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00A" w:rsidRDefault="00F2500A" w:rsidP="00F43F8F">
      <w:pPr>
        <w:pStyle w:val="ListParagraph"/>
        <w:tabs>
          <w:tab w:val="left" w:pos="876"/>
          <w:tab w:val="left" w:pos="1422"/>
          <w:tab w:val="left" w:pos="2088"/>
          <w:tab w:val="center" w:pos="4806"/>
        </w:tabs>
        <w:spacing w:after="0" w:line="280" w:lineRule="exact"/>
        <w:ind w:left="0"/>
        <w:jc w:val="center"/>
        <w:rPr>
          <w:rFonts w:ascii="Times New Roman" w:hAnsi="Times New Roman"/>
          <w:b/>
        </w:rPr>
      </w:pPr>
    </w:p>
    <w:p w:rsidR="00A434F1" w:rsidRPr="00AF71D9" w:rsidRDefault="0021575C" w:rsidP="00F43F8F">
      <w:pPr>
        <w:pStyle w:val="ListParagraph"/>
        <w:tabs>
          <w:tab w:val="left" w:pos="876"/>
          <w:tab w:val="left" w:pos="1422"/>
          <w:tab w:val="left" w:pos="2088"/>
          <w:tab w:val="center" w:pos="4806"/>
        </w:tabs>
        <w:spacing w:after="0" w:line="280" w:lineRule="exact"/>
        <w:ind w:left="0"/>
        <w:jc w:val="center"/>
        <w:rPr>
          <w:rFonts w:ascii="Times New Roman" w:hAnsi="Times New Roman"/>
          <w:b/>
        </w:rPr>
      </w:pPr>
      <w:r w:rsidRPr="00AF71D9">
        <w:rPr>
          <w:rFonts w:ascii="Times New Roman" w:hAnsi="Times New Roman"/>
          <w:b/>
        </w:rPr>
        <w:t>BAB I</w:t>
      </w:r>
    </w:p>
    <w:p w:rsidR="0021575C" w:rsidRPr="00AF71D9" w:rsidRDefault="0021575C" w:rsidP="00F43F8F">
      <w:pPr>
        <w:pStyle w:val="ListParagraph"/>
        <w:tabs>
          <w:tab w:val="left" w:pos="876"/>
          <w:tab w:val="left" w:pos="1422"/>
        </w:tabs>
        <w:spacing w:after="0" w:line="280" w:lineRule="exact"/>
        <w:ind w:left="522" w:hanging="270"/>
        <w:jc w:val="center"/>
        <w:rPr>
          <w:rFonts w:ascii="Times New Roman" w:hAnsi="Times New Roman"/>
          <w:b/>
        </w:rPr>
      </w:pPr>
      <w:r w:rsidRPr="00AF71D9">
        <w:rPr>
          <w:rFonts w:ascii="Times New Roman" w:hAnsi="Times New Roman"/>
          <w:b/>
        </w:rPr>
        <w:t>PENDAHULUAN</w:t>
      </w:r>
    </w:p>
    <w:p w:rsidR="00B75028" w:rsidRPr="00AF71D9" w:rsidRDefault="00B75028" w:rsidP="00F43F8F">
      <w:pPr>
        <w:pStyle w:val="ListParagraph"/>
        <w:tabs>
          <w:tab w:val="left" w:pos="876"/>
          <w:tab w:val="left" w:pos="1422"/>
        </w:tabs>
        <w:spacing w:after="0" w:line="280" w:lineRule="exact"/>
        <w:ind w:left="522" w:hanging="270"/>
        <w:jc w:val="center"/>
        <w:rPr>
          <w:rFonts w:ascii="Times New Roman" w:hAnsi="Times New Roman"/>
          <w:b/>
        </w:rPr>
      </w:pPr>
    </w:p>
    <w:p w:rsidR="0021575C" w:rsidRPr="00AF71D9" w:rsidRDefault="0021575C" w:rsidP="00F43F8F">
      <w:pPr>
        <w:pStyle w:val="ListParagraph"/>
        <w:tabs>
          <w:tab w:val="left" w:pos="876"/>
          <w:tab w:val="left" w:pos="1422"/>
        </w:tabs>
        <w:spacing w:after="0" w:line="280" w:lineRule="exact"/>
        <w:ind w:left="0"/>
        <w:rPr>
          <w:rFonts w:ascii="Times New Roman" w:hAnsi="Times New Roman"/>
          <w:b/>
        </w:rPr>
      </w:pPr>
    </w:p>
    <w:p w:rsidR="00A434F1" w:rsidRPr="00AF71D9" w:rsidRDefault="0021575C" w:rsidP="00AE27CB">
      <w:pPr>
        <w:pStyle w:val="ListParagraph"/>
        <w:numPr>
          <w:ilvl w:val="1"/>
          <w:numId w:val="5"/>
        </w:numPr>
        <w:tabs>
          <w:tab w:val="left" w:pos="876"/>
          <w:tab w:val="left" w:pos="1422"/>
        </w:tabs>
        <w:spacing w:after="0" w:line="280" w:lineRule="exact"/>
        <w:ind w:hanging="900"/>
        <w:rPr>
          <w:rFonts w:ascii="Times New Roman" w:hAnsi="Times New Roman"/>
          <w:b/>
          <w:lang w:val="fi-FI"/>
        </w:rPr>
      </w:pPr>
      <w:r w:rsidRPr="00AF71D9">
        <w:rPr>
          <w:rFonts w:ascii="Times New Roman" w:hAnsi="Times New Roman"/>
          <w:b/>
          <w:lang w:val="fi-FI"/>
        </w:rPr>
        <w:t>MAKSUD DAN TUJUAN PENYUSUNAN LAPORAN KEUANGAN</w:t>
      </w:r>
    </w:p>
    <w:p w:rsidR="0021575C" w:rsidRPr="00AF71D9" w:rsidRDefault="0021575C" w:rsidP="00F43F8F">
      <w:pPr>
        <w:pStyle w:val="ListParagraph"/>
        <w:tabs>
          <w:tab w:val="left" w:pos="876"/>
          <w:tab w:val="left" w:pos="1422"/>
        </w:tabs>
        <w:spacing w:after="0" w:line="280" w:lineRule="exact"/>
        <w:ind w:left="900" w:firstLine="660"/>
        <w:jc w:val="both"/>
        <w:rPr>
          <w:rFonts w:ascii="Times New Roman" w:hAnsi="Times New Roman"/>
          <w:lang w:val="fi-FI"/>
        </w:rPr>
      </w:pPr>
      <w:r w:rsidRPr="00AF71D9">
        <w:rPr>
          <w:rFonts w:ascii="Times New Roman" w:hAnsi="Times New Roman"/>
          <w:lang w:val="fi-FI"/>
        </w:rPr>
        <w:t>Laporan Keuangan merupakan Pertanggungjawaban Keuangan Daerah pada akhir tahun anggaran atas pelaksanaan perencanaan dan program yang telah dituangkan dalam APBD, karena Laporan Keuangan merupakan tahap akhir dari siklus anggaran untuk tahun anggaran tertentu memuat data realisasi pelaksanaan APBD.</w:t>
      </w:r>
    </w:p>
    <w:p w:rsidR="0021575C" w:rsidRPr="00AF71D9" w:rsidRDefault="0021575C" w:rsidP="00F43F8F">
      <w:pPr>
        <w:pStyle w:val="ListParagraph"/>
        <w:tabs>
          <w:tab w:val="left" w:pos="876"/>
          <w:tab w:val="left" w:pos="1422"/>
        </w:tabs>
        <w:spacing w:after="0" w:line="280" w:lineRule="exact"/>
        <w:ind w:left="900" w:firstLine="660"/>
        <w:jc w:val="both"/>
        <w:rPr>
          <w:rFonts w:ascii="Times New Roman" w:hAnsi="Times New Roman"/>
          <w:lang w:val="fi-FI"/>
        </w:rPr>
      </w:pPr>
      <w:r w:rsidRPr="00AF71D9">
        <w:rPr>
          <w:rFonts w:ascii="Times New Roman" w:hAnsi="Times New Roman"/>
          <w:lang w:val="fi-FI"/>
        </w:rPr>
        <w:t>Tujuan umum laporan keuangan adalah menyajikan informasi mengenai posisi keuangan, realisasi anggaran, arus kas dan kinerja keuangan suatu entitas keuangan yang bermanfaat bagi para pengguna dalam membuat dan mengevaluasi keputusan mengenai alokasi sumber daya. Secara spesifik tujuan pelaporan keuangan Pemerintah Kabupaten Karanganyar adalah menyajikan informasi yang berguna untuk pengambilan keputusan dan untuk menunjukkan akuntabilitas entitas pelaporan atas sumber daya yang dimiliki. Untuk memenuhi tujuan umum, laporan keuangan menyediakan informasi mengenai entitas pelaporan dalam hal aset, kewajiban, ekuitas dana, pendapatan, belanja, transfer, pembiayaan dan arus kas.</w:t>
      </w:r>
    </w:p>
    <w:p w:rsidR="0021575C" w:rsidRPr="00AF71D9" w:rsidRDefault="0021575C" w:rsidP="00F43F8F">
      <w:pPr>
        <w:pStyle w:val="ListParagraph"/>
        <w:tabs>
          <w:tab w:val="left" w:pos="876"/>
          <w:tab w:val="left" w:pos="1422"/>
        </w:tabs>
        <w:spacing w:after="0" w:line="280" w:lineRule="exact"/>
        <w:ind w:left="522" w:hanging="342"/>
        <w:rPr>
          <w:rFonts w:ascii="Times New Roman" w:hAnsi="Times New Roman"/>
          <w:b/>
          <w:lang w:val="fi-FI"/>
        </w:rPr>
      </w:pPr>
    </w:p>
    <w:p w:rsidR="0021589A" w:rsidRPr="00AF71D9" w:rsidRDefault="0021575C" w:rsidP="00AE27CB">
      <w:pPr>
        <w:pStyle w:val="ListParagraph"/>
        <w:numPr>
          <w:ilvl w:val="1"/>
          <w:numId w:val="5"/>
        </w:numPr>
        <w:tabs>
          <w:tab w:val="left" w:pos="900"/>
          <w:tab w:val="left" w:pos="1422"/>
        </w:tabs>
        <w:spacing w:after="0" w:line="280" w:lineRule="exact"/>
        <w:ind w:hanging="900"/>
        <w:rPr>
          <w:rFonts w:ascii="Times New Roman" w:hAnsi="Times New Roman"/>
          <w:b/>
        </w:rPr>
      </w:pPr>
      <w:r w:rsidRPr="00AF71D9">
        <w:rPr>
          <w:rFonts w:ascii="Times New Roman" w:hAnsi="Times New Roman"/>
          <w:b/>
        </w:rPr>
        <w:t>LANDASAN HUKUM PENYUSUNAN LAPORAN KEUANGAN</w:t>
      </w:r>
    </w:p>
    <w:p w:rsidR="0021575C" w:rsidRPr="00AF71D9" w:rsidRDefault="0021575C" w:rsidP="00AE27CB">
      <w:pPr>
        <w:pStyle w:val="ListParagraph"/>
        <w:numPr>
          <w:ilvl w:val="0"/>
          <w:numId w:val="6"/>
        </w:numPr>
        <w:tabs>
          <w:tab w:val="left" w:pos="1170"/>
          <w:tab w:val="left" w:pos="1350"/>
        </w:tabs>
        <w:spacing w:after="0" w:line="280" w:lineRule="exact"/>
        <w:ind w:left="1260"/>
        <w:jc w:val="both"/>
        <w:rPr>
          <w:rFonts w:ascii="Times New Roman" w:hAnsi="Times New Roman"/>
        </w:rPr>
      </w:pPr>
      <w:r w:rsidRPr="00AF71D9">
        <w:rPr>
          <w:rFonts w:ascii="Times New Roman" w:hAnsi="Times New Roman"/>
        </w:rPr>
        <w:t xml:space="preserve"> Undang-Undang Nomor 28 Tahun 1999 tentang Penyelenggaraan Negara yang Bersih dan Bebas Korupsi, Kolusi dan Nepotisme.</w:t>
      </w:r>
    </w:p>
    <w:p w:rsidR="0021575C" w:rsidRPr="00AF71D9" w:rsidRDefault="0021575C" w:rsidP="00AE27CB">
      <w:pPr>
        <w:pStyle w:val="ListParagraph"/>
        <w:numPr>
          <w:ilvl w:val="0"/>
          <w:numId w:val="6"/>
        </w:numPr>
        <w:tabs>
          <w:tab w:val="left" w:pos="1170"/>
          <w:tab w:val="left" w:pos="1260"/>
        </w:tabs>
        <w:spacing w:after="0" w:line="280" w:lineRule="exact"/>
        <w:ind w:hanging="720"/>
        <w:jc w:val="both"/>
        <w:rPr>
          <w:rFonts w:ascii="Times New Roman" w:hAnsi="Times New Roman"/>
          <w:lang w:val="sv-SE"/>
        </w:rPr>
      </w:pPr>
      <w:r w:rsidRPr="00AF71D9">
        <w:rPr>
          <w:rFonts w:ascii="Times New Roman" w:hAnsi="Times New Roman"/>
        </w:rPr>
        <w:t xml:space="preserve"> </w:t>
      </w:r>
      <w:r w:rsidRPr="00AF71D9">
        <w:rPr>
          <w:rFonts w:ascii="Times New Roman" w:hAnsi="Times New Roman"/>
          <w:lang w:val="sv-SE"/>
        </w:rPr>
        <w:t>Undang-Undang Nomor 17 Tahun 2003 tentang Keuangan Negara.</w:t>
      </w:r>
    </w:p>
    <w:p w:rsidR="0021575C" w:rsidRPr="00AF71D9" w:rsidRDefault="0021575C" w:rsidP="00AE27CB">
      <w:pPr>
        <w:pStyle w:val="ListParagraph"/>
        <w:numPr>
          <w:ilvl w:val="0"/>
          <w:numId w:val="6"/>
        </w:numPr>
        <w:tabs>
          <w:tab w:val="left" w:pos="1170"/>
          <w:tab w:val="left" w:pos="1350"/>
        </w:tabs>
        <w:spacing w:after="0" w:line="280" w:lineRule="exact"/>
        <w:ind w:hanging="720"/>
        <w:jc w:val="both"/>
        <w:rPr>
          <w:rFonts w:ascii="Times New Roman" w:hAnsi="Times New Roman"/>
          <w:lang w:val="sv-SE"/>
        </w:rPr>
      </w:pPr>
      <w:r w:rsidRPr="00AF71D9">
        <w:rPr>
          <w:rFonts w:ascii="Times New Roman" w:hAnsi="Times New Roman"/>
          <w:lang w:val="sv-SE"/>
        </w:rPr>
        <w:t xml:space="preserve"> Undang-Undang Nomor  1 Tahun 2004 tentang Perbendaharaan Negara.</w:t>
      </w:r>
    </w:p>
    <w:p w:rsidR="0021575C" w:rsidRPr="00AF71D9" w:rsidRDefault="002959B2" w:rsidP="00AE27CB">
      <w:pPr>
        <w:pStyle w:val="ListParagraph"/>
        <w:numPr>
          <w:ilvl w:val="0"/>
          <w:numId w:val="6"/>
        </w:numPr>
        <w:tabs>
          <w:tab w:val="left" w:pos="1170"/>
          <w:tab w:val="left" w:pos="1260"/>
        </w:tabs>
        <w:spacing w:after="0" w:line="280" w:lineRule="exact"/>
        <w:ind w:left="1260"/>
        <w:jc w:val="both"/>
        <w:rPr>
          <w:rFonts w:ascii="Times New Roman" w:hAnsi="Times New Roman"/>
          <w:lang w:val="sv-SE"/>
        </w:rPr>
      </w:pPr>
      <w:r w:rsidRPr="00AF71D9">
        <w:rPr>
          <w:rFonts w:ascii="Times New Roman" w:hAnsi="Times New Roman"/>
          <w:lang w:val="sv-SE"/>
        </w:rPr>
        <w:t xml:space="preserve"> Undang-Undang Nomor </w:t>
      </w:r>
      <w:r w:rsidR="0021575C" w:rsidRPr="00AF71D9">
        <w:rPr>
          <w:rFonts w:ascii="Times New Roman" w:hAnsi="Times New Roman"/>
          <w:lang w:val="sv-SE"/>
        </w:rPr>
        <w:t>15 Tahun 2004 tentang Pemeriksaan Pengelolaan dan  Tanggung Jawab Keuangan Negara.</w:t>
      </w:r>
    </w:p>
    <w:p w:rsidR="0021575C" w:rsidRPr="00AF71D9" w:rsidRDefault="002959B2" w:rsidP="00AE27CB">
      <w:pPr>
        <w:pStyle w:val="ListParagraph"/>
        <w:numPr>
          <w:ilvl w:val="0"/>
          <w:numId w:val="6"/>
        </w:numPr>
        <w:tabs>
          <w:tab w:val="left" w:pos="990"/>
          <w:tab w:val="left" w:pos="1260"/>
        </w:tabs>
        <w:spacing w:after="0" w:line="280" w:lineRule="exact"/>
        <w:ind w:left="1260"/>
        <w:jc w:val="both"/>
        <w:rPr>
          <w:rFonts w:ascii="Times New Roman" w:hAnsi="Times New Roman"/>
          <w:lang w:val="sv-SE"/>
        </w:rPr>
      </w:pPr>
      <w:r w:rsidRPr="00AF71D9">
        <w:rPr>
          <w:rFonts w:ascii="Times New Roman" w:hAnsi="Times New Roman"/>
          <w:lang w:val="sv-SE"/>
        </w:rPr>
        <w:t xml:space="preserve">Undang-Undang Nomor </w:t>
      </w:r>
      <w:r w:rsidR="0021575C" w:rsidRPr="00AF71D9">
        <w:rPr>
          <w:rFonts w:ascii="Times New Roman" w:hAnsi="Times New Roman"/>
          <w:lang w:val="sv-SE"/>
        </w:rPr>
        <w:t xml:space="preserve">32 Tahun 2004  tentang Pemerintahan Daerah sebagaimana telah diubah beberapa kali, terakhir dengan Undang-Undang Nomor 12 Tahun 2008 tentang Perubahan </w:t>
      </w:r>
      <w:r w:rsidR="00F14BC5" w:rsidRPr="00AF71D9">
        <w:rPr>
          <w:rFonts w:ascii="Times New Roman" w:hAnsi="Times New Roman"/>
          <w:lang w:val="sv-SE"/>
        </w:rPr>
        <w:t xml:space="preserve">Kedua Atas Undang-Undang Nomor </w:t>
      </w:r>
      <w:r w:rsidR="0021575C" w:rsidRPr="00AF71D9">
        <w:rPr>
          <w:rFonts w:ascii="Times New Roman" w:hAnsi="Times New Roman"/>
          <w:lang w:val="sv-SE"/>
        </w:rPr>
        <w:t>32 Tahun 2004  tentang Pemerintahan Daerah.</w:t>
      </w:r>
    </w:p>
    <w:p w:rsidR="0021575C" w:rsidRPr="00AF71D9" w:rsidRDefault="002959B2" w:rsidP="00AE27CB">
      <w:pPr>
        <w:pStyle w:val="ListParagraph"/>
        <w:numPr>
          <w:ilvl w:val="0"/>
          <w:numId w:val="6"/>
        </w:numPr>
        <w:tabs>
          <w:tab w:val="left" w:pos="990"/>
        </w:tabs>
        <w:spacing w:after="0" w:line="280" w:lineRule="exact"/>
        <w:ind w:left="1260"/>
        <w:jc w:val="both"/>
        <w:rPr>
          <w:rFonts w:ascii="Times New Roman" w:hAnsi="Times New Roman"/>
          <w:lang w:val="sv-SE"/>
        </w:rPr>
      </w:pPr>
      <w:r w:rsidRPr="00AF71D9">
        <w:rPr>
          <w:rFonts w:ascii="Times New Roman" w:hAnsi="Times New Roman"/>
          <w:lang w:val="sv-SE"/>
        </w:rPr>
        <w:t xml:space="preserve">Undang-Undang Nomor </w:t>
      </w:r>
      <w:r w:rsidR="00F14BC5" w:rsidRPr="00AF71D9">
        <w:rPr>
          <w:rFonts w:ascii="Times New Roman" w:hAnsi="Times New Roman"/>
          <w:lang w:val="sv-SE"/>
        </w:rPr>
        <w:t>33 Tahun 2004</w:t>
      </w:r>
      <w:r w:rsidR="0021575C" w:rsidRPr="00AF71D9">
        <w:rPr>
          <w:rFonts w:ascii="Times New Roman" w:hAnsi="Times New Roman"/>
          <w:lang w:val="sv-SE"/>
        </w:rPr>
        <w:t xml:space="preserve"> tentang Perimbangan Keuangan A</w:t>
      </w:r>
      <w:r w:rsidR="00F26951" w:rsidRPr="00AF71D9">
        <w:rPr>
          <w:rFonts w:ascii="Times New Roman" w:hAnsi="Times New Roman"/>
          <w:lang w:val="sv-SE"/>
        </w:rPr>
        <w:t>n</w:t>
      </w:r>
      <w:r w:rsidR="0021575C" w:rsidRPr="00AF71D9">
        <w:rPr>
          <w:rFonts w:ascii="Times New Roman" w:hAnsi="Times New Roman"/>
          <w:lang w:val="sv-SE"/>
        </w:rPr>
        <w:t>tara Pemerintah Pusat dan Pemerintah Daerah.</w:t>
      </w:r>
    </w:p>
    <w:p w:rsidR="0021575C" w:rsidRPr="00AF71D9" w:rsidRDefault="0021575C" w:rsidP="00AE27CB">
      <w:pPr>
        <w:pStyle w:val="ListParagraph"/>
        <w:numPr>
          <w:ilvl w:val="0"/>
          <w:numId w:val="6"/>
        </w:numPr>
        <w:tabs>
          <w:tab w:val="left" w:pos="990"/>
        </w:tabs>
        <w:spacing w:after="0" w:line="280" w:lineRule="exact"/>
        <w:ind w:left="1260"/>
        <w:jc w:val="both"/>
        <w:rPr>
          <w:rFonts w:ascii="Times New Roman" w:hAnsi="Times New Roman"/>
          <w:lang w:val="sv-SE"/>
        </w:rPr>
      </w:pPr>
      <w:r w:rsidRPr="00AF71D9">
        <w:rPr>
          <w:rFonts w:ascii="Times New Roman" w:hAnsi="Times New Roman"/>
          <w:lang w:val="sv-SE"/>
        </w:rPr>
        <w:t>Peraturan Pemerintah Nomor 71 Tahun 2010 tentang Standar Akuntansi Pemerintahan.</w:t>
      </w:r>
    </w:p>
    <w:p w:rsidR="0021575C" w:rsidRPr="00AF71D9" w:rsidRDefault="0021575C" w:rsidP="00AE27CB">
      <w:pPr>
        <w:pStyle w:val="ListParagraph"/>
        <w:numPr>
          <w:ilvl w:val="0"/>
          <w:numId w:val="6"/>
        </w:numPr>
        <w:tabs>
          <w:tab w:val="left" w:pos="990"/>
        </w:tabs>
        <w:spacing w:after="0" w:line="280" w:lineRule="exact"/>
        <w:ind w:left="1260"/>
        <w:jc w:val="both"/>
        <w:rPr>
          <w:rFonts w:ascii="Times New Roman" w:hAnsi="Times New Roman"/>
          <w:lang w:val="sv-SE"/>
        </w:rPr>
      </w:pPr>
      <w:r w:rsidRPr="00AF71D9">
        <w:rPr>
          <w:rFonts w:ascii="Times New Roman" w:hAnsi="Times New Roman"/>
          <w:lang w:val="sv-SE"/>
        </w:rPr>
        <w:t>Peraturan Pemerintah Nomor 56 Tahun 2005 tentang Sistem Informasi Keuangan Daerah.</w:t>
      </w:r>
    </w:p>
    <w:p w:rsidR="0021575C" w:rsidRPr="00AF71D9" w:rsidRDefault="0021575C" w:rsidP="00AE27CB">
      <w:pPr>
        <w:pStyle w:val="ListParagraph"/>
        <w:numPr>
          <w:ilvl w:val="0"/>
          <w:numId w:val="6"/>
        </w:numPr>
        <w:tabs>
          <w:tab w:val="left" w:pos="990"/>
        </w:tabs>
        <w:spacing w:after="0" w:line="280" w:lineRule="exact"/>
        <w:ind w:left="1260"/>
        <w:jc w:val="both"/>
        <w:rPr>
          <w:rFonts w:ascii="Times New Roman" w:hAnsi="Times New Roman"/>
          <w:lang w:val="sv-SE"/>
        </w:rPr>
      </w:pPr>
      <w:r w:rsidRPr="00AF71D9">
        <w:rPr>
          <w:rFonts w:ascii="Times New Roman" w:hAnsi="Times New Roman"/>
          <w:lang w:val="sv-SE"/>
        </w:rPr>
        <w:t>Peraturan Pemerintah Nomor 58 Tahun 2005 tentang Pengelolaan Keuangan Daerah.</w:t>
      </w:r>
    </w:p>
    <w:p w:rsidR="0021575C" w:rsidRPr="00AF71D9" w:rsidRDefault="0021575C" w:rsidP="00AE27CB">
      <w:pPr>
        <w:pStyle w:val="ListParagraph"/>
        <w:numPr>
          <w:ilvl w:val="0"/>
          <w:numId w:val="6"/>
        </w:numPr>
        <w:tabs>
          <w:tab w:val="left" w:pos="990"/>
        </w:tabs>
        <w:spacing w:after="0" w:line="280" w:lineRule="exact"/>
        <w:ind w:left="1260"/>
        <w:jc w:val="both"/>
        <w:rPr>
          <w:rFonts w:ascii="Times New Roman" w:hAnsi="Times New Roman"/>
          <w:lang w:val="sv-SE"/>
        </w:rPr>
      </w:pPr>
      <w:r w:rsidRPr="00AF71D9">
        <w:rPr>
          <w:rFonts w:ascii="Times New Roman" w:hAnsi="Times New Roman"/>
          <w:lang w:val="sv-SE"/>
        </w:rPr>
        <w:t>Peraturan Pemerintah Nomor 8 Tahun 2006 tentang Laporan Keuangan dan Kinerja Instansi Pemerintah.</w:t>
      </w:r>
    </w:p>
    <w:p w:rsidR="0021575C" w:rsidRPr="00AF71D9" w:rsidRDefault="0021575C" w:rsidP="00AE27CB">
      <w:pPr>
        <w:pStyle w:val="ListParagraph"/>
        <w:numPr>
          <w:ilvl w:val="0"/>
          <w:numId w:val="6"/>
        </w:numPr>
        <w:tabs>
          <w:tab w:val="left" w:pos="990"/>
          <w:tab w:val="left" w:pos="1276"/>
        </w:tabs>
        <w:spacing w:after="0" w:line="280" w:lineRule="exact"/>
        <w:ind w:left="1276" w:hanging="376"/>
        <w:jc w:val="both"/>
        <w:rPr>
          <w:rFonts w:ascii="Times New Roman" w:hAnsi="Times New Roman"/>
          <w:lang w:val="sv-SE"/>
        </w:rPr>
      </w:pPr>
      <w:r w:rsidRPr="00AF71D9">
        <w:rPr>
          <w:rFonts w:ascii="Times New Roman" w:hAnsi="Times New Roman"/>
          <w:lang w:val="sv-SE"/>
        </w:rPr>
        <w:t xml:space="preserve">Peraturan Menteri Dalam Negeri Nomor 13 Tahun 2006, tentang Pedoman Pengelolaan Keuangan Daerah, sebagaimana diubah dengan Peraturan Menteri Dalam Negeri No. 59 </w:t>
      </w:r>
      <w:r w:rsidR="00621773">
        <w:rPr>
          <w:rFonts w:ascii="Times New Roman" w:hAnsi="Times New Roman"/>
          <w:lang w:val="sv-SE"/>
        </w:rPr>
        <w:t>T</w:t>
      </w:r>
      <w:r w:rsidRPr="00AF71D9">
        <w:rPr>
          <w:rFonts w:ascii="Times New Roman" w:hAnsi="Times New Roman"/>
          <w:lang w:val="sv-SE"/>
        </w:rPr>
        <w:t>ahun 2007 dan  diubah terakhir dengan Peraturan Menteri Dalam Negeri No. 21 Tahun 2011.</w:t>
      </w:r>
    </w:p>
    <w:p w:rsidR="0021575C" w:rsidRPr="00AF71D9" w:rsidRDefault="0021575C" w:rsidP="00AE27CB">
      <w:pPr>
        <w:pStyle w:val="ListParagraph"/>
        <w:numPr>
          <w:ilvl w:val="0"/>
          <w:numId w:val="6"/>
        </w:numPr>
        <w:tabs>
          <w:tab w:val="left" w:pos="990"/>
          <w:tab w:val="left" w:pos="1276"/>
        </w:tabs>
        <w:spacing w:after="0" w:line="280" w:lineRule="exact"/>
        <w:ind w:left="1260"/>
        <w:jc w:val="both"/>
        <w:rPr>
          <w:rFonts w:ascii="Times New Roman" w:hAnsi="Times New Roman"/>
          <w:lang w:val="sv-SE"/>
        </w:rPr>
      </w:pPr>
      <w:r w:rsidRPr="00AF71D9">
        <w:rPr>
          <w:rFonts w:ascii="Times New Roman" w:hAnsi="Times New Roman"/>
          <w:lang w:val="sv-SE"/>
        </w:rPr>
        <w:lastRenderedPageBreak/>
        <w:t xml:space="preserve">Peraturan Bupati Karanganyar Nomor </w:t>
      </w:r>
      <w:r w:rsidR="00D83FB7">
        <w:rPr>
          <w:rFonts w:ascii="Times New Roman" w:hAnsi="Times New Roman"/>
          <w:lang w:val="sv-SE"/>
        </w:rPr>
        <w:t>89</w:t>
      </w:r>
      <w:r w:rsidRPr="00AF71D9">
        <w:rPr>
          <w:rFonts w:ascii="Times New Roman" w:hAnsi="Times New Roman"/>
          <w:lang w:val="sv-SE"/>
        </w:rPr>
        <w:t xml:space="preserve"> Tahun </w:t>
      </w:r>
      <w:r w:rsidR="00921F73" w:rsidRPr="00AF71D9">
        <w:rPr>
          <w:rFonts w:ascii="Times New Roman" w:hAnsi="Times New Roman"/>
          <w:lang w:val="sv-SE"/>
        </w:rPr>
        <w:t>201</w:t>
      </w:r>
      <w:r w:rsidR="00D83FB7">
        <w:rPr>
          <w:rFonts w:ascii="Times New Roman" w:hAnsi="Times New Roman"/>
          <w:lang w:val="sv-SE"/>
        </w:rPr>
        <w:t>6</w:t>
      </w:r>
      <w:r w:rsidRPr="00AF71D9">
        <w:rPr>
          <w:rFonts w:ascii="Times New Roman" w:hAnsi="Times New Roman"/>
          <w:lang w:val="sv-SE"/>
        </w:rPr>
        <w:t xml:space="preserve"> tentang Kebijakan Akuntansi Pemerintah </w:t>
      </w:r>
      <w:r w:rsidR="006C35EA" w:rsidRPr="00AF71D9">
        <w:rPr>
          <w:rFonts w:ascii="Times New Roman" w:hAnsi="Times New Roman"/>
          <w:lang w:val="sv-SE"/>
        </w:rPr>
        <w:t>Daerah.</w:t>
      </w:r>
    </w:p>
    <w:p w:rsidR="00921F73" w:rsidRPr="00AF71D9" w:rsidRDefault="00921F73" w:rsidP="00AE27CB">
      <w:pPr>
        <w:pStyle w:val="ListParagraph"/>
        <w:numPr>
          <w:ilvl w:val="0"/>
          <w:numId w:val="6"/>
        </w:numPr>
        <w:tabs>
          <w:tab w:val="left" w:pos="990"/>
          <w:tab w:val="left" w:pos="1276"/>
        </w:tabs>
        <w:spacing w:after="0" w:line="280" w:lineRule="exact"/>
        <w:ind w:left="1260"/>
        <w:jc w:val="both"/>
        <w:rPr>
          <w:rFonts w:ascii="Times New Roman" w:hAnsi="Times New Roman"/>
          <w:lang w:val="sv-SE"/>
        </w:rPr>
      </w:pPr>
      <w:r w:rsidRPr="00AF71D9">
        <w:rPr>
          <w:rFonts w:ascii="Times New Roman" w:hAnsi="Times New Roman"/>
          <w:lang w:val="sv-SE"/>
        </w:rPr>
        <w:t xml:space="preserve">Peraturan Bupati Karanganyar Nomor </w:t>
      </w:r>
      <w:r w:rsidR="00D83FB7">
        <w:rPr>
          <w:rFonts w:ascii="Times New Roman" w:hAnsi="Times New Roman"/>
          <w:lang w:val="sv-SE"/>
        </w:rPr>
        <w:t>90</w:t>
      </w:r>
      <w:r w:rsidRPr="00AF71D9">
        <w:rPr>
          <w:rFonts w:ascii="Times New Roman" w:hAnsi="Times New Roman"/>
          <w:lang w:val="sv-SE"/>
        </w:rPr>
        <w:t xml:space="preserve"> Tahun 201</w:t>
      </w:r>
      <w:r w:rsidR="00D83FB7">
        <w:rPr>
          <w:rFonts w:ascii="Times New Roman" w:hAnsi="Times New Roman"/>
          <w:lang w:val="sv-SE"/>
        </w:rPr>
        <w:t>6</w:t>
      </w:r>
      <w:r w:rsidRPr="00AF71D9">
        <w:rPr>
          <w:rFonts w:ascii="Times New Roman" w:hAnsi="Times New Roman"/>
          <w:lang w:val="sv-SE"/>
        </w:rPr>
        <w:t xml:space="preserve"> tentang </w:t>
      </w:r>
      <w:r w:rsidR="006C35EA" w:rsidRPr="00AF71D9">
        <w:rPr>
          <w:rFonts w:ascii="Times New Roman" w:hAnsi="Times New Roman"/>
          <w:lang w:val="sv-SE"/>
        </w:rPr>
        <w:t>Sistem Akuntansi Pemerintah Daerah.</w:t>
      </w:r>
    </w:p>
    <w:p w:rsidR="0021575C" w:rsidRPr="002C11EF" w:rsidRDefault="0021575C" w:rsidP="00AE27CB">
      <w:pPr>
        <w:pStyle w:val="ListParagraph"/>
        <w:numPr>
          <w:ilvl w:val="0"/>
          <w:numId w:val="6"/>
        </w:numPr>
        <w:tabs>
          <w:tab w:val="left" w:pos="990"/>
          <w:tab w:val="left" w:pos="1276"/>
        </w:tabs>
        <w:spacing w:after="0" w:line="280" w:lineRule="exact"/>
        <w:ind w:left="1260"/>
        <w:jc w:val="both"/>
        <w:rPr>
          <w:rFonts w:ascii="Times New Roman" w:hAnsi="Times New Roman"/>
          <w:lang w:val="sv-SE"/>
        </w:rPr>
      </w:pPr>
      <w:r w:rsidRPr="002C11EF">
        <w:rPr>
          <w:rFonts w:ascii="Times New Roman" w:hAnsi="Times New Roman"/>
          <w:lang w:val="sv-SE"/>
        </w:rPr>
        <w:t xml:space="preserve">Peraturan Daerah Nomor </w:t>
      </w:r>
      <w:r w:rsidR="002C11EF" w:rsidRPr="002C11EF">
        <w:rPr>
          <w:rFonts w:ascii="Times New Roman" w:hAnsi="Times New Roman"/>
          <w:lang w:val="sv-SE"/>
        </w:rPr>
        <w:t>20</w:t>
      </w:r>
      <w:r w:rsidR="0006699F" w:rsidRPr="002C11EF">
        <w:rPr>
          <w:rFonts w:ascii="Times New Roman" w:hAnsi="Times New Roman"/>
          <w:lang w:val="sv-SE"/>
        </w:rPr>
        <w:t xml:space="preserve"> </w:t>
      </w:r>
      <w:r w:rsidRPr="002C11EF">
        <w:rPr>
          <w:rFonts w:ascii="Times New Roman" w:hAnsi="Times New Roman"/>
          <w:lang w:val="sv-SE"/>
        </w:rPr>
        <w:t>Tahun 201</w:t>
      </w:r>
      <w:r w:rsidR="002C11EF" w:rsidRPr="002C11EF">
        <w:rPr>
          <w:rFonts w:ascii="Times New Roman" w:hAnsi="Times New Roman"/>
          <w:lang w:val="sv-SE"/>
        </w:rPr>
        <w:t>5</w:t>
      </w:r>
      <w:r w:rsidRPr="002C11EF">
        <w:rPr>
          <w:rFonts w:ascii="Times New Roman" w:hAnsi="Times New Roman"/>
          <w:lang w:val="sv-SE"/>
        </w:rPr>
        <w:t xml:space="preserve"> tentang Anggaran Pendapatan Belanja Daerah Kabupaten Karanganyar  Tahun  Anggaran 201</w:t>
      </w:r>
      <w:r w:rsidR="002C11EF" w:rsidRPr="002C11EF">
        <w:rPr>
          <w:rFonts w:ascii="Times New Roman" w:hAnsi="Times New Roman"/>
          <w:lang w:val="sv-SE"/>
        </w:rPr>
        <w:t>6</w:t>
      </w:r>
      <w:r w:rsidRPr="002C11EF">
        <w:rPr>
          <w:rFonts w:ascii="Times New Roman" w:hAnsi="Times New Roman"/>
          <w:lang w:val="sv-SE"/>
        </w:rPr>
        <w:t>.</w:t>
      </w:r>
    </w:p>
    <w:p w:rsidR="0021575C" w:rsidRPr="002C11EF" w:rsidRDefault="0021575C" w:rsidP="00AE27CB">
      <w:pPr>
        <w:pStyle w:val="ListParagraph"/>
        <w:numPr>
          <w:ilvl w:val="0"/>
          <w:numId w:val="6"/>
        </w:numPr>
        <w:tabs>
          <w:tab w:val="left" w:pos="990"/>
          <w:tab w:val="left" w:pos="1276"/>
        </w:tabs>
        <w:spacing w:after="0" w:line="280" w:lineRule="exact"/>
        <w:ind w:left="1260"/>
        <w:jc w:val="both"/>
        <w:rPr>
          <w:rFonts w:ascii="Times New Roman" w:hAnsi="Times New Roman"/>
          <w:lang w:val="sv-SE"/>
        </w:rPr>
      </w:pPr>
      <w:r w:rsidRPr="002C11EF">
        <w:rPr>
          <w:rFonts w:ascii="Times New Roman" w:hAnsi="Times New Roman"/>
          <w:lang w:val="sv-SE"/>
        </w:rPr>
        <w:t>Peraturan Bupati Karangany</w:t>
      </w:r>
      <w:r w:rsidR="00F14BC5" w:rsidRPr="002C11EF">
        <w:rPr>
          <w:rFonts w:ascii="Times New Roman" w:hAnsi="Times New Roman"/>
          <w:lang w:val="sv-SE"/>
        </w:rPr>
        <w:t>ar Nomor</w:t>
      </w:r>
      <w:r w:rsidR="00921F73" w:rsidRPr="002C11EF">
        <w:rPr>
          <w:rFonts w:ascii="Times New Roman" w:hAnsi="Times New Roman"/>
          <w:lang w:val="sv-SE"/>
        </w:rPr>
        <w:t xml:space="preserve"> </w:t>
      </w:r>
      <w:r w:rsidR="002C11EF" w:rsidRPr="002C11EF">
        <w:rPr>
          <w:rFonts w:ascii="Times New Roman" w:hAnsi="Times New Roman"/>
          <w:lang w:val="sv-SE"/>
        </w:rPr>
        <w:t>90</w:t>
      </w:r>
      <w:r w:rsidR="00F15C68" w:rsidRPr="002C11EF">
        <w:rPr>
          <w:rFonts w:ascii="Times New Roman" w:hAnsi="Times New Roman"/>
          <w:lang w:val="sv-SE"/>
        </w:rPr>
        <w:t xml:space="preserve"> </w:t>
      </w:r>
      <w:r w:rsidRPr="002C11EF">
        <w:rPr>
          <w:rFonts w:ascii="Times New Roman" w:hAnsi="Times New Roman"/>
          <w:lang w:val="sv-SE"/>
        </w:rPr>
        <w:t>Tahun 201</w:t>
      </w:r>
      <w:r w:rsidR="002C11EF" w:rsidRPr="002C11EF">
        <w:rPr>
          <w:rFonts w:ascii="Times New Roman" w:hAnsi="Times New Roman"/>
          <w:lang w:val="sv-SE"/>
        </w:rPr>
        <w:t>5</w:t>
      </w:r>
      <w:r w:rsidRPr="002C11EF">
        <w:rPr>
          <w:rFonts w:ascii="Times New Roman" w:hAnsi="Times New Roman"/>
          <w:lang w:val="sv-SE"/>
        </w:rPr>
        <w:t xml:space="preserve"> tentang Penjabaran Anggaran Pendapatan Belanja Daerah Kabupaten Karanganyar  Tahun  Anggaran 201</w:t>
      </w:r>
      <w:r w:rsidR="002C11EF" w:rsidRPr="002C11EF">
        <w:rPr>
          <w:rFonts w:ascii="Times New Roman" w:hAnsi="Times New Roman"/>
          <w:lang w:val="sv-SE"/>
        </w:rPr>
        <w:t>6</w:t>
      </w:r>
      <w:r w:rsidRPr="002C11EF">
        <w:rPr>
          <w:rFonts w:ascii="Times New Roman" w:hAnsi="Times New Roman"/>
          <w:lang w:val="sv-SE"/>
        </w:rPr>
        <w:t>.</w:t>
      </w:r>
    </w:p>
    <w:p w:rsidR="0021575C" w:rsidRPr="002C11EF" w:rsidRDefault="0021575C" w:rsidP="00AE27CB">
      <w:pPr>
        <w:pStyle w:val="ListParagraph"/>
        <w:numPr>
          <w:ilvl w:val="0"/>
          <w:numId w:val="6"/>
        </w:numPr>
        <w:tabs>
          <w:tab w:val="left" w:pos="990"/>
          <w:tab w:val="left" w:pos="1276"/>
        </w:tabs>
        <w:spacing w:after="0" w:line="280" w:lineRule="exact"/>
        <w:ind w:left="1260"/>
        <w:jc w:val="both"/>
        <w:rPr>
          <w:rFonts w:ascii="Times New Roman" w:hAnsi="Times New Roman"/>
          <w:lang w:val="sv-SE"/>
        </w:rPr>
      </w:pPr>
      <w:r w:rsidRPr="002C11EF">
        <w:rPr>
          <w:rFonts w:ascii="Times New Roman" w:hAnsi="Times New Roman"/>
          <w:lang w:val="sv-SE"/>
        </w:rPr>
        <w:t xml:space="preserve">Peraturan Daerah Nomor </w:t>
      </w:r>
      <w:r w:rsidR="002C11EF" w:rsidRPr="002C11EF">
        <w:rPr>
          <w:rFonts w:ascii="Times New Roman" w:hAnsi="Times New Roman"/>
          <w:lang w:val="sv-SE"/>
        </w:rPr>
        <w:t>14</w:t>
      </w:r>
      <w:r w:rsidRPr="002C11EF">
        <w:rPr>
          <w:rFonts w:ascii="Times New Roman" w:hAnsi="Times New Roman"/>
          <w:lang w:val="sv-SE"/>
        </w:rPr>
        <w:t xml:space="preserve"> Tahun 201</w:t>
      </w:r>
      <w:r w:rsidR="002C11EF" w:rsidRPr="002C11EF">
        <w:rPr>
          <w:rFonts w:ascii="Times New Roman" w:hAnsi="Times New Roman"/>
          <w:lang w:val="sv-SE"/>
        </w:rPr>
        <w:t xml:space="preserve">6 </w:t>
      </w:r>
      <w:r w:rsidRPr="002C11EF">
        <w:rPr>
          <w:rFonts w:ascii="Times New Roman" w:hAnsi="Times New Roman"/>
          <w:lang w:val="sv-SE"/>
        </w:rPr>
        <w:t>tentang Anggaran Pendapatan Belanja Daerah  Perubahan  Kabupaten Karanganyar  Tahun  Anggaran 201</w:t>
      </w:r>
      <w:r w:rsidR="002C11EF" w:rsidRPr="002C11EF">
        <w:rPr>
          <w:rFonts w:ascii="Times New Roman" w:hAnsi="Times New Roman"/>
          <w:lang w:val="sv-SE"/>
        </w:rPr>
        <w:t>6</w:t>
      </w:r>
      <w:r w:rsidRPr="002C11EF">
        <w:rPr>
          <w:rFonts w:ascii="Times New Roman" w:hAnsi="Times New Roman"/>
          <w:lang w:val="sv-SE"/>
        </w:rPr>
        <w:t>.</w:t>
      </w:r>
    </w:p>
    <w:p w:rsidR="0021575C" w:rsidRPr="002C11EF" w:rsidRDefault="0021575C" w:rsidP="00AE27CB">
      <w:pPr>
        <w:pStyle w:val="ListParagraph"/>
        <w:numPr>
          <w:ilvl w:val="0"/>
          <w:numId w:val="6"/>
        </w:numPr>
        <w:tabs>
          <w:tab w:val="left" w:pos="990"/>
          <w:tab w:val="left" w:pos="1276"/>
        </w:tabs>
        <w:spacing w:after="0" w:line="280" w:lineRule="exact"/>
        <w:ind w:left="1260"/>
        <w:jc w:val="both"/>
        <w:rPr>
          <w:rFonts w:ascii="Times New Roman" w:hAnsi="Times New Roman"/>
          <w:lang w:val="sv-SE"/>
        </w:rPr>
      </w:pPr>
      <w:r w:rsidRPr="002C11EF">
        <w:rPr>
          <w:rFonts w:ascii="Times New Roman" w:hAnsi="Times New Roman"/>
          <w:lang w:val="sv-SE"/>
        </w:rPr>
        <w:t xml:space="preserve">Peraturan Bupati Karanganyar Nomor </w:t>
      </w:r>
      <w:r w:rsidR="002C11EF" w:rsidRPr="002C11EF">
        <w:rPr>
          <w:rFonts w:ascii="Times New Roman" w:hAnsi="Times New Roman"/>
          <w:lang w:val="sv-SE"/>
        </w:rPr>
        <w:t>77</w:t>
      </w:r>
      <w:r w:rsidR="00F14BC5" w:rsidRPr="002C11EF">
        <w:rPr>
          <w:rFonts w:ascii="Times New Roman" w:hAnsi="Times New Roman"/>
          <w:lang w:val="sv-SE"/>
        </w:rPr>
        <w:t xml:space="preserve"> </w:t>
      </w:r>
      <w:r w:rsidRPr="002C11EF">
        <w:rPr>
          <w:rFonts w:ascii="Times New Roman" w:hAnsi="Times New Roman"/>
          <w:lang w:val="sv-SE"/>
        </w:rPr>
        <w:t>Tahun 201</w:t>
      </w:r>
      <w:r w:rsidR="002C11EF" w:rsidRPr="002C11EF">
        <w:rPr>
          <w:rFonts w:ascii="Times New Roman" w:hAnsi="Times New Roman"/>
          <w:lang w:val="sv-SE"/>
        </w:rPr>
        <w:t>6</w:t>
      </w:r>
      <w:r w:rsidRPr="002C11EF">
        <w:rPr>
          <w:rFonts w:ascii="Times New Roman" w:hAnsi="Times New Roman"/>
          <w:lang w:val="sv-SE"/>
        </w:rPr>
        <w:t xml:space="preserve"> tentang Penjabaran Anggaran Pendapatan Belanja Daerah Perubahan Kabupaten Karanganyar  Tahun  Anggaran 201</w:t>
      </w:r>
      <w:r w:rsidR="002C11EF">
        <w:rPr>
          <w:rFonts w:ascii="Times New Roman" w:hAnsi="Times New Roman"/>
          <w:lang w:val="sv-SE"/>
        </w:rPr>
        <w:t>6</w:t>
      </w:r>
      <w:r w:rsidRPr="002C11EF">
        <w:rPr>
          <w:rFonts w:ascii="Times New Roman" w:hAnsi="Times New Roman"/>
          <w:lang w:val="sv-SE"/>
        </w:rPr>
        <w:t>.</w:t>
      </w:r>
    </w:p>
    <w:p w:rsidR="0021575C" w:rsidRPr="00AF71D9" w:rsidRDefault="0021575C" w:rsidP="00F43F8F">
      <w:pPr>
        <w:pStyle w:val="ListParagraph"/>
        <w:tabs>
          <w:tab w:val="left" w:pos="990"/>
          <w:tab w:val="left" w:pos="1350"/>
        </w:tabs>
        <w:spacing w:after="0" w:line="280" w:lineRule="exact"/>
        <w:ind w:left="1260"/>
        <w:jc w:val="both"/>
        <w:rPr>
          <w:rFonts w:ascii="Times New Roman" w:hAnsi="Times New Roman"/>
          <w:lang w:val="sv-SE"/>
        </w:rPr>
      </w:pPr>
    </w:p>
    <w:p w:rsidR="0021575C" w:rsidRPr="00AF71D9" w:rsidRDefault="0021575C" w:rsidP="00AE27CB">
      <w:pPr>
        <w:numPr>
          <w:ilvl w:val="1"/>
          <w:numId w:val="5"/>
        </w:numPr>
        <w:tabs>
          <w:tab w:val="left" w:pos="851"/>
          <w:tab w:val="left" w:pos="1422"/>
          <w:tab w:val="left" w:pos="1602"/>
        </w:tabs>
        <w:spacing w:after="0" w:line="280" w:lineRule="exact"/>
        <w:ind w:hanging="900"/>
        <w:jc w:val="both"/>
        <w:rPr>
          <w:rFonts w:ascii="Times New Roman" w:hAnsi="Times New Roman"/>
          <w:b/>
          <w:lang w:val="fi-FI"/>
        </w:rPr>
      </w:pPr>
      <w:r w:rsidRPr="00AF71D9">
        <w:rPr>
          <w:rFonts w:ascii="Times New Roman" w:hAnsi="Times New Roman"/>
          <w:b/>
          <w:lang w:val="fi-FI"/>
        </w:rPr>
        <w:t>SISTEMATIKA PENULISAN CATATAN ATAS LAPORAN KEUANGAN</w:t>
      </w:r>
    </w:p>
    <w:p w:rsidR="00AD270A" w:rsidRPr="00AF71D9" w:rsidRDefault="00AD270A" w:rsidP="00F43F8F">
      <w:pPr>
        <w:tabs>
          <w:tab w:val="left" w:pos="1422"/>
          <w:tab w:val="left" w:pos="1602"/>
        </w:tabs>
        <w:spacing w:after="0" w:line="280" w:lineRule="exact"/>
        <w:ind w:left="993" w:hanging="142"/>
        <w:jc w:val="both"/>
        <w:rPr>
          <w:rFonts w:ascii="Times New Roman" w:hAnsi="Times New Roman"/>
        </w:rPr>
      </w:pPr>
    </w:p>
    <w:p w:rsidR="0021575C" w:rsidRPr="00AF71D9" w:rsidRDefault="0021575C" w:rsidP="00F43F8F">
      <w:pPr>
        <w:tabs>
          <w:tab w:val="left" w:pos="1422"/>
          <w:tab w:val="left" w:pos="1602"/>
        </w:tabs>
        <w:spacing w:after="0" w:line="280" w:lineRule="exact"/>
        <w:ind w:left="993" w:hanging="142"/>
        <w:jc w:val="both"/>
        <w:rPr>
          <w:rFonts w:ascii="Times New Roman" w:hAnsi="Times New Roman"/>
        </w:rPr>
      </w:pPr>
      <w:r w:rsidRPr="00AF71D9">
        <w:rPr>
          <w:rFonts w:ascii="Times New Roman" w:hAnsi="Times New Roman"/>
        </w:rPr>
        <w:t>BAB I Pendahuluan</w:t>
      </w:r>
    </w:p>
    <w:p w:rsidR="0021575C" w:rsidRPr="00AF71D9" w:rsidRDefault="0021575C" w:rsidP="00AE27CB">
      <w:pPr>
        <w:pStyle w:val="ListParagraph"/>
        <w:numPr>
          <w:ilvl w:val="1"/>
          <w:numId w:val="7"/>
        </w:numPr>
        <w:tabs>
          <w:tab w:val="left" w:pos="1440"/>
          <w:tab w:val="left" w:pos="1602"/>
        </w:tabs>
        <w:spacing w:after="0" w:line="280" w:lineRule="exact"/>
        <w:ind w:firstLine="540"/>
        <w:jc w:val="both"/>
        <w:rPr>
          <w:rFonts w:ascii="Times New Roman" w:hAnsi="Times New Roman"/>
          <w:lang w:val="fi-FI"/>
        </w:rPr>
      </w:pPr>
      <w:r w:rsidRPr="00AF71D9">
        <w:rPr>
          <w:rFonts w:ascii="Times New Roman" w:hAnsi="Times New Roman"/>
          <w:lang w:val="fi-FI"/>
        </w:rPr>
        <w:t>Maksud dan Tujuan Penyusunan Laporan Keuangan</w:t>
      </w:r>
    </w:p>
    <w:p w:rsidR="0021575C" w:rsidRPr="00AF71D9" w:rsidRDefault="0021575C" w:rsidP="00AE27CB">
      <w:pPr>
        <w:pStyle w:val="ListParagraph"/>
        <w:numPr>
          <w:ilvl w:val="1"/>
          <w:numId w:val="7"/>
        </w:numPr>
        <w:tabs>
          <w:tab w:val="left" w:pos="1440"/>
          <w:tab w:val="left" w:pos="1602"/>
        </w:tabs>
        <w:spacing w:after="0" w:line="280" w:lineRule="exact"/>
        <w:ind w:firstLine="540"/>
        <w:jc w:val="both"/>
        <w:rPr>
          <w:rFonts w:ascii="Times New Roman" w:hAnsi="Times New Roman"/>
        </w:rPr>
      </w:pPr>
      <w:r w:rsidRPr="00AF71D9">
        <w:rPr>
          <w:rFonts w:ascii="Times New Roman" w:hAnsi="Times New Roman"/>
        </w:rPr>
        <w:t>Landasan Hukum Penyusunan Laporan Keuangan</w:t>
      </w:r>
    </w:p>
    <w:p w:rsidR="0021575C" w:rsidRPr="00AF71D9" w:rsidRDefault="0021575C" w:rsidP="00AE27CB">
      <w:pPr>
        <w:pStyle w:val="ListParagraph"/>
        <w:numPr>
          <w:ilvl w:val="1"/>
          <w:numId w:val="7"/>
        </w:numPr>
        <w:tabs>
          <w:tab w:val="left" w:pos="1440"/>
          <w:tab w:val="left" w:pos="1602"/>
        </w:tabs>
        <w:spacing w:after="0" w:line="280" w:lineRule="exact"/>
        <w:ind w:firstLine="540"/>
        <w:jc w:val="both"/>
        <w:rPr>
          <w:rFonts w:ascii="Times New Roman" w:hAnsi="Times New Roman"/>
        </w:rPr>
      </w:pPr>
      <w:r w:rsidRPr="00AF71D9">
        <w:rPr>
          <w:rFonts w:ascii="Times New Roman" w:hAnsi="Times New Roman"/>
        </w:rPr>
        <w:t>Sistematika Penulisan</w:t>
      </w:r>
    </w:p>
    <w:p w:rsidR="0021575C" w:rsidRPr="00AF71D9" w:rsidRDefault="0021575C" w:rsidP="00F43F8F">
      <w:pPr>
        <w:pStyle w:val="ListParagraph"/>
        <w:tabs>
          <w:tab w:val="left" w:pos="1440"/>
          <w:tab w:val="left" w:pos="1602"/>
        </w:tabs>
        <w:spacing w:after="0" w:line="280" w:lineRule="exact"/>
        <w:ind w:left="900"/>
        <w:jc w:val="both"/>
        <w:rPr>
          <w:rFonts w:ascii="Times New Roman" w:hAnsi="Times New Roman"/>
        </w:rPr>
      </w:pPr>
      <w:r w:rsidRPr="00AF71D9">
        <w:rPr>
          <w:rFonts w:ascii="Times New Roman" w:hAnsi="Times New Roman"/>
        </w:rPr>
        <w:t>BAB II Ekonomi Makro, Kebijakan Keuangan dan Pencapaian Target Kinerja APBD</w:t>
      </w:r>
    </w:p>
    <w:p w:rsidR="0021575C" w:rsidRPr="00AF71D9" w:rsidRDefault="0021575C" w:rsidP="00AE27CB">
      <w:pPr>
        <w:pStyle w:val="ListParagraph"/>
        <w:numPr>
          <w:ilvl w:val="1"/>
          <w:numId w:val="8"/>
        </w:numPr>
        <w:tabs>
          <w:tab w:val="left" w:pos="1418"/>
          <w:tab w:val="left" w:pos="1602"/>
        </w:tabs>
        <w:spacing w:after="0" w:line="280" w:lineRule="exact"/>
        <w:ind w:left="1440" w:hanging="540"/>
        <w:jc w:val="both"/>
        <w:rPr>
          <w:rFonts w:ascii="Times New Roman" w:hAnsi="Times New Roman"/>
        </w:rPr>
      </w:pPr>
      <w:r w:rsidRPr="00AF71D9">
        <w:rPr>
          <w:rFonts w:ascii="Times New Roman" w:hAnsi="Times New Roman"/>
        </w:rPr>
        <w:t>Ekonomi Makro</w:t>
      </w:r>
    </w:p>
    <w:p w:rsidR="0021575C" w:rsidRPr="00AF71D9" w:rsidRDefault="0021575C" w:rsidP="00AE27CB">
      <w:pPr>
        <w:pStyle w:val="ListParagraph"/>
        <w:numPr>
          <w:ilvl w:val="1"/>
          <w:numId w:val="8"/>
        </w:numPr>
        <w:tabs>
          <w:tab w:val="left" w:pos="1418"/>
          <w:tab w:val="left" w:pos="1602"/>
        </w:tabs>
        <w:spacing w:after="0" w:line="280" w:lineRule="exact"/>
        <w:ind w:left="1440" w:hanging="540"/>
        <w:jc w:val="both"/>
        <w:rPr>
          <w:rFonts w:ascii="Times New Roman" w:hAnsi="Times New Roman"/>
        </w:rPr>
      </w:pPr>
      <w:r w:rsidRPr="00AF71D9">
        <w:rPr>
          <w:rFonts w:ascii="Times New Roman" w:hAnsi="Times New Roman"/>
        </w:rPr>
        <w:t>Kebijakan Keuangan</w:t>
      </w:r>
    </w:p>
    <w:p w:rsidR="0021575C" w:rsidRPr="00AF71D9" w:rsidRDefault="0021575C" w:rsidP="00AE27CB">
      <w:pPr>
        <w:pStyle w:val="ListParagraph"/>
        <w:numPr>
          <w:ilvl w:val="1"/>
          <w:numId w:val="8"/>
        </w:numPr>
        <w:tabs>
          <w:tab w:val="left" w:pos="1440"/>
          <w:tab w:val="left" w:pos="1602"/>
        </w:tabs>
        <w:spacing w:after="0" w:line="280" w:lineRule="exact"/>
        <w:ind w:left="1440" w:hanging="540"/>
        <w:jc w:val="both"/>
        <w:rPr>
          <w:rFonts w:ascii="Times New Roman" w:hAnsi="Times New Roman"/>
        </w:rPr>
      </w:pPr>
      <w:r w:rsidRPr="00AF71D9">
        <w:rPr>
          <w:rFonts w:ascii="Times New Roman" w:hAnsi="Times New Roman"/>
        </w:rPr>
        <w:t>Pencapaian Target Kinerja APBD</w:t>
      </w:r>
    </w:p>
    <w:p w:rsidR="0021575C" w:rsidRPr="00AF71D9" w:rsidRDefault="002959B2" w:rsidP="00F43F8F">
      <w:pPr>
        <w:pStyle w:val="ListParagraph"/>
        <w:tabs>
          <w:tab w:val="left" w:pos="1440"/>
          <w:tab w:val="left" w:pos="1602"/>
        </w:tabs>
        <w:spacing w:after="0" w:line="280" w:lineRule="exact"/>
        <w:ind w:left="900"/>
        <w:jc w:val="both"/>
        <w:rPr>
          <w:rFonts w:ascii="Times New Roman" w:hAnsi="Times New Roman"/>
        </w:rPr>
      </w:pPr>
      <w:r w:rsidRPr="00AF71D9">
        <w:rPr>
          <w:rFonts w:ascii="Times New Roman" w:hAnsi="Times New Roman"/>
        </w:rPr>
        <w:t xml:space="preserve">BAB III </w:t>
      </w:r>
      <w:r w:rsidR="0021575C" w:rsidRPr="00AF71D9">
        <w:rPr>
          <w:rFonts w:ascii="Times New Roman" w:hAnsi="Times New Roman"/>
        </w:rPr>
        <w:t>Ikhtisar Pencapaian Kinerja Keuangan</w:t>
      </w:r>
    </w:p>
    <w:p w:rsidR="0021575C" w:rsidRPr="00AF71D9" w:rsidRDefault="0021575C" w:rsidP="00AE27CB">
      <w:pPr>
        <w:pStyle w:val="ListParagraph"/>
        <w:numPr>
          <w:ilvl w:val="1"/>
          <w:numId w:val="9"/>
        </w:numPr>
        <w:tabs>
          <w:tab w:val="left" w:pos="1440"/>
        </w:tabs>
        <w:spacing w:after="0" w:line="280" w:lineRule="exact"/>
        <w:ind w:left="1440" w:hanging="540"/>
        <w:jc w:val="both"/>
        <w:rPr>
          <w:rFonts w:ascii="Times New Roman" w:hAnsi="Times New Roman"/>
          <w:lang w:val="fi-FI"/>
        </w:rPr>
      </w:pPr>
      <w:r w:rsidRPr="00AF71D9">
        <w:rPr>
          <w:rFonts w:ascii="Times New Roman" w:hAnsi="Times New Roman"/>
          <w:lang w:val="fi-FI"/>
        </w:rPr>
        <w:t>Ikhtisar Realisasi Pencapaian Target Kinerja Keuangan</w:t>
      </w:r>
    </w:p>
    <w:p w:rsidR="0021575C" w:rsidRPr="00AF71D9" w:rsidRDefault="0021575C" w:rsidP="00AE27CB">
      <w:pPr>
        <w:pStyle w:val="ListParagraph"/>
        <w:numPr>
          <w:ilvl w:val="1"/>
          <w:numId w:val="9"/>
        </w:numPr>
        <w:tabs>
          <w:tab w:val="left" w:pos="1440"/>
        </w:tabs>
        <w:spacing w:after="0" w:line="280" w:lineRule="exact"/>
        <w:ind w:left="1440" w:hanging="540"/>
        <w:jc w:val="both"/>
        <w:rPr>
          <w:rFonts w:ascii="Times New Roman" w:hAnsi="Times New Roman"/>
        </w:rPr>
      </w:pPr>
      <w:r w:rsidRPr="00AF71D9">
        <w:rPr>
          <w:rFonts w:ascii="Times New Roman" w:hAnsi="Times New Roman"/>
        </w:rPr>
        <w:t>Hambatan dan Kendala yang Ada Dalam Pencapaian Target yang Telah ditetapkan</w:t>
      </w:r>
    </w:p>
    <w:p w:rsidR="008A08C9" w:rsidRPr="00AF71D9" w:rsidRDefault="002959B2" w:rsidP="00F43F8F">
      <w:pPr>
        <w:pStyle w:val="ListParagraph"/>
        <w:tabs>
          <w:tab w:val="left" w:pos="1440"/>
        </w:tabs>
        <w:spacing w:after="0" w:line="280" w:lineRule="exact"/>
        <w:ind w:left="360" w:firstLine="540"/>
        <w:jc w:val="both"/>
        <w:rPr>
          <w:rFonts w:ascii="Times New Roman" w:hAnsi="Times New Roman"/>
        </w:rPr>
      </w:pPr>
      <w:r w:rsidRPr="00AF71D9">
        <w:rPr>
          <w:rFonts w:ascii="Times New Roman" w:hAnsi="Times New Roman"/>
        </w:rPr>
        <w:t xml:space="preserve">BAB IV </w:t>
      </w:r>
      <w:r w:rsidR="00AD270A" w:rsidRPr="00AF71D9">
        <w:rPr>
          <w:rFonts w:ascii="Times New Roman" w:hAnsi="Times New Roman"/>
        </w:rPr>
        <w:t>Kebijakan Akuntansi</w:t>
      </w:r>
    </w:p>
    <w:p w:rsidR="0021575C" w:rsidRPr="00AF71D9" w:rsidRDefault="0021575C" w:rsidP="00F43F8F">
      <w:pPr>
        <w:pStyle w:val="ListParagraph"/>
        <w:tabs>
          <w:tab w:val="left" w:pos="1440"/>
        </w:tabs>
        <w:spacing w:after="0" w:line="280" w:lineRule="exact"/>
        <w:ind w:left="360" w:firstLine="540"/>
        <w:jc w:val="both"/>
        <w:rPr>
          <w:rFonts w:ascii="Times New Roman" w:hAnsi="Times New Roman"/>
        </w:rPr>
      </w:pPr>
      <w:r w:rsidRPr="00AF71D9">
        <w:rPr>
          <w:rFonts w:ascii="Times New Roman" w:hAnsi="Times New Roman"/>
        </w:rPr>
        <w:t>B</w:t>
      </w:r>
      <w:r w:rsidR="0027161C" w:rsidRPr="00AF71D9">
        <w:rPr>
          <w:rFonts w:ascii="Times New Roman" w:hAnsi="Times New Roman"/>
        </w:rPr>
        <w:t>AB</w:t>
      </w:r>
      <w:r w:rsidRPr="00AF71D9">
        <w:rPr>
          <w:rFonts w:ascii="Times New Roman" w:hAnsi="Times New Roman"/>
        </w:rPr>
        <w:t xml:space="preserve"> V Penjelasan Pos – Pos Laporan Keuangan </w:t>
      </w:r>
      <w:r w:rsidR="00BE7102" w:rsidRPr="00AF71D9">
        <w:rPr>
          <w:rFonts w:ascii="Times New Roman" w:hAnsi="Times New Roman"/>
        </w:rPr>
        <w:t>Tahun 201</w:t>
      </w:r>
      <w:r w:rsidR="00D83FB7">
        <w:rPr>
          <w:rFonts w:ascii="Times New Roman" w:hAnsi="Times New Roman"/>
        </w:rPr>
        <w:t>6</w:t>
      </w:r>
    </w:p>
    <w:p w:rsidR="0021575C" w:rsidRPr="00AF71D9" w:rsidRDefault="0021575C" w:rsidP="00F43F8F">
      <w:pPr>
        <w:pStyle w:val="ListParagraph"/>
        <w:tabs>
          <w:tab w:val="left" w:pos="1440"/>
        </w:tabs>
        <w:spacing w:after="0" w:line="280" w:lineRule="exact"/>
        <w:ind w:left="360" w:firstLine="540"/>
        <w:jc w:val="both"/>
        <w:rPr>
          <w:rFonts w:ascii="Times New Roman" w:hAnsi="Times New Roman"/>
        </w:rPr>
      </w:pPr>
      <w:r w:rsidRPr="00AF71D9">
        <w:rPr>
          <w:rFonts w:ascii="Times New Roman" w:hAnsi="Times New Roman"/>
        </w:rPr>
        <w:t xml:space="preserve">5.1   </w:t>
      </w:r>
      <w:r w:rsidRPr="00AF71D9">
        <w:rPr>
          <w:rFonts w:ascii="Times New Roman" w:hAnsi="Times New Roman"/>
        </w:rPr>
        <w:tab/>
      </w:r>
      <w:r w:rsidR="00F15C68" w:rsidRPr="00AF71D9">
        <w:rPr>
          <w:rFonts w:ascii="Times New Roman" w:hAnsi="Times New Roman"/>
        </w:rPr>
        <w:t>Pos Penjelasan Laporan Realisasi Anggaran</w:t>
      </w:r>
    </w:p>
    <w:p w:rsidR="0021575C" w:rsidRPr="00AF71D9" w:rsidRDefault="0021575C" w:rsidP="00F43F8F">
      <w:pPr>
        <w:pStyle w:val="ListParagraph"/>
        <w:tabs>
          <w:tab w:val="left" w:pos="1440"/>
        </w:tabs>
        <w:spacing w:after="0" w:line="280" w:lineRule="exact"/>
        <w:ind w:left="360" w:firstLine="540"/>
        <w:jc w:val="both"/>
        <w:rPr>
          <w:rFonts w:ascii="Times New Roman" w:hAnsi="Times New Roman"/>
        </w:rPr>
      </w:pPr>
      <w:r w:rsidRPr="00AF71D9">
        <w:rPr>
          <w:rFonts w:ascii="Times New Roman" w:hAnsi="Times New Roman"/>
        </w:rPr>
        <w:t xml:space="preserve">5.2  </w:t>
      </w:r>
      <w:r w:rsidRPr="00AF71D9">
        <w:rPr>
          <w:rFonts w:ascii="Times New Roman" w:hAnsi="Times New Roman"/>
        </w:rPr>
        <w:tab/>
      </w:r>
      <w:r w:rsidR="008C7629" w:rsidRPr="00AF71D9">
        <w:rPr>
          <w:rFonts w:ascii="Times New Roman" w:hAnsi="Times New Roman"/>
        </w:rPr>
        <w:t>Pos Penjelasan laporan Perubahan SAL</w:t>
      </w:r>
    </w:p>
    <w:p w:rsidR="0021575C" w:rsidRPr="00AF71D9" w:rsidRDefault="0021575C" w:rsidP="00F43F8F">
      <w:pPr>
        <w:pStyle w:val="ListParagraph"/>
        <w:tabs>
          <w:tab w:val="left" w:pos="1440"/>
        </w:tabs>
        <w:spacing w:after="0" w:line="280" w:lineRule="exact"/>
        <w:ind w:left="360" w:firstLine="540"/>
        <w:jc w:val="both"/>
        <w:rPr>
          <w:rFonts w:ascii="Times New Roman" w:hAnsi="Times New Roman"/>
        </w:rPr>
      </w:pPr>
      <w:r w:rsidRPr="00AF71D9">
        <w:rPr>
          <w:rFonts w:ascii="Times New Roman" w:hAnsi="Times New Roman"/>
        </w:rPr>
        <w:t xml:space="preserve">5.3  </w:t>
      </w:r>
      <w:r w:rsidRPr="00AF71D9">
        <w:rPr>
          <w:rFonts w:ascii="Times New Roman" w:hAnsi="Times New Roman"/>
        </w:rPr>
        <w:tab/>
      </w:r>
      <w:r w:rsidR="007B5A49" w:rsidRPr="00AF71D9">
        <w:rPr>
          <w:rFonts w:ascii="Times New Roman" w:hAnsi="Times New Roman"/>
        </w:rPr>
        <w:t xml:space="preserve">Pos Penjelasan Neraca </w:t>
      </w:r>
      <w:r w:rsidR="008C7629" w:rsidRPr="00AF71D9">
        <w:rPr>
          <w:rFonts w:ascii="Times New Roman" w:hAnsi="Times New Roman"/>
        </w:rPr>
        <w:t xml:space="preserve">Pos </w:t>
      </w:r>
    </w:p>
    <w:p w:rsidR="0021575C" w:rsidRPr="00AF71D9" w:rsidRDefault="0021575C" w:rsidP="00F43F8F">
      <w:pPr>
        <w:pStyle w:val="ListParagraph"/>
        <w:tabs>
          <w:tab w:val="left" w:pos="1440"/>
        </w:tabs>
        <w:spacing w:after="0" w:line="280" w:lineRule="exact"/>
        <w:ind w:left="360" w:firstLine="540"/>
        <w:jc w:val="both"/>
        <w:rPr>
          <w:rFonts w:ascii="Times New Roman" w:hAnsi="Times New Roman"/>
        </w:rPr>
      </w:pPr>
      <w:r w:rsidRPr="00AF71D9">
        <w:rPr>
          <w:rFonts w:ascii="Times New Roman" w:hAnsi="Times New Roman"/>
        </w:rPr>
        <w:t>5.</w:t>
      </w:r>
      <w:r w:rsidRPr="00AF71D9">
        <w:rPr>
          <w:rFonts w:ascii="Times New Roman" w:hAnsi="Times New Roman"/>
          <w:sz w:val="20"/>
          <w:szCs w:val="20"/>
        </w:rPr>
        <w:t>4</w:t>
      </w:r>
      <w:r w:rsidRPr="00AF71D9">
        <w:rPr>
          <w:rFonts w:ascii="Times New Roman" w:hAnsi="Times New Roman"/>
        </w:rPr>
        <w:t xml:space="preserve">  </w:t>
      </w:r>
      <w:r w:rsidRPr="00AF71D9">
        <w:rPr>
          <w:rFonts w:ascii="Times New Roman" w:hAnsi="Times New Roman"/>
        </w:rPr>
        <w:tab/>
      </w:r>
      <w:r w:rsidR="007B5A49" w:rsidRPr="00AF71D9">
        <w:rPr>
          <w:rFonts w:ascii="Times New Roman" w:hAnsi="Times New Roman"/>
        </w:rPr>
        <w:t>Penjelasan Laporan Operasional</w:t>
      </w:r>
    </w:p>
    <w:p w:rsidR="0021589A" w:rsidRPr="00AF71D9" w:rsidRDefault="0021575C" w:rsidP="00F43F8F">
      <w:pPr>
        <w:pStyle w:val="ListParagraph"/>
        <w:tabs>
          <w:tab w:val="left" w:pos="1440"/>
        </w:tabs>
        <w:spacing w:after="0" w:line="280" w:lineRule="exact"/>
        <w:ind w:left="360" w:firstLine="540"/>
        <w:jc w:val="both"/>
        <w:rPr>
          <w:rFonts w:ascii="Times New Roman" w:hAnsi="Times New Roman"/>
        </w:rPr>
      </w:pPr>
      <w:r w:rsidRPr="00AF71D9">
        <w:rPr>
          <w:rFonts w:ascii="Times New Roman" w:hAnsi="Times New Roman"/>
        </w:rPr>
        <w:t xml:space="preserve">5.5  </w:t>
      </w:r>
      <w:r w:rsidRPr="00AF71D9">
        <w:rPr>
          <w:rFonts w:ascii="Times New Roman" w:hAnsi="Times New Roman"/>
        </w:rPr>
        <w:tab/>
      </w:r>
      <w:r w:rsidR="007B5A49" w:rsidRPr="00AF71D9">
        <w:rPr>
          <w:rFonts w:ascii="Times New Roman" w:hAnsi="Times New Roman"/>
        </w:rPr>
        <w:t>Pos Penjelasan Laporan Perubahan Ekuitas</w:t>
      </w:r>
    </w:p>
    <w:p w:rsidR="0021575C" w:rsidRPr="00AF71D9" w:rsidRDefault="0021575C" w:rsidP="00F43F8F">
      <w:pPr>
        <w:pStyle w:val="ListParagraph"/>
        <w:tabs>
          <w:tab w:val="left" w:pos="1440"/>
        </w:tabs>
        <w:spacing w:after="0" w:line="280" w:lineRule="exact"/>
        <w:ind w:left="360" w:firstLine="540"/>
        <w:jc w:val="both"/>
        <w:rPr>
          <w:rFonts w:ascii="Times New Roman" w:hAnsi="Times New Roman"/>
        </w:rPr>
      </w:pPr>
      <w:r w:rsidRPr="00AF71D9">
        <w:rPr>
          <w:rFonts w:ascii="Times New Roman" w:hAnsi="Times New Roman"/>
        </w:rPr>
        <w:t xml:space="preserve">5.6  </w:t>
      </w:r>
      <w:r w:rsidRPr="00AF71D9">
        <w:rPr>
          <w:rFonts w:ascii="Times New Roman" w:hAnsi="Times New Roman"/>
        </w:rPr>
        <w:tab/>
      </w:r>
      <w:r w:rsidR="008C7629" w:rsidRPr="00AF71D9">
        <w:rPr>
          <w:rFonts w:ascii="Times New Roman" w:hAnsi="Times New Roman"/>
        </w:rPr>
        <w:t>Penjelasan Laporan Arus Kas</w:t>
      </w:r>
    </w:p>
    <w:p w:rsidR="0021575C" w:rsidRPr="00AF71D9" w:rsidRDefault="0021575C" w:rsidP="00F43F8F">
      <w:pPr>
        <w:pStyle w:val="ListParagraph"/>
        <w:tabs>
          <w:tab w:val="left" w:pos="1440"/>
        </w:tabs>
        <w:spacing w:after="0" w:line="280" w:lineRule="exact"/>
        <w:ind w:left="360" w:firstLine="540"/>
        <w:jc w:val="both"/>
        <w:rPr>
          <w:rFonts w:ascii="Times New Roman" w:hAnsi="Times New Roman"/>
        </w:rPr>
      </w:pPr>
    </w:p>
    <w:p w:rsidR="0021575C" w:rsidRPr="00AF71D9" w:rsidRDefault="002959B2" w:rsidP="00F43F8F">
      <w:pPr>
        <w:pStyle w:val="ListParagraph"/>
        <w:tabs>
          <w:tab w:val="left" w:pos="1440"/>
        </w:tabs>
        <w:spacing w:after="0" w:line="280" w:lineRule="exact"/>
        <w:ind w:left="360" w:firstLine="540"/>
        <w:jc w:val="both"/>
        <w:rPr>
          <w:rFonts w:ascii="Times New Roman" w:hAnsi="Times New Roman"/>
        </w:rPr>
      </w:pPr>
      <w:r w:rsidRPr="00AF71D9">
        <w:rPr>
          <w:rFonts w:ascii="Times New Roman" w:hAnsi="Times New Roman"/>
        </w:rPr>
        <w:t>B</w:t>
      </w:r>
      <w:r w:rsidR="007606F8" w:rsidRPr="00AF71D9">
        <w:rPr>
          <w:rFonts w:ascii="Times New Roman" w:hAnsi="Times New Roman"/>
        </w:rPr>
        <w:t>AB</w:t>
      </w:r>
      <w:r w:rsidRPr="00AF71D9">
        <w:rPr>
          <w:rFonts w:ascii="Times New Roman" w:hAnsi="Times New Roman"/>
        </w:rPr>
        <w:t xml:space="preserve"> VI </w:t>
      </w:r>
      <w:r w:rsidR="0021575C" w:rsidRPr="00AF71D9">
        <w:rPr>
          <w:rFonts w:ascii="Times New Roman" w:hAnsi="Times New Roman"/>
        </w:rPr>
        <w:t>Penjelasan atas Informasi-Informasi Non Keuangan</w:t>
      </w:r>
    </w:p>
    <w:p w:rsidR="008554FE" w:rsidRPr="00AF71D9" w:rsidRDefault="006A71C3" w:rsidP="00F43F8F">
      <w:pPr>
        <w:pStyle w:val="ListParagraph"/>
        <w:tabs>
          <w:tab w:val="left" w:pos="1422"/>
        </w:tabs>
        <w:spacing w:after="0" w:line="280" w:lineRule="exact"/>
        <w:ind w:left="360" w:firstLine="540"/>
        <w:jc w:val="both"/>
        <w:rPr>
          <w:rFonts w:ascii="Times New Roman" w:hAnsi="Times New Roman"/>
          <w:lang w:val="id-ID"/>
        </w:rPr>
      </w:pPr>
      <w:r w:rsidRPr="00AF71D9">
        <w:rPr>
          <w:rFonts w:ascii="Times New Roman" w:hAnsi="Times New Roman"/>
        </w:rPr>
        <w:t>B</w:t>
      </w:r>
      <w:r w:rsidR="007606F8" w:rsidRPr="00AF71D9">
        <w:rPr>
          <w:rFonts w:ascii="Times New Roman" w:hAnsi="Times New Roman"/>
        </w:rPr>
        <w:t>AB</w:t>
      </w:r>
      <w:r w:rsidRPr="00AF71D9">
        <w:rPr>
          <w:rFonts w:ascii="Times New Roman" w:hAnsi="Times New Roman"/>
        </w:rPr>
        <w:t xml:space="preserve"> VII Penutu</w:t>
      </w:r>
      <w:r w:rsidR="00AD270A" w:rsidRPr="00AF71D9">
        <w:rPr>
          <w:rFonts w:ascii="Times New Roman" w:hAnsi="Times New Roman"/>
          <w:lang w:val="id-ID"/>
        </w:rPr>
        <w:t>p</w:t>
      </w:r>
    </w:p>
    <w:p w:rsidR="00AD270A" w:rsidRPr="00AF71D9" w:rsidRDefault="00AD270A" w:rsidP="00F43F8F">
      <w:pPr>
        <w:pStyle w:val="ListParagraph"/>
        <w:tabs>
          <w:tab w:val="left" w:pos="876"/>
          <w:tab w:val="left" w:pos="1422"/>
        </w:tabs>
        <w:spacing w:after="0" w:line="280" w:lineRule="exact"/>
        <w:ind w:left="0"/>
        <w:jc w:val="center"/>
        <w:rPr>
          <w:rFonts w:ascii="Times New Roman" w:hAnsi="Times New Roman"/>
          <w:b/>
        </w:rPr>
      </w:pPr>
    </w:p>
    <w:p w:rsidR="00AD270A" w:rsidRPr="00AF71D9" w:rsidRDefault="00AD270A" w:rsidP="00F43F8F">
      <w:pPr>
        <w:pStyle w:val="ListParagraph"/>
        <w:tabs>
          <w:tab w:val="left" w:pos="876"/>
          <w:tab w:val="left" w:pos="1422"/>
        </w:tabs>
        <w:spacing w:after="0" w:line="280" w:lineRule="exact"/>
        <w:ind w:left="0"/>
        <w:jc w:val="center"/>
        <w:rPr>
          <w:rFonts w:ascii="Times New Roman" w:hAnsi="Times New Roman"/>
          <w:b/>
        </w:rPr>
      </w:pPr>
    </w:p>
    <w:p w:rsidR="00AD270A" w:rsidRPr="00AF71D9" w:rsidRDefault="00AD270A" w:rsidP="00DB6DA1">
      <w:pPr>
        <w:pStyle w:val="ListParagraph"/>
        <w:tabs>
          <w:tab w:val="left" w:pos="876"/>
          <w:tab w:val="left" w:pos="1422"/>
        </w:tabs>
        <w:spacing w:after="0" w:line="280" w:lineRule="exact"/>
        <w:ind w:left="0"/>
        <w:rPr>
          <w:rFonts w:ascii="Times New Roman" w:hAnsi="Times New Roman"/>
          <w:b/>
        </w:rPr>
      </w:pPr>
    </w:p>
    <w:p w:rsidR="00DB6DA1" w:rsidRPr="00AF71D9" w:rsidRDefault="00DB6DA1" w:rsidP="00F43F8F">
      <w:pPr>
        <w:pStyle w:val="ListParagraph"/>
        <w:tabs>
          <w:tab w:val="left" w:pos="876"/>
          <w:tab w:val="left" w:pos="1422"/>
        </w:tabs>
        <w:spacing w:after="0" w:line="280" w:lineRule="exact"/>
        <w:ind w:left="0"/>
        <w:jc w:val="center"/>
        <w:rPr>
          <w:rFonts w:ascii="Times New Roman" w:hAnsi="Times New Roman"/>
          <w:b/>
        </w:rPr>
      </w:pPr>
    </w:p>
    <w:p w:rsidR="00490200" w:rsidRPr="00AF71D9" w:rsidRDefault="00490200" w:rsidP="00F43F8F">
      <w:pPr>
        <w:pStyle w:val="ListParagraph"/>
        <w:tabs>
          <w:tab w:val="left" w:pos="876"/>
          <w:tab w:val="left" w:pos="1422"/>
        </w:tabs>
        <w:spacing w:after="0" w:line="280" w:lineRule="exact"/>
        <w:ind w:left="0"/>
        <w:jc w:val="center"/>
        <w:rPr>
          <w:rFonts w:ascii="Times New Roman" w:hAnsi="Times New Roman"/>
          <w:b/>
        </w:rPr>
      </w:pPr>
    </w:p>
    <w:p w:rsidR="00873CBE" w:rsidRDefault="00873CBE" w:rsidP="00393D34">
      <w:pPr>
        <w:pStyle w:val="ListParagraph"/>
        <w:tabs>
          <w:tab w:val="left" w:pos="876"/>
          <w:tab w:val="left" w:pos="1422"/>
        </w:tabs>
        <w:spacing w:after="0" w:line="280" w:lineRule="exact"/>
        <w:ind w:left="0"/>
        <w:jc w:val="center"/>
        <w:rPr>
          <w:rFonts w:ascii="Times New Roman" w:hAnsi="Times New Roman"/>
          <w:b/>
        </w:rPr>
      </w:pPr>
    </w:p>
    <w:p w:rsidR="00393D34" w:rsidRPr="00AF71D9" w:rsidRDefault="00393D34" w:rsidP="00393D34">
      <w:pPr>
        <w:pStyle w:val="ListParagraph"/>
        <w:tabs>
          <w:tab w:val="left" w:pos="876"/>
          <w:tab w:val="left" w:pos="1422"/>
        </w:tabs>
        <w:spacing w:after="0" w:line="280" w:lineRule="exact"/>
        <w:ind w:left="0"/>
        <w:jc w:val="center"/>
        <w:rPr>
          <w:rFonts w:ascii="Times New Roman" w:hAnsi="Times New Roman"/>
          <w:b/>
        </w:rPr>
      </w:pPr>
      <w:r w:rsidRPr="00AF71D9">
        <w:rPr>
          <w:rFonts w:ascii="Times New Roman" w:hAnsi="Times New Roman"/>
          <w:b/>
        </w:rPr>
        <w:t>BAB II</w:t>
      </w:r>
    </w:p>
    <w:p w:rsidR="00393D34" w:rsidRPr="00AF71D9" w:rsidRDefault="00393D34" w:rsidP="00393D34">
      <w:pPr>
        <w:pStyle w:val="ListParagraph"/>
        <w:tabs>
          <w:tab w:val="left" w:pos="876"/>
          <w:tab w:val="left" w:pos="1422"/>
        </w:tabs>
        <w:spacing w:after="0" w:line="280" w:lineRule="exact"/>
        <w:ind w:left="0"/>
        <w:jc w:val="center"/>
        <w:rPr>
          <w:rFonts w:ascii="Times New Roman" w:hAnsi="Times New Roman"/>
          <w:b/>
        </w:rPr>
      </w:pPr>
      <w:r w:rsidRPr="00AF71D9">
        <w:rPr>
          <w:rFonts w:ascii="Times New Roman" w:hAnsi="Times New Roman"/>
          <w:b/>
        </w:rPr>
        <w:t>EKONOMI MAKRO, KEBIJAKAN KEUANGAN DAN</w:t>
      </w:r>
    </w:p>
    <w:p w:rsidR="00393D34" w:rsidRPr="00AF71D9" w:rsidRDefault="00393D34" w:rsidP="00393D34">
      <w:pPr>
        <w:pStyle w:val="ListParagraph"/>
        <w:tabs>
          <w:tab w:val="left" w:pos="876"/>
          <w:tab w:val="left" w:pos="1422"/>
        </w:tabs>
        <w:spacing w:after="0" w:line="280" w:lineRule="exact"/>
        <w:ind w:left="522" w:hanging="270"/>
        <w:jc w:val="center"/>
        <w:rPr>
          <w:rFonts w:ascii="Times New Roman" w:hAnsi="Times New Roman"/>
          <w:b/>
        </w:rPr>
      </w:pPr>
      <w:r w:rsidRPr="00AF71D9">
        <w:rPr>
          <w:rFonts w:ascii="Times New Roman" w:hAnsi="Times New Roman"/>
          <w:b/>
        </w:rPr>
        <w:t xml:space="preserve"> PENCAPAIAN TARGET KINERJA APBD</w:t>
      </w:r>
    </w:p>
    <w:p w:rsidR="00393D34" w:rsidRPr="00AF71D9" w:rsidRDefault="00393D34" w:rsidP="00393D34">
      <w:pPr>
        <w:pStyle w:val="ListParagraph"/>
        <w:tabs>
          <w:tab w:val="left" w:pos="1422"/>
          <w:tab w:val="left" w:pos="1602"/>
        </w:tabs>
        <w:spacing w:after="0" w:line="280" w:lineRule="exact"/>
        <w:ind w:left="1692" w:hanging="360"/>
        <w:jc w:val="both"/>
        <w:rPr>
          <w:rFonts w:ascii="Times New Roman" w:hAnsi="Times New Roman"/>
        </w:rPr>
      </w:pPr>
    </w:p>
    <w:p w:rsidR="00393D34" w:rsidRPr="00AF71D9" w:rsidRDefault="00393D34" w:rsidP="00393D34">
      <w:pPr>
        <w:pStyle w:val="ListParagraph"/>
        <w:tabs>
          <w:tab w:val="left" w:pos="1422"/>
          <w:tab w:val="left" w:pos="1602"/>
        </w:tabs>
        <w:spacing w:after="0" w:line="280" w:lineRule="exact"/>
        <w:ind w:left="0"/>
        <w:jc w:val="both"/>
        <w:rPr>
          <w:rFonts w:ascii="Times New Roman" w:hAnsi="Times New Roman"/>
        </w:rPr>
      </w:pPr>
    </w:p>
    <w:p w:rsidR="00393D34" w:rsidRPr="00AF71D9" w:rsidRDefault="00393D34" w:rsidP="00393D34">
      <w:pPr>
        <w:pStyle w:val="ListParagraph"/>
        <w:tabs>
          <w:tab w:val="left" w:pos="1422"/>
          <w:tab w:val="left" w:pos="1602"/>
        </w:tabs>
        <w:spacing w:after="0" w:line="280" w:lineRule="exact"/>
        <w:ind w:left="1692" w:hanging="1512"/>
        <w:jc w:val="both"/>
        <w:rPr>
          <w:rFonts w:ascii="Times New Roman" w:hAnsi="Times New Roman"/>
          <w:b/>
        </w:rPr>
      </w:pPr>
      <w:r w:rsidRPr="00AF71D9">
        <w:rPr>
          <w:rFonts w:ascii="Times New Roman" w:hAnsi="Times New Roman"/>
          <w:b/>
        </w:rPr>
        <w:t>2.1.  EKONOMI MAKRO</w:t>
      </w:r>
    </w:p>
    <w:p w:rsidR="00393D34" w:rsidRPr="00AF71D9" w:rsidRDefault="00393D34" w:rsidP="00393D34">
      <w:pPr>
        <w:tabs>
          <w:tab w:val="left" w:pos="900"/>
        </w:tabs>
        <w:spacing w:after="0" w:line="280" w:lineRule="exact"/>
        <w:ind w:left="720" w:firstLine="698"/>
        <w:jc w:val="both"/>
        <w:rPr>
          <w:rFonts w:ascii="Times New Roman" w:hAnsi="Times New Roman"/>
        </w:rPr>
      </w:pPr>
      <w:r w:rsidRPr="00AF71D9">
        <w:rPr>
          <w:rFonts w:ascii="Times New Roman" w:hAnsi="Times New Roman"/>
        </w:rPr>
        <w:t xml:space="preserve">Perkembangan Indikator Makro Ekonomi Kabupaten Karanganyar antara lain dapat dilihat dari Pendapatan Domestik Regional Bruto (PDRB) atas dasar harga berlaku dan atas dasar harga konstan dan laju pertumbuhan ekonomi. Semakin membaiknya pertumbuhan ekonomi semakin meningkatkan pendapatan masyarakat. </w:t>
      </w:r>
    </w:p>
    <w:p w:rsidR="00393D34" w:rsidRPr="00AF71D9" w:rsidRDefault="00393D34" w:rsidP="00393D34">
      <w:pPr>
        <w:tabs>
          <w:tab w:val="left" w:pos="900"/>
        </w:tabs>
        <w:spacing w:after="0" w:line="280" w:lineRule="exact"/>
        <w:ind w:left="720" w:firstLine="698"/>
        <w:jc w:val="both"/>
        <w:rPr>
          <w:rFonts w:ascii="Times New Roman" w:hAnsi="Times New Roman"/>
        </w:rPr>
      </w:pPr>
    </w:p>
    <w:p w:rsidR="00393D34" w:rsidRPr="00AF71D9" w:rsidRDefault="00393D34" w:rsidP="00393D34">
      <w:pPr>
        <w:spacing w:after="0" w:line="280" w:lineRule="exact"/>
        <w:ind w:left="720" w:firstLine="698"/>
        <w:jc w:val="both"/>
        <w:rPr>
          <w:rFonts w:ascii="Times New Roman" w:hAnsi="Times New Roman"/>
        </w:rPr>
      </w:pPr>
      <w:r w:rsidRPr="00BB308F">
        <w:rPr>
          <w:rFonts w:ascii="Times New Roman" w:hAnsi="Times New Roman"/>
        </w:rPr>
        <w:t xml:space="preserve">PDRB atas dasar harga berlaku selama 5 tahun terakhir mengalami peningkatan yakni masing-masing pada tahun 2011 sebesar </w:t>
      </w:r>
      <w:r w:rsidRPr="00BB308F">
        <w:rPr>
          <w:rFonts w:ascii="Times New Roman" w:hAnsi="Times New Roman"/>
          <w:lang w:val="id-ID"/>
        </w:rPr>
        <w:t>Rp</w:t>
      </w:r>
      <w:r w:rsidRPr="00BB308F">
        <w:rPr>
          <w:rFonts w:ascii="Times New Roman" w:hAnsi="Times New Roman"/>
        </w:rPr>
        <w:t xml:space="preserve"> </w:t>
      </w:r>
      <w:r>
        <w:rPr>
          <w:rFonts w:ascii="Times New Roman" w:hAnsi="Times New Roman"/>
        </w:rPr>
        <w:t>18.757,479,22</w:t>
      </w:r>
      <w:r w:rsidRPr="00BB308F">
        <w:rPr>
          <w:rFonts w:ascii="Times New Roman" w:hAnsi="Times New Roman"/>
        </w:rPr>
        <w:t xml:space="preserve"> (juta Rp);  tahun 2012 sebesar </w:t>
      </w:r>
      <w:r>
        <w:rPr>
          <w:rFonts w:ascii="Times New Roman" w:hAnsi="Times New Roman"/>
        </w:rPr>
        <w:t>20.269.679,71</w:t>
      </w:r>
      <w:r w:rsidRPr="00BB308F">
        <w:rPr>
          <w:rFonts w:ascii="Times New Roman" w:hAnsi="Times New Roman"/>
        </w:rPr>
        <w:t xml:space="preserve"> (juta Rp); tahun 2013 sebesar Rp </w:t>
      </w:r>
      <w:r>
        <w:rPr>
          <w:rFonts w:ascii="Times New Roman" w:hAnsi="Times New Roman"/>
        </w:rPr>
        <w:t>22.219.243,68</w:t>
      </w:r>
      <w:r w:rsidRPr="00BB308F">
        <w:rPr>
          <w:rFonts w:ascii="Times New Roman" w:hAnsi="Times New Roman"/>
        </w:rPr>
        <w:t xml:space="preserve"> (juta Rp) dan tahun 2014 sebesar Rp </w:t>
      </w:r>
      <w:r>
        <w:rPr>
          <w:rFonts w:ascii="Times New Roman" w:hAnsi="Times New Roman"/>
        </w:rPr>
        <w:t>24.632.549,67</w:t>
      </w:r>
      <w:r w:rsidRPr="00BB308F">
        <w:rPr>
          <w:rFonts w:ascii="Times New Roman" w:hAnsi="Times New Roman"/>
        </w:rPr>
        <w:t xml:space="preserve"> (juta Rp) </w:t>
      </w:r>
      <w:r w:rsidRPr="00A33162">
        <w:rPr>
          <w:rFonts w:ascii="Times New Roman" w:hAnsi="Times New Roman"/>
        </w:rPr>
        <w:t>tahun 2015</w:t>
      </w:r>
      <w:r>
        <w:rPr>
          <w:rFonts w:ascii="Times New Roman" w:hAnsi="Times New Roman"/>
        </w:rPr>
        <w:t xml:space="preserve"> Rp 26</w:t>
      </w:r>
      <w:r w:rsidRPr="00A33162">
        <w:rPr>
          <w:rFonts w:ascii="Times New Roman" w:hAnsi="Times New Roman"/>
        </w:rPr>
        <w:t>.883.211,03</w:t>
      </w:r>
      <w:r w:rsidRPr="00BB308F">
        <w:rPr>
          <w:rFonts w:ascii="Times New Roman" w:hAnsi="Times New Roman"/>
        </w:rPr>
        <w:t>(juta Rp)</w:t>
      </w:r>
      <w:r>
        <w:rPr>
          <w:rFonts w:ascii="Times New Roman" w:hAnsi="Times New Roman"/>
        </w:rPr>
        <w:t xml:space="preserve">. </w:t>
      </w:r>
      <w:r w:rsidRPr="00BB308F">
        <w:rPr>
          <w:rFonts w:ascii="Times New Roman" w:hAnsi="Times New Roman"/>
        </w:rPr>
        <w:t>PDRB Kabupaten Karanganyar atas dasar harga berlaku selama 5 tahun terakhir digambarkan dalam grafik  berikut ini :</w:t>
      </w:r>
    </w:p>
    <w:p w:rsidR="00393D34" w:rsidRPr="00AF71D9" w:rsidRDefault="00393D34" w:rsidP="00393D34">
      <w:pPr>
        <w:spacing w:after="0" w:line="280" w:lineRule="exact"/>
        <w:ind w:left="720" w:firstLine="902"/>
        <w:jc w:val="both"/>
        <w:rPr>
          <w:rFonts w:ascii="Times New Roman" w:hAnsi="Times New Roman"/>
          <w:sz w:val="24"/>
          <w:szCs w:val="24"/>
        </w:rPr>
      </w:pPr>
    </w:p>
    <w:p w:rsidR="00393D34" w:rsidRPr="00AF71D9" w:rsidRDefault="00393D34" w:rsidP="00393D34">
      <w:pPr>
        <w:spacing w:line="360" w:lineRule="auto"/>
        <w:ind w:left="270" w:firstLine="1080"/>
        <w:jc w:val="both"/>
        <w:rPr>
          <w:rFonts w:cs="Arial"/>
          <w:sz w:val="24"/>
          <w:szCs w:val="24"/>
        </w:rPr>
      </w:pPr>
      <w:r>
        <w:rPr>
          <w:rFonts w:cs="Arial"/>
          <w:noProof/>
          <w:sz w:val="24"/>
          <w:szCs w:val="24"/>
        </w:rPr>
        <w:drawing>
          <wp:inline distT="0" distB="0" distL="0" distR="0">
            <wp:extent cx="3698935" cy="1388218"/>
            <wp:effectExtent l="19050" t="0" r="34865" b="2432"/>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93D34" w:rsidRPr="00AF71D9" w:rsidRDefault="00393D34" w:rsidP="00393D34">
      <w:pPr>
        <w:spacing w:after="0" w:line="280" w:lineRule="exact"/>
        <w:ind w:left="270" w:firstLine="1080"/>
        <w:jc w:val="both"/>
        <w:rPr>
          <w:rFonts w:ascii="Times New Roman" w:hAnsi="Times New Roman"/>
          <w:b/>
          <w:i/>
        </w:rPr>
      </w:pPr>
      <w:r w:rsidRPr="00AF71D9">
        <w:rPr>
          <w:rFonts w:ascii="Times New Roman" w:hAnsi="Times New Roman"/>
          <w:b/>
        </w:rPr>
        <w:t xml:space="preserve">Grafik 1. : </w:t>
      </w:r>
      <w:r w:rsidRPr="00AF71D9">
        <w:rPr>
          <w:rFonts w:ascii="Times New Roman" w:hAnsi="Times New Roman"/>
          <w:b/>
          <w:i/>
        </w:rPr>
        <w:t>PDRB atas dasar harga berlaku selama 5 tahun terakhir</w:t>
      </w:r>
    </w:p>
    <w:p w:rsidR="00393D34" w:rsidRPr="00AF71D9" w:rsidRDefault="00393D34" w:rsidP="00393D34">
      <w:pPr>
        <w:tabs>
          <w:tab w:val="left" w:pos="720"/>
        </w:tabs>
        <w:spacing w:after="0" w:line="280" w:lineRule="exact"/>
        <w:ind w:left="720" w:firstLine="630"/>
        <w:jc w:val="both"/>
        <w:rPr>
          <w:rFonts w:ascii="Times New Roman" w:hAnsi="Times New Roman"/>
          <w:sz w:val="24"/>
          <w:szCs w:val="24"/>
        </w:rPr>
      </w:pPr>
    </w:p>
    <w:p w:rsidR="00393D34" w:rsidRPr="00C03162" w:rsidRDefault="00393D34" w:rsidP="00393D34">
      <w:pPr>
        <w:tabs>
          <w:tab w:val="left" w:pos="720"/>
        </w:tabs>
        <w:spacing w:after="0" w:line="280" w:lineRule="exact"/>
        <w:ind w:left="720" w:firstLine="630"/>
        <w:jc w:val="both"/>
        <w:rPr>
          <w:rFonts w:ascii="Times New Roman" w:hAnsi="Times New Roman"/>
        </w:rPr>
      </w:pPr>
      <w:r w:rsidRPr="00BB308F">
        <w:rPr>
          <w:rFonts w:ascii="Times New Roman" w:hAnsi="Times New Roman"/>
        </w:rPr>
        <w:t>Pertumbuhan Ekonomi Kabupaten Karanganyar atas dasar harga berlaku dalam    4 tahun</w:t>
      </w:r>
      <w:r w:rsidRPr="00BB308F">
        <w:rPr>
          <w:rFonts w:ascii="Times New Roman" w:hAnsi="Times New Roman"/>
          <w:lang w:val="id-ID"/>
        </w:rPr>
        <w:t xml:space="preserve"> </w:t>
      </w:r>
      <w:r w:rsidRPr="00BB308F">
        <w:rPr>
          <w:rFonts w:ascii="Times New Roman" w:hAnsi="Times New Roman"/>
        </w:rPr>
        <w:t xml:space="preserve">terakhir cenderung naik bahkan menurun yaitu tahun 2011 sebesar  </w:t>
      </w:r>
      <w:r>
        <w:rPr>
          <w:rFonts w:ascii="Times New Roman" w:hAnsi="Times New Roman"/>
        </w:rPr>
        <w:t xml:space="preserve">14,42 </w:t>
      </w:r>
      <w:r w:rsidRPr="00BB308F">
        <w:rPr>
          <w:rFonts w:ascii="Times New Roman" w:hAnsi="Times New Roman"/>
        </w:rPr>
        <w:t xml:space="preserve">%;  tahun 2012 sebesar </w:t>
      </w:r>
      <w:r>
        <w:rPr>
          <w:rFonts w:ascii="Times New Roman" w:hAnsi="Times New Roman"/>
        </w:rPr>
        <w:t>8,06</w:t>
      </w:r>
      <w:r w:rsidRPr="00BB308F">
        <w:rPr>
          <w:rFonts w:ascii="Times New Roman" w:hAnsi="Times New Roman"/>
        </w:rPr>
        <w:t>%; Tahun 2013 sebesar</w:t>
      </w:r>
      <w:r>
        <w:rPr>
          <w:rFonts w:ascii="Times New Roman" w:hAnsi="Times New Roman"/>
        </w:rPr>
        <w:t xml:space="preserve"> 9,62 % </w:t>
      </w:r>
      <w:r w:rsidRPr="00C03162">
        <w:rPr>
          <w:rFonts w:ascii="Times New Roman" w:hAnsi="Times New Roman"/>
        </w:rPr>
        <w:t>tahun 2014 sebesar 10,86 %; tahun 2015</w:t>
      </w:r>
      <w:r>
        <w:rPr>
          <w:rFonts w:ascii="Times New Roman" w:hAnsi="Times New Roman"/>
        </w:rPr>
        <w:t xml:space="preserve"> </w:t>
      </w:r>
      <w:r w:rsidRPr="00C03162">
        <w:rPr>
          <w:rFonts w:ascii="Times New Roman" w:hAnsi="Times New Roman"/>
        </w:rPr>
        <w:t>sebesar 9,14 %</w:t>
      </w:r>
      <w:r>
        <w:rPr>
          <w:rFonts w:ascii="Times New Roman" w:hAnsi="Times New Roman"/>
        </w:rPr>
        <w:t>.</w:t>
      </w:r>
    </w:p>
    <w:p w:rsidR="00393D34" w:rsidRPr="00C03162" w:rsidRDefault="00393D34" w:rsidP="00393D34">
      <w:pPr>
        <w:tabs>
          <w:tab w:val="left" w:pos="720"/>
        </w:tabs>
        <w:spacing w:after="0" w:line="280" w:lineRule="exact"/>
        <w:jc w:val="both"/>
        <w:rPr>
          <w:rFonts w:ascii="Times New Roman" w:hAnsi="Times New Roman"/>
          <w:sz w:val="24"/>
          <w:szCs w:val="24"/>
        </w:rPr>
      </w:pPr>
    </w:p>
    <w:p w:rsidR="00393D34" w:rsidRPr="00EA7924" w:rsidRDefault="00393D34" w:rsidP="00393D34">
      <w:pPr>
        <w:tabs>
          <w:tab w:val="left" w:pos="720"/>
          <w:tab w:val="left" w:pos="7380"/>
        </w:tabs>
        <w:spacing w:line="360" w:lineRule="auto"/>
        <w:jc w:val="center"/>
        <w:rPr>
          <w:rFonts w:cs="Arial"/>
          <w:sz w:val="24"/>
          <w:szCs w:val="24"/>
          <w:lang w:val="id-ID"/>
        </w:rPr>
      </w:pPr>
      <w:r w:rsidRPr="00EA7924">
        <w:t xml:space="preserve">       </w:t>
      </w:r>
      <w:r w:rsidRPr="00EA7924">
        <w:rPr>
          <w:rFonts w:cs="Arial"/>
          <w:noProof/>
          <w:sz w:val="24"/>
          <w:szCs w:val="24"/>
        </w:rPr>
        <w:drawing>
          <wp:inline distT="0" distB="0" distL="0" distR="0">
            <wp:extent cx="3935730" cy="1419225"/>
            <wp:effectExtent l="19050" t="0" r="26670" b="0"/>
            <wp:docPr id="13"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EA7924">
        <w:rPr>
          <w:rFonts w:cs="Arial"/>
          <w:sz w:val="24"/>
          <w:szCs w:val="24"/>
          <w:lang w:val="id-ID"/>
        </w:rPr>
        <w:t xml:space="preserve">                               </w:t>
      </w:r>
    </w:p>
    <w:p w:rsidR="00393D34" w:rsidRPr="00EA7924" w:rsidRDefault="00393D34" w:rsidP="00393D34">
      <w:pPr>
        <w:tabs>
          <w:tab w:val="left" w:pos="720"/>
          <w:tab w:val="left" w:pos="7380"/>
        </w:tabs>
        <w:spacing w:line="360" w:lineRule="auto"/>
        <w:jc w:val="center"/>
        <w:rPr>
          <w:rFonts w:cs="Arial"/>
          <w:b/>
          <w:lang w:val="id-ID"/>
        </w:rPr>
      </w:pPr>
      <w:r w:rsidRPr="00EA7924">
        <w:rPr>
          <w:rFonts w:ascii="Times New Roman" w:hAnsi="Times New Roman"/>
          <w:b/>
          <w:lang w:val="sv-SE"/>
        </w:rPr>
        <w:t xml:space="preserve">               Grafik 2. : </w:t>
      </w:r>
      <w:r w:rsidRPr="00EA7924">
        <w:rPr>
          <w:rFonts w:ascii="Times New Roman" w:hAnsi="Times New Roman"/>
          <w:b/>
          <w:i/>
          <w:lang w:val="sv-SE"/>
        </w:rPr>
        <w:t xml:space="preserve">Pertumbuhan ekonomi </w:t>
      </w:r>
      <w:r w:rsidRPr="00EA7924">
        <w:rPr>
          <w:rFonts w:ascii="Times New Roman" w:hAnsi="Times New Roman"/>
          <w:b/>
          <w:i/>
          <w:noProof/>
          <w:lang w:val="sv-SE"/>
        </w:rPr>
        <w:t>atas</w:t>
      </w:r>
      <w:r w:rsidRPr="00EA7924">
        <w:rPr>
          <w:rFonts w:ascii="Times New Roman" w:hAnsi="Times New Roman"/>
          <w:b/>
          <w:i/>
          <w:lang w:val="sv-SE"/>
        </w:rPr>
        <w:t xml:space="preserve"> dasar harga berlaku dalam 5 tahun</w:t>
      </w:r>
    </w:p>
    <w:p w:rsidR="00393D34" w:rsidRPr="00435F47" w:rsidRDefault="00393D34" w:rsidP="00393D34">
      <w:pPr>
        <w:autoSpaceDE w:val="0"/>
        <w:autoSpaceDN w:val="0"/>
        <w:adjustRightInd w:val="0"/>
        <w:spacing w:after="0" w:line="240" w:lineRule="auto"/>
        <w:jc w:val="center"/>
        <w:rPr>
          <w:rFonts w:ascii="Arial Narrow" w:hAnsi="Arial Narrow"/>
          <w:b/>
          <w:bCs/>
        </w:rPr>
      </w:pPr>
      <w:r w:rsidRPr="00435F47">
        <w:rPr>
          <w:rFonts w:ascii="Arial Narrow" w:hAnsi="Arial Narrow"/>
          <w:b/>
          <w:bCs/>
        </w:rPr>
        <w:lastRenderedPageBreak/>
        <w:t>Tabel 1.</w:t>
      </w:r>
    </w:p>
    <w:p w:rsidR="00393D34" w:rsidRPr="00435F47" w:rsidRDefault="00393D34" w:rsidP="00393D34">
      <w:pPr>
        <w:autoSpaceDE w:val="0"/>
        <w:autoSpaceDN w:val="0"/>
        <w:adjustRightInd w:val="0"/>
        <w:spacing w:after="0" w:line="240" w:lineRule="auto"/>
        <w:rPr>
          <w:rFonts w:ascii="Arial Narrow" w:hAnsi="Arial Narrow"/>
          <w:b/>
          <w:bCs/>
        </w:rPr>
      </w:pPr>
      <w:r w:rsidRPr="00435F47">
        <w:rPr>
          <w:rFonts w:ascii="Arial Narrow" w:hAnsi="Arial Narrow"/>
          <w:b/>
          <w:bCs/>
        </w:rPr>
        <w:t xml:space="preserve">                           Produk Domestik Regional Bruto (PDRB) menurut Lapangan Usaha</w:t>
      </w:r>
    </w:p>
    <w:p w:rsidR="00393D34" w:rsidRPr="00435F47" w:rsidRDefault="00393D34" w:rsidP="00393D34">
      <w:pPr>
        <w:tabs>
          <w:tab w:val="left" w:pos="720"/>
        </w:tabs>
        <w:spacing w:after="0" w:line="280" w:lineRule="exact"/>
        <w:ind w:left="720" w:firstLine="629"/>
        <w:jc w:val="both"/>
        <w:rPr>
          <w:rFonts w:ascii="Arial Narrow" w:hAnsi="Arial Narrow"/>
          <w:lang w:val="sv-SE"/>
        </w:rPr>
      </w:pPr>
      <w:r w:rsidRPr="00435F47">
        <w:rPr>
          <w:rFonts w:ascii="Arial Narrow" w:hAnsi="Arial Narrow"/>
          <w:b/>
          <w:bCs/>
        </w:rPr>
        <w:t>Atas Dasar Harga Berlaku Kabupaten Karanganyar Tahun 2013- 2015</w:t>
      </w:r>
    </w:p>
    <w:p w:rsidR="00393D34" w:rsidRPr="00435F47" w:rsidRDefault="00393D34" w:rsidP="00393D34">
      <w:pPr>
        <w:tabs>
          <w:tab w:val="left" w:pos="720"/>
        </w:tabs>
        <w:spacing w:after="0" w:line="280" w:lineRule="exact"/>
        <w:ind w:left="720" w:firstLine="629"/>
        <w:jc w:val="both"/>
        <w:rPr>
          <w:rFonts w:ascii="Arial Narrow" w:hAnsi="Arial Narrow"/>
          <w:lang w:val="sv-SE"/>
        </w:rPr>
      </w:pPr>
    </w:p>
    <w:tbl>
      <w:tblPr>
        <w:tblW w:w="789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8"/>
        <w:gridCol w:w="2976"/>
        <w:gridCol w:w="1276"/>
        <w:gridCol w:w="1418"/>
        <w:gridCol w:w="1275"/>
      </w:tblGrid>
      <w:tr w:rsidR="00393D34" w:rsidRPr="00AB7058" w:rsidTr="00EA7924">
        <w:trPr>
          <w:trHeight w:hRule="exact" w:val="359"/>
        </w:trPr>
        <w:tc>
          <w:tcPr>
            <w:tcW w:w="948" w:type="dxa"/>
            <w:vMerge w:val="restart"/>
          </w:tcPr>
          <w:p w:rsidR="00393D34" w:rsidRPr="00AF71D9" w:rsidRDefault="00393D34" w:rsidP="00144619">
            <w:pPr>
              <w:tabs>
                <w:tab w:val="left" w:pos="720"/>
              </w:tabs>
              <w:spacing w:after="0" w:line="280" w:lineRule="exact"/>
              <w:jc w:val="center"/>
              <w:rPr>
                <w:rFonts w:ascii="Arial Narrow" w:hAnsi="Arial Narrow" w:cs="Arial"/>
                <w:b/>
                <w:sz w:val="18"/>
                <w:szCs w:val="18"/>
                <w:lang w:val="sv-SE"/>
              </w:rPr>
            </w:pPr>
            <w:r>
              <w:rPr>
                <w:rFonts w:ascii="Arial Narrow" w:hAnsi="Arial Narrow" w:cs="Arial"/>
                <w:b/>
                <w:sz w:val="18"/>
                <w:szCs w:val="18"/>
                <w:lang w:val="sv-SE"/>
              </w:rPr>
              <w:t>Kategori</w:t>
            </w:r>
          </w:p>
        </w:tc>
        <w:tc>
          <w:tcPr>
            <w:tcW w:w="2976" w:type="dxa"/>
            <w:vMerge w:val="restart"/>
          </w:tcPr>
          <w:p w:rsidR="00393D34" w:rsidRPr="00AF71D9" w:rsidRDefault="00393D34" w:rsidP="00144619">
            <w:pPr>
              <w:tabs>
                <w:tab w:val="left" w:pos="720"/>
              </w:tabs>
              <w:spacing w:after="0" w:line="280" w:lineRule="exact"/>
              <w:jc w:val="center"/>
              <w:rPr>
                <w:rFonts w:ascii="Arial Narrow" w:hAnsi="Arial Narrow" w:cs="Arial"/>
                <w:b/>
                <w:sz w:val="18"/>
                <w:szCs w:val="18"/>
                <w:lang w:val="sv-SE"/>
              </w:rPr>
            </w:pPr>
            <w:r w:rsidRPr="00AF71D9">
              <w:rPr>
                <w:rFonts w:ascii="Arial Narrow" w:hAnsi="Arial Narrow" w:cs="Arial"/>
                <w:b/>
                <w:sz w:val="18"/>
                <w:szCs w:val="18"/>
                <w:lang w:val="sv-SE"/>
              </w:rPr>
              <w:t>Lapangan Usaha</w:t>
            </w:r>
          </w:p>
        </w:tc>
        <w:tc>
          <w:tcPr>
            <w:tcW w:w="1276" w:type="dxa"/>
          </w:tcPr>
          <w:p w:rsidR="00393D34" w:rsidRPr="00AF71D9" w:rsidRDefault="00393D34" w:rsidP="00144619">
            <w:pPr>
              <w:tabs>
                <w:tab w:val="left" w:pos="720"/>
              </w:tabs>
              <w:spacing w:after="0" w:line="280" w:lineRule="exact"/>
              <w:jc w:val="center"/>
              <w:rPr>
                <w:rFonts w:ascii="Arial Narrow" w:hAnsi="Arial Narrow" w:cs="Arial"/>
                <w:b/>
                <w:sz w:val="18"/>
                <w:szCs w:val="18"/>
                <w:lang w:val="sv-SE"/>
              </w:rPr>
            </w:pPr>
            <w:r w:rsidRPr="00AF71D9">
              <w:rPr>
                <w:rFonts w:ascii="Arial Narrow" w:hAnsi="Arial Narrow" w:cs="Arial"/>
                <w:b/>
                <w:sz w:val="18"/>
                <w:szCs w:val="18"/>
                <w:lang w:val="sv-SE"/>
              </w:rPr>
              <w:t>2013</w:t>
            </w:r>
          </w:p>
        </w:tc>
        <w:tc>
          <w:tcPr>
            <w:tcW w:w="1418" w:type="dxa"/>
          </w:tcPr>
          <w:p w:rsidR="00393D34" w:rsidRPr="00AF71D9" w:rsidRDefault="00393D34" w:rsidP="00144619">
            <w:pPr>
              <w:tabs>
                <w:tab w:val="left" w:pos="720"/>
              </w:tabs>
              <w:spacing w:after="0" w:line="280" w:lineRule="exact"/>
              <w:jc w:val="center"/>
              <w:rPr>
                <w:rFonts w:ascii="Arial Narrow" w:hAnsi="Arial Narrow" w:cs="Arial"/>
                <w:b/>
                <w:sz w:val="18"/>
                <w:szCs w:val="18"/>
                <w:lang w:val="sv-SE"/>
              </w:rPr>
            </w:pPr>
            <w:r w:rsidRPr="00AF71D9">
              <w:rPr>
                <w:rFonts w:ascii="Arial Narrow" w:hAnsi="Arial Narrow" w:cs="Arial"/>
                <w:b/>
                <w:sz w:val="18"/>
                <w:szCs w:val="18"/>
                <w:lang w:val="sv-SE"/>
              </w:rPr>
              <w:t>2014</w:t>
            </w:r>
          </w:p>
        </w:tc>
        <w:tc>
          <w:tcPr>
            <w:tcW w:w="1275" w:type="dxa"/>
          </w:tcPr>
          <w:p w:rsidR="00393D34" w:rsidRPr="00AB7058" w:rsidRDefault="00393D34" w:rsidP="00144619">
            <w:pPr>
              <w:tabs>
                <w:tab w:val="left" w:pos="720"/>
              </w:tabs>
              <w:spacing w:after="0" w:line="280" w:lineRule="exact"/>
              <w:jc w:val="center"/>
              <w:rPr>
                <w:rFonts w:ascii="Arial Narrow" w:hAnsi="Arial Narrow" w:cs="Arial"/>
                <w:b/>
                <w:sz w:val="18"/>
                <w:szCs w:val="18"/>
                <w:lang w:val="sv-SE"/>
              </w:rPr>
            </w:pPr>
            <w:r w:rsidRPr="00AB7058">
              <w:rPr>
                <w:rFonts w:ascii="Arial Narrow" w:hAnsi="Arial Narrow" w:cs="Arial"/>
                <w:b/>
                <w:sz w:val="18"/>
                <w:szCs w:val="18"/>
                <w:lang w:val="sv-SE"/>
              </w:rPr>
              <w:t>2015</w:t>
            </w:r>
          </w:p>
        </w:tc>
      </w:tr>
      <w:tr w:rsidR="00393D34" w:rsidRPr="00AB7058" w:rsidTr="00EA7924">
        <w:trPr>
          <w:trHeight w:hRule="exact" w:val="292"/>
        </w:trPr>
        <w:tc>
          <w:tcPr>
            <w:tcW w:w="948" w:type="dxa"/>
            <w:vMerge/>
          </w:tcPr>
          <w:p w:rsidR="00393D34" w:rsidRPr="00AF71D9" w:rsidRDefault="00393D34" w:rsidP="00144619">
            <w:pPr>
              <w:tabs>
                <w:tab w:val="left" w:pos="720"/>
              </w:tabs>
              <w:spacing w:after="0" w:line="280" w:lineRule="exact"/>
              <w:jc w:val="right"/>
              <w:rPr>
                <w:rFonts w:ascii="Arial Narrow" w:hAnsi="Arial Narrow" w:cs="Arial"/>
                <w:sz w:val="18"/>
                <w:szCs w:val="18"/>
                <w:lang w:val="sv-SE"/>
              </w:rPr>
            </w:pPr>
          </w:p>
        </w:tc>
        <w:tc>
          <w:tcPr>
            <w:tcW w:w="2976" w:type="dxa"/>
            <w:vMerge/>
          </w:tcPr>
          <w:p w:rsidR="00393D34" w:rsidRPr="00AF71D9" w:rsidRDefault="00393D34" w:rsidP="00144619">
            <w:pPr>
              <w:tabs>
                <w:tab w:val="left" w:pos="720"/>
              </w:tabs>
              <w:spacing w:after="0" w:line="280" w:lineRule="exact"/>
              <w:jc w:val="right"/>
              <w:rPr>
                <w:rFonts w:ascii="Arial Narrow" w:hAnsi="Arial Narrow" w:cs="Arial"/>
                <w:sz w:val="18"/>
                <w:szCs w:val="18"/>
                <w:lang w:val="sv-SE"/>
              </w:rPr>
            </w:pPr>
          </w:p>
        </w:tc>
        <w:tc>
          <w:tcPr>
            <w:tcW w:w="1276" w:type="dxa"/>
          </w:tcPr>
          <w:p w:rsidR="00393D34" w:rsidRPr="00AF71D9" w:rsidRDefault="00393D34" w:rsidP="00144619">
            <w:pPr>
              <w:tabs>
                <w:tab w:val="left" w:pos="720"/>
              </w:tabs>
              <w:spacing w:after="0" w:line="280" w:lineRule="exact"/>
              <w:jc w:val="center"/>
              <w:rPr>
                <w:rFonts w:ascii="Arial Narrow" w:hAnsi="Arial Narrow" w:cs="Arial"/>
                <w:sz w:val="18"/>
                <w:szCs w:val="18"/>
                <w:lang w:val="sv-SE"/>
              </w:rPr>
            </w:pPr>
            <w:r w:rsidRPr="00AF71D9">
              <w:rPr>
                <w:rFonts w:ascii="Arial Narrow" w:hAnsi="Arial Narrow" w:cs="Arial"/>
                <w:sz w:val="18"/>
                <w:szCs w:val="18"/>
              </w:rPr>
              <w:t>(Juta Rp)</w:t>
            </w:r>
          </w:p>
        </w:tc>
        <w:tc>
          <w:tcPr>
            <w:tcW w:w="1418" w:type="dxa"/>
          </w:tcPr>
          <w:p w:rsidR="00393D34" w:rsidRPr="00AF71D9" w:rsidRDefault="00393D34" w:rsidP="00144619">
            <w:pPr>
              <w:autoSpaceDE w:val="0"/>
              <w:autoSpaceDN w:val="0"/>
              <w:adjustRightInd w:val="0"/>
              <w:spacing w:after="0" w:line="240" w:lineRule="auto"/>
              <w:jc w:val="center"/>
              <w:rPr>
                <w:rFonts w:ascii="Arial Narrow" w:hAnsi="Arial Narrow" w:cs="Arial"/>
                <w:sz w:val="18"/>
                <w:szCs w:val="18"/>
              </w:rPr>
            </w:pPr>
            <w:r w:rsidRPr="00AF71D9">
              <w:rPr>
                <w:rFonts w:ascii="Arial Narrow" w:hAnsi="Arial Narrow" w:cs="Arial"/>
                <w:sz w:val="18"/>
                <w:szCs w:val="18"/>
              </w:rPr>
              <w:t>(Juta Rp)</w:t>
            </w:r>
          </w:p>
          <w:p w:rsidR="00393D34" w:rsidRPr="00AF71D9" w:rsidRDefault="00393D34" w:rsidP="00144619">
            <w:pPr>
              <w:tabs>
                <w:tab w:val="left" w:pos="720"/>
              </w:tabs>
              <w:spacing w:after="0" w:line="280" w:lineRule="exact"/>
              <w:jc w:val="center"/>
              <w:rPr>
                <w:rFonts w:ascii="Arial Narrow" w:hAnsi="Arial Narrow" w:cs="Arial"/>
                <w:sz w:val="18"/>
                <w:szCs w:val="18"/>
                <w:lang w:val="sv-SE"/>
              </w:rPr>
            </w:pPr>
          </w:p>
        </w:tc>
        <w:tc>
          <w:tcPr>
            <w:tcW w:w="1275" w:type="dxa"/>
          </w:tcPr>
          <w:p w:rsidR="00393D34" w:rsidRPr="00AB7058" w:rsidRDefault="00393D34" w:rsidP="00144619">
            <w:pPr>
              <w:tabs>
                <w:tab w:val="left" w:pos="720"/>
              </w:tabs>
              <w:spacing w:after="0" w:line="280" w:lineRule="exact"/>
              <w:jc w:val="center"/>
              <w:rPr>
                <w:rFonts w:ascii="Arial Narrow" w:hAnsi="Arial Narrow" w:cs="Arial"/>
                <w:sz w:val="18"/>
                <w:szCs w:val="18"/>
                <w:lang w:val="sv-SE"/>
              </w:rPr>
            </w:pPr>
            <w:r w:rsidRPr="00AB7058">
              <w:rPr>
                <w:rFonts w:ascii="Arial Narrow" w:hAnsi="Arial Narrow" w:cs="Arial"/>
                <w:sz w:val="18"/>
                <w:szCs w:val="18"/>
                <w:lang w:val="sv-SE"/>
              </w:rPr>
              <w:t>(juta Rp)</w:t>
            </w:r>
          </w:p>
        </w:tc>
      </w:tr>
      <w:tr w:rsidR="00393D34" w:rsidRPr="00EC0958" w:rsidTr="00EA7924">
        <w:tc>
          <w:tcPr>
            <w:tcW w:w="948" w:type="dxa"/>
          </w:tcPr>
          <w:p w:rsidR="00393D34" w:rsidRPr="00EC0958" w:rsidRDefault="00393D34" w:rsidP="00144619">
            <w:pPr>
              <w:tabs>
                <w:tab w:val="left" w:pos="720"/>
              </w:tabs>
              <w:spacing w:after="0" w:line="280" w:lineRule="exact"/>
              <w:jc w:val="center"/>
              <w:rPr>
                <w:rFonts w:ascii="Arial Narrow" w:hAnsi="Arial Narrow" w:cs="Arial"/>
                <w:sz w:val="18"/>
                <w:szCs w:val="18"/>
              </w:rPr>
            </w:pPr>
            <w:r>
              <w:rPr>
                <w:rFonts w:ascii="Arial Narrow" w:hAnsi="Arial Narrow" w:cs="Arial"/>
                <w:sz w:val="18"/>
                <w:szCs w:val="18"/>
              </w:rPr>
              <w:t>A</w:t>
            </w:r>
          </w:p>
        </w:tc>
        <w:tc>
          <w:tcPr>
            <w:tcW w:w="2976" w:type="dxa"/>
          </w:tcPr>
          <w:p w:rsidR="00393D34" w:rsidRPr="00EC0958" w:rsidRDefault="00393D34" w:rsidP="00144619">
            <w:pPr>
              <w:tabs>
                <w:tab w:val="left" w:pos="720"/>
              </w:tabs>
              <w:spacing w:after="0" w:line="280" w:lineRule="exact"/>
              <w:rPr>
                <w:rFonts w:ascii="Arial Narrow" w:hAnsi="Arial Narrow" w:cs="Arial"/>
                <w:sz w:val="18"/>
                <w:szCs w:val="18"/>
                <w:lang w:val="sv-SE"/>
              </w:rPr>
            </w:pPr>
            <w:r>
              <w:rPr>
                <w:rFonts w:ascii="Arial Narrow" w:hAnsi="Arial Narrow" w:cs="Arial"/>
                <w:sz w:val="18"/>
                <w:szCs w:val="18"/>
                <w:lang w:val="sv-SE"/>
              </w:rPr>
              <w:t>Pertanian, Kehutanan, dan Perikanan</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3.295.635,55</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3.559.659,00</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3.985.741,81</w:t>
            </w:r>
          </w:p>
        </w:tc>
      </w:tr>
      <w:tr w:rsidR="00393D34" w:rsidRPr="00EC0958"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B</w:t>
            </w:r>
          </w:p>
        </w:tc>
        <w:tc>
          <w:tcPr>
            <w:tcW w:w="2976" w:type="dxa"/>
          </w:tcPr>
          <w:p w:rsidR="00393D34" w:rsidRPr="00EC0958" w:rsidRDefault="00393D34" w:rsidP="00144619">
            <w:pPr>
              <w:tabs>
                <w:tab w:val="left" w:pos="720"/>
              </w:tabs>
              <w:spacing w:after="0" w:line="280" w:lineRule="exact"/>
              <w:ind w:left="556" w:hanging="556"/>
              <w:rPr>
                <w:rFonts w:ascii="Arial Narrow" w:hAnsi="Arial Narrow" w:cs="Arial"/>
                <w:sz w:val="18"/>
                <w:szCs w:val="18"/>
                <w:lang w:val="sv-SE"/>
              </w:rPr>
            </w:pPr>
            <w:r>
              <w:rPr>
                <w:rFonts w:ascii="Arial Narrow" w:hAnsi="Arial Narrow" w:cs="Arial"/>
                <w:sz w:val="18"/>
                <w:szCs w:val="18"/>
                <w:lang w:val="sv-SE"/>
              </w:rPr>
              <w:t>Pertambangan dan Penggalian</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251.671,01</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292.753,83</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338.753,25</w:t>
            </w:r>
          </w:p>
        </w:tc>
      </w:tr>
      <w:tr w:rsidR="00393D34" w:rsidRPr="00EC0958"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C</w:t>
            </w:r>
          </w:p>
        </w:tc>
        <w:tc>
          <w:tcPr>
            <w:tcW w:w="2976" w:type="dxa"/>
          </w:tcPr>
          <w:p w:rsidR="00393D34" w:rsidRPr="00EC0958" w:rsidRDefault="00393D34" w:rsidP="00144619">
            <w:pPr>
              <w:tabs>
                <w:tab w:val="left" w:pos="720"/>
              </w:tabs>
              <w:spacing w:after="0" w:line="280" w:lineRule="exact"/>
              <w:ind w:left="556" w:hanging="556"/>
              <w:rPr>
                <w:rFonts w:ascii="Arial Narrow" w:hAnsi="Arial Narrow" w:cs="Arial"/>
                <w:sz w:val="18"/>
                <w:szCs w:val="18"/>
                <w:lang w:val="sv-SE"/>
              </w:rPr>
            </w:pPr>
            <w:r>
              <w:rPr>
                <w:rFonts w:ascii="Arial Narrow" w:hAnsi="Arial Narrow" w:cs="Arial"/>
                <w:sz w:val="18"/>
                <w:szCs w:val="18"/>
                <w:lang w:val="sv-SE"/>
              </w:rPr>
              <w:t>Industri Pengolahan</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10.011.114,04</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11.241.257,13</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12.169.873,85</w:t>
            </w:r>
          </w:p>
        </w:tc>
      </w:tr>
      <w:tr w:rsidR="00393D34" w:rsidRPr="00EC0958"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D</w:t>
            </w:r>
          </w:p>
        </w:tc>
        <w:tc>
          <w:tcPr>
            <w:tcW w:w="2976" w:type="dxa"/>
          </w:tcPr>
          <w:p w:rsidR="00393D34" w:rsidRPr="00EC0958" w:rsidRDefault="00393D34" w:rsidP="00144619">
            <w:pPr>
              <w:tabs>
                <w:tab w:val="left" w:pos="720"/>
              </w:tabs>
              <w:spacing w:after="0" w:line="280" w:lineRule="exact"/>
              <w:ind w:left="556" w:hanging="556"/>
              <w:rPr>
                <w:rFonts w:ascii="Arial Narrow" w:hAnsi="Arial Narrow" w:cs="Arial"/>
                <w:sz w:val="18"/>
                <w:szCs w:val="18"/>
                <w:lang w:val="sv-SE"/>
              </w:rPr>
            </w:pPr>
            <w:r>
              <w:rPr>
                <w:rFonts w:ascii="Arial Narrow" w:hAnsi="Arial Narrow" w:cs="Arial"/>
                <w:sz w:val="18"/>
                <w:szCs w:val="18"/>
                <w:lang w:val="sv-SE"/>
              </w:rPr>
              <w:t>Pengadaan Listrik dan Gas</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33.229,61</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34.620,42</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36.129,52</w:t>
            </w:r>
          </w:p>
        </w:tc>
      </w:tr>
      <w:tr w:rsidR="00393D34" w:rsidRPr="00EC0958"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E</w:t>
            </w:r>
          </w:p>
        </w:tc>
        <w:tc>
          <w:tcPr>
            <w:tcW w:w="2976" w:type="dxa"/>
          </w:tcPr>
          <w:p w:rsidR="00393D34" w:rsidRPr="00EC0958" w:rsidRDefault="00393D34" w:rsidP="00144619">
            <w:pPr>
              <w:tabs>
                <w:tab w:val="left" w:pos="33"/>
              </w:tabs>
              <w:spacing w:after="0" w:line="280" w:lineRule="exact"/>
              <w:rPr>
                <w:rFonts w:ascii="Arial Narrow" w:hAnsi="Arial Narrow" w:cs="Arial"/>
                <w:sz w:val="18"/>
                <w:szCs w:val="18"/>
                <w:lang w:val="sv-SE"/>
              </w:rPr>
            </w:pPr>
            <w:r>
              <w:rPr>
                <w:rFonts w:ascii="Arial Narrow" w:hAnsi="Arial Narrow" w:cs="Arial"/>
                <w:sz w:val="18"/>
                <w:szCs w:val="18"/>
                <w:lang w:val="sv-SE"/>
              </w:rPr>
              <w:t>Pengadaan Air, Pengelolaan Sampah, Limbah dan Daur Ulang</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17.006,43</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17.283,63</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18.546,54</w:t>
            </w:r>
          </w:p>
        </w:tc>
      </w:tr>
      <w:tr w:rsidR="00393D34" w:rsidRPr="00EC0958"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F</w:t>
            </w:r>
          </w:p>
        </w:tc>
        <w:tc>
          <w:tcPr>
            <w:tcW w:w="2976" w:type="dxa"/>
          </w:tcPr>
          <w:p w:rsidR="00393D34" w:rsidRPr="00EC0958" w:rsidRDefault="00393D34" w:rsidP="00144619">
            <w:pPr>
              <w:tabs>
                <w:tab w:val="left" w:pos="720"/>
              </w:tabs>
              <w:spacing w:after="0" w:line="280" w:lineRule="exact"/>
              <w:ind w:left="556" w:hanging="556"/>
              <w:rPr>
                <w:rFonts w:ascii="Arial Narrow" w:hAnsi="Arial Narrow" w:cs="Arial"/>
                <w:sz w:val="18"/>
                <w:szCs w:val="18"/>
                <w:lang w:val="sv-SE"/>
              </w:rPr>
            </w:pPr>
            <w:r>
              <w:rPr>
                <w:rFonts w:ascii="Arial Narrow" w:hAnsi="Arial Narrow" w:cs="Arial"/>
                <w:sz w:val="18"/>
                <w:szCs w:val="18"/>
                <w:lang w:val="sv-SE"/>
              </w:rPr>
              <w:t>Konstruksi</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1.388.559,53</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1.560.783,92</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1.713.720,11</w:t>
            </w:r>
          </w:p>
        </w:tc>
      </w:tr>
      <w:tr w:rsidR="00393D34" w:rsidRPr="00EC0958"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G</w:t>
            </w:r>
          </w:p>
        </w:tc>
        <w:tc>
          <w:tcPr>
            <w:tcW w:w="2976" w:type="dxa"/>
          </w:tcPr>
          <w:p w:rsidR="00393D34" w:rsidRPr="00EC0958" w:rsidRDefault="00393D34" w:rsidP="00144619">
            <w:pPr>
              <w:tabs>
                <w:tab w:val="left" w:pos="33"/>
              </w:tabs>
              <w:spacing w:after="0" w:line="280" w:lineRule="exact"/>
              <w:rPr>
                <w:rFonts w:ascii="Arial Narrow" w:hAnsi="Arial Narrow" w:cs="Arial"/>
                <w:sz w:val="18"/>
                <w:szCs w:val="18"/>
                <w:lang w:val="sv-SE"/>
              </w:rPr>
            </w:pPr>
            <w:r>
              <w:rPr>
                <w:rFonts w:ascii="Arial Narrow" w:hAnsi="Arial Narrow" w:cs="Arial"/>
                <w:sz w:val="18"/>
                <w:szCs w:val="18"/>
                <w:lang w:val="sv-SE"/>
              </w:rPr>
              <w:t>Perdagangan Besar dan Eceran; Reparasi Mobil dan Sepeda Motor</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2.589.387,04</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2.743.954,18</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2.985.502,98</w:t>
            </w:r>
          </w:p>
        </w:tc>
      </w:tr>
      <w:tr w:rsidR="00393D34" w:rsidRPr="00EC0958"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H</w:t>
            </w:r>
          </w:p>
        </w:tc>
        <w:tc>
          <w:tcPr>
            <w:tcW w:w="2976" w:type="dxa"/>
          </w:tcPr>
          <w:p w:rsidR="00393D34" w:rsidRPr="00EC0958" w:rsidRDefault="00393D34" w:rsidP="00144619">
            <w:pPr>
              <w:tabs>
                <w:tab w:val="left" w:pos="720"/>
              </w:tabs>
              <w:spacing w:after="0" w:line="280" w:lineRule="exact"/>
              <w:ind w:left="556" w:hanging="556"/>
              <w:rPr>
                <w:rFonts w:ascii="Arial Narrow" w:hAnsi="Arial Narrow" w:cs="Arial"/>
                <w:sz w:val="18"/>
                <w:szCs w:val="18"/>
                <w:lang w:val="sv-SE"/>
              </w:rPr>
            </w:pPr>
            <w:r>
              <w:rPr>
                <w:rFonts w:ascii="Arial Narrow" w:hAnsi="Arial Narrow" w:cs="Arial"/>
                <w:sz w:val="18"/>
                <w:szCs w:val="18"/>
                <w:lang w:val="sv-SE"/>
              </w:rPr>
              <w:t>Transportasi dan Pergudangan</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545.051,03</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622.579,67</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670.890,04</w:t>
            </w:r>
          </w:p>
        </w:tc>
      </w:tr>
      <w:tr w:rsidR="00393D34" w:rsidRPr="00EC0958"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I</w:t>
            </w:r>
          </w:p>
        </w:tc>
        <w:tc>
          <w:tcPr>
            <w:tcW w:w="2976" w:type="dxa"/>
          </w:tcPr>
          <w:p w:rsidR="00393D34" w:rsidRPr="00EC0958" w:rsidRDefault="00393D34" w:rsidP="00144619">
            <w:pPr>
              <w:tabs>
                <w:tab w:val="left" w:pos="0"/>
              </w:tabs>
              <w:spacing w:after="0" w:line="280" w:lineRule="exact"/>
              <w:ind w:left="33" w:hanging="33"/>
              <w:rPr>
                <w:rFonts w:ascii="Arial Narrow" w:hAnsi="Arial Narrow" w:cs="Arial"/>
                <w:sz w:val="18"/>
                <w:szCs w:val="18"/>
                <w:lang w:val="sv-SE"/>
              </w:rPr>
            </w:pPr>
            <w:r>
              <w:rPr>
                <w:rFonts w:ascii="Arial Narrow" w:hAnsi="Arial Narrow" w:cs="Arial"/>
                <w:sz w:val="18"/>
                <w:szCs w:val="18"/>
                <w:lang w:val="sv-SE"/>
              </w:rPr>
              <w:t>Penyediaan Akomodasi dan Makan Minum</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703.123,61</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812.260,18</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891.122,00</w:t>
            </w:r>
          </w:p>
        </w:tc>
      </w:tr>
      <w:tr w:rsidR="00393D34" w:rsidRPr="00EC0958" w:rsidTr="00EA7924">
        <w:tc>
          <w:tcPr>
            <w:tcW w:w="948" w:type="dxa"/>
          </w:tcPr>
          <w:p w:rsidR="00393D34" w:rsidRPr="00EC0958" w:rsidRDefault="00393D34" w:rsidP="00144619">
            <w:pPr>
              <w:tabs>
                <w:tab w:val="left" w:pos="720"/>
              </w:tabs>
              <w:spacing w:after="0" w:line="280" w:lineRule="exact"/>
              <w:jc w:val="center"/>
              <w:rPr>
                <w:rFonts w:ascii="Arial Narrow" w:hAnsi="Arial Narrow" w:cs="Arial"/>
                <w:sz w:val="18"/>
                <w:szCs w:val="18"/>
                <w:lang w:val="sv-SE"/>
              </w:rPr>
            </w:pPr>
            <w:r>
              <w:rPr>
                <w:rFonts w:ascii="Arial Narrow" w:hAnsi="Arial Narrow" w:cs="Arial"/>
                <w:sz w:val="18"/>
                <w:szCs w:val="18"/>
                <w:lang w:val="sv-SE"/>
              </w:rPr>
              <w:t>J</w:t>
            </w:r>
          </w:p>
        </w:tc>
        <w:tc>
          <w:tcPr>
            <w:tcW w:w="2976" w:type="dxa"/>
          </w:tcPr>
          <w:p w:rsidR="00393D34" w:rsidRPr="00EC0958" w:rsidRDefault="00393D34" w:rsidP="00144619">
            <w:pPr>
              <w:tabs>
                <w:tab w:val="left" w:pos="720"/>
              </w:tabs>
              <w:spacing w:after="0" w:line="280" w:lineRule="exact"/>
              <w:rPr>
                <w:rFonts w:ascii="Arial Narrow" w:hAnsi="Arial Narrow" w:cs="Arial"/>
                <w:sz w:val="18"/>
                <w:szCs w:val="18"/>
                <w:lang w:val="sv-SE"/>
              </w:rPr>
            </w:pPr>
            <w:r>
              <w:rPr>
                <w:rFonts w:ascii="Arial Narrow" w:hAnsi="Arial Narrow" w:cs="Arial"/>
                <w:sz w:val="18"/>
                <w:szCs w:val="18"/>
                <w:lang w:val="sv-SE"/>
              </w:rPr>
              <w:t>Informasi dan Komunikasi</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253.315,93</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271.522,40</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286.415,07</w:t>
            </w:r>
          </w:p>
        </w:tc>
      </w:tr>
      <w:tr w:rsidR="00393D34" w:rsidRPr="00EC0958" w:rsidTr="00EA7924">
        <w:trPr>
          <w:trHeight w:hRule="exact" w:val="313"/>
        </w:trPr>
        <w:tc>
          <w:tcPr>
            <w:tcW w:w="948" w:type="dxa"/>
          </w:tcPr>
          <w:p w:rsidR="00393D34" w:rsidRPr="00EC0958" w:rsidRDefault="00393D34" w:rsidP="00144619">
            <w:pPr>
              <w:tabs>
                <w:tab w:val="left" w:pos="720"/>
              </w:tabs>
              <w:spacing w:after="0" w:line="280" w:lineRule="exact"/>
              <w:jc w:val="center"/>
              <w:rPr>
                <w:rFonts w:ascii="Arial Narrow" w:hAnsi="Arial Narrow" w:cs="Arial"/>
                <w:sz w:val="18"/>
                <w:szCs w:val="18"/>
                <w:lang w:val="sv-SE"/>
              </w:rPr>
            </w:pPr>
            <w:r>
              <w:rPr>
                <w:rFonts w:ascii="Arial Narrow" w:hAnsi="Arial Narrow" w:cs="Arial"/>
                <w:sz w:val="18"/>
                <w:szCs w:val="18"/>
                <w:lang w:val="sv-SE"/>
              </w:rPr>
              <w:t>K</w:t>
            </w:r>
          </w:p>
        </w:tc>
        <w:tc>
          <w:tcPr>
            <w:tcW w:w="2976" w:type="dxa"/>
          </w:tcPr>
          <w:p w:rsidR="00393D34" w:rsidRPr="00EC0958" w:rsidRDefault="00393D34" w:rsidP="00144619">
            <w:pPr>
              <w:tabs>
                <w:tab w:val="left" w:pos="720"/>
              </w:tabs>
              <w:spacing w:after="0" w:line="280" w:lineRule="exact"/>
              <w:rPr>
                <w:rFonts w:ascii="Arial Narrow" w:hAnsi="Arial Narrow" w:cs="Arial"/>
                <w:sz w:val="18"/>
                <w:szCs w:val="18"/>
                <w:lang w:val="sv-SE"/>
              </w:rPr>
            </w:pPr>
            <w:r>
              <w:rPr>
                <w:rFonts w:ascii="Arial Narrow" w:hAnsi="Arial Narrow" w:cs="Arial"/>
                <w:sz w:val="18"/>
                <w:szCs w:val="18"/>
                <w:lang w:val="sv-SE"/>
              </w:rPr>
              <w:t>Jasa Keuangan dan Asuransi</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773.870,74</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830.789,64</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916.708,72</w:t>
            </w:r>
          </w:p>
        </w:tc>
      </w:tr>
      <w:tr w:rsidR="00393D34" w:rsidRPr="00EC0958" w:rsidTr="00EA7924">
        <w:trPr>
          <w:trHeight w:hRule="exact" w:val="335"/>
        </w:trPr>
        <w:tc>
          <w:tcPr>
            <w:tcW w:w="948" w:type="dxa"/>
          </w:tcPr>
          <w:p w:rsidR="00393D34" w:rsidRPr="00EC0958" w:rsidRDefault="00393D34" w:rsidP="00144619">
            <w:pPr>
              <w:tabs>
                <w:tab w:val="left" w:pos="720"/>
              </w:tabs>
              <w:spacing w:after="0" w:line="280" w:lineRule="exact"/>
              <w:jc w:val="center"/>
              <w:rPr>
                <w:rFonts w:ascii="Arial Narrow" w:hAnsi="Arial Narrow" w:cs="Arial"/>
                <w:sz w:val="18"/>
                <w:szCs w:val="18"/>
                <w:lang w:val="sv-SE"/>
              </w:rPr>
            </w:pPr>
            <w:r>
              <w:rPr>
                <w:rFonts w:ascii="Arial Narrow" w:hAnsi="Arial Narrow" w:cs="Arial"/>
                <w:sz w:val="18"/>
                <w:szCs w:val="18"/>
                <w:lang w:val="sv-SE"/>
              </w:rPr>
              <w:t>L</w:t>
            </w:r>
          </w:p>
        </w:tc>
        <w:tc>
          <w:tcPr>
            <w:tcW w:w="2976" w:type="dxa"/>
          </w:tcPr>
          <w:p w:rsidR="00393D34" w:rsidRPr="00EC0958" w:rsidRDefault="00393D34" w:rsidP="00144619">
            <w:pPr>
              <w:tabs>
                <w:tab w:val="left" w:pos="720"/>
              </w:tabs>
              <w:spacing w:after="0" w:line="280" w:lineRule="exact"/>
              <w:rPr>
                <w:rFonts w:ascii="Arial Narrow" w:hAnsi="Arial Narrow" w:cs="Arial"/>
                <w:sz w:val="18"/>
                <w:szCs w:val="18"/>
                <w:lang w:val="sv-SE"/>
              </w:rPr>
            </w:pPr>
            <w:r>
              <w:rPr>
                <w:rFonts w:ascii="Arial Narrow" w:hAnsi="Arial Narrow" w:cs="Arial"/>
                <w:sz w:val="18"/>
                <w:szCs w:val="18"/>
                <w:lang w:val="sv-SE"/>
              </w:rPr>
              <w:t>Real Estate</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374.459,58</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424.736,83</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467.975,03</w:t>
            </w:r>
          </w:p>
        </w:tc>
      </w:tr>
      <w:tr w:rsidR="00393D34" w:rsidRPr="00EC0958" w:rsidTr="00EA7924">
        <w:tc>
          <w:tcPr>
            <w:tcW w:w="948" w:type="dxa"/>
          </w:tcPr>
          <w:p w:rsidR="00393D34" w:rsidRPr="00EC0958" w:rsidRDefault="00393D34" w:rsidP="00144619">
            <w:pPr>
              <w:tabs>
                <w:tab w:val="left" w:pos="720"/>
              </w:tabs>
              <w:spacing w:after="0" w:line="280" w:lineRule="exact"/>
              <w:ind w:left="273" w:hanging="273"/>
              <w:jc w:val="center"/>
              <w:rPr>
                <w:rFonts w:ascii="Arial Narrow" w:hAnsi="Arial Narrow" w:cs="Arial"/>
                <w:sz w:val="18"/>
                <w:szCs w:val="18"/>
                <w:lang w:val="sv-SE"/>
              </w:rPr>
            </w:pPr>
            <w:r>
              <w:rPr>
                <w:rFonts w:ascii="Arial Narrow" w:hAnsi="Arial Narrow" w:cs="Arial"/>
                <w:sz w:val="18"/>
                <w:szCs w:val="18"/>
                <w:lang w:val="sv-SE"/>
              </w:rPr>
              <w:t>M,N</w:t>
            </w:r>
          </w:p>
        </w:tc>
        <w:tc>
          <w:tcPr>
            <w:tcW w:w="2976" w:type="dxa"/>
          </w:tcPr>
          <w:p w:rsidR="00393D34" w:rsidRPr="00EC0958" w:rsidRDefault="00393D34" w:rsidP="00144619">
            <w:pPr>
              <w:tabs>
                <w:tab w:val="left" w:pos="720"/>
              </w:tabs>
              <w:spacing w:after="0" w:line="280" w:lineRule="exact"/>
              <w:ind w:left="273" w:hanging="273"/>
              <w:rPr>
                <w:rFonts w:ascii="Arial Narrow" w:hAnsi="Arial Narrow" w:cs="Arial"/>
                <w:sz w:val="18"/>
                <w:szCs w:val="18"/>
                <w:lang w:val="sv-SE"/>
              </w:rPr>
            </w:pPr>
            <w:r>
              <w:rPr>
                <w:rFonts w:ascii="Arial Narrow" w:hAnsi="Arial Narrow" w:cs="Arial"/>
                <w:sz w:val="18"/>
                <w:szCs w:val="18"/>
                <w:lang w:val="sv-SE"/>
              </w:rPr>
              <w:t>Jasa Perusahaan</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68.889,38</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77.648,25</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88.676,05</w:t>
            </w:r>
          </w:p>
        </w:tc>
      </w:tr>
      <w:tr w:rsidR="00393D34" w:rsidRPr="00EC0958" w:rsidTr="00EA7924">
        <w:tc>
          <w:tcPr>
            <w:tcW w:w="948" w:type="dxa"/>
          </w:tcPr>
          <w:p w:rsidR="00393D34" w:rsidRPr="00EC0958" w:rsidRDefault="00393D34" w:rsidP="00144619">
            <w:pPr>
              <w:tabs>
                <w:tab w:val="left" w:pos="720"/>
              </w:tabs>
              <w:spacing w:after="0" w:line="280" w:lineRule="exact"/>
              <w:ind w:left="273" w:hanging="273"/>
              <w:jc w:val="center"/>
              <w:rPr>
                <w:rFonts w:ascii="Arial Narrow" w:hAnsi="Arial Narrow" w:cs="Arial"/>
                <w:sz w:val="18"/>
                <w:szCs w:val="18"/>
                <w:lang w:val="sv-SE"/>
              </w:rPr>
            </w:pPr>
            <w:r>
              <w:rPr>
                <w:rFonts w:ascii="Arial Narrow" w:hAnsi="Arial Narrow" w:cs="Arial"/>
                <w:sz w:val="18"/>
                <w:szCs w:val="18"/>
                <w:lang w:val="sv-SE"/>
              </w:rPr>
              <w:t>O</w:t>
            </w:r>
          </w:p>
        </w:tc>
        <w:tc>
          <w:tcPr>
            <w:tcW w:w="2976" w:type="dxa"/>
          </w:tcPr>
          <w:p w:rsidR="00393D34" w:rsidRPr="00EC0958" w:rsidRDefault="00393D34" w:rsidP="00144619">
            <w:pPr>
              <w:tabs>
                <w:tab w:val="left" w:pos="0"/>
              </w:tabs>
              <w:spacing w:after="0" w:line="280" w:lineRule="exact"/>
              <w:ind w:left="33" w:hanging="33"/>
              <w:rPr>
                <w:rFonts w:ascii="Arial Narrow" w:hAnsi="Arial Narrow" w:cs="Arial"/>
                <w:sz w:val="18"/>
                <w:szCs w:val="18"/>
                <w:lang w:val="sv-SE"/>
              </w:rPr>
            </w:pPr>
            <w:r>
              <w:rPr>
                <w:rFonts w:ascii="Arial Narrow" w:hAnsi="Arial Narrow" w:cs="Arial"/>
                <w:sz w:val="18"/>
                <w:szCs w:val="18"/>
                <w:lang w:val="sv-SE"/>
              </w:rPr>
              <w:t>Administrasi Pemerintahan, Pertahanan dan Jaminan Sosial Wajib</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507.633,53</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529.338,06</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566.328,58</w:t>
            </w:r>
          </w:p>
        </w:tc>
      </w:tr>
      <w:tr w:rsidR="00393D34" w:rsidRPr="00EC0958" w:rsidTr="00EA7924">
        <w:tc>
          <w:tcPr>
            <w:tcW w:w="948" w:type="dxa"/>
          </w:tcPr>
          <w:p w:rsidR="00393D34" w:rsidRPr="00EC0958" w:rsidRDefault="00393D34" w:rsidP="00144619">
            <w:pPr>
              <w:tabs>
                <w:tab w:val="left" w:pos="720"/>
              </w:tabs>
              <w:spacing w:after="0" w:line="280" w:lineRule="exact"/>
              <w:ind w:left="273" w:hanging="273"/>
              <w:jc w:val="center"/>
              <w:rPr>
                <w:rFonts w:ascii="Arial Narrow" w:hAnsi="Arial Narrow" w:cs="Arial"/>
                <w:sz w:val="18"/>
                <w:szCs w:val="18"/>
                <w:lang w:val="sv-SE"/>
              </w:rPr>
            </w:pPr>
            <w:r>
              <w:rPr>
                <w:rFonts w:ascii="Arial Narrow" w:hAnsi="Arial Narrow" w:cs="Arial"/>
                <w:sz w:val="18"/>
                <w:szCs w:val="18"/>
                <w:lang w:val="sv-SE"/>
              </w:rPr>
              <w:t>P</w:t>
            </w:r>
          </w:p>
        </w:tc>
        <w:tc>
          <w:tcPr>
            <w:tcW w:w="2976" w:type="dxa"/>
          </w:tcPr>
          <w:p w:rsidR="00393D34" w:rsidRPr="00EC0958" w:rsidRDefault="00393D34" w:rsidP="00144619">
            <w:pPr>
              <w:tabs>
                <w:tab w:val="left" w:pos="720"/>
              </w:tabs>
              <w:spacing w:after="0" w:line="280" w:lineRule="exact"/>
              <w:ind w:left="273" w:hanging="273"/>
              <w:rPr>
                <w:rFonts w:ascii="Arial Narrow" w:hAnsi="Arial Narrow" w:cs="Arial"/>
                <w:sz w:val="18"/>
                <w:szCs w:val="18"/>
                <w:lang w:val="sv-SE"/>
              </w:rPr>
            </w:pPr>
            <w:r>
              <w:rPr>
                <w:rFonts w:ascii="Arial Narrow" w:hAnsi="Arial Narrow" w:cs="Arial"/>
                <w:sz w:val="18"/>
                <w:szCs w:val="18"/>
                <w:lang w:val="sv-SE"/>
              </w:rPr>
              <w:t>Jasa Pendidikan</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935.665,72</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1.064.114,95</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1.148.730,96</w:t>
            </w:r>
          </w:p>
        </w:tc>
      </w:tr>
      <w:tr w:rsidR="00393D34" w:rsidRPr="00EC0958" w:rsidTr="00EA7924">
        <w:tc>
          <w:tcPr>
            <w:tcW w:w="948" w:type="dxa"/>
          </w:tcPr>
          <w:p w:rsidR="00393D34" w:rsidRPr="00EC0958" w:rsidRDefault="00393D34" w:rsidP="00144619">
            <w:pPr>
              <w:tabs>
                <w:tab w:val="left" w:pos="720"/>
              </w:tabs>
              <w:spacing w:after="0" w:line="280" w:lineRule="exact"/>
              <w:ind w:left="273" w:hanging="273"/>
              <w:jc w:val="center"/>
              <w:rPr>
                <w:rFonts w:ascii="Arial Narrow" w:hAnsi="Arial Narrow" w:cs="Arial"/>
                <w:sz w:val="18"/>
                <w:szCs w:val="18"/>
                <w:lang w:val="sv-SE"/>
              </w:rPr>
            </w:pPr>
            <w:r>
              <w:rPr>
                <w:rFonts w:ascii="Arial Narrow" w:hAnsi="Arial Narrow" w:cs="Arial"/>
                <w:sz w:val="18"/>
                <w:szCs w:val="18"/>
                <w:lang w:val="sv-SE"/>
              </w:rPr>
              <w:t>Q</w:t>
            </w:r>
          </w:p>
        </w:tc>
        <w:tc>
          <w:tcPr>
            <w:tcW w:w="2976" w:type="dxa"/>
          </w:tcPr>
          <w:p w:rsidR="00393D34" w:rsidRPr="00EC0958" w:rsidRDefault="00393D34" w:rsidP="00144619">
            <w:pPr>
              <w:tabs>
                <w:tab w:val="left" w:pos="720"/>
              </w:tabs>
              <w:spacing w:after="0" w:line="280" w:lineRule="exact"/>
              <w:ind w:left="33" w:hanging="33"/>
              <w:rPr>
                <w:rFonts w:ascii="Arial Narrow" w:hAnsi="Arial Narrow" w:cs="Arial"/>
                <w:sz w:val="18"/>
                <w:szCs w:val="18"/>
                <w:lang w:val="sv-SE"/>
              </w:rPr>
            </w:pPr>
            <w:r>
              <w:rPr>
                <w:rFonts w:ascii="Arial Narrow" w:hAnsi="Arial Narrow" w:cs="Arial"/>
                <w:sz w:val="18"/>
                <w:szCs w:val="18"/>
                <w:lang w:val="sv-SE"/>
              </w:rPr>
              <w:t>Jasa Kesehatan dan Kegiatan Sosial</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168.138,30</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196.681,35</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219.392,87</w:t>
            </w:r>
          </w:p>
        </w:tc>
      </w:tr>
      <w:tr w:rsidR="00393D34" w:rsidRPr="00EC0958" w:rsidTr="00EA7924">
        <w:tc>
          <w:tcPr>
            <w:tcW w:w="948" w:type="dxa"/>
          </w:tcPr>
          <w:p w:rsidR="00393D34" w:rsidRPr="00EC0958" w:rsidRDefault="00393D34" w:rsidP="00144619">
            <w:pPr>
              <w:tabs>
                <w:tab w:val="left" w:pos="720"/>
              </w:tabs>
              <w:spacing w:after="0" w:line="280" w:lineRule="exact"/>
              <w:ind w:left="273" w:hanging="273"/>
              <w:jc w:val="center"/>
              <w:rPr>
                <w:rFonts w:ascii="Arial Narrow" w:hAnsi="Arial Narrow" w:cs="Arial"/>
                <w:sz w:val="18"/>
                <w:szCs w:val="18"/>
                <w:lang w:val="sv-SE"/>
              </w:rPr>
            </w:pPr>
            <w:r>
              <w:rPr>
                <w:rFonts w:ascii="Arial Narrow" w:hAnsi="Arial Narrow" w:cs="Arial"/>
                <w:sz w:val="18"/>
                <w:szCs w:val="18"/>
                <w:lang w:val="sv-SE"/>
              </w:rPr>
              <w:t>R,S,T,U</w:t>
            </w:r>
          </w:p>
        </w:tc>
        <w:tc>
          <w:tcPr>
            <w:tcW w:w="2976" w:type="dxa"/>
          </w:tcPr>
          <w:p w:rsidR="00393D34" w:rsidRPr="00EC0958" w:rsidRDefault="00393D34" w:rsidP="00144619">
            <w:pPr>
              <w:tabs>
                <w:tab w:val="left" w:pos="720"/>
              </w:tabs>
              <w:spacing w:after="0" w:line="280" w:lineRule="exact"/>
              <w:ind w:left="273" w:hanging="273"/>
              <w:rPr>
                <w:rFonts w:ascii="Arial Narrow" w:hAnsi="Arial Narrow" w:cs="Arial"/>
                <w:sz w:val="18"/>
                <w:szCs w:val="18"/>
                <w:lang w:val="sv-SE"/>
              </w:rPr>
            </w:pPr>
            <w:r>
              <w:rPr>
                <w:rFonts w:ascii="Arial Narrow" w:hAnsi="Arial Narrow" w:cs="Arial"/>
                <w:sz w:val="18"/>
                <w:szCs w:val="18"/>
                <w:lang w:val="sv-SE"/>
              </w:rPr>
              <w:t>Jasa Lainnya</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302.492,64</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352.026,23</w:t>
            </w:r>
          </w:p>
        </w:tc>
        <w:tc>
          <w:tcPr>
            <w:tcW w:w="1275"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378.703,65</w:t>
            </w:r>
          </w:p>
        </w:tc>
      </w:tr>
      <w:tr w:rsidR="00393D34" w:rsidRPr="00D6715E" w:rsidTr="00EA7924">
        <w:tc>
          <w:tcPr>
            <w:tcW w:w="948" w:type="dxa"/>
          </w:tcPr>
          <w:p w:rsidR="00393D34" w:rsidRPr="00EC0958" w:rsidRDefault="00393D34" w:rsidP="00144619">
            <w:pPr>
              <w:tabs>
                <w:tab w:val="left" w:pos="720"/>
              </w:tabs>
              <w:spacing w:after="0" w:line="280" w:lineRule="exact"/>
              <w:jc w:val="center"/>
              <w:rPr>
                <w:rFonts w:ascii="Arial Narrow" w:hAnsi="Arial Narrow" w:cs="Arial"/>
                <w:b/>
                <w:bCs/>
                <w:sz w:val="18"/>
                <w:szCs w:val="18"/>
              </w:rPr>
            </w:pPr>
          </w:p>
        </w:tc>
        <w:tc>
          <w:tcPr>
            <w:tcW w:w="2976" w:type="dxa"/>
          </w:tcPr>
          <w:p w:rsidR="00393D34" w:rsidRPr="00EC0958" w:rsidRDefault="00393D34" w:rsidP="00144619">
            <w:pPr>
              <w:tabs>
                <w:tab w:val="left" w:pos="720"/>
              </w:tabs>
              <w:spacing w:after="0" w:line="280" w:lineRule="exact"/>
              <w:jc w:val="center"/>
              <w:rPr>
                <w:rFonts w:ascii="Arial Narrow" w:hAnsi="Arial Narrow" w:cs="Arial"/>
                <w:sz w:val="18"/>
                <w:szCs w:val="18"/>
              </w:rPr>
            </w:pPr>
            <w:r w:rsidRPr="00EC0958">
              <w:rPr>
                <w:rFonts w:ascii="Arial Narrow" w:hAnsi="Arial Narrow" w:cs="Arial"/>
                <w:b/>
                <w:bCs/>
                <w:sz w:val="18"/>
                <w:szCs w:val="18"/>
              </w:rPr>
              <w:t>P D R B</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b/>
                <w:bCs/>
                <w:sz w:val="18"/>
                <w:szCs w:val="18"/>
              </w:rPr>
              <w:t>22.219.243,68</w:t>
            </w:r>
          </w:p>
        </w:tc>
        <w:tc>
          <w:tcPr>
            <w:tcW w:w="1418"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b/>
                <w:bCs/>
                <w:sz w:val="18"/>
                <w:szCs w:val="18"/>
              </w:rPr>
              <w:t>24.632.549,67</w:t>
            </w:r>
          </w:p>
        </w:tc>
        <w:tc>
          <w:tcPr>
            <w:tcW w:w="1275" w:type="dxa"/>
          </w:tcPr>
          <w:p w:rsidR="00393D34" w:rsidRPr="00D6715E" w:rsidRDefault="00393D34" w:rsidP="00144619">
            <w:pPr>
              <w:tabs>
                <w:tab w:val="left" w:pos="720"/>
              </w:tabs>
              <w:spacing w:after="0" w:line="280" w:lineRule="exact"/>
              <w:jc w:val="right"/>
              <w:rPr>
                <w:rFonts w:ascii="Arial Narrow" w:hAnsi="Arial Narrow" w:cs="Arial"/>
                <w:b/>
                <w:sz w:val="18"/>
                <w:szCs w:val="18"/>
                <w:lang w:val="sv-SE"/>
              </w:rPr>
            </w:pPr>
            <w:r w:rsidRPr="00D6715E">
              <w:rPr>
                <w:rFonts w:ascii="Arial Narrow" w:hAnsi="Arial Narrow" w:cs="Arial"/>
                <w:b/>
                <w:sz w:val="18"/>
                <w:szCs w:val="18"/>
                <w:lang w:val="sv-SE"/>
              </w:rPr>
              <w:t>26.883.211,03</w:t>
            </w:r>
          </w:p>
        </w:tc>
      </w:tr>
    </w:tbl>
    <w:p w:rsidR="00393D34" w:rsidRPr="004C110A" w:rsidRDefault="00393D34" w:rsidP="00393D34">
      <w:pPr>
        <w:tabs>
          <w:tab w:val="left" w:pos="720"/>
        </w:tabs>
        <w:spacing w:after="0" w:line="280" w:lineRule="exact"/>
        <w:ind w:left="720" w:firstLine="629"/>
        <w:jc w:val="both"/>
        <w:rPr>
          <w:rFonts w:ascii="Times New Roman" w:hAnsi="Times New Roman"/>
          <w:highlight w:val="yellow"/>
          <w:lang w:val="sv-SE"/>
        </w:rPr>
      </w:pPr>
    </w:p>
    <w:p w:rsidR="00393D34" w:rsidRPr="00AF71D9" w:rsidRDefault="00393D34" w:rsidP="00393D34">
      <w:pPr>
        <w:tabs>
          <w:tab w:val="left" w:pos="720"/>
        </w:tabs>
        <w:spacing w:after="0" w:line="280" w:lineRule="exact"/>
        <w:ind w:left="720" w:firstLine="629"/>
        <w:jc w:val="both"/>
        <w:rPr>
          <w:rFonts w:ascii="Times New Roman" w:hAnsi="Times New Roman"/>
          <w:lang w:val="sv-SE"/>
        </w:rPr>
      </w:pPr>
      <w:r w:rsidRPr="00BB308F">
        <w:rPr>
          <w:rFonts w:ascii="Times New Roman" w:hAnsi="Times New Roman"/>
          <w:lang w:val="sv-SE"/>
        </w:rPr>
        <w:t xml:space="preserve">PDRB atas dasar harga </w:t>
      </w:r>
      <w:r>
        <w:rPr>
          <w:rFonts w:ascii="Times New Roman" w:hAnsi="Times New Roman"/>
          <w:lang w:val="sv-SE"/>
        </w:rPr>
        <w:t>berlaku</w:t>
      </w:r>
      <w:r w:rsidRPr="00BB308F">
        <w:rPr>
          <w:rFonts w:ascii="Times New Roman" w:hAnsi="Times New Roman"/>
          <w:lang w:val="sv-SE"/>
        </w:rPr>
        <w:t xml:space="preserve"> selama 5 tahun terakhir juga meningkat masing-masing pada tahun 2010 sebesar Rp </w:t>
      </w:r>
      <w:r>
        <w:rPr>
          <w:rFonts w:ascii="Times New Roman" w:hAnsi="Times New Roman"/>
          <w:lang w:val="sv-SE"/>
        </w:rPr>
        <w:t>16.393.788,72</w:t>
      </w:r>
      <w:r w:rsidRPr="00BB308F">
        <w:rPr>
          <w:rFonts w:ascii="Times New Roman" w:hAnsi="Times New Roman"/>
          <w:lang w:val="sv-SE"/>
        </w:rPr>
        <w:t xml:space="preserve">; tahun 2011 sebesar                           Rp </w:t>
      </w:r>
      <w:r>
        <w:rPr>
          <w:rFonts w:ascii="Times New Roman" w:hAnsi="Times New Roman"/>
          <w:lang w:val="sv-SE"/>
        </w:rPr>
        <w:t>17.205.063,88</w:t>
      </w:r>
      <w:r w:rsidRPr="00BB308F">
        <w:rPr>
          <w:rFonts w:ascii="Times New Roman" w:hAnsi="Times New Roman"/>
          <w:lang w:val="sv-SE"/>
        </w:rPr>
        <w:t xml:space="preserve">;  tahun 2012 sebesar  Rp </w:t>
      </w:r>
      <w:r>
        <w:rPr>
          <w:rFonts w:ascii="Times New Roman" w:hAnsi="Times New Roman"/>
          <w:lang w:val="sv-SE"/>
        </w:rPr>
        <w:t>18.219.456,66</w:t>
      </w:r>
      <w:r w:rsidRPr="00BB308F">
        <w:rPr>
          <w:rFonts w:ascii="Times New Roman" w:hAnsi="Times New Roman"/>
          <w:lang w:val="sv-SE"/>
        </w:rPr>
        <w:t xml:space="preserve">; tahun 2013 sebesar                 Rp </w:t>
      </w:r>
      <w:r>
        <w:rPr>
          <w:rFonts w:ascii="Times New Roman" w:hAnsi="Times New Roman"/>
          <w:lang w:val="sv-SE"/>
        </w:rPr>
        <w:t>19.256.516,28</w:t>
      </w:r>
      <w:r w:rsidRPr="00BB308F">
        <w:rPr>
          <w:rFonts w:ascii="Times New Roman" w:hAnsi="Times New Roman"/>
          <w:lang w:val="sv-SE"/>
        </w:rPr>
        <w:t xml:space="preserve"> dan tahun 2014 sebesar Rp </w:t>
      </w:r>
      <w:r>
        <w:rPr>
          <w:rFonts w:ascii="Times New Roman" w:hAnsi="Times New Roman"/>
          <w:lang w:val="sv-SE"/>
        </w:rPr>
        <w:t xml:space="preserve">20.261.774,84; </w:t>
      </w:r>
      <w:r w:rsidRPr="00EA7924">
        <w:rPr>
          <w:rFonts w:ascii="Times New Roman" w:hAnsi="Times New Roman"/>
          <w:lang w:val="sv-SE"/>
        </w:rPr>
        <w:t>tahun 2015</w:t>
      </w:r>
      <w:r>
        <w:rPr>
          <w:rFonts w:ascii="Times New Roman" w:hAnsi="Times New Roman"/>
          <w:lang w:val="sv-SE"/>
        </w:rPr>
        <w:t xml:space="preserve"> sebesar       </w:t>
      </w:r>
      <w:r w:rsidR="005C5921">
        <w:rPr>
          <w:rFonts w:ascii="Times New Roman" w:hAnsi="Times New Roman"/>
          <w:lang w:val="sv-SE"/>
        </w:rPr>
        <w:t xml:space="preserve">          </w:t>
      </w:r>
      <w:r>
        <w:rPr>
          <w:rFonts w:ascii="Times New Roman" w:hAnsi="Times New Roman"/>
          <w:lang w:val="sv-SE"/>
        </w:rPr>
        <w:t xml:space="preserve"> Rp 21.284.742,55  </w:t>
      </w:r>
      <w:r w:rsidRPr="00BB308F">
        <w:rPr>
          <w:rFonts w:ascii="Times New Roman" w:hAnsi="Times New Roman"/>
          <w:lang w:val="sv-SE"/>
        </w:rPr>
        <w:t xml:space="preserve">PDRB Kabupaten Karanganyar atas dasar harga </w:t>
      </w:r>
      <w:r>
        <w:rPr>
          <w:rFonts w:ascii="Times New Roman" w:hAnsi="Times New Roman"/>
          <w:lang w:val="sv-SE"/>
        </w:rPr>
        <w:t>berlaku</w:t>
      </w:r>
      <w:r w:rsidRPr="00BB308F">
        <w:rPr>
          <w:rFonts w:ascii="Times New Roman" w:hAnsi="Times New Roman"/>
          <w:lang w:val="sv-SE"/>
        </w:rPr>
        <w:t xml:space="preserve"> selama </w:t>
      </w:r>
      <w:r>
        <w:rPr>
          <w:rFonts w:ascii="Times New Roman" w:hAnsi="Times New Roman"/>
          <w:lang w:val="sv-SE"/>
        </w:rPr>
        <w:t xml:space="preserve">   </w:t>
      </w:r>
      <w:r w:rsidR="005C5921">
        <w:rPr>
          <w:rFonts w:ascii="Times New Roman" w:hAnsi="Times New Roman"/>
          <w:lang w:val="sv-SE"/>
        </w:rPr>
        <w:t xml:space="preserve">                 </w:t>
      </w:r>
      <w:r>
        <w:rPr>
          <w:rFonts w:ascii="Times New Roman" w:hAnsi="Times New Roman"/>
          <w:lang w:val="sv-SE"/>
        </w:rPr>
        <w:t xml:space="preserve">   </w:t>
      </w:r>
      <w:r w:rsidRPr="00BB308F">
        <w:rPr>
          <w:rFonts w:ascii="Times New Roman" w:hAnsi="Times New Roman"/>
          <w:lang w:val="sv-SE"/>
        </w:rPr>
        <w:t>5 tahun terakhir digambarkan dalam grafik berikut ini :</w:t>
      </w:r>
    </w:p>
    <w:p w:rsidR="00393D34" w:rsidRPr="00AF71D9" w:rsidRDefault="00393D34" w:rsidP="00393D34">
      <w:pPr>
        <w:tabs>
          <w:tab w:val="left" w:pos="720"/>
        </w:tabs>
        <w:spacing w:after="0" w:line="280" w:lineRule="exact"/>
        <w:ind w:left="720" w:firstLine="629"/>
        <w:jc w:val="both"/>
        <w:rPr>
          <w:rFonts w:ascii="Times New Roman" w:hAnsi="Times New Roman"/>
          <w:sz w:val="24"/>
          <w:szCs w:val="24"/>
          <w:lang w:val="sv-SE"/>
        </w:rPr>
      </w:pPr>
    </w:p>
    <w:p w:rsidR="00393D34" w:rsidRPr="00AF71D9" w:rsidRDefault="00393D34" w:rsidP="00393D34">
      <w:pPr>
        <w:tabs>
          <w:tab w:val="left" w:pos="720"/>
        </w:tabs>
        <w:spacing w:line="360" w:lineRule="auto"/>
        <w:ind w:left="720" w:firstLine="630"/>
        <w:jc w:val="both"/>
        <w:rPr>
          <w:rFonts w:cs="Arial"/>
          <w:sz w:val="24"/>
          <w:szCs w:val="24"/>
        </w:rPr>
      </w:pPr>
      <w:r>
        <w:rPr>
          <w:noProof/>
        </w:rPr>
        <w:lastRenderedPageBreak/>
        <w:drawing>
          <wp:inline distT="0" distB="0" distL="0" distR="0">
            <wp:extent cx="4235501" cy="1872692"/>
            <wp:effectExtent l="19050" t="0" r="12649" b="0"/>
            <wp:docPr id="1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93D34" w:rsidRPr="00AF71D9" w:rsidRDefault="00393D34" w:rsidP="00393D34">
      <w:pPr>
        <w:tabs>
          <w:tab w:val="left" w:pos="720"/>
        </w:tabs>
        <w:spacing w:line="360" w:lineRule="auto"/>
        <w:ind w:left="720" w:firstLine="630"/>
        <w:jc w:val="both"/>
        <w:rPr>
          <w:rFonts w:ascii="Times New Roman" w:hAnsi="Times New Roman"/>
          <w:b/>
          <w:i/>
          <w:lang w:val="sv-SE"/>
        </w:rPr>
      </w:pPr>
      <w:r w:rsidRPr="00AF71D9">
        <w:rPr>
          <w:rFonts w:ascii="Times New Roman" w:hAnsi="Times New Roman"/>
          <w:b/>
          <w:lang w:val="sv-SE"/>
        </w:rPr>
        <w:t xml:space="preserve">Grafik 3 : </w:t>
      </w:r>
      <w:r w:rsidRPr="00AF71D9">
        <w:rPr>
          <w:rFonts w:ascii="Times New Roman" w:hAnsi="Times New Roman"/>
          <w:b/>
          <w:i/>
          <w:lang w:val="sv-SE"/>
        </w:rPr>
        <w:t xml:space="preserve">PDRB atas dasar harga </w:t>
      </w:r>
      <w:r>
        <w:rPr>
          <w:rFonts w:ascii="Times New Roman" w:hAnsi="Times New Roman"/>
          <w:b/>
          <w:i/>
          <w:lang w:val="sv-SE"/>
        </w:rPr>
        <w:t>berlaku</w:t>
      </w:r>
      <w:r w:rsidRPr="00AF71D9">
        <w:rPr>
          <w:rFonts w:ascii="Times New Roman" w:hAnsi="Times New Roman"/>
          <w:b/>
          <w:i/>
          <w:lang w:val="sv-SE"/>
        </w:rPr>
        <w:t xml:space="preserve"> selama 5 tahun terakhir</w:t>
      </w:r>
    </w:p>
    <w:p w:rsidR="00393D34" w:rsidRPr="0003166D" w:rsidRDefault="0003166D" w:rsidP="0003166D">
      <w:pPr>
        <w:tabs>
          <w:tab w:val="left" w:pos="720"/>
        </w:tabs>
        <w:spacing w:after="0" w:line="360" w:lineRule="auto"/>
        <w:ind w:left="720" w:firstLine="630"/>
        <w:rPr>
          <w:rFonts w:ascii="Times New Roman" w:hAnsi="Times New Roman"/>
          <w:b/>
          <w:lang w:val="sv-SE"/>
        </w:rPr>
      </w:pPr>
      <w:r>
        <w:rPr>
          <w:rFonts w:ascii="Times New Roman" w:hAnsi="Times New Roman"/>
          <w:b/>
          <w:lang w:val="sv-SE"/>
        </w:rPr>
        <w:t xml:space="preserve">                                                  </w:t>
      </w:r>
      <w:r w:rsidR="00393D34" w:rsidRPr="00AF71D9">
        <w:rPr>
          <w:rFonts w:ascii="Arial Narrow" w:hAnsi="Arial Narrow"/>
          <w:b/>
          <w:lang w:val="sv-SE"/>
        </w:rPr>
        <w:t>Tabel.2</w:t>
      </w:r>
    </w:p>
    <w:p w:rsidR="00393D34" w:rsidRPr="00AF71D9" w:rsidRDefault="00393D34" w:rsidP="00393D34">
      <w:pPr>
        <w:autoSpaceDE w:val="0"/>
        <w:autoSpaceDN w:val="0"/>
        <w:adjustRightInd w:val="0"/>
        <w:spacing w:after="0" w:line="240" w:lineRule="auto"/>
        <w:jc w:val="center"/>
        <w:rPr>
          <w:rFonts w:ascii="Arial Narrow" w:hAnsi="Arial Narrow"/>
          <w:b/>
          <w:bCs/>
        </w:rPr>
      </w:pPr>
      <w:r w:rsidRPr="00AF71D9">
        <w:rPr>
          <w:rFonts w:ascii="Arial Narrow" w:hAnsi="Arial Narrow"/>
          <w:b/>
          <w:bCs/>
        </w:rPr>
        <w:t>Produk Domestik Regional Bruto (PDRB) menurut Lapangan Usaha</w:t>
      </w:r>
    </w:p>
    <w:p w:rsidR="00393D34" w:rsidRPr="00AF71D9" w:rsidRDefault="00393D34" w:rsidP="00393D34">
      <w:pPr>
        <w:tabs>
          <w:tab w:val="left" w:pos="720"/>
        </w:tabs>
        <w:spacing w:after="100" w:afterAutospacing="1" w:line="280" w:lineRule="exact"/>
        <w:jc w:val="center"/>
        <w:rPr>
          <w:rFonts w:ascii="Arial Narrow" w:hAnsi="Arial Narrow"/>
          <w:b/>
          <w:bCs/>
        </w:rPr>
      </w:pPr>
      <w:r w:rsidRPr="00AF71D9">
        <w:rPr>
          <w:rFonts w:ascii="Arial Narrow" w:hAnsi="Arial Narrow"/>
          <w:b/>
          <w:bCs/>
        </w:rPr>
        <w:t>Atas Dasar Harga Konstan Kabupaten Karanganyar Tahun 201</w:t>
      </w:r>
      <w:r>
        <w:rPr>
          <w:rFonts w:ascii="Arial Narrow" w:hAnsi="Arial Narrow"/>
          <w:b/>
          <w:bCs/>
        </w:rPr>
        <w:t>3</w:t>
      </w:r>
      <w:r w:rsidRPr="00AF71D9">
        <w:rPr>
          <w:rFonts w:ascii="Arial Narrow" w:hAnsi="Arial Narrow"/>
          <w:b/>
          <w:bCs/>
        </w:rPr>
        <w:t xml:space="preserve"> – 201</w:t>
      </w:r>
      <w:r>
        <w:rPr>
          <w:rFonts w:ascii="Arial Narrow" w:hAnsi="Arial Narrow"/>
          <w:b/>
          <w:bCs/>
        </w:rPr>
        <w:t>5</w:t>
      </w:r>
    </w:p>
    <w:tbl>
      <w:tblPr>
        <w:tblW w:w="803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8"/>
        <w:gridCol w:w="2835"/>
        <w:gridCol w:w="1559"/>
        <w:gridCol w:w="1417"/>
        <w:gridCol w:w="1276"/>
      </w:tblGrid>
      <w:tr w:rsidR="00393D34" w:rsidRPr="00AF71D9" w:rsidTr="00EA7924">
        <w:trPr>
          <w:trHeight w:hRule="exact" w:val="359"/>
        </w:trPr>
        <w:tc>
          <w:tcPr>
            <w:tcW w:w="948" w:type="dxa"/>
            <w:vMerge w:val="restart"/>
          </w:tcPr>
          <w:p w:rsidR="00393D34" w:rsidRPr="00AF71D9" w:rsidRDefault="00393D34" w:rsidP="00144619">
            <w:pPr>
              <w:tabs>
                <w:tab w:val="left" w:pos="720"/>
              </w:tabs>
              <w:spacing w:after="0" w:line="280" w:lineRule="exact"/>
              <w:jc w:val="center"/>
              <w:rPr>
                <w:rFonts w:ascii="Arial Narrow" w:hAnsi="Arial Narrow" w:cs="Arial"/>
                <w:b/>
                <w:sz w:val="18"/>
                <w:szCs w:val="18"/>
                <w:lang w:val="sv-SE"/>
              </w:rPr>
            </w:pPr>
            <w:r>
              <w:rPr>
                <w:rFonts w:ascii="Arial Narrow" w:hAnsi="Arial Narrow" w:cs="Arial"/>
                <w:b/>
                <w:sz w:val="18"/>
                <w:szCs w:val="18"/>
                <w:lang w:val="sv-SE"/>
              </w:rPr>
              <w:t>Kategori</w:t>
            </w:r>
          </w:p>
        </w:tc>
        <w:tc>
          <w:tcPr>
            <w:tcW w:w="2835" w:type="dxa"/>
            <w:vMerge w:val="restart"/>
          </w:tcPr>
          <w:p w:rsidR="00393D34" w:rsidRPr="00AF71D9" w:rsidRDefault="00393D34" w:rsidP="00144619">
            <w:pPr>
              <w:tabs>
                <w:tab w:val="left" w:pos="720"/>
              </w:tabs>
              <w:spacing w:after="0" w:line="280" w:lineRule="exact"/>
              <w:jc w:val="center"/>
              <w:rPr>
                <w:rFonts w:ascii="Arial Narrow" w:hAnsi="Arial Narrow" w:cs="Arial"/>
                <w:b/>
                <w:sz w:val="18"/>
                <w:szCs w:val="18"/>
                <w:lang w:val="sv-SE"/>
              </w:rPr>
            </w:pPr>
            <w:r w:rsidRPr="00AF71D9">
              <w:rPr>
                <w:rFonts w:ascii="Arial Narrow" w:hAnsi="Arial Narrow" w:cs="Arial"/>
                <w:b/>
                <w:sz w:val="18"/>
                <w:szCs w:val="18"/>
                <w:lang w:val="sv-SE"/>
              </w:rPr>
              <w:t>Lapangan Usaha</w:t>
            </w:r>
          </w:p>
        </w:tc>
        <w:tc>
          <w:tcPr>
            <w:tcW w:w="1559" w:type="dxa"/>
          </w:tcPr>
          <w:p w:rsidR="00393D34" w:rsidRPr="00AF71D9" w:rsidRDefault="00393D34" w:rsidP="00144619">
            <w:pPr>
              <w:tabs>
                <w:tab w:val="left" w:pos="720"/>
              </w:tabs>
              <w:spacing w:after="0" w:line="280" w:lineRule="exact"/>
              <w:jc w:val="center"/>
              <w:rPr>
                <w:rFonts w:ascii="Arial Narrow" w:hAnsi="Arial Narrow" w:cs="Arial"/>
                <w:b/>
                <w:sz w:val="18"/>
                <w:szCs w:val="18"/>
                <w:lang w:val="sv-SE"/>
              </w:rPr>
            </w:pPr>
            <w:r w:rsidRPr="00AF71D9">
              <w:rPr>
                <w:rFonts w:ascii="Arial Narrow" w:hAnsi="Arial Narrow" w:cs="Arial"/>
                <w:b/>
                <w:sz w:val="18"/>
                <w:szCs w:val="18"/>
                <w:lang w:val="sv-SE"/>
              </w:rPr>
              <w:t>2013</w:t>
            </w:r>
          </w:p>
        </w:tc>
        <w:tc>
          <w:tcPr>
            <w:tcW w:w="1417" w:type="dxa"/>
          </w:tcPr>
          <w:p w:rsidR="00393D34" w:rsidRPr="00AF71D9" w:rsidRDefault="00393D34" w:rsidP="00144619">
            <w:pPr>
              <w:tabs>
                <w:tab w:val="left" w:pos="720"/>
              </w:tabs>
              <w:spacing w:after="0" w:line="280" w:lineRule="exact"/>
              <w:jc w:val="center"/>
              <w:rPr>
                <w:rFonts w:ascii="Arial Narrow" w:hAnsi="Arial Narrow" w:cs="Arial"/>
                <w:b/>
                <w:sz w:val="18"/>
                <w:szCs w:val="18"/>
                <w:lang w:val="sv-SE"/>
              </w:rPr>
            </w:pPr>
            <w:r w:rsidRPr="00AF71D9">
              <w:rPr>
                <w:rFonts w:ascii="Arial Narrow" w:hAnsi="Arial Narrow" w:cs="Arial"/>
                <w:b/>
                <w:sz w:val="18"/>
                <w:szCs w:val="18"/>
                <w:lang w:val="sv-SE"/>
              </w:rPr>
              <w:t>2014</w:t>
            </w:r>
          </w:p>
        </w:tc>
        <w:tc>
          <w:tcPr>
            <w:tcW w:w="1276" w:type="dxa"/>
          </w:tcPr>
          <w:p w:rsidR="00393D34" w:rsidRPr="00AB7058" w:rsidRDefault="00393D34" w:rsidP="00144619">
            <w:pPr>
              <w:tabs>
                <w:tab w:val="left" w:pos="720"/>
              </w:tabs>
              <w:spacing w:after="0" w:line="280" w:lineRule="exact"/>
              <w:jc w:val="center"/>
              <w:rPr>
                <w:rFonts w:ascii="Arial Narrow" w:hAnsi="Arial Narrow" w:cs="Arial"/>
                <w:b/>
                <w:sz w:val="18"/>
                <w:szCs w:val="18"/>
                <w:lang w:val="sv-SE"/>
              </w:rPr>
            </w:pPr>
            <w:r w:rsidRPr="00AB7058">
              <w:rPr>
                <w:rFonts w:ascii="Arial Narrow" w:hAnsi="Arial Narrow" w:cs="Arial"/>
                <w:b/>
                <w:sz w:val="18"/>
                <w:szCs w:val="18"/>
                <w:lang w:val="sv-SE"/>
              </w:rPr>
              <w:t>2015</w:t>
            </w:r>
          </w:p>
        </w:tc>
      </w:tr>
      <w:tr w:rsidR="00393D34" w:rsidRPr="00AF71D9" w:rsidTr="00EA7924">
        <w:trPr>
          <w:trHeight w:hRule="exact" w:val="292"/>
        </w:trPr>
        <w:tc>
          <w:tcPr>
            <w:tcW w:w="948" w:type="dxa"/>
            <w:vMerge/>
          </w:tcPr>
          <w:p w:rsidR="00393D34" w:rsidRPr="00AF71D9" w:rsidRDefault="00393D34" w:rsidP="00144619">
            <w:pPr>
              <w:tabs>
                <w:tab w:val="left" w:pos="720"/>
              </w:tabs>
              <w:spacing w:after="0" w:line="280" w:lineRule="exact"/>
              <w:jc w:val="right"/>
              <w:rPr>
                <w:rFonts w:ascii="Arial Narrow" w:hAnsi="Arial Narrow" w:cs="Arial"/>
                <w:sz w:val="18"/>
                <w:szCs w:val="18"/>
                <w:lang w:val="sv-SE"/>
              </w:rPr>
            </w:pPr>
          </w:p>
        </w:tc>
        <w:tc>
          <w:tcPr>
            <w:tcW w:w="2835" w:type="dxa"/>
            <w:vMerge/>
          </w:tcPr>
          <w:p w:rsidR="00393D34" w:rsidRPr="00AF71D9" w:rsidRDefault="00393D34" w:rsidP="00144619">
            <w:pPr>
              <w:tabs>
                <w:tab w:val="left" w:pos="720"/>
              </w:tabs>
              <w:spacing w:after="0" w:line="280" w:lineRule="exact"/>
              <w:jc w:val="right"/>
              <w:rPr>
                <w:rFonts w:ascii="Arial Narrow" w:hAnsi="Arial Narrow" w:cs="Arial"/>
                <w:sz w:val="18"/>
                <w:szCs w:val="18"/>
                <w:lang w:val="sv-SE"/>
              </w:rPr>
            </w:pPr>
          </w:p>
        </w:tc>
        <w:tc>
          <w:tcPr>
            <w:tcW w:w="1559" w:type="dxa"/>
          </w:tcPr>
          <w:p w:rsidR="00393D34" w:rsidRPr="00AF71D9" w:rsidRDefault="00393D34" w:rsidP="00144619">
            <w:pPr>
              <w:tabs>
                <w:tab w:val="left" w:pos="720"/>
              </w:tabs>
              <w:spacing w:after="0" w:line="280" w:lineRule="exact"/>
              <w:jc w:val="center"/>
              <w:rPr>
                <w:rFonts w:ascii="Arial Narrow" w:hAnsi="Arial Narrow" w:cs="Arial"/>
                <w:sz w:val="18"/>
                <w:szCs w:val="18"/>
                <w:lang w:val="sv-SE"/>
              </w:rPr>
            </w:pPr>
            <w:r w:rsidRPr="00AF71D9">
              <w:rPr>
                <w:rFonts w:ascii="Arial Narrow" w:hAnsi="Arial Narrow" w:cs="Arial"/>
                <w:sz w:val="18"/>
                <w:szCs w:val="18"/>
              </w:rPr>
              <w:t>(Juta Rp)</w:t>
            </w:r>
          </w:p>
        </w:tc>
        <w:tc>
          <w:tcPr>
            <w:tcW w:w="1417" w:type="dxa"/>
          </w:tcPr>
          <w:p w:rsidR="00393D34" w:rsidRPr="00AF71D9" w:rsidRDefault="00393D34" w:rsidP="00144619">
            <w:pPr>
              <w:autoSpaceDE w:val="0"/>
              <w:autoSpaceDN w:val="0"/>
              <w:adjustRightInd w:val="0"/>
              <w:spacing w:after="0" w:line="240" w:lineRule="auto"/>
              <w:jc w:val="center"/>
              <w:rPr>
                <w:rFonts w:ascii="Arial Narrow" w:hAnsi="Arial Narrow" w:cs="Arial"/>
                <w:sz w:val="18"/>
                <w:szCs w:val="18"/>
              </w:rPr>
            </w:pPr>
            <w:r w:rsidRPr="00AF71D9">
              <w:rPr>
                <w:rFonts w:ascii="Arial Narrow" w:hAnsi="Arial Narrow" w:cs="Arial"/>
                <w:sz w:val="18"/>
                <w:szCs w:val="18"/>
              </w:rPr>
              <w:t>(Juta Rp)</w:t>
            </w:r>
          </w:p>
          <w:p w:rsidR="00393D34" w:rsidRPr="00AF71D9" w:rsidRDefault="00393D34" w:rsidP="00144619">
            <w:pPr>
              <w:tabs>
                <w:tab w:val="left" w:pos="720"/>
              </w:tabs>
              <w:spacing w:after="0" w:line="280" w:lineRule="exact"/>
              <w:jc w:val="center"/>
              <w:rPr>
                <w:rFonts w:ascii="Arial Narrow" w:hAnsi="Arial Narrow" w:cs="Arial"/>
                <w:sz w:val="18"/>
                <w:szCs w:val="18"/>
                <w:lang w:val="sv-SE"/>
              </w:rPr>
            </w:pPr>
          </w:p>
        </w:tc>
        <w:tc>
          <w:tcPr>
            <w:tcW w:w="1276" w:type="dxa"/>
          </w:tcPr>
          <w:p w:rsidR="00393D34" w:rsidRPr="00AB7058" w:rsidRDefault="00393D34" w:rsidP="00144619">
            <w:pPr>
              <w:tabs>
                <w:tab w:val="left" w:pos="720"/>
              </w:tabs>
              <w:spacing w:after="0" w:line="280" w:lineRule="exact"/>
              <w:jc w:val="center"/>
              <w:rPr>
                <w:rFonts w:ascii="Arial Narrow" w:hAnsi="Arial Narrow" w:cs="Arial"/>
                <w:sz w:val="18"/>
                <w:szCs w:val="18"/>
                <w:lang w:val="sv-SE"/>
              </w:rPr>
            </w:pPr>
            <w:r>
              <w:rPr>
                <w:rFonts w:ascii="Arial Narrow" w:hAnsi="Arial Narrow" w:cs="Arial"/>
                <w:sz w:val="18"/>
                <w:szCs w:val="18"/>
                <w:lang w:val="sv-SE"/>
              </w:rPr>
              <w:t>(J</w:t>
            </w:r>
            <w:r w:rsidRPr="00AB7058">
              <w:rPr>
                <w:rFonts w:ascii="Arial Narrow" w:hAnsi="Arial Narrow" w:cs="Arial"/>
                <w:sz w:val="18"/>
                <w:szCs w:val="18"/>
                <w:lang w:val="sv-SE"/>
              </w:rPr>
              <w:t>uta Rp)</w:t>
            </w:r>
          </w:p>
        </w:tc>
      </w:tr>
      <w:tr w:rsidR="00393D34" w:rsidRPr="00AF71D9" w:rsidTr="00EA7924">
        <w:tc>
          <w:tcPr>
            <w:tcW w:w="948" w:type="dxa"/>
          </w:tcPr>
          <w:p w:rsidR="00393D34" w:rsidRPr="00EC0958" w:rsidRDefault="00393D34" w:rsidP="00144619">
            <w:pPr>
              <w:tabs>
                <w:tab w:val="left" w:pos="720"/>
              </w:tabs>
              <w:spacing w:after="0" w:line="280" w:lineRule="exact"/>
              <w:jc w:val="center"/>
              <w:rPr>
                <w:rFonts w:ascii="Arial Narrow" w:hAnsi="Arial Narrow" w:cs="Arial"/>
                <w:sz w:val="18"/>
                <w:szCs w:val="18"/>
              </w:rPr>
            </w:pPr>
            <w:r>
              <w:rPr>
                <w:rFonts w:ascii="Arial Narrow" w:hAnsi="Arial Narrow" w:cs="Arial"/>
                <w:sz w:val="18"/>
                <w:szCs w:val="18"/>
              </w:rPr>
              <w:t>A</w:t>
            </w:r>
          </w:p>
        </w:tc>
        <w:tc>
          <w:tcPr>
            <w:tcW w:w="2835" w:type="dxa"/>
          </w:tcPr>
          <w:p w:rsidR="00393D34" w:rsidRPr="00EC0958" w:rsidRDefault="00393D34" w:rsidP="00144619">
            <w:pPr>
              <w:tabs>
                <w:tab w:val="left" w:pos="720"/>
              </w:tabs>
              <w:spacing w:after="0" w:line="280" w:lineRule="exact"/>
              <w:rPr>
                <w:rFonts w:ascii="Arial Narrow" w:hAnsi="Arial Narrow" w:cs="Arial"/>
                <w:sz w:val="18"/>
                <w:szCs w:val="18"/>
                <w:lang w:val="sv-SE"/>
              </w:rPr>
            </w:pPr>
            <w:r>
              <w:rPr>
                <w:rFonts w:ascii="Arial Narrow" w:hAnsi="Arial Narrow" w:cs="Arial"/>
                <w:sz w:val="18"/>
                <w:szCs w:val="18"/>
                <w:lang w:val="sv-SE"/>
              </w:rPr>
              <w:t>Pertanian, Kehutanan, dan Perikanan</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2.730.072,24</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2.782.234,71</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2.944.376,78</w:t>
            </w:r>
          </w:p>
        </w:tc>
      </w:tr>
      <w:tr w:rsidR="00393D34" w:rsidRPr="00AF71D9"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B</w:t>
            </w:r>
          </w:p>
        </w:tc>
        <w:tc>
          <w:tcPr>
            <w:tcW w:w="2835" w:type="dxa"/>
          </w:tcPr>
          <w:p w:rsidR="00393D34" w:rsidRPr="00EC0958" w:rsidRDefault="00393D34" w:rsidP="00144619">
            <w:pPr>
              <w:tabs>
                <w:tab w:val="left" w:pos="720"/>
              </w:tabs>
              <w:spacing w:after="0" w:line="280" w:lineRule="exact"/>
              <w:ind w:left="556" w:hanging="556"/>
              <w:rPr>
                <w:rFonts w:ascii="Arial Narrow" w:hAnsi="Arial Narrow" w:cs="Arial"/>
                <w:sz w:val="18"/>
                <w:szCs w:val="18"/>
                <w:lang w:val="sv-SE"/>
              </w:rPr>
            </w:pPr>
            <w:r>
              <w:rPr>
                <w:rFonts w:ascii="Arial Narrow" w:hAnsi="Arial Narrow" w:cs="Arial"/>
                <w:sz w:val="18"/>
                <w:szCs w:val="18"/>
                <w:lang w:val="sv-SE"/>
              </w:rPr>
              <w:t>Pertambangan dan Penggalian</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231.903,56</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234.794,14</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237.259,48</w:t>
            </w:r>
          </w:p>
        </w:tc>
      </w:tr>
      <w:tr w:rsidR="00393D34" w:rsidRPr="00AF71D9"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C</w:t>
            </w:r>
          </w:p>
        </w:tc>
        <w:tc>
          <w:tcPr>
            <w:tcW w:w="2835" w:type="dxa"/>
          </w:tcPr>
          <w:p w:rsidR="00393D34" w:rsidRPr="00EC0958" w:rsidRDefault="00393D34" w:rsidP="00144619">
            <w:pPr>
              <w:tabs>
                <w:tab w:val="left" w:pos="720"/>
              </w:tabs>
              <w:spacing w:after="0" w:line="280" w:lineRule="exact"/>
              <w:ind w:left="556" w:hanging="556"/>
              <w:rPr>
                <w:rFonts w:ascii="Arial Narrow" w:hAnsi="Arial Narrow" w:cs="Arial"/>
                <w:sz w:val="18"/>
                <w:szCs w:val="18"/>
                <w:lang w:val="sv-SE"/>
              </w:rPr>
            </w:pPr>
            <w:r>
              <w:rPr>
                <w:rFonts w:ascii="Arial Narrow" w:hAnsi="Arial Narrow" w:cs="Arial"/>
                <w:sz w:val="18"/>
                <w:szCs w:val="18"/>
                <w:lang w:val="sv-SE"/>
              </w:rPr>
              <w:t>Industri Pengolahan</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8.697.102,52</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9.249.002,48</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9.674.317,37</w:t>
            </w:r>
          </w:p>
        </w:tc>
      </w:tr>
      <w:tr w:rsidR="00393D34" w:rsidRPr="00AF71D9"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D</w:t>
            </w:r>
          </w:p>
        </w:tc>
        <w:tc>
          <w:tcPr>
            <w:tcW w:w="2835" w:type="dxa"/>
          </w:tcPr>
          <w:p w:rsidR="00393D34" w:rsidRPr="00EC0958" w:rsidRDefault="00393D34" w:rsidP="00144619">
            <w:pPr>
              <w:tabs>
                <w:tab w:val="left" w:pos="720"/>
              </w:tabs>
              <w:spacing w:after="0" w:line="280" w:lineRule="exact"/>
              <w:ind w:left="556" w:hanging="556"/>
              <w:rPr>
                <w:rFonts w:ascii="Arial Narrow" w:hAnsi="Arial Narrow" w:cs="Arial"/>
                <w:sz w:val="18"/>
                <w:szCs w:val="18"/>
                <w:lang w:val="sv-SE"/>
              </w:rPr>
            </w:pPr>
            <w:r>
              <w:rPr>
                <w:rFonts w:ascii="Arial Narrow" w:hAnsi="Arial Narrow" w:cs="Arial"/>
                <w:sz w:val="18"/>
                <w:szCs w:val="18"/>
                <w:lang w:val="sv-SE"/>
              </w:rPr>
              <w:t>Pengadaan Listrik dan Gas</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34.555,47</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35.700,48</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35.828,39</w:t>
            </w:r>
          </w:p>
        </w:tc>
      </w:tr>
      <w:tr w:rsidR="00393D34" w:rsidRPr="00AF71D9"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E</w:t>
            </w:r>
          </w:p>
        </w:tc>
        <w:tc>
          <w:tcPr>
            <w:tcW w:w="2835" w:type="dxa"/>
          </w:tcPr>
          <w:p w:rsidR="00393D34" w:rsidRPr="00EC0958" w:rsidRDefault="00393D34" w:rsidP="00144619">
            <w:pPr>
              <w:tabs>
                <w:tab w:val="left" w:pos="33"/>
              </w:tabs>
              <w:spacing w:after="0" w:line="280" w:lineRule="exact"/>
              <w:rPr>
                <w:rFonts w:ascii="Arial Narrow" w:hAnsi="Arial Narrow" w:cs="Arial"/>
                <w:sz w:val="18"/>
                <w:szCs w:val="18"/>
                <w:lang w:val="sv-SE"/>
              </w:rPr>
            </w:pPr>
            <w:r>
              <w:rPr>
                <w:rFonts w:ascii="Arial Narrow" w:hAnsi="Arial Narrow" w:cs="Arial"/>
                <w:sz w:val="18"/>
                <w:szCs w:val="18"/>
                <w:lang w:val="sv-SE"/>
              </w:rPr>
              <w:t>Pengadaan Air, Pengelolaan Sampah, Limbah dan Daur Ulang</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16.451,01</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16.811,12</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16.969,48</w:t>
            </w:r>
          </w:p>
        </w:tc>
      </w:tr>
      <w:tr w:rsidR="00393D34" w:rsidRPr="00AF71D9"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F</w:t>
            </w:r>
          </w:p>
        </w:tc>
        <w:tc>
          <w:tcPr>
            <w:tcW w:w="2835" w:type="dxa"/>
          </w:tcPr>
          <w:p w:rsidR="00393D34" w:rsidRPr="00EC0958" w:rsidRDefault="00393D34" w:rsidP="00144619">
            <w:pPr>
              <w:tabs>
                <w:tab w:val="left" w:pos="720"/>
              </w:tabs>
              <w:spacing w:after="0" w:line="280" w:lineRule="exact"/>
              <w:ind w:left="556" w:hanging="556"/>
              <w:rPr>
                <w:rFonts w:ascii="Arial Narrow" w:hAnsi="Arial Narrow" w:cs="Arial"/>
                <w:sz w:val="18"/>
                <w:szCs w:val="18"/>
                <w:lang w:val="sv-SE"/>
              </w:rPr>
            </w:pPr>
            <w:r>
              <w:rPr>
                <w:rFonts w:ascii="Arial Narrow" w:hAnsi="Arial Narrow" w:cs="Arial"/>
                <w:sz w:val="18"/>
                <w:szCs w:val="18"/>
                <w:lang w:val="sv-SE"/>
              </w:rPr>
              <w:t>Konstruksi</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1.207.316,75</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1.254.346,70</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1.318.937,03</w:t>
            </w:r>
          </w:p>
        </w:tc>
      </w:tr>
      <w:tr w:rsidR="00393D34" w:rsidRPr="00AF71D9"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G</w:t>
            </w:r>
          </w:p>
        </w:tc>
        <w:tc>
          <w:tcPr>
            <w:tcW w:w="2835" w:type="dxa"/>
          </w:tcPr>
          <w:p w:rsidR="00393D34" w:rsidRPr="00EC0958" w:rsidRDefault="00393D34" w:rsidP="00144619">
            <w:pPr>
              <w:tabs>
                <w:tab w:val="left" w:pos="33"/>
              </w:tabs>
              <w:spacing w:after="0" w:line="280" w:lineRule="exact"/>
              <w:rPr>
                <w:rFonts w:ascii="Arial Narrow" w:hAnsi="Arial Narrow" w:cs="Arial"/>
                <w:sz w:val="18"/>
                <w:szCs w:val="18"/>
                <w:lang w:val="sv-SE"/>
              </w:rPr>
            </w:pPr>
            <w:r>
              <w:rPr>
                <w:rFonts w:ascii="Arial Narrow" w:hAnsi="Arial Narrow" w:cs="Arial"/>
                <w:sz w:val="18"/>
                <w:szCs w:val="18"/>
                <w:lang w:val="sv-SE"/>
              </w:rPr>
              <w:t>Perdagangan Besar dan Eceran; Reparasi Mobil dan Sepeda Motor</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2.320.458,91</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2.403.684,68</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2.537.865,35</w:t>
            </w:r>
          </w:p>
        </w:tc>
      </w:tr>
      <w:tr w:rsidR="00393D34" w:rsidRPr="00AF71D9"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H</w:t>
            </w:r>
          </w:p>
        </w:tc>
        <w:tc>
          <w:tcPr>
            <w:tcW w:w="2835" w:type="dxa"/>
          </w:tcPr>
          <w:p w:rsidR="00393D34" w:rsidRPr="00EC0958" w:rsidRDefault="00393D34" w:rsidP="00144619">
            <w:pPr>
              <w:tabs>
                <w:tab w:val="left" w:pos="720"/>
              </w:tabs>
              <w:spacing w:after="0" w:line="280" w:lineRule="exact"/>
              <w:ind w:left="556" w:hanging="556"/>
              <w:rPr>
                <w:rFonts w:ascii="Arial Narrow" w:hAnsi="Arial Narrow" w:cs="Arial"/>
                <w:sz w:val="18"/>
                <w:szCs w:val="18"/>
                <w:lang w:val="sv-SE"/>
              </w:rPr>
            </w:pPr>
            <w:r>
              <w:rPr>
                <w:rFonts w:ascii="Arial Narrow" w:hAnsi="Arial Narrow" w:cs="Arial"/>
                <w:sz w:val="18"/>
                <w:szCs w:val="18"/>
                <w:lang w:val="sv-SE"/>
              </w:rPr>
              <w:t>Transportasi dan Pergudangan</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538.422,99</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578.918,04</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605.619,80</w:t>
            </w:r>
          </w:p>
        </w:tc>
      </w:tr>
      <w:tr w:rsidR="00393D34" w:rsidRPr="00AF71D9" w:rsidTr="00EA7924">
        <w:tc>
          <w:tcPr>
            <w:tcW w:w="948" w:type="dxa"/>
          </w:tcPr>
          <w:p w:rsidR="00393D34" w:rsidRPr="00EC0958" w:rsidRDefault="00393D34" w:rsidP="00144619">
            <w:pPr>
              <w:tabs>
                <w:tab w:val="left" w:pos="720"/>
              </w:tabs>
              <w:spacing w:after="0" w:line="280" w:lineRule="exact"/>
              <w:ind w:left="556" w:hanging="556"/>
              <w:jc w:val="center"/>
              <w:rPr>
                <w:rFonts w:ascii="Arial Narrow" w:hAnsi="Arial Narrow" w:cs="Arial"/>
                <w:sz w:val="18"/>
                <w:szCs w:val="18"/>
                <w:lang w:val="sv-SE"/>
              </w:rPr>
            </w:pPr>
            <w:r>
              <w:rPr>
                <w:rFonts w:ascii="Arial Narrow" w:hAnsi="Arial Narrow" w:cs="Arial"/>
                <w:sz w:val="18"/>
                <w:szCs w:val="18"/>
                <w:lang w:val="sv-SE"/>
              </w:rPr>
              <w:t>I</w:t>
            </w:r>
          </w:p>
        </w:tc>
        <w:tc>
          <w:tcPr>
            <w:tcW w:w="2835" w:type="dxa"/>
          </w:tcPr>
          <w:p w:rsidR="00393D34" w:rsidRPr="00EC0958" w:rsidRDefault="00393D34" w:rsidP="00144619">
            <w:pPr>
              <w:tabs>
                <w:tab w:val="left" w:pos="0"/>
              </w:tabs>
              <w:spacing w:after="0" w:line="280" w:lineRule="exact"/>
              <w:ind w:left="33" w:hanging="33"/>
              <w:rPr>
                <w:rFonts w:ascii="Arial Narrow" w:hAnsi="Arial Narrow" w:cs="Arial"/>
                <w:sz w:val="18"/>
                <w:szCs w:val="18"/>
                <w:lang w:val="sv-SE"/>
              </w:rPr>
            </w:pPr>
            <w:r>
              <w:rPr>
                <w:rFonts w:ascii="Arial Narrow" w:hAnsi="Arial Narrow" w:cs="Arial"/>
                <w:sz w:val="18"/>
                <w:szCs w:val="18"/>
                <w:lang w:val="sv-SE"/>
              </w:rPr>
              <w:t>Penyediaan Akomodasi dan Makan Minum</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621.177,86</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662.676,82</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697.279,26</w:t>
            </w:r>
          </w:p>
        </w:tc>
      </w:tr>
      <w:tr w:rsidR="00393D34" w:rsidRPr="00AF71D9" w:rsidTr="00EA7924">
        <w:tc>
          <w:tcPr>
            <w:tcW w:w="948" w:type="dxa"/>
          </w:tcPr>
          <w:p w:rsidR="00393D34" w:rsidRPr="00EC0958" w:rsidRDefault="00393D34" w:rsidP="00144619">
            <w:pPr>
              <w:tabs>
                <w:tab w:val="left" w:pos="720"/>
              </w:tabs>
              <w:spacing w:after="0" w:line="280" w:lineRule="exact"/>
              <w:jc w:val="center"/>
              <w:rPr>
                <w:rFonts w:ascii="Arial Narrow" w:hAnsi="Arial Narrow" w:cs="Arial"/>
                <w:sz w:val="18"/>
                <w:szCs w:val="18"/>
                <w:lang w:val="sv-SE"/>
              </w:rPr>
            </w:pPr>
            <w:r>
              <w:rPr>
                <w:rFonts w:ascii="Arial Narrow" w:hAnsi="Arial Narrow" w:cs="Arial"/>
                <w:sz w:val="18"/>
                <w:szCs w:val="18"/>
                <w:lang w:val="sv-SE"/>
              </w:rPr>
              <w:t>J</w:t>
            </w:r>
          </w:p>
        </w:tc>
        <w:tc>
          <w:tcPr>
            <w:tcW w:w="2835" w:type="dxa"/>
          </w:tcPr>
          <w:p w:rsidR="00393D34" w:rsidRPr="00EC0958" w:rsidRDefault="00393D34" w:rsidP="00144619">
            <w:pPr>
              <w:tabs>
                <w:tab w:val="left" w:pos="720"/>
              </w:tabs>
              <w:spacing w:after="0" w:line="280" w:lineRule="exact"/>
              <w:rPr>
                <w:rFonts w:ascii="Arial Narrow" w:hAnsi="Arial Narrow" w:cs="Arial"/>
                <w:sz w:val="18"/>
                <w:szCs w:val="18"/>
                <w:lang w:val="sv-SE"/>
              </w:rPr>
            </w:pPr>
            <w:r>
              <w:rPr>
                <w:rFonts w:ascii="Arial Narrow" w:hAnsi="Arial Narrow" w:cs="Arial"/>
                <w:sz w:val="18"/>
                <w:szCs w:val="18"/>
                <w:lang w:val="sv-SE"/>
              </w:rPr>
              <w:t>Informasi dan Komunikasi</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267.136,14</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294.101,84</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315.512,46</w:t>
            </w:r>
          </w:p>
        </w:tc>
      </w:tr>
      <w:tr w:rsidR="00393D34" w:rsidRPr="00AF71D9" w:rsidTr="00EA7924">
        <w:trPr>
          <w:trHeight w:hRule="exact" w:val="313"/>
        </w:trPr>
        <w:tc>
          <w:tcPr>
            <w:tcW w:w="948" w:type="dxa"/>
          </w:tcPr>
          <w:p w:rsidR="00393D34" w:rsidRPr="00EC0958" w:rsidRDefault="00393D34" w:rsidP="00144619">
            <w:pPr>
              <w:tabs>
                <w:tab w:val="left" w:pos="720"/>
              </w:tabs>
              <w:spacing w:after="0" w:line="280" w:lineRule="exact"/>
              <w:jc w:val="center"/>
              <w:rPr>
                <w:rFonts w:ascii="Arial Narrow" w:hAnsi="Arial Narrow" w:cs="Arial"/>
                <w:sz w:val="18"/>
                <w:szCs w:val="18"/>
                <w:lang w:val="sv-SE"/>
              </w:rPr>
            </w:pPr>
            <w:r>
              <w:rPr>
                <w:rFonts w:ascii="Arial Narrow" w:hAnsi="Arial Narrow" w:cs="Arial"/>
                <w:sz w:val="18"/>
                <w:szCs w:val="18"/>
                <w:lang w:val="sv-SE"/>
              </w:rPr>
              <w:t>K</w:t>
            </w:r>
          </w:p>
        </w:tc>
        <w:tc>
          <w:tcPr>
            <w:tcW w:w="2835" w:type="dxa"/>
          </w:tcPr>
          <w:p w:rsidR="00393D34" w:rsidRPr="00EC0958" w:rsidRDefault="00393D34" w:rsidP="00144619">
            <w:pPr>
              <w:tabs>
                <w:tab w:val="left" w:pos="720"/>
              </w:tabs>
              <w:spacing w:after="0" w:line="280" w:lineRule="exact"/>
              <w:rPr>
                <w:rFonts w:ascii="Arial Narrow" w:hAnsi="Arial Narrow" w:cs="Arial"/>
                <w:sz w:val="18"/>
                <w:szCs w:val="18"/>
                <w:lang w:val="sv-SE"/>
              </w:rPr>
            </w:pPr>
            <w:r>
              <w:rPr>
                <w:rFonts w:ascii="Arial Narrow" w:hAnsi="Arial Narrow" w:cs="Arial"/>
                <w:sz w:val="18"/>
                <w:szCs w:val="18"/>
                <w:lang w:val="sv-SE"/>
              </w:rPr>
              <w:t>Jasa Keuangan dan Asuransi</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640.225,09</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661.493,15</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702.929,31</w:t>
            </w:r>
          </w:p>
        </w:tc>
      </w:tr>
      <w:tr w:rsidR="00393D34" w:rsidRPr="00AF71D9" w:rsidTr="00EA7924">
        <w:trPr>
          <w:trHeight w:hRule="exact" w:val="335"/>
        </w:trPr>
        <w:tc>
          <w:tcPr>
            <w:tcW w:w="948" w:type="dxa"/>
          </w:tcPr>
          <w:p w:rsidR="00393D34" w:rsidRPr="00EC0958" w:rsidRDefault="00393D34" w:rsidP="00144619">
            <w:pPr>
              <w:tabs>
                <w:tab w:val="left" w:pos="720"/>
              </w:tabs>
              <w:spacing w:after="0" w:line="280" w:lineRule="exact"/>
              <w:jc w:val="center"/>
              <w:rPr>
                <w:rFonts w:ascii="Arial Narrow" w:hAnsi="Arial Narrow" w:cs="Arial"/>
                <w:sz w:val="18"/>
                <w:szCs w:val="18"/>
                <w:lang w:val="sv-SE"/>
              </w:rPr>
            </w:pPr>
            <w:r>
              <w:rPr>
                <w:rFonts w:ascii="Arial Narrow" w:hAnsi="Arial Narrow" w:cs="Arial"/>
                <w:sz w:val="18"/>
                <w:szCs w:val="18"/>
                <w:lang w:val="sv-SE"/>
              </w:rPr>
              <w:t>L</w:t>
            </w:r>
          </w:p>
        </w:tc>
        <w:tc>
          <w:tcPr>
            <w:tcW w:w="2835" w:type="dxa"/>
          </w:tcPr>
          <w:p w:rsidR="00393D34" w:rsidRPr="00EC0958" w:rsidRDefault="00393D34" w:rsidP="00144619">
            <w:pPr>
              <w:tabs>
                <w:tab w:val="left" w:pos="720"/>
              </w:tabs>
              <w:spacing w:after="0" w:line="280" w:lineRule="exact"/>
              <w:rPr>
                <w:rFonts w:ascii="Arial Narrow" w:hAnsi="Arial Narrow" w:cs="Arial"/>
                <w:sz w:val="18"/>
                <w:szCs w:val="18"/>
                <w:lang w:val="sv-SE"/>
              </w:rPr>
            </w:pPr>
            <w:r>
              <w:rPr>
                <w:rFonts w:ascii="Arial Narrow" w:hAnsi="Arial Narrow" w:cs="Arial"/>
                <w:sz w:val="18"/>
                <w:szCs w:val="18"/>
                <w:lang w:val="sv-SE"/>
              </w:rPr>
              <w:t>Real Estate</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362.298,14</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382.272,84</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403.183,16</w:t>
            </w:r>
          </w:p>
        </w:tc>
      </w:tr>
      <w:tr w:rsidR="00393D34" w:rsidRPr="00AF71D9" w:rsidTr="00EA7924">
        <w:tc>
          <w:tcPr>
            <w:tcW w:w="948" w:type="dxa"/>
          </w:tcPr>
          <w:p w:rsidR="00393D34" w:rsidRPr="00EC0958" w:rsidRDefault="00393D34" w:rsidP="00144619">
            <w:pPr>
              <w:tabs>
                <w:tab w:val="left" w:pos="720"/>
              </w:tabs>
              <w:spacing w:after="0" w:line="280" w:lineRule="exact"/>
              <w:ind w:left="273" w:hanging="273"/>
              <w:jc w:val="center"/>
              <w:rPr>
                <w:rFonts w:ascii="Arial Narrow" w:hAnsi="Arial Narrow" w:cs="Arial"/>
                <w:sz w:val="18"/>
                <w:szCs w:val="18"/>
                <w:lang w:val="sv-SE"/>
              </w:rPr>
            </w:pPr>
            <w:r>
              <w:rPr>
                <w:rFonts w:ascii="Arial Narrow" w:hAnsi="Arial Narrow" w:cs="Arial"/>
                <w:sz w:val="18"/>
                <w:szCs w:val="18"/>
                <w:lang w:val="sv-SE"/>
              </w:rPr>
              <w:t>M,N</w:t>
            </w:r>
          </w:p>
        </w:tc>
        <w:tc>
          <w:tcPr>
            <w:tcW w:w="2835" w:type="dxa"/>
          </w:tcPr>
          <w:p w:rsidR="00393D34" w:rsidRPr="00EC0958" w:rsidRDefault="00393D34" w:rsidP="00144619">
            <w:pPr>
              <w:tabs>
                <w:tab w:val="left" w:pos="720"/>
              </w:tabs>
              <w:spacing w:after="0" w:line="280" w:lineRule="exact"/>
              <w:ind w:left="273" w:hanging="273"/>
              <w:rPr>
                <w:rFonts w:ascii="Arial Narrow" w:hAnsi="Arial Narrow" w:cs="Arial"/>
                <w:sz w:val="18"/>
                <w:szCs w:val="18"/>
                <w:lang w:val="sv-SE"/>
              </w:rPr>
            </w:pPr>
            <w:r>
              <w:rPr>
                <w:rFonts w:ascii="Arial Narrow" w:hAnsi="Arial Narrow" w:cs="Arial"/>
                <w:sz w:val="18"/>
                <w:szCs w:val="18"/>
                <w:lang w:val="sv-SE"/>
              </w:rPr>
              <w:t>Jasa Perusahaan</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60.034,43</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65.212,06</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70.905,07</w:t>
            </w:r>
          </w:p>
        </w:tc>
      </w:tr>
      <w:tr w:rsidR="00393D34" w:rsidRPr="00AF71D9" w:rsidTr="00EA7924">
        <w:tc>
          <w:tcPr>
            <w:tcW w:w="948" w:type="dxa"/>
          </w:tcPr>
          <w:p w:rsidR="00393D34" w:rsidRPr="00EC0958" w:rsidRDefault="00393D34" w:rsidP="00144619">
            <w:pPr>
              <w:tabs>
                <w:tab w:val="left" w:pos="720"/>
              </w:tabs>
              <w:spacing w:after="0" w:line="280" w:lineRule="exact"/>
              <w:ind w:left="273" w:hanging="273"/>
              <w:jc w:val="center"/>
              <w:rPr>
                <w:rFonts w:ascii="Arial Narrow" w:hAnsi="Arial Narrow" w:cs="Arial"/>
                <w:sz w:val="18"/>
                <w:szCs w:val="18"/>
                <w:lang w:val="sv-SE"/>
              </w:rPr>
            </w:pPr>
            <w:r>
              <w:rPr>
                <w:rFonts w:ascii="Arial Narrow" w:hAnsi="Arial Narrow" w:cs="Arial"/>
                <w:sz w:val="18"/>
                <w:szCs w:val="18"/>
                <w:lang w:val="sv-SE"/>
              </w:rPr>
              <w:t>O</w:t>
            </w:r>
          </w:p>
        </w:tc>
        <w:tc>
          <w:tcPr>
            <w:tcW w:w="2835" w:type="dxa"/>
          </w:tcPr>
          <w:p w:rsidR="00393D34" w:rsidRPr="00EC0958" w:rsidRDefault="00393D34" w:rsidP="00144619">
            <w:pPr>
              <w:tabs>
                <w:tab w:val="left" w:pos="0"/>
              </w:tabs>
              <w:spacing w:after="0" w:line="280" w:lineRule="exact"/>
              <w:ind w:left="33" w:hanging="33"/>
              <w:rPr>
                <w:rFonts w:ascii="Arial Narrow" w:hAnsi="Arial Narrow" w:cs="Arial"/>
                <w:sz w:val="18"/>
                <w:szCs w:val="18"/>
                <w:lang w:val="sv-SE"/>
              </w:rPr>
            </w:pPr>
            <w:r>
              <w:rPr>
                <w:rFonts w:ascii="Arial Narrow" w:hAnsi="Arial Narrow" w:cs="Arial"/>
                <w:sz w:val="18"/>
                <w:szCs w:val="18"/>
                <w:lang w:val="sv-SE"/>
              </w:rPr>
              <w:t>Administrasi Pemerintahan, Pertahanan dan Jaminan Sosial Wajib</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426.438,92</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427.694,44</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441.204,73</w:t>
            </w:r>
          </w:p>
        </w:tc>
      </w:tr>
      <w:tr w:rsidR="00393D34" w:rsidRPr="00AF71D9" w:rsidTr="00EA7924">
        <w:tc>
          <w:tcPr>
            <w:tcW w:w="948" w:type="dxa"/>
          </w:tcPr>
          <w:p w:rsidR="00393D34" w:rsidRPr="00EC0958" w:rsidRDefault="00393D34" w:rsidP="00144619">
            <w:pPr>
              <w:tabs>
                <w:tab w:val="left" w:pos="720"/>
              </w:tabs>
              <w:spacing w:after="0" w:line="280" w:lineRule="exact"/>
              <w:ind w:left="273" w:hanging="273"/>
              <w:jc w:val="center"/>
              <w:rPr>
                <w:rFonts w:ascii="Arial Narrow" w:hAnsi="Arial Narrow" w:cs="Arial"/>
                <w:sz w:val="18"/>
                <w:szCs w:val="18"/>
                <w:lang w:val="sv-SE"/>
              </w:rPr>
            </w:pPr>
            <w:r>
              <w:rPr>
                <w:rFonts w:ascii="Arial Narrow" w:hAnsi="Arial Narrow" w:cs="Arial"/>
                <w:sz w:val="18"/>
                <w:szCs w:val="18"/>
                <w:lang w:val="sv-SE"/>
              </w:rPr>
              <w:t>P</w:t>
            </w:r>
          </w:p>
        </w:tc>
        <w:tc>
          <w:tcPr>
            <w:tcW w:w="2835" w:type="dxa"/>
          </w:tcPr>
          <w:p w:rsidR="00393D34" w:rsidRPr="00EC0958" w:rsidRDefault="00393D34" w:rsidP="00144619">
            <w:pPr>
              <w:tabs>
                <w:tab w:val="left" w:pos="720"/>
              </w:tabs>
              <w:spacing w:after="0" w:line="280" w:lineRule="exact"/>
              <w:ind w:left="273" w:hanging="273"/>
              <w:rPr>
                <w:rFonts w:ascii="Arial Narrow" w:hAnsi="Arial Narrow" w:cs="Arial"/>
                <w:sz w:val="18"/>
                <w:szCs w:val="18"/>
                <w:lang w:val="sv-SE"/>
              </w:rPr>
            </w:pPr>
            <w:r>
              <w:rPr>
                <w:rFonts w:ascii="Arial Narrow" w:hAnsi="Arial Narrow" w:cs="Arial"/>
                <w:sz w:val="18"/>
                <w:szCs w:val="18"/>
                <w:lang w:val="sv-SE"/>
              </w:rPr>
              <w:t>Jasa Pendidikan</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688.055,98</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757.388,08</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803.580,33</w:t>
            </w:r>
          </w:p>
        </w:tc>
      </w:tr>
      <w:tr w:rsidR="00393D34" w:rsidRPr="00AF71D9" w:rsidTr="00EA7924">
        <w:tc>
          <w:tcPr>
            <w:tcW w:w="948" w:type="dxa"/>
          </w:tcPr>
          <w:p w:rsidR="00393D34" w:rsidRPr="00EC0958" w:rsidRDefault="00393D34" w:rsidP="00144619">
            <w:pPr>
              <w:tabs>
                <w:tab w:val="left" w:pos="720"/>
              </w:tabs>
              <w:spacing w:after="0" w:line="280" w:lineRule="exact"/>
              <w:ind w:left="273" w:hanging="273"/>
              <w:jc w:val="center"/>
              <w:rPr>
                <w:rFonts w:ascii="Arial Narrow" w:hAnsi="Arial Narrow" w:cs="Arial"/>
                <w:sz w:val="18"/>
                <w:szCs w:val="18"/>
                <w:lang w:val="sv-SE"/>
              </w:rPr>
            </w:pPr>
            <w:r>
              <w:rPr>
                <w:rFonts w:ascii="Arial Narrow" w:hAnsi="Arial Narrow" w:cs="Arial"/>
                <w:sz w:val="18"/>
                <w:szCs w:val="18"/>
                <w:lang w:val="sv-SE"/>
              </w:rPr>
              <w:t>Q</w:t>
            </w:r>
          </w:p>
        </w:tc>
        <w:tc>
          <w:tcPr>
            <w:tcW w:w="2835" w:type="dxa"/>
          </w:tcPr>
          <w:p w:rsidR="00393D34" w:rsidRPr="00EC0958" w:rsidRDefault="00393D34" w:rsidP="00144619">
            <w:pPr>
              <w:tabs>
                <w:tab w:val="left" w:pos="720"/>
              </w:tabs>
              <w:spacing w:after="0" w:line="280" w:lineRule="exact"/>
              <w:ind w:left="33" w:hanging="33"/>
              <w:rPr>
                <w:rFonts w:ascii="Arial Narrow" w:hAnsi="Arial Narrow" w:cs="Arial"/>
                <w:sz w:val="18"/>
                <w:szCs w:val="18"/>
                <w:lang w:val="sv-SE"/>
              </w:rPr>
            </w:pPr>
            <w:r>
              <w:rPr>
                <w:rFonts w:ascii="Arial Narrow" w:hAnsi="Arial Narrow" w:cs="Arial"/>
                <w:sz w:val="18"/>
                <w:szCs w:val="18"/>
                <w:lang w:val="sv-SE"/>
              </w:rPr>
              <w:t>Jasa Kesehatan dan Kegiatan Sosial</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137.768,24</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153.152,58</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164.531,82</w:t>
            </w:r>
          </w:p>
        </w:tc>
      </w:tr>
      <w:tr w:rsidR="00393D34" w:rsidRPr="00AF71D9" w:rsidTr="00EA7924">
        <w:tc>
          <w:tcPr>
            <w:tcW w:w="948" w:type="dxa"/>
          </w:tcPr>
          <w:p w:rsidR="00393D34" w:rsidRPr="00EC0958" w:rsidRDefault="00393D34" w:rsidP="00144619">
            <w:pPr>
              <w:tabs>
                <w:tab w:val="left" w:pos="720"/>
              </w:tabs>
              <w:spacing w:after="0" w:line="280" w:lineRule="exact"/>
              <w:ind w:left="273" w:hanging="273"/>
              <w:jc w:val="center"/>
              <w:rPr>
                <w:rFonts w:ascii="Arial Narrow" w:hAnsi="Arial Narrow" w:cs="Arial"/>
                <w:sz w:val="18"/>
                <w:szCs w:val="18"/>
                <w:lang w:val="sv-SE"/>
              </w:rPr>
            </w:pPr>
            <w:r>
              <w:rPr>
                <w:rFonts w:ascii="Arial Narrow" w:hAnsi="Arial Narrow" w:cs="Arial"/>
                <w:sz w:val="18"/>
                <w:szCs w:val="18"/>
                <w:lang w:val="sv-SE"/>
              </w:rPr>
              <w:t>R,S,T,U</w:t>
            </w:r>
          </w:p>
        </w:tc>
        <w:tc>
          <w:tcPr>
            <w:tcW w:w="2835" w:type="dxa"/>
          </w:tcPr>
          <w:p w:rsidR="00393D34" w:rsidRPr="00EC0958" w:rsidRDefault="00393D34" w:rsidP="00144619">
            <w:pPr>
              <w:tabs>
                <w:tab w:val="left" w:pos="720"/>
              </w:tabs>
              <w:spacing w:after="0" w:line="280" w:lineRule="exact"/>
              <w:ind w:left="273" w:hanging="273"/>
              <w:rPr>
                <w:rFonts w:ascii="Arial Narrow" w:hAnsi="Arial Narrow" w:cs="Arial"/>
                <w:sz w:val="18"/>
                <w:szCs w:val="18"/>
                <w:lang w:val="sv-SE"/>
              </w:rPr>
            </w:pPr>
            <w:r>
              <w:rPr>
                <w:rFonts w:ascii="Arial Narrow" w:hAnsi="Arial Narrow" w:cs="Arial"/>
                <w:sz w:val="18"/>
                <w:szCs w:val="18"/>
                <w:lang w:val="sv-SE"/>
              </w:rPr>
              <w:t>Jasa Lainnya</w:t>
            </w:r>
          </w:p>
        </w:tc>
        <w:tc>
          <w:tcPr>
            <w:tcW w:w="1559"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277.098,01</w:t>
            </w:r>
          </w:p>
        </w:tc>
        <w:tc>
          <w:tcPr>
            <w:tcW w:w="1417"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302.290,67</w:t>
            </w:r>
          </w:p>
        </w:tc>
        <w:tc>
          <w:tcPr>
            <w:tcW w:w="1276" w:type="dxa"/>
          </w:tcPr>
          <w:p w:rsidR="00393D34" w:rsidRPr="00EC0958" w:rsidRDefault="00393D34" w:rsidP="00144619">
            <w:pPr>
              <w:tabs>
                <w:tab w:val="left" w:pos="720"/>
              </w:tabs>
              <w:spacing w:after="0" w:line="280" w:lineRule="exact"/>
              <w:jc w:val="right"/>
              <w:rPr>
                <w:rFonts w:ascii="Arial Narrow" w:hAnsi="Arial Narrow" w:cs="Arial"/>
                <w:sz w:val="18"/>
                <w:szCs w:val="18"/>
                <w:lang w:val="sv-SE"/>
              </w:rPr>
            </w:pPr>
            <w:r>
              <w:rPr>
                <w:rFonts w:ascii="Arial Narrow" w:hAnsi="Arial Narrow" w:cs="Arial"/>
                <w:sz w:val="18"/>
                <w:szCs w:val="18"/>
                <w:lang w:val="sv-SE"/>
              </w:rPr>
              <w:t>314.442,75</w:t>
            </w:r>
          </w:p>
        </w:tc>
      </w:tr>
      <w:tr w:rsidR="00393D34" w:rsidRPr="00D6715E" w:rsidTr="00EA7924">
        <w:tc>
          <w:tcPr>
            <w:tcW w:w="948" w:type="dxa"/>
          </w:tcPr>
          <w:p w:rsidR="00393D34" w:rsidRPr="00EC0958" w:rsidRDefault="00393D34" w:rsidP="00144619">
            <w:pPr>
              <w:tabs>
                <w:tab w:val="left" w:pos="720"/>
              </w:tabs>
              <w:spacing w:after="0" w:line="280" w:lineRule="exact"/>
              <w:jc w:val="center"/>
              <w:rPr>
                <w:rFonts w:ascii="Arial Narrow" w:hAnsi="Arial Narrow" w:cs="Arial"/>
                <w:b/>
                <w:bCs/>
                <w:sz w:val="18"/>
                <w:szCs w:val="18"/>
              </w:rPr>
            </w:pPr>
          </w:p>
        </w:tc>
        <w:tc>
          <w:tcPr>
            <w:tcW w:w="2835" w:type="dxa"/>
          </w:tcPr>
          <w:p w:rsidR="00393D34" w:rsidRPr="00EC0958" w:rsidRDefault="00393D34" w:rsidP="00144619">
            <w:pPr>
              <w:tabs>
                <w:tab w:val="left" w:pos="720"/>
              </w:tabs>
              <w:spacing w:after="0" w:line="280" w:lineRule="exact"/>
              <w:jc w:val="center"/>
              <w:rPr>
                <w:rFonts w:ascii="Arial Narrow" w:hAnsi="Arial Narrow" w:cs="Arial"/>
                <w:sz w:val="18"/>
                <w:szCs w:val="18"/>
              </w:rPr>
            </w:pPr>
            <w:r w:rsidRPr="00EC0958">
              <w:rPr>
                <w:rFonts w:ascii="Arial Narrow" w:hAnsi="Arial Narrow" w:cs="Arial"/>
                <w:b/>
                <w:bCs/>
                <w:sz w:val="18"/>
                <w:szCs w:val="18"/>
              </w:rPr>
              <w:t>P D R B</w:t>
            </w:r>
          </w:p>
        </w:tc>
        <w:tc>
          <w:tcPr>
            <w:tcW w:w="1559" w:type="dxa"/>
          </w:tcPr>
          <w:p w:rsidR="00393D34" w:rsidRPr="00421447" w:rsidRDefault="00393D34" w:rsidP="00144619">
            <w:pPr>
              <w:tabs>
                <w:tab w:val="left" w:pos="720"/>
              </w:tabs>
              <w:spacing w:after="0" w:line="280" w:lineRule="exact"/>
              <w:jc w:val="right"/>
              <w:rPr>
                <w:rFonts w:ascii="Arial Narrow" w:hAnsi="Arial Narrow" w:cs="Arial"/>
                <w:b/>
                <w:sz w:val="18"/>
                <w:szCs w:val="18"/>
                <w:lang w:val="sv-SE"/>
              </w:rPr>
            </w:pPr>
            <w:r w:rsidRPr="00421447">
              <w:rPr>
                <w:rFonts w:ascii="Arial Narrow" w:hAnsi="Arial Narrow" w:cs="Arial"/>
                <w:b/>
                <w:sz w:val="18"/>
                <w:szCs w:val="18"/>
                <w:lang w:val="sv-SE"/>
              </w:rPr>
              <w:t>19.256.516,28</w:t>
            </w:r>
          </w:p>
        </w:tc>
        <w:tc>
          <w:tcPr>
            <w:tcW w:w="1417" w:type="dxa"/>
          </w:tcPr>
          <w:p w:rsidR="00393D34" w:rsidRPr="00421447" w:rsidRDefault="00393D34" w:rsidP="00144619">
            <w:pPr>
              <w:tabs>
                <w:tab w:val="left" w:pos="720"/>
              </w:tabs>
              <w:spacing w:after="0" w:line="280" w:lineRule="exact"/>
              <w:jc w:val="right"/>
              <w:rPr>
                <w:rFonts w:ascii="Arial Narrow" w:hAnsi="Arial Narrow" w:cs="Arial"/>
                <w:b/>
                <w:sz w:val="18"/>
                <w:szCs w:val="18"/>
                <w:lang w:val="sv-SE"/>
              </w:rPr>
            </w:pPr>
            <w:r w:rsidRPr="00421447">
              <w:rPr>
                <w:rFonts w:ascii="Arial Narrow" w:hAnsi="Arial Narrow" w:cs="Arial"/>
                <w:b/>
                <w:sz w:val="18"/>
                <w:szCs w:val="18"/>
                <w:lang w:val="sv-SE"/>
              </w:rPr>
              <w:t>20.261.774,84</w:t>
            </w:r>
          </w:p>
        </w:tc>
        <w:tc>
          <w:tcPr>
            <w:tcW w:w="1276" w:type="dxa"/>
          </w:tcPr>
          <w:p w:rsidR="00393D34" w:rsidRPr="00D6715E" w:rsidRDefault="00393D34" w:rsidP="00144619">
            <w:pPr>
              <w:tabs>
                <w:tab w:val="left" w:pos="720"/>
              </w:tabs>
              <w:spacing w:after="0" w:line="280" w:lineRule="exact"/>
              <w:jc w:val="right"/>
              <w:rPr>
                <w:rFonts w:ascii="Arial Narrow" w:hAnsi="Arial Narrow" w:cs="Arial"/>
                <w:b/>
                <w:sz w:val="18"/>
                <w:szCs w:val="18"/>
                <w:lang w:val="sv-SE"/>
              </w:rPr>
            </w:pPr>
            <w:r>
              <w:rPr>
                <w:rFonts w:ascii="Arial Narrow" w:hAnsi="Arial Narrow" w:cs="Arial"/>
                <w:b/>
                <w:sz w:val="18"/>
                <w:szCs w:val="18"/>
                <w:lang w:val="sv-SE"/>
              </w:rPr>
              <w:t>21.284.742,55</w:t>
            </w:r>
          </w:p>
        </w:tc>
      </w:tr>
    </w:tbl>
    <w:p w:rsidR="00592CF8" w:rsidRDefault="00592CF8" w:rsidP="00393D34">
      <w:pPr>
        <w:tabs>
          <w:tab w:val="left" w:pos="720"/>
        </w:tabs>
        <w:spacing w:after="100" w:afterAutospacing="1" w:line="280" w:lineRule="exact"/>
        <w:ind w:left="720"/>
        <w:jc w:val="both"/>
        <w:rPr>
          <w:rFonts w:ascii="Times New Roman" w:hAnsi="Times New Roman"/>
          <w:lang w:val="sv-SE"/>
        </w:rPr>
      </w:pPr>
    </w:p>
    <w:p w:rsidR="00393D34" w:rsidRPr="00AF71D9" w:rsidRDefault="00393D34" w:rsidP="00393D34">
      <w:pPr>
        <w:tabs>
          <w:tab w:val="left" w:pos="720"/>
        </w:tabs>
        <w:spacing w:after="100" w:afterAutospacing="1" w:line="280" w:lineRule="exact"/>
        <w:ind w:left="720"/>
        <w:jc w:val="both"/>
        <w:rPr>
          <w:rFonts w:ascii="Times New Roman" w:hAnsi="Times New Roman"/>
          <w:lang w:val="sv-SE"/>
        </w:rPr>
      </w:pPr>
      <w:r w:rsidRPr="00AF71D9">
        <w:rPr>
          <w:rFonts w:ascii="Times New Roman" w:hAnsi="Times New Roman"/>
          <w:lang w:val="sv-SE"/>
        </w:rPr>
        <w:lastRenderedPageBreak/>
        <w:t>Pertumbuhan Ekonomi Kabupaten Karanganyar atas dasar harga konstan dalam 5 tahun terakhir cenderung stabil  yaitu pada tahun 201</w:t>
      </w:r>
      <w:r>
        <w:rPr>
          <w:rFonts w:ascii="Times New Roman" w:hAnsi="Times New Roman"/>
          <w:lang w:val="sv-SE"/>
        </w:rPr>
        <w:t>1</w:t>
      </w:r>
      <w:r w:rsidRPr="00AF71D9">
        <w:rPr>
          <w:rFonts w:ascii="Times New Roman" w:hAnsi="Times New Roman"/>
          <w:lang w:val="sv-SE"/>
        </w:rPr>
        <w:t xml:space="preserve"> sebesar </w:t>
      </w:r>
      <w:r w:rsidRPr="00AF71D9">
        <w:rPr>
          <w:rFonts w:ascii="Times New Roman" w:hAnsi="Times New Roman"/>
          <w:lang w:val="id-ID"/>
        </w:rPr>
        <w:t xml:space="preserve"> </w:t>
      </w:r>
      <w:r>
        <w:rPr>
          <w:rFonts w:ascii="Times New Roman" w:hAnsi="Times New Roman"/>
          <w:lang w:val="sv-SE"/>
        </w:rPr>
        <w:t>4,95</w:t>
      </w:r>
      <w:r w:rsidRPr="00AF71D9">
        <w:rPr>
          <w:rFonts w:ascii="Times New Roman" w:hAnsi="Times New Roman"/>
          <w:lang w:val="id-ID"/>
        </w:rPr>
        <w:t>%</w:t>
      </w:r>
      <w:r w:rsidRPr="00AF71D9">
        <w:rPr>
          <w:rFonts w:ascii="Times New Roman" w:hAnsi="Times New Roman"/>
          <w:lang w:val="sv-SE"/>
        </w:rPr>
        <w:t xml:space="preserve"> , dan  tahun 201</w:t>
      </w:r>
      <w:r>
        <w:rPr>
          <w:rFonts w:ascii="Times New Roman" w:hAnsi="Times New Roman"/>
          <w:lang w:val="sv-SE"/>
        </w:rPr>
        <w:t>2</w:t>
      </w:r>
      <w:r w:rsidRPr="00AF71D9">
        <w:rPr>
          <w:rFonts w:ascii="Times New Roman" w:hAnsi="Times New Roman"/>
          <w:lang w:val="sv-SE"/>
        </w:rPr>
        <w:t xml:space="preserve"> sebesar </w:t>
      </w:r>
      <w:r>
        <w:rPr>
          <w:rFonts w:ascii="Times New Roman" w:hAnsi="Times New Roman"/>
          <w:lang w:val="sv-SE"/>
        </w:rPr>
        <w:t>5,90</w:t>
      </w:r>
      <w:r w:rsidRPr="00AF71D9">
        <w:rPr>
          <w:rFonts w:ascii="Times New Roman" w:hAnsi="Times New Roman"/>
          <w:lang w:val="sv-SE"/>
        </w:rPr>
        <w:t>%;  tahun 201</w:t>
      </w:r>
      <w:r>
        <w:rPr>
          <w:rFonts w:ascii="Times New Roman" w:hAnsi="Times New Roman"/>
          <w:lang w:val="sv-SE"/>
        </w:rPr>
        <w:t>3</w:t>
      </w:r>
      <w:r w:rsidRPr="00AF71D9">
        <w:rPr>
          <w:rFonts w:ascii="Times New Roman" w:hAnsi="Times New Roman"/>
          <w:lang w:val="sv-SE"/>
        </w:rPr>
        <w:t xml:space="preserve"> sebesar 5,</w:t>
      </w:r>
      <w:r>
        <w:rPr>
          <w:rFonts w:ascii="Times New Roman" w:hAnsi="Times New Roman"/>
          <w:lang w:val="sv-SE"/>
        </w:rPr>
        <w:t>69</w:t>
      </w:r>
      <w:r w:rsidRPr="00AF71D9">
        <w:rPr>
          <w:rFonts w:ascii="Times New Roman" w:hAnsi="Times New Roman"/>
          <w:lang w:val="sv-SE"/>
        </w:rPr>
        <w:t>% dan tahun 201</w:t>
      </w:r>
      <w:r>
        <w:rPr>
          <w:rFonts w:ascii="Times New Roman" w:hAnsi="Times New Roman"/>
          <w:lang w:val="sv-SE"/>
        </w:rPr>
        <w:t>4</w:t>
      </w:r>
      <w:r w:rsidRPr="00AF71D9">
        <w:rPr>
          <w:rFonts w:ascii="Times New Roman" w:hAnsi="Times New Roman"/>
          <w:lang w:val="sv-SE"/>
        </w:rPr>
        <w:t xml:space="preserve"> sebesar  5,</w:t>
      </w:r>
      <w:r>
        <w:rPr>
          <w:rFonts w:ascii="Times New Roman" w:hAnsi="Times New Roman"/>
          <w:lang w:val="sv-SE"/>
        </w:rPr>
        <w:t>22</w:t>
      </w:r>
      <w:r w:rsidRPr="00AF71D9">
        <w:rPr>
          <w:rFonts w:ascii="Times New Roman" w:hAnsi="Times New Roman"/>
          <w:lang w:val="sv-SE"/>
        </w:rPr>
        <w:t>% dan tahun 201</w:t>
      </w:r>
      <w:r>
        <w:rPr>
          <w:rFonts w:ascii="Times New Roman" w:hAnsi="Times New Roman"/>
          <w:lang w:val="sv-SE"/>
        </w:rPr>
        <w:t>5</w:t>
      </w:r>
      <w:r w:rsidRPr="00AF71D9">
        <w:rPr>
          <w:rFonts w:ascii="Times New Roman" w:hAnsi="Times New Roman"/>
          <w:lang w:val="sv-SE"/>
        </w:rPr>
        <w:t xml:space="preserve"> sebesar 5,</w:t>
      </w:r>
      <w:r>
        <w:rPr>
          <w:rFonts w:ascii="Times New Roman" w:hAnsi="Times New Roman"/>
          <w:lang w:val="sv-SE"/>
        </w:rPr>
        <w:t>05</w:t>
      </w:r>
      <w:r w:rsidRPr="00AF71D9">
        <w:rPr>
          <w:rFonts w:ascii="Times New Roman" w:hAnsi="Times New Roman"/>
          <w:lang w:val="sv-SE"/>
        </w:rPr>
        <w:t>%</w:t>
      </w:r>
      <w:r>
        <w:rPr>
          <w:rFonts w:ascii="Times New Roman" w:hAnsi="Times New Roman"/>
          <w:lang w:val="sv-SE"/>
        </w:rPr>
        <w:t>.</w:t>
      </w:r>
      <w:r w:rsidRPr="00BB308F">
        <w:rPr>
          <w:rFonts w:ascii="Times New Roman" w:hAnsi="Times New Roman"/>
          <w:highlight w:val="yellow"/>
          <w:lang w:val="sv-SE"/>
        </w:rPr>
        <w:t xml:space="preserve"> </w:t>
      </w:r>
    </w:p>
    <w:p w:rsidR="00393D34" w:rsidRPr="00AF71D9" w:rsidRDefault="00393D34" w:rsidP="00393D34">
      <w:pPr>
        <w:tabs>
          <w:tab w:val="left" w:pos="720"/>
        </w:tabs>
        <w:spacing w:line="360" w:lineRule="auto"/>
        <w:ind w:left="720" w:firstLine="630"/>
        <w:jc w:val="both"/>
        <w:rPr>
          <w:rFonts w:cs="Arial"/>
          <w:b/>
          <w:sz w:val="24"/>
          <w:szCs w:val="24"/>
          <w:lang w:val="sv-SE"/>
        </w:rPr>
      </w:pPr>
      <w:r>
        <w:rPr>
          <w:rFonts w:cs="Arial"/>
          <w:b/>
          <w:noProof/>
          <w:sz w:val="24"/>
          <w:szCs w:val="24"/>
        </w:rPr>
        <w:drawing>
          <wp:inline distT="0" distB="0" distL="0" distR="0">
            <wp:extent cx="4081780" cy="1529080"/>
            <wp:effectExtent l="19050" t="0" r="13970" b="0"/>
            <wp:docPr id="1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93D34" w:rsidRPr="00AF71D9" w:rsidRDefault="00393D34" w:rsidP="00393D34">
      <w:pPr>
        <w:tabs>
          <w:tab w:val="left" w:pos="720"/>
        </w:tabs>
        <w:spacing w:after="0" w:line="360" w:lineRule="auto"/>
        <w:ind w:left="1361" w:firstLine="630"/>
        <w:jc w:val="both"/>
        <w:rPr>
          <w:rFonts w:ascii="Times New Roman" w:hAnsi="Times New Roman"/>
          <w:b/>
          <w:lang w:val="sv-SE"/>
        </w:rPr>
      </w:pPr>
      <w:r w:rsidRPr="00AF71D9">
        <w:rPr>
          <w:rFonts w:ascii="Times New Roman" w:hAnsi="Times New Roman"/>
          <w:b/>
          <w:lang w:val="sv-SE"/>
        </w:rPr>
        <w:t xml:space="preserve">Grafik 4:  </w:t>
      </w:r>
      <w:r w:rsidRPr="00AF71D9">
        <w:rPr>
          <w:rFonts w:ascii="Times New Roman" w:hAnsi="Times New Roman"/>
          <w:b/>
          <w:i/>
          <w:lang w:val="sv-SE"/>
        </w:rPr>
        <w:t>Pertumbuhan Ekonomi Atas Dasar Harga Konstan</w:t>
      </w:r>
    </w:p>
    <w:p w:rsidR="00393D34" w:rsidRPr="00AF71D9" w:rsidRDefault="00393D34" w:rsidP="00393D34">
      <w:pPr>
        <w:tabs>
          <w:tab w:val="left" w:pos="720"/>
        </w:tabs>
        <w:spacing w:after="0" w:line="360" w:lineRule="auto"/>
        <w:ind w:left="720" w:firstLine="630"/>
        <w:jc w:val="both"/>
        <w:rPr>
          <w:rFonts w:ascii="Times New Roman" w:hAnsi="Times New Roman"/>
          <w:b/>
          <w:sz w:val="24"/>
          <w:szCs w:val="24"/>
          <w:lang w:val="sv-SE"/>
        </w:rPr>
      </w:pPr>
      <w:r w:rsidRPr="00AF71D9">
        <w:rPr>
          <w:rFonts w:ascii="Times New Roman" w:hAnsi="Times New Roman"/>
          <w:i/>
          <w:sz w:val="18"/>
          <w:szCs w:val="18"/>
          <w:lang w:val="sv-SE"/>
        </w:rPr>
        <w:t>(Sumber Data: Karanganyar Dalam Angka 2015- Badan Pusat Statistik Kabupaten Karanganyar)</w:t>
      </w:r>
    </w:p>
    <w:p w:rsidR="00393D34" w:rsidRDefault="00393D34" w:rsidP="00393D34">
      <w:pPr>
        <w:tabs>
          <w:tab w:val="left" w:pos="720"/>
        </w:tabs>
        <w:spacing w:after="0" w:line="360" w:lineRule="auto"/>
        <w:ind w:left="720" w:firstLine="630"/>
        <w:jc w:val="both"/>
        <w:rPr>
          <w:rFonts w:ascii="Times New Roman" w:hAnsi="Times New Roman"/>
          <w:b/>
          <w:sz w:val="24"/>
          <w:szCs w:val="24"/>
          <w:lang w:val="sv-SE"/>
        </w:rPr>
      </w:pPr>
    </w:p>
    <w:p w:rsidR="00393D34" w:rsidRPr="00AF71D9" w:rsidRDefault="00393D34" w:rsidP="00393D34">
      <w:pPr>
        <w:pStyle w:val="ListParagraph"/>
        <w:tabs>
          <w:tab w:val="left" w:pos="284"/>
          <w:tab w:val="left" w:pos="1512"/>
        </w:tabs>
        <w:spacing w:after="0" w:line="280" w:lineRule="exact"/>
        <w:ind w:left="227"/>
        <w:jc w:val="both"/>
        <w:rPr>
          <w:rFonts w:ascii="Times New Roman" w:hAnsi="Times New Roman"/>
        </w:rPr>
      </w:pPr>
      <w:r w:rsidRPr="00AF71D9">
        <w:rPr>
          <w:rFonts w:ascii="Times New Roman" w:hAnsi="Times New Roman"/>
          <w:b/>
        </w:rPr>
        <w:tab/>
        <w:t>2.2. KEBIJAKAN KEUANGAN</w:t>
      </w:r>
    </w:p>
    <w:p w:rsidR="00393D34" w:rsidRPr="00AF71D9" w:rsidRDefault="00393D34" w:rsidP="00393D34">
      <w:pPr>
        <w:pStyle w:val="BodyTextIndent3"/>
        <w:tabs>
          <w:tab w:val="left" w:pos="709"/>
          <w:tab w:val="left" w:pos="993"/>
        </w:tabs>
        <w:spacing w:line="280" w:lineRule="exact"/>
        <w:ind w:left="11" w:hanging="11"/>
        <w:rPr>
          <w:rFonts w:ascii="Times New Roman" w:hAnsi="Times New Roman"/>
          <w:b/>
          <w:i/>
          <w:sz w:val="22"/>
          <w:szCs w:val="22"/>
        </w:rPr>
      </w:pPr>
      <w:r w:rsidRPr="00AF71D9">
        <w:rPr>
          <w:rFonts w:ascii="Times New Roman" w:hAnsi="Times New Roman"/>
          <w:b/>
          <w:i/>
          <w:sz w:val="22"/>
          <w:szCs w:val="22"/>
          <w:lang w:val="en-US"/>
        </w:rPr>
        <w:t xml:space="preserve">            </w:t>
      </w:r>
      <w:r>
        <w:rPr>
          <w:rFonts w:ascii="Times New Roman" w:hAnsi="Times New Roman"/>
          <w:b/>
          <w:i/>
          <w:sz w:val="22"/>
          <w:szCs w:val="22"/>
          <w:lang w:val="en-US"/>
        </w:rPr>
        <w:t>a. K</w:t>
      </w:r>
      <w:r w:rsidRPr="00AF71D9">
        <w:rPr>
          <w:rFonts w:ascii="Times New Roman" w:hAnsi="Times New Roman"/>
          <w:b/>
          <w:i/>
          <w:sz w:val="22"/>
          <w:szCs w:val="22"/>
        </w:rPr>
        <w:t>ebijakan peningkatan Pendapatan</w:t>
      </w:r>
    </w:p>
    <w:p w:rsidR="00393D34" w:rsidRPr="00AF71D9" w:rsidRDefault="00393D34" w:rsidP="00393D34">
      <w:pPr>
        <w:pStyle w:val="BodyTextIndent3"/>
        <w:tabs>
          <w:tab w:val="left" w:pos="-1440"/>
          <w:tab w:val="left" w:pos="851"/>
        </w:tabs>
        <w:spacing w:line="280" w:lineRule="exact"/>
        <w:ind w:left="993"/>
        <w:rPr>
          <w:rFonts w:ascii="Times New Roman" w:hAnsi="Times New Roman"/>
          <w:sz w:val="22"/>
          <w:szCs w:val="22"/>
          <w:lang w:val="sv-SE"/>
        </w:rPr>
      </w:pPr>
      <w:r w:rsidRPr="00AF71D9">
        <w:rPr>
          <w:rFonts w:ascii="Times New Roman" w:hAnsi="Times New Roman"/>
          <w:sz w:val="22"/>
          <w:szCs w:val="22"/>
          <w:lang w:val="sv-SE"/>
        </w:rPr>
        <w:t xml:space="preserve">Kebijakan peningkatan pendapatan daerah Kabupaten Karanganyar        </w:t>
      </w:r>
      <w:r w:rsidR="005C5921">
        <w:rPr>
          <w:rFonts w:ascii="Times New Roman" w:hAnsi="Times New Roman"/>
          <w:sz w:val="22"/>
          <w:szCs w:val="22"/>
          <w:lang w:val="sv-SE"/>
        </w:rPr>
        <w:t xml:space="preserve">            </w:t>
      </w:r>
      <w:r w:rsidRPr="00AF71D9">
        <w:rPr>
          <w:rFonts w:ascii="Times New Roman" w:hAnsi="Times New Roman"/>
          <w:sz w:val="22"/>
          <w:szCs w:val="22"/>
          <w:lang w:val="sv-SE"/>
        </w:rPr>
        <w:t xml:space="preserve">           Tahun Anggaran 201</w:t>
      </w:r>
      <w:r>
        <w:rPr>
          <w:rFonts w:ascii="Times New Roman" w:hAnsi="Times New Roman"/>
          <w:sz w:val="22"/>
          <w:szCs w:val="22"/>
        </w:rPr>
        <w:t>6</w:t>
      </w:r>
      <w:r w:rsidRPr="00AF71D9">
        <w:rPr>
          <w:rFonts w:ascii="Times New Roman" w:hAnsi="Times New Roman"/>
          <w:sz w:val="22"/>
          <w:szCs w:val="22"/>
          <w:lang w:val="sv-SE"/>
        </w:rPr>
        <w:t xml:space="preserve"> diarahkan untuk :</w:t>
      </w:r>
    </w:p>
    <w:p w:rsidR="00393D34" w:rsidRPr="00E46255" w:rsidRDefault="00393D34" w:rsidP="00393D34">
      <w:pPr>
        <w:pStyle w:val="BodyTextIndent3"/>
        <w:tabs>
          <w:tab w:val="left" w:pos="-1440"/>
          <w:tab w:val="num" w:pos="993"/>
        </w:tabs>
        <w:spacing w:line="280" w:lineRule="exact"/>
        <w:ind w:left="993"/>
        <w:rPr>
          <w:rFonts w:ascii="Times New Roman" w:hAnsi="Times New Roman"/>
          <w:color w:val="000000"/>
          <w:sz w:val="22"/>
          <w:szCs w:val="22"/>
          <w:lang w:val="fi-FI"/>
        </w:rPr>
      </w:pPr>
      <w:r w:rsidRPr="00E46255">
        <w:rPr>
          <w:rFonts w:ascii="Times New Roman" w:hAnsi="Times New Roman"/>
          <w:color w:val="000000"/>
          <w:sz w:val="22"/>
          <w:szCs w:val="22"/>
          <w:lang w:val="sv-SE"/>
        </w:rPr>
        <w:t>1.</w:t>
      </w:r>
      <w:r w:rsidRPr="00E46255">
        <w:rPr>
          <w:rFonts w:ascii="Times New Roman" w:hAnsi="Times New Roman"/>
          <w:color w:val="000000"/>
          <w:lang w:val="sv-SE"/>
        </w:rPr>
        <w:tab/>
      </w:r>
      <w:r w:rsidRPr="00E46255">
        <w:rPr>
          <w:rFonts w:ascii="Times New Roman" w:hAnsi="Times New Roman"/>
          <w:color w:val="000000"/>
          <w:sz w:val="22"/>
          <w:szCs w:val="22"/>
          <w:lang w:val="sv-SE"/>
        </w:rPr>
        <w:t>Optimalisasi penerimaan pajak dan retribusi daerah dilakukan melalui :</w:t>
      </w:r>
    </w:p>
    <w:p w:rsidR="00393D34" w:rsidRPr="00E46255" w:rsidRDefault="00393D34" w:rsidP="00393D34">
      <w:pPr>
        <w:pStyle w:val="BodyTextIndent3"/>
        <w:tabs>
          <w:tab w:val="left" w:pos="-1440"/>
          <w:tab w:val="left" w:pos="1276"/>
        </w:tabs>
        <w:spacing w:line="280" w:lineRule="exact"/>
        <w:ind w:left="1702" w:hanging="273"/>
        <w:rPr>
          <w:rFonts w:ascii="Times New Roman" w:hAnsi="Times New Roman"/>
          <w:color w:val="000000"/>
          <w:sz w:val="22"/>
          <w:szCs w:val="22"/>
          <w:lang w:val="sv-SE"/>
        </w:rPr>
      </w:pPr>
      <w:r w:rsidRPr="00E46255">
        <w:rPr>
          <w:rFonts w:ascii="Times New Roman" w:hAnsi="Times New Roman"/>
          <w:color w:val="000000"/>
          <w:sz w:val="22"/>
          <w:szCs w:val="22"/>
          <w:lang w:val="sv-SE"/>
        </w:rPr>
        <w:t xml:space="preserve">a. </w:t>
      </w:r>
      <w:r w:rsidRPr="00E46255">
        <w:rPr>
          <w:rFonts w:ascii="Times New Roman" w:hAnsi="Times New Roman"/>
          <w:color w:val="000000"/>
          <w:sz w:val="22"/>
          <w:szCs w:val="22"/>
          <w:lang w:val="sv-SE"/>
        </w:rPr>
        <w:tab/>
        <w:t>Penyempurnaan/penyederhanaan sistem pelayanan, penambahan gerai-gerai pembayaran dan pembaharuan perangkat keras di pos-pos pelayanan Pajak Daerah/Retribusi Daerah;</w:t>
      </w:r>
    </w:p>
    <w:p w:rsidR="00393D34" w:rsidRPr="00E46255" w:rsidRDefault="00393D34" w:rsidP="00393D34">
      <w:pPr>
        <w:pStyle w:val="BodyTextIndent3"/>
        <w:tabs>
          <w:tab w:val="left" w:pos="-1440"/>
          <w:tab w:val="left" w:pos="1276"/>
        </w:tabs>
        <w:spacing w:line="280" w:lineRule="exact"/>
        <w:ind w:left="1702" w:hanging="273"/>
        <w:rPr>
          <w:rFonts w:ascii="Times New Roman" w:hAnsi="Times New Roman"/>
          <w:color w:val="000000"/>
          <w:sz w:val="22"/>
          <w:szCs w:val="22"/>
          <w:lang w:val="sv-SE"/>
        </w:rPr>
      </w:pPr>
      <w:r w:rsidRPr="00E46255">
        <w:rPr>
          <w:rFonts w:ascii="Times New Roman" w:hAnsi="Times New Roman"/>
          <w:color w:val="000000"/>
          <w:sz w:val="22"/>
          <w:szCs w:val="22"/>
          <w:lang w:val="sv-SE"/>
        </w:rPr>
        <w:t>b.</w:t>
      </w:r>
      <w:r w:rsidRPr="00E46255">
        <w:rPr>
          <w:rFonts w:ascii="Times New Roman" w:hAnsi="Times New Roman"/>
          <w:color w:val="000000"/>
          <w:sz w:val="22"/>
          <w:szCs w:val="22"/>
          <w:lang w:val="sv-SE"/>
        </w:rPr>
        <w:tab/>
        <w:t>Penyempurnaan landasan hukum dan penegakan hukum bagi wajib pajak dan retribusi;</w:t>
      </w:r>
    </w:p>
    <w:p w:rsidR="00393D34" w:rsidRPr="00E46255" w:rsidRDefault="00393D34" w:rsidP="00393D34">
      <w:pPr>
        <w:pStyle w:val="BodyTextIndent3"/>
        <w:tabs>
          <w:tab w:val="left" w:pos="-1440"/>
          <w:tab w:val="left" w:pos="1276"/>
        </w:tabs>
        <w:spacing w:line="280" w:lineRule="exact"/>
        <w:ind w:left="1702" w:hanging="273"/>
        <w:rPr>
          <w:rFonts w:ascii="Times New Roman" w:hAnsi="Times New Roman"/>
          <w:color w:val="000000"/>
          <w:sz w:val="22"/>
          <w:szCs w:val="22"/>
          <w:lang w:val="sv-SE"/>
        </w:rPr>
      </w:pPr>
      <w:r w:rsidRPr="00E46255">
        <w:rPr>
          <w:rFonts w:ascii="Times New Roman" w:hAnsi="Times New Roman"/>
          <w:color w:val="000000"/>
          <w:sz w:val="22"/>
          <w:szCs w:val="22"/>
          <w:lang w:val="sv-SE"/>
        </w:rPr>
        <w:t>c.</w:t>
      </w:r>
      <w:r w:rsidRPr="00E46255">
        <w:rPr>
          <w:rFonts w:ascii="Times New Roman" w:hAnsi="Times New Roman"/>
          <w:color w:val="000000"/>
          <w:sz w:val="22"/>
          <w:szCs w:val="22"/>
          <w:lang w:val="sv-SE"/>
        </w:rPr>
        <w:tab/>
        <w:t>Sosialisasi dan pemberian penyuluhan yang memadai kepada masyarakat mengenai ketentuan pajak dan retribusi daerah;</w:t>
      </w:r>
    </w:p>
    <w:p w:rsidR="00393D34" w:rsidRPr="00E46255" w:rsidRDefault="00393D34" w:rsidP="00393D34">
      <w:pPr>
        <w:pStyle w:val="BodyTextIndent3"/>
        <w:tabs>
          <w:tab w:val="left" w:pos="-1440"/>
          <w:tab w:val="left" w:pos="1276"/>
        </w:tabs>
        <w:spacing w:line="280" w:lineRule="exact"/>
        <w:ind w:left="1702" w:hanging="273"/>
        <w:rPr>
          <w:rFonts w:ascii="Times New Roman" w:hAnsi="Times New Roman"/>
          <w:color w:val="000000"/>
          <w:sz w:val="22"/>
          <w:szCs w:val="22"/>
          <w:lang w:val="sv-SE"/>
        </w:rPr>
      </w:pPr>
      <w:r w:rsidRPr="00E46255">
        <w:rPr>
          <w:rFonts w:ascii="Times New Roman" w:hAnsi="Times New Roman"/>
          <w:color w:val="000000"/>
          <w:sz w:val="22"/>
          <w:szCs w:val="22"/>
          <w:lang w:val="sv-SE"/>
        </w:rPr>
        <w:t>d.</w:t>
      </w:r>
      <w:r w:rsidRPr="00E46255">
        <w:rPr>
          <w:rFonts w:ascii="Times New Roman" w:hAnsi="Times New Roman"/>
          <w:color w:val="000000"/>
          <w:sz w:val="22"/>
          <w:szCs w:val="22"/>
          <w:lang w:val="sv-SE"/>
        </w:rPr>
        <w:tab/>
        <w:t>Sosialisasi dan pemberian penyuluhan yang memadai kepada  masyarakat mengenai ketentuan pajak dan retribusi daerah;</w:t>
      </w:r>
    </w:p>
    <w:p w:rsidR="00393D34" w:rsidRPr="00E46255" w:rsidRDefault="00393D34" w:rsidP="00393D34">
      <w:pPr>
        <w:pStyle w:val="BodyTextIndent3"/>
        <w:tabs>
          <w:tab w:val="left" w:pos="-1440"/>
          <w:tab w:val="left" w:pos="1276"/>
        </w:tabs>
        <w:spacing w:line="280" w:lineRule="exact"/>
        <w:ind w:left="1702" w:hanging="273"/>
        <w:rPr>
          <w:rFonts w:ascii="Times New Roman" w:hAnsi="Times New Roman"/>
          <w:color w:val="000000"/>
          <w:sz w:val="22"/>
          <w:szCs w:val="22"/>
          <w:lang w:val="sv-SE"/>
        </w:rPr>
      </w:pPr>
      <w:r w:rsidRPr="00E46255">
        <w:rPr>
          <w:rFonts w:ascii="Times New Roman" w:hAnsi="Times New Roman"/>
          <w:color w:val="000000"/>
          <w:sz w:val="22"/>
          <w:szCs w:val="22"/>
          <w:lang w:val="sv-SE"/>
        </w:rPr>
        <w:t>e.</w:t>
      </w:r>
      <w:r w:rsidRPr="00E46255">
        <w:rPr>
          <w:rFonts w:ascii="Times New Roman" w:hAnsi="Times New Roman"/>
          <w:color w:val="000000"/>
          <w:sz w:val="22"/>
          <w:szCs w:val="22"/>
          <w:lang w:val="sv-SE"/>
        </w:rPr>
        <w:tab/>
        <w:t>Peningkatan koordinasi dan kerja sama antar unit satuan kerja;</w:t>
      </w:r>
    </w:p>
    <w:p w:rsidR="00393D34" w:rsidRPr="00E46255" w:rsidRDefault="00393D34" w:rsidP="00393D34">
      <w:pPr>
        <w:pStyle w:val="BodyTextIndent3"/>
        <w:tabs>
          <w:tab w:val="left" w:pos="-1440"/>
          <w:tab w:val="left" w:pos="1276"/>
        </w:tabs>
        <w:spacing w:line="280" w:lineRule="exact"/>
        <w:ind w:left="1702" w:hanging="273"/>
        <w:rPr>
          <w:rFonts w:ascii="Times New Roman" w:hAnsi="Times New Roman"/>
          <w:color w:val="000000"/>
          <w:sz w:val="22"/>
          <w:szCs w:val="22"/>
          <w:lang w:val="sv-SE"/>
        </w:rPr>
      </w:pPr>
      <w:r w:rsidRPr="00E46255">
        <w:rPr>
          <w:rFonts w:ascii="Times New Roman" w:hAnsi="Times New Roman"/>
          <w:color w:val="000000"/>
          <w:sz w:val="22"/>
          <w:szCs w:val="22"/>
          <w:lang w:val="sv-SE"/>
        </w:rPr>
        <w:t>f.</w:t>
      </w:r>
      <w:r w:rsidRPr="00E46255">
        <w:rPr>
          <w:rFonts w:ascii="Times New Roman" w:hAnsi="Times New Roman"/>
          <w:color w:val="000000"/>
          <w:sz w:val="22"/>
          <w:szCs w:val="22"/>
          <w:lang w:val="sv-SE"/>
        </w:rPr>
        <w:tab/>
        <w:t>Peningkatan kualitas aparat pajak/retribusi daerah;</w:t>
      </w:r>
    </w:p>
    <w:p w:rsidR="00393D34" w:rsidRPr="00E46255" w:rsidRDefault="00393D34" w:rsidP="00393D34">
      <w:pPr>
        <w:pStyle w:val="BodyTextIndent3"/>
        <w:tabs>
          <w:tab w:val="left" w:pos="-1440"/>
          <w:tab w:val="left" w:pos="1276"/>
        </w:tabs>
        <w:spacing w:line="280" w:lineRule="exact"/>
        <w:ind w:left="1702" w:hanging="273"/>
        <w:rPr>
          <w:rFonts w:ascii="Times New Roman" w:hAnsi="Times New Roman"/>
          <w:color w:val="000000"/>
          <w:sz w:val="22"/>
          <w:szCs w:val="22"/>
          <w:lang w:val="sv-SE"/>
        </w:rPr>
      </w:pPr>
      <w:r w:rsidRPr="00E46255">
        <w:rPr>
          <w:rFonts w:ascii="Times New Roman" w:hAnsi="Times New Roman"/>
          <w:color w:val="000000"/>
          <w:sz w:val="22"/>
          <w:szCs w:val="22"/>
          <w:lang w:val="sv-SE"/>
        </w:rPr>
        <w:t>g.</w:t>
      </w:r>
      <w:r w:rsidRPr="00E46255">
        <w:rPr>
          <w:rFonts w:ascii="Times New Roman" w:hAnsi="Times New Roman"/>
          <w:color w:val="000000"/>
          <w:sz w:val="22"/>
          <w:szCs w:val="22"/>
          <w:lang w:val="sv-SE"/>
        </w:rPr>
        <w:tab/>
        <w:t>Pengkajian obyek-obyek baru yang belum tertuang dalam Perda pajak dan retribusi;</w:t>
      </w:r>
    </w:p>
    <w:p w:rsidR="00393D34" w:rsidRPr="00E46255" w:rsidRDefault="00393D34" w:rsidP="00393D34">
      <w:pPr>
        <w:pStyle w:val="BodyTextIndent3"/>
        <w:tabs>
          <w:tab w:val="left" w:pos="-1440"/>
          <w:tab w:val="left" w:pos="1276"/>
        </w:tabs>
        <w:spacing w:line="280" w:lineRule="exact"/>
        <w:ind w:left="1702" w:hanging="273"/>
        <w:rPr>
          <w:rFonts w:ascii="Times New Roman" w:hAnsi="Times New Roman"/>
          <w:color w:val="000000"/>
          <w:sz w:val="22"/>
          <w:szCs w:val="22"/>
          <w:lang w:val="sv-SE"/>
        </w:rPr>
      </w:pPr>
      <w:r w:rsidRPr="00E46255">
        <w:rPr>
          <w:rFonts w:ascii="Times New Roman" w:hAnsi="Times New Roman"/>
          <w:color w:val="000000"/>
          <w:sz w:val="22"/>
          <w:szCs w:val="22"/>
          <w:lang w:val="sv-SE"/>
        </w:rPr>
        <w:t>h.</w:t>
      </w:r>
      <w:r w:rsidRPr="00E46255">
        <w:rPr>
          <w:rFonts w:ascii="Times New Roman" w:hAnsi="Times New Roman"/>
          <w:color w:val="000000"/>
          <w:sz w:val="22"/>
          <w:szCs w:val="22"/>
          <w:lang w:val="sv-SE"/>
        </w:rPr>
        <w:tab/>
        <w:t>Mengevaluasi secara berkala sistem tarif maupun administratif dari beberapa pungutan sehingga lebih efisien secara ekonomi dan efektif.</w:t>
      </w:r>
    </w:p>
    <w:p w:rsidR="00393D34" w:rsidRPr="00E46255" w:rsidRDefault="00393D34" w:rsidP="00393D34">
      <w:pPr>
        <w:pStyle w:val="BodyTextIndent3"/>
        <w:tabs>
          <w:tab w:val="left" w:pos="-1440"/>
          <w:tab w:val="left" w:pos="993"/>
        </w:tabs>
        <w:spacing w:line="280" w:lineRule="exact"/>
        <w:ind w:left="1419" w:hanging="426"/>
        <w:rPr>
          <w:rFonts w:ascii="Times New Roman" w:hAnsi="Times New Roman"/>
          <w:color w:val="000000"/>
          <w:sz w:val="22"/>
          <w:szCs w:val="22"/>
          <w:lang w:val="sv-SE"/>
        </w:rPr>
      </w:pPr>
      <w:r w:rsidRPr="00E46255">
        <w:rPr>
          <w:rFonts w:ascii="Times New Roman" w:hAnsi="Times New Roman"/>
          <w:color w:val="000000"/>
          <w:sz w:val="22"/>
          <w:szCs w:val="22"/>
          <w:lang w:val="sv-SE"/>
        </w:rPr>
        <w:t xml:space="preserve">2. </w:t>
      </w:r>
      <w:r w:rsidRPr="00E46255">
        <w:rPr>
          <w:rFonts w:ascii="Times New Roman" w:hAnsi="Times New Roman"/>
          <w:color w:val="000000"/>
          <w:sz w:val="22"/>
          <w:szCs w:val="22"/>
          <w:lang w:val="sv-SE"/>
        </w:rPr>
        <w:tab/>
        <w:t>Pengkajian setiap jenis pungutan baru yang akan diterapkan;</w:t>
      </w:r>
    </w:p>
    <w:p w:rsidR="00393D34" w:rsidRDefault="00393D34" w:rsidP="00393D34">
      <w:pPr>
        <w:pStyle w:val="BodyTextIndent3"/>
        <w:tabs>
          <w:tab w:val="left" w:pos="-1440"/>
          <w:tab w:val="left" w:pos="851"/>
        </w:tabs>
        <w:spacing w:line="280" w:lineRule="exact"/>
        <w:ind w:left="1419" w:hanging="426"/>
        <w:rPr>
          <w:rFonts w:ascii="Times New Roman" w:hAnsi="Times New Roman"/>
          <w:color w:val="000000"/>
          <w:sz w:val="22"/>
          <w:szCs w:val="22"/>
          <w:lang w:val="sv-SE"/>
        </w:rPr>
      </w:pPr>
      <w:r w:rsidRPr="00E46255">
        <w:rPr>
          <w:rFonts w:ascii="Times New Roman" w:hAnsi="Times New Roman"/>
          <w:color w:val="000000"/>
          <w:sz w:val="22"/>
          <w:szCs w:val="22"/>
          <w:lang w:val="sv-SE"/>
        </w:rPr>
        <w:t>3.</w:t>
      </w:r>
      <w:r w:rsidRPr="00E46255">
        <w:rPr>
          <w:rFonts w:ascii="Times New Roman" w:hAnsi="Times New Roman"/>
          <w:color w:val="000000"/>
          <w:sz w:val="22"/>
          <w:szCs w:val="22"/>
          <w:lang w:val="sv-SE"/>
        </w:rPr>
        <w:tab/>
      </w:r>
      <w:r w:rsidRPr="00E46255">
        <w:rPr>
          <w:rFonts w:ascii="Times New Roman" w:hAnsi="Times New Roman"/>
          <w:color w:val="000000"/>
          <w:sz w:val="22"/>
          <w:szCs w:val="22"/>
          <w:lang w:val="sv-SE"/>
        </w:rPr>
        <w:tab/>
        <w:t>Meningkatkan kontribusi BUMD/Perusda dengan upaya pengelolaan peningkatan profesionalisme BUMD/Perusda serta memperkuat BUMD/Perusda;</w:t>
      </w:r>
    </w:p>
    <w:p w:rsidR="00592CF8" w:rsidRDefault="00592CF8" w:rsidP="00393D34">
      <w:pPr>
        <w:pStyle w:val="BodyTextIndent3"/>
        <w:tabs>
          <w:tab w:val="left" w:pos="-1440"/>
          <w:tab w:val="left" w:pos="851"/>
        </w:tabs>
        <w:spacing w:line="280" w:lineRule="exact"/>
        <w:ind w:left="1419" w:hanging="426"/>
        <w:rPr>
          <w:rFonts w:ascii="Times New Roman" w:hAnsi="Times New Roman"/>
          <w:color w:val="000000"/>
          <w:sz w:val="22"/>
          <w:szCs w:val="22"/>
          <w:lang w:val="sv-SE"/>
        </w:rPr>
      </w:pPr>
    </w:p>
    <w:p w:rsidR="00E74035" w:rsidRPr="00E46255" w:rsidRDefault="00E74035" w:rsidP="00393D34">
      <w:pPr>
        <w:pStyle w:val="BodyTextIndent3"/>
        <w:tabs>
          <w:tab w:val="left" w:pos="-1440"/>
          <w:tab w:val="left" w:pos="851"/>
        </w:tabs>
        <w:spacing w:line="280" w:lineRule="exact"/>
        <w:ind w:left="1419" w:hanging="426"/>
        <w:rPr>
          <w:rFonts w:ascii="Times New Roman" w:hAnsi="Times New Roman"/>
          <w:color w:val="000000"/>
          <w:sz w:val="22"/>
          <w:szCs w:val="22"/>
          <w:lang w:val="sv-SE"/>
        </w:rPr>
      </w:pPr>
    </w:p>
    <w:p w:rsidR="00393D34" w:rsidRPr="00E46255" w:rsidRDefault="00393D34" w:rsidP="00393D34">
      <w:pPr>
        <w:pStyle w:val="BodyTextIndent3"/>
        <w:tabs>
          <w:tab w:val="left" w:pos="-1440"/>
          <w:tab w:val="left" w:pos="993"/>
        </w:tabs>
        <w:spacing w:line="280" w:lineRule="exact"/>
        <w:ind w:left="1419" w:hanging="426"/>
        <w:rPr>
          <w:rFonts w:ascii="Times New Roman" w:hAnsi="Times New Roman"/>
          <w:color w:val="000000"/>
          <w:sz w:val="22"/>
          <w:szCs w:val="22"/>
          <w:lang w:val="sv-SE"/>
        </w:rPr>
      </w:pPr>
      <w:r w:rsidRPr="00E46255">
        <w:rPr>
          <w:rFonts w:ascii="Times New Roman" w:hAnsi="Times New Roman"/>
          <w:color w:val="000000"/>
          <w:sz w:val="22"/>
          <w:szCs w:val="22"/>
          <w:lang w:val="sv-SE"/>
        </w:rPr>
        <w:lastRenderedPageBreak/>
        <w:t>4.</w:t>
      </w:r>
      <w:r w:rsidRPr="00E46255">
        <w:rPr>
          <w:rFonts w:ascii="Times New Roman" w:hAnsi="Times New Roman"/>
          <w:color w:val="000000"/>
          <w:sz w:val="22"/>
          <w:szCs w:val="22"/>
          <w:lang w:val="sv-SE"/>
        </w:rPr>
        <w:tab/>
        <w:t>Mengoptimalkan pengelolaan dan pendayagunaan aset-aset daerah pada SKPD untuk peningkatan Pendapatan Daerah;</w:t>
      </w:r>
    </w:p>
    <w:p w:rsidR="00393D34" w:rsidRPr="006A298B" w:rsidRDefault="00393D34" w:rsidP="00393D34">
      <w:pPr>
        <w:pStyle w:val="BodyTextIndent3"/>
        <w:tabs>
          <w:tab w:val="left" w:pos="-1440"/>
          <w:tab w:val="left" w:pos="993"/>
        </w:tabs>
        <w:spacing w:line="280" w:lineRule="exact"/>
        <w:ind w:left="1419" w:hanging="426"/>
        <w:rPr>
          <w:rFonts w:ascii="Times New Roman" w:hAnsi="Times New Roman"/>
          <w:color w:val="000000"/>
          <w:sz w:val="22"/>
          <w:szCs w:val="22"/>
          <w:lang w:val="sv-SE"/>
        </w:rPr>
      </w:pPr>
      <w:r w:rsidRPr="00E46255">
        <w:rPr>
          <w:rFonts w:ascii="Times New Roman" w:hAnsi="Times New Roman"/>
          <w:color w:val="000000"/>
          <w:sz w:val="22"/>
          <w:szCs w:val="22"/>
          <w:lang w:val="sv-SE"/>
        </w:rPr>
        <w:t>5.</w:t>
      </w:r>
      <w:r w:rsidRPr="00E46255">
        <w:rPr>
          <w:rFonts w:ascii="Times New Roman" w:hAnsi="Times New Roman"/>
          <w:color w:val="000000"/>
          <w:sz w:val="22"/>
          <w:szCs w:val="22"/>
          <w:lang w:val="sv-SE"/>
        </w:rPr>
        <w:tab/>
        <w:t>Optimalisasi Bagi Hasil Pajak/Bukan Pajak.</w:t>
      </w:r>
      <w:r w:rsidRPr="006A298B">
        <w:rPr>
          <w:rFonts w:ascii="Times New Roman" w:hAnsi="Times New Roman"/>
          <w:color w:val="000000"/>
          <w:sz w:val="22"/>
          <w:szCs w:val="22"/>
          <w:lang w:val="sv-SE"/>
        </w:rPr>
        <w:tab/>
      </w:r>
    </w:p>
    <w:p w:rsidR="00393D34" w:rsidRPr="00AF71D9" w:rsidRDefault="00393D34" w:rsidP="00393D34">
      <w:pPr>
        <w:pStyle w:val="BodyTextIndent3"/>
        <w:tabs>
          <w:tab w:val="left" w:pos="-1440"/>
          <w:tab w:val="num" w:pos="1701"/>
        </w:tabs>
        <w:spacing w:line="280" w:lineRule="exact"/>
        <w:ind w:left="1276"/>
        <w:rPr>
          <w:rFonts w:ascii="Times New Roman" w:hAnsi="Times New Roman"/>
          <w:sz w:val="22"/>
          <w:szCs w:val="22"/>
          <w:lang w:val="fi-FI"/>
        </w:rPr>
      </w:pPr>
    </w:p>
    <w:p w:rsidR="00393D34" w:rsidRPr="00AF71D9" w:rsidRDefault="00393D34" w:rsidP="00393D34">
      <w:pPr>
        <w:pStyle w:val="ListParagraph"/>
        <w:tabs>
          <w:tab w:val="left" w:pos="993"/>
          <w:tab w:val="left" w:pos="1418"/>
        </w:tabs>
        <w:spacing w:after="0" w:line="280" w:lineRule="exact"/>
        <w:ind w:left="993" w:hanging="284"/>
        <w:jc w:val="both"/>
        <w:rPr>
          <w:rFonts w:ascii="Times New Roman" w:hAnsi="Times New Roman"/>
          <w:i/>
        </w:rPr>
      </w:pPr>
      <w:r w:rsidRPr="00AF71D9">
        <w:rPr>
          <w:rFonts w:ascii="Times New Roman" w:hAnsi="Times New Roman"/>
          <w:b/>
          <w:i/>
        </w:rPr>
        <w:t>c.</w:t>
      </w:r>
      <w:r w:rsidRPr="00AF71D9">
        <w:rPr>
          <w:rFonts w:ascii="Times New Roman" w:hAnsi="Times New Roman"/>
          <w:b/>
          <w:i/>
        </w:rPr>
        <w:tab/>
        <w:t>Kebijakan Belanja Daerah</w:t>
      </w:r>
    </w:p>
    <w:p w:rsidR="00393D34" w:rsidRDefault="00393D34" w:rsidP="00393D34">
      <w:pPr>
        <w:pStyle w:val="BodyTextIndent3"/>
        <w:tabs>
          <w:tab w:val="left" w:pos="-1440"/>
          <w:tab w:val="left" w:pos="993"/>
        </w:tabs>
        <w:spacing w:line="280" w:lineRule="exact"/>
        <w:ind w:left="993"/>
        <w:rPr>
          <w:rFonts w:ascii="Times New Roman" w:hAnsi="Times New Roman"/>
          <w:sz w:val="22"/>
          <w:szCs w:val="22"/>
          <w:lang w:val="nb-NO"/>
        </w:rPr>
      </w:pPr>
      <w:r w:rsidRPr="00AF71D9">
        <w:rPr>
          <w:rFonts w:ascii="Times New Roman" w:hAnsi="Times New Roman"/>
          <w:sz w:val="22"/>
          <w:szCs w:val="22"/>
          <w:lang w:val="nb-NO"/>
        </w:rPr>
        <w:tab/>
        <w:t>Pemerintah Daerah menetapkan arah kebijakan anggaran belanja Tahun 201</w:t>
      </w:r>
      <w:r>
        <w:rPr>
          <w:rFonts w:ascii="Times New Roman" w:hAnsi="Times New Roman"/>
          <w:sz w:val="22"/>
          <w:szCs w:val="22"/>
          <w:lang w:val="nb-NO"/>
        </w:rPr>
        <w:t>6</w:t>
      </w:r>
      <w:r w:rsidRPr="00AF71D9">
        <w:rPr>
          <w:rFonts w:ascii="Times New Roman" w:hAnsi="Times New Roman"/>
          <w:sz w:val="22"/>
          <w:szCs w:val="22"/>
          <w:lang w:val="nb-NO"/>
        </w:rPr>
        <w:t xml:space="preserve"> sebagai berikut :</w:t>
      </w:r>
    </w:p>
    <w:p w:rsidR="00393D34" w:rsidRPr="00E46255" w:rsidRDefault="00393D34" w:rsidP="00AE27CB">
      <w:pPr>
        <w:pStyle w:val="BodyTextIndent2"/>
        <w:numPr>
          <w:ilvl w:val="0"/>
          <w:numId w:val="28"/>
        </w:numPr>
        <w:tabs>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lang w:val="id-ID"/>
        </w:rPr>
        <w:t xml:space="preserve">Pengelolaan Belanja Daerah dilakukan dengan prinsip Anggaran Berbasis </w:t>
      </w:r>
      <w:r w:rsidRPr="00E46255">
        <w:rPr>
          <w:rFonts w:ascii="Times New Roman" w:hAnsi="Times New Roman"/>
          <w:b w:val="0"/>
          <w:bCs w:val="0"/>
          <w:sz w:val="22"/>
          <w:szCs w:val="22"/>
          <w:lang w:val="sv-SE"/>
        </w:rPr>
        <w:t xml:space="preserve">Prestasi </w:t>
      </w:r>
      <w:r w:rsidRPr="00E46255">
        <w:rPr>
          <w:rFonts w:ascii="Times New Roman" w:hAnsi="Times New Roman"/>
          <w:b w:val="0"/>
          <w:bCs w:val="0"/>
          <w:sz w:val="22"/>
          <w:szCs w:val="22"/>
          <w:lang w:val="id-ID"/>
        </w:rPr>
        <w:t>Kerja untuk memenuhi tuntutan dan kebutuhan publik</w:t>
      </w:r>
      <w:r w:rsidRPr="00E46255">
        <w:rPr>
          <w:rFonts w:ascii="Times New Roman" w:hAnsi="Times New Roman"/>
          <w:b w:val="0"/>
          <w:bCs w:val="0"/>
          <w:sz w:val="22"/>
          <w:szCs w:val="22"/>
          <w:lang w:val="sv-SE"/>
        </w:rPr>
        <w:t>, yang manfaat capaian kinerjanya dapat dirasakan langsung oleh masyarakat dalam rangka peningkatan kualitas pelayanan publik dan keberpihakan pemerintah daerah kepada kepentingan publik;</w:t>
      </w:r>
    </w:p>
    <w:p w:rsidR="00393D34" w:rsidRPr="00E46255" w:rsidRDefault="00393D34" w:rsidP="00AE27CB">
      <w:pPr>
        <w:pStyle w:val="BodyTextIndent2"/>
        <w:numPr>
          <w:ilvl w:val="0"/>
          <w:numId w:val="28"/>
        </w:numPr>
        <w:tabs>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rPr>
        <w:t>Penyusunan anggaran belanja untuk setiap program dan kegiatan mempedomani Standar Pelayanan Minimal (SPM) yang telah ditetapkan, Analisis Standar Belanja (ASB) dan Standar satuan harga yang telah ditetapkan dengan Keputusan Kepala Daerah;</w:t>
      </w:r>
    </w:p>
    <w:p w:rsidR="00393D34" w:rsidRPr="00E46255" w:rsidRDefault="00393D34" w:rsidP="00AE27CB">
      <w:pPr>
        <w:pStyle w:val="BodyTextIndent2"/>
        <w:numPr>
          <w:ilvl w:val="0"/>
          <w:numId w:val="28"/>
        </w:numPr>
        <w:tabs>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rPr>
        <w:t>Penganggaran untuk gaji dan tunjangan PNSD disesuaikan dengan ketentuan peraturan perundang-undangan termasuk pemberian gaji ketiga belas maupun Tunjangan Hari Raya sebesar satu kali gaji. Di samping itu dianggarkan biaya penyelenggaraan  jaminan kecelakaan kerja dan kematian bagi Kepala Daerah/Wakil Kepala Daerah, Pimpinan dan Anggota DPRD serta PNSD;</w:t>
      </w:r>
    </w:p>
    <w:p w:rsidR="00393D34" w:rsidRPr="00E46255" w:rsidRDefault="00393D34" w:rsidP="00AE27CB">
      <w:pPr>
        <w:pStyle w:val="BodyTextIndent2"/>
        <w:numPr>
          <w:ilvl w:val="0"/>
          <w:numId w:val="28"/>
        </w:numPr>
        <w:tabs>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rPr>
        <w:t>Penganggaran Belanja Bagi Hasil Pajak daerah dan retribusi daerah kepada Pemerintah Desa paling sedikit 10 % (sepuluh per seratus) dari pajak daerah dan retribusi daerah;</w:t>
      </w:r>
    </w:p>
    <w:p w:rsidR="00393D34" w:rsidRPr="00E46255" w:rsidRDefault="00393D34" w:rsidP="00AE27CB">
      <w:pPr>
        <w:pStyle w:val="BodyTextIndent2"/>
        <w:numPr>
          <w:ilvl w:val="0"/>
          <w:numId w:val="28"/>
        </w:numPr>
        <w:tabs>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rPr>
        <w:t>Penganggaran Alokasi Dana Desa (ADD) untuk Pemerintah Desa dalam jenis belanja bantuan keuangan kepada Pemerintah Desa paling sedikit 10% (sepuluh per seratus) dari dana perimbangan dikurangi Dana Alokasi Khusus (DAK);</w:t>
      </w:r>
    </w:p>
    <w:p w:rsidR="00393D34" w:rsidRPr="00E46255" w:rsidRDefault="00393D34" w:rsidP="00AE27CB">
      <w:pPr>
        <w:pStyle w:val="BodyTextIndent2"/>
        <w:numPr>
          <w:ilvl w:val="0"/>
          <w:numId w:val="28"/>
        </w:numPr>
        <w:tabs>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lang w:val="id-ID"/>
        </w:rPr>
        <w:t>Penganggaran honorarium bagi PNSD dan Non PNSD dibatasi dan hanya didasarkan pada pertimbangan bahwa keberadaan PNSD dan Non PNSD dalam kegiatan benar-benar memiliki peranan dan kontribusi nyata terhadap efektifitas pelaksanaan kegiatan;</w:t>
      </w:r>
    </w:p>
    <w:p w:rsidR="00393D34" w:rsidRPr="00E46255" w:rsidRDefault="00393D34" w:rsidP="00AE27CB">
      <w:pPr>
        <w:pStyle w:val="BodyTextIndent2"/>
        <w:numPr>
          <w:ilvl w:val="0"/>
          <w:numId w:val="28"/>
        </w:numPr>
        <w:tabs>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lang w:val="id-ID"/>
        </w:rPr>
        <w:t>Penganggaran penyelenggaraan jaminan kesehatan bagi fakir miskin dan orang tidak mampu yang tidak menjadi cakupan penyelenggaraan jaminan kesehatan melalui BPJS yang bersumber dari APBN;</w:t>
      </w:r>
    </w:p>
    <w:p w:rsidR="00393D34" w:rsidRPr="00E46255" w:rsidRDefault="00393D34" w:rsidP="00AE27CB">
      <w:pPr>
        <w:pStyle w:val="BodyTextIndent2"/>
        <w:numPr>
          <w:ilvl w:val="0"/>
          <w:numId w:val="28"/>
        </w:numPr>
        <w:tabs>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lang w:val="id-ID"/>
        </w:rPr>
        <w:t>Penganggaran belanja perjalanan dinas dalam rangka kunjungan kerja dan studi banding baik perjalanan dinas dalam negeri maupun perjalanan dinas luar negeri dilakukan secara selektif, frekuensi dan jumlah harinya dibatasi serta memperhatikan target kinerja dari perjalanan dinas dimaksud;</w:t>
      </w:r>
    </w:p>
    <w:p w:rsidR="00393D34" w:rsidRPr="00F2500A" w:rsidRDefault="00393D34" w:rsidP="00AE27CB">
      <w:pPr>
        <w:pStyle w:val="BodyTextIndent2"/>
        <w:numPr>
          <w:ilvl w:val="0"/>
          <w:numId w:val="28"/>
        </w:numPr>
        <w:tabs>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rPr>
        <w:t>Penganggaran untuk orientasi dan pendalaman tugas berupa pendidikan dan pelatihan, bimbingan teknis,sosialisasi, workshop, lokakarya, seminar dan sejenis lainnya dilakukan secara selektif dengan memperhatian aspek urgensi, kualitas penyelenggaraan, muatan substansi serta manfaat yang akan diperoleh guna efisiensi dan efektifitas penggunaan anggaran;</w:t>
      </w:r>
    </w:p>
    <w:p w:rsidR="00F2500A" w:rsidRPr="00E46255" w:rsidRDefault="00F2500A" w:rsidP="00F2500A">
      <w:pPr>
        <w:pStyle w:val="BodyTextIndent2"/>
        <w:tabs>
          <w:tab w:val="left" w:pos="1418"/>
        </w:tabs>
        <w:spacing w:line="280" w:lineRule="exact"/>
        <w:ind w:left="1417" w:firstLine="0"/>
        <w:jc w:val="both"/>
        <w:rPr>
          <w:rFonts w:ascii="Times New Roman" w:hAnsi="Times New Roman"/>
          <w:b w:val="0"/>
          <w:bCs w:val="0"/>
          <w:sz w:val="22"/>
          <w:szCs w:val="22"/>
          <w:lang w:val="id-ID"/>
        </w:rPr>
      </w:pPr>
    </w:p>
    <w:p w:rsidR="00393D34" w:rsidRPr="00E46255" w:rsidRDefault="00393D34" w:rsidP="00AE27CB">
      <w:pPr>
        <w:pStyle w:val="BodyTextIndent2"/>
        <w:numPr>
          <w:ilvl w:val="0"/>
          <w:numId w:val="28"/>
        </w:numPr>
        <w:tabs>
          <w:tab w:val="left" w:pos="142"/>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rPr>
        <w:lastRenderedPageBreak/>
        <w:t xml:space="preserve">Penganggaran belanja modal  untuk pembangunan dan pengembangan sarana dan prasarana yang terkait langsung dengan peningkatan pelayanan dasar kepada masyarakat. Di samping itu belanja modal dianggarkan sebesar harga </w:t>
      </w:r>
      <w:r w:rsidR="002513ED">
        <w:rPr>
          <w:rFonts w:ascii="Times New Roman" w:hAnsi="Times New Roman"/>
          <w:b w:val="0"/>
          <w:bCs w:val="0"/>
          <w:sz w:val="22"/>
          <w:szCs w:val="22"/>
        </w:rPr>
        <w:t>beli/bangunan a</w:t>
      </w:r>
      <w:r w:rsidRPr="00E46255">
        <w:rPr>
          <w:rFonts w:ascii="Times New Roman" w:hAnsi="Times New Roman"/>
          <w:b w:val="0"/>
          <w:bCs w:val="0"/>
          <w:sz w:val="22"/>
          <w:szCs w:val="22"/>
        </w:rPr>
        <w:t>set ditambah seluruh belanja yang terkait dengan pengadaan/pembangunan asset sampai asset tersebut siap digunakan;</w:t>
      </w:r>
    </w:p>
    <w:p w:rsidR="00393D34" w:rsidRPr="00E46255" w:rsidRDefault="00393D34" w:rsidP="00AE27CB">
      <w:pPr>
        <w:pStyle w:val="BodyTextIndent2"/>
        <w:numPr>
          <w:ilvl w:val="0"/>
          <w:numId w:val="28"/>
        </w:numPr>
        <w:tabs>
          <w:tab w:val="left" w:pos="142"/>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lang w:val="id-ID"/>
        </w:rPr>
        <w:t xml:space="preserve">Penganggaran untuk barang milik daerah dilakukan sesuai dengan kemampuan keuangan daerah dan kebutuhan daerah berdasarkan prinsip efisiensi, efektifitas, ekonomis dan trasparansi dengan mengutamakan produk-produk dalam negeri. </w:t>
      </w:r>
      <w:r w:rsidRPr="00E46255">
        <w:rPr>
          <w:rFonts w:ascii="Times New Roman" w:hAnsi="Times New Roman"/>
          <w:b w:val="0"/>
          <w:bCs w:val="0"/>
          <w:sz w:val="22"/>
          <w:szCs w:val="22"/>
        </w:rPr>
        <w:t>Pengadaan dan pemeliharaan barang milik daerah didasarkan pada perencanaan kebutuhan barang milik daerah. Khusus penganggaran pembangunan gedung dan bangunan milik daerah mempedomani Peraturan Presiden Nomor 73 Tahun 2011 tentang Pembangunan Bangunan Gedung Negara;</w:t>
      </w:r>
    </w:p>
    <w:p w:rsidR="00393D34" w:rsidRPr="00E46255" w:rsidRDefault="00393D34" w:rsidP="00AE27CB">
      <w:pPr>
        <w:pStyle w:val="BodyTextIndent2"/>
        <w:numPr>
          <w:ilvl w:val="0"/>
          <w:numId w:val="28"/>
        </w:numPr>
        <w:tabs>
          <w:tab w:val="left" w:pos="142"/>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lang w:val="id-ID"/>
        </w:rPr>
        <w:t>Pengelolaan belanja daerah dituangkan dalam Kebijakan Umum Anggaran Pendapatan dan Belanja Daerah (KUA) dan Prioritas dan Plafon Anggaran Sementara (PPAS) sebagai validasi rencana belanja daerah yang telah ditetapkan pada setiap tahunnya;</w:t>
      </w:r>
    </w:p>
    <w:p w:rsidR="00393D34" w:rsidRPr="00E46255" w:rsidRDefault="00393D34" w:rsidP="00AE27CB">
      <w:pPr>
        <w:pStyle w:val="BodyTextIndent2"/>
        <w:numPr>
          <w:ilvl w:val="0"/>
          <w:numId w:val="28"/>
        </w:numPr>
        <w:tabs>
          <w:tab w:val="left" w:pos="142"/>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lang w:val="id-ID"/>
        </w:rPr>
        <w:t>Penggunaan belanja daerah memperhatikan kemampuan pendapatan daerah serta memperhitungkan sisa lebih perhitungan anggaran tahun sebelumnya dan melihat kapasitas serta substansi belanja baik belanja tidak langsung maupun belanja langsung secara komprehensif;</w:t>
      </w:r>
    </w:p>
    <w:p w:rsidR="00393D34" w:rsidRPr="00E46255" w:rsidRDefault="00393D34" w:rsidP="00AE27CB">
      <w:pPr>
        <w:pStyle w:val="BodyTextIndent2"/>
        <w:numPr>
          <w:ilvl w:val="0"/>
          <w:numId w:val="28"/>
        </w:numPr>
        <w:tabs>
          <w:tab w:val="left" w:pos="142"/>
          <w:tab w:val="left" w:pos="1418"/>
        </w:tabs>
        <w:spacing w:line="280" w:lineRule="exact"/>
        <w:ind w:left="1417" w:hanging="425"/>
        <w:jc w:val="both"/>
        <w:rPr>
          <w:rFonts w:ascii="Times New Roman" w:hAnsi="Times New Roman"/>
          <w:b w:val="0"/>
          <w:bCs w:val="0"/>
          <w:sz w:val="22"/>
          <w:szCs w:val="22"/>
          <w:lang w:val="id-ID"/>
        </w:rPr>
      </w:pPr>
      <w:r w:rsidRPr="00E46255">
        <w:rPr>
          <w:rFonts w:ascii="Times New Roman" w:hAnsi="Times New Roman"/>
          <w:b w:val="0"/>
          <w:bCs w:val="0"/>
          <w:sz w:val="22"/>
          <w:szCs w:val="22"/>
          <w:lang w:val="id-ID"/>
        </w:rPr>
        <w:t>Penyusunan belanja daerah yang diproyeksikan kepada masing-masing SKPD maupun SKPKD didasarkan pada standar harga satuan (terutama dalam pengadaan barang dan jasa) melalui analisis berdasarkan pada tingkat inflasi dan kebi</w:t>
      </w:r>
      <w:r w:rsidR="00512B22">
        <w:rPr>
          <w:rFonts w:ascii="Times New Roman" w:hAnsi="Times New Roman"/>
          <w:b w:val="0"/>
          <w:bCs w:val="0"/>
          <w:sz w:val="22"/>
          <w:szCs w:val="22"/>
          <w:lang w:val="id-ID"/>
        </w:rPr>
        <w:t>jakan pemerintah yang dapat mem</w:t>
      </w:r>
      <w:r w:rsidRPr="00E46255">
        <w:rPr>
          <w:rFonts w:ascii="Times New Roman" w:hAnsi="Times New Roman"/>
          <w:b w:val="0"/>
          <w:bCs w:val="0"/>
          <w:sz w:val="22"/>
          <w:szCs w:val="22"/>
          <w:lang w:val="id-ID"/>
        </w:rPr>
        <w:t xml:space="preserve">pengaruhi beban keuangan daerah. </w:t>
      </w:r>
      <w:r w:rsidRPr="00E46255">
        <w:rPr>
          <w:rFonts w:ascii="Times New Roman" w:hAnsi="Times New Roman"/>
          <w:b w:val="0"/>
          <w:bCs w:val="0"/>
          <w:sz w:val="22"/>
          <w:szCs w:val="22"/>
        </w:rPr>
        <w:t>Selain itu dipertimbangkan pula aspek deviasi unit harga satuan dalam setiap tahunnya serta merumuskan arah kebijakan untuk unit harga satuan yang akan digunakan dalam pengadaan barang dan jasa;</w:t>
      </w:r>
    </w:p>
    <w:p w:rsidR="00393D34" w:rsidRPr="00E46255" w:rsidRDefault="00393D34" w:rsidP="00AE27CB">
      <w:pPr>
        <w:pStyle w:val="BodyTextIndent2"/>
        <w:numPr>
          <w:ilvl w:val="0"/>
          <w:numId w:val="28"/>
        </w:numPr>
        <w:tabs>
          <w:tab w:val="left" w:pos="142"/>
          <w:tab w:val="left" w:pos="1418"/>
        </w:tabs>
        <w:spacing w:line="280" w:lineRule="exact"/>
        <w:ind w:left="1417" w:hanging="425"/>
        <w:jc w:val="both"/>
        <w:rPr>
          <w:rFonts w:ascii="Times New Roman" w:hAnsi="Times New Roman"/>
          <w:b w:val="0"/>
          <w:bCs w:val="0"/>
          <w:color w:val="1F497D"/>
          <w:sz w:val="22"/>
          <w:szCs w:val="22"/>
          <w:lang w:val="id-ID"/>
        </w:rPr>
      </w:pPr>
      <w:r w:rsidRPr="00E46255">
        <w:rPr>
          <w:rFonts w:ascii="Times New Roman" w:hAnsi="Times New Roman"/>
          <w:b w:val="0"/>
          <w:bCs w:val="0"/>
          <w:sz w:val="22"/>
          <w:szCs w:val="22"/>
        </w:rPr>
        <w:t>Belanja daerah dilaksanakan dengan berpedoman pada prinsip efisien, efektif, ekonimis, transparansi, dan dapat dipertanggungjawabkan</w:t>
      </w:r>
      <w:r w:rsidRPr="00E46255">
        <w:rPr>
          <w:rFonts w:ascii="Times New Roman" w:hAnsi="Times New Roman"/>
          <w:b w:val="0"/>
          <w:bCs w:val="0"/>
          <w:color w:val="1F497D"/>
          <w:sz w:val="22"/>
          <w:szCs w:val="22"/>
        </w:rPr>
        <w:t>.</w:t>
      </w:r>
    </w:p>
    <w:p w:rsidR="00393D34" w:rsidRPr="00E46255" w:rsidRDefault="00393D34" w:rsidP="00393D34">
      <w:pPr>
        <w:pStyle w:val="BodyTextIndent2"/>
        <w:tabs>
          <w:tab w:val="left" w:pos="426"/>
          <w:tab w:val="left" w:pos="1418"/>
          <w:tab w:val="left" w:pos="2405"/>
        </w:tabs>
        <w:ind w:left="1418" w:hanging="425"/>
        <w:rPr>
          <w:rFonts w:ascii="Times New Roman" w:hAnsi="Times New Roman"/>
          <w:b w:val="0"/>
          <w:bCs w:val="0"/>
          <w:color w:val="000000"/>
          <w:sz w:val="22"/>
          <w:szCs w:val="22"/>
        </w:rPr>
      </w:pPr>
      <w:r w:rsidRPr="00E46255">
        <w:rPr>
          <w:rFonts w:ascii="Times New Roman" w:hAnsi="Times New Roman"/>
          <w:b w:val="0"/>
          <w:bCs w:val="0"/>
          <w:color w:val="000000"/>
          <w:sz w:val="22"/>
          <w:szCs w:val="22"/>
        </w:rPr>
        <w:tab/>
      </w:r>
      <w:r w:rsidRPr="00E46255">
        <w:rPr>
          <w:rFonts w:ascii="Times New Roman" w:hAnsi="Times New Roman"/>
          <w:b w:val="0"/>
          <w:bCs w:val="0"/>
          <w:color w:val="000000"/>
          <w:sz w:val="22"/>
          <w:szCs w:val="22"/>
        </w:rPr>
        <w:tab/>
      </w:r>
    </w:p>
    <w:p w:rsidR="00393D34" w:rsidRPr="00AF71D9" w:rsidRDefault="00393D34" w:rsidP="00393D34">
      <w:pPr>
        <w:widowControl w:val="0"/>
        <w:tabs>
          <w:tab w:val="left" w:pos="993"/>
        </w:tabs>
        <w:adjustRightInd w:val="0"/>
        <w:spacing w:after="0" w:line="280" w:lineRule="exact"/>
        <w:ind w:left="1276" w:hanging="567"/>
        <w:jc w:val="both"/>
        <w:textAlignment w:val="baseline"/>
        <w:rPr>
          <w:rFonts w:ascii="Times New Roman" w:hAnsi="Times New Roman"/>
          <w:b/>
          <w:i/>
          <w:lang w:val="id-ID"/>
        </w:rPr>
      </w:pPr>
      <w:r w:rsidRPr="00AF71D9">
        <w:rPr>
          <w:rFonts w:ascii="Times New Roman" w:hAnsi="Times New Roman"/>
          <w:b/>
          <w:i/>
          <w:lang w:val="id-ID"/>
        </w:rPr>
        <w:t>d.  Pembiayaan Daerah</w:t>
      </w:r>
    </w:p>
    <w:p w:rsidR="00393D34" w:rsidRPr="00041363" w:rsidRDefault="00393D34" w:rsidP="00393D34">
      <w:pPr>
        <w:pStyle w:val="BodyTextIndent3"/>
        <w:tabs>
          <w:tab w:val="left" w:pos="-1440"/>
          <w:tab w:val="left" w:pos="993"/>
        </w:tabs>
        <w:spacing w:line="280" w:lineRule="exact"/>
        <w:ind w:left="993" w:hanging="284"/>
        <w:rPr>
          <w:rFonts w:ascii="Times New Roman" w:hAnsi="Times New Roman"/>
          <w:sz w:val="22"/>
          <w:szCs w:val="22"/>
          <w:lang w:val="fi-FI"/>
        </w:rPr>
      </w:pPr>
      <w:r>
        <w:rPr>
          <w:rFonts w:ascii="Times New Roman" w:hAnsi="Times New Roman"/>
          <w:sz w:val="22"/>
          <w:szCs w:val="22"/>
          <w:lang w:val="fi-FI"/>
        </w:rPr>
        <w:t xml:space="preserve">     </w:t>
      </w:r>
      <w:r w:rsidRPr="00041363">
        <w:rPr>
          <w:rFonts w:ascii="Times New Roman" w:hAnsi="Times New Roman"/>
          <w:sz w:val="22"/>
          <w:szCs w:val="22"/>
          <w:lang w:val="fi-FI"/>
        </w:rPr>
        <w:t>Salah satu upaya yang perlu dilaksanakan terkait dengan kebijakan pembiayaan daerah yaitu berusaha untuk meningkatkan Pendapatan Daerah utamanya Pendapatan Asli Daerah dan mencegah membengkaknya belanja daerah. Dan apabila terjadi Sisa Lebih Anggaran tidak selalu dicadangkan untuk kegiatan-kegiatan tertentu, kecuali untuk pembiayaan-pembiayaan yang betul-betul urgen bagi masyarakat.</w:t>
      </w:r>
    </w:p>
    <w:p w:rsidR="00393D34" w:rsidRPr="00AF71D9" w:rsidRDefault="00393D34" w:rsidP="00393D34">
      <w:pPr>
        <w:pStyle w:val="BodyTextIndent3"/>
        <w:tabs>
          <w:tab w:val="left" w:pos="-1440"/>
          <w:tab w:val="left" w:pos="1276"/>
        </w:tabs>
        <w:spacing w:line="280" w:lineRule="exact"/>
        <w:ind w:left="993" w:hanging="284"/>
        <w:rPr>
          <w:rFonts w:ascii="Times New Roman" w:hAnsi="Times New Roman"/>
          <w:sz w:val="22"/>
          <w:szCs w:val="22"/>
          <w:lang w:val="id-ID"/>
        </w:rPr>
      </w:pPr>
    </w:p>
    <w:p w:rsidR="00393D34" w:rsidRPr="00AF71D9" w:rsidRDefault="00393D34" w:rsidP="00393D34">
      <w:pPr>
        <w:tabs>
          <w:tab w:val="left" w:pos="993"/>
        </w:tabs>
        <w:spacing w:after="0" w:line="280" w:lineRule="exact"/>
        <w:ind w:left="993" w:hanging="284"/>
        <w:jc w:val="both"/>
        <w:rPr>
          <w:rFonts w:ascii="Times New Roman" w:hAnsi="Times New Roman"/>
          <w:b/>
          <w:i/>
        </w:rPr>
      </w:pPr>
      <w:r w:rsidRPr="00AF71D9">
        <w:rPr>
          <w:rFonts w:ascii="Times New Roman" w:hAnsi="Times New Roman"/>
          <w:b/>
          <w:i/>
        </w:rPr>
        <w:t>e.   Prioritas Pembangunan Daerah</w:t>
      </w:r>
    </w:p>
    <w:p w:rsidR="00393D34" w:rsidRPr="00AF71D9" w:rsidRDefault="00393D34" w:rsidP="00393D34">
      <w:pPr>
        <w:pStyle w:val="BodyText"/>
        <w:tabs>
          <w:tab w:val="left" w:pos="993"/>
        </w:tabs>
        <w:spacing w:line="280" w:lineRule="exact"/>
        <w:ind w:left="993" w:right="-23" w:hanging="284"/>
        <w:rPr>
          <w:sz w:val="22"/>
          <w:szCs w:val="22"/>
        </w:rPr>
      </w:pPr>
      <w:r w:rsidRPr="00AF71D9">
        <w:rPr>
          <w:sz w:val="22"/>
          <w:szCs w:val="22"/>
        </w:rPr>
        <w:tab/>
      </w:r>
      <w:r w:rsidRPr="00AF71D9">
        <w:rPr>
          <w:sz w:val="22"/>
          <w:szCs w:val="22"/>
        </w:rPr>
        <w:tab/>
        <w:t>Rencana Kerja Pemerintah Daerah Kabupaten Karanganyar Tahun 201</w:t>
      </w:r>
      <w:r>
        <w:rPr>
          <w:sz w:val="22"/>
          <w:szCs w:val="22"/>
        </w:rPr>
        <w:t>6</w:t>
      </w:r>
      <w:r w:rsidRPr="00AF71D9">
        <w:rPr>
          <w:sz w:val="22"/>
          <w:szCs w:val="22"/>
        </w:rPr>
        <w:t xml:space="preserve"> merupakan rencana Tahun ke</w:t>
      </w:r>
      <w:r>
        <w:rPr>
          <w:sz w:val="22"/>
          <w:szCs w:val="22"/>
        </w:rPr>
        <w:t xml:space="preserve">tiga </w:t>
      </w:r>
      <w:r w:rsidRPr="00AF71D9">
        <w:rPr>
          <w:sz w:val="22"/>
          <w:szCs w:val="22"/>
        </w:rPr>
        <w:t>dalam pencapaian visi dan misi Pemerintah Kabupaten Karanganyar. Rencana Kerja Pemerintah Daerah Tahun 201</w:t>
      </w:r>
      <w:r>
        <w:rPr>
          <w:sz w:val="22"/>
          <w:szCs w:val="22"/>
        </w:rPr>
        <w:t>6</w:t>
      </w:r>
      <w:r w:rsidRPr="00AF71D9">
        <w:rPr>
          <w:sz w:val="22"/>
          <w:szCs w:val="22"/>
        </w:rPr>
        <w:t xml:space="preserve"> tersebut berisi kebijakan pembangunan baik yang terkait dengan kebijakan APBD maupun yang diarahkan untuk mendorong partisipasi masyarakat dalam pembangunan. </w:t>
      </w:r>
    </w:p>
    <w:p w:rsidR="00393D34" w:rsidRDefault="00393D34" w:rsidP="00393D34">
      <w:pPr>
        <w:pStyle w:val="BodyText"/>
        <w:tabs>
          <w:tab w:val="left" w:pos="993"/>
        </w:tabs>
        <w:spacing w:line="280" w:lineRule="exact"/>
        <w:ind w:left="993" w:right="-23" w:hanging="284"/>
        <w:rPr>
          <w:sz w:val="22"/>
          <w:szCs w:val="22"/>
        </w:rPr>
      </w:pPr>
      <w:r w:rsidRPr="00AF71D9">
        <w:rPr>
          <w:sz w:val="22"/>
          <w:szCs w:val="22"/>
        </w:rPr>
        <w:tab/>
      </w:r>
    </w:p>
    <w:p w:rsidR="00393D34" w:rsidRDefault="00393D34" w:rsidP="00393D34">
      <w:pPr>
        <w:pStyle w:val="BodyText"/>
        <w:tabs>
          <w:tab w:val="left" w:pos="993"/>
        </w:tabs>
        <w:spacing w:line="280" w:lineRule="exact"/>
        <w:ind w:left="993" w:right="-23" w:hanging="284"/>
        <w:rPr>
          <w:sz w:val="22"/>
          <w:szCs w:val="22"/>
        </w:rPr>
      </w:pPr>
    </w:p>
    <w:p w:rsidR="00393D34" w:rsidRPr="001074C7" w:rsidRDefault="00393D34" w:rsidP="00393D34">
      <w:pPr>
        <w:autoSpaceDE w:val="0"/>
        <w:autoSpaceDN w:val="0"/>
        <w:adjustRightInd w:val="0"/>
        <w:spacing w:after="0" w:line="280" w:lineRule="exact"/>
        <w:ind w:left="993"/>
        <w:jc w:val="both"/>
        <w:rPr>
          <w:rFonts w:ascii="Times New Roman" w:hAnsi="Times New Roman"/>
        </w:rPr>
      </w:pPr>
      <w:r w:rsidRPr="001074C7">
        <w:rPr>
          <w:rFonts w:ascii="Times New Roman" w:hAnsi="Times New Roman"/>
          <w:bCs/>
        </w:rPr>
        <w:lastRenderedPageBreak/>
        <w:t>Arah Kebijakan Tahun III (Tahun 2016)</w:t>
      </w:r>
      <w:r w:rsidRPr="001074C7">
        <w:rPr>
          <w:rFonts w:ascii="Times New Roman" w:hAnsi="Times New Roman"/>
        </w:rPr>
        <w:t xml:space="preserve">, kebijakan pembangunan tahun ketiga adalah </w:t>
      </w:r>
      <w:r w:rsidRPr="001074C7">
        <w:rPr>
          <w:rFonts w:ascii="Times New Roman" w:hAnsi="Times New Roman"/>
          <w:b/>
          <w:bCs/>
        </w:rPr>
        <w:t>Penguatan</w:t>
      </w:r>
      <w:r>
        <w:rPr>
          <w:rFonts w:ascii="Times New Roman" w:hAnsi="Times New Roman"/>
          <w:b/>
          <w:bCs/>
        </w:rPr>
        <w:t xml:space="preserve"> </w:t>
      </w:r>
      <w:r w:rsidRPr="001074C7">
        <w:rPr>
          <w:rFonts w:ascii="Times New Roman" w:hAnsi="Times New Roman"/>
          <w:b/>
          <w:bCs/>
        </w:rPr>
        <w:t>infrastruktur ekonomi kerakyatan dan pelayanan dasar</w:t>
      </w:r>
      <w:r w:rsidRPr="001074C7">
        <w:rPr>
          <w:rFonts w:ascii="Times New Roman" w:hAnsi="Times New Roman"/>
        </w:rPr>
        <w:t>. Fokus/tema</w:t>
      </w:r>
      <w:r>
        <w:rPr>
          <w:rFonts w:ascii="Times New Roman" w:hAnsi="Times New Roman"/>
        </w:rPr>
        <w:t xml:space="preserve"> </w:t>
      </w:r>
      <w:r w:rsidRPr="001074C7">
        <w:rPr>
          <w:rFonts w:ascii="Times New Roman" w:hAnsi="Times New Roman"/>
        </w:rPr>
        <w:t>ini mengarahkan pengembangan infrastruktur pendukung ekonomi</w:t>
      </w:r>
      <w:r>
        <w:rPr>
          <w:rFonts w:ascii="Times New Roman" w:hAnsi="Times New Roman"/>
        </w:rPr>
        <w:t xml:space="preserve"> </w:t>
      </w:r>
      <w:r w:rsidRPr="001074C7">
        <w:rPr>
          <w:rFonts w:ascii="Times New Roman" w:hAnsi="Times New Roman"/>
        </w:rPr>
        <w:t>kerakyatan dengan tetap melanjutkan program unggulan daerah untuk</w:t>
      </w:r>
      <w:r>
        <w:rPr>
          <w:rFonts w:ascii="Times New Roman" w:hAnsi="Times New Roman"/>
        </w:rPr>
        <w:t xml:space="preserve"> </w:t>
      </w:r>
      <w:r w:rsidRPr="001074C7">
        <w:rPr>
          <w:rFonts w:ascii="Times New Roman" w:hAnsi="Times New Roman"/>
        </w:rPr>
        <w:t>pelayanan dasar. Terjemahan arah kebijakan ke dalam kebijakan</w:t>
      </w:r>
      <w:r>
        <w:rPr>
          <w:rFonts w:ascii="Times New Roman" w:hAnsi="Times New Roman"/>
        </w:rPr>
        <w:t xml:space="preserve"> </w:t>
      </w:r>
      <w:r w:rsidRPr="001074C7">
        <w:rPr>
          <w:rFonts w:ascii="Times New Roman" w:hAnsi="Times New Roman"/>
        </w:rPr>
        <w:t>umum sebagai berikut:</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Penerapan wajib belajar 12 tahun dan skema pendidikan gratis;</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Peningkatan prestasi siswa di bidang pendidikan, olahraga dan</w:t>
      </w:r>
      <w:r>
        <w:rPr>
          <w:rFonts w:ascii="Times New Roman" w:hAnsi="Times New Roman"/>
        </w:rPr>
        <w:t xml:space="preserve"> </w:t>
      </w:r>
      <w:r w:rsidRPr="001074C7">
        <w:rPr>
          <w:rFonts w:ascii="Times New Roman" w:hAnsi="Times New Roman"/>
        </w:rPr>
        <w:t>senibudaya;</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Penerapan pendidikan berkarakter;</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Pembiayaan pelayanan kesehatan gratis;</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Penyediaan fasilitas pelayanan kesehatan primer/ dasar</w:t>
      </w:r>
      <w:r>
        <w:rPr>
          <w:rFonts w:ascii="Times New Roman" w:hAnsi="Times New Roman"/>
        </w:rPr>
        <w:t xml:space="preserve"> </w:t>
      </w:r>
      <w:r w:rsidRPr="001074C7">
        <w:rPr>
          <w:rFonts w:ascii="Times New Roman" w:hAnsi="Times New Roman"/>
        </w:rPr>
        <w:t>diutamakan fasilitas kesehatan pemerintah (Puskesmas dan</w:t>
      </w:r>
      <w:r>
        <w:rPr>
          <w:rFonts w:ascii="Times New Roman" w:hAnsi="Times New Roman"/>
        </w:rPr>
        <w:t xml:space="preserve"> </w:t>
      </w:r>
      <w:r w:rsidRPr="001074C7">
        <w:rPr>
          <w:rFonts w:ascii="Times New Roman" w:hAnsi="Times New Roman"/>
        </w:rPr>
        <w:t>jaringannya) di setiap kecamatan yang memadai dan berkualitas;</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Penyediaan fasilitas pelayanan lanjutan diutamakan fasilitas</w:t>
      </w:r>
      <w:r>
        <w:rPr>
          <w:rFonts w:ascii="Times New Roman" w:hAnsi="Times New Roman"/>
        </w:rPr>
        <w:t xml:space="preserve"> </w:t>
      </w:r>
      <w:r w:rsidRPr="001074C7">
        <w:rPr>
          <w:rFonts w:ascii="Times New Roman" w:hAnsi="Times New Roman"/>
        </w:rPr>
        <w:t>kesehatan pemerintah (RSUD) yang memadai dan berkualitas serta</w:t>
      </w:r>
      <w:r>
        <w:rPr>
          <w:rFonts w:ascii="Times New Roman" w:hAnsi="Times New Roman"/>
        </w:rPr>
        <w:t xml:space="preserve"> </w:t>
      </w:r>
      <w:r w:rsidRPr="001074C7">
        <w:rPr>
          <w:rFonts w:ascii="Times New Roman" w:hAnsi="Times New Roman"/>
        </w:rPr>
        <w:t>penyediaan fasilitas kesehatan primer dan lanjutan yang</w:t>
      </w:r>
      <w:r>
        <w:rPr>
          <w:rFonts w:ascii="Times New Roman" w:hAnsi="Times New Roman"/>
        </w:rPr>
        <w:t xml:space="preserve"> </w:t>
      </w:r>
      <w:r w:rsidRPr="001074C7">
        <w:rPr>
          <w:rFonts w:ascii="Times New Roman" w:hAnsi="Times New Roman"/>
        </w:rPr>
        <w:t>terakreditasi;</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Peningkatan upaya kesehatan berbasis masyarakat;</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Pembangunan dan peningkatan infrastruktur air bersih;</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Penerapan sistem penanggulangan banjir terpadu;</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Bantuan permodalam untuk usaha mikro;</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Peningkatan produktivitas hasil pertanian, perkebunan dan</w:t>
      </w:r>
      <w:r>
        <w:rPr>
          <w:rFonts w:ascii="Times New Roman" w:hAnsi="Times New Roman"/>
        </w:rPr>
        <w:t xml:space="preserve"> </w:t>
      </w:r>
      <w:r w:rsidRPr="001074C7">
        <w:rPr>
          <w:rFonts w:ascii="Times New Roman" w:hAnsi="Times New Roman"/>
        </w:rPr>
        <w:t>perikanan;</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Pengembangan produk unggulan dengan kualitas, harga dan</w:t>
      </w:r>
      <w:r>
        <w:rPr>
          <w:rFonts w:ascii="Times New Roman" w:hAnsi="Times New Roman"/>
        </w:rPr>
        <w:t xml:space="preserve"> </w:t>
      </w:r>
      <w:r w:rsidRPr="001074C7">
        <w:rPr>
          <w:rFonts w:ascii="Times New Roman" w:hAnsi="Times New Roman"/>
        </w:rPr>
        <w:t>kemasan yang berdaya saing;</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Mendorong kewirausahaan masyarakat;</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Membangun sistem distribusi dan pemasaran komoditas unggulandari tiap desa;</w:t>
      </w:r>
    </w:p>
    <w:p w:rsidR="00393D34" w:rsidRPr="001074C7" w:rsidRDefault="00393D34" w:rsidP="00672DD9">
      <w:pPr>
        <w:numPr>
          <w:ilvl w:val="0"/>
          <w:numId w:val="165"/>
        </w:numPr>
        <w:tabs>
          <w:tab w:val="left" w:pos="1276"/>
        </w:tabs>
        <w:autoSpaceDE w:val="0"/>
        <w:autoSpaceDN w:val="0"/>
        <w:adjustRightInd w:val="0"/>
        <w:spacing w:after="0" w:line="280" w:lineRule="exact"/>
        <w:ind w:left="1276" w:hanging="283"/>
        <w:jc w:val="both"/>
        <w:rPr>
          <w:rFonts w:ascii="Times New Roman" w:hAnsi="Times New Roman"/>
        </w:rPr>
      </w:pPr>
      <w:r w:rsidRPr="001074C7">
        <w:rPr>
          <w:rFonts w:ascii="Times New Roman" w:hAnsi="Times New Roman"/>
        </w:rPr>
        <w:t>Pemberdayaan koperasi di tiap desa;</w:t>
      </w:r>
    </w:p>
    <w:p w:rsidR="00393D34" w:rsidRPr="001074C7" w:rsidRDefault="00393D34" w:rsidP="00672DD9">
      <w:pPr>
        <w:pStyle w:val="BodyText"/>
        <w:numPr>
          <w:ilvl w:val="0"/>
          <w:numId w:val="165"/>
        </w:numPr>
        <w:tabs>
          <w:tab w:val="left" w:pos="993"/>
          <w:tab w:val="left" w:pos="1276"/>
        </w:tabs>
        <w:spacing w:line="280" w:lineRule="exact"/>
        <w:ind w:left="1276" w:right="-23" w:hanging="283"/>
        <w:rPr>
          <w:sz w:val="22"/>
          <w:szCs w:val="22"/>
        </w:rPr>
      </w:pPr>
      <w:r w:rsidRPr="001074C7">
        <w:rPr>
          <w:sz w:val="22"/>
          <w:szCs w:val="22"/>
        </w:rPr>
        <w:t>Mendorong kerukunan hidup beragama.</w:t>
      </w:r>
    </w:p>
    <w:p w:rsidR="00393D34" w:rsidRPr="001074C7" w:rsidRDefault="00393D34" w:rsidP="00393D34">
      <w:pPr>
        <w:pStyle w:val="BodyText"/>
        <w:tabs>
          <w:tab w:val="left" w:pos="993"/>
          <w:tab w:val="left" w:pos="1276"/>
        </w:tabs>
        <w:spacing w:line="280" w:lineRule="exact"/>
        <w:ind w:left="1276" w:right="-23" w:hanging="283"/>
        <w:rPr>
          <w:sz w:val="22"/>
          <w:szCs w:val="22"/>
        </w:rPr>
      </w:pPr>
    </w:p>
    <w:p w:rsidR="00393D34" w:rsidRDefault="00393D34" w:rsidP="00393D34">
      <w:pPr>
        <w:pStyle w:val="BodyText"/>
        <w:tabs>
          <w:tab w:val="left" w:pos="993"/>
        </w:tabs>
        <w:spacing w:line="280" w:lineRule="exact"/>
        <w:ind w:left="993" w:right="-23" w:hanging="284"/>
        <w:rPr>
          <w:sz w:val="22"/>
          <w:szCs w:val="22"/>
        </w:rPr>
      </w:pPr>
    </w:p>
    <w:p w:rsidR="00393D34" w:rsidRDefault="00393D34" w:rsidP="00393D34">
      <w:pPr>
        <w:pStyle w:val="BodyText"/>
        <w:tabs>
          <w:tab w:val="left" w:pos="993"/>
        </w:tabs>
        <w:spacing w:line="280" w:lineRule="exact"/>
        <w:ind w:left="993" w:right="-23" w:hanging="284"/>
      </w:pPr>
    </w:p>
    <w:p w:rsidR="002513ED" w:rsidRDefault="002513ED"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D1619E" w:rsidRDefault="00D1619E" w:rsidP="00393D34">
      <w:pPr>
        <w:pStyle w:val="BodyText"/>
        <w:tabs>
          <w:tab w:val="left" w:pos="993"/>
        </w:tabs>
        <w:spacing w:line="280" w:lineRule="exact"/>
        <w:ind w:left="993" w:right="-23" w:hanging="284"/>
      </w:pPr>
    </w:p>
    <w:p w:rsidR="00393D34" w:rsidRPr="00AF71D9" w:rsidRDefault="00393D34" w:rsidP="00393D34">
      <w:pPr>
        <w:tabs>
          <w:tab w:val="num" w:pos="1350"/>
        </w:tabs>
        <w:spacing w:after="0" w:line="280" w:lineRule="exact"/>
        <w:ind w:left="1276"/>
        <w:rPr>
          <w:rFonts w:ascii="Arial Narrow" w:hAnsi="Arial Narrow"/>
          <w:b/>
          <w:sz w:val="18"/>
          <w:szCs w:val="18"/>
        </w:rPr>
      </w:pPr>
      <w:r w:rsidRPr="00AF71D9">
        <w:rPr>
          <w:rFonts w:ascii="Times New Roman" w:hAnsi="Times New Roman"/>
          <w:b/>
        </w:rPr>
        <w:lastRenderedPageBreak/>
        <w:t xml:space="preserve">                                                </w:t>
      </w:r>
      <w:r w:rsidRPr="00AF71D9">
        <w:rPr>
          <w:rFonts w:ascii="Arial Narrow" w:hAnsi="Arial Narrow"/>
          <w:b/>
          <w:sz w:val="18"/>
          <w:szCs w:val="18"/>
        </w:rPr>
        <w:t>Tabel 3</w:t>
      </w:r>
    </w:p>
    <w:p w:rsidR="00393D34" w:rsidRPr="00AF71D9" w:rsidRDefault="00393D34" w:rsidP="00393D34">
      <w:pPr>
        <w:pStyle w:val="ListParagraph"/>
        <w:spacing w:after="0" w:line="280" w:lineRule="exact"/>
        <w:ind w:left="0"/>
        <w:contextualSpacing w:val="0"/>
        <w:jc w:val="center"/>
        <w:rPr>
          <w:rFonts w:ascii="Arial Narrow" w:hAnsi="Arial Narrow"/>
          <w:b/>
          <w:sz w:val="18"/>
          <w:szCs w:val="18"/>
        </w:rPr>
      </w:pPr>
      <w:r w:rsidRPr="00AF71D9">
        <w:rPr>
          <w:rFonts w:ascii="Arial Narrow" w:hAnsi="Arial Narrow"/>
          <w:b/>
          <w:sz w:val="18"/>
          <w:szCs w:val="18"/>
        </w:rPr>
        <w:t xml:space="preserve">Hubungan Misi dan </w:t>
      </w:r>
      <w:r w:rsidRPr="00AF71D9">
        <w:rPr>
          <w:rFonts w:ascii="Arial Narrow" w:hAnsi="Arial Narrow"/>
          <w:b/>
          <w:sz w:val="18"/>
          <w:szCs w:val="18"/>
          <w:lang w:val="id-ID"/>
        </w:rPr>
        <w:t>Prioritas Program</w:t>
      </w:r>
      <w:r w:rsidRPr="00AF71D9">
        <w:rPr>
          <w:rFonts w:ascii="Arial Narrow" w:hAnsi="Arial Narrow"/>
          <w:b/>
          <w:sz w:val="18"/>
          <w:szCs w:val="18"/>
        </w:rPr>
        <w:t xml:space="preserve"> Pembangunan</w:t>
      </w:r>
    </w:p>
    <w:p w:rsidR="00393D34" w:rsidRPr="00AF71D9" w:rsidRDefault="00393D34" w:rsidP="00393D34">
      <w:pPr>
        <w:pStyle w:val="ListParagraph"/>
        <w:spacing w:after="0" w:line="280" w:lineRule="exact"/>
        <w:ind w:left="0"/>
        <w:contextualSpacing w:val="0"/>
        <w:jc w:val="center"/>
        <w:rPr>
          <w:rFonts w:ascii="Arial Narrow" w:hAnsi="Arial Narrow"/>
          <w:sz w:val="18"/>
          <w:szCs w:val="18"/>
        </w:rPr>
      </w:pPr>
    </w:p>
    <w:tbl>
      <w:tblPr>
        <w:tblW w:w="765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3"/>
        <w:gridCol w:w="6152"/>
      </w:tblGrid>
      <w:tr w:rsidR="00393D34" w:rsidRPr="00AF71D9" w:rsidTr="00144619">
        <w:trPr>
          <w:tblHeader/>
        </w:trPr>
        <w:tc>
          <w:tcPr>
            <w:tcW w:w="1503" w:type="dxa"/>
            <w:tcBorders>
              <w:top w:val="single" w:sz="4" w:space="0" w:color="auto"/>
              <w:left w:val="single" w:sz="4" w:space="0" w:color="auto"/>
              <w:bottom w:val="single" w:sz="4" w:space="0" w:color="auto"/>
              <w:right w:val="single" w:sz="4" w:space="0" w:color="auto"/>
            </w:tcBorders>
          </w:tcPr>
          <w:p w:rsidR="00393D34" w:rsidRPr="00AF71D9" w:rsidRDefault="00393D34" w:rsidP="00144619">
            <w:pPr>
              <w:spacing w:after="0" w:line="280" w:lineRule="exact"/>
              <w:jc w:val="center"/>
              <w:rPr>
                <w:rFonts w:ascii="Arial Narrow" w:hAnsi="Arial Narrow"/>
                <w:b/>
                <w:sz w:val="18"/>
                <w:szCs w:val="18"/>
              </w:rPr>
            </w:pPr>
            <w:r w:rsidRPr="00AF71D9">
              <w:rPr>
                <w:rFonts w:ascii="Arial Narrow" w:hAnsi="Arial Narrow"/>
                <w:b/>
                <w:sz w:val="18"/>
                <w:szCs w:val="18"/>
              </w:rPr>
              <w:t>Misi</w:t>
            </w:r>
          </w:p>
        </w:tc>
        <w:tc>
          <w:tcPr>
            <w:tcW w:w="6152" w:type="dxa"/>
          </w:tcPr>
          <w:p w:rsidR="00393D34" w:rsidRPr="00AF71D9" w:rsidRDefault="00393D34" w:rsidP="00144619">
            <w:pPr>
              <w:spacing w:after="0" w:line="280" w:lineRule="exact"/>
              <w:jc w:val="center"/>
              <w:rPr>
                <w:rFonts w:ascii="Arial Narrow" w:hAnsi="Arial Narrow"/>
                <w:b/>
                <w:sz w:val="18"/>
                <w:szCs w:val="18"/>
              </w:rPr>
            </w:pPr>
            <w:r w:rsidRPr="00AF71D9">
              <w:rPr>
                <w:rFonts w:ascii="Arial Narrow" w:hAnsi="Arial Narrow"/>
                <w:b/>
                <w:sz w:val="18"/>
                <w:szCs w:val="18"/>
              </w:rPr>
              <w:t>Prioritas Program Pembangunan Daerah</w:t>
            </w:r>
          </w:p>
        </w:tc>
      </w:tr>
      <w:tr w:rsidR="00393D34" w:rsidRPr="00AF71D9" w:rsidTr="00144619">
        <w:trPr>
          <w:trHeight w:hRule="exact" w:val="4108"/>
        </w:trPr>
        <w:tc>
          <w:tcPr>
            <w:tcW w:w="1503" w:type="dxa"/>
            <w:tcBorders>
              <w:top w:val="single" w:sz="4" w:space="0" w:color="auto"/>
              <w:left w:val="single" w:sz="4" w:space="0" w:color="auto"/>
              <w:bottom w:val="nil"/>
              <w:right w:val="single" w:sz="4" w:space="0" w:color="auto"/>
            </w:tcBorders>
          </w:tcPr>
          <w:p w:rsidR="00393D34" w:rsidRPr="00AF71D9" w:rsidRDefault="00393D34" w:rsidP="00144619">
            <w:pPr>
              <w:spacing w:after="0" w:line="280" w:lineRule="exact"/>
              <w:rPr>
                <w:rFonts w:ascii="Arial Narrow" w:hAnsi="Arial Narrow"/>
                <w:sz w:val="18"/>
                <w:szCs w:val="18"/>
              </w:rPr>
            </w:pPr>
            <w:r w:rsidRPr="00AF71D9">
              <w:rPr>
                <w:rFonts w:ascii="Arial Narrow" w:hAnsi="Arial Narrow"/>
                <w:sz w:val="18"/>
                <w:szCs w:val="18"/>
              </w:rPr>
              <w:t>Misi 1</w:t>
            </w:r>
            <w:r w:rsidRPr="00AF71D9">
              <w:rPr>
                <w:rFonts w:ascii="Arial Narrow" w:hAnsi="Arial Narrow"/>
                <w:sz w:val="18"/>
                <w:szCs w:val="18"/>
                <w:lang w:val="id-ID"/>
              </w:rPr>
              <w:t>.</w:t>
            </w:r>
            <w:r w:rsidRPr="00AF71D9">
              <w:rPr>
                <w:rFonts w:ascii="Arial Narrow" w:hAnsi="Arial Narrow"/>
                <w:sz w:val="18"/>
                <w:szCs w:val="18"/>
              </w:rPr>
              <w:t xml:space="preserve"> </w:t>
            </w:r>
          </w:p>
          <w:p w:rsidR="00393D34" w:rsidRPr="00AF71D9" w:rsidRDefault="00393D34" w:rsidP="00144619">
            <w:pPr>
              <w:spacing w:after="0" w:line="280" w:lineRule="exact"/>
              <w:rPr>
                <w:rFonts w:ascii="Arial Narrow" w:hAnsi="Arial Narrow"/>
                <w:sz w:val="18"/>
                <w:szCs w:val="18"/>
              </w:rPr>
            </w:pPr>
            <w:r w:rsidRPr="00AF71D9">
              <w:rPr>
                <w:rFonts w:ascii="Arial Narrow" w:hAnsi="Arial Narrow"/>
                <w:spacing w:val="-2"/>
                <w:sz w:val="18"/>
                <w:szCs w:val="18"/>
              </w:rPr>
              <w:t>M</w:t>
            </w:r>
            <w:r w:rsidRPr="00AF71D9">
              <w:rPr>
                <w:rFonts w:ascii="Arial Narrow" w:hAnsi="Arial Narrow"/>
                <w:sz w:val="18"/>
                <w:szCs w:val="18"/>
              </w:rPr>
              <w:t>ewujudkan Pembangunan</w:t>
            </w:r>
            <w:r w:rsidRPr="00AF71D9">
              <w:rPr>
                <w:rFonts w:ascii="Arial Narrow" w:hAnsi="Arial Narrow"/>
                <w:spacing w:val="79"/>
                <w:sz w:val="18"/>
                <w:szCs w:val="18"/>
              </w:rPr>
              <w:t xml:space="preserve"> </w:t>
            </w:r>
            <w:r w:rsidRPr="00AF71D9">
              <w:rPr>
                <w:rFonts w:ascii="Arial Narrow" w:hAnsi="Arial Narrow"/>
                <w:sz w:val="18"/>
                <w:szCs w:val="18"/>
              </w:rPr>
              <w:t>Infrastruktur Menyeluruh.</w:t>
            </w:r>
          </w:p>
        </w:tc>
        <w:tc>
          <w:tcPr>
            <w:tcW w:w="6152" w:type="dxa"/>
          </w:tcPr>
          <w:p w:rsidR="00393D34" w:rsidRPr="00AF71D9" w:rsidRDefault="00393D34" w:rsidP="00AE27CB">
            <w:pPr>
              <w:numPr>
                <w:ilvl w:val="0"/>
                <w:numId w:val="151"/>
              </w:numPr>
              <w:spacing w:after="0" w:line="280" w:lineRule="exact"/>
              <w:jc w:val="both"/>
              <w:rPr>
                <w:rFonts w:ascii="Arial Narrow" w:hAnsi="Arial Narrow"/>
                <w:sz w:val="18"/>
                <w:szCs w:val="18"/>
              </w:rPr>
            </w:pPr>
            <w:r w:rsidRPr="00AF71D9">
              <w:rPr>
                <w:rFonts w:ascii="Arial Narrow" w:hAnsi="Arial Narrow"/>
                <w:sz w:val="18"/>
                <w:szCs w:val="18"/>
              </w:rPr>
              <w:t>Program Pembangunan Jalan dan Jembatan</w:t>
            </w:r>
          </w:p>
          <w:p w:rsidR="00393D34" w:rsidRPr="00AF71D9" w:rsidRDefault="00393D34" w:rsidP="00AE27CB">
            <w:pPr>
              <w:numPr>
                <w:ilvl w:val="0"/>
                <w:numId w:val="151"/>
              </w:numPr>
              <w:spacing w:after="0" w:line="280" w:lineRule="exact"/>
              <w:jc w:val="both"/>
              <w:rPr>
                <w:rFonts w:ascii="Arial Narrow" w:hAnsi="Arial Narrow"/>
                <w:sz w:val="18"/>
                <w:szCs w:val="18"/>
              </w:rPr>
            </w:pPr>
            <w:r w:rsidRPr="00AF71D9">
              <w:rPr>
                <w:rFonts w:ascii="Arial Narrow" w:hAnsi="Arial Narrow"/>
                <w:sz w:val="18"/>
                <w:szCs w:val="18"/>
              </w:rPr>
              <w:t>Program Rehabilitasi/ Pemeliharaan Jalan dan Jembatan</w:t>
            </w:r>
          </w:p>
          <w:p w:rsidR="00393D34" w:rsidRPr="00AF71D9" w:rsidRDefault="00393D34" w:rsidP="00AE27CB">
            <w:pPr>
              <w:numPr>
                <w:ilvl w:val="0"/>
                <w:numId w:val="151"/>
              </w:numPr>
              <w:spacing w:after="0" w:line="280" w:lineRule="exact"/>
              <w:jc w:val="both"/>
              <w:rPr>
                <w:rFonts w:ascii="Arial Narrow" w:hAnsi="Arial Narrow"/>
                <w:sz w:val="18"/>
                <w:szCs w:val="18"/>
              </w:rPr>
            </w:pPr>
            <w:r w:rsidRPr="00AF71D9">
              <w:rPr>
                <w:rFonts w:ascii="Arial Narrow" w:hAnsi="Arial Narrow"/>
                <w:sz w:val="18"/>
                <w:szCs w:val="18"/>
              </w:rPr>
              <w:t>Program Pembangunan Prasarana  dan Fasilitas Perhubungan</w:t>
            </w:r>
          </w:p>
          <w:p w:rsidR="00393D34" w:rsidRPr="00AF71D9" w:rsidRDefault="00393D34" w:rsidP="00AE27CB">
            <w:pPr>
              <w:numPr>
                <w:ilvl w:val="0"/>
                <w:numId w:val="151"/>
              </w:numPr>
              <w:spacing w:after="0" w:line="280" w:lineRule="exact"/>
              <w:jc w:val="both"/>
              <w:rPr>
                <w:rFonts w:ascii="Arial Narrow" w:hAnsi="Arial Narrow"/>
                <w:sz w:val="18"/>
                <w:szCs w:val="18"/>
              </w:rPr>
            </w:pPr>
            <w:r w:rsidRPr="00AF71D9">
              <w:rPr>
                <w:rFonts w:ascii="Arial Narrow" w:hAnsi="Arial Narrow"/>
                <w:sz w:val="18"/>
                <w:szCs w:val="18"/>
              </w:rPr>
              <w:t>Program Rehabilitasi dan Pemeliharaan Prasarana dan Fasilitas LLAJ</w:t>
            </w:r>
          </w:p>
          <w:p w:rsidR="00393D34" w:rsidRPr="00AF71D9" w:rsidRDefault="00393D34" w:rsidP="00AE27CB">
            <w:pPr>
              <w:numPr>
                <w:ilvl w:val="0"/>
                <w:numId w:val="151"/>
              </w:numPr>
              <w:spacing w:after="0" w:line="280" w:lineRule="exact"/>
              <w:jc w:val="both"/>
              <w:rPr>
                <w:rFonts w:ascii="Arial Narrow" w:hAnsi="Arial Narrow"/>
                <w:sz w:val="18"/>
                <w:szCs w:val="18"/>
              </w:rPr>
            </w:pPr>
            <w:r w:rsidRPr="00AF71D9">
              <w:rPr>
                <w:rFonts w:ascii="Arial Narrow" w:hAnsi="Arial Narrow"/>
                <w:sz w:val="18"/>
                <w:szCs w:val="18"/>
              </w:rPr>
              <w:t>Program Pengendalian dan Pengamanan Lalu Lintas</w:t>
            </w:r>
          </w:p>
          <w:p w:rsidR="00393D34" w:rsidRPr="00AF71D9" w:rsidRDefault="00393D34" w:rsidP="00AE27CB">
            <w:pPr>
              <w:numPr>
                <w:ilvl w:val="0"/>
                <w:numId w:val="151"/>
              </w:numPr>
              <w:spacing w:after="0" w:line="280" w:lineRule="exact"/>
              <w:jc w:val="both"/>
              <w:rPr>
                <w:rFonts w:ascii="Arial Narrow" w:hAnsi="Arial Narrow"/>
                <w:sz w:val="18"/>
                <w:szCs w:val="18"/>
                <w:lang w:val="id-ID"/>
              </w:rPr>
            </w:pPr>
            <w:r w:rsidRPr="00AF71D9">
              <w:rPr>
                <w:rFonts w:ascii="Arial Narrow" w:hAnsi="Arial Narrow"/>
                <w:sz w:val="18"/>
                <w:szCs w:val="18"/>
              </w:rPr>
              <w:t>Program Pengembangan dan Pengelolaan Jaringan Irigasi, Rawa dan Jaringan Pengairan Lainny</w:t>
            </w:r>
            <w:r w:rsidRPr="00AF71D9">
              <w:rPr>
                <w:rFonts w:ascii="Arial Narrow" w:hAnsi="Arial Narrow"/>
                <w:sz w:val="18"/>
                <w:szCs w:val="18"/>
                <w:lang w:val="id-ID"/>
              </w:rPr>
              <w:t>a</w:t>
            </w:r>
          </w:p>
          <w:p w:rsidR="00393D34" w:rsidRPr="00AF71D9" w:rsidRDefault="00393D34" w:rsidP="00AE27CB">
            <w:pPr>
              <w:numPr>
                <w:ilvl w:val="0"/>
                <w:numId w:val="151"/>
              </w:numPr>
              <w:spacing w:after="0" w:line="280" w:lineRule="exact"/>
              <w:jc w:val="both"/>
              <w:rPr>
                <w:rFonts w:ascii="Arial Narrow" w:hAnsi="Arial Narrow"/>
                <w:sz w:val="18"/>
                <w:szCs w:val="18"/>
                <w:lang w:val="id-ID"/>
              </w:rPr>
            </w:pPr>
            <w:r w:rsidRPr="00AF71D9">
              <w:rPr>
                <w:rFonts w:ascii="Arial Narrow" w:hAnsi="Arial Narrow"/>
                <w:sz w:val="18"/>
                <w:szCs w:val="18"/>
              </w:rPr>
              <w:t>Program Pengembangan Kinerja Pengelolaan Air Minum dan Air Limbah</w:t>
            </w:r>
          </w:p>
          <w:p w:rsidR="00393D34" w:rsidRPr="00AF71D9" w:rsidRDefault="00393D34" w:rsidP="00AE27CB">
            <w:pPr>
              <w:numPr>
                <w:ilvl w:val="0"/>
                <w:numId w:val="151"/>
              </w:numPr>
              <w:spacing w:after="0" w:line="280" w:lineRule="exact"/>
              <w:jc w:val="both"/>
              <w:rPr>
                <w:rFonts w:ascii="Arial Narrow" w:hAnsi="Arial Narrow"/>
                <w:sz w:val="18"/>
                <w:szCs w:val="18"/>
              </w:rPr>
            </w:pPr>
            <w:r w:rsidRPr="00AF71D9">
              <w:rPr>
                <w:rFonts w:ascii="Arial Narrow" w:hAnsi="Arial Narrow"/>
                <w:sz w:val="18"/>
                <w:szCs w:val="18"/>
              </w:rPr>
              <w:t>Program Peningkatan Sarana Prasarana Aparatur</w:t>
            </w:r>
          </w:p>
          <w:p w:rsidR="00393D34" w:rsidRPr="00AF71D9" w:rsidRDefault="00393D34" w:rsidP="00AE27CB">
            <w:pPr>
              <w:numPr>
                <w:ilvl w:val="0"/>
                <w:numId w:val="151"/>
              </w:numPr>
              <w:spacing w:after="0" w:line="280" w:lineRule="exact"/>
              <w:jc w:val="both"/>
              <w:rPr>
                <w:rFonts w:ascii="Arial Narrow" w:hAnsi="Arial Narrow"/>
                <w:sz w:val="18"/>
                <w:szCs w:val="18"/>
              </w:rPr>
            </w:pPr>
            <w:r w:rsidRPr="00AF71D9">
              <w:rPr>
                <w:rFonts w:ascii="Arial Narrow" w:hAnsi="Arial Narrow"/>
                <w:sz w:val="18"/>
                <w:szCs w:val="18"/>
              </w:rPr>
              <w:t>Program Pembangunan Saluran Drainase/Gorong-Gorong</w:t>
            </w:r>
          </w:p>
          <w:p w:rsidR="00393D34" w:rsidRPr="00AF71D9" w:rsidRDefault="00393D34" w:rsidP="00AE27CB">
            <w:pPr>
              <w:numPr>
                <w:ilvl w:val="0"/>
                <w:numId w:val="151"/>
              </w:numPr>
              <w:spacing w:after="0" w:line="280" w:lineRule="exact"/>
              <w:jc w:val="both"/>
              <w:rPr>
                <w:rFonts w:ascii="Arial Narrow" w:hAnsi="Arial Narrow"/>
                <w:sz w:val="18"/>
                <w:szCs w:val="18"/>
                <w:lang w:val="id-ID"/>
              </w:rPr>
            </w:pPr>
            <w:r w:rsidRPr="00AF71D9">
              <w:rPr>
                <w:rFonts w:ascii="Arial Narrow" w:hAnsi="Arial Narrow"/>
                <w:sz w:val="18"/>
                <w:szCs w:val="18"/>
              </w:rPr>
              <w:t>Program Perlindungan dan Konservasi Sumber Daya Alam</w:t>
            </w:r>
          </w:p>
          <w:p w:rsidR="00393D34" w:rsidRPr="00AF71D9" w:rsidRDefault="00393D34" w:rsidP="00AE27CB">
            <w:pPr>
              <w:numPr>
                <w:ilvl w:val="0"/>
                <w:numId w:val="151"/>
              </w:numPr>
              <w:spacing w:after="0" w:line="280" w:lineRule="exact"/>
              <w:jc w:val="both"/>
              <w:rPr>
                <w:rFonts w:ascii="Arial Narrow" w:hAnsi="Arial Narrow"/>
                <w:sz w:val="18"/>
                <w:szCs w:val="18"/>
              </w:rPr>
            </w:pPr>
            <w:r w:rsidRPr="00AF71D9">
              <w:rPr>
                <w:rFonts w:ascii="Arial Narrow" w:hAnsi="Arial Narrow"/>
                <w:sz w:val="18"/>
                <w:szCs w:val="18"/>
              </w:rPr>
              <w:t>Program Pengelolaan Ruang Terbuka Hijau (RTH)</w:t>
            </w:r>
          </w:p>
          <w:p w:rsidR="00393D34" w:rsidRPr="00AF71D9" w:rsidRDefault="00393D34" w:rsidP="00AE27CB">
            <w:pPr>
              <w:numPr>
                <w:ilvl w:val="0"/>
                <w:numId w:val="151"/>
              </w:numPr>
              <w:spacing w:after="0" w:line="280" w:lineRule="exact"/>
              <w:jc w:val="both"/>
              <w:rPr>
                <w:rFonts w:ascii="Arial Narrow" w:hAnsi="Arial Narrow"/>
                <w:sz w:val="18"/>
                <w:szCs w:val="18"/>
              </w:rPr>
            </w:pPr>
            <w:r w:rsidRPr="00AF71D9">
              <w:rPr>
                <w:rFonts w:ascii="Arial Narrow" w:hAnsi="Arial Narrow"/>
                <w:sz w:val="18"/>
                <w:szCs w:val="18"/>
              </w:rPr>
              <w:t>Program Perencanaan Tata Ruang</w:t>
            </w:r>
          </w:p>
          <w:p w:rsidR="00393D34" w:rsidRPr="00AF71D9" w:rsidRDefault="00393D34" w:rsidP="00AE27CB">
            <w:pPr>
              <w:numPr>
                <w:ilvl w:val="0"/>
                <w:numId w:val="151"/>
              </w:numPr>
              <w:spacing w:after="0" w:line="280" w:lineRule="exact"/>
              <w:jc w:val="both"/>
              <w:rPr>
                <w:rFonts w:ascii="Arial Narrow" w:hAnsi="Arial Narrow"/>
                <w:sz w:val="18"/>
                <w:szCs w:val="18"/>
              </w:rPr>
            </w:pPr>
            <w:r w:rsidRPr="00AF71D9">
              <w:rPr>
                <w:rFonts w:ascii="Arial Narrow" w:hAnsi="Arial Narrow"/>
                <w:sz w:val="18"/>
                <w:szCs w:val="18"/>
              </w:rPr>
              <w:t>Program Penataan Pengu asaan, Pemilikan, Penggunaan dan</w:t>
            </w:r>
            <w:r w:rsidRPr="00AF71D9">
              <w:rPr>
                <w:rFonts w:ascii="Arial Narrow" w:hAnsi="Arial Narrow"/>
                <w:sz w:val="18"/>
                <w:szCs w:val="18"/>
                <w:lang w:val="id-ID"/>
              </w:rPr>
              <w:t xml:space="preserve"> </w:t>
            </w:r>
            <w:r w:rsidRPr="00AF71D9">
              <w:rPr>
                <w:rFonts w:ascii="Arial Narrow" w:hAnsi="Arial Narrow"/>
                <w:sz w:val="18"/>
                <w:szCs w:val="18"/>
              </w:rPr>
              <w:t>Pemanfaatan Tanah</w:t>
            </w:r>
          </w:p>
        </w:tc>
      </w:tr>
      <w:tr w:rsidR="00393D34" w:rsidRPr="00AF71D9" w:rsidTr="00144619">
        <w:trPr>
          <w:trHeight w:val="77"/>
        </w:trPr>
        <w:tc>
          <w:tcPr>
            <w:tcW w:w="1503" w:type="dxa"/>
            <w:tcBorders>
              <w:top w:val="single" w:sz="4" w:space="0" w:color="auto"/>
            </w:tcBorders>
          </w:tcPr>
          <w:p w:rsidR="00393D34" w:rsidRPr="00AF71D9" w:rsidRDefault="00393D34" w:rsidP="00144619">
            <w:pPr>
              <w:spacing w:after="0" w:line="280" w:lineRule="exact"/>
              <w:rPr>
                <w:rFonts w:ascii="Arial Narrow" w:hAnsi="Arial Narrow"/>
                <w:sz w:val="18"/>
                <w:szCs w:val="18"/>
              </w:rPr>
            </w:pPr>
            <w:r w:rsidRPr="00AF71D9">
              <w:rPr>
                <w:rFonts w:ascii="Arial Narrow" w:hAnsi="Arial Narrow"/>
                <w:sz w:val="18"/>
                <w:szCs w:val="18"/>
              </w:rPr>
              <w:t>Misi 2</w:t>
            </w:r>
            <w:r w:rsidRPr="00AF71D9">
              <w:rPr>
                <w:rFonts w:ascii="Arial Narrow" w:hAnsi="Arial Narrow"/>
                <w:sz w:val="18"/>
                <w:szCs w:val="18"/>
                <w:lang w:val="id-ID"/>
              </w:rPr>
              <w:t>.</w:t>
            </w:r>
            <w:r w:rsidRPr="00AF71D9">
              <w:rPr>
                <w:rFonts w:ascii="Arial Narrow" w:hAnsi="Arial Narrow"/>
                <w:sz w:val="18"/>
                <w:szCs w:val="18"/>
              </w:rPr>
              <w:t xml:space="preserve"> </w:t>
            </w:r>
          </w:p>
          <w:p w:rsidR="00393D34" w:rsidRPr="00AF71D9" w:rsidRDefault="00393D34" w:rsidP="00144619">
            <w:pPr>
              <w:spacing w:after="0" w:line="280" w:lineRule="exact"/>
              <w:rPr>
                <w:rFonts w:ascii="Arial Narrow" w:hAnsi="Arial Narrow"/>
                <w:sz w:val="18"/>
                <w:szCs w:val="18"/>
              </w:rPr>
            </w:pPr>
            <w:r w:rsidRPr="00AF71D9">
              <w:rPr>
                <w:rFonts w:ascii="Arial Narrow" w:hAnsi="Arial Narrow"/>
                <w:sz w:val="18"/>
                <w:szCs w:val="18"/>
              </w:rPr>
              <w:t>Menciptakan 10.000 Wirausahawan Mandiri</w:t>
            </w:r>
          </w:p>
        </w:tc>
        <w:tc>
          <w:tcPr>
            <w:tcW w:w="6152" w:type="dxa"/>
          </w:tcPr>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Kesempatan Kerja</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Kualitas Kelembagaan Koperasi</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Iklim Investasi dan Realisasi Investasi</w:t>
            </w:r>
          </w:p>
          <w:p w:rsidR="00393D34" w:rsidRPr="00AF71D9" w:rsidRDefault="00393D34" w:rsidP="00AE27CB">
            <w:pPr>
              <w:numPr>
                <w:ilvl w:val="0"/>
                <w:numId w:val="152"/>
              </w:numPr>
              <w:spacing w:after="0" w:line="280" w:lineRule="exact"/>
              <w:jc w:val="both"/>
              <w:rPr>
                <w:rFonts w:ascii="Arial Narrow" w:hAnsi="Arial Narrow"/>
                <w:sz w:val="18"/>
                <w:szCs w:val="18"/>
                <w:lang w:val="id-ID"/>
              </w:rPr>
            </w:pPr>
            <w:r w:rsidRPr="00AF71D9">
              <w:rPr>
                <w:rFonts w:ascii="Arial Narrow" w:hAnsi="Arial Narrow"/>
                <w:sz w:val="18"/>
                <w:szCs w:val="18"/>
              </w:rPr>
              <w:t>Program Pengembangan Kewirausahaan dan Keunggulan Kompetitif Usaha Kecil Menengah</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Kesejahteraan Petani</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Ketahanan Pangan (Pertanian/ Perkebunan)</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Pemasaran Hasil Produksi Pertanian/ Perkebunan</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Produksi Pertanian/Perkebunan</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Produksi Hasil Peternakan</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Pengembangan Sentra-Sentra Industri Potensial</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Promosi dan Kerjasama Investasi</w:t>
            </w:r>
          </w:p>
          <w:p w:rsidR="00393D34" w:rsidRPr="00AF71D9" w:rsidRDefault="00393D34" w:rsidP="00144619">
            <w:pPr>
              <w:spacing w:after="0" w:line="280" w:lineRule="exact"/>
              <w:rPr>
                <w:rFonts w:ascii="Arial Narrow" w:hAnsi="Arial Narrow"/>
                <w:sz w:val="18"/>
                <w:szCs w:val="18"/>
              </w:rPr>
            </w:pPr>
          </w:p>
        </w:tc>
      </w:tr>
      <w:tr w:rsidR="00393D34" w:rsidRPr="00AF71D9" w:rsidTr="00144619">
        <w:trPr>
          <w:trHeight w:hRule="exact" w:val="8232"/>
        </w:trPr>
        <w:tc>
          <w:tcPr>
            <w:tcW w:w="1503" w:type="dxa"/>
            <w:tcBorders>
              <w:top w:val="single" w:sz="4" w:space="0" w:color="auto"/>
            </w:tcBorders>
          </w:tcPr>
          <w:p w:rsidR="00393D34" w:rsidRPr="00AF71D9" w:rsidRDefault="00393D34" w:rsidP="00144619">
            <w:pPr>
              <w:spacing w:after="0" w:line="280" w:lineRule="exact"/>
              <w:rPr>
                <w:rFonts w:ascii="Arial Narrow" w:hAnsi="Arial Narrow"/>
                <w:sz w:val="18"/>
                <w:szCs w:val="18"/>
                <w:lang w:val="id-ID"/>
              </w:rPr>
            </w:pPr>
            <w:r w:rsidRPr="00AF71D9">
              <w:rPr>
                <w:rFonts w:ascii="Arial Narrow" w:hAnsi="Arial Narrow"/>
                <w:sz w:val="18"/>
                <w:szCs w:val="18"/>
              </w:rPr>
              <w:lastRenderedPageBreak/>
              <w:t>Misi 3</w:t>
            </w:r>
            <w:r w:rsidRPr="00AF71D9">
              <w:rPr>
                <w:rFonts w:ascii="Arial Narrow" w:hAnsi="Arial Narrow"/>
                <w:sz w:val="18"/>
                <w:szCs w:val="18"/>
                <w:lang w:val="id-ID"/>
              </w:rPr>
              <w:t>.</w:t>
            </w:r>
          </w:p>
          <w:p w:rsidR="00393D34" w:rsidRPr="00AF71D9" w:rsidRDefault="00393D34" w:rsidP="00144619">
            <w:pPr>
              <w:spacing w:after="0" w:line="280" w:lineRule="exact"/>
              <w:rPr>
                <w:rFonts w:ascii="Arial Narrow" w:hAnsi="Arial Narrow"/>
                <w:sz w:val="18"/>
                <w:szCs w:val="18"/>
              </w:rPr>
            </w:pPr>
            <w:r w:rsidRPr="00AF71D9">
              <w:rPr>
                <w:rFonts w:ascii="Arial Narrow" w:hAnsi="Arial Narrow"/>
                <w:sz w:val="18"/>
                <w:szCs w:val="18"/>
              </w:rPr>
              <w:t>Mewujudkan Pendidikan Gratis SD/ SMP/ SMA dan Kesehatan Gratis</w:t>
            </w:r>
          </w:p>
        </w:tc>
        <w:tc>
          <w:tcPr>
            <w:tcW w:w="6152" w:type="dxa"/>
          </w:tcPr>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Pendidikan Anak Usia Dini</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Pendidikan Non Formal</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Wajib Belajar Pendidikan Dasar Sembilan Tahun</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Pendidikan Menengah</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Pendidikan Anak Usia Dini</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Pendidikan Non Formal</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Wajib Belajar Pendidikan Dasar Sembilan Tahun</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Pendidikan Menengah</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Mutu dan Tenaga kependidikan</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Pendidikan Anak Usia Dini</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Pendidikan Non Formal</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Wajib Belajar Pendidikan Dasar Sembilan Tahun</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Pendidikan Menengah</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Obat dan Perbekalan Kesehatan</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Pengembangan Obat Asli Indonesia</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Pencegahan dan Penanggulangan Penyakit Menular</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Keselamatan Ibu Melahirkan dan Anak</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Pelayanan Kesehatan Penduduk Miskin</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Pengadaan, Peningkatan dan Perbaikan Sarana dan Prasarana Puskesmas/Puskemas Pembantu</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Pengadaan, Peningkatan dan Perbaikan Sarana dan Prasarana Rumah Sakit/Rumah Sakit Jiwa/Rumah Sakit Paru-paru</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Pengadaan, Peningkatan dan Perbaikan Sarana dan Prasarana Puskesmas/Puskemas Pembantu</w:t>
            </w:r>
          </w:p>
          <w:p w:rsidR="00393D34" w:rsidRPr="00AF71D9" w:rsidRDefault="00393D34" w:rsidP="00AE27CB">
            <w:pPr>
              <w:widowControl w:val="0"/>
              <w:numPr>
                <w:ilvl w:val="0"/>
                <w:numId w:val="152"/>
              </w:numPr>
              <w:autoSpaceDE w:val="0"/>
              <w:autoSpaceDN w:val="0"/>
              <w:adjustRightInd w:val="0"/>
              <w:spacing w:after="0" w:line="280" w:lineRule="exact"/>
              <w:ind w:right="-59"/>
              <w:jc w:val="both"/>
              <w:rPr>
                <w:rFonts w:ascii="Arial Narrow" w:hAnsi="Arial Narrow"/>
                <w:sz w:val="18"/>
                <w:szCs w:val="18"/>
              </w:rPr>
            </w:pPr>
            <w:r w:rsidRPr="00AF71D9">
              <w:rPr>
                <w:rFonts w:ascii="Arial Narrow" w:hAnsi="Arial Narrow"/>
                <w:sz w:val="18"/>
                <w:szCs w:val="18"/>
              </w:rPr>
              <w:t>Program Upaya Kesehatan Masyarakat</w:t>
            </w:r>
          </w:p>
          <w:p w:rsidR="00393D34" w:rsidRPr="00AF71D9" w:rsidRDefault="00393D34" w:rsidP="00AE27CB">
            <w:pPr>
              <w:widowControl w:val="0"/>
              <w:numPr>
                <w:ilvl w:val="0"/>
                <w:numId w:val="152"/>
              </w:numPr>
              <w:autoSpaceDE w:val="0"/>
              <w:autoSpaceDN w:val="0"/>
              <w:adjustRightInd w:val="0"/>
              <w:spacing w:after="0" w:line="280" w:lineRule="exact"/>
              <w:ind w:right="-59"/>
              <w:jc w:val="both"/>
              <w:rPr>
                <w:rFonts w:ascii="Arial Narrow" w:hAnsi="Arial Narrow"/>
                <w:sz w:val="18"/>
                <w:szCs w:val="18"/>
              </w:rPr>
            </w:pPr>
            <w:r w:rsidRPr="00AF71D9">
              <w:rPr>
                <w:rFonts w:ascii="Arial Narrow" w:hAnsi="Arial Narrow"/>
                <w:sz w:val="18"/>
                <w:szCs w:val="18"/>
              </w:rPr>
              <w:t>Program Promosi Kesehatan dan Pemberdayaan Masyarakat</w:t>
            </w:r>
          </w:p>
          <w:p w:rsidR="00393D34" w:rsidRPr="00AF71D9" w:rsidRDefault="00393D34" w:rsidP="00AE27CB">
            <w:pPr>
              <w:widowControl w:val="0"/>
              <w:numPr>
                <w:ilvl w:val="0"/>
                <w:numId w:val="152"/>
              </w:numPr>
              <w:autoSpaceDE w:val="0"/>
              <w:autoSpaceDN w:val="0"/>
              <w:adjustRightInd w:val="0"/>
              <w:spacing w:after="0" w:line="280" w:lineRule="exact"/>
              <w:ind w:right="-59"/>
              <w:jc w:val="both"/>
              <w:rPr>
                <w:rFonts w:ascii="Arial Narrow" w:hAnsi="Arial Narrow"/>
                <w:sz w:val="18"/>
                <w:szCs w:val="18"/>
              </w:rPr>
            </w:pPr>
            <w:r w:rsidRPr="00AF71D9">
              <w:rPr>
                <w:rFonts w:ascii="Arial Narrow" w:hAnsi="Arial Narrow"/>
                <w:sz w:val="18"/>
                <w:szCs w:val="18"/>
              </w:rPr>
              <w:t>Program Perbaikan Gizi Masyarakat</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Pengembangan Lingkungan Sehat</w:t>
            </w:r>
          </w:p>
        </w:tc>
      </w:tr>
      <w:tr w:rsidR="00393D34" w:rsidRPr="00AF71D9" w:rsidTr="00144619">
        <w:trPr>
          <w:trHeight w:val="2074"/>
        </w:trPr>
        <w:tc>
          <w:tcPr>
            <w:tcW w:w="1503" w:type="dxa"/>
          </w:tcPr>
          <w:p w:rsidR="00393D34" w:rsidRPr="00AF71D9" w:rsidRDefault="00393D34" w:rsidP="00144619">
            <w:pPr>
              <w:spacing w:after="0" w:line="280" w:lineRule="exact"/>
              <w:rPr>
                <w:rFonts w:ascii="Arial Narrow" w:hAnsi="Arial Narrow"/>
                <w:sz w:val="18"/>
                <w:szCs w:val="18"/>
                <w:lang w:val="id-ID"/>
              </w:rPr>
            </w:pPr>
            <w:r w:rsidRPr="00AF71D9">
              <w:rPr>
                <w:rFonts w:ascii="Arial Narrow" w:hAnsi="Arial Narrow"/>
                <w:sz w:val="18"/>
                <w:szCs w:val="18"/>
              </w:rPr>
              <w:t>Misi 4</w:t>
            </w:r>
            <w:r w:rsidRPr="00AF71D9">
              <w:rPr>
                <w:rFonts w:ascii="Arial Narrow" w:hAnsi="Arial Narrow"/>
                <w:sz w:val="18"/>
                <w:szCs w:val="18"/>
                <w:lang w:val="id-ID"/>
              </w:rPr>
              <w:t>.</w:t>
            </w:r>
          </w:p>
          <w:p w:rsidR="00393D34" w:rsidRPr="00AF71D9" w:rsidRDefault="00393D34" w:rsidP="00144619">
            <w:pPr>
              <w:spacing w:after="0" w:line="280" w:lineRule="exact"/>
              <w:rPr>
                <w:rFonts w:ascii="Arial Narrow" w:hAnsi="Arial Narrow"/>
                <w:sz w:val="18"/>
                <w:szCs w:val="18"/>
              </w:rPr>
            </w:pPr>
            <w:r w:rsidRPr="00AF71D9">
              <w:rPr>
                <w:rFonts w:ascii="Arial Narrow" w:hAnsi="Arial Narrow"/>
                <w:sz w:val="18"/>
                <w:szCs w:val="18"/>
                <w:lang w:val="id-ID"/>
              </w:rPr>
              <w:t xml:space="preserve">Mewujudkan </w:t>
            </w:r>
            <w:r w:rsidRPr="00AF71D9">
              <w:rPr>
                <w:rFonts w:ascii="Arial Narrow" w:hAnsi="Arial Narrow"/>
                <w:sz w:val="18"/>
                <w:szCs w:val="18"/>
              </w:rPr>
              <w:t>Pembangunan Desa sebagai Pusat Pertumbuhan</w:t>
            </w:r>
          </w:p>
        </w:tc>
        <w:tc>
          <w:tcPr>
            <w:tcW w:w="6152" w:type="dxa"/>
          </w:tcPr>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Peningkatan Keberdayaan Masyarakat</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Pembinaan dan Fasilitasi Pengelolaan Keuangan Desa</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Keamanan dan Kenyamanan Lingkungan</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Pembinaan dan Fasilitasi Pengelolaan Keuangan Desa</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Program Pengembangan Kewirausahaan dan Keunggulan Kompetitif Usaha Kecil Menengah</w:t>
            </w:r>
          </w:p>
          <w:p w:rsidR="00393D34" w:rsidRPr="00AF71D9" w:rsidRDefault="00393D34" w:rsidP="00AE27CB">
            <w:pPr>
              <w:numPr>
                <w:ilvl w:val="0"/>
                <w:numId w:val="152"/>
              </w:numPr>
              <w:spacing w:after="0" w:line="280" w:lineRule="exact"/>
              <w:jc w:val="both"/>
              <w:rPr>
                <w:rFonts w:ascii="Arial Narrow" w:hAnsi="Arial Narrow"/>
                <w:sz w:val="18"/>
                <w:szCs w:val="18"/>
              </w:rPr>
            </w:pPr>
            <w:r w:rsidRPr="00AF71D9">
              <w:rPr>
                <w:rFonts w:ascii="Arial Narrow" w:hAnsi="Arial Narrow"/>
                <w:sz w:val="18"/>
                <w:szCs w:val="18"/>
              </w:rPr>
              <w:t>Program Peningkatan Keberdayaan Masyarakat Pedesaan</w:t>
            </w:r>
          </w:p>
          <w:p w:rsidR="00393D34" w:rsidRPr="00AF71D9" w:rsidRDefault="00393D34" w:rsidP="00144619">
            <w:pPr>
              <w:spacing w:after="0" w:line="280" w:lineRule="exact"/>
              <w:rPr>
                <w:rFonts w:ascii="Arial Narrow" w:hAnsi="Arial Narrow"/>
                <w:sz w:val="18"/>
                <w:szCs w:val="18"/>
              </w:rPr>
            </w:pPr>
          </w:p>
        </w:tc>
      </w:tr>
      <w:tr w:rsidR="00393D34" w:rsidRPr="00AF71D9" w:rsidTr="00144619">
        <w:trPr>
          <w:trHeight w:val="1123"/>
        </w:trPr>
        <w:tc>
          <w:tcPr>
            <w:tcW w:w="1503" w:type="dxa"/>
          </w:tcPr>
          <w:p w:rsidR="00393D34" w:rsidRPr="00AF71D9" w:rsidRDefault="00393D34" w:rsidP="00144619">
            <w:pPr>
              <w:spacing w:after="0" w:line="280" w:lineRule="exact"/>
              <w:rPr>
                <w:rFonts w:ascii="Arial Narrow" w:hAnsi="Arial Narrow"/>
                <w:sz w:val="18"/>
                <w:szCs w:val="18"/>
                <w:lang w:val="id-ID"/>
              </w:rPr>
            </w:pPr>
            <w:r w:rsidRPr="00AF71D9">
              <w:rPr>
                <w:rFonts w:ascii="Arial Narrow" w:hAnsi="Arial Narrow"/>
                <w:sz w:val="18"/>
                <w:szCs w:val="18"/>
              </w:rPr>
              <w:t>Misi 5</w:t>
            </w:r>
            <w:r w:rsidRPr="00AF71D9">
              <w:rPr>
                <w:rFonts w:ascii="Arial Narrow" w:hAnsi="Arial Narrow"/>
                <w:sz w:val="18"/>
                <w:szCs w:val="18"/>
                <w:lang w:val="id-ID"/>
              </w:rPr>
              <w:t>.</w:t>
            </w:r>
          </w:p>
          <w:p w:rsidR="00393D34" w:rsidRPr="00AF71D9" w:rsidRDefault="00393D34" w:rsidP="00144619">
            <w:pPr>
              <w:spacing w:after="0" w:line="280" w:lineRule="exact"/>
              <w:rPr>
                <w:rFonts w:ascii="Arial Narrow" w:hAnsi="Arial Narrow"/>
                <w:sz w:val="18"/>
                <w:szCs w:val="18"/>
              </w:rPr>
            </w:pPr>
            <w:r w:rsidRPr="00AF71D9">
              <w:rPr>
                <w:rFonts w:ascii="Arial Narrow" w:hAnsi="Arial Narrow"/>
                <w:sz w:val="18"/>
                <w:szCs w:val="18"/>
              </w:rPr>
              <w:t>Meningka</w:t>
            </w:r>
            <w:r w:rsidRPr="00AF71D9">
              <w:rPr>
                <w:rFonts w:ascii="Arial Narrow" w:hAnsi="Arial Narrow"/>
                <w:sz w:val="18"/>
                <w:szCs w:val="18"/>
                <w:lang w:val="id-ID"/>
              </w:rPr>
              <w:t>t</w:t>
            </w:r>
            <w:r w:rsidRPr="00AF71D9">
              <w:rPr>
                <w:rFonts w:ascii="Arial Narrow" w:hAnsi="Arial Narrow"/>
                <w:sz w:val="18"/>
                <w:szCs w:val="18"/>
              </w:rPr>
              <w:t xml:space="preserve">kan Kualitas Keagamaan Sosial dan Budaya  </w:t>
            </w:r>
          </w:p>
        </w:tc>
        <w:tc>
          <w:tcPr>
            <w:tcW w:w="6152" w:type="dxa"/>
          </w:tcPr>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Pemberdayaan Masyarakat Untuk Menjaga Ketertiban dan Keamanan</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Pelayanan dan Rehabilitasi Kesejahteraan Daerah</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Pemberdayaan Kelembagaan Kesejahteraan Sosial</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Peningkatan Kualitas Hidup dan Perlindungan Perempuan dan Anak</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Progam Pemasyarakatan Empat Pilar Kebangsaan</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Peningkatan Kesadaran Berdemokrasi</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lastRenderedPageBreak/>
              <w:t>Program Pengembangan Nilai Budaya</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Pengelolaan Kekayaan Budaya</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 xml:space="preserve">Program </w:t>
            </w:r>
            <w:r w:rsidRPr="00AF71D9">
              <w:rPr>
                <w:rFonts w:ascii="Arial Narrow" w:hAnsi="Arial Narrow"/>
                <w:sz w:val="18"/>
                <w:szCs w:val="18"/>
                <w:lang w:val="id-ID"/>
              </w:rPr>
              <w:t>P</w:t>
            </w:r>
            <w:r w:rsidRPr="00AF71D9">
              <w:rPr>
                <w:rFonts w:ascii="Arial Narrow" w:hAnsi="Arial Narrow"/>
                <w:sz w:val="18"/>
                <w:szCs w:val="18"/>
              </w:rPr>
              <w:t>eningkatan Sistem Pengawasan Internal dan Pengendalian Pelaksanaan kebijakan KDH</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Peningkatan Kualitas dan Produktivitas Tenaga Kerja</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Peningkatan Kapasitas Aparatur</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Peningkatan dan Pengembangan Pengelolaan Keuangan Daerah</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Peningkatan Pengelolaan Perizinan</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Pelayanan Umum Pemerintahan, Kemasyarakatan dan Pembangunan</w:t>
            </w:r>
          </w:p>
          <w:p w:rsidR="00393D34" w:rsidRPr="00AF71D9" w:rsidRDefault="00393D34" w:rsidP="00AE27CB">
            <w:pPr>
              <w:pStyle w:val="ListParagraph"/>
              <w:numPr>
                <w:ilvl w:val="0"/>
                <w:numId w:val="152"/>
              </w:numPr>
              <w:snapToGrid w:val="0"/>
              <w:spacing w:after="0" w:line="280" w:lineRule="exact"/>
              <w:jc w:val="both"/>
              <w:rPr>
                <w:rFonts w:ascii="Arial Narrow" w:hAnsi="Arial Narrow"/>
                <w:sz w:val="18"/>
                <w:szCs w:val="18"/>
              </w:rPr>
            </w:pPr>
            <w:r w:rsidRPr="00AF71D9">
              <w:rPr>
                <w:rFonts w:ascii="Arial Narrow" w:hAnsi="Arial Narrow"/>
                <w:sz w:val="18"/>
                <w:szCs w:val="18"/>
              </w:rPr>
              <w:t>Program Pelayanan Administrasi Kependudukan</w:t>
            </w:r>
          </w:p>
          <w:p w:rsidR="00393D34" w:rsidRPr="00AF71D9" w:rsidRDefault="00393D34" w:rsidP="00144619">
            <w:pPr>
              <w:pStyle w:val="ListParagraph"/>
              <w:snapToGrid w:val="0"/>
              <w:spacing w:after="0" w:line="280" w:lineRule="exact"/>
              <w:ind w:left="0"/>
              <w:rPr>
                <w:rFonts w:ascii="Arial Narrow" w:hAnsi="Arial Narrow"/>
                <w:sz w:val="18"/>
                <w:szCs w:val="18"/>
              </w:rPr>
            </w:pPr>
          </w:p>
        </w:tc>
      </w:tr>
    </w:tbl>
    <w:p w:rsidR="00393D34" w:rsidRPr="00AF71D9" w:rsidRDefault="00393D34" w:rsidP="00393D34">
      <w:pPr>
        <w:pStyle w:val="ListParagraph"/>
        <w:spacing w:after="0" w:line="280" w:lineRule="exact"/>
        <w:ind w:left="0"/>
        <w:rPr>
          <w:rFonts w:ascii="Times New Roman" w:hAnsi="Times New Roman"/>
          <w:i/>
        </w:rPr>
      </w:pPr>
      <w:r w:rsidRPr="00AF71D9">
        <w:rPr>
          <w:rFonts w:ascii="Times New Roman" w:hAnsi="Times New Roman"/>
          <w:i/>
        </w:rPr>
        <w:lastRenderedPageBreak/>
        <w:t xml:space="preserve">         </w:t>
      </w:r>
      <w:r w:rsidRPr="00AF71D9">
        <w:rPr>
          <w:rFonts w:ascii="Times New Roman" w:hAnsi="Times New Roman"/>
          <w:i/>
          <w:lang w:val="id-ID"/>
        </w:rPr>
        <w:t>Sumber : RJPMD Kab. Karanganyar Tahun 2014-2018</w:t>
      </w:r>
    </w:p>
    <w:p w:rsidR="00393D34" w:rsidRPr="00AF71D9" w:rsidRDefault="00393D34" w:rsidP="00393D34">
      <w:pPr>
        <w:tabs>
          <w:tab w:val="num" w:pos="1350"/>
        </w:tabs>
        <w:spacing w:after="0" w:line="280" w:lineRule="exact"/>
        <w:jc w:val="both"/>
        <w:rPr>
          <w:rFonts w:ascii="Times New Roman" w:hAnsi="Times New Roman"/>
        </w:rPr>
      </w:pPr>
    </w:p>
    <w:p w:rsidR="00E74035" w:rsidRDefault="00E74035" w:rsidP="00393D34">
      <w:pPr>
        <w:pStyle w:val="ListParagraph"/>
        <w:tabs>
          <w:tab w:val="left" w:pos="1512"/>
        </w:tabs>
        <w:spacing w:after="0" w:line="280" w:lineRule="exact"/>
        <w:ind w:left="993" w:hanging="714"/>
        <w:jc w:val="both"/>
        <w:rPr>
          <w:rFonts w:ascii="Times New Roman" w:hAnsi="Times New Roman"/>
          <w:b/>
        </w:rPr>
      </w:pPr>
    </w:p>
    <w:p w:rsidR="00393D34" w:rsidRPr="002019A3" w:rsidRDefault="00393D34" w:rsidP="00393D34">
      <w:pPr>
        <w:pStyle w:val="ListParagraph"/>
        <w:tabs>
          <w:tab w:val="left" w:pos="1512"/>
        </w:tabs>
        <w:spacing w:after="0" w:line="280" w:lineRule="exact"/>
        <w:ind w:left="993" w:hanging="714"/>
        <w:jc w:val="both"/>
        <w:rPr>
          <w:rFonts w:ascii="Times New Roman" w:hAnsi="Times New Roman"/>
          <w:b/>
        </w:rPr>
      </w:pPr>
      <w:r w:rsidRPr="00AF71D9">
        <w:rPr>
          <w:rFonts w:ascii="Times New Roman" w:hAnsi="Times New Roman"/>
          <w:b/>
        </w:rPr>
        <w:t xml:space="preserve">2.3. </w:t>
      </w:r>
      <w:r w:rsidRPr="002019A3">
        <w:rPr>
          <w:rFonts w:ascii="Times New Roman" w:hAnsi="Times New Roman"/>
          <w:b/>
        </w:rPr>
        <w:t xml:space="preserve">PENCAPAIAN TARGET KINERJA APBD  </w:t>
      </w:r>
    </w:p>
    <w:p w:rsidR="00393D34" w:rsidRPr="002513ED" w:rsidRDefault="00393D34" w:rsidP="002513ED">
      <w:pPr>
        <w:tabs>
          <w:tab w:val="left" w:pos="567"/>
          <w:tab w:val="left" w:pos="709"/>
        </w:tabs>
        <w:spacing w:after="0" w:line="280" w:lineRule="exact"/>
        <w:ind w:left="709" w:hanging="146"/>
        <w:jc w:val="both"/>
        <w:rPr>
          <w:rFonts w:ascii="Times New Roman" w:hAnsi="Times New Roman"/>
        </w:rPr>
      </w:pPr>
      <w:r w:rsidRPr="002019A3">
        <w:rPr>
          <w:rFonts w:ascii="Times New Roman" w:hAnsi="Times New Roman"/>
        </w:rPr>
        <w:t xml:space="preserve">  </w:t>
      </w:r>
      <w:r w:rsidRPr="002513ED">
        <w:rPr>
          <w:rFonts w:ascii="Times New Roman" w:hAnsi="Times New Roman"/>
        </w:rPr>
        <w:t>Pencapaian kinerja APBD dicerminkan dengan prosentase realisasi anggaran   pendapatan dan belanja daerah maupun output dari belanja derah. Gambaran kinerja anggaran dan realisasi masing-masing pos, di ukur berdasarkan nilai anggaran yang direncanakan:</w:t>
      </w:r>
    </w:p>
    <w:p w:rsidR="00393D34" w:rsidRPr="002513ED" w:rsidRDefault="00393D34" w:rsidP="002513ED">
      <w:pPr>
        <w:spacing w:after="0" w:line="280" w:lineRule="exact"/>
        <w:ind w:left="993" w:hanging="714"/>
        <w:jc w:val="both"/>
        <w:rPr>
          <w:rFonts w:ascii="Times New Roman" w:hAnsi="Times New Roman"/>
        </w:rPr>
      </w:pPr>
    </w:p>
    <w:p w:rsidR="00393D34" w:rsidRPr="002513ED" w:rsidRDefault="00393D34" w:rsidP="002513ED">
      <w:pPr>
        <w:tabs>
          <w:tab w:val="left" w:pos="1418"/>
        </w:tabs>
        <w:spacing w:after="0" w:line="280" w:lineRule="exact"/>
        <w:ind w:left="360" w:firstLine="349"/>
        <w:jc w:val="both"/>
        <w:rPr>
          <w:rFonts w:ascii="Times New Roman" w:hAnsi="Times New Roman"/>
          <w:b/>
          <w:lang w:val="sv-SE"/>
        </w:rPr>
      </w:pPr>
      <w:r w:rsidRPr="002513ED">
        <w:rPr>
          <w:rFonts w:ascii="Times New Roman" w:hAnsi="Times New Roman"/>
          <w:b/>
          <w:lang w:val="sv-SE"/>
        </w:rPr>
        <w:t xml:space="preserve">2.3.1.  </w:t>
      </w:r>
      <w:r w:rsidRPr="002513ED">
        <w:rPr>
          <w:rFonts w:ascii="Times New Roman" w:hAnsi="Times New Roman"/>
          <w:b/>
          <w:lang w:val="sv-SE"/>
        </w:rPr>
        <w:tab/>
      </w:r>
      <w:r w:rsidRPr="002513ED">
        <w:rPr>
          <w:rFonts w:ascii="Times New Roman" w:hAnsi="Times New Roman"/>
          <w:b/>
          <w:lang w:val="sv-SE"/>
        </w:rPr>
        <w:tab/>
        <w:t>Pendapatan</w:t>
      </w:r>
    </w:p>
    <w:p w:rsidR="00393D34" w:rsidRPr="002513ED" w:rsidRDefault="00393D34" w:rsidP="002513ED">
      <w:pPr>
        <w:ind w:left="1418"/>
        <w:jc w:val="both"/>
        <w:rPr>
          <w:rFonts w:ascii="Times New Roman" w:hAnsi="Times New Roman"/>
          <w:lang w:val="sv-SE"/>
        </w:rPr>
      </w:pPr>
      <w:r w:rsidRPr="002513ED">
        <w:rPr>
          <w:rFonts w:ascii="Times New Roman" w:hAnsi="Times New Roman"/>
          <w:lang w:val="sv-SE"/>
        </w:rPr>
        <w:t>Target kinerja pendapatan daerah tahun 2016  tergolong efektif. Penerimaan pendapatan da</w:t>
      </w:r>
      <w:r w:rsidR="00D13A52">
        <w:rPr>
          <w:rFonts w:ascii="Times New Roman" w:hAnsi="Times New Roman"/>
          <w:lang w:val="sv-SE"/>
        </w:rPr>
        <w:t>e</w:t>
      </w:r>
      <w:r w:rsidRPr="002513ED">
        <w:rPr>
          <w:rFonts w:ascii="Times New Roman" w:hAnsi="Times New Roman"/>
          <w:lang w:val="sv-SE"/>
        </w:rPr>
        <w:t xml:space="preserve">rah yang dianggarkan sebesar Rp 2.016.208.038.000,00 dan terealisasi sebesar Rp </w:t>
      </w:r>
      <w:r w:rsidR="00224284">
        <w:rPr>
          <w:rFonts w:ascii="Times New Roman" w:eastAsia="Times New Roman" w:hAnsi="Times New Roman"/>
          <w:color w:val="000000"/>
        </w:rPr>
        <w:t>2.012.</w:t>
      </w:r>
      <w:r w:rsidR="00873CBE">
        <w:rPr>
          <w:rFonts w:ascii="Times New Roman" w:eastAsia="Times New Roman" w:hAnsi="Times New Roman"/>
          <w:color w:val="000000"/>
        </w:rPr>
        <w:t>407.332.278,00</w:t>
      </w:r>
      <w:r w:rsidRPr="002513ED">
        <w:rPr>
          <w:rFonts w:ascii="Tahoma" w:eastAsia="Times New Roman" w:hAnsi="Tahoma" w:cs="Tahoma"/>
          <w:color w:val="000000"/>
        </w:rPr>
        <w:t xml:space="preserve"> </w:t>
      </w:r>
      <w:r w:rsidR="00224284" w:rsidRPr="00224284">
        <w:rPr>
          <w:rFonts w:ascii="Times New Roman" w:eastAsia="Times New Roman" w:hAnsi="Times New Roman"/>
          <w:color w:val="000000"/>
        </w:rPr>
        <w:t>atau</w:t>
      </w:r>
      <w:r w:rsidRPr="002513ED">
        <w:rPr>
          <w:rFonts w:ascii="Times New Roman" w:hAnsi="Times New Roman"/>
          <w:lang w:val="sv-SE"/>
        </w:rPr>
        <w:t xml:space="preserve"> 99,81 %. </w:t>
      </w:r>
    </w:p>
    <w:p w:rsidR="00393D34" w:rsidRPr="002513ED" w:rsidRDefault="00393D34" w:rsidP="002513ED">
      <w:pPr>
        <w:tabs>
          <w:tab w:val="left" w:pos="1418"/>
        </w:tabs>
        <w:spacing w:after="0" w:line="280" w:lineRule="exact"/>
        <w:jc w:val="both"/>
        <w:rPr>
          <w:rFonts w:ascii="Times New Roman" w:hAnsi="Times New Roman"/>
          <w:b/>
          <w:lang w:val="sv-SE"/>
        </w:rPr>
      </w:pPr>
      <w:r w:rsidRPr="002513ED">
        <w:rPr>
          <w:rFonts w:ascii="Times New Roman" w:hAnsi="Times New Roman"/>
          <w:lang w:val="sv-SE"/>
        </w:rPr>
        <w:t xml:space="preserve">            </w:t>
      </w:r>
      <w:r w:rsidRPr="002513ED">
        <w:rPr>
          <w:rFonts w:ascii="Times New Roman" w:hAnsi="Times New Roman"/>
          <w:b/>
          <w:lang w:val="sv-SE"/>
        </w:rPr>
        <w:t xml:space="preserve"> 2.3.2.  Belanja</w:t>
      </w:r>
    </w:p>
    <w:p w:rsidR="00393D34" w:rsidRPr="002513ED" w:rsidRDefault="00393D34" w:rsidP="002513ED">
      <w:pPr>
        <w:ind w:left="993" w:hanging="993"/>
        <w:jc w:val="both"/>
        <w:rPr>
          <w:rFonts w:ascii="Times New Roman" w:hAnsi="Times New Roman"/>
          <w:b/>
          <w:lang w:val="sv-SE"/>
        </w:rPr>
      </w:pPr>
      <w:r w:rsidRPr="002513ED">
        <w:rPr>
          <w:rFonts w:ascii="Times New Roman" w:hAnsi="Times New Roman"/>
          <w:lang w:val="sv-SE"/>
        </w:rPr>
        <w:t xml:space="preserve">             </w:t>
      </w:r>
      <w:r w:rsidRPr="002513ED">
        <w:rPr>
          <w:rFonts w:ascii="Times New Roman" w:hAnsi="Times New Roman"/>
          <w:b/>
          <w:lang w:val="sv-SE"/>
        </w:rPr>
        <w:t>2.3.2.1. Belanja Tidak Langsung</w:t>
      </w:r>
    </w:p>
    <w:p w:rsidR="00393D34" w:rsidRPr="002513ED" w:rsidRDefault="00393D34" w:rsidP="002513ED">
      <w:pPr>
        <w:spacing w:line="280" w:lineRule="exact"/>
        <w:ind w:left="1418"/>
        <w:jc w:val="both"/>
        <w:rPr>
          <w:rFonts w:ascii="Times New Roman" w:hAnsi="Times New Roman"/>
          <w:lang w:val="sv-SE"/>
        </w:rPr>
      </w:pPr>
      <w:r w:rsidRPr="002513ED">
        <w:rPr>
          <w:rFonts w:ascii="Times New Roman" w:hAnsi="Times New Roman"/>
          <w:lang w:val="sv-SE"/>
        </w:rPr>
        <w:t>Belanja tidak langsung yang merupakan belanja yang tidak terkait secara langsung dengan program dan kegiatan dipergunakan untuk mencukupi belanja:</w:t>
      </w:r>
    </w:p>
    <w:p w:rsidR="00393D34" w:rsidRPr="002513ED" w:rsidRDefault="00393D34" w:rsidP="00AE27CB">
      <w:pPr>
        <w:numPr>
          <w:ilvl w:val="0"/>
          <w:numId w:val="153"/>
        </w:numPr>
        <w:spacing w:line="280" w:lineRule="exact"/>
        <w:ind w:left="1701" w:hanging="283"/>
        <w:jc w:val="both"/>
        <w:rPr>
          <w:rFonts w:ascii="Tahoma" w:eastAsia="Times New Roman" w:hAnsi="Tahoma" w:cs="Tahoma"/>
          <w:sz w:val="16"/>
          <w:szCs w:val="16"/>
        </w:rPr>
      </w:pPr>
      <w:r w:rsidRPr="002513ED">
        <w:rPr>
          <w:rFonts w:ascii="Times New Roman" w:hAnsi="Times New Roman"/>
          <w:lang w:val="sv-SE"/>
        </w:rPr>
        <w:t xml:space="preserve">Belanja pegawai dari anggaran sebesar Rp 1.142.576.658.000,00 terealisasi sebesar Rp 995.584.845.882,00 atau sebesar 87% digunakan untuk membayar gaji pegawai Pemerintah Kabupaten Karanganyar dengan sisa anggaran </w:t>
      </w:r>
      <w:r w:rsidR="00512B22">
        <w:rPr>
          <w:rFonts w:ascii="Times New Roman" w:hAnsi="Times New Roman"/>
          <w:lang w:val="sv-SE"/>
        </w:rPr>
        <w:t xml:space="preserve">                 </w:t>
      </w:r>
      <w:r w:rsidRPr="002513ED">
        <w:rPr>
          <w:rFonts w:ascii="Times New Roman" w:hAnsi="Times New Roman"/>
          <w:lang w:val="sv-SE"/>
        </w:rPr>
        <w:t>Rp 146.991.812.118,00;</w:t>
      </w:r>
    </w:p>
    <w:p w:rsidR="00393D34" w:rsidRPr="002513ED" w:rsidRDefault="00393D34" w:rsidP="00AE27CB">
      <w:pPr>
        <w:numPr>
          <w:ilvl w:val="0"/>
          <w:numId w:val="153"/>
        </w:numPr>
        <w:spacing w:line="280" w:lineRule="exact"/>
        <w:ind w:left="1701" w:hanging="283"/>
        <w:jc w:val="both"/>
        <w:rPr>
          <w:rFonts w:ascii="Tahoma" w:eastAsia="Times New Roman" w:hAnsi="Tahoma" w:cs="Tahoma"/>
          <w:sz w:val="16"/>
          <w:szCs w:val="16"/>
        </w:rPr>
      </w:pPr>
      <w:r w:rsidRPr="002513ED">
        <w:rPr>
          <w:rFonts w:ascii="Times New Roman" w:hAnsi="Times New Roman"/>
          <w:lang w:val="sv-SE"/>
        </w:rPr>
        <w:t>Belanja hibah dari yang dialokasikan sebesar Rp 56.061.447.000,00 telah direalisasikan sebesar Rp 55.113.841.929,00 atau 98%, sehingga anggaran daerah dapat dihemat sebesar Rp 947.605.071,00;</w:t>
      </w:r>
    </w:p>
    <w:p w:rsidR="00393D34" w:rsidRPr="002513ED" w:rsidRDefault="00393D34" w:rsidP="00AE27CB">
      <w:pPr>
        <w:numPr>
          <w:ilvl w:val="0"/>
          <w:numId w:val="153"/>
        </w:numPr>
        <w:spacing w:line="280" w:lineRule="exact"/>
        <w:ind w:left="1701" w:hanging="283"/>
        <w:jc w:val="both"/>
        <w:rPr>
          <w:rFonts w:ascii="Times New Roman" w:eastAsia="Times New Roman" w:hAnsi="Times New Roman"/>
        </w:rPr>
      </w:pPr>
      <w:r w:rsidRPr="002513ED">
        <w:rPr>
          <w:rFonts w:ascii="Times New Roman" w:eastAsia="Times New Roman" w:hAnsi="Times New Roman"/>
        </w:rPr>
        <w:t>Belanja bantuan dari anggaran sebesar Rp 6.873.000.000,00 telah direalisasikan Rp 6.568.000.000,00 atau 95 % dipergunakan untuk belanja bantuan kepada organisasi kemasyarakatan dan belanja bantuan kepada anggota masyarakat, dengan sisa anggaran sebesar Rp 305.000.000,00</w:t>
      </w:r>
    </w:p>
    <w:p w:rsidR="00393D34" w:rsidRPr="002513ED" w:rsidRDefault="00393D34" w:rsidP="00AE27CB">
      <w:pPr>
        <w:numPr>
          <w:ilvl w:val="0"/>
          <w:numId w:val="153"/>
        </w:numPr>
        <w:spacing w:line="280" w:lineRule="exact"/>
        <w:ind w:left="1701" w:hanging="283"/>
        <w:jc w:val="both"/>
        <w:rPr>
          <w:rFonts w:ascii="Times New Roman" w:eastAsia="Times New Roman" w:hAnsi="Times New Roman"/>
        </w:rPr>
      </w:pPr>
      <w:r w:rsidRPr="002513ED">
        <w:rPr>
          <w:rFonts w:ascii="Times New Roman" w:eastAsia="Times New Roman" w:hAnsi="Times New Roman"/>
        </w:rPr>
        <w:lastRenderedPageBreak/>
        <w:t xml:space="preserve">Belanja bagi hasil kepada provinsi/kabupaten/kota dan Pemerintah Desa dari anggaran sebesar sebesar Rp 12.513.788.000,00 terealisasi sebesar                     Rp 12.513.788.000,00 </w:t>
      </w:r>
      <w:r w:rsidR="00512B22">
        <w:rPr>
          <w:rFonts w:ascii="Times New Roman" w:eastAsia="Times New Roman" w:hAnsi="Times New Roman"/>
        </w:rPr>
        <w:t xml:space="preserve"> </w:t>
      </w:r>
      <w:r w:rsidRPr="002513ED">
        <w:rPr>
          <w:rFonts w:ascii="Times New Roman" w:eastAsia="Times New Roman" w:hAnsi="Times New Roman"/>
        </w:rPr>
        <w:t>atau sebesar  100 % yang dipergunakan untuk belanja bagi hasil pajak daerah kepada pemerintah desa dan belanja bagi hasil retribusi daerah kepada pemerintah desa.</w:t>
      </w:r>
    </w:p>
    <w:p w:rsidR="00393D34" w:rsidRPr="002513ED" w:rsidRDefault="00393D34" w:rsidP="00AE27CB">
      <w:pPr>
        <w:numPr>
          <w:ilvl w:val="0"/>
          <w:numId w:val="153"/>
        </w:numPr>
        <w:spacing w:line="280" w:lineRule="exact"/>
        <w:ind w:left="1701" w:hanging="283"/>
        <w:jc w:val="both"/>
        <w:rPr>
          <w:rFonts w:ascii="Times New Roman" w:eastAsia="Times New Roman" w:hAnsi="Times New Roman"/>
        </w:rPr>
      </w:pPr>
      <w:r w:rsidRPr="002513ED">
        <w:rPr>
          <w:rFonts w:ascii="Times New Roman" w:eastAsia="Times New Roman" w:hAnsi="Times New Roman"/>
        </w:rPr>
        <w:t xml:space="preserve">Belanja bantuan keuangan kepada provinsi/kabupaten/kota dan Pemerintahan desa dari anggaran sebesar Rp 255.620.410.000,00 terealisasi sebesar  </w:t>
      </w:r>
      <w:r w:rsidR="00EA549D">
        <w:rPr>
          <w:rFonts w:ascii="Times New Roman" w:eastAsia="Times New Roman" w:hAnsi="Times New Roman"/>
        </w:rPr>
        <w:t xml:space="preserve">                  </w:t>
      </w:r>
      <w:r w:rsidRPr="002513ED">
        <w:rPr>
          <w:rFonts w:ascii="Times New Roman" w:eastAsia="Times New Roman" w:hAnsi="Times New Roman"/>
        </w:rPr>
        <w:t xml:space="preserve">Rp 255.436.681.969,00 atau sebesar 99% dipergunakan untuk belanja bantuan keuangan kepada desa, belanja bantuan keuangan sarana dan prasarana desa, belanja bantuan keuangan kepada lembaga kemasyarakatan di kelurahan, belanja keuangan ADD, belanja keuangan dana desa dengan sisa anggaran </w:t>
      </w:r>
      <w:r w:rsidR="00EA549D">
        <w:rPr>
          <w:rFonts w:ascii="Times New Roman" w:eastAsia="Times New Roman" w:hAnsi="Times New Roman"/>
        </w:rPr>
        <w:t xml:space="preserve">            </w:t>
      </w:r>
      <w:r w:rsidRPr="002513ED">
        <w:rPr>
          <w:rFonts w:ascii="Times New Roman" w:eastAsia="Times New Roman" w:hAnsi="Times New Roman"/>
        </w:rPr>
        <w:t>Rp 183.728.031,00</w:t>
      </w:r>
    </w:p>
    <w:p w:rsidR="00393D34" w:rsidRPr="002513ED" w:rsidRDefault="00393D34" w:rsidP="00AE27CB">
      <w:pPr>
        <w:numPr>
          <w:ilvl w:val="0"/>
          <w:numId w:val="153"/>
        </w:numPr>
        <w:spacing w:line="280" w:lineRule="exact"/>
        <w:ind w:left="1701" w:hanging="283"/>
        <w:jc w:val="both"/>
        <w:rPr>
          <w:rFonts w:ascii="Times New Roman" w:eastAsia="Times New Roman" w:hAnsi="Times New Roman"/>
        </w:rPr>
      </w:pPr>
      <w:r w:rsidRPr="002513ED">
        <w:rPr>
          <w:rFonts w:ascii="Times New Roman" w:eastAsia="Times New Roman" w:hAnsi="Times New Roman"/>
        </w:rPr>
        <w:t>Belanja tidak terduga dengan anggaran sebesar Rp 2.500.000.000,00 terealisasi sebesar Rp 198.205.000,00 atau 7% dengan sisa anggaran                   Rp 2.301.795.000,00</w:t>
      </w:r>
    </w:p>
    <w:p w:rsidR="00393D34" w:rsidRPr="002513ED" w:rsidRDefault="00393D34" w:rsidP="002513ED">
      <w:pPr>
        <w:ind w:left="720"/>
        <w:jc w:val="both"/>
        <w:rPr>
          <w:rFonts w:ascii="Times New Roman" w:eastAsia="Times New Roman" w:hAnsi="Times New Roman"/>
          <w:b/>
        </w:rPr>
      </w:pPr>
      <w:r w:rsidRPr="002513ED">
        <w:rPr>
          <w:rFonts w:ascii="Times New Roman" w:eastAsia="Times New Roman" w:hAnsi="Times New Roman"/>
          <w:b/>
        </w:rPr>
        <w:t xml:space="preserve">2.3.2.2 Belanja langsung </w:t>
      </w:r>
    </w:p>
    <w:p w:rsidR="00393D34" w:rsidRPr="002513ED" w:rsidRDefault="00393D34" w:rsidP="002513ED">
      <w:pPr>
        <w:ind w:left="1418"/>
        <w:jc w:val="both"/>
        <w:rPr>
          <w:rFonts w:ascii="Times New Roman" w:eastAsia="Times New Roman" w:hAnsi="Times New Roman"/>
        </w:rPr>
      </w:pPr>
      <w:r w:rsidRPr="002513ED">
        <w:rPr>
          <w:rFonts w:ascii="Times New Roman" w:eastAsia="Times New Roman" w:hAnsi="Times New Roman"/>
        </w:rPr>
        <w:t xml:space="preserve">Belanja langsung merupakan belanja yang secara langsung terkait dengan program dan kegiatan. Realisasi belanja langsung sebesar    </w:t>
      </w:r>
      <w:r w:rsidR="00E74035">
        <w:rPr>
          <w:rFonts w:ascii="Times New Roman" w:eastAsia="Times New Roman" w:hAnsi="Times New Roman"/>
        </w:rPr>
        <w:t xml:space="preserve">             </w:t>
      </w:r>
      <w:r w:rsidRPr="002513ED">
        <w:rPr>
          <w:rFonts w:ascii="Times New Roman" w:eastAsia="Times New Roman" w:hAnsi="Times New Roman"/>
        </w:rPr>
        <w:t xml:space="preserve">                             Rp </w:t>
      </w:r>
      <w:r w:rsidR="00224284">
        <w:rPr>
          <w:rFonts w:ascii="Times New Roman" w:eastAsia="Times New Roman" w:hAnsi="Times New Roman"/>
        </w:rPr>
        <w:t>760.892.314.820</w:t>
      </w:r>
      <w:r w:rsidRPr="002513ED">
        <w:rPr>
          <w:rFonts w:ascii="Times New Roman" w:eastAsia="Times New Roman" w:hAnsi="Times New Roman"/>
        </w:rPr>
        <w:t xml:space="preserve">,00 </w:t>
      </w:r>
      <w:r w:rsidR="00512B22">
        <w:rPr>
          <w:rFonts w:ascii="Times New Roman" w:eastAsia="Times New Roman" w:hAnsi="Times New Roman"/>
        </w:rPr>
        <w:t xml:space="preserve"> </w:t>
      </w:r>
      <w:r w:rsidRPr="002513ED">
        <w:rPr>
          <w:rFonts w:ascii="Times New Roman" w:eastAsia="Times New Roman" w:hAnsi="Times New Roman"/>
        </w:rPr>
        <w:t xml:space="preserve">atau   90 % sebesar dari total anggaran belanja langsung sebesar Rp 837.161.591.000,00. </w:t>
      </w:r>
      <w:r w:rsidR="00512B22">
        <w:rPr>
          <w:rFonts w:ascii="Times New Roman" w:eastAsia="Times New Roman" w:hAnsi="Times New Roman"/>
        </w:rPr>
        <w:t xml:space="preserve"> </w:t>
      </w:r>
      <w:r w:rsidRPr="002513ED">
        <w:rPr>
          <w:rFonts w:ascii="Times New Roman" w:eastAsia="Times New Roman" w:hAnsi="Times New Roman"/>
        </w:rPr>
        <w:t xml:space="preserve">Penghematan anggaran belanja langsung tahun anggaran  2016 sebesar Rp </w:t>
      </w:r>
      <w:r w:rsidR="00224284">
        <w:rPr>
          <w:rFonts w:ascii="Times New Roman" w:eastAsia="Times New Roman" w:hAnsi="Times New Roman"/>
        </w:rPr>
        <w:t>76.269.276.180</w:t>
      </w:r>
      <w:r w:rsidRPr="002513ED">
        <w:rPr>
          <w:rFonts w:ascii="Times New Roman" w:eastAsia="Times New Roman" w:hAnsi="Times New Roman"/>
        </w:rPr>
        <w:t>,00. Belanja langsung berdasarkan urusan dan bidang dapat kami rinci sebagai berikut:</w:t>
      </w:r>
    </w:p>
    <w:p w:rsidR="00393D34" w:rsidRPr="002513ED" w:rsidRDefault="00393D34" w:rsidP="00AE27CB">
      <w:pPr>
        <w:numPr>
          <w:ilvl w:val="0"/>
          <w:numId w:val="154"/>
        </w:numPr>
        <w:tabs>
          <w:tab w:val="left" w:pos="1701"/>
        </w:tabs>
        <w:ind w:firstLine="338"/>
        <w:jc w:val="both"/>
        <w:rPr>
          <w:rFonts w:ascii="Times New Roman" w:eastAsia="Times New Roman" w:hAnsi="Times New Roman"/>
        </w:rPr>
      </w:pPr>
      <w:r w:rsidRPr="002513ED">
        <w:rPr>
          <w:rFonts w:ascii="Times New Roman" w:eastAsia="Times New Roman" w:hAnsi="Times New Roman"/>
        </w:rPr>
        <w:t>Urusan Wajib</w:t>
      </w:r>
    </w:p>
    <w:p w:rsidR="00393D34" w:rsidRPr="002513ED" w:rsidRDefault="00393D34" w:rsidP="00AE27CB">
      <w:pPr>
        <w:numPr>
          <w:ilvl w:val="1"/>
          <w:numId w:val="6"/>
        </w:numPr>
        <w:tabs>
          <w:tab w:val="left" w:pos="1985"/>
        </w:tabs>
        <w:ind w:left="1701" w:firstLine="0"/>
        <w:jc w:val="both"/>
        <w:rPr>
          <w:rFonts w:ascii="Times New Roman" w:eastAsia="Times New Roman" w:hAnsi="Times New Roman"/>
        </w:rPr>
      </w:pPr>
      <w:r w:rsidRPr="002513ED">
        <w:rPr>
          <w:rFonts w:ascii="Times New Roman" w:eastAsia="Times New Roman" w:hAnsi="Times New Roman"/>
        </w:rPr>
        <w:t>Bidang Pendidikan</w:t>
      </w:r>
    </w:p>
    <w:p w:rsidR="00393D34" w:rsidRPr="002513ED" w:rsidRDefault="00393D34" w:rsidP="002513ED">
      <w:pPr>
        <w:ind w:left="1985"/>
        <w:jc w:val="both"/>
        <w:rPr>
          <w:rFonts w:ascii="Times New Roman" w:eastAsia="Times New Roman" w:hAnsi="Times New Roman"/>
        </w:rPr>
      </w:pPr>
      <w:r w:rsidRPr="002513ED">
        <w:rPr>
          <w:rFonts w:ascii="Times New Roman" w:eastAsia="Times New Roman" w:hAnsi="Times New Roman"/>
        </w:rPr>
        <w:t xml:space="preserve">Belanja langsung bidang Pendidikan dari anggaran sebesar      </w:t>
      </w:r>
      <w:r w:rsidR="00E74035">
        <w:rPr>
          <w:rFonts w:ascii="Times New Roman" w:eastAsia="Times New Roman" w:hAnsi="Times New Roman"/>
        </w:rPr>
        <w:t xml:space="preserve">           </w:t>
      </w:r>
      <w:r w:rsidRPr="002513ED">
        <w:rPr>
          <w:rFonts w:ascii="Times New Roman" w:eastAsia="Times New Roman" w:hAnsi="Times New Roman"/>
        </w:rPr>
        <w:t xml:space="preserve">               Rp </w:t>
      </w:r>
      <w:r w:rsidRPr="002513ED">
        <w:rPr>
          <w:rFonts w:ascii="Times New Roman" w:eastAsia="Times New Roman" w:hAnsi="Times New Roman"/>
          <w:color w:val="000000"/>
        </w:rPr>
        <w:t>74.151.404.000,00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Rp </w:t>
      </w:r>
      <w:r w:rsidRPr="002513ED">
        <w:rPr>
          <w:rFonts w:ascii="Times New Roman" w:eastAsia="Times New Roman" w:hAnsi="Times New Roman"/>
          <w:color w:val="000000"/>
        </w:rPr>
        <w:t>68.532.929.578,00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Belanja tersebut difokuskan untuk mewujudkan kebijakan penerapan wajib belajar 12 tahun dan pendidikan gratis, peningkatan kapasitas tenaga pendidik dan kependidikan serta penerapan pendidikan berkarakter yang diterjemahkan ke dalam program sebagai berikut:</w:t>
      </w:r>
    </w:p>
    <w:p w:rsidR="00393D34" w:rsidRPr="002513ED" w:rsidRDefault="00393D34" w:rsidP="002513ED">
      <w:pPr>
        <w:spacing w:after="0" w:line="240" w:lineRule="auto"/>
        <w:ind w:left="1701"/>
        <w:jc w:val="both"/>
        <w:rPr>
          <w:rFonts w:ascii="Times New Roman" w:eastAsia="Times New Roman" w:hAnsi="Times New Roman"/>
        </w:rPr>
      </w:pPr>
      <w:r w:rsidRPr="002513ED">
        <w:rPr>
          <w:rFonts w:ascii="Times New Roman" w:eastAsia="Times New Roman" w:hAnsi="Times New Roman"/>
        </w:rPr>
        <w:t xml:space="preserve">                                            </w:t>
      </w:r>
    </w:p>
    <w:p w:rsidR="00393D34" w:rsidRPr="002513ED" w:rsidRDefault="00393D34" w:rsidP="002513ED">
      <w:pPr>
        <w:spacing w:after="0" w:line="240" w:lineRule="auto"/>
        <w:ind w:left="1701"/>
        <w:jc w:val="both"/>
        <w:rPr>
          <w:rFonts w:ascii="Times New Roman" w:eastAsia="Times New Roman" w:hAnsi="Times New Roman"/>
        </w:rPr>
      </w:pPr>
    </w:p>
    <w:p w:rsidR="00393D34" w:rsidRPr="002513ED" w:rsidRDefault="00393D34" w:rsidP="002513ED">
      <w:pPr>
        <w:spacing w:after="0" w:line="240" w:lineRule="auto"/>
        <w:ind w:left="1701"/>
        <w:jc w:val="both"/>
        <w:rPr>
          <w:rFonts w:ascii="Times New Roman" w:eastAsia="Times New Roman" w:hAnsi="Times New Roman"/>
        </w:rPr>
      </w:pPr>
    </w:p>
    <w:p w:rsidR="00393D34" w:rsidRPr="002513ED" w:rsidRDefault="00393D34" w:rsidP="002513ED">
      <w:pPr>
        <w:spacing w:after="0" w:line="240" w:lineRule="auto"/>
        <w:ind w:left="1701"/>
        <w:jc w:val="both"/>
        <w:rPr>
          <w:rFonts w:ascii="Times New Roman" w:eastAsia="Times New Roman" w:hAnsi="Times New Roman"/>
        </w:rPr>
      </w:pPr>
    </w:p>
    <w:p w:rsidR="00393D34" w:rsidRPr="002513ED" w:rsidRDefault="00393D34" w:rsidP="002513ED">
      <w:pPr>
        <w:spacing w:after="0" w:line="240" w:lineRule="auto"/>
        <w:ind w:left="1701"/>
        <w:jc w:val="both"/>
        <w:rPr>
          <w:rFonts w:ascii="Times New Roman" w:eastAsia="Times New Roman" w:hAnsi="Times New Roman"/>
        </w:rPr>
      </w:pPr>
    </w:p>
    <w:p w:rsidR="00393D34" w:rsidRPr="002513ED" w:rsidRDefault="00393D34" w:rsidP="002513ED">
      <w:pPr>
        <w:spacing w:after="0" w:line="240" w:lineRule="auto"/>
        <w:ind w:left="1701"/>
        <w:jc w:val="both"/>
        <w:rPr>
          <w:rFonts w:ascii="Times New Roman" w:eastAsia="Times New Roman" w:hAnsi="Times New Roman"/>
        </w:rPr>
      </w:pPr>
    </w:p>
    <w:p w:rsidR="00393D34" w:rsidRPr="002513ED" w:rsidRDefault="00393D34" w:rsidP="002513ED">
      <w:pPr>
        <w:spacing w:after="0" w:line="240" w:lineRule="auto"/>
        <w:ind w:left="1701"/>
        <w:jc w:val="both"/>
        <w:rPr>
          <w:rFonts w:ascii="Times New Roman" w:eastAsia="Times New Roman" w:hAnsi="Times New Roman"/>
        </w:rPr>
      </w:pPr>
    </w:p>
    <w:p w:rsidR="00393D34" w:rsidRPr="002513ED" w:rsidRDefault="00393D34" w:rsidP="002513ED">
      <w:pPr>
        <w:spacing w:after="0" w:line="240" w:lineRule="auto"/>
        <w:ind w:left="1701"/>
        <w:jc w:val="both"/>
        <w:rPr>
          <w:rFonts w:ascii="Times New Roman" w:eastAsia="Times New Roman" w:hAnsi="Times New Roman"/>
        </w:rPr>
      </w:pPr>
    </w:p>
    <w:p w:rsidR="00393D34" w:rsidRPr="002513ED" w:rsidRDefault="00393D34" w:rsidP="002513ED">
      <w:pPr>
        <w:spacing w:after="0" w:line="240" w:lineRule="auto"/>
        <w:ind w:left="1701"/>
        <w:jc w:val="both"/>
        <w:rPr>
          <w:rFonts w:ascii="Times New Roman" w:eastAsia="Times New Roman" w:hAnsi="Times New Roman"/>
        </w:rPr>
      </w:pPr>
    </w:p>
    <w:p w:rsidR="00393D34" w:rsidRPr="002513ED" w:rsidRDefault="00393D34" w:rsidP="002513ED">
      <w:pPr>
        <w:spacing w:after="0" w:line="240" w:lineRule="auto"/>
        <w:ind w:left="1701"/>
        <w:jc w:val="both"/>
        <w:rPr>
          <w:rFonts w:ascii="Times New Roman" w:eastAsia="Times New Roman" w:hAnsi="Times New Roman"/>
        </w:rPr>
      </w:pPr>
      <w:r w:rsidRPr="002513ED">
        <w:rPr>
          <w:rFonts w:ascii="Times New Roman" w:eastAsia="Times New Roman" w:hAnsi="Times New Roman"/>
        </w:rPr>
        <w:t xml:space="preserve">    </w:t>
      </w:r>
    </w:p>
    <w:p w:rsidR="00393D34" w:rsidRPr="00592CF8" w:rsidRDefault="00393D34" w:rsidP="00592CF8">
      <w:pPr>
        <w:spacing w:after="0" w:line="240" w:lineRule="auto"/>
        <w:ind w:left="1701"/>
        <w:jc w:val="center"/>
        <w:rPr>
          <w:rFonts w:ascii="Times New Roman" w:eastAsia="Times New Roman" w:hAnsi="Times New Roman"/>
        </w:rPr>
      </w:pPr>
      <w:r w:rsidRPr="00592CF8">
        <w:rPr>
          <w:rFonts w:ascii="Times New Roman" w:eastAsia="Times New Roman" w:hAnsi="Times New Roman"/>
        </w:rPr>
        <w:lastRenderedPageBreak/>
        <w:t xml:space="preserve">Tabel.4            </w:t>
      </w:r>
    </w:p>
    <w:tbl>
      <w:tblPr>
        <w:tblW w:w="7513" w:type="dxa"/>
        <w:tblInd w:w="1242" w:type="dxa"/>
        <w:tblLayout w:type="fixed"/>
        <w:tblLook w:val="04A0"/>
      </w:tblPr>
      <w:tblGrid>
        <w:gridCol w:w="426"/>
        <w:gridCol w:w="377"/>
        <w:gridCol w:w="436"/>
        <w:gridCol w:w="410"/>
        <w:gridCol w:w="761"/>
        <w:gridCol w:w="687"/>
        <w:gridCol w:w="731"/>
        <w:gridCol w:w="629"/>
        <w:gridCol w:w="788"/>
        <w:gridCol w:w="533"/>
        <w:gridCol w:w="1026"/>
        <w:gridCol w:w="107"/>
        <w:gridCol w:w="460"/>
        <w:gridCol w:w="142"/>
      </w:tblGrid>
      <w:tr w:rsidR="00393D34" w:rsidRPr="00592CF8" w:rsidTr="00592CF8">
        <w:trPr>
          <w:gridAfter w:val="1"/>
          <w:wAfter w:w="142" w:type="dxa"/>
          <w:trHeight w:val="300"/>
        </w:trPr>
        <w:tc>
          <w:tcPr>
            <w:tcW w:w="7371" w:type="dxa"/>
            <w:gridSpan w:val="13"/>
            <w:tcBorders>
              <w:top w:val="nil"/>
              <w:left w:val="nil"/>
              <w:bottom w:val="nil"/>
              <w:right w:val="nil"/>
            </w:tcBorders>
            <w:shd w:val="clear" w:color="auto" w:fill="auto"/>
            <w:noWrap/>
            <w:hideMark/>
          </w:tcPr>
          <w:p w:rsidR="00393D34" w:rsidRPr="00592CF8" w:rsidRDefault="00393D34" w:rsidP="002513ED">
            <w:pPr>
              <w:spacing w:after="0" w:line="240" w:lineRule="auto"/>
              <w:jc w:val="center"/>
              <w:rPr>
                <w:rFonts w:ascii="Times New Roman" w:eastAsia="Times New Roman" w:hAnsi="Times New Roman"/>
                <w:color w:val="000000"/>
              </w:rPr>
            </w:pPr>
            <w:r w:rsidRPr="00592CF8">
              <w:rPr>
                <w:rFonts w:ascii="Times New Roman" w:eastAsia="Times New Roman" w:hAnsi="Times New Roman"/>
                <w:color w:val="000000"/>
              </w:rPr>
              <w:t>Realisasi Belanja Langsung Bidang Pendidikan Tahun 2016</w:t>
            </w:r>
          </w:p>
        </w:tc>
      </w:tr>
      <w:tr w:rsidR="00393D34" w:rsidRPr="002513ED" w:rsidTr="002513ED">
        <w:trPr>
          <w:gridAfter w:val="2"/>
          <w:wAfter w:w="602" w:type="dxa"/>
          <w:trHeight w:val="300"/>
        </w:trPr>
        <w:tc>
          <w:tcPr>
            <w:tcW w:w="426"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p>
        </w:tc>
        <w:tc>
          <w:tcPr>
            <w:tcW w:w="377"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p>
        </w:tc>
        <w:tc>
          <w:tcPr>
            <w:tcW w:w="436"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p>
        </w:tc>
        <w:tc>
          <w:tcPr>
            <w:tcW w:w="410"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p>
        </w:tc>
        <w:tc>
          <w:tcPr>
            <w:tcW w:w="1448" w:type="dxa"/>
            <w:gridSpan w:val="2"/>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Narrow" w:eastAsia="Times New Roman" w:hAnsi="Arial Narrow" w:cs="Arial"/>
                <w:b/>
                <w:bCs/>
                <w:color w:val="000000"/>
                <w:sz w:val="16"/>
                <w:szCs w:val="16"/>
              </w:rPr>
            </w:pPr>
          </w:p>
        </w:tc>
        <w:tc>
          <w:tcPr>
            <w:tcW w:w="1360" w:type="dxa"/>
            <w:gridSpan w:val="2"/>
            <w:tcBorders>
              <w:top w:val="nil"/>
              <w:left w:val="nil"/>
              <w:bottom w:val="nil"/>
              <w:right w:val="nil"/>
            </w:tcBorders>
            <w:shd w:val="clear" w:color="auto" w:fill="auto"/>
            <w:hideMark/>
          </w:tcPr>
          <w:p w:rsidR="00393D34" w:rsidRPr="002513ED" w:rsidRDefault="00393D34" w:rsidP="002513ED">
            <w:pPr>
              <w:spacing w:after="0" w:line="240" w:lineRule="auto"/>
              <w:jc w:val="center"/>
              <w:rPr>
                <w:rFonts w:ascii="Arial Narrow" w:eastAsia="Times New Roman" w:hAnsi="Arial Narrow" w:cs="Arial"/>
                <w:b/>
                <w:bCs/>
                <w:color w:val="000000"/>
                <w:sz w:val="16"/>
                <w:szCs w:val="16"/>
              </w:rPr>
            </w:pPr>
          </w:p>
        </w:tc>
        <w:tc>
          <w:tcPr>
            <w:tcW w:w="1321" w:type="dxa"/>
            <w:gridSpan w:val="2"/>
            <w:tcBorders>
              <w:top w:val="nil"/>
              <w:left w:val="nil"/>
              <w:bottom w:val="nil"/>
              <w:right w:val="nil"/>
            </w:tcBorders>
            <w:shd w:val="clear" w:color="auto" w:fill="auto"/>
            <w:hideMark/>
          </w:tcPr>
          <w:p w:rsidR="00393D34" w:rsidRPr="002513ED" w:rsidRDefault="00393D34" w:rsidP="002513ED">
            <w:pPr>
              <w:spacing w:after="0" w:line="240" w:lineRule="auto"/>
              <w:jc w:val="center"/>
              <w:rPr>
                <w:rFonts w:ascii="Arial Narrow" w:eastAsia="Times New Roman" w:hAnsi="Arial Narrow" w:cs="Arial"/>
                <w:b/>
                <w:bCs/>
                <w:color w:val="000000"/>
                <w:sz w:val="16"/>
                <w:szCs w:val="16"/>
              </w:rPr>
            </w:pPr>
          </w:p>
        </w:tc>
        <w:tc>
          <w:tcPr>
            <w:tcW w:w="1133" w:type="dxa"/>
            <w:gridSpan w:val="2"/>
            <w:tcBorders>
              <w:top w:val="nil"/>
              <w:left w:val="nil"/>
              <w:bottom w:val="nil"/>
              <w:right w:val="nil"/>
            </w:tcBorders>
            <w:shd w:val="clear" w:color="auto" w:fill="auto"/>
            <w:hideMark/>
          </w:tcPr>
          <w:p w:rsidR="00393D34" w:rsidRPr="002513ED" w:rsidRDefault="00393D34" w:rsidP="002513ED">
            <w:pPr>
              <w:spacing w:after="0" w:line="240" w:lineRule="auto"/>
              <w:jc w:val="center"/>
              <w:rPr>
                <w:rFonts w:ascii="Arial Narrow" w:eastAsia="Times New Roman" w:hAnsi="Arial Narrow" w:cs="Arial"/>
                <w:b/>
                <w:bCs/>
                <w:color w:val="000000"/>
                <w:sz w:val="16"/>
                <w:szCs w:val="16"/>
              </w:rPr>
            </w:pPr>
          </w:p>
        </w:tc>
      </w:tr>
      <w:tr w:rsidR="00393D34" w:rsidRPr="002513ED" w:rsidTr="006820C0">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506A14" w:rsidRDefault="00393D34" w:rsidP="002513ED">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No</w:t>
            </w:r>
          </w:p>
        </w:tc>
        <w:tc>
          <w:tcPr>
            <w:tcW w:w="1984" w:type="dxa"/>
            <w:gridSpan w:val="4"/>
            <w:tcBorders>
              <w:top w:val="single" w:sz="4" w:space="0" w:color="auto"/>
              <w:left w:val="nil"/>
              <w:bottom w:val="single" w:sz="4" w:space="0" w:color="auto"/>
              <w:right w:val="single" w:sz="4" w:space="0" w:color="000000"/>
            </w:tcBorders>
            <w:shd w:val="clear" w:color="auto" w:fill="auto"/>
            <w:noWrap/>
            <w:hideMark/>
          </w:tcPr>
          <w:p w:rsidR="00393D34" w:rsidRPr="00506A14" w:rsidRDefault="00393D34" w:rsidP="002513ED">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 xml:space="preserve">Program </w:t>
            </w:r>
          </w:p>
        </w:tc>
        <w:tc>
          <w:tcPr>
            <w:tcW w:w="1418" w:type="dxa"/>
            <w:gridSpan w:val="2"/>
            <w:tcBorders>
              <w:top w:val="single" w:sz="4" w:space="0" w:color="auto"/>
              <w:left w:val="nil"/>
              <w:bottom w:val="single" w:sz="4" w:space="0" w:color="auto"/>
              <w:right w:val="single" w:sz="4" w:space="0" w:color="auto"/>
            </w:tcBorders>
            <w:shd w:val="clear" w:color="auto" w:fill="auto"/>
            <w:noWrap/>
            <w:hideMark/>
          </w:tcPr>
          <w:p w:rsidR="00393D34" w:rsidRPr="00506A14" w:rsidRDefault="00393D34" w:rsidP="002513ED">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Anggaran (Rp)</w:t>
            </w:r>
          </w:p>
        </w:tc>
        <w:tc>
          <w:tcPr>
            <w:tcW w:w="1417" w:type="dxa"/>
            <w:gridSpan w:val="2"/>
            <w:tcBorders>
              <w:top w:val="single" w:sz="4" w:space="0" w:color="auto"/>
              <w:left w:val="nil"/>
              <w:bottom w:val="single" w:sz="4" w:space="0" w:color="auto"/>
              <w:right w:val="single" w:sz="4" w:space="0" w:color="auto"/>
            </w:tcBorders>
            <w:shd w:val="clear" w:color="auto" w:fill="auto"/>
            <w:noWrap/>
            <w:hideMark/>
          </w:tcPr>
          <w:p w:rsidR="00393D34" w:rsidRPr="00506A14" w:rsidRDefault="00393D34" w:rsidP="002513ED">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Realisasi (Rp)</w:t>
            </w:r>
          </w:p>
        </w:tc>
        <w:tc>
          <w:tcPr>
            <w:tcW w:w="1559" w:type="dxa"/>
            <w:gridSpan w:val="2"/>
            <w:tcBorders>
              <w:top w:val="single" w:sz="4" w:space="0" w:color="auto"/>
              <w:left w:val="nil"/>
              <w:bottom w:val="single" w:sz="4" w:space="0" w:color="auto"/>
              <w:right w:val="nil"/>
            </w:tcBorders>
            <w:shd w:val="clear" w:color="auto" w:fill="auto"/>
            <w:noWrap/>
            <w:hideMark/>
          </w:tcPr>
          <w:p w:rsidR="00393D34" w:rsidRPr="00506A14" w:rsidRDefault="00393D34" w:rsidP="002513ED">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Sisa (Rp)</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393D34" w:rsidRPr="00506A14" w:rsidRDefault="00393D34" w:rsidP="002513ED">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w:t>
            </w:r>
          </w:p>
        </w:tc>
      </w:tr>
      <w:tr w:rsidR="00393D34" w:rsidRPr="002513ED" w:rsidTr="006820C0">
        <w:trPr>
          <w:trHeight w:val="300"/>
        </w:trPr>
        <w:tc>
          <w:tcPr>
            <w:tcW w:w="426" w:type="dxa"/>
            <w:tcBorders>
              <w:top w:val="single" w:sz="4" w:space="0" w:color="auto"/>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w:t>
            </w:r>
          </w:p>
        </w:tc>
        <w:tc>
          <w:tcPr>
            <w:tcW w:w="1984" w:type="dxa"/>
            <w:gridSpan w:val="4"/>
            <w:tcBorders>
              <w:top w:val="single" w:sz="4" w:space="0" w:color="auto"/>
              <w:left w:val="nil"/>
              <w:right w:val="single" w:sz="4" w:space="0" w:color="000000"/>
            </w:tcBorders>
            <w:shd w:val="clear" w:color="auto" w:fill="auto"/>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Pelayanan Administrasi Perkantoran</w:t>
            </w:r>
          </w:p>
        </w:tc>
        <w:tc>
          <w:tcPr>
            <w:tcW w:w="1418" w:type="dxa"/>
            <w:gridSpan w:val="2"/>
            <w:tcBorders>
              <w:top w:val="single" w:sz="4" w:space="0" w:color="auto"/>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1.505.615.100,00 </w:t>
            </w:r>
          </w:p>
        </w:tc>
        <w:tc>
          <w:tcPr>
            <w:tcW w:w="1417" w:type="dxa"/>
            <w:gridSpan w:val="2"/>
            <w:tcBorders>
              <w:top w:val="single" w:sz="4" w:space="0" w:color="auto"/>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1.341.081.297,00 </w:t>
            </w:r>
          </w:p>
        </w:tc>
        <w:tc>
          <w:tcPr>
            <w:tcW w:w="1559" w:type="dxa"/>
            <w:gridSpan w:val="2"/>
            <w:tcBorders>
              <w:top w:val="single" w:sz="4" w:space="0" w:color="auto"/>
              <w:left w:val="nil"/>
              <w:right w:val="nil"/>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(164.533.803,00)</w:t>
            </w:r>
          </w:p>
        </w:tc>
        <w:tc>
          <w:tcPr>
            <w:tcW w:w="709" w:type="dxa"/>
            <w:gridSpan w:val="3"/>
            <w:tcBorders>
              <w:top w:val="single" w:sz="4" w:space="0" w:color="auto"/>
              <w:left w:val="single" w:sz="4" w:space="0" w:color="auto"/>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89,07 </w:t>
            </w:r>
          </w:p>
        </w:tc>
      </w:tr>
      <w:tr w:rsidR="00393D34" w:rsidRPr="002513ED" w:rsidTr="006820C0">
        <w:trPr>
          <w:trHeight w:val="300"/>
        </w:trPr>
        <w:tc>
          <w:tcPr>
            <w:tcW w:w="426" w:type="dxa"/>
            <w:tcBorders>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w:t>
            </w:r>
          </w:p>
        </w:tc>
        <w:tc>
          <w:tcPr>
            <w:tcW w:w="1984" w:type="dxa"/>
            <w:gridSpan w:val="4"/>
            <w:tcBorders>
              <w:left w:val="nil"/>
              <w:right w:val="single" w:sz="4" w:space="0" w:color="000000"/>
            </w:tcBorders>
            <w:shd w:val="clear" w:color="auto" w:fill="auto"/>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Sarana dan Prasarana Aparatur</w:t>
            </w:r>
          </w:p>
        </w:tc>
        <w:tc>
          <w:tcPr>
            <w:tcW w:w="1418"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3.475.131.000,00 </w:t>
            </w:r>
          </w:p>
        </w:tc>
        <w:tc>
          <w:tcPr>
            <w:tcW w:w="1417"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3.169.785.045,00 </w:t>
            </w:r>
          </w:p>
        </w:tc>
        <w:tc>
          <w:tcPr>
            <w:tcW w:w="1559" w:type="dxa"/>
            <w:gridSpan w:val="2"/>
            <w:tcBorders>
              <w:left w:val="nil"/>
              <w:right w:val="nil"/>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(305.345.955,00)</w:t>
            </w:r>
          </w:p>
        </w:tc>
        <w:tc>
          <w:tcPr>
            <w:tcW w:w="709" w:type="dxa"/>
            <w:gridSpan w:val="3"/>
            <w:tcBorders>
              <w:left w:val="single" w:sz="4" w:space="0" w:color="auto"/>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91,21 </w:t>
            </w:r>
          </w:p>
        </w:tc>
      </w:tr>
      <w:tr w:rsidR="00393D34" w:rsidRPr="002513ED" w:rsidTr="006820C0">
        <w:trPr>
          <w:trHeight w:val="300"/>
        </w:trPr>
        <w:tc>
          <w:tcPr>
            <w:tcW w:w="426" w:type="dxa"/>
            <w:tcBorders>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w:t>
            </w:r>
          </w:p>
        </w:tc>
        <w:tc>
          <w:tcPr>
            <w:tcW w:w="1984" w:type="dxa"/>
            <w:gridSpan w:val="4"/>
            <w:tcBorders>
              <w:left w:val="nil"/>
              <w:right w:val="single" w:sz="4" w:space="0" w:color="000000"/>
            </w:tcBorders>
            <w:shd w:val="clear" w:color="auto" w:fill="auto"/>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Kapasitas Sumber Daya Aparatur</w:t>
            </w:r>
          </w:p>
        </w:tc>
        <w:tc>
          <w:tcPr>
            <w:tcW w:w="1418"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4.000.000,00 </w:t>
            </w:r>
          </w:p>
        </w:tc>
        <w:tc>
          <w:tcPr>
            <w:tcW w:w="1417"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0,00 </w:t>
            </w:r>
          </w:p>
        </w:tc>
        <w:tc>
          <w:tcPr>
            <w:tcW w:w="1559" w:type="dxa"/>
            <w:gridSpan w:val="2"/>
            <w:tcBorders>
              <w:left w:val="nil"/>
              <w:right w:val="nil"/>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(4.000.000,00)</w:t>
            </w:r>
          </w:p>
        </w:tc>
        <w:tc>
          <w:tcPr>
            <w:tcW w:w="709" w:type="dxa"/>
            <w:gridSpan w:val="3"/>
            <w:tcBorders>
              <w:left w:val="single" w:sz="4" w:space="0" w:color="auto"/>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0,00 </w:t>
            </w:r>
          </w:p>
        </w:tc>
      </w:tr>
      <w:tr w:rsidR="00393D34" w:rsidRPr="002513ED" w:rsidTr="006820C0">
        <w:trPr>
          <w:trHeight w:val="300"/>
        </w:trPr>
        <w:tc>
          <w:tcPr>
            <w:tcW w:w="426" w:type="dxa"/>
            <w:tcBorders>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4</w:t>
            </w:r>
          </w:p>
        </w:tc>
        <w:tc>
          <w:tcPr>
            <w:tcW w:w="1984" w:type="dxa"/>
            <w:gridSpan w:val="4"/>
            <w:vMerge w:val="restart"/>
            <w:tcBorders>
              <w:left w:val="single" w:sz="4" w:space="0" w:color="auto"/>
              <w:bottom w:val="nil"/>
              <w:right w:val="single" w:sz="4" w:space="0" w:color="000000"/>
            </w:tcBorders>
            <w:shd w:val="clear" w:color="auto" w:fill="auto"/>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pengembangan sistem pelaporan capaian kinerja dan keuangan</w:t>
            </w:r>
          </w:p>
        </w:tc>
        <w:tc>
          <w:tcPr>
            <w:tcW w:w="1418" w:type="dxa"/>
            <w:gridSpan w:val="2"/>
            <w:tcBorders>
              <w:left w:val="nil"/>
              <w:bottom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495.957.500,00 </w:t>
            </w:r>
          </w:p>
        </w:tc>
        <w:tc>
          <w:tcPr>
            <w:tcW w:w="1417" w:type="dxa"/>
            <w:gridSpan w:val="2"/>
            <w:tcBorders>
              <w:left w:val="nil"/>
              <w:bottom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439.017.500,00 </w:t>
            </w:r>
          </w:p>
        </w:tc>
        <w:tc>
          <w:tcPr>
            <w:tcW w:w="1559" w:type="dxa"/>
            <w:gridSpan w:val="2"/>
            <w:tcBorders>
              <w:left w:val="nil"/>
              <w:bottom w:val="nil"/>
              <w:right w:val="nil"/>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(56.940.000,00)</w:t>
            </w:r>
          </w:p>
        </w:tc>
        <w:tc>
          <w:tcPr>
            <w:tcW w:w="709" w:type="dxa"/>
            <w:gridSpan w:val="3"/>
            <w:tcBorders>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88,52 </w:t>
            </w:r>
          </w:p>
        </w:tc>
      </w:tr>
      <w:tr w:rsidR="00393D34" w:rsidRPr="002513ED" w:rsidTr="006820C0">
        <w:trPr>
          <w:trHeight w:val="300"/>
        </w:trPr>
        <w:tc>
          <w:tcPr>
            <w:tcW w:w="426" w:type="dxa"/>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984" w:type="dxa"/>
            <w:gridSpan w:val="4"/>
            <w:vMerge/>
            <w:tcBorders>
              <w:top w:val="nil"/>
              <w:left w:val="single" w:sz="4" w:space="0" w:color="auto"/>
              <w:right w:val="single" w:sz="4" w:space="0" w:color="auto"/>
            </w:tcBorders>
            <w:vAlign w:val="center"/>
            <w:hideMark/>
          </w:tcPr>
          <w:p w:rsidR="00393D34" w:rsidRPr="002513ED" w:rsidRDefault="00393D34" w:rsidP="002513ED">
            <w:pPr>
              <w:spacing w:after="0" w:line="240" w:lineRule="exact"/>
              <w:rPr>
                <w:rFonts w:ascii="Arial Narrow" w:eastAsia="Times New Roman" w:hAnsi="Arial Narrow" w:cs="Arial"/>
                <w:color w:val="000000"/>
                <w:sz w:val="16"/>
                <w:szCs w:val="16"/>
              </w:rPr>
            </w:pPr>
          </w:p>
        </w:tc>
        <w:tc>
          <w:tcPr>
            <w:tcW w:w="1418" w:type="dxa"/>
            <w:gridSpan w:val="2"/>
            <w:tcBorders>
              <w:top w:val="nil"/>
              <w:left w:val="nil"/>
              <w:right w:val="single" w:sz="4" w:space="0" w:color="auto"/>
            </w:tcBorders>
            <w:shd w:val="clear" w:color="auto" w:fill="auto"/>
            <w:noWrap/>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417" w:type="dxa"/>
            <w:gridSpan w:val="2"/>
            <w:tcBorders>
              <w:top w:val="nil"/>
              <w:left w:val="nil"/>
              <w:right w:val="single" w:sz="4" w:space="0" w:color="auto"/>
            </w:tcBorders>
            <w:shd w:val="clear" w:color="auto" w:fill="auto"/>
            <w:noWrap/>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559" w:type="dxa"/>
            <w:gridSpan w:val="2"/>
            <w:tcBorders>
              <w:top w:val="nil"/>
              <w:left w:val="nil"/>
              <w:right w:val="nil"/>
            </w:tcBorders>
            <w:shd w:val="clear" w:color="auto" w:fill="auto"/>
            <w:noWrap/>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709" w:type="dxa"/>
            <w:gridSpan w:val="3"/>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r>
      <w:tr w:rsidR="00393D34" w:rsidRPr="002513ED" w:rsidTr="006820C0">
        <w:trPr>
          <w:trHeight w:val="300"/>
        </w:trPr>
        <w:tc>
          <w:tcPr>
            <w:tcW w:w="426" w:type="dxa"/>
            <w:tcBorders>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5</w:t>
            </w:r>
          </w:p>
        </w:tc>
        <w:tc>
          <w:tcPr>
            <w:tcW w:w="1984" w:type="dxa"/>
            <w:gridSpan w:val="4"/>
            <w:tcBorders>
              <w:left w:val="nil"/>
              <w:right w:val="single" w:sz="4" w:space="0" w:color="000000"/>
            </w:tcBorders>
            <w:shd w:val="clear" w:color="auto" w:fill="auto"/>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Pendidikan Anak Usia Dini</w:t>
            </w:r>
          </w:p>
        </w:tc>
        <w:tc>
          <w:tcPr>
            <w:tcW w:w="1418"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755.100.000,00 </w:t>
            </w:r>
          </w:p>
        </w:tc>
        <w:tc>
          <w:tcPr>
            <w:tcW w:w="1417"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721.867.500,00 </w:t>
            </w:r>
          </w:p>
        </w:tc>
        <w:tc>
          <w:tcPr>
            <w:tcW w:w="1559" w:type="dxa"/>
            <w:gridSpan w:val="2"/>
            <w:tcBorders>
              <w:left w:val="nil"/>
              <w:right w:val="nil"/>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(33.232.500,00)</w:t>
            </w:r>
          </w:p>
        </w:tc>
        <w:tc>
          <w:tcPr>
            <w:tcW w:w="709" w:type="dxa"/>
            <w:gridSpan w:val="3"/>
            <w:tcBorders>
              <w:left w:val="single" w:sz="4" w:space="0" w:color="auto"/>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95,60 </w:t>
            </w:r>
          </w:p>
        </w:tc>
      </w:tr>
      <w:tr w:rsidR="00393D34" w:rsidRPr="002513ED" w:rsidTr="006820C0">
        <w:trPr>
          <w:trHeight w:val="300"/>
        </w:trPr>
        <w:tc>
          <w:tcPr>
            <w:tcW w:w="426" w:type="dxa"/>
            <w:tcBorders>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6</w:t>
            </w:r>
          </w:p>
        </w:tc>
        <w:tc>
          <w:tcPr>
            <w:tcW w:w="1984" w:type="dxa"/>
            <w:gridSpan w:val="4"/>
            <w:vMerge w:val="restart"/>
            <w:tcBorders>
              <w:left w:val="single" w:sz="4" w:space="0" w:color="auto"/>
              <w:bottom w:val="nil"/>
              <w:right w:val="single" w:sz="4" w:space="0" w:color="000000"/>
            </w:tcBorders>
            <w:shd w:val="clear" w:color="auto" w:fill="auto"/>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penataan penguasaan, pemilikan, penggunaan dan pemanfaatan tanah</w:t>
            </w:r>
          </w:p>
        </w:tc>
        <w:tc>
          <w:tcPr>
            <w:tcW w:w="1418" w:type="dxa"/>
            <w:gridSpan w:val="2"/>
            <w:tcBorders>
              <w:left w:val="nil"/>
              <w:bottom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20.000.000,00 </w:t>
            </w:r>
          </w:p>
        </w:tc>
        <w:tc>
          <w:tcPr>
            <w:tcW w:w="1417" w:type="dxa"/>
            <w:gridSpan w:val="2"/>
            <w:tcBorders>
              <w:left w:val="nil"/>
              <w:bottom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20.000.000,00 </w:t>
            </w:r>
          </w:p>
        </w:tc>
        <w:tc>
          <w:tcPr>
            <w:tcW w:w="1559" w:type="dxa"/>
            <w:gridSpan w:val="2"/>
            <w:tcBorders>
              <w:left w:val="nil"/>
              <w:bottom w:val="nil"/>
              <w:right w:val="nil"/>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0,00 </w:t>
            </w:r>
          </w:p>
        </w:tc>
        <w:tc>
          <w:tcPr>
            <w:tcW w:w="709" w:type="dxa"/>
            <w:gridSpan w:val="3"/>
            <w:tcBorders>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100,00 </w:t>
            </w:r>
          </w:p>
        </w:tc>
      </w:tr>
      <w:tr w:rsidR="00393D34" w:rsidRPr="002513ED" w:rsidTr="006820C0">
        <w:trPr>
          <w:trHeight w:val="300"/>
        </w:trPr>
        <w:tc>
          <w:tcPr>
            <w:tcW w:w="426" w:type="dxa"/>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984" w:type="dxa"/>
            <w:gridSpan w:val="4"/>
            <w:vMerge/>
            <w:tcBorders>
              <w:top w:val="nil"/>
              <w:left w:val="single" w:sz="4" w:space="0" w:color="auto"/>
              <w:right w:val="single" w:sz="4" w:space="0" w:color="auto"/>
            </w:tcBorders>
            <w:vAlign w:val="center"/>
            <w:hideMark/>
          </w:tcPr>
          <w:p w:rsidR="00393D34" w:rsidRPr="002513ED" w:rsidRDefault="00393D34" w:rsidP="002513ED">
            <w:pPr>
              <w:spacing w:after="0" w:line="240" w:lineRule="exact"/>
              <w:rPr>
                <w:rFonts w:ascii="Arial Narrow" w:eastAsia="Times New Roman" w:hAnsi="Arial Narrow" w:cs="Arial"/>
                <w:color w:val="000000"/>
                <w:sz w:val="16"/>
                <w:szCs w:val="16"/>
              </w:rPr>
            </w:pPr>
          </w:p>
        </w:tc>
        <w:tc>
          <w:tcPr>
            <w:tcW w:w="1418" w:type="dxa"/>
            <w:gridSpan w:val="2"/>
            <w:tcBorders>
              <w:top w:val="nil"/>
              <w:left w:val="nil"/>
              <w:right w:val="single" w:sz="4" w:space="0" w:color="auto"/>
            </w:tcBorders>
            <w:shd w:val="clear" w:color="auto" w:fill="auto"/>
            <w:noWrap/>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417" w:type="dxa"/>
            <w:gridSpan w:val="2"/>
            <w:tcBorders>
              <w:top w:val="nil"/>
              <w:left w:val="nil"/>
              <w:right w:val="single" w:sz="4" w:space="0" w:color="auto"/>
            </w:tcBorders>
            <w:shd w:val="clear" w:color="auto" w:fill="auto"/>
            <w:noWrap/>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559" w:type="dxa"/>
            <w:gridSpan w:val="2"/>
            <w:tcBorders>
              <w:top w:val="nil"/>
              <w:left w:val="nil"/>
              <w:right w:val="nil"/>
            </w:tcBorders>
            <w:shd w:val="clear" w:color="auto" w:fill="auto"/>
            <w:noWrap/>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709" w:type="dxa"/>
            <w:gridSpan w:val="3"/>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r>
      <w:tr w:rsidR="00393D34" w:rsidRPr="002513ED" w:rsidTr="006820C0">
        <w:trPr>
          <w:trHeight w:val="300"/>
        </w:trPr>
        <w:tc>
          <w:tcPr>
            <w:tcW w:w="426" w:type="dxa"/>
            <w:tcBorders>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7</w:t>
            </w:r>
          </w:p>
        </w:tc>
        <w:tc>
          <w:tcPr>
            <w:tcW w:w="1984" w:type="dxa"/>
            <w:gridSpan w:val="4"/>
            <w:tcBorders>
              <w:left w:val="nil"/>
              <w:right w:val="single" w:sz="4" w:space="0" w:color="000000"/>
            </w:tcBorders>
            <w:shd w:val="clear" w:color="auto" w:fill="auto"/>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peran serta kepemudaan</w:t>
            </w:r>
          </w:p>
        </w:tc>
        <w:tc>
          <w:tcPr>
            <w:tcW w:w="1418"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278.850.000,00 </w:t>
            </w:r>
          </w:p>
        </w:tc>
        <w:tc>
          <w:tcPr>
            <w:tcW w:w="1417"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277.522.500,00 </w:t>
            </w:r>
          </w:p>
        </w:tc>
        <w:tc>
          <w:tcPr>
            <w:tcW w:w="1559" w:type="dxa"/>
            <w:gridSpan w:val="2"/>
            <w:tcBorders>
              <w:left w:val="nil"/>
              <w:right w:val="nil"/>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(1.327.500,00)</w:t>
            </w:r>
          </w:p>
        </w:tc>
        <w:tc>
          <w:tcPr>
            <w:tcW w:w="709" w:type="dxa"/>
            <w:gridSpan w:val="3"/>
            <w:tcBorders>
              <w:left w:val="single" w:sz="4" w:space="0" w:color="auto"/>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99,52 </w:t>
            </w:r>
          </w:p>
        </w:tc>
      </w:tr>
      <w:tr w:rsidR="00393D34" w:rsidRPr="002513ED" w:rsidTr="006820C0">
        <w:trPr>
          <w:trHeight w:val="300"/>
        </w:trPr>
        <w:tc>
          <w:tcPr>
            <w:tcW w:w="426" w:type="dxa"/>
            <w:tcBorders>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8</w:t>
            </w:r>
          </w:p>
        </w:tc>
        <w:tc>
          <w:tcPr>
            <w:tcW w:w="1984" w:type="dxa"/>
            <w:gridSpan w:val="4"/>
            <w:tcBorders>
              <w:left w:val="nil"/>
              <w:right w:val="single" w:sz="4" w:space="0" w:color="000000"/>
            </w:tcBorders>
            <w:shd w:val="clear" w:color="auto" w:fill="auto"/>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Wajib Belajar Pendidikan Dasar Sembilan Tahun</w:t>
            </w:r>
          </w:p>
        </w:tc>
        <w:tc>
          <w:tcPr>
            <w:tcW w:w="1418"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29.844.806.750,00 </w:t>
            </w:r>
          </w:p>
        </w:tc>
        <w:tc>
          <w:tcPr>
            <w:tcW w:w="1417"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27.150.115.970,00 </w:t>
            </w:r>
          </w:p>
        </w:tc>
        <w:tc>
          <w:tcPr>
            <w:tcW w:w="1559" w:type="dxa"/>
            <w:gridSpan w:val="2"/>
            <w:tcBorders>
              <w:left w:val="nil"/>
              <w:right w:val="nil"/>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(2.694.690.780,00)</w:t>
            </w:r>
          </w:p>
        </w:tc>
        <w:tc>
          <w:tcPr>
            <w:tcW w:w="709" w:type="dxa"/>
            <w:gridSpan w:val="3"/>
            <w:tcBorders>
              <w:left w:val="single" w:sz="4" w:space="0" w:color="auto"/>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90,97 </w:t>
            </w:r>
          </w:p>
        </w:tc>
      </w:tr>
      <w:tr w:rsidR="00393D34" w:rsidRPr="002513ED" w:rsidTr="006820C0">
        <w:trPr>
          <w:trHeight w:val="300"/>
        </w:trPr>
        <w:tc>
          <w:tcPr>
            <w:tcW w:w="426" w:type="dxa"/>
            <w:tcBorders>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9</w:t>
            </w:r>
          </w:p>
        </w:tc>
        <w:tc>
          <w:tcPr>
            <w:tcW w:w="1984" w:type="dxa"/>
            <w:gridSpan w:val="4"/>
            <w:tcBorders>
              <w:left w:val="nil"/>
              <w:right w:val="single" w:sz="4" w:space="0" w:color="000000"/>
            </w:tcBorders>
            <w:shd w:val="clear" w:color="auto" w:fill="auto"/>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Pendidikan Menengah</w:t>
            </w:r>
          </w:p>
        </w:tc>
        <w:tc>
          <w:tcPr>
            <w:tcW w:w="1418"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25.101.039.000,00 </w:t>
            </w:r>
          </w:p>
        </w:tc>
        <w:tc>
          <w:tcPr>
            <w:tcW w:w="1417"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23.406.972.150,00 </w:t>
            </w:r>
          </w:p>
        </w:tc>
        <w:tc>
          <w:tcPr>
            <w:tcW w:w="1559" w:type="dxa"/>
            <w:gridSpan w:val="2"/>
            <w:tcBorders>
              <w:left w:val="nil"/>
              <w:right w:val="nil"/>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(1.694.066.850,00)</w:t>
            </w:r>
          </w:p>
        </w:tc>
        <w:tc>
          <w:tcPr>
            <w:tcW w:w="709" w:type="dxa"/>
            <w:gridSpan w:val="3"/>
            <w:tcBorders>
              <w:left w:val="single" w:sz="4" w:space="0" w:color="auto"/>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93,25 </w:t>
            </w:r>
          </w:p>
        </w:tc>
      </w:tr>
      <w:tr w:rsidR="00393D34" w:rsidRPr="002513ED" w:rsidTr="006820C0">
        <w:trPr>
          <w:trHeight w:val="300"/>
        </w:trPr>
        <w:tc>
          <w:tcPr>
            <w:tcW w:w="426" w:type="dxa"/>
            <w:tcBorders>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10</w:t>
            </w:r>
          </w:p>
        </w:tc>
        <w:tc>
          <w:tcPr>
            <w:tcW w:w="1984" w:type="dxa"/>
            <w:gridSpan w:val="4"/>
            <w:tcBorders>
              <w:left w:val="nil"/>
              <w:right w:val="single" w:sz="4" w:space="0" w:color="000000"/>
            </w:tcBorders>
            <w:shd w:val="clear" w:color="auto" w:fill="auto"/>
            <w:hideMark/>
          </w:tcPr>
          <w:p w:rsidR="00393D34" w:rsidRPr="002513ED" w:rsidRDefault="00393D34"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Pengelolaan Keragaman Budaya</w:t>
            </w:r>
          </w:p>
        </w:tc>
        <w:tc>
          <w:tcPr>
            <w:tcW w:w="1418"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167.300.000,00 </w:t>
            </w:r>
          </w:p>
        </w:tc>
        <w:tc>
          <w:tcPr>
            <w:tcW w:w="1417" w:type="dxa"/>
            <w:gridSpan w:val="2"/>
            <w:tcBorders>
              <w:left w:val="nil"/>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166.050.000,00 </w:t>
            </w:r>
          </w:p>
        </w:tc>
        <w:tc>
          <w:tcPr>
            <w:tcW w:w="1559" w:type="dxa"/>
            <w:gridSpan w:val="2"/>
            <w:tcBorders>
              <w:left w:val="nil"/>
              <w:right w:val="nil"/>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(1.250.000,00)</w:t>
            </w:r>
          </w:p>
        </w:tc>
        <w:tc>
          <w:tcPr>
            <w:tcW w:w="709" w:type="dxa"/>
            <w:gridSpan w:val="3"/>
            <w:tcBorders>
              <w:left w:val="single" w:sz="4" w:space="0" w:color="auto"/>
              <w:right w:val="single" w:sz="4" w:space="0" w:color="auto"/>
            </w:tcBorders>
            <w:shd w:val="clear" w:color="auto" w:fill="auto"/>
            <w:noWrap/>
            <w:hideMark/>
          </w:tcPr>
          <w:p w:rsidR="00393D34" w:rsidRPr="002513ED" w:rsidRDefault="00393D34"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99,25 </w:t>
            </w:r>
          </w:p>
        </w:tc>
      </w:tr>
      <w:tr w:rsidR="002513ED" w:rsidRPr="002513ED" w:rsidTr="006820C0">
        <w:trPr>
          <w:trHeight w:val="300"/>
        </w:trPr>
        <w:tc>
          <w:tcPr>
            <w:tcW w:w="426" w:type="dxa"/>
            <w:tcBorders>
              <w:left w:val="single" w:sz="4" w:space="0" w:color="auto"/>
              <w:bottom w:val="nil"/>
              <w:right w:val="single" w:sz="4" w:space="0" w:color="auto"/>
            </w:tcBorders>
            <w:shd w:val="clear" w:color="auto" w:fill="auto"/>
            <w:noWrap/>
            <w:hideMark/>
          </w:tcPr>
          <w:p w:rsidR="002513ED" w:rsidRPr="002513ED" w:rsidRDefault="002513ED" w:rsidP="008F5040">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11</w:t>
            </w:r>
          </w:p>
        </w:tc>
        <w:tc>
          <w:tcPr>
            <w:tcW w:w="1984" w:type="dxa"/>
            <w:gridSpan w:val="4"/>
            <w:vMerge w:val="restart"/>
            <w:tcBorders>
              <w:left w:val="single" w:sz="4" w:space="0" w:color="auto"/>
              <w:bottom w:val="nil"/>
              <w:right w:val="single" w:sz="4" w:space="0" w:color="000000"/>
            </w:tcBorders>
            <w:shd w:val="clear" w:color="auto" w:fill="auto"/>
            <w:hideMark/>
          </w:tcPr>
          <w:p w:rsidR="002513ED" w:rsidRPr="002513ED" w:rsidRDefault="002513ED"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pembinaan dan fasilitasi pengelolaan keuangan kabupaten/kota</w:t>
            </w:r>
          </w:p>
        </w:tc>
        <w:tc>
          <w:tcPr>
            <w:tcW w:w="1418" w:type="dxa"/>
            <w:gridSpan w:val="2"/>
            <w:tcBorders>
              <w:left w:val="nil"/>
              <w:bottom w:val="nil"/>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187.304.000,00 </w:t>
            </w:r>
          </w:p>
        </w:tc>
        <w:tc>
          <w:tcPr>
            <w:tcW w:w="1417" w:type="dxa"/>
            <w:gridSpan w:val="2"/>
            <w:tcBorders>
              <w:left w:val="nil"/>
              <w:bottom w:val="nil"/>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186.449.000,00 </w:t>
            </w:r>
          </w:p>
        </w:tc>
        <w:tc>
          <w:tcPr>
            <w:tcW w:w="1559" w:type="dxa"/>
            <w:gridSpan w:val="2"/>
            <w:tcBorders>
              <w:left w:val="nil"/>
              <w:bottom w:val="nil"/>
              <w:right w:val="nil"/>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(855.000,00)</w:t>
            </w:r>
          </w:p>
        </w:tc>
        <w:tc>
          <w:tcPr>
            <w:tcW w:w="709" w:type="dxa"/>
            <w:gridSpan w:val="3"/>
            <w:tcBorders>
              <w:left w:val="single" w:sz="4" w:space="0" w:color="auto"/>
              <w:bottom w:val="nil"/>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99,54 </w:t>
            </w:r>
          </w:p>
        </w:tc>
      </w:tr>
      <w:tr w:rsidR="002513ED" w:rsidRPr="002513ED" w:rsidTr="006820C0">
        <w:trPr>
          <w:trHeight w:val="300"/>
        </w:trPr>
        <w:tc>
          <w:tcPr>
            <w:tcW w:w="426" w:type="dxa"/>
            <w:tcBorders>
              <w:top w:val="nil"/>
              <w:left w:val="single" w:sz="4" w:space="0" w:color="auto"/>
              <w:right w:val="single" w:sz="4" w:space="0" w:color="auto"/>
            </w:tcBorders>
            <w:shd w:val="clear" w:color="auto" w:fill="auto"/>
            <w:noWrap/>
            <w:hideMark/>
          </w:tcPr>
          <w:p w:rsidR="002513ED" w:rsidRPr="002513ED" w:rsidRDefault="002513ED"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984" w:type="dxa"/>
            <w:gridSpan w:val="4"/>
            <w:vMerge/>
            <w:tcBorders>
              <w:top w:val="nil"/>
              <w:left w:val="single" w:sz="4" w:space="0" w:color="auto"/>
              <w:right w:val="single" w:sz="4" w:space="0" w:color="auto"/>
            </w:tcBorders>
            <w:vAlign w:val="center"/>
            <w:hideMark/>
          </w:tcPr>
          <w:p w:rsidR="002513ED" w:rsidRPr="002513ED" w:rsidRDefault="002513ED" w:rsidP="002513ED">
            <w:pPr>
              <w:spacing w:after="0" w:line="240" w:lineRule="exact"/>
              <w:rPr>
                <w:rFonts w:ascii="Arial Narrow" w:eastAsia="Times New Roman" w:hAnsi="Arial Narrow" w:cs="Arial"/>
                <w:color w:val="000000"/>
                <w:sz w:val="16"/>
                <w:szCs w:val="16"/>
              </w:rPr>
            </w:pPr>
          </w:p>
        </w:tc>
        <w:tc>
          <w:tcPr>
            <w:tcW w:w="1418" w:type="dxa"/>
            <w:gridSpan w:val="2"/>
            <w:tcBorders>
              <w:top w:val="nil"/>
              <w:left w:val="nil"/>
              <w:right w:val="single" w:sz="4" w:space="0" w:color="auto"/>
            </w:tcBorders>
            <w:shd w:val="clear" w:color="auto" w:fill="auto"/>
            <w:noWrap/>
            <w:hideMark/>
          </w:tcPr>
          <w:p w:rsidR="002513ED" w:rsidRPr="002513ED" w:rsidRDefault="002513ED"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417" w:type="dxa"/>
            <w:gridSpan w:val="2"/>
            <w:tcBorders>
              <w:top w:val="nil"/>
              <w:left w:val="nil"/>
              <w:right w:val="single" w:sz="4" w:space="0" w:color="auto"/>
            </w:tcBorders>
            <w:shd w:val="clear" w:color="auto" w:fill="auto"/>
            <w:noWrap/>
            <w:hideMark/>
          </w:tcPr>
          <w:p w:rsidR="002513ED" w:rsidRPr="002513ED" w:rsidRDefault="002513ED"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559" w:type="dxa"/>
            <w:gridSpan w:val="2"/>
            <w:tcBorders>
              <w:top w:val="nil"/>
              <w:left w:val="nil"/>
              <w:right w:val="nil"/>
            </w:tcBorders>
            <w:shd w:val="clear" w:color="auto" w:fill="auto"/>
            <w:noWrap/>
            <w:hideMark/>
          </w:tcPr>
          <w:p w:rsidR="002513ED" w:rsidRPr="002513ED" w:rsidRDefault="002513ED"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709" w:type="dxa"/>
            <w:gridSpan w:val="3"/>
            <w:tcBorders>
              <w:top w:val="nil"/>
              <w:left w:val="single" w:sz="4" w:space="0" w:color="auto"/>
              <w:right w:val="single" w:sz="4" w:space="0" w:color="auto"/>
            </w:tcBorders>
            <w:shd w:val="clear" w:color="auto" w:fill="auto"/>
            <w:noWrap/>
            <w:hideMark/>
          </w:tcPr>
          <w:p w:rsidR="002513ED" w:rsidRPr="002513ED" w:rsidRDefault="002513ED"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r>
      <w:tr w:rsidR="002513ED" w:rsidRPr="002513ED" w:rsidTr="006820C0">
        <w:trPr>
          <w:trHeight w:val="300"/>
        </w:trPr>
        <w:tc>
          <w:tcPr>
            <w:tcW w:w="426" w:type="dxa"/>
            <w:tcBorders>
              <w:left w:val="single" w:sz="4" w:space="0" w:color="auto"/>
              <w:right w:val="single" w:sz="4" w:space="0" w:color="auto"/>
            </w:tcBorders>
            <w:shd w:val="clear" w:color="auto" w:fill="auto"/>
            <w:noWrap/>
            <w:hideMark/>
          </w:tcPr>
          <w:p w:rsidR="002513ED" w:rsidRPr="002513ED" w:rsidRDefault="002513ED" w:rsidP="008F5040">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12</w:t>
            </w:r>
          </w:p>
        </w:tc>
        <w:tc>
          <w:tcPr>
            <w:tcW w:w="1984" w:type="dxa"/>
            <w:gridSpan w:val="4"/>
            <w:tcBorders>
              <w:left w:val="nil"/>
              <w:right w:val="single" w:sz="4" w:space="0" w:color="000000"/>
            </w:tcBorders>
            <w:shd w:val="clear" w:color="auto" w:fill="auto"/>
            <w:hideMark/>
          </w:tcPr>
          <w:p w:rsidR="002513ED" w:rsidRPr="002513ED" w:rsidRDefault="002513ED"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Pendidikan Non Formal</w:t>
            </w:r>
          </w:p>
        </w:tc>
        <w:tc>
          <w:tcPr>
            <w:tcW w:w="1418" w:type="dxa"/>
            <w:gridSpan w:val="2"/>
            <w:tcBorders>
              <w:left w:val="nil"/>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1.448.000.000,00 </w:t>
            </w:r>
          </w:p>
        </w:tc>
        <w:tc>
          <w:tcPr>
            <w:tcW w:w="1417" w:type="dxa"/>
            <w:gridSpan w:val="2"/>
            <w:tcBorders>
              <w:left w:val="nil"/>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1.431.570.870,00 </w:t>
            </w:r>
          </w:p>
        </w:tc>
        <w:tc>
          <w:tcPr>
            <w:tcW w:w="1559" w:type="dxa"/>
            <w:gridSpan w:val="2"/>
            <w:tcBorders>
              <w:left w:val="nil"/>
              <w:right w:val="nil"/>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(16.429.130,00)</w:t>
            </w:r>
          </w:p>
        </w:tc>
        <w:tc>
          <w:tcPr>
            <w:tcW w:w="709" w:type="dxa"/>
            <w:gridSpan w:val="3"/>
            <w:tcBorders>
              <w:left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98,87 </w:t>
            </w:r>
          </w:p>
        </w:tc>
      </w:tr>
      <w:tr w:rsidR="002513ED" w:rsidRPr="002513ED" w:rsidTr="006820C0">
        <w:trPr>
          <w:trHeight w:val="300"/>
        </w:trPr>
        <w:tc>
          <w:tcPr>
            <w:tcW w:w="426" w:type="dxa"/>
            <w:tcBorders>
              <w:left w:val="single" w:sz="4" w:space="0" w:color="auto"/>
              <w:right w:val="single" w:sz="4" w:space="0" w:color="auto"/>
            </w:tcBorders>
            <w:shd w:val="clear" w:color="auto" w:fill="auto"/>
            <w:noWrap/>
            <w:hideMark/>
          </w:tcPr>
          <w:p w:rsidR="002513ED" w:rsidRPr="002513ED" w:rsidRDefault="002513ED" w:rsidP="008F5040">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13</w:t>
            </w:r>
          </w:p>
        </w:tc>
        <w:tc>
          <w:tcPr>
            <w:tcW w:w="1984" w:type="dxa"/>
            <w:gridSpan w:val="4"/>
            <w:tcBorders>
              <w:left w:val="nil"/>
              <w:right w:val="single" w:sz="4" w:space="0" w:color="000000"/>
            </w:tcBorders>
            <w:shd w:val="clear" w:color="auto" w:fill="auto"/>
            <w:hideMark/>
          </w:tcPr>
          <w:p w:rsidR="002513ED" w:rsidRPr="002513ED" w:rsidRDefault="002513ED"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upaya pencegahan penyalahgunaan narkoba</w:t>
            </w:r>
          </w:p>
        </w:tc>
        <w:tc>
          <w:tcPr>
            <w:tcW w:w="1418" w:type="dxa"/>
            <w:gridSpan w:val="2"/>
            <w:tcBorders>
              <w:left w:val="nil"/>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100.000.000,00 </w:t>
            </w:r>
          </w:p>
        </w:tc>
        <w:tc>
          <w:tcPr>
            <w:tcW w:w="1417" w:type="dxa"/>
            <w:gridSpan w:val="2"/>
            <w:tcBorders>
              <w:left w:val="nil"/>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98.525.000,00 </w:t>
            </w:r>
          </w:p>
        </w:tc>
        <w:tc>
          <w:tcPr>
            <w:tcW w:w="1559" w:type="dxa"/>
            <w:gridSpan w:val="2"/>
            <w:tcBorders>
              <w:left w:val="nil"/>
              <w:right w:val="nil"/>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(1.475.000,00)</w:t>
            </w:r>
          </w:p>
        </w:tc>
        <w:tc>
          <w:tcPr>
            <w:tcW w:w="709" w:type="dxa"/>
            <w:gridSpan w:val="3"/>
            <w:tcBorders>
              <w:left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98,53 </w:t>
            </w:r>
          </w:p>
        </w:tc>
      </w:tr>
      <w:tr w:rsidR="002513ED" w:rsidRPr="002513ED" w:rsidTr="006820C0">
        <w:trPr>
          <w:trHeight w:val="300"/>
        </w:trPr>
        <w:tc>
          <w:tcPr>
            <w:tcW w:w="426" w:type="dxa"/>
            <w:tcBorders>
              <w:left w:val="single" w:sz="4" w:space="0" w:color="auto"/>
              <w:right w:val="single" w:sz="4" w:space="0" w:color="auto"/>
            </w:tcBorders>
            <w:shd w:val="clear" w:color="auto" w:fill="auto"/>
            <w:noWrap/>
            <w:hideMark/>
          </w:tcPr>
          <w:p w:rsidR="002513ED" w:rsidRPr="002513ED" w:rsidRDefault="002513ED" w:rsidP="008F5040">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14</w:t>
            </w:r>
          </w:p>
        </w:tc>
        <w:tc>
          <w:tcPr>
            <w:tcW w:w="1984" w:type="dxa"/>
            <w:gridSpan w:val="4"/>
            <w:tcBorders>
              <w:left w:val="single" w:sz="4" w:space="0" w:color="auto"/>
              <w:right w:val="single" w:sz="4" w:space="0" w:color="auto"/>
            </w:tcBorders>
            <w:shd w:val="clear" w:color="auto" w:fill="auto"/>
            <w:hideMark/>
          </w:tcPr>
          <w:p w:rsidR="002513ED" w:rsidRPr="002513ED" w:rsidRDefault="002513ED"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Pembinaan dan Pemasyarakatan Olah Raga</w:t>
            </w:r>
          </w:p>
        </w:tc>
        <w:tc>
          <w:tcPr>
            <w:tcW w:w="1418" w:type="dxa"/>
            <w:gridSpan w:val="2"/>
            <w:tcBorders>
              <w:left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2.112.198.000,00 </w:t>
            </w:r>
          </w:p>
        </w:tc>
        <w:tc>
          <w:tcPr>
            <w:tcW w:w="1417" w:type="dxa"/>
            <w:gridSpan w:val="2"/>
            <w:tcBorders>
              <w:left w:val="single" w:sz="4" w:space="0" w:color="auto"/>
              <w:right w:val="single" w:sz="4" w:space="0" w:color="auto"/>
            </w:tcBorders>
            <w:shd w:val="clear" w:color="auto" w:fill="auto"/>
            <w:noWrap/>
            <w:hideMark/>
          </w:tcPr>
          <w:p w:rsidR="002513ED" w:rsidRPr="002513ED" w:rsidRDefault="002513ED" w:rsidP="002513ED">
            <w:pPr>
              <w:spacing w:after="0" w:line="240" w:lineRule="exact"/>
              <w:ind w:left="-249" w:firstLine="249"/>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2.109.250.500,00 </w:t>
            </w:r>
          </w:p>
        </w:tc>
        <w:tc>
          <w:tcPr>
            <w:tcW w:w="1559" w:type="dxa"/>
            <w:gridSpan w:val="2"/>
            <w:tcBorders>
              <w:left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(2.947.500,00)</w:t>
            </w:r>
          </w:p>
        </w:tc>
        <w:tc>
          <w:tcPr>
            <w:tcW w:w="709" w:type="dxa"/>
            <w:gridSpan w:val="3"/>
            <w:tcBorders>
              <w:left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99,86 </w:t>
            </w:r>
          </w:p>
        </w:tc>
      </w:tr>
      <w:tr w:rsidR="002513ED" w:rsidRPr="002513ED" w:rsidTr="006820C0">
        <w:trPr>
          <w:trHeight w:val="300"/>
        </w:trPr>
        <w:tc>
          <w:tcPr>
            <w:tcW w:w="426" w:type="dxa"/>
            <w:tcBorders>
              <w:left w:val="single" w:sz="4" w:space="0" w:color="auto"/>
              <w:right w:val="single" w:sz="4" w:space="0" w:color="auto"/>
            </w:tcBorders>
            <w:shd w:val="clear" w:color="auto" w:fill="auto"/>
            <w:noWrap/>
            <w:hideMark/>
          </w:tcPr>
          <w:p w:rsidR="002513ED" w:rsidRPr="002513ED" w:rsidRDefault="002513ED" w:rsidP="008F5040">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15</w:t>
            </w:r>
          </w:p>
        </w:tc>
        <w:tc>
          <w:tcPr>
            <w:tcW w:w="1984" w:type="dxa"/>
            <w:gridSpan w:val="4"/>
            <w:tcBorders>
              <w:left w:val="single" w:sz="4" w:space="0" w:color="auto"/>
              <w:right w:val="single" w:sz="4" w:space="0" w:color="auto"/>
            </w:tcBorders>
            <w:shd w:val="clear" w:color="auto" w:fill="auto"/>
            <w:hideMark/>
          </w:tcPr>
          <w:p w:rsidR="002513ED" w:rsidRPr="002513ED" w:rsidRDefault="002513ED"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Mutu Pendidik dan Tenaga Kependidikan</w:t>
            </w:r>
          </w:p>
        </w:tc>
        <w:tc>
          <w:tcPr>
            <w:tcW w:w="1418" w:type="dxa"/>
            <w:gridSpan w:val="2"/>
            <w:tcBorders>
              <w:left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5.772.582.000,00 </w:t>
            </w:r>
          </w:p>
        </w:tc>
        <w:tc>
          <w:tcPr>
            <w:tcW w:w="1417" w:type="dxa"/>
            <w:gridSpan w:val="2"/>
            <w:tcBorders>
              <w:left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5.441.030.789,00 </w:t>
            </w:r>
          </w:p>
        </w:tc>
        <w:tc>
          <w:tcPr>
            <w:tcW w:w="1559" w:type="dxa"/>
            <w:gridSpan w:val="2"/>
            <w:tcBorders>
              <w:left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(331.551.211,00)</w:t>
            </w:r>
          </w:p>
        </w:tc>
        <w:tc>
          <w:tcPr>
            <w:tcW w:w="709" w:type="dxa"/>
            <w:gridSpan w:val="3"/>
            <w:tcBorders>
              <w:left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94,26 </w:t>
            </w:r>
          </w:p>
        </w:tc>
      </w:tr>
      <w:tr w:rsidR="002513ED" w:rsidRPr="002513ED" w:rsidTr="006820C0">
        <w:trPr>
          <w:trHeight w:val="300"/>
        </w:trPr>
        <w:tc>
          <w:tcPr>
            <w:tcW w:w="426" w:type="dxa"/>
            <w:tcBorders>
              <w:left w:val="single" w:sz="4" w:space="0" w:color="auto"/>
              <w:bottom w:val="single" w:sz="4" w:space="0" w:color="auto"/>
              <w:right w:val="single" w:sz="4" w:space="0" w:color="auto"/>
            </w:tcBorders>
            <w:shd w:val="clear" w:color="auto" w:fill="auto"/>
            <w:noWrap/>
            <w:hideMark/>
          </w:tcPr>
          <w:p w:rsidR="002513ED" w:rsidRPr="002513ED" w:rsidRDefault="002513ED" w:rsidP="002513ED">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rPr>
              <w:t>16</w:t>
            </w:r>
          </w:p>
        </w:tc>
        <w:tc>
          <w:tcPr>
            <w:tcW w:w="1984" w:type="dxa"/>
            <w:gridSpan w:val="4"/>
            <w:tcBorders>
              <w:left w:val="single" w:sz="4" w:space="0" w:color="auto"/>
              <w:bottom w:val="single" w:sz="4" w:space="0" w:color="auto"/>
              <w:right w:val="single" w:sz="4" w:space="0" w:color="auto"/>
            </w:tcBorders>
            <w:shd w:val="clear" w:color="auto" w:fill="auto"/>
            <w:hideMark/>
          </w:tcPr>
          <w:p w:rsidR="002513ED" w:rsidRPr="002513ED" w:rsidRDefault="002513ED" w:rsidP="002513ED">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Manajemen Pelayanan Pendidikan</w:t>
            </w:r>
          </w:p>
        </w:tc>
        <w:tc>
          <w:tcPr>
            <w:tcW w:w="1418" w:type="dxa"/>
            <w:gridSpan w:val="2"/>
            <w:tcBorders>
              <w:left w:val="single" w:sz="4" w:space="0" w:color="auto"/>
              <w:bottom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2.883.520.650,00 </w:t>
            </w:r>
          </w:p>
        </w:tc>
        <w:tc>
          <w:tcPr>
            <w:tcW w:w="1417" w:type="dxa"/>
            <w:gridSpan w:val="2"/>
            <w:tcBorders>
              <w:left w:val="single" w:sz="4" w:space="0" w:color="auto"/>
              <w:bottom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2.573.691.457,00 </w:t>
            </w:r>
          </w:p>
        </w:tc>
        <w:tc>
          <w:tcPr>
            <w:tcW w:w="1559" w:type="dxa"/>
            <w:gridSpan w:val="2"/>
            <w:tcBorders>
              <w:left w:val="single" w:sz="4" w:space="0" w:color="auto"/>
              <w:bottom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(309.829.193,00)</w:t>
            </w:r>
          </w:p>
        </w:tc>
        <w:tc>
          <w:tcPr>
            <w:tcW w:w="709" w:type="dxa"/>
            <w:gridSpan w:val="3"/>
            <w:tcBorders>
              <w:left w:val="single" w:sz="4" w:space="0" w:color="auto"/>
              <w:bottom w:val="single" w:sz="4" w:space="0" w:color="auto"/>
              <w:right w:val="single" w:sz="4" w:space="0" w:color="auto"/>
            </w:tcBorders>
            <w:shd w:val="clear" w:color="auto" w:fill="auto"/>
            <w:noWrap/>
            <w:hideMark/>
          </w:tcPr>
          <w:p w:rsidR="002513ED" w:rsidRPr="002513ED" w:rsidRDefault="002513ED" w:rsidP="002513ED">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89,26 </w:t>
            </w:r>
          </w:p>
        </w:tc>
      </w:tr>
      <w:tr w:rsidR="002513ED" w:rsidRPr="00592CF8" w:rsidTr="002513ED">
        <w:trPr>
          <w:trHeight w:val="300"/>
        </w:trPr>
        <w:tc>
          <w:tcPr>
            <w:tcW w:w="24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13ED" w:rsidRPr="00592CF8" w:rsidRDefault="002513ED" w:rsidP="002513ED">
            <w:pPr>
              <w:spacing w:after="0" w:line="240" w:lineRule="exact"/>
              <w:jc w:val="center"/>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Jumlah</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2513ED" w:rsidRPr="00592CF8" w:rsidRDefault="002513ED" w:rsidP="002513ED">
            <w:pPr>
              <w:spacing w:after="0" w:line="240" w:lineRule="exact"/>
              <w:jc w:val="center"/>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 xml:space="preserve">74.151.404.000,00      </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2513ED" w:rsidRPr="00592CF8" w:rsidRDefault="002513ED" w:rsidP="002513ED">
            <w:pPr>
              <w:spacing w:after="0" w:line="240" w:lineRule="exact"/>
              <w:jc w:val="right"/>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 xml:space="preserve">68.532.929.578,00   </w:t>
            </w:r>
          </w:p>
        </w:tc>
        <w:tc>
          <w:tcPr>
            <w:tcW w:w="1559" w:type="dxa"/>
            <w:gridSpan w:val="2"/>
            <w:tcBorders>
              <w:top w:val="single" w:sz="4" w:space="0" w:color="auto"/>
              <w:left w:val="nil"/>
              <w:bottom w:val="single" w:sz="4" w:space="0" w:color="auto"/>
              <w:right w:val="nil"/>
            </w:tcBorders>
            <w:shd w:val="clear" w:color="auto" w:fill="auto"/>
            <w:noWrap/>
            <w:vAlign w:val="center"/>
            <w:hideMark/>
          </w:tcPr>
          <w:p w:rsidR="002513ED" w:rsidRPr="00592CF8" w:rsidRDefault="002513ED" w:rsidP="00B61732">
            <w:pPr>
              <w:spacing w:after="0" w:line="240" w:lineRule="exact"/>
              <w:jc w:val="right"/>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(5.618.474.422,00)</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13ED" w:rsidRPr="00592CF8" w:rsidRDefault="002513ED" w:rsidP="002513ED">
            <w:pPr>
              <w:spacing w:after="0" w:line="240" w:lineRule="exact"/>
              <w:jc w:val="center"/>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 xml:space="preserve">   92,42</w:t>
            </w:r>
          </w:p>
        </w:tc>
      </w:tr>
    </w:tbl>
    <w:p w:rsidR="00393D34" w:rsidRPr="00592CF8" w:rsidRDefault="00393D34" w:rsidP="002513ED">
      <w:pPr>
        <w:spacing w:after="0"/>
        <w:jc w:val="both"/>
        <w:rPr>
          <w:rFonts w:ascii="Times New Roman" w:eastAsia="Times New Roman" w:hAnsi="Times New Roman"/>
          <w:b/>
        </w:rPr>
      </w:pPr>
    </w:p>
    <w:p w:rsidR="00393D34" w:rsidRPr="002513ED" w:rsidRDefault="00393D34" w:rsidP="00AE27CB">
      <w:pPr>
        <w:numPr>
          <w:ilvl w:val="1"/>
          <w:numId w:val="6"/>
        </w:numPr>
        <w:spacing w:after="0"/>
        <w:ind w:left="1701" w:firstLine="142"/>
        <w:jc w:val="both"/>
        <w:rPr>
          <w:rFonts w:ascii="Times New Roman" w:eastAsia="Times New Roman" w:hAnsi="Times New Roman"/>
        </w:rPr>
      </w:pPr>
      <w:r w:rsidRPr="002513ED">
        <w:rPr>
          <w:rFonts w:ascii="Times New Roman" w:eastAsia="Times New Roman" w:hAnsi="Times New Roman"/>
        </w:rPr>
        <w:t>Bidang Kesehatan</w:t>
      </w:r>
    </w:p>
    <w:p w:rsidR="00393D34" w:rsidRPr="002513ED" w:rsidRDefault="00393D34" w:rsidP="002513ED">
      <w:pPr>
        <w:spacing w:after="0" w:line="280" w:lineRule="exact"/>
        <w:ind w:left="2127"/>
        <w:jc w:val="both"/>
        <w:rPr>
          <w:rFonts w:ascii="Times New Roman" w:eastAsia="Times New Roman" w:hAnsi="Times New Roman"/>
        </w:rPr>
      </w:pPr>
      <w:r w:rsidRPr="002513ED">
        <w:rPr>
          <w:rFonts w:ascii="Times New Roman" w:eastAsia="Times New Roman" w:hAnsi="Times New Roman"/>
        </w:rPr>
        <w:t xml:space="preserve">Belanja langsung bidang kesehatan dari anggaran sebesar                           Rp </w:t>
      </w:r>
      <w:r w:rsidRPr="002513ED">
        <w:rPr>
          <w:rFonts w:ascii="Times New Roman" w:eastAsia="Times New Roman" w:hAnsi="Times New Roman"/>
          <w:color w:val="000000"/>
        </w:rPr>
        <w:t>255.118.171.000,00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Rp </w:t>
      </w:r>
      <w:r w:rsidRPr="002513ED">
        <w:rPr>
          <w:rFonts w:ascii="Times New Roman" w:eastAsia="Times New Roman" w:hAnsi="Times New Roman"/>
          <w:color w:val="000000"/>
        </w:rPr>
        <w:t>231.432.699.668,00</w:t>
      </w:r>
      <w:r w:rsidRPr="002513ED">
        <w:rPr>
          <w:rFonts w:ascii="Times New Roman" w:eastAsia="Times New Roman" w:hAnsi="Times New Roman"/>
        </w:rPr>
        <w:t xml:space="preserve">. Belanja bidang kesehatan dititikberatkan pada pembiayaan pelayanan </w:t>
      </w:r>
      <w:r w:rsidRPr="002513ED">
        <w:rPr>
          <w:rFonts w:ascii="Times New Roman" w:eastAsia="Times New Roman" w:hAnsi="Times New Roman"/>
        </w:rPr>
        <w:lastRenderedPageBreak/>
        <w:t>kesehatan gratis, penyediaan fasilitas kesehatan rawat inap yang memadai dan berkualitas di setiap kecamatan serta penyediaan fasilitas pelayanan kesehatan primer/dasar.</w:t>
      </w:r>
    </w:p>
    <w:p w:rsidR="00393D34" w:rsidRPr="002513ED" w:rsidRDefault="00393D34" w:rsidP="002513ED">
      <w:pPr>
        <w:spacing w:after="0" w:line="280" w:lineRule="exact"/>
        <w:ind w:left="2127"/>
        <w:jc w:val="both"/>
        <w:rPr>
          <w:rFonts w:ascii="Times New Roman" w:eastAsia="Times New Roman" w:hAnsi="Times New Roman"/>
        </w:rPr>
      </w:pPr>
    </w:p>
    <w:p w:rsidR="00393D34" w:rsidRPr="002513ED" w:rsidRDefault="00393D34" w:rsidP="002513ED">
      <w:pPr>
        <w:spacing w:after="0" w:line="240" w:lineRule="auto"/>
        <w:ind w:left="1701"/>
        <w:jc w:val="both"/>
        <w:rPr>
          <w:rFonts w:ascii="Times New Roman" w:eastAsia="Times New Roman" w:hAnsi="Times New Roman"/>
        </w:rPr>
      </w:pPr>
      <w:r w:rsidRPr="002513ED">
        <w:rPr>
          <w:rFonts w:ascii="Times New Roman" w:eastAsia="Times New Roman" w:hAnsi="Times New Roman"/>
        </w:rPr>
        <w:t xml:space="preserve">                      </w:t>
      </w:r>
      <w:r w:rsidR="00E74035">
        <w:rPr>
          <w:rFonts w:ascii="Times New Roman" w:eastAsia="Times New Roman" w:hAnsi="Times New Roman"/>
        </w:rPr>
        <w:t xml:space="preserve">                   </w:t>
      </w:r>
      <w:r w:rsidRPr="002513ED">
        <w:rPr>
          <w:rFonts w:ascii="Times New Roman" w:eastAsia="Times New Roman" w:hAnsi="Times New Roman"/>
        </w:rPr>
        <w:t xml:space="preserve"> Tabel.5</w:t>
      </w:r>
    </w:p>
    <w:tbl>
      <w:tblPr>
        <w:tblW w:w="8133" w:type="dxa"/>
        <w:tblInd w:w="720" w:type="dxa"/>
        <w:tblLayout w:type="fixed"/>
        <w:tblLook w:val="04A0"/>
      </w:tblPr>
      <w:tblGrid>
        <w:gridCol w:w="406"/>
        <w:gridCol w:w="2590"/>
        <w:gridCol w:w="1588"/>
        <w:gridCol w:w="1470"/>
        <w:gridCol w:w="1418"/>
        <w:gridCol w:w="661"/>
      </w:tblGrid>
      <w:tr w:rsidR="00393D34" w:rsidRPr="002513ED" w:rsidTr="00224284">
        <w:trPr>
          <w:trHeight w:val="300"/>
        </w:trPr>
        <w:tc>
          <w:tcPr>
            <w:tcW w:w="8133" w:type="dxa"/>
            <w:gridSpan w:val="6"/>
            <w:tcBorders>
              <w:top w:val="nil"/>
              <w:left w:val="nil"/>
              <w:bottom w:val="nil"/>
              <w:right w:val="nil"/>
            </w:tcBorders>
            <w:shd w:val="clear" w:color="auto" w:fill="auto"/>
            <w:noWrap/>
            <w:hideMark/>
          </w:tcPr>
          <w:p w:rsidR="00393D34" w:rsidRPr="002513ED" w:rsidRDefault="00393D34" w:rsidP="002513ED">
            <w:pPr>
              <w:spacing w:after="0" w:line="240" w:lineRule="auto"/>
              <w:jc w:val="center"/>
              <w:rPr>
                <w:rFonts w:ascii="Times New Roman" w:eastAsia="Times New Roman" w:hAnsi="Times New Roman"/>
                <w:color w:val="000000"/>
              </w:rPr>
            </w:pPr>
            <w:r w:rsidRPr="002513ED">
              <w:rPr>
                <w:rFonts w:ascii="Times New Roman" w:eastAsia="Times New Roman" w:hAnsi="Times New Roman"/>
                <w:color w:val="000000"/>
              </w:rPr>
              <w:t>Realisasi Belanja Langsung Bidang Kesehatan Tahun 2016</w:t>
            </w:r>
          </w:p>
        </w:tc>
      </w:tr>
      <w:tr w:rsidR="00393D34" w:rsidRPr="002513ED" w:rsidTr="00224284">
        <w:trPr>
          <w:trHeight w:val="300"/>
        </w:trPr>
        <w:tc>
          <w:tcPr>
            <w:tcW w:w="2996" w:type="dxa"/>
            <w:gridSpan w:val="2"/>
            <w:tcBorders>
              <w:top w:val="nil"/>
              <w:left w:val="nil"/>
              <w:bottom w:val="single" w:sz="4" w:space="0" w:color="auto"/>
              <w:right w:val="nil"/>
            </w:tcBorders>
            <w:shd w:val="clear" w:color="auto" w:fill="auto"/>
            <w:hideMark/>
          </w:tcPr>
          <w:p w:rsidR="00393D34" w:rsidRPr="002513ED" w:rsidRDefault="00393D34" w:rsidP="002513ED">
            <w:pPr>
              <w:spacing w:after="0" w:line="240" w:lineRule="auto"/>
              <w:jc w:val="center"/>
              <w:rPr>
                <w:rFonts w:ascii="Tahoma" w:eastAsia="Times New Roman" w:hAnsi="Tahoma" w:cs="Tahoma"/>
                <w:b/>
                <w:bCs/>
                <w:color w:val="000000"/>
                <w:sz w:val="16"/>
                <w:szCs w:val="16"/>
              </w:rPr>
            </w:pPr>
            <w:r w:rsidRPr="002513ED">
              <w:rPr>
                <w:rFonts w:ascii="Tahoma" w:eastAsia="Times New Roman" w:hAnsi="Tahoma" w:cs="Tahoma"/>
                <w:b/>
                <w:bCs/>
                <w:color w:val="000000"/>
                <w:sz w:val="16"/>
                <w:szCs w:val="16"/>
              </w:rPr>
              <w:t> </w:t>
            </w:r>
          </w:p>
        </w:tc>
        <w:tc>
          <w:tcPr>
            <w:tcW w:w="1588" w:type="dxa"/>
            <w:tcBorders>
              <w:top w:val="nil"/>
              <w:left w:val="nil"/>
              <w:bottom w:val="nil"/>
              <w:right w:val="nil"/>
            </w:tcBorders>
            <w:shd w:val="clear" w:color="auto" w:fill="auto"/>
            <w:hideMark/>
          </w:tcPr>
          <w:p w:rsidR="00393D34" w:rsidRPr="002513ED" w:rsidRDefault="00393D34" w:rsidP="002513ED">
            <w:pPr>
              <w:spacing w:after="0" w:line="240" w:lineRule="auto"/>
              <w:jc w:val="center"/>
              <w:rPr>
                <w:rFonts w:ascii="Tahoma" w:eastAsia="Times New Roman" w:hAnsi="Tahoma" w:cs="Tahoma"/>
                <w:b/>
                <w:bCs/>
                <w:color w:val="000000"/>
                <w:sz w:val="16"/>
                <w:szCs w:val="16"/>
              </w:rPr>
            </w:pPr>
          </w:p>
        </w:tc>
        <w:tc>
          <w:tcPr>
            <w:tcW w:w="1470" w:type="dxa"/>
            <w:tcBorders>
              <w:top w:val="nil"/>
              <w:left w:val="nil"/>
              <w:bottom w:val="nil"/>
              <w:right w:val="nil"/>
            </w:tcBorders>
            <w:shd w:val="clear" w:color="auto" w:fill="auto"/>
            <w:hideMark/>
          </w:tcPr>
          <w:p w:rsidR="00393D34" w:rsidRPr="002513ED" w:rsidRDefault="00393D34" w:rsidP="002513ED">
            <w:pPr>
              <w:spacing w:after="0" w:line="240" w:lineRule="auto"/>
              <w:jc w:val="center"/>
              <w:rPr>
                <w:rFonts w:ascii="Tahoma" w:eastAsia="Times New Roman" w:hAnsi="Tahoma" w:cs="Tahoma"/>
                <w:b/>
                <w:bCs/>
                <w:color w:val="000000"/>
                <w:sz w:val="16"/>
                <w:szCs w:val="16"/>
              </w:rPr>
            </w:pPr>
          </w:p>
        </w:tc>
        <w:tc>
          <w:tcPr>
            <w:tcW w:w="1418" w:type="dxa"/>
            <w:tcBorders>
              <w:top w:val="nil"/>
              <w:left w:val="nil"/>
              <w:bottom w:val="single" w:sz="4" w:space="0" w:color="auto"/>
              <w:right w:val="nil"/>
            </w:tcBorders>
            <w:shd w:val="clear" w:color="auto" w:fill="auto"/>
            <w:hideMark/>
          </w:tcPr>
          <w:p w:rsidR="00393D34" w:rsidRPr="002513ED" w:rsidRDefault="00393D34" w:rsidP="002513ED">
            <w:pPr>
              <w:spacing w:after="0" w:line="240" w:lineRule="auto"/>
              <w:jc w:val="center"/>
              <w:rPr>
                <w:rFonts w:ascii="Tahoma" w:eastAsia="Times New Roman" w:hAnsi="Tahoma" w:cs="Tahoma"/>
                <w:b/>
                <w:bCs/>
                <w:color w:val="000000"/>
                <w:sz w:val="16"/>
                <w:szCs w:val="16"/>
              </w:rPr>
            </w:pPr>
            <w:r w:rsidRPr="002513ED">
              <w:rPr>
                <w:rFonts w:ascii="Tahoma" w:eastAsia="Times New Roman" w:hAnsi="Tahoma" w:cs="Tahoma"/>
                <w:b/>
                <w:bCs/>
                <w:color w:val="000000"/>
                <w:sz w:val="16"/>
                <w:szCs w:val="16"/>
              </w:rPr>
              <w:t> </w:t>
            </w:r>
          </w:p>
        </w:tc>
        <w:tc>
          <w:tcPr>
            <w:tcW w:w="661" w:type="dxa"/>
            <w:tcBorders>
              <w:top w:val="nil"/>
              <w:left w:val="nil"/>
              <w:bottom w:val="single" w:sz="4" w:space="0" w:color="auto"/>
              <w:right w:val="nil"/>
            </w:tcBorders>
            <w:shd w:val="clear" w:color="auto" w:fill="auto"/>
            <w:hideMark/>
          </w:tcPr>
          <w:p w:rsidR="00393D34" w:rsidRPr="002513ED" w:rsidRDefault="00393D34" w:rsidP="002513ED">
            <w:pPr>
              <w:spacing w:after="0" w:line="240" w:lineRule="auto"/>
              <w:jc w:val="center"/>
              <w:rPr>
                <w:rFonts w:ascii="Tahoma" w:eastAsia="Times New Roman" w:hAnsi="Tahoma" w:cs="Tahoma"/>
                <w:b/>
                <w:bCs/>
                <w:color w:val="000000"/>
                <w:sz w:val="16"/>
                <w:szCs w:val="16"/>
              </w:rPr>
            </w:pPr>
            <w:r w:rsidRPr="002513ED">
              <w:rPr>
                <w:rFonts w:ascii="Tahoma" w:eastAsia="Times New Roman" w:hAnsi="Tahoma" w:cs="Tahoma"/>
                <w:b/>
                <w:bCs/>
                <w:color w:val="000000"/>
                <w:sz w:val="16"/>
                <w:szCs w:val="16"/>
              </w:rPr>
              <w:t> </w:t>
            </w:r>
          </w:p>
        </w:tc>
      </w:tr>
      <w:tr w:rsidR="00393D34" w:rsidRPr="002513ED" w:rsidTr="00224284">
        <w:trPr>
          <w:trHeight w:val="300"/>
        </w:trPr>
        <w:tc>
          <w:tcPr>
            <w:tcW w:w="406"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No</w:t>
            </w:r>
          </w:p>
        </w:tc>
        <w:tc>
          <w:tcPr>
            <w:tcW w:w="2590" w:type="dxa"/>
            <w:tcBorders>
              <w:top w:val="single" w:sz="4" w:space="0" w:color="auto"/>
              <w:left w:val="nil"/>
              <w:bottom w:val="single" w:sz="4" w:space="0" w:color="auto"/>
              <w:right w:val="single" w:sz="4" w:space="0" w:color="000000"/>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w:t>
            </w:r>
          </w:p>
        </w:tc>
        <w:tc>
          <w:tcPr>
            <w:tcW w:w="1588" w:type="dxa"/>
            <w:tcBorders>
              <w:top w:val="single" w:sz="4" w:space="0" w:color="auto"/>
              <w:left w:val="nil"/>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Anggaran (Rp)</w:t>
            </w:r>
          </w:p>
        </w:tc>
        <w:tc>
          <w:tcPr>
            <w:tcW w:w="1470" w:type="dxa"/>
            <w:tcBorders>
              <w:top w:val="single" w:sz="4" w:space="0" w:color="auto"/>
              <w:left w:val="nil"/>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Realisasi (Rp)</w:t>
            </w:r>
          </w:p>
        </w:tc>
        <w:tc>
          <w:tcPr>
            <w:tcW w:w="1418" w:type="dxa"/>
            <w:tcBorders>
              <w:top w:val="nil"/>
              <w:left w:val="nil"/>
              <w:bottom w:val="single" w:sz="4" w:space="0" w:color="auto"/>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Sisa (Rp)</w:t>
            </w:r>
          </w:p>
        </w:tc>
        <w:tc>
          <w:tcPr>
            <w:tcW w:w="661"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Non Program</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119.988.854,00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119.988.854,00 </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0,00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Pelayanan Administrasi Perkantoran</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575.500.000,00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461.324.853,00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(114.175.147,00)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80,16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w:t>
            </w:r>
          </w:p>
        </w:tc>
        <w:tc>
          <w:tcPr>
            <w:tcW w:w="2590" w:type="dxa"/>
            <w:tcBorders>
              <w:top w:val="nil"/>
              <w:left w:val="single" w:sz="4" w:space="0" w:color="auto"/>
              <w:bottom w:val="nil"/>
              <w:right w:val="single" w:sz="4" w:space="0" w:color="000000"/>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Sarana dan Prasarana Aparatur</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8.006.520.000,00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7.506.616.050,00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(499.903.950,00)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93,76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4</w:t>
            </w:r>
          </w:p>
        </w:tc>
        <w:tc>
          <w:tcPr>
            <w:tcW w:w="2590" w:type="dxa"/>
            <w:tcBorders>
              <w:top w:val="nil"/>
              <w:left w:val="single" w:sz="4" w:space="0" w:color="auto"/>
              <w:bottom w:val="nil"/>
              <w:right w:val="single" w:sz="4" w:space="0" w:color="000000"/>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Kapasitas Sumber Daya Aparatur</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20.000.000,00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6.079.500,00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(13.920.500,00)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30,40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5</w:t>
            </w:r>
          </w:p>
        </w:tc>
        <w:tc>
          <w:tcPr>
            <w:tcW w:w="2590" w:type="dxa"/>
            <w:vMerge w:val="restart"/>
            <w:tcBorders>
              <w:top w:val="nil"/>
              <w:left w:val="single" w:sz="4" w:space="0" w:color="auto"/>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pengembangan sistem pelaporan capaian kinerja dan keuangan</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331.500.000,00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327.349.500,00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(4.150.500,00)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98,75 </w:t>
            </w:r>
          </w:p>
        </w:tc>
      </w:tr>
      <w:tr w:rsidR="00393D34" w:rsidRPr="002513ED" w:rsidTr="00224284">
        <w:trPr>
          <w:trHeight w:val="195"/>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2590" w:type="dxa"/>
            <w:vMerge/>
            <w:tcBorders>
              <w:top w:val="nil"/>
              <w:left w:val="single" w:sz="4" w:space="0" w:color="auto"/>
              <w:bottom w:val="nil"/>
              <w:right w:val="single" w:sz="4" w:space="0" w:color="auto"/>
            </w:tcBorders>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6</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Obat dan Perbekalan Kesehatan</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1.835.070.000,00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1.824.716.860,00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(10.353.140,00)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99,44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7</w:t>
            </w:r>
          </w:p>
        </w:tc>
        <w:tc>
          <w:tcPr>
            <w:tcW w:w="2590" w:type="dxa"/>
            <w:tcBorders>
              <w:top w:val="nil"/>
              <w:left w:val="single" w:sz="4" w:space="0" w:color="auto"/>
              <w:bottom w:val="nil"/>
              <w:right w:val="single" w:sz="4" w:space="0" w:color="000000"/>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Pengendalian Pencemaran dan Perusakan Lingkungan Hidup</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160.000.000,00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158.000.000,00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(2.000.000,00)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98,75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8</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Upaya Kesehatan Masyarakat</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123.731.981.000,00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109.650.279.519,00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(14.081.701.481,00)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88,62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9</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Pengawasan Obat dan Makanan</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25.000.000,00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24.022.500,00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(977.500,00)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96,09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10</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Pengembangan Obat Asli Indonesia</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165.000.000,00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86.359.600,00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(78.640.400,00)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52,34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11</w:t>
            </w:r>
          </w:p>
        </w:tc>
        <w:tc>
          <w:tcPr>
            <w:tcW w:w="2590" w:type="dxa"/>
            <w:tcBorders>
              <w:top w:val="nil"/>
              <w:left w:val="single" w:sz="4" w:space="0" w:color="auto"/>
              <w:bottom w:val="nil"/>
              <w:right w:val="single" w:sz="4" w:space="0" w:color="000000"/>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Promosi Kesehatan dan Pemberdayaan Masyarakat</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1.052.225.000,00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1.016.571.500,00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(35.653.500,00)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96,61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12</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Perbaikan Gizi Masyarakat</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5.201.420.000,00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5.200.949.000,00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(471.000,00)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99,99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13</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Pengembangan Lingkungan Sehat</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1.851.000.000,00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1.664.465.450,00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(186.534.550,00)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89,92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14</w:t>
            </w:r>
          </w:p>
        </w:tc>
        <w:tc>
          <w:tcPr>
            <w:tcW w:w="2590" w:type="dxa"/>
            <w:tcBorders>
              <w:top w:val="nil"/>
              <w:left w:val="single" w:sz="4" w:space="0" w:color="auto"/>
              <w:bottom w:val="nil"/>
              <w:right w:val="single" w:sz="4" w:space="0" w:color="000000"/>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Pencegahan dan Penanggulangan Penyakit Menular</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2.075.000.000,00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1.919.738.484,00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(155.261.516,00)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92,52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15</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Standarisasi Pelayanan Kesehatan</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923.000.000,00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862.664.164,00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(60.335.836,00)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93,46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16</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pelayanan kesehatan penduduk miskin</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12.500.000.000,00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12.068.408.145,00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(431.591.855,00)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96,55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17</w:t>
            </w:r>
          </w:p>
        </w:tc>
        <w:tc>
          <w:tcPr>
            <w:tcW w:w="2590" w:type="dxa"/>
            <w:vMerge w:val="restart"/>
            <w:tcBorders>
              <w:top w:val="nil"/>
              <w:left w:val="single" w:sz="4" w:space="0" w:color="auto"/>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pengadaan, peningkatan dan perbaikan sarana dan prasarana puskesmas/ puskemas pembantu dan jaringannya</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12.658.790.000,00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12.021.894.400,00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(636.895.600,00)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94,97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2590" w:type="dxa"/>
            <w:vMerge/>
            <w:tcBorders>
              <w:top w:val="nil"/>
              <w:left w:val="single" w:sz="4" w:space="0" w:color="auto"/>
              <w:bottom w:val="nil"/>
              <w:right w:val="single" w:sz="4" w:space="0" w:color="auto"/>
            </w:tcBorders>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18</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Penataan Peraturan Perundang-Undangan</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106.000.000,00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106.000.000,00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0,00 </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100,00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19</w:t>
            </w:r>
          </w:p>
        </w:tc>
        <w:tc>
          <w:tcPr>
            <w:tcW w:w="2590" w:type="dxa"/>
            <w:vMerge w:val="restart"/>
            <w:tcBorders>
              <w:top w:val="nil"/>
              <w:left w:val="single" w:sz="4" w:space="0" w:color="auto"/>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pengadaan, peningkatan sarana dan prasarana rumah sakit/ rumah sakit jiwa/  rumah sakit paru-paru/  rumah sakit mata</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83.296.798.000,00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75.816.864.589,00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(7.479.933.411,00)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91,02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2590" w:type="dxa"/>
            <w:vMerge/>
            <w:tcBorders>
              <w:top w:val="nil"/>
              <w:left w:val="single" w:sz="4" w:space="0" w:color="auto"/>
              <w:bottom w:val="nil"/>
              <w:right w:val="single" w:sz="4" w:space="0" w:color="auto"/>
            </w:tcBorders>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r>
      <w:tr w:rsidR="00393D34" w:rsidRPr="002513ED" w:rsidTr="00224284">
        <w:trPr>
          <w:trHeight w:val="300"/>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20</w:t>
            </w:r>
          </w:p>
        </w:tc>
        <w:tc>
          <w:tcPr>
            <w:tcW w:w="2590" w:type="dxa"/>
            <w:tcBorders>
              <w:top w:val="nil"/>
              <w:left w:val="nil"/>
              <w:bottom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pelayanan kesehatan anak balita</w:t>
            </w:r>
          </w:p>
        </w:tc>
        <w:tc>
          <w:tcPr>
            <w:tcW w:w="158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110.000.000,00 </w:t>
            </w:r>
          </w:p>
        </w:tc>
        <w:tc>
          <w:tcPr>
            <w:tcW w:w="1470"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108.996.750,00 </w:t>
            </w: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(1.003.250,00)</w:t>
            </w:r>
          </w:p>
        </w:tc>
        <w:tc>
          <w:tcPr>
            <w:tcW w:w="661"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99,09 </w:t>
            </w:r>
          </w:p>
        </w:tc>
      </w:tr>
      <w:tr w:rsidR="00393D34" w:rsidRPr="002513ED" w:rsidTr="00592CF8">
        <w:trPr>
          <w:trHeight w:val="300"/>
        </w:trPr>
        <w:tc>
          <w:tcPr>
            <w:tcW w:w="406" w:type="dxa"/>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21</w:t>
            </w:r>
          </w:p>
        </w:tc>
        <w:tc>
          <w:tcPr>
            <w:tcW w:w="2590" w:type="dxa"/>
            <w:tcBorders>
              <w:top w:val="nil"/>
              <w:left w:val="nil"/>
              <w:right w:val="single" w:sz="4" w:space="0" w:color="000000"/>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pelayanan kesehatan lansia</w:t>
            </w:r>
          </w:p>
        </w:tc>
        <w:tc>
          <w:tcPr>
            <w:tcW w:w="1588"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25.000.000,00 </w:t>
            </w:r>
          </w:p>
        </w:tc>
        <w:tc>
          <w:tcPr>
            <w:tcW w:w="1470"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24.968.500,00 </w:t>
            </w:r>
          </w:p>
        </w:tc>
        <w:tc>
          <w:tcPr>
            <w:tcW w:w="1418" w:type="dxa"/>
            <w:tcBorders>
              <w:top w:val="nil"/>
              <w:left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(31.500,00)</w:t>
            </w:r>
          </w:p>
        </w:tc>
        <w:tc>
          <w:tcPr>
            <w:tcW w:w="661" w:type="dxa"/>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99,87 </w:t>
            </w:r>
          </w:p>
        </w:tc>
      </w:tr>
      <w:tr w:rsidR="00393D34" w:rsidRPr="002513ED" w:rsidTr="00A027FE">
        <w:trPr>
          <w:trHeight w:val="300"/>
        </w:trPr>
        <w:tc>
          <w:tcPr>
            <w:tcW w:w="406" w:type="dxa"/>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22</w:t>
            </w:r>
          </w:p>
        </w:tc>
        <w:tc>
          <w:tcPr>
            <w:tcW w:w="2590" w:type="dxa"/>
            <w:tcBorders>
              <w:top w:val="nil"/>
              <w:left w:val="single" w:sz="4" w:space="0" w:color="auto"/>
              <w:right w:val="single" w:sz="4" w:space="0" w:color="000000"/>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pengawasan dan pengendalian kesehatan makanan</w:t>
            </w:r>
          </w:p>
        </w:tc>
        <w:tc>
          <w:tcPr>
            <w:tcW w:w="1588"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100.000.000,00 </w:t>
            </w:r>
          </w:p>
        </w:tc>
        <w:tc>
          <w:tcPr>
            <w:tcW w:w="1470"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92.919.800,00 </w:t>
            </w:r>
          </w:p>
        </w:tc>
        <w:tc>
          <w:tcPr>
            <w:tcW w:w="1418" w:type="dxa"/>
            <w:tcBorders>
              <w:top w:val="nil"/>
              <w:left w:val="nil"/>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(7.080.200,00)</w:t>
            </w:r>
          </w:p>
        </w:tc>
        <w:tc>
          <w:tcPr>
            <w:tcW w:w="661" w:type="dxa"/>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92,92 </w:t>
            </w:r>
          </w:p>
        </w:tc>
      </w:tr>
      <w:tr w:rsidR="00393D34" w:rsidRPr="002513ED" w:rsidTr="00A027FE">
        <w:trPr>
          <w:trHeight w:val="573"/>
        </w:trPr>
        <w:tc>
          <w:tcPr>
            <w:tcW w:w="406" w:type="dxa"/>
            <w:tcBorders>
              <w:left w:val="single" w:sz="4" w:space="0" w:color="auto"/>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23</w:t>
            </w:r>
          </w:p>
        </w:tc>
        <w:tc>
          <w:tcPr>
            <w:tcW w:w="2590" w:type="dxa"/>
            <w:tcBorders>
              <w:left w:val="single" w:sz="4" w:space="0" w:color="auto"/>
              <w:bottom w:val="single" w:sz="4" w:space="0" w:color="auto"/>
              <w:right w:val="single" w:sz="4" w:space="0" w:color="000000"/>
            </w:tcBorders>
            <w:shd w:val="clear" w:color="auto" w:fill="auto"/>
            <w:noWrap/>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keselamatan ibu melahirkan dan anak</w:t>
            </w:r>
          </w:p>
        </w:tc>
        <w:tc>
          <w:tcPr>
            <w:tcW w:w="1588" w:type="dxa"/>
            <w:tcBorders>
              <w:left w:val="nil"/>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368.367.000,00 </w:t>
            </w:r>
          </w:p>
        </w:tc>
        <w:tc>
          <w:tcPr>
            <w:tcW w:w="1470" w:type="dxa"/>
            <w:tcBorders>
              <w:left w:val="nil"/>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363.521.650,00 </w:t>
            </w:r>
          </w:p>
        </w:tc>
        <w:tc>
          <w:tcPr>
            <w:tcW w:w="1418" w:type="dxa"/>
            <w:tcBorders>
              <w:left w:val="nil"/>
              <w:bottom w:val="single" w:sz="4" w:space="0" w:color="auto"/>
              <w:right w:val="nil"/>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(4.845.350,00)</w:t>
            </w:r>
          </w:p>
        </w:tc>
        <w:tc>
          <w:tcPr>
            <w:tcW w:w="661" w:type="dxa"/>
            <w:tcBorders>
              <w:left w:val="single" w:sz="4" w:space="0" w:color="auto"/>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98,68 </w:t>
            </w:r>
          </w:p>
        </w:tc>
      </w:tr>
      <w:tr w:rsidR="00393D34" w:rsidRPr="002513ED" w:rsidTr="00A027FE">
        <w:trPr>
          <w:trHeight w:val="300"/>
        </w:trPr>
        <w:tc>
          <w:tcPr>
            <w:tcW w:w="406"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592CF8" w:rsidRDefault="00393D34" w:rsidP="002513ED">
            <w:pPr>
              <w:spacing w:after="0" w:line="240" w:lineRule="auto"/>
              <w:jc w:val="center"/>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 </w:t>
            </w:r>
          </w:p>
        </w:tc>
        <w:tc>
          <w:tcPr>
            <w:tcW w:w="2590" w:type="dxa"/>
            <w:tcBorders>
              <w:top w:val="single" w:sz="4" w:space="0" w:color="auto"/>
              <w:left w:val="nil"/>
              <w:bottom w:val="single" w:sz="4" w:space="0" w:color="auto"/>
              <w:right w:val="single" w:sz="4" w:space="0" w:color="000000"/>
            </w:tcBorders>
            <w:shd w:val="clear" w:color="auto" w:fill="auto"/>
            <w:noWrap/>
            <w:hideMark/>
          </w:tcPr>
          <w:p w:rsidR="00393D34" w:rsidRPr="00592CF8" w:rsidRDefault="00393D34" w:rsidP="00592CF8">
            <w:pPr>
              <w:spacing w:after="0" w:line="240" w:lineRule="auto"/>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Jumlah</w:t>
            </w:r>
          </w:p>
        </w:tc>
        <w:tc>
          <w:tcPr>
            <w:tcW w:w="1588" w:type="dxa"/>
            <w:tcBorders>
              <w:top w:val="single" w:sz="4" w:space="0" w:color="auto"/>
              <w:left w:val="nil"/>
              <w:bottom w:val="single" w:sz="4" w:space="0" w:color="auto"/>
              <w:right w:val="single" w:sz="4" w:space="0" w:color="auto"/>
            </w:tcBorders>
            <w:shd w:val="clear" w:color="auto" w:fill="auto"/>
            <w:noWrap/>
            <w:hideMark/>
          </w:tcPr>
          <w:p w:rsidR="00393D34" w:rsidRPr="00592CF8" w:rsidRDefault="00393D34" w:rsidP="002513ED">
            <w:pPr>
              <w:spacing w:after="0" w:line="240" w:lineRule="auto"/>
              <w:jc w:val="right"/>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 xml:space="preserve">255.118.171.000,00 </w:t>
            </w:r>
          </w:p>
        </w:tc>
        <w:tc>
          <w:tcPr>
            <w:tcW w:w="1470" w:type="dxa"/>
            <w:tcBorders>
              <w:top w:val="single" w:sz="4" w:space="0" w:color="auto"/>
              <w:left w:val="nil"/>
              <w:bottom w:val="single" w:sz="4" w:space="0" w:color="auto"/>
              <w:right w:val="single" w:sz="4" w:space="0" w:color="auto"/>
            </w:tcBorders>
            <w:shd w:val="clear" w:color="auto" w:fill="auto"/>
            <w:noWrap/>
            <w:hideMark/>
          </w:tcPr>
          <w:p w:rsidR="00393D34" w:rsidRPr="00592CF8" w:rsidRDefault="00393D34" w:rsidP="002513ED">
            <w:pPr>
              <w:spacing w:after="0" w:line="240" w:lineRule="auto"/>
              <w:jc w:val="right"/>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 xml:space="preserve">231.432.699.668,00 </w:t>
            </w:r>
          </w:p>
        </w:tc>
        <w:tc>
          <w:tcPr>
            <w:tcW w:w="1418" w:type="dxa"/>
            <w:tcBorders>
              <w:top w:val="single" w:sz="4" w:space="0" w:color="auto"/>
              <w:left w:val="nil"/>
              <w:bottom w:val="single" w:sz="4" w:space="0" w:color="auto"/>
              <w:right w:val="nil"/>
            </w:tcBorders>
            <w:shd w:val="clear" w:color="auto" w:fill="auto"/>
            <w:noWrap/>
            <w:hideMark/>
          </w:tcPr>
          <w:p w:rsidR="00393D34" w:rsidRPr="00592CF8" w:rsidRDefault="00393D34" w:rsidP="002513ED">
            <w:pPr>
              <w:spacing w:after="0" w:line="240" w:lineRule="auto"/>
              <w:jc w:val="right"/>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(23.685.471.332,00)</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592CF8" w:rsidRDefault="00592CF8" w:rsidP="00592CF8">
            <w:pPr>
              <w:spacing w:after="0" w:line="240" w:lineRule="auto"/>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 xml:space="preserve">90,72 </w:t>
            </w:r>
            <w:r w:rsidR="00393D34" w:rsidRPr="00592CF8">
              <w:rPr>
                <w:rFonts w:ascii="Arial Narrow" w:eastAsia="Times New Roman" w:hAnsi="Arial Narrow" w:cs="Arial"/>
                <w:b/>
                <w:color w:val="000000"/>
                <w:sz w:val="16"/>
                <w:szCs w:val="16"/>
              </w:rPr>
              <w:t xml:space="preserve">     </w:t>
            </w:r>
          </w:p>
        </w:tc>
      </w:tr>
    </w:tbl>
    <w:p w:rsidR="00393D34" w:rsidRDefault="00393D34" w:rsidP="002513ED">
      <w:pPr>
        <w:spacing w:after="0"/>
        <w:jc w:val="both"/>
        <w:rPr>
          <w:rFonts w:ascii="Times New Roman" w:eastAsia="Times New Roman" w:hAnsi="Times New Roman"/>
        </w:rPr>
      </w:pPr>
    </w:p>
    <w:p w:rsidR="00592CF8" w:rsidRDefault="00592CF8" w:rsidP="002513ED">
      <w:pPr>
        <w:spacing w:after="0"/>
        <w:jc w:val="both"/>
        <w:rPr>
          <w:rFonts w:ascii="Times New Roman" w:eastAsia="Times New Roman" w:hAnsi="Times New Roman"/>
        </w:rPr>
      </w:pPr>
    </w:p>
    <w:p w:rsidR="00393D34" w:rsidRPr="002513ED" w:rsidRDefault="00393D34" w:rsidP="00AE27CB">
      <w:pPr>
        <w:numPr>
          <w:ilvl w:val="1"/>
          <w:numId w:val="6"/>
        </w:numPr>
        <w:tabs>
          <w:tab w:val="left" w:pos="1985"/>
        </w:tabs>
        <w:spacing w:after="0"/>
        <w:ind w:left="1701" w:firstLine="0"/>
        <w:jc w:val="both"/>
        <w:rPr>
          <w:rFonts w:ascii="Times New Roman" w:eastAsia="Times New Roman" w:hAnsi="Times New Roman"/>
        </w:rPr>
      </w:pPr>
      <w:r w:rsidRPr="002513ED">
        <w:rPr>
          <w:rFonts w:ascii="Times New Roman" w:eastAsia="Times New Roman" w:hAnsi="Times New Roman"/>
        </w:rPr>
        <w:lastRenderedPageBreak/>
        <w:t>Bidang Pekerjaan Umum</w:t>
      </w:r>
    </w:p>
    <w:p w:rsidR="00393D34" w:rsidRPr="002513ED" w:rsidRDefault="00393D34" w:rsidP="002513ED">
      <w:pPr>
        <w:spacing w:line="280" w:lineRule="exact"/>
        <w:ind w:left="1985"/>
        <w:jc w:val="both"/>
        <w:rPr>
          <w:rFonts w:ascii="Times New Roman" w:eastAsia="Times New Roman" w:hAnsi="Times New Roman"/>
        </w:rPr>
      </w:pPr>
      <w:r w:rsidRPr="002513ED">
        <w:rPr>
          <w:rFonts w:ascii="Times New Roman" w:eastAsia="Times New Roman" w:hAnsi="Times New Roman"/>
        </w:rPr>
        <w:t xml:space="preserve">Belanja langsung bidang pekerjaan umum dari anggaran sebesar     </w:t>
      </w:r>
      <w:r w:rsidR="00E74035">
        <w:rPr>
          <w:rFonts w:ascii="Times New Roman" w:eastAsia="Times New Roman" w:hAnsi="Times New Roman"/>
        </w:rPr>
        <w:t xml:space="preserve">            </w:t>
      </w:r>
      <w:r w:rsidRPr="002513ED">
        <w:rPr>
          <w:rFonts w:ascii="Times New Roman" w:eastAsia="Times New Roman" w:hAnsi="Times New Roman"/>
        </w:rPr>
        <w:t xml:space="preserve">      Rp </w:t>
      </w:r>
      <w:r w:rsidRPr="002513ED">
        <w:rPr>
          <w:rFonts w:ascii="Times New Roman" w:eastAsia="Times New Roman" w:hAnsi="Times New Roman"/>
          <w:color w:val="000000"/>
        </w:rPr>
        <w:t>223.852.513.000,00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Rp </w:t>
      </w:r>
      <w:r w:rsidRPr="002513ED">
        <w:rPr>
          <w:rFonts w:ascii="Times New Roman" w:eastAsia="Times New Roman" w:hAnsi="Times New Roman"/>
          <w:color w:val="000000"/>
        </w:rPr>
        <w:t>202.676.598.462,00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Belanja langsung bidang pekerjaan umum dititikberatkan pada pembangunan, pemeliharaan dan peningkatan jalan, jembatan, irigasi serta pembangunan infrastruktur SKPD yang representati</w:t>
      </w:r>
      <w:r w:rsidR="00EA549D">
        <w:rPr>
          <w:rFonts w:ascii="Times New Roman" w:eastAsia="Times New Roman" w:hAnsi="Times New Roman"/>
        </w:rPr>
        <w:t>f</w:t>
      </w:r>
      <w:r w:rsidRPr="002513ED">
        <w:rPr>
          <w:rFonts w:ascii="Times New Roman" w:eastAsia="Times New Roman" w:hAnsi="Times New Roman"/>
        </w:rPr>
        <w:t>.</w:t>
      </w:r>
    </w:p>
    <w:p w:rsidR="00393D34" w:rsidRPr="00592CF8" w:rsidRDefault="00393D34" w:rsidP="002513ED">
      <w:pPr>
        <w:spacing w:after="0" w:line="240" w:lineRule="auto"/>
        <w:ind w:left="1701"/>
        <w:jc w:val="center"/>
        <w:rPr>
          <w:rFonts w:ascii="Times New Roman" w:eastAsia="Times New Roman" w:hAnsi="Times New Roman"/>
        </w:rPr>
      </w:pPr>
      <w:r w:rsidRPr="00592CF8">
        <w:rPr>
          <w:rFonts w:ascii="Times New Roman" w:eastAsia="Times New Roman" w:hAnsi="Times New Roman"/>
        </w:rPr>
        <w:t>Tabel. 6</w:t>
      </w:r>
    </w:p>
    <w:p w:rsidR="00393D34" w:rsidRPr="00592CF8" w:rsidRDefault="00393D34" w:rsidP="002513ED">
      <w:pPr>
        <w:spacing w:after="0" w:line="240" w:lineRule="auto"/>
        <w:jc w:val="center"/>
        <w:rPr>
          <w:rFonts w:ascii="Times New Roman" w:eastAsia="Times New Roman" w:hAnsi="Times New Roman"/>
        </w:rPr>
      </w:pPr>
      <w:r w:rsidRPr="00592CF8">
        <w:rPr>
          <w:rFonts w:ascii="Times New Roman" w:eastAsia="Times New Roman" w:hAnsi="Times New Roman"/>
        </w:rPr>
        <w:t xml:space="preserve">                                       Realisasi Belanja Langsung Bidang Pekerjaan Umum Tahun 2016</w:t>
      </w:r>
    </w:p>
    <w:tbl>
      <w:tblPr>
        <w:tblW w:w="8381" w:type="dxa"/>
        <w:tblInd w:w="720" w:type="dxa"/>
        <w:tblLayout w:type="fixed"/>
        <w:tblLook w:val="04A0"/>
      </w:tblPr>
      <w:tblGrid>
        <w:gridCol w:w="405"/>
        <w:gridCol w:w="1177"/>
        <w:gridCol w:w="1107"/>
        <w:gridCol w:w="821"/>
        <w:gridCol w:w="1418"/>
        <w:gridCol w:w="1417"/>
        <w:gridCol w:w="1418"/>
        <w:gridCol w:w="618"/>
      </w:tblGrid>
      <w:tr w:rsidR="00393D34" w:rsidRPr="002513ED" w:rsidTr="00224284">
        <w:trPr>
          <w:trHeight w:val="300"/>
        </w:trPr>
        <w:tc>
          <w:tcPr>
            <w:tcW w:w="405"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w:eastAsia="Times New Roman" w:hAnsi="Arial" w:cs="Arial"/>
                <w:color w:val="000000"/>
                <w:sz w:val="20"/>
                <w:szCs w:val="20"/>
              </w:rPr>
            </w:pPr>
          </w:p>
        </w:tc>
        <w:tc>
          <w:tcPr>
            <w:tcW w:w="1177"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w:eastAsia="Times New Roman" w:hAnsi="Arial" w:cs="Arial"/>
                <w:color w:val="000000"/>
                <w:sz w:val="20"/>
                <w:szCs w:val="20"/>
              </w:rPr>
            </w:pPr>
          </w:p>
        </w:tc>
        <w:tc>
          <w:tcPr>
            <w:tcW w:w="1107"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w:eastAsia="Times New Roman" w:hAnsi="Arial" w:cs="Arial"/>
                <w:color w:val="000000"/>
                <w:sz w:val="20"/>
                <w:szCs w:val="20"/>
              </w:rPr>
            </w:pPr>
          </w:p>
        </w:tc>
        <w:tc>
          <w:tcPr>
            <w:tcW w:w="821"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w:eastAsia="Times New Roman" w:hAnsi="Arial" w:cs="Arial"/>
                <w:color w:val="000000"/>
                <w:sz w:val="20"/>
                <w:szCs w:val="20"/>
              </w:rPr>
            </w:pP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w:eastAsia="Times New Roman" w:hAnsi="Arial" w:cs="Arial"/>
                <w:color w:val="000000"/>
                <w:sz w:val="20"/>
                <w:szCs w:val="20"/>
              </w:rPr>
            </w:pPr>
          </w:p>
        </w:tc>
        <w:tc>
          <w:tcPr>
            <w:tcW w:w="1417"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w:eastAsia="Times New Roman" w:hAnsi="Arial" w:cs="Arial"/>
                <w:color w:val="000000"/>
                <w:sz w:val="20"/>
                <w:szCs w:val="20"/>
              </w:rPr>
            </w:pPr>
          </w:p>
        </w:tc>
        <w:tc>
          <w:tcPr>
            <w:tcW w:w="1418"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w:eastAsia="Times New Roman" w:hAnsi="Arial" w:cs="Arial"/>
                <w:color w:val="000000"/>
                <w:sz w:val="20"/>
                <w:szCs w:val="20"/>
              </w:rPr>
            </w:pPr>
          </w:p>
        </w:tc>
        <w:tc>
          <w:tcPr>
            <w:tcW w:w="618" w:type="dxa"/>
            <w:tcBorders>
              <w:top w:val="nil"/>
              <w:left w:val="nil"/>
              <w:bottom w:val="nil"/>
              <w:right w:val="nil"/>
            </w:tcBorders>
            <w:shd w:val="clear" w:color="auto" w:fill="auto"/>
            <w:noWrap/>
            <w:hideMark/>
          </w:tcPr>
          <w:p w:rsidR="00393D34" w:rsidRPr="002513ED" w:rsidRDefault="00393D34" w:rsidP="002513ED">
            <w:pPr>
              <w:spacing w:after="0" w:line="240" w:lineRule="auto"/>
              <w:rPr>
                <w:rFonts w:ascii="Arial" w:eastAsia="Times New Roman" w:hAnsi="Arial" w:cs="Arial"/>
                <w:color w:val="000000"/>
                <w:sz w:val="20"/>
                <w:szCs w:val="20"/>
              </w:rPr>
            </w:pPr>
          </w:p>
        </w:tc>
      </w:tr>
      <w:tr w:rsidR="00393D34" w:rsidRPr="002513ED" w:rsidTr="00224284">
        <w:trPr>
          <w:trHeight w:val="300"/>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D34" w:rsidRPr="00506A14" w:rsidRDefault="00393D34" w:rsidP="00506A14">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No</w:t>
            </w:r>
          </w:p>
        </w:tc>
        <w:tc>
          <w:tcPr>
            <w:tcW w:w="310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93D34" w:rsidRPr="00506A14" w:rsidRDefault="00393D34" w:rsidP="00506A14">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Program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93D34" w:rsidRPr="00506A14" w:rsidRDefault="00393D34" w:rsidP="00506A14">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Anggaran (Rp)</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93D34" w:rsidRPr="00506A14" w:rsidRDefault="00393D34" w:rsidP="00506A14">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Realisasi (Rp)</w:t>
            </w:r>
          </w:p>
        </w:tc>
        <w:tc>
          <w:tcPr>
            <w:tcW w:w="1418" w:type="dxa"/>
            <w:tcBorders>
              <w:top w:val="single" w:sz="4" w:space="0" w:color="auto"/>
              <w:left w:val="nil"/>
              <w:bottom w:val="single" w:sz="4" w:space="0" w:color="auto"/>
              <w:right w:val="nil"/>
            </w:tcBorders>
            <w:shd w:val="clear" w:color="auto" w:fill="auto"/>
            <w:noWrap/>
            <w:vAlign w:val="center"/>
            <w:hideMark/>
          </w:tcPr>
          <w:p w:rsidR="00393D34" w:rsidRPr="00506A14" w:rsidRDefault="00393D34" w:rsidP="00506A14">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Sisa (Rp)</w:t>
            </w: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D34" w:rsidRPr="00506A14" w:rsidRDefault="00393D34" w:rsidP="00506A14">
            <w:pPr>
              <w:spacing w:after="0" w:line="240" w:lineRule="auto"/>
              <w:jc w:val="center"/>
              <w:rPr>
                <w:rFonts w:ascii="Arial Narrow" w:eastAsia="Times New Roman" w:hAnsi="Arial Narrow" w:cs="Arial"/>
                <w:b/>
                <w:color w:val="000000"/>
                <w:sz w:val="16"/>
                <w:szCs w:val="16"/>
              </w:rPr>
            </w:pPr>
            <w:r w:rsidRPr="00506A14">
              <w:rPr>
                <w:rFonts w:ascii="Arial Narrow" w:eastAsia="Times New Roman" w:hAnsi="Arial Narrow" w:cs="Arial"/>
                <w:b/>
                <w:color w:val="000000"/>
                <w:sz w:val="16"/>
                <w:szCs w:val="16"/>
              </w:rPr>
              <w:t>(%)</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Pelayanan Administrasi Perkantoran</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1.881.663.350,00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1.694.728.550,00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(186.934.800,00)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90,07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Sarana dan Prasarana Aparatur</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1.501.935.000,00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1.482.237.800,00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(19.697.200,00)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98,69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Kapasitas Sumber Daya Aparatur</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23.000.000,00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20.953.800,00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(2.046.200,00)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91,10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4</w:t>
            </w:r>
          </w:p>
        </w:tc>
        <w:tc>
          <w:tcPr>
            <w:tcW w:w="3105" w:type="dxa"/>
            <w:gridSpan w:val="3"/>
            <w:tcBorders>
              <w:top w:val="nil"/>
              <w:left w:val="single" w:sz="4" w:space="0" w:color="auto"/>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pengembangan sistem pelaporan capaian kinerja dan keuangan</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504.053.000,00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474.923.500,00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(29.129.500,00)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94,22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5</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pembangunan jalan dan jembatan</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145.329.621.575,00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131.722.833.844,00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(13.606.787.731,00)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90,64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6</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pembinaan dan pengawasan bidang pertambangan</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70.000.000,00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63.302.800,00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(6.697.200,00)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90,43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7</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pengembangan data/informasi</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273.000.000,00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249.896.100,00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(23.103.900,00)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91,54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8</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Perencanaan Tata Ruang</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300.000.000,00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238.978.000,00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(61.022.000,00)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79,66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9</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pembangunan saluran drainase/gorong-gorong</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8.643.600.000,00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7.696.236.742,00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(947.363.258,00)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89,04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10</w:t>
            </w:r>
          </w:p>
        </w:tc>
        <w:tc>
          <w:tcPr>
            <w:tcW w:w="3105" w:type="dxa"/>
            <w:gridSpan w:val="3"/>
            <w:tcBorders>
              <w:top w:val="nil"/>
              <w:left w:val="single" w:sz="4" w:space="0" w:color="auto"/>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penataan penguasaan, pemilikan, penggunaan dan pemanfaatan tanah</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3.400.000.000,00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2.521.958.560,00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(878.041.440,00)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74,18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11</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pengembangan destinasi pariwisata</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2.000.000.000,00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1.633.835.000,00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(366.165.000,00)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81,69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12</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pembangunan turap/talud/bronjong</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6.455.000.000,00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6.227.296.990,00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(227.703.010,00)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96,47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13</w:t>
            </w:r>
          </w:p>
        </w:tc>
        <w:tc>
          <w:tcPr>
            <w:tcW w:w="3105" w:type="dxa"/>
            <w:gridSpan w:val="3"/>
            <w:tcBorders>
              <w:top w:val="nil"/>
              <w:left w:val="single" w:sz="4" w:space="0" w:color="auto"/>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dan pengembangan pengelolaan keuangan daerah</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25.000.000,00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25.000.000,00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0,00 </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100,00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14</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rehabilitasi/pemeliharaan jalan dan jembatan</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12.881.267.300,00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11.802.092.062,00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(1.079.175.238,00)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91,62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15</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Sarana dan Prasarana Olah Raga</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5.095.000.000,00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4.759.434.900,00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(335.565.100,00)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93,41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16</w:t>
            </w:r>
          </w:p>
        </w:tc>
        <w:tc>
          <w:tcPr>
            <w:tcW w:w="3105" w:type="dxa"/>
            <w:gridSpan w:val="3"/>
            <w:tcBorders>
              <w:top w:val="nil"/>
              <w:left w:val="single" w:sz="4" w:space="0" w:color="auto"/>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pembangunan sistem informasi/data base jalan dan jembatan</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25.000.000,00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18.125.000,00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(6.875.000,00)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72,50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17</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sarana dan prasarana kebinamargaan</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260.000.000,00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182.498.718,00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(77.501.282,00)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70,19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18</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pengelolaan ruang terbuka hijau (RTH)</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100.000.000,00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98.541.000,00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(1.459.000,00)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98,54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19</w:t>
            </w:r>
          </w:p>
        </w:tc>
        <w:tc>
          <w:tcPr>
            <w:tcW w:w="3105" w:type="dxa"/>
            <w:gridSpan w:val="3"/>
            <w:tcBorders>
              <w:top w:val="nil"/>
              <w:left w:val="single" w:sz="4" w:space="0" w:color="auto"/>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Pengembangan dan Pengelolaan Jaringan Irigasi, Rawa dan Jaringan Pengairan lainnya</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15.384.887.775,00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13.053.094.150,00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(2.331.793.625,00)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84,84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20</w:t>
            </w:r>
          </w:p>
        </w:tc>
        <w:tc>
          <w:tcPr>
            <w:tcW w:w="3105" w:type="dxa"/>
            <w:gridSpan w:val="3"/>
            <w:tcBorders>
              <w:top w:val="nil"/>
              <w:left w:val="single" w:sz="4" w:space="0" w:color="auto"/>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Pemeliharaan Prasarana dan Sarana Penerangan Jalan, Taman, dan Lingkungan Pemukiman</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357.500.000,00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(357.500.000,00)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0,00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21</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Penataan Peraturan Perundang-Undangan</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50.000.000,00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46.088.000,00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(3.912.000,00)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92,18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22</w:t>
            </w:r>
          </w:p>
        </w:tc>
        <w:tc>
          <w:tcPr>
            <w:tcW w:w="3105" w:type="dxa"/>
            <w:gridSpan w:val="3"/>
            <w:tcBorders>
              <w:top w:val="nil"/>
              <w:left w:val="single" w:sz="4" w:space="0" w:color="auto"/>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Pengembangan Kinerja Pengelolaan Air Minum dan Air Limbah</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83.000.000,00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80.992.751,00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(2.007.249,00)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97,58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23</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Pengembangan Wilayah Strategis dan Cepat Tumbuh</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2.699.000.000,00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2.472.204.286,00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(226.795.714,00)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91,60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24</w:t>
            </w:r>
          </w:p>
        </w:tc>
        <w:tc>
          <w:tcPr>
            <w:tcW w:w="3105" w:type="dxa"/>
            <w:gridSpan w:val="3"/>
            <w:tcBorders>
              <w:top w:val="nil"/>
              <w:left w:val="nil"/>
              <w:bottom w:val="nil"/>
              <w:right w:val="single" w:sz="4" w:space="0" w:color="000000"/>
            </w:tcBorders>
            <w:shd w:val="clear" w:color="auto" w:fill="auto"/>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pembangunan infrastruktur perdesaan</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16.413.560.000,00 </w:t>
            </w:r>
          </w:p>
        </w:tc>
        <w:tc>
          <w:tcPr>
            <w:tcW w:w="1417"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16.016.603.959,00 </w:t>
            </w:r>
          </w:p>
        </w:tc>
        <w:tc>
          <w:tcPr>
            <w:tcW w:w="14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(396.956.041,00)</w:t>
            </w:r>
          </w:p>
        </w:tc>
        <w:tc>
          <w:tcPr>
            <w:tcW w:w="618" w:type="dxa"/>
            <w:tcBorders>
              <w:top w:val="nil"/>
              <w:left w:val="nil"/>
              <w:bottom w:val="nil"/>
              <w:right w:val="single" w:sz="4" w:space="0" w:color="auto"/>
            </w:tcBorders>
            <w:shd w:val="clear" w:color="auto" w:fill="auto"/>
            <w:noWrap/>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97,58 </w:t>
            </w:r>
          </w:p>
        </w:tc>
      </w:tr>
      <w:tr w:rsidR="00393D34" w:rsidRPr="002513ED" w:rsidTr="00224284">
        <w:trPr>
          <w:trHeight w:val="300"/>
        </w:trPr>
        <w:tc>
          <w:tcPr>
            <w:tcW w:w="405" w:type="dxa"/>
            <w:tcBorders>
              <w:top w:val="nil"/>
              <w:left w:val="single" w:sz="4" w:space="0" w:color="auto"/>
              <w:bottom w:val="nil"/>
              <w:right w:val="single" w:sz="4" w:space="0" w:color="auto"/>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25</w:t>
            </w:r>
          </w:p>
        </w:tc>
        <w:tc>
          <w:tcPr>
            <w:tcW w:w="3105" w:type="dxa"/>
            <w:gridSpan w:val="3"/>
            <w:tcBorders>
              <w:top w:val="nil"/>
              <w:left w:val="single" w:sz="4" w:space="0" w:color="auto"/>
              <w:bottom w:val="nil"/>
              <w:right w:val="single" w:sz="4" w:space="0" w:color="000000"/>
            </w:tcBorders>
            <w:shd w:val="clear" w:color="auto" w:fill="auto"/>
            <w:noWrap/>
            <w:vAlign w:val="center"/>
            <w:hideMark/>
          </w:tcPr>
          <w:p w:rsidR="00393D34" w:rsidRPr="002513ED" w:rsidRDefault="00393D34" w:rsidP="002513ED">
            <w:pPr>
              <w:spacing w:after="0" w:line="240" w:lineRule="auto"/>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Pembinaan dan Pengembangan Aparatur</w:t>
            </w:r>
          </w:p>
        </w:tc>
        <w:tc>
          <w:tcPr>
            <w:tcW w:w="1418" w:type="dxa"/>
            <w:tcBorders>
              <w:top w:val="nil"/>
              <w:left w:val="nil"/>
              <w:bottom w:val="nil"/>
              <w:right w:val="single" w:sz="4" w:space="0" w:color="auto"/>
            </w:tcBorders>
            <w:shd w:val="clear" w:color="auto" w:fill="auto"/>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96.425.000,00 </w:t>
            </w:r>
          </w:p>
        </w:tc>
        <w:tc>
          <w:tcPr>
            <w:tcW w:w="1417" w:type="dxa"/>
            <w:tcBorders>
              <w:top w:val="nil"/>
              <w:left w:val="nil"/>
              <w:bottom w:val="nil"/>
              <w:right w:val="single" w:sz="4" w:space="0" w:color="auto"/>
            </w:tcBorders>
            <w:shd w:val="clear" w:color="auto" w:fill="auto"/>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94.741.950,00 </w:t>
            </w:r>
          </w:p>
        </w:tc>
        <w:tc>
          <w:tcPr>
            <w:tcW w:w="1418" w:type="dxa"/>
            <w:tcBorders>
              <w:top w:val="nil"/>
              <w:left w:val="nil"/>
              <w:bottom w:val="nil"/>
              <w:right w:val="single" w:sz="4" w:space="0" w:color="auto"/>
            </w:tcBorders>
            <w:shd w:val="clear" w:color="auto" w:fill="auto"/>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(1.683.050,00)</w:t>
            </w:r>
          </w:p>
        </w:tc>
        <w:tc>
          <w:tcPr>
            <w:tcW w:w="618" w:type="dxa"/>
            <w:tcBorders>
              <w:top w:val="nil"/>
              <w:left w:val="nil"/>
              <w:bottom w:val="nil"/>
              <w:right w:val="single" w:sz="4" w:space="0" w:color="auto"/>
            </w:tcBorders>
            <w:shd w:val="clear" w:color="auto" w:fill="auto"/>
            <w:vAlign w:val="center"/>
            <w:hideMark/>
          </w:tcPr>
          <w:p w:rsidR="00393D34" w:rsidRPr="002513ED" w:rsidRDefault="00393D34" w:rsidP="002513ED">
            <w:pPr>
              <w:spacing w:after="0" w:line="240" w:lineRule="auto"/>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98,25 </w:t>
            </w:r>
          </w:p>
        </w:tc>
      </w:tr>
      <w:tr w:rsidR="00393D34" w:rsidRPr="002513ED" w:rsidTr="00224284">
        <w:trPr>
          <w:trHeight w:val="300"/>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D34" w:rsidRPr="00592CF8" w:rsidRDefault="00393D34" w:rsidP="002513ED">
            <w:pPr>
              <w:spacing w:after="0" w:line="240" w:lineRule="auto"/>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 </w:t>
            </w:r>
          </w:p>
        </w:tc>
        <w:tc>
          <w:tcPr>
            <w:tcW w:w="310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93D34" w:rsidRPr="00592CF8" w:rsidRDefault="00393D34" w:rsidP="002513ED">
            <w:pPr>
              <w:spacing w:after="0" w:line="240" w:lineRule="auto"/>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Jumlah</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93D34" w:rsidRPr="00592CF8" w:rsidRDefault="00393D34" w:rsidP="002513ED">
            <w:pPr>
              <w:spacing w:after="0" w:line="240" w:lineRule="auto"/>
              <w:jc w:val="right"/>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 xml:space="preserve">223.852.513.000,00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93D34" w:rsidRPr="00592CF8" w:rsidRDefault="00393D34" w:rsidP="002513ED">
            <w:pPr>
              <w:spacing w:after="0" w:line="240" w:lineRule="auto"/>
              <w:jc w:val="right"/>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 xml:space="preserve">202.676.598.462,00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93D34" w:rsidRPr="00592CF8" w:rsidRDefault="00393D34" w:rsidP="002513ED">
            <w:pPr>
              <w:spacing w:after="0" w:line="240" w:lineRule="auto"/>
              <w:jc w:val="right"/>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(21.175.914.538,00)</w:t>
            </w:r>
          </w:p>
        </w:tc>
        <w:tc>
          <w:tcPr>
            <w:tcW w:w="618" w:type="dxa"/>
            <w:tcBorders>
              <w:top w:val="single" w:sz="4" w:space="0" w:color="auto"/>
              <w:left w:val="nil"/>
              <w:bottom w:val="single" w:sz="4" w:space="0" w:color="auto"/>
              <w:right w:val="single" w:sz="4" w:space="0" w:color="auto"/>
            </w:tcBorders>
            <w:shd w:val="clear" w:color="auto" w:fill="auto"/>
            <w:vAlign w:val="center"/>
            <w:hideMark/>
          </w:tcPr>
          <w:p w:rsidR="00393D34" w:rsidRPr="00592CF8" w:rsidRDefault="00393D34" w:rsidP="002513ED">
            <w:pPr>
              <w:spacing w:after="0" w:line="240" w:lineRule="auto"/>
              <w:jc w:val="right"/>
              <w:rPr>
                <w:rFonts w:ascii="Arial Narrow" w:eastAsia="Times New Roman" w:hAnsi="Arial Narrow" w:cs="Arial"/>
                <w:b/>
                <w:color w:val="000000"/>
                <w:sz w:val="16"/>
                <w:szCs w:val="16"/>
              </w:rPr>
            </w:pPr>
            <w:r w:rsidRPr="00592CF8">
              <w:rPr>
                <w:rFonts w:ascii="Arial Narrow" w:eastAsia="Times New Roman" w:hAnsi="Arial Narrow" w:cs="Arial"/>
                <w:b/>
                <w:color w:val="000000"/>
                <w:sz w:val="16"/>
                <w:szCs w:val="16"/>
              </w:rPr>
              <w:t xml:space="preserve">  90,54 </w:t>
            </w:r>
          </w:p>
        </w:tc>
      </w:tr>
    </w:tbl>
    <w:p w:rsidR="00393D34" w:rsidRPr="002513ED" w:rsidRDefault="00393D34" w:rsidP="002513ED">
      <w:pPr>
        <w:jc w:val="both"/>
        <w:rPr>
          <w:rFonts w:ascii="Times New Roman" w:eastAsia="Times New Roman" w:hAnsi="Times New Roman"/>
          <w:b/>
        </w:rPr>
      </w:pPr>
    </w:p>
    <w:p w:rsidR="00393D34" w:rsidRPr="002513ED" w:rsidRDefault="00393D34" w:rsidP="00AE27CB">
      <w:pPr>
        <w:numPr>
          <w:ilvl w:val="1"/>
          <w:numId w:val="6"/>
        </w:numPr>
        <w:spacing w:after="0"/>
        <w:ind w:left="1843" w:hanging="142"/>
        <w:jc w:val="both"/>
        <w:rPr>
          <w:rFonts w:ascii="Times New Roman" w:eastAsia="Times New Roman" w:hAnsi="Times New Roman"/>
        </w:rPr>
      </w:pPr>
      <w:r w:rsidRPr="002513ED">
        <w:rPr>
          <w:rFonts w:ascii="Times New Roman" w:eastAsia="Times New Roman" w:hAnsi="Times New Roman"/>
        </w:rPr>
        <w:lastRenderedPageBreak/>
        <w:t>Bidang Perencanaan Pembangunan</w:t>
      </w:r>
    </w:p>
    <w:p w:rsidR="00393D34" w:rsidRPr="002513ED" w:rsidRDefault="00393D34" w:rsidP="002513ED">
      <w:pPr>
        <w:spacing w:line="280" w:lineRule="exact"/>
        <w:ind w:left="2160" w:firstLine="6"/>
        <w:jc w:val="both"/>
        <w:rPr>
          <w:rFonts w:ascii="Arial Narrow" w:eastAsia="Times New Roman" w:hAnsi="Arial Narrow"/>
        </w:rPr>
      </w:pPr>
      <w:r w:rsidRPr="002513ED">
        <w:rPr>
          <w:rFonts w:ascii="Times New Roman" w:eastAsia="Times New Roman" w:hAnsi="Times New Roman"/>
        </w:rPr>
        <w:t xml:space="preserve">Belanja langsung bidang perencanaan pembangunan dari anggaran                            Rp </w:t>
      </w:r>
      <w:r w:rsidRPr="002513ED">
        <w:rPr>
          <w:rFonts w:ascii="Times New Roman" w:eastAsia="Times New Roman" w:hAnsi="Times New Roman"/>
          <w:color w:val="000000"/>
        </w:rPr>
        <w:t>4.346.500.000,00</w:t>
      </w:r>
      <w:r w:rsidRPr="002513ED">
        <w:rPr>
          <w:rFonts w:ascii="Arial Narrow" w:eastAsia="Times New Roman" w:hAnsi="Arial Narrow" w:cs="Arial"/>
          <w:color w:val="000000"/>
          <w:sz w:val="18"/>
          <w:szCs w:val="18"/>
        </w:rPr>
        <w:t xml:space="preserve"> </w:t>
      </w:r>
      <w:r w:rsidR="00ED4386">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w:t>
      </w:r>
      <w:r w:rsidRPr="00ED4386">
        <w:rPr>
          <w:rFonts w:ascii="Times New Roman" w:eastAsia="Times New Roman" w:hAnsi="Times New Roman"/>
        </w:rPr>
        <w:t xml:space="preserve">Rp </w:t>
      </w:r>
      <w:r w:rsidR="00ED4386" w:rsidRPr="00ED4386">
        <w:rPr>
          <w:rFonts w:ascii="Times New Roman" w:hAnsi="Times New Roman"/>
          <w:color w:val="000000"/>
        </w:rPr>
        <w:t>3.906.619.158,00</w:t>
      </w:r>
    </w:p>
    <w:p w:rsidR="00393D34" w:rsidRPr="002513ED" w:rsidRDefault="00393D34" w:rsidP="00592CF8">
      <w:pPr>
        <w:spacing w:after="0" w:line="240" w:lineRule="auto"/>
        <w:ind w:firstLine="2074"/>
        <w:jc w:val="center"/>
        <w:rPr>
          <w:rFonts w:ascii="Times New Roman" w:eastAsia="Times New Roman" w:hAnsi="Times New Roman"/>
        </w:rPr>
      </w:pPr>
      <w:r w:rsidRPr="002513ED">
        <w:rPr>
          <w:rFonts w:ascii="Times New Roman" w:eastAsia="Times New Roman" w:hAnsi="Times New Roman"/>
        </w:rPr>
        <w:t>Tabel.7</w:t>
      </w:r>
    </w:p>
    <w:tbl>
      <w:tblPr>
        <w:tblW w:w="7527" w:type="dxa"/>
        <w:tblInd w:w="1440" w:type="dxa"/>
        <w:tblLayout w:type="fixed"/>
        <w:tblLook w:val="04A0"/>
      </w:tblPr>
      <w:tblGrid>
        <w:gridCol w:w="405"/>
        <w:gridCol w:w="2306"/>
        <w:gridCol w:w="1418"/>
        <w:gridCol w:w="1417"/>
        <w:gridCol w:w="1341"/>
        <w:gridCol w:w="496"/>
        <w:gridCol w:w="144"/>
      </w:tblGrid>
      <w:tr w:rsidR="00393D34" w:rsidRPr="002513ED" w:rsidTr="008B1132">
        <w:trPr>
          <w:gridAfter w:val="1"/>
          <w:wAfter w:w="144" w:type="dxa"/>
          <w:trHeight w:val="300"/>
        </w:trPr>
        <w:tc>
          <w:tcPr>
            <w:tcW w:w="7383" w:type="dxa"/>
            <w:gridSpan w:val="6"/>
            <w:tcBorders>
              <w:top w:val="nil"/>
              <w:left w:val="nil"/>
              <w:bottom w:val="nil"/>
              <w:right w:val="nil"/>
            </w:tcBorders>
            <w:shd w:val="clear" w:color="auto" w:fill="auto"/>
            <w:noWrap/>
            <w:hideMark/>
          </w:tcPr>
          <w:p w:rsidR="00393D34" w:rsidRPr="002513ED" w:rsidRDefault="00393D34" w:rsidP="002513ED">
            <w:pPr>
              <w:spacing w:after="0" w:line="240" w:lineRule="auto"/>
              <w:jc w:val="center"/>
              <w:rPr>
                <w:rFonts w:ascii="Times New Roman" w:eastAsia="Times New Roman" w:hAnsi="Times New Roman"/>
                <w:color w:val="000000"/>
              </w:rPr>
            </w:pPr>
            <w:r w:rsidRPr="002513ED">
              <w:rPr>
                <w:rFonts w:ascii="Times New Roman" w:eastAsia="Times New Roman" w:hAnsi="Times New Roman"/>
                <w:color w:val="000000"/>
              </w:rPr>
              <w:t>Realisasi Belanja Langsung Bidang Perencanaan Pembangunan Tahun 2016</w:t>
            </w:r>
          </w:p>
        </w:tc>
      </w:tr>
      <w:tr w:rsidR="00393D34" w:rsidRPr="002513ED" w:rsidTr="008B1132">
        <w:trPr>
          <w:trHeight w:val="300"/>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3D34" w:rsidRPr="00224284" w:rsidRDefault="00393D34" w:rsidP="00224284">
            <w:pPr>
              <w:jc w:val="center"/>
              <w:rPr>
                <w:rFonts w:ascii="Arial Narrow" w:hAnsi="Arial Narrow" w:cs="Arial"/>
                <w:color w:val="000000"/>
                <w:sz w:val="16"/>
                <w:szCs w:val="16"/>
              </w:rPr>
            </w:pPr>
            <w:r w:rsidRPr="00224284">
              <w:rPr>
                <w:rFonts w:ascii="Arial Narrow" w:hAnsi="Arial Narrow" w:cs="Arial"/>
                <w:color w:val="000000"/>
                <w:sz w:val="16"/>
                <w:szCs w:val="16"/>
              </w:rPr>
              <w:t>No</w:t>
            </w:r>
          </w:p>
        </w:tc>
        <w:tc>
          <w:tcPr>
            <w:tcW w:w="2306" w:type="dxa"/>
            <w:tcBorders>
              <w:top w:val="single" w:sz="4" w:space="0" w:color="auto"/>
              <w:left w:val="nil"/>
              <w:bottom w:val="single" w:sz="4" w:space="0" w:color="auto"/>
              <w:right w:val="nil"/>
            </w:tcBorders>
            <w:shd w:val="clear" w:color="auto" w:fill="auto"/>
            <w:noWrap/>
            <w:vAlign w:val="bottom"/>
            <w:hideMark/>
          </w:tcPr>
          <w:p w:rsidR="00393D34" w:rsidRPr="00224284" w:rsidRDefault="00393D34" w:rsidP="00224284">
            <w:pPr>
              <w:jc w:val="center"/>
              <w:rPr>
                <w:rFonts w:ascii="Arial Narrow" w:hAnsi="Arial Narrow" w:cs="Arial"/>
                <w:color w:val="000000"/>
                <w:sz w:val="16"/>
                <w:szCs w:val="16"/>
              </w:rPr>
            </w:pPr>
            <w:r w:rsidRPr="00224284">
              <w:rPr>
                <w:rFonts w:ascii="Arial Narrow" w:hAnsi="Arial Narrow" w:cs="Arial"/>
                <w:color w:val="000000"/>
                <w:sz w:val="16"/>
                <w:szCs w:val="16"/>
              </w:rPr>
              <w:t>Program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3D34" w:rsidRPr="00224284" w:rsidRDefault="00393D34" w:rsidP="00224284">
            <w:pPr>
              <w:jc w:val="center"/>
              <w:rPr>
                <w:rFonts w:ascii="Arial Narrow" w:hAnsi="Arial Narrow" w:cs="Arial"/>
                <w:color w:val="000000"/>
                <w:sz w:val="16"/>
                <w:szCs w:val="16"/>
              </w:rPr>
            </w:pPr>
            <w:r w:rsidRPr="00224284">
              <w:rPr>
                <w:rFonts w:ascii="Arial Narrow" w:hAnsi="Arial Narrow" w:cs="Arial"/>
                <w:color w:val="000000"/>
                <w:sz w:val="16"/>
                <w:szCs w:val="16"/>
              </w:rPr>
              <w:t>Anggaran (Rp)</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93D34" w:rsidRPr="00224284" w:rsidRDefault="00393D34" w:rsidP="00224284">
            <w:pPr>
              <w:jc w:val="center"/>
              <w:rPr>
                <w:rFonts w:ascii="Arial Narrow" w:hAnsi="Arial Narrow" w:cs="Arial"/>
                <w:color w:val="000000"/>
                <w:sz w:val="16"/>
                <w:szCs w:val="16"/>
              </w:rPr>
            </w:pPr>
            <w:r w:rsidRPr="00224284">
              <w:rPr>
                <w:rFonts w:ascii="Arial Narrow" w:hAnsi="Arial Narrow" w:cs="Arial"/>
                <w:color w:val="000000"/>
                <w:sz w:val="16"/>
                <w:szCs w:val="16"/>
              </w:rPr>
              <w:t>Realisasi (Rp)</w:t>
            </w:r>
          </w:p>
        </w:tc>
        <w:tc>
          <w:tcPr>
            <w:tcW w:w="1341" w:type="dxa"/>
            <w:tcBorders>
              <w:top w:val="single" w:sz="4" w:space="0" w:color="auto"/>
              <w:left w:val="nil"/>
              <w:bottom w:val="single" w:sz="4" w:space="0" w:color="auto"/>
              <w:right w:val="nil"/>
            </w:tcBorders>
            <w:shd w:val="clear" w:color="auto" w:fill="auto"/>
            <w:noWrap/>
            <w:vAlign w:val="bottom"/>
            <w:hideMark/>
          </w:tcPr>
          <w:p w:rsidR="00393D34" w:rsidRPr="00224284" w:rsidRDefault="00393D34" w:rsidP="00224284">
            <w:pPr>
              <w:jc w:val="center"/>
              <w:rPr>
                <w:rFonts w:ascii="Arial Narrow" w:hAnsi="Arial Narrow" w:cs="Arial"/>
                <w:color w:val="000000"/>
                <w:sz w:val="16"/>
                <w:szCs w:val="16"/>
              </w:rPr>
            </w:pPr>
            <w:r w:rsidRPr="00224284">
              <w:rPr>
                <w:rFonts w:ascii="Arial Narrow" w:hAnsi="Arial Narrow" w:cs="Arial"/>
                <w:color w:val="000000"/>
                <w:sz w:val="16"/>
                <w:szCs w:val="16"/>
              </w:rPr>
              <w:t>Sisa (Rp)</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3D34" w:rsidRPr="00224284" w:rsidRDefault="00393D34" w:rsidP="00224284">
            <w:pPr>
              <w:jc w:val="center"/>
              <w:rPr>
                <w:rFonts w:ascii="Arial Narrow" w:hAnsi="Arial Narrow" w:cs="Arial"/>
                <w:color w:val="000000"/>
                <w:sz w:val="16"/>
                <w:szCs w:val="16"/>
              </w:rPr>
            </w:pPr>
            <w:r w:rsidRPr="00224284">
              <w:rPr>
                <w:rFonts w:ascii="Arial Narrow" w:hAnsi="Arial Narrow" w:cs="Arial"/>
                <w:color w:val="000000"/>
                <w:sz w:val="16"/>
                <w:szCs w:val="16"/>
              </w:rPr>
              <w:t>(%)</w:t>
            </w:r>
          </w:p>
        </w:tc>
      </w:tr>
      <w:tr w:rsidR="00393D34" w:rsidRPr="002513ED" w:rsidTr="009B3442">
        <w:trPr>
          <w:trHeight w:hRule="exact" w:val="478"/>
        </w:trPr>
        <w:tc>
          <w:tcPr>
            <w:tcW w:w="405" w:type="dxa"/>
            <w:tcBorders>
              <w:top w:val="nil"/>
              <w:left w:val="single" w:sz="4" w:space="0" w:color="auto"/>
              <w:bottom w:val="nil"/>
              <w:right w:val="single" w:sz="4" w:space="0" w:color="auto"/>
            </w:tcBorders>
            <w:shd w:val="clear" w:color="auto" w:fill="auto"/>
            <w:noWrap/>
            <w:hideMark/>
          </w:tcPr>
          <w:p w:rsidR="00393D34" w:rsidRPr="00224284" w:rsidRDefault="00393D34" w:rsidP="009B3442">
            <w:pPr>
              <w:jc w:val="center"/>
              <w:rPr>
                <w:rFonts w:ascii="Arial Narrow" w:hAnsi="Arial Narrow" w:cs="Arial"/>
                <w:color w:val="000000"/>
                <w:sz w:val="16"/>
                <w:szCs w:val="16"/>
              </w:rPr>
            </w:pPr>
            <w:r w:rsidRPr="00224284">
              <w:rPr>
                <w:rFonts w:ascii="Arial Narrow" w:hAnsi="Arial Narrow" w:cs="Arial"/>
                <w:color w:val="000000"/>
                <w:sz w:val="16"/>
                <w:szCs w:val="16"/>
              </w:rPr>
              <w:t>1</w:t>
            </w:r>
          </w:p>
        </w:tc>
        <w:tc>
          <w:tcPr>
            <w:tcW w:w="2306" w:type="dxa"/>
            <w:tcBorders>
              <w:top w:val="nil"/>
              <w:left w:val="nil"/>
              <w:bottom w:val="nil"/>
              <w:right w:val="nil"/>
            </w:tcBorders>
            <w:shd w:val="clear" w:color="auto" w:fill="auto"/>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Program Pelayanan Administrasi Perkantoran</w:t>
            </w:r>
          </w:p>
        </w:tc>
        <w:tc>
          <w:tcPr>
            <w:tcW w:w="1418" w:type="dxa"/>
            <w:tcBorders>
              <w:top w:val="nil"/>
              <w:left w:val="single" w:sz="4" w:space="0" w:color="auto"/>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335.280.000,00 </w:t>
            </w:r>
          </w:p>
        </w:tc>
        <w:tc>
          <w:tcPr>
            <w:tcW w:w="1417"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286.020.588,00 </w:t>
            </w:r>
          </w:p>
        </w:tc>
        <w:tc>
          <w:tcPr>
            <w:tcW w:w="1341"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(49.259.412,00)</w:t>
            </w:r>
          </w:p>
        </w:tc>
        <w:tc>
          <w:tcPr>
            <w:tcW w:w="640" w:type="dxa"/>
            <w:gridSpan w:val="2"/>
            <w:tcBorders>
              <w:top w:val="nil"/>
              <w:left w:val="nil"/>
              <w:bottom w:val="nil"/>
              <w:right w:val="single" w:sz="4" w:space="0" w:color="auto"/>
            </w:tcBorders>
            <w:shd w:val="clear" w:color="auto" w:fill="auto"/>
            <w:noWrap/>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 xml:space="preserve">85,31 </w:t>
            </w:r>
          </w:p>
        </w:tc>
      </w:tr>
      <w:tr w:rsidR="00393D34" w:rsidRPr="002513ED" w:rsidTr="009B3442">
        <w:trPr>
          <w:trHeight w:hRule="exact" w:val="417"/>
        </w:trPr>
        <w:tc>
          <w:tcPr>
            <w:tcW w:w="405" w:type="dxa"/>
            <w:tcBorders>
              <w:top w:val="nil"/>
              <w:left w:val="single" w:sz="4" w:space="0" w:color="auto"/>
              <w:bottom w:val="nil"/>
              <w:right w:val="single" w:sz="4" w:space="0" w:color="auto"/>
            </w:tcBorders>
            <w:shd w:val="clear" w:color="auto" w:fill="auto"/>
            <w:noWrap/>
            <w:hideMark/>
          </w:tcPr>
          <w:p w:rsidR="00393D34" w:rsidRPr="00224284" w:rsidRDefault="00393D34" w:rsidP="009B3442">
            <w:pPr>
              <w:jc w:val="center"/>
              <w:rPr>
                <w:rFonts w:ascii="Arial Narrow" w:hAnsi="Arial Narrow" w:cs="Arial"/>
                <w:color w:val="000000"/>
                <w:sz w:val="16"/>
                <w:szCs w:val="16"/>
              </w:rPr>
            </w:pPr>
            <w:r w:rsidRPr="00224284">
              <w:rPr>
                <w:rFonts w:ascii="Arial Narrow" w:hAnsi="Arial Narrow" w:cs="Arial"/>
                <w:color w:val="000000"/>
                <w:sz w:val="16"/>
                <w:szCs w:val="16"/>
              </w:rPr>
              <w:t>2</w:t>
            </w:r>
          </w:p>
        </w:tc>
        <w:tc>
          <w:tcPr>
            <w:tcW w:w="2306" w:type="dxa"/>
            <w:tcBorders>
              <w:top w:val="nil"/>
              <w:left w:val="nil"/>
              <w:bottom w:val="nil"/>
              <w:right w:val="nil"/>
            </w:tcBorders>
            <w:shd w:val="clear" w:color="auto" w:fill="auto"/>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Program Peningkatan Sarana dan Prasarana Aparatur</w:t>
            </w:r>
          </w:p>
        </w:tc>
        <w:tc>
          <w:tcPr>
            <w:tcW w:w="1418" w:type="dxa"/>
            <w:tcBorders>
              <w:top w:val="nil"/>
              <w:left w:val="single" w:sz="4" w:space="0" w:color="auto"/>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314.500.000,00 </w:t>
            </w:r>
          </w:p>
        </w:tc>
        <w:tc>
          <w:tcPr>
            <w:tcW w:w="1417"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280.021.436,00 </w:t>
            </w:r>
          </w:p>
        </w:tc>
        <w:tc>
          <w:tcPr>
            <w:tcW w:w="1341"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(34.478.564,00)</w:t>
            </w:r>
          </w:p>
        </w:tc>
        <w:tc>
          <w:tcPr>
            <w:tcW w:w="640" w:type="dxa"/>
            <w:gridSpan w:val="2"/>
            <w:tcBorders>
              <w:top w:val="nil"/>
              <w:left w:val="nil"/>
              <w:bottom w:val="nil"/>
              <w:right w:val="single" w:sz="4" w:space="0" w:color="auto"/>
            </w:tcBorders>
            <w:shd w:val="clear" w:color="auto" w:fill="auto"/>
            <w:noWrap/>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 xml:space="preserve">89,04 </w:t>
            </w:r>
          </w:p>
        </w:tc>
      </w:tr>
      <w:tr w:rsidR="00393D34" w:rsidRPr="002513ED" w:rsidTr="009B3442">
        <w:trPr>
          <w:trHeight w:hRule="exact" w:val="565"/>
        </w:trPr>
        <w:tc>
          <w:tcPr>
            <w:tcW w:w="405" w:type="dxa"/>
            <w:tcBorders>
              <w:top w:val="nil"/>
              <w:left w:val="single" w:sz="4" w:space="0" w:color="auto"/>
              <w:bottom w:val="nil"/>
              <w:right w:val="single" w:sz="4" w:space="0" w:color="auto"/>
            </w:tcBorders>
            <w:shd w:val="clear" w:color="auto" w:fill="auto"/>
            <w:noWrap/>
            <w:hideMark/>
          </w:tcPr>
          <w:p w:rsidR="00393D34" w:rsidRPr="00224284" w:rsidRDefault="00393D34" w:rsidP="009B3442">
            <w:pPr>
              <w:jc w:val="center"/>
              <w:rPr>
                <w:rFonts w:ascii="Arial Narrow" w:hAnsi="Arial Narrow" w:cs="Arial"/>
                <w:color w:val="000000"/>
                <w:sz w:val="16"/>
                <w:szCs w:val="16"/>
              </w:rPr>
            </w:pPr>
            <w:r w:rsidRPr="00224284">
              <w:rPr>
                <w:rFonts w:ascii="Arial Narrow" w:hAnsi="Arial Narrow" w:cs="Arial"/>
                <w:color w:val="000000"/>
                <w:sz w:val="16"/>
                <w:szCs w:val="16"/>
              </w:rPr>
              <w:t>3</w:t>
            </w:r>
          </w:p>
        </w:tc>
        <w:tc>
          <w:tcPr>
            <w:tcW w:w="2306" w:type="dxa"/>
            <w:tcBorders>
              <w:top w:val="nil"/>
              <w:left w:val="nil"/>
              <w:bottom w:val="nil"/>
              <w:right w:val="nil"/>
            </w:tcBorders>
            <w:shd w:val="clear" w:color="auto" w:fill="auto"/>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Program Peningkatan Kapasitas Sumber Daya Aparatur</w:t>
            </w:r>
          </w:p>
        </w:tc>
        <w:tc>
          <w:tcPr>
            <w:tcW w:w="1418" w:type="dxa"/>
            <w:tcBorders>
              <w:top w:val="nil"/>
              <w:left w:val="single" w:sz="4" w:space="0" w:color="auto"/>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307.500.000,00 </w:t>
            </w:r>
          </w:p>
        </w:tc>
        <w:tc>
          <w:tcPr>
            <w:tcW w:w="1417"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278.026.950,00 </w:t>
            </w:r>
          </w:p>
        </w:tc>
        <w:tc>
          <w:tcPr>
            <w:tcW w:w="1341"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(29.473.050,00)</w:t>
            </w:r>
          </w:p>
        </w:tc>
        <w:tc>
          <w:tcPr>
            <w:tcW w:w="640" w:type="dxa"/>
            <w:gridSpan w:val="2"/>
            <w:tcBorders>
              <w:top w:val="nil"/>
              <w:left w:val="nil"/>
              <w:bottom w:val="nil"/>
              <w:right w:val="single" w:sz="4" w:space="0" w:color="auto"/>
            </w:tcBorders>
            <w:shd w:val="clear" w:color="auto" w:fill="auto"/>
            <w:noWrap/>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 xml:space="preserve">90,42 </w:t>
            </w:r>
          </w:p>
        </w:tc>
      </w:tr>
      <w:tr w:rsidR="00393D34" w:rsidRPr="002513ED" w:rsidTr="009B3442">
        <w:trPr>
          <w:trHeight w:hRule="exact" w:val="713"/>
        </w:trPr>
        <w:tc>
          <w:tcPr>
            <w:tcW w:w="405" w:type="dxa"/>
            <w:tcBorders>
              <w:top w:val="nil"/>
              <w:left w:val="single" w:sz="4" w:space="0" w:color="auto"/>
              <w:bottom w:val="nil"/>
              <w:right w:val="single" w:sz="4" w:space="0" w:color="auto"/>
            </w:tcBorders>
            <w:shd w:val="clear" w:color="auto" w:fill="auto"/>
            <w:noWrap/>
            <w:hideMark/>
          </w:tcPr>
          <w:p w:rsidR="00393D34" w:rsidRPr="00224284" w:rsidRDefault="00393D34" w:rsidP="009B3442">
            <w:pPr>
              <w:jc w:val="center"/>
              <w:rPr>
                <w:rFonts w:ascii="Arial Narrow" w:hAnsi="Arial Narrow" w:cs="Arial"/>
                <w:color w:val="000000"/>
                <w:sz w:val="16"/>
                <w:szCs w:val="16"/>
              </w:rPr>
            </w:pPr>
            <w:r w:rsidRPr="00224284">
              <w:rPr>
                <w:rFonts w:ascii="Arial Narrow" w:hAnsi="Arial Narrow" w:cs="Arial"/>
                <w:color w:val="000000"/>
                <w:sz w:val="16"/>
                <w:szCs w:val="16"/>
              </w:rPr>
              <w:t>4</w:t>
            </w:r>
          </w:p>
        </w:tc>
        <w:tc>
          <w:tcPr>
            <w:tcW w:w="2306" w:type="dxa"/>
            <w:tcBorders>
              <w:top w:val="nil"/>
              <w:left w:val="nil"/>
              <w:bottom w:val="nil"/>
              <w:right w:val="nil"/>
            </w:tcBorders>
            <w:shd w:val="clear" w:color="auto" w:fill="auto"/>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Program peningkatan pengembangan sistem pelaporan capaian kinerja dan keuangan</w:t>
            </w:r>
          </w:p>
        </w:tc>
        <w:tc>
          <w:tcPr>
            <w:tcW w:w="1418" w:type="dxa"/>
            <w:tcBorders>
              <w:top w:val="nil"/>
              <w:left w:val="single" w:sz="4" w:space="0" w:color="auto"/>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132.620.000,00 </w:t>
            </w:r>
          </w:p>
        </w:tc>
        <w:tc>
          <w:tcPr>
            <w:tcW w:w="1417"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125.005.000,00 </w:t>
            </w:r>
          </w:p>
        </w:tc>
        <w:tc>
          <w:tcPr>
            <w:tcW w:w="1341"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(7.615.000,00)</w:t>
            </w:r>
          </w:p>
        </w:tc>
        <w:tc>
          <w:tcPr>
            <w:tcW w:w="640" w:type="dxa"/>
            <w:gridSpan w:val="2"/>
            <w:tcBorders>
              <w:top w:val="nil"/>
              <w:left w:val="nil"/>
              <w:bottom w:val="nil"/>
              <w:right w:val="single" w:sz="4" w:space="0" w:color="auto"/>
            </w:tcBorders>
            <w:shd w:val="clear" w:color="auto" w:fill="auto"/>
            <w:noWrap/>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 xml:space="preserve">94,26 </w:t>
            </w:r>
          </w:p>
        </w:tc>
      </w:tr>
      <w:tr w:rsidR="00393D34" w:rsidRPr="002513ED" w:rsidTr="009B3442">
        <w:trPr>
          <w:trHeight w:hRule="exact" w:val="421"/>
        </w:trPr>
        <w:tc>
          <w:tcPr>
            <w:tcW w:w="405" w:type="dxa"/>
            <w:tcBorders>
              <w:top w:val="nil"/>
              <w:left w:val="single" w:sz="4" w:space="0" w:color="auto"/>
              <w:bottom w:val="nil"/>
              <w:right w:val="single" w:sz="4" w:space="0" w:color="auto"/>
            </w:tcBorders>
            <w:shd w:val="clear" w:color="auto" w:fill="auto"/>
            <w:noWrap/>
            <w:hideMark/>
          </w:tcPr>
          <w:p w:rsidR="00393D34" w:rsidRPr="00224284" w:rsidRDefault="00393D34" w:rsidP="009B3442">
            <w:pPr>
              <w:jc w:val="center"/>
              <w:rPr>
                <w:rFonts w:ascii="Arial Narrow" w:hAnsi="Arial Narrow" w:cs="Arial"/>
                <w:color w:val="000000"/>
                <w:sz w:val="16"/>
                <w:szCs w:val="16"/>
              </w:rPr>
            </w:pPr>
            <w:r w:rsidRPr="00224284">
              <w:rPr>
                <w:rFonts w:ascii="Arial Narrow" w:hAnsi="Arial Narrow" w:cs="Arial"/>
                <w:color w:val="000000"/>
                <w:sz w:val="16"/>
                <w:szCs w:val="16"/>
              </w:rPr>
              <w:t>5</w:t>
            </w:r>
          </w:p>
        </w:tc>
        <w:tc>
          <w:tcPr>
            <w:tcW w:w="2306" w:type="dxa"/>
            <w:tcBorders>
              <w:top w:val="nil"/>
              <w:left w:val="nil"/>
              <w:bottom w:val="nil"/>
              <w:right w:val="nil"/>
            </w:tcBorders>
            <w:shd w:val="clear" w:color="auto" w:fill="auto"/>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Program pengembangan data/informasi</w:t>
            </w:r>
          </w:p>
        </w:tc>
        <w:tc>
          <w:tcPr>
            <w:tcW w:w="1418" w:type="dxa"/>
            <w:tcBorders>
              <w:top w:val="nil"/>
              <w:left w:val="single" w:sz="4" w:space="0" w:color="auto"/>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390.234.000,00 </w:t>
            </w:r>
          </w:p>
        </w:tc>
        <w:tc>
          <w:tcPr>
            <w:tcW w:w="1417"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369.547.200,00 </w:t>
            </w:r>
          </w:p>
        </w:tc>
        <w:tc>
          <w:tcPr>
            <w:tcW w:w="1341"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(20.686.800,00)</w:t>
            </w:r>
          </w:p>
        </w:tc>
        <w:tc>
          <w:tcPr>
            <w:tcW w:w="640" w:type="dxa"/>
            <w:gridSpan w:val="2"/>
            <w:tcBorders>
              <w:top w:val="nil"/>
              <w:left w:val="nil"/>
              <w:bottom w:val="nil"/>
              <w:right w:val="single" w:sz="4" w:space="0" w:color="auto"/>
            </w:tcBorders>
            <w:shd w:val="clear" w:color="auto" w:fill="auto"/>
            <w:noWrap/>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 xml:space="preserve">94,70 </w:t>
            </w:r>
          </w:p>
        </w:tc>
      </w:tr>
      <w:tr w:rsidR="00393D34" w:rsidRPr="002513ED" w:rsidTr="009B3442">
        <w:trPr>
          <w:trHeight w:hRule="exact" w:val="284"/>
        </w:trPr>
        <w:tc>
          <w:tcPr>
            <w:tcW w:w="405" w:type="dxa"/>
            <w:tcBorders>
              <w:top w:val="nil"/>
              <w:left w:val="single" w:sz="4" w:space="0" w:color="auto"/>
              <w:bottom w:val="nil"/>
              <w:right w:val="single" w:sz="4" w:space="0" w:color="auto"/>
            </w:tcBorders>
            <w:shd w:val="clear" w:color="auto" w:fill="auto"/>
            <w:noWrap/>
            <w:hideMark/>
          </w:tcPr>
          <w:p w:rsidR="00393D34" w:rsidRPr="00224284" w:rsidRDefault="00393D34" w:rsidP="009B3442">
            <w:pPr>
              <w:jc w:val="center"/>
              <w:rPr>
                <w:rFonts w:ascii="Arial Narrow" w:hAnsi="Arial Narrow" w:cs="Arial"/>
                <w:color w:val="000000"/>
                <w:sz w:val="16"/>
                <w:szCs w:val="16"/>
              </w:rPr>
            </w:pPr>
            <w:r w:rsidRPr="00224284">
              <w:rPr>
                <w:rFonts w:ascii="Arial Narrow" w:hAnsi="Arial Narrow" w:cs="Arial"/>
                <w:color w:val="000000"/>
                <w:sz w:val="16"/>
                <w:szCs w:val="16"/>
              </w:rPr>
              <w:t>6</w:t>
            </w:r>
          </w:p>
        </w:tc>
        <w:tc>
          <w:tcPr>
            <w:tcW w:w="2306" w:type="dxa"/>
            <w:tcBorders>
              <w:top w:val="nil"/>
              <w:left w:val="nil"/>
              <w:bottom w:val="nil"/>
              <w:right w:val="nil"/>
            </w:tcBorders>
            <w:shd w:val="clear" w:color="auto" w:fill="auto"/>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Program Perencanaan Tata Ruang</w:t>
            </w:r>
          </w:p>
        </w:tc>
        <w:tc>
          <w:tcPr>
            <w:tcW w:w="1418" w:type="dxa"/>
            <w:tcBorders>
              <w:top w:val="nil"/>
              <w:left w:val="single" w:sz="4" w:space="0" w:color="auto"/>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770.000.000,00 </w:t>
            </w:r>
          </w:p>
        </w:tc>
        <w:tc>
          <w:tcPr>
            <w:tcW w:w="1417"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691.394.869,00 </w:t>
            </w:r>
          </w:p>
        </w:tc>
        <w:tc>
          <w:tcPr>
            <w:tcW w:w="1341"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(78.605.131,00)</w:t>
            </w:r>
          </w:p>
        </w:tc>
        <w:tc>
          <w:tcPr>
            <w:tcW w:w="640" w:type="dxa"/>
            <w:gridSpan w:val="2"/>
            <w:tcBorders>
              <w:top w:val="nil"/>
              <w:left w:val="nil"/>
              <w:bottom w:val="nil"/>
              <w:right w:val="single" w:sz="4" w:space="0" w:color="auto"/>
            </w:tcBorders>
            <w:shd w:val="clear" w:color="auto" w:fill="auto"/>
            <w:noWrap/>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 xml:space="preserve">89,79 </w:t>
            </w:r>
          </w:p>
        </w:tc>
      </w:tr>
      <w:tr w:rsidR="00393D34" w:rsidRPr="002513ED" w:rsidTr="009B3442">
        <w:trPr>
          <w:trHeight w:hRule="exact" w:val="282"/>
        </w:trPr>
        <w:tc>
          <w:tcPr>
            <w:tcW w:w="405" w:type="dxa"/>
            <w:tcBorders>
              <w:top w:val="nil"/>
              <w:left w:val="single" w:sz="4" w:space="0" w:color="auto"/>
              <w:bottom w:val="nil"/>
              <w:right w:val="single" w:sz="4" w:space="0" w:color="auto"/>
            </w:tcBorders>
            <w:shd w:val="clear" w:color="auto" w:fill="auto"/>
            <w:noWrap/>
            <w:hideMark/>
          </w:tcPr>
          <w:p w:rsidR="00393D34" w:rsidRPr="00224284" w:rsidRDefault="00393D34" w:rsidP="009B3442">
            <w:pPr>
              <w:jc w:val="center"/>
              <w:rPr>
                <w:rFonts w:ascii="Arial Narrow" w:hAnsi="Arial Narrow" w:cs="Arial"/>
                <w:color w:val="000000"/>
                <w:sz w:val="16"/>
                <w:szCs w:val="16"/>
              </w:rPr>
            </w:pPr>
            <w:r w:rsidRPr="00224284">
              <w:rPr>
                <w:rFonts w:ascii="Arial Narrow" w:hAnsi="Arial Narrow" w:cs="Arial"/>
                <w:color w:val="000000"/>
                <w:sz w:val="16"/>
                <w:szCs w:val="16"/>
              </w:rPr>
              <w:t>7</w:t>
            </w:r>
          </w:p>
        </w:tc>
        <w:tc>
          <w:tcPr>
            <w:tcW w:w="2306" w:type="dxa"/>
            <w:tcBorders>
              <w:top w:val="nil"/>
              <w:left w:val="nil"/>
              <w:bottom w:val="nil"/>
              <w:right w:val="nil"/>
            </w:tcBorders>
            <w:shd w:val="clear" w:color="auto" w:fill="auto"/>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Program Kerjasama Pembangunan</w:t>
            </w:r>
          </w:p>
        </w:tc>
        <w:tc>
          <w:tcPr>
            <w:tcW w:w="1418" w:type="dxa"/>
            <w:tcBorders>
              <w:top w:val="nil"/>
              <w:left w:val="single" w:sz="4" w:space="0" w:color="auto"/>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170.000.000,00 </w:t>
            </w:r>
          </w:p>
        </w:tc>
        <w:tc>
          <w:tcPr>
            <w:tcW w:w="1417"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149.735.650,00 </w:t>
            </w:r>
          </w:p>
        </w:tc>
        <w:tc>
          <w:tcPr>
            <w:tcW w:w="1341"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(20.264.350,00)</w:t>
            </w:r>
          </w:p>
        </w:tc>
        <w:tc>
          <w:tcPr>
            <w:tcW w:w="640" w:type="dxa"/>
            <w:gridSpan w:val="2"/>
            <w:tcBorders>
              <w:top w:val="nil"/>
              <w:left w:val="nil"/>
              <w:bottom w:val="nil"/>
              <w:right w:val="single" w:sz="4" w:space="0" w:color="auto"/>
            </w:tcBorders>
            <w:shd w:val="clear" w:color="auto" w:fill="auto"/>
            <w:noWrap/>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 xml:space="preserve">88,08 </w:t>
            </w:r>
          </w:p>
        </w:tc>
      </w:tr>
      <w:tr w:rsidR="00393D34" w:rsidRPr="002513ED" w:rsidTr="009B3442">
        <w:trPr>
          <w:trHeight w:hRule="exact" w:val="443"/>
        </w:trPr>
        <w:tc>
          <w:tcPr>
            <w:tcW w:w="405" w:type="dxa"/>
            <w:tcBorders>
              <w:top w:val="nil"/>
              <w:left w:val="single" w:sz="4" w:space="0" w:color="auto"/>
              <w:bottom w:val="nil"/>
              <w:right w:val="single" w:sz="4" w:space="0" w:color="auto"/>
            </w:tcBorders>
            <w:shd w:val="clear" w:color="auto" w:fill="auto"/>
            <w:noWrap/>
            <w:hideMark/>
          </w:tcPr>
          <w:p w:rsidR="00393D34" w:rsidRPr="00224284" w:rsidRDefault="00393D34" w:rsidP="009B3442">
            <w:pPr>
              <w:jc w:val="center"/>
              <w:rPr>
                <w:rFonts w:ascii="Arial Narrow" w:hAnsi="Arial Narrow" w:cs="Arial"/>
                <w:color w:val="000000"/>
                <w:sz w:val="16"/>
                <w:szCs w:val="16"/>
              </w:rPr>
            </w:pPr>
            <w:r w:rsidRPr="00224284">
              <w:rPr>
                <w:rFonts w:ascii="Arial Narrow" w:hAnsi="Arial Narrow" w:cs="Arial"/>
                <w:color w:val="000000"/>
                <w:sz w:val="16"/>
                <w:szCs w:val="16"/>
              </w:rPr>
              <w:t>8</w:t>
            </w:r>
          </w:p>
        </w:tc>
        <w:tc>
          <w:tcPr>
            <w:tcW w:w="2306" w:type="dxa"/>
            <w:tcBorders>
              <w:top w:val="nil"/>
              <w:left w:val="nil"/>
              <w:bottom w:val="nil"/>
              <w:right w:val="nil"/>
            </w:tcBorders>
            <w:shd w:val="clear" w:color="auto" w:fill="auto"/>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Program perencanaan pembangunan daerah</w:t>
            </w:r>
          </w:p>
        </w:tc>
        <w:tc>
          <w:tcPr>
            <w:tcW w:w="1418" w:type="dxa"/>
            <w:tcBorders>
              <w:top w:val="nil"/>
              <w:left w:val="single" w:sz="4" w:space="0" w:color="auto"/>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781.366.000,00 </w:t>
            </w:r>
          </w:p>
        </w:tc>
        <w:tc>
          <w:tcPr>
            <w:tcW w:w="1417"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700.077.863,00 </w:t>
            </w:r>
          </w:p>
        </w:tc>
        <w:tc>
          <w:tcPr>
            <w:tcW w:w="1341"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(81.288.137,00)</w:t>
            </w:r>
          </w:p>
        </w:tc>
        <w:tc>
          <w:tcPr>
            <w:tcW w:w="640" w:type="dxa"/>
            <w:gridSpan w:val="2"/>
            <w:tcBorders>
              <w:top w:val="nil"/>
              <w:left w:val="nil"/>
              <w:bottom w:val="nil"/>
              <w:right w:val="single" w:sz="4" w:space="0" w:color="auto"/>
            </w:tcBorders>
            <w:shd w:val="clear" w:color="auto" w:fill="auto"/>
            <w:noWrap/>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 xml:space="preserve">89,60 </w:t>
            </w:r>
          </w:p>
        </w:tc>
      </w:tr>
      <w:tr w:rsidR="00393D34" w:rsidRPr="002513ED" w:rsidTr="009B3442">
        <w:trPr>
          <w:trHeight w:hRule="exact" w:val="421"/>
        </w:trPr>
        <w:tc>
          <w:tcPr>
            <w:tcW w:w="405" w:type="dxa"/>
            <w:tcBorders>
              <w:top w:val="nil"/>
              <w:left w:val="single" w:sz="4" w:space="0" w:color="auto"/>
              <w:bottom w:val="nil"/>
              <w:right w:val="single" w:sz="4" w:space="0" w:color="auto"/>
            </w:tcBorders>
            <w:shd w:val="clear" w:color="auto" w:fill="auto"/>
            <w:noWrap/>
            <w:hideMark/>
          </w:tcPr>
          <w:p w:rsidR="00393D34" w:rsidRPr="00224284" w:rsidRDefault="00393D34" w:rsidP="009B3442">
            <w:pPr>
              <w:jc w:val="center"/>
              <w:rPr>
                <w:rFonts w:ascii="Arial Narrow" w:hAnsi="Arial Narrow" w:cs="Arial"/>
                <w:color w:val="000000"/>
                <w:sz w:val="16"/>
                <w:szCs w:val="16"/>
              </w:rPr>
            </w:pPr>
            <w:r w:rsidRPr="00224284">
              <w:rPr>
                <w:rFonts w:ascii="Arial Narrow" w:hAnsi="Arial Narrow" w:cs="Arial"/>
                <w:color w:val="000000"/>
                <w:sz w:val="16"/>
                <w:szCs w:val="16"/>
              </w:rPr>
              <w:t>9</w:t>
            </w:r>
          </w:p>
        </w:tc>
        <w:tc>
          <w:tcPr>
            <w:tcW w:w="2306" w:type="dxa"/>
            <w:tcBorders>
              <w:top w:val="nil"/>
              <w:left w:val="nil"/>
              <w:bottom w:val="nil"/>
              <w:right w:val="nil"/>
            </w:tcBorders>
            <w:shd w:val="clear" w:color="auto" w:fill="auto"/>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Program perencanaan pembangunan ekonomi</w:t>
            </w:r>
          </w:p>
        </w:tc>
        <w:tc>
          <w:tcPr>
            <w:tcW w:w="1418" w:type="dxa"/>
            <w:tcBorders>
              <w:top w:val="nil"/>
              <w:left w:val="single" w:sz="4" w:space="0" w:color="auto"/>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415.000.000,00 </w:t>
            </w:r>
          </w:p>
        </w:tc>
        <w:tc>
          <w:tcPr>
            <w:tcW w:w="1417"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414.672.286,00 </w:t>
            </w:r>
          </w:p>
        </w:tc>
        <w:tc>
          <w:tcPr>
            <w:tcW w:w="1341"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(327.714,00)</w:t>
            </w:r>
          </w:p>
        </w:tc>
        <w:tc>
          <w:tcPr>
            <w:tcW w:w="640" w:type="dxa"/>
            <w:gridSpan w:val="2"/>
            <w:tcBorders>
              <w:top w:val="nil"/>
              <w:left w:val="nil"/>
              <w:bottom w:val="nil"/>
              <w:right w:val="single" w:sz="4" w:space="0" w:color="auto"/>
            </w:tcBorders>
            <w:shd w:val="clear" w:color="auto" w:fill="auto"/>
            <w:noWrap/>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 xml:space="preserve">99,92 </w:t>
            </w:r>
          </w:p>
        </w:tc>
      </w:tr>
      <w:tr w:rsidR="00393D34" w:rsidRPr="002513ED" w:rsidTr="00077266">
        <w:trPr>
          <w:trHeight w:hRule="exact" w:val="309"/>
        </w:trPr>
        <w:tc>
          <w:tcPr>
            <w:tcW w:w="405" w:type="dxa"/>
            <w:tcBorders>
              <w:top w:val="nil"/>
              <w:left w:val="single" w:sz="4" w:space="0" w:color="auto"/>
              <w:bottom w:val="nil"/>
              <w:right w:val="single" w:sz="4" w:space="0" w:color="auto"/>
            </w:tcBorders>
            <w:shd w:val="clear" w:color="auto" w:fill="auto"/>
            <w:noWrap/>
            <w:hideMark/>
          </w:tcPr>
          <w:p w:rsidR="00393D34" w:rsidRPr="00224284" w:rsidRDefault="00393D34" w:rsidP="009B3442">
            <w:pPr>
              <w:jc w:val="center"/>
              <w:rPr>
                <w:rFonts w:ascii="Arial Narrow" w:hAnsi="Arial Narrow" w:cs="Arial"/>
                <w:color w:val="000000"/>
                <w:sz w:val="16"/>
                <w:szCs w:val="16"/>
              </w:rPr>
            </w:pPr>
            <w:r w:rsidRPr="00224284">
              <w:rPr>
                <w:rFonts w:ascii="Arial Narrow" w:hAnsi="Arial Narrow" w:cs="Arial"/>
                <w:color w:val="000000"/>
                <w:sz w:val="16"/>
                <w:szCs w:val="16"/>
              </w:rPr>
              <w:t>10</w:t>
            </w:r>
          </w:p>
        </w:tc>
        <w:tc>
          <w:tcPr>
            <w:tcW w:w="2306" w:type="dxa"/>
            <w:tcBorders>
              <w:top w:val="nil"/>
              <w:left w:val="nil"/>
              <w:bottom w:val="nil"/>
              <w:right w:val="nil"/>
            </w:tcBorders>
            <w:shd w:val="clear" w:color="auto" w:fill="auto"/>
            <w:vAlign w:val="bottom"/>
            <w:hideMark/>
          </w:tcPr>
          <w:p w:rsidR="00393D34" w:rsidRPr="00224284" w:rsidRDefault="00393D34" w:rsidP="00077266">
            <w:pPr>
              <w:rPr>
                <w:rFonts w:ascii="Arial Narrow" w:hAnsi="Arial Narrow" w:cs="Arial"/>
                <w:color w:val="000000"/>
                <w:sz w:val="16"/>
                <w:szCs w:val="16"/>
              </w:rPr>
            </w:pPr>
            <w:r w:rsidRPr="00224284">
              <w:rPr>
                <w:rFonts w:ascii="Arial Narrow" w:hAnsi="Arial Narrow" w:cs="Arial"/>
                <w:color w:val="000000"/>
                <w:sz w:val="16"/>
                <w:szCs w:val="16"/>
              </w:rPr>
              <w:t>Program perencanaan dan budaya</w:t>
            </w:r>
          </w:p>
        </w:tc>
        <w:tc>
          <w:tcPr>
            <w:tcW w:w="1418" w:type="dxa"/>
            <w:tcBorders>
              <w:top w:val="nil"/>
              <w:left w:val="single" w:sz="4" w:space="0" w:color="auto"/>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425.000.000,00 </w:t>
            </w:r>
          </w:p>
        </w:tc>
        <w:tc>
          <w:tcPr>
            <w:tcW w:w="1417"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362.506.150,00 </w:t>
            </w:r>
          </w:p>
        </w:tc>
        <w:tc>
          <w:tcPr>
            <w:tcW w:w="1341" w:type="dxa"/>
            <w:tcBorders>
              <w:top w:val="nil"/>
              <w:left w:val="nil"/>
              <w:bottom w:val="nil"/>
              <w:right w:val="single" w:sz="4" w:space="0" w:color="auto"/>
            </w:tcBorders>
            <w:shd w:val="clear" w:color="auto" w:fill="auto"/>
            <w:noWrap/>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(62.493.850,00)</w:t>
            </w:r>
          </w:p>
        </w:tc>
        <w:tc>
          <w:tcPr>
            <w:tcW w:w="640" w:type="dxa"/>
            <w:gridSpan w:val="2"/>
            <w:tcBorders>
              <w:top w:val="nil"/>
              <w:left w:val="nil"/>
              <w:bottom w:val="nil"/>
              <w:right w:val="single" w:sz="4" w:space="0" w:color="auto"/>
            </w:tcBorders>
            <w:shd w:val="clear" w:color="auto" w:fill="auto"/>
            <w:noWrap/>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 xml:space="preserve">85,30 </w:t>
            </w:r>
          </w:p>
        </w:tc>
      </w:tr>
      <w:tr w:rsidR="00393D34" w:rsidRPr="002513ED" w:rsidTr="009B3442">
        <w:trPr>
          <w:trHeight w:hRule="exact" w:val="563"/>
        </w:trPr>
        <w:tc>
          <w:tcPr>
            <w:tcW w:w="405" w:type="dxa"/>
            <w:tcBorders>
              <w:top w:val="nil"/>
              <w:left w:val="single" w:sz="4" w:space="0" w:color="auto"/>
              <w:bottom w:val="nil"/>
              <w:right w:val="single" w:sz="4" w:space="0" w:color="auto"/>
            </w:tcBorders>
            <w:shd w:val="clear" w:color="auto" w:fill="auto"/>
            <w:noWrap/>
            <w:hideMark/>
          </w:tcPr>
          <w:p w:rsidR="00393D34" w:rsidRPr="00224284" w:rsidRDefault="00393D34" w:rsidP="009B3442">
            <w:pPr>
              <w:jc w:val="center"/>
              <w:rPr>
                <w:rFonts w:ascii="Arial Narrow" w:hAnsi="Arial Narrow" w:cs="Arial"/>
                <w:color w:val="000000"/>
                <w:sz w:val="16"/>
                <w:szCs w:val="16"/>
              </w:rPr>
            </w:pPr>
            <w:r w:rsidRPr="00224284">
              <w:rPr>
                <w:rFonts w:ascii="Arial Narrow" w:hAnsi="Arial Narrow" w:cs="Arial"/>
                <w:color w:val="000000"/>
                <w:sz w:val="16"/>
                <w:szCs w:val="16"/>
              </w:rPr>
              <w:t>11</w:t>
            </w:r>
          </w:p>
        </w:tc>
        <w:tc>
          <w:tcPr>
            <w:tcW w:w="2306" w:type="dxa"/>
            <w:tcBorders>
              <w:top w:val="nil"/>
              <w:left w:val="nil"/>
              <w:bottom w:val="nil"/>
              <w:right w:val="nil"/>
            </w:tcBorders>
            <w:shd w:val="clear" w:color="auto" w:fill="auto"/>
            <w:noWrap/>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Program perancanaan prasarana wilayah dan sumber daya alam</w:t>
            </w:r>
          </w:p>
        </w:tc>
        <w:tc>
          <w:tcPr>
            <w:tcW w:w="1418" w:type="dxa"/>
            <w:tcBorders>
              <w:top w:val="nil"/>
              <w:left w:val="single" w:sz="4" w:space="0" w:color="auto"/>
              <w:bottom w:val="nil"/>
              <w:right w:val="single" w:sz="4" w:space="0" w:color="auto"/>
            </w:tcBorders>
            <w:shd w:val="clear" w:color="auto" w:fill="auto"/>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305.000.000,00 </w:t>
            </w:r>
          </w:p>
        </w:tc>
        <w:tc>
          <w:tcPr>
            <w:tcW w:w="1417" w:type="dxa"/>
            <w:tcBorders>
              <w:top w:val="nil"/>
              <w:left w:val="nil"/>
              <w:bottom w:val="nil"/>
              <w:right w:val="single" w:sz="4" w:space="0" w:color="auto"/>
            </w:tcBorders>
            <w:shd w:val="clear" w:color="auto" w:fill="auto"/>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 xml:space="preserve">249.611.166,00 </w:t>
            </w:r>
          </w:p>
        </w:tc>
        <w:tc>
          <w:tcPr>
            <w:tcW w:w="1341" w:type="dxa"/>
            <w:tcBorders>
              <w:top w:val="nil"/>
              <w:left w:val="nil"/>
              <w:bottom w:val="nil"/>
              <w:right w:val="single" w:sz="4" w:space="0" w:color="auto"/>
            </w:tcBorders>
            <w:shd w:val="clear" w:color="auto" w:fill="auto"/>
            <w:vAlign w:val="center"/>
            <w:hideMark/>
          </w:tcPr>
          <w:p w:rsidR="00393D34" w:rsidRPr="00224284" w:rsidRDefault="00393D34" w:rsidP="002513ED">
            <w:pPr>
              <w:jc w:val="right"/>
              <w:rPr>
                <w:rFonts w:ascii="Arial Narrow" w:hAnsi="Arial Narrow" w:cs="Arial"/>
                <w:color w:val="000000"/>
                <w:sz w:val="16"/>
                <w:szCs w:val="16"/>
              </w:rPr>
            </w:pPr>
            <w:r w:rsidRPr="00224284">
              <w:rPr>
                <w:rFonts w:ascii="Arial Narrow" w:hAnsi="Arial Narrow" w:cs="Arial"/>
                <w:color w:val="000000"/>
                <w:sz w:val="16"/>
                <w:szCs w:val="16"/>
              </w:rPr>
              <w:t>(55.388.834,00)</w:t>
            </w:r>
          </w:p>
        </w:tc>
        <w:tc>
          <w:tcPr>
            <w:tcW w:w="640" w:type="dxa"/>
            <w:gridSpan w:val="2"/>
            <w:tcBorders>
              <w:top w:val="nil"/>
              <w:left w:val="nil"/>
              <w:bottom w:val="nil"/>
              <w:right w:val="single" w:sz="4" w:space="0" w:color="auto"/>
            </w:tcBorders>
            <w:shd w:val="clear" w:color="auto" w:fill="auto"/>
            <w:vAlign w:val="bottom"/>
            <w:hideMark/>
          </w:tcPr>
          <w:p w:rsidR="00393D34" w:rsidRPr="00224284" w:rsidRDefault="00393D34" w:rsidP="002513ED">
            <w:pPr>
              <w:rPr>
                <w:rFonts w:ascii="Arial Narrow" w:hAnsi="Arial Narrow" w:cs="Arial"/>
                <w:color w:val="000000"/>
                <w:sz w:val="16"/>
                <w:szCs w:val="16"/>
              </w:rPr>
            </w:pPr>
            <w:r w:rsidRPr="00224284">
              <w:rPr>
                <w:rFonts w:ascii="Arial Narrow" w:hAnsi="Arial Narrow" w:cs="Arial"/>
                <w:color w:val="000000"/>
                <w:sz w:val="16"/>
                <w:szCs w:val="16"/>
              </w:rPr>
              <w:t xml:space="preserve">81,84 </w:t>
            </w:r>
          </w:p>
        </w:tc>
      </w:tr>
      <w:tr w:rsidR="009B3442" w:rsidRPr="002513ED" w:rsidTr="001314CD">
        <w:trPr>
          <w:trHeight w:val="300"/>
        </w:trPr>
        <w:tc>
          <w:tcPr>
            <w:tcW w:w="27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B3442" w:rsidRPr="00592CF8" w:rsidRDefault="009B3442" w:rsidP="009B3442">
            <w:pPr>
              <w:rPr>
                <w:rFonts w:ascii="Arial Narrow" w:hAnsi="Arial Narrow" w:cs="Arial"/>
                <w:b/>
                <w:color w:val="000000"/>
                <w:sz w:val="16"/>
                <w:szCs w:val="16"/>
              </w:rPr>
            </w:pPr>
            <w:r w:rsidRPr="00592CF8">
              <w:rPr>
                <w:rFonts w:ascii="Arial Narrow" w:hAnsi="Arial Narrow" w:cs="Arial"/>
                <w:b/>
                <w:color w:val="000000"/>
                <w:sz w:val="16"/>
                <w:szCs w:val="16"/>
              </w:rPr>
              <w:t> Jumlah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442" w:rsidRPr="00592CF8" w:rsidRDefault="009B3442" w:rsidP="002513ED">
            <w:pPr>
              <w:jc w:val="right"/>
              <w:rPr>
                <w:rFonts w:ascii="Arial Narrow" w:hAnsi="Arial Narrow" w:cs="Arial"/>
                <w:b/>
                <w:color w:val="000000"/>
                <w:sz w:val="16"/>
                <w:szCs w:val="16"/>
              </w:rPr>
            </w:pPr>
            <w:r w:rsidRPr="00592CF8">
              <w:rPr>
                <w:rFonts w:ascii="Arial Narrow" w:hAnsi="Arial Narrow" w:cs="Arial"/>
                <w:b/>
                <w:color w:val="000000"/>
                <w:sz w:val="16"/>
                <w:szCs w:val="16"/>
              </w:rPr>
              <w:t xml:space="preserve">4.346.500.000,00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B3442" w:rsidRPr="00592CF8" w:rsidRDefault="009B3442" w:rsidP="002513ED">
            <w:pPr>
              <w:jc w:val="right"/>
              <w:rPr>
                <w:rFonts w:ascii="Arial Narrow" w:hAnsi="Arial Narrow" w:cs="Arial"/>
                <w:b/>
                <w:color w:val="000000"/>
                <w:sz w:val="16"/>
                <w:szCs w:val="16"/>
              </w:rPr>
            </w:pPr>
            <w:r w:rsidRPr="00592CF8">
              <w:rPr>
                <w:rFonts w:ascii="Arial Narrow" w:hAnsi="Arial Narrow" w:cs="Arial"/>
                <w:b/>
                <w:color w:val="000000"/>
                <w:sz w:val="16"/>
                <w:szCs w:val="16"/>
              </w:rPr>
              <w:t xml:space="preserve">3.906.619.158,00 </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9B3442" w:rsidRPr="00592CF8" w:rsidRDefault="009B3442" w:rsidP="002513ED">
            <w:pPr>
              <w:jc w:val="right"/>
              <w:rPr>
                <w:rFonts w:ascii="Arial Narrow" w:hAnsi="Arial Narrow" w:cs="Arial"/>
                <w:b/>
                <w:color w:val="000000"/>
                <w:sz w:val="16"/>
                <w:szCs w:val="16"/>
              </w:rPr>
            </w:pPr>
            <w:r w:rsidRPr="00592CF8">
              <w:rPr>
                <w:rFonts w:ascii="Arial Narrow" w:hAnsi="Arial Narrow" w:cs="Arial"/>
                <w:b/>
                <w:color w:val="000000"/>
                <w:sz w:val="16"/>
                <w:szCs w:val="16"/>
              </w:rPr>
              <w:t>(439.880.842,00)</w:t>
            </w:r>
          </w:p>
        </w:tc>
        <w:tc>
          <w:tcPr>
            <w:tcW w:w="640" w:type="dxa"/>
            <w:gridSpan w:val="2"/>
            <w:tcBorders>
              <w:top w:val="single" w:sz="4" w:space="0" w:color="auto"/>
              <w:left w:val="nil"/>
              <w:bottom w:val="single" w:sz="4" w:space="0" w:color="auto"/>
              <w:right w:val="single" w:sz="4" w:space="0" w:color="auto"/>
            </w:tcBorders>
            <w:shd w:val="clear" w:color="auto" w:fill="auto"/>
            <w:vAlign w:val="bottom"/>
            <w:hideMark/>
          </w:tcPr>
          <w:p w:rsidR="009B3442" w:rsidRPr="00592CF8" w:rsidRDefault="009B3442" w:rsidP="002513ED">
            <w:pPr>
              <w:rPr>
                <w:rFonts w:ascii="Arial Narrow" w:hAnsi="Arial Narrow" w:cs="Arial"/>
                <w:b/>
                <w:color w:val="000000"/>
                <w:sz w:val="16"/>
                <w:szCs w:val="16"/>
              </w:rPr>
            </w:pPr>
            <w:r w:rsidRPr="00592CF8">
              <w:rPr>
                <w:rFonts w:ascii="Arial Narrow" w:hAnsi="Arial Narrow" w:cs="Arial"/>
                <w:b/>
                <w:color w:val="000000"/>
                <w:sz w:val="16"/>
                <w:szCs w:val="16"/>
              </w:rPr>
              <w:t xml:space="preserve"> 89,88 </w:t>
            </w:r>
          </w:p>
        </w:tc>
      </w:tr>
    </w:tbl>
    <w:p w:rsidR="00393D34" w:rsidRPr="002513ED" w:rsidRDefault="00393D34" w:rsidP="002513ED">
      <w:pPr>
        <w:spacing w:after="0" w:line="240" w:lineRule="auto"/>
        <w:ind w:left="1701"/>
        <w:jc w:val="center"/>
        <w:rPr>
          <w:rFonts w:ascii="Arial Narrow" w:eastAsia="Times New Roman" w:hAnsi="Arial Narrow"/>
        </w:rPr>
      </w:pPr>
    </w:p>
    <w:p w:rsidR="00393D34" w:rsidRPr="002513ED" w:rsidRDefault="00393D34" w:rsidP="00AE27CB">
      <w:pPr>
        <w:numPr>
          <w:ilvl w:val="1"/>
          <w:numId w:val="6"/>
        </w:numPr>
        <w:spacing w:after="0"/>
        <w:ind w:left="2127" w:hanging="426"/>
        <w:jc w:val="both"/>
        <w:rPr>
          <w:rFonts w:ascii="Times New Roman" w:eastAsia="Times New Roman" w:hAnsi="Times New Roman"/>
        </w:rPr>
      </w:pPr>
      <w:r w:rsidRPr="002513ED">
        <w:rPr>
          <w:rFonts w:ascii="Times New Roman" w:eastAsia="Times New Roman" w:hAnsi="Times New Roman"/>
        </w:rPr>
        <w:t>Bidang Perhubungan</w:t>
      </w:r>
    </w:p>
    <w:p w:rsidR="00393D34" w:rsidRPr="002513ED" w:rsidRDefault="00393D34" w:rsidP="002513ED">
      <w:pPr>
        <w:ind w:left="2127"/>
        <w:jc w:val="both"/>
        <w:rPr>
          <w:rFonts w:ascii="Times New Roman" w:eastAsia="Times New Roman" w:hAnsi="Times New Roman"/>
        </w:rPr>
      </w:pPr>
      <w:r w:rsidRPr="002513ED">
        <w:rPr>
          <w:rFonts w:ascii="Times New Roman" w:eastAsia="Times New Roman" w:hAnsi="Times New Roman"/>
        </w:rPr>
        <w:t xml:space="preserve">Belanja langsung bidang perhubungan dari anggaran sebesar                                  Rp </w:t>
      </w:r>
      <w:r w:rsidRPr="002513ED">
        <w:rPr>
          <w:rFonts w:ascii="Times New Roman" w:eastAsia="Times New Roman" w:hAnsi="Times New Roman"/>
          <w:color w:val="000000"/>
        </w:rPr>
        <w:t>5.055.646.000,00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Rp </w:t>
      </w:r>
      <w:r w:rsidRPr="002513ED">
        <w:rPr>
          <w:rFonts w:ascii="Times New Roman" w:eastAsia="Times New Roman" w:hAnsi="Times New Roman"/>
          <w:color w:val="000000"/>
        </w:rPr>
        <w:t>4.946.729.446,00</w:t>
      </w:r>
    </w:p>
    <w:p w:rsidR="008B1132" w:rsidRPr="002513ED" w:rsidRDefault="00592CF8" w:rsidP="008B1132">
      <w:pPr>
        <w:spacing w:after="0" w:line="240" w:lineRule="auto"/>
        <w:ind w:left="1701"/>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8B1132" w:rsidRPr="002513ED">
        <w:rPr>
          <w:rFonts w:ascii="Times New Roman" w:eastAsia="Times New Roman" w:hAnsi="Times New Roman"/>
          <w:sz w:val="24"/>
          <w:szCs w:val="24"/>
        </w:rPr>
        <w:t>Tabel. 8</w:t>
      </w:r>
    </w:p>
    <w:tbl>
      <w:tblPr>
        <w:tblW w:w="7489" w:type="dxa"/>
        <w:tblInd w:w="1440" w:type="dxa"/>
        <w:tblLook w:val="04A0"/>
      </w:tblPr>
      <w:tblGrid>
        <w:gridCol w:w="300"/>
        <w:gridCol w:w="120"/>
        <w:gridCol w:w="2359"/>
        <w:gridCol w:w="1417"/>
        <w:gridCol w:w="1366"/>
        <w:gridCol w:w="1341"/>
        <w:gridCol w:w="586"/>
      </w:tblGrid>
      <w:tr w:rsidR="00393D34" w:rsidRPr="008B1132" w:rsidTr="008B1132">
        <w:trPr>
          <w:gridBefore w:val="1"/>
          <w:wBefore w:w="300" w:type="dxa"/>
          <w:trHeight w:val="300"/>
        </w:trPr>
        <w:tc>
          <w:tcPr>
            <w:tcW w:w="7189" w:type="dxa"/>
            <w:gridSpan w:val="6"/>
            <w:tcBorders>
              <w:top w:val="nil"/>
              <w:left w:val="nil"/>
              <w:bottom w:val="nil"/>
              <w:right w:val="nil"/>
            </w:tcBorders>
            <w:shd w:val="clear" w:color="auto" w:fill="auto"/>
            <w:noWrap/>
            <w:hideMark/>
          </w:tcPr>
          <w:p w:rsidR="00393D34" w:rsidRPr="008B1132" w:rsidRDefault="00393D34" w:rsidP="002513ED">
            <w:pPr>
              <w:spacing w:after="0" w:line="240" w:lineRule="auto"/>
              <w:jc w:val="center"/>
              <w:rPr>
                <w:rFonts w:ascii="Times New Roman" w:eastAsia="Times New Roman" w:hAnsi="Times New Roman"/>
                <w:color w:val="000000"/>
              </w:rPr>
            </w:pPr>
            <w:r w:rsidRPr="008B1132">
              <w:rPr>
                <w:rFonts w:ascii="Times New Roman" w:eastAsia="Times New Roman" w:hAnsi="Times New Roman"/>
                <w:color w:val="000000"/>
              </w:rPr>
              <w:t>Realisasi Belanja Langsung Bidang Perhubungan Tahun 2016</w:t>
            </w:r>
          </w:p>
          <w:p w:rsidR="00393D34" w:rsidRPr="008B1132" w:rsidRDefault="00393D34" w:rsidP="002513ED">
            <w:pPr>
              <w:spacing w:after="0" w:line="240" w:lineRule="auto"/>
              <w:jc w:val="center"/>
              <w:rPr>
                <w:rFonts w:ascii="Arial Narrow" w:eastAsia="Times New Roman" w:hAnsi="Arial Narrow"/>
                <w:color w:val="000000"/>
                <w:sz w:val="16"/>
                <w:szCs w:val="16"/>
              </w:rPr>
            </w:pPr>
          </w:p>
        </w:tc>
      </w:tr>
      <w:tr w:rsidR="00393D34" w:rsidRPr="008B1132" w:rsidTr="008B1132">
        <w:trPr>
          <w:trHeight w:val="300"/>
        </w:trPr>
        <w:tc>
          <w:tcPr>
            <w:tcW w:w="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D34" w:rsidRPr="006052C2" w:rsidRDefault="00393D34" w:rsidP="008B1132">
            <w:pPr>
              <w:spacing w:after="0" w:line="240" w:lineRule="auto"/>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No</w:t>
            </w:r>
          </w:p>
        </w:tc>
        <w:tc>
          <w:tcPr>
            <w:tcW w:w="2359" w:type="dxa"/>
            <w:tcBorders>
              <w:top w:val="single" w:sz="4" w:space="0" w:color="auto"/>
              <w:left w:val="nil"/>
              <w:bottom w:val="single" w:sz="4" w:space="0" w:color="auto"/>
              <w:right w:val="nil"/>
            </w:tcBorders>
            <w:shd w:val="clear" w:color="auto" w:fill="auto"/>
            <w:noWrap/>
            <w:vAlign w:val="center"/>
            <w:hideMark/>
          </w:tcPr>
          <w:p w:rsidR="00393D34" w:rsidRPr="006052C2" w:rsidRDefault="00393D34" w:rsidP="008B1132">
            <w:pPr>
              <w:spacing w:after="0" w:line="240" w:lineRule="auto"/>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Program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D34" w:rsidRPr="006052C2" w:rsidRDefault="00393D34" w:rsidP="008B1132">
            <w:pPr>
              <w:spacing w:after="0" w:line="240" w:lineRule="auto"/>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Anggaran (Rp)</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393D34" w:rsidRPr="006052C2" w:rsidRDefault="00393D34" w:rsidP="008B1132">
            <w:pPr>
              <w:spacing w:after="0" w:line="240" w:lineRule="auto"/>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Realisasi (Rp)</w:t>
            </w:r>
          </w:p>
        </w:tc>
        <w:tc>
          <w:tcPr>
            <w:tcW w:w="1341" w:type="dxa"/>
            <w:tcBorders>
              <w:top w:val="single" w:sz="4" w:space="0" w:color="auto"/>
              <w:left w:val="nil"/>
              <w:bottom w:val="single" w:sz="4" w:space="0" w:color="auto"/>
              <w:right w:val="nil"/>
            </w:tcBorders>
            <w:shd w:val="clear" w:color="auto" w:fill="auto"/>
            <w:noWrap/>
            <w:vAlign w:val="center"/>
            <w:hideMark/>
          </w:tcPr>
          <w:p w:rsidR="00393D34" w:rsidRPr="006052C2" w:rsidRDefault="00393D34" w:rsidP="008B1132">
            <w:pPr>
              <w:spacing w:after="0" w:line="240" w:lineRule="auto"/>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Sisa (Rp)</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D34" w:rsidRPr="006052C2" w:rsidRDefault="00393D34" w:rsidP="008B1132">
            <w:pPr>
              <w:spacing w:after="0" w:line="240" w:lineRule="auto"/>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w:t>
            </w:r>
          </w:p>
        </w:tc>
      </w:tr>
      <w:tr w:rsidR="00393D34" w:rsidRPr="008B1132" w:rsidTr="008B1132">
        <w:trPr>
          <w:trHeight w:val="300"/>
        </w:trPr>
        <w:tc>
          <w:tcPr>
            <w:tcW w:w="420" w:type="dxa"/>
            <w:gridSpan w:val="2"/>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1</w:t>
            </w:r>
          </w:p>
        </w:tc>
        <w:tc>
          <w:tcPr>
            <w:tcW w:w="2359" w:type="dxa"/>
            <w:tcBorders>
              <w:top w:val="nil"/>
              <w:left w:val="nil"/>
              <w:bottom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Pelayanan Administrasi Perkantoran</w:t>
            </w:r>
          </w:p>
        </w:tc>
        <w:tc>
          <w:tcPr>
            <w:tcW w:w="1417" w:type="dxa"/>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548.650.000,00 </w:t>
            </w:r>
          </w:p>
        </w:tc>
        <w:tc>
          <w:tcPr>
            <w:tcW w:w="136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535.582.892,00 </w:t>
            </w:r>
          </w:p>
        </w:tc>
        <w:tc>
          <w:tcPr>
            <w:tcW w:w="1341"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(13.067.108,00)</w:t>
            </w:r>
          </w:p>
        </w:tc>
        <w:tc>
          <w:tcPr>
            <w:tcW w:w="58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97,62 </w:t>
            </w:r>
          </w:p>
        </w:tc>
      </w:tr>
      <w:tr w:rsidR="00393D34" w:rsidRPr="008B1132" w:rsidTr="008B1132">
        <w:trPr>
          <w:trHeight w:val="300"/>
        </w:trPr>
        <w:tc>
          <w:tcPr>
            <w:tcW w:w="420" w:type="dxa"/>
            <w:gridSpan w:val="2"/>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2</w:t>
            </w:r>
          </w:p>
        </w:tc>
        <w:tc>
          <w:tcPr>
            <w:tcW w:w="2359" w:type="dxa"/>
            <w:tcBorders>
              <w:top w:val="nil"/>
              <w:left w:val="nil"/>
              <w:bottom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Peningkatan Sarana dan Prasarana Aparatur</w:t>
            </w:r>
          </w:p>
        </w:tc>
        <w:tc>
          <w:tcPr>
            <w:tcW w:w="1417" w:type="dxa"/>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140.100.000,00 </w:t>
            </w:r>
          </w:p>
        </w:tc>
        <w:tc>
          <w:tcPr>
            <w:tcW w:w="136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139.660.000,00 </w:t>
            </w:r>
          </w:p>
        </w:tc>
        <w:tc>
          <w:tcPr>
            <w:tcW w:w="1341"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(440.000,00)</w:t>
            </w:r>
          </w:p>
        </w:tc>
        <w:tc>
          <w:tcPr>
            <w:tcW w:w="58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99,69 </w:t>
            </w:r>
          </w:p>
        </w:tc>
      </w:tr>
      <w:tr w:rsidR="00393D34" w:rsidRPr="008B1132" w:rsidTr="008B1132">
        <w:trPr>
          <w:trHeight w:val="300"/>
        </w:trPr>
        <w:tc>
          <w:tcPr>
            <w:tcW w:w="420" w:type="dxa"/>
            <w:gridSpan w:val="2"/>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3</w:t>
            </w:r>
          </w:p>
        </w:tc>
        <w:tc>
          <w:tcPr>
            <w:tcW w:w="2359" w:type="dxa"/>
            <w:tcBorders>
              <w:top w:val="nil"/>
              <w:left w:val="nil"/>
              <w:bottom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Peningkatan Kapasitas Sumber Daya Aparatur</w:t>
            </w:r>
          </w:p>
        </w:tc>
        <w:tc>
          <w:tcPr>
            <w:tcW w:w="1417" w:type="dxa"/>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76.296.000,00 </w:t>
            </w:r>
          </w:p>
        </w:tc>
        <w:tc>
          <w:tcPr>
            <w:tcW w:w="136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66.000.277,00 </w:t>
            </w:r>
          </w:p>
        </w:tc>
        <w:tc>
          <w:tcPr>
            <w:tcW w:w="1341"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(10.295.723,00)</w:t>
            </w:r>
          </w:p>
        </w:tc>
        <w:tc>
          <w:tcPr>
            <w:tcW w:w="58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86,51 </w:t>
            </w:r>
          </w:p>
        </w:tc>
      </w:tr>
      <w:tr w:rsidR="00393D34" w:rsidRPr="008B1132" w:rsidTr="008B1132">
        <w:trPr>
          <w:trHeight w:val="300"/>
        </w:trPr>
        <w:tc>
          <w:tcPr>
            <w:tcW w:w="420" w:type="dxa"/>
            <w:gridSpan w:val="2"/>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4</w:t>
            </w:r>
          </w:p>
        </w:tc>
        <w:tc>
          <w:tcPr>
            <w:tcW w:w="2359" w:type="dxa"/>
            <w:tcBorders>
              <w:top w:val="nil"/>
              <w:left w:val="nil"/>
              <w:bottom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Pembangunan Prasarana dan Fasilitas Perhubungan</w:t>
            </w:r>
          </w:p>
        </w:tc>
        <w:tc>
          <w:tcPr>
            <w:tcW w:w="1417" w:type="dxa"/>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348.100.000,00 </w:t>
            </w:r>
          </w:p>
        </w:tc>
        <w:tc>
          <w:tcPr>
            <w:tcW w:w="136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347.190.321,00 </w:t>
            </w:r>
          </w:p>
        </w:tc>
        <w:tc>
          <w:tcPr>
            <w:tcW w:w="1341"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(909.679,00)</w:t>
            </w:r>
          </w:p>
        </w:tc>
        <w:tc>
          <w:tcPr>
            <w:tcW w:w="58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99,74 </w:t>
            </w:r>
          </w:p>
        </w:tc>
      </w:tr>
      <w:tr w:rsidR="00393D34" w:rsidRPr="008B1132" w:rsidTr="00592CF8">
        <w:trPr>
          <w:trHeight w:val="300"/>
        </w:trPr>
        <w:tc>
          <w:tcPr>
            <w:tcW w:w="420" w:type="dxa"/>
            <w:gridSpan w:val="2"/>
            <w:tcBorders>
              <w:top w:val="nil"/>
              <w:left w:val="single" w:sz="4" w:space="0" w:color="auto"/>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5</w:t>
            </w:r>
          </w:p>
        </w:tc>
        <w:tc>
          <w:tcPr>
            <w:tcW w:w="2359" w:type="dxa"/>
            <w:tcBorders>
              <w:top w:val="nil"/>
              <w:left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Pengembangan Komunikasi, Informasi dan Media Massa</w:t>
            </w:r>
          </w:p>
        </w:tc>
        <w:tc>
          <w:tcPr>
            <w:tcW w:w="1417" w:type="dxa"/>
            <w:tcBorders>
              <w:top w:val="nil"/>
              <w:left w:val="single" w:sz="4" w:space="0" w:color="auto"/>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431.200.000,00 </w:t>
            </w:r>
          </w:p>
        </w:tc>
        <w:tc>
          <w:tcPr>
            <w:tcW w:w="1366" w:type="dxa"/>
            <w:tcBorders>
              <w:top w:val="nil"/>
              <w:left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423.516.143,00 </w:t>
            </w:r>
          </w:p>
        </w:tc>
        <w:tc>
          <w:tcPr>
            <w:tcW w:w="1341" w:type="dxa"/>
            <w:tcBorders>
              <w:top w:val="nil"/>
              <w:left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(7.683.857,00)</w:t>
            </w:r>
          </w:p>
        </w:tc>
        <w:tc>
          <w:tcPr>
            <w:tcW w:w="586" w:type="dxa"/>
            <w:tcBorders>
              <w:top w:val="nil"/>
              <w:left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98,22 </w:t>
            </w:r>
          </w:p>
        </w:tc>
      </w:tr>
      <w:tr w:rsidR="00393D34" w:rsidRPr="008B1132" w:rsidTr="00592CF8">
        <w:trPr>
          <w:trHeight w:val="555"/>
        </w:trPr>
        <w:tc>
          <w:tcPr>
            <w:tcW w:w="420"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6</w:t>
            </w:r>
          </w:p>
        </w:tc>
        <w:tc>
          <w:tcPr>
            <w:tcW w:w="2359" w:type="dxa"/>
            <w:tcBorders>
              <w:top w:val="nil"/>
              <w:left w:val="nil"/>
              <w:bottom w:val="single" w:sz="4" w:space="0" w:color="auto"/>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penataan penguasaan, pemilikan, penggunaan dan pemanfaatan tanah</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22.000.000,00 </w:t>
            </w:r>
          </w:p>
        </w:tc>
        <w:tc>
          <w:tcPr>
            <w:tcW w:w="1366" w:type="dxa"/>
            <w:tcBorders>
              <w:top w:val="nil"/>
              <w:left w:val="nil"/>
              <w:bottom w:val="single" w:sz="4" w:space="0" w:color="auto"/>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21.791.000,00 </w:t>
            </w:r>
          </w:p>
        </w:tc>
        <w:tc>
          <w:tcPr>
            <w:tcW w:w="1341" w:type="dxa"/>
            <w:tcBorders>
              <w:top w:val="nil"/>
              <w:left w:val="nil"/>
              <w:bottom w:val="single" w:sz="4" w:space="0" w:color="auto"/>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(209.000,00)</w:t>
            </w:r>
          </w:p>
        </w:tc>
        <w:tc>
          <w:tcPr>
            <w:tcW w:w="586" w:type="dxa"/>
            <w:tcBorders>
              <w:top w:val="nil"/>
              <w:left w:val="nil"/>
              <w:bottom w:val="single" w:sz="4" w:space="0" w:color="auto"/>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99,05 </w:t>
            </w:r>
          </w:p>
        </w:tc>
      </w:tr>
      <w:tr w:rsidR="00393D34" w:rsidRPr="008B1132" w:rsidTr="00592CF8">
        <w:trPr>
          <w:trHeight w:val="570"/>
        </w:trPr>
        <w:tc>
          <w:tcPr>
            <w:tcW w:w="420" w:type="dxa"/>
            <w:gridSpan w:val="2"/>
            <w:tcBorders>
              <w:top w:val="single" w:sz="4" w:space="0" w:color="auto"/>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lastRenderedPageBreak/>
              <w:t>7</w:t>
            </w:r>
          </w:p>
        </w:tc>
        <w:tc>
          <w:tcPr>
            <w:tcW w:w="2359" w:type="dxa"/>
            <w:tcBorders>
              <w:top w:val="single" w:sz="4" w:space="0" w:color="auto"/>
              <w:left w:val="nil"/>
              <w:bottom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Rehabilitasi dan Pemeliharaan Prasarana dan Fasilitas LLAJ</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366.844.000,00 </w:t>
            </w:r>
          </w:p>
        </w:tc>
        <w:tc>
          <w:tcPr>
            <w:tcW w:w="1366" w:type="dxa"/>
            <w:tcBorders>
              <w:top w:val="single" w:sz="4" w:space="0" w:color="auto"/>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344.748.556,00 </w:t>
            </w:r>
          </w:p>
        </w:tc>
        <w:tc>
          <w:tcPr>
            <w:tcW w:w="1341" w:type="dxa"/>
            <w:tcBorders>
              <w:top w:val="single" w:sz="4" w:space="0" w:color="auto"/>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(22.095.444,00)</w:t>
            </w:r>
          </w:p>
        </w:tc>
        <w:tc>
          <w:tcPr>
            <w:tcW w:w="586" w:type="dxa"/>
            <w:tcBorders>
              <w:top w:val="single" w:sz="4" w:space="0" w:color="auto"/>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93,98 </w:t>
            </w:r>
          </w:p>
        </w:tc>
      </w:tr>
      <w:tr w:rsidR="00393D34" w:rsidRPr="008B1132" w:rsidTr="008B1132">
        <w:trPr>
          <w:trHeight w:val="300"/>
        </w:trPr>
        <w:tc>
          <w:tcPr>
            <w:tcW w:w="420" w:type="dxa"/>
            <w:gridSpan w:val="2"/>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8</w:t>
            </w:r>
          </w:p>
        </w:tc>
        <w:tc>
          <w:tcPr>
            <w:tcW w:w="2359" w:type="dxa"/>
            <w:tcBorders>
              <w:top w:val="nil"/>
              <w:left w:val="nil"/>
              <w:bottom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Pogram peningkatan pelayanan angkutan</w:t>
            </w:r>
          </w:p>
        </w:tc>
        <w:tc>
          <w:tcPr>
            <w:tcW w:w="1417" w:type="dxa"/>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496.122.000,00 </w:t>
            </w:r>
          </w:p>
        </w:tc>
        <w:tc>
          <w:tcPr>
            <w:tcW w:w="136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486.047.900,00 </w:t>
            </w:r>
          </w:p>
        </w:tc>
        <w:tc>
          <w:tcPr>
            <w:tcW w:w="1341"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(10.074.100,00)</w:t>
            </w:r>
          </w:p>
        </w:tc>
        <w:tc>
          <w:tcPr>
            <w:tcW w:w="58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97,97 </w:t>
            </w:r>
          </w:p>
        </w:tc>
      </w:tr>
      <w:tr w:rsidR="00393D34" w:rsidRPr="008B1132" w:rsidTr="008B1132">
        <w:trPr>
          <w:trHeight w:val="300"/>
        </w:trPr>
        <w:tc>
          <w:tcPr>
            <w:tcW w:w="420" w:type="dxa"/>
            <w:gridSpan w:val="2"/>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9</w:t>
            </w:r>
          </w:p>
        </w:tc>
        <w:tc>
          <w:tcPr>
            <w:tcW w:w="2359" w:type="dxa"/>
            <w:tcBorders>
              <w:top w:val="nil"/>
              <w:left w:val="nil"/>
              <w:bottom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kerjasama informasi dengan mas media</w:t>
            </w:r>
          </w:p>
        </w:tc>
        <w:tc>
          <w:tcPr>
            <w:tcW w:w="1417" w:type="dxa"/>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925.350.000,00 </w:t>
            </w:r>
          </w:p>
        </w:tc>
        <w:tc>
          <w:tcPr>
            <w:tcW w:w="136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922.119.400,00 </w:t>
            </w:r>
          </w:p>
        </w:tc>
        <w:tc>
          <w:tcPr>
            <w:tcW w:w="1341"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(3.230.600,00)</w:t>
            </w:r>
          </w:p>
        </w:tc>
        <w:tc>
          <w:tcPr>
            <w:tcW w:w="58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99,65 </w:t>
            </w:r>
          </w:p>
        </w:tc>
      </w:tr>
      <w:tr w:rsidR="00393D34" w:rsidRPr="008B1132" w:rsidTr="008B1132">
        <w:trPr>
          <w:trHeight w:val="300"/>
        </w:trPr>
        <w:tc>
          <w:tcPr>
            <w:tcW w:w="420" w:type="dxa"/>
            <w:gridSpan w:val="2"/>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10</w:t>
            </w:r>
          </w:p>
        </w:tc>
        <w:tc>
          <w:tcPr>
            <w:tcW w:w="2359" w:type="dxa"/>
            <w:tcBorders>
              <w:top w:val="nil"/>
              <w:left w:val="nil"/>
              <w:bottom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pengendalian dan pengamanan lalu lintas</w:t>
            </w:r>
          </w:p>
        </w:tc>
        <w:tc>
          <w:tcPr>
            <w:tcW w:w="1417" w:type="dxa"/>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1.023.888.000,00 </w:t>
            </w:r>
          </w:p>
        </w:tc>
        <w:tc>
          <w:tcPr>
            <w:tcW w:w="136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993.289.957,00 </w:t>
            </w:r>
          </w:p>
        </w:tc>
        <w:tc>
          <w:tcPr>
            <w:tcW w:w="1341"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(30.598.043,00)</w:t>
            </w:r>
          </w:p>
        </w:tc>
        <w:tc>
          <w:tcPr>
            <w:tcW w:w="58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97,01 </w:t>
            </w:r>
          </w:p>
        </w:tc>
      </w:tr>
      <w:tr w:rsidR="00393D34" w:rsidRPr="008B1132" w:rsidTr="008B1132">
        <w:trPr>
          <w:trHeight w:val="300"/>
        </w:trPr>
        <w:tc>
          <w:tcPr>
            <w:tcW w:w="420" w:type="dxa"/>
            <w:gridSpan w:val="2"/>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11</w:t>
            </w:r>
          </w:p>
        </w:tc>
        <w:tc>
          <w:tcPr>
            <w:tcW w:w="2359" w:type="dxa"/>
            <w:tcBorders>
              <w:top w:val="nil"/>
              <w:left w:val="nil"/>
              <w:bottom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peningkatan kelaikan pengoperasian kendaraan bermotor</w:t>
            </w:r>
          </w:p>
        </w:tc>
        <w:tc>
          <w:tcPr>
            <w:tcW w:w="1417" w:type="dxa"/>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345.796.000,00 </w:t>
            </w:r>
          </w:p>
        </w:tc>
        <w:tc>
          <w:tcPr>
            <w:tcW w:w="136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340.393.500,00 </w:t>
            </w:r>
          </w:p>
        </w:tc>
        <w:tc>
          <w:tcPr>
            <w:tcW w:w="1341"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(5.402.500,00)</w:t>
            </w:r>
          </w:p>
        </w:tc>
        <w:tc>
          <w:tcPr>
            <w:tcW w:w="58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98,44 </w:t>
            </w:r>
          </w:p>
        </w:tc>
      </w:tr>
      <w:tr w:rsidR="00393D34" w:rsidRPr="008B1132" w:rsidTr="008B1132">
        <w:trPr>
          <w:trHeight w:val="300"/>
        </w:trPr>
        <w:tc>
          <w:tcPr>
            <w:tcW w:w="420" w:type="dxa"/>
            <w:gridSpan w:val="2"/>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12</w:t>
            </w:r>
          </w:p>
        </w:tc>
        <w:tc>
          <w:tcPr>
            <w:tcW w:w="2359" w:type="dxa"/>
            <w:tcBorders>
              <w:top w:val="nil"/>
              <w:left w:val="nil"/>
              <w:bottom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Peningkatan Pengawasan dan Penerbitan Lalu Lintas</w:t>
            </w:r>
          </w:p>
        </w:tc>
        <w:tc>
          <w:tcPr>
            <w:tcW w:w="1417" w:type="dxa"/>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300.300.000,00 </w:t>
            </w:r>
          </w:p>
        </w:tc>
        <w:tc>
          <w:tcPr>
            <w:tcW w:w="136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295.522.000,00 </w:t>
            </w:r>
          </w:p>
        </w:tc>
        <w:tc>
          <w:tcPr>
            <w:tcW w:w="1341"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(4.778.000,00)</w:t>
            </w:r>
          </w:p>
        </w:tc>
        <w:tc>
          <w:tcPr>
            <w:tcW w:w="58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98,41 </w:t>
            </w:r>
          </w:p>
        </w:tc>
      </w:tr>
      <w:tr w:rsidR="00393D34" w:rsidRPr="008B1132" w:rsidTr="008B1132">
        <w:trPr>
          <w:trHeight w:val="300"/>
        </w:trPr>
        <w:tc>
          <w:tcPr>
            <w:tcW w:w="420" w:type="dxa"/>
            <w:gridSpan w:val="2"/>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13</w:t>
            </w:r>
          </w:p>
        </w:tc>
        <w:tc>
          <w:tcPr>
            <w:tcW w:w="2359" w:type="dxa"/>
            <w:tcBorders>
              <w:top w:val="nil"/>
              <w:left w:val="nil"/>
              <w:bottom w:val="nil"/>
              <w:right w:val="nil"/>
            </w:tcBorders>
            <w:shd w:val="clear" w:color="auto" w:fill="auto"/>
            <w:vAlign w:val="center"/>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Program Pengkajian dan Penelitian Bidang perhubungan</w:t>
            </w:r>
          </w:p>
        </w:tc>
        <w:tc>
          <w:tcPr>
            <w:tcW w:w="1417" w:type="dxa"/>
            <w:tcBorders>
              <w:top w:val="nil"/>
              <w:left w:val="single" w:sz="4" w:space="0" w:color="auto"/>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31.000.000,00 </w:t>
            </w:r>
          </w:p>
        </w:tc>
        <w:tc>
          <w:tcPr>
            <w:tcW w:w="136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30.867.500,00 </w:t>
            </w:r>
          </w:p>
        </w:tc>
        <w:tc>
          <w:tcPr>
            <w:tcW w:w="1341"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(132.500,00)</w:t>
            </w:r>
          </w:p>
        </w:tc>
        <w:tc>
          <w:tcPr>
            <w:tcW w:w="586" w:type="dxa"/>
            <w:tcBorders>
              <w:top w:val="nil"/>
              <w:left w:val="nil"/>
              <w:bottom w:val="nil"/>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99,57 </w:t>
            </w:r>
          </w:p>
        </w:tc>
      </w:tr>
      <w:tr w:rsidR="00393D34" w:rsidRPr="008B1132" w:rsidTr="008B1132">
        <w:trPr>
          <w:trHeight w:val="300"/>
        </w:trPr>
        <w:tc>
          <w:tcPr>
            <w:tcW w:w="4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93D34" w:rsidRPr="008B1132" w:rsidRDefault="00393D34" w:rsidP="002513ED">
            <w:pPr>
              <w:spacing w:after="0" w:line="240" w:lineRule="auto"/>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w:t>
            </w:r>
          </w:p>
        </w:tc>
        <w:tc>
          <w:tcPr>
            <w:tcW w:w="2359" w:type="dxa"/>
            <w:tcBorders>
              <w:top w:val="single" w:sz="4" w:space="0" w:color="auto"/>
              <w:left w:val="nil"/>
              <w:bottom w:val="single" w:sz="4" w:space="0" w:color="auto"/>
              <w:right w:val="nil"/>
            </w:tcBorders>
            <w:shd w:val="clear" w:color="auto" w:fill="auto"/>
            <w:noWrap/>
            <w:hideMark/>
          </w:tcPr>
          <w:p w:rsidR="00393D34" w:rsidRPr="008B1132" w:rsidRDefault="00393D34" w:rsidP="002513ED">
            <w:pPr>
              <w:spacing w:after="0" w:line="240" w:lineRule="auto"/>
              <w:jc w:val="center"/>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Jumlah</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5.055.646.000,00 </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4.946.729.446,00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(108.916.554,00)</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393D34" w:rsidRPr="008B1132" w:rsidRDefault="00393D34" w:rsidP="002513ED">
            <w:pPr>
              <w:spacing w:after="0" w:line="240" w:lineRule="auto"/>
              <w:jc w:val="right"/>
              <w:rPr>
                <w:rFonts w:ascii="Arial Narrow" w:eastAsia="Times New Roman" w:hAnsi="Arial Narrow" w:cs="Arial"/>
                <w:color w:val="000000"/>
                <w:sz w:val="16"/>
                <w:szCs w:val="16"/>
              </w:rPr>
            </w:pPr>
            <w:r w:rsidRPr="008B1132">
              <w:rPr>
                <w:rFonts w:ascii="Arial Narrow" w:eastAsia="Times New Roman" w:hAnsi="Arial Narrow" w:cs="Arial"/>
                <w:color w:val="000000"/>
                <w:sz w:val="16"/>
                <w:szCs w:val="16"/>
              </w:rPr>
              <w:t xml:space="preserve">97,85 </w:t>
            </w:r>
          </w:p>
        </w:tc>
      </w:tr>
    </w:tbl>
    <w:p w:rsidR="00393D34" w:rsidRPr="002513ED" w:rsidRDefault="00393D34" w:rsidP="002513ED">
      <w:pPr>
        <w:spacing w:after="0" w:line="240" w:lineRule="auto"/>
        <w:jc w:val="center"/>
        <w:rPr>
          <w:rFonts w:ascii="Times New Roman" w:eastAsia="Times New Roman" w:hAnsi="Times New Roman"/>
        </w:rPr>
      </w:pPr>
    </w:p>
    <w:p w:rsidR="00393D34" w:rsidRPr="002513ED" w:rsidRDefault="00393D34" w:rsidP="002513ED">
      <w:pPr>
        <w:spacing w:after="0" w:line="240" w:lineRule="auto"/>
        <w:jc w:val="center"/>
        <w:rPr>
          <w:rFonts w:ascii="Times New Roman" w:eastAsia="Times New Roman" w:hAnsi="Times New Roman"/>
        </w:rPr>
      </w:pPr>
    </w:p>
    <w:p w:rsidR="00393D34" w:rsidRPr="002513ED" w:rsidRDefault="00393D34" w:rsidP="00AE27CB">
      <w:pPr>
        <w:numPr>
          <w:ilvl w:val="1"/>
          <w:numId w:val="6"/>
        </w:numPr>
        <w:spacing w:after="0"/>
        <w:ind w:left="2127" w:hanging="426"/>
        <w:jc w:val="both"/>
        <w:rPr>
          <w:rFonts w:ascii="Times New Roman" w:eastAsia="Times New Roman" w:hAnsi="Times New Roman"/>
        </w:rPr>
      </w:pPr>
      <w:r w:rsidRPr="002513ED">
        <w:rPr>
          <w:rFonts w:ascii="Times New Roman" w:eastAsia="Times New Roman" w:hAnsi="Times New Roman"/>
        </w:rPr>
        <w:t xml:space="preserve">Bidang Lingkungan Hidup </w:t>
      </w:r>
    </w:p>
    <w:p w:rsidR="00393D34" w:rsidRPr="002513ED" w:rsidRDefault="00393D34" w:rsidP="002513ED">
      <w:pPr>
        <w:ind w:left="2127"/>
        <w:jc w:val="both"/>
        <w:rPr>
          <w:rFonts w:ascii="Times New Roman" w:eastAsia="Times New Roman" w:hAnsi="Times New Roman"/>
        </w:rPr>
      </w:pPr>
      <w:r w:rsidRPr="002513ED">
        <w:rPr>
          <w:rFonts w:ascii="Times New Roman" w:eastAsia="Times New Roman" w:hAnsi="Times New Roman"/>
        </w:rPr>
        <w:t xml:space="preserve">Belanja langsung bidang lingkungan hidup dari anggaran sebesar                            Rp </w:t>
      </w:r>
      <w:r w:rsidRPr="002513ED">
        <w:rPr>
          <w:rFonts w:ascii="Times New Roman" w:eastAsia="Times New Roman" w:hAnsi="Times New Roman"/>
          <w:color w:val="000000"/>
        </w:rPr>
        <w:t>25.764.591.000,00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Rp </w:t>
      </w:r>
      <w:r w:rsidRPr="002513ED">
        <w:rPr>
          <w:rFonts w:ascii="Times New Roman" w:eastAsia="Times New Roman" w:hAnsi="Times New Roman"/>
          <w:color w:val="000000"/>
        </w:rPr>
        <w:t>15.690.494.476,00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dengan rincian sebagai berikut:</w:t>
      </w:r>
    </w:p>
    <w:p w:rsidR="00393D34" w:rsidRPr="00E74035" w:rsidRDefault="00F2500A" w:rsidP="002513ED">
      <w:pPr>
        <w:spacing w:after="0" w:line="240" w:lineRule="auto"/>
        <w:ind w:left="4320"/>
        <w:rPr>
          <w:rFonts w:ascii="Times New Roman" w:eastAsia="Times New Roman" w:hAnsi="Times New Roman"/>
        </w:rPr>
      </w:pPr>
      <w:r>
        <w:rPr>
          <w:rFonts w:ascii="Times New Roman" w:eastAsia="Times New Roman" w:hAnsi="Times New Roman"/>
        </w:rPr>
        <w:t xml:space="preserve">    </w:t>
      </w:r>
      <w:r w:rsidR="00393D34" w:rsidRPr="00E74035">
        <w:rPr>
          <w:rFonts w:ascii="Times New Roman" w:eastAsia="Times New Roman" w:hAnsi="Times New Roman"/>
        </w:rPr>
        <w:t>Tabel 9</w:t>
      </w:r>
    </w:p>
    <w:tbl>
      <w:tblPr>
        <w:tblW w:w="7567" w:type="dxa"/>
        <w:tblInd w:w="1440" w:type="dxa"/>
        <w:tblLook w:val="04A0"/>
      </w:tblPr>
      <w:tblGrid>
        <w:gridCol w:w="405"/>
        <w:gridCol w:w="2306"/>
        <w:gridCol w:w="1448"/>
        <w:gridCol w:w="1448"/>
        <w:gridCol w:w="1289"/>
        <w:gridCol w:w="109"/>
        <w:gridCol w:w="545"/>
        <w:gridCol w:w="49"/>
      </w:tblGrid>
      <w:tr w:rsidR="00393D34" w:rsidRPr="00E74035" w:rsidTr="00F24F8A">
        <w:trPr>
          <w:trHeight w:val="300"/>
        </w:trPr>
        <w:tc>
          <w:tcPr>
            <w:tcW w:w="6896" w:type="dxa"/>
            <w:gridSpan w:val="5"/>
            <w:tcBorders>
              <w:top w:val="nil"/>
              <w:left w:val="nil"/>
              <w:bottom w:val="nil"/>
              <w:right w:val="nil"/>
            </w:tcBorders>
            <w:shd w:val="clear" w:color="auto" w:fill="auto"/>
            <w:noWrap/>
            <w:hideMark/>
          </w:tcPr>
          <w:p w:rsidR="00393D34" w:rsidRPr="00E74035" w:rsidRDefault="00F2500A" w:rsidP="006052C2">
            <w:pPr>
              <w:spacing w:after="0" w:line="240" w:lineRule="exact"/>
              <w:jc w:val="center"/>
              <w:rPr>
                <w:rFonts w:ascii="Times New Roman" w:eastAsia="Times New Roman" w:hAnsi="Times New Roman"/>
              </w:rPr>
            </w:pPr>
            <w:r>
              <w:rPr>
                <w:rFonts w:ascii="Times New Roman" w:eastAsia="Times New Roman" w:hAnsi="Times New Roman"/>
              </w:rPr>
              <w:t xml:space="preserve">         </w:t>
            </w:r>
            <w:r w:rsidR="00393D34" w:rsidRPr="00E74035">
              <w:rPr>
                <w:rFonts w:ascii="Times New Roman" w:eastAsia="Times New Roman" w:hAnsi="Times New Roman"/>
              </w:rPr>
              <w:t>Realisasi Belanja Langsung Bidang Lingkungan Hidup Tahun 2016</w:t>
            </w:r>
          </w:p>
        </w:tc>
        <w:tc>
          <w:tcPr>
            <w:tcW w:w="671" w:type="dxa"/>
            <w:gridSpan w:val="3"/>
            <w:tcBorders>
              <w:top w:val="nil"/>
              <w:left w:val="nil"/>
              <w:bottom w:val="nil"/>
              <w:right w:val="nil"/>
            </w:tcBorders>
            <w:shd w:val="clear" w:color="auto" w:fill="auto"/>
            <w:noWrap/>
            <w:hideMark/>
          </w:tcPr>
          <w:p w:rsidR="00393D34" w:rsidRPr="00E74035" w:rsidRDefault="00393D34" w:rsidP="006052C2">
            <w:pPr>
              <w:spacing w:after="0" w:line="240" w:lineRule="exact"/>
              <w:rPr>
                <w:rFonts w:ascii="Times New Roman" w:eastAsia="Times New Roman" w:hAnsi="Times New Roman"/>
              </w:rPr>
            </w:pPr>
          </w:p>
        </w:tc>
      </w:tr>
      <w:tr w:rsidR="00393D34" w:rsidRPr="006052C2" w:rsidTr="00F24F8A">
        <w:trPr>
          <w:gridAfter w:val="1"/>
          <w:wAfter w:w="110" w:type="dxa"/>
          <w:trHeight w:hRule="exact" w:val="319"/>
        </w:trPr>
        <w:tc>
          <w:tcPr>
            <w:tcW w:w="40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b/>
                <w:sz w:val="16"/>
                <w:szCs w:val="16"/>
              </w:rPr>
            </w:pPr>
            <w:r w:rsidRPr="006052C2">
              <w:rPr>
                <w:rFonts w:ascii="Arial Narrow" w:hAnsi="Arial Narrow" w:cs="Arial"/>
                <w:b/>
                <w:sz w:val="16"/>
                <w:szCs w:val="16"/>
              </w:rPr>
              <w:t>No</w:t>
            </w:r>
          </w:p>
        </w:tc>
        <w:tc>
          <w:tcPr>
            <w:tcW w:w="2306" w:type="dxa"/>
            <w:tcBorders>
              <w:top w:val="single" w:sz="4" w:space="0" w:color="auto"/>
              <w:left w:val="nil"/>
              <w:bottom w:val="single" w:sz="4" w:space="0" w:color="auto"/>
              <w:right w:val="nil"/>
            </w:tcBorders>
            <w:shd w:val="clear" w:color="auto" w:fill="auto"/>
            <w:noWrap/>
            <w:hideMark/>
          </w:tcPr>
          <w:p w:rsidR="00393D34" w:rsidRPr="006052C2" w:rsidRDefault="00393D34" w:rsidP="006052C2">
            <w:pPr>
              <w:spacing w:line="240" w:lineRule="exact"/>
              <w:jc w:val="center"/>
              <w:rPr>
                <w:rFonts w:ascii="Arial Narrow" w:hAnsi="Arial Narrow" w:cs="Arial"/>
                <w:b/>
                <w:sz w:val="16"/>
                <w:szCs w:val="16"/>
              </w:rPr>
            </w:pPr>
            <w:r w:rsidRPr="006052C2">
              <w:rPr>
                <w:rFonts w:ascii="Arial Narrow" w:hAnsi="Arial Narrow" w:cs="Arial"/>
                <w:b/>
                <w:sz w:val="16"/>
                <w:szCs w:val="16"/>
              </w:rPr>
              <w:t>Program</w:t>
            </w:r>
          </w:p>
        </w:tc>
        <w:tc>
          <w:tcPr>
            <w:tcW w:w="1448"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b/>
                <w:sz w:val="16"/>
                <w:szCs w:val="16"/>
              </w:rPr>
            </w:pPr>
            <w:r w:rsidRPr="006052C2">
              <w:rPr>
                <w:rFonts w:ascii="Arial Narrow" w:hAnsi="Arial Narrow" w:cs="Arial"/>
                <w:b/>
                <w:sz w:val="16"/>
                <w:szCs w:val="16"/>
              </w:rPr>
              <w:t>Anggaran (Rp)</w:t>
            </w:r>
          </w:p>
        </w:tc>
        <w:tc>
          <w:tcPr>
            <w:tcW w:w="144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b/>
                <w:sz w:val="16"/>
                <w:szCs w:val="16"/>
              </w:rPr>
            </w:pPr>
            <w:r w:rsidRPr="006052C2">
              <w:rPr>
                <w:rFonts w:ascii="Arial Narrow" w:hAnsi="Arial Narrow" w:cs="Arial"/>
                <w:b/>
                <w:sz w:val="16"/>
                <w:szCs w:val="16"/>
              </w:rPr>
              <w:t>Realisasi (Rp)</w:t>
            </w:r>
          </w:p>
        </w:tc>
        <w:tc>
          <w:tcPr>
            <w:tcW w:w="1398" w:type="dxa"/>
            <w:gridSpan w:val="2"/>
            <w:tcBorders>
              <w:top w:val="single" w:sz="4" w:space="0" w:color="auto"/>
              <w:left w:val="nil"/>
              <w:bottom w:val="single" w:sz="4" w:space="0" w:color="auto"/>
              <w:right w:val="nil"/>
            </w:tcBorders>
            <w:shd w:val="clear" w:color="auto" w:fill="auto"/>
            <w:noWrap/>
            <w:hideMark/>
          </w:tcPr>
          <w:p w:rsidR="00393D34" w:rsidRPr="006052C2" w:rsidRDefault="00393D34" w:rsidP="006052C2">
            <w:pPr>
              <w:spacing w:line="240" w:lineRule="exact"/>
              <w:jc w:val="center"/>
              <w:rPr>
                <w:rFonts w:ascii="Arial Narrow" w:hAnsi="Arial Narrow" w:cs="Arial"/>
                <w:b/>
                <w:sz w:val="16"/>
                <w:szCs w:val="16"/>
              </w:rPr>
            </w:pPr>
            <w:r w:rsidRPr="006052C2">
              <w:rPr>
                <w:rFonts w:ascii="Arial Narrow" w:hAnsi="Arial Narrow" w:cs="Arial"/>
                <w:b/>
                <w:sz w:val="16"/>
                <w:szCs w:val="16"/>
              </w:rPr>
              <w:t>Sisa (Rp)</w:t>
            </w:r>
          </w:p>
        </w:tc>
        <w:tc>
          <w:tcPr>
            <w:tcW w:w="452"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b/>
                <w:sz w:val="16"/>
                <w:szCs w:val="16"/>
              </w:rPr>
            </w:pPr>
            <w:r w:rsidRPr="006052C2">
              <w:rPr>
                <w:rFonts w:ascii="Arial Narrow" w:hAnsi="Arial Narrow" w:cs="Arial"/>
                <w:b/>
                <w:sz w:val="16"/>
                <w:szCs w:val="16"/>
              </w:rPr>
              <w:t>(%)</w:t>
            </w:r>
          </w:p>
        </w:tc>
      </w:tr>
      <w:tr w:rsidR="00393D34" w:rsidRPr="006052C2" w:rsidTr="006052C2">
        <w:trPr>
          <w:gridAfter w:val="1"/>
          <w:wAfter w:w="110" w:type="dxa"/>
          <w:trHeight w:hRule="exact" w:val="543"/>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1</w:t>
            </w:r>
          </w:p>
        </w:tc>
        <w:tc>
          <w:tcPr>
            <w:tcW w:w="2306" w:type="dxa"/>
            <w:tcBorders>
              <w:top w:val="nil"/>
              <w:left w:val="nil"/>
              <w:bottom w:val="nil"/>
              <w:right w:val="nil"/>
            </w:tcBorders>
            <w:shd w:val="clear" w:color="auto" w:fill="auto"/>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Pelayanan Administrasi Perkantoran</w:t>
            </w: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671.176.100,00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629.434.868,00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(41.741.232,00)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93,78 </w:t>
            </w:r>
          </w:p>
        </w:tc>
      </w:tr>
      <w:tr w:rsidR="00393D34" w:rsidRPr="006052C2" w:rsidTr="006052C2">
        <w:trPr>
          <w:gridAfter w:val="1"/>
          <w:wAfter w:w="110" w:type="dxa"/>
          <w:trHeight w:hRule="exact" w:val="555"/>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2</w:t>
            </w:r>
          </w:p>
        </w:tc>
        <w:tc>
          <w:tcPr>
            <w:tcW w:w="2306" w:type="dxa"/>
            <w:tcBorders>
              <w:top w:val="nil"/>
              <w:left w:val="nil"/>
              <w:bottom w:val="nil"/>
              <w:right w:val="nil"/>
            </w:tcBorders>
            <w:shd w:val="clear" w:color="auto" w:fill="auto"/>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Peningkatan Sarana dan Prasarana Aparatur</w:t>
            </w: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541.957.900,00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521.795.525,00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(20.162.375,00)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96,28 </w:t>
            </w:r>
          </w:p>
        </w:tc>
      </w:tr>
      <w:tr w:rsidR="00393D34" w:rsidRPr="006052C2" w:rsidTr="00077266">
        <w:trPr>
          <w:gridAfter w:val="1"/>
          <w:wAfter w:w="110" w:type="dxa"/>
          <w:trHeight w:hRule="exact" w:val="563"/>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3</w:t>
            </w:r>
          </w:p>
        </w:tc>
        <w:tc>
          <w:tcPr>
            <w:tcW w:w="2306" w:type="dxa"/>
            <w:tcBorders>
              <w:top w:val="nil"/>
              <w:left w:val="nil"/>
              <w:bottom w:val="nil"/>
              <w:right w:val="nil"/>
            </w:tcBorders>
            <w:shd w:val="clear" w:color="auto" w:fill="auto"/>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Peningkatan Kapasitas Sumber Daya Aparatur</w:t>
            </w: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92.600.000,00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92.325.000,00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(275.000,00)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99,70 </w:t>
            </w:r>
          </w:p>
        </w:tc>
      </w:tr>
      <w:tr w:rsidR="00393D34" w:rsidRPr="006052C2" w:rsidTr="006052C2">
        <w:trPr>
          <w:gridAfter w:val="1"/>
          <w:wAfter w:w="110" w:type="dxa"/>
          <w:trHeight w:hRule="exact" w:val="743"/>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4</w:t>
            </w:r>
          </w:p>
        </w:tc>
        <w:tc>
          <w:tcPr>
            <w:tcW w:w="2306" w:type="dxa"/>
            <w:tcBorders>
              <w:top w:val="nil"/>
              <w:left w:val="nil"/>
              <w:bottom w:val="nil"/>
              <w:right w:val="nil"/>
            </w:tcBorders>
            <w:shd w:val="clear" w:color="auto" w:fill="auto"/>
            <w:hideMark/>
          </w:tcPr>
          <w:p w:rsidR="00393D34"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peningkatan pengembangan sistem pelaporan capaian kinerja dan keuangan</w:t>
            </w:r>
          </w:p>
          <w:p w:rsidR="00512B22" w:rsidRDefault="00512B22" w:rsidP="006052C2">
            <w:pPr>
              <w:spacing w:line="240" w:lineRule="exact"/>
              <w:rPr>
                <w:rFonts w:ascii="Arial Narrow" w:hAnsi="Arial Narrow" w:cs="Arial"/>
                <w:sz w:val="16"/>
                <w:szCs w:val="16"/>
              </w:rPr>
            </w:pPr>
          </w:p>
          <w:p w:rsidR="00512B22" w:rsidRPr="006052C2" w:rsidRDefault="00512B22" w:rsidP="006052C2">
            <w:pPr>
              <w:spacing w:line="240" w:lineRule="exact"/>
              <w:rPr>
                <w:rFonts w:ascii="Arial Narrow" w:hAnsi="Arial Narrow" w:cs="Arial"/>
                <w:sz w:val="16"/>
                <w:szCs w:val="16"/>
              </w:rPr>
            </w:pP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148.600.000,00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146.113.900,00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(2.486.100,00)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98,33 </w:t>
            </w:r>
          </w:p>
        </w:tc>
      </w:tr>
      <w:tr w:rsidR="00393D34" w:rsidRPr="006052C2" w:rsidTr="006052C2">
        <w:trPr>
          <w:gridAfter w:val="1"/>
          <w:wAfter w:w="110" w:type="dxa"/>
          <w:trHeight w:hRule="exact" w:val="555"/>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5</w:t>
            </w:r>
          </w:p>
        </w:tc>
        <w:tc>
          <w:tcPr>
            <w:tcW w:w="2306" w:type="dxa"/>
            <w:tcBorders>
              <w:top w:val="nil"/>
              <w:left w:val="nil"/>
              <w:bottom w:val="nil"/>
              <w:right w:val="nil"/>
            </w:tcBorders>
            <w:shd w:val="clear" w:color="auto" w:fill="auto"/>
            <w:hideMark/>
          </w:tcPr>
          <w:p w:rsidR="00393D34"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Pengembangan Kinerja Pengelolaan Persampahan</w:t>
            </w:r>
          </w:p>
          <w:p w:rsidR="00512B22" w:rsidRPr="006052C2" w:rsidRDefault="00512B22" w:rsidP="006052C2">
            <w:pPr>
              <w:spacing w:line="240" w:lineRule="exact"/>
              <w:rPr>
                <w:rFonts w:ascii="Arial Narrow" w:hAnsi="Arial Narrow" w:cs="Arial"/>
                <w:sz w:val="16"/>
                <w:szCs w:val="16"/>
              </w:rPr>
            </w:pP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4.284.071.000,00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4.050.674.600,00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(233.396.400,00)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94,55 </w:t>
            </w:r>
          </w:p>
        </w:tc>
      </w:tr>
      <w:tr w:rsidR="00393D34" w:rsidRPr="006052C2" w:rsidTr="006052C2">
        <w:trPr>
          <w:gridAfter w:val="1"/>
          <w:wAfter w:w="110" w:type="dxa"/>
          <w:trHeight w:hRule="exact" w:val="718"/>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6</w:t>
            </w:r>
          </w:p>
        </w:tc>
        <w:tc>
          <w:tcPr>
            <w:tcW w:w="2306" w:type="dxa"/>
            <w:tcBorders>
              <w:top w:val="nil"/>
              <w:left w:val="nil"/>
              <w:bottom w:val="nil"/>
              <w:right w:val="nil"/>
            </w:tcBorders>
            <w:shd w:val="clear" w:color="auto" w:fill="auto"/>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Pengendalian Pencemaran dan Perusakan Lingkungan Hidup</w:t>
            </w: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909.560.000,00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842.213.650,00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(67.346.350,00)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92,60 </w:t>
            </w:r>
          </w:p>
        </w:tc>
      </w:tr>
      <w:tr w:rsidR="00393D34" w:rsidRPr="006052C2" w:rsidTr="006052C2">
        <w:trPr>
          <w:gridAfter w:val="1"/>
          <w:wAfter w:w="110" w:type="dxa"/>
          <w:trHeight w:hRule="exact" w:val="559"/>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7</w:t>
            </w:r>
          </w:p>
        </w:tc>
        <w:tc>
          <w:tcPr>
            <w:tcW w:w="2306" w:type="dxa"/>
            <w:tcBorders>
              <w:top w:val="nil"/>
              <w:left w:val="nil"/>
              <w:bottom w:val="nil"/>
              <w:right w:val="nil"/>
            </w:tcBorders>
            <w:shd w:val="clear" w:color="auto" w:fill="auto"/>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Perlindungan dan Konservasi Sumber Daya Alam</w:t>
            </w: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1.390.990.000,00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1.370.952.400,00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(20.037.600,00)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98,56 </w:t>
            </w:r>
          </w:p>
        </w:tc>
      </w:tr>
      <w:tr w:rsidR="00393D34" w:rsidRPr="006052C2" w:rsidTr="006052C2">
        <w:trPr>
          <w:gridAfter w:val="1"/>
          <w:wAfter w:w="110" w:type="dxa"/>
          <w:trHeight w:hRule="exact" w:val="695"/>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8</w:t>
            </w:r>
          </w:p>
        </w:tc>
        <w:tc>
          <w:tcPr>
            <w:tcW w:w="2306" w:type="dxa"/>
            <w:tcBorders>
              <w:top w:val="nil"/>
              <w:left w:val="nil"/>
              <w:bottom w:val="nil"/>
              <w:right w:val="nil"/>
            </w:tcBorders>
            <w:shd w:val="clear" w:color="auto" w:fill="auto"/>
            <w:hideMark/>
          </w:tcPr>
          <w:p w:rsidR="00393D34"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Rehabilitasi dan Pemulihan Cadangan Sumber Daya Alam</w:t>
            </w:r>
          </w:p>
          <w:p w:rsidR="00512B22" w:rsidRPr="006052C2" w:rsidRDefault="00512B22" w:rsidP="006052C2">
            <w:pPr>
              <w:spacing w:line="240" w:lineRule="exact"/>
              <w:rPr>
                <w:rFonts w:ascii="Arial Narrow" w:hAnsi="Arial Narrow" w:cs="Arial"/>
                <w:sz w:val="16"/>
                <w:szCs w:val="16"/>
              </w:rPr>
            </w:pP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200.000.000,00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196.991.000,00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(3.009.000,00)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98,50 </w:t>
            </w:r>
          </w:p>
        </w:tc>
      </w:tr>
      <w:tr w:rsidR="00393D34" w:rsidRPr="006052C2" w:rsidTr="006052C2">
        <w:trPr>
          <w:gridAfter w:val="1"/>
          <w:wAfter w:w="110" w:type="dxa"/>
          <w:trHeight w:hRule="exact" w:val="719"/>
        </w:trPr>
        <w:tc>
          <w:tcPr>
            <w:tcW w:w="405" w:type="dxa"/>
            <w:tcBorders>
              <w:top w:val="nil"/>
              <w:left w:val="single" w:sz="4" w:space="0" w:color="auto"/>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9</w:t>
            </w:r>
          </w:p>
        </w:tc>
        <w:tc>
          <w:tcPr>
            <w:tcW w:w="2306" w:type="dxa"/>
            <w:tcBorders>
              <w:top w:val="nil"/>
              <w:left w:val="nil"/>
              <w:right w:val="nil"/>
            </w:tcBorders>
            <w:shd w:val="clear" w:color="auto" w:fill="auto"/>
            <w:hideMark/>
          </w:tcPr>
          <w:p w:rsidR="00393D34"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peningkatan kesiagaan dan pencegahan bahaya kebakaran</w:t>
            </w:r>
          </w:p>
          <w:p w:rsidR="00512B22" w:rsidRPr="006052C2" w:rsidRDefault="00512B22" w:rsidP="006052C2">
            <w:pPr>
              <w:spacing w:line="240" w:lineRule="exact"/>
              <w:rPr>
                <w:rFonts w:ascii="Arial Narrow" w:hAnsi="Arial Narrow" w:cs="Arial"/>
                <w:sz w:val="16"/>
                <w:szCs w:val="16"/>
              </w:rPr>
            </w:pPr>
          </w:p>
        </w:tc>
        <w:tc>
          <w:tcPr>
            <w:tcW w:w="1448" w:type="dxa"/>
            <w:tcBorders>
              <w:top w:val="nil"/>
              <w:left w:val="single" w:sz="4" w:space="0" w:color="auto"/>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507.600.000,00 </w:t>
            </w:r>
          </w:p>
        </w:tc>
        <w:tc>
          <w:tcPr>
            <w:tcW w:w="1448" w:type="dxa"/>
            <w:tcBorders>
              <w:top w:val="nil"/>
              <w:left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491.302.900,00 </w:t>
            </w:r>
          </w:p>
        </w:tc>
        <w:tc>
          <w:tcPr>
            <w:tcW w:w="1398" w:type="dxa"/>
            <w:gridSpan w:val="2"/>
            <w:tcBorders>
              <w:top w:val="nil"/>
              <w:left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(16.297.100,00)</w:t>
            </w:r>
          </w:p>
        </w:tc>
        <w:tc>
          <w:tcPr>
            <w:tcW w:w="452" w:type="dxa"/>
            <w:tcBorders>
              <w:top w:val="nil"/>
              <w:left w:val="single" w:sz="4" w:space="0" w:color="auto"/>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96,79 </w:t>
            </w:r>
          </w:p>
        </w:tc>
      </w:tr>
      <w:tr w:rsidR="00393D34" w:rsidRPr="006052C2" w:rsidTr="006052C2">
        <w:trPr>
          <w:gridAfter w:val="1"/>
          <w:wAfter w:w="110" w:type="dxa"/>
          <w:trHeight w:val="300"/>
        </w:trPr>
        <w:tc>
          <w:tcPr>
            <w:tcW w:w="405" w:type="dxa"/>
            <w:tcBorders>
              <w:top w:val="nil"/>
              <w:left w:val="single" w:sz="4" w:space="0" w:color="auto"/>
              <w:bottom w:val="single" w:sz="4" w:space="0" w:color="auto"/>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10</w:t>
            </w:r>
          </w:p>
        </w:tc>
        <w:tc>
          <w:tcPr>
            <w:tcW w:w="2306" w:type="dxa"/>
            <w:tcBorders>
              <w:top w:val="nil"/>
              <w:left w:val="single" w:sz="4" w:space="0" w:color="auto"/>
              <w:bottom w:val="single" w:sz="4" w:space="0" w:color="auto"/>
              <w:right w:val="nil"/>
            </w:tcBorders>
            <w:shd w:val="clear" w:color="auto" w:fill="auto"/>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Peningkatan Kualitas dan Akses Informasi Sumber Daya Alam dan Lingkungan Hidup</w:t>
            </w:r>
          </w:p>
        </w:tc>
        <w:tc>
          <w:tcPr>
            <w:tcW w:w="1448" w:type="dxa"/>
            <w:tcBorders>
              <w:top w:val="nil"/>
              <w:left w:val="single" w:sz="4" w:space="0" w:color="auto"/>
              <w:bottom w:val="single" w:sz="4" w:space="0" w:color="auto"/>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219.700.000,00 </w:t>
            </w:r>
          </w:p>
        </w:tc>
        <w:tc>
          <w:tcPr>
            <w:tcW w:w="1448" w:type="dxa"/>
            <w:tcBorders>
              <w:top w:val="nil"/>
              <w:left w:val="nil"/>
              <w:bottom w:val="single" w:sz="4" w:space="0" w:color="auto"/>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209.948.700,00 </w:t>
            </w:r>
          </w:p>
        </w:tc>
        <w:tc>
          <w:tcPr>
            <w:tcW w:w="1398" w:type="dxa"/>
            <w:gridSpan w:val="2"/>
            <w:tcBorders>
              <w:top w:val="nil"/>
              <w:left w:val="nil"/>
              <w:bottom w:val="single" w:sz="4" w:space="0" w:color="auto"/>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(9.751.300,00)</w:t>
            </w:r>
          </w:p>
        </w:tc>
        <w:tc>
          <w:tcPr>
            <w:tcW w:w="452" w:type="dxa"/>
            <w:tcBorders>
              <w:top w:val="nil"/>
              <w:left w:val="single" w:sz="4" w:space="0" w:color="auto"/>
              <w:bottom w:val="single" w:sz="4" w:space="0" w:color="auto"/>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95,56 </w:t>
            </w:r>
          </w:p>
        </w:tc>
      </w:tr>
      <w:tr w:rsidR="00393D34" w:rsidRPr="006052C2" w:rsidTr="006052C2">
        <w:trPr>
          <w:gridAfter w:val="1"/>
          <w:wAfter w:w="110" w:type="dxa"/>
          <w:trHeight w:hRule="exact" w:val="574"/>
        </w:trPr>
        <w:tc>
          <w:tcPr>
            <w:tcW w:w="405" w:type="dxa"/>
            <w:tcBorders>
              <w:top w:val="single" w:sz="4" w:space="0" w:color="auto"/>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lastRenderedPageBreak/>
              <w:t>11</w:t>
            </w:r>
          </w:p>
        </w:tc>
        <w:tc>
          <w:tcPr>
            <w:tcW w:w="2306" w:type="dxa"/>
            <w:tcBorders>
              <w:top w:val="single" w:sz="4" w:space="0" w:color="auto"/>
              <w:left w:val="nil"/>
              <w:bottom w:val="nil"/>
              <w:right w:val="nil"/>
            </w:tcBorders>
            <w:shd w:val="clear" w:color="auto" w:fill="auto"/>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pengelolaan areal pemakaman</w:t>
            </w:r>
          </w:p>
        </w:tc>
        <w:tc>
          <w:tcPr>
            <w:tcW w:w="1448" w:type="dxa"/>
            <w:tcBorders>
              <w:top w:val="single" w:sz="4" w:space="0" w:color="auto"/>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429.620.000,00 </w:t>
            </w:r>
          </w:p>
        </w:tc>
        <w:tc>
          <w:tcPr>
            <w:tcW w:w="1448" w:type="dxa"/>
            <w:tcBorders>
              <w:top w:val="single" w:sz="4" w:space="0" w:color="auto"/>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427.533.000,00 </w:t>
            </w:r>
          </w:p>
        </w:tc>
        <w:tc>
          <w:tcPr>
            <w:tcW w:w="1398" w:type="dxa"/>
            <w:gridSpan w:val="2"/>
            <w:tcBorders>
              <w:top w:val="single" w:sz="4" w:space="0" w:color="auto"/>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(2.087.000,00)</w:t>
            </w:r>
          </w:p>
        </w:tc>
        <w:tc>
          <w:tcPr>
            <w:tcW w:w="452" w:type="dxa"/>
            <w:tcBorders>
              <w:top w:val="single" w:sz="4" w:space="0" w:color="auto"/>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99,51 </w:t>
            </w:r>
          </w:p>
        </w:tc>
      </w:tr>
      <w:tr w:rsidR="00393D34" w:rsidRPr="006052C2" w:rsidTr="006052C2">
        <w:trPr>
          <w:gridAfter w:val="1"/>
          <w:wAfter w:w="110" w:type="dxa"/>
          <w:trHeight w:hRule="exact" w:val="559"/>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12</w:t>
            </w:r>
          </w:p>
        </w:tc>
        <w:tc>
          <w:tcPr>
            <w:tcW w:w="2306" w:type="dxa"/>
            <w:tcBorders>
              <w:top w:val="nil"/>
              <w:left w:val="nil"/>
              <w:bottom w:val="nil"/>
              <w:right w:val="nil"/>
            </w:tcBorders>
            <w:shd w:val="clear" w:color="auto" w:fill="auto"/>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peningkatan pengendalian polusi</w:t>
            </w: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109.950.000,00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84.003.300,00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(25.946.700,00)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76,40 </w:t>
            </w:r>
          </w:p>
        </w:tc>
      </w:tr>
      <w:tr w:rsidR="00393D34" w:rsidRPr="006052C2" w:rsidTr="006052C2">
        <w:trPr>
          <w:gridAfter w:val="1"/>
          <w:wAfter w:w="110" w:type="dxa"/>
          <w:trHeight w:hRule="exact" w:val="579"/>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13</w:t>
            </w:r>
          </w:p>
        </w:tc>
        <w:tc>
          <w:tcPr>
            <w:tcW w:w="2306" w:type="dxa"/>
            <w:tcBorders>
              <w:top w:val="nil"/>
              <w:left w:val="nil"/>
              <w:bottom w:val="nil"/>
              <w:right w:val="nil"/>
            </w:tcBorders>
            <w:shd w:val="clear" w:color="auto" w:fill="auto"/>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pengelolaan ruang terbuka hijau (RTH)</w:t>
            </w: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5.753.923.000,00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5.411.420.400,00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(342.502.600,00)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94,05 </w:t>
            </w:r>
          </w:p>
        </w:tc>
      </w:tr>
      <w:tr w:rsidR="00393D34" w:rsidRPr="006052C2" w:rsidTr="006052C2">
        <w:trPr>
          <w:gridAfter w:val="1"/>
          <w:wAfter w:w="110" w:type="dxa"/>
          <w:trHeight w:hRule="exact" w:val="560"/>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14</w:t>
            </w:r>
          </w:p>
        </w:tc>
        <w:tc>
          <w:tcPr>
            <w:tcW w:w="2306" w:type="dxa"/>
            <w:tcBorders>
              <w:top w:val="nil"/>
              <w:left w:val="nil"/>
              <w:bottom w:val="nil"/>
              <w:right w:val="nil"/>
            </w:tcBorders>
            <w:shd w:val="clear" w:color="auto" w:fill="auto"/>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perancanaan prasarana wilayah dan sumber daya alam</w:t>
            </w: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70.000.000,00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52.019.200,00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(17.980.800,00)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74,31 </w:t>
            </w:r>
          </w:p>
        </w:tc>
      </w:tr>
      <w:tr w:rsidR="00393D34" w:rsidRPr="006052C2" w:rsidTr="006052C2">
        <w:trPr>
          <w:gridAfter w:val="1"/>
          <w:wAfter w:w="110" w:type="dxa"/>
          <w:trHeight w:hRule="exact" w:val="993"/>
        </w:trPr>
        <w:tc>
          <w:tcPr>
            <w:tcW w:w="405"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center"/>
              <w:rPr>
                <w:rFonts w:ascii="Arial Narrow" w:hAnsi="Arial Narrow" w:cs="Arial"/>
                <w:sz w:val="16"/>
                <w:szCs w:val="16"/>
              </w:rPr>
            </w:pPr>
            <w:r w:rsidRPr="006052C2">
              <w:rPr>
                <w:rFonts w:ascii="Arial Narrow" w:hAnsi="Arial Narrow" w:cs="Arial"/>
                <w:sz w:val="16"/>
                <w:szCs w:val="16"/>
              </w:rPr>
              <w:t>15</w:t>
            </w:r>
          </w:p>
        </w:tc>
        <w:tc>
          <w:tcPr>
            <w:tcW w:w="2306" w:type="dxa"/>
            <w:tcBorders>
              <w:top w:val="nil"/>
              <w:left w:val="single" w:sz="4" w:space="0" w:color="auto"/>
              <w:bottom w:val="nil"/>
              <w:right w:val="nil"/>
            </w:tcBorders>
            <w:shd w:val="clear" w:color="auto" w:fill="auto"/>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Program Pemeliharaan Prasarana dan Sarana Penerangan Jalan, Taman, dan Lingkungan Pemukiman</w:t>
            </w:r>
          </w:p>
        </w:tc>
        <w:tc>
          <w:tcPr>
            <w:tcW w:w="1448"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10.434.843.000,00 </w:t>
            </w:r>
          </w:p>
        </w:tc>
        <w:tc>
          <w:tcPr>
            <w:tcW w:w="1448" w:type="dxa"/>
            <w:tcBorders>
              <w:top w:val="nil"/>
              <w:left w:val="nil"/>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1.163.766.033,00 </w:t>
            </w:r>
          </w:p>
        </w:tc>
        <w:tc>
          <w:tcPr>
            <w:tcW w:w="1398" w:type="dxa"/>
            <w:gridSpan w:val="2"/>
            <w:tcBorders>
              <w:top w:val="nil"/>
              <w:left w:val="nil"/>
              <w:bottom w:val="nil"/>
              <w:right w:val="nil"/>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(9.271.076.967,00)</w:t>
            </w:r>
          </w:p>
        </w:tc>
        <w:tc>
          <w:tcPr>
            <w:tcW w:w="452" w:type="dxa"/>
            <w:tcBorders>
              <w:top w:val="nil"/>
              <w:left w:val="single" w:sz="4" w:space="0" w:color="auto"/>
              <w:bottom w:val="nil"/>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sz w:val="16"/>
                <w:szCs w:val="16"/>
              </w:rPr>
            </w:pPr>
            <w:r w:rsidRPr="006052C2">
              <w:rPr>
                <w:rFonts w:ascii="Arial Narrow" w:hAnsi="Arial Narrow" w:cs="Arial"/>
                <w:sz w:val="16"/>
                <w:szCs w:val="16"/>
              </w:rPr>
              <w:t xml:space="preserve">11,15 </w:t>
            </w:r>
          </w:p>
        </w:tc>
      </w:tr>
      <w:tr w:rsidR="00393D34" w:rsidRPr="006052C2" w:rsidTr="00F24F8A">
        <w:trPr>
          <w:gridAfter w:val="1"/>
          <w:wAfter w:w="110" w:type="dxa"/>
          <w:trHeight w:val="300"/>
        </w:trPr>
        <w:tc>
          <w:tcPr>
            <w:tcW w:w="40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6052C2">
            <w:pPr>
              <w:spacing w:line="240" w:lineRule="exact"/>
              <w:rPr>
                <w:rFonts w:ascii="Arial Narrow" w:hAnsi="Arial Narrow" w:cs="Arial"/>
                <w:sz w:val="16"/>
                <w:szCs w:val="16"/>
              </w:rPr>
            </w:pPr>
            <w:r w:rsidRPr="006052C2">
              <w:rPr>
                <w:rFonts w:ascii="Arial Narrow" w:hAnsi="Arial Narrow" w:cs="Arial"/>
                <w:sz w:val="16"/>
                <w:szCs w:val="16"/>
              </w:rPr>
              <w:t> </w:t>
            </w:r>
          </w:p>
        </w:tc>
        <w:tc>
          <w:tcPr>
            <w:tcW w:w="2306" w:type="dxa"/>
            <w:tcBorders>
              <w:top w:val="single" w:sz="4" w:space="0" w:color="auto"/>
              <w:left w:val="nil"/>
              <w:bottom w:val="single" w:sz="4" w:space="0" w:color="auto"/>
              <w:right w:val="nil"/>
            </w:tcBorders>
            <w:shd w:val="clear" w:color="auto" w:fill="auto"/>
            <w:noWrap/>
            <w:hideMark/>
          </w:tcPr>
          <w:p w:rsidR="00393D34" w:rsidRPr="006052C2" w:rsidRDefault="00393D34" w:rsidP="006052C2">
            <w:pPr>
              <w:spacing w:line="240" w:lineRule="exact"/>
              <w:jc w:val="center"/>
              <w:rPr>
                <w:rFonts w:ascii="Arial Narrow" w:hAnsi="Arial Narrow" w:cs="Arial"/>
                <w:b/>
                <w:sz w:val="16"/>
                <w:szCs w:val="16"/>
              </w:rPr>
            </w:pPr>
            <w:r w:rsidRPr="006052C2">
              <w:rPr>
                <w:rFonts w:ascii="Arial Narrow" w:hAnsi="Arial Narrow" w:cs="Arial"/>
                <w:b/>
                <w:sz w:val="16"/>
                <w:szCs w:val="16"/>
              </w:rPr>
              <w:t>Jumlah</w:t>
            </w:r>
          </w:p>
        </w:tc>
        <w:tc>
          <w:tcPr>
            <w:tcW w:w="1448"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b/>
                <w:sz w:val="16"/>
                <w:szCs w:val="16"/>
              </w:rPr>
            </w:pPr>
            <w:r w:rsidRPr="006052C2">
              <w:rPr>
                <w:rFonts w:ascii="Arial Narrow" w:hAnsi="Arial Narrow" w:cs="Arial"/>
                <w:b/>
                <w:sz w:val="16"/>
                <w:szCs w:val="16"/>
              </w:rPr>
              <w:t xml:space="preserve">25.764.591.000,00 </w:t>
            </w:r>
          </w:p>
        </w:tc>
        <w:tc>
          <w:tcPr>
            <w:tcW w:w="144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b/>
                <w:sz w:val="16"/>
                <w:szCs w:val="16"/>
              </w:rPr>
            </w:pPr>
            <w:r w:rsidRPr="006052C2">
              <w:rPr>
                <w:rFonts w:ascii="Arial Narrow" w:hAnsi="Arial Narrow" w:cs="Arial"/>
                <w:b/>
                <w:sz w:val="16"/>
                <w:szCs w:val="16"/>
              </w:rPr>
              <w:t xml:space="preserve">15.690.494.476,00 </w:t>
            </w:r>
          </w:p>
        </w:tc>
        <w:tc>
          <w:tcPr>
            <w:tcW w:w="1398" w:type="dxa"/>
            <w:gridSpan w:val="2"/>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b/>
                <w:sz w:val="16"/>
                <w:szCs w:val="16"/>
              </w:rPr>
            </w:pPr>
            <w:r w:rsidRPr="006052C2">
              <w:rPr>
                <w:rFonts w:ascii="Arial Narrow" w:hAnsi="Arial Narrow" w:cs="Arial"/>
                <w:b/>
                <w:sz w:val="16"/>
                <w:szCs w:val="16"/>
              </w:rPr>
              <w:t>(10.074.096.524,00)</w:t>
            </w:r>
          </w:p>
        </w:tc>
        <w:tc>
          <w:tcPr>
            <w:tcW w:w="452"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6052C2">
            <w:pPr>
              <w:spacing w:line="240" w:lineRule="exact"/>
              <w:jc w:val="right"/>
              <w:rPr>
                <w:rFonts w:ascii="Arial Narrow" w:hAnsi="Arial Narrow" w:cs="Arial"/>
                <w:b/>
                <w:sz w:val="16"/>
                <w:szCs w:val="16"/>
              </w:rPr>
            </w:pPr>
            <w:r w:rsidRPr="006052C2">
              <w:rPr>
                <w:rFonts w:ascii="Arial Narrow" w:hAnsi="Arial Narrow" w:cs="Arial"/>
                <w:b/>
                <w:sz w:val="16"/>
                <w:szCs w:val="16"/>
              </w:rPr>
              <w:t xml:space="preserve">60,90 </w:t>
            </w:r>
          </w:p>
        </w:tc>
      </w:tr>
    </w:tbl>
    <w:p w:rsidR="00393D34" w:rsidRPr="002513ED" w:rsidRDefault="00393D34" w:rsidP="002513ED">
      <w:pPr>
        <w:spacing w:after="0" w:line="240" w:lineRule="auto"/>
        <w:ind w:left="1701"/>
        <w:jc w:val="center"/>
        <w:rPr>
          <w:rFonts w:ascii="Times New Roman" w:eastAsia="Times New Roman" w:hAnsi="Times New Roman"/>
        </w:rPr>
      </w:pPr>
    </w:p>
    <w:p w:rsidR="00393D34" w:rsidRPr="002513ED" w:rsidRDefault="00393D34" w:rsidP="00AE27CB">
      <w:pPr>
        <w:numPr>
          <w:ilvl w:val="1"/>
          <w:numId w:val="6"/>
        </w:numPr>
        <w:spacing w:after="0"/>
        <w:ind w:left="2127" w:hanging="426"/>
        <w:jc w:val="both"/>
        <w:rPr>
          <w:rFonts w:ascii="Times New Roman" w:eastAsia="Times New Roman" w:hAnsi="Times New Roman"/>
        </w:rPr>
      </w:pPr>
      <w:r w:rsidRPr="002513ED">
        <w:rPr>
          <w:rFonts w:ascii="Times New Roman" w:eastAsia="Times New Roman" w:hAnsi="Times New Roman"/>
        </w:rPr>
        <w:t>Bidang Kependudukan dan Catatan Sipil</w:t>
      </w:r>
    </w:p>
    <w:p w:rsidR="00393D34" w:rsidRPr="002513ED" w:rsidRDefault="00393D34" w:rsidP="002513ED">
      <w:pPr>
        <w:ind w:left="2127"/>
        <w:jc w:val="both"/>
        <w:rPr>
          <w:rFonts w:ascii="Times New Roman" w:eastAsia="Times New Roman" w:hAnsi="Times New Roman"/>
        </w:rPr>
      </w:pPr>
      <w:r w:rsidRPr="002513ED">
        <w:rPr>
          <w:rFonts w:ascii="Times New Roman" w:eastAsia="Times New Roman" w:hAnsi="Times New Roman"/>
        </w:rPr>
        <w:t xml:space="preserve">Belanja langsung dari Bidang kependudukan dan catatan sipil dengan anggaran sebesar Rp </w:t>
      </w:r>
      <w:r w:rsidRPr="002513ED">
        <w:rPr>
          <w:rFonts w:ascii="Times New Roman" w:eastAsia="Times New Roman" w:hAnsi="Times New Roman"/>
          <w:color w:val="000000"/>
        </w:rPr>
        <w:t>3.746.933.000,00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w:t>
      </w:r>
      <w:r w:rsidR="00E74035">
        <w:rPr>
          <w:rFonts w:ascii="Times New Roman" w:eastAsia="Times New Roman" w:hAnsi="Times New Roman"/>
        </w:rPr>
        <w:t xml:space="preserve">            </w:t>
      </w:r>
      <w:r w:rsidRPr="002513ED">
        <w:rPr>
          <w:rFonts w:ascii="Times New Roman" w:eastAsia="Times New Roman" w:hAnsi="Times New Roman"/>
        </w:rPr>
        <w:t xml:space="preserve">                Rp </w:t>
      </w:r>
      <w:r w:rsidRPr="002513ED">
        <w:rPr>
          <w:rFonts w:ascii="Times New Roman" w:eastAsia="Times New Roman" w:hAnsi="Times New Roman"/>
          <w:color w:val="000000"/>
        </w:rPr>
        <w:t>3.698.672.926,00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dengan rincian sebagai berikut</w:t>
      </w:r>
    </w:p>
    <w:p w:rsidR="00393D34" w:rsidRPr="002513ED" w:rsidRDefault="00393D34" w:rsidP="002513ED">
      <w:pPr>
        <w:spacing w:after="0" w:line="240" w:lineRule="auto"/>
        <w:ind w:left="1701"/>
        <w:jc w:val="center"/>
        <w:rPr>
          <w:rFonts w:ascii="Arial Narrow" w:eastAsia="Times New Roman" w:hAnsi="Arial Narrow"/>
        </w:rPr>
      </w:pPr>
    </w:p>
    <w:p w:rsidR="00393D34" w:rsidRPr="002513ED" w:rsidRDefault="00393D34" w:rsidP="002513ED">
      <w:pPr>
        <w:spacing w:after="0" w:line="240" w:lineRule="auto"/>
        <w:ind w:left="1701"/>
        <w:jc w:val="center"/>
        <w:rPr>
          <w:rFonts w:ascii="Times New Roman" w:eastAsia="Times New Roman" w:hAnsi="Times New Roman"/>
        </w:rPr>
      </w:pPr>
      <w:r w:rsidRPr="002513ED">
        <w:rPr>
          <w:rFonts w:ascii="Times New Roman" w:eastAsia="Times New Roman" w:hAnsi="Times New Roman"/>
        </w:rPr>
        <w:t>Tabel 10</w:t>
      </w:r>
    </w:p>
    <w:tbl>
      <w:tblPr>
        <w:tblpPr w:leftFromText="180" w:rightFromText="180" w:vertAnchor="text" w:horzAnchor="page" w:tblpX="2622" w:tblpY="91"/>
        <w:tblW w:w="7569" w:type="dxa"/>
        <w:tblInd w:w="720" w:type="dxa"/>
        <w:tblLook w:val="04A0"/>
      </w:tblPr>
      <w:tblGrid>
        <w:gridCol w:w="413"/>
        <w:gridCol w:w="2253"/>
        <w:gridCol w:w="1418"/>
        <w:gridCol w:w="1366"/>
        <w:gridCol w:w="1418"/>
        <w:gridCol w:w="708"/>
      </w:tblGrid>
      <w:tr w:rsidR="00393D34" w:rsidRPr="002513ED" w:rsidTr="0000364D">
        <w:trPr>
          <w:trHeight w:val="300"/>
        </w:trPr>
        <w:tc>
          <w:tcPr>
            <w:tcW w:w="7569" w:type="dxa"/>
            <w:gridSpan w:val="6"/>
            <w:tcBorders>
              <w:top w:val="nil"/>
              <w:left w:val="nil"/>
              <w:bottom w:val="nil"/>
              <w:right w:val="nil"/>
            </w:tcBorders>
            <w:shd w:val="clear" w:color="auto" w:fill="auto"/>
            <w:noWrap/>
            <w:hideMark/>
          </w:tcPr>
          <w:p w:rsidR="00393D34" w:rsidRPr="002513ED" w:rsidRDefault="00393D34" w:rsidP="0000364D">
            <w:pPr>
              <w:spacing w:after="0" w:line="240" w:lineRule="exact"/>
              <w:jc w:val="center"/>
              <w:rPr>
                <w:rFonts w:ascii="Times New Roman" w:eastAsia="Times New Roman" w:hAnsi="Times New Roman"/>
                <w:color w:val="000000"/>
              </w:rPr>
            </w:pPr>
            <w:r w:rsidRPr="002513ED">
              <w:rPr>
                <w:rFonts w:ascii="Times New Roman" w:eastAsia="Times New Roman" w:hAnsi="Times New Roman"/>
                <w:color w:val="000000"/>
              </w:rPr>
              <w:t>Realisasi Belanja Langsung Bidang Kependudukan dan Capil Tahun 2016</w:t>
            </w:r>
          </w:p>
          <w:p w:rsidR="00393D34" w:rsidRPr="002513ED" w:rsidRDefault="00393D34" w:rsidP="0000364D">
            <w:pPr>
              <w:spacing w:after="0" w:line="240" w:lineRule="exact"/>
              <w:jc w:val="center"/>
              <w:rPr>
                <w:rFonts w:ascii="Times New Roman" w:eastAsia="Times New Roman" w:hAnsi="Times New Roman"/>
                <w:color w:val="000000"/>
              </w:rPr>
            </w:pPr>
          </w:p>
        </w:tc>
      </w:tr>
      <w:tr w:rsidR="00393D34" w:rsidRPr="002513ED" w:rsidTr="006052C2">
        <w:trPr>
          <w:trHeight w:hRule="exact" w:val="243"/>
        </w:trPr>
        <w:tc>
          <w:tcPr>
            <w:tcW w:w="406"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0364D">
            <w:pPr>
              <w:spacing w:line="240" w:lineRule="exact"/>
              <w:jc w:val="center"/>
              <w:rPr>
                <w:rFonts w:ascii="Arial Narrow" w:hAnsi="Arial Narrow" w:cs="Arial"/>
                <w:b/>
                <w:color w:val="000000"/>
                <w:sz w:val="18"/>
                <w:szCs w:val="18"/>
              </w:rPr>
            </w:pPr>
            <w:r w:rsidRPr="006052C2">
              <w:rPr>
                <w:rFonts w:ascii="Arial Narrow" w:hAnsi="Arial Narrow" w:cs="Arial"/>
                <w:b/>
                <w:color w:val="000000"/>
                <w:sz w:val="18"/>
                <w:szCs w:val="18"/>
              </w:rPr>
              <w:t>No</w:t>
            </w:r>
          </w:p>
        </w:tc>
        <w:tc>
          <w:tcPr>
            <w:tcW w:w="2253"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spacing w:line="240" w:lineRule="exact"/>
              <w:jc w:val="center"/>
              <w:rPr>
                <w:rFonts w:ascii="Arial Narrow" w:hAnsi="Arial Narrow" w:cs="Arial"/>
                <w:b/>
                <w:color w:val="000000"/>
                <w:sz w:val="18"/>
                <w:szCs w:val="18"/>
              </w:rPr>
            </w:pPr>
            <w:r w:rsidRPr="006052C2">
              <w:rPr>
                <w:rFonts w:ascii="Arial Narrow" w:hAnsi="Arial Narrow" w:cs="Arial"/>
                <w:b/>
                <w:color w:val="000000"/>
                <w:sz w:val="18"/>
                <w:szCs w:val="18"/>
              </w:rPr>
              <w:t>Program</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0364D">
            <w:pPr>
              <w:spacing w:line="240" w:lineRule="exact"/>
              <w:jc w:val="center"/>
              <w:rPr>
                <w:rFonts w:ascii="Arial Narrow" w:hAnsi="Arial Narrow" w:cs="Arial"/>
                <w:b/>
                <w:color w:val="000000"/>
                <w:sz w:val="18"/>
                <w:szCs w:val="18"/>
              </w:rPr>
            </w:pPr>
            <w:r w:rsidRPr="006052C2">
              <w:rPr>
                <w:rFonts w:ascii="Arial Narrow" w:hAnsi="Arial Narrow" w:cs="Arial"/>
                <w:b/>
                <w:color w:val="000000"/>
                <w:sz w:val="18"/>
                <w:szCs w:val="18"/>
              </w:rPr>
              <w:t>Anggaran (Rp)</w:t>
            </w:r>
          </w:p>
        </w:tc>
        <w:tc>
          <w:tcPr>
            <w:tcW w:w="1366"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spacing w:line="240" w:lineRule="exact"/>
              <w:jc w:val="center"/>
              <w:rPr>
                <w:rFonts w:ascii="Arial Narrow" w:hAnsi="Arial Narrow" w:cs="Arial"/>
                <w:b/>
                <w:color w:val="000000"/>
                <w:sz w:val="18"/>
                <w:szCs w:val="18"/>
              </w:rPr>
            </w:pPr>
            <w:r w:rsidRPr="006052C2">
              <w:rPr>
                <w:rFonts w:ascii="Arial Narrow" w:hAnsi="Arial Narrow" w:cs="Arial"/>
                <w:b/>
                <w:color w:val="000000"/>
                <w:sz w:val="18"/>
                <w:szCs w:val="18"/>
              </w:rPr>
              <w:t>Realisasi (Rp)</w:t>
            </w:r>
          </w:p>
        </w:tc>
        <w:tc>
          <w:tcPr>
            <w:tcW w:w="1418" w:type="dxa"/>
            <w:tcBorders>
              <w:top w:val="single" w:sz="4" w:space="0" w:color="auto"/>
              <w:left w:val="nil"/>
              <w:bottom w:val="single" w:sz="4" w:space="0" w:color="auto"/>
              <w:right w:val="nil"/>
            </w:tcBorders>
            <w:shd w:val="clear" w:color="auto" w:fill="auto"/>
            <w:noWrap/>
            <w:hideMark/>
          </w:tcPr>
          <w:p w:rsidR="00393D34" w:rsidRPr="006052C2" w:rsidRDefault="00393D34" w:rsidP="0000364D">
            <w:pPr>
              <w:spacing w:line="240" w:lineRule="exact"/>
              <w:jc w:val="center"/>
              <w:rPr>
                <w:rFonts w:ascii="Arial Narrow" w:hAnsi="Arial Narrow" w:cs="Arial"/>
                <w:b/>
                <w:color w:val="000000"/>
                <w:sz w:val="18"/>
                <w:szCs w:val="18"/>
              </w:rPr>
            </w:pPr>
            <w:r w:rsidRPr="006052C2">
              <w:rPr>
                <w:rFonts w:ascii="Arial Narrow" w:hAnsi="Arial Narrow" w:cs="Arial"/>
                <w:b/>
                <w:color w:val="000000"/>
                <w:sz w:val="18"/>
                <w:szCs w:val="18"/>
              </w:rPr>
              <w:t>Sisa (Rp)</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0364D">
            <w:pPr>
              <w:spacing w:line="240" w:lineRule="exact"/>
              <w:jc w:val="center"/>
              <w:rPr>
                <w:rFonts w:ascii="Arial Narrow" w:hAnsi="Arial Narrow" w:cs="Arial"/>
                <w:b/>
                <w:color w:val="000000"/>
                <w:sz w:val="18"/>
                <w:szCs w:val="18"/>
              </w:rPr>
            </w:pPr>
            <w:r w:rsidRPr="006052C2">
              <w:rPr>
                <w:rFonts w:ascii="Arial Narrow" w:hAnsi="Arial Narrow" w:cs="Arial"/>
                <w:b/>
                <w:color w:val="000000"/>
                <w:sz w:val="18"/>
                <w:szCs w:val="18"/>
              </w:rPr>
              <w:t>(%)</w:t>
            </w:r>
          </w:p>
        </w:tc>
      </w:tr>
      <w:tr w:rsidR="00393D34" w:rsidRPr="002513ED" w:rsidTr="0000364D">
        <w:trPr>
          <w:trHeight w:val="607"/>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pStyle w:val="NoSpacing"/>
              <w:spacing w:line="240" w:lineRule="exact"/>
              <w:jc w:val="center"/>
              <w:rPr>
                <w:rFonts w:ascii="Arial Narrow" w:hAnsi="Arial Narrow"/>
                <w:sz w:val="18"/>
                <w:szCs w:val="18"/>
              </w:rPr>
            </w:pPr>
            <w:r w:rsidRPr="002513ED">
              <w:rPr>
                <w:rFonts w:ascii="Arial Narrow" w:hAnsi="Arial Narrow"/>
                <w:sz w:val="18"/>
                <w:szCs w:val="18"/>
              </w:rPr>
              <w:t>1</w:t>
            </w:r>
          </w:p>
          <w:p w:rsidR="00393D34" w:rsidRPr="002513ED" w:rsidRDefault="00393D34" w:rsidP="0000364D">
            <w:pPr>
              <w:pStyle w:val="NoSpacing"/>
              <w:spacing w:line="240" w:lineRule="exact"/>
              <w:jc w:val="center"/>
              <w:rPr>
                <w:rFonts w:ascii="Arial Narrow" w:hAnsi="Arial Narrow"/>
                <w:sz w:val="18"/>
                <w:szCs w:val="18"/>
              </w:rPr>
            </w:pPr>
          </w:p>
        </w:tc>
        <w:tc>
          <w:tcPr>
            <w:tcW w:w="2253" w:type="dxa"/>
            <w:tcBorders>
              <w:top w:val="nil"/>
              <w:left w:val="nil"/>
              <w:bottom w:val="nil"/>
              <w:right w:val="single" w:sz="4" w:space="0" w:color="000000"/>
            </w:tcBorders>
            <w:shd w:val="clear" w:color="auto" w:fill="auto"/>
            <w:hideMark/>
          </w:tcPr>
          <w:p w:rsidR="00393D34" w:rsidRPr="002513ED" w:rsidRDefault="00393D34" w:rsidP="0000364D">
            <w:pPr>
              <w:pStyle w:val="NoSpacing"/>
              <w:spacing w:line="240" w:lineRule="exact"/>
              <w:rPr>
                <w:rFonts w:ascii="Arial Narrow" w:hAnsi="Arial Narrow"/>
                <w:sz w:val="18"/>
                <w:szCs w:val="18"/>
              </w:rPr>
            </w:pPr>
            <w:r w:rsidRPr="002513ED">
              <w:rPr>
                <w:rFonts w:ascii="Arial Narrow" w:hAnsi="Arial Narrow"/>
                <w:sz w:val="18"/>
                <w:szCs w:val="18"/>
              </w:rPr>
              <w:t>Program Pelayanan Administrasi Perkantoran</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pStyle w:val="NoSpacing"/>
              <w:spacing w:line="240" w:lineRule="exact"/>
              <w:jc w:val="right"/>
              <w:rPr>
                <w:rFonts w:ascii="Arial Narrow" w:hAnsi="Arial Narrow"/>
                <w:sz w:val="18"/>
                <w:szCs w:val="18"/>
              </w:rPr>
            </w:pPr>
            <w:r w:rsidRPr="002513ED">
              <w:rPr>
                <w:rFonts w:ascii="Arial Narrow" w:hAnsi="Arial Narrow"/>
                <w:sz w:val="18"/>
                <w:szCs w:val="18"/>
              </w:rPr>
              <w:t xml:space="preserve">898.842.000,00 </w:t>
            </w:r>
          </w:p>
        </w:tc>
        <w:tc>
          <w:tcPr>
            <w:tcW w:w="1366" w:type="dxa"/>
            <w:tcBorders>
              <w:top w:val="nil"/>
              <w:left w:val="nil"/>
              <w:bottom w:val="nil"/>
              <w:right w:val="single" w:sz="4" w:space="0" w:color="auto"/>
            </w:tcBorders>
            <w:shd w:val="clear" w:color="auto" w:fill="auto"/>
            <w:noWrap/>
            <w:hideMark/>
          </w:tcPr>
          <w:p w:rsidR="00393D34" w:rsidRPr="002513ED" w:rsidRDefault="00393D34" w:rsidP="0000364D">
            <w:pPr>
              <w:pStyle w:val="NoSpacing"/>
              <w:spacing w:line="240" w:lineRule="exact"/>
              <w:jc w:val="right"/>
              <w:rPr>
                <w:rFonts w:ascii="Arial Narrow" w:hAnsi="Arial Narrow"/>
                <w:sz w:val="18"/>
                <w:szCs w:val="18"/>
              </w:rPr>
            </w:pPr>
            <w:r w:rsidRPr="002513ED">
              <w:rPr>
                <w:rFonts w:ascii="Arial Narrow" w:hAnsi="Arial Narrow"/>
                <w:sz w:val="18"/>
                <w:szCs w:val="18"/>
              </w:rPr>
              <w:t xml:space="preserve">891.452.955,00 </w:t>
            </w:r>
          </w:p>
        </w:tc>
        <w:tc>
          <w:tcPr>
            <w:tcW w:w="1418" w:type="dxa"/>
            <w:tcBorders>
              <w:top w:val="nil"/>
              <w:left w:val="nil"/>
              <w:bottom w:val="nil"/>
              <w:right w:val="nil"/>
            </w:tcBorders>
            <w:shd w:val="clear" w:color="auto" w:fill="auto"/>
            <w:noWrap/>
            <w:hideMark/>
          </w:tcPr>
          <w:p w:rsidR="00393D34" w:rsidRPr="002513ED" w:rsidRDefault="00393D34" w:rsidP="0000364D">
            <w:pPr>
              <w:pStyle w:val="NoSpacing"/>
              <w:spacing w:line="240" w:lineRule="exact"/>
              <w:jc w:val="right"/>
              <w:rPr>
                <w:rFonts w:ascii="Arial Narrow" w:hAnsi="Arial Narrow"/>
                <w:sz w:val="18"/>
                <w:szCs w:val="18"/>
              </w:rPr>
            </w:pPr>
            <w:r w:rsidRPr="002513ED">
              <w:rPr>
                <w:rFonts w:ascii="Arial Narrow" w:hAnsi="Arial Narrow"/>
                <w:sz w:val="18"/>
                <w:szCs w:val="18"/>
              </w:rPr>
              <w:t>(7.389.045,00)</w:t>
            </w:r>
          </w:p>
        </w:tc>
        <w:tc>
          <w:tcPr>
            <w:tcW w:w="708"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pStyle w:val="NoSpacing"/>
              <w:spacing w:line="240" w:lineRule="exact"/>
              <w:jc w:val="right"/>
              <w:rPr>
                <w:rFonts w:ascii="Arial Narrow" w:hAnsi="Arial Narrow"/>
                <w:sz w:val="18"/>
                <w:szCs w:val="18"/>
              </w:rPr>
            </w:pPr>
            <w:r w:rsidRPr="002513ED">
              <w:rPr>
                <w:rFonts w:ascii="Arial Narrow" w:hAnsi="Arial Narrow"/>
                <w:sz w:val="18"/>
                <w:szCs w:val="18"/>
              </w:rPr>
              <w:t xml:space="preserve">99,18 </w:t>
            </w:r>
          </w:p>
        </w:tc>
      </w:tr>
      <w:tr w:rsidR="00393D34" w:rsidRPr="002513ED" w:rsidTr="0000364D">
        <w:trPr>
          <w:trHeight w:hRule="exact" w:val="583"/>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line="240" w:lineRule="exact"/>
              <w:jc w:val="center"/>
              <w:rPr>
                <w:rFonts w:ascii="Arial Narrow" w:hAnsi="Arial Narrow" w:cs="Arial"/>
                <w:color w:val="000000"/>
                <w:sz w:val="18"/>
                <w:szCs w:val="18"/>
              </w:rPr>
            </w:pPr>
            <w:r w:rsidRPr="002513ED">
              <w:rPr>
                <w:rFonts w:ascii="Arial Narrow" w:hAnsi="Arial Narrow" w:cs="Arial"/>
                <w:color w:val="000000"/>
                <w:sz w:val="18"/>
                <w:szCs w:val="18"/>
              </w:rPr>
              <w:t>2</w:t>
            </w:r>
          </w:p>
        </w:tc>
        <w:tc>
          <w:tcPr>
            <w:tcW w:w="2253" w:type="dxa"/>
            <w:tcBorders>
              <w:top w:val="nil"/>
              <w:left w:val="nil"/>
              <w:bottom w:val="nil"/>
              <w:right w:val="single" w:sz="4" w:space="0" w:color="000000"/>
            </w:tcBorders>
            <w:shd w:val="clear" w:color="auto" w:fill="auto"/>
            <w:hideMark/>
          </w:tcPr>
          <w:p w:rsidR="00393D34" w:rsidRPr="002513ED" w:rsidRDefault="00393D34" w:rsidP="0000364D">
            <w:pPr>
              <w:spacing w:line="240" w:lineRule="exact"/>
              <w:rPr>
                <w:rFonts w:ascii="Arial Narrow" w:hAnsi="Arial Narrow" w:cs="Arial"/>
                <w:color w:val="000000"/>
                <w:sz w:val="18"/>
                <w:szCs w:val="18"/>
              </w:rPr>
            </w:pPr>
            <w:r w:rsidRPr="002513ED">
              <w:rPr>
                <w:rFonts w:ascii="Arial Narrow" w:hAnsi="Arial Narrow" w:cs="Arial"/>
                <w:color w:val="000000"/>
                <w:sz w:val="18"/>
                <w:szCs w:val="18"/>
              </w:rPr>
              <w:t>Program Peningkatan Sarana dan Prasarana Aparatur</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453.924.000,00 </w:t>
            </w:r>
          </w:p>
        </w:tc>
        <w:tc>
          <w:tcPr>
            <w:tcW w:w="1366" w:type="dxa"/>
            <w:tcBorders>
              <w:top w:val="nil"/>
              <w:left w:val="nil"/>
              <w:bottom w:val="nil"/>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449.033.945,00 </w:t>
            </w:r>
          </w:p>
        </w:tc>
        <w:tc>
          <w:tcPr>
            <w:tcW w:w="1418" w:type="dxa"/>
            <w:tcBorders>
              <w:top w:val="nil"/>
              <w:left w:val="nil"/>
              <w:bottom w:val="nil"/>
              <w:right w:val="nil"/>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(4.890.055,00)</w:t>
            </w:r>
          </w:p>
        </w:tc>
        <w:tc>
          <w:tcPr>
            <w:tcW w:w="708"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98,92 </w:t>
            </w:r>
          </w:p>
        </w:tc>
      </w:tr>
      <w:tr w:rsidR="00393D34" w:rsidRPr="002513ED" w:rsidTr="0000364D">
        <w:trPr>
          <w:trHeight w:hRule="exact" w:val="704"/>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line="240" w:lineRule="exact"/>
              <w:jc w:val="center"/>
              <w:rPr>
                <w:rFonts w:ascii="Arial Narrow" w:hAnsi="Arial Narrow" w:cs="Arial"/>
                <w:color w:val="000000"/>
                <w:sz w:val="18"/>
                <w:szCs w:val="18"/>
              </w:rPr>
            </w:pPr>
            <w:r w:rsidRPr="002513ED">
              <w:rPr>
                <w:rFonts w:ascii="Arial Narrow" w:hAnsi="Arial Narrow" w:cs="Arial"/>
                <w:color w:val="000000"/>
                <w:sz w:val="18"/>
                <w:szCs w:val="18"/>
              </w:rPr>
              <w:t>3</w:t>
            </w:r>
          </w:p>
        </w:tc>
        <w:tc>
          <w:tcPr>
            <w:tcW w:w="2253" w:type="dxa"/>
            <w:tcBorders>
              <w:top w:val="nil"/>
              <w:left w:val="nil"/>
              <w:bottom w:val="nil"/>
              <w:right w:val="single" w:sz="4" w:space="0" w:color="000000"/>
            </w:tcBorders>
            <w:shd w:val="clear" w:color="auto" w:fill="auto"/>
            <w:hideMark/>
          </w:tcPr>
          <w:p w:rsidR="00393D34" w:rsidRPr="002513ED" w:rsidRDefault="00393D34" w:rsidP="0000364D">
            <w:pPr>
              <w:spacing w:line="240" w:lineRule="exact"/>
              <w:rPr>
                <w:rFonts w:ascii="Arial Narrow" w:hAnsi="Arial Narrow" w:cs="Arial"/>
                <w:color w:val="000000"/>
                <w:sz w:val="18"/>
                <w:szCs w:val="18"/>
              </w:rPr>
            </w:pPr>
            <w:r w:rsidRPr="002513ED">
              <w:rPr>
                <w:rFonts w:ascii="Arial Narrow" w:hAnsi="Arial Narrow" w:cs="Arial"/>
                <w:color w:val="000000"/>
                <w:sz w:val="18"/>
                <w:szCs w:val="18"/>
              </w:rPr>
              <w:t>Program Peningkatan Kapasitas Sumber Daya Aparatur</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155.750.000,00 </w:t>
            </w:r>
          </w:p>
        </w:tc>
        <w:tc>
          <w:tcPr>
            <w:tcW w:w="1366" w:type="dxa"/>
            <w:tcBorders>
              <w:top w:val="nil"/>
              <w:left w:val="nil"/>
              <w:bottom w:val="nil"/>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155.354.000,00 </w:t>
            </w:r>
          </w:p>
        </w:tc>
        <w:tc>
          <w:tcPr>
            <w:tcW w:w="1418" w:type="dxa"/>
            <w:tcBorders>
              <w:top w:val="nil"/>
              <w:left w:val="nil"/>
              <w:bottom w:val="nil"/>
              <w:right w:val="nil"/>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(396.000,00)</w:t>
            </w:r>
          </w:p>
        </w:tc>
        <w:tc>
          <w:tcPr>
            <w:tcW w:w="708"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99,75 </w:t>
            </w:r>
          </w:p>
        </w:tc>
      </w:tr>
      <w:tr w:rsidR="00393D34" w:rsidRPr="002513ED" w:rsidTr="0000364D">
        <w:trPr>
          <w:trHeight w:val="959"/>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line="240" w:lineRule="exact"/>
              <w:jc w:val="center"/>
              <w:rPr>
                <w:rFonts w:ascii="Arial Narrow" w:hAnsi="Arial Narrow" w:cs="Arial"/>
                <w:color w:val="000000"/>
                <w:sz w:val="18"/>
                <w:szCs w:val="18"/>
              </w:rPr>
            </w:pPr>
            <w:r w:rsidRPr="002513ED">
              <w:rPr>
                <w:rFonts w:ascii="Arial Narrow" w:hAnsi="Arial Narrow" w:cs="Arial"/>
                <w:color w:val="000000"/>
                <w:sz w:val="18"/>
                <w:szCs w:val="18"/>
              </w:rPr>
              <w:t>4</w:t>
            </w:r>
          </w:p>
        </w:tc>
        <w:tc>
          <w:tcPr>
            <w:tcW w:w="2253" w:type="dxa"/>
            <w:vMerge w:val="restart"/>
            <w:tcBorders>
              <w:top w:val="nil"/>
              <w:left w:val="single" w:sz="4" w:space="0" w:color="auto"/>
              <w:bottom w:val="nil"/>
              <w:right w:val="single" w:sz="4" w:space="0" w:color="000000"/>
            </w:tcBorders>
            <w:shd w:val="clear" w:color="auto" w:fill="auto"/>
            <w:hideMark/>
          </w:tcPr>
          <w:p w:rsidR="00393D34" w:rsidRPr="002513ED" w:rsidRDefault="00393D34" w:rsidP="0000364D">
            <w:pPr>
              <w:spacing w:line="240" w:lineRule="exact"/>
              <w:rPr>
                <w:rFonts w:ascii="Arial Narrow" w:hAnsi="Arial Narrow" w:cs="Arial"/>
                <w:color w:val="000000"/>
                <w:sz w:val="18"/>
                <w:szCs w:val="18"/>
              </w:rPr>
            </w:pPr>
            <w:r w:rsidRPr="002513ED">
              <w:rPr>
                <w:rFonts w:ascii="Arial Narrow" w:hAnsi="Arial Narrow" w:cs="Arial"/>
                <w:color w:val="000000"/>
                <w:sz w:val="18"/>
                <w:szCs w:val="18"/>
              </w:rPr>
              <w:t>Program peningkatan pengembangan sistem pelaporan capaian kinerja dan keuangan</w:t>
            </w:r>
          </w:p>
          <w:p w:rsidR="00393D34" w:rsidRPr="002513ED" w:rsidRDefault="00393D34" w:rsidP="0000364D">
            <w:pPr>
              <w:spacing w:line="240" w:lineRule="exact"/>
              <w:rPr>
                <w:rFonts w:ascii="Arial Narrow" w:hAnsi="Arial Narrow" w:cs="Arial"/>
                <w:color w:val="000000"/>
                <w:sz w:val="18"/>
                <w:szCs w:val="18"/>
              </w:rPr>
            </w:pPr>
            <w:r w:rsidRPr="002513ED">
              <w:rPr>
                <w:rFonts w:ascii="Arial Narrow" w:hAnsi="Arial Narrow" w:cs="Arial"/>
                <w:color w:val="000000"/>
                <w:sz w:val="18"/>
                <w:szCs w:val="18"/>
              </w:rPr>
              <w:t>Program Penataan Administrasi Kependudukan</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98.654.000,00 </w:t>
            </w:r>
          </w:p>
        </w:tc>
        <w:tc>
          <w:tcPr>
            <w:tcW w:w="1366" w:type="dxa"/>
            <w:tcBorders>
              <w:top w:val="nil"/>
              <w:left w:val="nil"/>
              <w:bottom w:val="nil"/>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98.654.000,00 </w:t>
            </w:r>
          </w:p>
        </w:tc>
        <w:tc>
          <w:tcPr>
            <w:tcW w:w="1418" w:type="dxa"/>
            <w:tcBorders>
              <w:top w:val="nil"/>
              <w:left w:val="nil"/>
              <w:bottom w:val="nil"/>
              <w:right w:val="nil"/>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0,00 </w:t>
            </w:r>
          </w:p>
        </w:tc>
        <w:tc>
          <w:tcPr>
            <w:tcW w:w="708"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100,00 </w:t>
            </w:r>
          </w:p>
        </w:tc>
      </w:tr>
      <w:tr w:rsidR="00393D34" w:rsidRPr="002513ED" w:rsidTr="00077266">
        <w:trPr>
          <w:trHeight w:hRule="exact" w:val="663"/>
        </w:trPr>
        <w:tc>
          <w:tcPr>
            <w:tcW w:w="40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hAnsi="Arial Narrow" w:cs="Arial"/>
                <w:color w:val="000000"/>
                <w:sz w:val="18"/>
                <w:szCs w:val="18"/>
              </w:rPr>
            </w:pPr>
          </w:p>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hAnsi="Arial Narrow" w:cs="Arial"/>
                <w:color w:val="000000"/>
                <w:sz w:val="18"/>
                <w:szCs w:val="18"/>
              </w:rPr>
              <w:t>5</w:t>
            </w:r>
          </w:p>
        </w:tc>
        <w:tc>
          <w:tcPr>
            <w:tcW w:w="2253" w:type="dxa"/>
            <w:vMerge/>
            <w:tcBorders>
              <w:top w:val="nil"/>
              <w:left w:val="single" w:sz="4" w:space="0" w:color="auto"/>
              <w:bottom w:val="nil"/>
              <w:right w:val="single" w:sz="4" w:space="0" w:color="auto"/>
            </w:tcBorders>
            <w:hideMark/>
          </w:tcPr>
          <w:p w:rsidR="00393D34" w:rsidRPr="002513ED" w:rsidRDefault="00393D34" w:rsidP="0000364D">
            <w:pPr>
              <w:spacing w:after="0" w:line="240" w:lineRule="exact"/>
              <w:rPr>
                <w:rFonts w:ascii="Arial Narrow" w:eastAsia="Times New Roman" w:hAnsi="Arial Narrow" w:cs="Arial"/>
                <w:color w:val="000000"/>
                <w:sz w:val="18"/>
                <w:szCs w:val="18"/>
              </w:rPr>
            </w:pP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hAnsi="Arial Narrow" w:cs="Arial"/>
                <w:color w:val="000000"/>
                <w:sz w:val="18"/>
                <w:szCs w:val="18"/>
              </w:rPr>
            </w:pPr>
          </w:p>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hAnsi="Arial Narrow" w:cs="Arial"/>
                <w:color w:val="000000"/>
                <w:sz w:val="18"/>
                <w:szCs w:val="18"/>
              </w:rPr>
              <w:t xml:space="preserve">2.106.763.000,00 </w:t>
            </w:r>
          </w:p>
        </w:tc>
        <w:tc>
          <w:tcPr>
            <w:tcW w:w="1366"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hAnsi="Arial Narrow" w:cs="Arial"/>
                <w:color w:val="000000"/>
                <w:sz w:val="18"/>
                <w:szCs w:val="18"/>
              </w:rPr>
            </w:pPr>
          </w:p>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hAnsi="Arial Narrow" w:cs="Arial"/>
                <w:color w:val="000000"/>
                <w:sz w:val="18"/>
                <w:szCs w:val="18"/>
              </w:rPr>
              <w:t xml:space="preserve">2.074.938.026,00 </w:t>
            </w:r>
          </w:p>
        </w:tc>
        <w:tc>
          <w:tcPr>
            <w:tcW w:w="1418" w:type="dxa"/>
            <w:tcBorders>
              <w:top w:val="nil"/>
              <w:left w:val="nil"/>
              <w:bottom w:val="nil"/>
              <w:right w:val="nil"/>
            </w:tcBorders>
            <w:shd w:val="clear" w:color="auto" w:fill="auto"/>
            <w:noWrap/>
            <w:hideMark/>
          </w:tcPr>
          <w:p w:rsidR="00393D34" w:rsidRPr="002513ED" w:rsidRDefault="00393D34" w:rsidP="0000364D">
            <w:pPr>
              <w:spacing w:after="0" w:line="240" w:lineRule="exact"/>
              <w:jc w:val="right"/>
              <w:rPr>
                <w:rFonts w:ascii="Arial Narrow" w:hAnsi="Arial Narrow" w:cs="Arial"/>
                <w:color w:val="000000"/>
                <w:sz w:val="18"/>
                <w:szCs w:val="18"/>
              </w:rPr>
            </w:pPr>
          </w:p>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hAnsi="Arial Narrow" w:cs="Arial"/>
                <w:color w:val="000000"/>
                <w:sz w:val="18"/>
                <w:szCs w:val="18"/>
              </w:rPr>
              <w:t>(31.824.974,00)</w:t>
            </w:r>
          </w:p>
        </w:tc>
        <w:tc>
          <w:tcPr>
            <w:tcW w:w="708"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hAnsi="Arial Narrow" w:cs="Arial"/>
                <w:color w:val="000000"/>
                <w:sz w:val="18"/>
                <w:szCs w:val="18"/>
              </w:rPr>
            </w:pPr>
          </w:p>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hAnsi="Arial Narrow" w:cs="Arial"/>
                <w:color w:val="000000"/>
                <w:sz w:val="18"/>
                <w:szCs w:val="18"/>
              </w:rPr>
              <w:t xml:space="preserve">98,49 </w:t>
            </w:r>
          </w:p>
        </w:tc>
      </w:tr>
      <w:tr w:rsidR="00393D34" w:rsidRPr="002513ED" w:rsidTr="0000364D">
        <w:trPr>
          <w:trHeight w:val="448"/>
        </w:trPr>
        <w:tc>
          <w:tcPr>
            <w:tcW w:w="406"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00364D">
            <w:pPr>
              <w:spacing w:line="240" w:lineRule="exact"/>
              <w:jc w:val="center"/>
              <w:rPr>
                <w:rFonts w:ascii="Arial Narrow" w:hAnsi="Arial Narrow" w:cs="Arial"/>
                <w:color w:val="000000"/>
                <w:sz w:val="18"/>
                <w:szCs w:val="18"/>
              </w:rPr>
            </w:pPr>
            <w:r w:rsidRPr="002513ED">
              <w:rPr>
                <w:rFonts w:ascii="Arial Narrow" w:hAnsi="Arial Narrow" w:cs="Arial"/>
                <w:color w:val="000000"/>
                <w:sz w:val="18"/>
                <w:szCs w:val="18"/>
              </w:rPr>
              <w:t>6</w:t>
            </w:r>
          </w:p>
        </w:tc>
        <w:tc>
          <w:tcPr>
            <w:tcW w:w="2253" w:type="dxa"/>
            <w:tcBorders>
              <w:top w:val="nil"/>
              <w:left w:val="nil"/>
              <w:bottom w:val="single" w:sz="4" w:space="0" w:color="auto"/>
              <w:right w:val="single" w:sz="4" w:space="0" w:color="000000"/>
            </w:tcBorders>
            <w:shd w:val="clear" w:color="auto" w:fill="auto"/>
            <w:hideMark/>
          </w:tcPr>
          <w:p w:rsidR="00393D34" w:rsidRPr="002513ED" w:rsidRDefault="00393D34" w:rsidP="0000364D">
            <w:pPr>
              <w:spacing w:line="240" w:lineRule="exact"/>
              <w:rPr>
                <w:rFonts w:ascii="Arial Narrow" w:hAnsi="Arial Narrow" w:cs="Arial"/>
                <w:color w:val="000000"/>
                <w:sz w:val="18"/>
                <w:szCs w:val="18"/>
              </w:rPr>
            </w:pPr>
            <w:r w:rsidRPr="002513ED">
              <w:rPr>
                <w:rFonts w:ascii="Arial Narrow" w:hAnsi="Arial Narrow" w:cs="Arial"/>
                <w:color w:val="000000"/>
                <w:sz w:val="18"/>
                <w:szCs w:val="18"/>
              </w:rPr>
              <w:t>Program perbaikan sistem administrasi kearsipan</w:t>
            </w:r>
          </w:p>
        </w:tc>
        <w:tc>
          <w:tcPr>
            <w:tcW w:w="1418" w:type="dxa"/>
            <w:tcBorders>
              <w:top w:val="nil"/>
              <w:left w:val="nil"/>
              <w:bottom w:val="single" w:sz="4" w:space="0" w:color="auto"/>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33.000.000,00 </w:t>
            </w:r>
          </w:p>
        </w:tc>
        <w:tc>
          <w:tcPr>
            <w:tcW w:w="1366" w:type="dxa"/>
            <w:tcBorders>
              <w:top w:val="nil"/>
              <w:left w:val="nil"/>
              <w:bottom w:val="single" w:sz="4" w:space="0" w:color="auto"/>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29.240.000,00 </w:t>
            </w:r>
          </w:p>
        </w:tc>
        <w:tc>
          <w:tcPr>
            <w:tcW w:w="1418" w:type="dxa"/>
            <w:tcBorders>
              <w:top w:val="nil"/>
              <w:left w:val="nil"/>
              <w:bottom w:val="single" w:sz="4" w:space="0" w:color="auto"/>
              <w:right w:val="nil"/>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(3.760.000,00)</w:t>
            </w:r>
          </w:p>
        </w:tc>
        <w:tc>
          <w:tcPr>
            <w:tcW w:w="708"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00364D">
            <w:pPr>
              <w:spacing w:line="240" w:lineRule="exact"/>
              <w:jc w:val="right"/>
              <w:rPr>
                <w:rFonts w:ascii="Arial Narrow" w:hAnsi="Arial Narrow" w:cs="Arial"/>
                <w:color w:val="000000"/>
                <w:sz w:val="18"/>
                <w:szCs w:val="18"/>
              </w:rPr>
            </w:pPr>
            <w:r w:rsidRPr="002513ED">
              <w:rPr>
                <w:rFonts w:ascii="Arial Narrow" w:hAnsi="Arial Narrow" w:cs="Arial"/>
                <w:color w:val="000000"/>
                <w:sz w:val="18"/>
                <w:szCs w:val="18"/>
              </w:rPr>
              <w:t xml:space="preserve">88,61 </w:t>
            </w:r>
          </w:p>
        </w:tc>
      </w:tr>
      <w:tr w:rsidR="0000364D" w:rsidRPr="002513ED" w:rsidTr="0000364D">
        <w:trPr>
          <w:cantSplit/>
          <w:trHeight w:hRule="exact" w:val="328"/>
        </w:trPr>
        <w:tc>
          <w:tcPr>
            <w:tcW w:w="406"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0364D">
            <w:pPr>
              <w:spacing w:line="240" w:lineRule="exact"/>
              <w:rPr>
                <w:rFonts w:ascii="Arial Narrow" w:hAnsi="Arial Narrow" w:cs="Arial"/>
                <w:b/>
                <w:color w:val="000000"/>
                <w:sz w:val="18"/>
                <w:szCs w:val="18"/>
              </w:rPr>
            </w:pPr>
          </w:p>
        </w:tc>
        <w:tc>
          <w:tcPr>
            <w:tcW w:w="2253" w:type="dxa"/>
            <w:tcBorders>
              <w:top w:val="single" w:sz="4" w:space="0" w:color="auto"/>
              <w:left w:val="nil"/>
              <w:bottom w:val="single" w:sz="4" w:space="0" w:color="auto"/>
              <w:right w:val="single" w:sz="4" w:space="0" w:color="000000"/>
            </w:tcBorders>
            <w:shd w:val="clear" w:color="auto" w:fill="auto"/>
            <w:noWrap/>
            <w:hideMark/>
          </w:tcPr>
          <w:p w:rsidR="00393D34" w:rsidRPr="006052C2" w:rsidRDefault="00393D34" w:rsidP="0000364D">
            <w:pPr>
              <w:pStyle w:val="NoSpacing"/>
              <w:spacing w:line="240" w:lineRule="exact"/>
              <w:rPr>
                <w:rFonts w:ascii="Arial Narrow" w:hAnsi="Arial Narrow"/>
                <w:b/>
                <w:sz w:val="18"/>
                <w:szCs w:val="18"/>
              </w:rPr>
            </w:pPr>
            <w:r w:rsidRPr="006052C2">
              <w:rPr>
                <w:rFonts w:ascii="Arial Narrow" w:hAnsi="Arial Narrow"/>
                <w:b/>
                <w:sz w:val="18"/>
                <w:szCs w:val="18"/>
              </w:rPr>
              <w:t>Jumlah</w:t>
            </w:r>
          </w:p>
        </w:tc>
        <w:tc>
          <w:tcPr>
            <w:tcW w:w="141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pStyle w:val="NoSpacing"/>
              <w:spacing w:line="240" w:lineRule="exact"/>
              <w:rPr>
                <w:rFonts w:ascii="Arial Narrow" w:hAnsi="Arial Narrow"/>
                <w:b/>
                <w:sz w:val="18"/>
                <w:szCs w:val="18"/>
              </w:rPr>
            </w:pPr>
            <w:r w:rsidRPr="006052C2">
              <w:rPr>
                <w:rFonts w:ascii="Arial Narrow" w:hAnsi="Arial Narrow"/>
                <w:b/>
                <w:sz w:val="18"/>
                <w:szCs w:val="18"/>
              </w:rPr>
              <w:t xml:space="preserve">3.746.933.000,00 </w:t>
            </w:r>
          </w:p>
        </w:tc>
        <w:tc>
          <w:tcPr>
            <w:tcW w:w="1366"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pStyle w:val="NoSpacing"/>
              <w:spacing w:line="240" w:lineRule="exact"/>
              <w:rPr>
                <w:rFonts w:ascii="Arial Narrow" w:hAnsi="Arial Narrow"/>
                <w:b/>
                <w:sz w:val="18"/>
                <w:szCs w:val="18"/>
              </w:rPr>
            </w:pPr>
            <w:r w:rsidRPr="006052C2">
              <w:rPr>
                <w:rFonts w:ascii="Arial Narrow" w:hAnsi="Arial Narrow"/>
                <w:b/>
                <w:sz w:val="18"/>
                <w:szCs w:val="18"/>
              </w:rPr>
              <w:t xml:space="preserve">3.698.672.926,00 </w:t>
            </w:r>
          </w:p>
        </w:tc>
        <w:tc>
          <w:tcPr>
            <w:tcW w:w="1418" w:type="dxa"/>
            <w:tcBorders>
              <w:top w:val="single" w:sz="4" w:space="0" w:color="auto"/>
              <w:left w:val="nil"/>
              <w:bottom w:val="single" w:sz="4" w:space="0" w:color="auto"/>
              <w:right w:val="nil"/>
            </w:tcBorders>
            <w:shd w:val="clear" w:color="auto" w:fill="auto"/>
            <w:noWrap/>
            <w:hideMark/>
          </w:tcPr>
          <w:p w:rsidR="00393D34" w:rsidRPr="006052C2" w:rsidRDefault="00393D34" w:rsidP="0000364D">
            <w:pPr>
              <w:pStyle w:val="NoSpacing"/>
              <w:spacing w:line="240" w:lineRule="exact"/>
              <w:rPr>
                <w:rFonts w:ascii="Arial Narrow" w:hAnsi="Arial Narrow"/>
                <w:b/>
                <w:sz w:val="18"/>
                <w:szCs w:val="18"/>
              </w:rPr>
            </w:pPr>
            <w:r w:rsidRPr="006052C2">
              <w:rPr>
                <w:rFonts w:ascii="Arial Narrow" w:hAnsi="Arial Narrow"/>
                <w:b/>
                <w:sz w:val="18"/>
                <w:szCs w:val="18"/>
              </w:rPr>
              <w:t>(48.260.074,00)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0364D">
            <w:pPr>
              <w:pStyle w:val="NoSpacing"/>
              <w:spacing w:line="240" w:lineRule="exact"/>
              <w:rPr>
                <w:rFonts w:ascii="Arial Narrow" w:hAnsi="Arial Narrow"/>
                <w:b/>
                <w:sz w:val="18"/>
                <w:szCs w:val="18"/>
              </w:rPr>
            </w:pPr>
            <w:r w:rsidRPr="006052C2">
              <w:rPr>
                <w:rFonts w:ascii="Arial Narrow" w:hAnsi="Arial Narrow"/>
                <w:b/>
                <w:sz w:val="18"/>
                <w:szCs w:val="18"/>
              </w:rPr>
              <w:t xml:space="preserve">98,71 </w:t>
            </w:r>
          </w:p>
        </w:tc>
      </w:tr>
    </w:tbl>
    <w:p w:rsidR="00393D34" w:rsidRPr="002513ED" w:rsidRDefault="00393D34" w:rsidP="002513ED">
      <w:pPr>
        <w:spacing w:after="0" w:line="240" w:lineRule="auto"/>
        <w:ind w:left="1701"/>
        <w:jc w:val="center"/>
        <w:rPr>
          <w:rFonts w:ascii="Times New Roman" w:eastAsia="Times New Roman" w:hAnsi="Times New Roman"/>
        </w:rPr>
      </w:pPr>
    </w:p>
    <w:p w:rsidR="00393D34" w:rsidRPr="002513ED" w:rsidRDefault="00393D34" w:rsidP="002513ED">
      <w:pPr>
        <w:spacing w:after="0" w:line="240" w:lineRule="auto"/>
        <w:ind w:left="1701"/>
        <w:jc w:val="center"/>
        <w:rPr>
          <w:rFonts w:ascii="Arial Narrow" w:eastAsia="Times New Roman" w:hAnsi="Arial Narrow"/>
        </w:rPr>
      </w:pPr>
    </w:p>
    <w:p w:rsidR="006052C2" w:rsidRDefault="006052C2" w:rsidP="002513ED">
      <w:pPr>
        <w:spacing w:after="0" w:line="240" w:lineRule="auto"/>
        <w:ind w:left="1701"/>
        <w:jc w:val="center"/>
        <w:rPr>
          <w:rFonts w:ascii="Arial Narrow" w:eastAsia="Times New Roman" w:hAnsi="Arial Narrow"/>
        </w:rPr>
      </w:pPr>
    </w:p>
    <w:p w:rsidR="006052C2" w:rsidRDefault="006052C2" w:rsidP="002513ED">
      <w:pPr>
        <w:spacing w:after="0" w:line="240" w:lineRule="auto"/>
        <w:ind w:left="1701"/>
        <w:jc w:val="center"/>
        <w:rPr>
          <w:rFonts w:ascii="Arial Narrow" w:eastAsia="Times New Roman" w:hAnsi="Arial Narrow"/>
        </w:rPr>
      </w:pPr>
    </w:p>
    <w:p w:rsidR="00077266" w:rsidRDefault="00077266" w:rsidP="002513ED">
      <w:pPr>
        <w:spacing w:after="0" w:line="240" w:lineRule="auto"/>
        <w:ind w:left="1701"/>
        <w:jc w:val="center"/>
        <w:rPr>
          <w:rFonts w:ascii="Arial Narrow" w:eastAsia="Times New Roman" w:hAnsi="Arial Narrow"/>
        </w:rPr>
      </w:pPr>
    </w:p>
    <w:p w:rsidR="00393D34" w:rsidRPr="002513ED" w:rsidRDefault="00393D34" w:rsidP="002513ED">
      <w:pPr>
        <w:spacing w:after="0" w:line="240" w:lineRule="auto"/>
        <w:ind w:left="1701"/>
        <w:jc w:val="center"/>
        <w:rPr>
          <w:rFonts w:ascii="Arial Narrow" w:eastAsia="Times New Roman" w:hAnsi="Arial Narrow"/>
          <w:sz w:val="18"/>
          <w:szCs w:val="18"/>
        </w:rPr>
      </w:pPr>
      <w:r w:rsidRPr="002513ED">
        <w:rPr>
          <w:rFonts w:ascii="Arial Narrow" w:eastAsia="Times New Roman" w:hAnsi="Arial Narrow"/>
        </w:rPr>
        <w:t xml:space="preserve">            </w:t>
      </w:r>
    </w:p>
    <w:p w:rsidR="00393D34" w:rsidRPr="002513ED" w:rsidRDefault="00393D34" w:rsidP="00AE27CB">
      <w:pPr>
        <w:numPr>
          <w:ilvl w:val="1"/>
          <w:numId w:val="6"/>
        </w:numPr>
        <w:ind w:left="2127" w:hanging="426"/>
        <w:jc w:val="both"/>
        <w:rPr>
          <w:rFonts w:ascii="Times New Roman" w:eastAsia="Times New Roman" w:hAnsi="Times New Roman"/>
        </w:rPr>
      </w:pPr>
      <w:r w:rsidRPr="002513ED">
        <w:rPr>
          <w:rFonts w:ascii="Times New Roman" w:eastAsia="Times New Roman" w:hAnsi="Times New Roman"/>
        </w:rPr>
        <w:lastRenderedPageBreak/>
        <w:t>Bidang Pemberdayaan Perempuan dan perlindungan anak</w:t>
      </w:r>
    </w:p>
    <w:p w:rsidR="00393D34" w:rsidRPr="002513ED" w:rsidRDefault="00393D34" w:rsidP="002513ED">
      <w:pPr>
        <w:ind w:left="2127" w:firstLine="33"/>
        <w:jc w:val="both"/>
        <w:rPr>
          <w:rFonts w:ascii="Times New Roman" w:eastAsia="Times New Roman" w:hAnsi="Times New Roman"/>
        </w:rPr>
      </w:pPr>
      <w:r w:rsidRPr="002513ED">
        <w:rPr>
          <w:rFonts w:ascii="Times New Roman" w:eastAsia="Times New Roman" w:hAnsi="Times New Roman"/>
        </w:rPr>
        <w:t xml:space="preserve">Belanja langsung dari Bidang pemberdayaan dan perlindungan anak dengan anggaran sebesar Rp </w:t>
      </w:r>
      <w:r w:rsidRPr="002513ED">
        <w:rPr>
          <w:rFonts w:ascii="Times New Roman" w:eastAsia="Times New Roman" w:hAnsi="Times New Roman"/>
          <w:color w:val="000000"/>
        </w:rPr>
        <w:t>4.763.001.000,00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w:t>
      </w:r>
      <w:r w:rsidR="00E74035">
        <w:rPr>
          <w:rFonts w:ascii="Times New Roman" w:eastAsia="Times New Roman" w:hAnsi="Times New Roman"/>
        </w:rPr>
        <w:t xml:space="preserve"> </w:t>
      </w:r>
      <w:r w:rsidRPr="002513ED">
        <w:rPr>
          <w:rFonts w:ascii="Times New Roman" w:eastAsia="Times New Roman" w:hAnsi="Times New Roman"/>
        </w:rPr>
        <w:t xml:space="preserve">   Rp </w:t>
      </w:r>
      <w:r w:rsidRPr="002513ED">
        <w:rPr>
          <w:rFonts w:ascii="Times New Roman" w:eastAsia="Times New Roman" w:hAnsi="Times New Roman"/>
          <w:color w:val="000000"/>
        </w:rPr>
        <w:t>4.490.013.028,00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dengan rincian sebagai berikut:</w:t>
      </w:r>
    </w:p>
    <w:p w:rsidR="00393D34" w:rsidRPr="002513ED" w:rsidRDefault="00393D34" w:rsidP="002513ED">
      <w:pPr>
        <w:spacing w:after="0" w:line="240" w:lineRule="auto"/>
        <w:ind w:left="1701"/>
        <w:jc w:val="center"/>
        <w:rPr>
          <w:rFonts w:ascii="Times New Roman" w:eastAsia="Times New Roman" w:hAnsi="Times New Roman"/>
        </w:rPr>
      </w:pPr>
      <w:r w:rsidRPr="002513ED">
        <w:rPr>
          <w:rFonts w:ascii="Times New Roman" w:eastAsia="Times New Roman" w:hAnsi="Times New Roman"/>
        </w:rPr>
        <w:t>Tabel.11</w:t>
      </w:r>
    </w:p>
    <w:p w:rsidR="00393D34" w:rsidRPr="002513ED" w:rsidRDefault="00393D34" w:rsidP="002513ED">
      <w:pPr>
        <w:spacing w:after="0" w:line="240" w:lineRule="auto"/>
        <w:ind w:left="981" w:firstLine="720"/>
        <w:jc w:val="center"/>
        <w:rPr>
          <w:rFonts w:ascii="Times New Roman" w:eastAsia="Times New Roman" w:hAnsi="Times New Roman"/>
        </w:rPr>
      </w:pPr>
      <w:r w:rsidRPr="002513ED">
        <w:rPr>
          <w:rFonts w:ascii="Times New Roman" w:eastAsia="Times New Roman" w:hAnsi="Times New Roman"/>
        </w:rPr>
        <w:t>Realisasi Belanja Langsung Bidang Pemberdayaan Perempuan</w:t>
      </w:r>
    </w:p>
    <w:p w:rsidR="00393D34" w:rsidRPr="002513ED" w:rsidRDefault="00393D34" w:rsidP="002513ED">
      <w:pPr>
        <w:spacing w:after="0" w:line="240" w:lineRule="auto"/>
        <w:ind w:left="981" w:firstLine="720"/>
        <w:jc w:val="center"/>
        <w:rPr>
          <w:rFonts w:ascii="Times New Roman" w:eastAsia="Times New Roman" w:hAnsi="Times New Roman"/>
        </w:rPr>
      </w:pPr>
      <w:r w:rsidRPr="002513ED">
        <w:rPr>
          <w:rFonts w:ascii="Times New Roman" w:eastAsia="Times New Roman" w:hAnsi="Times New Roman"/>
        </w:rPr>
        <w:t>dan perlindungan anak Tahun 201</w:t>
      </w:r>
      <w:r w:rsidR="006052C2">
        <w:rPr>
          <w:rFonts w:ascii="Times New Roman" w:eastAsia="Times New Roman" w:hAnsi="Times New Roman"/>
        </w:rPr>
        <w:t>6</w:t>
      </w:r>
    </w:p>
    <w:tbl>
      <w:tblPr>
        <w:tblW w:w="7537" w:type="dxa"/>
        <w:tblInd w:w="1384" w:type="dxa"/>
        <w:tblLook w:val="04A0"/>
      </w:tblPr>
      <w:tblGrid>
        <w:gridCol w:w="425"/>
        <w:gridCol w:w="2410"/>
        <w:gridCol w:w="1366"/>
        <w:gridCol w:w="1366"/>
        <w:gridCol w:w="1341"/>
        <w:gridCol w:w="668"/>
      </w:tblGrid>
      <w:tr w:rsidR="00393D34" w:rsidRPr="002513ED" w:rsidTr="000E0435">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No</w:t>
            </w:r>
          </w:p>
        </w:tc>
        <w:tc>
          <w:tcPr>
            <w:tcW w:w="2410" w:type="dxa"/>
            <w:tcBorders>
              <w:top w:val="single" w:sz="4" w:space="0" w:color="auto"/>
              <w:left w:val="nil"/>
              <w:bottom w:val="single" w:sz="4" w:space="0" w:color="auto"/>
              <w:right w:val="nil"/>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Program</w:t>
            </w:r>
          </w:p>
        </w:tc>
        <w:tc>
          <w:tcPr>
            <w:tcW w:w="1366"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Anggaran (Rp)</w:t>
            </w:r>
          </w:p>
        </w:tc>
        <w:tc>
          <w:tcPr>
            <w:tcW w:w="132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Realisasi (Rp)</w:t>
            </w:r>
          </w:p>
        </w:tc>
        <w:tc>
          <w:tcPr>
            <w:tcW w:w="1341"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Sisa (Rp)</w:t>
            </w:r>
          </w:p>
        </w:tc>
        <w:tc>
          <w:tcPr>
            <w:tcW w:w="66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w:t>
            </w:r>
          </w:p>
        </w:tc>
      </w:tr>
      <w:tr w:rsidR="00393D34" w:rsidRPr="002513ED" w:rsidTr="000E0435">
        <w:trPr>
          <w:trHeight w:val="45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w:t>
            </w:r>
          </w:p>
          <w:p w:rsidR="00393D34" w:rsidRPr="002513ED" w:rsidRDefault="00393D34" w:rsidP="0000364D">
            <w:pPr>
              <w:spacing w:after="0" w:line="240" w:lineRule="exact"/>
              <w:jc w:val="center"/>
              <w:rPr>
                <w:rFonts w:ascii="Arial Narrow" w:eastAsia="Times New Roman" w:hAnsi="Arial Narrow" w:cs="Arial"/>
                <w:color w:val="000000"/>
                <w:sz w:val="18"/>
                <w:szCs w:val="18"/>
              </w:rPr>
            </w:pPr>
          </w:p>
        </w:tc>
        <w:tc>
          <w:tcPr>
            <w:tcW w:w="2410"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Administrasi Perkantoran</w:t>
            </w:r>
          </w:p>
        </w:tc>
        <w:tc>
          <w:tcPr>
            <w:tcW w:w="136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479.104.000,00 </w:t>
            </w:r>
          </w:p>
        </w:tc>
        <w:tc>
          <w:tcPr>
            <w:tcW w:w="132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439.492.925,00 </w:t>
            </w:r>
          </w:p>
        </w:tc>
        <w:tc>
          <w:tcPr>
            <w:tcW w:w="1341"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(39.611.075,00)</w:t>
            </w:r>
          </w:p>
        </w:tc>
        <w:tc>
          <w:tcPr>
            <w:tcW w:w="66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91,73 </w:t>
            </w:r>
          </w:p>
        </w:tc>
      </w:tr>
      <w:tr w:rsidR="00393D34" w:rsidRPr="002513ED" w:rsidTr="000E0435">
        <w:trPr>
          <w:trHeight w:val="45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w:t>
            </w:r>
          </w:p>
        </w:tc>
        <w:tc>
          <w:tcPr>
            <w:tcW w:w="2410"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Sarana dan Prasarana Aparatur</w:t>
            </w:r>
          </w:p>
        </w:tc>
        <w:tc>
          <w:tcPr>
            <w:tcW w:w="136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798.709.000,00 </w:t>
            </w:r>
          </w:p>
        </w:tc>
        <w:tc>
          <w:tcPr>
            <w:tcW w:w="132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734.057.178,00 </w:t>
            </w:r>
          </w:p>
        </w:tc>
        <w:tc>
          <w:tcPr>
            <w:tcW w:w="1341"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(64.651.822,00)</w:t>
            </w:r>
          </w:p>
        </w:tc>
        <w:tc>
          <w:tcPr>
            <w:tcW w:w="66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91,91 </w:t>
            </w:r>
          </w:p>
        </w:tc>
      </w:tr>
      <w:tr w:rsidR="00393D34" w:rsidRPr="002513ED" w:rsidTr="000E0435">
        <w:trPr>
          <w:trHeight w:val="45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w:t>
            </w:r>
          </w:p>
        </w:tc>
        <w:tc>
          <w:tcPr>
            <w:tcW w:w="2410"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Kapasitas Sumber Daya Aparatur</w:t>
            </w:r>
          </w:p>
        </w:tc>
        <w:tc>
          <w:tcPr>
            <w:tcW w:w="136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83.000.000,00 </w:t>
            </w:r>
          </w:p>
        </w:tc>
        <w:tc>
          <w:tcPr>
            <w:tcW w:w="132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77.687.500,00 </w:t>
            </w:r>
          </w:p>
        </w:tc>
        <w:tc>
          <w:tcPr>
            <w:tcW w:w="1341"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(5.312.500,00)</w:t>
            </w:r>
          </w:p>
        </w:tc>
        <w:tc>
          <w:tcPr>
            <w:tcW w:w="66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93,60 </w:t>
            </w:r>
          </w:p>
        </w:tc>
      </w:tr>
      <w:tr w:rsidR="00393D34" w:rsidRPr="002513ED" w:rsidTr="000E0435">
        <w:trPr>
          <w:trHeight w:val="45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w:t>
            </w:r>
          </w:p>
        </w:tc>
        <w:tc>
          <w:tcPr>
            <w:tcW w:w="2410"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pengembangan sistem pelaporan capaian kinerja dan keuangan</w:t>
            </w:r>
          </w:p>
        </w:tc>
        <w:tc>
          <w:tcPr>
            <w:tcW w:w="136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105.532.000,00 </w:t>
            </w:r>
          </w:p>
        </w:tc>
        <w:tc>
          <w:tcPr>
            <w:tcW w:w="132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105.232.000,00 </w:t>
            </w:r>
          </w:p>
        </w:tc>
        <w:tc>
          <w:tcPr>
            <w:tcW w:w="1341"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(300.000,00)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99,72 </w:t>
            </w:r>
          </w:p>
        </w:tc>
      </w:tr>
      <w:tr w:rsidR="00393D34" w:rsidRPr="002513ED" w:rsidTr="000E0435">
        <w:trPr>
          <w:trHeight w:val="45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w:t>
            </w:r>
          </w:p>
        </w:tc>
        <w:tc>
          <w:tcPr>
            <w:tcW w:w="2410"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Keluarga Berencana</w:t>
            </w:r>
          </w:p>
        </w:tc>
        <w:tc>
          <w:tcPr>
            <w:tcW w:w="136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1.599.112.500,00 </w:t>
            </w:r>
          </w:p>
        </w:tc>
        <w:tc>
          <w:tcPr>
            <w:tcW w:w="132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1.501.494.500,00 </w:t>
            </w:r>
          </w:p>
        </w:tc>
        <w:tc>
          <w:tcPr>
            <w:tcW w:w="1341"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(97.618.000,00)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93,90 </w:t>
            </w:r>
          </w:p>
        </w:tc>
      </w:tr>
      <w:tr w:rsidR="00393D34" w:rsidRPr="002513ED" w:rsidTr="000E0435">
        <w:trPr>
          <w:trHeight w:val="45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w:t>
            </w:r>
          </w:p>
        </w:tc>
        <w:tc>
          <w:tcPr>
            <w:tcW w:w="2410"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keserasian Kebijakan Peningkatan Kualitas Anak dan Perempuan</w:t>
            </w:r>
          </w:p>
        </w:tc>
        <w:tc>
          <w:tcPr>
            <w:tcW w:w="136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150.712.500,00 </w:t>
            </w:r>
          </w:p>
        </w:tc>
        <w:tc>
          <w:tcPr>
            <w:tcW w:w="132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142.803.500,00 </w:t>
            </w:r>
          </w:p>
        </w:tc>
        <w:tc>
          <w:tcPr>
            <w:tcW w:w="1341"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(7.909.000,00)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94,75 </w:t>
            </w:r>
          </w:p>
        </w:tc>
      </w:tr>
      <w:tr w:rsidR="00393D34" w:rsidRPr="002513ED" w:rsidTr="00077266">
        <w:trPr>
          <w:trHeight w:hRule="exact" w:val="26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w:t>
            </w:r>
          </w:p>
        </w:tc>
        <w:tc>
          <w:tcPr>
            <w:tcW w:w="2410"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kontrasepsi</w:t>
            </w:r>
          </w:p>
        </w:tc>
        <w:tc>
          <w:tcPr>
            <w:tcW w:w="136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13.500.000,00 </w:t>
            </w:r>
          </w:p>
        </w:tc>
        <w:tc>
          <w:tcPr>
            <w:tcW w:w="132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12.791.000,00 </w:t>
            </w:r>
          </w:p>
        </w:tc>
        <w:tc>
          <w:tcPr>
            <w:tcW w:w="1341"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(709.000,00)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94,75 </w:t>
            </w:r>
          </w:p>
        </w:tc>
      </w:tr>
      <w:tr w:rsidR="00393D34" w:rsidRPr="002513ED" w:rsidTr="000E0435">
        <w:trPr>
          <w:trHeight w:val="45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8</w:t>
            </w:r>
          </w:p>
        </w:tc>
        <w:tc>
          <w:tcPr>
            <w:tcW w:w="2410"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Kualitas Hidup dan Perlindungan Perempuan</w:t>
            </w:r>
          </w:p>
        </w:tc>
        <w:tc>
          <w:tcPr>
            <w:tcW w:w="136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166.192.000,00 </w:t>
            </w:r>
          </w:p>
        </w:tc>
        <w:tc>
          <w:tcPr>
            <w:tcW w:w="132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146.916.025,00 </w:t>
            </w:r>
          </w:p>
        </w:tc>
        <w:tc>
          <w:tcPr>
            <w:tcW w:w="1341"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(19.275.975,00)</w:t>
            </w:r>
          </w:p>
        </w:tc>
        <w:tc>
          <w:tcPr>
            <w:tcW w:w="66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88,40 </w:t>
            </w:r>
          </w:p>
        </w:tc>
      </w:tr>
      <w:tr w:rsidR="00393D34" w:rsidRPr="002513ED" w:rsidTr="000E0435">
        <w:trPr>
          <w:trHeight w:val="45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9</w:t>
            </w:r>
          </w:p>
        </w:tc>
        <w:tc>
          <w:tcPr>
            <w:tcW w:w="2410"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pembinaan peran serta masyarakat dalam pelayanan KB/KR yang mandiri</w:t>
            </w:r>
          </w:p>
        </w:tc>
        <w:tc>
          <w:tcPr>
            <w:tcW w:w="136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1.262.991.000,00 </w:t>
            </w:r>
          </w:p>
        </w:tc>
        <w:tc>
          <w:tcPr>
            <w:tcW w:w="132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1.233.432.900,00 </w:t>
            </w:r>
          </w:p>
        </w:tc>
        <w:tc>
          <w:tcPr>
            <w:tcW w:w="1341"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(29.558.100,00)</w:t>
            </w:r>
          </w:p>
        </w:tc>
        <w:tc>
          <w:tcPr>
            <w:tcW w:w="66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97,66 </w:t>
            </w:r>
          </w:p>
        </w:tc>
      </w:tr>
      <w:tr w:rsidR="00393D34" w:rsidRPr="002513ED" w:rsidTr="000E0435">
        <w:trPr>
          <w:trHeight w:hRule="exact" w:val="807"/>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10</w:t>
            </w:r>
          </w:p>
        </w:tc>
        <w:tc>
          <w:tcPr>
            <w:tcW w:w="2410" w:type="dxa"/>
            <w:tcBorders>
              <w:top w:val="nil"/>
              <w:left w:val="nil"/>
              <w:bottom w:val="nil"/>
              <w:right w:val="nil"/>
            </w:tcBorders>
            <w:shd w:val="clear" w:color="auto" w:fill="auto"/>
            <w:hideMark/>
          </w:tcPr>
          <w:p w:rsidR="00393D34"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Program peningkatan peran serta dan kesetaraan </w:t>
            </w:r>
            <w:r w:rsidR="00AC4A88">
              <w:rPr>
                <w:rFonts w:ascii="Arial Narrow" w:eastAsia="Times New Roman" w:hAnsi="Arial Narrow" w:cs="Arial"/>
                <w:color w:val="000000"/>
                <w:sz w:val="18"/>
                <w:szCs w:val="18"/>
              </w:rPr>
              <w:t>g</w:t>
            </w:r>
            <w:r w:rsidRPr="002513ED">
              <w:rPr>
                <w:rFonts w:ascii="Arial Narrow" w:eastAsia="Times New Roman" w:hAnsi="Arial Narrow" w:cs="Arial"/>
                <w:color w:val="000000"/>
                <w:sz w:val="18"/>
                <w:szCs w:val="18"/>
              </w:rPr>
              <w:t>ender dalam pembangunan</w:t>
            </w:r>
          </w:p>
          <w:p w:rsidR="0000364D" w:rsidRPr="002513ED" w:rsidRDefault="0000364D" w:rsidP="0000364D">
            <w:pPr>
              <w:spacing w:after="0" w:line="240" w:lineRule="exact"/>
              <w:rPr>
                <w:rFonts w:ascii="Arial Narrow" w:eastAsia="Times New Roman" w:hAnsi="Arial Narrow" w:cs="Arial"/>
                <w:color w:val="000000"/>
                <w:sz w:val="18"/>
                <w:szCs w:val="18"/>
              </w:rPr>
            </w:pPr>
          </w:p>
        </w:tc>
        <w:tc>
          <w:tcPr>
            <w:tcW w:w="136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12.364.000,00 </w:t>
            </w:r>
          </w:p>
        </w:tc>
        <w:tc>
          <w:tcPr>
            <w:tcW w:w="132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12.364.000,00 </w:t>
            </w:r>
          </w:p>
        </w:tc>
        <w:tc>
          <w:tcPr>
            <w:tcW w:w="1341"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45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11</w:t>
            </w:r>
          </w:p>
        </w:tc>
        <w:tc>
          <w:tcPr>
            <w:tcW w:w="2410"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penguatan kelembagaan pengarusutamaan gender dan anak</w:t>
            </w:r>
          </w:p>
        </w:tc>
        <w:tc>
          <w:tcPr>
            <w:tcW w:w="1366"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25.596.500,00 </w:t>
            </w:r>
          </w:p>
        </w:tc>
        <w:tc>
          <w:tcPr>
            <w:tcW w:w="132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23.171.500,00 </w:t>
            </w:r>
          </w:p>
        </w:tc>
        <w:tc>
          <w:tcPr>
            <w:tcW w:w="1341"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(2.425.000,00)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90,53 </w:t>
            </w:r>
          </w:p>
        </w:tc>
      </w:tr>
      <w:tr w:rsidR="00393D34" w:rsidRPr="002513ED" w:rsidTr="005D5C0D">
        <w:trPr>
          <w:trHeight w:val="454"/>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w:t>
            </w:r>
          </w:p>
        </w:tc>
        <w:tc>
          <w:tcPr>
            <w:tcW w:w="2410" w:type="dxa"/>
            <w:tcBorders>
              <w:top w:val="nil"/>
              <w:left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pusat pelayanan informasi dan konseling KRR</w:t>
            </w:r>
          </w:p>
        </w:tc>
        <w:tc>
          <w:tcPr>
            <w:tcW w:w="1366" w:type="dxa"/>
            <w:tcBorders>
              <w:top w:val="nil"/>
              <w:left w:val="single" w:sz="4" w:space="0" w:color="auto"/>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29.187.500,00 </w:t>
            </w:r>
          </w:p>
        </w:tc>
        <w:tc>
          <w:tcPr>
            <w:tcW w:w="1327" w:type="dxa"/>
            <w:tcBorders>
              <w:top w:val="nil"/>
              <w:left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26.895.500,00 </w:t>
            </w:r>
          </w:p>
        </w:tc>
        <w:tc>
          <w:tcPr>
            <w:tcW w:w="1341" w:type="dxa"/>
            <w:tcBorders>
              <w:top w:val="nil"/>
              <w:left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(2.292.000,00)</w:t>
            </w:r>
          </w:p>
        </w:tc>
        <w:tc>
          <w:tcPr>
            <w:tcW w:w="668" w:type="dxa"/>
            <w:tcBorders>
              <w:top w:val="nil"/>
              <w:left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92,15 </w:t>
            </w:r>
          </w:p>
        </w:tc>
      </w:tr>
      <w:tr w:rsidR="00393D34" w:rsidRPr="002513ED" w:rsidTr="005D5C0D">
        <w:trPr>
          <w:trHeight w:val="454"/>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13</w:t>
            </w:r>
          </w:p>
        </w:tc>
        <w:tc>
          <w:tcPr>
            <w:tcW w:w="2410" w:type="dxa"/>
            <w:tcBorders>
              <w:top w:val="nil"/>
              <w:left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bahan informasi tentang pengasuhan dan pembinaan tumbuh kembang anak</w:t>
            </w:r>
          </w:p>
        </w:tc>
        <w:tc>
          <w:tcPr>
            <w:tcW w:w="1366" w:type="dxa"/>
            <w:tcBorders>
              <w:top w:val="nil"/>
              <w:left w:val="single" w:sz="4" w:space="0" w:color="auto"/>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18.876.000,00 </w:t>
            </w:r>
          </w:p>
        </w:tc>
        <w:tc>
          <w:tcPr>
            <w:tcW w:w="1327" w:type="dxa"/>
            <w:tcBorders>
              <w:top w:val="nil"/>
              <w:left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16.179.500,00 </w:t>
            </w:r>
          </w:p>
        </w:tc>
        <w:tc>
          <w:tcPr>
            <w:tcW w:w="1341" w:type="dxa"/>
            <w:tcBorders>
              <w:top w:val="nil"/>
              <w:left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(2.696.500,00)</w:t>
            </w:r>
          </w:p>
        </w:tc>
        <w:tc>
          <w:tcPr>
            <w:tcW w:w="668" w:type="dxa"/>
            <w:tcBorders>
              <w:top w:val="nil"/>
              <w:left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85,71 </w:t>
            </w:r>
          </w:p>
        </w:tc>
      </w:tr>
      <w:tr w:rsidR="00393D34" w:rsidRPr="002513ED" w:rsidTr="005D5C0D">
        <w:trPr>
          <w:trHeight w:val="454"/>
        </w:trPr>
        <w:tc>
          <w:tcPr>
            <w:tcW w:w="425" w:type="dxa"/>
            <w:tcBorders>
              <w:left w:val="single" w:sz="4" w:space="0" w:color="auto"/>
              <w:bottom w:val="single" w:sz="4" w:space="0" w:color="auto"/>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14</w:t>
            </w:r>
          </w:p>
        </w:tc>
        <w:tc>
          <w:tcPr>
            <w:tcW w:w="2410" w:type="dxa"/>
            <w:tcBorders>
              <w:left w:val="nil"/>
              <w:bottom w:val="single" w:sz="4" w:space="0" w:color="auto"/>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penyiapan tenaga pedamping kelompok bina keluarga</w:t>
            </w:r>
          </w:p>
        </w:tc>
        <w:tc>
          <w:tcPr>
            <w:tcW w:w="1366" w:type="dxa"/>
            <w:tcBorders>
              <w:left w:val="single" w:sz="4" w:space="0" w:color="auto"/>
              <w:bottom w:val="single" w:sz="4" w:space="0" w:color="auto"/>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18.124.000,00 </w:t>
            </w:r>
          </w:p>
        </w:tc>
        <w:tc>
          <w:tcPr>
            <w:tcW w:w="1327" w:type="dxa"/>
            <w:tcBorders>
              <w:left w:val="nil"/>
              <w:bottom w:val="single" w:sz="4" w:space="0" w:color="auto"/>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17.495.000,00 </w:t>
            </w:r>
          </w:p>
        </w:tc>
        <w:tc>
          <w:tcPr>
            <w:tcW w:w="1341" w:type="dxa"/>
            <w:tcBorders>
              <w:left w:val="nil"/>
              <w:bottom w:val="single" w:sz="4" w:space="0" w:color="auto"/>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(629.000,00)</w:t>
            </w:r>
          </w:p>
        </w:tc>
        <w:tc>
          <w:tcPr>
            <w:tcW w:w="668" w:type="dxa"/>
            <w:tcBorders>
              <w:left w:val="nil"/>
              <w:bottom w:val="single" w:sz="4" w:space="0" w:color="auto"/>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96,53 </w:t>
            </w:r>
          </w:p>
        </w:tc>
      </w:tr>
      <w:tr w:rsidR="00393D34" w:rsidRPr="002513ED" w:rsidTr="000E0435">
        <w:trPr>
          <w:trHeight w:val="300"/>
        </w:trPr>
        <w:tc>
          <w:tcPr>
            <w:tcW w:w="425"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w:t>
            </w:r>
          </w:p>
        </w:tc>
        <w:tc>
          <w:tcPr>
            <w:tcW w:w="2410" w:type="dxa"/>
            <w:tcBorders>
              <w:top w:val="nil"/>
              <w:left w:val="nil"/>
              <w:bottom w:val="single" w:sz="4" w:space="0" w:color="auto"/>
              <w:right w:val="nil"/>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Jumlah</w:t>
            </w:r>
          </w:p>
        </w:tc>
        <w:tc>
          <w:tcPr>
            <w:tcW w:w="1366" w:type="dxa"/>
            <w:tcBorders>
              <w:top w:val="nil"/>
              <w:left w:val="single" w:sz="4" w:space="0" w:color="auto"/>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4.763.001.000,00 </w:t>
            </w:r>
          </w:p>
        </w:tc>
        <w:tc>
          <w:tcPr>
            <w:tcW w:w="1327" w:type="dxa"/>
            <w:tcBorders>
              <w:top w:val="nil"/>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4.490.013.028,00 </w:t>
            </w:r>
          </w:p>
        </w:tc>
        <w:tc>
          <w:tcPr>
            <w:tcW w:w="1341" w:type="dxa"/>
            <w:tcBorders>
              <w:top w:val="nil"/>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(272.987.972,00)</w:t>
            </w:r>
          </w:p>
        </w:tc>
        <w:tc>
          <w:tcPr>
            <w:tcW w:w="668" w:type="dxa"/>
            <w:tcBorders>
              <w:top w:val="nil"/>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100,94 </w:t>
            </w:r>
          </w:p>
        </w:tc>
      </w:tr>
    </w:tbl>
    <w:p w:rsidR="00393D34" w:rsidRDefault="00393D34" w:rsidP="002513ED">
      <w:pPr>
        <w:spacing w:after="0"/>
        <w:ind w:left="2127"/>
        <w:jc w:val="both"/>
        <w:rPr>
          <w:rFonts w:ascii="Times New Roman" w:eastAsia="Times New Roman" w:hAnsi="Times New Roman"/>
        </w:rPr>
      </w:pPr>
    </w:p>
    <w:p w:rsidR="000E0435" w:rsidRDefault="000E0435" w:rsidP="002513ED">
      <w:pPr>
        <w:spacing w:after="0"/>
        <w:ind w:left="2127"/>
        <w:jc w:val="both"/>
        <w:rPr>
          <w:rFonts w:ascii="Times New Roman" w:eastAsia="Times New Roman" w:hAnsi="Times New Roman"/>
        </w:rPr>
      </w:pPr>
    </w:p>
    <w:p w:rsidR="00393D34" w:rsidRDefault="00393D34" w:rsidP="00AE27CB">
      <w:pPr>
        <w:numPr>
          <w:ilvl w:val="1"/>
          <w:numId w:val="6"/>
        </w:numPr>
        <w:spacing w:after="0"/>
        <w:ind w:left="2127" w:hanging="426"/>
        <w:jc w:val="both"/>
        <w:rPr>
          <w:rFonts w:ascii="Times New Roman" w:eastAsia="Times New Roman" w:hAnsi="Times New Roman"/>
        </w:rPr>
      </w:pPr>
      <w:r w:rsidRPr="002513ED">
        <w:rPr>
          <w:rFonts w:ascii="Times New Roman" w:eastAsia="Times New Roman" w:hAnsi="Times New Roman"/>
        </w:rPr>
        <w:lastRenderedPageBreak/>
        <w:t>Bidang Tenaga Kerja</w:t>
      </w:r>
    </w:p>
    <w:p w:rsidR="000E0435" w:rsidRPr="002513ED" w:rsidRDefault="000E0435" w:rsidP="000E0435">
      <w:pPr>
        <w:spacing w:after="0" w:line="240" w:lineRule="auto"/>
        <w:ind w:left="1701"/>
        <w:jc w:val="both"/>
        <w:rPr>
          <w:rFonts w:ascii="Times New Roman" w:eastAsia="Times New Roman" w:hAnsi="Times New Roman"/>
        </w:rPr>
      </w:pPr>
    </w:p>
    <w:p w:rsidR="00393D34" w:rsidRPr="002513ED" w:rsidRDefault="00393D34" w:rsidP="002513ED">
      <w:pPr>
        <w:spacing w:after="0"/>
        <w:ind w:left="2127"/>
        <w:jc w:val="both"/>
        <w:rPr>
          <w:rFonts w:ascii="Times New Roman" w:eastAsia="Times New Roman" w:hAnsi="Times New Roman"/>
        </w:rPr>
      </w:pPr>
      <w:r w:rsidRPr="002513ED">
        <w:rPr>
          <w:rFonts w:ascii="Times New Roman" w:eastAsia="Times New Roman" w:hAnsi="Times New Roman"/>
        </w:rPr>
        <w:t xml:space="preserve">Belanja langsung dari bidang tenaga kerja dianggarkan sebesar                                 Rp </w:t>
      </w:r>
      <w:r w:rsidRPr="002513ED">
        <w:rPr>
          <w:rFonts w:ascii="Times New Roman" w:eastAsia="Times New Roman" w:hAnsi="Times New Roman"/>
          <w:color w:val="000000"/>
        </w:rPr>
        <w:t>5.697.640.000,00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Rp </w:t>
      </w:r>
      <w:r w:rsidRPr="002513ED">
        <w:rPr>
          <w:rFonts w:ascii="Times New Roman" w:eastAsia="Times New Roman" w:hAnsi="Times New Roman"/>
          <w:color w:val="000000"/>
        </w:rPr>
        <w:t>5.107.825.310,00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dengan rincian sebagai berikut:</w:t>
      </w:r>
    </w:p>
    <w:p w:rsidR="00393D34" w:rsidRPr="002513ED" w:rsidRDefault="00393D34" w:rsidP="002513ED">
      <w:pPr>
        <w:spacing w:after="0"/>
        <w:ind w:left="2127"/>
        <w:jc w:val="both"/>
        <w:rPr>
          <w:rFonts w:ascii="Times New Roman" w:eastAsia="Times New Roman" w:hAnsi="Times New Roman"/>
        </w:rPr>
      </w:pPr>
    </w:p>
    <w:p w:rsidR="00393D34" w:rsidRPr="002513ED" w:rsidRDefault="00393D34" w:rsidP="002513ED">
      <w:pPr>
        <w:spacing w:after="0"/>
        <w:ind w:left="1418"/>
        <w:jc w:val="center"/>
        <w:rPr>
          <w:rFonts w:ascii="Times New Roman" w:eastAsia="Times New Roman" w:hAnsi="Times New Roman"/>
        </w:rPr>
      </w:pPr>
      <w:r w:rsidRPr="002513ED">
        <w:rPr>
          <w:rFonts w:ascii="Times New Roman" w:eastAsia="Times New Roman" w:hAnsi="Times New Roman"/>
        </w:rPr>
        <w:t>Tabel 12</w:t>
      </w:r>
    </w:p>
    <w:p w:rsidR="00393D34" w:rsidRPr="002513ED" w:rsidRDefault="00393D34" w:rsidP="002513ED">
      <w:pPr>
        <w:spacing w:line="240" w:lineRule="auto"/>
        <w:jc w:val="center"/>
        <w:rPr>
          <w:rFonts w:ascii="Times New Roman" w:eastAsia="Times New Roman" w:hAnsi="Times New Roman"/>
        </w:rPr>
      </w:pPr>
      <w:r w:rsidRPr="002513ED">
        <w:rPr>
          <w:rFonts w:ascii="Times New Roman" w:eastAsia="Times New Roman" w:hAnsi="Times New Roman"/>
        </w:rPr>
        <w:t xml:space="preserve">                                        Realisasi Belanja Langsung Bidang Tenaga Kerja Tahun 2016</w:t>
      </w:r>
    </w:p>
    <w:tbl>
      <w:tblPr>
        <w:tblW w:w="7513" w:type="dxa"/>
        <w:tblInd w:w="1384" w:type="dxa"/>
        <w:tblLook w:val="04A0"/>
      </w:tblPr>
      <w:tblGrid>
        <w:gridCol w:w="425"/>
        <w:gridCol w:w="2268"/>
        <w:gridCol w:w="1417"/>
        <w:gridCol w:w="1366"/>
        <w:gridCol w:w="1417"/>
        <w:gridCol w:w="709"/>
      </w:tblGrid>
      <w:tr w:rsidR="00393D34" w:rsidRPr="002513ED" w:rsidTr="000E0435">
        <w:trPr>
          <w:trHeight w:val="345"/>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No</w:t>
            </w:r>
          </w:p>
        </w:tc>
        <w:tc>
          <w:tcPr>
            <w:tcW w:w="2268" w:type="dxa"/>
            <w:tcBorders>
              <w:top w:val="single" w:sz="4" w:space="0" w:color="auto"/>
              <w:left w:val="nil"/>
              <w:bottom w:val="single" w:sz="4" w:space="0" w:color="auto"/>
              <w:right w:val="nil"/>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Program</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Anggaran (Rp)</w:t>
            </w:r>
          </w:p>
        </w:tc>
        <w:tc>
          <w:tcPr>
            <w:tcW w:w="127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Realisasi (Rp)</w:t>
            </w:r>
          </w:p>
        </w:tc>
        <w:tc>
          <w:tcPr>
            <w:tcW w:w="141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Sisa (Rp)</w:t>
            </w:r>
          </w:p>
        </w:tc>
        <w:tc>
          <w:tcPr>
            <w:tcW w:w="70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w:t>
            </w:r>
          </w:p>
        </w:tc>
      </w:tr>
      <w:tr w:rsidR="00393D34" w:rsidRPr="002513ED" w:rsidTr="000E0435">
        <w:trPr>
          <w:trHeight w:val="345"/>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w:t>
            </w:r>
          </w:p>
          <w:p w:rsidR="00393D34" w:rsidRPr="002513ED" w:rsidRDefault="00393D34" w:rsidP="002513ED">
            <w:pPr>
              <w:spacing w:after="0" w:line="240" w:lineRule="auto"/>
              <w:jc w:val="center"/>
              <w:rPr>
                <w:rFonts w:ascii="Arial Narrow" w:eastAsia="Times New Roman" w:hAnsi="Arial Narrow" w:cs="Arial"/>
                <w:color w:val="000000"/>
                <w:sz w:val="18"/>
                <w:szCs w:val="18"/>
              </w:rPr>
            </w:pPr>
          </w:p>
        </w:tc>
        <w:tc>
          <w:tcPr>
            <w:tcW w:w="2268" w:type="dxa"/>
            <w:tcBorders>
              <w:top w:val="nil"/>
              <w:left w:val="single" w:sz="4" w:space="0" w:color="auto"/>
              <w:bottom w:val="nil"/>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Administrasi Perkantoran</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739.206.800,00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736.749.887,00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(2.456.913,00)</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99,67 </w:t>
            </w:r>
          </w:p>
        </w:tc>
      </w:tr>
      <w:tr w:rsidR="00393D34" w:rsidRPr="002513ED" w:rsidTr="000E0435">
        <w:trPr>
          <w:trHeight w:val="345"/>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w:t>
            </w:r>
          </w:p>
        </w:tc>
        <w:tc>
          <w:tcPr>
            <w:tcW w:w="2268" w:type="dxa"/>
            <w:tcBorders>
              <w:top w:val="nil"/>
              <w:left w:val="single" w:sz="4" w:space="0" w:color="auto"/>
              <w:bottom w:val="nil"/>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Sarana dan Prasarana Aparatur</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2.664.733.200,00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2.465.339.095,00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(199.394.105,00)</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92,52 </w:t>
            </w:r>
          </w:p>
        </w:tc>
      </w:tr>
      <w:tr w:rsidR="00393D34" w:rsidRPr="002513ED" w:rsidTr="000E0435">
        <w:trPr>
          <w:trHeight w:val="615"/>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w:t>
            </w:r>
          </w:p>
        </w:tc>
        <w:tc>
          <w:tcPr>
            <w:tcW w:w="2268" w:type="dxa"/>
            <w:tcBorders>
              <w:top w:val="nil"/>
              <w:left w:val="single" w:sz="4" w:space="0" w:color="auto"/>
              <w:bottom w:val="nil"/>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Kapasitas Sumber Daya Aparatur</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38.000.000,00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37.987.500,00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(12.500,00)</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99,97 </w:t>
            </w:r>
          </w:p>
        </w:tc>
      </w:tr>
      <w:tr w:rsidR="00393D34" w:rsidRPr="002513ED" w:rsidTr="000E0435">
        <w:trPr>
          <w:trHeight w:val="615"/>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w:t>
            </w:r>
          </w:p>
        </w:tc>
        <w:tc>
          <w:tcPr>
            <w:tcW w:w="2268" w:type="dxa"/>
            <w:tcBorders>
              <w:top w:val="nil"/>
              <w:left w:val="single" w:sz="4" w:space="0" w:color="auto"/>
              <w:bottom w:val="nil"/>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pengembangan sistem pelaporan capaian kinerja dan keuangan</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125.700.000,00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124.948.000,00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(752.000,00)</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99,40 </w:t>
            </w:r>
          </w:p>
        </w:tc>
      </w:tr>
      <w:tr w:rsidR="00393D34" w:rsidRPr="002513ED" w:rsidTr="000E0435">
        <w:trPr>
          <w:trHeight w:val="870"/>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w:t>
            </w:r>
          </w:p>
        </w:tc>
        <w:tc>
          <w:tcPr>
            <w:tcW w:w="2268"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Pemberdayaan Fakir Miskin, Komunitas Adat Terpencil (KAT) dan Penyandang Masalah Kesejahteraan Sosial (PMKS) Lainnya</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169.155.000,00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168.846.193,00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(308.807,00)</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99,82 </w:t>
            </w:r>
          </w:p>
        </w:tc>
      </w:tr>
      <w:tr w:rsidR="00393D34" w:rsidRPr="002513ED" w:rsidTr="000E0435">
        <w:trPr>
          <w:trHeight w:val="570"/>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w:t>
            </w:r>
          </w:p>
        </w:tc>
        <w:tc>
          <w:tcPr>
            <w:tcW w:w="2268" w:type="dxa"/>
            <w:tcBorders>
              <w:top w:val="nil"/>
              <w:left w:val="single" w:sz="4" w:space="0" w:color="auto"/>
              <w:bottom w:val="nil"/>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Kualitas dan Produktivitas Tenaga Kerja</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365.500.000,00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345.672.000,00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(19.828.000,00)</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94,58 </w:t>
            </w:r>
          </w:p>
        </w:tc>
      </w:tr>
      <w:tr w:rsidR="00393D34" w:rsidRPr="002513ED" w:rsidTr="000E0435">
        <w:trPr>
          <w:trHeight w:val="555"/>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w:t>
            </w:r>
          </w:p>
        </w:tc>
        <w:tc>
          <w:tcPr>
            <w:tcW w:w="2268" w:type="dxa"/>
            <w:tcBorders>
              <w:top w:val="nil"/>
              <w:left w:val="single" w:sz="4" w:space="0" w:color="auto"/>
              <w:bottom w:val="nil"/>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dan Rehabilitasi Kesejahteraan Sosial</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319.500.000,00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299.512.500,00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(19.987.500,00)</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93,74 </w:t>
            </w:r>
          </w:p>
        </w:tc>
      </w:tr>
      <w:tr w:rsidR="00393D34" w:rsidRPr="002513ED" w:rsidTr="000E0435">
        <w:trPr>
          <w:trHeight w:val="555"/>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8</w:t>
            </w:r>
          </w:p>
        </w:tc>
        <w:tc>
          <w:tcPr>
            <w:tcW w:w="2268" w:type="dxa"/>
            <w:tcBorders>
              <w:top w:val="nil"/>
              <w:left w:val="single" w:sz="4" w:space="0" w:color="auto"/>
              <w:bottom w:val="nil"/>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Pengendalian Pencemaran dan Perusakan Lingkungan Hidup</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20.000.000,00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20.000.000,00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345"/>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9</w:t>
            </w:r>
          </w:p>
        </w:tc>
        <w:tc>
          <w:tcPr>
            <w:tcW w:w="2268" w:type="dxa"/>
            <w:tcBorders>
              <w:top w:val="nil"/>
              <w:left w:val="single" w:sz="4" w:space="0" w:color="auto"/>
              <w:bottom w:val="nil"/>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Kesempatan Kerja</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353.750.000,00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322.739.000,00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(31.011.000,00)</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91,23 </w:t>
            </w:r>
          </w:p>
        </w:tc>
      </w:tr>
      <w:tr w:rsidR="00393D34" w:rsidRPr="002513ED" w:rsidTr="000E0435">
        <w:trPr>
          <w:trHeight w:val="570"/>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10</w:t>
            </w:r>
          </w:p>
        </w:tc>
        <w:tc>
          <w:tcPr>
            <w:tcW w:w="2268" w:type="dxa"/>
            <w:tcBorders>
              <w:top w:val="nil"/>
              <w:left w:val="single" w:sz="4" w:space="0" w:color="auto"/>
              <w:bottom w:val="nil"/>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Perlindungan dan Pengembangan Lembaga Ketenagakerjaan</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353.650.000,00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348.755.461,00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(4.894.539,00)</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98,62 </w:t>
            </w:r>
          </w:p>
        </w:tc>
      </w:tr>
      <w:tr w:rsidR="00393D34" w:rsidRPr="002513ED" w:rsidTr="000E0435">
        <w:trPr>
          <w:trHeight w:val="345"/>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11</w:t>
            </w:r>
          </w:p>
        </w:tc>
        <w:tc>
          <w:tcPr>
            <w:tcW w:w="2268" w:type="dxa"/>
            <w:tcBorders>
              <w:top w:val="nil"/>
              <w:left w:val="single" w:sz="4" w:space="0" w:color="auto"/>
              <w:bottom w:val="nil"/>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transmigrasi regional</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86.500.000,00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79.026.764,00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(7.473.236,00)</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91,36 </w:t>
            </w:r>
          </w:p>
        </w:tc>
      </w:tr>
      <w:tr w:rsidR="00393D34" w:rsidRPr="002513ED" w:rsidTr="005D5C0D">
        <w:trPr>
          <w:trHeight w:val="345"/>
        </w:trPr>
        <w:tc>
          <w:tcPr>
            <w:tcW w:w="425" w:type="dxa"/>
            <w:tcBorders>
              <w:top w:val="nil"/>
              <w:left w:val="single" w:sz="4" w:space="0" w:color="auto"/>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w:t>
            </w:r>
          </w:p>
        </w:tc>
        <w:tc>
          <w:tcPr>
            <w:tcW w:w="2268" w:type="dxa"/>
            <w:tcBorders>
              <w:top w:val="nil"/>
              <w:left w:val="single" w:sz="4" w:space="0" w:color="auto"/>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pembinaan para penyandang cacat dan trauma</w:t>
            </w:r>
          </w:p>
        </w:tc>
        <w:tc>
          <w:tcPr>
            <w:tcW w:w="1417" w:type="dxa"/>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109.100.000,00 </w:t>
            </w:r>
          </w:p>
        </w:tc>
        <w:tc>
          <w:tcPr>
            <w:tcW w:w="1277"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106.625.910,00 </w:t>
            </w:r>
          </w:p>
        </w:tc>
        <w:tc>
          <w:tcPr>
            <w:tcW w:w="1417"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(2.474.090,00)</w:t>
            </w:r>
          </w:p>
        </w:tc>
        <w:tc>
          <w:tcPr>
            <w:tcW w:w="709"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97,73 </w:t>
            </w:r>
          </w:p>
        </w:tc>
      </w:tr>
      <w:tr w:rsidR="00393D34" w:rsidRPr="002513ED" w:rsidTr="005D5C0D">
        <w:trPr>
          <w:trHeight w:hRule="exact" w:val="457"/>
        </w:trPr>
        <w:tc>
          <w:tcPr>
            <w:tcW w:w="425" w:type="dxa"/>
            <w:tcBorders>
              <w:top w:val="nil"/>
              <w:left w:val="single" w:sz="4" w:space="0" w:color="auto"/>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13</w:t>
            </w:r>
          </w:p>
        </w:tc>
        <w:tc>
          <w:tcPr>
            <w:tcW w:w="2268" w:type="dxa"/>
            <w:tcBorders>
              <w:top w:val="nil"/>
              <w:left w:val="single" w:sz="4" w:space="0" w:color="auto"/>
              <w:right w:val="nil"/>
            </w:tcBorders>
            <w:shd w:val="clear" w:color="auto" w:fill="auto"/>
            <w:hideMark/>
          </w:tcPr>
          <w:p w:rsidR="00393D34"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pembinaan panti asuhan /panti jompo</w:t>
            </w:r>
          </w:p>
          <w:p w:rsidR="006052C2" w:rsidRDefault="006052C2" w:rsidP="002513ED">
            <w:pPr>
              <w:spacing w:after="0" w:line="240" w:lineRule="auto"/>
              <w:rPr>
                <w:rFonts w:ascii="Arial Narrow" w:eastAsia="Times New Roman" w:hAnsi="Arial Narrow" w:cs="Arial"/>
                <w:color w:val="000000"/>
                <w:sz w:val="18"/>
                <w:szCs w:val="18"/>
              </w:rPr>
            </w:pPr>
          </w:p>
          <w:p w:rsidR="006052C2" w:rsidRDefault="006052C2" w:rsidP="002513ED">
            <w:pPr>
              <w:spacing w:after="0" w:line="240" w:lineRule="auto"/>
              <w:rPr>
                <w:rFonts w:ascii="Arial Narrow" w:eastAsia="Times New Roman" w:hAnsi="Arial Narrow" w:cs="Arial"/>
                <w:color w:val="000000"/>
                <w:sz w:val="18"/>
                <w:szCs w:val="18"/>
              </w:rPr>
            </w:pPr>
          </w:p>
          <w:p w:rsidR="006052C2" w:rsidRPr="002513ED" w:rsidRDefault="006052C2" w:rsidP="002513ED">
            <w:pPr>
              <w:spacing w:after="0" w:line="240" w:lineRule="auto"/>
              <w:rPr>
                <w:rFonts w:ascii="Arial Narrow" w:eastAsia="Times New Roman" w:hAnsi="Arial Narrow" w:cs="Arial"/>
                <w:color w:val="000000"/>
                <w:sz w:val="18"/>
                <w:szCs w:val="18"/>
              </w:rPr>
            </w:pPr>
          </w:p>
        </w:tc>
        <w:tc>
          <w:tcPr>
            <w:tcW w:w="1417" w:type="dxa"/>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32.500.000,00 </w:t>
            </w:r>
          </w:p>
        </w:tc>
        <w:tc>
          <w:tcPr>
            <w:tcW w:w="1277"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32.500.000,00 </w:t>
            </w:r>
          </w:p>
        </w:tc>
        <w:tc>
          <w:tcPr>
            <w:tcW w:w="1417"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709"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5D5C0D">
        <w:trPr>
          <w:trHeight w:val="555"/>
        </w:trPr>
        <w:tc>
          <w:tcPr>
            <w:tcW w:w="425" w:type="dxa"/>
            <w:tcBorders>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14</w:t>
            </w:r>
          </w:p>
        </w:tc>
        <w:tc>
          <w:tcPr>
            <w:tcW w:w="2268" w:type="dxa"/>
            <w:tcBorders>
              <w:left w:val="single" w:sz="4" w:space="0" w:color="auto"/>
              <w:bottom w:val="nil"/>
              <w:right w:val="nil"/>
            </w:tcBorders>
            <w:shd w:val="clear" w:color="auto" w:fill="auto"/>
            <w:hideMark/>
          </w:tcPr>
          <w:p w:rsidR="00393D34" w:rsidRPr="002513ED" w:rsidRDefault="00393D34" w:rsidP="00077266">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pembinaan eks penyandang penyakit (eks narapidana, PSK, narkoba dan penyakit lainnya)</w:t>
            </w:r>
          </w:p>
        </w:tc>
        <w:tc>
          <w:tcPr>
            <w:tcW w:w="1417" w:type="dxa"/>
            <w:tcBorders>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21.500.000,00 </w:t>
            </w:r>
          </w:p>
        </w:tc>
        <w:tc>
          <w:tcPr>
            <w:tcW w:w="1277" w:type="dxa"/>
            <w:tcBorders>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19.123.000,00 </w:t>
            </w:r>
          </w:p>
        </w:tc>
        <w:tc>
          <w:tcPr>
            <w:tcW w:w="1417" w:type="dxa"/>
            <w:tcBorders>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(2.377.000,00)</w:t>
            </w:r>
          </w:p>
        </w:tc>
        <w:tc>
          <w:tcPr>
            <w:tcW w:w="709" w:type="dxa"/>
            <w:tcBorders>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88,94 </w:t>
            </w:r>
          </w:p>
        </w:tc>
      </w:tr>
      <w:tr w:rsidR="00393D34" w:rsidRPr="002513ED" w:rsidTr="000E0435">
        <w:trPr>
          <w:trHeight w:val="585"/>
        </w:trPr>
        <w:tc>
          <w:tcPr>
            <w:tcW w:w="425" w:type="dxa"/>
            <w:tcBorders>
              <w:top w:val="nil"/>
              <w:left w:val="single" w:sz="4" w:space="0" w:color="auto"/>
              <w:bottom w:val="nil"/>
              <w:right w:val="nil"/>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15</w:t>
            </w:r>
          </w:p>
        </w:tc>
        <w:tc>
          <w:tcPr>
            <w:tcW w:w="2268" w:type="dxa"/>
            <w:tcBorders>
              <w:top w:val="nil"/>
              <w:left w:val="single" w:sz="4" w:space="0" w:color="auto"/>
              <w:bottom w:val="nil"/>
              <w:right w:val="nil"/>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Pemberdayaan Kelembagaan Kesejahteraan Sosial</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298.845.000,00 </w:t>
            </w:r>
          </w:p>
        </w:tc>
        <w:tc>
          <w:tcPr>
            <w:tcW w:w="127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297.995.000,00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(850.000,00)</w:t>
            </w:r>
          </w:p>
        </w:tc>
        <w:tc>
          <w:tcPr>
            <w:tcW w:w="70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99,72 </w:t>
            </w:r>
          </w:p>
        </w:tc>
      </w:tr>
      <w:tr w:rsidR="00393D34" w:rsidRPr="002513ED" w:rsidTr="000E0435">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2513ED">
            <w:pPr>
              <w:spacing w:after="0" w:line="240" w:lineRule="auto"/>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w:t>
            </w:r>
          </w:p>
        </w:tc>
        <w:tc>
          <w:tcPr>
            <w:tcW w:w="2268" w:type="dxa"/>
            <w:tcBorders>
              <w:top w:val="single" w:sz="4" w:space="0" w:color="auto"/>
              <w:left w:val="nil"/>
              <w:bottom w:val="single" w:sz="4" w:space="0" w:color="auto"/>
              <w:right w:val="nil"/>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p>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Jumlah</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right"/>
              <w:rPr>
                <w:rFonts w:ascii="Arial Narrow" w:eastAsia="Times New Roman" w:hAnsi="Arial Narrow" w:cs="Arial"/>
                <w:b/>
                <w:color w:val="000000"/>
                <w:sz w:val="18"/>
                <w:szCs w:val="18"/>
              </w:rPr>
            </w:pPr>
          </w:p>
          <w:p w:rsidR="00393D34" w:rsidRPr="006052C2" w:rsidRDefault="00393D34" w:rsidP="002513ED">
            <w:pPr>
              <w:spacing w:after="0" w:line="240" w:lineRule="auto"/>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5.697.640.000,00 </w:t>
            </w:r>
          </w:p>
        </w:tc>
        <w:tc>
          <w:tcPr>
            <w:tcW w:w="127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right"/>
              <w:rPr>
                <w:rFonts w:ascii="Arial Narrow" w:eastAsia="Times New Roman" w:hAnsi="Arial Narrow" w:cs="Arial"/>
                <w:b/>
                <w:color w:val="000000"/>
                <w:sz w:val="18"/>
                <w:szCs w:val="18"/>
              </w:rPr>
            </w:pPr>
          </w:p>
          <w:p w:rsidR="00393D34" w:rsidRPr="006052C2" w:rsidRDefault="00393D34" w:rsidP="002513ED">
            <w:pPr>
              <w:spacing w:after="0" w:line="240" w:lineRule="auto"/>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5.107.825.310,00 </w:t>
            </w:r>
          </w:p>
        </w:tc>
        <w:tc>
          <w:tcPr>
            <w:tcW w:w="141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right"/>
              <w:rPr>
                <w:rFonts w:ascii="Arial Narrow" w:eastAsia="Times New Roman" w:hAnsi="Arial Narrow" w:cs="Arial"/>
                <w:b/>
                <w:color w:val="000000"/>
                <w:sz w:val="18"/>
                <w:szCs w:val="18"/>
              </w:rPr>
            </w:pPr>
          </w:p>
          <w:p w:rsidR="00393D34" w:rsidRPr="006052C2" w:rsidRDefault="00393D34" w:rsidP="002513ED">
            <w:pPr>
              <w:spacing w:after="0" w:line="240" w:lineRule="auto"/>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(291.819.690,00)</w:t>
            </w:r>
          </w:p>
        </w:tc>
        <w:tc>
          <w:tcPr>
            <w:tcW w:w="709" w:type="dxa"/>
            <w:tcBorders>
              <w:top w:val="single" w:sz="4" w:space="0" w:color="auto"/>
              <w:left w:val="nil"/>
              <w:bottom w:val="single" w:sz="4" w:space="0" w:color="auto"/>
              <w:right w:val="single" w:sz="4" w:space="0" w:color="auto"/>
            </w:tcBorders>
            <w:shd w:val="clear" w:color="auto" w:fill="auto"/>
            <w:noWrap/>
            <w:hideMark/>
          </w:tcPr>
          <w:p w:rsidR="006052C2" w:rsidRDefault="00393D34" w:rsidP="002513ED">
            <w:pPr>
              <w:spacing w:after="0" w:line="240" w:lineRule="auto"/>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   </w:t>
            </w:r>
          </w:p>
          <w:p w:rsidR="00393D34" w:rsidRPr="006052C2" w:rsidRDefault="00393D34" w:rsidP="002513ED">
            <w:pPr>
              <w:spacing w:after="0" w:line="240" w:lineRule="auto"/>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89,65 </w:t>
            </w:r>
          </w:p>
        </w:tc>
      </w:tr>
    </w:tbl>
    <w:p w:rsidR="00393D34" w:rsidRPr="002513ED" w:rsidRDefault="00393D34" w:rsidP="002513ED">
      <w:pPr>
        <w:spacing w:line="240" w:lineRule="auto"/>
        <w:jc w:val="center"/>
        <w:rPr>
          <w:rFonts w:ascii="Times New Roman" w:eastAsia="Times New Roman" w:hAnsi="Times New Roman"/>
        </w:rPr>
      </w:pPr>
    </w:p>
    <w:p w:rsidR="00393D34" w:rsidRPr="002513ED" w:rsidRDefault="00393D34" w:rsidP="00AE27CB">
      <w:pPr>
        <w:numPr>
          <w:ilvl w:val="1"/>
          <w:numId w:val="6"/>
        </w:numPr>
        <w:ind w:left="2127" w:hanging="426"/>
        <w:jc w:val="both"/>
        <w:rPr>
          <w:rFonts w:ascii="Times New Roman" w:eastAsia="Times New Roman" w:hAnsi="Times New Roman"/>
        </w:rPr>
      </w:pPr>
      <w:r w:rsidRPr="002513ED">
        <w:rPr>
          <w:rFonts w:ascii="Times New Roman" w:eastAsia="Times New Roman" w:hAnsi="Times New Roman"/>
        </w:rPr>
        <w:lastRenderedPageBreak/>
        <w:t>Bidang Penanaman Modal</w:t>
      </w:r>
    </w:p>
    <w:p w:rsidR="00393D34" w:rsidRPr="002513ED" w:rsidRDefault="00393D34" w:rsidP="002513ED">
      <w:pPr>
        <w:ind w:left="2127"/>
        <w:jc w:val="both"/>
        <w:rPr>
          <w:rFonts w:ascii="Times New Roman" w:eastAsia="Times New Roman" w:hAnsi="Times New Roman"/>
        </w:rPr>
      </w:pPr>
      <w:r w:rsidRPr="002513ED">
        <w:rPr>
          <w:rFonts w:ascii="Times New Roman" w:eastAsia="Times New Roman" w:hAnsi="Times New Roman"/>
        </w:rPr>
        <w:t xml:space="preserve">Belanja langsung Bidang Penanaman modal dianggarkan sebesar                          Rp </w:t>
      </w:r>
      <w:r w:rsidRPr="002513ED">
        <w:rPr>
          <w:rFonts w:ascii="Times New Roman" w:eastAsia="Times New Roman" w:hAnsi="Times New Roman"/>
          <w:color w:val="000000"/>
        </w:rPr>
        <w:t>1.642.641.000,00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Rp </w:t>
      </w:r>
      <w:r w:rsidRPr="002513ED">
        <w:rPr>
          <w:rFonts w:ascii="Times New Roman" w:eastAsia="Times New Roman" w:hAnsi="Times New Roman"/>
          <w:color w:val="000000"/>
        </w:rPr>
        <w:t>1.577.091.838,00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yang dapat dirinci sebagai berikut:</w:t>
      </w:r>
    </w:p>
    <w:p w:rsidR="00393D34" w:rsidRPr="002513ED" w:rsidRDefault="00393D34" w:rsidP="002513ED">
      <w:pPr>
        <w:spacing w:after="0"/>
        <w:ind w:left="3600"/>
        <w:jc w:val="both"/>
        <w:rPr>
          <w:rFonts w:ascii="Times New Roman" w:eastAsia="Times New Roman" w:hAnsi="Times New Roman"/>
        </w:rPr>
      </w:pPr>
      <w:r w:rsidRPr="002513ED">
        <w:rPr>
          <w:rFonts w:ascii="Times New Roman" w:eastAsia="Times New Roman" w:hAnsi="Times New Roman"/>
        </w:rPr>
        <w:t xml:space="preserve">                        Tabel 13</w:t>
      </w:r>
    </w:p>
    <w:p w:rsidR="00393D34" w:rsidRPr="002513ED" w:rsidRDefault="00393D34" w:rsidP="002513ED">
      <w:pPr>
        <w:spacing w:after="0" w:line="240" w:lineRule="auto"/>
        <w:ind w:left="2182"/>
        <w:jc w:val="center"/>
        <w:rPr>
          <w:rFonts w:ascii="Times New Roman" w:eastAsia="Times New Roman" w:hAnsi="Times New Roman"/>
        </w:rPr>
      </w:pPr>
      <w:r w:rsidRPr="002513ED">
        <w:rPr>
          <w:rFonts w:ascii="Times New Roman" w:eastAsia="Times New Roman" w:hAnsi="Times New Roman"/>
        </w:rPr>
        <w:t>Realisasi Belanja  langsung Bidang Penanaman Modal</w:t>
      </w:r>
    </w:p>
    <w:p w:rsidR="00393D34" w:rsidRPr="002513ED" w:rsidRDefault="00393D34" w:rsidP="002513ED">
      <w:pPr>
        <w:spacing w:after="0" w:line="240" w:lineRule="auto"/>
        <w:ind w:left="2182"/>
        <w:jc w:val="center"/>
        <w:rPr>
          <w:rFonts w:ascii="Times New Roman" w:eastAsia="Times New Roman" w:hAnsi="Times New Roman"/>
        </w:rPr>
      </w:pPr>
      <w:r w:rsidRPr="002513ED">
        <w:rPr>
          <w:rFonts w:ascii="Times New Roman" w:eastAsia="Times New Roman" w:hAnsi="Times New Roman"/>
        </w:rPr>
        <w:t xml:space="preserve"> Tahun 2016</w:t>
      </w:r>
    </w:p>
    <w:p w:rsidR="00393D34" w:rsidRPr="002513ED" w:rsidRDefault="00393D34" w:rsidP="002513ED">
      <w:pPr>
        <w:spacing w:after="0" w:line="240" w:lineRule="auto"/>
        <w:ind w:left="2182"/>
        <w:jc w:val="center"/>
        <w:rPr>
          <w:rFonts w:ascii="Times New Roman" w:eastAsia="Times New Roman" w:hAnsi="Times New Roman"/>
        </w:rPr>
      </w:pPr>
    </w:p>
    <w:tbl>
      <w:tblPr>
        <w:tblW w:w="7513" w:type="dxa"/>
        <w:tblInd w:w="1384" w:type="dxa"/>
        <w:tblLook w:val="04A0"/>
      </w:tblPr>
      <w:tblGrid>
        <w:gridCol w:w="425"/>
        <w:gridCol w:w="2127"/>
        <w:gridCol w:w="1417"/>
        <w:gridCol w:w="1418"/>
        <w:gridCol w:w="1417"/>
        <w:gridCol w:w="709"/>
      </w:tblGrid>
      <w:tr w:rsidR="00393D34" w:rsidRPr="002513ED" w:rsidTr="0000364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No</w:t>
            </w:r>
          </w:p>
        </w:tc>
        <w:tc>
          <w:tcPr>
            <w:tcW w:w="2127" w:type="dxa"/>
            <w:tcBorders>
              <w:top w:val="single" w:sz="4" w:space="0" w:color="auto"/>
              <w:left w:val="nil"/>
              <w:bottom w:val="single" w:sz="4" w:space="0" w:color="auto"/>
              <w:right w:val="nil"/>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Program</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Anggaran (Rp)</w:t>
            </w:r>
          </w:p>
        </w:tc>
        <w:tc>
          <w:tcPr>
            <w:tcW w:w="141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Realisasi (Rp)</w:t>
            </w:r>
          </w:p>
        </w:tc>
        <w:tc>
          <w:tcPr>
            <w:tcW w:w="141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Sisa (Rp)</w:t>
            </w:r>
          </w:p>
        </w:tc>
        <w:tc>
          <w:tcPr>
            <w:tcW w:w="70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w:t>
            </w:r>
          </w:p>
        </w:tc>
      </w:tr>
      <w:tr w:rsidR="00393D34" w:rsidRPr="002513ED" w:rsidTr="0000364D">
        <w:trPr>
          <w:trHeight w:val="34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w:t>
            </w:r>
          </w:p>
          <w:p w:rsidR="00393D34" w:rsidRPr="002513ED" w:rsidRDefault="00393D34" w:rsidP="0000364D">
            <w:pPr>
              <w:spacing w:after="0" w:line="240" w:lineRule="exact"/>
              <w:jc w:val="center"/>
              <w:rPr>
                <w:rFonts w:ascii="Arial Narrow" w:eastAsia="Times New Roman" w:hAnsi="Arial Narrow" w:cs="Arial"/>
                <w:color w:val="000000"/>
                <w:sz w:val="18"/>
                <w:szCs w:val="18"/>
              </w:rPr>
            </w:pPr>
          </w:p>
        </w:tc>
        <w:tc>
          <w:tcPr>
            <w:tcW w:w="2127"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Administrasi Perkantoran</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402.664.000,00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375.519.121,00 </w:t>
            </w:r>
          </w:p>
        </w:tc>
        <w:tc>
          <w:tcPr>
            <w:tcW w:w="141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(27.144.879,00)</w:t>
            </w:r>
          </w:p>
        </w:tc>
        <w:tc>
          <w:tcPr>
            <w:tcW w:w="709"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93,26 </w:t>
            </w:r>
          </w:p>
        </w:tc>
      </w:tr>
      <w:tr w:rsidR="00393D34" w:rsidRPr="002513ED" w:rsidTr="0000364D">
        <w:trPr>
          <w:trHeight w:val="34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w:t>
            </w:r>
          </w:p>
        </w:tc>
        <w:tc>
          <w:tcPr>
            <w:tcW w:w="2127"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Sarana dan Prasarana Aparatur</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147.766.000,00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136.200.767,00 </w:t>
            </w:r>
          </w:p>
        </w:tc>
        <w:tc>
          <w:tcPr>
            <w:tcW w:w="141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(11.565.233,00)</w:t>
            </w:r>
          </w:p>
        </w:tc>
        <w:tc>
          <w:tcPr>
            <w:tcW w:w="709"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92,17 </w:t>
            </w:r>
          </w:p>
        </w:tc>
      </w:tr>
      <w:tr w:rsidR="00393D34" w:rsidRPr="002513ED" w:rsidTr="0000364D">
        <w:trPr>
          <w:trHeight w:val="34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w:t>
            </w:r>
          </w:p>
        </w:tc>
        <w:tc>
          <w:tcPr>
            <w:tcW w:w="2127"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disiplin aparatur</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22.590.000,00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22.590.000,00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709"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0364D">
        <w:trPr>
          <w:trHeight w:val="6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w:t>
            </w:r>
          </w:p>
        </w:tc>
        <w:tc>
          <w:tcPr>
            <w:tcW w:w="2127"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pengembangan sistem pelaporan capaian kinerja dan keuangan</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92.796.000,00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92.795.900,00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(100,00)</w:t>
            </w:r>
          </w:p>
        </w:tc>
        <w:tc>
          <w:tcPr>
            <w:tcW w:w="709"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0364D">
        <w:trPr>
          <w:trHeight w:val="34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w:t>
            </w:r>
          </w:p>
        </w:tc>
        <w:tc>
          <w:tcPr>
            <w:tcW w:w="2127"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Promosi dan Kerjasama Investasi</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493.100.000,00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480.609.250,00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(12.490.750,00)</w:t>
            </w:r>
          </w:p>
        </w:tc>
        <w:tc>
          <w:tcPr>
            <w:tcW w:w="709"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97,47 </w:t>
            </w:r>
          </w:p>
        </w:tc>
      </w:tr>
      <w:tr w:rsidR="00393D34" w:rsidRPr="002513ED" w:rsidTr="0000364D">
        <w:trPr>
          <w:trHeight w:val="34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w:t>
            </w:r>
          </w:p>
        </w:tc>
        <w:tc>
          <w:tcPr>
            <w:tcW w:w="2127"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perbaikan sistem administrasi kearsipan</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16.000.000,00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16.000.000,00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709"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0364D">
        <w:trPr>
          <w:trHeight w:val="34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w:t>
            </w:r>
          </w:p>
        </w:tc>
        <w:tc>
          <w:tcPr>
            <w:tcW w:w="2127"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Iklim Investasi dan Realisasi Investasi</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442.725.000,00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428.378.300,00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(14.346.700,00)</w:t>
            </w:r>
          </w:p>
        </w:tc>
        <w:tc>
          <w:tcPr>
            <w:tcW w:w="709"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96,76 </w:t>
            </w:r>
          </w:p>
        </w:tc>
      </w:tr>
      <w:tr w:rsidR="00393D34" w:rsidRPr="002513ED" w:rsidTr="0000364D">
        <w:trPr>
          <w:trHeight w:val="49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8</w:t>
            </w:r>
          </w:p>
        </w:tc>
        <w:tc>
          <w:tcPr>
            <w:tcW w:w="2127" w:type="dxa"/>
            <w:tcBorders>
              <w:top w:val="nil"/>
              <w:left w:val="nil"/>
              <w:bottom w:val="nil"/>
              <w:right w:val="nil"/>
            </w:tcBorders>
            <w:shd w:val="clear" w:color="auto" w:fill="auto"/>
            <w:hideMark/>
          </w:tcPr>
          <w:p w:rsidR="00393D34" w:rsidRPr="002513ED" w:rsidRDefault="00393D34" w:rsidP="0000364D">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penyelamatan dan pelestarian dokumen/arsip daerah</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25.000.000,00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24.998.500,00 </w:t>
            </w:r>
          </w:p>
        </w:tc>
        <w:tc>
          <w:tcPr>
            <w:tcW w:w="1417"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(1.500,00)</w:t>
            </w:r>
          </w:p>
        </w:tc>
        <w:tc>
          <w:tcPr>
            <w:tcW w:w="709" w:type="dxa"/>
            <w:tcBorders>
              <w:top w:val="nil"/>
              <w:left w:val="nil"/>
              <w:bottom w:val="nil"/>
              <w:right w:val="single" w:sz="4" w:space="0" w:color="auto"/>
            </w:tcBorders>
            <w:shd w:val="clear" w:color="auto" w:fill="auto"/>
            <w:noWrap/>
            <w:hideMark/>
          </w:tcPr>
          <w:p w:rsidR="00393D34" w:rsidRPr="002513ED" w:rsidRDefault="00393D34" w:rsidP="0000364D">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99,99 </w:t>
            </w:r>
          </w:p>
        </w:tc>
      </w:tr>
      <w:tr w:rsidR="00393D34" w:rsidRPr="002513ED" w:rsidTr="0000364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2513ED" w:rsidRDefault="00393D34" w:rsidP="0000364D">
            <w:pPr>
              <w:spacing w:after="0" w:line="240" w:lineRule="exact"/>
              <w:rPr>
                <w:rFonts w:ascii="Arial" w:eastAsia="Times New Roman" w:hAnsi="Arial" w:cs="Arial"/>
                <w:color w:val="000000"/>
                <w:sz w:val="20"/>
                <w:szCs w:val="20"/>
              </w:rPr>
            </w:pPr>
            <w:r w:rsidRPr="002513ED">
              <w:rPr>
                <w:rFonts w:ascii="Arial" w:eastAsia="Times New Roman" w:hAnsi="Arial" w:cs="Arial"/>
                <w:color w:val="000000"/>
                <w:sz w:val="20"/>
                <w:szCs w:val="20"/>
              </w:rPr>
              <w:t> </w:t>
            </w:r>
          </w:p>
        </w:tc>
        <w:tc>
          <w:tcPr>
            <w:tcW w:w="2127" w:type="dxa"/>
            <w:tcBorders>
              <w:top w:val="single" w:sz="4" w:space="0" w:color="auto"/>
              <w:left w:val="nil"/>
              <w:bottom w:val="single" w:sz="4" w:space="0" w:color="auto"/>
              <w:right w:val="nil"/>
            </w:tcBorders>
            <w:shd w:val="clear" w:color="auto" w:fill="auto"/>
            <w:noWrap/>
            <w:hideMark/>
          </w:tcPr>
          <w:p w:rsidR="00393D34" w:rsidRPr="006052C2" w:rsidRDefault="00393D34" w:rsidP="0000364D">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Jumlah</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1.642.641.000,00 </w:t>
            </w:r>
          </w:p>
        </w:tc>
        <w:tc>
          <w:tcPr>
            <w:tcW w:w="141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1.577.091.838,00 </w:t>
            </w:r>
          </w:p>
        </w:tc>
        <w:tc>
          <w:tcPr>
            <w:tcW w:w="141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(65.549.162,00)</w:t>
            </w:r>
          </w:p>
        </w:tc>
        <w:tc>
          <w:tcPr>
            <w:tcW w:w="70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00364D">
            <w:pPr>
              <w:spacing w:after="0" w:line="240" w:lineRule="exac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  96,01 </w:t>
            </w:r>
          </w:p>
        </w:tc>
      </w:tr>
    </w:tbl>
    <w:p w:rsidR="00393D34" w:rsidRDefault="00393D34" w:rsidP="002513ED">
      <w:pPr>
        <w:ind w:left="2127"/>
        <w:jc w:val="both"/>
        <w:rPr>
          <w:rFonts w:ascii="Times New Roman" w:eastAsia="Times New Roman" w:hAnsi="Times New Roman"/>
        </w:rPr>
      </w:pPr>
    </w:p>
    <w:p w:rsidR="00393D34" w:rsidRPr="002513ED" w:rsidRDefault="00393D34" w:rsidP="00AE27CB">
      <w:pPr>
        <w:numPr>
          <w:ilvl w:val="1"/>
          <w:numId w:val="6"/>
        </w:numPr>
        <w:ind w:left="2127" w:hanging="426"/>
        <w:jc w:val="both"/>
        <w:rPr>
          <w:rFonts w:ascii="Times New Roman" w:eastAsia="Times New Roman" w:hAnsi="Times New Roman"/>
        </w:rPr>
      </w:pPr>
      <w:r w:rsidRPr="002513ED">
        <w:rPr>
          <w:rFonts w:ascii="Times New Roman" w:eastAsia="Times New Roman" w:hAnsi="Times New Roman"/>
        </w:rPr>
        <w:t>Bidang Kesatuan bangsa dan Politik Dalam Negeri</w:t>
      </w:r>
    </w:p>
    <w:p w:rsidR="00393D34" w:rsidRPr="002513ED" w:rsidRDefault="00393D34" w:rsidP="002513ED">
      <w:pPr>
        <w:ind w:left="2127"/>
        <w:jc w:val="both"/>
        <w:rPr>
          <w:rFonts w:ascii="Times New Roman" w:eastAsia="Times New Roman" w:hAnsi="Times New Roman"/>
        </w:rPr>
      </w:pPr>
      <w:r w:rsidRPr="002513ED">
        <w:rPr>
          <w:rFonts w:ascii="Times New Roman" w:eastAsia="Times New Roman" w:hAnsi="Times New Roman"/>
        </w:rPr>
        <w:t xml:space="preserve">Belanja langsung bidang kesatuan bangsa dan politik dalam negeri dianggarkan sebesar Rp </w:t>
      </w:r>
      <w:r w:rsidRPr="002513ED">
        <w:rPr>
          <w:rFonts w:ascii="Times New Roman" w:eastAsia="Times New Roman" w:hAnsi="Times New Roman"/>
          <w:color w:val="000000"/>
        </w:rPr>
        <w:t>14.733.719.000,00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w:t>
      </w:r>
      <w:r w:rsidR="00E74035">
        <w:rPr>
          <w:rFonts w:ascii="Times New Roman" w:eastAsia="Times New Roman" w:hAnsi="Times New Roman"/>
        </w:rPr>
        <w:t xml:space="preserve"> </w:t>
      </w:r>
      <w:r w:rsidRPr="002513ED">
        <w:rPr>
          <w:rFonts w:ascii="Times New Roman" w:eastAsia="Times New Roman" w:hAnsi="Times New Roman"/>
        </w:rPr>
        <w:t xml:space="preserve">            Rp </w:t>
      </w:r>
      <w:r w:rsidRPr="002513ED">
        <w:rPr>
          <w:rFonts w:ascii="Times New Roman" w:eastAsia="Times New Roman" w:hAnsi="Times New Roman"/>
          <w:color w:val="000000"/>
        </w:rPr>
        <w:t>14.069.214.012,00</w:t>
      </w:r>
      <w:r w:rsidRPr="002513ED">
        <w:rPr>
          <w:rFonts w:ascii="Times New Roman" w:eastAsia="Times New Roman" w:hAnsi="Times New Roman"/>
        </w:rPr>
        <w:t>, dengan rincian sebagai berikut:</w:t>
      </w:r>
    </w:p>
    <w:p w:rsidR="000E0435" w:rsidRDefault="00393D34" w:rsidP="002513ED">
      <w:pPr>
        <w:spacing w:after="0"/>
        <w:ind w:left="1418"/>
        <w:jc w:val="both"/>
        <w:rPr>
          <w:rFonts w:ascii="Arial Narrow" w:eastAsia="Times New Roman" w:hAnsi="Arial Narrow"/>
        </w:rPr>
      </w:pPr>
      <w:r w:rsidRPr="002513ED">
        <w:rPr>
          <w:rFonts w:ascii="Times New Roman" w:eastAsia="Times New Roman" w:hAnsi="Times New Roman"/>
        </w:rPr>
        <w:t xml:space="preserve">                                                 </w:t>
      </w:r>
      <w:r w:rsidRPr="002513ED">
        <w:rPr>
          <w:rFonts w:ascii="Arial Narrow" w:eastAsia="Times New Roman" w:hAnsi="Arial Narrow"/>
        </w:rPr>
        <w:t xml:space="preserve">    </w:t>
      </w:r>
    </w:p>
    <w:p w:rsidR="000E0435" w:rsidRDefault="000E0435" w:rsidP="002513ED">
      <w:pPr>
        <w:spacing w:after="0"/>
        <w:ind w:left="1418"/>
        <w:jc w:val="both"/>
        <w:rPr>
          <w:rFonts w:ascii="Arial Narrow" w:eastAsia="Times New Roman" w:hAnsi="Arial Narrow"/>
        </w:rPr>
      </w:pPr>
    </w:p>
    <w:p w:rsidR="000E0435" w:rsidRDefault="000E0435" w:rsidP="002513ED">
      <w:pPr>
        <w:spacing w:after="0"/>
        <w:ind w:left="1418"/>
        <w:jc w:val="both"/>
        <w:rPr>
          <w:rFonts w:ascii="Arial Narrow" w:eastAsia="Times New Roman" w:hAnsi="Arial Narrow"/>
        </w:rPr>
      </w:pPr>
    </w:p>
    <w:p w:rsidR="000E0435" w:rsidRDefault="000E0435" w:rsidP="002513ED">
      <w:pPr>
        <w:spacing w:after="0"/>
        <w:ind w:left="1418"/>
        <w:jc w:val="both"/>
        <w:rPr>
          <w:rFonts w:ascii="Arial Narrow" w:eastAsia="Times New Roman" w:hAnsi="Arial Narrow"/>
        </w:rPr>
      </w:pPr>
    </w:p>
    <w:p w:rsidR="000E0435" w:rsidRDefault="000E0435" w:rsidP="002513ED">
      <w:pPr>
        <w:spacing w:after="0"/>
        <w:ind w:left="1418"/>
        <w:jc w:val="both"/>
        <w:rPr>
          <w:rFonts w:ascii="Arial Narrow" w:eastAsia="Times New Roman" w:hAnsi="Arial Narrow"/>
        </w:rPr>
      </w:pPr>
    </w:p>
    <w:p w:rsidR="000E0435" w:rsidRDefault="000E0435" w:rsidP="002513ED">
      <w:pPr>
        <w:spacing w:after="0"/>
        <w:ind w:left="1418"/>
        <w:jc w:val="both"/>
        <w:rPr>
          <w:rFonts w:ascii="Arial Narrow" w:eastAsia="Times New Roman" w:hAnsi="Arial Narrow"/>
        </w:rPr>
      </w:pPr>
    </w:p>
    <w:p w:rsidR="000E0435" w:rsidRDefault="00393D34" w:rsidP="002513ED">
      <w:pPr>
        <w:spacing w:after="0"/>
        <w:ind w:left="1418"/>
        <w:jc w:val="both"/>
        <w:rPr>
          <w:rFonts w:ascii="Arial Narrow" w:eastAsia="Times New Roman" w:hAnsi="Arial Narrow"/>
        </w:rPr>
      </w:pPr>
      <w:r w:rsidRPr="002513ED">
        <w:rPr>
          <w:rFonts w:ascii="Arial Narrow" w:eastAsia="Times New Roman" w:hAnsi="Arial Narrow"/>
        </w:rPr>
        <w:t xml:space="preserve">   </w:t>
      </w:r>
      <w:r w:rsidR="000E0435">
        <w:rPr>
          <w:rFonts w:ascii="Arial Narrow" w:eastAsia="Times New Roman" w:hAnsi="Arial Narrow"/>
        </w:rPr>
        <w:t xml:space="preserve">  </w:t>
      </w:r>
    </w:p>
    <w:p w:rsidR="00393D34" w:rsidRPr="002513ED" w:rsidRDefault="000E0435" w:rsidP="002513ED">
      <w:pPr>
        <w:spacing w:after="0"/>
        <w:ind w:left="1418"/>
        <w:jc w:val="both"/>
        <w:rPr>
          <w:rFonts w:ascii="Times New Roman" w:eastAsia="Times New Roman" w:hAnsi="Times New Roman"/>
        </w:rPr>
      </w:pPr>
      <w:r>
        <w:rPr>
          <w:rFonts w:ascii="Arial Narrow" w:eastAsia="Times New Roman" w:hAnsi="Arial Narrow"/>
        </w:rPr>
        <w:lastRenderedPageBreak/>
        <w:t xml:space="preserve">                                                                 </w:t>
      </w:r>
      <w:r w:rsidR="00393D34" w:rsidRPr="002513ED">
        <w:rPr>
          <w:rFonts w:ascii="Arial Narrow" w:eastAsia="Times New Roman" w:hAnsi="Arial Narrow"/>
        </w:rPr>
        <w:t xml:space="preserve">  </w:t>
      </w:r>
      <w:r w:rsidR="00393D34" w:rsidRPr="002513ED">
        <w:rPr>
          <w:rFonts w:ascii="Times New Roman" w:eastAsia="Times New Roman" w:hAnsi="Times New Roman"/>
        </w:rPr>
        <w:t>Tabel 14</w:t>
      </w:r>
    </w:p>
    <w:p w:rsidR="00393D34" w:rsidRPr="002513ED" w:rsidRDefault="00393D34" w:rsidP="002513ED">
      <w:pPr>
        <w:spacing w:after="0" w:line="240" w:lineRule="auto"/>
        <w:ind w:left="1440" w:firstLine="720"/>
        <w:jc w:val="center"/>
        <w:rPr>
          <w:rFonts w:ascii="Times New Roman" w:eastAsia="Times New Roman" w:hAnsi="Times New Roman"/>
        </w:rPr>
      </w:pPr>
      <w:r w:rsidRPr="002513ED">
        <w:rPr>
          <w:rFonts w:ascii="Times New Roman" w:eastAsia="Times New Roman" w:hAnsi="Times New Roman"/>
        </w:rPr>
        <w:t>Realisasi Belanja Langsung Bidang Kesatuan Bangsa dan</w:t>
      </w:r>
    </w:p>
    <w:p w:rsidR="00393D34" w:rsidRPr="002513ED" w:rsidRDefault="00393D34" w:rsidP="002513ED">
      <w:pPr>
        <w:spacing w:after="0" w:line="240" w:lineRule="auto"/>
        <w:ind w:left="1440" w:firstLine="720"/>
        <w:jc w:val="center"/>
        <w:rPr>
          <w:rFonts w:ascii="Times New Roman" w:eastAsia="Times New Roman" w:hAnsi="Times New Roman"/>
        </w:rPr>
      </w:pPr>
      <w:r w:rsidRPr="002513ED">
        <w:rPr>
          <w:rFonts w:ascii="Times New Roman" w:eastAsia="Times New Roman" w:hAnsi="Times New Roman"/>
        </w:rPr>
        <w:t>Politik Dalam Negeri Tahun 2016</w:t>
      </w:r>
    </w:p>
    <w:p w:rsidR="00393D34" w:rsidRPr="002513ED" w:rsidRDefault="00393D34" w:rsidP="002513ED">
      <w:pPr>
        <w:spacing w:after="0" w:line="240" w:lineRule="auto"/>
        <w:ind w:left="1440" w:firstLine="720"/>
        <w:jc w:val="center"/>
        <w:rPr>
          <w:rFonts w:ascii="Times New Roman" w:eastAsia="Times New Roman" w:hAnsi="Times New Roman"/>
        </w:rPr>
      </w:pPr>
    </w:p>
    <w:tbl>
      <w:tblPr>
        <w:tblW w:w="7891" w:type="dxa"/>
        <w:tblInd w:w="1384" w:type="dxa"/>
        <w:tblLook w:val="04A0"/>
      </w:tblPr>
      <w:tblGrid>
        <w:gridCol w:w="413"/>
        <w:gridCol w:w="2422"/>
        <w:gridCol w:w="1484"/>
        <w:gridCol w:w="1475"/>
        <w:gridCol w:w="1429"/>
        <w:gridCol w:w="668"/>
      </w:tblGrid>
      <w:tr w:rsidR="00F2500A" w:rsidRPr="002513ED" w:rsidTr="00F2500A">
        <w:trPr>
          <w:trHeight w:val="300"/>
        </w:trPr>
        <w:tc>
          <w:tcPr>
            <w:tcW w:w="413"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No</w:t>
            </w:r>
          </w:p>
        </w:tc>
        <w:tc>
          <w:tcPr>
            <w:tcW w:w="2422" w:type="dxa"/>
            <w:tcBorders>
              <w:top w:val="single" w:sz="4" w:space="0" w:color="auto"/>
              <w:left w:val="nil"/>
              <w:bottom w:val="single" w:sz="4" w:space="0" w:color="auto"/>
              <w:right w:val="nil"/>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Program</w:t>
            </w:r>
          </w:p>
        </w:tc>
        <w:tc>
          <w:tcPr>
            <w:tcW w:w="1484"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Anggaran (Rp)</w:t>
            </w:r>
          </w:p>
        </w:tc>
        <w:tc>
          <w:tcPr>
            <w:tcW w:w="1475"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Realisasi (Rp)</w:t>
            </w:r>
          </w:p>
        </w:tc>
        <w:tc>
          <w:tcPr>
            <w:tcW w:w="142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Sisa (Rp)</w:t>
            </w:r>
          </w:p>
        </w:tc>
        <w:tc>
          <w:tcPr>
            <w:tcW w:w="66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w:t>
            </w:r>
          </w:p>
        </w:tc>
      </w:tr>
      <w:tr w:rsidR="00F2500A" w:rsidRPr="002513ED" w:rsidTr="00F2500A">
        <w:trPr>
          <w:trHeight w:val="345"/>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w:t>
            </w:r>
          </w:p>
          <w:p w:rsidR="00393D34" w:rsidRPr="002513ED" w:rsidRDefault="00393D34" w:rsidP="00B573EC">
            <w:pPr>
              <w:spacing w:after="0" w:line="240" w:lineRule="exact"/>
              <w:jc w:val="center"/>
              <w:rPr>
                <w:rFonts w:ascii="Arial Narrow" w:eastAsia="Times New Roman" w:hAnsi="Arial Narrow" w:cs="Arial"/>
                <w:color w:val="000000"/>
                <w:sz w:val="18"/>
                <w:szCs w:val="18"/>
              </w:rPr>
            </w:pP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Administrasi Perkantoran</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1.117.524.000,00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1.075.667.862,00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(41.856.138,00)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96,25 </w:t>
            </w:r>
          </w:p>
        </w:tc>
      </w:tr>
      <w:tr w:rsidR="00F2500A" w:rsidRPr="002513ED" w:rsidTr="00F2500A">
        <w:trPr>
          <w:trHeight w:val="345"/>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Sarana dan Prasarana Aparatur</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2.413.643.600,00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2.309.815.175,00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(103.828.425,00)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95,70 </w:t>
            </w:r>
          </w:p>
        </w:tc>
      </w:tr>
      <w:tr w:rsidR="00F2500A" w:rsidRPr="002513ED" w:rsidTr="00F2500A">
        <w:trPr>
          <w:trHeight w:val="345"/>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disiplin aparatur</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63.700.000,00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63.580.000,00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(120.000,00)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99,81 </w:t>
            </w:r>
          </w:p>
        </w:tc>
      </w:tr>
      <w:tr w:rsidR="00F2500A" w:rsidRPr="002513ED" w:rsidTr="00F2500A">
        <w:trPr>
          <w:trHeight w:val="345"/>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Kapasitas Sumber Daya Aparatur</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154.125.000,00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153.650.750,00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(474.250,00)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99,69 </w:t>
            </w:r>
          </w:p>
        </w:tc>
      </w:tr>
      <w:tr w:rsidR="00F2500A" w:rsidRPr="002513ED" w:rsidTr="00F2500A">
        <w:trPr>
          <w:trHeight w:val="493"/>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pengembangan sistem pelaporan capaian kinerja dan keuangan</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141.960.000,00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135.331.500,00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(6.628.500,00)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95,33 </w:t>
            </w:r>
          </w:p>
        </w:tc>
      </w:tr>
      <w:tr w:rsidR="00F2500A" w:rsidRPr="002513ED" w:rsidTr="00F2500A">
        <w:trPr>
          <w:trHeight w:val="345"/>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pembangunan jalan dan jembatan</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5.123.359.000,00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4.891.254.150,00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(232.104.850,00)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95,47 </w:t>
            </w:r>
          </w:p>
        </w:tc>
      </w:tr>
      <w:tr w:rsidR="00F2500A" w:rsidRPr="002513ED" w:rsidTr="00F2500A">
        <w:trPr>
          <w:trHeight w:val="505"/>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8</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keamanan dan kenyamanan lingkungan</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2.163.420.000,00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1.956.818.400,00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(206.601.600,00)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90,45 </w:t>
            </w:r>
          </w:p>
        </w:tc>
      </w:tr>
      <w:tr w:rsidR="00F2500A" w:rsidRPr="002513ED" w:rsidTr="00F2500A">
        <w:trPr>
          <w:trHeight w:val="345"/>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9</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Perencanaan Tata Ruang</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49.000.000,00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48.946.000,00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(54.000,00)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99,89 </w:t>
            </w:r>
          </w:p>
        </w:tc>
      </w:tr>
      <w:tr w:rsidR="00F2500A" w:rsidRPr="002513ED" w:rsidTr="00F2500A">
        <w:trPr>
          <w:trHeight w:val="564"/>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10</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pemeliharaan kantrantibmas dan pencegahan tindak kriminal</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524.400.000,00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509.582.700,00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(14.817.300,00)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97,17 </w:t>
            </w:r>
          </w:p>
        </w:tc>
      </w:tr>
      <w:tr w:rsidR="00F2500A" w:rsidRPr="002513ED" w:rsidTr="00F2500A">
        <w:trPr>
          <w:trHeight w:val="570"/>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11</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penyelamatan dan pelestarian dokumen/arsip daerah</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5.000.000,00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5.000.000,00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F2500A" w:rsidRPr="002513ED" w:rsidTr="00F2500A">
        <w:trPr>
          <w:trHeight w:val="345"/>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wawasan kebangsaan</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290.095.000,00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285.055.900,00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(5.039.100,00)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98,26 </w:t>
            </w:r>
          </w:p>
        </w:tc>
      </w:tr>
      <w:tr w:rsidR="00F2500A" w:rsidRPr="002513ED" w:rsidTr="00F2500A">
        <w:trPr>
          <w:trHeight w:val="524"/>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13</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kemitraan pengembangan wawasan kebangsaan</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635.815.000,00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614.126.250,00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(21.688.750,00)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96,59 </w:t>
            </w:r>
          </w:p>
        </w:tc>
      </w:tr>
      <w:tr w:rsidR="00F2500A" w:rsidRPr="002513ED" w:rsidTr="00F2500A">
        <w:trPr>
          <w:trHeight w:val="544"/>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14</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pemberdayaan masyarakat untuk menjaga ketertiban dan keamanan</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134.790.000,00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130.110.950,00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(4.679.050,00)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96,53 </w:t>
            </w:r>
          </w:p>
        </w:tc>
      </w:tr>
      <w:tr w:rsidR="00F2500A" w:rsidRPr="002513ED" w:rsidTr="005D5C0D">
        <w:trPr>
          <w:trHeight w:val="345"/>
        </w:trPr>
        <w:tc>
          <w:tcPr>
            <w:tcW w:w="413"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15</w:t>
            </w:r>
          </w:p>
        </w:tc>
        <w:tc>
          <w:tcPr>
            <w:tcW w:w="2422" w:type="dxa"/>
            <w:tcBorders>
              <w:top w:val="nil"/>
              <w:left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pendidikan politik masyarakat</w:t>
            </w:r>
          </w:p>
        </w:tc>
        <w:tc>
          <w:tcPr>
            <w:tcW w:w="1484"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97.800.000,00 </w:t>
            </w:r>
          </w:p>
        </w:tc>
        <w:tc>
          <w:tcPr>
            <w:tcW w:w="147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87.342.250,00 </w:t>
            </w:r>
          </w:p>
        </w:tc>
        <w:tc>
          <w:tcPr>
            <w:tcW w:w="1429"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(10.457.750,00)</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89,31 </w:t>
            </w:r>
          </w:p>
        </w:tc>
      </w:tr>
      <w:tr w:rsidR="00F2500A" w:rsidRPr="002513ED" w:rsidTr="005D5C0D">
        <w:trPr>
          <w:trHeight w:val="570"/>
        </w:trPr>
        <w:tc>
          <w:tcPr>
            <w:tcW w:w="413"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16</w:t>
            </w:r>
          </w:p>
        </w:tc>
        <w:tc>
          <w:tcPr>
            <w:tcW w:w="2422" w:type="dxa"/>
            <w:tcBorders>
              <w:top w:val="nil"/>
              <w:left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pencegahan dini dan penanggulangan korban bencana alam</w:t>
            </w:r>
          </w:p>
        </w:tc>
        <w:tc>
          <w:tcPr>
            <w:tcW w:w="1484"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1.759.087.400,00 </w:t>
            </w:r>
          </w:p>
        </w:tc>
        <w:tc>
          <w:tcPr>
            <w:tcW w:w="147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1.743.030.375,00 </w:t>
            </w:r>
          </w:p>
        </w:tc>
        <w:tc>
          <w:tcPr>
            <w:tcW w:w="1429"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(16.057.025,00)</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99,09 </w:t>
            </w:r>
          </w:p>
        </w:tc>
      </w:tr>
      <w:tr w:rsidR="00F2500A" w:rsidRPr="002513ED" w:rsidTr="005D5C0D">
        <w:trPr>
          <w:trHeight w:val="345"/>
        </w:trPr>
        <w:tc>
          <w:tcPr>
            <w:tcW w:w="413" w:type="dxa"/>
            <w:tcBorders>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17</w:t>
            </w:r>
          </w:p>
        </w:tc>
        <w:tc>
          <w:tcPr>
            <w:tcW w:w="2422" w:type="dxa"/>
            <w:tcBorders>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optimalisasi pemanfaatan teknologi informasi</w:t>
            </w:r>
          </w:p>
        </w:tc>
        <w:tc>
          <w:tcPr>
            <w:tcW w:w="1484" w:type="dxa"/>
            <w:tcBorders>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10.000.000,00 </w:t>
            </w:r>
          </w:p>
        </w:tc>
        <w:tc>
          <w:tcPr>
            <w:tcW w:w="1475"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10.000.000,00 </w:t>
            </w:r>
          </w:p>
        </w:tc>
        <w:tc>
          <w:tcPr>
            <w:tcW w:w="1429"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F2500A" w:rsidRPr="002513ED" w:rsidTr="00F2500A">
        <w:trPr>
          <w:trHeight w:val="345"/>
        </w:trPr>
        <w:tc>
          <w:tcPr>
            <w:tcW w:w="413"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18</w:t>
            </w:r>
          </w:p>
        </w:tc>
        <w:tc>
          <w:tcPr>
            <w:tcW w:w="2422" w:type="dxa"/>
            <w:tcBorders>
              <w:top w:val="nil"/>
              <w:left w:val="nil"/>
              <w:bottom w:val="nil"/>
              <w:right w:val="nil"/>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Penataan Peraturan Perundang-Undangan</w:t>
            </w:r>
          </w:p>
        </w:tc>
        <w:tc>
          <w:tcPr>
            <w:tcW w:w="1484"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50.000.000,00 </w:t>
            </w:r>
          </w:p>
        </w:tc>
        <w:tc>
          <w:tcPr>
            <w:tcW w:w="147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49.901.750,00 </w:t>
            </w:r>
          </w:p>
        </w:tc>
        <w:tc>
          <w:tcPr>
            <w:tcW w:w="142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(98.250,00)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99,80 </w:t>
            </w:r>
          </w:p>
        </w:tc>
      </w:tr>
      <w:tr w:rsidR="00F2500A" w:rsidRPr="002513ED" w:rsidTr="00F2500A">
        <w:trPr>
          <w:trHeight w:val="375"/>
        </w:trPr>
        <w:tc>
          <w:tcPr>
            <w:tcW w:w="413"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2513ED" w:rsidRDefault="00393D34" w:rsidP="00B573EC">
            <w:pPr>
              <w:spacing w:after="0" w:line="240" w:lineRule="exact"/>
              <w:rPr>
                <w:rFonts w:ascii="Arial" w:eastAsia="Times New Roman" w:hAnsi="Arial" w:cs="Arial"/>
                <w:color w:val="000000"/>
                <w:sz w:val="20"/>
                <w:szCs w:val="20"/>
              </w:rPr>
            </w:pPr>
            <w:r w:rsidRPr="002513ED">
              <w:rPr>
                <w:rFonts w:ascii="Arial" w:eastAsia="Times New Roman" w:hAnsi="Arial" w:cs="Arial"/>
                <w:color w:val="000000"/>
                <w:sz w:val="20"/>
                <w:szCs w:val="20"/>
              </w:rPr>
              <w:t> </w:t>
            </w:r>
          </w:p>
        </w:tc>
        <w:tc>
          <w:tcPr>
            <w:tcW w:w="2422" w:type="dxa"/>
            <w:tcBorders>
              <w:top w:val="single" w:sz="4" w:space="0" w:color="auto"/>
              <w:left w:val="nil"/>
              <w:bottom w:val="single" w:sz="4" w:space="0" w:color="auto"/>
              <w:right w:val="nil"/>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Jumlah</w:t>
            </w:r>
          </w:p>
        </w:tc>
        <w:tc>
          <w:tcPr>
            <w:tcW w:w="1484"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14.733.719.000,00 </w:t>
            </w:r>
          </w:p>
        </w:tc>
        <w:tc>
          <w:tcPr>
            <w:tcW w:w="1475"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14.069.214.012,00 </w:t>
            </w:r>
          </w:p>
        </w:tc>
        <w:tc>
          <w:tcPr>
            <w:tcW w:w="142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(664.504.988,00)</w:t>
            </w:r>
          </w:p>
        </w:tc>
        <w:tc>
          <w:tcPr>
            <w:tcW w:w="66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F2500A" w:rsidP="00F2500A">
            <w:pPr>
              <w:spacing w:after="0" w:line="240" w:lineRule="exac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95,49 </w:t>
            </w:r>
            <w:r w:rsidR="00393D34" w:rsidRPr="006052C2">
              <w:rPr>
                <w:rFonts w:ascii="Arial Narrow" w:eastAsia="Times New Roman" w:hAnsi="Arial Narrow" w:cs="Arial"/>
                <w:b/>
                <w:color w:val="000000"/>
                <w:sz w:val="18"/>
                <w:szCs w:val="18"/>
              </w:rPr>
              <w:t xml:space="preserve">  </w:t>
            </w:r>
          </w:p>
        </w:tc>
      </w:tr>
    </w:tbl>
    <w:p w:rsidR="00393D34" w:rsidRDefault="00393D34" w:rsidP="002513ED">
      <w:pPr>
        <w:spacing w:after="0" w:line="240" w:lineRule="auto"/>
        <w:ind w:left="1440" w:firstLine="720"/>
        <w:jc w:val="center"/>
        <w:rPr>
          <w:rFonts w:ascii="Times New Roman" w:eastAsia="Times New Roman" w:hAnsi="Times New Roman"/>
        </w:rPr>
      </w:pPr>
    </w:p>
    <w:p w:rsidR="00F2500A" w:rsidRDefault="00F2500A" w:rsidP="002513ED">
      <w:pPr>
        <w:spacing w:after="0" w:line="240" w:lineRule="auto"/>
        <w:ind w:left="1440" w:firstLine="720"/>
        <w:jc w:val="center"/>
        <w:rPr>
          <w:rFonts w:ascii="Times New Roman" w:eastAsia="Times New Roman" w:hAnsi="Times New Roman"/>
        </w:rPr>
      </w:pPr>
    </w:p>
    <w:p w:rsidR="00F2500A" w:rsidRDefault="00F2500A" w:rsidP="002513ED">
      <w:pPr>
        <w:spacing w:after="0" w:line="240" w:lineRule="auto"/>
        <w:ind w:left="1440" w:firstLine="720"/>
        <w:jc w:val="center"/>
        <w:rPr>
          <w:rFonts w:ascii="Times New Roman" w:eastAsia="Times New Roman" w:hAnsi="Times New Roman"/>
        </w:rPr>
      </w:pPr>
    </w:p>
    <w:p w:rsidR="00F2500A" w:rsidRPr="002513ED" w:rsidRDefault="00F2500A" w:rsidP="002513ED">
      <w:pPr>
        <w:spacing w:after="0" w:line="240" w:lineRule="auto"/>
        <w:ind w:left="1440" w:firstLine="720"/>
        <w:jc w:val="center"/>
        <w:rPr>
          <w:rFonts w:ascii="Times New Roman" w:eastAsia="Times New Roman" w:hAnsi="Times New Roman"/>
        </w:rPr>
      </w:pPr>
    </w:p>
    <w:p w:rsidR="00393D34" w:rsidRPr="002513ED" w:rsidRDefault="00393D34" w:rsidP="00AE27CB">
      <w:pPr>
        <w:numPr>
          <w:ilvl w:val="1"/>
          <w:numId w:val="6"/>
        </w:numPr>
        <w:ind w:left="2127" w:hanging="426"/>
        <w:jc w:val="both"/>
        <w:rPr>
          <w:rFonts w:ascii="Times New Roman" w:eastAsia="Times New Roman" w:hAnsi="Times New Roman"/>
        </w:rPr>
      </w:pPr>
      <w:r w:rsidRPr="002513ED">
        <w:rPr>
          <w:rFonts w:ascii="Times New Roman" w:eastAsia="Times New Roman" w:hAnsi="Times New Roman"/>
        </w:rPr>
        <w:lastRenderedPageBreak/>
        <w:t>Bidang Otonomi Daerah, Pemerintahan Umum dan Administrasi Keuangan Daerah</w:t>
      </w:r>
    </w:p>
    <w:p w:rsidR="00393D34" w:rsidRPr="002513ED" w:rsidRDefault="00393D34" w:rsidP="00C662D5">
      <w:pPr>
        <w:ind w:left="2127"/>
        <w:jc w:val="both"/>
        <w:rPr>
          <w:rFonts w:ascii="Times New Roman" w:eastAsia="Times New Roman" w:hAnsi="Times New Roman"/>
        </w:rPr>
      </w:pPr>
      <w:r w:rsidRPr="002513ED">
        <w:rPr>
          <w:rFonts w:ascii="Times New Roman" w:eastAsia="Times New Roman" w:hAnsi="Times New Roman"/>
        </w:rPr>
        <w:t>Belanja langsung bidang otonomi daerah, pemerintahan umum, administrasi keuangan, perangkat daerah, kepegawaian dari anggaran sebesar</w:t>
      </w:r>
      <w:r w:rsidR="00C662D5">
        <w:rPr>
          <w:rFonts w:ascii="Times New Roman" w:eastAsia="Times New Roman" w:hAnsi="Times New Roman"/>
        </w:rPr>
        <w:t xml:space="preserve"> </w:t>
      </w:r>
      <w:r w:rsidRPr="002513ED">
        <w:rPr>
          <w:rFonts w:ascii="Times New Roman" w:eastAsia="Times New Roman" w:hAnsi="Times New Roman"/>
        </w:rPr>
        <w:t>Rp</w:t>
      </w:r>
      <w:r w:rsidR="00C662D5">
        <w:rPr>
          <w:rFonts w:ascii="Times New Roman" w:eastAsia="Times New Roman" w:hAnsi="Times New Roman"/>
        </w:rPr>
        <w:t xml:space="preserve"> </w:t>
      </w:r>
      <w:r w:rsidRPr="002513ED">
        <w:rPr>
          <w:rFonts w:ascii="Times New Roman" w:eastAsia="Times New Roman" w:hAnsi="Times New Roman"/>
          <w:color w:val="000000"/>
        </w:rPr>
        <w:t>132.461.766.000,00</w:t>
      </w:r>
      <w:r w:rsidR="00C662D5">
        <w:rPr>
          <w:rFonts w:ascii="Times New Roman" w:eastAsia="Times New Roman" w:hAnsi="Times New Roman"/>
          <w:color w:val="000000"/>
        </w:rPr>
        <w:t xml:space="preserve"> </w:t>
      </w:r>
      <w:r w:rsidRPr="002513ED">
        <w:rPr>
          <w:rFonts w:ascii="Times New Roman" w:eastAsia="Times New Roman" w:hAnsi="Times New Roman"/>
        </w:rPr>
        <w:t>ter</w:t>
      </w:r>
      <w:r w:rsidR="001B4A55">
        <w:rPr>
          <w:rFonts w:ascii="Times New Roman" w:eastAsia="Times New Roman" w:hAnsi="Times New Roman"/>
        </w:rPr>
        <w:t>e</w:t>
      </w:r>
      <w:r w:rsidR="00C662D5">
        <w:rPr>
          <w:rFonts w:ascii="Times New Roman" w:eastAsia="Times New Roman" w:hAnsi="Times New Roman"/>
        </w:rPr>
        <w:t xml:space="preserve">alisasi sebesar                                      </w:t>
      </w:r>
      <w:r w:rsidRPr="002513ED">
        <w:rPr>
          <w:rFonts w:ascii="Times New Roman" w:eastAsia="Times New Roman" w:hAnsi="Times New Roman"/>
        </w:rPr>
        <w:t xml:space="preserve">Rp </w:t>
      </w:r>
      <w:r w:rsidRPr="002513ED">
        <w:rPr>
          <w:rFonts w:ascii="Times New Roman" w:eastAsia="Times New Roman" w:hAnsi="Times New Roman"/>
          <w:color w:val="000000"/>
        </w:rPr>
        <w:t>124.660.679.972,00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dengan rincian sebagai berikut:</w:t>
      </w:r>
    </w:p>
    <w:p w:rsidR="00393D34" w:rsidRPr="003F28BF" w:rsidRDefault="00393D34" w:rsidP="002513ED">
      <w:pPr>
        <w:spacing w:after="0" w:line="240" w:lineRule="auto"/>
        <w:ind w:left="4320" w:firstLine="720"/>
        <w:rPr>
          <w:rFonts w:ascii="Times New Roman" w:eastAsia="Times New Roman" w:hAnsi="Times New Roman"/>
        </w:rPr>
      </w:pPr>
      <w:r w:rsidRPr="003F28BF">
        <w:rPr>
          <w:rFonts w:ascii="Times New Roman" w:eastAsia="Times New Roman" w:hAnsi="Times New Roman"/>
        </w:rPr>
        <w:t>Tabel 15</w:t>
      </w:r>
    </w:p>
    <w:p w:rsidR="00393D34" w:rsidRPr="006052C2" w:rsidRDefault="00393D34" w:rsidP="002513ED">
      <w:pPr>
        <w:spacing w:after="0" w:line="240" w:lineRule="auto"/>
        <w:ind w:left="2127"/>
        <w:jc w:val="center"/>
        <w:rPr>
          <w:rFonts w:ascii="Times New Roman" w:eastAsia="Times New Roman" w:hAnsi="Times New Roman"/>
        </w:rPr>
      </w:pPr>
      <w:r w:rsidRPr="006052C2">
        <w:rPr>
          <w:rFonts w:ascii="Times New Roman" w:eastAsia="Times New Roman" w:hAnsi="Times New Roman"/>
        </w:rPr>
        <w:t>Realisasi Belanja Langsung Urusan Wajib Bidang</w:t>
      </w:r>
    </w:p>
    <w:p w:rsidR="00393D34" w:rsidRPr="006052C2" w:rsidRDefault="00393D34" w:rsidP="002513ED">
      <w:pPr>
        <w:spacing w:after="0" w:line="240" w:lineRule="auto"/>
        <w:ind w:left="2127"/>
        <w:jc w:val="center"/>
        <w:rPr>
          <w:rFonts w:ascii="Times New Roman" w:eastAsia="Times New Roman" w:hAnsi="Times New Roman"/>
        </w:rPr>
      </w:pPr>
      <w:r w:rsidRPr="006052C2">
        <w:rPr>
          <w:rFonts w:ascii="Times New Roman" w:eastAsia="Times New Roman" w:hAnsi="Times New Roman"/>
        </w:rPr>
        <w:t xml:space="preserve"> Otonomi Daerah, Pemerintahan Umum,</w:t>
      </w:r>
    </w:p>
    <w:p w:rsidR="00393D34" w:rsidRPr="006052C2" w:rsidRDefault="00393D34" w:rsidP="002513ED">
      <w:pPr>
        <w:spacing w:after="0" w:line="240" w:lineRule="auto"/>
        <w:ind w:left="2127"/>
        <w:jc w:val="center"/>
        <w:rPr>
          <w:rFonts w:ascii="Times New Roman" w:eastAsia="Times New Roman" w:hAnsi="Times New Roman"/>
        </w:rPr>
      </w:pPr>
      <w:r w:rsidRPr="006052C2">
        <w:rPr>
          <w:rFonts w:ascii="Times New Roman" w:eastAsia="Times New Roman" w:hAnsi="Times New Roman"/>
        </w:rPr>
        <w:t>Administrasi Keuangan, Perangkat daerah, Kepegawaian Tahun 2016</w:t>
      </w:r>
    </w:p>
    <w:p w:rsidR="00393D34" w:rsidRPr="002513ED" w:rsidRDefault="00393D34" w:rsidP="002513ED">
      <w:pPr>
        <w:spacing w:after="0" w:line="240" w:lineRule="auto"/>
        <w:ind w:left="2127"/>
        <w:jc w:val="center"/>
        <w:rPr>
          <w:rFonts w:ascii="Arial Narrow" w:eastAsia="Times New Roman" w:hAnsi="Arial Narrow"/>
        </w:rPr>
      </w:pPr>
    </w:p>
    <w:tbl>
      <w:tblPr>
        <w:tblW w:w="7660" w:type="dxa"/>
        <w:tblInd w:w="1384" w:type="dxa"/>
        <w:tblLook w:val="04A0"/>
      </w:tblPr>
      <w:tblGrid>
        <w:gridCol w:w="425"/>
        <w:gridCol w:w="2268"/>
        <w:gridCol w:w="1530"/>
        <w:gridCol w:w="1530"/>
        <w:gridCol w:w="1464"/>
        <w:gridCol w:w="668"/>
      </w:tblGrid>
      <w:tr w:rsidR="00393D34" w:rsidRPr="002513ED" w:rsidTr="000E0435">
        <w:trPr>
          <w:trHeight w:val="225"/>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No</w:t>
            </w:r>
          </w:p>
        </w:tc>
        <w:tc>
          <w:tcPr>
            <w:tcW w:w="2268" w:type="dxa"/>
            <w:tcBorders>
              <w:top w:val="single" w:sz="4" w:space="0" w:color="auto"/>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Program </w:t>
            </w:r>
          </w:p>
        </w:tc>
        <w:tc>
          <w:tcPr>
            <w:tcW w:w="1530" w:type="dxa"/>
            <w:tcBorders>
              <w:top w:val="single" w:sz="4" w:space="0" w:color="auto"/>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Anggaran </w:t>
            </w:r>
          </w:p>
        </w:tc>
        <w:tc>
          <w:tcPr>
            <w:tcW w:w="1305" w:type="dxa"/>
            <w:tcBorders>
              <w:top w:val="single" w:sz="4" w:space="0" w:color="auto"/>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Realisasi </w:t>
            </w:r>
          </w:p>
        </w:tc>
        <w:tc>
          <w:tcPr>
            <w:tcW w:w="1464" w:type="dxa"/>
            <w:tcBorders>
              <w:top w:val="single" w:sz="4" w:space="0" w:color="auto"/>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Sisa (Rp)</w:t>
            </w:r>
          </w:p>
        </w:tc>
        <w:tc>
          <w:tcPr>
            <w:tcW w:w="668" w:type="dxa"/>
            <w:tcBorders>
              <w:top w:val="single" w:sz="4" w:space="0" w:color="auto"/>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w:t>
            </w:r>
          </w:p>
        </w:tc>
      </w:tr>
      <w:tr w:rsidR="00393D34" w:rsidRPr="002513ED" w:rsidTr="000E0435">
        <w:trPr>
          <w:trHeight w:hRule="exact" w:val="60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Administrasi Perkantoran</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41.387.590.100,00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40.152.061.500,00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(1.235.528.600,00)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97,01 </w:t>
            </w:r>
          </w:p>
        </w:tc>
      </w:tr>
      <w:tr w:rsidR="00393D34" w:rsidRPr="002513ED" w:rsidTr="000E0435">
        <w:trPr>
          <w:trHeight w:hRule="exact" w:val="553"/>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Sarana dan Prasarana Aparatur</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18.520.696.600,00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17.104.453.335,00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(1.416.243.265,00)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92,35 </w:t>
            </w:r>
          </w:p>
        </w:tc>
      </w:tr>
      <w:tr w:rsidR="00393D34" w:rsidRPr="002513ED" w:rsidTr="000E0435">
        <w:trPr>
          <w:trHeight w:hRule="exact" w:val="55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disiplin aparatur</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585.406.000,00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535.539.350,00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(49.866.650,00)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91,48 </w:t>
            </w:r>
          </w:p>
        </w:tc>
      </w:tr>
      <w:tr w:rsidR="00393D34" w:rsidRPr="002513ED" w:rsidTr="000E0435">
        <w:trPr>
          <w:trHeight w:hRule="exact" w:val="723"/>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Kapasitas Sumber Daya Aparatur</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936.720.000,00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894.271.795,00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(42.448.205,00)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95,47 </w:t>
            </w:r>
          </w:p>
        </w:tc>
      </w:tr>
      <w:tr w:rsidR="00393D34" w:rsidRPr="002513ED" w:rsidTr="000E0435">
        <w:trPr>
          <w:trHeight w:val="362"/>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pengembangan sistem pelaporan capaian kinerja dan keuangan</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2.382.839.700,00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2.197.116.069,00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(185.723.631,00)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92,21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Keluarga Berencana</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2.500.000,00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2.500.000,00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820417">
        <w:trPr>
          <w:trHeight w:hRule="exact" w:val="738"/>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w:t>
            </w:r>
          </w:p>
        </w:tc>
        <w:tc>
          <w:tcPr>
            <w:tcW w:w="2268" w:type="dxa"/>
            <w:tcBorders>
              <w:top w:val="nil"/>
              <w:left w:val="nil"/>
              <w:bottom w:val="nil"/>
              <w:right w:val="single" w:sz="4" w:space="0" w:color="auto"/>
            </w:tcBorders>
            <w:shd w:val="clear" w:color="auto" w:fill="auto"/>
            <w:hideMark/>
          </w:tcPr>
          <w:p w:rsidR="00393D34"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keserasian Kebijakan Peningkatan Kualitas Anak dan Perempuan</w:t>
            </w:r>
          </w:p>
          <w:p w:rsidR="00B573EC" w:rsidRPr="002513ED" w:rsidRDefault="00B573EC" w:rsidP="00B573EC">
            <w:pPr>
              <w:spacing w:after="0" w:line="240" w:lineRule="exact"/>
              <w:rPr>
                <w:rFonts w:ascii="Arial Narrow" w:eastAsia="Times New Roman" w:hAnsi="Arial Narrow" w:cs="Arial"/>
                <w:color w:val="000000"/>
                <w:sz w:val="18"/>
                <w:szCs w:val="18"/>
              </w:rPr>
            </w:pP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4.250.500,00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4.250.500,00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C662D5">
        <w:trPr>
          <w:trHeight w:val="225"/>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8</w:t>
            </w:r>
          </w:p>
        </w:tc>
        <w:tc>
          <w:tcPr>
            <w:tcW w:w="2268" w:type="dxa"/>
            <w:tcBorders>
              <w:top w:val="nil"/>
              <w:left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pembinaan dan pengawasan bidang pertambangan</w:t>
            </w:r>
          </w:p>
        </w:tc>
        <w:tc>
          <w:tcPr>
            <w:tcW w:w="153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401.000.000,00 </w:t>
            </w:r>
          </w:p>
        </w:tc>
        <w:tc>
          <w:tcPr>
            <w:tcW w:w="130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386.444.150,00 </w:t>
            </w:r>
          </w:p>
        </w:tc>
        <w:tc>
          <w:tcPr>
            <w:tcW w:w="146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(14.555.850,00)</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96,37 </w:t>
            </w:r>
          </w:p>
        </w:tc>
      </w:tr>
      <w:tr w:rsidR="00393D34" w:rsidRPr="002513ED" w:rsidTr="00C662D5">
        <w:trPr>
          <w:trHeight w:val="284"/>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9</w:t>
            </w:r>
          </w:p>
        </w:tc>
        <w:tc>
          <w:tcPr>
            <w:tcW w:w="2268" w:type="dxa"/>
            <w:tcBorders>
              <w:top w:val="nil"/>
              <w:left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Penataan Administrasi Kependudukan</w:t>
            </w:r>
          </w:p>
        </w:tc>
        <w:tc>
          <w:tcPr>
            <w:tcW w:w="153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8.700.000,00 </w:t>
            </w:r>
          </w:p>
        </w:tc>
        <w:tc>
          <w:tcPr>
            <w:tcW w:w="130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8.700.000,00 </w:t>
            </w:r>
          </w:p>
        </w:tc>
        <w:tc>
          <w:tcPr>
            <w:tcW w:w="146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C662D5">
        <w:trPr>
          <w:trHeight w:val="525"/>
        </w:trPr>
        <w:tc>
          <w:tcPr>
            <w:tcW w:w="425" w:type="dxa"/>
            <w:tcBorders>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10</w:t>
            </w:r>
          </w:p>
        </w:tc>
        <w:tc>
          <w:tcPr>
            <w:tcW w:w="2268" w:type="dxa"/>
            <w:tcBorders>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penciptaan iklim usaha Usaha Kecil Menengah yang konduksif</w:t>
            </w:r>
          </w:p>
        </w:tc>
        <w:tc>
          <w:tcPr>
            <w:tcW w:w="1530"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39.262.000,00 </w:t>
            </w:r>
          </w:p>
        </w:tc>
        <w:tc>
          <w:tcPr>
            <w:tcW w:w="1305"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34.092.500,00 </w:t>
            </w:r>
          </w:p>
        </w:tc>
        <w:tc>
          <w:tcPr>
            <w:tcW w:w="1464"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(5.169.500,00)</w:t>
            </w:r>
          </w:p>
        </w:tc>
        <w:tc>
          <w:tcPr>
            <w:tcW w:w="668"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86,83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11</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Nilai Budaya</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15.000.000,00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15.000.000,00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422"/>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w:t>
            </w:r>
          </w:p>
        </w:tc>
        <w:tc>
          <w:tcPr>
            <w:tcW w:w="2268" w:type="dxa"/>
            <w:tcBorders>
              <w:top w:val="nil"/>
              <w:left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kapasitas lembaga perwakilan rakyat daerah</w:t>
            </w:r>
          </w:p>
        </w:tc>
        <w:tc>
          <w:tcPr>
            <w:tcW w:w="153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15.154.440.000,00 </w:t>
            </w:r>
          </w:p>
        </w:tc>
        <w:tc>
          <w:tcPr>
            <w:tcW w:w="130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13.375.388.100,00 </w:t>
            </w:r>
          </w:p>
        </w:tc>
        <w:tc>
          <w:tcPr>
            <w:tcW w:w="146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(1.779.051.900,00)</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88,26 </w:t>
            </w:r>
          </w:p>
        </w:tc>
      </w:tr>
      <w:tr w:rsidR="00393D34" w:rsidRPr="002513ED" w:rsidTr="000E0435">
        <w:trPr>
          <w:trHeight w:val="225"/>
        </w:trPr>
        <w:tc>
          <w:tcPr>
            <w:tcW w:w="425"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13</w:t>
            </w:r>
          </w:p>
        </w:tc>
        <w:tc>
          <w:tcPr>
            <w:tcW w:w="2268" w:type="dxa"/>
            <w:tcBorders>
              <w:top w:val="nil"/>
              <w:left w:val="nil"/>
              <w:bottom w:val="single" w:sz="4" w:space="0" w:color="auto"/>
              <w:right w:val="single" w:sz="4" w:space="0" w:color="auto"/>
            </w:tcBorders>
            <w:shd w:val="clear" w:color="auto" w:fill="auto"/>
            <w:hideMark/>
          </w:tcPr>
          <w:p w:rsidR="00393D34"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keamanan dan kenyamanan lingkungan</w:t>
            </w:r>
          </w:p>
          <w:p w:rsidR="000E0435" w:rsidRDefault="000E0435" w:rsidP="00B573EC">
            <w:pPr>
              <w:spacing w:after="0" w:line="240" w:lineRule="exact"/>
              <w:rPr>
                <w:rFonts w:ascii="Arial Narrow" w:eastAsia="Times New Roman" w:hAnsi="Arial Narrow" w:cs="Arial"/>
                <w:color w:val="000000"/>
                <w:sz w:val="18"/>
                <w:szCs w:val="18"/>
              </w:rPr>
            </w:pPr>
          </w:p>
          <w:p w:rsidR="000E0435" w:rsidRDefault="000E0435" w:rsidP="00B573EC">
            <w:pPr>
              <w:spacing w:after="0" w:line="240" w:lineRule="exact"/>
              <w:rPr>
                <w:rFonts w:ascii="Arial Narrow" w:eastAsia="Times New Roman" w:hAnsi="Arial Narrow" w:cs="Arial"/>
                <w:color w:val="000000"/>
                <w:sz w:val="18"/>
                <w:szCs w:val="18"/>
              </w:rPr>
            </w:pPr>
          </w:p>
          <w:p w:rsidR="00820417" w:rsidRPr="002513ED" w:rsidRDefault="00820417" w:rsidP="00B573EC">
            <w:pPr>
              <w:spacing w:after="0" w:line="240" w:lineRule="exact"/>
              <w:rPr>
                <w:rFonts w:ascii="Arial Narrow" w:eastAsia="Times New Roman" w:hAnsi="Arial Narrow" w:cs="Arial"/>
                <w:color w:val="000000"/>
                <w:sz w:val="18"/>
                <w:szCs w:val="18"/>
              </w:rPr>
            </w:pPr>
          </w:p>
        </w:tc>
        <w:tc>
          <w:tcPr>
            <w:tcW w:w="1530"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814.886.000,00 </w:t>
            </w:r>
          </w:p>
        </w:tc>
        <w:tc>
          <w:tcPr>
            <w:tcW w:w="1305"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809.523.900,00 </w:t>
            </w:r>
          </w:p>
        </w:tc>
        <w:tc>
          <w:tcPr>
            <w:tcW w:w="1464"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(5.362.100,00)</w:t>
            </w:r>
          </w:p>
        </w:tc>
        <w:tc>
          <w:tcPr>
            <w:tcW w:w="668"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99,34 </w:t>
            </w:r>
          </w:p>
        </w:tc>
      </w:tr>
      <w:tr w:rsidR="00393D34" w:rsidRPr="002513ED" w:rsidTr="000E0435">
        <w:trPr>
          <w:trHeight w:val="225"/>
        </w:trPr>
        <w:tc>
          <w:tcPr>
            <w:tcW w:w="425" w:type="dxa"/>
            <w:tcBorders>
              <w:top w:val="single" w:sz="4" w:space="0" w:color="auto"/>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lastRenderedPageBreak/>
              <w:t>14</w:t>
            </w:r>
          </w:p>
        </w:tc>
        <w:tc>
          <w:tcPr>
            <w:tcW w:w="2268" w:type="dxa"/>
            <w:tcBorders>
              <w:top w:val="single" w:sz="4" w:space="0" w:color="auto"/>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Keberdayaan Masyarakat Perdesaan</w:t>
            </w:r>
          </w:p>
        </w:tc>
        <w:tc>
          <w:tcPr>
            <w:tcW w:w="1530"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178.791.000,00 </w:t>
            </w:r>
          </w:p>
        </w:tc>
        <w:tc>
          <w:tcPr>
            <w:tcW w:w="1305"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178.486.000,00 </w:t>
            </w:r>
          </w:p>
        </w:tc>
        <w:tc>
          <w:tcPr>
            <w:tcW w:w="1464"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(305.000,00)</w:t>
            </w:r>
          </w:p>
        </w:tc>
        <w:tc>
          <w:tcPr>
            <w:tcW w:w="668"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99,83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15</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Kesejahteraan Petani</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223.050.000,00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221.568.100,00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(1.481.900,00)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99,34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16</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Perencanaan Tata Ruang</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50.000.000,00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50.000.000,00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2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17</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dan Rehabilitasi Kesejahteraan Sosial</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1.881.576.000,00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1.822.604.800,00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(58.971.200,00)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96,87 </w:t>
            </w:r>
          </w:p>
        </w:tc>
      </w:tr>
      <w:tr w:rsidR="00393D34" w:rsidRPr="002513ED" w:rsidTr="000E0435">
        <w:trPr>
          <w:trHeight w:val="52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18</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pemeliharaan kantrantibmas dan pencegahan tindak kriminal</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11.595.200,00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11.595.200,00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54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19</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penataan penguasaan, pemilikan, penggunaan dan pemanfaatan tanah</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1.446.500.000,00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1.231.565.890,00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(214.934.110,00)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85,14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20</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destinasi pariwisata</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500.000.000,00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(500.000.000,00)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r>
      <w:tr w:rsidR="00393D34" w:rsidRPr="002513ED" w:rsidTr="000E0435">
        <w:trPr>
          <w:trHeight w:val="6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21</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Kewirausahaan dan Keunggulan Kompetitif Usaha Kecil Menengah</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230.000.000,00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217.176.400,00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(12.823.600,00)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94,42 </w:t>
            </w:r>
          </w:p>
        </w:tc>
      </w:tr>
      <w:tr w:rsidR="00393D34" w:rsidRPr="002513ED" w:rsidTr="000E0435">
        <w:trPr>
          <w:trHeight w:val="509"/>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22</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Penguatan Kelembagaan Pengarusutamaan Gender dan Anak</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6.000.000,00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6.000.000,00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33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23</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Iklim Investasi dan Realisasi Investasi</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525.410.000,00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510.624.650,00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(14.785.350,00)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97,19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24</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Layanan Perpustakaan</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10.800.000,00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10.800.000,00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55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25</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pelayanan kedinasan kepala daerah/wakil kepala daerah</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2.968.544.500,00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2.843.244.966,00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(125.299.534,00)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95,78 </w:t>
            </w:r>
          </w:p>
        </w:tc>
      </w:tr>
      <w:tr w:rsidR="00393D34" w:rsidRPr="002513ED" w:rsidTr="000E0435">
        <w:trPr>
          <w:trHeight w:val="284"/>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26</w:t>
            </w:r>
          </w:p>
        </w:tc>
        <w:tc>
          <w:tcPr>
            <w:tcW w:w="2268" w:type="dxa"/>
            <w:tcBorders>
              <w:top w:val="nil"/>
              <w:left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peran serta kepemudaan</w:t>
            </w:r>
          </w:p>
        </w:tc>
        <w:tc>
          <w:tcPr>
            <w:tcW w:w="153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193.377.500,00 </w:t>
            </w:r>
          </w:p>
        </w:tc>
        <w:tc>
          <w:tcPr>
            <w:tcW w:w="130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181.560.000,00 </w:t>
            </w:r>
          </w:p>
        </w:tc>
        <w:tc>
          <w:tcPr>
            <w:tcW w:w="146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(11.817.500,00)</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93,89 </w:t>
            </w:r>
          </w:p>
        </w:tc>
      </w:tr>
      <w:tr w:rsidR="00393D34" w:rsidRPr="002513ED" w:rsidTr="000E0435">
        <w:trPr>
          <w:trHeight w:hRule="exact" w:val="746"/>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27</w:t>
            </w:r>
          </w:p>
        </w:tc>
        <w:tc>
          <w:tcPr>
            <w:tcW w:w="2268" w:type="dxa"/>
            <w:tcBorders>
              <w:top w:val="nil"/>
              <w:left w:val="nil"/>
              <w:right w:val="single" w:sz="4" w:space="0" w:color="auto"/>
            </w:tcBorders>
            <w:shd w:val="clear" w:color="auto" w:fill="auto"/>
            <w:hideMark/>
          </w:tcPr>
          <w:p w:rsidR="00393D34"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penyelamatan dan pelestarian dokumen/arsip daerah</w:t>
            </w:r>
          </w:p>
          <w:p w:rsidR="006052C2" w:rsidRPr="002513ED" w:rsidRDefault="006052C2" w:rsidP="00B573EC">
            <w:pPr>
              <w:spacing w:after="0" w:line="240" w:lineRule="exact"/>
              <w:rPr>
                <w:rFonts w:ascii="Arial Narrow" w:eastAsia="Times New Roman" w:hAnsi="Arial Narrow" w:cs="Arial"/>
                <w:color w:val="000000"/>
                <w:sz w:val="18"/>
                <w:szCs w:val="18"/>
              </w:rPr>
            </w:pPr>
          </w:p>
        </w:tc>
        <w:tc>
          <w:tcPr>
            <w:tcW w:w="153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189.000.000,00 </w:t>
            </w:r>
          </w:p>
        </w:tc>
        <w:tc>
          <w:tcPr>
            <w:tcW w:w="130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187.425.000,00 </w:t>
            </w:r>
          </w:p>
        </w:tc>
        <w:tc>
          <w:tcPr>
            <w:tcW w:w="146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(1.575.000,00)</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99,17 </w:t>
            </w:r>
          </w:p>
        </w:tc>
      </w:tr>
      <w:tr w:rsidR="00393D34" w:rsidRPr="002513ED" w:rsidTr="000E0435">
        <w:trPr>
          <w:trHeight w:val="284"/>
        </w:trPr>
        <w:tc>
          <w:tcPr>
            <w:tcW w:w="425" w:type="dxa"/>
            <w:tcBorders>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28</w:t>
            </w:r>
          </w:p>
        </w:tc>
        <w:tc>
          <w:tcPr>
            <w:tcW w:w="2268" w:type="dxa"/>
            <w:tcBorders>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Upaya Kesehatan Masyarakat</w:t>
            </w:r>
          </w:p>
        </w:tc>
        <w:tc>
          <w:tcPr>
            <w:tcW w:w="1530"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22.000.000,00 </w:t>
            </w:r>
          </w:p>
        </w:tc>
        <w:tc>
          <w:tcPr>
            <w:tcW w:w="1305"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21.744.900,00 </w:t>
            </w:r>
          </w:p>
        </w:tc>
        <w:tc>
          <w:tcPr>
            <w:tcW w:w="1464"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(255.100,00)</w:t>
            </w:r>
          </w:p>
        </w:tc>
        <w:tc>
          <w:tcPr>
            <w:tcW w:w="668"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98,84 </w:t>
            </w:r>
          </w:p>
        </w:tc>
      </w:tr>
      <w:tr w:rsidR="00393D34" w:rsidRPr="002513ED" w:rsidTr="000E0435">
        <w:trPr>
          <w:trHeight w:val="6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29</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Sistem Pendukung Usaha Bagi Usaha Mikro Kecil Menengah</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95.000.000,00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80.885.750,00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(14.114.250,00)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85,14 </w:t>
            </w:r>
          </w:p>
        </w:tc>
      </w:tr>
      <w:tr w:rsidR="00393D34" w:rsidRPr="002513ED" w:rsidTr="000E0435">
        <w:trPr>
          <w:trHeight w:val="284"/>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30</w:t>
            </w:r>
          </w:p>
        </w:tc>
        <w:tc>
          <w:tcPr>
            <w:tcW w:w="2268" w:type="dxa"/>
            <w:tcBorders>
              <w:top w:val="nil"/>
              <w:left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wawasan kebangsaan</w:t>
            </w:r>
          </w:p>
        </w:tc>
        <w:tc>
          <w:tcPr>
            <w:tcW w:w="153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4.088.942.000,00 </w:t>
            </w:r>
          </w:p>
        </w:tc>
        <w:tc>
          <w:tcPr>
            <w:tcW w:w="130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3.965.579.550,00 </w:t>
            </w:r>
          </w:p>
        </w:tc>
        <w:tc>
          <w:tcPr>
            <w:tcW w:w="146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(123.362.450,00)</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96,98 </w:t>
            </w:r>
          </w:p>
        </w:tc>
      </w:tr>
      <w:tr w:rsidR="00393D34" w:rsidRPr="002513ED" w:rsidTr="000E0435">
        <w:trPr>
          <w:trHeight w:val="284"/>
        </w:trPr>
        <w:tc>
          <w:tcPr>
            <w:tcW w:w="425"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31</w:t>
            </w:r>
          </w:p>
        </w:tc>
        <w:tc>
          <w:tcPr>
            <w:tcW w:w="2268" w:type="dxa"/>
            <w:tcBorders>
              <w:top w:val="nil"/>
              <w:left w:val="nil"/>
              <w:bottom w:val="single" w:sz="4" w:space="0" w:color="auto"/>
              <w:right w:val="single" w:sz="4" w:space="0" w:color="auto"/>
            </w:tcBorders>
            <w:shd w:val="clear" w:color="auto" w:fill="auto"/>
            <w:hideMark/>
          </w:tcPr>
          <w:p w:rsidR="00393D34"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dan pengembangan pengelolaan keuangan daerah</w:t>
            </w:r>
          </w:p>
          <w:p w:rsidR="000E0435" w:rsidRPr="002513ED" w:rsidRDefault="000E0435" w:rsidP="00B573EC">
            <w:pPr>
              <w:spacing w:after="0" w:line="240" w:lineRule="exact"/>
              <w:rPr>
                <w:rFonts w:ascii="Arial Narrow" w:eastAsia="Times New Roman" w:hAnsi="Arial Narrow" w:cs="Arial"/>
                <w:color w:val="000000"/>
                <w:sz w:val="18"/>
                <w:szCs w:val="18"/>
              </w:rPr>
            </w:pPr>
          </w:p>
        </w:tc>
        <w:tc>
          <w:tcPr>
            <w:tcW w:w="1530"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9.217.081.650,00 </w:t>
            </w:r>
          </w:p>
        </w:tc>
        <w:tc>
          <w:tcPr>
            <w:tcW w:w="1305"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8.378.360.966,00 </w:t>
            </w:r>
          </w:p>
        </w:tc>
        <w:tc>
          <w:tcPr>
            <w:tcW w:w="1464"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(838.720.684,00)</w:t>
            </w:r>
          </w:p>
        </w:tc>
        <w:tc>
          <w:tcPr>
            <w:tcW w:w="668"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90,90 </w:t>
            </w:r>
          </w:p>
        </w:tc>
      </w:tr>
      <w:tr w:rsidR="00393D34" w:rsidRPr="002513ED" w:rsidTr="000E0435">
        <w:trPr>
          <w:trHeight w:val="540"/>
        </w:trPr>
        <w:tc>
          <w:tcPr>
            <w:tcW w:w="425" w:type="dxa"/>
            <w:tcBorders>
              <w:top w:val="single" w:sz="4" w:space="0" w:color="auto"/>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lastRenderedPageBreak/>
              <w:t>32</w:t>
            </w:r>
          </w:p>
        </w:tc>
        <w:tc>
          <w:tcPr>
            <w:tcW w:w="2268" w:type="dxa"/>
            <w:tcBorders>
              <w:top w:val="single" w:sz="4" w:space="0" w:color="auto"/>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Kualitas Hidup dan Perlindungan Perempuan</w:t>
            </w:r>
          </w:p>
        </w:tc>
        <w:tc>
          <w:tcPr>
            <w:tcW w:w="1530"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97.451.000,00 </w:t>
            </w:r>
          </w:p>
        </w:tc>
        <w:tc>
          <w:tcPr>
            <w:tcW w:w="1305"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97.085.900,00 </w:t>
            </w:r>
          </w:p>
        </w:tc>
        <w:tc>
          <w:tcPr>
            <w:tcW w:w="1464"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(365.100,00)</w:t>
            </w:r>
          </w:p>
        </w:tc>
        <w:tc>
          <w:tcPr>
            <w:tcW w:w="668"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99,63 </w:t>
            </w:r>
          </w:p>
        </w:tc>
      </w:tr>
      <w:tr w:rsidR="00393D34" w:rsidRPr="002513ED" w:rsidTr="000E0435">
        <w:trPr>
          <w:trHeight w:val="54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33</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partisipasi masyarakat dalam membangun desa</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8.264.367.500,00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8.199.272.500,00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(65.095.000,00)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99,21 </w:t>
            </w:r>
          </w:p>
        </w:tc>
      </w:tr>
      <w:tr w:rsidR="00393D34" w:rsidRPr="002513ED" w:rsidTr="000E0435">
        <w:trPr>
          <w:trHeight w:val="22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34</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kemitraan pengembangan wawasan kebangsaan</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1.791.702.500,00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1.762.353.142,00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(29.349.358,00)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98,36 </w:t>
            </w:r>
          </w:p>
        </w:tc>
      </w:tr>
      <w:tr w:rsidR="00393D34" w:rsidRPr="002513ED" w:rsidTr="000E0435">
        <w:trPr>
          <w:trHeight w:val="418"/>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35</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pembinaan dan fasilitasi pengelolaan keuangan kabupaten/kota</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3.087.386.250,00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2.912.522.472,00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(174.863.778,00)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94,34 </w:t>
            </w:r>
          </w:p>
        </w:tc>
      </w:tr>
      <w:tr w:rsidR="00393D34" w:rsidRPr="002513ED" w:rsidTr="000E0435">
        <w:trPr>
          <w:trHeight w:val="58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36</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pembinaan peran serta masyarakat dalam pelayanan KB/KR yang mandiri</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32.556.000,00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32.556.000,00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34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37</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kapasitas aparatur pemerintah desa</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1.408.475.500,00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1.354.104.850,00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(54.370.650,00)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96,14 </w:t>
            </w:r>
          </w:p>
        </w:tc>
      </w:tr>
      <w:tr w:rsidR="00393D34" w:rsidRPr="002513ED" w:rsidTr="000E0435">
        <w:trPr>
          <w:trHeight w:val="55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38</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peran serta dan kesetaraan jender dalam pembangunan</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74.642.500,00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74.642.500,00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58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39</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Rehabilitasi dan Pemulihan Cadangan Sumber Daya Alam</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144.000.000,00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143.232.000,00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(768.000,00)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99,47 </w:t>
            </w:r>
          </w:p>
        </w:tc>
      </w:tr>
      <w:tr w:rsidR="00393D34" w:rsidRPr="002513ED" w:rsidTr="000E0435">
        <w:trPr>
          <w:trHeight w:val="52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40</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pemberdayaan masyarakat untuk menjaga ketertiban dan keamanan</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13.625.000,00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13.625.000,00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2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41</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pembinaan dan fasilitasi pengelolaan keuangan desa</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5.520.000,00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5.520.000,00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42</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peran perempuan di perdesaan</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169.322.000,00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168.649.950,00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(672.050,00)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99,60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43</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Pembinaan dan Pemasyarakatan Olah Raga</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67.150.000,00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62.225.000,00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(4.925.000,00)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92,67 </w:t>
            </w:r>
          </w:p>
        </w:tc>
      </w:tr>
      <w:tr w:rsidR="00393D34" w:rsidRPr="002513ED" w:rsidTr="00C662D5">
        <w:trPr>
          <w:trHeight w:hRule="exact" w:val="721"/>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44</w:t>
            </w:r>
          </w:p>
        </w:tc>
        <w:tc>
          <w:tcPr>
            <w:tcW w:w="2268" w:type="dxa"/>
            <w:tcBorders>
              <w:top w:val="nil"/>
              <w:left w:val="nil"/>
              <w:right w:val="single" w:sz="4" w:space="0" w:color="auto"/>
            </w:tcBorders>
            <w:shd w:val="clear" w:color="auto" w:fill="auto"/>
            <w:hideMark/>
          </w:tcPr>
          <w:p w:rsidR="00393D34"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pemberantasan penyakit masyarakat (pekat)</w:t>
            </w:r>
          </w:p>
          <w:p w:rsidR="00B573EC" w:rsidRPr="002513ED" w:rsidRDefault="00B573EC" w:rsidP="00B573EC">
            <w:pPr>
              <w:spacing w:after="0" w:line="240" w:lineRule="exact"/>
              <w:rPr>
                <w:rFonts w:ascii="Arial Narrow" w:eastAsia="Times New Roman" w:hAnsi="Arial Narrow" w:cs="Arial"/>
                <w:color w:val="000000"/>
                <w:sz w:val="18"/>
                <w:szCs w:val="18"/>
              </w:rPr>
            </w:pPr>
          </w:p>
        </w:tc>
        <w:tc>
          <w:tcPr>
            <w:tcW w:w="153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17.714.000,00 </w:t>
            </w:r>
          </w:p>
        </w:tc>
        <w:tc>
          <w:tcPr>
            <w:tcW w:w="130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17.714.000,00 </w:t>
            </w:r>
          </w:p>
        </w:tc>
        <w:tc>
          <w:tcPr>
            <w:tcW w:w="146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C662D5">
        <w:trPr>
          <w:trHeight w:val="225"/>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45</w:t>
            </w:r>
          </w:p>
        </w:tc>
        <w:tc>
          <w:tcPr>
            <w:tcW w:w="2268" w:type="dxa"/>
            <w:tcBorders>
              <w:top w:val="nil"/>
              <w:left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Penyelengggaraan Pemdes/ Kelurahan</w:t>
            </w:r>
          </w:p>
        </w:tc>
        <w:tc>
          <w:tcPr>
            <w:tcW w:w="153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1.561.218.000,00 </w:t>
            </w:r>
          </w:p>
        </w:tc>
        <w:tc>
          <w:tcPr>
            <w:tcW w:w="130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1.362.829.132,00 </w:t>
            </w:r>
          </w:p>
        </w:tc>
        <w:tc>
          <w:tcPr>
            <w:tcW w:w="146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(198.388.868,00)</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87,29 </w:t>
            </w:r>
          </w:p>
        </w:tc>
      </w:tr>
      <w:tr w:rsidR="00393D34" w:rsidRPr="002513ED" w:rsidTr="00C662D5">
        <w:trPr>
          <w:trHeight w:val="525"/>
        </w:trPr>
        <w:tc>
          <w:tcPr>
            <w:tcW w:w="425" w:type="dxa"/>
            <w:tcBorders>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46</w:t>
            </w:r>
          </w:p>
        </w:tc>
        <w:tc>
          <w:tcPr>
            <w:tcW w:w="2268" w:type="dxa"/>
            <w:tcBorders>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sistem pengawasan internal dan pengendalian pelaksanaan kebijakan KDH</w:t>
            </w:r>
          </w:p>
        </w:tc>
        <w:tc>
          <w:tcPr>
            <w:tcW w:w="1530"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2.039.780.200,00 </w:t>
            </w:r>
          </w:p>
        </w:tc>
        <w:tc>
          <w:tcPr>
            <w:tcW w:w="1305"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1.923.076.192,00 </w:t>
            </w:r>
          </w:p>
        </w:tc>
        <w:tc>
          <w:tcPr>
            <w:tcW w:w="1464"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(116.704.008,00)</w:t>
            </w:r>
          </w:p>
        </w:tc>
        <w:tc>
          <w:tcPr>
            <w:tcW w:w="668"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94,28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47</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Perbaikan Gizi Masyarakat</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66.890.000,00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66.890.000,00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84"/>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48</w:t>
            </w:r>
          </w:p>
        </w:tc>
        <w:tc>
          <w:tcPr>
            <w:tcW w:w="2268" w:type="dxa"/>
            <w:tcBorders>
              <w:top w:val="nil"/>
              <w:left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Lingkungan Sehat</w:t>
            </w:r>
          </w:p>
        </w:tc>
        <w:tc>
          <w:tcPr>
            <w:tcW w:w="153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5.000.000,00 </w:t>
            </w:r>
          </w:p>
        </w:tc>
        <w:tc>
          <w:tcPr>
            <w:tcW w:w="130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5.000.000,00 </w:t>
            </w:r>
          </w:p>
        </w:tc>
        <w:tc>
          <w:tcPr>
            <w:tcW w:w="146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501"/>
        </w:trPr>
        <w:tc>
          <w:tcPr>
            <w:tcW w:w="425"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49</w:t>
            </w:r>
          </w:p>
        </w:tc>
        <w:tc>
          <w:tcPr>
            <w:tcW w:w="2268" w:type="dxa"/>
            <w:tcBorders>
              <w:top w:val="nil"/>
              <w:left w:val="nil"/>
              <w:bottom w:val="single" w:sz="4" w:space="0" w:color="auto"/>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profesionalisme tenaga pemeriksa dan aparatur pengawasan</w:t>
            </w:r>
          </w:p>
        </w:tc>
        <w:tc>
          <w:tcPr>
            <w:tcW w:w="1530"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263.279.800,00 </w:t>
            </w:r>
          </w:p>
        </w:tc>
        <w:tc>
          <w:tcPr>
            <w:tcW w:w="1305"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253.317.537,00 </w:t>
            </w:r>
          </w:p>
        </w:tc>
        <w:tc>
          <w:tcPr>
            <w:tcW w:w="1464"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(9.962.263,00)</w:t>
            </w:r>
          </w:p>
        </w:tc>
        <w:tc>
          <w:tcPr>
            <w:tcW w:w="668" w:type="dxa"/>
            <w:tcBorders>
              <w:top w:val="nil"/>
              <w:left w:val="nil"/>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96,22 </w:t>
            </w:r>
          </w:p>
        </w:tc>
      </w:tr>
      <w:tr w:rsidR="00393D34" w:rsidRPr="002513ED" w:rsidTr="000E0435">
        <w:trPr>
          <w:trHeight w:val="284"/>
        </w:trPr>
        <w:tc>
          <w:tcPr>
            <w:tcW w:w="425" w:type="dxa"/>
            <w:tcBorders>
              <w:top w:val="single" w:sz="4" w:space="0" w:color="auto"/>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lastRenderedPageBreak/>
              <w:t>50</w:t>
            </w:r>
          </w:p>
        </w:tc>
        <w:tc>
          <w:tcPr>
            <w:tcW w:w="2268" w:type="dxa"/>
            <w:tcBorders>
              <w:top w:val="single" w:sz="4" w:space="0" w:color="auto"/>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Sarana dan Prasarana Olah Raga</w:t>
            </w:r>
          </w:p>
        </w:tc>
        <w:tc>
          <w:tcPr>
            <w:tcW w:w="1530"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356.000.000,00 </w:t>
            </w:r>
          </w:p>
        </w:tc>
        <w:tc>
          <w:tcPr>
            <w:tcW w:w="1305"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351.452.200,00 </w:t>
            </w:r>
          </w:p>
        </w:tc>
        <w:tc>
          <w:tcPr>
            <w:tcW w:w="1464"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(4.547.800,00)</w:t>
            </w:r>
          </w:p>
        </w:tc>
        <w:tc>
          <w:tcPr>
            <w:tcW w:w="668" w:type="dxa"/>
            <w:tcBorders>
              <w:top w:val="single" w:sz="4" w:space="0" w:color="auto"/>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98,72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51</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perencanaan pembangunan daerah</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224.265.500,00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220.590.500,00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(3.675.000,00)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98,36 </w:t>
            </w:r>
          </w:p>
        </w:tc>
      </w:tr>
      <w:tr w:rsidR="00393D34" w:rsidRPr="002513ED" w:rsidTr="000E0435">
        <w:trPr>
          <w:trHeight w:val="54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52</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penataan dan penyempurnaan kebijakan sistem dan prosedur pengawasan</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29.098.500,00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29.098.000,00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2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53</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Pencegahan dan Penanggulangan Penyakit Menular</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36.509.000,00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36.509.000,00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54</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optimalisasi pemanfaatan teknologi informasi</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4.141.902.000,00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3.971.449.310,00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(170.452.690,00)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95,88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55</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penyiapan tenaga pedamping kelompok bina keluarga</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3.050.000,00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3.050.000,00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56</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mengintensifkan penanganan pengaduan masyarakat</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635.000.000,00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588.366.724,00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(46.633.276,00)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92,66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57</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kesehatan penduduk miskin</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27.500.000,00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27.500.000,00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58</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pengelolaan ruang terbuka hijau (RTH)</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125.000.000,00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121.100.000,00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(3.900.000,00)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96,88 </w:t>
            </w:r>
          </w:p>
        </w:tc>
      </w:tr>
      <w:tr w:rsidR="00393D34" w:rsidRPr="002513ED" w:rsidTr="000E0435">
        <w:trPr>
          <w:trHeight w:val="483"/>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59</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model operasional BKB-Posyandu-PADU</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33.300.000,00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33.300.000,00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2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60</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Kerjasama Antar Pemerintah Daerah</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405.180.000,00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405.075.900,00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(104.100,00)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99,97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61</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Penataan Peraturan Perundang-Undangan</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1.890.500.000,00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1.845.717.413,00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(44.782.587,00)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97,63 </w:t>
            </w:r>
          </w:p>
        </w:tc>
      </w:tr>
      <w:tr w:rsidR="00393D34" w:rsidRPr="002513ED" w:rsidTr="000E0435">
        <w:trPr>
          <w:trHeight w:val="284"/>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62</w:t>
            </w:r>
          </w:p>
        </w:tc>
        <w:tc>
          <w:tcPr>
            <w:tcW w:w="2268" w:type="dxa"/>
            <w:tcBorders>
              <w:top w:val="nil"/>
              <w:left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Penataan Daerah Otonomi Baru</w:t>
            </w:r>
          </w:p>
        </w:tc>
        <w:tc>
          <w:tcPr>
            <w:tcW w:w="153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220.000.000,00 </w:t>
            </w:r>
          </w:p>
        </w:tc>
        <w:tc>
          <w:tcPr>
            <w:tcW w:w="130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215.502.777,00 </w:t>
            </w:r>
          </w:p>
        </w:tc>
        <w:tc>
          <w:tcPr>
            <w:tcW w:w="146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(4.497.223,00)</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97,96 </w:t>
            </w:r>
          </w:p>
        </w:tc>
      </w:tr>
      <w:tr w:rsidR="00393D34" w:rsidRPr="002513ED" w:rsidTr="000E0435">
        <w:trPr>
          <w:trHeight w:hRule="exact" w:val="467"/>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63</w:t>
            </w:r>
          </w:p>
        </w:tc>
        <w:tc>
          <w:tcPr>
            <w:tcW w:w="2268" w:type="dxa"/>
            <w:tcBorders>
              <w:top w:val="nil"/>
              <w:left w:val="nil"/>
              <w:right w:val="single" w:sz="4" w:space="0" w:color="auto"/>
            </w:tcBorders>
            <w:shd w:val="clear" w:color="auto" w:fill="auto"/>
            <w:hideMark/>
          </w:tcPr>
          <w:p w:rsidR="00393D34"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Pendidikan Kedinasan</w:t>
            </w:r>
          </w:p>
          <w:p w:rsidR="006052C2" w:rsidRDefault="006052C2" w:rsidP="00B573EC">
            <w:pPr>
              <w:spacing w:after="0" w:line="240" w:lineRule="exact"/>
              <w:rPr>
                <w:rFonts w:ascii="Arial Narrow" w:eastAsia="Times New Roman" w:hAnsi="Arial Narrow" w:cs="Arial"/>
                <w:color w:val="000000"/>
                <w:sz w:val="18"/>
                <w:szCs w:val="18"/>
              </w:rPr>
            </w:pPr>
          </w:p>
          <w:p w:rsidR="006052C2" w:rsidRPr="002513ED" w:rsidRDefault="006052C2" w:rsidP="00B573EC">
            <w:pPr>
              <w:spacing w:after="0" w:line="240" w:lineRule="exact"/>
              <w:rPr>
                <w:rFonts w:ascii="Arial Narrow" w:eastAsia="Times New Roman" w:hAnsi="Arial Narrow" w:cs="Arial"/>
                <w:color w:val="000000"/>
                <w:sz w:val="18"/>
                <w:szCs w:val="18"/>
              </w:rPr>
            </w:pPr>
          </w:p>
        </w:tc>
        <w:tc>
          <w:tcPr>
            <w:tcW w:w="153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895.155.000,00 </w:t>
            </w:r>
          </w:p>
        </w:tc>
        <w:tc>
          <w:tcPr>
            <w:tcW w:w="1305"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867.221.250,00 </w:t>
            </w:r>
          </w:p>
        </w:tc>
        <w:tc>
          <w:tcPr>
            <w:tcW w:w="146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(27.933.750,00)</w:t>
            </w:r>
          </w:p>
        </w:tc>
        <w:tc>
          <w:tcPr>
            <w:tcW w:w="668"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96,88 </w:t>
            </w:r>
          </w:p>
        </w:tc>
      </w:tr>
      <w:tr w:rsidR="00393D34" w:rsidRPr="002513ED" w:rsidTr="000E0435">
        <w:trPr>
          <w:trHeight w:val="284"/>
        </w:trPr>
        <w:tc>
          <w:tcPr>
            <w:tcW w:w="425" w:type="dxa"/>
            <w:tcBorders>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64</w:t>
            </w:r>
          </w:p>
        </w:tc>
        <w:tc>
          <w:tcPr>
            <w:tcW w:w="2268" w:type="dxa"/>
            <w:tcBorders>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Kapasitas Sumberdaya Aparatur</w:t>
            </w:r>
          </w:p>
        </w:tc>
        <w:tc>
          <w:tcPr>
            <w:tcW w:w="1530"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1.125.197.000,00 </w:t>
            </w:r>
          </w:p>
        </w:tc>
        <w:tc>
          <w:tcPr>
            <w:tcW w:w="1305"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1.051.675.682,00 </w:t>
            </w:r>
          </w:p>
        </w:tc>
        <w:tc>
          <w:tcPr>
            <w:tcW w:w="1464"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(73.521.318,00)</w:t>
            </w:r>
          </w:p>
        </w:tc>
        <w:tc>
          <w:tcPr>
            <w:tcW w:w="668"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93,47 </w:t>
            </w:r>
          </w:p>
        </w:tc>
      </w:tr>
      <w:tr w:rsidR="00393D34" w:rsidRPr="002513ED" w:rsidTr="000E0435">
        <w:trPr>
          <w:trHeight w:val="284"/>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65</w:t>
            </w:r>
          </w:p>
        </w:tc>
        <w:tc>
          <w:tcPr>
            <w:tcW w:w="2268"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Pembinaan dan Pengembangan Aparatur</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1.100.410.000,00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987.231.670,00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(113.178.330,00)</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89,71 </w:t>
            </w:r>
          </w:p>
        </w:tc>
      </w:tr>
      <w:tr w:rsidR="00393D34" w:rsidRPr="002513ED" w:rsidTr="000E0435">
        <w:trPr>
          <w:trHeight w:val="24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66</w:t>
            </w:r>
          </w:p>
        </w:tc>
        <w:tc>
          <w:tcPr>
            <w:tcW w:w="2268" w:type="dxa"/>
            <w:tcBorders>
              <w:top w:val="nil"/>
              <w:left w:val="single" w:sz="4" w:space="0" w:color="auto"/>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keselamatan ibu melahirkan dan anak</w:t>
            </w:r>
          </w:p>
        </w:tc>
        <w:tc>
          <w:tcPr>
            <w:tcW w:w="153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12.660.000,00 </w:t>
            </w:r>
          </w:p>
        </w:tc>
        <w:tc>
          <w:tcPr>
            <w:tcW w:w="1305"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12.660.000,00 </w:t>
            </w:r>
          </w:p>
        </w:tc>
        <w:tc>
          <w:tcPr>
            <w:tcW w:w="146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66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25"/>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w:t>
            </w:r>
          </w:p>
        </w:tc>
        <w:tc>
          <w:tcPr>
            <w:tcW w:w="2268" w:type="dxa"/>
            <w:tcBorders>
              <w:top w:val="single" w:sz="4" w:space="0" w:color="auto"/>
              <w:left w:val="nil"/>
              <w:bottom w:val="single" w:sz="4" w:space="0" w:color="auto"/>
              <w:right w:val="nil"/>
            </w:tcBorders>
            <w:shd w:val="clear" w:color="auto" w:fill="auto"/>
            <w:noWrap/>
            <w:hideMark/>
          </w:tcPr>
          <w:p w:rsidR="00393D34" w:rsidRPr="006052C2" w:rsidRDefault="00393D34" w:rsidP="00B573EC">
            <w:pPr>
              <w:spacing w:after="0" w:line="240" w:lineRule="exac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w:t>
            </w:r>
            <w:r w:rsidR="006052C2" w:rsidRPr="006052C2">
              <w:rPr>
                <w:rFonts w:ascii="Arial Narrow" w:eastAsia="Times New Roman" w:hAnsi="Arial Narrow" w:cs="Arial"/>
                <w:b/>
                <w:color w:val="000000"/>
                <w:sz w:val="18"/>
                <w:szCs w:val="18"/>
              </w:rPr>
              <w:t>Jumlah</w:t>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132.461.766.000,00 </w:t>
            </w:r>
          </w:p>
        </w:tc>
        <w:tc>
          <w:tcPr>
            <w:tcW w:w="1305"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124.660.679.972,00 </w:t>
            </w:r>
          </w:p>
        </w:tc>
        <w:tc>
          <w:tcPr>
            <w:tcW w:w="1464"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(7.801.086.028,00)</w:t>
            </w:r>
          </w:p>
        </w:tc>
        <w:tc>
          <w:tcPr>
            <w:tcW w:w="66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w:t>
            </w:r>
            <w:r w:rsidR="006052C2" w:rsidRPr="006052C2">
              <w:rPr>
                <w:rFonts w:ascii="Arial Narrow" w:eastAsia="Times New Roman" w:hAnsi="Arial Narrow" w:cs="Arial"/>
                <w:b/>
                <w:color w:val="000000"/>
                <w:sz w:val="18"/>
                <w:szCs w:val="18"/>
              </w:rPr>
              <w:t>94,00</w:t>
            </w:r>
          </w:p>
        </w:tc>
      </w:tr>
    </w:tbl>
    <w:p w:rsidR="00393D34" w:rsidRPr="002513ED" w:rsidRDefault="00393D34" w:rsidP="002513ED">
      <w:pPr>
        <w:spacing w:after="0" w:line="240" w:lineRule="auto"/>
        <w:ind w:left="2127"/>
        <w:jc w:val="center"/>
        <w:rPr>
          <w:rFonts w:ascii="Arial Narrow" w:eastAsia="Times New Roman" w:hAnsi="Arial Narrow"/>
        </w:rPr>
      </w:pPr>
    </w:p>
    <w:p w:rsidR="00393D34" w:rsidRPr="002513ED" w:rsidRDefault="00393D34" w:rsidP="002513ED">
      <w:pPr>
        <w:spacing w:after="0" w:line="240" w:lineRule="auto"/>
        <w:ind w:left="1418"/>
        <w:jc w:val="both"/>
        <w:rPr>
          <w:rFonts w:ascii="Times New Roman" w:eastAsia="Times New Roman" w:hAnsi="Times New Roman"/>
        </w:rPr>
      </w:pPr>
    </w:p>
    <w:p w:rsidR="00393D34" w:rsidRPr="002513ED" w:rsidRDefault="00393D34" w:rsidP="00AE27CB">
      <w:pPr>
        <w:numPr>
          <w:ilvl w:val="1"/>
          <w:numId w:val="6"/>
        </w:numPr>
        <w:tabs>
          <w:tab w:val="left" w:pos="360"/>
          <w:tab w:val="left" w:pos="630"/>
          <w:tab w:val="left" w:pos="720"/>
          <w:tab w:val="left" w:pos="990"/>
        </w:tabs>
        <w:spacing w:after="0"/>
        <w:ind w:left="2127" w:hanging="426"/>
        <w:jc w:val="both"/>
        <w:rPr>
          <w:rFonts w:ascii="Times New Roman" w:eastAsia="Times New Roman" w:hAnsi="Times New Roman"/>
        </w:rPr>
      </w:pPr>
      <w:r w:rsidRPr="002513ED">
        <w:rPr>
          <w:rFonts w:ascii="Times New Roman" w:eastAsia="Times New Roman" w:hAnsi="Times New Roman"/>
        </w:rPr>
        <w:t>Bidang Ketahanan Pangan</w:t>
      </w:r>
    </w:p>
    <w:p w:rsidR="00393D34" w:rsidRPr="002513ED" w:rsidRDefault="00393D34" w:rsidP="002513ED">
      <w:pPr>
        <w:ind w:left="2127"/>
        <w:jc w:val="both"/>
        <w:rPr>
          <w:rFonts w:ascii="Times New Roman" w:eastAsia="Times New Roman" w:hAnsi="Times New Roman"/>
        </w:rPr>
      </w:pPr>
      <w:r w:rsidRPr="002513ED">
        <w:rPr>
          <w:rFonts w:ascii="Times New Roman" w:eastAsia="Times New Roman" w:hAnsi="Times New Roman"/>
        </w:rPr>
        <w:t>Belanja langsung bidang ketahanan pangan dari anggaran sebesar                           Rp</w:t>
      </w:r>
      <w:r w:rsidRPr="002513ED">
        <w:rPr>
          <w:rFonts w:ascii="Tahoma" w:hAnsi="Tahoma" w:cs="Tahoma"/>
          <w:sz w:val="16"/>
          <w:szCs w:val="16"/>
        </w:rPr>
        <w:t xml:space="preserve"> </w:t>
      </w:r>
      <w:r w:rsidRPr="002513ED">
        <w:rPr>
          <w:rFonts w:ascii="Times New Roman" w:eastAsia="Times New Roman" w:hAnsi="Times New Roman"/>
          <w:color w:val="000000"/>
        </w:rPr>
        <w:t>851</w:t>
      </w:r>
      <w:r w:rsidR="002513ED">
        <w:rPr>
          <w:rFonts w:ascii="Times New Roman" w:eastAsia="Times New Roman" w:hAnsi="Times New Roman"/>
          <w:color w:val="000000"/>
        </w:rPr>
        <w:t>.</w:t>
      </w:r>
      <w:r w:rsidRPr="002513ED">
        <w:rPr>
          <w:rFonts w:ascii="Times New Roman" w:eastAsia="Times New Roman" w:hAnsi="Times New Roman"/>
          <w:color w:val="000000"/>
        </w:rPr>
        <w:t>556</w:t>
      </w:r>
      <w:r w:rsidR="002513ED">
        <w:rPr>
          <w:rFonts w:ascii="Times New Roman" w:eastAsia="Times New Roman" w:hAnsi="Times New Roman"/>
          <w:color w:val="000000"/>
        </w:rPr>
        <w:t>.</w:t>
      </w:r>
      <w:r w:rsidRPr="002513ED">
        <w:rPr>
          <w:rFonts w:ascii="Times New Roman" w:eastAsia="Times New Roman" w:hAnsi="Times New Roman"/>
          <w:color w:val="000000"/>
        </w:rPr>
        <w:t>000</w:t>
      </w:r>
      <w:r w:rsidR="002513ED">
        <w:rPr>
          <w:rFonts w:ascii="Times New Roman" w:eastAsia="Times New Roman" w:hAnsi="Times New Roman"/>
          <w:color w:val="000000"/>
        </w:rPr>
        <w:t>,</w:t>
      </w:r>
      <w:r w:rsidRPr="002513ED">
        <w:rPr>
          <w:rFonts w:ascii="Times New Roman" w:eastAsia="Times New Roman" w:hAnsi="Times New Roman"/>
          <w:color w:val="000000"/>
        </w:rPr>
        <w:t>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  terealisasi sebesar Rp </w:t>
      </w:r>
      <w:r w:rsidRPr="002513ED">
        <w:rPr>
          <w:rFonts w:ascii="Times New Roman" w:eastAsia="Times New Roman" w:hAnsi="Times New Roman"/>
          <w:color w:val="000000"/>
        </w:rPr>
        <w:t>812</w:t>
      </w:r>
      <w:r w:rsidR="002513ED">
        <w:rPr>
          <w:rFonts w:ascii="Times New Roman" w:eastAsia="Times New Roman" w:hAnsi="Times New Roman"/>
          <w:color w:val="000000"/>
        </w:rPr>
        <w:t>.</w:t>
      </w:r>
      <w:r w:rsidRPr="002513ED">
        <w:rPr>
          <w:rFonts w:ascii="Times New Roman" w:eastAsia="Times New Roman" w:hAnsi="Times New Roman"/>
          <w:color w:val="000000"/>
        </w:rPr>
        <w:t>837</w:t>
      </w:r>
      <w:r w:rsidR="002513ED">
        <w:rPr>
          <w:rFonts w:ascii="Times New Roman" w:eastAsia="Times New Roman" w:hAnsi="Times New Roman"/>
          <w:color w:val="000000"/>
        </w:rPr>
        <w:t>.</w:t>
      </w:r>
      <w:r w:rsidRPr="002513ED">
        <w:rPr>
          <w:rFonts w:ascii="Times New Roman" w:eastAsia="Times New Roman" w:hAnsi="Times New Roman"/>
          <w:color w:val="000000"/>
        </w:rPr>
        <w:t>781</w:t>
      </w:r>
      <w:r w:rsidR="002513ED">
        <w:rPr>
          <w:rFonts w:ascii="Times New Roman" w:eastAsia="Times New Roman" w:hAnsi="Times New Roman"/>
          <w:color w:val="000000"/>
        </w:rPr>
        <w:t>,</w:t>
      </w:r>
      <w:r w:rsidRPr="002513ED">
        <w:rPr>
          <w:rFonts w:ascii="Times New Roman" w:eastAsia="Times New Roman" w:hAnsi="Times New Roman"/>
          <w:color w:val="000000"/>
        </w:rPr>
        <w:t>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 dengan rincian sebagai berikut:</w:t>
      </w:r>
    </w:p>
    <w:p w:rsidR="00393D34" w:rsidRPr="002513ED" w:rsidRDefault="00393D34" w:rsidP="002513ED">
      <w:pPr>
        <w:spacing w:after="0" w:line="240" w:lineRule="auto"/>
        <w:ind w:firstLine="1418"/>
        <w:jc w:val="center"/>
        <w:rPr>
          <w:rFonts w:ascii="Times New Roman" w:eastAsia="Times New Roman" w:hAnsi="Times New Roman"/>
        </w:rPr>
      </w:pPr>
      <w:r w:rsidRPr="002513ED">
        <w:rPr>
          <w:rFonts w:ascii="Times New Roman" w:eastAsia="Times New Roman" w:hAnsi="Times New Roman"/>
        </w:rPr>
        <w:lastRenderedPageBreak/>
        <w:t>Tabel 16</w:t>
      </w:r>
    </w:p>
    <w:p w:rsidR="00393D34" w:rsidRPr="002513ED" w:rsidRDefault="00393D34" w:rsidP="002513ED">
      <w:pPr>
        <w:spacing w:after="0" w:line="240" w:lineRule="auto"/>
        <w:ind w:firstLine="1418"/>
        <w:jc w:val="center"/>
        <w:rPr>
          <w:rFonts w:ascii="Times New Roman" w:eastAsia="Times New Roman" w:hAnsi="Times New Roman"/>
        </w:rPr>
      </w:pPr>
      <w:r w:rsidRPr="002513ED">
        <w:rPr>
          <w:rFonts w:ascii="Times New Roman" w:eastAsia="Times New Roman" w:hAnsi="Times New Roman"/>
        </w:rPr>
        <w:t xml:space="preserve">    Realisasi Belanja Langsung Urusan Wajib </w:t>
      </w:r>
    </w:p>
    <w:p w:rsidR="00393D34" w:rsidRPr="002513ED" w:rsidRDefault="00393D34" w:rsidP="002513ED">
      <w:pPr>
        <w:spacing w:after="0" w:line="240" w:lineRule="auto"/>
        <w:ind w:firstLine="1418"/>
        <w:jc w:val="center"/>
        <w:rPr>
          <w:rFonts w:ascii="Times New Roman" w:eastAsia="Times New Roman" w:hAnsi="Times New Roman"/>
        </w:rPr>
      </w:pPr>
      <w:r w:rsidRPr="002513ED">
        <w:rPr>
          <w:rFonts w:ascii="Times New Roman" w:eastAsia="Times New Roman" w:hAnsi="Times New Roman"/>
        </w:rPr>
        <w:t>Bidang Ketahanan Pangan Tahun 2016</w:t>
      </w:r>
    </w:p>
    <w:p w:rsidR="00393D34" w:rsidRPr="002513ED" w:rsidRDefault="00393D34" w:rsidP="002513ED">
      <w:pPr>
        <w:spacing w:after="0" w:line="240" w:lineRule="auto"/>
        <w:ind w:firstLine="284"/>
        <w:jc w:val="center"/>
        <w:rPr>
          <w:rFonts w:ascii="Times New Roman" w:eastAsia="Times New Roman" w:hAnsi="Times New Roman"/>
        </w:rPr>
      </w:pPr>
    </w:p>
    <w:tbl>
      <w:tblPr>
        <w:tblW w:w="7655" w:type="dxa"/>
        <w:tblInd w:w="1384" w:type="dxa"/>
        <w:tblLook w:val="04A0"/>
      </w:tblPr>
      <w:tblGrid>
        <w:gridCol w:w="425"/>
        <w:gridCol w:w="2127"/>
        <w:gridCol w:w="1559"/>
        <w:gridCol w:w="1559"/>
        <w:gridCol w:w="1418"/>
        <w:gridCol w:w="627"/>
      </w:tblGrid>
      <w:tr w:rsidR="00393D34" w:rsidRPr="002513ED" w:rsidTr="00B573EC">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No</w:t>
            </w:r>
          </w:p>
        </w:tc>
        <w:tc>
          <w:tcPr>
            <w:tcW w:w="212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Program </w:t>
            </w:r>
          </w:p>
        </w:tc>
        <w:tc>
          <w:tcPr>
            <w:tcW w:w="155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Anggaran (Rp)</w:t>
            </w:r>
          </w:p>
        </w:tc>
        <w:tc>
          <w:tcPr>
            <w:tcW w:w="155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Realisasi (Rp)</w:t>
            </w:r>
          </w:p>
        </w:tc>
        <w:tc>
          <w:tcPr>
            <w:tcW w:w="141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Sisa (Rp)</w:t>
            </w:r>
          </w:p>
        </w:tc>
        <w:tc>
          <w:tcPr>
            <w:tcW w:w="56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w:t>
            </w:r>
          </w:p>
        </w:tc>
      </w:tr>
      <w:tr w:rsidR="00393D34" w:rsidRPr="002513ED" w:rsidTr="00B573EC">
        <w:trPr>
          <w:trHeight w:hRule="exact" w:val="51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w:t>
            </w:r>
          </w:p>
          <w:p w:rsidR="00393D34" w:rsidRPr="002513ED" w:rsidRDefault="00393D34" w:rsidP="00B573EC">
            <w:pPr>
              <w:spacing w:after="0" w:line="240" w:lineRule="exact"/>
              <w:jc w:val="center"/>
              <w:rPr>
                <w:rFonts w:ascii="Arial Narrow" w:eastAsia="Times New Roman" w:hAnsi="Arial Narrow" w:cs="Arial"/>
                <w:color w:val="000000"/>
                <w:sz w:val="18"/>
                <w:szCs w:val="18"/>
              </w:rPr>
            </w:pPr>
          </w:p>
        </w:tc>
        <w:tc>
          <w:tcPr>
            <w:tcW w:w="2127"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Administrasi Perkantoran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265.692.228,00 </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256.626.923,00 </w:t>
            </w:r>
          </w:p>
        </w:tc>
        <w:tc>
          <w:tcPr>
            <w:tcW w:w="141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(9.065.305,00)</w:t>
            </w:r>
          </w:p>
        </w:tc>
        <w:tc>
          <w:tcPr>
            <w:tcW w:w="567" w:type="dxa"/>
            <w:tcBorders>
              <w:top w:val="nil"/>
              <w:left w:val="nil"/>
              <w:bottom w:val="nil"/>
              <w:right w:val="single" w:sz="4" w:space="0" w:color="auto"/>
            </w:tcBorders>
            <w:shd w:val="clear" w:color="auto" w:fill="auto"/>
            <w:noWrap/>
            <w:hideMark/>
          </w:tcPr>
          <w:p w:rsidR="00393D34" w:rsidRPr="00B573EC" w:rsidRDefault="00393D34" w:rsidP="00B573EC">
            <w:pPr>
              <w:spacing w:after="0" w:line="240" w:lineRule="exact"/>
              <w:jc w:val="right"/>
              <w:rPr>
                <w:rFonts w:ascii="Arial Narrow" w:eastAsia="Times New Roman" w:hAnsi="Arial Narrow" w:cs="Tahoma"/>
                <w:color w:val="000000"/>
                <w:sz w:val="16"/>
                <w:szCs w:val="16"/>
              </w:rPr>
            </w:pPr>
            <w:r w:rsidRPr="00B573EC">
              <w:rPr>
                <w:rFonts w:ascii="Arial Narrow" w:eastAsia="Times New Roman" w:hAnsi="Arial Narrow" w:cs="Tahoma"/>
                <w:color w:val="000000"/>
                <w:sz w:val="16"/>
                <w:szCs w:val="16"/>
              </w:rPr>
              <w:t xml:space="preserve">96,59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w:t>
            </w:r>
          </w:p>
        </w:tc>
        <w:tc>
          <w:tcPr>
            <w:tcW w:w="2127"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Sarana dan Prasarana Aparatur</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76.100.000,00 </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73.355.586,00 </w:t>
            </w:r>
          </w:p>
        </w:tc>
        <w:tc>
          <w:tcPr>
            <w:tcW w:w="141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(2.744.414,00)</w:t>
            </w:r>
          </w:p>
        </w:tc>
        <w:tc>
          <w:tcPr>
            <w:tcW w:w="567" w:type="dxa"/>
            <w:tcBorders>
              <w:top w:val="nil"/>
              <w:left w:val="nil"/>
              <w:bottom w:val="nil"/>
              <w:right w:val="single" w:sz="4" w:space="0" w:color="auto"/>
            </w:tcBorders>
            <w:shd w:val="clear" w:color="auto" w:fill="auto"/>
            <w:noWrap/>
            <w:hideMark/>
          </w:tcPr>
          <w:p w:rsidR="00393D34" w:rsidRPr="00B573EC" w:rsidRDefault="00393D34" w:rsidP="00B573EC">
            <w:pPr>
              <w:spacing w:after="0" w:line="240" w:lineRule="exact"/>
              <w:jc w:val="right"/>
              <w:rPr>
                <w:rFonts w:ascii="Arial Narrow" w:eastAsia="Times New Roman" w:hAnsi="Arial Narrow" w:cs="Tahoma"/>
                <w:color w:val="000000"/>
                <w:sz w:val="16"/>
                <w:szCs w:val="16"/>
              </w:rPr>
            </w:pPr>
            <w:r w:rsidRPr="00B573EC">
              <w:rPr>
                <w:rFonts w:ascii="Arial Narrow" w:eastAsia="Times New Roman" w:hAnsi="Arial Narrow" w:cs="Tahoma"/>
                <w:color w:val="000000"/>
                <w:sz w:val="16"/>
                <w:szCs w:val="16"/>
              </w:rPr>
              <w:t xml:space="preserve">96,39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w:t>
            </w:r>
          </w:p>
        </w:tc>
        <w:tc>
          <w:tcPr>
            <w:tcW w:w="2127"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Kapasitas Sumber Daya Aparatur</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10.000.000,00 </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7.567.000,00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(2.433.000,00)</w:t>
            </w:r>
          </w:p>
        </w:tc>
        <w:tc>
          <w:tcPr>
            <w:tcW w:w="567" w:type="dxa"/>
            <w:tcBorders>
              <w:top w:val="nil"/>
              <w:left w:val="nil"/>
              <w:bottom w:val="nil"/>
              <w:right w:val="single" w:sz="4" w:space="0" w:color="auto"/>
            </w:tcBorders>
            <w:shd w:val="clear" w:color="auto" w:fill="auto"/>
            <w:noWrap/>
            <w:hideMark/>
          </w:tcPr>
          <w:p w:rsidR="00393D34" w:rsidRPr="00B573EC" w:rsidRDefault="00393D34" w:rsidP="00B573EC">
            <w:pPr>
              <w:spacing w:after="0" w:line="240" w:lineRule="exact"/>
              <w:jc w:val="right"/>
              <w:rPr>
                <w:rFonts w:ascii="Arial Narrow" w:eastAsia="Times New Roman" w:hAnsi="Arial Narrow" w:cs="Tahoma"/>
                <w:color w:val="000000"/>
                <w:sz w:val="16"/>
                <w:szCs w:val="16"/>
              </w:rPr>
            </w:pPr>
            <w:r w:rsidRPr="00B573EC">
              <w:rPr>
                <w:rFonts w:ascii="Arial Narrow" w:eastAsia="Times New Roman" w:hAnsi="Arial Narrow" w:cs="Tahoma"/>
                <w:color w:val="000000"/>
                <w:sz w:val="16"/>
                <w:szCs w:val="16"/>
              </w:rPr>
              <w:t xml:space="preserve">75,67 </w:t>
            </w:r>
          </w:p>
        </w:tc>
      </w:tr>
      <w:tr w:rsidR="00393D34" w:rsidRPr="002513ED" w:rsidTr="00B573EC">
        <w:trPr>
          <w:trHeight w:val="58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w:t>
            </w:r>
          </w:p>
        </w:tc>
        <w:tc>
          <w:tcPr>
            <w:tcW w:w="2127"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pengembangan sistem pelaporan capaian kinerja dan keuangan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5.000.000,00 </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5.000.000,00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567" w:type="dxa"/>
            <w:tcBorders>
              <w:top w:val="nil"/>
              <w:left w:val="nil"/>
              <w:bottom w:val="nil"/>
              <w:right w:val="single" w:sz="4" w:space="0" w:color="auto"/>
            </w:tcBorders>
            <w:shd w:val="clear" w:color="auto" w:fill="auto"/>
            <w:noWrap/>
            <w:hideMark/>
          </w:tcPr>
          <w:p w:rsidR="00393D34" w:rsidRPr="00B573EC" w:rsidRDefault="00393D34" w:rsidP="00B573EC">
            <w:pPr>
              <w:spacing w:after="0" w:line="240" w:lineRule="exact"/>
              <w:jc w:val="right"/>
              <w:rPr>
                <w:rFonts w:ascii="Arial Narrow" w:eastAsia="Times New Roman" w:hAnsi="Arial Narrow" w:cs="Tahoma"/>
                <w:color w:val="000000"/>
                <w:sz w:val="16"/>
                <w:szCs w:val="16"/>
              </w:rPr>
            </w:pPr>
            <w:r w:rsidRPr="00B573EC">
              <w:rPr>
                <w:rFonts w:ascii="Arial Narrow" w:eastAsia="Times New Roman" w:hAnsi="Arial Narrow" w:cs="Tahoma"/>
                <w:color w:val="000000"/>
                <w:sz w:val="16"/>
                <w:szCs w:val="16"/>
              </w:rPr>
              <w:t xml:space="preserve">100,00 </w:t>
            </w:r>
          </w:p>
        </w:tc>
      </w:tr>
      <w:tr w:rsidR="00393D34" w:rsidRPr="002513ED" w:rsidTr="006052C2">
        <w:trPr>
          <w:trHeight w:val="585"/>
        </w:trPr>
        <w:tc>
          <w:tcPr>
            <w:tcW w:w="425"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w:t>
            </w:r>
          </w:p>
        </w:tc>
        <w:tc>
          <w:tcPr>
            <w:tcW w:w="2127" w:type="dxa"/>
            <w:tcBorders>
              <w:top w:val="nil"/>
              <w:left w:val="nil"/>
              <w:bottom w:val="nil"/>
              <w:right w:val="single" w:sz="4" w:space="0" w:color="auto"/>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Ketahan Pangan (pertanian/perkebunan)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494.763.772,00 </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470.288.272,00 </w:t>
            </w:r>
          </w:p>
        </w:tc>
        <w:tc>
          <w:tcPr>
            <w:tcW w:w="1418"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(24.475.500,00)</w:t>
            </w:r>
          </w:p>
        </w:tc>
        <w:tc>
          <w:tcPr>
            <w:tcW w:w="567" w:type="dxa"/>
            <w:tcBorders>
              <w:top w:val="nil"/>
              <w:left w:val="nil"/>
              <w:bottom w:val="nil"/>
              <w:right w:val="single" w:sz="4" w:space="0" w:color="auto"/>
            </w:tcBorders>
            <w:shd w:val="clear" w:color="auto" w:fill="auto"/>
            <w:noWrap/>
            <w:hideMark/>
          </w:tcPr>
          <w:p w:rsidR="00393D34" w:rsidRPr="00B573EC" w:rsidRDefault="00393D34" w:rsidP="00B573EC">
            <w:pPr>
              <w:spacing w:after="0" w:line="240" w:lineRule="exact"/>
              <w:jc w:val="right"/>
              <w:rPr>
                <w:rFonts w:ascii="Arial Narrow" w:eastAsia="Times New Roman" w:hAnsi="Arial Narrow" w:cs="Tahoma"/>
                <w:color w:val="000000"/>
                <w:sz w:val="16"/>
                <w:szCs w:val="16"/>
              </w:rPr>
            </w:pPr>
            <w:r w:rsidRPr="00B573EC">
              <w:rPr>
                <w:rFonts w:ascii="Arial Narrow" w:eastAsia="Times New Roman" w:hAnsi="Arial Narrow" w:cs="Tahoma"/>
                <w:color w:val="000000"/>
                <w:sz w:val="16"/>
                <w:szCs w:val="16"/>
              </w:rPr>
              <w:t xml:space="preserve">95,05 </w:t>
            </w:r>
          </w:p>
        </w:tc>
      </w:tr>
      <w:tr w:rsidR="00393D34" w:rsidRPr="002513ED" w:rsidTr="006052C2">
        <w:trPr>
          <w:trHeight w:val="255"/>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w:t>
            </w:r>
          </w:p>
        </w:tc>
        <w:tc>
          <w:tcPr>
            <w:tcW w:w="212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rPr>
                <w:rFonts w:ascii="Arial Narrow" w:eastAsia="Times New Roman" w:hAnsi="Arial Narrow" w:cs="Arial"/>
                <w:b/>
                <w:sz w:val="18"/>
                <w:szCs w:val="18"/>
              </w:rPr>
            </w:pPr>
            <w:r w:rsidRPr="006052C2">
              <w:rPr>
                <w:rFonts w:ascii="Arial Narrow" w:eastAsia="Times New Roman" w:hAnsi="Arial Narrow" w:cs="Arial"/>
                <w:b/>
                <w:sz w:val="18"/>
                <w:szCs w:val="18"/>
              </w:rPr>
              <w:t xml:space="preserve">Jumlah </w:t>
            </w:r>
          </w:p>
        </w:tc>
        <w:tc>
          <w:tcPr>
            <w:tcW w:w="155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sz w:val="18"/>
                <w:szCs w:val="18"/>
              </w:rPr>
            </w:pPr>
            <w:r w:rsidRPr="006052C2">
              <w:rPr>
                <w:rFonts w:ascii="Arial Narrow" w:eastAsia="Times New Roman" w:hAnsi="Arial Narrow" w:cs="Arial"/>
                <w:b/>
                <w:sz w:val="18"/>
                <w:szCs w:val="18"/>
              </w:rPr>
              <w:t xml:space="preserve">851.556.000,00 </w:t>
            </w:r>
          </w:p>
        </w:tc>
        <w:tc>
          <w:tcPr>
            <w:tcW w:w="155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sz w:val="18"/>
                <w:szCs w:val="18"/>
              </w:rPr>
            </w:pPr>
            <w:r w:rsidRPr="006052C2">
              <w:rPr>
                <w:rFonts w:ascii="Arial Narrow" w:eastAsia="Times New Roman" w:hAnsi="Arial Narrow" w:cs="Arial"/>
                <w:b/>
                <w:sz w:val="18"/>
                <w:szCs w:val="18"/>
              </w:rPr>
              <w:t xml:space="preserve">812.837.781,00 </w:t>
            </w:r>
          </w:p>
        </w:tc>
        <w:tc>
          <w:tcPr>
            <w:tcW w:w="141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sz w:val="18"/>
                <w:szCs w:val="18"/>
              </w:rPr>
            </w:pPr>
            <w:r w:rsidRPr="006052C2">
              <w:rPr>
                <w:rFonts w:ascii="Arial Narrow" w:eastAsia="Times New Roman" w:hAnsi="Arial Narrow" w:cs="Arial"/>
                <w:b/>
                <w:sz w:val="18"/>
                <w:szCs w:val="18"/>
              </w:rPr>
              <w:t>(38.718.219,00)</w:t>
            </w:r>
          </w:p>
        </w:tc>
        <w:tc>
          <w:tcPr>
            <w:tcW w:w="56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rPr>
                <w:rFonts w:ascii="Arial Narrow" w:eastAsia="Times New Roman" w:hAnsi="Arial Narrow" w:cs="Arial"/>
                <w:b/>
                <w:sz w:val="18"/>
                <w:szCs w:val="18"/>
              </w:rPr>
            </w:pPr>
            <w:r w:rsidRPr="006052C2">
              <w:rPr>
                <w:rFonts w:ascii="Arial Narrow" w:eastAsia="Times New Roman" w:hAnsi="Arial Narrow" w:cs="Arial"/>
                <w:b/>
                <w:sz w:val="18"/>
                <w:szCs w:val="18"/>
              </w:rPr>
              <w:t> </w:t>
            </w:r>
            <w:r w:rsidR="006052C2">
              <w:rPr>
                <w:rFonts w:ascii="Arial Narrow" w:eastAsia="Times New Roman" w:hAnsi="Arial Narrow" w:cs="Arial"/>
                <w:b/>
                <w:sz w:val="18"/>
                <w:szCs w:val="18"/>
              </w:rPr>
              <w:t>95,45</w:t>
            </w:r>
          </w:p>
        </w:tc>
      </w:tr>
    </w:tbl>
    <w:p w:rsidR="00393D34" w:rsidRPr="002513ED" w:rsidRDefault="00393D34" w:rsidP="002513ED">
      <w:pPr>
        <w:spacing w:after="0" w:line="240" w:lineRule="auto"/>
        <w:ind w:firstLine="284"/>
        <w:jc w:val="center"/>
        <w:rPr>
          <w:rFonts w:ascii="Times New Roman" w:eastAsia="Times New Roman" w:hAnsi="Times New Roman"/>
        </w:rPr>
      </w:pPr>
    </w:p>
    <w:p w:rsidR="00393D34" w:rsidRPr="002513ED" w:rsidRDefault="00393D34" w:rsidP="002513ED">
      <w:pPr>
        <w:spacing w:after="0" w:line="240" w:lineRule="auto"/>
        <w:ind w:firstLine="284"/>
        <w:jc w:val="center"/>
        <w:rPr>
          <w:rFonts w:ascii="Times New Roman" w:eastAsia="Times New Roman" w:hAnsi="Times New Roman"/>
        </w:rPr>
      </w:pPr>
    </w:p>
    <w:p w:rsidR="00393D34" w:rsidRPr="002513ED" w:rsidRDefault="00393D34" w:rsidP="00AE27CB">
      <w:pPr>
        <w:numPr>
          <w:ilvl w:val="1"/>
          <w:numId w:val="6"/>
        </w:numPr>
        <w:tabs>
          <w:tab w:val="left" w:pos="360"/>
          <w:tab w:val="left" w:pos="990"/>
        </w:tabs>
        <w:spacing w:after="0" w:line="240" w:lineRule="auto"/>
        <w:ind w:left="2127" w:hanging="426"/>
        <w:jc w:val="both"/>
        <w:rPr>
          <w:rFonts w:ascii="Times New Roman" w:eastAsia="Times New Roman" w:hAnsi="Times New Roman"/>
        </w:rPr>
      </w:pPr>
      <w:r w:rsidRPr="002513ED">
        <w:rPr>
          <w:rFonts w:ascii="Times New Roman" w:eastAsia="Times New Roman" w:hAnsi="Times New Roman"/>
        </w:rPr>
        <w:t>Bidang Pemberdayaan Masyarakat dan Desa</w:t>
      </w:r>
    </w:p>
    <w:p w:rsidR="00393D34" w:rsidRPr="002513ED" w:rsidRDefault="00393D34" w:rsidP="002513ED">
      <w:pPr>
        <w:tabs>
          <w:tab w:val="left" w:pos="360"/>
          <w:tab w:val="left" w:pos="990"/>
        </w:tabs>
        <w:spacing w:after="0" w:line="240" w:lineRule="auto"/>
        <w:ind w:left="2127"/>
        <w:jc w:val="both"/>
        <w:rPr>
          <w:rFonts w:ascii="Times New Roman" w:eastAsia="Times New Roman" w:hAnsi="Times New Roman"/>
        </w:rPr>
      </w:pPr>
    </w:p>
    <w:p w:rsidR="00393D34" w:rsidRPr="002513ED" w:rsidRDefault="00393D34" w:rsidP="002513ED">
      <w:pPr>
        <w:spacing w:line="240" w:lineRule="auto"/>
        <w:ind w:left="2127"/>
        <w:jc w:val="both"/>
        <w:rPr>
          <w:rFonts w:ascii="Tahoma" w:eastAsia="Times New Roman" w:hAnsi="Tahoma" w:cs="Tahoma"/>
          <w:sz w:val="18"/>
          <w:szCs w:val="18"/>
        </w:rPr>
      </w:pPr>
      <w:r w:rsidRPr="002513ED">
        <w:rPr>
          <w:rFonts w:ascii="Times New Roman" w:eastAsia="Times New Roman" w:hAnsi="Times New Roman"/>
        </w:rPr>
        <w:t xml:space="preserve">Belanja langsung bidang pemberdayaan masyarakat desa terdiri dari anggaran sebesar Rp </w:t>
      </w:r>
      <w:r w:rsidRPr="002513ED">
        <w:rPr>
          <w:rFonts w:ascii="Times New Roman" w:eastAsia="Times New Roman" w:hAnsi="Times New Roman"/>
          <w:color w:val="000000"/>
        </w:rPr>
        <w:t>3.284.600.000,00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w:t>
      </w:r>
      <w:r w:rsidR="00A9534C">
        <w:rPr>
          <w:rFonts w:ascii="Times New Roman" w:eastAsia="Times New Roman" w:hAnsi="Times New Roman"/>
        </w:rPr>
        <w:t xml:space="preserve">              </w:t>
      </w:r>
      <w:r w:rsidRPr="002513ED">
        <w:rPr>
          <w:rFonts w:ascii="Times New Roman" w:eastAsia="Times New Roman" w:hAnsi="Times New Roman"/>
        </w:rPr>
        <w:t xml:space="preserve">                  Rp </w:t>
      </w:r>
      <w:r w:rsidRPr="002513ED">
        <w:rPr>
          <w:rFonts w:ascii="Times New Roman" w:eastAsia="Times New Roman" w:hAnsi="Times New Roman"/>
          <w:color w:val="000000"/>
        </w:rPr>
        <w:t>3.220.044.221,00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dengan rincian sebagai berikut:</w:t>
      </w:r>
      <w:r w:rsidRPr="002513ED">
        <w:rPr>
          <w:rFonts w:ascii="Tahoma" w:eastAsia="Times New Roman" w:hAnsi="Tahoma" w:cs="Tahoma"/>
          <w:sz w:val="18"/>
          <w:szCs w:val="18"/>
        </w:rPr>
        <w:t xml:space="preserve"> </w:t>
      </w:r>
    </w:p>
    <w:p w:rsidR="00393D34" w:rsidRPr="002513ED" w:rsidRDefault="00393D34" w:rsidP="002513ED">
      <w:pPr>
        <w:spacing w:after="0" w:line="240" w:lineRule="auto"/>
        <w:jc w:val="center"/>
        <w:rPr>
          <w:rFonts w:ascii="Times New Roman" w:eastAsia="Times New Roman" w:hAnsi="Times New Roman"/>
        </w:rPr>
      </w:pPr>
      <w:r w:rsidRPr="002513ED">
        <w:rPr>
          <w:rFonts w:ascii="Times New Roman" w:eastAsia="Times New Roman" w:hAnsi="Times New Roman"/>
        </w:rPr>
        <w:t xml:space="preserve">             </w:t>
      </w:r>
    </w:p>
    <w:p w:rsidR="00393D34" w:rsidRPr="002513ED" w:rsidRDefault="00393D34" w:rsidP="002513ED">
      <w:pPr>
        <w:spacing w:after="0" w:line="240" w:lineRule="auto"/>
        <w:jc w:val="center"/>
        <w:rPr>
          <w:rFonts w:ascii="Times New Roman" w:eastAsia="Times New Roman" w:hAnsi="Times New Roman"/>
        </w:rPr>
      </w:pPr>
      <w:r w:rsidRPr="002513ED">
        <w:rPr>
          <w:rFonts w:ascii="Times New Roman" w:eastAsia="Times New Roman" w:hAnsi="Times New Roman"/>
        </w:rPr>
        <w:t xml:space="preserve">                         Tabel 17</w:t>
      </w:r>
    </w:p>
    <w:p w:rsidR="00393D34" w:rsidRPr="002513ED" w:rsidRDefault="00393D34" w:rsidP="002513ED">
      <w:pPr>
        <w:spacing w:after="0" w:line="240" w:lineRule="auto"/>
        <w:jc w:val="center"/>
        <w:rPr>
          <w:rFonts w:ascii="Times New Roman" w:eastAsia="Times New Roman" w:hAnsi="Times New Roman"/>
        </w:rPr>
      </w:pPr>
      <w:r w:rsidRPr="002513ED">
        <w:rPr>
          <w:rFonts w:ascii="Times New Roman" w:eastAsia="Times New Roman" w:hAnsi="Times New Roman"/>
        </w:rPr>
        <w:t xml:space="preserve">                                 Realiasi Belanja Langsung Urusan Wajib </w:t>
      </w:r>
    </w:p>
    <w:p w:rsidR="00393D34" w:rsidRPr="002513ED" w:rsidRDefault="00393D34" w:rsidP="002513ED">
      <w:pPr>
        <w:spacing w:after="0" w:line="240" w:lineRule="auto"/>
        <w:jc w:val="center"/>
        <w:rPr>
          <w:rFonts w:ascii="Times New Roman" w:eastAsia="Times New Roman" w:hAnsi="Times New Roman"/>
        </w:rPr>
      </w:pPr>
      <w:r w:rsidRPr="002513ED">
        <w:rPr>
          <w:rFonts w:ascii="Times New Roman" w:eastAsia="Times New Roman" w:hAnsi="Times New Roman"/>
        </w:rPr>
        <w:t xml:space="preserve">                               Bidang Pemberdayaan Masyarakat Desa Tahun 2016</w:t>
      </w:r>
    </w:p>
    <w:p w:rsidR="00393D34" w:rsidRPr="002513ED" w:rsidRDefault="00393D34" w:rsidP="002513ED">
      <w:pPr>
        <w:spacing w:after="0" w:line="240" w:lineRule="auto"/>
        <w:jc w:val="center"/>
        <w:rPr>
          <w:rFonts w:ascii="Times New Roman" w:eastAsia="Times New Roman" w:hAnsi="Times New Roman"/>
        </w:rPr>
      </w:pPr>
    </w:p>
    <w:tbl>
      <w:tblPr>
        <w:tblW w:w="7937" w:type="dxa"/>
        <w:tblInd w:w="1384" w:type="dxa"/>
        <w:tblLayout w:type="fixed"/>
        <w:tblLook w:val="04A0"/>
      </w:tblPr>
      <w:tblGrid>
        <w:gridCol w:w="425"/>
        <w:gridCol w:w="2694"/>
        <w:gridCol w:w="1417"/>
        <w:gridCol w:w="1417"/>
        <w:gridCol w:w="1276"/>
        <w:gridCol w:w="708"/>
      </w:tblGrid>
      <w:tr w:rsidR="00393D34" w:rsidRPr="002513ED" w:rsidTr="000E0435">
        <w:trPr>
          <w:trHeight w:val="270"/>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393D34" w:rsidRPr="006052C2" w:rsidRDefault="00393D34" w:rsidP="002513ED">
            <w:pPr>
              <w:spacing w:after="0" w:line="240" w:lineRule="auto"/>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No</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93D34" w:rsidRPr="006052C2" w:rsidRDefault="00393D34" w:rsidP="000E0435">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Program</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E0435">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Anggaran (Rp)</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E0435">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Realisasi (Rp)</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E0435">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Sisa (Rp)</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0E0435">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w:t>
            </w:r>
          </w:p>
        </w:tc>
      </w:tr>
      <w:tr w:rsidR="00393D34" w:rsidRPr="002513ED" w:rsidTr="000E0435">
        <w:trPr>
          <w:trHeight w:val="270"/>
        </w:trPr>
        <w:tc>
          <w:tcPr>
            <w:tcW w:w="425" w:type="dxa"/>
            <w:tcBorders>
              <w:top w:val="single" w:sz="4" w:space="0" w:color="auto"/>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w:t>
            </w:r>
          </w:p>
        </w:tc>
        <w:tc>
          <w:tcPr>
            <w:tcW w:w="2694" w:type="dxa"/>
            <w:tcBorders>
              <w:top w:val="single" w:sz="4" w:space="0" w:color="auto"/>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Administrasi Perkantoran</w:t>
            </w:r>
          </w:p>
        </w:tc>
        <w:tc>
          <w:tcPr>
            <w:tcW w:w="1417" w:type="dxa"/>
            <w:tcBorders>
              <w:top w:val="single" w:sz="4" w:space="0" w:color="auto"/>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248.232.500,00 </w:t>
            </w:r>
          </w:p>
        </w:tc>
        <w:tc>
          <w:tcPr>
            <w:tcW w:w="1417" w:type="dxa"/>
            <w:tcBorders>
              <w:top w:val="single" w:sz="4" w:space="0" w:color="auto"/>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245.274.930,00 </w:t>
            </w:r>
          </w:p>
        </w:tc>
        <w:tc>
          <w:tcPr>
            <w:tcW w:w="1276" w:type="dxa"/>
            <w:tcBorders>
              <w:top w:val="single" w:sz="4" w:space="0" w:color="auto"/>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(2.957.570,00)</w:t>
            </w:r>
          </w:p>
        </w:tc>
        <w:tc>
          <w:tcPr>
            <w:tcW w:w="708" w:type="dxa"/>
            <w:tcBorders>
              <w:top w:val="single" w:sz="4" w:space="0" w:color="auto"/>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98,81 </w:t>
            </w:r>
          </w:p>
        </w:tc>
      </w:tr>
      <w:tr w:rsidR="00393D34" w:rsidRPr="002513ED" w:rsidTr="000E0435">
        <w:trPr>
          <w:trHeight w:val="270"/>
        </w:trPr>
        <w:tc>
          <w:tcPr>
            <w:tcW w:w="425"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w:t>
            </w:r>
          </w:p>
        </w:tc>
        <w:tc>
          <w:tcPr>
            <w:tcW w:w="2694"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Sarana dan Prasarana Aparatur</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377.847.000,00 </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373.932.350,00 </w:t>
            </w:r>
          </w:p>
        </w:tc>
        <w:tc>
          <w:tcPr>
            <w:tcW w:w="127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(3.914.650,00)</w:t>
            </w:r>
          </w:p>
        </w:tc>
        <w:tc>
          <w:tcPr>
            <w:tcW w:w="708"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98,96 </w:t>
            </w:r>
          </w:p>
        </w:tc>
      </w:tr>
      <w:tr w:rsidR="00393D34" w:rsidRPr="002513ED" w:rsidTr="000E0435">
        <w:trPr>
          <w:trHeight w:val="270"/>
        </w:trPr>
        <w:tc>
          <w:tcPr>
            <w:tcW w:w="425"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w:t>
            </w:r>
          </w:p>
        </w:tc>
        <w:tc>
          <w:tcPr>
            <w:tcW w:w="2694"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Kapasitas Sumber Daya Aparatur</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40.000.000,00 </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39.998.850,00 </w:t>
            </w:r>
          </w:p>
        </w:tc>
        <w:tc>
          <w:tcPr>
            <w:tcW w:w="127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(1.150,00)</w:t>
            </w:r>
          </w:p>
        </w:tc>
        <w:tc>
          <w:tcPr>
            <w:tcW w:w="708"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70"/>
        </w:trPr>
        <w:tc>
          <w:tcPr>
            <w:tcW w:w="425"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w:t>
            </w:r>
          </w:p>
        </w:tc>
        <w:tc>
          <w:tcPr>
            <w:tcW w:w="2694"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pengembangan sistem pelaporan capaian kinerja dan keuangan</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128.267.500,00 </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112.067.500,00 </w:t>
            </w:r>
          </w:p>
        </w:tc>
        <w:tc>
          <w:tcPr>
            <w:tcW w:w="127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(16.200.000,00)</w:t>
            </w:r>
          </w:p>
        </w:tc>
        <w:tc>
          <w:tcPr>
            <w:tcW w:w="708"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87,37 </w:t>
            </w:r>
          </w:p>
        </w:tc>
      </w:tr>
      <w:tr w:rsidR="00393D34" w:rsidRPr="002513ED" w:rsidTr="000E0435">
        <w:trPr>
          <w:trHeight w:val="270"/>
        </w:trPr>
        <w:tc>
          <w:tcPr>
            <w:tcW w:w="425"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w:t>
            </w:r>
          </w:p>
        </w:tc>
        <w:tc>
          <w:tcPr>
            <w:tcW w:w="2694"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Keberdayaan Masyarakat Perdesaan</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1.240.000.000,00 </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1.236.613.766,00 </w:t>
            </w:r>
          </w:p>
        </w:tc>
        <w:tc>
          <w:tcPr>
            <w:tcW w:w="127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(3.386.234,00)</w:t>
            </w:r>
          </w:p>
        </w:tc>
        <w:tc>
          <w:tcPr>
            <w:tcW w:w="708"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99,73 </w:t>
            </w:r>
          </w:p>
        </w:tc>
      </w:tr>
      <w:tr w:rsidR="00393D34" w:rsidRPr="002513ED" w:rsidTr="000E0435">
        <w:trPr>
          <w:trHeight w:val="270"/>
        </w:trPr>
        <w:tc>
          <w:tcPr>
            <w:tcW w:w="425"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w:t>
            </w:r>
          </w:p>
        </w:tc>
        <w:tc>
          <w:tcPr>
            <w:tcW w:w="2694"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lembaga ekonomi pedesaan</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100.000.000,00 </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99.999.500,00 </w:t>
            </w:r>
          </w:p>
        </w:tc>
        <w:tc>
          <w:tcPr>
            <w:tcW w:w="127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(500,00)</w:t>
            </w:r>
          </w:p>
        </w:tc>
        <w:tc>
          <w:tcPr>
            <w:tcW w:w="708"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0E0435">
        <w:trPr>
          <w:trHeight w:val="270"/>
        </w:trPr>
        <w:tc>
          <w:tcPr>
            <w:tcW w:w="425"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w:t>
            </w:r>
          </w:p>
        </w:tc>
        <w:tc>
          <w:tcPr>
            <w:tcW w:w="2694" w:type="dxa"/>
            <w:tcBorders>
              <w:top w:val="nil"/>
              <w:left w:val="single" w:sz="4" w:space="0" w:color="auto"/>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partisipasi masyarakat dalam membangun desa</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1.085.253.000,00 </w:t>
            </w:r>
          </w:p>
        </w:tc>
        <w:tc>
          <w:tcPr>
            <w:tcW w:w="1417"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1.047.749.425,00 </w:t>
            </w:r>
          </w:p>
        </w:tc>
        <w:tc>
          <w:tcPr>
            <w:tcW w:w="1276"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(37.503.575,00)</w:t>
            </w:r>
          </w:p>
        </w:tc>
        <w:tc>
          <w:tcPr>
            <w:tcW w:w="708"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96,54 </w:t>
            </w:r>
          </w:p>
        </w:tc>
      </w:tr>
      <w:tr w:rsidR="00393D34" w:rsidRPr="002513ED" w:rsidTr="000E0435">
        <w:trPr>
          <w:trHeight w:val="270"/>
        </w:trPr>
        <w:tc>
          <w:tcPr>
            <w:tcW w:w="425" w:type="dxa"/>
            <w:tcBorders>
              <w:top w:val="nil"/>
              <w:left w:val="single" w:sz="4" w:space="0" w:color="auto"/>
              <w:bottom w:val="single" w:sz="4" w:space="0" w:color="auto"/>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8</w:t>
            </w:r>
          </w:p>
        </w:tc>
        <w:tc>
          <w:tcPr>
            <w:tcW w:w="2694" w:type="dxa"/>
            <w:tcBorders>
              <w:top w:val="nil"/>
              <w:left w:val="single" w:sz="4" w:space="0" w:color="auto"/>
              <w:bottom w:val="single" w:sz="4" w:space="0" w:color="auto"/>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kapasitas aparatur pemerintah desa</w:t>
            </w:r>
          </w:p>
        </w:tc>
        <w:tc>
          <w:tcPr>
            <w:tcW w:w="1417"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65.000.000,00 </w:t>
            </w:r>
          </w:p>
        </w:tc>
        <w:tc>
          <w:tcPr>
            <w:tcW w:w="1417"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64.407.900,00 </w:t>
            </w:r>
          </w:p>
        </w:tc>
        <w:tc>
          <w:tcPr>
            <w:tcW w:w="1276"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(592.100,00)</w:t>
            </w:r>
          </w:p>
        </w:tc>
        <w:tc>
          <w:tcPr>
            <w:tcW w:w="708" w:type="dxa"/>
            <w:tcBorders>
              <w:top w:val="nil"/>
              <w:left w:val="single" w:sz="4" w:space="0" w:color="auto"/>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99,09 </w:t>
            </w:r>
          </w:p>
        </w:tc>
      </w:tr>
      <w:tr w:rsidR="00393D34" w:rsidRPr="002513ED" w:rsidTr="000E0435">
        <w:trPr>
          <w:trHeight w:val="270"/>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93D34" w:rsidRPr="006052C2" w:rsidRDefault="00393D34" w:rsidP="002513ED">
            <w:pPr>
              <w:spacing w:after="0" w:line="240" w:lineRule="auto"/>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Jumlah </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3.284.600.000,00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3.220.044.221,00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(64.555.779,00)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6052C2" w:rsidP="002513ED">
            <w:pPr>
              <w:spacing w:after="0" w:line="240" w:lineRule="auto"/>
              <w:jc w:val="right"/>
              <w:rPr>
                <w:rFonts w:ascii="Arial Narrow" w:eastAsia="Times New Roman" w:hAnsi="Arial Narrow" w:cs="Arial"/>
                <w:b/>
                <w:color w:val="000000"/>
                <w:sz w:val="18"/>
                <w:szCs w:val="18"/>
              </w:rPr>
            </w:pPr>
            <w:r>
              <w:rPr>
                <w:rFonts w:ascii="Arial Narrow" w:eastAsia="Times New Roman" w:hAnsi="Arial Narrow" w:cs="Arial"/>
                <w:b/>
                <w:color w:val="000000"/>
                <w:sz w:val="18"/>
                <w:szCs w:val="18"/>
              </w:rPr>
              <w:t>98,03</w:t>
            </w:r>
            <w:r w:rsidR="00393D34" w:rsidRPr="006052C2">
              <w:rPr>
                <w:rFonts w:ascii="Arial Narrow" w:eastAsia="Times New Roman" w:hAnsi="Arial Narrow" w:cs="Arial"/>
                <w:b/>
                <w:color w:val="000000"/>
                <w:sz w:val="18"/>
                <w:szCs w:val="18"/>
              </w:rPr>
              <w:t> </w:t>
            </w:r>
          </w:p>
        </w:tc>
      </w:tr>
    </w:tbl>
    <w:p w:rsidR="00393D34" w:rsidRPr="002513ED" w:rsidRDefault="00393D34" w:rsidP="006052C2">
      <w:pPr>
        <w:spacing w:after="0" w:line="240" w:lineRule="auto"/>
        <w:rPr>
          <w:rFonts w:ascii="Arial Narrow" w:eastAsia="Times New Roman" w:hAnsi="Arial Narrow"/>
        </w:rPr>
      </w:pPr>
      <w:r w:rsidRPr="002513ED">
        <w:rPr>
          <w:rFonts w:ascii="Arial Narrow" w:eastAsia="Times New Roman" w:hAnsi="Arial Narrow"/>
        </w:rPr>
        <w:lastRenderedPageBreak/>
        <w:t xml:space="preserve">                     </w:t>
      </w:r>
    </w:p>
    <w:p w:rsidR="00393D34" w:rsidRPr="002513ED" w:rsidRDefault="00393D34" w:rsidP="00AE27CB">
      <w:pPr>
        <w:numPr>
          <w:ilvl w:val="1"/>
          <w:numId w:val="6"/>
        </w:numPr>
        <w:tabs>
          <w:tab w:val="left" w:pos="360"/>
          <w:tab w:val="left" w:pos="990"/>
        </w:tabs>
        <w:spacing w:after="0" w:line="240" w:lineRule="auto"/>
        <w:ind w:left="2127" w:hanging="426"/>
        <w:jc w:val="both"/>
        <w:rPr>
          <w:rFonts w:ascii="Times New Roman" w:eastAsia="Times New Roman" w:hAnsi="Times New Roman"/>
        </w:rPr>
      </w:pPr>
      <w:r w:rsidRPr="002513ED">
        <w:rPr>
          <w:rFonts w:ascii="Times New Roman" w:eastAsia="Times New Roman" w:hAnsi="Times New Roman"/>
        </w:rPr>
        <w:t>Bidang Perpustakaan</w:t>
      </w:r>
    </w:p>
    <w:p w:rsidR="00393D34" w:rsidRPr="002513ED" w:rsidRDefault="00393D34" w:rsidP="002513ED">
      <w:pPr>
        <w:spacing w:line="240" w:lineRule="auto"/>
        <w:ind w:left="2127"/>
        <w:jc w:val="both"/>
        <w:rPr>
          <w:rFonts w:ascii="Times New Roman" w:eastAsia="Times New Roman" w:hAnsi="Times New Roman"/>
        </w:rPr>
      </w:pPr>
      <w:r w:rsidRPr="002513ED">
        <w:rPr>
          <w:rFonts w:ascii="Times New Roman" w:eastAsia="Times New Roman" w:hAnsi="Times New Roman"/>
        </w:rPr>
        <w:t>Belanja langsung bidang perpustakaan terdiri dari anggaran sebesar                        Rp</w:t>
      </w:r>
      <w:r w:rsidRPr="002513ED">
        <w:rPr>
          <w:rFonts w:ascii="Tahoma" w:hAnsi="Tahoma" w:cs="Tahoma"/>
          <w:sz w:val="18"/>
          <w:szCs w:val="18"/>
        </w:rPr>
        <w:t xml:space="preserve"> </w:t>
      </w:r>
      <w:r w:rsidRPr="002513ED">
        <w:rPr>
          <w:rFonts w:ascii="Times New Roman" w:eastAsia="Times New Roman" w:hAnsi="Times New Roman"/>
          <w:color w:val="000000"/>
        </w:rPr>
        <w:t>6.520.946.000,00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Rp </w:t>
      </w:r>
      <w:r w:rsidRPr="002513ED">
        <w:rPr>
          <w:rFonts w:ascii="Times New Roman" w:eastAsia="Times New Roman" w:hAnsi="Times New Roman"/>
          <w:color w:val="000000"/>
        </w:rPr>
        <w:t>6.154.174.048,00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dengan rincian sebagai berikut:               </w:t>
      </w:r>
    </w:p>
    <w:p w:rsidR="00393D34" w:rsidRPr="002513ED" w:rsidRDefault="00393D34" w:rsidP="002513ED">
      <w:pPr>
        <w:spacing w:after="0" w:line="240" w:lineRule="auto"/>
        <w:ind w:left="2127"/>
        <w:jc w:val="center"/>
        <w:rPr>
          <w:rFonts w:ascii="Times New Roman" w:eastAsia="Times New Roman" w:hAnsi="Times New Roman"/>
        </w:rPr>
      </w:pPr>
      <w:r w:rsidRPr="002513ED">
        <w:rPr>
          <w:rFonts w:ascii="Times New Roman" w:eastAsia="Times New Roman" w:hAnsi="Times New Roman"/>
        </w:rPr>
        <w:t>Tabel 18</w:t>
      </w:r>
    </w:p>
    <w:p w:rsidR="00393D34" w:rsidRPr="002513ED" w:rsidRDefault="00393D34" w:rsidP="002513ED">
      <w:pPr>
        <w:spacing w:after="0" w:line="240" w:lineRule="auto"/>
        <w:ind w:left="2127"/>
        <w:jc w:val="center"/>
        <w:rPr>
          <w:rFonts w:ascii="Times New Roman" w:eastAsia="Times New Roman" w:hAnsi="Times New Roman"/>
        </w:rPr>
      </w:pPr>
      <w:r w:rsidRPr="002513ED">
        <w:rPr>
          <w:rFonts w:ascii="Times New Roman" w:eastAsia="Times New Roman" w:hAnsi="Times New Roman"/>
        </w:rPr>
        <w:t xml:space="preserve">Realisasi Belanja Langsung Urusan Wajib Bidang Perpustakaan </w:t>
      </w:r>
    </w:p>
    <w:p w:rsidR="00393D34" w:rsidRPr="002513ED" w:rsidRDefault="00393D34" w:rsidP="002513ED">
      <w:pPr>
        <w:spacing w:after="0" w:line="240" w:lineRule="auto"/>
        <w:ind w:left="2127"/>
        <w:jc w:val="center"/>
        <w:rPr>
          <w:rFonts w:ascii="Times New Roman" w:eastAsia="Times New Roman" w:hAnsi="Times New Roman"/>
        </w:rPr>
      </w:pPr>
      <w:r w:rsidRPr="002513ED">
        <w:rPr>
          <w:rFonts w:ascii="Times New Roman" w:eastAsia="Times New Roman" w:hAnsi="Times New Roman"/>
        </w:rPr>
        <w:t>Tahun 2016</w:t>
      </w:r>
    </w:p>
    <w:p w:rsidR="00393D34" w:rsidRPr="002513ED" w:rsidRDefault="00393D34" w:rsidP="002513ED">
      <w:pPr>
        <w:spacing w:after="0" w:line="240" w:lineRule="auto"/>
        <w:jc w:val="center"/>
        <w:rPr>
          <w:rFonts w:ascii="Times New Roman" w:eastAsia="Times New Roman" w:hAnsi="Times New Roman"/>
        </w:rPr>
      </w:pPr>
    </w:p>
    <w:tbl>
      <w:tblPr>
        <w:tblW w:w="7796" w:type="dxa"/>
        <w:tblInd w:w="1384" w:type="dxa"/>
        <w:tblLook w:val="04A0"/>
      </w:tblPr>
      <w:tblGrid>
        <w:gridCol w:w="425"/>
        <w:gridCol w:w="2127"/>
        <w:gridCol w:w="1559"/>
        <w:gridCol w:w="1559"/>
        <w:gridCol w:w="1418"/>
        <w:gridCol w:w="708"/>
      </w:tblGrid>
      <w:tr w:rsidR="00393D34" w:rsidRPr="002513ED" w:rsidTr="00B573EC">
        <w:trPr>
          <w:trHeight w:val="270"/>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No</w:t>
            </w:r>
          </w:p>
        </w:tc>
        <w:tc>
          <w:tcPr>
            <w:tcW w:w="212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Program </w:t>
            </w:r>
          </w:p>
        </w:tc>
        <w:tc>
          <w:tcPr>
            <w:tcW w:w="155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Anggaran (Rp)</w:t>
            </w:r>
          </w:p>
        </w:tc>
        <w:tc>
          <w:tcPr>
            <w:tcW w:w="155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Realisasi (Rp)</w:t>
            </w:r>
          </w:p>
        </w:tc>
        <w:tc>
          <w:tcPr>
            <w:tcW w:w="141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Sisa (Rp)</w:t>
            </w:r>
          </w:p>
        </w:tc>
        <w:tc>
          <w:tcPr>
            <w:tcW w:w="70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center"/>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w:t>
            </w:r>
          </w:p>
        </w:tc>
      </w:tr>
      <w:tr w:rsidR="00393D34" w:rsidRPr="002513ED" w:rsidTr="00B573EC">
        <w:trPr>
          <w:trHeight w:val="34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w:t>
            </w:r>
          </w:p>
        </w:tc>
        <w:tc>
          <w:tcPr>
            <w:tcW w:w="2127" w:type="dxa"/>
            <w:tcBorders>
              <w:top w:val="nil"/>
              <w:left w:val="nil"/>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Pelayanan Administrasi Perkantoran</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128.920.000,00 </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124.632.403,00 </w:t>
            </w:r>
          </w:p>
        </w:tc>
        <w:tc>
          <w:tcPr>
            <w:tcW w:w="141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(4.287.597,00)</w:t>
            </w:r>
          </w:p>
        </w:tc>
        <w:tc>
          <w:tcPr>
            <w:tcW w:w="70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96,67 </w:t>
            </w:r>
          </w:p>
        </w:tc>
      </w:tr>
      <w:tr w:rsidR="00393D34" w:rsidRPr="002513ED" w:rsidTr="00B573EC">
        <w:trPr>
          <w:trHeight w:val="34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w:t>
            </w:r>
          </w:p>
        </w:tc>
        <w:tc>
          <w:tcPr>
            <w:tcW w:w="2127" w:type="dxa"/>
            <w:tcBorders>
              <w:top w:val="nil"/>
              <w:left w:val="nil"/>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Sarana dan Prasarana Aparatur</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5.100.773.700,00 </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4.746.590.475,00 </w:t>
            </w:r>
          </w:p>
        </w:tc>
        <w:tc>
          <w:tcPr>
            <w:tcW w:w="141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(354.183.225,00)</w:t>
            </w:r>
          </w:p>
        </w:tc>
        <w:tc>
          <w:tcPr>
            <w:tcW w:w="70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93,06 </w:t>
            </w:r>
          </w:p>
        </w:tc>
      </w:tr>
      <w:tr w:rsidR="00393D34" w:rsidRPr="002513ED" w:rsidTr="00B573EC">
        <w:trPr>
          <w:trHeight w:val="34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w:t>
            </w:r>
          </w:p>
        </w:tc>
        <w:tc>
          <w:tcPr>
            <w:tcW w:w="2127" w:type="dxa"/>
            <w:tcBorders>
              <w:top w:val="nil"/>
              <w:left w:val="nil"/>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Kapasitas Sumber Daya Aparatur</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34.100.000,00 </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33.848.475,00 </w:t>
            </w:r>
          </w:p>
        </w:tc>
        <w:tc>
          <w:tcPr>
            <w:tcW w:w="141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(251.525,00)</w:t>
            </w:r>
          </w:p>
        </w:tc>
        <w:tc>
          <w:tcPr>
            <w:tcW w:w="70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99,26 </w:t>
            </w:r>
          </w:p>
        </w:tc>
      </w:tr>
      <w:tr w:rsidR="00393D34" w:rsidRPr="002513ED" w:rsidTr="006052C2">
        <w:trPr>
          <w:trHeight w:hRule="exact" w:val="858"/>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5</w:t>
            </w:r>
          </w:p>
        </w:tc>
        <w:tc>
          <w:tcPr>
            <w:tcW w:w="2127" w:type="dxa"/>
            <w:tcBorders>
              <w:top w:val="nil"/>
              <w:left w:val="nil"/>
              <w:bottom w:val="nil"/>
              <w:right w:val="single" w:sz="4" w:space="0" w:color="auto"/>
            </w:tcBorders>
            <w:shd w:val="clear" w:color="auto" w:fill="auto"/>
            <w:hideMark/>
          </w:tcPr>
          <w:p w:rsidR="00393D34"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pengembangan sistem pelaporan capaian kinerja dan keuangan</w:t>
            </w:r>
          </w:p>
          <w:p w:rsidR="00B573EC" w:rsidRPr="002513ED" w:rsidRDefault="00B573EC" w:rsidP="002513ED">
            <w:pPr>
              <w:spacing w:after="0" w:line="240" w:lineRule="auto"/>
              <w:rPr>
                <w:rFonts w:ascii="Arial Narrow" w:eastAsia="Times New Roman" w:hAnsi="Arial Narrow" w:cs="Arial"/>
                <w:color w:val="000000"/>
                <w:sz w:val="18"/>
                <w:szCs w:val="18"/>
              </w:rPr>
            </w:pP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77.300.000,00 </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77.300.000,00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70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C662D5">
        <w:trPr>
          <w:trHeight w:val="345"/>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6</w:t>
            </w:r>
          </w:p>
        </w:tc>
        <w:tc>
          <w:tcPr>
            <w:tcW w:w="2127" w:type="dxa"/>
            <w:tcBorders>
              <w:top w:val="nil"/>
              <w:left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Pengembangan Budaya Baca</w:t>
            </w:r>
          </w:p>
        </w:tc>
        <w:tc>
          <w:tcPr>
            <w:tcW w:w="1559"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632.744.000,00 </w:t>
            </w:r>
          </w:p>
        </w:tc>
        <w:tc>
          <w:tcPr>
            <w:tcW w:w="1559"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628.530.000,00 </w:t>
            </w:r>
          </w:p>
        </w:tc>
        <w:tc>
          <w:tcPr>
            <w:tcW w:w="1418"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(4.214.000,00)</w:t>
            </w:r>
          </w:p>
        </w:tc>
        <w:tc>
          <w:tcPr>
            <w:tcW w:w="708"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99,33 </w:t>
            </w:r>
          </w:p>
        </w:tc>
      </w:tr>
      <w:tr w:rsidR="00393D34" w:rsidRPr="002513ED" w:rsidTr="00C662D5">
        <w:trPr>
          <w:trHeight w:val="285"/>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7</w:t>
            </w:r>
          </w:p>
        </w:tc>
        <w:tc>
          <w:tcPr>
            <w:tcW w:w="2127" w:type="dxa"/>
            <w:tcBorders>
              <w:top w:val="nil"/>
              <w:left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perbaikan sistem administrasi kearsipan</w:t>
            </w:r>
          </w:p>
        </w:tc>
        <w:tc>
          <w:tcPr>
            <w:tcW w:w="1559"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24.180.000,00 </w:t>
            </w:r>
          </w:p>
        </w:tc>
        <w:tc>
          <w:tcPr>
            <w:tcW w:w="1559"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24.180.000,00 </w:t>
            </w:r>
          </w:p>
        </w:tc>
        <w:tc>
          <w:tcPr>
            <w:tcW w:w="1418"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708" w:type="dxa"/>
            <w:tcBorders>
              <w:top w:val="nil"/>
              <w:left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C662D5">
        <w:trPr>
          <w:trHeight w:val="585"/>
        </w:trPr>
        <w:tc>
          <w:tcPr>
            <w:tcW w:w="425" w:type="dxa"/>
            <w:tcBorders>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8</w:t>
            </w:r>
          </w:p>
        </w:tc>
        <w:tc>
          <w:tcPr>
            <w:tcW w:w="2127" w:type="dxa"/>
            <w:tcBorders>
              <w:left w:val="nil"/>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Pengendalian Pencemaran dan Perusakan Lingkungan Hidup</w:t>
            </w:r>
          </w:p>
        </w:tc>
        <w:tc>
          <w:tcPr>
            <w:tcW w:w="1559" w:type="dxa"/>
            <w:tcBorders>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10.000.000,00 </w:t>
            </w:r>
          </w:p>
        </w:tc>
        <w:tc>
          <w:tcPr>
            <w:tcW w:w="1559" w:type="dxa"/>
            <w:tcBorders>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10.000.000,00 </w:t>
            </w:r>
          </w:p>
        </w:tc>
        <w:tc>
          <w:tcPr>
            <w:tcW w:w="1418" w:type="dxa"/>
            <w:tcBorders>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708" w:type="dxa"/>
            <w:tcBorders>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B573EC">
        <w:trPr>
          <w:trHeight w:val="34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9</w:t>
            </w:r>
          </w:p>
        </w:tc>
        <w:tc>
          <w:tcPr>
            <w:tcW w:w="2127" w:type="dxa"/>
            <w:tcBorders>
              <w:top w:val="nil"/>
              <w:left w:val="nil"/>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Layanan Perpustakaan</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393.102.000,00 </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389.673.000,00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(3.429.000,00)</w:t>
            </w:r>
          </w:p>
        </w:tc>
        <w:tc>
          <w:tcPr>
            <w:tcW w:w="70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99,13 </w:t>
            </w:r>
          </w:p>
        </w:tc>
      </w:tr>
      <w:tr w:rsidR="00393D34" w:rsidRPr="002513ED" w:rsidTr="00B573EC">
        <w:trPr>
          <w:trHeight w:val="58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10</w:t>
            </w:r>
          </w:p>
        </w:tc>
        <w:tc>
          <w:tcPr>
            <w:tcW w:w="2127" w:type="dxa"/>
            <w:tcBorders>
              <w:top w:val="nil"/>
              <w:left w:val="nil"/>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penyelamatan dan pelestarian dokumen/arsip daerah</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55.000.000,00 </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55.000.000,00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0,00 </w:t>
            </w:r>
          </w:p>
        </w:tc>
        <w:tc>
          <w:tcPr>
            <w:tcW w:w="70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100,00 </w:t>
            </w:r>
          </w:p>
        </w:tc>
      </w:tr>
      <w:tr w:rsidR="00393D34" w:rsidRPr="002513ED" w:rsidTr="00B573EC">
        <w:trPr>
          <w:trHeight w:val="433"/>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11</w:t>
            </w:r>
          </w:p>
        </w:tc>
        <w:tc>
          <w:tcPr>
            <w:tcW w:w="2127" w:type="dxa"/>
            <w:tcBorders>
              <w:top w:val="nil"/>
              <w:left w:val="nil"/>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Sarana dan Prasarana Perpustakaan</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9.000.000,00 </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8.893.395,00 </w:t>
            </w:r>
          </w:p>
        </w:tc>
        <w:tc>
          <w:tcPr>
            <w:tcW w:w="141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(106.605,00)</w:t>
            </w:r>
          </w:p>
        </w:tc>
        <w:tc>
          <w:tcPr>
            <w:tcW w:w="70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98,82 </w:t>
            </w:r>
          </w:p>
        </w:tc>
      </w:tr>
      <w:tr w:rsidR="00393D34" w:rsidRPr="002513ED" w:rsidTr="00B573EC">
        <w:trPr>
          <w:trHeight w:val="34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12</w:t>
            </w:r>
          </w:p>
        </w:tc>
        <w:tc>
          <w:tcPr>
            <w:tcW w:w="2127" w:type="dxa"/>
            <w:tcBorders>
              <w:top w:val="nil"/>
              <w:left w:val="nil"/>
              <w:bottom w:val="nil"/>
              <w:right w:val="single" w:sz="4" w:space="0" w:color="auto"/>
            </w:tcBorders>
            <w:shd w:val="clear" w:color="auto" w:fill="auto"/>
            <w:hideMark/>
          </w:tcPr>
          <w:p w:rsidR="00393D34" w:rsidRPr="002513ED" w:rsidRDefault="00393D34" w:rsidP="002513ED">
            <w:pPr>
              <w:spacing w:after="0" w:line="240" w:lineRule="auto"/>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Program peningkatan kualitas pelayanan informasi</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55.826.300,00 </w:t>
            </w:r>
          </w:p>
        </w:tc>
        <w:tc>
          <w:tcPr>
            <w:tcW w:w="1559"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55.526.300,00 </w:t>
            </w:r>
          </w:p>
        </w:tc>
        <w:tc>
          <w:tcPr>
            <w:tcW w:w="141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(300.000,00)</w:t>
            </w:r>
          </w:p>
        </w:tc>
        <w:tc>
          <w:tcPr>
            <w:tcW w:w="708" w:type="dxa"/>
            <w:tcBorders>
              <w:top w:val="nil"/>
              <w:left w:val="nil"/>
              <w:bottom w:val="nil"/>
              <w:right w:val="single" w:sz="4" w:space="0" w:color="auto"/>
            </w:tcBorders>
            <w:shd w:val="clear" w:color="auto" w:fill="auto"/>
            <w:noWrap/>
            <w:hideMark/>
          </w:tcPr>
          <w:p w:rsidR="00393D34" w:rsidRPr="002513ED" w:rsidRDefault="00393D34" w:rsidP="002513ED">
            <w:pPr>
              <w:spacing w:after="0" w:line="240" w:lineRule="auto"/>
              <w:jc w:val="right"/>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xml:space="preserve">99,46 </w:t>
            </w:r>
          </w:p>
        </w:tc>
      </w:tr>
      <w:tr w:rsidR="00393D34" w:rsidRPr="002513ED" w:rsidTr="00B573EC">
        <w:trPr>
          <w:trHeight w:val="345"/>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2513ED" w:rsidRDefault="00393D34" w:rsidP="002513ED">
            <w:pPr>
              <w:spacing w:after="0" w:line="240" w:lineRule="auto"/>
              <w:jc w:val="center"/>
              <w:rPr>
                <w:rFonts w:ascii="Arial Narrow" w:eastAsia="Times New Roman" w:hAnsi="Arial Narrow" w:cs="Arial"/>
                <w:color w:val="000000"/>
                <w:sz w:val="18"/>
                <w:szCs w:val="18"/>
              </w:rPr>
            </w:pPr>
            <w:r w:rsidRPr="002513ED">
              <w:rPr>
                <w:rFonts w:ascii="Arial Narrow" w:eastAsia="Times New Roman" w:hAnsi="Arial Narrow" w:cs="Arial"/>
                <w:color w:val="000000"/>
                <w:sz w:val="18"/>
                <w:szCs w:val="18"/>
              </w:rPr>
              <w:t> </w:t>
            </w:r>
          </w:p>
        </w:tc>
        <w:tc>
          <w:tcPr>
            <w:tcW w:w="2127"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Jumlah </w:t>
            </w:r>
          </w:p>
        </w:tc>
        <w:tc>
          <w:tcPr>
            <w:tcW w:w="155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6.520.946.000,00 </w:t>
            </w:r>
          </w:p>
        </w:tc>
        <w:tc>
          <w:tcPr>
            <w:tcW w:w="155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xml:space="preserve">6.154.174.048,00 </w:t>
            </w:r>
          </w:p>
        </w:tc>
        <w:tc>
          <w:tcPr>
            <w:tcW w:w="141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jc w:val="right"/>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(366.771.952,00)</w:t>
            </w:r>
          </w:p>
        </w:tc>
        <w:tc>
          <w:tcPr>
            <w:tcW w:w="70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2513ED">
            <w:pPr>
              <w:spacing w:after="0" w:line="240" w:lineRule="auto"/>
              <w:rPr>
                <w:rFonts w:ascii="Arial Narrow" w:eastAsia="Times New Roman" w:hAnsi="Arial Narrow" w:cs="Arial"/>
                <w:b/>
                <w:color w:val="000000"/>
                <w:sz w:val="18"/>
                <w:szCs w:val="18"/>
              </w:rPr>
            </w:pPr>
            <w:r w:rsidRPr="006052C2">
              <w:rPr>
                <w:rFonts w:ascii="Arial Narrow" w:eastAsia="Times New Roman" w:hAnsi="Arial Narrow" w:cs="Arial"/>
                <w:b/>
                <w:color w:val="000000"/>
                <w:sz w:val="18"/>
                <w:szCs w:val="18"/>
              </w:rPr>
              <w:t> </w:t>
            </w:r>
            <w:r w:rsidR="006052C2">
              <w:rPr>
                <w:rFonts w:ascii="Arial Narrow" w:eastAsia="Times New Roman" w:hAnsi="Arial Narrow" w:cs="Arial"/>
                <w:b/>
                <w:color w:val="000000"/>
                <w:sz w:val="18"/>
                <w:szCs w:val="18"/>
              </w:rPr>
              <w:t>94,37</w:t>
            </w:r>
          </w:p>
        </w:tc>
      </w:tr>
    </w:tbl>
    <w:p w:rsidR="00393D34" w:rsidRPr="002513ED" w:rsidRDefault="00393D34" w:rsidP="002513ED">
      <w:pPr>
        <w:spacing w:after="0" w:line="240" w:lineRule="auto"/>
        <w:jc w:val="center"/>
        <w:rPr>
          <w:rFonts w:ascii="Times New Roman" w:eastAsia="Times New Roman" w:hAnsi="Times New Roman"/>
        </w:rPr>
      </w:pPr>
    </w:p>
    <w:p w:rsidR="00393D34" w:rsidRPr="002513ED" w:rsidRDefault="00393D34" w:rsidP="002513ED">
      <w:pPr>
        <w:spacing w:after="0" w:line="240" w:lineRule="auto"/>
        <w:jc w:val="center"/>
        <w:rPr>
          <w:rFonts w:ascii="Times New Roman" w:eastAsia="Times New Roman" w:hAnsi="Times New Roman"/>
        </w:rPr>
      </w:pPr>
    </w:p>
    <w:p w:rsidR="00393D34" w:rsidRPr="000F282C" w:rsidRDefault="00393D34" w:rsidP="000F534C">
      <w:pPr>
        <w:pStyle w:val="ListParagraph"/>
        <w:numPr>
          <w:ilvl w:val="0"/>
          <w:numId w:val="154"/>
        </w:numPr>
        <w:tabs>
          <w:tab w:val="left" w:pos="709"/>
          <w:tab w:val="left" w:pos="1701"/>
        </w:tabs>
        <w:spacing w:line="280" w:lineRule="exact"/>
        <w:ind w:firstLine="196"/>
        <w:rPr>
          <w:rFonts w:ascii="Times New Roman" w:hAnsi="Times New Roman"/>
          <w:b/>
          <w:lang w:val="sv-SE"/>
        </w:rPr>
      </w:pPr>
      <w:r w:rsidRPr="000F282C">
        <w:rPr>
          <w:rFonts w:ascii="Times New Roman" w:hAnsi="Times New Roman"/>
          <w:b/>
          <w:lang w:val="sv-SE"/>
        </w:rPr>
        <w:t>Urusan Pilihan</w:t>
      </w:r>
    </w:p>
    <w:p w:rsidR="00393D34" w:rsidRDefault="00393D34" w:rsidP="002513ED">
      <w:pPr>
        <w:tabs>
          <w:tab w:val="left" w:pos="142"/>
          <w:tab w:val="left" w:pos="1701"/>
        </w:tabs>
        <w:ind w:left="1701"/>
        <w:jc w:val="both"/>
        <w:rPr>
          <w:rFonts w:ascii="Times New Roman" w:hAnsi="Times New Roman"/>
          <w:lang w:val="sv-SE"/>
        </w:rPr>
      </w:pPr>
      <w:r w:rsidRPr="002513ED">
        <w:rPr>
          <w:rFonts w:ascii="Times New Roman" w:hAnsi="Times New Roman"/>
          <w:lang w:val="sv-SE"/>
        </w:rPr>
        <w:t>Urusan Pilihan yang dilaksanakan oleh Pemerintah Kabupaten Karanganyar adalah urusan pilihan yang secara nyata berpotensi untuk meningkatkan kesejahteraan masyarakat serta meningkatkan potensi daerah. Bidang yang dilaksanakan Pemerintah kabupaten Karanganyar yaitu Bidang pertanian, bidang pariwisata dan bidang perdagangan. Anggaran belanja langsung yang dialokasikan untuk urusan pilihan adalah sebesar Rp 54.067.201.000,00 terealisasi sebesar   Rp 45.196.712.724,00</w:t>
      </w:r>
      <w:r w:rsidR="000E0435">
        <w:rPr>
          <w:rFonts w:ascii="Times New Roman" w:hAnsi="Times New Roman"/>
          <w:lang w:val="sv-SE"/>
        </w:rPr>
        <w:t>.</w:t>
      </w:r>
    </w:p>
    <w:p w:rsidR="000E0435" w:rsidRPr="002513ED" w:rsidRDefault="000E0435" w:rsidP="002513ED">
      <w:pPr>
        <w:tabs>
          <w:tab w:val="left" w:pos="142"/>
          <w:tab w:val="left" w:pos="1701"/>
        </w:tabs>
        <w:ind w:left="1701"/>
        <w:jc w:val="both"/>
        <w:rPr>
          <w:rFonts w:ascii="Times New Roman" w:hAnsi="Times New Roman"/>
          <w:lang w:val="sv-SE"/>
        </w:rPr>
      </w:pPr>
    </w:p>
    <w:p w:rsidR="00393D34" w:rsidRPr="002513ED" w:rsidRDefault="00393D34" w:rsidP="00AE27CB">
      <w:pPr>
        <w:numPr>
          <w:ilvl w:val="0"/>
          <w:numId w:val="155"/>
        </w:numPr>
        <w:tabs>
          <w:tab w:val="left" w:pos="180"/>
          <w:tab w:val="left" w:pos="1701"/>
          <w:tab w:val="left" w:pos="1985"/>
        </w:tabs>
        <w:spacing w:line="240" w:lineRule="auto"/>
        <w:ind w:left="1418" w:firstLine="284"/>
        <w:rPr>
          <w:rFonts w:ascii="Times New Roman" w:hAnsi="Times New Roman"/>
          <w:b/>
          <w:lang w:val="sv-SE"/>
        </w:rPr>
      </w:pPr>
      <w:r w:rsidRPr="002513ED">
        <w:rPr>
          <w:rFonts w:ascii="Times New Roman" w:hAnsi="Times New Roman"/>
          <w:b/>
          <w:lang w:val="sv-SE"/>
        </w:rPr>
        <w:lastRenderedPageBreak/>
        <w:t>Bidang Pertanian</w:t>
      </w:r>
    </w:p>
    <w:p w:rsidR="00393D34" w:rsidRPr="002513ED" w:rsidRDefault="00393D34" w:rsidP="002513ED">
      <w:pPr>
        <w:tabs>
          <w:tab w:val="left" w:pos="1701"/>
        </w:tabs>
        <w:ind w:left="1985" w:hanging="283"/>
        <w:jc w:val="both"/>
        <w:rPr>
          <w:rFonts w:ascii="Times New Roman" w:hAnsi="Times New Roman"/>
          <w:lang w:val="sv-SE"/>
        </w:rPr>
      </w:pPr>
      <w:r w:rsidRPr="002513ED">
        <w:rPr>
          <w:rFonts w:ascii="Times New Roman" w:hAnsi="Times New Roman"/>
          <w:lang w:val="sv-SE"/>
        </w:rPr>
        <w:t xml:space="preserve">     Belanja langsung bidang pertanian dari anggaran sebesar                                         Rp </w:t>
      </w:r>
      <w:r w:rsidRPr="002513ED">
        <w:rPr>
          <w:rFonts w:ascii="Times New Roman" w:eastAsia="Times New Roman" w:hAnsi="Times New Roman"/>
          <w:color w:val="000000"/>
        </w:rPr>
        <w:t>8.160.862.000,00</w:t>
      </w:r>
      <w:r w:rsidRPr="002513ED">
        <w:rPr>
          <w:rFonts w:ascii="Arial Narrow" w:eastAsia="Times New Roman" w:hAnsi="Arial Narrow" w:cs="Arial"/>
          <w:color w:val="000000"/>
          <w:sz w:val="18"/>
          <w:szCs w:val="18"/>
        </w:rPr>
        <w:t xml:space="preserve"> </w:t>
      </w:r>
      <w:r w:rsidRPr="002513ED">
        <w:rPr>
          <w:rFonts w:ascii="Times New Roman" w:hAnsi="Times New Roman"/>
          <w:lang w:val="sv-SE"/>
        </w:rPr>
        <w:t xml:space="preserve">terealisasi sebesar Rp </w:t>
      </w:r>
      <w:r w:rsidRPr="002513ED">
        <w:rPr>
          <w:rFonts w:ascii="Times New Roman" w:eastAsia="Times New Roman" w:hAnsi="Times New Roman"/>
          <w:color w:val="000000"/>
        </w:rPr>
        <w:t>7.483.993.806,00</w:t>
      </w:r>
      <w:r w:rsidRPr="002513ED">
        <w:rPr>
          <w:rFonts w:ascii="Arial Narrow" w:eastAsia="Times New Roman" w:hAnsi="Arial Narrow" w:cs="Arial"/>
          <w:color w:val="000000"/>
          <w:sz w:val="18"/>
          <w:szCs w:val="18"/>
        </w:rPr>
        <w:t xml:space="preserve"> </w:t>
      </w:r>
      <w:r w:rsidRPr="002513ED">
        <w:rPr>
          <w:rFonts w:ascii="Times New Roman" w:hAnsi="Times New Roman"/>
          <w:lang w:val="sv-SE"/>
        </w:rPr>
        <w:t>dengan rincian sebagai berikut:</w:t>
      </w:r>
    </w:p>
    <w:p w:rsidR="00393D34" w:rsidRPr="002513ED" w:rsidRDefault="00393D34" w:rsidP="002513ED">
      <w:pPr>
        <w:spacing w:after="0" w:line="240" w:lineRule="auto"/>
        <w:ind w:left="1985"/>
        <w:jc w:val="center"/>
        <w:rPr>
          <w:rFonts w:ascii="Times New Roman" w:eastAsia="Times New Roman" w:hAnsi="Times New Roman"/>
        </w:rPr>
      </w:pPr>
      <w:r w:rsidRPr="002513ED">
        <w:rPr>
          <w:rFonts w:ascii="Times New Roman" w:eastAsia="Times New Roman" w:hAnsi="Times New Roman"/>
        </w:rPr>
        <w:t>Tabel 19</w:t>
      </w:r>
    </w:p>
    <w:p w:rsidR="00393D34" w:rsidRPr="002513ED" w:rsidRDefault="00393D34" w:rsidP="002513ED">
      <w:pPr>
        <w:spacing w:after="0" w:line="240" w:lineRule="auto"/>
        <w:ind w:left="1985"/>
        <w:jc w:val="center"/>
        <w:rPr>
          <w:rFonts w:ascii="Times New Roman" w:eastAsia="Times New Roman" w:hAnsi="Times New Roman"/>
        </w:rPr>
      </w:pPr>
      <w:r w:rsidRPr="002513ED">
        <w:rPr>
          <w:rFonts w:ascii="Times New Roman" w:eastAsia="Times New Roman" w:hAnsi="Times New Roman"/>
        </w:rPr>
        <w:t xml:space="preserve">Realisasi Belanja Langsung Urusan Pilihan Bidang   Pertanian </w:t>
      </w:r>
    </w:p>
    <w:p w:rsidR="00393D34" w:rsidRPr="002513ED" w:rsidRDefault="00393D34" w:rsidP="002513ED">
      <w:pPr>
        <w:spacing w:after="0" w:line="240" w:lineRule="auto"/>
        <w:ind w:left="1985"/>
        <w:jc w:val="center"/>
        <w:rPr>
          <w:rFonts w:ascii="Times New Roman" w:eastAsia="Times New Roman" w:hAnsi="Times New Roman"/>
        </w:rPr>
      </w:pPr>
      <w:r w:rsidRPr="002513ED">
        <w:rPr>
          <w:rFonts w:ascii="Times New Roman" w:eastAsia="Times New Roman" w:hAnsi="Times New Roman"/>
        </w:rPr>
        <w:t>Tahun 2016</w:t>
      </w:r>
    </w:p>
    <w:p w:rsidR="00393D34" w:rsidRPr="002513ED" w:rsidRDefault="00393D34" w:rsidP="002513ED">
      <w:pPr>
        <w:spacing w:after="0" w:line="240" w:lineRule="auto"/>
        <w:ind w:left="1985"/>
        <w:jc w:val="center"/>
        <w:rPr>
          <w:rFonts w:ascii="Times New Roman" w:eastAsia="Times New Roman" w:hAnsi="Times New Roman"/>
        </w:rPr>
      </w:pPr>
    </w:p>
    <w:tbl>
      <w:tblPr>
        <w:tblW w:w="7511" w:type="dxa"/>
        <w:tblInd w:w="1384" w:type="dxa"/>
        <w:tblLook w:val="04A0"/>
      </w:tblPr>
      <w:tblGrid>
        <w:gridCol w:w="425"/>
        <w:gridCol w:w="2127"/>
        <w:gridCol w:w="1559"/>
        <w:gridCol w:w="1276"/>
        <w:gridCol w:w="1420"/>
        <w:gridCol w:w="704"/>
      </w:tblGrid>
      <w:tr w:rsidR="00393D34" w:rsidRPr="002513ED" w:rsidTr="00B573EC">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No</w:t>
            </w:r>
          </w:p>
        </w:tc>
        <w:tc>
          <w:tcPr>
            <w:tcW w:w="2127" w:type="dxa"/>
            <w:tcBorders>
              <w:top w:val="single" w:sz="4" w:space="0" w:color="auto"/>
              <w:left w:val="nil"/>
              <w:bottom w:val="single" w:sz="4" w:space="0" w:color="auto"/>
              <w:right w:val="single" w:sz="4" w:space="0" w:color="000000"/>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Program</w:t>
            </w:r>
          </w:p>
        </w:tc>
        <w:tc>
          <w:tcPr>
            <w:tcW w:w="155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Anggaran (Rp)</w:t>
            </w:r>
          </w:p>
        </w:tc>
        <w:tc>
          <w:tcPr>
            <w:tcW w:w="1276"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Realisasi (Rp)</w:t>
            </w:r>
          </w:p>
        </w:tc>
        <w:tc>
          <w:tcPr>
            <w:tcW w:w="1420"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Sisa (Rp)</w:t>
            </w:r>
          </w:p>
        </w:tc>
        <w:tc>
          <w:tcPr>
            <w:tcW w:w="704"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Pelayanan Administrasi Perkantoran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987.681.600,00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907.267.683,00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(80.413.917,00)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91,86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Sarana dan Prasarana Aparatur</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404.996.000,00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375.603.857,00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(29.392.143,00)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92,74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Kapasitas Sumber Daya Aparatur</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335.320.000,00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308.605.000,00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(26.715.000,00)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92,03 </w:t>
            </w:r>
          </w:p>
        </w:tc>
      </w:tr>
      <w:tr w:rsidR="00393D34" w:rsidRPr="002513ED" w:rsidTr="00B573EC">
        <w:trPr>
          <w:trHeight w:val="58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4</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pengembangan sistem pelaporan capaian kinerja dan keuangan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205.184.400,00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173.957.900,00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(31.226.500,00)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84,78 </w:t>
            </w:r>
          </w:p>
        </w:tc>
      </w:tr>
      <w:tr w:rsidR="00393D34" w:rsidRPr="002513ED" w:rsidTr="00C662D5">
        <w:trPr>
          <w:trHeight w:val="300"/>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5</w:t>
            </w:r>
          </w:p>
        </w:tc>
        <w:tc>
          <w:tcPr>
            <w:tcW w:w="2127" w:type="dxa"/>
            <w:tcBorders>
              <w:top w:val="nil"/>
              <w:left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pemanfaatan potensi sumber daya hutan</w:t>
            </w:r>
          </w:p>
        </w:tc>
        <w:tc>
          <w:tcPr>
            <w:tcW w:w="1559"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50.000.000,00 </w:t>
            </w:r>
          </w:p>
        </w:tc>
        <w:tc>
          <w:tcPr>
            <w:tcW w:w="1276"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49.650.480,00 </w:t>
            </w:r>
          </w:p>
        </w:tc>
        <w:tc>
          <w:tcPr>
            <w:tcW w:w="142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(349.520,00)</w:t>
            </w:r>
          </w:p>
        </w:tc>
        <w:tc>
          <w:tcPr>
            <w:tcW w:w="70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99,30 </w:t>
            </w:r>
          </w:p>
        </w:tc>
      </w:tr>
      <w:tr w:rsidR="00393D34" w:rsidRPr="002513ED" w:rsidTr="00C662D5">
        <w:trPr>
          <w:trHeight w:val="300"/>
        </w:trPr>
        <w:tc>
          <w:tcPr>
            <w:tcW w:w="425" w:type="dxa"/>
            <w:tcBorders>
              <w:top w:val="nil"/>
              <w:left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6</w:t>
            </w:r>
          </w:p>
        </w:tc>
        <w:tc>
          <w:tcPr>
            <w:tcW w:w="2127" w:type="dxa"/>
            <w:tcBorders>
              <w:top w:val="nil"/>
              <w:left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Kesejahteraan Petani</w:t>
            </w:r>
          </w:p>
        </w:tc>
        <w:tc>
          <w:tcPr>
            <w:tcW w:w="1559"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861.000.000,00 </w:t>
            </w:r>
          </w:p>
        </w:tc>
        <w:tc>
          <w:tcPr>
            <w:tcW w:w="1276"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827.293.250,00 </w:t>
            </w:r>
          </w:p>
        </w:tc>
        <w:tc>
          <w:tcPr>
            <w:tcW w:w="1420"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(33.706.750,00)</w:t>
            </w:r>
          </w:p>
        </w:tc>
        <w:tc>
          <w:tcPr>
            <w:tcW w:w="704" w:type="dxa"/>
            <w:tcBorders>
              <w:top w:val="nil"/>
              <w:left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96,09 </w:t>
            </w:r>
          </w:p>
        </w:tc>
      </w:tr>
      <w:tr w:rsidR="00393D34" w:rsidRPr="002513ED" w:rsidTr="00C662D5">
        <w:trPr>
          <w:trHeight w:val="300"/>
        </w:trPr>
        <w:tc>
          <w:tcPr>
            <w:tcW w:w="425" w:type="dxa"/>
            <w:tcBorders>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7</w:t>
            </w:r>
          </w:p>
        </w:tc>
        <w:tc>
          <w:tcPr>
            <w:tcW w:w="2127" w:type="dxa"/>
            <w:tcBorders>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Ketahan Pangan (pertanian/perkebunan)</w:t>
            </w:r>
          </w:p>
        </w:tc>
        <w:tc>
          <w:tcPr>
            <w:tcW w:w="1559"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545.400.000,00 </w:t>
            </w:r>
          </w:p>
        </w:tc>
        <w:tc>
          <w:tcPr>
            <w:tcW w:w="1276"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538.510.500,00 </w:t>
            </w:r>
          </w:p>
        </w:tc>
        <w:tc>
          <w:tcPr>
            <w:tcW w:w="1420"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(6.889.500,00)</w:t>
            </w:r>
          </w:p>
        </w:tc>
        <w:tc>
          <w:tcPr>
            <w:tcW w:w="704" w:type="dxa"/>
            <w:tcBorders>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98,74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8</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rehabilitasi hutan dan lahan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231.490.000,00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223.160.800,00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(8.329.200,00)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96,40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9</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Perlindungan dan konservasi sumber daya hutan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30.000.000,00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25.454.200,00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(4.545.800,00)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84,85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10</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pemasaran hasil produksi pertanian/perkebunan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80.000.000,00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53.404.525,00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(26.595.475,00)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66,76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11</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produksi pertanian/perkebunan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1.907.840.000,00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1.594.889.714,00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(312.950.286,00)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83,60 </w:t>
            </w:r>
          </w:p>
        </w:tc>
      </w:tr>
      <w:tr w:rsidR="00393D34" w:rsidRPr="002513ED" w:rsidTr="00B573EC">
        <w:trPr>
          <w:trHeight w:val="57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12</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pemberdayaan penyuluh pertanian/perkebunan lapangan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185.000.000,00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171.072.500,00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(13.927.500,00)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92,47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13</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pengembangan budidaya perikanan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480.455.000,00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472.630.370,00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(7.824.630,00)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98,37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14</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pencegahan dan penanggulangan penyakit ternak</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480.250.000,00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449.112.150,00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(31.137.850,00)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93,52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15</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pengembangan perikanan tangkap</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46.570.000,00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44.250.000,00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(2.320.000,00)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95,02 </w:t>
            </w:r>
          </w:p>
        </w:tc>
      </w:tr>
      <w:tr w:rsidR="00393D34" w:rsidRPr="002513ED" w:rsidTr="00B573EC">
        <w:trPr>
          <w:trHeight w:val="300"/>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16</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peningkatan produksi hasil peternakan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1.233.250.000,00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1.173.620.815,00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(59.629.185,00)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95,16 </w:t>
            </w:r>
          </w:p>
        </w:tc>
      </w:tr>
      <w:tr w:rsidR="00393D34" w:rsidRPr="002513ED" w:rsidTr="00B573EC">
        <w:trPr>
          <w:trHeight w:val="585"/>
        </w:trPr>
        <w:tc>
          <w:tcPr>
            <w:tcW w:w="425" w:type="dxa"/>
            <w:tcBorders>
              <w:top w:val="nil"/>
              <w:left w:val="single" w:sz="4" w:space="0" w:color="auto"/>
              <w:bottom w:val="nil"/>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17</w:t>
            </w:r>
          </w:p>
        </w:tc>
        <w:tc>
          <w:tcPr>
            <w:tcW w:w="2127" w:type="dxa"/>
            <w:tcBorders>
              <w:top w:val="nil"/>
              <w:left w:val="nil"/>
              <w:bottom w:val="nil"/>
              <w:right w:val="single" w:sz="4" w:space="0" w:color="000000"/>
            </w:tcBorders>
            <w:shd w:val="clear" w:color="auto" w:fill="auto"/>
            <w:hideMark/>
          </w:tcPr>
          <w:p w:rsidR="00393D34" w:rsidRPr="002513ED" w:rsidRDefault="00393D34" w:rsidP="00B573EC">
            <w:pPr>
              <w:spacing w:after="0" w:line="240" w:lineRule="exac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Program Optimalisasi pengelolaan dan pemasaran produksi perikanan</w:t>
            </w:r>
          </w:p>
        </w:tc>
        <w:tc>
          <w:tcPr>
            <w:tcW w:w="1559"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96.425.000,00 </w:t>
            </w:r>
          </w:p>
        </w:tc>
        <w:tc>
          <w:tcPr>
            <w:tcW w:w="1276"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95.510.062,00 </w:t>
            </w:r>
          </w:p>
        </w:tc>
        <w:tc>
          <w:tcPr>
            <w:tcW w:w="1420"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(914.938,00)</w:t>
            </w:r>
          </w:p>
        </w:tc>
        <w:tc>
          <w:tcPr>
            <w:tcW w:w="704" w:type="dxa"/>
            <w:tcBorders>
              <w:top w:val="nil"/>
              <w:left w:val="nil"/>
              <w:bottom w:val="nil"/>
              <w:right w:val="single" w:sz="4" w:space="0" w:color="auto"/>
            </w:tcBorders>
            <w:shd w:val="clear" w:color="auto" w:fill="auto"/>
            <w:noWrap/>
            <w:hideMark/>
          </w:tcPr>
          <w:p w:rsidR="00393D34" w:rsidRPr="002513ED" w:rsidRDefault="00393D34" w:rsidP="00B573EC">
            <w:pPr>
              <w:spacing w:after="0" w:line="240" w:lineRule="exact"/>
              <w:jc w:val="right"/>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xml:space="preserve">99,05 </w:t>
            </w:r>
          </w:p>
        </w:tc>
      </w:tr>
      <w:tr w:rsidR="00393D34" w:rsidRPr="002513ED" w:rsidTr="00B573EC">
        <w:trPr>
          <w:trHeight w:val="255"/>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2513ED" w:rsidRDefault="00393D34" w:rsidP="00B573EC">
            <w:pPr>
              <w:spacing w:after="0" w:line="240" w:lineRule="exact"/>
              <w:jc w:val="center"/>
              <w:rPr>
                <w:rFonts w:ascii="Arial Narrow" w:eastAsia="Times New Roman" w:hAnsi="Arial Narrow" w:cs="Arial"/>
                <w:color w:val="000000"/>
                <w:sz w:val="16"/>
                <w:szCs w:val="16"/>
              </w:rPr>
            </w:pPr>
            <w:r w:rsidRPr="002513ED">
              <w:rPr>
                <w:rFonts w:ascii="Arial Narrow" w:eastAsia="Times New Roman" w:hAnsi="Arial Narrow" w:cs="Arial"/>
                <w:color w:val="000000"/>
                <w:sz w:val="16"/>
                <w:szCs w:val="16"/>
              </w:rPr>
              <w:t> </w:t>
            </w:r>
          </w:p>
        </w:tc>
        <w:tc>
          <w:tcPr>
            <w:tcW w:w="2127" w:type="dxa"/>
            <w:tcBorders>
              <w:top w:val="single" w:sz="4" w:space="0" w:color="auto"/>
              <w:left w:val="nil"/>
              <w:bottom w:val="single" w:sz="4" w:space="0" w:color="auto"/>
              <w:right w:val="single" w:sz="4" w:space="0" w:color="000000"/>
            </w:tcBorders>
            <w:shd w:val="clear" w:color="auto" w:fill="auto"/>
            <w:noWrap/>
            <w:hideMark/>
          </w:tcPr>
          <w:p w:rsidR="00393D34" w:rsidRPr="006052C2" w:rsidRDefault="00393D34" w:rsidP="006052C2">
            <w:pPr>
              <w:spacing w:after="0" w:line="240" w:lineRule="exact"/>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Jumlah</w:t>
            </w:r>
          </w:p>
        </w:tc>
        <w:tc>
          <w:tcPr>
            <w:tcW w:w="1559"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 xml:space="preserve">8.160.862.000,00 </w:t>
            </w:r>
          </w:p>
        </w:tc>
        <w:tc>
          <w:tcPr>
            <w:tcW w:w="1276"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 xml:space="preserve">7.483.993.806,00 </w:t>
            </w:r>
          </w:p>
        </w:tc>
        <w:tc>
          <w:tcPr>
            <w:tcW w:w="1420"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jc w:val="right"/>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(676.868.194,00)</w:t>
            </w:r>
          </w:p>
        </w:tc>
        <w:tc>
          <w:tcPr>
            <w:tcW w:w="704"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B573EC">
            <w:pPr>
              <w:spacing w:after="0" w:line="240" w:lineRule="exact"/>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 xml:space="preserve">91,71 </w:t>
            </w:r>
          </w:p>
        </w:tc>
      </w:tr>
    </w:tbl>
    <w:p w:rsidR="00393D34" w:rsidRPr="002513ED" w:rsidRDefault="00393D34" w:rsidP="00AE27CB">
      <w:pPr>
        <w:numPr>
          <w:ilvl w:val="0"/>
          <w:numId w:val="155"/>
        </w:numPr>
        <w:tabs>
          <w:tab w:val="left" w:pos="900"/>
          <w:tab w:val="left" w:pos="1560"/>
        </w:tabs>
        <w:spacing w:line="280" w:lineRule="exact"/>
        <w:ind w:left="1985" w:hanging="284"/>
        <w:rPr>
          <w:rFonts w:ascii="Times New Roman" w:hAnsi="Times New Roman"/>
          <w:b/>
          <w:lang w:val="sv-SE"/>
        </w:rPr>
      </w:pPr>
      <w:r w:rsidRPr="002513ED">
        <w:rPr>
          <w:rFonts w:ascii="Times New Roman" w:hAnsi="Times New Roman"/>
          <w:b/>
          <w:lang w:val="sv-SE"/>
        </w:rPr>
        <w:lastRenderedPageBreak/>
        <w:t>Bidang Pariwisata</w:t>
      </w:r>
    </w:p>
    <w:p w:rsidR="00393D34" w:rsidRPr="002513ED" w:rsidRDefault="00393D34" w:rsidP="002513ED">
      <w:pPr>
        <w:spacing w:line="240" w:lineRule="auto"/>
        <w:ind w:left="1985"/>
        <w:jc w:val="both"/>
        <w:rPr>
          <w:rFonts w:ascii="Times New Roman" w:eastAsia="Times New Roman" w:hAnsi="Times New Roman"/>
        </w:rPr>
      </w:pPr>
      <w:r w:rsidRPr="002513ED">
        <w:rPr>
          <w:rFonts w:ascii="Times New Roman" w:hAnsi="Times New Roman"/>
          <w:lang w:val="sv-SE"/>
        </w:rPr>
        <w:t xml:space="preserve">Belanja langsung bidang pariwisata dari anggaran sebesar                                       Rp </w:t>
      </w:r>
      <w:r w:rsidRPr="002513ED">
        <w:rPr>
          <w:rFonts w:ascii="Times New Roman" w:eastAsia="Times New Roman" w:hAnsi="Times New Roman"/>
          <w:color w:val="000000"/>
        </w:rPr>
        <w:t>16.006.843.000,00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 xml:space="preserve">terealisasi sebesar Rp </w:t>
      </w:r>
      <w:r w:rsidRPr="002513ED">
        <w:rPr>
          <w:rFonts w:ascii="Times New Roman" w:eastAsia="Times New Roman" w:hAnsi="Times New Roman"/>
          <w:color w:val="000000"/>
        </w:rPr>
        <w:t>14.962.191.738,00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dengan rincian sebagai berikut:</w:t>
      </w:r>
    </w:p>
    <w:p w:rsidR="00393D34" w:rsidRPr="002513ED" w:rsidRDefault="00393D34" w:rsidP="002513ED">
      <w:pPr>
        <w:spacing w:after="0" w:line="240" w:lineRule="auto"/>
        <w:ind w:left="1985"/>
        <w:jc w:val="center"/>
        <w:rPr>
          <w:rFonts w:ascii="Times New Roman" w:eastAsia="Times New Roman" w:hAnsi="Times New Roman"/>
        </w:rPr>
      </w:pPr>
      <w:r w:rsidRPr="002513ED">
        <w:rPr>
          <w:rFonts w:ascii="Times New Roman" w:eastAsia="Times New Roman" w:hAnsi="Times New Roman"/>
        </w:rPr>
        <w:t>Tabel 20</w:t>
      </w:r>
    </w:p>
    <w:p w:rsidR="00393D34" w:rsidRPr="002513ED" w:rsidRDefault="00393D34" w:rsidP="002513ED">
      <w:pPr>
        <w:spacing w:after="0" w:line="240" w:lineRule="auto"/>
        <w:ind w:left="1985"/>
        <w:jc w:val="center"/>
        <w:rPr>
          <w:rFonts w:ascii="Times New Roman" w:eastAsia="Times New Roman" w:hAnsi="Times New Roman"/>
        </w:rPr>
      </w:pPr>
      <w:r w:rsidRPr="002513ED">
        <w:rPr>
          <w:rFonts w:ascii="Times New Roman" w:eastAsia="Times New Roman" w:hAnsi="Times New Roman"/>
        </w:rPr>
        <w:t xml:space="preserve">Realisasi Belanja Langsung Urusan Pilihan Bidang Pariwisata </w:t>
      </w:r>
    </w:p>
    <w:p w:rsidR="00393D34" w:rsidRPr="002513ED" w:rsidRDefault="00393D34" w:rsidP="002513ED">
      <w:pPr>
        <w:spacing w:after="0" w:line="240" w:lineRule="auto"/>
        <w:ind w:left="1985"/>
        <w:jc w:val="center"/>
        <w:rPr>
          <w:rFonts w:ascii="Times New Roman" w:eastAsia="Times New Roman" w:hAnsi="Times New Roman"/>
        </w:rPr>
      </w:pPr>
      <w:r w:rsidRPr="002513ED">
        <w:rPr>
          <w:rFonts w:ascii="Times New Roman" w:eastAsia="Times New Roman" w:hAnsi="Times New Roman"/>
        </w:rPr>
        <w:t>Tahun 2016</w:t>
      </w:r>
    </w:p>
    <w:p w:rsidR="00393D34" w:rsidRPr="002513ED" w:rsidRDefault="00393D34" w:rsidP="002513ED">
      <w:pPr>
        <w:spacing w:after="0" w:line="240" w:lineRule="auto"/>
        <w:ind w:left="1985"/>
        <w:jc w:val="center"/>
        <w:rPr>
          <w:rFonts w:ascii="Times New Roman" w:eastAsia="Times New Roman" w:hAnsi="Times New Roman"/>
        </w:rPr>
      </w:pPr>
    </w:p>
    <w:tbl>
      <w:tblPr>
        <w:tblW w:w="7472" w:type="dxa"/>
        <w:tblInd w:w="1384" w:type="dxa"/>
        <w:tblLook w:val="04A0"/>
      </w:tblPr>
      <w:tblGrid>
        <w:gridCol w:w="460"/>
        <w:gridCol w:w="2092"/>
        <w:gridCol w:w="1559"/>
        <w:gridCol w:w="1311"/>
        <w:gridCol w:w="1382"/>
        <w:gridCol w:w="668"/>
      </w:tblGrid>
      <w:tr w:rsidR="00393D34" w:rsidRPr="00DB4105" w:rsidTr="00B573EC">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6052C2">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No</w:t>
            </w:r>
          </w:p>
        </w:tc>
        <w:tc>
          <w:tcPr>
            <w:tcW w:w="2092" w:type="dxa"/>
            <w:tcBorders>
              <w:top w:val="single" w:sz="4" w:space="0" w:color="auto"/>
              <w:left w:val="nil"/>
              <w:bottom w:val="single" w:sz="4" w:space="0" w:color="auto"/>
              <w:right w:val="nil"/>
            </w:tcBorders>
            <w:shd w:val="clear" w:color="auto" w:fill="auto"/>
            <w:noWrap/>
            <w:hideMark/>
          </w:tcPr>
          <w:p w:rsidR="00393D34" w:rsidRPr="006052C2" w:rsidRDefault="00393D34" w:rsidP="006052C2">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Program</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6052C2">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Anggaran (Rp)</w:t>
            </w:r>
          </w:p>
        </w:tc>
        <w:tc>
          <w:tcPr>
            <w:tcW w:w="1311"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6052C2">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Realisasi (Rp)</w:t>
            </w:r>
          </w:p>
        </w:tc>
        <w:tc>
          <w:tcPr>
            <w:tcW w:w="1382"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6052C2">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Sisa (Rp)</w:t>
            </w:r>
          </w:p>
        </w:tc>
        <w:tc>
          <w:tcPr>
            <w:tcW w:w="66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6052C2">
            <w:pPr>
              <w:spacing w:after="0" w:line="240" w:lineRule="exact"/>
              <w:jc w:val="center"/>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w:t>
            </w:r>
          </w:p>
        </w:tc>
      </w:tr>
      <w:tr w:rsidR="00393D34" w:rsidRPr="00DB4105" w:rsidTr="006052C2">
        <w:trPr>
          <w:trHeight w:val="646"/>
        </w:trPr>
        <w:tc>
          <w:tcPr>
            <w:tcW w:w="460"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w:t>
            </w:r>
          </w:p>
        </w:tc>
        <w:tc>
          <w:tcPr>
            <w:tcW w:w="2092" w:type="dxa"/>
            <w:tcBorders>
              <w:top w:val="nil"/>
              <w:left w:val="nil"/>
              <w:bottom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Pelayanan Administrasi Perkantoran</w:t>
            </w:r>
          </w:p>
        </w:tc>
        <w:tc>
          <w:tcPr>
            <w:tcW w:w="1559"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411.522.000,00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380.737.904,00 </w:t>
            </w:r>
          </w:p>
        </w:tc>
        <w:tc>
          <w:tcPr>
            <w:tcW w:w="1382"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(30.784.096,00)</w:t>
            </w:r>
          </w:p>
        </w:tc>
        <w:tc>
          <w:tcPr>
            <w:tcW w:w="668"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92,52 </w:t>
            </w:r>
          </w:p>
        </w:tc>
      </w:tr>
      <w:tr w:rsidR="00393D34" w:rsidRPr="00DB4105" w:rsidTr="006052C2">
        <w:trPr>
          <w:trHeight w:val="566"/>
        </w:trPr>
        <w:tc>
          <w:tcPr>
            <w:tcW w:w="460"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2</w:t>
            </w:r>
          </w:p>
        </w:tc>
        <w:tc>
          <w:tcPr>
            <w:tcW w:w="2092" w:type="dxa"/>
            <w:tcBorders>
              <w:top w:val="nil"/>
              <w:left w:val="nil"/>
              <w:bottom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Sarana dan Prasarana Aparatur</w:t>
            </w:r>
          </w:p>
        </w:tc>
        <w:tc>
          <w:tcPr>
            <w:tcW w:w="1559"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165.535.000,00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146.020.584,00 </w:t>
            </w:r>
          </w:p>
        </w:tc>
        <w:tc>
          <w:tcPr>
            <w:tcW w:w="1382"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(19.514.416,00)</w:t>
            </w:r>
          </w:p>
        </w:tc>
        <w:tc>
          <w:tcPr>
            <w:tcW w:w="668"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88,21 </w:t>
            </w:r>
          </w:p>
        </w:tc>
      </w:tr>
      <w:tr w:rsidR="00393D34" w:rsidRPr="00DB4105" w:rsidTr="00C662D5">
        <w:trPr>
          <w:trHeight w:val="561"/>
        </w:trPr>
        <w:tc>
          <w:tcPr>
            <w:tcW w:w="460" w:type="dxa"/>
            <w:tcBorders>
              <w:top w:val="nil"/>
              <w:left w:val="single" w:sz="4" w:space="0" w:color="auto"/>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3</w:t>
            </w:r>
          </w:p>
        </w:tc>
        <w:tc>
          <w:tcPr>
            <w:tcW w:w="2092" w:type="dxa"/>
            <w:tcBorders>
              <w:top w:val="nil"/>
              <w:left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disiplin aparatur</w:t>
            </w:r>
          </w:p>
        </w:tc>
        <w:tc>
          <w:tcPr>
            <w:tcW w:w="1559" w:type="dxa"/>
            <w:tcBorders>
              <w:top w:val="nil"/>
              <w:left w:val="single" w:sz="4" w:space="0" w:color="auto"/>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31.000.000,00 </w:t>
            </w:r>
          </w:p>
        </w:tc>
        <w:tc>
          <w:tcPr>
            <w:tcW w:w="1311" w:type="dxa"/>
            <w:tcBorders>
              <w:top w:val="nil"/>
              <w:left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31.000.000,00 </w:t>
            </w:r>
          </w:p>
        </w:tc>
        <w:tc>
          <w:tcPr>
            <w:tcW w:w="1382" w:type="dxa"/>
            <w:tcBorders>
              <w:top w:val="nil"/>
              <w:left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0,00 </w:t>
            </w:r>
          </w:p>
        </w:tc>
        <w:tc>
          <w:tcPr>
            <w:tcW w:w="668" w:type="dxa"/>
            <w:tcBorders>
              <w:top w:val="nil"/>
              <w:left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100,00 </w:t>
            </w:r>
          </w:p>
        </w:tc>
      </w:tr>
      <w:tr w:rsidR="00393D34" w:rsidRPr="00DB4105" w:rsidTr="00C662D5">
        <w:trPr>
          <w:trHeight w:val="505"/>
        </w:trPr>
        <w:tc>
          <w:tcPr>
            <w:tcW w:w="460" w:type="dxa"/>
            <w:tcBorders>
              <w:top w:val="nil"/>
              <w:left w:val="single" w:sz="4" w:space="0" w:color="auto"/>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4</w:t>
            </w:r>
          </w:p>
        </w:tc>
        <w:tc>
          <w:tcPr>
            <w:tcW w:w="2092" w:type="dxa"/>
            <w:tcBorders>
              <w:top w:val="nil"/>
              <w:left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Kapasitas Sumber Daya Aparatur</w:t>
            </w:r>
          </w:p>
        </w:tc>
        <w:tc>
          <w:tcPr>
            <w:tcW w:w="1559" w:type="dxa"/>
            <w:tcBorders>
              <w:top w:val="nil"/>
              <w:left w:val="single" w:sz="4" w:space="0" w:color="auto"/>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45.094.000,00 </w:t>
            </w:r>
          </w:p>
        </w:tc>
        <w:tc>
          <w:tcPr>
            <w:tcW w:w="1311" w:type="dxa"/>
            <w:tcBorders>
              <w:top w:val="nil"/>
              <w:left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35.599.000,00 </w:t>
            </w:r>
          </w:p>
        </w:tc>
        <w:tc>
          <w:tcPr>
            <w:tcW w:w="1382" w:type="dxa"/>
            <w:tcBorders>
              <w:top w:val="nil"/>
              <w:left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(9.495.000,00)</w:t>
            </w:r>
          </w:p>
        </w:tc>
        <w:tc>
          <w:tcPr>
            <w:tcW w:w="668" w:type="dxa"/>
            <w:tcBorders>
              <w:top w:val="nil"/>
              <w:left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78,94 </w:t>
            </w:r>
          </w:p>
        </w:tc>
      </w:tr>
      <w:tr w:rsidR="00393D34" w:rsidRPr="00DB4105" w:rsidTr="00C662D5">
        <w:trPr>
          <w:trHeight w:val="709"/>
        </w:trPr>
        <w:tc>
          <w:tcPr>
            <w:tcW w:w="460" w:type="dxa"/>
            <w:tcBorders>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5</w:t>
            </w:r>
          </w:p>
        </w:tc>
        <w:tc>
          <w:tcPr>
            <w:tcW w:w="2092" w:type="dxa"/>
            <w:tcBorders>
              <w:left w:val="nil"/>
              <w:bottom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pengembangan sistem pelaporan capaian kinerja dan keuangan</w:t>
            </w:r>
          </w:p>
        </w:tc>
        <w:tc>
          <w:tcPr>
            <w:tcW w:w="1559" w:type="dxa"/>
            <w:tcBorders>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81.871.000,00 </w:t>
            </w:r>
          </w:p>
        </w:tc>
        <w:tc>
          <w:tcPr>
            <w:tcW w:w="1311" w:type="dxa"/>
            <w:tcBorders>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79.502.400,00 </w:t>
            </w:r>
          </w:p>
        </w:tc>
        <w:tc>
          <w:tcPr>
            <w:tcW w:w="1382" w:type="dxa"/>
            <w:tcBorders>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(2.368.600,00)</w:t>
            </w:r>
          </w:p>
        </w:tc>
        <w:tc>
          <w:tcPr>
            <w:tcW w:w="668" w:type="dxa"/>
            <w:tcBorders>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97,11 </w:t>
            </w:r>
          </w:p>
        </w:tc>
      </w:tr>
      <w:tr w:rsidR="00393D34" w:rsidRPr="00DB4105" w:rsidTr="00B573EC">
        <w:trPr>
          <w:trHeight w:val="563"/>
        </w:trPr>
        <w:tc>
          <w:tcPr>
            <w:tcW w:w="460"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6</w:t>
            </w:r>
          </w:p>
        </w:tc>
        <w:tc>
          <w:tcPr>
            <w:tcW w:w="2092" w:type="dxa"/>
            <w:tcBorders>
              <w:top w:val="nil"/>
              <w:left w:val="nil"/>
              <w:bottom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Pengembangan Nilai Budaya</w:t>
            </w:r>
          </w:p>
        </w:tc>
        <w:tc>
          <w:tcPr>
            <w:tcW w:w="1559"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55.000.000,00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50.430.000,00 </w:t>
            </w:r>
          </w:p>
        </w:tc>
        <w:tc>
          <w:tcPr>
            <w:tcW w:w="1382"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(4.570.000,00)</w:t>
            </w:r>
          </w:p>
        </w:tc>
        <w:tc>
          <w:tcPr>
            <w:tcW w:w="668"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91,69 </w:t>
            </w:r>
          </w:p>
        </w:tc>
      </w:tr>
      <w:tr w:rsidR="00393D34" w:rsidRPr="00DB4105" w:rsidTr="00B573EC">
        <w:trPr>
          <w:trHeight w:val="555"/>
        </w:trPr>
        <w:tc>
          <w:tcPr>
            <w:tcW w:w="460"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7</w:t>
            </w:r>
          </w:p>
        </w:tc>
        <w:tc>
          <w:tcPr>
            <w:tcW w:w="2092" w:type="dxa"/>
            <w:tcBorders>
              <w:top w:val="nil"/>
              <w:left w:val="nil"/>
              <w:bottom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pengembangan pemasaran pariwisata</w:t>
            </w:r>
          </w:p>
        </w:tc>
        <w:tc>
          <w:tcPr>
            <w:tcW w:w="1559"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801.571.000,00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770.300.150,00 </w:t>
            </w:r>
          </w:p>
        </w:tc>
        <w:tc>
          <w:tcPr>
            <w:tcW w:w="1382"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(31.270.850,00)</w:t>
            </w:r>
          </w:p>
        </w:tc>
        <w:tc>
          <w:tcPr>
            <w:tcW w:w="668"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96,10 </w:t>
            </w:r>
          </w:p>
        </w:tc>
      </w:tr>
      <w:tr w:rsidR="00393D34" w:rsidRPr="00DB4105" w:rsidTr="00B573EC">
        <w:trPr>
          <w:trHeight w:val="555"/>
        </w:trPr>
        <w:tc>
          <w:tcPr>
            <w:tcW w:w="460"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8</w:t>
            </w:r>
          </w:p>
        </w:tc>
        <w:tc>
          <w:tcPr>
            <w:tcW w:w="2092" w:type="dxa"/>
            <w:tcBorders>
              <w:top w:val="nil"/>
              <w:left w:val="nil"/>
              <w:bottom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Pengelolaan Kekayaan Budaya</w:t>
            </w:r>
          </w:p>
        </w:tc>
        <w:tc>
          <w:tcPr>
            <w:tcW w:w="1559"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289.000.000,00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283.391.000,00 </w:t>
            </w:r>
          </w:p>
        </w:tc>
        <w:tc>
          <w:tcPr>
            <w:tcW w:w="1382"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(5.609.000,00)</w:t>
            </w:r>
          </w:p>
        </w:tc>
        <w:tc>
          <w:tcPr>
            <w:tcW w:w="668"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98,06 </w:t>
            </w:r>
          </w:p>
        </w:tc>
      </w:tr>
      <w:tr w:rsidR="00393D34" w:rsidRPr="00DB4105" w:rsidTr="00B573EC">
        <w:trPr>
          <w:trHeight w:val="555"/>
        </w:trPr>
        <w:tc>
          <w:tcPr>
            <w:tcW w:w="460"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9</w:t>
            </w:r>
          </w:p>
        </w:tc>
        <w:tc>
          <w:tcPr>
            <w:tcW w:w="2092" w:type="dxa"/>
            <w:tcBorders>
              <w:top w:val="nil"/>
              <w:left w:val="nil"/>
              <w:bottom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pengembangan destinasi pariwisata</w:t>
            </w:r>
          </w:p>
        </w:tc>
        <w:tc>
          <w:tcPr>
            <w:tcW w:w="1559"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11.624.945.500,00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10.725.524.950,00 </w:t>
            </w:r>
          </w:p>
        </w:tc>
        <w:tc>
          <w:tcPr>
            <w:tcW w:w="1382"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(899.420.550,00)</w:t>
            </w:r>
          </w:p>
        </w:tc>
        <w:tc>
          <w:tcPr>
            <w:tcW w:w="668"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92,26 </w:t>
            </w:r>
          </w:p>
        </w:tc>
      </w:tr>
      <w:tr w:rsidR="00393D34" w:rsidRPr="00DB4105" w:rsidTr="00B573EC">
        <w:trPr>
          <w:trHeight w:val="555"/>
        </w:trPr>
        <w:tc>
          <w:tcPr>
            <w:tcW w:w="460"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10</w:t>
            </w:r>
          </w:p>
        </w:tc>
        <w:tc>
          <w:tcPr>
            <w:tcW w:w="2092" w:type="dxa"/>
            <w:tcBorders>
              <w:top w:val="nil"/>
              <w:left w:val="nil"/>
              <w:bottom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Pengelolaan Keragaman Budaya</w:t>
            </w:r>
          </w:p>
        </w:tc>
        <w:tc>
          <w:tcPr>
            <w:tcW w:w="1559"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2.216.895.000,00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2.181.403.250,00 </w:t>
            </w:r>
          </w:p>
        </w:tc>
        <w:tc>
          <w:tcPr>
            <w:tcW w:w="1382"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(35.491.750,00)</w:t>
            </w:r>
          </w:p>
        </w:tc>
        <w:tc>
          <w:tcPr>
            <w:tcW w:w="668"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98,40 </w:t>
            </w:r>
          </w:p>
        </w:tc>
      </w:tr>
      <w:tr w:rsidR="00393D34" w:rsidRPr="00DB4105" w:rsidTr="00B573EC">
        <w:trPr>
          <w:trHeight w:val="390"/>
        </w:trPr>
        <w:tc>
          <w:tcPr>
            <w:tcW w:w="460"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11</w:t>
            </w:r>
          </w:p>
        </w:tc>
        <w:tc>
          <w:tcPr>
            <w:tcW w:w="2092" w:type="dxa"/>
            <w:tcBorders>
              <w:top w:val="nil"/>
              <w:left w:val="nil"/>
              <w:bottom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pengembangan Kemitraan</w:t>
            </w:r>
          </w:p>
        </w:tc>
        <w:tc>
          <w:tcPr>
            <w:tcW w:w="1559"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55.150.000,00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51.853.000,00 </w:t>
            </w:r>
          </w:p>
        </w:tc>
        <w:tc>
          <w:tcPr>
            <w:tcW w:w="1382"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(3.297.000,00)</w:t>
            </w:r>
          </w:p>
        </w:tc>
        <w:tc>
          <w:tcPr>
            <w:tcW w:w="668"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94,02 </w:t>
            </w:r>
          </w:p>
        </w:tc>
      </w:tr>
      <w:tr w:rsidR="00393D34" w:rsidRPr="00DB4105" w:rsidTr="00B573EC">
        <w:trPr>
          <w:trHeight w:val="555"/>
        </w:trPr>
        <w:tc>
          <w:tcPr>
            <w:tcW w:w="460"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12</w:t>
            </w:r>
          </w:p>
        </w:tc>
        <w:tc>
          <w:tcPr>
            <w:tcW w:w="2092" w:type="dxa"/>
            <w:tcBorders>
              <w:top w:val="nil"/>
              <w:left w:val="nil"/>
              <w:bottom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pengembangan kerjasama pengelolaan kekayaan budaya</w:t>
            </w:r>
          </w:p>
        </w:tc>
        <w:tc>
          <w:tcPr>
            <w:tcW w:w="1559"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160.000.000,00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160.000.000,00 </w:t>
            </w:r>
          </w:p>
        </w:tc>
        <w:tc>
          <w:tcPr>
            <w:tcW w:w="1382"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0,00 </w:t>
            </w:r>
          </w:p>
        </w:tc>
        <w:tc>
          <w:tcPr>
            <w:tcW w:w="668"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100,00 </w:t>
            </w:r>
          </w:p>
        </w:tc>
      </w:tr>
      <w:tr w:rsidR="00393D34" w:rsidRPr="00DB4105" w:rsidTr="00B573EC">
        <w:trPr>
          <w:trHeight w:val="555"/>
        </w:trPr>
        <w:tc>
          <w:tcPr>
            <w:tcW w:w="460"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13</w:t>
            </w:r>
          </w:p>
        </w:tc>
        <w:tc>
          <w:tcPr>
            <w:tcW w:w="2092" w:type="dxa"/>
            <w:tcBorders>
              <w:top w:val="nil"/>
              <w:left w:val="nil"/>
              <w:bottom w:val="nil"/>
              <w:right w:val="nil"/>
            </w:tcBorders>
            <w:shd w:val="clear" w:color="auto" w:fill="auto"/>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perancanaan prasarana wilayah dan sumber daya alam</w:t>
            </w:r>
          </w:p>
        </w:tc>
        <w:tc>
          <w:tcPr>
            <w:tcW w:w="1559" w:type="dxa"/>
            <w:tcBorders>
              <w:top w:val="nil"/>
              <w:left w:val="single" w:sz="4" w:space="0" w:color="auto"/>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69.259.500,00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66.429.500,00 </w:t>
            </w:r>
          </w:p>
        </w:tc>
        <w:tc>
          <w:tcPr>
            <w:tcW w:w="1382"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(2.830.000,00)</w:t>
            </w:r>
          </w:p>
        </w:tc>
        <w:tc>
          <w:tcPr>
            <w:tcW w:w="668" w:type="dxa"/>
            <w:tcBorders>
              <w:top w:val="nil"/>
              <w:left w:val="nil"/>
              <w:bottom w:val="nil"/>
              <w:right w:val="single" w:sz="4" w:space="0" w:color="auto"/>
            </w:tcBorders>
            <w:shd w:val="clear" w:color="auto" w:fill="auto"/>
            <w:noWrap/>
            <w:hideMark/>
          </w:tcPr>
          <w:p w:rsidR="00393D34" w:rsidRPr="00DB4105" w:rsidRDefault="00393D34" w:rsidP="006052C2">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95,91 </w:t>
            </w:r>
          </w:p>
        </w:tc>
      </w:tr>
      <w:tr w:rsidR="00393D34" w:rsidRPr="00DB4105" w:rsidTr="00B573EC">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DB4105" w:rsidRDefault="00393D34" w:rsidP="006052C2">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w:t>
            </w:r>
          </w:p>
        </w:tc>
        <w:tc>
          <w:tcPr>
            <w:tcW w:w="2092" w:type="dxa"/>
            <w:tcBorders>
              <w:top w:val="single" w:sz="4" w:space="0" w:color="auto"/>
              <w:left w:val="nil"/>
              <w:bottom w:val="single" w:sz="4" w:space="0" w:color="auto"/>
              <w:right w:val="nil"/>
            </w:tcBorders>
            <w:shd w:val="clear" w:color="auto" w:fill="auto"/>
            <w:noWrap/>
            <w:hideMark/>
          </w:tcPr>
          <w:p w:rsidR="00393D34" w:rsidRPr="006052C2" w:rsidRDefault="00393D34" w:rsidP="006052C2">
            <w:pPr>
              <w:spacing w:after="0" w:line="240" w:lineRule="exact"/>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Jumlah</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6052C2" w:rsidRDefault="00393D34" w:rsidP="006052C2">
            <w:pPr>
              <w:spacing w:after="0" w:line="240" w:lineRule="exact"/>
              <w:jc w:val="right"/>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 xml:space="preserve">16.006.843.000,00 </w:t>
            </w:r>
          </w:p>
        </w:tc>
        <w:tc>
          <w:tcPr>
            <w:tcW w:w="1311"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6052C2">
            <w:pPr>
              <w:spacing w:after="0" w:line="240" w:lineRule="exact"/>
              <w:jc w:val="right"/>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 xml:space="preserve">14.962.191.738,00 </w:t>
            </w:r>
          </w:p>
        </w:tc>
        <w:tc>
          <w:tcPr>
            <w:tcW w:w="1382"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6052C2">
            <w:pPr>
              <w:spacing w:after="0" w:line="240" w:lineRule="exact"/>
              <w:jc w:val="right"/>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(1.044.651.262,00)</w:t>
            </w:r>
          </w:p>
        </w:tc>
        <w:tc>
          <w:tcPr>
            <w:tcW w:w="668" w:type="dxa"/>
            <w:tcBorders>
              <w:top w:val="single" w:sz="4" w:space="0" w:color="auto"/>
              <w:left w:val="nil"/>
              <w:bottom w:val="single" w:sz="4" w:space="0" w:color="auto"/>
              <w:right w:val="single" w:sz="4" w:space="0" w:color="auto"/>
            </w:tcBorders>
            <w:shd w:val="clear" w:color="auto" w:fill="auto"/>
            <w:noWrap/>
            <w:hideMark/>
          </w:tcPr>
          <w:p w:rsidR="00393D34" w:rsidRPr="006052C2" w:rsidRDefault="00393D34" w:rsidP="006052C2">
            <w:pPr>
              <w:spacing w:after="0" w:line="240" w:lineRule="exact"/>
              <w:rPr>
                <w:rFonts w:ascii="Arial Narrow" w:eastAsia="Times New Roman" w:hAnsi="Arial Narrow" w:cs="Arial"/>
                <w:b/>
                <w:color w:val="000000"/>
                <w:sz w:val="16"/>
                <w:szCs w:val="16"/>
              </w:rPr>
            </w:pPr>
            <w:r w:rsidRPr="006052C2">
              <w:rPr>
                <w:rFonts w:ascii="Arial Narrow" w:eastAsia="Times New Roman" w:hAnsi="Arial Narrow" w:cs="Arial"/>
                <w:b/>
                <w:color w:val="000000"/>
                <w:sz w:val="16"/>
                <w:szCs w:val="16"/>
              </w:rPr>
              <w:t xml:space="preserve">  93,47 </w:t>
            </w:r>
          </w:p>
        </w:tc>
      </w:tr>
    </w:tbl>
    <w:p w:rsidR="00393D34" w:rsidRPr="002513ED" w:rsidRDefault="00393D34" w:rsidP="002513ED">
      <w:pPr>
        <w:spacing w:after="0" w:line="240" w:lineRule="auto"/>
        <w:ind w:left="1985"/>
        <w:jc w:val="center"/>
        <w:rPr>
          <w:rFonts w:ascii="Times New Roman" w:eastAsia="Times New Roman" w:hAnsi="Times New Roman"/>
        </w:rPr>
      </w:pPr>
    </w:p>
    <w:p w:rsidR="00393D34" w:rsidRDefault="00393D34" w:rsidP="002513ED">
      <w:pPr>
        <w:spacing w:after="0" w:line="240" w:lineRule="auto"/>
        <w:ind w:left="1985"/>
        <w:jc w:val="center"/>
        <w:rPr>
          <w:rFonts w:ascii="Times New Roman" w:eastAsia="Times New Roman" w:hAnsi="Times New Roman"/>
        </w:rPr>
      </w:pPr>
    </w:p>
    <w:p w:rsidR="000E0435" w:rsidRDefault="000E0435" w:rsidP="002513ED">
      <w:pPr>
        <w:spacing w:after="0" w:line="240" w:lineRule="auto"/>
        <w:ind w:left="1985"/>
        <w:jc w:val="center"/>
        <w:rPr>
          <w:rFonts w:ascii="Times New Roman" w:eastAsia="Times New Roman" w:hAnsi="Times New Roman"/>
        </w:rPr>
      </w:pPr>
    </w:p>
    <w:p w:rsidR="000E0435" w:rsidRDefault="000E0435" w:rsidP="002513ED">
      <w:pPr>
        <w:spacing w:after="0" w:line="240" w:lineRule="auto"/>
        <w:ind w:left="1985"/>
        <w:jc w:val="center"/>
        <w:rPr>
          <w:rFonts w:ascii="Times New Roman" w:eastAsia="Times New Roman" w:hAnsi="Times New Roman"/>
        </w:rPr>
      </w:pPr>
    </w:p>
    <w:p w:rsidR="000E0435" w:rsidRPr="002513ED" w:rsidRDefault="000E0435" w:rsidP="002513ED">
      <w:pPr>
        <w:spacing w:after="0" w:line="240" w:lineRule="auto"/>
        <w:ind w:left="1985"/>
        <w:jc w:val="center"/>
        <w:rPr>
          <w:rFonts w:ascii="Times New Roman" w:eastAsia="Times New Roman" w:hAnsi="Times New Roman"/>
        </w:rPr>
      </w:pPr>
    </w:p>
    <w:p w:rsidR="00393D34" w:rsidRPr="002513ED" w:rsidRDefault="00393D34" w:rsidP="00AE27CB">
      <w:pPr>
        <w:numPr>
          <w:ilvl w:val="0"/>
          <w:numId w:val="155"/>
        </w:numPr>
        <w:tabs>
          <w:tab w:val="left" w:pos="900"/>
          <w:tab w:val="left" w:pos="1560"/>
        </w:tabs>
        <w:spacing w:line="280" w:lineRule="exact"/>
        <w:ind w:left="2127" w:hanging="426"/>
        <w:rPr>
          <w:rFonts w:ascii="Times New Roman" w:hAnsi="Times New Roman"/>
          <w:b/>
          <w:lang w:val="sv-SE"/>
        </w:rPr>
      </w:pPr>
      <w:r w:rsidRPr="002513ED">
        <w:rPr>
          <w:rFonts w:ascii="Times New Roman" w:hAnsi="Times New Roman"/>
          <w:b/>
          <w:lang w:val="sv-SE"/>
        </w:rPr>
        <w:lastRenderedPageBreak/>
        <w:t>Bidang Perdagangan</w:t>
      </w:r>
    </w:p>
    <w:p w:rsidR="00393D34" w:rsidRPr="002513ED" w:rsidRDefault="00393D34" w:rsidP="000F282C">
      <w:pPr>
        <w:tabs>
          <w:tab w:val="left" w:pos="1560"/>
        </w:tabs>
        <w:ind w:left="2127"/>
        <w:jc w:val="both"/>
        <w:rPr>
          <w:rFonts w:ascii="Times New Roman" w:eastAsia="Times New Roman" w:hAnsi="Times New Roman"/>
        </w:rPr>
      </w:pPr>
      <w:r w:rsidRPr="002513ED">
        <w:rPr>
          <w:rFonts w:ascii="Times New Roman" w:hAnsi="Times New Roman"/>
          <w:lang w:val="sv-SE"/>
        </w:rPr>
        <w:t xml:space="preserve">Belanja langsung bidang perdagangan dari anggaran sebesar                                   Rp </w:t>
      </w:r>
      <w:r w:rsidRPr="002513ED">
        <w:rPr>
          <w:rFonts w:ascii="Times New Roman" w:eastAsia="Times New Roman" w:hAnsi="Times New Roman"/>
          <w:color w:val="000000"/>
        </w:rPr>
        <w:t>50.686.555.000,00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terealisasi sebesar Rp</w:t>
      </w:r>
      <w:r w:rsidRPr="002513ED">
        <w:t xml:space="preserve"> </w:t>
      </w:r>
      <w:r w:rsidRPr="002513ED">
        <w:rPr>
          <w:rFonts w:ascii="Times New Roman" w:eastAsia="Times New Roman" w:hAnsi="Times New Roman"/>
          <w:color w:val="000000"/>
        </w:rPr>
        <w:t>46.907.799.852,00</w:t>
      </w:r>
      <w:r w:rsidRPr="002513ED">
        <w:rPr>
          <w:rFonts w:ascii="Arial Narrow" w:eastAsia="Times New Roman" w:hAnsi="Arial Narrow" w:cs="Arial"/>
          <w:color w:val="000000"/>
          <w:sz w:val="18"/>
          <w:szCs w:val="18"/>
        </w:rPr>
        <w:t xml:space="preserve"> </w:t>
      </w:r>
      <w:r w:rsidRPr="002513ED">
        <w:rPr>
          <w:rFonts w:ascii="Times New Roman" w:eastAsia="Times New Roman" w:hAnsi="Times New Roman"/>
        </w:rPr>
        <w:t>dengan rincian sebagai berikut:</w:t>
      </w:r>
    </w:p>
    <w:p w:rsidR="00393D34" w:rsidRPr="002513ED" w:rsidRDefault="00393D34" w:rsidP="002513ED">
      <w:pPr>
        <w:spacing w:after="0" w:line="240" w:lineRule="auto"/>
        <w:ind w:left="1701"/>
        <w:jc w:val="center"/>
        <w:rPr>
          <w:rFonts w:ascii="Times New Roman" w:eastAsia="Times New Roman" w:hAnsi="Times New Roman"/>
        </w:rPr>
      </w:pPr>
      <w:r w:rsidRPr="002513ED">
        <w:rPr>
          <w:rFonts w:ascii="Times New Roman" w:eastAsia="Times New Roman" w:hAnsi="Times New Roman"/>
        </w:rPr>
        <w:t>Tabel 21</w:t>
      </w:r>
    </w:p>
    <w:p w:rsidR="00393D34" w:rsidRPr="002513ED" w:rsidRDefault="00393D34" w:rsidP="002513ED">
      <w:pPr>
        <w:spacing w:after="0" w:line="240" w:lineRule="auto"/>
        <w:ind w:left="1701"/>
        <w:jc w:val="center"/>
        <w:rPr>
          <w:rFonts w:ascii="Times New Roman" w:eastAsia="Times New Roman" w:hAnsi="Times New Roman"/>
        </w:rPr>
      </w:pPr>
      <w:r w:rsidRPr="002513ED">
        <w:rPr>
          <w:rFonts w:ascii="Times New Roman" w:eastAsia="Times New Roman" w:hAnsi="Times New Roman"/>
        </w:rPr>
        <w:t xml:space="preserve">Realisasi Belanja Langsung Urusan Pilihan Bidang Perdagangan </w:t>
      </w:r>
    </w:p>
    <w:p w:rsidR="00393D34" w:rsidRPr="002513ED" w:rsidRDefault="00393D34" w:rsidP="002513ED">
      <w:pPr>
        <w:spacing w:after="0" w:line="240" w:lineRule="auto"/>
        <w:ind w:left="1701"/>
        <w:jc w:val="center"/>
        <w:rPr>
          <w:rFonts w:ascii="Times New Roman" w:eastAsia="Times New Roman" w:hAnsi="Times New Roman"/>
        </w:rPr>
      </w:pPr>
      <w:r w:rsidRPr="002513ED">
        <w:rPr>
          <w:rFonts w:ascii="Times New Roman" w:eastAsia="Times New Roman" w:hAnsi="Times New Roman"/>
        </w:rPr>
        <w:t>Tahun 2016</w:t>
      </w:r>
    </w:p>
    <w:p w:rsidR="00393D34" w:rsidRPr="002513ED" w:rsidRDefault="00393D34" w:rsidP="002513ED">
      <w:pPr>
        <w:spacing w:after="0" w:line="240" w:lineRule="auto"/>
        <w:ind w:left="1701"/>
        <w:jc w:val="center"/>
        <w:rPr>
          <w:rFonts w:ascii="Arial Narrow" w:eastAsia="Times New Roman" w:hAnsi="Arial Narrow"/>
          <w:sz w:val="18"/>
          <w:szCs w:val="18"/>
        </w:rPr>
      </w:pPr>
    </w:p>
    <w:tbl>
      <w:tblPr>
        <w:tblW w:w="7330" w:type="dxa"/>
        <w:tblInd w:w="1384" w:type="dxa"/>
        <w:tblLook w:val="04A0"/>
      </w:tblPr>
      <w:tblGrid>
        <w:gridCol w:w="426"/>
        <w:gridCol w:w="2267"/>
        <w:gridCol w:w="1418"/>
        <w:gridCol w:w="1311"/>
        <w:gridCol w:w="1325"/>
        <w:gridCol w:w="668"/>
      </w:tblGrid>
      <w:tr w:rsidR="00393D34" w:rsidRPr="00DB4105" w:rsidTr="000E0435">
        <w:trPr>
          <w:trHeight w:hRule="exact" w:val="403"/>
        </w:trPr>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0E0435" w:rsidRDefault="00393D34" w:rsidP="00B573EC">
            <w:pPr>
              <w:spacing w:after="0" w:line="240" w:lineRule="exact"/>
              <w:jc w:val="center"/>
              <w:rPr>
                <w:rFonts w:ascii="Arial Narrow" w:eastAsia="Times New Roman" w:hAnsi="Arial Narrow" w:cs="Arial"/>
                <w:b/>
                <w:color w:val="000000"/>
                <w:sz w:val="16"/>
                <w:szCs w:val="16"/>
              </w:rPr>
            </w:pPr>
            <w:r w:rsidRPr="000E0435">
              <w:rPr>
                <w:rFonts w:ascii="Arial Narrow" w:eastAsia="Times New Roman" w:hAnsi="Arial Narrow" w:cs="Arial"/>
                <w:b/>
                <w:color w:val="000000"/>
                <w:sz w:val="16"/>
                <w:szCs w:val="16"/>
              </w:rPr>
              <w:t>No</w:t>
            </w:r>
          </w:p>
        </w:tc>
        <w:tc>
          <w:tcPr>
            <w:tcW w:w="2267" w:type="dxa"/>
            <w:tcBorders>
              <w:top w:val="single" w:sz="4" w:space="0" w:color="auto"/>
              <w:left w:val="nil"/>
              <w:bottom w:val="single" w:sz="4" w:space="0" w:color="auto"/>
              <w:right w:val="nil"/>
            </w:tcBorders>
            <w:shd w:val="clear" w:color="auto" w:fill="auto"/>
            <w:noWrap/>
            <w:hideMark/>
          </w:tcPr>
          <w:p w:rsidR="00393D34" w:rsidRPr="000E0435" w:rsidRDefault="00393D34" w:rsidP="00B573EC">
            <w:pPr>
              <w:spacing w:after="0" w:line="240" w:lineRule="exact"/>
              <w:jc w:val="center"/>
              <w:rPr>
                <w:rFonts w:ascii="Arial Narrow" w:eastAsia="Times New Roman" w:hAnsi="Arial Narrow" w:cs="Arial"/>
                <w:b/>
                <w:color w:val="000000"/>
                <w:sz w:val="16"/>
                <w:szCs w:val="16"/>
              </w:rPr>
            </w:pPr>
            <w:r w:rsidRPr="000E0435">
              <w:rPr>
                <w:rFonts w:ascii="Arial Narrow" w:eastAsia="Times New Roman" w:hAnsi="Arial Narrow" w:cs="Arial"/>
                <w:b/>
                <w:color w:val="000000"/>
                <w:sz w:val="16"/>
                <w:szCs w:val="16"/>
              </w:rPr>
              <w:t>Program</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0E0435" w:rsidRDefault="00393D34" w:rsidP="00B573EC">
            <w:pPr>
              <w:spacing w:after="0" w:line="240" w:lineRule="exact"/>
              <w:jc w:val="center"/>
              <w:rPr>
                <w:rFonts w:ascii="Arial Narrow" w:eastAsia="Times New Roman" w:hAnsi="Arial Narrow" w:cs="Arial"/>
                <w:b/>
                <w:color w:val="000000"/>
                <w:sz w:val="16"/>
                <w:szCs w:val="16"/>
              </w:rPr>
            </w:pPr>
            <w:r w:rsidRPr="000E0435">
              <w:rPr>
                <w:rFonts w:ascii="Arial Narrow" w:eastAsia="Times New Roman" w:hAnsi="Arial Narrow" w:cs="Arial"/>
                <w:b/>
                <w:color w:val="000000"/>
                <w:sz w:val="16"/>
                <w:szCs w:val="16"/>
              </w:rPr>
              <w:t>Anggaran (Rp)</w:t>
            </w:r>
          </w:p>
        </w:tc>
        <w:tc>
          <w:tcPr>
            <w:tcW w:w="1311" w:type="dxa"/>
            <w:tcBorders>
              <w:top w:val="single" w:sz="4" w:space="0" w:color="auto"/>
              <w:left w:val="nil"/>
              <w:bottom w:val="single" w:sz="4" w:space="0" w:color="auto"/>
              <w:right w:val="single" w:sz="4" w:space="0" w:color="auto"/>
            </w:tcBorders>
            <w:shd w:val="clear" w:color="auto" w:fill="auto"/>
            <w:noWrap/>
            <w:hideMark/>
          </w:tcPr>
          <w:p w:rsidR="00393D34" w:rsidRPr="000E0435" w:rsidRDefault="00393D34" w:rsidP="00B573EC">
            <w:pPr>
              <w:spacing w:after="0" w:line="240" w:lineRule="exact"/>
              <w:jc w:val="center"/>
              <w:rPr>
                <w:rFonts w:ascii="Arial Narrow" w:eastAsia="Times New Roman" w:hAnsi="Arial Narrow" w:cs="Arial"/>
                <w:b/>
                <w:color w:val="000000"/>
                <w:sz w:val="16"/>
                <w:szCs w:val="16"/>
              </w:rPr>
            </w:pPr>
            <w:r w:rsidRPr="000E0435">
              <w:rPr>
                <w:rFonts w:ascii="Arial Narrow" w:eastAsia="Times New Roman" w:hAnsi="Arial Narrow" w:cs="Arial"/>
                <w:b/>
                <w:color w:val="000000"/>
                <w:sz w:val="16"/>
                <w:szCs w:val="16"/>
              </w:rPr>
              <w:t>Realisasi (Rp)</w:t>
            </w:r>
          </w:p>
        </w:tc>
        <w:tc>
          <w:tcPr>
            <w:tcW w:w="1240" w:type="dxa"/>
            <w:tcBorders>
              <w:top w:val="single" w:sz="4" w:space="0" w:color="auto"/>
              <w:left w:val="nil"/>
              <w:bottom w:val="single" w:sz="4" w:space="0" w:color="auto"/>
              <w:right w:val="single" w:sz="4" w:space="0" w:color="auto"/>
            </w:tcBorders>
            <w:shd w:val="clear" w:color="auto" w:fill="auto"/>
            <w:noWrap/>
            <w:hideMark/>
          </w:tcPr>
          <w:p w:rsidR="00393D34" w:rsidRPr="000E0435" w:rsidRDefault="00393D34" w:rsidP="00B573EC">
            <w:pPr>
              <w:spacing w:after="0" w:line="240" w:lineRule="exact"/>
              <w:jc w:val="center"/>
              <w:rPr>
                <w:rFonts w:ascii="Arial Narrow" w:eastAsia="Times New Roman" w:hAnsi="Arial Narrow" w:cs="Arial"/>
                <w:b/>
                <w:color w:val="000000"/>
                <w:sz w:val="16"/>
                <w:szCs w:val="16"/>
              </w:rPr>
            </w:pPr>
            <w:r w:rsidRPr="000E0435">
              <w:rPr>
                <w:rFonts w:ascii="Arial Narrow" w:eastAsia="Times New Roman" w:hAnsi="Arial Narrow" w:cs="Arial"/>
                <w:b/>
                <w:color w:val="000000"/>
                <w:sz w:val="16"/>
                <w:szCs w:val="16"/>
              </w:rPr>
              <w:t>Sisa (Rp)</w:t>
            </w:r>
          </w:p>
        </w:tc>
        <w:tc>
          <w:tcPr>
            <w:tcW w:w="668" w:type="dxa"/>
            <w:tcBorders>
              <w:top w:val="single" w:sz="4" w:space="0" w:color="auto"/>
              <w:left w:val="nil"/>
              <w:bottom w:val="single" w:sz="4" w:space="0" w:color="auto"/>
              <w:right w:val="single" w:sz="4" w:space="0" w:color="auto"/>
            </w:tcBorders>
            <w:shd w:val="clear" w:color="auto" w:fill="auto"/>
            <w:noWrap/>
            <w:hideMark/>
          </w:tcPr>
          <w:p w:rsidR="00393D34" w:rsidRPr="000E0435" w:rsidRDefault="00393D34" w:rsidP="00B573EC">
            <w:pPr>
              <w:spacing w:after="0" w:line="240" w:lineRule="exact"/>
              <w:jc w:val="center"/>
              <w:rPr>
                <w:rFonts w:ascii="Arial Narrow" w:eastAsia="Times New Roman" w:hAnsi="Arial Narrow" w:cs="Arial"/>
                <w:b/>
                <w:color w:val="000000"/>
                <w:sz w:val="16"/>
                <w:szCs w:val="16"/>
              </w:rPr>
            </w:pPr>
            <w:r w:rsidRPr="000E0435">
              <w:rPr>
                <w:rFonts w:ascii="Arial Narrow" w:eastAsia="Times New Roman" w:hAnsi="Arial Narrow" w:cs="Arial"/>
                <w:b/>
                <w:color w:val="000000"/>
                <w:sz w:val="16"/>
                <w:szCs w:val="16"/>
              </w:rPr>
              <w:t>(%)</w:t>
            </w:r>
          </w:p>
        </w:tc>
      </w:tr>
      <w:tr w:rsidR="00393D34" w:rsidRPr="00DB4105" w:rsidTr="000E0435">
        <w:trPr>
          <w:trHeight w:val="45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Pelayanan Administrasi Perkantoran</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1.075.553.000,00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1.017.087.898,00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(58.465.102,00)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94,56 </w:t>
            </w:r>
          </w:p>
        </w:tc>
      </w:tr>
      <w:tr w:rsidR="00393D34" w:rsidRPr="00DB4105" w:rsidTr="000E0435">
        <w:trPr>
          <w:trHeight w:val="45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2</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Sarana dan Prasarana Aparatur</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364.435.490,00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355.585.490,00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(8.850.000,00)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97,57 </w:t>
            </w:r>
          </w:p>
        </w:tc>
      </w:tr>
      <w:tr w:rsidR="00393D34" w:rsidRPr="00DB4105" w:rsidTr="000E0435">
        <w:trPr>
          <w:trHeight w:val="45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3</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Kapasitas Sumber Daya Aparatur</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788.700.000,00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785.048.509,00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(3.651.491,00)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99,54 </w:t>
            </w:r>
          </w:p>
        </w:tc>
      </w:tr>
      <w:tr w:rsidR="00393D34" w:rsidRPr="00DB4105" w:rsidTr="001D0E03">
        <w:trPr>
          <w:trHeight w:val="660"/>
        </w:trPr>
        <w:tc>
          <w:tcPr>
            <w:tcW w:w="426" w:type="dxa"/>
            <w:tcBorders>
              <w:top w:val="nil"/>
              <w:left w:val="single" w:sz="4" w:space="0" w:color="auto"/>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4</w:t>
            </w:r>
          </w:p>
        </w:tc>
        <w:tc>
          <w:tcPr>
            <w:tcW w:w="2267" w:type="dxa"/>
            <w:tcBorders>
              <w:top w:val="nil"/>
              <w:left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pengembangan sistem pelaporan capaian kinerja dan keuangan</w:t>
            </w:r>
          </w:p>
        </w:tc>
        <w:tc>
          <w:tcPr>
            <w:tcW w:w="1418" w:type="dxa"/>
            <w:tcBorders>
              <w:top w:val="nil"/>
              <w:left w:val="single" w:sz="4" w:space="0" w:color="auto"/>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208.490.000,00 </w:t>
            </w:r>
          </w:p>
        </w:tc>
        <w:tc>
          <w:tcPr>
            <w:tcW w:w="1311" w:type="dxa"/>
            <w:tcBorders>
              <w:top w:val="nil"/>
              <w:left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204.165.000,00 </w:t>
            </w:r>
          </w:p>
        </w:tc>
        <w:tc>
          <w:tcPr>
            <w:tcW w:w="1240" w:type="dxa"/>
            <w:tcBorders>
              <w:top w:val="nil"/>
              <w:left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(4.325.000,00)</w:t>
            </w:r>
          </w:p>
        </w:tc>
        <w:tc>
          <w:tcPr>
            <w:tcW w:w="668" w:type="dxa"/>
            <w:tcBorders>
              <w:top w:val="nil"/>
              <w:left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97,93 </w:t>
            </w:r>
          </w:p>
        </w:tc>
      </w:tr>
      <w:tr w:rsidR="00393D34" w:rsidRPr="00DB4105" w:rsidTr="001D0E03">
        <w:trPr>
          <w:trHeight w:val="422"/>
        </w:trPr>
        <w:tc>
          <w:tcPr>
            <w:tcW w:w="426" w:type="dxa"/>
            <w:tcBorders>
              <w:top w:val="nil"/>
              <w:left w:val="single" w:sz="4" w:space="0" w:color="auto"/>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5</w:t>
            </w:r>
          </w:p>
        </w:tc>
        <w:tc>
          <w:tcPr>
            <w:tcW w:w="2267" w:type="dxa"/>
            <w:tcBorders>
              <w:top w:val="nil"/>
              <w:left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penciptaan iklim usaha Usaha Kecil Menengah yang konduksif</w:t>
            </w:r>
          </w:p>
        </w:tc>
        <w:tc>
          <w:tcPr>
            <w:tcW w:w="1418" w:type="dxa"/>
            <w:tcBorders>
              <w:top w:val="nil"/>
              <w:left w:val="single" w:sz="4" w:space="0" w:color="auto"/>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490.000.000,00 </w:t>
            </w:r>
          </w:p>
        </w:tc>
        <w:tc>
          <w:tcPr>
            <w:tcW w:w="1311" w:type="dxa"/>
            <w:tcBorders>
              <w:top w:val="nil"/>
              <w:left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479.101.750,00 </w:t>
            </w:r>
          </w:p>
        </w:tc>
        <w:tc>
          <w:tcPr>
            <w:tcW w:w="1240" w:type="dxa"/>
            <w:tcBorders>
              <w:top w:val="nil"/>
              <w:left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(10.898.250,00)</w:t>
            </w:r>
          </w:p>
        </w:tc>
        <w:tc>
          <w:tcPr>
            <w:tcW w:w="668" w:type="dxa"/>
            <w:tcBorders>
              <w:top w:val="nil"/>
              <w:left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97,78 </w:t>
            </w:r>
          </w:p>
        </w:tc>
      </w:tr>
      <w:tr w:rsidR="00393D34" w:rsidRPr="00DB4105" w:rsidTr="001D0E03">
        <w:trPr>
          <w:trHeight w:val="450"/>
        </w:trPr>
        <w:tc>
          <w:tcPr>
            <w:tcW w:w="426" w:type="dxa"/>
            <w:tcBorders>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6</w:t>
            </w:r>
          </w:p>
        </w:tc>
        <w:tc>
          <w:tcPr>
            <w:tcW w:w="2267" w:type="dxa"/>
            <w:tcBorders>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Pengembangan Kinerja Pengelolaan Persampahan</w:t>
            </w:r>
          </w:p>
        </w:tc>
        <w:tc>
          <w:tcPr>
            <w:tcW w:w="1418" w:type="dxa"/>
            <w:tcBorders>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1.806.135.600,00 </w:t>
            </w:r>
          </w:p>
        </w:tc>
        <w:tc>
          <w:tcPr>
            <w:tcW w:w="1311" w:type="dxa"/>
            <w:tcBorders>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1.760.588.700,00 </w:t>
            </w:r>
          </w:p>
        </w:tc>
        <w:tc>
          <w:tcPr>
            <w:tcW w:w="1240" w:type="dxa"/>
            <w:tcBorders>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(45.546.900,00)</w:t>
            </w:r>
          </w:p>
        </w:tc>
        <w:tc>
          <w:tcPr>
            <w:tcW w:w="668" w:type="dxa"/>
            <w:tcBorders>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97,48 </w:t>
            </w:r>
          </w:p>
        </w:tc>
      </w:tr>
      <w:tr w:rsidR="00393D34" w:rsidRPr="00DB4105" w:rsidTr="000E0435">
        <w:trPr>
          <w:trHeight w:val="45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7</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kapasitas iptek sistem produksi</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290.506.000,00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277.559.800,00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(12.946.200,00)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95,54 </w:t>
            </w:r>
          </w:p>
        </w:tc>
      </w:tr>
      <w:tr w:rsidR="00393D34" w:rsidRPr="00DB4105" w:rsidTr="000E0435">
        <w:trPr>
          <w:trHeight w:val="526"/>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8</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perlindungan konsumen dan pengamanan perdagangan</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50.000.000,00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50.000.000,00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0,00 </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100,00 </w:t>
            </w:r>
          </w:p>
        </w:tc>
      </w:tr>
      <w:tr w:rsidR="00393D34" w:rsidRPr="00DB4105" w:rsidTr="000E0435">
        <w:trPr>
          <w:trHeight w:val="45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9</w:t>
            </w:r>
          </w:p>
        </w:tc>
        <w:tc>
          <w:tcPr>
            <w:tcW w:w="2267" w:type="dxa"/>
            <w:tcBorders>
              <w:top w:val="nil"/>
              <w:left w:val="nil"/>
              <w:bottom w:val="nil"/>
              <w:right w:val="nil"/>
            </w:tcBorders>
            <w:shd w:val="clear" w:color="auto" w:fill="auto"/>
            <w:hideMark/>
          </w:tcPr>
          <w:p w:rsidR="00393D34" w:rsidRPr="00DB4105" w:rsidRDefault="00393D34" w:rsidP="001B4A55">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Program pengembangan </w:t>
            </w:r>
            <w:r w:rsidR="001B4A55">
              <w:rPr>
                <w:rFonts w:ascii="Arial Narrow" w:eastAsia="Times New Roman" w:hAnsi="Arial Narrow" w:cs="Arial"/>
                <w:color w:val="000000"/>
                <w:sz w:val="16"/>
                <w:szCs w:val="16"/>
              </w:rPr>
              <w:t>industri</w:t>
            </w:r>
            <w:r w:rsidRPr="00DB4105">
              <w:rPr>
                <w:rFonts w:ascii="Arial Narrow" w:eastAsia="Times New Roman" w:hAnsi="Arial Narrow" w:cs="Arial"/>
                <w:color w:val="000000"/>
                <w:sz w:val="16"/>
                <w:szCs w:val="16"/>
              </w:rPr>
              <w:t xml:space="preserve"> kecil dan menengah</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341.900.000,00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312.190.000,00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(29.710.000,00)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91,31 </w:t>
            </w:r>
          </w:p>
        </w:tc>
      </w:tr>
      <w:tr w:rsidR="00393D34" w:rsidRPr="00DB4105" w:rsidTr="000E0435">
        <w:trPr>
          <w:trHeight w:val="399"/>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10</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Pengendalian Pencemaran dan Perusakan Lingkungan Hidup</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190.000.000,00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188.020.000,00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(1.980.000,00)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98,96 </w:t>
            </w:r>
          </w:p>
        </w:tc>
      </w:tr>
      <w:tr w:rsidR="00393D34" w:rsidRPr="00DB4105" w:rsidTr="000E0435">
        <w:trPr>
          <w:trHeight w:val="66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11</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Pengembangan Sistem Pendukung Usaha Bagi Usaha Mikro Kecil Menengah</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30.000.000,00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30.000.000,00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0,00 </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100,00 </w:t>
            </w:r>
          </w:p>
        </w:tc>
      </w:tr>
      <w:tr w:rsidR="00393D34" w:rsidRPr="00DB4105" w:rsidTr="000E0435">
        <w:trPr>
          <w:trHeight w:val="45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12</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dan pengembangan ekspor</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302.000.000,00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301.424.000,00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(576.000,00)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99,81 </w:t>
            </w:r>
          </w:p>
        </w:tc>
      </w:tr>
      <w:tr w:rsidR="00393D34" w:rsidRPr="00DB4105" w:rsidTr="000E0435">
        <w:trPr>
          <w:trHeight w:val="45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13</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kemampuan teknologi industri</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1.914.494.000,00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1.815.460.000,00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(99.034.000,00)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94,83 </w:t>
            </w:r>
          </w:p>
        </w:tc>
      </w:tr>
      <w:tr w:rsidR="00393D34" w:rsidRPr="00DB4105" w:rsidTr="000E0435">
        <w:trPr>
          <w:trHeight w:val="45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14</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efisiensi perdagangan dalam negeri</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42.125.640.910,00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38.624.121.205,00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(3.501.519.705,00)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91,69 </w:t>
            </w:r>
          </w:p>
        </w:tc>
      </w:tr>
      <w:tr w:rsidR="00393D34" w:rsidRPr="00DB4105" w:rsidTr="000E0435">
        <w:trPr>
          <w:trHeight w:val="45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15</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Peningkatan Kualitas Kelembagaan Koperasi</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350.000.000,00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349.650.000,00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(350.000,00)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99,90 </w:t>
            </w:r>
          </w:p>
        </w:tc>
      </w:tr>
      <w:tr w:rsidR="00393D34" w:rsidRPr="00DB4105" w:rsidTr="000E0435">
        <w:trPr>
          <w:trHeight w:val="45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16</w:t>
            </w:r>
          </w:p>
        </w:tc>
        <w:tc>
          <w:tcPr>
            <w:tcW w:w="2267" w:type="dxa"/>
            <w:tcBorders>
              <w:top w:val="nil"/>
              <w:left w:val="nil"/>
              <w:bottom w:val="nil"/>
              <w:right w:val="nil"/>
            </w:tcBorders>
            <w:shd w:val="clear" w:color="auto" w:fill="auto"/>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Program pembinaan pedagang kaki lima dan asongan</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203.700.000,00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203.022.500,00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(677.500,00)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99,67 </w:t>
            </w:r>
          </w:p>
        </w:tc>
      </w:tr>
      <w:tr w:rsidR="00393D34" w:rsidRPr="00DB4105" w:rsidTr="000E0435">
        <w:trPr>
          <w:trHeight w:val="450"/>
        </w:trPr>
        <w:tc>
          <w:tcPr>
            <w:tcW w:w="426"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center"/>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17</w:t>
            </w:r>
          </w:p>
        </w:tc>
        <w:tc>
          <w:tcPr>
            <w:tcW w:w="2267" w:type="dxa"/>
            <w:tcBorders>
              <w:top w:val="nil"/>
              <w:left w:val="nil"/>
              <w:bottom w:val="nil"/>
              <w:right w:val="nil"/>
            </w:tcBorders>
            <w:shd w:val="clear" w:color="auto" w:fill="auto"/>
            <w:hideMark/>
          </w:tcPr>
          <w:p w:rsidR="00393D34" w:rsidRPr="00DB4105" w:rsidRDefault="00393D34" w:rsidP="001B4A55">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Program pengembangan sentra-sentra </w:t>
            </w:r>
            <w:r w:rsidR="001B4A55">
              <w:rPr>
                <w:rFonts w:ascii="Arial Narrow" w:eastAsia="Times New Roman" w:hAnsi="Arial Narrow" w:cs="Arial"/>
                <w:color w:val="000000"/>
                <w:sz w:val="16"/>
                <w:szCs w:val="16"/>
              </w:rPr>
              <w:t>industri</w:t>
            </w:r>
            <w:r w:rsidRPr="00DB4105">
              <w:rPr>
                <w:rFonts w:ascii="Arial Narrow" w:eastAsia="Times New Roman" w:hAnsi="Arial Narrow" w:cs="Arial"/>
                <w:color w:val="000000"/>
                <w:sz w:val="16"/>
                <w:szCs w:val="16"/>
              </w:rPr>
              <w:t xml:space="preserve"> potensial</w:t>
            </w:r>
          </w:p>
        </w:tc>
        <w:tc>
          <w:tcPr>
            <w:tcW w:w="1418" w:type="dxa"/>
            <w:tcBorders>
              <w:top w:val="nil"/>
              <w:left w:val="single" w:sz="4" w:space="0" w:color="auto"/>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155.000.000,00 </w:t>
            </w:r>
          </w:p>
        </w:tc>
        <w:tc>
          <w:tcPr>
            <w:tcW w:w="1311"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154.775.000,00 </w:t>
            </w:r>
          </w:p>
        </w:tc>
        <w:tc>
          <w:tcPr>
            <w:tcW w:w="1240"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(225.000,00)</w:t>
            </w:r>
          </w:p>
        </w:tc>
        <w:tc>
          <w:tcPr>
            <w:tcW w:w="668" w:type="dxa"/>
            <w:tcBorders>
              <w:top w:val="nil"/>
              <w:left w:val="nil"/>
              <w:bottom w:val="nil"/>
              <w:right w:val="single" w:sz="4" w:space="0" w:color="auto"/>
            </w:tcBorders>
            <w:shd w:val="clear" w:color="auto" w:fill="auto"/>
            <w:noWrap/>
            <w:hideMark/>
          </w:tcPr>
          <w:p w:rsidR="00393D34" w:rsidRPr="00DB4105" w:rsidRDefault="00393D34" w:rsidP="00B573EC">
            <w:pPr>
              <w:spacing w:after="0" w:line="240" w:lineRule="exact"/>
              <w:jc w:val="righ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xml:space="preserve">99,85 </w:t>
            </w:r>
          </w:p>
        </w:tc>
      </w:tr>
      <w:tr w:rsidR="00393D34" w:rsidRPr="00DB4105" w:rsidTr="000E0435">
        <w:trPr>
          <w:trHeight w:val="390"/>
        </w:trPr>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DB4105" w:rsidRDefault="00393D34" w:rsidP="00B573EC">
            <w:pPr>
              <w:spacing w:after="0" w:line="240" w:lineRule="exact"/>
              <w:rPr>
                <w:rFonts w:ascii="Arial Narrow" w:eastAsia="Times New Roman" w:hAnsi="Arial Narrow" w:cs="Arial"/>
                <w:color w:val="000000"/>
                <w:sz w:val="16"/>
                <w:szCs w:val="16"/>
              </w:rPr>
            </w:pPr>
            <w:r w:rsidRPr="00DB4105">
              <w:rPr>
                <w:rFonts w:ascii="Arial Narrow" w:eastAsia="Times New Roman" w:hAnsi="Arial Narrow" w:cs="Arial"/>
                <w:color w:val="000000"/>
                <w:sz w:val="16"/>
                <w:szCs w:val="16"/>
              </w:rPr>
              <w:t> </w:t>
            </w:r>
          </w:p>
        </w:tc>
        <w:tc>
          <w:tcPr>
            <w:tcW w:w="2267" w:type="dxa"/>
            <w:tcBorders>
              <w:top w:val="single" w:sz="4" w:space="0" w:color="auto"/>
              <w:left w:val="nil"/>
              <w:bottom w:val="single" w:sz="4" w:space="0" w:color="auto"/>
              <w:right w:val="nil"/>
            </w:tcBorders>
            <w:shd w:val="clear" w:color="auto" w:fill="auto"/>
            <w:noWrap/>
            <w:hideMark/>
          </w:tcPr>
          <w:p w:rsidR="00393D34" w:rsidRPr="00BA1E29" w:rsidRDefault="00393D34" w:rsidP="00B573EC">
            <w:pPr>
              <w:spacing w:after="0" w:line="240" w:lineRule="exact"/>
              <w:jc w:val="center"/>
              <w:rPr>
                <w:rFonts w:ascii="Arial Narrow" w:eastAsia="Times New Roman" w:hAnsi="Arial Narrow" w:cs="Arial"/>
                <w:b/>
                <w:color w:val="000000"/>
                <w:sz w:val="16"/>
                <w:szCs w:val="16"/>
              </w:rPr>
            </w:pPr>
            <w:r w:rsidRPr="00BA1E29">
              <w:rPr>
                <w:rFonts w:ascii="Arial Narrow" w:eastAsia="Times New Roman" w:hAnsi="Arial Narrow" w:cs="Arial"/>
                <w:b/>
                <w:color w:val="000000"/>
                <w:sz w:val="16"/>
                <w:szCs w:val="16"/>
              </w:rPr>
              <w:t>Jumlah</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393D34" w:rsidRPr="00BA1E29" w:rsidRDefault="00393D34" w:rsidP="00B573EC">
            <w:pPr>
              <w:spacing w:after="0" w:line="240" w:lineRule="exact"/>
              <w:jc w:val="right"/>
              <w:rPr>
                <w:rFonts w:ascii="Arial Narrow" w:eastAsia="Times New Roman" w:hAnsi="Arial Narrow" w:cs="Arial"/>
                <w:b/>
                <w:color w:val="000000"/>
                <w:sz w:val="16"/>
                <w:szCs w:val="16"/>
              </w:rPr>
            </w:pPr>
            <w:r w:rsidRPr="00BA1E29">
              <w:rPr>
                <w:rFonts w:ascii="Arial Narrow" w:eastAsia="Times New Roman" w:hAnsi="Arial Narrow" w:cs="Arial"/>
                <w:b/>
                <w:color w:val="000000"/>
                <w:sz w:val="16"/>
                <w:szCs w:val="16"/>
              </w:rPr>
              <w:t xml:space="preserve">50.686.555.000,00 </w:t>
            </w:r>
          </w:p>
        </w:tc>
        <w:tc>
          <w:tcPr>
            <w:tcW w:w="1311" w:type="dxa"/>
            <w:tcBorders>
              <w:top w:val="single" w:sz="4" w:space="0" w:color="auto"/>
              <w:left w:val="nil"/>
              <w:bottom w:val="single" w:sz="4" w:space="0" w:color="auto"/>
              <w:right w:val="single" w:sz="4" w:space="0" w:color="auto"/>
            </w:tcBorders>
            <w:shd w:val="clear" w:color="auto" w:fill="auto"/>
            <w:noWrap/>
            <w:hideMark/>
          </w:tcPr>
          <w:p w:rsidR="00393D34" w:rsidRPr="00BA1E29" w:rsidRDefault="00393D34" w:rsidP="00B573EC">
            <w:pPr>
              <w:spacing w:after="0" w:line="240" w:lineRule="exact"/>
              <w:jc w:val="right"/>
              <w:rPr>
                <w:rFonts w:ascii="Arial Narrow" w:eastAsia="Times New Roman" w:hAnsi="Arial Narrow" w:cs="Arial"/>
                <w:b/>
                <w:color w:val="000000"/>
                <w:sz w:val="16"/>
                <w:szCs w:val="16"/>
              </w:rPr>
            </w:pPr>
            <w:r w:rsidRPr="00BA1E29">
              <w:rPr>
                <w:rFonts w:ascii="Arial Narrow" w:eastAsia="Times New Roman" w:hAnsi="Arial Narrow" w:cs="Arial"/>
                <w:b/>
                <w:color w:val="000000"/>
                <w:sz w:val="16"/>
                <w:szCs w:val="16"/>
              </w:rPr>
              <w:t xml:space="preserve">46.907.799.852,00 </w:t>
            </w:r>
          </w:p>
        </w:tc>
        <w:tc>
          <w:tcPr>
            <w:tcW w:w="1240" w:type="dxa"/>
            <w:tcBorders>
              <w:top w:val="single" w:sz="4" w:space="0" w:color="auto"/>
              <w:left w:val="nil"/>
              <w:bottom w:val="single" w:sz="4" w:space="0" w:color="auto"/>
              <w:right w:val="single" w:sz="4" w:space="0" w:color="auto"/>
            </w:tcBorders>
            <w:shd w:val="clear" w:color="auto" w:fill="auto"/>
            <w:noWrap/>
            <w:hideMark/>
          </w:tcPr>
          <w:p w:rsidR="00393D34" w:rsidRPr="00BA1E29" w:rsidRDefault="00393D34" w:rsidP="00B573EC">
            <w:pPr>
              <w:spacing w:after="0" w:line="240" w:lineRule="exact"/>
              <w:jc w:val="right"/>
              <w:rPr>
                <w:rFonts w:ascii="Arial Narrow" w:eastAsia="Times New Roman" w:hAnsi="Arial Narrow" w:cs="Arial"/>
                <w:b/>
                <w:color w:val="000000"/>
                <w:sz w:val="16"/>
                <w:szCs w:val="16"/>
              </w:rPr>
            </w:pPr>
            <w:r w:rsidRPr="00BA1E29">
              <w:rPr>
                <w:rFonts w:ascii="Arial Narrow" w:eastAsia="Times New Roman" w:hAnsi="Arial Narrow" w:cs="Arial"/>
                <w:b/>
                <w:color w:val="000000"/>
                <w:sz w:val="16"/>
                <w:szCs w:val="16"/>
              </w:rPr>
              <w:t>(3.778.755.148,00)</w:t>
            </w:r>
          </w:p>
        </w:tc>
        <w:tc>
          <w:tcPr>
            <w:tcW w:w="668" w:type="dxa"/>
            <w:tcBorders>
              <w:top w:val="single" w:sz="4" w:space="0" w:color="auto"/>
              <w:left w:val="nil"/>
              <w:bottom w:val="single" w:sz="4" w:space="0" w:color="auto"/>
              <w:right w:val="single" w:sz="4" w:space="0" w:color="auto"/>
            </w:tcBorders>
            <w:shd w:val="clear" w:color="auto" w:fill="auto"/>
            <w:noWrap/>
            <w:hideMark/>
          </w:tcPr>
          <w:p w:rsidR="00393D34" w:rsidRPr="00BA1E29" w:rsidRDefault="00393D34" w:rsidP="00B573EC">
            <w:pPr>
              <w:spacing w:after="0" w:line="240" w:lineRule="exact"/>
              <w:rPr>
                <w:rFonts w:ascii="Arial Narrow" w:eastAsia="Times New Roman" w:hAnsi="Arial Narrow" w:cs="Arial"/>
                <w:b/>
                <w:color w:val="000000"/>
                <w:sz w:val="16"/>
                <w:szCs w:val="16"/>
              </w:rPr>
            </w:pPr>
            <w:r w:rsidRPr="00BA1E29">
              <w:rPr>
                <w:rFonts w:ascii="Arial Narrow" w:eastAsia="Times New Roman" w:hAnsi="Arial Narrow" w:cs="Arial"/>
                <w:b/>
                <w:color w:val="000000"/>
                <w:sz w:val="16"/>
                <w:szCs w:val="16"/>
              </w:rPr>
              <w:t xml:space="preserve"> 92,54 </w:t>
            </w:r>
          </w:p>
        </w:tc>
      </w:tr>
    </w:tbl>
    <w:p w:rsidR="00F2500A" w:rsidRDefault="00F2500A" w:rsidP="002513ED">
      <w:pPr>
        <w:tabs>
          <w:tab w:val="left" w:pos="900"/>
        </w:tabs>
        <w:spacing w:line="280" w:lineRule="exact"/>
        <w:jc w:val="center"/>
        <w:rPr>
          <w:rFonts w:ascii="Times New Roman" w:hAnsi="Times New Roman"/>
          <w:b/>
          <w:lang w:val="sv-SE"/>
        </w:rPr>
      </w:pPr>
    </w:p>
    <w:p w:rsidR="004909C4" w:rsidRPr="002513ED" w:rsidRDefault="004909C4" w:rsidP="002513ED">
      <w:pPr>
        <w:tabs>
          <w:tab w:val="left" w:pos="900"/>
        </w:tabs>
        <w:spacing w:line="280" w:lineRule="exact"/>
        <w:jc w:val="center"/>
        <w:rPr>
          <w:rFonts w:ascii="Times New Roman" w:hAnsi="Times New Roman"/>
          <w:b/>
          <w:lang w:val="sv-SE"/>
        </w:rPr>
      </w:pPr>
      <w:r w:rsidRPr="002513ED">
        <w:rPr>
          <w:rFonts w:ascii="Times New Roman" w:hAnsi="Times New Roman"/>
          <w:b/>
          <w:lang w:val="sv-SE"/>
        </w:rPr>
        <w:t>BAB  III</w:t>
      </w:r>
    </w:p>
    <w:p w:rsidR="004909C4" w:rsidRPr="002513ED" w:rsidRDefault="004909C4" w:rsidP="002513ED">
      <w:pPr>
        <w:pStyle w:val="ListParagraph"/>
        <w:spacing w:line="280" w:lineRule="exact"/>
        <w:ind w:left="289"/>
        <w:jc w:val="center"/>
        <w:rPr>
          <w:rFonts w:ascii="Times New Roman" w:hAnsi="Times New Roman"/>
          <w:b/>
          <w:lang w:val="sv-SE"/>
        </w:rPr>
      </w:pPr>
      <w:r w:rsidRPr="002513ED">
        <w:rPr>
          <w:rFonts w:ascii="Times New Roman" w:hAnsi="Times New Roman"/>
          <w:b/>
          <w:lang w:val="sv-SE"/>
        </w:rPr>
        <w:t>IKHTISAR PENCAPAIAN TARGET KINERJA KEUANGAN</w:t>
      </w:r>
    </w:p>
    <w:p w:rsidR="004909C4" w:rsidRPr="002513ED" w:rsidRDefault="004909C4" w:rsidP="002513ED">
      <w:pPr>
        <w:spacing w:line="280" w:lineRule="exact"/>
        <w:ind w:hanging="856"/>
        <w:rPr>
          <w:rFonts w:ascii="Times New Roman" w:hAnsi="Times New Roman"/>
          <w:lang w:val="sv-SE"/>
        </w:rPr>
      </w:pPr>
    </w:p>
    <w:p w:rsidR="004909C4" w:rsidRPr="002513ED" w:rsidRDefault="004909C4" w:rsidP="00AE27CB">
      <w:pPr>
        <w:pStyle w:val="ListParagraph"/>
        <w:numPr>
          <w:ilvl w:val="1"/>
          <w:numId w:val="10"/>
        </w:numPr>
        <w:spacing w:after="0" w:line="280" w:lineRule="exact"/>
        <w:ind w:left="810" w:hanging="540"/>
        <w:rPr>
          <w:rFonts w:ascii="Times New Roman" w:hAnsi="Times New Roman"/>
          <w:b/>
          <w:lang w:val="fi-FI"/>
        </w:rPr>
      </w:pPr>
      <w:r w:rsidRPr="002513ED">
        <w:rPr>
          <w:rFonts w:ascii="Times New Roman" w:hAnsi="Times New Roman"/>
          <w:b/>
          <w:lang w:val="fi-FI"/>
        </w:rPr>
        <w:t xml:space="preserve">    Ikhtisar Realisasi Pencapaian Target  Kinerja Keuangan </w:t>
      </w:r>
    </w:p>
    <w:p w:rsidR="004909C4" w:rsidRPr="002513ED" w:rsidRDefault="004909C4" w:rsidP="002513ED">
      <w:pPr>
        <w:pStyle w:val="ListParagraph"/>
        <w:spacing w:after="0" w:line="280" w:lineRule="exact"/>
        <w:ind w:left="810"/>
        <w:rPr>
          <w:rFonts w:ascii="Times New Roman" w:hAnsi="Times New Roman"/>
          <w:b/>
          <w:lang w:val="fi-FI"/>
        </w:rPr>
      </w:pPr>
    </w:p>
    <w:p w:rsidR="004909C4" w:rsidRPr="002513ED" w:rsidRDefault="004909C4" w:rsidP="002513ED">
      <w:pPr>
        <w:spacing w:after="0" w:line="280" w:lineRule="exact"/>
        <w:ind w:firstLine="270"/>
        <w:rPr>
          <w:rFonts w:ascii="Times New Roman" w:hAnsi="Times New Roman"/>
          <w:lang w:val="fi-FI"/>
        </w:rPr>
      </w:pPr>
      <w:r w:rsidRPr="002513ED">
        <w:rPr>
          <w:rFonts w:ascii="Times New Roman" w:hAnsi="Times New Roman"/>
          <w:b/>
          <w:lang w:val="fi-FI"/>
        </w:rPr>
        <w:t>3.1.1.   Pencapaian Target Pendapatan Daerah</w:t>
      </w:r>
    </w:p>
    <w:p w:rsidR="004909C4" w:rsidRPr="002513ED" w:rsidRDefault="004909C4" w:rsidP="002513ED">
      <w:pPr>
        <w:spacing w:line="280" w:lineRule="exact"/>
        <w:ind w:left="851"/>
        <w:jc w:val="both"/>
        <w:rPr>
          <w:rFonts w:ascii="Times New Roman" w:hAnsi="Times New Roman"/>
          <w:lang w:val="fi-FI"/>
        </w:rPr>
      </w:pPr>
      <w:r w:rsidRPr="002513ED">
        <w:rPr>
          <w:rFonts w:ascii="Times New Roman" w:hAnsi="Times New Roman"/>
          <w:lang w:val="fi-FI"/>
        </w:rPr>
        <w:t xml:space="preserve">            Realisasi pencapaian target pendapatan tahun 2016 disajikan pada tabel 22.</w:t>
      </w:r>
    </w:p>
    <w:p w:rsidR="004909C4" w:rsidRPr="002513ED" w:rsidRDefault="004909C4" w:rsidP="002513ED">
      <w:pPr>
        <w:pStyle w:val="Title"/>
        <w:spacing w:line="200" w:lineRule="exact"/>
        <w:outlineLvl w:val="0"/>
        <w:rPr>
          <w:rFonts w:ascii="Arial Narrow" w:hAnsi="Arial Narrow" w:cs="Arial"/>
          <w:sz w:val="22"/>
          <w:szCs w:val="22"/>
          <w:lang w:val="id-ID"/>
        </w:rPr>
      </w:pPr>
      <w:r w:rsidRPr="002513ED">
        <w:rPr>
          <w:rFonts w:ascii="Arial Narrow" w:hAnsi="Arial Narrow" w:cs="Arial"/>
          <w:sz w:val="22"/>
          <w:szCs w:val="22"/>
          <w:lang w:val="sv-SE"/>
        </w:rPr>
        <w:t>Tabel 22</w:t>
      </w:r>
      <w:r w:rsidRPr="002513ED">
        <w:rPr>
          <w:rFonts w:ascii="Arial Narrow" w:hAnsi="Arial Narrow" w:cs="Arial"/>
          <w:sz w:val="22"/>
          <w:szCs w:val="22"/>
          <w:lang w:val="id-ID"/>
        </w:rPr>
        <w:t>.</w:t>
      </w:r>
    </w:p>
    <w:p w:rsidR="004909C4" w:rsidRPr="002513ED" w:rsidRDefault="004909C4" w:rsidP="002513ED">
      <w:pPr>
        <w:pStyle w:val="Title"/>
        <w:spacing w:line="200" w:lineRule="exact"/>
        <w:outlineLvl w:val="0"/>
        <w:rPr>
          <w:rFonts w:ascii="Arial Narrow" w:hAnsi="Arial Narrow" w:cs="Arial"/>
          <w:sz w:val="22"/>
          <w:szCs w:val="22"/>
          <w:lang w:val="sv-SE"/>
        </w:rPr>
      </w:pPr>
      <w:r w:rsidRPr="002513ED">
        <w:rPr>
          <w:rFonts w:ascii="Arial Narrow" w:hAnsi="Arial Narrow" w:cs="Arial"/>
          <w:sz w:val="22"/>
          <w:szCs w:val="22"/>
          <w:lang w:val="sv-SE"/>
        </w:rPr>
        <w:t>Pencapaian Target Pendapatan Daerah Tahun 2016</w:t>
      </w:r>
    </w:p>
    <w:tbl>
      <w:tblPr>
        <w:tblW w:w="7654" w:type="dxa"/>
        <w:tblInd w:w="959" w:type="dxa"/>
        <w:tblLayout w:type="fixed"/>
        <w:tblLook w:val="0000"/>
      </w:tblPr>
      <w:tblGrid>
        <w:gridCol w:w="425"/>
        <w:gridCol w:w="2410"/>
        <w:gridCol w:w="1843"/>
        <w:gridCol w:w="1984"/>
        <w:gridCol w:w="992"/>
      </w:tblGrid>
      <w:tr w:rsidR="004909C4" w:rsidRPr="002513ED" w:rsidTr="0011406D">
        <w:trPr>
          <w:cantSplit/>
          <w:trHeight w:hRule="exact" w:val="532"/>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2513ED" w:rsidRDefault="004909C4" w:rsidP="002513ED">
            <w:pPr>
              <w:spacing w:after="0" w:line="240" w:lineRule="exact"/>
              <w:ind w:left="-108" w:right="-108"/>
              <w:jc w:val="center"/>
              <w:rPr>
                <w:rFonts w:ascii="Arial Narrow" w:hAnsi="Arial Narrow" w:cs="Arial"/>
                <w:b/>
                <w:bCs/>
                <w:sz w:val="16"/>
                <w:szCs w:val="16"/>
              </w:rPr>
            </w:pPr>
            <w:r w:rsidRPr="002513ED">
              <w:rPr>
                <w:rFonts w:ascii="Arial Narrow" w:hAnsi="Arial Narrow" w:cs="Arial"/>
                <w:b/>
                <w:bCs/>
                <w:sz w:val="16"/>
                <w:szCs w:val="16"/>
              </w:rPr>
              <w:t>No</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2513ED" w:rsidRDefault="004909C4" w:rsidP="002513ED">
            <w:pPr>
              <w:spacing w:after="0" w:line="240" w:lineRule="exact"/>
              <w:ind w:right="-108"/>
              <w:jc w:val="center"/>
              <w:rPr>
                <w:rFonts w:ascii="Arial Narrow" w:hAnsi="Arial Narrow" w:cs="Arial"/>
                <w:b/>
                <w:bCs/>
                <w:sz w:val="16"/>
                <w:szCs w:val="16"/>
              </w:rPr>
            </w:pPr>
            <w:r w:rsidRPr="002513ED">
              <w:rPr>
                <w:rFonts w:ascii="Arial Narrow" w:hAnsi="Arial Narrow" w:cs="Arial"/>
                <w:b/>
                <w:bCs/>
                <w:sz w:val="16"/>
                <w:szCs w:val="16"/>
              </w:rPr>
              <w:t>Sumber Pendapatan</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4909C4" w:rsidRPr="002513ED" w:rsidRDefault="004909C4" w:rsidP="002513ED">
            <w:pPr>
              <w:spacing w:after="0" w:line="240" w:lineRule="exact"/>
              <w:jc w:val="center"/>
              <w:rPr>
                <w:rFonts w:ascii="Arial Narrow" w:hAnsi="Arial Narrow" w:cs="Arial"/>
                <w:b/>
                <w:bCs/>
                <w:sz w:val="16"/>
                <w:szCs w:val="16"/>
                <w:lang w:val="id-ID"/>
              </w:rPr>
            </w:pPr>
            <w:r w:rsidRPr="002513ED">
              <w:rPr>
                <w:rFonts w:ascii="Arial Narrow" w:hAnsi="Arial Narrow" w:cs="Arial"/>
                <w:b/>
                <w:bCs/>
                <w:sz w:val="16"/>
                <w:szCs w:val="16"/>
              </w:rPr>
              <w:t>Anggaran</w:t>
            </w:r>
          </w:p>
        </w:tc>
        <w:tc>
          <w:tcPr>
            <w:tcW w:w="1984" w:type="dxa"/>
            <w:tcBorders>
              <w:top w:val="single" w:sz="4" w:space="0" w:color="auto"/>
              <w:left w:val="nil"/>
              <w:bottom w:val="single" w:sz="4" w:space="0" w:color="auto"/>
              <w:right w:val="single" w:sz="4" w:space="0" w:color="auto"/>
            </w:tcBorders>
            <w:shd w:val="clear" w:color="auto" w:fill="auto"/>
            <w:vAlign w:val="bottom"/>
          </w:tcPr>
          <w:p w:rsidR="004909C4" w:rsidRPr="002513ED" w:rsidRDefault="004909C4" w:rsidP="002513ED">
            <w:pPr>
              <w:spacing w:after="0" w:line="240" w:lineRule="exact"/>
              <w:jc w:val="center"/>
              <w:rPr>
                <w:rFonts w:ascii="Arial Narrow" w:hAnsi="Arial Narrow" w:cs="Arial"/>
                <w:b/>
                <w:bCs/>
                <w:sz w:val="16"/>
                <w:szCs w:val="16"/>
              </w:rPr>
            </w:pPr>
            <w:r w:rsidRPr="002513ED">
              <w:rPr>
                <w:rFonts w:ascii="Arial Narrow" w:hAnsi="Arial Narrow" w:cs="Arial"/>
                <w:b/>
                <w:bCs/>
                <w:sz w:val="16"/>
                <w:szCs w:val="16"/>
              </w:rPr>
              <w:t>Realisasi</w:t>
            </w:r>
          </w:p>
        </w:tc>
        <w:tc>
          <w:tcPr>
            <w:tcW w:w="992" w:type="dxa"/>
            <w:vMerge w:val="restart"/>
            <w:tcBorders>
              <w:top w:val="single" w:sz="4" w:space="0" w:color="auto"/>
              <w:left w:val="nil"/>
              <w:right w:val="single" w:sz="4" w:space="0" w:color="auto"/>
            </w:tcBorders>
            <w:shd w:val="clear" w:color="auto" w:fill="auto"/>
            <w:vAlign w:val="bottom"/>
          </w:tcPr>
          <w:p w:rsidR="004909C4" w:rsidRPr="002513ED" w:rsidRDefault="004909C4" w:rsidP="002513ED">
            <w:pPr>
              <w:spacing w:after="0" w:line="240" w:lineRule="exact"/>
              <w:jc w:val="center"/>
              <w:rPr>
                <w:rFonts w:ascii="Arial Narrow" w:hAnsi="Arial Narrow" w:cs="Arial"/>
                <w:b/>
                <w:bCs/>
                <w:sz w:val="16"/>
                <w:szCs w:val="16"/>
              </w:rPr>
            </w:pPr>
            <w:r w:rsidRPr="002513ED">
              <w:rPr>
                <w:rFonts w:ascii="Arial Narrow" w:hAnsi="Arial Narrow" w:cs="Arial"/>
                <w:b/>
                <w:bCs/>
                <w:sz w:val="16"/>
                <w:szCs w:val="16"/>
              </w:rPr>
              <w:t>Prosen</w:t>
            </w:r>
          </w:p>
          <w:p w:rsidR="004909C4" w:rsidRPr="002513ED" w:rsidRDefault="004909C4" w:rsidP="002513ED">
            <w:pPr>
              <w:spacing w:after="0" w:line="240" w:lineRule="exact"/>
              <w:jc w:val="center"/>
              <w:rPr>
                <w:rFonts w:ascii="Arial Narrow" w:hAnsi="Arial Narrow" w:cs="Arial"/>
                <w:b/>
                <w:bCs/>
                <w:sz w:val="16"/>
                <w:szCs w:val="16"/>
              </w:rPr>
            </w:pPr>
            <w:r w:rsidRPr="002513ED">
              <w:rPr>
                <w:rFonts w:ascii="Arial Narrow" w:hAnsi="Arial Narrow" w:cs="Arial"/>
                <w:b/>
                <w:bCs/>
                <w:sz w:val="16"/>
                <w:szCs w:val="16"/>
              </w:rPr>
              <w:t>tase</w:t>
            </w:r>
          </w:p>
          <w:p w:rsidR="004909C4" w:rsidRPr="002513ED" w:rsidRDefault="004909C4" w:rsidP="002513ED">
            <w:pPr>
              <w:spacing w:after="0" w:line="240" w:lineRule="exact"/>
              <w:jc w:val="center"/>
              <w:rPr>
                <w:rFonts w:ascii="Arial Narrow" w:hAnsi="Arial Narrow" w:cs="Arial"/>
                <w:b/>
                <w:bCs/>
                <w:sz w:val="16"/>
                <w:szCs w:val="16"/>
              </w:rPr>
            </w:pPr>
            <w:r w:rsidRPr="002513ED">
              <w:rPr>
                <w:rFonts w:ascii="Arial Narrow" w:hAnsi="Arial Narrow" w:cs="Arial"/>
                <w:b/>
                <w:bCs/>
                <w:sz w:val="16"/>
                <w:szCs w:val="16"/>
              </w:rPr>
              <w:t>%</w:t>
            </w:r>
          </w:p>
        </w:tc>
      </w:tr>
      <w:tr w:rsidR="004909C4" w:rsidRPr="002513ED" w:rsidTr="0011406D">
        <w:trPr>
          <w:cantSplit/>
          <w:trHeight w:val="474"/>
        </w:trPr>
        <w:tc>
          <w:tcPr>
            <w:tcW w:w="425"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4909C4" w:rsidRPr="002513ED" w:rsidRDefault="004909C4" w:rsidP="002513ED">
            <w:pPr>
              <w:spacing w:after="0" w:line="240" w:lineRule="exact"/>
              <w:ind w:left="-108"/>
              <w:jc w:val="center"/>
              <w:rPr>
                <w:rFonts w:ascii="Arial Narrow" w:hAnsi="Arial Narrow" w:cs="Arial"/>
                <w:b/>
                <w:bCs/>
                <w:sz w:val="16"/>
                <w:szCs w:val="16"/>
              </w:rPr>
            </w:pPr>
          </w:p>
        </w:tc>
        <w:tc>
          <w:tcPr>
            <w:tcW w:w="241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4909C4" w:rsidRPr="002513ED" w:rsidRDefault="004909C4" w:rsidP="002513ED">
            <w:pPr>
              <w:spacing w:after="0" w:line="240" w:lineRule="exact"/>
              <w:ind w:right="-108"/>
              <w:rPr>
                <w:rFonts w:ascii="Arial Narrow" w:hAnsi="Arial Narrow" w:cs="Arial"/>
                <w:b/>
                <w:bCs/>
                <w:sz w:val="16"/>
                <w:szCs w:val="16"/>
              </w:rPr>
            </w:pPr>
          </w:p>
        </w:tc>
        <w:tc>
          <w:tcPr>
            <w:tcW w:w="1843" w:type="dxa"/>
            <w:tcBorders>
              <w:top w:val="nil"/>
              <w:left w:val="nil"/>
              <w:bottom w:val="single" w:sz="4" w:space="0" w:color="auto"/>
              <w:right w:val="single" w:sz="4" w:space="0" w:color="auto"/>
            </w:tcBorders>
            <w:shd w:val="clear" w:color="auto" w:fill="auto"/>
            <w:noWrap/>
            <w:vAlign w:val="bottom"/>
          </w:tcPr>
          <w:p w:rsidR="004909C4" w:rsidRPr="002513ED" w:rsidRDefault="004909C4" w:rsidP="002513ED">
            <w:pPr>
              <w:spacing w:after="0" w:line="240" w:lineRule="exact"/>
              <w:jc w:val="center"/>
              <w:rPr>
                <w:rFonts w:ascii="Arial Narrow" w:hAnsi="Arial Narrow" w:cs="Arial"/>
                <w:b/>
                <w:bCs/>
                <w:sz w:val="16"/>
                <w:szCs w:val="16"/>
              </w:rPr>
            </w:pPr>
            <w:r w:rsidRPr="002513ED">
              <w:rPr>
                <w:rFonts w:ascii="Arial Narrow" w:hAnsi="Arial Narrow" w:cs="Arial"/>
                <w:b/>
                <w:bCs/>
                <w:sz w:val="16"/>
                <w:szCs w:val="16"/>
              </w:rPr>
              <w:t xml:space="preserve"> Rp  </w:t>
            </w:r>
          </w:p>
        </w:tc>
        <w:tc>
          <w:tcPr>
            <w:tcW w:w="1984" w:type="dxa"/>
            <w:tcBorders>
              <w:top w:val="nil"/>
              <w:left w:val="nil"/>
              <w:bottom w:val="single" w:sz="4" w:space="0" w:color="auto"/>
              <w:right w:val="single" w:sz="4" w:space="0" w:color="auto"/>
            </w:tcBorders>
            <w:shd w:val="clear" w:color="auto" w:fill="auto"/>
            <w:noWrap/>
            <w:vAlign w:val="bottom"/>
          </w:tcPr>
          <w:p w:rsidR="004909C4" w:rsidRPr="002513ED" w:rsidRDefault="004909C4" w:rsidP="002513ED">
            <w:pPr>
              <w:spacing w:after="0" w:line="240" w:lineRule="exact"/>
              <w:jc w:val="center"/>
              <w:rPr>
                <w:rFonts w:ascii="Arial Narrow" w:hAnsi="Arial Narrow" w:cs="Arial"/>
                <w:b/>
                <w:bCs/>
                <w:sz w:val="16"/>
                <w:szCs w:val="16"/>
              </w:rPr>
            </w:pPr>
            <w:r w:rsidRPr="002513ED">
              <w:rPr>
                <w:rFonts w:ascii="Arial Narrow" w:hAnsi="Arial Narrow" w:cs="Arial"/>
                <w:b/>
                <w:bCs/>
                <w:sz w:val="16"/>
                <w:szCs w:val="16"/>
              </w:rPr>
              <w:t>Rp</w:t>
            </w:r>
          </w:p>
        </w:tc>
        <w:tc>
          <w:tcPr>
            <w:tcW w:w="992" w:type="dxa"/>
            <w:vMerge/>
            <w:tcBorders>
              <w:left w:val="nil"/>
              <w:bottom w:val="single" w:sz="4" w:space="0" w:color="auto"/>
              <w:right w:val="single" w:sz="4" w:space="0" w:color="auto"/>
            </w:tcBorders>
            <w:shd w:val="clear" w:color="auto" w:fill="D9D9D9"/>
            <w:noWrap/>
            <w:vAlign w:val="bottom"/>
          </w:tcPr>
          <w:p w:rsidR="004909C4" w:rsidRPr="002513ED" w:rsidRDefault="004909C4" w:rsidP="002513ED">
            <w:pPr>
              <w:spacing w:after="0" w:line="240" w:lineRule="exact"/>
              <w:jc w:val="center"/>
              <w:rPr>
                <w:rFonts w:ascii="Arial Narrow" w:hAnsi="Arial Narrow" w:cs="Arial"/>
                <w:b/>
                <w:bCs/>
                <w:sz w:val="16"/>
                <w:szCs w:val="16"/>
              </w:rPr>
            </w:pPr>
          </w:p>
        </w:tc>
      </w:tr>
      <w:tr w:rsidR="004909C4" w:rsidRPr="002513ED" w:rsidTr="0011406D">
        <w:trPr>
          <w:trHeight w:hRule="exact" w:val="401"/>
        </w:trPr>
        <w:tc>
          <w:tcPr>
            <w:tcW w:w="425" w:type="dxa"/>
            <w:tcBorders>
              <w:top w:val="nil"/>
              <w:left w:val="single" w:sz="4" w:space="0" w:color="auto"/>
              <w:bottom w:val="single" w:sz="4" w:space="0" w:color="auto"/>
              <w:right w:val="single" w:sz="4" w:space="0" w:color="auto"/>
            </w:tcBorders>
            <w:shd w:val="clear" w:color="auto" w:fill="FFFFFF"/>
            <w:noWrap/>
          </w:tcPr>
          <w:p w:rsidR="004909C4" w:rsidRPr="002513ED" w:rsidRDefault="004909C4" w:rsidP="002513ED">
            <w:pPr>
              <w:spacing w:after="0" w:line="240" w:lineRule="exact"/>
              <w:ind w:left="-108"/>
              <w:jc w:val="right"/>
              <w:rPr>
                <w:rFonts w:ascii="Arial Narrow" w:hAnsi="Arial Narrow" w:cs="Arial"/>
                <w:sz w:val="16"/>
                <w:szCs w:val="16"/>
              </w:rPr>
            </w:pPr>
            <w:r w:rsidRPr="002513ED">
              <w:rPr>
                <w:rFonts w:ascii="Arial Narrow" w:hAnsi="Arial Narrow" w:cs="Arial"/>
                <w:sz w:val="16"/>
                <w:szCs w:val="16"/>
              </w:rPr>
              <w:t>1</w:t>
            </w:r>
          </w:p>
        </w:tc>
        <w:tc>
          <w:tcPr>
            <w:tcW w:w="2410" w:type="dxa"/>
            <w:tcBorders>
              <w:top w:val="nil"/>
              <w:left w:val="nil"/>
              <w:bottom w:val="single" w:sz="4" w:space="0" w:color="auto"/>
              <w:right w:val="single" w:sz="4" w:space="0" w:color="auto"/>
            </w:tcBorders>
            <w:shd w:val="clear" w:color="auto" w:fill="FFFFFF"/>
            <w:noWrap/>
          </w:tcPr>
          <w:p w:rsidR="004909C4" w:rsidRPr="002513ED" w:rsidRDefault="004909C4" w:rsidP="002513ED">
            <w:pPr>
              <w:spacing w:after="0" w:line="240" w:lineRule="exact"/>
              <w:ind w:right="-108"/>
              <w:rPr>
                <w:rFonts w:ascii="Arial Narrow" w:hAnsi="Arial Narrow" w:cs="Arial"/>
                <w:sz w:val="16"/>
                <w:szCs w:val="16"/>
              </w:rPr>
            </w:pPr>
            <w:r w:rsidRPr="002513ED">
              <w:rPr>
                <w:rFonts w:ascii="Arial Narrow" w:hAnsi="Arial Narrow" w:cs="Arial"/>
                <w:sz w:val="16"/>
                <w:szCs w:val="16"/>
              </w:rPr>
              <w:t>PAD</w:t>
            </w:r>
          </w:p>
        </w:tc>
        <w:tc>
          <w:tcPr>
            <w:tcW w:w="1843" w:type="dxa"/>
            <w:tcBorders>
              <w:top w:val="nil"/>
              <w:left w:val="nil"/>
              <w:bottom w:val="single" w:sz="4" w:space="0" w:color="auto"/>
              <w:right w:val="single" w:sz="4" w:space="0" w:color="auto"/>
            </w:tcBorders>
            <w:shd w:val="clear" w:color="auto" w:fill="FFFFFF"/>
            <w:noWrap/>
            <w:vAlign w:val="center"/>
          </w:tcPr>
          <w:p w:rsidR="004909C4" w:rsidRPr="002513ED" w:rsidRDefault="004909C4" w:rsidP="002513ED">
            <w:pPr>
              <w:spacing w:line="240" w:lineRule="exact"/>
              <w:jc w:val="right"/>
              <w:rPr>
                <w:rFonts w:ascii="Arial Narrow" w:hAnsi="Arial Narrow" w:cs="Tahoma"/>
                <w:color w:val="000000"/>
                <w:sz w:val="16"/>
                <w:szCs w:val="16"/>
              </w:rPr>
            </w:pPr>
            <w:r w:rsidRPr="002513ED">
              <w:rPr>
                <w:rFonts w:ascii="Arial Narrow" w:hAnsi="Arial Narrow" w:cs="Tahoma"/>
                <w:color w:val="000000"/>
                <w:sz w:val="16"/>
                <w:szCs w:val="16"/>
              </w:rPr>
              <w:t>250.472.357.000.00</w:t>
            </w:r>
          </w:p>
          <w:p w:rsidR="004909C4" w:rsidRPr="002513ED" w:rsidRDefault="004909C4" w:rsidP="002513ED">
            <w:pPr>
              <w:spacing w:line="240" w:lineRule="exact"/>
              <w:jc w:val="right"/>
              <w:rPr>
                <w:rFonts w:ascii="Arial Narrow" w:hAnsi="Arial Narrow" w:cs="Arial"/>
                <w:sz w:val="16"/>
                <w:szCs w:val="16"/>
              </w:rPr>
            </w:pPr>
          </w:p>
        </w:tc>
        <w:tc>
          <w:tcPr>
            <w:tcW w:w="1984" w:type="dxa"/>
            <w:tcBorders>
              <w:top w:val="nil"/>
              <w:left w:val="nil"/>
              <w:bottom w:val="single" w:sz="4" w:space="0" w:color="auto"/>
              <w:right w:val="single" w:sz="4" w:space="0" w:color="auto"/>
            </w:tcBorders>
            <w:shd w:val="clear" w:color="auto" w:fill="FFFFFF"/>
            <w:noWrap/>
            <w:vAlign w:val="bottom"/>
          </w:tcPr>
          <w:p w:rsidR="004909C4" w:rsidRPr="002513ED" w:rsidRDefault="00FB4E33" w:rsidP="002513ED">
            <w:pPr>
              <w:spacing w:line="240" w:lineRule="exact"/>
              <w:jc w:val="right"/>
              <w:rPr>
                <w:rFonts w:ascii="Arial Narrow" w:hAnsi="Arial Narrow" w:cs="Tahoma"/>
                <w:color w:val="000000"/>
                <w:sz w:val="16"/>
                <w:szCs w:val="16"/>
              </w:rPr>
            </w:pPr>
            <w:r>
              <w:rPr>
                <w:rFonts w:ascii="Arial Narrow" w:hAnsi="Arial Narrow" w:cs="Tahoma"/>
                <w:color w:val="000000"/>
                <w:sz w:val="16"/>
                <w:szCs w:val="16"/>
              </w:rPr>
              <w:t>301.307.800.956</w:t>
            </w:r>
            <w:r w:rsidR="004909C4" w:rsidRPr="002513ED">
              <w:rPr>
                <w:rFonts w:ascii="Arial Narrow" w:hAnsi="Arial Narrow" w:cs="Tahoma"/>
                <w:color w:val="000000"/>
                <w:sz w:val="16"/>
                <w:szCs w:val="16"/>
              </w:rPr>
              <w:t>,00</w:t>
            </w:r>
          </w:p>
          <w:p w:rsidR="004909C4" w:rsidRPr="002513ED" w:rsidRDefault="004909C4" w:rsidP="002513ED">
            <w:pPr>
              <w:spacing w:line="240" w:lineRule="exact"/>
              <w:jc w:val="right"/>
              <w:rPr>
                <w:rFonts w:ascii="Arial Narrow" w:hAnsi="Arial Narrow" w:cs="Arial"/>
                <w:sz w:val="16"/>
                <w:szCs w:val="16"/>
              </w:rPr>
            </w:pPr>
          </w:p>
        </w:tc>
        <w:tc>
          <w:tcPr>
            <w:tcW w:w="992" w:type="dxa"/>
            <w:tcBorders>
              <w:top w:val="nil"/>
              <w:left w:val="nil"/>
              <w:bottom w:val="single" w:sz="4" w:space="0" w:color="auto"/>
              <w:right w:val="single" w:sz="4" w:space="0" w:color="auto"/>
            </w:tcBorders>
            <w:shd w:val="clear" w:color="auto" w:fill="FFFFFF"/>
            <w:noWrap/>
            <w:vAlign w:val="bottom"/>
          </w:tcPr>
          <w:p w:rsidR="004909C4" w:rsidRPr="002513ED" w:rsidRDefault="004909C4" w:rsidP="002513ED">
            <w:pPr>
              <w:spacing w:line="240" w:lineRule="exact"/>
              <w:jc w:val="right"/>
              <w:rPr>
                <w:rFonts w:ascii="Arial Narrow" w:hAnsi="Arial Narrow" w:cs="Tahoma"/>
                <w:color w:val="000000"/>
                <w:sz w:val="16"/>
                <w:szCs w:val="16"/>
              </w:rPr>
            </w:pPr>
            <w:r w:rsidRPr="002513ED">
              <w:rPr>
                <w:rFonts w:ascii="Arial Narrow" w:hAnsi="Arial Narrow" w:cs="Tahoma"/>
                <w:color w:val="000000"/>
                <w:sz w:val="16"/>
                <w:szCs w:val="16"/>
              </w:rPr>
              <w:t>120</w:t>
            </w:r>
            <w:r w:rsidR="00C6149D">
              <w:rPr>
                <w:rFonts w:ascii="Arial Narrow" w:hAnsi="Arial Narrow" w:cs="Tahoma"/>
                <w:color w:val="000000"/>
                <w:sz w:val="16"/>
                <w:szCs w:val="16"/>
              </w:rPr>
              <w:t>,</w:t>
            </w:r>
            <w:r w:rsidRPr="002513ED">
              <w:rPr>
                <w:rFonts w:ascii="Arial Narrow" w:hAnsi="Arial Narrow" w:cs="Tahoma"/>
                <w:color w:val="000000"/>
                <w:sz w:val="16"/>
                <w:szCs w:val="16"/>
              </w:rPr>
              <w:t>3</w:t>
            </w:r>
            <w:r w:rsidR="00FB4E33">
              <w:rPr>
                <w:rFonts w:ascii="Arial Narrow" w:hAnsi="Arial Narrow" w:cs="Tahoma"/>
                <w:color w:val="000000"/>
                <w:sz w:val="16"/>
                <w:szCs w:val="16"/>
              </w:rPr>
              <w:t>0</w:t>
            </w:r>
          </w:p>
          <w:p w:rsidR="004909C4" w:rsidRPr="002513ED" w:rsidRDefault="004909C4" w:rsidP="002513ED">
            <w:pPr>
              <w:spacing w:line="240" w:lineRule="exact"/>
              <w:jc w:val="right"/>
              <w:rPr>
                <w:rFonts w:ascii="Arial Narrow" w:hAnsi="Arial Narrow" w:cs="Arial"/>
                <w:sz w:val="16"/>
                <w:szCs w:val="16"/>
              </w:rPr>
            </w:pPr>
          </w:p>
        </w:tc>
      </w:tr>
      <w:tr w:rsidR="004909C4" w:rsidRPr="002513ED" w:rsidTr="0011406D">
        <w:trPr>
          <w:trHeight w:hRule="exact" w:val="337"/>
        </w:trPr>
        <w:tc>
          <w:tcPr>
            <w:tcW w:w="425" w:type="dxa"/>
            <w:tcBorders>
              <w:top w:val="nil"/>
              <w:left w:val="single" w:sz="4" w:space="0" w:color="auto"/>
              <w:bottom w:val="single" w:sz="4" w:space="0" w:color="auto"/>
              <w:right w:val="single" w:sz="4" w:space="0" w:color="auto"/>
            </w:tcBorders>
            <w:shd w:val="clear" w:color="auto" w:fill="FFFFFF"/>
            <w:noWrap/>
          </w:tcPr>
          <w:p w:rsidR="004909C4" w:rsidRPr="002513ED" w:rsidRDefault="004909C4" w:rsidP="002513ED">
            <w:pPr>
              <w:spacing w:after="0" w:line="240" w:lineRule="exact"/>
              <w:ind w:left="-108"/>
              <w:jc w:val="right"/>
              <w:rPr>
                <w:rFonts w:ascii="Arial Narrow" w:hAnsi="Arial Narrow" w:cs="Arial"/>
                <w:sz w:val="16"/>
                <w:szCs w:val="16"/>
              </w:rPr>
            </w:pPr>
            <w:r w:rsidRPr="002513ED">
              <w:rPr>
                <w:rFonts w:ascii="Arial Narrow" w:hAnsi="Arial Narrow" w:cs="Arial"/>
                <w:sz w:val="16"/>
                <w:szCs w:val="16"/>
              </w:rPr>
              <w:t>2</w:t>
            </w:r>
          </w:p>
        </w:tc>
        <w:tc>
          <w:tcPr>
            <w:tcW w:w="2410" w:type="dxa"/>
            <w:tcBorders>
              <w:top w:val="nil"/>
              <w:left w:val="nil"/>
              <w:bottom w:val="single" w:sz="4" w:space="0" w:color="auto"/>
              <w:right w:val="single" w:sz="4" w:space="0" w:color="auto"/>
            </w:tcBorders>
            <w:shd w:val="clear" w:color="auto" w:fill="FFFFFF"/>
            <w:noWrap/>
          </w:tcPr>
          <w:p w:rsidR="004909C4" w:rsidRPr="002513ED" w:rsidRDefault="004909C4" w:rsidP="002513ED">
            <w:pPr>
              <w:spacing w:after="0" w:line="240" w:lineRule="exact"/>
              <w:ind w:right="-108"/>
              <w:rPr>
                <w:rFonts w:ascii="Arial Narrow" w:hAnsi="Arial Narrow" w:cs="Arial"/>
                <w:sz w:val="16"/>
                <w:szCs w:val="16"/>
              </w:rPr>
            </w:pPr>
            <w:r w:rsidRPr="002513ED">
              <w:rPr>
                <w:rFonts w:ascii="Arial Narrow" w:hAnsi="Arial Narrow" w:cs="Arial"/>
                <w:sz w:val="16"/>
                <w:szCs w:val="16"/>
              </w:rPr>
              <w:t>Pendapatan Transfer</w:t>
            </w:r>
          </w:p>
        </w:tc>
        <w:tc>
          <w:tcPr>
            <w:tcW w:w="1843" w:type="dxa"/>
            <w:tcBorders>
              <w:top w:val="nil"/>
              <w:left w:val="nil"/>
              <w:bottom w:val="single" w:sz="4" w:space="0" w:color="auto"/>
              <w:right w:val="single" w:sz="4" w:space="0" w:color="auto"/>
            </w:tcBorders>
            <w:shd w:val="clear" w:color="auto" w:fill="FFFFFF"/>
            <w:noWrap/>
            <w:vAlign w:val="bottom"/>
          </w:tcPr>
          <w:p w:rsidR="004909C4" w:rsidRPr="002513ED" w:rsidRDefault="004909C4" w:rsidP="002513ED">
            <w:pPr>
              <w:spacing w:line="240" w:lineRule="exact"/>
              <w:jc w:val="right"/>
              <w:rPr>
                <w:rFonts w:ascii="Arial Narrow" w:hAnsi="Arial Narrow" w:cs="Tahoma"/>
                <w:color w:val="000000"/>
                <w:sz w:val="16"/>
                <w:szCs w:val="16"/>
              </w:rPr>
            </w:pPr>
            <w:r w:rsidRPr="002513ED">
              <w:rPr>
                <w:rFonts w:ascii="Arial Narrow" w:hAnsi="Arial Narrow" w:cs="Tahoma"/>
                <w:color w:val="000000"/>
                <w:sz w:val="16"/>
                <w:szCs w:val="16"/>
              </w:rPr>
              <w:t>1.765.495.241.000,00</w:t>
            </w:r>
          </w:p>
          <w:p w:rsidR="004909C4" w:rsidRPr="002513ED" w:rsidRDefault="004909C4" w:rsidP="002513ED">
            <w:pPr>
              <w:spacing w:line="240" w:lineRule="exact"/>
              <w:jc w:val="right"/>
              <w:rPr>
                <w:rFonts w:ascii="Arial Narrow" w:hAnsi="Arial Narrow" w:cs="Arial"/>
                <w:sz w:val="16"/>
                <w:szCs w:val="16"/>
              </w:rPr>
            </w:pPr>
          </w:p>
        </w:tc>
        <w:tc>
          <w:tcPr>
            <w:tcW w:w="1984" w:type="dxa"/>
            <w:tcBorders>
              <w:top w:val="nil"/>
              <w:left w:val="nil"/>
              <w:bottom w:val="single" w:sz="4" w:space="0" w:color="auto"/>
              <w:right w:val="single" w:sz="4" w:space="0" w:color="auto"/>
            </w:tcBorders>
            <w:shd w:val="clear" w:color="auto" w:fill="FFFFFF"/>
            <w:noWrap/>
            <w:vAlign w:val="bottom"/>
          </w:tcPr>
          <w:p w:rsidR="004909C4" w:rsidRPr="002513ED" w:rsidRDefault="004909C4" w:rsidP="002513ED">
            <w:pPr>
              <w:spacing w:line="240" w:lineRule="exact"/>
              <w:jc w:val="right"/>
              <w:rPr>
                <w:rFonts w:ascii="Arial Narrow" w:hAnsi="Arial Narrow" w:cs="Tahoma"/>
                <w:color w:val="000000"/>
                <w:sz w:val="16"/>
                <w:szCs w:val="16"/>
              </w:rPr>
            </w:pPr>
            <w:r w:rsidRPr="002513ED">
              <w:rPr>
                <w:rFonts w:ascii="Arial Narrow" w:hAnsi="Arial Narrow" w:cs="Tahoma"/>
                <w:color w:val="000000"/>
                <w:sz w:val="16"/>
                <w:szCs w:val="16"/>
              </w:rPr>
              <w:t>1.708.302.496.239,00</w:t>
            </w:r>
          </w:p>
          <w:p w:rsidR="004909C4" w:rsidRPr="002513ED" w:rsidRDefault="004909C4" w:rsidP="002513ED">
            <w:pPr>
              <w:spacing w:line="240" w:lineRule="exact"/>
              <w:jc w:val="right"/>
              <w:rPr>
                <w:rFonts w:ascii="Arial Narrow" w:hAnsi="Arial Narrow" w:cs="Arial"/>
                <w:sz w:val="16"/>
                <w:szCs w:val="16"/>
              </w:rPr>
            </w:pPr>
          </w:p>
        </w:tc>
        <w:tc>
          <w:tcPr>
            <w:tcW w:w="992" w:type="dxa"/>
            <w:tcBorders>
              <w:top w:val="nil"/>
              <w:left w:val="nil"/>
              <w:bottom w:val="single" w:sz="4" w:space="0" w:color="auto"/>
              <w:right w:val="single" w:sz="4" w:space="0" w:color="auto"/>
            </w:tcBorders>
            <w:shd w:val="clear" w:color="auto" w:fill="FFFFFF"/>
            <w:noWrap/>
            <w:vAlign w:val="bottom"/>
          </w:tcPr>
          <w:p w:rsidR="004909C4" w:rsidRPr="002513ED" w:rsidRDefault="004909C4" w:rsidP="002513ED">
            <w:pPr>
              <w:spacing w:line="240" w:lineRule="exact"/>
              <w:jc w:val="right"/>
              <w:rPr>
                <w:rFonts w:ascii="Arial Narrow" w:hAnsi="Arial Narrow" w:cs="Tahoma"/>
                <w:color w:val="000000"/>
                <w:sz w:val="16"/>
                <w:szCs w:val="16"/>
              </w:rPr>
            </w:pPr>
            <w:r w:rsidRPr="002513ED">
              <w:rPr>
                <w:rFonts w:ascii="Arial Narrow" w:hAnsi="Arial Narrow" w:cs="Tahoma"/>
                <w:color w:val="000000"/>
                <w:sz w:val="16"/>
                <w:szCs w:val="16"/>
              </w:rPr>
              <w:t>96,76</w:t>
            </w:r>
          </w:p>
          <w:p w:rsidR="004909C4" w:rsidRPr="002513ED" w:rsidRDefault="004909C4" w:rsidP="002513ED">
            <w:pPr>
              <w:spacing w:after="0" w:line="240" w:lineRule="exact"/>
              <w:jc w:val="right"/>
              <w:rPr>
                <w:rFonts w:ascii="Arial Narrow" w:hAnsi="Arial Narrow" w:cs="Arial"/>
                <w:sz w:val="16"/>
                <w:szCs w:val="16"/>
              </w:rPr>
            </w:pPr>
          </w:p>
        </w:tc>
      </w:tr>
      <w:tr w:rsidR="004909C4" w:rsidRPr="002513ED" w:rsidTr="0011406D">
        <w:trPr>
          <w:trHeight w:hRule="exact" w:val="409"/>
        </w:trPr>
        <w:tc>
          <w:tcPr>
            <w:tcW w:w="425" w:type="dxa"/>
            <w:tcBorders>
              <w:top w:val="nil"/>
              <w:left w:val="single" w:sz="4" w:space="0" w:color="auto"/>
              <w:bottom w:val="nil"/>
              <w:right w:val="single" w:sz="4" w:space="0" w:color="auto"/>
            </w:tcBorders>
            <w:shd w:val="clear" w:color="auto" w:fill="FFFFFF"/>
            <w:noWrap/>
          </w:tcPr>
          <w:p w:rsidR="004909C4" w:rsidRPr="002513ED" w:rsidRDefault="004909C4" w:rsidP="002513ED">
            <w:pPr>
              <w:spacing w:after="0" w:line="240" w:lineRule="exact"/>
              <w:ind w:left="-108"/>
              <w:jc w:val="right"/>
              <w:rPr>
                <w:rFonts w:ascii="Arial Narrow" w:hAnsi="Arial Narrow" w:cs="Arial"/>
                <w:sz w:val="16"/>
                <w:szCs w:val="16"/>
              </w:rPr>
            </w:pPr>
            <w:r w:rsidRPr="002513ED">
              <w:rPr>
                <w:rFonts w:ascii="Arial Narrow" w:hAnsi="Arial Narrow" w:cs="Arial"/>
                <w:sz w:val="16"/>
                <w:szCs w:val="16"/>
              </w:rPr>
              <w:t>3</w:t>
            </w:r>
          </w:p>
        </w:tc>
        <w:tc>
          <w:tcPr>
            <w:tcW w:w="2410" w:type="dxa"/>
            <w:tcBorders>
              <w:top w:val="nil"/>
              <w:left w:val="nil"/>
              <w:bottom w:val="nil"/>
              <w:right w:val="single" w:sz="4" w:space="0" w:color="auto"/>
            </w:tcBorders>
            <w:shd w:val="clear" w:color="auto" w:fill="FFFFFF"/>
          </w:tcPr>
          <w:p w:rsidR="004909C4" w:rsidRPr="002513ED" w:rsidRDefault="004909C4" w:rsidP="002513ED">
            <w:pPr>
              <w:spacing w:after="0" w:line="240" w:lineRule="exact"/>
              <w:ind w:right="-108"/>
              <w:rPr>
                <w:rFonts w:ascii="Arial Narrow" w:hAnsi="Arial Narrow" w:cs="Arial"/>
                <w:sz w:val="16"/>
                <w:szCs w:val="16"/>
                <w:lang w:val="fi-FI"/>
              </w:rPr>
            </w:pPr>
            <w:r w:rsidRPr="002513ED">
              <w:rPr>
                <w:rFonts w:ascii="Arial Narrow" w:hAnsi="Arial Narrow" w:cs="Arial"/>
                <w:sz w:val="16"/>
                <w:szCs w:val="16"/>
                <w:lang w:val="fi-FI"/>
              </w:rPr>
              <w:t>Lain-Lain Pendapatan Yang Sah</w:t>
            </w:r>
          </w:p>
        </w:tc>
        <w:tc>
          <w:tcPr>
            <w:tcW w:w="1843" w:type="dxa"/>
            <w:tcBorders>
              <w:top w:val="nil"/>
              <w:left w:val="nil"/>
              <w:bottom w:val="nil"/>
              <w:right w:val="single" w:sz="4" w:space="0" w:color="auto"/>
            </w:tcBorders>
            <w:shd w:val="clear" w:color="auto" w:fill="FFFFFF"/>
            <w:noWrap/>
            <w:vAlign w:val="bottom"/>
          </w:tcPr>
          <w:p w:rsidR="004909C4" w:rsidRPr="002513ED" w:rsidRDefault="004909C4" w:rsidP="002513ED">
            <w:pPr>
              <w:spacing w:line="240" w:lineRule="exact"/>
              <w:jc w:val="right"/>
              <w:rPr>
                <w:rFonts w:ascii="Arial Narrow" w:hAnsi="Arial Narrow" w:cs="Tahoma"/>
                <w:color w:val="000000"/>
                <w:sz w:val="16"/>
                <w:szCs w:val="16"/>
              </w:rPr>
            </w:pPr>
            <w:r w:rsidRPr="002513ED">
              <w:rPr>
                <w:rFonts w:ascii="Arial Narrow" w:hAnsi="Arial Narrow" w:cs="Tahoma"/>
                <w:color w:val="000000"/>
                <w:sz w:val="16"/>
                <w:szCs w:val="16"/>
              </w:rPr>
              <w:t>240.440.000.00</w:t>
            </w:r>
          </w:p>
          <w:p w:rsidR="004909C4" w:rsidRPr="002513ED" w:rsidRDefault="004909C4" w:rsidP="002513ED">
            <w:pPr>
              <w:spacing w:line="240" w:lineRule="exact"/>
              <w:jc w:val="right"/>
              <w:rPr>
                <w:rFonts w:ascii="Arial Narrow" w:hAnsi="Arial Narrow" w:cs="Arial"/>
                <w:sz w:val="16"/>
                <w:szCs w:val="16"/>
              </w:rPr>
            </w:pPr>
          </w:p>
        </w:tc>
        <w:tc>
          <w:tcPr>
            <w:tcW w:w="1984" w:type="dxa"/>
            <w:tcBorders>
              <w:top w:val="nil"/>
              <w:left w:val="nil"/>
              <w:bottom w:val="nil"/>
              <w:right w:val="single" w:sz="4" w:space="0" w:color="auto"/>
            </w:tcBorders>
            <w:shd w:val="clear" w:color="auto" w:fill="FFFFFF"/>
            <w:noWrap/>
            <w:vAlign w:val="bottom"/>
          </w:tcPr>
          <w:p w:rsidR="004909C4" w:rsidRPr="002513ED" w:rsidRDefault="004909C4" w:rsidP="002513ED">
            <w:pPr>
              <w:spacing w:line="240" w:lineRule="exact"/>
              <w:jc w:val="right"/>
              <w:rPr>
                <w:rFonts w:ascii="Arial Narrow" w:hAnsi="Arial Narrow" w:cs="Tahoma"/>
                <w:color w:val="000000"/>
                <w:sz w:val="16"/>
                <w:szCs w:val="16"/>
              </w:rPr>
            </w:pPr>
            <w:r w:rsidRPr="002513ED">
              <w:rPr>
                <w:rFonts w:ascii="Arial Narrow" w:hAnsi="Arial Narrow" w:cs="Tahoma"/>
                <w:color w:val="000000"/>
                <w:sz w:val="16"/>
                <w:szCs w:val="16"/>
              </w:rPr>
              <w:t>2.724.767.985,000</w:t>
            </w:r>
          </w:p>
          <w:p w:rsidR="004909C4" w:rsidRPr="002513ED" w:rsidRDefault="004909C4" w:rsidP="002513ED">
            <w:pPr>
              <w:spacing w:line="240" w:lineRule="exact"/>
              <w:jc w:val="right"/>
              <w:rPr>
                <w:rFonts w:ascii="Arial Narrow" w:hAnsi="Arial Narrow" w:cs="Arial"/>
                <w:sz w:val="16"/>
                <w:szCs w:val="16"/>
              </w:rPr>
            </w:pPr>
          </w:p>
        </w:tc>
        <w:tc>
          <w:tcPr>
            <w:tcW w:w="992" w:type="dxa"/>
            <w:tcBorders>
              <w:top w:val="nil"/>
              <w:left w:val="nil"/>
              <w:bottom w:val="nil"/>
              <w:right w:val="single" w:sz="4" w:space="0" w:color="auto"/>
            </w:tcBorders>
            <w:shd w:val="clear" w:color="auto" w:fill="FFFFFF"/>
            <w:noWrap/>
            <w:vAlign w:val="bottom"/>
          </w:tcPr>
          <w:p w:rsidR="004909C4" w:rsidRPr="002513ED" w:rsidRDefault="004909C4" w:rsidP="002513ED">
            <w:pPr>
              <w:spacing w:line="240" w:lineRule="exact"/>
              <w:jc w:val="right"/>
              <w:rPr>
                <w:rFonts w:ascii="Arial Narrow" w:hAnsi="Arial Narrow" w:cs="Tahoma"/>
                <w:color w:val="000000"/>
                <w:sz w:val="16"/>
                <w:szCs w:val="16"/>
              </w:rPr>
            </w:pPr>
            <w:r w:rsidRPr="002513ED">
              <w:rPr>
                <w:rFonts w:ascii="Arial Narrow" w:hAnsi="Arial Narrow" w:cs="Tahoma"/>
                <w:color w:val="000000"/>
                <w:sz w:val="16"/>
                <w:szCs w:val="16"/>
              </w:rPr>
              <w:t>1.133,24</w:t>
            </w:r>
          </w:p>
          <w:p w:rsidR="004909C4" w:rsidRPr="002513ED" w:rsidRDefault="004909C4" w:rsidP="002513ED">
            <w:pPr>
              <w:widowControl w:val="0"/>
              <w:tabs>
                <w:tab w:val="left" w:pos="360"/>
                <w:tab w:val="left" w:pos="720"/>
              </w:tabs>
              <w:autoSpaceDE w:val="0"/>
              <w:autoSpaceDN w:val="0"/>
              <w:adjustRightInd w:val="0"/>
              <w:spacing w:after="0" w:line="240" w:lineRule="exact"/>
              <w:jc w:val="right"/>
              <w:rPr>
                <w:rFonts w:ascii="Arial Narrow" w:hAnsi="Arial Narrow" w:cs="Arial"/>
                <w:sz w:val="16"/>
                <w:szCs w:val="16"/>
              </w:rPr>
            </w:pPr>
          </w:p>
          <w:p w:rsidR="004909C4" w:rsidRPr="002513ED" w:rsidRDefault="004909C4" w:rsidP="002513ED">
            <w:pPr>
              <w:spacing w:after="0" w:line="240" w:lineRule="exact"/>
              <w:jc w:val="right"/>
              <w:rPr>
                <w:rFonts w:ascii="Arial Narrow" w:hAnsi="Arial Narrow" w:cs="Arial"/>
                <w:sz w:val="16"/>
                <w:szCs w:val="16"/>
              </w:rPr>
            </w:pPr>
          </w:p>
        </w:tc>
      </w:tr>
      <w:tr w:rsidR="004909C4" w:rsidRPr="002513ED" w:rsidTr="0011406D">
        <w:trPr>
          <w:trHeight w:hRule="exact" w:val="431"/>
        </w:trPr>
        <w:tc>
          <w:tcPr>
            <w:tcW w:w="2835" w:type="dxa"/>
            <w:gridSpan w:val="2"/>
            <w:tcBorders>
              <w:top w:val="single" w:sz="4" w:space="0" w:color="auto"/>
              <w:left w:val="single" w:sz="4" w:space="0" w:color="auto"/>
              <w:bottom w:val="single" w:sz="4" w:space="0" w:color="auto"/>
              <w:right w:val="single" w:sz="4" w:space="0" w:color="auto"/>
            </w:tcBorders>
            <w:shd w:val="clear" w:color="auto" w:fill="FFFFFF"/>
            <w:noWrap/>
          </w:tcPr>
          <w:p w:rsidR="004909C4" w:rsidRPr="002513ED" w:rsidRDefault="004909C4" w:rsidP="002513ED">
            <w:pPr>
              <w:spacing w:after="0" w:line="240" w:lineRule="exact"/>
              <w:ind w:right="-108"/>
              <w:rPr>
                <w:rFonts w:ascii="Arial Narrow" w:hAnsi="Arial Narrow" w:cs="Arial"/>
                <w:b/>
                <w:sz w:val="16"/>
                <w:szCs w:val="16"/>
              </w:rPr>
            </w:pPr>
            <w:r w:rsidRPr="002513ED">
              <w:rPr>
                <w:rFonts w:ascii="Arial Narrow" w:hAnsi="Arial Narrow" w:cs="Arial"/>
                <w:b/>
                <w:sz w:val="16"/>
                <w:szCs w:val="16"/>
              </w:rPr>
              <w:t>Jumlah Pendapatan</w:t>
            </w:r>
          </w:p>
        </w:tc>
        <w:tc>
          <w:tcPr>
            <w:tcW w:w="1843" w:type="dxa"/>
            <w:tcBorders>
              <w:top w:val="single" w:sz="4" w:space="0" w:color="auto"/>
              <w:left w:val="nil"/>
              <w:bottom w:val="single" w:sz="4" w:space="0" w:color="auto"/>
              <w:right w:val="single" w:sz="4" w:space="0" w:color="auto"/>
            </w:tcBorders>
            <w:shd w:val="clear" w:color="auto" w:fill="FFFFFF"/>
            <w:noWrap/>
            <w:vAlign w:val="bottom"/>
          </w:tcPr>
          <w:p w:rsidR="004909C4" w:rsidRPr="00E13919" w:rsidRDefault="004909C4" w:rsidP="002513ED">
            <w:pPr>
              <w:spacing w:line="240" w:lineRule="exact"/>
              <w:jc w:val="right"/>
              <w:rPr>
                <w:rFonts w:ascii="Arial Narrow" w:hAnsi="Arial Narrow" w:cs="Tahoma"/>
                <w:b/>
                <w:color w:val="000000"/>
                <w:sz w:val="16"/>
                <w:szCs w:val="16"/>
              </w:rPr>
            </w:pPr>
            <w:r w:rsidRPr="00E13919">
              <w:rPr>
                <w:rFonts w:ascii="Arial Narrow" w:hAnsi="Arial Narrow" w:cs="Tahoma"/>
                <w:b/>
                <w:color w:val="000000"/>
                <w:sz w:val="16"/>
                <w:szCs w:val="16"/>
              </w:rPr>
              <w:t>2.016.208.038.000,00</w:t>
            </w:r>
          </w:p>
          <w:p w:rsidR="004909C4" w:rsidRPr="00E13919" w:rsidRDefault="004909C4" w:rsidP="002513ED">
            <w:pPr>
              <w:spacing w:line="240" w:lineRule="exact"/>
              <w:jc w:val="right"/>
              <w:rPr>
                <w:rFonts w:ascii="Arial Narrow" w:hAnsi="Arial Narrow" w:cs="Arial"/>
                <w:b/>
                <w:sz w:val="16"/>
                <w:szCs w:val="16"/>
              </w:rPr>
            </w:pPr>
          </w:p>
        </w:tc>
        <w:tc>
          <w:tcPr>
            <w:tcW w:w="1984" w:type="dxa"/>
            <w:tcBorders>
              <w:top w:val="single" w:sz="4" w:space="0" w:color="auto"/>
              <w:left w:val="nil"/>
              <w:bottom w:val="single" w:sz="4" w:space="0" w:color="auto"/>
              <w:right w:val="single" w:sz="4" w:space="0" w:color="auto"/>
            </w:tcBorders>
            <w:shd w:val="clear" w:color="auto" w:fill="FFFFFF"/>
            <w:noWrap/>
            <w:vAlign w:val="bottom"/>
          </w:tcPr>
          <w:p w:rsidR="004909C4" w:rsidRPr="00E13919" w:rsidRDefault="007F0FE2" w:rsidP="002513ED">
            <w:pPr>
              <w:spacing w:line="240" w:lineRule="exact"/>
              <w:jc w:val="right"/>
              <w:rPr>
                <w:rFonts w:ascii="Arial Narrow" w:hAnsi="Arial Narrow" w:cs="Tahoma"/>
                <w:b/>
                <w:color w:val="000000"/>
                <w:sz w:val="16"/>
                <w:szCs w:val="16"/>
              </w:rPr>
            </w:pPr>
            <w:r>
              <w:rPr>
                <w:rFonts w:ascii="Arial Narrow" w:hAnsi="Arial Narrow" w:cs="Tahoma"/>
                <w:b/>
                <w:color w:val="000000"/>
                <w:sz w:val="16"/>
                <w:szCs w:val="16"/>
              </w:rPr>
              <w:t>2.012.</w:t>
            </w:r>
            <w:r w:rsidR="00FB4E33">
              <w:rPr>
                <w:rFonts w:ascii="Arial Narrow" w:hAnsi="Arial Narrow" w:cs="Tahoma"/>
                <w:b/>
                <w:color w:val="000000"/>
                <w:sz w:val="16"/>
                <w:szCs w:val="16"/>
              </w:rPr>
              <w:t>335.065.180</w:t>
            </w:r>
            <w:r w:rsidR="004909C4" w:rsidRPr="00E13919">
              <w:rPr>
                <w:rFonts w:ascii="Arial Narrow" w:hAnsi="Arial Narrow" w:cs="Tahoma"/>
                <w:b/>
                <w:color w:val="000000"/>
                <w:sz w:val="16"/>
                <w:szCs w:val="16"/>
              </w:rPr>
              <w:t>,00</w:t>
            </w:r>
          </w:p>
          <w:p w:rsidR="004909C4" w:rsidRPr="00E13919" w:rsidRDefault="004909C4" w:rsidP="002513ED">
            <w:pPr>
              <w:spacing w:line="240" w:lineRule="exact"/>
              <w:jc w:val="right"/>
              <w:rPr>
                <w:rFonts w:ascii="Arial Narrow" w:hAnsi="Arial Narrow" w:cs="Arial"/>
                <w:b/>
                <w:sz w:val="16"/>
                <w:szCs w:val="16"/>
              </w:rPr>
            </w:pPr>
          </w:p>
        </w:tc>
        <w:tc>
          <w:tcPr>
            <w:tcW w:w="992" w:type="dxa"/>
            <w:tcBorders>
              <w:top w:val="single" w:sz="4" w:space="0" w:color="auto"/>
              <w:left w:val="nil"/>
              <w:bottom w:val="single" w:sz="4" w:space="0" w:color="auto"/>
              <w:right w:val="single" w:sz="4" w:space="0" w:color="auto"/>
            </w:tcBorders>
            <w:shd w:val="clear" w:color="auto" w:fill="FFFFFF"/>
            <w:noWrap/>
            <w:vAlign w:val="bottom"/>
          </w:tcPr>
          <w:p w:rsidR="004909C4" w:rsidRPr="00E13919" w:rsidRDefault="004909C4" w:rsidP="002513ED">
            <w:pPr>
              <w:spacing w:line="240" w:lineRule="exact"/>
              <w:jc w:val="right"/>
              <w:rPr>
                <w:rFonts w:ascii="Arial Narrow" w:hAnsi="Arial Narrow" w:cs="Tahoma"/>
                <w:b/>
                <w:color w:val="000000"/>
                <w:sz w:val="16"/>
                <w:szCs w:val="16"/>
              </w:rPr>
            </w:pPr>
            <w:r w:rsidRPr="00E13919">
              <w:rPr>
                <w:rFonts w:ascii="Arial Narrow" w:hAnsi="Arial Narrow" w:cs="Tahoma"/>
                <w:b/>
                <w:color w:val="000000"/>
                <w:sz w:val="16"/>
                <w:szCs w:val="16"/>
              </w:rPr>
              <w:t>99</w:t>
            </w:r>
            <w:r w:rsidR="009057CA">
              <w:rPr>
                <w:rFonts w:ascii="Arial Narrow" w:hAnsi="Arial Narrow" w:cs="Tahoma"/>
                <w:b/>
                <w:color w:val="000000"/>
                <w:sz w:val="16"/>
                <w:szCs w:val="16"/>
              </w:rPr>
              <w:t>,</w:t>
            </w:r>
            <w:r w:rsidRPr="00E13919">
              <w:rPr>
                <w:rFonts w:ascii="Arial Narrow" w:hAnsi="Arial Narrow" w:cs="Tahoma"/>
                <w:b/>
                <w:color w:val="000000"/>
                <w:sz w:val="16"/>
                <w:szCs w:val="16"/>
              </w:rPr>
              <w:t>81</w:t>
            </w:r>
          </w:p>
          <w:p w:rsidR="004909C4" w:rsidRPr="00E13919" w:rsidRDefault="004909C4" w:rsidP="002513ED">
            <w:pPr>
              <w:spacing w:after="0" w:line="240" w:lineRule="exact"/>
              <w:jc w:val="right"/>
              <w:rPr>
                <w:rFonts w:ascii="Arial Narrow" w:hAnsi="Arial Narrow" w:cs="Arial"/>
                <w:b/>
                <w:sz w:val="16"/>
                <w:szCs w:val="16"/>
              </w:rPr>
            </w:pPr>
          </w:p>
        </w:tc>
      </w:tr>
    </w:tbl>
    <w:p w:rsidR="004909C4" w:rsidRPr="002513ED" w:rsidRDefault="004909C4" w:rsidP="002513ED">
      <w:pPr>
        <w:spacing w:after="0" w:line="280" w:lineRule="exact"/>
        <w:jc w:val="both"/>
        <w:rPr>
          <w:rFonts w:ascii="Times New Roman" w:hAnsi="Times New Roman"/>
        </w:rPr>
      </w:pPr>
    </w:p>
    <w:p w:rsidR="004909C4" w:rsidRPr="00AF71D9" w:rsidRDefault="004909C4" w:rsidP="002513ED">
      <w:pPr>
        <w:spacing w:after="0" w:line="280" w:lineRule="exact"/>
        <w:ind w:left="900" w:firstLine="801"/>
        <w:jc w:val="both"/>
        <w:rPr>
          <w:rFonts w:ascii="Times New Roman" w:hAnsi="Times New Roman"/>
        </w:rPr>
      </w:pPr>
      <w:r w:rsidRPr="002513ED">
        <w:rPr>
          <w:rFonts w:ascii="Times New Roman" w:hAnsi="Times New Roman"/>
        </w:rPr>
        <w:t>Realisasi Pendapatan Daerah tahun 2016 secara keseluruhan sebesar                            Rp 2.</w:t>
      </w:r>
      <w:r w:rsidR="00991BEE">
        <w:rPr>
          <w:rFonts w:ascii="Times New Roman" w:hAnsi="Times New Roman"/>
        </w:rPr>
        <w:t>012.</w:t>
      </w:r>
      <w:r w:rsidR="00FB4E33">
        <w:rPr>
          <w:rFonts w:ascii="Times New Roman" w:hAnsi="Times New Roman"/>
        </w:rPr>
        <w:t>335.065.180</w:t>
      </w:r>
      <w:r w:rsidRPr="002513ED">
        <w:rPr>
          <w:rFonts w:ascii="Times New Roman" w:hAnsi="Times New Roman"/>
        </w:rPr>
        <w:t>,00 atau mencapai 99,81% dari target pendapatan yang ditetapkan sebesar Rp 2.016.208.038.000,00</w:t>
      </w:r>
      <w:r w:rsidRPr="00AF71D9">
        <w:rPr>
          <w:rFonts w:ascii="Times New Roman" w:hAnsi="Times New Roman"/>
        </w:rPr>
        <w:t xml:space="preserve"> Realisasi </w:t>
      </w:r>
      <w:r>
        <w:rPr>
          <w:rFonts w:ascii="Times New Roman" w:hAnsi="Times New Roman"/>
        </w:rPr>
        <w:t xml:space="preserve">tidak </w:t>
      </w:r>
      <w:r w:rsidRPr="00AF71D9">
        <w:rPr>
          <w:rFonts w:ascii="Times New Roman" w:hAnsi="Times New Roman"/>
        </w:rPr>
        <w:t xml:space="preserve">melampaui target terutama disebabkan oleh </w:t>
      </w:r>
      <w:r>
        <w:rPr>
          <w:rFonts w:ascii="Times New Roman" w:hAnsi="Times New Roman"/>
        </w:rPr>
        <w:t>pendapatan transfer  yang berasal dari Dana Alokasi Khusus (DAK) realisasinya tidak mencapai target</w:t>
      </w:r>
      <w:r w:rsidRPr="00AF71D9">
        <w:rPr>
          <w:rFonts w:ascii="Times New Roman" w:hAnsi="Times New Roman"/>
        </w:rPr>
        <w:t>:</w:t>
      </w:r>
    </w:p>
    <w:p w:rsidR="004909C4" w:rsidRPr="00AF71D9" w:rsidRDefault="004909C4" w:rsidP="004909C4">
      <w:pPr>
        <w:spacing w:line="280" w:lineRule="exact"/>
        <w:ind w:left="900" w:firstLine="801"/>
        <w:jc w:val="both"/>
        <w:rPr>
          <w:rFonts w:ascii="Times New Roman" w:hAnsi="Times New Roman"/>
        </w:rPr>
      </w:pPr>
      <w:r w:rsidRPr="00AF71D9">
        <w:rPr>
          <w:rFonts w:ascii="Times New Roman" w:hAnsi="Times New Roman"/>
          <w:lang w:val="id-ID"/>
        </w:rPr>
        <w:t xml:space="preserve">Sedangkan perkembangan Realisasi Pendapatan Daerah dalam 2 tahun terakhir disajikan dalam Tabel </w:t>
      </w:r>
      <w:r w:rsidRPr="00AF71D9">
        <w:rPr>
          <w:rFonts w:ascii="Times New Roman" w:hAnsi="Times New Roman"/>
        </w:rPr>
        <w:t>23</w:t>
      </w:r>
      <w:r w:rsidRPr="00AF71D9">
        <w:rPr>
          <w:rFonts w:ascii="Times New Roman" w:hAnsi="Times New Roman"/>
          <w:lang w:val="id-ID"/>
        </w:rPr>
        <w:t>, sbb:</w:t>
      </w:r>
    </w:p>
    <w:p w:rsidR="004909C4" w:rsidRPr="00AF71D9" w:rsidRDefault="004909C4" w:rsidP="004909C4">
      <w:pPr>
        <w:pStyle w:val="Title"/>
        <w:spacing w:line="200" w:lineRule="exact"/>
        <w:outlineLvl w:val="0"/>
        <w:rPr>
          <w:rFonts w:ascii="Arial Narrow" w:hAnsi="Arial Narrow" w:cs="Arial"/>
          <w:sz w:val="22"/>
          <w:szCs w:val="22"/>
          <w:lang w:val="sv-SE"/>
        </w:rPr>
      </w:pPr>
      <w:r w:rsidRPr="00AF71D9">
        <w:rPr>
          <w:rFonts w:ascii="Arial Narrow" w:hAnsi="Arial Narrow" w:cs="Arial"/>
          <w:sz w:val="22"/>
          <w:szCs w:val="22"/>
          <w:lang w:val="sv-SE"/>
        </w:rPr>
        <w:t>Tabel  23</w:t>
      </w:r>
    </w:p>
    <w:p w:rsidR="004909C4" w:rsidRPr="00AF71D9" w:rsidRDefault="004909C4" w:rsidP="004909C4">
      <w:pPr>
        <w:pStyle w:val="Title"/>
        <w:spacing w:line="200" w:lineRule="exact"/>
        <w:rPr>
          <w:rFonts w:ascii="Arial Narrow" w:hAnsi="Arial Narrow" w:cs="Arial"/>
          <w:sz w:val="22"/>
          <w:szCs w:val="22"/>
          <w:lang w:val="sv-SE"/>
        </w:rPr>
      </w:pPr>
      <w:r w:rsidRPr="00AF71D9">
        <w:rPr>
          <w:rFonts w:ascii="Arial Narrow" w:hAnsi="Arial Narrow" w:cs="Arial"/>
          <w:sz w:val="22"/>
          <w:szCs w:val="22"/>
          <w:lang w:val="sv-SE"/>
        </w:rPr>
        <w:t>Perkembangan Realisasi Pendapatan Daerah  Tahun 201</w:t>
      </w:r>
      <w:r>
        <w:rPr>
          <w:rFonts w:ascii="Arial Narrow" w:hAnsi="Arial Narrow" w:cs="Arial"/>
          <w:sz w:val="22"/>
          <w:szCs w:val="22"/>
          <w:lang w:val="sv-SE"/>
        </w:rPr>
        <w:t>5</w:t>
      </w:r>
      <w:r w:rsidRPr="00AF71D9">
        <w:rPr>
          <w:rFonts w:ascii="Arial Narrow" w:hAnsi="Arial Narrow" w:cs="Arial"/>
          <w:sz w:val="22"/>
          <w:szCs w:val="22"/>
          <w:lang w:val="sv-SE"/>
        </w:rPr>
        <w:t xml:space="preserve"> – 201</w:t>
      </w:r>
      <w:r>
        <w:rPr>
          <w:rFonts w:ascii="Arial Narrow" w:hAnsi="Arial Narrow" w:cs="Arial"/>
          <w:sz w:val="22"/>
          <w:szCs w:val="22"/>
          <w:lang w:val="sv-SE"/>
        </w:rPr>
        <w:t>6</w:t>
      </w:r>
    </w:p>
    <w:p w:rsidR="004909C4" w:rsidRPr="00AF71D9" w:rsidRDefault="004909C4" w:rsidP="004909C4">
      <w:pPr>
        <w:pStyle w:val="Title"/>
        <w:spacing w:line="200" w:lineRule="exact"/>
        <w:rPr>
          <w:rFonts w:ascii="Arial Narrow" w:hAnsi="Arial Narrow" w:cs="Arial"/>
          <w:sz w:val="22"/>
          <w:szCs w:val="22"/>
          <w:lang w:val="sv-SE"/>
        </w:rPr>
      </w:pPr>
    </w:p>
    <w:tbl>
      <w:tblPr>
        <w:tblW w:w="7660" w:type="dxa"/>
        <w:tblInd w:w="959" w:type="dxa"/>
        <w:tblLayout w:type="fixed"/>
        <w:tblLook w:val="0000"/>
      </w:tblPr>
      <w:tblGrid>
        <w:gridCol w:w="283"/>
        <w:gridCol w:w="1560"/>
        <w:gridCol w:w="1701"/>
        <w:gridCol w:w="1559"/>
        <w:gridCol w:w="1559"/>
        <w:gridCol w:w="998"/>
      </w:tblGrid>
      <w:tr w:rsidR="004909C4" w:rsidRPr="00A46D6D" w:rsidTr="004909C4">
        <w:trPr>
          <w:cantSplit/>
          <w:trHeight w:val="387"/>
          <w:tblHeader/>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A46D6D" w:rsidRDefault="004909C4" w:rsidP="00895A42">
            <w:pPr>
              <w:spacing w:afterLines="40" w:line="240" w:lineRule="exact"/>
              <w:ind w:left="-108" w:right="-108"/>
              <w:jc w:val="center"/>
              <w:rPr>
                <w:rFonts w:ascii="Arial Narrow" w:hAnsi="Arial Narrow" w:cs="Arial"/>
                <w:b/>
                <w:bCs/>
                <w:sz w:val="16"/>
                <w:szCs w:val="16"/>
              </w:rPr>
            </w:pPr>
            <w:r w:rsidRPr="00A46D6D">
              <w:rPr>
                <w:rFonts w:ascii="Arial Narrow" w:hAnsi="Arial Narrow" w:cs="Arial"/>
                <w:b/>
                <w:bCs/>
                <w:sz w:val="16"/>
                <w:szCs w:val="16"/>
              </w:rPr>
              <w:t>No</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A46D6D" w:rsidRDefault="004909C4" w:rsidP="00895A42">
            <w:pPr>
              <w:spacing w:afterLines="40" w:line="240" w:lineRule="exact"/>
              <w:ind w:right="-108" w:hanging="92"/>
              <w:jc w:val="center"/>
              <w:rPr>
                <w:rFonts w:ascii="Arial Narrow" w:hAnsi="Arial Narrow" w:cs="Arial"/>
                <w:b/>
                <w:bCs/>
                <w:sz w:val="16"/>
                <w:szCs w:val="16"/>
              </w:rPr>
            </w:pPr>
            <w:r w:rsidRPr="00A46D6D">
              <w:rPr>
                <w:rFonts w:ascii="Arial Narrow" w:hAnsi="Arial Narrow" w:cs="Arial"/>
                <w:b/>
                <w:bCs/>
                <w:sz w:val="16"/>
                <w:szCs w:val="16"/>
              </w:rPr>
              <w:t>Sumber Pendapatan</w:t>
            </w:r>
          </w:p>
        </w:tc>
        <w:tc>
          <w:tcPr>
            <w:tcW w:w="1701" w:type="dxa"/>
            <w:tcBorders>
              <w:top w:val="single" w:sz="4" w:space="0" w:color="auto"/>
              <w:left w:val="nil"/>
              <w:bottom w:val="single" w:sz="4" w:space="0" w:color="auto"/>
              <w:right w:val="single" w:sz="4" w:space="0" w:color="auto"/>
            </w:tcBorders>
            <w:shd w:val="clear" w:color="auto" w:fill="auto"/>
            <w:vAlign w:val="bottom"/>
          </w:tcPr>
          <w:p w:rsidR="004909C4" w:rsidRPr="00A46D6D" w:rsidRDefault="004909C4" w:rsidP="00895A42">
            <w:pPr>
              <w:spacing w:afterLines="40" w:line="240" w:lineRule="exact"/>
              <w:jc w:val="center"/>
              <w:rPr>
                <w:rFonts w:ascii="Arial Narrow" w:hAnsi="Arial Narrow" w:cs="Arial"/>
                <w:b/>
                <w:bCs/>
                <w:sz w:val="16"/>
                <w:szCs w:val="16"/>
              </w:rPr>
            </w:pPr>
            <w:r w:rsidRPr="00A46D6D">
              <w:rPr>
                <w:rFonts w:ascii="Arial Narrow" w:hAnsi="Arial Narrow" w:cs="Arial"/>
                <w:b/>
                <w:bCs/>
                <w:sz w:val="16"/>
                <w:szCs w:val="16"/>
              </w:rPr>
              <w:t>2016</w:t>
            </w:r>
          </w:p>
        </w:tc>
        <w:tc>
          <w:tcPr>
            <w:tcW w:w="1559" w:type="dxa"/>
            <w:tcBorders>
              <w:top w:val="single" w:sz="4" w:space="0" w:color="auto"/>
              <w:left w:val="nil"/>
              <w:bottom w:val="single" w:sz="4" w:space="0" w:color="auto"/>
              <w:right w:val="single" w:sz="4" w:space="0" w:color="auto"/>
            </w:tcBorders>
            <w:vAlign w:val="bottom"/>
          </w:tcPr>
          <w:p w:rsidR="004909C4" w:rsidRPr="00A46D6D" w:rsidRDefault="004909C4" w:rsidP="00895A42">
            <w:pPr>
              <w:spacing w:afterLines="40" w:line="240" w:lineRule="exact"/>
              <w:jc w:val="center"/>
              <w:rPr>
                <w:rFonts w:ascii="Arial Narrow" w:hAnsi="Arial Narrow" w:cs="Arial"/>
                <w:b/>
                <w:bCs/>
                <w:sz w:val="16"/>
                <w:szCs w:val="16"/>
                <w:lang w:val="id-ID"/>
              </w:rPr>
            </w:pPr>
            <w:r w:rsidRPr="00A46D6D">
              <w:rPr>
                <w:rFonts w:ascii="Arial Narrow" w:hAnsi="Arial Narrow" w:cs="Arial"/>
                <w:b/>
                <w:bCs/>
                <w:sz w:val="16"/>
                <w:szCs w:val="16"/>
              </w:rPr>
              <w:t>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09C4" w:rsidRPr="00A46D6D" w:rsidRDefault="004909C4" w:rsidP="00895A42">
            <w:pPr>
              <w:spacing w:afterLines="40" w:line="240" w:lineRule="exact"/>
              <w:jc w:val="center"/>
              <w:rPr>
                <w:rFonts w:ascii="Arial Narrow" w:hAnsi="Arial Narrow" w:cs="Arial"/>
                <w:b/>
                <w:bCs/>
                <w:sz w:val="16"/>
                <w:szCs w:val="16"/>
              </w:rPr>
            </w:pPr>
            <w:r w:rsidRPr="00A46D6D">
              <w:rPr>
                <w:rFonts w:ascii="Arial Narrow" w:hAnsi="Arial Narrow" w:cs="Arial"/>
                <w:b/>
                <w:bCs/>
                <w:sz w:val="16"/>
                <w:szCs w:val="16"/>
              </w:rPr>
              <w:t>Diatas (Dibawah)</w:t>
            </w:r>
          </w:p>
        </w:tc>
        <w:tc>
          <w:tcPr>
            <w:tcW w:w="998" w:type="dxa"/>
            <w:tcBorders>
              <w:top w:val="single" w:sz="4" w:space="0" w:color="auto"/>
              <w:left w:val="nil"/>
              <w:bottom w:val="single" w:sz="4" w:space="0" w:color="auto"/>
              <w:right w:val="single" w:sz="4" w:space="0" w:color="auto"/>
            </w:tcBorders>
            <w:shd w:val="clear" w:color="auto" w:fill="auto"/>
            <w:vAlign w:val="bottom"/>
          </w:tcPr>
          <w:p w:rsidR="004909C4" w:rsidRPr="00A46D6D" w:rsidRDefault="004909C4" w:rsidP="00895A42">
            <w:pPr>
              <w:spacing w:afterLines="40" w:line="240" w:lineRule="exact"/>
              <w:jc w:val="center"/>
              <w:rPr>
                <w:rFonts w:ascii="Arial Narrow" w:hAnsi="Arial Narrow" w:cs="Arial"/>
                <w:b/>
                <w:bCs/>
                <w:sz w:val="16"/>
                <w:szCs w:val="16"/>
              </w:rPr>
            </w:pPr>
            <w:r w:rsidRPr="00A46D6D">
              <w:rPr>
                <w:rFonts w:ascii="Arial Narrow" w:hAnsi="Arial Narrow" w:cs="Arial"/>
                <w:b/>
                <w:bCs/>
                <w:sz w:val="16"/>
                <w:szCs w:val="16"/>
              </w:rPr>
              <w:t>Prosen</w:t>
            </w:r>
          </w:p>
          <w:p w:rsidR="004909C4" w:rsidRPr="00A46D6D" w:rsidRDefault="004909C4" w:rsidP="00895A42">
            <w:pPr>
              <w:spacing w:afterLines="40" w:line="240" w:lineRule="exact"/>
              <w:jc w:val="center"/>
              <w:rPr>
                <w:rFonts w:ascii="Arial Narrow" w:hAnsi="Arial Narrow" w:cs="Arial"/>
                <w:b/>
                <w:bCs/>
                <w:sz w:val="16"/>
                <w:szCs w:val="16"/>
              </w:rPr>
            </w:pPr>
            <w:r w:rsidRPr="00A46D6D">
              <w:rPr>
                <w:rFonts w:ascii="Arial Narrow" w:hAnsi="Arial Narrow" w:cs="Arial"/>
                <w:b/>
                <w:bCs/>
                <w:sz w:val="16"/>
                <w:szCs w:val="16"/>
              </w:rPr>
              <w:t>tase</w:t>
            </w:r>
          </w:p>
        </w:tc>
      </w:tr>
      <w:tr w:rsidR="004909C4" w:rsidRPr="00A46D6D" w:rsidTr="004909C4">
        <w:trPr>
          <w:cantSplit/>
          <w:trHeight w:val="487"/>
          <w:tblHeader/>
        </w:trPr>
        <w:tc>
          <w:tcPr>
            <w:tcW w:w="2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909C4" w:rsidRPr="00A46D6D" w:rsidRDefault="004909C4" w:rsidP="00895A42">
            <w:pPr>
              <w:spacing w:afterLines="40" w:line="240" w:lineRule="exact"/>
              <w:ind w:left="-108"/>
              <w:jc w:val="center"/>
              <w:rPr>
                <w:rFonts w:ascii="Arial Narrow" w:hAnsi="Arial Narrow" w:cs="Arial"/>
                <w:b/>
                <w:bCs/>
                <w:sz w:val="16"/>
                <w:szCs w:val="16"/>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909C4" w:rsidRPr="00A46D6D" w:rsidRDefault="004909C4" w:rsidP="00895A42">
            <w:pPr>
              <w:spacing w:afterLines="40" w:line="240" w:lineRule="exact"/>
              <w:ind w:right="-108"/>
              <w:rPr>
                <w:rFonts w:ascii="Arial Narrow" w:hAnsi="Arial Narrow" w:cs="Arial"/>
                <w:b/>
                <w:bCs/>
                <w:sz w:val="16"/>
                <w:szCs w:val="16"/>
              </w:rPr>
            </w:pPr>
          </w:p>
        </w:tc>
        <w:tc>
          <w:tcPr>
            <w:tcW w:w="1701" w:type="dxa"/>
            <w:tcBorders>
              <w:top w:val="nil"/>
              <w:left w:val="nil"/>
              <w:bottom w:val="single" w:sz="4" w:space="0" w:color="auto"/>
              <w:right w:val="single" w:sz="4" w:space="0" w:color="auto"/>
            </w:tcBorders>
            <w:shd w:val="clear" w:color="auto" w:fill="auto"/>
            <w:noWrap/>
            <w:vAlign w:val="bottom"/>
          </w:tcPr>
          <w:p w:rsidR="004909C4" w:rsidRPr="00A46D6D" w:rsidRDefault="004909C4" w:rsidP="00895A42">
            <w:pPr>
              <w:spacing w:afterLines="40" w:line="240" w:lineRule="exact"/>
              <w:jc w:val="center"/>
              <w:rPr>
                <w:rFonts w:ascii="Arial Narrow" w:hAnsi="Arial Narrow" w:cs="Arial"/>
                <w:b/>
                <w:bCs/>
                <w:sz w:val="16"/>
                <w:szCs w:val="16"/>
              </w:rPr>
            </w:pPr>
            <w:r w:rsidRPr="00A46D6D">
              <w:rPr>
                <w:rFonts w:ascii="Arial Narrow" w:hAnsi="Arial Narrow" w:cs="Arial"/>
                <w:b/>
                <w:bCs/>
                <w:sz w:val="16"/>
                <w:szCs w:val="16"/>
              </w:rPr>
              <w:t>Rp</w:t>
            </w:r>
          </w:p>
        </w:tc>
        <w:tc>
          <w:tcPr>
            <w:tcW w:w="1559" w:type="dxa"/>
            <w:tcBorders>
              <w:top w:val="single" w:sz="4" w:space="0" w:color="auto"/>
              <w:left w:val="nil"/>
              <w:bottom w:val="single" w:sz="4" w:space="0" w:color="auto"/>
              <w:right w:val="single" w:sz="4" w:space="0" w:color="auto"/>
            </w:tcBorders>
            <w:vAlign w:val="bottom"/>
          </w:tcPr>
          <w:p w:rsidR="004909C4" w:rsidRPr="00A46D6D" w:rsidRDefault="004909C4" w:rsidP="00895A42">
            <w:pPr>
              <w:spacing w:afterLines="40" w:line="240" w:lineRule="exact"/>
              <w:jc w:val="center"/>
              <w:rPr>
                <w:rFonts w:ascii="Arial Narrow" w:hAnsi="Arial Narrow" w:cs="Arial"/>
                <w:b/>
                <w:bCs/>
                <w:sz w:val="16"/>
                <w:szCs w:val="16"/>
              </w:rPr>
            </w:pPr>
            <w:r w:rsidRPr="00A46D6D">
              <w:rPr>
                <w:rFonts w:ascii="Arial Narrow" w:hAnsi="Arial Narrow" w:cs="Arial"/>
                <w:b/>
                <w:bCs/>
                <w:sz w:val="16"/>
                <w:szCs w:val="16"/>
              </w:rPr>
              <w:t>Rp</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4909C4" w:rsidRPr="00A46D6D" w:rsidRDefault="004909C4" w:rsidP="00895A42">
            <w:pPr>
              <w:spacing w:afterLines="40" w:line="240" w:lineRule="exact"/>
              <w:jc w:val="center"/>
              <w:rPr>
                <w:rFonts w:ascii="Arial Narrow" w:hAnsi="Arial Narrow" w:cs="Arial"/>
                <w:b/>
                <w:bCs/>
                <w:sz w:val="16"/>
                <w:szCs w:val="16"/>
              </w:rPr>
            </w:pPr>
            <w:r w:rsidRPr="00A46D6D">
              <w:rPr>
                <w:rFonts w:ascii="Arial Narrow" w:hAnsi="Arial Narrow" w:cs="Arial"/>
                <w:b/>
                <w:bCs/>
                <w:sz w:val="16"/>
                <w:szCs w:val="16"/>
              </w:rPr>
              <w:t>Rp</w:t>
            </w:r>
          </w:p>
        </w:tc>
        <w:tc>
          <w:tcPr>
            <w:tcW w:w="998" w:type="dxa"/>
            <w:tcBorders>
              <w:top w:val="nil"/>
              <w:left w:val="nil"/>
              <w:bottom w:val="single" w:sz="4" w:space="0" w:color="auto"/>
              <w:right w:val="single" w:sz="4" w:space="0" w:color="auto"/>
            </w:tcBorders>
            <w:shd w:val="clear" w:color="auto" w:fill="auto"/>
            <w:noWrap/>
            <w:vAlign w:val="bottom"/>
          </w:tcPr>
          <w:p w:rsidR="004909C4" w:rsidRPr="00A46D6D" w:rsidRDefault="004909C4" w:rsidP="00895A42">
            <w:pPr>
              <w:spacing w:afterLines="40" w:line="240" w:lineRule="exact"/>
              <w:jc w:val="center"/>
              <w:rPr>
                <w:rFonts w:ascii="Arial Narrow" w:hAnsi="Arial Narrow" w:cs="Arial"/>
                <w:b/>
                <w:bCs/>
                <w:sz w:val="16"/>
                <w:szCs w:val="16"/>
              </w:rPr>
            </w:pPr>
            <w:r w:rsidRPr="00A46D6D">
              <w:rPr>
                <w:rFonts w:ascii="Arial Narrow" w:hAnsi="Arial Narrow" w:cs="Arial"/>
                <w:b/>
                <w:bCs/>
                <w:sz w:val="16"/>
                <w:szCs w:val="16"/>
              </w:rPr>
              <w:t xml:space="preserve">% </w:t>
            </w:r>
          </w:p>
        </w:tc>
      </w:tr>
      <w:tr w:rsidR="004909C4" w:rsidRPr="00A46D6D" w:rsidTr="004909C4">
        <w:trPr>
          <w:trHeight w:hRule="exact" w:val="342"/>
        </w:trPr>
        <w:tc>
          <w:tcPr>
            <w:tcW w:w="283" w:type="dxa"/>
            <w:tcBorders>
              <w:top w:val="nil"/>
              <w:left w:val="single" w:sz="4" w:space="0" w:color="auto"/>
              <w:bottom w:val="single" w:sz="4" w:space="0" w:color="auto"/>
              <w:right w:val="single" w:sz="4" w:space="0" w:color="auto"/>
            </w:tcBorders>
            <w:shd w:val="clear" w:color="auto" w:fill="FFFFFF"/>
            <w:noWrap/>
          </w:tcPr>
          <w:p w:rsidR="004909C4" w:rsidRPr="00A46D6D" w:rsidRDefault="004909C4" w:rsidP="0011406D">
            <w:pPr>
              <w:spacing w:after="0" w:line="240" w:lineRule="exact"/>
              <w:ind w:left="-108"/>
              <w:jc w:val="right"/>
              <w:rPr>
                <w:rFonts w:ascii="Arial Narrow" w:hAnsi="Arial Narrow" w:cs="Arial"/>
                <w:sz w:val="16"/>
                <w:szCs w:val="16"/>
              </w:rPr>
            </w:pPr>
            <w:r w:rsidRPr="00A46D6D">
              <w:rPr>
                <w:rFonts w:ascii="Arial Narrow" w:hAnsi="Arial Narrow" w:cs="Arial"/>
                <w:sz w:val="16"/>
                <w:szCs w:val="16"/>
              </w:rPr>
              <w:t>1.</w:t>
            </w:r>
          </w:p>
        </w:tc>
        <w:tc>
          <w:tcPr>
            <w:tcW w:w="1560" w:type="dxa"/>
            <w:tcBorders>
              <w:top w:val="nil"/>
              <w:left w:val="nil"/>
              <w:bottom w:val="single" w:sz="4" w:space="0" w:color="auto"/>
              <w:right w:val="single" w:sz="4" w:space="0" w:color="auto"/>
            </w:tcBorders>
            <w:shd w:val="clear" w:color="auto" w:fill="FFFFFF"/>
            <w:noWrap/>
          </w:tcPr>
          <w:p w:rsidR="004909C4" w:rsidRPr="00A46D6D" w:rsidRDefault="004909C4" w:rsidP="0011406D">
            <w:pPr>
              <w:spacing w:after="0" w:line="240" w:lineRule="exact"/>
              <w:ind w:right="-108"/>
              <w:rPr>
                <w:rFonts w:ascii="Arial Narrow" w:hAnsi="Arial Narrow" w:cs="Arial"/>
                <w:sz w:val="16"/>
                <w:szCs w:val="16"/>
              </w:rPr>
            </w:pPr>
            <w:r w:rsidRPr="00A46D6D">
              <w:rPr>
                <w:rFonts w:ascii="Arial Narrow" w:hAnsi="Arial Narrow" w:cs="Arial"/>
                <w:sz w:val="16"/>
                <w:szCs w:val="16"/>
              </w:rPr>
              <w:t>PAD</w:t>
            </w:r>
          </w:p>
        </w:tc>
        <w:tc>
          <w:tcPr>
            <w:tcW w:w="1701" w:type="dxa"/>
            <w:tcBorders>
              <w:top w:val="nil"/>
              <w:left w:val="nil"/>
              <w:bottom w:val="single" w:sz="4" w:space="0" w:color="auto"/>
              <w:right w:val="single" w:sz="4" w:space="0" w:color="auto"/>
            </w:tcBorders>
            <w:shd w:val="clear" w:color="auto" w:fill="FFFFFF"/>
            <w:noWrap/>
            <w:vAlign w:val="bottom"/>
          </w:tcPr>
          <w:p w:rsidR="004909C4" w:rsidRPr="00A46D6D" w:rsidRDefault="0034762C" w:rsidP="0011406D">
            <w:pPr>
              <w:spacing w:line="240" w:lineRule="exact"/>
              <w:jc w:val="right"/>
              <w:rPr>
                <w:rFonts w:ascii="Arial Narrow" w:hAnsi="Arial Narrow" w:cs="Tahoma"/>
                <w:color w:val="000000"/>
                <w:sz w:val="16"/>
                <w:szCs w:val="16"/>
              </w:rPr>
            </w:pPr>
            <w:r>
              <w:rPr>
                <w:rFonts w:ascii="Arial Narrow" w:hAnsi="Arial Narrow" w:cs="Tahoma"/>
                <w:color w:val="000000"/>
                <w:sz w:val="16"/>
                <w:szCs w:val="16"/>
              </w:rPr>
              <w:t>301.</w:t>
            </w:r>
            <w:r w:rsidR="00FB4E33">
              <w:rPr>
                <w:rFonts w:ascii="Arial Narrow" w:hAnsi="Arial Narrow" w:cs="Tahoma"/>
                <w:color w:val="000000"/>
                <w:sz w:val="16"/>
                <w:szCs w:val="16"/>
              </w:rPr>
              <w:t>307.800.956</w:t>
            </w:r>
            <w:r w:rsidR="004909C4" w:rsidRPr="00A46D6D">
              <w:rPr>
                <w:rFonts w:ascii="Arial Narrow" w:hAnsi="Arial Narrow" w:cs="Tahoma"/>
                <w:color w:val="000000"/>
                <w:sz w:val="16"/>
                <w:szCs w:val="16"/>
              </w:rPr>
              <w:t>,00</w:t>
            </w:r>
          </w:p>
          <w:p w:rsidR="004909C4" w:rsidRPr="00A46D6D" w:rsidRDefault="004909C4" w:rsidP="0011406D">
            <w:pPr>
              <w:spacing w:line="240" w:lineRule="exact"/>
              <w:jc w:val="right"/>
              <w:rPr>
                <w:rFonts w:ascii="Arial Narrow" w:hAnsi="Arial Narrow" w:cs="Arial"/>
                <w:sz w:val="16"/>
                <w:szCs w:val="16"/>
              </w:rPr>
            </w:pPr>
          </w:p>
        </w:tc>
        <w:tc>
          <w:tcPr>
            <w:tcW w:w="1559" w:type="dxa"/>
            <w:tcBorders>
              <w:top w:val="single" w:sz="4" w:space="0" w:color="auto"/>
              <w:left w:val="nil"/>
              <w:bottom w:val="single" w:sz="4" w:space="0" w:color="auto"/>
              <w:right w:val="single" w:sz="4" w:space="0" w:color="auto"/>
            </w:tcBorders>
            <w:shd w:val="clear" w:color="auto" w:fill="FFFFFF"/>
            <w:vAlign w:val="center"/>
          </w:tcPr>
          <w:p w:rsidR="004909C4" w:rsidRPr="00A46D6D" w:rsidRDefault="004909C4" w:rsidP="0011406D">
            <w:pPr>
              <w:spacing w:line="240" w:lineRule="exact"/>
              <w:jc w:val="right"/>
              <w:rPr>
                <w:rFonts w:ascii="Arial Narrow" w:hAnsi="Arial Narrow" w:cs="Arial"/>
                <w:sz w:val="16"/>
                <w:szCs w:val="16"/>
              </w:rPr>
            </w:pPr>
            <w:r w:rsidRPr="00A46D6D">
              <w:rPr>
                <w:rFonts w:ascii="Arial Narrow" w:hAnsi="Arial Narrow" w:cs="Arial"/>
                <w:sz w:val="16"/>
                <w:szCs w:val="16"/>
              </w:rPr>
              <w:t>255.445.549.750,00</w:t>
            </w:r>
          </w:p>
        </w:tc>
        <w:tc>
          <w:tcPr>
            <w:tcW w:w="1559" w:type="dxa"/>
            <w:tcBorders>
              <w:top w:val="nil"/>
              <w:left w:val="single" w:sz="4" w:space="0" w:color="auto"/>
              <w:bottom w:val="single" w:sz="4" w:space="0" w:color="auto"/>
              <w:right w:val="single" w:sz="4" w:space="0" w:color="auto"/>
            </w:tcBorders>
            <w:shd w:val="clear" w:color="auto" w:fill="FFFFFF"/>
            <w:noWrap/>
          </w:tcPr>
          <w:p w:rsidR="004909C4" w:rsidRPr="00A46D6D" w:rsidRDefault="00991BEE" w:rsidP="00FB4E33">
            <w:pPr>
              <w:spacing w:line="240" w:lineRule="exact"/>
              <w:jc w:val="right"/>
              <w:rPr>
                <w:rFonts w:ascii="Arial Narrow" w:hAnsi="Arial Narrow" w:cs="Arial"/>
                <w:sz w:val="16"/>
                <w:szCs w:val="16"/>
              </w:rPr>
            </w:pPr>
            <w:r>
              <w:rPr>
                <w:rFonts w:ascii="Arial Narrow" w:hAnsi="Arial Narrow" w:cs="Arial"/>
                <w:sz w:val="16"/>
                <w:szCs w:val="16"/>
              </w:rPr>
              <w:t>45.</w:t>
            </w:r>
            <w:r w:rsidR="00FB4E33">
              <w:rPr>
                <w:rFonts w:ascii="Arial Narrow" w:hAnsi="Arial Narrow" w:cs="Arial"/>
                <w:sz w:val="16"/>
                <w:szCs w:val="16"/>
              </w:rPr>
              <w:t>862.251.206</w:t>
            </w:r>
            <w:r w:rsidR="004909C4" w:rsidRPr="00A46D6D">
              <w:rPr>
                <w:rFonts w:ascii="Arial Narrow" w:hAnsi="Arial Narrow" w:cs="Arial"/>
                <w:sz w:val="16"/>
                <w:szCs w:val="16"/>
              </w:rPr>
              <w:t>,00</w:t>
            </w:r>
          </w:p>
        </w:tc>
        <w:tc>
          <w:tcPr>
            <w:tcW w:w="998" w:type="dxa"/>
            <w:tcBorders>
              <w:top w:val="nil"/>
              <w:left w:val="nil"/>
              <w:bottom w:val="single" w:sz="4" w:space="0" w:color="auto"/>
              <w:right w:val="single" w:sz="4" w:space="0" w:color="auto"/>
            </w:tcBorders>
            <w:shd w:val="clear" w:color="auto" w:fill="FFFFFF"/>
            <w:noWrap/>
          </w:tcPr>
          <w:p w:rsidR="004909C4" w:rsidRPr="00A46D6D" w:rsidRDefault="00991BEE" w:rsidP="00FB4E33">
            <w:pPr>
              <w:spacing w:after="0" w:line="240" w:lineRule="exact"/>
              <w:jc w:val="right"/>
              <w:rPr>
                <w:rFonts w:ascii="Arial Narrow" w:hAnsi="Arial Narrow" w:cs="Arial"/>
                <w:sz w:val="16"/>
                <w:szCs w:val="16"/>
              </w:rPr>
            </w:pPr>
            <w:r>
              <w:rPr>
                <w:rFonts w:ascii="Arial Narrow" w:hAnsi="Arial Narrow" w:cs="Arial"/>
                <w:sz w:val="16"/>
                <w:szCs w:val="16"/>
              </w:rPr>
              <w:t>17,</w:t>
            </w:r>
            <w:r w:rsidR="00FB4E33">
              <w:rPr>
                <w:rFonts w:ascii="Arial Narrow" w:hAnsi="Arial Narrow" w:cs="Arial"/>
                <w:sz w:val="16"/>
                <w:szCs w:val="16"/>
              </w:rPr>
              <w:t>95</w:t>
            </w:r>
          </w:p>
        </w:tc>
      </w:tr>
      <w:tr w:rsidR="004909C4" w:rsidRPr="00A46D6D" w:rsidTr="004909C4">
        <w:trPr>
          <w:trHeight w:hRule="exact" w:val="435"/>
        </w:trPr>
        <w:tc>
          <w:tcPr>
            <w:tcW w:w="283" w:type="dxa"/>
            <w:tcBorders>
              <w:top w:val="nil"/>
              <w:left w:val="single" w:sz="4" w:space="0" w:color="auto"/>
              <w:bottom w:val="single" w:sz="4" w:space="0" w:color="auto"/>
              <w:right w:val="single" w:sz="4" w:space="0" w:color="auto"/>
            </w:tcBorders>
            <w:shd w:val="clear" w:color="auto" w:fill="FFFFFF"/>
            <w:noWrap/>
          </w:tcPr>
          <w:p w:rsidR="004909C4" w:rsidRPr="00A46D6D" w:rsidRDefault="004909C4" w:rsidP="0011406D">
            <w:pPr>
              <w:spacing w:after="0" w:line="240" w:lineRule="exact"/>
              <w:ind w:left="-108"/>
              <w:jc w:val="right"/>
              <w:rPr>
                <w:rFonts w:ascii="Arial Narrow" w:hAnsi="Arial Narrow" w:cs="Arial"/>
                <w:sz w:val="16"/>
                <w:szCs w:val="16"/>
              </w:rPr>
            </w:pPr>
            <w:r w:rsidRPr="00A46D6D">
              <w:rPr>
                <w:rFonts w:ascii="Arial Narrow" w:hAnsi="Arial Narrow" w:cs="Arial"/>
                <w:sz w:val="16"/>
                <w:szCs w:val="16"/>
              </w:rPr>
              <w:t>2.</w:t>
            </w:r>
          </w:p>
        </w:tc>
        <w:tc>
          <w:tcPr>
            <w:tcW w:w="1560" w:type="dxa"/>
            <w:tcBorders>
              <w:top w:val="nil"/>
              <w:left w:val="nil"/>
              <w:bottom w:val="single" w:sz="4" w:space="0" w:color="auto"/>
              <w:right w:val="single" w:sz="4" w:space="0" w:color="auto"/>
            </w:tcBorders>
            <w:shd w:val="clear" w:color="auto" w:fill="FFFFFF"/>
            <w:noWrap/>
          </w:tcPr>
          <w:p w:rsidR="004909C4" w:rsidRPr="00A46D6D" w:rsidRDefault="004909C4" w:rsidP="0011406D">
            <w:pPr>
              <w:spacing w:after="0" w:line="240" w:lineRule="exact"/>
              <w:ind w:right="-108"/>
              <w:rPr>
                <w:rFonts w:ascii="Arial Narrow" w:hAnsi="Arial Narrow" w:cs="Arial"/>
                <w:sz w:val="16"/>
                <w:szCs w:val="16"/>
              </w:rPr>
            </w:pPr>
            <w:r w:rsidRPr="00A46D6D">
              <w:rPr>
                <w:rFonts w:ascii="Arial Narrow" w:hAnsi="Arial Narrow" w:cs="Arial"/>
                <w:sz w:val="16"/>
                <w:szCs w:val="16"/>
              </w:rPr>
              <w:t>Pendapatan Transfer</w:t>
            </w:r>
          </w:p>
        </w:tc>
        <w:tc>
          <w:tcPr>
            <w:tcW w:w="1701" w:type="dxa"/>
            <w:tcBorders>
              <w:top w:val="nil"/>
              <w:left w:val="nil"/>
              <w:bottom w:val="single" w:sz="4" w:space="0" w:color="auto"/>
              <w:right w:val="single" w:sz="4" w:space="0" w:color="auto"/>
            </w:tcBorders>
            <w:shd w:val="clear" w:color="auto" w:fill="FFFFFF"/>
            <w:noWrap/>
            <w:vAlign w:val="bottom"/>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1.708.302.496.239,00</w:t>
            </w:r>
          </w:p>
          <w:p w:rsidR="004909C4" w:rsidRPr="00A46D6D" w:rsidRDefault="004909C4" w:rsidP="0011406D">
            <w:pPr>
              <w:spacing w:line="240" w:lineRule="exact"/>
              <w:jc w:val="right"/>
              <w:rPr>
                <w:rFonts w:ascii="Arial Narrow" w:hAnsi="Arial Narrow" w:cs="Arial"/>
                <w:sz w:val="16"/>
                <w:szCs w:val="16"/>
              </w:rPr>
            </w:pPr>
          </w:p>
        </w:tc>
        <w:tc>
          <w:tcPr>
            <w:tcW w:w="1559" w:type="dxa"/>
            <w:tcBorders>
              <w:top w:val="single" w:sz="4" w:space="0" w:color="auto"/>
              <w:left w:val="nil"/>
              <w:bottom w:val="single" w:sz="4" w:space="0" w:color="auto"/>
              <w:right w:val="single" w:sz="4" w:space="0" w:color="auto"/>
            </w:tcBorders>
            <w:shd w:val="clear" w:color="auto" w:fill="FFFFFF"/>
            <w:vAlign w:val="center"/>
          </w:tcPr>
          <w:p w:rsidR="004909C4" w:rsidRPr="00A46D6D" w:rsidRDefault="004909C4" w:rsidP="0011406D">
            <w:pPr>
              <w:spacing w:line="240" w:lineRule="exact"/>
              <w:jc w:val="right"/>
              <w:rPr>
                <w:rFonts w:ascii="Arial Narrow" w:hAnsi="Arial Narrow" w:cs="Arial"/>
                <w:sz w:val="16"/>
                <w:szCs w:val="16"/>
              </w:rPr>
            </w:pPr>
            <w:r w:rsidRPr="00A46D6D">
              <w:rPr>
                <w:rFonts w:ascii="Arial Narrow" w:hAnsi="Arial Narrow" w:cs="Arial"/>
                <w:sz w:val="16"/>
                <w:szCs w:val="16"/>
              </w:rPr>
              <w:t>1.572.532.273.136,00</w:t>
            </w:r>
          </w:p>
        </w:tc>
        <w:tc>
          <w:tcPr>
            <w:tcW w:w="1559" w:type="dxa"/>
            <w:tcBorders>
              <w:top w:val="nil"/>
              <w:left w:val="single" w:sz="4" w:space="0" w:color="auto"/>
              <w:bottom w:val="single" w:sz="4" w:space="0" w:color="auto"/>
              <w:right w:val="single" w:sz="4" w:space="0" w:color="auto"/>
            </w:tcBorders>
            <w:shd w:val="clear" w:color="auto" w:fill="FFFFFF"/>
            <w:noWrap/>
          </w:tcPr>
          <w:p w:rsidR="004909C4" w:rsidRPr="00A46D6D" w:rsidRDefault="004909C4" w:rsidP="0011406D">
            <w:pPr>
              <w:spacing w:line="240" w:lineRule="exact"/>
              <w:jc w:val="right"/>
              <w:rPr>
                <w:rFonts w:ascii="Arial Narrow" w:hAnsi="Arial Narrow" w:cs="Arial"/>
                <w:sz w:val="16"/>
                <w:szCs w:val="16"/>
              </w:rPr>
            </w:pPr>
            <w:r w:rsidRPr="00A46D6D">
              <w:rPr>
                <w:rFonts w:ascii="Arial Narrow" w:hAnsi="Arial Narrow" w:cs="Arial"/>
                <w:sz w:val="16"/>
                <w:szCs w:val="16"/>
              </w:rPr>
              <w:t>135.770.223.103,00</w:t>
            </w:r>
          </w:p>
        </w:tc>
        <w:tc>
          <w:tcPr>
            <w:tcW w:w="998" w:type="dxa"/>
            <w:tcBorders>
              <w:top w:val="nil"/>
              <w:left w:val="nil"/>
              <w:bottom w:val="single" w:sz="4" w:space="0" w:color="auto"/>
              <w:right w:val="single" w:sz="4" w:space="0" w:color="auto"/>
            </w:tcBorders>
            <w:shd w:val="clear" w:color="auto" w:fill="FFFFFF"/>
            <w:noWrap/>
          </w:tcPr>
          <w:p w:rsidR="004909C4" w:rsidRPr="00A46D6D" w:rsidRDefault="00991BEE" w:rsidP="0011406D">
            <w:pPr>
              <w:spacing w:after="0" w:line="240" w:lineRule="exact"/>
              <w:jc w:val="right"/>
              <w:rPr>
                <w:rFonts w:ascii="Arial Narrow" w:hAnsi="Arial Narrow" w:cs="Arial"/>
                <w:sz w:val="16"/>
                <w:szCs w:val="16"/>
              </w:rPr>
            </w:pPr>
            <w:r>
              <w:rPr>
                <w:rFonts w:ascii="Arial Narrow" w:hAnsi="Arial Narrow" w:cs="Arial"/>
                <w:sz w:val="16"/>
                <w:szCs w:val="16"/>
              </w:rPr>
              <w:t>8,63</w:t>
            </w:r>
          </w:p>
        </w:tc>
      </w:tr>
      <w:tr w:rsidR="004909C4" w:rsidRPr="00A46D6D" w:rsidTr="004909C4">
        <w:trPr>
          <w:trHeight w:hRule="exact" w:val="592"/>
        </w:trPr>
        <w:tc>
          <w:tcPr>
            <w:tcW w:w="283" w:type="dxa"/>
            <w:tcBorders>
              <w:top w:val="nil"/>
              <w:left w:val="single" w:sz="4" w:space="0" w:color="auto"/>
              <w:bottom w:val="nil"/>
              <w:right w:val="single" w:sz="4" w:space="0" w:color="auto"/>
            </w:tcBorders>
            <w:shd w:val="clear" w:color="auto" w:fill="FFFFFF"/>
            <w:noWrap/>
          </w:tcPr>
          <w:p w:rsidR="004909C4" w:rsidRPr="00A46D6D" w:rsidRDefault="004909C4" w:rsidP="0011406D">
            <w:pPr>
              <w:spacing w:after="0" w:line="240" w:lineRule="exact"/>
              <w:ind w:left="-108"/>
              <w:jc w:val="right"/>
              <w:rPr>
                <w:rFonts w:ascii="Arial Narrow" w:hAnsi="Arial Narrow" w:cs="Arial"/>
                <w:sz w:val="16"/>
                <w:szCs w:val="16"/>
              </w:rPr>
            </w:pPr>
            <w:r w:rsidRPr="00A46D6D">
              <w:rPr>
                <w:rFonts w:ascii="Arial Narrow" w:hAnsi="Arial Narrow" w:cs="Arial"/>
                <w:sz w:val="16"/>
                <w:szCs w:val="16"/>
              </w:rPr>
              <w:t>3.</w:t>
            </w:r>
          </w:p>
        </w:tc>
        <w:tc>
          <w:tcPr>
            <w:tcW w:w="1560" w:type="dxa"/>
            <w:tcBorders>
              <w:top w:val="nil"/>
              <w:left w:val="nil"/>
              <w:bottom w:val="nil"/>
              <w:right w:val="single" w:sz="4" w:space="0" w:color="auto"/>
            </w:tcBorders>
            <w:shd w:val="clear" w:color="auto" w:fill="FFFFFF"/>
          </w:tcPr>
          <w:p w:rsidR="004909C4" w:rsidRPr="00A46D6D" w:rsidRDefault="004909C4" w:rsidP="0011406D">
            <w:pPr>
              <w:spacing w:after="0" w:line="240" w:lineRule="exact"/>
              <w:ind w:right="-108"/>
              <w:rPr>
                <w:rFonts w:ascii="Arial Narrow" w:hAnsi="Arial Narrow" w:cs="Arial"/>
                <w:sz w:val="16"/>
                <w:szCs w:val="16"/>
                <w:lang w:val="fi-FI"/>
              </w:rPr>
            </w:pPr>
            <w:r w:rsidRPr="00A46D6D">
              <w:rPr>
                <w:rFonts w:ascii="Arial Narrow" w:hAnsi="Arial Narrow" w:cs="Arial"/>
                <w:sz w:val="16"/>
                <w:szCs w:val="16"/>
                <w:lang w:val="fi-FI"/>
              </w:rPr>
              <w:t>Lain-Lain Pendapatan Yang Sah</w:t>
            </w:r>
          </w:p>
        </w:tc>
        <w:tc>
          <w:tcPr>
            <w:tcW w:w="1701" w:type="dxa"/>
            <w:tcBorders>
              <w:top w:val="nil"/>
              <w:left w:val="nil"/>
              <w:bottom w:val="nil"/>
              <w:right w:val="single" w:sz="4" w:space="0" w:color="auto"/>
            </w:tcBorders>
            <w:shd w:val="clear" w:color="auto" w:fill="FFFFFF"/>
            <w:noWrap/>
            <w:vAlign w:val="bottom"/>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2.724.767.985,000</w:t>
            </w:r>
          </w:p>
          <w:p w:rsidR="004909C4" w:rsidRPr="00A46D6D" w:rsidRDefault="004909C4" w:rsidP="0011406D">
            <w:pPr>
              <w:spacing w:line="240" w:lineRule="exact"/>
              <w:jc w:val="right"/>
              <w:rPr>
                <w:rFonts w:ascii="Arial Narrow" w:hAnsi="Arial Narrow" w:cs="Arial"/>
                <w:sz w:val="16"/>
                <w:szCs w:val="16"/>
              </w:rPr>
            </w:pPr>
          </w:p>
        </w:tc>
        <w:tc>
          <w:tcPr>
            <w:tcW w:w="1559" w:type="dxa"/>
            <w:tcBorders>
              <w:top w:val="single" w:sz="4" w:space="0" w:color="auto"/>
              <w:left w:val="nil"/>
              <w:bottom w:val="single" w:sz="4" w:space="0" w:color="auto"/>
              <w:right w:val="single" w:sz="4" w:space="0" w:color="auto"/>
            </w:tcBorders>
            <w:shd w:val="clear" w:color="auto" w:fill="FFFFFF"/>
          </w:tcPr>
          <w:p w:rsidR="004909C4" w:rsidRPr="00A46D6D" w:rsidRDefault="004909C4" w:rsidP="0011406D">
            <w:pPr>
              <w:spacing w:line="240" w:lineRule="exact"/>
              <w:jc w:val="right"/>
              <w:rPr>
                <w:rFonts w:ascii="Arial Narrow" w:hAnsi="Arial Narrow" w:cs="Arial"/>
                <w:sz w:val="16"/>
                <w:szCs w:val="16"/>
              </w:rPr>
            </w:pPr>
            <w:r w:rsidRPr="00A46D6D">
              <w:rPr>
                <w:rFonts w:ascii="Arial Narrow" w:hAnsi="Arial Narrow" w:cs="Arial"/>
                <w:sz w:val="16"/>
                <w:szCs w:val="16"/>
              </w:rPr>
              <w:t>6.231.557.955,00</w:t>
            </w:r>
          </w:p>
        </w:tc>
        <w:tc>
          <w:tcPr>
            <w:tcW w:w="1559" w:type="dxa"/>
            <w:tcBorders>
              <w:top w:val="nil"/>
              <w:left w:val="single" w:sz="4" w:space="0" w:color="auto"/>
              <w:bottom w:val="nil"/>
              <w:right w:val="single" w:sz="4" w:space="0" w:color="auto"/>
            </w:tcBorders>
            <w:shd w:val="clear" w:color="auto" w:fill="FFFFFF"/>
            <w:noWrap/>
          </w:tcPr>
          <w:p w:rsidR="004909C4" w:rsidRPr="00A46D6D" w:rsidRDefault="004909C4" w:rsidP="0011406D">
            <w:pPr>
              <w:spacing w:line="240" w:lineRule="exact"/>
              <w:jc w:val="right"/>
              <w:rPr>
                <w:rFonts w:ascii="Arial Narrow" w:hAnsi="Arial Narrow" w:cs="Arial"/>
                <w:sz w:val="16"/>
                <w:szCs w:val="16"/>
              </w:rPr>
            </w:pPr>
            <w:r w:rsidRPr="00A46D6D">
              <w:rPr>
                <w:rFonts w:ascii="Arial Narrow" w:hAnsi="Arial Narrow" w:cs="Arial"/>
                <w:sz w:val="16"/>
                <w:szCs w:val="16"/>
              </w:rPr>
              <w:t>(3.506.789.970,00)</w:t>
            </w:r>
          </w:p>
        </w:tc>
        <w:tc>
          <w:tcPr>
            <w:tcW w:w="998" w:type="dxa"/>
            <w:tcBorders>
              <w:top w:val="nil"/>
              <w:left w:val="nil"/>
              <w:bottom w:val="nil"/>
              <w:right w:val="single" w:sz="4" w:space="0" w:color="auto"/>
            </w:tcBorders>
            <w:shd w:val="clear" w:color="auto" w:fill="FFFFFF"/>
            <w:noWrap/>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56</w:t>
            </w:r>
            <w:r w:rsidR="00991BEE">
              <w:rPr>
                <w:rFonts w:ascii="Arial Narrow" w:hAnsi="Arial Narrow" w:cs="Arial"/>
                <w:sz w:val="16"/>
                <w:szCs w:val="16"/>
              </w:rPr>
              <w:t>,27</w:t>
            </w:r>
          </w:p>
        </w:tc>
      </w:tr>
      <w:tr w:rsidR="004909C4" w:rsidRPr="00A46D6D" w:rsidTr="004909C4">
        <w:trPr>
          <w:trHeight w:hRule="exact" w:val="574"/>
        </w:trPr>
        <w:tc>
          <w:tcPr>
            <w:tcW w:w="283" w:type="dxa"/>
            <w:tcBorders>
              <w:top w:val="single" w:sz="4" w:space="0" w:color="auto"/>
              <w:left w:val="single" w:sz="4" w:space="0" w:color="auto"/>
              <w:bottom w:val="single" w:sz="4" w:space="0" w:color="auto"/>
              <w:right w:val="single" w:sz="4" w:space="0" w:color="auto"/>
            </w:tcBorders>
            <w:shd w:val="clear" w:color="auto" w:fill="FFFFFF"/>
            <w:noWrap/>
          </w:tcPr>
          <w:p w:rsidR="004909C4" w:rsidRPr="00A46D6D" w:rsidRDefault="004909C4" w:rsidP="0011406D">
            <w:pPr>
              <w:spacing w:after="0" w:line="240" w:lineRule="exact"/>
              <w:ind w:left="-108"/>
              <w:jc w:val="center"/>
              <w:rPr>
                <w:rFonts w:ascii="Arial Narrow" w:hAnsi="Arial Narrow" w:cs="Arial"/>
                <w:sz w:val="16"/>
                <w:szCs w:val="16"/>
              </w:rPr>
            </w:pPr>
          </w:p>
        </w:tc>
        <w:tc>
          <w:tcPr>
            <w:tcW w:w="1560" w:type="dxa"/>
            <w:tcBorders>
              <w:top w:val="single" w:sz="4" w:space="0" w:color="auto"/>
              <w:left w:val="nil"/>
              <w:bottom w:val="single" w:sz="4" w:space="0" w:color="auto"/>
              <w:right w:val="single" w:sz="4" w:space="0" w:color="auto"/>
            </w:tcBorders>
            <w:shd w:val="clear" w:color="auto" w:fill="FFFFFF"/>
            <w:noWrap/>
          </w:tcPr>
          <w:p w:rsidR="004909C4" w:rsidRPr="00A46D6D" w:rsidRDefault="004909C4" w:rsidP="0011406D">
            <w:pPr>
              <w:spacing w:after="0" w:line="240" w:lineRule="exact"/>
              <w:ind w:right="-108"/>
              <w:rPr>
                <w:rFonts w:ascii="Arial Narrow" w:hAnsi="Arial Narrow" w:cs="Arial"/>
                <w:b/>
                <w:sz w:val="16"/>
                <w:szCs w:val="16"/>
              </w:rPr>
            </w:pPr>
            <w:r w:rsidRPr="00A46D6D">
              <w:rPr>
                <w:rFonts w:ascii="Arial Narrow" w:hAnsi="Arial Narrow" w:cs="Arial"/>
                <w:b/>
                <w:sz w:val="16"/>
                <w:szCs w:val="16"/>
              </w:rPr>
              <w:t>Jumlah Realisasi Pendapatan</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Tahoma"/>
                <w:b/>
                <w:color w:val="000000"/>
                <w:sz w:val="16"/>
                <w:szCs w:val="16"/>
              </w:rPr>
            </w:pPr>
            <w:r w:rsidRPr="00A46D6D">
              <w:rPr>
                <w:rFonts w:ascii="Arial Narrow" w:hAnsi="Arial Narrow" w:cs="Tahoma"/>
                <w:b/>
                <w:color w:val="000000"/>
                <w:sz w:val="16"/>
                <w:szCs w:val="16"/>
              </w:rPr>
              <w:t>2.</w:t>
            </w:r>
            <w:r w:rsidR="00991BEE">
              <w:rPr>
                <w:rFonts w:ascii="Arial Narrow" w:hAnsi="Arial Narrow" w:cs="Tahoma"/>
                <w:b/>
                <w:color w:val="000000"/>
                <w:sz w:val="16"/>
                <w:szCs w:val="16"/>
              </w:rPr>
              <w:t>012.</w:t>
            </w:r>
            <w:r w:rsidR="00FB4E33">
              <w:rPr>
                <w:rFonts w:ascii="Arial Narrow" w:hAnsi="Arial Narrow" w:cs="Tahoma"/>
                <w:b/>
                <w:color w:val="000000"/>
                <w:sz w:val="16"/>
                <w:szCs w:val="16"/>
              </w:rPr>
              <w:t>335.065.180</w:t>
            </w:r>
            <w:r w:rsidR="009B31F1">
              <w:rPr>
                <w:rFonts w:ascii="Arial Narrow" w:hAnsi="Arial Narrow" w:cs="Tahoma"/>
                <w:b/>
                <w:color w:val="000000"/>
                <w:sz w:val="16"/>
                <w:szCs w:val="16"/>
              </w:rPr>
              <w:t>,</w:t>
            </w:r>
            <w:r w:rsidRPr="00A46D6D">
              <w:rPr>
                <w:rFonts w:ascii="Arial Narrow" w:hAnsi="Arial Narrow" w:cs="Tahoma"/>
                <w:b/>
                <w:color w:val="000000"/>
                <w:sz w:val="16"/>
                <w:szCs w:val="16"/>
              </w:rPr>
              <w:t>00</w:t>
            </w:r>
          </w:p>
          <w:p w:rsidR="004909C4" w:rsidRPr="00A46D6D" w:rsidRDefault="004909C4" w:rsidP="0011406D">
            <w:pPr>
              <w:spacing w:after="0" w:line="240" w:lineRule="exact"/>
              <w:jc w:val="right"/>
              <w:rPr>
                <w:rFonts w:ascii="Arial Narrow" w:hAnsi="Arial Narrow" w:cs="Arial"/>
                <w:b/>
                <w:sz w:val="16"/>
                <w:szCs w:val="16"/>
              </w:rPr>
            </w:pPr>
          </w:p>
        </w:tc>
        <w:tc>
          <w:tcPr>
            <w:tcW w:w="1559" w:type="dxa"/>
            <w:tcBorders>
              <w:top w:val="single" w:sz="4" w:space="0" w:color="auto"/>
              <w:left w:val="nil"/>
              <w:bottom w:val="single" w:sz="4" w:space="0" w:color="auto"/>
              <w:right w:val="single" w:sz="4" w:space="0" w:color="auto"/>
            </w:tcBorders>
            <w:shd w:val="clear" w:color="auto" w:fill="FFFFFF"/>
          </w:tcPr>
          <w:p w:rsidR="004909C4" w:rsidRPr="00A46D6D"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Arial"/>
                <w:b/>
                <w:sz w:val="16"/>
                <w:szCs w:val="16"/>
              </w:rPr>
            </w:pPr>
            <w:r w:rsidRPr="00A46D6D">
              <w:rPr>
                <w:rFonts w:ascii="Arial Narrow" w:hAnsi="Arial Narrow" w:cs="Arial"/>
                <w:b/>
                <w:sz w:val="16"/>
                <w:szCs w:val="16"/>
              </w:rPr>
              <w:t xml:space="preserve">1.834.209.380.841,00 </w:t>
            </w:r>
          </w:p>
          <w:p w:rsidR="004909C4" w:rsidRPr="00A46D6D" w:rsidRDefault="004909C4" w:rsidP="0011406D">
            <w:pPr>
              <w:spacing w:line="240" w:lineRule="exact"/>
              <w:jc w:val="right"/>
              <w:rPr>
                <w:rFonts w:ascii="Arial Narrow" w:hAnsi="Arial Narrow" w:cs="Arial"/>
                <w:b/>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tcPr>
          <w:p w:rsidR="004909C4" w:rsidRPr="00A46D6D" w:rsidRDefault="00991BEE" w:rsidP="00FB4E33">
            <w:pPr>
              <w:spacing w:line="240" w:lineRule="exact"/>
              <w:jc w:val="right"/>
              <w:rPr>
                <w:rFonts w:ascii="Arial Narrow" w:hAnsi="Arial Narrow" w:cs="Arial"/>
                <w:b/>
                <w:sz w:val="16"/>
                <w:szCs w:val="16"/>
                <w:lang w:val="sv-SE"/>
              </w:rPr>
            </w:pPr>
            <w:r>
              <w:rPr>
                <w:rFonts w:ascii="Arial Narrow" w:hAnsi="Arial Narrow" w:cs="Arial"/>
                <w:b/>
                <w:sz w:val="16"/>
                <w:szCs w:val="16"/>
                <w:lang w:val="sv-SE"/>
              </w:rPr>
              <w:t>178.</w:t>
            </w:r>
            <w:r w:rsidR="00FB4E33">
              <w:rPr>
                <w:rFonts w:ascii="Arial Narrow" w:hAnsi="Arial Narrow" w:cs="Arial"/>
                <w:b/>
                <w:sz w:val="16"/>
                <w:szCs w:val="16"/>
                <w:lang w:val="sv-SE"/>
              </w:rPr>
              <w:t>125.684.339</w:t>
            </w:r>
            <w:r w:rsidR="004909C4" w:rsidRPr="00A46D6D">
              <w:rPr>
                <w:rFonts w:ascii="Arial Narrow" w:hAnsi="Arial Narrow" w:cs="Arial"/>
                <w:b/>
                <w:sz w:val="16"/>
                <w:szCs w:val="16"/>
                <w:lang w:val="sv-SE"/>
              </w:rPr>
              <w:t>,00</w:t>
            </w:r>
          </w:p>
        </w:tc>
        <w:tc>
          <w:tcPr>
            <w:tcW w:w="998" w:type="dxa"/>
            <w:tcBorders>
              <w:top w:val="single" w:sz="4" w:space="0" w:color="auto"/>
              <w:left w:val="nil"/>
              <w:bottom w:val="single" w:sz="4" w:space="0" w:color="auto"/>
              <w:right w:val="single" w:sz="4" w:space="0" w:color="auto"/>
            </w:tcBorders>
            <w:shd w:val="clear" w:color="auto" w:fill="FFFFFF"/>
            <w:noWrap/>
          </w:tcPr>
          <w:p w:rsidR="004909C4" w:rsidRPr="00A46D6D" w:rsidRDefault="004909C4" w:rsidP="00FB4E33">
            <w:pPr>
              <w:spacing w:after="0" w:line="240" w:lineRule="exact"/>
              <w:ind w:left="-108" w:hanging="108"/>
              <w:jc w:val="right"/>
              <w:rPr>
                <w:rFonts w:ascii="Arial Narrow" w:hAnsi="Arial Narrow" w:cs="Arial"/>
                <w:b/>
                <w:sz w:val="16"/>
                <w:szCs w:val="16"/>
                <w:lang w:val="sv-SE"/>
              </w:rPr>
            </w:pPr>
            <w:r w:rsidRPr="00A46D6D">
              <w:rPr>
                <w:rFonts w:ascii="Arial Narrow" w:hAnsi="Arial Narrow" w:cs="Arial"/>
                <w:b/>
                <w:sz w:val="16"/>
                <w:szCs w:val="16"/>
                <w:lang w:val="sv-SE"/>
              </w:rPr>
              <w:t>9</w:t>
            </w:r>
            <w:r w:rsidR="00991BEE">
              <w:rPr>
                <w:rFonts w:ascii="Arial Narrow" w:hAnsi="Arial Narrow" w:cs="Arial"/>
                <w:b/>
                <w:sz w:val="16"/>
                <w:szCs w:val="16"/>
                <w:lang w:val="sv-SE"/>
              </w:rPr>
              <w:t>,7</w:t>
            </w:r>
            <w:r w:rsidR="00FB4E33">
              <w:rPr>
                <w:rFonts w:ascii="Arial Narrow" w:hAnsi="Arial Narrow" w:cs="Arial"/>
                <w:b/>
                <w:sz w:val="16"/>
                <w:szCs w:val="16"/>
                <w:lang w:val="sv-SE"/>
              </w:rPr>
              <w:t>1</w:t>
            </w:r>
          </w:p>
        </w:tc>
      </w:tr>
    </w:tbl>
    <w:p w:rsidR="000C5D0D" w:rsidRDefault="000C5D0D" w:rsidP="004909C4">
      <w:pPr>
        <w:widowControl w:val="0"/>
        <w:tabs>
          <w:tab w:val="left" w:pos="360"/>
          <w:tab w:val="left" w:pos="720"/>
          <w:tab w:val="left" w:pos="993"/>
          <w:tab w:val="left" w:pos="1080"/>
        </w:tabs>
        <w:autoSpaceDE w:val="0"/>
        <w:autoSpaceDN w:val="0"/>
        <w:adjustRightInd w:val="0"/>
        <w:spacing w:after="0" w:line="280" w:lineRule="exact"/>
        <w:ind w:left="993"/>
        <w:jc w:val="both"/>
        <w:rPr>
          <w:rFonts w:ascii="Times New Roman" w:hAnsi="Times New Roman"/>
          <w:lang w:val="sv-SE"/>
        </w:rPr>
      </w:pPr>
    </w:p>
    <w:p w:rsidR="004909C4" w:rsidRDefault="004909C4" w:rsidP="004909C4">
      <w:pPr>
        <w:widowControl w:val="0"/>
        <w:tabs>
          <w:tab w:val="left" w:pos="360"/>
          <w:tab w:val="left" w:pos="720"/>
          <w:tab w:val="left" w:pos="993"/>
          <w:tab w:val="left" w:pos="1080"/>
        </w:tabs>
        <w:autoSpaceDE w:val="0"/>
        <w:autoSpaceDN w:val="0"/>
        <w:adjustRightInd w:val="0"/>
        <w:spacing w:after="0" w:line="280" w:lineRule="exact"/>
        <w:ind w:left="993"/>
        <w:jc w:val="both"/>
        <w:rPr>
          <w:rFonts w:ascii="Times New Roman" w:hAnsi="Times New Roman"/>
          <w:lang w:val="sv-SE"/>
        </w:rPr>
      </w:pPr>
      <w:r w:rsidRPr="00AF71D9">
        <w:rPr>
          <w:rFonts w:ascii="Times New Roman" w:hAnsi="Times New Roman"/>
          <w:lang w:val="sv-SE"/>
        </w:rPr>
        <w:lastRenderedPageBreak/>
        <w:t>Realisasi pendapatan daerah tahun 201</w:t>
      </w:r>
      <w:r>
        <w:rPr>
          <w:rFonts w:ascii="Times New Roman" w:hAnsi="Times New Roman"/>
          <w:lang w:val="sv-SE"/>
        </w:rPr>
        <w:t>6</w:t>
      </w:r>
      <w:r w:rsidRPr="00AF71D9">
        <w:rPr>
          <w:rFonts w:ascii="Times New Roman" w:hAnsi="Times New Roman"/>
          <w:lang w:val="sv-SE"/>
        </w:rPr>
        <w:t xml:space="preserve"> tersebut meningkat sebesar  </w:t>
      </w:r>
      <w:r>
        <w:rPr>
          <w:rFonts w:ascii="Times New Roman" w:hAnsi="Times New Roman"/>
          <w:lang w:val="sv-SE"/>
        </w:rPr>
        <w:t xml:space="preserve">                              </w:t>
      </w:r>
      <w:r w:rsidRPr="00AF71D9">
        <w:rPr>
          <w:rFonts w:ascii="Times New Roman" w:hAnsi="Times New Roman"/>
          <w:lang w:val="sv-SE"/>
        </w:rPr>
        <w:t xml:space="preserve"> </w:t>
      </w:r>
      <w:r>
        <w:rPr>
          <w:rFonts w:ascii="Times New Roman" w:hAnsi="Times New Roman"/>
          <w:lang w:val="sv-SE"/>
        </w:rPr>
        <w:t>Rp 178.</w:t>
      </w:r>
      <w:r w:rsidR="008C17D5">
        <w:rPr>
          <w:rFonts w:ascii="Times New Roman" w:hAnsi="Times New Roman"/>
          <w:lang w:val="sv-SE"/>
        </w:rPr>
        <w:t>125.684.339</w:t>
      </w:r>
      <w:r>
        <w:rPr>
          <w:rFonts w:ascii="Times New Roman" w:hAnsi="Times New Roman"/>
          <w:lang w:val="sv-SE"/>
        </w:rPr>
        <w:t>,00</w:t>
      </w:r>
      <w:r w:rsidRPr="00AF71D9">
        <w:rPr>
          <w:rFonts w:ascii="Times New Roman" w:hAnsi="Times New Roman"/>
          <w:lang w:val="sv-SE"/>
        </w:rPr>
        <w:t xml:space="preserve"> atau </w:t>
      </w:r>
      <w:r>
        <w:rPr>
          <w:rFonts w:ascii="Times New Roman" w:hAnsi="Times New Roman"/>
          <w:lang w:val="sv-SE"/>
        </w:rPr>
        <w:t>9</w:t>
      </w:r>
      <w:r w:rsidR="00512A68">
        <w:rPr>
          <w:rFonts w:ascii="Times New Roman" w:hAnsi="Times New Roman"/>
          <w:lang w:val="sv-SE"/>
        </w:rPr>
        <w:t>,7</w:t>
      </w:r>
      <w:r w:rsidR="008C17D5">
        <w:rPr>
          <w:rFonts w:ascii="Times New Roman" w:hAnsi="Times New Roman"/>
          <w:lang w:val="sv-SE"/>
        </w:rPr>
        <w:t>1</w:t>
      </w:r>
      <w:r w:rsidRPr="00AF71D9">
        <w:rPr>
          <w:rFonts w:ascii="Times New Roman" w:hAnsi="Times New Roman"/>
          <w:lang w:val="sv-SE"/>
        </w:rPr>
        <w:t>% dibandingkan realisasi pendapatan  tahun 201</w:t>
      </w:r>
      <w:r>
        <w:rPr>
          <w:rFonts w:ascii="Times New Roman" w:hAnsi="Times New Roman"/>
          <w:lang w:val="sv-SE"/>
        </w:rPr>
        <w:t>5</w:t>
      </w:r>
      <w:r w:rsidRPr="00AF71D9">
        <w:rPr>
          <w:rFonts w:ascii="Times New Roman" w:hAnsi="Times New Roman"/>
          <w:lang w:val="sv-SE"/>
        </w:rPr>
        <w:t xml:space="preserve"> sebesar</w:t>
      </w:r>
      <w:r>
        <w:rPr>
          <w:rFonts w:ascii="Times New Roman" w:hAnsi="Times New Roman"/>
          <w:lang w:val="sv-SE"/>
        </w:rPr>
        <w:t xml:space="preserve">  Rp </w:t>
      </w:r>
      <w:r w:rsidRPr="00447536">
        <w:rPr>
          <w:rFonts w:ascii="Times New Roman" w:hAnsi="Times New Roman"/>
        </w:rPr>
        <w:t>1.834.</w:t>
      </w:r>
      <w:r>
        <w:rPr>
          <w:rFonts w:ascii="Times New Roman" w:hAnsi="Times New Roman"/>
        </w:rPr>
        <w:t>209.380.841</w:t>
      </w:r>
      <w:r w:rsidRPr="00447536">
        <w:rPr>
          <w:rFonts w:ascii="Times New Roman" w:hAnsi="Times New Roman"/>
        </w:rPr>
        <w:t>,00</w:t>
      </w:r>
      <w:r w:rsidRPr="00AF71D9">
        <w:rPr>
          <w:rFonts w:ascii="Times New Roman" w:hAnsi="Times New Roman"/>
          <w:bCs/>
          <w:lang w:val="sv-SE"/>
        </w:rPr>
        <w:t>.</w:t>
      </w:r>
      <w:r w:rsidRPr="00AF71D9">
        <w:rPr>
          <w:rFonts w:ascii="Times New Roman" w:hAnsi="Times New Roman"/>
          <w:lang w:val="sv-SE"/>
        </w:rPr>
        <w:t xml:space="preserve"> Peningkatan realisasi pendapatan tersebut terutama disebabkan </w:t>
      </w:r>
      <w:r>
        <w:rPr>
          <w:rFonts w:ascii="Times New Roman" w:hAnsi="Times New Roman"/>
          <w:lang w:val="sv-SE"/>
        </w:rPr>
        <w:t xml:space="preserve">antara lain </w:t>
      </w:r>
      <w:r w:rsidRPr="00AF71D9">
        <w:rPr>
          <w:rFonts w:ascii="Times New Roman" w:hAnsi="Times New Roman"/>
          <w:lang w:val="sv-SE"/>
        </w:rPr>
        <w:t>intensifikasi atas pemungutan pajak</w:t>
      </w:r>
      <w:r>
        <w:rPr>
          <w:rFonts w:ascii="Times New Roman" w:hAnsi="Times New Roman"/>
          <w:lang w:val="sv-SE"/>
        </w:rPr>
        <w:t>, penerimaan jasa giro, hasil penjualan  aset daerah yang tidak terpisahkan dan peningkatan pendapatan transfer pemerintah pusat berupa DAK</w:t>
      </w:r>
      <w:r w:rsidRPr="00AF71D9">
        <w:rPr>
          <w:rFonts w:ascii="Times New Roman" w:hAnsi="Times New Roman"/>
          <w:lang w:val="sv-SE"/>
        </w:rPr>
        <w:t xml:space="preserve">. </w:t>
      </w:r>
    </w:p>
    <w:p w:rsidR="004909C4" w:rsidRPr="00AF71D9" w:rsidRDefault="004909C4" w:rsidP="004909C4">
      <w:pPr>
        <w:widowControl w:val="0"/>
        <w:tabs>
          <w:tab w:val="left" w:pos="360"/>
          <w:tab w:val="left" w:pos="720"/>
          <w:tab w:val="left" w:pos="993"/>
          <w:tab w:val="left" w:pos="1080"/>
        </w:tabs>
        <w:autoSpaceDE w:val="0"/>
        <w:autoSpaceDN w:val="0"/>
        <w:adjustRightInd w:val="0"/>
        <w:spacing w:after="0" w:line="280" w:lineRule="exact"/>
        <w:ind w:left="993"/>
        <w:jc w:val="both"/>
        <w:rPr>
          <w:rFonts w:ascii="Times New Roman" w:hAnsi="Times New Roman"/>
        </w:rPr>
      </w:pPr>
    </w:p>
    <w:p w:rsidR="004909C4" w:rsidRPr="00AF71D9" w:rsidRDefault="004909C4" w:rsidP="00AE27CB">
      <w:pPr>
        <w:pStyle w:val="ListParagraph"/>
        <w:numPr>
          <w:ilvl w:val="2"/>
          <w:numId w:val="11"/>
        </w:numPr>
        <w:spacing w:line="280" w:lineRule="exact"/>
        <w:ind w:left="990" w:hanging="720"/>
        <w:jc w:val="both"/>
        <w:rPr>
          <w:rFonts w:ascii="Times New Roman" w:hAnsi="Times New Roman"/>
          <w:b/>
        </w:rPr>
      </w:pPr>
      <w:r w:rsidRPr="00AF71D9">
        <w:rPr>
          <w:rFonts w:ascii="Times New Roman" w:hAnsi="Times New Roman"/>
          <w:b/>
        </w:rPr>
        <w:t xml:space="preserve">Penyerapan Anggaran Belanja </w:t>
      </w:r>
    </w:p>
    <w:p w:rsidR="004909C4" w:rsidRPr="00AF71D9" w:rsidRDefault="004909C4" w:rsidP="004909C4">
      <w:pPr>
        <w:pStyle w:val="ListParagraph"/>
        <w:spacing w:line="280" w:lineRule="exact"/>
        <w:ind w:left="990"/>
        <w:jc w:val="both"/>
        <w:rPr>
          <w:rFonts w:ascii="Times New Roman" w:hAnsi="Times New Roman"/>
        </w:rPr>
      </w:pPr>
      <w:r w:rsidRPr="00AF71D9">
        <w:rPr>
          <w:rFonts w:ascii="Times New Roman" w:hAnsi="Times New Roman"/>
        </w:rPr>
        <w:t xml:space="preserve">Realisasi penyerapan anggaran belanja disajikan pada </w:t>
      </w:r>
      <w:r w:rsidR="000F282C">
        <w:rPr>
          <w:rFonts w:ascii="Times New Roman" w:hAnsi="Times New Roman"/>
        </w:rPr>
        <w:pgNum/>
      </w:r>
      <w:r w:rsidR="000F282C">
        <w:rPr>
          <w:rFonts w:ascii="Times New Roman" w:hAnsi="Times New Roman"/>
        </w:rPr>
        <w:t>ecto</w:t>
      </w:r>
      <w:r w:rsidRPr="00AF71D9">
        <w:rPr>
          <w:rFonts w:ascii="Times New Roman" w:hAnsi="Times New Roman"/>
        </w:rPr>
        <w:t xml:space="preserve"> 24, sbb:</w:t>
      </w:r>
    </w:p>
    <w:p w:rsidR="004909C4" w:rsidRPr="00AF71D9" w:rsidRDefault="004909C4" w:rsidP="004909C4">
      <w:pPr>
        <w:pStyle w:val="Title"/>
        <w:spacing w:line="200" w:lineRule="exact"/>
        <w:outlineLvl w:val="0"/>
        <w:rPr>
          <w:rFonts w:ascii="Arial Narrow" w:hAnsi="Arial Narrow" w:cs="Arial"/>
          <w:sz w:val="22"/>
          <w:szCs w:val="22"/>
          <w:lang w:val="sv-SE"/>
        </w:rPr>
      </w:pPr>
      <w:r w:rsidRPr="00AF71D9">
        <w:rPr>
          <w:rFonts w:ascii="Arial Narrow" w:hAnsi="Arial Narrow" w:cs="Arial"/>
          <w:sz w:val="22"/>
          <w:szCs w:val="22"/>
          <w:lang w:val="sv-SE"/>
        </w:rPr>
        <w:t>Tabel  24.</w:t>
      </w:r>
    </w:p>
    <w:p w:rsidR="004909C4" w:rsidRPr="00AF71D9" w:rsidRDefault="004909C4" w:rsidP="004909C4">
      <w:pPr>
        <w:pStyle w:val="Title"/>
        <w:spacing w:line="200" w:lineRule="exact"/>
        <w:rPr>
          <w:rFonts w:ascii="Arial Narrow" w:hAnsi="Arial Narrow" w:cs="Arial"/>
          <w:sz w:val="22"/>
          <w:szCs w:val="22"/>
          <w:lang w:val="sv-SE"/>
        </w:rPr>
      </w:pPr>
      <w:r w:rsidRPr="00AF71D9">
        <w:rPr>
          <w:rFonts w:ascii="Arial Narrow" w:hAnsi="Arial Narrow" w:cs="Arial"/>
          <w:sz w:val="22"/>
          <w:szCs w:val="22"/>
          <w:lang w:val="sv-SE"/>
        </w:rPr>
        <w:t>Penyerapan Belanja Tahun 201</w:t>
      </w:r>
      <w:r>
        <w:rPr>
          <w:rFonts w:ascii="Arial Narrow" w:hAnsi="Arial Narrow" w:cs="Arial"/>
          <w:sz w:val="22"/>
          <w:szCs w:val="22"/>
          <w:lang w:val="sv-SE"/>
        </w:rPr>
        <w:t>6</w:t>
      </w:r>
    </w:p>
    <w:tbl>
      <w:tblPr>
        <w:tblW w:w="7371" w:type="dxa"/>
        <w:tblInd w:w="1101" w:type="dxa"/>
        <w:tblLayout w:type="fixed"/>
        <w:tblLook w:val="0000"/>
      </w:tblPr>
      <w:tblGrid>
        <w:gridCol w:w="425"/>
        <w:gridCol w:w="2126"/>
        <w:gridCol w:w="1843"/>
        <w:gridCol w:w="1984"/>
        <w:gridCol w:w="993"/>
      </w:tblGrid>
      <w:tr w:rsidR="004909C4" w:rsidRPr="00A46D6D" w:rsidTr="0011406D">
        <w:trPr>
          <w:cantSplit/>
          <w:trHeight w:val="377"/>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A46D6D" w:rsidRDefault="004909C4" w:rsidP="0011406D">
            <w:pPr>
              <w:spacing w:after="0" w:line="240" w:lineRule="exact"/>
              <w:ind w:left="-108" w:right="-108"/>
              <w:jc w:val="center"/>
              <w:rPr>
                <w:rFonts w:ascii="Arial Narrow" w:hAnsi="Arial Narrow" w:cs="Arial"/>
                <w:b/>
                <w:bCs/>
                <w:sz w:val="16"/>
                <w:szCs w:val="16"/>
              </w:rPr>
            </w:pPr>
            <w:r w:rsidRPr="00A46D6D">
              <w:rPr>
                <w:rFonts w:ascii="Arial Narrow" w:hAnsi="Arial Narrow" w:cs="Arial"/>
                <w:b/>
                <w:bCs/>
                <w:sz w:val="16"/>
                <w:szCs w:val="16"/>
              </w:rPr>
              <w:t>No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A46D6D" w:rsidRDefault="004909C4" w:rsidP="0011406D">
            <w:pPr>
              <w:spacing w:after="0" w:line="240" w:lineRule="exact"/>
              <w:ind w:right="-108"/>
              <w:jc w:val="center"/>
              <w:rPr>
                <w:rFonts w:ascii="Arial Narrow" w:hAnsi="Arial Narrow" w:cs="Arial"/>
                <w:b/>
                <w:bCs/>
                <w:sz w:val="16"/>
                <w:szCs w:val="16"/>
              </w:rPr>
            </w:pPr>
            <w:r w:rsidRPr="00A46D6D">
              <w:rPr>
                <w:rFonts w:ascii="Arial Narrow" w:hAnsi="Arial Narrow" w:cs="Arial"/>
                <w:b/>
                <w:bCs/>
                <w:sz w:val="16"/>
                <w:szCs w:val="16"/>
              </w:rPr>
              <w:t xml:space="preserve">Belanja </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lang w:val="id-ID"/>
              </w:rPr>
            </w:pPr>
            <w:r w:rsidRPr="00A46D6D">
              <w:rPr>
                <w:rFonts w:ascii="Arial Narrow" w:hAnsi="Arial Narrow" w:cs="Arial"/>
                <w:b/>
                <w:bCs/>
                <w:sz w:val="16"/>
                <w:szCs w:val="16"/>
              </w:rPr>
              <w:t>Anggaran</w:t>
            </w:r>
          </w:p>
        </w:tc>
        <w:tc>
          <w:tcPr>
            <w:tcW w:w="1984" w:type="dxa"/>
            <w:tcBorders>
              <w:top w:val="single" w:sz="4" w:space="0" w:color="auto"/>
              <w:left w:val="nil"/>
              <w:bottom w:val="single" w:sz="4" w:space="0" w:color="auto"/>
              <w:right w:val="single" w:sz="4" w:space="0" w:color="auto"/>
            </w:tcBorders>
            <w:shd w:val="clear" w:color="auto" w:fill="auto"/>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Realisasi</w:t>
            </w:r>
          </w:p>
        </w:tc>
        <w:tc>
          <w:tcPr>
            <w:tcW w:w="993" w:type="dxa"/>
            <w:tcBorders>
              <w:top w:val="single" w:sz="4" w:space="0" w:color="auto"/>
              <w:left w:val="nil"/>
              <w:bottom w:val="single" w:sz="4" w:space="0" w:color="auto"/>
              <w:right w:val="single" w:sz="4" w:space="0" w:color="auto"/>
            </w:tcBorders>
            <w:shd w:val="clear" w:color="auto" w:fill="auto"/>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Prosen</w:t>
            </w:r>
          </w:p>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tase</w:t>
            </w:r>
          </w:p>
        </w:tc>
      </w:tr>
      <w:tr w:rsidR="004909C4" w:rsidRPr="00A46D6D" w:rsidTr="00E13919">
        <w:trPr>
          <w:cantSplit/>
          <w:trHeight w:hRule="exact" w:val="370"/>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909C4" w:rsidRPr="00A46D6D" w:rsidRDefault="004909C4" w:rsidP="0011406D">
            <w:pPr>
              <w:spacing w:after="0" w:line="240" w:lineRule="exact"/>
              <w:ind w:left="-108"/>
              <w:jc w:val="center"/>
              <w:rPr>
                <w:rFonts w:ascii="Arial Narrow" w:hAnsi="Arial Narrow" w:cs="Arial"/>
                <w:b/>
                <w:bCs/>
                <w:sz w:val="16"/>
                <w:szCs w:val="1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909C4" w:rsidRPr="00A46D6D" w:rsidRDefault="004909C4" w:rsidP="0011406D">
            <w:pPr>
              <w:spacing w:after="0" w:line="240" w:lineRule="exact"/>
              <w:ind w:right="-108"/>
              <w:rPr>
                <w:rFonts w:ascii="Arial Narrow" w:hAnsi="Arial Narrow" w:cs="Arial"/>
                <w:b/>
                <w:bCs/>
                <w:sz w:val="16"/>
                <w:szCs w:val="16"/>
              </w:rPr>
            </w:pPr>
          </w:p>
        </w:tc>
        <w:tc>
          <w:tcPr>
            <w:tcW w:w="1843"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 xml:space="preserve"> Rp  </w:t>
            </w:r>
          </w:p>
        </w:tc>
        <w:tc>
          <w:tcPr>
            <w:tcW w:w="1984"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Rp</w:t>
            </w:r>
          </w:p>
        </w:tc>
        <w:tc>
          <w:tcPr>
            <w:tcW w:w="993"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w:t>
            </w:r>
          </w:p>
        </w:tc>
      </w:tr>
      <w:tr w:rsidR="004909C4" w:rsidRPr="00A46D6D" w:rsidTr="0011406D">
        <w:trPr>
          <w:trHeight w:hRule="exact" w:val="339"/>
        </w:trPr>
        <w:tc>
          <w:tcPr>
            <w:tcW w:w="425" w:type="dxa"/>
            <w:tcBorders>
              <w:top w:val="nil"/>
              <w:left w:val="single" w:sz="4" w:space="0" w:color="auto"/>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left="-108"/>
              <w:jc w:val="center"/>
              <w:rPr>
                <w:rFonts w:ascii="Arial Narrow" w:hAnsi="Arial Narrow" w:cs="Arial"/>
                <w:sz w:val="16"/>
                <w:szCs w:val="16"/>
              </w:rPr>
            </w:pPr>
            <w:r w:rsidRPr="00A46D6D">
              <w:rPr>
                <w:rFonts w:ascii="Arial Narrow" w:hAnsi="Arial Narrow" w:cs="Arial"/>
                <w:sz w:val="16"/>
                <w:szCs w:val="16"/>
              </w:rPr>
              <w:t>1.</w:t>
            </w:r>
          </w:p>
        </w:tc>
        <w:tc>
          <w:tcPr>
            <w:tcW w:w="2126"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right="-88"/>
              <w:rPr>
                <w:rFonts w:ascii="Arial Narrow" w:hAnsi="Arial Narrow" w:cs="Arial"/>
                <w:sz w:val="16"/>
                <w:szCs w:val="16"/>
                <w:lang w:val="sv-SE"/>
              </w:rPr>
            </w:pPr>
            <w:r w:rsidRPr="00A46D6D">
              <w:rPr>
                <w:rFonts w:ascii="Arial Narrow" w:hAnsi="Arial Narrow" w:cs="Arial"/>
                <w:sz w:val="16"/>
                <w:szCs w:val="16"/>
                <w:lang w:val="sv-SE"/>
              </w:rPr>
              <w:t>Belanja Operasi</w:t>
            </w:r>
          </w:p>
        </w:tc>
        <w:tc>
          <w:tcPr>
            <w:tcW w:w="1843"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1.615.220.478.325,00 </w:t>
            </w:r>
          </w:p>
          <w:p w:rsidR="004909C4" w:rsidRPr="00A46D6D" w:rsidRDefault="004909C4" w:rsidP="0011406D">
            <w:pPr>
              <w:spacing w:after="0" w:line="240" w:lineRule="exact"/>
              <w:jc w:val="right"/>
              <w:rPr>
                <w:rFonts w:ascii="Arial Narrow" w:hAnsi="Arial Narrow" w:cs="Arial"/>
                <w:sz w:val="16"/>
                <w:szCs w:val="16"/>
              </w:rPr>
            </w:pPr>
          </w:p>
        </w:tc>
        <w:tc>
          <w:tcPr>
            <w:tcW w:w="1984" w:type="dxa"/>
            <w:tcBorders>
              <w:top w:val="nil"/>
              <w:left w:val="nil"/>
              <w:bottom w:val="single" w:sz="4" w:space="0" w:color="auto"/>
              <w:right w:val="single" w:sz="4" w:space="0" w:color="auto"/>
            </w:tcBorders>
            <w:shd w:val="clear" w:color="auto" w:fill="FFFFFF"/>
            <w:noWrap/>
            <w:vAlign w:val="center"/>
          </w:tcPr>
          <w:p w:rsidR="004909C4" w:rsidRPr="00A46D6D" w:rsidRDefault="005E65AA" w:rsidP="0011406D">
            <w:pPr>
              <w:spacing w:line="240" w:lineRule="exact"/>
              <w:jc w:val="right"/>
              <w:rPr>
                <w:rFonts w:ascii="Arial Narrow" w:hAnsi="Arial Narrow" w:cs="Tahoma"/>
                <w:color w:val="000000"/>
                <w:sz w:val="16"/>
                <w:szCs w:val="16"/>
              </w:rPr>
            </w:pPr>
            <w:r>
              <w:rPr>
                <w:rFonts w:ascii="Arial Narrow" w:hAnsi="Arial Narrow" w:cs="Tahoma"/>
                <w:color w:val="000000"/>
                <w:sz w:val="16"/>
                <w:szCs w:val="16"/>
              </w:rPr>
              <w:t>1.436.088.621.711</w:t>
            </w:r>
            <w:r w:rsidR="004909C4" w:rsidRPr="00A46D6D">
              <w:rPr>
                <w:rFonts w:ascii="Arial Narrow" w:hAnsi="Arial Narrow" w:cs="Tahoma"/>
                <w:color w:val="000000"/>
                <w:sz w:val="16"/>
                <w:szCs w:val="16"/>
              </w:rPr>
              <w:t xml:space="preserve">,00 </w:t>
            </w:r>
          </w:p>
          <w:p w:rsidR="004909C4" w:rsidRPr="00A46D6D" w:rsidRDefault="004909C4" w:rsidP="0011406D">
            <w:pPr>
              <w:spacing w:after="0" w:line="240" w:lineRule="exact"/>
              <w:jc w:val="right"/>
              <w:rPr>
                <w:rFonts w:ascii="Arial Narrow" w:hAnsi="Arial Narrow" w:cs="Arial"/>
                <w:sz w:val="16"/>
                <w:szCs w:val="16"/>
              </w:rPr>
            </w:pPr>
          </w:p>
        </w:tc>
        <w:tc>
          <w:tcPr>
            <w:tcW w:w="993"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88,9</w:t>
            </w:r>
            <w:r w:rsidR="003A14E5">
              <w:rPr>
                <w:rFonts w:ascii="Arial Narrow" w:hAnsi="Arial Narrow" w:cs="Tahoma"/>
                <w:color w:val="000000"/>
                <w:sz w:val="16"/>
                <w:szCs w:val="16"/>
              </w:rPr>
              <w:t>1</w:t>
            </w:r>
            <w:r w:rsidRPr="00A46D6D">
              <w:rPr>
                <w:rFonts w:ascii="Arial Narrow" w:hAnsi="Arial Narrow" w:cs="Tahoma"/>
                <w:color w:val="000000"/>
                <w:sz w:val="16"/>
                <w:szCs w:val="16"/>
              </w:rPr>
              <w:t xml:space="preserve"> </w:t>
            </w:r>
          </w:p>
          <w:p w:rsidR="004909C4" w:rsidRPr="00A46D6D" w:rsidRDefault="004909C4" w:rsidP="0011406D">
            <w:pPr>
              <w:spacing w:after="0" w:line="240" w:lineRule="exact"/>
              <w:jc w:val="right"/>
              <w:rPr>
                <w:rFonts w:ascii="Arial Narrow" w:hAnsi="Arial Narrow" w:cs="Arial"/>
                <w:sz w:val="16"/>
                <w:szCs w:val="16"/>
              </w:rPr>
            </w:pPr>
          </w:p>
        </w:tc>
      </w:tr>
      <w:tr w:rsidR="004909C4" w:rsidRPr="00A46D6D" w:rsidTr="0011406D">
        <w:trPr>
          <w:trHeight w:hRule="exact" w:val="273"/>
        </w:trPr>
        <w:tc>
          <w:tcPr>
            <w:tcW w:w="425" w:type="dxa"/>
            <w:tcBorders>
              <w:top w:val="nil"/>
              <w:left w:val="single" w:sz="4" w:space="0" w:color="auto"/>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left="-108"/>
              <w:jc w:val="center"/>
              <w:rPr>
                <w:rFonts w:ascii="Arial Narrow" w:hAnsi="Arial Narrow" w:cs="Arial"/>
                <w:sz w:val="16"/>
                <w:szCs w:val="16"/>
              </w:rPr>
            </w:pPr>
            <w:r w:rsidRPr="00A46D6D">
              <w:rPr>
                <w:rFonts w:ascii="Arial Narrow" w:hAnsi="Arial Narrow" w:cs="Arial"/>
                <w:sz w:val="16"/>
                <w:szCs w:val="16"/>
              </w:rPr>
              <w:t>2.</w:t>
            </w:r>
          </w:p>
        </w:tc>
        <w:tc>
          <w:tcPr>
            <w:tcW w:w="2126"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right="-108"/>
              <w:rPr>
                <w:rFonts w:ascii="Arial Narrow" w:hAnsi="Arial Narrow" w:cs="Arial"/>
                <w:sz w:val="16"/>
                <w:szCs w:val="16"/>
              </w:rPr>
            </w:pPr>
            <w:r w:rsidRPr="00A46D6D">
              <w:rPr>
                <w:rFonts w:ascii="Arial Narrow" w:hAnsi="Arial Narrow" w:cs="Arial"/>
                <w:sz w:val="16"/>
                <w:szCs w:val="16"/>
              </w:rPr>
              <w:t>Belanja Modal</w:t>
            </w:r>
          </w:p>
        </w:tc>
        <w:tc>
          <w:tcPr>
            <w:tcW w:w="1843"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427.452.217.675,00 </w:t>
            </w:r>
          </w:p>
          <w:p w:rsidR="004909C4" w:rsidRPr="00A46D6D" w:rsidRDefault="004909C4" w:rsidP="0011406D">
            <w:pPr>
              <w:spacing w:after="0" w:line="240" w:lineRule="exact"/>
              <w:jc w:val="right"/>
              <w:rPr>
                <w:rFonts w:ascii="Arial Narrow" w:hAnsi="Arial Narrow" w:cs="Arial"/>
                <w:sz w:val="16"/>
                <w:szCs w:val="16"/>
              </w:rPr>
            </w:pPr>
          </w:p>
        </w:tc>
        <w:tc>
          <w:tcPr>
            <w:tcW w:w="1984" w:type="dxa"/>
            <w:tcBorders>
              <w:top w:val="nil"/>
              <w:left w:val="nil"/>
              <w:bottom w:val="single" w:sz="4" w:space="0" w:color="auto"/>
              <w:right w:val="single" w:sz="4" w:space="0" w:color="auto"/>
            </w:tcBorders>
            <w:shd w:val="clear" w:color="auto" w:fill="FFFFFF"/>
            <w:noWrap/>
            <w:vAlign w:val="bottom"/>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382.070.380.920,00 </w:t>
            </w:r>
          </w:p>
          <w:p w:rsidR="004909C4" w:rsidRPr="00A46D6D" w:rsidRDefault="004909C4" w:rsidP="0011406D">
            <w:pPr>
              <w:spacing w:after="0" w:line="240" w:lineRule="exact"/>
              <w:jc w:val="right"/>
              <w:rPr>
                <w:rFonts w:ascii="Arial Narrow" w:hAnsi="Arial Narrow" w:cs="Arial"/>
                <w:sz w:val="16"/>
                <w:szCs w:val="16"/>
              </w:rPr>
            </w:pPr>
          </w:p>
        </w:tc>
        <w:tc>
          <w:tcPr>
            <w:tcW w:w="993"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89,38 </w:t>
            </w:r>
          </w:p>
          <w:p w:rsidR="004909C4" w:rsidRPr="00A46D6D" w:rsidRDefault="004909C4" w:rsidP="0011406D">
            <w:pPr>
              <w:spacing w:after="0" w:line="240" w:lineRule="exact"/>
              <w:jc w:val="right"/>
              <w:rPr>
                <w:rFonts w:ascii="Arial Narrow" w:hAnsi="Arial Narrow" w:cs="Arial"/>
                <w:sz w:val="16"/>
                <w:szCs w:val="16"/>
              </w:rPr>
            </w:pPr>
          </w:p>
        </w:tc>
      </w:tr>
      <w:tr w:rsidR="004909C4" w:rsidRPr="00A46D6D" w:rsidTr="0011406D">
        <w:trPr>
          <w:trHeight w:hRule="exact" w:val="400"/>
        </w:trPr>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left="-108"/>
              <w:jc w:val="center"/>
              <w:rPr>
                <w:rFonts w:ascii="Arial Narrow" w:hAnsi="Arial Narrow" w:cs="Arial"/>
                <w:sz w:val="16"/>
                <w:szCs w:val="16"/>
              </w:rPr>
            </w:pPr>
            <w:r w:rsidRPr="00A46D6D">
              <w:rPr>
                <w:rFonts w:ascii="Arial Narrow" w:hAnsi="Arial Narrow" w:cs="Arial"/>
                <w:sz w:val="16"/>
                <w:szCs w:val="16"/>
              </w:rPr>
              <w:t>3.</w:t>
            </w:r>
          </w:p>
        </w:tc>
        <w:tc>
          <w:tcPr>
            <w:tcW w:w="2126" w:type="dxa"/>
            <w:tcBorders>
              <w:top w:val="single" w:sz="4" w:space="0" w:color="auto"/>
              <w:left w:val="nil"/>
              <w:bottom w:val="single" w:sz="4" w:space="0" w:color="auto"/>
              <w:right w:val="single" w:sz="4" w:space="0" w:color="auto"/>
            </w:tcBorders>
            <w:shd w:val="clear" w:color="auto" w:fill="FFFFFF"/>
            <w:vAlign w:val="center"/>
          </w:tcPr>
          <w:p w:rsidR="004909C4" w:rsidRPr="00A46D6D" w:rsidRDefault="004909C4" w:rsidP="0011406D">
            <w:pPr>
              <w:spacing w:after="0" w:line="240" w:lineRule="exact"/>
              <w:ind w:right="-108"/>
              <w:rPr>
                <w:rFonts w:ascii="Arial Narrow" w:hAnsi="Arial Narrow" w:cs="Arial"/>
                <w:sz w:val="16"/>
                <w:szCs w:val="16"/>
                <w:lang w:val="fi-FI"/>
              </w:rPr>
            </w:pPr>
            <w:r w:rsidRPr="00A46D6D">
              <w:rPr>
                <w:rFonts w:ascii="Arial Narrow" w:hAnsi="Arial Narrow" w:cs="Arial"/>
                <w:sz w:val="16"/>
                <w:szCs w:val="16"/>
              </w:rPr>
              <w:t>Belanja Tidak Terduga</w:t>
            </w:r>
          </w:p>
        </w:tc>
        <w:tc>
          <w:tcPr>
            <w:tcW w:w="1843"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2.500.000.000,00 </w:t>
            </w:r>
          </w:p>
          <w:p w:rsidR="004909C4" w:rsidRPr="00A46D6D" w:rsidRDefault="004909C4" w:rsidP="0011406D">
            <w:pPr>
              <w:spacing w:after="0" w:line="240" w:lineRule="exact"/>
              <w:jc w:val="right"/>
              <w:rPr>
                <w:rFonts w:ascii="Arial Narrow" w:hAnsi="Arial Narrow" w:cs="Arial"/>
                <w:sz w:val="16"/>
                <w:szCs w:val="16"/>
              </w:rPr>
            </w:pPr>
          </w:p>
        </w:tc>
        <w:tc>
          <w:tcPr>
            <w:tcW w:w="1984"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198.205.000,00 </w:t>
            </w:r>
          </w:p>
          <w:p w:rsidR="004909C4" w:rsidRPr="00A46D6D" w:rsidRDefault="004909C4" w:rsidP="0011406D">
            <w:pPr>
              <w:spacing w:after="0" w:line="240" w:lineRule="exact"/>
              <w:jc w:val="right"/>
              <w:rPr>
                <w:rFonts w:ascii="Arial Narrow" w:hAnsi="Arial Narrow" w:cs="Arial"/>
                <w:sz w:val="16"/>
                <w:szCs w:val="16"/>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7,93 </w:t>
            </w:r>
          </w:p>
          <w:p w:rsidR="004909C4" w:rsidRPr="00A46D6D" w:rsidRDefault="004909C4" w:rsidP="0011406D">
            <w:pPr>
              <w:spacing w:after="0" w:line="240" w:lineRule="exact"/>
              <w:jc w:val="right"/>
              <w:rPr>
                <w:rFonts w:ascii="Arial Narrow" w:hAnsi="Arial Narrow" w:cs="Arial"/>
                <w:sz w:val="16"/>
                <w:szCs w:val="16"/>
              </w:rPr>
            </w:pPr>
          </w:p>
        </w:tc>
      </w:tr>
      <w:tr w:rsidR="004909C4" w:rsidRPr="00A46D6D" w:rsidTr="0011406D">
        <w:trPr>
          <w:trHeight w:val="287"/>
        </w:trPr>
        <w:tc>
          <w:tcPr>
            <w:tcW w:w="425" w:type="dxa"/>
            <w:tcBorders>
              <w:top w:val="single" w:sz="4" w:space="0" w:color="auto"/>
              <w:left w:val="single" w:sz="4" w:space="0" w:color="auto"/>
              <w:bottom w:val="nil"/>
              <w:right w:val="single" w:sz="4" w:space="0" w:color="auto"/>
            </w:tcBorders>
            <w:shd w:val="clear" w:color="auto" w:fill="FFFFFF"/>
            <w:noWrap/>
            <w:vAlign w:val="center"/>
          </w:tcPr>
          <w:p w:rsidR="004909C4" w:rsidRPr="00A46D6D" w:rsidRDefault="004909C4" w:rsidP="0011406D">
            <w:pPr>
              <w:spacing w:after="0" w:line="240" w:lineRule="exact"/>
              <w:ind w:left="-108"/>
              <w:jc w:val="center"/>
              <w:rPr>
                <w:rFonts w:ascii="Arial Narrow" w:hAnsi="Arial Narrow" w:cs="Arial"/>
                <w:sz w:val="16"/>
                <w:szCs w:val="16"/>
              </w:rPr>
            </w:pPr>
          </w:p>
        </w:tc>
        <w:tc>
          <w:tcPr>
            <w:tcW w:w="2126" w:type="dxa"/>
            <w:tcBorders>
              <w:top w:val="single" w:sz="4" w:space="0" w:color="auto"/>
              <w:left w:val="nil"/>
              <w:bottom w:val="nil"/>
              <w:right w:val="single" w:sz="4" w:space="0" w:color="auto"/>
            </w:tcBorders>
            <w:shd w:val="clear" w:color="auto" w:fill="FFFFFF"/>
            <w:vAlign w:val="center"/>
          </w:tcPr>
          <w:p w:rsidR="004909C4" w:rsidRPr="00A46D6D" w:rsidRDefault="004909C4" w:rsidP="0011406D">
            <w:pPr>
              <w:spacing w:after="0" w:line="240" w:lineRule="exact"/>
              <w:ind w:right="-108"/>
              <w:rPr>
                <w:rFonts w:ascii="Arial Narrow" w:hAnsi="Arial Narrow" w:cs="Arial"/>
                <w:b/>
                <w:sz w:val="16"/>
                <w:szCs w:val="16"/>
              </w:rPr>
            </w:pPr>
          </w:p>
        </w:tc>
        <w:tc>
          <w:tcPr>
            <w:tcW w:w="1843" w:type="dxa"/>
            <w:tcBorders>
              <w:top w:val="single" w:sz="4" w:space="0" w:color="auto"/>
              <w:left w:val="nil"/>
              <w:bottom w:val="nil"/>
              <w:right w:val="single" w:sz="4" w:space="0" w:color="auto"/>
            </w:tcBorders>
            <w:shd w:val="clear" w:color="auto" w:fill="FFFFFF"/>
            <w:noWrap/>
            <w:vAlign w:val="center"/>
          </w:tcPr>
          <w:p w:rsidR="004909C4" w:rsidRPr="00A46D6D"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Arial"/>
                <w:sz w:val="16"/>
                <w:szCs w:val="16"/>
              </w:rPr>
            </w:pPr>
          </w:p>
        </w:tc>
        <w:tc>
          <w:tcPr>
            <w:tcW w:w="1984" w:type="dxa"/>
            <w:tcBorders>
              <w:top w:val="single" w:sz="4" w:space="0" w:color="auto"/>
              <w:left w:val="nil"/>
              <w:bottom w:val="nil"/>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sz w:val="16"/>
                <w:szCs w:val="16"/>
              </w:rPr>
            </w:pPr>
          </w:p>
        </w:tc>
        <w:tc>
          <w:tcPr>
            <w:tcW w:w="993" w:type="dxa"/>
            <w:tcBorders>
              <w:top w:val="single" w:sz="4" w:space="0" w:color="auto"/>
              <w:left w:val="nil"/>
              <w:bottom w:val="nil"/>
              <w:right w:val="single" w:sz="4" w:space="0" w:color="auto"/>
            </w:tcBorders>
            <w:shd w:val="clear" w:color="auto" w:fill="FFFFFF"/>
            <w:noWrap/>
            <w:vAlign w:val="center"/>
          </w:tcPr>
          <w:p w:rsidR="004909C4" w:rsidRPr="00A46D6D" w:rsidRDefault="004909C4" w:rsidP="0011406D">
            <w:pPr>
              <w:widowControl w:val="0"/>
              <w:tabs>
                <w:tab w:val="left" w:pos="360"/>
                <w:tab w:val="left" w:pos="720"/>
              </w:tabs>
              <w:autoSpaceDE w:val="0"/>
              <w:autoSpaceDN w:val="0"/>
              <w:adjustRightInd w:val="0"/>
              <w:spacing w:after="0" w:line="240" w:lineRule="exact"/>
              <w:jc w:val="right"/>
              <w:rPr>
                <w:rFonts w:ascii="Arial Narrow" w:hAnsi="Arial Narrow" w:cs="Arial"/>
                <w:sz w:val="16"/>
                <w:szCs w:val="16"/>
              </w:rPr>
            </w:pPr>
          </w:p>
        </w:tc>
      </w:tr>
      <w:tr w:rsidR="004909C4" w:rsidRPr="00A46D6D" w:rsidTr="0011406D">
        <w:trPr>
          <w:trHeight w:hRule="exact" w:val="425"/>
        </w:trPr>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left="-108"/>
              <w:rPr>
                <w:rFonts w:ascii="Arial Narrow" w:hAnsi="Arial Narrow" w:cs="Arial"/>
                <w:sz w:val="16"/>
                <w:szCs w:val="16"/>
              </w:rPr>
            </w:pPr>
          </w:p>
        </w:tc>
        <w:tc>
          <w:tcPr>
            <w:tcW w:w="2126"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right="-108"/>
              <w:rPr>
                <w:rFonts w:ascii="Arial Narrow" w:hAnsi="Arial Narrow" w:cs="Arial"/>
                <w:b/>
                <w:sz w:val="16"/>
                <w:szCs w:val="16"/>
              </w:rPr>
            </w:pPr>
            <w:r w:rsidRPr="00A46D6D">
              <w:rPr>
                <w:rFonts w:ascii="Arial Narrow" w:hAnsi="Arial Narrow" w:cs="Arial"/>
                <w:b/>
                <w:sz w:val="16"/>
                <w:szCs w:val="16"/>
              </w:rPr>
              <w:t>Total Realisasi Belanja</w:t>
            </w:r>
          </w:p>
        </w:tc>
        <w:tc>
          <w:tcPr>
            <w:tcW w:w="1843" w:type="dxa"/>
            <w:tcBorders>
              <w:top w:val="single" w:sz="4" w:space="0" w:color="auto"/>
              <w:left w:val="nil"/>
              <w:bottom w:val="single" w:sz="4" w:space="0" w:color="auto"/>
              <w:right w:val="single" w:sz="4" w:space="0" w:color="auto"/>
            </w:tcBorders>
            <w:shd w:val="clear" w:color="auto" w:fill="FFFFFF"/>
            <w:noWrap/>
            <w:vAlign w:val="center"/>
          </w:tcPr>
          <w:p w:rsidR="004909C4" w:rsidRPr="00E13919" w:rsidRDefault="004909C4" w:rsidP="0011406D">
            <w:pPr>
              <w:spacing w:line="240" w:lineRule="exact"/>
              <w:jc w:val="right"/>
              <w:rPr>
                <w:rFonts w:ascii="Arial Narrow" w:hAnsi="Arial Narrow" w:cs="Tahoma"/>
                <w:b/>
                <w:color w:val="000000"/>
                <w:sz w:val="16"/>
                <w:szCs w:val="16"/>
              </w:rPr>
            </w:pPr>
            <w:r w:rsidRPr="00E13919">
              <w:rPr>
                <w:rFonts w:ascii="Arial Narrow" w:hAnsi="Arial Narrow" w:cs="Tahoma"/>
                <w:b/>
                <w:color w:val="000000"/>
                <w:sz w:val="16"/>
                <w:szCs w:val="16"/>
              </w:rPr>
              <w:t xml:space="preserve">2.045.172.696.000,00 </w:t>
            </w:r>
          </w:p>
          <w:p w:rsidR="004909C4" w:rsidRPr="00E13919" w:rsidRDefault="004909C4" w:rsidP="0011406D">
            <w:pPr>
              <w:spacing w:after="0" w:line="240" w:lineRule="exact"/>
              <w:jc w:val="right"/>
              <w:rPr>
                <w:rFonts w:ascii="Arial Narrow" w:hAnsi="Arial Narrow" w:cs="Arial"/>
                <w:b/>
                <w:sz w:val="16"/>
                <w:szCs w:val="16"/>
              </w:rPr>
            </w:pPr>
          </w:p>
        </w:tc>
        <w:tc>
          <w:tcPr>
            <w:tcW w:w="1984" w:type="dxa"/>
            <w:tcBorders>
              <w:top w:val="single" w:sz="4" w:space="0" w:color="auto"/>
              <w:left w:val="nil"/>
              <w:bottom w:val="single" w:sz="4" w:space="0" w:color="auto"/>
              <w:right w:val="single" w:sz="4" w:space="0" w:color="auto"/>
            </w:tcBorders>
            <w:shd w:val="clear" w:color="auto" w:fill="FFFFFF"/>
            <w:noWrap/>
            <w:vAlign w:val="center"/>
          </w:tcPr>
          <w:p w:rsidR="004909C4" w:rsidRPr="00E13919" w:rsidRDefault="004909C4" w:rsidP="0011406D">
            <w:pPr>
              <w:spacing w:line="240" w:lineRule="exact"/>
              <w:jc w:val="right"/>
              <w:rPr>
                <w:rFonts w:ascii="Arial Narrow" w:hAnsi="Arial Narrow" w:cs="Tahoma"/>
                <w:b/>
                <w:color w:val="000000"/>
                <w:sz w:val="16"/>
                <w:szCs w:val="16"/>
              </w:rPr>
            </w:pPr>
            <w:r w:rsidRPr="00E13919">
              <w:rPr>
                <w:rFonts w:ascii="Arial Narrow" w:hAnsi="Arial Narrow" w:cs="Tahoma"/>
                <w:b/>
                <w:color w:val="000000"/>
                <w:sz w:val="16"/>
                <w:szCs w:val="16"/>
              </w:rPr>
              <w:t>1.</w:t>
            </w:r>
            <w:r w:rsidR="003A14E5" w:rsidRPr="00E13919">
              <w:rPr>
                <w:rFonts w:ascii="Arial Narrow" w:hAnsi="Arial Narrow" w:cs="Tahoma"/>
                <w:b/>
                <w:color w:val="000000"/>
                <w:sz w:val="16"/>
                <w:szCs w:val="16"/>
              </w:rPr>
              <w:t>818.357.207.631,</w:t>
            </w:r>
            <w:r w:rsidRPr="00E13919">
              <w:rPr>
                <w:rFonts w:ascii="Arial Narrow" w:hAnsi="Arial Narrow" w:cs="Tahoma"/>
                <w:b/>
                <w:color w:val="000000"/>
                <w:sz w:val="16"/>
                <w:szCs w:val="16"/>
              </w:rPr>
              <w:t xml:space="preserve">00 </w:t>
            </w:r>
          </w:p>
          <w:p w:rsidR="004909C4" w:rsidRPr="00E13919" w:rsidRDefault="004909C4" w:rsidP="0011406D">
            <w:pPr>
              <w:spacing w:after="0" w:line="240" w:lineRule="exact"/>
              <w:jc w:val="right"/>
              <w:rPr>
                <w:rFonts w:ascii="Arial Narrow" w:hAnsi="Arial Narrow" w:cs="Arial"/>
                <w:b/>
                <w:sz w:val="16"/>
                <w:szCs w:val="16"/>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4909C4" w:rsidRPr="00E13919" w:rsidRDefault="004909C4" w:rsidP="0011406D">
            <w:pPr>
              <w:spacing w:line="240" w:lineRule="exact"/>
              <w:jc w:val="right"/>
              <w:rPr>
                <w:rFonts w:ascii="Arial Narrow" w:hAnsi="Arial Narrow" w:cs="Tahoma"/>
                <w:b/>
                <w:color w:val="000000"/>
                <w:sz w:val="16"/>
                <w:szCs w:val="16"/>
              </w:rPr>
            </w:pPr>
            <w:r w:rsidRPr="00E13919">
              <w:rPr>
                <w:rFonts w:ascii="Arial Narrow" w:hAnsi="Arial Narrow" w:cs="Tahoma"/>
                <w:b/>
                <w:color w:val="000000"/>
                <w:sz w:val="16"/>
                <w:szCs w:val="16"/>
              </w:rPr>
              <w:t>88,9</w:t>
            </w:r>
            <w:r w:rsidR="003A14E5" w:rsidRPr="00E13919">
              <w:rPr>
                <w:rFonts w:ascii="Arial Narrow" w:hAnsi="Arial Narrow" w:cs="Tahoma"/>
                <w:b/>
                <w:color w:val="000000"/>
                <w:sz w:val="16"/>
                <w:szCs w:val="16"/>
              </w:rPr>
              <w:t>1</w:t>
            </w:r>
            <w:r w:rsidRPr="00E13919">
              <w:rPr>
                <w:rFonts w:ascii="Arial Narrow" w:hAnsi="Arial Narrow" w:cs="Tahoma"/>
                <w:b/>
                <w:color w:val="000000"/>
                <w:sz w:val="16"/>
                <w:szCs w:val="16"/>
              </w:rPr>
              <w:t xml:space="preserve"> </w:t>
            </w:r>
          </w:p>
          <w:p w:rsidR="004909C4" w:rsidRPr="00E13919" w:rsidRDefault="004909C4" w:rsidP="0011406D">
            <w:pPr>
              <w:spacing w:after="0" w:line="240" w:lineRule="exact"/>
              <w:jc w:val="right"/>
              <w:rPr>
                <w:rFonts w:ascii="Arial Narrow" w:hAnsi="Arial Narrow" w:cs="Arial"/>
                <w:b/>
                <w:sz w:val="16"/>
                <w:szCs w:val="16"/>
              </w:rPr>
            </w:pPr>
          </w:p>
        </w:tc>
      </w:tr>
    </w:tbl>
    <w:p w:rsidR="004909C4" w:rsidRPr="00AF71D9" w:rsidRDefault="004909C4" w:rsidP="004909C4">
      <w:pPr>
        <w:tabs>
          <w:tab w:val="left" w:pos="2295"/>
        </w:tabs>
        <w:spacing w:after="0" w:line="280" w:lineRule="exact"/>
        <w:ind w:left="998"/>
        <w:jc w:val="both"/>
        <w:rPr>
          <w:rFonts w:ascii="Times New Roman" w:hAnsi="Times New Roman"/>
          <w:lang w:val="sv-SE"/>
        </w:rPr>
      </w:pPr>
    </w:p>
    <w:p w:rsidR="004909C4" w:rsidRPr="00AF71D9" w:rsidRDefault="004909C4" w:rsidP="004909C4">
      <w:pPr>
        <w:tabs>
          <w:tab w:val="left" w:pos="2295"/>
        </w:tabs>
        <w:spacing w:after="0" w:line="280" w:lineRule="exact"/>
        <w:ind w:left="998"/>
        <w:jc w:val="both"/>
        <w:rPr>
          <w:rFonts w:ascii="Times New Roman" w:hAnsi="Times New Roman"/>
          <w:lang w:val="sv-SE"/>
        </w:rPr>
      </w:pPr>
      <w:r w:rsidRPr="00AF71D9">
        <w:rPr>
          <w:rFonts w:ascii="Times New Roman" w:hAnsi="Times New Roman"/>
          <w:lang w:val="sv-SE"/>
        </w:rPr>
        <w:t>Realisasi belanja selama tahun 201</w:t>
      </w:r>
      <w:r>
        <w:rPr>
          <w:rFonts w:ascii="Times New Roman" w:hAnsi="Times New Roman"/>
          <w:lang w:val="sv-SE"/>
        </w:rPr>
        <w:t>6</w:t>
      </w:r>
      <w:r w:rsidRPr="00AF71D9">
        <w:rPr>
          <w:rFonts w:ascii="Times New Roman" w:hAnsi="Times New Roman"/>
          <w:lang w:val="sv-SE"/>
        </w:rPr>
        <w:t xml:space="preserve"> sebesar  Rp 1.</w:t>
      </w:r>
      <w:r w:rsidR="003A14E5">
        <w:rPr>
          <w:rFonts w:ascii="Times New Roman" w:hAnsi="Times New Roman"/>
          <w:lang w:val="sv-SE"/>
        </w:rPr>
        <w:t>818.357.207.631</w:t>
      </w:r>
      <w:r w:rsidRPr="00AF71D9">
        <w:rPr>
          <w:rFonts w:ascii="Times New Roman" w:hAnsi="Times New Roman"/>
          <w:lang w:val="sv-SE"/>
        </w:rPr>
        <w:t xml:space="preserve">,00 atau mencapai </w:t>
      </w:r>
      <w:r>
        <w:rPr>
          <w:rFonts w:ascii="Times New Roman" w:hAnsi="Times New Roman"/>
          <w:lang w:val="sv-SE"/>
        </w:rPr>
        <w:t>88,9</w:t>
      </w:r>
      <w:r w:rsidR="003A14E5">
        <w:rPr>
          <w:rFonts w:ascii="Times New Roman" w:hAnsi="Times New Roman"/>
          <w:lang w:val="sv-SE"/>
        </w:rPr>
        <w:t>1</w:t>
      </w:r>
      <w:r w:rsidRPr="00AF71D9">
        <w:rPr>
          <w:rFonts w:ascii="Times New Roman" w:hAnsi="Times New Roman"/>
          <w:lang w:val="sv-SE"/>
        </w:rPr>
        <w:t xml:space="preserve">% dari pagu anggaran belanja yang direncanakan sebesar   </w:t>
      </w:r>
      <w:r w:rsidR="00A027FE">
        <w:rPr>
          <w:rFonts w:ascii="Times New Roman" w:hAnsi="Times New Roman"/>
          <w:lang w:val="sv-SE"/>
        </w:rPr>
        <w:t xml:space="preserve">                           </w:t>
      </w:r>
      <w:r w:rsidRPr="00AF71D9">
        <w:rPr>
          <w:rFonts w:ascii="Times New Roman" w:hAnsi="Times New Roman"/>
          <w:lang w:val="sv-SE"/>
        </w:rPr>
        <w:t xml:space="preserve">             </w:t>
      </w:r>
      <w:r w:rsidRPr="00AF71D9">
        <w:rPr>
          <w:rFonts w:ascii="Times New Roman" w:hAnsi="Times New Roman"/>
          <w:lang w:val="id-ID"/>
        </w:rPr>
        <w:t>Rp</w:t>
      </w:r>
      <w:r w:rsidRPr="00AF71D9">
        <w:rPr>
          <w:rFonts w:ascii="Times New Roman" w:hAnsi="Times New Roman"/>
          <w:lang w:val="sv-SE"/>
        </w:rPr>
        <w:t xml:space="preserve"> </w:t>
      </w:r>
      <w:r>
        <w:rPr>
          <w:rFonts w:ascii="Times New Roman" w:hAnsi="Times New Roman"/>
          <w:lang w:val="sv-SE"/>
        </w:rPr>
        <w:t>2.045.172.696.000</w:t>
      </w:r>
      <w:r w:rsidRPr="00AF71D9">
        <w:rPr>
          <w:rFonts w:ascii="Times New Roman" w:hAnsi="Times New Roman"/>
          <w:lang w:val="sv-SE"/>
        </w:rPr>
        <w:t xml:space="preserve">,00 Rendahnya penyerapan anggaran belanja terutama disebabkan oleh: </w:t>
      </w:r>
    </w:p>
    <w:p w:rsidR="004909C4" w:rsidRPr="004008C2" w:rsidRDefault="004909C4" w:rsidP="00AE27CB">
      <w:pPr>
        <w:pStyle w:val="ListParagraph"/>
        <w:numPr>
          <w:ilvl w:val="0"/>
          <w:numId w:val="14"/>
        </w:numPr>
        <w:spacing w:before="120" w:after="120" w:line="280" w:lineRule="exact"/>
        <w:jc w:val="both"/>
        <w:rPr>
          <w:rFonts w:ascii="Times New Roman" w:hAnsi="Times New Roman"/>
          <w:lang w:val="sv-SE"/>
        </w:rPr>
      </w:pPr>
      <w:r w:rsidRPr="004008C2">
        <w:rPr>
          <w:rFonts w:ascii="Times New Roman" w:hAnsi="Times New Roman"/>
          <w:lang w:val="sv-SE"/>
        </w:rPr>
        <w:t>SKPD kurang disiplin dalam mentaati pencairan dana sesuai dengan rencana yang tertuang dalam anggaran kas yang sudah ditetapkan dalam SPD per triwulan sehingga mengakibatkan pencairan dan menumpuk pada akhir tahun.</w:t>
      </w:r>
    </w:p>
    <w:p w:rsidR="004909C4" w:rsidRDefault="004909C4" w:rsidP="00AE27CB">
      <w:pPr>
        <w:pStyle w:val="ListParagraph"/>
        <w:numPr>
          <w:ilvl w:val="0"/>
          <w:numId w:val="14"/>
        </w:numPr>
        <w:spacing w:before="120" w:after="120" w:line="280" w:lineRule="exact"/>
        <w:jc w:val="both"/>
        <w:rPr>
          <w:rFonts w:ascii="Times New Roman" w:hAnsi="Times New Roman"/>
          <w:lang w:val="sv-SE"/>
        </w:rPr>
      </w:pPr>
      <w:r w:rsidRPr="004008C2">
        <w:rPr>
          <w:rFonts w:ascii="Times New Roman" w:hAnsi="Times New Roman"/>
        </w:rPr>
        <w:t>Kebijakan Pemerintah Kabupaten Karanganyar terkait dengan pemberian honor kegiatan yang dimulai sejak TA. 2015</w:t>
      </w:r>
      <w:r w:rsidRPr="004008C2">
        <w:rPr>
          <w:rFonts w:ascii="Times New Roman" w:hAnsi="Times New Roman"/>
          <w:lang w:val="sv-SE"/>
        </w:rPr>
        <w:t>.</w:t>
      </w:r>
    </w:p>
    <w:p w:rsidR="004909C4" w:rsidRDefault="004909C4" w:rsidP="004909C4">
      <w:pPr>
        <w:pStyle w:val="ListParagraph"/>
        <w:spacing w:after="0" w:line="280" w:lineRule="exact"/>
        <w:ind w:left="990"/>
        <w:jc w:val="both"/>
        <w:rPr>
          <w:rFonts w:ascii="Times New Roman" w:hAnsi="Times New Roman"/>
          <w:lang w:val="sv-SE"/>
        </w:rPr>
      </w:pPr>
    </w:p>
    <w:p w:rsidR="004909C4" w:rsidRPr="00AF71D9" w:rsidRDefault="004909C4" w:rsidP="004909C4">
      <w:pPr>
        <w:pStyle w:val="ListParagraph"/>
        <w:spacing w:after="0" w:line="280" w:lineRule="exact"/>
        <w:ind w:left="990"/>
        <w:jc w:val="both"/>
        <w:rPr>
          <w:rFonts w:ascii="Times New Roman" w:hAnsi="Times New Roman"/>
          <w:lang w:val="sv-SE"/>
        </w:rPr>
      </w:pPr>
      <w:r w:rsidRPr="00AF71D9">
        <w:rPr>
          <w:rFonts w:ascii="Times New Roman" w:hAnsi="Times New Roman"/>
          <w:lang w:val="sv-SE"/>
        </w:rPr>
        <w:t>Sedangkan  perkembangan realisasi belanja dalam 2 tahun terakhir disajikan dalam  Tabel 25, sbb:</w:t>
      </w:r>
    </w:p>
    <w:p w:rsidR="004909C4" w:rsidRDefault="004909C4" w:rsidP="004909C4">
      <w:pPr>
        <w:pStyle w:val="Title"/>
        <w:tabs>
          <w:tab w:val="center" w:pos="4241"/>
          <w:tab w:val="right" w:pos="8482"/>
        </w:tabs>
        <w:spacing w:line="200" w:lineRule="exact"/>
        <w:outlineLvl w:val="0"/>
        <w:rPr>
          <w:rFonts w:ascii="Arial Narrow" w:hAnsi="Arial Narrow" w:cs="Arial"/>
          <w:sz w:val="22"/>
          <w:szCs w:val="22"/>
          <w:lang w:val="sv-SE"/>
        </w:rPr>
      </w:pPr>
    </w:p>
    <w:p w:rsidR="004909C4" w:rsidRPr="00AF71D9" w:rsidRDefault="004909C4" w:rsidP="004909C4">
      <w:pPr>
        <w:pStyle w:val="Title"/>
        <w:tabs>
          <w:tab w:val="center" w:pos="4241"/>
          <w:tab w:val="right" w:pos="8482"/>
        </w:tabs>
        <w:spacing w:line="200" w:lineRule="exact"/>
        <w:outlineLvl w:val="0"/>
        <w:rPr>
          <w:rFonts w:ascii="Arial Narrow" w:hAnsi="Arial Narrow" w:cs="Arial"/>
          <w:sz w:val="22"/>
          <w:szCs w:val="22"/>
          <w:lang w:val="sv-SE"/>
        </w:rPr>
      </w:pPr>
      <w:r w:rsidRPr="00AF71D9">
        <w:rPr>
          <w:rFonts w:ascii="Arial Narrow" w:hAnsi="Arial Narrow" w:cs="Arial"/>
          <w:sz w:val="22"/>
          <w:szCs w:val="22"/>
          <w:lang w:val="sv-SE"/>
        </w:rPr>
        <w:t>Tabel  25.</w:t>
      </w:r>
    </w:p>
    <w:p w:rsidR="004909C4" w:rsidRPr="00AF71D9" w:rsidRDefault="004909C4" w:rsidP="004909C4">
      <w:pPr>
        <w:pStyle w:val="Title"/>
        <w:spacing w:line="200" w:lineRule="exact"/>
        <w:rPr>
          <w:rFonts w:ascii="Arial Narrow" w:hAnsi="Arial Narrow" w:cs="Arial"/>
          <w:sz w:val="22"/>
          <w:szCs w:val="22"/>
          <w:lang w:val="sv-SE"/>
        </w:rPr>
      </w:pPr>
      <w:r w:rsidRPr="00AF71D9">
        <w:rPr>
          <w:rFonts w:ascii="Arial Narrow" w:hAnsi="Arial Narrow" w:cs="Arial"/>
          <w:sz w:val="22"/>
          <w:szCs w:val="22"/>
          <w:lang w:val="sv-SE"/>
        </w:rPr>
        <w:t>Perkembangan Realisasi Belanja  Tahun 201</w:t>
      </w:r>
      <w:r>
        <w:rPr>
          <w:rFonts w:ascii="Arial Narrow" w:hAnsi="Arial Narrow" w:cs="Arial"/>
          <w:sz w:val="22"/>
          <w:szCs w:val="22"/>
          <w:lang w:val="sv-SE"/>
        </w:rPr>
        <w:t>6</w:t>
      </w:r>
      <w:r w:rsidRPr="00AF71D9">
        <w:rPr>
          <w:rFonts w:ascii="Arial Narrow" w:hAnsi="Arial Narrow" w:cs="Arial"/>
          <w:sz w:val="22"/>
          <w:szCs w:val="22"/>
          <w:lang w:val="sv-SE"/>
        </w:rPr>
        <w:t xml:space="preserve"> – 201</w:t>
      </w:r>
      <w:r>
        <w:rPr>
          <w:rFonts w:ascii="Arial Narrow" w:hAnsi="Arial Narrow" w:cs="Arial"/>
          <w:sz w:val="22"/>
          <w:szCs w:val="22"/>
          <w:lang w:val="sv-SE"/>
        </w:rPr>
        <w:t>5</w:t>
      </w:r>
    </w:p>
    <w:tbl>
      <w:tblPr>
        <w:tblW w:w="7519" w:type="dxa"/>
        <w:tblInd w:w="1101" w:type="dxa"/>
        <w:tblLayout w:type="fixed"/>
        <w:tblLook w:val="0000"/>
      </w:tblPr>
      <w:tblGrid>
        <w:gridCol w:w="268"/>
        <w:gridCol w:w="1574"/>
        <w:gridCol w:w="1701"/>
        <w:gridCol w:w="1560"/>
        <w:gridCol w:w="1417"/>
        <w:gridCol w:w="999"/>
      </w:tblGrid>
      <w:tr w:rsidR="004909C4" w:rsidRPr="00A46D6D" w:rsidTr="005E65AA">
        <w:trPr>
          <w:cantSplit/>
          <w:trHeight w:hRule="exact" w:val="449"/>
        </w:trPr>
        <w:tc>
          <w:tcPr>
            <w:tcW w:w="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A46D6D" w:rsidRDefault="004909C4" w:rsidP="0011406D">
            <w:pPr>
              <w:spacing w:after="0" w:line="240" w:lineRule="exact"/>
              <w:ind w:left="-108" w:right="-108"/>
              <w:jc w:val="center"/>
              <w:rPr>
                <w:rFonts w:ascii="Arial Narrow" w:hAnsi="Arial Narrow" w:cs="Arial"/>
                <w:b/>
                <w:bCs/>
                <w:sz w:val="16"/>
                <w:szCs w:val="16"/>
              </w:rPr>
            </w:pPr>
            <w:r w:rsidRPr="00A46D6D">
              <w:rPr>
                <w:rFonts w:ascii="Arial Narrow" w:hAnsi="Arial Narrow" w:cs="Arial"/>
                <w:b/>
                <w:bCs/>
                <w:sz w:val="16"/>
                <w:szCs w:val="16"/>
              </w:rPr>
              <w:t>No</w:t>
            </w:r>
          </w:p>
        </w:tc>
        <w:tc>
          <w:tcPr>
            <w:tcW w:w="15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A46D6D" w:rsidRDefault="004909C4" w:rsidP="0011406D">
            <w:pPr>
              <w:spacing w:after="0" w:line="240" w:lineRule="exact"/>
              <w:ind w:right="-108"/>
              <w:jc w:val="center"/>
              <w:rPr>
                <w:rFonts w:ascii="Arial Narrow" w:hAnsi="Arial Narrow" w:cs="Arial"/>
                <w:b/>
                <w:bCs/>
                <w:sz w:val="16"/>
                <w:szCs w:val="16"/>
              </w:rPr>
            </w:pPr>
            <w:r w:rsidRPr="00A46D6D">
              <w:rPr>
                <w:rFonts w:ascii="Arial Narrow" w:hAnsi="Arial Narrow" w:cs="Arial"/>
                <w:b/>
                <w:bCs/>
                <w:sz w:val="16"/>
                <w:szCs w:val="16"/>
              </w:rPr>
              <w:t>Belanja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2016</w:t>
            </w:r>
          </w:p>
        </w:tc>
        <w:tc>
          <w:tcPr>
            <w:tcW w:w="1560" w:type="dxa"/>
            <w:tcBorders>
              <w:top w:val="single" w:sz="4" w:space="0" w:color="auto"/>
              <w:left w:val="nil"/>
              <w:bottom w:val="single" w:sz="4" w:space="0" w:color="auto"/>
              <w:right w:val="single" w:sz="4" w:space="0" w:color="auto"/>
            </w:tcBorders>
            <w:shd w:val="clear" w:color="auto" w:fill="auto"/>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2015</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Diatas</w:t>
            </w:r>
          </w:p>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(Dibawah)</w:t>
            </w:r>
          </w:p>
        </w:tc>
        <w:tc>
          <w:tcPr>
            <w:tcW w:w="999" w:type="dxa"/>
            <w:tcBorders>
              <w:top w:val="single" w:sz="4" w:space="0" w:color="auto"/>
              <w:left w:val="nil"/>
              <w:bottom w:val="single" w:sz="4" w:space="0" w:color="auto"/>
              <w:right w:val="single" w:sz="4" w:space="0" w:color="auto"/>
            </w:tcBorders>
            <w:shd w:val="clear" w:color="auto" w:fill="auto"/>
            <w:vAlign w:val="bottom"/>
          </w:tcPr>
          <w:p w:rsidR="004909C4" w:rsidRPr="00A46D6D" w:rsidRDefault="004909C4" w:rsidP="0011406D">
            <w:pPr>
              <w:spacing w:after="0" w:line="240" w:lineRule="exact"/>
              <w:jc w:val="both"/>
              <w:rPr>
                <w:rFonts w:ascii="Arial Narrow" w:hAnsi="Arial Narrow" w:cs="Arial"/>
                <w:b/>
                <w:bCs/>
                <w:sz w:val="16"/>
                <w:szCs w:val="16"/>
              </w:rPr>
            </w:pPr>
            <w:r w:rsidRPr="00A46D6D">
              <w:rPr>
                <w:rFonts w:ascii="Arial Narrow" w:hAnsi="Arial Narrow" w:cs="Arial"/>
                <w:b/>
                <w:bCs/>
                <w:sz w:val="16"/>
                <w:szCs w:val="16"/>
              </w:rPr>
              <w:t>Pro</w:t>
            </w:r>
            <w:r>
              <w:rPr>
                <w:rFonts w:ascii="Arial Narrow" w:hAnsi="Arial Narrow" w:cs="Arial"/>
                <w:b/>
                <w:bCs/>
                <w:sz w:val="16"/>
                <w:szCs w:val="16"/>
              </w:rPr>
              <w:t>sen</w:t>
            </w:r>
            <w:r w:rsidRPr="00A46D6D">
              <w:rPr>
                <w:rFonts w:ascii="Arial Narrow" w:hAnsi="Arial Narrow" w:cs="Arial"/>
                <w:b/>
                <w:bCs/>
                <w:sz w:val="16"/>
                <w:szCs w:val="16"/>
              </w:rPr>
              <w:t>tase</w:t>
            </w:r>
          </w:p>
          <w:p w:rsidR="004909C4" w:rsidRPr="00A46D6D" w:rsidRDefault="004909C4" w:rsidP="0011406D">
            <w:pPr>
              <w:spacing w:after="0" w:line="240" w:lineRule="exact"/>
              <w:jc w:val="both"/>
              <w:rPr>
                <w:rFonts w:ascii="Arial Narrow" w:hAnsi="Arial Narrow" w:cs="Arial"/>
                <w:b/>
                <w:bCs/>
                <w:sz w:val="16"/>
                <w:szCs w:val="16"/>
              </w:rPr>
            </w:pPr>
          </w:p>
        </w:tc>
      </w:tr>
      <w:tr w:rsidR="004909C4" w:rsidRPr="00A46D6D" w:rsidTr="005E65AA">
        <w:trPr>
          <w:cantSplit/>
          <w:trHeight w:hRule="exact" w:val="285"/>
        </w:trPr>
        <w:tc>
          <w:tcPr>
            <w:tcW w:w="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909C4" w:rsidRPr="00A46D6D" w:rsidRDefault="004909C4" w:rsidP="0011406D">
            <w:pPr>
              <w:spacing w:after="0" w:line="240" w:lineRule="exact"/>
              <w:ind w:left="-108"/>
              <w:jc w:val="center"/>
              <w:rPr>
                <w:rFonts w:ascii="Arial Narrow" w:hAnsi="Arial Narrow" w:cs="Arial"/>
                <w:b/>
                <w:bCs/>
                <w:sz w:val="16"/>
                <w:szCs w:val="16"/>
              </w:rPr>
            </w:pPr>
          </w:p>
        </w:tc>
        <w:tc>
          <w:tcPr>
            <w:tcW w:w="157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909C4" w:rsidRPr="00A46D6D" w:rsidRDefault="004909C4" w:rsidP="0011406D">
            <w:pPr>
              <w:spacing w:after="0" w:line="240" w:lineRule="exact"/>
              <w:ind w:right="-108"/>
              <w:rPr>
                <w:rFonts w:ascii="Arial Narrow" w:hAnsi="Arial Narrow" w:cs="Arial"/>
                <w:b/>
                <w:bCs/>
                <w:sz w:val="16"/>
                <w:szCs w:val="16"/>
              </w:rPr>
            </w:pPr>
          </w:p>
        </w:tc>
        <w:tc>
          <w:tcPr>
            <w:tcW w:w="1701"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Rp</w:t>
            </w:r>
          </w:p>
        </w:tc>
        <w:tc>
          <w:tcPr>
            <w:tcW w:w="1560"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Rp</w:t>
            </w:r>
          </w:p>
        </w:tc>
        <w:tc>
          <w:tcPr>
            <w:tcW w:w="1417"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Rp</w:t>
            </w:r>
          </w:p>
        </w:tc>
        <w:tc>
          <w:tcPr>
            <w:tcW w:w="999"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 xml:space="preserve">% </w:t>
            </w:r>
          </w:p>
        </w:tc>
      </w:tr>
      <w:tr w:rsidR="004909C4" w:rsidRPr="00A46D6D" w:rsidTr="004909C4">
        <w:trPr>
          <w:trHeight w:hRule="exact" w:val="399"/>
        </w:trPr>
        <w:tc>
          <w:tcPr>
            <w:tcW w:w="268" w:type="dxa"/>
            <w:tcBorders>
              <w:top w:val="nil"/>
              <w:left w:val="single" w:sz="4" w:space="0" w:color="auto"/>
              <w:bottom w:val="single" w:sz="4" w:space="0" w:color="auto"/>
              <w:right w:val="single" w:sz="4" w:space="0" w:color="auto"/>
            </w:tcBorders>
            <w:shd w:val="clear" w:color="auto" w:fill="auto"/>
            <w:noWrap/>
          </w:tcPr>
          <w:p w:rsidR="004909C4" w:rsidRPr="00A46D6D" w:rsidRDefault="004909C4" w:rsidP="0011406D">
            <w:pPr>
              <w:spacing w:after="0" w:line="240" w:lineRule="exact"/>
              <w:ind w:left="-108"/>
              <w:jc w:val="center"/>
              <w:rPr>
                <w:rFonts w:ascii="Arial Narrow" w:hAnsi="Arial Narrow" w:cs="Arial"/>
                <w:sz w:val="16"/>
                <w:szCs w:val="16"/>
              </w:rPr>
            </w:pPr>
            <w:r w:rsidRPr="00A46D6D">
              <w:rPr>
                <w:rFonts w:ascii="Arial Narrow" w:hAnsi="Arial Narrow" w:cs="Arial"/>
                <w:sz w:val="16"/>
                <w:szCs w:val="16"/>
              </w:rPr>
              <w:t>1.</w:t>
            </w:r>
          </w:p>
        </w:tc>
        <w:tc>
          <w:tcPr>
            <w:tcW w:w="1574" w:type="dxa"/>
            <w:tcBorders>
              <w:top w:val="nil"/>
              <w:left w:val="nil"/>
              <w:bottom w:val="single" w:sz="4" w:space="0" w:color="auto"/>
              <w:right w:val="single" w:sz="4" w:space="0" w:color="auto"/>
            </w:tcBorders>
            <w:shd w:val="clear" w:color="auto" w:fill="auto"/>
            <w:noWrap/>
          </w:tcPr>
          <w:p w:rsidR="004909C4" w:rsidRPr="00A46D6D" w:rsidRDefault="004909C4" w:rsidP="0011406D">
            <w:pPr>
              <w:spacing w:after="0" w:line="240" w:lineRule="exact"/>
              <w:ind w:right="-88"/>
              <w:rPr>
                <w:rFonts w:ascii="Arial Narrow" w:hAnsi="Arial Narrow" w:cs="Arial"/>
                <w:sz w:val="16"/>
                <w:szCs w:val="16"/>
                <w:lang w:val="sv-SE"/>
              </w:rPr>
            </w:pPr>
            <w:r w:rsidRPr="00A46D6D">
              <w:rPr>
                <w:rFonts w:ascii="Arial Narrow" w:hAnsi="Arial Narrow" w:cs="Arial"/>
                <w:sz w:val="16"/>
                <w:szCs w:val="16"/>
                <w:lang w:val="sv-SE"/>
              </w:rPr>
              <w:t>Bel.Operasi</w:t>
            </w:r>
          </w:p>
        </w:tc>
        <w:tc>
          <w:tcPr>
            <w:tcW w:w="1701" w:type="dxa"/>
            <w:tcBorders>
              <w:top w:val="nil"/>
              <w:left w:val="nil"/>
              <w:bottom w:val="single" w:sz="4" w:space="0" w:color="auto"/>
              <w:right w:val="single" w:sz="4" w:space="0" w:color="auto"/>
            </w:tcBorders>
            <w:shd w:val="clear" w:color="auto" w:fill="auto"/>
            <w:noWrap/>
            <w:vAlign w:val="center"/>
          </w:tcPr>
          <w:p w:rsidR="004909C4" w:rsidRPr="005E65AA" w:rsidRDefault="005E65AA" w:rsidP="0011406D">
            <w:pPr>
              <w:spacing w:line="240" w:lineRule="exact"/>
              <w:jc w:val="right"/>
              <w:rPr>
                <w:rFonts w:ascii="Arial Narrow" w:hAnsi="Arial Narrow" w:cs="Tahoma"/>
                <w:sz w:val="16"/>
                <w:szCs w:val="16"/>
              </w:rPr>
            </w:pPr>
            <w:r w:rsidRPr="005E65AA">
              <w:rPr>
                <w:rFonts w:ascii="Arial Narrow" w:hAnsi="Arial Narrow" w:cs="Tahoma"/>
                <w:sz w:val="16"/>
                <w:szCs w:val="16"/>
              </w:rPr>
              <w:t>1.436.088.621.711</w:t>
            </w:r>
            <w:r w:rsidR="004909C4" w:rsidRPr="005E65AA">
              <w:rPr>
                <w:rFonts w:ascii="Arial Narrow" w:hAnsi="Arial Narrow" w:cs="Tahoma"/>
                <w:sz w:val="16"/>
                <w:szCs w:val="16"/>
              </w:rPr>
              <w:t xml:space="preserve">,00 </w:t>
            </w:r>
          </w:p>
          <w:p w:rsidR="004909C4" w:rsidRPr="005E65AA" w:rsidRDefault="004909C4" w:rsidP="0011406D">
            <w:pPr>
              <w:spacing w:after="0" w:line="240" w:lineRule="exact"/>
              <w:jc w:val="right"/>
              <w:rPr>
                <w:rFonts w:ascii="Arial Narrow" w:hAnsi="Arial Narrow" w:cs="Arial"/>
                <w:sz w:val="16"/>
                <w:szCs w:val="16"/>
              </w:rPr>
            </w:pPr>
          </w:p>
        </w:tc>
        <w:tc>
          <w:tcPr>
            <w:tcW w:w="1560" w:type="dxa"/>
            <w:tcBorders>
              <w:top w:val="nil"/>
              <w:left w:val="nil"/>
              <w:bottom w:val="single" w:sz="4" w:space="0" w:color="auto"/>
              <w:right w:val="single" w:sz="4" w:space="0" w:color="auto"/>
            </w:tcBorders>
            <w:shd w:val="clear" w:color="auto" w:fill="auto"/>
            <w:noWrap/>
          </w:tcPr>
          <w:p w:rsidR="004909C4" w:rsidRPr="005E65AA" w:rsidRDefault="004909C4" w:rsidP="0011406D">
            <w:pPr>
              <w:spacing w:after="0" w:line="240" w:lineRule="exact"/>
              <w:jc w:val="right"/>
              <w:rPr>
                <w:rFonts w:ascii="Arial Narrow" w:hAnsi="Arial Narrow" w:cs="Arial"/>
                <w:sz w:val="16"/>
                <w:szCs w:val="16"/>
              </w:rPr>
            </w:pPr>
            <w:r w:rsidRPr="005E65AA">
              <w:rPr>
                <w:rFonts w:ascii="Arial Narrow" w:hAnsi="Arial Narrow" w:cs="Arial"/>
                <w:sz w:val="16"/>
                <w:szCs w:val="16"/>
              </w:rPr>
              <w:t xml:space="preserve">1.407.209.478.292,00 </w:t>
            </w:r>
          </w:p>
        </w:tc>
        <w:tc>
          <w:tcPr>
            <w:tcW w:w="1417" w:type="dxa"/>
            <w:tcBorders>
              <w:top w:val="nil"/>
              <w:left w:val="nil"/>
              <w:bottom w:val="single" w:sz="4" w:space="0" w:color="auto"/>
              <w:right w:val="single" w:sz="4" w:space="0" w:color="auto"/>
            </w:tcBorders>
            <w:shd w:val="clear" w:color="auto" w:fill="auto"/>
            <w:noWrap/>
          </w:tcPr>
          <w:p w:rsidR="004909C4" w:rsidRPr="005E65AA" w:rsidRDefault="004909C4" w:rsidP="005E65AA">
            <w:pPr>
              <w:spacing w:after="0" w:line="240" w:lineRule="exact"/>
              <w:jc w:val="right"/>
              <w:rPr>
                <w:rFonts w:ascii="Arial Narrow" w:hAnsi="Arial Narrow" w:cs="Arial"/>
                <w:sz w:val="16"/>
                <w:szCs w:val="16"/>
              </w:rPr>
            </w:pPr>
            <w:r w:rsidRPr="005E65AA">
              <w:rPr>
                <w:rFonts w:ascii="Arial Narrow" w:hAnsi="Arial Narrow" w:cs="Arial"/>
                <w:sz w:val="16"/>
                <w:szCs w:val="16"/>
              </w:rPr>
              <w:t>28.</w:t>
            </w:r>
            <w:r w:rsidR="005E65AA" w:rsidRPr="005E65AA">
              <w:rPr>
                <w:rFonts w:ascii="Arial Narrow" w:hAnsi="Arial Narrow" w:cs="Arial"/>
                <w:sz w:val="16"/>
                <w:szCs w:val="16"/>
              </w:rPr>
              <w:t>879.143.419</w:t>
            </w:r>
            <w:r w:rsidRPr="005E65AA">
              <w:rPr>
                <w:rFonts w:ascii="Arial Narrow" w:hAnsi="Arial Narrow" w:cs="Arial"/>
                <w:sz w:val="16"/>
                <w:szCs w:val="16"/>
              </w:rPr>
              <w:t>,00</w:t>
            </w:r>
          </w:p>
        </w:tc>
        <w:tc>
          <w:tcPr>
            <w:tcW w:w="999" w:type="dxa"/>
            <w:tcBorders>
              <w:top w:val="nil"/>
              <w:left w:val="nil"/>
              <w:bottom w:val="single" w:sz="4" w:space="0" w:color="auto"/>
              <w:right w:val="single" w:sz="4" w:space="0" w:color="auto"/>
            </w:tcBorders>
            <w:shd w:val="clear" w:color="auto" w:fill="auto"/>
            <w:noWrap/>
          </w:tcPr>
          <w:p w:rsidR="004909C4" w:rsidRPr="005E65AA" w:rsidRDefault="004909C4" w:rsidP="0011406D">
            <w:pPr>
              <w:spacing w:after="0" w:line="240" w:lineRule="exact"/>
              <w:jc w:val="right"/>
              <w:rPr>
                <w:rFonts w:ascii="Arial Narrow" w:hAnsi="Arial Narrow" w:cs="Arial"/>
                <w:sz w:val="16"/>
                <w:szCs w:val="16"/>
              </w:rPr>
            </w:pPr>
            <w:r w:rsidRPr="005E65AA">
              <w:rPr>
                <w:rFonts w:ascii="Arial Narrow" w:hAnsi="Arial Narrow" w:cs="Arial"/>
                <w:sz w:val="16"/>
                <w:szCs w:val="16"/>
              </w:rPr>
              <w:t>2,05</w:t>
            </w:r>
          </w:p>
        </w:tc>
      </w:tr>
      <w:tr w:rsidR="004909C4" w:rsidRPr="00A46D6D" w:rsidTr="004909C4">
        <w:trPr>
          <w:trHeight w:hRule="exact" w:val="343"/>
        </w:trPr>
        <w:tc>
          <w:tcPr>
            <w:tcW w:w="268" w:type="dxa"/>
            <w:tcBorders>
              <w:top w:val="nil"/>
              <w:left w:val="single" w:sz="4" w:space="0" w:color="auto"/>
              <w:bottom w:val="single" w:sz="4" w:space="0" w:color="auto"/>
              <w:right w:val="single" w:sz="4" w:space="0" w:color="auto"/>
            </w:tcBorders>
            <w:shd w:val="clear" w:color="auto" w:fill="auto"/>
            <w:noWrap/>
          </w:tcPr>
          <w:p w:rsidR="004909C4" w:rsidRPr="00A46D6D" w:rsidRDefault="004909C4" w:rsidP="0011406D">
            <w:pPr>
              <w:spacing w:after="0" w:line="240" w:lineRule="exact"/>
              <w:ind w:left="-108"/>
              <w:jc w:val="center"/>
              <w:rPr>
                <w:rFonts w:ascii="Arial Narrow" w:hAnsi="Arial Narrow" w:cs="Arial"/>
                <w:sz w:val="16"/>
                <w:szCs w:val="16"/>
              </w:rPr>
            </w:pPr>
            <w:r w:rsidRPr="00A46D6D">
              <w:rPr>
                <w:rFonts w:ascii="Arial Narrow" w:hAnsi="Arial Narrow" w:cs="Arial"/>
                <w:sz w:val="16"/>
                <w:szCs w:val="16"/>
              </w:rPr>
              <w:t>2.</w:t>
            </w:r>
          </w:p>
        </w:tc>
        <w:tc>
          <w:tcPr>
            <w:tcW w:w="1574" w:type="dxa"/>
            <w:tcBorders>
              <w:top w:val="nil"/>
              <w:left w:val="nil"/>
              <w:bottom w:val="single" w:sz="4" w:space="0" w:color="auto"/>
              <w:right w:val="single" w:sz="4" w:space="0" w:color="auto"/>
            </w:tcBorders>
            <w:shd w:val="clear" w:color="auto" w:fill="auto"/>
            <w:noWrap/>
          </w:tcPr>
          <w:p w:rsidR="004909C4" w:rsidRPr="00A46D6D" w:rsidRDefault="004909C4" w:rsidP="0011406D">
            <w:pPr>
              <w:spacing w:after="0" w:line="240" w:lineRule="exact"/>
              <w:ind w:right="-108"/>
              <w:rPr>
                <w:rFonts w:ascii="Arial Narrow" w:hAnsi="Arial Narrow" w:cs="Arial"/>
                <w:sz w:val="16"/>
                <w:szCs w:val="16"/>
              </w:rPr>
            </w:pPr>
            <w:r w:rsidRPr="00A46D6D">
              <w:rPr>
                <w:rFonts w:ascii="Arial Narrow" w:hAnsi="Arial Narrow" w:cs="Arial"/>
                <w:sz w:val="16"/>
                <w:szCs w:val="16"/>
              </w:rPr>
              <w:t>Bel. Modal</w:t>
            </w:r>
          </w:p>
        </w:tc>
        <w:tc>
          <w:tcPr>
            <w:tcW w:w="1701" w:type="dxa"/>
            <w:tcBorders>
              <w:top w:val="nil"/>
              <w:left w:val="nil"/>
              <w:bottom w:val="single" w:sz="4" w:space="0" w:color="auto"/>
              <w:right w:val="single" w:sz="4" w:space="0" w:color="auto"/>
            </w:tcBorders>
            <w:shd w:val="clear" w:color="auto" w:fill="auto"/>
            <w:noWrap/>
            <w:vAlign w:val="center"/>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382.070.380.920,00 </w:t>
            </w:r>
          </w:p>
          <w:p w:rsidR="004909C4" w:rsidRPr="00A46D6D" w:rsidRDefault="004909C4" w:rsidP="0011406D">
            <w:pPr>
              <w:spacing w:after="0" w:line="240" w:lineRule="exact"/>
              <w:jc w:val="right"/>
              <w:rPr>
                <w:rFonts w:ascii="Arial Narrow" w:hAnsi="Arial Narrow" w:cs="Arial"/>
                <w:sz w:val="16"/>
                <w:szCs w:val="16"/>
              </w:rPr>
            </w:pPr>
          </w:p>
        </w:tc>
        <w:tc>
          <w:tcPr>
            <w:tcW w:w="1560" w:type="dxa"/>
            <w:tcBorders>
              <w:top w:val="nil"/>
              <w:left w:val="nil"/>
              <w:bottom w:val="single" w:sz="4" w:space="0" w:color="auto"/>
              <w:right w:val="single" w:sz="4" w:space="0" w:color="auto"/>
            </w:tcBorders>
            <w:shd w:val="clear" w:color="auto" w:fill="auto"/>
            <w:noWrap/>
          </w:tcPr>
          <w:p w:rsidR="004909C4" w:rsidRPr="00A46D6D" w:rsidRDefault="004909C4" w:rsidP="0011406D">
            <w:pPr>
              <w:spacing w:line="240" w:lineRule="exact"/>
              <w:jc w:val="right"/>
              <w:rPr>
                <w:rFonts w:ascii="Arial Narrow" w:hAnsi="Arial Narrow" w:cs="Arial"/>
                <w:sz w:val="16"/>
                <w:szCs w:val="16"/>
              </w:rPr>
            </w:pPr>
            <w:r w:rsidRPr="00A46D6D">
              <w:rPr>
                <w:rFonts w:ascii="Arial Narrow" w:hAnsi="Arial Narrow" w:cs="Arial"/>
                <w:sz w:val="16"/>
                <w:szCs w:val="16"/>
              </w:rPr>
              <w:t xml:space="preserve">241.652.801.331,00 </w:t>
            </w:r>
          </w:p>
          <w:p w:rsidR="004909C4" w:rsidRPr="00A46D6D" w:rsidRDefault="004909C4" w:rsidP="0011406D">
            <w:pPr>
              <w:spacing w:after="0" w:line="240" w:lineRule="exact"/>
              <w:jc w:val="right"/>
              <w:rPr>
                <w:rFonts w:ascii="Arial Narrow" w:hAnsi="Arial Narrow" w:cs="Arial"/>
                <w:sz w:val="16"/>
                <w:szCs w:val="16"/>
              </w:rPr>
            </w:pPr>
          </w:p>
        </w:tc>
        <w:tc>
          <w:tcPr>
            <w:tcW w:w="1417" w:type="dxa"/>
            <w:tcBorders>
              <w:top w:val="nil"/>
              <w:left w:val="nil"/>
              <w:bottom w:val="single" w:sz="4" w:space="0" w:color="auto"/>
              <w:right w:val="single" w:sz="4" w:space="0" w:color="auto"/>
            </w:tcBorders>
            <w:shd w:val="clear" w:color="auto" w:fill="auto"/>
            <w:noWrap/>
          </w:tcPr>
          <w:p w:rsidR="004909C4" w:rsidRPr="00A46D6D" w:rsidRDefault="004909C4" w:rsidP="0011406D">
            <w:pPr>
              <w:spacing w:after="0" w:line="240" w:lineRule="exact"/>
              <w:ind w:right="-71" w:firstLine="49"/>
              <w:jc w:val="right"/>
              <w:rPr>
                <w:rFonts w:ascii="Arial Narrow" w:hAnsi="Arial Narrow" w:cs="Arial"/>
                <w:sz w:val="16"/>
                <w:szCs w:val="16"/>
              </w:rPr>
            </w:pPr>
            <w:r w:rsidRPr="00A46D6D">
              <w:rPr>
                <w:rFonts w:ascii="Arial Narrow" w:hAnsi="Arial Narrow" w:cs="Arial"/>
                <w:sz w:val="16"/>
                <w:szCs w:val="16"/>
              </w:rPr>
              <w:t>(140.417.579.589,00)</w:t>
            </w:r>
          </w:p>
        </w:tc>
        <w:tc>
          <w:tcPr>
            <w:tcW w:w="999" w:type="dxa"/>
            <w:tcBorders>
              <w:top w:val="nil"/>
              <w:left w:val="nil"/>
              <w:bottom w:val="single" w:sz="4" w:space="0" w:color="auto"/>
              <w:right w:val="single" w:sz="4" w:space="0" w:color="auto"/>
            </w:tcBorders>
            <w:shd w:val="clear" w:color="auto" w:fill="auto"/>
            <w:noWrap/>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58,11</w:t>
            </w:r>
          </w:p>
        </w:tc>
      </w:tr>
      <w:tr w:rsidR="004909C4" w:rsidRPr="00A46D6D" w:rsidTr="00005782">
        <w:trPr>
          <w:trHeight w:hRule="exact" w:val="371"/>
        </w:trPr>
        <w:tc>
          <w:tcPr>
            <w:tcW w:w="268" w:type="dxa"/>
            <w:tcBorders>
              <w:top w:val="single" w:sz="4" w:space="0" w:color="auto"/>
              <w:left w:val="single" w:sz="4" w:space="0" w:color="auto"/>
              <w:bottom w:val="single" w:sz="4" w:space="0" w:color="auto"/>
              <w:right w:val="single" w:sz="4" w:space="0" w:color="auto"/>
            </w:tcBorders>
            <w:shd w:val="clear" w:color="auto" w:fill="auto"/>
            <w:noWrap/>
          </w:tcPr>
          <w:p w:rsidR="004909C4" w:rsidRPr="00A46D6D" w:rsidRDefault="004909C4" w:rsidP="0011406D">
            <w:pPr>
              <w:spacing w:after="0" w:line="240" w:lineRule="exact"/>
              <w:ind w:left="-108"/>
              <w:jc w:val="center"/>
              <w:rPr>
                <w:rFonts w:ascii="Arial Narrow" w:hAnsi="Arial Narrow" w:cs="Arial"/>
                <w:sz w:val="16"/>
                <w:szCs w:val="16"/>
              </w:rPr>
            </w:pPr>
            <w:r w:rsidRPr="00A46D6D">
              <w:rPr>
                <w:rFonts w:ascii="Arial Narrow" w:hAnsi="Arial Narrow" w:cs="Arial"/>
                <w:sz w:val="16"/>
                <w:szCs w:val="16"/>
              </w:rPr>
              <w:t>3.</w:t>
            </w:r>
          </w:p>
        </w:tc>
        <w:tc>
          <w:tcPr>
            <w:tcW w:w="1574" w:type="dxa"/>
            <w:tcBorders>
              <w:top w:val="single" w:sz="4" w:space="0" w:color="auto"/>
              <w:left w:val="nil"/>
              <w:bottom w:val="single" w:sz="4" w:space="0" w:color="auto"/>
              <w:right w:val="single" w:sz="4" w:space="0" w:color="auto"/>
            </w:tcBorders>
            <w:shd w:val="clear" w:color="auto" w:fill="auto"/>
          </w:tcPr>
          <w:p w:rsidR="004909C4" w:rsidRPr="00A46D6D" w:rsidRDefault="004909C4" w:rsidP="0011406D">
            <w:pPr>
              <w:spacing w:after="0" w:line="240" w:lineRule="exact"/>
              <w:ind w:right="-108"/>
              <w:rPr>
                <w:rFonts w:ascii="Arial Narrow" w:hAnsi="Arial Narrow" w:cs="Arial"/>
                <w:sz w:val="16"/>
                <w:szCs w:val="16"/>
                <w:lang w:val="fi-FI"/>
              </w:rPr>
            </w:pPr>
            <w:r w:rsidRPr="00A46D6D">
              <w:rPr>
                <w:rFonts w:ascii="Arial Narrow" w:hAnsi="Arial Narrow" w:cs="Arial"/>
                <w:sz w:val="16"/>
                <w:szCs w:val="16"/>
              </w:rPr>
              <w:t>Bel. Tidak Terduga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198.205.000,00 </w:t>
            </w:r>
          </w:p>
          <w:p w:rsidR="004909C4" w:rsidRPr="00A46D6D" w:rsidRDefault="004909C4" w:rsidP="0011406D">
            <w:pPr>
              <w:spacing w:after="0" w:line="240" w:lineRule="exact"/>
              <w:jc w:val="right"/>
              <w:rPr>
                <w:rFonts w:ascii="Arial Narrow" w:hAnsi="Arial Narrow" w:cs="Arial"/>
                <w:sz w:val="16"/>
                <w:szCs w:val="16"/>
              </w:rPr>
            </w:pPr>
          </w:p>
        </w:tc>
        <w:tc>
          <w:tcPr>
            <w:tcW w:w="1560" w:type="dxa"/>
            <w:tcBorders>
              <w:top w:val="single" w:sz="4" w:space="0" w:color="auto"/>
              <w:left w:val="nil"/>
              <w:bottom w:val="single" w:sz="4" w:space="0" w:color="auto"/>
              <w:right w:val="single" w:sz="4" w:space="0" w:color="auto"/>
            </w:tcBorders>
            <w:shd w:val="clear" w:color="auto" w:fill="auto"/>
            <w:noWrap/>
          </w:tcPr>
          <w:p w:rsidR="004909C4" w:rsidRPr="00A46D6D" w:rsidRDefault="004909C4" w:rsidP="0011406D">
            <w:pPr>
              <w:spacing w:after="100" w:afterAutospacing="1" w:line="240" w:lineRule="exact"/>
              <w:jc w:val="right"/>
              <w:rPr>
                <w:rFonts w:ascii="Arial Narrow" w:hAnsi="Arial Narrow" w:cs="Arial"/>
                <w:sz w:val="16"/>
                <w:szCs w:val="16"/>
              </w:rPr>
            </w:pPr>
            <w:r w:rsidRPr="00A46D6D">
              <w:rPr>
                <w:rFonts w:ascii="Arial Narrow" w:hAnsi="Arial Narrow" w:cs="Arial"/>
                <w:sz w:val="16"/>
                <w:szCs w:val="16"/>
              </w:rPr>
              <w:t>0,00</w:t>
            </w:r>
          </w:p>
        </w:tc>
        <w:tc>
          <w:tcPr>
            <w:tcW w:w="1417" w:type="dxa"/>
            <w:tcBorders>
              <w:top w:val="single" w:sz="4" w:space="0" w:color="auto"/>
              <w:left w:val="nil"/>
              <w:bottom w:val="single" w:sz="4" w:space="0" w:color="auto"/>
              <w:right w:val="single" w:sz="4" w:space="0" w:color="auto"/>
            </w:tcBorders>
            <w:shd w:val="clear" w:color="auto" w:fill="auto"/>
            <w:noWrap/>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198.205.000,00</w:t>
            </w:r>
          </w:p>
        </w:tc>
        <w:tc>
          <w:tcPr>
            <w:tcW w:w="999" w:type="dxa"/>
            <w:tcBorders>
              <w:top w:val="single" w:sz="4" w:space="0" w:color="auto"/>
              <w:left w:val="nil"/>
              <w:bottom w:val="single" w:sz="4" w:space="0" w:color="auto"/>
              <w:right w:val="single" w:sz="4" w:space="0" w:color="auto"/>
            </w:tcBorders>
            <w:shd w:val="clear" w:color="auto" w:fill="auto"/>
            <w:noWrap/>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0</w:t>
            </w:r>
          </w:p>
        </w:tc>
      </w:tr>
      <w:tr w:rsidR="004909C4" w:rsidRPr="00A46D6D" w:rsidTr="004909C4">
        <w:trPr>
          <w:trHeight w:hRule="exact" w:val="304"/>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tcPr>
          <w:p w:rsidR="004909C4" w:rsidRPr="00A46D6D" w:rsidRDefault="004909C4" w:rsidP="0011406D">
            <w:pPr>
              <w:spacing w:after="0" w:line="240" w:lineRule="exact"/>
              <w:ind w:right="-108"/>
              <w:jc w:val="center"/>
              <w:rPr>
                <w:rFonts w:ascii="Arial Narrow" w:hAnsi="Arial Narrow" w:cs="Arial"/>
                <w:b/>
                <w:sz w:val="16"/>
                <w:szCs w:val="16"/>
              </w:rPr>
            </w:pPr>
            <w:r w:rsidRPr="00A46D6D">
              <w:rPr>
                <w:rFonts w:ascii="Arial Narrow" w:hAnsi="Arial Narrow" w:cs="Arial"/>
                <w:b/>
                <w:sz w:val="16"/>
                <w:szCs w:val="16"/>
              </w:rPr>
              <w:t>Total Realisasi Belanja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909C4" w:rsidRPr="00A46D6D" w:rsidRDefault="004909C4" w:rsidP="0011406D">
            <w:pPr>
              <w:spacing w:line="240" w:lineRule="exact"/>
              <w:jc w:val="right"/>
              <w:rPr>
                <w:rFonts w:ascii="Arial Narrow" w:hAnsi="Arial Narrow" w:cs="Tahoma"/>
                <w:b/>
                <w:color w:val="000000"/>
                <w:sz w:val="16"/>
                <w:szCs w:val="16"/>
              </w:rPr>
            </w:pPr>
            <w:r w:rsidRPr="00A46D6D">
              <w:rPr>
                <w:rFonts w:ascii="Arial Narrow" w:hAnsi="Arial Narrow" w:cs="Tahoma"/>
                <w:b/>
                <w:color w:val="000000"/>
                <w:sz w:val="16"/>
                <w:szCs w:val="16"/>
              </w:rPr>
              <w:t>1.818.357.</w:t>
            </w:r>
            <w:r w:rsidR="00057EFC">
              <w:rPr>
                <w:rFonts w:ascii="Arial Narrow" w:hAnsi="Arial Narrow" w:cs="Tahoma"/>
                <w:b/>
                <w:color w:val="000000"/>
                <w:sz w:val="16"/>
                <w:szCs w:val="16"/>
              </w:rPr>
              <w:t>20</w:t>
            </w:r>
            <w:r w:rsidRPr="00A46D6D">
              <w:rPr>
                <w:rFonts w:ascii="Arial Narrow" w:hAnsi="Arial Narrow" w:cs="Tahoma"/>
                <w:b/>
                <w:color w:val="000000"/>
                <w:sz w:val="16"/>
                <w:szCs w:val="16"/>
              </w:rPr>
              <w:t xml:space="preserve">7.631,00 </w:t>
            </w:r>
          </w:p>
          <w:p w:rsidR="004909C4" w:rsidRPr="00A46D6D"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Arial"/>
                <w:b/>
                <w:sz w:val="16"/>
                <w:szCs w:val="16"/>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909C4" w:rsidRPr="00A46D6D"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Arial"/>
                <w:b/>
                <w:sz w:val="16"/>
                <w:szCs w:val="16"/>
              </w:rPr>
            </w:pPr>
            <w:r w:rsidRPr="00A46D6D">
              <w:rPr>
                <w:rFonts w:ascii="Arial Narrow" w:hAnsi="Arial Narrow" w:cs="Arial"/>
                <w:b/>
                <w:sz w:val="16"/>
                <w:szCs w:val="16"/>
              </w:rPr>
              <w:t xml:space="preserve">1.648.862.279.623,00 </w:t>
            </w:r>
          </w:p>
          <w:p w:rsidR="004909C4" w:rsidRPr="00A46D6D" w:rsidRDefault="004909C4" w:rsidP="0011406D">
            <w:pPr>
              <w:spacing w:line="240" w:lineRule="exact"/>
              <w:jc w:val="right"/>
              <w:rPr>
                <w:rFonts w:ascii="Arial Narrow" w:hAnsi="Arial Narrow" w:cs="Arial"/>
                <w:b/>
                <w:sz w:val="16"/>
                <w:szCs w:val="16"/>
              </w:rPr>
            </w:pPr>
          </w:p>
        </w:tc>
        <w:tc>
          <w:tcPr>
            <w:tcW w:w="1417" w:type="dxa"/>
            <w:tcBorders>
              <w:top w:val="single" w:sz="4" w:space="0" w:color="auto"/>
              <w:left w:val="nil"/>
              <w:bottom w:val="single" w:sz="4" w:space="0" w:color="auto"/>
              <w:right w:val="single" w:sz="4" w:space="0" w:color="auto"/>
            </w:tcBorders>
            <w:shd w:val="clear" w:color="auto" w:fill="auto"/>
            <w:noWrap/>
          </w:tcPr>
          <w:p w:rsidR="004909C4" w:rsidRPr="00A46D6D" w:rsidRDefault="004909C4" w:rsidP="00057EFC">
            <w:pPr>
              <w:spacing w:after="0" w:line="240" w:lineRule="exact"/>
              <w:jc w:val="right"/>
              <w:rPr>
                <w:rFonts w:ascii="Arial Narrow" w:hAnsi="Arial Narrow" w:cs="Arial"/>
                <w:b/>
                <w:sz w:val="16"/>
                <w:szCs w:val="16"/>
              </w:rPr>
            </w:pPr>
            <w:r w:rsidRPr="00A46D6D">
              <w:rPr>
                <w:rFonts w:ascii="Arial Narrow" w:hAnsi="Arial Narrow" w:cs="Arial"/>
                <w:b/>
                <w:sz w:val="16"/>
                <w:szCs w:val="16"/>
              </w:rPr>
              <w:t>169.494.</w:t>
            </w:r>
            <w:r w:rsidR="00057EFC">
              <w:rPr>
                <w:rFonts w:ascii="Arial Narrow" w:hAnsi="Arial Narrow" w:cs="Arial"/>
                <w:b/>
                <w:sz w:val="16"/>
                <w:szCs w:val="16"/>
              </w:rPr>
              <w:t>928.008</w:t>
            </w:r>
            <w:r w:rsidRPr="00A46D6D">
              <w:rPr>
                <w:rFonts w:ascii="Arial Narrow" w:hAnsi="Arial Narrow" w:cs="Arial"/>
                <w:b/>
                <w:sz w:val="16"/>
                <w:szCs w:val="16"/>
              </w:rPr>
              <w:t>,00</w:t>
            </w:r>
          </w:p>
        </w:tc>
        <w:tc>
          <w:tcPr>
            <w:tcW w:w="999" w:type="dxa"/>
            <w:tcBorders>
              <w:top w:val="single" w:sz="4" w:space="0" w:color="auto"/>
              <w:left w:val="nil"/>
              <w:bottom w:val="single" w:sz="4" w:space="0" w:color="auto"/>
              <w:right w:val="single" w:sz="4" w:space="0" w:color="auto"/>
            </w:tcBorders>
            <w:shd w:val="clear" w:color="auto" w:fill="auto"/>
            <w:noWrap/>
          </w:tcPr>
          <w:p w:rsidR="004909C4" w:rsidRPr="00A46D6D" w:rsidRDefault="004909C4" w:rsidP="0011406D">
            <w:pPr>
              <w:spacing w:after="0" w:line="240" w:lineRule="exact"/>
              <w:ind w:left="-108" w:hanging="108"/>
              <w:jc w:val="right"/>
              <w:rPr>
                <w:rFonts w:ascii="Arial Narrow" w:hAnsi="Arial Narrow" w:cs="Arial"/>
                <w:b/>
                <w:sz w:val="16"/>
                <w:szCs w:val="16"/>
              </w:rPr>
            </w:pPr>
            <w:r w:rsidRPr="00A46D6D">
              <w:rPr>
                <w:rFonts w:ascii="Arial Narrow" w:hAnsi="Arial Narrow" w:cs="Arial"/>
                <w:b/>
                <w:sz w:val="16"/>
                <w:szCs w:val="16"/>
              </w:rPr>
              <w:t>10,27</w:t>
            </w:r>
          </w:p>
        </w:tc>
      </w:tr>
    </w:tbl>
    <w:p w:rsidR="004909C4" w:rsidRPr="00AF71D9" w:rsidRDefault="004909C4" w:rsidP="004909C4">
      <w:pPr>
        <w:spacing w:after="0" w:line="280" w:lineRule="exact"/>
        <w:ind w:left="851"/>
        <w:jc w:val="both"/>
        <w:rPr>
          <w:rFonts w:ascii="Times New Roman" w:hAnsi="Times New Roman"/>
        </w:rPr>
      </w:pPr>
      <w:r w:rsidRPr="00AF71D9">
        <w:rPr>
          <w:rFonts w:ascii="Times New Roman" w:hAnsi="Times New Roman"/>
        </w:rPr>
        <w:lastRenderedPageBreak/>
        <w:t>Realisasi belanja tahun 201</w:t>
      </w:r>
      <w:r>
        <w:rPr>
          <w:rFonts w:ascii="Times New Roman" w:hAnsi="Times New Roman"/>
        </w:rPr>
        <w:t>6</w:t>
      </w:r>
      <w:r w:rsidRPr="00AF71D9">
        <w:rPr>
          <w:rFonts w:ascii="Times New Roman" w:hAnsi="Times New Roman"/>
        </w:rPr>
        <w:t xml:space="preserve"> sebesar Rp </w:t>
      </w:r>
      <w:r>
        <w:rPr>
          <w:rFonts w:ascii="Times New Roman" w:hAnsi="Times New Roman"/>
        </w:rPr>
        <w:t>1.818.</w:t>
      </w:r>
      <w:r w:rsidR="00005782">
        <w:rPr>
          <w:rFonts w:ascii="Times New Roman" w:hAnsi="Times New Roman"/>
        </w:rPr>
        <w:t>207</w:t>
      </w:r>
      <w:r>
        <w:rPr>
          <w:rFonts w:ascii="Times New Roman" w:hAnsi="Times New Roman"/>
        </w:rPr>
        <w:t>.631</w:t>
      </w:r>
      <w:r w:rsidRPr="00AF71D9">
        <w:rPr>
          <w:rFonts w:ascii="Times New Roman" w:hAnsi="Times New Roman"/>
        </w:rPr>
        <w:t xml:space="preserve">,00 tersebut </w:t>
      </w:r>
      <w:r w:rsidR="00005782">
        <w:rPr>
          <w:rFonts w:ascii="Times New Roman" w:hAnsi="Times New Roman"/>
        </w:rPr>
        <w:t xml:space="preserve"> </w:t>
      </w:r>
      <w:r w:rsidRPr="00AF71D9">
        <w:rPr>
          <w:rFonts w:ascii="Times New Roman" w:hAnsi="Times New Roman"/>
        </w:rPr>
        <w:t>meningkat</w:t>
      </w:r>
      <w:r>
        <w:rPr>
          <w:rFonts w:ascii="Times New Roman" w:hAnsi="Times New Roman"/>
        </w:rPr>
        <w:t xml:space="preserve"> </w:t>
      </w:r>
      <w:r w:rsidRPr="00AF71D9">
        <w:rPr>
          <w:rFonts w:ascii="Times New Roman" w:hAnsi="Times New Roman"/>
        </w:rPr>
        <w:t xml:space="preserve">sebesar  Rp </w:t>
      </w:r>
      <w:r>
        <w:rPr>
          <w:rFonts w:ascii="Times New Roman" w:hAnsi="Times New Roman"/>
        </w:rPr>
        <w:t>169.494.</w:t>
      </w:r>
      <w:r w:rsidR="00057EFC">
        <w:rPr>
          <w:rFonts w:ascii="Times New Roman" w:hAnsi="Times New Roman"/>
        </w:rPr>
        <w:t>92</w:t>
      </w:r>
      <w:r>
        <w:rPr>
          <w:rFonts w:ascii="Times New Roman" w:hAnsi="Times New Roman"/>
        </w:rPr>
        <w:t>8.008</w:t>
      </w:r>
      <w:r w:rsidRPr="00AF71D9">
        <w:rPr>
          <w:rFonts w:ascii="Times New Roman" w:hAnsi="Times New Roman"/>
        </w:rPr>
        <w:t xml:space="preserve">,00 atau </w:t>
      </w:r>
      <w:r>
        <w:rPr>
          <w:rFonts w:ascii="Times New Roman" w:hAnsi="Times New Roman"/>
        </w:rPr>
        <w:t>10,27</w:t>
      </w:r>
      <w:r w:rsidRPr="00AF71D9">
        <w:rPr>
          <w:rFonts w:ascii="Times New Roman" w:hAnsi="Times New Roman"/>
        </w:rPr>
        <w:t xml:space="preserve"> % dibandingkan realisasi belanja tahun 201</w:t>
      </w:r>
      <w:r>
        <w:rPr>
          <w:rFonts w:ascii="Times New Roman" w:hAnsi="Times New Roman"/>
        </w:rPr>
        <w:t>5</w:t>
      </w:r>
      <w:r w:rsidRPr="00AF71D9">
        <w:rPr>
          <w:rFonts w:ascii="Times New Roman" w:hAnsi="Times New Roman"/>
        </w:rPr>
        <w:t xml:space="preserve"> sebesar Rp </w:t>
      </w:r>
      <w:r>
        <w:rPr>
          <w:rFonts w:ascii="Times New Roman" w:hAnsi="Times New Roman"/>
        </w:rPr>
        <w:t>1.648.862.279.623,00</w:t>
      </w:r>
    </w:p>
    <w:p w:rsidR="004909C4" w:rsidRPr="00AF71D9" w:rsidRDefault="004909C4" w:rsidP="004909C4">
      <w:pPr>
        <w:spacing w:after="0" w:line="280" w:lineRule="exact"/>
        <w:jc w:val="both"/>
        <w:rPr>
          <w:rFonts w:ascii="Times New Roman" w:hAnsi="Times New Roman"/>
        </w:rPr>
      </w:pPr>
    </w:p>
    <w:p w:rsidR="004909C4" w:rsidRPr="00AF71D9" w:rsidRDefault="004909C4" w:rsidP="004909C4">
      <w:pPr>
        <w:pStyle w:val="Title"/>
        <w:spacing w:line="280" w:lineRule="exact"/>
        <w:outlineLvl w:val="0"/>
        <w:rPr>
          <w:rFonts w:ascii="Arial Narrow" w:hAnsi="Arial Narrow" w:cs="Arial"/>
          <w:sz w:val="22"/>
          <w:szCs w:val="22"/>
        </w:rPr>
      </w:pPr>
      <w:r w:rsidRPr="00AF71D9">
        <w:rPr>
          <w:rFonts w:ascii="Arial Narrow" w:hAnsi="Arial Narrow" w:cs="Arial"/>
          <w:sz w:val="22"/>
          <w:szCs w:val="22"/>
        </w:rPr>
        <w:t>Tabel 26.</w:t>
      </w:r>
    </w:p>
    <w:p w:rsidR="004909C4" w:rsidRPr="00AF71D9" w:rsidRDefault="004909C4" w:rsidP="004909C4">
      <w:pPr>
        <w:pStyle w:val="Title"/>
        <w:spacing w:line="280" w:lineRule="exact"/>
        <w:rPr>
          <w:rFonts w:ascii="Arial Narrow" w:hAnsi="Arial Narrow" w:cs="Arial"/>
          <w:sz w:val="22"/>
          <w:szCs w:val="22"/>
        </w:rPr>
      </w:pPr>
      <w:r w:rsidRPr="00AF71D9">
        <w:rPr>
          <w:rFonts w:ascii="Arial Narrow" w:hAnsi="Arial Narrow" w:cs="Arial"/>
          <w:sz w:val="22"/>
          <w:szCs w:val="22"/>
        </w:rPr>
        <w:t>Perkembangan Realisasi Belanja Daerah</w:t>
      </w:r>
    </w:p>
    <w:p w:rsidR="004909C4" w:rsidRPr="00AF71D9" w:rsidRDefault="004909C4" w:rsidP="004909C4">
      <w:pPr>
        <w:pStyle w:val="Title"/>
        <w:spacing w:line="280" w:lineRule="exact"/>
        <w:rPr>
          <w:rFonts w:ascii="Arial Narrow" w:hAnsi="Arial Narrow" w:cs="Arial"/>
          <w:sz w:val="22"/>
          <w:szCs w:val="22"/>
        </w:rPr>
      </w:pPr>
      <w:r w:rsidRPr="00AF71D9">
        <w:rPr>
          <w:rFonts w:ascii="Arial Narrow" w:hAnsi="Arial Narrow" w:cs="Arial"/>
          <w:sz w:val="22"/>
          <w:szCs w:val="22"/>
        </w:rPr>
        <w:t xml:space="preserve"> berdasarkan Kelompok  Belanja</w:t>
      </w:r>
    </w:p>
    <w:p w:rsidR="004909C4" w:rsidRPr="00AF71D9" w:rsidRDefault="004909C4" w:rsidP="004909C4">
      <w:pPr>
        <w:pStyle w:val="Title"/>
        <w:spacing w:line="280" w:lineRule="exact"/>
        <w:rPr>
          <w:rFonts w:ascii="Arial Narrow" w:hAnsi="Arial Narrow" w:cs="Arial"/>
          <w:sz w:val="22"/>
          <w:szCs w:val="22"/>
          <w:lang w:val="sv-SE"/>
        </w:rPr>
      </w:pPr>
      <w:r w:rsidRPr="00AF71D9">
        <w:rPr>
          <w:rFonts w:ascii="Arial Narrow" w:hAnsi="Arial Narrow" w:cs="Arial"/>
          <w:sz w:val="22"/>
          <w:szCs w:val="22"/>
          <w:lang w:val="sv-SE"/>
        </w:rPr>
        <w:t>Tahun 201</w:t>
      </w:r>
      <w:r>
        <w:rPr>
          <w:rFonts w:ascii="Arial Narrow" w:hAnsi="Arial Narrow" w:cs="Arial"/>
          <w:sz w:val="22"/>
          <w:szCs w:val="22"/>
          <w:lang w:val="sv-SE"/>
        </w:rPr>
        <w:t>6</w:t>
      </w:r>
      <w:r w:rsidRPr="00AF71D9">
        <w:rPr>
          <w:rFonts w:ascii="Arial Narrow" w:hAnsi="Arial Narrow" w:cs="Arial"/>
          <w:sz w:val="22"/>
          <w:szCs w:val="22"/>
          <w:lang w:val="sv-SE"/>
        </w:rPr>
        <w:t>–201</w:t>
      </w:r>
      <w:r>
        <w:rPr>
          <w:rFonts w:ascii="Arial Narrow" w:hAnsi="Arial Narrow" w:cs="Arial"/>
          <w:sz w:val="22"/>
          <w:szCs w:val="22"/>
          <w:lang w:val="sv-SE"/>
        </w:rPr>
        <w:t>5</w:t>
      </w:r>
    </w:p>
    <w:tbl>
      <w:tblPr>
        <w:tblW w:w="7387" w:type="dxa"/>
        <w:tblInd w:w="1101" w:type="dxa"/>
        <w:tblLayout w:type="fixed"/>
        <w:tblLook w:val="0000"/>
      </w:tblPr>
      <w:tblGrid>
        <w:gridCol w:w="410"/>
        <w:gridCol w:w="1915"/>
        <w:gridCol w:w="1916"/>
        <w:gridCol w:w="684"/>
        <w:gridCol w:w="1778"/>
        <w:gridCol w:w="684"/>
      </w:tblGrid>
      <w:tr w:rsidR="004909C4" w:rsidRPr="00A46D6D" w:rsidTr="0011406D">
        <w:trPr>
          <w:cantSplit/>
          <w:trHeight w:val="341"/>
        </w:trPr>
        <w:tc>
          <w:tcPr>
            <w:tcW w:w="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A46D6D" w:rsidRDefault="004909C4" w:rsidP="0011406D">
            <w:pPr>
              <w:spacing w:after="40" w:line="240" w:lineRule="exact"/>
              <w:ind w:left="-108" w:right="-108"/>
              <w:jc w:val="center"/>
              <w:rPr>
                <w:rFonts w:ascii="Arial Narrow" w:hAnsi="Arial Narrow" w:cs="Arial"/>
                <w:b/>
                <w:bCs/>
                <w:sz w:val="16"/>
                <w:szCs w:val="16"/>
              </w:rPr>
            </w:pPr>
            <w:r w:rsidRPr="00A46D6D">
              <w:rPr>
                <w:rFonts w:ascii="Arial Narrow" w:hAnsi="Arial Narrow" w:cs="Arial"/>
                <w:b/>
                <w:bCs/>
                <w:sz w:val="16"/>
                <w:szCs w:val="16"/>
              </w:rPr>
              <w:t>No</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A46D6D" w:rsidRDefault="004909C4" w:rsidP="0011406D">
            <w:pPr>
              <w:spacing w:after="40" w:line="240" w:lineRule="exact"/>
              <w:ind w:right="-108"/>
              <w:jc w:val="center"/>
              <w:rPr>
                <w:rFonts w:ascii="Arial Narrow" w:hAnsi="Arial Narrow" w:cs="Arial"/>
                <w:b/>
                <w:bCs/>
                <w:sz w:val="16"/>
                <w:szCs w:val="16"/>
              </w:rPr>
            </w:pPr>
            <w:r w:rsidRPr="00A46D6D">
              <w:rPr>
                <w:rFonts w:ascii="Arial Narrow" w:hAnsi="Arial Narrow" w:cs="Arial"/>
                <w:b/>
                <w:bCs/>
                <w:sz w:val="16"/>
                <w:szCs w:val="16"/>
                <w:lang w:val="sv-SE"/>
              </w:rPr>
              <w:t>Kelompok Belanja</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tcPr>
          <w:p w:rsidR="004909C4" w:rsidRPr="00A46D6D" w:rsidRDefault="004909C4" w:rsidP="0011406D">
            <w:pPr>
              <w:spacing w:after="40" w:line="240" w:lineRule="exact"/>
              <w:jc w:val="center"/>
              <w:rPr>
                <w:rFonts w:ascii="Arial Narrow" w:hAnsi="Arial Narrow" w:cs="Arial"/>
                <w:b/>
                <w:bCs/>
                <w:sz w:val="16"/>
                <w:szCs w:val="16"/>
              </w:rPr>
            </w:pPr>
            <w:r w:rsidRPr="00A46D6D">
              <w:rPr>
                <w:rFonts w:ascii="Arial Narrow" w:hAnsi="Arial Narrow" w:cs="Arial"/>
                <w:b/>
                <w:bCs/>
                <w:sz w:val="16"/>
                <w:szCs w:val="16"/>
              </w:rPr>
              <w:t>2016</w:t>
            </w:r>
          </w:p>
        </w:tc>
        <w:tc>
          <w:tcPr>
            <w:tcW w:w="2462" w:type="dxa"/>
            <w:gridSpan w:val="2"/>
            <w:tcBorders>
              <w:top w:val="single" w:sz="4" w:space="0" w:color="auto"/>
              <w:left w:val="nil"/>
              <w:bottom w:val="single" w:sz="4" w:space="0" w:color="auto"/>
              <w:right w:val="single" w:sz="4" w:space="0" w:color="auto"/>
            </w:tcBorders>
            <w:shd w:val="clear" w:color="auto" w:fill="auto"/>
            <w:noWrap/>
            <w:vAlign w:val="bottom"/>
          </w:tcPr>
          <w:p w:rsidR="004909C4" w:rsidRPr="00A46D6D" w:rsidRDefault="004909C4" w:rsidP="0011406D">
            <w:pPr>
              <w:spacing w:after="40" w:line="240" w:lineRule="exact"/>
              <w:jc w:val="center"/>
              <w:rPr>
                <w:rFonts w:ascii="Arial Narrow" w:hAnsi="Arial Narrow" w:cs="Arial"/>
                <w:b/>
                <w:bCs/>
                <w:sz w:val="16"/>
                <w:szCs w:val="16"/>
              </w:rPr>
            </w:pPr>
            <w:r w:rsidRPr="00A46D6D">
              <w:rPr>
                <w:rFonts w:ascii="Arial Narrow" w:hAnsi="Arial Narrow" w:cs="Arial"/>
                <w:b/>
                <w:bCs/>
                <w:sz w:val="16"/>
                <w:szCs w:val="16"/>
              </w:rPr>
              <w:t>2015</w:t>
            </w:r>
          </w:p>
        </w:tc>
      </w:tr>
      <w:tr w:rsidR="004909C4" w:rsidRPr="00A46D6D" w:rsidTr="0011406D">
        <w:trPr>
          <w:cantSplit/>
          <w:trHeight w:val="341"/>
        </w:trPr>
        <w:tc>
          <w:tcPr>
            <w:tcW w:w="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909C4" w:rsidRPr="00A46D6D" w:rsidRDefault="004909C4" w:rsidP="0011406D">
            <w:pPr>
              <w:spacing w:after="40" w:line="240" w:lineRule="exact"/>
              <w:ind w:left="-108"/>
              <w:jc w:val="center"/>
              <w:rPr>
                <w:rFonts w:ascii="Arial Narrow" w:hAnsi="Arial Narrow" w:cs="Arial"/>
                <w:b/>
                <w:bCs/>
                <w:sz w:val="16"/>
                <w:szCs w:val="16"/>
              </w:rPr>
            </w:pPr>
          </w:p>
        </w:tc>
        <w:tc>
          <w:tcPr>
            <w:tcW w:w="19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909C4" w:rsidRPr="00A46D6D" w:rsidRDefault="004909C4" w:rsidP="0011406D">
            <w:pPr>
              <w:spacing w:after="40" w:line="240" w:lineRule="exact"/>
              <w:ind w:right="-108"/>
              <w:rPr>
                <w:rFonts w:ascii="Arial Narrow" w:hAnsi="Arial Narrow" w:cs="Arial"/>
                <w:b/>
                <w:bCs/>
                <w:sz w:val="16"/>
                <w:szCs w:val="16"/>
              </w:rPr>
            </w:pPr>
          </w:p>
        </w:tc>
        <w:tc>
          <w:tcPr>
            <w:tcW w:w="1916"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40" w:line="240" w:lineRule="exact"/>
              <w:jc w:val="center"/>
              <w:rPr>
                <w:rFonts w:ascii="Arial Narrow" w:hAnsi="Arial Narrow" w:cs="Arial"/>
                <w:b/>
                <w:bCs/>
                <w:sz w:val="16"/>
                <w:szCs w:val="16"/>
              </w:rPr>
            </w:pPr>
            <w:r w:rsidRPr="00A46D6D">
              <w:rPr>
                <w:rFonts w:ascii="Arial Narrow" w:hAnsi="Arial Narrow" w:cs="Arial"/>
                <w:b/>
                <w:bCs/>
                <w:sz w:val="16"/>
                <w:szCs w:val="16"/>
              </w:rPr>
              <w:t xml:space="preserve">( Rp ) </w:t>
            </w:r>
          </w:p>
        </w:tc>
        <w:tc>
          <w:tcPr>
            <w:tcW w:w="684"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40" w:line="240" w:lineRule="exact"/>
              <w:jc w:val="center"/>
              <w:rPr>
                <w:rFonts w:ascii="Arial Narrow" w:hAnsi="Arial Narrow" w:cs="Arial"/>
                <w:b/>
                <w:bCs/>
                <w:sz w:val="16"/>
                <w:szCs w:val="16"/>
              </w:rPr>
            </w:pPr>
            <w:r w:rsidRPr="00A46D6D">
              <w:rPr>
                <w:rFonts w:ascii="Arial Narrow" w:hAnsi="Arial Narrow" w:cs="Arial"/>
                <w:b/>
                <w:bCs/>
                <w:sz w:val="16"/>
                <w:szCs w:val="16"/>
              </w:rPr>
              <w:t>( % )</w:t>
            </w:r>
          </w:p>
        </w:tc>
        <w:tc>
          <w:tcPr>
            <w:tcW w:w="1778"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40" w:line="240" w:lineRule="exact"/>
              <w:jc w:val="center"/>
              <w:rPr>
                <w:rFonts w:ascii="Arial Narrow" w:hAnsi="Arial Narrow" w:cs="Arial"/>
                <w:b/>
                <w:bCs/>
                <w:sz w:val="16"/>
                <w:szCs w:val="16"/>
              </w:rPr>
            </w:pPr>
            <w:r w:rsidRPr="00A46D6D">
              <w:rPr>
                <w:rFonts w:ascii="Arial Narrow" w:hAnsi="Arial Narrow" w:cs="Arial"/>
                <w:b/>
                <w:bCs/>
                <w:sz w:val="16"/>
                <w:szCs w:val="16"/>
              </w:rPr>
              <w:t xml:space="preserve">( Rp ) </w:t>
            </w:r>
          </w:p>
        </w:tc>
        <w:tc>
          <w:tcPr>
            <w:tcW w:w="684"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40" w:line="240" w:lineRule="exact"/>
              <w:jc w:val="center"/>
              <w:rPr>
                <w:rFonts w:ascii="Arial Narrow" w:hAnsi="Arial Narrow" w:cs="Arial"/>
                <w:b/>
                <w:bCs/>
                <w:sz w:val="16"/>
                <w:szCs w:val="16"/>
              </w:rPr>
            </w:pPr>
            <w:r w:rsidRPr="00A46D6D">
              <w:rPr>
                <w:rFonts w:ascii="Arial Narrow" w:hAnsi="Arial Narrow" w:cs="Arial"/>
                <w:b/>
                <w:bCs/>
                <w:sz w:val="16"/>
                <w:szCs w:val="16"/>
              </w:rPr>
              <w:t>( % )</w:t>
            </w:r>
          </w:p>
        </w:tc>
      </w:tr>
      <w:tr w:rsidR="004909C4" w:rsidRPr="00A46D6D" w:rsidTr="0011406D">
        <w:trPr>
          <w:trHeight w:hRule="exact" w:val="326"/>
        </w:trPr>
        <w:tc>
          <w:tcPr>
            <w:tcW w:w="410" w:type="dxa"/>
            <w:tcBorders>
              <w:top w:val="nil"/>
              <w:left w:val="single" w:sz="4" w:space="0" w:color="auto"/>
              <w:bottom w:val="single" w:sz="4" w:space="0" w:color="auto"/>
              <w:right w:val="single" w:sz="4" w:space="0" w:color="auto"/>
            </w:tcBorders>
            <w:shd w:val="clear" w:color="auto" w:fill="FFFFFF"/>
            <w:noWrap/>
          </w:tcPr>
          <w:p w:rsidR="004909C4" w:rsidRPr="005E65AA" w:rsidRDefault="004909C4" w:rsidP="0011406D">
            <w:pPr>
              <w:spacing w:after="40" w:line="240" w:lineRule="exact"/>
              <w:ind w:left="-108"/>
              <w:jc w:val="center"/>
              <w:rPr>
                <w:rFonts w:ascii="Arial Narrow" w:hAnsi="Arial Narrow" w:cs="Arial"/>
                <w:sz w:val="16"/>
                <w:szCs w:val="16"/>
              </w:rPr>
            </w:pPr>
            <w:r w:rsidRPr="005E65AA">
              <w:rPr>
                <w:rFonts w:ascii="Arial Narrow" w:hAnsi="Arial Narrow" w:cs="Arial"/>
                <w:sz w:val="16"/>
                <w:szCs w:val="16"/>
              </w:rPr>
              <w:t>1.</w:t>
            </w:r>
          </w:p>
        </w:tc>
        <w:tc>
          <w:tcPr>
            <w:tcW w:w="1915" w:type="dxa"/>
            <w:tcBorders>
              <w:top w:val="nil"/>
              <w:left w:val="nil"/>
              <w:bottom w:val="single" w:sz="4" w:space="0" w:color="auto"/>
              <w:right w:val="single" w:sz="4" w:space="0" w:color="auto"/>
            </w:tcBorders>
            <w:shd w:val="clear" w:color="auto" w:fill="FFFFFF"/>
            <w:noWrap/>
          </w:tcPr>
          <w:p w:rsidR="004909C4" w:rsidRPr="005E65AA" w:rsidRDefault="004909C4" w:rsidP="0011406D">
            <w:pPr>
              <w:spacing w:after="40" w:line="240" w:lineRule="exact"/>
              <w:ind w:right="-88"/>
              <w:rPr>
                <w:rFonts w:ascii="Arial Narrow" w:hAnsi="Arial Narrow" w:cs="Arial"/>
                <w:sz w:val="16"/>
                <w:szCs w:val="16"/>
                <w:lang w:val="sv-SE"/>
              </w:rPr>
            </w:pPr>
            <w:r w:rsidRPr="005E65AA">
              <w:rPr>
                <w:rFonts w:ascii="Arial Narrow" w:hAnsi="Arial Narrow" w:cs="Arial"/>
                <w:sz w:val="16"/>
                <w:szCs w:val="16"/>
                <w:lang w:val="sv-SE"/>
              </w:rPr>
              <w:t>Belanja Operasi</w:t>
            </w:r>
          </w:p>
        </w:tc>
        <w:tc>
          <w:tcPr>
            <w:tcW w:w="1916" w:type="dxa"/>
            <w:tcBorders>
              <w:top w:val="nil"/>
              <w:left w:val="nil"/>
              <w:bottom w:val="single" w:sz="4" w:space="0" w:color="auto"/>
              <w:right w:val="single" w:sz="4" w:space="0" w:color="auto"/>
            </w:tcBorders>
            <w:shd w:val="clear" w:color="auto" w:fill="FFFFFF"/>
            <w:noWrap/>
            <w:vAlign w:val="center"/>
          </w:tcPr>
          <w:p w:rsidR="004909C4" w:rsidRPr="005E65AA" w:rsidRDefault="005E65AA" w:rsidP="0011406D">
            <w:pPr>
              <w:spacing w:line="240" w:lineRule="exact"/>
              <w:jc w:val="right"/>
              <w:rPr>
                <w:rFonts w:ascii="Arial Narrow" w:hAnsi="Arial Narrow" w:cs="Tahoma"/>
                <w:sz w:val="16"/>
                <w:szCs w:val="16"/>
              </w:rPr>
            </w:pPr>
            <w:r w:rsidRPr="005E65AA">
              <w:rPr>
                <w:rFonts w:ascii="Arial Narrow" w:hAnsi="Arial Narrow" w:cs="Tahoma"/>
                <w:sz w:val="16"/>
                <w:szCs w:val="16"/>
              </w:rPr>
              <w:t>1.436.088.621.711,</w:t>
            </w:r>
            <w:r w:rsidR="004909C4" w:rsidRPr="005E65AA">
              <w:rPr>
                <w:rFonts w:ascii="Arial Narrow" w:hAnsi="Arial Narrow" w:cs="Tahoma"/>
                <w:sz w:val="16"/>
                <w:szCs w:val="16"/>
              </w:rPr>
              <w:t xml:space="preserve">00 </w:t>
            </w:r>
          </w:p>
          <w:p w:rsidR="004909C4" w:rsidRPr="005E65AA" w:rsidRDefault="004909C4" w:rsidP="0011406D">
            <w:pPr>
              <w:spacing w:after="0" w:line="240" w:lineRule="exact"/>
              <w:jc w:val="right"/>
              <w:rPr>
                <w:rFonts w:ascii="Arial Narrow" w:hAnsi="Arial Narrow" w:cs="Arial"/>
                <w:sz w:val="16"/>
                <w:szCs w:val="16"/>
              </w:rPr>
            </w:pPr>
          </w:p>
        </w:tc>
        <w:tc>
          <w:tcPr>
            <w:tcW w:w="684" w:type="dxa"/>
            <w:tcBorders>
              <w:top w:val="nil"/>
              <w:left w:val="nil"/>
              <w:bottom w:val="single" w:sz="4" w:space="0" w:color="auto"/>
              <w:right w:val="single" w:sz="4" w:space="0" w:color="auto"/>
            </w:tcBorders>
            <w:shd w:val="clear" w:color="auto" w:fill="FFFFFF"/>
            <w:noWrap/>
            <w:vAlign w:val="center"/>
          </w:tcPr>
          <w:p w:rsidR="004909C4" w:rsidRPr="005E65AA" w:rsidRDefault="004909C4" w:rsidP="0011406D">
            <w:pPr>
              <w:spacing w:line="240" w:lineRule="exact"/>
              <w:jc w:val="right"/>
              <w:rPr>
                <w:rFonts w:ascii="Arial Narrow" w:hAnsi="Arial Narrow" w:cs="Tahoma"/>
                <w:sz w:val="16"/>
                <w:szCs w:val="16"/>
              </w:rPr>
            </w:pPr>
            <w:r w:rsidRPr="005E65AA">
              <w:rPr>
                <w:rFonts w:ascii="Arial Narrow" w:hAnsi="Arial Narrow" w:cs="Tahoma"/>
                <w:sz w:val="16"/>
                <w:szCs w:val="16"/>
              </w:rPr>
              <w:t>88,9</w:t>
            </w:r>
            <w:r w:rsidR="005E65AA" w:rsidRPr="005E65AA">
              <w:rPr>
                <w:rFonts w:ascii="Arial Narrow" w:hAnsi="Arial Narrow" w:cs="Tahoma"/>
                <w:sz w:val="16"/>
                <w:szCs w:val="16"/>
              </w:rPr>
              <w:t>1</w:t>
            </w:r>
          </w:p>
          <w:p w:rsidR="004909C4" w:rsidRPr="005E65AA" w:rsidRDefault="004909C4" w:rsidP="0011406D">
            <w:pPr>
              <w:spacing w:after="0" w:line="240" w:lineRule="exact"/>
              <w:jc w:val="right"/>
              <w:rPr>
                <w:rFonts w:ascii="Arial Narrow" w:hAnsi="Arial Narrow" w:cs="Arial"/>
                <w:sz w:val="16"/>
                <w:szCs w:val="16"/>
              </w:rPr>
            </w:pPr>
          </w:p>
        </w:tc>
        <w:tc>
          <w:tcPr>
            <w:tcW w:w="1778" w:type="dxa"/>
            <w:tcBorders>
              <w:top w:val="nil"/>
              <w:left w:val="nil"/>
              <w:bottom w:val="single" w:sz="4" w:space="0" w:color="auto"/>
              <w:right w:val="single" w:sz="4" w:space="0" w:color="auto"/>
            </w:tcBorders>
            <w:shd w:val="clear" w:color="auto" w:fill="FFFFFF"/>
            <w:noWrap/>
          </w:tcPr>
          <w:p w:rsidR="004909C4" w:rsidRPr="005E65AA"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Arial"/>
                <w:sz w:val="16"/>
                <w:szCs w:val="16"/>
              </w:rPr>
            </w:pPr>
            <w:r w:rsidRPr="005E65AA">
              <w:rPr>
                <w:rFonts w:ascii="Arial Narrow" w:hAnsi="Arial Narrow" w:cs="Arial"/>
                <w:sz w:val="16"/>
                <w:szCs w:val="16"/>
              </w:rPr>
              <w:t xml:space="preserve">1.407.209.478.292,00 </w:t>
            </w:r>
          </w:p>
          <w:p w:rsidR="004909C4" w:rsidRPr="005E65AA" w:rsidRDefault="004909C4" w:rsidP="0011406D">
            <w:pPr>
              <w:spacing w:after="0" w:line="240" w:lineRule="exact"/>
              <w:jc w:val="right"/>
              <w:rPr>
                <w:rFonts w:ascii="Arial Narrow" w:hAnsi="Arial Narrow" w:cs="Arial"/>
                <w:sz w:val="16"/>
                <w:szCs w:val="16"/>
              </w:rPr>
            </w:pPr>
          </w:p>
        </w:tc>
        <w:tc>
          <w:tcPr>
            <w:tcW w:w="684" w:type="dxa"/>
            <w:tcBorders>
              <w:top w:val="nil"/>
              <w:left w:val="nil"/>
              <w:bottom w:val="single" w:sz="4" w:space="0" w:color="auto"/>
              <w:right w:val="single" w:sz="4" w:space="0" w:color="auto"/>
            </w:tcBorders>
            <w:shd w:val="clear" w:color="auto" w:fill="FFFFFF"/>
            <w:noWrap/>
          </w:tcPr>
          <w:p w:rsidR="004909C4" w:rsidRPr="005E65AA" w:rsidRDefault="004909C4" w:rsidP="0011406D">
            <w:pPr>
              <w:spacing w:after="0" w:line="240" w:lineRule="exact"/>
              <w:jc w:val="center"/>
              <w:rPr>
                <w:rFonts w:ascii="Arial Narrow" w:hAnsi="Arial Narrow" w:cs="Arial"/>
                <w:sz w:val="16"/>
                <w:szCs w:val="16"/>
              </w:rPr>
            </w:pPr>
            <w:r w:rsidRPr="005E65AA">
              <w:rPr>
                <w:rFonts w:ascii="Arial Narrow" w:hAnsi="Arial Narrow" w:cs="Arial"/>
                <w:sz w:val="16"/>
                <w:szCs w:val="16"/>
              </w:rPr>
              <w:t>88,28</w:t>
            </w:r>
          </w:p>
        </w:tc>
      </w:tr>
      <w:tr w:rsidR="004909C4" w:rsidRPr="00A46D6D" w:rsidTr="0011406D">
        <w:trPr>
          <w:trHeight w:hRule="exact" w:val="396"/>
        </w:trPr>
        <w:tc>
          <w:tcPr>
            <w:tcW w:w="410" w:type="dxa"/>
            <w:tcBorders>
              <w:top w:val="nil"/>
              <w:left w:val="single" w:sz="4" w:space="0" w:color="auto"/>
              <w:bottom w:val="single" w:sz="4" w:space="0" w:color="auto"/>
              <w:right w:val="single" w:sz="4" w:space="0" w:color="auto"/>
            </w:tcBorders>
            <w:shd w:val="clear" w:color="auto" w:fill="FFFFFF"/>
            <w:noWrap/>
          </w:tcPr>
          <w:p w:rsidR="004909C4" w:rsidRPr="00A46D6D" w:rsidRDefault="004909C4" w:rsidP="0011406D">
            <w:pPr>
              <w:spacing w:after="40" w:line="240" w:lineRule="exact"/>
              <w:ind w:left="-108"/>
              <w:jc w:val="center"/>
              <w:rPr>
                <w:rFonts w:ascii="Arial Narrow" w:hAnsi="Arial Narrow" w:cs="Arial"/>
                <w:sz w:val="16"/>
                <w:szCs w:val="16"/>
              </w:rPr>
            </w:pPr>
            <w:r w:rsidRPr="00A46D6D">
              <w:rPr>
                <w:rFonts w:ascii="Arial Narrow" w:hAnsi="Arial Narrow" w:cs="Arial"/>
                <w:sz w:val="16"/>
                <w:szCs w:val="16"/>
              </w:rPr>
              <w:t>2.</w:t>
            </w:r>
          </w:p>
        </w:tc>
        <w:tc>
          <w:tcPr>
            <w:tcW w:w="1915" w:type="dxa"/>
            <w:tcBorders>
              <w:top w:val="nil"/>
              <w:left w:val="nil"/>
              <w:bottom w:val="single" w:sz="4" w:space="0" w:color="auto"/>
              <w:right w:val="single" w:sz="4" w:space="0" w:color="auto"/>
            </w:tcBorders>
            <w:shd w:val="clear" w:color="auto" w:fill="FFFFFF"/>
            <w:noWrap/>
          </w:tcPr>
          <w:p w:rsidR="004909C4" w:rsidRPr="00A46D6D" w:rsidRDefault="004909C4" w:rsidP="0011406D">
            <w:pPr>
              <w:spacing w:after="40" w:line="240" w:lineRule="exact"/>
              <w:ind w:right="-108"/>
              <w:rPr>
                <w:rFonts w:ascii="Arial Narrow" w:hAnsi="Arial Narrow" w:cs="Arial"/>
                <w:sz w:val="16"/>
                <w:szCs w:val="16"/>
              </w:rPr>
            </w:pPr>
            <w:r w:rsidRPr="00A46D6D">
              <w:rPr>
                <w:rFonts w:ascii="Arial Narrow" w:hAnsi="Arial Narrow" w:cs="Arial"/>
                <w:sz w:val="16"/>
                <w:szCs w:val="16"/>
              </w:rPr>
              <w:t>Belanja Modal</w:t>
            </w:r>
          </w:p>
        </w:tc>
        <w:tc>
          <w:tcPr>
            <w:tcW w:w="1916" w:type="dxa"/>
            <w:tcBorders>
              <w:top w:val="nil"/>
              <w:left w:val="nil"/>
              <w:bottom w:val="single" w:sz="4" w:space="0" w:color="auto"/>
              <w:right w:val="single" w:sz="4" w:space="0" w:color="auto"/>
            </w:tcBorders>
            <w:shd w:val="clear" w:color="auto" w:fill="FFFFFF"/>
            <w:noWrap/>
            <w:vAlign w:val="bottom"/>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382.070.380.920,00 </w:t>
            </w:r>
          </w:p>
          <w:p w:rsidR="004909C4" w:rsidRPr="00A46D6D" w:rsidRDefault="004909C4" w:rsidP="0011406D">
            <w:pPr>
              <w:spacing w:after="0" w:line="240" w:lineRule="exact"/>
              <w:jc w:val="right"/>
              <w:rPr>
                <w:rFonts w:ascii="Arial Narrow" w:hAnsi="Arial Narrow" w:cs="Arial"/>
                <w:sz w:val="16"/>
                <w:szCs w:val="16"/>
              </w:rPr>
            </w:pPr>
          </w:p>
        </w:tc>
        <w:tc>
          <w:tcPr>
            <w:tcW w:w="684"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89,38 </w:t>
            </w:r>
          </w:p>
          <w:p w:rsidR="004909C4" w:rsidRPr="00A46D6D" w:rsidRDefault="004909C4" w:rsidP="0011406D">
            <w:pPr>
              <w:spacing w:after="0" w:line="240" w:lineRule="exact"/>
              <w:jc w:val="right"/>
              <w:rPr>
                <w:rFonts w:ascii="Arial Narrow" w:hAnsi="Arial Narrow" w:cs="Arial"/>
                <w:sz w:val="16"/>
                <w:szCs w:val="16"/>
              </w:rPr>
            </w:pPr>
          </w:p>
        </w:tc>
        <w:tc>
          <w:tcPr>
            <w:tcW w:w="1778" w:type="dxa"/>
            <w:tcBorders>
              <w:top w:val="nil"/>
              <w:left w:val="nil"/>
              <w:bottom w:val="single" w:sz="4" w:space="0" w:color="auto"/>
              <w:right w:val="single" w:sz="4" w:space="0" w:color="auto"/>
            </w:tcBorders>
            <w:shd w:val="clear" w:color="auto" w:fill="FFFFFF"/>
            <w:noWrap/>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241.652.801.331,00</w:t>
            </w:r>
          </w:p>
        </w:tc>
        <w:tc>
          <w:tcPr>
            <w:tcW w:w="684" w:type="dxa"/>
            <w:tcBorders>
              <w:top w:val="nil"/>
              <w:left w:val="nil"/>
              <w:bottom w:val="single" w:sz="4" w:space="0" w:color="auto"/>
              <w:right w:val="single" w:sz="4" w:space="0" w:color="auto"/>
            </w:tcBorders>
            <w:shd w:val="clear" w:color="auto" w:fill="FFFFFF"/>
            <w:noWrap/>
          </w:tcPr>
          <w:p w:rsidR="004909C4" w:rsidRPr="00A46D6D" w:rsidRDefault="004909C4" w:rsidP="0011406D">
            <w:pPr>
              <w:spacing w:after="0" w:line="240" w:lineRule="exact"/>
              <w:jc w:val="center"/>
              <w:rPr>
                <w:rFonts w:ascii="Arial Narrow" w:hAnsi="Arial Narrow" w:cs="Arial"/>
                <w:sz w:val="16"/>
                <w:szCs w:val="16"/>
              </w:rPr>
            </w:pPr>
            <w:r w:rsidRPr="00A46D6D">
              <w:rPr>
                <w:rFonts w:ascii="Arial Narrow" w:hAnsi="Arial Narrow" w:cs="Arial"/>
                <w:sz w:val="16"/>
                <w:szCs w:val="16"/>
              </w:rPr>
              <w:t>86,64</w:t>
            </w:r>
          </w:p>
        </w:tc>
      </w:tr>
      <w:tr w:rsidR="004909C4" w:rsidRPr="00A46D6D" w:rsidTr="00E13919">
        <w:trPr>
          <w:trHeight w:hRule="exact" w:val="313"/>
        </w:trPr>
        <w:tc>
          <w:tcPr>
            <w:tcW w:w="410" w:type="dxa"/>
            <w:tcBorders>
              <w:top w:val="nil"/>
              <w:left w:val="single" w:sz="4" w:space="0" w:color="auto"/>
              <w:bottom w:val="nil"/>
              <w:right w:val="single" w:sz="4" w:space="0" w:color="auto"/>
            </w:tcBorders>
            <w:shd w:val="clear" w:color="auto" w:fill="FFFFFF"/>
            <w:noWrap/>
          </w:tcPr>
          <w:p w:rsidR="004909C4" w:rsidRPr="00A46D6D" w:rsidRDefault="004909C4" w:rsidP="0011406D">
            <w:pPr>
              <w:spacing w:after="40" w:line="240" w:lineRule="exact"/>
              <w:ind w:left="-108"/>
              <w:jc w:val="center"/>
              <w:rPr>
                <w:rFonts w:ascii="Arial Narrow" w:hAnsi="Arial Narrow" w:cs="Arial"/>
                <w:sz w:val="16"/>
                <w:szCs w:val="16"/>
              </w:rPr>
            </w:pPr>
            <w:r w:rsidRPr="00A46D6D">
              <w:rPr>
                <w:rFonts w:ascii="Arial Narrow" w:hAnsi="Arial Narrow" w:cs="Arial"/>
                <w:sz w:val="16"/>
                <w:szCs w:val="16"/>
              </w:rPr>
              <w:t>3.</w:t>
            </w:r>
          </w:p>
        </w:tc>
        <w:tc>
          <w:tcPr>
            <w:tcW w:w="1915" w:type="dxa"/>
            <w:tcBorders>
              <w:top w:val="nil"/>
              <w:left w:val="nil"/>
              <w:bottom w:val="nil"/>
              <w:right w:val="single" w:sz="4" w:space="0" w:color="auto"/>
            </w:tcBorders>
            <w:shd w:val="clear" w:color="auto" w:fill="FFFFFF"/>
          </w:tcPr>
          <w:p w:rsidR="004909C4" w:rsidRPr="00A46D6D" w:rsidRDefault="004909C4" w:rsidP="0011406D">
            <w:pPr>
              <w:spacing w:after="40" w:line="240" w:lineRule="exact"/>
              <w:ind w:right="-108"/>
              <w:rPr>
                <w:rFonts w:ascii="Arial Narrow" w:hAnsi="Arial Narrow" w:cs="Arial"/>
                <w:sz w:val="16"/>
                <w:szCs w:val="16"/>
                <w:lang w:val="fi-FI"/>
              </w:rPr>
            </w:pPr>
            <w:r w:rsidRPr="00A46D6D">
              <w:rPr>
                <w:rFonts w:ascii="Arial Narrow" w:hAnsi="Arial Narrow" w:cs="Arial"/>
                <w:sz w:val="16"/>
                <w:szCs w:val="16"/>
              </w:rPr>
              <w:t>Belanja Tidak Terduga</w:t>
            </w:r>
          </w:p>
        </w:tc>
        <w:tc>
          <w:tcPr>
            <w:tcW w:w="1916" w:type="dxa"/>
            <w:tcBorders>
              <w:top w:val="nil"/>
              <w:left w:val="nil"/>
              <w:bottom w:val="nil"/>
              <w:right w:val="single" w:sz="4" w:space="0" w:color="auto"/>
            </w:tcBorders>
            <w:shd w:val="clear" w:color="auto" w:fill="FFFFFF"/>
            <w:noWrap/>
            <w:vAlign w:val="center"/>
          </w:tcPr>
          <w:p w:rsidR="004909C4"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198.205.000,00 </w:t>
            </w:r>
          </w:p>
          <w:p w:rsidR="00512B22" w:rsidRPr="00A46D6D" w:rsidRDefault="00512B22" w:rsidP="0011406D">
            <w:pPr>
              <w:spacing w:line="240" w:lineRule="exact"/>
              <w:jc w:val="right"/>
              <w:rPr>
                <w:rFonts w:ascii="Arial Narrow" w:hAnsi="Arial Narrow" w:cs="Tahoma"/>
                <w:color w:val="000000"/>
                <w:sz w:val="16"/>
                <w:szCs w:val="16"/>
              </w:rPr>
            </w:pPr>
          </w:p>
          <w:p w:rsidR="004909C4" w:rsidRPr="00A46D6D" w:rsidRDefault="004909C4" w:rsidP="0011406D">
            <w:pPr>
              <w:spacing w:after="0" w:line="240" w:lineRule="exact"/>
              <w:jc w:val="right"/>
              <w:rPr>
                <w:rFonts w:ascii="Arial Narrow" w:hAnsi="Arial Narrow" w:cs="Arial"/>
                <w:sz w:val="16"/>
                <w:szCs w:val="16"/>
              </w:rPr>
            </w:pPr>
          </w:p>
        </w:tc>
        <w:tc>
          <w:tcPr>
            <w:tcW w:w="684" w:type="dxa"/>
            <w:tcBorders>
              <w:top w:val="nil"/>
              <w:left w:val="nil"/>
              <w:bottom w:val="nil"/>
              <w:right w:val="single" w:sz="4" w:space="0" w:color="auto"/>
            </w:tcBorders>
            <w:shd w:val="clear" w:color="auto" w:fill="FFFFFF"/>
            <w:noWrap/>
            <w:vAlign w:val="center"/>
          </w:tcPr>
          <w:p w:rsidR="004909C4" w:rsidRPr="00A46D6D" w:rsidRDefault="004909C4" w:rsidP="0011406D">
            <w:pPr>
              <w:spacing w:line="240" w:lineRule="exact"/>
              <w:jc w:val="right"/>
              <w:rPr>
                <w:rFonts w:ascii="Arial Narrow" w:hAnsi="Arial Narrow" w:cs="Tahoma"/>
                <w:color w:val="000000"/>
                <w:sz w:val="16"/>
                <w:szCs w:val="16"/>
              </w:rPr>
            </w:pPr>
            <w:r w:rsidRPr="00A46D6D">
              <w:rPr>
                <w:rFonts w:ascii="Arial Narrow" w:hAnsi="Arial Narrow" w:cs="Tahoma"/>
                <w:color w:val="000000"/>
                <w:sz w:val="16"/>
                <w:szCs w:val="16"/>
              </w:rPr>
              <w:t xml:space="preserve">7,93 </w:t>
            </w:r>
          </w:p>
          <w:p w:rsidR="004909C4" w:rsidRPr="00A46D6D" w:rsidRDefault="004909C4" w:rsidP="0011406D">
            <w:pPr>
              <w:spacing w:after="0" w:line="240" w:lineRule="exact"/>
              <w:jc w:val="right"/>
              <w:rPr>
                <w:rFonts w:ascii="Arial Narrow" w:hAnsi="Arial Narrow" w:cs="Arial"/>
                <w:sz w:val="16"/>
                <w:szCs w:val="16"/>
              </w:rPr>
            </w:pPr>
          </w:p>
        </w:tc>
        <w:tc>
          <w:tcPr>
            <w:tcW w:w="1778" w:type="dxa"/>
            <w:tcBorders>
              <w:top w:val="nil"/>
              <w:left w:val="nil"/>
              <w:bottom w:val="nil"/>
              <w:right w:val="single" w:sz="4" w:space="0" w:color="auto"/>
            </w:tcBorders>
            <w:shd w:val="clear" w:color="auto" w:fill="FFFFFF"/>
            <w:noWrap/>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0,00</w:t>
            </w:r>
          </w:p>
        </w:tc>
        <w:tc>
          <w:tcPr>
            <w:tcW w:w="684" w:type="dxa"/>
            <w:tcBorders>
              <w:top w:val="nil"/>
              <w:left w:val="nil"/>
              <w:bottom w:val="nil"/>
              <w:right w:val="single" w:sz="4" w:space="0" w:color="auto"/>
            </w:tcBorders>
            <w:shd w:val="clear" w:color="auto" w:fill="FFFFFF"/>
            <w:noWrap/>
          </w:tcPr>
          <w:p w:rsidR="004909C4" w:rsidRPr="00A46D6D" w:rsidRDefault="004909C4" w:rsidP="0011406D">
            <w:pPr>
              <w:spacing w:after="0" w:line="240" w:lineRule="exact"/>
              <w:jc w:val="center"/>
              <w:rPr>
                <w:rFonts w:ascii="Arial Narrow" w:hAnsi="Arial Narrow" w:cs="Arial"/>
                <w:sz w:val="16"/>
                <w:szCs w:val="16"/>
              </w:rPr>
            </w:pPr>
            <w:r w:rsidRPr="00A46D6D">
              <w:rPr>
                <w:rFonts w:ascii="Arial Narrow" w:hAnsi="Arial Narrow" w:cs="Arial"/>
                <w:sz w:val="16"/>
                <w:szCs w:val="16"/>
              </w:rPr>
              <w:t>0,00</w:t>
            </w:r>
          </w:p>
        </w:tc>
      </w:tr>
      <w:tr w:rsidR="004909C4" w:rsidRPr="00A46D6D" w:rsidTr="0011406D">
        <w:trPr>
          <w:trHeight w:hRule="exact" w:val="426"/>
        </w:trPr>
        <w:tc>
          <w:tcPr>
            <w:tcW w:w="2325" w:type="dxa"/>
            <w:gridSpan w:val="2"/>
            <w:tcBorders>
              <w:top w:val="single" w:sz="4" w:space="0" w:color="auto"/>
              <w:left w:val="single" w:sz="4" w:space="0" w:color="auto"/>
              <w:bottom w:val="single" w:sz="4" w:space="0" w:color="auto"/>
              <w:right w:val="single" w:sz="4" w:space="0" w:color="auto"/>
            </w:tcBorders>
            <w:shd w:val="clear" w:color="auto" w:fill="FFFFFF"/>
            <w:noWrap/>
          </w:tcPr>
          <w:p w:rsidR="004909C4" w:rsidRPr="00A46D6D" w:rsidRDefault="004909C4" w:rsidP="0011406D">
            <w:pPr>
              <w:spacing w:after="40" w:line="240" w:lineRule="exact"/>
              <w:jc w:val="right"/>
              <w:rPr>
                <w:rFonts w:ascii="Arial Narrow" w:hAnsi="Arial Narrow" w:cs="Arial"/>
                <w:b/>
                <w:sz w:val="16"/>
                <w:szCs w:val="16"/>
              </w:rPr>
            </w:pPr>
            <w:r w:rsidRPr="00A46D6D">
              <w:rPr>
                <w:rFonts w:ascii="Arial Narrow" w:hAnsi="Arial Narrow" w:cs="Arial"/>
                <w:b/>
                <w:sz w:val="16"/>
                <w:szCs w:val="16"/>
              </w:rPr>
              <w:t>Total Realisasi Belanja</w:t>
            </w:r>
          </w:p>
        </w:tc>
        <w:tc>
          <w:tcPr>
            <w:tcW w:w="1916" w:type="dxa"/>
            <w:tcBorders>
              <w:top w:val="single" w:sz="4" w:space="0" w:color="auto"/>
              <w:left w:val="nil"/>
              <w:bottom w:val="single" w:sz="4" w:space="0" w:color="auto"/>
              <w:right w:val="single" w:sz="4" w:space="0" w:color="auto"/>
            </w:tcBorders>
            <w:shd w:val="clear" w:color="auto" w:fill="auto"/>
            <w:noWrap/>
          </w:tcPr>
          <w:p w:rsidR="004909C4" w:rsidRPr="00A46D6D" w:rsidRDefault="004909C4" w:rsidP="0011406D">
            <w:pPr>
              <w:spacing w:line="240" w:lineRule="exact"/>
              <w:jc w:val="right"/>
              <w:rPr>
                <w:rFonts w:ascii="Arial Narrow" w:hAnsi="Arial Narrow" w:cs="Tahoma"/>
                <w:b/>
                <w:color w:val="000000"/>
                <w:sz w:val="16"/>
                <w:szCs w:val="16"/>
              </w:rPr>
            </w:pPr>
            <w:r w:rsidRPr="00A46D6D">
              <w:rPr>
                <w:rFonts w:ascii="Arial Narrow" w:hAnsi="Arial Narrow" w:cs="Tahoma"/>
                <w:b/>
                <w:color w:val="000000"/>
                <w:sz w:val="16"/>
                <w:szCs w:val="16"/>
              </w:rPr>
              <w:t>1.</w:t>
            </w:r>
            <w:r w:rsidR="00005782">
              <w:rPr>
                <w:rFonts w:ascii="Arial Narrow" w:hAnsi="Arial Narrow" w:cs="Tahoma"/>
                <w:b/>
                <w:color w:val="000000"/>
                <w:sz w:val="16"/>
                <w:szCs w:val="16"/>
              </w:rPr>
              <w:t>818.357.207.631</w:t>
            </w:r>
            <w:r w:rsidRPr="00A46D6D">
              <w:rPr>
                <w:rFonts w:ascii="Arial Narrow" w:hAnsi="Arial Narrow" w:cs="Tahoma"/>
                <w:b/>
                <w:color w:val="000000"/>
                <w:sz w:val="16"/>
                <w:szCs w:val="16"/>
              </w:rPr>
              <w:t xml:space="preserve">,00 </w:t>
            </w:r>
          </w:p>
          <w:p w:rsidR="004909C4" w:rsidRPr="00A46D6D" w:rsidRDefault="004909C4" w:rsidP="0011406D">
            <w:pPr>
              <w:spacing w:after="0" w:line="240" w:lineRule="exact"/>
              <w:ind w:firstLine="34"/>
              <w:jc w:val="center"/>
              <w:rPr>
                <w:rFonts w:ascii="Arial Narrow" w:hAnsi="Arial Narrow" w:cs="Arial"/>
                <w:b/>
                <w:sz w:val="16"/>
                <w:szCs w:val="16"/>
              </w:rPr>
            </w:pPr>
            <w:r w:rsidRPr="00A46D6D">
              <w:rPr>
                <w:rFonts w:ascii="Arial Narrow" w:hAnsi="Arial Narrow" w:cs="Arial"/>
                <w:b/>
                <w:sz w:val="16"/>
                <w:szCs w:val="16"/>
              </w:rPr>
              <w:t xml:space="preserve">    </w:t>
            </w:r>
          </w:p>
        </w:tc>
        <w:tc>
          <w:tcPr>
            <w:tcW w:w="684"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line="240" w:lineRule="exact"/>
              <w:jc w:val="right"/>
              <w:rPr>
                <w:rFonts w:ascii="Arial Narrow" w:hAnsi="Arial Narrow" w:cs="Tahoma"/>
                <w:b/>
                <w:color w:val="000000"/>
                <w:sz w:val="16"/>
                <w:szCs w:val="16"/>
              </w:rPr>
            </w:pPr>
            <w:r w:rsidRPr="00A46D6D">
              <w:rPr>
                <w:rFonts w:ascii="Arial Narrow" w:hAnsi="Arial Narrow" w:cs="Tahoma"/>
                <w:b/>
                <w:color w:val="000000"/>
                <w:sz w:val="16"/>
                <w:szCs w:val="16"/>
              </w:rPr>
              <w:t>88,9</w:t>
            </w:r>
            <w:r w:rsidR="00005782">
              <w:rPr>
                <w:rFonts w:ascii="Arial Narrow" w:hAnsi="Arial Narrow" w:cs="Tahoma"/>
                <w:b/>
                <w:color w:val="000000"/>
                <w:sz w:val="16"/>
                <w:szCs w:val="16"/>
              </w:rPr>
              <w:t>1</w:t>
            </w:r>
            <w:r w:rsidRPr="00A46D6D">
              <w:rPr>
                <w:rFonts w:ascii="Arial Narrow" w:hAnsi="Arial Narrow" w:cs="Tahoma"/>
                <w:b/>
                <w:color w:val="000000"/>
                <w:sz w:val="16"/>
                <w:szCs w:val="16"/>
              </w:rPr>
              <w:t xml:space="preserve"> </w:t>
            </w:r>
          </w:p>
          <w:p w:rsidR="004909C4" w:rsidRPr="00A46D6D" w:rsidRDefault="004909C4" w:rsidP="0011406D">
            <w:pPr>
              <w:spacing w:line="240" w:lineRule="exact"/>
              <w:jc w:val="right"/>
              <w:rPr>
                <w:rFonts w:ascii="Arial Narrow" w:hAnsi="Arial Narrow" w:cs="Arial"/>
                <w:b/>
                <w:sz w:val="16"/>
                <w:szCs w:val="16"/>
              </w:rPr>
            </w:pPr>
          </w:p>
        </w:tc>
        <w:tc>
          <w:tcPr>
            <w:tcW w:w="1778"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Arial"/>
                <w:b/>
                <w:sz w:val="16"/>
                <w:szCs w:val="16"/>
              </w:rPr>
            </w:pPr>
            <w:r w:rsidRPr="00A46D6D">
              <w:rPr>
                <w:rFonts w:ascii="Arial Narrow" w:hAnsi="Arial Narrow" w:cs="Arial"/>
                <w:b/>
                <w:sz w:val="16"/>
                <w:szCs w:val="16"/>
              </w:rPr>
              <w:t xml:space="preserve">1.648.862.279.623,00 </w:t>
            </w:r>
          </w:p>
          <w:p w:rsidR="004909C4" w:rsidRPr="00A46D6D" w:rsidRDefault="004909C4" w:rsidP="0011406D">
            <w:pPr>
              <w:spacing w:line="240" w:lineRule="exact"/>
              <w:jc w:val="right"/>
              <w:rPr>
                <w:rFonts w:ascii="Arial Narrow" w:hAnsi="Arial Narrow" w:cs="Arial"/>
                <w:b/>
                <w:sz w:val="16"/>
                <w:szCs w:val="16"/>
              </w:rPr>
            </w:pPr>
          </w:p>
        </w:tc>
        <w:tc>
          <w:tcPr>
            <w:tcW w:w="684" w:type="dxa"/>
            <w:tcBorders>
              <w:top w:val="single" w:sz="4" w:space="0" w:color="auto"/>
              <w:left w:val="nil"/>
              <w:bottom w:val="single" w:sz="4" w:space="0" w:color="auto"/>
              <w:right w:val="single" w:sz="4" w:space="0" w:color="auto"/>
            </w:tcBorders>
            <w:shd w:val="clear" w:color="auto" w:fill="FFFFFF"/>
            <w:noWrap/>
          </w:tcPr>
          <w:p w:rsidR="004909C4" w:rsidRPr="00A46D6D" w:rsidRDefault="004909C4" w:rsidP="0011406D">
            <w:pPr>
              <w:spacing w:after="0" w:line="240" w:lineRule="exact"/>
              <w:jc w:val="center"/>
              <w:rPr>
                <w:rFonts w:ascii="Arial Narrow" w:hAnsi="Arial Narrow" w:cs="Arial"/>
                <w:b/>
                <w:sz w:val="16"/>
                <w:szCs w:val="16"/>
              </w:rPr>
            </w:pPr>
            <w:r w:rsidRPr="00A46D6D">
              <w:rPr>
                <w:rFonts w:ascii="Arial Narrow" w:hAnsi="Arial Narrow" w:cs="Arial"/>
                <w:b/>
                <w:sz w:val="16"/>
                <w:szCs w:val="16"/>
              </w:rPr>
              <w:t>87,92</w:t>
            </w:r>
          </w:p>
        </w:tc>
      </w:tr>
    </w:tbl>
    <w:p w:rsidR="004909C4" w:rsidRPr="00AF71D9" w:rsidRDefault="004909C4" w:rsidP="004909C4">
      <w:pPr>
        <w:tabs>
          <w:tab w:val="left" w:pos="450"/>
        </w:tabs>
        <w:spacing w:after="0" w:line="280" w:lineRule="exact"/>
        <w:jc w:val="both"/>
        <w:rPr>
          <w:rFonts w:ascii="Times New Roman" w:hAnsi="Times New Roman"/>
          <w:lang w:val="sv-SE"/>
        </w:rPr>
      </w:pPr>
    </w:p>
    <w:p w:rsidR="004909C4" w:rsidRPr="00AF71D9" w:rsidRDefault="004909C4" w:rsidP="00AE27CB">
      <w:pPr>
        <w:numPr>
          <w:ilvl w:val="2"/>
          <w:numId w:val="11"/>
        </w:numPr>
        <w:tabs>
          <w:tab w:val="left" w:pos="284"/>
        </w:tabs>
        <w:spacing w:after="0" w:line="280" w:lineRule="exact"/>
        <w:ind w:left="993" w:hanging="851"/>
        <w:jc w:val="both"/>
        <w:rPr>
          <w:rFonts w:ascii="Times New Roman" w:hAnsi="Times New Roman"/>
          <w:b/>
          <w:lang w:val="sv-SE"/>
        </w:rPr>
      </w:pPr>
      <w:r w:rsidRPr="00AF71D9">
        <w:rPr>
          <w:rFonts w:ascii="Times New Roman" w:hAnsi="Times New Roman"/>
          <w:b/>
          <w:lang w:val="sv-SE"/>
        </w:rPr>
        <w:t>Penyerapan Anggaran Transfer</w:t>
      </w:r>
    </w:p>
    <w:p w:rsidR="004909C4" w:rsidRPr="00AF71D9" w:rsidRDefault="004909C4" w:rsidP="004909C4">
      <w:pPr>
        <w:tabs>
          <w:tab w:val="left" w:pos="284"/>
        </w:tabs>
        <w:spacing w:after="0" w:line="280" w:lineRule="exact"/>
        <w:ind w:left="1222"/>
        <w:jc w:val="both"/>
        <w:rPr>
          <w:rFonts w:ascii="Times New Roman" w:hAnsi="Times New Roman"/>
          <w:b/>
          <w:lang w:val="sv-SE"/>
        </w:rPr>
      </w:pPr>
    </w:p>
    <w:p w:rsidR="004909C4" w:rsidRPr="00AF71D9" w:rsidRDefault="004909C4" w:rsidP="004909C4">
      <w:pPr>
        <w:pStyle w:val="Title"/>
        <w:spacing w:line="200" w:lineRule="exact"/>
        <w:ind w:left="1353"/>
        <w:outlineLvl w:val="0"/>
        <w:rPr>
          <w:rFonts w:ascii="Arial Narrow" w:hAnsi="Arial Narrow" w:cs="Arial"/>
          <w:sz w:val="22"/>
          <w:szCs w:val="22"/>
          <w:lang w:val="sv-SE"/>
        </w:rPr>
      </w:pPr>
      <w:r w:rsidRPr="00AF71D9">
        <w:rPr>
          <w:rFonts w:ascii="Arial Narrow" w:hAnsi="Arial Narrow" w:cs="Arial"/>
          <w:sz w:val="22"/>
          <w:szCs w:val="22"/>
          <w:lang w:val="sv-SE"/>
        </w:rPr>
        <w:t>Tabel  27.</w:t>
      </w:r>
    </w:p>
    <w:p w:rsidR="004909C4" w:rsidRPr="00AF71D9" w:rsidRDefault="004909C4" w:rsidP="004909C4">
      <w:pPr>
        <w:pStyle w:val="Title"/>
        <w:spacing w:line="200" w:lineRule="exact"/>
        <w:ind w:left="1353"/>
        <w:rPr>
          <w:rFonts w:ascii="Arial Narrow" w:hAnsi="Arial Narrow" w:cs="Arial"/>
          <w:sz w:val="22"/>
          <w:szCs w:val="22"/>
          <w:lang w:val="sv-SE"/>
        </w:rPr>
      </w:pPr>
      <w:r w:rsidRPr="00AF71D9">
        <w:rPr>
          <w:rFonts w:ascii="Arial Narrow" w:hAnsi="Arial Narrow" w:cs="Arial"/>
          <w:sz w:val="22"/>
          <w:szCs w:val="22"/>
          <w:lang w:val="sv-SE"/>
        </w:rPr>
        <w:t>Penyerapan Transfer Tahun 201</w:t>
      </w:r>
      <w:r>
        <w:rPr>
          <w:rFonts w:ascii="Arial Narrow" w:hAnsi="Arial Narrow" w:cs="Arial"/>
          <w:sz w:val="22"/>
          <w:szCs w:val="22"/>
          <w:lang w:val="sv-SE"/>
        </w:rPr>
        <w:t>6</w:t>
      </w:r>
    </w:p>
    <w:tbl>
      <w:tblPr>
        <w:tblW w:w="7371" w:type="dxa"/>
        <w:tblInd w:w="1101" w:type="dxa"/>
        <w:tblLayout w:type="fixed"/>
        <w:tblLook w:val="0000"/>
      </w:tblPr>
      <w:tblGrid>
        <w:gridCol w:w="425"/>
        <w:gridCol w:w="2268"/>
        <w:gridCol w:w="1701"/>
        <w:gridCol w:w="1984"/>
        <w:gridCol w:w="993"/>
      </w:tblGrid>
      <w:tr w:rsidR="004909C4" w:rsidRPr="00A46D6D" w:rsidTr="0011406D">
        <w:trPr>
          <w:cantSplit/>
          <w:trHeight w:val="377"/>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A46D6D" w:rsidRDefault="004909C4" w:rsidP="0011406D">
            <w:pPr>
              <w:spacing w:after="0" w:line="240" w:lineRule="exact"/>
              <w:ind w:left="-108" w:right="-108"/>
              <w:jc w:val="center"/>
              <w:rPr>
                <w:rFonts w:ascii="Arial Narrow" w:hAnsi="Arial Narrow" w:cs="Arial"/>
                <w:b/>
                <w:bCs/>
                <w:sz w:val="16"/>
                <w:szCs w:val="16"/>
              </w:rPr>
            </w:pPr>
            <w:r w:rsidRPr="00A46D6D">
              <w:rPr>
                <w:rFonts w:ascii="Arial Narrow" w:hAnsi="Arial Narrow" w:cs="Arial"/>
                <w:b/>
                <w:bCs/>
                <w:sz w:val="16"/>
                <w:szCs w:val="16"/>
              </w:rPr>
              <w:t>No</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09C4" w:rsidRPr="00A46D6D" w:rsidRDefault="004909C4" w:rsidP="0011406D">
            <w:pPr>
              <w:spacing w:after="0" w:line="240" w:lineRule="exact"/>
              <w:ind w:right="-108"/>
              <w:jc w:val="center"/>
              <w:rPr>
                <w:rFonts w:ascii="Arial Narrow" w:hAnsi="Arial Narrow" w:cs="Arial"/>
                <w:b/>
                <w:bCs/>
                <w:sz w:val="16"/>
                <w:szCs w:val="16"/>
              </w:rPr>
            </w:pPr>
            <w:r w:rsidRPr="00A46D6D">
              <w:rPr>
                <w:rFonts w:ascii="Arial Narrow" w:hAnsi="Arial Narrow" w:cs="Arial"/>
                <w:b/>
                <w:bCs/>
                <w:sz w:val="16"/>
                <w:szCs w:val="16"/>
              </w:rPr>
              <w:t xml:space="preserve">Belanja </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lang w:val="id-ID"/>
              </w:rPr>
            </w:pPr>
            <w:r w:rsidRPr="00A46D6D">
              <w:rPr>
                <w:rFonts w:ascii="Arial Narrow" w:hAnsi="Arial Narrow" w:cs="Arial"/>
                <w:b/>
                <w:bCs/>
                <w:sz w:val="16"/>
                <w:szCs w:val="16"/>
              </w:rPr>
              <w:t>Anggaran</w:t>
            </w:r>
          </w:p>
        </w:tc>
        <w:tc>
          <w:tcPr>
            <w:tcW w:w="1984" w:type="dxa"/>
            <w:tcBorders>
              <w:top w:val="single" w:sz="4" w:space="0" w:color="auto"/>
              <w:left w:val="nil"/>
              <w:bottom w:val="single" w:sz="4" w:space="0" w:color="auto"/>
              <w:right w:val="single" w:sz="4" w:space="0" w:color="auto"/>
            </w:tcBorders>
            <w:shd w:val="clear" w:color="auto" w:fill="auto"/>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Realisasi</w:t>
            </w:r>
          </w:p>
        </w:tc>
        <w:tc>
          <w:tcPr>
            <w:tcW w:w="993" w:type="dxa"/>
            <w:tcBorders>
              <w:top w:val="single" w:sz="4" w:space="0" w:color="auto"/>
              <w:left w:val="nil"/>
              <w:bottom w:val="single" w:sz="4" w:space="0" w:color="auto"/>
              <w:right w:val="single" w:sz="4" w:space="0" w:color="auto"/>
            </w:tcBorders>
            <w:shd w:val="clear" w:color="auto" w:fill="auto"/>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Prosen</w:t>
            </w:r>
          </w:p>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tase</w:t>
            </w:r>
          </w:p>
        </w:tc>
      </w:tr>
      <w:tr w:rsidR="004909C4" w:rsidRPr="00A46D6D" w:rsidTr="0011406D">
        <w:trPr>
          <w:cantSplit/>
          <w:trHeight w:hRule="exact" w:val="38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909C4" w:rsidRPr="00A46D6D" w:rsidRDefault="004909C4" w:rsidP="0011406D">
            <w:pPr>
              <w:spacing w:after="0" w:line="240" w:lineRule="exact"/>
              <w:ind w:left="-108"/>
              <w:jc w:val="center"/>
              <w:rPr>
                <w:rFonts w:ascii="Arial Narrow" w:hAnsi="Arial Narrow" w:cs="Arial"/>
                <w:b/>
                <w:bCs/>
                <w:sz w:val="16"/>
                <w:szCs w:val="16"/>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909C4" w:rsidRPr="00A46D6D" w:rsidRDefault="004909C4" w:rsidP="0011406D">
            <w:pPr>
              <w:spacing w:after="0" w:line="240" w:lineRule="exact"/>
              <w:ind w:right="-108"/>
              <w:rPr>
                <w:rFonts w:ascii="Arial Narrow" w:hAnsi="Arial Narrow" w:cs="Arial"/>
                <w:b/>
                <w:bCs/>
                <w:sz w:val="16"/>
                <w:szCs w:val="16"/>
              </w:rPr>
            </w:pPr>
          </w:p>
        </w:tc>
        <w:tc>
          <w:tcPr>
            <w:tcW w:w="1701"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 xml:space="preserve"> Rp  </w:t>
            </w:r>
          </w:p>
        </w:tc>
        <w:tc>
          <w:tcPr>
            <w:tcW w:w="1984"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Rp</w:t>
            </w:r>
          </w:p>
        </w:tc>
        <w:tc>
          <w:tcPr>
            <w:tcW w:w="993" w:type="dxa"/>
            <w:tcBorders>
              <w:top w:val="nil"/>
              <w:left w:val="nil"/>
              <w:bottom w:val="single" w:sz="4" w:space="0" w:color="auto"/>
              <w:right w:val="single" w:sz="4" w:space="0" w:color="auto"/>
            </w:tcBorders>
            <w:shd w:val="clear" w:color="auto" w:fill="auto"/>
            <w:noWrap/>
            <w:vAlign w:val="bottom"/>
          </w:tcPr>
          <w:p w:rsidR="004909C4" w:rsidRPr="00A46D6D" w:rsidRDefault="004909C4" w:rsidP="0011406D">
            <w:pPr>
              <w:spacing w:after="0" w:line="240" w:lineRule="exact"/>
              <w:jc w:val="center"/>
              <w:rPr>
                <w:rFonts w:ascii="Arial Narrow" w:hAnsi="Arial Narrow" w:cs="Arial"/>
                <w:b/>
                <w:bCs/>
                <w:sz w:val="16"/>
                <w:szCs w:val="16"/>
              </w:rPr>
            </w:pPr>
            <w:r w:rsidRPr="00A46D6D">
              <w:rPr>
                <w:rFonts w:ascii="Arial Narrow" w:hAnsi="Arial Narrow" w:cs="Arial"/>
                <w:b/>
                <w:bCs/>
                <w:sz w:val="16"/>
                <w:szCs w:val="16"/>
              </w:rPr>
              <w:t>%</w:t>
            </w:r>
          </w:p>
        </w:tc>
      </w:tr>
      <w:tr w:rsidR="004909C4" w:rsidRPr="00A46D6D" w:rsidTr="0011406D">
        <w:trPr>
          <w:trHeight w:hRule="exact" w:val="339"/>
        </w:trPr>
        <w:tc>
          <w:tcPr>
            <w:tcW w:w="425" w:type="dxa"/>
            <w:tcBorders>
              <w:top w:val="nil"/>
              <w:left w:val="single" w:sz="4" w:space="0" w:color="auto"/>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left="-108"/>
              <w:jc w:val="center"/>
              <w:rPr>
                <w:rFonts w:ascii="Arial Narrow" w:hAnsi="Arial Narrow" w:cs="Arial"/>
                <w:sz w:val="16"/>
                <w:szCs w:val="16"/>
              </w:rPr>
            </w:pPr>
            <w:r w:rsidRPr="00A46D6D">
              <w:rPr>
                <w:rFonts w:ascii="Arial Narrow" w:hAnsi="Arial Narrow" w:cs="Arial"/>
                <w:sz w:val="16"/>
                <w:szCs w:val="16"/>
              </w:rPr>
              <w:t>1.</w:t>
            </w:r>
          </w:p>
        </w:tc>
        <w:tc>
          <w:tcPr>
            <w:tcW w:w="2268"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right="-88"/>
              <w:rPr>
                <w:rFonts w:ascii="Arial Narrow" w:hAnsi="Arial Narrow" w:cs="Arial"/>
                <w:sz w:val="16"/>
                <w:szCs w:val="16"/>
                <w:lang w:val="sv-SE"/>
              </w:rPr>
            </w:pPr>
            <w:r w:rsidRPr="00A46D6D">
              <w:rPr>
                <w:rFonts w:ascii="Arial Narrow" w:hAnsi="Arial Narrow" w:cs="Arial"/>
                <w:sz w:val="16"/>
                <w:szCs w:val="16"/>
                <w:lang w:val="sv-SE"/>
              </w:rPr>
              <w:t>Transfer Bagi Hasil Pendapatan</w:t>
            </w:r>
          </w:p>
        </w:tc>
        <w:tc>
          <w:tcPr>
            <w:tcW w:w="1701"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12.513.788.000,00</w:t>
            </w:r>
          </w:p>
        </w:tc>
        <w:tc>
          <w:tcPr>
            <w:tcW w:w="1984"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12.513.788.000,00</w:t>
            </w:r>
          </w:p>
        </w:tc>
        <w:tc>
          <w:tcPr>
            <w:tcW w:w="993"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100</w:t>
            </w:r>
          </w:p>
        </w:tc>
      </w:tr>
      <w:tr w:rsidR="004909C4" w:rsidRPr="00A46D6D" w:rsidTr="0011406D">
        <w:trPr>
          <w:trHeight w:hRule="exact" w:val="273"/>
        </w:trPr>
        <w:tc>
          <w:tcPr>
            <w:tcW w:w="425" w:type="dxa"/>
            <w:tcBorders>
              <w:top w:val="nil"/>
              <w:left w:val="single" w:sz="4" w:space="0" w:color="auto"/>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left="-108"/>
              <w:jc w:val="center"/>
              <w:rPr>
                <w:rFonts w:ascii="Arial Narrow" w:hAnsi="Arial Narrow" w:cs="Arial"/>
                <w:sz w:val="16"/>
                <w:szCs w:val="16"/>
              </w:rPr>
            </w:pPr>
            <w:r w:rsidRPr="00A46D6D">
              <w:rPr>
                <w:rFonts w:ascii="Arial Narrow" w:hAnsi="Arial Narrow" w:cs="Arial"/>
                <w:sz w:val="16"/>
                <w:szCs w:val="16"/>
              </w:rPr>
              <w:t>2.</w:t>
            </w:r>
          </w:p>
        </w:tc>
        <w:tc>
          <w:tcPr>
            <w:tcW w:w="2268"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right="-108"/>
              <w:rPr>
                <w:rFonts w:ascii="Arial Narrow" w:hAnsi="Arial Narrow" w:cs="Arial"/>
                <w:sz w:val="16"/>
                <w:szCs w:val="16"/>
              </w:rPr>
            </w:pPr>
            <w:r w:rsidRPr="00A46D6D">
              <w:rPr>
                <w:rFonts w:ascii="Arial Narrow" w:hAnsi="Arial Narrow" w:cs="Arial"/>
                <w:sz w:val="16"/>
                <w:szCs w:val="16"/>
              </w:rPr>
              <w:t>Transfer Bantuan Keuangan</w:t>
            </w:r>
          </w:p>
        </w:tc>
        <w:tc>
          <w:tcPr>
            <w:tcW w:w="1701"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255.620.410.000,00</w:t>
            </w:r>
          </w:p>
        </w:tc>
        <w:tc>
          <w:tcPr>
            <w:tcW w:w="1984" w:type="dxa"/>
            <w:tcBorders>
              <w:top w:val="nil"/>
              <w:left w:val="nil"/>
              <w:bottom w:val="single" w:sz="4" w:space="0" w:color="auto"/>
              <w:right w:val="single" w:sz="4" w:space="0" w:color="auto"/>
            </w:tcBorders>
            <w:shd w:val="clear" w:color="auto" w:fill="FFFFFF"/>
            <w:noWrap/>
            <w:vAlign w:val="bottom"/>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255.436.681.969,00</w:t>
            </w:r>
          </w:p>
        </w:tc>
        <w:tc>
          <w:tcPr>
            <w:tcW w:w="993" w:type="dxa"/>
            <w:tcBorders>
              <w:top w:val="nil"/>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sz w:val="16"/>
                <w:szCs w:val="16"/>
              </w:rPr>
            </w:pPr>
            <w:r w:rsidRPr="00A46D6D">
              <w:rPr>
                <w:rFonts w:ascii="Arial Narrow" w:hAnsi="Arial Narrow" w:cs="Arial"/>
                <w:sz w:val="16"/>
                <w:szCs w:val="16"/>
              </w:rPr>
              <w:t>99,93</w:t>
            </w:r>
          </w:p>
        </w:tc>
      </w:tr>
      <w:tr w:rsidR="004909C4" w:rsidRPr="00A46D6D" w:rsidTr="0011406D">
        <w:trPr>
          <w:trHeight w:hRule="exact" w:val="230"/>
        </w:trPr>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left="-108"/>
              <w:jc w:val="center"/>
              <w:rPr>
                <w:rFonts w:ascii="Arial Narrow" w:hAnsi="Arial Narrow" w:cs="Arial"/>
                <w:sz w:val="16"/>
                <w:szCs w:val="16"/>
              </w:rPr>
            </w:pPr>
          </w:p>
        </w:tc>
        <w:tc>
          <w:tcPr>
            <w:tcW w:w="2268" w:type="dxa"/>
            <w:tcBorders>
              <w:top w:val="single" w:sz="4" w:space="0" w:color="auto"/>
              <w:left w:val="nil"/>
              <w:bottom w:val="single" w:sz="4" w:space="0" w:color="auto"/>
              <w:right w:val="single" w:sz="4" w:space="0" w:color="auto"/>
            </w:tcBorders>
            <w:shd w:val="clear" w:color="auto" w:fill="FFFFFF"/>
            <w:vAlign w:val="center"/>
          </w:tcPr>
          <w:p w:rsidR="004909C4" w:rsidRPr="00A46D6D" w:rsidRDefault="004909C4" w:rsidP="0011406D">
            <w:pPr>
              <w:spacing w:after="0" w:line="240" w:lineRule="exact"/>
              <w:ind w:right="-108"/>
              <w:rPr>
                <w:rFonts w:ascii="Arial Narrow" w:hAnsi="Arial Narrow" w:cs="Arial"/>
                <w:sz w:val="16"/>
                <w:szCs w:val="16"/>
                <w:lang w:val="fi-FI"/>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sz w:val="16"/>
                <w:szCs w:val="16"/>
              </w:rPr>
            </w:pPr>
          </w:p>
        </w:tc>
        <w:tc>
          <w:tcPr>
            <w:tcW w:w="1984"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sz w:val="16"/>
                <w:szCs w:val="16"/>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sz w:val="16"/>
                <w:szCs w:val="16"/>
              </w:rPr>
            </w:pPr>
          </w:p>
        </w:tc>
      </w:tr>
      <w:tr w:rsidR="004909C4" w:rsidRPr="00A46D6D" w:rsidTr="0011406D">
        <w:trPr>
          <w:trHeight w:hRule="exact" w:val="425"/>
        </w:trPr>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left="-108"/>
              <w:rPr>
                <w:rFonts w:ascii="Arial Narrow" w:hAnsi="Arial Narrow" w:cs="Arial"/>
                <w:sz w:val="16"/>
                <w:szCs w:val="16"/>
              </w:rPr>
            </w:pPr>
          </w:p>
        </w:tc>
        <w:tc>
          <w:tcPr>
            <w:tcW w:w="2268"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ind w:right="-108"/>
              <w:rPr>
                <w:rFonts w:ascii="Arial Narrow" w:hAnsi="Arial Narrow" w:cs="Arial"/>
                <w:b/>
                <w:sz w:val="16"/>
                <w:szCs w:val="16"/>
              </w:rPr>
            </w:pPr>
            <w:r w:rsidRPr="00A46D6D">
              <w:rPr>
                <w:rFonts w:ascii="Arial Narrow" w:hAnsi="Arial Narrow" w:cs="Arial"/>
                <w:b/>
                <w:sz w:val="16"/>
                <w:szCs w:val="16"/>
              </w:rPr>
              <w:t>Total Realisasi Transfer</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b/>
                <w:sz w:val="16"/>
                <w:szCs w:val="16"/>
              </w:rPr>
            </w:pPr>
            <w:r w:rsidRPr="00A46D6D">
              <w:rPr>
                <w:rFonts w:ascii="Arial Narrow" w:hAnsi="Arial Narrow" w:cs="Arial"/>
                <w:b/>
                <w:sz w:val="16"/>
                <w:szCs w:val="16"/>
              </w:rPr>
              <w:t>268.134.198.000,00</w:t>
            </w:r>
          </w:p>
        </w:tc>
        <w:tc>
          <w:tcPr>
            <w:tcW w:w="1984"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b/>
                <w:sz w:val="16"/>
                <w:szCs w:val="16"/>
              </w:rPr>
            </w:pPr>
            <w:r w:rsidRPr="00A46D6D">
              <w:rPr>
                <w:rFonts w:ascii="Arial Narrow" w:hAnsi="Arial Narrow" w:cs="Arial"/>
                <w:b/>
                <w:sz w:val="16"/>
                <w:szCs w:val="16"/>
              </w:rPr>
              <w:t>267.950.469.969,00</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4909C4" w:rsidRPr="00A46D6D" w:rsidRDefault="004909C4" w:rsidP="0011406D">
            <w:pPr>
              <w:spacing w:after="0" w:line="240" w:lineRule="exact"/>
              <w:jc w:val="right"/>
              <w:rPr>
                <w:rFonts w:ascii="Arial Narrow" w:hAnsi="Arial Narrow" w:cs="Arial"/>
                <w:b/>
                <w:sz w:val="16"/>
                <w:szCs w:val="16"/>
              </w:rPr>
            </w:pPr>
            <w:r w:rsidRPr="00A46D6D">
              <w:rPr>
                <w:rFonts w:ascii="Arial Narrow" w:hAnsi="Arial Narrow" w:cs="Arial"/>
                <w:b/>
                <w:sz w:val="16"/>
                <w:szCs w:val="16"/>
              </w:rPr>
              <w:t>99,93</w:t>
            </w:r>
          </w:p>
        </w:tc>
      </w:tr>
    </w:tbl>
    <w:p w:rsidR="004909C4" w:rsidRDefault="004909C4" w:rsidP="004909C4">
      <w:pPr>
        <w:pStyle w:val="ListParagraph"/>
        <w:spacing w:after="0" w:line="280" w:lineRule="exact"/>
        <w:ind w:left="993"/>
        <w:jc w:val="both"/>
        <w:rPr>
          <w:rFonts w:ascii="Times New Roman" w:hAnsi="Times New Roman"/>
          <w:b/>
          <w:lang w:val="sv-SE"/>
        </w:rPr>
      </w:pPr>
    </w:p>
    <w:p w:rsidR="000C5D0D" w:rsidRDefault="000C5D0D" w:rsidP="004909C4">
      <w:pPr>
        <w:pStyle w:val="ListParagraph"/>
        <w:spacing w:after="0" w:line="280" w:lineRule="exact"/>
        <w:ind w:left="993"/>
        <w:jc w:val="both"/>
        <w:rPr>
          <w:rFonts w:ascii="Times New Roman" w:hAnsi="Times New Roman"/>
          <w:b/>
          <w:lang w:val="sv-SE"/>
        </w:rPr>
      </w:pPr>
    </w:p>
    <w:p w:rsidR="004909C4" w:rsidRPr="00AF71D9" w:rsidRDefault="004909C4" w:rsidP="00AE27CB">
      <w:pPr>
        <w:pStyle w:val="ListParagraph"/>
        <w:numPr>
          <w:ilvl w:val="1"/>
          <w:numId w:val="11"/>
        </w:numPr>
        <w:spacing w:after="0" w:line="280" w:lineRule="exact"/>
        <w:ind w:left="993" w:hanging="723"/>
        <w:jc w:val="both"/>
        <w:rPr>
          <w:rFonts w:ascii="Times New Roman" w:hAnsi="Times New Roman"/>
          <w:b/>
          <w:lang w:val="sv-SE"/>
        </w:rPr>
      </w:pPr>
      <w:r w:rsidRPr="00AF71D9">
        <w:rPr>
          <w:rFonts w:ascii="Times New Roman" w:hAnsi="Times New Roman"/>
          <w:b/>
          <w:lang w:val="sv-SE"/>
        </w:rPr>
        <w:t>Hambatan dan kendala yang ada dalam pencapaian target yang telah   ditetapkan.</w:t>
      </w:r>
    </w:p>
    <w:p w:rsidR="004909C4" w:rsidRPr="00027CE8" w:rsidRDefault="004909C4" w:rsidP="00AE27CB">
      <w:pPr>
        <w:pStyle w:val="ListParagraph"/>
        <w:numPr>
          <w:ilvl w:val="2"/>
          <w:numId w:val="9"/>
        </w:numPr>
        <w:tabs>
          <w:tab w:val="left" w:pos="450"/>
        </w:tabs>
        <w:spacing w:line="280" w:lineRule="exact"/>
        <w:ind w:left="993" w:hanging="709"/>
        <w:jc w:val="both"/>
        <w:rPr>
          <w:rFonts w:ascii="Times New Roman" w:hAnsi="Times New Roman"/>
          <w:lang w:val="sv-SE"/>
        </w:rPr>
      </w:pPr>
      <w:r w:rsidRPr="00027CE8">
        <w:rPr>
          <w:rFonts w:ascii="Times New Roman" w:hAnsi="Times New Roman"/>
          <w:lang w:val="sv-SE"/>
        </w:rPr>
        <w:t>Kendala yang masih dihadapi Pemerintah Kabupaten Karanganyar terkait pendapatannya</w:t>
      </w:r>
      <w:r w:rsidR="00027CE8" w:rsidRPr="00027CE8">
        <w:rPr>
          <w:rFonts w:ascii="Times New Roman" w:hAnsi="Times New Roman"/>
          <w:lang w:val="sv-SE"/>
        </w:rPr>
        <w:t xml:space="preserve"> antara lain:</w:t>
      </w:r>
    </w:p>
    <w:p w:rsidR="00027CE8" w:rsidRPr="000C5D0D" w:rsidRDefault="000C5D0D" w:rsidP="001D0E03">
      <w:pPr>
        <w:tabs>
          <w:tab w:val="left" w:pos="450"/>
        </w:tabs>
        <w:spacing w:after="0" w:line="280" w:lineRule="exact"/>
        <w:ind w:left="1276" w:hanging="283"/>
        <w:jc w:val="both"/>
        <w:rPr>
          <w:rFonts w:ascii="Times New Roman" w:hAnsi="Times New Roman"/>
          <w:lang w:val="sv-SE"/>
        </w:rPr>
      </w:pPr>
      <w:r w:rsidRPr="000C5D0D">
        <w:rPr>
          <w:rFonts w:ascii="Times New Roman" w:hAnsi="Times New Roman"/>
          <w:lang w:val="id-ID"/>
        </w:rPr>
        <w:t xml:space="preserve">a. </w:t>
      </w:r>
      <w:r w:rsidR="004909C4" w:rsidRPr="000C5D0D">
        <w:rPr>
          <w:rFonts w:ascii="Times New Roman" w:hAnsi="Times New Roman"/>
          <w:lang w:val="sv-SE"/>
        </w:rPr>
        <w:t>Masih kurangnya kesadaran para Wajib Pajak (WP) dan Wajib Retribusi (WR) dalam membayar pajak dan retribusi.</w:t>
      </w:r>
    </w:p>
    <w:p w:rsidR="004909C4" w:rsidRDefault="000C5D0D" w:rsidP="001D0E03">
      <w:pPr>
        <w:pStyle w:val="ListParagraph"/>
        <w:tabs>
          <w:tab w:val="left" w:pos="450"/>
        </w:tabs>
        <w:spacing w:after="0" w:line="280" w:lineRule="exact"/>
        <w:ind w:left="1276" w:hanging="283"/>
        <w:jc w:val="both"/>
        <w:rPr>
          <w:rFonts w:ascii="Times New Roman" w:hAnsi="Times New Roman"/>
        </w:rPr>
      </w:pPr>
      <w:r>
        <w:rPr>
          <w:rFonts w:ascii="Times New Roman" w:hAnsi="Times New Roman"/>
          <w:lang w:val="sv-SE"/>
        </w:rPr>
        <w:t xml:space="preserve">b. </w:t>
      </w:r>
      <w:r w:rsidR="001D0E03">
        <w:rPr>
          <w:rFonts w:ascii="Times New Roman" w:hAnsi="Times New Roman"/>
          <w:lang w:val="sv-SE"/>
        </w:rPr>
        <w:t xml:space="preserve"> </w:t>
      </w:r>
      <w:r w:rsidR="004909C4" w:rsidRPr="00027CE8">
        <w:rPr>
          <w:rFonts w:ascii="Times New Roman" w:hAnsi="Times New Roman"/>
        </w:rPr>
        <w:t xml:space="preserve">Penerapan sanksi yang </w:t>
      </w:r>
      <w:r w:rsidR="00027CE8" w:rsidRPr="00027CE8">
        <w:rPr>
          <w:rFonts w:ascii="Times New Roman" w:hAnsi="Times New Roman"/>
        </w:rPr>
        <w:t xml:space="preserve">kurang </w:t>
      </w:r>
      <w:r w:rsidR="004909C4" w:rsidRPr="00027CE8">
        <w:rPr>
          <w:rFonts w:ascii="Times New Roman" w:hAnsi="Times New Roman"/>
        </w:rPr>
        <w:t>tegas terhadap wajib pajak dan wajib retribusi yang melanggar peraturan, meliputi pengenaan denda pada wajib pajak atau retribusi yang tidak dan atau terlambat membayar kewajibannya</w:t>
      </w:r>
      <w:r>
        <w:rPr>
          <w:rFonts w:ascii="Times New Roman" w:hAnsi="Times New Roman"/>
        </w:rPr>
        <w:t>.</w:t>
      </w:r>
    </w:p>
    <w:p w:rsidR="005E65AA" w:rsidRPr="00027CE8" w:rsidRDefault="005E65AA" w:rsidP="005E65AA">
      <w:pPr>
        <w:pStyle w:val="ListParagraph"/>
        <w:tabs>
          <w:tab w:val="left" w:pos="450"/>
          <w:tab w:val="left" w:pos="1276"/>
        </w:tabs>
        <w:spacing w:after="0" w:line="280" w:lineRule="exact"/>
        <w:ind w:left="1276" w:hanging="283"/>
        <w:jc w:val="both"/>
        <w:rPr>
          <w:rFonts w:ascii="Times New Roman" w:hAnsi="Times New Roman"/>
          <w:lang w:val="id-ID"/>
        </w:rPr>
      </w:pPr>
    </w:p>
    <w:p w:rsidR="004909C4" w:rsidRDefault="004909C4" w:rsidP="005E65AA">
      <w:pPr>
        <w:pStyle w:val="ListParagraph"/>
        <w:tabs>
          <w:tab w:val="left" w:pos="450"/>
          <w:tab w:val="left" w:pos="1350"/>
          <w:tab w:val="left" w:pos="1560"/>
        </w:tabs>
        <w:spacing w:after="0" w:line="280" w:lineRule="exact"/>
        <w:ind w:left="1560" w:hanging="142"/>
        <w:jc w:val="both"/>
        <w:rPr>
          <w:rFonts w:ascii="Times New Roman" w:hAnsi="Times New Roman"/>
          <w:highlight w:val="yellow"/>
        </w:rPr>
      </w:pPr>
    </w:p>
    <w:p w:rsidR="00821F35" w:rsidRDefault="00821F35" w:rsidP="005E65AA">
      <w:pPr>
        <w:pStyle w:val="ListParagraph"/>
        <w:tabs>
          <w:tab w:val="left" w:pos="450"/>
          <w:tab w:val="left" w:pos="1350"/>
          <w:tab w:val="left" w:pos="1560"/>
        </w:tabs>
        <w:spacing w:after="0" w:line="280" w:lineRule="exact"/>
        <w:ind w:left="1560" w:hanging="142"/>
        <w:jc w:val="both"/>
        <w:rPr>
          <w:rFonts w:ascii="Times New Roman" w:hAnsi="Times New Roman"/>
          <w:highlight w:val="yellow"/>
        </w:rPr>
      </w:pPr>
    </w:p>
    <w:p w:rsidR="00E13919" w:rsidRDefault="00E13919" w:rsidP="005E65AA">
      <w:pPr>
        <w:pStyle w:val="ListParagraph"/>
        <w:tabs>
          <w:tab w:val="left" w:pos="450"/>
          <w:tab w:val="left" w:pos="1350"/>
          <w:tab w:val="left" w:pos="1560"/>
        </w:tabs>
        <w:spacing w:after="0" w:line="280" w:lineRule="exact"/>
        <w:ind w:left="1560" w:hanging="142"/>
        <w:jc w:val="both"/>
        <w:rPr>
          <w:rFonts w:ascii="Times New Roman" w:hAnsi="Times New Roman"/>
          <w:highlight w:val="yellow"/>
        </w:rPr>
      </w:pPr>
    </w:p>
    <w:p w:rsidR="004909C4" w:rsidRPr="00027CE8" w:rsidRDefault="004909C4" w:rsidP="004909C4">
      <w:pPr>
        <w:pStyle w:val="ListParagraph"/>
        <w:tabs>
          <w:tab w:val="left" w:pos="993"/>
        </w:tabs>
        <w:spacing w:after="0" w:line="280" w:lineRule="exact"/>
        <w:ind w:left="993" w:hanging="709"/>
        <w:jc w:val="both"/>
        <w:rPr>
          <w:rFonts w:ascii="Times New Roman" w:hAnsi="Times New Roman"/>
          <w:lang w:val="sv-SE"/>
        </w:rPr>
      </w:pPr>
      <w:r w:rsidRPr="00027CE8">
        <w:rPr>
          <w:rFonts w:ascii="Times New Roman" w:hAnsi="Times New Roman"/>
          <w:lang w:val="sv-SE"/>
        </w:rPr>
        <w:lastRenderedPageBreak/>
        <w:t xml:space="preserve">3.2.2. </w:t>
      </w:r>
      <w:r w:rsidRPr="00027CE8">
        <w:rPr>
          <w:rFonts w:ascii="Times New Roman" w:hAnsi="Times New Roman"/>
          <w:lang w:val="sv-SE"/>
        </w:rPr>
        <w:tab/>
        <w:t>Kendala yang masih dihadapi Pemerintah Kabupaten Karanganyar dalam pencapaian target belanjanya antara lain:</w:t>
      </w:r>
    </w:p>
    <w:p w:rsidR="004909C4" w:rsidRPr="00027CE8" w:rsidRDefault="000C5D0D" w:rsidP="004909C4">
      <w:pPr>
        <w:autoSpaceDE w:val="0"/>
        <w:autoSpaceDN w:val="0"/>
        <w:adjustRightInd w:val="0"/>
        <w:spacing w:after="0" w:line="280" w:lineRule="exact"/>
        <w:ind w:left="1276" w:hanging="283"/>
        <w:jc w:val="both"/>
        <w:rPr>
          <w:rFonts w:ascii="Times New Roman" w:hAnsi="Times New Roman"/>
          <w:lang w:val="sv-SE"/>
        </w:rPr>
      </w:pPr>
      <w:r>
        <w:rPr>
          <w:rFonts w:ascii="Times New Roman" w:hAnsi="Times New Roman"/>
          <w:lang w:val="sv-SE"/>
        </w:rPr>
        <w:t>a</w:t>
      </w:r>
      <w:r w:rsidR="004909C4" w:rsidRPr="00027CE8">
        <w:rPr>
          <w:rFonts w:ascii="Times New Roman" w:hAnsi="Times New Roman"/>
          <w:lang w:val="sv-SE"/>
        </w:rPr>
        <w:t xml:space="preserve">. </w:t>
      </w:r>
      <w:r w:rsidR="009057CA">
        <w:rPr>
          <w:rFonts w:ascii="Times New Roman" w:hAnsi="Times New Roman"/>
          <w:lang w:val="sv-SE"/>
        </w:rPr>
        <w:t xml:space="preserve"> </w:t>
      </w:r>
      <w:r w:rsidR="004909C4" w:rsidRPr="00027CE8">
        <w:rPr>
          <w:rFonts w:ascii="Times New Roman" w:hAnsi="Times New Roman"/>
          <w:lang w:val="sv-SE"/>
        </w:rPr>
        <w:t>Adanya proses pengadaan barang dan jasa yang gagal lelang dan beberapa kegiatan di SKPD yang tidak bisa dilaksanakan maupun diselesaikan sesuai kontrak karena berbagai faktor;</w:t>
      </w:r>
    </w:p>
    <w:p w:rsidR="004909C4" w:rsidRPr="00027CE8" w:rsidRDefault="000C5D0D" w:rsidP="004909C4">
      <w:pPr>
        <w:pStyle w:val="ListParagraph"/>
        <w:tabs>
          <w:tab w:val="left" w:pos="450"/>
          <w:tab w:val="left" w:pos="1843"/>
          <w:tab w:val="left" w:pos="1985"/>
        </w:tabs>
        <w:spacing w:after="0" w:line="280" w:lineRule="exact"/>
        <w:ind w:left="1276" w:hanging="283"/>
        <w:jc w:val="both"/>
        <w:rPr>
          <w:rFonts w:ascii="Times New Roman" w:hAnsi="Times New Roman"/>
          <w:lang w:val="id-ID"/>
        </w:rPr>
      </w:pPr>
      <w:r>
        <w:rPr>
          <w:rFonts w:ascii="Times New Roman" w:hAnsi="Times New Roman"/>
          <w:lang w:val="sv-SE"/>
        </w:rPr>
        <w:t>b</w:t>
      </w:r>
      <w:r w:rsidR="004909C4" w:rsidRPr="00027CE8">
        <w:rPr>
          <w:rFonts w:ascii="Times New Roman" w:hAnsi="Times New Roman"/>
          <w:lang w:val="sv-SE"/>
        </w:rPr>
        <w:t xml:space="preserve">. </w:t>
      </w:r>
      <w:r w:rsidR="004909C4" w:rsidRPr="00027CE8">
        <w:rPr>
          <w:rFonts w:ascii="Times New Roman" w:hAnsi="Times New Roman"/>
          <w:lang w:val="id-ID"/>
        </w:rPr>
        <w:t>Perlu perencanaan pelaksanaan pekerjaan yang lebih baik, sehingga di tahun mendatang tidak terjadi lagi penyerapan anggaran yang menumpuk di akhir tahun bahkan terdapat pekerjaan-pekerjaan yang tidak dapat diselesaikan sampai tahun anggaran berakhir.</w:t>
      </w:r>
    </w:p>
    <w:p w:rsidR="004909C4" w:rsidRPr="00027CE8" w:rsidRDefault="000C5D0D" w:rsidP="004909C4">
      <w:pPr>
        <w:autoSpaceDE w:val="0"/>
        <w:autoSpaceDN w:val="0"/>
        <w:adjustRightInd w:val="0"/>
        <w:spacing w:after="0" w:line="280" w:lineRule="exact"/>
        <w:ind w:left="1276" w:hanging="283"/>
        <w:jc w:val="both"/>
        <w:rPr>
          <w:rFonts w:ascii="Times New Roman" w:hAnsi="Times New Roman"/>
        </w:rPr>
      </w:pPr>
      <w:r>
        <w:rPr>
          <w:rFonts w:ascii="Times New Roman" w:hAnsi="Times New Roman"/>
        </w:rPr>
        <w:t>c</w:t>
      </w:r>
      <w:r w:rsidR="004909C4" w:rsidRPr="00027CE8">
        <w:rPr>
          <w:rFonts w:ascii="Times New Roman" w:hAnsi="Times New Roman"/>
        </w:rPr>
        <w:t>.</w:t>
      </w:r>
      <w:r w:rsidR="004909C4" w:rsidRPr="00027CE8">
        <w:rPr>
          <w:rFonts w:ascii="Times New Roman" w:hAnsi="Times New Roman"/>
        </w:rPr>
        <w:tab/>
        <w:t>Terbatasnya sumber daya manusia khususnya dalam bidang pengelolaan keuangan pada SKPD secara kualitas maupun kuantitas, sehingga berdampak pada lambatnya penyerapan  anggaran yang telah disediakan.</w:t>
      </w:r>
    </w:p>
    <w:p w:rsidR="004909C4" w:rsidRPr="00743E51" w:rsidRDefault="004909C4" w:rsidP="004909C4">
      <w:pPr>
        <w:autoSpaceDE w:val="0"/>
        <w:autoSpaceDN w:val="0"/>
        <w:adjustRightInd w:val="0"/>
        <w:spacing w:after="0" w:line="280" w:lineRule="exact"/>
        <w:ind w:left="1276" w:hanging="283"/>
        <w:jc w:val="both"/>
        <w:rPr>
          <w:rFonts w:ascii="Times New Roman" w:hAnsi="Times New Roman"/>
          <w:highlight w:val="yellow"/>
          <w:lang w:val="id-ID"/>
        </w:rPr>
      </w:pPr>
    </w:p>
    <w:p w:rsidR="004909C4" w:rsidRDefault="004909C4" w:rsidP="004909C4">
      <w:pPr>
        <w:pStyle w:val="ListParagraph"/>
        <w:tabs>
          <w:tab w:val="left" w:pos="450"/>
          <w:tab w:val="left" w:pos="1350"/>
          <w:tab w:val="left" w:pos="1560"/>
        </w:tabs>
        <w:spacing w:line="280" w:lineRule="exact"/>
        <w:ind w:left="1276"/>
        <w:jc w:val="both"/>
        <w:rPr>
          <w:rFonts w:ascii="Times New Roman" w:hAnsi="Times New Roman"/>
          <w:lang w:val="sv-SE"/>
        </w:rPr>
      </w:pPr>
    </w:p>
    <w:p w:rsidR="00027CE8" w:rsidRDefault="00027CE8" w:rsidP="004909C4">
      <w:pPr>
        <w:pStyle w:val="ListParagraph"/>
        <w:tabs>
          <w:tab w:val="left" w:pos="450"/>
          <w:tab w:val="left" w:pos="1350"/>
          <w:tab w:val="left" w:pos="1560"/>
        </w:tabs>
        <w:spacing w:line="280" w:lineRule="exact"/>
        <w:ind w:left="1276"/>
        <w:jc w:val="both"/>
        <w:rPr>
          <w:rFonts w:ascii="Times New Roman" w:hAnsi="Times New Roman"/>
          <w:lang w:val="sv-SE"/>
        </w:rPr>
      </w:pPr>
    </w:p>
    <w:p w:rsidR="00027CE8" w:rsidRDefault="00027CE8" w:rsidP="004909C4">
      <w:pPr>
        <w:pStyle w:val="ListParagraph"/>
        <w:tabs>
          <w:tab w:val="left" w:pos="450"/>
          <w:tab w:val="left" w:pos="1350"/>
          <w:tab w:val="left" w:pos="1560"/>
        </w:tabs>
        <w:spacing w:line="280" w:lineRule="exact"/>
        <w:ind w:left="1276"/>
        <w:jc w:val="both"/>
        <w:rPr>
          <w:rFonts w:ascii="Times New Roman" w:hAnsi="Times New Roman"/>
          <w:lang w:val="sv-SE"/>
        </w:rPr>
      </w:pPr>
    </w:p>
    <w:p w:rsidR="00027CE8" w:rsidRDefault="00027CE8" w:rsidP="004909C4">
      <w:pPr>
        <w:pStyle w:val="ListParagraph"/>
        <w:tabs>
          <w:tab w:val="left" w:pos="450"/>
          <w:tab w:val="left" w:pos="1350"/>
          <w:tab w:val="left" w:pos="1560"/>
        </w:tabs>
        <w:spacing w:line="280" w:lineRule="exact"/>
        <w:ind w:left="1276"/>
        <w:jc w:val="both"/>
        <w:rPr>
          <w:rFonts w:ascii="Times New Roman" w:hAnsi="Times New Roman"/>
          <w:lang w:val="sv-SE"/>
        </w:rPr>
      </w:pPr>
    </w:p>
    <w:p w:rsidR="00027CE8" w:rsidRDefault="00027CE8" w:rsidP="004909C4">
      <w:pPr>
        <w:pStyle w:val="ListParagraph"/>
        <w:tabs>
          <w:tab w:val="left" w:pos="450"/>
          <w:tab w:val="left" w:pos="1350"/>
          <w:tab w:val="left" w:pos="1560"/>
        </w:tabs>
        <w:spacing w:line="280" w:lineRule="exact"/>
        <w:ind w:left="1276"/>
        <w:jc w:val="both"/>
        <w:rPr>
          <w:rFonts w:ascii="Times New Roman" w:hAnsi="Times New Roman"/>
          <w:lang w:val="sv-SE"/>
        </w:rPr>
      </w:pPr>
    </w:p>
    <w:p w:rsidR="00027CE8" w:rsidRDefault="00027CE8" w:rsidP="004909C4">
      <w:pPr>
        <w:pStyle w:val="ListParagraph"/>
        <w:tabs>
          <w:tab w:val="left" w:pos="450"/>
          <w:tab w:val="left" w:pos="1350"/>
          <w:tab w:val="left" w:pos="1560"/>
        </w:tabs>
        <w:spacing w:line="280" w:lineRule="exact"/>
        <w:ind w:left="1276"/>
        <w:jc w:val="both"/>
        <w:rPr>
          <w:rFonts w:ascii="Times New Roman" w:hAnsi="Times New Roman"/>
          <w:lang w:val="sv-SE"/>
        </w:rPr>
      </w:pPr>
    </w:p>
    <w:p w:rsidR="00027CE8" w:rsidRDefault="00027CE8" w:rsidP="004909C4">
      <w:pPr>
        <w:pStyle w:val="ListParagraph"/>
        <w:tabs>
          <w:tab w:val="left" w:pos="450"/>
          <w:tab w:val="left" w:pos="1350"/>
          <w:tab w:val="left" w:pos="1560"/>
        </w:tabs>
        <w:spacing w:line="280" w:lineRule="exact"/>
        <w:ind w:left="1276"/>
        <w:jc w:val="both"/>
        <w:rPr>
          <w:rFonts w:ascii="Times New Roman" w:hAnsi="Times New Roman"/>
          <w:lang w:val="sv-SE"/>
        </w:rPr>
      </w:pPr>
    </w:p>
    <w:p w:rsidR="00027CE8" w:rsidRPr="00AF71D9" w:rsidRDefault="00027CE8" w:rsidP="004909C4">
      <w:pPr>
        <w:pStyle w:val="ListParagraph"/>
        <w:tabs>
          <w:tab w:val="left" w:pos="450"/>
          <w:tab w:val="left" w:pos="1350"/>
          <w:tab w:val="left" w:pos="1560"/>
        </w:tabs>
        <w:spacing w:line="280" w:lineRule="exact"/>
        <w:ind w:left="1276"/>
        <w:jc w:val="both"/>
        <w:rPr>
          <w:rFonts w:ascii="Times New Roman" w:hAnsi="Times New Roman"/>
          <w:lang w:val="sv-SE"/>
        </w:rPr>
      </w:pPr>
    </w:p>
    <w:p w:rsidR="00867961" w:rsidRPr="00AF71D9" w:rsidRDefault="00867961"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867961" w:rsidRPr="00AF71D9" w:rsidRDefault="00867961"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E469BE" w:rsidRDefault="00E469BE"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4909C4" w:rsidRDefault="004909C4"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4909C4" w:rsidRDefault="004909C4"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4909C4" w:rsidRDefault="004909C4"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4909C4" w:rsidRDefault="004909C4"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4909C4" w:rsidRDefault="004909C4"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4909C4" w:rsidRDefault="004909C4"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4909C4" w:rsidRDefault="004909C4"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4909C4" w:rsidRDefault="004909C4"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4909C4" w:rsidRDefault="004909C4"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A02510" w:rsidRDefault="00A02510"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A02510" w:rsidRDefault="00A02510"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A02510" w:rsidRDefault="00A02510"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A02510" w:rsidRDefault="00A02510"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A02510" w:rsidRDefault="00A02510"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A02510" w:rsidRDefault="00A02510"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A02510" w:rsidRDefault="00A02510"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A02510" w:rsidRDefault="00A02510"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A02510" w:rsidRDefault="00A02510"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A02510" w:rsidRDefault="00A02510"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4909C4" w:rsidRDefault="004909C4" w:rsidP="00AF6451">
      <w:pPr>
        <w:pStyle w:val="ListParagraph"/>
        <w:tabs>
          <w:tab w:val="left" w:pos="450"/>
          <w:tab w:val="left" w:pos="1350"/>
          <w:tab w:val="left" w:pos="1560"/>
        </w:tabs>
        <w:spacing w:line="280" w:lineRule="exact"/>
        <w:ind w:left="1560"/>
        <w:jc w:val="both"/>
        <w:rPr>
          <w:rFonts w:ascii="Times New Roman" w:hAnsi="Times New Roman"/>
          <w:lang w:val="sv-SE"/>
        </w:rPr>
      </w:pPr>
    </w:p>
    <w:p w:rsidR="000E0435" w:rsidRDefault="000E0435" w:rsidP="00F43F8F">
      <w:pPr>
        <w:spacing w:after="0" w:line="280" w:lineRule="exact"/>
        <w:jc w:val="center"/>
        <w:rPr>
          <w:rFonts w:ascii="Times New Roman" w:hAnsi="Times New Roman"/>
          <w:b/>
        </w:rPr>
      </w:pPr>
    </w:p>
    <w:p w:rsidR="0021575C" w:rsidRPr="00AF71D9" w:rsidRDefault="0021575C" w:rsidP="00F43F8F">
      <w:pPr>
        <w:spacing w:after="0" w:line="280" w:lineRule="exact"/>
        <w:jc w:val="center"/>
        <w:rPr>
          <w:rFonts w:ascii="Times New Roman" w:hAnsi="Times New Roman"/>
          <w:b/>
          <w:lang w:val="id-ID"/>
        </w:rPr>
      </w:pPr>
      <w:r w:rsidRPr="00AF71D9">
        <w:rPr>
          <w:rFonts w:ascii="Times New Roman" w:hAnsi="Times New Roman"/>
          <w:b/>
          <w:lang w:val="id-ID"/>
        </w:rPr>
        <w:t>BAB IV</w:t>
      </w:r>
    </w:p>
    <w:p w:rsidR="0021575C" w:rsidRPr="00AF71D9" w:rsidRDefault="0021575C" w:rsidP="00F43F8F">
      <w:pPr>
        <w:spacing w:after="0" w:line="280" w:lineRule="exact"/>
        <w:jc w:val="center"/>
        <w:rPr>
          <w:rFonts w:ascii="Times New Roman" w:hAnsi="Times New Roman"/>
          <w:b/>
          <w:lang w:val="id-ID"/>
        </w:rPr>
      </w:pPr>
      <w:r w:rsidRPr="00AF71D9">
        <w:rPr>
          <w:rFonts w:ascii="Times New Roman" w:hAnsi="Times New Roman"/>
          <w:b/>
          <w:lang w:val="id-ID"/>
        </w:rPr>
        <w:t>KEBIJAKAN AKUNTANSI</w:t>
      </w:r>
    </w:p>
    <w:p w:rsidR="005B1711" w:rsidRPr="00AF71D9" w:rsidRDefault="005B1711" w:rsidP="00F43F8F">
      <w:pPr>
        <w:spacing w:after="0" w:line="280" w:lineRule="exact"/>
        <w:jc w:val="center"/>
        <w:rPr>
          <w:rFonts w:ascii="Times New Roman" w:hAnsi="Times New Roman"/>
          <w:b/>
          <w:lang w:val="id-ID"/>
        </w:rPr>
      </w:pPr>
    </w:p>
    <w:p w:rsidR="0021575C" w:rsidRPr="00AF71D9" w:rsidRDefault="0021575C" w:rsidP="00AE4544">
      <w:pPr>
        <w:spacing w:after="0" w:line="280" w:lineRule="exact"/>
        <w:ind w:left="360" w:firstLine="774"/>
        <w:jc w:val="both"/>
        <w:rPr>
          <w:rFonts w:ascii="Times New Roman" w:hAnsi="Times New Roman"/>
        </w:rPr>
      </w:pPr>
      <w:r w:rsidRPr="00AF71D9">
        <w:rPr>
          <w:rFonts w:ascii="Times New Roman" w:hAnsi="Times New Roman"/>
          <w:lang w:val="id-ID"/>
        </w:rPr>
        <w:t>Kebijakan Akuntansi adalah prinsip-prinsip, dasar-dasar, konve</w:t>
      </w:r>
      <w:r w:rsidR="0021589A" w:rsidRPr="00AF71D9">
        <w:rPr>
          <w:rFonts w:ascii="Times New Roman" w:hAnsi="Times New Roman"/>
          <w:lang w:val="id-ID"/>
        </w:rPr>
        <w:t>n</w:t>
      </w:r>
      <w:r w:rsidRPr="00AF71D9">
        <w:rPr>
          <w:rFonts w:ascii="Times New Roman" w:hAnsi="Times New Roman"/>
          <w:lang w:val="id-ID"/>
        </w:rPr>
        <w:t xml:space="preserve">si-konvensi, aturan-aturan sebagaimana ditetapkan dengan </w:t>
      </w:r>
      <w:r w:rsidR="0021589A" w:rsidRPr="00AF71D9">
        <w:rPr>
          <w:rFonts w:ascii="Times New Roman" w:hAnsi="Times New Roman"/>
          <w:lang w:val="id-ID"/>
        </w:rPr>
        <w:t xml:space="preserve"> </w:t>
      </w:r>
      <w:r w:rsidRPr="00AF71D9">
        <w:rPr>
          <w:rFonts w:ascii="Times New Roman" w:hAnsi="Times New Roman"/>
          <w:lang w:val="id-ID"/>
        </w:rPr>
        <w:t xml:space="preserve">Peraturan Bupati Karanganyar Nomor </w:t>
      </w:r>
      <w:r w:rsidR="00085FEF">
        <w:rPr>
          <w:rFonts w:ascii="Times New Roman" w:hAnsi="Times New Roman"/>
          <w:lang w:val="sv-SE"/>
        </w:rPr>
        <w:t>89</w:t>
      </w:r>
      <w:r w:rsidR="00792F6E" w:rsidRPr="00AF71D9">
        <w:rPr>
          <w:rFonts w:ascii="Times New Roman" w:hAnsi="Times New Roman"/>
          <w:lang w:val="sv-SE"/>
        </w:rPr>
        <w:t xml:space="preserve"> Tahun 201</w:t>
      </w:r>
      <w:r w:rsidR="00085FEF">
        <w:rPr>
          <w:rFonts w:ascii="Times New Roman" w:hAnsi="Times New Roman"/>
          <w:lang w:val="sv-SE"/>
        </w:rPr>
        <w:t>6</w:t>
      </w:r>
      <w:r w:rsidRPr="00AF71D9">
        <w:rPr>
          <w:rFonts w:ascii="Times New Roman" w:hAnsi="Times New Roman"/>
          <w:lang w:val="id-ID"/>
        </w:rPr>
        <w:t xml:space="preserve"> dan praktik-praktik spesifik yang dipilih Pemerintah Kabupaten Karanganyar dalam penyusunan dan penyajian laporan keuangan.</w:t>
      </w:r>
      <w:r w:rsidR="00792F6E" w:rsidRPr="00AF71D9">
        <w:rPr>
          <w:rFonts w:ascii="Times New Roman" w:hAnsi="Times New Roman"/>
          <w:lang w:val="sv-SE"/>
        </w:rPr>
        <w:t xml:space="preserve"> </w:t>
      </w:r>
      <w:r w:rsidR="00792F6E" w:rsidRPr="00AF71D9">
        <w:rPr>
          <w:rFonts w:ascii="Times New Roman" w:hAnsi="Times New Roman"/>
        </w:rPr>
        <w:t>Peraturan</w:t>
      </w:r>
      <w:r w:rsidR="00AE4544" w:rsidRPr="00AF71D9">
        <w:rPr>
          <w:rFonts w:ascii="Times New Roman" w:hAnsi="Times New Roman"/>
        </w:rPr>
        <w:t xml:space="preserve"> Bupati Karanganyar  </w:t>
      </w:r>
      <w:r w:rsidR="00792F6E" w:rsidRPr="00AF71D9">
        <w:rPr>
          <w:rFonts w:ascii="Times New Roman" w:hAnsi="Times New Roman"/>
        </w:rPr>
        <w:t xml:space="preserve">Nomor </w:t>
      </w:r>
      <w:r w:rsidR="00085FEF">
        <w:rPr>
          <w:rFonts w:ascii="Times New Roman" w:hAnsi="Times New Roman"/>
        </w:rPr>
        <w:t>89</w:t>
      </w:r>
      <w:r w:rsidR="00792F6E" w:rsidRPr="00AF71D9">
        <w:rPr>
          <w:rFonts w:ascii="Times New Roman" w:hAnsi="Times New Roman"/>
        </w:rPr>
        <w:t xml:space="preserve"> Tahun 201</w:t>
      </w:r>
      <w:r w:rsidR="00085FEF">
        <w:rPr>
          <w:rFonts w:ascii="Times New Roman" w:hAnsi="Times New Roman"/>
        </w:rPr>
        <w:t>6</w:t>
      </w:r>
      <w:r w:rsidR="00792F6E" w:rsidRPr="00AF71D9">
        <w:rPr>
          <w:rFonts w:ascii="Times New Roman" w:hAnsi="Times New Roman"/>
        </w:rPr>
        <w:t xml:space="preserve"> tentang Kebijakan Akuntansi Pemerintah Daerah merupakan penyempurnaan dari Peraturan Bupati Karanganyar Nomor </w:t>
      </w:r>
      <w:r w:rsidR="00085FEF">
        <w:rPr>
          <w:rFonts w:ascii="Times New Roman" w:hAnsi="Times New Roman"/>
        </w:rPr>
        <w:t>71</w:t>
      </w:r>
      <w:r w:rsidR="00792F6E" w:rsidRPr="00AF71D9">
        <w:rPr>
          <w:rFonts w:ascii="Times New Roman" w:hAnsi="Times New Roman"/>
        </w:rPr>
        <w:t xml:space="preserve"> Tahun 201</w:t>
      </w:r>
      <w:r w:rsidR="00085FEF">
        <w:rPr>
          <w:rFonts w:ascii="Times New Roman" w:hAnsi="Times New Roman"/>
        </w:rPr>
        <w:t>6</w:t>
      </w:r>
      <w:r w:rsidR="00792F6E" w:rsidRPr="00AF71D9">
        <w:rPr>
          <w:rFonts w:ascii="Times New Roman" w:hAnsi="Times New Roman"/>
        </w:rPr>
        <w:t xml:space="preserve"> tentang Kebijakan Akuntansi Pemerintah Daerah</w:t>
      </w:r>
    </w:p>
    <w:p w:rsidR="0021575C" w:rsidRPr="00AF71D9" w:rsidRDefault="0021575C" w:rsidP="00F43F8F">
      <w:pPr>
        <w:spacing w:after="0" w:line="280" w:lineRule="exact"/>
        <w:ind w:left="360" w:firstLine="774"/>
        <w:jc w:val="both"/>
        <w:rPr>
          <w:rFonts w:ascii="Times New Roman" w:hAnsi="Times New Roman"/>
          <w:lang w:val="id-ID"/>
        </w:rPr>
      </w:pPr>
      <w:r w:rsidRPr="00AF71D9">
        <w:rPr>
          <w:rFonts w:ascii="Times New Roman" w:hAnsi="Times New Roman"/>
          <w:lang w:val="id-ID"/>
        </w:rPr>
        <w:t xml:space="preserve">Laporan Keuangan  untuk tujuan umum disusun dan disajikan dengan basis kas untuk pengakuan pos-pos pendapatan, belanja dan pembiayaan serta basis akrual untuk pengakuan pos-pos aset, kewajiban dan ekuitas dana. </w:t>
      </w:r>
    </w:p>
    <w:p w:rsidR="0021575C" w:rsidRPr="00AF71D9" w:rsidRDefault="0021575C" w:rsidP="00F43F8F">
      <w:pPr>
        <w:spacing w:after="0" w:line="280" w:lineRule="exact"/>
        <w:ind w:left="360" w:firstLine="774"/>
        <w:jc w:val="both"/>
        <w:rPr>
          <w:rFonts w:ascii="Times New Roman" w:hAnsi="Times New Roman"/>
          <w:lang w:val="id-ID"/>
        </w:rPr>
      </w:pPr>
      <w:r w:rsidRPr="00AF71D9">
        <w:rPr>
          <w:rFonts w:ascii="Times New Roman" w:hAnsi="Times New Roman"/>
          <w:lang w:val="id-ID"/>
        </w:rPr>
        <w:t xml:space="preserve">Basis akuntansi yang digunakan dalam Laporan Keuangan Pemerintah Kabupaten Karanganyar adalah basis </w:t>
      </w:r>
      <w:r w:rsidR="00085FEF">
        <w:rPr>
          <w:rFonts w:ascii="Times New Roman" w:hAnsi="Times New Roman"/>
        </w:rPr>
        <w:t xml:space="preserve">kas  </w:t>
      </w:r>
      <w:r w:rsidRPr="00AF71D9">
        <w:rPr>
          <w:rFonts w:ascii="Times New Roman" w:hAnsi="Times New Roman"/>
          <w:lang w:val="id-ID"/>
        </w:rPr>
        <w:t xml:space="preserve">untuk pengakuan pendapatan, belanja, dan pembiayaan dalam Laporan Realisasi Anggaran, serta basis akrual untuk pengakuan aset, kewajiban, dan ekuitas dana dalam Neraca. Dalam penyusunan Laporan Arus Kas, Pemerintah Kabupaten Karanganyar menggunakan metode langsung. </w:t>
      </w:r>
    </w:p>
    <w:p w:rsidR="0021575C" w:rsidRPr="00AF71D9" w:rsidRDefault="0021575C" w:rsidP="00F43F8F">
      <w:pPr>
        <w:spacing w:after="0" w:line="280" w:lineRule="exact"/>
        <w:ind w:left="360" w:firstLine="774"/>
        <w:jc w:val="both"/>
        <w:rPr>
          <w:rFonts w:ascii="Times New Roman" w:hAnsi="Times New Roman"/>
          <w:lang w:val="id-ID"/>
        </w:rPr>
      </w:pPr>
      <w:r w:rsidRPr="00AF71D9">
        <w:rPr>
          <w:rFonts w:ascii="Times New Roman" w:hAnsi="Times New Roman"/>
          <w:lang w:val="id-ID"/>
        </w:rPr>
        <w:t xml:space="preserve">Laporan Keuangan Pemerintah Kabupaten Karanganyar mencakup satu Entitas Pelaporan yaitu Pemerintah Kabupaten Karanganyar secara keseluruhan, sedangkan </w:t>
      </w:r>
      <w:r w:rsidR="00085FEF" w:rsidRPr="008B04FF">
        <w:rPr>
          <w:rFonts w:ascii="Times New Roman" w:hAnsi="Times New Roman"/>
          <w:lang w:val="id-ID"/>
        </w:rPr>
        <w:t>Organisasi Perangkat Daerah (OPD)</w:t>
      </w:r>
      <w:r w:rsidRPr="00AF71D9">
        <w:rPr>
          <w:rFonts w:ascii="Times New Roman" w:hAnsi="Times New Roman"/>
          <w:lang w:val="id-ID"/>
        </w:rPr>
        <w:t xml:space="preserve"> Kabupaten Karanganyar merupakan entitas akuntansi. </w:t>
      </w:r>
    </w:p>
    <w:p w:rsidR="00792F6E" w:rsidRPr="00AF71D9" w:rsidRDefault="00792F6E" w:rsidP="00F43F8F">
      <w:pPr>
        <w:spacing w:after="0" w:line="280" w:lineRule="exact"/>
        <w:ind w:left="360" w:firstLine="774"/>
        <w:jc w:val="both"/>
        <w:rPr>
          <w:rFonts w:ascii="Times New Roman" w:hAnsi="Times New Roman"/>
          <w:lang w:val="sv-SE"/>
        </w:rPr>
      </w:pPr>
      <w:r w:rsidRPr="00AF71D9">
        <w:rPr>
          <w:rFonts w:ascii="Times New Roman" w:hAnsi="Times New Roman"/>
          <w:lang w:val="sv-SE"/>
        </w:rPr>
        <w:t>Kebijakan Akauntansi Pemerintah Kabupaten Karanganyar meliputi kebijakan Akuntansi pelaporan keuangan dan kebij</w:t>
      </w:r>
      <w:r w:rsidR="00085FEF">
        <w:rPr>
          <w:rFonts w:ascii="Times New Roman" w:hAnsi="Times New Roman"/>
          <w:lang w:val="sv-SE"/>
        </w:rPr>
        <w:t>a</w:t>
      </w:r>
      <w:r w:rsidRPr="00AF71D9">
        <w:rPr>
          <w:rFonts w:ascii="Times New Roman" w:hAnsi="Times New Roman"/>
          <w:lang w:val="sv-SE"/>
        </w:rPr>
        <w:t>kan akuntansi akun, yang kami rangkum sebagai berikut:</w:t>
      </w:r>
    </w:p>
    <w:p w:rsidR="00792F6E" w:rsidRPr="00AF71D9" w:rsidRDefault="00792F6E" w:rsidP="00AE27CB">
      <w:pPr>
        <w:numPr>
          <w:ilvl w:val="2"/>
          <w:numId w:val="22"/>
        </w:numPr>
        <w:spacing w:after="0" w:line="280" w:lineRule="exact"/>
        <w:ind w:left="567" w:hanging="141"/>
        <w:jc w:val="both"/>
        <w:rPr>
          <w:rFonts w:ascii="Times New Roman" w:hAnsi="Times New Roman"/>
          <w:b/>
          <w:lang w:val="sv-SE"/>
        </w:rPr>
      </w:pPr>
      <w:r w:rsidRPr="00AF71D9">
        <w:rPr>
          <w:rFonts w:ascii="Times New Roman" w:hAnsi="Times New Roman"/>
          <w:b/>
          <w:lang w:val="sv-SE"/>
        </w:rPr>
        <w:t>Kebijakan Akuntansi Pelaporan Keuangan</w:t>
      </w:r>
    </w:p>
    <w:p w:rsidR="00792F6E" w:rsidRPr="00AF71D9" w:rsidRDefault="00792F6E" w:rsidP="00AE27CB">
      <w:pPr>
        <w:numPr>
          <w:ilvl w:val="0"/>
          <w:numId w:val="30"/>
        </w:numPr>
        <w:tabs>
          <w:tab w:val="left" w:pos="540"/>
        </w:tabs>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Tujuan kebijakan akuntansi ini adalah mengatur penyajian laporan keuangan untuk tujuan umum (</w:t>
      </w:r>
      <w:r w:rsidRPr="00AF71D9">
        <w:rPr>
          <w:rFonts w:ascii="Times New Roman" w:hAnsi="Times New Roman"/>
          <w:i/>
          <w:iCs/>
        </w:rPr>
        <w:t>general purpose financial statements</w:t>
      </w:r>
      <w:r w:rsidRPr="00AF71D9">
        <w:rPr>
          <w:rFonts w:ascii="Times New Roman" w:hAnsi="Times New Roman"/>
        </w:rPr>
        <w:t>) dalam rangka meningkatkan keterbandingan laporan keuangan baik terhadap anggaran, antar periode, maupun antar entitas akuntansi.</w:t>
      </w:r>
    </w:p>
    <w:p w:rsidR="00792F6E" w:rsidRPr="00AF71D9" w:rsidRDefault="00792F6E" w:rsidP="00AE27CB">
      <w:pPr>
        <w:numPr>
          <w:ilvl w:val="0"/>
          <w:numId w:val="30"/>
        </w:numPr>
        <w:tabs>
          <w:tab w:val="left" w:pos="540"/>
        </w:tabs>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Laporan keuangan untuk tujuan umum adalah laporan keuangan yang ditujukan untuk memenuhi kebutuhan bersama sebagian besar pengguna laporan. Pengakuan, pengukuran, dan pengungkapan transaksi-transaksi spesifik dan peristiwa yang lain, diatur dalam kebijakan akuntansi yang khusus.</w:t>
      </w:r>
    </w:p>
    <w:p w:rsidR="00792F6E" w:rsidRPr="00AF71D9" w:rsidRDefault="00792F6E" w:rsidP="00AE27CB">
      <w:pPr>
        <w:pStyle w:val="ListParagraph"/>
        <w:numPr>
          <w:ilvl w:val="0"/>
          <w:numId w:val="30"/>
        </w:numPr>
        <w:tabs>
          <w:tab w:val="left" w:pos="993"/>
        </w:tabs>
        <w:autoSpaceDE w:val="0"/>
        <w:autoSpaceDN w:val="0"/>
        <w:adjustRightInd w:val="0"/>
        <w:spacing w:line="280" w:lineRule="exact"/>
        <w:ind w:left="993" w:hanging="284"/>
        <w:jc w:val="both"/>
        <w:rPr>
          <w:rFonts w:ascii="Times New Roman" w:hAnsi="Times New Roman"/>
          <w:bCs/>
          <w:iCs/>
        </w:rPr>
      </w:pPr>
      <w:r w:rsidRPr="00AF71D9">
        <w:rPr>
          <w:rFonts w:ascii="Times New Roman" w:hAnsi="Times New Roman"/>
          <w:bCs/>
          <w:iCs/>
        </w:rPr>
        <w:t>Laporan keuangan untuk tujuan umum yang disusun dan disajikan dengan basis akrual.</w:t>
      </w:r>
    </w:p>
    <w:p w:rsidR="00792F6E" w:rsidRPr="00AF71D9" w:rsidRDefault="00792F6E" w:rsidP="00AE27CB">
      <w:pPr>
        <w:pStyle w:val="ListParagraph"/>
        <w:numPr>
          <w:ilvl w:val="0"/>
          <w:numId w:val="30"/>
        </w:numPr>
        <w:spacing w:after="0" w:line="280" w:lineRule="exact"/>
        <w:ind w:left="993" w:hanging="284"/>
        <w:jc w:val="both"/>
        <w:rPr>
          <w:rFonts w:ascii="Times New Roman" w:hAnsi="Times New Roman"/>
        </w:rPr>
      </w:pPr>
      <w:r w:rsidRPr="00AF71D9">
        <w:rPr>
          <w:rFonts w:ascii="Times New Roman" w:hAnsi="Times New Roman"/>
          <w:bCs/>
          <w:iCs/>
        </w:rPr>
        <w:t>Kebijakan</w:t>
      </w:r>
      <w:r w:rsidRPr="00AF71D9">
        <w:rPr>
          <w:rFonts w:ascii="Times New Roman" w:hAnsi="Times New Roman"/>
        </w:rPr>
        <w:t xml:space="preserve"> ini berlaku untuk entitas pelaporan dan entitas akuntansi dalam menyusun laporan keuangan. Entitas pelaporan yaitu Pemerintah Daerah, sedangkan entitas akuntansi yaitu SKPD dan PPKD.</w:t>
      </w:r>
    </w:p>
    <w:p w:rsidR="00792F6E" w:rsidRPr="00AF71D9" w:rsidRDefault="00792F6E" w:rsidP="00AE27CB">
      <w:pPr>
        <w:numPr>
          <w:ilvl w:val="0"/>
          <w:numId w:val="30"/>
        </w:numPr>
        <w:spacing w:after="0" w:line="280" w:lineRule="exact"/>
        <w:ind w:left="993" w:hanging="284"/>
        <w:jc w:val="both"/>
        <w:rPr>
          <w:rFonts w:ascii="Times New Roman" w:hAnsi="Times New Roman"/>
        </w:rPr>
      </w:pPr>
      <w:r w:rsidRPr="00AF71D9">
        <w:rPr>
          <w:rFonts w:ascii="Times New Roman" w:hAnsi="Times New Roman"/>
        </w:rPr>
        <w:t xml:space="preserve">Basis akuntansi yang digunakan dalam laporan keuangan Pemerintah Daerah yaitu </w:t>
      </w:r>
      <w:r w:rsidRPr="00AF71D9">
        <w:rPr>
          <w:rFonts w:ascii="Times New Roman" w:hAnsi="Times New Roman"/>
          <w:bCs/>
          <w:iCs/>
        </w:rPr>
        <w:t>basis</w:t>
      </w:r>
      <w:r w:rsidRPr="00AF71D9">
        <w:rPr>
          <w:rFonts w:ascii="Times New Roman" w:hAnsi="Times New Roman"/>
        </w:rPr>
        <w:t xml:space="preserve"> akrual. Namun, dalam hal anggaran disusun dan dilaksanakan berdasar basis kas, maka Laporan Realisasi Anggaran disusun berdasarkan basis kas.</w:t>
      </w:r>
    </w:p>
    <w:p w:rsidR="00792F6E" w:rsidRPr="00AF71D9" w:rsidRDefault="00792F6E" w:rsidP="00AE27CB">
      <w:pPr>
        <w:pStyle w:val="Heading2"/>
        <w:keepLines/>
        <w:numPr>
          <w:ilvl w:val="0"/>
          <w:numId w:val="30"/>
        </w:numPr>
        <w:spacing w:line="280" w:lineRule="exact"/>
        <w:ind w:left="993" w:hanging="284"/>
        <w:jc w:val="left"/>
        <w:rPr>
          <w:rFonts w:ascii="Times New Roman" w:hAnsi="Times New Roman"/>
          <w:b w:val="0"/>
          <w:sz w:val="22"/>
          <w:szCs w:val="22"/>
        </w:rPr>
      </w:pPr>
      <w:bookmarkStart w:id="0" w:name="_Toc380101819"/>
      <w:bookmarkStart w:id="1" w:name="_Toc387726371"/>
      <w:bookmarkStart w:id="2" w:name="_Toc387949973"/>
      <w:bookmarkStart w:id="3" w:name="_Toc387951854"/>
      <w:r w:rsidRPr="00AF71D9">
        <w:rPr>
          <w:rFonts w:ascii="Times New Roman" w:hAnsi="Times New Roman"/>
          <w:b w:val="0"/>
          <w:sz w:val="22"/>
          <w:szCs w:val="22"/>
        </w:rPr>
        <w:lastRenderedPageBreak/>
        <w:t>Komponen Laporan Keuangan</w:t>
      </w:r>
      <w:bookmarkEnd w:id="0"/>
      <w:bookmarkEnd w:id="1"/>
      <w:bookmarkEnd w:id="2"/>
      <w:bookmarkEnd w:id="3"/>
    </w:p>
    <w:p w:rsidR="00792F6E" w:rsidRPr="00AF71D9" w:rsidRDefault="00792F6E" w:rsidP="00E55E1F">
      <w:pPr>
        <w:pStyle w:val="ListParagraph"/>
        <w:spacing w:after="0" w:line="280" w:lineRule="exact"/>
        <w:ind w:left="993"/>
        <w:jc w:val="both"/>
        <w:rPr>
          <w:rFonts w:ascii="Times New Roman" w:hAnsi="Times New Roman"/>
          <w:bCs/>
          <w:iCs/>
        </w:rPr>
      </w:pPr>
      <w:r w:rsidRPr="00AF71D9">
        <w:rPr>
          <w:rFonts w:ascii="Times New Roman" w:hAnsi="Times New Roman"/>
          <w:bCs/>
          <w:iCs/>
        </w:rPr>
        <w:t>Komponen-komponen yang terdapat dalam satu set laporan keuangan terdiri dari laporan pelaksanaan anggaran (</w:t>
      </w:r>
      <w:r w:rsidRPr="00AF71D9">
        <w:rPr>
          <w:rFonts w:ascii="Times New Roman" w:hAnsi="Times New Roman"/>
          <w:bCs/>
          <w:i/>
          <w:iCs/>
        </w:rPr>
        <w:t>budgetary reports</w:t>
      </w:r>
      <w:r w:rsidRPr="00AF71D9">
        <w:rPr>
          <w:rFonts w:ascii="Times New Roman" w:hAnsi="Times New Roman"/>
          <w:bCs/>
          <w:iCs/>
        </w:rPr>
        <w:t xml:space="preserve">) dan laporan </w:t>
      </w:r>
      <w:r w:rsidR="008B4DA5">
        <w:rPr>
          <w:rFonts w:ascii="Times New Roman" w:hAnsi="Times New Roman"/>
          <w:bCs/>
          <w:iCs/>
        </w:rPr>
        <w:t>finansial</w:t>
      </w:r>
      <w:r w:rsidRPr="00AF71D9">
        <w:rPr>
          <w:rFonts w:ascii="Times New Roman" w:hAnsi="Times New Roman"/>
          <w:bCs/>
          <w:iCs/>
        </w:rPr>
        <w:t>, sehingga seluruh komponen menjadi sebagai berikut  :</w:t>
      </w:r>
    </w:p>
    <w:p w:rsidR="00792F6E" w:rsidRPr="00AF71D9" w:rsidRDefault="00792F6E" w:rsidP="00AE27CB">
      <w:pPr>
        <w:pStyle w:val="ListParagraph"/>
        <w:numPr>
          <w:ilvl w:val="1"/>
          <w:numId w:val="34"/>
        </w:numPr>
        <w:spacing w:after="0" w:line="280" w:lineRule="exact"/>
        <w:ind w:left="1134" w:hanging="142"/>
        <w:jc w:val="both"/>
        <w:rPr>
          <w:rFonts w:ascii="Times New Roman" w:hAnsi="Times New Roman"/>
          <w:bCs/>
          <w:iCs/>
        </w:rPr>
      </w:pPr>
      <w:r w:rsidRPr="00AF71D9">
        <w:rPr>
          <w:rFonts w:ascii="Times New Roman" w:hAnsi="Times New Roman"/>
          <w:bCs/>
          <w:iCs/>
        </w:rPr>
        <w:t>Laporan Realisasi Anggaran;</w:t>
      </w:r>
    </w:p>
    <w:p w:rsidR="00792F6E" w:rsidRPr="00AF71D9" w:rsidRDefault="00792F6E" w:rsidP="00AE27CB">
      <w:pPr>
        <w:pStyle w:val="ListParagraph"/>
        <w:numPr>
          <w:ilvl w:val="1"/>
          <w:numId w:val="34"/>
        </w:numPr>
        <w:spacing w:after="0" w:line="280" w:lineRule="exact"/>
        <w:ind w:left="1134" w:hanging="142"/>
        <w:jc w:val="both"/>
        <w:rPr>
          <w:rFonts w:ascii="Times New Roman" w:hAnsi="Times New Roman"/>
          <w:bCs/>
          <w:iCs/>
        </w:rPr>
      </w:pPr>
      <w:r w:rsidRPr="00AF71D9">
        <w:rPr>
          <w:rFonts w:ascii="Times New Roman" w:hAnsi="Times New Roman"/>
          <w:bCs/>
          <w:iCs/>
        </w:rPr>
        <w:t>Laporan Perubahan Saldo Anggaran Lebih;</w:t>
      </w:r>
    </w:p>
    <w:p w:rsidR="00792F6E" w:rsidRPr="00AF71D9" w:rsidRDefault="00792F6E" w:rsidP="00AE27CB">
      <w:pPr>
        <w:pStyle w:val="ListParagraph"/>
        <w:numPr>
          <w:ilvl w:val="1"/>
          <w:numId w:val="34"/>
        </w:numPr>
        <w:spacing w:after="0" w:line="280" w:lineRule="exact"/>
        <w:ind w:left="1134" w:hanging="142"/>
        <w:jc w:val="both"/>
        <w:rPr>
          <w:rFonts w:ascii="Times New Roman" w:hAnsi="Times New Roman"/>
          <w:bCs/>
          <w:iCs/>
        </w:rPr>
      </w:pPr>
      <w:r w:rsidRPr="00AF71D9">
        <w:rPr>
          <w:rFonts w:ascii="Times New Roman" w:hAnsi="Times New Roman"/>
          <w:bCs/>
          <w:iCs/>
        </w:rPr>
        <w:t>Neraca;</w:t>
      </w:r>
    </w:p>
    <w:p w:rsidR="00792F6E" w:rsidRPr="00AF71D9" w:rsidRDefault="00792F6E" w:rsidP="00AE27CB">
      <w:pPr>
        <w:pStyle w:val="ListParagraph"/>
        <w:numPr>
          <w:ilvl w:val="1"/>
          <w:numId w:val="34"/>
        </w:numPr>
        <w:spacing w:after="0" w:line="280" w:lineRule="exact"/>
        <w:ind w:left="1134" w:hanging="142"/>
        <w:jc w:val="both"/>
        <w:rPr>
          <w:rFonts w:ascii="Times New Roman" w:hAnsi="Times New Roman"/>
          <w:bCs/>
          <w:iCs/>
        </w:rPr>
      </w:pPr>
      <w:r w:rsidRPr="00AF71D9">
        <w:rPr>
          <w:rFonts w:ascii="Times New Roman" w:hAnsi="Times New Roman"/>
          <w:bCs/>
          <w:iCs/>
        </w:rPr>
        <w:t>Laporan Operasional;</w:t>
      </w:r>
    </w:p>
    <w:p w:rsidR="00792F6E" w:rsidRPr="00AF71D9" w:rsidRDefault="00792F6E" w:rsidP="00AE27CB">
      <w:pPr>
        <w:pStyle w:val="ListParagraph"/>
        <w:numPr>
          <w:ilvl w:val="1"/>
          <w:numId w:val="34"/>
        </w:numPr>
        <w:spacing w:after="0" w:line="280" w:lineRule="exact"/>
        <w:ind w:left="1134" w:hanging="142"/>
        <w:jc w:val="both"/>
        <w:rPr>
          <w:rFonts w:ascii="Times New Roman" w:hAnsi="Times New Roman"/>
          <w:bCs/>
          <w:iCs/>
        </w:rPr>
      </w:pPr>
      <w:r w:rsidRPr="00AF71D9">
        <w:rPr>
          <w:rFonts w:ascii="Times New Roman" w:hAnsi="Times New Roman"/>
          <w:bCs/>
          <w:iCs/>
        </w:rPr>
        <w:t>Laporan Arus Kas;</w:t>
      </w:r>
    </w:p>
    <w:p w:rsidR="00792F6E" w:rsidRPr="00AF71D9" w:rsidRDefault="00792F6E" w:rsidP="00AE27CB">
      <w:pPr>
        <w:pStyle w:val="ListParagraph"/>
        <w:numPr>
          <w:ilvl w:val="1"/>
          <w:numId w:val="34"/>
        </w:numPr>
        <w:spacing w:after="0" w:line="280" w:lineRule="exact"/>
        <w:ind w:left="1134" w:hanging="142"/>
        <w:jc w:val="both"/>
        <w:rPr>
          <w:rFonts w:ascii="Times New Roman" w:hAnsi="Times New Roman"/>
          <w:bCs/>
          <w:iCs/>
        </w:rPr>
      </w:pPr>
      <w:r w:rsidRPr="00AF71D9">
        <w:rPr>
          <w:rFonts w:ascii="Times New Roman" w:hAnsi="Times New Roman"/>
          <w:bCs/>
          <w:iCs/>
        </w:rPr>
        <w:t>Laporan Perubahan Ekuitas;</w:t>
      </w:r>
    </w:p>
    <w:p w:rsidR="00792F6E" w:rsidRPr="00AF71D9" w:rsidRDefault="00792F6E" w:rsidP="00AE27CB">
      <w:pPr>
        <w:pStyle w:val="ListParagraph"/>
        <w:numPr>
          <w:ilvl w:val="1"/>
          <w:numId w:val="34"/>
        </w:numPr>
        <w:spacing w:after="0" w:line="280" w:lineRule="exact"/>
        <w:ind w:left="1134" w:hanging="142"/>
        <w:jc w:val="both"/>
        <w:rPr>
          <w:rFonts w:ascii="Times New Roman" w:hAnsi="Times New Roman"/>
          <w:bCs/>
          <w:iCs/>
        </w:rPr>
      </w:pPr>
      <w:r w:rsidRPr="00AF71D9">
        <w:rPr>
          <w:rFonts w:ascii="Times New Roman" w:hAnsi="Times New Roman"/>
          <w:bCs/>
          <w:iCs/>
        </w:rPr>
        <w:t>Catatan atas Laporan Keuangan.</w:t>
      </w:r>
    </w:p>
    <w:p w:rsidR="00792F6E" w:rsidRPr="00AF71D9" w:rsidRDefault="00792F6E" w:rsidP="00AE27CB">
      <w:pPr>
        <w:pStyle w:val="Heading3"/>
        <w:keepLines/>
        <w:numPr>
          <w:ilvl w:val="0"/>
          <w:numId w:val="30"/>
        </w:numPr>
        <w:shd w:val="clear" w:color="auto" w:fill="auto"/>
        <w:spacing w:line="280" w:lineRule="exact"/>
        <w:ind w:left="993" w:hanging="284"/>
        <w:rPr>
          <w:rFonts w:ascii="Times New Roman" w:hAnsi="Times New Roman"/>
          <w:sz w:val="22"/>
          <w:szCs w:val="22"/>
        </w:rPr>
      </w:pPr>
      <w:bookmarkStart w:id="4" w:name="_Toc380101821"/>
      <w:bookmarkStart w:id="5" w:name="_Toc387726373"/>
      <w:bookmarkStart w:id="6" w:name="_Toc387949975"/>
      <w:r w:rsidRPr="00AF71D9">
        <w:rPr>
          <w:rFonts w:ascii="Times New Roman" w:hAnsi="Times New Roman"/>
          <w:sz w:val="22"/>
          <w:szCs w:val="22"/>
        </w:rPr>
        <w:t>Laporan  Realisasi  Anggaran</w:t>
      </w:r>
      <w:bookmarkEnd w:id="4"/>
      <w:bookmarkEnd w:id="5"/>
      <w:bookmarkEnd w:id="6"/>
    </w:p>
    <w:p w:rsidR="00792F6E" w:rsidRPr="00AF71D9" w:rsidRDefault="00792F6E" w:rsidP="00AE27CB">
      <w:pPr>
        <w:pStyle w:val="ListParagraph"/>
        <w:numPr>
          <w:ilvl w:val="0"/>
          <w:numId w:val="29"/>
        </w:numPr>
        <w:spacing w:after="0" w:line="280" w:lineRule="exact"/>
        <w:ind w:left="1276" w:hanging="284"/>
        <w:jc w:val="both"/>
        <w:rPr>
          <w:rFonts w:ascii="Times New Roman" w:hAnsi="Times New Roman"/>
        </w:rPr>
      </w:pPr>
      <w:r w:rsidRPr="00AF71D9">
        <w:rPr>
          <w:rFonts w:ascii="Times New Roman" w:hAnsi="Times New Roman"/>
        </w:rPr>
        <w:t>Laporan Realisasi Anggaran mengungkapkan kegiatan keuangan Pemerintah Daerah yang menunjukkan ketaatan terhadap APBD.</w:t>
      </w:r>
    </w:p>
    <w:p w:rsidR="00792F6E" w:rsidRPr="00AF71D9" w:rsidRDefault="00792F6E" w:rsidP="00AE27CB">
      <w:pPr>
        <w:pStyle w:val="ListParagraph"/>
        <w:numPr>
          <w:ilvl w:val="0"/>
          <w:numId w:val="29"/>
        </w:numPr>
        <w:spacing w:after="0" w:line="280" w:lineRule="exact"/>
        <w:ind w:left="1276" w:hanging="284"/>
        <w:jc w:val="both"/>
        <w:rPr>
          <w:rFonts w:ascii="Times New Roman" w:hAnsi="Times New Roman"/>
        </w:rPr>
      </w:pPr>
      <w:r w:rsidRPr="00AF71D9">
        <w:rPr>
          <w:rFonts w:ascii="Times New Roman" w:hAnsi="Times New Roman"/>
        </w:rPr>
        <w:t xml:space="preserve">Laporan Realisasi Anggaran menggambarkan perbandingan antara anggaran dengan realisasinya dalam satu periode pelaporan dan menyajikan sekurang-kurangnya </w:t>
      </w:r>
      <w:r w:rsidR="00284903">
        <w:rPr>
          <w:rFonts w:ascii="Times New Roman" w:hAnsi="Times New Roman"/>
        </w:rPr>
        <w:t>unsur</w:t>
      </w:r>
      <w:r w:rsidRPr="00AF71D9">
        <w:rPr>
          <w:rFonts w:ascii="Times New Roman" w:hAnsi="Times New Roman"/>
        </w:rPr>
        <w:t>-unsur sebagai berikut  :</w:t>
      </w:r>
    </w:p>
    <w:p w:rsidR="00792F6E" w:rsidRPr="00AF71D9" w:rsidRDefault="00792F6E" w:rsidP="00AE27CB">
      <w:pPr>
        <w:pStyle w:val="ListParagraph"/>
        <w:numPr>
          <w:ilvl w:val="0"/>
          <w:numId w:val="31"/>
        </w:numPr>
        <w:spacing w:after="0" w:line="280" w:lineRule="exact"/>
        <w:ind w:left="1560" w:hanging="284"/>
        <w:jc w:val="both"/>
        <w:rPr>
          <w:rFonts w:ascii="Times New Roman" w:hAnsi="Times New Roman"/>
        </w:rPr>
      </w:pPr>
      <w:r w:rsidRPr="00AF71D9">
        <w:rPr>
          <w:rFonts w:ascii="Times New Roman" w:hAnsi="Times New Roman"/>
        </w:rPr>
        <w:t>Pendapatan-LRA;</w:t>
      </w:r>
    </w:p>
    <w:p w:rsidR="00792F6E" w:rsidRPr="00AF71D9" w:rsidRDefault="00792F6E" w:rsidP="00AE27CB">
      <w:pPr>
        <w:pStyle w:val="ListParagraph"/>
        <w:numPr>
          <w:ilvl w:val="0"/>
          <w:numId w:val="31"/>
        </w:numPr>
        <w:tabs>
          <w:tab w:val="left" w:pos="1276"/>
        </w:tabs>
        <w:spacing w:after="0" w:line="280" w:lineRule="exact"/>
        <w:ind w:left="1560" w:hanging="284"/>
        <w:jc w:val="both"/>
        <w:rPr>
          <w:rFonts w:ascii="Times New Roman" w:hAnsi="Times New Roman"/>
        </w:rPr>
      </w:pPr>
      <w:r w:rsidRPr="00AF71D9">
        <w:rPr>
          <w:rFonts w:ascii="Times New Roman" w:hAnsi="Times New Roman"/>
        </w:rPr>
        <w:t>Belanja;</w:t>
      </w:r>
    </w:p>
    <w:p w:rsidR="00792F6E" w:rsidRPr="00AF71D9" w:rsidRDefault="00792F6E" w:rsidP="00AE27CB">
      <w:pPr>
        <w:pStyle w:val="ListParagraph"/>
        <w:numPr>
          <w:ilvl w:val="0"/>
          <w:numId w:val="31"/>
        </w:numPr>
        <w:tabs>
          <w:tab w:val="left" w:pos="1276"/>
        </w:tabs>
        <w:spacing w:after="0" w:line="280" w:lineRule="exact"/>
        <w:ind w:left="1560" w:hanging="284"/>
        <w:jc w:val="both"/>
        <w:rPr>
          <w:rFonts w:ascii="Times New Roman" w:hAnsi="Times New Roman"/>
        </w:rPr>
      </w:pPr>
      <w:r w:rsidRPr="00AF71D9">
        <w:rPr>
          <w:rFonts w:ascii="Times New Roman" w:hAnsi="Times New Roman"/>
        </w:rPr>
        <w:t>Transfer;</w:t>
      </w:r>
    </w:p>
    <w:p w:rsidR="00792F6E" w:rsidRPr="00AF71D9" w:rsidRDefault="00792F6E" w:rsidP="00AE27CB">
      <w:pPr>
        <w:pStyle w:val="ListParagraph"/>
        <w:numPr>
          <w:ilvl w:val="0"/>
          <w:numId w:val="31"/>
        </w:numPr>
        <w:tabs>
          <w:tab w:val="left" w:pos="1276"/>
        </w:tabs>
        <w:spacing w:after="0" w:line="280" w:lineRule="exact"/>
        <w:ind w:left="1560" w:hanging="284"/>
        <w:jc w:val="both"/>
        <w:rPr>
          <w:rFonts w:ascii="Times New Roman" w:hAnsi="Times New Roman"/>
        </w:rPr>
      </w:pPr>
      <w:r w:rsidRPr="00AF71D9">
        <w:rPr>
          <w:rFonts w:ascii="Times New Roman" w:hAnsi="Times New Roman"/>
        </w:rPr>
        <w:t>Surplus/Defisit-LRA;</w:t>
      </w:r>
    </w:p>
    <w:p w:rsidR="00792F6E" w:rsidRPr="00AF71D9" w:rsidRDefault="00792F6E" w:rsidP="00AE27CB">
      <w:pPr>
        <w:pStyle w:val="ListParagraph"/>
        <w:numPr>
          <w:ilvl w:val="0"/>
          <w:numId w:val="31"/>
        </w:numPr>
        <w:tabs>
          <w:tab w:val="left" w:pos="1276"/>
        </w:tabs>
        <w:spacing w:after="0" w:line="280" w:lineRule="exact"/>
        <w:ind w:left="1560" w:hanging="284"/>
        <w:jc w:val="both"/>
        <w:rPr>
          <w:rFonts w:ascii="Times New Roman" w:hAnsi="Times New Roman"/>
        </w:rPr>
      </w:pPr>
      <w:r w:rsidRPr="00AF71D9">
        <w:rPr>
          <w:rFonts w:ascii="Times New Roman" w:hAnsi="Times New Roman"/>
        </w:rPr>
        <w:t>Pembiayaan;</w:t>
      </w:r>
    </w:p>
    <w:p w:rsidR="00792F6E" w:rsidRPr="00AF71D9" w:rsidRDefault="00792F6E" w:rsidP="00AE27CB">
      <w:pPr>
        <w:pStyle w:val="ListParagraph"/>
        <w:numPr>
          <w:ilvl w:val="0"/>
          <w:numId w:val="31"/>
        </w:numPr>
        <w:tabs>
          <w:tab w:val="left" w:pos="1276"/>
        </w:tabs>
        <w:spacing w:after="0" w:line="280" w:lineRule="exact"/>
        <w:ind w:left="1560" w:hanging="284"/>
        <w:jc w:val="both"/>
        <w:rPr>
          <w:rFonts w:ascii="Times New Roman" w:hAnsi="Times New Roman"/>
        </w:rPr>
      </w:pPr>
      <w:r w:rsidRPr="00AF71D9">
        <w:rPr>
          <w:rFonts w:ascii="Times New Roman" w:hAnsi="Times New Roman"/>
        </w:rPr>
        <w:t>Sisa lebih/kurang pembiayaan anggaran.</w:t>
      </w:r>
    </w:p>
    <w:p w:rsidR="00792F6E" w:rsidRPr="00AF71D9" w:rsidRDefault="00792F6E" w:rsidP="00AE27CB">
      <w:pPr>
        <w:pStyle w:val="ListParagraph"/>
        <w:numPr>
          <w:ilvl w:val="0"/>
          <w:numId w:val="29"/>
        </w:numPr>
        <w:spacing w:after="0" w:line="280" w:lineRule="exact"/>
        <w:ind w:left="1276" w:hanging="284"/>
        <w:jc w:val="both"/>
        <w:rPr>
          <w:rFonts w:ascii="Times New Roman" w:hAnsi="Times New Roman"/>
        </w:rPr>
      </w:pPr>
      <w:r w:rsidRPr="00AF71D9">
        <w:rPr>
          <w:rFonts w:ascii="Times New Roman" w:hAnsi="Times New Roman"/>
        </w:rPr>
        <w:t xml:space="preserve">Laporan Realisasi Anggaran dijelaskan lebih lanjut dalam Catatan atas Laporan Keuangan. Penjelasan tersebut memuat hal-hal yang mempengaruhi pelaksanaan anggaran seperti kebijakan </w:t>
      </w:r>
      <w:r w:rsidR="00284903">
        <w:rPr>
          <w:rFonts w:ascii="Times New Roman" w:hAnsi="Times New Roman"/>
        </w:rPr>
        <w:t>fiskal</w:t>
      </w:r>
      <w:r w:rsidRPr="00AF71D9">
        <w:rPr>
          <w:rFonts w:ascii="Times New Roman" w:hAnsi="Times New Roman"/>
        </w:rPr>
        <w:t xml:space="preserve"> dan moneter, sebab-sebab terjadinya perbedaan yang material antara anggaran dan realisasinya, serta   daftar-daftar yang merinci lebih lanjut angka-angka yang dianggap perlu untuk dijelaskan.</w:t>
      </w:r>
    </w:p>
    <w:p w:rsidR="008D297B" w:rsidRPr="00AF71D9" w:rsidRDefault="008D297B" w:rsidP="00AE27CB">
      <w:pPr>
        <w:pStyle w:val="Heading3"/>
        <w:keepLines/>
        <w:numPr>
          <w:ilvl w:val="0"/>
          <w:numId w:val="30"/>
        </w:numPr>
        <w:shd w:val="clear" w:color="auto" w:fill="auto"/>
        <w:spacing w:before="200" w:line="280" w:lineRule="exact"/>
        <w:ind w:left="993" w:hanging="284"/>
        <w:rPr>
          <w:rFonts w:ascii="Times New Roman" w:hAnsi="Times New Roman"/>
          <w:sz w:val="22"/>
          <w:szCs w:val="22"/>
        </w:rPr>
      </w:pPr>
      <w:bookmarkStart w:id="7" w:name="_Toc380101822"/>
      <w:bookmarkStart w:id="8" w:name="_Toc387726374"/>
      <w:bookmarkStart w:id="9" w:name="_Toc387949976"/>
      <w:r w:rsidRPr="00AF71D9">
        <w:rPr>
          <w:rFonts w:ascii="Times New Roman" w:hAnsi="Times New Roman"/>
          <w:sz w:val="22"/>
          <w:szCs w:val="22"/>
        </w:rPr>
        <w:t>Laporan  Perubahan  Saldo  Anggaran  Lebih</w:t>
      </w:r>
      <w:bookmarkEnd w:id="7"/>
      <w:bookmarkEnd w:id="8"/>
      <w:bookmarkEnd w:id="9"/>
    </w:p>
    <w:p w:rsidR="008D297B" w:rsidRPr="00AF71D9" w:rsidRDefault="008D297B" w:rsidP="00AE27CB">
      <w:pPr>
        <w:pStyle w:val="ListParagraph"/>
        <w:numPr>
          <w:ilvl w:val="0"/>
          <w:numId w:val="32"/>
        </w:numPr>
        <w:spacing w:after="0" w:line="280" w:lineRule="exact"/>
        <w:ind w:left="1276" w:hanging="284"/>
        <w:jc w:val="both"/>
        <w:rPr>
          <w:rFonts w:ascii="Times New Roman" w:hAnsi="Times New Roman"/>
        </w:rPr>
      </w:pPr>
      <w:r w:rsidRPr="00AF71D9">
        <w:rPr>
          <w:rFonts w:ascii="Times New Roman" w:hAnsi="Times New Roman"/>
        </w:rPr>
        <w:t>Laporan Perubahan Saldo Anggaran Lebih menyajikan secara komparatif dengan periode sebelumnya pos-pos, sebagai berikut  :</w:t>
      </w:r>
    </w:p>
    <w:p w:rsidR="008D297B" w:rsidRPr="00AF71D9" w:rsidRDefault="008D297B" w:rsidP="00AE27CB">
      <w:pPr>
        <w:pStyle w:val="ListParagraph"/>
        <w:numPr>
          <w:ilvl w:val="0"/>
          <w:numId w:val="33"/>
        </w:numPr>
        <w:tabs>
          <w:tab w:val="left" w:pos="1276"/>
        </w:tabs>
        <w:spacing w:after="0" w:line="280" w:lineRule="exact"/>
        <w:ind w:left="1560" w:hanging="284"/>
        <w:jc w:val="both"/>
        <w:rPr>
          <w:rFonts w:ascii="Times New Roman" w:hAnsi="Times New Roman"/>
        </w:rPr>
      </w:pPr>
      <w:r w:rsidRPr="00AF71D9">
        <w:rPr>
          <w:rFonts w:ascii="Times New Roman" w:hAnsi="Times New Roman"/>
        </w:rPr>
        <w:t>Saldo Anggaran Lebih awal;</w:t>
      </w:r>
    </w:p>
    <w:p w:rsidR="008D297B" w:rsidRPr="00AF71D9" w:rsidRDefault="008D297B" w:rsidP="00AE27CB">
      <w:pPr>
        <w:pStyle w:val="ListParagraph"/>
        <w:numPr>
          <w:ilvl w:val="0"/>
          <w:numId w:val="33"/>
        </w:numPr>
        <w:tabs>
          <w:tab w:val="left" w:pos="1276"/>
        </w:tabs>
        <w:spacing w:after="0" w:line="280" w:lineRule="exact"/>
        <w:ind w:left="1560" w:hanging="284"/>
        <w:jc w:val="both"/>
        <w:rPr>
          <w:rFonts w:ascii="Times New Roman" w:hAnsi="Times New Roman"/>
        </w:rPr>
      </w:pPr>
      <w:r w:rsidRPr="00AF71D9">
        <w:rPr>
          <w:rFonts w:ascii="Times New Roman" w:hAnsi="Times New Roman"/>
        </w:rPr>
        <w:t>Penggunaan Saldo Anggaran Lebih;</w:t>
      </w:r>
    </w:p>
    <w:p w:rsidR="008D297B" w:rsidRPr="00AF71D9" w:rsidRDefault="008D297B" w:rsidP="00AE27CB">
      <w:pPr>
        <w:pStyle w:val="ListParagraph"/>
        <w:numPr>
          <w:ilvl w:val="0"/>
          <w:numId w:val="33"/>
        </w:numPr>
        <w:tabs>
          <w:tab w:val="left" w:pos="1276"/>
        </w:tabs>
        <w:spacing w:after="0" w:line="280" w:lineRule="exact"/>
        <w:ind w:left="1560" w:hanging="284"/>
        <w:jc w:val="both"/>
        <w:rPr>
          <w:rFonts w:ascii="Times New Roman" w:hAnsi="Times New Roman"/>
        </w:rPr>
      </w:pPr>
      <w:r w:rsidRPr="00AF71D9">
        <w:rPr>
          <w:rFonts w:ascii="Times New Roman" w:hAnsi="Times New Roman"/>
        </w:rPr>
        <w:t>Sisa Lebih/Kurang Pembiayaan Anggaran tahun berjalan;</w:t>
      </w:r>
    </w:p>
    <w:p w:rsidR="008D297B" w:rsidRPr="00AF71D9" w:rsidRDefault="008D297B" w:rsidP="00AE27CB">
      <w:pPr>
        <w:pStyle w:val="ListParagraph"/>
        <w:numPr>
          <w:ilvl w:val="0"/>
          <w:numId w:val="33"/>
        </w:numPr>
        <w:tabs>
          <w:tab w:val="left" w:pos="1276"/>
        </w:tabs>
        <w:spacing w:after="0" w:line="280" w:lineRule="exact"/>
        <w:ind w:left="1560" w:hanging="284"/>
        <w:jc w:val="both"/>
        <w:rPr>
          <w:rFonts w:ascii="Times New Roman" w:hAnsi="Times New Roman"/>
        </w:rPr>
      </w:pPr>
      <w:r w:rsidRPr="00AF71D9">
        <w:rPr>
          <w:rFonts w:ascii="Times New Roman" w:hAnsi="Times New Roman"/>
        </w:rPr>
        <w:t>Koreksi kesalahan pembukuan tahun sebelumnya;</w:t>
      </w:r>
    </w:p>
    <w:p w:rsidR="008D297B" w:rsidRPr="00AF71D9" w:rsidRDefault="008D297B" w:rsidP="00AE27CB">
      <w:pPr>
        <w:pStyle w:val="ListParagraph"/>
        <w:numPr>
          <w:ilvl w:val="0"/>
          <w:numId w:val="33"/>
        </w:numPr>
        <w:tabs>
          <w:tab w:val="left" w:pos="1276"/>
        </w:tabs>
        <w:spacing w:after="0" w:line="280" w:lineRule="exact"/>
        <w:ind w:left="1560" w:hanging="284"/>
        <w:jc w:val="both"/>
        <w:rPr>
          <w:rFonts w:ascii="Times New Roman" w:hAnsi="Times New Roman"/>
        </w:rPr>
      </w:pPr>
      <w:r w:rsidRPr="00AF71D9">
        <w:rPr>
          <w:rFonts w:ascii="Times New Roman" w:hAnsi="Times New Roman"/>
        </w:rPr>
        <w:t>Lain-lain;</w:t>
      </w:r>
    </w:p>
    <w:p w:rsidR="008D297B" w:rsidRPr="00AF71D9" w:rsidRDefault="008D297B" w:rsidP="00AE27CB">
      <w:pPr>
        <w:pStyle w:val="ListParagraph"/>
        <w:numPr>
          <w:ilvl w:val="0"/>
          <w:numId w:val="33"/>
        </w:numPr>
        <w:tabs>
          <w:tab w:val="left" w:pos="1276"/>
        </w:tabs>
        <w:spacing w:after="0" w:line="280" w:lineRule="exact"/>
        <w:ind w:left="1560" w:hanging="284"/>
        <w:jc w:val="both"/>
        <w:rPr>
          <w:rFonts w:ascii="Times New Roman" w:hAnsi="Times New Roman"/>
        </w:rPr>
      </w:pPr>
      <w:r w:rsidRPr="00AF71D9">
        <w:rPr>
          <w:rFonts w:ascii="Times New Roman" w:hAnsi="Times New Roman"/>
        </w:rPr>
        <w:t>Saldo Anggaran Lebih akhir.</w:t>
      </w:r>
    </w:p>
    <w:p w:rsidR="00511C42" w:rsidRPr="00AF71D9" w:rsidRDefault="000F34EC" w:rsidP="00AE27CB">
      <w:pPr>
        <w:pStyle w:val="Heading3"/>
        <w:keepLines/>
        <w:numPr>
          <w:ilvl w:val="0"/>
          <w:numId w:val="30"/>
        </w:numPr>
        <w:shd w:val="clear" w:color="auto" w:fill="auto"/>
        <w:spacing w:before="200" w:line="280" w:lineRule="exact"/>
        <w:ind w:left="993" w:hanging="284"/>
        <w:rPr>
          <w:rFonts w:ascii="Times New Roman" w:hAnsi="Times New Roman"/>
          <w:sz w:val="22"/>
          <w:szCs w:val="22"/>
        </w:rPr>
      </w:pPr>
      <w:bookmarkStart w:id="10" w:name="_Toc380101823"/>
      <w:bookmarkStart w:id="11" w:name="_Toc387726375"/>
      <w:bookmarkStart w:id="12" w:name="_Toc387949977"/>
      <w:r w:rsidRPr="00AF71D9">
        <w:rPr>
          <w:rFonts w:ascii="Times New Roman" w:hAnsi="Times New Roman"/>
          <w:sz w:val="22"/>
          <w:szCs w:val="22"/>
        </w:rPr>
        <w:t>N</w:t>
      </w:r>
      <w:r w:rsidR="00511C42" w:rsidRPr="00AF71D9">
        <w:rPr>
          <w:rFonts w:ascii="Times New Roman" w:hAnsi="Times New Roman"/>
          <w:sz w:val="22"/>
          <w:szCs w:val="22"/>
        </w:rPr>
        <w:t>eraca</w:t>
      </w:r>
      <w:bookmarkEnd w:id="10"/>
      <w:bookmarkEnd w:id="11"/>
      <w:bookmarkEnd w:id="12"/>
    </w:p>
    <w:p w:rsidR="00511C42" w:rsidRPr="00AF71D9" w:rsidRDefault="00511C42" w:rsidP="00AE27CB">
      <w:pPr>
        <w:pStyle w:val="ListParagraph"/>
        <w:numPr>
          <w:ilvl w:val="3"/>
          <w:numId w:val="35"/>
        </w:numPr>
        <w:tabs>
          <w:tab w:val="clear" w:pos="2520"/>
        </w:tabs>
        <w:spacing w:after="0" w:line="280" w:lineRule="exact"/>
        <w:ind w:left="1276" w:hanging="283"/>
        <w:jc w:val="both"/>
        <w:rPr>
          <w:rFonts w:ascii="Times New Roman" w:hAnsi="Times New Roman"/>
        </w:rPr>
      </w:pPr>
      <w:r w:rsidRPr="00AF71D9">
        <w:rPr>
          <w:rFonts w:ascii="Times New Roman" w:hAnsi="Times New Roman"/>
        </w:rPr>
        <w:t>Neraca menggambarkan posisi keuangan Pemerintah Daerah mengenai aset, kewajiban, dan ekuitas  pada tanggal tertentu.</w:t>
      </w:r>
    </w:p>
    <w:p w:rsidR="00511C42" w:rsidRPr="00AF71D9" w:rsidRDefault="00511C42" w:rsidP="00AE27CB">
      <w:pPr>
        <w:pStyle w:val="ListParagraph"/>
        <w:numPr>
          <w:ilvl w:val="3"/>
          <w:numId w:val="35"/>
        </w:numPr>
        <w:tabs>
          <w:tab w:val="clear" w:pos="2520"/>
        </w:tabs>
        <w:spacing w:after="0" w:line="280" w:lineRule="exact"/>
        <w:ind w:left="1276" w:hanging="283"/>
        <w:jc w:val="both"/>
        <w:rPr>
          <w:rFonts w:ascii="Times New Roman" w:hAnsi="Times New Roman"/>
        </w:rPr>
      </w:pPr>
      <w:r w:rsidRPr="00AF71D9">
        <w:rPr>
          <w:rFonts w:ascii="Times New Roman" w:hAnsi="Times New Roman"/>
        </w:rPr>
        <w:t xml:space="preserve">Pemerintah Daerah mengklasifikasikan asetnya dalam aset lancar dan non lancar, serta mengklasifikasikan kewajibannya menjadi kewajiban jangka pendek dan jangka panjang dalam neraca. Sedangkan ekuitas adalah kekayaan bersih </w:t>
      </w:r>
      <w:r w:rsidRPr="00AF71D9">
        <w:rPr>
          <w:rFonts w:ascii="Times New Roman" w:hAnsi="Times New Roman"/>
        </w:rPr>
        <w:lastRenderedPageBreak/>
        <w:t>Pemerintah yang merupakan selisih antara aset dan kewajiban Pemerintah pada tanggal laporan.</w:t>
      </w:r>
    </w:p>
    <w:p w:rsidR="00511C42" w:rsidRPr="00AF71D9" w:rsidRDefault="00511C42" w:rsidP="00AE27CB">
      <w:pPr>
        <w:pStyle w:val="ListParagraph"/>
        <w:numPr>
          <w:ilvl w:val="3"/>
          <w:numId w:val="35"/>
        </w:numPr>
        <w:tabs>
          <w:tab w:val="clear" w:pos="2520"/>
        </w:tabs>
        <w:spacing w:after="0" w:line="280" w:lineRule="exact"/>
        <w:ind w:left="1276" w:hanging="283"/>
        <w:jc w:val="both"/>
        <w:rPr>
          <w:rFonts w:ascii="Times New Roman" w:hAnsi="Times New Roman"/>
        </w:rPr>
      </w:pPr>
      <w:r w:rsidRPr="00AF71D9">
        <w:rPr>
          <w:rFonts w:ascii="Times New Roman" w:hAnsi="Times New Roman"/>
        </w:rPr>
        <w:t>Saldo ekuitas di Neraca berasal dari saldo akhir ekuitas pada Laporan Perubahan Ekuitas</w:t>
      </w:r>
    </w:p>
    <w:p w:rsidR="000F34EC" w:rsidRPr="00AF71D9" w:rsidRDefault="000F34EC" w:rsidP="00AE27CB">
      <w:pPr>
        <w:pStyle w:val="Heading3"/>
        <w:keepLines/>
        <w:numPr>
          <w:ilvl w:val="0"/>
          <w:numId w:val="30"/>
        </w:numPr>
        <w:shd w:val="clear" w:color="auto" w:fill="auto"/>
        <w:spacing w:before="360" w:line="280" w:lineRule="exact"/>
        <w:ind w:left="993" w:hanging="284"/>
        <w:rPr>
          <w:rFonts w:ascii="Times New Roman" w:hAnsi="Times New Roman"/>
          <w:sz w:val="22"/>
          <w:szCs w:val="22"/>
        </w:rPr>
      </w:pPr>
      <w:bookmarkStart w:id="13" w:name="_Toc380101824"/>
      <w:bookmarkStart w:id="14" w:name="_Toc387726376"/>
      <w:bookmarkStart w:id="15" w:name="_Toc387949978"/>
      <w:r w:rsidRPr="00AF71D9">
        <w:rPr>
          <w:rFonts w:ascii="Times New Roman" w:hAnsi="Times New Roman"/>
          <w:sz w:val="22"/>
          <w:szCs w:val="22"/>
        </w:rPr>
        <w:t>Laporan  Operasional</w:t>
      </w:r>
      <w:bookmarkEnd w:id="13"/>
      <w:bookmarkEnd w:id="14"/>
      <w:bookmarkEnd w:id="15"/>
    </w:p>
    <w:p w:rsidR="000F34EC" w:rsidRPr="00AF71D9" w:rsidRDefault="000F34EC" w:rsidP="00AE27CB">
      <w:pPr>
        <w:numPr>
          <w:ilvl w:val="0"/>
          <w:numId w:val="36"/>
        </w:numPr>
        <w:spacing w:after="0" w:line="280" w:lineRule="exact"/>
        <w:ind w:left="1276" w:hanging="284"/>
        <w:jc w:val="both"/>
        <w:rPr>
          <w:rFonts w:ascii="Times New Roman" w:hAnsi="Times New Roman"/>
        </w:rPr>
      </w:pPr>
      <w:r w:rsidRPr="00AF71D9">
        <w:rPr>
          <w:rFonts w:ascii="Times New Roman" w:hAnsi="Times New Roman"/>
          <w:bCs/>
          <w:iCs/>
          <w:spacing w:val="2"/>
        </w:rPr>
        <w:t>L</w:t>
      </w:r>
      <w:r w:rsidRPr="00AF71D9">
        <w:rPr>
          <w:rFonts w:ascii="Times New Roman" w:hAnsi="Times New Roman"/>
          <w:bCs/>
          <w:iCs/>
          <w:spacing w:val="1"/>
        </w:rPr>
        <w:t>a</w:t>
      </w:r>
      <w:r w:rsidRPr="00AF71D9">
        <w:rPr>
          <w:rFonts w:ascii="Times New Roman" w:hAnsi="Times New Roman"/>
          <w:bCs/>
          <w:iCs/>
          <w:spacing w:val="-3"/>
        </w:rPr>
        <w:t>p</w:t>
      </w:r>
      <w:r w:rsidRPr="00AF71D9">
        <w:rPr>
          <w:rFonts w:ascii="Times New Roman" w:hAnsi="Times New Roman"/>
          <w:bCs/>
          <w:iCs/>
          <w:spacing w:val="2"/>
        </w:rPr>
        <w:t>o</w:t>
      </w:r>
      <w:r w:rsidRPr="00AF71D9">
        <w:rPr>
          <w:rFonts w:ascii="Times New Roman" w:hAnsi="Times New Roman"/>
          <w:bCs/>
          <w:iCs/>
          <w:spacing w:val="-2"/>
        </w:rPr>
        <w:t>r</w:t>
      </w:r>
      <w:r w:rsidRPr="00AF71D9">
        <w:rPr>
          <w:rFonts w:ascii="Times New Roman" w:hAnsi="Times New Roman"/>
          <w:bCs/>
          <w:iCs/>
          <w:spacing w:val="1"/>
        </w:rPr>
        <w:t>a</w:t>
      </w:r>
      <w:r w:rsidRPr="00AF71D9">
        <w:rPr>
          <w:rFonts w:ascii="Times New Roman" w:hAnsi="Times New Roman"/>
          <w:bCs/>
          <w:iCs/>
        </w:rPr>
        <w:t xml:space="preserve">n </w:t>
      </w:r>
      <w:r w:rsidRPr="00AF71D9">
        <w:rPr>
          <w:rFonts w:ascii="Times New Roman" w:hAnsi="Times New Roman"/>
          <w:bCs/>
          <w:iCs/>
          <w:spacing w:val="-4"/>
        </w:rPr>
        <w:t>o</w:t>
      </w:r>
      <w:r w:rsidRPr="00AF71D9">
        <w:rPr>
          <w:rFonts w:ascii="Times New Roman" w:hAnsi="Times New Roman"/>
          <w:bCs/>
          <w:iCs/>
          <w:spacing w:val="2"/>
        </w:rPr>
        <w:t>p</w:t>
      </w:r>
      <w:r w:rsidRPr="00AF71D9">
        <w:rPr>
          <w:rFonts w:ascii="Times New Roman" w:hAnsi="Times New Roman"/>
          <w:bCs/>
          <w:iCs/>
          <w:spacing w:val="1"/>
        </w:rPr>
        <w:t>e</w:t>
      </w:r>
      <w:r w:rsidRPr="00AF71D9">
        <w:rPr>
          <w:rFonts w:ascii="Times New Roman" w:hAnsi="Times New Roman"/>
          <w:bCs/>
          <w:iCs/>
          <w:spacing w:val="-2"/>
        </w:rPr>
        <w:t>r</w:t>
      </w:r>
      <w:r w:rsidRPr="00AF71D9">
        <w:rPr>
          <w:rFonts w:ascii="Times New Roman" w:hAnsi="Times New Roman"/>
          <w:bCs/>
          <w:iCs/>
          <w:spacing w:val="1"/>
        </w:rPr>
        <w:t>as</w:t>
      </w:r>
      <w:r w:rsidRPr="00AF71D9">
        <w:rPr>
          <w:rFonts w:ascii="Times New Roman" w:hAnsi="Times New Roman"/>
          <w:bCs/>
          <w:iCs/>
        </w:rPr>
        <w:t>i</w:t>
      </w:r>
      <w:r w:rsidRPr="00AF71D9">
        <w:rPr>
          <w:rFonts w:ascii="Times New Roman" w:hAnsi="Times New Roman"/>
          <w:bCs/>
          <w:iCs/>
          <w:spacing w:val="-3"/>
        </w:rPr>
        <w:t>o</w:t>
      </w:r>
      <w:r w:rsidRPr="00AF71D9">
        <w:rPr>
          <w:rFonts w:ascii="Times New Roman" w:hAnsi="Times New Roman"/>
          <w:bCs/>
          <w:iCs/>
          <w:spacing w:val="2"/>
        </w:rPr>
        <w:t>n</w:t>
      </w:r>
      <w:r w:rsidRPr="00AF71D9">
        <w:rPr>
          <w:rFonts w:ascii="Times New Roman" w:hAnsi="Times New Roman"/>
          <w:bCs/>
          <w:iCs/>
          <w:spacing w:val="1"/>
        </w:rPr>
        <w:t>a</w:t>
      </w:r>
      <w:r w:rsidRPr="00AF71D9">
        <w:rPr>
          <w:rFonts w:ascii="Times New Roman" w:hAnsi="Times New Roman"/>
          <w:bCs/>
          <w:iCs/>
        </w:rPr>
        <w:t xml:space="preserve">l </w:t>
      </w:r>
      <w:r w:rsidRPr="00AF71D9">
        <w:rPr>
          <w:rFonts w:ascii="Times New Roman" w:hAnsi="Times New Roman"/>
          <w:bCs/>
          <w:iCs/>
          <w:spacing w:val="-2"/>
        </w:rPr>
        <w:t>m</w:t>
      </w:r>
      <w:r w:rsidRPr="00AF71D9">
        <w:rPr>
          <w:rFonts w:ascii="Times New Roman" w:hAnsi="Times New Roman"/>
          <w:bCs/>
          <w:iCs/>
          <w:spacing w:val="1"/>
        </w:rPr>
        <w:t>e</w:t>
      </w:r>
      <w:r w:rsidRPr="00AF71D9">
        <w:rPr>
          <w:rFonts w:ascii="Times New Roman" w:hAnsi="Times New Roman"/>
          <w:bCs/>
          <w:iCs/>
          <w:spacing w:val="-3"/>
        </w:rPr>
        <w:t>n</w:t>
      </w:r>
      <w:r w:rsidRPr="00AF71D9">
        <w:rPr>
          <w:rFonts w:ascii="Times New Roman" w:hAnsi="Times New Roman"/>
          <w:bCs/>
          <w:iCs/>
          <w:spacing w:val="1"/>
        </w:rPr>
        <w:t>ya</w:t>
      </w:r>
      <w:r w:rsidRPr="00AF71D9">
        <w:rPr>
          <w:rFonts w:ascii="Times New Roman" w:hAnsi="Times New Roman"/>
          <w:bCs/>
          <w:iCs/>
        </w:rPr>
        <w:t>ji</w:t>
      </w:r>
      <w:r w:rsidRPr="00AF71D9">
        <w:rPr>
          <w:rFonts w:ascii="Times New Roman" w:hAnsi="Times New Roman"/>
          <w:bCs/>
          <w:iCs/>
          <w:spacing w:val="1"/>
        </w:rPr>
        <w:t>k</w:t>
      </w:r>
      <w:r w:rsidRPr="00AF71D9">
        <w:rPr>
          <w:rFonts w:ascii="Times New Roman" w:hAnsi="Times New Roman"/>
          <w:bCs/>
          <w:iCs/>
          <w:spacing w:val="-4"/>
        </w:rPr>
        <w:t>a</w:t>
      </w:r>
      <w:r w:rsidRPr="00AF71D9">
        <w:rPr>
          <w:rFonts w:ascii="Times New Roman" w:hAnsi="Times New Roman"/>
          <w:bCs/>
          <w:iCs/>
        </w:rPr>
        <w:t xml:space="preserve">n </w:t>
      </w:r>
      <w:r w:rsidRPr="00AF71D9">
        <w:rPr>
          <w:rFonts w:ascii="Times New Roman" w:hAnsi="Times New Roman"/>
          <w:bCs/>
          <w:iCs/>
          <w:spacing w:val="2"/>
        </w:rPr>
        <w:t>b</w:t>
      </w:r>
      <w:r w:rsidRPr="00AF71D9">
        <w:rPr>
          <w:rFonts w:ascii="Times New Roman" w:hAnsi="Times New Roman"/>
          <w:bCs/>
          <w:iCs/>
          <w:spacing w:val="1"/>
        </w:rPr>
        <w:t>e</w:t>
      </w:r>
      <w:r w:rsidRPr="00AF71D9">
        <w:rPr>
          <w:rFonts w:ascii="Times New Roman" w:hAnsi="Times New Roman"/>
          <w:bCs/>
          <w:iCs/>
          <w:spacing w:val="-2"/>
        </w:rPr>
        <w:t>r</w:t>
      </w:r>
      <w:r w:rsidRPr="00AF71D9">
        <w:rPr>
          <w:rFonts w:ascii="Times New Roman" w:hAnsi="Times New Roman"/>
          <w:bCs/>
          <w:iCs/>
          <w:spacing w:val="2"/>
        </w:rPr>
        <w:t>b</w:t>
      </w:r>
      <w:r w:rsidRPr="00AF71D9">
        <w:rPr>
          <w:rFonts w:ascii="Times New Roman" w:hAnsi="Times New Roman"/>
          <w:bCs/>
          <w:iCs/>
          <w:spacing w:val="1"/>
        </w:rPr>
        <w:t>a</w:t>
      </w:r>
      <w:r w:rsidRPr="00AF71D9">
        <w:rPr>
          <w:rFonts w:ascii="Times New Roman" w:hAnsi="Times New Roman"/>
          <w:bCs/>
          <w:iCs/>
          <w:spacing w:val="-3"/>
        </w:rPr>
        <w:t>g</w:t>
      </w:r>
      <w:r w:rsidRPr="00AF71D9">
        <w:rPr>
          <w:rFonts w:ascii="Times New Roman" w:hAnsi="Times New Roman"/>
          <w:bCs/>
          <w:iCs/>
          <w:spacing w:val="1"/>
        </w:rPr>
        <w:t>a</w:t>
      </w:r>
      <w:r w:rsidRPr="00AF71D9">
        <w:rPr>
          <w:rFonts w:ascii="Times New Roman" w:hAnsi="Times New Roman"/>
          <w:bCs/>
          <w:iCs/>
        </w:rPr>
        <w:t xml:space="preserve">i </w:t>
      </w:r>
      <w:r w:rsidR="00284903">
        <w:rPr>
          <w:rFonts w:ascii="Times New Roman" w:hAnsi="Times New Roman"/>
          <w:bCs/>
          <w:iCs/>
          <w:spacing w:val="-3"/>
        </w:rPr>
        <w:t xml:space="preserve">unsure </w:t>
      </w:r>
      <w:r w:rsidRPr="00AF71D9">
        <w:rPr>
          <w:rFonts w:ascii="Times New Roman" w:hAnsi="Times New Roman"/>
          <w:bCs/>
          <w:iCs/>
          <w:spacing w:val="2"/>
        </w:rPr>
        <w:t>p</w:t>
      </w:r>
      <w:r w:rsidRPr="00AF71D9">
        <w:rPr>
          <w:rFonts w:ascii="Times New Roman" w:hAnsi="Times New Roman"/>
          <w:bCs/>
          <w:iCs/>
          <w:spacing w:val="1"/>
        </w:rPr>
        <w:t>e</w:t>
      </w:r>
      <w:r w:rsidRPr="00AF71D9">
        <w:rPr>
          <w:rFonts w:ascii="Times New Roman" w:hAnsi="Times New Roman"/>
          <w:bCs/>
          <w:iCs/>
          <w:spacing w:val="-3"/>
        </w:rPr>
        <w:t>n</w:t>
      </w:r>
      <w:r w:rsidRPr="00AF71D9">
        <w:rPr>
          <w:rFonts w:ascii="Times New Roman" w:hAnsi="Times New Roman"/>
          <w:bCs/>
          <w:iCs/>
          <w:spacing w:val="2"/>
        </w:rPr>
        <w:t>d</w:t>
      </w:r>
      <w:r w:rsidRPr="00AF71D9">
        <w:rPr>
          <w:rFonts w:ascii="Times New Roman" w:hAnsi="Times New Roman"/>
          <w:bCs/>
          <w:iCs/>
          <w:spacing w:val="1"/>
        </w:rPr>
        <w:t>a</w:t>
      </w:r>
      <w:r w:rsidRPr="00AF71D9">
        <w:rPr>
          <w:rFonts w:ascii="Times New Roman" w:hAnsi="Times New Roman"/>
          <w:bCs/>
          <w:iCs/>
          <w:spacing w:val="2"/>
        </w:rPr>
        <w:t>p</w:t>
      </w:r>
      <w:r w:rsidRPr="00AF71D9">
        <w:rPr>
          <w:rFonts w:ascii="Times New Roman" w:hAnsi="Times New Roman"/>
          <w:bCs/>
          <w:iCs/>
          <w:spacing w:val="-4"/>
        </w:rPr>
        <w:t>a</w:t>
      </w:r>
      <w:r w:rsidRPr="00AF71D9">
        <w:rPr>
          <w:rFonts w:ascii="Times New Roman" w:hAnsi="Times New Roman"/>
          <w:bCs/>
          <w:iCs/>
          <w:spacing w:val="2"/>
        </w:rPr>
        <w:t>t</w:t>
      </w:r>
      <w:r w:rsidRPr="00AF71D9">
        <w:rPr>
          <w:rFonts w:ascii="Times New Roman" w:hAnsi="Times New Roman"/>
          <w:bCs/>
          <w:iCs/>
          <w:spacing w:val="1"/>
        </w:rPr>
        <w:t>a</w:t>
      </w:r>
      <w:r w:rsidRPr="00AF71D9">
        <w:rPr>
          <w:rFonts w:ascii="Times New Roman" w:hAnsi="Times New Roman"/>
          <w:bCs/>
          <w:iCs/>
          <w:spacing w:val="-3"/>
        </w:rPr>
        <w:t>n</w:t>
      </w:r>
      <w:r w:rsidRPr="00AF71D9">
        <w:rPr>
          <w:rFonts w:ascii="Times New Roman" w:hAnsi="Times New Roman"/>
          <w:bCs/>
          <w:iCs/>
          <w:spacing w:val="2"/>
        </w:rPr>
        <w:t>-L</w:t>
      </w:r>
      <w:r w:rsidRPr="00AF71D9">
        <w:rPr>
          <w:rFonts w:ascii="Times New Roman" w:hAnsi="Times New Roman"/>
          <w:bCs/>
          <w:iCs/>
        </w:rPr>
        <w:t xml:space="preserve">O,  </w:t>
      </w:r>
      <w:r w:rsidRPr="00AF71D9">
        <w:rPr>
          <w:rFonts w:ascii="Times New Roman" w:hAnsi="Times New Roman"/>
          <w:bCs/>
          <w:iCs/>
          <w:spacing w:val="2"/>
        </w:rPr>
        <w:t>b</w:t>
      </w:r>
      <w:r w:rsidRPr="00AF71D9">
        <w:rPr>
          <w:rFonts w:ascii="Times New Roman" w:hAnsi="Times New Roman"/>
          <w:bCs/>
          <w:iCs/>
          <w:spacing w:val="1"/>
        </w:rPr>
        <w:t>e</w:t>
      </w:r>
      <w:r w:rsidRPr="00AF71D9">
        <w:rPr>
          <w:rFonts w:ascii="Times New Roman" w:hAnsi="Times New Roman"/>
          <w:bCs/>
          <w:iCs/>
          <w:spacing w:val="-3"/>
        </w:rPr>
        <w:t>b</w:t>
      </w:r>
      <w:r w:rsidRPr="00AF71D9">
        <w:rPr>
          <w:rFonts w:ascii="Times New Roman" w:hAnsi="Times New Roman"/>
          <w:bCs/>
          <w:iCs/>
          <w:spacing w:val="1"/>
        </w:rPr>
        <w:t>a</w:t>
      </w:r>
      <w:r w:rsidRPr="00AF71D9">
        <w:rPr>
          <w:rFonts w:ascii="Times New Roman" w:hAnsi="Times New Roman"/>
          <w:bCs/>
          <w:iCs/>
          <w:spacing w:val="2"/>
        </w:rPr>
        <w:t>n</w:t>
      </w:r>
      <w:r w:rsidRPr="00AF71D9">
        <w:rPr>
          <w:rFonts w:ascii="Times New Roman" w:hAnsi="Times New Roman"/>
          <w:bCs/>
          <w:iCs/>
        </w:rPr>
        <w:t xml:space="preserve">,  </w:t>
      </w:r>
      <w:r w:rsidRPr="00AF71D9">
        <w:rPr>
          <w:rFonts w:ascii="Times New Roman" w:hAnsi="Times New Roman"/>
          <w:bCs/>
          <w:iCs/>
          <w:spacing w:val="-4"/>
        </w:rPr>
        <w:t>s</w:t>
      </w:r>
      <w:r w:rsidRPr="00AF71D9">
        <w:rPr>
          <w:rFonts w:ascii="Times New Roman" w:hAnsi="Times New Roman"/>
          <w:bCs/>
          <w:iCs/>
          <w:spacing w:val="2"/>
        </w:rPr>
        <w:t>u</w:t>
      </w:r>
      <w:r w:rsidRPr="00AF71D9">
        <w:rPr>
          <w:rFonts w:ascii="Times New Roman" w:hAnsi="Times New Roman"/>
          <w:bCs/>
          <w:iCs/>
          <w:spacing w:val="-2"/>
        </w:rPr>
        <w:t>r</w:t>
      </w:r>
      <w:r w:rsidRPr="00AF71D9">
        <w:rPr>
          <w:rFonts w:ascii="Times New Roman" w:hAnsi="Times New Roman"/>
          <w:bCs/>
          <w:iCs/>
          <w:spacing w:val="2"/>
        </w:rPr>
        <w:t>p</w:t>
      </w:r>
      <w:r w:rsidRPr="00AF71D9">
        <w:rPr>
          <w:rFonts w:ascii="Times New Roman" w:hAnsi="Times New Roman"/>
          <w:bCs/>
          <w:iCs/>
        </w:rPr>
        <w:t>l</w:t>
      </w:r>
      <w:r w:rsidRPr="00AF71D9">
        <w:rPr>
          <w:rFonts w:ascii="Times New Roman" w:hAnsi="Times New Roman"/>
          <w:bCs/>
          <w:iCs/>
          <w:spacing w:val="-3"/>
        </w:rPr>
        <w:t>u</w:t>
      </w:r>
      <w:r w:rsidRPr="00AF71D9">
        <w:rPr>
          <w:rFonts w:ascii="Times New Roman" w:hAnsi="Times New Roman"/>
          <w:bCs/>
          <w:iCs/>
          <w:spacing w:val="1"/>
        </w:rPr>
        <w:t>s</w:t>
      </w:r>
      <w:r w:rsidR="00284903">
        <w:rPr>
          <w:rFonts w:ascii="Times New Roman" w:hAnsi="Times New Roman"/>
          <w:bCs/>
          <w:iCs/>
        </w:rPr>
        <w:t>/defisit</w:t>
      </w:r>
      <w:r w:rsidRPr="00AF71D9">
        <w:rPr>
          <w:rFonts w:ascii="Times New Roman" w:hAnsi="Times New Roman"/>
          <w:bCs/>
          <w:iCs/>
        </w:rPr>
        <w:t xml:space="preserve">  </w:t>
      </w:r>
      <w:r w:rsidRPr="00AF71D9">
        <w:rPr>
          <w:rFonts w:ascii="Times New Roman" w:hAnsi="Times New Roman"/>
          <w:bCs/>
          <w:iCs/>
          <w:spacing w:val="2"/>
        </w:rPr>
        <w:t>d</w:t>
      </w:r>
      <w:r w:rsidRPr="00AF71D9">
        <w:rPr>
          <w:rFonts w:ascii="Times New Roman" w:hAnsi="Times New Roman"/>
          <w:bCs/>
          <w:iCs/>
          <w:spacing w:val="1"/>
        </w:rPr>
        <w:t>a</w:t>
      </w:r>
      <w:r w:rsidRPr="00AF71D9">
        <w:rPr>
          <w:rFonts w:ascii="Times New Roman" w:hAnsi="Times New Roman"/>
          <w:bCs/>
          <w:iCs/>
          <w:spacing w:val="-2"/>
        </w:rPr>
        <w:t>r</w:t>
      </w:r>
      <w:r w:rsidRPr="00AF71D9">
        <w:rPr>
          <w:rFonts w:ascii="Times New Roman" w:hAnsi="Times New Roman"/>
          <w:bCs/>
          <w:iCs/>
        </w:rPr>
        <w:t xml:space="preserve">i  kegiatan </w:t>
      </w:r>
      <w:r w:rsidRPr="00AF71D9">
        <w:rPr>
          <w:rFonts w:ascii="Times New Roman" w:hAnsi="Times New Roman"/>
          <w:bCs/>
          <w:iCs/>
          <w:spacing w:val="2"/>
        </w:rPr>
        <w:t>op</w:t>
      </w:r>
      <w:r w:rsidRPr="00AF71D9">
        <w:rPr>
          <w:rFonts w:ascii="Times New Roman" w:hAnsi="Times New Roman"/>
          <w:bCs/>
          <w:iCs/>
          <w:spacing w:val="1"/>
        </w:rPr>
        <w:t>e</w:t>
      </w:r>
      <w:r w:rsidRPr="00AF71D9">
        <w:rPr>
          <w:rFonts w:ascii="Times New Roman" w:hAnsi="Times New Roman"/>
          <w:bCs/>
          <w:iCs/>
          <w:spacing w:val="-2"/>
        </w:rPr>
        <w:t>r</w:t>
      </w:r>
      <w:r w:rsidRPr="00AF71D9">
        <w:rPr>
          <w:rFonts w:ascii="Times New Roman" w:hAnsi="Times New Roman"/>
          <w:bCs/>
          <w:iCs/>
          <w:spacing w:val="1"/>
        </w:rPr>
        <w:t>as</w:t>
      </w:r>
      <w:r w:rsidRPr="00AF71D9">
        <w:rPr>
          <w:rFonts w:ascii="Times New Roman" w:hAnsi="Times New Roman"/>
          <w:bCs/>
          <w:iCs/>
        </w:rPr>
        <w:t xml:space="preserve">ional,  </w:t>
      </w:r>
      <w:r w:rsidRPr="00AF71D9">
        <w:rPr>
          <w:rFonts w:ascii="Times New Roman" w:hAnsi="Times New Roman"/>
          <w:bCs/>
          <w:iCs/>
          <w:spacing w:val="1"/>
        </w:rPr>
        <w:t>s</w:t>
      </w:r>
      <w:r w:rsidRPr="00AF71D9">
        <w:rPr>
          <w:rFonts w:ascii="Times New Roman" w:hAnsi="Times New Roman"/>
          <w:bCs/>
          <w:iCs/>
          <w:spacing w:val="2"/>
        </w:rPr>
        <w:t>u</w:t>
      </w:r>
      <w:r w:rsidRPr="00AF71D9">
        <w:rPr>
          <w:rFonts w:ascii="Times New Roman" w:hAnsi="Times New Roman"/>
          <w:bCs/>
          <w:iCs/>
          <w:spacing w:val="-2"/>
        </w:rPr>
        <w:t>r</w:t>
      </w:r>
      <w:r w:rsidRPr="00AF71D9">
        <w:rPr>
          <w:rFonts w:ascii="Times New Roman" w:hAnsi="Times New Roman"/>
          <w:bCs/>
          <w:iCs/>
          <w:spacing w:val="2"/>
        </w:rPr>
        <w:t>p</w:t>
      </w:r>
      <w:r w:rsidRPr="00AF71D9">
        <w:rPr>
          <w:rFonts w:ascii="Times New Roman" w:hAnsi="Times New Roman"/>
          <w:bCs/>
          <w:iCs/>
          <w:spacing w:val="-4"/>
        </w:rPr>
        <w:t>l</w:t>
      </w:r>
      <w:r w:rsidRPr="00AF71D9">
        <w:rPr>
          <w:rFonts w:ascii="Times New Roman" w:hAnsi="Times New Roman"/>
          <w:bCs/>
          <w:iCs/>
          <w:spacing w:val="2"/>
        </w:rPr>
        <w:t>u</w:t>
      </w:r>
      <w:r w:rsidRPr="00AF71D9">
        <w:rPr>
          <w:rFonts w:ascii="Times New Roman" w:hAnsi="Times New Roman"/>
          <w:bCs/>
          <w:iCs/>
          <w:spacing w:val="1"/>
        </w:rPr>
        <w:t>s</w:t>
      </w:r>
      <w:r w:rsidR="00284903">
        <w:rPr>
          <w:rFonts w:ascii="Times New Roman" w:hAnsi="Times New Roman"/>
          <w:bCs/>
          <w:iCs/>
          <w:spacing w:val="1"/>
        </w:rPr>
        <w:t>/</w:t>
      </w:r>
      <w:r w:rsidR="00284903">
        <w:rPr>
          <w:rFonts w:ascii="Times New Roman" w:hAnsi="Times New Roman"/>
          <w:bCs/>
          <w:iCs/>
        </w:rPr>
        <w:t>defisit</w:t>
      </w:r>
      <w:r w:rsidRPr="00AF71D9">
        <w:rPr>
          <w:rFonts w:ascii="Times New Roman" w:hAnsi="Times New Roman"/>
          <w:bCs/>
          <w:iCs/>
        </w:rPr>
        <w:t xml:space="preserve">  </w:t>
      </w:r>
      <w:r w:rsidRPr="00AF71D9">
        <w:rPr>
          <w:rFonts w:ascii="Times New Roman" w:hAnsi="Times New Roman"/>
          <w:bCs/>
          <w:iCs/>
          <w:spacing w:val="2"/>
        </w:rPr>
        <w:t>d</w:t>
      </w:r>
      <w:r w:rsidRPr="00AF71D9">
        <w:rPr>
          <w:rFonts w:ascii="Times New Roman" w:hAnsi="Times New Roman"/>
          <w:bCs/>
          <w:iCs/>
          <w:spacing w:val="1"/>
        </w:rPr>
        <w:t>a</w:t>
      </w:r>
      <w:r w:rsidRPr="00AF71D9">
        <w:rPr>
          <w:rFonts w:ascii="Times New Roman" w:hAnsi="Times New Roman"/>
          <w:bCs/>
          <w:iCs/>
          <w:spacing w:val="-2"/>
        </w:rPr>
        <w:t>r</w:t>
      </w:r>
      <w:r w:rsidRPr="00AF71D9">
        <w:rPr>
          <w:rFonts w:ascii="Times New Roman" w:hAnsi="Times New Roman"/>
          <w:bCs/>
          <w:iCs/>
        </w:rPr>
        <w:t xml:space="preserve">i </w:t>
      </w:r>
      <w:r w:rsidRPr="00AF71D9">
        <w:rPr>
          <w:rFonts w:ascii="Times New Roman" w:hAnsi="Times New Roman"/>
          <w:bCs/>
          <w:iCs/>
          <w:spacing w:val="1"/>
        </w:rPr>
        <w:t>ke</w:t>
      </w:r>
      <w:r w:rsidRPr="00AF71D9">
        <w:rPr>
          <w:rFonts w:ascii="Times New Roman" w:hAnsi="Times New Roman"/>
          <w:bCs/>
          <w:iCs/>
          <w:spacing w:val="2"/>
        </w:rPr>
        <w:t>g</w:t>
      </w:r>
      <w:r w:rsidRPr="00AF71D9">
        <w:rPr>
          <w:rFonts w:ascii="Times New Roman" w:hAnsi="Times New Roman"/>
          <w:bCs/>
          <w:iCs/>
        </w:rPr>
        <w:t>i</w:t>
      </w:r>
      <w:r w:rsidRPr="00AF71D9">
        <w:rPr>
          <w:rFonts w:ascii="Times New Roman" w:hAnsi="Times New Roman"/>
          <w:bCs/>
          <w:iCs/>
          <w:spacing w:val="-4"/>
        </w:rPr>
        <w:t>a</w:t>
      </w:r>
      <w:r w:rsidRPr="00AF71D9">
        <w:rPr>
          <w:rFonts w:ascii="Times New Roman" w:hAnsi="Times New Roman"/>
          <w:bCs/>
          <w:iCs/>
          <w:spacing w:val="2"/>
        </w:rPr>
        <w:t>t</w:t>
      </w:r>
      <w:r w:rsidRPr="00AF71D9">
        <w:rPr>
          <w:rFonts w:ascii="Times New Roman" w:hAnsi="Times New Roman"/>
          <w:bCs/>
          <w:iCs/>
          <w:spacing w:val="1"/>
        </w:rPr>
        <w:t>a</w:t>
      </w:r>
      <w:r w:rsidRPr="00AF71D9">
        <w:rPr>
          <w:rFonts w:ascii="Times New Roman" w:hAnsi="Times New Roman"/>
          <w:bCs/>
          <w:iCs/>
        </w:rPr>
        <w:t xml:space="preserve">n </w:t>
      </w:r>
      <w:r w:rsidRPr="00AF71D9">
        <w:rPr>
          <w:rFonts w:ascii="Times New Roman" w:hAnsi="Times New Roman"/>
          <w:bCs/>
          <w:iCs/>
          <w:spacing w:val="-3"/>
        </w:rPr>
        <w:t>n</w:t>
      </w:r>
      <w:r w:rsidRPr="00AF71D9">
        <w:rPr>
          <w:rFonts w:ascii="Times New Roman" w:hAnsi="Times New Roman"/>
          <w:bCs/>
          <w:iCs/>
          <w:spacing w:val="2"/>
        </w:rPr>
        <w:t>o</w:t>
      </w:r>
      <w:r w:rsidRPr="00AF71D9">
        <w:rPr>
          <w:rFonts w:ascii="Times New Roman" w:hAnsi="Times New Roman"/>
          <w:bCs/>
          <w:iCs/>
        </w:rPr>
        <w:t xml:space="preserve">n </w:t>
      </w:r>
      <w:r w:rsidRPr="00AF71D9">
        <w:rPr>
          <w:rFonts w:ascii="Times New Roman" w:hAnsi="Times New Roman"/>
          <w:bCs/>
          <w:iCs/>
          <w:spacing w:val="-3"/>
        </w:rPr>
        <w:t>o</w:t>
      </w:r>
      <w:r w:rsidRPr="00AF71D9">
        <w:rPr>
          <w:rFonts w:ascii="Times New Roman" w:hAnsi="Times New Roman"/>
          <w:bCs/>
          <w:iCs/>
          <w:spacing w:val="2"/>
        </w:rPr>
        <w:t>p</w:t>
      </w:r>
      <w:r w:rsidRPr="00AF71D9">
        <w:rPr>
          <w:rFonts w:ascii="Times New Roman" w:hAnsi="Times New Roman"/>
          <w:bCs/>
          <w:iCs/>
          <w:spacing w:val="1"/>
        </w:rPr>
        <w:t>e</w:t>
      </w:r>
      <w:r w:rsidRPr="00AF71D9">
        <w:rPr>
          <w:rFonts w:ascii="Times New Roman" w:hAnsi="Times New Roman"/>
          <w:bCs/>
          <w:iCs/>
          <w:spacing w:val="-2"/>
        </w:rPr>
        <w:t>r</w:t>
      </w:r>
      <w:r w:rsidRPr="00AF71D9">
        <w:rPr>
          <w:rFonts w:ascii="Times New Roman" w:hAnsi="Times New Roman"/>
          <w:bCs/>
          <w:iCs/>
          <w:spacing w:val="1"/>
        </w:rPr>
        <w:t>as</w:t>
      </w:r>
      <w:r w:rsidRPr="00AF71D9">
        <w:rPr>
          <w:rFonts w:ascii="Times New Roman" w:hAnsi="Times New Roman"/>
          <w:bCs/>
          <w:iCs/>
        </w:rPr>
        <w:t>i</w:t>
      </w:r>
      <w:r w:rsidRPr="00AF71D9">
        <w:rPr>
          <w:rFonts w:ascii="Times New Roman" w:hAnsi="Times New Roman"/>
          <w:bCs/>
          <w:iCs/>
          <w:spacing w:val="-3"/>
        </w:rPr>
        <w:t>o</w:t>
      </w:r>
      <w:r w:rsidRPr="00AF71D9">
        <w:rPr>
          <w:rFonts w:ascii="Times New Roman" w:hAnsi="Times New Roman"/>
          <w:bCs/>
          <w:iCs/>
          <w:spacing w:val="2"/>
        </w:rPr>
        <w:t>n</w:t>
      </w:r>
      <w:r w:rsidRPr="00AF71D9">
        <w:rPr>
          <w:rFonts w:ascii="Times New Roman" w:hAnsi="Times New Roman"/>
          <w:bCs/>
          <w:iCs/>
          <w:spacing w:val="1"/>
        </w:rPr>
        <w:t>a</w:t>
      </w:r>
      <w:r w:rsidRPr="00AF71D9">
        <w:rPr>
          <w:rFonts w:ascii="Times New Roman" w:hAnsi="Times New Roman"/>
          <w:bCs/>
          <w:iCs/>
        </w:rPr>
        <w:t xml:space="preserve">l,  </w:t>
      </w:r>
      <w:r w:rsidRPr="00AF71D9">
        <w:rPr>
          <w:rFonts w:ascii="Times New Roman" w:hAnsi="Times New Roman"/>
          <w:bCs/>
          <w:iCs/>
          <w:spacing w:val="1"/>
        </w:rPr>
        <w:t>s</w:t>
      </w:r>
      <w:r w:rsidRPr="00AF71D9">
        <w:rPr>
          <w:rFonts w:ascii="Times New Roman" w:hAnsi="Times New Roman"/>
          <w:bCs/>
          <w:iCs/>
          <w:spacing w:val="2"/>
        </w:rPr>
        <w:t>u</w:t>
      </w:r>
      <w:r w:rsidRPr="00AF71D9">
        <w:rPr>
          <w:rFonts w:ascii="Times New Roman" w:hAnsi="Times New Roman"/>
          <w:bCs/>
          <w:iCs/>
          <w:spacing w:val="-2"/>
        </w:rPr>
        <w:t>r</w:t>
      </w:r>
      <w:r w:rsidRPr="00AF71D9">
        <w:rPr>
          <w:rFonts w:ascii="Times New Roman" w:hAnsi="Times New Roman"/>
          <w:bCs/>
          <w:iCs/>
          <w:spacing w:val="2"/>
        </w:rPr>
        <w:t>p</w:t>
      </w:r>
      <w:r w:rsidRPr="00AF71D9">
        <w:rPr>
          <w:rFonts w:ascii="Times New Roman" w:hAnsi="Times New Roman"/>
          <w:bCs/>
          <w:iCs/>
          <w:spacing w:val="-4"/>
        </w:rPr>
        <w:t>l</w:t>
      </w:r>
      <w:r w:rsidRPr="00AF71D9">
        <w:rPr>
          <w:rFonts w:ascii="Times New Roman" w:hAnsi="Times New Roman"/>
          <w:bCs/>
          <w:iCs/>
          <w:spacing w:val="2"/>
        </w:rPr>
        <w:t>u</w:t>
      </w:r>
      <w:r w:rsidRPr="00AF71D9">
        <w:rPr>
          <w:rFonts w:ascii="Times New Roman" w:hAnsi="Times New Roman"/>
          <w:bCs/>
          <w:iCs/>
          <w:spacing w:val="1"/>
        </w:rPr>
        <w:t>s</w:t>
      </w:r>
      <w:r w:rsidR="00284903">
        <w:rPr>
          <w:rFonts w:ascii="Times New Roman" w:hAnsi="Times New Roman"/>
          <w:bCs/>
          <w:iCs/>
        </w:rPr>
        <w:t>/defisit</w:t>
      </w:r>
      <w:r w:rsidRPr="00AF71D9">
        <w:rPr>
          <w:rFonts w:ascii="Times New Roman" w:hAnsi="Times New Roman"/>
          <w:bCs/>
          <w:iCs/>
        </w:rPr>
        <w:t xml:space="preserve"> </w:t>
      </w:r>
      <w:r w:rsidRPr="00AF71D9">
        <w:rPr>
          <w:rFonts w:ascii="Times New Roman" w:hAnsi="Times New Roman"/>
          <w:bCs/>
          <w:iCs/>
          <w:spacing w:val="1"/>
        </w:rPr>
        <w:t>se</w:t>
      </w:r>
      <w:r w:rsidRPr="00AF71D9">
        <w:rPr>
          <w:rFonts w:ascii="Times New Roman" w:hAnsi="Times New Roman"/>
          <w:bCs/>
          <w:iCs/>
          <w:spacing w:val="2"/>
        </w:rPr>
        <w:t>b</w:t>
      </w:r>
      <w:r w:rsidRPr="00AF71D9">
        <w:rPr>
          <w:rFonts w:ascii="Times New Roman" w:hAnsi="Times New Roman"/>
          <w:bCs/>
          <w:iCs/>
          <w:spacing w:val="1"/>
        </w:rPr>
        <w:t>e</w:t>
      </w:r>
      <w:r w:rsidRPr="00AF71D9">
        <w:rPr>
          <w:rFonts w:ascii="Times New Roman" w:hAnsi="Times New Roman"/>
          <w:bCs/>
          <w:iCs/>
        </w:rPr>
        <w:t>l</w:t>
      </w:r>
      <w:r w:rsidRPr="00AF71D9">
        <w:rPr>
          <w:rFonts w:ascii="Times New Roman" w:hAnsi="Times New Roman"/>
          <w:bCs/>
          <w:iCs/>
          <w:spacing w:val="2"/>
        </w:rPr>
        <w:t>u</w:t>
      </w:r>
      <w:r w:rsidRPr="00AF71D9">
        <w:rPr>
          <w:rFonts w:ascii="Times New Roman" w:hAnsi="Times New Roman"/>
          <w:bCs/>
          <w:iCs/>
        </w:rPr>
        <w:t xml:space="preserve">m </w:t>
      </w:r>
      <w:r w:rsidRPr="00AF71D9">
        <w:rPr>
          <w:rFonts w:ascii="Times New Roman" w:hAnsi="Times New Roman"/>
          <w:bCs/>
          <w:iCs/>
          <w:spacing w:val="2"/>
        </w:rPr>
        <w:t>po</w:t>
      </w:r>
      <w:r w:rsidRPr="00AF71D9">
        <w:rPr>
          <w:rFonts w:ascii="Times New Roman" w:hAnsi="Times New Roman"/>
          <w:bCs/>
          <w:iCs/>
        </w:rPr>
        <w:t xml:space="preserve">s </w:t>
      </w:r>
      <w:r w:rsidRPr="00AF71D9">
        <w:rPr>
          <w:rFonts w:ascii="Times New Roman" w:hAnsi="Times New Roman"/>
          <w:bCs/>
          <w:iCs/>
          <w:spacing w:val="-4"/>
        </w:rPr>
        <w:t>l</w:t>
      </w:r>
      <w:r w:rsidRPr="00AF71D9">
        <w:rPr>
          <w:rFonts w:ascii="Times New Roman" w:hAnsi="Times New Roman"/>
          <w:bCs/>
          <w:iCs/>
          <w:spacing w:val="2"/>
        </w:rPr>
        <w:t>u</w:t>
      </w:r>
      <w:r w:rsidRPr="00AF71D9">
        <w:rPr>
          <w:rFonts w:ascii="Times New Roman" w:hAnsi="Times New Roman"/>
          <w:bCs/>
          <w:iCs/>
          <w:spacing w:val="1"/>
        </w:rPr>
        <w:t>a</w:t>
      </w:r>
      <w:r w:rsidRPr="00AF71D9">
        <w:rPr>
          <w:rFonts w:ascii="Times New Roman" w:hAnsi="Times New Roman"/>
          <w:bCs/>
          <w:iCs/>
        </w:rPr>
        <w:t xml:space="preserve">r </w:t>
      </w:r>
      <w:r w:rsidRPr="00AF71D9">
        <w:rPr>
          <w:rFonts w:ascii="Times New Roman" w:hAnsi="Times New Roman"/>
          <w:bCs/>
          <w:iCs/>
          <w:spacing w:val="2"/>
        </w:rPr>
        <w:t>b</w:t>
      </w:r>
      <w:r w:rsidRPr="00AF71D9">
        <w:rPr>
          <w:rFonts w:ascii="Times New Roman" w:hAnsi="Times New Roman"/>
          <w:bCs/>
          <w:iCs/>
        </w:rPr>
        <w:t>i</w:t>
      </w:r>
      <w:r w:rsidRPr="00AF71D9">
        <w:rPr>
          <w:rFonts w:ascii="Times New Roman" w:hAnsi="Times New Roman"/>
          <w:bCs/>
          <w:iCs/>
          <w:spacing w:val="1"/>
        </w:rPr>
        <w:t>asa</w:t>
      </w:r>
      <w:r w:rsidRPr="00AF71D9">
        <w:rPr>
          <w:rFonts w:ascii="Times New Roman" w:hAnsi="Times New Roman"/>
          <w:bCs/>
          <w:iCs/>
        </w:rPr>
        <w:t xml:space="preserve">, </w:t>
      </w:r>
      <w:r w:rsidRPr="00AF71D9">
        <w:rPr>
          <w:rFonts w:ascii="Times New Roman" w:hAnsi="Times New Roman"/>
          <w:bCs/>
          <w:iCs/>
          <w:spacing w:val="-3"/>
        </w:rPr>
        <w:t>p</w:t>
      </w:r>
      <w:r w:rsidRPr="00AF71D9">
        <w:rPr>
          <w:rFonts w:ascii="Times New Roman" w:hAnsi="Times New Roman"/>
          <w:bCs/>
          <w:iCs/>
          <w:spacing w:val="2"/>
        </w:rPr>
        <w:t>o</w:t>
      </w:r>
      <w:r w:rsidRPr="00AF71D9">
        <w:rPr>
          <w:rFonts w:ascii="Times New Roman" w:hAnsi="Times New Roman"/>
          <w:bCs/>
          <w:iCs/>
        </w:rPr>
        <w:t>s l</w:t>
      </w:r>
      <w:r w:rsidRPr="00AF71D9">
        <w:rPr>
          <w:rFonts w:ascii="Times New Roman" w:hAnsi="Times New Roman"/>
          <w:bCs/>
          <w:iCs/>
          <w:spacing w:val="2"/>
        </w:rPr>
        <w:t>u</w:t>
      </w:r>
      <w:r w:rsidRPr="00AF71D9">
        <w:rPr>
          <w:rFonts w:ascii="Times New Roman" w:hAnsi="Times New Roman"/>
          <w:bCs/>
          <w:iCs/>
          <w:spacing w:val="1"/>
        </w:rPr>
        <w:t>a</w:t>
      </w:r>
      <w:r w:rsidRPr="00AF71D9">
        <w:rPr>
          <w:rFonts w:ascii="Times New Roman" w:hAnsi="Times New Roman"/>
          <w:bCs/>
          <w:iCs/>
        </w:rPr>
        <w:t xml:space="preserve">r </w:t>
      </w:r>
      <w:r w:rsidRPr="00AF71D9">
        <w:rPr>
          <w:rFonts w:ascii="Times New Roman" w:hAnsi="Times New Roman"/>
          <w:bCs/>
          <w:iCs/>
          <w:spacing w:val="2"/>
        </w:rPr>
        <w:t>b</w:t>
      </w:r>
      <w:r w:rsidRPr="00AF71D9">
        <w:rPr>
          <w:rFonts w:ascii="Times New Roman" w:hAnsi="Times New Roman"/>
          <w:bCs/>
          <w:iCs/>
        </w:rPr>
        <w:t>i</w:t>
      </w:r>
      <w:r w:rsidRPr="00AF71D9">
        <w:rPr>
          <w:rFonts w:ascii="Times New Roman" w:hAnsi="Times New Roman"/>
          <w:bCs/>
          <w:iCs/>
          <w:spacing w:val="1"/>
        </w:rPr>
        <w:t>asa</w:t>
      </w:r>
      <w:r w:rsidRPr="00AF71D9">
        <w:rPr>
          <w:rFonts w:ascii="Times New Roman" w:hAnsi="Times New Roman"/>
          <w:bCs/>
          <w:iCs/>
        </w:rPr>
        <w:t xml:space="preserve">, </w:t>
      </w:r>
      <w:r w:rsidRPr="00AF71D9">
        <w:rPr>
          <w:rFonts w:ascii="Times New Roman" w:hAnsi="Times New Roman"/>
          <w:bCs/>
          <w:iCs/>
          <w:spacing w:val="2"/>
        </w:rPr>
        <w:t>d</w:t>
      </w:r>
      <w:r w:rsidRPr="00AF71D9">
        <w:rPr>
          <w:rFonts w:ascii="Times New Roman" w:hAnsi="Times New Roman"/>
          <w:bCs/>
          <w:iCs/>
          <w:spacing w:val="-4"/>
        </w:rPr>
        <w:t>a</w:t>
      </w:r>
      <w:r w:rsidRPr="00AF71D9">
        <w:rPr>
          <w:rFonts w:ascii="Times New Roman" w:hAnsi="Times New Roman"/>
          <w:bCs/>
          <w:iCs/>
        </w:rPr>
        <w:t xml:space="preserve">n </w:t>
      </w:r>
      <w:r w:rsidRPr="00AF71D9">
        <w:rPr>
          <w:rFonts w:ascii="Times New Roman" w:hAnsi="Times New Roman"/>
          <w:bCs/>
          <w:iCs/>
          <w:spacing w:val="1"/>
        </w:rPr>
        <w:t>s</w:t>
      </w:r>
      <w:r w:rsidRPr="00AF71D9">
        <w:rPr>
          <w:rFonts w:ascii="Times New Roman" w:hAnsi="Times New Roman"/>
          <w:bCs/>
          <w:iCs/>
          <w:spacing w:val="2"/>
        </w:rPr>
        <w:t>u</w:t>
      </w:r>
      <w:r w:rsidRPr="00AF71D9">
        <w:rPr>
          <w:rFonts w:ascii="Times New Roman" w:hAnsi="Times New Roman"/>
          <w:bCs/>
          <w:iCs/>
          <w:spacing w:val="-2"/>
        </w:rPr>
        <w:t>r</w:t>
      </w:r>
      <w:r w:rsidRPr="00AF71D9">
        <w:rPr>
          <w:rFonts w:ascii="Times New Roman" w:hAnsi="Times New Roman"/>
          <w:bCs/>
          <w:iCs/>
          <w:spacing w:val="2"/>
        </w:rPr>
        <w:t>p</w:t>
      </w:r>
      <w:r w:rsidRPr="00AF71D9">
        <w:rPr>
          <w:rFonts w:ascii="Times New Roman" w:hAnsi="Times New Roman"/>
          <w:bCs/>
          <w:iCs/>
          <w:spacing w:val="-4"/>
        </w:rPr>
        <w:t>l</w:t>
      </w:r>
      <w:r w:rsidRPr="00AF71D9">
        <w:rPr>
          <w:rFonts w:ascii="Times New Roman" w:hAnsi="Times New Roman"/>
          <w:bCs/>
          <w:iCs/>
          <w:spacing w:val="2"/>
        </w:rPr>
        <w:t>u</w:t>
      </w:r>
      <w:r w:rsidRPr="00AF71D9">
        <w:rPr>
          <w:rFonts w:ascii="Times New Roman" w:hAnsi="Times New Roman"/>
          <w:bCs/>
          <w:iCs/>
          <w:spacing w:val="1"/>
        </w:rPr>
        <w:t>s</w:t>
      </w:r>
      <w:r w:rsidRPr="00AF71D9">
        <w:rPr>
          <w:rFonts w:ascii="Times New Roman" w:hAnsi="Times New Roman"/>
          <w:bCs/>
          <w:iCs/>
        </w:rPr>
        <w:t>/</w:t>
      </w:r>
      <w:r w:rsidR="00284903">
        <w:rPr>
          <w:rFonts w:ascii="Times New Roman" w:hAnsi="Times New Roman"/>
          <w:bCs/>
          <w:iCs/>
          <w:spacing w:val="-3"/>
        </w:rPr>
        <w:t>defisit</w:t>
      </w:r>
      <w:r w:rsidRPr="00AF71D9">
        <w:rPr>
          <w:rFonts w:ascii="Times New Roman" w:hAnsi="Times New Roman"/>
          <w:bCs/>
          <w:iCs/>
          <w:spacing w:val="-3"/>
        </w:rPr>
        <w:t>-</w:t>
      </w:r>
      <w:r w:rsidRPr="00AF71D9">
        <w:rPr>
          <w:rFonts w:ascii="Times New Roman" w:hAnsi="Times New Roman"/>
          <w:bCs/>
          <w:iCs/>
          <w:spacing w:val="2"/>
        </w:rPr>
        <w:t>L</w:t>
      </w:r>
      <w:r w:rsidRPr="00AF71D9">
        <w:rPr>
          <w:rFonts w:ascii="Times New Roman" w:hAnsi="Times New Roman"/>
          <w:bCs/>
          <w:iCs/>
        </w:rPr>
        <w:t xml:space="preserve">O, </w:t>
      </w:r>
      <w:r w:rsidRPr="00AF71D9">
        <w:rPr>
          <w:rFonts w:ascii="Times New Roman" w:hAnsi="Times New Roman"/>
          <w:bCs/>
          <w:iCs/>
          <w:spacing w:val="1"/>
        </w:rPr>
        <w:t>ya</w:t>
      </w:r>
      <w:r w:rsidRPr="00AF71D9">
        <w:rPr>
          <w:rFonts w:ascii="Times New Roman" w:hAnsi="Times New Roman"/>
          <w:bCs/>
          <w:iCs/>
          <w:spacing w:val="-3"/>
        </w:rPr>
        <w:t>n</w:t>
      </w:r>
      <w:r w:rsidRPr="00AF71D9">
        <w:rPr>
          <w:rFonts w:ascii="Times New Roman" w:hAnsi="Times New Roman"/>
          <w:bCs/>
          <w:iCs/>
        </w:rPr>
        <w:t xml:space="preserve">g </w:t>
      </w:r>
      <w:r w:rsidRPr="00AF71D9">
        <w:rPr>
          <w:rFonts w:ascii="Times New Roman" w:hAnsi="Times New Roman"/>
          <w:bCs/>
          <w:iCs/>
          <w:spacing w:val="2"/>
        </w:rPr>
        <w:t>d</w:t>
      </w:r>
      <w:r w:rsidRPr="00AF71D9">
        <w:rPr>
          <w:rFonts w:ascii="Times New Roman" w:hAnsi="Times New Roman"/>
          <w:bCs/>
          <w:iCs/>
        </w:rPr>
        <w:t>i</w:t>
      </w:r>
      <w:r w:rsidRPr="00AF71D9">
        <w:rPr>
          <w:rFonts w:ascii="Times New Roman" w:hAnsi="Times New Roman"/>
          <w:bCs/>
          <w:iCs/>
          <w:spacing w:val="2"/>
        </w:rPr>
        <w:t>p</w:t>
      </w:r>
      <w:r w:rsidRPr="00AF71D9">
        <w:rPr>
          <w:rFonts w:ascii="Times New Roman" w:hAnsi="Times New Roman"/>
          <w:bCs/>
          <w:iCs/>
          <w:spacing w:val="1"/>
        </w:rPr>
        <w:t>e</w:t>
      </w:r>
      <w:r w:rsidRPr="00AF71D9">
        <w:rPr>
          <w:rFonts w:ascii="Times New Roman" w:hAnsi="Times New Roman"/>
          <w:bCs/>
          <w:iCs/>
          <w:spacing w:val="-2"/>
        </w:rPr>
        <w:t>r</w:t>
      </w:r>
      <w:r w:rsidRPr="00AF71D9">
        <w:rPr>
          <w:rFonts w:ascii="Times New Roman" w:hAnsi="Times New Roman"/>
          <w:bCs/>
          <w:iCs/>
          <w:spacing w:val="-4"/>
        </w:rPr>
        <w:t>l</w:t>
      </w:r>
      <w:r w:rsidRPr="00AF71D9">
        <w:rPr>
          <w:rFonts w:ascii="Times New Roman" w:hAnsi="Times New Roman"/>
          <w:bCs/>
          <w:iCs/>
          <w:spacing w:val="2"/>
        </w:rPr>
        <w:t>u</w:t>
      </w:r>
      <w:r w:rsidRPr="00AF71D9">
        <w:rPr>
          <w:rFonts w:ascii="Times New Roman" w:hAnsi="Times New Roman"/>
          <w:bCs/>
          <w:iCs/>
          <w:spacing w:val="1"/>
        </w:rPr>
        <w:t>ka</w:t>
      </w:r>
      <w:r w:rsidRPr="00AF71D9">
        <w:rPr>
          <w:rFonts w:ascii="Times New Roman" w:hAnsi="Times New Roman"/>
          <w:bCs/>
          <w:iCs/>
        </w:rPr>
        <w:t xml:space="preserve">n </w:t>
      </w:r>
      <w:r w:rsidRPr="00AF71D9">
        <w:rPr>
          <w:rFonts w:ascii="Times New Roman" w:hAnsi="Times New Roman"/>
          <w:bCs/>
          <w:iCs/>
          <w:spacing w:val="-3"/>
        </w:rPr>
        <w:t>u</w:t>
      </w:r>
      <w:r w:rsidRPr="00AF71D9">
        <w:rPr>
          <w:rFonts w:ascii="Times New Roman" w:hAnsi="Times New Roman"/>
          <w:bCs/>
          <w:iCs/>
          <w:spacing w:val="2"/>
        </w:rPr>
        <w:t>n</w:t>
      </w:r>
      <w:r w:rsidRPr="00AF71D9">
        <w:rPr>
          <w:rFonts w:ascii="Times New Roman" w:hAnsi="Times New Roman"/>
          <w:bCs/>
          <w:iCs/>
          <w:spacing w:val="-3"/>
        </w:rPr>
        <w:t>t</w:t>
      </w:r>
      <w:r w:rsidRPr="00AF71D9">
        <w:rPr>
          <w:rFonts w:ascii="Times New Roman" w:hAnsi="Times New Roman"/>
          <w:bCs/>
          <w:iCs/>
          <w:spacing w:val="2"/>
        </w:rPr>
        <w:t>u</w:t>
      </w:r>
      <w:r w:rsidRPr="00AF71D9">
        <w:rPr>
          <w:rFonts w:ascii="Times New Roman" w:hAnsi="Times New Roman"/>
          <w:bCs/>
          <w:iCs/>
        </w:rPr>
        <w:t xml:space="preserve">k </w:t>
      </w:r>
      <w:r w:rsidRPr="00AF71D9">
        <w:rPr>
          <w:rFonts w:ascii="Times New Roman" w:hAnsi="Times New Roman"/>
          <w:bCs/>
          <w:iCs/>
          <w:spacing w:val="2"/>
        </w:rPr>
        <w:t>p</w:t>
      </w:r>
      <w:r w:rsidRPr="00AF71D9">
        <w:rPr>
          <w:rFonts w:ascii="Times New Roman" w:hAnsi="Times New Roman"/>
          <w:bCs/>
          <w:iCs/>
          <w:spacing w:val="1"/>
        </w:rPr>
        <w:t>e</w:t>
      </w:r>
      <w:r w:rsidRPr="00AF71D9">
        <w:rPr>
          <w:rFonts w:ascii="Times New Roman" w:hAnsi="Times New Roman"/>
          <w:bCs/>
          <w:iCs/>
          <w:spacing w:val="-3"/>
        </w:rPr>
        <w:t>n</w:t>
      </w:r>
      <w:r w:rsidRPr="00AF71D9">
        <w:rPr>
          <w:rFonts w:ascii="Times New Roman" w:hAnsi="Times New Roman"/>
          <w:bCs/>
          <w:iCs/>
          <w:spacing w:val="1"/>
        </w:rPr>
        <w:t>ya</w:t>
      </w:r>
      <w:r w:rsidRPr="00AF71D9">
        <w:rPr>
          <w:rFonts w:ascii="Times New Roman" w:hAnsi="Times New Roman"/>
          <w:bCs/>
          <w:iCs/>
        </w:rPr>
        <w:t>ji</w:t>
      </w:r>
      <w:r w:rsidRPr="00AF71D9">
        <w:rPr>
          <w:rFonts w:ascii="Times New Roman" w:hAnsi="Times New Roman"/>
          <w:bCs/>
          <w:iCs/>
          <w:spacing w:val="-4"/>
        </w:rPr>
        <w:t>a</w:t>
      </w:r>
      <w:r w:rsidRPr="00AF71D9">
        <w:rPr>
          <w:rFonts w:ascii="Times New Roman" w:hAnsi="Times New Roman"/>
          <w:bCs/>
          <w:iCs/>
        </w:rPr>
        <w:t xml:space="preserve">n </w:t>
      </w:r>
      <w:r w:rsidRPr="00AF71D9">
        <w:rPr>
          <w:rFonts w:ascii="Times New Roman" w:hAnsi="Times New Roman"/>
          <w:bCs/>
          <w:iCs/>
          <w:spacing w:val="1"/>
        </w:rPr>
        <w:t>ya</w:t>
      </w:r>
      <w:r w:rsidRPr="00AF71D9">
        <w:rPr>
          <w:rFonts w:ascii="Times New Roman" w:hAnsi="Times New Roman"/>
          <w:bCs/>
          <w:iCs/>
          <w:spacing w:val="-3"/>
        </w:rPr>
        <w:t>n</w:t>
      </w:r>
      <w:r w:rsidRPr="00AF71D9">
        <w:rPr>
          <w:rFonts w:ascii="Times New Roman" w:hAnsi="Times New Roman"/>
          <w:bCs/>
          <w:iCs/>
        </w:rPr>
        <w:t>g w</w:t>
      </w:r>
      <w:r w:rsidRPr="00AF71D9">
        <w:rPr>
          <w:rFonts w:ascii="Times New Roman" w:hAnsi="Times New Roman"/>
          <w:bCs/>
          <w:iCs/>
          <w:spacing w:val="1"/>
        </w:rPr>
        <w:t>a</w:t>
      </w:r>
      <w:r w:rsidRPr="00AF71D9">
        <w:rPr>
          <w:rFonts w:ascii="Times New Roman" w:hAnsi="Times New Roman"/>
          <w:bCs/>
          <w:iCs/>
        </w:rPr>
        <w:t>j</w:t>
      </w:r>
      <w:r w:rsidRPr="00AF71D9">
        <w:rPr>
          <w:rFonts w:ascii="Times New Roman" w:hAnsi="Times New Roman"/>
          <w:bCs/>
          <w:iCs/>
          <w:spacing w:val="1"/>
        </w:rPr>
        <w:t>a</w:t>
      </w:r>
      <w:r w:rsidRPr="00AF71D9">
        <w:rPr>
          <w:rFonts w:ascii="Times New Roman" w:hAnsi="Times New Roman"/>
          <w:bCs/>
          <w:iCs/>
        </w:rPr>
        <w:t xml:space="preserve">r </w:t>
      </w:r>
      <w:r w:rsidRPr="00AF71D9">
        <w:rPr>
          <w:rFonts w:ascii="Times New Roman" w:hAnsi="Times New Roman"/>
          <w:bCs/>
          <w:iCs/>
          <w:spacing w:val="1"/>
        </w:rPr>
        <w:t>seca</w:t>
      </w:r>
      <w:r w:rsidRPr="00AF71D9">
        <w:rPr>
          <w:rFonts w:ascii="Times New Roman" w:hAnsi="Times New Roman"/>
          <w:bCs/>
          <w:iCs/>
          <w:spacing w:val="-2"/>
        </w:rPr>
        <w:t>r</w:t>
      </w:r>
      <w:r w:rsidRPr="00AF71D9">
        <w:rPr>
          <w:rFonts w:ascii="Times New Roman" w:hAnsi="Times New Roman"/>
          <w:bCs/>
          <w:iCs/>
        </w:rPr>
        <w:t xml:space="preserve">a  </w:t>
      </w:r>
      <w:r w:rsidRPr="00AF71D9">
        <w:rPr>
          <w:rFonts w:ascii="Times New Roman" w:hAnsi="Times New Roman"/>
          <w:bCs/>
          <w:iCs/>
          <w:spacing w:val="1"/>
        </w:rPr>
        <w:t>k</w:t>
      </w:r>
      <w:r w:rsidRPr="00AF71D9">
        <w:rPr>
          <w:rFonts w:ascii="Times New Roman" w:hAnsi="Times New Roman"/>
          <w:bCs/>
          <w:iCs/>
          <w:spacing w:val="2"/>
        </w:rPr>
        <w:t>o</w:t>
      </w:r>
      <w:r w:rsidRPr="00AF71D9">
        <w:rPr>
          <w:rFonts w:ascii="Times New Roman" w:hAnsi="Times New Roman"/>
          <w:bCs/>
          <w:iCs/>
          <w:spacing w:val="-2"/>
        </w:rPr>
        <w:t>m</w:t>
      </w:r>
      <w:r w:rsidRPr="00AF71D9">
        <w:rPr>
          <w:rFonts w:ascii="Times New Roman" w:hAnsi="Times New Roman"/>
          <w:bCs/>
          <w:iCs/>
          <w:spacing w:val="2"/>
        </w:rPr>
        <w:t>p</w:t>
      </w:r>
      <w:r w:rsidRPr="00AF71D9">
        <w:rPr>
          <w:rFonts w:ascii="Times New Roman" w:hAnsi="Times New Roman"/>
          <w:bCs/>
          <w:iCs/>
          <w:spacing w:val="1"/>
        </w:rPr>
        <w:t>a</w:t>
      </w:r>
      <w:r w:rsidRPr="00AF71D9">
        <w:rPr>
          <w:rFonts w:ascii="Times New Roman" w:hAnsi="Times New Roman"/>
          <w:bCs/>
          <w:iCs/>
          <w:spacing w:val="-2"/>
        </w:rPr>
        <w:t>r</w:t>
      </w:r>
      <w:r w:rsidRPr="00AF71D9">
        <w:rPr>
          <w:rFonts w:ascii="Times New Roman" w:hAnsi="Times New Roman"/>
          <w:bCs/>
          <w:iCs/>
          <w:spacing w:val="1"/>
        </w:rPr>
        <w:t>a</w:t>
      </w:r>
      <w:r w:rsidRPr="00AF71D9">
        <w:rPr>
          <w:rFonts w:ascii="Times New Roman" w:hAnsi="Times New Roman"/>
          <w:bCs/>
          <w:iCs/>
          <w:spacing w:val="2"/>
        </w:rPr>
        <w:t>t</w:t>
      </w:r>
      <w:r w:rsidRPr="00AF71D9">
        <w:rPr>
          <w:rFonts w:ascii="Times New Roman" w:hAnsi="Times New Roman"/>
          <w:bCs/>
          <w:iCs/>
        </w:rPr>
        <w:t>i</w:t>
      </w:r>
      <w:r w:rsidRPr="00AF71D9">
        <w:rPr>
          <w:rFonts w:ascii="Times New Roman" w:hAnsi="Times New Roman"/>
          <w:bCs/>
          <w:iCs/>
          <w:spacing w:val="-3"/>
        </w:rPr>
        <w:t>f.</w:t>
      </w:r>
    </w:p>
    <w:p w:rsidR="000F34EC" w:rsidRPr="00AF71D9" w:rsidRDefault="000F34EC" w:rsidP="00AE27CB">
      <w:pPr>
        <w:numPr>
          <w:ilvl w:val="0"/>
          <w:numId w:val="36"/>
        </w:numPr>
        <w:spacing w:after="0" w:line="280" w:lineRule="exact"/>
        <w:ind w:left="1276" w:hanging="270"/>
        <w:jc w:val="both"/>
        <w:rPr>
          <w:rFonts w:ascii="Times New Roman" w:hAnsi="Times New Roman"/>
        </w:rPr>
      </w:pPr>
      <w:r w:rsidRPr="00AF71D9">
        <w:rPr>
          <w:rFonts w:ascii="Times New Roman" w:hAnsi="Times New Roman"/>
        </w:rPr>
        <w:t>Laporan operasional  menyajikan pos-pos, sebagai berikut :</w:t>
      </w:r>
    </w:p>
    <w:p w:rsidR="000F34EC" w:rsidRPr="00AF71D9" w:rsidRDefault="000F34EC" w:rsidP="00AE27CB">
      <w:pPr>
        <w:pStyle w:val="ListParagraph"/>
        <w:numPr>
          <w:ilvl w:val="0"/>
          <w:numId w:val="37"/>
        </w:numPr>
        <w:spacing w:after="0" w:line="280" w:lineRule="exact"/>
        <w:ind w:left="1560" w:hanging="286"/>
        <w:jc w:val="both"/>
        <w:rPr>
          <w:rFonts w:ascii="Times New Roman" w:hAnsi="Times New Roman"/>
        </w:rPr>
      </w:pPr>
      <w:r w:rsidRPr="00AF71D9">
        <w:rPr>
          <w:rFonts w:ascii="Times New Roman" w:hAnsi="Times New Roman"/>
        </w:rPr>
        <w:t>Pendapatan-LO dari kegiatan operasional;</w:t>
      </w:r>
    </w:p>
    <w:p w:rsidR="000F34EC" w:rsidRPr="00AF71D9" w:rsidRDefault="000F34EC" w:rsidP="00AE27CB">
      <w:pPr>
        <w:pStyle w:val="ListParagraph"/>
        <w:numPr>
          <w:ilvl w:val="0"/>
          <w:numId w:val="37"/>
        </w:numPr>
        <w:spacing w:after="0" w:line="280" w:lineRule="exact"/>
        <w:ind w:left="1560" w:hanging="286"/>
        <w:jc w:val="both"/>
        <w:rPr>
          <w:rFonts w:ascii="Times New Roman" w:hAnsi="Times New Roman"/>
        </w:rPr>
      </w:pPr>
      <w:r w:rsidRPr="00AF71D9">
        <w:rPr>
          <w:rFonts w:ascii="Times New Roman" w:hAnsi="Times New Roman"/>
        </w:rPr>
        <w:t>Beban dari kegiatan operasional;</w:t>
      </w:r>
    </w:p>
    <w:p w:rsidR="000F34EC" w:rsidRPr="00AF71D9" w:rsidRDefault="000F34EC" w:rsidP="00AE27CB">
      <w:pPr>
        <w:pStyle w:val="ListParagraph"/>
        <w:numPr>
          <w:ilvl w:val="0"/>
          <w:numId w:val="37"/>
        </w:numPr>
        <w:spacing w:after="0" w:line="280" w:lineRule="exact"/>
        <w:ind w:left="1560" w:hanging="286"/>
        <w:jc w:val="both"/>
        <w:rPr>
          <w:rFonts w:ascii="Times New Roman" w:hAnsi="Times New Roman"/>
        </w:rPr>
      </w:pPr>
      <w:r w:rsidRPr="00AF71D9">
        <w:rPr>
          <w:rFonts w:ascii="Times New Roman" w:hAnsi="Times New Roman"/>
        </w:rPr>
        <w:t>Surplus</w:t>
      </w:r>
      <w:r w:rsidR="00284903">
        <w:rPr>
          <w:rFonts w:ascii="Times New Roman" w:hAnsi="Times New Roman"/>
        </w:rPr>
        <w:t>/defisit</w:t>
      </w:r>
      <w:r w:rsidRPr="00AF71D9">
        <w:rPr>
          <w:rFonts w:ascii="Times New Roman" w:hAnsi="Times New Roman"/>
        </w:rPr>
        <w:t xml:space="preserve"> dari kegiatan operasional;</w:t>
      </w:r>
    </w:p>
    <w:p w:rsidR="000F34EC" w:rsidRPr="00AF71D9" w:rsidRDefault="000F34EC" w:rsidP="00AE27CB">
      <w:pPr>
        <w:pStyle w:val="ListParagraph"/>
        <w:numPr>
          <w:ilvl w:val="0"/>
          <w:numId w:val="37"/>
        </w:numPr>
        <w:spacing w:after="0" w:line="280" w:lineRule="exact"/>
        <w:ind w:left="1560" w:hanging="286"/>
        <w:jc w:val="both"/>
        <w:rPr>
          <w:rFonts w:ascii="Times New Roman" w:hAnsi="Times New Roman"/>
        </w:rPr>
      </w:pPr>
      <w:r w:rsidRPr="00AF71D9">
        <w:rPr>
          <w:rFonts w:ascii="Times New Roman" w:hAnsi="Times New Roman"/>
        </w:rPr>
        <w:t>Kegiatan Non Operasional;</w:t>
      </w:r>
    </w:p>
    <w:p w:rsidR="000F34EC" w:rsidRPr="00AF71D9" w:rsidRDefault="000F34EC" w:rsidP="00AE27CB">
      <w:pPr>
        <w:pStyle w:val="ListParagraph"/>
        <w:numPr>
          <w:ilvl w:val="0"/>
          <w:numId w:val="37"/>
        </w:numPr>
        <w:spacing w:after="0" w:line="280" w:lineRule="exact"/>
        <w:ind w:left="1560" w:hanging="286"/>
        <w:jc w:val="both"/>
        <w:rPr>
          <w:rFonts w:ascii="Times New Roman" w:hAnsi="Times New Roman"/>
        </w:rPr>
      </w:pPr>
      <w:r w:rsidRPr="00AF71D9">
        <w:rPr>
          <w:rFonts w:ascii="Times New Roman" w:hAnsi="Times New Roman"/>
        </w:rPr>
        <w:t>Surplus</w:t>
      </w:r>
      <w:r w:rsidR="00284903">
        <w:rPr>
          <w:rFonts w:ascii="Times New Roman" w:hAnsi="Times New Roman"/>
        </w:rPr>
        <w:t>/defisit</w:t>
      </w:r>
      <w:r w:rsidRPr="00AF71D9">
        <w:rPr>
          <w:rFonts w:ascii="Times New Roman" w:hAnsi="Times New Roman"/>
        </w:rPr>
        <w:t xml:space="preserve"> sebelum Pos Luar Biasa;</w:t>
      </w:r>
    </w:p>
    <w:p w:rsidR="000F34EC" w:rsidRPr="00AF71D9" w:rsidRDefault="000F34EC" w:rsidP="00AE27CB">
      <w:pPr>
        <w:pStyle w:val="ListParagraph"/>
        <w:numPr>
          <w:ilvl w:val="0"/>
          <w:numId w:val="37"/>
        </w:numPr>
        <w:spacing w:after="0" w:line="280" w:lineRule="exact"/>
        <w:ind w:left="1560" w:hanging="286"/>
        <w:jc w:val="both"/>
        <w:rPr>
          <w:rFonts w:ascii="Times New Roman" w:hAnsi="Times New Roman"/>
        </w:rPr>
      </w:pPr>
      <w:r w:rsidRPr="00AF71D9">
        <w:rPr>
          <w:rFonts w:ascii="Times New Roman" w:hAnsi="Times New Roman"/>
        </w:rPr>
        <w:t>Pos luar biasa;</w:t>
      </w:r>
    </w:p>
    <w:p w:rsidR="000F34EC" w:rsidRPr="00AF71D9" w:rsidRDefault="000F34EC" w:rsidP="00AE27CB">
      <w:pPr>
        <w:pStyle w:val="ListParagraph"/>
        <w:numPr>
          <w:ilvl w:val="0"/>
          <w:numId w:val="37"/>
        </w:numPr>
        <w:spacing w:after="0" w:line="280" w:lineRule="exact"/>
        <w:ind w:left="1560" w:hanging="286"/>
        <w:jc w:val="both"/>
        <w:rPr>
          <w:rFonts w:ascii="Times New Roman" w:hAnsi="Times New Roman"/>
        </w:rPr>
      </w:pPr>
      <w:r w:rsidRPr="00AF71D9">
        <w:rPr>
          <w:rFonts w:ascii="Times New Roman" w:hAnsi="Times New Roman"/>
        </w:rPr>
        <w:t>Surplus</w:t>
      </w:r>
      <w:r w:rsidR="00284903">
        <w:rPr>
          <w:rFonts w:ascii="Times New Roman" w:hAnsi="Times New Roman"/>
        </w:rPr>
        <w:t>/defisit-</w:t>
      </w:r>
      <w:r w:rsidRPr="00AF71D9">
        <w:rPr>
          <w:rFonts w:ascii="Times New Roman" w:hAnsi="Times New Roman"/>
        </w:rPr>
        <w:t>LO.</w:t>
      </w:r>
    </w:p>
    <w:p w:rsidR="000F34EC" w:rsidRPr="00AF71D9" w:rsidRDefault="000F34EC" w:rsidP="00AE27CB">
      <w:pPr>
        <w:pStyle w:val="ListParagraph"/>
        <w:numPr>
          <w:ilvl w:val="0"/>
          <w:numId w:val="36"/>
        </w:numPr>
        <w:spacing w:after="0" w:line="280" w:lineRule="exact"/>
        <w:ind w:left="1276" w:hanging="284"/>
        <w:jc w:val="both"/>
        <w:rPr>
          <w:rFonts w:ascii="Times New Roman" w:hAnsi="Times New Roman"/>
        </w:rPr>
      </w:pPr>
      <w:r w:rsidRPr="00AF71D9">
        <w:rPr>
          <w:rFonts w:ascii="Times New Roman" w:hAnsi="Times New Roman"/>
          <w:spacing w:val="-2"/>
        </w:rPr>
        <w:t>S</w:t>
      </w:r>
      <w:r w:rsidRPr="00AF71D9">
        <w:rPr>
          <w:rFonts w:ascii="Times New Roman" w:hAnsi="Times New Roman"/>
          <w:spacing w:val="1"/>
        </w:rPr>
        <w:t>a</w:t>
      </w:r>
      <w:r w:rsidRPr="00AF71D9">
        <w:rPr>
          <w:rFonts w:ascii="Times New Roman" w:hAnsi="Times New Roman"/>
          <w:spacing w:val="4"/>
        </w:rPr>
        <w:t>l</w:t>
      </w:r>
      <w:r w:rsidRPr="00AF71D9">
        <w:rPr>
          <w:rFonts w:ascii="Times New Roman" w:hAnsi="Times New Roman"/>
          <w:spacing w:val="1"/>
        </w:rPr>
        <w:t>d</w:t>
      </w:r>
      <w:r w:rsidRPr="00AF71D9">
        <w:rPr>
          <w:rFonts w:ascii="Times New Roman" w:hAnsi="Times New Roman"/>
        </w:rPr>
        <w:t xml:space="preserve">o </w:t>
      </w:r>
      <w:r w:rsidRPr="00AF71D9">
        <w:rPr>
          <w:rFonts w:ascii="Times New Roman" w:hAnsi="Times New Roman"/>
          <w:bCs/>
          <w:iCs/>
          <w:spacing w:val="-2"/>
        </w:rPr>
        <w:t>S</w:t>
      </w:r>
      <w:r w:rsidRPr="00AF71D9">
        <w:rPr>
          <w:rFonts w:ascii="Times New Roman" w:hAnsi="Times New Roman"/>
          <w:bCs/>
          <w:iCs/>
          <w:spacing w:val="1"/>
        </w:rPr>
        <w:t>u</w:t>
      </w:r>
      <w:r w:rsidRPr="00AF71D9">
        <w:rPr>
          <w:rFonts w:ascii="Times New Roman" w:hAnsi="Times New Roman"/>
          <w:bCs/>
          <w:iCs/>
          <w:spacing w:val="-3"/>
        </w:rPr>
        <w:t>r</w:t>
      </w:r>
      <w:r w:rsidRPr="00AF71D9">
        <w:rPr>
          <w:rFonts w:ascii="Times New Roman" w:hAnsi="Times New Roman"/>
          <w:bCs/>
          <w:iCs/>
          <w:spacing w:val="-4"/>
        </w:rPr>
        <w:t>p</w:t>
      </w:r>
      <w:r w:rsidRPr="00AF71D9">
        <w:rPr>
          <w:rFonts w:ascii="Times New Roman" w:hAnsi="Times New Roman"/>
          <w:bCs/>
          <w:iCs/>
          <w:spacing w:val="4"/>
        </w:rPr>
        <w:t>l</w:t>
      </w:r>
      <w:r w:rsidRPr="00AF71D9">
        <w:rPr>
          <w:rFonts w:ascii="Times New Roman" w:hAnsi="Times New Roman"/>
          <w:bCs/>
          <w:iCs/>
          <w:spacing w:val="1"/>
        </w:rPr>
        <w:t>u</w:t>
      </w:r>
      <w:r w:rsidRPr="00AF71D9">
        <w:rPr>
          <w:rFonts w:ascii="Times New Roman" w:hAnsi="Times New Roman"/>
          <w:bCs/>
          <w:iCs/>
        </w:rPr>
        <w:t>s</w:t>
      </w:r>
      <w:r w:rsidRPr="00AF71D9">
        <w:rPr>
          <w:rFonts w:ascii="Times New Roman" w:hAnsi="Times New Roman"/>
        </w:rPr>
        <w:t>/D</w:t>
      </w:r>
      <w:r w:rsidRPr="00AF71D9">
        <w:rPr>
          <w:rFonts w:ascii="Times New Roman" w:hAnsi="Times New Roman"/>
          <w:spacing w:val="1"/>
        </w:rPr>
        <w:t>e</w:t>
      </w:r>
      <w:r w:rsidRPr="00AF71D9">
        <w:rPr>
          <w:rFonts w:ascii="Times New Roman" w:hAnsi="Times New Roman"/>
          <w:spacing w:val="-4"/>
        </w:rPr>
        <w:t>f</w:t>
      </w:r>
      <w:r w:rsidRPr="00AF71D9">
        <w:rPr>
          <w:rFonts w:ascii="Times New Roman" w:hAnsi="Times New Roman"/>
          <w:spacing w:val="4"/>
        </w:rPr>
        <w:t>i</w:t>
      </w:r>
      <w:r w:rsidRPr="00AF71D9">
        <w:rPr>
          <w:rFonts w:ascii="Times New Roman" w:hAnsi="Times New Roman"/>
          <w:spacing w:val="-5"/>
        </w:rPr>
        <w:t>s</w:t>
      </w:r>
      <w:r w:rsidRPr="00AF71D9">
        <w:rPr>
          <w:rFonts w:ascii="Times New Roman" w:hAnsi="Times New Roman"/>
          <w:spacing w:val="4"/>
        </w:rPr>
        <w:t>i</w:t>
      </w:r>
      <w:r w:rsidRPr="00AF71D9">
        <w:rPr>
          <w:rFonts w:ascii="Times New Roman" w:hAnsi="Times New Roman"/>
        </w:rPr>
        <w:t>t</w:t>
      </w:r>
      <w:r w:rsidRPr="00AF71D9">
        <w:rPr>
          <w:rFonts w:ascii="Times New Roman" w:hAnsi="Times New Roman"/>
          <w:spacing w:val="2"/>
        </w:rPr>
        <w:t>-</w:t>
      </w:r>
      <w:r w:rsidRPr="00AF71D9">
        <w:rPr>
          <w:rFonts w:ascii="Times New Roman" w:hAnsi="Times New Roman"/>
          <w:spacing w:val="-4"/>
        </w:rPr>
        <w:t>L</w:t>
      </w:r>
      <w:r w:rsidRPr="00AF71D9">
        <w:rPr>
          <w:rFonts w:ascii="Times New Roman" w:hAnsi="Times New Roman"/>
        </w:rPr>
        <w:t xml:space="preserve">O </w:t>
      </w:r>
      <w:r w:rsidRPr="00AF71D9">
        <w:rPr>
          <w:rFonts w:ascii="Times New Roman" w:hAnsi="Times New Roman"/>
          <w:spacing w:val="1"/>
        </w:rPr>
        <w:t>pad</w:t>
      </w:r>
      <w:r w:rsidRPr="00AF71D9">
        <w:rPr>
          <w:rFonts w:ascii="Times New Roman" w:hAnsi="Times New Roman"/>
        </w:rPr>
        <w:t xml:space="preserve">a </w:t>
      </w:r>
      <w:r w:rsidRPr="00AF71D9">
        <w:rPr>
          <w:rFonts w:ascii="Times New Roman" w:hAnsi="Times New Roman"/>
          <w:spacing w:val="1"/>
        </w:rPr>
        <w:t>a</w:t>
      </w:r>
      <w:r w:rsidRPr="00AF71D9">
        <w:rPr>
          <w:rFonts w:ascii="Times New Roman" w:hAnsi="Times New Roman"/>
        </w:rPr>
        <w:t>k</w:t>
      </w:r>
      <w:r w:rsidRPr="00AF71D9">
        <w:rPr>
          <w:rFonts w:ascii="Times New Roman" w:hAnsi="Times New Roman"/>
          <w:spacing w:val="-4"/>
        </w:rPr>
        <w:t>h</w:t>
      </w:r>
      <w:r w:rsidRPr="00AF71D9">
        <w:rPr>
          <w:rFonts w:ascii="Times New Roman" w:hAnsi="Times New Roman"/>
          <w:spacing w:val="4"/>
        </w:rPr>
        <w:t>i</w:t>
      </w:r>
      <w:r w:rsidRPr="00AF71D9">
        <w:rPr>
          <w:rFonts w:ascii="Times New Roman" w:hAnsi="Times New Roman"/>
        </w:rPr>
        <w:t xml:space="preserve">r </w:t>
      </w:r>
      <w:r w:rsidRPr="00AF71D9">
        <w:rPr>
          <w:rFonts w:ascii="Times New Roman" w:hAnsi="Times New Roman"/>
          <w:spacing w:val="1"/>
        </w:rPr>
        <w:t>pe</w:t>
      </w:r>
      <w:r w:rsidRPr="00AF71D9">
        <w:rPr>
          <w:rFonts w:ascii="Times New Roman" w:hAnsi="Times New Roman"/>
          <w:spacing w:val="-3"/>
        </w:rPr>
        <w:t>r</w:t>
      </w:r>
      <w:r w:rsidRPr="00AF71D9">
        <w:rPr>
          <w:rFonts w:ascii="Times New Roman" w:hAnsi="Times New Roman"/>
          <w:spacing w:val="4"/>
        </w:rPr>
        <w:t>i</w:t>
      </w:r>
      <w:r w:rsidRPr="00AF71D9">
        <w:rPr>
          <w:rFonts w:ascii="Times New Roman" w:hAnsi="Times New Roman"/>
          <w:spacing w:val="1"/>
        </w:rPr>
        <w:t>od</w:t>
      </w:r>
      <w:r w:rsidRPr="00AF71D9">
        <w:rPr>
          <w:rFonts w:ascii="Times New Roman" w:hAnsi="Times New Roman"/>
        </w:rPr>
        <w:t xml:space="preserve">e </w:t>
      </w:r>
      <w:r w:rsidRPr="00AF71D9">
        <w:rPr>
          <w:rFonts w:ascii="Times New Roman" w:hAnsi="Times New Roman"/>
          <w:spacing w:val="-4"/>
        </w:rPr>
        <w:t>pe</w:t>
      </w:r>
      <w:r w:rsidRPr="00AF71D9">
        <w:rPr>
          <w:rFonts w:ascii="Times New Roman" w:hAnsi="Times New Roman"/>
          <w:spacing w:val="4"/>
        </w:rPr>
        <w:t>l</w:t>
      </w:r>
      <w:r w:rsidRPr="00AF71D9">
        <w:rPr>
          <w:rFonts w:ascii="Times New Roman" w:hAnsi="Times New Roman"/>
          <w:spacing w:val="1"/>
        </w:rPr>
        <w:t>ap</w:t>
      </w:r>
      <w:r w:rsidRPr="00AF71D9">
        <w:rPr>
          <w:rFonts w:ascii="Times New Roman" w:hAnsi="Times New Roman"/>
          <w:spacing w:val="-4"/>
        </w:rPr>
        <w:t>o</w:t>
      </w:r>
      <w:r w:rsidRPr="00AF71D9">
        <w:rPr>
          <w:rFonts w:ascii="Times New Roman" w:hAnsi="Times New Roman"/>
          <w:spacing w:val="2"/>
        </w:rPr>
        <w:t>r</w:t>
      </w:r>
      <w:r w:rsidRPr="00AF71D9">
        <w:rPr>
          <w:rFonts w:ascii="Times New Roman" w:hAnsi="Times New Roman"/>
          <w:spacing w:val="1"/>
        </w:rPr>
        <w:t>a</w:t>
      </w:r>
      <w:r w:rsidRPr="00AF71D9">
        <w:rPr>
          <w:rFonts w:ascii="Times New Roman" w:hAnsi="Times New Roman"/>
        </w:rPr>
        <w:t>n</w:t>
      </w:r>
      <w:r w:rsidRPr="00AF71D9">
        <w:rPr>
          <w:rFonts w:ascii="Times New Roman" w:hAnsi="Times New Roman"/>
          <w:spacing w:val="1"/>
        </w:rPr>
        <w:t xml:space="preserve"> d</w:t>
      </w:r>
      <w:r w:rsidRPr="00AF71D9">
        <w:rPr>
          <w:rFonts w:ascii="Times New Roman" w:hAnsi="Times New Roman"/>
          <w:spacing w:val="4"/>
        </w:rPr>
        <w:t>i</w:t>
      </w:r>
      <w:r w:rsidRPr="00AF71D9">
        <w:rPr>
          <w:rFonts w:ascii="Times New Roman" w:hAnsi="Times New Roman"/>
          <w:spacing w:val="-4"/>
        </w:rPr>
        <w:t>p</w:t>
      </w:r>
      <w:r w:rsidRPr="00AF71D9">
        <w:rPr>
          <w:rFonts w:ascii="Times New Roman" w:hAnsi="Times New Roman"/>
          <w:spacing w:val="4"/>
        </w:rPr>
        <w:t>i</w:t>
      </w:r>
      <w:r w:rsidRPr="00AF71D9">
        <w:rPr>
          <w:rFonts w:ascii="Times New Roman" w:hAnsi="Times New Roman"/>
          <w:spacing w:val="-4"/>
        </w:rPr>
        <w:t>n</w:t>
      </w:r>
      <w:r w:rsidRPr="00AF71D9">
        <w:rPr>
          <w:rFonts w:ascii="Times New Roman" w:hAnsi="Times New Roman"/>
          <w:spacing w:val="1"/>
        </w:rPr>
        <w:t>dah</w:t>
      </w:r>
      <w:r w:rsidRPr="00AF71D9">
        <w:rPr>
          <w:rFonts w:ascii="Times New Roman" w:hAnsi="Times New Roman"/>
        </w:rPr>
        <w:t>k</w:t>
      </w:r>
      <w:r w:rsidRPr="00AF71D9">
        <w:rPr>
          <w:rFonts w:ascii="Times New Roman" w:hAnsi="Times New Roman"/>
          <w:spacing w:val="1"/>
        </w:rPr>
        <w:t>a</w:t>
      </w:r>
      <w:r w:rsidRPr="00AF71D9">
        <w:rPr>
          <w:rFonts w:ascii="Times New Roman" w:hAnsi="Times New Roman"/>
        </w:rPr>
        <w:t xml:space="preserve">n </w:t>
      </w:r>
      <w:r w:rsidRPr="00AF71D9">
        <w:rPr>
          <w:rFonts w:ascii="Times New Roman" w:hAnsi="Times New Roman"/>
          <w:spacing w:val="-5"/>
        </w:rPr>
        <w:t>k</w:t>
      </w:r>
      <w:r w:rsidRPr="00AF71D9">
        <w:rPr>
          <w:rFonts w:ascii="Times New Roman" w:hAnsi="Times New Roman"/>
        </w:rPr>
        <w:t xml:space="preserve">e </w:t>
      </w:r>
      <w:r w:rsidRPr="00AF71D9">
        <w:rPr>
          <w:rFonts w:ascii="Times New Roman" w:hAnsi="Times New Roman"/>
          <w:spacing w:val="1"/>
        </w:rPr>
        <w:t>La</w:t>
      </w:r>
      <w:r w:rsidRPr="00AF71D9">
        <w:rPr>
          <w:rFonts w:ascii="Times New Roman" w:hAnsi="Times New Roman"/>
          <w:spacing w:val="-4"/>
        </w:rPr>
        <w:t>p</w:t>
      </w:r>
      <w:r w:rsidRPr="00AF71D9">
        <w:rPr>
          <w:rFonts w:ascii="Times New Roman" w:hAnsi="Times New Roman"/>
          <w:spacing w:val="1"/>
        </w:rPr>
        <w:t>o</w:t>
      </w:r>
      <w:r w:rsidRPr="00AF71D9">
        <w:rPr>
          <w:rFonts w:ascii="Times New Roman" w:hAnsi="Times New Roman"/>
          <w:spacing w:val="2"/>
        </w:rPr>
        <w:t>r</w:t>
      </w:r>
      <w:r w:rsidRPr="00AF71D9">
        <w:rPr>
          <w:rFonts w:ascii="Times New Roman" w:hAnsi="Times New Roman"/>
          <w:spacing w:val="1"/>
        </w:rPr>
        <w:t>a</w:t>
      </w:r>
      <w:r w:rsidRPr="00AF71D9">
        <w:rPr>
          <w:rFonts w:ascii="Times New Roman" w:hAnsi="Times New Roman"/>
        </w:rPr>
        <w:t xml:space="preserve">n </w:t>
      </w:r>
      <w:r w:rsidRPr="00AF71D9">
        <w:rPr>
          <w:rFonts w:ascii="Times New Roman" w:hAnsi="Times New Roman"/>
          <w:spacing w:val="-2"/>
        </w:rPr>
        <w:t>P</w:t>
      </w:r>
      <w:r w:rsidRPr="00AF71D9">
        <w:rPr>
          <w:rFonts w:ascii="Times New Roman" w:hAnsi="Times New Roman"/>
          <w:spacing w:val="-4"/>
        </w:rPr>
        <w:t>e</w:t>
      </w:r>
      <w:r w:rsidRPr="00AF71D9">
        <w:rPr>
          <w:rFonts w:ascii="Times New Roman" w:hAnsi="Times New Roman"/>
          <w:spacing w:val="2"/>
        </w:rPr>
        <w:t>r</w:t>
      </w:r>
      <w:r w:rsidRPr="00AF71D9">
        <w:rPr>
          <w:rFonts w:ascii="Times New Roman" w:hAnsi="Times New Roman"/>
          <w:spacing w:val="1"/>
        </w:rPr>
        <w:t>uba</w:t>
      </w:r>
      <w:r w:rsidRPr="00AF71D9">
        <w:rPr>
          <w:rFonts w:ascii="Times New Roman" w:hAnsi="Times New Roman"/>
          <w:spacing w:val="-4"/>
        </w:rPr>
        <w:t>h</w:t>
      </w:r>
      <w:r w:rsidRPr="00AF71D9">
        <w:rPr>
          <w:rFonts w:ascii="Times New Roman" w:hAnsi="Times New Roman"/>
          <w:spacing w:val="1"/>
        </w:rPr>
        <w:t>a</w:t>
      </w:r>
      <w:r w:rsidRPr="00AF71D9">
        <w:rPr>
          <w:rFonts w:ascii="Times New Roman" w:hAnsi="Times New Roman"/>
        </w:rPr>
        <w:t xml:space="preserve">n </w:t>
      </w:r>
      <w:r w:rsidRPr="00AF71D9">
        <w:rPr>
          <w:rFonts w:ascii="Times New Roman" w:hAnsi="Times New Roman"/>
          <w:spacing w:val="-2"/>
        </w:rPr>
        <w:t>E</w:t>
      </w:r>
      <w:r w:rsidRPr="00AF71D9">
        <w:rPr>
          <w:rFonts w:ascii="Times New Roman" w:hAnsi="Times New Roman"/>
        </w:rPr>
        <w:t>k</w:t>
      </w:r>
      <w:r w:rsidRPr="00AF71D9">
        <w:rPr>
          <w:rFonts w:ascii="Times New Roman" w:hAnsi="Times New Roman"/>
          <w:spacing w:val="-4"/>
        </w:rPr>
        <w:t>u</w:t>
      </w:r>
      <w:r w:rsidRPr="00AF71D9">
        <w:rPr>
          <w:rFonts w:ascii="Times New Roman" w:hAnsi="Times New Roman"/>
          <w:spacing w:val="4"/>
        </w:rPr>
        <w:t>i</w:t>
      </w:r>
      <w:r w:rsidRPr="00AF71D9">
        <w:rPr>
          <w:rFonts w:ascii="Times New Roman" w:hAnsi="Times New Roman"/>
        </w:rPr>
        <w:t>t</w:t>
      </w:r>
      <w:r w:rsidRPr="00AF71D9">
        <w:rPr>
          <w:rFonts w:ascii="Times New Roman" w:hAnsi="Times New Roman"/>
          <w:spacing w:val="1"/>
        </w:rPr>
        <w:t>a</w:t>
      </w:r>
      <w:r w:rsidRPr="00AF71D9">
        <w:rPr>
          <w:rFonts w:ascii="Times New Roman" w:hAnsi="Times New Roman"/>
        </w:rPr>
        <w:t>s.</w:t>
      </w:r>
    </w:p>
    <w:p w:rsidR="001F6110" w:rsidRPr="00AF71D9" w:rsidRDefault="001F6110" w:rsidP="00AE27CB">
      <w:pPr>
        <w:pStyle w:val="Heading3"/>
        <w:keepLines/>
        <w:numPr>
          <w:ilvl w:val="0"/>
          <w:numId w:val="30"/>
        </w:numPr>
        <w:shd w:val="clear" w:color="auto" w:fill="auto"/>
        <w:spacing w:before="200" w:line="280" w:lineRule="exact"/>
        <w:ind w:left="993" w:hanging="284"/>
        <w:rPr>
          <w:rFonts w:ascii="Times New Roman" w:hAnsi="Times New Roman"/>
          <w:sz w:val="22"/>
          <w:szCs w:val="22"/>
        </w:rPr>
      </w:pPr>
      <w:bookmarkStart w:id="16" w:name="_Toc387949979"/>
      <w:r w:rsidRPr="00AF71D9">
        <w:rPr>
          <w:rFonts w:ascii="Times New Roman" w:hAnsi="Times New Roman"/>
          <w:sz w:val="22"/>
          <w:szCs w:val="22"/>
        </w:rPr>
        <w:t>Laporan  Arus  Kas</w:t>
      </w:r>
      <w:bookmarkEnd w:id="16"/>
    </w:p>
    <w:p w:rsidR="001F6110" w:rsidRPr="00AF71D9" w:rsidRDefault="001F6110" w:rsidP="00AE27CB">
      <w:pPr>
        <w:pStyle w:val="ListParagraph"/>
        <w:numPr>
          <w:ilvl w:val="0"/>
          <w:numId w:val="38"/>
        </w:numPr>
        <w:tabs>
          <w:tab w:val="left" w:pos="851"/>
        </w:tabs>
        <w:spacing w:after="0" w:line="280" w:lineRule="exact"/>
        <w:ind w:left="1276" w:hanging="283"/>
        <w:jc w:val="both"/>
        <w:rPr>
          <w:rFonts w:ascii="Times New Roman" w:hAnsi="Times New Roman"/>
        </w:rPr>
      </w:pPr>
      <w:r w:rsidRPr="00AF71D9">
        <w:rPr>
          <w:rFonts w:ascii="Times New Roman" w:hAnsi="Times New Roman"/>
        </w:rPr>
        <w:t xml:space="preserve">Laporan Arus Kas menyajikan informasi mengenai sumber, penggunaan, perubahan kas dan setara kas selama satu periode akuntansi, dan saldo kas dan setara kas pada tanggal pelaporan. </w:t>
      </w:r>
    </w:p>
    <w:p w:rsidR="000F34EC" w:rsidRPr="00AF71D9" w:rsidRDefault="001F6110" w:rsidP="00AE27CB">
      <w:pPr>
        <w:pStyle w:val="ListParagraph"/>
        <w:numPr>
          <w:ilvl w:val="0"/>
          <w:numId w:val="38"/>
        </w:numPr>
        <w:spacing w:after="0" w:line="280" w:lineRule="exact"/>
        <w:ind w:left="1276" w:hanging="283"/>
        <w:jc w:val="both"/>
        <w:rPr>
          <w:rFonts w:ascii="Times New Roman" w:hAnsi="Times New Roman"/>
        </w:rPr>
      </w:pPr>
      <w:r w:rsidRPr="00AF71D9">
        <w:rPr>
          <w:rFonts w:ascii="Times New Roman" w:hAnsi="Times New Roman"/>
        </w:rPr>
        <w:t>Arus masuk dan keluar kas diklasifikasikan berdasarkan aktivitas operasi, investasi, pendanaan, dan transitoris.</w:t>
      </w:r>
    </w:p>
    <w:p w:rsidR="00FC3C15" w:rsidRPr="00AF71D9" w:rsidRDefault="00FC3C15" w:rsidP="00AE27CB">
      <w:pPr>
        <w:pStyle w:val="Heading3"/>
        <w:keepLines/>
        <w:numPr>
          <w:ilvl w:val="0"/>
          <w:numId w:val="30"/>
        </w:numPr>
        <w:shd w:val="clear" w:color="auto" w:fill="auto"/>
        <w:spacing w:before="200" w:line="360" w:lineRule="auto"/>
        <w:ind w:left="993" w:hanging="284"/>
        <w:rPr>
          <w:rFonts w:ascii="Times New Roman" w:hAnsi="Times New Roman"/>
          <w:sz w:val="22"/>
          <w:szCs w:val="22"/>
        </w:rPr>
      </w:pPr>
      <w:bookmarkStart w:id="17" w:name="_Toc380101826"/>
      <w:bookmarkStart w:id="18" w:name="_Toc387726378"/>
      <w:bookmarkStart w:id="19" w:name="_Toc387949980"/>
      <w:r w:rsidRPr="00AF71D9">
        <w:rPr>
          <w:rFonts w:ascii="Times New Roman" w:hAnsi="Times New Roman"/>
          <w:sz w:val="22"/>
          <w:szCs w:val="22"/>
        </w:rPr>
        <w:t>Laporan  Perubahan  Ekuitas</w:t>
      </w:r>
      <w:bookmarkEnd w:id="17"/>
      <w:bookmarkEnd w:id="18"/>
      <w:bookmarkEnd w:id="19"/>
    </w:p>
    <w:p w:rsidR="00FC3C15" w:rsidRPr="00AF71D9" w:rsidRDefault="00FC3C15" w:rsidP="00AE27CB">
      <w:pPr>
        <w:pStyle w:val="ListParagraph"/>
        <w:numPr>
          <w:ilvl w:val="0"/>
          <w:numId w:val="39"/>
        </w:numPr>
        <w:spacing w:after="0" w:line="280" w:lineRule="exact"/>
        <w:ind w:left="1276" w:hanging="284"/>
        <w:jc w:val="both"/>
        <w:rPr>
          <w:rFonts w:ascii="Times New Roman" w:hAnsi="Times New Roman"/>
        </w:rPr>
      </w:pPr>
      <w:r w:rsidRPr="00AF71D9">
        <w:rPr>
          <w:rFonts w:ascii="Times New Roman" w:hAnsi="Times New Roman"/>
        </w:rPr>
        <w:t>Laporan Perubahan Ekuitas menyajikan pos-pos :</w:t>
      </w:r>
    </w:p>
    <w:p w:rsidR="00FC3C15" w:rsidRPr="00AF71D9" w:rsidRDefault="00FC3C15" w:rsidP="00AE27CB">
      <w:pPr>
        <w:pStyle w:val="ListParagraph"/>
        <w:numPr>
          <w:ilvl w:val="0"/>
          <w:numId w:val="40"/>
        </w:numPr>
        <w:spacing w:after="0" w:line="280" w:lineRule="exact"/>
        <w:ind w:left="1560" w:hanging="283"/>
        <w:jc w:val="both"/>
        <w:rPr>
          <w:rFonts w:ascii="Times New Roman" w:hAnsi="Times New Roman"/>
        </w:rPr>
      </w:pPr>
      <w:r w:rsidRPr="00AF71D9">
        <w:rPr>
          <w:rFonts w:ascii="Times New Roman" w:hAnsi="Times New Roman"/>
        </w:rPr>
        <w:t>Ekuitas awal;</w:t>
      </w:r>
    </w:p>
    <w:p w:rsidR="00FC3C15" w:rsidRPr="00AF71D9" w:rsidRDefault="00FC3C15" w:rsidP="00AE27CB">
      <w:pPr>
        <w:pStyle w:val="ListParagraph"/>
        <w:numPr>
          <w:ilvl w:val="0"/>
          <w:numId w:val="40"/>
        </w:numPr>
        <w:spacing w:after="0" w:line="280" w:lineRule="exact"/>
        <w:ind w:left="1560" w:hanging="283"/>
        <w:jc w:val="both"/>
        <w:rPr>
          <w:rFonts w:ascii="Times New Roman" w:hAnsi="Times New Roman"/>
        </w:rPr>
      </w:pPr>
      <w:r w:rsidRPr="00AF71D9">
        <w:rPr>
          <w:rFonts w:ascii="Times New Roman" w:hAnsi="Times New Roman"/>
        </w:rPr>
        <w:t>Surplus/</w:t>
      </w:r>
      <w:r w:rsidR="00B2034C">
        <w:rPr>
          <w:rFonts w:ascii="Times New Roman" w:hAnsi="Times New Roman"/>
        </w:rPr>
        <w:t xml:space="preserve">defisit </w:t>
      </w:r>
      <w:r w:rsidRPr="00AF71D9">
        <w:rPr>
          <w:rFonts w:ascii="Times New Roman" w:hAnsi="Times New Roman"/>
        </w:rPr>
        <w:t>LO pada periode bersangkutan;</w:t>
      </w:r>
    </w:p>
    <w:p w:rsidR="00FC3C15" w:rsidRPr="00AF71D9" w:rsidRDefault="00FC3C15" w:rsidP="00AE27CB">
      <w:pPr>
        <w:pStyle w:val="ListParagraph"/>
        <w:numPr>
          <w:ilvl w:val="0"/>
          <w:numId w:val="40"/>
        </w:numPr>
        <w:spacing w:after="0" w:line="280" w:lineRule="exact"/>
        <w:ind w:left="1560" w:hanging="283"/>
        <w:jc w:val="both"/>
        <w:rPr>
          <w:rFonts w:ascii="Times New Roman" w:hAnsi="Times New Roman"/>
        </w:rPr>
      </w:pPr>
      <w:r w:rsidRPr="00AF71D9">
        <w:rPr>
          <w:rFonts w:ascii="Times New Roman" w:hAnsi="Times New Roman"/>
        </w:rPr>
        <w:t>Koreksi-koreksi yang langsung menambah/mengurangi ekuitas, yang antara lain berasal dari dampak kumulatif yang disebabkan oleh perubahan kebijakan akuntansi dan koreksi kesalahan mendasar,</w:t>
      </w:r>
    </w:p>
    <w:p w:rsidR="00FC3C15" w:rsidRPr="00AF71D9" w:rsidRDefault="00FC3C15" w:rsidP="00AE27CB">
      <w:pPr>
        <w:pStyle w:val="ListParagraph"/>
        <w:numPr>
          <w:ilvl w:val="0"/>
          <w:numId w:val="40"/>
        </w:numPr>
        <w:spacing w:after="0" w:line="280" w:lineRule="exact"/>
        <w:ind w:left="1560" w:hanging="284"/>
        <w:jc w:val="both"/>
        <w:rPr>
          <w:rFonts w:ascii="Times New Roman" w:hAnsi="Times New Roman"/>
        </w:rPr>
      </w:pPr>
      <w:r w:rsidRPr="00AF71D9">
        <w:rPr>
          <w:rFonts w:ascii="Times New Roman" w:hAnsi="Times New Roman"/>
        </w:rPr>
        <w:t>Ekuitas akhir.</w:t>
      </w:r>
    </w:p>
    <w:p w:rsidR="00AE4544" w:rsidRPr="00AF71D9" w:rsidRDefault="00AE4544" w:rsidP="00AE4544">
      <w:pPr>
        <w:pStyle w:val="ListParagraph"/>
        <w:tabs>
          <w:tab w:val="left" w:pos="1276"/>
        </w:tabs>
        <w:spacing w:after="0" w:line="280" w:lineRule="exact"/>
        <w:ind w:left="993"/>
        <w:jc w:val="both"/>
        <w:rPr>
          <w:rFonts w:ascii="Times New Roman" w:hAnsi="Times New Roman"/>
        </w:rPr>
      </w:pPr>
    </w:p>
    <w:p w:rsidR="00E55E1F" w:rsidRPr="00AF71D9" w:rsidRDefault="00E55E1F" w:rsidP="00AE27CB">
      <w:pPr>
        <w:pStyle w:val="ListParagraph"/>
        <w:numPr>
          <w:ilvl w:val="0"/>
          <w:numId w:val="30"/>
        </w:numPr>
        <w:autoSpaceDE w:val="0"/>
        <w:autoSpaceDN w:val="0"/>
        <w:adjustRightInd w:val="0"/>
        <w:spacing w:after="0" w:line="280" w:lineRule="exact"/>
        <w:ind w:left="993" w:hanging="284"/>
        <w:jc w:val="both"/>
        <w:rPr>
          <w:rFonts w:ascii="Times New Roman" w:hAnsi="Times New Roman"/>
          <w:b/>
        </w:rPr>
      </w:pPr>
      <w:r w:rsidRPr="00AF71D9">
        <w:rPr>
          <w:rFonts w:ascii="Times New Roman" w:hAnsi="Times New Roman"/>
          <w:b/>
        </w:rPr>
        <w:t>Catatan atas Laporan Keuangan</w:t>
      </w:r>
    </w:p>
    <w:p w:rsidR="00957A3F" w:rsidRDefault="00E55E1F" w:rsidP="0073353C">
      <w:pPr>
        <w:pStyle w:val="ListParagraph"/>
        <w:tabs>
          <w:tab w:val="left" w:pos="900"/>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Catatan atas Laporan Keuangan disajikan secara sistematis. Setiap pos dalam Laporan Realisasi Anggaran, Laporan Perubahan Saldo Anggaran Lebih, Neraca, Laporan Operasional, Laporan Arus Kas, dan Laporan Perubahan Ekuitas harus mempunyai referensi silang dengan informasi terkait dala</w:t>
      </w:r>
      <w:r w:rsidR="0073353C" w:rsidRPr="00AF71D9">
        <w:rPr>
          <w:rFonts w:ascii="Times New Roman" w:hAnsi="Times New Roman"/>
        </w:rPr>
        <w:t>m Catatan atas Laporan Keuangan.</w:t>
      </w:r>
    </w:p>
    <w:p w:rsidR="000E0435" w:rsidRDefault="000E0435" w:rsidP="0073353C">
      <w:pPr>
        <w:pStyle w:val="ListParagraph"/>
        <w:tabs>
          <w:tab w:val="left" w:pos="900"/>
        </w:tabs>
        <w:autoSpaceDE w:val="0"/>
        <w:autoSpaceDN w:val="0"/>
        <w:adjustRightInd w:val="0"/>
        <w:spacing w:after="0" w:line="280" w:lineRule="exact"/>
        <w:ind w:left="993"/>
        <w:jc w:val="both"/>
        <w:rPr>
          <w:rFonts w:ascii="Times New Roman" w:hAnsi="Times New Roman"/>
        </w:rPr>
      </w:pPr>
    </w:p>
    <w:p w:rsidR="000E0435" w:rsidRDefault="000E0435" w:rsidP="0073353C">
      <w:pPr>
        <w:pStyle w:val="ListParagraph"/>
        <w:tabs>
          <w:tab w:val="left" w:pos="900"/>
        </w:tabs>
        <w:autoSpaceDE w:val="0"/>
        <w:autoSpaceDN w:val="0"/>
        <w:adjustRightInd w:val="0"/>
        <w:spacing w:after="0" w:line="280" w:lineRule="exact"/>
        <w:ind w:left="993"/>
        <w:jc w:val="both"/>
        <w:rPr>
          <w:rFonts w:ascii="Times New Roman" w:hAnsi="Times New Roman"/>
        </w:rPr>
      </w:pPr>
    </w:p>
    <w:p w:rsidR="000E0435" w:rsidRPr="00AF71D9" w:rsidRDefault="000E0435" w:rsidP="0073353C">
      <w:pPr>
        <w:pStyle w:val="ListParagraph"/>
        <w:tabs>
          <w:tab w:val="left" w:pos="900"/>
        </w:tabs>
        <w:autoSpaceDE w:val="0"/>
        <w:autoSpaceDN w:val="0"/>
        <w:adjustRightInd w:val="0"/>
        <w:spacing w:after="0" w:line="280" w:lineRule="exact"/>
        <w:ind w:left="993"/>
        <w:jc w:val="both"/>
        <w:rPr>
          <w:rFonts w:ascii="Times New Roman" w:hAnsi="Times New Roman"/>
        </w:rPr>
      </w:pPr>
    </w:p>
    <w:p w:rsidR="0073353C" w:rsidRPr="00AF71D9" w:rsidRDefault="00792F6E" w:rsidP="00AE27CB">
      <w:pPr>
        <w:numPr>
          <w:ilvl w:val="2"/>
          <w:numId w:val="22"/>
        </w:numPr>
        <w:spacing w:after="0" w:line="280" w:lineRule="exact"/>
        <w:ind w:left="567" w:hanging="141"/>
        <w:jc w:val="both"/>
        <w:rPr>
          <w:rFonts w:ascii="Times New Roman" w:hAnsi="Times New Roman"/>
          <w:b/>
          <w:lang w:val="sv-SE"/>
        </w:rPr>
      </w:pPr>
      <w:r w:rsidRPr="00AF71D9">
        <w:rPr>
          <w:rFonts w:ascii="Times New Roman" w:hAnsi="Times New Roman"/>
          <w:b/>
          <w:lang w:val="sv-SE"/>
        </w:rPr>
        <w:lastRenderedPageBreak/>
        <w:t>Kebijakan Akuntansi Akun</w:t>
      </w:r>
    </w:p>
    <w:p w:rsidR="00E55E1F" w:rsidRPr="00AF71D9" w:rsidRDefault="00E55E1F" w:rsidP="00AE27CB">
      <w:pPr>
        <w:numPr>
          <w:ilvl w:val="3"/>
          <w:numId w:val="39"/>
        </w:numPr>
        <w:spacing w:after="0" w:line="280" w:lineRule="exact"/>
        <w:ind w:left="709" w:hanging="283"/>
        <w:jc w:val="both"/>
        <w:rPr>
          <w:rFonts w:ascii="Times New Roman" w:hAnsi="Times New Roman"/>
          <w:b/>
          <w:lang w:val="sv-SE"/>
        </w:rPr>
      </w:pPr>
      <w:r w:rsidRPr="00AF71D9">
        <w:rPr>
          <w:rFonts w:ascii="Times New Roman" w:hAnsi="Times New Roman"/>
          <w:b/>
          <w:lang w:val="sv-SE"/>
        </w:rPr>
        <w:t>Kebijakan Akuntansi Aset</w:t>
      </w:r>
    </w:p>
    <w:p w:rsidR="0049769F" w:rsidRPr="00AF71D9" w:rsidRDefault="0049769F" w:rsidP="00AE27CB">
      <w:pPr>
        <w:pStyle w:val="ListParagraph"/>
        <w:widowControl w:val="0"/>
        <w:numPr>
          <w:ilvl w:val="1"/>
          <w:numId w:val="34"/>
        </w:numPr>
        <w:tabs>
          <w:tab w:val="left" w:pos="851"/>
        </w:tabs>
        <w:autoSpaceDE w:val="0"/>
        <w:autoSpaceDN w:val="0"/>
        <w:adjustRightInd w:val="0"/>
        <w:spacing w:after="0" w:line="280" w:lineRule="exact"/>
        <w:ind w:left="851" w:hanging="142"/>
        <w:jc w:val="both"/>
        <w:rPr>
          <w:rFonts w:ascii="Times New Roman" w:hAnsi="Times New Roman"/>
        </w:rPr>
      </w:pPr>
      <w:r w:rsidRPr="00AF71D9">
        <w:rPr>
          <w:rFonts w:ascii="Times New Roman" w:hAnsi="Times New Roman"/>
        </w:rPr>
        <w:t>Aset lancar meliputi kas dan setara kas, investasi jangka pendek, piutang, dan persediaan.</w:t>
      </w:r>
    </w:p>
    <w:p w:rsidR="00923DFE" w:rsidRPr="00AF71D9" w:rsidRDefault="0049769F" w:rsidP="00AE27CB">
      <w:pPr>
        <w:pStyle w:val="ListParagraph"/>
        <w:widowControl w:val="0"/>
        <w:numPr>
          <w:ilvl w:val="1"/>
          <w:numId w:val="34"/>
        </w:numPr>
        <w:tabs>
          <w:tab w:val="left" w:pos="851"/>
        </w:tabs>
        <w:autoSpaceDE w:val="0"/>
        <w:autoSpaceDN w:val="0"/>
        <w:adjustRightInd w:val="0"/>
        <w:spacing w:after="0" w:line="280" w:lineRule="exact"/>
        <w:ind w:left="851" w:hanging="142"/>
        <w:jc w:val="both"/>
        <w:rPr>
          <w:rFonts w:ascii="Times New Roman" w:hAnsi="Times New Roman"/>
        </w:rPr>
      </w:pPr>
      <w:r w:rsidRPr="00AF71D9">
        <w:rPr>
          <w:rFonts w:ascii="Times New Roman" w:hAnsi="Times New Roman"/>
        </w:rPr>
        <w:t xml:space="preserve">Aset non lancar meliputi investasi jangka panjang, aset tetap, dana cadangan, dan aset lainnya. </w:t>
      </w:r>
    </w:p>
    <w:p w:rsidR="0049769F" w:rsidRPr="00AF71D9" w:rsidRDefault="0049769F" w:rsidP="00AE27CB">
      <w:pPr>
        <w:pStyle w:val="ListParagraph"/>
        <w:widowControl w:val="0"/>
        <w:numPr>
          <w:ilvl w:val="1"/>
          <w:numId w:val="34"/>
        </w:numPr>
        <w:tabs>
          <w:tab w:val="left" w:pos="851"/>
        </w:tabs>
        <w:autoSpaceDE w:val="0"/>
        <w:autoSpaceDN w:val="0"/>
        <w:adjustRightInd w:val="0"/>
        <w:spacing w:after="120" w:line="280" w:lineRule="exact"/>
        <w:ind w:left="851" w:hanging="142"/>
        <w:jc w:val="both"/>
        <w:rPr>
          <w:rFonts w:ascii="Times New Roman" w:hAnsi="Times New Roman"/>
        </w:rPr>
      </w:pPr>
      <w:r w:rsidRPr="00AF71D9">
        <w:rPr>
          <w:rFonts w:ascii="Times New Roman" w:hAnsi="Times New Roman"/>
        </w:rPr>
        <w:t>Pengakuan Kas dan Setara Kas</w:t>
      </w:r>
    </w:p>
    <w:p w:rsidR="0049769F" w:rsidRPr="00AF71D9" w:rsidRDefault="0049769F" w:rsidP="000F282C">
      <w:pPr>
        <w:pStyle w:val="ListParagraph"/>
        <w:widowControl w:val="0"/>
        <w:tabs>
          <w:tab w:val="left" w:pos="851"/>
        </w:tabs>
        <w:autoSpaceDE w:val="0"/>
        <w:autoSpaceDN w:val="0"/>
        <w:adjustRightInd w:val="0"/>
        <w:spacing w:after="0" w:line="280" w:lineRule="exact"/>
        <w:ind w:left="851"/>
        <w:jc w:val="both"/>
        <w:rPr>
          <w:rFonts w:ascii="Times New Roman" w:hAnsi="Times New Roman"/>
        </w:rPr>
      </w:pPr>
      <w:r w:rsidRPr="00AF71D9">
        <w:rPr>
          <w:rFonts w:ascii="Times New Roman" w:hAnsi="Times New Roman"/>
        </w:rPr>
        <w:t>Secara umum pengakuan aset dilakukan :</w:t>
      </w:r>
    </w:p>
    <w:p w:rsidR="0049769F" w:rsidRPr="00AF71D9" w:rsidRDefault="0049769F" w:rsidP="00AE27CB">
      <w:pPr>
        <w:pStyle w:val="ListParagraph"/>
        <w:numPr>
          <w:ilvl w:val="0"/>
          <w:numId w:val="42"/>
        </w:numPr>
        <w:tabs>
          <w:tab w:val="left" w:pos="1134"/>
        </w:tabs>
        <w:spacing w:after="0" w:line="280" w:lineRule="exact"/>
        <w:ind w:left="1134" w:hanging="283"/>
        <w:jc w:val="both"/>
        <w:rPr>
          <w:rFonts w:ascii="Times New Roman" w:hAnsi="Times New Roman"/>
        </w:rPr>
      </w:pPr>
      <w:r w:rsidRPr="00AF71D9">
        <w:rPr>
          <w:rFonts w:ascii="Times New Roman" w:hAnsi="Times New Roman"/>
        </w:rPr>
        <w:t>pada saat potensi manfaat ekonomi masa depan diperoleh oleh Pemerintah Daerah dan mempunyai nilai atau biaya yang dapat diukur dengan andal.</w:t>
      </w:r>
    </w:p>
    <w:p w:rsidR="0049769F" w:rsidRPr="00AF71D9" w:rsidRDefault="0049769F" w:rsidP="00AE27CB">
      <w:pPr>
        <w:pStyle w:val="ListParagraph"/>
        <w:numPr>
          <w:ilvl w:val="0"/>
          <w:numId w:val="42"/>
        </w:numPr>
        <w:tabs>
          <w:tab w:val="left" w:pos="1134"/>
        </w:tabs>
        <w:spacing w:after="0" w:line="280" w:lineRule="exact"/>
        <w:ind w:left="1134" w:hanging="283"/>
        <w:jc w:val="both"/>
        <w:rPr>
          <w:rFonts w:ascii="Times New Roman" w:hAnsi="Times New Roman"/>
        </w:rPr>
      </w:pPr>
      <w:r w:rsidRPr="00AF71D9">
        <w:rPr>
          <w:rFonts w:ascii="Times New Roman" w:hAnsi="Times New Roman"/>
        </w:rPr>
        <w:t>pada saat diterima atau kepemilikannya dan/atau kepenguasaannya berpindah.</w:t>
      </w:r>
    </w:p>
    <w:p w:rsidR="00923DFE" w:rsidRPr="00AF71D9" w:rsidRDefault="00923DFE" w:rsidP="00923DFE">
      <w:pPr>
        <w:pStyle w:val="ListParagraph"/>
        <w:tabs>
          <w:tab w:val="left" w:pos="1134"/>
        </w:tabs>
        <w:spacing w:after="0" w:line="280" w:lineRule="exact"/>
        <w:ind w:left="851"/>
        <w:jc w:val="both"/>
        <w:rPr>
          <w:rFonts w:ascii="Times New Roman" w:hAnsi="Times New Roman"/>
        </w:rPr>
      </w:pPr>
    </w:p>
    <w:p w:rsidR="0049769F" w:rsidRPr="00AF71D9" w:rsidRDefault="0049769F" w:rsidP="00AE27CB">
      <w:pPr>
        <w:pStyle w:val="ListParagraph"/>
        <w:numPr>
          <w:ilvl w:val="1"/>
          <w:numId w:val="34"/>
        </w:numPr>
        <w:tabs>
          <w:tab w:val="left" w:pos="851"/>
          <w:tab w:val="left" w:pos="1080"/>
        </w:tabs>
        <w:spacing w:after="0" w:line="280" w:lineRule="exact"/>
        <w:ind w:left="851" w:hanging="142"/>
        <w:jc w:val="both"/>
        <w:rPr>
          <w:rFonts w:ascii="Times New Roman" w:hAnsi="Times New Roman"/>
        </w:rPr>
      </w:pPr>
      <w:r w:rsidRPr="00AF71D9">
        <w:rPr>
          <w:rFonts w:ascii="Times New Roman" w:hAnsi="Times New Roman"/>
        </w:rPr>
        <w:t>Pengukuran Kas dan Setara Kas</w:t>
      </w:r>
    </w:p>
    <w:p w:rsidR="0049769F" w:rsidRPr="00AF71D9" w:rsidRDefault="0049769F" w:rsidP="000F282C">
      <w:pPr>
        <w:pStyle w:val="ListParagraph"/>
        <w:widowControl w:val="0"/>
        <w:tabs>
          <w:tab w:val="left" w:pos="851"/>
        </w:tabs>
        <w:autoSpaceDE w:val="0"/>
        <w:autoSpaceDN w:val="0"/>
        <w:adjustRightInd w:val="0"/>
        <w:spacing w:after="240" w:line="280" w:lineRule="exact"/>
        <w:ind w:left="851"/>
        <w:contextualSpacing w:val="0"/>
        <w:jc w:val="both"/>
        <w:rPr>
          <w:rFonts w:ascii="Times New Roman" w:hAnsi="Times New Roman"/>
        </w:rPr>
      </w:pPr>
      <w:r w:rsidRPr="00AF71D9">
        <w:rPr>
          <w:rFonts w:ascii="Times New Roman" w:hAnsi="Times New Roman"/>
        </w:rPr>
        <w:t>Kas dan setara kas diukur dan dicatat sebesar nilai nominal. Nilai nominal artinya disajikan sebesar nilai rupiahnya. Apabila terdapat kas dalam bentuk valuta asing, dikonversi menjadi rupiah menggunakan kurs tengah bank sentral pada tanggal neraca.</w:t>
      </w:r>
    </w:p>
    <w:p w:rsidR="0049769F" w:rsidRPr="00AF71D9" w:rsidRDefault="0049769F" w:rsidP="00AE27CB">
      <w:pPr>
        <w:pStyle w:val="ListParagraph"/>
        <w:numPr>
          <w:ilvl w:val="1"/>
          <w:numId w:val="34"/>
        </w:numPr>
        <w:tabs>
          <w:tab w:val="left" w:pos="709"/>
        </w:tabs>
        <w:spacing w:after="0" w:line="280" w:lineRule="exact"/>
        <w:ind w:left="851" w:hanging="142"/>
        <w:jc w:val="both"/>
        <w:rPr>
          <w:rFonts w:ascii="Times New Roman" w:hAnsi="Times New Roman"/>
        </w:rPr>
      </w:pPr>
      <w:r w:rsidRPr="00AF71D9">
        <w:rPr>
          <w:rFonts w:ascii="Times New Roman" w:hAnsi="Times New Roman"/>
        </w:rPr>
        <w:t>Penyajian dan Pengungkapan Kas dan Setara Kas</w:t>
      </w:r>
    </w:p>
    <w:p w:rsidR="0049769F" w:rsidRPr="00AF71D9" w:rsidRDefault="0049769F" w:rsidP="000F282C">
      <w:pPr>
        <w:pStyle w:val="ListParagraph"/>
        <w:widowControl w:val="0"/>
        <w:tabs>
          <w:tab w:val="left" w:pos="851"/>
        </w:tabs>
        <w:autoSpaceDE w:val="0"/>
        <w:autoSpaceDN w:val="0"/>
        <w:adjustRightInd w:val="0"/>
        <w:spacing w:after="0" w:line="280" w:lineRule="exact"/>
        <w:ind w:left="851"/>
        <w:jc w:val="both"/>
        <w:rPr>
          <w:rFonts w:ascii="Times New Roman" w:hAnsi="Times New Roman"/>
        </w:rPr>
      </w:pPr>
      <w:r w:rsidRPr="00AF71D9">
        <w:rPr>
          <w:rFonts w:ascii="Times New Roman" w:hAnsi="Times New Roman"/>
        </w:rPr>
        <w:t>Hal-hal yang harus diungkapkan dalam laporan keuangan Pemerintah Daerah berkaitan dengan kas dan setara kas, antara lain :</w:t>
      </w:r>
    </w:p>
    <w:p w:rsidR="0049769F" w:rsidRPr="00AF71D9" w:rsidRDefault="0049769F" w:rsidP="00AE27CB">
      <w:pPr>
        <w:pStyle w:val="ListParagraph"/>
        <w:numPr>
          <w:ilvl w:val="0"/>
          <w:numId w:val="41"/>
        </w:numPr>
        <w:tabs>
          <w:tab w:val="left" w:pos="1134"/>
        </w:tabs>
        <w:spacing w:after="0" w:line="280" w:lineRule="exact"/>
        <w:ind w:left="1134" w:hanging="283"/>
        <w:jc w:val="both"/>
        <w:rPr>
          <w:rFonts w:ascii="Times New Roman" w:hAnsi="Times New Roman"/>
        </w:rPr>
      </w:pPr>
      <w:r w:rsidRPr="00AF71D9">
        <w:rPr>
          <w:rFonts w:ascii="Times New Roman" w:hAnsi="Times New Roman"/>
        </w:rPr>
        <w:t>rincian dan nilai kas yang disajikan dalam laporan keuangan;</w:t>
      </w:r>
    </w:p>
    <w:p w:rsidR="0049769F" w:rsidRPr="00AF71D9" w:rsidRDefault="0049769F" w:rsidP="00AE27CB">
      <w:pPr>
        <w:pStyle w:val="ListParagraph"/>
        <w:numPr>
          <w:ilvl w:val="0"/>
          <w:numId w:val="41"/>
        </w:numPr>
        <w:tabs>
          <w:tab w:val="left" w:pos="1134"/>
        </w:tabs>
        <w:spacing w:after="0" w:line="280" w:lineRule="exact"/>
        <w:ind w:left="1134" w:hanging="283"/>
        <w:jc w:val="both"/>
        <w:rPr>
          <w:rFonts w:ascii="Bookman Old Style" w:hAnsi="Bookman Old Style"/>
          <w:sz w:val="24"/>
          <w:szCs w:val="24"/>
        </w:rPr>
      </w:pPr>
      <w:r w:rsidRPr="00AF71D9">
        <w:rPr>
          <w:rFonts w:ascii="Times New Roman" w:hAnsi="Times New Roman"/>
        </w:rPr>
        <w:t>rincian dan nilai kas yang ada dalam rekening kas umum daerah namun merupakan kas transitoris yang belum disetorkan ke pihak yang berkepentingan</w:t>
      </w:r>
      <w:r w:rsidRPr="00AF71D9">
        <w:rPr>
          <w:rFonts w:ascii="Bookman Old Style" w:hAnsi="Bookman Old Style"/>
          <w:sz w:val="24"/>
          <w:szCs w:val="24"/>
        </w:rPr>
        <w:t>.</w:t>
      </w:r>
    </w:p>
    <w:p w:rsidR="00923DFE" w:rsidRPr="00AF71D9" w:rsidRDefault="00923DFE" w:rsidP="00923DFE">
      <w:pPr>
        <w:pStyle w:val="ListParagraph"/>
        <w:tabs>
          <w:tab w:val="left" w:pos="1134"/>
        </w:tabs>
        <w:spacing w:after="0" w:line="280" w:lineRule="exact"/>
        <w:ind w:left="851"/>
        <w:jc w:val="both"/>
        <w:rPr>
          <w:rFonts w:ascii="Bookman Old Style" w:hAnsi="Bookman Old Style"/>
          <w:sz w:val="24"/>
          <w:szCs w:val="24"/>
        </w:rPr>
      </w:pPr>
    </w:p>
    <w:p w:rsidR="00D13BCE" w:rsidRPr="00AF71D9" w:rsidRDefault="00D13BCE" w:rsidP="00AE27CB">
      <w:pPr>
        <w:widowControl w:val="0"/>
        <w:numPr>
          <w:ilvl w:val="1"/>
          <w:numId w:val="34"/>
        </w:numPr>
        <w:autoSpaceDE w:val="0"/>
        <w:autoSpaceDN w:val="0"/>
        <w:adjustRightInd w:val="0"/>
        <w:spacing w:after="0" w:line="280" w:lineRule="exact"/>
        <w:ind w:left="851" w:hanging="142"/>
        <w:jc w:val="both"/>
        <w:rPr>
          <w:rFonts w:ascii="Times New Roman" w:hAnsi="Times New Roman"/>
          <w:spacing w:val="-1"/>
        </w:rPr>
      </w:pPr>
      <w:r w:rsidRPr="00AF71D9">
        <w:rPr>
          <w:rFonts w:ascii="Times New Roman" w:hAnsi="Times New Roman"/>
        </w:rPr>
        <w:t>Pengakuan Piutang</w:t>
      </w:r>
    </w:p>
    <w:p w:rsidR="00D13BCE" w:rsidRPr="00AF71D9" w:rsidRDefault="00D13BCE" w:rsidP="00AE27CB">
      <w:pPr>
        <w:pStyle w:val="ListParagraph"/>
        <w:widowControl w:val="0"/>
        <w:numPr>
          <w:ilvl w:val="0"/>
          <w:numId w:val="43"/>
        </w:numPr>
        <w:autoSpaceDE w:val="0"/>
        <w:autoSpaceDN w:val="0"/>
        <w:adjustRightInd w:val="0"/>
        <w:spacing w:after="0" w:line="280" w:lineRule="exact"/>
        <w:ind w:left="1134" w:hanging="283"/>
        <w:jc w:val="both"/>
        <w:rPr>
          <w:rFonts w:ascii="Times New Roman" w:hAnsi="Times New Roman"/>
          <w:spacing w:val="-1"/>
        </w:rPr>
      </w:pPr>
      <w:r w:rsidRPr="00AF71D9">
        <w:rPr>
          <w:rFonts w:ascii="Times New Roman" w:hAnsi="Times New Roman"/>
          <w:spacing w:val="-1"/>
        </w:rPr>
        <w:t xml:space="preserve">Piutang pendapatan yang berasal dari peraturan perundang-undangan diakui </w:t>
      </w:r>
      <w:r w:rsidRPr="00AF71D9">
        <w:rPr>
          <w:rFonts w:ascii="Times New Roman" w:hAnsi="Times New Roman"/>
          <w:spacing w:val="-3"/>
        </w:rPr>
        <w:t xml:space="preserve">pada saat </w:t>
      </w:r>
      <w:r w:rsidRPr="00AF71D9">
        <w:rPr>
          <w:rFonts w:ascii="Times New Roman" w:hAnsi="Times New Roman"/>
          <w:spacing w:val="-1"/>
        </w:rPr>
        <w:t>timbul klaim/hak untuk menagih uang atau manfaat ekonomi lainnya kepada entitas, yaitu pada saat  :</w:t>
      </w:r>
    </w:p>
    <w:p w:rsidR="00D13BCE" w:rsidRPr="00AF71D9" w:rsidRDefault="00D13BCE" w:rsidP="00AE27CB">
      <w:pPr>
        <w:pStyle w:val="ListParagraph"/>
        <w:numPr>
          <w:ilvl w:val="0"/>
          <w:numId w:val="44"/>
        </w:numPr>
        <w:spacing w:after="120" w:line="280" w:lineRule="exact"/>
        <w:ind w:left="1418" w:hanging="284"/>
        <w:jc w:val="both"/>
        <w:rPr>
          <w:rFonts w:ascii="Times New Roman" w:hAnsi="Times New Roman"/>
          <w:spacing w:val="-1"/>
        </w:rPr>
      </w:pPr>
      <w:r w:rsidRPr="00AF71D9">
        <w:rPr>
          <w:rFonts w:ascii="Times New Roman" w:hAnsi="Times New Roman"/>
          <w:spacing w:val="-1"/>
        </w:rPr>
        <w:t xml:space="preserve">Terdapat surat ketetapan/dokumen yang sah yang belum dilunasi ; </w:t>
      </w:r>
    </w:p>
    <w:p w:rsidR="00D13BCE" w:rsidRPr="00AF71D9" w:rsidRDefault="00D13BCE" w:rsidP="00AE27CB">
      <w:pPr>
        <w:pStyle w:val="ListParagraph"/>
        <w:numPr>
          <w:ilvl w:val="0"/>
          <w:numId w:val="44"/>
        </w:numPr>
        <w:spacing w:after="120" w:line="280" w:lineRule="exact"/>
        <w:ind w:left="1418" w:hanging="284"/>
        <w:jc w:val="both"/>
        <w:rPr>
          <w:rFonts w:ascii="Times New Roman" w:hAnsi="Times New Roman"/>
          <w:spacing w:val="-1"/>
        </w:rPr>
      </w:pPr>
      <w:r w:rsidRPr="00AF71D9">
        <w:rPr>
          <w:rFonts w:ascii="Times New Roman" w:hAnsi="Times New Roman"/>
          <w:spacing w:val="-1"/>
        </w:rPr>
        <w:t>Terdapat surat penagihan dan telah dilaksanakan penagihan serta belum dilunasi.</w:t>
      </w:r>
    </w:p>
    <w:p w:rsidR="00D13BCE" w:rsidRPr="00AF71D9" w:rsidRDefault="00D13BCE" w:rsidP="00AE27CB">
      <w:pPr>
        <w:pStyle w:val="ListParagraph"/>
        <w:widowControl w:val="0"/>
        <w:numPr>
          <w:ilvl w:val="0"/>
          <w:numId w:val="43"/>
        </w:numPr>
        <w:autoSpaceDE w:val="0"/>
        <w:autoSpaceDN w:val="0"/>
        <w:adjustRightInd w:val="0"/>
        <w:spacing w:after="0" w:line="280" w:lineRule="exact"/>
        <w:ind w:left="1134" w:hanging="283"/>
        <w:jc w:val="both"/>
        <w:rPr>
          <w:rFonts w:ascii="Times New Roman" w:hAnsi="Times New Roman"/>
          <w:strike/>
          <w:spacing w:val="-1"/>
        </w:rPr>
      </w:pPr>
      <w:r w:rsidRPr="00AF71D9">
        <w:rPr>
          <w:rFonts w:ascii="Times New Roman" w:hAnsi="Times New Roman"/>
          <w:spacing w:val="-1"/>
        </w:rPr>
        <w:t xml:space="preserve">Piutang BPJS/Jaminan Kesehatan Nasional diakui berdasarkan klaim pembayaran yang telah diverifikasi oleh BPJS Kesehatan dan telah ditetapkan jumlah definitifnya sebesar jumlah yang belum ditransfer. </w:t>
      </w:r>
    </w:p>
    <w:p w:rsidR="00D13BCE" w:rsidRPr="00AF71D9" w:rsidRDefault="00D13BCE" w:rsidP="00AE27CB">
      <w:pPr>
        <w:pStyle w:val="ListParagraph"/>
        <w:widowControl w:val="0"/>
        <w:numPr>
          <w:ilvl w:val="0"/>
          <w:numId w:val="43"/>
        </w:numPr>
        <w:autoSpaceDE w:val="0"/>
        <w:autoSpaceDN w:val="0"/>
        <w:adjustRightInd w:val="0"/>
        <w:spacing w:after="0" w:line="280" w:lineRule="exact"/>
        <w:ind w:left="1134" w:hanging="283"/>
        <w:jc w:val="both"/>
        <w:rPr>
          <w:rFonts w:ascii="Times New Roman" w:hAnsi="Times New Roman"/>
          <w:strike/>
          <w:spacing w:val="-1"/>
        </w:rPr>
      </w:pPr>
      <w:r w:rsidRPr="00AF71D9">
        <w:rPr>
          <w:rFonts w:ascii="Times New Roman" w:hAnsi="Times New Roman"/>
          <w:spacing w:val="-1"/>
        </w:rPr>
        <w:t xml:space="preserve">Piutang Dana Alokasi Khusus (DAK) diakui berdasarkan klaim pembayaran yang telah diverifikasi oleh Pemerintah Pusat dan telah ditetapkan jumlah definitifnya sebesar jumlah yang belum ditransfer. </w:t>
      </w:r>
    </w:p>
    <w:p w:rsidR="00D13BCE" w:rsidRPr="00AF71D9" w:rsidRDefault="00D13BCE" w:rsidP="00AE27CB">
      <w:pPr>
        <w:pStyle w:val="ListParagraph"/>
        <w:widowControl w:val="0"/>
        <w:numPr>
          <w:ilvl w:val="0"/>
          <w:numId w:val="43"/>
        </w:numPr>
        <w:autoSpaceDE w:val="0"/>
        <w:autoSpaceDN w:val="0"/>
        <w:adjustRightInd w:val="0"/>
        <w:spacing w:after="0" w:line="280" w:lineRule="exact"/>
        <w:ind w:left="1134" w:hanging="283"/>
        <w:jc w:val="both"/>
        <w:rPr>
          <w:rFonts w:ascii="Times New Roman" w:hAnsi="Times New Roman"/>
          <w:strike/>
          <w:spacing w:val="-1"/>
        </w:rPr>
      </w:pPr>
      <w:r w:rsidRPr="00AF71D9">
        <w:rPr>
          <w:rFonts w:ascii="Times New Roman" w:hAnsi="Times New Roman"/>
          <w:spacing w:val="-1"/>
        </w:rPr>
        <w:t xml:space="preserve">Piutang Dana Bagi Hasil (DBH) Pajak dan Sumber Daya Alam diakui berdasarkan alokasi </w:t>
      </w:r>
      <w:r w:rsidR="001B14FB">
        <w:rPr>
          <w:rFonts w:ascii="Times New Roman" w:hAnsi="Times New Roman"/>
          <w:spacing w:val="-1"/>
        </w:rPr>
        <w:t>definitif</w:t>
      </w:r>
      <w:r w:rsidRPr="00AF71D9">
        <w:rPr>
          <w:rFonts w:ascii="Times New Roman" w:hAnsi="Times New Roman"/>
          <w:spacing w:val="-1"/>
        </w:rPr>
        <w:t xml:space="preserve"> yang telah ditetapkan sesuai dengan dokumen penetapan yang sah menurut ketentuan yang berlaku sebesar hak Daerah yang belum dibayarkan.</w:t>
      </w:r>
    </w:p>
    <w:p w:rsidR="00D13BCE" w:rsidRPr="00AF71D9" w:rsidRDefault="00D13BCE" w:rsidP="00AE27CB">
      <w:pPr>
        <w:pStyle w:val="ListParagraph"/>
        <w:widowControl w:val="0"/>
        <w:numPr>
          <w:ilvl w:val="0"/>
          <w:numId w:val="43"/>
        </w:numPr>
        <w:autoSpaceDE w:val="0"/>
        <w:autoSpaceDN w:val="0"/>
        <w:adjustRightInd w:val="0"/>
        <w:spacing w:after="0" w:line="280" w:lineRule="exact"/>
        <w:ind w:left="1134" w:hanging="283"/>
        <w:jc w:val="both"/>
        <w:rPr>
          <w:rFonts w:ascii="Times New Roman" w:hAnsi="Times New Roman"/>
          <w:strike/>
          <w:spacing w:val="-1"/>
        </w:rPr>
      </w:pPr>
      <w:r w:rsidRPr="00AF71D9">
        <w:rPr>
          <w:rFonts w:ascii="Times New Roman" w:hAnsi="Times New Roman"/>
          <w:spacing w:val="-1"/>
        </w:rPr>
        <w:t xml:space="preserve">Piutang Dana Alokasi Umum (DAU) diakui berdasarkan jumlah yang ditetapkan sesuai dengan dokumen penetapan yang sah menurut ketentuan yang berlaku yang belum ditransfer dan merupakan hak Daerah. </w:t>
      </w:r>
    </w:p>
    <w:p w:rsidR="00D13BCE" w:rsidRPr="00A9534C" w:rsidRDefault="00D13BCE" w:rsidP="00AE27CB">
      <w:pPr>
        <w:pStyle w:val="ListParagraph"/>
        <w:widowControl w:val="0"/>
        <w:numPr>
          <w:ilvl w:val="0"/>
          <w:numId w:val="43"/>
        </w:numPr>
        <w:autoSpaceDE w:val="0"/>
        <w:autoSpaceDN w:val="0"/>
        <w:adjustRightInd w:val="0"/>
        <w:spacing w:after="0" w:line="280" w:lineRule="exact"/>
        <w:ind w:left="1134" w:hanging="283"/>
        <w:jc w:val="both"/>
        <w:rPr>
          <w:rFonts w:ascii="Times New Roman" w:hAnsi="Times New Roman"/>
          <w:strike/>
          <w:spacing w:val="-1"/>
        </w:rPr>
      </w:pPr>
      <w:r w:rsidRPr="00AF71D9">
        <w:rPr>
          <w:rFonts w:ascii="Times New Roman" w:hAnsi="Times New Roman"/>
          <w:spacing w:val="-1"/>
        </w:rPr>
        <w:t xml:space="preserve">Piutang Dana Alokasi Khusus (DAK) diakui berdasarkan klaim pembayaran yang telah diverifikasi oleh Pemerintah Pusat dan telah ditetapkan jumlah definitifnya sebesar jumlah yang belum ditransfer. </w:t>
      </w:r>
    </w:p>
    <w:p w:rsidR="00D13BCE" w:rsidRPr="00AF71D9" w:rsidRDefault="00D13BCE" w:rsidP="00AE27CB">
      <w:pPr>
        <w:pStyle w:val="ListParagraph"/>
        <w:widowControl w:val="0"/>
        <w:numPr>
          <w:ilvl w:val="0"/>
          <w:numId w:val="43"/>
        </w:numPr>
        <w:tabs>
          <w:tab w:val="left" w:pos="1134"/>
        </w:tabs>
        <w:autoSpaceDE w:val="0"/>
        <w:autoSpaceDN w:val="0"/>
        <w:adjustRightInd w:val="0"/>
        <w:spacing w:after="0" w:line="280" w:lineRule="exact"/>
        <w:ind w:left="0" w:firstLine="851"/>
        <w:jc w:val="both"/>
        <w:rPr>
          <w:rFonts w:ascii="Times New Roman" w:hAnsi="Times New Roman"/>
          <w:spacing w:val="-1"/>
        </w:rPr>
      </w:pPr>
      <w:r w:rsidRPr="00AF71D9">
        <w:rPr>
          <w:rFonts w:ascii="Times New Roman" w:hAnsi="Times New Roman"/>
          <w:spacing w:val="-1"/>
        </w:rPr>
        <w:lastRenderedPageBreak/>
        <w:t>Piutang transfer lainnya diakui apabila :</w:t>
      </w:r>
    </w:p>
    <w:p w:rsidR="00D13BCE" w:rsidRPr="00AF71D9" w:rsidRDefault="00D13BCE" w:rsidP="00AE27CB">
      <w:pPr>
        <w:pStyle w:val="ListParagraph"/>
        <w:numPr>
          <w:ilvl w:val="0"/>
          <w:numId w:val="46"/>
        </w:numPr>
        <w:tabs>
          <w:tab w:val="left" w:pos="1134"/>
        </w:tabs>
        <w:spacing w:after="120" w:line="280" w:lineRule="exact"/>
        <w:ind w:left="1418" w:hanging="284"/>
        <w:jc w:val="both"/>
        <w:rPr>
          <w:rFonts w:ascii="Times New Roman" w:hAnsi="Times New Roman"/>
          <w:spacing w:val="-1"/>
        </w:rPr>
      </w:pPr>
      <w:r w:rsidRPr="00AF71D9">
        <w:rPr>
          <w:rFonts w:ascii="Times New Roman" w:hAnsi="Times New Roman"/>
          <w:spacing w:val="-1"/>
        </w:rPr>
        <w:t>dalam hal penyaluran tidak memerlukan persyaratan, apabila sampai dengan akhir tahun Pemerintah Pusat belum menyalurkan seluruh pembayarannya, sisa yang belum ditransfer akan menjadi hak tagih atau piutang bagi daerah penerima;</w:t>
      </w:r>
    </w:p>
    <w:p w:rsidR="00D13BCE" w:rsidRPr="00AF71D9" w:rsidRDefault="00D13BCE" w:rsidP="00AE27CB">
      <w:pPr>
        <w:pStyle w:val="ListParagraph"/>
        <w:numPr>
          <w:ilvl w:val="0"/>
          <w:numId w:val="46"/>
        </w:numPr>
        <w:tabs>
          <w:tab w:val="left" w:pos="1134"/>
        </w:tabs>
        <w:spacing w:after="120" w:line="280" w:lineRule="exact"/>
        <w:ind w:left="1418" w:hanging="284"/>
        <w:jc w:val="both"/>
        <w:rPr>
          <w:rFonts w:ascii="Times New Roman" w:hAnsi="Times New Roman"/>
          <w:spacing w:val="-1"/>
        </w:rPr>
      </w:pPr>
      <w:r w:rsidRPr="00AF71D9">
        <w:rPr>
          <w:rFonts w:ascii="Times New Roman" w:hAnsi="Times New Roman"/>
          <w:spacing w:val="-1"/>
        </w:rPr>
        <w:t xml:space="preserve">dalam hal pencairan dana diperlukan persyaratan, misalnya tingkat penyelesaian pekerjaan tertentu, maka timbulnya hak tagih pada saat persyaratan sudah dipenuhi, tetapi belum dilaksanakan pembayarannya oleh Pemerintah Pusat. </w:t>
      </w:r>
    </w:p>
    <w:p w:rsidR="00D13BCE" w:rsidRPr="00AF71D9" w:rsidRDefault="00D13BCE" w:rsidP="00AE27CB">
      <w:pPr>
        <w:pStyle w:val="ListParagraph"/>
        <w:widowControl w:val="0"/>
        <w:numPr>
          <w:ilvl w:val="0"/>
          <w:numId w:val="43"/>
        </w:numPr>
        <w:autoSpaceDE w:val="0"/>
        <w:autoSpaceDN w:val="0"/>
        <w:adjustRightInd w:val="0"/>
        <w:spacing w:after="0" w:line="280" w:lineRule="exact"/>
        <w:ind w:left="1276" w:hanging="425"/>
        <w:jc w:val="both"/>
        <w:rPr>
          <w:rFonts w:ascii="Times New Roman" w:hAnsi="Times New Roman"/>
          <w:spacing w:val="-1"/>
        </w:rPr>
      </w:pPr>
      <w:r w:rsidRPr="00AF71D9">
        <w:rPr>
          <w:rFonts w:ascii="Times New Roman" w:hAnsi="Times New Roman"/>
          <w:spacing w:val="-1"/>
        </w:rPr>
        <w:t xml:space="preserve">Piutang Bagi Hasil dari provinsi dihitung berdasarkan hasil realisasi pajak yang menjadi bagian daerah yang belum dibayar. </w:t>
      </w:r>
    </w:p>
    <w:p w:rsidR="00D13BCE" w:rsidRPr="00AF71D9" w:rsidRDefault="00D13BCE" w:rsidP="00AE27CB">
      <w:pPr>
        <w:pStyle w:val="ListParagraph"/>
        <w:widowControl w:val="0"/>
        <w:numPr>
          <w:ilvl w:val="0"/>
          <w:numId w:val="43"/>
        </w:numPr>
        <w:autoSpaceDE w:val="0"/>
        <w:autoSpaceDN w:val="0"/>
        <w:adjustRightInd w:val="0"/>
        <w:spacing w:after="0" w:line="280" w:lineRule="exact"/>
        <w:ind w:left="1276" w:hanging="425"/>
        <w:jc w:val="both"/>
        <w:rPr>
          <w:rFonts w:ascii="Times New Roman" w:hAnsi="Times New Roman"/>
          <w:spacing w:val="-1"/>
        </w:rPr>
      </w:pPr>
      <w:r w:rsidRPr="00AF71D9">
        <w:rPr>
          <w:rFonts w:ascii="Times New Roman" w:hAnsi="Times New Roman"/>
          <w:spacing w:val="-1"/>
        </w:rPr>
        <w:t xml:space="preserve">Piutang transfer antar daerah dihitung berdasarkan hasil realisasi pendapatan yang bersangkutan yang menjadi hak/bagian daerah penerima yang belum dibayar. </w:t>
      </w:r>
    </w:p>
    <w:p w:rsidR="00D13BCE" w:rsidRPr="00AF71D9" w:rsidRDefault="00D13BCE" w:rsidP="00AE27CB">
      <w:pPr>
        <w:pStyle w:val="ListParagraph"/>
        <w:widowControl w:val="0"/>
        <w:numPr>
          <w:ilvl w:val="0"/>
          <w:numId w:val="43"/>
        </w:numPr>
        <w:autoSpaceDE w:val="0"/>
        <w:autoSpaceDN w:val="0"/>
        <w:adjustRightInd w:val="0"/>
        <w:spacing w:after="0" w:line="280" w:lineRule="exact"/>
        <w:ind w:left="1276" w:hanging="425"/>
        <w:jc w:val="both"/>
        <w:rPr>
          <w:rFonts w:ascii="Times New Roman" w:hAnsi="Times New Roman"/>
          <w:spacing w:val="-1"/>
        </w:rPr>
      </w:pPr>
      <w:r w:rsidRPr="00AF71D9">
        <w:rPr>
          <w:rFonts w:ascii="Times New Roman" w:hAnsi="Times New Roman"/>
          <w:spacing w:val="-1"/>
        </w:rPr>
        <w:t>Piutang kelebihan transfer terjadi apabila dalam suatu tahun anggaran ada kelebihan transfer. Jika kelebihan transfer belum dikembalikan maka kelebihan dimaksud dapat dikompensasikan dengan hak transfer periode berikutnya.</w:t>
      </w:r>
    </w:p>
    <w:p w:rsidR="00D13BCE" w:rsidRPr="00AF71D9" w:rsidRDefault="00D13BCE" w:rsidP="00AE27CB">
      <w:pPr>
        <w:pStyle w:val="ListParagraph"/>
        <w:widowControl w:val="0"/>
        <w:numPr>
          <w:ilvl w:val="0"/>
          <w:numId w:val="43"/>
        </w:numPr>
        <w:autoSpaceDE w:val="0"/>
        <w:autoSpaceDN w:val="0"/>
        <w:adjustRightInd w:val="0"/>
        <w:spacing w:after="240" w:line="280" w:lineRule="exact"/>
        <w:ind w:left="1276" w:hanging="425"/>
        <w:contextualSpacing w:val="0"/>
        <w:jc w:val="both"/>
        <w:rPr>
          <w:rFonts w:ascii="Times New Roman" w:hAnsi="Times New Roman"/>
          <w:spacing w:val="-1"/>
        </w:rPr>
      </w:pPr>
      <w:r w:rsidRPr="00AF71D9">
        <w:rPr>
          <w:rFonts w:ascii="Times New Roman" w:hAnsi="Times New Roman"/>
          <w:spacing w:val="-1"/>
        </w:rPr>
        <w:t>Peristiwa yang menimbulkan hak tagih berkaitan dengan TP/TGR, harus didukung dengan bukti Surat Ketetapan  Pembebanan/SKP2K/SKTJM/Dokumen yang dipersamakan, yang menunjukkan bahwa penyelesaian atas TP/TGR dilakukan dengan cara damai (diluar pengadilan).</w:t>
      </w:r>
      <w:r w:rsidR="002634A3">
        <w:rPr>
          <w:rFonts w:ascii="Times New Roman" w:hAnsi="Times New Roman"/>
          <w:spacing w:val="-1"/>
        </w:rPr>
        <w:t xml:space="preserve"> </w:t>
      </w:r>
      <w:r w:rsidRPr="00AF71D9">
        <w:rPr>
          <w:rFonts w:ascii="Times New Roman" w:hAnsi="Times New Roman"/>
          <w:spacing w:val="-1"/>
        </w:rPr>
        <w:t>Surat Ketetapan Pembebanan/SKP2K/ SKTJM/Dokumen yang dipersamakan merupakan surat keterangan tentang pengakuan bahwa kerugian tersebut menjadi tanggung jawab seseorang dan bersedia mengganti kerugian tersebut. Apabila penyelesaian TP/TGR tersebut dilaksanakan melalui jalur pengadilan, pengakuan piutang baru dilakukan setelah terdapat surat ketetapan, dan telah diterbitkan surat penagihan.</w:t>
      </w:r>
    </w:p>
    <w:p w:rsidR="00D13BCE" w:rsidRPr="00AF71D9" w:rsidRDefault="00D13BCE" w:rsidP="00AE27CB">
      <w:pPr>
        <w:pStyle w:val="ListParagraph"/>
        <w:numPr>
          <w:ilvl w:val="1"/>
          <w:numId w:val="34"/>
        </w:numPr>
        <w:spacing w:after="0" w:line="280" w:lineRule="exact"/>
        <w:ind w:left="851" w:hanging="142"/>
        <w:jc w:val="both"/>
        <w:rPr>
          <w:rFonts w:ascii="Times New Roman" w:hAnsi="Times New Roman"/>
        </w:rPr>
      </w:pPr>
      <w:r w:rsidRPr="00AF71D9">
        <w:rPr>
          <w:rFonts w:ascii="Times New Roman" w:hAnsi="Times New Roman"/>
        </w:rPr>
        <w:t>Pengukuran  Piutang</w:t>
      </w:r>
    </w:p>
    <w:p w:rsidR="00D13BCE" w:rsidRPr="00AF71D9" w:rsidRDefault="00D13BCE" w:rsidP="00AE27CB">
      <w:pPr>
        <w:pStyle w:val="ListParagraph"/>
        <w:widowControl w:val="0"/>
        <w:numPr>
          <w:ilvl w:val="0"/>
          <w:numId w:val="45"/>
        </w:numPr>
        <w:tabs>
          <w:tab w:val="left" w:pos="1134"/>
        </w:tabs>
        <w:autoSpaceDE w:val="0"/>
        <w:autoSpaceDN w:val="0"/>
        <w:adjustRightInd w:val="0"/>
        <w:spacing w:after="0" w:line="280" w:lineRule="exact"/>
        <w:ind w:left="1134" w:hanging="283"/>
        <w:jc w:val="both"/>
        <w:rPr>
          <w:rFonts w:ascii="Times New Roman" w:hAnsi="Times New Roman"/>
          <w:spacing w:val="-1"/>
        </w:rPr>
      </w:pPr>
      <w:r w:rsidRPr="00AF71D9">
        <w:rPr>
          <w:rFonts w:ascii="Times New Roman" w:hAnsi="Times New Roman"/>
          <w:spacing w:val="-1"/>
        </w:rPr>
        <w:t>Pengukuran piutang pendapatan yang berasal dari Peraturan Perundang-undangan, sebagai berikut :</w:t>
      </w:r>
    </w:p>
    <w:p w:rsidR="00D13BCE" w:rsidRPr="00AF71D9" w:rsidRDefault="00D13BCE" w:rsidP="00AE27CB">
      <w:pPr>
        <w:pStyle w:val="ListParagraph"/>
        <w:numPr>
          <w:ilvl w:val="0"/>
          <w:numId w:val="48"/>
        </w:numPr>
        <w:tabs>
          <w:tab w:val="left" w:pos="1418"/>
        </w:tabs>
        <w:spacing w:after="120" w:line="280" w:lineRule="exact"/>
        <w:ind w:left="1418" w:hanging="284"/>
        <w:jc w:val="both"/>
        <w:rPr>
          <w:rFonts w:ascii="Times New Roman" w:hAnsi="Times New Roman"/>
          <w:spacing w:val="-1"/>
        </w:rPr>
      </w:pPr>
      <w:r w:rsidRPr="00AF71D9">
        <w:rPr>
          <w:rFonts w:ascii="Times New Roman" w:hAnsi="Times New Roman"/>
          <w:spacing w:val="-1"/>
        </w:rPr>
        <w:t xml:space="preserve">disajikan sebesar nilai yang belum dilunasi sampai dengan tanggal pelaporan dari setiap tagihan yang ditetapkan berdasarkan surat ketetapan kurang bayar yang diterbitkan; atau </w:t>
      </w:r>
    </w:p>
    <w:p w:rsidR="00D13BCE" w:rsidRPr="00AF71D9" w:rsidRDefault="00D13BCE" w:rsidP="00AE27CB">
      <w:pPr>
        <w:pStyle w:val="ListParagraph"/>
        <w:numPr>
          <w:ilvl w:val="0"/>
          <w:numId w:val="48"/>
        </w:numPr>
        <w:tabs>
          <w:tab w:val="left" w:pos="1418"/>
        </w:tabs>
        <w:spacing w:after="120" w:line="280" w:lineRule="exact"/>
        <w:ind w:left="1418" w:hanging="284"/>
        <w:jc w:val="both"/>
        <w:rPr>
          <w:rFonts w:ascii="Times New Roman" w:hAnsi="Times New Roman"/>
          <w:spacing w:val="-1"/>
        </w:rPr>
      </w:pPr>
      <w:r w:rsidRPr="00AF71D9">
        <w:rPr>
          <w:rFonts w:ascii="Times New Roman" w:hAnsi="Times New Roman"/>
          <w:spacing w:val="-1"/>
        </w:rPr>
        <w:t xml:space="preserve">disajikan sebesar nilai yang belum dilunasi sampai dengan tanggal pelaporan dari setiap tagihan yang telah ditetapkan terutang oleh Pengadilan Pajak untuk Wajib Pajak (WP) yang mengajukan banding; atau </w:t>
      </w:r>
    </w:p>
    <w:p w:rsidR="00D13BCE" w:rsidRPr="00AF71D9" w:rsidRDefault="00D13BCE" w:rsidP="00AE27CB">
      <w:pPr>
        <w:pStyle w:val="ListParagraph"/>
        <w:numPr>
          <w:ilvl w:val="0"/>
          <w:numId w:val="48"/>
        </w:numPr>
        <w:tabs>
          <w:tab w:val="left" w:pos="1418"/>
        </w:tabs>
        <w:spacing w:after="120" w:line="280" w:lineRule="exact"/>
        <w:ind w:left="1418" w:hanging="284"/>
        <w:jc w:val="both"/>
        <w:rPr>
          <w:rFonts w:ascii="Times New Roman" w:hAnsi="Times New Roman"/>
          <w:spacing w:val="-1"/>
        </w:rPr>
      </w:pPr>
      <w:r w:rsidRPr="00AF71D9">
        <w:rPr>
          <w:rFonts w:ascii="Times New Roman" w:hAnsi="Times New Roman"/>
          <w:spacing w:val="-1"/>
        </w:rPr>
        <w:t xml:space="preserve">disajikan sebesar nilai yang belum dilunasi sampai dengan tanggal pelaporan dari setiap tagihan yang masih proses banding atas keberatan dan belum ditetapkan oleh majelis tuntutan ganti rugi. </w:t>
      </w:r>
    </w:p>
    <w:p w:rsidR="00D13BCE" w:rsidRPr="00AF71D9" w:rsidRDefault="00D13BCE" w:rsidP="00AE27CB">
      <w:pPr>
        <w:pStyle w:val="ListParagraph"/>
        <w:widowControl w:val="0"/>
        <w:numPr>
          <w:ilvl w:val="0"/>
          <w:numId w:val="45"/>
        </w:numPr>
        <w:tabs>
          <w:tab w:val="left" w:pos="1134"/>
          <w:tab w:val="left" w:pos="2160"/>
        </w:tabs>
        <w:autoSpaceDE w:val="0"/>
        <w:autoSpaceDN w:val="0"/>
        <w:adjustRightInd w:val="0"/>
        <w:spacing w:after="0" w:line="280" w:lineRule="exact"/>
        <w:ind w:left="1134" w:hanging="283"/>
        <w:jc w:val="both"/>
        <w:rPr>
          <w:rFonts w:ascii="Times New Roman" w:hAnsi="Times New Roman"/>
          <w:spacing w:val="-1"/>
        </w:rPr>
      </w:pPr>
      <w:r w:rsidRPr="00AF71D9">
        <w:rPr>
          <w:rFonts w:ascii="Times New Roman" w:hAnsi="Times New Roman"/>
          <w:spacing w:val="-1"/>
        </w:rPr>
        <w:t xml:space="preserve">Pengukuran piutang yang berasal dari perikatan, adalah sebagai berikut : </w:t>
      </w:r>
    </w:p>
    <w:p w:rsidR="00D13BCE" w:rsidRPr="00AF71D9" w:rsidRDefault="00D13BCE" w:rsidP="00AE27CB">
      <w:pPr>
        <w:pStyle w:val="ListParagraph"/>
        <w:numPr>
          <w:ilvl w:val="0"/>
          <w:numId w:val="47"/>
        </w:numPr>
        <w:tabs>
          <w:tab w:val="left" w:pos="1134"/>
        </w:tabs>
        <w:spacing w:after="120" w:line="280" w:lineRule="exact"/>
        <w:ind w:left="1134" w:firstLine="0"/>
        <w:jc w:val="both"/>
        <w:rPr>
          <w:rFonts w:ascii="Times New Roman" w:hAnsi="Times New Roman"/>
          <w:spacing w:val="-1"/>
        </w:rPr>
      </w:pPr>
      <w:r w:rsidRPr="00AF71D9">
        <w:rPr>
          <w:rFonts w:ascii="Times New Roman" w:hAnsi="Times New Roman"/>
          <w:spacing w:val="-1"/>
        </w:rPr>
        <w:t xml:space="preserve">Pemberian pinjaman </w:t>
      </w:r>
    </w:p>
    <w:p w:rsidR="00D13BCE" w:rsidRPr="00AF71D9" w:rsidRDefault="00C418D5" w:rsidP="00C418D5">
      <w:pPr>
        <w:pStyle w:val="ListParagraph"/>
        <w:tabs>
          <w:tab w:val="left" w:pos="1134"/>
        </w:tabs>
        <w:spacing w:after="120" w:line="280" w:lineRule="exact"/>
        <w:ind w:left="1417" w:hanging="283"/>
        <w:jc w:val="both"/>
        <w:rPr>
          <w:rFonts w:ascii="Times New Roman" w:hAnsi="Times New Roman"/>
          <w:spacing w:val="-1"/>
        </w:rPr>
      </w:pPr>
      <w:r w:rsidRPr="00AF71D9">
        <w:rPr>
          <w:rFonts w:ascii="Times New Roman" w:hAnsi="Times New Roman"/>
          <w:spacing w:val="-1"/>
        </w:rPr>
        <w:tab/>
      </w:r>
      <w:r w:rsidR="00D13BCE" w:rsidRPr="00AF71D9">
        <w:rPr>
          <w:rFonts w:ascii="Times New Roman" w:hAnsi="Times New Roman"/>
          <w:spacing w:val="-1"/>
        </w:rPr>
        <w:t xml:space="preserve">Piutang pemberian pinjaman dinilai dengan jumlah yang dikeluarkan dari kas daerah dan/atau apabila berupa barang/jasa harus dinilai dengan nilai wajar pada tanggal pelaporan atas barang/jasa tersebut. Apabila dalam naskah perjanjian pinjaman diatur mengenai kewajiban bunga, denda, </w:t>
      </w:r>
      <w:r w:rsidR="00D13BCE" w:rsidRPr="002634A3">
        <w:rPr>
          <w:rFonts w:ascii="Times New Roman" w:hAnsi="Times New Roman"/>
          <w:i/>
          <w:spacing w:val="-1"/>
        </w:rPr>
        <w:t>commitment fee</w:t>
      </w:r>
      <w:r w:rsidR="00D13BCE" w:rsidRPr="00AF71D9">
        <w:rPr>
          <w:rFonts w:ascii="Times New Roman" w:hAnsi="Times New Roman"/>
          <w:spacing w:val="-1"/>
        </w:rPr>
        <w:t xml:space="preserve"> dan atau biaya-biaya pinjaman lainnya, maka pada akhir periode pelaporan harus diakui adanya bunga, denda, </w:t>
      </w:r>
      <w:r w:rsidR="00D13BCE" w:rsidRPr="00AF71D9">
        <w:rPr>
          <w:rFonts w:ascii="Times New Roman" w:hAnsi="Times New Roman"/>
          <w:i/>
          <w:spacing w:val="-1"/>
        </w:rPr>
        <w:t>commitment fee</w:t>
      </w:r>
      <w:r w:rsidR="00D13BCE" w:rsidRPr="00AF71D9">
        <w:rPr>
          <w:rFonts w:ascii="Times New Roman" w:hAnsi="Times New Roman"/>
          <w:spacing w:val="-1"/>
        </w:rPr>
        <w:t xml:space="preserve"> dan/atau biaya lainnya pada periode berjalan yang terutang (belum dibayar) pada akhir periode pelaporan. </w:t>
      </w:r>
    </w:p>
    <w:p w:rsidR="00D13BCE" w:rsidRPr="00AF71D9" w:rsidRDefault="00D13BCE" w:rsidP="00AE27CB">
      <w:pPr>
        <w:pStyle w:val="ListParagraph"/>
        <w:numPr>
          <w:ilvl w:val="0"/>
          <w:numId w:val="47"/>
        </w:numPr>
        <w:tabs>
          <w:tab w:val="left" w:pos="1134"/>
        </w:tabs>
        <w:spacing w:after="120" w:line="280" w:lineRule="exact"/>
        <w:ind w:left="1134" w:firstLine="0"/>
        <w:jc w:val="both"/>
        <w:rPr>
          <w:rFonts w:ascii="Times New Roman" w:hAnsi="Times New Roman"/>
          <w:spacing w:val="-1"/>
        </w:rPr>
      </w:pPr>
      <w:r w:rsidRPr="00AF71D9">
        <w:rPr>
          <w:rFonts w:ascii="Times New Roman" w:hAnsi="Times New Roman"/>
          <w:spacing w:val="-1"/>
        </w:rPr>
        <w:lastRenderedPageBreak/>
        <w:t xml:space="preserve">Penjualan </w:t>
      </w:r>
    </w:p>
    <w:p w:rsidR="00D13BCE" w:rsidRPr="00AF71D9" w:rsidRDefault="00C418D5" w:rsidP="00C418D5">
      <w:pPr>
        <w:pStyle w:val="ListParagraph"/>
        <w:tabs>
          <w:tab w:val="left" w:pos="1134"/>
        </w:tabs>
        <w:spacing w:after="120" w:line="280" w:lineRule="exact"/>
        <w:ind w:left="1417" w:hanging="283"/>
        <w:jc w:val="both"/>
        <w:rPr>
          <w:rFonts w:ascii="Times New Roman" w:hAnsi="Times New Roman"/>
          <w:spacing w:val="-1"/>
        </w:rPr>
      </w:pPr>
      <w:r w:rsidRPr="00AF71D9">
        <w:rPr>
          <w:rFonts w:ascii="Times New Roman" w:hAnsi="Times New Roman"/>
          <w:spacing w:val="-1"/>
        </w:rPr>
        <w:tab/>
      </w:r>
      <w:r w:rsidR="00D13BCE" w:rsidRPr="00AF71D9">
        <w:rPr>
          <w:rFonts w:ascii="Times New Roman" w:hAnsi="Times New Roman"/>
          <w:spacing w:val="-1"/>
        </w:rPr>
        <w:t xml:space="preserve">Piutang dari penjualan diakui sebesar nilai sesuai naskah perjanjian penjualan yang terutang (belum dibayar) pada akhir periode pelaporan. Apabila dalam perjanjian dipersyaratkan adanya potongan pembayaran, maka nilai piutang harus dicatat sebesar nilai bersihnya. </w:t>
      </w:r>
    </w:p>
    <w:p w:rsidR="00D13BCE" w:rsidRPr="00AF71D9" w:rsidRDefault="00D13BCE" w:rsidP="00AE27CB">
      <w:pPr>
        <w:pStyle w:val="ListParagraph"/>
        <w:numPr>
          <w:ilvl w:val="0"/>
          <w:numId w:val="47"/>
        </w:numPr>
        <w:spacing w:after="120" w:line="280" w:lineRule="exact"/>
        <w:ind w:left="1418" w:hanging="284"/>
        <w:jc w:val="both"/>
        <w:rPr>
          <w:rFonts w:ascii="Times New Roman" w:hAnsi="Times New Roman"/>
          <w:spacing w:val="-1"/>
        </w:rPr>
      </w:pPr>
      <w:r w:rsidRPr="00AF71D9">
        <w:rPr>
          <w:rFonts w:ascii="Times New Roman" w:hAnsi="Times New Roman"/>
          <w:spacing w:val="-1"/>
        </w:rPr>
        <w:t xml:space="preserve">Kemitraan </w:t>
      </w:r>
    </w:p>
    <w:p w:rsidR="00D13BCE" w:rsidRPr="00AF71D9" w:rsidRDefault="00D13BCE" w:rsidP="00C418D5">
      <w:pPr>
        <w:pStyle w:val="ListParagraph"/>
        <w:spacing w:after="120" w:line="280" w:lineRule="exact"/>
        <w:ind w:left="1418"/>
        <w:jc w:val="both"/>
        <w:rPr>
          <w:rFonts w:ascii="Times New Roman" w:hAnsi="Times New Roman"/>
          <w:spacing w:val="-1"/>
        </w:rPr>
      </w:pPr>
      <w:r w:rsidRPr="00AF71D9">
        <w:rPr>
          <w:rFonts w:ascii="Times New Roman" w:hAnsi="Times New Roman"/>
          <w:spacing w:val="-1"/>
        </w:rPr>
        <w:t xml:space="preserve">Piutang yang timbul diakui berdasarkan ketentuan-ketentuan yang dipersyaratkan dalam naskah perjanjian kemitraan. </w:t>
      </w:r>
    </w:p>
    <w:p w:rsidR="00D13BCE" w:rsidRPr="00AF71D9" w:rsidRDefault="00D13BCE" w:rsidP="00AE27CB">
      <w:pPr>
        <w:pStyle w:val="ListParagraph"/>
        <w:numPr>
          <w:ilvl w:val="0"/>
          <w:numId w:val="47"/>
        </w:numPr>
        <w:spacing w:after="120" w:line="280" w:lineRule="exact"/>
        <w:ind w:left="1418" w:hanging="284"/>
        <w:jc w:val="both"/>
        <w:rPr>
          <w:rFonts w:ascii="Times New Roman" w:hAnsi="Times New Roman"/>
          <w:spacing w:val="-1"/>
        </w:rPr>
      </w:pPr>
      <w:r w:rsidRPr="00AF71D9">
        <w:rPr>
          <w:rFonts w:ascii="Times New Roman" w:hAnsi="Times New Roman"/>
          <w:spacing w:val="-1"/>
        </w:rPr>
        <w:t xml:space="preserve">Pemberian fasilitas/jasa </w:t>
      </w:r>
    </w:p>
    <w:p w:rsidR="00D13BCE" w:rsidRPr="00AF71D9" w:rsidRDefault="00D13BCE" w:rsidP="00C418D5">
      <w:pPr>
        <w:pStyle w:val="ListParagraph"/>
        <w:spacing w:after="120" w:line="280" w:lineRule="exact"/>
        <w:ind w:left="1418"/>
        <w:jc w:val="both"/>
        <w:rPr>
          <w:rFonts w:ascii="Times New Roman" w:hAnsi="Times New Roman"/>
          <w:spacing w:val="-1"/>
        </w:rPr>
      </w:pPr>
      <w:r w:rsidRPr="00AF71D9">
        <w:rPr>
          <w:rFonts w:ascii="Times New Roman" w:hAnsi="Times New Roman"/>
          <w:spacing w:val="-1"/>
        </w:rPr>
        <w:t xml:space="preserve">Piutang yang timbul diakui berdasarkan fasilitas atau jasa yang telah diberikan oleh Pemerintah pada akhir periode pelaporan, dikurangi dengan pembayaran atau uang muka yang telah diterima. </w:t>
      </w:r>
    </w:p>
    <w:p w:rsidR="00D13BCE" w:rsidRPr="00AF71D9" w:rsidRDefault="00D13BCE" w:rsidP="00AE27CB">
      <w:pPr>
        <w:pStyle w:val="ListParagraph"/>
        <w:widowControl w:val="0"/>
        <w:numPr>
          <w:ilvl w:val="0"/>
          <w:numId w:val="45"/>
        </w:numPr>
        <w:tabs>
          <w:tab w:val="left" w:pos="1134"/>
        </w:tabs>
        <w:autoSpaceDE w:val="0"/>
        <w:autoSpaceDN w:val="0"/>
        <w:adjustRightInd w:val="0"/>
        <w:spacing w:after="0" w:line="280" w:lineRule="exact"/>
        <w:ind w:left="1134" w:hanging="283"/>
        <w:jc w:val="both"/>
        <w:rPr>
          <w:rFonts w:ascii="Times New Roman" w:hAnsi="Times New Roman"/>
          <w:spacing w:val="-1"/>
        </w:rPr>
      </w:pPr>
      <w:r w:rsidRPr="00AF71D9">
        <w:rPr>
          <w:rFonts w:ascii="Times New Roman" w:hAnsi="Times New Roman"/>
          <w:spacing w:val="-1"/>
        </w:rPr>
        <w:t>Pengukuran piutang transfer adalah sebagai berikut :</w:t>
      </w:r>
    </w:p>
    <w:p w:rsidR="00D13BCE" w:rsidRPr="00AF71D9" w:rsidRDefault="00D13BCE" w:rsidP="00AE27CB">
      <w:pPr>
        <w:pStyle w:val="ListParagraph"/>
        <w:numPr>
          <w:ilvl w:val="0"/>
          <w:numId w:val="49"/>
        </w:numPr>
        <w:tabs>
          <w:tab w:val="left" w:pos="1418"/>
        </w:tabs>
        <w:spacing w:after="120" w:line="280" w:lineRule="exact"/>
        <w:ind w:left="1418" w:hanging="284"/>
        <w:jc w:val="both"/>
        <w:rPr>
          <w:rFonts w:ascii="Times New Roman" w:hAnsi="Times New Roman"/>
          <w:spacing w:val="-1"/>
        </w:rPr>
      </w:pPr>
      <w:r w:rsidRPr="00AF71D9">
        <w:rPr>
          <w:rFonts w:ascii="Times New Roman" w:hAnsi="Times New Roman"/>
          <w:spacing w:val="-1"/>
        </w:rPr>
        <w:t xml:space="preserve">Dana Bagi Hasil disajikan sebesar nilai yang belum diterima sampai dengan tanggal pelaporan dari setiap tagihan yang ditetapkan berdasarkan ketentuan transfer yang berlaku; </w:t>
      </w:r>
    </w:p>
    <w:p w:rsidR="00D13BCE" w:rsidRPr="00AF71D9" w:rsidRDefault="00D13BCE" w:rsidP="00AE27CB">
      <w:pPr>
        <w:pStyle w:val="ListParagraph"/>
        <w:numPr>
          <w:ilvl w:val="0"/>
          <w:numId w:val="49"/>
        </w:numPr>
        <w:tabs>
          <w:tab w:val="left" w:pos="1418"/>
        </w:tabs>
        <w:spacing w:after="120" w:line="280" w:lineRule="exact"/>
        <w:ind w:left="1418" w:hanging="284"/>
        <w:jc w:val="both"/>
        <w:rPr>
          <w:rFonts w:ascii="Times New Roman" w:hAnsi="Times New Roman"/>
          <w:spacing w:val="-1"/>
        </w:rPr>
      </w:pPr>
      <w:r w:rsidRPr="00AF71D9">
        <w:rPr>
          <w:rFonts w:ascii="Times New Roman" w:hAnsi="Times New Roman"/>
          <w:spacing w:val="-1"/>
        </w:rPr>
        <w:t>Dana Alokasi  Umum  sebesar jumlah yang  belum diterima, dalam hal terdapat kekurangan transfer DAU dari Pemerintah Pusat ke Kabupaten;</w:t>
      </w:r>
    </w:p>
    <w:p w:rsidR="00D13BCE" w:rsidRPr="00AF71D9" w:rsidRDefault="00D13BCE" w:rsidP="00AE27CB">
      <w:pPr>
        <w:pStyle w:val="ListParagraph"/>
        <w:numPr>
          <w:ilvl w:val="0"/>
          <w:numId w:val="49"/>
        </w:numPr>
        <w:tabs>
          <w:tab w:val="left" w:pos="1418"/>
        </w:tabs>
        <w:spacing w:after="120" w:line="280" w:lineRule="exact"/>
        <w:ind w:left="1418" w:hanging="284"/>
        <w:jc w:val="both"/>
        <w:rPr>
          <w:rFonts w:ascii="Times New Roman" w:hAnsi="Times New Roman"/>
          <w:spacing w:val="-1"/>
        </w:rPr>
      </w:pPr>
      <w:r w:rsidRPr="00AF71D9">
        <w:rPr>
          <w:rFonts w:ascii="Times New Roman" w:hAnsi="Times New Roman"/>
          <w:spacing w:val="-1"/>
        </w:rPr>
        <w:t xml:space="preserve">Dana Alokasi Khusus, disajikan sebesar klaim yang telah diverifikasi dan disetujui oleh Pemerintah Pusat. </w:t>
      </w:r>
    </w:p>
    <w:p w:rsidR="00D13BCE" w:rsidRPr="00AF71D9" w:rsidRDefault="00D13BCE" w:rsidP="00AE27CB">
      <w:pPr>
        <w:pStyle w:val="ListParagraph"/>
        <w:widowControl w:val="0"/>
        <w:numPr>
          <w:ilvl w:val="0"/>
          <w:numId w:val="45"/>
        </w:numPr>
        <w:autoSpaceDE w:val="0"/>
        <w:autoSpaceDN w:val="0"/>
        <w:adjustRightInd w:val="0"/>
        <w:spacing w:after="120" w:line="280" w:lineRule="exact"/>
        <w:ind w:left="1134" w:hanging="283"/>
        <w:jc w:val="both"/>
        <w:rPr>
          <w:rFonts w:ascii="Times New Roman" w:hAnsi="Times New Roman"/>
          <w:spacing w:val="-1"/>
        </w:rPr>
      </w:pPr>
      <w:r w:rsidRPr="00AF71D9">
        <w:rPr>
          <w:rFonts w:ascii="Times New Roman" w:hAnsi="Times New Roman"/>
          <w:spacing w:val="-1"/>
        </w:rPr>
        <w:t xml:space="preserve">Pengukuran piutang ganti rugi berdasarkan pengakuan yang dikemukakan, disajikan sebagai aset lainnya sebesar nilai yang dilunasi berdasarkan surat ketentuan penyelesaian yang telah ditetapkan; </w:t>
      </w:r>
    </w:p>
    <w:p w:rsidR="00D13BCE" w:rsidRPr="00AF71D9" w:rsidRDefault="00D13BCE" w:rsidP="00AE27CB">
      <w:pPr>
        <w:pStyle w:val="ListParagraph"/>
        <w:widowControl w:val="0"/>
        <w:numPr>
          <w:ilvl w:val="0"/>
          <w:numId w:val="45"/>
        </w:numPr>
        <w:autoSpaceDE w:val="0"/>
        <w:autoSpaceDN w:val="0"/>
        <w:adjustRightInd w:val="0"/>
        <w:spacing w:after="0" w:line="280" w:lineRule="exact"/>
        <w:ind w:left="1134" w:hanging="283"/>
        <w:jc w:val="both"/>
        <w:rPr>
          <w:rFonts w:ascii="Times New Roman" w:hAnsi="Times New Roman"/>
          <w:spacing w:val="-1"/>
        </w:rPr>
      </w:pPr>
      <w:r w:rsidRPr="00AF71D9">
        <w:rPr>
          <w:rFonts w:ascii="Times New Roman" w:hAnsi="Times New Roman"/>
          <w:spacing w:val="-1"/>
        </w:rPr>
        <w:t xml:space="preserve">Pengukuran berikutnya </w:t>
      </w:r>
      <w:r w:rsidRPr="00AF71D9">
        <w:rPr>
          <w:rFonts w:ascii="Times New Roman" w:hAnsi="Times New Roman"/>
          <w:i/>
          <w:spacing w:val="-1"/>
        </w:rPr>
        <w:t>(Subsequent Measurement)</w:t>
      </w:r>
      <w:r w:rsidRPr="00AF71D9">
        <w:rPr>
          <w:rFonts w:ascii="Times New Roman" w:hAnsi="Times New Roman"/>
          <w:spacing w:val="-1"/>
        </w:rPr>
        <w:t xml:space="preserve"> terhadap pengakuan awal piutang disajikan berdasarkan nilai nominal tagihan yang belum dilunasi tersebut dikurangi penyisihan kerugian piutang tidak tertagih. Apabila terjadi kondisi yang memungkinkan penghapusan piutang maka masing-masing jenis piutang disajikan setelah dikurangi piutang yang dihapuskan.   </w:t>
      </w:r>
    </w:p>
    <w:p w:rsidR="00923DFE" w:rsidRPr="00AF71D9" w:rsidRDefault="00923DFE" w:rsidP="00923DFE">
      <w:pPr>
        <w:pStyle w:val="ListParagraph"/>
        <w:widowControl w:val="0"/>
        <w:autoSpaceDE w:val="0"/>
        <w:autoSpaceDN w:val="0"/>
        <w:adjustRightInd w:val="0"/>
        <w:spacing w:after="0" w:line="280" w:lineRule="exact"/>
        <w:ind w:left="851"/>
        <w:jc w:val="both"/>
        <w:rPr>
          <w:rFonts w:ascii="Times New Roman" w:hAnsi="Times New Roman"/>
          <w:spacing w:val="-1"/>
        </w:rPr>
      </w:pPr>
    </w:p>
    <w:p w:rsidR="00D13BCE" w:rsidRPr="00AF71D9" w:rsidRDefault="00D13BCE" w:rsidP="00AE27CB">
      <w:pPr>
        <w:pStyle w:val="ListParagraph"/>
        <w:widowControl w:val="0"/>
        <w:numPr>
          <w:ilvl w:val="1"/>
          <w:numId w:val="34"/>
        </w:numPr>
        <w:autoSpaceDE w:val="0"/>
        <w:autoSpaceDN w:val="0"/>
        <w:adjustRightInd w:val="0"/>
        <w:spacing w:after="0" w:line="280" w:lineRule="exact"/>
        <w:ind w:left="851" w:hanging="142"/>
        <w:jc w:val="both"/>
        <w:rPr>
          <w:rFonts w:ascii="Times New Roman" w:hAnsi="Times New Roman"/>
          <w:spacing w:val="-1"/>
        </w:rPr>
      </w:pPr>
      <w:r w:rsidRPr="00AF71D9">
        <w:rPr>
          <w:rFonts w:ascii="Times New Roman" w:hAnsi="Times New Roman"/>
          <w:spacing w:val="-1"/>
        </w:rPr>
        <w:t xml:space="preserve">Piutang disajikan sebesar nilai bersih yang dapat direalisasikan </w:t>
      </w:r>
      <w:r w:rsidRPr="00AF71D9">
        <w:rPr>
          <w:rFonts w:ascii="Times New Roman" w:hAnsi="Times New Roman"/>
          <w:i/>
          <w:spacing w:val="-1"/>
        </w:rPr>
        <w:t xml:space="preserve">(net realizable value), </w:t>
      </w:r>
      <w:r w:rsidRPr="00AF71D9">
        <w:rPr>
          <w:rFonts w:ascii="Times New Roman" w:hAnsi="Times New Roman"/>
          <w:spacing w:val="-1"/>
        </w:rPr>
        <w:t xml:space="preserve">yaitu selisih antara nilai nominal piutang dengan penyisihan piutang. </w:t>
      </w:r>
    </w:p>
    <w:p w:rsidR="00923DFE" w:rsidRPr="00AF71D9" w:rsidRDefault="00923DFE" w:rsidP="00923DFE">
      <w:pPr>
        <w:pStyle w:val="ListParagraph"/>
        <w:widowControl w:val="0"/>
        <w:autoSpaceDE w:val="0"/>
        <w:autoSpaceDN w:val="0"/>
        <w:adjustRightInd w:val="0"/>
        <w:spacing w:after="0" w:line="280" w:lineRule="exact"/>
        <w:ind w:left="851"/>
        <w:jc w:val="both"/>
        <w:rPr>
          <w:rFonts w:ascii="Times New Roman" w:hAnsi="Times New Roman"/>
          <w:spacing w:val="-1"/>
        </w:rPr>
      </w:pPr>
    </w:p>
    <w:p w:rsidR="00DB6857" w:rsidRPr="00AF71D9" w:rsidRDefault="00DB6857" w:rsidP="00AE27CB">
      <w:pPr>
        <w:pStyle w:val="ListParagraph"/>
        <w:widowControl w:val="0"/>
        <w:numPr>
          <w:ilvl w:val="1"/>
          <w:numId w:val="34"/>
        </w:numPr>
        <w:autoSpaceDE w:val="0"/>
        <w:autoSpaceDN w:val="0"/>
        <w:adjustRightInd w:val="0"/>
        <w:spacing w:after="0" w:line="280" w:lineRule="exact"/>
        <w:ind w:left="851" w:hanging="142"/>
        <w:jc w:val="both"/>
        <w:rPr>
          <w:rFonts w:ascii="Times New Roman" w:hAnsi="Times New Roman"/>
          <w:spacing w:val="-1"/>
        </w:rPr>
      </w:pPr>
      <w:r w:rsidRPr="00AF71D9">
        <w:rPr>
          <w:rFonts w:ascii="Times New Roman" w:hAnsi="Times New Roman"/>
          <w:spacing w:val="-1"/>
        </w:rPr>
        <w:t xml:space="preserve">Kualitas piutang dikelompokkan menjadi 4 (empat) dengan klasifikasi sebagai berikut : </w:t>
      </w:r>
    </w:p>
    <w:p w:rsidR="000F282C" w:rsidRPr="000F282C" w:rsidRDefault="000F282C" w:rsidP="000F282C">
      <w:pPr>
        <w:pStyle w:val="ListParagraph"/>
        <w:rPr>
          <w:rFonts w:ascii="Times New Roman" w:hAnsi="Times New Roman"/>
          <w:spacing w:val="-1"/>
        </w:rPr>
      </w:pPr>
    </w:p>
    <w:p w:rsidR="00DB6857" w:rsidRPr="00AF71D9" w:rsidRDefault="00DB6857" w:rsidP="00AE27CB">
      <w:pPr>
        <w:pStyle w:val="ListParagraph"/>
        <w:numPr>
          <w:ilvl w:val="0"/>
          <w:numId w:val="50"/>
        </w:numPr>
        <w:tabs>
          <w:tab w:val="left" w:pos="1134"/>
        </w:tabs>
        <w:spacing w:after="120" w:line="280" w:lineRule="exact"/>
        <w:ind w:left="851" w:firstLine="0"/>
        <w:jc w:val="both"/>
        <w:rPr>
          <w:rFonts w:ascii="Times New Roman" w:hAnsi="Times New Roman"/>
          <w:spacing w:val="-1"/>
        </w:rPr>
      </w:pPr>
      <w:r w:rsidRPr="00AF71D9">
        <w:rPr>
          <w:rFonts w:ascii="Times New Roman" w:hAnsi="Times New Roman"/>
          <w:spacing w:val="-1"/>
        </w:rPr>
        <w:t xml:space="preserve">Kualitas Piutang Lancar; </w:t>
      </w:r>
    </w:p>
    <w:p w:rsidR="00DB6857" w:rsidRPr="00AF71D9" w:rsidRDefault="00DB6857" w:rsidP="00AE27CB">
      <w:pPr>
        <w:pStyle w:val="ListParagraph"/>
        <w:numPr>
          <w:ilvl w:val="0"/>
          <w:numId w:val="50"/>
        </w:numPr>
        <w:tabs>
          <w:tab w:val="left" w:pos="1134"/>
        </w:tabs>
        <w:spacing w:after="120" w:line="280" w:lineRule="exact"/>
        <w:ind w:left="851" w:firstLine="0"/>
        <w:jc w:val="both"/>
        <w:rPr>
          <w:rFonts w:ascii="Times New Roman" w:hAnsi="Times New Roman"/>
          <w:spacing w:val="-1"/>
        </w:rPr>
      </w:pPr>
      <w:r w:rsidRPr="00AF71D9">
        <w:rPr>
          <w:rFonts w:ascii="Times New Roman" w:hAnsi="Times New Roman"/>
          <w:spacing w:val="-1"/>
        </w:rPr>
        <w:t>Kualitas Piutang Kurang Lancar;</w:t>
      </w:r>
    </w:p>
    <w:p w:rsidR="00DB6857" w:rsidRPr="00AF71D9" w:rsidRDefault="00DB6857" w:rsidP="00AE27CB">
      <w:pPr>
        <w:pStyle w:val="ListParagraph"/>
        <w:numPr>
          <w:ilvl w:val="0"/>
          <w:numId w:val="50"/>
        </w:numPr>
        <w:tabs>
          <w:tab w:val="left" w:pos="1134"/>
        </w:tabs>
        <w:spacing w:after="120" w:line="280" w:lineRule="exact"/>
        <w:ind w:left="851" w:firstLine="0"/>
        <w:jc w:val="both"/>
        <w:rPr>
          <w:rFonts w:ascii="Times New Roman" w:hAnsi="Times New Roman"/>
          <w:spacing w:val="-1"/>
        </w:rPr>
      </w:pPr>
      <w:r w:rsidRPr="00AF71D9">
        <w:rPr>
          <w:rFonts w:ascii="Times New Roman" w:hAnsi="Times New Roman"/>
          <w:spacing w:val="-1"/>
        </w:rPr>
        <w:t xml:space="preserve">Kualitas Piutang Diragukan; </w:t>
      </w:r>
    </w:p>
    <w:p w:rsidR="00DB6857" w:rsidRPr="00AF71D9" w:rsidRDefault="00DB6857" w:rsidP="00AE27CB">
      <w:pPr>
        <w:pStyle w:val="ListParagraph"/>
        <w:numPr>
          <w:ilvl w:val="0"/>
          <w:numId w:val="50"/>
        </w:numPr>
        <w:tabs>
          <w:tab w:val="left" w:pos="1134"/>
        </w:tabs>
        <w:spacing w:after="120" w:line="280" w:lineRule="exact"/>
        <w:ind w:left="851" w:firstLine="0"/>
        <w:jc w:val="both"/>
        <w:rPr>
          <w:rFonts w:ascii="Times New Roman" w:hAnsi="Times New Roman"/>
          <w:spacing w:val="-1"/>
        </w:rPr>
      </w:pPr>
      <w:r w:rsidRPr="00AF71D9">
        <w:rPr>
          <w:rFonts w:ascii="Times New Roman" w:hAnsi="Times New Roman"/>
          <w:spacing w:val="-1"/>
        </w:rPr>
        <w:t>Kualitas Piutang Macet.</w:t>
      </w:r>
    </w:p>
    <w:p w:rsidR="00923DFE" w:rsidRPr="00AF71D9" w:rsidRDefault="00923DFE" w:rsidP="00923DFE">
      <w:pPr>
        <w:pStyle w:val="ListParagraph"/>
        <w:tabs>
          <w:tab w:val="left" w:pos="1134"/>
        </w:tabs>
        <w:spacing w:after="120" w:line="280" w:lineRule="exact"/>
        <w:ind w:left="851"/>
        <w:jc w:val="both"/>
        <w:rPr>
          <w:rFonts w:ascii="Times New Roman" w:hAnsi="Times New Roman"/>
          <w:spacing w:val="-1"/>
        </w:rPr>
      </w:pPr>
    </w:p>
    <w:p w:rsidR="00DB6857" w:rsidRPr="00AF71D9" w:rsidRDefault="00DB6857" w:rsidP="00AE27CB">
      <w:pPr>
        <w:pStyle w:val="ListParagraph"/>
        <w:widowControl w:val="0"/>
        <w:numPr>
          <w:ilvl w:val="1"/>
          <w:numId w:val="34"/>
        </w:numPr>
        <w:autoSpaceDE w:val="0"/>
        <w:autoSpaceDN w:val="0"/>
        <w:adjustRightInd w:val="0"/>
        <w:spacing w:after="0" w:line="280" w:lineRule="exact"/>
        <w:ind w:left="851" w:hanging="142"/>
        <w:jc w:val="both"/>
        <w:rPr>
          <w:rFonts w:ascii="Times New Roman" w:hAnsi="Times New Roman"/>
          <w:spacing w:val="-1"/>
        </w:rPr>
      </w:pPr>
      <w:r w:rsidRPr="00AF71D9">
        <w:rPr>
          <w:rFonts w:ascii="Times New Roman" w:hAnsi="Times New Roman"/>
          <w:spacing w:val="-1"/>
        </w:rPr>
        <w:t xml:space="preserve">Penggolongan kualitas piutang pajak yang pemungutannya dihitung sendiri oleh wajib pajak </w:t>
      </w:r>
      <w:r w:rsidRPr="00AF71D9">
        <w:rPr>
          <w:rFonts w:ascii="Times New Roman" w:hAnsi="Times New Roman"/>
          <w:i/>
          <w:spacing w:val="-1"/>
        </w:rPr>
        <w:t xml:space="preserve">(self assessment) </w:t>
      </w:r>
      <w:r w:rsidRPr="00AF71D9">
        <w:rPr>
          <w:rFonts w:ascii="Times New Roman" w:hAnsi="Times New Roman"/>
          <w:spacing w:val="-1"/>
        </w:rPr>
        <w:t xml:space="preserve">dan piutang pajak yang penghitungan/penetapan ditetapkan  oleh Bupati atau pejabat yang ditunjuk </w:t>
      </w:r>
      <w:r w:rsidRPr="00AF71D9">
        <w:rPr>
          <w:rFonts w:ascii="Times New Roman" w:hAnsi="Times New Roman"/>
          <w:i/>
          <w:spacing w:val="-1"/>
        </w:rPr>
        <w:t>(official assessment)</w:t>
      </w:r>
      <w:r w:rsidRPr="00AF71D9">
        <w:rPr>
          <w:rFonts w:ascii="Times New Roman" w:hAnsi="Times New Roman"/>
          <w:spacing w:val="-1"/>
        </w:rPr>
        <w:t xml:space="preserve">  dilakukan dengan ketentuan :</w:t>
      </w:r>
    </w:p>
    <w:p w:rsidR="00DB6857" w:rsidRPr="00AF71D9" w:rsidRDefault="00DB6857" w:rsidP="00AE27CB">
      <w:pPr>
        <w:pStyle w:val="ListParagraph"/>
        <w:numPr>
          <w:ilvl w:val="0"/>
          <w:numId w:val="51"/>
        </w:numPr>
        <w:spacing w:after="120" w:line="280" w:lineRule="exact"/>
        <w:ind w:left="1134" w:hanging="283"/>
        <w:jc w:val="both"/>
        <w:rPr>
          <w:rFonts w:ascii="Times New Roman" w:hAnsi="Times New Roman"/>
          <w:spacing w:val="-1"/>
        </w:rPr>
      </w:pPr>
      <w:r w:rsidRPr="00AF71D9">
        <w:rPr>
          <w:rFonts w:ascii="Times New Roman" w:hAnsi="Times New Roman"/>
          <w:spacing w:val="-1"/>
        </w:rPr>
        <w:t xml:space="preserve">Kualitas lancar, dengan </w:t>
      </w:r>
      <w:r w:rsidR="00B11B3A">
        <w:rPr>
          <w:rFonts w:ascii="Times New Roman" w:hAnsi="Times New Roman"/>
          <w:spacing w:val="-1"/>
        </w:rPr>
        <w:t>kriteria</w:t>
      </w:r>
      <w:r w:rsidRPr="00AF71D9">
        <w:rPr>
          <w:rFonts w:ascii="Times New Roman" w:hAnsi="Times New Roman"/>
          <w:spacing w:val="-1"/>
        </w:rPr>
        <w:t xml:space="preserve"> umur piutang kurang dari 1 (satu) tahun dari tanggal jatuh tempo;</w:t>
      </w:r>
    </w:p>
    <w:p w:rsidR="00DB6857" w:rsidRPr="00AF71D9" w:rsidRDefault="00DB6857" w:rsidP="00AE27CB">
      <w:pPr>
        <w:pStyle w:val="ListParagraph"/>
        <w:numPr>
          <w:ilvl w:val="0"/>
          <w:numId w:val="51"/>
        </w:numPr>
        <w:spacing w:after="120" w:line="280" w:lineRule="exact"/>
        <w:ind w:left="1134" w:hanging="283"/>
        <w:jc w:val="both"/>
        <w:rPr>
          <w:rFonts w:ascii="Times New Roman" w:hAnsi="Times New Roman"/>
          <w:spacing w:val="-1"/>
        </w:rPr>
      </w:pPr>
      <w:r w:rsidRPr="00AF71D9">
        <w:rPr>
          <w:rFonts w:ascii="Times New Roman" w:hAnsi="Times New Roman"/>
          <w:spacing w:val="-1"/>
        </w:rPr>
        <w:lastRenderedPageBreak/>
        <w:t xml:space="preserve">Kualitas kurang lancar, dengan </w:t>
      </w:r>
      <w:r w:rsidR="00B11B3A">
        <w:rPr>
          <w:rFonts w:ascii="Times New Roman" w:hAnsi="Times New Roman"/>
          <w:spacing w:val="-1"/>
        </w:rPr>
        <w:t>kriteria</w:t>
      </w:r>
      <w:r w:rsidR="00B11B3A" w:rsidRPr="00AF71D9">
        <w:rPr>
          <w:rFonts w:ascii="Times New Roman" w:hAnsi="Times New Roman"/>
          <w:spacing w:val="-1"/>
        </w:rPr>
        <w:t xml:space="preserve"> </w:t>
      </w:r>
      <w:r w:rsidRPr="00AF71D9">
        <w:rPr>
          <w:rFonts w:ascii="Times New Roman" w:hAnsi="Times New Roman"/>
          <w:spacing w:val="-1"/>
        </w:rPr>
        <w:t xml:space="preserve">umur piutang 1 </w:t>
      </w:r>
      <w:bookmarkStart w:id="20" w:name="_GoBack"/>
      <w:bookmarkEnd w:id="20"/>
      <w:r w:rsidRPr="00AF71D9">
        <w:rPr>
          <w:rFonts w:ascii="Times New Roman" w:hAnsi="Times New Roman"/>
          <w:spacing w:val="-1"/>
        </w:rPr>
        <w:t>(satu) sampai dengan 2 (dua) tahun dari tanggal jatuh tempo;</w:t>
      </w:r>
    </w:p>
    <w:p w:rsidR="00DB6857" w:rsidRPr="00AF71D9" w:rsidRDefault="00DB6857" w:rsidP="00AE27CB">
      <w:pPr>
        <w:pStyle w:val="ListParagraph"/>
        <w:numPr>
          <w:ilvl w:val="0"/>
          <w:numId w:val="51"/>
        </w:numPr>
        <w:spacing w:after="120" w:line="280" w:lineRule="exact"/>
        <w:ind w:left="1134" w:hanging="283"/>
        <w:jc w:val="both"/>
        <w:rPr>
          <w:rFonts w:ascii="Times New Roman" w:hAnsi="Times New Roman"/>
          <w:spacing w:val="-1"/>
        </w:rPr>
      </w:pPr>
      <w:r w:rsidRPr="00AF71D9">
        <w:rPr>
          <w:rFonts w:ascii="Times New Roman" w:hAnsi="Times New Roman"/>
          <w:spacing w:val="-1"/>
        </w:rPr>
        <w:t xml:space="preserve">Kualitas diragukan, dengan </w:t>
      </w:r>
      <w:r w:rsidR="00B11B3A">
        <w:rPr>
          <w:rFonts w:ascii="Times New Roman" w:hAnsi="Times New Roman"/>
          <w:spacing w:val="-1"/>
        </w:rPr>
        <w:t>kriteria</w:t>
      </w:r>
      <w:r w:rsidR="00B11B3A" w:rsidRPr="00AF71D9">
        <w:rPr>
          <w:rFonts w:ascii="Times New Roman" w:hAnsi="Times New Roman"/>
          <w:spacing w:val="-1"/>
        </w:rPr>
        <w:t xml:space="preserve"> </w:t>
      </w:r>
      <w:r w:rsidRPr="00AF71D9">
        <w:rPr>
          <w:rFonts w:ascii="Times New Roman" w:hAnsi="Times New Roman"/>
          <w:spacing w:val="-1"/>
        </w:rPr>
        <w:t xml:space="preserve">umur piutang </w:t>
      </w:r>
      <w:r w:rsidRPr="00AF71D9">
        <w:rPr>
          <w:rFonts w:ascii="Times New Roman" w:hAnsi="Times New Roman"/>
        </w:rPr>
        <w:t xml:space="preserve">lebih dari  2 (dua) tahun sampai dengan </w:t>
      </w:r>
      <w:r w:rsidR="006053F5">
        <w:rPr>
          <w:rFonts w:ascii="Times New Roman" w:hAnsi="Times New Roman"/>
        </w:rPr>
        <w:t>5</w:t>
      </w:r>
      <w:r w:rsidRPr="00AF71D9">
        <w:rPr>
          <w:rFonts w:ascii="Times New Roman" w:hAnsi="Times New Roman"/>
        </w:rPr>
        <w:t xml:space="preserve"> (</w:t>
      </w:r>
      <w:r w:rsidR="006053F5">
        <w:rPr>
          <w:rFonts w:ascii="Times New Roman" w:hAnsi="Times New Roman"/>
        </w:rPr>
        <w:t>lima</w:t>
      </w:r>
      <w:r w:rsidRPr="00AF71D9">
        <w:rPr>
          <w:rFonts w:ascii="Times New Roman" w:hAnsi="Times New Roman"/>
        </w:rPr>
        <w:t>) tahun</w:t>
      </w:r>
      <w:r w:rsidRPr="00AF71D9">
        <w:rPr>
          <w:rFonts w:ascii="Times New Roman" w:hAnsi="Times New Roman"/>
          <w:spacing w:val="-1"/>
        </w:rPr>
        <w:t xml:space="preserve"> dari tanggal jatuh tempo</w:t>
      </w:r>
      <w:r w:rsidRPr="00AF71D9">
        <w:rPr>
          <w:rFonts w:ascii="Times New Roman" w:hAnsi="Times New Roman"/>
        </w:rPr>
        <w:t>;</w:t>
      </w:r>
    </w:p>
    <w:p w:rsidR="00DB6857" w:rsidRPr="00AF71D9" w:rsidRDefault="00DB6857" w:rsidP="00AE27CB">
      <w:pPr>
        <w:pStyle w:val="ListParagraph"/>
        <w:numPr>
          <w:ilvl w:val="0"/>
          <w:numId w:val="51"/>
        </w:numPr>
        <w:spacing w:after="120" w:line="280" w:lineRule="exact"/>
        <w:ind w:left="1134" w:hanging="283"/>
        <w:jc w:val="both"/>
        <w:rPr>
          <w:rFonts w:ascii="Times New Roman" w:hAnsi="Times New Roman"/>
          <w:spacing w:val="-1"/>
        </w:rPr>
      </w:pPr>
      <w:r w:rsidRPr="00AF71D9">
        <w:rPr>
          <w:rFonts w:ascii="Times New Roman" w:hAnsi="Times New Roman"/>
          <w:spacing w:val="-1"/>
        </w:rPr>
        <w:t xml:space="preserve">Kualitas Macet, dengan </w:t>
      </w:r>
      <w:r w:rsidR="00B11B3A">
        <w:rPr>
          <w:rFonts w:ascii="Times New Roman" w:hAnsi="Times New Roman"/>
          <w:spacing w:val="-1"/>
        </w:rPr>
        <w:t>kriteria</w:t>
      </w:r>
      <w:r w:rsidRPr="00AF71D9">
        <w:rPr>
          <w:rFonts w:ascii="Times New Roman" w:hAnsi="Times New Roman"/>
          <w:spacing w:val="-1"/>
        </w:rPr>
        <w:t xml:space="preserve">: </w:t>
      </w:r>
    </w:p>
    <w:p w:rsidR="00DB6857" w:rsidRPr="00AF71D9" w:rsidRDefault="00DB6857" w:rsidP="00AE27CB">
      <w:pPr>
        <w:pStyle w:val="ListParagraph"/>
        <w:numPr>
          <w:ilvl w:val="0"/>
          <w:numId w:val="52"/>
        </w:numPr>
        <w:tabs>
          <w:tab w:val="left" w:pos="1276"/>
        </w:tabs>
        <w:spacing w:after="120" w:line="280" w:lineRule="exact"/>
        <w:ind w:left="1276" w:hanging="142"/>
        <w:jc w:val="both"/>
        <w:rPr>
          <w:rFonts w:ascii="Times New Roman" w:hAnsi="Times New Roman"/>
          <w:spacing w:val="-1"/>
        </w:rPr>
      </w:pPr>
      <w:r w:rsidRPr="00AF71D9">
        <w:rPr>
          <w:rFonts w:ascii="Times New Roman" w:hAnsi="Times New Roman"/>
          <w:spacing w:val="-1"/>
        </w:rPr>
        <w:t xml:space="preserve">Umur piutang diatas </w:t>
      </w:r>
      <w:r w:rsidR="006053F5">
        <w:rPr>
          <w:rFonts w:ascii="Times New Roman" w:hAnsi="Times New Roman"/>
          <w:spacing w:val="-1"/>
        </w:rPr>
        <w:t>5</w:t>
      </w:r>
      <w:r w:rsidRPr="00AF71D9">
        <w:rPr>
          <w:rFonts w:ascii="Times New Roman" w:hAnsi="Times New Roman"/>
          <w:spacing w:val="-1"/>
        </w:rPr>
        <w:t xml:space="preserve"> (</w:t>
      </w:r>
      <w:r w:rsidR="006053F5">
        <w:rPr>
          <w:rFonts w:ascii="Times New Roman" w:hAnsi="Times New Roman"/>
          <w:spacing w:val="-1"/>
        </w:rPr>
        <w:t>lima</w:t>
      </w:r>
      <w:r w:rsidRPr="00AF71D9">
        <w:rPr>
          <w:rFonts w:ascii="Times New Roman" w:hAnsi="Times New Roman"/>
          <w:spacing w:val="-1"/>
        </w:rPr>
        <w:t>) tahun dari tanggal jatuh tempo; dan/atau</w:t>
      </w:r>
    </w:p>
    <w:p w:rsidR="00DB6857" w:rsidRPr="00AF71D9" w:rsidRDefault="00DB6857" w:rsidP="00AE27CB">
      <w:pPr>
        <w:pStyle w:val="ListParagraph"/>
        <w:numPr>
          <w:ilvl w:val="0"/>
          <w:numId w:val="52"/>
        </w:numPr>
        <w:tabs>
          <w:tab w:val="left" w:pos="1276"/>
        </w:tabs>
        <w:spacing w:after="120" w:line="280" w:lineRule="exact"/>
        <w:ind w:left="1276" w:hanging="142"/>
        <w:jc w:val="both"/>
        <w:rPr>
          <w:rFonts w:ascii="Times New Roman" w:hAnsi="Times New Roman"/>
          <w:spacing w:val="-1"/>
        </w:rPr>
      </w:pPr>
      <w:r w:rsidRPr="00AF71D9">
        <w:rPr>
          <w:rFonts w:ascii="Times New Roman" w:hAnsi="Times New Roman"/>
          <w:spacing w:val="-1"/>
        </w:rPr>
        <w:t>Wajib Pajak tidak ditemukan; dan/atau</w:t>
      </w:r>
    </w:p>
    <w:p w:rsidR="00DB6857" w:rsidRPr="00AF71D9" w:rsidRDefault="00DB6857" w:rsidP="00AE27CB">
      <w:pPr>
        <w:pStyle w:val="ListParagraph"/>
        <w:numPr>
          <w:ilvl w:val="0"/>
          <w:numId w:val="52"/>
        </w:numPr>
        <w:tabs>
          <w:tab w:val="left" w:pos="1276"/>
        </w:tabs>
        <w:spacing w:after="120" w:line="280" w:lineRule="exact"/>
        <w:ind w:left="1276" w:hanging="142"/>
        <w:jc w:val="both"/>
        <w:rPr>
          <w:rFonts w:ascii="Times New Roman" w:hAnsi="Times New Roman"/>
          <w:spacing w:val="-1"/>
        </w:rPr>
      </w:pPr>
      <w:r w:rsidRPr="00AF71D9">
        <w:rPr>
          <w:rFonts w:ascii="Times New Roman" w:hAnsi="Times New Roman"/>
          <w:spacing w:val="-1"/>
        </w:rPr>
        <w:t>Wajib Pajak meninggal dunia; dan/atau</w:t>
      </w:r>
    </w:p>
    <w:p w:rsidR="00DB6857" w:rsidRPr="00AF71D9" w:rsidRDefault="00DB6857" w:rsidP="00AE27CB">
      <w:pPr>
        <w:pStyle w:val="ListParagraph"/>
        <w:numPr>
          <w:ilvl w:val="0"/>
          <w:numId w:val="52"/>
        </w:numPr>
        <w:tabs>
          <w:tab w:val="left" w:pos="1276"/>
        </w:tabs>
        <w:spacing w:after="120" w:line="280" w:lineRule="exact"/>
        <w:ind w:left="1276" w:hanging="142"/>
        <w:jc w:val="both"/>
        <w:rPr>
          <w:rFonts w:ascii="Times New Roman" w:hAnsi="Times New Roman"/>
          <w:spacing w:val="-1"/>
        </w:rPr>
      </w:pPr>
      <w:r w:rsidRPr="00AF71D9">
        <w:rPr>
          <w:rFonts w:ascii="Times New Roman" w:hAnsi="Times New Roman"/>
          <w:spacing w:val="-1"/>
        </w:rPr>
        <w:t xml:space="preserve">Wajib Pajak mengalami musibah </w:t>
      </w:r>
      <w:r w:rsidRPr="00AF71D9">
        <w:rPr>
          <w:rFonts w:ascii="Times New Roman" w:hAnsi="Times New Roman"/>
          <w:i/>
          <w:spacing w:val="-1"/>
        </w:rPr>
        <w:t>(force majeure)</w:t>
      </w:r>
    </w:p>
    <w:p w:rsidR="00923DFE" w:rsidRPr="00AF71D9" w:rsidRDefault="00923DFE" w:rsidP="00923DFE">
      <w:pPr>
        <w:pStyle w:val="ListParagraph"/>
        <w:tabs>
          <w:tab w:val="left" w:pos="1276"/>
        </w:tabs>
        <w:spacing w:after="120" w:line="280" w:lineRule="exact"/>
        <w:ind w:left="1276"/>
        <w:jc w:val="both"/>
        <w:rPr>
          <w:rFonts w:ascii="Times New Roman" w:hAnsi="Times New Roman"/>
          <w:spacing w:val="-1"/>
        </w:rPr>
      </w:pPr>
    </w:p>
    <w:p w:rsidR="00DB6857" w:rsidRPr="00AF71D9" w:rsidRDefault="00DB6857" w:rsidP="00AE27CB">
      <w:pPr>
        <w:pStyle w:val="ListParagraph"/>
        <w:widowControl w:val="0"/>
        <w:numPr>
          <w:ilvl w:val="0"/>
          <w:numId w:val="52"/>
        </w:numPr>
        <w:autoSpaceDE w:val="0"/>
        <w:autoSpaceDN w:val="0"/>
        <w:adjustRightInd w:val="0"/>
        <w:spacing w:after="0" w:line="280" w:lineRule="exact"/>
        <w:ind w:left="851" w:hanging="142"/>
        <w:jc w:val="both"/>
        <w:rPr>
          <w:rFonts w:ascii="Times New Roman" w:hAnsi="Times New Roman"/>
          <w:spacing w:val="-1"/>
        </w:rPr>
      </w:pPr>
      <w:r w:rsidRPr="00AF71D9">
        <w:rPr>
          <w:rFonts w:ascii="Times New Roman" w:hAnsi="Times New Roman"/>
          <w:spacing w:val="-1"/>
        </w:rPr>
        <w:t xml:space="preserve">Penggolongan kualitas piutang bukan pajak khusus untuk obyek retribusi, dapat dibedakan berdasarkan karakteristik sebagai berikut : </w:t>
      </w:r>
    </w:p>
    <w:p w:rsidR="000F282C" w:rsidRPr="000F282C" w:rsidRDefault="000F282C" w:rsidP="000F282C">
      <w:pPr>
        <w:pStyle w:val="ListParagraph"/>
        <w:rPr>
          <w:rFonts w:ascii="Times New Roman" w:hAnsi="Times New Roman"/>
          <w:spacing w:val="-1"/>
        </w:rPr>
      </w:pPr>
    </w:p>
    <w:p w:rsidR="00DB6857" w:rsidRPr="00AF71D9" w:rsidRDefault="00DB6857" w:rsidP="00AE27CB">
      <w:pPr>
        <w:pStyle w:val="ListParagraph"/>
        <w:numPr>
          <w:ilvl w:val="0"/>
          <w:numId w:val="53"/>
        </w:numPr>
        <w:spacing w:after="120" w:line="280" w:lineRule="exact"/>
        <w:ind w:left="1134" w:hanging="283"/>
        <w:jc w:val="both"/>
        <w:rPr>
          <w:rFonts w:ascii="Times New Roman" w:hAnsi="Times New Roman"/>
          <w:spacing w:val="-1"/>
        </w:rPr>
      </w:pPr>
      <w:r w:rsidRPr="00AF71D9">
        <w:rPr>
          <w:rFonts w:ascii="Times New Roman" w:hAnsi="Times New Roman"/>
          <w:spacing w:val="-1"/>
        </w:rPr>
        <w:t xml:space="preserve">Kualitas lancar, jika umur piutang </w:t>
      </w:r>
      <w:r w:rsidRPr="00AF71D9">
        <w:rPr>
          <w:rFonts w:ascii="Times New Roman" w:hAnsi="Times New Roman"/>
        </w:rPr>
        <w:t xml:space="preserve">0 (nol) sampai dengan 1 (satu) bulan </w:t>
      </w:r>
      <w:r w:rsidRPr="00AF71D9">
        <w:rPr>
          <w:rFonts w:ascii="Times New Roman" w:hAnsi="Times New Roman"/>
          <w:spacing w:val="-1"/>
        </w:rPr>
        <w:t xml:space="preserve">dari tanggal jatuh tempo; </w:t>
      </w:r>
    </w:p>
    <w:p w:rsidR="00DB6857" w:rsidRPr="00AF71D9" w:rsidRDefault="00DB6857" w:rsidP="00AE27CB">
      <w:pPr>
        <w:pStyle w:val="ListParagraph"/>
        <w:numPr>
          <w:ilvl w:val="0"/>
          <w:numId w:val="53"/>
        </w:numPr>
        <w:spacing w:after="120" w:line="280" w:lineRule="exact"/>
        <w:ind w:left="1134" w:hanging="283"/>
        <w:jc w:val="both"/>
        <w:rPr>
          <w:rFonts w:ascii="Times New Roman" w:hAnsi="Times New Roman"/>
          <w:spacing w:val="-1"/>
        </w:rPr>
      </w:pPr>
      <w:r w:rsidRPr="00AF71D9">
        <w:rPr>
          <w:rFonts w:ascii="Times New Roman" w:hAnsi="Times New Roman"/>
          <w:spacing w:val="-1"/>
        </w:rPr>
        <w:t xml:space="preserve">Kualitas kurang lancar, jika umur piutang lebih dari </w:t>
      </w:r>
      <w:r w:rsidRPr="00AF71D9">
        <w:rPr>
          <w:rFonts w:ascii="Times New Roman" w:hAnsi="Times New Roman"/>
        </w:rPr>
        <w:t xml:space="preserve">1 (satu) bulan sampai dengan </w:t>
      </w:r>
      <w:r w:rsidR="00820417">
        <w:rPr>
          <w:rFonts w:ascii="Times New Roman" w:hAnsi="Times New Roman"/>
        </w:rPr>
        <w:t xml:space="preserve">           </w:t>
      </w:r>
      <w:r w:rsidRPr="00AF71D9">
        <w:rPr>
          <w:rFonts w:ascii="Times New Roman" w:hAnsi="Times New Roman"/>
        </w:rPr>
        <w:t>3 (tiga) bulan</w:t>
      </w:r>
      <w:r w:rsidRPr="00AF71D9">
        <w:rPr>
          <w:rFonts w:ascii="Times New Roman" w:hAnsi="Times New Roman"/>
          <w:spacing w:val="-1"/>
        </w:rPr>
        <w:t xml:space="preserve"> dari tanggal jatuh tempo;</w:t>
      </w:r>
    </w:p>
    <w:p w:rsidR="00DB6857" w:rsidRPr="00AF71D9" w:rsidRDefault="00DB6857" w:rsidP="00AE27CB">
      <w:pPr>
        <w:pStyle w:val="ListParagraph"/>
        <w:numPr>
          <w:ilvl w:val="0"/>
          <w:numId w:val="53"/>
        </w:numPr>
        <w:spacing w:after="120" w:line="280" w:lineRule="exact"/>
        <w:ind w:left="1134" w:hanging="283"/>
        <w:jc w:val="both"/>
        <w:rPr>
          <w:rFonts w:ascii="Times New Roman" w:hAnsi="Times New Roman"/>
          <w:spacing w:val="-1"/>
        </w:rPr>
      </w:pPr>
      <w:r w:rsidRPr="00AF71D9">
        <w:rPr>
          <w:rFonts w:ascii="Times New Roman" w:hAnsi="Times New Roman"/>
          <w:spacing w:val="-1"/>
        </w:rPr>
        <w:t xml:space="preserve">Kualitas diragukan, jika umur piutang lebih  dari </w:t>
      </w:r>
      <w:r w:rsidRPr="00AF71D9">
        <w:rPr>
          <w:rFonts w:ascii="Times New Roman" w:hAnsi="Times New Roman"/>
        </w:rPr>
        <w:t xml:space="preserve">3 (tiga)  bulan  sampai dengan </w:t>
      </w:r>
      <w:r w:rsidR="00820417">
        <w:rPr>
          <w:rFonts w:ascii="Times New Roman" w:hAnsi="Times New Roman"/>
        </w:rPr>
        <w:t xml:space="preserve">              </w:t>
      </w:r>
      <w:r w:rsidRPr="00AF71D9">
        <w:rPr>
          <w:rFonts w:ascii="Times New Roman" w:hAnsi="Times New Roman"/>
        </w:rPr>
        <w:t>12 (dua belas) bulan</w:t>
      </w:r>
      <w:r w:rsidRPr="00AF71D9">
        <w:rPr>
          <w:rFonts w:ascii="Times New Roman" w:hAnsi="Times New Roman"/>
          <w:spacing w:val="-1"/>
        </w:rPr>
        <w:t xml:space="preserve"> dari tanggal jatuh tempo;</w:t>
      </w:r>
    </w:p>
    <w:p w:rsidR="00DB6857" w:rsidRPr="00AF71D9" w:rsidRDefault="00DB6857" w:rsidP="00AE27CB">
      <w:pPr>
        <w:pStyle w:val="ListParagraph"/>
        <w:numPr>
          <w:ilvl w:val="0"/>
          <w:numId w:val="53"/>
        </w:numPr>
        <w:spacing w:after="120" w:line="280" w:lineRule="exact"/>
        <w:ind w:left="1134" w:hanging="283"/>
        <w:jc w:val="both"/>
        <w:rPr>
          <w:rFonts w:ascii="Times New Roman" w:hAnsi="Times New Roman"/>
          <w:spacing w:val="-1"/>
        </w:rPr>
      </w:pPr>
      <w:r w:rsidRPr="00AF71D9">
        <w:rPr>
          <w:rFonts w:ascii="Times New Roman" w:hAnsi="Times New Roman"/>
          <w:spacing w:val="-1"/>
        </w:rPr>
        <w:t>Kualitas macet, jika umur piutang lebih dari 12 (dua belas)  bulan dari tanggal jatuh tempo.</w:t>
      </w:r>
    </w:p>
    <w:p w:rsidR="00923DFE" w:rsidRPr="00AF71D9" w:rsidRDefault="00923DFE" w:rsidP="00923DFE">
      <w:pPr>
        <w:pStyle w:val="ListParagraph"/>
        <w:spacing w:after="120" w:line="280" w:lineRule="exact"/>
        <w:ind w:left="1134"/>
        <w:jc w:val="both"/>
        <w:rPr>
          <w:rFonts w:ascii="Times New Roman" w:hAnsi="Times New Roman"/>
          <w:spacing w:val="-1"/>
        </w:rPr>
      </w:pPr>
    </w:p>
    <w:p w:rsidR="00DB6857" w:rsidRPr="00AF71D9" w:rsidRDefault="00DB6857" w:rsidP="00AE27CB">
      <w:pPr>
        <w:pStyle w:val="ListParagraph"/>
        <w:widowControl w:val="0"/>
        <w:numPr>
          <w:ilvl w:val="0"/>
          <w:numId w:val="52"/>
        </w:numPr>
        <w:shd w:val="clear" w:color="auto" w:fill="FFFFFF"/>
        <w:autoSpaceDE w:val="0"/>
        <w:autoSpaceDN w:val="0"/>
        <w:adjustRightInd w:val="0"/>
        <w:spacing w:after="0" w:line="280" w:lineRule="exact"/>
        <w:ind w:left="851" w:hanging="142"/>
        <w:jc w:val="both"/>
        <w:rPr>
          <w:rFonts w:ascii="Times New Roman" w:hAnsi="Times New Roman"/>
          <w:spacing w:val="-1"/>
        </w:rPr>
      </w:pPr>
      <w:r w:rsidRPr="00AF71D9">
        <w:rPr>
          <w:rFonts w:ascii="Times New Roman" w:hAnsi="Times New Roman"/>
          <w:spacing w:val="-1"/>
        </w:rPr>
        <w:t xml:space="preserve">Penggolongan kualitas piutang bukan pajak selain sebagaimana disebutkan angka 11) diatas, dilakukan dengan ketentuan : </w:t>
      </w:r>
    </w:p>
    <w:p w:rsidR="00DB6857" w:rsidRPr="00AF71D9" w:rsidRDefault="00DB6857" w:rsidP="00AE27CB">
      <w:pPr>
        <w:pStyle w:val="ListParagraph"/>
        <w:numPr>
          <w:ilvl w:val="0"/>
          <w:numId w:val="54"/>
        </w:numPr>
        <w:shd w:val="clear" w:color="auto" w:fill="FFFFFF"/>
        <w:spacing w:after="120" w:line="280" w:lineRule="exact"/>
        <w:ind w:left="1134" w:hanging="283"/>
        <w:jc w:val="both"/>
        <w:rPr>
          <w:rFonts w:ascii="Times New Roman" w:hAnsi="Times New Roman"/>
          <w:spacing w:val="-1"/>
        </w:rPr>
      </w:pPr>
      <w:r w:rsidRPr="00AF71D9">
        <w:rPr>
          <w:rFonts w:ascii="Times New Roman" w:hAnsi="Times New Roman"/>
        </w:rPr>
        <w:t>Kualitas lancar, apabila belum dilakukan pelunasan sampai dengan tanggal jatuh tempo yang ditetapkan</w:t>
      </w:r>
      <w:r w:rsidRPr="00AF71D9">
        <w:rPr>
          <w:rFonts w:ascii="Times New Roman" w:hAnsi="Times New Roman"/>
          <w:spacing w:val="-1"/>
        </w:rPr>
        <w:t xml:space="preserve">; </w:t>
      </w:r>
    </w:p>
    <w:p w:rsidR="00DB6857" w:rsidRPr="00AF71D9" w:rsidRDefault="00DB6857" w:rsidP="00AE27CB">
      <w:pPr>
        <w:pStyle w:val="ListParagraph"/>
        <w:numPr>
          <w:ilvl w:val="0"/>
          <w:numId w:val="54"/>
        </w:numPr>
        <w:shd w:val="clear" w:color="auto" w:fill="FFFFFF"/>
        <w:spacing w:after="120" w:line="280" w:lineRule="exact"/>
        <w:ind w:left="1134" w:hanging="283"/>
        <w:jc w:val="both"/>
        <w:rPr>
          <w:rFonts w:ascii="Times New Roman" w:hAnsi="Times New Roman"/>
          <w:spacing w:val="-1"/>
        </w:rPr>
      </w:pPr>
      <w:r w:rsidRPr="00AF71D9">
        <w:rPr>
          <w:rFonts w:ascii="Times New Roman" w:hAnsi="Times New Roman"/>
          <w:spacing w:val="-1"/>
        </w:rPr>
        <w:t xml:space="preserve">Kualitas kurang lancar,  apabila dalam jangka waktu 1 (satu) bulan </w:t>
      </w:r>
      <w:r w:rsidRPr="00AF71D9">
        <w:rPr>
          <w:rFonts w:ascii="Times New Roman" w:hAnsi="Times New Roman"/>
          <w:w w:val="101"/>
        </w:rPr>
        <w:t xml:space="preserve">terhitung  sejak  tanggal  Surat  Tagihan  Pertama tidak dilakukan </w:t>
      </w:r>
      <w:r w:rsidRPr="00AF71D9">
        <w:rPr>
          <w:rFonts w:ascii="Times New Roman" w:hAnsi="Times New Roman"/>
          <w:w w:val="102"/>
        </w:rPr>
        <w:t xml:space="preserve">pelunasan atau umur piutang lebih dari 1 (satu) bulan sampai dengan 2 (dua) bulan dari tanggal jatuh tempo; </w:t>
      </w:r>
    </w:p>
    <w:p w:rsidR="00DB6857" w:rsidRPr="00AF71D9" w:rsidRDefault="00DB6857" w:rsidP="00AE27CB">
      <w:pPr>
        <w:pStyle w:val="ListParagraph"/>
        <w:numPr>
          <w:ilvl w:val="0"/>
          <w:numId w:val="54"/>
        </w:numPr>
        <w:shd w:val="clear" w:color="auto" w:fill="FFFFFF"/>
        <w:spacing w:after="120" w:line="280" w:lineRule="exact"/>
        <w:ind w:left="1134" w:hanging="283"/>
        <w:jc w:val="both"/>
        <w:rPr>
          <w:rFonts w:ascii="Times New Roman" w:hAnsi="Times New Roman"/>
          <w:spacing w:val="-1"/>
        </w:rPr>
      </w:pPr>
      <w:r w:rsidRPr="00AF71D9">
        <w:rPr>
          <w:rFonts w:ascii="Times New Roman" w:hAnsi="Times New Roman"/>
          <w:spacing w:val="-1"/>
        </w:rPr>
        <w:t xml:space="preserve">Kualitas diragukan, apabila dalam jangka waktu 1  (satu) bulan terhitung sejak tanggal Surat Tagihan Kedua tidak dilakukan pelunasan atau </w:t>
      </w:r>
      <w:r w:rsidRPr="00AF71D9">
        <w:rPr>
          <w:rFonts w:ascii="Times New Roman" w:hAnsi="Times New Roman"/>
          <w:w w:val="102"/>
        </w:rPr>
        <w:t>umur piutang lebih dari 2 (dua) bulan sampai dengan 3 (tiga) bulan dari tanggal jatuh tempo</w:t>
      </w:r>
      <w:r w:rsidRPr="00AF71D9">
        <w:rPr>
          <w:rFonts w:ascii="Times New Roman" w:hAnsi="Times New Roman"/>
          <w:spacing w:val="-1"/>
        </w:rPr>
        <w:t>; dan</w:t>
      </w:r>
    </w:p>
    <w:p w:rsidR="00DB6857" w:rsidRPr="00AF71D9" w:rsidRDefault="00DB6857" w:rsidP="00AE27CB">
      <w:pPr>
        <w:pStyle w:val="ListParagraph"/>
        <w:numPr>
          <w:ilvl w:val="0"/>
          <w:numId w:val="54"/>
        </w:numPr>
        <w:shd w:val="clear" w:color="auto" w:fill="FFFFFF"/>
        <w:spacing w:after="120" w:line="280" w:lineRule="exact"/>
        <w:ind w:left="1134" w:hanging="283"/>
        <w:jc w:val="both"/>
        <w:rPr>
          <w:rFonts w:ascii="Times New Roman" w:hAnsi="Times New Roman"/>
          <w:spacing w:val="-1"/>
        </w:rPr>
      </w:pPr>
      <w:r w:rsidRPr="00AF71D9">
        <w:rPr>
          <w:rFonts w:ascii="Times New Roman" w:hAnsi="Times New Roman"/>
        </w:rPr>
        <w:t xml:space="preserve">Kualitas Macet, apabila dalam jangka waktu 1 (satu) bulan terhitung sejak tanggal Surat Tagihan Ketiga tidak dilakukan pelunasan atau </w:t>
      </w:r>
      <w:r w:rsidRPr="00AF71D9">
        <w:rPr>
          <w:rFonts w:ascii="Times New Roman" w:hAnsi="Times New Roman"/>
          <w:w w:val="102"/>
        </w:rPr>
        <w:t xml:space="preserve">umur piutang lebih dari </w:t>
      </w:r>
      <w:r w:rsidR="00820417">
        <w:rPr>
          <w:rFonts w:ascii="Times New Roman" w:hAnsi="Times New Roman"/>
          <w:w w:val="102"/>
        </w:rPr>
        <w:t xml:space="preserve">                    </w:t>
      </w:r>
      <w:r w:rsidRPr="00AF71D9">
        <w:rPr>
          <w:rFonts w:ascii="Times New Roman" w:hAnsi="Times New Roman"/>
          <w:w w:val="102"/>
        </w:rPr>
        <w:t>3 (tiga) bulan dari tanggal jatuh tempo</w:t>
      </w:r>
      <w:r w:rsidRPr="00AF71D9">
        <w:rPr>
          <w:rFonts w:ascii="Times New Roman" w:hAnsi="Times New Roman"/>
        </w:rPr>
        <w:t xml:space="preserve">. </w:t>
      </w:r>
    </w:p>
    <w:p w:rsidR="00923DFE" w:rsidRPr="00AF71D9" w:rsidRDefault="00923DFE" w:rsidP="00923DFE">
      <w:pPr>
        <w:pStyle w:val="ListParagraph"/>
        <w:shd w:val="clear" w:color="auto" w:fill="FFFFFF"/>
        <w:spacing w:after="120" w:line="280" w:lineRule="exact"/>
        <w:ind w:left="1134"/>
        <w:jc w:val="both"/>
        <w:rPr>
          <w:rFonts w:ascii="Times New Roman" w:hAnsi="Times New Roman"/>
          <w:spacing w:val="-1"/>
        </w:rPr>
      </w:pPr>
    </w:p>
    <w:p w:rsidR="00DB6857" w:rsidRPr="00AF71D9" w:rsidRDefault="00DB6857" w:rsidP="00AE27CB">
      <w:pPr>
        <w:pStyle w:val="ListParagraph"/>
        <w:widowControl w:val="0"/>
        <w:numPr>
          <w:ilvl w:val="0"/>
          <w:numId w:val="52"/>
        </w:numPr>
        <w:autoSpaceDE w:val="0"/>
        <w:autoSpaceDN w:val="0"/>
        <w:adjustRightInd w:val="0"/>
        <w:spacing w:after="0" w:line="280" w:lineRule="exact"/>
        <w:ind w:left="851" w:hanging="142"/>
        <w:jc w:val="both"/>
        <w:rPr>
          <w:rFonts w:ascii="Times New Roman" w:hAnsi="Times New Roman"/>
        </w:rPr>
      </w:pPr>
      <w:r w:rsidRPr="00AF71D9">
        <w:rPr>
          <w:rFonts w:ascii="Times New Roman" w:hAnsi="Times New Roman"/>
          <w:spacing w:val="-1"/>
        </w:rPr>
        <w:t>P</w:t>
      </w:r>
      <w:r w:rsidRPr="00AF71D9">
        <w:rPr>
          <w:rFonts w:ascii="Times New Roman" w:hAnsi="Times New Roman"/>
        </w:rPr>
        <w:t>enyisihan piutang tidak tertagih, ditetapkan dengan ketentuan sebagai berikut  :</w:t>
      </w:r>
    </w:p>
    <w:p w:rsidR="00DB6857" w:rsidRPr="00AF71D9" w:rsidRDefault="00DB6857" w:rsidP="00AE27CB">
      <w:pPr>
        <w:pStyle w:val="ListParagraph"/>
        <w:numPr>
          <w:ilvl w:val="0"/>
          <w:numId w:val="55"/>
        </w:numPr>
        <w:tabs>
          <w:tab w:val="left" w:pos="1134"/>
        </w:tabs>
        <w:autoSpaceDE w:val="0"/>
        <w:autoSpaceDN w:val="0"/>
        <w:adjustRightInd w:val="0"/>
        <w:spacing w:after="0" w:line="280" w:lineRule="exact"/>
        <w:ind w:left="2700" w:hanging="1849"/>
        <w:jc w:val="both"/>
        <w:rPr>
          <w:rFonts w:ascii="Times New Roman" w:hAnsi="Times New Roman"/>
        </w:rPr>
      </w:pPr>
      <w:r w:rsidRPr="00AF71D9">
        <w:rPr>
          <w:rFonts w:ascii="Times New Roman" w:hAnsi="Times New Roman"/>
        </w:rPr>
        <w:t>0,5% (setengah perseratus) dari piutang yang memiliki kualitas lancar;</w:t>
      </w:r>
    </w:p>
    <w:p w:rsidR="00DB6857" w:rsidRPr="00AF71D9" w:rsidRDefault="00DB6857" w:rsidP="00AE27CB">
      <w:pPr>
        <w:pStyle w:val="ListParagraph"/>
        <w:numPr>
          <w:ilvl w:val="0"/>
          <w:numId w:val="55"/>
        </w:numPr>
        <w:tabs>
          <w:tab w:val="left" w:pos="1134"/>
        </w:tabs>
        <w:autoSpaceDE w:val="0"/>
        <w:autoSpaceDN w:val="0"/>
        <w:adjustRightInd w:val="0"/>
        <w:spacing w:after="0" w:line="280" w:lineRule="exact"/>
        <w:ind w:left="2700" w:hanging="1849"/>
        <w:jc w:val="both"/>
        <w:rPr>
          <w:rFonts w:ascii="Times New Roman" w:hAnsi="Times New Roman"/>
        </w:rPr>
      </w:pPr>
      <w:r w:rsidRPr="00AF71D9">
        <w:rPr>
          <w:rFonts w:ascii="Times New Roman" w:hAnsi="Times New Roman"/>
        </w:rPr>
        <w:t>10% (sepuluh perseratus) dari piutang dengan kualitas kurang lancar;</w:t>
      </w:r>
    </w:p>
    <w:p w:rsidR="00DB6857" w:rsidRPr="00AF71D9" w:rsidRDefault="00DB6857" w:rsidP="00AE27CB">
      <w:pPr>
        <w:pStyle w:val="ListParagraph"/>
        <w:numPr>
          <w:ilvl w:val="0"/>
          <w:numId w:val="55"/>
        </w:numPr>
        <w:tabs>
          <w:tab w:val="left" w:pos="1134"/>
        </w:tabs>
        <w:autoSpaceDE w:val="0"/>
        <w:autoSpaceDN w:val="0"/>
        <w:adjustRightInd w:val="0"/>
        <w:spacing w:after="0" w:line="280" w:lineRule="exact"/>
        <w:ind w:left="2700" w:hanging="1849"/>
        <w:jc w:val="both"/>
        <w:rPr>
          <w:rFonts w:ascii="Times New Roman" w:hAnsi="Times New Roman"/>
        </w:rPr>
      </w:pPr>
      <w:r w:rsidRPr="00AF71D9">
        <w:rPr>
          <w:rFonts w:ascii="Times New Roman" w:hAnsi="Times New Roman"/>
        </w:rPr>
        <w:t>50% (lima puluh perseratus) dari Piutang dengan kualitas diragukan;</w:t>
      </w:r>
    </w:p>
    <w:p w:rsidR="00DB6857" w:rsidRPr="00AF71D9" w:rsidRDefault="00DB6857" w:rsidP="00AE27CB">
      <w:pPr>
        <w:pStyle w:val="ListParagraph"/>
        <w:numPr>
          <w:ilvl w:val="0"/>
          <w:numId w:val="55"/>
        </w:numPr>
        <w:tabs>
          <w:tab w:val="left" w:pos="1134"/>
        </w:tabs>
        <w:spacing w:after="120" w:line="280" w:lineRule="exact"/>
        <w:ind w:left="2700" w:hanging="1849"/>
        <w:jc w:val="both"/>
        <w:rPr>
          <w:rFonts w:ascii="Times New Roman" w:hAnsi="Times New Roman"/>
          <w:spacing w:val="-1"/>
        </w:rPr>
      </w:pPr>
      <w:r w:rsidRPr="00AF71D9">
        <w:rPr>
          <w:rFonts w:ascii="Times New Roman" w:hAnsi="Times New Roman"/>
        </w:rPr>
        <w:t>100% (seratus perseratus) dari Piutang dengan kualitas macet.</w:t>
      </w:r>
    </w:p>
    <w:p w:rsidR="00923DFE" w:rsidRPr="00AF71D9" w:rsidRDefault="00923DFE" w:rsidP="00923DFE">
      <w:pPr>
        <w:pStyle w:val="ListParagraph"/>
        <w:tabs>
          <w:tab w:val="left" w:pos="1134"/>
        </w:tabs>
        <w:spacing w:after="120" w:line="280" w:lineRule="exact"/>
        <w:ind w:left="2700"/>
        <w:jc w:val="both"/>
        <w:rPr>
          <w:rFonts w:ascii="Times New Roman" w:hAnsi="Times New Roman"/>
          <w:spacing w:val="-1"/>
        </w:rPr>
      </w:pPr>
    </w:p>
    <w:p w:rsidR="00DB6857" w:rsidRPr="00AF71D9" w:rsidRDefault="00DB6857" w:rsidP="00AE27CB">
      <w:pPr>
        <w:pStyle w:val="ListParagraph"/>
        <w:widowControl w:val="0"/>
        <w:numPr>
          <w:ilvl w:val="0"/>
          <w:numId w:val="52"/>
        </w:numPr>
        <w:autoSpaceDE w:val="0"/>
        <w:autoSpaceDN w:val="0"/>
        <w:adjustRightInd w:val="0"/>
        <w:spacing w:after="0" w:line="280" w:lineRule="exact"/>
        <w:ind w:left="851" w:hanging="142"/>
        <w:jc w:val="both"/>
        <w:rPr>
          <w:rFonts w:ascii="Times New Roman" w:hAnsi="Times New Roman"/>
          <w:spacing w:val="-1"/>
        </w:rPr>
      </w:pPr>
      <w:r w:rsidRPr="00AF71D9">
        <w:rPr>
          <w:rFonts w:ascii="Times New Roman" w:hAnsi="Times New Roman"/>
          <w:spacing w:val="-1"/>
        </w:rPr>
        <w:t xml:space="preserve">Pencatatan transaksi penyisihan piutang dilakukan pada akhir periode pelaporan, apabila masih terdapat saldo piutang, maka dihitung nilai penyisihan piutang tidak tertagih sesuai dengan kualitas piutangnya.  </w:t>
      </w:r>
    </w:p>
    <w:p w:rsidR="00DB6857" w:rsidRPr="00AF71D9" w:rsidRDefault="00DB6857" w:rsidP="00AE27CB">
      <w:pPr>
        <w:pStyle w:val="ListParagraph"/>
        <w:widowControl w:val="0"/>
        <w:numPr>
          <w:ilvl w:val="0"/>
          <w:numId w:val="52"/>
        </w:numPr>
        <w:autoSpaceDE w:val="0"/>
        <w:autoSpaceDN w:val="0"/>
        <w:adjustRightInd w:val="0"/>
        <w:spacing w:after="0" w:line="280" w:lineRule="exact"/>
        <w:ind w:left="851" w:hanging="142"/>
        <w:jc w:val="both"/>
        <w:rPr>
          <w:rFonts w:ascii="Times New Roman" w:hAnsi="Times New Roman"/>
          <w:i/>
          <w:spacing w:val="-1"/>
        </w:rPr>
      </w:pPr>
      <w:r w:rsidRPr="00AF71D9">
        <w:rPr>
          <w:rFonts w:ascii="Times New Roman" w:hAnsi="Times New Roman"/>
          <w:spacing w:val="-1"/>
        </w:rPr>
        <w:lastRenderedPageBreak/>
        <w:t>Apabila kualitas piutang masih sama pada tanggal pelaporan, maka tidak perlu dilakukan jurnal penyesuaian cukup diungkapkan di dalam CaLK, namun bila kualitas piutang menurun, maka dilakukan penambahan terhadap nilai penyisihan piutang tidak tertagih sebesar selisih antara angka yang seharusnya disajikan dalam neraca dengan saldo awal. Sebaliknya, apabila kualitas piutang meningkat misalnya akibat restrukturisasi, maka dilakukan pengurangan terhadap nilai penyisihan piutang tidak tertagih sebesar selisih antara angka yang seharusnya disajikan dalam neraca dengan saldo awal.</w:t>
      </w:r>
      <w:r w:rsidRPr="00AF71D9">
        <w:rPr>
          <w:rFonts w:ascii="Times New Roman" w:hAnsi="Times New Roman"/>
          <w:i/>
          <w:spacing w:val="-1"/>
        </w:rPr>
        <w:t xml:space="preserve">  </w:t>
      </w:r>
    </w:p>
    <w:p w:rsidR="000F282C" w:rsidRDefault="000F282C" w:rsidP="000F282C">
      <w:pPr>
        <w:pStyle w:val="ListParagraph"/>
        <w:rPr>
          <w:rFonts w:ascii="Times New Roman" w:hAnsi="Times New Roman"/>
          <w:i/>
          <w:spacing w:val="-1"/>
        </w:rPr>
      </w:pPr>
    </w:p>
    <w:p w:rsidR="00DB6857" w:rsidRPr="00AF71D9" w:rsidRDefault="00DB6857" w:rsidP="00AE27CB">
      <w:pPr>
        <w:pStyle w:val="ListParagraph"/>
        <w:numPr>
          <w:ilvl w:val="0"/>
          <w:numId w:val="52"/>
        </w:numPr>
        <w:spacing w:after="0" w:line="280" w:lineRule="exact"/>
        <w:ind w:left="851" w:hanging="142"/>
        <w:jc w:val="both"/>
        <w:rPr>
          <w:rFonts w:ascii="Times New Roman" w:hAnsi="Times New Roman"/>
        </w:rPr>
      </w:pPr>
      <w:r w:rsidRPr="00AF71D9">
        <w:rPr>
          <w:rFonts w:ascii="Times New Roman" w:hAnsi="Times New Roman"/>
        </w:rPr>
        <w:t>Pengungkapan Piutang</w:t>
      </w:r>
    </w:p>
    <w:p w:rsidR="00DB6857" w:rsidRPr="00AF71D9" w:rsidRDefault="00DB6857" w:rsidP="00AE27CB">
      <w:pPr>
        <w:pStyle w:val="ListParagraph"/>
        <w:widowControl w:val="0"/>
        <w:numPr>
          <w:ilvl w:val="0"/>
          <w:numId w:val="56"/>
        </w:numPr>
        <w:autoSpaceDE w:val="0"/>
        <w:autoSpaceDN w:val="0"/>
        <w:adjustRightInd w:val="0"/>
        <w:spacing w:after="0" w:line="280" w:lineRule="exact"/>
        <w:ind w:left="1134" w:hanging="283"/>
        <w:jc w:val="both"/>
        <w:rPr>
          <w:rFonts w:ascii="Times New Roman" w:hAnsi="Times New Roman"/>
        </w:rPr>
      </w:pPr>
      <w:r w:rsidRPr="00AF71D9">
        <w:rPr>
          <w:rFonts w:ascii="Times New Roman" w:hAnsi="Times New Roman"/>
          <w:spacing w:val="-1"/>
        </w:rPr>
        <w:t>Piutang</w:t>
      </w:r>
      <w:r w:rsidRPr="00AF71D9">
        <w:rPr>
          <w:rFonts w:ascii="Times New Roman" w:hAnsi="Times New Roman"/>
        </w:rPr>
        <w:t xml:space="preserve"> disajikan dan diungkapkan secara memadai. Informasi mengenai akun piutang diungkapkan secara cukup dalam Catatan atas Laporan Keuangan. Informasi dimaksud dapat berupa : </w:t>
      </w:r>
    </w:p>
    <w:p w:rsidR="00DB6857" w:rsidRPr="00AF71D9" w:rsidRDefault="00DB6857" w:rsidP="00AE27CB">
      <w:pPr>
        <w:pStyle w:val="ListParagraph"/>
        <w:numPr>
          <w:ilvl w:val="0"/>
          <w:numId w:val="57"/>
        </w:numPr>
        <w:spacing w:after="120" w:line="280" w:lineRule="exact"/>
        <w:ind w:left="1418" w:hanging="284"/>
        <w:jc w:val="both"/>
        <w:rPr>
          <w:rFonts w:ascii="Times New Roman" w:hAnsi="Times New Roman"/>
        </w:rPr>
      </w:pPr>
      <w:r w:rsidRPr="00AF71D9">
        <w:rPr>
          <w:rFonts w:ascii="Times New Roman" w:hAnsi="Times New Roman"/>
        </w:rPr>
        <w:t xml:space="preserve">Kebijakan akuntansi yang digunakan dalam penilaian, pengakuan,  dan pengukuran piutang; </w:t>
      </w:r>
    </w:p>
    <w:p w:rsidR="00DB6857" w:rsidRPr="00AF71D9" w:rsidRDefault="00DB6857" w:rsidP="00AE27CB">
      <w:pPr>
        <w:pStyle w:val="ListParagraph"/>
        <w:numPr>
          <w:ilvl w:val="0"/>
          <w:numId w:val="57"/>
        </w:numPr>
        <w:spacing w:after="120" w:line="280" w:lineRule="exact"/>
        <w:ind w:left="1418" w:hanging="284"/>
        <w:jc w:val="both"/>
        <w:rPr>
          <w:rFonts w:ascii="Times New Roman" w:hAnsi="Times New Roman"/>
        </w:rPr>
      </w:pPr>
      <w:r w:rsidRPr="00AF71D9">
        <w:rPr>
          <w:rFonts w:ascii="Times New Roman" w:hAnsi="Times New Roman"/>
        </w:rPr>
        <w:t>rincian jenis-jenis, saldo menurut umur untuk mengetahui tingkat kolektibilitasnya;</w:t>
      </w:r>
    </w:p>
    <w:p w:rsidR="00DB6857" w:rsidRPr="00AF71D9" w:rsidRDefault="00DB6857" w:rsidP="00AE27CB">
      <w:pPr>
        <w:pStyle w:val="ListParagraph"/>
        <w:numPr>
          <w:ilvl w:val="0"/>
          <w:numId w:val="57"/>
        </w:numPr>
        <w:spacing w:after="120" w:line="280" w:lineRule="exact"/>
        <w:ind w:left="1418" w:hanging="284"/>
        <w:jc w:val="both"/>
        <w:rPr>
          <w:rFonts w:ascii="Times New Roman" w:hAnsi="Times New Roman"/>
        </w:rPr>
      </w:pPr>
      <w:r w:rsidRPr="00AF71D9">
        <w:rPr>
          <w:rFonts w:ascii="Times New Roman" w:hAnsi="Times New Roman"/>
        </w:rPr>
        <w:t>penjelasan atas penyelesaian piutang;</w:t>
      </w:r>
    </w:p>
    <w:p w:rsidR="00DB6857" w:rsidRPr="00AF71D9" w:rsidRDefault="00DB6857" w:rsidP="00AE27CB">
      <w:pPr>
        <w:pStyle w:val="ListParagraph"/>
        <w:numPr>
          <w:ilvl w:val="0"/>
          <w:numId w:val="57"/>
        </w:numPr>
        <w:spacing w:after="120" w:line="280" w:lineRule="exact"/>
        <w:ind w:left="1418" w:hanging="284"/>
        <w:jc w:val="both"/>
        <w:rPr>
          <w:rFonts w:ascii="Times New Roman" w:hAnsi="Times New Roman"/>
        </w:rPr>
      </w:pPr>
      <w:r w:rsidRPr="00AF71D9">
        <w:rPr>
          <w:rFonts w:ascii="Times New Roman" w:hAnsi="Times New Roman"/>
        </w:rPr>
        <w:t xml:space="preserve">jaminan atau sita jaminan jika ada. </w:t>
      </w:r>
    </w:p>
    <w:p w:rsidR="00DB6857" w:rsidRPr="00AF71D9" w:rsidRDefault="00DB6857" w:rsidP="00AE27CB">
      <w:pPr>
        <w:pStyle w:val="ListParagraph"/>
        <w:widowControl w:val="0"/>
        <w:numPr>
          <w:ilvl w:val="0"/>
          <w:numId w:val="56"/>
        </w:numPr>
        <w:autoSpaceDE w:val="0"/>
        <w:autoSpaceDN w:val="0"/>
        <w:adjustRightInd w:val="0"/>
        <w:spacing w:after="0" w:line="280" w:lineRule="exact"/>
        <w:ind w:left="1134" w:hanging="283"/>
        <w:jc w:val="both"/>
        <w:rPr>
          <w:rFonts w:ascii="Times New Roman" w:hAnsi="Times New Roman"/>
        </w:rPr>
      </w:pPr>
      <w:r w:rsidRPr="00AF71D9">
        <w:rPr>
          <w:rFonts w:ascii="Times New Roman" w:hAnsi="Times New Roman"/>
          <w:spacing w:val="-1"/>
        </w:rPr>
        <w:t>Tuntutan</w:t>
      </w:r>
      <w:r w:rsidRPr="00AF71D9">
        <w:rPr>
          <w:rFonts w:ascii="Times New Roman" w:hAnsi="Times New Roman"/>
        </w:rPr>
        <w:t xml:space="preserve"> ganti rugi/tuntutan perbendaharaan yang masih dalam proses penyelesaian, baik melalui cara damai maupun pengadilan juga harus diungkapkan. </w:t>
      </w:r>
    </w:p>
    <w:p w:rsidR="00DB6857" w:rsidRPr="00AF71D9" w:rsidRDefault="00DB6857" w:rsidP="00AE27CB">
      <w:pPr>
        <w:pStyle w:val="ListParagraph"/>
        <w:widowControl w:val="0"/>
        <w:numPr>
          <w:ilvl w:val="0"/>
          <w:numId w:val="56"/>
        </w:numPr>
        <w:autoSpaceDE w:val="0"/>
        <w:autoSpaceDN w:val="0"/>
        <w:adjustRightInd w:val="0"/>
        <w:spacing w:after="0" w:line="280" w:lineRule="exact"/>
        <w:ind w:left="1134" w:hanging="283"/>
        <w:jc w:val="both"/>
        <w:rPr>
          <w:rFonts w:ascii="Times New Roman" w:hAnsi="Times New Roman"/>
        </w:rPr>
      </w:pPr>
      <w:r w:rsidRPr="00AF71D9">
        <w:rPr>
          <w:rFonts w:ascii="Times New Roman" w:hAnsi="Times New Roman"/>
          <w:spacing w:val="-1"/>
        </w:rPr>
        <w:t>Penghapusbukuan</w:t>
      </w:r>
      <w:r w:rsidRPr="00AF71D9">
        <w:rPr>
          <w:rFonts w:ascii="Times New Roman" w:hAnsi="Times New Roman"/>
        </w:rPr>
        <w:t xml:space="preserve"> piutang harus diungkapkan secara cukup dalam Catatan atas Laporan Keuangan agar lebih </w:t>
      </w:r>
      <w:r w:rsidR="00B11B3A">
        <w:rPr>
          <w:rFonts w:ascii="Times New Roman" w:hAnsi="Times New Roman"/>
        </w:rPr>
        <w:t>informatif</w:t>
      </w:r>
      <w:r w:rsidRPr="00AF71D9">
        <w:rPr>
          <w:rFonts w:ascii="Times New Roman" w:hAnsi="Times New Roman"/>
        </w:rPr>
        <w:t>. Informasi yang perlu diungkapkan misalnya jenis piutang, nama debitur, nilai piutang, nomor dan tanggal keputusan penghapusan piutang, dasar pertimbangan penghapusbukuan dan penjelasan lainnya yang dianggap perlu.</w:t>
      </w:r>
    </w:p>
    <w:p w:rsidR="00DB6857" w:rsidRPr="00AF71D9" w:rsidRDefault="00DB6857" w:rsidP="00AE27CB">
      <w:pPr>
        <w:pStyle w:val="ListParagraph"/>
        <w:widowControl w:val="0"/>
        <w:numPr>
          <w:ilvl w:val="0"/>
          <w:numId w:val="56"/>
        </w:numPr>
        <w:autoSpaceDE w:val="0"/>
        <w:autoSpaceDN w:val="0"/>
        <w:adjustRightInd w:val="0"/>
        <w:spacing w:line="280" w:lineRule="exact"/>
        <w:ind w:left="1134" w:hanging="283"/>
        <w:jc w:val="both"/>
        <w:rPr>
          <w:rFonts w:ascii="Times New Roman" w:hAnsi="Times New Roman"/>
        </w:rPr>
      </w:pPr>
      <w:r w:rsidRPr="00AF71D9">
        <w:rPr>
          <w:rFonts w:ascii="Times New Roman" w:hAnsi="Times New Roman"/>
          <w:spacing w:val="-1"/>
        </w:rPr>
        <w:t>Terhadap</w:t>
      </w:r>
      <w:r w:rsidRPr="00AF71D9">
        <w:rPr>
          <w:rFonts w:ascii="Times New Roman" w:hAnsi="Times New Roman"/>
        </w:rPr>
        <w:t xml:space="preserve"> kejadian adanya piutang yang telah dihapus buku, ternyata di kemudian hari diterima pembayaran/pelunasannya maka penerimaan tersebut dicatat sebagai penerimaan kas pada periode yang bersangkutan dengan lawan perkiraan penerimaan pendapatan Pajak/PNBP atau melalui akun Penerimaan Pembiayaan, tergantung dari jenis piutang.</w:t>
      </w:r>
    </w:p>
    <w:p w:rsidR="00BD56D0" w:rsidRPr="00AF71D9" w:rsidRDefault="00BD56D0" w:rsidP="00BD56D0">
      <w:pPr>
        <w:pStyle w:val="ListParagraph"/>
        <w:widowControl w:val="0"/>
        <w:autoSpaceDE w:val="0"/>
        <w:autoSpaceDN w:val="0"/>
        <w:adjustRightInd w:val="0"/>
        <w:spacing w:line="280" w:lineRule="exact"/>
        <w:ind w:left="1134"/>
        <w:jc w:val="both"/>
        <w:rPr>
          <w:rFonts w:ascii="Times New Roman" w:hAnsi="Times New Roman"/>
        </w:rPr>
      </w:pPr>
    </w:p>
    <w:p w:rsidR="005377C2" w:rsidRPr="00AF71D9" w:rsidRDefault="005377C2" w:rsidP="00AE27CB">
      <w:pPr>
        <w:pStyle w:val="ListParagraph"/>
        <w:numPr>
          <w:ilvl w:val="0"/>
          <w:numId w:val="52"/>
        </w:numPr>
        <w:spacing w:before="240" w:line="280" w:lineRule="exact"/>
        <w:jc w:val="both"/>
        <w:rPr>
          <w:rFonts w:ascii="Times New Roman" w:hAnsi="Times New Roman"/>
        </w:rPr>
      </w:pPr>
      <w:r w:rsidRPr="00AF71D9">
        <w:rPr>
          <w:rFonts w:ascii="Times New Roman" w:hAnsi="Times New Roman"/>
        </w:rPr>
        <w:t>Beban Dibayar Dimuka</w:t>
      </w:r>
    </w:p>
    <w:p w:rsidR="00DB6857" w:rsidRPr="00AF71D9" w:rsidRDefault="00DB6857" w:rsidP="00AE27CB">
      <w:pPr>
        <w:pStyle w:val="ListParagraph"/>
        <w:numPr>
          <w:ilvl w:val="1"/>
          <w:numId w:val="52"/>
        </w:numPr>
        <w:spacing w:after="0" w:line="280" w:lineRule="exact"/>
        <w:ind w:left="993" w:hanging="284"/>
        <w:jc w:val="both"/>
        <w:rPr>
          <w:rFonts w:ascii="Times New Roman" w:hAnsi="Times New Roman"/>
        </w:rPr>
      </w:pPr>
      <w:r w:rsidRPr="00AF71D9">
        <w:rPr>
          <w:rFonts w:ascii="Times New Roman" w:hAnsi="Times New Roman"/>
        </w:rPr>
        <w:t>Pengakuan Beban Dibayar Dimuka</w:t>
      </w:r>
    </w:p>
    <w:p w:rsidR="00DB6857" w:rsidRPr="00AF71D9" w:rsidRDefault="00DB6857" w:rsidP="004E56A4">
      <w:pPr>
        <w:pStyle w:val="ListParagraph"/>
        <w:widowControl w:val="0"/>
        <w:autoSpaceDE w:val="0"/>
        <w:autoSpaceDN w:val="0"/>
        <w:adjustRightInd w:val="0"/>
        <w:spacing w:after="0" w:line="280" w:lineRule="exact"/>
        <w:ind w:left="993"/>
        <w:contextualSpacing w:val="0"/>
        <w:jc w:val="both"/>
        <w:rPr>
          <w:rFonts w:ascii="Times New Roman" w:hAnsi="Times New Roman"/>
        </w:rPr>
      </w:pPr>
      <w:r w:rsidRPr="00AF71D9">
        <w:rPr>
          <w:rFonts w:ascii="Times New Roman" w:hAnsi="Times New Roman"/>
        </w:rPr>
        <w:t>Beban dibayar dimuka diakui pada saat kas dikeluarkan namun belum menimbulkan kewajiban.</w:t>
      </w:r>
    </w:p>
    <w:p w:rsidR="00DB6857" w:rsidRPr="00AF71D9" w:rsidRDefault="00DB6857" w:rsidP="00AE27CB">
      <w:pPr>
        <w:pStyle w:val="ListParagraph"/>
        <w:numPr>
          <w:ilvl w:val="1"/>
          <w:numId w:val="52"/>
        </w:numPr>
        <w:spacing w:after="0" w:line="280" w:lineRule="exact"/>
        <w:ind w:left="993" w:hanging="284"/>
        <w:jc w:val="both"/>
        <w:rPr>
          <w:rFonts w:ascii="Times New Roman" w:hAnsi="Times New Roman"/>
        </w:rPr>
      </w:pPr>
      <w:r w:rsidRPr="00AF71D9">
        <w:rPr>
          <w:rFonts w:ascii="Times New Roman" w:hAnsi="Times New Roman"/>
        </w:rPr>
        <w:t>Pengukuran Beban Dibayar Dimuka</w:t>
      </w:r>
    </w:p>
    <w:p w:rsidR="00DB6857" w:rsidRPr="00AF71D9" w:rsidRDefault="00DB6857" w:rsidP="004E56A4">
      <w:pPr>
        <w:pStyle w:val="ListParagraph"/>
        <w:widowControl w:val="0"/>
        <w:autoSpaceDE w:val="0"/>
        <w:autoSpaceDN w:val="0"/>
        <w:adjustRightInd w:val="0"/>
        <w:spacing w:after="0" w:line="280" w:lineRule="exact"/>
        <w:ind w:left="993"/>
        <w:contextualSpacing w:val="0"/>
        <w:jc w:val="both"/>
        <w:rPr>
          <w:rFonts w:ascii="Times New Roman" w:hAnsi="Times New Roman"/>
        </w:rPr>
      </w:pPr>
      <w:r w:rsidRPr="00AF71D9">
        <w:rPr>
          <w:rFonts w:ascii="Times New Roman" w:hAnsi="Times New Roman"/>
        </w:rPr>
        <w:t>Pengukuran beban dibayar dimuka dilakukan berdasarkan jumlah kas yang dikeluarkan/dibayarkan.</w:t>
      </w:r>
    </w:p>
    <w:p w:rsidR="00DB6857" w:rsidRPr="00AF71D9" w:rsidRDefault="00DB6857" w:rsidP="00AE27CB">
      <w:pPr>
        <w:pStyle w:val="ListParagraph"/>
        <w:numPr>
          <w:ilvl w:val="1"/>
          <w:numId w:val="52"/>
        </w:numPr>
        <w:spacing w:after="0" w:line="280" w:lineRule="exact"/>
        <w:ind w:left="993" w:hanging="284"/>
        <w:jc w:val="both"/>
        <w:rPr>
          <w:rFonts w:ascii="Times New Roman" w:hAnsi="Times New Roman"/>
        </w:rPr>
      </w:pPr>
      <w:r w:rsidRPr="00AF71D9">
        <w:rPr>
          <w:rFonts w:ascii="Times New Roman" w:hAnsi="Times New Roman"/>
        </w:rPr>
        <w:t>Pengungkapan Beban Dibayar Dimuka</w:t>
      </w:r>
    </w:p>
    <w:p w:rsidR="00DB6857" w:rsidRDefault="00DB6857" w:rsidP="000F282C">
      <w:pPr>
        <w:pStyle w:val="ListParagraph"/>
        <w:widowControl w:val="0"/>
        <w:autoSpaceDE w:val="0"/>
        <w:autoSpaceDN w:val="0"/>
        <w:adjustRightInd w:val="0"/>
        <w:spacing w:after="0" w:line="280" w:lineRule="exact"/>
        <w:ind w:left="993"/>
        <w:contextualSpacing w:val="0"/>
        <w:jc w:val="both"/>
        <w:rPr>
          <w:rFonts w:ascii="Times New Roman" w:hAnsi="Times New Roman"/>
        </w:rPr>
      </w:pPr>
      <w:r w:rsidRPr="00AF71D9">
        <w:rPr>
          <w:rFonts w:ascii="Times New Roman" w:hAnsi="Times New Roman"/>
        </w:rPr>
        <w:t>Beban dibayar dimuka diungkapkan sebagai akun yang terklasifikasi dalam aset lancar karena akun ini biasanya segera menjadi kewajib</w:t>
      </w:r>
      <w:r w:rsidR="00BD56D0" w:rsidRPr="00AF71D9">
        <w:rPr>
          <w:rFonts w:ascii="Times New Roman" w:hAnsi="Times New Roman"/>
        </w:rPr>
        <w:t>an dalam satu periode akuntansi</w:t>
      </w:r>
      <w:r w:rsidR="00FA7378">
        <w:rPr>
          <w:rFonts w:ascii="Times New Roman" w:hAnsi="Times New Roman"/>
        </w:rPr>
        <w:t>.</w:t>
      </w:r>
    </w:p>
    <w:p w:rsidR="00FA7378" w:rsidRDefault="00FA7378" w:rsidP="000F282C">
      <w:pPr>
        <w:pStyle w:val="ListParagraph"/>
        <w:widowControl w:val="0"/>
        <w:autoSpaceDE w:val="0"/>
        <w:autoSpaceDN w:val="0"/>
        <w:adjustRightInd w:val="0"/>
        <w:spacing w:after="0" w:line="280" w:lineRule="exact"/>
        <w:ind w:left="993"/>
        <w:contextualSpacing w:val="0"/>
        <w:jc w:val="both"/>
        <w:rPr>
          <w:rFonts w:ascii="Times New Roman" w:hAnsi="Times New Roman"/>
        </w:rPr>
      </w:pPr>
    </w:p>
    <w:p w:rsidR="00FA7378" w:rsidRDefault="00FA7378" w:rsidP="000F282C">
      <w:pPr>
        <w:pStyle w:val="ListParagraph"/>
        <w:widowControl w:val="0"/>
        <w:autoSpaceDE w:val="0"/>
        <w:autoSpaceDN w:val="0"/>
        <w:adjustRightInd w:val="0"/>
        <w:spacing w:after="0" w:line="280" w:lineRule="exact"/>
        <w:ind w:left="993"/>
        <w:contextualSpacing w:val="0"/>
        <w:jc w:val="both"/>
        <w:rPr>
          <w:rFonts w:ascii="Times New Roman" w:hAnsi="Times New Roman"/>
        </w:rPr>
      </w:pPr>
    </w:p>
    <w:p w:rsidR="00FA7378" w:rsidRDefault="00FA7378" w:rsidP="000F282C">
      <w:pPr>
        <w:pStyle w:val="ListParagraph"/>
        <w:widowControl w:val="0"/>
        <w:autoSpaceDE w:val="0"/>
        <w:autoSpaceDN w:val="0"/>
        <w:adjustRightInd w:val="0"/>
        <w:spacing w:after="0" w:line="280" w:lineRule="exact"/>
        <w:ind w:left="993"/>
        <w:contextualSpacing w:val="0"/>
        <w:jc w:val="both"/>
        <w:rPr>
          <w:rFonts w:ascii="Times New Roman" w:hAnsi="Times New Roman"/>
        </w:rPr>
      </w:pPr>
    </w:p>
    <w:p w:rsidR="00FA7378" w:rsidRPr="00AF71D9" w:rsidRDefault="00FA7378" w:rsidP="000F282C">
      <w:pPr>
        <w:pStyle w:val="ListParagraph"/>
        <w:widowControl w:val="0"/>
        <w:autoSpaceDE w:val="0"/>
        <w:autoSpaceDN w:val="0"/>
        <w:adjustRightInd w:val="0"/>
        <w:spacing w:after="0" w:line="280" w:lineRule="exact"/>
        <w:ind w:left="993"/>
        <w:contextualSpacing w:val="0"/>
        <w:jc w:val="both"/>
        <w:rPr>
          <w:rFonts w:ascii="Times New Roman" w:hAnsi="Times New Roman"/>
        </w:rPr>
      </w:pPr>
    </w:p>
    <w:p w:rsidR="00DB6857" w:rsidRPr="00AF71D9" w:rsidRDefault="00DB6857" w:rsidP="00AE27CB">
      <w:pPr>
        <w:pStyle w:val="ListParagraph"/>
        <w:widowControl w:val="0"/>
        <w:numPr>
          <w:ilvl w:val="0"/>
          <w:numId w:val="52"/>
        </w:numPr>
        <w:tabs>
          <w:tab w:val="left" w:pos="709"/>
        </w:tabs>
        <w:autoSpaceDE w:val="0"/>
        <w:autoSpaceDN w:val="0"/>
        <w:adjustRightInd w:val="0"/>
        <w:spacing w:after="0" w:line="280" w:lineRule="exact"/>
        <w:jc w:val="both"/>
        <w:rPr>
          <w:rFonts w:ascii="Times New Roman" w:hAnsi="Times New Roman"/>
        </w:rPr>
      </w:pPr>
      <w:r w:rsidRPr="00AF71D9">
        <w:rPr>
          <w:rFonts w:ascii="Times New Roman" w:hAnsi="Times New Roman"/>
        </w:rPr>
        <w:lastRenderedPageBreak/>
        <w:t>Persediaan</w:t>
      </w:r>
    </w:p>
    <w:p w:rsidR="00DB6857" w:rsidRPr="00AF71D9" w:rsidRDefault="00DB6857" w:rsidP="00AE27CB">
      <w:pPr>
        <w:pStyle w:val="ListParagraph"/>
        <w:numPr>
          <w:ilvl w:val="0"/>
          <w:numId w:val="58"/>
        </w:numPr>
        <w:tabs>
          <w:tab w:val="left" w:pos="993"/>
        </w:tabs>
        <w:spacing w:before="240" w:after="0" w:line="280" w:lineRule="exact"/>
        <w:ind w:left="709" w:firstLine="0"/>
        <w:jc w:val="both"/>
        <w:rPr>
          <w:rFonts w:ascii="Times New Roman" w:hAnsi="Times New Roman"/>
        </w:rPr>
      </w:pPr>
      <w:r w:rsidRPr="00AF71D9">
        <w:rPr>
          <w:rFonts w:ascii="Times New Roman" w:hAnsi="Times New Roman"/>
        </w:rPr>
        <w:t>Pengakuan Persediaan</w:t>
      </w:r>
    </w:p>
    <w:p w:rsidR="00DB6857" w:rsidRPr="00AF71D9" w:rsidRDefault="00DB6857" w:rsidP="00AE27CB">
      <w:pPr>
        <w:pStyle w:val="ListParagraph"/>
        <w:widowControl w:val="0"/>
        <w:numPr>
          <w:ilvl w:val="0"/>
          <w:numId w:val="59"/>
        </w:numPr>
        <w:tabs>
          <w:tab w:val="left" w:pos="993"/>
          <w:tab w:val="left" w:pos="1276"/>
        </w:tabs>
        <w:autoSpaceDE w:val="0"/>
        <w:autoSpaceDN w:val="0"/>
        <w:adjustRightInd w:val="0"/>
        <w:spacing w:after="0" w:line="280" w:lineRule="exact"/>
        <w:ind w:left="709" w:firstLine="284"/>
        <w:jc w:val="both"/>
        <w:rPr>
          <w:rFonts w:ascii="Times New Roman" w:hAnsi="Times New Roman"/>
          <w:bCs/>
          <w:iCs/>
        </w:rPr>
      </w:pPr>
      <w:r w:rsidRPr="00AF71D9">
        <w:rPr>
          <w:rFonts w:ascii="Times New Roman" w:hAnsi="Times New Roman"/>
          <w:bCs/>
          <w:iCs/>
          <w:lang w:val="sv-SE"/>
        </w:rPr>
        <w:t xml:space="preserve">Persediaan </w:t>
      </w:r>
      <w:r w:rsidRPr="00AF71D9">
        <w:rPr>
          <w:rFonts w:ascii="Times New Roman" w:hAnsi="Times New Roman"/>
        </w:rPr>
        <w:t>diakui</w:t>
      </w:r>
      <w:r w:rsidRPr="00AF71D9">
        <w:rPr>
          <w:rFonts w:ascii="Times New Roman" w:hAnsi="Times New Roman"/>
          <w:bCs/>
          <w:iCs/>
        </w:rPr>
        <w:t xml:space="preserve"> :</w:t>
      </w:r>
    </w:p>
    <w:p w:rsidR="00DB6857" w:rsidRPr="00AF71D9" w:rsidRDefault="00DB6857" w:rsidP="00AE27CB">
      <w:pPr>
        <w:pStyle w:val="ListParagraph"/>
        <w:numPr>
          <w:ilvl w:val="1"/>
          <w:numId w:val="62"/>
        </w:numPr>
        <w:tabs>
          <w:tab w:val="left" w:pos="1560"/>
          <w:tab w:val="left" w:pos="2610"/>
        </w:tabs>
        <w:spacing w:after="0" w:line="280" w:lineRule="exact"/>
        <w:ind w:left="1560" w:hanging="284"/>
        <w:jc w:val="both"/>
        <w:rPr>
          <w:rFonts w:ascii="Times New Roman" w:hAnsi="Times New Roman"/>
          <w:bCs/>
          <w:iCs/>
        </w:rPr>
      </w:pPr>
      <w:r w:rsidRPr="00AF71D9">
        <w:rPr>
          <w:rFonts w:ascii="Times New Roman" w:hAnsi="Times New Roman"/>
          <w:bCs/>
          <w:iCs/>
          <w:lang w:val="sv-SE"/>
        </w:rPr>
        <w:t>pada saat potensi manfaat ekonomi masa depan diperoleh Pemerintah Daerah,</w:t>
      </w:r>
      <w:r w:rsidRPr="00AF71D9">
        <w:rPr>
          <w:rFonts w:ascii="Times New Roman" w:hAnsi="Times New Roman"/>
          <w:bCs/>
          <w:iCs/>
        </w:rPr>
        <w:t xml:space="preserve"> </w:t>
      </w:r>
      <w:r w:rsidRPr="00AF71D9">
        <w:rPr>
          <w:rFonts w:ascii="Times New Roman" w:hAnsi="Times New Roman"/>
          <w:bCs/>
          <w:iCs/>
          <w:lang w:val="sv-SE"/>
        </w:rPr>
        <w:t>dan mempunyai nilai atau biaya yang dapat diukur dengan andal;</w:t>
      </w:r>
    </w:p>
    <w:p w:rsidR="00DB6857" w:rsidRPr="00AF71D9" w:rsidRDefault="00DB6857" w:rsidP="00AE27CB">
      <w:pPr>
        <w:pStyle w:val="ListParagraph"/>
        <w:numPr>
          <w:ilvl w:val="1"/>
          <w:numId w:val="62"/>
        </w:numPr>
        <w:tabs>
          <w:tab w:val="left" w:pos="1560"/>
          <w:tab w:val="left" w:pos="2610"/>
        </w:tabs>
        <w:spacing w:after="0" w:line="280" w:lineRule="exact"/>
        <w:ind w:left="1560" w:hanging="284"/>
        <w:jc w:val="both"/>
        <w:rPr>
          <w:rFonts w:ascii="Times New Roman" w:hAnsi="Times New Roman"/>
        </w:rPr>
      </w:pPr>
      <w:r w:rsidRPr="00AF71D9">
        <w:rPr>
          <w:rFonts w:ascii="Times New Roman" w:hAnsi="Times New Roman"/>
          <w:bCs/>
          <w:iCs/>
          <w:lang w:val="sv-SE"/>
        </w:rPr>
        <w:t>pada saat diterima atau hak kepemilikannya dan/ atau kepenguasaannya berpindah</w:t>
      </w:r>
      <w:r w:rsidRPr="00AF71D9">
        <w:rPr>
          <w:rFonts w:ascii="Times New Roman" w:hAnsi="Times New Roman"/>
          <w:bCs/>
          <w:iCs/>
        </w:rPr>
        <w:t>.</w:t>
      </w:r>
    </w:p>
    <w:p w:rsidR="00923DFE" w:rsidRPr="00AF71D9" w:rsidRDefault="00DB6857" w:rsidP="00AE27CB">
      <w:pPr>
        <w:pStyle w:val="ListParagraph"/>
        <w:widowControl w:val="0"/>
        <w:numPr>
          <w:ilvl w:val="0"/>
          <w:numId w:val="59"/>
        </w:numPr>
        <w:tabs>
          <w:tab w:val="left" w:pos="1276"/>
        </w:tabs>
        <w:autoSpaceDE w:val="0"/>
        <w:autoSpaceDN w:val="0"/>
        <w:adjustRightInd w:val="0"/>
        <w:spacing w:after="240" w:line="280" w:lineRule="exact"/>
        <w:ind w:left="1276" w:hanging="283"/>
        <w:contextualSpacing w:val="0"/>
        <w:jc w:val="both"/>
        <w:rPr>
          <w:rFonts w:ascii="Times New Roman" w:hAnsi="Times New Roman"/>
          <w:i/>
        </w:rPr>
      </w:pPr>
      <w:r w:rsidRPr="00AF71D9">
        <w:rPr>
          <w:rFonts w:ascii="Times New Roman" w:hAnsi="Times New Roman"/>
          <w:lang w:val="sv-SE"/>
        </w:rPr>
        <w:t>Pengakuan persediaan pada akhir periode akuntansi, dilakukan berdasarkan hasil inventarisasi fisik.</w:t>
      </w:r>
    </w:p>
    <w:p w:rsidR="00DB6857" w:rsidRPr="00AF71D9" w:rsidRDefault="00DB6857" w:rsidP="00AE27CB">
      <w:pPr>
        <w:pStyle w:val="ListParagraph"/>
        <w:numPr>
          <w:ilvl w:val="0"/>
          <w:numId w:val="58"/>
        </w:numPr>
        <w:tabs>
          <w:tab w:val="left" w:pos="993"/>
        </w:tabs>
        <w:spacing w:before="240" w:after="0" w:line="280" w:lineRule="exact"/>
        <w:ind w:left="709" w:firstLine="0"/>
        <w:jc w:val="both"/>
        <w:rPr>
          <w:rFonts w:ascii="Times New Roman" w:hAnsi="Times New Roman"/>
        </w:rPr>
      </w:pPr>
      <w:r w:rsidRPr="00AF71D9">
        <w:rPr>
          <w:rFonts w:ascii="Times New Roman" w:hAnsi="Times New Roman"/>
        </w:rPr>
        <w:t>Pengukuran Persediaan</w:t>
      </w:r>
    </w:p>
    <w:p w:rsidR="00DB6857" w:rsidRPr="00AF71D9" w:rsidRDefault="00DB6857" w:rsidP="00AE27CB">
      <w:pPr>
        <w:pStyle w:val="ListParagraph"/>
        <w:widowControl w:val="0"/>
        <w:numPr>
          <w:ilvl w:val="0"/>
          <w:numId w:val="60"/>
        </w:numPr>
        <w:tabs>
          <w:tab w:val="left" w:pos="1276"/>
        </w:tabs>
        <w:autoSpaceDE w:val="0"/>
        <w:autoSpaceDN w:val="0"/>
        <w:adjustRightInd w:val="0"/>
        <w:spacing w:after="0" w:line="280" w:lineRule="exact"/>
        <w:ind w:left="1276" w:hanging="283"/>
        <w:jc w:val="both"/>
        <w:rPr>
          <w:rFonts w:ascii="Times New Roman" w:hAnsi="Times New Roman"/>
          <w:lang w:val="fi-FI"/>
        </w:rPr>
      </w:pPr>
      <w:r w:rsidRPr="00AF71D9">
        <w:rPr>
          <w:rFonts w:ascii="Times New Roman" w:hAnsi="Times New Roman"/>
          <w:lang w:val="sv-SE"/>
        </w:rPr>
        <w:t>Metode</w:t>
      </w:r>
      <w:r w:rsidRPr="00AF71D9">
        <w:rPr>
          <w:rFonts w:ascii="Times New Roman" w:hAnsi="Times New Roman"/>
        </w:rPr>
        <w:t xml:space="preserve"> pencatatan persediaan dilakukan secara </w:t>
      </w:r>
      <w:r w:rsidR="00021214">
        <w:rPr>
          <w:rFonts w:ascii="Times New Roman" w:hAnsi="Times New Roman"/>
        </w:rPr>
        <w:t>periodik</w:t>
      </w:r>
      <w:r w:rsidRPr="00AF71D9">
        <w:rPr>
          <w:rFonts w:ascii="Times New Roman" w:hAnsi="Times New Roman"/>
        </w:rPr>
        <w:t>, yaitu pengukuran persediaan pada saat periode penyusunan laporan keuangan dilakukan berdasarkan hasil inventarisasi dengan menggunakan harga perolehan terakhir/harga pokok produksi terakhir/nilai wajar.</w:t>
      </w:r>
    </w:p>
    <w:p w:rsidR="00DB6857" w:rsidRPr="00AF71D9" w:rsidRDefault="00DB6857" w:rsidP="00AE27CB">
      <w:pPr>
        <w:pStyle w:val="ListParagraph"/>
        <w:widowControl w:val="0"/>
        <w:numPr>
          <w:ilvl w:val="0"/>
          <w:numId w:val="60"/>
        </w:numPr>
        <w:tabs>
          <w:tab w:val="left" w:pos="993"/>
          <w:tab w:val="left" w:pos="1276"/>
        </w:tabs>
        <w:autoSpaceDE w:val="0"/>
        <w:autoSpaceDN w:val="0"/>
        <w:adjustRightInd w:val="0"/>
        <w:spacing w:after="0" w:line="280" w:lineRule="exact"/>
        <w:ind w:left="993" w:firstLine="0"/>
        <w:jc w:val="both"/>
        <w:rPr>
          <w:rFonts w:ascii="Times New Roman" w:hAnsi="Times New Roman"/>
          <w:lang w:val="fi-FI"/>
        </w:rPr>
      </w:pPr>
      <w:r w:rsidRPr="00AF71D9">
        <w:rPr>
          <w:rFonts w:ascii="Times New Roman" w:hAnsi="Times New Roman"/>
          <w:lang w:val="sv-SE"/>
        </w:rPr>
        <w:t>Persediaan</w:t>
      </w:r>
      <w:r w:rsidRPr="00AF71D9">
        <w:rPr>
          <w:rFonts w:ascii="Times New Roman" w:hAnsi="Times New Roman"/>
          <w:lang w:val="fi-FI"/>
        </w:rPr>
        <w:t xml:space="preserve"> disajikan sebesar : </w:t>
      </w:r>
    </w:p>
    <w:p w:rsidR="00DB6857" w:rsidRPr="00AF71D9" w:rsidRDefault="00DB6857" w:rsidP="00AE27CB">
      <w:pPr>
        <w:pStyle w:val="ListParagraph"/>
        <w:numPr>
          <w:ilvl w:val="0"/>
          <w:numId w:val="63"/>
        </w:numPr>
        <w:tabs>
          <w:tab w:val="left" w:pos="1560"/>
        </w:tabs>
        <w:spacing w:after="0" w:line="280" w:lineRule="exact"/>
        <w:ind w:left="1560" w:hanging="284"/>
        <w:jc w:val="both"/>
        <w:rPr>
          <w:rFonts w:ascii="Times New Roman" w:hAnsi="Times New Roman"/>
        </w:rPr>
      </w:pPr>
      <w:r w:rsidRPr="00AF71D9">
        <w:rPr>
          <w:rFonts w:ascii="Times New Roman" w:hAnsi="Times New Roman"/>
          <w:bCs/>
          <w:iCs/>
          <w:lang w:val="sv-SE"/>
        </w:rPr>
        <w:t>Biaya</w:t>
      </w:r>
      <w:r w:rsidRPr="00AF71D9">
        <w:rPr>
          <w:rFonts w:ascii="Times New Roman" w:hAnsi="Times New Roman"/>
        </w:rPr>
        <w:t xml:space="preserve"> perolehan apabila diperoleh dengan pembelian. Biaya perolehan persediaan meliputi harga pembelian, biaya pengangkutan, biaya penanganan, dan biaya lainnya yang secara langsung dapat dibebankan pada perolehan persediaan. Potongan harga, rabat, dan lainnya yang serupa mengurangi biaya perolehan. </w:t>
      </w:r>
    </w:p>
    <w:p w:rsidR="00DB6857" w:rsidRPr="00AF71D9" w:rsidRDefault="00DB6857" w:rsidP="00AE27CB">
      <w:pPr>
        <w:pStyle w:val="ListParagraph"/>
        <w:numPr>
          <w:ilvl w:val="0"/>
          <w:numId w:val="63"/>
        </w:numPr>
        <w:tabs>
          <w:tab w:val="left" w:pos="993"/>
        </w:tabs>
        <w:spacing w:after="0" w:line="280" w:lineRule="exact"/>
        <w:ind w:left="1560" w:hanging="284"/>
        <w:jc w:val="both"/>
        <w:rPr>
          <w:rFonts w:ascii="Times New Roman" w:hAnsi="Times New Roman"/>
          <w:bCs/>
          <w:iCs/>
          <w:lang w:val="sv-SE"/>
        </w:rPr>
      </w:pPr>
      <w:r w:rsidRPr="00AF71D9">
        <w:rPr>
          <w:rFonts w:ascii="Times New Roman" w:hAnsi="Times New Roman"/>
        </w:rPr>
        <w:t xml:space="preserve">Harga </w:t>
      </w:r>
      <w:r w:rsidRPr="00AF71D9">
        <w:rPr>
          <w:rFonts w:ascii="Times New Roman" w:hAnsi="Times New Roman"/>
          <w:bCs/>
          <w:iCs/>
          <w:lang w:val="sv-SE"/>
        </w:rPr>
        <w:t xml:space="preserve">pokok produksi apabila diperoleh dengan memproduksi sendiri. Harga pokok produksi persediaan meliputi biaya langsung yang  terkait dengan persediaan yang diproduksi dan biaya tidak langsung yang dialokasikan secara sistematis. </w:t>
      </w:r>
    </w:p>
    <w:p w:rsidR="00DB6857" w:rsidRPr="00AF71D9" w:rsidRDefault="00DB6857" w:rsidP="00AE27CB">
      <w:pPr>
        <w:pStyle w:val="ListParagraph"/>
        <w:numPr>
          <w:ilvl w:val="0"/>
          <w:numId w:val="63"/>
        </w:numPr>
        <w:tabs>
          <w:tab w:val="left" w:pos="993"/>
        </w:tabs>
        <w:spacing w:after="240" w:line="280" w:lineRule="exact"/>
        <w:ind w:left="1560" w:hanging="284"/>
        <w:contextualSpacing w:val="0"/>
        <w:jc w:val="both"/>
        <w:rPr>
          <w:rFonts w:ascii="Times New Roman" w:hAnsi="Times New Roman"/>
        </w:rPr>
      </w:pPr>
      <w:r w:rsidRPr="00AF71D9">
        <w:rPr>
          <w:rFonts w:ascii="Times New Roman" w:hAnsi="Times New Roman"/>
          <w:bCs/>
          <w:iCs/>
          <w:lang w:val="sv-SE"/>
        </w:rPr>
        <w:t>Nilai wajar, apabila diperoleh dengan cara lainnya seperti donasi. Harga/nilai</w:t>
      </w:r>
      <w:r w:rsidRPr="00AF71D9">
        <w:rPr>
          <w:rFonts w:ascii="Times New Roman" w:hAnsi="Times New Roman"/>
        </w:rPr>
        <w:t xml:space="preserve"> wajar persediaan meliputi nilai tukar aset atau penyelesaian kewajiban antar pihak yang memahami dan berkeinginan melakukan transaksi wajar (</w:t>
      </w:r>
      <w:r w:rsidRPr="00AF71D9">
        <w:rPr>
          <w:rFonts w:ascii="Times New Roman" w:hAnsi="Times New Roman"/>
          <w:i/>
        </w:rPr>
        <w:t>arm length transaction</w:t>
      </w:r>
      <w:r w:rsidRPr="00AF71D9">
        <w:rPr>
          <w:rFonts w:ascii="Times New Roman" w:hAnsi="Times New Roman"/>
        </w:rPr>
        <w:t xml:space="preserve">). </w:t>
      </w:r>
    </w:p>
    <w:p w:rsidR="00DB6857" w:rsidRPr="00AF71D9" w:rsidRDefault="00DB6857" w:rsidP="00AE27CB">
      <w:pPr>
        <w:pStyle w:val="ListParagraph"/>
        <w:numPr>
          <w:ilvl w:val="0"/>
          <w:numId w:val="58"/>
        </w:numPr>
        <w:spacing w:before="240" w:after="0" w:line="280" w:lineRule="exact"/>
        <w:ind w:left="993" w:hanging="284"/>
        <w:jc w:val="both"/>
        <w:rPr>
          <w:rFonts w:ascii="Times New Roman" w:hAnsi="Times New Roman"/>
        </w:rPr>
      </w:pPr>
      <w:r w:rsidRPr="00AF71D9">
        <w:rPr>
          <w:rFonts w:ascii="Times New Roman" w:hAnsi="Times New Roman"/>
        </w:rPr>
        <w:t>Penyajian dan Pengungkapan Persediaan</w:t>
      </w:r>
    </w:p>
    <w:p w:rsidR="00DB6857" w:rsidRPr="00AF71D9" w:rsidRDefault="00DB6857" w:rsidP="00AE27CB">
      <w:pPr>
        <w:pStyle w:val="ListParagraph"/>
        <w:widowControl w:val="0"/>
        <w:numPr>
          <w:ilvl w:val="0"/>
          <w:numId w:val="61"/>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lang w:val="fi-FI"/>
        </w:rPr>
        <w:t>Persediaan disajikan sebagai bagian dari Aset Lancar</w:t>
      </w:r>
      <w:r w:rsidRPr="00AF71D9">
        <w:rPr>
          <w:rFonts w:ascii="Times New Roman" w:hAnsi="Times New Roman"/>
        </w:rPr>
        <w:t>.</w:t>
      </w:r>
    </w:p>
    <w:p w:rsidR="00DB6857" w:rsidRPr="00AF71D9" w:rsidRDefault="00DB6857" w:rsidP="00AE27CB">
      <w:pPr>
        <w:pStyle w:val="ListParagraph"/>
        <w:widowControl w:val="0"/>
        <w:numPr>
          <w:ilvl w:val="0"/>
          <w:numId w:val="61"/>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Hal-hal yang perlu diungkapkan dalam Catatan atas Laporan Keuangan :</w:t>
      </w:r>
    </w:p>
    <w:p w:rsidR="00DB6857" w:rsidRPr="00AF71D9" w:rsidRDefault="00DB6857" w:rsidP="00AE27CB">
      <w:pPr>
        <w:pStyle w:val="ListParagraph"/>
        <w:numPr>
          <w:ilvl w:val="0"/>
          <w:numId w:val="64"/>
        </w:numPr>
        <w:spacing w:after="0" w:line="280" w:lineRule="exact"/>
        <w:ind w:left="1560" w:hanging="284"/>
        <w:jc w:val="both"/>
        <w:rPr>
          <w:rFonts w:ascii="Times New Roman" w:hAnsi="Times New Roman"/>
        </w:rPr>
      </w:pPr>
      <w:r w:rsidRPr="00AF71D9">
        <w:rPr>
          <w:rFonts w:ascii="Times New Roman" w:hAnsi="Times New Roman"/>
        </w:rPr>
        <w:t>persediaan seperti barang atau perlengkapan yang digunakan dalam pelayanan masyarakat, barang atau perlengkapan yang digunakan dalam proses produksi, barang yang disimpan untuk dijual atau diserahkan kepada masyarakat, dan barang yang masih dalam proses produksi yang dimaksudkan untuk dijual atau diserahkan kepada masyarakat; dan</w:t>
      </w:r>
    </w:p>
    <w:p w:rsidR="00DB6857" w:rsidRPr="00AF71D9" w:rsidRDefault="00DB6857" w:rsidP="00AE27CB">
      <w:pPr>
        <w:pStyle w:val="ListParagraph"/>
        <w:numPr>
          <w:ilvl w:val="0"/>
          <w:numId w:val="64"/>
        </w:numPr>
        <w:spacing w:after="0" w:line="280" w:lineRule="exact"/>
        <w:ind w:left="1560" w:hanging="284"/>
        <w:jc w:val="both"/>
        <w:rPr>
          <w:rFonts w:ascii="Times New Roman" w:hAnsi="Times New Roman"/>
        </w:rPr>
      </w:pPr>
      <w:r w:rsidRPr="00AF71D9">
        <w:rPr>
          <w:rFonts w:ascii="Times New Roman" w:hAnsi="Times New Roman"/>
        </w:rPr>
        <w:t xml:space="preserve">jenis, jumlah, dan nilai persediaan dalam kondisi rusak atau </w:t>
      </w:r>
      <w:r w:rsidR="00021214">
        <w:rPr>
          <w:rFonts w:ascii="Times New Roman" w:hAnsi="Times New Roman"/>
        </w:rPr>
        <w:t>usang</w:t>
      </w:r>
      <w:r w:rsidRPr="00AF71D9">
        <w:rPr>
          <w:rFonts w:ascii="Times New Roman" w:hAnsi="Times New Roman"/>
        </w:rPr>
        <w:t>.</w:t>
      </w:r>
    </w:p>
    <w:p w:rsidR="006808CE" w:rsidRPr="00AF71D9" w:rsidRDefault="006808CE" w:rsidP="00AE27CB">
      <w:pPr>
        <w:pStyle w:val="ListParagraph"/>
        <w:numPr>
          <w:ilvl w:val="0"/>
          <w:numId w:val="52"/>
        </w:numPr>
        <w:tabs>
          <w:tab w:val="left" w:pos="709"/>
        </w:tabs>
        <w:spacing w:before="240" w:after="0" w:line="360" w:lineRule="auto"/>
        <w:contextualSpacing w:val="0"/>
        <w:jc w:val="both"/>
        <w:rPr>
          <w:rFonts w:ascii="Times New Roman" w:hAnsi="Times New Roman"/>
        </w:rPr>
      </w:pPr>
      <w:r w:rsidRPr="00AF71D9">
        <w:rPr>
          <w:rFonts w:ascii="Times New Roman" w:hAnsi="Times New Roman"/>
        </w:rPr>
        <w:t>Investasi Jangka Panjang</w:t>
      </w:r>
    </w:p>
    <w:p w:rsidR="006808CE" w:rsidRPr="00AF71D9" w:rsidRDefault="006808CE" w:rsidP="00AE27CB">
      <w:pPr>
        <w:pStyle w:val="ListParagraph"/>
        <w:numPr>
          <w:ilvl w:val="3"/>
          <w:numId w:val="66"/>
        </w:numPr>
        <w:tabs>
          <w:tab w:val="left" w:pos="993"/>
        </w:tabs>
        <w:spacing w:after="0" w:line="280" w:lineRule="exact"/>
        <w:ind w:hanging="2324"/>
        <w:contextualSpacing w:val="0"/>
        <w:jc w:val="both"/>
        <w:rPr>
          <w:rFonts w:ascii="Times New Roman" w:hAnsi="Times New Roman"/>
        </w:rPr>
      </w:pPr>
      <w:r w:rsidRPr="00AF71D9">
        <w:rPr>
          <w:rFonts w:ascii="Times New Roman" w:hAnsi="Times New Roman"/>
        </w:rPr>
        <w:t>Pengakuan Investasi Jangka Panjang</w:t>
      </w:r>
    </w:p>
    <w:p w:rsidR="006808CE" w:rsidRPr="00AF71D9" w:rsidRDefault="006808CE" w:rsidP="003B5C60">
      <w:pPr>
        <w:pStyle w:val="ListParagraph"/>
        <w:widowControl w:val="0"/>
        <w:autoSpaceDE w:val="0"/>
        <w:autoSpaceDN w:val="0"/>
        <w:adjustRightInd w:val="0"/>
        <w:spacing w:after="0" w:line="280" w:lineRule="exact"/>
        <w:ind w:left="1276" w:hanging="283"/>
        <w:jc w:val="both"/>
        <w:rPr>
          <w:rFonts w:ascii="Times New Roman" w:hAnsi="Times New Roman"/>
          <w:lang w:val="fi-FI"/>
        </w:rPr>
      </w:pPr>
      <w:r w:rsidRPr="00AF71D9">
        <w:rPr>
          <w:rFonts w:ascii="Times New Roman" w:hAnsi="Times New Roman"/>
          <w:bCs/>
          <w:iCs/>
        </w:rPr>
        <w:t>1)</w:t>
      </w:r>
      <w:r w:rsidR="003B5C60" w:rsidRPr="00AF71D9">
        <w:rPr>
          <w:rFonts w:ascii="Times New Roman" w:hAnsi="Times New Roman"/>
          <w:bCs/>
          <w:iCs/>
        </w:rPr>
        <w:t xml:space="preserve"> </w:t>
      </w:r>
      <w:r w:rsidR="003B5C60" w:rsidRPr="00AF71D9">
        <w:rPr>
          <w:rFonts w:ascii="Times New Roman" w:hAnsi="Times New Roman"/>
          <w:bCs/>
          <w:iCs/>
        </w:rPr>
        <w:tab/>
      </w:r>
      <w:r w:rsidRPr="00AF71D9">
        <w:rPr>
          <w:rFonts w:ascii="Times New Roman" w:hAnsi="Times New Roman"/>
          <w:bCs/>
          <w:iCs/>
        </w:rPr>
        <w:t>I</w:t>
      </w:r>
      <w:r w:rsidRPr="00AF71D9">
        <w:rPr>
          <w:rFonts w:ascii="Times New Roman" w:hAnsi="Times New Roman"/>
          <w:bCs/>
          <w:iCs/>
          <w:lang w:val="fi-FI"/>
        </w:rPr>
        <w:t xml:space="preserve">nvestasi dapat diakui </w:t>
      </w:r>
      <w:r w:rsidRPr="00AF71D9">
        <w:rPr>
          <w:rFonts w:ascii="Times New Roman" w:hAnsi="Times New Roman"/>
        </w:rPr>
        <w:t>apabila</w:t>
      </w:r>
      <w:r w:rsidRPr="00AF71D9">
        <w:rPr>
          <w:rFonts w:ascii="Times New Roman" w:hAnsi="Times New Roman"/>
          <w:bCs/>
          <w:iCs/>
          <w:lang w:val="fi-FI"/>
        </w:rPr>
        <w:t xml:space="preserve"> memenuhi kriteria </w:t>
      </w:r>
      <w:r w:rsidRPr="00AF71D9">
        <w:rPr>
          <w:rFonts w:ascii="Times New Roman" w:hAnsi="Times New Roman"/>
          <w:lang w:val="fi-FI"/>
        </w:rPr>
        <w:t xml:space="preserve">kemungkinan manfaat </w:t>
      </w:r>
      <w:r w:rsidRPr="00AF71D9">
        <w:rPr>
          <w:rFonts w:ascii="Times New Roman" w:hAnsi="Times New Roman"/>
        </w:rPr>
        <w:t>ekonomi</w:t>
      </w:r>
      <w:r w:rsidRPr="00AF71D9">
        <w:rPr>
          <w:rFonts w:ascii="Times New Roman" w:hAnsi="Times New Roman"/>
          <w:lang w:val="fi-FI"/>
        </w:rPr>
        <w:t xml:space="preserve"> dan manfaat sosial atau jasa potensial di masa yang akan datang atas suatu investasi tersebut dapat diperoleh </w:t>
      </w:r>
      <w:r w:rsidRPr="00AF71D9">
        <w:rPr>
          <w:rFonts w:ascii="Times New Roman" w:hAnsi="Times New Roman"/>
        </w:rPr>
        <w:t>Pemerintah Daerah</w:t>
      </w:r>
      <w:r w:rsidRPr="00AF71D9">
        <w:rPr>
          <w:rFonts w:ascii="Times New Roman" w:hAnsi="Times New Roman"/>
          <w:lang w:val="fi-FI"/>
        </w:rPr>
        <w:t>.</w:t>
      </w:r>
    </w:p>
    <w:p w:rsidR="006808CE" w:rsidRPr="00AF71D9" w:rsidRDefault="006808CE" w:rsidP="003B5C60">
      <w:pPr>
        <w:pStyle w:val="ListParagraph"/>
        <w:widowControl w:val="0"/>
        <w:autoSpaceDE w:val="0"/>
        <w:autoSpaceDN w:val="0"/>
        <w:adjustRightInd w:val="0"/>
        <w:spacing w:after="0" w:line="280" w:lineRule="exact"/>
        <w:ind w:left="1276" w:hanging="283"/>
        <w:contextualSpacing w:val="0"/>
        <w:jc w:val="both"/>
        <w:rPr>
          <w:rFonts w:ascii="Times New Roman" w:hAnsi="Times New Roman"/>
          <w:lang w:val="fi-FI"/>
        </w:rPr>
      </w:pPr>
      <w:r w:rsidRPr="00AF71D9">
        <w:rPr>
          <w:rFonts w:ascii="Times New Roman" w:hAnsi="Times New Roman"/>
          <w:lang w:val="fi-FI"/>
        </w:rPr>
        <w:lastRenderedPageBreak/>
        <w:t xml:space="preserve">2)  Nilai perolehan atau nilai wajar investasi dapat diukur secara memadai </w:t>
      </w:r>
      <w:r w:rsidRPr="00AF71D9">
        <w:rPr>
          <w:rFonts w:ascii="Times New Roman" w:hAnsi="Times New Roman"/>
          <w:iCs/>
          <w:lang w:val="fi-FI"/>
        </w:rPr>
        <w:t>(</w:t>
      </w:r>
      <w:r w:rsidRPr="00AF71D9">
        <w:rPr>
          <w:rFonts w:ascii="Times New Roman" w:hAnsi="Times New Roman"/>
          <w:i/>
          <w:lang w:val="fi-FI"/>
        </w:rPr>
        <w:t>reliable</w:t>
      </w:r>
      <w:r w:rsidRPr="00AF71D9">
        <w:rPr>
          <w:rFonts w:ascii="Times New Roman" w:hAnsi="Times New Roman"/>
          <w:lang w:val="fi-FI"/>
        </w:rPr>
        <w:t>).</w:t>
      </w:r>
    </w:p>
    <w:p w:rsidR="006808CE" w:rsidRPr="00AF71D9" w:rsidRDefault="003B5C60" w:rsidP="003B5C60">
      <w:pPr>
        <w:pStyle w:val="ListParagraph"/>
        <w:widowControl w:val="0"/>
        <w:autoSpaceDE w:val="0"/>
        <w:autoSpaceDN w:val="0"/>
        <w:adjustRightInd w:val="0"/>
        <w:spacing w:after="0" w:line="280" w:lineRule="exact"/>
        <w:ind w:left="1276" w:hanging="283"/>
        <w:contextualSpacing w:val="0"/>
        <w:jc w:val="both"/>
        <w:rPr>
          <w:rFonts w:ascii="Times New Roman" w:hAnsi="Times New Roman"/>
        </w:rPr>
      </w:pPr>
      <w:r w:rsidRPr="00AF71D9">
        <w:rPr>
          <w:rFonts w:ascii="Times New Roman" w:hAnsi="Times New Roman"/>
        </w:rPr>
        <w:t xml:space="preserve">3) </w:t>
      </w:r>
      <w:r w:rsidRPr="00AF71D9">
        <w:rPr>
          <w:rFonts w:ascii="Times New Roman" w:hAnsi="Times New Roman"/>
        </w:rPr>
        <w:tab/>
      </w:r>
      <w:r w:rsidR="006808CE" w:rsidRPr="00AF71D9">
        <w:rPr>
          <w:rFonts w:ascii="Times New Roman" w:hAnsi="Times New Roman"/>
        </w:rPr>
        <w:t>Hasil Investasi Jangka Panjang dapat berupa :</w:t>
      </w:r>
    </w:p>
    <w:p w:rsidR="006808CE" w:rsidRPr="00AF71D9" w:rsidRDefault="006808CE" w:rsidP="00AE27CB">
      <w:pPr>
        <w:pStyle w:val="ListParagraph"/>
        <w:widowControl w:val="0"/>
        <w:numPr>
          <w:ilvl w:val="2"/>
          <w:numId w:val="69"/>
        </w:numPr>
        <w:tabs>
          <w:tab w:val="left" w:pos="1560"/>
        </w:tabs>
        <w:autoSpaceDE w:val="0"/>
        <w:autoSpaceDN w:val="0"/>
        <w:adjustRightInd w:val="0"/>
        <w:spacing w:after="0" w:line="280" w:lineRule="exact"/>
        <w:ind w:left="1276" w:firstLine="0"/>
        <w:jc w:val="both"/>
        <w:rPr>
          <w:rFonts w:ascii="Times New Roman" w:hAnsi="Times New Roman"/>
        </w:rPr>
      </w:pPr>
      <w:r w:rsidRPr="00AF71D9">
        <w:rPr>
          <w:rFonts w:ascii="Times New Roman" w:hAnsi="Times New Roman"/>
        </w:rPr>
        <w:t>Deviden Tunai;</w:t>
      </w:r>
    </w:p>
    <w:p w:rsidR="006808CE" w:rsidRPr="00AF71D9" w:rsidRDefault="006808CE" w:rsidP="00AE27CB">
      <w:pPr>
        <w:pStyle w:val="ListParagraph"/>
        <w:widowControl w:val="0"/>
        <w:numPr>
          <w:ilvl w:val="2"/>
          <w:numId w:val="69"/>
        </w:numPr>
        <w:tabs>
          <w:tab w:val="left" w:pos="1560"/>
        </w:tabs>
        <w:autoSpaceDE w:val="0"/>
        <w:autoSpaceDN w:val="0"/>
        <w:adjustRightInd w:val="0"/>
        <w:spacing w:after="0" w:line="280" w:lineRule="exact"/>
        <w:ind w:left="1276" w:firstLine="0"/>
        <w:jc w:val="both"/>
        <w:rPr>
          <w:rFonts w:ascii="Times New Roman" w:hAnsi="Times New Roman"/>
        </w:rPr>
      </w:pPr>
      <w:r w:rsidRPr="00AF71D9">
        <w:rPr>
          <w:rFonts w:ascii="Times New Roman" w:hAnsi="Times New Roman"/>
        </w:rPr>
        <w:t>Deviden Saham; dan</w:t>
      </w:r>
    </w:p>
    <w:p w:rsidR="006808CE" w:rsidRPr="00AF71D9" w:rsidRDefault="006808CE" w:rsidP="00AE27CB">
      <w:pPr>
        <w:pStyle w:val="ListParagraph"/>
        <w:widowControl w:val="0"/>
        <w:numPr>
          <w:ilvl w:val="2"/>
          <w:numId w:val="69"/>
        </w:numPr>
        <w:tabs>
          <w:tab w:val="left" w:pos="1560"/>
        </w:tabs>
        <w:autoSpaceDE w:val="0"/>
        <w:autoSpaceDN w:val="0"/>
        <w:adjustRightInd w:val="0"/>
        <w:spacing w:after="0" w:line="280" w:lineRule="exact"/>
        <w:ind w:left="1276" w:firstLine="0"/>
        <w:jc w:val="both"/>
        <w:rPr>
          <w:rFonts w:ascii="Times New Roman" w:hAnsi="Times New Roman"/>
        </w:rPr>
      </w:pPr>
      <w:r w:rsidRPr="00AF71D9">
        <w:rPr>
          <w:rFonts w:ascii="Times New Roman" w:hAnsi="Times New Roman"/>
        </w:rPr>
        <w:t>Bagian Laba.</w:t>
      </w:r>
    </w:p>
    <w:p w:rsidR="006808CE" w:rsidRPr="00AF71D9" w:rsidRDefault="006808CE" w:rsidP="0059344B">
      <w:pPr>
        <w:pStyle w:val="ListParagraph"/>
        <w:widowControl w:val="0"/>
        <w:autoSpaceDE w:val="0"/>
        <w:autoSpaceDN w:val="0"/>
        <w:adjustRightInd w:val="0"/>
        <w:spacing w:after="0" w:line="280" w:lineRule="exact"/>
        <w:ind w:left="1080"/>
        <w:jc w:val="both"/>
        <w:rPr>
          <w:rFonts w:ascii="Times New Roman" w:hAnsi="Times New Roman"/>
        </w:rPr>
      </w:pPr>
      <w:r w:rsidRPr="00AF71D9">
        <w:rPr>
          <w:rFonts w:ascii="Times New Roman" w:hAnsi="Times New Roman"/>
        </w:rPr>
        <w:t xml:space="preserve">Pengakuan untuk hasil </w:t>
      </w:r>
      <w:r w:rsidRPr="00AF71D9">
        <w:rPr>
          <w:rFonts w:ascii="Times New Roman" w:hAnsi="Times New Roman"/>
          <w:bCs/>
          <w:iCs/>
          <w:lang w:val="fi-FI"/>
        </w:rPr>
        <w:t xml:space="preserve">investasi </w:t>
      </w:r>
      <w:r w:rsidRPr="00AF71D9">
        <w:rPr>
          <w:rFonts w:ascii="Times New Roman" w:hAnsi="Times New Roman"/>
        </w:rPr>
        <w:t>untuk deviden dapat dilakukan dengan cara sebagai berikut :</w:t>
      </w:r>
    </w:p>
    <w:p w:rsidR="006808CE" w:rsidRPr="00AF71D9" w:rsidRDefault="006808CE" w:rsidP="00AE27CB">
      <w:pPr>
        <w:pStyle w:val="ListParagraph"/>
        <w:numPr>
          <w:ilvl w:val="2"/>
          <w:numId w:val="70"/>
        </w:numPr>
        <w:spacing w:after="0" w:line="280" w:lineRule="exact"/>
        <w:ind w:left="1560" w:hanging="284"/>
        <w:jc w:val="both"/>
        <w:rPr>
          <w:rFonts w:ascii="Times New Roman" w:hAnsi="Times New Roman"/>
        </w:rPr>
      </w:pPr>
      <w:r w:rsidRPr="00AF71D9">
        <w:rPr>
          <w:rFonts w:ascii="Times New Roman" w:hAnsi="Times New Roman"/>
        </w:rPr>
        <w:t>Hasil investasi berupa dividen tunai yang diperoleh dari penyertaan modal Pemerintah yang pencatatannya menggunakan metode biaya, dicatat sebagai pendapatan hasil investasi (Lain-lain Pendapatan Asli Daerah yang Sah).</w:t>
      </w:r>
    </w:p>
    <w:p w:rsidR="006808CE" w:rsidRPr="00AF71D9" w:rsidRDefault="006808CE" w:rsidP="00AE27CB">
      <w:pPr>
        <w:pStyle w:val="ListParagraph"/>
        <w:numPr>
          <w:ilvl w:val="2"/>
          <w:numId w:val="70"/>
        </w:numPr>
        <w:tabs>
          <w:tab w:val="left" w:pos="1560"/>
        </w:tabs>
        <w:spacing w:after="0" w:line="280" w:lineRule="exact"/>
        <w:ind w:left="1560" w:hanging="284"/>
        <w:contextualSpacing w:val="0"/>
        <w:jc w:val="both"/>
        <w:rPr>
          <w:rFonts w:ascii="Times New Roman" w:hAnsi="Times New Roman"/>
        </w:rPr>
      </w:pPr>
      <w:r w:rsidRPr="00AF71D9">
        <w:rPr>
          <w:rFonts w:ascii="Times New Roman" w:hAnsi="Times New Roman"/>
        </w:rPr>
        <w:t xml:space="preserve">Apabila menggunakan metode ekuitas, bagian laba berupa dividen tunai yang diperoleh oleh Pemerintah dicatat sebagai pendapatan hasil investasi (dalam jurnal dengan basis kas) dan mengurangi nilai investasi Pemerintah (dalam jurnal berbasis akrual). </w:t>
      </w:r>
    </w:p>
    <w:p w:rsidR="006808CE" w:rsidRPr="00AF71D9" w:rsidRDefault="006808CE" w:rsidP="003B5C60">
      <w:pPr>
        <w:pStyle w:val="ListParagraph"/>
        <w:widowControl w:val="0"/>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5)</w:t>
      </w:r>
      <w:r w:rsidRPr="00AF71D9">
        <w:rPr>
          <w:rFonts w:ascii="Times New Roman" w:hAnsi="Times New Roman"/>
        </w:rPr>
        <w:tab/>
        <w:t xml:space="preserve">Pengakuan hasil </w:t>
      </w:r>
      <w:r w:rsidRPr="00AF71D9">
        <w:rPr>
          <w:rFonts w:ascii="Times New Roman" w:hAnsi="Times New Roman"/>
          <w:bCs/>
          <w:iCs/>
          <w:lang w:val="fi-FI"/>
        </w:rPr>
        <w:t xml:space="preserve">investasi </w:t>
      </w:r>
      <w:r w:rsidRPr="00AF71D9">
        <w:rPr>
          <w:rFonts w:ascii="Times New Roman" w:hAnsi="Times New Roman"/>
        </w:rPr>
        <w:t>untuk Dividen dalam bentuk saham yang diterima baik dengan metode biaya maupun metode ekuitas akan menambah nilai investasi Pemerintah.</w:t>
      </w:r>
    </w:p>
    <w:p w:rsidR="006808CE" w:rsidRPr="00AF71D9" w:rsidRDefault="006808CE" w:rsidP="003B5C60">
      <w:pPr>
        <w:pStyle w:val="ListParagraph"/>
        <w:widowControl w:val="0"/>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6)</w:t>
      </w:r>
      <w:r w:rsidR="003B5C60" w:rsidRPr="00AF71D9">
        <w:rPr>
          <w:rFonts w:ascii="Times New Roman" w:hAnsi="Times New Roman"/>
        </w:rPr>
        <w:tab/>
      </w:r>
      <w:r w:rsidRPr="00AF71D9">
        <w:rPr>
          <w:rFonts w:ascii="Times New Roman" w:hAnsi="Times New Roman"/>
        </w:rPr>
        <w:t xml:space="preserve">Pengakuan hasil </w:t>
      </w:r>
      <w:r w:rsidRPr="00AF71D9">
        <w:rPr>
          <w:rFonts w:ascii="Times New Roman" w:hAnsi="Times New Roman"/>
          <w:bCs/>
          <w:iCs/>
          <w:lang w:val="fi-FI"/>
        </w:rPr>
        <w:t>investasi</w:t>
      </w:r>
      <w:r w:rsidRPr="00AF71D9">
        <w:rPr>
          <w:rFonts w:ascii="Times New Roman" w:hAnsi="Times New Roman"/>
        </w:rPr>
        <w:t xml:space="preserve"> untuk Bagian Laba dapat dilakukan dengan cara sebagai berikut :</w:t>
      </w:r>
    </w:p>
    <w:p w:rsidR="006808CE" w:rsidRPr="00AF71D9" w:rsidRDefault="006808CE" w:rsidP="00AE27CB">
      <w:pPr>
        <w:pStyle w:val="ListParagraph"/>
        <w:widowControl w:val="0"/>
        <w:numPr>
          <w:ilvl w:val="0"/>
          <w:numId w:val="65"/>
        </w:numPr>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Hasil investasi yang diperoleh dari penyertaan modal Pemerintah berupa bagian laba dari penerima investasi (</w:t>
      </w:r>
      <w:r w:rsidRPr="00AF71D9">
        <w:rPr>
          <w:rFonts w:ascii="Times New Roman" w:hAnsi="Times New Roman"/>
          <w:i/>
        </w:rPr>
        <w:t>investee)</w:t>
      </w:r>
      <w:r w:rsidRPr="00AF71D9">
        <w:rPr>
          <w:rFonts w:ascii="Times New Roman" w:hAnsi="Times New Roman"/>
        </w:rPr>
        <w:t xml:space="preserve"> yang pencatatannya menggunakan metode biaya tidak dilakukan pencatatan.</w:t>
      </w:r>
    </w:p>
    <w:p w:rsidR="006808CE" w:rsidRPr="00AF71D9" w:rsidRDefault="006808CE" w:rsidP="00AE27CB">
      <w:pPr>
        <w:pStyle w:val="ListParagraph"/>
        <w:widowControl w:val="0"/>
        <w:numPr>
          <w:ilvl w:val="0"/>
          <w:numId w:val="65"/>
        </w:numPr>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Apabila menggunakan metode ekuitas, bagian laba tersebut dicatat sebagai penambahan investasi dan pendapatan hasil pengelolaan kekayaan daerah yang dipisahkan investasi.</w:t>
      </w:r>
    </w:p>
    <w:p w:rsidR="006808CE" w:rsidRPr="00AF71D9" w:rsidRDefault="006808CE" w:rsidP="00AE27CB">
      <w:pPr>
        <w:pStyle w:val="ListParagraph"/>
        <w:numPr>
          <w:ilvl w:val="1"/>
          <w:numId w:val="66"/>
        </w:numPr>
        <w:spacing w:after="0" w:line="280" w:lineRule="exact"/>
        <w:ind w:left="993" w:hanging="284"/>
        <w:contextualSpacing w:val="0"/>
        <w:jc w:val="both"/>
        <w:rPr>
          <w:rFonts w:ascii="Times New Roman" w:hAnsi="Times New Roman"/>
        </w:rPr>
      </w:pPr>
      <w:r w:rsidRPr="00AF71D9">
        <w:rPr>
          <w:rFonts w:ascii="Times New Roman" w:hAnsi="Times New Roman"/>
        </w:rPr>
        <w:t>Pengukuran Investasi Jangka Panjang</w:t>
      </w:r>
    </w:p>
    <w:p w:rsidR="006808CE" w:rsidRPr="00AF71D9" w:rsidRDefault="006808CE" w:rsidP="00AE27CB">
      <w:pPr>
        <w:pStyle w:val="ListParagraph"/>
        <w:widowControl w:val="0"/>
        <w:numPr>
          <w:ilvl w:val="0"/>
          <w:numId w:val="67"/>
        </w:numPr>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rPr>
        <w:t xml:space="preserve">Sesuai dengan sifat </w:t>
      </w:r>
      <w:r w:rsidRPr="00AF71D9">
        <w:rPr>
          <w:rFonts w:ascii="Times New Roman" w:hAnsi="Times New Roman"/>
        </w:rPr>
        <w:t>penanamannya</w:t>
      </w:r>
      <w:r w:rsidRPr="00AF71D9">
        <w:rPr>
          <w:rFonts w:ascii="Times New Roman" w:hAnsi="Times New Roman"/>
          <w:bCs/>
          <w:iCs/>
        </w:rPr>
        <w:t xml:space="preserve">, pengukuran </w:t>
      </w:r>
      <w:r w:rsidRPr="00AF71D9">
        <w:rPr>
          <w:rFonts w:ascii="Times New Roman" w:hAnsi="Times New Roman"/>
        </w:rPr>
        <w:t>investasi</w:t>
      </w:r>
      <w:r w:rsidRPr="00AF71D9">
        <w:rPr>
          <w:rFonts w:ascii="Times New Roman" w:hAnsi="Times New Roman"/>
          <w:bCs/>
          <w:iCs/>
        </w:rPr>
        <w:t xml:space="preserve"> jangka panjang untuk investasi permanen misalnya penyertaan modal Pemerintah Daerah, dicatat sebesar biaya perolehan, meliputi harga transaksi investasi itu sendiri ditambah biaya lain yang timbul dalam rangka perolehan investasi tersebut.  </w:t>
      </w:r>
    </w:p>
    <w:p w:rsidR="006808CE" w:rsidRPr="00AF71D9" w:rsidRDefault="006808CE" w:rsidP="00AE27CB">
      <w:pPr>
        <w:pStyle w:val="ListParagraph"/>
        <w:widowControl w:val="0"/>
        <w:numPr>
          <w:ilvl w:val="0"/>
          <w:numId w:val="67"/>
        </w:numPr>
        <w:autoSpaceDE w:val="0"/>
        <w:autoSpaceDN w:val="0"/>
        <w:adjustRightInd w:val="0"/>
        <w:spacing w:after="0" w:line="280" w:lineRule="exact"/>
        <w:ind w:left="1276" w:hanging="283"/>
        <w:jc w:val="both"/>
        <w:rPr>
          <w:rFonts w:ascii="Times New Roman" w:hAnsi="Times New Roman"/>
          <w:bCs/>
          <w:iCs/>
          <w:strike/>
        </w:rPr>
      </w:pPr>
      <w:r w:rsidRPr="00AF71D9">
        <w:rPr>
          <w:rFonts w:ascii="Times New Roman" w:hAnsi="Times New Roman"/>
          <w:bCs/>
          <w:iCs/>
        </w:rPr>
        <w:t xml:space="preserve">Sesuai dengan sifat </w:t>
      </w:r>
      <w:r w:rsidRPr="00AF71D9">
        <w:rPr>
          <w:rFonts w:ascii="Times New Roman" w:hAnsi="Times New Roman"/>
        </w:rPr>
        <w:t>penanamannya</w:t>
      </w:r>
      <w:r w:rsidRPr="00AF71D9">
        <w:rPr>
          <w:rFonts w:ascii="Times New Roman" w:hAnsi="Times New Roman"/>
          <w:bCs/>
          <w:iCs/>
        </w:rPr>
        <w:t xml:space="preserve">, pengukuran </w:t>
      </w:r>
      <w:r w:rsidRPr="00AF71D9">
        <w:rPr>
          <w:rFonts w:ascii="Times New Roman" w:hAnsi="Times New Roman"/>
        </w:rPr>
        <w:t>investasi</w:t>
      </w:r>
      <w:r w:rsidRPr="00AF71D9">
        <w:rPr>
          <w:rFonts w:ascii="Times New Roman" w:hAnsi="Times New Roman"/>
          <w:bCs/>
          <w:iCs/>
        </w:rPr>
        <w:t xml:space="preserve"> jangka panjang untuk investasi </w:t>
      </w:r>
      <w:r w:rsidR="0059344B">
        <w:rPr>
          <w:rFonts w:ascii="Times New Roman" w:hAnsi="Times New Roman"/>
          <w:bCs/>
          <w:iCs/>
        </w:rPr>
        <w:t>nonpermanen</w:t>
      </w:r>
      <w:r w:rsidRPr="00AF71D9">
        <w:rPr>
          <w:rFonts w:ascii="Times New Roman" w:hAnsi="Times New Roman"/>
          <w:bCs/>
          <w:iCs/>
        </w:rPr>
        <w:t xml:space="preserve"> yaitu :</w:t>
      </w:r>
    </w:p>
    <w:p w:rsidR="006808CE" w:rsidRPr="00AF71D9" w:rsidRDefault="006808CE" w:rsidP="00AE27CB">
      <w:pPr>
        <w:pStyle w:val="ListParagraph"/>
        <w:numPr>
          <w:ilvl w:val="0"/>
          <w:numId w:val="68"/>
        </w:numPr>
        <w:spacing w:after="0" w:line="280" w:lineRule="exact"/>
        <w:ind w:left="1560" w:hanging="284"/>
        <w:jc w:val="both"/>
        <w:rPr>
          <w:rFonts w:ascii="Times New Roman" w:hAnsi="Times New Roman"/>
          <w:bCs/>
          <w:iCs/>
          <w:strike/>
        </w:rPr>
      </w:pPr>
      <w:r w:rsidRPr="00AF71D9">
        <w:rPr>
          <w:rFonts w:ascii="Times New Roman" w:hAnsi="Times New Roman"/>
          <w:bCs/>
          <w:iCs/>
        </w:rPr>
        <w:t xml:space="preserve">Dalam bentuk pembelian obligasi jangka panjang dan investasi yang dimaksudkan tidak untuk dimiliki berkelanjutan, dinilai sebesar nilai perolehannya. </w:t>
      </w:r>
    </w:p>
    <w:p w:rsidR="006808CE" w:rsidRPr="00AF71D9" w:rsidRDefault="006808CE" w:rsidP="00AE27CB">
      <w:pPr>
        <w:pStyle w:val="ListParagraph"/>
        <w:numPr>
          <w:ilvl w:val="0"/>
          <w:numId w:val="68"/>
        </w:numPr>
        <w:spacing w:after="0" w:line="280" w:lineRule="exact"/>
        <w:ind w:left="1560" w:hanging="284"/>
        <w:jc w:val="both"/>
        <w:rPr>
          <w:rFonts w:ascii="Times New Roman" w:hAnsi="Times New Roman"/>
          <w:bCs/>
          <w:iCs/>
          <w:strike/>
        </w:rPr>
      </w:pPr>
      <w:r w:rsidRPr="00AF71D9">
        <w:rPr>
          <w:rFonts w:ascii="Times New Roman" w:hAnsi="Times New Roman"/>
          <w:bCs/>
          <w:iCs/>
        </w:rPr>
        <w:t>Yang dimaksudkan untuk penyehatan/ penyelamatan perekonomian, dinilai sebesar nilai bersih yang dapat direalisasikan. Untuk penyehatan/penyelamatan perekonomian misalnya dana talangan dalam rangka penyehatan perbankan.</w:t>
      </w:r>
    </w:p>
    <w:p w:rsidR="006808CE" w:rsidRPr="00AF71D9" w:rsidRDefault="006808CE" w:rsidP="00AE27CB">
      <w:pPr>
        <w:pStyle w:val="ListParagraph"/>
        <w:numPr>
          <w:ilvl w:val="0"/>
          <w:numId w:val="68"/>
        </w:numPr>
        <w:spacing w:after="0" w:line="280" w:lineRule="exact"/>
        <w:ind w:left="1560" w:hanging="284"/>
        <w:jc w:val="both"/>
        <w:rPr>
          <w:rFonts w:ascii="Times New Roman" w:hAnsi="Times New Roman"/>
          <w:bCs/>
          <w:iCs/>
        </w:rPr>
      </w:pPr>
      <w:r w:rsidRPr="00AF71D9">
        <w:rPr>
          <w:rFonts w:ascii="Times New Roman" w:hAnsi="Times New Roman"/>
          <w:bCs/>
          <w:iCs/>
        </w:rPr>
        <w:t>Dalam bentuk penanaman modal di proyek-proyek pembangunan Pemerintah Daerah dinilai sebesar biaya pembangunan termasuk biaya yang dikeluarkan untuk perencanaan dan biaya lain yang dikeluarkan dalam rangka penyelesaian proyek sampai proyek tersebut diserahkan ke pihak ketiga.</w:t>
      </w:r>
    </w:p>
    <w:p w:rsidR="006808CE" w:rsidRPr="00AF71D9" w:rsidRDefault="006808CE" w:rsidP="00AE27CB">
      <w:pPr>
        <w:pStyle w:val="ListParagraph"/>
        <w:numPr>
          <w:ilvl w:val="0"/>
          <w:numId w:val="68"/>
        </w:numPr>
        <w:spacing w:after="0" w:line="280" w:lineRule="exact"/>
        <w:ind w:left="1560" w:hanging="284"/>
        <w:jc w:val="both"/>
        <w:rPr>
          <w:rFonts w:ascii="Times New Roman" w:hAnsi="Times New Roman"/>
          <w:bCs/>
          <w:iCs/>
        </w:rPr>
      </w:pPr>
      <w:r w:rsidRPr="00AF71D9">
        <w:rPr>
          <w:rFonts w:ascii="Times New Roman" w:hAnsi="Times New Roman"/>
          <w:bCs/>
          <w:iCs/>
        </w:rPr>
        <w:t xml:space="preserve">Apabila investasi jangka panjang diperoleh dari pertukaran aset Pemerintah Daerah, maka nilai investasi yang diperoleh Pemerintah Daerah adalah sebesar </w:t>
      </w:r>
      <w:r w:rsidRPr="00AF71D9">
        <w:rPr>
          <w:rFonts w:ascii="Times New Roman" w:hAnsi="Times New Roman"/>
          <w:bCs/>
          <w:iCs/>
        </w:rPr>
        <w:lastRenderedPageBreak/>
        <w:t xml:space="preserve">biaya perolehan, atau nilai wajar investasi tersebut jika harga perolehannya tidak ada. </w:t>
      </w:r>
    </w:p>
    <w:p w:rsidR="006808CE" w:rsidRPr="00AF71D9" w:rsidRDefault="006808CE" w:rsidP="00AE27CB">
      <w:pPr>
        <w:pStyle w:val="ListParagraph"/>
        <w:numPr>
          <w:ilvl w:val="0"/>
          <w:numId w:val="68"/>
        </w:numPr>
        <w:spacing w:after="0" w:line="280" w:lineRule="exact"/>
        <w:ind w:left="1560" w:hanging="284"/>
        <w:jc w:val="both"/>
        <w:rPr>
          <w:rFonts w:ascii="Times New Roman" w:hAnsi="Times New Roman"/>
          <w:bCs/>
          <w:iCs/>
        </w:rPr>
      </w:pPr>
      <w:r w:rsidRPr="00AF71D9">
        <w:rPr>
          <w:rFonts w:ascii="Times New Roman" w:hAnsi="Times New Roman"/>
          <w:bCs/>
          <w:iCs/>
        </w:rPr>
        <w:t>Harga perolehan investasi dalam valuta asing yang dibayar dengan mata uang asing yang sama harus dinyatakan dalam rupiah dengan menggunakan nilai tukar (kurs tengah bank sentral) yang berlaku pada tanggal transaksi.</w:t>
      </w:r>
    </w:p>
    <w:p w:rsidR="006808CE" w:rsidRPr="00AF71D9" w:rsidRDefault="003B5C60" w:rsidP="00AE27CB">
      <w:pPr>
        <w:pStyle w:val="ListParagraph"/>
        <w:numPr>
          <w:ilvl w:val="0"/>
          <w:numId w:val="68"/>
        </w:numPr>
        <w:spacing w:after="0" w:line="280" w:lineRule="exact"/>
        <w:ind w:left="1560" w:hanging="284"/>
        <w:jc w:val="both"/>
        <w:rPr>
          <w:rFonts w:ascii="Times New Roman" w:hAnsi="Times New Roman"/>
          <w:bCs/>
          <w:iCs/>
        </w:rPr>
      </w:pPr>
      <w:r w:rsidRPr="00AF71D9">
        <w:rPr>
          <w:rFonts w:ascii="Times New Roman" w:hAnsi="Times New Roman"/>
        </w:rPr>
        <w:t xml:space="preserve">  </w:t>
      </w:r>
      <w:r w:rsidR="006808CE" w:rsidRPr="00AF71D9">
        <w:rPr>
          <w:rFonts w:ascii="Times New Roman" w:hAnsi="Times New Roman"/>
        </w:rPr>
        <w:t>Investasi non permanen lainnya dalam bentuk dana bergulir merupakan dana yang dipinjamkan untuk dikelola dan digulirkan kepada masyarakat oleh Pengguna Anggaran atau Kuasa Pengguna Anggaran yang bertujuan meningkatkan ekonomi rakyat dan tujuan lainnya. Investasi non permanen dalam bentuk dana bergulir dinilai sebesar nilai bersih yang dapat direalisasikan (</w:t>
      </w:r>
      <w:r w:rsidR="006808CE" w:rsidRPr="00AF71D9">
        <w:rPr>
          <w:rFonts w:ascii="Times New Roman" w:hAnsi="Times New Roman"/>
          <w:i/>
        </w:rPr>
        <w:t>Net Realizable Value</w:t>
      </w:r>
      <w:r w:rsidR="006808CE" w:rsidRPr="00AF71D9">
        <w:rPr>
          <w:rFonts w:ascii="Times New Roman" w:hAnsi="Times New Roman"/>
        </w:rPr>
        <w:t>).</w:t>
      </w:r>
    </w:p>
    <w:p w:rsidR="006808CE" w:rsidRPr="00AF71D9" w:rsidRDefault="006808CE" w:rsidP="00AE27CB">
      <w:pPr>
        <w:pStyle w:val="ListParagraph"/>
        <w:numPr>
          <w:ilvl w:val="0"/>
          <w:numId w:val="67"/>
        </w:numPr>
        <w:tabs>
          <w:tab w:val="left" w:pos="990"/>
        </w:tabs>
        <w:spacing w:line="280" w:lineRule="exact"/>
        <w:ind w:left="1276" w:hanging="283"/>
        <w:jc w:val="both"/>
        <w:rPr>
          <w:rFonts w:ascii="Times New Roman" w:hAnsi="Times New Roman"/>
        </w:rPr>
      </w:pPr>
      <w:r w:rsidRPr="00AF71D9">
        <w:rPr>
          <w:rFonts w:ascii="Times New Roman" w:hAnsi="Times New Roman"/>
        </w:rPr>
        <w:t>Untuk dapat  menyajikan investasi  non permanen dana bergulir sesuai nilai bersih yang dapat direalisasikan (</w:t>
      </w:r>
      <w:r w:rsidRPr="00AF71D9">
        <w:rPr>
          <w:rFonts w:ascii="Times New Roman" w:hAnsi="Times New Roman"/>
          <w:i/>
        </w:rPr>
        <w:t>net realizable value</w:t>
      </w:r>
      <w:r w:rsidRPr="00AF71D9">
        <w:rPr>
          <w:rFonts w:ascii="Times New Roman" w:hAnsi="Times New Roman"/>
        </w:rPr>
        <w:t xml:space="preserve">) perlu disusun </w:t>
      </w:r>
      <w:r w:rsidRPr="00AF71D9">
        <w:rPr>
          <w:rFonts w:ascii="Times New Roman" w:hAnsi="Times New Roman"/>
          <w:i/>
        </w:rPr>
        <w:t>aging schedule</w:t>
      </w:r>
      <w:r w:rsidRPr="00AF71D9">
        <w:rPr>
          <w:rFonts w:ascii="Times New Roman" w:hAnsi="Times New Roman"/>
        </w:rPr>
        <w:t xml:space="preserve"> dana bergulir dengan ketentuan sebagai berikut  :</w:t>
      </w:r>
    </w:p>
    <w:p w:rsidR="006808CE" w:rsidRPr="00AF71D9" w:rsidRDefault="006808CE" w:rsidP="00AE27CB">
      <w:pPr>
        <w:pStyle w:val="ListParagraph"/>
        <w:numPr>
          <w:ilvl w:val="0"/>
          <w:numId w:val="17"/>
        </w:numPr>
        <w:tabs>
          <w:tab w:val="left" w:pos="1560"/>
        </w:tabs>
        <w:spacing w:line="280" w:lineRule="exact"/>
        <w:ind w:left="1560" w:hanging="284"/>
        <w:jc w:val="both"/>
        <w:rPr>
          <w:rFonts w:ascii="Times New Roman" w:hAnsi="Times New Roman"/>
        </w:rPr>
      </w:pPr>
      <w:r w:rsidRPr="00AF71D9">
        <w:rPr>
          <w:rFonts w:ascii="Times New Roman" w:hAnsi="Times New Roman"/>
        </w:rPr>
        <w:t>Dana bergulir dalam kategori lancar adalah dana bergulir yang belum jatuh tempo dan atau pemenuhan kewajibannya sesuai ketentuan yang ada dalam perjanjian;</w:t>
      </w:r>
    </w:p>
    <w:p w:rsidR="006808CE" w:rsidRPr="00AF71D9" w:rsidRDefault="006808CE" w:rsidP="00AE27CB">
      <w:pPr>
        <w:pStyle w:val="ListParagraph"/>
        <w:numPr>
          <w:ilvl w:val="0"/>
          <w:numId w:val="17"/>
        </w:numPr>
        <w:tabs>
          <w:tab w:val="left" w:pos="1560"/>
        </w:tabs>
        <w:spacing w:line="280" w:lineRule="exact"/>
        <w:ind w:left="1560" w:hanging="284"/>
        <w:jc w:val="both"/>
        <w:rPr>
          <w:rFonts w:ascii="Times New Roman" w:hAnsi="Times New Roman"/>
        </w:rPr>
      </w:pPr>
      <w:r w:rsidRPr="00AF71D9">
        <w:rPr>
          <w:rFonts w:ascii="Times New Roman" w:hAnsi="Times New Roman"/>
        </w:rPr>
        <w:t>Dana bergulir dalam kategori kurang lancar adalah dana bergulir yang pemenuhan kewajibannya tidak sesuai ketentuan yang ada dan masih dalam periode perjanjian.</w:t>
      </w:r>
    </w:p>
    <w:p w:rsidR="006808CE" w:rsidRPr="00AF71D9" w:rsidRDefault="006808CE" w:rsidP="00AE27CB">
      <w:pPr>
        <w:pStyle w:val="ListParagraph"/>
        <w:numPr>
          <w:ilvl w:val="0"/>
          <w:numId w:val="17"/>
        </w:numPr>
        <w:tabs>
          <w:tab w:val="left" w:pos="1560"/>
        </w:tabs>
        <w:spacing w:line="280" w:lineRule="exact"/>
        <w:ind w:left="1560" w:hanging="284"/>
        <w:jc w:val="both"/>
        <w:rPr>
          <w:rFonts w:ascii="Times New Roman" w:hAnsi="Times New Roman"/>
        </w:rPr>
      </w:pPr>
      <w:r w:rsidRPr="00AF71D9">
        <w:rPr>
          <w:rFonts w:ascii="Times New Roman" w:hAnsi="Times New Roman"/>
        </w:rPr>
        <w:t>Dana bergulir dalam kategori macet adalah dana bergulir yang pinjaman/sisa pinjaman yang ada telah melewati tanggal jatuh tempo.</w:t>
      </w:r>
    </w:p>
    <w:p w:rsidR="006808CE" w:rsidRPr="00AF71D9" w:rsidRDefault="006808CE" w:rsidP="00AE27CB">
      <w:pPr>
        <w:pStyle w:val="ListParagraph"/>
        <w:widowControl w:val="0"/>
        <w:numPr>
          <w:ilvl w:val="0"/>
          <w:numId w:val="67"/>
        </w:numPr>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rPr>
        <w:t xml:space="preserve">Diskonto </w:t>
      </w:r>
      <w:r w:rsidRPr="00AF71D9">
        <w:rPr>
          <w:rFonts w:ascii="Times New Roman" w:hAnsi="Times New Roman"/>
        </w:rPr>
        <w:t>atau</w:t>
      </w:r>
      <w:r w:rsidRPr="00AF71D9">
        <w:rPr>
          <w:rFonts w:ascii="Times New Roman" w:hAnsi="Times New Roman"/>
          <w:bCs/>
          <w:iCs/>
        </w:rPr>
        <w:t xml:space="preserve"> premi pada pembelian investasi diamortisasi selama periode dari pembelian sampai saat jatuh tempo sehingga hasil yang konstan diperoleh dari investasi tersebut.</w:t>
      </w:r>
    </w:p>
    <w:p w:rsidR="006808CE" w:rsidRPr="00AF71D9" w:rsidRDefault="006808CE" w:rsidP="00AE27CB">
      <w:pPr>
        <w:pStyle w:val="ListParagraph"/>
        <w:widowControl w:val="0"/>
        <w:numPr>
          <w:ilvl w:val="0"/>
          <w:numId w:val="67"/>
        </w:numPr>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rPr>
        <w:t xml:space="preserve">Diskonto </w:t>
      </w:r>
      <w:r w:rsidRPr="00AF71D9">
        <w:rPr>
          <w:rFonts w:ascii="Times New Roman" w:hAnsi="Times New Roman"/>
        </w:rPr>
        <w:t>atau</w:t>
      </w:r>
      <w:r w:rsidRPr="00AF71D9">
        <w:rPr>
          <w:rFonts w:ascii="Times New Roman" w:hAnsi="Times New Roman"/>
          <w:bCs/>
          <w:iCs/>
        </w:rPr>
        <w:t xml:space="preserve"> premi yang diamortisasi tersebut dikreditkan atau didebetkan pada pendapatan bunga, sehingga merupakan penambahan atau pengurangan dari nilai tercatat investasi (</w:t>
      </w:r>
      <w:r w:rsidRPr="00AF71D9">
        <w:rPr>
          <w:rFonts w:ascii="Times New Roman" w:hAnsi="Times New Roman"/>
          <w:bCs/>
          <w:i/>
        </w:rPr>
        <w:t>carrying value</w:t>
      </w:r>
      <w:r w:rsidRPr="00AF71D9">
        <w:rPr>
          <w:rFonts w:ascii="Times New Roman" w:hAnsi="Times New Roman"/>
          <w:bCs/>
          <w:iCs/>
        </w:rPr>
        <w:t>) tersebut.</w:t>
      </w:r>
    </w:p>
    <w:p w:rsidR="006808CE" w:rsidRPr="00AF71D9" w:rsidRDefault="006808CE" w:rsidP="00AE27CB">
      <w:pPr>
        <w:pStyle w:val="ListParagraph"/>
        <w:widowControl w:val="0"/>
        <w:numPr>
          <w:ilvl w:val="0"/>
          <w:numId w:val="67"/>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Penilaian investasi Pemerintah dilakukan dengan tiga metode yaitu :</w:t>
      </w:r>
    </w:p>
    <w:p w:rsidR="006808CE" w:rsidRPr="00AF71D9" w:rsidRDefault="006808CE" w:rsidP="00AE27CB">
      <w:pPr>
        <w:pStyle w:val="ListParagraph"/>
        <w:widowControl w:val="0"/>
        <w:numPr>
          <w:ilvl w:val="0"/>
          <w:numId w:val="71"/>
        </w:numPr>
        <w:tabs>
          <w:tab w:val="left" w:pos="1701"/>
        </w:tabs>
        <w:autoSpaceDE w:val="0"/>
        <w:autoSpaceDN w:val="0"/>
        <w:adjustRightInd w:val="0"/>
        <w:spacing w:after="0" w:line="280" w:lineRule="exact"/>
        <w:ind w:left="1276" w:firstLine="0"/>
        <w:jc w:val="both"/>
        <w:rPr>
          <w:rFonts w:ascii="Times New Roman" w:hAnsi="Times New Roman"/>
        </w:rPr>
      </w:pPr>
      <w:r w:rsidRPr="00AF71D9">
        <w:rPr>
          <w:rFonts w:ascii="Times New Roman" w:hAnsi="Times New Roman"/>
        </w:rPr>
        <w:t>Metode Biaya;</w:t>
      </w:r>
    </w:p>
    <w:p w:rsidR="006808CE" w:rsidRPr="00AF71D9" w:rsidRDefault="006808CE" w:rsidP="00AE27CB">
      <w:pPr>
        <w:pStyle w:val="ListParagraph"/>
        <w:widowControl w:val="0"/>
        <w:numPr>
          <w:ilvl w:val="0"/>
          <w:numId w:val="71"/>
        </w:numPr>
        <w:tabs>
          <w:tab w:val="left" w:pos="1701"/>
        </w:tabs>
        <w:autoSpaceDE w:val="0"/>
        <w:autoSpaceDN w:val="0"/>
        <w:adjustRightInd w:val="0"/>
        <w:spacing w:after="0" w:line="280" w:lineRule="exact"/>
        <w:ind w:left="1276" w:firstLine="0"/>
        <w:jc w:val="both"/>
        <w:rPr>
          <w:rFonts w:ascii="Times New Roman" w:hAnsi="Times New Roman"/>
        </w:rPr>
      </w:pPr>
      <w:r w:rsidRPr="00AF71D9">
        <w:rPr>
          <w:rFonts w:ascii="Times New Roman" w:hAnsi="Times New Roman"/>
        </w:rPr>
        <w:t>Metode Ekuitas;</w:t>
      </w:r>
    </w:p>
    <w:p w:rsidR="006808CE" w:rsidRPr="00AF71D9" w:rsidRDefault="006808CE" w:rsidP="00AE27CB">
      <w:pPr>
        <w:pStyle w:val="ListParagraph"/>
        <w:widowControl w:val="0"/>
        <w:numPr>
          <w:ilvl w:val="0"/>
          <w:numId w:val="71"/>
        </w:numPr>
        <w:tabs>
          <w:tab w:val="left" w:pos="1701"/>
        </w:tabs>
        <w:autoSpaceDE w:val="0"/>
        <w:autoSpaceDN w:val="0"/>
        <w:adjustRightInd w:val="0"/>
        <w:spacing w:after="0" w:line="280" w:lineRule="exact"/>
        <w:ind w:left="1276" w:firstLine="0"/>
        <w:jc w:val="both"/>
        <w:rPr>
          <w:rFonts w:ascii="Times New Roman" w:hAnsi="Times New Roman"/>
        </w:rPr>
      </w:pPr>
      <w:r w:rsidRPr="00AF71D9">
        <w:rPr>
          <w:rFonts w:ascii="Times New Roman" w:hAnsi="Times New Roman"/>
        </w:rPr>
        <w:t>Metode Nilai Bersih yang dapat direalisasikan.</w:t>
      </w:r>
    </w:p>
    <w:p w:rsidR="006808CE" w:rsidRPr="00AF71D9" w:rsidRDefault="006808CE" w:rsidP="00AE27CB">
      <w:pPr>
        <w:pStyle w:val="ListParagraph"/>
        <w:widowControl w:val="0"/>
        <w:numPr>
          <w:ilvl w:val="0"/>
          <w:numId w:val="67"/>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Metode biaya adalah suatu metode akuntansi yang mencatat nilai investasi berdasarkan harga perolehan.</w:t>
      </w:r>
    </w:p>
    <w:p w:rsidR="006808CE" w:rsidRPr="00AF71D9" w:rsidRDefault="006808CE" w:rsidP="00AE27CB">
      <w:pPr>
        <w:pStyle w:val="ListParagraph"/>
        <w:widowControl w:val="0"/>
        <w:numPr>
          <w:ilvl w:val="0"/>
          <w:numId w:val="67"/>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Metode ekuitas adalah suatu metode akuntansi yang mencatat nilai investasi awal berdasarkan harga perolehan. Nilai investasi tersebut kemudian disesuaikan dengan perubahan bagian investor atas kekayaan bersih/ekuitas dari badan usaha penerima investasi (</w:t>
      </w:r>
      <w:r w:rsidRPr="00AF71D9">
        <w:rPr>
          <w:rFonts w:ascii="Times New Roman" w:hAnsi="Times New Roman"/>
          <w:i/>
        </w:rPr>
        <w:t>investee</w:t>
      </w:r>
      <w:r w:rsidRPr="00AF71D9">
        <w:rPr>
          <w:rFonts w:ascii="Times New Roman" w:hAnsi="Times New Roman"/>
        </w:rPr>
        <w:t>) yang terjadi sesudah perolehan awal investasi.</w:t>
      </w:r>
    </w:p>
    <w:p w:rsidR="006808CE" w:rsidRPr="00AF71D9" w:rsidRDefault="006808CE" w:rsidP="00AE27CB">
      <w:pPr>
        <w:pStyle w:val="ListParagraph"/>
        <w:widowControl w:val="0"/>
        <w:numPr>
          <w:ilvl w:val="0"/>
          <w:numId w:val="67"/>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 xml:space="preserve">Metode biaya digunakan jika kepemilikan kurang dari 20%. Dengan menggunakan metode biaya, investasi dicatat sebesar biaya perolehan. Penghasilan atas investasi tersebut diakui sebesar bagian hasil yang diterima dan tidak mempengaruhi besarnya investasi  pada badan usaha/badan hukum yang terkait. </w:t>
      </w:r>
    </w:p>
    <w:p w:rsidR="006808CE" w:rsidRPr="00AF71D9" w:rsidRDefault="006808CE" w:rsidP="00AE27CB">
      <w:pPr>
        <w:pStyle w:val="ListParagraph"/>
        <w:widowControl w:val="0"/>
        <w:numPr>
          <w:ilvl w:val="0"/>
          <w:numId w:val="67"/>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 xml:space="preserve">Metode ekuitas digunakan jika kepemilikan  20% sampai 50%, atau kepemilikan kurang dari 20% tetapi memiliki pengaruh yang signifikan atau jika kepemilikan lebih dari 50%. Dengan menggunakan metode ekuitas Pemerintah mencatat </w:t>
      </w:r>
      <w:r w:rsidRPr="00AF71D9">
        <w:rPr>
          <w:rFonts w:ascii="Times New Roman" w:hAnsi="Times New Roman"/>
        </w:rPr>
        <w:lastRenderedPageBreak/>
        <w:t>investasi awal sebesar biaya perolehan dan ditambah atau dikurangi sebesar  bagian laba atau rugi Pemerintah setelah tanggal perolehan. Bagian laba kecuali dividen dalam bentuk saham yang diterima Pemerintah akan mengurangi nilai investasi Pemerintah. Penyesuaian terhadap nilai investasi juga diperlukan untuk mengubah porsi kepemilikan investasi Pemerintah, misalnya adanya perubahan yang timbul akibat pengaruh valuta asing serta revaluasi aset tetap.</w:t>
      </w:r>
    </w:p>
    <w:p w:rsidR="006808CE" w:rsidRPr="00AF71D9" w:rsidRDefault="006808CE" w:rsidP="00AE27CB">
      <w:pPr>
        <w:pStyle w:val="ListParagraph"/>
        <w:widowControl w:val="0"/>
        <w:numPr>
          <w:ilvl w:val="0"/>
          <w:numId w:val="67"/>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 xml:space="preserve">Metode nilai bersih yang dapat direalisasikan jika kepemilikan bersifat </w:t>
      </w:r>
      <w:r w:rsidR="0063020B">
        <w:rPr>
          <w:rFonts w:ascii="Times New Roman" w:hAnsi="Times New Roman"/>
        </w:rPr>
        <w:t>nonpermanen</w:t>
      </w:r>
      <w:r w:rsidRPr="00AF71D9">
        <w:rPr>
          <w:rFonts w:ascii="Times New Roman" w:hAnsi="Times New Roman"/>
        </w:rPr>
        <w:t xml:space="preserve">. Metode nilai bersih yang dapat direalisasikan digunakan terutama untuk kepemilikan yang akan dilepas/dijual dalam jangka waktu dekat. </w:t>
      </w:r>
    </w:p>
    <w:p w:rsidR="006808CE" w:rsidRPr="00AF71D9" w:rsidRDefault="006808CE" w:rsidP="00AE27CB">
      <w:pPr>
        <w:pStyle w:val="ListParagraph"/>
        <w:numPr>
          <w:ilvl w:val="1"/>
          <w:numId w:val="66"/>
        </w:numPr>
        <w:spacing w:after="0" w:line="280" w:lineRule="exact"/>
        <w:ind w:left="993" w:hanging="284"/>
        <w:contextualSpacing w:val="0"/>
        <w:jc w:val="both"/>
        <w:rPr>
          <w:rFonts w:ascii="Times New Roman" w:hAnsi="Times New Roman"/>
        </w:rPr>
      </w:pPr>
      <w:r w:rsidRPr="00AF71D9">
        <w:rPr>
          <w:rFonts w:ascii="Times New Roman" w:hAnsi="Times New Roman"/>
        </w:rPr>
        <w:t>Penyajian dan Pengungkapan Investasi Jangka Panjang</w:t>
      </w:r>
    </w:p>
    <w:p w:rsidR="006808CE" w:rsidRPr="00AF71D9" w:rsidRDefault="006808CE" w:rsidP="00312EA4">
      <w:pPr>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Investasi Jangka Panjang disajikan dalam Neraca dan rinciannya dijelaskan dalam Catatan atas Laporan Keuangan (CaLK). Perlu diungkapkan metode penilaian dan jenis investasi yang dimiliki oleh Pemerintah Daerah.</w:t>
      </w:r>
    </w:p>
    <w:p w:rsidR="006808CE" w:rsidRPr="00AF71D9" w:rsidRDefault="006808CE" w:rsidP="00AE27CB">
      <w:pPr>
        <w:pStyle w:val="ListParagraph"/>
        <w:widowControl w:val="0"/>
        <w:numPr>
          <w:ilvl w:val="1"/>
          <w:numId w:val="66"/>
        </w:numPr>
        <w:tabs>
          <w:tab w:val="left" w:pos="993"/>
        </w:tabs>
        <w:autoSpaceDE w:val="0"/>
        <w:autoSpaceDN w:val="0"/>
        <w:adjustRightInd w:val="0"/>
        <w:spacing w:after="0" w:line="280" w:lineRule="exact"/>
        <w:ind w:left="1418" w:hanging="709"/>
        <w:jc w:val="both"/>
        <w:rPr>
          <w:rFonts w:ascii="Times New Roman" w:hAnsi="Times New Roman"/>
        </w:rPr>
      </w:pPr>
      <w:r w:rsidRPr="00AF71D9">
        <w:rPr>
          <w:rFonts w:ascii="Times New Roman" w:hAnsi="Times New Roman"/>
        </w:rPr>
        <w:t>Penyisihan Investasi Non Permanen Dana Bergulir</w:t>
      </w:r>
    </w:p>
    <w:p w:rsidR="006808CE" w:rsidRPr="00AF71D9" w:rsidRDefault="006808CE" w:rsidP="00AE27CB">
      <w:pPr>
        <w:pStyle w:val="ListParagraph"/>
        <w:widowControl w:val="0"/>
        <w:numPr>
          <w:ilvl w:val="4"/>
          <w:numId w:val="66"/>
        </w:numPr>
        <w:autoSpaceDE w:val="0"/>
        <w:autoSpaceDN w:val="0"/>
        <w:adjustRightInd w:val="0"/>
        <w:spacing w:after="0" w:line="280" w:lineRule="exact"/>
        <w:ind w:left="1276" w:hanging="283"/>
        <w:jc w:val="both"/>
        <w:rPr>
          <w:rFonts w:ascii="Times New Roman" w:hAnsi="Times New Roman"/>
          <w:caps/>
        </w:rPr>
      </w:pPr>
      <w:r w:rsidRPr="00AF71D9">
        <w:rPr>
          <w:rFonts w:ascii="Times New Roman" w:hAnsi="Times New Roman"/>
          <w:caps/>
        </w:rPr>
        <w:t>P</w:t>
      </w:r>
      <w:r w:rsidRPr="00AF71D9">
        <w:rPr>
          <w:rFonts w:ascii="Times New Roman" w:hAnsi="Times New Roman"/>
        </w:rPr>
        <w:t>enyisihan investasi non permanen dana bergulir yang kemungkinan tidak tertagih diprediksi berdasarkan pengalaman masa lalu dengan melakukan analisa terhadap saldo-saldo investasi non permanen dana bergulir yang masih beredar (</w:t>
      </w:r>
      <w:r w:rsidRPr="00AF71D9">
        <w:rPr>
          <w:rFonts w:ascii="Times New Roman" w:hAnsi="Times New Roman"/>
          <w:i/>
        </w:rPr>
        <w:t>outstanding)</w:t>
      </w:r>
      <w:r w:rsidRPr="00AF71D9">
        <w:rPr>
          <w:rFonts w:ascii="Times New Roman" w:hAnsi="Times New Roman"/>
        </w:rPr>
        <w:t>.</w:t>
      </w:r>
    </w:p>
    <w:p w:rsidR="006808CE" w:rsidRPr="00AF71D9" w:rsidRDefault="006808CE" w:rsidP="00AE27CB">
      <w:pPr>
        <w:pStyle w:val="ListParagraph"/>
        <w:widowControl w:val="0"/>
        <w:numPr>
          <w:ilvl w:val="4"/>
          <w:numId w:val="66"/>
        </w:numPr>
        <w:autoSpaceDE w:val="0"/>
        <w:autoSpaceDN w:val="0"/>
        <w:adjustRightInd w:val="0"/>
        <w:spacing w:after="0" w:line="280" w:lineRule="exact"/>
        <w:ind w:left="1276" w:hanging="283"/>
        <w:jc w:val="both"/>
        <w:rPr>
          <w:rFonts w:ascii="Times New Roman" w:hAnsi="Times New Roman"/>
          <w:caps/>
        </w:rPr>
      </w:pPr>
      <w:r w:rsidRPr="00AF71D9">
        <w:rPr>
          <w:rFonts w:ascii="Times New Roman" w:hAnsi="Times New Roman"/>
        </w:rPr>
        <w:t>Penyisihan investasi non permanen dana bergulir diperhitungkan dan dibukukan dalam periode yang sama dengan periode timbulnya investasi non permanen dana bergulir.</w:t>
      </w:r>
    </w:p>
    <w:p w:rsidR="006808CE" w:rsidRPr="00AF71D9" w:rsidRDefault="006808CE" w:rsidP="00AE27CB">
      <w:pPr>
        <w:pStyle w:val="ListParagraph"/>
        <w:numPr>
          <w:ilvl w:val="4"/>
          <w:numId w:val="66"/>
        </w:numPr>
        <w:tabs>
          <w:tab w:val="left" w:pos="990"/>
        </w:tabs>
        <w:spacing w:line="280" w:lineRule="exact"/>
        <w:ind w:left="1276" w:hanging="283"/>
        <w:jc w:val="both"/>
        <w:rPr>
          <w:rFonts w:ascii="Times New Roman" w:hAnsi="Times New Roman"/>
        </w:rPr>
      </w:pPr>
      <w:r w:rsidRPr="00AF71D9">
        <w:rPr>
          <w:rFonts w:ascii="Times New Roman" w:hAnsi="Times New Roman"/>
        </w:rPr>
        <w:t>Cadangan penyisihan investasi non permanen dana bergulir diperhitungkan atas pinjaman dalam kategori macet dengan menggunakan perhitungan 50 % (lima puluh perseratus) dari klasifikasi pinjaman macet untuk pinjaman yang didukung dengan jaminan (agunan) dan 75 % (tujuh puluh lima perseratus) apabila tidak ada jaminan/agunan.</w:t>
      </w:r>
    </w:p>
    <w:p w:rsidR="006808CE" w:rsidRPr="00AF71D9" w:rsidRDefault="006808CE" w:rsidP="00AE27CB">
      <w:pPr>
        <w:pStyle w:val="ListParagraph"/>
        <w:widowControl w:val="0"/>
        <w:numPr>
          <w:ilvl w:val="4"/>
          <w:numId w:val="66"/>
        </w:numPr>
        <w:autoSpaceDE w:val="0"/>
        <w:autoSpaceDN w:val="0"/>
        <w:adjustRightInd w:val="0"/>
        <w:spacing w:after="0" w:line="280" w:lineRule="exact"/>
        <w:ind w:left="1276" w:hanging="283"/>
        <w:contextualSpacing w:val="0"/>
        <w:jc w:val="both"/>
        <w:rPr>
          <w:rFonts w:ascii="Times New Roman" w:hAnsi="Times New Roman"/>
        </w:rPr>
      </w:pPr>
      <w:r w:rsidRPr="00AF71D9">
        <w:rPr>
          <w:rFonts w:ascii="Times New Roman" w:hAnsi="Times New Roman"/>
        </w:rPr>
        <w:t xml:space="preserve">Penyisihan investasi non permanen dana bergulir di Neraca disajikan sebagai </w:t>
      </w:r>
      <w:r w:rsidR="0063020B">
        <w:rPr>
          <w:rFonts w:ascii="Times New Roman" w:hAnsi="Times New Roman"/>
        </w:rPr>
        <w:t>unsur</w:t>
      </w:r>
      <w:r w:rsidRPr="00AF71D9">
        <w:rPr>
          <w:rFonts w:ascii="Times New Roman" w:hAnsi="Times New Roman"/>
        </w:rPr>
        <w:t xml:space="preserve">  pengurang dari investasi non permanen dana bergulir yang bersangkutan.</w:t>
      </w:r>
    </w:p>
    <w:p w:rsidR="006808CE" w:rsidRDefault="006808CE" w:rsidP="003B5C60">
      <w:pPr>
        <w:pStyle w:val="ListParagraph"/>
        <w:widowControl w:val="0"/>
        <w:autoSpaceDE w:val="0"/>
        <w:autoSpaceDN w:val="0"/>
        <w:adjustRightInd w:val="0"/>
        <w:spacing w:after="0" w:line="280" w:lineRule="exact"/>
        <w:ind w:left="2160"/>
        <w:contextualSpacing w:val="0"/>
        <w:jc w:val="both"/>
        <w:rPr>
          <w:rFonts w:ascii="Times New Roman" w:hAnsi="Times New Roman"/>
        </w:rPr>
      </w:pPr>
    </w:p>
    <w:p w:rsidR="00295CFD" w:rsidRPr="00395D30" w:rsidRDefault="00295CFD" w:rsidP="00AE27CB">
      <w:pPr>
        <w:pStyle w:val="ListParagraph"/>
        <w:widowControl w:val="0"/>
        <w:numPr>
          <w:ilvl w:val="0"/>
          <w:numId w:val="52"/>
        </w:numPr>
        <w:autoSpaceDE w:val="0"/>
        <w:autoSpaceDN w:val="0"/>
        <w:adjustRightInd w:val="0"/>
        <w:spacing w:before="120" w:after="0" w:line="360" w:lineRule="auto"/>
        <w:jc w:val="both"/>
        <w:rPr>
          <w:rFonts w:ascii="Times New Roman" w:hAnsi="Times New Roman"/>
          <w:b/>
        </w:rPr>
      </w:pPr>
      <w:r w:rsidRPr="00395D30">
        <w:rPr>
          <w:rFonts w:ascii="Times New Roman" w:hAnsi="Times New Roman"/>
          <w:b/>
        </w:rPr>
        <w:t>Aset Tetap</w:t>
      </w:r>
    </w:p>
    <w:p w:rsidR="00295CFD" w:rsidRPr="00AF71D9" w:rsidRDefault="00295CFD" w:rsidP="00AE27CB">
      <w:pPr>
        <w:pStyle w:val="Heading5"/>
        <w:keepLines/>
        <w:numPr>
          <w:ilvl w:val="1"/>
          <w:numId w:val="68"/>
        </w:numPr>
        <w:tabs>
          <w:tab w:val="left" w:pos="709"/>
          <w:tab w:val="left" w:pos="993"/>
        </w:tabs>
        <w:spacing w:line="280" w:lineRule="exact"/>
        <w:ind w:hanging="2858"/>
        <w:jc w:val="left"/>
        <w:rPr>
          <w:sz w:val="22"/>
          <w:szCs w:val="22"/>
          <w:lang w:val="fi-FI"/>
        </w:rPr>
      </w:pPr>
      <w:bookmarkStart w:id="21" w:name="_Toc387726393"/>
      <w:r w:rsidRPr="00AF71D9">
        <w:rPr>
          <w:sz w:val="22"/>
          <w:szCs w:val="22"/>
          <w:lang w:val="fi-FI"/>
        </w:rPr>
        <w:t>Pengakuan Aset Tetap</w:t>
      </w:r>
      <w:bookmarkEnd w:id="21"/>
    </w:p>
    <w:p w:rsidR="00295CFD" w:rsidRPr="00AF71D9" w:rsidRDefault="00295CFD" w:rsidP="00AE27CB">
      <w:pPr>
        <w:pStyle w:val="ListParagraph"/>
        <w:widowControl w:val="0"/>
        <w:numPr>
          <w:ilvl w:val="0"/>
          <w:numId w:val="72"/>
        </w:numPr>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rPr>
        <w:t xml:space="preserve">Pada umumnya aset tetap diakui pada saat manfaat ekonomi masa depan dapat diperoleh dan nilainya dapat diukur dengan andal.  </w:t>
      </w:r>
    </w:p>
    <w:p w:rsidR="00295CFD" w:rsidRPr="00AF71D9" w:rsidRDefault="00295CFD" w:rsidP="00AE27CB">
      <w:pPr>
        <w:pStyle w:val="ListParagraph"/>
        <w:widowControl w:val="0"/>
        <w:numPr>
          <w:ilvl w:val="0"/>
          <w:numId w:val="72"/>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Pengakuan aset tetap akan andal bila aset tetap telah diterima atau diserahkan hak kepemilikannya dan atau pada saat penguasaannya berpindah.</w:t>
      </w:r>
    </w:p>
    <w:p w:rsidR="00295CFD" w:rsidRPr="00AF71D9" w:rsidRDefault="00295CFD" w:rsidP="00AE27CB">
      <w:pPr>
        <w:pStyle w:val="ListParagraph"/>
        <w:widowControl w:val="0"/>
        <w:numPr>
          <w:ilvl w:val="0"/>
          <w:numId w:val="72"/>
        </w:numPr>
        <w:tabs>
          <w:tab w:val="left" w:pos="1276"/>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Saat pengakuan aset akan dapat diandalkan apabila terdapat bukti bahwa telah terjadi perpindahan hak kepemilikan dan/atau penguasaan secara hukum, misalnya sertifikat tanah dan bukti kepemilikan kendaraan bermotor. Apabila perolehan aset tetap belum didukung dengan bukti secara hukum dikarenakan masih adanya suatu proses administrasi yang diharuskan, seperti pembelian tanah yang masih harus diselesaikan proses jual beli (akta) dan sertifikat kepemilikannya di instansi berwenang, maka aset tetap tersebut harus diakui pada saat terdapat bukti bahwa penguasaan atas aset tetap tersebut telah berpindah, misalnya telah terjadi pembayaran dan penguasaan atas sertifikat tanah atas nama pemilik sebelumnya.</w:t>
      </w:r>
    </w:p>
    <w:p w:rsidR="00CD172F" w:rsidRDefault="00CD172F" w:rsidP="00CD172F">
      <w:pPr>
        <w:pStyle w:val="ListParagraph"/>
        <w:widowControl w:val="0"/>
        <w:tabs>
          <w:tab w:val="left" w:pos="1276"/>
        </w:tabs>
        <w:autoSpaceDE w:val="0"/>
        <w:autoSpaceDN w:val="0"/>
        <w:adjustRightInd w:val="0"/>
        <w:spacing w:after="0" w:line="280" w:lineRule="exact"/>
        <w:ind w:left="1276"/>
        <w:jc w:val="both"/>
        <w:rPr>
          <w:rFonts w:ascii="Times New Roman" w:hAnsi="Times New Roman"/>
        </w:rPr>
      </w:pPr>
    </w:p>
    <w:p w:rsidR="00295CFD" w:rsidRPr="00AF71D9" w:rsidRDefault="00295CFD" w:rsidP="00AE27CB">
      <w:pPr>
        <w:pStyle w:val="Heading5"/>
        <w:keepLines/>
        <w:numPr>
          <w:ilvl w:val="1"/>
          <w:numId w:val="68"/>
        </w:numPr>
        <w:tabs>
          <w:tab w:val="left" w:pos="993"/>
        </w:tabs>
        <w:spacing w:line="280" w:lineRule="exact"/>
        <w:ind w:left="709" w:firstLine="0"/>
        <w:jc w:val="left"/>
        <w:rPr>
          <w:sz w:val="22"/>
          <w:szCs w:val="22"/>
          <w:lang w:val="fi-FI"/>
        </w:rPr>
      </w:pPr>
      <w:bookmarkStart w:id="22" w:name="_Toc387726394"/>
      <w:r w:rsidRPr="00AF71D9">
        <w:rPr>
          <w:sz w:val="22"/>
          <w:szCs w:val="22"/>
          <w:lang w:val="fi-FI"/>
        </w:rPr>
        <w:lastRenderedPageBreak/>
        <w:t>Pengukuran Aset Tetap</w:t>
      </w:r>
      <w:bookmarkEnd w:id="22"/>
    </w:p>
    <w:p w:rsidR="00295CFD" w:rsidRPr="00AF71D9" w:rsidRDefault="00295CFD" w:rsidP="00AE27CB">
      <w:pPr>
        <w:pStyle w:val="ListParagraph"/>
        <w:widowControl w:val="0"/>
        <w:numPr>
          <w:ilvl w:val="3"/>
          <w:numId w:val="73"/>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bCs/>
          <w:iCs/>
        </w:rPr>
        <w:t xml:space="preserve">Aset tetap dinilai dengan biaya perolehan. </w:t>
      </w:r>
    </w:p>
    <w:p w:rsidR="00295CFD" w:rsidRPr="00AF71D9" w:rsidRDefault="00295CFD" w:rsidP="00AE27CB">
      <w:pPr>
        <w:pStyle w:val="ListParagraph"/>
        <w:widowControl w:val="0"/>
        <w:numPr>
          <w:ilvl w:val="3"/>
          <w:numId w:val="73"/>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bCs/>
          <w:iCs/>
        </w:rPr>
        <w:t>Apabila penilaian aset tetap dengan menggunakan biaya perolehan tidak memungkinkan maka nilai aset tetap didasarkan pada nilai wajar pada saat perolehan.</w:t>
      </w:r>
    </w:p>
    <w:p w:rsidR="00295CFD" w:rsidRPr="00AF71D9" w:rsidRDefault="00295CFD" w:rsidP="00AE27CB">
      <w:pPr>
        <w:pStyle w:val="ListParagraph"/>
        <w:widowControl w:val="0"/>
        <w:numPr>
          <w:ilvl w:val="3"/>
          <w:numId w:val="73"/>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 xml:space="preserve">Untuk tujuan pernyataan ini, penggunaan nilai wajar pada saat perolehan untuk kondisi pada </w:t>
      </w:r>
      <w:r w:rsidR="00512B22">
        <w:rPr>
          <w:rFonts w:ascii="Times New Roman" w:hAnsi="Times New Roman"/>
        </w:rPr>
        <w:t>paragraf</w:t>
      </w:r>
      <w:r w:rsidRPr="00AF71D9">
        <w:rPr>
          <w:rFonts w:ascii="Times New Roman" w:hAnsi="Times New Roman"/>
        </w:rPr>
        <w:t xml:space="preserve"> diatas bukan merupakan suatu proses penilaian kembali (</w:t>
      </w:r>
      <w:r w:rsidRPr="00AF71D9">
        <w:rPr>
          <w:rFonts w:ascii="Times New Roman" w:hAnsi="Times New Roman"/>
          <w:i/>
        </w:rPr>
        <w:t>revaluasi</w:t>
      </w:r>
      <w:r w:rsidRPr="00AF71D9">
        <w:rPr>
          <w:rFonts w:ascii="Times New Roman" w:hAnsi="Times New Roman"/>
        </w:rPr>
        <w:t>) dan tetap konsisten dengan biaya perolehan. Penilaian kembali yang dimaksud hanya diterapkan pada penilaian untuk periode pelaporan selanjutnya, bukan pada saat perolehan awal.</w:t>
      </w:r>
    </w:p>
    <w:p w:rsidR="00295CFD" w:rsidRPr="00AF71D9" w:rsidRDefault="00295CFD" w:rsidP="00AE27CB">
      <w:pPr>
        <w:pStyle w:val="ListParagraph"/>
        <w:widowControl w:val="0"/>
        <w:numPr>
          <w:ilvl w:val="3"/>
          <w:numId w:val="73"/>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Pengukuran dapat dipertimbangkan andal bila terdapat transaksi pertukaran dengan bukti pembelian aset tetap yang mengidentifikasikan biayanya. Dalam keadaan suatu aset yang dikonstruksi/dibangun sendiri, suatu pengukuran yang dapat diandalkan atas biaya dapat diperoleh dari transaksi pihak eksternal dengan entitas tersebut untuk perolehan bahan baku, tenaga kerja dan biaya lain yang digunakan dalam proses konstruksi.</w:t>
      </w:r>
    </w:p>
    <w:p w:rsidR="00295CFD" w:rsidRPr="00AF71D9" w:rsidRDefault="00295CFD" w:rsidP="00AE27CB">
      <w:pPr>
        <w:pStyle w:val="ListParagraph"/>
        <w:widowControl w:val="0"/>
        <w:numPr>
          <w:ilvl w:val="3"/>
          <w:numId w:val="73"/>
        </w:numPr>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lang w:val="fi-FI"/>
        </w:rPr>
        <w:t>Biaya perolehan suatu aset tetap terdiri dari harga belinya atau konstruksinya, termasuk bea impor dan setiap biaya yang dapat diatribusikan secara langsung dalam membawa aset tersebut ke kondisi yang membuat aset tersebut dapat bekerja untuk penggunaan yang dimaksudkan</w:t>
      </w:r>
      <w:r w:rsidRPr="00AF71D9">
        <w:rPr>
          <w:rFonts w:ascii="Times New Roman" w:hAnsi="Times New Roman"/>
          <w:bCs/>
          <w:iCs/>
        </w:rPr>
        <w:t>.</w:t>
      </w:r>
    </w:p>
    <w:p w:rsidR="00295CFD" w:rsidRPr="00AF71D9" w:rsidRDefault="00295CFD" w:rsidP="00AE27CB">
      <w:pPr>
        <w:pStyle w:val="ListParagraph"/>
        <w:widowControl w:val="0"/>
        <w:numPr>
          <w:ilvl w:val="3"/>
          <w:numId w:val="73"/>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Biaya perolehan, di luar harga beli aset, dapat dikapitalisasi sepanjang nilainya memenuhi batasan minimal kapitalisasi (</w:t>
      </w:r>
      <w:r w:rsidRPr="00AF71D9">
        <w:rPr>
          <w:rFonts w:ascii="Times New Roman" w:hAnsi="Times New Roman"/>
          <w:i/>
        </w:rPr>
        <w:t>capitalization threshold</w:t>
      </w:r>
      <w:r w:rsidRPr="00AF71D9">
        <w:rPr>
          <w:rFonts w:ascii="Times New Roman" w:hAnsi="Times New Roman"/>
        </w:rPr>
        <w:t>). Batasan ini ditetapkan pada kebijakan mengenai kapitalisasi aset tetap.</w:t>
      </w:r>
    </w:p>
    <w:p w:rsidR="00295CFD" w:rsidRPr="00AF71D9" w:rsidRDefault="00FC721B" w:rsidP="00FC721B">
      <w:pPr>
        <w:pStyle w:val="ListParagraph"/>
        <w:widowControl w:val="0"/>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rPr>
        <w:t>7</w:t>
      </w:r>
      <w:r w:rsidR="00295CFD" w:rsidRPr="00AF71D9">
        <w:rPr>
          <w:rFonts w:ascii="Times New Roman" w:hAnsi="Times New Roman"/>
        </w:rPr>
        <w:t xml:space="preserve">).Biaya administrasi dan biaya </w:t>
      </w:r>
      <w:r w:rsidR="00295CFD" w:rsidRPr="00AF71D9">
        <w:rPr>
          <w:rFonts w:ascii="Times New Roman" w:hAnsi="Times New Roman"/>
          <w:bCs/>
          <w:iCs/>
        </w:rPr>
        <w:t>umum</w:t>
      </w:r>
      <w:r w:rsidR="00295CFD" w:rsidRPr="00AF71D9">
        <w:rPr>
          <w:rFonts w:ascii="Times New Roman" w:hAnsi="Times New Roman"/>
        </w:rPr>
        <w:t xml:space="preserve"> lainnya bukan merupakan suatu komponen biaya aset tetap sepanjang biaya tersebut tidak dapat diatribusikan secara langsung pada biaya perolehan aset atau membawa aset ke kondisi kerjanya. </w:t>
      </w:r>
    </w:p>
    <w:p w:rsidR="008B5346" w:rsidRPr="00AF71D9" w:rsidRDefault="008B5346" w:rsidP="008B5346">
      <w:pPr>
        <w:pStyle w:val="Heading5"/>
        <w:keepLines/>
        <w:spacing w:before="200" w:after="120" w:line="280" w:lineRule="exact"/>
        <w:ind w:left="851" w:hanging="142"/>
        <w:jc w:val="left"/>
        <w:rPr>
          <w:sz w:val="22"/>
          <w:szCs w:val="22"/>
          <w:lang w:val="fi-FI"/>
        </w:rPr>
      </w:pPr>
      <w:bookmarkStart w:id="23" w:name="_Toc387726397"/>
      <w:r w:rsidRPr="00AF71D9">
        <w:rPr>
          <w:sz w:val="22"/>
          <w:szCs w:val="22"/>
          <w:lang w:val="fi-FI"/>
        </w:rPr>
        <w:t>c. Penyajian dan Pengungkapan Aset Tetap</w:t>
      </w:r>
      <w:bookmarkEnd w:id="23"/>
    </w:p>
    <w:p w:rsidR="008B5346" w:rsidRPr="00AF71D9" w:rsidRDefault="008B5346" w:rsidP="00AE27CB">
      <w:pPr>
        <w:pStyle w:val="ListParagraph"/>
        <w:widowControl w:val="0"/>
        <w:numPr>
          <w:ilvl w:val="0"/>
          <w:numId w:val="76"/>
        </w:numPr>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rPr>
        <w:t xml:space="preserve">Aset Tetap disajikan dalam Neraca dan rinciannya dijelaskan dalam Catatan atas Laporan Keuangan (CaLK). </w:t>
      </w:r>
    </w:p>
    <w:p w:rsidR="008B5346" w:rsidRPr="00AF71D9" w:rsidRDefault="008B5346" w:rsidP="00AE27CB">
      <w:pPr>
        <w:pStyle w:val="ListParagraph"/>
        <w:widowControl w:val="0"/>
        <w:numPr>
          <w:ilvl w:val="0"/>
          <w:numId w:val="76"/>
        </w:numPr>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rPr>
        <w:t>Laporan keuangan harus mengungkapkan untuk masing-masing jenis aset tetap sebagai berikut :</w:t>
      </w:r>
    </w:p>
    <w:p w:rsidR="008B5346" w:rsidRPr="00AF71D9" w:rsidRDefault="008B5346" w:rsidP="00AE27CB">
      <w:pPr>
        <w:pStyle w:val="ListParagraph"/>
        <w:widowControl w:val="0"/>
        <w:numPr>
          <w:ilvl w:val="0"/>
          <w:numId w:val="77"/>
        </w:numPr>
        <w:autoSpaceDE w:val="0"/>
        <w:autoSpaceDN w:val="0"/>
        <w:adjustRightInd w:val="0"/>
        <w:spacing w:after="0" w:line="280" w:lineRule="exact"/>
        <w:ind w:left="1560" w:hanging="284"/>
        <w:jc w:val="both"/>
        <w:rPr>
          <w:rFonts w:ascii="Times New Roman" w:hAnsi="Times New Roman"/>
          <w:bCs/>
          <w:iCs/>
        </w:rPr>
      </w:pPr>
      <w:r w:rsidRPr="00AF71D9">
        <w:rPr>
          <w:rFonts w:ascii="Times New Roman" w:hAnsi="Times New Roman"/>
          <w:bCs/>
          <w:iCs/>
        </w:rPr>
        <w:t>Dasar penilaian yang digunakan untuk menentukan nilai tercatat (</w:t>
      </w:r>
      <w:r w:rsidRPr="00AF71D9">
        <w:rPr>
          <w:rFonts w:ascii="Times New Roman" w:hAnsi="Times New Roman"/>
          <w:bCs/>
          <w:i/>
          <w:iCs/>
        </w:rPr>
        <w:t>carrying amount</w:t>
      </w:r>
      <w:r w:rsidRPr="00AF71D9">
        <w:rPr>
          <w:rFonts w:ascii="Times New Roman" w:hAnsi="Times New Roman"/>
          <w:bCs/>
          <w:iCs/>
        </w:rPr>
        <w:t>), apabila telah dilaksanakan sensus;</w:t>
      </w:r>
    </w:p>
    <w:p w:rsidR="008B5346" w:rsidRPr="00AF71D9" w:rsidRDefault="008B5346" w:rsidP="00AE27CB">
      <w:pPr>
        <w:pStyle w:val="ListParagraph"/>
        <w:widowControl w:val="0"/>
        <w:numPr>
          <w:ilvl w:val="0"/>
          <w:numId w:val="77"/>
        </w:numPr>
        <w:autoSpaceDE w:val="0"/>
        <w:autoSpaceDN w:val="0"/>
        <w:adjustRightInd w:val="0"/>
        <w:spacing w:after="0" w:line="280" w:lineRule="exact"/>
        <w:ind w:left="1560" w:hanging="284"/>
        <w:jc w:val="both"/>
        <w:rPr>
          <w:rFonts w:ascii="Times New Roman" w:hAnsi="Times New Roman"/>
          <w:bCs/>
          <w:iCs/>
        </w:rPr>
      </w:pPr>
      <w:r w:rsidRPr="00AF71D9">
        <w:rPr>
          <w:rFonts w:ascii="Times New Roman" w:hAnsi="Times New Roman"/>
          <w:bCs/>
          <w:iCs/>
        </w:rPr>
        <w:t>Rekonsiliasi jumlah tercatat pada awal dan akhir periode yang menunjukkan  :</w:t>
      </w:r>
    </w:p>
    <w:p w:rsidR="008B5346" w:rsidRPr="00AF71D9" w:rsidRDefault="008B5346" w:rsidP="00AE27CB">
      <w:pPr>
        <w:pStyle w:val="ListParagraph"/>
        <w:widowControl w:val="0"/>
        <w:numPr>
          <w:ilvl w:val="0"/>
          <w:numId w:val="78"/>
        </w:numPr>
        <w:tabs>
          <w:tab w:val="left" w:pos="1985"/>
        </w:tabs>
        <w:autoSpaceDE w:val="0"/>
        <w:autoSpaceDN w:val="0"/>
        <w:adjustRightInd w:val="0"/>
        <w:spacing w:after="0" w:line="280" w:lineRule="exact"/>
        <w:ind w:left="1276" w:firstLine="284"/>
        <w:jc w:val="both"/>
        <w:rPr>
          <w:rFonts w:ascii="Times New Roman" w:hAnsi="Times New Roman"/>
          <w:bCs/>
          <w:iCs/>
        </w:rPr>
      </w:pPr>
      <w:r w:rsidRPr="00AF71D9">
        <w:rPr>
          <w:rFonts w:ascii="Times New Roman" w:hAnsi="Times New Roman"/>
          <w:bCs/>
          <w:iCs/>
        </w:rPr>
        <w:t>penambahan;</w:t>
      </w:r>
    </w:p>
    <w:p w:rsidR="008B5346" w:rsidRPr="00AF71D9" w:rsidRDefault="008B5346" w:rsidP="00AE27CB">
      <w:pPr>
        <w:pStyle w:val="ListParagraph"/>
        <w:widowControl w:val="0"/>
        <w:numPr>
          <w:ilvl w:val="0"/>
          <w:numId w:val="78"/>
        </w:numPr>
        <w:tabs>
          <w:tab w:val="left" w:pos="1985"/>
        </w:tabs>
        <w:autoSpaceDE w:val="0"/>
        <w:autoSpaceDN w:val="0"/>
        <w:adjustRightInd w:val="0"/>
        <w:spacing w:after="0" w:line="280" w:lineRule="exact"/>
        <w:ind w:left="1276" w:firstLine="284"/>
        <w:jc w:val="both"/>
        <w:rPr>
          <w:rFonts w:ascii="Times New Roman" w:hAnsi="Times New Roman"/>
          <w:bCs/>
          <w:iCs/>
        </w:rPr>
      </w:pPr>
      <w:r w:rsidRPr="00AF71D9">
        <w:rPr>
          <w:rFonts w:ascii="Times New Roman" w:hAnsi="Times New Roman"/>
          <w:bCs/>
          <w:iCs/>
        </w:rPr>
        <w:t>pelepasan;</w:t>
      </w:r>
    </w:p>
    <w:p w:rsidR="008B5346" w:rsidRPr="00AF71D9" w:rsidRDefault="008B5346" w:rsidP="00AE27CB">
      <w:pPr>
        <w:pStyle w:val="ListParagraph"/>
        <w:widowControl w:val="0"/>
        <w:numPr>
          <w:ilvl w:val="0"/>
          <w:numId w:val="78"/>
        </w:numPr>
        <w:tabs>
          <w:tab w:val="left" w:pos="1985"/>
        </w:tabs>
        <w:autoSpaceDE w:val="0"/>
        <w:autoSpaceDN w:val="0"/>
        <w:adjustRightInd w:val="0"/>
        <w:spacing w:after="0" w:line="280" w:lineRule="exact"/>
        <w:ind w:left="1276" w:firstLine="284"/>
        <w:jc w:val="both"/>
        <w:rPr>
          <w:rFonts w:ascii="Times New Roman" w:hAnsi="Times New Roman"/>
          <w:bCs/>
          <w:iCs/>
        </w:rPr>
      </w:pPr>
      <w:r w:rsidRPr="00AF71D9">
        <w:rPr>
          <w:rFonts w:ascii="Times New Roman" w:hAnsi="Times New Roman"/>
          <w:bCs/>
          <w:iCs/>
        </w:rPr>
        <w:t>akumulasi penyusutan, dan perubahan nilai jika ada;</w:t>
      </w:r>
    </w:p>
    <w:p w:rsidR="008B5346" w:rsidRPr="00AF71D9" w:rsidRDefault="008B5346" w:rsidP="00AE27CB">
      <w:pPr>
        <w:pStyle w:val="ListParagraph"/>
        <w:widowControl w:val="0"/>
        <w:numPr>
          <w:ilvl w:val="0"/>
          <w:numId w:val="78"/>
        </w:numPr>
        <w:tabs>
          <w:tab w:val="left" w:pos="1985"/>
        </w:tabs>
        <w:autoSpaceDE w:val="0"/>
        <w:autoSpaceDN w:val="0"/>
        <w:adjustRightInd w:val="0"/>
        <w:spacing w:after="0" w:line="280" w:lineRule="exact"/>
        <w:ind w:left="1276" w:firstLine="284"/>
        <w:jc w:val="both"/>
        <w:rPr>
          <w:rFonts w:ascii="Times New Roman" w:hAnsi="Times New Roman"/>
          <w:bCs/>
          <w:iCs/>
        </w:rPr>
      </w:pPr>
      <w:r w:rsidRPr="00AF71D9">
        <w:rPr>
          <w:rFonts w:ascii="Times New Roman" w:hAnsi="Times New Roman"/>
          <w:bCs/>
          <w:iCs/>
        </w:rPr>
        <w:t>mutasi aset tetap lainnya.</w:t>
      </w:r>
    </w:p>
    <w:p w:rsidR="008B5346" w:rsidRPr="00AF71D9" w:rsidRDefault="008B5346" w:rsidP="00AE27CB">
      <w:pPr>
        <w:pStyle w:val="ListParagraph"/>
        <w:widowControl w:val="0"/>
        <w:numPr>
          <w:ilvl w:val="0"/>
          <w:numId w:val="77"/>
        </w:numPr>
        <w:tabs>
          <w:tab w:val="left" w:pos="1560"/>
        </w:tabs>
        <w:autoSpaceDE w:val="0"/>
        <w:autoSpaceDN w:val="0"/>
        <w:adjustRightInd w:val="0"/>
        <w:spacing w:after="0" w:line="280" w:lineRule="exact"/>
        <w:ind w:left="1276" w:firstLine="0"/>
        <w:jc w:val="both"/>
        <w:rPr>
          <w:rFonts w:ascii="Times New Roman" w:hAnsi="Times New Roman"/>
          <w:bCs/>
          <w:iCs/>
        </w:rPr>
      </w:pPr>
      <w:r w:rsidRPr="00AF71D9">
        <w:rPr>
          <w:rFonts w:ascii="Times New Roman" w:hAnsi="Times New Roman"/>
          <w:bCs/>
          <w:iCs/>
        </w:rPr>
        <w:t>Informasi penyusutan, meliputi :</w:t>
      </w:r>
    </w:p>
    <w:p w:rsidR="008B5346" w:rsidRPr="00AF71D9" w:rsidRDefault="008B5346" w:rsidP="00AE27CB">
      <w:pPr>
        <w:pStyle w:val="ListParagraph"/>
        <w:widowControl w:val="0"/>
        <w:numPr>
          <w:ilvl w:val="0"/>
          <w:numId w:val="79"/>
        </w:numPr>
        <w:tabs>
          <w:tab w:val="left" w:pos="1843"/>
        </w:tabs>
        <w:autoSpaceDE w:val="0"/>
        <w:autoSpaceDN w:val="0"/>
        <w:adjustRightInd w:val="0"/>
        <w:spacing w:after="0" w:line="280" w:lineRule="exact"/>
        <w:ind w:left="1276" w:firstLine="284"/>
        <w:jc w:val="both"/>
        <w:rPr>
          <w:rFonts w:ascii="Times New Roman" w:hAnsi="Times New Roman"/>
          <w:bCs/>
          <w:iCs/>
        </w:rPr>
      </w:pPr>
      <w:r w:rsidRPr="00AF71D9">
        <w:rPr>
          <w:rFonts w:ascii="Times New Roman" w:hAnsi="Times New Roman"/>
          <w:bCs/>
          <w:iCs/>
        </w:rPr>
        <w:t xml:space="preserve">  nilai penyusutan;</w:t>
      </w:r>
    </w:p>
    <w:p w:rsidR="008B5346" w:rsidRPr="00AF71D9" w:rsidRDefault="008B5346" w:rsidP="00AE27CB">
      <w:pPr>
        <w:pStyle w:val="ListParagraph"/>
        <w:widowControl w:val="0"/>
        <w:numPr>
          <w:ilvl w:val="0"/>
          <w:numId w:val="79"/>
        </w:numPr>
        <w:tabs>
          <w:tab w:val="left" w:pos="1843"/>
        </w:tabs>
        <w:autoSpaceDE w:val="0"/>
        <w:autoSpaceDN w:val="0"/>
        <w:adjustRightInd w:val="0"/>
        <w:spacing w:after="0" w:line="280" w:lineRule="exact"/>
        <w:ind w:left="1276" w:firstLine="284"/>
        <w:jc w:val="both"/>
        <w:rPr>
          <w:rFonts w:ascii="Times New Roman" w:hAnsi="Times New Roman"/>
          <w:bCs/>
          <w:iCs/>
        </w:rPr>
      </w:pPr>
      <w:r w:rsidRPr="00AF71D9">
        <w:rPr>
          <w:rFonts w:ascii="Times New Roman" w:hAnsi="Times New Roman"/>
          <w:bCs/>
          <w:iCs/>
        </w:rPr>
        <w:t xml:space="preserve">  metode penyusutan yang digunakan;</w:t>
      </w:r>
    </w:p>
    <w:p w:rsidR="008B5346" w:rsidRPr="00AF71D9" w:rsidRDefault="008B5346" w:rsidP="00AE27CB">
      <w:pPr>
        <w:pStyle w:val="ListParagraph"/>
        <w:widowControl w:val="0"/>
        <w:numPr>
          <w:ilvl w:val="0"/>
          <w:numId w:val="79"/>
        </w:numPr>
        <w:tabs>
          <w:tab w:val="left" w:pos="1843"/>
        </w:tabs>
        <w:autoSpaceDE w:val="0"/>
        <w:autoSpaceDN w:val="0"/>
        <w:adjustRightInd w:val="0"/>
        <w:spacing w:after="0" w:line="280" w:lineRule="exact"/>
        <w:ind w:left="1276" w:firstLine="284"/>
        <w:jc w:val="both"/>
        <w:rPr>
          <w:rFonts w:ascii="Times New Roman" w:hAnsi="Times New Roman"/>
          <w:bCs/>
          <w:iCs/>
        </w:rPr>
      </w:pPr>
      <w:r w:rsidRPr="00AF71D9">
        <w:rPr>
          <w:rFonts w:ascii="Times New Roman" w:hAnsi="Times New Roman"/>
          <w:bCs/>
          <w:iCs/>
        </w:rPr>
        <w:t xml:space="preserve">  masa manfaat atau </w:t>
      </w:r>
      <w:r w:rsidR="007B31FD">
        <w:rPr>
          <w:rFonts w:ascii="Times New Roman" w:hAnsi="Times New Roman"/>
          <w:bCs/>
          <w:iCs/>
        </w:rPr>
        <w:t>tarif</w:t>
      </w:r>
      <w:r w:rsidRPr="00AF71D9">
        <w:rPr>
          <w:rFonts w:ascii="Times New Roman" w:hAnsi="Times New Roman"/>
          <w:bCs/>
          <w:iCs/>
        </w:rPr>
        <w:t xml:space="preserve"> penyusutan yang digunakan;</w:t>
      </w:r>
    </w:p>
    <w:p w:rsidR="008B5346" w:rsidRDefault="008B5346" w:rsidP="00AE27CB">
      <w:pPr>
        <w:pStyle w:val="ListParagraph"/>
        <w:widowControl w:val="0"/>
        <w:numPr>
          <w:ilvl w:val="0"/>
          <w:numId w:val="79"/>
        </w:numPr>
        <w:tabs>
          <w:tab w:val="left" w:pos="1843"/>
        </w:tabs>
        <w:autoSpaceDE w:val="0"/>
        <w:autoSpaceDN w:val="0"/>
        <w:adjustRightInd w:val="0"/>
        <w:spacing w:after="0" w:line="280" w:lineRule="exact"/>
        <w:ind w:left="1985" w:hanging="425"/>
        <w:jc w:val="both"/>
        <w:rPr>
          <w:rFonts w:ascii="Times New Roman" w:hAnsi="Times New Roman"/>
          <w:bCs/>
          <w:iCs/>
        </w:rPr>
      </w:pPr>
      <w:r w:rsidRPr="00AF71D9">
        <w:rPr>
          <w:rFonts w:ascii="Times New Roman" w:hAnsi="Times New Roman"/>
          <w:bCs/>
          <w:iCs/>
        </w:rPr>
        <w:t xml:space="preserve">  nilai tercatat bruto dan akumulasi penyusutan pada awal dan akhir periode.</w:t>
      </w:r>
    </w:p>
    <w:p w:rsidR="00395D30" w:rsidRPr="00AF71D9" w:rsidRDefault="00395D30" w:rsidP="00395D30">
      <w:pPr>
        <w:pStyle w:val="ListParagraph"/>
        <w:widowControl w:val="0"/>
        <w:tabs>
          <w:tab w:val="left" w:pos="1843"/>
        </w:tabs>
        <w:autoSpaceDE w:val="0"/>
        <w:autoSpaceDN w:val="0"/>
        <w:adjustRightInd w:val="0"/>
        <w:spacing w:after="0" w:line="280" w:lineRule="exact"/>
        <w:ind w:left="1985"/>
        <w:jc w:val="both"/>
        <w:rPr>
          <w:rFonts w:ascii="Times New Roman" w:hAnsi="Times New Roman"/>
          <w:bCs/>
          <w:iCs/>
        </w:rPr>
      </w:pPr>
    </w:p>
    <w:p w:rsidR="008B5346" w:rsidRPr="00AF71D9" w:rsidRDefault="008B5346" w:rsidP="00AE27CB">
      <w:pPr>
        <w:pStyle w:val="ListParagraph"/>
        <w:widowControl w:val="0"/>
        <w:numPr>
          <w:ilvl w:val="0"/>
          <w:numId w:val="76"/>
        </w:numPr>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rPr>
        <w:lastRenderedPageBreak/>
        <w:t>Hal-hal yang perlu diperhatikan dalam pengungkapan aset tetap adalah sebagai berikut :</w:t>
      </w:r>
    </w:p>
    <w:p w:rsidR="008B5346" w:rsidRPr="00AF71D9" w:rsidRDefault="008B5346" w:rsidP="00AE27CB">
      <w:pPr>
        <w:pStyle w:val="ListParagraph"/>
        <w:widowControl w:val="0"/>
        <w:numPr>
          <w:ilvl w:val="0"/>
          <w:numId w:val="80"/>
        </w:numPr>
        <w:autoSpaceDE w:val="0"/>
        <w:autoSpaceDN w:val="0"/>
        <w:adjustRightInd w:val="0"/>
        <w:spacing w:after="0" w:line="280" w:lineRule="exact"/>
        <w:ind w:left="1701" w:hanging="283"/>
        <w:jc w:val="both"/>
        <w:rPr>
          <w:rFonts w:ascii="Times New Roman" w:hAnsi="Times New Roman"/>
          <w:bCs/>
          <w:iCs/>
        </w:rPr>
      </w:pPr>
      <w:r w:rsidRPr="00AF71D9">
        <w:rPr>
          <w:rFonts w:ascii="Times New Roman" w:hAnsi="Times New Roman"/>
        </w:rPr>
        <w:t>Aset tetap yang tidak digunakan untuk keperluan operasional Pemerintah Daerah tidak memenuhi definisi aset tetap dan harus disajikan di pos aset lainnya sesuai dengan nilai tercatatnya.</w:t>
      </w:r>
    </w:p>
    <w:p w:rsidR="008B5346" w:rsidRPr="00AF71D9" w:rsidRDefault="008B5346" w:rsidP="00AE27CB">
      <w:pPr>
        <w:pStyle w:val="ListParagraph"/>
        <w:widowControl w:val="0"/>
        <w:numPr>
          <w:ilvl w:val="0"/>
          <w:numId w:val="80"/>
        </w:numPr>
        <w:autoSpaceDE w:val="0"/>
        <w:autoSpaceDN w:val="0"/>
        <w:adjustRightInd w:val="0"/>
        <w:spacing w:after="0" w:line="280" w:lineRule="exact"/>
        <w:ind w:left="1701" w:hanging="283"/>
        <w:jc w:val="both"/>
        <w:rPr>
          <w:rFonts w:ascii="Times New Roman" w:hAnsi="Times New Roman"/>
          <w:bCs/>
          <w:iCs/>
        </w:rPr>
      </w:pPr>
      <w:r w:rsidRPr="00AF71D9">
        <w:rPr>
          <w:rFonts w:ascii="Times New Roman" w:hAnsi="Times New Roman"/>
          <w:bCs/>
          <w:iCs/>
          <w:lang w:val="sv-SE"/>
        </w:rPr>
        <w:t xml:space="preserve">Jika </w:t>
      </w:r>
      <w:r w:rsidRPr="00AF71D9">
        <w:rPr>
          <w:rFonts w:ascii="Times New Roman" w:hAnsi="Times New Roman"/>
          <w:bCs/>
          <w:iCs/>
        </w:rPr>
        <w:t>penyelesaian</w:t>
      </w:r>
      <w:r w:rsidRPr="00AF71D9">
        <w:rPr>
          <w:rFonts w:ascii="Times New Roman" w:hAnsi="Times New Roman"/>
          <w:bCs/>
          <w:iCs/>
          <w:lang w:val="sv-SE"/>
        </w:rPr>
        <w:t xml:space="preserve"> pengerjaan suatu aset tetap melebihi dan atau melewati satu periode tahun anggaran, maka aset tetap yang belum selesai tersebut digolongkan dan dilaporkan sebagai konstruksi dalam pengerjaan sampai dengan aset tersebut selesai dan siap dipakai</w:t>
      </w:r>
      <w:r w:rsidRPr="00AF71D9">
        <w:rPr>
          <w:rFonts w:ascii="Times New Roman" w:hAnsi="Times New Roman"/>
          <w:bCs/>
          <w:iCs/>
        </w:rPr>
        <w:t>.</w:t>
      </w:r>
    </w:p>
    <w:p w:rsidR="008B5346" w:rsidRPr="00AF71D9" w:rsidRDefault="008B5346" w:rsidP="00AE27CB">
      <w:pPr>
        <w:pStyle w:val="ListParagraph"/>
        <w:widowControl w:val="0"/>
        <w:numPr>
          <w:ilvl w:val="0"/>
          <w:numId w:val="80"/>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bCs/>
          <w:iCs/>
        </w:rPr>
        <w:t xml:space="preserve">Pengeluaran setelah perolehan awal suatu aset tetap yang </w:t>
      </w:r>
      <w:r w:rsidRPr="00AF71D9">
        <w:rPr>
          <w:rFonts w:ascii="Times New Roman" w:hAnsi="Times New Roman"/>
          <w:bCs/>
          <w:iCs/>
          <w:lang w:val="sv-SE"/>
        </w:rPr>
        <w:t>memperpanjang</w:t>
      </w:r>
      <w:r w:rsidRPr="00AF71D9">
        <w:rPr>
          <w:rFonts w:ascii="Times New Roman" w:hAnsi="Times New Roman"/>
          <w:bCs/>
          <w:iCs/>
        </w:rPr>
        <w:t xml:space="preserve"> masa manfaat atau yang kemungkinan besar </w:t>
      </w:r>
      <w:r w:rsidR="00A4533F">
        <w:rPr>
          <w:rFonts w:ascii="Times New Roman" w:hAnsi="Times New Roman"/>
          <w:bCs/>
          <w:iCs/>
        </w:rPr>
        <w:t>memberi</w:t>
      </w:r>
      <w:r w:rsidRPr="00AF71D9">
        <w:rPr>
          <w:rFonts w:ascii="Times New Roman" w:hAnsi="Times New Roman"/>
          <w:bCs/>
          <w:iCs/>
        </w:rPr>
        <w:t xml:space="preserve"> manfaat ekonomi di masa yang akan </w:t>
      </w:r>
      <w:r w:rsidR="00A4533F">
        <w:rPr>
          <w:rFonts w:ascii="Times New Roman" w:hAnsi="Times New Roman"/>
          <w:bCs/>
          <w:iCs/>
        </w:rPr>
        <w:t>datang</w:t>
      </w:r>
      <w:r w:rsidRPr="00AF71D9">
        <w:rPr>
          <w:rFonts w:ascii="Times New Roman" w:hAnsi="Times New Roman"/>
          <w:bCs/>
          <w:iCs/>
        </w:rPr>
        <w:t xml:space="preserve"> dalam bentuk kapasitas, mutu produksi, atau peningkatan standar kinerja, dan memenuhi nilai batasan kapitalisasi harus ditambahkan pada nilai tercatat aset yang bersangkutan.</w:t>
      </w:r>
    </w:p>
    <w:p w:rsidR="008B5346" w:rsidRPr="00AF71D9" w:rsidRDefault="008B5346" w:rsidP="00AE27CB">
      <w:pPr>
        <w:pStyle w:val="ListParagraph"/>
        <w:widowControl w:val="0"/>
        <w:numPr>
          <w:ilvl w:val="0"/>
          <w:numId w:val="80"/>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bCs/>
          <w:iCs/>
        </w:rPr>
        <w:t>Pemerintah Daerah</w:t>
      </w:r>
      <w:r w:rsidRPr="00AF71D9">
        <w:rPr>
          <w:rFonts w:ascii="Times New Roman" w:hAnsi="Times New Roman"/>
          <w:bCs/>
          <w:iCs/>
          <w:lang w:val="sv-SE"/>
        </w:rPr>
        <w:t xml:space="preserve"> tidak harus menyajikan aset bersejarah (</w:t>
      </w:r>
      <w:r w:rsidRPr="00AF71D9">
        <w:rPr>
          <w:rFonts w:ascii="Times New Roman" w:hAnsi="Times New Roman"/>
          <w:bCs/>
          <w:i/>
          <w:lang w:val="sv-SE"/>
        </w:rPr>
        <w:t>heritage assets</w:t>
      </w:r>
      <w:r w:rsidRPr="00AF71D9">
        <w:rPr>
          <w:rFonts w:ascii="Times New Roman" w:hAnsi="Times New Roman"/>
          <w:bCs/>
          <w:iCs/>
          <w:lang w:val="sv-SE"/>
        </w:rPr>
        <w:t>) di neraca namun aset tersebut harus diungkapkan dalam Catatan atas Laporan Keuangan</w:t>
      </w:r>
      <w:r w:rsidRPr="00AF71D9">
        <w:rPr>
          <w:rFonts w:ascii="Times New Roman" w:hAnsi="Times New Roman"/>
          <w:bCs/>
          <w:iCs/>
        </w:rPr>
        <w:t>.</w:t>
      </w:r>
    </w:p>
    <w:p w:rsidR="008B5346" w:rsidRPr="00AF71D9" w:rsidRDefault="008B5346" w:rsidP="00AE27CB">
      <w:pPr>
        <w:pStyle w:val="ListParagraph"/>
        <w:widowControl w:val="0"/>
        <w:numPr>
          <w:ilvl w:val="0"/>
          <w:numId w:val="80"/>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bCs/>
          <w:iCs/>
          <w:lang w:val="fi-FI"/>
        </w:rPr>
        <w:t xml:space="preserve">Beberapa aset bersejarah juga memberikan potensi manfaat lainnya kepada </w:t>
      </w:r>
      <w:r w:rsidRPr="00AF71D9">
        <w:rPr>
          <w:rFonts w:ascii="Times New Roman" w:hAnsi="Times New Roman"/>
          <w:bCs/>
          <w:iCs/>
        </w:rPr>
        <w:t>Pemerintah Daerah</w:t>
      </w:r>
      <w:r w:rsidRPr="00AF71D9">
        <w:rPr>
          <w:rFonts w:ascii="Times New Roman" w:hAnsi="Times New Roman"/>
          <w:bCs/>
          <w:iCs/>
          <w:lang w:val="fi-FI"/>
        </w:rPr>
        <w:t xml:space="preserve"> selain nilai sejarahnya, sebagai contoh bangunan bersejarah digunakan untuk ruang perkantoran. Untuk kasus tersebut, aset ini akan diterapkan prinsip-prinsip yang sama seperti aset tetap lainnya</w:t>
      </w:r>
      <w:r w:rsidRPr="00AF71D9">
        <w:rPr>
          <w:rFonts w:ascii="Times New Roman" w:hAnsi="Times New Roman"/>
          <w:bCs/>
          <w:iCs/>
        </w:rPr>
        <w:t>.</w:t>
      </w:r>
    </w:p>
    <w:p w:rsidR="008B5346" w:rsidRPr="00AF71D9" w:rsidRDefault="008B5346" w:rsidP="00AE27CB">
      <w:pPr>
        <w:pStyle w:val="ListParagraph"/>
        <w:widowControl w:val="0"/>
        <w:numPr>
          <w:ilvl w:val="0"/>
          <w:numId w:val="80"/>
        </w:numPr>
        <w:autoSpaceDE w:val="0"/>
        <w:autoSpaceDN w:val="0"/>
        <w:adjustRightInd w:val="0"/>
        <w:spacing w:after="0" w:line="280" w:lineRule="exact"/>
        <w:ind w:left="1701" w:hanging="283"/>
        <w:jc w:val="both"/>
        <w:rPr>
          <w:rFonts w:ascii="Times New Roman" w:hAnsi="Times New Roman"/>
          <w:bCs/>
          <w:iCs/>
        </w:rPr>
      </w:pPr>
      <w:r w:rsidRPr="00AF71D9">
        <w:rPr>
          <w:rFonts w:ascii="Times New Roman" w:hAnsi="Times New Roman"/>
          <w:bCs/>
          <w:iCs/>
        </w:rPr>
        <w:t xml:space="preserve">Aset tetap yang secara permanen dihentikan atau dilepas harus dieliminasi dari Neraca dan </w:t>
      </w:r>
      <w:r w:rsidRPr="00AF71D9">
        <w:rPr>
          <w:rFonts w:ascii="Times New Roman" w:hAnsi="Times New Roman"/>
          <w:bCs/>
          <w:iCs/>
          <w:lang w:val="fi-FI"/>
        </w:rPr>
        <w:t>diungkapkan</w:t>
      </w:r>
      <w:r w:rsidRPr="00AF71D9">
        <w:rPr>
          <w:rFonts w:ascii="Times New Roman" w:hAnsi="Times New Roman"/>
          <w:bCs/>
          <w:iCs/>
        </w:rPr>
        <w:t xml:space="preserve"> dalam Catatan atas Laporan Keuangan. </w:t>
      </w:r>
    </w:p>
    <w:p w:rsidR="008B5346" w:rsidRPr="00AF71D9" w:rsidRDefault="008B5346" w:rsidP="00AE27CB">
      <w:pPr>
        <w:pStyle w:val="ListParagraph"/>
        <w:widowControl w:val="0"/>
        <w:numPr>
          <w:ilvl w:val="0"/>
          <w:numId w:val="80"/>
        </w:numPr>
        <w:autoSpaceDE w:val="0"/>
        <w:autoSpaceDN w:val="0"/>
        <w:adjustRightInd w:val="0"/>
        <w:spacing w:after="0" w:line="280" w:lineRule="exact"/>
        <w:ind w:left="1701" w:hanging="283"/>
        <w:jc w:val="both"/>
        <w:rPr>
          <w:rFonts w:ascii="Times New Roman" w:hAnsi="Times New Roman"/>
          <w:bCs/>
          <w:iCs/>
        </w:rPr>
      </w:pPr>
      <w:r w:rsidRPr="00AF71D9">
        <w:rPr>
          <w:rFonts w:ascii="Times New Roman" w:hAnsi="Times New Roman"/>
          <w:bCs/>
          <w:iCs/>
        </w:rPr>
        <w:t xml:space="preserve">Suatu aset tetap dieliminasi dari neraca ketika dilepaskan atau bila aset secara permanen dihentikan penggunaannya dan tidak ada manfaat ekonomis masa yang akan </w:t>
      </w:r>
      <w:r w:rsidR="0062574C">
        <w:rPr>
          <w:rFonts w:ascii="Times New Roman" w:hAnsi="Times New Roman"/>
          <w:bCs/>
          <w:iCs/>
        </w:rPr>
        <w:t>datang</w:t>
      </w:r>
      <w:r w:rsidRPr="00AF71D9">
        <w:rPr>
          <w:rFonts w:ascii="Times New Roman" w:hAnsi="Times New Roman"/>
          <w:bCs/>
          <w:iCs/>
        </w:rPr>
        <w:t>. Eliminasi aset tetap tersebut didasarkan pada tanggal transaksi yang tertera pada dokumen bukti pendukung.</w:t>
      </w:r>
    </w:p>
    <w:p w:rsidR="008B5346" w:rsidRPr="00AF71D9" w:rsidRDefault="008B5346" w:rsidP="00AE27CB">
      <w:pPr>
        <w:pStyle w:val="ListParagraph"/>
        <w:widowControl w:val="0"/>
        <w:numPr>
          <w:ilvl w:val="0"/>
          <w:numId w:val="80"/>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bCs/>
          <w:iCs/>
        </w:rPr>
        <w:t>Aset tetap yang dihentikan dari penggunaan aktif Pemerintah Daerah tidak memenuhi definisi aset tetap dan harus dipindahkan ke pos aset lainnya sesuai dengan nilai tercatatnya (</w:t>
      </w:r>
      <w:r w:rsidRPr="00AF71D9">
        <w:rPr>
          <w:rFonts w:ascii="Times New Roman" w:hAnsi="Times New Roman"/>
          <w:bCs/>
          <w:i/>
          <w:iCs/>
        </w:rPr>
        <w:t>carrying amount</w:t>
      </w:r>
      <w:r w:rsidRPr="00AF71D9">
        <w:rPr>
          <w:rFonts w:ascii="Times New Roman" w:hAnsi="Times New Roman"/>
          <w:bCs/>
          <w:iCs/>
        </w:rPr>
        <w:t>).</w:t>
      </w:r>
    </w:p>
    <w:p w:rsidR="008B5346" w:rsidRPr="00AF71D9" w:rsidRDefault="008B5346" w:rsidP="00AE27CB">
      <w:pPr>
        <w:pStyle w:val="ListParagraph"/>
        <w:widowControl w:val="0"/>
        <w:numPr>
          <w:ilvl w:val="0"/>
          <w:numId w:val="80"/>
        </w:numPr>
        <w:autoSpaceDE w:val="0"/>
        <w:autoSpaceDN w:val="0"/>
        <w:adjustRightInd w:val="0"/>
        <w:spacing w:after="0" w:line="280" w:lineRule="exact"/>
        <w:ind w:left="1701" w:hanging="283"/>
        <w:jc w:val="both"/>
        <w:rPr>
          <w:rFonts w:ascii="Times New Roman" w:hAnsi="Times New Roman"/>
          <w:bCs/>
          <w:iCs/>
          <w:lang w:val="sv-SE"/>
        </w:rPr>
      </w:pPr>
      <w:r w:rsidRPr="00AF71D9">
        <w:rPr>
          <w:rFonts w:ascii="Times New Roman" w:hAnsi="Times New Roman"/>
          <w:bCs/>
          <w:iCs/>
          <w:lang w:val="sv-SE"/>
        </w:rPr>
        <w:t xml:space="preserve">Aset tetap </w:t>
      </w:r>
      <w:r w:rsidRPr="00AF71D9">
        <w:rPr>
          <w:rFonts w:ascii="Times New Roman" w:hAnsi="Times New Roman"/>
          <w:bCs/>
          <w:iCs/>
        </w:rPr>
        <w:t>disajikan</w:t>
      </w:r>
      <w:r w:rsidRPr="00AF71D9">
        <w:rPr>
          <w:rFonts w:ascii="Times New Roman" w:hAnsi="Times New Roman"/>
          <w:bCs/>
          <w:iCs/>
          <w:lang w:val="sv-SE"/>
        </w:rPr>
        <w:t xml:space="preserve"> berdasarkan biaya perolehan aset tetap tersebut dikurangi akumulasi penyusutan. Apabila terjadi kondisi yang memungkinkan penilaian kembali, maka aset tetap akan disajikan dengan penyesuaian pada masing-masing akun aset tetap dan akun ekuitas</w:t>
      </w:r>
      <w:r w:rsidRPr="00AF71D9">
        <w:rPr>
          <w:rFonts w:ascii="Times New Roman" w:hAnsi="Times New Roman"/>
          <w:bCs/>
          <w:iCs/>
        </w:rPr>
        <w:t>.</w:t>
      </w:r>
    </w:p>
    <w:p w:rsidR="008B5346" w:rsidRPr="00AF71D9" w:rsidRDefault="008B5346" w:rsidP="00AE27CB">
      <w:pPr>
        <w:pStyle w:val="Heading5"/>
        <w:keepLines/>
        <w:numPr>
          <w:ilvl w:val="0"/>
          <w:numId w:val="52"/>
        </w:numPr>
        <w:tabs>
          <w:tab w:val="left" w:pos="851"/>
        </w:tabs>
        <w:spacing w:before="120" w:line="280" w:lineRule="exact"/>
        <w:jc w:val="left"/>
        <w:rPr>
          <w:b w:val="0"/>
          <w:iCs/>
          <w:sz w:val="22"/>
          <w:szCs w:val="22"/>
          <w:lang w:val="fi-FI"/>
        </w:rPr>
      </w:pPr>
      <w:bookmarkStart w:id="24" w:name="_Toc387726396"/>
      <w:r w:rsidRPr="00AF71D9">
        <w:rPr>
          <w:b w:val="0"/>
          <w:iCs/>
          <w:sz w:val="22"/>
          <w:szCs w:val="22"/>
          <w:lang w:val="fi-FI"/>
        </w:rPr>
        <w:t>Penyusutan</w:t>
      </w:r>
      <w:bookmarkEnd w:id="24"/>
      <w:r w:rsidRPr="00AF71D9">
        <w:rPr>
          <w:b w:val="0"/>
          <w:iCs/>
          <w:sz w:val="22"/>
          <w:szCs w:val="22"/>
          <w:lang w:val="fi-FI"/>
        </w:rPr>
        <w:t xml:space="preserve"> </w:t>
      </w:r>
    </w:p>
    <w:p w:rsidR="008B5346" w:rsidRPr="00AF71D9" w:rsidRDefault="008B5346" w:rsidP="00AE27CB">
      <w:pPr>
        <w:pStyle w:val="Heading5"/>
        <w:keepLines/>
        <w:numPr>
          <w:ilvl w:val="1"/>
          <w:numId w:val="74"/>
        </w:numPr>
        <w:spacing w:before="120" w:line="280" w:lineRule="exact"/>
        <w:ind w:left="1134" w:hanging="283"/>
        <w:jc w:val="both"/>
        <w:rPr>
          <w:b w:val="0"/>
          <w:sz w:val="22"/>
          <w:szCs w:val="22"/>
          <w:lang w:val="fi-FI"/>
        </w:rPr>
      </w:pPr>
      <w:r w:rsidRPr="00AF71D9">
        <w:rPr>
          <w:b w:val="0"/>
          <w:bCs w:val="0"/>
          <w:iCs/>
          <w:sz w:val="22"/>
          <w:szCs w:val="22"/>
          <w:lang w:val="fi-FI"/>
        </w:rPr>
        <w:t>Metode penyusutan yang dipergunakan adalah Metode garis lurus (</w:t>
      </w:r>
      <w:r w:rsidRPr="00AF71D9">
        <w:rPr>
          <w:b w:val="0"/>
          <w:bCs w:val="0"/>
          <w:i/>
          <w:iCs/>
          <w:sz w:val="22"/>
          <w:szCs w:val="22"/>
          <w:lang w:val="fi-FI"/>
        </w:rPr>
        <w:t>straight line method</w:t>
      </w:r>
      <w:r w:rsidRPr="00AF71D9">
        <w:rPr>
          <w:b w:val="0"/>
          <w:bCs w:val="0"/>
          <w:iCs/>
          <w:sz w:val="22"/>
          <w:szCs w:val="22"/>
          <w:lang w:val="fi-FI"/>
        </w:rPr>
        <w:t>).</w:t>
      </w:r>
    </w:p>
    <w:p w:rsidR="008B5346" w:rsidRPr="00AF71D9" w:rsidRDefault="008B5346" w:rsidP="00AE27CB">
      <w:pPr>
        <w:pStyle w:val="ListParagraph"/>
        <w:widowControl w:val="0"/>
        <w:numPr>
          <w:ilvl w:val="1"/>
          <w:numId w:val="74"/>
        </w:numPr>
        <w:autoSpaceDE w:val="0"/>
        <w:autoSpaceDN w:val="0"/>
        <w:adjustRightInd w:val="0"/>
        <w:spacing w:after="0" w:line="280" w:lineRule="exact"/>
        <w:ind w:left="1134" w:hanging="283"/>
        <w:jc w:val="both"/>
        <w:rPr>
          <w:rFonts w:ascii="Times New Roman" w:hAnsi="Times New Roman"/>
          <w:bCs/>
          <w:iCs/>
          <w:lang w:val="fi-FI"/>
        </w:rPr>
      </w:pPr>
      <w:r w:rsidRPr="00AF71D9">
        <w:rPr>
          <w:rFonts w:ascii="Times New Roman" w:hAnsi="Times New Roman"/>
          <w:bCs/>
          <w:iCs/>
          <w:lang w:val="fi-FI"/>
        </w:rPr>
        <w:t>Nilai penyusutan untuk masing-masing periode diakui sebagai beban penyusutan dan dicatat pada Akumulasi Penyusutan Aset Tetap sebagai pengurang nilai aset tetap.</w:t>
      </w:r>
    </w:p>
    <w:p w:rsidR="008B5346" w:rsidRPr="00AF71D9" w:rsidRDefault="008B5346" w:rsidP="00AE27CB">
      <w:pPr>
        <w:pStyle w:val="ListParagraph"/>
        <w:widowControl w:val="0"/>
        <w:numPr>
          <w:ilvl w:val="1"/>
          <w:numId w:val="74"/>
        </w:numPr>
        <w:tabs>
          <w:tab w:val="left" w:pos="1134"/>
        </w:tabs>
        <w:autoSpaceDE w:val="0"/>
        <w:autoSpaceDN w:val="0"/>
        <w:adjustRightInd w:val="0"/>
        <w:spacing w:after="0" w:line="280" w:lineRule="exact"/>
        <w:ind w:left="1134" w:hanging="283"/>
        <w:jc w:val="both"/>
        <w:rPr>
          <w:rFonts w:ascii="Times New Roman" w:hAnsi="Times New Roman"/>
          <w:bCs/>
          <w:i/>
          <w:iCs/>
          <w:lang w:val="fi-FI"/>
        </w:rPr>
      </w:pPr>
      <w:r w:rsidRPr="00AF71D9">
        <w:rPr>
          <w:rFonts w:ascii="Times New Roman" w:hAnsi="Times New Roman"/>
          <w:bCs/>
          <w:iCs/>
          <w:lang w:val="fi-FI"/>
        </w:rPr>
        <w:t>Penetapan tentang</w:t>
      </w:r>
      <w:r w:rsidR="000A4D7E" w:rsidRPr="00AF71D9">
        <w:rPr>
          <w:rFonts w:ascii="Times New Roman" w:hAnsi="Times New Roman"/>
          <w:bCs/>
          <w:iCs/>
          <w:lang w:val="fi-FI"/>
        </w:rPr>
        <w:t xml:space="preserve"> </w:t>
      </w:r>
      <w:r w:rsidRPr="00AF71D9">
        <w:rPr>
          <w:rFonts w:ascii="Times New Roman" w:hAnsi="Times New Roman"/>
          <w:bCs/>
          <w:iCs/>
          <w:lang w:val="fi-FI"/>
        </w:rPr>
        <w:t>m</w:t>
      </w:r>
      <w:r w:rsidRPr="00AF71D9">
        <w:rPr>
          <w:rFonts w:ascii="Times New Roman" w:hAnsi="Times New Roman"/>
          <w:bCs/>
          <w:iCs/>
        </w:rPr>
        <w:t>asa manfaat aset tetap diatur dalam Peraturan Bupati tersendiri yang merupakan bagian yang tidak terpisahkan dari Peraturan Bupati tentang Kebijakan Akuntansi berbasis akrual ini.</w:t>
      </w:r>
    </w:p>
    <w:p w:rsidR="008B5346" w:rsidRPr="00AF71D9" w:rsidRDefault="008B5346" w:rsidP="001478BC">
      <w:pPr>
        <w:pStyle w:val="ListParagraph"/>
        <w:widowControl w:val="0"/>
        <w:tabs>
          <w:tab w:val="left" w:pos="2070"/>
        </w:tabs>
        <w:autoSpaceDE w:val="0"/>
        <w:autoSpaceDN w:val="0"/>
        <w:adjustRightInd w:val="0"/>
        <w:spacing w:after="0" w:line="280" w:lineRule="exact"/>
        <w:ind w:left="1134" w:hanging="283"/>
        <w:jc w:val="both"/>
        <w:rPr>
          <w:rFonts w:ascii="Times New Roman" w:hAnsi="Times New Roman"/>
        </w:rPr>
      </w:pPr>
      <w:r w:rsidRPr="00AF71D9">
        <w:rPr>
          <w:rFonts w:ascii="Times New Roman" w:hAnsi="Times New Roman"/>
          <w:bCs/>
          <w:iCs/>
        </w:rPr>
        <w:t>4)</w:t>
      </w:r>
      <w:r w:rsidRPr="00AF71D9">
        <w:rPr>
          <w:rFonts w:ascii="Times New Roman" w:hAnsi="Times New Roman"/>
          <w:bCs/>
          <w:iCs/>
        </w:rPr>
        <w:tab/>
        <w:t>Aset tetap</w:t>
      </w:r>
      <w:r w:rsidRPr="00AF71D9">
        <w:rPr>
          <w:rFonts w:ascii="Times New Roman" w:hAnsi="Times New Roman"/>
        </w:rPr>
        <w:t xml:space="preserve"> yang tidak disusutkan yaitu Tanah, konstruksi dalam pengerjaan, buku-buku perpustakaan, hewan ternak, dan tanaman.</w:t>
      </w:r>
    </w:p>
    <w:p w:rsidR="008B5346" w:rsidRPr="00AF71D9" w:rsidRDefault="008B5346" w:rsidP="001478BC">
      <w:pPr>
        <w:pStyle w:val="ListParagraph"/>
        <w:widowControl w:val="0"/>
        <w:tabs>
          <w:tab w:val="left" w:pos="2070"/>
        </w:tabs>
        <w:autoSpaceDE w:val="0"/>
        <w:autoSpaceDN w:val="0"/>
        <w:adjustRightInd w:val="0"/>
        <w:spacing w:after="0" w:line="280" w:lineRule="exact"/>
        <w:ind w:left="1134" w:hanging="283"/>
        <w:jc w:val="both"/>
        <w:rPr>
          <w:rFonts w:ascii="Times New Roman" w:hAnsi="Times New Roman"/>
        </w:rPr>
      </w:pPr>
      <w:r w:rsidRPr="00AF71D9">
        <w:rPr>
          <w:rFonts w:ascii="Times New Roman" w:hAnsi="Times New Roman"/>
        </w:rPr>
        <w:lastRenderedPageBreak/>
        <w:t xml:space="preserve">5) Aset Tetap yang direklasifikasikan sebagai Aset Lainnya dalam neraca berupa Aset Kemitraan Dengan Pihak Ketiga dan Aset </w:t>
      </w:r>
      <w:r w:rsidRPr="00AF71D9">
        <w:rPr>
          <w:rFonts w:ascii="Times New Roman" w:hAnsi="Times New Roman"/>
          <w:i/>
        </w:rPr>
        <w:t>Idle</w:t>
      </w:r>
      <w:r w:rsidRPr="00AF71D9">
        <w:rPr>
          <w:rFonts w:ascii="Times New Roman" w:hAnsi="Times New Roman"/>
        </w:rPr>
        <w:t xml:space="preserve"> disusutkan sebagaimana layaknya Aset Tetap.</w:t>
      </w:r>
    </w:p>
    <w:p w:rsidR="008B5346" w:rsidRPr="00AF71D9" w:rsidRDefault="008B5346" w:rsidP="001478BC">
      <w:pPr>
        <w:pStyle w:val="ListParagraph"/>
        <w:widowControl w:val="0"/>
        <w:tabs>
          <w:tab w:val="left" w:pos="2070"/>
        </w:tabs>
        <w:autoSpaceDE w:val="0"/>
        <w:autoSpaceDN w:val="0"/>
        <w:adjustRightInd w:val="0"/>
        <w:spacing w:after="0" w:line="280" w:lineRule="exact"/>
        <w:ind w:left="1134" w:hanging="283"/>
        <w:jc w:val="both"/>
        <w:rPr>
          <w:rFonts w:ascii="Times New Roman" w:hAnsi="Times New Roman"/>
        </w:rPr>
      </w:pPr>
      <w:r w:rsidRPr="00AF71D9">
        <w:rPr>
          <w:rFonts w:ascii="Times New Roman" w:hAnsi="Times New Roman"/>
        </w:rPr>
        <w:t>6) Penyusutan tidak dilakukan terhadap Aset Tetap yang direklasifikasikan sebagai Aset Lainnya berupa  :</w:t>
      </w:r>
    </w:p>
    <w:p w:rsidR="008B5346" w:rsidRPr="00AF71D9" w:rsidRDefault="008B5346" w:rsidP="00AE27CB">
      <w:pPr>
        <w:pStyle w:val="ListParagraph"/>
        <w:numPr>
          <w:ilvl w:val="0"/>
          <w:numId w:val="75"/>
        </w:numPr>
        <w:spacing w:after="0" w:line="280" w:lineRule="exact"/>
        <w:ind w:left="1418" w:hanging="284"/>
        <w:jc w:val="both"/>
        <w:rPr>
          <w:rFonts w:ascii="Times New Roman" w:hAnsi="Times New Roman"/>
        </w:rPr>
      </w:pPr>
      <w:r w:rsidRPr="00AF71D9">
        <w:rPr>
          <w:rFonts w:ascii="Times New Roman" w:hAnsi="Times New Roman"/>
        </w:rPr>
        <w:t>Aset Tetap yang dinyatakan hilang berdasarkan berita acara, pernyataan oleh pengguna barang atau dokumen sumber yang sah dan telah diusulkan kepada Pengelola Barang untuk dilakukan penghapusannya; dan</w:t>
      </w:r>
    </w:p>
    <w:p w:rsidR="008B5346" w:rsidRPr="00AF71D9" w:rsidRDefault="008B5346" w:rsidP="00AE27CB">
      <w:pPr>
        <w:pStyle w:val="ListParagraph"/>
        <w:numPr>
          <w:ilvl w:val="0"/>
          <w:numId w:val="75"/>
        </w:numPr>
        <w:spacing w:after="0" w:line="280" w:lineRule="exact"/>
        <w:ind w:left="1418" w:hanging="284"/>
        <w:jc w:val="both"/>
        <w:rPr>
          <w:rFonts w:ascii="Times New Roman" w:hAnsi="Times New Roman"/>
        </w:rPr>
      </w:pPr>
      <w:r w:rsidRPr="00AF71D9">
        <w:rPr>
          <w:rFonts w:ascii="Times New Roman" w:hAnsi="Times New Roman"/>
        </w:rPr>
        <w:t xml:space="preserve">Aset Tetap dalam kondisi rusak berat dan/atau </w:t>
      </w:r>
      <w:r w:rsidR="00BE1719">
        <w:rPr>
          <w:rFonts w:ascii="Times New Roman" w:hAnsi="Times New Roman"/>
        </w:rPr>
        <w:t>usang</w:t>
      </w:r>
      <w:r w:rsidRPr="00AF71D9">
        <w:rPr>
          <w:rFonts w:ascii="Times New Roman" w:hAnsi="Times New Roman"/>
        </w:rPr>
        <w:t xml:space="preserve"> yang telah diusulkan kepada Pengelola Barang untuk dilakukan penghapusan.</w:t>
      </w:r>
    </w:p>
    <w:p w:rsidR="008B5346" w:rsidRPr="00AF71D9" w:rsidRDefault="008B5346" w:rsidP="00BE1719">
      <w:pPr>
        <w:pStyle w:val="ListParagraph"/>
        <w:widowControl w:val="0"/>
        <w:autoSpaceDE w:val="0"/>
        <w:autoSpaceDN w:val="0"/>
        <w:adjustRightInd w:val="0"/>
        <w:spacing w:after="0" w:line="280" w:lineRule="exact"/>
        <w:ind w:left="1080"/>
        <w:jc w:val="both"/>
        <w:rPr>
          <w:rFonts w:ascii="Times New Roman" w:hAnsi="Times New Roman"/>
          <w:bCs/>
          <w:iCs/>
        </w:rPr>
      </w:pPr>
      <w:r w:rsidRPr="00AF71D9">
        <w:rPr>
          <w:rFonts w:ascii="Times New Roman" w:hAnsi="Times New Roman"/>
        </w:rPr>
        <w:t xml:space="preserve">Penetapan tentang penambahan masa manfaat aset tetap karena adanya perbaikan terhadap aset tetap baik berupa </w:t>
      </w:r>
      <w:r w:rsidRPr="00AF71D9">
        <w:rPr>
          <w:rFonts w:ascii="Times New Roman" w:hAnsi="Times New Roman"/>
          <w:i/>
        </w:rPr>
        <w:t>overhaul</w:t>
      </w:r>
      <w:r w:rsidRPr="00AF71D9">
        <w:rPr>
          <w:rFonts w:ascii="Times New Roman" w:hAnsi="Times New Roman"/>
        </w:rPr>
        <w:t xml:space="preserve"> dan renovasi </w:t>
      </w:r>
      <w:r w:rsidRPr="00AF71D9">
        <w:rPr>
          <w:rFonts w:ascii="Times New Roman" w:hAnsi="Times New Roman"/>
          <w:bCs/>
          <w:iCs/>
        </w:rPr>
        <w:t>diatur dalam Peraturan Bupati tersendiri yang merupakan bagian yang tidak terpisahkan dari Peraturan Bupati tentang Kebijakan Akuntansi berbasis akrual ini.</w:t>
      </w:r>
    </w:p>
    <w:p w:rsidR="008B5346" w:rsidRPr="00AF71D9" w:rsidRDefault="008B5346" w:rsidP="008B5346">
      <w:pPr>
        <w:pStyle w:val="ListParagraph"/>
        <w:widowControl w:val="0"/>
        <w:autoSpaceDE w:val="0"/>
        <w:autoSpaceDN w:val="0"/>
        <w:adjustRightInd w:val="0"/>
        <w:spacing w:after="0" w:line="280" w:lineRule="exact"/>
        <w:ind w:left="1843"/>
        <w:jc w:val="both"/>
        <w:rPr>
          <w:rFonts w:ascii="Times New Roman" w:hAnsi="Times New Roman"/>
          <w:bCs/>
          <w:iCs/>
          <w:lang w:val="sv-SE"/>
        </w:rPr>
      </w:pPr>
    </w:p>
    <w:p w:rsidR="001478BC" w:rsidRPr="00AF71D9" w:rsidRDefault="001478BC" w:rsidP="00AE27CB">
      <w:pPr>
        <w:pStyle w:val="Heading5"/>
        <w:keepLines/>
        <w:numPr>
          <w:ilvl w:val="0"/>
          <w:numId w:val="52"/>
        </w:numPr>
        <w:spacing w:line="280" w:lineRule="exact"/>
        <w:ind w:left="851" w:hanging="284"/>
        <w:jc w:val="left"/>
        <w:rPr>
          <w:b w:val="0"/>
          <w:sz w:val="22"/>
          <w:szCs w:val="22"/>
          <w:lang w:val="fi-FI"/>
        </w:rPr>
      </w:pPr>
      <w:bookmarkStart w:id="25" w:name="_Toc387726398"/>
      <w:r w:rsidRPr="00AF71D9">
        <w:rPr>
          <w:b w:val="0"/>
          <w:sz w:val="22"/>
          <w:szCs w:val="22"/>
          <w:lang w:val="fi-FI"/>
        </w:rPr>
        <w:t>Akuntansi Konstruksi Dalam Pengerjaan</w:t>
      </w:r>
      <w:bookmarkEnd w:id="25"/>
    </w:p>
    <w:p w:rsidR="001478BC" w:rsidRPr="00AF71D9" w:rsidRDefault="001478BC" w:rsidP="00AE27CB">
      <w:pPr>
        <w:pStyle w:val="ListParagraph"/>
        <w:widowControl w:val="0"/>
        <w:numPr>
          <w:ilvl w:val="1"/>
          <w:numId w:val="79"/>
        </w:numPr>
        <w:autoSpaceDE w:val="0"/>
        <w:autoSpaceDN w:val="0"/>
        <w:adjustRightInd w:val="0"/>
        <w:spacing w:after="0" w:line="280" w:lineRule="exact"/>
        <w:ind w:left="1134" w:hanging="283"/>
        <w:jc w:val="both"/>
        <w:rPr>
          <w:rFonts w:ascii="Times New Roman" w:hAnsi="Times New Roman"/>
        </w:rPr>
      </w:pPr>
      <w:r w:rsidRPr="00AF71D9">
        <w:rPr>
          <w:rFonts w:ascii="Times New Roman" w:hAnsi="Times New Roman"/>
        </w:rPr>
        <w:t>Pengakuan Konstruksi Dalam Pengerjaan</w:t>
      </w:r>
    </w:p>
    <w:p w:rsidR="001478BC" w:rsidRPr="00AF71D9" w:rsidRDefault="001478BC" w:rsidP="00027CE8">
      <w:pPr>
        <w:widowControl w:val="0"/>
        <w:autoSpaceDE w:val="0"/>
        <w:autoSpaceDN w:val="0"/>
        <w:adjustRightInd w:val="0"/>
        <w:spacing w:after="0" w:line="280" w:lineRule="exact"/>
        <w:ind w:left="1134"/>
        <w:jc w:val="both"/>
        <w:rPr>
          <w:rFonts w:ascii="Times New Roman" w:hAnsi="Times New Roman"/>
        </w:rPr>
      </w:pPr>
      <w:r w:rsidRPr="00AF71D9">
        <w:rPr>
          <w:rFonts w:ascii="Times New Roman" w:hAnsi="Times New Roman"/>
          <w:bCs/>
          <w:iCs/>
        </w:rPr>
        <w:t>Suatu</w:t>
      </w:r>
      <w:r w:rsidRPr="00AF71D9">
        <w:rPr>
          <w:rFonts w:ascii="Times New Roman" w:hAnsi="Times New Roman"/>
        </w:rPr>
        <w:t xml:space="preserve"> benda berwujud harus diakui sebagai Konstruksi Dalam Pengerjaan pada saat penyusunan laporan keuangan jika :</w:t>
      </w:r>
    </w:p>
    <w:p w:rsidR="001478BC" w:rsidRPr="00AF71D9" w:rsidRDefault="001478BC" w:rsidP="00AE27CB">
      <w:pPr>
        <w:pStyle w:val="ListParagraph"/>
        <w:widowControl w:val="0"/>
        <w:numPr>
          <w:ilvl w:val="0"/>
          <w:numId w:val="81"/>
        </w:numPr>
        <w:autoSpaceDE w:val="0"/>
        <w:autoSpaceDN w:val="0"/>
        <w:adjustRightInd w:val="0"/>
        <w:spacing w:after="0" w:line="280" w:lineRule="exact"/>
        <w:ind w:left="1418" w:hanging="283"/>
        <w:contextualSpacing w:val="0"/>
        <w:jc w:val="both"/>
        <w:rPr>
          <w:rFonts w:ascii="Times New Roman" w:hAnsi="Times New Roman"/>
        </w:rPr>
      </w:pPr>
      <w:r w:rsidRPr="00AF71D9">
        <w:rPr>
          <w:rFonts w:ascii="Times New Roman" w:hAnsi="Times New Roman"/>
        </w:rPr>
        <w:t xml:space="preserve">Besar kemungkinan bahwa manfaat ekonomi masa yang akan </w:t>
      </w:r>
      <w:r w:rsidR="00BE1719">
        <w:rPr>
          <w:rFonts w:ascii="Times New Roman" w:hAnsi="Times New Roman"/>
        </w:rPr>
        <w:t>datang</w:t>
      </w:r>
      <w:r w:rsidRPr="00AF71D9">
        <w:rPr>
          <w:rFonts w:ascii="Times New Roman" w:hAnsi="Times New Roman"/>
        </w:rPr>
        <w:t xml:space="preserve"> berkaitan dengan aset tersebut akan diperoleh; dan</w:t>
      </w:r>
    </w:p>
    <w:p w:rsidR="001478BC" w:rsidRPr="00AF71D9" w:rsidRDefault="001478BC" w:rsidP="00AE27CB">
      <w:pPr>
        <w:pStyle w:val="ListParagraph"/>
        <w:widowControl w:val="0"/>
        <w:numPr>
          <w:ilvl w:val="0"/>
          <w:numId w:val="81"/>
        </w:numPr>
        <w:autoSpaceDE w:val="0"/>
        <w:autoSpaceDN w:val="0"/>
        <w:adjustRightInd w:val="0"/>
        <w:spacing w:after="0" w:line="280" w:lineRule="exact"/>
        <w:ind w:left="1418" w:hanging="283"/>
        <w:jc w:val="both"/>
        <w:rPr>
          <w:rFonts w:ascii="Times New Roman" w:hAnsi="Times New Roman"/>
        </w:rPr>
      </w:pPr>
      <w:r w:rsidRPr="00AF71D9">
        <w:rPr>
          <w:rFonts w:ascii="Times New Roman" w:hAnsi="Times New Roman"/>
        </w:rPr>
        <w:t>Biaya perolehan tersebut dapat diukur secara andal; dan</w:t>
      </w:r>
    </w:p>
    <w:p w:rsidR="001478BC" w:rsidRPr="00AF71D9" w:rsidRDefault="001478BC" w:rsidP="00AE27CB">
      <w:pPr>
        <w:pStyle w:val="ListParagraph"/>
        <w:widowControl w:val="0"/>
        <w:numPr>
          <w:ilvl w:val="0"/>
          <w:numId w:val="81"/>
        </w:numPr>
        <w:autoSpaceDE w:val="0"/>
        <w:autoSpaceDN w:val="0"/>
        <w:adjustRightInd w:val="0"/>
        <w:spacing w:after="0" w:line="280" w:lineRule="exact"/>
        <w:ind w:left="1418" w:hanging="283"/>
        <w:contextualSpacing w:val="0"/>
        <w:jc w:val="both"/>
        <w:rPr>
          <w:rFonts w:ascii="Times New Roman" w:hAnsi="Times New Roman"/>
        </w:rPr>
      </w:pPr>
      <w:r w:rsidRPr="00AF71D9">
        <w:rPr>
          <w:rFonts w:ascii="Times New Roman" w:hAnsi="Times New Roman"/>
        </w:rPr>
        <w:t>Aset tersebut masih dalam proses pengerjaan.</w:t>
      </w:r>
    </w:p>
    <w:p w:rsidR="001478BC" w:rsidRPr="00AF71D9" w:rsidRDefault="001478BC" w:rsidP="00AE27CB">
      <w:pPr>
        <w:pStyle w:val="ListParagraph"/>
        <w:widowControl w:val="0"/>
        <w:numPr>
          <w:ilvl w:val="1"/>
          <w:numId w:val="79"/>
        </w:numPr>
        <w:autoSpaceDE w:val="0"/>
        <w:autoSpaceDN w:val="0"/>
        <w:adjustRightInd w:val="0"/>
        <w:spacing w:after="0" w:line="280" w:lineRule="exact"/>
        <w:ind w:left="1134" w:hanging="283"/>
        <w:jc w:val="both"/>
        <w:rPr>
          <w:rFonts w:ascii="Times New Roman" w:hAnsi="Times New Roman"/>
        </w:rPr>
      </w:pPr>
      <w:r w:rsidRPr="00AF71D9">
        <w:rPr>
          <w:rFonts w:ascii="Times New Roman" w:hAnsi="Times New Roman"/>
        </w:rPr>
        <w:t>Pengukuran Konstruksi Dalam Pengerjaan</w:t>
      </w:r>
    </w:p>
    <w:p w:rsidR="00FC721B" w:rsidRPr="00AF71D9" w:rsidRDefault="001478BC" w:rsidP="00027CE8">
      <w:pPr>
        <w:pStyle w:val="ListParagraph"/>
        <w:widowControl w:val="0"/>
        <w:autoSpaceDE w:val="0"/>
        <w:autoSpaceDN w:val="0"/>
        <w:adjustRightInd w:val="0"/>
        <w:spacing w:after="0" w:line="280" w:lineRule="exact"/>
        <w:ind w:left="2070" w:hanging="936"/>
        <w:jc w:val="both"/>
        <w:rPr>
          <w:rFonts w:ascii="Times New Roman" w:hAnsi="Times New Roman"/>
        </w:rPr>
      </w:pPr>
      <w:r w:rsidRPr="00AF71D9">
        <w:rPr>
          <w:rFonts w:ascii="Times New Roman" w:hAnsi="Times New Roman"/>
        </w:rPr>
        <w:t>Konstruksi Dalam Pengerjaan dicatat dengan biaya peroleha</w:t>
      </w:r>
      <w:r w:rsidR="00027CE8">
        <w:rPr>
          <w:rFonts w:ascii="Times New Roman" w:hAnsi="Times New Roman"/>
        </w:rPr>
        <w:t>n</w:t>
      </w:r>
    </w:p>
    <w:p w:rsidR="001478BC" w:rsidRPr="00AF71D9" w:rsidRDefault="001478BC" w:rsidP="00AE27CB">
      <w:pPr>
        <w:pStyle w:val="ListParagraph"/>
        <w:widowControl w:val="0"/>
        <w:numPr>
          <w:ilvl w:val="1"/>
          <w:numId w:val="79"/>
        </w:numPr>
        <w:tabs>
          <w:tab w:val="left" w:pos="1134"/>
        </w:tabs>
        <w:autoSpaceDE w:val="0"/>
        <w:autoSpaceDN w:val="0"/>
        <w:adjustRightInd w:val="0"/>
        <w:spacing w:after="0" w:line="280" w:lineRule="exact"/>
        <w:ind w:left="1440" w:hanging="589"/>
        <w:jc w:val="both"/>
        <w:rPr>
          <w:rFonts w:ascii="Times New Roman" w:hAnsi="Times New Roman"/>
        </w:rPr>
      </w:pPr>
      <w:r w:rsidRPr="00AF71D9">
        <w:rPr>
          <w:rFonts w:ascii="Times New Roman" w:hAnsi="Times New Roman"/>
        </w:rPr>
        <w:t>Pengungkapan Konstruksi Dalam Pengerjaan</w:t>
      </w:r>
    </w:p>
    <w:p w:rsidR="001478BC" w:rsidRPr="00AF71D9" w:rsidRDefault="00A2324A" w:rsidP="00027CE8">
      <w:pPr>
        <w:pStyle w:val="ListParagraph"/>
        <w:widowControl w:val="0"/>
        <w:tabs>
          <w:tab w:val="left" w:pos="1134"/>
        </w:tabs>
        <w:autoSpaceDE w:val="0"/>
        <w:autoSpaceDN w:val="0"/>
        <w:adjustRightInd w:val="0"/>
        <w:spacing w:after="0" w:line="280" w:lineRule="exact"/>
        <w:ind w:left="1134" w:hanging="283"/>
        <w:jc w:val="both"/>
        <w:rPr>
          <w:rFonts w:ascii="Times New Roman" w:hAnsi="Times New Roman"/>
        </w:rPr>
      </w:pPr>
      <w:r w:rsidRPr="00AF71D9">
        <w:rPr>
          <w:rFonts w:ascii="Times New Roman" w:hAnsi="Times New Roman"/>
        </w:rPr>
        <w:tab/>
      </w:r>
      <w:r w:rsidR="001478BC" w:rsidRPr="00AF71D9">
        <w:rPr>
          <w:rFonts w:ascii="Times New Roman" w:hAnsi="Times New Roman"/>
        </w:rPr>
        <w:t>Suatu entitas harus mengungkapkan informasi mengenai Konstruksi Dalam Pengerjaan pada akhir periode akuntansi :</w:t>
      </w:r>
    </w:p>
    <w:p w:rsidR="001478BC" w:rsidRPr="00AF71D9" w:rsidRDefault="001478BC" w:rsidP="00AE27CB">
      <w:pPr>
        <w:pStyle w:val="ListParagraph"/>
        <w:widowControl w:val="0"/>
        <w:numPr>
          <w:ilvl w:val="0"/>
          <w:numId w:val="82"/>
        </w:numPr>
        <w:tabs>
          <w:tab w:val="left" w:pos="1134"/>
        </w:tabs>
        <w:autoSpaceDE w:val="0"/>
        <w:autoSpaceDN w:val="0"/>
        <w:adjustRightInd w:val="0"/>
        <w:spacing w:after="0" w:line="280" w:lineRule="exact"/>
        <w:ind w:left="1418" w:hanging="283"/>
        <w:jc w:val="both"/>
        <w:rPr>
          <w:rFonts w:ascii="Times New Roman" w:hAnsi="Times New Roman"/>
        </w:rPr>
      </w:pPr>
      <w:r w:rsidRPr="00AF71D9">
        <w:rPr>
          <w:rFonts w:ascii="Times New Roman" w:hAnsi="Times New Roman"/>
        </w:rPr>
        <w:t>Rincian kontrak konstruksi dalam pengerjaan berikut tingkat penyelesaian dan jangka waktu penyelesaiannya;</w:t>
      </w:r>
    </w:p>
    <w:p w:rsidR="001478BC" w:rsidRPr="00AF71D9" w:rsidRDefault="001478BC" w:rsidP="00AE27CB">
      <w:pPr>
        <w:pStyle w:val="ListParagraph"/>
        <w:widowControl w:val="0"/>
        <w:numPr>
          <w:ilvl w:val="0"/>
          <w:numId w:val="82"/>
        </w:numPr>
        <w:tabs>
          <w:tab w:val="left" w:pos="1134"/>
        </w:tabs>
        <w:autoSpaceDE w:val="0"/>
        <w:autoSpaceDN w:val="0"/>
        <w:adjustRightInd w:val="0"/>
        <w:spacing w:after="0" w:line="280" w:lineRule="exact"/>
        <w:ind w:left="1418" w:hanging="283"/>
        <w:jc w:val="both"/>
        <w:rPr>
          <w:rFonts w:ascii="Times New Roman" w:hAnsi="Times New Roman"/>
        </w:rPr>
      </w:pPr>
      <w:r w:rsidRPr="00AF71D9">
        <w:rPr>
          <w:rFonts w:ascii="Times New Roman" w:hAnsi="Times New Roman"/>
        </w:rPr>
        <w:t>Nilai kontrak konstruksi dan sumber pembiayaannya;</w:t>
      </w:r>
    </w:p>
    <w:p w:rsidR="001478BC" w:rsidRPr="00AF71D9" w:rsidRDefault="001478BC" w:rsidP="00AE27CB">
      <w:pPr>
        <w:pStyle w:val="ListParagraph"/>
        <w:widowControl w:val="0"/>
        <w:numPr>
          <w:ilvl w:val="0"/>
          <w:numId w:val="82"/>
        </w:numPr>
        <w:tabs>
          <w:tab w:val="left" w:pos="1134"/>
        </w:tabs>
        <w:autoSpaceDE w:val="0"/>
        <w:autoSpaceDN w:val="0"/>
        <w:adjustRightInd w:val="0"/>
        <w:spacing w:after="0" w:line="280" w:lineRule="exact"/>
        <w:ind w:left="1418" w:hanging="283"/>
        <w:jc w:val="both"/>
        <w:rPr>
          <w:rFonts w:ascii="Times New Roman" w:hAnsi="Times New Roman"/>
        </w:rPr>
      </w:pPr>
      <w:r w:rsidRPr="00AF71D9">
        <w:rPr>
          <w:rFonts w:ascii="Times New Roman" w:hAnsi="Times New Roman"/>
        </w:rPr>
        <w:t>Jumlah biaya yang telah dikeluarkan;</w:t>
      </w:r>
    </w:p>
    <w:p w:rsidR="001478BC" w:rsidRPr="00AF71D9" w:rsidRDefault="001478BC" w:rsidP="00AE27CB">
      <w:pPr>
        <w:pStyle w:val="ListParagraph"/>
        <w:widowControl w:val="0"/>
        <w:numPr>
          <w:ilvl w:val="0"/>
          <w:numId w:val="82"/>
        </w:numPr>
        <w:tabs>
          <w:tab w:val="left" w:pos="1134"/>
        </w:tabs>
        <w:autoSpaceDE w:val="0"/>
        <w:autoSpaceDN w:val="0"/>
        <w:adjustRightInd w:val="0"/>
        <w:spacing w:after="0" w:line="280" w:lineRule="exact"/>
        <w:ind w:left="1418" w:hanging="306"/>
        <w:jc w:val="both"/>
        <w:rPr>
          <w:rFonts w:ascii="Times New Roman" w:hAnsi="Times New Roman"/>
        </w:rPr>
      </w:pPr>
      <w:r w:rsidRPr="00AF71D9">
        <w:rPr>
          <w:rFonts w:ascii="Times New Roman" w:hAnsi="Times New Roman"/>
        </w:rPr>
        <w:t>Uang muka kerja yang diberikan; dan</w:t>
      </w:r>
    </w:p>
    <w:p w:rsidR="001478BC" w:rsidRPr="00AF71D9" w:rsidRDefault="001478BC" w:rsidP="00AE27CB">
      <w:pPr>
        <w:pStyle w:val="ListParagraph"/>
        <w:widowControl w:val="0"/>
        <w:numPr>
          <w:ilvl w:val="0"/>
          <w:numId w:val="82"/>
        </w:numPr>
        <w:tabs>
          <w:tab w:val="left" w:pos="1134"/>
        </w:tabs>
        <w:autoSpaceDE w:val="0"/>
        <w:autoSpaceDN w:val="0"/>
        <w:adjustRightInd w:val="0"/>
        <w:spacing w:after="0" w:line="280" w:lineRule="exact"/>
        <w:ind w:left="1418" w:hanging="306"/>
        <w:contextualSpacing w:val="0"/>
        <w:jc w:val="both"/>
        <w:rPr>
          <w:rFonts w:ascii="Times New Roman" w:hAnsi="Times New Roman"/>
        </w:rPr>
      </w:pPr>
      <w:r w:rsidRPr="00AF71D9">
        <w:rPr>
          <w:rFonts w:ascii="Times New Roman" w:hAnsi="Times New Roman"/>
        </w:rPr>
        <w:t>Retensi.</w:t>
      </w:r>
    </w:p>
    <w:p w:rsidR="006A21AF" w:rsidRPr="00AF71D9" w:rsidRDefault="006A21AF" w:rsidP="006A21AF">
      <w:pPr>
        <w:pStyle w:val="ListParagraph"/>
        <w:widowControl w:val="0"/>
        <w:tabs>
          <w:tab w:val="left" w:pos="1134"/>
        </w:tabs>
        <w:autoSpaceDE w:val="0"/>
        <w:autoSpaceDN w:val="0"/>
        <w:adjustRightInd w:val="0"/>
        <w:spacing w:after="0" w:line="280" w:lineRule="exact"/>
        <w:ind w:left="1843"/>
        <w:contextualSpacing w:val="0"/>
        <w:jc w:val="both"/>
        <w:rPr>
          <w:rFonts w:ascii="Times New Roman" w:hAnsi="Times New Roman"/>
        </w:rPr>
      </w:pPr>
    </w:p>
    <w:p w:rsidR="001478BC" w:rsidRPr="00AF71D9" w:rsidRDefault="001478BC" w:rsidP="00AE27CB">
      <w:pPr>
        <w:pStyle w:val="ListParagraph"/>
        <w:widowControl w:val="0"/>
        <w:numPr>
          <w:ilvl w:val="0"/>
          <w:numId w:val="52"/>
        </w:numPr>
        <w:autoSpaceDE w:val="0"/>
        <w:autoSpaceDN w:val="0"/>
        <w:adjustRightInd w:val="0"/>
        <w:spacing w:after="0" w:line="280" w:lineRule="exact"/>
        <w:jc w:val="both"/>
        <w:rPr>
          <w:rFonts w:ascii="Times New Roman" w:hAnsi="Times New Roman"/>
        </w:rPr>
      </w:pPr>
      <w:r w:rsidRPr="00AF71D9">
        <w:rPr>
          <w:rFonts w:ascii="Times New Roman" w:hAnsi="Times New Roman"/>
        </w:rPr>
        <w:t>Dana Cadangan</w:t>
      </w:r>
    </w:p>
    <w:p w:rsidR="001478BC" w:rsidRPr="00AF71D9" w:rsidRDefault="001478BC" w:rsidP="00AE27CB">
      <w:pPr>
        <w:pStyle w:val="Heading5"/>
        <w:keepLines/>
        <w:numPr>
          <w:ilvl w:val="1"/>
          <w:numId w:val="77"/>
        </w:numPr>
        <w:tabs>
          <w:tab w:val="left" w:pos="993"/>
        </w:tabs>
        <w:spacing w:line="280" w:lineRule="exact"/>
        <w:ind w:left="993" w:hanging="284"/>
        <w:jc w:val="left"/>
        <w:rPr>
          <w:b w:val="0"/>
          <w:sz w:val="22"/>
          <w:szCs w:val="22"/>
          <w:lang w:val="fi-FI"/>
        </w:rPr>
      </w:pPr>
      <w:bookmarkStart w:id="26" w:name="_Toc387726401"/>
      <w:r w:rsidRPr="00AF71D9">
        <w:rPr>
          <w:b w:val="0"/>
          <w:sz w:val="22"/>
          <w:szCs w:val="22"/>
          <w:lang w:val="fi-FI"/>
        </w:rPr>
        <w:t>Pengakuan Dana Cadangan</w:t>
      </w:r>
      <w:bookmarkEnd w:id="26"/>
    </w:p>
    <w:p w:rsidR="001478BC" w:rsidRPr="00AF71D9" w:rsidRDefault="001478BC" w:rsidP="000F282C">
      <w:pPr>
        <w:pStyle w:val="ListParagraph"/>
        <w:widowControl w:val="0"/>
        <w:tabs>
          <w:tab w:val="left" w:pos="993"/>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Dana Cadangan diakui pada saat terjadi pemindahan klasifikasi dari kas ke dana cadangan.</w:t>
      </w:r>
    </w:p>
    <w:p w:rsidR="001478BC" w:rsidRPr="00AF71D9" w:rsidRDefault="001478BC" w:rsidP="00AE27CB">
      <w:pPr>
        <w:pStyle w:val="Heading5"/>
        <w:keepLines/>
        <w:numPr>
          <w:ilvl w:val="1"/>
          <w:numId w:val="77"/>
        </w:numPr>
        <w:tabs>
          <w:tab w:val="left" w:pos="993"/>
        </w:tabs>
        <w:spacing w:before="200" w:line="280" w:lineRule="exact"/>
        <w:ind w:left="993" w:hanging="284"/>
        <w:jc w:val="left"/>
        <w:rPr>
          <w:b w:val="0"/>
          <w:sz w:val="22"/>
          <w:szCs w:val="22"/>
          <w:lang w:val="fi-FI"/>
        </w:rPr>
      </w:pPr>
      <w:bookmarkStart w:id="27" w:name="_Toc387726402"/>
      <w:r w:rsidRPr="00AF71D9">
        <w:rPr>
          <w:b w:val="0"/>
          <w:sz w:val="22"/>
          <w:szCs w:val="22"/>
          <w:lang w:val="fi-FI"/>
        </w:rPr>
        <w:t>Pengukuran Dana Cadangan</w:t>
      </w:r>
      <w:bookmarkEnd w:id="27"/>
    </w:p>
    <w:p w:rsidR="001478BC" w:rsidRPr="00AF71D9" w:rsidRDefault="001478BC" w:rsidP="00AE27CB">
      <w:pPr>
        <w:pStyle w:val="ListParagraph"/>
        <w:widowControl w:val="0"/>
        <w:numPr>
          <w:ilvl w:val="0"/>
          <w:numId w:val="83"/>
        </w:numPr>
        <w:tabs>
          <w:tab w:val="left" w:pos="1276"/>
          <w:tab w:val="left" w:pos="1620"/>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Dana Cadangan diukur sesuai dengan nilai nominal dari kas yang diklasifikasikan ke dana cadangan.</w:t>
      </w:r>
    </w:p>
    <w:p w:rsidR="001478BC" w:rsidRPr="00AF71D9" w:rsidRDefault="001478BC" w:rsidP="00AE27CB">
      <w:pPr>
        <w:pStyle w:val="ListParagraph"/>
        <w:widowControl w:val="0"/>
        <w:numPr>
          <w:ilvl w:val="0"/>
          <w:numId w:val="83"/>
        </w:numPr>
        <w:tabs>
          <w:tab w:val="left" w:pos="1276"/>
          <w:tab w:val="left" w:pos="1620"/>
        </w:tabs>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rPr>
        <w:t xml:space="preserve">Pencairan Dana Cadangan </w:t>
      </w:r>
      <w:r w:rsidRPr="00AF71D9">
        <w:rPr>
          <w:rFonts w:ascii="Times New Roman" w:hAnsi="Times New Roman"/>
        </w:rPr>
        <w:t>mengurangi</w:t>
      </w:r>
      <w:r w:rsidRPr="00AF71D9">
        <w:rPr>
          <w:rFonts w:ascii="Times New Roman" w:hAnsi="Times New Roman"/>
          <w:bCs/>
        </w:rPr>
        <w:t xml:space="preserve"> Dana Cadangan yang</w:t>
      </w:r>
      <w:r w:rsidRPr="00AF71D9">
        <w:rPr>
          <w:rFonts w:ascii="Times New Roman" w:hAnsi="Times New Roman"/>
          <w:bCs/>
          <w:iCs/>
          <w:lang w:val="fi-FI"/>
        </w:rPr>
        <w:t xml:space="preserve"> bersangkutan</w:t>
      </w:r>
    </w:p>
    <w:p w:rsidR="001478BC" w:rsidRDefault="001478BC" w:rsidP="00AE27CB">
      <w:pPr>
        <w:pStyle w:val="ListParagraph"/>
        <w:widowControl w:val="0"/>
        <w:numPr>
          <w:ilvl w:val="0"/>
          <w:numId w:val="83"/>
        </w:numPr>
        <w:tabs>
          <w:tab w:val="left" w:pos="1276"/>
          <w:tab w:val="left" w:pos="1620"/>
        </w:tabs>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rPr>
        <w:t>Pembentukan</w:t>
      </w:r>
      <w:r w:rsidRPr="00AF71D9">
        <w:rPr>
          <w:rFonts w:ascii="Times New Roman" w:hAnsi="Times New Roman"/>
          <w:bCs/>
          <w:iCs/>
        </w:rPr>
        <w:t xml:space="preserve"> Dana </w:t>
      </w:r>
      <w:r w:rsidRPr="00AF71D9">
        <w:rPr>
          <w:rFonts w:ascii="Times New Roman" w:hAnsi="Times New Roman"/>
        </w:rPr>
        <w:t>Cadangan</w:t>
      </w:r>
      <w:r w:rsidRPr="00AF71D9">
        <w:rPr>
          <w:rFonts w:ascii="Times New Roman" w:hAnsi="Times New Roman"/>
          <w:bCs/>
          <w:iCs/>
        </w:rPr>
        <w:t xml:space="preserve"> menambah Dana Cadangan yang bersangkutan. </w:t>
      </w:r>
    </w:p>
    <w:p w:rsidR="001478BC" w:rsidRPr="00AF71D9" w:rsidRDefault="001478BC" w:rsidP="00AE27CB">
      <w:pPr>
        <w:pStyle w:val="ListParagraph"/>
        <w:widowControl w:val="0"/>
        <w:numPr>
          <w:ilvl w:val="0"/>
          <w:numId w:val="83"/>
        </w:numPr>
        <w:tabs>
          <w:tab w:val="left" w:pos="1276"/>
          <w:tab w:val="left" w:pos="1560"/>
        </w:tabs>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rPr>
        <w:lastRenderedPageBreak/>
        <w:t xml:space="preserve">Hasil-hasil yang diperoleh dari </w:t>
      </w:r>
      <w:r w:rsidRPr="00AF71D9">
        <w:rPr>
          <w:rFonts w:ascii="Times New Roman" w:hAnsi="Times New Roman"/>
          <w:bCs/>
        </w:rPr>
        <w:t>pengelolaan</w:t>
      </w:r>
      <w:r w:rsidRPr="00AF71D9">
        <w:rPr>
          <w:rFonts w:ascii="Times New Roman" w:hAnsi="Times New Roman"/>
          <w:bCs/>
          <w:iCs/>
        </w:rPr>
        <w:t xml:space="preserve"> Dana Cadangan di Pemerintah Daerah merupakan penambah Dana Cadangan. </w:t>
      </w:r>
    </w:p>
    <w:p w:rsidR="001478BC" w:rsidRPr="00AF71D9" w:rsidRDefault="001478BC" w:rsidP="00AE27CB">
      <w:pPr>
        <w:pStyle w:val="Heading5"/>
        <w:keepLines/>
        <w:numPr>
          <w:ilvl w:val="1"/>
          <w:numId w:val="77"/>
        </w:numPr>
        <w:tabs>
          <w:tab w:val="left" w:pos="993"/>
        </w:tabs>
        <w:spacing w:before="200" w:line="280" w:lineRule="exact"/>
        <w:ind w:left="993" w:hanging="284"/>
        <w:jc w:val="left"/>
        <w:rPr>
          <w:b w:val="0"/>
          <w:sz w:val="22"/>
          <w:szCs w:val="22"/>
          <w:lang w:val="fi-FI"/>
        </w:rPr>
      </w:pPr>
      <w:bookmarkStart w:id="28" w:name="_Toc387726403"/>
      <w:r w:rsidRPr="00AF71D9">
        <w:rPr>
          <w:b w:val="0"/>
          <w:sz w:val="22"/>
          <w:szCs w:val="22"/>
          <w:lang w:val="fi-FI"/>
        </w:rPr>
        <w:t>Penyajian dan Pengungkapan Dana Cadangan</w:t>
      </w:r>
      <w:bookmarkEnd w:id="28"/>
    </w:p>
    <w:p w:rsidR="001478BC" w:rsidRPr="00AF71D9" w:rsidRDefault="001478BC" w:rsidP="00AE27CB">
      <w:pPr>
        <w:pStyle w:val="ListParagraph"/>
        <w:widowControl w:val="0"/>
        <w:numPr>
          <w:ilvl w:val="0"/>
          <w:numId w:val="84"/>
        </w:numPr>
        <w:tabs>
          <w:tab w:val="left" w:pos="1276"/>
          <w:tab w:val="left" w:pos="1560"/>
        </w:tabs>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rPr>
        <w:t xml:space="preserve">Dana </w:t>
      </w:r>
      <w:r w:rsidRPr="00AF71D9">
        <w:rPr>
          <w:rFonts w:ascii="Times New Roman" w:hAnsi="Times New Roman"/>
        </w:rPr>
        <w:t>Cadangan</w:t>
      </w:r>
      <w:r w:rsidRPr="00AF71D9">
        <w:rPr>
          <w:rFonts w:ascii="Times New Roman" w:hAnsi="Times New Roman"/>
          <w:bCs/>
          <w:iCs/>
        </w:rPr>
        <w:t xml:space="preserve"> disajikan dalam Neraca pada kelom</w:t>
      </w:r>
      <w:r w:rsidR="00B61166" w:rsidRPr="00AF71D9">
        <w:rPr>
          <w:rFonts w:ascii="Times New Roman" w:hAnsi="Times New Roman"/>
          <w:bCs/>
          <w:iCs/>
        </w:rPr>
        <w:t xml:space="preserve">pok Aset Non Lancar. Rinciannya </w:t>
      </w:r>
      <w:r w:rsidRPr="00AF71D9">
        <w:rPr>
          <w:rFonts w:ascii="Times New Roman" w:hAnsi="Times New Roman"/>
          <w:bCs/>
          <w:iCs/>
        </w:rPr>
        <w:t xml:space="preserve">dijelaskan dan </w:t>
      </w:r>
      <w:r w:rsidR="00B61166" w:rsidRPr="00AF71D9">
        <w:rPr>
          <w:rFonts w:ascii="Times New Roman" w:hAnsi="Times New Roman"/>
          <w:bCs/>
          <w:iCs/>
        </w:rPr>
        <w:t xml:space="preserve">diungkapkan </w:t>
      </w:r>
      <w:r w:rsidRPr="00AF71D9">
        <w:rPr>
          <w:rFonts w:ascii="Times New Roman" w:hAnsi="Times New Roman"/>
          <w:bCs/>
          <w:iCs/>
        </w:rPr>
        <w:t xml:space="preserve">dalam Catatan atas Laporan Keuangan (CaLK). </w:t>
      </w:r>
    </w:p>
    <w:p w:rsidR="001478BC" w:rsidRPr="00AF71D9" w:rsidRDefault="001478BC" w:rsidP="00AE27CB">
      <w:pPr>
        <w:pStyle w:val="ListParagraph"/>
        <w:widowControl w:val="0"/>
        <w:numPr>
          <w:ilvl w:val="0"/>
          <w:numId w:val="84"/>
        </w:numPr>
        <w:tabs>
          <w:tab w:val="left" w:pos="1276"/>
          <w:tab w:val="left" w:pos="1560"/>
        </w:tabs>
        <w:autoSpaceDE w:val="0"/>
        <w:autoSpaceDN w:val="0"/>
        <w:adjustRightInd w:val="0"/>
        <w:spacing w:line="280" w:lineRule="exact"/>
        <w:ind w:left="1276" w:hanging="283"/>
        <w:jc w:val="both"/>
        <w:rPr>
          <w:rFonts w:ascii="Times New Roman" w:hAnsi="Times New Roman"/>
          <w:bCs/>
          <w:iCs/>
        </w:rPr>
      </w:pPr>
      <w:r w:rsidRPr="00AF71D9">
        <w:rPr>
          <w:rFonts w:ascii="Times New Roman" w:hAnsi="Times New Roman"/>
          <w:bCs/>
          <w:iCs/>
        </w:rPr>
        <w:t xml:space="preserve">Hasil-hasil yang </w:t>
      </w:r>
      <w:r w:rsidRPr="00AF71D9">
        <w:rPr>
          <w:rFonts w:ascii="Times New Roman" w:hAnsi="Times New Roman"/>
        </w:rPr>
        <w:t>diperoleh</w:t>
      </w:r>
      <w:r w:rsidRPr="00AF71D9">
        <w:rPr>
          <w:rFonts w:ascii="Times New Roman" w:hAnsi="Times New Roman"/>
          <w:bCs/>
          <w:iCs/>
        </w:rPr>
        <w:t xml:space="preserve"> dari pengelolaan Dana Cadangan dicatat sebagai pendapatan-LRA dalam pos pendapatan asli daerah lainnya, kemudian ditambahkan dalam Dana Cadangan dengan mekanisme pembentukan Dana Cadangan dengan nilai sebesar hasil yang diperoleh dari pengelolaan tersebut. Hal ini juga perlu diungkapkan dalam dalam Catatan atas Laporan Keuangan (CaLK).</w:t>
      </w:r>
    </w:p>
    <w:p w:rsidR="006A21AF" w:rsidRPr="00AF71D9" w:rsidRDefault="006A21AF" w:rsidP="006A21AF">
      <w:pPr>
        <w:pStyle w:val="ListParagraph"/>
        <w:widowControl w:val="0"/>
        <w:tabs>
          <w:tab w:val="left" w:pos="1276"/>
          <w:tab w:val="left" w:pos="1560"/>
        </w:tabs>
        <w:autoSpaceDE w:val="0"/>
        <w:autoSpaceDN w:val="0"/>
        <w:adjustRightInd w:val="0"/>
        <w:spacing w:line="280" w:lineRule="exact"/>
        <w:ind w:left="1276"/>
        <w:jc w:val="both"/>
        <w:rPr>
          <w:rFonts w:ascii="Times New Roman" w:hAnsi="Times New Roman"/>
          <w:bCs/>
          <w:iCs/>
        </w:rPr>
      </w:pPr>
    </w:p>
    <w:p w:rsidR="001478BC" w:rsidRPr="00AF71D9" w:rsidRDefault="001478BC" w:rsidP="00AE27CB">
      <w:pPr>
        <w:pStyle w:val="ListParagraph"/>
        <w:widowControl w:val="0"/>
        <w:numPr>
          <w:ilvl w:val="0"/>
          <w:numId w:val="52"/>
        </w:numPr>
        <w:autoSpaceDE w:val="0"/>
        <w:autoSpaceDN w:val="0"/>
        <w:adjustRightInd w:val="0"/>
        <w:spacing w:after="0" w:line="280" w:lineRule="exact"/>
        <w:jc w:val="both"/>
        <w:rPr>
          <w:rFonts w:ascii="Times New Roman" w:hAnsi="Times New Roman"/>
          <w:bCs/>
          <w:iCs/>
        </w:rPr>
      </w:pPr>
      <w:r w:rsidRPr="00AF71D9">
        <w:rPr>
          <w:rFonts w:ascii="Times New Roman" w:hAnsi="Times New Roman"/>
          <w:bCs/>
          <w:iCs/>
        </w:rPr>
        <w:t>Aset Lainnya</w:t>
      </w:r>
    </w:p>
    <w:p w:rsidR="001478BC" w:rsidRPr="00AF71D9" w:rsidRDefault="001478BC" w:rsidP="00AE27CB">
      <w:pPr>
        <w:pStyle w:val="Heading5"/>
        <w:keepLines/>
        <w:numPr>
          <w:ilvl w:val="1"/>
          <w:numId w:val="52"/>
        </w:numPr>
        <w:spacing w:line="280" w:lineRule="exact"/>
        <w:ind w:left="993" w:hanging="284"/>
        <w:jc w:val="left"/>
        <w:rPr>
          <w:b w:val="0"/>
          <w:sz w:val="22"/>
          <w:szCs w:val="22"/>
          <w:lang w:val="fi-FI"/>
        </w:rPr>
      </w:pPr>
      <w:bookmarkStart w:id="29" w:name="_Toc387726406"/>
      <w:r w:rsidRPr="00AF71D9">
        <w:rPr>
          <w:b w:val="0"/>
          <w:sz w:val="22"/>
          <w:szCs w:val="22"/>
          <w:lang w:val="fi-FI"/>
        </w:rPr>
        <w:t>Pengakuan Aset Lainnya</w:t>
      </w:r>
      <w:bookmarkEnd w:id="29"/>
    </w:p>
    <w:p w:rsidR="001478BC" w:rsidRPr="00AF71D9" w:rsidRDefault="001478BC" w:rsidP="00AE27CB">
      <w:pPr>
        <w:pStyle w:val="ListParagraph"/>
        <w:widowControl w:val="0"/>
        <w:numPr>
          <w:ilvl w:val="0"/>
          <w:numId w:val="85"/>
        </w:numPr>
        <w:autoSpaceDE w:val="0"/>
        <w:autoSpaceDN w:val="0"/>
        <w:adjustRightInd w:val="0"/>
        <w:spacing w:after="0" w:line="280" w:lineRule="exact"/>
        <w:ind w:left="1276" w:hanging="283"/>
        <w:jc w:val="both"/>
        <w:rPr>
          <w:rFonts w:ascii="Times New Roman" w:hAnsi="Times New Roman"/>
          <w:lang w:val="fi-FI"/>
        </w:rPr>
      </w:pPr>
      <w:r w:rsidRPr="00AF71D9">
        <w:rPr>
          <w:rFonts w:ascii="Times New Roman" w:hAnsi="Times New Roman"/>
          <w:lang w:val="fi-FI"/>
        </w:rPr>
        <w:t xml:space="preserve">Aset lainnya </w:t>
      </w:r>
      <w:r w:rsidRPr="00AF71D9">
        <w:rPr>
          <w:rFonts w:ascii="Times New Roman" w:hAnsi="Times New Roman"/>
        </w:rPr>
        <w:t>diakui</w:t>
      </w:r>
      <w:r w:rsidRPr="00AF71D9">
        <w:rPr>
          <w:rFonts w:ascii="Times New Roman" w:hAnsi="Times New Roman"/>
          <w:lang w:val="fi-FI"/>
        </w:rPr>
        <w:t xml:space="preserve"> pada saat diterima atau kepemilikannya dan/atau kepenguasaannya berpindah.</w:t>
      </w:r>
    </w:p>
    <w:p w:rsidR="001478BC" w:rsidRPr="00AF71D9" w:rsidRDefault="001478BC" w:rsidP="00AE27CB">
      <w:pPr>
        <w:pStyle w:val="ListParagraph"/>
        <w:widowControl w:val="0"/>
        <w:numPr>
          <w:ilvl w:val="0"/>
          <w:numId w:val="85"/>
        </w:numPr>
        <w:autoSpaceDE w:val="0"/>
        <w:autoSpaceDN w:val="0"/>
        <w:adjustRightInd w:val="0"/>
        <w:spacing w:after="0" w:line="280" w:lineRule="exact"/>
        <w:ind w:left="1276" w:hanging="283"/>
        <w:jc w:val="both"/>
        <w:rPr>
          <w:rFonts w:ascii="Times New Roman" w:hAnsi="Times New Roman"/>
          <w:lang w:val="fi-FI"/>
        </w:rPr>
      </w:pPr>
      <w:r w:rsidRPr="00AF71D9">
        <w:rPr>
          <w:rFonts w:ascii="Times New Roman" w:hAnsi="Times New Roman"/>
        </w:rPr>
        <w:t>Tagihan penjualan angsuran diakui saat transaksi penjualan rumah dinas dan kendaraan dinas serta aset lainnya kepada pegawai terjadi berdasarkan        dokumen sumber Memo Penyesuaian (MP). Memo ini dibuat berdasarkan informasi dari Bendahara Pengeluaran atau BUD tentang terjadinya transaksi penjualan rumah, kendaraan dinas dan lain-lain.</w:t>
      </w:r>
    </w:p>
    <w:p w:rsidR="001478BC" w:rsidRPr="00AF71D9" w:rsidRDefault="001478BC" w:rsidP="00AE27CB">
      <w:pPr>
        <w:pStyle w:val="ListParagraph"/>
        <w:widowControl w:val="0"/>
        <w:numPr>
          <w:ilvl w:val="0"/>
          <w:numId w:val="85"/>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 xml:space="preserve">Tuntutan Ganti Rugi   diakui  bila telah memenuhi </w:t>
      </w:r>
      <w:r w:rsidR="00BE1719">
        <w:rPr>
          <w:rFonts w:ascii="Times New Roman" w:hAnsi="Times New Roman"/>
        </w:rPr>
        <w:t>kriteria</w:t>
      </w:r>
      <w:r w:rsidRPr="00AF71D9">
        <w:rPr>
          <w:rFonts w:ascii="Times New Roman" w:hAnsi="Times New Roman"/>
        </w:rPr>
        <w:t xml:space="preserve"> :</w:t>
      </w:r>
    </w:p>
    <w:p w:rsidR="001478BC" w:rsidRPr="00AF71D9" w:rsidRDefault="001478BC" w:rsidP="00AE27CB">
      <w:pPr>
        <w:pStyle w:val="ListParagraph"/>
        <w:numPr>
          <w:ilvl w:val="0"/>
          <w:numId w:val="86"/>
        </w:numPr>
        <w:tabs>
          <w:tab w:val="clear" w:pos="357"/>
        </w:tabs>
        <w:spacing w:after="0" w:line="280" w:lineRule="exact"/>
        <w:ind w:left="1560" w:hanging="284"/>
        <w:contextualSpacing w:val="0"/>
        <w:jc w:val="both"/>
        <w:rPr>
          <w:rFonts w:ascii="Times New Roman" w:hAnsi="Times New Roman"/>
        </w:rPr>
      </w:pPr>
      <w:r w:rsidRPr="00AF71D9">
        <w:rPr>
          <w:rFonts w:ascii="Times New Roman" w:hAnsi="Times New Roman"/>
        </w:rPr>
        <w:t>Telah ditandatanganinya Surat Keterangan Tanggung Jawab Mutlak (SKTJM); atau</w:t>
      </w:r>
    </w:p>
    <w:p w:rsidR="001478BC" w:rsidRPr="00AF71D9" w:rsidRDefault="001478BC" w:rsidP="00AE27CB">
      <w:pPr>
        <w:pStyle w:val="ListParagraph"/>
        <w:numPr>
          <w:ilvl w:val="0"/>
          <w:numId w:val="86"/>
        </w:numPr>
        <w:tabs>
          <w:tab w:val="clear" w:pos="357"/>
        </w:tabs>
        <w:spacing w:after="0" w:line="280" w:lineRule="exact"/>
        <w:ind w:left="1560" w:hanging="284"/>
        <w:contextualSpacing w:val="0"/>
        <w:jc w:val="both"/>
        <w:rPr>
          <w:rFonts w:ascii="Times New Roman" w:hAnsi="Times New Roman"/>
        </w:rPr>
      </w:pPr>
      <w:r w:rsidRPr="00AF71D9">
        <w:rPr>
          <w:rFonts w:ascii="Times New Roman" w:hAnsi="Times New Roman"/>
        </w:rPr>
        <w:t>Telah diterbitkan Surat Keputusan Pembebanan Penggantian Kerugian (SKP2K) kepada pihak yang dikenakan Tuntutan Ganti Rugi.</w:t>
      </w:r>
    </w:p>
    <w:p w:rsidR="001478BC" w:rsidRPr="00AF71D9" w:rsidRDefault="001478BC" w:rsidP="00AE27CB">
      <w:pPr>
        <w:pStyle w:val="ListParagraph"/>
        <w:widowControl w:val="0"/>
        <w:numPr>
          <w:ilvl w:val="0"/>
          <w:numId w:val="86"/>
        </w:numPr>
        <w:tabs>
          <w:tab w:val="clear" w:pos="357"/>
          <w:tab w:val="num" w:pos="1276"/>
        </w:tabs>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Aset Tidak  Berwujud diakui pada saat :</w:t>
      </w:r>
    </w:p>
    <w:p w:rsidR="001478BC" w:rsidRPr="00AF71D9" w:rsidRDefault="001478BC" w:rsidP="000F282C">
      <w:pPr>
        <w:pStyle w:val="ListParagraph"/>
        <w:tabs>
          <w:tab w:val="num" w:pos="1276"/>
        </w:tabs>
        <w:spacing w:after="0" w:line="280" w:lineRule="exact"/>
        <w:ind w:left="1560"/>
        <w:jc w:val="both"/>
        <w:rPr>
          <w:rFonts w:ascii="Times New Roman" w:hAnsi="Times New Roman"/>
        </w:rPr>
      </w:pPr>
      <w:r w:rsidRPr="00AF71D9">
        <w:rPr>
          <w:rFonts w:ascii="Times New Roman" w:hAnsi="Times New Roman"/>
        </w:rPr>
        <w:t xml:space="preserve">Manfaat ekonomi di masa </w:t>
      </w:r>
      <w:r w:rsidR="00BE1719">
        <w:rPr>
          <w:rFonts w:ascii="Times New Roman" w:hAnsi="Times New Roman"/>
        </w:rPr>
        <w:t>datang</w:t>
      </w:r>
      <w:r w:rsidRPr="00AF71D9">
        <w:rPr>
          <w:rFonts w:ascii="Times New Roman" w:hAnsi="Times New Roman"/>
        </w:rPr>
        <w:t xml:space="preserve"> yang diharapkan atau jasa potensial yang diakibatkan dari Aset Tidak  Berwujud tersebut akan mengalir kepada/dinikmati oleh entitas.</w:t>
      </w:r>
    </w:p>
    <w:p w:rsidR="001478BC" w:rsidRPr="00AF71D9" w:rsidRDefault="001478BC" w:rsidP="00AE27CB">
      <w:pPr>
        <w:pStyle w:val="ListParagraph"/>
        <w:widowControl w:val="0"/>
        <w:numPr>
          <w:ilvl w:val="0"/>
          <w:numId w:val="86"/>
        </w:numPr>
        <w:tabs>
          <w:tab w:val="clear" w:pos="357"/>
          <w:tab w:val="num" w:pos="1276"/>
        </w:tabs>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Pengakuan Aset Lain-lain diakui pada saat dihentikan dari penggunaan aktif Pemerintah dan direklasifikasikan ke dalam aset lain-lain.</w:t>
      </w:r>
    </w:p>
    <w:p w:rsidR="001478BC" w:rsidRPr="00AF71D9" w:rsidRDefault="001478BC" w:rsidP="00AE27CB">
      <w:pPr>
        <w:pStyle w:val="Heading5"/>
        <w:keepLines/>
        <w:numPr>
          <w:ilvl w:val="1"/>
          <w:numId w:val="52"/>
        </w:numPr>
        <w:spacing w:line="280" w:lineRule="exact"/>
        <w:ind w:left="993" w:hanging="284"/>
        <w:jc w:val="left"/>
        <w:rPr>
          <w:b w:val="0"/>
          <w:sz w:val="22"/>
          <w:szCs w:val="22"/>
          <w:lang w:val="fi-FI"/>
        </w:rPr>
      </w:pPr>
      <w:r w:rsidRPr="00AF71D9">
        <w:rPr>
          <w:b w:val="0"/>
          <w:sz w:val="22"/>
          <w:szCs w:val="22"/>
          <w:lang w:val="fi-FI"/>
        </w:rPr>
        <w:t>Pengukuran Aset Lainnya</w:t>
      </w:r>
    </w:p>
    <w:p w:rsidR="001478BC" w:rsidRPr="00AF71D9" w:rsidRDefault="001478BC" w:rsidP="00AE27CB">
      <w:pPr>
        <w:pStyle w:val="ListParagraph"/>
        <w:widowControl w:val="0"/>
        <w:numPr>
          <w:ilvl w:val="0"/>
          <w:numId w:val="88"/>
        </w:numPr>
        <w:autoSpaceDE w:val="0"/>
        <w:autoSpaceDN w:val="0"/>
        <w:adjustRightInd w:val="0"/>
        <w:spacing w:after="0" w:line="280" w:lineRule="exact"/>
        <w:ind w:left="1276" w:hanging="283"/>
        <w:jc w:val="both"/>
        <w:rPr>
          <w:rFonts w:ascii="Times New Roman" w:hAnsi="Times New Roman"/>
          <w:lang w:val="fi-FI"/>
        </w:rPr>
      </w:pPr>
      <w:r w:rsidRPr="00AF71D9">
        <w:rPr>
          <w:rFonts w:ascii="Times New Roman" w:hAnsi="Times New Roman"/>
          <w:lang w:val="fi-FI"/>
        </w:rPr>
        <w:t>Aset lainnya diukur sesuai dengan biaya perolehan atau sebesar nilai wajar pada saat perolehan.</w:t>
      </w:r>
    </w:p>
    <w:p w:rsidR="001478BC" w:rsidRPr="00AF71D9" w:rsidRDefault="001478BC" w:rsidP="00AE27CB">
      <w:pPr>
        <w:pStyle w:val="ListParagraph"/>
        <w:widowControl w:val="0"/>
        <w:numPr>
          <w:ilvl w:val="0"/>
          <w:numId w:val="88"/>
        </w:numPr>
        <w:autoSpaceDE w:val="0"/>
        <w:autoSpaceDN w:val="0"/>
        <w:adjustRightInd w:val="0"/>
        <w:spacing w:after="0" w:line="280" w:lineRule="exact"/>
        <w:ind w:left="1276" w:hanging="283"/>
        <w:jc w:val="both"/>
        <w:rPr>
          <w:rFonts w:ascii="Times New Roman" w:hAnsi="Times New Roman"/>
          <w:lang w:val="fi-FI"/>
        </w:rPr>
      </w:pPr>
      <w:r w:rsidRPr="00AF71D9">
        <w:rPr>
          <w:rFonts w:ascii="Times New Roman" w:hAnsi="Times New Roman"/>
        </w:rPr>
        <w:t>Pengukuran Tagihan Penjualan Angsuran dilakukan berdasarkan nilai nominal dari kontrak/berita acara penjualan aset yang bersangkutan.</w:t>
      </w:r>
    </w:p>
    <w:p w:rsidR="001478BC" w:rsidRPr="00AF71D9" w:rsidRDefault="001478BC" w:rsidP="00AE27CB">
      <w:pPr>
        <w:pStyle w:val="ListParagraph"/>
        <w:widowControl w:val="0"/>
        <w:numPr>
          <w:ilvl w:val="0"/>
          <w:numId w:val="88"/>
        </w:numPr>
        <w:autoSpaceDE w:val="0"/>
        <w:autoSpaceDN w:val="0"/>
        <w:adjustRightInd w:val="0"/>
        <w:spacing w:after="0" w:line="280" w:lineRule="exact"/>
        <w:ind w:left="1276" w:hanging="283"/>
        <w:jc w:val="both"/>
        <w:rPr>
          <w:rFonts w:ascii="Times New Roman" w:hAnsi="Times New Roman"/>
          <w:lang w:val="fi-FI"/>
        </w:rPr>
      </w:pPr>
      <w:r w:rsidRPr="00AF71D9">
        <w:rPr>
          <w:rFonts w:ascii="Times New Roman" w:hAnsi="Times New Roman"/>
        </w:rPr>
        <w:t>Pengukuran Tuntutan Ganti Rugi dilakukan berdasarkan nilai nominal dari Surat Keterangan Tanggung Jawab Mutlak (SKTJM) atau Surat Keputusan Pembebanan Penggantian Kerugian Sementara (SKP2K).</w:t>
      </w:r>
    </w:p>
    <w:p w:rsidR="001478BC" w:rsidRPr="00AF71D9" w:rsidRDefault="001478BC" w:rsidP="00AE27CB">
      <w:pPr>
        <w:pStyle w:val="ListParagraph"/>
        <w:widowControl w:val="0"/>
        <w:numPr>
          <w:ilvl w:val="0"/>
          <w:numId w:val="88"/>
        </w:numPr>
        <w:autoSpaceDE w:val="0"/>
        <w:autoSpaceDN w:val="0"/>
        <w:adjustRightInd w:val="0"/>
        <w:spacing w:after="0" w:line="280" w:lineRule="exact"/>
        <w:ind w:left="1276" w:hanging="283"/>
        <w:jc w:val="both"/>
        <w:rPr>
          <w:rFonts w:ascii="Times New Roman" w:hAnsi="Times New Roman"/>
          <w:lang w:val="fi-FI"/>
        </w:rPr>
      </w:pPr>
      <w:r w:rsidRPr="00AF71D9">
        <w:rPr>
          <w:rFonts w:ascii="Times New Roman" w:hAnsi="Times New Roman"/>
        </w:rPr>
        <w:t>Pengukuran aset berdasarkan Kemitraan dengan P</w:t>
      </w:r>
      <w:r w:rsidR="000A4D7E" w:rsidRPr="00AF71D9">
        <w:rPr>
          <w:rFonts w:ascii="Times New Roman" w:hAnsi="Times New Roman"/>
        </w:rPr>
        <w:t>ihak Ketiga dinilai berdasarkan</w:t>
      </w:r>
      <w:r w:rsidRPr="00AF71D9">
        <w:rPr>
          <w:rFonts w:ascii="Times New Roman" w:hAnsi="Times New Roman"/>
        </w:rPr>
        <w:t>:</w:t>
      </w:r>
    </w:p>
    <w:p w:rsidR="001478BC" w:rsidRPr="00AF71D9" w:rsidRDefault="001478BC" w:rsidP="00AE27CB">
      <w:pPr>
        <w:pStyle w:val="ListParagraph"/>
        <w:numPr>
          <w:ilvl w:val="0"/>
          <w:numId w:val="87"/>
        </w:numPr>
        <w:tabs>
          <w:tab w:val="left" w:pos="1560"/>
        </w:tabs>
        <w:spacing w:after="0" w:line="280" w:lineRule="exact"/>
        <w:ind w:left="1560" w:hanging="284"/>
        <w:jc w:val="both"/>
        <w:rPr>
          <w:rFonts w:ascii="Times New Roman" w:hAnsi="Times New Roman"/>
          <w:lang w:val="fi-FI"/>
        </w:rPr>
      </w:pPr>
      <w:r w:rsidRPr="00AF71D9">
        <w:rPr>
          <w:rFonts w:ascii="Times New Roman" w:hAnsi="Times New Roman"/>
          <w:lang w:val="fi-FI"/>
        </w:rPr>
        <w:t xml:space="preserve">Aset yang diserahkan oleh Pemerintah untuk diusahakan dalam perjanjian kerjasama/kemitraan harus dicatat sebagai aset kerjasama/kemitraan sebesar </w:t>
      </w:r>
      <w:r w:rsidRPr="00AF71D9">
        <w:rPr>
          <w:rFonts w:ascii="Times New Roman" w:hAnsi="Times New Roman"/>
          <w:lang w:val="fi-FI"/>
        </w:rPr>
        <w:lastRenderedPageBreak/>
        <w:t>nilai bersih yang tercatat pada saat perjanjian atau nilai wajar pada saat perjanjian, dipilih yang paling objektif atau paling berdaya uji.</w:t>
      </w:r>
    </w:p>
    <w:p w:rsidR="001478BC" w:rsidRPr="00AF71D9" w:rsidRDefault="001478BC" w:rsidP="00AE27CB">
      <w:pPr>
        <w:pStyle w:val="ListParagraph"/>
        <w:numPr>
          <w:ilvl w:val="0"/>
          <w:numId w:val="87"/>
        </w:numPr>
        <w:tabs>
          <w:tab w:val="left" w:pos="1560"/>
        </w:tabs>
        <w:spacing w:after="0" w:line="280" w:lineRule="exact"/>
        <w:ind w:left="1560" w:hanging="284"/>
        <w:jc w:val="both"/>
        <w:rPr>
          <w:rFonts w:ascii="Times New Roman" w:hAnsi="Times New Roman"/>
        </w:rPr>
      </w:pPr>
      <w:r w:rsidRPr="00AF71D9">
        <w:rPr>
          <w:rFonts w:ascii="Times New Roman" w:hAnsi="Times New Roman"/>
        </w:rPr>
        <w:t>Dana yang ditanamkan Pemerintah dalam Kerjasama/Kemitraan dicatat sebagai penyertaan Kerjasama/Kemitraan. Di sisi lain, investor mencatat dana yang diterima ini sebagai kewajiban.</w:t>
      </w:r>
    </w:p>
    <w:p w:rsidR="001478BC" w:rsidRPr="00AF71D9" w:rsidRDefault="001478BC" w:rsidP="00AE27CB">
      <w:pPr>
        <w:pStyle w:val="ListParagraph"/>
        <w:numPr>
          <w:ilvl w:val="0"/>
          <w:numId w:val="87"/>
        </w:numPr>
        <w:tabs>
          <w:tab w:val="left" w:pos="1560"/>
        </w:tabs>
        <w:spacing w:after="0" w:line="280" w:lineRule="exact"/>
        <w:ind w:left="1560" w:hanging="284"/>
        <w:jc w:val="both"/>
        <w:rPr>
          <w:rFonts w:ascii="Times New Roman" w:hAnsi="Times New Roman"/>
        </w:rPr>
      </w:pPr>
      <w:r w:rsidRPr="00AF71D9">
        <w:rPr>
          <w:rFonts w:ascii="Times New Roman" w:hAnsi="Times New Roman"/>
        </w:rPr>
        <w:t>Aset hasil kerjasama yang telah diserahkan kepada Pemerintah setelah berakhirnya perjanjian dan telah ditetapkan status penggunaannya, dicatat sebesar nilai bersih yang tercatat atau sebesar nilai wajar pada saat aset tersebut diserahkan, dipilih yang paling objektif atau paling berdaya uji.</w:t>
      </w:r>
    </w:p>
    <w:p w:rsidR="001478BC" w:rsidRPr="00AF71D9" w:rsidRDefault="003777B5" w:rsidP="003777B5">
      <w:pPr>
        <w:pStyle w:val="ListParagraph"/>
        <w:widowControl w:val="0"/>
        <w:tabs>
          <w:tab w:val="left" w:pos="2250"/>
        </w:tabs>
        <w:autoSpaceDE w:val="0"/>
        <w:autoSpaceDN w:val="0"/>
        <w:adjustRightInd w:val="0"/>
        <w:spacing w:line="280" w:lineRule="exact"/>
        <w:ind w:left="1276" w:hanging="283"/>
        <w:jc w:val="both"/>
        <w:rPr>
          <w:rFonts w:ascii="Times New Roman" w:hAnsi="Times New Roman"/>
          <w:bCs/>
          <w:iCs/>
        </w:rPr>
      </w:pPr>
      <w:r w:rsidRPr="00AF71D9">
        <w:rPr>
          <w:rFonts w:ascii="Times New Roman" w:hAnsi="Times New Roman"/>
        </w:rPr>
        <w:tab/>
      </w:r>
      <w:r w:rsidR="001478BC" w:rsidRPr="00AF71D9">
        <w:rPr>
          <w:rFonts w:ascii="Times New Roman" w:hAnsi="Times New Roman"/>
        </w:rPr>
        <w:t xml:space="preserve">Aset Tidak  Berwujud diukur dengan harga perolehan, yaitu harga yang harus dibayar entitas untuk memperoleh suatu Aset Tidak  Berwujud hingga siap untuk digunakan dan Aset Tidak  Berwujud tersebut mempunyai manfaat ekonomi yang diharapkan dimasa </w:t>
      </w:r>
      <w:r w:rsidR="00EE7F6A">
        <w:rPr>
          <w:rFonts w:ascii="Times New Roman" w:hAnsi="Times New Roman"/>
        </w:rPr>
        <w:t>datang</w:t>
      </w:r>
      <w:r w:rsidR="001478BC" w:rsidRPr="00AF71D9">
        <w:rPr>
          <w:rFonts w:ascii="Times New Roman" w:hAnsi="Times New Roman"/>
        </w:rPr>
        <w:t xml:space="preserve"> atau jasa potensial yang melekat pada aset tersebut akan mengalir masuk kedalam entitas tersebut</w:t>
      </w:r>
    </w:p>
    <w:p w:rsidR="001478BC" w:rsidRPr="00AF71D9" w:rsidRDefault="001478BC" w:rsidP="00AE27CB">
      <w:pPr>
        <w:pStyle w:val="ListParagraph"/>
        <w:widowControl w:val="0"/>
        <w:numPr>
          <w:ilvl w:val="0"/>
          <w:numId w:val="88"/>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Pengukuran Aset Tidak  Berwujud yang diperoleh secara internal adalah :</w:t>
      </w:r>
    </w:p>
    <w:p w:rsidR="001478BC" w:rsidRPr="00AF71D9" w:rsidRDefault="001478BC" w:rsidP="00AE27CB">
      <w:pPr>
        <w:pStyle w:val="ListParagraph"/>
        <w:numPr>
          <w:ilvl w:val="0"/>
          <w:numId w:val="89"/>
        </w:numPr>
        <w:spacing w:after="0" w:line="280" w:lineRule="exact"/>
        <w:ind w:left="1560" w:hanging="284"/>
        <w:jc w:val="both"/>
        <w:rPr>
          <w:rFonts w:ascii="Times New Roman" w:hAnsi="Times New Roman"/>
        </w:rPr>
      </w:pPr>
      <w:r w:rsidRPr="00AF71D9">
        <w:rPr>
          <w:rFonts w:ascii="Times New Roman" w:hAnsi="Times New Roman"/>
        </w:rPr>
        <w:t xml:space="preserve">Aset Tidak  Berwujud dari kegiatan pengembangan yang memenuhi syarat pengakuan, diakui sebesar biaya perolehan yang meliputi biaya yang dikeluarkan sejak memenuhi </w:t>
      </w:r>
      <w:r w:rsidR="00A37670">
        <w:rPr>
          <w:rFonts w:ascii="Times New Roman" w:hAnsi="Times New Roman"/>
        </w:rPr>
        <w:t>kriteria</w:t>
      </w:r>
      <w:r w:rsidRPr="00AF71D9">
        <w:rPr>
          <w:rFonts w:ascii="Times New Roman" w:hAnsi="Times New Roman"/>
        </w:rPr>
        <w:t xml:space="preserve"> pengakuan.</w:t>
      </w:r>
    </w:p>
    <w:p w:rsidR="001478BC" w:rsidRPr="00AF71D9" w:rsidRDefault="001478BC" w:rsidP="00AE27CB">
      <w:pPr>
        <w:pStyle w:val="ListParagraph"/>
        <w:numPr>
          <w:ilvl w:val="0"/>
          <w:numId w:val="89"/>
        </w:numPr>
        <w:spacing w:after="0" w:line="280" w:lineRule="exact"/>
        <w:ind w:left="1560" w:hanging="284"/>
        <w:jc w:val="both"/>
        <w:rPr>
          <w:rFonts w:ascii="Times New Roman" w:hAnsi="Times New Roman"/>
        </w:rPr>
      </w:pPr>
      <w:r w:rsidRPr="00AF71D9">
        <w:rPr>
          <w:rFonts w:ascii="Times New Roman" w:hAnsi="Times New Roman"/>
        </w:rPr>
        <w:t xml:space="preserve">Pengeluaran atas </w:t>
      </w:r>
      <w:r w:rsidR="00A37670">
        <w:rPr>
          <w:rFonts w:ascii="Times New Roman" w:hAnsi="Times New Roman"/>
        </w:rPr>
        <w:t>unsur</w:t>
      </w:r>
      <w:r w:rsidRPr="00AF71D9">
        <w:rPr>
          <w:rFonts w:ascii="Times New Roman" w:hAnsi="Times New Roman"/>
        </w:rPr>
        <w:t xml:space="preserve"> tidak berwujud yang awalnya telah diakui oleh entitas sebagai beban tidak boleh diakui sebagai bagian dari harga perolehan Aset Tidak  Berwujud di kemudian hari.</w:t>
      </w:r>
    </w:p>
    <w:p w:rsidR="001478BC" w:rsidRPr="00AF71D9" w:rsidRDefault="001478BC" w:rsidP="00AE27CB">
      <w:pPr>
        <w:pStyle w:val="ListParagraph"/>
        <w:numPr>
          <w:ilvl w:val="0"/>
          <w:numId w:val="89"/>
        </w:numPr>
        <w:spacing w:after="0" w:line="280" w:lineRule="exact"/>
        <w:ind w:left="1560" w:hanging="284"/>
        <w:jc w:val="both"/>
        <w:rPr>
          <w:rFonts w:ascii="Times New Roman" w:hAnsi="Times New Roman"/>
        </w:rPr>
      </w:pPr>
      <w:r w:rsidRPr="00AF71D9">
        <w:rPr>
          <w:rFonts w:ascii="Times New Roman" w:hAnsi="Times New Roman"/>
        </w:rPr>
        <w:t xml:space="preserve">Aset Tidak  Berwujud yang dihasilkan dari pengembangan </w:t>
      </w:r>
      <w:r w:rsidRPr="00AF71D9">
        <w:rPr>
          <w:rFonts w:ascii="Times New Roman" w:hAnsi="Times New Roman"/>
          <w:i/>
        </w:rPr>
        <w:t>software</w:t>
      </w:r>
      <w:r w:rsidRPr="00AF71D9">
        <w:rPr>
          <w:rFonts w:ascii="Times New Roman" w:hAnsi="Times New Roman"/>
        </w:rPr>
        <w:t xml:space="preserve"> </w:t>
      </w:r>
      <w:r w:rsidR="00A37670">
        <w:rPr>
          <w:rFonts w:ascii="Times New Roman" w:hAnsi="Times New Roman"/>
        </w:rPr>
        <w:t>komputer</w:t>
      </w:r>
      <w:r w:rsidRPr="00AF71D9">
        <w:rPr>
          <w:rFonts w:ascii="Times New Roman" w:hAnsi="Times New Roman"/>
        </w:rPr>
        <w:t xml:space="preserve">, maka pengeluaran yang dapat dikapitalisasi adalah pengeluaran tahap pengembangan aplikasi. </w:t>
      </w:r>
    </w:p>
    <w:p w:rsidR="001478BC" w:rsidRPr="00AF71D9" w:rsidRDefault="001478BC" w:rsidP="00AE27CB">
      <w:pPr>
        <w:pStyle w:val="ListParagraph"/>
        <w:widowControl w:val="0"/>
        <w:numPr>
          <w:ilvl w:val="0"/>
          <w:numId w:val="88"/>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Aset yang memenuhi definisi dan syarat pengakuan Aset Tidak  Berwujud, namun biaya perolehannya tidak dapat ditelusuri dapat disajikan sebesar nilai wajar.</w:t>
      </w:r>
    </w:p>
    <w:p w:rsidR="001478BC" w:rsidRPr="00AF71D9" w:rsidRDefault="001478BC" w:rsidP="00AE27CB">
      <w:pPr>
        <w:pStyle w:val="ListParagraph"/>
        <w:widowControl w:val="0"/>
        <w:numPr>
          <w:ilvl w:val="0"/>
          <w:numId w:val="88"/>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lang w:val="fi-FI"/>
        </w:rPr>
        <w:t>Aset tetap yang dimaksudkan untuk dihentikan dari penggunaan aktif Pemerintah direklasifikasi ke dalam Aset Lain-lain menurut nilai tercatatnya.</w:t>
      </w:r>
    </w:p>
    <w:p w:rsidR="003777B5" w:rsidRPr="00AF71D9" w:rsidRDefault="001478BC" w:rsidP="00AE27CB">
      <w:pPr>
        <w:pStyle w:val="ListParagraph"/>
        <w:widowControl w:val="0"/>
        <w:numPr>
          <w:ilvl w:val="0"/>
          <w:numId w:val="88"/>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lang w:val="fi-FI"/>
        </w:rPr>
        <w:t xml:space="preserve">Aset lain–lain yang berasal dari reklasifikasi aset tetap disusutkan mengikuti kebijakan penyusutan aset tetap. </w:t>
      </w:r>
    </w:p>
    <w:p w:rsidR="001478BC" w:rsidRPr="00AF71D9" w:rsidRDefault="001478BC" w:rsidP="00AE27CB">
      <w:pPr>
        <w:pStyle w:val="ListParagraph"/>
        <w:widowControl w:val="0"/>
        <w:numPr>
          <w:ilvl w:val="0"/>
          <w:numId w:val="92"/>
        </w:numPr>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lang w:val="fi-FI"/>
        </w:rPr>
        <w:t>Penyajian dan Pengungkapan</w:t>
      </w:r>
      <w:r w:rsidRPr="00AF71D9">
        <w:rPr>
          <w:rFonts w:ascii="Times New Roman" w:hAnsi="Times New Roman"/>
        </w:rPr>
        <w:t xml:space="preserve"> Aset Lainnya</w:t>
      </w:r>
    </w:p>
    <w:p w:rsidR="001478BC" w:rsidRPr="00AF71D9" w:rsidRDefault="001478BC" w:rsidP="00AE27CB">
      <w:pPr>
        <w:pStyle w:val="ListParagraph"/>
        <w:widowControl w:val="0"/>
        <w:numPr>
          <w:ilvl w:val="0"/>
          <w:numId w:val="90"/>
        </w:numPr>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rPr>
        <w:t xml:space="preserve">Secara umum Aset lainnya disajikan dalam Neraca pada kelompok Aset Non Lancar. Rinciannya dijelaskan </w:t>
      </w:r>
      <w:r w:rsidRPr="00AF71D9">
        <w:rPr>
          <w:rFonts w:ascii="Times New Roman" w:hAnsi="Times New Roman"/>
          <w:lang w:val="fi-FI"/>
        </w:rPr>
        <w:t>dan</w:t>
      </w:r>
      <w:r w:rsidRPr="00AF71D9">
        <w:rPr>
          <w:rFonts w:ascii="Times New Roman" w:hAnsi="Times New Roman"/>
          <w:bCs/>
          <w:iCs/>
        </w:rPr>
        <w:t xml:space="preserve"> diungkapkan dalam Catatan atas Laporan Keuangan (CaLK).</w:t>
      </w:r>
    </w:p>
    <w:p w:rsidR="001478BC" w:rsidRPr="00AF71D9" w:rsidRDefault="001478BC" w:rsidP="00AE27CB">
      <w:pPr>
        <w:pStyle w:val="ListParagraph"/>
        <w:widowControl w:val="0"/>
        <w:numPr>
          <w:ilvl w:val="0"/>
          <w:numId w:val="90"/>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 xml:space="preserve">Pengungkapan Tagihan </w:t>
      </w:r>
      <w:r w:rsidRPr="00AF71D9">
        <w:rPr>
          <w:rFonts w:ascii="Times New Roman" w:hAnsi="Times New Roman"/>
          <w:bCs/>
          <w:iCs/>
        </w:rPr>
        <w:t>Penjualan</w:t>
      </w:r>
      <w:r w:rsidRPr="00AF71D9">
        <w:rPr>
          <w:rFonts w:ascii="Times New Roman" w:hAnsi="Times New Roman"/>
        </w:rPr>
        <w:t xml:space="preserve"> Angsuran di Laporan Keuangan maupun </w:t>
      </w:r>
      <w:r w:rsidRPr="00AF71D9">
        <w:rPr>
          <w:rFonts w:ascii="Times New Roman" w:hAnsi="Times New Roman"/>
          <w:bCs/>
          <w:iCs/>
        </w:rPr>
        <w:t xml:space="preserve">Catatan atas Laporan Keuangan (CaLK) </w:t>
      </w:r>
      <w:r w:rsidRPr="00AF71D9">
        <w:rPr>
          <w:rFonts w:ascii="Times New Roman" w:hAnsi="Times New Roman"/>
        </w:rPr>
        <w:t xml:space="preserve">disesuaikan dengan kebutuhan daerah,  misalnya klasifikasi Tagihan </w:t>
      </w:r>
      <w:r w:rsidRPr="00AF71D9">
        <w:rPr>
          <w:rFonts w:ascii="Times New Roman" w:hAnsi="Times New Roman"/>
          <w:bCs/>
          <w:iCs/>
        </w:rPr>
        <w:t>Penjualan</w:t>
      </w:r>
      <w:r w:rsidRPr="00AF71D9">
        <w:rPr>
          <w:rFonts w:ascii="Times New Roman" w:hAnsi="Times New Roman"/>
        </w:rPr>
        <w:t xml:space="preserve"> Angsuran menurut debitur.</w:t>
      </w:r>
    </w:p>
    <w:p w:rsidR="001478BC" w:rsidRPr="00AF71D9" w:rsidRDefault="001478BC" w:rsidP="00AE27CB">
      <w:pPr>
        <w:pStyle w:val="ListParagraph"/>
        <w:widowControl w:val="0"/>
        <w:numPr>
          <w:ilvl w:val="0"/>
          <w:numId w:val="90"/>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 xml:space="preserve">Pengungkapan Tuntutan Ganti Rugi di Laporan Keuangan maupun </w:t>
      </w:r>
      <w:r w:rsidRPr="00AF71D9">
        <w:rPr>
          <w:rFonts w:ascii="Times New Roman" w:hAnsi="Times New Roman"/>
          <w:bCs/>
          <w:iCs/>
        </w:rPr>
        <w:t xml:space="preserve">Catatan atas Laporan Keuangan (CaLK) </w:t>
      </w:r>
      <w:r w:rsidRPr="00AF71D9">
        <w:rPr>
          <w:rFonts w:ascii="Times New Roman" w:hAnsi="Times New Roman"/>
        </w:rPr>
        <w:t>disesuaikan dengan kebutuhan daerah,  misalnya klasifikasi Tuntutan Ganti Rugi menurut nama pegawai.</w:t>
      </w:r>
    </w:p>
    <w:p w:rsidR="001478BC" w:rsidRPr="00AF71D9" w:rsidRDefault="001478BC" w:rsidP="00AE27CB">
      <w:pPr>
        <w:pStyle w:val="ListParagraph"/>
        <w:widowControl w:val="0"/>
        <w:numPr>
          <w:ilvl w:val="0"/>
          <w:numId w:val="90"/>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 xml:space="preserve">Pengungkapan Kemitraan dengan Pihak Ketiga di Laporan Keuangan maupun </w:t>
      </w:r>
      <w:r w:rsidRPr="00AF71D9">
        <w:rPr>
          <w:rFonts w:ascii="Times New Roman" w:hAnsi="Times New Roman"/>
          <w:bCs/>
          <w:iCs/>
        </w:rPr>
        <w:t xml:space="preserve">Catatan atas Laporan Keuangan (CaLK) </w:t>
      </w:r>
      <w:r w:rsidRPr="00AF71D9">
        <w:rPr>
          <w:rFonts w:ascii="Times New Roman" w:hAnsi="Times New Roman"/>
        </w:rPr>
        <w:t>disesuaikan dengan kebutuhan daerah,  misalnya klasifikasi kemitraan dengan pihak ketiga menurut jenisnya.</w:t>
      </w:r>
    </w:p>
    <w:p w:rsidR="001478BC" w:rsidRDefault="001478BC" w:rsidP="00AE27CB">
      <w:pPr>
        <w:pStyle w:val="ListParagraph"/>
        <w:widowControl w:val="0"/>
        <w:numPr>
          <w:ilvl w:val="0"/>
          <w:numId w:val="90"/>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 xml:space="preserve">Aset Tetap Tak Berwujud disajikan dalam neraca sebagai bagian dari Aset Lainnya. Hal-hal yang diungkapkan dalam Laporan Keuangan atas Aset Tidak  </w:t>
      </w:r>
      <w:r w:rsidRPr="00AF71D9">
        <w:rPr>
          <w:rFonts w:ascii="Times New Roman" w:hAnsi="Times New Roman"/>
        </w:rPr>
        <w:lastRenderedPageBreak/>
        <w:t>Berwujud antara lain sebagai berikut :</w:t>
      </w:r>
    </w:p>
    <w:p w:rsidR="001478BC" w:rsidRPr="00AF71D9" w:rsidRDefault="001478BC" w:rsidP="00AE27CB">
      <w:pPr>
        <w:pStyle w:val="ListParagraph"/>
        <w:numPr>
          <w:ilvl w:val="0"/>
          <w:numId w:val="91"/>
        </w:numPr>
        <w:spacing w:after="0" w:line="280" w:lineRule="exact"/>
        <w:ind w:left="1560" w:hanging="284"/>
        <w:jc w:val="both"/>
        <w:rPr>
          <w:rFonts w:ascii="Times New Roman" w:hAnsi="Times New Roman"/>
        </w:rPr>
      </w:pPr>
      <w:r w:rsidRPr="00AF71D9">
        <w:rPr>
          <w:rFonts w:ascii="Times New Roman" w:hAnsi="Times New Roman"/>
        </w:rPr>
        <w:t>Masa manfaat dan metode amortisasi;</w:t>
      </w:r>
    </w:p>
    <w:p w:rsidR="001478BC" w:rsidRPr="00AF71D9" w:rsidRDefault="001478BC" w:rsidP="00AE27CB">
      <w:pPr>
        <w:pStyle w:val="ListParagraph"/>
        <w:numPr>
          <w:ilvl w:val="0"/>
          <w:numId w:val="91"/>
        </w:numPr>
        <w:spacing w:after="0" w:line="280" w:lineRule="exact"/>
        <w:ind w:left="1560" w:hanging="284"/>
        <w:jc w:val="both"/>
        <w:rPr>
          <w:rFonts w:ascii="Times New Roman" w:hAnsi="Times New Roman"/>
        </w:rPr>
      </w:pPr>
      <w:r w:rsidRPr="00AF71D9">
        <w:rPr>
          <w:rFonts w:ascii="Times New Roman" w:hAnsi="Times New Roman"/>
        </w:rPr>
        <w:t>Nilai tercatat bruto, akumulasi amortisasi dan nilai sisa Aset Tidak  Berwujud;</w:t>
      </w:r>
    </w:p>
    <w:p w:rsidR="001478BC" w:rsidRPr="00AF71D9" w:rsidRDefault="001478BC" w:rsidP="00AE27CB">
      <w:pPr>
        <w:pStyle w:val="ListParagraph"/>
        <w:numPr>
          <w:ilvl w:val="0"/>
          <w:numId w:val="91"/>
        </w:numPr>
        <w:spacing w:after="0" w:line="280" w:lineRule="exact"/>
        <w:ind w:left="1560" w:hanging="284"/>
        <w:jc w:val="both"/>
        <w:rPr>
          <w:rFonts w:ascii="Times New Roman" w:hAnsi="Times New Roman"/>
        </w:rPr>
      </w:pPr>
      <w:r w:rsidRPr="00AF71D9">
        <w:rPr>
          <w:rFonts w:ascii="Times New Roman" w:hAnsi="Times New Roman"/>
        </w:rPr>
        <w:t>Penambahan maupun penurunan nilai tercatat pada awal dan akhir periode, termasuk penghentian dan pelepasan Aset Tidak  Berwujud.</w:t>
      </w:r>
    </w:p>
    <w:p w:rsidR="001478BC" w:rsidRPr="00AF71D9" w:rsidRDefault="001478BC" w:rsidP="00AE27CB">
      <w:pPr>
        <w:pStyle w:val="ListParagraph"/>
        <w:widowControl w:val="0"/>
        <w:numPr>
          <w:ilvl w:val="0"/>
          <w:numId w:val="90"/>
        </w:numPr>
        <w:autoSpaceDE w:val="0"/>
        <w:autoSpaceDN w:val="0"/>
        <w:adjustRightInd w:val="0"/>
        <w:spacing w:after="0" w:line="280" w:lineRule="exact"/>
        <w:ind w:left="1276" w:hanging="283"/>
        <w:jc w:val="both"/>
        <w:rPr>
          <w:rFonts w:ascii="Times New Roman" w:hAnsi="Times New Roman"/>
          <w:lang w:val="fi-FI"/>
        </w:rPr>
      </w:pPr>
      <w:r w:rsidRPr="00AF71D9">
        <w:rPr>
          <w:rFonts w:ascii="Times New Roman" w:hAnsi="Times New Roman"/>
          <w:lang w:val="fi-FI"/>
        </w:rPr>
        <w:t>Aset Lain-lain disajikan di dalam kelompok Aset Lainnya dan diungkapkan secara memadai di dalam CaLK. Hal-hal yang perlu diungkapkan antara lain adalah faktor-faktor yang menyebabkan dilakukannya penghentian penggunaan, jenis aset tetap yang dihentikan penggunaannya, dan informasi lainnya yang relevan.</w:t>
      </w:r>
    </w:p>
    <w:p w:rsidR="00BD56D0" w:rsidRPr="00AF71D9" w:rsidRDefault="00BD56D0" w:rsidP="00BD56D0">
      <w:pPr>
        <w:pStyle w:val="ListParagraph"/>
        <w:widowControl w:val="0"/>
        <w:autoSpaceDE w:val="0"/>
        <w:autoSpaceDN w:val="0"/>
        <w:adjustRightInd w:val="0"/>
        <w:spacing w:after="0" w:line="280" w:lineRule="exact"/>
        <w:ind w:left="1276"/>
        <w:jc w:val="both"/>
        <w:rPr>
          <w:rFonts w:ascii="Times New Roman" w:hAnsi="Times New Roman"/>
          <w:lang w:val="fi-FI"/>
        </w:rPr>
      </w:pPr>
    </w:p>
    <w:p w:rsidR="001478BC" w:rsidRPr="00AF71D9" w:rsidRDefault="001478BC" w:rsidP="00AE27CB">
      <w:pPr>
        <w:widowControl w:val="0"/>
        <w:numPr>
          <w:ilvl w:val="0"/>
          <w:numId w:val="52"/>
        </w:numPr>
        <w:tabs>
          <w:tab w:val="left" w:pos="709"/>
        </w:tabs>
        <w:autoSpaceDE w:val="0"/>
        <w:autoSpaceDN w:val="0"/>
        <w:adjustRightInd w:val="0"/>
        <w:spacing w:after="0" w:line="280" w:lineRule="exact"/>
        <w:jc w:val="both"/>
        <w:rPr>
          <w:rFonts w:ascii="Times New Roman" w:hAnsi="Times New Roman"/>
          <w:lang w:val="fi-FI"/>
        </w:rPr>
      </w:pPr>
      <w:r w:rsidRPr="00AF71D9">
        <w:rPr>
          <w:rFonts w:ascii="Times New Roman" w:hAnsi="Times New Roman"/>
          <w:lang w:val="fi-FI"/>
        </w:rPr>
        <w:t>Amortisasi Aset Lainnya</w:t>
      </w:r>
    </w:p>
    <w:p w:rsidR="001478BC" w:rsidRPr="00AF71D9" w:rsidRDefault="001478BC" w:rsidP="00AE27CB">
      <w:pPr>
        <w:pStyle w:val="ListParagraph"/>
        <w:numPr>
          <w:ilvl w:val="1"/>
          <w:numId w:val="92"/>
        </w:numPr>
        <w:tabs>
          <w:tab w:val="left" w:pos="993"/>
        </w:tabs>
        <w:spacing w:after="0" w:line="280" w:lineRule="exact"/>
        <w:ind w:left="993" w:hanging="284"/>
        <w:rPr>
          <w:rFonts w:ascii="Times New Roman" w:hAnsi="Times New Roman"/>
        </w:rPr>
      </w:pPr>
      <w:bookmarkStart w:id="30" w:name="_Toc387726411"/>
      <w:r w:rsidRPr="00AF71D9">
        <w:rPr>
          <w:rFonts w:ascii="Times New Roman" w:hAnsi="Times New Roman"/>
        </w:rPr>
        <w:t>Pengakuan Amortisasi Aset Lainnya</w:t>
      </w:r>
      <w:bookmarkEnd w:id="30"/>
    </w:p>
    <w:p w:rsidR="001478BC" w:rsidRPr="00AF71D9" w:rsidRDefault="001478BC" w:rsidP="003777B5">
      <w:pPr>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Pengakuan amortisasi aset lainnya dilakukan pada saat akhir tahun saat akan dilakukan penyusunan laporan keuangan atau pada saat aset tersebut akan dipindah tangankan.</w:t>
      </w:r>
    </w:p>
    <w:p w:rsidR="001478BC" w:rsidRPr="00AF71D9" w:rsidRDefault="001478BC" w:rsidP="00AE27CB">
      <w:pPr>
        <w:pStyle w:val="ListParagraph"/>
        <w:numPr>
          <w:ilvl w:val="1"/>
          <w:numId w:val="92"/>
        </w:numPr>
        <w:spacing w:after="0" w:line="280" w:lineRule="exact"/>
        <w:ind w:left="993" w:hanging="284"/>
        <w:rPr>
          <w:rFonts w:ascii="Times New Roman" w:hAnsi="Times New Roman"/>
        </w:rPr>
      </w:pPr>
      <w:bookmarkStart w:id="31" w:name="_Toc387726412"/>
      <w:r w:rsidRPr="00AF71D9">
        <w:rPr>
          <w:rFonts w:ascii="Times New Roman" w:hAnsi="Times New Roman"/>
        </w:rPr>
        <w:t>Pengukuran Amortisasi Aset Lainnya</w:t>
      </w:r>
      <w:bookmarkEnd w:id="31"/>
    </w:p>
    <w:p w:rsidR="001478BC" w:rsidRPr="00AF71D9" w:rsidRDefault="001478BC" w:rsidP="00AE27CB">
      <w:pPr>
        <w:pStyle w:val="ListParagraph"/>
        <w:widowControl w:val="0"/>
        <w:numPr>
          <w:ilvl w:val="4"/>
          <w:numId w:val="92"/>
        </w:numPr>
        <w:tabs>
          <w:tab w:val="left" w:pos="1276"/>
        </w:tabs>
        <w:autoSpaceDE w:val="0"/>
        <w:autoSpaceDN w:val="0"/>
        <w:adjustRightInd w:val="0"/>
        <w:spacing w:after="0" w:line="280" w:lineRule="exact"/>
        <w:ind w:hanging="2607"/>
        <w:jc w:val="both"/>
        <w:rPr>
          <w:rFonts w:ascii="Times New Roman" w:hAnsi="Times New Roman"/>
        </w:rPr>
      </w:pPr>
      <w:r w:rsidRPr="00AF71D9">
        <w:rPr>
          <w:rFonts w:ascii="Times New Roman" w:hAnsi="Times New Roman"/>
        </w:rPr>
        <w:t>Pengukuran jumlah amortisasi dapat dilakukan dengan metode garis lurus.</w:t>
      </w:r>
    </w:p>
    <w:p w:rsidR="001478BC" w:rsidRPr="00AF71D9" w:rsidRDefault="001478BC" w:rsidP="00AE27CB">
      <w:pPr>
        <w:pStyle w:val="ListParagraph"/>
        <w:widowControl w:val="0"/>
        <w:numPr>
          <w:ilvl w:val="4"/>
          <w:numId w:val="92"/>
        </w:numPr>
        <w:tabs>
          <w:tab w:val="left" w:pos="1276"/>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Masa manfaat amortisasi dapat dibatasi oleh ketentuan hukum, peraturan, atau kontrak</w:t>
      </w:r>
    </w:p>
    <w:p w:rsidR="001478BC" w:rsidRPr="00AF71D9" w:rsidRDefault="001478BC" w:rsidP="00AE27CB">
      <w:pPr>
        <w:pStyle w:val="ListParagraph"/>
        <w:numPr>
          <w:ilvl w:val="1"/>
          <w:numId w:val="92"/>
        </w:numPr>
        <w:tabs>
          <w:tab w:val="left" w:pos="993"/>
          <w:tab w:val="left" w:pos="1620"/>
        </w:tabs>
        <w:spacing w:after="0" w:line="280" w:lineRule="exact"/>
        <w:ind w:left="993" w:hanging="284"/>
        <w:rPr>
          <w:rFonts w:ascii="Times New Roman" w:hAnsi="Times New Roman"/>
        </w:rPr>
      </w:pPr>
      <w:bookmarkStart w:id="32" w:name="_Toc387726413"/>
      <w:r w:rsidRPr="00AF71D9">
        <w:rPr>
          <w:rFonts w:ascii="Times New Roman" w:hAnsi="Times New Roman"/>
        </w:rPr>
        <w:t>Pengungkapan Amortisasi Aset Lainnya</w:t>
      </w:r>
      <w:bookmarkEnd w:id="32"/>
    </w:p>
    <w:p w:rsidR="001478BC" w:rsidRPr="00AF71D9" w:rsidRDefault="001478BC" w:rsidP="003777B5">
      <w:pPr>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Amortisasi aset lainnya diungkapkan dalam neraca dalam akun Akumulasi Amortisasi yang akan mengurangi nilai buku dari aset lainnya tersebut. Selain itu amortisasi juga akan diungkapkan dalam Laporan Operasional sebagai Beban Amortisasi.</w:t>
      </w:r>
    </w:p>
    <w:p w:rsidR="00BD56D0" w:rsidRPr="00AF71D9" w:rsidRDefault="00BD56D0" w:rsidP="003777B5">
      <w:pPr>
        <w:widowControl w:val="0"/>
        <w:autoSpaceDE w:val="0"/>
        <w:autoSpaceDN w:val="0"/>
        <w:adjustRightInd w:val="0"/>
        <w:spacing w:after="0" w:line="280" w:lineRule="exact"/>
        <w:ind w:left="993"/>
        <w:jc w:val="both"/>
        <w:rPr>
          <w:rFonts w:ascii="Times New Roman" w:hAnsi="Times New Roman"/>
        </w:rPr>
      </w:pPr>
    </w:p>
    <w:p w:rsidR="00E55E1F" w:rsidRPr="00AF71D9" w:rsidRDefault="00CB5EF2" w:rsidP="00AE27CB">
      <w:pPr>
        <w:numPr>
          <w:ilvl w:val="3"/>
          <w:numId w:val="39"/>
        </w:numPr>
        <w:spacing w:after="0" w:line="280" w:lineRule="exact"/>
        <w:ind w:left="709" w:hanging="283"/>
        <w:jc w:val="both"/>
        <w:rPr>
          <w:rFonts w:ascii="Times New Roman" w:hAnsi="Times New Roman"/>
          <w:b/>
          <w:lang w:val="sv-SE"/>
        </w:rPr>
      </w:pPr>
      <w:r w:rsidRPr="00AF71D9">
        <w:rPr>
          <w:rFonts w:ascii="Times New Roman" w:hAnsi="Times New Roman"/>
          <w:b/>
          <w:lang w:val="sv-SE"/>
        </w:rPr>
        <w:t>K</w:t>
      </w:r>
      <w:r w:rsidR="00E55E1F" w:rsidRPr="00AF71D9">
        <w:rPr>
          <w:rFonts w:ascii="Times New Roman" w:hAnsi="Times New Roman"/>
          <w:b/>
          <w:lang w:val="sv-SE"/>
        </w:rPr>
        <w:t>ebijakan akuntansi kewajiban</w:t>
      </w:r>
    </w:p>
    <w:p w:rsidR="008040AD" w:rsidRPr="00AF71D9" w:rsidRDefault="008040AD" w:rsidP="00AE27CB">
      <w:pPr>
        <w:numPr>
          <w:ilvl w:val="0"/>
          <w:numId w:val="52"/>
        </w:numPr>
        <w:spacing w:after="0" w:line="280" w:lineRule="exact"/>
        <w:ind w:left="993" w:hanging="284"/>
        <w:jc w:val="both"/>
        <w:rPr>
          <w:rFonts w:ascii="Times New Roman" w:hAnsi="Times New Roman"/>
          <w:b/>
          <w:lang w:val="sv-SE"/>
        </w:rPr>
      </w:pPr>
      <w:r w:rsidRPr="00AF71D9">
        <w:rPr>
          <w:rFonts w:ascii="Times New Roman" w:hAnsi="Times New Roman"/>
          <w:b/>
          <w:lang w:val="sv-SE"/>
        </w:rPr>
        <w:t>Utang Perhitungan Fihak Ketiga (PFK)</w:t>
      </w:r>
    </w:p>
    <w:p w:rsidR="008040AD" w:rsidRPr="00AF71D9" w:rsidRDefault="008040AD" w:rsidP="00AE27CB">
      <w:pPr>
        <w:pStyle w:val="ListParagraph"/>
        <w:widowControl w:val="0"/>
        <w:numPr>
          <w:ilvl w:val="1"/>
          <w:numId w:val="93"/>
        </w:numPr>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Pengakuan Utang Perhitungan Fihak Ketiga (PFK)</w:t>
      </w:r>
    </w:p>
    <w:p w:rsidR="008040AD" w:rsidRPr="00AF71D9" w:rsidRDefault="008040AD" w:rsidP="008040AD">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 xml:space="preserve">Utang </w:t>
      </w:r>
      <w:r w:rsidRPr="00AF71D9">
        <w:rPr>
          <w:rFonts w:ascii="Times New Roman" w:hAnsi="Times New Roman"/>
          <w:lang w:val="fi-FI"/>
        </w:rPr>
        <w:t>PFK</w:t>
      </w:r>
      <w:r w:rsidRPr="00AF71D9">
        <w:rPr>
          <w:rFonts w:ascii="Times New Roman" w:hAnsi="Times New Roman"/>
        </w:rPr>
        <w:t xml:space="preserve"> diakui pada saat dilakukan pemotongan oleh Bendahara Umum Daerah (BUD) atas pengeluaran dari kas daerah untuk pembayaran tertentu seperti gaji dan tunjangan pegawai serta pengadaan barang dan jasa termasuk barang modal atau pada saat terbitnya SP2D (Surat Perintah Pencairan Dana).</w:t>
      </w:r>
    </w:p>
    <w:p w:rsidR="008040AD" w:rsidRPr="00AF71D9" w:rsidRDefault="008040AD" w:rsidP="00AE27CB">
      <w:pPr>
        <w:pStyle w:val="ListParagraph"/>
        <w:widowControl w:val="0"/>
        <w:numPr>
          <w:ilvl w:val="1"/>
          <w:numId w:val="93"/>
        </w:numPr>
        <w:autoSpaceDE w:val="0"/>
        <w:autoSpaceDN w:val="0"/>
        <w:adjustRightInd w:val="0"/>
        <w:spacing w:before="240" w:after="0" w:line="280" w:lineRule="exact"/>
        <w:ind w:left="993" w:hanging="284"/>
        <w:jc w:val="both"/>
        <w:rPr>
          <w:rFonts w:ascii="Times New Roman" w:hAnsi="Times New Roman"/>
        </w:rPr>
      </w:pPr>
      <w:r w:rsidRPr="00AF71D9">
        <w:rPr>
          <w:rFonts w:ascii="Times New Roman" w:hAnsi="Times New Roman"/>
        </w:rPr>
        <w:t>Pengukuran Utang Perhitungan Fihak Ketiga (PFK)</w:t>
      </w:r>
    </w:p>
    <w:p w:rsidR="008040AD" w:rsidRPr="00AF71D9" w:rsidRDefault="008040AD" w:rsidP="000F282C">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Nilai yang dicantumkan dalam neraca untuk akun ini adalah sebesar kewajiban PFK  yang sudah dipotong oleh Bendahara Umum Daerah (BUD) namun belum disetorkan kepada yang berkepentingan.</w:t>
      </w:r>
    </w:p>
    <w:p w:rsidR="008040AD" w:rsidRPr="00AF71D9" w:rsidRDefault="008040AD" w:rsidP="00AE27CB">
      <w:pPr>
        <w:pStyle w:val="ListParagraph"/>
        <w:widowControl w:val="0"/>
        <w:numPr>
          <w:ilvl w:val="1"/>
          <w:numId w:val="93"/>
        </w:numPr>
        <w:autoSpaceDE w:val="0"/>
        <w:autoSpaceDN w:val="0"/>
        <w:adjustRightInd w:val="0"/>
        <w:spacing w:before="240" w:after="0" w:line="280" w:lineRule="exact"/>
        <w:ind w:left="993" w:hanging="284"/>
        <w:jc w:val="both"/>
        <w:rPr>
          <w:rFonts w:ascii="Times New Roman" w:hAnsi="Times New Roman"/>
        </w:rPr>
      </w:pPr>
      <w:r w:rsidRPr="00AF71D9">
        <w:rPr>
          <w:rFonts w:ascii="Times New Roman" w:hAnsi="Times New Roman"/>
        </w:rPr>
        <w:t xml:space="preserve">Penyajian </w:t>
      </w:r>
      <w:r w:rsidRPr="00AF71D9">
        <w:rPr>
          <w:rFonts w:ascii="Times New Roman" w:hAnsi="Times New Roman"/>
          <w:bCs/>
        </w:rPr>
        <w:t xml:space="preserve">dan </w:t>
      </w:r>
      <w:r w:rsidRPr="00AF71D9">
        <w:rPr>
          <w:rFonts w:ascii="Times New Roman" w:hAnsi="Times New Roman"/>
        </w:rPr>
        <w:t>Pengungkapan Utang Perhitungan Fihak Ketiga (PFK)</w:t>
      </w:r>
    </w:p>
    <w:p w:rsidR="008040AD" w:rsidRPr="00AF71D9" w:rsidRDefault="008040AD" w:rsidP="00AE27CB">
      <w:pPr>
        <w:pStyle w:val="ListParagraph"/>
        <w:widowControl w:val="0"/>
        <w:numPr>
          <w:ilvl w:val="0"/>
          <w:numId w:val="94"/>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Utang PFK merupakan utang jangka pendek yang harus segera dibayar. Oleh karena itu terhadap utang semacam ini  disajikan di neraca dengan klasifikasi/pos  Kewajiban Jangka Pendek.</w:t>
      </w:r>
    </w:p>
    <w:p w:rsidR="00BD56D0" w:rsidRPr="00AF71D9" w:rsidRDefault="008040AD" w:rsidP="00AE27CB">
      <w:pPr>
        <w:pStyle w:val="ListParagraph"/>
        <w:widowControl w:val="0"/>
        <w:numPr>
          <w:ilvl w:val="0"/>
          <w:numId w:val="94"/>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Pada akhir periode pelaporan jika masih terdapat saldo pungutan/potongan yang belum disetorkan kepada pihak lain. Jumlah saldo pungutan/potongan tersebut harus dicatat pada laporan keuangan sebesar jumlah yang masih harus disetorkan.</w:t>
      </w:r>
    </w:p>
    <w:p w:rsidR="00FA7378" w:rsidRPr="00FA7378" w:rsidRDefault="00FA7378" w:rsidP="00FA7378">
      <w:pPr>
        <w:widowControl w:val="0"/>
        <w:autoSpaceDE w:val="0"/>
        <w:autoSpaceDN w:val="0"/>
        <w:adjustRightInd w:val="0"/>
        <w:spacing w:after="0" w:line="280" w:lineRule="exact"/>
        <w:jc w:val="both"/>
        <w:rPr>
          <w:rFonts w:ascii="Times New Roman" w:hAnsi="Times New Roman"/>
          <w:b/>
        </w:rPr>
      </w:pPr>
    </w:p>
    <w:p w:rsidR="00FA7378" w:rsidRDefault="00FA7378" w:rsidP="00FA7378">
      <w:pPr>
        <w:pStyle w:val="ListParagraph"/>
        <w:widowControl w:val="0"/>
        <w:autoSpaceDE w:val="0"/>
        <w:autoSpaceDN w:val="0"/>
        <w:adjustRightInd w:val="0"/>
        <w:spacing w:after="0" w:line="280" w:lineRule="exact"/>
        <w:ind w:left="993"/>
        <w:jc w:val="both"/>
        <w:rPr>
          <w:rFonts w:ascii="Times New Roman" w:hAnsi="Times New Roman"/>
          <w:b/>
        </w:rPr>
      </w:pPr>
    </w:p>
    <w:p w:rsidR="00FA7378" w:rsidRDefault="00FA7378" w:rsidP="00FA7378">
      <w:pPr>
        <w:pStyle w:val="ListParagraph"/>
        <w:widowControl w:val="0"/>
        <w:autoSpaceDE w:val="0"/>
        <w:autoSpaceDN w:val="0"/>
        <w:adjustRightInd w:val="0"/>
        <w:spacing w:after="0" w:line="280" w:lineRule="exact"/>
        <w:ind w:left="993"/>
        <w:jc w:val="both"/>
        <w:rPr>
          <w:rFonts w:ascii="Times New Roman" w:hAnsi="Times New Roman"/>
          <w:b/>
        </w:rPr>
      </w:pPr>
    </w:p>
    <w:p w:rsidR="008040AD" w:rsidRPr="00AF71D9" w:rsidRDefault="008040AD" w:rsidP="00AE27CB">
      <w:pPr>
        <w:pStyle w:val="ListParagraph"/>
        <w:widowControl w:val="0"/>
        <w:numPr>
          <w:ilvl w:val="0"/>
          <w:numId w:val="52"/>
        </w:numPr>
        <w:autoSpaceDE w:val="0"/>
        <w:autoSpaceDN w:val="0"/>
        <w:adjustRightInd w:val="0"/>
        <w:spacing w:after="0" w:line="280" w:lineRule="exact"/>
        <w:ind w:left="993" w:hanging="284"/>
        <w:jc w:val="both"/>
        <w:rPr>
          <w:rFonts w:ascii="Times New Roman" w:hAnsi="Times New Roman"/>
          <w:b/>
        </w:rPr>
      </w:pPr>
      <w:r w:rsidRPr="00AF71D9">
        <w:rPr>
          <w:rFonts w:ascii="Times New Roman" w:hAnsi="Times New Roman"/>
          <w:b/>
        </w:rPr>
        <w:lastRenderedPageBreak/>
        <w:t>Utang Bunga</w:t>
      </w:r>
    </w:p>
    <w:p w:rsidR="008040AD" w:rsidRPr="00AF71D9" w:rsidRDefault="008040AD" w:rsidP="00AE27CB">
      <w:pPr>
        <w:pStyle w:val="ListParagraph"/>
        <w:widowControl w:val="0"/>
        <w:numPr>
          <w:ilvl w:val="1"/>
          <w:numId w:val="94"/>
        </w:numPr>
        <w:tabs>
          <w:tab w:val="left" w:pos="993"/>
        </w:tabs>
        <w:autoSpaceDE w:val="0"/>
        <w:autoSpaceDN w:val="0"/>
        <w:adjustRightInd w:val="0"/>
        <w:spacing w:after="0" w:line="280" w:lineRule="exact"/>
        <w:ind w:left="993" w:hanging="284"/>
        <w:contextualSpacing w:val="0"/>
        <w:jc w:val="both"/>
        <w:rPr>
          <w:rFonts w:ascii="Times New Roman" w:hAnsi="Times New Roman"/>
        </w:rPr>
      </w:pPr>
      <w:r w:rsidRPr="00AF71D9">
        <w:rPr>
          <w:rFonts w:ascii="Times New Roman" w:hAnsi="Times New Roman"/>
        </w:rPr>
        <w:t>Pengakuan Utang Bunga (</w:t>
      </w:r>
      <w:r w:rsidRPr="00AF71D9">
        <w:rPr>
          <w:rFonts w:ascii="Times New Roman" w:hAnsi="Times New Roman"/>
          <w:i/>
          <w:iCs/>
        </w:rPr>
        <w:t>Accrued Interest</w:t>
      </w:r>
      <w:r w:rsidRPr="00AF71D9">
        <w:rPr>
          <w:rFonts w:ascii="Times New Roman" w:hAnsi="Times New Roman"/>
        </w:rPr>
        <w:t>)</w:t>
      </w:r>
    </w:p>
    <w:p w:rsidR="008040AD" w:rsidRPr="00AF71D9" w:rsidRDefault="008040AD" w:rsidP="000F282C">
      <w:pPr>
        <w:pStyle w:val="ListParagraph"/>
        <w:widowControl w:val="0"/>
        <w:tabs>
          <w:tab w:val="left" w:pos="993"/>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 xml:space="preserve">Utang bunga sebagai bagian dari kewajiban atas pokok utang berupa kewajiban bunga atau </w:t>
      </w:r>
      <w:r w:rsidRPr="00AF71D9">
        <w:rPr>
          <w:rFonts w:ascii="Times New Roman" w:hAnsi="Times New Roman"/>
          <w:i/>
          <w:iCs/>
        </w:rPr>
        <w:t xml:space="preserve">commitment fee </w:t>
      </w:r>
      <w:r w:rsidRPr="00AF71D9">
        <w:rPr>
          <w:rFonts w:ascii="Times New Roman" w:hAnsi="Times New Roman"/>
        </w:rPr>
        <w:t>yang telah terjadi dan belum dibayar, pada dasarnya berakumulasi seiring dengan berjalannya waktu, tetapi demi kepraktisan diakui pada setiap akhir periode pelaporan.</w:t>
      </w:r>
    </w:p>
    <w:p w:rsidR="008040AD" w:rsidRPr="00AF71D9" w:rsidRDefault="008040AD" w:rsidP="00AE27CB">
      <w:pPr>
        <w:pStyle w:val="ListParagraph"/>
        <w:widowControl w:val="0"/>
        <w:numPr>
          <w:ilvl w:val="1"/>
          <w:numId w:val="94"/>
        </w:numPr>
        <w:tabs>
          <w:tab w:val="left" w:pos="993"/>
        </w:tabs>
        <w:autoSpaceDE w:val="0"/>
        <w:autoSpaceDN w:val="0"/>
        <w:adjustRightInd w:val="0"/>
        <w:spacing w:after="0" w:line="280" w:lineRule="exact"/>
        <w:ind w:left="993" w:hanging="284"/>
        <w:contextualSpacing w:val="0"/>
        <w:jc w:val="both"/>
        <w:rPr>
          <w:rFonts w:ascii="Times New Roman" w:hAnsi="Times New Roman"/>
        </w:rPr>
      </w:pPr>
      <w:r w:rsidRPr="00AF71D9">
        <w:rPr>
          <w:rFonts w:ascii="Times New Roman" w:hAnsi="Times New Roman"/>
        </w:rPr>
        <w:t>Pengukuran Utang Bunga (</w:t>
      </w:r>
      <w:r w:rsidRPr="00AF71D9">
        <w:rPr>
          <w:rFonts w:ascii="Times New Roman" w:hAnsi="Times New Roman"/>
          <w:i/>
          <w:iCs/>
        </w:rPr>
        <w:t>Accrued Interest</w:t>
      </w:r>
      <w:r w:rsidRPr="00AF71D9">
        <w:rPr>
          <w:rFonts w:ascii="Times New Roman" w:hAnsi="Times New Roman"/>
        </w:rPr>
        <w:t>)</w:t>
      </w:r>
    </w:p>
    <w:p w:rsidR="008040AD" w:rsidRPr="00AF71D9" w:rsidRDefault="008040AD" w:rsidP="000F282C">
      <w:pPr>
        <w:pStyle w:val="ListParagraph"/>
        <w:widowControl w:val="0"/>
        <w:tabs>
          <w:tab w:val="left" w:pos="993"/>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 xml:space="preserve">Nilai yang dicantumkan dalam neraca untuk akun ini adalah sebesar kewajiban bunga atau </w:t>
      </w:r>
      <w:r w:rsidRPr="00AF71D9">
        <w:rPr>
          <w:rFonts w:ascii="Times New Roman" w:hAnsi="Times New Roman"/>
          <w:i/>
          <w:iCs/>
        </w:rPr>
        <w:t xml:space="preserve">commitment fee </w:t>
      </w:r>
      <w:r w:rsidRPr="00AF71D9">
        <w:rPr>
          <w:rFonts w:ascii="Times New Roman" w:hAnsi="Times New Roman"/>
        </w:rPr>
        <w:t>yang telah terjadi tetapi belum dibayar oleh Pemerintah. Besaran kewajiban tersebut pada naskah perjanjian pinjaman biasanya dinyatakan dalam persentase dan periode tertentu yang telah disepakati oleh para pihak.</w:t>
      </w:r>
    </w:p>
    <w:p w:rsidR="008040AD" w:rsidRPr="00AF71D9" w:rsidRDefault="008040AD" w:rsidP="00AE27CB">
      <w:pPr>
        <w:pStyle w:val="ListParagraph"/>
        <w:widowControl w:val="0"/>
        <w:numPr>
          <w:ilvl w:val="1"/>
          <w:numId w:val="94"/>
        </w:numPr>
        <w:tabs>
          <w:tab w:val="left" w:pos="993"/>
        </w:tabs>
        <w:autoSpaceDE w:val="0"/>
        <w:autoSpaceDN w:val="0"/>
        <w:adjustRightInd w:val="0"/>
        <w:spacing w:after="0" w:line="280" w:lineRule="exact"/>
        <w:ind w:left="993" w:hanging="284"/>
        <w:contextualSpacing w:val="0"/>
        <w:jc w:val="both"/>
        <w:rPr>
          <w:rFonts w:ascii="Times New Roman" w:hAnsi="Times New Roman"/>
        </w:rPr>
      </w:pPr>
      <w:r w:rsidRPr="00AF71D9">
        <w:rPr>
          <w:rFonts w:ascii="Times New Roman" w:hAnsi="Times New Roman"/>
        </w:rPr>
        <w:t xml:space="preserve">Penyajian dan Pengungkapan Utang Bunga </w:t>
      </w:r>
      <w:r w:rsidRPr="00A6359B">
        <w:rPr>
          <w:rFonts w:ascii="Times New Roman" w:hAnsi="Times New Roman"/>
          <w:i/>
        </w:rPr>
        <w:t>(Accrued Interest)</w:t>
      </w:r>
    </w:p>
    <w:p w:rsidR="008040AD" w:rsidRPr="00AF71D9" w:rsidRDefault="008040AD" w:rsidP="000F282C">
      <w:pPr>
        <w:pStyle w:val="ListParagraph"/>
        <w:widowControl w:val="0"/>
        <w:tabs>
          <w:tab w:val="left" w:pos="993"/>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 xml:space="preserve">Utang bunga maupun </w:t>
      </w:r>
      <w:r w:rsidRPr="00AF71D9">
        <w:rPr>
          <w:rFonts w:ascii="Times New Roman" w:hAnsi="Times New Roman"/>
          <w:i/>
          <w:iCs/>
        </w:rPr>
        <w:t xml:space="preserve">commitment fee </w:t>
      </w:r>
      <w:r w:rsidRPr="00AF71D9">
        <w:rPr>
          <w:rFonts w:ascii="Times New Roman" w:hAnsi="Times New Roman"/>
        </w:rPr>
        <w:t xml:space="preserve">merupakan kewajiban jangka pendek atas pembayaran bunga sampai dengan tanggal pelaporan. Rincian utang bunga maupun </w:t>
      </w:r>
      <w:r w:rsidRPr="00AF71D9">
        <w:rPr>
          <w:rFonts w:ascii="Times New Roman" w:hAnsi="Times New Roman"/>
          <w:i/>
          <w:iCs/>
        </w:rPr>
        <w:t xml:space="preserve">commitment fee </w:t>
      </w:r>
      <w:r w:rsidRPr="00AF71D9">
        <w:rPr>
          <w:rFonts w:ascii="Times New Roman" w:hAnsi="Times New Roman"/>
        </w:rPr>
        <w:t xml:space="preserve">untuk masing-masing jenis utang diungkapkan pada Catatan atas Laporan Keuangan (CaLK). Utang bunga maupun utang </w:t>
      </w:r>
      <w:r w:rsidRPr="00AF71D9">
        <w:rPr>
          <w:rFonts w:ascii="Times New Roman" w:hAnsi="Times New Roman"/>
          <w:i/>
        </w:rPr>
        <w:t xml:space="preserve">commitment fee </w:t>
      </w:r>
      <w:r w:rsidRPr="00AF71D9">
        <w:rPr>
          <w:rFonts w:ascii="Times New Roman" w:hAnsi="Times New Roman"/>
        </w:rPr>
        <w:t>diungkapkan dalam CaLK secara terpisah.</w:t>
      </w:r>
    </w:p>
    <w:p w:rsidR="006A21AF" w:rsidRPr="00AF71D9" w:rsidRDefault="006A21AF" w:rsidP="00594F58">
      <w:pPr>
        <w:pStyle w:val="ListParagraph"/>
        <w:widowControl w:val="0"/>
        <w:tabs>
          <w:tab w:val="left" w:pos="993"/>
        </w:tabs>
        <w:autoSpaceDE w:val="0"/>
        <w:autoSpaceDN w:val="0"/>
        <w:adjustRightInd w:val="0"/>
        <w:spacing w:after="0" w:line="280" w:lineRule="exact"/>
        <w:ind w:left="993" w:hanging="284"/>
        <w:jc w:val="both"/>
        <w:rPr>
          <w:rFonts w:ascii="Times New Roman" w:hAnsi="Times New Roman"/>
        </w:rPr>
      </w:pPr>
    </w:p>
    <w:p w:rsidR="00594F58" w:rsidRPr="00AF71D9" w:rsidRDefault="00594F58" w:rsidP="00AE27CB">
      <w:pPr>
        <w:pStyle w:val="ListParagraph"/>
        <w:widowControl w:val="0"/>
        <w:numPr>
          <w:ilvl w:val="0"/>
          <w:numId w:val="52"/>
        </w:numPr>
        <w:autoSpaceDE w:val="0"/>
        <w:autoSpaceDN w:val="0"/>
        <w:adjustRightInd w:val="0"/>
        <w:spacing w:after="0" w:line="280" w:lineRule="exact"/>
        <w:ind w:left="993" w:hanging="284"/>
        <w:jc w:val="both"/>
        <w:rPr>
          <w:rFonts w:ascii="Times New Roman" w:hAnsi="Times New Roman"/>
          <w:b/>
        </w:rPr>
      </w:pPr>
      <w:r w:rsidRPr="00AF71D9">
        <w:rPr>
          <w:rFonts w:ascii="Times New Roman" w:hAnsi="Times New Roman"/>
          <w:b/>
        </w:rPr>
        <w:t>Utang  Jangka Pendek Lainnya</w:t>
      </w:r>
    </w:p>
    <w:p w:rsidR="008040AD" w:rsidRPr="00AF71D9" w:rsidRDefault="008040AD" w:rsidP="00AE27CB">
      <w:pPr>
        <w:pStyle w:val="ListParagraph"/>
        <w:widowControl w:val="0"/>
        <w:numPr>
          <w:ilvl w:val="0"/>
          <w:numId w:val="95"/>
        </w:numPr>
        <w:tabs>
          <w:tab w:val="left" w:pos="993"/>
        </w:tabs>
        <w:autoSpaceDE w:val="0"/>
        <w:autoSpaceDN w:val="0"/>
        <w:adjustRightInd w:val="0"/>
        <w:spacing w:after="0" w:line="280" w:lineRule="exact"/>
        <w:ind w:left="2430" w:hanging="1721"/>
        <w:contextualSpacing w:val="0"/>
        <w:jc w:val="both"/>
        <w:rPr>
          <w:rFonts w:ascii="Times New Roman" w:hAnsi="Times New Roman"/>
        </w:rPr>
      </w:pPr>
      <w:r w:rsidRPr="00AF71D9">
        <w:rPr>
          <w:rFonts w:ascii="Times New Roman" w:hAnsi="Times New Roman"/>
        </w:rPr>
        <w:t>Pengakuan Utang Jangka Pendek Lainnya</w:t>
      </w:r>
    </w:p>
    <w:p w:rsidR="008040AD" w:rsidRPr="00AF71D9" w:rsidRDefault="008040AD" w:rsidP="00594F58">
      <w:pPr>
        <w:pStyle w:val="ListParagraph"/>
        <w:widowControl w:val="0"/>
        <w:tabs>
          <w:tab w:val="left" w:pos="993"/>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Pengakuan utang jangka pendek lainnya pada saat terdapat penerimaan kas namun sampai dengan tanggal pelaporan belum dapat diakui sebagai pendapatan.</w:t>
      </w:r>
    </w:p>
    <w:p w:rsidR="008040AD" w:rsidRPr="00AF71D9" w:rsidRDefault="008040AD" w:rsidP="00AE27CB">
      <w:pPr>
        <w:pStyle w:val="ListParagraph"/>
        <w:widowControl w:val="0"/>
        <w:numPr>
          <w:ilvl w:val="0"/>
          <w:numId w:val="95"/>
        </w:numPr>
        <w:tabs>
          <w:tab w:val="left" w:pos="993"/>
        </w:tabs>
        <w:autoSpaceDE w:val="0"/>
        <w:autoSpaceDN w:val="0"/>
        <w:adjustRightInd w:val="0"/>
        <w:spacing w:after="0" w:line="280" w:lineRule="exact"/>
        <w:ind w:left="2430" w:hanging="1721"/>
        <w:contextualSpacing w:val="0"/>
        <w:jc w:val="both"/>
        <w:rPr>
          <w:rFonts w:ascii="Times New Roman" w:hAnsi="Times New Roman"/>
        </w:rPr>
      </w:pPr>
      <w:r w:rsidRPr="00AF71D9">
        <w:rPr>
          <w:rFonts w:ascii="Times New Roman" w:hAnsi="Times New Roman"/>
        </w:rPr>
        <w:t>Pengukuran Utang Jangka Pendek Lainnya</w:t>
      </w:r>
    </w:p>
    <w:p w:rsidR="006A21AF" w:rsidRPr="00AF71D9" w:rsidRDefault="008040AD" w:rsidP="00D83A1C">
      <w:pPr>
        <w:pStyle w:val="ListParagraph"/>
        <w:widowControl w:val="0"/>
        <w:tabs>
          <w:tab w:val="left" w:pos="993"/>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Pengukuran atas utang jangka pendek lainnya berdasarkan dari nilai yang belum dapat diakui sebagai pendapatan pada akhir periode akuntansi atau tanggal pelaporan.</w:t>
      </w:r>
    </w:p>
    <w:p w:rsidR="008040AD" w:rsidRPr="00AF71D9" w:rsidRDefault="008040AD" w:rsidP="00AE27CB">
      <w:pPr>
        <w:pStyle w:val="ListParagraph"/>
        <w:widowControl w:val="0"/>
        <w:numPr>
          <w:ilvl w:val="0"/>
          <w:numId w:val="95"/>
        </w:numPr>
        <w:tabs>
          <w:tab w:val="left" w:pos="993"/>
        </w:tabs>
        <w:autoSpaceDE w:val="0"/>
        <w:autoSpaceDN w:val="0"/>
        <w:adjustRightInd w:val="0"/>
        <w:spacing w:after="0" w:line="280" w:lineRule="exact"/>
        <w:ind w:left="2430" w:hanging="1721"/>
        <w:contextualSpacing w:val="0"/>
        <w:jc w:val="both"/>
        <w:rPr>
          <w:rFonts w:ascii="Times New Roman" w:hAnsi="Times New Roman"/>
        </w:rPr>
      </w:pPr>
      <w:r w:rsidRPr="00AF71D9">
        <w:rPr>
          <w:rFonts w:ascii="Times New Roman" w:hAnsi="Times New Roman"/>
        </w:rPr>
        <w:t>Pengungkapan Utang Jangka Pendek Lainnya</w:t>
      </w:r>
    </w:p>
    <w:p w:rsidR="00CB5EF2" w:rsidRPr="00AF71D9" w:rsidRDefault="008040AD" w:rsidP="00BC1E90">
      <w:pPr>
        <w:spacing w:after="0" w:line="280" w:lineRule="exact"/>
        <w:ind w:left="993"/>
        <w:jc w:val="both"/>
        <w:rPr>
          <w:rFonts w:ascii="Times New Roman" w:hAnsi="Times New Roman"/>
        </w:rPr>
      </w:pPr>
      <w:r w:rsidRPr="00AF71D9">
        <w:rPr>
          <w:rFonts w:ascii="Times New Roman" w:hAnsi="Times New Roman"/>
        </w:rPr>
        <w:t>Utang jangka pendek lainnya diungkapkan dalam neraca dalam klasifikasi kewajiban jangka pendek</w:t>
      </w:r>
      <w:r w:rsidR="00BC1E90" w:rsidRPr="00AF71D9">
        <w:rPr>
          <w:rFonts w:ascii="Times New Roman" w:hAnsi="Times New Roman"/>
        </w:rPr>
        <w:t>.</w:t>
      </w:r>
    </w:p>
    <w:p w:rsidR="006A21AF" w:rsidRPr="00AF71D9" w:rsidRDefault="006A21AF" w:rsidP="00BC1E90">
      <w:pPr>
        <w:spacing w:after="0" w:line="280" w:lineRule="exact"/>
        <w:ind w:left="993"/>
        <w:jc w:val="both"/>
        <w:rPr>
          <w:rFonts w:ascii="Times New Roman" w:hAnsi="Times New Roman"/>
        </w:rPr>
      </w:pPr>
    </w:p>
    <w:p w:rsidR="00BC1E90" w:rsidRPr="00AF71D9" w:rsidRDefault="00BC1E90" w:rsidP="00AE27CB">
      <w:pPr>
        <w:numPr>
          <w:ilvl w:val="0"/>
          <w:numId w:val="52"/>
        </w:numPr>
        <w:spacing w:after="0" w:line="280" w:lineRule="exact"/>
        <w:ind w:left="993" w:hanging="284"/>
        <w:jc w:val="both"/>
        <w:rPr>
          <w:rFonts w:ascii="Times New Roman" w:hAnsi="Times New Roman"/>
          <w:b/>
        </w:rPr>
      </w:pPr>
      <w:r w:rsidRPr="00AF71D9">
        <w:rPr>
          <w:rFonts w:ascii="Times New Roman" w:hAnsi="Times New Roman"/>
          <w:b/>
        </w:rPr>
        <w:t>Kewajiban Untuk Dikonsolidasi</w:t>
      </w:r>
    </w:p>
    <w:p w:rsidR="00BC1E90" w:rsidRPr="00AF71D9" w:rsidRDefault="00BC1E90" w:rsidP="00AE27CB">
      <w:pPr>
        <w:pStyle w:val="ListParagraph"/>
        <w:widowControl w:val="0"/>
        <w:numPr>
          <w:ilvl w:val="1"/>
          <w:numId w:val="95"/>
        </w:numPr>
        <w:tabs>
          <w:tab w:val="left" w:pos="993"/>
        </w:tabs>
        <w:autoSpaceDE w:val="0"/>
        <w:autoSpaceDN w:val="0"/>
        <w:adjustRightInd w:val="0"/>
        <w:spacing w:after="0" w:line="280" w:lineRule="exact"/>
        <w:ind w:left="993" w:hanging="284"/>
        <w:contextualSpacing w:val="0"/>
        <w:jc w:val="both"/>
        <w:rPr>
          <w:rFonts w:ascii="Times New Roman" w:hAnsi="Times New Roman"/>
        </w:rPr>
      </w:pPr>
      <w:r w:rsidRPr="00AF71D9">
        <w:rPr>
          <w:rFonts w:ascii="Times New Roman" w:hAnsi="Times New Roman"/>
        </w:rPr>
        <w:t>Pengakuan Kewajiban untuk Dikonsolidasikan</w:t>
      </w:r>
    </w:p>
    <w:p w:rsidR="00BC1E90" w:rsidRPr="00AF71D9" w:rsidRDefault="00BC1E90" w:rsidP="000F282C">
      <w:pPr>
        <w:pStyle w:val="ListParagraph"/>
        <w:widowControl w:val="0"/>
        <w:tabs>
          <w:tab w:val="left" w:pos="993"/>
          <w:tab w:val="left" w:pos="2520"/>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Pengakuan aset untuk dikonsolidasikan pada saat terjadi transaksi yang melibatkan transaksi SKPD.</w:t>
      </w:r>
    </w:p>
    <w:p w:rsidR="00BC1E90" w:rsidRPr="00AF71D9" w:rsidRDefault="00BC1E90" w:rsidP="00AE27CB">
      <w:pPr>
        <w:pStyle w:val="ListParagraph"/>
        <w:widowControl w:val="0"/>
        <w:numPr>
          <w:ilvl w:val="1"/>
          <w:numId w:val="95"/>
        </w:numPr>
        <w:tabs>
          <w:tab w:val="left" w:pos="993"/>
        </w:tabs>
        <w:autoSpaceDE w:val="0"/>
        <w:autoSpaceDN w:val="0"/>
        <w:adjustRightInd w:val="0"/>
        <w:spacing w:after="0" w:line="280" w:lineRule="exact"/>
        <w:ind w:left="993" w:hanging="284"/>
        <w:contextualSpacing w:val="0"/>
        <w:jc w:val="both"/>
        <w:rPr>
          <w:rFonts w:ascii="Times New Roman" w:hAnsi="Times New Roman"/>
        </w:rPr>
      </w:pPr>
      <w:r w:rsidRPr="00AF71D9">
        <w:rPr>
          <w:rFonts w:ascii="Times New Roman" w:hAnsi="Times New Roman"/>
        </w:rPr>
        <w:t>Pengukuran Kewajiban untuk Dikonsolidasikan</w:t>
      </w:r>
    </w:p>
    <w:p w:rsidR="00BC1E90" w:rsidRPr="00AF71D9" w:rsidRDefault="00BC1E90" w:rsidP="00AE27CB">
      <w:pPr>
        <w:pStyle w:val="ListParagraph"/>
        <w:widowControl w:val="0"/>
        <w:numPr>
          <w:ilvl w:val="0"/>
          <w:numId w:val="96"/>
        </w:numPr>
        <w:tabs>
          <w:tab w:val="left" w:pos="1276"/>
          <w:tab w:val="left" w:pos="2520"/>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 xml:space="preserve">Pengukuran kewajiban untuk dikonsolidasikan berdasarkan nilai transaksi dari transaksi yang terjadi. </w:t>
      </w:r>
    </w:p>
    <w:p w:rsidR="00BC1E90" w:rsidRPr="00AF71D9" w:rsidRDefault="00BC1E90" w:rsidP="00AE27CB">
      <w:pPr>
        <w:pStyle w:val="ListParagraph"/>
        <w:widowControl w:val="0"/>
        <w:numPr>
          <w:ilvl w:val="0"/>
          <w:numId w:val="96"/>
        </w:numPr>
        <w:tabs>
          <w:tab w:val="left" w:pos="1276"/>
          <w:tab w:val="left" w:pos="2520"/>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Kewajiban untuk dikonsolidasikan ini akan mempunyai nilai yang sama dengan Aset untuk dikonsolidasikan sehingga pada saat dilakukan penyusunan laporan konsolidasi akun-akun ini akan saling mengeliminasi.</w:t>
      </w:r>
    </w:p>
    <w:p w:rsidR="00BC1E90" w:rsidRPr="00AF71D9" w:rsidRDefault="00BC1E90" w:rsidP="00AE27CB">
      <w:pPr>
        <w:pStyle w:val="ListParagraph"/>
        <w:widowControl w:val="0"/>
        <w:numPr>
          <w:ilvl w:val="1"/>
          <w:numId w:val="95"/>
        </w:numPr>
        <w:tabs>
          <w:tab w:val="left" w:pos="993"/>
        </w:tabs>
        <w:autoSpaceDE w:val="0"/>
        <w:autoSpaceDN w:val="0"/>
        <w:adjustRightInd w:val="0"/>
        <w:spacing w:after="0" w:line="280" w:lineRule="exact"/>
        <w:ind w:left="993" w:hanging="284"/>
        <w:contextualSpacing w:val="0"/>
        <w:jc w:val="both"/>
        <w:rPr>
          <w:rFonts w:ascii="Times New Roman" w:hAnsi="Times New Roman"/>
        </w:rPr>
      </w:pPr>
      <w:r w:rsidRPr="00AF71D9">
        <w:rPr>
          <w:rFonts w:ascii="Times New Roman" w:hAnsi="Times New Roman"/>
        </w:rPr>
        <w:t>Pengungkapan Kewajiban untuk Dikonsolidasikan</w:t>
      </w:r>
    </w:p>
    <w:p w:rsidR="00BC1E90" w:rsidRPr="00AF71D9" w:rsidRDefault="00BC1E90" w:rsidP="000F282C">
      <w:pPr>
        <w:pStyle w:val="ListParagraph"/>
        <w:widowControl w:val="0"/>
        <w:tabs>
          <w:tab w:val="left" w:pos="993"/>
          <w:tab w:val="left" w:pos="2520"/>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Kewajiban untuk dikonsolidasikan diungkapkan pada Neraca dalam klasifikasi Kewajiban Jangka Pendek. Akun ini disajikan hanya pada PPKD. Pada laporan konsolidasi akun ini tereliminasi.</w:t>
      </w:r>
    </w:p>
    <w:p w:rsidR="001B4A46" w:rsidRDefault="001B4A46" w:rsidP="00BC1E90">
      <w:pPr>
        <w:pStyle w:val="ListParagraph"/>
        <w:widowControl w:val="0"/>
        <w:tabs>
          <w:tab w:val="left" w:pos="993"/>
          <w:tab w:val="left" w:pos="2520"/>
        </w:tabs>
        <w:autoSpaceDE w:val="0"/>
        <w:autoSpaceDN w:val="0"/>
        <w:adjustRightInd w:val="0"/>
        <w:spacing w:after="0" w:line="280" w:lineRule="exact"/>
        <w:ind w:left="993" w:hanging="284"/>
        <w:jc w:val="both"/>
        <w:rPr>
          <w:rFonts w:ascii="Times New Roman" w:hAnsi="Times New Roman"/>
        </w:rPr>
      </w:pPr>
    </w:p>
    <w:p w:rsidR="00FA7378" w:rsidRPr="00AF71D9" w:rsidRDefault="00FA7378" w:rsidP="00BC1E90">
      <w:pPr>
        <w:pStyle w:val="ListParagraph"/>
        <w:widowControl w:val="0"/>
        <w:tabs>
          <w:tab w:val="left" w:pos="993"/>
          <w:tab w:val="left" w:pos="2520"/>
        </w:tabs>
        <w:autoSpaceDE w:val="0"/>
        <w:autoSpaceDN w:val="0"/>
        <w:adjustRightInd w:val="0"/>
        <w:spacing w:after="0" w:line="280" w:lineRule="exact"/>
        <w:ind w:left="993" w:hanging="284"/>
        <w:jc w:val="both"/>
        <w:rPr>
          <w:rFonts w:ascii="Times New Roman" w:hAnsi="Times New Roman"/>
        </w:rPr>
      </w:pPr>
    </w:p>
    <w:p w:rsidR="002A506D" w:rsidRPr="00AF71D9" w:rsidRDefault="002A506D" w:rsidP="00AE27CB">
      <w:pPr>
        <w:pStyle w:val="ListParagraph"/>
        <w:widowControl w:val="0"/>
        <w:numPr>
          <w:ilvl w:val="0"/>
          <w:numId w:val="52"/>
        </w:numPr>
        <w:autoSpaceDE w:val="0"/>
        <w:autoSpaceDN w:val="0"/>
        <w:adjustRightInd w:val="0"/>
        <w:spacing w:after="0" w:line="280" w:lineRule="exact"/>
        <w:ind w:left="993" w:hanging="284"/>
        <w:jc w:val="both"/>
        <w:rPr>
          <w:rFonts w:ascii="Times New Roman" w:hAnsi="Times New Roman"/>
          <w:b/>
        </w:rPr>
      </w:pPr>
      <w:r w:rsidRPr="00AF71D9">
        <w:rPr>
          <w:rFonts w:ascii="Times New Roman" w:hAnsi="Times New Roman"/>
          <w:b/>
        </w:rPr>
        <w:lastRenderedPageBreak/>
        <w:t>Bagian Lancar Utang Jangka Panjang</w:t>
      </w:r>
    </w:p>
    <w:p w:rsidR="00EC3F83" w:rsidRPr="00AF71D9" w:rsidRDefault="00EC3F83" w:rsidP="00AE27CB">
      <w:pPr>
        <w:pStyle w:val="ListParagraph"/>
        <w:widowControl w:val="0"/>
        <w:numPr>
          <w:ilvl w:val="1"/>
          <w:numId w:val="96"/>
        </w:numPr>
        <w:tabs>
          <w:tab w:val="left" w:pos="709"/>
          <w:tab w:val="left" w:pos="993"/>
        </w:tabs>
        <w:autoSpaceDE w:val="0"/>
        <w:autoSpaceDN w:val="0"/>
        <w:adjustRightInd w:val="0"/>
        <w:spacing w:after="0" w:line="280" w:lineRule="exact"/>
        <w:ind w:left="709" w:firstLine="0"/>
        <w:contextualSpacing w:val="0"/>
        <w:jc w:val="both"/>
        <w:rPr>
          <w:rFonts w:ascii="Times New Roman" w:hAnsi="Times New Roman"/>
        </w:rPr>
      </w:pPr>
      <w:r w:rsidRPr="00AF71D9">
        <w:rPr>
          <w:rFonts w:ascii="Times New Roman" w:hAnsi="Times New Roman"/>
        </w:rPr>
        <w:t>Pengakuan Bagian Lancar Utang Jangka Panjang</w:t>
      </w:r>
    </w:p>
    <w:p w:rsidR="00EC3F83" w:rsidRPr="00AF71D9" w:rsidRDefault="00EC3F83" w:rsidP="00AE27CB">
      <w:pPr>
        <w:pStyle w:val="ListParagraph"/>
        <w:widowControl w:val="0"/>
        <w:numPr>
          <w:ilvl w:val="0"/>
          <w:numId w:val="97"/>
        </w:numPr>
        <w:tabs>
          <w:tab w:val="left" w:pos="993"/>
          <w:tab w:val="left" w:pos="1276"/>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 xml:space="preserve">Akun ini diakui pada saat melakukan reklasifikasi pinjaman jangka panjang yang akan jatuh tempo dalam waktu 12 (dua belas) bulan setelah tanggal neraca pada setiap akhir periode akuntansi, kecuali bagian lancar utang jangka panjang yang akan didanai kembali. </w:t>
      </w:r>
    </w:p>
    <w:p w:rsidR="00EC3F83" w:rsidRPr="00AF71D9" w:rsidRDefault="00EC3F83" w:rsidP="00AE27CB">
      <w:pPr>
        <w:pStyle w:val="ListParagraph"/>
        <w:widowControl w:val="0"/>
        <w:numPr>
          <w:ilvl w:val="0"/>
          <w:numId w:val="97"/>
        </w:numPr>
        <w:tabs>
          <w:tab w:val="left" w:pos="993"/>
          <w:tab w:val="left" w:pos="1276"/>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Termasuk dalam Bagian Lancar Utang Jangka Panjang adalah utang jangka panjang yang persyaratan tertentunya telah dilanggar sehingga kewajiban tersebut menjadi kewajiban jangka pendek (</w:t>
      </w:r>
      <w:r w:rsidRPr="00AF71D9">
        <w:rPr>
          <w:rFonts w:ascii="Times New Roman" w:hAnsi="Times New Roman"/>
          <w:i/>
          <w:iCs/>
        </w:rPr>
        <w:t>payable on demand</w:t>
      </w:r>
      <w:r w:rsidRPr="00AF71D9">
        <w:rPr>
          <w:rFonts w:ascii="Times New Roman" w:hAnsi="Times New Roman"/>
        </w:rPr>
        <w:t xml:space="preserve">). </w:t>
      </w:r>
    </w:p>
    <w:p w:rsidR="00EC3F83" w:rsidRPr="00AF71D9" w:rsidRDefault="00EC3F83" w:rsidP="00AE27CB">
      <w:pPr>
        <w:pStyle w:val="ListParagraph"/>
        <w:widowControl w:val="0"/>
        <w:numPr>
          <w:ilvl w:val="1"/>
          <w:numId w:val="96"/>
        </w:numPr>
        <w:tabs>
          <w:tab w:val="left" w:pos="709"/>
          <w:tab w:val="left" w:pos="993"/>
        </w:tabs>
        <w:autoSpaceDE w:val="0"/>
        <w:autoSpaceDN w:val="0"/>
        <w:adjustRightInd w:val="0"/>
        <w:spacing w:after="0" w:line="280" w:lineRule="exact"/>
        <w:ind w:left="709" w:firstLine="0"/>
        <w:contextualSpacing w:val="0"/>
        <w:jc w:val="both"/>
        <w:rPr>
          <w:rFonts w:ascii="Times New Roman" w:hAnsi="Times New Roman"/>
        </w:rPr>
      </w:pPr>
      <w:r w:rsidRPr="00AF71D9">
        <w:rPr>
          <w:rFonts w:ascii="Times New Roman" w:hAnsi="Times New Roman"/>
        </w:rPr>
        <w:t>Pengukuran Bagian Lancar Utang Jangka Panjang</w:t>
      </w:r>
    </w:p>
    <w:p w:rsidR="00EC3F83" w:rsidRPr="00AF71D9" w:rsidRDefault="00EC3F83" w:rsidP="002A506D">
      <w:pPr>
        <w:pStyle w:val="ListParagraph"/>
        <w:widowControl w:val="0"/>
        <w:tabs>
          <w:tab w:val="left" w:pos="993"/>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 xml:space="preserve">Nilai yang dicantumkan di neraca untuk bagian lancar utang jangka panjang adalah sebesar jumlah yang akan jatuh tempo dalam waktu 12 (dua belas) bulan setelah tanggal neraca. Dalam kasus kewajiban jangka pendek yang terjadi karena </w:t>
      </w:r>
      <w:r w:rsidRPr="00AF71D9">
        <w:rPr>
          <w:rFonts w:ascii="Times New Roman" w:hAnsi="Times New Roman"/>
          <w:i/>
          <w:iCs/>
        </w:rPr>
        <w:t>payable on demand</w:t>
      </w:r>
      <w:r w:rsidRPr="00AF71D9">
        <w:rPr>
          <w:rFonts w:ascii="Times New Roman" w:hAnsi="Times New Roman"/>
        </w:rPr>
        <w:t>, nilai yang dicantumkan di neraca adalah sebesar saldo utang jangka panjang beserta denda dan kewajiban lainnya yang harus ditanggung oleh peminjam sesuai perjanjian.</w:t>
      </w:r>
    </w:p>
    <w:p w:rsidR="00EC3F83" w:rsidRPr="00AF71D9" w:rsidRDefault="00EC3F83" w:rsidP="00AE27CB">
      <w:pPr>
        <w:pStyle w:val="ListParagraph"/>
        <w:widowControl w:val="0"/>
        <w:numPr>
          <w:ilvl w:val="1"/>
          <w:numId w:val="96"/>
        </w:numPr>
        <w:tabs>
          <w:tab w:val="left" w:pos="709"/>
          <w:tab w:val="left" w:pos="993"/>
        </w:tabs>
        <w:autoSpaceDE w:val="0"/>
        <w:autoSpaceDN w:val="0"/>
        <w:adjustRightInd w:val="0"/>
        <w:spacing w:after="0" w:line="280" w:lineRule="exact"/>
        <w:ind w:left="709" w:firstLine="0"/>
        <w:contextualSpacing w:val="0"/>
        <w:jc w:val="both"/>
        <w:rPr>
          <w:rFonts w:ascii="Times New Roman" w:hAnsi="Times New Roman"/>
        </w:rPr>
      </w:pPr>
      <w:r w:rsidRPr="00AF71D9">
        <w:rPr>
          <w:rFonts w:ascii="Times New Roman" w:hAnsi="Times New Roman"/>
        </w:rPr>
        <w:t xml:space="preserve">Penyajian </w:t>
      </w:r>
      <w:r w:rsidRPr="00AF71D9">
        <w:rPr>
          <w:rFonts w:ascii="Times New Roman" w:hAnsi="Times New Roman"/>
          <w:bCs/>
        </w:rPr>
        <w:t xml:space="preserve">dan Pengungkapan </w:t>
      </w:r>
      <w:r w:rsidRPr="00AF71D9">
        <w:rPr>
          <w:rFonts w:ascii="Times New Roman" w:hAnsi="Times New Roman"/>
        </w:rPr>
        <w:t>Bagian Lancar Utang Jangka Panjang</w:t>
      </w:r>
    </w:p>
    <w:p w:rsidR="00EC3F83" w:rsidRPr="00AF71D9" w:rsidRDefault="00EC3F83" w:rsidP="002A506D">
      <w:pPr>
        <w:pStyle w:val="ListParagraph"/>
        <w:widowControl w:val="0"/>
        <w:tabs>
          <w:tab w:val="left" w:pos="993"/>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Bagian Lancar Utang Jangka Panjang disajikan dineraca sebagai kewajiban jangka pendek. Rincian Bagian Lancar Utang Jangka Panjang untuk masing-masing jenis utang/pemberi pinjaman diungkapkan di CaLK.</w:t>
      </w:r>
    </w:p>
    <w:p w:rsidR="006A21AF" w:rsidRPr="00AF71D9" w:rsidRDefault="006A21AF" w:rsidP="002A506D">
      <w:pPr>
        <w:pStyle w:val="ListParagraph"/>
        <w:widowControl w:val="0"/>
        <w:tabs>
          <w:tab w:val="left" w:pos="993"/>
        </w:tabs>
        <w:autoSpaceDE w:val="0"/>
        <w:autoSpaceDN w:val="0"/>
        <w:adjustRightInd w:val="0"/>
        <w:spacing w:after="0" w:line="280" w:lineRule="exact"/>
        <w:ind w:left="993"/>
        <w:jc w:val="both"/>
        <w:rPr>
          <w:rFonts w:ascii="Times New Roman" w:hAnsi="Times New Roman"/>
        </w:rPr>
      </w:pPr>
    </w:p>
    <w:p w:rsidR="00EC3F83" w:rsidRPr="00AF71D9" w:rsidRDefault="00EC3F83" w:rsidP="00AE27CB">
      <w:pPr>
        <w:pStyle w:val="Heading4"/>
        <w:keepLines/>
        <w:numPr>
          <w:ilvl w:val="0"/>
          <w:numId w:val="52"/>
        </w:numPr>
        <w:spacing w:line="280" w:lineRule="exact"/>
        <w:ind w:left="993" w:hanging="284"/>
        <w:jc w:val="left"/>
        <w:rPr>
          <w:rFonts w:ascii="Times New Roman" w:hAnsi="Times New Roman"/>
          <w:sz w:val="22"/>
          <w:szCs w:val="22"/>
        </w:rPr>
      </w:pPr>
      <w:bookmarkStart w:id="33" w:name="_Toc380101851"/>
      <w:r w:rsidRPr="00AF71D9">
        <w:rPr>
          <w:rFonts w:ascii="Times New Roman" w:hAnsi="Times New Roman"/>
          <w:sz w:val="22"/>
          <w:szCs w:val="22"/>
        </w:rPr>
        <w:t>Pendapatan  Diterima Dimuka</w:t>
      </w:r>
      <w:bookmarkEnd w:id="33"/>
    </w:p>
    <w:p w:rsidR="00EC3F83" w:rsidRPr="00AF71D9" w:rsidRDefault="00EC3F83" w:rsidP="00AE27CB">
      <w:pPr>
        <w:pStyle w:val="ListParagraph"/>
        <w:widowControl w:val="0"/>
        <w:numPr>
          <w:ilvl w:val="1"/>
          <w:numId w:val="97"/>
        </w:numPr>
        <w:autoSpaceDE w:val="0"/>
        <w:autoSpaceDN w:val="0"/>
        <w:adjustRightInd w:val="0"/>
        <w:spacing w:after="0" w:line="280" w:lineRule="exact"/>
        <w:ind w:left="993" w:hanging="284"/>
        <w:contextualSpacing w:val="0"/>
        <w:jc w:val="both"/>
        <w:rPr>
          <w:rFonts w:ascii="Times New Roman" w:hAnsi="Times New Roman"/>
          <w:b/>
        </w:rPr>
      </w:pPr>
      <w:r w:rsidRPr="00AF71D9">
        <w:rPr>
          <w:rFonts w:ascii="Times New Roman" w:hAnsi="Times New Roman"/>
          <w:b/>
        </w:rPr>
        <w:t>Pengakuan Pendapatan Diterima Dimuka</w:t>
      </w:r>
    </w:p>
    <w:p w:rsidR="006A21AF" w:rsidRPr="00AF71D9" w:rsidRDefault="00EC3F83" w:rsidP="00D83A1C">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Pendapatan Diterima Dimuka diakui pada saat terdapat/timbul klaim pihak ketiga kepada Pemerintah Daerah terkait kas yang telah diterima dari pihak ketiga tetapi belum ada penyerahan barang/jasa dari Pemerintah Daerah.</w:t>
      </w:r>
    </w:p>
    <w:p w:rsidR="00EC3F83" w:rsidRPr="00AF71D9" w:rsidRDefault="00EC3F83" w:rsidP="00AE27CB">
      <w:pPr>
        <w:pStyle w:val="ListParagraph"/>
        <w:widowControl w:val="0"/>
        <w:numPr>
          <w:ilvl w:val="1"/>
          <w:numId w:val="97"/>
        </w:numPr>
        <w:autoSpaceDE w:val="0"/>
        <w:autoSpaceDN w:val="0"/>
        <w:adjustRightInd w:val="0"/>
        <w:spacing w:after="0" w:line="280" w:lineRule="exact"/>
        <w:ind w:left="993" w:hanging="284"/>
        <w:contextualSpacing w:val="0"/>
        <w:jc w:val="both"/>
        <w:rPr>
          <w:rFonts w:ascii="Times New Roman" w:hAnsi="Times New Roman"/>
          <w:b/>
        </w:rPr>
      </w:pPr>
      <w:r w:rsidRPr="00AF71D9">
        <w:rPr>
          <w:rFonts w:ascii="Times New Roman" w:hAnsi="Times New Roman"/>
          <w:b/>
        </w:rPr>
        <w:t>Pengukuran Pendapatan Diterima Dimuka</w:t>
      </w:r>
    </w:p>
    <w:p w:rsidR="00EC3F83" w:rsidRPr="00AF71D9" w:rsidRDefault="00EC3F83" w:rsidP="002A506D">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Nilai yang dicantumkan dalam neraca untuk akun ini adalah sebesar bagian barang/jasa yang belum diserahkan oleh Pemerintah Daerah kepada pihak ketiga sampai dengan tanggal neraca.</w:t>
      </w:r>
    </w:p>
    <w:p w:rsidR="00EC3F83" w:rsidRPr="00AF71D9" w:rsidRDefault="00EC3F83" w:rsidP="00AE27CB">
      <w:pPr>
        <w:pStyle w:val="ListParagraph"/>
        <w:widowControl w:val="0"/>
        <w:numPr>
          <w:ilvl w:val="1"/>
          <w:numId w:val="97"/>
        </w:numPr>
        <w:autoSpaceDE w:val="0"/>
        <w:autoSpaceDN w:val="0"/>
        <w:adjustRightInd w:val="0"/>
        <w:spacing w:after="0" w:line="280" w:lineRule="exact"/>
        <w:ind w:left="993" w:hanging="284"/>
        <w:contextualSpacing w:val="0"/>
        <w:jc w:val="both"/>
        <w:rPr>
          <w:rFonts w:ascii="Times New Roman" w:hAnsi="Times New Roman"/>
        </w:rPr>
      </w:pPr>
      <w:r w:rsidRPr="00AF71D9">
        <w:rPr>
          <w:rFonts w:ascii="Times New Roman" w:hAnsi="Times New Roman"/>
          <w:b/>
        </w:rPr>
        <w:t>Penyajian dan Pengungkapan</w:t>
      </w:r>
      <w:r w:rsidRPr="00AF71D9">
        <w:rPr>
          <w:rFonts w:ascii="Times New Roman" w:hAnsi="Times New Roman"/>
        </w:rPr>
        <w:t xml:space="preserve"> Pendapatan Diterima Dimuka disajikan sebagai kewajiban jangka pendek di neraca. Rincian Pendapatan Diterima Dimuka diungkapkan dalam Catatan atas Laporan Keuangan (CaLK).</w:t>
      </w:r>
    </w:p>
    <w:p w:rsidR="006A21AF" w:rsidRPr="00AF71D9" w:rsidRDefault="006A21AF" w:rsidP="006A21AF">
      <w:pPr>
        <w:pStyle w:val="ListParagraph"/>
        <w:widowControl w:val="0"/>
        <w:autoSpaceDE w:val="0"/>
        <w:autoSpaceDN w:val="0"/>
        <w:adjustRightInd w:val="0"/>
        <w:spacing w:after="0" w:line="280" w:lineRule="exact"/>
        <w:ind w:left="993"/>
        <w:contextualSpacing w:val="0"/>
        <w:jc w:val="both"/>
        <w:rPr>
          <w:rFonts w:ascii="Times New Roman" w:hAnsi="Times New Roman"/>
        </w:rPr>
      </w:pPr>
    </w:p>
    <w:p w:rsidR="00EC3F83" w:rsidRPr="00AF71D9" w:rsidRDefault="00EC3F83" w:rsidP="00AE27CB">
      <w:pPr>
        <w:pStyle w:val="Heading4"/>
        <w:keepLines/>
        <w:numPr>
          <w:ilvl w:val="0"/>
          <w:numId w:val="52"/>
        </w:numPr>
        <w:spacing w:line="360" w:lineRule="auto"/>
        <w:ind w:left="993" w:hanging="284"/>
        <w:jc w:val="left"/>
        <w:rPr>
          <w:rFonts w:ascii="Times New Roman" w:hAnsi="Times New Roman"/>
          <w:sz w:val="22"/>
          <w:szCs w:val="22"/>
        </w:rPr>
      </w:pPr>
      <w:bookmarkStart w:id="34" w:name="_Toc380101852"/>
      <w:r w:rsidRPr="00AF71D9">
        <w:rPr>
          <w:rFonts w:ascii="Times New Roman" w:hAnsi="Times New Roman"/>
          <w:sz w:val="22"/>
          <w:szCs w:val="22"/>
        </w:rPr>
        <w:t>Utang Beban</w:t>
      </w:r>
      <w:bookmarkEnd w:id="34"/>
    </w:p>
    <w:p w:rsidR="00EC3F83" w:rsidRPr="00AF71D9" w:rsidRDefault="00EC3F83" w:rsidP="00AE27CB">
      <w:pPr>
        <w:pStyle w:val="ListParagraph"/>
        <w:widowControl w:val="0"/>
        <w:numPr>
          <w:ilvl w:val="0"/>
          <w:numId w:val="98"/>
        </w:numPr>
        <w:tabs>
          <w:tab w:val="left" w:pos="993"/>
        </w:tabs>
        <w:autoSpaceDE w:val="0"/>
        <w:autoSpaceDN w:val="0"/>
        <w:adjustRightInd w:val="0"/>
        <w:spacing w:after="0" w:line="280" w:lineRule="exact"/>
        <w:ind w:left="1560" w:hanging="851"/>
        <w:jc w:val="both"/>
        <w:rPr>
          <w:rFonts w:ascii="Times New Roman" w:hAnsi="Times New Roman"/>
          <w:b/>
        </w:rPr>
      </w:pPr>
      <w:r w:rsidRPr="00AF71D9">
        <w:rPr>
          <w:rFonts w:ascii="Times New Roman" w:hAnsi="Times New Roman"/>
          <w:b/>
        </w:rPr>
        <w:t>Pengakuan Utang Beban</w:t>
      </w:r>
    </w:p>
    <w:p w:rsidR="00EC3F83" w:rsidRPr="00AF71D9" w:rsidRDefault="00FD71F2" w:rsidP="00FD71F2">
      <w:pPr>
        <w:pStyle w:val="ListParagraph"/>
        <w:widowControl w:val="0"/>
        <w:tabs>
          <w:tab w:val="left" w:pos="993"/>
        </w:tabs>
        <w:autoSpaceDE w:val="0"/>
        <w:autoSpaceDN w:val="0"/>
        <w:adjustRightInd w:val="0"/>
        <w:spacing w:after="0" w:line="280" w:lineRule="exact"/>
        <w:ind w:left="993" w:hanging="851"/>
        <w:jc w:val="both"/>
        <w:rPr>
          <w:rFonts w:ascii="Times New Roman" w:hAnsi="Times New Roman"/>
        </w:rPr>
      </w:pPr>
      <w:r w:rsidRPr="00AF71D9">
        <w:rPr>
          <w:rFonts w:ascii="Times New Roman" w:hAnsi="Times New Roman"/>
        </w:rPr>
        <w:tab/>
      </w:r>
      <w:r w:rsidR="00EC3F83" w:rsidRPr="00AF71D9">
        <w:rPr>
          <w:rFonts w:ascii="Times New Roman" w:hAnsi="Times New Roman"/>
        </w:rPr>
        <w:t>Utang Beban diakui pada saat  :</w:t>
      </w:r>
    </w:p>
    <w:p w:rsidR="00EC3F83" w:rsidRPr="00AF71D9" w:rsidRDefault="00EC3F83" w:rsidP="00AE27CB">
      <w:pPr>
        <w:pStyle w:val="ListParagraph"/>
        <w:widowControl w:val="0"/>
        <w:numPr>
          <w:ilvl w:val="0"/>
          <w:numId w:val="100"/>
        </w:numPr>
        <w:tabs>
          <w:tab w:val="left" w:pos="993"/>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Beban secara peraturan perundang-undangan sudah terjadi tetapi sampai dengan tanggal pelaporan belum dibayar.</w:t>
      </w:r>
    </w:p>
    <w:p w:rsidR="00EC3F83" w:rsidRPr="00AF71D9" w:rsidRDefault="00EC3F83" w:rsidP="00AE27CB">
      <w:pPr>
        <w:pStyle w:val="ListParagraph"/>
        <w:widowControl w:val="0"/>
        <w:numPr>
          <w:ilvl w:val="0"/>
          <w:numId w:val="100"/>
        </w:numPr>
        <w:tabs>
          <w:tab w:val="left" w:pos="993"/>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Terdapat klaim pihak ketiga, biasanya dinyatakan dalam bentuk surat penagihan atau invoice, kepada Pemerintah Daerah terkait penerimaan barang/jasa yang belum diselesaikan pembayarannya oleh Pemerintah Daerah.</w:t>
      </w:r>
    </w:p>
    <w:p w:rsidR="00EC3F83" w:rsidRPr="00AF71D9" w:rsidRDefault="00EC3F83" w:rsidP="00AE27CB">
      <w:pPr>
        <w:pStyle w:val="ListParagraph"/>
        <w:widowControl w:val="0"/>
        <w:numPr>
          <w:ilvl w:val="0"/>
          <w:numId w:val="100"/>
        </w:numPr>
        <w:tabs>
          <w:tab w:val="left" w:pos="993"/>
        </w:tabs>
        <w:autoSpaceDE w:val="0"/>
        <w:autoSpaceDN w:val="0"/>
        <w:adjustRightInd w:val="0"/>
        <w:spacing w:after="0" w:line="280" w:lineRule="exact"/>
        <w:ind w:left="1276" w:hanging="283"/>
        <w:contextualSpacing w:val="0"/>
        <w:jc w:val="both"/>
        <w:rPr>
          <w:rFonts w:ascii="Times New Roman" w:hAnsi="Times New Roman"/>
        </w:rPr>
      </w:pPr>
      <w:r w:rsidRPr="00AF71D9">
        <w:rPr>
          <w:rFonts w:ascii="Times New Roman" w:hAnsi="Times New Roman"/>
        </w:rPr>
        <w:t>Barang yang dibeli sudah diterima tetapi belum dibayar atau pada saat barang sudah diserahkan kepada perusahaan jasa pengangkutan (dalam perjalanan) tetapi sampai dengan tanggal pelaporan belum dibayar.</w:t>
      </w:r>
    </w:p>
    <w:p w:rsidR="00EC3F83" w:rsidRPr="00AF71D9" w:rsidRDefault="00EC3F83" w:rsidP="00AE27CB">
      <w:pPr>
        <w:pStyle w:val="ListParagraph"/>
        <w:widowControl w:val="0"/>
        <w:numPr>
          <w:ilvl w:val="0"/>
          <w:numId w:val="98"/>
        </w:numPr>
        <w:tabs>
          <w:tab w:val="left" w:pos="993"/>
          <w:tab w:val="left" w:pos="2430"/>
        </w:tabs>
        <w:autoSpaceDE w:val="0"/>
        <w:autoSpaceDN w:val="0"/>
        <w:adjustRightInd w:val="0"/>
        <w:spacing w:after="0" w:line="280" w:lineRule="exact"/>
        <w:ind w:left="1560" w:hanging="851"/>
        <w:jc w:val="both"/>
        <w:rPr>
          <w:rFonts w:ascii="Times New Roman" w:hAnsi="Times New Roman"/>
          <w:b/>
        </w:rPr>
      </w:pPr>
      <w:r w:rsidRPr="00AF71D9">
        <w:rPr>
          <w:rFonts w:ascii="Times New Roman" w:hAnsi="Times New Roman"/>
          <w:b/>
        </w:rPr>
        <w:lastRenderedPageBreak/>
        <w:t>Pengukuran Utang Beban</w:t>
      </w:r>
    </w:p>
    <w:p w:rsidR="00EC3F83" w:rsidRPr="00AF71D9" w:rsidRDefault="00FD71F2" w:rsidP="00FD71F2">
      <w:pPr>
        <w:pStyle w:val="ListParagraph"/>
        <w:widowControl w:val="0"/>
        <w:tabs>
          <w:tab w:val="left" w:pos="993"/>
        </w:tabs>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ab/>
      </w:r>
      <w:r w:rsidR="00EC3F83" w:rsidRPr="00AF71D9">
        <w:rPr>
          <w:rFonts w:ascii="Times New Roman" w:hAnsi="Times New Roman"/>
        </w:rPr>
        <w:t>Nilai yang dicantumkan dalam neraca untuk akun ini adalah sebesar beban yang belum dibayar oleh Pemerintah Daerah sesuai perjanjian atau perikatan sampai dengan tanggal neraca.</w:t>
      </w:r>
    </w:p>
    <w:p w:rsidR="006A21AF" w:rsidRPr="00AF71D9" w:rsidRDefault="006A21AF" w:rsidP="00FD71F2">
      <w:pPr>
        <w:pStyle w:val="ListParagraph"/>
        <w:widowControl w:val="0"/>
        <w:tabs>
          <w:tab w:val="left" w:pos="993"/>
        </w:tabs>
        <w:autoSpaceDE w:val="0"/>
        <w:autoSpaceDN w:val="0"/>
        <w:adjustRightInd w:val="0"/>
        <w:spacing w:after="0" w:line="280" w:lineRule="exact"/>
        <w:ind w:left="993" w:hanging="284"/>
        <w:jc w:val="both"/>
        <w:rPr>
          <w:rFonts w:ascii="Times New Roman" w:hAnsi="Times New Roman"/>
        </w:rPr>
      </w:pPr>
    </w:p>
    <w:p w:rsidR="00EC3F83" w:rsidRPr="00AF71D9" w:rsidRDefault="00EC3F83" w:rsidP="00AE27CB">
      <w:pPr>
        <w:pStyle w:val="ListParagraph"/>
        <w:widowControl w:val="0"/>
        <w:numPr>
          <w:ilvl w:val="0"/>
          <w:numId w:val="98"/>
        </w:numPr>
        <w:tabs>
          <w:tab w:val="left" w:pos="993"/>
          <w:tab w:val="left" w:pos="2430"/>
        </w:tabs>
        <w:autoSpaceDE w:val="0"/>
        <w:autoSpaceDN w:val="0"/>
        <w:adjustRightInd w:val="0"/>
        <w:spacing w:after="0" w:line="280" w:lineRule="exact"/>
        <w:ind w:left="1560" w:hanging="851"/>
        <w:contextualSpacing w:val="0"/>
        <w:jc w:val="both"/>
        <w:rPr>
          <w:rFonts w:ascii="Times New Roman" w:hAnsi="Times New Roman"/>
          <w:b/>
        </w:rPr>
      </w:pPr>
      <w:r w:rsidRPr="00AF71D9">
        <w:rPr>
          <w:rFonts w:ascii="Times New Roman" w:hAnsi="Times New Roman"/>
          <w:b/>
        </w:rPr>
        <w:t>Penyajian dan pengungkapan Utang Beban</w:t>
      </w:r>
    </w:p>
    <w:p w:rsidR="00EC3F83" w:rsidRDefault="00EC3F83" w:rsidP="00FD71F2">
      <w:pPr>
        <w:pStyle w:val="ListParagraph"/>
        <w:widowControl w:val="0"/>
        <w:tabs>
          <w:tab w:val="left" w:pos="993"/>
          <w:tab w:val="left" w:pos="2430"/>
        </w:tabs>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ab/>
        <w:t>Utang Beban disajikan Neraca dalam klasifikasi kewajiban jangka pendek dan rinciannya diungkapkan dalam Catatan atas Laporan Keuangan (CaLK).</w:t>
      </w:r>
    </w:p>
    <w:p w:rsidR="00A6359B" w:rsidRPr="00AF71D9" w:rsidRDefault="00A6359B" w:rsidP="00FD71F2">
      <w:pPr>
        <w:pStyle w:val="ListParagraph"/>
        <w:widowControl w:val="0"/>
        <w:tabs>
          <w:tab w:val="left" w:pos="993"/>
          <w:tab w:val="left" w:pos="2430"/>
        </w:tabs>
        <w:autoSpaceDE w:val="0"/>
        <w:autoSpaceDN w:val="0"/>
        <w:adjustRightInd w:val="0"/>
        <w:spacing w:after="0" w:line="280" w:lineRule="exact"/>
        <w:ind w:left="993" w:hanging="284"/>
        <w:jc w:val="both"/>
        <w:rPr>
          <w:rFonts w:ascii="Times New Roman" w:hAnsi="Times New Roman"/>
        </w:rPr>
      </w:pPr>
    </w:p>
    <w:p w:rsidR="00EC3F83" w:rsidRPr="00AF71D9" w:rsidRDefault="00EC3F83" w:rsidP="00AE27CB">
      <w:pPr>
        <w:pStyle w:val="Heading4"/>
        <w:keepLines/>
        <w:numPr>
          <w:ilvl w:val="0"/>
          <w:numId w:val="52"/>
        </w:numPr>
        <w:spacing w:line="280" w:lineRule="exact"/>
        <w:ind w:left="993" w:hanging="284"/>
        <w:jc w:val="left"/>
        <w:rPr>
          <w:rFonts w:ascii="Times New Roman" w:hAnsi="Times New Roman"/>
          <w:sz w:val="22"/>
          <w:szCs w:val="22"/>
        </w:rPr>
      </w:pPr>
      <w:bookmarkStart w:id="35" w:name="_Toc380101853"/>
      <w:r w:rsidRPr="00AF71D9">
        <w:rPr>
          <w:rFonts w:ascii="Times New Roman" w:hAnsi="Times New Roman"/>
          <w:sz w:val="22"/>
          <w:szCs w:val="22"/>
        </w:rPr>
        <w:t>Utang Jangka Pendek Lainnya</w:t>
      </w:r>
      <w:bookmarkEnd w:id="35"/>
    </w:p>
    <w:p w:rsidR="00EC3F83" w:rsidRPr="00AF71D9" w:rsidRDefault="00EC3F83" w:rsidP="00AE27CB">
      <w:pPr>
        <w:pStyle w:val="ListParagraph"/>
        <w:widowControl w:val="0"/>
        <w:numPr>
          <w:ilvl w:val="1"/>
          <w:numId w:val="99"/>
        </w:numPr>
        <w:tabs>
          <w:tab w:val="left" w:pos="993"/>
        </w:tabs>
        <w:autoSpaceDE w:val="0"/>
        <w:autoSpaceDN w:val="0"/>
        <w:adjustRightInd w:val="0"/>
        <w:spacing w:after="0" w:line="280" w:lineRule="exact"/>
        <w:ind w:left="2430" w:hanging="1721"/>
        <w:contextualSpacing w:val="0"/>
        <w:jc w:val="both"/>
        <w:rPr>
          <w:rFonts w:ascii="Times New Roman" w:hAnsi="Times New Roman"/>
          <w:b/>
        </w:rPr>
      </w:pPr>
      <w:r w:rsidRPr="00AF71D9">
        <w:rPr>
          <w:rFonts w:ascii="Times New Roman" w:hAnsi="Times New Roman"/>
          <w:b/>
        </w:rPr>
        <w:t>Pengakuan Utang Jangka Pendek Lainnya</w:t>
      </w:r>
    </w:p>
    <w:p w:rsidR="00EC3F83" w:rsidRPr="00AF71D9" w:rsidRDefault="00FD71F2" w:rsidP="00FD71F2">
      <w:pPr>
        <w:pStyle w:val="ListParagraph"/>
        <w:widowControl w:val="0"/>
        <w:tabs>
          <w:tab w:val="left" w:pos="993"/>
        </w:tabs>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ab/>
      </w:r>
      <w:r w:rsidR="00EC3F83" w:rsidRPr="00AF71D9">
        <w:rPr>
          <w:rFonts w:ascii="Times New Roman" w:hAnsi="Times New Roman"/>
        </w:rPr>
        <w:t>Utang Jangka Pendek Lainnya diakui pada saat terdapat/ timbul klaim kepada Pemerintah Daerah terkait kas yang telah diterima tetapi belum ada pembayaran/pengakuan sampai dengan tanggal pelaporan.</w:t>
      </w:r>
    </w:p>
    <w:p w:rsidR="00EC3F83" w:rsidRPr="00AF71D9" w:rsidRDefault="00EC3F83" w:rsidP="00AE27CB">
      <w:pPr>
        <w:pStyle w:val="ListParagraph"/>
        <w:widowControl w:val="0"/>
        <w:numPr>
          <w:ilvl w:val="1"/>
          <w:numId w:val="99"/>
        </w:numPr>
        <w:tabs>
          <w:tab w:val="left" w:pos="993"/>
        </w:tabs>
        <w:autoSpaceDE w:val="0"/>
        <w:autoSpaceDN w:val="0"/>
        <w:adjustRightInd w:val="0"/>
        <w:spacing w:after="0" w:line="280" w:lineRule="exact"/>
        <w:ind w:left="2430" w:hanging="1721"/>
        <w:contextualSpacing w:val="0"/>
        <w:jc w:val="both"/>
        <w:rPr>
          <w:rFonts w:ascii="Times New Roman" w:hAnsi="Times New Roman"/>
          <w:b/>
        </w:rPr>
      </w:pPr>
      <w:r w:rsidRPr="00AF71D9">
        <w:rPr>
          <w:rFonts w:ascii="Times New Roman" w:hAnsi="Times New Roman"/>
          <w:b/>
        </w:rPr>
        <w:t>Pengukuran Utang Jangka Pendek Lainnya</w:t>
      </w:r>
    </w:p>
    <w:p w:rsidR="00EC3F83" w:rsidRPr="00AF71D9" w:rsidRDefault="00FD71F2" w:rsidP="00FD71F2">
      <w:pPr>
        <w:pStyle w:val="ListParagraph"/>
        <w:widowControl w:val="0"/>
        <w:tabs>
          <w:tab w:val="left" w:pos="993"/>
        </w:tabs>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ab/>
      </w:r>
      <w:r w:rsidR="00EC3F83" w:rsidRPr="00AF71D9">
        <w:rPr>
          <w:rFonts w:ascii="Times New Roman" w:hAnsi="Times New Roman"/>
        </w:rPr>
        <w:t>Nilai yang dicantumkan dalam neraca untuk akun ini adalah sebesar kewajiban yang belum dibayar/diakui sampai dengan tanggal neraca.</w:t>
      </w:r>
    </w:p>
    <w:p w:rsidR="00EC3F83" w:rsidRPr="00AF71D9" w:rsidRDefault="00EC3F83" w:rsidP="00AE27CB">
      <w:pPr>
        <w:pStyle w:val="ListParagraph"/>
        <w:widowControl w:val="0"/>
        <w:numPr>
          <w:ilvl w:val="1"/>
          <w:numId w:val="99"/>
        </w:numPr>
        <w:tabs>
          <w:tab w:val="left" w:pos="993"/>
        </w:tabs>
        <w:autoSpaceDE w:val="0"/>
        <w:autoSpaceDN w:val="0"/>
        <w:adjustRightInd w:val="0"/>
        <w:spacing w:after="0" w:line="280" w:lineRule="exact"/>
        <w:ind w:left="2430" w:hanging="1721"/>
        <w:contextualSpacing w:val="0"/>
        <w:jc w:val="both"/>
        <w:rPr>
          <w:rFonts w:ascii="Times New Roman" w:hAnsi="Times New Roman"/>
          <w:b/>
        </w:rPr>
      </w:pPr>
      <w:r w:rsidRPr="00AF71D9">
        <w:rPr>
          <w:rFonts w:ascii="Times New Roman" w:hAnsi="Times New Roman"/>
          <w:b/>
        </w:rPr>
        <w:t>Penyajian dan Pengungkapan Utang Jangka Pendek Lainnya</w:t>
      </w:r>
    </w:p>
    <w:p w:rsidR="00EC3F83" w:rsidRPr="00AF71D9" w:rsidRDefault="00FD71F2" w:rsidP="00FD71F2">
      <w:pPr>
        <w:pStyle w:val="ListParagraph"/>
        <w:widowControl w:val="0"/>
        <w:tabs>
          <w:tab w:val="left" w:pos="993"/>
        </w:tabs>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ab/>
      </w:r>
      <w:r w:rsidR="00EC3F83" w:rsidRPr="00AF71D9">
        <w:rPr>
          <w:rFonts w:ascii="Times New Roman" w:hAnsi="Times New Roman"/>
        </w:rPr>
        <w:t>Utang Jangka Pendek Lainnya disajikan sebagai kewajiban jangka pendek di Neraca. Rinciannya diungkapkan dalam Catatan atas Laporan Keuangan (CaLK).</w:t>
      </w:r>
    </w:p>
    <w:p w:rsidR="00BC1E90" w:rsidRPr="00AF71D9" w:rsidRDefault="00BC1E90" w:rsidP="00481C32">
      <w:pPr>
        <w:spacing w:after="0" w:line="280" w:lineRule="exact"/>
        <w:jc w:val="both"/>
        <w:rPr>
          <w:rFonts w:ascii="Times New Roman" w:hAnsi="Times New Roman"/>
          <w:b/>
          <w:lang w:val="sv-SE"/>
        </w:rPr>
      </w:pPr>
    </w:p>
    <w:p w:rsidR="00E55E1F" w:rsidRPr="00AF71D9" w:rsidRDefault="00E55E1F" w:rsidP="00AE27CB">
      <w:pPr>
        <w:numPr>
          <w:ilvl w:val="3"/>
          <w:numId w:val="39"/>
        </w:numPr>
        <w:spacing w:after="0" w:line="280" w:lineRule="exact"/>
        <w:ind w:left="709" w:hanging="283"/>
        <w:jc w:val="both"/>
        <w:rPr>
          <w:rFonts w:ascii="Times New Roman" w:hAnsi="Times New Roman"/>
          <w:b/>
          <w:lang w:val="sv-SE"/>
        </w:rPr>
      </w:pPr>
      <w:r w:rsidRPr="00AF71D9">
        <w:rPr>
          <w:rFonts w:ascii="Times New Roman" w:hAnsi="Times New Roman"/>
          <w:b/>
          <w:lang w:val="sv-SE"/>
        </w:rPr>
        <w:t>Kebijakan Akuntansi Ekuitas</w:t>
      </w:r>
    </w:p>
    <w:p w:rsidR="0001161F" w:rsidRPr="00AF71D9" w:rsidRDefault="0001161F" w:rsidP="00AE27CB">
      <w:pPr>
        <w:pStyle w:val="ListParagraph"/>
        <w:numPr>
          <w:ilvl w:val="1"/>
          <w:numId w:val="52"/>
        </w:numPr>
        <w:spacing w:after="0" w:line="280" w:lineRule="exact"/>
        <w:ind w:left="993" w:hanging="284"/>
        <w:contextualSpacing w:val="0"/>
        <w:rPr>
          <w:rFonts w:ascii="Times New Roman" w:hAnsi="Times New Roman"/>
          <w:b/>
        </w:rPr>
      </w:pPr>
      <w:r w:rsidRPr="00AF71D9">
        <w:rPr>
          <w:rFonts w:ascii="Times New Roman" w:hAnsi="Times New Roman"/>
          <w:b/>
        </w:rPr>
        <w:t>Pengakuan Ekuitas</w:t>
      </w:r>
    </w:p>
    <w:p w:rsidR="0001161F" w:rsidRPr="00AF71D9" w:rsidRDefault="0001161F" w:rsidP="00B2658E">
      <w:pPr>
        <w:pStyle w:val="ListParagraph"/>
        <w:widowControl w:val="0"/>
        <w:autoSpaceDE w:val="0"/>
        <w:autoSpaceDN w:val="0"/>
        <w:adjustRightInd w:val="0"/>
        <w:spacing w:after="0" w:line="280" w:lineRule="exact"/>
        <w:ind w:left="993"/>
        <w:contextualSpacing w:val="0"/>
        <w:jc w:val="both"/>
        <w:rPr>
          <w:rFonts w:ascii="Times New Roman" w:hAnsi="Times New Roman"/>
        </w:rPr>
      </w:pPr>
      <w:r w:rsidRPr="00AF71D9">
        <w:rPr>
          <w:rFonts w:ascii="Times New Roman" w:hAnsi="Times New Roman"/>
        </w:rPr>
        <w:t>Pengakuan ekuitas berdasarkan saat pengakuan aset dan kewajiban.</w:t>
      </w:r>
    </w:p>
    <w:p w:rsidR="0001161F" w:rsidRPr="00AF71D9" w:rsidRDefault="0001161F" w:rsidP="00AE27CB">
      <w:pPr>
        <w:pStyle w:val="ListParagraph"/>
        <w:numPr>
          <w:ilvl w:val="1"/>
          <w:numId w:val="52"/>
        </w:numPr>
        <w:spacing w:after="0" w:line="280" w:lineRule="exact"/>
        <w:ind w:left="993" w:hanging="284"/>
        <w:contextualSpacing w:val="0"/>
        <w:rPr>
          <w:rFonts w:ascii="Times New Roman" w:hAnsi="Times New Roman"/>
          <w:b/>
        </w:rPr>
      </w:pPr>
      <w:r w:rsidRPr="00AF71D9">
        <w:rPr>
          <w:rFonts w:ascii="Times New Roman" w:hAnsi="Times New Roman"/>
          <w:b/>
        </w:rPr>
        <w:t>Pengukuran Ekuitas</w:t>
      </w:r>
    </w:p>
    <w:p w:rsidR="0001161F" w:rsidRPr="00AF71D9" w:rsidRDefault="0001161F" w:rsidP="00B2658E">
      <w:pPr>
        <w:pStyle w:val="ListParagraph"/>
        <w:widowControl w:val="0"/>
        <w:autoSpaceDE w:val="0"/>
        <w:autoSpaceDN w:val="0"/>
        <w:adjustRightInd w:val="0"/>
        <w:spacing w:after="0" w:line="280" w:lineRule="exact"/>
        <w:ind w:left="993"/>
        <w:contextualSpacing w:val="0"/>
        <w:jc w:val="both"/>
        <w:rPr>
          <w:rFonts w:ascii="Times New Roman" w:hAnsi="Times New Roman"/>
        </w:rPr>
      </w:pPr>
      <w:r w:rsidRPr="00AF71D9">
        <w:rPr>
          <w:rFonts w:ascii="Times New Roman" w:hAnsi="Times New Roman"/>
        </w:rPr>
        <w:t>Pengukuran atas ekuitas berdasarkan pengukuran atas aset dan kewajiban.</w:t>
      </w:r>
    </w:p>
    <w:p w:rsidR="0001161F" w:rsidRPr="00AF71D9" w:rsidRDefault="0001161F" w:rsidP="00AE27CB">
      <w:pPr>
        <w:pStyle w:val="ListParagraph"/>
        <w:numPr>
          <w:ilvl w:val="1"/>
          <w:numId w:val="52"/>
        </w:numPr>
        <w:spacing w:after="0" w:line="280" w:lineRule="exact"/>
        <w:ind w:left="993" w:hanging="284"/>
        <w:contextualSpacing w:val="0"/>
        <w:rPr>
          <w:rFonts w:ascii="Times New Roman" w:hAnsi="Times New Roman"/>
          <w:b/>
        </w:rPr>
      </w:pPr>
      <w:r w:rsidRPr="00AF71D9">
        <w:rPr>
          <w:rFonts w:ascii="Times New Roman" w:hAnsi="Times New Roman"/>
          <w:b/>
        </w:rPr>
        <w:t>Penyajian dan Pengungkapan Ekuitas</w:t>
      </w:r>
    </w:p>
    <w:p w:rsidR="0001161F" w:rsidRPr="00AF71D9" w:rsidRDefault="0001161F" w:rsidP="007A6CA6">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Ekuitas disajikan dalam Neraca dan dijelaskan rinciannya dalam Catatan atas Laporan Keuangan (CaLK).</w:t>
      </w:r>
    </w:p>
    <w:p w:rsidR="0001161F" w:rsidRPr="00AF71D9" w:rsidRDefault="0001161F" w:rsidP="0001161F">
      <w:pPr>
        <w:spacing w:after="0" w:line="280" w:lineRule="exact"/>
        <w:ind w:left="2970"/>
        <w:jc w:val="both"/>
        <w:rPr>
          <w:rFonts w:ascii="Times New Roman" w:hAnsi="Times New Roman"/>
          <w:b/>
          <w:lang w:val="sv-SE"/>
        </w:rPr>
      </w:pPr>
    </w:p>
    <w:p w:rsidR="00E55E1F" w:rsidRPr="00AF71D9" w:rsidRDefault="00E55E1F" w:rsidP="00AE27CB">
      <w:pPr>
        <w:numPr>
          <w:ilvl w:val="2"/>
          <w:numId w:val="35"/>
        </w:numPr>
        <w:tabs>
          <w:tab w:val="clear" w:pos="1980"/>
        </w:tabs>
        <w:spacing w:after="0" w:line="280" w:lineRule="exact"/>
        <w:ind w:left="709" w:hanging="283"/>
        <w:jc w:val="both"/>
        <w:rPr>
          <w:rFonts w:ascii="Times New Roman" w:hAnsi="Times New Roman"/>
          <w:b/>
          <w:lang w:val="sv-SE"/>
        </w:rPr>
      </w:pPr>
      <w:r w:rsidRPr="00AF71D9">
        <w:rPr>
          <w:rFonts w:ascii="Times New Roman" w:hAnsi="Times New Roman"/>
          <w:b/>
          <w:lang w:val="sv-SE"/>
        </w:rPr>
        <w:t>Kebijakan Akuntansi Pendapatan-LRA</w:t>
      </w:r>
    </w:p>
    <w:p w:rsidR="0001161F" w:rsidRPr="00AF71D9" w:rsidRDefault="0001161F" w:rsidP="00AE27CB">
      <w:pPr>
        <w:pStyle w:val="ListParagraph"/>
        <w:widowControl w:val="0"/>
        <w:numPr>
          <w:ilvl w:val="0"/>
          <w:numId w:val="52"/>
        </w:numPr>
        <w:autoSpaceDE w:val="0"/>
        <w:autoSpaceDN w:val="0"/>
        <w:adjustRightInd w:val="0"/>
        <w:spacing w:after="0" w:line="280" w:lineRule="exact"/>
        <w:ind w:left="993" w:hanging="284"/>
        <w:jc w:val="both"/>
        <w:rPr>
          <w:rFonts w:ascii="Times New Roman" w:hAnsi="Times New Roman"/>
          <w:b/>
        </w:rPr>
      </w:pPr>
      <w:r w:rsidRPr="00AF71D9">
        <w:rPr>
          <w:rFonts w:ascii="Times New Roman" w:hAnsi="Times New Roman"/>
          <w:b/>
        </w:rPr>
        <w:t>Pengakuan Pendapatan LRA</w:t>
      </w:r>
    </w:p>
    <w:p w:rsidR="0001161F" w:rsidRPr="00AF71D9" w:rsidRDefault="0001161F" w:rsidP="00AE27CB">
      <w:pPr>
        <w:pStyle w:val="ListParagraph"/>
        <w:widowControl w:val="0"/>
        <w:numPr>
          <w:ilvl w:val="0"/>
          <w:numId w:val="101"/>
        </w:numPr>
        <w:tabs>
          <w:tab w:val="left" w:pos="993"/>
        </w:tabs>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 xml:space="preserve">Sesuai dengan Paragraf 21 PSAP No. 02 Lampiran I Peraturan Pemerintah  Nomor 71 Tahun 2010 tentang Standar Akuntansi Pemerintahan  dan Paragraf 22 PSAP Nomor 02 Lampiran II Peraturan Pemerintah  Nomor 71 Tahun 2010 maka pengakuan atas pendapatan telah dinterpretasikan dalam IPSAP Nomor 02. Pengakuan </w:t>
      </w:r>
      <w:r w:rsidRPr="00AF71D9">
        <w:rPr>
          <w:rFonts w:ascii="Times New Roman" w:hAnsi="Times New Roman"/>
          <w:lang w:val="pt-BR"/>
        </w:rPr>
        <w:t xml:space="preserve">Pendapatan-LRA </w:t>
      </w:r>
      <w:r w:rsidRPr="00AF71D9">
        <w:rPr>
          <w:rFonts w:ascii="Times New Roman" w:hAnsi="Times New Roman"/>
        </w:rPr>
        <w:t xml:space="preserve">ditentukan oleh Bendahara Umum Daerah (BUD) sebagai pemegang otoritas dan bukan semata-mata oleh Rekening Kas Umum Daerah (RKUD) sebagai salah satu tempat penampungannya. </w:t>
      </w:r>
    </w:p>
    <w:p w:rsidR="0001161F" w:rsidRPr="00AF71D9" w:rsidRDefault="006A21AF" w:rsidP="00AE27CB">
      <w:pPr>
        <w:pStyle w:val="ListParagraph"/>
        <w:widowControl w:val="0"/>
        <w:numPr>
          <w:ilvl w:val="0"/>
          <w:numId w:val="101"/>
        </w:numPr>
        <w:tabs>
          <w:tab w:val="left" w:pos="993"/>
        </w:tabs>
        <w:autoSpaceDE w:val="0"/>
        <w:autoSpaceDN w:val="0"/>
        <w:adjustRightInd w:val="0"/>
        <w:spacing w:after="0" w:line="280" w:lineRule="exact"/>
        <w:ind w:left="709" w:firstLine="0"/>
        <w:jc w:val="both"/>
        <w:rPr>
          <w:rFonts w:ascii="Times New Roman" w:hAnsi="Times New Roman"/>
        </w:rPr>
      </w:pPr>
      <w:r w:rsidRPr="00AF71D9">
        <w:rPr>
          <w:rFonts w:ascii="Times New Roman" w:hAnsi="Times New Roman"/>
        </w:rPr>
        <w:t>Pendapatan LRA diakui menja</w:t>
      </w:r>
      <w:r w:rsidR="0001161F" w:rsidRPr="00AF71D9">
        <w:rPr>
          <w:rFonts w:ascii="Times New Roman" w:hAnsi="Times New Roman"/>
        </w:rPr>
        <w:t>di pendapatan daerah pada saat :</w:t>
      </w:r>
    </w:p>
    <w:p w:rsidR="0001161F" w:rsidRPr="00AF71D9" w:rsidRDefault="0001161F" w:rsidP="00AE27CB">
      <w:pPr>
        <w:numPr>
          <w:ilvl w:val="0"/>
          <w:numId w:val="102"/>
        </w:numPr>
        <w:tabs>
          <w:tab w:val="left" w:pos="1276"/>
        </w:tabs>
        <w:autoSpaceDE w:val="0"/>
        <w:autoSpaceDN w:val="0"/>
        <w:adjustRightInd w:val="0"/>
        <w:spacing w:after="0" w:line="280" w:lineRule="exact"/>
        <w:ind w:left="1276" w:hanging="286"/>
        <w:jc w:val="both"/>
        <w:rPr>
          <w:rFonts w:ascii="Times New Roman" w:hAnsi="Times New Roman"/>
        </w:rPr>
      </w:pPr>
      <w:r w:rsidRPr="00AF71D9">
        <w:rPr>
          <w:rFonts w:ascii="Times New Roman" w:hAnsi="Times New Roman"/>
        </w:rPr>
        <w:t>Kas atas pendapatan tersebut telah diterima pada RKUD.</w:t>
      </w:r>
    </w:p>
    <w:p w:rsidR="0001161F" w:rsidRPr="00AF71D9" w:rsidRDefault="0001161F" w:rsidP="00AE27CB">
      <w:pPr>
        <w:numPr>
          <w:ilvl w:val="0"/>
          <w:numId w:val="102"/>
        </w:numPr>
        <w:tabs>
          <w:tab w:val="left" w:pos="1276"/>
        </w:tabs>
        <w:autoSpaceDE w:val="0"/>
        <w:autoSpaceDN w:val="0"/>
        <w:adjustRightInd w:val="0"/>
        <w:spacing w:after="0" w:line="280" w:lineRule="exact"/>
        <w:ind w:left="1276" w:hanging="286"/>
        <w:jc w:val="both"/>
        <w:rPr>
          <w:rFonts w:ascii="Times New Roman" w:hAnsi="Times New Roman"/>
        </w:rPr>
      </w:pPr>
      <w:r w:rsidRPr="00AF71D9">
        <w:rPr>
          <w:rFonts w:ascii="Times New Roman" w:hAnsi="Times New Roman"/>
        </w:rPr>
        <w:t>Kas atas pendapatan tersebut telah diterima oleh Bendahara Penerimaan dan hingga tanggal pelaporan belum disetorkan ke RKUD.</w:t>
      </w:r>
    </w:p>
    <w:p w:rsidR="0001161F" w:rsidRPr="00AF71D9" w:rsidRDefault="0001161F" w:rsidP="00AE27CB">
      <w:pPr>
        <w:numPr>
          <w:ilvl w:val="0"/>
          <w:numId w:val="102"/>
        </w:numPr>
        <w:tabs>
          <w:tab w:val="left" w:pos="1276"/>
        </w:tabs>
        <w:autoSpaceDE w:val="0"/>
        <w:autoSpaceDN w:val="0"/>
        <w:adjustRightInd w:val="0"/>
        <w:spacing w:after="0" w:line="280" w:lineRule="exact"/>
        <w:ind w:left="1276" w:hanging="286"/>
        <w:jc w:val="both"/>
        <w:rPr>
          <w:rFonts w:ascii="Times New Roman" w:hAnsi="Times New Roman"/>
        </w:rPr>
      </w:pPr>
      <w:r w:rsidRPr="00AF71D9">
        <w:rPr>
          <w:rFonts w:ascii="Times New Roman" w:hAnsi="Times New Roman"/>
        </w:rPr>
        <w:lastRenderedPageBreak/>
        <w:t>Kas atas pendapatan tersebut telah diterima satker/SKPD dan digunakan langsung tanpa disetor ke RKUD, dengan syarat entitas penerima wajib melaporkannya kepada BUD.</w:t>
      </w:r>
    </w:p>
    <w:p w:rsidR="0001161F" w:rsidRPr="00AF71D9" w:rsidRDefault="0001161F" w:rsidP="00AE27CB">
      <w:pPr>
        <w:numPr>
          <w:ilvl w:val="0"/>
          <w:numId w:val="102"/>
        </w:numPr>
        <w:tabs>
          <w:tab w:val="left" w:pos="1276"/>
        </w:tabs>
        <w:autoSpaceDE w:val="0"/>
        <w:autoSpaceDN w:val="0"/>
        <w:adjustRightInd w:val="0"/>
        <w:spacing w:after="0" w:line="280" w:lineRule="exact"/>
        <w:ind w:left="1276" w:hanging="286"/>
        <w:jc w:val="both"/>
        <w:rPr>
          <w:rFonts w:ascii="Times New Roman" w:hAnsi="Times New Roman"/>
        </w:rPr>
      </w:pPr>
      <w:r w:rsidRPr="00AF71D9">
        <w:rPr>
          <w:rFonts w:ascii="Times New Roman" w:hAnsi="Times New Roman"/>
        </w:rPr>
        <w:t>Kas atas pendapatan yang berasal dari hibah langsung dalam/luar negeri yang digunakan untuk mendanai pengeluaran entitas telah diterima, dengan syarat entitas penerima wajib melaporkannya kepada BUD.</w:t>
      </w:r>
    </w:p>
    <w:p w:rsidR="0001161F" w:rsidRDefault="0001161F" w:rsidP="00AE27CB">
      <w:pPr>
        <w:numPr>
          <w:ilvl w:val="0"/>
          <w:numId w:val="102"/>
        </w:numPr>
        <w:tabs>
          <w:tab w:val="left" w:pos="1276"/>
        </w:tabs>
        <w:autoSpaceDE w:val="0"/>
        <w:autoSpaceDN w:val="0"/>
        <w:adjustRightInd w:val="0"/>
        <w:spacing w:after="240" w:line="280" w:lineRule="exact"/>
        <w:ind w:left="1276" w:hanging="286"/>
        <w:jc w:val="both"/>
        <w:rPr>
          <w:rFonts w:ascii="Times New Roman" w:hAnsi="Times New Roman"/>
        </w:rPr>
      </w:pPr>
      <w:r w:rsidRPr="00AF71D9">
        <w:rPr>
          <w:rFonts w:ascii="Times New Roman" w:hAnsi="Times New Roman"/>
        </w:rPr>
        <w:t>Kas atas pendapatan yang diterima entitas lain di luar entitas Pemerintah berdasarkan otoritas yang diberikan oleh BUD, dan BUD mengakuinya sebagai pendapatan.</w:t>
      </w:r>
    </w:p>
    <w:p w:rsidR="0001161F" w:rsidRPr="00AF71D9" w:rsidRDefault="00522FE8" w:rsidP="00AE27CB">
      <w:pPr>
        <w:pStyle w:val="ListParagraph"/>
        <w:widowControl w:val="0"/>
        <w:numPr>
          <w:ilvl w:val="0"/>
          <w:numId w:val="52"/>
        </w:numPr>
        <w:autoSpaceDE w:val="0"/>
        <w:autoSpaceDN w:val="0"/>
        <w:adjustRightInd w:val="0"/>
        <w:spacing w:after="120" w:line="280" w:lineRule="exact"/>
        <w:ind w:left="993" w:hanging="284"/>
        <w:jc w:val="both"/>
        <w:rPr>
          <w:rFonts w:ascii="Times New Roman" w:hAnsi="Times New Roman"/>
          <w:b/>
        </w:rPr>
      </w:pPr>
      <w:r>
        <w:rPr>
          <w:rFonts w:ascii="Times New Roman" w:hAnsi="Times New Roman"/>
          <w:b/>
        </w:rPr>
        <w:t>.</w:t>
      </w:r>
      <w:r w:rsidR="0001161F" w:rsidRPr="00AF71D9">
        <w:rPr>
          <w:rFonts w:ascii="Times New Roman" w:hAnsi="Times New Roman"/>
          <w:b/>
        </w:rPr>
        <w:t>Pengukuran Pendapatan LRA</w:t>
      </w:r>
    </w:p>
    <w:p w:rsidR="0001161F" w:rsidRPr="00AF71D9" w:rsidRDefault="0001161F" w:rsidP="00AE27CB">
      <w:pPr>
        <w:pStyle w:val="ListParagraph"/>
        <w:widowControl w:val="0"/>
        <w:numPr>
          <w:ilvl w:val="0"/>
          <w:numId w:val="103"/>
        </w:numPr>
        <w:tabs>
          <w:tab w:val="left" w:pos="993"/>
        </w:tabs>
        <w:autoSpaceDE w:val="0"/>
        <w:autoSpaceDN w:val="0"/>
        <w:adjustRightInd w:val="0"/>
        <w:spacing w:after="0" w:line="280" w:lineRule="exact"/>
        <w:ind w:left="993" w:hanging="284"/>
        <w:jc w:val="both"/>
        <w:rPr>
          <w:rFonts w:ascii="Times New Roman" w:hAnsi="Times New Roman"/>
          <w:bCs/>
          <w:iCs/>
          <w:lang w:val="sv-SE"/>
        </w:rPr>
      </w:pPr>
      <w:r w:rsidRPr="00AF71D9">
        <w:rPr>
          <w:rFonts w:ascii="Times New Roman" w:hAnsi="Times New Roman"/>
          <w:bCs/>
          <w:iCs/>
        </w:rPr>
        <w:t>P</w:t>
      </w:r>
      <w:r w:rsidRPr="00AF71D9">
        <w:rPr>
          <w:rFonts w:ascii="Times New Roman" w:hAnsi="Times New Roman"/>
          <w:lang w:val="fi-FI"/>
        </w:rPr>
        <w:t>endapatan</w:t>
      </w:r>
      <w:r w:rsidRPr="00AF71D9">
        <w:rPr>
          <w:rFonts w:ascii="Times New Roman" w:hAnsi="Times New Roman"/>
          <w:bCs/>
          <w:iCs/>
          <w:lang w:val="sv-SE"/>
        </w:rPr>
        <w:t xml:space="preserve">-LRA dilaksanakan </w:t>
      </w:r>
      <w:r w:rsidRPr="00AF71D9">
        <w:rPr>
          <w:rFonts w:ascii="Times New Roman" w:hAnsi="Times New Roman"/>
        </w:rPr>
        <w:t>berdasarkan</w:t>
      </w:r>
      <w:r w:rsidRPr="00AF71D9">
        <w:rPr>
          <w:rFonts w:ascii="Times New Roman" w:hAnsi="Times New Roman"/>
          <w:bCs/>
          <w:iCs/>
          <w:lang w:val="sv-SE"/>
        </w:rPr>
        <w:t xml:space="preserve"> azas bruto, yaitu dengan membukukan penerimaan bruto, </w:t>
      </w:r>
      <w:r w:rsidRPr="00AF71D9">
        <w:rPr>
          <w:rFonts w:ascii="Times New Roman" w:hAnsi="Times New Roman"/>
        </w:rPr>
        <w:t>dan</w:t>
      </w:r>
      <w:r w:rsidRPr="00AF71D9">
        <w:rPr>
          <w:rFonts w:ascii="Times New Roman" w:hAnsi="Times New Roman"/>
          <w:bCs/>
          <w:iCs/>
          <w:lang w:val="sv-SE"/>
        </w:rPr>
        <w:t xml:space="preserve"> tidak mencatat jumlah netonya (setelah dikompensasikan dengan pengeluaran). </w:t>
      </w:r>
    </w:p>
    <w:p w:rsidR="0001161F" w:rsidRPr="00AF71D9" w:rsidRDefault="0001161F" w:rsidP="00AE27CB">
      <w:pPr>
        <w:pStyle w:val="ListParagraph"/>
        <w:widowControl w:val="0"/>
        <w:numPr>
          <w:ilvl w:val="0"/>
          <w:numId w:val="103"/>
        </w:numPr>
        <w:tabs>
          <w:tab w:val="left" w:pos="993"/>
        </w:tabs>
        <w:autoSpaceDE w:val="0"/>
        <w:autoSpaceDN w:val="0"/>
        <w:adjustRightInd w:val="0"/>
        <w:spacing w:line="280" w:lineRule="exact"/>
        <w:ind w:left="993" w:hanging="284"/>
        <w:contextualSpacing w:val="0"/>
        <w:jc w:val="both"/>
        <w:rPr>
          <w:rFonts w:ascii="Times New Roman" w:hAnsi="Times New Roman"/>
        </w:rPr>
      </w:pPr>
      <w:r w:rsidRPr="00AF71D9">
        <w:rPr>
          <w:rFonts w:ascii="Times New Roman" w:hAnsi="Times New Roman"/>
          <w:lang w:val="sv-SE"/>
        </w:rPr>
        <w:t xml:space="preserve">Dalam hal </w:t>
      </w:r>
      <w:r w:rsidRPr="00AF71D9">
        <w:rPr>
          <w:rFonts w:ascii="Times New Roman" w:hAnsi="Times New Roman"/>
          <w:bCs/>
          <w:iCs/>
          <w:lang w:val="sv-SE"/>
        </w:rPr>
        <w:t xml:space="preserve">besaran </w:t>
      </w:r>
      <w:r w:rsidRPr="00AF71D9">
        <w:rPr>
          <w:rFonts w:ascii="Times New Roman" w:hAnsi="Times New Roman"/>
        </w:rPr>
        <w:t>pengurang terhadap</w:t>
      </w:r>
      <w:r w:rsidRPr="00AF71D9">
        <w:rPr>
          <w:rFonts w:ascii="Times New Roman" w:hAnsi="Times New Roman"/>
          <w:lang w:val="sv-SE"/>
        </w:rPr>
        <w:t xml:space="preserve"> pendapatan-LRA bruto (biaya) bersifat variabel terhadap </w:t>
      </w:r>
      <w:r w:rsidRPr="00AF71D9">
        <w:rPr>
          <w:rFonts w:ascii="Times New Roman" w:hAnsi="Times New Roman"/>
          <w:bCs/>
          <w:iCs/>
          <w:lang w:val="sv-SE"/>
        </w:rPr>
        <w:t xml:space="preserve">pendapatan </w:t>
      </w:r>
      <w:r w:rsidRPr="00AF71D9">
        <w:rPr>
          <w:rFonts w:ascii="Times New Roman" w:hAnsi="Times New Roman"/>
          <w:lang w:val="sv-SE"/>
        </w:rPr>
        <w:t>dimaksud dan tidak dapat dianggarkan terlebih dahulu dikarenakan proses belum selesai, maka asas bruto dapat dikecualikan</w:t>
      </w:r>
      <w:r w:rsidRPr="00AF71D9">
        <w:rPr>
          <w:rFonts w:ascii="Times New Roman" w:hAnsi="Times New Roman"/>
        </w:rPr>
        <w:t>.</w:t>
      </w:r>
    </w:p>
    <w:p w:rsidR="0001161F" w:rsidRPr="00AF71D9" w:rsidRDefault="0001161F" w:rsidP="00AE27CB">
      <w:pPr>
        <w:pStyle w:val="ListParagraph"/>
        <w:widowControl w:val="0"/>
        <w:numPr>
          <w:ilvl w:val="0"/>
          <w:numId w:val="52"/>
        </w:numPr>
        <w:autoSpaceDE w:val="0"/>
        <w:autoSpaceDN w:val="0"/>
        <w:adjustRightInd w:val="0"/>
        <w:spacing w:after="120" w:line="280" w:lineRule="exact"/>
        <w:ind w:left="993" w:hanging="284"/>
        <w:jc w:val="both"/>
        <w:rPr>
          <w:rFonts w:ascii="Times New Roman" w:hAnsi="Times New Roman"/>
          <w:b/>
        </w:rPr>
      </w:pPr>
      <w:r w:rsidRPr="00AF71D9">
        <w:rPr>
          <w:rFonts w:ascii="Times New Roman" w:hAnsi="Times New Roman"/>
          <w:b/>
        </w:rPr>
        <w:t>Penyajian dan Pengungkapan Pendapatan LRA</w:t>
      </w:r>
    </w:p>
    <w:p w:rsidR="0001161F" w:rsidRPr="00AF71D9" w:rsidRDefault="0001161F" w:rsidP="00B2658E">
      <w:pPr>
        <w:pStyle w:val="ListParagraph"/>
        <w:widowControl w:val="0"/>
        <w:tabs>
          <w:tab w:val="left" w:pos="709"/>
        </w:tabs>
        <w:autoSpaceDE w:val="0"/>
        <w:autoSpaceDN w:val="0"/>
        <w:adjustRightInd w:val="0"/>
        <w:spacing w:after="0" w:line="280" w:lineRule="exact"/>
        <w:ind w:left="709"/>
        <w:jc w:val="both"/>
        <w:rPr>
          <w:rFonts w:ascii="Times New Roman" w:hAnsi="Times New Roman"/>
        </w:rPr>
      </w:pPr>
      <w:r w:rsidRPr="00AF71D9">
        <w:rPr>
          <w:rFonts w:ascii="Times New Roman" w:hAnsi="Times New Roman"/>
        </w:rPr>
        <w:t xml:space="preserve">Pendapatan–LRA disajikan dalam Laporan Realisasi Anggaran dengan basis kas </w:t>
      </w:r>
      <w:r w:rsidRPr="00AF71D9">
        <w:rPr>
          <w:rFonts w:ascii="Times New Roman" w:hAnsi="Times New Roman"/>
          <w:lang w:val="sv-SE"/>
        </w:rPr>
        <w:t>dan</w:t>
      </w:r>
      <w:r w:rsidRPr="00AF71D9">
        <w:rPr>
          <w:rFonts w:ascii="Times New Roman" w:hAnsi="Times New Roman"/>
        </w:rPr>
        <w:t xml:space="preserve"> disajikan dalam mata uang rupiah. Rinciannya dijelaskan dalam Catatan atas Laporan Keuangan (CaLK).</w:t>
      </w:r>
    </w:p>
    <w:p w:rsidR="00B2658E" w:rsidRPr="00AF71D9" w:rsidRDefault="00B2658E" w:rsidP="00B2658E">
      <w:pPr>
        <w:pStyle w:val="ListParagraph"/>
        <w:widowControl w:val="0"/>
        <w:tabs>
          <w:tab w:val="left" w:pos="709"/>
        </w:tabs>
        <w:autoSpaceDE w:val="0"/>
        <w:autoSpaceDN w:val="0"/>
        <w:adjustRightInd w:val="0"/>
        <w:spacing w:after="0" w:line="280" w:lineRule="exact"/>
        <w:ind w:left="709"/>
        <w:jc w:val="both"/>
        <w:rPr>
          <w:rFonts w:ascii="Times New Roman" w:hAnsi="Times New Roman"/>
        </w:rPr>
      </w:pPr>
    </w:p>
    <w:p w:rsidR="00B2658E" w:rsidRPr="00AF71D9" w:rsidRDefault="00B2658E" w:rsidP="00782561">
      <w:pPr>
        <w:pStyle w:val="ListParagraph"/>
        <w:widowControl w:val="0"/>
        <w:tabs>
          <w:tab w:val="left" w:pos="709"/>
        </w:tabs>
        <w:autoSpaceDE w:val="0"/>
        <w:autoSpaceDN w:val="0"/>
        <w:adjustRightInd w:val="0"/>
        <w:spacing w:after="0" w:line="280" w:lineRule="exact"/>
        <w:ind w:left="709"/>
        <w:jc w:val="both"/>
        <w:rPr>
          <w:rFonts w:ascii="Times New Roman" w:hAnsi="Times New Roman"/>
          <w:b/>
        </w:rPr>
      </w:pPr>
      <w:r w:rsidRPr="00AF71D9">
        <w:rPr>
          <w:rFonts w:ascii="Times New Roman" w:hAnsi="Times New Roman"/>
          <w:b/>
        </w:rPr>
        <w:t>Pendapatan Asli Daerah</w:t>
      </w:r>
    </w:p>
    <w:p w:rsidR="007A6CA6" w:rsidRPr="00AF71D9" w:rsidRDefault="007A6CA6" w:rsidP="00AE27CB">
      <w:pPr>
        <w:pStyle w:val="ListParagraph"/>
        <w:numPr>
          <w:ilvl w:val="0"/>
          <w:numId w:val="104"/>
        </w:numPr>
        <w:spacing w:before="240" w:after="0" w:line="280" w:lineRule="exact"/>
        <w:ind w:left="993" w:hanging="284"/>
        <w:contextualSpacing w:val="0"/>
        <w:jc w:val="both"/>
        <w:rPr>
          <w:rFonts w:ascii="Times New Roman" w:hAnsi="Times New Roman"/>
        </w:rPr>
      </w:pPr>
      <w:r w:rsidRPr="00AF71D9">
        <w:rPr>
          <w:rFonts w:ascii="Times New Roman" w:hAnsi="Times New Roman"/>
        </w:rPr>
        <w:t>Pengakuan Pendapatan Asli Daerah–LRA</w:t>
      </w:r>
    </w:p>
    <w:p w:rsidR="007A6CA6" w:rsidRPr="00AF71D9" w:rsidRDefault="007A6CA6" w:rsidP="00782561">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Pendapatan Asli Daerah–LRA diakui pada saat kas atas pendapatan tersebut telah diterima oleh Bendahara Penerimaan maupun oleh BUD.</w:t>
      </w:r>
    </w:p>
    <w:p w:rsidR="007A6CA6" w:rsidRPr="00AF71D9" w:rsidRDefault="007A6CA6" w:rsidP="00AE27CB">
      <w:pPr>
        <w:pStyle w:val="ListParagraph"/>
        <w:numPr>
          <w:ilvl w:val="0"/>
          <w:numId w:val="104"/>
        </w:numPr>
        <w:spacing w:after="0" w:line="280" w:lineRule="exact"/>
        <w:ind w:left="993" w:hanging="284"/>
        <w:contextualSpacing w:val="0"/>
        <w:jc w:val="both"/>
        <w:rPr>
          <w:rFonts w:ascii="Times New Roman" w:hAnsi="Times New Roman"/>
        </w:rPr>
      </w:pPr>
      <w:r w:rsidRPr="00AF71D9">
        <w:rPr>
          <w:rFonts w:ascii="Times New Roman" w:hAnsi="Times New Roman"/>
        </w:rPr>
        <w:t>Pengukuran Pendapatan Asli Daerah–LRA</w:t>
      </w:r>
    </w:p>
    <w:p w:rsidR="007A6CA6" w:rsidRPr="00AF71D9" w:rsidRDefault="007A6CA6" w:rsidP="00782561">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Pendapatan Asli Daerah–LRA diukur sesuai dengan jumlah nilai yang diterima dan tercantum dalam Bukti Penerimaan atau Surat tanda Setoran.</w:t>
      </w:r>
    </w:p>
    <w:p w:rsidR="007A6CA6" w:rsidRPr="00AF71D9" w:rsidRDefault="007A6CA6" w:rsidP="00AE27CB">
      <w:pPr>
        <w:pStyle w:val="ListParagraph"/>
        <w:numPr>
          <w:ilvl w:val="0"/>
          <w:numId w:val="104"/>
        </w:numPr>
        <w:spacing w:after="0" w:line="280" w:lineRule="exact"/>
        <w:ind w:left="993" w:hanging="284"/>
        <w:contextualSpacing w:val="0"/>
        <w:jc w:val="both"/>
        <w:rPr>
          <w:rFonts w:ascii="Times New Roman" w:hAnsi="Times New Roman"/>
        </w:rPr>
      </w:pPr>
      <w:r w:rsidRPr="00AF71D9">
        <w:rPr>
          <w:rFonts w:ascii="Times New Roman" w:hAnsi="Times New Roman"/>
        </w:rPr>
        <w:t xml:space="preserve">Penyajian dan Pengungkapan Pendapatan Asli Daerah–LRA </w:t>
      </w:r>
    </w:p>
    <w:p w:rsidR="007A6CA6" w:rsidRPr="00AF71D9" w:rsidRDefault="007A6CA6" w:rsidP="00782561">
      <w:pPr>
        <w:pStyle w:val="ListParagraph"/>
        <w:widowControl w:val="0"/>
        <w:autoSpaceDE w:val="0"/>
        <w:autoSpaceDN w:val="0"/>
        <w:adjustRightInd w:val="0"/>
        <w:spacing w:after="0" w:line="280" w:lineRule="exact"/>
        <w:ind w:left="993" w:hanging="3"/>
        <w:jc w:val="both"/>
        <w:rPr>
          <w:rFonts w:ascii="Times New Roman" w:hAnsi="Times New Roman"/>
        </w:rPr>
      </w:pPr>
      <w:r w:rsidRPr="00AF71D9">
        <w:rPr>
          <w:rFonts w:ascii="Times New Roman" w:hAnsi="Times New Roman"/>
        </w:rPr>
        <w:t xml:space="preserve">Pendapatan Asli Daerah–LRA disajikan dalam Laporan Realisasi Anggaran dengan basis kas </w:t>
      </w:r>
      <w:r w:rsidRPr="00AF71D9">
        <w:rPr>
          <w:rFonts w:ascii="Times New Roman" w:hAnsi="Times New Roman"/>
          <w:lang w:val="sv-SE"/>
        </w:rPr>
        <w:t>dan</w:t>
      </w:r>
      <w:r w:rsidRPr="00AF71D9">
        <w:rPr>
          <w:rFonts w:ascii="Times New Roman" w:hAnsi="Times New Roman"/>
        </w:rPr>
        <w:t xml:space="preserve"> disajikan dalam mata uang rupiah. Rinciannya dijelaskan dalam Catatan atas Laporan Keuangan (CaLK).</w:t>
      </w:r>
    </w:p>
    <w:p w:rsidR="009866C4" w:rsidRPr="00AF71D9" w:rsidRDefault="009866C4" w:rsidP="00782561">
      <w:pPr>
        <w:pStyle w:val="ListParagraph"/>
        <w:widowControl w:val="0"/>
        <w:autoSpaceDE w:val="0"/>
        <w:autoSpaceDN w:val="0"/>
        <w:adjustRightInd w:val="0"/>
        <w:spacing w:after="0" w:line="280" w:lineRule="exact"/>
        <w:ind w:left="993" w:hanging="3"/>
        <w:jc w:val="both"/>
        <w:rPr>
          <w:rFonts w:ascii="Times New Roman" w:hAnsi="Times New Roman"/>
        </w:rPr>
      </w:pPr>
    </w:p>
    <w:p w:rsidR="00675059" w:rsidRPr="00AF71D9" w:rsidRDefault="00675059" w:rsidP="00675059">
      <w:pPr>
        <w:pStyle w:val="ListParagraph"/>
        <w:widowControl w:val="0"/>
        <w:autoSpaceDE w:val="0"/>
        <w:autoSpaceDN w:val="0"/>
        <w:adjustRightInd w:val="0"/>
        <w:spacing w:after="0" w:line="280" w:lineRule="exact"/>
        <w:ind w:left="709"/>
        <w:contextualSpacing w:val="0"/>
        <w:jc w:val="both"/>
        <w:rPr>
          <w:rFonts w:ascii="Times New Roman" w:hAnsi="Times New Roman"/>
          <w:b/>
        </w:rPr>
      </w:pPr>
      <w:r w:rsidRPr="00AF71D9">
        <w:rPr>
          <w:rFonts w:ascii="Times New Roman" w:hAnsi="Times New Roman"/>
          <w:b/>
        </w:rPr>
        <w:t>Pendapatan Transfer–LRA</w:t>
      </w:r>
    </w:p>
    <w:p w:rsidR="007A6CA6" w:rsidRPr="00AF71D9" w:rsidRDefault="007A6CA6" w:rsidP="00AE27CB">
      <w:pPr>
        <w:pStyle w:val="ListParagraph"/>
        <w:widowControl w:val="0"/>
        <w:numPr>
          <w:ilvl w:val="0"/>
          <w:numId w:val="105"/>
        </w:numPr>
        <w:autoSpaceDE w:val="0"/>
        <w:autoSpaceDN w:val="0"/>
        <w:adjustRightInd w:val="0"/>
        <w:spacing w:after="0" w:line="280" w:lineRule="exact"/>
        <w:ind w:left="993" w:hanging="284"/>
        <w:contextualSpacing w:val="0"/>
        <w:jc w:val="both"/>
        <w:rPr>
          <w:rFonts w:ascii="Times New Roman" w:hAnsi="Times New Roman"/>
          <w:b/>
        </w:rPr>
      </w:pPr>
      <w:r w:rsidRPr="00AF71D9">
        <w:rPr>
          <w:rFonts w:ascii="Times New Roman" w:hAnsi="Times New Roman"/>
          <w:b/>
        </w:rPr>
        <w:t xml:space="preserve">Pengakuan Pendapatan Transfer–LRA </w:t>
      </w:r>
    </w:p>
    <w:p w:rsidR="00481C32" w:rsidRPr="00AF71D9" w:rsidRDefault="007A6CA6" w:rsidP="00AE27CB">
      <w:pPr>
        <w:pStyle w:val="ListParagraph"/>
        <w:widowControl w:val="0"/>
        <w:numPr>
          <w:ilvl w:val="0"/>
          <w:numId w:val="106"/>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Pengakuan Pendapatan Transfer–LRA adalah pada saat diterimanya Pendapatan Transfer–LRA pada Rekening Kas Umum Daerah (RKUD). Pengakuan ini dapat didasarkan pada dokumen Nota Kredit dari Bank yang ditunjuk sebagai RKUD.</w:t>
      </w:r>
    </w:p>
    <w:p w:rsidR="00BD56D0" w:rsidRDefault="007A6CA6" w:rsidP="00AE27CB">
      <w:pPr>
        <w:pStyle w:val="ListParagraph"/>
        <w:widowControl w:val="0"/>
        <w:numPr>
          <w:ilvl w:val="0"/>
          <w:numId w:val="106"/>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Pendapatan Transfer–LRA ini hanya diakui dan dicatat di Bendahara Umum Daerah (BUD) atau dicatat oleh Pejabat Pengelola Keuangan Daerah (PPKD)</w:t>
      </w:r>
      <w:r w:rsidR="00522FE8">
        <w:rPr>
          <w:rFonts w:ascii="Times New Roman" w:hAnsi="Times New Roman"/>
        </w:rPr>
        <w:t>.</w:t>
      </w:r>
    </w:p>
    <w:p w:rsidR="00522FE8" w:rsidRDefault="00522FE8" w:rsidP="00522FE8">
      <w:pPr>
        <w:widowControl w:val="0"/>
        <w:autoSpaceDE w:val="0"/>
        <w:autoSpaceDN w:val="0"/>
        <w:adjustRightInd w:val="0"/>
        <w:spacing w:after="0" w:line="280" w:lineRule="exact"/>
        <w:jc w:val="both"/>
        <w:rPr>
          <w:rFonts w:ascii="Times New Roman" w:hAnsi="Times New Roman"/>
        </w:rPr>
      </w:pPr>
    </w:p>
    <w:p w:rsidR="00522FE8" w:rsidRDefault="00522FE8" w:rsidP="00522FE8">
      <w:pPr>
        <w:widowControl w:val="0"/>
        <w:autoSpaceDE w:val="0"/>
        <w:autoSpaceDN w:val="0"/>
        <w:adjustRightInd w:val="0"/>
        <w:spacing w:after="0" w:line="280" w:lineRule="exact"/>
        <w:jc w:val="both"/>
        <w:rPr>
          <w:rFonts w:ascii="Times New Roman" w:hAnsi="Times New Roman"/>
        </w:rPr>
      </w:pPr>
    </w:p>
    <w:p w:rsidR="00522FE8" w:rsidRPr="00522FE8" w:rsidRDefault="00522FE8" w:rsidP="00522FE8">
      <w:pPr>
        <w:widowControl w:val="0"/>
        <w:autoSpaceDE w:val="0"/>
        <w:autoSpaceDN w:val="0"/>
        <w:adjustRightInd w:val="0"/>
        <w:spacing w:after="0" w:line="280" w:lineRule="exact"/>
        <w:jc w:val="both"/>
        <w:rPr>
          <w:rFonts w:ascii="Times New Roman" w:hAnsi="Times New Roman"/>
        </w:rPr>
      </w:pPr>
    </w:p>
    <w:p w:rsidR="007A6CA6" w:rsidRPr="00AF71D9" w:rsidRDefault="007A6CA6" w:rsidP="00AE27CB">
      <w:pPr>
        <w:pStyle w:val="ListParagraph"/>
        <w:widowControl w:val="0"/>
        <w:numPr>
          <w:ilvl w:val="0"/>
          <w:numId w:val="105"/>
        </w:numPr>
        <w:autoSpaceDE w:val="0"/>
        <w:autoSpaceDN w:val="0"/>
        <w:adjustRightInd w:val="0"/>
        <w:spacing w:after="0" w:line="280" w:lineRule="exact"/>
        <w:ind w:left="993" w:hanging="284"/>
        <w:contextualSpacing w:val="0"/>
        <w:jc w:val="both"/>
        <w:rPr>
          <w:rFonts w:ascii="Times New Roman" w:hAnsi="Times New Roman"/>
          <w:b/>
        </w:rPr>
      </w:pPr>
      <w:r w:rsidRPr="00AF71D9">
        <w:rPr>
          <w:rFonts w:ascii="Times New Roman" w:hAnsi="Times New Roman"/>
          <w:b/>
        </w:rPr>
        <w:lastRenderedPageBreak/>
        <w:t xml:space="preserve">Pengukuran Pendapatan Transfer–LRA </w:t>
      </w:r>
    </w:p>
    <w:p w:rsidR="007A6CA6" w:rsidRPr="00AF71D9" w:rsidRDefault="007A6CA6" w:rsidP="00675059">
      <w:pPr>
        <w:pStyle w:val="ListParagraph"/>
        <w:widowControl w:val="0"/>
        <w:autoSpaceDE w:val="0"/>
        <w:autoSpaceDN w:val="0"/>
        <w:adjustRightInd w:val="0"/>
        <w:spacing w:after="0" w:line="280" w:lineRule="exact"/>
        <w:ind w:left="993" w:hanging="3"/>
        <w:jc w:val="both"/>
        <w:rPr>
          <w:rFonts w:ascii="Times New Roman" w:hAnsi="Times New Roman"/>
        </w:rPr>
      </w:pPr>
      <w:r w:rsidRPr="00AF71D9">
        <w:rPr>
          <w:rFonts w:ascii="Times New Roman" w:hAnsi="Times New Roman"/>
        </w:rPr>
        <w:t>Pengukuran Pendapatan Transfer–LRA sesuai dengan jumlah nominal alokasi dana yang diterima dalam RKUD.</w:t>
      </w:r>
    </w:p>
    <w:p w:rsidR="007A6CA6" w:rsidRPr="00AF71D9" w:rsidRDefault="007A6CA6" w:rsidP="00AE27CB">
      <w:pPr>
        <w:pStyle w:val="ListParagraph"/>
        <w:widowControl w:val="0"/>
        <w:numPr>
          <w:ilvl w:val="0"/>
          <w:numId w:val="105"/>
        </w:numPr>
        <w:tabs>
          <w:tab w:val="left" w:pos="993"/>
        </w:tabs>
        <w:autoSpaceDE w:val="0"/>
        <w:autoSpaceDN w:val="0"/>
        <w:adjustRightInd w:val="0"/>
        <w:spacing w:after="0" w:line="280" w:lineRule="exact"/>
        <w:ind w:left="709" w:firstLine="0"/>
        <w:contextualSpacing w:val="0"/>
        <w:jc w:val="both"/>
        <w:rPr>
          <w:rFonts w:ascii="Times New Roman" w:hAnsi="Times New Roman"/>
          <w:b/>
        </w:rPr>
      </w:pPr>
      <w:r w:rsidRPr="00AF71D9">
        <w:rPr>
          <w:rFonts w:ascii="Times New Roman" w:hAnsi="Times New Roman"/>
          <w:b/>
        </w:rPr>
        <w:t xml:space="preserve">Penyajian dan Pengungkapan Pendapatan Transfer–LRA </w:t>
      </w:r>
    </w:p>
    <w:p w:rsidR="007A6CA6" w:rsidRPr="00AF71D9" w:rsidRDefault="007A6CA6" w:rsidP="00675059">
      <w:pPr>
        <w:pStyle w:val="ListParagraph"/>
        <w:widowControl w:val="0"/>
        <w:autoSpaceDE w:val="0"/>
        <w:autoSpaceDN w:val="0"/>
        <w:adjustRightInd w:val="0"/>
        <w:spacing w:after="0" w:line="280" w:lineRule="exact"/>
        <w:ind w:left="990"/>
        <w:jc w:val="both"/>
        <w:rPr>
          <w:rFonts w:ascii="Times New Roman" w:hAnsi="Times New Roman"/>
        </w:rPr>
      </w:pPr>
      <w:r w:rsidRPr="00AF71D9">
        <w:rPr>
          <w:rFonts w:ascii="Times New Roman" w:hAnsi="Times New Roman"/>
        </w:rPr>
        <w:t xml:space="preserve">Pendapatan Transfer–LRA disajikan dalam Laporan Realisasi Anggaran dengan basis kas </w:t>
      </w:r>
      <w:r w:rsidRPr="00AF71D9">
        <w:rPr>
          <w:rFonts w:ascii="Times New Roman" w:hAnsi="Times New Roman"/>
          <w:lang w:val="sv-SE"/>
        </w:rPr>
        <w:t>dan</w:t>
      </w:r>
      <w:r w:rsidRPr="00AF71D9">
        <w:rPr>
          <w:rFonts w:ascii="Times New Roman" w:hAnsi="Times New Roman"/>
        </w:rPr>
        <w:t xml:space="preserve"> disajikan dalam mata uang rupiah. Rinciannya dijelaskan dalam Catatan atas Laporan Keuangan (CaLK).</w:t>
      </w:r>
    </w:p>
    <w:p w:rsidR="009D5EDC" w:rsidRPr="00AF71D9" w:rsidRDefault="009D5EDC" w:rsidP="00675059">
      <w:pPr>
        <w:pStyle w:val="ListParagraph"/>
        <w:widowControl w:val="0"/>
        <w:autoSpaceDE w:val="0"/>
        <w:autoSpaceDN w:val="0"/>
        <w:adjustRightInd w:val="0"/>
        <w:spacing w:after="0" w:line="280" w:lineRule="exact"/>
        <w:ind w:left="990"/>
        <w:jc w:val="both"/>
        <w:rPr>
          <w:rFonts w:ascii="Times New Roman" w:hAnsi="Times New Roman"/>
        </w:rPr>
      </w:pPr>
    </w:p>
    <w:p w:rsidR="00675059" w:rsidRPr="00AF71D9" w:rsidRDefault="00675059" w:rsidP="00675059">
      <w:pPr>
        <w:pStyle w:val="ListParagraph"/>
        <w:widowControl w:val="0"/>
        <w:autoSpaceDE w:val="0"/>
        <w:autoSpaceDN w:val="0"/>
        <w:adjustRightInd w:val="0"/>
        <w:spacing w:after="0" w:line="280" w:lineRule="exact"/>
        <w:ind w:left="990" w:hanging="281"/>
        <w:jc w:val="both"/>
        <w:rPr>
          <w:rFonts w:ascii="Times New Roman" w:hAnsi="Times New Roman"/>
          <w:b/>
        </w:rPr>
      </w:pPr>
      <w:r w:rsidRPr="00AF71D9">
        <w:rPr>
          <w:rFonts w:ascii="Times New Roman" w:hAnsi="Times New Roman"/>
          <w:b/>
        </w:rPr>
        <w:t>Lain-lain Pendapatan Daerah yang Sah–LRA</w:t>
      </w:r>
    </w:p>
    <w:p w:rsidR="007A6CA6" w:rsidRPr="00AF71D9" w:rsidRDefault="00675059" w:rsidP="00AE27CB">
      <w:pPr>
        <w:pStyle w:val="ListParagraph"/>
        <w:widowControl w:val="0"/>
        <w:numPr>
          <w:ilvl w:val="0"/>
          <w:numId w:val="107"/>
        </w:numPr>
        <w:tabs>
          <w:tab w:val="left" w:pos="900"/>
        </w:tabs>
        <w:autoSpaceDE w:val="0"/>
        <w:autoSpaceDN w:val="0"/>
        <w:adjustRightInd w:val="0"/>
        <w:spacing w:before="240" w:after="0" w:line="280" w:lineRule="exact"/>
        <w:ind w:left="993" w:hanging="284"/>
        <w:jc w:val="both"/>
        <w:rPr>
          <w:rFonts w:ascii="Times New Roman" w:hAnsi="Times New Roman"/>
          <w:b/>
        </w:rPr>
      </w:pPr>
      <w:r w:rsidRPr="00AF71D9">
        <w:rPr>
          <w:rFonts w:ascii="Times New Roman" w:hAnsi="Times New Roman"/>
        </w:rPr>
        <w:t xml:space="preserve"> </w:t>
      </w:r>
      <w:r w:rsidR="007A6CA6" w:rsidRPr="00AF71D9">
        <w:rPr>
          <w:rFonts w:ascii="Times New Roman" w:hAnsi="Times New Roman"/>
          <w:b/>
        </w:rPr>
        <w:t xml:space="preserve">Pengakuan Lain-lain Pendapatan Daerah yang Sah–LRA </w:t>
      </w:r>
    </w:p>
    <w:p w:rsidR="007A6CA6" w:rsidRPr="00AF71D9" w:rsidRDefault="007A6CA6" w:rsidP="00AE27CB">
      <w:pPr>
        <w:pStyle w:val="ListParagraph"/>
        <w:widowControl w:val="0"/>
        <w:numPr>
          <w:ilvl w:val="0"/>
          <w:numId w:val="108"/>
        </w:numPr>
        <w:tabs>
          <w:tab w:val="left" w:pos="1276"/>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Lain-lain Pendapatan Daerah yang Sah–LRA diakui pada saat diterimanya kas atas pendapatan tersebut pada Rekening Umum Kas Daerah (RKUD).</w:t>
      </w:r>
    </w:p>
    <w:p w:rsidR="007A6CA6" w:rsidRPr="00AF71D9" w:rsidRDefault="007A6CA6" w:rsidP="00AE27CB">
      <w:pPr>
        <w:pStyle w:val="ListParagraph"/>
        <w:widowControl w:val="0"/>
        <w:numPr>
          <w:ilvl w:val="0"/>
          <w:numId w:val="108"/>
        </w:numPr>
        <w:tabs>
          <w:tab w:val="left" w:pos="1276"/>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Lain-lain Pendapatan Daerah yang Sah–LRA diakui oleh PPKD.</w:t>
      </w:r>
    </w:p>
    <w:p w:rsidR="007A6CA6" w:rsidRPr="00AF71D9" w:rsidRDefault="00675059" w:rsidP="00AE27CB">
      <w:pPr>
        <w:pStyle w:val="ListParagraph"/>
        <w:widowControl w:val="0"/>
        <w:numPr>
          <w:ilvl w:val="0"/>
          <w:numId w:val="107"/>
        </w:numPr>
        <w:tabs>
          <w:tab w:val="left" w:pos="900"/>
        </w:tabs>
        <w:autoSpaceDE w:val="0"/>
        <w:autoSpaceDN w:val="0"/>
        <w:adjustRightInd w:val="0"/>
        <w:spacing w:after="0" w:line="280" w:lineRule="exact"/>
        <w:ind w:left="993" w:hanging="284"/>
        <w:contextualSpacing w:val="0"/>
        <w:jc w:val="both"/>
        <w:rPr>
          <w:rFonts w:ascii="Times New Roman" w:hAnsi="Times New Roman"/>
          <w:b/>
        </w:rPr>
      </w:pPr>
      <w:r w:rsidRPr="00AF71D9">
        <w:rPr>
          <w:rFonts w:ascii="Times New Roman" w:hAnsi="Times New Roman"/>
        </w:rPr>
        <w:t xml:space="preserve"> </w:t>
      </w:r>
      <w:r w:rsidR="007A6CA6" w:rsidRPr="00AF71D9">
        <w:rPr>
          <w:rFonts w:ascii="Times New Roman" w:hAnsi="Times New Roman"/>
          <w:b/>
        </w:rPr>
        <w:t xml:space="preserve">Pengukuran Lain-lain Pendapatan Daerah yang Sah–LRA </w:t>
      </w:r>
    </w:p>
    <w:p w:rsidR="007A6CA6" w:rsidRPr="00AF71D9" w:rsidRDefault="007A6CA6" w:rsidP="000F282C">
      <w:pPr>
        <w:pStyle w:val="ListParagraph"/>
        <w:widowControl w:val="0"/>
        <w:tabs>
          <w:tab w:val="left" w:pos="851"/>
        </w:tabs>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Pengukuran Lain-lain Pendapatan Daerah yang Sah–LRA sesuai dengan jumlah nilai kas yang diterima atas pendapatan tersebut pada Rekening Umum Kas Daerah (RKUD).</w:t>
      </w:r>
    </w:p>
    <w:p w:rsidR="007A6CA6" w:rsidRPr="00AF71D9" w:rsidRDefault="00675059" w:rsidP="00AE27CB">
      <w:pPr>
        <w:pStyle w:val="ListParagraph"/>
        <w:widowControl w:val="0"/>
        <w:numPr>
          <w:ilvl w:val="0"/>
          <w:numId w:val="107"/>
        </w:numPr>
        <w:tabs>
          <w:tab w:val="left" w:pos="900"/>
        </w:tabs>
        <w:autoSpaceDE w:val="0"/>
        <w:autoSpaceDN w:val="0"/>
        <w:adjustRightInd w:val="0"/>
        <w:spacing w:after="0" w:line="280" w:lineRule="exact"/>
        <w:ind w:left="993" w:hanging="284"/>
        <w:contextualSpacing w:val="0"/>
        <w:jc w:val="both"/>
        <w:rPr>
          <w:rFonts w:ascii="Times New Roman" w:hAnsi="Times New Roman"/>
          <w:b/>
        </w:rPr>
      </w:pPr>
      <w:r w:rsidRPr="00AF71D9">
        <w:rPr>
          <w:rFonts w:ascii="Times New Roman" w:hAnsi="Times New Roman"/>
        </w:rPr>
        <w:t xml:space="preserve"> </w:t>
      </w:r>
      <w:r w:rsidR="007A6CA6" w:rsidRPr="00AF71D9">
        <w:rPr>
          <w:rFonts w:ascii="Times New Roman" w:hAnsi="Times New Roman"/>
          <w:b/>
        </w:rPr>
        <w:t xml:space="preserve">Penyajian dan Pengungkapan Lain-lain Pendapatan Daerah yang Sah–LRA </w:t>
      </w:r>
    </w:p>
    <w:p w:rsidR="007A6CA6" w:rsidRPr="00AF71D9" w:rsidRDefault="007A6CA6" w:rsidP="000F282C">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 xml:space="preserve">Pendapatan Lain-lain Pendapatan Daerah yang Sah–LRA disajikan dalam Laporan Realisasi Anggaran dengan basis kas </w:t>
      </w:r>
      <w:r w:rsidRPr="00AF71D9">
        <w:rPr>
          <w:rFonts w:ascii="Times New Roman" w:hAnsi="Times New Roman"/>
          <w:lang w:val="sv-SE"/>
        </w:rPr>
        <w:t>dan</w:t>
      </w:r>
      <w:r w:rsidRPr="00AF71D9">
        <w:rPr>
          <w:rFonts w:ascii="Times New Roman" w:hAnsi="Times New Roman"/>
        </w:rPr>
        <w:t xml:space="preserve"> disajikan dalam mata uang rupiah. Rinciannya dijelaskan dalam Catatan atas Laporan Keuangan (CaLK).</w:t>
      </w:r>
    </w:p>
    <w:p w:rsidR="0001161F" w:rsidRPr="00AF71D9" w:rsidRDefault="0001161F" w:rsidP="00481C32">
      <w:pPr>
        <w:spacing w:after="0" w:line="280" w:lineRule="exact"/>
        <w:jc w:val="both"/>
        <w:rPr>
          <w:rFonts w:ascii="Times New Roman" w:hAnsi="Times New Roman"/>
          <w:b/>
          <w:lang w:val="sv-SE"/>
        </w:rPr>
      </w:pPr>
    </w:p>
    <w:p w:rsidR="00E55E1F" w:rsidRPr="00AF71D9" w:rsidRDefault="00E55E1F" w:rsidP="00AE27CB">
      <w:pPr>
        <w:numPr>
          <w:ilvl w:val="0"/>
          <w:numId w:val="109"/>
        </w:numPr>
        <w:spacing w:after="0" w:line="280" w:lineRule="exact"/>
        <w:ind w:hanging="294"/>
        <w:jc w:val="both"/>
        <w:rPr>
          <w:rFonts w:ascii="Times New Roman" w:hAnsi="Times New Roman"/>
          <w:b/>
          <w:lang w:val="sv-SE"/>
        </w:rPr>
      </w:pPr>
      <w:r w:rsidRPr="00AF71D9">
        <w:rPr>
          <w:rFonts w:ascii="Times New Roman" w:hAnsi="Times New Roman"/>
          <w:b/>
          <w:lang w:val="sv-SE"/>
        </w:rPr>
        <w:t>Kebijakan Akuntansi Belanja</w:t>
      </w:r>
    </w:p>
    <w:p w:rsidR="009866C4" w:rsidRPr="00AF71D9" w:rsidRDefault="00BD56D0" w:rsidP="00AE27CB">
      <w:pPr>
        <w:pStyle w:val="ListParagraph"/>
        <w:widowControl w:val="0"/>
        <w:numPr>
          <w:ilvl w:val="0"/>
          <w:numId w:val="112"/>
        </w:numPr>
        <w:tabs>
          <w:tab w:val="left" w:pos="993"/>
        </w:tabs>
        <w:autoSpaceDE w:val="0"/>
        <w:autoSpaceDN w:val="0"/>
        <w:adjustRightInd w:val="0"/>
        <w:spacing w:after="0" w:line="280" w:lineRule="exact"/>
        <w:ind w:left="990" w:hanging="281"/>
        <w:jc w:val="both"/>
        <w:rPr>
          <w:rFonts w:ascii="Times New Roman" w:hAnsi="Times New Roman"/>
          <w:b/>
        </w:rPr>
      </w:pPr>
      <w:r w:rsidRPr="00AF71D9">
        <w:rPr>
          <w:rFonts w:ascii="Times New Roman" w:hAnsi="Times New Roman"/>
          <w:b/>
        </w:rPr>
        <w:t>Pengakuan</w:t>
      </w:r>
    </w:p>
    <w:p w:rsidR="009866C4" w:rsidRPr="00AF71D9" w:rsidRDefault="009866C4" w:rsidP="000F282C">
      <w:pPr>
        <w:pStyle w:val="ListParagraph"/>
        <w:widowControl w:val="0"/>
        <w:tabs>
          <w:tab w:val="left" w:pos="993"/>
        </w:tabs>
        <w:autoSpaceDE w:val="0"/>
        <w:autoSpaceDN w:val="0"/>
        <w:adjustRightInd w:val="0"/>
        <w:spacing w:after="0" w:line="280" w:lineRule="exact"/>
        <w:ind w:left="990"/>
        <w:jc w:val="both"/>
        <w:rPr>
          <w:rFonts w:ascii="Times New Roman" w:hAnsi="Times New Roman"/>
        </w:rPr>
      </w:pPr>
      <w:r w:rsidRPr="00AF71D9">
        <w:rPr>
          <w:rFonts w:ascii="Times New Roman" w:hAnsi="Times New Roman"/>
          <w:spacing w:val="-1"/>
        </w:rPr>
        <w:t xml:space="preserve">Belanja </w:t>
      </w:r>
      <w:r w:rsidRPr="00AF71D9">
        <w:rPr>
          <w:rFonts w:ascii="Times New Roman" w:hAnsi="Times New Roman"/>
        </w:rPr>
        <w:t>diakui pada saat :</w:t>
      </w:r>
    </w:p>
    <w:p w:rsidR="009866C4" w:rsidRPr="00AF71D9" w:rsidRDefault="009866C4" w:rsidP="00AE27CB">
      <w:pPr>
        <w:numPr>
          <w:ilvl w:val="0"/>
          <w:numId w:val="110"/>
        </w:numPr>
        <w:tabs>
          <w:tab w:val="left" w:pos="993"/>
        </w:tabs>
        <w:spacing w:after="0" w:line="280" w:lineRule="exact"/>
        <w:ind w:left="1276" w:hanging="283"/>
        <w:jc w:val="both"/>
        <w:rPr>
          <w:rFonts w:ascii="Times New Roman" w:hAnsi="Times New Roman"/>
        </w:rPr>
      </w:pPr>
      <w:r w:rsidRPr="00AF71D9">
        <w:rPr>
          <w:rFonts w:ascii="Times New Roman" w:hAnsi="Times New Roman"/>
        </w:rPr>
        <w:t>Terjadinya pengeluaran dari  RKUD.</w:t>
      </w:r>
    </w:p>
    <w:p w:rsidR="009866C4" w:rsidRPr="00AF71D9" w:rsidRDefault="009866C4" w:rsidP="00AE27CB">
      <w:pPr>
        <w:numPr>
          <w:ilvl w:val="0"/>
          <w:numId w:val="110"/>
        </w:numPr>
        <w:tabs>
          <w:tab w:val="left" w:pos="993"/>
        </w:tabs>
        <w:spacing w:after="0" w:line="280" w:lineRule="exact"/>
        <w:ind w:left="1276" w:hanging="283"/>
        <w:jc w:val="both"/>
        <w:rPr>
          <w:rFonts w:ascii="Times New Roman" w:hAnsi="Times New Roman"/>
        </w:rPr>
      </w:pPr>
      <w:r w:rsidRPr="00AF71D9">
        <w:rPr>
          <w:rFonts w:ascii="Times New Roman" w:hAnsi="Times New Roman"/>
          <w:lang w:val="fi-FI"/>
        </w:rPr>
        <w:t xml:space="preserve">Khusus pengeluaran melalui bendahara pengeluaran pengakuannya </w:t>
      </w:r>
      <w:r w:rsidRPr="00AF71D9">
        <w:rPr>
          <w:rFonts w:ascii="Times New Roman" w:hAnsi="Times New Roman"/>
        </w:rPr>
        <w:t>terjadi pada saat pertanggungjawaban atas pengeluaran tersebut disahkan oleh unit yang mempunyai fungsi perbendaharaan dengan terbitnya SP2D GU atau SP2D Nihil.</w:t>
      </w:r>
    </w:p>
    <w:p w:rsidR="009866C4" w:rsidRPr="00AF71D9" w:rsidRDefault="009866C4" w:rsidP="00AE27CB">
      <w:pPr>
        <w:numPr>
          <w:ilvl w:val="0"/>
          <w:numId w:val="110"/>
        </w:numPr>
        <w:tabs>
          <w:tab w:val="left" w:pos="993"/>
        </w:tabs>
        <w:spacing w:after="0" w:line="280" w:lineRule="exact"/>
        <w:ind w:left="1276" w:hanging="283"/>
        <w:jc w:val="both"/>
        <w:rPr>
          <w:rFonts w:ascii="Times New Roman" w:hAnsi="Times New Roman"/>
          <w:lang w:val="fi-FI"/>
        </w:rPr>
      </w:pPr>
      <w:r w:rsidRPr="00AF71D9">
        <w:rPr>
          <w:rFonts w:ascii="Times New Roman" w:hAnsi="Times New Roman"/>
        </w:rPr>
        <w:t>Dalam hal badan layanan umum, belanja diakui dengan berpedoman pada peraturan</w:t>
      </w:r>
      <w:r w:rsidRPr="00AF71D9">
        <w:rPr>
          <w:rFonts w:ascii="Times New Roman" w:hAnsi="Times New Roman"/>
          <w:lang w:val="fi-FI"/>
        </w:rPr>
        <w:t xml:space="preserve"> perundangan yang mengatur mengenai badan layanan umum.</w:t>
      </w:r>
    </w:p>
    <w:p w:rsidR="00BD56D0" w:rsidRPr="00AF71D9" w:rsidRDefault="00BD56D0" w:rsidP="00BD56D0">
      <w:pPr>
        <w:tabs>
          <w:tab w:val="left" w:pos="993"/>
        </w:tabs>
        <w:spacing w:after="0" w:line="280" w:lineRule="exact"/>
        <w:ind w:left="1276"/>
        <w:jc w:val="both"/>
        <w:rPr>
          <w:rFonts w:ascii="Times New Roman" w:hAnsi="Times New Roman"/>
          <w:lang w:val="fi-FI"/>
        </w:rPr>
      </w:pPr>
    </w:p>
    <w:p w:rsidR="009866C4" w:rsidRPr="00AF71D9" w:rsidRDefault="009866C4" w:rsidP="00AE27CB">
      <w:pPr>
        <w:pStyle w:val="ListParagraph"/>
        <w:widowControl w:val="0"/>
        <w:numPr>
          <w:ilvl w:val="0"/>
          <w:numId w:val="112"/>
        </w:numPr>
        <w:tabs>
          <w:tab w:val="left" w:pos="993"/>
        </w:tabs>
        <w:autoSpaceDE w:val="0"/>
        <w:autoSpaceDN w:val="0"/>
        <w:adjustRightInd w:val="0"/>
        <w:spacing w:after="0" w:line="280" w:lineRule="exact"/>
        <w:ind w:left="450" w:firstLine="259"/>
        <w:jc w:val="both"/>
        <w:rPr>
          <w:rFonts w:ascii="Times New Roman" w:hAnsi="Times New Roman"/>
          <w:b/>
        </w:rPr>
      </w:pPr>
      <w:r w:rsidRPr="00AF71D9">
        <w:rPr>
          <w:rFonts w:ascii="Times New Roman" w:hAnsi="Times New Roman"/>
          <w:b/>
        </w:rPr>
        <w:t>P</w:t>
      </w:r>
      <w:r w:rsidR="00BD56D0" w:rsidRPr="00AF71D9">
        <w:rPr>
          <w:rFonts w:ascii="Times New Roman" w:hAnsi="Times New Roman"/>
          <w:b/>
        </w:rPr>
        <w:t>engukuran</w:t>
      </w:r>
    </w:p>
    <w:p w:rsidR="009866C4" w:rsidRPr="00AF71D9" w:rsidRDefault="009866C4" w:rsidP="00AE27CB">
      <w:pPr>
        <w:pStyle w:val="ListParagraph"/>
        <w:widowControl w:val="0"/>
        <w:numPr>
          <w:ilvl w:val="3"/>
          <w:numId w:val="112"/>
        </w:numPr>
        <w:tabs>
          <w:tab w:val="left" w:pos="993"/>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Pengukuran belanja berdasarkan realisasi klasifikasi yang ditetapkan dalam dokumen anggaran.</w:t>
      </w:r>
    </w:p>
    <w:p w:rsidR="009866C4" w:rsidRPr="00AF71D9" w:rsidRDefault="009866C4" w:rsidP="00AE27CB">
      <w:pPr>
        <w:pStyle w:val="ListParagraph"/>
        <w:widowControl w:val="0"/>
        <w:numPr>
          <w:ilvl w:val="3"/>
          <w:numId w:val="112"/>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spacing w:val="-1"/>
        </w:rPr>
        <w:t xml:space="preserve">Pengukuran </w:t>
      </w:r>
      <w:r w:rsidRPr="00AF71D9">
        <w:rPr>
          <w:rFonts w:ascii="Times New Roman" w:hAnsi="Times New Roman"/>
        </w:rPr>
        <w:t>belanja</w:t>
      </w:r>
      <w:r w:rsidRPr="00AF71D9">
        <w:rPr>
          <w:rFonts w:ascii="Times New Roman" w:hAnsi="Times New Roman"/>
          <w:lang w:val="sv-SE"/>
        </w:rPr>
        <w:t xml:space="preserve"> dilaksanakan berdasarkan </w:t>
      </w:r>
      <w:r w:rsidRPr="00AF71D9">
        <w:rPr>
          <w:rFonts w:ascii="Times New Roman" w:hAnsi="Times New Roman"/>
        </w:rPr>
        <w:t>azas</w:t>
      </w:r>
      <w:r w:rsidRPr="00AF71D9">
        <w:rPr>
          <w:rFonts w:ascii="Times New Roman" w:hAnsi="Times New Roman"/>
          <w:lang w:val="sv-SE"/>
        </w:rPr>
        <w:t xml:space="preserve"> bruto dan diukur berdasarkan nilai nominal yang dikeluarkan dan tercantum dalam dokumen pengeluaran yang sah</w:t>
      </w:r>
      <w:r w:rsidRPr="00AF71D9">
        <w:rPr>
          <w:rFonts w:ascii="Times New Roman" w:hAnsi="Times New Roman"/>
        </w:rPr>
        <w:t>.</w:t>
      </w:r>
    </w:p>
    <w:p w:rsidR="009866C4" w:rsidRPr="00AF71D9" w:rsidRDefault="009866C4" w:rsidP="00803A5B">
      <w:pPr>
        <w:pStyle w:val="ListParagraph"/>
        <w:widowControl w:val="0"/>
        <w:autoSpaceDE w:val="0"/>
        <w:autoSpaceDN w:val="0"/>
        <w:adjustRightInd w:val="0"/>
        <w:spacing w:before="100" w:beforeAutospacing="1" w:after="100" w:afterAutospacing="1" w:line="280" w:lineRule="exact"/>
        <w:ind w:left="1440" w:hanging="448"/>
        <w:jc w:val="both"/>
        <w:rPr>
          <w:rFonts w:ascii="Times New Roman" w:hAnsi="Times New Roman"/>
          <w:u w:val="single"/>
        </w:rPr>
      </w:pPr>
    </w:p>
    <w:p w:rsidR="009866C4" w:rsidRPr="00AF71D9" w:rsidRDefault="00BD56D0" w:rsidP="00AE27CB">
      <w:pPr>
        <w:pStyle w:val="ListParagraph"/>
        <w:widowControl w:val="0"/>
        <w:numPr>
          <w:ilvl w:val="0"/>
          <w:numId w:val="112"/>
        </w:numPr>
        <w:tabs>
          <w:tab w:val="left" w:pos="990"/>
        </w:tabs>
        <w:autoSpaceDE w:val="0"/>
        <w:autoSpaceDN w:val="0"/>
        <w:adjustRightInd w:val="0"/>
        <w:spacing w:after="0" w:line="280" w:lineRule="exact"/>
        <w:ind w:left="450" w:firstLine="259"/>
        <w:jc w:val="both"/>
        <w:rPr>
          <w:rFonts w:ascii="Times New Roman" w:hAnsi="Times New Roman"/>
          <w:b/>
        </w:rPr>
      </w:pPr>
      <w:r w:rsidRPr="00AF71D9">
        <w:rPr>
          <w:rFonts w:ascii="Times New Roman" w:hAnsi="Times New Roman"/>
          <w:b/>
        </w:rPr>
        <w:t>Penyajian dan pengungkapan</w:t>
      </w:r>
    </w:p>
    <w:p w:rsidR="009866C4" w:rsidRPr="00AF71D9" w:rsidRDefault="009866C4" w:rsidP="00AE27CB">
      <w:pPr>
        <w:pStyle w:val="ListParagraph"/>
        <w:widowControl w:val="0"/>
        <w:numPr>
          <w:ilvl w:val="0"/>
          <w:numId w:val="111"/>
        </w:numPr>
        <w:autoSpaceDE w:val="0"/>
        <w:autoSpaceDN w:val="0"/>
        <w:adjustRightInd w:val="0"/>
        <w:spacing w:after="0" w:line="280" w:lineRule="exact"/>
        <w:ind w:left="1276" w:hanging="286"/>
        <w:jc w:val="both"/>
        <w:rPr>
          <w:rFonts w:ascii="Times New Roman" w:hAnsi="Times New Roman"/>
          <w:bCs/>
          <w:iCs/>
        </w:rPr>
      </w:pPr>
      <w:r w:rsidRPr="00AF71D9">
        <w:rPr>
          <w:rFonts w:ascii="Times New Roman" w:hAnsi="Times New Roman"/>
          <w:spacing w:val="-1"/>
        </w:rPr>
        <w:t xml:space="preserve">Belanja </w:t>
      </w:r>
      <w:r w:rsidRPr="00AF71D9">
        <w:rPr>
          <w:rFonts w:ascii="Times New Roman" w:hAnsi="Times New Roman"/>
          <w:bCs/>
          <w:iCs/>
        </w:rPr>
        <w:t xml:space="preserve">disajikan </w:t>
      </w:r>
      <w:r w:rsidRPr="00AF71D9">
        <w:rPr>
          <w:rFonts w:ascii="Times New Roman" w:hAnsi="Times New Roman"/>
          <w:lang w:val="sv-SE"/>
        </w:rPr>
        <w:t>dalam</w:t>
      </w:r>
      <w:r w:rsidRPr="00AF71D9">
        <w:rPr>
          <w:rFonts w:ascii="Times New Roman" w:hAnsi="Times New Roman"/>
          <w:bCs/>
          <w:iCs/>
        </w:rPr>
        <w:t xml:space="preserve"> Laporan Realisasi Anggaran (LRA)sesuai dengan klasifikasi ekonomi, yaitu :</w:t>
      </w:r>
    </w:p>
    <w:p w:rsidR="009866C4" w:rsidRPr="00AF71D9" w:rsidRDefault="009866C4" w:rsidP="00AE27CB">
      <w:pPr>
        <w:pStyle w:val="ListParagraph"/>
        <w:numPr>
          <w:ilvl w:val="1"/>
          <w:numId w:val="112"/>
        </w:numPr>
        <w:tabs>
          <w:tab w:val="left" w:pos="1560"/>
        </w:tabs>
        <w:spacing w:after="0" w:line="280" w:lineRule="exact"/>
        <w:ind w:left="1276" w:firstLine="0"/>
        <w:jc w:val="both"/>
        <w:rPr>
          <w:rFonts w:ascii="Times New Roman" w:hAnsi="Times New Roman"/>
        </w:rPr>
      </w:pPr>
      <w:r w:rsidRPr="00AF71D9">
        <w:rPr>
          <w:rFonts w:ascii="Times New Roman" w:hAnsi="Times New Roman"/>
        </w:rPr>
        <w:t>Belanja Operasi;</w:t>
      </w:r>
    </w:p>
    <w:p w:rsidR="009866C4" w:rsidRPr="00AF71D9" w:rsidRDefault="009866C4" w:rsidP="00AE27CB">
      <w:pPr>
        <w:pStyle w:val="ListParagraph"/>
        <w:numPr>
          <w:ilvl w:val="1"/>
          <w:numId w:val="112"/>
        </w:numPr>
        <w:tabs>
          <w:tab w:val="left" w:pos="1560"/>
        </w:tabs>
        <w:spacing w:after="0" w:line="280" w:lineRule="exact"/>
        <w:ind w:left="1276" w:firstLine="0"/>
        <w:jc w:val="both"/>
        <w:rPr>
          <w:rFonts w:ascii="Times New Roman" w:hAnsi="Times New Roman"/>
        </w:rPr>
      </w:pPr>
      <w:r w:rsidRPr="00AF71D9">
        <w:rPr>
          <w:rFonts w:ascii="Times New Roman" w:hAnsi="Times New Roman"/>
        </w:rPr>
        <w:t>Belanja Modal;</w:t>
      </w:r>
    </w:p>
    <w:p w:rsidR="009866C4" w:rsidRPr="00AF71D9" w:rsidRDefault="009866C4" w:rsidP="00AE27CB">
      <w:pPr>
        <w:pStyle w:val="ListParagraph"/>
        <w:numPr>
          <w:ilvl w:val="1"/>
          <w:numId w:val="112"/>
        </w:numPr>
        <w:tabs>
          <w:tab w:val="left" w:pos="1560"/>
        </w:tabs>
        <w:spacing w:after="0" w:line="280" w:lineRule="exact"/>
        <w:ind w:left="1276" w:firstLine="0"/>
        <w:jc w:val="both"/>
        <w:rPr>
          <w:rFonts w:ascii="Times New Roman" w:hAnsi="Times New Roman"/>
        </w:rPr>
      </w:pPr>
      <w:r w:rsidRPr="00AF71D9">
        <w:rPr>
          <w:rFonts w:ascii="Times New Roman" w:hAnsi="Times New Roman"/>
        </w:rPr>
        <w:t>Belanja</w:t>
      </w:r>
      <w:r w:rsidRPr="00AF71D9">
        <w:rPr>
          <w:rFonts w:ascii="Times New Roman" w:hAnsi="Times New Roman"/>
          <w:bCs/>
          <w:iCs/>
        </w:rPr>
        <w:t xml:space="preserve"> Tak Terduga.</w:t>
      </w:r>
    </w:p>
    <w:p w:rsidR="009866C4" w:rsidRPr="00AF71D9" w:rsidRDefault="000F282C" w:rsidP="00322833">
      <w:pPr>
        <w:pStyle w:val="ListParagraph"/>
        <w:widowControl w:val="0"/>
        <w:autoSpaceDE w:val="0"/>
        <w:autoSpaceDN w:val="0"/>
        <w:adjustRightInd w:val="0"/>
        <w:spacing w:after="120" w:line="280" w:lineRule="exact"/>
        <w:ind w:left="1276"/>
        <w:contextualSpacing w:val="0"/>
        <w:jc w:val="both"/>
        <w:rPr>
          <w:rFonts w:ascii="Times New Roman" w:hAnsi="Times New Roman"/>
          <w:bCs/>
          <w:iCs/>
        </w:rPr>
      </w:pPr>
      <w:r w:rsidRPr="00AF71D9">
        <w:rPr>
          <w:rFonts w:ascii="Times New Roman" w:hAnsi="Times New Roman"/>
          <w:bCs/>
          <w:iCs/>
        </w:rPr>
        <w:lastRenderedPageBreak/>
        <w:t>D</w:t>
      </w:r>
      <w:r w:rsidR="009866C4" w:rsidRPr="00AF71D9">
        <w:rPr>
          <w:rFonts w:ascii="Times New Roman" w:hAnsi="Times New Roman"/>
          <w:bCs/>
          <w:iCs/>
        </w:rPr>
        <w:t>an dijelaskan dalam Catatan atas Laporan Keuangan (CaLK).</w:t>
      </w:r>
    </w:p>
    <w:p w:rsidR="009866C4" w:rsidRPr="00AF71D9" w:rsidRDefault="009866C4" w:rsidP="00AE27CB">
      <w:pPr>
        <w:pStyle w:val="ListParagraph"/>
        <w:widowControl w:val="0"/>
        <w:numPr>
          <w:ilvl w:val="0"/>
          <w:numId w:val="111"/>
        </w:numPr>
        <w:autoSpaceDE w:val="0"/>
        <w:autoSpaceDN w:val="0"/>
        <w:adjustRightInd w:val="0"/>
        <w:spacing w:after="0" w:line="280" w:lineRule="exact"/>
        <w:ind w:left="1276" w:hanging="286"/>
        <w:jc w:val="both"/>
        <w:rPr>
          <w:rFonts w:ascii="Times New Roman" w:hAnsi="Times New Roman"/>
        </w:rPr>
      </w:pPr>
      <w:r w:rsidRPr="00AF71D9">
        <w:rPr>
          <w:rFonts w:ascii="Times New Roman" w:hAnsi="Times New Roman"/>
          <w:spacing w:val="-1"/>
        </w:rPr>
        <w:t xml:space="preserve">Belanja </w:t>
      </w:r>
      <w:r w:rsidRPr="00AF71D9">
        <w:rPr>
          <w:rFonts w:ascii="Times New Roman" w:hAnsi="Times New Roman"/>
          <w:iCs/>
        </w:rPr>
        <w:t xml:space="preserve">disajikan dalam mata uang rupiah. Apabila pengeluaran kas atas belanja dalam mata uang asing, maka pengeluaran tersebut dijabarkan dan dinyatakan dalam mata uang rupiah. </w:t>
      </w:r>
      <w:r w:rsidRPr="00AF71D9">
        <w:rPr>
          <w:rFonts w:ascii="Times New Roman" w:hAnsi="Times New Roman"/>
          <w:iCs/>
          <w:lang w:val="sv-SE"/>
        </w:rPr>
        <w:t>Penjabaran mata uang asing tersebut menggunakan kurs tengah Bank Indonesia pada tanggal transaksi</w:t>
      </w:r>
      <w:r w:rsidRPr="00AF71D9">
        <w:rPr>
          <w:rFonts w:ascii="Times New Roman" w:hAnsi="Times New Roman"/>
          <w:iCs/>
        </w:rPr>
        <w:t>.</w:t>
      </w:r>
    </w:p>
    <w:p w:rsidR="009866C4" w:rsidRPr="00AF71D9" w:rsidRDefault="009866C4" w:rsidP="00AE27CB">
      <w:pPr>
        <w:pStyle w:val="ListParagraph"/>
        <w:widowControl w:val="0"/>
        <w:numPr>
          <w:ilvl w:val="0"/>
          <w:numId w:val="111"/>
        </w:numPr>
        <w:autoSpaceDE w:val="0"/>
        <w:autoSpaceDN w:val="0"/>
        <w:adjustRightInd w:val="0"/>
        <w:spacing w:after="0" w:line="280" w:lineRule="exact"/>
        <w:ind w:left="1276" w:hanging="286"/>
        <w:jc w:val="both"/>
        <w:rPr>
          <w:rFonts w:ascii="Times New Roman" w:hAnsi="Times New Roman"/>
        </w:rPr>
      </w:pPr>
      <w:r w:rsidRPr="00AF71D9">
        <w:rPr>
          <w:rFonts w:ascii="Times New Roman" w:hAnsi="Times New Roman"/>
          <w:bCs/>
          <w:iCs/>
        </w:rPr>
        <w:t xml:space="preserve">Perlu diungkapkan juga </w:t>
      </w:r>
      <w:r w:rsidRPr="00AF71D9">
        <w:rPr>
          <w:rFonts w:ascii="Times New Roman" w:hAnsi="Times New Roman"/>
          <w:iCs/>
        </w:rPr>
        <w:t>mengenai</w:t>
      </w:r>
      <w:r w:rsidRPr="00AF71D9">
        <w:rPr>
          <w:rFonts w:ascii="Times New Roman" w:hAnsi="Times New Roman"/>
          <w:bCs/>
          <w:iCs/>
        </w:rPr>
        <w:t xml:space="preserve"> p</w:t>
      </w:r>
      <w:r w:rsidRPr="00AF71D9">
        <w:rPr>
          <w:rFonts w:ascii="Times New Roman" w:hAnsi="Times New Roman"/>
        </w:rPr>
        <w:t xml:space="preserve">engeluaran belanja </w:t>
      </w:r>
      <w:r w:rsidRPr="00AF71D9">
        <w:rPr>
          <w:rFonts w:ascii="Times New Roman" w:hAnsi="Times New Roman"/>
          <w:iCs/>
          <w:lang w:val="sv-SE"/>
        </w:rPr>
        <w:t>tahun</w:t>
      </w:r>
      <w:r w:rsidRPr="00AF71D9">
        <w:rPr>
          <w:rFonts w:ascii="Times New Roman" w:hAnsi="Times New Roman"/>
        </w:rPr>
        <w:t xml:space="preserve"> berkenaan setelah tanggal berakhirnya tahun anggaran, penjelasan sebab-sebab tidak terserapnya anggaran belanja daerah, referensi silang antar akun belanja modal dengan penambahan aset tetap, penjelasan kejadian luar biasa dan informasi lainnya yang dianggap perlu.</w:t>
      </w:r>
    </w:p>
    <w:p w:rsidR="0001161F" w:rsidRDefault="0001161F" w:rsidP="00481C32">
      <w:pPr>
        <w:widowControl w:val="0"/>
        <w:autoSpaceDE w:val="0"/>
        <w:autoSpaceDN w:val="0"/>
        <w:adjustRightInd w:val="0"/>
        <w:spacing w:after="0" w:line="280" w:lineRule="exact"/>
        <w:jc w:val="both"/>
        <w:rPr>
          <w:rFonts w:ascii="Times New Roman" w:hAnsi="Times New Roman"/>
        </w:rPr>
      </w:pPr>
    </w:p>
    <w:p w:rsidR="00E55E1F" w:rsidRPr="00AF71D9" w:rsidRDefault="00E55E1F" w:rsidP="00AE27CB">
      <w:pPr>
        <w:numPr>
          <w:ilvl w:val="0"/>
          <w:numId w:val="109"/>
        </w:numPr>
        <w:spacing w:after="0" w:line="280" w:lineRule="exact"/>
        <w:ind w:hanging="294"/>
        <w:jc w:val="both"/>
        <w:rPr>
          <w:rFonts w:ascii="Times New Roman" w:hAnsi="Times New Roman"/>
          <w:b/>
          <w:lang w:val="sv-SE"/>
        </w:rPr>
      </w:pPr>
      <w:r w:rsidRPr="00AF71D9">
        <w:rPr>
          <w:rFonts w:ascii="Times New Roman" w:hAnsi="Times New Roman"/>
          <w:b/>
          <w:lang w:val="sv-SE"/>
        </w:rPr>
        <w:t>Kebijakan Akuntansi Transfer</w:t>
      </w:r>
    </w:p>
    <w:p w:rsidR="009866C4" w:rsidRPr="00AF71D9" w:rsidRDefault="00BD56D0" w:rsidP="00AE27CB">
      <w:pPr>
        <w:pStyle w:val="ListParagraph"/>
        <w:numPr>
          <w:ilvl w:val="0"/>
          <w:numId w:val="119"/>
        </w:numPr>
        <w:tabs>
          <w:tab w:val="left" w:pos="993"/>
        </w:tabs>
        <w:spacing w:after="120" w:line="280" w:lineRule="exact"/>
        <w:ind w:left="425" w:firstLine="284"/>
        <w:contextualSpacing w:val="0"/>
        <w:rPr>
          <w:rFonts w:ascii="Times New Roman" w:hAnsi="Times New Roman"/>
          <w:b/>
        </w:rPr>
      </w:pPr>
      <w:r w:rsidRPr="00AF71D9">
        <w:rPr>
          <w:rFonts w:ascii="Times New Roman" w:hAnsi="Times New Roman"/>
          <w:b/>
        </w:rPr>
        <w:t>Pengakuan</w:t>
      </w:r>
    </w:p>
    <w:p w:rsidR="009866C4" w:rsidRPr="00AF71D9" w:rsidRDefault="009866C4" w:rsidP="00AE27CB">
      <w:pPr>
        <w:widowControl w:val="0"/>
        <w:numPr>
          <w:ilvl w:val="0"/>
          <w:numId w:val="116"/>
        </w:numPr>
        <w:tabs>
          <w:tab w:val="left" w:pos="1134"/>
          <w:tab w:val="left" w:pos="1276"/>
        </w:tabs>
        <w:autoSpaceDE w:val="0"/>
        <w:autoSpaceDN w:val="0"/>
        <w:adjustRightInd w:val="0"/>
        <w:spacing w:after="120" w:line="280" w:lineRule="exact"/>
        <w:ind w:left="1134" w:hanging="141"/>
        <w:jc w:val="both"/>
        <w:rPr>
          <w:rFonts w:ascii="Times New Roman" w:hAnsi="Times New Roman"/>
          <w:lang w:val="fi-FI"/>
        </w:rPr>
      </w:pPr>
      <w:r w:rsidRPr="00AF71D9">
        <w:rPr>
          <w:rFonts w:ascii="Times New Roman" w:hAnsi="Times New Roman"/>
        </w:rPr>
        <w:t>Transfer Masuk dan Pendapatan Transfer</w:t>
      </w:r>
    </w:p>
    <w:p w:rsidR="009866C4" w:rsidRPr="00AF71D9" w:rsidRDefault="009866C4" w:rsidP="00AE27CB">
      <w:pPr>
        <w:pStyle w:val="ListParagraph"/>
        <w:widowControl w:val="0"/>
        <w:numPr>
          <w:ilvl w:val="0"/>
          <w:numId w:val="122"/>
        </w:numPr>
        <w:tabs>
          <w:tab w:val="left" w:pos="1560"/>
        </w:tabs>
        <w:autoSpaceDE w:val="0"/>
        <w:autoSpaceDN w:val="0"/>
        <w:adjustRightInd w:val="0"/>
        <w:spacing w:after="0" w:line="280" w:lineRule="exact"/>
        <w:ind w:left="1560" w:hanging="284"/>
        <w:jc w:val="both"/>
        <w:rPr>
          <w:rFonts w:ascii="Times New Roman" w:hAnsi="Times New Roman"/>
          <w:lang w:val="fi-FI"/>
        </w:rPr>
      </w:pPr>
      <w:r w:rsidRPr="00AF71D9">
        <w:rPr>
          <w:rFonts w:ascii="Times New Roman" w:hAnsi="Times New Roman"/>
        </w:rPr>
        <w:t>Untuk kepentingan penyajian transfer masuk pada Laporan Realisasi Anggaran, pengakuan atas transfer masuk dilakukan pada saat transfer masuk ke Rekening Kas Umum Daerah.</w:t>
      </w:r>
    </w:p>
    <w:p w:rsidR="009866C4" w:rsidRPr="00AF71D9" w:rsidRDefault="009866C4" w:rsidP="00AE27CB">
      <w:pPr>
        <w:pStyle w:val="ListParagraph"/>
        <w:widowControl w:val="0"/>
        <w:numPr>
          <w:ilvl w:val="0"/>
          <w:numId w:val="122"/>
        </w:numPr>
        <w:tabs>
          <w:tab w:val="left" w:pos="1418"/>
        </w:tabs>
        <w:autoSpaceDE w:val="0"/>
        <w:autoSpaceDN w:val="0"/>
        <w:adjustRightInd w:val="0"/>
        <w:spacing w:after="0" w:line="280" w:lineRule="exact"/>
        <w:ind w:left="1560" w:hanging="284"/>
        <w:jc w:val="both"/>
        <w:rPr>
          <w:rFonts w:ascii="Times New Roman" w:hAnsi="Times New Roman"/>
          <w:lang w:val="fi-FI"/>
        </w:rPr>
      </w:pPr>
      <w:r w:rsidRPr="00AF71D9">
        <w:rPr>
          <w:rFonts w:ascii="Times New Roman" w:hAnsi="Times New Roman"/>
        </w:rPr>
        <w:t>Untuk kepentingan penyajian pendapatan transfer pada dalam Laporan Operasional, pengakuan masing-masing jenis pendapatan transfer dilakukan pada saat :</w:t>
      </w:r>
    </w:p>
    <w:p w:rsidR="009866C4" w:rsidRPr="00AF71D9" w:rsidRDefault="009866C4" w:rsidP="00AE27CB">
      <w:pPr>
        <w:pStyle w:val="ListParagraph"/>
        <w:widowControl w:val="0"/>
        <w:numPr>
          <w:ilvl w:val="4"/>
          <w:numId w:val="104"/>
        </w:numPr>
        <w:tabs>
          <w:tab w:val="left" w:pos="1843"/>
        </w:tabs>
        <w:autoSpaceDE w:val="0"/>
        <w:autoSpaceDN w:val="0"/>
        <w:adjustRightInd w:val="0"/>
        <w:spacing w:after="120" w:line="280" w:lineRule="exact"/>
        <w:ind w:left="1560" w:firstLine="0"/>
        <w:jc w:val="both"/>
        <w:rPr>
          <w:rFonts w:ascii="Times New Roman" w:hAnsi="Times New Roman"/>
        </w:rPr>
      </w:pPr>
      <w:r w:rsidRPr="00AF71D9">
        <w:rPr>
          <w:rFonts w:ascii="Times New Roman" w:hAnsi="Times New Roman"/>
        </w:rPr>
        <w:t>Timbulnya hak atas pendapatan (</w:t>
      </w:r>
      <w:r w:rsidRPr="00AF71D9">
        <w:rPr>
          <w:rFonts w:ascii="Times New Roman" w:hAnsi="Times New Roman"/>
          <w:i/>
        </w:rPr>
        <w:t>earned</w:t>
      </w:r>
      <w:r w:rsidRPr="00AF71D9">
        <w:rPr>
          <w:rFonts w:ascii="Times New Roman" w:hAnsi="Times New Roman"/>
        </w:rPr>
        <w:t>); atau</w:t>
      </w:r>
    </w:p>
    <w:p w:rsidR="009866C4" w:rsidRPr="00AF71D9" w:rsidRDefault="009866C4" w:rsidP="00AE27CB">
      <w:pPr>
        <w:pStyle w:val="ListParagraph"/>
        <w:widowControl w:val="0"/>
        <w:numPr>
          <w:ilvl w:val="4"/>
          <w:numId w:val="104"/>
        </w:numPr>
        <w:tabs>
          <w:tab w:val="left" w:pos="1843"/>
        </w:tabs>
        <w:autoSpaceDE w:val="0"/>
        <w:autoSpaceDN w:val="0"/>
        <w:adjustRightInd w:val="0"/>
        <w:spacing w:after="120" w:line="280" w:lineRule="exact"/>
        <w:ind w:left="1560" w:firstLine="0"/>
        <w:jc w:val="both"/>
        <w:rPr>
          <w:rFonts w:ascii="Times New Roman" w:hAnsi="Times New Roman"/>
        </w:rPr>
      </w:pPr>
      <w:r w:rsidRPr="00AF71D9">
        <w:rPr>
          <w:rFonts w:ascii="Times New Roman" w:hAnsi="Times New Roman"/>
        </w:rPr>
        <w:t>Pendapatan direalisasi yaitu aliran masuk sumber daya ekonomi (</w:t>
      </w:r>
      <w:r w:rsidRPr="00AF71D9">
        <w:rPr>
          <w:rFonts w:ascii="Times New Roman" w:hAnsi="Times New Roman"/>
          <w:i/>
        </w:rPr>
        <w:t>realized</w:t>
      </w:r>
      <w:r w:rsidRPr="00AF71D9">
        <w:rPr>
          <w:rFonts w:ascii="Times New Roman" w:hAnsi="Times New Roman"/>
        </w:rPr>
        <w:t>).</w:t>
      </w:r>
    </w:p>
    <w:p w:rsidR="009866C4" w:rsidRPr="00AF71D9" w:rsidRDefault="00C87F5C" w:rsidP="00AE27CB">
      <w:pPr>
        <w:pStyle w:val="ListParagraph"/>
        <w:widowControl w:val="0"/>
        <w:numPr>
          <w:ilvl w:val="0"/>
          <w:numId w:val="122"/>
        </w:numPr>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 xml:space="preserve">  </w:t>
      </w:r>
      <w:r w:rsidR="009866C4" w:rsidRPr="00AF71D9">
        <w:rPr>
          <w:rFonts w:ascii="Times New Roman" w:hAnsi="Times New Roman"/>
        </w:rPr>
        <w:t>Pengakuan</w:t>
      </w:r>
      <w:r w:rsidR="009866C4" w:rsidRPr="00AF71D9">
        <w:rPr>
          <w:rFonts w:ascii="Times New Roman" w:hAnsi="Times New Roman"/>
          <w:spacing w:val="-1"/>
        </w:rPr>
        <w:t xml:space="preserve"> pendapatan transfer dilakukan bersamaan dengan penerimaan kas selama periode berjalan. Sedangkan pada saat penyusunan laporan keuangan, pendapatan transfer dapat </w:t>
      </w:r>
      <w:r w:rsidR="009866C4" w:rsidRPr="00AF71D9">
        <w:rPr>
          <w:rFonts w:ascii="Times New Roman" w:hAnsi="Times New Roman"/>
        </w:rPr>
        <w:t>d</w:t>
      </w:r>
      <w:r w:rsidR="009866C4" w:rsidRPr="00AF71D9">
        <w:rPr>
          <w:rFonts w:ascii="Times New Roman" w:hAnsi="Times New Roman"/>
          <w:spacing w:val="1"/>
        </w:rPr>
        <w:t>i</w:t>
      </w:r>
      <w:r w:rsidR="009866C4" w:rsidRPr="00AF71D9">
        <w:rPr>
          <w:rFonts w:ascii="Times New Roman" w:hAnsi="Times New Roman"/>
        </w:rPr>
        <w:t>a</w:t>
      </w:r>
      <w:r w:rsidR="009866C4" w:rsidRPr="00AF71D9">
        <w:rPr>
          <w:rFonts w:ascii="Times New Roman" w:hAnsi="Times New Roman"/>
          <w:spacing w:val="-2"/>
        </w:rPr>
        <w:t>k</w:t>
      </w:r>
      <w:r w:rsidR="009866C4" w:rsidRPr="00AF71D9">
        <w:rPr>
          <w:rFonts w:ascii="Times New Roman" w:hAnsi="Times New Roman"/>
        </w:rPr>
        <w:t>ui  s</w:t>
      </w:r>
      <w:r w:rsidR="009866C4" w:rsidRPr="00AF71D9">
        <w:rPr>
          <w:rFonts w:ascii="Times New Roman" w:hAnsi="Times New Roman"/>
          <w:spacing w:val="-2"/>
        </w:rPr>
        <w:t>e</w:t>
      </w:r>
      <w:r w:rsidR="009866C4" w:rsidRPr="00AF71D9">
        <w:rPr>
          <w:rFonts w:ascii="Times New Roman" w:hAnsi="Times New Roman"/>
        </w:rPr>
        <w:t>b</w:t>
      </w:r>
      <w:r w:rsidR="009866C4" w:rsidRPr="00AF71D9">
        <w:rPr>
          <w:rFonts w:ascii="Times New Roman" w:hAnsi="Times New Roman"/>
          <w:spacing w:val="-1"/>
        </w:rPr>
        <w:t>e</w:t>
      </w:r>
      <w:r w:rsidR="009866C4" w:rsidRPr="00AF71D9">
        <w:rPr>
          <w:rFonts w:ascii="Times New Roman" w:hAnsi="Times New Roman"/>
          <w:spacing w:val="1"/>
        </w:rPr>
        <w:t>l</w:t>
      </w:r>
      <w:r w:rsidR="009866C4" w:rsidRPr="00AF71D9">
        <w:rPr>
          <w:rFonts w:ascii="Times New Roman" w:hAnsi="Times New Roman"/>
        </w:rPr>
        <w:t>um p</w:t>
      </w:r>
      <w:r w:rsidR="009866C4" w:rsidRPr="00AF71D9">
        <w:rPr>
          <w:rFonts w:ascii="Times New Roman" w:hAnsi="Times New Roman"/>
          <w:spacing w:val="1"/>
        </w:rPr>
        <w:t>e</w:t>
      </w:r>
      <w:r w:rsidR="009866C4" w:rsidRPr="00AF71D9">
        <w:rPr>
          <w:rFonts w:ascii="Times New Roman" w:hAnsi="Times New Roman"/>
          <w:spacing w:val="-3"/>
        </w:rPr>
        <w:t>n</w:t>
      </w:r>
      <w:r w:rsidR="009866C4" w:rsidRPr="00AF71D9">
        <w:rPr>
          <w:rFonts w:ascii="Times New Roman" w:hAnsi="Times New Roman"/>
        </w:rPr>
        <w:t>e</w:t>
      </w:r>
      <w:r w:rsidR="009866C4" w:rsidRPr="00AF71D9">
        <w:rPr>
          <w:rFonts w:ascii="Times New Roman" w:hAnsi="Times New Roman"/>
          <w:spacing w:val="-1"/>
        </w:rPr>
        <w:t>r</w:t>
      </w:r>
      <w:r w:rsidR="009866C4" w:rsidRPr="00AF71D9">
        <w:rPr>
          <w:rFonts w:ascii="Times New Roman" w:hAnsi="Times New Roman"/>
          <w:spacing w:val="1"/>
        </w:rPr>
        <w:t>i</w:t>
      </w:r>
      <w:r w:rsidR="009866C4" w:rsidRPr="00AF71D9">
        <w:rPr>
          <w:rFonts w:ascii="Times New Roman" w:hAnsi="Times New Roman"/>
          <w:spacing w:val="-3"/>
        </w:rPr>
        <w:t>m</w:t>
      </w:r>
      <w:r w:rsidR="009866C4" w:rsidRPr="00AF71D9">
        <w:rPr>
          <w:rFonts w:ascii="Times New Roman" w:hAnsi="Times New Roman"/>
        </w:rPr>
        <w:t>a</w:t>
      </w:r>
      <w:r w:rsidR="009866C4" w:rsidRPr="00AF71D9">
        <w:rPr>
          <w:rFonts w:ascii="Times New Roman" w:hAnsi="Times New Roman"/>
          <w:spacing w:val="1"/>
        </w:rPr>
        <w:t>a</w:t>
      </w:r>
      <w:r w:rsidR="009866C4" w:rsidRPr="00AF71D9">
        <w:rPr>
          <w:rFonts w:ascii="Times New Roman" w:hAnsi="Times New Roman"/>
        </w:rPr>
        <w:t>n  kas a</w:t>
      </w:r>
      <w:r w:rsidR="009866C4" w:rsidRPr="00AF71D9">
        <w:rPr>
          <w:rFonts w:ascii="Times New Roman" w:hAnsi="Times New Roman"/>
          <w:spacing w:val="1"/>
        </w:rPr>
        <w:t>p</w:t>
      </w:r>
      <w:r w:rsidR="009866C4" w:rsidRPr="00AF71D9">
        <w:rPr>
          <w:rFonts w:ascii="Times New Roman" w:hAnsi="Times New Roman"/>
          <w:spacing w:val="-2"/>
        </w:rPr>
        <w:t>a</w:t>
      </w:r>
      <w:r w:rsidR="009866C4" w:rsidRPr="00AF71D9">
        <w:rPr>
          <w:rFonts w:ascii="Times New Roman" w:hAnsi="Times New Roman"/>
        </w:rPr>
        <w:t>bi</w:t>
      </w:r>
      <w:r w:rsidR="009866C4" w:rsidRPr="00AF71D9">
        <w:rPr>
          <w:rFonts w:ascii="Times New Roman" w:hAnsi="Times New Roman"/>
          <w:spacing w:val="1"/>
        </w:rPr>
        <w:t>l</w:t>
      </w:r>
      <w:r w:rsidR="009866C4" w:rsidRPr="00AF71D9">
        <w:rPr>
          <w:rFonts w:ascii="Times New Roman" w:hAnsi="Times New Roman"/>
        </w:rPr>
        <w:t>a terdapat p</w:t>
      </w:r>
      <w:r w:rsidR="009866C4" w:rsidRPr="00AF71D9">
        <w:rPr>
          <w:rFonts w:ascii="Times New Roman" w:hAnsi="Times New Roman"/>
          <w:spacing w:val="-1"/>
        </w:rPr>
        <w:t>e</w:t>
      </w:r>
      <w:r w:rsidR="009866C4" w:rsidRPr="00AF71D9">
        <w:rPr>
          <w:rFonts w:ascii="Times New Roman" w:hAnsi="Times New Roman"/>
        </w:rPr>
        <w:t>net</w:t>
      </w:r>
      <w:r w:rsidR="009866C4" w:rsidRPr="00AF71D9">
        <w:rPr>
          <w:rFonts w:ascii="Times New Roman" w:hAnsi="Times New Roman"/>
          <w:spacing w:val="-2"/>
        </w:rPr>
        <w:t>a</w:t>
      </w:r>
      <w:r w:rsidR="009866C4" w:rsidRPr="00AF71D9">
        <w:rPr>
          <w:rFonts w:ascii="Times New Roman" w:hAnsi="Times New Roman"/>
        </w:rPr>
        <w:t>p</w:t>
      </w:r>
      <w:r w:rsidR="009866C4" w:rsidRPr="00AF71D9">
        <w:rPr>
          <w:rFonts w:ascii="Times New Roman" w:hAnsi="Times New Roman"/>
          <w:spacing w:val="1"/>
        </w:rPr>
        <w:t>a</w:t>
      </w:r>
      <w:r w:rsidR="009866C4" w:rsidRPr="00AF71D9">
        <w:rPr>
          <w:rFonts w:ascii="Times New Roman" w:hAnsi="Times New Roman"/>
        </w:rPr>
        <w:t>n h</w:t>
      </w:r>
      <w:r w:rsidR="009866C4" w:rsidRPr="00AF71D9">
        <w:rPr>
          <w:rFonts w:ascii="Times New Roman" w:hAnsi="Times New Roman"/>
          <w:spacing w:val="-2"/>
        </w:rPr>
        <w:t>a</w:t>
      </w:r>
      <w:r w:rsidR="009866C4" w:rsidRPr="00AF71D9">
        <w:rPr>
          <w:rFonts w:ascii="Times New Roman" w:hAnsi="Times New Roman"/>
        </w:rPr>
        <w:t>k p</w:t>
      </w:r>
      <w:r w:rsidR="009866C4" w:rsidRPr="00AF71D9">
        <w:rPr>
          <w:rFonts w:ascii="Times New Roman" w:hAnsi="Times New Roman"/>
          <w:spacing w:val="1"/>
        </w:rPr>
        <w:t>e</w:t>
      </w:r>
      <w:r w:rsidR="009866C4" w:rsidRPr="00AF71D9">
        <w:rPr>
          <w:rFonts w:ascii="Times New Roman" w:hAnsi="Times New Roman"/>
        </w:rPr>
        <w:t>nda</w:t>
      </w:r>
      <w:r w:rsidR="009866C4" w:rsidRPr="00AF71D9">
        <w:rPr>
          <w:rFonts w:ascii="Times New Roman" w:hAnsi="Times New Roman"/>
          <w:spacing w:val="-2"/>
        </w:rPr>
        <w:t>p</w:t>
      </w:r>
      <w:r w:rsidR="009866C4" w:rsidRPr="00AF71D9">
        <w:rPr>
          <w:rFonts w:ascii="Times New Roman" w:hAnsi="Times New Roman"/>
        </w:rPr>
        <w:t>atan d</w:t>
      </w:r>
      <w:r w:rsidR="009866C4" w:rsidRPr="00AF71D9">
        <w:rPr>
          <w:rFonts w:ascii="Times New Roman" w:hAnsi="Times New Roman"/>
          <w:spacing w:val="-2"/>
        </w:rPr>
        <w:t>a</w:t>
      </w:r>
      <w:r w:rsidR="009866C4" w:rsidRPr="00AF71D9">
        <w:rPr>
          <w:rFonts w:ascii="Times New Roman" w:hAnsi="Times New Roman"/>
        </w:rPr>
        <w:t>e</w:t>
      </w:r>
      <w:r w:rsidR="009866C4" w:rsidRPr="00AF71D9">
        <w:rPr>
          <w:rFonts w:ascii="Times New Roman" w:hAnsi="Times New Roman"/>
          <w:spacing w:val="1"/>
        </w:rPr>
        <w:t>r</w:t>
      </w:r>
      <w:r w:rsidR="009866C4" w:rsidRPr="00AF71D9">
        <w:rPr>
          <w:rFonts w:ascii="Times New Roman" w:hAnsi="Times New Roman"/>
          <w:spacing w:val="-2"/>
        </w:rPr>
        <w:t>a</w:t>
      </w:r>
      <w:r w:rsidR="009866C4" w:rsidRPr="00AF71D9">
        <w:rPr>
          <w:rFonts w:ascii="Times New Roman" w:hAnsi="Times New Roman"/>
        </w:rPr>
        <w:t>h</w:t>
      </w:r>
      <w:r w:rsidR="009866C4" w:rsidRPr="00AF71D9">
        <w:rPr>
          <w:rFonts w:ascii="Times New Roman" w:hAnsi="Times New Roman"/>
          <w:spacing w:val="1"/>
        </w:rPr>
        <w:t xml:space="preserve"> berdasarkan dokumen yang sah sesuai dengan ketentuan yang berlaku.</w:t>
      </w:r>
    </w:p>
    <w:p w:rsidR="009866C4" w:rsidRPr="00AF71D9" w:rsidRDefault="009866C4" w:rsidP="00803A5B">
      <w:pPr>
        <w:pStyle w:val="ListParagraph"/>
        <w:widowControl w:val="0"/>
        <w:autoSpaceDE w:val="0"/>
        <w:autoSpaceDN w:val="0"/>
        <w:adjustRightInd w:val="0"/>
        <w:spacing w:after="0" w:line="280" w:lineRule="exact"/>
        <w:ind w:left="851"/>
        <w:jc w:val="both"/>
        <w:rPr>
          <w:rFonts w:ascii="Times New Roman" w:hAnsi="Times New Roman"/>
        </w:rPr>
      </w:pPr>
    </w:p>
    <w:p w:rsidR="009866C4" w:rsidRPr="00AF71D9" w:rsidRDefault="009866C4" w:rsidP="00AE27CB">
      <w:pPr>
        <w:widowControl w:val="0"/>
        <w:numPr>
          <w:ilvl w:val="0"/>
          <w:numId w:val="116"/>
        </w:numPr>
        <w:tabs>
          <w:tab w:val="left" w:pos="1276"/>
        </w:tabs>
        <w:autoSpaceDE w:val="0"/>
        <w:autoSpaceDN w:val="0"/>
        <w:adjustRightInd w:val="0"/>
        <w:spacing w:after="120" w:line="280" w:lineRule="exact"/>
        <w:ind w:firstLine="273"/>
        <w:jc w:val="both"/>
        <w:rPr>
          <w:rFonts w:ascii="Times New Roman" w:hAnsi="Times New Roman"/>
        </w:rPr>
      </w:pPr>
      <w:r w:rsidRPr="00AF71D9">
        <w:rPr>
          <w:rFonts w:ascii="Times New Roman" w:hAnsi="Times New Roman"/>
        </w:rPr>
        <w:t>Transfer Keluar dan Beban Transfer</w:t>
      </w:r>
    </w:p>
    <w:p w:rsidR="009866C4" w:rsidRPr="00AF71D9" w:rsidRDefault="009866C4" w:rsidP="00AE27CB">
      <w:pPr>
        <w:pStyle w:val="ListParagraph"/>
        <w:widowControl w:val="0"/>
        <w:numPr>
          <w:ilvl w:val="3"/>
          <w:numId w:val="120"/>
        </w:numPr>
        <w:tabs>
          <w:tab w:val="left" w:pos="1560"/>
        </w:tabs>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 xml:space="preserve">Untuk kepentingan penyajian transfer keluar pada Laporan Realisasi Anggaran, pengakuan atas transfer keluar dilakukan pada saat terbitnya SP2D atas beban anggaran transfer keluar. </w:t>
      </w:r>
    </w:p>
    <w:p w:rsidR="009866C4" w:rsidRPr="00AF71D9" w:rsidRDefault="009866C4" w:rsidP="00AE27CB">
      <w:pPr>
        <w:pStyle w:val="ListParagraph"/>
        <w:widowControl w:val="0"/>
        <w:numPr>
          <w:ilvl w:val="3"/>
          <w:numId w:val="120"/>
        </w:numPr>
        <w:tabs>
          <w:tab w:val="left" w:pos="1560"/>
        </w:tabs>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Untuk kepentingan penyajian beban transfer pada penyusunan Laporan Operasional, p</w:t>
      </w:r>
      <w:r w:rsidRPr="00AF71D9">
        <w:rPr>
          <w:rFonts w:ascii="Times New Roman" w:hAnsi="Times New Roman"/>
          <w:spacing w:val="-1"/>
        </w:rPr>
        <w:t xml:space="preserve">engakuan beban transfer pada periode berjalan dilakukan bersamaan dengan pengeluaran kas yaitu </w:t>
      </w:r>
      <w:r w:rsidRPr="00AF71D9">
        <w:rPr>
          <w:rFonts w:ascii="Times New Roman" w:hAnsi="Times New Roman"/>
        </w:rPr>
        <w:t xml:space="preserve">pada saat diterbitkannya SP2D. </w:t>
      </w:r>
      <w:r w:rsidRPr="00AF71D9">
        <w:rPr>
          <w:rFonts w:ascii="Times New Roman" w:hAnsi="Times New Roman"/>
          <w:spacing w:val="-1"/>
        </w:rPr>
        <w:t xml:space="preserve">Sedangkan pengakuan beban transfer pada saat penyusunan laporan keuangan dilakukan penyesuaian berdasarkan dokumen yang menyatakan </w:t>
      </w:r>
      <w:r w:rsidRPr="00AF71D9">
        <w:rPr>
          <w:rFonts w:ascii="Times New Roman" w:hAnsi="Times New Roman"/>
        </w:rPr>
        <w:t xml:space="preserve">kewajiban transfer Pemerintah Daerah yang bersangkutan kepada Pemerintah Daerah lainnya/desa. </w:t>
      </w:r>
    </w:p>
    <w:p w:rsidR="00481C32" w:rsidRPr="00AF71D9" w:rsidRDefault="00481C32" w:rsidP="00481C32">
      <w:pPr>
        <w:pStyle w:val="ListParagraph"/>
        <w:widowControl w:val="0"/>
        <w:tabs>
          <w:tab w:val="left" w:pos="1560"/>
        </w:tabs>
        <w:autoSpaceDE w:val="0"/>
        <w:autoSpaceDN w:val="0"/>
        <w:adjustRightInd w:val="0"/>
        <w:spacing w:after="0" w:line="280" w:lineRule="exact"/>
        <w:ind w:left="1560"/>
        <w:jc w:val="both"/>
        <w:rPr>
          <w:rFonts w:ascii="Times New Roman" w:hAnsi="Times New Roman"/>
        </w:rPr>
      </w:pPr>
    </w:p>
    <w:p w:rsidR="009866C4" w:rsidRPr="00AF71D9" w:rsidRDefault="00BD56D0" w:rsidP="00AE27CB">
      <w:pPr>
        <w:pStyle w:val="ListParagraph"/>
        <w:numPr>
          <w:ilvl w:val="0"/>
          <w:numId w:val="119"/>
        </w:numPr>
        <w:spacing w:after="120" w:line="280" w:lineRule="exact"/>
        <w:ind w:left="993" w:hanging="284"/>
        <w:contextualSpacing w:val="0"/>
        <w:rPr>
          <w:rFonts w:ascii="Times New Roman" w:hAnsi="Times New Roman"/>
          <w:b/>
        </w:rPr>
      </w:pPr>
      <w:r w:rsidRPr="00AF71D9">
        <w:rPr>
          <w:rFonts w:ascii="Times New Roman" w:hAnsi="Times New Roman"/>
          <w:b/>
        </w:rPr>
        <w:t>Pengukuran</w:t>
      </w:r>
    </w:p>
    <w:p w:rsidR="009866C4" w:rsidRPr="00AF71D9" w:rsidRDefault="009866C4" w:rsidP="00AE27CB">
      <w:pPr>
        <w:widowControl w:val="0"/>
        <w:numPr>
          <w:ilvl w:val="0"/>
          <w:numId w:val="117"/>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Transfer Masuk dan Pendapatan Transfer</w:t>
      </w:r>
    </w:p>
    <w:p w:rsidR="009866C4" w:rsidRPr="00AF71D9" w:rsidRDefault="00C87F5C" w:rsidP="00AE27CB">
      <w:pPr>
        <w:pStyle w:val="ListParagraph"/>
        <w:widowControl w:val="0"/>
        <w:numPr>
          <w:ilvl w:val="1"/>
          <w:numId w:val="117"/>
        </w:numPr>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 xml:space="preserve">  </w:t>
      </w:r>
      <w:r w:rsidR="009866C4" w:rsidRPr="00AF71D9">
        <w:rPr>
          <w:rFonts w:ascii="Times New Roman" w:hAnsi="Times New Roman"/>
        </w:rPr>
        <w:t xml:space="preserve">Untuk kepentingan penyajian transfer masuk pada Laporan Realisasi </w:t>
      </w:r>
      <w:r w:rsidR="009866C4" w:rsidRPr="00AF71D9">
        <w:rPr>
          <w:rFonts w:ascii="Times New Roman" w:hAnsi="Times New Roman"/>
        </w:rPr>
        <w:lastRenderedPageBreak/>
        <w:t>Anggaran, transfer masuk diukur dan dicatat berdasarkan jumlah transfer yang masuk ke Rekening Kas Umum Daerah</w:t>
      </w:r>
    </w:p>
    <w:p w:rsidR="009866C4" w:rsidRPr="00AF71D9" w:rsidRDefault="009866C4" w:rsidP="00AE27CB">
      <w:pPr>
        <w:pStyle w:val="ListParagraph"/>
        <w:widowControl w:val="0"/>
        <w:numPr>
          <w:ilvl w:val="1"/>
          <w:numId w:val="117"/>
        </w:numPr>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Untuk kepentingan penyusunan penyajian pendapatan transfer pada Laporan Operasional, pendapatan transfer diukur dan dicatat berdasarkan hak atas pendapatan transfer bagi Pemerintah Daerah.</w:t>
      </w:r>
    </w:p>
    <w:p w:rsidR="009866C4" w:rsidRPr="00AF71D9" w:rsidRDefault="009866C4" w:rsidP="00AE27CB">
      <w:pPr>
        <w:widowControl w:val="0"/>
        <w:numPr>
          <w:ilvl w:val="0"/>
          <w:numId w:val="117"/>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Transfer Keluar dan Beban Transfer</w:t>
      </w:r>
    </w:p>
    <w:p w:rsidR="009866C4" w:rsidRPr="00AF71D9" w:rsidRDefault="009866C4" w:rsidP="00AE27CB">
      <w:pPr>
        <w:pStyle w:val="ListParagraph"/>
        <w:widowControl w:val="0"/>
        <w:numPr>
          <w:ilvl w:val="0"/>
          <w:numId w:val="121"/>
        </w:numPr>
        <w:tabs>
          <w:tab w:val="left" w:pos="1560"/>
        </w:tabs>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 xml:space="preserve">Untuk kepentingan penyusunan Laporan Realisasi Anggaran, transfer keluar diukur dan dicatat sebesar nilai SP2D yang diterbitkan atas beban anggaran transfer keluar. </w:t>
      </w:r>
    </w:p>
    <w:p w:rsidR="009866C4" w:rsidRPr="00AF71D9" w:rsidRDefault="009866C4" w:rsidP="00AE27CB">
      <w:pPr>
        <w:pStyle w:val="ListParagraph"/>
        <w:widowControl w:val="0"/>
        <w:numPr>
          <w:ilvl w:val="0"/>
          <w:numId w:val="121"/>
        </w:numPr>
        <w:tabs>
          <w:tab w:val="left" w:pos="1560"/>
        </w:tabs>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 xml:space="preserve">Untuk kepentingan  penyusunan Laporan Operasional, beban transfer diukur dan dicatat sebesar  kewajiban transfer Pemerintah Daerah yang bersangkutan kepada Pemerintah Daerah lainnya/desa berdasarkan dokumen yang sah sesuai ketentuan yang berlaku. </w:t>
      </w:r>
    </w:p>
    <w:p w:rsidR="009866C4" w:rsidRPr="00AF71D9" w:rsidRDefault="009866C4" w:rsidP="00803A5B">
      <w:pPr>
        <w:pStyle w:val="ListParagraph"/>
        <w:widowControl w:val="0"/>
        <w:tabs>
          <w:tab w:val="left" w:pos="1350"/>
        </w:tabs>
        <w:autoSpaceDE w:val="0"/>
        <w:autoSpaceDN w:val="0"/>
        <w:adjustRightInd w:val="0"/>
        <w:spacing w:after="120" w:line="280" w:lineRule="exact"/>
        <w:ind w:left="1350" w:hanging="540"/>
        <w:jc w:val="both"/>
        <w:rPr>
          <w:rFonts w:ascii="Times New Roman" w:hAnsi="Times New Roman"/>
        </w:rPr>
      </w:pPr>
    </w:p>
    <w:p w:rsidR="009866C4" w:rsidRPr="00AF71D9" w:rsidRDefault="00BD56D0" w:rsidP="00AE27CB">
      <w:pPr>
        <w:pStyle w:val="ListParagraph"/>
        <w:numPr>
          <w:ilvl w:val="0"/>
          <w:numId w:val="119"/>
        </w:numPr>
        <w:tabs>
          <w:tab w:val="left" w:pos="900"/>
        </w:tabs>
        <w:spacing w:after="120" w:line="280" w:lineRule="exact"/>
        <w:ind w:left="993" w:hanging="284"/>
        <w:contextualSpacing w:val="0"/>
        <w:rPr>
          <w:rFonts w:ascii="Times New Roman" w:hAnsi="Times New Roman"/>
          <w:b/>
        </w:rPr>
      </w:pPr>
      <w:r w:rsidRPr="00AF71D9">
        <w:rPr>
          <w:rFonts w:ascii="Times New Roman" w:hAnsi="Times New Roman"/>
          <w:b/>
        </w:rPr>
        <w:t>Penilaian</w:t>
      </w:r>
    </w:p>
    <w:p w:rsidR="009866C4" w:rsidRPr="000F282C" w:rsidRDefault="009866C4" w:rsidP="00A6359B">
      <w:pPr>
        <w:pStyle w:val="ListParagraph"/>
        <w:widowControl w:val="0"/>
        <w:autoSpaceDE w:val="0"/>
        <w:autoSpaceDN w:val="0"/>
        <w:adjustRightInd w:val="0"/>
        <w:spacing w:after="0" w:line="280" w:lineRule="exact"/>
        <w:ind w:left="1080"/>
        <w:jc w:val="both"/>
        <w:rPr>
          <w:rFonts w:ascii="Times New Roman" w:hAnsi="Times New Roman"/>
        </w:rPr>
      </w:pPr>
      <w:r w:rsidRPr="000F282C">
        <w:rPr>
          <w:rFonts w:ascii="Times New Roman" w:hAnsi="Times New Roman"/>
        </w:rPr>
        <w:t>Transfer Masuk dan Pendapatan Transfer</w:t>
      </w:r>
    </w:p>
    <w:p w:rsidR="009866C4" w:rsidRPr="00AF71D9" w:rsidRDefault="009866C4" w:rsidP="00C87F5C">
      <w:pPr>
        <w:pStyle w:val="ListParagraph"/>
        <w:widowControl w:val="0"/>
        <w:autoSpaceDE w:val="0"/>
        <w:autoSpaceDN w:val="0"/>
        <w:adjustRightInd w:val="0"/>
        <w:spacing w:after="0" w:line="280" w:lineRule="exact"/>
        <w:ind w:left="1276"/>
        <w:jc w:val="both"/>
        <w:rPr>
          <w:rFonts w:ascii="Times New Roman" w:hAnsi="Times New Roman"/>
        </w:rPr>
      </w:pPr>
      <w:r w:rsidRPr="00AF71D9">
        <w:rPr>
          <w:rFonts w:ascii="Times New Roman" w:hAnsi="Times New Roman"/>
        </w:rPr>
        <w:t>Transfer masuk dinilai berdasarkan asas bruto, yaitu dengan membukukan penerimaan bruto, dan tidak mencatat jumlah nettonya (setelah dikompensasikan dengan pengeluaran).</w:t>
      </w:r>
    </w:p>
    <w:p w:rsidR="009866C4" w:rsidRPr="00AF71D9" w:rsidRDefault="009866C4" w:rsidP="00AE27CB">
      <w:pPr>
        <w:pStyle w:val="ListParagraph"/>
        <w:numPr>
          <w:ilvl w:val="0"/>
          <w:numId w:val="114"/>
        </w:numPr>
        <w:tabs>
          <w:tab w:val="left" w:pos="1560"/>
        </w:tabs>
        <w:spacing w:after="120" w:line="280" w:lineRule="exact"/>
        <w:ind w:left="1560" w:hanging="284"/>
        <w:jc w:val="both"/>
        <w:rPr>
          <w:rFonts w:ascii="Times New Roman" w:hAnsi="Times New Roman"/>
        </w:rPr>
      </w:pPr>
      <w:r w:rsidRPr="00AF71D9">
        <w:rPr>
          <w:rFonts w:ascii="Times New Roman" w:hAnsi="Times New Roman"/>
        </w:rPr>
        <w:t xml:space="preserve">Dalam hal terdapat pemotongan Dana Transfer dari Pemerintah Pusat sebagai akibat Pemerintah Daerah yang bersangkutan tidak memenuhi kewajiban </w:t>
      </w:r>
      <w:r w:rsidR="000F282C">
        <w:rPr>
          <w:rFonts w:ascii="Times New Roman" w:hAnsi="Times New Roman"/>
        </w:rPr>
        <w:pgNum/>
      </w:r>
      <w:r w:rsidR="000F282C">
        <w:rPr>
          <w:rFonts w:ascii="Times New Roman" w:hAnsi="Times New Roman"/>
        </w:rPr>
        <w:t>ector</w:t>
      </w:r>
      <w:r w:rsidR="000F282C">
        <w:rPr>
          <w:rFonts w:ascii="Times New Roman" w:hAnsi="Times New Roman"/>
        </w:rPr>
        <w:pgNum/>
      </w:r>
      <w:r w:rsidR="000F282C">
        <w:rPr>
          <w:rFonts w:ascii="Times New Roman" w:hAnsi="Times New Roman"/>
        </w:rPr>
        <w:t>on</w:t>
      </w:r>
      <w:r w:rsidRPr="00AF71D9">
        <w:rPr>
          <w:rFonts w:ascii="Times New Roman" w:hAnsi="Times New Roman"/>
        </w:rPr>
        <w:t xml:space="preserve"> seperti pembayaran pinjaman Pemerintah Daerah yang tertunggak  dan dikompensasikan sebagai pembayaran hutang Pemerintah Daerah, maka dalam laporan realisasi anggaran tetap disajikan sebagai transfer DAU dan pengeluaran pembiayaan pembayaran pinjaman Pemerintah Daerah. Hal ini juga berlaku untuk penyajian dalam Laporan Operasional.</w:t>
      </w:r>
    </w:p>
    <w:p w:rsidR="009866C4" w:rsidRPr="00AF71D9" w:rsidRDefault="009866C4" w:rsidP="000F282C">
      <w:pPr>
        <w:pStyle w:val="ListParagraph"/>
        <w:tabs>
          <w:tab w:val="left" w:pos="1800"/>
        </w:tabs>
        <w:spacing w:after="120" w:line="280" w:lineRule="exact"/>
        <w:ind w:left="1560"/>
        <w:contextualSpacing w:val="0"/>
        <w:jc w:val="both"/>
        <w:rPr>
          <w:rFonts w:ascii="Times New Roman" w:hAnsi="Times New Roman"/>
        </w:rPr>
      </w:pPr>
      <w:r w:rsidRPr="00AF71D9">
        <w:rPr>
          <w:rFonts w:ascii="Times New Roman" w:hAnsi="Times New Roman"/>
        </w:rPr>
        <w:t xml:space="preserve">Namun jika pemotongan Dana Transfer misalnya DAU merupakan bentuk hukuman yang diberikan Pemerintah pusat kepada Pemerintah Daerah tanpa disertai dengan kompensasi pengurangan kewajiban Pemerintah Daerah kepada Pemerintah pusat maka atas pemotongan DAU tersebut diperlakukan sebagai koreksi pengurangan hak Pemerintah Daerah atas pendapatan transfer DAU tahun anggaran berjalan. </w:t>
      </w:r>
    </w:p>
    <w:p w:rsidR="009866C4" w:rsidRPr="00AF71D9" w:rsidRDefault="009866C4" w:rsidP="00AE27CB">
      <w:pPr>
        <w:pStyle w:val="ListParagraph"/>
        <w:numPr>
          <w:ilvl w:val="0"/>
          <w:numId w:val="114"/>
        </w:numPr>
        <w:spacing w:after="120" w:line="280" w:lineRule="exact"/>
        <w:ind w:left="1560" w:hanging="284"/>
        <w:jc w:val="both"/>
        <w:rPr>
          <w:rFonts w:ascii="Times New Roman" w:hAnsi="Times New Roman"/>
        </w:rPr>
      </w:pPr>
      <w:r w:rsidRPr="00AF71D9">
        <w:rPr>
          <w:rFonts w:ascii="Times New Roman" w:hAnsi="Times New Roman"/>
        </w:rPr>
        <w:t xml:space="preserve">Dalam hal terdapat pemotongan Dana Transfer karena adanya kelebihan penyaluran Dana Transfer pada tahun anggaran sebelumnya, maka pemotongan dana transfer diperlakukan sebagai pengurangan hak Pemerintah Daerah pada tahun anggaran berjalan untuk jenis transfer yang sama. </w:t>
      </w:r>
    </w:p>
    <w:p w:rsidR="003E24FF" w:rsidRPr="00AF71D9" w:rsidRDefault="003E24FF" w:rsidP="003E24FF">
      <w:pPr>
        <w:pStyle w:val="ListParagraph"/>
        <w:spacing w:after="120" w:line="280" w:lineRule="exact"/>
        <w:ind w:left="1560"/>
        <w:jc w:val="both"/>
        <w:rPr>
          <w:rFonts w:ascii="Times New Roman" w:hAnsi="Times New Roman"/>
        </w:rPr>
      </w:pPr>
    </w:p>
    <w:p w:rsidR="009866C4" w:rsidRPr="00AF71D9" w:rsidRDefault="00BD56D0" w:rsidP="00AE27CB">
      <w:pPr>
        <w:pStyle w:val="ListParagraph"/>
        <w:numPr>
          <w:ilvl w:val="0"/>
          <w:numId w:val="119"/>
        </w:numPr>
        <w:tabs>
          <w:tab w:val="left" w:pos="993"/>
        </w:tabs>
        <w:spacing w:after="120" w:line="280" w:lineRule="exact"/>
        <w:ind w:left="900" w:hanging="191"/>
        <w:contextualSpacing w:val="0"/>
        <w:rPr>
          <w:rFonts w:ascii="Times New Roman" w:hAnsi="Times New Roman"/>
          <w:b/>
        </w:rPr>
      </w:pPr>
      <w:r w:rsidRPr="00AF71D9">
        <w:rPr>
          <w:rFonts w:ascii="Times New Roman" w:hAnsi="Times New Roman"/>
          <w:b/>
        </w:rPr>
        <w:t>Pengungkapan</w:t>
      </w:r>
    </w:p>
    <w:p w:rsidR="009866C4" w:rsidRPr="00AF71D9" w:rsidRDefault="009866C4" w:rsidP="00AE27CB">
      <w:pPr>
        <w:pStyle w:val="ListParagraph"/>
        <w:widowControl w:val="0"/>
        <w:numPr>
          <w:ilvl w:val="0"/>
          <w:numId w:val="118"/>
        </w:numPr>
        <w:tabs>
          <w:tab w:val="left" w:pos="993"/>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Pengungkapan atas transfer masuk dan pendapatan transfer dalam Catatan atas Laporan Keuangan adalah  sebagai berikut:</w:t>
      </w:r>
    </w:p>
    <w:p w:rsidR="009866C4" w:rsidRPr="00AF71D9" w:rsidRDefault="009866C4" w:rsidP="00AE27CB">
      <w:pPr>
        <w:pStyle w:val="ListParagraph"/>
        <w:numPr>
          <w:ilvl w:val="0"/>
          <w:numId w:val="115"/>
        </w:numPr>
        <w:tabs>
          <w:tab w:val="left" w:pos="993"/>
        </w:tabs>
        <w:spacing w:after="120" w:line="280" w:lineRule="exact"/>
        <w:ind w:left="1560" w:hanging="284"/>
        <w:jc w:val="both"/>
        <w:rPr>
          <w:rFonts w:ascii="Times New Roman" w:hAnsi="Times New Roman"/>
        </w:rPr>
      </w:pPr>
      <w:r w:rsidRPr="00AF71D9">
        <w:rPr>
          <w:rFonts w:ascii="Times New Roman" w:hAnsi="Times New Roman"/>
        </w:rPr>
        <w:t>Penjelasan rincian atas anggaran dan realisasi transfer masuk pada Laporan Realisasi Anggaran dan realisasi pendapatan transfer pada Laporan Operasional beserta perbandingannya dengan realisasi tahun anggaran sebelumnya</w:t>
      </w:r>
    </w:p>
    <w:p w:rsidR="009866C4" w:rsidRPr="00AF71D9" w:rsidRDefault="009866C4" w:rsidP="00AE27CB">
      <w:pPr>
        <w:pStyle w:val="ListParagraph"/>
        <w:numPr>
          <w:ilvl w:val="0"/>
          <w:numId w:val="115"/>
        </w:numPr>
        <w:tabs>
          <w:tab w:val="left" w:pos="993"/>
        </w:tabs>
        <w:spacing w:after="120" w:line="280" w:lineRule="exact"/>
        <w:ind w:left="1560" w:hanging="284"/>
        <w:jc w:val="both"/>
        <w:rPr>
          <w:rFonts w:ascii="Times New Roman" w:hAnsi="Times New Roman"/>
        </w:rPr>
      </w:pPr>
      <w:r w:rsidRPr="00AF71D9">
        <w:rPr>
          <w:rFonts w:ascii="Times New Roman" w:hAnsi="Times New Roman"/>
        </w:rPr>
        <w:lastRenderedPageBreak/>
        <w:t>Penjelasan atas penyebab terjadinya selisih antara anggaran transfer masuk dengan realisasinya.</w:t>
      </w:r>
    </w:p>
    <w:p w:rsidR="009866C4" w:rsidRPr="00AF71D9" w:rsidRDefault="009866C4" w:rsidP="00A6359B">
      <w:pPr>
        <w:pStyle w:val="ListParagraph"/>
        <w:numPr>
          <w:ilvl w:val="0"/>
          <w:numId w:val="115"/>
        </w:numPr>
        <w:tabs>
          <w:tab w:val="left" w:pos="993"/>
        </w:tabs>
        <w:spacing w:after="120" w:line="280" w:lineRule="exact"/>
        <w:ind w:left="1560" w:hanging="284"/>
        <w:jc w:val="both"/>
        <w:rPr>
          <w:rFonts w:ascii="Times New Roman" w:hAnsi="Times New Roman"/>
        </w:rPr>
      </w:pPr>
      <w:r w:rsidRPr="00AF71D9">
        <w:rPr>
          <w:rFonts w:ascii="Times New Roman" w:hAnsi="Times New Roman"/>
        </w:rPr>
        <w:t xml:space="preserve">Penjelasan atas perbedaan nilai realisasi transfer masuk dalam Laporan Realisasi Anggaran dengan realisasi pendapatan transfer pada Laporan Operasional. </w:t>
      </w:r>
    </w:p>
    <w:p w:rsidR="009866C4" w:rsidRPr="00AF71D9" w:rsidRDefault="009866C4" w:rsidP="00AE27CB">
      <w:pPr>
        <w:pStyle w:val="ListParagraph"/>
        <w:numPr>
          <w:ilvl w:val="0"/>
          <w:numId w:val="115"/>
        </w:numPr>
        <w:tabs>
          <w:tab w:val="left" w:pos="993"/>
        </w:tabs>
        <w:spacing w:after="120" w:line="280" w:lineRule="exact"/>
        <w:ind w:left="1560" w:hanging="284"/>
        <w:jc w:val="both"/>
        <w:rPr>
          <w:rFonts w:ascii="Times New Roman" w:hAnsi="Times New Roman"/>
        </w:rPr>
      </w:pPr>
      <w:r w:rsidRPr="00AF71D9">
        <w:rPr>
          <w:rFonts w:ascii="Times New Roman" w:hAnsi="Times New Roman"/>
        </w:rPr>
        <w:t>Informasi lainnya yang dianggap perlu.</w:t>
      </w:r>
    </w:p>
    <w:p w:rsidR="009866C4" w:rsidRPr="00AF71D9" w:rsidRDefault="009866C4" w:rsidP="001B4A46">
      <w:pPr>
        <w:pStyle w:val="ListParagraph"/>
        <w:tabs>
          <w:tab w:val="left" w:pos="993"/>
        </w:tabs>
        <w:spacing w:after="120" w:line="280" w:lineRule="exact"/>
        <w:ind w:left="0"/>
        <w:jc w:val="both"/>
        <w:rPr>
          <w:rFonts w:ascii="Times New Roman" w:hAnsi="Times New Roman"/>
        </w:rPr>
      </w:pPr>
    </w:p>
    <w:p w:rsidR="009866C4" w:rsidRPr="00AF71D9" w:rsidRDefault="009866C4" w:rsidP="00AE27CB">
      <w:pPr>
        <w:pStyle w:val="ListParagraph"/>
        <w:widowControl w:val="0"/>
        <w:numPr>
          <w:ilvl w:val="0"/>
          <w:numId w:val="118"/>
        </w:numPr>
        <w:tabs>
          <w:tab w:val="left" w:pos="993"/>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Pengungkapan atas transfer keluar dan beban transfer dalam Catatan atas Laporan Keuangan adalah sebagai berikut  :</w:t>
      </w:r>
    </w:p>
    <w:p w:rsidR="009866C4" w:rsidRPr="00AF71D9" w:rsidRDefault="009866C4" w:rsidP="00AE27CB">
      <w:pPr>
        <w:pStyle w:val="ListParagraph"/>
        <w:numPr>
          <w:ilvl w:val="0"/>
          <w:numId w:val="113"/>
        </w:numPr>
        <w:tabs>
          <w:tab w:val="left" w:pos="993"/>
        </w:tabs>
        <w:spacing w:after="0" w:line="280" w:lineRule="exact"/>
        <w:ind w:left="1560" w:hanging="284"/>
        <w:contextualSpacing w:val="0"/>
        <w:jc w:val="both"/>
        <w:rPr>
          <w:rFonts w:ascii="Times New Roman" w:hAnsi="Times New Roman"/>
        </w:rPr>
      </w:pPr>
      <w:r w:rsidRPr="00AF71D9">
        <w:rPr>
          <w:rFonts w:ascii="Times New Roman" w:hAnsi="Times New Roman"/>
        </w:rPr>
        <w:t>Penjelasan rincian atas anggaran dan realisasi transfer keluar pada Laporan Realisasi Anggaran, rincian realisasi beban transfer pada Laporan Operasional beserta perbandingannya dengan tahun anggaran sebelumnya.</w:t>
      </w:r>
    </w:p>
    <w:p w:rsidR="009866C4" w:rsidRPr="00AF71D9" w:rsidRDefault="009866C4" w:rsidP="00AE27CB">
      <w:pPr>
        <w:pStyle w:val="ListParagraph"/>
        <w:numPr>
          <w:ilvl w:val="0"/>
          <w:numId w:val="113"/>
        </w:numPr>
        <w:tabs>
          <w:tab w:val="left" w:pos="993"/>
        </w:tabs>
        <w:spacing w:after="0" w:line="280" w:lineRule="exact"/>
        <w:ind w:left="1560" w:hanging="284"/>
        <w:contextualSpacing w:val="0"/>
        <w:jc w:val="both"/>
        <w:rPr>
          <w:rFonts w:ascii="Times New Roman" w:hAnsi="Times New Roman"/>
        </w:rPr>
      </w:pPr>
      <w:r w:rsidRPr="00AF71D9">
        <w:rPr>
          <w:rFonts w:ascii="Times New Roman" w:hAnsi="Times New Roman"/>
        </w:rPr>
        <w:t>Penjelasan atas penyebab terjadinya selisih antara anggaran transfer keluar dengan realisasinya.</w:t>
      </w:r>
    </w:p>
    <w:p w:rsidR="009866C4" w:rsidRPr="00AF71D9" w:rsidRDefault="00A6359B" w:rsidP="00AE27CB">
      <w:pPr>
        <w:pStyle w:val="ListParagraph"/>
        <w:numPr>
          <w:ilvl w:val="0"/>
          <w:numId w:val="113"/>
        </w:numPr>
        <w:tabs>
          <w:tab w:val="left" w:pos="993"/>
        </w:tabs>
        <w:spacing w:after="0" w:line="280" w:lineRule="exact"/>
        <w:ind w:left="1560" w:hanging="284"/>
        <w:contextualSpacing w:val="0"/>
        <w:jc w:val="both"/>
        <w:rPr>
          <w:rFonts w:ascii="Times New Roman" w:hAnsi="Times New Roman"/>
        </w:rPr>
      </w:pPr>
      <w:r>
        <w:rPr>
          <w:rFonts w:ascii="Times New Roman" w:hAnsi="Times New Roman"/>
        </w:rPr>
        <w:t>P</w:t>
      </w:r>
      <w:r w:rsidR="009866C4" w:rsidRPr="00AF71D9">
        <w:rPr>
          <w:rFonts w:ascii="Times New Roman" w:hAnsi="Times New Roman"/>
        </w:rPr>
        <w:t>enjelasan atas perbedaan nilai realisasi transfer keluar dalam Laporan Realisasi Anggaran dengan realisasi beban transfer pada Laporan Operasional.</w:t>
      </w:r>
    </w:p>
    <w:p w:rsidR="009866C4" w:rsidRPr="00AF71D9" w:rsidRDefault="009866C4" w:rsidP="00AE27CB">
      <w:pPr>
        <w:pStyle w:val="ListParagraph"/>
        <w:numPr>
          <w:ilvl w:val="0"/>
          <w:numId w:val="113"/>
        </w:numPr>
        <w:tabs>
          <w:tab w:val="left" w:pos="993"/>
        </w:tabs>
        <w:spacing w:after="0" w:line="280" w:lineRule="exact"/>
        <w:ind w:left="1560" w:hanging="284"/>
        <w:contextualSpacing w:val="0"/>
        <w:jc w:val="both"/>
        <w:rPr>
          <w:rFonts w:ascii="Times New Roman" w:hAnsi="Times New Roman"/>
        </w:rPr>
      </w:pPr>
      <w:r w:rsidRPr="00AF71D9">
        <w:rPr>
          <w:rFonts w:ascii="Times New Roman" w:hAnsi="Times New Roman"/>
        </w:rPr>
        <w:t>Informasi lainnya yang dianggap perlu.</w:t>
      </w:r>
    </w:p>
    <w:p w:rsidR="009866C4" w:rsidRPr="00AF71D9" w:rsidRDefault="009866C4" w:rsidP="00E701A2">
      <w:pPr>
        <w:spacing w:after="0" w:line="280" w:lineRule="exact"/>
        <w:jc w:val="both"/>
        <w:rPr>
          <w:rFonts w:ascii="Times New Roman" w:hAnsi="Times New Roman"/>
          <w:b/>
          <w:lang w:val="sv-SE"/>
        </w:rPr>
      </w:pPr>
    </w:p>
    <w:p w:rsidR="003E24FF" w:rsidRPr="00AF71D9" w:rsidRDefault="00E55E1F" w:rsidP="00AE27CB">
      <w:pPr>
        <w:numPr>
          <w:ilvl w:val="0"/>
          <w:numId w:val="109"/>
        </w:numPr>
        <w:spacing w:after="0" w:line="280" w:lineRule="exact"/>
        <w:ind w:hanging="294"/>
        <w:jc w:val="both"/>
        <w:rPr>
          <w:rFonts w:ascii="Times New Roman" w:hAnsi="Times New Roman"/>
          <w:b/>
          <w:lang w:val="sv-SE"/>
        </w:rPr>
      </w:pPr>
      <w:r w:rsidRPr="00AF71D9">
        <w:rPr>
          <w:rFonts w:ascii="Times New Roman" w:hAnsi="Times New Roman"/>
          <w:b/>
          <w:lang w:val="sv-SE"/>
        </w:rPr>
        <w:t>Kebijakan Akuntansi Pembiayaan</w:t>
      </w:r>
    </w:p>
    <w:p w:rsidR="009866C4" w:rsidRPr="00AF71D9" w:rsidRDefault="003E24FF" w:rsidP="003E24FF">
      <w:pPr>
        <w:spacing w:after="0" w:line="280" w:lineRule="exact"/>
        <w:ind w:left="720"/>
        <w:jc w:val="both"/>
        <w:rPr>
          <w:rFonts w:ascii="Times New Roman" w:hAnsi="Times New Roman"/>
          <w:b/>
          <w:lang w:val="sv-SE"/>
        </w:rPr>
      </w:pPr>
      <w:r w:rsidRPr="00AF71D9">
        <w:rPr>
          <w:rFonts w:ascii="Times New Roman" w:hAnsi="Times New Roman"/>
          <w:b/>
          <w:lang w:val="sv-SE"/>
        </w:rPr>
        <w:t xml:space="preserve">Penerimaan Pembiayaan </w:t>
      </w:r>
    </w:p>
    <w:p w:rsidR="009866C4" w:rsidRPr="00AF71D9" w:rsidRDefault="009866C4" w:rsidP="00AE27CB">
      <w:pPr>
        <w:pStyle w:val="ListParagraph"/>
        <w:widowControl w:val="0"/>
        <w:numPr>
          <w:ilvl w:val="0"/>
          <w:numId w:val="123"/>
        </w:numPr>
        <w:autoSpaceDE w:val="0"/>
        <w:autoSpaceDN w:val="0"/>
        <w:adjustRightInd w:val="0"/>
        <w:spacing w:after="0" w:line="280" w:lineRule="exact"/>
        <w:ind w:left="993" w:hanging="284"/>
        <w:rPr>
          <w:rFonts w:ascii="Times New Roman" w:hAnsi="Times New Roman"/>
          <w:b/>
        </w:rPr>
      </w:pPr>
      <w:r w:rsidRPr="00AF71D9">
        <w:rPr>
          <w:rFonts w:ascii="Times New Roman" w:hAnsi="Times New Roman"/>
          <w:b/>
        </w:rPr>
        <w:t>Pengakuan Penerimaan Pembiayaan</w:t>
      </w:r>
    </w:p>
    <w:p w:rsidR="009866C4" w:rsidRPr="00AF71D9" w:rsidRDefault="009866C4" w:rsidP="003E24FF">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Penerimaan pembiayaan diakui pada saat diterima pada Rekening Kas Umum Daerah (RKUD).</w:t>
      </w:r>
    </w:p>
    <w:p w:rsidR="009866C4" w:rsidRPr="00AF71D9" w:rsidRDefault="009866C4" w:rsidP="00AE27CB">
      <w:pPr>
        <w:pStyle w:val="ListParagraph"/>
        <w:widowControl w:val="0"/>
        <w:numPr>
          <w:ilvl w:val="0"/>
          <w:numId w:val="123"/>
        </w:numPr>
        <w:autoSpaceDE w:val="0"/>
        <w:autoSpaceDN w:val="0"/>
        <w:adjustRightInd w:val="0"/>
        <w:spacing w:after="0" w:line="280" w:lineRule="exact"/>
        <w:ind w:left="993" w:hanging="284"/>
        <w:contextualSpacing w:val="0"/>
        <w:rPr>
          <w:rFonts w:ascii="Times New Roman" w:hAnsi="Times New Roman"/>
          <w:b/>
        </w:rPr>
      </w:pPr>
      <w:r w:rsidRPr="00AF71D9">
        <w:rPr>
          <w:rFonts w:ascii="Times New Roman" w:hAnsi="Times New Roman"/>
          <w:b/>
        </w:rPr>
        <w:t>Pengukuran Penerimaan Pembiayaan</w:t>
      </w:r>
    </w:p>
    <w:p w:rsidR="009866C4" w:rsidRPr="00AF71D9" w:rsidRDefault="009866C4" w:rsidP="003E24FF">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Penerimaan Pembiayaan diukur berdasarkan nilai nominal dari transaksi. Penerimaan pembiayaan dilaksanakan berdasarkan azas bruto, yaitu dengan membukukan penerimaan bruto, dan tidak mencatat jumlah netonya (setelah dikompensasikan dengan pengeluaran).</w:t>
      </w:r>
    </w:p>
    <w:p w:rsidR="009866C4" w:rsidRPr="00AF71D9" w:rsidRDefault="009866C4" w:rsidP="00AE27CB">
      <w:pPr>
        <w:pStyle w:val="ListParagraph"/>
        <w:widowControl w:val="0"/>
        <w:numPr>
          <w:ilvl w:val="0"/>
          <w:numId w:val="123"/>
        </w:numPr>
        <w:autoSpaceDE w:val="0"/>
        <w:autoSpaceDN w:val="0"/>
        <w:adjustRightInd w:val="0"/>
        <w:spacing w:after="0" w:line="280" w:lineRule="exact"/>
        <w:ind w:left="993" w:hanging="284"/>
        <w:contextualSpacing w:val="0"/>
        <w:rPr>
          <w:rFonts w:ascii="Times New Roman" w:hAnsi="Times New Roman"/>
          <w:b/>
          <w:bCs/>
          <w:iCs/>
        </w:rPr>
      </w:pPr>
      <w:r w:rsidRPr="00AF71D9">
        <w:rPr>
          <w:rFonts w:ascii="Times New Roman" w:hAnsi="Times New Roman"/>
          <w:b/>
          <w:bCs/>
          <w:iCs/>
        </w:rPr>
        <w:t xml:space="preserve">Penyajian </w:t>
      </w:r>
      <w:r w:rsidRPr="00AF71D9">
        <w:rPr>
          <w:rFonts w:ascii="Times New Roman" w:hAnsi="Times New Roman"/>
          <w:b/>
        </w:rPr>
        <w:t>dan</w:t>
      </w:r>
      <w:r w:rsidRPr="00AF71D9">
        <w:rPr>
          <w:rFonts w:ascii="Times New Roman" w:hAnsi="Times New Roman"/>
          <w:b/>
          <w:bCs/>
          <w:iCs/>
        </w:rPr>
        <w:t xml:space="preserve"> Pengungkapan Penerimaan Pembiayaan</w:t>
      </w:r>
    </w:p>
    <w:p w:rsidR="00BE5647" w:rsidRPr="00AF71D9" w:rsidRDefault="009866C4" w:rsidP="00E701A2">
      <w:pPr>
        <w:pStyle w:val="ListParagraph"/>
        <w:widowControl w:val="0"/>
        <w:autoSpaceDE w:val="0"/>
        <w:autoSpaceDN w:val="0"/>
        <w:adjustRightInd w:val="0"/>
        <w:spacing w:after="120" w:line="280" w:lineRule="exact"/>
        <w:ind w:left="993"/>
        <w:jc w:val="both"/>
        <w:rPr>
          <w:rFonts w:ascii="Times New Roman" w:hAnsi="Times New Roman"/>
          <w:bCs/>
          <w:iCs/>
        </w:rPr>
      </w:pPr>
      <w:r w:rsidRPr="00AF71D9">
        <w:rPr>
          <w:rFonts w:ascii="Times New Roman" w:hAnsi="Times New Roman"/>
          <w:bCs/>
          <w:iCs/>
        </w:rPr>
        <w:t xml:space="preserve">Pembiayaan disajikan dalam </w:t>
      </w:r>
      <w:r w:rsidRPr="00AF71D9">
        <w:rPr>
          <w:rFonts w:ascii="Times New Roman" w:hAnsi="Times New Roman"/>
        </w:rPr>
        <w:t>Laporan</w:t>
      </w:r>
      <w:r w:rsidRPr="00AF71D9">
        <w:rPr>
          <w:rFonts w:ascii="Times New Roman" w:hAnsi="Times New Roman"/>
          <w:bCs/>
          <w:iCs/>
        </w:rPr>
        <w:t xml:space="preserve"> Realisasi Anggaran (LRA) dan rinciannya dijelaskan dalam Catatan atas Laporan Keuangan (CaLK). </w:t>
      </w:r>
    </w:p>
    <w:p w:rsidR="00E701A2" w:rsidRPr="00AF71D9" w:rsidRDefault="00E701A2" w:rsidP="00E701A2">
      <w:pPr>
        <w:pStyle w:val="ListParagraph"/>
        <w:widowControl w:val="0"/>
        <w:autoSpaceDE w:val="0"/>
        <w:autoSpaceDN w:val="0"/>
        <w:adjustRightInd w:val="0"/>
        <w:spacing w:after="120" w:line="280" w:lineRule="exact"/>
        <w:ind w:left="993"/>
        <w:jc w:val="both"/>
        <w:rPr>
          <w:rFonts w:ascii="Times New Roman" w:hAnsi="Times New Roman"/>
          <w:bCs/>
          <w:iCs/>
        </w:rPr>
      </w:pPr>
    </w:p>
    <w:p w:rsidR="009866C4" w:rsidRPr="00AF71D9" w:rsidRDefault="003E24FF" w:rsidP="003E24FF">
      <w:pPr>
        <w:pStyle w:val="ListParagraph"/>
        <w:widowControl w:val="0"/>
        <w:autoSpaceDE w:val="0"/>
        <w:autoSpaceDN w:val="0"/>
        <w:adjustRightInd w:val="0"/>
        <w:spacing w:after="120" w:line="280" w:lineRule="exact"/>
        <w:ind w:left="1440" w:hanging="731"/>
        <w:jc w:val="both"/>
        <w:rPr>
          <w:rFonts w:ascii="Times New Roman" w:hAnsi="Times New Roman"/>
          <w:b/>
          <w:bCs/>
          <w:iCs/>
        </w:rPr>
      </w:pPr>
      <w:r w:rsidRPr="00AF71D9">
        <w:rPr>
          <w:rFonts w:ascii="Times New Roman" w:hAnsi="Times New Roman"/>
          <w:b/>
          <w:bCs/>
          <w:iCs/>
        </w:rPr>
        <w:t xml:space="preserve">Pengeluaran Pembiayaan </w:t>
      </w:r>
    </w:p>
    <w:p w:rsidR="009866C4" w:rsidRPr="00AF71D9" w:rsidRDefault="009866C4" w:rsidP="00AE27CB">
      <w:pPr>
        <w:pStyle w:val="ListParagraph"/>
        <w:widowControl w:val="0"/>
        <w:numPr>
          <w:ilvl w:val="0"/>
          <w:numId w:val="124"/>
        </w:numPr>
        <w:autoSpaceDE w:val="0"/>
        <w:autoSpaceDN w:val="0"/>
        <w:adjustRightInd w:val="0"/>
        <w:spacing w:after="0" w:line="280" w:lineRule="exact"/>
        <w:ind w:left="993" w:hanging="284"/>
        <w:contextualSpacing w:val="0"/>
        <w:rPr>
          <w:rFonts w:ascii="Times New Roman" w:hAnsi="Times New Roman"/>
          <w:b/>
        </w:rPr>
      </w:pPr>
      <w:r w:rsidRPr="00AF71D9">
        <w:rPr>
          <w:rFonts w:ascii="Times New Roman" w:hAnsi="Times New Roman"/>
          <w:b/>
        </w:rPr>
        <w:t>Pengakuan Pengeluaran Pembiayaan</w:t>
      </w:r>
    </w:p>
    <w:p w:rsidR="009866C4" w:rsidRPr="00AF71D9" w:rsidRDefault="009866C4" w:rsidP="003E24FF">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Pengeluaran pembiayaan diakui pada saat terjadinya pengeluaran kas dari Rekening Kas Umum Daerah (RKUD).</w:t>
      </w:r>
    </w:p>
    <w:p w:rsidR="009866C4" w:rsidRPr="00AF71D9" w:rsidRDefault="009866C4" w:rsidP="00AE27CB">
      <w:pPr>
        <w:pStyle w:val="ListParagraph"/>
        <w:widowControl w:val="0"/>
        <w:numPr>
          <w:ilvl w:val="0"/>
          <w:numId w:val="124"/>
        </w:numPr>
        <w:tabs>
          <w:tab w:val="left" w:pos="993"/>
        </w:tabs>
        <w:autoSpaceDE w:val="0"/>
        <w:autoSpaceDN w:val="0"/>
        <w:adjustRightInd w:val="0"/>
        <w:spacing w:after="0" w:line="280" w:lineRule="exact"/>
        <w:ind w:left="993" w:hanging="284"/>
        <w:contextualSpacing w:val="0"/>
        <w:rPr>
          <w:rFonts w:ascii="Times New Roman" w:hAnsi="Times New Roman"/>
          <w:b/>
        </w:rPr>
      </w:pPr>
      <w:r w:rsidRPr="00AF71D9">
        <w:rPr>
          <w:rFonts w:ascii="Times New Roman" w:hAnsi="Times New Roman"/>
          <w:b/>
        </w:rPr>
        <w:t>Pengukuran Pengeluaran Pembiayaan</w:t>
      </w:r>
    </w:p>
    <w:p w:rsidR="009866C4" w:rsidRPr="00AF71D9" w:rsidRDefault="009866C4" w:rsidP="003E24FF">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Pengeluaran Pembiayaan diukur berdasarkan nilai nominal transaksi. Pengeluaran pembiayaan dilaksanakan berdasarkan azas bruto.</w:t>
      </w:r>
    </w:p>
    <w:p w:rsidR="009866C4" w:rsidRPr="00AF71D9" w:rsidRDefault="009866C4" w:rsidP="00AE27CB">
      <w:pPr>
        <w:pStyle w:val="ListParagraph"/>
        <w:widowControl w:val="0"/>
        <w:numPr>
          <w:ilvl w:val="0"/>
          <w:numId w:val="124"/>
        </w:numPr>
        <w:autoSpaceDE w:val="0"/>
        <w:autoSpaceDN w:val="0"/>
        <w:adjustRightInd w:val="0"/>
        <w:spacing w:after="0" w:line="280" w:lineRule="exact"/>
        <w:ind w:left="993" w:hanging="284"/>
        <w:contextualSpacing w:val="0"/>
        <w:rPr>
          <w:rFonts w:ascii="Times New Roman" w:hAnsi="Times New Roman"/>
          <w:b/>
        </w:rPr>
      </w:pPr>
      <w:r w:rsidRPr="00AF71D9">
        <w:rPr>
          <w:rFonts w:ascii="Times New Roman" w:hAnsi="Times New Roman"/>
          <w:b/>
        </w:rPr>
        <w:t>Penyajian dan Pengungkapan Pengeluaran Pembiayaan</w:t>
      </w:r>
    </w:p>
    <w:p w:rsidR="009866C4" w:rsidRDefault="009866C4" w:rsidP="001B4A46">
      <w:pPr>
        <w:pStyle w:val="ListParagraph"/>
        <w:widowControl w:val="0"/>
        <w:autoSpaceDE w:val="0"/>
        <w:autoSpaceDN w:val="0"/>
        <w:adjustRightInd w:val="0"/>
        <w:spacing w:after="0" w:line="280" w:lineRule="exact"/>
        <w:ind w:left="993"/>
        <w:jc w:val="both"/>
        <w:rPr>
          <w:rFonts w:ascii="Times New Roman" w:hAnsi="Times New Roman"/>
          <w:bCs/>
          <w:iCs/>
        </w:rPr>
      </w:pPr>
      <w:r w:rsidRPr="00AF71D9">
        <w:rPr>
          <w:rFonts w:ascii="Times New Roman" w:hAnsi="Times New Roman"/>
          <w:bCs/>
          <w:iCs/>
        </w:rPr>
        <w:t xml:space="preserve">Pembiayaan disajikan dalam </w:t>
      </w:r>
      <w:r w:rsidRPr="00AF71D9">
        <w:rPr>
          <w:rFonts w:ascii="Times New Roman" w:hAnsi="Times New Roman"/>
        </w:rPr>
        <w:t>Laporan</w:t>
      </w:r>
      <w:r w:rsidRPr="00AF71D9">
        <w:rPr>
          <w:rFonts w:ascii="Times New Roman" w:hAnsi="Times New Roman"/>
          <w:bCs/>
          <w:iCs/>
        </w:rPr>
        <w:t xml:space="preserve"> Realisasi Anggaran (LRA) dan rinciannya dijelaskan dalam Catatan atas Laporan Keuangan (CaLK). </w:t>
      </w:r>
    </w:p>
    <w:p w:rsidR="00522FE8" w:rsidRDefault="00522FE8" w:rsidP="001B4A46">
      <w:pPr>
        <w:pStyle w:val="ListParagraph"/>
        <w:widowControl w:val="0"/>
        <w:autoSpaceDE w:val="0"/>
        <w:autoSpaceDN w:val="0"/>
        <w:adjustRightInd w:val="0"/>
        <w:spacing w:after="0" w:line="280" w:lineRule="exact"/>
        <w:ind w:left="993"/>
        <w:jc w:val="both"/>
        <w:rPr>
          <w:rFonts w:ascii="Times New Roman" w:hAnsi="Times New Roman"/>
          <w:bCs/>
          <w:iCs/>
        </w:rPr>
      </w:pPr>
    </w:p>
    <w:p w:rsidR="00522FE8" w:rsidRPr="00AF71D9" w:rsidRDefault="00522FE8" w:rsidP="001B4A46">
      <w:pPr>
        <w:pStyle w:val="ListParagraph"/>
        <w:widowControl w:val="0"/>
        <w:autoSpaceDE w:val="0"/>
        <w:autoSpaceDN w:val="0"/>
        <w:adjustRightInd w:val="0"/>
        <w:spacing w:after="0" w:line="280" w:lineRule="exact"/>
        <w:ind w:left="993"/>
        <w:jc w:val="both"/>
        <w:rPr>
          <w:rFonts w:ascii="Times New Roman" w:hAnsi="Times New Roman"/>
          <w:bCs/>
          <w:iCs/>
        </w:rPr>
      </w:pPr>
    </w:p>
    <w:p w:rsidR="001B4A46" w:rsidRPr="00AF71D9" w:rsidRDefault="001B4A46" w:rsidP="001B4A46">
      <w:pPr>
        <w:pStyle w:val="ListParagraph"/>
        <w:widowControl w:val="0"/>
        <w:autoSpaceDE w:val="0"/>
        <w:autoSpaceDN w:val="0"/>
        <w:adjustRightInd w:val="0"/>
        <w:spacing w:after="0" w:line="280" w:lineRule="exact"/>
        <w:ind w:left="993"/>
        <w:jc w:val="both"/>
        <w:rPr>
          <w:rFonts w:ascii="Times New Roman" w:hAnsi="Times New Roman"/>
          <w:bCs/>
          <w:iCs/>
        </w:rPr>
      </w:pPr>
    </w:p>
    <w:p w:rsidR="00E55E1F" w:rsidRPr="00AF71D9" w:rsidRDefault="00E55E1F" w:rsidP="00AE27CB">
      <w:pPr>
        <w:numPr>
          <w:ilvl w:val="0"/>
          <w:numId w:val="109"/>
        </w:numPr>
        <w:spacing w:after="0" w:line="280" w:lineRule="exact"/>
        <w:ind w:hanging="294"/>
        <w:jc w:val="both"/>
        <w:rPr>
          <w:rFonts w:ascii="Times New Roman" w:hAnsi="Times New Roman"/>
          <w:b/>
          <w:lang w:val="sv-SE"/>
        </w:rPr>
      </w:pPr>
      <w:r w:rsidRPr="00AF71D9">
        <w:rPr>
          <w:rFonts w:ascii="Times New Roman" w:hAnsi="Times New Roman"/>
          <w:b/>
          <w:lang w:val="sv-SE"/>
        </w:rPr>
        <w:lastRenderedPageBreak/>
        <w:t>Kebijakan Akuntansi Pendapatan LO</w:t>
      </w:r>
    </w:p>
    <w:p w:rsidR="009866C4" w:rsidRPr="00AF71D9" w:rsidRDefault="009866C4" w:rsidP="00AE27CB">
      <w:pPr>
        <w:pStyle w:val="ListParagraph"/>
        <w:widowControl w:val="0"/>
        <w:numPr>
          <w:ilvl w:val="0"/>
          <w:numId w:val="127"/>
        </w:numPr>
        <w:tabs>
          <w:tab w:val="left" w:pos="900"/>
          <w:tab w:val="left" w:pos="993"/>
        </w:tabs>
        <w:autoSpaceDE w:val="0"/>
        <w:autoSpaceDN w:val="0"/>
        <w:adjustRightInd w:val="0"/>
        <w:spacing w:after="120" w:line="280" w:lineRule="exact"/>
        <w:ind w:left="426" w:firstLine="283"/>
        <w:contextualSpacing w:val="0"/>
        <w:jc w:val="both"/>
        <w:rPr>
          <w:rFonts w:ascii="Times New Roman" w:hAnsi="Times New Roman"/>
          <w:b/>
          <w:lang w:val="it-IT"/>
        </w:rPr>
      </w:pPr>
      <w:r w:rsidRPr="00AF71D9">
        <w:rPr>
          <w:rFonts w:ascii="Times New Roman" w:hAnsi="Times New Roman"/>
          <w:b/>
          <w:lang w:val="it-IT"/>
        </w:rPr>
        <w:t>P</w:t>
      </w:r>
      <w:r w:rsidR="00BD56D0" w:rsidRPr="00AF71D9">
        <w:rPr>
          <w:rFonts w:ascii="Times New Roman" w:hAnsi="Times New Roman"/>
          <w:b/>
          <w:lang w:val="it-IT"/>
        </w:rPr>
        <w:t>engakuan</w:t>
      </w:r>
    </w:p>
    <w:p w:rsidR="009866C4" w:rsidRPr="00AF71D9" w:rsidRDefault="009866C4" w:rsidP="00AE27CB">
      <w:pPr>
        <w:pStyle w:val="ListParagraph"/>
        <w:widowControl w:val="0"/>
        <w:numPr>
          <w:ilvl w:val="0"/>
          <w:numId w:val="126"/>
        </w:numPr>
        <w:tabs>
          <w:tab w:val="left" w:pos="1276"/>
        </w:tabs>
        <w:autoSpaceDE w:val="0"/>
        <w:autoSpaceDN w:val="0"/>
        <w:adjustRightInd w:val="0"/>
        <w:spacing w:after="0" w:line="280" w:lineRule="exact"/>
        <w:ind w:left="851" w:firstLine="142"/>
        <w:jc w:val="both"/>
        <w:rPr>
          <w:rFonts w:ascii="Times New Roman" w:hAnsi="Times New Roman"/>
        </w:rPr>
      </w:pPr>
      <w:r w:rsidRPr="00AF71D9">
        <w:rPr>
          <w:rFonts w:ascii="Times New Roman" w:hAnsi="Times New Roman"/>
          <w:lang w:val="it-IT"/>
        </w:rPr>
        <w:t>Pendapatan</w:t>
      </w:r>
      <w:r w:rsidRPr="00AF71D9">
        <w:rPr>
          <w:rFonts w:ascii="Times New Roman" w:hAnsi="Times New Roman"/>
        </w:rPr>
        <w:t>-LO diakui pada saat :</w:t>
      </w:r>
    </w:p>
    <w:p w:rsidR="009866C4" w:rsidRPr="00AF71D9" w:rsidRDefault="009866C4" w:rsidP="00AE27CB">
      <w:pPr>
        <w:pStyle w:val="ListParagraph"/>
        <w:widowControl w:val="0"/>
        <w:numPr>
          <w:ilvl w:val="0"/>
          <w:numId w:val="125"/>
        </w:numPr>
        <w:tabs>
          <w:tab w:val="left" w:pos="1276"/>
        </w:tabs>
        <w:autoSpaceDE w:val="0"/>
        <w:autoSpaceDN w:val="0"/>
        <w:adjustRightInd w:val="0"/>
        <w:spacing w:after="0" w:line="280" w:lineRule="exact"/>
        <w:ind w:left="1276" w:firstLine="0"/>
        <w:jc w:val="both"/>
        <w:rPr>
          <w:rFonts w:ascii="Times New Roman" w:hAnsi="Times New Roman"/>
        </w:rPr>
      </w:pPr>
      <w:r w:rsidRPr="00AF71D9">
        <w:rPr>
          <w:rFonts w:ascii="Times New Roman" w:hAnsi="Times New Roman"/>
        </w:rPr>
        <w:t>Timbulnya hak atas pendapatan (</w:t>
      </w:r>
      <w:r w:rsidRPr="00AF71D9">
        <w:rPr>
          <w:rFonts w:ascii="Times New Roman" w:hAnsi="Times New Roman"/>
          <w:i/>
        </w:rPr>
        <w:t>earned</w:t>
      </w:r>
      <w:r w:rsidRPr="00AF71D9">
        <w:rPr>
          <w:rFonts w:ascii="Times New Roman" w:hAnsi="Times New Roman"/>
        </w:rPr>
        <w:t>) atau;</w:t>
      </w:r>
    </w:p>
    <w:p w:rsidR="009866C4" w:rsidRPr="00AF71D9" w:rsidRDefault="003E24FF" w:rsidP="003E24FF">
      <w:pPr>
        <w:pStyle w:val="ListParagraph"/>
        <w:widowControl w:val="0"/>
        <w:tabs>
          <w:tab w:val="left" w:pos="1276"/>
          <w:tab w:val="left" w:pos="1418"/>
        </w:tabs>
        <w:autoSpaceDE w:val="0"/>
        <w:autoSpaceDN w:val="0"/>
        <w:adjustRightInd w:val="0"/>
        <w:spacing w:after="0" w:line="280" w:lineRule="exact"/>
        <w:ind w:left="1276"/>
        <w:jc w:val="both"/>
        <w:rPr>
          <w:rFonts w:ascii="Times New Roman" w:hAnsi="Times New Roman"/>
        </w:rPr>
      </w:pPr>
      <w:r w:rsidRPr="00AF71D9">
        <w:rPr>
          <w:rFonts w:ascii="Times New Roman" w:hAnsi="Times New Roman"/>
        </w:rPr>
        <w:t>b.</w:t>
      </w:r>
      <w:r w:rsidR="009866C4" w:rsidRPr="00AF71D9">
        <w:rPr>
          <w:rFonts w:ascii="Times New Roman" w:hAnsi="Times New Roman"/>
        </w:rPr>
        <w:t>Pendapatan direalisasi yaitu aliran masuk sumber daya ekonomi (</w:t>
      </w:r>
      <w:r w:rsidR="009866C4" w:rsidRPr="00AF71D9">
        <w:rPr>
          <w:rFonts w:ascii="Times New Roman" w:hAnsi="Times New Roman"/>
          <w:i/>
        </w:rPr>
        <w:t>realized</w:t>
      </w:r>
      <w:r w:rsidR="009866C4" w:rsidRPr="00AF71D9">
        <w:rPr>
          <w:rFonts w:ascii="Times New Roman" w:hAnsi="Times New Roman"/>
        </w:rPr>
        <w:t>).</w:t>
      </w:r>
    </w:p>
    <w:p w:rsidR="009866C4" w:rsidRPr="00AF71D9" w:rsidRDefault="009866C4" w:rsidP="00AE27CB">
      <w:pPr>
        <w:pStyle w:val="ListParagraph"/>
        <w:widowControl w:val="0"/>
        <w:numPr>
          <w:ilvl w:val="0"/>
          <w:numId w:val="126"/>
        </w:numPr>
        <w:tabs>
          <w:tab w:val="left" w:pos="1276"/>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lang w:val="sv-SE"/>
        </w:rPr>
        <w:t>Pada saat timbulnya hak  atas pendapatan</w:t>
      </w:r>
      <w:r w:rsidRPr="00AF71D9">
        <w:rPr>
          <w:rFonts w:ascii="Times New Roman" w:hAnsi="Times New Roman"/>
        </w:rPr>
        <w:t xml:space="preserve"> diartikan bahwa :</w:t>
      </w:r>
    </w:p>
    <w:p w:rsidR="003E24FF" w:rsidRPr="00AF71D9" w:rsidRDefault="009866C4" w:rsidP="00AE27CB">
      <w:pPr>
        <w:pStyle w:val="ParagraphStandard"/>
        <w:numPr>
          <w:ilvl w:val="0"/>
          <w:numId w:val="128"/>
        </w:numPr>
        <w:tabs>
          <w:tab w:val="clear" w:pos="1920"/>
          <w:tab w:val="left" w:pos="1418"/>
        </w:tabs>
        <w:spacing w:before="0" w:after="0" w:line="280" w:lineRule="exact"/>
        <w:ind w:left="1418" w:hanging="142"/>
        <w:rPr>
          <w:rFonts w:ascii="Times New Roman" w:hAnsi="Times New Roman"/>
          <w:b w:val="0"/>
          <w:i w:val="0"/>
          <w:sz w:val="22"/>
          <w:szCs w:val="22"/>
          <w:lang w:val="sv-SE"/>
        </w:rPr>
      </w:pPr>
      <w:r w:rsidRPr="00AF71D9">
        <w:rPr>
          <w:rFonts w:ascii="Times New Roman" w:hAnsi="Times New Roman"/>
          <w:b w:val="0"/>
          <w:i w:val="0"/>
          <w:sz w:val="22"/>
          <w:szCs w:val="22"/>
          <w:lang w:val="sv-SE"/>
        </w:rPr>
        <w:t>Pendapatan</w:t>
      </w:r>
      <w:r w:rsidRPr="00AF71D9">
        <w:rPr>
          <w:rFonts w:ascii="Times New Roman" w:hAnsi="Times New Roman"/>
          <w:b w:val="0"/>
          <w:bCs w:val="0"/>
          <w:i w:val="0"/>
          <w:sz w:val="22"/>
          <w:szCs w:val="22"/>
          <w:lang w:val="sv-SE"/>
        </w:rPr>
        <w:t xml:space="preserve">–LO yang diperoleh berdasarkan peraturan perundang-undangan </w:t>
      </w:r>
      <w:r w:rsidRPr="00AF71D9">
        <w:rPr>
          <w:rFonts w:ascii="Times New Roman" w:hAnsi="Times New Roman"/>
          <w:b w:val="0"/>
          <w:bCs w:val="0"/>
          <w:i w:val="0"/>
          <w:sz w:val="22"/>
          <w:szCs w:val="22"/>
          <w:lang w:val="id-ID"/>
        </w:rPr>
        <w:t xml:space="preserve">dan </w:t>
      </w:r>
      <w:r w:rsidRPr="00AF71D9">
        <w:rPr>
          <w:rFonts w:ascii="Times New Roman" w:hAnsi="Times New Roman"/>
          <w:b w:val="0"/>
          <w:bCs w:val="0"/>
          <w:i w:val="0"/>
          <w:sz w:val="22"/>
          <w:szCs w:val="22"/>
          <w:lang w:val="sv-SE"/>
        </w:rPr>
        <w:t>sebagai imbalan atas suatu pelayanan yang telah selesai diberikan diakui pada saat timbulnya hak untuk menagih pendapatan</w:t>
      </w:r>
      <w:r w:rsidRPr="00AF71D9">
        <w:rPr>
          <w:rFonts w:ascii="Times New Roman" w:hAnsi="Times New Roman"/>
          <w:b w:val="0"/>
          <w:bCs w:val="0"/>
          <w:i w:val="0"/>
          <w:sz w:val="22"/>
          <w:szCs w:val="22"/>
          <w:lang w:val="id-ID"/>
        </w:rPr>
        <w:t>/imbalan;</w:t>
      </w:r>
    </w:p>
    <w:p w:rsidR="009866C4" w:rsidRPr="00AF71D9" w:rsidRDefault="00E701A2" w:rsidP="00E701A2">
      <w:pPr>
        <w:pStyle w:val="ParagraphStandard"/>
        <w:tabs>
          <w:tab w:val="clear" w:pos="1920"/>
          <w:tab w:val="left" w:pos="1418"/>
        </w:tabs>
        <w:spacing w:before="0" w:after="0" w:line="280" w:lineRule="exact"/>
        <w:ind w:left="1418" w:hanging="142"/>
        <w:rPr>
          <w:rFonts w:ascii="Times New Roman" w:hAnsi="Times New Roman"/>
          <w:b w:val="0"/>
          <w:i w:val="0"/>
          <w:sz w:val="22"/>
          <w:szCs w:val="22"/>
          <w:lang w:val="sv-SE"/>
        </w:rPr>
      </w:pPr>
      <w:r w:rsidRPr="00AF71D9">
        <w:rPr>
          <w:rFonts w:ascii="Times New Roman" w:hAnsi="Times New Roman"/>
          <w:b w:val="0"/>
          <w:bCs w:val="0"/>
          <w:i w:val="0"/>
          <w:iCs w:val="0"/>
          <w:sz w:val="22"/>
          <w:szCs w:val="22"/>
          <w:lang w:val="sv-SE"/>
        </w:rPr>
        <w:t>b.</w:t>
      </w:r>
      <w:r w:rsidR="009866C4" w:rsidRPr="00AF71D9">
        <w:rPr>
          <w:rFonts w:ascii="Times New Roman" w:hAnsi="Times New Roman"/>
          <w:b w:val="0"/>
          <w:bCs w:val="0"/>
          <w:i w:val="0"/>
          <w:iCs w:val="0"/>
          <w:sz w:val="22"/>
          <w:szCs w:val="22"/>
          <w:lang w:val="sv-SE"/>
        </w:rPr>
        <w:t>Dalam hal badan layanan umum, pendapatan diakui dengan mengacu pada peraturan perundangan yang mengatur mengenai badan layanan umum.</w:t>
      </w:r>
    </w:p>
    <w:p w:rsidR="009866C4" w:rsidRPr="00AF71D9" w:rsidRDefault="009866C4" w:rsidP="00AE27CB">
      <w:pPr>
        <w:pStyle w:val="ListParagraph"/>
        <w:widowControl w:val="0"/>
        <w:numPr>
          <w:ilvl w:val="0"/>
          <w:numId w:val="126"/>
        </w:numPr>
        <w:tabs>
          <w:tab w:val="left" w:pos="1276"/>
        </w:tabs>
        <w:autoSpaceDE w:val="0"/>
        <w:autoSpaceDN w:val="0"/>
        <w:adjustRightInd w:val="0"/>
        <w:spacing w:after="0" w:line="280" w:lineRule="exact"/>
        <w:ind w:left="1276" w:hanging="283"/>
        <w:jc w:val="both"/>
        <w:rPr>
          <w:rFonts w:ascii="Times New Roman" w:hAnsi="Times New Roman"/>
          <w:bCs/>
        </w:rPr>
      </w:pPr>
      <w:r w:rsidRPr="00AF71D9">
        <w:rPr>
          <w:rFonts w:ascii="Times New Roman" w:hAnsi="Times New Roman"/>
          <w:bCs/>
          <w:lang w:val="sv-SE"/>
        </w:rPr>
        <w:t xml:space="preserve">Pendapatan–LO yang </w:t>
      </w:r>
      <w:r w:rsidRPr="00AF71D9">
        <w:rPr>
          <w:rFonts w:ascii="Times New Roman" w:hAnsi="Times New Roman"/>
          <w:lang w:val="sv-SE"/>
        </w:rPr>
        <w:t>diakui</w:t>
      </w:r>
      <w:r w:rsidRPr="00AF71D9">
        <w:rPr>
          <w:rFonts w:ascii="Times New Roman" w:hAnsi="Times New Roman"/>
          <w:bCs/>
          <w:lang w:val="sv-SE"/>
        </w:rPr>
        <w:t xml:space="preserve"> pada saat direalisasi </w:t>
      </w:r>
      <w:r w:rsidRPr="00AF71D9">
        <w:rPr>
          <w:rFonts w:ascii="Times New Roman" w:hAnsi="Times New Roman"/>
          <w:bCs/>
        </w:rPr>
        <w:t>diartikan bahwa</w:t>
      </w:r>
      <w:r w:rsidRPr="00AF71D9">
        <w:rPr>
          <w:rFonts w:ascii="Times New Roman" w:hAnsi="Times New Roman"/>
          <w:bCs/>
          <w:lang w:val="sv-SE"/>
        </w:rPr>
        <w:t xml:space="preserve"> hak  yang telah diterima oleh Pemerintah Daerah tanpa terlebih dahulu adanya penagihan</w:t>
      </w:r>
      <w:r w:rsidRPr="00AF71D9">
        <w:rPr>
          <w:rFonts w:ascii="Times New Roman" w:hAnsi="Times New Roman"/>
          <w:bCs/>
        </w:rPr>
        <w:t>.</w:t>
      </w:r>
    </w:p>
    <w:p w:rsidR="009866C4" w:rsidRPr="00AF71D9" w:rsidRDefault="009866C4" w:rsidP="00AE27CB">
      <w:pPr>
        <w:pStyle w:val="ListParagraph"/>
        <w:widowControl w:val="0"/>
        <w:numPr>
          <w:ilvl w:val="0"/>
          <w:numId w:val="126"/>
        </w:numPr>
        <w:tabs>
          <w:tab w:val="left" w:pos="1276"/>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Bila dikaitkan dengan penerimaan kas maka pengakuan Pendapatan-LO dapat dilakukan dengan 3 (tiga) kondisi yaitu :</w:t>
      </w:r>
    </w:p>
    <w:p w:rsidR="009866C4" w:rsidRPr="00AF71D9" w:rsidRDefault="009866C4" w:rsidP="00AE27CB">
      <w:pPr>
        <w:pStyle w:val="ParagraphStandard"/>
        <w:numPr>
          <w:ilvl w:val="0"/>
          <w:numId w:val="129"/>
        </w:numPr>
        <w:tabs>
          <w:tab w:val="clear" w:pos="1920"/>
          <w:tab w:val="left" w:pos="1276"/>
          <w:tab w:val="left" w:pos="1418"/>
        </w:tabs>
        <w:spacing w:before="0" w:after="0" w:line="280" w:lineRule="exact"/>
        <w:ind w:left="1276" w:firstLine="0"/>
        <w:rPr>
          <w:rFonts w:ascii="Times New Roman" w:hAnsi="Times New Roman"/>
          <w:b w:val="0"/>
          <w:i w:val="0"/>
          <w:sz w:val="22"/>
          <w:szCs w:val="22"/>
        </w:rPr>
      </w:pPr>
      <w:r w:rsidRPr="00AF71D9">
        <w:rPr>
          <w:rFonts w:ascii="Times New Roman" w:hAnsi="Times New Roman"/>
          <w:b w:val="0"/>
          <w:i w:val="0"/>
          <w:sz w:val="22"/>
          <w:szCs w:val="22"/>
        </w:rPr>
        <w:t>Pendapatan–LO diakui sebelum penerimaan kas</w:t>
      </w:r>
      <w:r w:rsidRPr="00AF71D9">
        <w:rPr>
          <w:rFonts w:ascii="Times New Roman" w:hAnsi="Times New Roman"/>
          <w:b w:val="0"/>
          <w:i w:val="0"/>
          <w:sz w:val="22"/>
          <w:szCs w:val="22"/>
          <w:lang w:val="id-ID"/>
        </w:rPr>
        <w:t>;</w:t>
      </w:r>
    </w:p>
    <w:p w:rsidR="009866C4" w:rsidRPr="00AF71D9" w:rsidRDefault="00806A32" w:rsidP="00806A32">
      <w:pPr>
        <w:pStyle w:val="ParagraphStandard"/>
        <w:tabs>
          <w:tab w:val="clear" w:pos="1920"/>
          <w:tab w:val="left" w:pos="1276"/>
          <w:tab w:val="left" w:pos="1418"/>
        </w:tabs>
        <w:spacing w:before="0" w:after="0" w:line="280" w:lineRule="exact"/>
        <w:ind w:left="1276"/>
        <w:rPr>
          <w:rFonts w:ascii="Times New Roman" w:hAnsi="Times New Roman"/>
          <w:b w:val="0"/>
          <w:i w:val="0"/>
          <w:sz w:val="22"/>
          <w:szCs w:val="22"/>
        </w:rPr>
      </w:pPr>
      <w:r w:rsidRPr="00AF71D9">
        <w:rPr>
          <w:rFonts w:ascii="Times New Roman" w:hAnsi="Times New Roman"/>
          <w:b w:val="0"/>
          <w:i w:val="0"/>
          <w:sz w:val="22"/>
          <w:szCs w:val="22"/>
        </w:rPr>
        <w:t>b.</w:t>
      </w:r>
      <w:r w:rsidR="009866C4" w:rsidRPr="00AF71D9">
        <w:rPr>
          <w:rFonts w:ascii="Times New Roman" w:hAnsi="Times New Roman"/>
          <w:b w:val="0"/>
          <w:i w:val="0"/>
          <w:sz w:val="22"/>
          <w:szCs w:val="22"/>
        </w:rPr>
        <w:t>Pendapatan–LO diakui bersamaan dengan penerimaan kas</w:t>
      </w:r>
      <w:r w:rsidR="009866C4" w:rsidRPr="00AF71D9">
        <w:rPr>
          <w:rFonts w:ascii="Times New Roman" w:hAnsi="Times New Roman"/>
          <w:b w:val="0"/>
          <w:i w:val="0"/>
          <w:sz w:val="22"/>
          <w:szCs w:val="22"/>
          <w:lang w:val="id-ID"/>
        </w:rPr>
        <w:t>; dan</w:t>
      </w:r>
    </w:p>
    <w:p w:rsidR="009866C4" w:rsidRPr="00AF71D9" w:rsidRDefault="00806A32" w:rsidP="00806A32">
      <w:pPr>
        <w:pStyle w:val="ParagraphStandard"/>
        <w:tabs>
          <w:tab w:val="clear" w:pos="1920"/>
          <w:tab w:val="left" w:pos="1276"/>
          <w:tab w:val="left" w:pos="1418"/>
        </w:tabs>
        <w:spacing w:before="0" w:after="0" w:line="280" w:lineRule="exact"/>
        <w:ind w:left="1276"/>
        <w:rPr>
          <w:rFonts w:ascii="Times New Roman" w:hAnsi="Times New Roman"/>
          <w:b w:val="0"/>
          <w:i w:val="0"/>
          <w:sz w:val="22"/>
          <w:szCs w:val="22"/>
        </w:rPr>
      </w:pPr>
      <w:r w:rsidRPr="00AF71D9">
        <w:rPr>
          <w:rFonts w:ascii="Times New Roman" w:hAnsi="Times New Roman"/>
          <w:b w:val="0"/>
          <w:i w:val="0"/>
          <w:sz w:val="22"/>
          <w:szCs w:val="22"/>
        </w:rPr>
        <w:t>c.</w:t>
      </w:r>
      <w:r w:rsidR="009866C4" w:rsidRPr="00AF71D9">
        <w:rPr>
          <w:rFonts w:ascii="Times New Roman" w:hAnsi="Times New Roman"/>
          <w:b w:val="0"/>
          <w:i w:val="0"/>
          <w:sz w:val="22"/>
          <w:szCs w:val="22"/>
        </w:rPr>
        <w:t>Pendapatan–LO diakui setelah penerimaan kas</w:t>
      </w:r>
      <w:r w:rsidR="009866C4" w:rsidRPr="00AF71D9">
        <w:rPr>
          <w:rFonts w:ascii="Times New Roman" w:hAnsi="Times New Roman"/>
          <w:b w:val="0"/>
          <w:i w:val="0"/>
          <w:sz w:val="22"/>
          <w:szCs w:val="22"/>
          <w:lang w:val="id-ID"/>
        </w:rPr>
        <w:t>.</w:t>
      </w:r>
    </w:p>
    <w:p w:rsidR="009866C4" w:rsidRPr="00AF71D9" w:rsidRDefault="009866C4" w:rsidP="00806A32">
      <w:pPr>
        <w:pStyle w:val="ParagraphStandard"/>
        <w:tabs>
          <w:tab w:val="clear" w:pos="1920"/>
          <w:tab w:val="left" w:pos="1276"/>
        </w:tabs>
        <w:spacing w:before="0" w:after="0" w:line="280" w:lineRule="exact"/>
        <w:ind w:left="1440" w:hanging="22"/>
        <w:rPr>
          <w:rFonts w:ascii="Times New Roman" w:hAnsi="Times New Roman"/>
          <w:b w:val="0"/>
          <w:i w:val="0"/>
          <w:sz w:val="22"/>
          <w:szCs w:val="22"/>
        </w:rPr>
      </w:pPr>
      <w:r w:rsidRPr="00AF71D9">
        <w:rPr>
          <w:rFonts w:ascii="Times New Roman" w:hAnsi="Times New Roman"/>
          <w:b w:val="0"/>
          <w:i w:val="0"/>
          <w:sz w:val="22"/>
          <w:szCs w:val="22"/>
        </w:rPr>
        <w:t>Dapat diuraikan sebagai berikut  :</w:t>
      </w:r>
    </w:p>
    <w:p w:rsidR="009866C4" w:rsidRPr="00AF71D9" w:rsidRDefault="009866C4" w:rsidP="00AE27CB">
      <w:pPr>
        <w:pStyle w:val="ListParagraph"/>
        <w:widowControl w:val="0"/>
        <w:numPr>
          <w:ilvl w:val="1"/>
          <w:numId w:val="126"/>
        </w:numPr>
        <w:tabs>
          <w:tab w:val="left" w:pos="1276"/>
        </w:tabs>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Pendapatan–LO diakui sebelum penerimaan kas dapat dilakukan apabila dalam hal proses transaksi pendapatan daerah terjadi perbedaan waktu antara penetapan hak pendapatan dan penerimaan kas, dimana penetapan hak pendapatan dilakukan lebih dulu, maka pendapatan–LO diakui pada saat terbit atau diterimanya dokumen penetapan walaupun kas belum diterima</w:t>
      </w:r>
    </w:p>
    <w:p w:rsidR="009866C4" w:rsidRPr="00AF71D9" w:rsidRDefault="006820C0" w:rsidP="00AE27CB">
      <w:pPr>
        <w:pStyle w:val="ListParagraph"/>
        <w:widowControl w:val="0"/>
        <w:numPr>
          <w:ilvl w:val="1"/>
          <w:numId w:val="126"/>
        </w:numPr>
        <w:tabs>
          <w:tab w:val="left" w:pos="1276"/>
        </w:tabs>
        <w:autoSpaceDE w:val="0"/>
        <w:autoSpaceDN w:val="0"/>
        <w:adjustRightInd w:val="0"/>
        <w:spacing w:after="0" w:line="280" w:lineRule="exact"/>
        <w:ind w:left="1701" w:hanging="283"/>
        <w:jc w:val="both"/>
        <w:rPr>
          <w:rFonts w:ascii="Times New Roman" w:hAnsi="Times New Roman"/>
        </w:rPr>
      </w:pPr>
      <w:r>
        <w:rPr>
          <w:rFonts w:ascii="Times New Roman" w:hAnsi="Times New Roman"/>
        </w:rPr>
        <w:t>Pendapatan–</w:t>
      </w:r>
      <w:r w:rsidR="009866C4" w:rsidRPr="00AF71D9">
        <w:rPr>
          <w:rFonts w:ascii="Times New Roman" w:hAnsi="Times New Roman"/>
        </w:rPr>
        <w:t xml:space="preserve">LO diakui bersamaan dengan penerimaan kas dapat dilakukan apabila dalam hal proses transaksi pendapatan daerah tidak terdapat perbedaan waktu antara penetapan hak pendapatan dan penerimaan kas/ penetapan hak pendapatan dilakukan bersamaan dengan diterimanya kas, maka pendapatan–LO diakui pada saat kas diterima. </w:t>
      </w:r>
    </w:p>
    <w:p w:rsidR="009866C4" w:rsidRPr="00AF71D9" w:rsidRDefault="009866C4" w:rsidP="00AE27CB">
      <w:pPr>
        <w:pStyle w:val="ListParagraph"/>
        <w:widowControl w:val="0"/>
        <w:numPr>
          <w:ilvl w:val="1"/>
          <w:numId w:val="126"/>
        </w:numPr>
        <w:autoSpaceDE w:val="0"/>
        <w:autoSpaceDN w:val="0"/>
        <w:adjustRightInd w:val="0"/>
        <w:spacing w:after="0" w:line="280" w:lineRule="exact"/>
        <w:ind w:left="1701" w:hanging="261"/>
        <w:jc w:val="both"/>
        <w:rPr>
          <w:rFonts w:ascii="Times New Roman" w:hAnsi="Times New Roman"/>
        </w:rPr>
      </w:pPr>
      <w:r w:rsidRPr="00AF71D9">
        <w:rPr>
          <w:rFonts w:ascii="Times New Roman" w:hAnsi="Times New Roman"/>
        </w:rPr>
        <w:t xml:space="preserve">Pendapatan–LO diakui setelah penerimaan kas dapat dilakukan apabila dalam hal proses transaksi pendapatan daerah terjadi perbedaan waktu antara penetapan hak pendapatan daerah dan penerimaan kas daerah, dimana kas telah diterima terlebih dahulu, namun penetapan pengakuan pendapatan </w:t>
      </w:r>
      <w:r w:rsidR="006820C0">
        <w:rPr>
          <w:rFonts w:ascii="Times New Roman" w:hAnsi="Times New Roman"/>
        </w:rPr>
        <w:t>belum terjadi, maka Pendapatan–</w:t>
      </w:r>
      <w:r w:rsidRPr="00AF71D9">
        <w:rPr>
          <w:rFonts w:ascii="Times New Roman" w:hAnsi="Times New Roman"/>
        </w:rPr>
        <w:t>LO diakui pada saat terjadinya penetapan/pengakuan pendapatan.</w:t>
      </w:r>
    </w:p>
    <w:p w:rsidR="009866C4" w:rsidRPr="00AF71D9" w:rsidRDefault="00BD56D0" w:rsidP="00AE27CB">
      <w:pPr>
        <w:widowControl w:val="0"/>
        <w:numPr>
          <w:ilvl w:val="0"/>
          <w:numId w:val="127"/>
        </w:numPr>
        <w:autoSpaceDE w:val="0"/>
        <w:autoSpaceDN w:val="0"/>
        <w:adjustRightInd w:val="0"/>
        <w:spacing w:before="240" w:after="0" w:line="280" w:lineRule="exact"/>
        <w:ind w:left="993" w:hanging="284"/>
        <w:rPr>
          <w:rFonts w:ascii="Times New Roman" w:hAnsi="Times New Roman"/>
          <w:b/>
        </w:rPr>
      </w:pPr>
      <w:r w:rsidRPr="00AF71D9">
        <w:rPr>
          <w:rFonts w:ascii="Times New Roman" w:hAnsi="Times New Roman"/>
          <w:b/>
        </w:rPr>
        <w:t>Pengukuran Pendapatan</w:t>
      </w:r>
      <w:r w:rsidR="009866C4" w:rsidRPr="00AF71D9">
        <w:rPr>
          <w:rFonts w:ascii="Times New Roman" w:hAnsi="Times New Roman"/>
          <w:b/>
        </w:rPr>
        <w:t>-LO</w:t>
      </w:r>
    </w:p>
    <w:p w:rsidR="009866C4" w:rsidRPr="00AF71D9" w:rsidRDefault="009866C4" w:rsidP="00AE27CB">
      <w:pPr>
        <w:pStyle w:val="ListParagraph"/>
        <w:widowControl w:val="0"/>
        <w:numPr>
          <w:ilvl w:val="3"/>
          <w:numId w:val="127"/>
        </w:numPr>
        <w:tabs>
          <w:tab w:val="left" w:pos="1276"/>
        </w:tabs>
        <w:autoSpaceDE w:val="0"/>
        <w:autoSpaceDN w:val="0"/>
        <w:adjustRightInd w:val="0"/>
        <w:spacing w:after="0" w:line="280" w:lineRule="exact"/>
        <w:ind w:left="1276" w:hanging="283"/>
        <w:jc w:val="both"/>
        <w:rPr>
          <w:rFonts w:ascii="Times New Roman" w:hAnsi="Times New Roman"/>
          <w:bCs/>
          <w:iCs/>
          <w:lang w:val="sv-SE"/>
        </w:rPr>
      </w:pPr>
      <w:r w:rsidRPr="00AF71D9">
        <w:rPr>
          <w:rFonts w:ascii="Times New Roman" w:hAnsi="Times New Roman"/>
          <w:bCs/>
          <w:iCs/>
        </w:rPr>
        <w:t>P</w:t>
      </w:r>
      <w:r w:rsidRPr="00AF71D9">
        <w:rPr>
          <w:rFonts w:ascii="Times New Roman" w:hAnsi="Times New Roman"/>
          <w:bCs/>
          <w:iCs/>
          <w:lang w:val="sv-SE"/>
        </w:rPr>
        <w:t>endapatan–LO</w:t>
      </w:r>
      <w:r w:rsidRPr="00AF71D9">
        <w:rPr>
          <w:rFonts w:ascii="Times New Roman" w:hAnsi="Times New Roman"/>
          <w:bCs/>
          <w:iCs/>
        </w:rPr>
        <w:t xml:space="preserve"> dinilai</w:t>
      </w:r>
      <w:r w:rsidRPr="00AF71D9">
        <w:rPr>
          <w:rFonts w:ascii="Times New Roman" w:hAnsi="Times New Roman"/>
          <w:bCs/>
          <w:iCs/>
          <w:lang w:val="sv-SE"/>
        </w:rPr>
        <w:t xml:space="preserve"> </w:t>
      </w:r>
      <w:r w:rsidRPr="00AF71D9">
        <w:rPr>
          <w:rFonts w:ascii="Times New Roman" w:hAnsi="Times New Roman"/>
          <w:lang w:val="sv-SE"/>
        </w:rPr>
        <w:t>berdasarkan</w:t>
      </w:r>
      <w:r w:rsidRPr="00AF71D9">
        <w:rPr>
          <w:rFonts w:ascii="Times New Roman" w:hAnsi="Times New Roman"/>
        </w:rPr>
        <w:t xml:space="preserve"> azas</w:t>
      </w:r>
      <w:r w:rsidRPr="00AF71D9">
        <w:rPr>
          <w:rFonts w:ascii="Times New Roman" w:hAnsi="Times New Roman"/>
          <w:bCs/>
          <w:iCs/>
          <w:lang w:val="sv-SE"/>
        </w:rPr>
        <w:t xml:space="preserve"> bruto, yaitu dengan membukukan pendapatan bruto, dan tidak mencatat jumlah netonya (setelah dikompensasikan dengan </w:t>
      </w:r>
      <w:r w:rsidRPr="00AF71D9">
        <w:rPr>
          <w:rFonts w:ascii="Times New Roman" w:hAnsi="Times New Roman"/>
          <w:bCs/>
          <w:iCs/>
        </w:rPr>
        <w:t>beban</w:t>
      </w:r>
      <w:r w:rsidRPr="00AF71D9">
        <w:rPr>
          <w:rFonts w:ascii="Times New Roman" w:hAnsi="Times New Roman"/>
          <w:bCs/>
          <w:iCs/>
          <w:lang w:val="sv-SE"/>
        </w:rPr>
        <w:t xml:space="preserve">). </w:t>
      </w:r>
    </w:p>
    <w:p w:rsidR="009866C4" w:rsidRPr="00522FE8" w:rsidRDefault="009866C4" w:rsidP="00AE27CB">
      <w:pPr>
        <w:pStyle w:val="ListParagraph"/>
        <w:widowControl w:val="0"/>
        <w:numPr>
          <w:ilvl w:val="3"/>
          <w:numId w:val="127"/>
        </w:numPr>
        <w:tabs>
          <w:tab w:val="left" w:pos="1276"/>
        </w:tabs>
        <w:autoSpaceDE w:val="0"/>
        <w:autoSpaceDN w:val="0"/>
        <w:adjustRightInd w:val="0"/>
        <w:spacing w:after="0" w:line="280" w:lineRule="exact"/>
        <w:ind w:left="1276" w:hanging="283"/>
        <w:jc w:val="both"/>
        <w:rPr>
          <w:rFonts w:ascii="Times New Roman" w:hAnsi="Times New Roman"/>
          <w:bCs/>
          <w:iCs/>
        </w:rPr>
      </w:pPr>
      <w:r w:rsidRPr="00AF71D9">
        <w:rPr>
          <w:rFonts w:ascii="Times New Roman" w:hAnsi="Times New Roman"/>
          <w:bCs/>
          <w:iCs/>
          <w:lang w:val="sv-SE"/>
        </w:rPr>
        <w:t xml:space="preserve">Dalam hal besaran pengurang terhadap </w:t>
      </w:r>
      <w:r w:rsidRPr="00AF71D9">
        <w:rPr>
          <w:rFonts w:ascii="Times New Roman" w:hAnsi="Times New Roman"/>
        </w:rPr>
        <w:t>pendapatan</w:t>
      </w:r>
      <w:r w:rsidRPr="00AF71D9">
        <w:rPr>
          <w:rFonts w:ascii="Times New Roman" w:hAnsi="Times New Roman"/>
          <w:bCs/>
          <w:iCs/>
          <w:lang w:val="sv-SE"/>
        </w:rPr>
        <w:t xml:space="preserve">–LO bruto (biaya) bersifat </w:t>
      </w:r>
      <w:r w:rsidR="00FF4DD1">
        <w:rPr>
          <w:rFonts w:ascii="Times New Roman" w:hAnsi="Times New Roman"/>
          <w:bCs/>
          <w:iCs/>
        </w:rPr>
        <w:t>variabel</w:t>
      </w:r>
      <w:r w:rsidRPr="00AF71D9">
        <w:rPr>
          <w:rFonts w:ascii="Times New Roman" w:hAnsi="Times New Roman"/>
          <w:bCs/>
          <w:iCs/>
          <w:lang w:val="sv-SE"/>
        </w:rPr>
        <w:t xml:space="preserve"> terhadap pendapatan dimaksud dan tidak dapat di estimasi terlebih dahulu dikarenakan proses belum selesai, maka asas bruto dapat dikecualikan.</w:t>
      </w:r>
    </w:p>
    <w:p w:rsidR="00522FE8" w:rsidRPr="00AF71D9" w:rsidRDefault="00522FE8" w:rsidP="00522FE8">
      <w:pPr>
        <w:pStyle w:val="ListParagraph"/>
        <w:widowControl w:val="0"/>
        <w:tabs>
          <w:tab w:val="left" w:pos="1276"/>
        </w:tabs>
        <w:autoSpaceDE w:val="0"/>
        <w:autoSpaceDN w:val="0"/>
        <w:adjustRightInd w:val="0"/>
        <w:spacing w:after="0" w:line="280" w:lineRule="exact"/>
        <w:ind w:left="1276"/>
        <w:jc w:val="both"/>
        <w:rPr>
          <w:rFonts w:ascii="Times New Roman" w:hAnsi="Times New Roman"/>
          <w:bCs/>
          <w:iCs/>
        </w:rPr>
      </w:pPr>
    </w:p>
    <w:p w:rsidR="009866C4" w:rsidRPr="00AF71D9" w:rsidRDefault="00BD56D0" w:rsidP="00AE27CB">
      <w:pPr>
        <w:widowControl w:val="0"/>
        <w:numPr>
          <w:ilvl w:val="0"/>
          <w:numId w:val="127"/>
        </w:numPr>
        <w:autoSpaceDE w:val="0"/>
        <w:autoSpaceDN w:val="0"/>
        <w:adjustRightInd w:val="0"/>
        <w:spacing w:before="240" w:after="0" w:line="280" w:lineRule="exact"/>
        <w:ind w:left="993" w:hanging="284"/>
        <w:rPr>
          <w:rFonts w:ascii="Times New Roman" w:hAnsi="Times New Roman"/>
          <w:b/>
        </w:rPr>
      </w:pPr>
      <w:r w:rsidRPr="00AF71D9">
        <w:rPr>
          <w:rFonts w:ascii="Times New Roman" w:hAnsi="Times New Roman"/>
          <w:b/>
        </w:rPr>
        <w:lastRenderedPageBreak/>
        <w:t>Penyajian dan Pengungkapan Pendapatan</w:t>
      </w:r>
      <w:r w:rsidR="009866C4" w:rsidRPr="00AF71D9">
        <w:rPr>
          <w:rFonts w:ascii="Times New Roman" w:hAnsi="Times New Roman"/>
          <w:b/>
        </w:rPr>
        <w:t>-LO</w:t>
      </w:r>
    </w:p>
    <w:p w:rsidR="009866C4" w:rsidRPr="00AF71D9" w:rsidRDefault="009866C4" w:rsidP="00806A32">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 xml:space="preserve">Pendapatan–LO disajikan dalam </w:t>
      </w:r>
      <w:r w:rsidRPr="00AF71D9">
        <w:rPr>
          <w:rFonts w:ascii="Times New Roman" w:hAnsi="Times New Roman"/>
          <w:bCs/>
          <w:iCs/>
          <w:lang w:val="sv-SE"/>
        </w:rPr>
        <w:t>Laporan</w:t>
      </w:r>
      <w:r w:rsidRPr="00AF71D9">
        <w:rPr>
          <w:rFonts w:ascii="Times New Roman" w:hAnsi="Times New Roman"/>
        </w:rPr>
        <w:t xml:space="preserve"> Operasional (LO). Rincian dari pendapatan–LO dijelaskan dalam Catatan atas laporan Keuangan (CaLK).</w:t>
      </w:r>
    </w:p>
    <w:p w:rsidR="00395D30" w:rsidRDefault="00395D30" w:rsidP="00806A32">
      <w:pPr>
        <w:pStyle w:val="ListParagraph"/>
        <w:widowControl w:val="0"/>
        <w:autoSpaceDE w:val="0"/>
        <w:autoSpaceDN w:val="0"/>
        <w:adjustRightInd w:val="0"/>
        <w:spacing w:after="0" w:line="280" w:lineRule="exact"/>
        <w:ind w:left="993" w:hanging="284"/>
        <w:jc w:val="both"/>
        <w:rPr>
          <w:rFonts w:ascii="Times New Roman" w:hAnsi="Times New Roman"/>
          <w:b/>
        </w:rPr>
      </w:pPr>
    </w:p>
    <w:p w:rsidR="00806A32" w:rsidRPr="00AF71D9" w:rsidRDefault="00806A32" w:rsidP="00806A32">
      <w:pPr>
        <w:pStyle w:val="ListParagraph"/>
        <w:widowControl w:val="0"/>
        <w:autoSpaceDE w:val="0"/>
        <w:autoSpaceDN w:val="0"/>
        <w:adjustRightInd w:val="0"/>
        <w:spacing w:after="0" w:line="280" w:lineRule="exact"/>
        <w:ind w:left="993" w:hanging="284"/>
        <w:jc w:val="both"/>
        <w:rPr>
          <w:rFonts w:ascii="Times New Roman" w:hAnsi="Times New Roman"/>
          <w:b/>
        </w:rPr>
      </w:pPr>
      <w:r w:rsidRPr="00AF71D9">
        <w:rPr>
          <w:rFonts w:ascii="Times New Roman" w:hAnsi="Times New Roman"/>
          <w:b/>
        </w:rPr>
        <w:t>Pendapatan Asli Daerah</w:t>
      </w:r>
      <w:r w:rsidR="00395D30">
        <w:rPr>
          <w:rFonts w:ascii="Times New Roman" w:hAnsi="Times New Roman"/>
          <w:b/>
        </w:rPr>
        <w:t>-LO</w:t>
      </w:r>
    </w:p>
    <w:p w:rsidR="007708CA" w:rsidRPr="00AF71D9" w:rsidRDefault="007708CA" w:rsidP="00AE27CB">
      <w:pPr>
        <w:widowControl w:val="0"/>
        <w:numPr>
          <w:ilvl w:val="0"/>
          <w:numId w:val="131"/>
        </w:numPr>
        <w:autoSpaceDE w:val="0"/>
        <w:autoSpaceDN w:val="0"/>
        <w:adjustRightInd w:val="0"/>
        <w:spacing w:before="240" w:after="0" w:line="280" w:lineRule="exact"/>
        <w:ind w:left="993" w:hanging="284"/>
        <w:rPr>
          <w:rFonts w:ascii="Times New Roman" w:hAnsi="Times New Roman"/>
          <w:b/>
        </w:rPr>
      </w:pPr>
      <w:r w:rsidRPr="00AF71D9">
        <w:rPr>
          <w:rFonts w:ascii="Times New Roman" w:hAnsi="Times New Roman"/>
          <w:b/>
        </w:rPr>
        <w:t>Pengakuan Pendapatan Asli Daerah–LO</w:t>
      </w:r>
    </w:p>
    <w:p w:rsidR="007708CA" w:rsidRPr="00AF71D9" w:rsidRDefault="007708CA" w:rsidP="00395D30">
      <w:pPr>
        <w:pStyle w:val="ListParagraph"/>
        <w:widowControl w:val="0"/>
        <w:autoSpaceDE w:val="0"/>
        <w:autoSpaceDN w:val="0"/>
        <w:adjustRightInd w:val="0"/>
        <w:spacing w:after="0" w:line="280" w:lineRule="exact"/>
        <w:ind w:left="1080"/>
        <w:jc w:val="both"/>
        <w:rPr>
          <w:rFonts w:ascii="Times New Roman" w:hAnsi="Times New Roman"/>
        </w:rPr>
      </w:pPr>
      <w:r w:rsidRPr="00AF71D9">
        <w:rPr>
          <w:rFonts w:ascii="Times New Roman" w:hAnsi="Times New Roman"/>
        </w:rPr>
        <w:t>Pendapatan Asli Daerah–LO  diakui pada saat telah menjadi hak bagi Pemerintah Daerah.</w:t>
      </w:r>
    </w:p>
    <w:p w:rsidR="007708CA" w:rsidRPr="00AF71D9" w:rsidRDefault="007708CA" w:rsidP="00AE27CB">
      <w:pPr>
        <w:pStyle w:val="ListParagraph"/>
        <w:widowControl w:val="0"/>
        <w:numPr>
          <w:ilvl w:val="0"/>
          <w:numId w:val="129"/>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Jika dihubungkan dengan penerimaan kas pengakuan atas Pendapatan Asli Daerah–LO dilakukan sebagaimana kondisi berikut ini :</w:t>
      </w:r>
    </w:p>
    <w:p w:rsidR="007708CA" w:rsidRPr="00AF71D9" w:rsidRDefault="007708CA" w:rsidP="00AE27CB">
      <w:pPr>
        <w:pStyle w:val="ListParagraph"/>
        <w:widowControl w:val="0"/>
        <w:numPr>
          <w:ilvl w:val="1"/>
          <w:numId w:val="130"/>
        </w:numPr>
        <w:tabs>
          <w:tab w:val="left" w:pos="1560"/>
        </w:tabs>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Pendapatan Asli Daerah–LO diakui sebelum penerimaan kas. Kondisi ini terjadi pada saat hak Pemerintah Daerah sudah terjadi meskipun kas belum diterima. Kondisi ini diakui pada saat terbitnya Surat Ketetapan Pajak Daerah, Surat Ketetapan Retribusi maupun terbitnya Bukti Memorial Lainnya.</w:t>
      </w:r>
    </w:p>
    <w:p w:rsidR="007708CA" w:rsidRPr="00AF71D9" w:rsidRDefault="007708CA" w:rsidP="00AE27CB">
      <w:pPr>
        <w:pStyle w:val="ListParagraph"/>
        <w:widowControl w:val="0"/>
        <w:numPr>
          <w:ilvl w:val="1"/>
          <w:numId w:val="130"/>
        </w:numPr>
        <w:tabs>
          <w:tab w:val="left" w:pos="1560"/>
        </w:tabs>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Pendapatan Asli Daerah–LO diakui bersamaan penerimaan kas. Kondisi ini terjadi pada beberapa pendapatan asli    daerah–LO yang tidak ada dokumen penetapan sehingga dapat diakui bersamaan dengan penerimaan kas. Kondisi ini dapat diakui dengan berdasarkan bukti setoran seperti Bukti Penerimaan Kas, Surat Tanda Setoran, Nota Kredit, serta bukti setoran pendapatan lainnya yang sah.</w:t>
      </w:r>
    </w:p>
    <w:p w:rsidR="007708CA" w:rsidRPr="00AF71D9" w:rsidRDefault="007708CA" w:rsidP="00AE27CB">
      <w:pPr>
        <w:pStyle w:val="ListParagraph"/>
        <w:widowControl w:val="0"/>
        <w:numPr>
          <w:ilvl w:val="1"/>
          <w:numId w:val="130"/>
        </w:numPr>
        <w:tabs>
          <w:tab w:val="left" w:pos="1560"/>
        </w:tabs>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Pendapatan Asli Daerah–LO diakui setelah penerimaan kas. Kondisi ini terjadi ketika pendapatan asli daerah–LO belum menjadi hak pada periode akuntansi namun kas sudah diterima. Kondisi ini diakui berdasarkan Nota Kredit, Surat Tanda Setoran, atau Bukti lain yang sah. Bukti Memorial, ataupun dokumen lainnya yang sah.</w:t>
      </w:r>
    </w:p>
    <w:p w:rsidR="007708CA" w:rsidRPr="00AF71D9" w:rsidRDefault="007708CA" w:rsidP="00AE27CB">
      <w:pPr>
        <w:pStyle w:val="ListParagraph"/>
        <w:widowControl w:val="0"/>
        <w:numPr>
          <w:ilvl w:val="1"/>
          <w:numId w:val="130"/>
        </w:numPr>
        <w:tabs>
          <w:tab w:val="left" w:pos="1560"/>
        </w:tabs>
        <w:autoSpaceDE w:val="0"/>
        <w:autoSpaceDN w:val="0"/>
        <w:adjustRightInd w:val="0"/>
        <w:spacing w:after="0" w:line="280" w:lineRule="exact"/>
        <w:ind w:left="1560" w:hanging="284"/>
        <w:jc w:val="both"/>
        <w:rPr>
          <w:rFonts w:ascii="Times New Roman" w:hAnsi="Times New Roman"/>
        </w:rPr>
      </w:pPr>
      <w:r w:rsidRPr="00AF71D9">
        <w:rPr>
          <w:rFonts w:ascii="Times New Roman" w:hAnsi="Times New Roman"/>
        </w:rPr>
        <w:t>Pengakuan yang dilakukan dengan kondisi bersamaan dengan penerimaan kas memperhatikan perlakuan akuntansi (</w:t>
      </w:r>
      <w:r w:rsidRPr="00AF71D9">
        <w:rPr>
          <w:rFonts w:ascii="Times New Roman" w:hAnsi="Times New Roman"/>
          <w:i/>
        </w:rPr>
        <w:t>accounting treatment</w:t>
      </w:r>
      <w:r w:rsidRPr="00AF71D9">
        <w:rPr>
          <w:rFonts w:ascii="Times New Roman" w:hAnsi="Times New Roman"/>
        </w:rPr>
        <w:t>) pada akhir periode akuntansi atau pada saat penyusunan laporan keuangan agar hak yang disajikan dalam Laporan Keuangan wajar, tidak disajikan kurang saji (</w:t>
      </w:r>
      <w:r w:rsidRPr="00AF71D9">
        <w:rPr>
          <w:rFonts w:ascii="Times New Roman" w:hAnsi="Times New Roman"/>
          <w:i/>
        </w:rPr>
        <w:t>understated</w:t>
      </w:r>
      <w:r w:rsidRPr="00AF71D9">
        <w:rPr>
          <w:rFonts w:ascii="Times New Roman" w:hAnsi="Times New Roman"/>
        </w:rPr>
        <w:t>) maupun lebih saji(</w:t>
      </w:r>
      <w:r w:rsidRPr="00AF71D9">
        <w:rPr>
          <w:rFonts w:ascii="Times New Roman" w:hAnsi="Times New Roman"/>
          <w:i/>
        </w:rPr>
        <w:t>overstated</w:t>
      </w:r>
      <w:r w:rsidRPr="00AF71D9">
        <w:rPr>
          <w:rFonts w:ascii="Times New Roman" w:hAnsi="Times New Roman"/>
        </w:rPr>
        <w:t>).</w:t>
      </w:r>
    </w:p>
    <w:p w:rsidR="007708CA" w:rsidRPr="00AF71D9" w:rsidRDefault="007708CA" w:rsidP="00AE27CB">
      <w:pPr>
        <w:widowControl w:val="0"/>
        <w:numPr>
          <w:ilvl w:val="0"/>
          <w:numId w:val="131"/>
        </w:numPr>
        <w:autoSpaceDE w:val="0"/>
        <w:autoSpaceDN w:val="0"/>
        <w:adjustRightInd w:val="0"/>
        <w:spacing w:after="0" w:line="280" w:lineRule="exact"/>
        <w:ind w:left="990" w:hanging="281"/>
        <w:rPr>
          <w:rFonts w:ascii="Times New Roman" w:hAnsi="Times New Roman"/>
          <w:b/>
        </w:rPr>
      </w:pPr>
      <w:r w:rsidRPr="00AF71D9">
        <w:rPr>
          <w:rFonts w:ascii="Times New Roman" w:hAnsi="Times New Roman"/>
          <w:b/>
        </w:rPr>
        <w:t>Pengukuran Pendapatan Asli Daerah–LO</w:t>
      </w:r>
    </w:p>
    <w:p w:rsidR="007708CA" w:rsidRPr="00AF71D9" w:rsidRDefault="007708CA" w:rsidP="000F282C">
      <w:pPr>
        <w:pStyle w:val="ListParagraph"/>
        <w:widowControl w:val="0"/>
        <w:autoSpaceDE w:val="0"/>
        <w:autoSpaceDN w:val="0"/>
        <w:adjustRightInd w:val="0"/>
        <w:spacing w:after="0" w:line="280" w:lineRule="exact"/>
        <w:ind w:left="990"/>
        <w:jc w:val="both"/>
        <w:rPr>
          <w:rFonts w:ascii="Times New Roman" w:hAnsi="Times New Roman"/>
        </w:rPr>
      </w:pPr>
      <w:r w:rsidRPr="00AF71D9">
        <w:rPr>
          <w:rFonts w:ascii="Times New Roman" w:hAnsi="Times New Roman"/>
          <w:bCs/>
          <w:iCs/>
        </w:rPr>
        <w:t>Pengukuran P</w:t>
      </w:r>
      <w:r w:rsidRPr="00AF71D9">
        <w:rPr>
          <w:rFonts w:ascii="Times New Roman" w:hAnsi="Times New Roman"/>
          <w:bCs/>
          <w:iCs/>
          <w:lang w:val="sv-SE"/>
        </w:rPr>
        <w:t>endapatan</w:t>
      </w:r>
      <w:r w:rsidRPr="00AF71D9">
        <w:rPr>
          <w:rFonts w:ascii="Times New Roman" w:hAnsi="Times New Roman"/>
          <w:bCs/>
          <w:iCs/>
        </w:rPr>
        <w:t xml:space="preserve"> Asli Daerah</w:t>
      </w:r>
      <w:r w:rsidRPr="00AF71D9">
        <w:rPr>
          <w:rFonts w:ascii="Times New Roman" w:hAnsi="Times New Roman"/>
          <w:bCs/>
          <w:iCs/>
          <w:lang w:val="sv-SE"/>
        </w:rPr>
        <w:t>–LO diukur sesuai jumlah hak Pemerintah Daerah atas pendapatan tersebut yang dilakukan</w:t>
      </w:r>
      <w:r w:rsidRPr="00AF71D9">
        <w:rPr>
          <w:rFonts w:ascii="Times New Roman" w:hAnsi="Times New Roman"/>
          <w:bCs/>
          <w:iCs/>
        </w:rPr>
        <w:t xml:space="preserve"> </w:t>
      </w:r>
      <w:r w:rsidRPr="00AF71D9">
        <w:rPr>
          <w:rFonts w:ascii="Times New Roman" w:hAnsi="Times New Roman"/>
          <w:lang w:val="sv-SE"/>
        </w:rPr>
        <w:t>berdasarkan</w:t>
      </w:r>
      <w:r w:rsidRPr="00AF71D9">
        <w:rPr>
          <w:rFonts w:ascii="Times New Roman" w:hAnsi="Times New Roman"/>
        </w:rPr>
        <w:t xml:space="preserve"> azas</w:t>
      </w:r>
      <w:r w:rsidRPr="00AF71D9">
        <w:rPr>
          <w:rFonts w:ascii="Times New Roman" w:hAnsi="Times New Roman"/>
          <w:bCs/>
          <w:iCs/>
          <w:lang w:val="sv-SE"/>
        </w:rPr>
        <w:t xml:space="preserve"> bruto dan tidak dikurangi terlebih dahulu dengan biaya-biaya untuk mendapatkannya.</w:t>
      </w:r>
    </w:p>
    <w:p w:rsidR="007708CA" w:rsidRPr="00AF71D9" w:rsidRDefault="007708CA" w:rsidP="00AE27CB">
      <w:pPr>
        <w:widowControl w:val="0"/>
        <w:numPr>
          <w:ilvl w:val="0"/>
          <w:numId w:val="131"/>
        </w:numPr>
        <w:autoSpaceDE w:val="0"/>
        <w:autoSpaceDN w:val="0"/>
        <w:adjustRightInd w:val="0"/>
        <w:spacing w:after="0" w:line="280" w:lineRule="exact"/>
        <w:ind w:hanging="281"/>
        <w:rPr>
          <w:rFonts w:ascii="Times New Roman" w:hAnsi="Times New Roman"/>
          <w:b/>
        </w:rPr>
      </w:pPr>
      <w:r w:rsidRPr="00AF71D9">
        <w:rPr>
          <w:rFonts w:ascii="Times New Roman" w:hAnsi="Times New Roman"/>
        </w:rPr>
        <w:t xml:space="preserve"> </w:t>
      </w:r>
      <w:r w:rsidRPr="00AF71D9">
        <w:rPr>
          <w:rFonts w:ascii="Times New Roman" w:hAnsi="Times New Roman"/>
          <w:b/>
        </w:rPr>
        <w:t>Penyajian dan Pengungkapan Pendapatan Asli Daerah–LO</w:t>
      </w:r>
    </w:p>
    <w:p w:rsidR="007708CA" w:rsidRPr="00AF71D9" w:rsidRDefault="007708CA" w:rsidP="00991D34">
      <w:pPr>
        <w:pStyle w:val="ListParagraph"/>
        <w:widowControl w:val="0"/>
        <w:autoSpaceDE w:val="0"/>
        <w:autoSpaceDN w:val="0"/>
        <w:adjustRightInd w:val="0"/>
        <w:spacing w:after="0" w:line="280" w:lineRule="exact"/>
        <w:ind w:left="990"/>
        <w:jc w:val="both"/>
        <w:rPr>
          <w:rFonts w:ascii="Times New Roman" w:hAnsi="Times New Roman"/>
        </w:rPr>
      </w:pPr>
      <w:r w:rsidRPr="00AF71D9">
        <w:rPr>
          <w:rFonts w:ascii="Times New Roman" w:hAnsi="Times New Roman"/>
        </w:rPr>
        <w:t xml:space="preserve">Pendapatan Asli Daerah–LO disajikan dalam </w:t>
      </w:r>
      <w:r w:rsidRPr="00AF71D9">
        <w:rPr>
          <w:rFonts w:ascii="Times New Roman" w:hAnsi="Times New Roman"/>
          <w:bCs/>
          <w:iCs/>
          <w:lang w:val="sv-SE"/>
        </w:rPr>
        <w:t>Laporan</w:t>
      </w:r>
      <w:r w:rsidRPr="00AF71D9">
        <w:rPr>
          <w:rFonts w:ascii="Times New Roman" w:hAnsi="Times New Roman"/>
        </w:rPr>
        <w:t xml:space="preserve"> Operasional (LO). Rinciannya dijelaskan dalam Catatan atas laporan Keuangan (CaLK). </w:t>
      </w:r>
    </w:p>
    <w:p w:rsidR="00322833" w:rsidRPr="00AF71D9" w:rsidRDefault="00322833" w:rsidP="00D07DD0">
      <w:pPr>
        <w:pStyle w:val="ListParagraph"/>
        <w:widowControl w:val="0"/>
        <w:autoSpaceDE w:val="0"/>
        <w:autoSpaceDN w:val="0"/>
        <w:adjustRightInd w:val="0"/>
        <w:spacing w:after="0" w:line="280" w:lineRule="exact"/>
        <w:ind w:left="0"/>
        <w:jc w:val="both"/>
        <w:rPr>
          <w:rFonts w:ascii="Times New Roman" w:hAnsi="Times New Roman"/>
          <w:b/>
        </w:rPr>
      </w:pPr>
    </w:p>
    <w:p w:rsidR="00991D34" w:rsidRPr="00AF71D9" w:rsidRDefault="00991D34" w:rsidP="00991D34">
      <w:pPr>
        <w:pStyle w:val="ListParagraph"/>
        <w:widowControl w:val="0"/>
        <w:autoSpaceDE w:val="0"/>
        <w:autoSpaceDN w:val="0"/>
        <w:adjustRightInd w:val="0"/>
        <w:spacing w:after="0" w:line="280" w:lineRule="exact"/>
        <w:jc w:val="both"/>
        <w:rPr>
          <w:rFonts w:ascii="Times New Roman" w:hAnsi="Times New Roman"/>
          <w:b/>
        </w:rPr>
      </w:pPr>
      <w:r w:rsidRPr="00AF71D9">
        <w:rPr>
          <w:rFonts w:ascii="Times New Roman" w:hAnsi="Times New Roman"/>
          <w:b/>
        </w:rPr>
        <w:t>Pendapatan Transfer-LO</w:t>
      </w:r>
    </w:p>
    <w:p w:rsidR="007708CA" w:rsidRPr="00AF71D9" w:rsidRDefault="007708CA" w:rsidP="00AE27CB">
      <w:pPr>
        <w:widowControl w:val="0"/>
        <w:numPr>
          <w:ilvl w:val="0"/>
          <w:numId w:val="133"/>
        </w:numPr>
        <w:autoSpaceDE w:val="0"/>
        <w:autoSpaceDN w:val="0"/>
        <w:adjustRightInd w:val="0"/>
        <w:spacing w:before="240" w:after="0" w:line="280" w:lineRule="exact"/>
        <w:ind w:left="990" w:hanging="281"/>
        <w:jc w:val="both"/>
        <w:rPr>
          <w:rFonts w:ascii="Times New Roman" w:hAnsi="Times New Roman"/>
          <w:b/>
        </w:rPr>
      </w:pPr>
      <w:r w:rsidRPr="00AF71D9">
        <w:rPr>
          <w:rFonts w:ascii="Times New Roman" w:hAnsi="Times New Roman"/>
          <w:b/>
        </w:rPr>
        <w:t>Pengakuan Pendapatan Transfer–LO</w:t>
      </w:r>
    </w:p>
    <w:p w:rsidR="007708CA" w:rsidRPr="00AF71D9" w:rsidRDefault="007708CA" w:rsidP="00AE27CB">
      <w:pPr>
        <w:widowControl w:val="0"/>
        <w:numPr>
          <w:ilvl w:val="1"/>
          <w:numId w:val="132"/>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Pengakuan Pendapatan Transfer–LO diakui pada saat kas masuk ke Rekening Kas Umum Daerah.</w:t>
      </w:r>
    </w:p>
    <w:p w:rsidR="007708CA" w:rsidRPr="00AF71D9" w:rsidRDefault="007708CA" w:rsidP="00AE27CB">
      <w:pPr>
        <w:widowControl w:val="0"/>
        <w:numPr>
          <w:ilvl w:val="1"/>
          <w:numId w:val="132"/>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Pengakuan Pendapatan Transfer–LO hanya dilakukan di PPKD.</w:t>
      </w:r>
    </w:p>
    <w:p w:rsidR="007708CA" w:rsidRPr="00AF71D9" w:rsidRDefault="007708CA" w:rsidP="00AE27CB">
      <w:pPr>
        <w:widowControl w:val="0"/>
        <w:numPr>
          <w:ilvl w:val="0"/>
          <w:numId w:val="133"/>
        </w:numPr>
        <w:tabs>
          <w:tab w:val="left" w:pos="360"/>
        </w:tabs>
        <w:autoSpaceDE w:val="0"/>
        <w:autoSpaceDN w:val="0"/>
        <w:adjustRightInd w:val="0"/>
        <w:spacing w:before="240" w:after="0" w:line="280" w:lineRule="exact"/>
        <w:ind w:left="990" w:hanging="281"/>
        <w:jc w:val="both"/>
        <w:rPr>
          <w:rFonts w:ascii="Times New Roman" w:hAnsi="Times New Roman"/>
          <w:b/>
        </w:rPr>
      </w:pPr>
      <w:r w:rsidRPr="00AF71D9">
        <w:rPr>
          <w:rFonts w:ascii="Times New Roman" w:hAnsi="Times New Roman"/>
          <w:b/>
        </w:rPr>
        <w:lastRenderedPageBreak/>
        <w:t>Pengukuran Pendapatan Transfer–LO</w:t>
      </w:r>
    </w:p>
    <w:p w:rsidR="007708CA" w:rsidRPr="00AF71D9" w:rsidRDefault="007708CA" w:rsidP="001249CD">
      <w:pPr>
        <w:pStyle w:val="ListParagraph"/>
        <w:widowControl w:val="0"/>
        <w:autoSpaceDE w:val="0"/>
        <w:autoSpaceDN w:val="0"/>
        <w:adjustRightInd w:val="0"/>
        <w:spacing w:after="0" w:line="280" w:lineRule="exact"/>
        <w:ind w:left="990"/>
        <w:jc w:val="both"/>
        <w:rPr>
          <w:rFonts w:ascii="Times New Roman" w:hAnsi="Times New Roman"/>
        </w:rPr>
      </w:pPr>
      <w:r w:rsidRPr="00AF71D9">
        <w:rPr>
          <w:rFonts w:ascii="Times New Roman" w:hAnsi="Times New Roman"/>
        </w:rPr>
        <w:t>Pengukuran Pendapatan Transfer–LO dilakukan berdasarkan jumlah yang diterima di RKUD.</w:t>
      </w:r>
    </w:p>
    <w:p w:rsidR="007708CA" w:rsidRPr="00AF71D9" w:rsidRDefault="007708CA" w:rsidP="00AE27CB">
      <w:pPr>
        <w:widowControl w:val="0"/>
        <w:numPr>
          <w:ilvl w:val="0"/>
          <w:numId w:val="133"/>
        </w:numPr>
        <w:autoSpaceDE w:val="0"/>
        <w:autoSpaceDN w:val="0"/>
        <w:adjustRightInd w:val="0"/>
        <w:spacing w:before="240" w:after="0" w:line="280" w:lineRule="exact"/>
        <w:ind w:left="990" w:hanging="281"/>
        <w:jc w:val="both"/>
        <w:rPr>
          <w:rFonts w:ascii="Times New Roman" w:hAnsi="Times New Roman"/>
          <w:b/>
        </w:rPr>
      </w:pPr>
      <w:r w:rsidRPr="00AF71D9">
        <w:rPr>
          <w:rFonts w:ascii="Times New Roman" w:hAnsi="Times New Roman"/>
          <w:b/>
        </w:rPr>
        <w:t xml:space="preserve"> Penyajian dan Pengungkapan Pendapatan Transfer–LO</w:t>
      </w:r>
    </w:p>
    <w:p w:rsidR="001249CD" w:rsidRPr="00AF71D9" w:rsidRDefault="007708CA" w:rsidP="001249CD">
      <w:pPr>
        <w:pStyle w:val="ListParagraph"/>
        <w:widowControl w:val="0"/>
        <w:autoSpaceDE w:val="0"/>
        <w:autoSpaceDN w:val="0"/>
        <w:adjustRightInd w:val="0"/>
        <w:spacing w:after="0" w:line="280" w:lineRule="exact"/>
        <w:ind w:left="990"/>
        <w:jc w:val="both"/>
        <w:rPr>
          <w:rFonts w:ascii="Times New Roman" w:hAnsi="Times New Roman"/>
        </w:rPr>
      </w:pPr>
      <w:r w:rsidRPr="00AF71D9">
        <w:rPr>
          <w:rFonts w:ascii="Times New Roman" w:hAnsi="Times New Roman"/>
        </w:rPr>
        <w:t xml:space="preserve">Pendapatan Transfer–LO disajikan dalam </w:t>
      </w:r>
      <w:r w:rsidRPr="00AF71D9">
        <w:rPr>
          <w:rFonts w:ascii="Times New Roman" w:hAnsi="Times New Roman"/>
          <w:bCs/>
          <w:iCs/>
          <w:lang w:val="sv-SE"/>
        </w:rPr>
        <w:t>Laporan</w:t>
      </w:r>
      <w:r w:rsidRPr="00AF71D9">
        <w:rPr>
          <w:rFonts w:ascii="Times New Roman" w:hAnsi="Times New Roman"/>
          <w:bCs/>
          <w:iCs/>
        </w:rPr>
        <w:t xml:space="preserve"> </w:t>
      </w:r>
      <w:r w:rsidRPr="00AF71D9">
        <w:rPr>
          <w:rFonts w:ascii="Times New Roman" w:hAnsi="Times New Roman"/>
        </w:rPr>
        <w:t>Operasional (LO). Rincian dari Pendapatan Transfer–LO dijelaskan dalam Catatan atas laporan Keuangan (CaLK).</w:t>
      </w:r>
    </w:p>
    <w:p w:rsidR="001249CD" w:rsidRPr="00AF71D9" w:rsidRDefault="001249CD" w:rsidP="001249CD">
      <w:pPr>
        <w:pStyle w:val="ListParagraph"/>
        <w:widowControl w:val="0"/>
        <w:autoSpaceDE w:val="0"/>
        <w:autoSpaceDN w:val="0"/>
        <w:adjustRightInd w:val="0"/>
        <w:spacing w:after="0" w:line="280" w:lineRule="exact"/>
        <w:ind w:left="990"/>
        <w:jc w:val="both"/>
        <w:rPr>
          <w:rFonts w:ascii="Times New Roman" w:hAnsi="Times New Roman"/>
        </w:rPr>
      </w:pPr>
    </w:p>
    <w:p w:rsidR="007708CA" w:rsidRPr="00AF71D9" w:rsidRDefault="001249CD" w:rsidP="001249CD">
      <w:pPr>
        <w:pStyle w:val="ListParagraph"/>
        <w:widowControl w:val="0"/>
        <w:autoSpaceDE w:val="0"/>
        <w:autoSpaceDN w:val="0"/>
        <w:adjustRightInd w:val="0"/>
        <w:spacing w:after="0" w:line="280" w:lineRule="exact"/>
        <w:ind w:left="709"/>
        <w:jc w:val="both"/>
        <w:rPr>
          <w:rFonts w:ascii="Times New Roman" w:hAnsi="Times New Roman"/>
          <w:b/>
        </w:rPr>
      </w:pPr>
      <w:r w:rsidRPr="00AF71D9">
        <w:rPr>
          <w:rFonts w:ascii="Times New Roman" w:hAnsi="Times New Roman"/>
          <w:b/>
        </w:rPr>
        <w:t>Lain-lain Pendapatan yang Sah-LO</w:t>
      </w:r>
      <w:r w:rsidR="007708CA" w:rsidRPr="00AF71D9">
        <w:rPr>
          <w:rFonts w:ascii="Times New Roman" w:hAnsi="Times New Roman"/>
          <w:b/>
        </w:rPr>
        <w:t xml:space="preserve"> </w:t>
      </w:r>
    </w:p>
    <w:p w:rsidR="007708CA" w:rsidRPr="00AF71D9" w:rsidRDefault="007708CA" w:rsidP="00AE27CB">
      <w:pPr>
        <w:widowControl w:val="0"/>
        <w:numPr>
          <w:ilvl w:val="0"/>
          <w:numId w:val="136"/>
        </w:numPr>
        <w:autoSpaceDE w:val="0"/>
        <w:autoSpaceDN w:val="0"/>
        <w:adjustRightInd w:val="0"/>
        <w:spacing w:after="0" w:line="280" w:lineRule="exact"/>
        <w:ind w:left="990" w:hanging="281"/>
        <w:jc w:val="both"/>
        <w:rPr>
          <w:rFonts w:ascii="Times New Roman" w:hAnsi="Times New Roman"/>
          <w:b/>
        </w:rPr>
      </w:pPr>
      <w:r w:rsidRPr="00AF71D9">
        <w:rPr>
          <w:rFonts w:ascii="Times New Roman" w:hAnsi="Times New Roman"/>
          <w:b/>
        </w:rPr>
        <w:t>Pengakuan Lain-lain Pendapatan yang Sah–LO</w:t>
      </w:r>
    </w:p>
    <w:p w:rsidR="007708CA" w:rsidRPr="00AF71D9" w:rsidRDefault="007708CA" w:rsidP="00AE27CB">
      <w:pPr>
        <w:pStyle w:val="ListParagraph"/>
        <w:widowControl w:val="0"/>
        <w:numPr>
          <w:ilvl w:val="1"/>
          <w:numId w:val="135"/>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Pengakuan Lain-lain Pendapatan yang Sah–LO adalah pada saat pendapatan ini di terima di RKUD, kecuali untuk pendapatan-LO yang sumber dananya berasal non APBD (</w:t>
      </w:r>
      <w:r w:rsidR="000C0D6D">
        <w:rPr>
          <w:rFonts w:ascii="Times New Roman" w:hAnsi="Times New Roman"/>
        </w:rPr>
        <w:t>misal</w:t>
      </w:r>
      <w:r w:rsidRPr="00AF71D9">
        <w:rPr>
          <w:rFonts w:ascii="Times New Roman" w:hAnsi="Times New Roman"/>
        </w:rPr>
        <w:t xml:space="preserve"> dana BOS dari pusat yang melalui provinsi) pengakuan pendapatan pada saat pendapatan tersebut telah menjadi menjadi hak Pemerintah Daerah/sekolah berdasarkan dokumen yang sah. </w:t>
      </w:r>
    </w:p>
    <w:p w:rsidR="007708CA" w:rsidRPr="00AF71D9" w:rsidRDefault="007708CA" w:rsidP="00AE27CB">
      <w:pPr>
        <w:pStyle w:val="ListParagraph"/>
        <w:widowControl w:val="0"/>
        <w:numPr>
          <w:ilvl w:val="1"/>
          <w:numId w:val="135"/>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Pendapatan Hibah–LO diakui pada saat di terima di RKUD.</w:t>
      </w:r>
    </w:p>
    <w:p w:rsidR="007708CA" w:rsidRPr="00AF71D9" w:rsidRDefault="007708CA" w:rsidP="00AE27CB">
      <w:pPr>
        <w:pStyle w:val="ListParagraph"/>
        <w:widowControl w:val="0"/>
        <w:numPr>
          <w:ilvl w:val="1"/>
          <w:numId w:val="135"/>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Dana Darurat–LO terkait dengan sifat ketidakpastiannya maka diakui dengan kondisi bersamaan dengan diterimanya Kas di Kas Daerah.</w:t>
      </w:r>
    </w:p>
    <w:p w:rsidR="007708CA" w:rsidRPr="00AF71D9" w:rsidRDefault="007708CA" w:rsidP="00AE27CB">
      <w:pPr>
        <w:pStyle w:val="ListParagraph"/>
        <w:widowControl w:val="0"/>
        <w:numPr>
          <w:ilvl w:val="1"/>
          <w:numId w:val="135"/>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Pendapatan Lainnya–LO diakui pada saat telah menjadi hak Pemerintah Daerah berdasarkan dokumen yang sah.</w:t>
      </w:r>
    </w:p>
    <w:p w:rsidR="007708CA" w:rsidRPr="00AF71D9" w:rsidRDefault="007708CA" w:rsidP="00AE27CB">
      <w:pPr>
        <w:widowControl w:val="0"/>
        <w:numPr>
          <w:ilvl w:val="0"/>
          <w:numId w:val="136"/>
        </w:numPr>
        <w:tabs>
          <w:tab w:val="left" w:pos="900"/>
        </w:tabs>
        <w:autoSpaceDE w:val="0"/>
        <w:autoSpaceDN w:val="0"/>
        <w:adjustRightInd w:val="0"/>
        <w:spacing w:after="0" w:line="280" w:lineRule="exact"/>
        <w:ind w:left="900" w:hanging="281"/>
        <w:jc w:val="both"/>
        <w:rPr>
          <w:rFonts w:ascii="Times New Roman" w:hAnsi="Times New Roman"/>
          <w:b/>
        </w:rPr>
      </w:pPr>
      <w:r w:rsidRPr="00AF71D9">
        <w:rPr>
          <w:rFonts w:ascii="Times New Roman" w:hAnsi="Times New Roman"/>
          <w:b/>
        </w:rPr>
        <w:t>Pengukuran Lain-lain Pendapatan yang Sah–LO</w:t>
      </w:r>
    </w:p>
    <w:p w:rsidR="007708CA" w:rsidRPr="00AF71D9" w:rsidRDefault="007708CA" w:rsidP="00AE27CB">
      <w:pPr>
        <w:widowControl w:val="0"/>
        <w:numPr>
          <w:ilvl w:val="1"/>
          <w:numId w:val="134"/>
        </w:numPr>
        <w:autoSpaceDE w:val="0"/>
        <w:autoSpaceDN w:val="0"/>
        <w:adjustRightInd w:val="0"/>
        <w:spacing w:after="0" w:line="280" w:lineRule="exact"/>
        <w:ind w:left="1260" w:hanging="281"/>
        <w:jc w:val="both"/>
        <w:rPr>
          <w:rFonts w:ascii="Times New Roman" w:hAnsi="Times New Roman"/>
        </w:rPr>
      </w:pPr>
      <w:r w:rsidRPr="00AF71D9">
        <w:rPr>
          <w:rFonts w:ascii="Times New Roman" w:hAnsi="Times New Roman"/>
        </w:rPr>
        <w:t>Pengukuran Lain-lain Pendapatan yang Sah–LO dilakukan sebesar jumlah nominal yang diterima di RKUD.</w:t>
      </w:r>
    </w:p>
    <w:p w:rsidR="007708CA" w:rsidRPr="00AF71D9" w:rsidRDefault="007708CA" w:rsidP="00AE27CB">
      <w:pPr>
        <w:widowControl w:val="0"/>
        <w:numPr>
          <w:ilvl w:val="1"/>
          <w:numId w:val="134"/>
        </w:numPr>
        <w:autoSpaceDE w:val="0"/>
        <w:autoSpaceDN w:val="0"/>
        <w:adjustRightInd w:val="0"/>
        <w:spacing w:after="0" w:line="280" w:lineRule="exact"/>
        <w:ind w:left="1260" w:hanging="281"/>
        <w:jc w:val="both"/>
        <w:rPr>
          <w:rFonts w:ascii="Times New Roman" w:hAnsi="Times New Roman"/>
        </w:rPr>
      </w:pPr>
      <w:r w:rsidRPr="00AF71D9">
        <w:rPr>
          <w:rFonts w:ascii="Times New Roman" w:hAnsi="Times New Roman"/>
        </w:rPr>
        <w:t>Lain-lain Pendapatan yang Sah–LO diukur dengan azas bruto yang artinya tidak dikurangi dengan biaya-biaya yang timbul karena pendapatan tersebut.</w:t>
      </w:r>
    </w:p>
    <w:p w:rsidR="007708CA" w:rsidRPr="00AF71D9" w:rsidRDefault="007708CA" w:rsidP="00AE27CB">
      <w:pPr>
        <w:widowControl w:val="0"/>
        <w:numPr>
          <w:ilvl w:val="0"/>
          <w:numId w:val="136"/>
        </w:numPr>
        <w:tabs>
          <w:tab w:val="left" w:pos="900"/>
        </w:tabs>
        <w:autoSpaceDE w:val="0"/>
        <w:autoSpaceDN w:val="0"/>
        <w:adjustRightInd w:val="0"/>
        <w:spacing w:after="0" w:line="280" w:lineRule="exact"/>
        <w:ind w:left="900" w:hanging="281"/>
        <w:jc w:val="both"/>
        <w:rPr>
          <w:rFonts w:ascii="Times New Roman" w:hAnsi="Times New Roman"/>
          <w:b/>
        </w:rPr>
      </w:pPr>
      <w:r w:rsidRPr="00AF71D9">
        <w:rPr>
          <w:rFonts w:ascii="Times New Roman" w:hAnsi="Times New Roman"/>
          <w:b/>
        </w:rPr>
        <w:t>Penyajian dan Pengungkapan Lain-lain Pendapatan yang Sah – LO</w:t>
      </w:r>
    </w:p>
    <w:p w:rsidR="007708CA" w:rsidRPr="00AF71D9" w:rsidRDefault="007708CA" w:rsidP="001249CD">
      <w:pPr>
        <w:pStyle w:val="ListParagraph"/>
        <w:widowControl w:val="0"/>
        <w:autoSpaceDE w:val="0"/>
        <w:autoSpaceDN w:val="0"/>
        <w:adjustRightInd w:val="0"/>
        <w:spacing w:after="0" w:line="280" w:lineRule="exact"/>
        <w:ind w:left="900"/>
        <w:jc w:val="both"/>
        <w:rPr>
          <w:rFonts w:ascii="Times New Roman" w:hAnsi="Times New Roman"/>
        </w:rPr>
      </w:pPr>
      <w:r w:rsidRPr="00AF71D9">
        <w:rPr>
          <w:rFonts w:ascii="Times New Roman" w:hAnsi="Times New Roman"/>
          <w:shd w:val="clear" w:color="auto" w:fill="FFFFFF"/>
        </w:rPr>
        <w:t xml:space="preserve">Lain-lain Pendapatan yang Sah–LO </w:t>
      </w:r>
      <w:r w:rsidRPr="00AF71D9">
        <w:rPr>
          <w:rFonts w:ascii="Times New Roman" w:hAnsi="Times New Roman"/>
        </w:rPr>
        <w:t xml:space="preserve">disajikan dalam </w:t>
      </w:r>
      <w:r w:rsidRPr="00AF71D9">
        <w:rPr>
          <w:rFonts w:ascii="Times New Roman" w:hAnsi="Times New Roman"/>
          <w:bCs/>
          <w:iCs/>
          <w:lang w:val="sv-SE"/>
        </w:rPr>
        <w:t xml:space="preserve">Laporan </w:t>
      </w:r>
      <w:r w:rsidRPr="00AF71D9">
        <w:rPr>
          <w:rFonts w:ascii="Times New Roman" w:hAnsi="Times New Roman"/>
        </w:rPr>
        <w:t xml:space="preserve">Operasional (LO). Rincian dari </w:t>
      </w:r>
      <w:r w:rsidRPr="00AF71D9">
        <w:rPr>
          <w:rFonts w:ascii="Times New Roman" w:hAnsi="Times New Roman"/>
          <w:shd w:val="clear" w:color="auto" w:fill="FFFFFF"/>
        </w:rPr>
        <w:t>Lain-lain Pendapatan Daerah yang Sah</w:t>
      </w:r>
      <w:r w:rsidRPr="00AF71D9">
        <w:rPr>
          <w:rFonts w:ascii="Times New Roman" w:hAnsi="Times New Roman"/>
        </w:rPr>
        <w:t xml:space="preserve">–LO dijelaskan dalam Catatan atas laporan Keuangan (CaLK). </w:t>
      </w:r>
    </w:p>
    <w:p w:rsidR="001249CD" w:rsidRPr="00AF71D9" w:rsidRDefault="001249CD" w:rsidP="001249CD">
      <w:pPr>
        <w:pStyle w:val="ListParagraph"/>
        <w:widowControl w:val="0"/>
        <w:autoSpaceDE w:val="0"/>
        <w:autoSpaceDN w:val="0"/>
        <w:adjustRightInd w:val="0"/>
        <w:spacing w:after="0" w:line="280" w:lineRule="exact"/>
        <w:ind w:left="900"/>
        <w:jc w:val="both"/>
        <w:rPr>
          <w:rFonts w:ascii="Times New Roman" w:hAnsi="Times New Roman"/>
        </w:rPr>
      </w:pPr>
    </w:p>
    <w:p w:rsidR="001249CD" w:rsidRPr="00AF71D9" w:rsidRDefault="001249CD" w:rsidP="001249CD">
      <w:pPr>
        <w:pStyle w:val="ListParagraph"/>
        <w:widowControl w:val="0"/>
        <w:autoSpaceDE w:val="0"/>
        <w:autoSpaceDN w:val="0"/>
        <w:adjustRightInd w:val="0"/>
        <w:spacing w:after="0" w:line="280" w:lineRule="exact"/>
        <w:ind w:left="709"/>
        <w:jc w:val="both"/>
        <w:rPr>
          <w:rFonts w:ascii="Times New Roman" w:hAnsi="Times New Roman"/>
          <w:b/>
        </w:rPr>
      </w:pPr>
      <w:r w:rsidRPr="00AF71D9">
        <w:rPr>
          <w:rFonts w:ascii="Times New Roman" w:hAnsi="Times New Roman"/>
          <w:b/>
        </w:rPr>
        <w:t>Pendapatan Non Operasional-LO</w:t>
      </w:r>
    </w:p>
    <w:p w:rsidR="007708CA" w:rsidRPr="00AF71D9" w:rsidRDefault="007708CA" w:rsidP="00AE27CB">
      <w:pPr>
        <w:widowControl w:val="0"/>
        <w:numPr>
          <w:ilvl w:val="0"/>
          <w:numId w:val="138"/>
        </w:numPr>
        <w:tabs>
          <w:tab w:val="left" w:pos="993"/>
        </w:tabs>
        <w:autoSpaceDE w:val="0"/>
        <w:autoSpaceDN w:val="0"/>
        <w:adjustRightInd w:val="0"/>
        <w:spacing w:after="0" w:line="280" w:lineRule="exact"/>
        <w:ind w:left="851" w:hanging="142"/>
        <w:jc w:val="both"/>
        <w:rPr>
          <w:rFonts w:ascii="Times New Roman" w:hAnsi="Times New Roman"/>
          <w:b/>
        </w:rPr>
      </w:pPr>
      <w:r w:rsidRPr="00AF71D9">
        <w:rPr>
          <w:rFonts w:ascii="Times New Roman" w:hAnsi="Times New Roman"/>
          <w:b/>
        </w:rPr>
        <w:t>Pengakuan Pendapatan Non Operasional-LO</w:t>
      </w:r>
    </w:p>
    <w:p w:rsidR="007708CA" w:rsidRPr="00AF71D9" w:rsidRDefault="007708CA" w:rsidP="00AE27CB">
      <w:pPr>
        <w:widowControl w:val="0"/>
        <w:numPr>
          <w:ilvl w:val="1"/>
          <w:numId w:val="137"/>
        </w:numPr>
        <w:tabs>
          <w:tab w:val="left" w:pos="993"/>
        </w:tabs>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Pengakuan Pendapatan Non Operasional–LO pada saat hak atas pendapatan timbul.</w:t>
      </w:r>
    </w:p>
    <w:p w:rsidR="007708CA" w:rsidRPr="00AF71D9" w:rsidRDefault="007708CA" w:rsidP="00AE27CB">
      <w:pPr>
        <w:widowControl w:val="0"/>
        <w:numPr>
          <w:ilvl w:val="0"/>
          <w:numId w:val="137"/>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Pendapatan Non Operasional diakui ketika dokumen sumber berupa Berita Acara kegiatan (</w:t>
      </w:r>
      <w:r w:rsidR="000C0D6D">
        <w:rPr>
          <w:rFonts w:ascii="Times New Roman" w:hAnsi="Times New Roman"/>
        </w:rPr>
        <w:t>misal</w:t>
      </w:r>
      <w:r w:rsidRPr="00AF71D9">
        <w:rPr>
          <w:rFonts w:ascii="Times New Roman" w:hAnsi="Times New Roman"/>
        </w:rPr>
        <w:t xml:space="preserve"> : Berita Acara Penjualan untuk mengakui Surplus Penjualan Aset Non lancar) telah diterima.</w:t>
      </w:r>
    </w:p>
    <w:p w:rsidR="007708CA" w:rsidRPr="00AF71D9" w:rsidRDefault="007708CA" w:rsidP="00AE27CB">
      <w:pPr>
        <w:widowControl w:val="0"/>
        <w:numPr>
          <w:ilvl w:val="0"/>
          <w:numId w:val="138"/>
        </w:numPr>
        <w:tabs>
          <w:tab w:val="left" w:pos="993"/>
        </w:tabs>
        <w:autoSpaceDE w:val="0"/>
        <w:autoSpaceDN w:val="0"/>
        <w:adjustRightInd w:val="0"/>
        <w:spacing w:after="0" w:line="280" w:lineRule="exact"/>
        <w:ind w:left="851" w:hanging="142"/>
        <w:jc w:val="both"/>
        <w:rPr>
          <w:rFonts w:ascii="Times New Roman" w:hAnsi="Times New Roman"/>
          <w:b/>
        </w:rPr>
      </w:pPr>
      <w:r w:rsidRPr="00AF71D9">
        <w:rPr>
          <w:rFonts w:ascii="Times New Roman" w:hAnsi="Times New Roman"/>
          <w:b/>
        </w:rPr>
        <w:t>Pengukuran Pendapatan Non Operasional–LO</w:t>
      </w:r>
    </w:p>
    <w:p w:rsidR="007708CA" w:rsidRPr="00AF71D9" w:rsidRDefault="007708CA" w:rsidP="001249CD">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Pendapatan Non Operasional – LO diukur dengan azas bruto yang artinya tidak dikurangi dengan biaya-biaya yang timbul karena pendapatan tersebut sejumlah nilai nominal hak yang diterima.</w:t>
      </w:r>
    </w:p>
    <w:p w:rsidR="007708CA" w:rsidRPr="00AF71D9" w:rsidRDefault="007708CA" w:rsidP="00AE27CB">
      <w:pPr>
        <w:widowControl w:val="0"/>
        <w:numPr>
          <w:ilvl w:val="0"/>
          <w:numId w:val="138"/>
        </w:numPr>
        <w:tabs>
          <w:tab w:val="left" w:pos="851"/>
          <w:tab w:val="left" w:pos="993"/>
        </w:tabs>
        <w:autoSpaceDE w:val="0"/>
        <w:autoSpaceDN w:val="0"/>
        <w:adjustRightInd w:val="0"/>
        <w:spacing w:after="0" w:line="280" w:lineRule="exact"/>
        <w:ind w:left="851" w:hanging="142"/>
        <w:jc w:val="both"/>
        <w:rPr>
          <w:rFonts w:ascii="Times New Roman" w:hAnsi="Times New Roman"/>
          <w:b/>
        </w:rPr>
      </w:pPr>
      <w:r w:rsidRPr="00AF71D9">
        <w:rPr>
          <w:rFonts w:ascii="Times New Roman" w:hAnsi="Times New Roman"/>
          <w:b/>
        </w:rPr>
        <w:t>Penyajian dan Pengungkapan Pendapatan Non Operasional–LO</w:t>
      </w:r>
    </w:p>
    <w:p w:rsidR="00237A04" w:rsidRDefault="007708CA" w:rsidP="00831A3A">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shd w:val="clear" w:color="auto" w:fill="FFFFFF"/>
        </w:rPr>
        <w:t xml:space="preserve">Pendapatan Non Operasional–LO </w:t>
      </w:r>
      <w:r w:rsidRPr="00AF71D9">
        <w:rPr>
          <w:rFonts w:ascii="Times New Roman" w:hAnsi="Times New Roman"/>
        </w:rPr>
        <w:t xml:space="preserve">disajikan dalam </w:t>
      </w:r>
      <w:r w:rsidRPr="00AF71D9">
        <w:rPr>
          <w:rFonts w:ascii="Times New Roman" w:hAnsi="Times New Roman"/>
          <w:bCs/>
          <w:iCs/>
          <w:lang w:val="sv-SE"/>
        </w:rPr>
        <w:t>Laporan</w:t>
      </w:r>
      <w:r w:rsidRPr="00AF71D9">
        <w:rPr>
          <w:rFonts w:ascii="Times New Roman" w:hAnsi="Times New Roman"/>
          <w:bCs/>
          <w:iCs/>
        </w:rPr>
        <w:t xml:space="preserve"> </w:t>
      </w:r>
      <w:r w:rsidRPr="00AF71D9">
        <w:rPr>
          <w:rFonts w:ascii="Times New Roman" w:hAnsi="Times New Roman"/>
        </w:rPr>
        <w:t xml:space="preserve">Operasional (LO) setelah pendapatan operasional sebelum pos luar biasa. Rincian dari </w:t>
      </w:r>
      <w:r w:rsidRPr="00AF71D9">
        <w:rPr>
          <w:rFonts w:ascii="Times New Roman" w:hAnsi="Times New Roman"/>
          <w:shd w:val="clear" w:color="auto" w:fill="FFFFFF"/>
        </w:rPr>
        <w:t>Pendapatan Non Operasional</w:t>
      </w:r>
      <w:r w:rsidRPr="00AF71D9">
        <w:rPr>
          <w:rFonts w:ascii="Times New Roman" w:hAnsi="Times New Roman"/>
        </w:rPr>
        <w:t xml:space="preserve">–LO dijelaskan dalam Catatan atas Laporan Keuangan (CaLK). </w:t>
      </w:r>
    </w:p>
    <w:p w:rsidR="00522FE8" w:rsidRPr="00AF71D9" w:rsidRDefault="00522FE8" w:rsidP="00831A3A">
      <w:pPr>
        <w:pStyle w:val="ListParagraph"/>
        <w:widowControl w:val="0"/>
        <w:autoSpaceDE w:val="0"/>
        <w:autoSpaceDN w:val="0"/>
        <w:adjustRightInd w:val="0"/>
        <w:spacing w:after="0" w:line="280" w:lineRule="exact"/>
        <w:ind w:left="993"/>
        <w:jc w:val="both"/>
        <w:rPr>
          <w:rFonts w:ascii="Times New Roman" w:hAnsi="Times New Roman"/>
        </w:rPr>
      </w:pPr>
    </w:p>
    <w:p w:rsidR="001249CD" w:rsidRPr="00AF71D9" w:rsidRDefault="001249CD" w:rsidP="001249CD">
      <w:pPr>
        <w:widowControl w:val="0"/>
        <w:autoSpaceDE w:val="0"/>
        <w:autoSpaceDN w:val="0"/>
        <w:adjustRightInd w:val="0"/>
        <w:spacing w:before="120" w:after="0" w:line="280" w:lineRule="exact"/>
        <w:ind w:left="1080" w:hanging="371"/>
        <w:jc w:val="both"/>
        <w:rPr>
          <w:rFonts w:ascii="Times New Roman" w:hAnsi="Times New Roman"/>
          <w:b/>
        </w:rPr>
      </w:pPr>
      <w:r w:rsidRPr="00AF71D9">
        <w:rPr>
          <w:rFonts w:ascii="Times New Roman" w:hAnsi="Times New Roman"/>
          <w:b/>
        </w:rPr>
        <w:lastRenderedPageBreak/>
        <w:t>Pendapatan Luar Biasa</w:t>
      </w:r>
    </w:p>
    <w:p w:rsidR="007708CA" w:rsidRPr="00AF71D9" w:rsidRDefault="007708CA" w:rsidP="00AE27CB">
      <w:pPr>
        <w:widowControl w:val="0"/>
        <w:numPr>
          <w:ilvl w:val="3"/>
          <w:numId w:val="127"/>
        </w:numPr>
        <w:autoSpaceDE w:val="0"/>
        <w:autoSpaceDN w:val="0"/>
        <w:adjustRightInd w:val="0"/>
        <w:spacing w:before="120" w:after="0" w:line="280" w:lineRule="exact"/>
        <w:ind w:left="1080"/>
        <w:jc w:val="both"/>
        <w:rPr>
          <w:rFonts w:ascii="Times New Roman" w:hAnsi="Times New Roman"/>
          <w:b/>
        </w:rPr>
      </w:pPr>
      <w:r w:rsidRPr="00AF71D9">
        <w:rPr>
          <w:rFonts w:ascii="Times New Roman" w:hAnsi="Times New Roman"/>
          <w:b/>
        </w:rPr>
        <w:t>Pengakuan Pendapatan Luar Biasa–LO</w:t>
      </w:r>
    </w:p>
    <w:p w:rsidR="007708CA" w:rsidRPr="00AF71D9" w:rsidRDefault="007708CA" w:rsidP="00AE27CB">
      <w:pPr>
        <w:pStyle w:val="ListParagraph"/>
        <w:widowControl w:val="0"/>
        <w:numPr>
          <w:ilvl w:val="0"/>
          <w:numId w:val="139"/>
        </w:numPr>
        <w:autoSpaceDE w:val="0"/>
        <w:autoSpaceDN w:val="0"/>
        <w:adjustRightInd w:val="0"/>
        <w:spacing w:after="0" w:line="280" w:lineRule="exact"/>
        <w:ind w:left="1440"/>
        <w:jc w:val="both"/>
        <w:rPr>
          <w:rFonts w:ascii="Times New Roman" w:hAnsi="Times New Roman"/>
        </w:rPr>
      </w:pPr>
      <w:r w:rsidRPr="00AF71D9">
        <w:rPr>
          <w:rFonts w:ascii="Times New Roman" w:hAnsi="Times New Roman"/>
        </w:rPr>
        <w:t>Pendapatan Luar Biasa–LO diakui pada saat hak atas pendapatan luar biasa timbul.</w:t>
      </w:r>
    </w:p>
    <w:p w:rsidR="007708CA" w:rsidRPr="00AF71D9" w:rsidRDefault="007708CA" w:rsidP="00AE27CB">
      <w:pPr>
        <w:pStyle w:val="ListParagraph"/>
        <w:widowControl w:val="0"/>
        <w:numPr>
          <w:ilvl w:val="0"/>
          <w:numId w:val="139"/>
        </w:numPr>
        <w:autoSpaceDE w:val="0"/>
        <w:autoSpaceDN w:val="0"/>
        <w:adjustRightInd w:val="0"/>
        <w:spacing w:after="0" w:line="280" w:lineRule="exact"/>
        <w:ind w:left="1440"/>
        <w:jc w:val="both"/>
        <w:rPr>
          <w:rFonts w:ascii="Times New Roman" w:hAnsi="Times New Roman"/>
        </w:rPr>
      </w:pPr>
      <w:r w:rsidRPr="00AF71D9">
        <w:rPr>
          <w:rFonts w:ascii="Times New Roman" w:hAnsi="Times New Roman"/>
        </w:rPr>
        <w:t xml:space="preserve">Adanya ketidakpastian serta kejadian yang terjadi di luar kendali atau pengaruh entitas yang bersangkutan maka pendapatan ini diakui dengan kondisi bersamaan dengan diterimanya kas (basis kas) dan disesuaikan pada akhir periode akuntansi. </w:t>
      </w:r>
    </w:p>
    <w:p w:rsidR="007708CA" w:rsidRPr="00AF71D9" w:rsidRDefault="007708CA" w:rsidP="00AE27CB">
      <w:pPr>
        <w:widowControl w:val="0"/>
        <w:numPr>
          <w:ilvl w:val="3"/>
          <w:numId w:val="127"/>
        </w:numPr>
        <w:autoSpaceDE w:val="0"/>
        <w:autoSpaceDN w:val="0"/>
        <w:adjustRightInd w:val="0"/>
        <w:spacing w:after="0" w:line="280" w:lineRule="exact"/>
        <w:ind w:left="1080"/>
        <w:jc w:val="both"/>
        <w:rPr>
          <w:rFonts w:ascii="Times New Roman" w:hAnsi="Times New Roman"/>
          <w:b/>
        </w:rPr>
      </w:pPr>
      <w:r w:rsidRPr="00AF71D9">
        <w:rPr>
          <w:rFonts w:ascii="Times New Roman" w:hAnsi="Times New Roman"/>
          <w:b/>
        </w:rPr>
        <w:t>Pengukuran Pendapatan Luar Biasa–LO</w:t>
      </w:r>
    </w:p>
    <w:p w:rsidR="007708CA" w:rsidRPr="00AF71D9" w:rsidRDefault="007708CA" w:rsidP="00803A5B">
      <w:pPr>
        <w:pStyle w:val="ListParagraph"/>
        <w:widowControl w:val="0"/>
        <w:autoSpaceDE w:val="0"/>
        <w:autoSpaceDN w:val="0"/>
        <w:adjustRightInd w:val="0"/>
        <w:spacing w:after="0" w:line="280" w:lineRule="exact"/>
        <w:ind w:left="1080"/>
        <w:jc w:val="both"/>
        <w:rPr>
          <w:rFonts w:ascii="Times New Roman" w:hAnsi="Times New Roman"/>
        </w:rPr>
      </w:pPr>
      <w:r w:rsidRPr="00AF71D9">
        <w:rPr>
          <w:rFonts w:ascii="Times New Roman" w:hAnsi="Times New Roman"/>
        </w:rPr>
        <w:t>Pendapatan Luar Biasa–LO diukur berdasarkan azas bruto atau tidak dikurangi terlebih dahulu dengan biaya-biaya yang timbul karena pendapatan tersebut dan diukur berdasarkan jumlah nominal atas pendapatan tersebut.</w:t>
      </w:r>
    </w:p>
    <w:p w:rsidR="007708CA" w:rsidRPr="00AF71D9" w:rsidRDefault="007708CA" w:rsidP="00AE27CB">
      <w:pPr>
        <w:widowControl w:val="0"/>
        <w:numPr>
          <w:ilvl w:val="3"/>
          <w:numId w:val="127"/>
        </w:numPr>
        <w:autoSpaceDE w:val="0"/>
        <w:autoSpaceDN w:val="0"/>
        <w:adjustRightInd w:val="0"/>
        <w:spacing w:after="0" w:line="280" w:lineRule="exact"/>
        <w:ind w:left="1080"/>
        <w:jc w:val="both"/>
        <w:rPr>
          <w:rFonts w:ascii="Times New Roman" w:hAnsi="Times New Roman"/>
          <w:b/>
        </w:rPr>
      </w:pPr>
      <w:r w:rsidRPr="00AF71D9">
        <w:rPr>
          <w:rFonts w:ascii="Times New Roman" w:hAnsi="Times New Roman"/>
          <w:b/>
        </w:rPr>
        <w:t>Penyajian dan Pengungkapan Pendapatan Luar Biasa–LO</w:t>
      </w:r>
    </w:p>
    <w:p w:rsidR="007708CA" w:rsidRPr="00AF71D9" w:rsidRDefault="007708CA" w:rsidP="00803A5B">
      <w:pPr>
        <w:pStyle w:val="ListParagraph"/>
        <w:widowControl w:val="0"/>
        <w:autoSpaceDE w:val="0"/>
        <w:autoSpaceDN w:val="0"/>
        <w:adjustRightInd w:val="0"/>
        <w:spacing w:after="0" w:line="280" w:lineRule="exact"/>
        <w:ind w:left="1080"/>
        <w:jc w:val="both"/>
        <w:rPr>
          <w:rFonts w:ascii="Times New Roman" w:hAnsi="Times New Roman"/>
        </w:rPr>
      </w:pPr>
      <w:r w:rsidRPr="00AF71D9">
        <w:rPr>
          <w:rFonts w:ascii="Times New Roman" w:hAnsi="Times New Roman"/>
        </w:rPr>
        <w:t xml:space="preserve">Pendapatan </w:t>
      </w:r>
      <w:r w:rsidRPr="00AF71D9">
        <w:rPr>
          <w:rFonts w:ascii="Times New Roman" w:hAnsi="Times New Roman"/>
          <w:shd w:val="clear" w:color="auto" w:fill="FFFFFF"/>
        </w:rPr>
        <w:t xml:space="preserve">Luar Biasa–LO </w:t>
      </w:r>
      <w:r w:rsidRPr="00AF71D9">
        <w:rPr>
          <w:rFonts w:ascii="Times New Roman" w:hAnsi="Times New Roman"/>
        </w:rPr>
        <w:t xml:space="preserve">disajikan dalam </w:t>
      </w:r>
      <w:r w:rsidRPr="00AF71D9">
        <w:rPr>
          <w:rFonts w:ascii="Times New Roman" w:hAnsi="Times New Roman"/>
          <w:bCs/>
          <w:iCs/>
          <w:lang w:val="sv-SE"/>
        </w:rPr>
        <w:t xml:space="preserve">Laporan </w:t>
      </w:r>
      <w:r w:rsidRPr="00AF71D9">
        <w:rPr>
          <w:rFonts w:ascii="Times New Roman" w:hAnsi="Times New Roman"/>
        </w:rPr>
        <w:t xml:space="preserve">Operasional (LO) setelah pendapatan Non Operasional. Rincian dari </w:t>
      </w:r>
      <w:r w:rsidRPr="00AF71D9">
        <w:rPr>
          <w:rFonts w:ascii="Times New Roman" w:hAnsi="Times New Roman"/>
          <w:shd w:val="clear" w:color="auto" w:fill="FFFFFF"/>
        </w:rPr>
        <w:t>Pendapatan Non  Operasional-</w:t>
      </w:r>
      <w:r w:rsidRPr="00AF71D9">
        <w:rPr>
          <w:rFonts w:ascii="Times New Roman" w:hAnsi="Times New Roman"/>
        </w:rPr>
        <w:t xml:space="preserve">LO dijelaskan dalam Catatan atas laporan Keuangan (CaLK). </w:t>
      </w:r>
    </w:p>
    <w:p w:rsidR="00E55E1F" w:rsidRPr="00AF71D9" w:rsidRDefault="00E55E1F" w:rsidP="00AE27CB">
      <w:pPr>
        <w:numPr>
          <w:ilvl w:val="0"/>
          <w:numId w:val="109"/>
        </w:numPr>
        <w:spacing w:after="0" w:line="280" w:lineRule="exact"/>
        <w:ind w:hanging="294"/>
        <w:jc w:val="both"/>
        <w:rPr>
          <w:rFonts w:ascii="Times New Roman" w:hAnsi="Times New Roman"/>
          <w:b/>
          <w:lang w:val="sv-SE"/>
        </w:rPr>
      </w:pPr>
      <w:r w:rsidRPr="00AF71D9">
        <w:rPr>
          <w:rFonts w:ascii="Times New Roman" w:hAnsi="Times New Roman"/>
          <w:b/>
          <w:lang w:val="sv-SE"/>
        </w:rPr>
        <w:t xml:space="preserve">Kebijakan Akuntansi Beban </w:t>
      </w:r>
    </w:p>
    <w:p w:rsidR="007708CA" w:rsidRPr="00AF71D9" w:rsidRDefault="00DD760B" w:rsidP="00AE27CB">
      <w:pPr>
        <w:widowControl w:val="0"/>
        <w:numPr>
          <w:ilvl w:val="0"/>
          <w:numId w:val="140"/>
        </w:numPr>
        <w:autoSpaceDE w:val="0"/>
        <w:autoSpaceDN w:val="0"/>
        <w:adjustRightInd w:val="0"/>
        <w:spacing w:before="240" w:after="0" w:line="280" w:lineRule="exact"/>
        <w:ind w:left="993" w:hanging="284"/>
        <w:jc w:val="both"/>
        <w:rPr>
          <w:rFonts w:ascii="Times New Roman" w:hAnsi="Times New Roman"/>
          <w:b/>
        </w:rPr>
      </w:pPr>
      <w:r w:rsidRPr="00AF71D9">
        <w:rPr>
          <w:rFonts w:ascii="Times New Roman" w:hAnsi="Times New Roman"/>
          <w:b/>
        </w:rPr>
        <w:t>Pengakuan Beban</w:t>
      </w:r>
    </w:p>
    <w:p w:rsidR="007708CA" w:rsidRPr="00AF71D9" w:rsidRDefault="007708CA" w:rsidP="00AE27CB">
      <w:pPr>
        <w:pStyle w:val="ListParagraph"/>
        <w:widowControl w:val="0"/>
        <w:numPr>
          <w:ilvl w:val="3"/>
          <w:numId w:val="140"/>
        </w:numPr>
        <w:autoSpaceDE w:val="0"/>
        <w:autoSpaceDN w:val="0"/>
        <w:adjustRightInd w:val="0"/>
        <w:spacing w:after="0" w:line="280" w:lineRule="exact"/>
        <w:ind w:left="1276" w:hanging="283"/>
        <w:jc w:val="both"/>
        <w:rPr>
          <w:rFonts w:ascii="Times New Roman" w:hAnsi="Times New Roman"/>
        </w:rPr>
      </w:pPr>
      <w:r w:rsidRPr="00AF71D9">
        <w:rPr>
          <w:rFonts w:ascii="Times New Roman" w:hAnsi="Times New Roman"/>
        </w:rPr>
        <w:t>Beban dapat diakui pada saat :</w:t>
      </w:r>
    </w:p>
    <w:p w:rsidR="007708CA" w:rsidRPr="00AF71D9" w:rsidRDefault="007708CA" w:rsidP="00AE27CB">
      <w:pPr>
        <w:pStyle w:val="ParagraphStandard"/>
        <w:numPr>
          <w:ilvl w:val="0"/>
          <w:numId w:val="141"/>
        </w:numPr>
        <w:tabs>
          <w:tab w:val="clear" w:pos="1920"/>
        </w:tabs>
        <w:spacing w:before="0" w:after="0" w:line="280" w:lineRule="exact"/>
        <w:ind w:left="1276" w:firstLine="0"/>
        <w:rPr>
          <w:rFonts w:ascii="Times New Roman" w:hAnsi="Times New Roman"/>
          <w:b w:val="0"/>
          <w:i w:val="0"/>
          <w:sz w:val="22"/>
          <w:szCs w:val="22"/>
          <w:lang w:val="id-ID"/>
        </w:rPr>
      </w:pPr>
      <w:r w:rsidRPr="00AF71D9">
        <w:rPr>
          <w:rFonts w:ascii="Times New Roman" w:hAnsi="Times New Roman"/>
          <w:b w:val="0"/>
          <w:i w:val="0"/>
          <w:sz w:val="22"/>
          <w:szCs w:val="22"/>
          <w:lang w:val="id-ID"/>
        </w:rPr>
        <w:t xml:space="preserve">Timbulnya kewajiban; </w:t>
      </w:r>
    </w:p>
    <w:p w:rsidR="007708CA" w:rsidRPr="00AF71D9" w:rsidRDefault="00804657" w:rsidP="00804657">
      <w:pPr>
        <w:pStyle w:val="ParagraphStandard"/>
        <w:tabs>
          <w:tab w:val="clear" w:pos="1920"/>
          <w:tab w:val="left" w:pos="1418"/>
        </w:tabs>
        <w:spacing w:before="0" w:after="0" w:line="280" w:lineRule="exact"/>
        <w:ind w:left="1276"/>
        <w:rPr>
          <w:rFonts w:ascii="Times New Roman" w:hAnsi="Times New Roman"/>
          <w:b w:val="0"/>
          <w:i w:val="0"/>
          <w:sz w:val="22"/>
          <w:szCs w:val="22"/>
          <w:lang w:val="id-ID"/>
        </w:rPr>
      </w:pPr>
      <w:r w:rsidRPr="00AF71D9">
        <w:rPr>
          <w:rFonts w:ascii="Times New Roman" w:hAnsi="Times New Roman"/>
          <w:b w:val="0"/>
          <w:i w:val="0"/>
          <w:sz w:val="22"/>
          <w:szCs w:val="22"/>
        </w:rPr>
        <w:t>b.</w:t>
      </w:r>
      <w:r w:rsidR="007708CA" w:rsidRPr="00AF71D9">
        <w:rPr>
          <w:rFonts w:ascii="Times New Roman" w:hAnsi="Times New Roman"/>
          <w:b w:val="0"/>
          <w:i w:val="0"/>
          <w:sz w:val="22"/>
          <w:szCs w:val="22"/>
          <w:lang w:val="id-ID"/>
        </w:rPr>
        <w:t>Terjadinya konsumsi aset; dan</w:t>
      </w:r>
    </w:p>
    <w:p w:rsidR="007708CA" w:rsidRPr="00AF71D9" w:rsidRDefault="00804657" w:rsidP="00804657">
      <w:pPr>
        <w:pStyle w:val="ParagraphStandard"/>
        <w:tabs>
          <w:tab w:val="clear" w:pos="1920"/>
        </w:tabs>
        <w:spacing w:before="0" w:after="0" w:line="280" w:lineRule="exact"/>
        <w:ind w:left="1276"/>
        <w:rPr>
          <w:rFonts w:ascii="Times New Roman" w:hAnsi="Times New Roman"/>
          <w:b w:val="0"/>
          <w:i w:val="0"/>
          <w:sz w:val="22"/>
          <w:szCs w:val="22"/>
          <w:lang w:val="id-ID"/>
        </w:rPr>
      </w:pPr>
      <w:r w:rsidRPr="00AF71D9">
        <w:rPr>
          <w:rFonts w:ascii="Times New Roman" w:hAnsi="Times New Roman"/>
          <w:b w:val="0"/>
          <w:i w:val="0"/>
          <w:sz w:val="22"/>
          <w:szCs w:val="22"/>
        </w:rPr>
        <w:t>c.</w:t>
      </w:r>
      <w:r w:rsidR="007708CA" w:rsidRPr="00AF71D9">
        <w:rPr>
          <w:rFonts w:ascii="Times New Roman" w:hAnsi="Times New Roman"/>
          <w:b w:val="0"/>
          <w:i w:val="0"/>
          <w:sz w:val="22"/>
          <w:szCs w:val="22"/>
          <w:lang w:val="id-ID"/>
        </w:rPr>
        <w:t>Terjadinya penurunan manfaat ekonomi atau potensi jasa.</w:t>
      </w:r>
    </w:p>
    <w:p w:rsidR="007708CA" w:rsidRPr="00AF71D9" w:rsidRDefault="007708CA" w:rsidP="001249CD">
      <w:pPr>
        <w:pStyle w:val="ParagraphStandard"/>
        <w:tabs>
          <w:tab w:val="clear" w:pos="1920"/>
        </w:tabs>
        <w:spacing w:before="0" w:after="0" w:line="280" w:lineRule="exact"/>
        <w:ind w:left="1276"/>
        <w:rPr>
          <w:rFonts w:ascii="Times New Roman" w:hAnsi="Times New Roman"/>
          <w:b w:val="0"/>
          <w:i w:val="0"/>
          <w:sz w:val="22"/>
          <w:szCs w:val="22"/>
          <w:lang w:val="id-ID"/>
        </w:rPr>
      </w:pPr>
      <w:r w:rsidRPr="00AF71D9">
        <w:rPr>
          <w:rFonts w:ascii="Times New Roman" w:hAnsi="Times New Roman"/>
          <w:b w:val="0"/>
          <w:i w:val="0"/>
          <w:sz w:val="22"/>
          <w:szCs w:val="22"/>
        </w:rPr>
        <w:t>Dapat diuraikan sebagai berikut  :</w:t>
      </w:r>
    </w:p>
    <w:p w:rsidR="009B30B9" w:rsidRPr="00AF71D9" w:rsidRDefault="007708CA" w:rsidP="00AE27CB">
      <w:pPr>
        <w:pStyle w:val="ListParagraph"/>
        <w:widowControl w:val="0"/>
        <w:numPr>
          <w:ilvl w:val="1"/>
          <w:numId w:val="141"/>
        </w:numPr>
        <w:autoSpaceDE w:val="0"/>
        <w:autoSpaceDN w:val="0"/>
        <w:adjustRightInd w:val="0"/>
        <w:spacing w:after="0" w:line="280" w:lineRule="exact"/>
        <w:ind w:left="1418" w:hanging="142"/>
        <w:jc w:val="both"/>
        <w:rPr>
          <w:rFonts w:ascii="Times New Roman" w:hAnsi="Times New Roman"/>
          <w:lang w:val="id-ID"/>
        </w:rPr>
      </w:pPr>
      <w:r w:rsidRPr="00AF71D9">
        <w:rPr>
          <w:rFonts w:ascii="Times New Roman" w:hAnsi="Times New Roman"/>
          <w:lang w:val="id-ID"/>
        </w:rPr>
        <w:t xml:space="preserve">Saat timbulnya kewajiban </w:t>
      </w:r>
      <w:r w:rsidRPr="00AF71D9">
        <w:rPr>
          <w:rFonts w:ascii="Times New Roman" w:hAnsi="Times New Roman"/>
          <w:bCs/>
          <w:iCs/>
          <w:lang w:val="id-ID"/>
        </w:rPr>
        <w:t xml:space="preserve">artinya beban diakui pada saat </w:t>
      </w:r>
      <w:r w:rsidRPr="00AF71D9">
        <w:rPr>
          <w:rFonts w:ascii="Times New Roman" w:hAnsi="Times New Roman"/>
          <w:lang w:val="id-ID"/>
        </w:rPr>
        <w:t>terjadinya</w:t>
      </w:r>
      <w:r w:rsidRPr="00AF71D9">
        <w:rPr>
          <w:rFonts w:ascii="Times New Roman" w:hAnsi="Times New Roman"/>
          <w:bCs/>
          <w:iCs/>
          <w:lang w:val="id-ID"/>
        </w:rPr>
        <w:t xml:space="preserve"> peralihan hak dari pihak lain ke Pemerintah Daerah tanpa diikuti keluarnya kas dari kas umum daerah. </w:t>
      </w:r>
    </w:p>
    <w:p w:rsidR="007708CA" w:rsidRPr="00AF71D9" w:rsidRDefault="009B30B9" w:rsidP="009B30B9">
      <w:pPr>
        <w:pStyle w:val="ListParagraph"/>
        <w:widowControl w:val="0"/>
        <w:autoSpaceDE w:val="0"/>
        <w:autoSpaceDN w:val="0"/>
        <w:adjustRightInd w:val="0"/>
        <w:spacing w:after="0" w:line="280" w:lineRule="exact"/>
        <w:ind w:left="1418" w:hanging="142"/>
        <w:jc w:val="both"/>
        <w:rPr>
          <w:rFonts w:ascii="Times New Roman" w:hAnsi="Times New Roman"/>
          <w:lang w:val="id-ID"/>
        </w:rPr>
      </w:pPr>
      <w:r w:rsidRPr="00AF71D9">
        <w:rPr>
          <w:rFonts w:ascii="Times New Roman" w:hAnsi="Times New Roman"/>
          <w:lang w:val="id-ID"/>
        </w:rPr>
        <w:t>b.</w:t>
      </w:r>
      <w:r w:rsidR="007708CA" w:rsidRPr="00AF71D9">
        <w:rPr>
          <w:rFonts w:ascii="Times New Roman" w:hAnsi="Times New Roman"/>
          <w:lang w:val="id-ID"/>
        </w:rPr>
        <w:t>Saat terjadinya konsumsi aset</w:t>
      </w:r>
      <w:r w:rsidR="007708CA" w:rsidRPr="00AF71D9">
        <w:rPr>
          <w:rFonts w:ascii="Times New Roman" w:hAnsi="Times New Roman"/>
          <w:u w:val="single"/>
          <w:lang w:val="id-ID"/>
        </w:rPr>
        <w:t xml:space="preserve"> </w:t>
      </w:r>
      <w:r w:rsidR="007708CA" w:rsidRPr="00AF71D9">
        <w:rPr>
          <w:rFonts w:ascii="Times New Roman" w:hAnsi="Times New Roman"/>
          <w:bCs/>
          <w:iCs/>
          <w:lang w:val="id-ID"/>
        </w:rPr>
        <w:t xml:space="preserve">artinya beban diakui pada </w:t>
      </w:r>
      <w:r w:rsidR="007708CA" w:rsidRPr="00AF71D9">
        <w:rPr>
          <w:rFonts w:ascii="Times New Roman" w:hAnsi="Times New Roman"/>
          <w:lang w:val="id-ID"/>
        </w:rPr>
        <w:t>saat pengeluaran kas kepada pihak lain yang tidak didahului timbulnya kewajiban dan/atau konsumsi aset non kas dalam kegiatan operasional Pemerintah Daerah.</w:t>
      </w:r>
    </w:p>
    <w:p w:rsidR="007708CA" w:rsidRPr="00AF71D9" w:rsidRDefault="009B30B9" w:rsidP="009B30B9">
      <w:pPr>
        <w:pStyle w:val="ListParagraph"/>
        <w:widowControl w:val="0"/>
        <w:autoSpaceDE w:val="0"/>
        <w:autoSpaceDN w:val="0"/>
        <w:adjustRightInd w:val="0"/>
        <w:spacing w:after="0" w:line="280" w:lineRule="exact"/>
        <w:ind w:left="1418" w:hanging="142"/>
        <w:jc w:val="both"/>
        <w:rPr>
          <w:rFonts w:ascii="Times New Roman" w:hAnsi="Times New Roman"/>
          <w:bCs/>
          <w:iCs/>
        </w:rPr>
      </w:pPr>
      <w:r w:rsidRPr="00AF71D9">
        <w:rPr>
          <w:rFonts w:ascii="Times New Roman" w:hAnsi="Times New Roman"/>
          <w:lang w:val="id-ID"/>
        </w:rPr>
        <w:t>c.</w:t>
      </w:r>
      <w:r w:rsidR="007708CA" w:rsidRPr="00AF71D9">
        <w:rPr>
          <w:rFonts w:ascii="Times New Roman" w:hAnsi="Times New Roman"/>
          <w:lang w:val="id-ID"/>
        </w:rPr>
        <w:t>Saat terjadinya penurunan manfaat ekonomi atau potensi jasa</w:t>
      </w:r>
      <w:r w:rsidR="000C0D6D">
        <w:rPr>
          <w:rFonts w:ascii="Times New Roman" w:hAnsi="Times New Roman"/>
        </w:rPr>
        <w:t xml:space="preserve"> </w:t>
      </w:r>
      <w:r w:rsidR="007708CA" w:rsidRPr="00AF71D9">
        <w:rPr>
          <w:rFonts w:ascii="Times New Roman" w:hAnsi="Times New Roman"/>
          <w:bCs/>
          <w:iCs/>
          <w:lang w:val="id-ID"/>
        </w:rPr>
        <w:t xml:space="preserve">artinya beban diakui pada </w:t>
      </w:r>
      <w:r w:rsidR="007708CA" w:rsidRPr="00AF71D9">
        <w:rPr>
          <w:rFonts w:ascii="Times New Roman" w:hAnsi="Times New Roman"/>
          <w:lang w:val="id-ID"/>
        </w:rPr>
        <w:t xml:space="preserve">saat penurunan nilai aset sehubungan dengan penggunaan aset bersangkutan/ berlalunya waktu. </w:t>
      </w:r>
      <w:r w:rsidR="007708CA" w:rsidRPr="00AF71D9">
        <w:rPr>
          <w:rFonts w:ascii="Times New Roman" w:hAnsi="Times New Roman"/>
        </w:rPr>
        <w:t xml:space="preserve">Contoh penurunan manfaat ekonomi atau potensi jasa adalah penyusutan atau amortisasi. </w:t>
      </w:r>
    </w:p>
    <w:p w:rsidR="007708CA" w:rsidRPr="00AF71D9" w:rsidRDefault="007708CA" w:rsidP="001249CD">
      <w:pPr>
        <w:pStyle w:val="ListParagraph"/>
        <w:widowControl w:val="0"/>
        <w:autoSpaceDE w:val="0"/>
        <w:autoSpaceDN w:val="0"/>
        <w:adjustRightInd w:val="0"/>
        <w:spacing w:after="0" w:line="280" w:lineRule="exact"/>
        <w:ind w:left="1276" w:hanging="283"/>
        <w:jc w:val="both"/>
        <w:rPr>
          <w:rFonts w:ascii="Times New Roman" w:hAnsi="Times New Roman"/>
          <w:bCs/>
          <w:iCs/>
        </w:rPr>
      </w:pPr>
    </w:p>
    <w:p w:rsidR="007708CA" w:rsidRPr="00AF71D9" w:rsidRDefault="007708CA" w:rsidP="00AE27CB">
      <w:pPr>
        <w:pStyle w:val="ListParagraph"/>
        <w:widowControl w:val="0"/>
        <w:numPr>
          <w:ilvl w:val="3"/>
          <w:numId w:val="140"/>
        </w:numPr>
        <w:autoSpaceDE w:val="0"/>
        <w:autoSpaceDN w:val="0"/>
        <w:adjustRightInd w:val="0"/>
        <w:spacing w:after="0" w:line="280" w:lineRule="exact"/>
        <w:ind w:left="1276"/>
        <w:jc w:val="both"/>
        <w:rPr>
          <w:rFonts w:ascii="Times New Roman" w:hAnsi="Times New Roman"/>
          <w:bCs/>
          <w:iCs/>
        </w:rPr>
      </w:pPr>
      <w:r w:rsidRPr="00AF71D9">
        <w:rPr>
          <w:rFonts w:ascii="Times New Roman" w:hAnsi="Times New Roman"/>
          <w:bCs/>
          <w:iCs/>
        </w:rPr>
        <w:t xml:space="preserve">Bila dikaitkan dengan pengeluaran kas maka pengakuan beban </w:t>
      </w:r>
      <w:r w:rsidRPr="00AF71D9">
        <w:rPr>
          <w:rFonts w:ascii="Times New Roman" w:hAnsi="Times New Roman"/>
        </w:rPr>
        <w:t xml:space="preserve">dapat dilakukan dengan </w:t>
      </w:r>
      <w:r w:rsidRPr="00AF71D9">
        <w:rPr>
          <w:rFonts w:ascii="Times New Roman" w:hAnsi="Times New Roman"/>
          <w:bCs/>
          <w:iCs/>
        </w:rPr>
        <w:t>tiga kondisi, yaitu :</w:t>
      </w:r>
    </w:p>
    <w:p w:rsidR="007708CA" w:rsidRPr="00AF71D9" w:rsidRDefault="007708CA" w:rsidP="000C0D6D">
      <w:pPr>
        <w:pStyle w:val="ParagraphStandard"/>
        <w:numPr>
          <w:ilvl w:val="0"/>
          <w:numId w:val="142"/>
        </w:numPr>
        <w:tabs>
          <w:tab w:val="clear" w:pos="1920"/>
        </w:tabs>
        <w:spacing w:before="0" w:after="0" w:line="280" w:lineRule="exact"/>
        <w:ind w:left="1418" w:hanging="143"/>
        <w:rPr>
          <w:rFonts w:ascii="Times New Roman" w:hAnsi="Times New Roman"/>
          <w:b w:val="0"/>
          <w:i w:val="0"/>
          <w:sz w:val="22"/>
          <w:szCs w:val="22"/>
        </w:rPr>
      </w:pPr>
      <w:r w:rsidRPr="00AF71D9">
        <w:rPr>
          <w:rFonts w:ascii="Times New Roman" w:hAnsi="Times New Roman"/>
          <w:b w:val="0"/>
          <w:i w:val="0"/>
          <w:sz w:val="22"/>
          <w:szCs w:val="22"/>
        </w:rPr>
        <w:t>Beban diakui sebelum pengeluaran kas</w:t>
      </w:r>
      <w:r w:rsidRPr="00AF71D9">
        <w:rPr>
          <w:rFonts w:ascii="Times New Roman" w:hAnsi="Times New Roman"/>
          <w:b w:val="0"/>
          <w:i w:val="0"/>
          <w:sz w:val="22"/>
          <w:szCs w:val="22"/>
          <w:lang w:val="id-ID"/>
        </w:rPr>
        <w:t>;</w:t>
      </w:r>
    </w:p>
    <w:p w:rsidR="007708CA" w:rsidRPr="00AF71D9" w:rsidRDefault="009B30B9" w:rsidP="009B30B9">
      <w:pPr>
        <w:pStyle w:val="ParagraphStandard"/>
        <w:tabs>
          <w:tab w:val="clear" w:pos="1920"/>
          <w:tab w:val="left" w:pos="1418"/>
        </w:tabs>
        <w:spacing w:before="0" w:after="0" w:line="280" w:lineRule="exact"/>
        <w:ind w:left="1276"/>
        <w:rPr>
          <w:rFonts w:ascii="Times New Roman" w:hAnsi="Times New Roman"/>
          <w:b w:val="0"/>
          <w:i w:val="0"/>
          <w:sz w:val="22"/>
          <w:szCs w:val="22"/>
        </w:rPr>
      </w:pPr>
      <w:r w:rsidRPr="00AF71D9">
        <w:rPr>
          <w:rFonts w:ascii="Times New Roman" w:hAnsi="Times New Roman"/>
          <w:b w:val="0"/>
          <w:i w:val="0"/>
          <w:sz w:val="22"/>
          <w:szCs w:val="22"/>
        </w:rPr>
        <w:t>b.</w:t>
      </w:r>
      <w:r w:rsidR="007708CA" w:rsidRPr="00AF71D9">
        <w:rPr>
          <w:rFonts w:ascii="Times New Roman" w:hAnsi="Times New Roman"/>
          <w:b w:val="0"/>
          <w:i w:val="0"/>
          <w:sz w:val="22"/>
          <w:szCs w:val="22"/>
        </w:rPr>
        <w:t>Beban diaku</w:t>
      </w:r>
      <w:r w:rsidR="007708CA" w:rsidRPr="00AF71D9">
        <w:rPr>
          <w:rFonts w:ascii="Times New Roman" w:hAnsi="Times New Roman"/>
          <w:b w:val="0"/>
          <w:i w:val="0"/>
          <w:sz w:val="22"/>
          <w:szCs w:val="22"/>
          <w:lang w:val="id-ID"/>
        </w:rPr>
        <w:t>i</w:t>
      </w:r>
      <w:r w:rsidR="007708CA" w:rsidRPr="00AF71D9">
        <w:rPr>
          <w:rFonts w:ascii="Times New Roman" w:hAnsi="Times New Roman"/>
          <w:b w:val="0"/>
          <w:i w:val="0"/>
          <w:sz w:val="22"/>
          <w:szCs w:val="22"/>
        </w:rPr>
        <w:t xml:space="preserve"> bersamaan dengan pengeluaran kas</w:t>
      </w:r>
      <w:r w:rsidR="007708CA" w:rsidRPr="00AF71D9">
        <w:rPr>
          <w:rFonts w:ascii="Times New Roman" w:hAnsi="Times New Roman"/>
          <w:b w:val="0"/>
          <w:i w:val="0"/>
          <w:sz w:val="22"/>
          <w:szCs w:val="22"/>
          <w:lang w:val="id-ID"/>
        </w:rPr>
        <w:t>; dan</w:t>
      </w:r>
    </w:p>
    <w:p w:rsidR="007708CA" w:rsidRPr="00AF71D9" w:rsidRDefault="007708CA" w:rsidP="00AE27CB">
      <w:pPr>
        <w:pStyle w:val="ParagraphStandard"/>
        <w:numPr>
          <w:ilvl w:val="0"/>
          <w:numId w:val="150"/>
        </w:numPr>
        <w:tabs>
          <w:tab w:val="clear" w:pos="1920"/>
        </w:tabs>
        <w:spacing w:before="0" w:after="0" w:line="280" w:lineRule="exact"/>
        <w:ind w:firstLine="130"/>
        <w:rPr>
          <w:rFonts w:ascii="Times New Roman" w:hAnsi="Times New Roman"/>
          <w:b w:val="0"/>
          <w:i w:val="0"/>
          <w:sz w:val="22"/>
          <w:szCs w:val="22"/>
        </w:rPr>
      </w:pPr>
      <w:r w:rsidRPr="00AF71D9">
        <w:rPr>
          <w:rFonts w:ascii="Times New Roman" w:hAnsi="Times New Roman"/>
          <w:b w:val="0"/>
          <w:i w:val="0"/>
          <w:sz w:val="22"/>
          <w:szCs w:val="22"/>
        </w:rPr>
        <w:t>Beban diakui setelah pengeluaran kas</w:t>
      </w:r>
      <w:r w:rsidRPr="00AF71D9">
        <w:rPr>
          <w:rFonts w:ascii="Times New Roman" w:hAnsi="Times New Roman"/>
          <w:b w:val="0"/>
          <w:i w:val="0"/>
          <w:sz w:val="22"/>
          <w:szCs w:val="22"/>
          <w:lang w:val="id-ID"/>
        </w:rPr>
        <w:t>.</w:t>
      </w:r>
    </w:p>
    <w:p w:rsidR="007708CA" w:rsidRPr="00AF71D9" w:rsidRDefault="007708CA" w:rsidP="00803A5B">
      <w:pPr>
        <w:pStyle w:val="ParagraphStandard"/>
        <w:tabs>
          <w:tab w:val="clear" w:pos="1920"/>
        </w:tabs>
        <w:spacing w:before="0" w:after="0" w:line="280" w:lineRule="exact"/>
        <w:ind w:left="1276"/>
        <w:rPr>
          <w:rFonts w:ascii="Times New Roman" w:hAnsi="Times New Roman"/>
          <w:b w:val="0"/>
          <w:i w:val="0"/>
          <w:sz w:val="22"/>
          <w:szCs w:val="22"/>
        </w:rPr>
      </w:pPr>
      <w:r w:rsidRPr="00AF71D9">
        <w:rPr>
          <w:rFonts w:ascii="Times New Roman" w:hAnsi="Times New Roman"/>
          <w:b w:val="0"/>
          <w:i w:val="0"/>
          <w:sz w:val="22"/>
          <w:szCs w:val="22"/>
        </w:rPr>
        <w:t>Dapat diuraikan sebagai berikut  :</w:t>
      </w:r>
    </w:p>
    <w:p w:rsidR="007708CA" w:rsidRPr="00AF71D9" w:rsidRDefault="007708CA" w:rsidP="00AE27CB">
      <w:pPr>
        <w:pStyle w:val="ListParagraph"/>
        <w:widowControl w:val="0"/>
        <w:numPr>
          <w:ilvl w:val="4"/>
          <w:numId w:val="150"/>
        </w:numPr>
        <w:autoSpaceDE w:val="0"/>
        <w:autoSpaceDN w:val="0"/>
        <w:adjustRightInd w:val="0"/>
        <w:spacing w:after="0" w:line="280" w:lineRule="exact"/>
        <w:ind w:left="1701"/>
        <w:jc w:val="both"/>
        <w:rPr>
          <w:rFonts w:ascii="Times New Roman" w:hAnsi="Times New Roman"/>
        </w:rPr>
      </w:pPr>
      <w:r w:rsidRPr="00AF71D9">
        <w:rPr>
          <w:rFonts w:ascii="Times New Roman" w:hAnsi="Times New Roman"/>
        </w:rPr>
        <w:t xml:space="preserve">Beban diakui sebelum pengeluaran kas dilakukan apabila dalam hal proses transaksi pengeluaran daerah terjadi perbedaan waktu antara pengakuan beban dan pengeluaran kas, dimana pengakuan beban daerah dilakukan lebih dulu, maka kebijakan akuntansi untuk pengakuan beban dapat dilakukan pada saat terbit dokumen penetapan/pengakuan beban/kewajiban walaupun kas belum </w:t>
      </w:r>
      <w:r w:rsidRPr="00AF71D9">
        <w:rPr>
          <w:rFonts w:ascii="Times New Roman" w:hAnsi="Times New Roman"/>
        </w:rPr>
        <w:lastRenderedPageBreak/>
        <w:t xml:space="preserve">dikeluarkan. Contoh dari transaksi ini misalnya ditandatanganinya Berita Acara Penyerahan Barang /diterimanya tagihan dari pihak ketiga dan dokumen transaksi lainnya Hal ini selaras dengan </w:t>
      </w:r>
      <w:r w:rsidR="00DA3355">
        <w:rPr>
          <w:rFonts w:ascii="Times New Roman" w:hAnsi="Times New Roman"/>
        </w:rPr>
        <w:t>kriteria</w:t>
      </w:r>
      <w:r w:rsidRPr="00AF71D9">
        <w:rPr>
          <w:rFonts w:ascii="Times New Roman" w:hAnsi="Times New Roman"/>
        </w:rPr>
        <w:t xml:space="preserve"> telah timbulnya beban dan sesuai dengan prinsip akuntansi yang konservatif bahwa jika beban sudah menjadi kewajiban harus segera dilakukan pengakuan meskipun belum dilakukan pengeluaran kas.</w:t>
      </w:r>
    </w:p>
    <w:p w:rsidR="007708CA" w:rsidRPr="00AF71D9" w:rsidRDefault="007708CA" w:rsidP="00AE27CB">
      <w:pPr>
        <w:pStyle w:val="ListParagraph"/>
        <w:widowControl w:val="0"/>
        <w:numPr>
          <w:ilvl w:val="4"/>
          <w:numId w:val="150"/>
        </w:numPr>
        <w:autoSpaceDE w:val="0"/>
        <w:autoSpaceDN w:val="0"/>
        <w:adjustRightInd w:val="0"/>
        <w:spacing w:after="0" w:line="280" w:lineRule="exact"/>
        <w:ind w:left="1701"/>
        <w:jc w:val="both"/>
        <w:rPr>
          <w:rFonts w:ascii="Times New Roman" w:hAnsi="Times New Roman"/>
        </w:rPr>
      </w:pPr>
      <w:r w:rsidRPr="00AF71D9">
        <w:rPr>
          <w:rFonts w:ascii="Times New Roman" w:hAnsi="Times New Roman"/>
        </w:rPr>
        <w:t>Beban diakui bersamaan dengan pengeluaran kas dilakukan apabila perbedaan waktu antara saat pengakuan beban dan pengeluaran kas daerah tidak signifikan dalam periode pelaporan, maka beban diakui bersamaan dengan saat pengeluaran kas yaitu pada saat Bendahara Pengeluaran menginputkan bukti pengeluaran dalam mekanisme GU.</w:t>
      </w:r>
    </w:p>
    <w:p w:rsidR="007708CA" w:rsidRPr="00AF71D9" w:rsidRDefault="007708CA" w:rsidP="00803A5B">
      <w:pPr>
        <w:pStyle w:val="ListParagraph"/>
        <w:widowControl w:val="0"/>
        <w:autoSpaceDE w:val="0"/>
        <w:autoSpaceDN w:val="0"/>
        <w:adjustRightInd w:val="0"/>
        <w:spacing w:after="0" w:line="280" w:lineRule="exact"/>
        <w:ind w:left="1701"/>
        <w:jc w:val="both"/>
        <w:rPr>
          <w:rFonts w:ascii="Times New Roman" w:hAnsi="Times New Roman"/>
        </w:rPr>
      </w:pPr>
      <w:r w:rsidRPr="00AF71D9">
        <w:rPr>
          <w:rFonts w:ascii="Times New Roman" w:hAnsi="Times New Roman"/>
        </w:rPr>
        <w:t xml:space="preserve">Perlakuan akuntansi terkait pengakuan beban yang bersamaan dengan pengeluaran kas ini dapat juga dilakukan dengan pertimbangan manfaat dan biaya, transaksi ini akan memberikan manfaat yang sama </w:t>
      </w:r>
      <w:r w:rsidR="00DA3355">
        <w:rPr>
          <w:rFonts w:ascii="Times New Roman" w:hAnsi="Times New Roman"/>
        </w:rPr>
        <w:t>dibanding</w:t>
      </w:r>
      <w:r w:rsidRPr="00AF71D9">
        <w:rPr>
          <w:rFonts w:ascii="Times New Roman" w:hAnsi="Times New Roman"/>
        </w:rPr>
        <w:t xml:space="preserve"> dengan perlakuan akuntansi (</w:t>
      </w:r>
      <w:r w:rsidRPr="00AF71D9">
        <w:rPr>
          <w:rFonts w:ascii="Times New Roman" w:hAnsi="Times New Roman"/>
          <w:i/>
        </w:rPr>
        <w:t>accounting treatment</w:t>
      </w:r>
      <w:r w:rsidRPr="00AF71D9">
        <w:rPr>
          <w:rFonts w:ascii="Times New Roman" w:hAnsi="Times New Roman"/>
        </w:rPr>
        <w:t>) yang harus dilakukan.</w:t>
      </w:r>
    </w:p>
    <w:p w:rsidR="007708CA" w:rsidRPr="00AF71D9" w:rsidRDefault="007708CA" w:rsidP="00AE27CB">
      <w:pPr>
        <w:pStyle w:val="ListParagraph"/>
        <w:widowControl w:val="0"/>
        <w:numPr>
          <w:ilvl w:val="4"/>
          <w:numId w:val="150"/>
        </w:numPr>
        <w:autoSpaceDE w:val="0"/>
        <w:autoSpaceDN w:val="0"/>
        <w:adjustRightInd w:val="0"/>
        <w:spacing w:after="0" w:line="280" w:lineRule="exact"/>
        <w:ind w:left="1701"/>
        <w:jc w:val="both"/>
        <w:rPr>
          <w:rFonts w:ascii="Times New Roman" w:hAnsi="Times New Roman"/>
        </w:rPr>
      </w:pPr>
      <w:r w:rsidRPr="00AF71D9">
        <w:rPr>
          <w:rFonts w:ascii="Times New Roman" w:hAnsi="Times New Roman"/>
        </w:rPr>
        <w:t xml:space="preserve">Beban diakui setelah pengeluaran kas dilakukan apabila dalam hal proses transaksi pengeluaran daerah terjadi perbedaan waktu antara pengeluaran kas daerah dan pengakuan beban, dimana pengakuan beban dilakukan setelah pengeluaran kas, maka perlakuan akuntansi pengakuan beban dapat dilakukan pada saat barang atau jasa dimanfaatkan walaupun kas sudah dikeluarkan. Pada saat pengeluaran kas mendahului dari saat barang atau jasa dimanfaatkan, pengeluaran tersebut belum dapat diakui sebagai Beban. Pengeluaran kas tersebut dapat diklasifikasikan sebagai Beban Dibayar di Muka (akun neraca), Aset Tetap dan Aset Lainnya. </w:t>
      </w:r>
    </w:p>
    <w:p w:rsidR="007708CA" w:rsidRPr="00AF71D9" w:rsidRDefault="007708CA" w:rsidP="00AE27CB">
      <w:pPr>
        <w:widowControl w:val="0"/>
        <w:numPr>
          <w:ilvl w:val="0"/>
          <w:numId w:val="140"/>
        </w:numPr>
        <w:autoSpaceDE w:val="0"/>
        <w:autoSpaceDN w:val="0"/>
        <w:adjustRightInd w:val="0"/>
        <w:spacing w:before="240" w:after="0" w:line="280" w:lineRule="exact"/>
        <w:ind w:left="993" w:hanging="284"/>
        <w:jc w:val="both"/>
        <w:rPr>
          <w:rFonts w:ascii="Times New Roman" w:hAnsi="Times New Roman"/>
          <w:b/>
        </w:rPr>
      </w:pPr>
      <w:r w:rsidRPr="00AF71D9">
        <w:rPr>
          <w:rFonts w:ascii="Times New Roman" w:hAnsi="Times New Roman"/>
          <w:b/>
        </w:rPr>
        <w:t xml:space="preserve">  </w:t>
      </w:r>
      <w:r w:rsidR="00DD760B" w:rsidRPr="00AF71D9">
        <w:rPr>
          <w:rFonts w:ascii="Times New Roman" w:hAnsi="Times New Roman"/>
          <w:b/>
        </w:rPr>
        <w:t>Pengukuran Beban</w:t>
      </w:r>
      <w:r w:rsidRPr="00AF71D9">
        <w:rPr>
          <w:rFonts w:ascii="Times New Roman" w:hAnsi="Times New Roman"/>
          <w:b/>
        </w:rPr>
        <w:t xml:space="preserve"> </w:t>
      </w:r>
    </w:p>
    <w:p w:rsidR="007708CA" w:rsidRPr="00AF71D9" w:rsidRDefault="00992CA2" w:rsidP="000F282C">
      <w:pPr>
        <w:pStyle w:val="ListParagraph"/>
        <w:widowControl w:val="0"/>
        <w:autoSpaceDE w:val="0"/>
        <w:autoSpaceDN w:val="0"/>
        <w:adjustRightInd w:val="0"/>
        <w:spacing w:after="0" w:line="280" w:lineRule="exact"/>
        <w:ind w:left="993"/>
        <w:jc w:val="both"/>
        <w:rPr>
          <w:rFonts w:ascii="Times New Roman" w:hAnsi="Times New Roman"/>
          <w:bCs/>
          <w:iCs/>
        </w:rPr>
      </w:pPr>
      <w:r>
        <w:rPr>
          <w:rFonts w:ascii="Times New Roman" w:hAnsi="Times New Roman"/>
          <w:bCs/>
          <w:iCs/>
        </w:rPr>
        <w:t xml:space="preserve">  </w:t>
      </w:r>
      <w:r w:rsidR="007708CA" w:rsidRPr="00AF71D9">
        <w:rPr>
          <w:rFonts w:ascii="Times New Roman" w:hAnsi="Times New Roman"/>
          <w:bCs/>
          <w:iCs/>
        </w:rPr>
        <w:t xml:space="preserve">Beban diukur sesuai </w:t>
      </w:r>
      <w:r w:rsidR="007708CA" w:rsidRPr="00AF71D9">
        <w:rPr>
          <w:rFonts w:ascii="Times New Roman" w:hAnsi="Times New Roman"/>
        </w:rPr>
        <w:t>dengan</w:t>
      </w:r>
      <w:r w:rsidR="007708CA" w:rsidRPr="00AF71D9">
        <w:rPr>
          <w:rFonts w:ascii="Times New Roman" w:hAnsi="Times New Roman"/>
          <w:bCs/>
          <w:iCs/>
        </w:rPr>
        <w:t xml:space="preserve"> :</w:t>
      </w:r>
    </w:p>
    <w:p w:rsidR="007708CA" w:rsidRPr="00AF71D9" w:rsidRDefault="007708CA" w:rsidP="00AE27CB">
      <w:pPr>
        <w:pStyle w:val="ListParagraph"/>
        <w:widowControl w:val="0"/>
        <w:numPr>
          <w:ilvl w:val="0"/>
          <w:numId w:val="143"/>
        </w:numPr>
        <w:autoSpaceDE w:val="0"/>
        <w:autoSpaceDN w:val="0"/>
        <w:adjustRightInd w:val="0"/>
        <w:spacing w:after="0" w:line="280" w:lineRule="exact"/>
        <w:ind w:left="1418" w:hanging="284"/>
        <w:contextualSpacing w:val="0"/>
        <w:jc w:val="both"/>
        <w:rPr>
          <w:rFonts w:ascii="Times New Roman" w:hAnsi="Times New Roman"/>
          <w:bCs/>
          <w:iCs/>
          <w:lang w:val="sv-SE"/>
        </w:rPr>
      </w:pPr>
      <w:r w:rsidRPr="00AF71D9">
        <w:rPr>
          <w:rFonts w:ascii="Times New Roman" w:hAnsi="Times New Roman"/>
          <w:bCs/>
          <w:iCs/>
        </w:rPr>
        <w:t>harga perolehan atas barang/jasa atau nilai nominal atas kewajiban yang timbul, konsumsi aset, dan penurunan manfaat ekonomi atau potensi jasa</w:t>
      </w:r>
      <w:r w:rsidRPr="00AF71D9">
        <w:rPr>
          <w:rFonts w:ascii="Times New Roman" w:hAnsi="Times New Roman"/>
          <w:bCs/>
          <w:iCs/>
          <w:lang w:val="sv-SE"/>
        </w:rPr>
        <w:t>.</w:t>
      </w:r>
      <w:r w:rsidRPr="00AF71D9">
        <w:rPr>
          <w:rFonts w:ascii="Times New Roman" w:hAnsi="Times New Roman"/>
          <w:bCs/>
          <w:iCs/>
        </w:rPr>
        <w:t xml:space="preserve"> Beban diukur dengan menggunakan mata uang rupiah.</w:t>
      </w:r>
    </w:p>
    <w:p w:rsidR="00322833" w:rsidRPr="00AF71D9" w:rsidRDefault="007708CA" w:rsidP="00AE27CB">
      <w:pPr>
        <w:pStyle w:val="ListParagraph"/>
        <w:widowControl w:val="0"/>
        <w:numPr>
          <w:ilvl w:val="0"/>
          <w:numId w:val="143"/>
        </w:numPr>
        <w:autoSpaceDE w:val="0"/>
        <w:autoSpaceDN w:val="0"/>
        <w:adjustRightInd w:val="0"/>
        <w:spacing w:after="240" w:line="280" w:lineRule="exact"/>
        <w:ind w:left="1418" w:hanging="284"/>
        <w:contextualSpacing w:val="0"/>
        <w:jc w:val="both"/>
        <w:rPr>
          <w:rFonts w:ascii="Times New Roman" w:hAnsi="Times New Roman"/>
          <w:bCs/>
          <w:iCs/>
          <w:lang w:val="sv-SE"/>
        </w:rPr>
      </w:pPr>
      <w:r w:rsidRPr="00AF71D9">
        <w:rPr>
          <w:rFonts w:ascii="Times New Roman" w:hAnsi="Times New Roman"/>
          <w:lang w:val="sv-SE"/>
        </w:rPr>
        <w:t>menaksir nilai wajar barang/jasa tersebut pada tanggal transaksi</w:t>
      </w:r>
      <w:r w:rsidRPr="00AF71D9">
        <w:rPr>
          <w:rFonts w:ascii="Times New Roman" w:hAnsi="Times New Roman"/>
        </w:rPr>
        <w:t xml:space="preserve"> jika barang/jasa tersebut tidak diperoleh harga perolehannya.</w:t>
      </w:r>
    </w:p>
    <w:p w:rsidR="007708CA" w:rsidRPr="00AF71D9" w:rsidRDefault="009366DA" w:rsidP="00AE27CB">
      <w:pPr>
        <w:widowControl w:val="0"/>
        <w:numPr>
          <w:ilvl w:val="0"/>
          <w:numId w:val="140"/>
        </w:numPr>
        <w:autoSpaceDE w:val="0"/>
        <w:autoSpaceDN w:val="0"/>
        <w:adjustRightInd w:val="0"/>
        <w:spacing w:before="240" w:after="0" w:line="280" w:lineRule="exact"/>
        <w:ind w:left="1134"/>
        <w:jc w:val="both"/>
        <w:rPr>
          <w:rFonts w:ascii="Times New Roman" w:hAnsi="Times New Roman"/>
          <w:b/>
        </w:rPr>
      </w:pPr>
      <w:r w:rsidRPr="00AF71D9">
        <w:rPr>
          <w:rFonts w:ascii="Times New Roman" w:hAnsi="Times New Roman"/>
          <w:b/>
        </w:rPr>
        <w:t>Penyajian dan Pengungkapan Beban</w:t>
      </w:r>
    </w:p>
    <w:p w:rsidR="007708CA" w:rsidRPr="00AF71D9" w:rsidRDefault="007708CA" w:rsidP="00322833">
      <w:pPr>
        <w:pStyle w:val="ListParagraph"/>
        <w:widowControl w:val="0"/>
        <w:autoSpaceDE w:val="0"/>
        <w:autoSpaceDN w:val="0"/>
        <w:adjustRightInd w:val="0"/>
        <w:spacing w:after="0" w:line="280" w:lineRule="exact"/>
        <w:ind w:left="1134"/>
        <w:jc w:val="both"/>
        <w:rPr>
          <w:rFonts w:ascii="Times New Roman" w:hAnsi="Times New Roman"/>
        </w:rPr>
      </w:pPr>
      <w:r w:rsidRPr="00AF71D9">
        <w:rPr>
          <w:rFonts w:ascii="Times New Roman" w:hAnsi="Times New Roman"/>
        </w:rPr>
        <w:t xml:space="preserve">Beban disajikan </w:t>
      </w:r>
      <w:r w:rsidRPr="00AF71D9">
        <w:rPr>
          <w:rFonts w:ascii="Times New Roman" w:hAnsi="Times New Roman"/>
          <w:bCs/>
          <w:iCs/>
        </w:rPr>
        <w:t>dalam</w:t>
      </w:r>
      <w:r w:rsidRPr="00AF71D9">
        <w:rPr>
          <w:rFonts w:ascii="Times New Roman" w:hAnsi="Times New Roman"/>
        </w:rPr>
        <w:t xml:space="preserve"> Laporan Operasional (LO). Rincian dari Beban dijelaskan dalam Catatan atas Laporan Keuangan (CaLK). </w:t>
      </w:r>
    </w:p>
    <w:p w:rsidR="007708CA" w:rsidRPr="00AF71D9" w:rsidRDefault="007708CA" w:rsidP="00AE27CB">
      <w:pPr>
        <w:pStyle w:val="Definisi"/>
        <w:numPr>
          <w:ilvl w:val="0"/>
          <w:numId w:val="144"/>
        </w:numPr>
        <w:spacing w:before="120" w:after="0" w:line="280" w:lineRule="exact"/>
        <w:ind w:left="1418" w:hanging="284"/>
        <w:rPr>
          <w:rFonts w:ascii="Times New Roman" w:hAnsi="Times New Roman"/>
          <w:i w:val="0"/>
          <w:kern w:val="28"/>
          <w:sz w:val="22"/>
          <w:szCs w:val="22"/>
          <w:lang w:val="id-ID"/>
        </w:rPr>
      </w:pPr>
      <w:r w:rsidRPr="00AF71D9">
        <w:rPr>
          <w:rFonts w:ascii="Times New Roman" w:hAnsi="Times New Roman"/>
          <w:i w:val="0"/>
          <w:kern w:val="28"/>
          <w:sz w:val="22"/>
          <w:szCs w:val="22"/>
        </w:rPr>
        <w:t>Pengakuan</w:t>
      </w:r>
      <w:r w:rsidRPr="00AF71D9">
        <w:rPr>
          <w:rFonts w:ascii="Times New Roman" w:hAnsi="Times New Roman"/>
          <w:i w:val="0"/>
          <w:kern w:val="28"/>
          <w:sz w:val="22"/>
          <w:szCs w:val="22"/>
          <w:lang w:val="id-ID"/>
        </w:rPr>
        <w:t xml:space="preserve"> Beban Operasi</w:t>
      </w:r>
    </w:p>
    <w:p w:rsidR="007708CA" w:rsidRPr="00AF71D9" w:rsidRDefault="007708CA" w:rsidP="00AE27CB">
      <w:pPr>
        <w:pStyle w:val="ListParagraph"/>
        <w:widowControl w:val="0"/>
        <w:numPr>
          <w:ilvl w:val="7"/>
          <w:numId w:val="129"/>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Beban Pegawai diakui pada saat timbulnya kewajiban atau peralihan hak kepada</w:t>
      </w:r>
      <w:r w:rsidRPr="00AF71D9">
        <w:rPr>
          <w:rFonts w:ascii="Times New Roman" w:hAnsi="Times New Roman"/>
          <w:strike/>
        </w:rPr>
        <w:t xml:space="preserve"> </w:t>
      </w:r>
      <w:r w:rsidRPr="00AF71D9">
        <w:rPr>
          <w:rFonts w:ascii="Times New Roman" w:hAnsi="Times New Roman"/>
        </w:rPr>
        <w:t xml:space="preserve">pegawai. Timbulnya kewajiban atas beban pegawai diakui berdasarkan dokumen yang sah. </w:t>
      </w:r>
    </w:p>
    <w:p w:rsidR="007708CA" w:rsidRPr="00AF71D9" w:rsidRDefault="007708CA" w:rsidP="00AE27CB">
      <w:pPr>
        <w:pStyle w:val="ListParagraph"/>
        <w:widowControl w:val="0"/>
        <w:numPr>
          <w:ilvl w:val="7"/>
          <w:numId w:val="129"/>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Beban Pegawai dengan mekanisme LS akan diakui berdasarkan tanggal tagihan.</w:t>
      </w:r>
    </w:p>
    <w:p w:rsidR="007708CA" w:rsidRPr="00AF71D9" w:rsidRDefault="007708CA" w:rsidP="00AE27CB">
      <w:pPr>
        <w:pStyle w:val="ListParagraph"/>
        <w:widowControl w:val="0"/>
        <w:numPr>
          <w:ilvl w:val="7"/>
          <w:numId w:val="129"/>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Beban Pegawai dengan mekanisme UP/GU/TU akan diakui pada saat Bendahara Pengeluaran menginputkan bukti pengeluaran.</w:t>
      </w:r>
    </w:p>
    <w:p w:rsidR="007708CA" w:rsidRPr="00AF71D9" w:rsidRDefault="007708CA" w:rsidP="00AE27CB">
      <w:pPr>
        <w:pStyle w:val="ListParagraph"/>
        <w:widowControl w:val="0"/>
        <w:numPr>
          <w:ilvl w:val="7"/>
          <w:numId w:val="129"/>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 xml:space="preserve">Beban Barang dan Jasa diakui pada saat timbulnya kewajiban atau peralihan </w:t>
      </w:r>
      <w:r w:rsidRPr="00AF71D9">
        <w:rPr>
          <w:rFonts w:ascii="Times New Roman" w:hAnsi="Times New Roman"/>
        </w:rPr>
        <w:lastRenderedPageBreak/>
        <w:t>hak kepada pihak ketiga yaitu ketika bukti penerimaan barang/jasa atau Berita Acara Serah Terima ditandatangani. Dalam hal pada akhir tahun masih terdapat barang persediaan yang belum terpakai atau jasa yang belum diterima, maka dicatat sebagai pengurang beban.</w:t>
      </w:r>
    </w:p>
    <w:p w:rsidR="007708CA" w:rsidRPr="00AF71D9" w:rsidRDefault="007708CA" w:rsidP="00AE27CB">
      <w:pPr>
        <w:pStyle w:val="ListParagraph"/>
        <w:widowControl w:val="0"/>
        <w:numPr>
          <w:ilvl w:val="7"/>
          <w:numId w:val="129"/>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 xml:space="preserve">Beban Bunga diakui saat bunga tersebut jatuh tempo untuk dibayarkan. </w:t>
      </w:r>
      <w:r w:rsidRPr="00AF71D9">
        <w:rPr>
          <w:rFonts w:ascii="Times New Roman" w:hAnsi="Times New Roman"/>
          <w:lang w:val="en-GB"/>
        </w:rPr>
        <w:t xml:space="preserve"> </w:t>
      </w:r>
      <w:r w:rsidRPr="00AF71D9">
        <w:rPr>
          <w:rFonts w:ascii="Times New Roman" w:hAnsi="Times New Roman"/>
        </w:rPr>
        <w:t>Untuk keperluan pelaporan keuangan, nilai beban bunga diakui sampai dengan tanggal pelaporan walaupun saat jatuh tempo melewati tanggal pelaporan.</w:t>
      </w:r>
    </w:p>
    <w:p w:rsidR="007708CA" w:rsidRPr="00AF71D9" w:rsidRDefault="007708CA" w:rsidP="00AE27CB">
      <w:pPr>
        <w:pStyle w:val="ListParagraph"/>
        <w:widowControl w:val="0"/>
        <w:numPr>
          <w:ilvl w:val="7"/>
          <w:numId w:val="129"/>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Beban subsidi diakui pada saat kewajiban Pemerintah Daerah untuk memberikan subsidi telah timbul.</w:t>
      </w:r>
    </w:p>
    <w:p w:rsidR="007708CA" w:rsidRPr="00AF71D9" w:rsidRDefault="007708CA" w:rsidP="00AE27CB">
      <w:pPr>
        <w:pStyle w:val="ListParagraph"/>
        <w:widowControl w:val="0"/>
        <w:numPr>
          <w:ilvl w:val="7"/>
          <w:numId w:val="129"/>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Beban Hibah diakui pada saat perjanjian hibah atau Nota Perjanjian Hibah Daerah  disepakati/ditandatangani meskipun masih melalui proses verifikasi. Pada saat hibah telah diterima maka pada akhir periode akuntansi harus dilakukan penyesuaian.</w:t>
      </w:r>
    </w:p>
    <w:p w:rsidR="007708CA" w:rsidRPr="00AF71D9" w:rsidRDefault="007708CA" w:rsidP="00AE27CB">
      <w:pPr>
        <w:pStyle w:val="ListParagraph"/>
        <w:widowControl w:val="0"/>
        <w:numPr>
          <w:ilvl w:val="7"/>
          <w:numId w:val="129"/>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 xml:space="preserve">Pengakuan beban bantuan </w:t>
      </w:r>
      <w:r w:rsidR="00DA3355">
        <w:rPr>
          <w:rFonts w:ascii="Times New Roman" w:hAnsi="Times New Roman"/>
        </w:rPr>
        <w:t>sosial</w:t>
      </w:r>
      <w:r w:rsidRPr="00AF71D9">
        <w:rPr>
          <w:rFonts w:ascii="Times New Roman" w:hAnsi="Times New Roman"/>
        </w:rPr>
        <w:t xml:space="preserve"> dilakukan bersamaan dengan penyaluran belanja bantuan </w:t>
      </w:r>
      <w:r w:rsidR="00DA3355">
        <w:rPr>
          <w:rFonts w:ascii="Times New Roman" w:hAnsi="Times New Roman"/>
        </w:rPr>
        <w:t>sosial</w:t>
      </w:r>
      <w:r w:rsidRPr="00AF71D9">
        <w:rPr>
          <w:rFonts w:ascii="Times New Roman" w:hAnsi="Times New Roman"/>
        </w:rPr>
        <w:t xml:space="preserve"> atau diakui dengan kondisi bersamaan dengan pengeluaran kas (basis kas), mengingat kepastian beban tersebut belum dapat ditentukan sebelum dilakukan verifikasi atas persyaratan penyaluran bantuan </w:t>
      </w:r>
      <w:r w:rsidR="00DA3355">
        <w:rPr>
          <w:rFonts w:ascii="Times New Roman" w:hAnsi="Times New Roman"/>
        </w:rPr>
        <w:t>sosial</w:t>
      </w:r>
      <w:r w:rsidRPr="00AF71D9">
        <w:rPr>
          <w:rFonts w:ascii="Times New Roman" w:hAnsi="Times New Roman"/>
        </w:rPr>
        <w:t>.  Pada akhir periode akuntansi harus dilakukan penyesuaian terhadap pengakuan belanja ini.</w:t>
      </w:r>
    </w:p>
    <w:p w:rsidR="007708CA" w:rsidRPr="00AF71D9" w:rsidRDefault="007708CA" w:rsidP="00AE27CB">
      <w:pPr>
        <w:pStyle w:val="ListParagraph"/>
        <w:widowControl w:val="0"/>
        <w:numPr>
          <w:ilvl w:val="7"/>
          <w:numId w:val="129"/>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Beban Penyusutan dan amortisasi diakui saat akhir tahun/periode akuntansi berdasarkan metode penyusutan dan amortisasi yang sudah ditetapkan dengan mengacu pada bukti memorial yang diterbitkan.</w:t>
      </w:r>
    </w:p>
    <w:p w:rsidR="007708CA" w:rsidRPr="00AF71D9" w:rsidRDefault="007708CA" w:rsidP="00AE27CB">
      <w:pPr>
        <w:pStyle w:val="ListParagraph"/>
        <w:widowControl w:val="0"/>
        <w:numPr>
          <w:ilvl w:val="7"/>
          <w:numId w:val="129"/>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Beban Penyisihan Piutang diakui saat akhir tahun/periode akuntansi berdasarkan persentase cadangan piutang yang sudah ditetapkan dengan mengacu pada bukti memorial yang diterbitkan.</w:t>
      </w:r>
    </w:p>
    <w:p w:rsidR="007708CA" w:rsidRPr="00AF71D9" w:rsidRDefault="007708CA" w:rsidP="00AE27CB">
      <w:pPr>
        <w:pStyle w:val="ListParagraph"/>
        <w:widowControl w:val="0"/>
        <w:numPr>
          <w:ilvl w:val="7"/>
          <w:numId w:val="129"/>
        </w:numPr>
        <w:autoSpaceDE w:val="0"/>
        <w:autoSpaceDN w:val="0"/>
        <w:adjustRightInd w:val="0"/>
        <w:spacing w:after="0" w:line="280" w:lineRule="exact"/>
        <w:ind w:left="1701" w:hanging="283"/>
        <w:jc w:val="both"/>
        <w:rPr>
          <w:rFonts w:ascii="Times New Roman" w:hAnsi="Times New Roman"/>
        </w:rPr>
      </w:pPr>
      <w:r w:rsidRPr="00AF71D9">
        <w:rPr>
          <w:rFonts w:ascii="Times New Roman" w:hAnsi="Times New Roman"/>
        </w:rPr>
        <w:t>Beban lain-lain diakui pada saat kewajiban atas beban tersebut timbul atau terjadi peralihan hak kepada pihak ketiga.</w:t>
      </w:r>
    </w:p>
    <w:p w:rsidR="007708CA" w:rsidRPr="00AF71D9" w:rsidRDefault="007708CA" w:rsidP="00322833">
      <w:pPr>
        <w:pStyle w:val="ListParagraph"/>
        <w:widowControl w:val="0"/>
        <w:autoSpaceDE w:val="0"/>
        <w:autoSpaceDN w:val="0"/>
        <w:adjustRightInd w:val="0"/>
        <w:spacing w:after="0" w:line="280" w:lineRule="exact"/>
        <w:ind w:left="1418"/>
        <w:jc w:val="both"/>
        <w:rPr>
          <w:rFonts w:ascii="Times New Roman" w:hAnsi="Times New Roman"/>
        </w:rPr>
      </w:pPr>
      <w:r w:rsidRPr="00AF71D9">
        <w:rPr>
          <w:rFonts w:ascii="Times New Roman" w:hAnsi="Times New Roman"/>
        </w:rPr>
        <w:t>Untuk Beban-LO yang sumber dananya b</w:t>
      </w:r>
      <w:r w:rsidR="00322833" w:rsidRPr="00AF71D9">
        <w:rPr>
          <w:rFonts w:ascii="Times New Roman" w:hAnsi="Times New Roman"/>
        </w:rPr>
        <w:t>erasal non APBD (</w:t>
      </w:r>
      <w:r w:rsidR="00DA3355">
        <w:rPr>
          <w:rFonts w:ascii="Times New Roman" w:hAnsi="Times New Roman"/>
        </w:rPr>
        <w:t>misal</w:t>
      </w:r>
      <w:r w:rsidR="00322833" w:rsidRPr="00AF71D9">
        <w:rPr>
          <w:rFonts w:ascii="Times New Roman" w:hAnsi="Times New Roman"/>
        </w:rPr>
        <w:t xml:space="preserve"> dana BOS </w:t>
      </w:r>
      <w:r w:rsidRPr="00AF71D9">
        <w:rPr>
          <w:rFonts w:ascii="Times New Roman" w:hAnsi="Times New Roman"/>
        </w:rPr>
        <w:t>dari pusat yang melalui provinsi) pengakuan beban  pada saat kewajiban atas beban tersebut timbul atau terjadi peralihan hak kepada pihak ketiga berdasarkan dokumen yang sah.</w:t>
      </w:r>
    </w:p>
    <w:p w:rsidR="009366DA" w:rsidRPr="00AF71D9" w:rsidRDefault="009366DA" w:rsidP="00CB42D5">
      <w:pPr>
        <w:widowControl w:val="0"/>
        <w:autoSpaceDE w:val="0"/>
        <w:autoSpaceDN w:val="0"/>
        <w:adjustRightInd w:val="0"/>
        <w:spacing w:after="0" w:line="280" w:lineRule="exact"/>
        <w:jc w:val="both"/>
        <w:rPr>
          <w:rFonts w:ascii="Times New Roman" w:hAnsi="Times New Roman"/>
        </w:rPr>
      </w:pPr>
    </w:p>
    <w:p w:rsidR="007708CA" w:rsidRPr="00AF71D9" w:rsidRDefault="007708CA" w:rsidP="00AE27CB">
      <w:pPr>
        <w:pStyle w:val="Definisi"/>
        <w:numPr>
          <w:ilvl w:val="0"/>
          <w:numId w:val="144"/>
        </w:numPr>
        <w:spacing w:before="0" w:after="0" w:line="280" w:lineRule="exact"/>
        <w:ind w:left="1418" w:hanging="284"/>
        <w:rPr>
          <w:rFonts w:ascii="Times New Roman" w:hAnsi="Times New Roman"/>
          <w:i w:val="0"/>
          <w:kern w:val="28"/>
          <w:sz w:val="22"/>
          <w:szCs w:val="22"/>
          <w:lang w:val="id-ID"/>
        </w:rPr>
      </w:pPr>
      <w:r w:rsidRPr="00AF71D9">
        <w:rPr>
          <w:rFonts w:ascii="Times New Roman" w:hAnsi="Times New Roman"/>
          <w:i w:val="0"/>
          <w:kern w:val="28"/>
          <w:sz w:val="22"/>
          <w:szCs w:val="22"/>
        </w:rPr>
        <w:t>Pengukuran</w:t>
      </w:r>
      <w:r w:rsidRPr="00AF71D9">
        <w:rPr>
          <w:rFonts w:ascii="Times New Roman" w:hAnsi="Times New Roman"/>
          <w:i w:val="0"/>
          <w:kern w:val="28"/>
          <w:sz w:val="22"/>
          <w:szCs w:val="22"/>
          <w:lang w:val="id-ID"/>
        </w:rPr>
        <w:t xml:space="preserve"> Beban Operasi</w:t>
      </w:r>
    </w:p>
    <w:p w:rsidR="007708CA" w:rsidRPr="00AF71D9" w:rsidRDefault="007708CA" w:rsidP="00322833">
      <w:pPr>
        <w:pStyle w:val="ListParagraph"/>
        <w:widowControl w:val="0"/>
        <w:autoSpaceDE w:val="0"/>
        <w:autoSpaceDN w:val="0"/>
        <w:adjustRightInd w:val="0"/>
        <w:spacing w:after="0" w:line="280" w:lineRule="exact"/>
        <w:ind w:left="1418"/>
        <w:jc w:val="both"/>
        <w:rPr>
          <w:rFonts w:ascii="Times New Roman" w:hAnsi="Times New Roman"/>
        </w:rPr>
      </w:pPr>
      <w:r w:rsidRPr="00AF71D9">
        <w:rPr>
          <w:rFonts w:ascii="Times New Roman" w:hAnsi="Times New Roman"/>
        </w:rPr>
        <w:t>Pengukuran Beban Operasi berdasarkan jumlah nominal beban yang timbul. Beban diukur dengan menggunakan mata uang rupiah.</w:t>
      </w:r>
    </w:p>
    <w:p w:rsidR="007708CA" w:rsidRPr="00AF71D9" w:rsidRDefault="007708CA" w:rsidP="00AE27CB">
      <w:pPr>
        <w:pStyle w:val="Definisi"/>
        <w:numPr>
          <w:ilvl w:val="0"/>
          <w:numId w:val="144"/>
        </w:numPr>
        <w:spacing w:before="240" w:after="0" w:line="280" w:lineRule="exact"/>
        <w:ind w:left="1418" w:hanging="284"/>
        <w:rPr>
          <w:rFonts w:ascii="Times New Roman" w:hAnsi="Times New Roman"/>
          <w:i w:val="0"/>
          <w:kern w:val="28"/>
          <w:sz w:val="22"/>
          <w:szCs w:val="22"/>
          <w:lang w:val="id-ID"/>
        </w:rPr>
      </w:pPr>
      <w:r w:rsidRPr="00AF71D9">
        <w:rPr>
          <w:rFonts w:ascii="Times New Roman" w:hAnsi="Times New Roman"/>
          <w:i w:val="0"/>
          <w:kern w:val="28"/>
          <w:sz w:val="22"/>
          <w:szCs w:val="22"/>
        </w:rPr>
        <w:t>Penyajian dan Pengungkapan</w:t>
      </w:r>
      <w:r w:rsidRPr="00AF71D9">
        <w:rPr>
          <w:rFonts w:ascii="Times New Roman" w:hAnsi="Times New Roman"/>
          <w:i w:val="0"/>
          <w:kern w:val="28"/>
          <w:sz w:val="22"/>
          <w:szCs w:val="22"/>
          <w:lang w:val="id-ID"/>
        </w:rPr>
        <w:t xml:space="preserve"> Beban Operasi</w:t>
      </w:r>
    </w:p>
    <w:p w:rsidR="007708CA" w:rsidRPr="00AF71D9" w:rsidRDefault="007708CA" w:rsidP="00322833">
      <w:pPr>
        <w:pStyle w:val="ListParagraph"/>
        <w:widowControl w:val="0"/>
        <w:autoSpaceDE w:val="0"/>
        <w:autoSpaceDN w:val="0"/>
        <w:adjustRightInd w:val="0"/>
        <w:spacing w:after="0" w:line="280" w:lineRule="exact"/>
        <w:ind w:left="1418"/>
        <w:jc w:val="both"/>
        <w:rPr>
          <w:rFonts w:ascii="Times New Roman" w:hAnsi="Times New Roman"/>
        </w:rPr>
      </w:pPr>
      <w:r w:rsidRPr="00AF71D9">
        <w:rPr>
          <w:rFonts w:ascii="Times New Roman" w:hAnsi="Times New Roman"/>
        </w:rPr>
        <w:t xml:space="preserve">Beban Operasi disajikan </w:t>
      </w:r>
      <w:r w:rsidRPr="00AF71D9">
        <w:rPr>
          <w:rFonts w:ascii="Times New Roman" w:hAnsi="Times New Roman"/>
          <w:bCs/>
          <w:iCs/>
        </w:rPr>
        <w:t>dalam</w:t>
      </w:r>
      <w:r w:rsidRPr="00AF71D9">
        <w:rPr>
          <w:rFonts w:ascii="Times New Roman" w:hAnsi="Times New Roman"/>
        </w:rPr>
        <w:t xml:space="preserve"> Laporan Operasional (LO). Rincian dari Beban  Operasi dijelaskan dalam Catatan atas Laporan Keuangan (CaLK). </w:t>
      </w:r>
    </w:p>
    <w:p w:rsidR="00792680" w:rsidRPr="00AF71D9" w:rsidRDefault="00792680" w:rsidP="00803A5B">
      <w:pPr>
        <w:pStyle w:val="ListParagraph"/>
        <w:widowControl w:val="0"/>
        <w:autoSpaceDE w:val="0"/>
        <w:autoSpaceDN w:val="0"/>
        <w:adjustRightInd w:val="0"/>
        <w:spacing w:after="0" w:line="280" w:lineRule="exact"/>
        <w:ind w:left="993"/>
        <w:jc w:val="both"/>
        <w:rPr>
          <w:rFonts w:ascii="Times New Roman" w:hAnsi="Times New Roman"/>
        </w:rPr>
      </w:pPr>
    </w:p>
    <w:p w:rsidR="007135B1" w:rsidRPr="00AF71D9" w:rsidRDefault="007135B1" w:rsidP="00803A5B">
      <w:pPr>
        <w:pStyle w:val="ListParagraph"/>
        <w:widowControl w:val="0"/>
        <w:autoSpaceDE w:val="0"/>
        <w:autoSpaceDN w:val="0"/>
        <w:adjustRightInd w:val="0"/>
        <w:spacing w:after="0" w:line="280" w:lineRule="exact"/>
        <w:ind w:left="993"/>
        <w:jc w:val="both"/>
        <w:rPr>
          <w:rFonts w:ascii="Times New Roman" w:hAnsi="Times New Roman"/>
        </w:rPr>
      </w:pPr>
    </w:p>
    <w:p w:rsidR="00804657" w:rsidRPr="00AF71D9" w:rsidRDefault="00804657" w:rsidP="004864E0">
      <w:pPr>
        <w:pStyle w:val="ListParagraph"/>
        <w:widowControl w:val="0"/>
        <w:autoSpaceDE w:val="0"/>
        <w:autoSpaceDN w:val="0"/>
        <w:adjustRightInd w:val="0"/>
        <w:spacing w:after="0" w:line="280" w:lineRule="exact"/>
        <w:ind w:left="1134" w:hanging="426"/>
        <w:jc w:val="both"/>
        <w:rPr>
          <w:rFonts w:ascii="Times New Roman" w:hAnsi="Times New Roman"/>
          <w:b/>
        </w:rPr>
      </w:pPr>
      <w:r w:rsidRPr="00AF71D9">
        <w:rPr>
          <w:rFonts w:ascii="Times New Roman" w:hAnsi="Times New Roman"/>
          <w:b/>
        </w:rPr>
        <w:t>Beban Transfer</w:t>
      </w:r>
    </w:p>
    <w:p w:rsidR="007708CA" w:rsidRPr="00AF71D9" w:rsidRDefault="007708CA" w:rsidP="00AE27CB">
      <w:pPr>
        <w:pStyle w:val="Definisi"/>
        <w:numPr>
          <w:ilvl w:val="0"/>
          <w:numId w:val="145"/>
        </w:numPr>
        <w:spacing w:before="0" w:after="0" w:line="280" w:lineRule="exact"/>
        <w:ind w:left="993" w:hanging="284"/>
        <w:rPr>
          <w:rFonts w:ascii="Times New Roman" w:hAnsi="Times New Roman"/>
          <w:i w:val="0"/>
          <w:kern w:val="28"/>
          <w:sz w:val="22"/>
          <w:szCs w:val="22"/>
        </w:rPr>
      </w:pPr>
      <w:r w:rsidRPr="00AF71D9">
        <w:rPr>
          <w:rFonts w:ascii="Times New Roman" w:hAnsi="Times New Roman"/>
          <w:i w:val="0"/>
          <w:kern w:val="28"/>
          <w:sz w:val="22"/>
          <w:szCs w:val="22"/>
        </w:rPr>
        <w:t>Pengakuan Beban Transfer</w:t>
      </w:r>
    </w:p>
    <w:p w:rsidR="007708CA" w:rsidRPr="00AF71D9" w:rsidRDefault="007708CA" w:rsidP="00804657">
      <w:pPr>
        <w:pStyle w:val="ListParagraph"/>
        <w:widowControl w:val="0"/>
        <w:autoSpaceDE w:val="0"/>
        <w:autoSpaceDN w:val="0"/>
        <w:adjustRightInd w:val="0"/>
        <w:spacing w:after="0" w:line="280" w:lineRule="exact"/>
        <w:ind w:left="993"/>
        <w:jc w:val="both"/>
        <w:rPr>
          <w:rFonts w:ascii="Times New Roman" w:hAnsi="Times New Roman"/>
          <w:kern w:val="28"/>
        </w:rPr>
      </w:pPr>
      <w:r w:rsidRPr="00AF71D9">
        <w:rPr>
          <w:rFonts w:ascii="Times New Roman" w:hAnsi="Times New Roman"/>
        </w:rPr>
        <w:t xml:space="preserve">Beban transfer diakui pada saat timbulnya kewajiban Pemerintah Daerah.  Dalam hal pada akhir periode akuntansi terdapat alokasi dana yang harus dibagihasilkan tetapi </w:t>
      </w:r>
      <w:r w:rsidRPr="00AF71D9">
        <w:rPr>
          <w:rFonts w:ascii="Times New Roman" w:hAnsi="Times New Roman"/>
        </w:rPr>
        <w:lastRenderedPageBreak/>
        <w:t>belum disalurkan dan sudah diketahui daerah yang berhak menerima, maka nilai tersebut dapat diakui sebagai beban atau yang berarti beban diakui dengan kondisi sebelum pengeluaran kas.</w:t>
      </w:r>
    </w:p>
    <w:p w:rsidR="007708CA" w:rsidRPr="00AF71D9" w:rsidRDefault="007708CA" w:rsidP="00AE27CB">
      <w:pPr>
        <w:pStyle w:val="Definisi"/>
        <w:numPr>
          <w:ilvl w:val="0"/>
          <w:numId w:val="145"/>
        </w:numPr>
        <w:spacing w:before="240" w:after="0" w:line="280" w:lineRule="exact"/>
        <w:ind w:left="993" w:hanging="284"/>
        <w:rPr>
          <w:rFonts w:ascii="Times New Roman" w:hAnsi="Times New Roman"/>
          <w:i w:val="0"/>
          <w:kern w:val="28"/>
          <w:sz w:val="22"/>
          <w:szCs w:val="22"/>
        </w:rPr>
      </w:pPr>
      <w:r w:rsidRPr="00AF71D9">
        <w:rPr>
          <w:rFonts w:ascii="Times New Roman" w:hAnsi="Times New Roman"/>
          <w:i w:val="0"/>
          <w:kern w:val="28"/>
          <w:sz w:val="22"/>
          <w:szCs w:val="22"/>
        </w:rPr>
        <w:t>Pengukuran Beban Transfer</w:t>
      </w:r>
    </w:p>
    <w:p w:rsidR="007708CA" w:rsidRPr="00AF71D9" w:rsidRDefault="007708CA" w:rsidP="00803A5B">
      <w:pPr>
        <w:pStyle w:val="ListParagraph"/>
        <w:widowControl w:val="0"/>
        <w:autoSpaceDE w:val="0"/>
        <w:autoSpaceDN w:val="0"/>
        <w:adjustRightInd w:val="0"/>
        <w:spacing w:after="0" w:line="280" w:lineRule="exact"/>
        <w:ind w:left="993"/>
        <w:jc w:val="both"/>
        <w:rPr>
          <w:rFonts w:ascii="Times New Roman" w:hAnsi="Times New Roman"/>
          <w:kern w:val="28"/>
        </w:rPr>
      </w:pPr>
      <w:r w:rsidRPr="00AF71D9">
        <w:rPr>
          <w:rFonts w:ascii="Times New Roman" w:hAnsi="Times New Roman"/>
          <w:kern w:val="28"/>
        </w:rPr>
        <w:t>Beban Transfer diukur berdasarkan jumlah nominal yang diserahkan untuk dibagihasilkan. Beban transfer diukur dengan mata uang rupiah.</w:t>
      </w:r>
    </w:p>
    <w:p w:rsidR="007708CA" w:rsidRPr="00AF71D9" w:rsidRDefault="007708CA" w:rsidP="00AE27CB">
      <w:pPr>
        <w:pStyle w:val="Definisi"/>
        <w:numPr>
          <w:ilvl w:val="0"/>
          <w:numId w:val="145"/>
        </w:numPr>
        <w:spacing w:before="240" w:after="0" w:line="280" w:lineRule="exact"/>
        <w:ind w:hanging="218"/>
        <w:rPr>
          <w:rFonts w:ascii="Times New Roman" w:hAnsi="Times New Roman"/>
          <w:i w:val="0"/>
          <w:kern w:val="28"/>
          <w:sz w:val="22"/>
          <w:szCs w:val="22"/>
        </w:rPr>
      </w:pPr>
      <w:r w:rsidRPr="00AF71D9">
        <w:rPr>
          <w:rFonts w:ascii="Times New Roman" w:hAnsi="Times New Roman"/>
          <w:b w:val="0"/>
          <w:i w:val="0"/>
          <w:kern w:val="28"/>
          <w:sz w:val="22"/>
          <w:szCs w:val="22"/>
        </w:rPr>
        <w:t xml:space="preserve"> </w:t>
      </w:r>
      <w:r w:rsidRPr="00AF71D9">
        <w:rPr>
          <w:rFonts w:ascii="Times New Roman" w:hAnsi="Times New Roman"/>
          <w:i w:val="0"/>
          <w:kern w:val="28"/>
          <w:sz w:val="22"/>
          <w:szCs w:val="22"/>
        </w:rPr>
        <w:t>Penyajian dan Pengungkapan Beban Transfer</w:t>
      </w:r>
    </w:p>
    <w:p w:rsidR="007708CA" w:rsidRPr="00AF71D9" w:rsidRDefault="007708CA" w:rsidP="00803A5B">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 xml:space="preserve">Beban Transfer disajikan </w:t>
      </w:r>
      <w:r w:rsidRPr="00AF71D9">
        <w:rPr>
          <w:rFonts w:ascii="Times New Roman" w:hAnsi="Times New Roman"/>
          <w:bCs/>
          <w:iCs/>
        </w:rPr>
        <w:t>dalam</w:t>
      </w:r>
      <w:r w:rsidRPr="00AF71D9">
        <w:rPr>
          <w:rFonts w:ascii="Times New Roman" w:hAnsi="Times New Roman"/>
        </w:rPr>
        <w:t xml:space="preserve"> Laporan Operasional (LO). Rincian dari Beban  Transfer dijelaskan dalam Catatan atas Laporan Keuangan (CaLK). </w:t>
      </w:r>
    </w:p>
    <w:p w:rsidR="001E15BD" w:rsidRPr="00AF71D9" w:rsidRDefault="001E15BD" w:rsidP="00803A5B">
      <w:pPr>
        <w:pStyle w:val="ListParagraph"/>
        <w:widowControl w:val="0"/>
        <w:autoSpaceDE w:val="0"/>
        <w:autoSpaceDN w:val="0"/>
        <w:adjustRightInd w:val="0"/>
        <w:spacing w:after="0" w:line="280" w:lineRule="exact"/>
        <w:ind w:left="993"/>
        <w:jc w:val="both"/>
        <w:rPr>
          <w:rFonts w:ascii="Times New Roman" w:hAnsi="Times New Roman"/>
        </w:rPr>
      </w:pPr>
    </w:p>
    <w:p w:rsidR="001E15BD" w:rsidRPr="00AF71D9" w:rsidRDefault="001E15BD" w:rsidP="00617CA1">
      <w:pPr>
        <w:pStyle w:val="ListParagraph"/>
        <w:widowControl w:val="0"/>
        <w:autoSpaceDE w:val="0"/>
        <w:autoSpaceDN w:val="0"/>
        <w:adjustRightInd w:val="0"/>
        <w:spacing w:after="0" w:line="280" w:lineRule="exact"/>
        <w:ind w:left="709"/>
        <w:jc w:val="both"/>
        <w:rPr>
          <w:rFonts w:ascii="Times New Roman" w:hAnsi="Times New Roman"/>
          <w:b/>
        </w:rPr>
      </w:pPr>
      <w:r w:rsidRPr="00AF71D9">
        <w:rPr>
          <w:rFonts w:ascii="Times New Roman" w:hAnsi="Times New Roman"/>
          <w:b/>
        </w:rPr>
        <w:t>Beban Non Operasional</w:t>
      </w:r>
    </w:p>
    <w:p w:rsidR="007708CA" w:rsidRPr="00AF71D9" w:rsidRDefault="007708CA" w:rsidP="00AE27CB">
      <w:pPr>
        <w:pStyle w:val="Definisi"/>
        <w:numPr>
          <w:ilvl w:val="0"/>
          <w:numId w:val="146"/>
        </w:numPr>
        <w:spacing w:before="0" w:after="0" w:line="280" w:lineRule="exact"/>
        <w:ind w:left="990" w:hanging="281"/>
        <w:rPr>
          <w:rFonts w:ascii="Times New Roman" w:hAnsi="Times New Roman"/>
          <w:i w:val="0"/>
          <w:kern w:val="28"/>
          <w:sz w:val="22"/>
          <w:szCs w:val="22"/>
        </w:rPr>
      </w:pPr>
      <w:r w:rsidRPr="00AF71D9">
        <w:rPr>
          <w:rFonts w:ascii="Times New Roman" w:hAnsi="Times New Roman"/>
          <w:i w:val="0"/>
          <w:kern w:val="28"/>
          <w:sz w:val="22"/>
          <w:szCs w:val="22"/>
        </w:rPr>
        <w:t>Pengakuan Beban Non Operasional</w:t>
      </w:r>
    </w:p>
    <w:p w:rsidR="007708CA" w:rsidRPr="00AF71D9" w:rsidRDefault="007708CA" w:rsidP="00AE27CB">
      <w:pPr>
        <w:pStyle w:val="ListParagraph"/>
        <w:widowControl w:val="0"/>
        <w:numPr>
          <w:ilvl w:val="0"/>
          <w:numId w:val="147"/>
        </w:numPr>
        <w:autoSpaceDE w:val="0"/>
        <w:autoSpaceDN w:val="0"/>
        <w:adjustRightInd w:val="0"/>
        <w:spacing w:after="0" w:line="280" w:lineRule="exact"/>
        <w:ind w:left="1276" w:hanging="283"/>
        <w:jc w:val="both"/>
        <w:rPr>
          <w:rFonts w:ascii="Times New Roman" w:hAnsi="Times New Roman"/>
          <w:kern w:val="28"/>
        </w:rPr>
      </w:pPr>
      <w:r w:rsidRPr="00AF71D9">
        <w:rPr>
          <w:rFonts w:ascii="Times New Roman" w:hAnsi="Times New Roman"/>
          <w:kern w:val="28"/>
        </w:rPr>
        <w:t xml:space="preserve">Pengakuan Beban Non Operasional berdasarkan pada saat timbulnya kewajiban. </w:t>
      </w:r>
    </w:p>
    <w:p w:rsidR="007708CA" w:rsidRPr="00AF71D9" w:rsidRDefault="007708CA" w:rsidP="00AE27CB">
      <w:pPr>
        <w:pStyle w:val="ListParagraph"/>
        <w:widowControl w:val="0"/>
        <w:numPr>
          <w:ilvl w:val="0"/>
          <w:numId w:val="147"/>
        </w:numPr>
        <w:autoSpaceDE w:val="0"/>
        <w:autoSpaceDN w:val="0"/>
        <w:adjustRightInd w:val="0"/>
        <w:spacing w:after="0" w:line="280" w:lineRule="exact"/>
        <w:ind w:left="1276" w:hanging="283"/>
        <w:jc w:val="both"/>
        <w:rPr>
          <w:rFonts w:ascii="Times New Roman" w:hAnsi="Times New Roman"/>
          <w:kern w:val="28"/>
        </w:rPr>
      </w:pPr>
      <w:r w:rsidRPr="00AF71D9">
        <w:rPr>
          <w:rFonts w:ascii="Times New Roman" w:hAnsi="Times New Roman"/>
          <w:kern w:val="28"/>
        </w:rPr>
        <w:t xml:space="preserve">Dengan </w:t>
      </w:r>
      <w:r w:rsidR="003E5ABC">
        <w:rPr>
          <w:rFonts w:ascii="Times New Roman" w:hAnsi="Times New Roman"/>
          <w:kern w:val="28"/>
        </w:rPr>
        <w:t>alasan</w:t>
      </w:r>
      <w:r w:rsidRPr="00AF71D9">
        <w:rPr>
          <w:rFonts w:ascii="Times New Roman" w:hAnsi="Times New Roman"/>
          <w:kern w:val="28"/>
        </w:rPr>
        <w:t xml:space="preserve"> kepraktisan dan ketidakpastian akan terjadinya beban ini maka timbulnya kewajiban diakui bersamaan dengan pengeluaran kas </w:t>
      </w:r>
    </w:p>
    <w:p w:rsidR="007708CA" w:rsidRPr="00AF71D9" w:rsidRDefault="007708CA" w:rsidP="00AE27CB">
      <w:pPr>
        <w:pStyle w:val="Definisi"/>
        <w:numPr>
          <w:ilvl w:val="0"/>
          <w:numId w:val="146"/>
        </w:numPr>
        <w:spacing w:before="0" w:after="0" w:line="280" w:lineRule="exact"/>
        <w:ind w:left="993" w:hanging="284"/>
        <w:rPr>
          <w:rFonts w:ascii="Times New Roman" w:hAnsi="Times New Roman"/>
          <w:i w:val="0"/>
          <w:kern w:val="28"/>
          <w:sz w:val="22"/>
          <w:szCs w:val="22"/>
        </w:rPr>
      </w:pPr>
      <w:r w:rsidRPr="00AF71D9">
        <w:rPr>
          <w:rFonts w:ascii="Times New Roman" w:hAnsi="Times New Roman"/>
          <w:i w:val="0"/>
          <w:kern w:val="28"/>
          <w:sz w:val="22"/>
          <w:szCs w:val="22"/>
        </w:rPr>
        <w:t xml:space="preserve">Pengukuran </w:t>
      </w:r>
      <w:r w:rsidRPr="00AF71D9">
        <w:rPr>
          <w:rFonts w:ascii="Times New Roman" w:hAnsi="Times New Roman"/>
          <w:i w:val="0"/>
          <w:kern w:val="28"/>
          <w:sz w:val="22"/>
          <w:szCs w:val="22"/>
          <w:lang w:val="id-ID"/>
        </w:rPr>
        <w:t>Beban</w:t>
      </w:r>
      <w:r w:rsidRPr="00AF71D9">
        <w:rPr>
          <w:rFonts w:ascii="Times New Roman" w:hAnsi="Times New Roman"/>
          <w:i w:val="0"/>
          <w:kern w:val="28"/>
          <w:sz w:val="22"/>
          <w:szCs w:val="22"/>
        </w:rPr>
        <w:t xml:space="preserve"> Non Operasional</w:t>
      </w:r>
    </w:p>
    <w:p w:rsidR="007708CA" w:rsidRPr="00AF71D9" w:rsidRDefault="007708CA" w:rsidP="001E15BD">
      <w:pPr>
        <w:pStyle w:val="ListParagraph"/>
        <w:widowControl w:val="0"/>
        <w:autoSpaceDE w:val="0"/>
        <w:autoSpaceDN w:val="0"/>
        <w:adjustRightInd w:val="0"/>
        <w:spacing w:after="0" w:line="280" w:lineRule="exact"/>
        <w:ind w:left="993"/>
        <w:jc w:val="both"/>
        <w:rPr>
          <w:rFonts w:ascii="Times New Roman" w:hAnsi="Times New Roman"/>
          <w:kern w:val="28"/>
        </w:rPr>
      </w:pPr>
      <w:r w:rsidRPr="00AF71D9">
        <w:rPr>
          <w:rFonts w:ascii="Times New Roman" w:hAnsi="Times New Roman"/>
          <w:kern w:val="28"/>
        </w:rPr>
        <w:t>Beban Non Operasional diukur berdasarkan jumlah nominal yang diserahkan untuk dibagihasilkan. Beban Non Operasional diukur dengan mata uang rupiah.</w:t>
      </w:r>
    </w:p>
    <w:p w:rsidR="007708CA" w:rsidRPr="00AF71D9" w:rsidRDefault="007708CA" w:rsidP="00AE27CB">
      <w:pPr>
        <w:pStyle w:val="Definisi"/>
        <w:numPr>
          <w:ilvl w:val="0"/>
          <w:numId w:val="146"/>
        </w:numPr>
        <w:spacing w:before="0" w:after="0" w:line="280" w:lineRule="exact"/>
        <w:ind w:left="993" w:hanging="284"/>
        <w:rPr>
          <w:rFonts w:ascii="Times New Roman" w:hAnsi="Times New Roman"/>
          <w:i w:val="0"/>
          <w:kern w:val="28"/>
          <w:sz w:val="22"/>
          <w:szCs w:val="22"/>
          <w:lang w:val="id-ID"/>
        </w:rPr>
      </w:pPr>
      <w:r w:rsidRPr="00AF71D9">
        <w:rPr>
          <w:rFonts w:ascii="Times New Roman" w:hAnsi="Times New Roman"/>
          <w:i w:val="0"/>
          <w:kern w:val="28"/>
          <w:sz w:val="22"/>
          <w:szCs w:val="22"/>
          <w:lang w:val="id-ID"/>
        </w:rPr>
        <w:t>Penyajian dan Pengungkapan Beban Non Operasional</w:t>
      </w:r>
    </w:p>
    <w:p w:rsidR="007708CA" w:rsidRPr="00AF71D9" w:rsidRDefault="007708CA" w:rsidP="001E15BD">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 xml:space="preserve">Beban Non Operasional disajikan </w:t>
      </w:r>
      <w:r w:rsidRPr="00AF71D9">
        <w:rPr>
          <w:rFonts w:ascii="Times New Roman" w:hAnsi="Times New Roman"/>
          <w:bCs/>
          <w:iCs/>
        </w:rPr>
        <w:t>dalam</w:t>
      </w:r>
      <w:r w:rsidRPr="00AF71D9">
        <w:rPr>
          <w:rFonts w:ascii="Times New Roman" w:hAnsi="Times New Roman"/>
        </w:rPr>
        <w:t xml:space="preserve"> Laporan Operasional (LO). Rincian dari Beban  Non Operasional dijelaskan dalam Catatan atas Laporan Keuangan (CaLK). </w:t>
      </w:r>
    </w:p>
    <w:p w:rsidR="00CB42D5" w:rsidRPr="00AF71D9" w:rsidRDefault="00CB42D5" w:rsidP="005B2212">
      <w:pPr>
        <w:pStyle w:val="ListParagraph"/>
        <w:widowControl w:val="0"/>
        <w:autoSpaceDE w:val="0"/>
        <w:autoSpaceDN w:val="0"/>
        <w:adjustRightInd w:val="0"/>
        <w:spacing w:before="120" w:after="0" w:line="280" w:lineRule="exact"/>
        <w:ind w:left="0"/>
        <w:jc w:val="both"/>
        <w:rPr>
          <w:rFonts w:ascii="Times New Roman" w:hAnsi="Times New Roman"/>
        </w:rPr>
      </w:pPr>
    </w:p>
    <w:p w:rsidR="001E15BD" w:rsidRPr="00AF71D9" w:rsidRDefault="001E15BD" w:rsidP="00617CA1">
      <w:pPr>
        <w:pStyle w:val="ListParagraph"/>
        <w:widowControl w:val="0"/>
        <w:autoSpaceDE w:val="0"/>
        <w:autoSpaceDN w:val="0"/>
        <w:adjustRightInd w:val="0"/>
        <w:spacing w:before="120" w:after="0" w:line="280" w:lineRule="exact"/>
        <w:ind w:left="709"/>
        <w:jc w:val="both"/>
        <w:rPr>
          <w:rFonts w:ascii="Times New Roman" w:hAnsi="Times New Roman"/>
          <w:b/>
        </w:rPr>
      </w:pPr>
      <w:r w:rsidRPr="00AF71D9">
        <w:rPr>
          <w:rFonts w:ascii="Times New Roman" w:hAnsi="Times New Roman"/>
          <w:b/>
        </w:rPr>
        <w:t>Beban Luar Biasa</w:t>
      </w:r>
    </w:p>
    <w:p w:rsidR="007708CA" w:rsidRPr="00AF71D9" w:rsidRDefault="007708CA" w:rsidP="00AE27CB">
      <w:pPr>
        <w:pStyle w:val="Definisi"/>
        <w:numPr>
          <w:ilvl w:val="0"/>
          <w:numId w:val="148"/>
        </w:numPr>
        <w:spacing w:before="0" w:after="0" w:line="280" w:lineRule="exact"/>
        <w:ind w:left="990" w:hanging="281"/>
        <w:rPr>
          <w:rFonts w:ascii="Times New Roman" w:hAnsi="Times New Roman"/>
          <w:i w:val="0"/>
          <w:kern w:val="28"/>
          <w:sz w:val="22"/>
          <w:szCs w:val="22"/>
          <w:lang w:val="id-ID"/>
        </w:rPr>
      </w:pPr>
      <w:r w:rsidRPr="00AF71D9">
        <w:rPr>
          <w:rFonts w:ascii="Times New Roman" w:hAnsi="Times New Roman"/>
          <w:i w:val="0"/>
          <w:kern w:val="28"/>
          <w:sz w:val="22"/>
          <w:szCs w:val="22"/>
          <w:lang w:val="id-ID"/>
        </w:rPr>
        <w:t>Pengakuan Beban Luar Biasa</w:t>
      </w:r>
    </w:p>
    <w:p w:rsidR="007708CA" w:rsidRPr="00AF71D9" w:rsidRDefault="007708CA" w:rsidP="00803A5B">
      <w:pPr>
        <w:pStyle w:val="ListParagraph"/>
        <w:widowControl w:val="0"/>
        <w:autoSpaceDE w:val="0"/>
        <w:autoSpaceDN w:val="0"/>
        <w:adjustRightInd w:val="0"/>
        <w:spacing w:after="0" w:line="280" w:lineRule="exact"/>
        <w:ind w:left="990"/>
        <w:jc w:val="both"/>
        <w:rPr>
          <w:rFonts w:ascii="Times New Roman" w:hAnsi="Times New Roman"/>
          <w:lang w:val="nl-NL"/>
        </w:rPr>
      </w:pPr>
      <w:r w:rsidRPr="00AF71D9">
        <w:rPr>
          <w:rFonts w:ascii="Times New Roman" w:hAnsi="Times New Roman"/>
          <w:lang w:val="nl-NL"/>
        </w:rPr>
        <w:t>Pengakuan Beban Luar Biasa adalah pada saat kewajiban atas beban tersebut timbul atau pada saat terjadi peralihan hak kepada pihak ketiga.</w:t>
      </w:r>
    </w:p>
    <w:p w:rsidR="007708CA" w:rsidRPr="00AF71D9" w:rsidRDefault="007708CA" w:rsidP="00803A5B">
      <w:pPr>
        <w:pStyle w:val="ListParagraph"/>
        <w:widowControl w:val="0"/>
        <w:autoSpaceDE w:val="0"/>
        <w:autoSpaceDN w:val="0"/>
        <w:adjustRightInd w:val="0"/>
        <w:spacing w:after="0" w:line="280" w:lineRule="exact"/>
        <w:ind w:left="990"/>
        <w:jc w:val="both"/>
        <w:rPr>
          <w:rFonts w:ascii="Times New Roman" w:hAnsi="Times New Roman"/>
          <w:kern w:val="28"/>
        </w:rPr>
      </w:pPr>
      <w:r w:rsidRPr="00AF71D9">
        <w:rPr>
          <w:rFonts w:ascii="Times New Roman" w:hAnsi="Times New Roman"/>
          <w:kern w:val="28"/>
        </w:rPr>
        <w:t xml:space="preserve">Dengan </w:t>
      </w:r>
      <w:r w:rsidR="003E5ABC">
        <w:rPr>
          <w:rFonts w:ascii="Times New Roman" w:hAnsi="Times New Roman"/>
          <w:kern w:val="28"/>
        </w:rPr>
        <w:t>alasan</w:t>
      </w:r>
      <w:r w:rsidRPr="00AF71D9">
        <w:rPr>
          <w:rFonts w:ascii="Times New Roman" w:hAnsi="Times New Roman"/>
          <w:kern w:val="28"/>
        </w:rPr>
        <w:t xml:space="preserve"> kepraktisan dan ketidakpastian akan terjadinya beban ini maka timbulnya kewajiban diakui bersamaan dengan pengeluaran kas </w:t>
      </w:r>
    </w:p>
    <w:p w:rsidR="007708CA" w:rsidRPr="00AF71D9" w:rsidRDefault="007708CA" w:rsidP="00AE27CB">
      <w:pPr>
        <w:pStyle w:val="Definisi"/>
        <w:numPr>
          <w:ilvl w:val="0"/>
          <w:numId w:val="148"/>
        </w:numPr>
        <w:spacing w:before="0" w:after="0" w:line="280" w:lineRule="exact"/>
        <w:ind w:left="990" w:hanging="281"/>
        <w:rPr>
          <w:rFonts w:ascii="Times New Roman" w:hAnsi="Times New Roman"/>
          <w:i w:val="0"/>
          <w:kern w:val="28"/>
          <w:sz w:val="22"/>
          <w:szCs w:val="22"/>
          <w:lang w:val="id-ID"/>
        </w:rPr>
      </w:pPr>
      <w:r w:rsidRPr="00AF71D9">
        <w:rPr>
          <w:rFonts w:ascii="Times New Roman" w:hAnsi="Times New Roman"/>
          <w:i w:val="0"/>
          <w:kern w:val="28"/>
          <w:sz w:val="22"/>
          <w:szCs w:val="22"/>
          <w:lang w:val="id-ID"/>
        </w:rPr>
        <w:t>Pengukuran Beban Luar Biasa</w:t>
      </w:r>
    </w:p>
    <w:p w:rsidR="00CD172F" w:rsidRPr="00AF71D9" w:rsidRDefault="007708CA" w:rsidP="00560283">
      <w:pPr>
        <w:pStyle w:val="ListParagraph"/>
        <w:widowControl w:val="0"/>
        <w:autoSpaceDE w:val="0"/>
        <w:autoSpaceDN w:val="0"/>
        <w:adjustRightInd w:val="0"/>
        <w:spacing w:after="0" w:line="280" w:lineRule="exact"/>
        <w:ind w:left="990"/>
        <w:jc w:val="both"/>
        <w:rPr>
          <w:rFonts w:ascii="Times New Roman" w:hAnsi="Times New Roman"/>
          <w:kern w:val="28"/>
        </w:rPr>
      </w:pPr>
      <w:r w:rsidRPr="00AF71D9">
        <w:rPr>
          <w:rFonts w:ascii="Times New Roman" w:hAnsi="Times New Roman"/>
          <w:kern w:val="28"/>
        </w:rPr>
        <w:t>Beban Luar Biasa diukur berdasarkan jumlah nominal yang diserahkan untuk dibagihasilkan. Beban Luar Biasa diukur dengan mata uang rupiah.</w:t>
      </w:r>
    </w:p>
    <w:p w:rsidR="007708CA" w:rsidRPr="00AF71D9" w:rsidRDefault="007708CA" w:rsidP="00AE27CB">
      <w:pPr>
        <w:pStyle w:val="Definisi"/>
        <w:numPr>
          <w:ilvl w:val="0"/>
          <w:numId w:val="148"/>
        </w:numPr>
        <w:spacing w:before="0" w:after="0" w:line="280" w:lineRule="exact"/>
        <w:ind w:hanging="218"/>
        <w:rPr>
          <w:rFonts w:ascii="Times New Roman" w:hAnsi="Times New Roman"/>
          <w:i w:val="0"/>
          <w:kern w:val="28"/>
          <w:sz w:val="22"/>
          <w:szCs w:val="22"/>
        </w:rPr>
      </w:pPr>
      <w:r w:rsidRPr="00AF71D9">
        <w:rPr>
          <w:rFonts w:ascii="Times New Roman" w:hAnsi="Times New Roman"/>
          <w:b w:val="0"/>
          <w:i w:val="0"/>
          <w:kern w:val="28"/>
          <w:sz w:val="22"/>
          <w:szCs w:val="22"/>
        </w:rPr>
        <w:t xml:space="preserve"> </w:t>
      </w:r>
      <w:r w:rsidRPr="00AF71D9">
        <w:rPr>
          <w:rFonts w:ascii="Times New Roman" w:hAnsi="Times New Roman"/>
          <w:i w:val="0"/>
          <w:kern w:val="28"/>
          <w:sz w:val="22"/>
          <w:szCs w:val="22"/>
          <w:lang w:val="id-ID"/>
        </w:rPr>
        <w:t>Pen</w:t>
      </w:r>
      <w:r w:rsidRPr="00AF71D9">
        <w:rPr>
          <w:rFonts w:ascii="Times New Roman" w:hAnsi="Times New Roman"/>
          <w:i w:val="0"/>
          <w:kern w:val="28"/>
          <w:sz w:val="22"/>
          <w:szCs w:val="22"/>
        </w:rPr>
        <w:t>yajian dan Pengungkapan Beban Luar Biasa</w:t>
      </w:r>
    </w:p>
    <w:p w:rsidR="007708CA" w:rsidRPr="00AF71D9" w:rsidRDefault="007708CA" w:rsidP="00803A5B">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 xml:space="preserve">Beban Luar Biasa disajikan </w:t>
      </w:r>
      <w:r w:rsidRPr="00AF71D9">
        <w:rPr>
          <w:rFonts w:ascii="Times New Roman" w:hAnsi="Times New Roman"/>
          <w:bCs/>
          <w:iCs/>
        </w:rPr>
        <w:t>dalam</w:t>
      </w:r>
      <w:r w:rsidRPr="00AF71D9">
        <w:rPr>
          <w:rFonts w:ascii="Times New Roman" w:hAnsi="Times New Roman"/>
        </w:rPr>
        <w:t xml:space="preserve"> Laporan Operasional (LO). </w:t>
      </w:r>
    </w:p>
    <w:p w:rsidR="007708CA" w:rsidRPr="00AF71D9" w:rsidRDefault="007708CA" w:rsidP="00803A5B">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lang w:val="it-IT"/>
        </w:rPr>
        <w:t>Pos luar biasa disajikan terpisah dari pos-pos lainnya dalam Laporan Operasional dan disajikan sesudah Surplus/Defisit dari Kegiatan Non Operasional.</w:t>
      </w:r>
    </w:p>
    <w:p w:rsidR="003C0AE6" w:rsidRDefault="007708CA" w:rsidP="00560283">
      <w:pPr>
        <w:pStyle w:val="ListParagraph"/>
        <w:widowControl w:val="0"/>
        <w:autoSpaceDE w:val="0"/>
        <w:autoSpaceDN w:val="0"/>
        <w:adjustRightInd w:val="0"/>
        <w:spacing w:after="0" w:line="280" w:lineRule="exact"/>
        <w:ind w:left="993"/>
        <w:jc w:val="both"/>
        <w:rPr>
          <w:rFonts w:ascii="Times New Roman" w:hAnsi="Times New Roman"/>
        </w:rPr>
      </w:pPr>
      <w:r w:rsidRPr="00AF71D9">
        <w:rPr>
          <w:rFonts w:ascii="Times New Roman" w:hAnsi="Times New Roman"/>
        </w:rPr>
        <w:t xml:space="preserve">Rincian dari Beban  Luar Biasa dijelaskan dalam Catatan atas Laporan Keuangan (CaLK). </w:t>
      </w:r>
    </w:p>
    <w:p w:rsidR="00522FE8" w:rsidRDefault="00522FE8" w:rsidP="00560283">
      <w:pPr>
        <w:pStyle w:val="ListParagraph"/>
        <w:widowControl w:val="0"/>
        <w:autoSpaceDE w:val="0"/>
        <w:autoSpaceDN w:val="0"/>
        <w:adjustRightInd w:val="0"/>
        <w:spacing w:after="0" w:line="280" w:lineRule="exact"/>
        <w:ind w:left="993"/>
        <w:jc w:val="both"/>
        <w:rPr>
          <w:rFonts w:ascii="Times New Roman" w:hAnsi="Times New Roman"/>
        </w:rPr>
      </w:pPr>
    </w:p>
    <w:p w:rsidR="00522FE8" w:rsidRDefault="00522FE8" w:rsidP="00560283">
      <w:pPr>
        <w:pStyle w:val="ListParagraph"/>
        <w:widowControl w:val="0"/>
        <w:autoSpaceDE w:val="0"/>
        <w:autoSpaceDN w:val="0"/>
        <w:adjustRightInd w:val="0"/>
        <w:spacing w:after="0" w:line="280" w:lineRule="exact"/>
        <w:ind w:left="993"/>
        <w:jc w:val="both"/>
        <w:rPr>
          <w:rFonts w:ascii="Times New Roman" w:hAnsi="Times New Roman"/>
        </w:rPr>
      </w:pPr>
    </w:p>
    <w:p w:rsidR="00522FE8" w:rsidRDefault="00522FE8" w:rsidP="00560283">
      <w:pPr>
        <w:pStyle w:val="ListParagraph"/>
        <w:widowControl w:val="0"/>
        <w:autoSpaceDE w:val="0"/>
        <w:autoSpaceDN w:val="0"/>
        <w:adjustRightInd w:val="0"/>
        <w:spacing w:after="0" w:line="280" w:lineRule="exact"/>
        <w:ind w:left="993"/>
        <w:jc w:val="both"/>
        <w:rPr>
          <w:rFonts w:ascii="Times New Roman" w:hAnsi="Times New Roman"/>
        </w:rPr>
      </w:pPr>
    </w:p>
    <w:p w:rsidR="00522FE8" w:rsidRPr="00AF71D9" w:rsidRDefault="00522FE8" w:rsidP="00560283">
      <w:pPr>
        <w:pStyle w:val="ListParagraph"/>
        <w:widowControl w:val="0"/>
        <w:autoSpaceDE w:val="0"/>
        <w:autoSpaceDN w:val="0"/>
        <w:adjustRightInd w:val="0"/>
        <w:spacing w:after="0" w:line="280" w:lineRule="exact"/>
        <w:ind w:left="993"/>
        <w:jc w:val="both"/>
        <w:rPr>
          <w:rFonts w:ascii="Times New Roman" w:hAnsi="Times New Roman"/>
        </w:rPr>
      </w:pPr>
    </w:p>
    <w:p w:rsidR="00560283" w:rsidRDefault="00560283" w:rsidP="00560283">
      <w:pPr>
        <w:pStyle w:val="ListParagraph"/>
        <w:widowControl w:val="0"/>
        <w:autoSpaceDE w:val="0"/>
        <w:autoSpaceDN w:val="0"/>
        <w:adjustRightInd w:val="0"/>
        <w:spacing w:after="0" w:line="280" w:lineRule="exact"/>
        <w:ind w:left="993"/>
        <w:jc w:val="both"/>
        <w:rPr>
          <w:rFonts w:ascii="Times New Roman" w:hAnsi="Times New Roman"/>
        </w:rPr>
      </w:pPr>
    </w:p>
    <w:p w:rsidR="00D47737" w:rsidRPr="00AF71D9" w:rsidRDefault="00E55E1F" w:rsidP="00AE27CB">
      <w:pPr>
        <w:numPr>
          <w:ilvl w:val="0"/>
          <w:numId w:val="109"/>
        </w:numPr>
        <w:spacing w:after="0" w:line="280" w:lineRule="exact"/>
        <w:ind w:hanging="294"/>
        <w:jc w:val="both"/>
        <w:rPr>
          <w:rFonts w:ascii="Times New Roman" w:hAnsi="Times New Roman"/>
          <w:b/>
          <w:lang w:val="sv-SE"/>
        </w:rPr>
      </w:pPr>
      <w:r w:rsidRPr="00AF71D9">
        <w:rPr>
          <w:rFonts w:ascii="Times New Roman" w:hAnsi="Times New Roman"/>
          <w:b/>
          <w:lang w:val="sv-SE"/>
        </w:rPr>
        <w:lastRenderedPageBreak/>
        <w:t>Kebijakan Akuntansi koreksi kesalahan, perubahan kebijakan akuntansi, perubahan estimasi akuntansi dan operasi yang tidak dilanjutkan.</w:t>
      </w:r>
    </w:p>
    <w:p w:rsidR="007708CA" w:rsidRPr="00AF71D9" w:rsidRDefault="007708CA" w:rsidP="00AE27CB">
      <w:pPr>
        <w:numPr>
          <w:ilvl w:val="0"/>
          <w:numId w:val="149"/>
        </w:numPr>
        <w:autoSpaceDE w:val="0"/>
        <w:autoSpaceDN w:val="0"/>
        <w:adjustRightInd w:val="0"/>
        <w:spacing w:after="0" w:line="280" w:lineRule="exact"/>
        <w:ind w:left="993" w:hanging="284"/>
        <w:jc w:val="both"/>
        <w:rPr>
          <w:rFonts w:ascii="Times New Roman" w:hAnsi="Times New Roman"/>
          <w:lang w:val="sv-SE"/>
        </w:rPr>
      </w:pPr>
      <w:r w:rsidRPr="00AF71D9">
        <w:rPr>
          <w:rFonts w:ascii="Times New Roman" w:hAnsi="Times New Roman"/>
          <w:lang w:val="sv-SE"/>
        </w:rPr>
        <w:t>Koreksi kesalahan yang tidak berulang yang terjadi pada periode berjalan, baik yang mempengaruhi posisi kas maupun yang tidak, dilakukan dengan pembetulan pada akun yang bersangkutan dalam periode berjalan.</w:t>
      </w:r>
    </w:p>
    <w:p w:rsidR="007708CA" w:rsidRPr="00AF71D9" w:rsidRDefault="007708CA" w:rsidP="00AE27CB">
      <w:pPr>
        <w:numPr>
          <w:ilvl w:val="0"/>
          <w:numId w:val="149"/>
        </w:numPr>
        <w:autoSpaceDE w:val="0"/>
        <w:autoSpaceDN w:val="0"/>
        <w:adjustRightInd w:val="0"/>
        <w:spacing w:after="0" w:line="280" w:lineRule="exact"/>
        <w:ind w:left="993" w:hanging="284"/>
        <w:jc w:val="both"/>
        <w:rPr>
          <w:rFonts w:ascii="Times New Roman" w:hAnsi="Times New Roman"/>
          <w:lang w:val="sv-SE"/>
        </w:rPr>
      </w:pPr>
      <w:r w:rsidRPr="00AF71D9">
        <w:rPr>
          <w:rFonts w:ascii="Times New Roman" w:hAnsi="Times New Roman"/>
          <w:lang w:val="sv-SE"/>
        </w:rPr>
        <w:t xml:space="preserve">Koreksi kesalahan yang tidak berulang yang terjadi pada periode berjalan, baik yang mempengaruhi posisi kas maupun yang tidak, dilakukan dengan pembetulan pada akun yang bersangkutan dalam periode berjalan, baik pada akun pendapatan-LRA atau akun belanja, maupun akun pendapatan-LO atau akun beban. </w:t>
      </w:r>
    </w:p>
    <w:p w:rsidR="007708CA" w:rsidRPr="00AF71D9" w:rsidRDefault="007708CA" w:rsidP="00AE27CB">
      <w:pPr>
        <w:numPr>
          <w:ilvl w:val="0"/>
          <w:numId w:val="149"/>
        </w:numPr>
        <w:autoSpaceDE w:val="0"/>
        <w:autoSpaceDN w:val="0"/>
        <w:adjustRightInd w:val="0"/>
        <w:spacing w:after="0" w:line="280" w:lineRule="exact"/>
        <w:ind w:left="993" w:hanging="284"/>
        <w:jc w:val="both"/>
        <w:rPr>
          <w:rFonts w:ascii="Times New Roman" w:hAnsi="Times New Roman"/>
          <w:lang w:val="sv-SE"/>
        </w:rPr>
      </w:pPr>
      <w:r w:rsidRPr="00AF71D9">
        <w:rPr>
          <w:rFonts w:ascii="Times New Roman" w:hAnsi="Times New Roman"/>
          <w:lang w:val="sv-SE"/>
        </w:rPr>
        <w:t xml:space="preserve">Koreksi kesalahan yang tidak berulang yang terjadi pada periode-periode sebelumnya dan mempengaruhi posisi kas, apabila laporan keuangan periode tersebut belum diterbitkan, dilakukan dengan pembetulan pada akun yang bersangkutan, baik pada akun pendapatan- LRA atau akun belanja, maupun akun pendapatan-LO atau akun beban. </w:t>
      </w:r>
    </w:p>
    <w:p w:rsidR="007708CA" w:rsidRPr="00AF71D9" w:rsidRDefault="007708CA" w:rsidP="00AE27CB">
      <w:pPr>
        <w:numPr>
          <w:ilvl w:val="0"/>
          <w:numId w:val="149"/>
        </w:numPr>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 xml:space="preserve">Koreksi kesalahan atas pengeluaran belanja (sehingga mengakibatkan penerimaan kembali belanja) yang tidak berulang yang  terjadi pada periode-periode sebelumnya dan menambah posisi kas, apabila laporan keuangan periode tersebut sudah diterbitkan, dilakukan dengan pembetulan pada akun pendapatan lain-lain–LRA. Dalam hal mengakibatkan pengurangan kas dilakukan dengan pembetulan pada akun Saldo Anggaran Lebih. </w:t>
      </w:r>
    </w:p>
    <w:p w:rsidR="007708CA" w:rsidRPr="00AF71D9" w:rsidRDefault="007708CA" w:rsidP="00AE27CB">
      <w:pPr>
        <w:numPr>
          <w:ilvl w:val="0"/>
          <w:numId w:val="149"/>
        </w:numPr>
        <w:tabs>
          <w:tab w:val="left" w:pos="993"/>
        </w:tabs>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Koreksi</w:t>
      </w:r>
      <w:r w:rsidRPr="00AF71D9">
        <w:rPr>
          <w:rFonts w:ascii="Times New Roman" w:hAnsi="Times New Roman"/>
          <w:bCs/>
          <w:iCs/>
        </w:rPr>
        <w:t xml:space="preserve"> kesalahan atas pero</w:t>
      </w:r>
      <w:r w:rsidRPr="00AF71D9">
        <w:rPr>
          <w:rFonts w:ascii="Times New Roman" w:hAnsi="Times New Roman"/>
          <w:bCs/>
          <w:iCs/>
          <w:spacing w:val="2"/>
        </w:rPr>
        <w:t>l</w:t>
      </w:r>
      <w:r w:rsidRPr="00AF71D9">
        <w:rPr>
          <w:rFonts w:ascii="Times New Roman" w:hAnsi="Times New Roman"/>
          <w:bCs/>
          <w:iCs/>
        </w:rPr>
        <w:t xml:space="preserve">ehan aset selain kas yang tidak berulang yang terjadi pada periode-periode sebelumnya dan menambah  maupun </w:t>
      </w:r>
      <w:r w:rsidRPr="00AF71D9">
        <w:rPr>
          <w:rFonts w:ascii="Times New Roman" w:hAnsi="Times New Roman"/>
          <w:bCs/>
          <w:iCs/>
          <w:spacing w:val="1"/>
        </w:rPr>
        <w:t>m</w:t>
      </w:r>
      <w:r w:rsidRPr="00AF71D9">
        <w:rPr>
          <w:rFonts w:ascii="Times New Roman" w:hAnsi="Times New Roman"/>
          <w:bCs/>
          <w:iCs/>
        </w:rPr>
        <w:t xml:space="preserve">engurangi posisi kas, apabila laporan keuangan periode tersebut sudah diterbitkan, dilakukan </w:t>
      </w:r>
      <w:r w:rsidRPr="00AF71D9">
        <w:rPr>
          <w:rFonts w:ascii="Times New Roman" w:hAnsi="Times New Roman"/>
          <w:bCs/>
          <w:iCs/>
          <w:spacing w:val="1"/>
        </w:rPr>
        <w:t>d</w:t>
      </w:r>
      <w:r w:rsidRPr="00AF71D9">
        <w:rPr>
          <w:rFonts w:ascii="Times New Roman" w:hAnsi="Times New Roman"/>
          <w:bCs/>
          <w:iCs/>
        </w:rPr>
        <w:t>engan pembetulan pada akun kas dan akun aset bersangkutan.</w:t>
      </w:r>
    </w:p>
    <w:p w:rsidR="007708CA" w:rsidRPr="00AF71D9" w:rsidRDefault="007708CA" w:rsidP="00AE27CB">
      <w:pPr>
        <w:numPr>
          <w:ilvl w:val="0"/>
          <w:numId w:val="149"/>
        </w:numPr>
        <w:autoSpaceDE w:val="0"/>
        <w:autoSpaceDN w:val="0"/>
        <w:adjustRightInd w:val="0"/>
        <w:spacing w:after="0" w:line="280" w:lineRule="exact"/>
        <w:ind w:left="993" w:hanging="284"/>
        <w:jc w:val="both"/>
        <w:rPr>
          <w:rFonts w:ascii="Times New Roman" w:hAnsi="Times New Roman"/>
          <w:lang w:val="sv-SE"/>
        </w:rPr>
      </w:pPr>
      <w:r w:rsidRPr="00AF71D9">
        <w:rPr>
          <w:rFonts w:ascii="Times New Roman" w:hAnsi="Times New Roman"/>
        </w:rPr>
        <w:t>Koreksi kesalahan atas beban yang tidak berulang, sehingga mengakibatkan pengurangan beban, yang terjadi pada periode-periode sebelumnya dan mempengaruhi posisi kas dan tidak mempengaruhi secara material posisi aset selain kas, apabila laporan keuangan periode tersebut sudah diterbitkan, dilakukan dengan pembetulan pada akun pendapatan lain-lain-LO. Dalam hal mengakibatkan penambahan beban dilakukan dengan pembetulan pada akun ekuitas.</w:t>
      </w:r>
    </w:p>
    <w:p w:rsidR="007708CA" w:rsidRPr="00AF71D9" w:rsidRDefault="007708CA" w:rsidP="00AE27CB">
      <w:pPr>
        <w:numPr>
          <w:ilvl w:val="0"/>
          <w:numId w:val="149"/>
        </w:numPr>
        <w:tabs>
          <w:tab w:val="left" w:pos="851"/>
        </w:tabs>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Koreksi kesalahan atas penerimaan pendapatan-LRA yang tidak berulang yang terjadi pada periode-periode sebelumnya dan menambah maupun mengurangi posisi kas, apabila laporan keuangan periode tersebut sudah diterbitkan, dilakukan dengan pembetulan pada akun kas dan akun Saldo Anggaran Lebih.</w:t>
      </w:r>
    </w:p>
    <w:p w:rsidR="007708CA" w:rsidRPr="00AF71D9" w:rsidRDefault="007708CA" w:rsidP="00AE27CB">
      <w:pPr>
        <w:widowControl w:val="0"/>
        <w:numPr>
          <w:ilvl w:val="0"/>
          <w:numId w:val="149"/>
        </w:numPr>
        <w:tabs>
          <w:tab w:val="left" w:pos="851"/>
        </w:tabs>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Koreksi kesalahan atas penerimaan pendapatan-LO yang tidak berulang yang terjadi pada periode-periode sebelumnya dan menambah maupun mengurangi posisi kas, apabila laporan keuangan periode tersebut sudah diterbitkan, dilakukan dengan pembetulan pada akun kas dan akun ekuitas.</w:t>
      </w:r>
    </w:p>
    <w:p w:rsidR="007708CA" w:rsidRPr="00AF71D9" w:rsidRDefault="007708CA" w:rsidP="00AE27CB">
      <w:pPr>
        <w:numPr>
          <w:ilvl w:val="0"/>
          <w:numId w:val="149"/>
        </w:numPr>
        <w:autoSpaceDE w:val="0"/>
        <w:autoSpaceDN w:val="0"/>
        <w:adjustRightInd w:val="0"/>
        <w:spacing w:after="0" w:line="280" w:lineRule="exact"/>
        <w:ind w:left="993" w:hanging="284"/>
        <w:jc w:val="both"/>
        <w:rPr>
          <w:rFonts w:ascii="Times New Roman" w:hAnsi="Times New Roman"/>
          <w:lang w:val="sv-SE"/>
        </w:rPr>
      </w:pPr>
      <w:r w:rsidRPr="00AF71D9">
        <w:rPr>
          <w:rFonts w:ascii="Times New Roman" w:hAnsi="Times New Roman"/>
        </w:rPr>
        <w:t>Koreksi kesalahan atas penerimaan dan pengeluaran pembiayaan yang tidak berulang yang terjadi pada periode-periode sebelumnya dan menambah maupun mengurangi posisi kas, apabila laporan keuangan periode tersebut sudah diterbitkan, dilakukan dengan pembetulan pada akun kas dan akun Saldo Anggaran Lebih.</w:t>
      </w:r>
    </w:p>
    <w:p w:rsidR="007708CA" w:rsidRPr="00AF71D9" w:rsidRDefault="007708CA" w:rsidP="00AE27CB">
      <w:pPr>
        <w:numPr>
          <w:ilvl w:val="0"/>
          <w:numId w:val="149"/>
        </w:numPr>
        <w:autoSpaceDE w:val="0"/>
        <w:autoSpaceDN w:val="0"/>
        <w:adjustRightInd w:val="0"/>
        <w:spacing w:after="0" w:line="280" w:lineRule="exact"/>
        <w:ind w:left="993" w:hanging="284"/>
        <w:jc w:val="both"/>
        <w:rPr>
          <w:rFonts w:ascii="Times New Roman" w:hAnsi="Times New Roman"/>
          <w:lang w:val="sv-SE"/>
        </w:rPr>
      </w:pPr>
      <w:r w:rsidRPr="00AF71D9">
        <w:rPr>
          <w:rFonts w:ascii="Times New Roman" w:hAnsi="Times New Roman"/>
          <w:lang w:val="sv-SE"/>
        </w:rPr>
        <w:t xml:space="preserve">Koreksi kesalahan yang tidak berulang atas pencatatan kewajiban yang terjadi pada periode-periode sebelumnya dan menambah maupun mengurangi posisi kas, apabila </w:t>
      </w:r>
      <w:r w:rsidRPr="00AF71D9">
        <w:rPr>
          <w:rFonts w:ascii="Times New Roman" w:hAnsi="Times New Roman"/>
          <w:lang w:val="sv-SE"/>
        </w:rPr>
        <w:lastRenderedPageBreak/>
        <w:t>laporan keuangan periode tersebut sudah diterbitkan, dilakukan dengan pembetulan pada akun kas dan akun kewajiban bersangkutan.</w:t>
      </w:r>
    </w:p>
    <w:p w:rsidR="007708CA" w:rsidRPr="00AF71D9" w:rsidRDefault="007708CA" w:rsidP="00AE27CB">
      <w:pPr>
        <w:numPr>
          <w:ilvl w:val="0"/>
          <w:numId w:val="149"/>
        </w:numPr>
        <w:autoSpaceDE w:val="0"/>
        <w:autoSpaceDN w:val="0"/>
        <w:adjustRightInd w:val="0"/>
        <w:spacing w:after="0" w:line="280" w:lineRule="exact"/>
        <w:ind w:left="993" w:hanging="284"/>
        <w:jc w:val="both"/>
        <w:rPr>
          <w:rFonts w:ascii="Times New Roman" w:hAnsi="Times New Roman"/>
          <w:lang w:val="sv-SE"/>
        </w:rPr>
      </w:pPr>
      <w:r w:rsidRPr="00AF71D9">
        <w:rPr>
          <w:rFonts w:ascii="Times New Roman" w:hAnsi="Times New Roman"/>
          <w:lang w:val="sv-SE"/>
        </w:rPr>
        <w:t xml:space="preserve">Koreksi kesalahan yang tidak berulang yang terjadi pada periode-periode sebelumnya dan tidak mempengaruhi posisi kas, baik sebelum maupun setelah laporan keuangan periode tersebut diterbitkan, dilakukan dengan pembetulan pos-pos neraca terkait pada periode ditemukannya kesalahan. </w:t>
      </w:r>
    </w:p>
    <w:p w:rsidR="007708CA" w:rsidRPr="00AF71D9" w:rsidRDefault="007708CA" w:rsidP="00AE27CB">
      <w:pPr>
        <w:numPr>
          <w:ilvl w:val="0"/>
          <w:numId w:val="149"/>
        </w:numPr>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rPr>
        <w:t>Koreksi kesalahan yang berhubungan dengan periode-periode yang lalu terhadap posisi kas dilaporkan dalam Laporan Arus Kas tahun berjalan pada aktivitas yang bersangkutan.</w:t>
      </w:r>
    </w:p>
    <w:p w:rsidR="007708CA" w:rsidRPr="00AF71D9" w:rsidRDefault="007708CA" w:rsidP="00AE27CB">
      <w:pPr>
        <w:numPr>
          <w:ilvl w:val="0"/>
          <w:numId w:val="149"/>
        </w:numPr>
        <w:autoSpaceDE w:val="0"/>
        <w:autoSpaceDN w:val="0"/>
        <w:adjustRightInd w:val="0"/>
        <w:spacing w:after="0" w:line="280" w:lineRule="exact"/>
        <w:ind w:left="993" w:hanging="284"/>
        <w:jc w:val="both"/>
        <w:rPr>
          <w:rFonts w:ascii="Times New Roman" w:hAnsi="Times New Roman"/>
        </w:rPr>
      </w:pPr>
      <w:r w:rsidRPr="00AF71D9">
        <w:rPr>
          <w:rFonts w:ascii="Times New Roman" w:hAnsi="Times New Roman"/>
          <w:bCs/>
          <w:iCs/>
        </w:rPr>
        <w:t>Koreksi kesalahan diungkapkan pada Catatan atas Laporan Keuangan.</w:t>
      </w:r>
    </w:p>
    <w:p w:rsidR="007708CA" w:rsidRPr="00AF71D9" w:rsidRDefault="007708CA" w:rsidP="009366DA">
      <w:pPr>
        <w:autoSpaceDE w:val="0"/>
        <w:autoSpaceDN w:val="0"/>
        <w:adjustRightInd w:val="0"/>
        <w:spacing w:after="0" w:line="280" w:lineRule="exact"/>
        <w:ind w:left="993" w:hanging="284"/>
        <w:jc w:val="both"/>
        <w:rPr>
          <w:rFonts w:ascii="Times New Roman" w:hAnsi="Times New Roman"/>
        </w:rPr>
      </w:pPr>
    </w:p>
    <w:p w:rsidR="00126D02" w:rsidRPr="00AF71D9" w:rsidRDefault="00126D02" w:rsidP="00F43F8F">
      <w:pPr>
        <w:spacing w:after="0" w:line="280" w:lineRule="exact"/>
        <w:jc w:val="center"/>
        <w:rPr>
          <w:rFonts w:ascii="Times New Roman" w:hAnsi="Times New Roman"/>
          <w:b/>
          <w:lang w:val="es-ES"/>
        </w:rPr>
      </w:pPr>
    </w:p>
    <w:p w:rsidR="00126D02" w:rsidRPr="00AF71D9" w:rsidRDefault="00126D02" w:rsidP="00F43F8F">
      <w:pPr>
        <w:spacing w:after="0" w:line="280" w:lineRule="exact"/>
        <w:jc w:val="center"/>
        <w:rPr>
          <w:rFonts w:ascii="Times New Roman" w:hAnsi="Times New Roman"/>
          <w:b/>
          <w:lang w:val="es-ES"/>
        </w:rPr>
      </w:pPr>
    </w:p>
    <w:p w:rsidR="00126D02" w:rsidRDefault="00126D02" w:rsidP="00F43F8F">
      <w:pPr>
        <w:spacing w:after="0" w:line="280" w:lineRule="exact"/>
        <w:jc w:val="center"/>
        <w:rPr>
          <w:rFonts w:ascii="Times New Roman" w:hAnsi="Times New Roman"/>
          <w:b/>
          <w:lang w:val="es-ES"/>
        </w:rPr>
      </w:pPr>
    </w:p>
    <w:p w:rsidR="00A9534C" w:rsidRPr="00AF71D9" w:rsidRDefault="00A9534C" w:rsidP="00F43F8F">
      <w:pPr>
        <w:spacing w:after="0" w:line="280" w:lineRule="exact"/>
        <w:jc w:val="center"/>
        <w:rPr>
          <w:rFonts w:ascii="Times New Roman" w:hAnsi="Times New Roman"/>
          <w:b/>
          <w:lang w:val="es-ES"/>
        </w:rPr>
      </w:pPr>
    </w:p>
    <w:p w:rsidR="004C032A" w:rsidRDefault="004C032A"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522FE8" w:rsidRDefault="00522FE8" w:rsidP="00F43F8F">
      <w:pPr>
        <w:spacing w:after="0" w:line="280" w:lineRule="exact"/>
        <w:jc w:val="center"/>
        <w:rPr>
          <w:rFonts w:ascii="Times New Roman" w:hAnsi="Times New Roman"/>
          <w:b/>
          <w:lang w:val="es-ES"/>
        </w:rPr>
      </w:pPr>
    </w:p>
    <w:p w:rsidR="004909C4" w:rsidRPr="00AF71D9" w:rsidRDefault="004909C4" w:rsidP="004909C4">
      <w:pPr>
        <w:spacing w:after="0" w:line="280" w:lineRule="exact"/>
        <w:jc w:val="center"/>
        <w:rPr>
          <w:rFonts w:ascii="Times New Roman" w:hAnsi="Times New Roman"/>
          <w:b/>
          <w:lang w:val="es-ES"/>
        </w:rPr>
      </w:pPr>
      <w:r w:rsidRPr="00AF71D9">
        <w:rPr>
          <w:rFonts w:ascii="Times New Roman" w:hAnsi="Times New Roman"/>
          <w:b/>
          <w:lang w:val="es-ES"/>
        </w:rPr>
        <w:t>BAB V</w:t>
      </w:r>
    </w:p>
    <w:p w:rsidR="004909C4" w:rsidRPr="00AF71D9" w:rsidRDefault="004909C4" w:rsidP="004909C4">
      <w:pPr>
        <w:spacing w:line="280" w:lineRule="exact"/>
        <w:jc w:val="center"/>
        <w:rPr>
          <w:rFonts w:ascii="Times New Roman" w:hAnsi="Times New Roman"/>
          <w:b/>
          <w:lang w:val="es-ES"/>
        </w:rPr>
      </w:pPr>
      <w:r w:rsidRPr="00AF71D9">
        <w:rPr>
          <w:rFonts w:ascii="Times New Roman" w:hAnsi="Times New Roman"/>
          <w:b/>
          <w:lang w:val="es-ES"/>
        </w:rPr>
        <w:t>PENJELASAN ATAS POS-POS LAPORAN KEUANGAN</w:t>
      </w:r>
    </w:p>
    <w:p w:rsidR="004909C4" w:rsidRPr="00AF71D9" w:rsidRDefault="004909C4" w:rsidP="004909C4">
      <w:pPr>
        <w:spacing w:line="280" w:lineRule="exact"/>
        <w:jc w:val="center"/>
        <w:rPr>
          <w:rFonts w:ascii="Times New Roman" w:hAnsi="Times New Roman"/>
          <w:b/>
          <w:lang w:val="es-ES"/>
        </w:rPr>
      </w:pPr>
    </w:p>
    <w:p w:rsidR="004909C4" w:rsidRPr="00AF71D9" w:rsidRDefault="004909C4" w:rsidP="004909C4">
      <w:pPr>
        <w:pStyle w:val="ListParagraph"/>
        <w:numPr>
          <w:ilvl w:val="0"/>
          <w:numId w:val="1"/>
        </w:numPr>
        <w:tabs>
          <w:tab w:val="left" w:pos="426"/>
        </w:tabs>
        <w:spacing w:line="280" w:lineRule="exact"/>
        <w:jc w:val="both"/>
        <w:outlineLvl w:val="0"/>
        <w:rPr>
          <w:rFonts w:ascii="Times New Roman" w:hAnsi="Times New Roman"/>
          <w:b/>
          <w:lang w:val="es-ES"/>
        </w:rPr>
      </w:pPr>
      <w:r w:rsidRPr="00AF71D9">
        <w:rPr>
          <w:rFonts w:ascii="Times New Roman" w:hAnsi="Times New Roman"/>
          <w:b/>
          <w:lang w:val="es-ES"/>
        </w:rPr>
        <w:t>PENJELASAN POS-POS LAPORAN REALISASI APBD</w:t>
      </w:r>
    </w:p>
    <w:p w:rsidR="004909C4" w:rsidRPr="00AF71D9" w:rsidRDefault="004909C4" w:rsidP="004909C4">
      <w:pPr>
        <w:tabs>
          <w:tab w:val="left" w:pos="540"/>
          <w:tab w:val="left" w:pos="900"/>
        </w:tabs>
        <w:spacing w:after="0" w:line="280" w:lineRule="exact"/>
        <w:ind w:left="426"/>
        <w:jc w:val="both"/>
        <w:outlineLvl w:val="0"/>
        <w:rPr>
          <w:rFonts w:ascii="Times New Roman" w:hAnsi="Times New Roman"/>
          <w:b/>
          <w:lang w:val="sv-SE"/>
        </w:rPr>
      </w:pPr>
      <w:r w:rsidRPr="00AF71D9">
        <w:rPr>
          <w:rFonts w:ascii="Times New Roman" w:hAnsi="Times New Roman"/>
          <w:b/>
          <w:lang w:val="sv-SE"/>
        </w:rPr>
        <w:t xml:space="preserve">A.1. </w:t>
      </w:r>
      <w:r w:rsidRPr="00AF71D9">
        <w:rPr>
          <w:rFonts w:ascii="Times New Roman" w:hAnsi="Times New Roman"/>
          <w:b/>
          <w:lang w:val="sv-SE"/>
        </w:rPr>
        <w:tab/>
        <w:t>PENDAPATAN</w:t>
      </w:r>
    </w:p>
    <w:p w:rsidR="004909C4" w:rsidRPr="00AF71D9" w:rsidRDefault="004909C4" w:rsidP="004909C4">
      <w:pPr>
        <w:pStyle w:val="ListParagraph"/>
        <w:spacing w:after="0" w:line="280" w:lineRule="exact"/>
        <w:ind w:left="1441" w:hanging="539"/>
        <w:jc w:val="center"/>
        <w:outlineLvl w:val="0"/>
        <w:rPr>
          <w:rFonts w:ascii="Arial Narrow" w:hAnsi="Arial Narrow" w:cs="Arial"/>
          <w:b/>
          <w:lang w:val="sv-SE"/>
        </w:rPr>
      </w:pPr>
      <w:r w:rsidRPr="00AF71D9">
        <w:rPr>
          <w:rFonts w:ascii="Arial Narrow" w:hAnsi="Arial Narrow" w:cs="Arial"/>
          <w:b/>
          <w:lang w:val="sv-SE"/>
        </w:rPr>
        <w:t>Tabel. 28.</w:t>
      </w:r>
    </w:p>
    <w:p w:rsidR="004909C4" w:rsidRPr="00AF71D9" w:rsidRDefault="004909C4" w:rsidP="004909C4">
      <w:pPr>
        <w:pStyle w:val="ListParagraph"/>
        <w:spacing w:after="0" w:line="280" w:lineRule="exact"/>
        <w:ind w:left="1441" w:hanging="539"/>
        <w:jc w:val="center"/>
        <w:outlineLvl w:val="0"/>
        <w:rPr>
          <w:rFonts w:ascii="Arial Narrow" w:hAnsi="Arial Narrow" w:cs="Arial"/>
          <w:b/>
          <w:lang w:val="sv-SE"/>
        </w:rPr>
      </w:pPr>
      <w:r w:rsidRPr="00AF71D9">
        <w:rPr>
          <w:rFonts w:ascii="Arial Narrow" w:hAnsi="Arial Narrow" w:cs="Arial"/>
          <w:b/>
          <w:lang w:val="sv-SE"/>
        </w:rPr>
        <w:t>Pendapatan TA 201</w:t>
      </w:r>
      <w:r>
        <w:rPr>
          <w:rFonts w:ascii="Arial Narrow" w:hAnsi="Arial Narrow" w:cs="Arial"/>
          <w:b/>
          <w:lang w:val="sv-SE"/>
        </w:rPr>
        <w:t>6</w:t>
      </w:r>
    </w:p>
    <w:p w:rsidR="004909C4" w:rsidRPr="00AF71D9" w:rsidRDefault="004909C4" w:rsidP="004909C4">
      <w:pPr>
        <w:pStyle w:val="ListParagraph"/>
        <w:spacing w:after="0" w:line="280" w:lineRule="exact"/>
        <w:ind w:left="1441" w:hanging="539"/>
        <w:jc w:val="center"/>
        <w:outlineLvl w:val="0"/>
        <w:rPr>
          <w:rFonts w:ascii="Arial Narrow" w:hAnsi="Arial Narrow" w:cs="Arial"/>
          <w:b/>
          <w:lang w:val="sv-SE"/>
        </w:rPr>
      </w:pPr>
    </w:p>
    <w:tbl>
      <w:tblPr>
        <w:tblW w:w="784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7"/>
        <w:gridCol w:w="1535"/>
        <w:gridCol w:w="1535"/>
        <w:gridCol w:w="1398"/>
        <w:gridCol w:w="698"/>
        <w:gridCol w:w="1418"/>
      </w:tblGrid>
      <w:tr w:rsidR="004909C4" w:rsidRPr="00AF71D9" w:rsidTr="0011406D">
        <w:trPr>
          <w:trHeight w:val="318"/>
        </w:trPr>
        <w:tc>
          <w:tcPr>
            <w:tcW w:w="1257"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4468"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69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141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4909C4" w:rsidRPr="00AF71D9" w:rsidTr="0011406D">
        <w:trPr>
          <w:trHeight w:val="170"/>
        </w:trPr>
        <w:tc>
          <w:tcPr>
            <w:tcW w:w="1257" w:type="dxa"/>
            <w:vMerge/>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1535"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35"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39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69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w:t>
            </w:r>
          </w:p>
        </w:tc>
        <w:tc>
          <w:tcPr>
            <w:tcW w:w="141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4909C4" w:rsidRPr="00AF71D9" w:rsidTr="0011406D">
        <w:trPr>
          <w:trHeight w:hRule="exact" w:val="754"/>
        </w:trPr>
        <w:tc>
          <w:tcPr>
            <w:tcW w:w="1257" w:type="dxa"/>
            <w:shd w:val="clear" w:color="auto" w:fill="FFFFFF"/>
          </w:tcPr>
          <w:p w:rsidR="004909C4" w:rsidRPr="00AF71D9" w:rsidRDefault="004909C4" w:rsidP="0011406D">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PENDAPATAN</w:t>
            </w:r>
          </w:p>
          <w:p w:rsidR="004909C4" w:rsidRPr="00AF71D9" w:rsidRDefault="004909C4" w:rsidP="0011406D">
            <w:pPr>
              <w:spacing w:after="0" w:line="280" w:lineRule="exact"/>
              <w:jc w:val="both"/>
              <w:rPr>
                <w:rFonts w:ascii="Arial Narrow" w:hAnsi="Arial Narrow" w:cs="Arial"/>
                <w:b/>
                <w:sz w:val="16"/>
                <w:szCs w:val="16"/>
                <w:lang w:val="es-ES"/>
              </w:rPr>
            </w:pPr>
          </w:p>
        </w:tc>
        <w:tc>
          <w:tcPr>
            <w:tcW w:w="1535" w:type="dxa"/>
            <w:shd w:val="clear" w:color="auto" w:fill="FFFFFF"/>
          </w:tcPr>
          <w:p w:rsidR="004909C4" w:rsidRPr="005921F2" w:rsidRDefault="004909C4" w:rsidP="0011406D">
            <w:pPr>
              <w:spacing w:line="280" w:lineRule="exact"/>
              <w:jc w:val="both"/>
              <w:rPr>
                <w:rFonts w:ascii="Arial Narrow" w:hAnsi="Arial Narrow" w:cs="Tahoma"/>
                <w:b/>
                <w:color w:val="000000"/>
                <w:sz w:val="16"/>
                <w:szCs w:val="16"/>
              </w:rPr>
            </w:pPr>
            <w:r w:rsidRPr="005921F2">
              <w:rPr>
                <w:rFonts w:ascii="Arial Narrow" w:hAnsi="Arial Narrow" w:cs="Tahoma"/>
                <w:b/>
                <w:color w:val="000000"/>
                <w:sz w:val="16"/>
                <w:szCs w:val="16"/>
              </w:rPr>
              <w:t>2.016.208.038.000</w:t>
            </w:r>
            <w:r w:rsidR="00512A68">
              <w:rPr>
                <w:rFonts w:ascii="Arial Narrow" w:hAnsi="Arial Narrow" w:cs="Tahoma"/>
                <w:b/>
                <w:color w:val="000000"/>
                <w:sz w:val="16"/>
                <w:szCs w:val="16"/>
              </w:rPr>
              <w:t>,</w:t>
            </w:r>
            <w:r w:rsidRPr="005921F2">
              <w:rPr>
                <w:rFonts w:ascii="Arial Narrow" w:hAnsi="Arial Narrow" w:cs="Tahoma"/>
                <w:b/>
                <w:color w:val="000000"/>
                <w:sz w:val="16"/>
                <w:szCs w:val="16"/>
              </w:rPr>
              <w:t xml:space="preserve">00 </w:t>
            </w:r>
          </w:p>
          <w:p w:rsidR="004909C4" w:rsidRPr="005921F2" w:rsidRDefault="004909C4" w:rsidP="0011406D">
            <w:pPr>
              <w:spacing w:after="0" w:line="280" w:lineRule="exact"/>
              <w:jc w:val="both"/>
              <w:rPr>
                <w:rFonts w:ascii="Arial Narrow" w:hAnsi="Arial Narrow" w:cs="Arial"/>
                <w:b/>
                <w:sz w:val="16"/>
                <w:szCs w:val="16"/>
                <w:lang w:val="es-ES"/>
              </w:rPr>
            </w:pPr>
          </w:p>
        </w:tc>
        <w:tc>
          <w:tcPr>
            <w:tcW w:w="1535" w:type="dxa"/>
            <w:shd w:val="clear" w:color="auto" w:fill="FFFFFF"/>
          </w:tcPr>
          <w:p w:rsidR="004909C4" w:rsidRPr="005921F2" w:rsidRDefault="004909C4" w:rsidP="0011406D">
            <w:pPr>
              <w:spacing w:line="280" w:lineRule="exact"/>
              <w:jc w:val="center"/>
              <w:rPr>
                <w:rFonts w:ascii="Arial Narrow" w:hAnsi="Arial Narrow" w:cs="Tahoma"/>
                <w:b/>
                <w:color w:val="000000"/>
                <w:sz w:val="16"/>
                <w:szCs w:val="16"/>
              </w:rPr>
            </w:pPr>
            <w:r w:rsidRPr="005921F2">
              <w:rPr>
                <w:rFonts w:ascii="Arial Narrow" w:hAnsi="Arial Narrow" w:cs="Tahoma"/>
                <w:b/>
                <w:color w:val="000000"/>
                <w:sz w:val="16"/>
                <w:szCs w:val="16"/>
              </w:rPr>
              <w:t>2.012.</w:t>
            </w:r>
            <w:r w:rsidR="00DF0EFB">
              <w:rPr>
                <w:rFonts w:ascii="Arial Narrow" w:hAnsi="Arial Narrow" w:cs="Tahoma"/>
                <w:b/>
                <w:color w:val="000000"/>
                <w:sz w:val="16"/>
                <w:szCs w:val="16"/>
              </w:rPr>
              <w:t>335.065.180</w:t>
            </w:r>
            <w:r w:rsidR="00512A68">
              <w:rPr>
                <w:rFonts w:ascii="Arial Narrow" w:hAnsi="Arial Narrow" w:cs="Tahoma"/>
                <w:b/>
                <w:color w:val="000000"/>
                <w:sz w:val="16"/>
                <w:szCs w:val="16"/>
              </w:rPr>
              <w:t>,</w:t>
            </w:r>
            <w:r w:rsidRPr="005921F2">
              <w:rPr>
                <w:rFonts w:ascii="Arial Narrow" w:hAnsi="Arial Narrow" w:cs="Tahoma"/>
                <w:b/>
                <w:color w:val="000000"/>
                <w:sz w:val="16"/>
                <w:szCs w:val="16"/>
              </w:rPr>
              <w:t xml:space="preserve">00 </w:t>
            </w:r>
          </w:p>
          <w:p w:rsidR="004909C4" w:rsidRPr="005921F2" w:rsidRDefault="004909C4" w:rsidP="0011406D">
            <w:pPr>
              <w:spacing w:after="0" w:line="280" w:lineRule="exact"/>
              <w:jc w:val="center"/>
              <w:outlineLvl w:val="0"/>
              <w:rPr>
                <w:rFonts w:ascii="Arial Narrow" w:hAnsi="Arial Narrow" w:cs="Arial"/>
                <w:b/>
                <w:sz w:val="16"/>
                <w:szCs w:val="16"/>
                <w:highlight w:val="yellow"/>
                <w:lang w:val="es-ES"/>
              </w:rPr>
            </w:pPr>
          </w:p>
        </w:tc>
        <w:tc>
          <w:tcPr>
            <w:tcW w:w="1397" w:type="dxa"/>
            <w:shd w:val="clear" w:color="auto" w:fill="FFFFFF"/>
          </w:tcPr>
          <w:p w:rsidR="004909C4" w:rsidRPr="005921F2" w:rsidRDefault="004909C4" w:rsidP="0011406D">
            <w:pPr>
              <w:spacing w:line="280" w:lineRule="exact"/>
              <w:jc w:val="both"/>
              <w:rPr>
                <w:rFonts w:ascii="Arial Narrow" w:hAnsi="Arial Narrow" w:cs="Tahoma"/>
                <w:b/>
                <w:color w:val="000000"/>
                <w:sz w:val="16"/>
                <w:szCs w:val="16"/>
              </w:rPr>
            </w:pPr>
            <w:r>
              <w:rPr>
                <w:rFonts w:ascii="Arial Narrow" w:hAnsi="Arial Narrow" w:cs="Tahoma"/>
                <w:b/>
                <w:color w:val="000000"/>
                <w:sz w:val="16"/>
                <w:szCs w:val="16"/>
              </w:rPr>
              <w:t>(3.</w:t>
            </w:r>
            <w:r w:rsidR="00DF0EFB">
              <w:rPr>
                <w:rFonts w:ascii="Arial Narrow" w:hAnsi="Arial Narrow" w:cs="Tahoma"/>
                <w:b/>
                <w:color w:val="000000"/>
                <w:sz w:val="16"/>
                <w:szCs w:val="16"/>
              </w:rPr>
              <w:t>872.972.820</w:t>
            </w:r>
            <w:r w:rsidR="007E65D0">
              <w:rPr>
                <w:rFonts w:ascii="Arial Narrow" w:hAnsi="Arial Narrow" w:cs="Tahoma"/>
                <w:b/>
                <w:color w:val="000000"/>
                <w:sz w:val="16"/>
                <w:szCs w:val="16"/>
              </w:rPr>
              <w:t>,</w:t>
            </w:r>
            <w:r w:rsidRPr="005921F2">
              <w:rPr>
                <w:rFonts w:ascii="Arial Narrow" w:hAnsi="Arial Narrow" w:cs="Tahoma"/>
                <w:b/>
                <w:color w:val="000000"/>
                <w:sz w:val="16"/>
                <w:szCs w:val="16"/>
              </w:rPr>
              <w:t>00)</w:t>
            </w:r>
          </w:p>
          <w:p w:rsidR="004909C4" w:rsidRPr="005921F2" w:rsidRDefault="004909C4" w:rsidP="0011406D">
            <w:pPr>
              <w:spacing w:after="0" w:line="280" w:lineRule="exact"/>
              <w:jc w:val="both"/>
              <w:outlineLvl w:val="0"/>
              <w:rPr>
                <w:rFonts w:ascii="Arial Narrow" w:hAnsi="Arial Narrow" w:cs="Arial"/>
                <w:b/>
                <w:sz w:val="16"/>
                <w:szCs w:val="16"/>
                <w:highlight w:val="yellow"/>
                <w:lang w:val="es-ES"/>
              </w:rPr>
            </w:pPr>
          </w:p>
        </w:tc>
        <w:tc>
          <w:tcPr>
            <w:tcW w:w="698" w:type="dxa"/>
            <w:shd w:val="clear" w:color="auto" w:fill="FFFFFF"/>
          </w:tcPr>
          <w:p w:rsidR="004909C4" w:rsidRPr="005921F2" w:rsidRDefault="004909C4" w:rsidP="0011406D">
            <w:pPr>
              <w:spacing w:after="0" w:line="280" w:lineRule="exact"/>
              <w:ind w:left="-97"/>
              <w:jc w:val="right"/>
              <w:rPr>
                <w:rFonts w:ascii="Arial Narrow" w:hAnsi="Arial Narrow" w:cs="Arial"/>
                <w:b/>
                <w:sz w:val="16"/>
                <w:szCs w:val="16"/>
              </w:rPr>
            </w:pPr>
            <w:r w:rsidRPr="005921F2">
              <w:rPr>
                <w:rFonts w:ascii="Arial Narrow" w:hAnsi="Arial Narrow" w:cs="Arial"/>
                <w:b/>
                <w:sz w:val="16"/>
                <w:szCs w:val="16"/>
              </w:rPr>
              <w:t>99,81</w:t>
            </w:r>
          </w:p>
        </w:tc>
        <w:tc>
          <w:tcPr>
            <w:tcW w:w="1418" w:type="dxa"/>
            <w:shd w:val="clear" w:color="auto" w:fill="FFFFFF"/>
          </w:tcPr>
          <w:p w:rsidR="004909C4" w:rsidRPr="00CB0D2A" w:rsidRDefault="004909C4" w:rsidP="0011406D">
            <w:pPr>
              <w:spacing w:after="0" w:line="280" w:lineRule="exact"/>
              <w:ind w:left="-97"/>
              <w:jc w:val="right"/>
              <w:rPr>
                <w:rFonts w:ascii="Arial Narrow" w:hAnsi="Arial Narrow" w:cs="Arial"/>
                <w:b/>
                <w:sz w:val="16"/>
                <w:szCs w:val="16"/>
                <w:lang w:val="id-ID"/>
              </w:rPr>
            </w:pPr>
            <w:r w:rsidRPr="00CB0D2A">
              <w:rPr>
                <w:rFonts w:ascii="Arial Narrow" w:hAnsi="Arial Narrow" w:cs="Tahoma"/>
                <w:b/>
                <w:sz w:val="16"/>
                <w:szCs w:val="16"/>
              </w:rPr>
              <w:t>1.834.209.380.841,00</w:t>
            </w:r>
          </w:p>
        </w:tc>
      </w:tr>
    </w:tbl>
    <w:p w:rsidR="004909C4" w:rsidRPr="00AF71D9" w:rsidRDefault="004909C4" w:rsidP="004909C4">
      <w:pPr>
        <w:spacing w:after="0" w:line="280" w:lineRule="exact"/>
        <w:ind w:left="902"/>
        <w:jc w:val="both"/>
        <w:rPr>
          <w:rFonts w:ascii="Times New Roman" w:hAnsi="Times New Roman"/>
          <w:sz w:val="16"/>
          <w:szCs w:val="16"/>
          <w:lang w:val="es-ES"/>
        </w:rPr>
      </w:pPr>
    </w:p>
    <w:p w:rsidR="004909C4" w:rsidRPr="00AF71D9" w:rsidRDefault="004909C4" w:rsidP="004909C4">
      <w:pPr>
        <w:spacing w:after="0" w:line="280" w:lineRule="exact"/>
        <w:ind w:left="902"/>
        <w:jc w:val="both"/>
        <w:rPr>
          <w:rFonts w:ascii="Times New Roman" w:hAnsi="Times New Roman"/>
          <w:lang w:val="es-ES"/>
        </w:rPr>
      </w:pPr>
      <w:r w:rsidRPr="00AF71D9">
        <w:rPr>
          <w:rFonts w:ascii="Times New Roman" w:hAnsi="Times New Roman"/>
          <w:lang w:val="es-ES"/>
        </w:rPr>
        <w:t>Realisasi pendapatan tahun 201</w:t>
      </w:r>
      <w:r>
        <w:rPr>
          <w:rFonts w:ascii="Times New Roman" w:hAnsi="Times New Roman"/>
          <w:lang w:val="es-ES"/>
        </w:rPr>
        <w:t>6</w:t>
      </w:r>
      <w:r w:rsidRPr="00AF71D9">
        <w:rPr>
          <w:rFonts w:ascii="Times New Roman" w:hAnsi="Times New Roman"/>
          <w:lang w:val="es-ES"/>
        </w:rPr>
        <w:t xml:space="preserve"> </w:t>
      </w:r>
      <w:r w:rsidRPr="00BB7946">
        <w:rPr>
          <w:rFonts w:ascii="Times New Roman" w:hAnsi="Times New Roman"/>
          <w:lang w:val="es-ES"/>
        </w:rPr>
        <w:t>sebesar  Rp 2.012.</w:t>
      </w:r>
      <w:r w:rsidR="00DF0EFB">
        <w:rPr>
          <w:rFonts w:ascii="Times New Roman" w:hAnsi="Times New Roman"/>
          <w:lang w:val="es-ES"/>
        </w:rPr>
        <w:t>335.065.180</w:t>
      </w:r>
      <w:r w:rsidRPr="00BB7946">
        <w:rPr>
          <w:rFonts w:ascii="Times New Roman" w:hAnsi="Times New Roman"/>
          <w:lang w:val="es-ES"/>
        </w:rPr>
        <w:t>,00 atau mencapai 99,81%  dari target pendapatan yang ditetapkan sebesar Rp 2.016.208.038.000,00. Realisasi Pendapatan tersebut merupakan realisasi pendapatan dari tanggal 1 Januari  2016 sampai dengan tanggal 31 Desember 2016, sedangkan realisasi pendapatan tahun  2015 sebesar Rp 1.834.209.380.841,00 sehingga realisasi pendapatan tahun  201</w:t>
      </w:r>
      <w:r>
        <w:rPr>
          <w:rFonts w:ascii="Times New Roman" w:hAnsi="Times New Roman"/>
        </w:rPr>
        <w:t>6</w:t>
      </w:r>
      <w:r w:rsidRPr="00BB7946">
        <w:rPr>
          <w:rFonts w:ascii="Times New Roman" w:hAnsi="Times New Roman"/>
          <w:lang w:val="es-ES"/>
        </w:rPr>
        <w:t xml:space="preserve"> meningkat sebesar Rp 178</w:t>
      </w:r>
      <w:r>
        <w:rPr>
          <w:rFonts w:ascii="Times New Roman" w:hAnsi="Times New Roman"/>
          <w:lang w:val="es-ES"/>
        </w:rPr>
        <w:t>.</w:t>
      </w:r>
      <w:r w:rsidR="00DF0EFB">
        <w:rPr>
          <w:rFonts w:ascii="Times New Roman" w:hAnsi="Times New Roman"/>
          <w:lang w:val="es-ES"/>
        </w:rPr>
        <w:t>125.684.339</w:t>
      </w:r>
      <w:r w:rsidRPr="00BB7946">
        <w:rPr>
          <w:rFonts w:ascii="Times New Roman" w:hAnsi="Times New Roman"/>
          <w:lang w:val="es-ES"/>
        </w:rPr>
        <w:t xml:space="preserve">,00 atau </w:t>
      </w:r>
      <w:r w:rsidR="003201F0">
        <w:rPr>
          <w:rFonts w:ascii="Times New Roman" w:hAnsi="Times New Roman"/>
          <w:lang w:val="es-ES"/>
        </w:rPr>
        <w:t>9,7</w:t>
      </w:r>
      <w:r w:rsidR="00DF0EFB">
        <w:rPr>
          <w:rFonts w:ascii="Times New Roman" w:hAnsi="Times New Roman"/>
          <w:lang w:val="es-ES"/>
        </w:rPr>
        <w:t>1</w:t>
      </w:r>
      <w:r>
        <w:rPr>
          <w:rFonts w:ascii="Times New Roman" w:hAnsi="Times New Roman"/>
          <w:lang w:val="es-ES"/>
        </w:rPr>
        <w:t xml:space="preserve"> </w:t>
      </w:r>
      <w:r w:rsidRPr="00BB7946">
        <w:rPr>
          <w:rFonts w:ascii="Times New Roman" w:hAnsi="Times New Roman"/>
          <w:lang w:val="es-ES"/>
        </w:rPr>
        <w:t>% dari</w:t>
      </w:r>
      <w:r w:rsidRPr="00AF71D9">
        <w:rPr>
          <w:rFonts w:ascii="Times New Roman" w:hAnsi="Times New Roman"/>
          <w:lang w:val="es-ES"/>
        </w:rPr>
        <w:t xml:space="preserve"> realisasi pendapatan tahun 201</w:t>
      </w:r>
      <w:r>
        <w:rPr>
          <w:rFonts w:ascii="Times New Roman" w:hAnsi="Times New Roman"/>
          <w:lang w:val="es-ES"/>
        </w:rPr>
        <w:t>5</w:t>
      </w:r>
      <w:r w:rsidRPr="00AF71D9">
        <w:rPr>
          <w:rFonts w:ascii="Times New Roman" w:hAnsi="Times New Roman"/>
          <w:lang w:val="es-ES"/>
        </w:rPr>
        <w:t>.</w:t>
      </w:r>
    </w:p>
    <w:p w:rsidR="004909C4" w:rsidRPr="00AF71D9" w:rsidRDefault="004909C4" w:rsidP="004909C4">
      <w:pPr>
        <w:spacing w:after="0" w:line="280" w:lineRule="exact"/>
        <w:ind w:left="900"/>
        <w:jc w:val="both"/>
        <w:rPr>
          <w:rFonts w:ascii="Times New Roman" w:hAnsi="Times New Roman"/>
          <w:lang w:val="es-ES"/>
        </w:rPr>
      </w:pPr>
      <w:r w:rsidRPr="00AF71D9">
        <w:rPr>
          <w:rFonts w:ascii="Times New Roman" w:hAnsi="Times New Roman"/>
          <w:lang w:val="es-ES"/>
        </w:rPr>
        <w:t>Realisasi Pendapatan Pemerintah Kabupaten Karanganyar tahun 201</w:t>
      </w:r>
      <w:r>
        <w:rPr>
          <w:rFonts w:ascii="Times New Roman" w:hAnsi="Times New Roman"/>
          <w:lang w:val="es-ES"/>
        </w:rPr>
        <w:t>6</w:t>
      </w:r>
      <w:r w:rsidRPr="00AF71D9">
        <w:rPr>
          <w:rFonts w:ascii="Times New Roman" w:hAnsi="Times New Roman"/>
          <w:lang w:val="es-ES"/>
        </w:rPr>
        <w:t xml:space="preserve"> dan 201</w:t>
      </w:r>
      <w:r>
        <w:rPr>
          <w:rFonts w:ascii="Times New Roman" w:hAnsi="Times New Roman"/>
          <w:lang w:val="es-ES"/>
        </w:rPr>
        <w:t>5</w:t>
      </w:r>
      <w:r w:rsidRPr="00AF71D9">
        <w:rPr>
          <w:rFonts w:ascii="Times New Roman" w:hAnsi="Times New Roman"/>
          <w:lang w:val="es-ES"/>
        </w:rPr>
        <w:t xml:space="preserve"> adalah sebagai berikut :</w:t>
      </w:r>
    </w:p>
    <w:p w:rsidR="004909C4" w:rsidRPr="00AF71D9" w:rsidRDefault="004909C4" w:rsidP="004909C4">
      <w:pPr>
        <w:pStyle w:val="ListParagraph"/>
        <w:spacing w:after="0" w:line="280" w:lineRule="exact"/>
        <w:ind w:left="1440" w:hanging="540"/>
        <w:jc w:val="center"/>
        <w:outlineLvl w:val="0"/>
        <w:rPr>
          <w:rFonts w:ascii="Arial Narrow" w:hAnsi="Arial Narrow" w:cs="Arial"/>
          <w:b/>
          <w:lang w:val="es-ES"/>
        </w:rPr>
      </w:pPr>
      <w:r w:rsidRPr="00AF71D9">
        <w:rPr>
          <w:rFonts w:ascii="Arial Narrow" w:hAnsi="Arial Narrow" w:cs="Arial"/>
          <w:b/>
          <w:lang w:val="es-ES"/>
        </w:rPr>
        <w:t>Tabel. 29.</w:t>
      </w:r>
    </w:p>
    <w:p w:rsidR="004909C4" w:rsidRPr="00AF71D9" w:rsidRDefault="004909C4" w:rsidP="004909C4">
      <w:pPr>
        <w:pStyle w:val="ListParagraph"/>
        <w:spacing w:after="0" w:line="280" w:lineRule="exact"/>
        <w:ind w:left="1440" w:hanging="540"/>
        <w:jc w:val="center"/>
        <w:outlineLvl w:val="0"/>
        <w:rPr>
          <w:rFonts w:ascii="Arial Narrow" w:hAnsi="Arial Narrow" w:cs="Arial"/>
          <w:b/>
        </w:rPr>
      </w:pPr>
      <w:r w:rsidRPr="00AF71D9">
        <w:rPr>
          <w:rFonts w:ascii="Arial Narrow" w:hAnsi="Arial Narrow" w:cs="Arial"/>
          <w:b/>
          <w:lang w:val="es-ES"/>
        </w:rPr>
        <w:t>Realisasi Pendap</w:t>
      </w:r>
      <w:r w:rsidRPr="00AF71D9">
        <w:rPr>
          <w:rFonts w:ascii="Arial Narrow" w:hAnsi="Arial Narrow" w:cs="Arial"/>
          <w:b/>
        </w:rPr>
        <w:t>atan Pemerintah Kabupaten Karanganyar Tahun 201</w:t>
      </w:r>
      <w:r>
        <w:rPr>
          <w:rFonts w:ascii="Arial Narrow" w:hAnsi="Arial Narrow" w:cs="Arial"/>
          <w:b/>
        </w:rPr>
        <w:t>6</w:t>
      </w:r>
      <w:r w:rsidRPr="00AF71D9">
        <w:rPr>
          <w:rFonts w:ascii="Arial Narrow" w:hAnsi="Arial Narrow" w:cs="Arial"/>
          <w:b/>
        </w:rPr>
        <w:t xml:space="preserve"> dan 201</w:t>
      </w:r>
      <w:r>
        <w:rPr>
          <w:rFonts w:ascii="Arial Narrow" w:hAnsi="Arial Narrow" w:cs="Arial"/>
          <w:b/>
        </w:rPr>
        <w:t>5</w:t>
      </w:r>
    </w:p>
    <w:p w:rsidR="004909C4" w:rsidRPr="00AF71D9" w:rsidRDefault="004909C4" w:rsidP="004909C4">
      <w:pPr>
        <w:pStyle w:val="ListParagraph"/>
        <w:spacing w:after="0" w:line="280" w:lineRule="exact"/>
        <w:ind w:left="1440" w:hanging="540"/>
        <w:jc w:val="center"/>
        <w:outlineLvl w:val="0"/>
        <w:rPr>
          <w:rFonts w:ascii="Arial Narrow" w:hAnsi="Arial Narrow"/>
          <w:b/>
        </w:rPr>
      </w:pPr>
    </w:p>
    <w:tbl>
      <w:tblPr>
        <w:tblW w:w="8222" w:type="dxa"/>
        <w:tblInd w:w="817"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tblPr>
      <w:tblGrid>
        <w:gridCol w:w="425"/>
        <w:gridCol w:w="993"/>
        <w:gridCol w:w="1559"/>
        <w:gridCol w:w="1559"/>
        <w:gridCol w:w="1418"/>
        <w:gridCol w:w="708"/>
        <w:gridCol w:w="1560"/>
      </w:tblGrid>
      <w:tr w:rsidR="004909C4" w:rsidRPr="005E7C11" w:rsidTr="00027CE8">
        <w:trPr>
          <w:trHeight w:val="270"/>
        </w:trPr>
        <w:tc>
          <w:tcPr>
            <w:tcW w:w="425" w:type="dxa"/>
            <w:vMerge w:val="restart"/>
            <w:shd w:val="clear" w:color="auto" w:fill="auto"/>
          </w:tcPr>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No</w:t>
            </w:r>
          </w:p>
        </w:tc>
        <w:tc>
          <w:tcPr>
            <w:tcW w:w="993" w:type="dxa"/>
            <w:vMerge w:val="restart"/>
            <w:shd w:val="clear" w:color="auto" w:fill="auto"/>
          </w:tcPr>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URAIAN</w:t>
            </w:r>
          </w:p>
        </w:tc>
        <w:tc>
          <w:tcPr>
            <w:tcW w:w="5244" w:type="dxa"/>
            <w:gridSpan w:val="4"/>
            <w:shd w:val="clear" w:color="auto" w:fill="auto"/>
          </w:tcPr>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2016</w:t>
            </w:r>
          </w:p>
        </w:tc>
        <w:tc>
          <w:tcPr>
            <w:tcW w:w="1560" w:type="dxa"/>
            <w:shd w:val="clear" w:color="auto" w:fill="auto"/>
          </w:tcPr>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2015</w:t>
            </w:r>
          </w:p>
        </w:tc>
      </w:tr>
      <w:tr w:rsidR="004909C4" w:rsidRPr="005E7C11" w:rsidTr="00027CE8">
        <w:trPr>
          <w:trHeight w:val="144"/>
        </w:trPr>
        <w:tc>
          <w:tcPr>
            <w:tcW w:w="425" w:type="dxa"/>
            <w:vMerge/>
            <w:shd w:val="clear" w:color="auto" w:fill="auto"/>
          </w:tcPr>
          <w:p w:rsidR="004909C4" w:rsidRPr="005E7C11" w:rsidRDefault="004909C4" w:rsidP="0011406D">
            <w:pPr>
              <w:spacing w:after="80" w:line="240" w:lineRule="auto"/>
              <w:jc w:val="center"/>
              <w:outlineLvl w:val="0"/>
              <w:rPr>
                <w:rFonts w:ascii="Arial Narrow" w:hAnsi="Arial Narrow"/>
                <w:b/>
                <w:sz w:val="16"/>
                <w:szCs w:val="16"/>
                <w:lang w:val="es-ES"/>
              </w:rPr>
            </w:pPr>
          </w:p>
        </w:tc>
        <w:tc>
          <w:tcPr>
            <w:tcW w:w="993" w:type="dxa"/>
            <w:vMerge/>
            <w:shd w:val="clear" w:color="auto" w:fill="auto"/>
          </w:tcPr>
          <w:p w:rsidR="004909C4" w:rsidRPr="005E7C11" w:rsidRDefault="004909C4" w:rsidP="0011406D">
            <w:pPr>
              <w:spacing w:after="80" w:line="240" w:lineRule="auto"/>
              <w:jc w:val="center"/>
              <w:outlineLvl w:val="0"/>
              <w:rPr>
                <w:rFonts w:ascii="Arial Narrow" w:hAnsi="Arial Narrow"/>
                <w:b/>
                <w:sz w:val="16"/>
                <w:szCs w:val="16"/>
                <w:lang w:val="es-ES"/>
              </w:rPr>
            </w:pPr>
          </w:p>
        </w:tc>
        <w:tc>
          <w:tcPr>
            <w:tcW w:w="1559" w:type="dxa"/>
            <w:shd w:val="clear" w:color="auto" w:fill="auto"/>
          </w:tcPr>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 xml:space="preserve">Anggaran </w:t>
            </w:r>
          </w:p>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(Rp)</w:t>
            </w:r>
          </w:p>
        </w:tc>
        <w:tc>
          <w:tcPr>
            <w:tcW w:w="1559" w:type="dxa"/>
            <w:shd w:val="clear" w:color="auto" w:fill="auto"/>
          </w:tcPr>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 xml:space="preserve">Realisasi </w:t>
            </w:r>
          </w:p>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(Rp)</w:t>
            </w:r>
          </w:p>
        </w:tc>
        <w:tc>
          <w:tcPr>
            <w:tcW w:w="1418" w:type="dxa"/>
            <w:shd w:val="clear" w:color="auto" w:fill="auto"/>
          </w:tcPr>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Lebih/kurang</w:t>
            </w:r>
          </w:p>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(Rp)</w:t>
            </w:r>
          </w:p>
        </w:tc>
        <w:tc>
          <w:tcPr>
            <w:tcW w:w="708" w:type="dxa"/>
            <w:shd w:val="clear" w:color="auto" w:fill="auto"/>
          </w:tcPr>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w:t>
            </w:r>
          </w:p>
        </w:tc>
        <w:tc>
          <w:tcPr>
            <w:tcW w:w="1560" w:type="dxa"/>
            <w:shd w:val="clear" w:color="auto" w:fill="auto"/>
          </w:tcPr>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Realisasi</w:t>
            </w:r>
          </w:p>
          <w:p w:rsidR="004909C4" w:rsidRPr="005E7C11" w:rsidRDefault="004909C4" w:rsidP="0011406D">
            <w:pPr>
              <w:spacing w:after="80" w:line="240" w:lineRule="auto"/>
              <w:jc w:val="center"/>
              <w:outlineLvl w:val="0"/>
              <w:rPr>
                <w:rFonts w:ascii="Arial Narrow" w:hAnsi="Arial Narrow"/>
                <w:b/>
                <w:sz w:val="16"/>
                <w:szCs w:val="16"/>
                <w:lang w:val="es-ES"/>
              </w:rPr>
            </w:pPr>
            <w:r w:rsidRPr="005E7C11">
              <w:rPr>
                <w:rFonts w:ascii="Arial Narrow" w:hAnsi="Arial Narrow"/>
                <w:b/>
                <w:sz w:val="16"/>
                <w:szCs w:val="16"/>
                <w:lang w:val="es-ES"/>
              </w:rPr>
              <w:t xml:space="preserve"> (Rp)</w:t>
            </w:r>
          </w:p>
        </w:tc>
      </w:tr>
      <w:tr w:rsidR="004909C4" w:rsidRPr="005E7C11" w:rsidTr="00027CE8">
        <w:trPr>
          <w:trHeight w:val="647"/>
        </w:trPr>
        <w:tc>
          <w:tcPr>
            <w:tcW w:w="425" w:type="dxa"/>
            <w:shd w:val="clear" w:color="auto" w:fill="FFFFFF"/>
          </w:tcPr>
          <w:p w:rsidR="004909C4" w:rsidRPr="005E7C11" w:rsidRDefault="004909C4" w:rsidP="0011406D">
            <w:pPr>
              <w:pStyle w:val="ListParagraph"/>
              <w:spacing w:after="0" w:line="280" w:lineRule="exact"/>
              <w:ind w:left="268" w:hanging="196"/>
              <w:jc w:val="both"/>
              <w:rPr>
                <w:rFonts w:ascii="Arial Narrow" w:hAnsi="Arial Narrow"/>
                <w:sz w:val="16"/>
                <w:szCs w:val="16"/>
                <w:lang w:val="es-ES"/>
              </w:rPr>
            </w:pPr>
            <w:r w:rsidRPr="005E7C11">
              <w:rPr>
                <w:rFonts w:ascii="Arial Narrow" w:hAnsi="Arial Narrow"/>
                <w:sz w:val="16"/>
                <w:szCs w:val="16"/>
                <w:lang w:val="es-ES"/>
              </w:rPr>
              <w:t>1</w:t>
            </w:r>
          </w:p>
        </w:tc>
        <w:tc>
          <w:tcPr>
            <w:tcW w:w="993" w:type="dxa"/>
            <w:shd w:val="clear" w:color="auto" w:fill="FFFFFF"/>
            <w:vAlign w:val="center"/>
          </w:tcPr>
          <w:p w:rsidR="004909C4" w:rsidRPr="005E7C11" w:rsidRDefault="004909C4" w:rsidP="00A9534C">
            <w:pPr>
              <w:pStyle w:val="ListParagraph"/>
              <w:spacing w:after="0" w:line="280" w:lineRule="exact"/>
              <w:ind w:left="4"/>
              <w:rPr>
                <w:rFonts w:ascii="Arial Narrow" w:hAnsi="Arial Narrow"/>
                <w:sz w:val="16"/>
                <w:szCs w:val="16"/>
                <w:lang w:val="es-ES"/>
              </w:rPr>
            </w:pPr>
            <w:r w:rsidRPr="005E7C11">
              <w:rPr>
                <w:rFonts w:ascii="Arial Narrow" w:hAnsi="Arial Narrow"/>
                <w:sz w:val="16"/>
                <w:szCs w:val="16"/>
                <w:lang w:val="es-ES"/>
              </w:rPr>
              <w:t>Pendapatan Asli Daerah</w:t>
            </w:r>
          </w:p>
        </w:tc>
        <w:tc>
          <w:tcPr>
            <w:tcW w:w="1559" w:type="dxa"/>
            <w:shd w:val="clear" w:color="auto" w:fill="FFFFFF"/>
            <w:vAlign w:val="center"/>
          </w:tcPr>
          <w:p w:rsidR="004909C4" w:rsidRDefault="004909C4" w:rsidP="0011406D">
            <w:pPr>
              <w:spacing w:after="0" w:line="240" w:lineRule="exact"/>
              <w:jc w:val="right"/>
              <w:rPr>
                <w:rFonts w:ascii="Arial Narrow" w:hAnsi="Arial Narrow" w:cs="Tahoma"/>
                <w:color w:val="000000"/>
                <w:sz w:val="16"/>
                <w:szCs w:val="16"/>
              </w:rPr>
            </w:pPr>
          </w:p>
          <w:p w:rsidR="004909C4" w:rsidRPr="005E7C11" w:rsidRDefault="004909C4" w:rsidP="0011406D">
            <w:pPr>
              <w:spacing w:after="0" w:line="240" w:lineRule="exact"/>
              <w:jc w:val="right"/>
              <w:rPr>
                <w:rFonts w:ascii="Arial Narrow" w:hAnsi="Arial Narrow" w:cs="Tahoma"/>
                <w:color w:val="000000"/>
                <w:sz w:val="16"/>
                <w:szCs w:val="16"/>
              </w:rPr>
            </w:pPr>
            <w:r w:rsidRPr="005E7C11">
              <w:rPr>
                <w:rFonts w:ascii="Arial Narrow" w:hAnsi="Arial Narrow" w:cs="Tahoma"/>
                <w:color w:val="000000"/>
                <w:sz w:val="16"/>
                <w:szCs w:val="16"/>
              </w:rPr>
              <w:t xml:space="preserve">250.472.357.000,00 </w:t>
            </w:r>
          </w:p>
          <w:p w:rsidR="004909C4" w:rsidRPr="005E7C11" w:rsidRDefault="004909C4" w:rsidP="0011406D">
            <w:pPr>
              <w:pStyle w:val="ListParagraph"/>
              <w:spacing w:after="0" w:line="240" w:lineRule="exact"/>
              <w:ind w:left="0"/>
              <w:jc w:val="right"/>
              <w:rPr>
                <w:rFonts w:ascii="Arial Narrow" w:hAnsi="Arial Narrow"/>
                <w:sz w:val="16"/>
                <w:szCs w:val="16"/>
                <w:lang w:val="es-ES"/>
              </w:rPr>
            </w:pPr>
          </w:p>
        </w:tc>
        <w:tc>
          <w:tcPr>
            <w:tcW w:w="1559" w:type="dxa"/>
            <w:shd w:val="clear" w:color="auto" w:fill="FFFFFF"/>
            <w:vAlign w:val="center"/>
          </w:tcPr>
          <w:p w:rsidR="004909C4" w:rsidRDefault="004909C4" w:rsidP="0011406D">
            <w:pPr>
              <w:spacing w:after="0" w:line="240" w:lineRule="exact"/>
              <w:jc w:val="right"/>
              <w:rPr>
                <w:rFonts w:ascii="Arial Narrow" w:hAnsi="Arial Narrow" w:cs="Tahoma"/>
                <w:color w:val="000000"/>
                <w:sz w:val="16"/>
                <w:szCs w:val="16"/>
              </w:rPr>
            </w:pPr>
          </w:p>
          <w:p w:rsidR="004909C4" w:rsidRPr="005E7C11" w:rsidRDefault="00512A68" w:rsidP="0011406D">
            <w:pPr>
              <w:spacing w:after="0" w:line="240" w:lineRule="exact"/>
              <w:jc w:val="right"/>
              <w:rPr>
                <w:rFonts w:ascii="Arial Narrow" w:hAnsi="Arial Narrow" w:cs="Tahoma"/>
                <w:color w:val="000000"/>
                <w:sz w:val="16"/>
                <w:szCs w:val="16"/>
              </w:rPr>
            </w:pPr>
            <w:r>
              <w:rPr>
                <w:rFonts w:ascii="Arial Narrow" w:hAnsi="Arial Narrow" w:cs="Tahoma"/>
                <w:color w:val="000000"/>
                <w:sz w:val="16"/>
                <w:szCs w:val="16"/>
              </w:rPr>
              <w:t>301.</w:t>
            </w:r>
            <w:r w:rsidR="00DF0EFB">
              <w:rPr>
                <w:rFonts w:ascii="Arial Narrow" w:hAnsi="Arial Narrow" w:cs="Tahoma"/>
                <w:color w:val="000000"/>
                <w:sz w:val="16"/>
                <w:szCs w:val="16"/>
              </w:rPr>
              <w:t>307.800.956</w:t>
            </w:r>
            <w:r w:rsidR="004909C4" w:rsidRPr="005E7C11">
              <w:rPr>
                <w:rFonts w:ascii="Arial Narrow" w:hAnsi="Arial Narrow" w:cs="Tahoma"/>
                <w:color w:val="000000"/>
                <w:sz w:val="16"/>
                <w:szCs w:val="16"/>
              </w:rPr>
              <w:t xml:space="preserve">,00 </w:t>
            </w:r>
          </w:p>
          <w:p w:rsidR="004909C4" w:rsidRPr="005E7C11" w:rsidRDefault="004909C4" w:rsidP="0011406D">
            <w:pPr>
              <w:spacing w:after="0" w:line="240" w:lineRule="exact"/>
              <w:jc w:val="right"/>
              <w:outlineLvl w:val="0"/>
              <w:rPr>
                <w:rFonts w:ascii="Arial Narrow" w:hAnsi="Arial Narrow"/>
                <w:sz w:val="16"/>
                <w:szCs w:val="16"/>
                <w:highlight w:val="yellow"/>
                <w:lang w:val="es-ES"/>
              </w:rPr>
            </w:pPr>
          </w:p>
        </w:tc>
        <w:tc>
          <w:tcPr>
            <w:tcW w:w="1418" w:type="dxa"/>
            <w:shd w:val="clear" w:color="auto" w:fill="FFFFFF"/>
            <w:vAlign w:val="center"/>
          </w:tcPr>
          <w:p w:rsidR="004909C4" w:rsidRDefault="004909C4" w:rsidP="0011406D">
            <w:pPr>
              <w:spacing w:after="0" w:line="240" w:lineRule="exact"/>
              <w:jc w:val="right"/>
              <w:rPr>
                <w:rFonts w:ascii="Arial Narrow" w:hAnsi="Arial Narrow" w:cs="Tahoma"/>
                <w:color w:val="000000"/>
                <w:sz w:val="16"/>
                <w:szCs w:val="16"/>
              </w:rPr>
            </w:pPr>
          </w:p>
          <w:p w:rsidR="004909C4" w:rsidRPr="005E7C11" w:rsidRDefault="004909C4" w:rsidP="0011406D">
            <w:pPr>
              <w:spacing w:after="0" w:line="240" w:lineRule="exact"/>
              <w:jc w:val="right"/>
              <w:rPr>
                <w:rFonts w:ascii="Arial Narrow" w:hAnsi="Arial Narrow" w:cs="Tahoma"/>
                <w:color w:val="000000"/>
                <w:sz w:val="16"/>
                <w:szCs w:val="16"/>
              </w:rPr>
            </w:pPr>
            <w:r w:rsidRPr="005E7C11">
              <w:rPr>
                <w:rFonts w:ascii="Arial Narrow" w:hAnsi="Arial Narrow" w:cs="Tahoma"/>
                <w:color w:val="000000"/>
                <w:sz w:val="16"/>
                <w:szCs w:val="16"/>
              </w:rPr>
              <w:t>50.</w:t>
            </w:r>
            <w:r w:rsidR="00DF0EFB">
              <w:rPr>
                <w:rFonts w:ascii="Arial Narrow" w:hAnsi="Arial Narrow" w:cs="Tahoma"/>
                <w:color w:val="000000"/>
                <w:sz w:val="16"/>
                <w:szCs w:val="16"/>
              </w:rPr>
              <w:t>835.443.956</w:t>
            </w:r>
            <w:r w:rsidRPr="005E7C11">
              <w:rPr>
                <w:rFonts w:ascii="Arial Narrow" w:hAnsi="Arial Narrow" w:cs="Tahoma"/>
                <w:color w:val="000000"/>
                <w:sz w:val="16"/>
                <w:szCs w:val="16"/>
              </w:rPr>
              <w:t xml:space="preserve">,00 </w:t>
            </w:r>
          </w:p>
          <w:p w:rsidR="004909C4" w:rsidRPr="005E7C11" w:rsidRDefault="004909C4" w:rsidP="0011406D">
            <w:pPr>
              <w:spacing w:after="0" w:line="240" w:lineRule="exact"/>
              <w:jc w:val="right"/>
              <w:outlineLvl w:val="0"/>
              <w:rPr>
                <w:rFonts w:ascii="Arial Narrow" w:hAnsi="Arial Narrow"/>
                <w:sz w:val="16"/>
                <w:szCs w:val="16"/>
                <w:highlight w:val="yellow"/>
                <w:lang w:val="es-ES"/>
              </w:rPr>
            </w:pPr>
          </w:p>
        </w:tc>
        <w:tc>
          <w:tcPr>
            <w:tcW w:w="708" w:type="dxa"/>
            <w:shd w:val="clear" w:color="auto" w:fill="FFFFFF"/>
            <w:vAlign w:val="center"/>
          </w:tcPr>
          <w:p w:rsidR="004909C4" w:rsidRPr="005E7C11" w:rsidRDefault="004909C4" w:rsidP="00DF0EFB">
            <w:pPr>
              <w:spacing w:after="0" w:line="240" w:lineRule="exact"/>
              <w:jc w:val="right"/>
              <w:outlineLvl w:val="0"/>
              <w:rPr>
                <w:rFonts w:ascii="Arial Narrow" w:hAnsi="Arial Narrow"/>
                <w:sz w:val="16"/>
                <w:szCs w:val="16"/>
                <w:lang w:val="es-ES"/>
              </w:rPr>
            </w:pPr>
            <w:r w:rsidRPr="005E7C11">
              <w:rPr>
                <w:rFonts w:ascii="Arial Narrow" w:hAnsi="Arial Narrow"/>
                <w:sz w:val="16"/>
                <w:szCs w:val="16"/>
                <w:lang w:val="es-ES"/>
              </w:rPr>
              <w:t>120,</w:t>
            </w:r>
            <w:r>
              <w:rPr>
                <w:rFonts w:ascii="Arial Narrow" w:hAnsi="Arial Narrow"/>
                <w:sz w:val="16"/>
                <w:szCs w:val="16"/>
                <w:lang w:val="es-ES"/>
              </w:rPr>
              <w:t>3</w:t>
            </w:r>
            <w:r w:rsidR="00DF0EFB">
              <w:rPr>
                <w:rFonts w:ascii="Arial Narrow" w:hAnsi="Arial Narrow"/>
                <w:sz w:val="16"/>
                <w:szCs w:val="16"/>
                <w:lang w:val="es-ES"/>
              </w:rPr>
              <w:t>0</w:t>
            </w:r>
          </w:p>
        </w:tc>
        <w:tc>
          <w:tcPr>
            <w:tcW w:w="1560" w:type="dxa"/>
            <w:shd w:val="clear" w:color="auto" w:fill="FFFFFF"/>
            <w:vAlign w:val="center"/>
          </w:tcPr>
          <w:p w:rsidR="004909C4" w:rsidRPr="005E7C11" w:rsidRDefault="004909C4" w:rsidP="0011406D">
            <w:pPr>
              <w:spacing w:after="0" w:line="280" w:lineRule="exact"/>
              <w:jc w:val="right"/>
              <w:outlineLvl w:val="0"/>
              <w:rPr>
                <w:rFonts w:ascii="Arial Narrow" w:hAnsi="Arial Narrow"/>
                <w:sz w:val="16"/>
                <w:szCs w:val="16"/>
                <w:lang w:val="es-ES"/>
              </w:rPr>
            </w:pPr>
            <w:r w:rsidRPr="005E7C11">
              <w:rPr>
                <w:rFonts w:ascii="Arial Narrow" w:hAnsi="Arial Narrow" w:cs="Tahoma"/>
                <w:sz w:val="16"/>
                <w:szCs w:val="16"/>
              </w:rPr>
              <w:t>255.445.549.750,00</w:t>
            </w:r>
          </w:p>
        </w:tc>
      </w:tr>
      <w:tr w:rsidR="004909C4" w:rsidRPr="005E7C11" w:rsidTr="00027CE8">
        <w:trPr>
          <w:trHeight w:val="649"/>
        </w:trPr>
        <w:tc>
          <w:tcPr>
            <w:tcW w:w="425" w:type="dxa"/>
            <w:shd w:val="clear" w:color="auto" w:fill="FFFFFF"/>
          </w:tcPr>
          <w:p w:rsidR="004909C4" w:rsidRPr="005E7C11" w:rsidRDefault="004909C4" w:rsidP="0011406D">
            <w:pPr>
              <w:pStyle w:val="ListParagraph"/>
              <w:spacing w:after="0" w:line="280" w:lineRule="exact"/>
              <w:ind w:left="268" w:hanging="196"/>
              <w:jc w:val="both"/>
              <w:rPr>
                <w:rFonts w:ascii="Arial Narrow" w:hAnsi="Arial Narrow"/>
                <w:sz w:val="16"/>
                <w:szCs w:val="16"/>
                <w:lang w:val="es-ES"/>
              </w:rPr>
            </w:pPr>
            <w:r w:rsidRPr="005E7C11">
              <w:rPr>
                <w:rFonts w:ascii="Arial Narrow" w:hAnsi="Arial Narrow"/>
                <w:sz w:val="16"/>
                <w:szCs w:val="16"/>
                <w:lang w:val="es-ES"/>
              </w:rPr>
              <w:t>2</w:t>
            </w:r>
          </w:p>
        </w:tc>
        <w:tc>
          <w:tcPr>
            <w:tcW w:w="993" w:type="dxa"/>
            <w:shd w:val="clear" w:color="auto" w:fill="FFFFFF"/>
            <w:vAlign w:val="center"/>
          </w:tcPr>
          <w:p w:rsidR="004909C4" w:rsidRPr="005E7C11" w:rsidRDefault="004909C4" w:rsidP="00A9534C">
            <w:pPr>
              <w:pStyle w:val="ListParagraph"/>
              <w:spacing w:after="0" w:line="280" w:lineRule="exact"/>
              <w:ind w:left="4"/>
              <w:rPr>
                <w:rFonts w:ascii="Arial Narrow" w:hAnsi="Arial Narrow"/>
                <w:sz w:val="16"/>
                <w:szCs w:val="16"/>
                <w:lang w:val="es-ES"/>
              </w:rPr>
            </w:pPr>
            <w:r w:rsidRPr="005E7C11">
              <w:rPr>
                <w:rFonts w:ascii="Arial Narrow" w:hAnsi="Arial Narrow"/>
                <w:sz w:val="16"/>
                <w:szCs w:val="16"/>
                <w:lang w:val="es-ES"/>
              </w:rPr>
              <w:t>Pendapatan transfer</w:t>
            </w:r>
          </w:p>
        </w:tc>
        <w:tc>
          <w:tcPr>
            <w:tcW w:w="1559" w:type="dxa"/>
            <w:shd w:val="clear" w:color="auto" w:fill="FFFFFF"/>
            <w:vAlign w:val="center"/>
          </w:tcPr>
          <w:p w:rsidR="004909C4" w:rsidRDefault="004909C4" w:rsidP="0011406D">
            <w:pPr>
              <w:spacing w:after="0" w:line="240" w:lineRule="exact"/>
              <w:jc w:val="right"/>
              <w:rPr>
                <w:rFonts w:ascii="Arial Narrow" w:hAnsi="Arial Narrow" w:cs="Tahoma"/>
                <w:color w:val="000000"/>
                <w:sz w:val="16"/>
                <w:szCs w:val="16"/>
              </w:rPr>
            </w:pPr>
          </w:p>
          <w:p w:rsidR="004909C4" w:rsidRPr="005E7C11" w:rsidRDefault="004909C4" w:rsidP="0011406D">
            <w:pPr>
              <w:spacing w:after="0" w:line="240" w:lineRule="exact"/>
              <w:jc w:val="right"/>
              <w:rPr>
                <w:rFonts w:ascii="Arial Narrow" w:hAnsi="Arial Narrow" w:cs="Tahoma"/>
                <w:color w:val="000000"/>
                <w:sz w:val="16"/>
                <w:szCs w:val="16"/>
              </w:rPr>
            </w:pPr>
            <w:r w:rsidRPr="005E7C11">
              <w:rPr>
                <w:rFonts w:ascii="Arial Narrow" w:hAnsi="Arial Narrow" w:cs="Tahoma"/>
                <w:color w:val="000000"/>
                <w:sz w:val="16"/>
                <w:szCs w:val="16"/>
              </w:rPr>
              <w:t xml:space="preserve">1.765.495.241.000,00 </w:t>
            </w:r>
          </w:p>
          <w:p w:rsidR="004909C4" w:rsidRPr="005E7C11" w:rsidRDefault="004909C4" w:rsidP="0011406D">
            <w:pPr>
              <w:pStyle w:val="ListParagraph"/>
              <w:spacing w:after="0" w:line="240" w:lineRule="exact"/>
              <w:ind w:hanging="738"/>
              <w:jc w:val="right"/>
              <w:rPr>
                <w:rFonts w:ascii="Arial Narrow" w:hAnsi="Arial Narrow"/>
                <w:sz w:val="16"/>
                <w:szCs w:val="16"/>
                <w:lang w:val="es-ES"/>
              </w:rPr>
            </w:pPr>
          </w:p>
        </w:tc>
        <w:tc>
          <w:tcPr>
            <w:tcW w:w="1559" w:type="dxa"/>
            <w:shd w:val="clear" w:color="auto" w:fill="FFFFFF"/>
            <w:vAlign w:val="center"/>
          </w:tcPr>
          <w:p w:rsidR="004909C4" w:rsidRDefault="004909C4" w:rsidP="0011406D">
            <w:pPr>
              <w:spacing w:after="0" w:line="240" w:lineRule="exact"/>
              <w:jc w:val="right"/>
              <w:rPr>
                <w:rFonts w:ascii="Arial Narrow" w:hAnsi="Arial Narrow" w:cs="Tahoma"/>
                <w:color w:val="000000"/>
                <w:sz w:val="16"/>
                <w:szCs w:val="16"/>
              </w:rPr>
            </w:pPr>
          </w:p>
          <w:p w:rsidR="004909C4" w:rsidRPr="005E7C11" w:rsidRDefault="004909C4" w:rsidP="0011406D">
            <w:pPr>
              <w:spacing w:after="0" w:line="240" w:lineRule="exact"/>
              <w:jc w:val="right"/>
              <w:rPr>
                <w:rFonts w:ascii="Arial Narrow" w:hAnsi="Arial Narrow" w:cs="Tahoma"/>
                <w:color w:val="000000"/>
                <w:sz w:val="16"/>
                <w:szCs w:val="16"/>
              </w:rPr>
            </w:pPr>
            <w:r w:rsidRPr="005E7C11">
              <w:rPr>
                <w:rFonts w:ascii="Arial Narrow" w:hAnsi="Arial Narrow" w:cs="Tahoma"/>
                <w:color w:val="000000"/>
                <w:sz w:val="16"/>
                <w:szCs w:val="16"/>
              </w:rPr>
              <w:t xml:space="preserve">1.708.302.496.239,00 </w:t>
            </w:r>
          </w:p>
          <w:p w:rsidR="004909C4" w:rsidRPr="005E7C11" w:rsidRDefault="004909C4" w:rsidP="0011406D">
            <w:pPr>
              <w:spacing w:after="0" w:line="240" w:lineRule="exact"/>
              <w:jc w:val="right"/>
              <w:outlineLvl w:val="0"/>
              <w:rPr>
                <w:rFonts w:ascii="Arial Narrow" w:hAnsi="Arial Narrow"/>
                <w:sz w:val="16"/>
                <w:szCs w:val="16"/>
                <w:lang w:val="es-ES"/>
              </w:rPr>
            </w:pPr>
          </w:p>
        </w:tc>
        <w:tc>
          <w:tcPr>
            <w:tcW w:w="1418" w:type="dxa"/>
            <w:shd w:val="clear" w:color="auto" w:fill="FFFFFF"/>
            <w:vAlign w:val="center"/>
          </w:tcPr>
          <w:p w:rsidR="004909C4" w:rsidRDefault="004909C4" w:rsidP="0011406D">
            <w:pPr>
              <w:spacing w:after="0" w:line="240" w:lineRule="exact"/>
              <w:jc w:val="right"/>
              <w:rPr>
                <w:rFonts w:ascii="Arial Narrow" w:hAnsi="Arial Narrow" w:cs="Tahoma"/>
                <w:color w:val="000000"/>
                <w:sz w:val="16"/>
                <w:szCs w:val="16"/>
              </w:rPr>
            </w:pPr>
          </w:p>
          <w:p w:rsidR="004909C4" w:rsidRPr="005E7C11" w:rsidRDefault="004909C4" w:rsidP="0011406D">
            <w:pPr>
              <w:spacing w:after="0" w:line="240" w:lineRule="exact"/>
              <w:jc w:val="right"/>
              <w:rPr>
                <w:rFonts w:ascii="Arial Narrow" w:hAnsi="Arial Narrow" w:cs="Tahoma"/>
                <w:color w:val="000000"/>
                <w:sz w:val="16"/>
                <w:szCs w:val="16"/>
              </w:rPr>
            </w:pPr>
            <w:r w:rsidRPr="005E7C11">
              <w:rPr>
                <w:rFonts w:ascii="Arial Narrow" w:hAnsi="Arial Narrow" w:cs="Tahoma"/>
                <w:color w:val="000000"/>
                <w:sz w:val="16"/>
                <w:szCs w:val="16"/>
              </w:rPr>
              <w:t>(57.192.744.761,00)</w:t>
            </w:r>
          </w:p>
          <w:p w:rsidR="004909C4" w:rsidRPr="005E7C11" w:rsidRDefault="004909C4" w:rsidP="0011406D">
            <w:pPr>
              <w:spacing w:after="0" w:line="240" w:lineRule="exact"/>
              <w:jc w:val="right"/>
              <w:outlineLvl w:val="0"/>
              <w:rPr>
                <w:rFonts w:ascii="Arial Narrow" w:hAnsi="Arial Narrow"/>
                <w:sz w:val="16"/>
                <w:szCs w:val="16"/>
                <w:lang w:val="es-ES"/>
              </w:rPr>
            </w:pPr>
          </w:p>
        </w:tc>
        <w:tc>
          <w:tcPr>
            <w:tcW w:w="708" w:type="dxa"/>
            <w:shd w:val="clear" w:color="auto" w:fill="FFFFFF"/>
            <w:vAlign w:val="center"/>
          </w:tcPr>
          <w:p w:rsidR="004909C4" w:rsidRPr="005E7C11" w:rsidRDefault="004909C4" w:rsidP="0011406D">
            <w:pPr>
              <w:spacing w:after="0" w:line="320" w:lineRule="exact"/>
              <w:jc w:val="right"/>
              <w:outlineLvl w:val="0"/>
              <w:rPr>
                <w:rFonts w:ascii="Arial Narrow" w:hAnsi="Arial Narrow"/>
                <w:sz w:val="16"/>
                <w:szCs w:val="16"/>
                <w:lang w:val="es-ES"/>
              </w:rPr>
            </w:pPr>
            <w:r w:rsidRPr="005E7C11">
              <w:rPr>
                <w:rFonts w:ascii="Arial Narrow" w:hAnsi="Arial Narrow"/>
                <w:sz w:val="16"/>
                <w:szCs w:val="16"/>
                <w:lang w:val="es-ES"/>
              </w:rPr>
              <w:t>96,76</w:t>
            </w:r>
          </w:p>
        </w:tc>
        <w:tc>
          <w:tcPr>
            <w:tcW w:w="1560" w:type="dxa"/>
            <w:shd w:val="clear" w:color="auto" w:fill="FFFFFF"/>
            <w:vAlign w:val="center"/>
          </w:tcPr>
          <w:p w:rsidR="004909C4" w:rsidRPr="005E7C11" w:rsidRDefault="004909C4" w:rsidP="0011406D">
            <w:pPr>
              <w:spacing w:after="0" w:line="280" w:lineRule="exact"/>
              <w:outlineLvl w:val="0"/>
              <w:rPr>
                <w:rFonts w:ascii="Arial Narrow" w:hAnsi="Arial Narrow"/>
                <w:sz w:val="16"/>
                <w:szCs w:val="16"/>
                <w:lang w:val="es-ES"/>
              </w:rPr>
            </w:pPr>
            <w:r>
              <w:rPr>
                <w:rFonts w:ascii="Arial Narrow" w:hAnsi="Arial Narrow" w:cs="Tahoma"/>
                <w:sz w:val="16"/>
                <w:szCs w:val="16"/>
              </w:rPr>
              <w:t>1.</w:t>
            </w:r>
            <w:r w:rsidRPr="005E7C11">
              <w:rPr>
                <w:rFonts w:ascii="Arial Narrow" w:hAnsi="Arial Narrow" w:cs="Tahoma"/>
                <w:sz w:val="16"/>
                <w:szCs w:val="16"/>
              </w:rPr>
              <w:t>572.532.273.136,00</w:t>
            </w:r>
          </w:p>
        </w:tc>
      </w:tr>
      <w:tr w:rsidR="004909C4" w:rsidRPr="005E7C11" w:rsidTr="00027CE8">
        <w:trPr>
          <w:trHeight w:val="631"/>
        </w:trPr>
        <w:tc>
          <w:tcPr>
            <w:tcW w:w="425" w:type="dxa"/>
            <w:shd w:val="clear" w:color="auto" w:fill="FFFFFF"/>
          </w:tcPr>
          <w:p w:rsidR="004909C4" w:rsidRPr="005E7C11" w:rsidRDefault="004909C4" w:rsidP="0011406D">
            <w:pPr>
              <w:pStyle w:val="ListParagraph"/>
              <w:spacing w:after="0" w:line="280" w:lineRule="exact"/>
              <w:ind w:left="268" w:hanging="196"/>
              <w:jc w:val="both"/>
              <w:rPr>
                <w:rFonts w:ascii="Arial Narrow" w:hAnsi="Arial Narrow"/>
                <w:sz w:val="16"/>
                <w:szCs w:val="16"/>
                <w:lang w:val="es-ES"/>
              </w:rPr>
            </w:pPr>
            <w:r w:rsidRPr="005E7C11">
              <w:rPr>
                <w:rFonts w:ascii="Arial Narrow" w:hAnsi="Arial Narrow"/>
                <w:sz w:val="16"/>
                <w:szCs w:val="16"/>
                <w:lang w:val="es-ES"/>
              </w:rPr>
              <w:t>3</w:t>
            </w:r>
          </w:p>
        </w:tc>
        <w:tc>
          <w:tcPr>
            <w:tcW w:w="993" w:type="dxa"/>
            <w:shd w:val="clear" w:color="auto" w:fill="FFFFFF"/>
            <w:vAlign w:val="center"/>
          </w:tcPr>
          <w:p w:rsidR="004909C4" w:rsidRPr="005E7C11" w:rsidRDefault="004909C4" w:rsidP="00A9534C">
            <w:pPr>
              <w:pStyle w:val="ListParagraph"/>
              <w:spacing w:after="0" w:line="280" w:lineRule="exact"/>
              <w:ind w:left="4"/>
              <w:rPr>
                <w:rFonts w:ascii="Arial Narrow" w:hAnsi="Arial Narrow"/>
                <w:sz w:val="16"/>
                <w:szCs w:val="16"/>
                <w:lang w:val="fi-FI"/>
              </w:rPr>
            </w:pPr>
            <w:r w:rsidRPr="005E7C11">
              <w:rPr>
                <w:rFonts w:ascii="Arial Narrow" w:hAnsi="Arial Narrow"/>
                <w:sz w:val="16"/>
                <w:szCs w:val="16"/>
                <w:lang w:val="fi-FI"/>
              </w:rPr>
              <w:t>Lain-lain Pendapatan yang Sah</w:t>
            </w:r>
          </w:p>
        </w:tc>
        <w:tc>
          <w:tcPr>
            <w:tcW w:w="1559" w:type="dxa"/>
            <w:shd w:val="clear" w:color="auto" w:fill="FFFFFF"/>
            <w:vAlign w:val="center"/>
          </w:tcPr>
          <w:p w:rsidR="004909C4" w:rsidRPr="005E7C11" w:rsidRDefault="004909C4" w:rsidP="0011406D">
            <w:pPr>
              <w:spacing w:after="0"/>
              <w:jc w:val="right"/>
              <w:rPr>
                <w:rFonts w:ascii="Arial Narrow" w:hAnsi="Arial Narrow" w:cs="Tahoma"/>
                <w:color w:val="000000"/>
                <w:sz w:val="16"/>
                <w:szCs w:val="16"/>
              </w:rPr>
            </w:pPr>
            <w:r w:rsidRPr="005E7C11">
              <w:rPr>
                <w:rFonts w:ascii="Arial Narrow" w:hAnsi="Arial Narrow" w:cs="Tahoma"/>
                <w:color w:val="000000"/>
                <w:sz w:val="16"/>
                <w:szCs w:val="16"/>
              </w:rPr>
              <w:t xml:space="preserve">240.440.000,00 </w:t>
            </w:r>
          </w:p>
        </w:tc>
        <w:tc>
          <w:tcPr>
            <w:tcW w:w="1559" w:type="dxa"/>
            <w:shd w:val="clear" w:color="auto" w:fill="FFFFFF"/>
            <w:vAlign w:val="center"/>
          </w:tcPr>
          <w:p w:rsidR="004909C4" w:rsidRPr="005E7C11" w:rsidRDefault="004909C4" w:rsidP="0011406D">
            <w:pPr>
              <w:spacing w:after="0"/>
              <w:jc w:val="right"/>
              <w:rPr>
                <w:rFonts w:ascii="Arial Narrow" w:hAnsi="Arial Narrow" w:cs="Tahoma"/>
                <w:color w:val="000000"/>
                <w:sz w:val="16"/>
                <w:szCs w:val="16"/>
              </w:rPr>
            </w:pPr>
            <w:r w:rsidRPr="005E7C11">
              <w:rPr>
                <w:rFonts w:ascii="Arial Narrow" w:hAnsi="Arial Narrow" w:cs="Tahoma"/>
                <w:color w:val="000000"/>
                <w:sz w:val="16"/>
                <w:szCs w:val="16"/>
              </w:rPr>
              <w:t xml:space="preserve">2.724.767.985,00 </w:t>
            </w:r>
          </w:p>
        </w:tc>
        <w:tc>
          <w:tcPr>
            <w:tcW w:w="1418" w:type="dxa"/>
            <w:shd w:val="clear" w:color="auto" w:fill="FFFFFF"/>
            <w:vAlign w:val="center"/>
          </w:tcPr>
          <w:p w:rsidR="004909C4" w:rsidRPr="005E7C11" w:rsidRDefault="004909C4" w:rsidP="0011406D">
            <w:pPr>
              <w:spacing w:after="0"/>
              <w:jc w:val="right"/>
              <w:rPr>
                <w:rFonts w:ascii="Arial Narrow" w:hAnsi="Arial Narrow" w:cs="Tahoma"/>
                <w:color w:val="000000"/>
                <w:sz w:val="16"/>
                <w:szCs w:val="16"/>
              </w:rPr>
            </w:pPr>
            <w:r w:rsidRPr="005E7C11">
              <w:rPr>
                <w:rFonts w:ascii="Arial Narrow" w:hAnsi="Arial Narrow" w:cs="Tahoma"/>
                <w:color w:val="000000"/>
                <w:sz w:val="16"/>
                <w:szCs w:val="16"/>
              </w:rPr>
              <w:t xml:space="preserve">2.484.327.985,00 </w:t>
            </w:r>
          </w:p>
        </w:tc>
        <w:tc>
          <w:tcPr>
            <w:tcW w:w="708" w:type="dxa"/>
            <w:shd w:val="clear" w:color="auto" w:fill="FFFFFF"/>
            <w:vAlign w:val="center"/>
          </w:tcPr>
          <w:p w:rsidR="004909C4" w:rsidRPr="005E7C11" w:rsidRDefault="004909C4" w:rsidP="0011406D">
            <w:pPr>
              <w:spacing w:after="0" w:line="440" w:lineRule="exact"/>
              <w:ind w:right="-108"/>
              <w:jc w:val="center"/>
              <w:outlineLvl w:val="0"/>
              <w:rPr>
                <w:rFonts w:ascii="Arial Narrow" w:hAnsi="Arial Narrow"/>
                <w:sz w:val="16"/>
                <w:szCs w:val="16"/>
                <w:lang w:val="es-ES"/>
              </w:rPr>
            </w:pPr>
            <w:r w:rsidRPr="005E7C11">
              <w:rPr>
                <w:rFonts w:ascii="Arial Narrow" w:hAnsi="Arial Narrow"/>
                <w:sz w:val="16"/>
                <w:szCs w:val="16"/>
                <w:lang w:val="es-ES"/>
              </w:rPr>
              <w:t>1.133,24</w:t>
            </w:r>
          </w:p>
        </w:tc>
        <w:tc>
          <w:tcPr>
            <w:tcW w:w="1560" w:type="dxa"/>
            <w:shd w:val="clear" w:color="auto" w:fill="FFFFFF"/>
            <w:vAlign w:val="center"/>
          </w:tcPr>
          <w:p w:rsidR="004909C4" w:rsidRPr="005E7C11" w:rsidRDefault="004909C4" w:rsidP="0011406D">
            <w:pPr>
              <w:widowControl w:val="0"/>
              <w:tabs>
                <w:tab w:val="left" w:pos="360"/>
                <w:tab w:val="left" w:pos="720"/>
                <w:tab w:val="left" w:pos="1080"/>
                <w:tab w:val="left" w:pos="1440"/>
                <w:tab w:val="left" w:pos="1800"/>
              </w:tabs>
              <w:autoSpaceDE w:val="0"/>
              <w:autoSpaceDN w:val="0"/>
              <w:adjustRightInd w:val="0"/>
              <w:spacing w:after="0" w:line="400" w:lineRule="exact"/>
              <w:jc w:val="right"/>
              <w:rPr>
                <w:rFonts w:ascii="Arial Narrow" w:hAnsi="Arial Narrow" w:cs="Tahoma"/>
                <w:sz w:val="16"/>
                <w:szCs w:val="16"/>
              </w:rPr>
            </w:pPr>
            <w:r w:rsidRPr="005E7C11">
              <w:rPr>
                <w:rFonts w:ascii="Arial Narrow" w:hAnsi="Arial Narrow" w:cs="Tahoma"/>
                <w:sz w:val="16"/>
                <w:szCs w:val="16"/>
              </w:rPr>
              <w:t xml:space="preserve">6.231.557.955,00 </w:t>
            </w:r>
          </w:p>
        </w:tc>
      </w:tr>
      <w:tr w:rsidR="00DF0EFB" w:rsidRPr="005E7C11" w:rsidTr="00DF0EFB">
        <w:trPr>
          <w:trHeight w:hRule="exact" w:val="365"/>
        </w:trPr>
        <w:tc>
          <w:tcPr>
            <w:tcW w:w="425" w:type="dxa"/>
            <w:shd w:val="clear" w:color="auto" w:fill="FFFFFF"/>
            <w:vAlign w:val="center"/>
          </w:tcPr>
          <w:p w:rsidR="00DF0EFB" w:rsidRPr="005E7C11" w:rsidRDefault="00DF0EFB" w:rsidP="0011406D">
            <w:pPr>
              <w:pStyle w:val="ListParagraph"/>
              <w:spacing w:after="0" w:line="280" w:lineRule="exact"/>
              <w:ind w:left="268"/>
              <w:jc w:val="right"/>
              <w:rPr>
                <w:rFonts w:ascii="Arial Narrow" w:hAnsi="Arial Narrow"/>
                <w:b/>
                <w:sz w:val="16"/>
                <w:szCs w:val="16"/>
                <w:lang w:val="es-ES"/>
              </w:rPr>
            </w:pPr>
          </w:p>
        </w:tc>
        <w:tc>
          <w:tcPr>
            <w:tcW w:w="993" w:type="dxa"/>
            <w:shd w:val="clear" w:color="auto" w:fill="FFFFFF"/>
            <w:vAlign w:val="center"/>
          </w:tcPr>
          <w:p w:rsidR="00DF0EFB" w:rsidRPr="005E7C11" w:rsidRDefault="00DF0EFB" w:rsidP="00925F52">
            <w:pPr>
              <w:pStyle w:val="ListParagraph"/>
              <w:spacing w:after="80" w:line="280" w:lineRule="exact"/>
              <w:ind w:left="4"/>
              <w:jc w:val="right"/>
              <w:rPr>
                <w:rFonts w:ascii="Arial Narrow" w:hAnsi="Arial Narrow"/>
                <w:b/>
                <w:sz w:val="16"/>
                <w:szCs w:val="16"/>
                <w:lang w:val="es-ES"/>
              </w:rPr>
            </w:pPr>
            <w:r w:rsidRPr="005E7C11">
              <w:rPr>
                <w:rFonts w:ascii="Arial Narrow" w:hAnsi="Arial Narrow"/>
                <w:b/>
                <w:sz w:val="16"/>
                <w:szCs w:val="16"/>
                <w:lang w:val="es-ES"/>
              </w:rPr>
              <w:t>Jumlah</w:t>
            </w:r>
          </w:p>
        </w:tc>
        <w:tc>
          <w:tcPr>
            <w:tcW w:w="1559" w:type="dxa"/>
            <w:shd w:val="clear" w:color="auto" w:fill="FFFFFF"/>
          </w:tcPr>
          <w:p w:rsidR="00DF0EFB" w:rsidRPr="005921F2" w:rsidRDefault="00DF0EFB" w:rsidP="00DF0EFB">
            <w:pPr>
              <w:spacing w:line="280" w:lineRule="exact"/>
              <w:jc w:val="both"/>
              <w:rPr>
                <w:rFonts w:ascii="Arial Narrow" w:hAnsi="Arial Narrow" w:cs="Tahoma"/>
                <w:b/>
                <w:color w:val="000000"/>
                <w:sz w:val="16"/>
                <w:szCs w:val="16"/>
              </w:rPr>
            </w:pPr>
            <w:r w:rsidRPr="005921F2">
              <w:rPr>
                <w:rFonts w:ascii="Arial Narrow" w:hAnsi="Arial Narrow" w:cs="Tahoma"/>
                <w:b/>
                <w:color w:val="000000"/>
                <w:sz w:val="16"/>
                <w:szCs w:val="16"/>
              </w:rPr>
              <w:t>2.016.208.038.000</w:t>
            </w:r>
            <w:r>
              <w:rPr>
                <w:rFonts w:ascii="Arial Narrow" w:hAnsi="Arial Narrow" w:cs="Tahoma"/>
                <w:b/>
                <w:color w:val="000000"/>
                <w:sz w:val="16"/>
                <w:szCs w:val="16"/>
              </w:rPr>
              <w:t>,</w:t>
            </w:r>
            <w:r w:rsidRPr="005921F2">
              <w:rPr>
                <w:rFonts w:ascii="Arial Narrow" w:hAnsi="Arial Narrow" w:cs="Tahoma"/>
                <w:b/>
                <w:color w:val="000000"/>
                <w:sz w:val="16"/>
                <w:szCs w:val="16"/>
              </w:rPr>
              <w:t xml:space="preserve">00 </w:t>
            </w:r>
          </w:p>
          <w:p w:rsidR="00DF0EFB" w:rsidRPr="005921F2" w:rsidRDefault="00DF0EFB" w:rsidP="00DF0EFB">
            <w:pPr>
              <w:spacing w:after="0" w:line="280" w:lineRule="exact"/>
              <w:jc w:val="both"/>
              <w:rPr>
                <w:rFonts w:ascii="Arial Narrow" w:hAnsi="Arial Narrow" w:cs="Arial"/>
                <w:b/>
                <w:sz w:val="16"/>
                <w:szCs w:val="16"/>
                <w:lang w:val="es-ES"/>
              </w:rPr>
            </w:pPr>
          </w:p>
        </w:tc>
        <w:tc>
          <w:tcPr>
            <w:tcW w:w="1559" w:type="dxa"/>
            <w:shd w:val="clear" w:color="auto" w:fill="FFFFFF"/>
          </w:tcPr>
          <w:p w:rsidR="00DF0EFB" w:rsidRPr="005921F2" w:rsidRDefault="00DF0EFB" w:rsidP="00DF0EFB">
            <w:pPr>
              <w:spacing w:line="280" w:lineRule="exact"/>
              <w:jc w:val="center"/>
              <w:rPr>
                <w:rFonts w:ascii="Arial Narrow" w:hAnsi="Arial Narrow" w:cs="Tahoma"/>
                <w:b/>
                <w:color w:val="000000"/>
                <w:sz w:val="16"/>
                <w:szCs w:val="16"/>
              </w:rPr>
            </w:pPr>
            <w:r w:rsidRPr="005921F2">
              <w:rPr>
                <w:rFonts w:ascii="Arial Narrow" w:hAnsi="Arial Narrow" w:cs="Tahoma"/>
                <w:b/>
                <w:color w:val="000000"/>
                <w:sz w:val="16"/>
                <w:szCs w:val="16"/>
              </w:rPr>
              <w:t>2.012.</w:t>
            </w:r>
            <w:r>
              <w:rPr>
                <w:rFonts w:ascii="Arial Narrow" w:hAnsi="Arial Narrow" w:cs="Tahoma"/>
                <w:b/>
                <w:color w:val="000000"/>
                <w:sz w:val="16"/>
                <w:szCs w:val="16"/>
              </w:rPr>
              <w:t>335.065.180,</w:t>
            </w:r>
            <w:r w:rsidRPr="005921F2">
              <w:rPr>
                <w:rFonts w:ascii="Arial Narrow" w:hAnsi="Arial Narrow" w:cs="Tahoma"/>
                <w:b/>
                <w:color w:val="000000"/>
                <w:sz w:val="16"/>
                <w:szCs w:val="16"/>
              </w:rPr>
              <w:t xml:space="preserve">00 </w:t>
            </w:r>
          </w:p>
          <w:p w:rsidR="00DF0EFB" w:rsidRPr="005921F2" w:rsidRDefault="00DF0EFB" w:rsidP="00DF0EFB">
            <w:pPr>
              <w:spacing w:after="0" w:line="280" w:lineRule="exact"/>
              <w:jc w:val="center"/>
              <w:outlineLvl w:val="0"/>
              <w:rPr>
                <w:rFonts w:ascii="Arial Narrow" w:hAnsi="Arial Narrow" w:cs="Arial"/>
                <w:b/>
                <w:sz w:val="16"/>
                <w:szCs w:val="16"/>
                <w:highlight w:val="yellow"/>
                <w:lang w:val="es-ES"/>
              </w:rPr>
            </w:pPr>
          </w:p>
        </w:tc>
        <w:tc>
          <w:tcPr>
            <w:tcW w:w="1418" w:type="dxa"/>
            <w:shd w:val="clear" w:color="auto" w:fill="FFFFFF"/>
          </w:tcPr>
          <w:p w:rsidR="00DF0EFB" w:rsidRPr="005921F2" w:rsidRDefault="00DF0EFB" w:rsidP="00DF0EFB">
            <w:pPr>
              <w:spacing w:line="280" w:lineRule="exact"/>
              <w:jc w:val="both"/>
              <w:rPr>
                <w:rFonts w:ascii="Arial Narrow" w:hAnsi="Arial Narrow" w:cs="Tahoma"/>
                <w:b/>
                <w:color w:val="000000"/>
                <w:sz w:val="16"/>
                <w:szCs w:val="16"/>
              </w:rPr>
            </w:pPr>
            <w:r>
              <w:rPr>
                <w:rFonts w:ascii="Arial Narrow" w:hAnsi="Arial Narrow" w:cs="Tahoma"/>
                <w:b/>
                <w:color w:val="000000"/>
                <w:sz w:val="16"/>
                <w:szCs w:val="16"/>
              </w:rPr>
              <w:t>(3.872.972.820,</w:t>
            </w:r>
            <w:r w:rsidRPr="005921F2">
              <w:rPr>
                <w:rFonts w:ascii="Arial Narrow" w:hAnsi="Arial Narrow" w:cs="Tahoma"/>
                <w:b/>
                <w:color w:val="000000"/>
                <w:sz w:val="16"/>
                <w:szCs w:val="16"/>
              </w:rPr>
              <w:t>00)</w:t>
            </w:r>
          </w:p>
          <w:p w:rsidR="00DF0EFB" w:rsidRPr="005921F2" w:rsidRDefault="00DF0EFB" w:rsidP="00DF0EFB">
            <w:pPr>
              <w:spacing w:after="0" w:line="280" w:lineRule="exact"/>
              <w:jc w:val="both"/>
              <w:outlineLvl w:val="0"/>
              <w:rPr>
                <w:rFonts w:ascii="Arial Narrow" w:hAnsi="Arial Narrow" w:cs="Arial"/>
                <w:b/>
                <w:sz w:val="16"/>
                <w:szCs w:val="16"/>
                <w:highlight w:val="yellow"/>
                <w:lang w:val="es-ES"/>
              </w:rPr>
            </w:pPr>
          </w:p>
        </w:tc>
        <w:tc>
          <w:tcPr>
            <w:tcW w:w="708" w:type="dxa"/>
            <w:shd w:val="clear" w:color="auto" w:fill="FFFFFF"/>
            <w:vAlign w:val="center"/>
          </w:tcPr>
          <w:p w:rsidR="00DF0EFB" w:rsidRPr="005E7C11" w:rsidRDefault="00DF0EFB" w:rsidP="00925F52">
            <w:pPr>
              <w:spacing w:after="0" w:line="280" w:lineRule="exact"/>
              <w:jc w:val="right"/>
              <w:rPr>
                <w:rFonts w:ascii="Arial Narrow" w:hAnsi="Arial Narrow" w:cs="Arial"/>
                <w:b/>
                <w:sz w:val="16"/>
                <w:szCs w:val="16"/>
              </w:rPr>
            </w:pPr>
            <w:r w:rsidRPr="005E7C11">
              <w:rPr>
                <w:rFonts w:ascii="Arial Narrow" w:hAnsi="Arial Narrow" w:cs="Arial"/>
                <w:b/>
                <w:sz w:val="16"/>
                <w:szCs w:val="16"/>
              </w:rPr>
              <w:t>99,81</w:t>
            </w:r>
          </w:p>
        </w:tc>
        <w:tc>
          <w:tcPr>
            <w:tcW w:w="1560" w:type="dxa"/>
            <w:shd w:val="clear" w:color="auto" w:fill="FFFFFF"/>
            <w:vAlign w:val="center"/>
          </w:tcPr>
          <w:p w:rsidR="00DF0EFB" w:rsidRPr="005E7C11" w:rsidRDefault="00DF0EFB" w:rsidP="00925F52">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b/>
                <w:sz w:val="16"/>
                <w:szCs w:val="16"/>
              </w:rPr>
            </w:pPr>
            <w:r w:rsidRPr="005E7C11">
              <w:rPr>
                <w:rFonts w:ascii="Arial Narrow" w:hAnsi="Arial Narrow" w:cs="Tahoma"/>
                <w:b/>
                <w:sz w:val="16"/>
                <w:szCs w:val="16"/>
              </w:rPr>
              <w:t xml:space="preserve">1.834.209.380.841,00 </w:t>
            </w:r>
          </w:p>
        </w:tc>
      </w:tr>
    </w:tbl>
    <w:p w:rsidR="004909C4" w:rsidRPr="00AF71D9" w:rsidRDefault="004909C4" w:rsidP="004909C4">
      <w:pPr>
        <w:spacing w:after="0" w:line="280" w:lineRule="exact"/>
        <w:ind w:firstLine="851"/>
        <w:jc w:val="both"/>
        <w:rPr>
          <w:rFonts w:ascii="Times New Roman" w:hAnsi="Times New Roman"/>
          <w:b/>
          <w:i/>
          <w:lang w:val="sv-SE"/>
        </w:rPr>
      </w:pPr>
    </w:p>
    <w:p w:rsidR="004909C4" w:rsidRPr="00AF71D9" w:rsidRDefault="004909C4" w:rsidP="004909C4">
      <w:pPr>
        <w:spacing w:after="0" w:line="280" w:lineRule="exact"/>
        <w:ind w:firstLine="851"/>
        <w:jc w:val="both"/>
        <w:rPr>
          <w:rFonts w:ascii="Times New Roman" w:hAnsi="Times New Roman"/>
          <w:b/>
          <w:i/>
          <w:lang w:val="sv-SE"/>
        </w:rPr>
      </w:pPr>
    </w:p>
    <w:p w:rsidR="004909C4" w:rsidRPr="00AF71D9" w:rsidRDefault="004909C4" w:rsidP="004909C4">
      <w:pPr>
        <w:spacing w:after="0" w:line="280" w:lineRule="exact"/>
        <w:ind w:firstLine="851"/>
        <w:jc w:val="both"/>
        <w:rPr>
          <w:rFonts w:ascii="Times New Roman" w:hAnsi="Times New Roman"/>
          <w:i/>
          <w:lang w:val="sv-SE"/>
        </w:rPr>
      </w:pPr>
      <w:r w:rsidRPr="00AF71D9">
        <w:rPr>
          <w:rFonts w:ascii="Times New Roman" w:hAnsi="Times New Roman"/>
          <w:b/>
          <w:i/>
          <w:lang w:val="sv-SE"/>
        </w:rPr>
        <w:lastRenderedPageBreak/>
        <w:t>A.1.1. Pendapatan Asli Daerah</w:t>
      </w:r>
      <w:r w:rsidRPr="00AF71D9">
        <w:rPr>
          <w:rFonts w:ascii="Times New Roman" w:hAnsi="Times New Roman"/>
          <w:i/>
          <w:lang w:val="sv-SE"/>
        </w:rPr>
        <w:t xml:space="preserve"> :</w:t>
      </w:r>
    </w:p>
    <w:p w:rsidR="004909C4" w:rsidRPr="00AF71D9" w:rsidRDefault="004909C4" w:rsidP="004909C4">
      <w:pPr>
        <w:tabs>
          <w:tab w:val="center" w:pos="4963"/>
          <w:tab w:val="left" w:pos="6180"/>
        </w:tabs>
        <w:spacing w:after="0" w:line="280" w:lineRule="exact"/>
        <w:ind w:firstLine="900"/>
        <w:jc w:val="center"/>
        <w:outlineLvl w:val="0"/>
        <w:rPr>
          <w:rFonts w:ascii="Arial Narrow" w:hAnsi="Arial Narrow" w:cs="Arial"/>
          <w:b/>
          <w:lang w:val="sv-SE"/>
        </w:rPr>
      </w:pPr>
      <w:r w:rsidRPr="00AF71D9">
        <w:rPr>
          <w:rFonts w:ascii="Arial Narrow" w:hAnsi="Arial Narrow" w:cs="Arial"/>
          <w:b/>
          <w:lang w:val="sv-SE"/>
        </w:rPr>
        <w:t>Tabel.30.</w:t>
      </w:r>
    </w:p>
    <w:p w:rsidR="004909C4" w:rsidRPr="00AF71D9" w:rsidRDefault="004909C4" w:rsidP="004909C4">
      <w:pPr>
        <w:spacing w:after="0" w:line="280" w:lineRule="exact"/>
        <w:ind w:firstLine="900"/>
        <w:jc w:val="center"/>
        <w:outlineLvl w:val="0"/>
        <w:rPr>
          <w:rFonts w:ascii="Arial Narrow" w:hAnsi="Arial Narrow" w:cs="Arial"/>
          <w:b/>
          <w:lang w:val="sv-SE"/>
        </w:rPr>
      </w:pPr>
      <w:r w:rsidRPr="00AF71D9">
        <w:rPr>
          <w:rFonts w:ascii="Arial Narrow" w:hAnsi="Arial Narrow" w:cs="Arial"/>
          <w:b/>
          <w:lang w:val="sv-SE"/>
        </w:rPr>
        <w:t>Pendapatan Asli Daerah TA 201</w:t>
      </w:r>
      <w:r>
        <w:rPr>
          <w:rFonts w:ascii="Arial Narrow" w:hAnsi="Arial Narrow" w:cs="Arial"/>
          <w:b/>
          <w:lang w:val="sv-SE"/>
        </w:rPr>
        <w:t>6</w:t>
      </w:r>
    </w:p>
    <w:p w:rsidR="004909C4" w:rsidRPr="00AF71D9" w:rsidRDefault="004909C4" w:rsidP="004909C4">
      <w:pPr>
        <w:spacing w:after="0" w:line="280" w:lineRule="exact"/>
        <w:ind w:firstLine="900"/>
        <w:jc w:val="center"/>
        <w:outlineLvl w:val="0"/>
        <w:rPr>
          <w:rFonts w:ascii="Arial Narrow" w:hAnsi="Arial Narrow" w:cs="Arial"/>
          <w:b/>
          <w:lang w:val="sv-SE"/>
        </w:rPr>
      </w:pPr>
    </w:p>
    <w:tbl>
      <w:tblPr>
        <w:tblW w:w="7642"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5"/>
        <w:gridCol w:w="1585"/>
        <w:gridCol w:w="1633"/>
        <w:gridCol w:w="1459"/>
        <w:gridCol w:w="1630"/>
      </w:tblGrid>
      <w:tr w:rsidR="004909C4" w:rsidRPr="00AF71D9" w:rsidTr="0011406D">
        <w:trPr>
          <w:trHeight w:val="313"/>
        </w:trPr>
        <w:tc>
          <w:tcPr>
            <w:tcW w:w="1335"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sv-SE"/>
              </w:rPr>
            </w:pPr>
            <w:r w:rsidRPr="00AF71D9">
              <w:rPr>
                <w:rFonts w:ascii="Arial Narrow" w:hAnsi="Arial Narrow" w:cs="Arial"/>
                <w:b/>
                <w:sz w:val="16"/>
                <w:szCs w:val="16"/>
                <w:lang w:val="sv-SE"/>
              </w:rPr>
              <w:t>URAIAN</w:t>
            </w:r>
          </w:p>
          <w:p w:rsidR="004909C4" w:rsidRPr="00AF71D9" w:rsidRDefault="004909C4" w:rsidP="0011406D">
            <w:pPr>
              <w:spacing w:after="0" w:line="280" w:lineRule="exact"/>
              <w:jc w:val="center"/>
              <w:outlineLvl w:val="0"/>
              <w:rPr>
                <w:rFonts w:ascii="Arial Narrow" w:hAnsi="Arial Narrow" w:cs="Arial"/>
                <w:b/>
                <w:sz w:val="16"/>
                <w:szCs w:val="16"/>
                <w:lang w:val="sv-SE"/>
              </w:rPr>
            </w:pPr>
          </w:p>
        </w:tc>
        <w:tc>
          <w:tcPr>
            <w:tcW w:w="4677"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sv-SE"/>
              </w:rPr>
            </w:pPr>
            <w:r w:rsidRPr="00AF71D9">
              <w:rPr>
                <w:rFonts w:ascii="Arial Narrow" w:hAnsi="Arial Narrow" w:cs="Arial"/>
                <w:b/>
                <w:sz w:val="16"/>
                <w:szCs w:val="16"/>
                <w:lang w:val="sv-SE"/>
              </w:rPr>
              <w:t>201</w:t>
            </w:r>
            <w:r>
              <w:rPr>
                <w:rFonts w:ascii="Arial Narrow" w:hAnsi="Arial Narrow" w:cs="Arial"/>
                <w:b/>
                <w:sz w:val="16"/>
                <w:szCs w:val="16"/>
                <w:lang w:val="sv-SE"/>
              </w:rPr>
              <w:t>6</w:t>
            </w:r>
          </w:p>
        </w:tc>
        <w:tc>
          <w:tcPr>
            <w:tcW w:w="1630"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sv-SE"/>
              </w:rPr>
            </w:pPr>
            <w:r w:rsidRPr="00AF71D9">
              <w:rPr>
                <w:rFonts w:ascii="Arial Narrow" w:hAnsi="Arial Narrow" w:cs="Arial"/>
                <w:b/>
                <w:sz w:val="16"/>
                <w:szCs w:val="16"/>
                <w:lang w:val="sv-SE"/>
              </w:rPr>
              <w:t>201</w:t>
            </w:r>
            <w:r>
              <w:rPr>
                <w:rFonts w:ascii="Arial Narrow" w:hAnsi="Arial Narrow" w:cs="Arial"/>
                <w:b/>
                <w:sz w:val="16"/>
                <w:szCs w:val="16"/>
                <w:lang w:val="sv-SE"/>
              </w:rPr>
              <w:t>5</w:t>
            </w:r>
          </w:p>
        </w:tc>
      </w:tr>
      <w:tr w:rsidR="004909C4" w:rsidRPr="00AF71D9" w:rsidTr="0011406D">
        <w:trPr>
          <w:trHeight w:val="158"/>
        </w:trPr>
        <w:tc>
          <w:tcPr>
            <w:tcW w:w="1335" w:type="dxa"/>
            <w:vMerge/>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sv-SE"/>
              </w:rPr>
            </w:pPr>
          </w:p>
        </w:tc>
        <w:tc>
          <w:tcPr>
            <w:tcW w:w="1585"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sv-SE"/>
              </w:rPr>
              <w:t>An</w:t>
            </w:r>
            <w:r w:rsidRPr="00AF71D9">
              <w:rPr>
                <w:rFonts w:ascii="Arial Narrow" w:hAnsi="Arial Narrow" w:cs="Arial"/>
                <w:b/>
                <w:sz w:val="16"/>
                <w:szCs w:val="16"/>
                <w:lang w:val="es-ES"/>
              </w:rPr>
              <w:t xml:space="preserve">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633"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5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630"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DF0EFB" w:rsidRPr="00AF71D9" w:rsidTr="00DF0EFB">
        <w:trPr>
          <w:trHeight w:hRule="exact" w:val="830"/>
        </w:trPr>
        <w:tc>
          <w:tcPr>
            <w:tcW w:w="1335" w:type="dxa"/>
            <w:shd w:val="clear" w:color="auto" w:fill="auto"/>
          </w:tcPr>
          <w:p w:rsidR="00DF0EFB" w:rsidRPr="00AF71D9" w:rsidRDefault="00DF0EFB" w:rsidP="0011406D">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PENDAPATAN ASLI DAERAH</w:t>
            </w:r>
          </w:p>
        </w:tc>
        <w:tc>
          <w:tcPr>
            <w:tcW w:w="1585" w:type="dxa"/>
            <w:shd w:val="clear" w:color="auto" w:fill="auto"/>
            <w:vAlign w:val="center"/>
          </w:tcPr>
          <w:p w:rsidR="00DF0EFB" w:rsidRPr="00DF0EFB" w:rsidRDefault="00DF0EFB" w:rsidP="00DF0EFB">
            <w:pPr>
              <w:spacing w:after="0" w:line="520" w:lineRule="exact"/>
              <w:jc w:val="right"/>
              <w:rPr>
                <w:rFonts w:ascii="Arial Narrow" w:hAnsi="Arial Narrow" w:cs="Tahoma"/>
                <w:b/>
                <w:color w:val="000000"/>
                <w:sz w:val="16"/>
                <w:szCs w:val="16"/>
              </w:rPr>
            </w:pPr>
            <w:r w:rsidRPr="00DF0EFB">
              <w:rPr>
                <w:rFonts w:ascii="Arial Narrow" w:hAnsi="Arial Narrow" w:cs="Tahoma"/>
                <w:b/>
                <w:color w:val="000000"/>
                <w:sz w:val="16"/>
                <w:szCs w:val="16"/>
              </w:rPr>
              <w:t xml:space="preserve">250.472.357.000,00 </w:t>
            </w:r>
          </w:p>
          <w:p w:rsidR="00DF0EFB" w:rsidRPr="00DF0EFB" w:rsidRDefault="00DF0EFB" w:rsidP="00DF0EFB">
            <w:pPr>
              <w:spacing w:after="0" w:line="520" w:lineRule="exact"/>
              <w:jc w:val="right"/>
              <w:rPr>
                <w:rFonts w:ascii="Arial Narrow" w:hAnsi="Arial Narrow" w:cs="Tahoma"/>
                <w:b/>
                <w:color w:val="000000"/>
                <w:sz w:val="16"/>
                <w:szCs w:val="16"/>
              </w:rPr>
            </w:pPr>
          </w:p>
          <w:p w:rsidR="00DF0EFB" w:rsidRPr="00DF0EFB" w:rsidRDefault="00DF0EFB" w:rsidP="00DF0EFB">
            <w:pPr>
              <w:spacing w:after="0" w:line="520" w:lineRule="exact"/>
              <w:jc w:val="right"/>
              <w:rPr>
                <w:rFonts w:ascii="Arial Narrow" w:hAnsi="Arial Narrow"/>
                <w:b/>
                <w:sz w:val="16"/>
                <w:szCs w:val="16"/>
                <w:lang w:val="es-ES"/>
              </w:rPr>
            </w:pPr>
          </w:p>
        </w:tc>
        <w:tc>
          <w:tcPr>
            <w:tcW w:w="1633" w:type="dxa"/>
            <w:shd w:val="clear" w:color="auto" w:fill="auto"/>
            <w:vAlign w:val="center"/>
          </w:tcPr>
          <w:p w:rsidR="00DF0EFB" w:rsidRPr="00DF0EFB" w:rsidRDefault="00DF0EFB" w:rsidP="00DF0EFB">
            <w:pPr>
              <w:spacing w:after="0" w:line="520" w:lineRule="exact"/>
              <w:jc w:val="right"/>
              <w:rPr>
                <w:rFonts w:ascii="Arial Narrow" w:hAnsi="Arial Narrow" w:cs="Tahoma"/>
                <w:b/>
                <w:color w:val="000000"/>
                <w:sz w:val="16"/>
                <w:szCs w:val="16"/>
              </w:rPr>
            </w:pPr>
            <w:r w:rsidRPr="00DF0EFB">
              <w:rPr>
                <w:rFonts w:ascii="Arial Narrow" w:hAnsi="Arial Narrow" w:cs="Tahoma"/>
                <w:b/>
                <w:color w:val="000000"/>
                <w:sz w:val="16"/>
                <w:szCs w:val="16"/>
              </w:rPr>
              <w:t xml:space="preserve">301.307.800.956,00 </w:t>
            </w:r>
          </w:p>
          <w:p w:rsidR="00DF0EFB" w:rsidRPr="00DF0EFB" w:rsidRDefault="00DF0EFB" w:rsidP="00DF0EFB">
            <w:pPr>
              <w:spacing w:after="0" w:line="520" w:lineRule="exact"/>
              <w:jc w:val="right"/>
              <w:rPr>
                <w:rFonts w:ascii="Arial Narrow" w:hAnsi="Arial Narrow" w:cs="Tahoma"/>
                <w:b/>
                <w:color w:val="000000"/>
                <w:sz w:val="16"/>
                <w:szCs w:val="16"/>
              </w:rPr>
            </w:pPr>
          </w:p>
          <w:p w:rsidR="00DF0EFB" w:rsidRPr="00DF0EFB" w:rsidRDefault="00DF0EFB" w:rsidP="00DF0EFB">
            <w:pPr>
              <w:spacing w:after="0" w:line="520" w:lineRule="exact"/>
              <w:jc w:val="right"/>
              <w:rPr>
                <w:rFonts w:ascii="Arial Narrow" w:hAnsi="Arial Narrow"/>
                <w:b/>
                <w:sz w:val="16"/>
                <w:szCs w:val="16"/>
                <w:highlight w:val="yellow"/>
                <w:lang w:val="es-ES"/>
              </w:rPr>
            </w:pPr>
          </w:p>
        </w:tc>
        <w:tc>
          <w:tcPr>
            <w:tcW w:w="1459" w:type="dxa"/>
            <w:shd w:val="clear" w:color="auto" w:fill="auto"/>
            <w:vAlign w:val="center"/>
          </w:tcPr>
          <w:p w:rsidR="00DF0EFB" w:rsidRPr="00DF0EFB" w:rsidRDefault="00DF0EFB" w:rsidP="00DF0EFB">
            <w:pPr>
              <w:spacing w:after="0" w:line="520" w:lineRule="exact"/>
              <w:jc w:val="right"/>
              <w:rPr>
                <w:rFonts w:ascii="Arial Narrow" w:hAnsi="Arial Narrow" w:cs="Tahoma"/>
                <w:b/>
                <w:color w:val="000000"/>
                <w:sz w:val="16"/>
                <w:szCs w:val="16"/>
              </w:rPr>
            </w:pPr>
            <w:r w:rsidRPr="00DF0EFB">
              <w:rPr>
                <w:rFonts w:ascii="Arial Narrow" w:hAnsi="Arial Narrow" w:cs="Tahoma"/>
                <w:b/>
                <w:color w:val="000000"/>
                <w:sz w:val="16"/>
                <w:szCs w:val="16"/>
              </w:rPr>
              <w:t xml:space="preserve">50.835.443.956,00 </w:t>
            </w:r>
          </w:p>
          <w:p w:rsidR="00DF0EFB" w:rsidRPr="00DF0EFB" w:rsidRDefault="00DF0EFB" w:rsidP="00DF0EFB">
            <w:pPr>
              <w:spacing w:after="0" w:line="520" w:lineRule="exact"/>
              <w:jc w:val="right"/>
              <w:rPr>
                <w:rFonts w:ascii="Arial Narrow" w:hAnsi="Arial Narrow" w:cs="Tahoma"/>
                <w:b/>
                <w:color w:val="000000"/>
                <w:sz w:val="16"/>
                <w:szCs w:val="16"/>
              </w:rPr>
            </w:pPr>
          </w:p>
          <w:p w:rsidR="00DF0EFB" w:rsidRPr="00DF0EFB" w:rsidRDefault="00DF0EFB" w:rsidP="00DF0EFB">
            <w:pPr>
              <w:spacing w:after="0" w:line="520" w:lineRule="exact"/>
              <w:jc w:val="right"/>
              <w:rPr>
                <w:rFonts w:ascii="Arial Narrow" w:hAnsi="Arial Narrow"/>
                <w:b/>
                <w:sz w:val="16"/>
                <w:szCs w:val="16"/>
                <w:highlight w:val="yellow"/>
                <w:lang w:val="es-ES"/>
              </w:rPr>
            </w:pPr>
          </w:p>
        </w:tc>
        <w:tc>
          <w:tcPr>
            <w:tcW w:w="1630" w:type="dxa"/>
            <w:shd w:val="clear" w:color="auto" w:fill="auto"/>
          </w:tcPr>
          <w:p w:rsidR="00DF0EFB" w:rsidRPr="00AF71D9" w:rsidRDefault="00DF0EFB" w:rsidP="0011406D">
            <w:pPr>
              <w:spacing w:after="0" w:line="520" w:lineRule="exact"/>
              <w:ind w:left="-96"/>
              <w:jc w:val="right"/>
              <w:rPr>
                <w:rFonts w:ascii="Arial Narrow" w:hAnsi="Arial Narrow" w:cs="Arial"/>
                <w:b/>
                <w:sz w:val="16"/>
                <w:szCs w:val="16"/>
              </w:rPr>
            </w:pPr>
            <w:r w:rsidRPr="001E4C7F">
              <w:rPr>
                <w:rFonts w:ascii="Arial Narrow" w:hAnsi="Arial Narrow" w:cs="Tahoma"/>
                <w:b/>
                <w:sz w:val="16"/>
                <w:szCs w:val="16"/>
              </w:rPr>
              <w:t>255.445.549.750,00</w:t>
            </w:r>
          </w:p>
        </w:tc>
      </w:tr>
    </w:tbl>
    <w:p w:rsidR="004909C4" w:rsidRPr="00AF71D9" w:rsidRDefault="004909C4" w:rsidP="004909C4">
      <w:pPr>
        <w:tabs>
          <w:tab w:val="left" w:pos="900"/>
          <w:tab w:val="left" w:pos="1701"/>
        </w:tabs>
        <w:spacing w:after="0" w:line="280" w:lineRule="exact"/>
        <w:ind w:left="851" w:hanging="142"/>
        <w:jc w:val="both"/>
        <w:rPr>
          <w:rFonts w:ascii="Times New Roman" w:hAnsi="Times New Roman"/>
        </w:rPr>
      </w:pPr>
      <w:r w:rsidRPr="00AF71D9">
        <w:rPr>
          <w:rFonts w:ascii="Times New Roman" w:hAnsi="Times New Roman"/>
        </w:rPr>
        <w:tab/>
      </w:r>
      <w:r w:rsidRPr="00AF71D9">
        <w:rPr>
          <w:rFonts w:ascii="Times New Roman" w:hAnsi="Times New Roman"/>
        </w:rPr>
        <w:tab/>
        <w:t xml:space="preserve">     </w:t>
      </w:r>
      <w:r w:rsidRPr="00AF71D9">
        <w:rPr>
          <w:rFonts w:ascii="Times New Roman" w:hAnsi="Times New Roman"/>
        </w:rPr>
        <w:tab/>
      </w:r>
    </w:p>
    <w:p w:rsidR="004909C4" w:rsidRPr="008A0CC6" w:rsidRDefault="004909C4" w:rsidP="004909C4">
      <w:pPr>
        <w:tabs>
          <w:tab w:val="left" w:pos="900"/>
          <w:tab w:val="left" w:pos="1701"/>
        </w:tabs>
        <w:spacing w:after="0" w:line="280" w:lineRule="exact"/>
        <w:ind w:left="851" w:hanging="142"/>
        <w:jc w:val="both"/>
        <w:rPr>
          <w:rFonts w:ascii="Times New Roman" w:hAnsi="Times New Roman"/>
          <w:strike/>
        </w:rPr>
      </w:pPr>
      <w:r w:rsidRPr="00AF71D9">
        <w:rPr>
          <w:rFonts w:ascii="Times New Roman" w:hAnsi="Times New Roman"/>
        </w:rPr>
        <w:tab/>
      </w:r>
      <w:r w:rsidRPr="00AF71D9">
        <w:rPr>
          <w:rFonts w:ascii="Times New Roman" w:hAnsi="Times New Roman"/>
        </w:rPr>
        <w:tab/>
      </w:r>
      <w:r w:rsidRPr="00AF71D9">
        <w:rPr>
          <w:rFonts w:ascii="Times New Roman" w:hAnsi="Times New Roman"/>
        </w:rPr>
        <w:tab/>
        <w:t>Realisasi Pendapatan Asli Daerah TA 201</w:t>
      </w:r>
      <w:r>
        <w:rPr>
          <w:rFonts w:ascii="Times New Roman" w:hAnsi="Times New Roman"/>
        </w:rPr>
        <w:t xml:space="preserve">6 </w:t>
      </w:r>
      <w:r w:rsidRPr="00AF71D9">
        <w:rPr>
          <w:rFonts w:ascii="Times New Roman" w:hAnsi="Times New Roman"/>
        </w:rPr>
        <w:t xml:space="preserve">sebesar </w:t>
      </w:r>
      <w:r w:rsidRPr="001E4C7F">
        <w:rPr>
          <w:rFonts w:ascii="Times New Roman" w:hAnsi="Times New Roman"/>
        </w:rPr>
        <w:t>Rp 301.</w:t>
      </w:r>
      <w:r w:rsidR="00CB78A6">
        <w:rPr>
          <w:rFonts w:ascii="Times New Roman" w:hAnsi="Times New Roman"/>
        </w:rPr>
        <w:t>307.800.956</w:t>
      </w:r>
      <w:r w:rsidRPr="001E4C7F">
        <w:rPr>
          <w:rFonts w:ascii="Times New Roman" w:hAnsi="Times New Roman"/>
        </w:rPr>
        <w:t>,00</w:t>
      </w:r>
      <w:r w:rsidRPr="00AF71D9">
        <w:rPr>
          <w:rFonts w:ascii="Times New Roman" w:hAnsi="Times New Roman"/>
        </w:rPr>
        <w:t xml:space="preserve">  atau mencapai </w:t>
      </w:r>
      <w:r>
        <w:rPr>
          <w:rFonts w:ascii="Times New Roman" w:hAnsi="Times New Roman"/>
        </w:rPr>
        <w:t>120,3</w:t>
      </w:r>
      <w:r w:rsidR="00CB78A6">
        <w:rPr>
          <w:rFonts w:ascii="Times New Roman" w:hAnsi="Times New Roman"/>
        </w:rPr>
        <w:t>0</w:t>
      </w:r>
      <w:r>
        <w:rPr>
          <w:rFonts w:ascii="Times New Roman" w:hAnsi="Times New Roman"/>
        </w:rPr>
        <w:t xml:space="preserve"> </w:t>
      </w:r>
      <w:r w:rsidRPr="00AF71D9">
        <w:rPr>
          <w:rFonts w:ascii="Times New Roman" w:hAnsi="Times New Roman"/>
        </w:rPr>
        <w:t>% dari target pendapatan Asli Daerah yang ditetapkan sebesar</w:t>
      </w:r>
      <w:r w:rsidRPr="00AF71D9">
        <w:rPr>
          <w:rFonts w:ascii="Times New Roman" w:hAnsi="Times New Roman"/>
          <w:lang w:val="id-ID"/>
        </w:rPr>
        <w:t xml:space="preserve"> </w:t>
      </w:r>
      <w:r w:rsidR="005E48FC">
        <w:rPr>
          <w:rFonts w:ascii="Times New Roman" w:hAnsi="Times New Roman"/>
        </w:rPr>
        <w:t xml:space="preserve"> </w:t>
      </w:r>
      <w:r w:rsidRPr="00AF71D9">
        <w:rPr>
          <w:rFonts w:ascii="Times New Roman" w:hAnsi="Times New Roman"/>
        </w:rPr>
        <w:t xml:space="preserve">Rp </w:t>
      </w:r>
      <w:r>
        <w:rPr>
          <w:rFonts w:ascii="Times New Roman" w:hAnsi="Times New Roman"/>
        </w:rPr>
        <w:t xml:space="preserve">250.472.357.000,00. </w:t>
      </w:r>
      <w:r w:rsidRPr="00AF71D9">
        <w:rPr>
          <w:rFonts w:ascii="Times New Roman" w:hAnsi="Times New Roman"/>
        </w:rPr>
        <w:t>Dibandingkan realisasi Pendapatan Asli Daerah Tahun 201</w:t>
      </w:r>
      <w:r>
        <w:rPr>
          <w:rFonts w:ascii="Times New Roman" w:hAnsi="Times New Roman"/>
        </w:rPr>
        <w:t>5</w:t>
      </w:r>
      <w:r w:rsidRPr="00AF71D9">
        <w:rPr>
          <w:rFonts w:ascii="Times New Roman" w:hAnsi="Times New Roman"/>
        </w:rPr>
        <w:t xml:space="preserve"> sebesar </w:t>
      </w:r>
      <w:r>
        <w:rPr>
          <w:rFonts w:ascii="Times New Roman" w:hAnsi="Times New Roman"/>
        </w:rPr>
        <w:t>R</w:t>
      </w:r>
      <w:r w:rsidRPr="00AF71D9">
        <w:rPr>
          <w:rFonts w:ascii="Times New Roman" w:hAnsi="Times New Roman"/>
        </w:rPr>
        <w:t xml:space="preserve">p </w:t>
      </w:r>
      <w:r>
        <w:rPr>
          <w:rFonts w:ascii="Times New Roman" w:hAnsi="Times New Roman"/>
        </w:rPr>
        <w:t>255.445.549.750</w:t>
      </w:r>
      <w:r w:rsidRPr="00AF71D9">
        <w:rPr>
          <w:rFonts w:ascii="Times New Roman" w:hAnsi="Times New Roman"/>
        </w:rPr>
        <w:t>,00</w:t>
      </w:r>
      <w:r w:rsidRPr="00AF71D9">
        <w:rPr>
          <w:rFonts w:ascii="Times New Roman" w:hAnsi="Times New Roman"/>
          <w:lang w:val="id-ID"/>
        </w:rPr>
        <w:t>, realisasi Pendapatan Asli Daerah</w:t>
      </w:r>
      <w:r w:rsidRPr="00AF71D9">
        <w:rPr>
          <w:rFonts w:ascii="Times New Roman" w:hAnsi="Times New Roman"/>
        </w:rPr>
        <w:t xml:space="preserve"> </w:t>
      </w:r>
      <w:r w:rsidRPr="00AF71D9">
        <w:rPr>
          <w:rFonts w:ascii="Times New Roman" w:hAnsi="Times New Roman"/>
          <w:lang w:val="id-ID"/>
        </w:rPr>
        <w:t>Tahun 201</w:t>
      </w:r>
      <w:r>
        <w:rPr>
          <w:rFonts w:ascii="Times New Roman" w:hAnsi="Times New Roman"/>
        </w:rPr>
        <w:t>6</w:t>
      </w:r>
      <w:r w:rsidRPr="00AF71D9">
        <w:rPr>
          <w:rFonts w:ascii="Times New Roman" w:hAnsi="Times New Roman"/>
          <w:lang w:val="id-ID"/>
        </w:rPr>
        <w:t xml:space="preserve"> </w:t>
      </w:r>
      <w:r w:rsidRPr="00AF71D9">
        <w:rPr>
          <w:rFonts w:ascii="Times New Roman" w:hAnsi="Times New Roman"/>
        </w:rPr>
        <w:t xml:space="preserve">meningkat sebesar </w:t>
      </w:r>
      <w:r w:rsidRPr="008A0CC6">
        <w:rPr>
          <w:rFonts w:ascii="Times New Roman" w:hAnsi="Times New Roman"/>
        </w:rPr>
        <w:t xml:space="preserve">Rp </w:t>
      </w:r>
      <w:r>
        <w:rPr>
          <w:rFonts w:ascii="Times New Roman" w:hAnsi="Times New Roman"/>
          <w:lang w:val="es-ES"/>
        </w:rPr>
        <w:t>45.</w:t>
      </w:r>
      <w:r w:rsidR="002A16B2">
        <w:rPr>
          <w:rFonts w:ascii="Times New Roman" w:hAnsi="Times New Roman"/>
          <w:lang w:val="es-ES"/>
        </w:rPr>
        <w:t>862.251.206</w:t>
      </w:r>
      <w:r w:rsidR="005E48FC">
        <w:rPr>
          <w:rFonts w:ascii="Times New Roman" w:hAnsi="Times New Roman"/>
          <w:lang w:val="es-ES"/>
        </w:rPr>
        <w:t>,</w:t>
      </w:r>
      <w:r w:rsidRPr="008A0CC6">
        <w:rPr>
          <w:rFonts w:ascii="Times New Roman" w:hAnsi="Times New Roman"/>
          <w:lang w:val="es-ES"/>
        </w:rPr>
        <w:t xml:space="preserve">00 </w:t>
      </w:r>
      <w:r w:rsidRPr="008A0CC6">
        <w:rPr>
          <w:rFonts w:ascii="Times New Roman" w:hAnsi="Times New Roman"/>
        </w:rPr>
        <w:t xml:space="preserve">sehingga realisasi Pendapatan Asli Daerah tahun 2016 mencapai  Rp </w:t>
      </w:r>
      <w:r>
        <w:rPr>
          <w:rFonts w:ascii="Times New Roman" w:hAnsi="Times New Roman"/>
        </w:rPr>
        <w:t>301.</w:t>
      </w:r>
      <w:r w:rsidR="002A16B2">
        <w:rPr>
          <w:rFonts w:ascii="Times New Roman" w:hAnsi="Times New Roman"/>
        </w:rPr>
        <w:t>307.800.956</w:t>
      </w:r>
      <w:r w:rsidRPr="008A0CC6">
        <w:rPr>
          <w:rFonts w:ascii="Times New Roman" w:hAnsi="Times New Roman"/>
        </w:rPr>
        <w:t xml:space="preserve">,00  atau meningkat  </w:t>
      </w:r>
      <w:r w:rsidR="00BD005C">
        <w:rPr>
          <w:rFonts w:ascii="Times New Roman" w:hAnsi="Times New Roman"/>
        </w:rPr>
        <w:t>17,9</w:t>
      </w:r>
      <w:r w:rsidR="002A16B2">
        <w:rPr>
          <w:rFonts w:ascii="Times New Roman" w:hAnsi="Times New Roman"/>
        </w:rPr>
        <w:t>5</w:t>
      </w:r>
      <w:r>
        <w:rPr>
          <w:rFonts w:ascii="Times New Roman" w:hAnsi="Times New Roman"/>
        </w:rPr>
        <w:t xml:space="preserve"> </w:t>
      </w:r>
      <w:r w:rsidRPr="008A0CC6">
        <w:rPr>
          <w:rFonts w:ascii="Times New Roman" w:hAnsi="Times New Roman"/>
        </w:rPr>
        <w:t>%</w:t>
      </w:r>
    </w:p>
    <w:p w:rsidR="004909C4" w:rsidRPr="00AF71D9" w:rsidRDefault="004909C4" w:rsidP="004909C4">
      <w:pPr>
        <w:spacing w:after="0" w:line="280" w:lineRule="exact"/>
        <w:ind w:firstLine="709"/>
        <w:jc w:val="both"/>
        <w:outlineLvl w:val="0"/>
        <w:rPr>
          <w:rFonts w:ascii="Times New Roman" w:hAnsi="Times New Roman"/>
          <w:lang w:val="it-IT"/>
        </w:rPr>
      </w:pPr>
      <w:r>
        <w:rPr>
          <w:rFonts w:ascii="Times New Roman" w:hAnsi="Times New Roman"/>
          <w:lang w:val="it-IT"/>
        </w:rPr>
        <w:t xml:space="preserve">  </w:t>
      </w:r>
      <w:r w:rsidRPr="008A0CC6">
        <w:rPr>
          <w:rFonts w:ascii="Times New Roman" w:hAnsi="Times New Roman"/>
          <w:lang w:val="it-IT"/>
        </w:rPr>
        <w:t>Realisasi Pendapatan Asli Daerah tersebut terdiri dari :</w:t>
      </w:r>
    </w:p>
    <w:p w:rsidR="004909C4" w:rsidRPr="00AF71D9" w:rsidRDefault="004909C4" w:rsidP="004909C4">
      <w:pPr>
        <w:spacing w:after="0" w:line="280" w:lineRule="exact"/>
        <w:ind w:firstLine="900"/>
        <w:jc w:val="center"/>
        <w:outlineLvl w:val="0"/>
        <w:rPr>
          <w:rFonts w:ascii="Arial" w:hAnsi="Arial" w:cs="Arial"/>
          <w:b/>
          <w:sz w:val="18"/>
          <w:szCs w:val="18"/>
          <w:lang w:val="es-ES"/>
        </w:rPr>
      </w:pPr>
    </w:p>
    <w:p w:rsidR="004909C4" w:rsidRPr="00AF71D9" w:rsidRDefault="004909C4" w:rsidP="004909C4">
      <w:pPr>
        <w:spacing w:after="0" w:line="280" w:lineRule="exact"/>
        <w:ind w:firstLine="900"/>
        <w:jc w:val="center"/>
        <w:outlineLvl w:val="0"/>
        <w:rPr>
          <w:rFonts w:ascii="Arial Narrow" w:hAnsi="Arial Narrow" w:cs="Arial"/>
          <w:b/>
          <w:lang w:val="es-ES"/>
        </w:rPr>
      </w:pPr>
      <w:r w:rsidRPr="00AF71D9">
        <w:rPr>
          <w:rFonts w:ascii="Arial Narrow" w:hAnsi="Arial Narrow" w:cs="Arial"/>
          <w:b/>
          <w:lang w:val="es-ES"/>
        </w:rPr>
        <w:t>Tabel.31.</w:t>
      </w:r>
    </w:p>
    <w:p w:rsidR="004909C4" w:rsidRPr="00AF71D9" w:rsidRDefault="004909C4" w:rsidP="004909C4">
      <w:pPr>
        <w:spacing w:after="0" w:line="280" w:lineRule="exact"/>
        <w:ind w:firstLine="900"/>
        <w:jc w:val="center"/>
        <w:outlineLvl w:val="0"/>
        <w:rPr>
          <w:rFonts w:ascii="Arial Narrow" w:hAnsi="Arial Narrow" w:cs="Arial"/>
          <w:b/>
          <w:lang w:val="es-ES"/>
        </w:rPr>
      </w:pPr>
      <w:r w:rsidRPr="00AF71D9">
        <w:rPr>
          <w:rFonts w:ascii="Arial Narrow" w:hAnsi="Arial Narrow" w:cs="Arial"/>
          <w:b/>
          <w:lang w:val="es-ES"/>
        </w:rPr>
        <w:t>Realisasi Pendapatan Asli Daerah TA 201</w:t>
      </w:r>
      <w:r>
        <w:rPr>
          <w:rFonts w:ascii="Arial Narrow" w:hAnsi="Arial Narrow" w:cs="Arial"/>
          <w:b/>
          <w:lang w:val="es-ES"/>
        </w:rPr>
        <w:t>6</w:t>
      </w:r>
    </w:p>
    <w:p w:rsidR="004909C4" w:rsidRPr="00AF71D9" w:rsidRDefault="004909C4" w:rsidP="004909C4">
      <w:pPr>
        <w:spacing w:after="0" w:line="280" w:lineRule="exact"/>
        <w:ind w:firstLine="900"/>
        <w:jc w:val="center"/>
        <w:outlineLvl w:val="0"/>
        <w:rPr>
          <w:rFonts w:ascii="Arial Narrow" w:hAnsi="Arial Narrow" w:cs="Arial"/>
          <w:b/>
          <w:lang w:val="es-ES"/>
        </w:rPr>
      </w:pPr>
    </w:p>
    <w:tbl>
      <w:tblPr>
        <w:tblW w:w="8222" w:type="dxa"/>
        <w:tblInd w:w="675"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tblPr>
      <w:tblGrid>
        <w:gridCol w:w="567"/>
        <w:gridCol w:w="1276"/>
        <w:gridCol w:w="1418"/>
        <w:gridCol w:w="1417"/>
        <w:gridCol w:w="1418"/>
        <w:gridCol w:w="708"/>
        <w:gridCol w:w="1418"/>
      </w:tblGrid>
      <w:tr w:rsidR="004909C4" w:rsidRPr="00D74630" w:rsidTr="0011406D">
        <w:trPr>
          <w:trHeight w:val="247"/>
        </w:trPr>
        <w:tc>
          <w:tcPr>
            <w:tcW w:w="567" w:type="dxa"/>
            <w:vMerge w:val="restart"/>
            <w:shd w:val="clear" w:color="auto" w:fill="auto"/>
          </w:tcPr>
          <w:p w:rsidR="004909C4" w:rsidRPr="00D74630" w:rsidRDefault="004909C4" w:rsidP="0011406D">
            <w:pPr>
              <w:spacing w:after="60" w:line="240" w:lineRule="exact"/>
              <w:jc w:val="center"/>
              <w:outlineLvl w:val="0"/>
              <w:rPr>
                <w:rFonts w:ascii="Arial Narrow" w:hAnsi="Arial Narrow"/>
                <w:b/>
                <w:sz w:val="16"/>
                <w:szCs w:val="16"/>
                <w:lang w:val="es-ES"/>
              </w:rPr>
            </w:pPr>
          </w:p>
          <w:p w:rsidR="004909C4" w:rsidRPr="00D74630" w:rsidRDefault="004909C4" w:rsidP="0011406D">
            <w:pPr>
              <w:spacing w:after="60" w:line="240" w:lineRule="exact"/>
              <w:jc w:val="center"/>
              <w:outlineLvl w:val="0"/>
              <w:rPr>
                <w:rFonts w:ascii="Arial Narrow" w:hAnsi="Arial Narrow"/>
                <w:b/>
                <w:sz w:val="16"/>
                <w:szCs w:val="16"/>
                <w:lang w:val="id-ID"/>
              </w:rPr>
            </w:pPr>
            <w:r w:rsidRPr="00D74630">
              <w:rPr>
                <w:rFonts w:ascii="Arial Narrow" w:hAnsi="Arial Narrow"/>
                <w:b/>
                <w:sz w:val="16"/>
                <w:szCs w:val="16"/>
                <w:lang w:val="es-ES"/>
              </w:rPr>
              <w:t xml:space="preserve"> No</w:t>
            </w:r>
            <w:r w:rsidRPr="00D74630">
              <w:rPr>
                <w:rFonts w:ascii="Arial Narrow" w:hAnsi="Arial Narrow"/>
                <w:b/>
                <w:sz w:val="16"/>
                <w:szCs w:val="16"/>
                <w:lang w:val="id-ID"/>
              </w:rPr>
              <w:t>.</w:t>
            </w:r>
          </w:p>
        </w:tc>
        <w:tc>
          <w:tcPr>
            <w:tcW w:w="1276" w:type="dxa"/>
            <w:vMerge w:val="restart"/>
            <w:shd w:val="clear" w:color="auto" w:fill="auto"/>
          </w:tcPr>
          <w:p w:rsidR="004909C4" w:rsidRPr="00D74630" w:rsidRDefault="004909C4" w:rsidP="0011406D">
            <w:pPr>
              <w:spacing w:after="60" w:line="240" w:lineRule="exact"/>
              <w:jc w:val="center"/>
              <w:outlineLvl w:val="0"/>
              <w:rPr>
                <w:rFonts w:ascii="Arial Narrow" w:hAnsi="Arial Narrow"/>
                <w:b/>
                <w:sz w:val="16"/>
                <w:szCs w:val="16"/>
                <w:lang w:val="es-ES"/>
              </w:rPr>
            </w:pPr>
          </w:p>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URAIAN</w:t>
            </w:r>
          </w:p>
        </w:tc>
        <w:tc>
          <w:tcPr>
            <w:tcW w:w="4961" w:type="dxa"/>
            <w:gridSpan w:val="4"/>
            <w:shd w:val="clear" w:color="auto" w:fill="auto"/>
          </w:tcPr>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2016</w:t>
            </w:r>
          </w:p>
        </w:tc>
        <w:tc>
          <w:tcPr>
            <w:tcW w:w="1418" w:type="dxa"/>
            <w:shd w:val="clear" w:color="auto" w:fill="auto"/>
          </w:tcPr>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2015</w:t>
            </w:r>
          </w:p>
        </w:tc>
      </w:tr>
      <w:tr w:rsidR="004909C4" w:rsidRPr="00D74630" w:rsidTr="0011406D">
        <w:trPr>
          <w:trHeight w:val="148"/>
        </w:trPr>
        <w:tc>
          <w:tcPr>
            <w:tcW w:w="567" w:type="dxa"/>
            <w:vMerge/>
            <w:shd w:val="clear" w:color="auto" w:fill="auto"/>
          </w:tcPr>
          <w:p w:rsidR="004909C4" w:rsidRPr="00D74630" w:rsidRDefault="004909C4" w:rsidP="0011406D">
            <w:pPr>
              <w:spacing w:after="60" w:line="240" w:lineRule="exact"/>
              <w:jc w:val="center"/>
              <w:outlineLvl w:val="0"/>
              <w:rPr>
                <w:rFonts w:ascii="Arial Narrow" w:hAnsi="Arial Narrow"/>
                <w:b/>
                <w:sz w:val="16"/>
                <w:szCs w:val="16"/>
                <w:lang w:val="es-ES"/>
              </w:rPr>
            </w:pPr>
          </w:p>
        </w:tc>
        <w:tc>
          <w:tcPr>
            <w:tcW w:w="1276" w:type="dxa"/>
            <w:vMerge/>
            <w:shd w:val="clear" w:color="auto" w:fill="auto"/>
          </w:tcPr>
          <w:p w:rsidR="004909C4" w:rsidRPr="00D74630" w:rsidRDefault="004909C4" w:rsidP="0011406D">
            <w:pPr>
              <w:spacing w:after="60" w:line="240" w:lineRule="exact"/>
              <w:jc w:val="center"/>
              <w:outlineLvl w:val="0"/>
              <w:rPr>
                <w:rFonts w:ascii="Arial Narrow" w:hAnsi="Arial Narrow"/>
                <w:b/>
                <w:sz w:val="16"/>
                <w:szCs w:val="16"/>
                <w:lang w:val="es-ES"/>
              </w:rPr>
            </w:pPr>
          </w:p>
        </w:tc>
        <w:tc>
          <w:tcPr>
            <w:tcW w:w="1418" w:type="dxa"/>
            <w:shd w:val="clear" w:color="auto" w:fill="auto"/>
          </w:tcPr>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 xml:space="preserve">Anggaran </w:t>
            </w:r>
          </w:p>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(Rp)</w:t>
            </w:r>
          </w:p>
        </w:tc>
        <w:tc>
          <w:tcPr>
            <w:tcW w:w="1417" w:type="dxa"/>
            <w:shd w:val="clear" w:color="auto" w:fill="auto"/>
          </w:tcPr>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 xml:space="preserve">Realisasi </w:t>
            </w:r>
          </w:p>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(Rp)</w:t>
            </w:r>
          </w:p>
        </w:tc>
        <w:tc>
          <w:tcPr>
            <w:tcW w:w="1418" w:type="dxa"/>
            <w:shd w:val="clear" w:color="auto" w:fill="auto"/>
          </w:tcPr>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Lebih(kurang)</w:t>
            </w:r>
          </w:p>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(Rp)</w:t>
            </w:r>
          </w:p>
        </w:tc>
        <w:tc>
          <w:tcPr>
            <w:tcW w:w="708" w:type="dxa"/>
            <w:shd w:val="clear" w:color="auto" w:fill="auto"/>
          </w:tcPr>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w:t>
            </w:r>
          </w:p>
        </w:tc>
        <w:tc>
          <w:tcPr>
            <w:tcW w:w="1418" w:type="dxa"/>
            <w:shd w:val="clear" w:color="auto" w:fill="auto"/>
          </w:tcPr>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Realisasi</w:t>
            </w:r>
          </w:p>
          <w:p w:rsidR="004909C4" w:rsidRPr="00D74630" w:rsidRDefault="004909C4" w:rsidP="0011406D">
            <w:pPr>
              <w:spacing w:after="60" w:line="240" w:lineRule="exact"/>
              <w:jc w:val="center"/>
              <w:outlineLvl w:val="0"/>
              <w:rPr>
                <w:rFonts w:ascii="Arial Narrow" w:hAnsi="Arial Narrow"/>
                <w:b/>
                <w:sz w:val="16"/>
                <w:szCs w:val="16"/>
                <w:lang w:val="es-ES"/>
              </w:rPr>
            </w:pPr>
            <w:r w:rsidRPr="00D74630">
              <w:rPr>
                <w:rFonts w:ascii="Arial Narrow" w:hAnsi="Arial Narrow"/>
                <w:b/>
                <w:sz w:val="16"/>
                <w:szCs w:val="16"/>
                <w:lang w:val="es-ES"/>
              </w:rPr>
              <w:t xml:space="preserve"> (Rp)</w:t>
            </w:r>
          </w:p>
        </w:tc>
      </w:tr>
      <w:tr w:rsidR="004909C4" w:rsidRPr="00D74630" w:rsidTr="0011406D">
        <w:trPr>
          <w:trHeight w:hRule="exact" w:val="596"/>
        </w:trPr>
        <w:tc>
          <w:tcPr>
            <w:tcW w:w="567" w:type="dxa"/>
            <w:shd w:val="clear" w:color="auto" w:fill="FFFFFF"/>
          </w:tcPr>
          <w:p w:rsidR="004909C4" w:rsidRPr="00D74630" w:rsidRDefault="004909C4" w:rsidP="0011406D">
            <w:pPr>
              <w:pStyle w:val="ListParagraph"/>
              <w:spacing w:before="100" w:beforeAutospacing="1" w:after="100" w:afterAutospacing="1" w:line="240" w:lineRule="exact"/>
              <w:ind w:left="268"/>
              <w:jc w:val="both"/>
              <w:rPr>
                <w:rFonts w:ascii="Arial Narrow" w:hAnsi="Arial Narrow"/>
                <w:sz w:val="16"/>
                <w:szCs w:val="16"/>
                <w:lang w:val="es-ES"/>
              </w:rPr>
            </w:pPr>
            <w:r w:rsidRPr="00D74630">
              <w:rPr>
                <w:rFonts w:ascii="Arial Narrow" w:hAnsi="Arial Narrow"/>
                <w:sz w:val="16"/>
                <w:szCs w:val="16"/>
                <w:lang w:val="es-ES"/>
              </w:rPr>
              <w:t>1</w:t>
            </w:r>
          </w:p>
        </w:tc>
        <w:tc>
          <w:tcPr>
            <w:tcW w:w="1276" w:type="dxa"/>
            <w:shd w:val="clear" w:color="auto" w:fill="FFFFFF"/>
          </w:tcPr>
          <w:p w:rsidR="004909C4" w:rsidRPr="00D74630" w:rsidRDefault="004909C4" w:rsidP="0011406D">
            <w:pPr>
              <w:pStyle w:val="ListParagraph"/>
              <w:spacing w:before="100" w:beforeAutospacing="1" w:after="100" w:afterAutospacing="1" w:line="240" w:lineRule="exact"/>
              <w:ind w:left="4"/>
              <w:rPr>
                <w:rFonts w:ascii="Arial Narrow" w:hAnsi="Arial Narrow"/>
                <w:sz w:val="16"/>
                <w:szCs w:val="16"/>
                <w:lang w:val="es-ES"/>
              </w:rPr>
            </w:pPr>
            <w:r w:rsidRPr="00D74630">
              <w:rPr>
                <w:rFonts w:ascii="Arial Narrow" w:hAnsi="Arial Narrow"/>
                <w:sz w:val="16"/>
                <w:szCs w:val="16"/>
                <w:lang w:val="es-ES"/>
              </w:rPr>
              <w:t>Pendapatan Pajak Daerah</w:t>
            </w:r>
          </w:p>
        </w:tc>
        <w:tc>
          <w:tcPr>
            <w:tcW w:w="1418" w:type="dxa"/>
            <w:shd w:val="clear" w:color="auto" w:fill="FFFFFF"/>
          </w:tcPr>
          <w:p w:rsidR="004909C4" w:rsidRPr="00D74630" w:rsidRDefault="004909C4" w:rsidP="0011406D">
            <w:pPr>
              <w:spacing w:before="100" w:beforeAutospacing="1" w:after="100" w:afterAutospacing="1" w:line="240" w:lineRule="exact"/>
              <w:jc w:val="right"/>
              <w:rPr>
                <w:rFonts w:ascii="Arial Narrow" w:hAnsi="Arial Narrow"/>
                <w:sz w:val="16"/>
                <w:szCs w:val="16"/>
              </w:rPr>
            </w:pPr>
            <w:r w:rsidRPr="00D74630">
              <w:rPr>
                <w:rFonts w:ascii="Arial Narrow" w:hAnsi="Arial Narrow"/>
                <w:sz w:val="16"/>
                <w:szCs w:val="16"/>
              </w:rPr>
              <w:t>104.077.965.000,00</w:t>
            </w:r>
          </w:p>
        </w:tc>
        <w:tc>
          <w:tcPr>
            <w:tcW w:w="1417" w:type="dxa"/>
            <w:shd w:val="clear" w:color="auto" w:fill="FFFFFF"/>
          </w:tcPr>
          <w:p w:rsidR="004909C4" w:rsidRPr="00D74630" w:rsidRDefault="00B864EF" w:rsidP="0011406D">
            <w:pPr>
              <w:spacing w:before="100" w:beforeAutospacing="1" w:after="100" w:afterAutospacing="1" w:line="240" w:lineRule="exact"/>
              <w:jc w:val="right"/>
              <w:rPr>
                <w:rFonts w:ascii="Arial Narrow" w:hAnsi="Arial Narrow"/>
                <w:sz w:val="16"/>
                <w:szCs w:val="16"/>
              </w:rPr>
            </w:pPr>
            <w:r>
              <w:rPr>
                <w:rFonts w:ascii="Arial Narrow" w:hAnsi="Arial Narrow"/>
                <w:sz w:val="16"/>
                <w:szCs w:val="16"/>
              </w:rPr>
              <w:t>127.624.564.710</w:t>
            </w:r>
            <w:r w:rsidR="004909C4" w:rsidRPr="00D74630">
              <w:rPr>
                <w:rFonts w:ascii="Arial Narrow" w:hAnsi="Arial Narrow"/>
                <w:sz w:val="16"/>
                <w:szCs w:val="16"/>
              </w:rPr>
              <w:t>,00</w:t>
            </w:r>
          </w:p>
        </w:tc>
        <w:tc>
          <w:tcPr>
            <w:tcW w:w="1418" w:type="dxa"/>
            <w:shd w:val="clear" w:color="auto" w:fill="FFFFFF"/>
          </w:tcPr>
          <w:p w:rsidR="004909C4" w:rsidRPr="00D74630" w:rsidRDefault="00B864EF" w:rsidP="0011406D">
            <w:pPr>
              <w:spacing w:line="240" w:lineRule="exact"/>
              <w:jc w:val="right"/>
              <w:rPr>
                <w:rFonts w:ascii="Arial Narrow" w:hAnsi="Arial Narrow" w:cs="Arial"/>
                <w:color w:val="000000"/>
                <w:sz w:val="16"/>
                <w:szCs w:val="16"/>
              </w:rPr>
            </w:pPr>
            <w:r>
              <w:rPr>
                <w:rFonts w:ascii="Arial Narrow" w:hAnsi="Arial Narrow" w:cs="Arial"/>
                <w:color w:val="000000"/>
                <w:sz w:val="16"/>
                <w:szCs w:val="16"/>
              </w:rPr>
              <w:t>23.546.599.710,</w:t>
            </w:r>
            <w:r w:rsidR="004909C4" w:rsidRPr="00D74630">
              <w:rPr>
                <w:rFonts w:ascii="Arial Narrow" w:hAnsi="Arial Narrow" w:cs="Arial"/>
                <w:color w:val="000000"/>
                <w:sz w:val="16"/>
                <w:szCs w:val="16"/>
              </w:rPr>
              <w:t xml:space="preserve">00 </w:t>
            </w:r>
          </w:p>
          <w:p w:rsidR="004909C4" w:rsidRPr="00D74630" w:rsidRDefault="004909C4" w:rsidP="0011406D">
            <w:pPr>
              <w:spacing w:before="100" w:beforeAutospacing="1" w:after="100" w:afterAutospacing="1" w:line="240" w:lineRule="exact"/>
              <w:jc w:val="right"/>
              <w:outlineLvl w:val="0"/>
              <w:rPr>
                <w:rFonts w:ascii="Arial Narrow" w:hAnsi="Arial Narrow"/>
                <w:sz w:val="16"/>
                <w:szCs w:val="16"/>
                <w:lang w:val="es-ES"/>
              </w:rPr>
            </w:pPr>
          </w:p>
        </w:tc>
        <w:tc>
          <w:tcPr>
            <w:tcW w:w="708" w:type="dxa"/>
            <w:shd w:val="clear" w:color="auto" w:fill="FFFFFF"/>
          </w:tcPr>
          <w:p w:rsidR="004909C4" w:rsidRPr="00D74630" w:rsidRDefault="00B864EF" w:rsidP="0011406D">
            <w:pPr>
              <w:spacing w:before="100" w:beforeAutospacing="1" w:after="100" w:afterAutospacing="1" w:line="240" w:lineRule="exact"/>
              <w:jc w:val="right"/>
              <w:outlineLvl w:val="0"/>
              <w:rPr>
                <w:rFonts w:ascii="Arial Narrow" w:hAnsi="Arial Narrow"/>
                <w:sz w:val="16"/>
                <w:szCs w:val="16"/>
                <w:lang w:val="es-ES"/>
              </w:rPr>
            </w:pPr>
            <w:r>
              <w:rPr>
                <w:rFonts w:ascii="Arial Narrow" w:hAnsi="Arial Narrow"/>
                <w:sz w:val="16"/>
                <w:szCs w:val="16"/>
                <w:lang w:val="es-ES"/>
              </w:rPr>
              <w:t>122,62</w:t>
            </w:r>
          </w:p>
        </w:tc>
        <w:tc>
          <w:tcPr>
            <w:tcW w:w="1418" w:type="dxa"/>
            <w:shd w:val="clear" w:color="auto" w:fill="FFFFFF"/>
          </w:tcPr>
          <w:p w:rsidR="004909C4" w:rsidRPr="00D74630" w:rsidRDefault="004909C4" w:rsidP="0011406D">
            <w:pPr>
              <w:spacing w:before="100" w:beforeAutospacing="1" w:after="100" w:afterAutospacing="1" w:line="240" w:lineRule="exact"/>
              <w:jc w:val="right"/>
              <w:rPr>
                <w:rFonts w:ascii="Arial Narrow" w:hAnsi="Arial Narrow"/>
                <w:sz w:val="16"/>
                <w:szCs w:val="16"/>
              </w:rPr>
            </w:pPr>
            <w:r w:rsidRPr="00D74630">
              <w:rPr>
                <w:rFonts w:ascii="Arial Narrow" w:hAnsi="Arial Narrow" w:cs="Tahoma"/>
                <w:sz w:val="16"/>
                <w:szCs w:val="16"/>
              </w:rPr>
              <w:t>106.490.028.050,00</w:t>
            </w:r>
          </w:p>
        </w:tc>
      </w:tr>
      <w:tr w:rsidR="004909C4" w:rsidRPr="00D74630" w:rsidTr="0011406D">
        <w:trPr>
          <w:trHeight w:hRule="exact" w:val="594"/>
        </w:trPr>
        <w:tc>
          <w:tcPr>
            <w:tcW w:w="567" w:type="dxa"/>
            <w:shd w:val="clear" w:color="auto" w:fill="FFFFFF"/>
          </w:tcPr>
          <w:p w:rsidR="004909C4" w:rsidRPr="00D74630" w:rsidRDefault="004909C4" w:rsidP="0011406D">
            <w:pPr>
              <w:pStyle w:val="ListParagraph"/>
              <w:spacing w:before="100" w:beforeAutospacing="1" w:after="100" w:afterAutospacing="1" w:line="240" w:lineRule="exact"/>
              <w:ind w:left="268"/>
              <w:jc w:val="both"/>
              <w:rPr>
                <w:rFonts w:ascii="Arial Narrow" w:hAnsi="Arial Narrow"/>
                <w:sz w:val="16"/>
                <w:szCs w:val="16"/>
                <w:lang w:val="es-ES"/>
              </w:rPr>
            </w:pPr>
            <w:r w:rsidRPr="00D74630">
              <w:rPr>
                <w:rFonts w:ascii="Arial Narrow" w:hAnsi="Arial Narrow"/>
                <w:sz w:val="16"/>
                <w:szCs w:val="16"/>
                <w:lang w:val="es-ES"/>
              </w:rPr>
              <w:t>2</w:t>
            </w:r>
          </w:p>
        </w:tc>
        <w:tc>
          <w:tcPr>
            <w:tcW w:w="1276" w:type="dxa"/>
            <w:shd w:val="clear" w:color="auto" w:fill="FFFFFF"/>
          </w:tcPr>
          <w:p w:rsidR="004909C4" w:rsidRPr="00D74630" w:rsidRDefault="004909C4" w:rsidP="0011406D">
            <w:pPr>
              <w:pStyle w:val="ListParagraph"/>
              <w:spacing w:before="100" w:beforeAutospacing="1" w:after="100" w:afterAutospacing="1" w:line="240" w:lineRule="exact"/>
              <w:ind w:left="4"/>
              <w:rPr>
                <w:rFonts w:ascii="Arial Narrow" w:hAnsi="Arial Narrow"/>
                <w:sz w:val="16"/>
                <w:szCs w:val="16"/>
                <w:lang w:val="es-ES"/>
              </w:rPr>
            </w:pPr>
            <w:r w:rsidRPr="00D74630">
              <w:rPr>
                <w:rFonts w:ascii="Arial Narrow" w:hAnsi="Arial Narrow"/>
                <w:sz w:val="16"/>
                <w:szCs w:val="16"/>
                <w:lang w:val="es-ES"/>
              </w:rPr>
              <w:t>Pendapatan Retribusi Daerah</w:t>
            </w:r>
          </w:p>
        </w:tc>
        <w:tc>
          <w:tcPr>
            <w:tcW w:w="1418" w:type="dxa"/>
            <w:shd w:val="clear" w:color="auto" w:fill="FFFFFF"/>
          </w:tcPr>
          <w:p w:rsidR="004909C4" w:rsidRPr="00D74630" w:rsidRDefault="004909C4" w:rsidP="0011406D">
            <w:pPr>
              <w:spacing w:before="100" w:beforeAutospacing="1" w:after="100" w:afterAutospacing="1" w:line="240" w:lineRule="exact"/>
              <w:jc w:val="right"/>
              <w:rPr>
                <w:rFonts w:ascii="Arial Narrow" w:hAnsi="Arial Narrow"/>
                <w:sz w:val="16"/>
                <w:szCs w:val="16"/>
              </w:rPr>
            </w:pPr>
            <w:r w:rsidRPr="00D74630">
              <w:rPr>
                <w:rFonts w:ascii="Arial Narrow" w:hAnsi="Arial Narrow"/>
                <w:sz w:val="16"/>
                <w:szCs w:val="16"/>
              </w:rPr>
              <w:t>21.058.737.000,00</w:t>
            </w:r>
          </w:p>
        </w:tc>
        <w:tc>
          <w:tcPr>
            <w:tcW w:w="1417" w:type="dxa"/>
            <w:shd w:val="clear" w:color="auto" w:fill="FFFFFF"/>
          </w:tcPr>
          <w:p w:rsidR="004909C4" w:rsidRPr="00D74630" w:rsidRDefault="006D4500" w:rsidP="003A1A49">
            <w:pPr>
              <w:spacing w:before="100" w:beforeAutospacing="1" w:after="100" w:afterAutospacing="1" w:line="240" w:lineRule="exact"/>
              <w:jc w:val="right"/>
              <w:rPr>
                <w:rFonts w:ascii="Arial Narrow" w:hAnsi="Arial Narrow"/>
                <w:sz w:val="16"/>
                <w:szCs w:val="16"/>
              </w:rPr>
            </w:pPr>
            <w:r>
              <w:rPr>
                <w:rFonts w:ascii="Arial Narrow" w:hAnsi="Arial Narrow"/>
                <w:sz w:val="16"/>
                <w:szCs w:val="16"/>
              </w:rPr>
              <w:t>25.</w:t>
            </w:r>
            <w:r w:rsidR="003A1A49">
              <w:rPr>
                <w:rFonts w:ascii="Arial Narrow" w:hAnsi="Arial Narrow"/>
                <w:sz w:val="16"/>
                <w:szCs w:val="16"/>
              </w:rPr>
              <w:t>313.104.168</w:t>
            </w:r>
            <w:r w:rsidR="004909C4" w:rsidRPr="00D74630">
              <w:rPr>
                <w:rFonts w:ascii="Arial Narrow" w:hAnsi="Arial Narrow"/>
                <w:sz w:val="16"/>
                <w:szCs w:val="16"/>
              </w:rPr>
              <w:t>,00</w:t>
            </w:r>
          </w:p>
        </w:tc>
        <w:tc>
          <w:tcPr>
            <w:tcW w:w="1418" w:type="dxa"/>
            <w:shd w:val="clear" w:color="auto" w:fill="FFFFFF"/>
          </w:tcPr>
          <w:p w:rsidR="004909C4" w:rsidRPr="00D74630" w:rsidRDefault="006D4500" w:rsidP="0011406D">
            <w:pPr>
              <w:spacing w:line="240" w:lineRule="exact"/>
              <w:jc w:val="right"/>
              <w:rPr>
                <w:rFonts w:ascii="Arial Narrow" w:hAnsi="Arial Narrow" w:cs="Arial"/>
                <w:color w:val="000000"/>
                <w:sz w:val="16"/>
                <w:szCs w:val="16"/>
              </w:rPr>
            </w:pPr>
            <w:r>
              <w:rPr>
                <w:rFonts w:ascii="Arial Narrow" w:hAnsi="Arial Narrow" w:cs="Arial"/>
                <w:color w:val="000000"/>
                <w:sz w:val="16"/>
                <w:szCs w:val="16"/>
              </w:rPr>
              <w:t>4.</w:t>
            </w:r>
            <w:r w:rsidR="003A1A49">
              <w:rPr>
                <w:rFonts w:ascii="Arial Narrow" w:hAnsi="Arial Narrow" w:cs="Arial"/>
                <w:color w:val="000000"/>
                <w:sz w:val="16"/>
                <w:szCs w:val="16"/>
              </w:rPr>
              <w:t>254.367.168</w:t>
            </w:r>
            <w:r w:rsidR="00B864EF">
              <w:rPr>
                <w:rFonts w:ascii="Arial Narrow" w:hAnsi="Arial Narrow" w:cs="Arial"/>
                <w:color w:val="000000"/>
                <w:sz w:val="16"/>
                <w:szCs w:val="16"/>
              </w:rPr>
              <w:t>,</w:t>
            </w:r>
            <w:r w:rsidR="004909C4" w:rsidRPr="00D74630">
              <w:rPr>
                <w:rFonts w:ascii="Arial Narrow" w:hAnsi="Arial Narrow" w:cs="Arial"/>
                <w:color w:val="000000"/>
                <w:sz w:val="16"/>
                <w:szCs w:val="16"/>
              </w:rPr>
              <w:t xml:space="preserve">00 </w:t>
            </w:r>
          </w:p>
          <w:p w:rsidR="004909C4" w:rsidRPr="00D74630" w:rsidRDefault="004909C4" w:rsidP="0011406D">
            <w:pPr>
              <w:spacing w:before="100" w:beforeAutospacing="1" w:after="100" w:afterAutospacing="1" w:line="240" w:lineRule="exact"/>
              <w:jc w:val="right"/>
              <w:outlineLvl w:val="0"/>
              <w:rPr>
                <w:rFonts w:ascii="Arial Narrow" w:hAnsi="Arial Narrow"/>
                <w:sz w:val="16"/>
                <w:szCs w:val="16"/>
                <w:lang w:val="es-ES"/>
              </w:rPr>
            </w:pPr>
          </w:p>
        </w:tc>
        <w:tc>
          <w:tcPr>
            <w:tcW w:w="708" w:type="dxa"/>
            <w:shd w:val="clear" w:color="auto" w:fill="FFFFFF"/>
          </w:tcPr>
          <w:p w:rsidR="004909C4" w:rsidRPr="00D74630" w:rsidRDefault="004909C4" w:rsidP="003A1A49">
            <w:pPr>
              <w:spacing w:before="100" w:beforeAutospacing="1" w:after="100" w:afterAutospacing="1" w:line="240" w:lineRule="exact"/>
              <w:jc w:val="right"/>
              <w:outlineLvl w:val="0"/>
              <w:rPr>
                <w:rFonts w:ascii="Arial Narrow" w:hAnsi="Arial Narrow"/>
                <w:sz w:val="16"/>
                <w:szCs w:val="16"/>
                <w:lang w:val="es-ES"/>
              </w:rPr>
            </w:pPr>
            <w:r w:rsidRPr="00D74630">
              <w:rPr>
                <w:rFonts w:ascii="Arial Narrow" w:hAnsi="Arial Narrow"/>
                <w:sz w:val="16"/>
                <w:szCs w:val="16"/>
                <w:lang w:val="es-ES"/>
              </w:rPr>
              <w:t>120,</w:t>
            </w:r>
            <w:r w:rsidR="003A1A49">
              <w:rPr>
                <w:rFonts w:ascii="Arial Narrow" w:hAnsi="Arial Narrow"/>
                <w:sz w:val="16"/>
                <w:szCs w:val="16"/>
                <w:lang w:val="es-ES"/>
              </w:rPr>
              <w:t>20</w:t>
            </w:r>
          </w:p>
        </w:tc>
        <w:tc>
          <w:tcPr>
            <w:tcW w:w="1418" w:type="dxa"/>
            <w:shd w:val="clear" w:color="auto" w:fill="FFFFFF"/>
          </w:tcPr>
          <w:p w:rsidR="004909C4" w:rsidRPr="00D74630" w:rsidRDefault="003A1A49" w:rsidP="0011406D">
            <w:pPr>
              <w:spacing w:before="100" w:beforeAutospacing="1" w:after="100" w:afterAutospacing="1" w:line="240" w:lineRule="exact"/>
              <w:jc w:val="right"/>
              <w:rPr>
                <w:rFonts w:ascii="Arial Narrow" w:hAnsi="Arial Narrow"/>
                <w:sz w:val="16"/>
                <w:szCs w:val="16"/>
              </w:rPr>
            </w:pPr>
            <w:r>
              <w:rPr>
                <w:rFonts w:ascii="Arial Narrow" w:hAnsi="Arial Narrow" w:cs="Tahoma"/>
                <w:sz w:val="16"/>
                <w:szCs w:val="16"/>
              </w:rPr>
              <w:t>22.</w:t>
            </w:r>
            <w:r w:rsidR="004909C4" w:rsidRPr="00D74630">
              <w:rPr>
                <w:rFonts w:ascii="Arial Narrow" w:hAnsi="Arial Narrow" w:cs="Tahoma"/>
                <w:sz w:val="16"/>
                <w:szCs w:val="16"/>
              </w:rPr>
              <w:t>136.931.141,00</w:t>
            </w:r>
          </w:p>
        </w:tc>
      </w:tr>
      <w:tr w:rsidR="004909C4" w:rsidRPr="00D74630" w:rsidTr="0011406D">
        <w:trPr>
          <w:trHeight w:val="1143"/>
        </w:trPr>
        <w:tc>
          <w:tcPr>
            <w:tcW w:w="567" w:type="dxa"/>
            <w:shd w:val="clear" w:color="auto" w:fill="FFFFFF"/>
          </w:tcPr>
          <w:p w:rsidR="004909C4" w:rsidRPr="00D74630" w:rsidRDefault="004909C4" w:rsidP="0011406D">
            <w:pPr>
              <w:pStyle w:val="ListParagraph"/>
              <w:spacing w:before="100" w:beforeAutospacing="1" w:after="100" w:afterAutospacing="1" w:line="240" w:lineRule="exact"/>
              <w:ind w:left="268"/>
              <w:jc w:val="both"/>
              <w:rPr>
                <w:rFonts w:ascii="Arial Narrow" w:hAnsi="Arial Narrow"/>
                <w:sz w:val="16"/>
                <w:szCs w:val="16"/>
                <w:lang w:val="es-ES"/>
              </w:rPr>
            </w:pPr>
            <w:r w:rsidRPr="00D74630">
              <w:rPr>
                <w:rFonts w:ascii="Arial Narrow" w:hAnsi="Arial Narrow"/>
                <w:sz w:val="16"/>
                <w:szCs w:val="16"/>
                <w:lang w:val="es-ES"/>
              </w:rPr>
              <w:t>3</w:t>
            </w:r>
          </w:p>
        </w:tc>
        <w:tc>
          <w:tcPr>
            <w:tcW w:w="1276" w:type="dxa"/>
            <w:shd w:val="clear" w:color="auto" w:fill="FFFFFF"/>
          </w:tcPr>
          <w:p w:rsidR="004909C4" w:rsidRPr="00D74630" w:rsidRDefault="004909C4" w:rsidP="00E01470">
            <w:pPr>
              <w:pStyle w:val="ListParagraph"/>
              <w:spacing w:before="100" w:beforeAutospacing="1" w:after="100" w:afterAutospacing="1" w:line="240" w:lineRule="exact"/>
              <w:ind w:left="4"/>
              <w:rPr>
                <w:rFonts w:ascii="Arial Narrow" w:hAnsi="Arial Narrow"/>
                <w:sz w:val="16"/>
                <w:szCs w:val="16"/>
                <w:lang w:val="es-ES"/>
              </w:rPr>
            </w:pPr>
            <w:r w:rsidRPr="00D74630">
              <w:rPr>
                <w:rFonts w:ascii="Arial Narrow" w:hAnsi="Arial Narrow"/>
                <w:sz w:val="16"/>
                <w:szCs w:val="16"/>
                <w:lang w:val="es-ES"/>
              </w:rPr>
              <w:t>Pendapatan hasil pengelolan kekayaan daerah y</w:t>
            </w:r>
            <w:r w:rsidR="00E01470">
              <w:rPr>
                <w:rFonts w:ascii="Arial Narrow" w:hAnsi="Arial Narrow"/>
                <w:sz w:val="16"/>
                <w:szCs w:val="16"/>
                <w:lang w:val="es-ES"/>
              </w:rPr>
              <w:t>ang</w:t>
            </w:r>
            <w:r w:rsidRPr="00D74630">
              <w:rPr>
                <w:rFonts w:ascii="Arial Narrow" w:hAnsi="Arial Narrow"/>
                <w:sz w:val="16"/>
                <w:szCs w:val="16"/>
                <w:lang w:val="es-ES"/>
              </w:rPr>
              <w:t xml:space="preserve"> dipisahkan</w:t>
            </w:r>
          </w:p>
        </w:tc>
        <w:tc>
          <w:tcPr>
            <w:tcW w:w="1418" w:type="dxa"/>
            <w:shd w:val="clear" w:color="auto" w:fill="FFFFFF"/>
          </w:tcPr>
          <w:p w:rsidR="004909C4" w:rsidRPr="00D74630" w:rsidRDefault="004909C4" w:rsidP="0011406D">
            <w:pPr>
              <w:spacing w:line="240" w:lineRule="exact"/>
              <w:jc w:val="right"/>
              <w:rPr>
                <w:rFonts w:ascii="Arial Narrow" w:hAnsi="Arial Narrow"/>
                <w:sz w:val="16"/>
                <w:szCs w:val="16"/>
              </w:rPr>
            </w:pPr>
            <w:r w:rsidRPr="00D74630">
              <w:rPr>
                <w:rFonts w:ascii="Arial Narrow" w:hAnsi="Arial Narrow"/>
                <w:sz w:val="16"/>
                <w:szCs w:val="16"/>
              </w:rPr>
              <w:t>8.522.799.000,00</w:t>
            </w:r>
          </w:p>
        </w:tc>
        <w:tc>
          <w:tcPr>
            <w:tcW w:w="1417" w:type="dxa"/>
            <w:shd w:val="clear" w:color="auto" w:fill="FFFFFF"/>
          </w:tcPr>
          <w:p w:rsidR="004909C4" w:rsidRPr="00D74630" w:rsidRDefault="004909C4" w:rsidP="0011406D">
            <w:pPr>
              <w:spacing w:before="100" w:beforeAutospacing="1" w:after="100" w:afterAutospacing="1" w:line="240" w:lineRule="exact"/>
              <w:jc w:val="right"/>
              <w:rPr>
                <w:rFonts w:ascii="Arial Narrow" w:hAnsi="Arial Narrow"/>
                <w:sz w:val="16"/>
                <w:szCs w:val="16"/>
              </w:rPr>
            </w:pPr>
            <w:r w:rsidRPr="00D74630">
              <w:rPr>
                <w:rFonts w:ascii="Arial Narrow" w:hAnsi="Arial Narrow"/>
                <w:sz w:val="16"/>
                <w:szCs w:val="16"/>
              </w:rPr>
              <w:t>8.554.965.219,00</w:t>
            </w:r>
          </w:p>
        </w:tc>
        <w:tc>
          <w:tcPr>
            <w:tcW w:w="1418" w:type="dxa"/>
            <w:shd w:val="clear" w:color="auto" w:fill="FFFFFF"/>
          </w:tcPr>
          <w:p w:rsidR="004909C4" w:rsidRPr="00D74630" w:rsidRDefault="004909C4" w:rsidP="0011406D">
            <w:pPr>
              <w:spacing w:line="240" w:lineRule="exact"/>
              <w:jc w:val="right"/>
              <w:rPr>
                <w:rFonts w:ascii="Arial Narrow" w:hAnsi="Arial Narrow" w:cs="Arial"/>
                <w:color w:val="000000"/>
                <w:sz w:val="16"/>
                <w:szCs w:val="16"/>
              </w:rPr>
            </w:pPr>
            <w:r w:rsidRPr="00D74630">
              <w:rPr>
                <w:rFonts w:ascii="Arial Narrow" w:hAnsi="Arial Narrow" w:cs="Arial"/>
                <w:color w:val="000000"/>
                <w:sz w:val="16"/>
                <w:szCs w:val="16"/>
              </w:rPr>
              <w:t>32.166.219</w:t>
            </w:r>
            <w:r w:rsidR="00B864EF">
              <w:rPr>
                <w:rFonts w:ascii="Arial Narrow" w:hAnsi="Arial Narrow" w:cs="Arial"/>
                <w:color w:val="000000"/>
                <w:sz w:val="16"/>
                <w:szCs w:val="16"/>
              </w:rPr>
              <w:t>,</w:t>
            </w:r>
            <w:r w:rsidRPr="00D74630">
              <w:rPr>
                <w:rFonts w:ascii="Arial Narrow" w:hAnsi="Arial Narrow" w:cs="Arial"/>
                <w:color w:val="000000"/>
                <w:sz w:val="16"/>
                <w:szCs w:val="16"/>
              </w:rPr>
              <w:t xml:space="preserve">00 </w:t>
            </w:r>
          </w:p>
          <w:p w:rsidR="004909C4" w:rsidRPr="00D74630" w:rsidRDefault="004909C4" w:rsidP="0011406D">
            <w:pPr>
              <w:spacing w:before="100" w:beforeAutospacing="1" w:after="100" w:afterAutospacing="1" w:line="240" w:lineRule="exact"/>
              <w:jc w:val="right"/>
              <w:outlineLvl w:val="0"/>
              <w:rPr>
                <w:rFonts w:ascii="Arial Narrow" w:hAnsi="Arial Narrow"/>
                <w:sz w:val="16"/>
                <w:szCs w:val="16"/>
                <w:lang w:val="es-ES"/>
              </w:rPr>
            </w:pPr>
          </w:p>
        </w:tc>
        <w:tc>
          <w:tcPr>
            <w:tcW w:w="708" w:type="dxa"/>
            <w:shd w:val="clear" w:color="auto" w:fill="FFFFFF"/>
          </w:tcPr>
          <w:p w:rsidR="004909C4" w:rsidRPr="00D74630" w:rsidRDefault="004909C4" w:rsidP="0011406D">
            <w:pPr>
              <w:spacing w:line="240" w:lineRule="exact"/>
              <w:jc w:val="right"/>
              <w:rPr>
                <w:rFonts w:ascii="Arial Narrow" w:hAnsi="Arial Narrow"/>
                <w:sz w:val="16"/>
                <w:szCs w:val="16"/>
                <w:lang w:val="es-ES"/>
              </w:rPr>
            </w:pPr>
            <w:r w:rsidRPr="00D74630">
              <w:rPr>
                <w:rFonts w:ascii="Arial Narrow" w:hAnsi="Arial Narrow"/>
                <w:sz w:val="16"/>
                <w:szCs w:val="16"/>
                <w:lang w:val="es-ES"/>
              </w:rPr>
              <w:t>100,38</w:t>
            </w:r>
          </w:p>
        </w:tc>
        <w:tc>
          <w:tcPr>
            <w:tcW w:w="1418" w:type="dxa"/>
            <w:shd w:val="clear" w:color="auto" w:fill="FFFFFF"/>
          </w:tcPr>
          <w:p w:rsidR="004909C4" w:rsidRPr="00D74630" w:rsidRDefault="004909C4" w:rsidP="0011406D">
            <w:pPr>
              <w:spacing w:before="100" w:beforeAutospacing="1" w:after="100" w:afterAutospacing="1" w:line="240" w:lineRule="exact"/>
              <w:jc w:val="right"/>
              <w:rPr>
                <w:rFonts w:ascii="Arial Narrow" w:hAnsi="Arial Narrow"/>
                <w:sz w:val="16"/>
                <w:szCs w:val="16"/>
              </w:rPr>
            </w:pPr>
            <w:r w:rsidRPr="00D74630">
              <w:rPr>
                <w:rFonts w:ascii="Arial Narrow" w:hAnsi="Arial Narrow" w:cs="Tahoma"/>
                <w:sz w:val="16"/>
                <w:szCs w:val="16"/>
              </w:rPr>
              <w:t>7.816.593.359,00</w:t>
            </w:r>
          </w:p>
        </w:tc>
      </w:tr>
      <w:tr w:rsidR="004909C4" w:rsidRPr="00D74630" w:rsidTr="0011406D">
        <w:trPr>
          <w:trHeight w:hRule="exact" w:val="594"/>
        </w:trPr>
        <w:tc>
          <w:tcPr>
            <w:tcW w:w="567" w:type="dxa"/>
            <w:shd w:val="clear" w:color="auto" w:fill="FFFFFF"/>
          </w:tcPr>
          <w:p w:rsidR="004909C4" w:rsidRPr="00D74630" w:rsidRDefault="004909C4" w:rsidP="0011406D">
            <w:pPr>
              <w:pStyle w:val="ListParagraph"/>
              <w:spacing w:before="100" w:beforeAutospacing="1" w:after="100" w:afterAutospacing="1" w:line="240" w:lineRule="exact"/>
              <w:ind w:left="268"/>
              <w:jc w:val="both"/>
              <w:rPr>
                <w:rFonts w:ascii="Arial Narrow" w:hAnsi="Arial Narrow"/>
                <w:sz w:val="16"/>
                <w:szCs w:val="16"/>
                <w:lang w:val="es-ES"/>
              </w:rPr>
            </w:pPr>
            <w:r w:rsidRPr="00D74630">
              <w:rPr>
                <w:rFonts w:ascii="Arial Narrow" w:hAnsi="Arial Narrow"/>
                <w:sz w:val="16"/>
                <w:szCs w:val="16"/>
                <w:lang w:val="es-ES"/>
              </w:rPr>
              <w:t>4</w:t>
            </w:r>
          </w:p>
        </w:tc>
        <w:tc>
          <w:tcPr>
            <w:tcW w:w="1276" w:type="dxa"/>
            <w:shd w:val="clear" w:color="auto" w:fill="FFFFFF"/>
          </w:tcPr>
          <w:p w:rsidR="004909C4" w:rsidRPr="00D74630" w:rsidRDefault="004909C4" w:rsidP="00E01470">
            <w:pPr>
              <w:pStyle w:val="ListParagraph"/>
              <w:spacing w:before="100" w:beforeAutospacing="1" w:after="100" w:afterAutospacing="1" w:line="240" w:lineRule="exact"/>
              <w:ind w:left="4"/>
              <w:rPr>
                <w:rFonts w:ascii="Arial Narrow" w:hAnsi="Arial Narrow"/>
                <w:sz w:val="16"/>
                <w:szCs w:val="16"/>
                <w:lang w:val="fi-FI"/>
              </w:rPr>
            </w:pPr>
            <w:r w:rsidRPr="00D74630">
              <w:rPr>
                <w:rFonts w:ascii="Arial Narrow" w:hAnsi="Arial Narrow"/>
                <w:sz w:val="16"/>
                <w:szCs w:val="16"/>
                <w:lang w:val="fi-FI"/>
              </w:rPr>
              <w:t>Lain-lain PAD y</w:t>
            </w:r>
            <w:r w:rsidR="00E01470">
              <w:rPr>
                <w:rFonts w:ascii="Arial Narrow" w:hAnsi="Arial Narrow"/>
                <w:sz w:val="16"/>
                <w:szCs w:val="16"/>
                <w:lang w:val="fi-FI"/>
              </w:rPr>
              <w:t>ang</w:t>
            </w:r>
            <w:r w:rsidRPr="00D74630">
              <w:rPr>
                <w:rFonts w:ascii="Arial Narrow" w:hAnsi="Arial Narrow"/>
                <w:sz w:val="16"/>
                <w:szCs w:val="16"/>
                <w:lang w:val="fi-FI"/>
              </w:rPr>
              <w:t xml:space="preserve"> sah</w:t>
            </w:r>
          </w:p>
        </w:tc>
        <w:tc>
          <w:tcPr>
            <w:tcW w:w="1418" w:type="dxa"/>
            <w:shd w:val="clear" w:color="auto" w:fill="FFFFFF"/>
          </w:tcPr>
          <w:p w:rsidR="004909C4" w:rsidRPr="00D74630" w:rsidRDefault="004909C4" w:rsidP="0011406D">
            <w:pPr>
              <w:spacing w:before="100" w:beforeAutospacing="1" w:after="100" w:afterAutospacing="1" w:line="240" w:lineRule="exact"/>
              <w:jc w:val="right"/>
              <w:rPr>
                <w:rFonts w:ascii="Arial Narrow" w:hAnsi="Arial Narrow"/>
                <w:sz w:val="16"/>
                <w:szCs w:val="16"/>
              </w:rPr>
            </w:pPr>
            <w:r w:rsidRPr="00D74630">
              <w:rPr>
                <w:rFonts w:ascii="Arial Narrow" w:hAnsi="Arial Narrow"/>
                <w:sz w:val="16"/>
                <w:szCs w:val="16"/>
              </w:rPr>
              <w:t>116.812.856.000,00</w:t>
            </w:r>
          </w:p>
        </w:tc>
        <w:tc>
          <w:tcPr>
            <w:tcW w:w="1417" w:type="dxa"/>
            <w:shd w:val="clear" w:color="auto" w:fill="FFFFFF"/>
          </w:tcPr>
          <w:p w:rsidR="004909C4" w:rsidRPr="00D74630" w:rsidRDefault="00B864EF" w:rsidP="00AA2B71">
            <w:pPr>
              <w:spacing w:before="100" w:beforeAutospacing="1" w:after="100" w:afterAutospacing="1" w:line="240" w:lineRule="exact"/>
              <w:jc w:val="right"/>
              <w:rPr>
                <w:rFonts w:ascii="Arial Narrow" w:hAnsi="Arial Narrow"/>
                <w:sz w:val="16"/>
                <w:szCs w:val="16"/>
              </w:rPr>
            </w:pPr>
            <w:r>
              <w:rPr>
                <w:rFonts w:ascii="Arial Narrow" w:hAnsi="Arial Narrow"/>
                <w:sz w:val="16"/>
                <w:szCs w:val="16"/>
              </w:rPr>
              <w:t>139.</w:t>
            </w:r>
            <w:r w:rsidR="00AA2B71">
              <w:rPr>
                <w:rFonts w:ascii="Arial Narrow" w:hAnsi="Arial Narrow"/>
                <w:sz w:val="16"/>
                <w:szCs w:val="16"/>
              </w:rPr>
              <w:t>815.166.859</w:t>
            </w:r>
            <w:r w:rsidR="004909C4" w:rsidRPr="00D74630">
              <w:rPr>
                <w:rFonts w:ascii="Arial Narrow" w:hAnsi="Arial Narrow"/>
                <w:sz w:val="16"/>
                <w:szCs w:val="16"/>
              </w:rPr>
              <w:t>,00</w:t>
            </w:r>
          </w:p>
        </w:tc>
        <w:tc>
          <w:tcPr>
            <w:tcW w:w="1418" w:type="dxa"/>
            <w:shd w:val="clear" w:color="auto" w:fill="FFFFFF"/>
          </w:tcPr>
          <w:p w:rsidR="004909C4" w:rsidRPr="00D74630" w:rsidRDefault="00B864EF" w:rsidP="0011406D">
            <w:pPr>
              <w:spacing w:line="240" w:lineRule="exact"/>
              <w:jc w:val="right"/>
              <w:rPr>
                <w:rFonts w:ascii="Arial Narrow" w:hAnsi="Arial Narrow" w:cs="Arial"/>
                <w:color w:val="000000"/>
                <w:sz w:val="16"/>
                <w:szCs w:val="16"/>
              </w:rPr>
            </w:pPr>
            <w:r>
              <w:rPr>
                <w:rFonts w:ascii="Arial Narrow" w:hAnsi="Arial Narrow" w:cs="Arial"/>
                <w:color w:val="000000"/>
                <w:sz w:val="16"/>
                <w:szCs w:val="16"/>
              </w:rPr>
              <w:t>23.</w:t>
            </w:r>
            <w:r w:rsidR="007226DB">
              <w:rPr>
                <w:rFonts w:ascii="Arial Narrow" w:hAnsi="Arial Narrow" w:cs="Arial"/>
                <w:color w:val="000000"/>
                <w:sz w:val="16"/>
                <w:szCs w:val="16"/>
              </w:rPr>
              <w:t>002.310.859</w:t>
            </w:r>
            <w:r>
              <w:rPr>
                <w:rFonts w:ascii="Arial Narrow" w:hAnsi="Arial Narrow" w:cs="Arial"/>
                <w:color w:val="000000"/>
                <w:sz w:val="16"/>
                <w:szCs w:val="16"/>
              </w:rPr>
              <w:t>,</w:t>
            </w:r>
            <w:r w:rsidR="004909C4" w:rsidRPr="00D74630">
              <w:rPr>
                <w:rFonts w:ascii="Arial Narrow" w:hAnsi="Arial Narrow" w:cs="Arial"/>
                <w:color w:val="000000"/>
                <w:sz w:val="16"/>
                <w:szCs w:val="16"/>
              </w:rPr>
              <w:t xml:space="preserve">00 </w:t>
            </w:r>
          </w:p>
          <w:p w:rsidR="004909C4" w:rsidRPr="00D74630" w:rsidRDefault="004909C4" w:rsidP="0011406D">
            <w:pPr>
              <w:spacing w:before="100" w:beforeAutospacing="1" w:after="100" w:afterAutospacing="1" w:line="240" w:lineRule="exact"/>
              <w:jc w:val="right"/>
              <w:outlineLvl w:val="0"/>
              <w:rPr>
                <w:rFonts w:ascii="Arial Narrow" w:hAnsi="Arial Narrow"/>
                <w:sz w:val="16"/>
                <w:szCs w:val="16"/>
                <w:lang w:val="es-ES"/>
              </w:rPr>
            </w:pPr>
          </w:p>
        </w:tc>
        <w:tc>
          <w:tcPr>
            <w:tcW w:w="708" w:type="dxa"/>
            <w:shd w:val="clear" w:color="auto" w:fill="FFFFFF"/>
          </w:tcPr>
          <w:p w:rsidR="004909C4" w:rsidRPr="00D74630" w:rsidRDefault="004909C4" w:rsidP="00B864EF">
            <w:pPr>
              <w:spacing w:before="100" w:beforeAutospacing="1" w:after="100" w:afterAutospacing="1" w:line="240" w:lineRule="exact"/>
              <w:jc w:val="right"/>
              <w:outlineLvl w:val="0"/>
              <w:rPr>
                <w:rFonts w:ascii="Arial Narrow" w:hAnsi="Arial Narrow"/>
                <w:sz w:val="16"/>
                <w:szCs w:val="16"/>
                <w:lang w:val="es-ES"/>
              </w:rPr>
            </w:pPr>
            <w:r w:rsidRPr="00D74630">
              <w:rPr>
                <w:rFonts w:ascii="Arial Narrow" w:hAnsi="Arial Narrow"/>
                <w:sz w:val="16"/>
                <w:szCs w:val="16"/>
                <w:lang w:val="es-ES"/>
              </w:rPr>
              <w:t>119,</w:t>
            </w:r>
            <w:r w:rsidR="00B864EF">
              <w:rPr>
                <w:rFonts w:ascii="Arial Narrow" w:hAnsi="Arial Narrow"/>
                <w:sz w:val="16"/>
                <w:szCs w:val="16"/>
                <w:lang w:val="es-ES"/>
              </w:rPr>
              <w:t>69</w:t>
            </w:r>
          </w:p>
        </w:tc>
        <w:tc>
          <w:tcPr>
            <w:tcW w:w="1418" w:type="dxa"/>
            <w:shd w:val="clear" w:color="auto" w:fill="FFFFFF"/>
          </w:tcPr>
          <w:p w:rsidR="004909C4" w:rsidRPr="00D74630"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Tahoma"/>
                <w:sz w:val="16"/>
                <w:szCs w:val="16"/>
              </w:rPr>
            </w:pPr>
            <w:r w:rsidRPr="00D74630">
              <w:rPr>
                <w:rFonts w:ascii="Arial Narrow" w:hAnsi="Arial Narrow" w:cs="Tahoma"/>
                <w:sz w:val="16"/>
                <w:szCs w:val="16"/>
              </w:rPr>
              <w:t xml:space="preserve">119.001.997.200,00 </w:t>
            </w:r>
          </w:p>
          <w:p w:rsidR="004909C4" w:rsidRPr="00D74630" w:rsidRDefault="004909C4" w:rsidP="0011406D">
            <w:pPr>
              <w:spacing w:before="100" w:beforeAutospacing="1" w:after="100" w:afterAutospacing="1" w:line="240" w:lineRule="exact"/>
              <w:jc w:val="right"/>
              <w:rPr>
                <w:rFonts w:ascii="Arial Narrow" w:hAnsi="Arial Narrow"/>
                <w:sz w:val="16"/>
                <w:szCs w:val="16"/>
              </w:rPr>
            </w:pPr>
          </w:p>
        </w:tc>
      </w:tr>
      <w:tr w:rsidR="003A1A49" w:rsidRPr="00D74630" w:rsidTr="0064555B">
        <w:trPr>
          <w:trHeight w:hRule="exact" w:val="500"/>
        </w:trPr>
        <w:tc>
          <w:tcPr>
            <w:tcW w:w="567" w:type="dxa"/>
            <w:shd w:val="clear" w:color="auto" w:fill="FFFFFF"/>
          </w:tcPr>
          <w:p w:rsidR="003A1A49" w:rsidRPr="00D74630" w:rsidRDefault="003A1A49" w:rsidP="0011406D">
            <w:pPr>
              <w:pStyle w:val="ListParagraph"/>
              <w:spacing w:before="100" w:beforeAutospacing="1" w:after="100" w:afterAutospacing="1" w:line="240" w:lineRule="exact"/>
              <w:ind w:left="268"/>
              <w:jc w:val="both"/>
              <w:rPr>
                <w:rFonts w:ascii="Arial Narrow" w:hAnsi="Arial Narrow"/>
                <w:b/>
                <w:sz w:val="16"/>
                <w:szCs w:val="16"/>
                <w:lang w:val="es-ES"/>
              </w:rPr>
            </w:pPr>
          </w:p>
        </w:tc>
        <w:tc>
          <w:tcPr>
            <w:tcW w:w="1276" w:type="dxa"/>
            <w:shd w:val="clear" w:color="auto" w:fill="FFFFFF"/>
          </w:tcPr>
          <w:p w:rsidR="003A1A49" w:rsidRPr="00D74630" w:rsidRDefault="003A1A49" w:rsidP="0011406D">
            <w:pPr>
              <w:pStyle w:val="ListParagraph"/>
              <w:spacing w:before="100" w:beforeAutospacing="1" w:after="100" w:afterAutospacing="1" w:line="240" w:lineRule="exact"/>
              <w:ind w:left="268"/>
              <w:jc w:val="both"/>
              <w:rPr>
                <w:rFonts w:ascii="Arial Narrow" w:hAnsi="Arial Narrow"/>
                <w:b/>
                <w:sz w:val="16"/>
                <w:szCs w:val="16"/>
                <w:lang w:val="es-ES"/>
              </w:rPr>
            </w:pPr>
            <w:r w:rsidRPr="00D74630">
              <w:rPr>
                <w:rFonts w:ascii="Arial Narrow" w:hAnsi="Arial Narrow"/>
                <w:b/>
                <w:sz w:val="16"/>
                <w:szCs w:val="16"/>
                <w:lang w:val="es-ES"/>
              </w:rPr>
              <w:t>Jumlah</w:t>
            </w:r>
          </w:p>
        </w:tc>
        <w:tc>
          <w:tcPr>
            <w:tcW w:w="1418" w:type="dxa"/>
            <w:shd w:val="clear" w:color="auto" w:fill="FFFFFF"/>
            <w:vAlign w:val="center"/>
          </w:tcPr>
          <w:p w:rsidR="003A1A49" w:rsidRPr="00DF0EFB" w:rsidRDefault="003A1A49" w:rsidP="003A1A49">
            <w:pPr>
              <w:spacing w:after="0" w:line="240" w:lineRule="exact"/>
              <w:jc w:val="right"/>
              <w:rPr>
                <w:rFonts w:ascii="Arial Narrow" w:hAnsi="Arial Narrow" w:cs="Tahoma"/>
                <w:b/>
                <w:color w:val="000000"/>
                <w:sz w:val="16"/>
                <w:szCs w:val="16"/>
              </w:rPr>
            </w:pPr>
            <w:r w:rsidRPr="00DF0EFB">
              <w:rPr>
                <w:rFonts w:ascii="Arial Narrow" w:hAnsi="Arial Narrow" w:cs="Tahoma"/>
                <w:b/>
                <w:color w:val="000000"/>
                <w:sz w:val="16"/>
                <w:szCs w:val="16"/>
              </w:rPr>
              <w:t xml:space="preserve">250.472.357.000,00 </w:t>
            </w:r>
          </w:p>
          <w:p w:rsidR="003A1A49" w:rsidRPr="00DF0EFB" w:rsidRDefault="003A1A49" w:rsidP="003A1A49">
            <w:pPr>
              <w:spacing w:after="0" w:line="240" w:lineRule="exact"/>
              <w:jc w:val="right"/>
              <w:rPr>
                <w:rFonts w:ascii="Arial Narrow" w:hAnsi="Arial Narrow" w:cs="Tahoma"/>
                <w:b/>
                <w:color w:val="000000"/>
                <w:sz w:val="16"/>
                <w:szCs w:val="16"/>
              </w:rPr>
            </w:pPr>
          </w:p>
          <w:p w:rsidR="003A1A49" w:rsidRPr="00DF0EFB" w:rsidRDefault="003A1A49" w:rsidP="003A1A49">
            <w:pPr>
              <w:spacing w:after="0" w:line="240" w:lineRule="exact"/>
              <w:jc w:val="right"/>
              <w:rPr>
                <w:rFonts w:ascii="Arial Narrow" w:hAnsi="Arial Narrow"/>
                <w:b/>
                <w:sz w:val="16"/>
                <w:szCs w:val="16"/>
                <w:lang w:val="es-ES"/>
              </w:rPr>
            </w:pPr>
          </w:p>
        </w:tc>
        <w:tc>
          <w:tcPr>
            <w:tcW w:w="1417" w:type="dxa"/>
            <w:shd w:val="clear" w:color="auto" w:fill="FFFFFF"/>
            <w:vAlign w:val="center"/>
          </w:tcPr>
          <w:p w:rsidR="003A1A49" w:rsidRPr="00DF0EFB" w:rsidRDefault="003A1A49" w:rsidP="003A1A49">
            <w:pPr>
              <w:spacing w:after="0" w:line="240" w:lineRule="exact"/>
              <w:jc w:val="right"/>
              <w:rPr>
                <w:rFonts w:ascii="Arial Narrow" w:hAnsi="Arial Narrow" w:cs="Tahoma"/>
                <w:b/>
                <w:color w:val="000000"/>
                <w:sz w:val="16"/>
                <w:szCs w:val="16"/>
              </w:rPr>
            </w:pPr>
            <w:r w:rsidRPr="00DF0EFB">
              <w:rPr>
                <w:rFonts w:ascii="Arial Narrow" w:hAnsi="Arial Narrow" w:cs="Tahoma"/>
                <w:b/>
                <w:color w:val="000000"/>
                <w:sz w:val="16"/>
                <w:szCs w:val="16"/>
              </w:rPr>
              <w:t xml:space="preserve">301.307.800.956,00 </w:t>
            </w:r>
          </w:p>
          <w:p w:rsidR="003A1A49" w:rsidRPr="00DF0EFB" w:rsidRDefault="003A1A49" w:rsidP="003A1A49">
            <w:pPr>
              <w:spacing w:after="0" w:line="240" w:lineRule="exact"/>
              <w:jc w:val="right"/>
              <w:rPr>
                <w:rFonts w:ascii="Arial Narrow" w:hAnsi="Arial Narrow" w:cs="Tahoma"/>
                <w:b/>
                <w:color w:val="000000"/>
                <w:sz w:val="16"/>
                <w:szCs w:val="16"/>
              </w:rPr>
            </w:pPr>
          </w:p>
          <w:p w:rsidR="003A1A49" w:rsidRPr="00DF0EFB" w:rsidRDefault="003A1A49" w:rsidP="003A1A49">
            <w:pPr>
              <w:spacing w:after="0" w:line="240" w:lineRule="exact"/>
              <w:jc w:val="right"/>
              <w:rPr>
                <w:rFonts w:ascii="Arial Narrow" w:hAnsi="Arial Narrow"/>
                <w:b/>
                <w:sz w:val="16"/>
                <w:szCs w:val="16"/>
                <w:highlight w:val="yellow"/>
                <w:lang w:val="es-ES"/>
              </w:rPr>
            </w:pPr>
          </w:p>
        </w:tc>
        <w:tc>
          <w:tcPr>
            <w:tcW w:w="1418" w:type="dxa"/>
            <w:shd w:val="clear" w:color="auto" w:fill="FFFFFF"/>
            <w:vAlign w:val="center"/>
          </w:tcPr>
          <w:p w:rsidR="003A1A49" w:rsidRPr="00DF0EFB" w:rsidRDefault="003A1A49" w:rsidP="003A1A49">
            <w:pPr>
              <w:spacing w:after="0" w:line="240" w:lineRule="exact"/>
              <w:jc w:val="right"/>
              <w:rPr>
                <w:rFonts w:ascii="Arial Narrow" w:hAnsi="Arial Narrow" w:cs="Tahoma"/>
                <w:b/>
                <w:color w:val="000000"/>
                <w:sz w:val="16"/>
                <w:szCs w:val="16"/>
              </w:rPr>
            </w:pPr>
            <w:r w:rsidRPr="00DF0EFB">
              <w:rPr>
                <w:rFonts w:ascii="Arial Narrow" w:hAnsi="Arial Narrow" w:cs="Tahoma"/>
                <w:b/>
                <w:color w:val="000000"/>
                <w:sz w:val="16"/>
                <w:szCs w:val="16"/>
              </w:rPr>
              <w:t xml:space="preserve">50.835.443.956,00 </w:t>
            </w:r>
          </w:p>
          <w:p w:rsidR="003A1A49" w:rsidRPr="00DF0EFB" w:rsidRDefault="003A1A49" w:rsidP="003A1A49">
            <w:pPr>
              <w:spacing w:after="0" w:line="240" w:lineRule="exact"/>
              <w:jc w:val="right"/>
              <w:rPr>
                <w:rFonts w:ascii="Arial Narrow" w:hAnsi="Arial Narrow" w:cs="Tahoma"/>
                <w:b/>
                <w:color w:val="000000"/>
                <w:sz w:val="16"/>
                <w:szCs w:val="16"/>
              </w:rPr>
            </w:pPr>
          </w:p>
          <w:p w:rsidR="003A1A49" w:rsidRPr="00DF0EFB" w:rsidRDefault="003A1A49" w:rsidP="003A1A49">
            <w:pPr>
              <w:spacing w:after="0" w:line="240" w:lineRule="exact"/>
              <w:jc w:val="right"/>
              <w:rPr>
                <w:rFonts w:ascii="Arial Narrow" w:hAnsi="Arial Narrow"/>
                <w:b/>
                <w:sz w:val="16"/>
                <w:szCs w:val="16"/>
                <w:highlight w:val="yellow"/>
                <w:lang w:val="es-ES"/>
              </w:rPr>
            </w:pPr>
          </w:p>
        </w:tc>
        <w:tc>
          <w:tcPr>
            <w:tcW w:w="708" w:type="dxa"/>
            <w:shd w:val="clear" w:color="auto" w:fill="FFFFFF"/>
          </w:tcPr>
          <w:p w:rsidR="003A1A49" w:rsidRPr="00D74630" w:rsidRDefault="003A1A49" w:rsidP="003A1A49">
            <w:pPr>
              <w:spacing w:before="100" w:beforeAutospacing="1" w:after="100" w:afterAutospacing="1" w:line="240" w:lineRule="exact"/>
              <w:jc w:val="right"/>
              <w:outlineLvl w:val="0"/>
              <w:rPr>
                <w:rFonts w:ascii="Arial Narrow" w:hAnsi="Arial Narrow"/>
                <w:b/>
                <w:sz w:val="16"/>
                <w:szCs w:val="16"/>
                <w:lang w:val="sv-SE"/>
              </w:rPr>
            </w:pPr>
            <w:r w:rsidRPr="00D74630">
              <w:rPr>
                <w:rFonts w:ascii="Arial Narrow" w:hAnsi="Arial Narrow"/>
                <w:b/>
                <w:sz w:val="16"/>
                <w:szCs w:val="16"/>
                <w:lang w:val="sv-SE"/>
              </w:rPr>
              <w:t>120,3</w:t>
            </w:r>
            <w:r>
              <w:rPr>
                <w:rFonts w:ascii="Arial Narrow" w:hAnsi="Arial Narrow"/>
                <w:b/>
                <w:sz w:val="16"/>
                <w:szCs w:val="16"/>
                <w:lang w:val="sv-SE"/>
              </w:rPr>
              <w:t>0</w:t>
            </w:r>
          </w:p>
        </w:tc>
        <w:tc>
          <w:tcPr>
            <w:tcW w:w="1418" w:type="dxa"/>
            <w:shd w:val="clear" w:color="auto" w:fill="FFFFFF"/>
          </w:tcPr>
          <w:p w:rsidR="003A1A49" w:rsidRPr="00D74630" w:rsidRDefault="003A1A49" w:rsidP="0011406D">
            <w:pPr>
              <w:spacing w:before="100" w:beforeAutospacing="1" w:after="100" w:afterAutospacing="1" w:line="240" w:lineRule="exact"/>
              <w:jc w:val="right"/>
              <w:outlineLvl w:val="0"/>
              <w:rPr>
                <w:rFonts w:ascii="Arial Narrow" w:hAnsi="Arial Narrow"/>
                <w:b/>
                <w:sz w:val="16"/>
                <w:szCs w:val="16"/>
                <w:lang w:val="sv-SE"/>
              </w:rPr>
            </w:pPr>
            <w:r w:rsidRPr="00D74630">
              <w:rPr>
                <w:rFonts w:ascii="Arial Narrow" w:hAnsi="Arial Narrow" w:cs="Tahoma"/>
                <w:b/>
                <w:sz w:val="16"/>
                <w:szCs w:val="16"/>
              </w:rPr>
              <w:t>255.445.549.750,00</w:t>
            </w:r>
          </w:p>
        </w:tc>
      </w:tr>
    </w:tbl>
    <w:p w:rsidR="004909C4" w:rsidRPr="00AF71D9" w:rsidRDefault="004909C4" w:rsidP="004909C4">
      <w:pPr>
        <w:spacing w:line="280" w:lineRule="exact"/>
        <w:jc w:val="both"/>
        <w:outlineLvl w:val="0"/>
        <w:rPr>
          <w:rFonts w:ascii="Times New Roman" w:hAnsi="Times New Roman"/>
          <w:b/>
          <w:i/>
          <w:lang w:val="sv-SE"/>
        </w:rPr>
      </w:pPr>
    </w:p>
    <w:p w:rsidR="004909C4" w:rsidRDefault="004909C4" w:rsidP="004909C4">
      <w:pPr>
        <w:spacing w:line="280" w:lineRule="exact"/>
        <w:jc w:val="both"/>
        <w:outlineLvl w:val="0"/>
        <w:rPr>
          <w:rFonts w:ascii="Times New Roman" w:hAnsi="Times New Roman"/>
          <w:b/>
          <w:i/>
          <w:lang w:val="sv-SE"/>
        </w:rPr>
      </w:pPr>
    </w:p>
    <w:p w:rsidR="004909C4" w:rsidRDefault="004909C4" w:rsidP="004909C4">
      <w:pPr>
        <w:spacing w:line="280" w:lineRule="exact"/>
        <w:jc w:val="both"/>
        <w:outlineLvl w:val="0"/>
        <w:rPr>
          <w:rFonts w:ascii="Times New Roman" w:hAnsi="Times New Roman"/>
          <w:b/>
          <w:i/>
          <w:lang w:val="sv-SE"/>
        </w:rPr>
      </w:pPr>
    </w:p>
    <w:p w:rsidR="004909C4" w:rsidRPr="00AF71D9" w:rsidRDefault="004909C4" w:rsidP="004909C4">
      <w:pPr>
        <w:spacing w:line="280" w:lineRule="exact"/>
        <w:jc w:val="both"/>
        <w:outlineLvl w:val="0"/>
        <w:rPr>
          <w:rFonts w:ascii="Times New Roman" w:hAnsi="Times New Roman"/>
          <w:b/>
          <w:i/>
          <w:lang w:val="sv-SE"/>
        </w:rPr>
      </w:pPr>
    </w:p>
    <w:p w:rsidR="004909C4" w:rsidRPr="00AF71D9" w:rsidRDefault="004909C4" w:rsidP="004909C4">
      <w:pPr>
        <w:spacing w:line="280" w:lineRule="exact"/>
        <w:ind w:left="360" w:firstLine="540"/>
        <w:jc w:val="both"/>
        <w:outlineLvl w:val="0"/>
        <w:rPr>
          <w:rFonts w:ascii="Times New Roman" w:hAnsi="Times New Roman"/>
          <w:lang w:val="sv-SE"/>
        </w:rPr>
      </w:pPr>
      <w:r w:rsidRPr="00AF71D9">
        <w:rPr>
          <w:rFonts w:ascii="Times New Roman" w:hAnsi="Times New Roman"/>
          <w:b/>
          <w:i/>
          <w:lang w:val="sv-SE"/>
        </w:rPr>
        <w:lastRenderedPageBreak/>
        <w:t>A.1.1.1. Pendapatan Pajak Daerah TA 201</w:t>
      </w:r>
      <w:r>
        <w:rPr>
          <w:rFonts w:ascii="Times New Roman" w:hAnsi="Times New Roman"/>
          <w:b/>
          <w:i/>
          <w:lang w:val="sv-SE"/>
        </w:rPr>
        <w:t>6</w:t>
      </w:r>
      <w:r w:rsidRPr="00AF71D9">
        <w:rPr>
          <w:rFonts w:ascii="Times New Roman" w:hAnsi="Times New Roman"/>
          <w:b/>
          <w:i/>
          <w:lang w:val="sv-SE"/>
        </w:rPr>
        <w:t xml:space="preserve"> </w:t>
      </w:r>
      <w:r w:rsidRPr="00AF71D9">
        <w:rPr>
          <w:rFonts w:ascii="Times New Roman" w:hAnsi="Times New Roman"/>
          <w:lang w:val="sv-SE"/>
        </w:rPr>
        <w:t>sebagai berikut :</w:t>
      </w:r>
    </w:p>
    <w:p w:rsidR="004909C4" w:rsidRPr="00AF71D9" w:rsidRDefault="004909C4" w:rsidP="004909C4">
      <w:pPr>
        <w:spacing w:after="0" w:line="280" w:lineRule="exact"/>
        <w:ind w:left="357"/>
        <w:jc w:val="center"/>
        <w:outlineLvl w:val="0"/>
        <w:rPr>
          <w:rFonts w:ascii="Arial Narrow" w:hAnsi="Arial Narrow" w:cs="Arial"/>
          <w:b/>
          <w:lang w:val="sv-SE"/>
        </w:rPr>
      </w:pPr>
      <w:r w:rsidRPr="00AF71D9">
        <w:rPr>
          <w:rFonts w:ascii="Arial Narrow" w:hAnsi="Arial Narrow" w:cs="Arial"/>
          <w:b/>
          <w:lang w:val="sv-SE"/>
        </w:rPr>
        <w:t xml:space="preserve">Tabel.32.  </w:t>
      </w:r>
    </w:p>
    <w:p w:rsidR="004909C4" w:rsidRPr="00AF71D9" w:rsidRDefault="004909C4" w:rsidP="004909C4">
      <w:pPr>
        <w:spacing w:after="0" w:line="280" w:lineRule="exact"/>
        <w:ind w:left="357"/>
        <w:jc w:val="center"/>
        <w:outlineLvl w:val="0"/>
        <w:rPr>
          <w:rFonts w:ascii="Arial Narrow" w:hAnsi="Arial Narrow" w:cs="Arial"/>
          <w:b/>
          <w:lang w:val="sv-SE"/>
        </w:rPr>
      </w:pPr>
      <w:r w:rsidRPr="00AF71D9">
        <w:rPr>
          <w:rFonts w:ascii="Arial Narrow" w:hAnsi="Arial Narrow" w:cs="Arial"/>
          <w:b/>
          <w:lang w:val="sv-SE"/>
        </w:rPr>
        <w:t>Pendapatan Pajak Daerah TA 201</w:t>
      </w:r>
      <w:r>
        <w:rPr>
          <w:rFonts w:ascii="Arial Narrow" w:hAnsi="Arial Narrow" w:cs="Arial"/>
          <w:b/>
          <w:lang w:val="sv-SE"/>
        </w:rPr>
        <w:t>6</w:t>
      </w:r>
    </w:p>
    <w:p w:rsidR="004909C4" w:rsidRPr="00AF71D9" w:rsidRDefault="004909C4" w:rsidP="004909C4">
      <w:pPr>
        <w:spacing w:after="0" w:line="280" w:lineRule="exact"/>
        <w:ind w:left="357"/>
        <w:jc w:val="center"/>
        <w:outlineLvl w:val="0"/>
        <w:rPr>
          <w:rFonts w:ascii="Arial Narrow" w:hAnsi="Arial Narrow" w:cs="Arial"/>
          <w:b/>
          <w:lang w:val="sv-SE"/>
        </w:rPr>
      </w:pPr>
    </w:p>
    <w:tbl>
      <w:tblPr>
        <w:tblW w:w="7348" w:type="dxa"/>
        <w:tblInd w:w="1008"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tblPr>
      <w:tblGrid>
        <w:gridCol w:w="1143"/>
        <w:gridCol w:w="1584"/>
        <w:gridCol w:w="1584"/>
        <w:gridCol w:w="1453"/>
        <w:gridCol w:w="1584"/>
      </w:tblGrid>
      <w:tr w:rsidR="004909C4" w:rsidRPr="00AF71D9" w:rsidTr="0011406D">
        <w:trPr>
          <w:trHeight w:val="289"/>
        </w:trPr>
        <w:tc>
          <w:tcPr>
            <w:tcW w:w="1143"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4621"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584"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4909C4" w:rsidRPr="00AF71D9" w:rsidTr="0011406D">
        <w:trPr>
          <w:trHeight w:val="154"/>
        </w:trPr>
        <w:tc>
          <w:tcPr>
            <w:tcW w:w="1143" w:type="dxa"/>
            <w:vMerge/>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1584"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84"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52"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84"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11406D">
        <w:trPr>
          <w:trHeight w:hRule="exact" w:val="698"/>
        </w:trPr>
        <w:tc>
          <w:tcPr>
            <w:tcW w:w="1143"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r w:rsidRPr="00AF71D9">
              <w:rPr>
                <w:rFonts w:ascii="Arial Narrow" w:hAnsi="Arial Narrow" w:cs="Arial"/>
                <w:b/>
                <w:sz w:val="16"/>
                <w:szCs w:val="16"/>
                <w:lang w:val="es-ES"/>
              </w:rPr>
              <w:t>PAJAK DAERAH</w:t>
            </w:r>
          </w:p>
          <w:p w:rsidR="004909C4" w:rsidRPr="00AF71D9" w:rsidRDefault="004909C4" w:rsidP="0011406D">
            <w:pPr>
              <w:spacing w:before="100" w:beforeAutospacing="1" w:after="100" w:afterAutospacing="1" w:line="280" w:lineRule="exact"/>
              <w:jc w:val="right"/>
              <w:rPr>
                <w:rFonts w:ascii="Arial Narrow" w:hAnsi="Arial Narrow" w:cs="Arial"/>
                <w:b/>
                <w:sz w:val="16"/>
                <w:szCs w:val="16"/>
                <w:lang w:val="es-ES"/>
              </w:rPr>
            </w:pPr>
          </w:p>
        </w:tc>
        <w:tc>
          <w:tcPr>
            <w:tcW w:w="1584" w:type="dxa"/>
            <w:shd w:val="clear" w:color="auto" w:fill="auto"/>
          </w:tcPr>
          <w:p w:rsidR="004909C4" w:rsidRPr="00B63B04" w:rsidRDefault="004909C4" w:rsidP="0011406D">
            <w:pPr>
              <w:spacing w:before="100" w:beforeAutospacing="1" w:after="100" w:afterAutospacing="1" w:line="280" w:lineRule="exact"/>
              <w:jc w:val="right"/>
              <w:rPr>
                <w:rFonts w:ascii="Arial Narrow" w:hAnsi="Arial Narrow" w:cs="Arial"/>
                <w:b/>
                <w:sz w:val="16"/>
                <w:szCs w:val="16"/>
              </w:rPr>
            </w:pPr>
            <w:r w:rsidRPr="00B63B04">
              <w:rPr>
                <w:rFonts w:ascii="Arial Narrow" w:hAnsi="Arial Narrow" w:cs="Arial"/>
                <w:b/>
                <w:sz w:val="16"/>
                <w:szCs w:val="16"/>
              </w:rPr>
              <w:t>104.077.965.000,00</w:t>
            </w:r>
          </w:p>
        </w:tc>
        <w:tc>
          <w:tcPr>
            <w:tcW w:w="1584" w:type="dxa"/>
            <w:shd w:val="clear" w:color="auto" w:fill="auto"/>
          </w:tcPr>
          <w:p w:rsidR="004909C4" w:rsidRPr="00B63B04" w:rsidRDefault="00951876" w:rsidP="0011406D">
            <w:pPr>
              <w:spacing w:before="100" w:beforeAutospacing="1" w:after="100" w:afterAutospacing="1" w:line="280" w:lineRule="exact"/>
              <w:jc w:val="right"/>
              <w:rPr>
                <w:rFonts w:ascii="Arial Narrow" w:hAnsi="Arial Narrow" w:cs="Arial"/>
                <w:b/>
                <w:sz w:val="16"/>
                <w:szCs w:val="16"/>
              </w:rPr>
            </w:pPr>
            <w:r>
              <w:rPr>
                <w:rFonts w:ascii="Arial Narrow" w:hAnsi="Arial Narrow" w:cs="Arial"/>
                <w:b/>
                <w:sz w:val="16"/>
                <w:szCs w:val="16"/>
              </w:rPr>
              <w:t>127.624.564.710</w:t>
            </w:r>
            <w:r w:rsidR="004909C4" w:rsidRPr="00B63B04">
              <w:rPr>
                <w:rFonts w:ascii="Arial Narrow" w:hAnsi="Arial Narrow" w:cs="Arial"/>
                <w:b/>
                <w:sz w:val="16"/>
                <w:szCs w:val="16"/>
              </w:rPr>
              <w:t>,00</w:t>
            </w:r>
          </w:p>
        </w:tc>
        <w:tc>
          <w:tcPr>
            <w:tcW w:w="1452" w:type="dxa"/>
            <w:shd w:val="clear" w:color="auto" w:fill="auto"/>
          </w:tcPr>
          <w:p w:rsidR="004909C4" w:rsidRPr="00B63B04" w:rsidRDefault="00951876" w:rsidP="0011406D">
            <w:pPr>
              <w:spacing w:line="280" w:lineRule="exact"/>
              <w:jc w:val="right"/>
              <w:rPr>
                <w:rFonts w:ascii="Arial Narrow" w:hAnsi="Arial Narrow" w:cs="Arial"/>
                <w:b/>
                <w:color w:val="000000"/>
                <w:sz w:val="16"/>
                <w:szCs w:val="16"/>
              </w:rPr>
            </w:pPr>
            <w:r>
              <w:rPr>
                <w:rFonts w:ascii="Arial Narrow" w:hAnsi="Arial Narrow" w:cs="Arial"/>
                <w:b/>
                <w:color w:val="000000"/>
                <w:sz w:val="16"/>
                <w:szCs w:val="16"/>
              </w:rPr>
              <w:t>23.546.599.710</w:t>
            </w:r>
            <w:r w:rsidR="004909C4">
              <w:rPr>
                <w:rFonts w:ascii="Arial Narrow" w:hAnsi="Arial Narrow" w:cs="Arial"/>
                <w:b/>
                <w:color w:val="000000"/>
                <w:sz w:val="16"/>
                <w:szCs w:val="16"/>
              </w:rPr>
              <w:t>,</w:t>
            </w:r>
            <w:r w:rsidR="004909C4" w:rsidRPr="00B63B04">
              <w:rPr>
                <w:rFonts w:ascii="Arial Narrow" w:hAnsi="Arial Narrow" w:cs="Arial"/>
                <w:b/>
                <w:color w:val="000000"/>
                <w:sz w:val="16"/>
                <w:szCs w:val="16"/>
              </w:rPr>
              <w:t xml:space="preserve">00 </w:t>
            </w:r>
          </w:p>
          <w:p w:rsidR="004909C4" w:rsidRPr="00B63B04" w:rsidRDefault="004909C4" w:rsidP="0011406D">
            <w:pPr>
              <w:spacing w:line="240" w:lineRule="exact"/>
              <w:jc w:val="right"/>
              <w:rPr>
                <w:rFonts w:ascii="Arial Narrow" w:hAnsi="Arial Narrow" w:cs="Arial"/>
                <w:b/>
                <w:sz w:val="16"/>
                <w:szCs w:val="16"/>
                <w:lang w:val="es-ES"/>
              </w:rPr>
            </w:pPr>
          </w:p>
        </w:tc>
        <w:tc>
          <w:tcPr>
            <w:tcW w:w="1584" w:type="dxa"/>
            <w:shd w:val="clear" w:color="auto" w:fill="auto"/>
          </w:tcPr>
          <w:p w:rsidR="004909C4" w:rsidRPr="00B63B04" w:rsidRDefault="004909C4" w:rsidP="0011406D">
            <w:pPr>
              <w:spacing w:before="100" w:beforeAutospacing="1" w:after="100" w:afterAutospacing="1" w:line="280" w:lineRule="exact"/>
              <w:jc w:val="right"/>
              <w:rPr>
                <w:rFonts w:ascii="Arial Narrow" w:hAnsi="Arial Narrow" w:cs="Arial"/>
                <w:b/>
                <w:sz w:val="16"/>
                <w:szCs w:val="16"/>
              </w:rPr>
            </w:pPr>
            <w:r w:rsidRPr="00B63B04">
              <w:rPr>
                <w:rFonts w:ascii="Arial Narrow" w:hAnsi="Arial Narrow" w:cs="Tahoma"/>
                <w:b/>
                <w:sz w:val="16"/>
                <w:szCs w:val="16"/>
              </w:rPr>
              <w:t>106.490.028.050,00</w:t>
            </w:r>
          </w:p>
        </w:tc>
      </w:tr>
    </w:tbl>
    <w:p w:rsidR="004909C4" w:rsidRPr="00AF71D9" w:rsidRDefault="004909C4" w:rsidP="004909C4">
      <w:pPr>
        <w:spacing w:after="0" w:line="280" w:lineRule="exact"/>
        <w:jc w:val="both"/>
        <w:rPr>
          <w:rFonts w:ascii="Times New Roman" w:hAnsi="Times New Roman"/>
          <w:sz w:val="24"/>
          <w:szCs w:val="24"/>
          <w:lang w:val="es-ES"/>
        </w:rPr>
      </w:pPr>
    </w:p>
    <w:p w:rsidR="004909C4" w:rsidRPr="00AF71D9" w:rsidRDefault="004909C4" w:rsidP="004909C4">
      <w:pPr>
        <w:spacing w:after="0" w:line="280" w:lineRule="exact"/>
        <w:ind w:left="900"/>
        <w:jc w:val="both"/>
        <w:rPr>
          <w:rFonts w:ascii="Times New Roman" w:hAnsi="Times New Roman"/>
          <w:lang w:val="es-ES"/>
        </w:rPr>
      </w:pPr>
      <w:r w:rsidRPr="00B63B04">
        <w:rPr>
          <w:rFonts w:ascii="Times New Roman" w:hAnsi="Times New Roman"/>
          <w:lang w:val="es-ES"/>
        </w:rPr>
        <w:t xml:space="preserve">Realisasi Pendapatan Pajak Daerah  tahun  2016 sebesar Rp </w:t>
      </w:r>
      <w:r w:rsidR="00951876">
        <w:rPr>
          <w:rFonts w:ascii="Times New Roman" w:hAnsi="Times New Roman"/>
          <w:lang w:val="es-ES"/>
        </w:rPr>
        <w:t>127.624.564.710</w:t>
      </w:r>
      <w:r w:rsidRPr="00B63B04">
        <w:rPr>
          <w:rFonts w:ascii="Times New Roman" w:hAnsi="Times New Roman"/>
          <w:lang w:val="es-ES"/>
        </w:rPr>
        <w:t xml:space="preserve">,00  atau mencapai </w:t>
      </w:r>
      <w:r w:rsidR="00951876">
        <w:rPr>
          <w:rFonts w:ascii="Times New Roman" w:hAnsi="Times New Roman"/>
          <w:lang w:val="es-ES"/>
        </w:rPr>
        <w:t>122,62</w:t>
      </w:r>
      <w:r w:rsidRPr="00B63B04">
        <w:rPr>
          <w:rFonts w:ascii="Times New Roman" w:hAnsi="Times New Roman"/>
          <w:lang w:val="es-ES"/>
        </w:rPr>
        <w:t>% dari target pendapatan yang ditetapkan sebesar</w:t>
      </w:r>
      <w:r w:rsidRPr="00B63B04">
        <w:rPr>
          <w:rFonts w:ascii="Times New Roman" w:hAnsi="Times New Roman"/>
          <w:lang w:val="id-ID"/>
        </w:rPr>
        <w:t xml:space="preserve"> </w:t>
      </w:r>
      <w:r w:rsidRPr="00B63B04">
        <w:rPr>
          <w:rFonts w:ascii="Times New Roman" w:hAnsi="Times New Roman"/>
        </w:rPr>
        <w:t xml:space="preserve"> </w:t>
      </w:r>
      <w:r w:rsidRPr="00B63B04">
        <w:rPr>
          <w:rFonts w:ascii="Times New Roman" w:hAnsi="Times New Roman"/>
          <w:lang w:val="es-ES"/>
        </w:rPr>
        <w:t xml:space="preserve"> 104.077.965.000,00 dibandingkan realisasi tahun 2015 sebesar  Rp 106.490.028.050,00 meningkat sebesar Rp </w:t>
      </w:r>
      <w:r w:rsidR="00951876">
        <w:rPr>
          <w:rFonts w:ascii="Times New Roman" w:eastAsia="Times New Roman" w:hAnsi="Times New Roman"/>
          <w:lang w:val="es-ES"/>
        </w:rPr>
        <w:t>21.134.536.660</w:t>
      </w:r>
      <w:r w:rsidRPr="00B63B04">
        <w:rPr>
          <w:rFonts w:ascii="Times New Roman" w:eastAsia="Times New Roman" w:hAnsi="Times New Roman"/>
          <w:lang w:val="es-ES"/>
        </w:rPr>
        <w:t xml:space="preserve">,00 </w:t>
      </w:r>
      <w:r w:rsidRPr="00B63B04">
        <w:rPr>
          <w:rFonts w:ascii="Times New Roman" w:hAnsi="Times New Roman"/>
          <w:lang w:val="es-ES"/>
        </w:rPr>
        <w:t xml:space="preserve">atau </w:t>
      </w:r>
      <w:r w:rsidR="00951876">
        <w:rPr>
          <w:rFonts w:ascii="Times New Roman" w:hAnsi="Times New Roman"/>
          <w:lang w:val="es-ES"/>
        </w:rPr>
        <w:t>19,85</w:t>
      </w:r>
      <w:r w:rsidRPr="00B63B04">
        <w:rPr>
          <w:rFonts w:ascii="Times New Roman" w:hAnsi="Times New Roman"/>
          <w:lang w:val="es-ES"/>
        </w:rPr>
        <w:t>%, rincian perbandingan antara target dan realisasinya serta perbandingan</w:t>
      </w:r>
      <w:r w:rsidRPr="00AF71D9">
        <w:rPr>
          <w:rFonts w:ascii="Times New Roman" w:hAnsi="Times New Roman"/>
          <w:lang w:val="es-ES"/>
        </w:rPr>
        <w:t xml:space="preserve"> dengan capaian  realisasi tahun sebelumnya menurut obyeknya sebagai berikut :</w:t>
      </w:r>
    </w:p>
    <w:p w:rsidR="004909C4" w:rsidRPr="00AF71D9" w:rsidRDefault="004909C4" w:rsidP="004909C4">
      <w:pPr>
        <w:spacing w:after="0" w:line="280" w:lineRule="exact"/>
        <w:ind w:firstLine="907"/>
        <w:jc w:val="center"/>
        <w:outlineLvl w:val="0"/>
        <w:rPr>
          <w:rFonts w:ascii="Arial" w:hAnsi="Arial" w:cs="Arial"/>
          <w:b/>
          <w:sz w:val="18"/>
          <w:szCs w:val="18"/>
          <w:lang w:val="es-ES"/>
        </w:rPr>
      </w:pPr>
    </w:p>
    <w:p w:rsidR="004909C4" w:rsidRPr="00AF71D9" w:rsidRDefault="004909C4" w:rsidP="004909C4">
      <w:pPr>
        <w:spacing w:after="0" w:line="280" w:lineRule="exact"/>
        <w:ind w:firstLine="907"/>
        <w:jc w:val="center"/>
        <w:outlineLvl w:val="0"/>
        <w:rPr>
          <w:rFonts w:ascii="Arial Narrow" w:hAnsi="Arial Narrow" w:cs="Arial"/>
          <w:b/>
          <w:lang w:val="es-ES"/>
        </w:rPr>
      </w:pPr>
      <w:r w:rsidRPr="00AF71D9">
        <w:rPr>
          <w:rFonts w:ascii="Arial Narrow" w:hAnsi="Arial Narrow" w:cs="Arial"/>
          <w:b/>
          <w:lang w:val="es-ES"/>
        </w:rPr>
        <w:t>Tabel.33.</w:t>
      </w:r>
    </w:p>
    <w:p w:rsidR="004909C4" w:rsidRPr="00AF71D9" w:rsidRDefault="004909C4" w:rsidP="004909C4">
      <w:pPr>
        <w:spacing w:after="0" w:line="280" w:lineRule="exact"/>
        <w:ind w:firstLine="907"/>
        <w:jc w:val="center"/>
        <w:outlineLvl w:val="0"/>
        <w:rPr>
          <w:rFonts w:ascii="Arial Narrow" w:hAnsi="Arial Narrow" w:cs="Arial"/>
          <w:b/>
          <w:lang w:val="es-ES"/>
        </w:rPr>
      </w:pPr>
      <w:r w:rsidRPr="00AF71D9">
        <w:rPr>
          <w:rFonts w:ascii="Arial Narrow" w:hAnsi="Arial Narrow" w:cs="Arial"/>
          <w:b/>
          <w:lang w:val="es-ES"/>
        </w:rPr>
        <w:t xml:space="preserve">Realisasi Pendapatan </w:t>
      </w:r>
      <w:r w:rsidRPr="00AF71D9">
        <w:rPr>
          <w:rFonts w:ascii="Arial Narrow" w:hAnsi="Arial Narrow" w:cs="Arial"/>
          <w:b/>
          <w:lang w:val="id-ID"/>
        </w:rPr>
        <w:t xml:space="preserve">Pajak </w:t>
      </w:r>
      <w:r w:rsidRPr="00AF71D9">
        <w:rPr>
          <w:rFonts w:ascii="Arial Narrow" w:hAnsi="Arial Narrow" w:cs="Arial"/>
          <w:b/>
          <w:lang w:val="es-ES"/>
        </w:rPr>
        <w:t>Daerah TA 201</w:t>
      </w:r>
      <w:r>
        <w:rPr>
          <w:rFonts w:ascii="Arial Narrow" w:hAnsi="Arial Narrow" w:cs="Arial"/>
          <w:b/>
          <w:lang w:val="es-ES"/>
        </w:rPr>
        <w:t>6</w:t>
      </w:r>
    </w:p>
    <w:p w:rsidR="004909C4" w:rsidRPr="00AF71D9" w:rsidRDefault="004909C4" w:rsidP="004909C4">
      <w:pPr>
        <w:spacing w:after="0" w:line="280" w:lineRule="exact"/>
        <w:ind w:firstLine="907"/>
        <w:jc w:val="center"/>
        <w:outlineLvl w:val="0"/>
        <w:rPr>
          <w:rFonts w:ascii="Arial Narrow" w:hAnsi="Arial Narrow" w:cs="Arial"/>
          <w:b/>
          <w:lang w:val="es-ES"/>
        </w:rPr>
      </w:pPr>
    </w:p>
    <w:tbl>
      <w:tblPr>
        <w:tblpPr w:leftFromText="180" w:rightFromText="180" w:vertAnchor="text" w:tblpX="412" w:tblpY="1"/>
        <w:tblOverlap w:val="never"/>
        <w:tblW w:w="8080"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tblPr>
      <w:tblGrid>
        <w:gridCol w:w="1645"/>
        <w:gridCol w:w="1471"/>
        <w:gridCol w:w="1418"/>
        <w:gridCol w:w="1418"/>
        <w:gridCol w:w="709"/>
        <w:gridCol w:w="1419"/>
      </w:tblGrid>
      <w:tr w:rsidR="00A9534C" w:rsidRPr="006E21B0" w:rsidTr="00A9534C">
        <w:trPr>
          <w:trHeight w:val="286"/>
        </w:trPr>
        <w:tc>
          <w:tcPr>
            <w:tcW w:w="1645" w:type="dxa"/>
            <w:vMerge w:val="restart"/>
            <w:shd w:val="clear" w:color="auto" w:fill="auto"/>
          </w:tcPr>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URAIAN</w:t>
            </w:r>
          </w:p>
        </w:tc>
        <w:tc>
          <w:tcPr>
            <w:tcW w:w="5016" w:type="dxa"/>
            <w:gridSpan w:val="4"/>
            <w:shd w:val="clear" w:color="auto" w:fill="auto"/>
          </w:tcPr>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2016</w:t>
            </w:r>
          </w:p>
        </w:tc>
        <w:tc>
          <w:tcPr>
            <w:tcW w:w="1419" w:type="dxa"/>
            <w:shd w:val="clear" w:color="auto" w:fill="auto"/>
          </w:tcPr>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2015</w:t>
            </w:r>
          </w:p>
        </w:tc>
      </w:tr>
      <w:tr w:rsidR="00A9534C" w:rsidRPr="006E21B0" w:rsidTr="00A9534C">
        <w:trPr>
          <w:trHeight w:val="145"/>
        </w:trPr>
        <w:tc>
          <w:tcPr>
            <w:tcW w:w="1645" w:type="dxa"/>
            <w:vMerge/>
            <w:shd w:val="clear" w:color="auto" w:fill="auto"/>
          </w:tcPr>
          <w:p w:rsidR="00A9534C" w:rsidRPr="006E21B0" w:rsidRDefault="00A9534C" w:rsidP="0011406D">
            <w:pPr>
              <w:spacing w:after="0" w:line="280" w:lineRule="exact"/>
              <w:jc w:val="center"/>
              <w:outlineLvl w:val="0"/>
              <w:rPr>
                <w:rFonts w:ascii="Arial Narrow" w:hAnsi="Arial Narrow"/>
                <w:b/>
                <w:sz w:val="16"/>
                <w:szCs w:val="16"/>
                <w:lang w:val="es-ES"/>
              </w:rPr>
            </w:pPr>
          </w:p>
        </w:tc>
        <w:tc>
          <w:tcPr>
            <w:tcW w:w="1471" w:type="dxa"/>
            <w:shd w:val="clear" w:color="auto" w:fill="auto"/>
          </w:tcPr>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 xml:space="preserve">Anggaran </w:t>
            </w:r>
          </w:p>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(Rp)</w:t>
            </w:r>
          </w:p>
        </w:tc>
        <w:tc>
          <w:tcPr>
            <w:tcW w:w="1418" w:type="dxa"/>
            <w:shd w:val="clear" w:color="auto" w:fill="auto"/>
          </w:tcPr>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 xml:space="preserve">Realisasi </w:t>
            </w:r>
          </w:p>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(Rp)</w:t>
            </w:r>
          </w:p>
        </w:tc>
        <w:tc>
          <w:tcPr>
            <w:tcW w:w="1418" w:type="dxa"/>
            <w:shd w:val="clear" w:color="auto" w:fill="auto"/>
          </w:tcPr>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Lebih(kurang)</w:t>
            </w:r>
          </w:p>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(Rp)</w:t>
            </w:r>
          </w:p>
        </w:tc>
        <w:tc>
          <w:tcPr>
            <w:tcW w:w="709" w:type="dxa"/>
            <w:shd w:val="clear" w:color="auto" w:fill="auto"/>
          </w:tcPr>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w:t>
            </w:r>
          </w:p>
        </w:tc>
        <w:tc>
          <w:tcPr>
            <w:tcW w:w="1419" w:type="dxa"/>
            <w:shd w:val="clear" w:color="auto" w:fill="auto"/>
          </w:tcPr>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Realisasi</w:t>
            </w:r>
          </w:p>
          <w:p w:rsidR="00A9534C" w:rsidRPr="006E21B0" w:rsidRDefault="00A9534C" w:rsidP="0011406D">
            <w:pPr>
              <w:spacing w:after="0" w:line="280" w:lineRule="exact"/>
              <w:jc w:val="center"/>
              <w:outlineLvl w:val="0"/>
              <w:rPr>
                <w:rFonts w:ascii="Arial Narrow" w:hAnsi="Arial Narrow"/>
                <w:b/>
                <w:sz w:val="16"/>
                <w:szCs w:val="16"/>
                <w:lang w:val="es-ES"/>
              </w:rPr>
            </w:pPr>
            <w:r w:rsidRPr="006E21B0">
              <w:rPr>
                <w:rFonts w:ascii="Arial Narrow" w:hAnsi="Arial Narrow"/>
                <w:b/>
                <w:sz w:val="16"/>
                <w:szCs w:val="16"/>
                <w:lang w:val="es-ES"/>
              </w:rPr>
              <w:t xml:space="preserve"> (Rp)</w:t>
            </w:r>
          </w:p>
        </w:tc>
      </w:tr>
      <w:tr w:rsidR="00A9534C" w:rsidRPr="006E21B0" w:rsidTr="00A9534C">
        <w:trPr>
          <w:trHeight w:hRule="exact" w:val="295"/>
        </w:trPr>
        <w:tc>
          <w:tcPr>
            <w:tcW w:w="1645" w:type="dxa"/>
            <w:shd w:val="clear" w:color="auto" w:fill="FFFFFF"/>
          </w:tcPr>
          <w:p w:rsidR="00A9534C" w:rsidRPr="006E21B0" w:rsidRDefault="00A9534C" w:rsidP="0011406D">
            <w:pPr>
              <w:spacing w:after="0" w:line="280" w:lineRule="exact"/>
              <w:rPr>
                <w:rFonts w:ascii="Arial Narrow" w:hAnsi="Arial Narrow"/>
                <w:b/>
                <w:sz w:val="16"/>
                <w:szCs w:val="16"/>
                <w:lang w:val="es-ES"/>
              </w:rPr>
            </w:pPr>
            <w:r w:rsidRPr="006E21B0">
              <w:rPr>
                <w:rFonts w:ascii="Arial Narrow" w:hAnsi="Arial Narrow"/>
                <w:sz w:val="16"/>
                <w:szCs w:val="16"/>
              </w:rPr>
              <w:t>Pajak Hotel</w:t>
            </w:r>
          </w:p>
        </w:tc>
        <w:tc>
          <w:tcPr>
            <w:tcW w:w="1471" w:type="dxa"/>
            <w:shd w:val="clear" w:color="auto" w:fill="FFFFFF"/>
          </w:tcPr>
          <w:p w:rsidR="00A9534C" w:rsidRPr="006E21B0" w:rsidRDefault="00A9534C" w:rsidP="0011406D">
            <w:pPr>
              <w:spacing w:line="280" w:lineRule="exact"/>
              <w:jc w:val="center"/>
              <w:rPr>
                <w:rFonts w:ascii="Arial Narrow" w:hAnsi="Arial Narrow" w:cs="Tahoma"/>
                <w:color w:val="000000"/>
                <w:sz w:val="16"/>
                <w:szCs w:val="16"/>
              </w:rPr>
            </w:pPr>
            <w:r w:rsidRPr="006E21B0">
              <w:rPr>
                <w:rFonts w:ascii="Arial Narrow" w:hAnsi="Arial Narrow" w:cs="Tahoma"/>
                <w:color w:val="000000"/>
                <w:sz w:val="16"/>
                <w:szCs w:val="16"/>
              </w:rPr>
              <w:t xml:space="preserve">      1.822.965.000,00 </w:t>
            </w:r>
          </w:p>
          <w:p w:rsidR="00A9534C" w:rsidRPr="006E21B0" w:rsidRDefault="00A9534C" w:rsidP="0011406D">
            <w:pPr>
              <w:spacing w:after="0" w:line="280" w:lineRule="exact"/>
              <w:jc w:val="center"/>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3.731.793.997,00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1.908.828.997,00 </w:t>
            </w:r>
          </w:p>
          <w:p w:rsidR="00A9534C" w:rsidRPr="006E21B0" w:rsidRDefault="00A9534C" w:rsidP="0011406D">
            <w:pPr>
              <w:spacing w:after="0" w:line="280" w:lineRule="exact"/>
              <w:jc w:val="right"/>
              <w:rPr>
                <w:rFonts w:ascii="Arial Narrow" w:hAnsi="Arial Narrow"/>
                <w:sz w:val="16"/>
                <w:szCs w:val="16"/>
              </w:rPr>
            </w:pPr>
          </w:p>
        </w:tc>
        <w:tc>
          <w:tcPr>
            <w:tcW w:w="709"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204,71</w:t>
            </w:r>
          </w:p>
          <w:p w:rsidR="00A9534C" w:rsidRPr="006E21B0" w:rsidRDefault="00A9534C" w:rsidP="0011406D">
            <w:pPr>
              <w:spacing w:after="0" w:line="280" w:lineRule="exact"/>
              <w:jc w:val="right"/>
              <w:outlineLvl w:val="0"/>
              <w:rPr>
                <w:rFonts w:ascii="Arial Narrow" w:hAnsi="Arial Narrow"/>
                <w:sz w:val="16"/>
                <w:szCs w:val="16"/>
                <w:lang w:val="es-ES"/>
              </w:rPr>
            </w:pPr>
          </w:p>
        </w:tc>
        <w:tc>
          <w:tcPr>
            <w:tcW w:w="1419" w:type="dxa"/>
            <w:shd w:val="clear" w:color="auto" w:fill="FFFFFF"/>
          </w:tcPr>
          <w:p w:rsidR="00A9534C" w:rsidRPr="006E21B0" w:rsidRDefault="00A9534C"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sidRPr="006E21B0">
              <w:rPr>
                <w:rFonts w:ascii="Arial Narrow" w:hAnsi="Arial Narrow" w:cs="Tahoma"/>
                <w:sz w:val="16"/>
                <w:szCs w:val="16"/>
              </w:rPr>
              <w:t>1.560.412.241,00</w:t>
            </w:r>
          </w:p>
          <w:p w:rsidR="00A9534C" w:rsidRPr="006E21B0" w:rsidRDefault="00A9534C" w:rsidP="0011406D">
            <w:pPr>
              <w:spacing w:after="0" w:line="280" w:lineRule="exact"/>
              <w:jc w:val="right"/>
              <w:rPr>
                <w:rFonts w:ascii="Arial Narrow" w:hAnsi="Arial Narrow"/>
                <w:sz w:val="16"/>
                <w:szCs w:val="16"/>
              </w:rPr>
            </w:pPr>
          </w:p>
        </w:tc>
      </w:tr>
      <w:tr w:rsidR="00A9534C" w:rsidRPr="006E21B0" w:rsidTr="00A9534C">
        <w:trPr>
          <w:trHeight w:hRule="exact" w:val="313"/>
        </w:trPr>
        <w:tc>
          <w:tcPr>
            <w:tcW w:w="1645" w:type="dxa"/>
            <w:shd w:val="clear" w:color="auto" w:fill="FFFFFF"/>
          </w:tcPr>
          <w:p w:rsidR="00A9534C" w:rsidRPr="006E21B0" w:rsidRDefault="00A9534C" w:rsidP="0011406D">
            <w:pPr>
              <w:spacing w:after="0" w:line="280" w:lineRule="exact"/>
              <w:rPr>
                <w:rFonts w:ascii="Arial Narrow" w:hAnsi="Arial Narrow"/>
                <w:b/>
                <w:sz w:val="16"/>
                <w:szCs w:val="16"/>
                <w:lang w:val="es-ES"/>
              </w:rPr>
            </w:pPr>
            <w:r w:rsidRPr="006E21B0">
              <w:rPr>
                <w:rFonts w:ascii="Arial Narrow" w:hAnsi="Arial Narrow"/>
                <w:sz w:val="16"/>
                <w:szCs w:val="16"/>
              </w:rPr>
              <w:t>Pajak Restoran</w:t>
            </w:r>
          </w:p>
        </w:tc>
        <w:tc>
          <w:tcPr>
            <w:tcW w:w="1471"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2.300.000.000,00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4.887.322.011,00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2.587.322.011,00 </w:t>
            </w:r>
          </w:p>
          <w:p w:rsidR="00A9534C" w:rsidRPr="006E21B0" w:rsidRDefault="00A9534C" w:rsidP="0011406D">
            <w:pPr>
              <w:spacing w:after="0" w:line="280" w:lineRule="exact"/>
              <w:jc w:val="right"/>
              <w:rPr>
                <w:rFonts w:ascii="Arial Narrow" w:hAnsi="Arial Narrow"/>
                <w:sz w:val="16"/>
                <w:szCs w:val="16"/>
              </w:rPr>
            </w:pPr>
          </w:p>
        </w:tc>
        <w:tc>
          <w:tcPr>
            <w:tcW w:w="709"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212,49</w:t>
            </w:r>
          </w:p>
          <w:p w:rsidR="00A9534C" w:rsidRPr="006E21B0" w:rsidRDefault="00A9534C" w:rsidP="0011406D">
            <w:pPr>
              <w:spacing w:after="0" w:line="280" w:lineRule="exact"/>
              <w:jc w:val="right"/>
              <w:outlineLvl w:val="0"/>
              <w:rPr>
                <w:rFonts w:ascii="Arial Narrow" w:hAnsi="Arial Narrow"/>
                <w:sz w:val="16"/>
                <w:szCs w:val="16"/>
                <w:lang w:val="es-ES"/>
              </w:rPr>
            </w:pPr>
          </w:p>
        </w:tc>
        <w:tc>
          <w:tcPr>
            <w:tcW w:w="1419" w:type="dxa"/>
            <w:shd w:val="clear" w:color="auto" w:fill="FFFFFF"/>
          </w:tcPr>
          <w:p w:rsidR="00A9534C" w:rsidRPr="006E21B0" w:rsidRDefault="00A9534C" w:rsidP="0011406D">
            <w:pPr>
              <w:spacing w:after="0" w:line="280" w:lineRule="exact"/>
              <w:jc w:val="right"/>
              <w:rPr>
                <w:rFonts w:ascii="Arial Narrow" w:hAnsi="Arial Narrow"/>
                <w:sz w:val="16"/>
                <w:szCs w:val="16"/>
              </w:rPr>
            </w:pPr>
            <w:r w:rsidRPr="006E21B0">
              <w:rPr>
                <w:rFonts w:ascii="Arial Narrow" w:hAnsi="Arial Narrow" w:cs="Tahoma"/>
                <w:sz w:val="16"/>
                <w:szCs w:val="16"/>
              </w:rPr>
              <w:t>2.721.636.994,00</w:t>
            </w:r>
          </w:p>
        </w:tc>
      </w:tr>
      <w:tr w:rsidR="00A9534C" w:rsidRPr="006E21B0" w:rsidTr="00A9534C">
        <w:trPr>
          <w:trHeight w:hRule="exact" w:val="286"/>
        </w:trPr>
        <w:tc>
          <w:tcPr>
            <w:tcW w:w="1645" w:type="dxa"/>
            <w:shd w:val="clear" w:color="auto" w:fill="FFFFFF"/>
          </w:tcPr>
          <w:p w:rsidR="00A9534C" w:rsidRPr="006E21B0" w:rsidRDefault="00A9534C" w:rsidP="0011406D">
            <w:pPr>
              <w:spacing w:after="0" w:line="280" w:lineRule="exact"/>
              <w:rPr>
                <w:rFonts w:ascii="Arial Narrow" w:hAnsi="Arial Narrow"/>
                <w:b/>
                <w:sz w:val="16"/>
                <w:szCs w:val="16"/>
                <w:lang w:val="es-ES"/>
              </w:rPr>
            </w:pPr>
            <w:r w:rsidRPr="006E21B0">
              <w:rPr>
                <w:rFonts w:ascii="Arial Narrow" w:hAnsi="Arial Narrow"/>
                <w:sz w:val="16"/>
                <w:szCs w:val="16"/>
              </w:rPr>
              <w:t>Pajak Hiburan</w:t>
            </w:r>
          </w:p>
        </w:tc>
        <w:tc>
          <w:tcPr>
            <w:tcW w:w="1471"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410.000.000,00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446.365.867,00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36.365.867,00 </w:t>
            </w:r>
          </w:p>
          <w:p w:rsidR="00A9534C" w:rsidRPr="006E21B0" w:rsidRDefault="00A9534C" w:rsidP="0011406D">
            <w:pPr>
              <w:spacing w:after="0" w:line="280" w:lineRule="exact"/>
              <w:jc w:val="right"/>
              <w:rPr>
                <w:rFonts w:ascii="Arial Narrow" w:hAnsi="Arial Narrow"/>
                <w:sz w:val="16"/>
                <w:szCs w:val="16"/>
              </w:rPr>
            </w:pPr>
          </w:p>
        </w:tc>
        <w:tc>
          <w:tcPr>
            <w:tcW w:w="709"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108,87</w:t>
            </w:r>
          </w:p>
          <w:p w:rsidR="00A9534C" w:rsidRPr="006E21B0" w:rsidRDefault="00A9534C" w:rsidP="0011406D">
            <w:pPr>
              <w:spacing w:after="0" w:line="280" w:lineRule="exact"/>
              <w:jc w:val="right"/>
              <w:outlineLvl w:val="0"/>
              <w:rPr>
                <w:rFonts w:ascii="Arial Narrow" w:hAnsi="Arial Narrow"/>
                <w:sz w:val="16"/>
                <w:szCs w:val="16"/>
                <w:lang w:val="es-ES"/>
              </w:rPr>
            </w:pPr>
          </w:p>
        </w:tc>
        <w:tc>
          <w:tcPr>
            <w:tcW w:w="1419" w:type="dxa"/>
            <w:shd w:val="clear" w:color="auto" w:fill="FFFFFF"/>
          </w:tcPr>
          <w:p w:rsidR="00A9534C" w:rsidRPr="006E21B0" w:rsidRDefault="00A9534C" w:rsidP="0011406D">
            <w:pPr>
              <w:spacing w:after="0" w:line="280" w:lineRule="exact"/>
              <w:jc w:val="right"/>
              <w:rPr>
                <w:rFonts w:ascii="Arial Narrow" w:hAnsi="Arial Narrow"/>
                <w:sz w:val="16"/>
                <w:szCs w:val="16"/>
              </w:rPr>
            </w:pPr>
            <w:r w:rsidRPr="006E21B0">
              <w:rPr>
                <w:rFonts w:ascii="Arial Narrow" w:hAnsi="Arial Narrow" w:cs="Tahoma"/>
                <w:sz w:val="16"/>
                <w:szCs w:val="16"/>
              </w:rPr>
              <w:t>421.871.991,00</w:t>
            </w:r>
          </w:p>
        </w:tc>
      </w:tr>
      <w:tr w:rsidR="00A9534C" w:rsidRPr="006E21B0" w:rsidTr="00A9534C">
        <w:trPr>
          <w:trHeight w:hRule="exact" w:val="277"/>
        </w:trPr>
        <w:tc>
          <w:tcPr>
            <w:tcW w:w="1645" w:type="dxa"/>
            <w:shd w:val="clear" w:color="auto" w:fill="FFFFFF"/>
          </w:tcPr>
          <w:p w:rsidR="00A9534C" w:rsidRPr="006E21B0" w:rsidRDefault="00A9534C" w:rsidP="0011406D">
            <w:pPr>
              <w:spacing w:after="0" w:line="280" w:lineRule="exact"/>
              <w:rPr>
                <w:rFonts w:ascii="Arial Narrow" w:hAnsi="Arial Narrow"/>
                <w:b/>
                <w:sz w:val="16"/>
                <w:szCs w:val="16"/>
                <w:lang w:val="es-ES"/>
              </w:rPr>
            </w:pPr>
            <w:r w:rsidRPr="006E21B0">
              <w:rPr>
                <w:rFonts w:ascii="Arial Narrow" w:hAnsi="Arial Narrow"/>
                <w:sz w:val="16"/>
                <w:szCs w:val="16"/>
              </w:rPr>
              <w:t>Pajak Reklame</w:t>
            </w:r>
          </w:p>
        </w:tc>
        <w:tc>
          <w:tcPr>
            <w:tcW w:w="1471"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820.000.000,00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1.211.677.151,00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391.677.151,00 </w:t>
            </w:r>
          </w:p>
          <w:p w:rsidR="00A9534C" w:rsidRPr="006E21B0" w:rsidRDefault="00A9534C" w:rsidP="0011406D">
            <w:pPr>
              <w:spacing w:after="0" w:line="280" w:lineRule="exact"/>
              <w:jc w:val="right"/>
              <w:rPr>
                <w:rFonts w:ascii="Arial Narrow" w:hAnsi="Arial Narrow"/>
                <w:sz w:val="16"/>
                <w:szCs w:val="16"/>
              </w:rPr>
            </w:pPr>
          </w:p>
        </w:tc>
        <w:tc>
          <w:tcPr>
            <w:tcW w:w="709"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147,77</w:t>
            </w:r>
          </w:p>
          <w:p w:rsidR="00A9534C" w:rsidRPr="006E21B0" w:rsidRDefault="00A9534C" w:rsidP="0011406D">
            <w:pPr>
              <w:spacing w:after="0" w:line="280" w:lineRule="exact"/>
              <w:jc w:val="right"/>
              <w:outlineLvl w:val="0"/>
              <w:rPr>
                <w:rFonts w:ascii="Arial Narrow" w:hAnsi="Arial Narrow"/>
                <w:sz w:val="16"/>
                <w:szCs w:val="16"/>
                <w:lang w:val="es-ES"/>
              </w:rPr>
            </w:pPr>
          </w:p>
        </w:tc>
        <w:tc>
          <w:tcPr>
            <w:tcW w:w="1419" w:type="dxa"/>
            <w:shd w:val="clear" w:color="auto" w:fill="FFFFFF"/>
          </w:tcPr>
          <w:p w:rsidR="00A9534C" w:rsidRPr="006E21B0" w:rsidRDefault="00A9534C"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sidRPr="006E21B0">
              <w:rPr>
                <w:rFonts w:ascii="Arial Narrow" w:hAnsi="Arial Narrow" w:cs="Tahoma"/>
                <w:sz w:val="16"/>
                <w:szCs w:val="16"/>
              </w:rPr>
              <w:t>753.959.950,00</w:t>
            </w:r>
          </w:p>
          <w:p w:rsidR="00A9534C" w:rsidRPr="006E21B0" w:rsidRDefault="00A9534C" w:rsidP="0011406D">
            <w:pPr>
              <w:spacing w:after="0" w:line="280" w:lineRule="exact"/>
              <w:jc w:val="right"/>
              <w:rPr>
                <w:rFonts w:ascii="Arial Narrow" w:hAnsi="Arial Narrow"/>
                <w:sz w:val="16"/>
                <w:szCs w:val="16"/>
              </w:rPr>
            </w:pPr>
          </w:p>
        </w:tc>
      </w:tr>
      <w:tr w:rsidR="00A9534C" w:rsidRPr="006E21B0" w:rsidTr="00A9534C">
        <w:trPr>
          <w:trHeight w:hRule="exact" w:val="397"/>
        </w:trPr>
        <w:tc>
          <w:tcPr>
            <w:tcW w:w="1645" w:type="dxa"/>
            <w:shd w:val="clear" w:color="auto" w:fill="FFFFFF"/>
          </w:tcPr>
          <w:p w:rsidR="00A9534C" w:rsidRPr="006E21B0" w:rsidRDefault="00A9534C" w:rsidP="0011406D">
            <w:pPr>
              <w:spacing w:after="120" w:line="280" w:lineRule="exact"/>
              <w:rPr>
                <w:rFonts w:ascii="Arial Narrow" w:hAnsi="Arial Narrow"/>
                <w:b/>
                <w:sz w:val="16"/>
                <w:szCs w:val="16"/>
                <w:lang w:val="es-ES"/>
              </w:rPr>
            </w:pPr>
            <w:r w:rsidRPr="006E21B0">
              <w:rPr>
                <w:rFonts w:ascii="Arial Narrow" w:hAnsi="Arial Narrow"/>
                <w:sz w:val="16"/>
                <w:szCs w:val="16"/>
              </w:rPr>
              <w:t>Pajak Penerangan Jalan</w:t>
            </w:r>
          </w:p>
        </w:tc>
        <w:tc>
          <w:tcPr>
            <w:tcW w:w="1471"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52.000.000.000,00 </w:t>
            </w:r>
          </w:p>
          <w:p w:rsidR="00A9534C" w:rsidRPr="006E21B0" w:rsidRDefault="00A9534C" w:rsidP="0011406D">
            <w:pPr>
              <w:spacing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53.757.420.216,00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1.757.420.216,00 </w:t>
            </w:r>
          </w:p>
          <w:p w:rsidR="00A9534C" w:rsidRPr="006E21B0" w:rsidRDefault="00A9534C" w:rsidP="0011406D">
            <w:pPr>
              <w:spacing w:after="0" w:line="280" w:lineRule="exact"/>
              <w:jc w:val="right"/>
              <w:rPr>
                <w:rFonts w:ascii="Arial Narrow" w:hAnsi="Arial Narrow"/>
                <w:sz w:val="16"/>
                <w:szCs w:val="16"/>
              </w:rPr>
            </w:pPr>
          </w:p>
        </w:tc>
        <w:tc>
          <w:tcPr>
            <w:tcW w:w="709"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103,38</w:t>
            </w:r>
          </w:p>
          <w:p w:rsidR="00A9534C" w:rsidRPr="006E21B0" w:rsidRDefault="00A9534C" w:rsidP="0011406D">
            <w:pPr>
              <w:spacing w:after="0" w:line="280" w:lineRule="exact"/>
              <w:jc w:val="right"/>
              <w:outlineLvl w:val="0"/>
              <w:rPr>
                <w:rFonts w:ascii="Arial Narrow" w:hAnsi="Arial Narrow"/>
                <w:sz w:val="16"/>
                <w:szCs w:val="16"/>
                <w:lang w:val="es-ES"/>
              </w:rPr>
            </w:pPr>
          </w:p>
        </w:tc>
        <w:tc>
          <w:tcPr>
            <w:tcW w:w="1419" w:type="dxa"/>
            <w:shd w:val="clear" w:color="auto" w:fill="FFFFFF"/>
          </w:tcPr>
          <w:p w:rsidR="00A9534C" w:rsidRPr="006E21B0" w:rsidRDefault="00A9534C"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sidRPr="006E21B0">
              <w:rPr>
                <w:rFonts w:ascii="Arial Narrow" w:hAnsi="Arial Narrow" w:cs="Tahoma"/>
                <w:sz w:val="16"/>
                <w:szCs w:val="16"/>
              </w:rPr>
              <w:t>54.015.956.059,00</w:t>
            </w:r>
          </w:p>
          <w:p w:rsidR="00A9534C" w:rsidRPr="006E21B0" w:rsidRDefault="00A9534C" w:rsidP="0011406D">
            <w:pPr>
              <w:spacing w:after="0" w:line="280" w:lineRule="exact"/>
              <w:jc w:val="right"/>
              <w:rPr>
                <w:rFonts w:ascii="Arial Narrow" w:hAnsi="Arial Narrow"/>
                <w:sz w:val="16"/>
                <w:szCs w:val="16"/>
              </w:rPr>
            </w:pPr>
          </w:p>
        </w:tc>
      </w:tr>
      <w:tr w:rsidR="00A9534C" w:rsidRPr="006E21B0" w:rsidTr="00A9534C">
        <w:trPr>
          <w:trHeight w:hRule="exact" w:val="545"/>
        </w:trPr>
        <w:tc>
          <w:tcPr>
            <w:tcW w:w="1645" w:type="dxa"/>
            <w:shd w:val="clear" w:color="auto" w:fill="FFFFFF"/>
          </w:tcPr>
          <w:p w:rsidR="00A9534C" w:rsidRPr="006E21B0" w:rsidRDefault="00A9534C" w:rsidP="0011406D">
            <w:pPr>
              <w:spacing w:after="0" w:line="280" w:lineRule="exact"/>
              <w:rPr>
                <w:rFonts w:ascii="Arial Narrow" w:hAnsi="Arial Narrow"/>
                <w:b/>
                <w:sz w:val="16"/>
                <w:szCs w:val="16"/>
                <w:lang w:val="es-ES"/>
              </w:rPr>
            </w:pPr>
            <w:r w:rsidRPr="006E21B0">
              <w:rPr>
                <w:rFonts w:ascii="Arial Narrow" w:hAnsi="Arial Narrow"/>
                <w:sz w:val="16"/>
                <w:szCs w:val="16"/>
              </w:rPr>
              <w:t>Pajak Mineral Bukan Logam dan Batuan</w:t>
            </w:r>
          </w:p>
        </w:tc>
        <w:tc>
          <w:tcPr>
            <w:tcW w:w="1471"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304.998.000,00 </w:t>
            </w:r>
          </w:p>
          <w:p w:rsidR="00A9534C" w:rsidRPr="006E21B0" w:rsidRDefault="00A9534C" w:rsidP="0011406D">
            <w:pPr>
              <w:spacing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386.886.550,00 </w:t>
            </w:r>
          </w:p>
          <w:p w:rsidR="00A9534C" w:rsidRPr="006E21B0" w:rsidRDefault="00A9534C" w:rsidP="0011406D">
            <w:pPr>
              <w:spacing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81.888.550,00 </w:t>
            </w:r>
          </w:p>
          <w:p w:rsidR="00A9534C" w:rsidRPr="006E21B0" w:rsidRDefault="00A9534C" w:rsidP="0011406D">
            <w:pPr>
              <w:spacing w:line="280" w:lineRule="exact"/>
              <w:jc w:val="right"/>
              <w:rPr>
                <w:rFonts w:ascii="Arial Narrow" w:hAnsi="Arial Narrow"/>
                <w:sz w:val="16"/>
                <w:szCs w:val="16"/>
              </w:rPr>
            </w:pPr>
          </w:p>
        </w:tc>
        <w:tc>
          <w:tcPr>
            <w:tcW w:w="709"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126,85</w:t>
            </w:r>
          </w:p>
          <w:p w:rsidR="00A9534C" w:rsidRPr="006E21B0" w:rsidRDefault="00A9534C" w:rsidP="0011406D">
            <w:pPr>
              <w:spacing w:after="0" w:line="280" w:lineRule="exact"/>
              <w:jc w:val="right"/>
              <w:outlineLvl w:val="0"/>
              <w:rPr>
                <w:rFonts w:ascii="Arial Narrow" w:hAnsi="Arial Narrow"/>
                <w:sz w:val="16"/>
                <w:szCs w:val="16"/>
                <w:lang w:val="es-ES"/>
              </w:rPr>
            </w:pPr>
          </w:p>
        </w:tc>
        <w:tc>
          <w:tcPr>
            <w:tcW w:w="1419" w:type="dxa"/>
            <w:shd w:val="clear" w:color="auto" w:fill="FFFFFF"/>
          </w:tcPr>
          <w:p w:rsidR="00A9534C" w:rsidRPr="006E21B0" w:rsidRDefault="00A9534C"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sidRPr="006E21B0">
              <w:rPr>
                <w:rFonts w:ascii="Arial Narrow" w:hAnsi="Arial Narrow" w:cs="Tahoma"/>
                <w:sz w:val="16"/>
                <w:szCs w:val="16"/>
              </w:rPr>
              <w:t>22.773.600,00</w:t>
            </w:r>
          </w:p>
          <w:p w:rsidR="00A9534C" w:rsidRPr="006E21B0" w:rsidRDefault="00A9534C" w:rsidP="0011406D">
            <w:pPr>
              <w:spacing w:line="280" w:lineRule="exact"/>
              <w:jc w:val="right"/>
              <w:rPr>
                <w:rFonts w:ascii="Arial Narrow" w:hAnsi="Arial Narrow"/>
                <w:sz w:val="16"/>
                <w:szCs w:val="16"/>
              </w:rPr>
            </w:pPr>
          </w:p>
        </w:tc>
      </w:tr>
      <w:tr w:rsidR="00A9534C" w:rsidRPr="006E21B0" w:rsidTr="00A9534C">
        <w:trPr>
          <w:trHeight w:hRule="exact" w:val="286"/>
        </w:trPr>
        <w:tc>
          <w:tcPr>
            <w:tcW w:w="1645" w:type="dxa"/>
            <w:shd w:val="clear" w:color="auto" w:fill="FFFFFF"/>
          </w:tcPr>
          <w:p w:rsidR="00A9534C" w:rsidRPr="006E21B0" w:rsidRDefault="00A9534C" w:rsidP="0011406D">
            <w:pPr>
              <w:spacing w:after="0" w:line="280" w:lineRule="exact"/>
              <w:rPr>
                <w:rFonts w:ascii="Arial Narrow" w:hAnsi="Arial Narrow"/>
                <w:b/>
                <w:sz w:val="16"/>
                <w:szCs w:val="16"/>
                <w:lang w:val="es-ES"/>
              </w:rPr>
            </w:pPr>
            <w:r w:rsidRPr="006E21B0">
              <w:rPr>
                <w:rFonts w:ascii="Arial Narrow" w:hAnsi="Arial Narrow"/>
                <w:sz w:val="16"/>
                <w:szCs w:val="16"/>
              </w:rPr>
              <w:t>Pajak Parkir</w:t>
            </w:r>
          </w:p>
        </w:tc>
        <w:tc>
          <w:tcPr>
            <w:tcW w:w="1471"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220.000.000,00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288.191.066,00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68.191.066,00 </w:t>
            </w:r>
          </w:p>
          <w:p w:rsidR="00A9534C" w:rsidRPr="006E21B0" w:rsidRDefault="00A9534C" w:rsidP="0011406D">
            <w:pPr>
              <w:spacing w:after="0" w:line="280" w:lineRule="exact"/>
              <w:jc w:val="right"/>
              <w:rPr>
                <w:rFonts w:ascii="Arial Narrow" w:hAnsi="Arial Narrow"/>
                <w:sz w:val="16"/>
                <w:szCs w:val="16"/>
              </w:rPr>
            </w:pPr>
          </w:p>
        </w:tc>
        <w:tc>
          <w:tcPr>
            <w:tcW w:w="709"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131,00</w:t>
            </w:r>
          </w:p>
          <w:p w:rsidR="00A9534C" w:rsidRPr="006E21B0" w:rsidRDefault="00A9534C" w:rsidP="0011406D">
            <w:pPr>
              <w:spacing w:after="0" w:line="280" w:lineRule="exact"/>
              <w:jc w:val="right"/>
              <w:outlineLvl w:val="0"/>
              <w:rPr>
                <w:rFonts w:ascii="Arial Narrow" w:hAnsi="Arial Narrow"/>
                <w:sz w:val="16"/>
                <w:szCs w:val="16"/>
                <w:lang w:val="es-ES"/>
              </w:rPr>
            </w:pPr>
          </w:p>
        </w:tc>
        <w:tc>
          <w:tcPr>
            <w:tcW w:w="1419" w:type="dxa"/>
            <w:shd w:val="clear" w:color="auto" w:fill="FFFFFF"/>
          </w:tcPr>
          <w:p w:rsidR="00A9534C" w:rsidRPr="006E21B0" w:rsidRDefault="00A9534C"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sidRPr="006E21B0">
              <w:rPr>
                <w:rFonts w:ascii="Arial Narrow" w:hAnsi="Arial Narrow" w:cs="Tahoma"/>
                <w:sz w:val="16"/>
                <w:szCs w:val="16"/>
              </w:rPr>
              <w:t>199.818.551,00</w:t>
            </w:r>
          </w:p>
          <w:p w:rsidR="00A9534C" w:rsidRPr="006E21B0" w:rsidRDefault="00A9534C" w:rsidP="0011406D">
            <w:pPr>
              <w:spacing w:after="0" w:line="280" w:lineRule="exact"/>
              <w:jc w:val="right"/>
              <w:rPr>
                <w:rFonts w:ascii="Arial Narrow" w:hAnsi="Arial Narrow"/>
                <w:sz w:val="16"/>
                <w:szCs w:val="16"/>
              </w:rPr>
            </w:pPr>
          </w:p>
        </w:tc>
      </w:tr>
      <w:tr w:rsidR="00A9534C" w:rsidRPr="006E21B0" w:rsidTr="00A9534C">
        <w:trPr>
          <w:trHeight w:hRule="exact" w:val="327"/>
        </w:trPr>
        <w:tc>
          <w:tcPr>
            <w:tcW w:w="1645" w:type="dxa"/>
            <w:shd w:val="clear" w:color="auto" w:fill="FFFFFF"/>
          </w:tcPr>
          <w:p w:rsidR="00A9534C" w:rsidRPr="006E21B0" w:rsidRDefault="00A9534C" w:rsidP="0011406D">
            <w:pPr>
              <w:spacing w:after="0" w:line="280" w:lineRule="exact"/>
              <w:rPr>
                <w:rFonts w:ascii="Arial Narrow" w:hAnsi="Arial Narrow"/>
                <w:b/>
                <w:sz w:val="16"/>
                <w:szCs w:val="16"/>
                <w:lang w:val="es-ES"/>
              </w:rPr>
            </w:pPr>
            <w:r w:rsidRPr="006E21B0">
              <w:rPr>
                <w:rFonts w:ascii="Arial Narrow" w:hAnsi="Arial Narrow"/>
                <w:sz w:val="16"/>
                <w:szCs w:val="16"/>
              </w:rPr>
              <w:t>Pajak Air Tanah</w:t>
            </w:r>
          </w:p>
        </w:tc>
        <w:tc>
          <w:tcPr>
            <w:tcW w:w="1471"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700.002.000,00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782.719.600,00 </w:t>
            </w:r>
          </w:p>
          <w:p w:rsidR="00A9534C" w:rsidRPr="006E21B0" w:rsidRDefault="00A9534C" w:rsidP="0011406D">
            <w:pPr>
              <w:spacing w:after="0"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82.717.600,00 </w:t>
            </w:r>
          </w:p>
          <w:p w:rsidR="00A9534C" w:rsidRPr="006E21B0" w:rsidRDefault="00A9534C" w:rsidP="0011406D">
            <w:pPr>
              <w:spacing w:after="0" w:line="280" w:lineRule="exact"/>
              <w:jc w:val="right"/>
              <w:rPr>
                <w:rFonts w:ascii="Arial Narrow" w:hAnsi="Arial Narrow"/>
                <w:sz w:val="16"/>
                <w:szCs w:val="16"/>
              </w:rPr>
            </w:pPr>
          </w:p>
        </w:tc>
        <w:tc>
          <w:tcPr>
            <w:tcW w:w="709"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111,82</w:t>
            </w:r>
          </w:p>
          <w:p w:rsidR="00A9534C" w:rsidRPr="006E21B0" w:rsidRDefault="00A9534C" w:rsidP="0011406D">
            <w:pPr>
              <w:spacing w:after="0" w:line="280" w:lineRule="exact"/>
              <w:jc w:val="right"/>
              <w:outlineLvl w:val="0"/>
              <w:rPr>
                <w:rFonts w:ascii="Arial Narrow" w:hAnsi="Arial Narrow"/>
                <w:sz w:val="16"/>
                <w:szCs w:val="16"/>
                <w:lang w:val="es-ES"/>
              </w:rPr>
            </w:pPr>
          </w:p>
        </w:tc>
        <w:tc>
          <w:tcPr>
            <w:tcW w:w="1419" w:type="dxa"/>
            <w:shd w:val="clear" w:color="auto" w:fill="FFFFFF"/>
          </w:tcPr>
          <w:p w:rsidR="00A9534C" w:rsidRPr="006E21B0" w:rsidRDefault="00A9534C" w:rsidP="0011406D">
            <w:pPr>
              <w:spacing w:after="0" w:line="280" w:lineRule="exact"/>
              <w:jc w:val="right"/>
              <w:rPr>
                <w:rFonts w:ascii="Arial Narrow" w:hAnsi="Arial Narrow"/>
                <w:sz w:val="16"/>
                <w:szCs w:val="16"/>
              </w:rPr>
            </w:pPr>
            <w:r w:rsidRPr="006E21B0">
              <w:rPr>
                <w:rFonts w:ascii="Arial Narrow" w:hAnsi="Arial Narrow" w:cs="Tahoma"/>
                <w:sz w:val="16"/>
                <w:szCs w:val="16"/>
              </w:rPr>
              <w:t>1.057.727.200,00</w:t>
            </w:r>
          </w:p>
        </w:tc>
      </w:tr>
      <w:tr w:rsidR="00A9534C" w:rsidRPr="006E21B0" w:rsidTr="00A9534C">
        <w:trPr>
          <w:trHeight w:val="557"/>
        </w:trPr>
        <w:tc>
          <w:tcPr>
            <w:tcW w:w="1645" w:type="dxa"/>
            <w:shd w:val="clear" w:color="auto" w:fill="FFFFFF"/>
          </w:tcPr>
          <w:p w:rsidR="00A9534C" w:rsidRPr="006E21B0" w:rsidRDefault="00A9534C" w:rsidP="0011406D">
            <w:pPr>
              <w:spacing w:after="0" w:line="280" w:lineRule="exact"/>
              <w:rPr>
                <w:rFonts w:ascii="Arial Narrow" w:hAnsi="Arial Narrow"/>
                <w:b/>
                <w:sz w:val="16"/>
                <w:szCs w:val="16"/>
                <w:lang w:val="es-ES"/>
              </w:rPr>
            </w:pPr>
            <w:r w:rsidRPr="006E21B0">
              <w:rPr>
                <w:rFonts w:ascii="Arial Narrow" w:hAnsi="Arial Narrow"/>
                <w:sz w:val="16"/>
                <w:szCs w:val="16"/>
                <w:lang w:val="es-ES"/>
              </w:rPr>
              <w:t>Bea Perolehan Hak atas Tanah dan Bangunan</w:t>
            </w:r>
          </w:p>
        </w:tc>
        <w:tc>
          <w:tcPr>
            <w:tcW w:w="1471"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20.500.000.000,00</w:t>
            </w: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36.714.384.348,00 </w:t>
            </w: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16.214.384.348,00 </w:t>
            </w:r>
          </w:p>
          <w:p w:rsidR="00A9534C" w:rsidRPr="006E21B0" w:rsidRDefault="00A9534C" w:rsidP="0011406D">
            <w:pPr>
              <w:spacing w:after="0" w:line="280" w:lineRule="exact"/>
              <w:jc w:val="right"/>
              <w:rPr>
                <w:rFonts w:ascii="Arial Narrow" w:hAnsi="Arial Narrow"/>
                <w:sz w:val="16"/>
                <w:szCs w:val="16"/>
              </w:rPr>
            </w:pPr>
          </w:p>
        </w:tc>
        <w:tc>
          <w:tcPr>
            <w:tcW w:w="709"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179,09</w:t>
            </w:r>
          </w:p>
          <w:p w:rsidR="00A9534C" w:rsidRPr="006E21B0" w:rsidRDefault="00A9534C" w:rsidP="0011406D">
            <w:pPr>
              <w:spacing w:after="0" w:line="280" w:lineRule="exact"/>
              <w:jc w:val="right"/>
              <w:outlineLvl w:val="0"/>
              <w:rPr>
                <w:rFonts w:ascii="Arial Narrow" w:hAnsi="Arial Narrow"/>
                <w:sz w:val="16"/>
                <w:szCs w:val="16"/>
                <w:lang w:val="es-ES"/>
              </w:rPr>
            </w:pPr>
          </w:p>
        </w:tc>
        <w:tc>
          <w:tcPr>
            <w:tcW w:w="1419" w:type="dxa"/>
            <w:shd w:val="clear" w:color="auto" w:fill="FFFFFF"/>
          </w:tcPr>
          <w:p w:rsidR="00A9534C" w:rsidRPr="006E21B0" w:rsidRDefault="00A9534C"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sidRPr="006E21B0">
              <w:rPr>
                <w:rFonts w:ascii="Arial Narrow" w:hAnsi="Arial Narrow" w:cs="Tahoma"/>
                <w:sz w:val="16"/>
                <w:szCs w:val="16"/>
              </w:rPr>
              <w:t>20.328.841.654,00</w:t>
            </w:r>
          </w:p>
          <w:p w:rsidR="00A9534C" w:rsidRPr="006E21B0" w:rsidRDefault="00A9534C" w:rsidP="0011406D">
            <w:pPr>
              <w:spacing w:after="0" w:line="280" w:lineRule="exact"/>
              <w:jc w:val="right"/>
              <w:rPr>
                <w:rFonts w:ascii="Arial Narrow" w:hAnsi="Arial Narrow"/>
                <w:sz w:val="16"/>
                <w:szCs w:val="16"/>
              </w:rPr>
            </w:pPr>
          </w:p>
        </w:tc>
      </w:tr>
      <w:tr w:rsidR="00A9534C" w:rsidRPr="006E21B0" w:rsidTr="00A9534C">
        <w:trPr>
          <w:trHeight w:hRule="exact" w:val="660"/>
        </w:trPr>
        <w:tc>
          <w:tcPr>
            <w:tcW w:w="1645" w:type="dxa"/>
            <w:shd w:val="clear" w:color="auto" w:fill="FFFFFF"/>
          </w:tcPr>
          <w:p w:rsidR="00A9534C" w:rsidRPr="006E21B0" w:rsidRDefault="00A9534C" w:rsidP="0011406D">
            <w:pPr>
              <w:spacing w:after="0" w:line="280" w:lineRule="exact"/>
              <w:rPr>
                <w:rFonts w:ascii="Arial Narrow" w:hAnsi="Arial Narrow"/>
                <w:sz w:val="16"/>
                <w:szCs w:val="16"/>
              </w:rPr>
            </w:pPr>
            <w:r w:rsidRPr="006E21B0">
              <w:rPr>
                <w:rFonts w:ascii="Arial Narrow" w:hAnsi="Arial Narrow"/>
                <w:sz w:val="16"/>
                <w:szCs w:val="16"/>
              </w:rPr>
              <w:t>Pajak Bumi dan Bangunan</w:t>
            </w:r>
          </w:p>
        </w:tc>
        <w:tc>
          <w:tcPr>
            <w:tcW w:w="1471"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sidRPr="006E21B0">
              <w:rPr>
                <w:rFonts w:ascii="Arial Narrow" w:hAnsi="Arial Narrow" w:cs="Arial"/>
                <w:color w:val="000000"/>
                <w:sz w:val="16"/>
                <w:szCs w:val="16"/>
              </w:rPr>
              <w:t xml:space="preserve">25.000.000.000,00 </w:t>
            </w:r>
          </w:p>
          <w:p w:rsidR="00A9534C" w:rsidRPr="006E21B0" w:rsidRDefault="00A9534C" w:rsidP="0011406D">
            <w:pPr>
              <w:spacing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Pr>
                <w:rFonts w:ascii="Arial Narrow" w:hAnsi="Arial Narrow" w:cs="Arial"/>
                <w:color w:val="000000"/>
                <w:sz w:val="16"/>
                <w:szCs w:val="16"/>
              </w:rPr>
              <w:t>25.417.803.904</w:t>
            </w:r>
            <w:r w:rsidRPr="006E21B0">
              <w:rPr>
                <w:rFonts w:ascii="Arial Narrow" w:hAnsi="Arial Narrow" w:cs="Arial"/>
                <w:color w:val="000000"/>
                <w:sz w:val="16"/>
                <w:szCs w:val="16"/>
              </w:rPr>
              <w:t xml:space="preserve">,00 </w:t>
            </w:r>
          </w:p>
          <w:p w:rsidR="00A9534C" w:rsidRPr="006E21B0" w:rsidRDefault="00A9534C" w:rsidP="0011406D">
            <w:pPr>
              <w:spacing w:line="280" w:lineRule="exact"/>
              <w:jc w:val="right"/>
              <w:rPr>
                <w:rFonts w:ascii="Arial Narrow" w:hAnsi="Arial Narrow"/>
                <w:sz w:val="16"/>
                <w:szCs w:val="16"/>
              </w:rPr>
            </w:pPr>
          </w:p>
        </w:tc>
        <w:tc>
          <w:tcPr>
            <w:tcW w:w="1418" w:type="dxa"/>
            <w:shd w:val="clear" w:color="auto" w:fill="FFFFFF"/>
          </w:tcPr>
          <w:p w:rsidR="00A9534C" w:rsidRPr="006E21B0" w:rsidRDefault="00A9534C" w:rsidP="0011406D">
            <w:pPr>
              <w:spacing w:line="280" w:lineRule="exact"/>
              <w:jc w:val="right"/>
              <w:rPr>
                <w:rFonts w:ascii="Arial Narrow" w:hAnsi="Arial Narrow" w:cs="Arial"/>
                <w:color w:val="000000"/>
                <w:sz w:val="16"/>
                <w:szCs w:val="16"/>
              </w:rPr>
            </w:pPr>
            <w:r>
              <w:rPr>
                <w:rFonts w:ascii="Arial Narrow" w:hAnsi="Arial Narrow" w:cs="Arial"/>
                <w:color w:val="000000"/>
                <w:sz w:val="16"/>
                <w:szCs w:val="16"/>
              </w:rPr>
              <w:t>417.803.904,00</w:t>
            </w:r>
            <w:r w:rsidRPr="006E21B0">
              <w:rPr>
                <w:rFonts w:ascii="Arial Narrow" w:hAnsi="Arial Narrow" w:cs="Arial"/>
                <w:color w:val="000000"/>
                <w:sz w:val="16"/>
                <w:szCs w:val="16"/>
              </w:rPr>
              <w:t xml:space="preserve"> </w:t>
            </w:r>
          </w:p>
          <w:p w:rsidR="00A9534C" w:rsidRPr="006E21B0" w:rsidRDefault="00A9534C" w:rsidP="0011406D">
            <w:pPr>
              <w:spacing w:line="280" w:lineRule="exact"/>
              <w:jc w:val="right"/>
              <w:rPr>
                <w:rFonts w:ascii="Arial Narrow" w:hAnsi="Arial Narrow"/>
                <w:sz w:val="16"/>
                <w:szCs w:val="16"/>
              </w:rPr>
            </w:pPr>
          </w:p>
        </w:tc>
        <w:tc>
          <w:tcPr>
            <w:tcW w:w="709" w:type="dxa"/>
            <w:shd w:val="clear" w:color="auto" w:fill="FFFFFF"/>
          </w:tcPr>
          <w:p w:rsidR="00A9534C" w:rsidRPr="006E21B0" w:rsidRDefault="00001725" w:rsidP="0011406D">
            <w:pPr>
              <w:spacing w:line="280" w:lineRule="exact"/>
              <w:jc w:val="right"/>
              <w:rPr>
                <w:rFonts w:ascii="Arial Narrow" w:hAnsi="Arial Narrow" w:cs="Arial"/>
                <w:color w:val="000000"/>
                <w:sz w:val="16"/>
                <w:szCs w:val="16"/>
              </w:rPr>
            </w:pPr>
            <w:r>
              <w:rPr>
                <w:rFonts w:ascii="Arial Narrow" w:hAnsi="Arial Narrow" w:cs="Arial"/>
                <w:color w:val="000000"/>
                <w:sz w:val="16"/>
                <w:szCs w:val="16"/>
              </w:rPr>
              <w:t>101,67</w:t>
            </w:r>
          </w:p>
          <w:p w:rsidR="00A9534C" w:rsidRPr="006E21B0" w:rsidRDefault="00A9534C" w:rsidP="0011406D">
            <w:pPr>
              <w:spacing w:after="0" w:line="280" w:lineRule="exact"/>
              <w:jc w:val="right"/>
              <w:outlineLvl w:val="0"/>
              <w:rPr>
                <w:rFonts w:ascii="Arial Narrow" w:hAnsi="Arial Narrow"/>
                <w:sz w:val="16"/>
                <w:szCs w:val="16"/>
              </w:rPr>
            </w:pPr>
          </w:p>
        </w:tc>
        <w:tc>
          <w:tcPr>
            <w:tcW w:w="1419" w:type="dxa"/>
            <w:shd w:val="clear" w:color="auto" w:fill="FFFFFF"/>
          </w:tcPr>
          <w:p w:rsidR="00A9534C" w:rsidRPr="006E21B0" w:rsidRDefault="00A9534C"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sidRPr="006E21B0">
              <w:rPr>
                <w:rFonts w:ascii="Arial Narrow" w:hAnsi="Arial Narrow" w:cs="Tahoma"/>
                <w:sz w:val="16"/>
                <w:szCs w:val="16"/>
              </w:rPr>
              <w:t>25.407.029.810,00</w:t>
            </w:r>
          </w:p>
          <w:p w:rsidR="00A9534C" w:rsidRPr="006E21B0" w:rsidRDefault="00A9534C" w:rsidP="0011406D">
            <w:pPr>
              <w:spacing w:line="280" w:lineRule="exact"/>
              <w:jc w:val="right"/>
              <w:rPr>
                <w:rFonts w:ascii="Arial Narrow" w:hAnsi="Arial Narrow"/>
                <w:sz w:val="16"/>
                <w:szCs w:val="16"/>
              </w:rPr>
            </w:pPr>
          </w:p>
        </w:tc>
      </w:tr>
      <w:tr w:rsidR="00A9534C" w:rsidRPr="006E21B0" w:rsidTr="00A9534C">
        <w:trPr>
          <w:trHeight w:val="306"/>
        </w:trPr>
        <w:tc>
          <w:tcPr>
            <w:tcW w:w="1645" w:type="dxa"/>
            <w:shd w:val="clear" w:color="auto" w:fill="FFFFFF"/>
          </w:tcPr>
          <w:p w:rsidR="00A9534C" w:rsidRPr="006E21B0" w:rsidRDefault="00A9534C" w:rsidP="0011406D">
            <w:pPr>
              <w:pStyle w:val="ListParagraph"/>
              <w:spacing w:after="0" w:line="280" w:lineRule="exact"/>
              <w:ind w:left="268"/>
              <w:jc w:val="both"/>
              <w:rPr>
                <w:rFonts w:ascii="Arial Narrow" w:hAnsi="Arial Narrow"/>
                <w:b/>
                <w:sz w:val="16"/>
                <w:szCs w:val="16"/>
                <w:lang w:val="es-ES"/>
              </w:rPr>
            </w:pPr>
            <w:r w:rsidRPr="006E21B0">
              <w:rPr>
                <w:rFonts w:ascii="Arial Narrow" w:hAnsi="Arial Narrow"/>
                <w:b/>
                <w:sz w:val="16"/>
                <w:szCs w:val="16"/>
                <w:lang w:val="es-ES"/>
              </w:rPr>
              <w:t>Jumlah</w:t>
            </w:r>
          </w:p>
        </w:tc>
        <w:tc>
          <w:tcPr>
            <w:tcW w:w="1471" w:type="dxa"/>
            <w:shd w:val="clear" w:color="auto" w:fill="FFFFFF"/>
          </w:tcPr>
          <w:p w:rsidR="00A9534C" w:rsidRPr="006E21B0" w:rsidRDefault="00A9534C" w:rsidP="0011406D">
            <w:pPr>
              <w:spacing w:before="100" w:beforeAutospacing="1" w:after="100" w:afterAutospacing="1" w:line="280" w:lineRule="exact"/>
              <w:jc w:val="right"/>
              <w:rPr>
                <w:rFonts w:ascii="Arial Narrow" w:hAnsi="Arial Narrow" w:cs="Arial"/>
                <w:b/>
                <w:sz w:val="16"/>
                <w:szCs w:val="16"/>
              </w:rPr>
            </w:pPr>
            <w:r w:rsidRPr="006E21B0">
              <w:rPr>
                <w:rFonts w:ascii="Arial Narrow" w:hAnsi="Arial Narrow" w:cs="Arial"/>
                <w:b/>
                <w:sz w:val="16"/>
                <w:szCs w:val="16"/>
              </w:rPr>
              <w:t>104.077.965.000,00</w:t>
            </w:r>
          </w:p>
        </w:tc>
        <w:tc>
          <w:tcPr>
            <w:tcW w:w="1418" w:type="dxa"/>
            <w:shd w:val="clear" w:color="auto" w:fill="FFFFFF"/>
          </w:tcPr>
          <w:p w:rsidR="00A9534C" w:rsidRPr="006E21B0" w:rsidRDefault="00A9534C" w:rsidP="0011406D">
            <w:pPr>
              <w:spacing w:before="100" w:beforeAutospacing="1" w:after="100" w:afterAutospacing="1" w:line="280" w:lineRule="exact"/>
              <w:jc w:val="right"/>
              <w:rPr>
                <w:rFonts w:ascii="Arial Narrow" w:hAnsi="Arial Narrow" w:cs="Arial"/>
                <w:b/>
                <w:sz w:val="16"/>
                <w:szCs w:val="16"/>
              </w:rPr>
            </w:pPr>
            <w:r>
              <w:rPr>
                <w:rFonts w:ascii="Arial Narrow" w:hAnsi="Arial Narrow" w:cs="Arial"/>
                <w:b/>
                <w:sz w:val="16"/>
                <w:szCs w:val="16"/>
              </w:rPr>
              <w:t>127.624.564.710</w:t>
            </w:r>
            <w:r w:rsidRPr="006E21B0">
              <w:rPr>
                <w:rFonts w:ascii="Arial Narrow" w:hAnsi="Arial Narrow" w:cs="Arial"/>
                <w:b/>
                <w:sz w:val="16"/>
                <w:szCs w:val="16"/>
              </w:rPr>
              <w:t>,00</w:t>
            </w:r>
          </w:p>
        </w:tc>
        <w:tc>
          <w:tcPr>
            <w:tcW w:w="1418" w:type="dxa"/>
            <w:shd w:val="clear" w:color="auto" w:fill="FFFFFF"/>
          </w:tcPr>
          <w:p w:rsidR="00A9534C" w:rsidRPr="006E21B0" w:rsidRDefault="00A9534C" w:rsidP="0011406D">
            <w:pPr>
              <w:spacing w:line="280" w:lineRule="exact"/>
              <w:jc w:val="right"/>
              <w:rPr>
                <w:rFonts w:ascii="Arial Narrow" w:hAnsi="Arial Narrow" w:cs="Arial"/>
                <w:b/>
                <w:color w:val="000000"/>
                <w:sz w:val="16"/>
                <w:szCs w:val="16"/>
              </w:rPr>
            </w:pPr>
            <w:r>
              <w:rPr>
                <w:rFonts w:ascii="Arial Narrow" w:hAnsi="Arial Narrow" w:cs="Arial"/>
                <w:b/>
                <w:color w:val="000000"/>
                <w:sz w:val="16"/>
                <w:szCs w:val="16"/>
              </w:rPr>
              <w:t>23.546.599.710,00</w:t>
            </w:r>
            <w:r w:rsidRPr="006E21B0">
              <w:rPr>
                <w:rFonts w:ascii="Arial Narrow" w:hAnsi="Arial Narrow" w:cs="Arial"/>
                <w:b/>
                <w:color w:val="000000"/>
                <w:sz w:val="16"/>
                <w:szCs w:val="16"/>
              </w:rPr>
              <w:t xml:space="preserve"> </w:t>
            </w:r>
          </w:p>
        </w:tc>
        <w:tc>
          <w:tcPr>
            <w:tcW w:w="709" w:type="dxa"/>
            <w:shd w:val="clear" w:color="auto" w:fill="FFFFFF"/>
          </w:tcPr>
          <w:p w:rsidR="00A9534C" w:rsidRPr="006E21B0" w:rsidRDefault="00A9534C" w:rsidP="0011406D">
            <w:pPr>
              <w:spacing w:line="280" w:lineRule="exact"/>
              <w:jc w:val="right"/>
              <w:rPr>
                <w:rFonts w:ascii="Arial Narrow" w:hAnsi="Arial Narrow" w:cs="Arial"/>
                <w:b/>
                <w:color w:val="000000"/>
                <w:sz w:val="16"/>
                <w:szCs w:val="16"/>
              </w:rPr>
            </w:pPr>
            <w:r>
              <w:rPr>
                <w:rFonts w:ascii="Arial Narrow" w:hAnsi="Arial Narrow" w:cs="Arial"/>
                <w:b/>
                <w:color w:val="000000"/>
                <w:sz w:val="16"/>
                <w:szCs w:val="16"/>
              </w:rPr>
              <w:t>122,62</w:t>
            </w:r>
          </w:p>
        </w:tc>
        <w:tc>
          <w:tcPr>
            <w:tcW w:w="1419" w:type="dxa"/>
            <w:shd w:val="clear" w:color="auto" w:fill="FFFFFF"/>
          </w:tcPr>
          <w:p w:rsidR="00A9534C" w:rsidRPr="006E21B0" w:rsidRDefault="00A9534C" w:rsidP="0011406D">
            <w:pPr>
              <w:spacing w:line="280" w:lineRule="exact"/>
              <w:jc w:val="right"/>
              <w:rPr>
                <w:rFonts w:ascii="Arial Narrow" w:hAnsi="Arial Narrow"/>
                <w:b/>
                <w:sz w:val="16"/>
                <w:szCs w:val="16"/>
              </w:rPr>
            </w:pPr>
            <w:r w:rsidRPr="006E21B0">
              <w:rPr>
                <w:rFonts w:ascii="Arial Narrow" w:hAnsi="Arial Narrow" w:cs="Tahoma"/>
                <w:b/>
                <w:sz w:val="16"/>
                <w:szCs w:val="16"/>
              </w:rPr>
              <w:t>106.490.028.050,00</w:t>
            </w:r>
          </w:p>
        </w:tc>
      </w:tr>
    </w:tbl>
    <w:p w:rsidR="004909C4" w:rsidRPr="00AF71D9" w:rsidRDefault="004909C4" w:rsidP="004909C4">
      <w:pPr>
        <w:spacing w:line="280" w:lineRule="exact"/>
        <w:outlineLvl w:val="0"/>
        <w:rPr>
          <w:rFonts w:ascii="Times New Roman" w:hAnsi="Times New Roman"/>
          <w:sz w:val="24"/>
          <w:szCs w:val="24"/>
          <w:lang w:val="es-ES"/>
        </w:rPr>
      </w:pPr>
    </w:p>
    <w:p w:rsidR="004909C4" w:rsidRDefault="004909C4" w:rsidP="004909C4">
      <w:pPr>
        <w:spacing w:line="280" w:lineRule="exact"/>
        <w:outlineLvl w:val="0"/>
        <w:rPr>
          <w:rFonts w:ascii="Times New Roman" w:hAnsi="Times New Roman"/>
          <w:sz w:val="24"/>
          <w:szCs w:val="24"/>
          <w:lang w:val="es-ES"/>
        </w:rPr>
      </w:pPr>
    </w:p>
    <w:p w:rsidR="004909C4" w:rsidRPr="00AF71D9" w:rsidRDefault="004909C4" w:rsidP="004909C4">
      <w:pPr>
        <w:spacing w:after="0" w:line="280" w:lineRule="exact"/>
        <w:ind w:left="1440" w:hanging="540"/>
        <w:jc w:val="both"/>
        <w:outlineLvl w:val="0"/>
        <w:rPr>
          <w:rFonts w:ascii="Times New Roman" w:hAnsi="Times New Roman"/>
          <w:lang w:val="it-IT"/>
        </w:rPr>
      </w:pPr>
      <w:r w:rsidRPr="00AF71D9">
        <w:rPr>
          <w:rFonts w:ascii="Times New Roman" w:hAnsi="Times New Roman"/>
          <w:b/>
          <w:i/>
          <w:lang w:val="sv-SE"/>
        </w:rPr>
        <w:lastRenderedPageBreak/>
        <w:t xml:space="preserve">A.1.1.2. </w:t>
      </w:r>
      <w:r w:rsidRPr="00AF71D9">
        <w:rPr>
          <w:rFonts w:ascii="Times New Roman" w:hAnsi="Times New Roman"/>
          <w:b/>
          <w:i/>
          <w:lang w:val="it-IT"/>
        </w:rPr>
        <w:t>Hasil Retribusi Daerah TA 201</w:t>
      </w:r>
      <w:r>
        <w:rPr>
          <w:rFonts w:ascii="Times New Roman" w:hAnsi="Times New Roman"/>
          <w:b/>
          <w:i/>
          <w:lang w:val="it-IT"/>
        </w:rPr>
        <w:t>6</w:t>
      </w:r>
      <w:r w:rsidRPr="00AF71D9">
        <w:rPr>
          <w:rFonts w:ascii="Times New Roman" w:hAnsi="Times New Roman"/>
          <w:b/>
          <w:i/>
          <w:lang w:val="it-IT"/>
        </w:rPr>
        <w:t xml:space="preserve">  </w:t>
      </w:r>
      <w:r w:rsidRPr="00AF71D9">
        <w:rPr>
          <w:rFonts w:ascii="Times New Roman" w:hAnsi="Times New Roman"/>
          <w:lang w:val="it-IT"/>
        </w:rPr>
        <w:t>sebagai berikut :</w:t>
      </w:r>
    </w:p>
    <w:p w:rsidR="004909C4" w:rsidRPr="00AF71D9" w:rsidRDefault="004909C4" w:rsidP="004909C4">
      <w:pPr>
        <w:tabs>
          <w:tab w:val="left" w:pos="4860"/>
        </w:tabs>
        <w:spacing w:after="0" w:line="280" w:lineRule="exact"/>
        <w:jc w:val="center"/>
        <w:outlineLvl w:val="0"/>
        <w:rPr>
          <w:rFonts w:ascii="Times New Roman" w:hAnsi="Times New Roman"/>
          <w:b/>
          <w:lang w:val="it-IT"/>
        </w:rPr>
      </w:pPr>
      <w:r w:rsidRPr="00AF71D9">
        <w:rPr>
          <w:rFonts w:ascii="Times New Roman" w:hAnsi="Times New Roman"/>
          <w:b/>
          <w:lang w:val="it-IT"/>
        </w:rPr>
        <w:t xml:space="preserve">         </w:t>
      </w:r>
    </w:p>
    <w:p w:rsidR="004909C4" w:rsidRPr="00AF71D9" w:rsidRDefault="004909C4" w:rsidP="004909C4">
      <w:pPr>
        <w:tabs>
          <w:tab w:val="left" w:pos="4860"/>
        </w:tabs>
        <w:spacing w:after="0" w:line="280" w:lineRule="exact"/>
        <w:jc w:val="center"/>
        <w:outlineLvl w:val="0"/>
        <w:rPr>
          <w:rFonts w:ascii="Arial Narrow" w:hAnsi="Arial Narrow" w:cs="Arial"/>
          <w:b/>
          <w:lang w:val="it-IT"/>
        </w:rPr>
      </w:pPr>
      <w:r w:rsidRPr="00AF71D9">
        <w:rPr>
          <w:rFonts w:ascii="Times New Roman" w:hAnsi="Times New Roman"/>
          <w:b/>
          <w:lang w:val="it-IT"/>
        </w:rPr>
        <w:t xml:space="preserve"> </w:t>
      </w:r>
      <w:r w:rsidRPr="00AF71D9">
        <w:rPr>
          <w:rFonts w:ascii="Arial Narrow" w:hAnsi="Arial Narrow" w:cs="Arial"/>
          <w:b/>
          <w:lang w:val="it-IT"/>
        </w:rPr>
        <w:t>Tabel.34.</w:t>
      </w:r>
    </w:p>
    <w:p w:rsidR="004909C4" w:rsidRPr="00AF71D9" w:rsidRDefault="004909C4" w:rsidP="004909C4">
      <w:pPr>
        <w:tabs>
          <w:tab w:val="left" w:pos="3870"/>
          <w:tab w:val="left" w:pos="4860"/>
        </w:tabs>
        <w:spacing w:after="60" w:line="280" w:lineRule="exact"/>
        <w:jc w:val="center"/>
        <w:outlineLvl w:val="0"/>
        <w:rPr>
          <w:rFonts w:ascii="Arial Narrow" w:hAnsi="Arial Narrow" w:cs="Arial"/>
          <w:b/>
          <w:lang w:val="it-IT"/>
        </w:rPr>
      </w:pPr>
      <w:r w:rsidRPr="00AF71D9">
        <w:rPr>
          <w:rFonts w:ascii="Arial Narrow" w:hAnsi="Arial Narrow" w:cs="Arial"/>
          <w:b/>
          <w:lang w:val="it-IT"/>
        </w:rPr>
        <w:t>Hasil Retribusi Daerah TA 201</w:t>
      </w:r>
      <w:r>
        <w:rPr>
          <w:rFonts w:ascii="Arial Narrow" w:hAnsi="Arial Narrow" w:cs="Arial"/>
          <w:b/>
          <w:lang w:val="it-IT"/>
        </w:rPr>
        <w:t>6</w:t>
      </w:r>
    </w:p>
    <w:p w:rsidR="004909C4" w:rsidRPr="00AF71D9" w:rsidRDefault="004909C4" w:rsidP="004909C4">
      <w:pPr>
        <w:tabs>
          <w:tab w:val="left" w:pos="3870"/>
          <w:tab w:val="left" w:pos="4860"/>
        </w:tabs>
        <w:spacing w:after="0" w:line="280" w:lineRule="exact"/>
        <w:jc w:val="center"/>
        <w:outlineLvl w:val="0"/>
        <w:rPr>
          <w:rFonts w:ascii="Arial Narrow" w:hAnsi="Arial Narrow" w:cs="Arial"/>
          <w:b/>
          <w:lang w:val="it-IT"/>
        </w:rPr>
      </w:pPr>
    </w:p>
    <w:tbl>
      <w:tblPr>
        <w:tblW w:w="7668"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2"/>
        <w:gridCol w:w="1519"/>
        <w:gridCol w:w="1544"/>
        <w:gridCol w:w="1462"/>
        <w:gridCol w:w="1461"/>
      </w:tblGrid>
      <w:tr w:rsidR="004909C4" w:rsidRPr="00AF71D9" w:rsidTr="0011406D">
        <w:trPr>
          <w:trHeight w:val="310"/>
        </w:trPr>
        <w:tc>
          <w:tcPr>
            <w:tcW w:w="1682"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4525"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461"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4909C4" w:rsidRPr="00AF71D9" w:rsidTr="0011406D">
        <w:trPr>
          <w:trHeight w:val="156"/>
        </w:trPr>
        <w:tc>
          <w:tcPr>
            <w:tcW w:w="1682" w:type="dxa"/>
            <w:vMerge/>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151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44"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62"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61"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0456F1" w:rsidRPr="00AF71D9" w:rsidTr="0011406D">
        <w:trPr>
          <w:trHeight w:hRule="exact" w:val="958"/>
        </w:trPr>
        <w:tc>
          <w:tcPr>
            <w:tcW w:w="1682" w:type="dxa"/>
            <w:shd w:val="clear" w:color="auto" w:fill="auto"/>
          </w:tcPr>
          <w:p w:rsidR="000456F1" w:rsidRPr="00AF71D9" w:rsidRDefault="000456F1" w:rsidP="0011406D">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HASIL RETRIBUSI DAERAH</w:t>
            </w:r>
          </w:p>
          <w:p w:rsidR="000456F1" w:rsidRPr="00AF71D9" w:rsidRDefault="000456F1" w:rsidP="0011406D">
            <w:pPr>
              <w:spacing w:after="0" w:line="280" w:lineRule="exact"/>
              <w:jc w:val="both"/>
              <w:rPr>
                <w:rFonts w:ascii="Arial Narrow" w:hAnsi="Arial Narrow" w:cs="Arial"/>
                <w:b/>
                <w:sz w:val="16"/>
                <w:szCs w:val="16"/>
                <w:lang w:val="es-ES"/>
              </w:rPr>
            </w:pPr>
          </w:p>
        </w:tc>
        <w:tc>
          <w:tcPr>
            <w:tcW w:w="1519" w:type="dxa"/>
            <w:shd w:val="clear" w:color="auto" w:fill="auto"/>
          </w:tcPr>
          <w:p w:rsidR="000456F1" w:rsidRPr="000456F1" w:rsidRDefault="000456F1" w:rsidP="000456F1">
            <w:pPr>
              <w:spacing w:before="100" w:beforeAutospacing="1" w:after="100" w:afterAutospacing="1" w:line="300" w:lineRule="exact"/>
              <w:jc w:val="right"/>
              <w:rPr>
                <w:rFonts w:ascii="Arial Narrow" w:hAnsi="Arial Narrow"/>
                <w:b/>
                <w:sz w:val="16"/>
                <w:szCs w:val="16"/>
              </w:rPr>
            </w:pPr>
            <w:r w:rsidRPr="000456F1">
              <w:rPr>
                <w:rFonts w:ascii="Arial Narrow" w:hAnsi="Arial Narrow"/>
                <w:b/>
                <w:sz w:val="16"/>
                <w:szCs w:val="16"/>
              </w:rPr>
              <w:t>21.058.737.000,00</w:t>
            </w:r>
          </w:p>
        </w:tc>
        <w:tc>
          <w:tcPr>
            <w:tcW w:w="1544" w:type="dxa"/>
            <w:shd w:val="clear" w:color="auto" w:fill="auto"/>
          </w:tcPr>
          <w:p w:rsidR="000456F1" w:rsidRPr="000456F1" w:rsidRDefault="000456F1" w:rsidP="000456F1">
            <w:pPr>
              <w:spacing w:before="100" w:beforeAutospacing="1" w:after="100" w:afterAutospacing="1" w:line="300" w:lineRule="exact"/>
              <w:jc w:val="right"/>
              <w:rPr>
                <w:rFonts w:ascii="Arial Narrow" w:hAnsi="Arial Narrow"/>
                <w:b/>
                <w:sz w:val="16"/>
                <w:szCs w:val="16"/>
              </w:rPr>
            </w:pPr>
            <w:r w:rsidRPr="000456F1">
              <w:rPr>
                <w:rFonts w:ascii="Arial Narrow" w:hAnsi="Arial Narrow"/>
                <w:b/>
                <w:sz w:val="16"/>
                <w:szCs w:val="16"/>
              </w:rPr>
              <w:t>25.313.104.168,00</w:t>
            </w:r>
          </w:p>
        </w:tc>
        <w:tc>
          <w:tcPr>
            <w:tcW w:w="1462" w:type="dxa"/>
            <w:shd w:val="clear" w:color="auto" w:fill="auto"/>
          </w:tcPr>
          <w:p w:rsidR="000456F1" w:rsidRPr="000456F1" w:rsidRDefault="000456F1" w:rsidP="000456F1">
            <w:pPr>
              <w:spacing w:line="300" w:lineRule="exact"/>
              <w:jc w:val="right"/>
              <w:rPr>
                <w:rFonts w:ascii="Arial Narrow" w:hAnsi="Arial Narrow" w:cs="Arial"/>
                <w:b/>
                <w:color w:val="000000"/>
                <w:sz w:val="16"/>
                <w:szCs w:val="16"/>
              </w:rPr>
            </w:pPr>
            <w:r w:rsidRPr="000456F1">
              <w:rPr>
                <w:rFonts w:ascii="Arial Narrow" w:hAnsi="Arial Narrow" w:cs="Arial"/>
                <w:b/>
                <w:color w:val="000000"/>
                <w:sz w:val="16"/>
                <w:szCs w:val="16"/>
              </w:rPr>
              <w:t xml:space="preserve">4.254.367.168,00 </w:t>
            </w:r>
          </w:p>
          <w:p w:rsidR="000456F1" w:rsidRPr="000456F1" w:rsidRDefault="000456F1" w:rsidP="000456F1">
            <w:pPr>
              <w:spacing w:before="100" w:beforeAutospacing="1" w:after="100" w:afterAutospacing="1" w:line="300" w:lineRule="exact"/>
              <w:jc w:val="right"/>
              <w:outlineLvl w:val="0"/>
              <w:rPr>
                <w:rFonts w:ascii="Arial Narrow" w:hAnsi="Arial Narrow"/>
                <w:b/>
                <w:sz w:val="16"/>
                <w:szCs w:val="16"/>
                <w:lang w:val="es-ES"/>
              </w:rPr>
            </w:pPr>
          </w:p>
        </w:tc>
        <w:tc>
          <w:tcPr>
            <w:tcW w:w="1461" w:type="dxa"/>
            <w:shd w:val="clear" w:color="auto" w:fill="auto"/>
          </w:tcPr>
          <w:p w:rsidR="000456F1" w:rsidRPr="00673337" w:rsidRDefault="000456F1"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b/>
                <w:sz w:val="16"/>
                <w:szCs w:val="16"/>
              </w:rPr>
            </w:pPr>
            <w:r w:rsidRPr="00673337">
              <w:rPr>
                <w:rFonts w:ascii="Arial Narrow" w:hAnsi="Arial Narrow" w:cs="Tahoma"/>
                <w:b/>
                <w:sz w:val="16"/>
                <w:szCs w:val="16"/>
              </w:rPr>
              <w:t xml:space="preserve">22.136.931.141,00 </w:t>
            </w:r>
          </w:p>
          <w:p w:rsidR="000456F1" w:rsidRPr="00673337" w:rsidRDefault="000456F1" w:rsidP="0011406D">
            <w:pPr>
              <w:spacing w:after="0" w:line="280" w:lineRule="exact"/>
              <w:ind w:left="-97"/>
              <w:jc w:val="right"/>
              <w:rPr>
                <w:rFonts w:ascii="Arial Narrow" w:hAnsi="Arial Narrow" w:cs="Arial"/>
                <w:b/>
                <w:sz w:val="16"/>
                <w:szCs w:val="16"/>
              </w:rPr>
            </w:pPr>
          </w:p>
        </w:tc>
      </w:tr>
    </w:tbl>
    <w:p w:rsidR="004909C4" w:rsidRPr="00AF71D9" w:rsidRDefault="004909C4" w:rsidP="004909C4">
      <w:pPr>
        <w:spacing w:after="0" w:line="280" w:lineRule="exact"/>
        <w:ind w:left="900"/>
        <w:jc w:val="both"/>
        <w:rPr>
          <w:rFonts w:ascii="Times New Roman" w:hAnsi="Times New Roman"/>
          <w:sz w:val="24"/>
          <w:szCs w:val="24"/>
          <w:lang w:val="es-ES"/>
        </w:rPr>
      </w:pPr>
    </w:p>
    <w:p w:rsidR="004909C4" w:rsidRPr="00AF71D9" w:rsidRDefault="004909C4" w:rsidP="004909C4">
      <w:pPr>
        <w:spacing w:after="0" w:line="280" w:lineRule="exact"/>
        <w:ind w:left="900"/>
        <w:jc w:val="both"/>
        <w:rPr>
          <w:rFonts w:ascii="Times New Roman" w:hAnsi="Times New Roman"/>
          <w:lang w:val="es-ES"/>
        </w:rPr>
      </w:pPr>
      <w:r w:rsidRPr="00AF71D9">
        <w:rPr>
          <w:rFonts w:ascii="Times New Roman" w:hAnsi="Times New Roman"/>
          <w:lang w:val="es-ES"/>
        </w:rPr>
        <w:t>Realisasi Hasil Retribusi Daerah tahun 201</w:t>
      </w:r>
      <w:r>
        <w:rPr>
          <w:rFonts w:ascii="Times New Roman" w:hAnsi="Times New Roman"/>
          <w:lang w:val="es-ES"/>
        </w:rPr>
        <w:t>6</w:t>
      </w:r>
      <w:r w:rsidRPr="00AF71D9">
        <w:rPr>
          <w:rFonts w:ascii="Times New Roman" w:hAnsi="Times New Roman"/>
          <w:lang w:val="es-ES"/>
        </w:rPr>
        <w:t xml:space="preserve"> sebesar Rp </w:t>
      </w:r>
      <w:r>
        <w:rPr>
          <w:rFonts w:ascii="Times New Roman" w:hAnsi="Times New Roman"/>
          <w:lang w:val="es-ES"/>
        </w:rPr>
        <w:t>25.</w:t>
      </w:r>
      <w:r w:rsidR="000456F1">
        <w:rPr>
          <w:rFonts w:ascii="Times New Roman" w:hAnsi="Times New Roman"/>
          <w:lang w:val="es-ES"/>
        </w:rPr>
        <w:t>313.104.168</w:t>
      </w:r>
      <w:r w:rsidRPr="00AF71D9">
        <w:rPr>
          <w:rFonts w:ascii="Times New Roman" w:hAnsi="Times New Roman"/>
          <w:lang w:val="es-ES"/>
        </w:rPr>
        <w:t xml:space="preserve">,00 atau mencapai </w:t>
      </w:r>
      <w:r>
        <w:rPr>
          <w:rFonts w:ascii="Times New Roman" w:hAnsi="Times New Roman"/>
          <w:lang w:val="es-ES"/>
        </w:rPr>
        <w:t>120,</w:t>
      </w:r>
      <w:r w:rsidR="000456F1">
        <w:rPr>
          <w:rFonts w:ascii="Times New Roman" w:hAnsi="Times New Roman"/>
          <w:lang w:val="es-ES"/>
        </w:rPr>
        <w:t>20</w:t>
      </w:r>
      <w:r w:rsidRPr="00AF71D9">
        <w:rPr>
          <w:rFonts w:ascii="Times New Roman" w:hAnsi="Times New Roman"/>
          <w:lang w:val="es-ES"/>
        </w:rPr>
        <w:t>% dari</w:t>
      </w:r>
      <w:r w:rsidRPr="00AF71D9">
        <w:rPr>
          <w:rFonts w:ascii="Times New Roman" w:hAnsi="Times New Roman"/>
          <w:lang w:val="id-ID"/>
        </w:rPr>
        <w:t xml:space="preserve"> </w:t>
      </w:r>
      <w:r w:rsidRPr="00AF71D9">
        <w:rPr>
          <w:rFonts w:ascii="Times New Roman" w:hAnsi="Times New Roman"/>
          <w:lang w:val="es-ES"/>
        </w:rPr>
        <w:t xml:space="preserve">target pendapatan yang ditetapkan sebesar </w:t>
      </w:r>
      <w:r w:rsidR="00B4220E">
        <w:rPr>
          <w:rFonts w:ascii="Times New Roman" w:hAnsi="Times New Roman"/>
          <w:lang w:val="es-ES"/>
        </w:rPr>
        <w:t xml:space="preserve">                        </w:t>
      </w:r>
      <w:r w:rsidRPr="00AF71D9">
        <w:rPr>
          <w:rFonts w:ascii="Times New Roman" w:hAnsi="Times New Roman"/>
          <w:lang w:val="es-ES"/>
        </w:rPr>
        <w:t xml:space="preserve">            Rp </w:t>
      </w:r>
      <w:r>
        <w:rPr>
          <w:rFonts w:ascii="Times New Roman" w:hAnsi="Times New Roman"/>
          <w:lang w:val="es-ES"/>
        </w:rPr>
        <w:t>21.058.737.000</w:t>
      </w:r>
      <w:r w:rsidRPr="00AF71D9">
        <w:rPr>
          <w:rFonts w:ascii="Times New Roman" w:hAnsi="Times New Roman"/>
          <w:lang w:val="es-ES"/>
        </w:rPr>
        <w:t>,00 dibandingkan realisasi tahun 201</w:t>
      </w:r>
      <w:r>
        <w:rPr>
          <w:rFonts w:ascii="Times New Roman" w:hAnsi="Times New Roman"/>
          <w:lang w:val="es-ES"/>
        </w:rPr>
        <w:t>5</w:t>
      </w:r>
      <w:r w:rsidRPr="00AF71D9">
        <w:rPr>
          <w:rFonts w:ascii="Times New Roman" w:hAnsi="Times New Roman"/>
          <w:lang w:val="es-ES"/>
        </w:rPr>
        <w:t xml:space="preserve"> sebesar  </w:t>
      </w:r>
      <w:r w:rsidR="00B4220E">
        <w:rPr>
          <w:rFonts w:ascii="Times New Roman" w:hAnsi="Times New Roman"/>
          <w:lang w:val="es-ES"/>
        </w:rPr>
        <w:t xml:space="preserve">           </w:t>
      </w:r>
      <w:r w:rsidRPr="00AF71D9">
        <w:rPr>
          <w:rFonts w:ascii="Times New Roman" w:hAnsi="Times New Roman"/>
          <w:lang w:val="es-ES"/>
        </w:rPr>
        <w:t xml:space="preserve">                            Rp </w:t>
      </w:r>
      <w:r>
        <w:rPr>
          <w:rFonts w:ascii="Times New Roman" w:hAnsi="Times New Roman"/>
          <w:lang w:val="es-ES"/>
        </w:rPr>
        <w:t>22.136.931.141</w:t>
      </w:r>
      <w:r w:rsidRPr="00AF71D9">
        <w:rPr>
          <w:rFonts w:ascii="Times New Roman" w:hAnsi="Times New Roman"/>
          <w:lang w:val="es-ES"/>
        </w:rPr>
        <w:t>,00  realisasi Hasil Retribusi Daerah tahun 201</w:t>
      </w:r>
      <w:r>
        <w:rPr>
          <w:rFonts w:ascii="Times New Roman" w:hAnsi="Times New Roman"/>
          <w:lang w:val="es-ES"/>
        </w:rPr>
        <w:t>6</w:t>
      </w:r>
      <w:r w:rsidRPr="00AF71D9">
        <w:rPr>
          <w:rFonts w:ascii="Times New Roman" w:hAnsi="Times New Roman"/>
          <w:lang w:val="es-ES"/>
        </w:rPr>
        <w:t xml:space="preserve"> </w:t>
      </w:r>
      <w:r>
        <w:rPr>
          <w:rFonts w:ascii="Times New Roman" w:hAnsi="Times New Roman"/>
          <w:lang w:val="es-ES"/>
        </w:rPr>
        <w:t>naik</w:t>
      </w:r>
      <w:r w:rsidRPr="00AF71D9">
        <w:rPr>
          <w:rFonts w:ascii="Times New Roman" w:hAnsi="Times New Roman"/>
          <w:lang w:val="es-ES"/>
        </w:rPr>
        <w:t xml:space="preserve"> sebesar </w:t>
      </w:r>
      <w:r>
        <w:rPr>
          <w:rFonts w:ascii="Times New Roman" w:hAnsi="Times New Roman"/>
          <w:lang w:val="es-ES"/>
        </w:rPr>
        <w:t xml:space="preserve">               </w:t>
      </w:r>
      <w:r w:rsidRPr="00AF71D9">
        <w:rPr>
          <w:rFonts w:ascii="Times New Roman" w:hAnsi="Times New Roman"/>
          <w:lang w:val="id-ID"/>
        </w:rPr>
        <w:t>Rp</w:t>
      </w:r>
      <w:r w:rsidRPr="008B04FF">
        <w:rPr>
          <w:rFonts w:ascii="Times New Roman" w:hAnsi="Times New Roman"/>
          <w:lang w:val="es-ES"/>
        </w:rPr>
        <w:t xml:space="preserve"> </w:t>
      </w:r>
      <w:r>
        <w:rPr>
          <w:rFonts w:ascii="Times New Roman" w:hAnsi="Times New Roman"/>
          <w:lang w:val="es-ES"/>
        </w:rPr>
        <w:t>3.</w:t>
      </w:r>
      <w:r w:rsidR="000456F1">
        <w:rPr>
          <w:rFonts w:ascii="Times New Roman" w:hAnsi="Times New Roman"/>
          <w:lang w:val="es-ES"/>
        </w:rPr>
        <w:t>176.173.027</w:t>
      </w:r>
      <w:r w:rsidRPr="00AF71D9">
        <w:rPr>
          <w:rFonts w:ascii="Times New Roman" w:hAnsi="Times New Roman"/>
          <w:lang w:val="es-ES"/>
        </w:rPr>
        <w:t xml:space="preserve">,00 atau </w:t>
      </w:r>
      <w:r>
        <w:rPr>
          <w:rFonts w:ascii="Times New Roman" w:hAnsi="Times New Roman"/>
          <w:lang w:val="es-ES"/>
        </w:rPr>
        <w:t>14,</w:t>
      </w:r>
      <w:r w:rsidR="000456F1">
        <w:rPr>
          <w:rFonts w:ascii="Times New Roman" w:hAnsi="Times New Roman"/>
          <w:lang w:val="es-ES"/>
        </w:rPr>
        <w:t>35</w:t>
      </w:r>
      <w:r w:rsidRPr="00AF71D9">
        <w:rPr>
          <w:rFonts w:ascii="Times New Roman" w:hAnsi="Times New Roman"/>
          <w:lang w:val="es-ES"/>
        </w:rPr>
        <w:t>%</w:t>
      </w:r>
      <w:r>
        <w:rPr>
          <w:rFonts w:ascii="Times New Roman" w:hAnsi="Times New Roman"/>
          <w:lang w:val="es-ES"/>
        </w:rPr>
        <w:t>. R</w:t>
      </w:r>
      <w:r w:rsidRPr="00AF71D9">
        <w:rPr>
          <w:rFonts w:ascii="Times New Roman" w:hAnsi="Times New Roman"/>
          <w:lang w:val="es-ES"/>
        </w:rPr>
        <w:t>incian perbandingan antara target dan realisasinya serta perbandingan dengan capaian realisasi tahun sebelumnya menurut obyeknya sebagai berikut :</w:t>
      </w:r>
    </w:p>
    <w:p w:rsidR="004909C4" w:rsidRPr="00AF71D9" w:rsidRDefault="004909C4" w:rsidP="004909C4">
      <w:pPr>
        <w:spacing w:after="40" w:line="280" w:lineRule="exact"/>
        <w:jc w:val="center"/>
        <w:outlineLvl w:val="0"/>
        <w:rPr>
          <w:rFonts w:ascii="Arial Narrow" w:hAnsi="Arial Narrow" w:cs="Arial"/>
          <w:b/>
          <w:lang w:val="es-ES"/>
        </w:rPr>
      </w:pPr>
      <w:r w:rsidRPr="00AF71D9">
        <w:rPr>
          <w:rFonts w:ascii="Arial Narrow" w:hAnsi="Arial Narrow" w:cs="Arial"/>
          <w:b/>
          <w:lang w:val="es-ES"/>
        </w:rPr>
        <w:t xml:space="preserve">Tabel.35. </w:t>
      </w:r>
    </w:p>
    <w:p w:rsidR="004909C4" w:rsidRPr="00AF71D9" w:rsidRDefault="004909C4" w:rsidP="004909C4">
      <w:pPr>
        <w:spacing w:after="40" w:line="280" w:lineRule="exact"/>
        <w:jc w:val="center"/>
        <w:outlineLvl w:val="0"/>
        <w:rPr>
          <w:rFonts w:ascii="Arial Narrow" w:hAnsi="Arial Narrow" w:cs="Arial"/>
          <w:b/>
        </w:rPr>
      </w:pPr>
      <w:r w:rsidRPr="00AF71D9">
        <w:rPr>
          <w:rFonts w:ascii="Arial Narrow" w:hAnsi="Arial Narrow" w:cs="Arial"/>
          <w:b/>
          <w:lang w:val="es-ES"/>
        </w:rPr>
        <w:t xml:space="preserve">Retribusi </w:t>
      </w:r>
      <w:r w:rsidRPr="00AF71D9">
        <w:rPr>
          <w:rFonts w:ascii="Arial Narrow" w:hAnsi="Arial Narrow" w:cs="Arial"/>
          <w:b/>
          <w:lang w:val="id-ID"/>
        </w:rPr>
        <w:t>Daerah TA.201</w:t>
      </w:r>
      <w:r>
        <w:rPr>
          <w:rFonts w:ascii="Arial Narrow" w:hAnsi="Arial Narrow" w:cs="Arial"/>
          <w:b/>
        </w:rPr>
        <w:t>6</w:t>
      </w:r>
    </w:p>
    <w:p w:rsidR="004909C4" w:rsidRPr="00AF71D9" w:rsidRDefault="004909C4" w:rsidP="004909C4">
      <w:pPr>
        <w:spacing w:after="40" w:line="280" w:lineRule="exact"/>
        <w:jc w:val="center"/>
        <w:outlineLvl w:val="0"/>
        <w:rPr>
          <w:rFonts w:ascii="Arial Narrow" w:hAnsi="Arial Narrow" w:cs="Arial"/>
          <w:b/>
        </w:rPr>
      </w:pPr>
    </w:p>
    <w:tbl>
      <w:tblPr>
        <w:tblW w:w="7945" w:type="dxa"/>
        <w:tblInd w:w="959"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tblPr>
      <w:tblGrid>
        <w:gridCol w:w="1592"/>
        <w:gridCol w:w="1391"/>
        <w:gridCol w:w="1418"/>
        <w:gridCol w:w="1417"/>
        <w:gridCol w:w="709"/>
        <w:gridCol w:w="1418"/>
      </w:tblGrid>
      <w:tr w:rsidR="00A9534C" w:rsidRPr="00B708A7" w:rsidTr="00A9534C">
        <w:trPr>
          <w:trHeight w:val="299"/>
        </w:trPr>
        <w:tc>
          <w:tcPr>
            <w:tcW w:w="1592" w:type="dxa"/>
            <w:vMerge w:val="restart"/>
            <w:shd w:val="clear" w:color="auto" w:fill="auto"/>
          </w:tcPr>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URAIAN</w:t>
            </w:r>
          </w:p>
        </w:tc>
        <w:tc>
          <w:tcPr>
            <w:tcW w:w="4935" w:type="dxa"/>
            <w:gridSpan w:val="4"/>
            <w:shd w:val="clear" w:color="auto" w:fill="auto"/>
          </w:tcPr>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2016</w:t>
            </w:r>
          </w:p>
        </w:tc>
        <w:tc>
          <w:tcPr>
            <w:tcW w:w="1418" w:type="dxa"/>
            <w:shd w:val="clear" w:color="auto" w:fill="auto"/>
          </w:tcPr>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2015</w:t>
            </w:r>
          </w:p>
        </w:tc>
      </w:tr>
      <w:tr w:rsidR="00A9534C" w:rsidRPr="00B708A7" w:rsidTr="00A9534C">
        <w:trPr>
          <w:trHeight w:val="159"/>
        </w:trPr>
        <w:tc>
          <w:tcPr>
            <w:tcW w:w="1592" w:type="dxa"/>
            <w:vMerge/>
            <w:shd w:val="clear" w:color="auto" w:fill="auto"/>
          </w:tcPr>
          <w:p w:rsidR="00A9534C" w:rsidRPr="00B708A7" w:rsidRDefault="00A9534C" w:rsidP="0011406D">
            <w:pPr>
              <w:spacing w:after="0" w:line="240" w:lineRule="exact"/>
              <w:jc w:val="center"/>
              <w:outlineLvl w:val="0"/>
              <w:rPr>
                <w:rFonts w:ascii="Arial Narrow" w:hAnsi="Arial Narrow" w:cs="Arial"/>
                <w:b/>
                <w:sz w:val="16"/>
                <w:szCs w:val="16"/>
                <w:lang w:val="es-ES"/>
              </w:rPr>
            </w:pPr>
          </w:p>
        </w:tc>
        <w:tc>
          <w:tcPr>
            <w:tcW w:w="1391" w:type="dxa"/>
            <w:shd w:val="clear" w:color="auto" w:fill="auto"/>
          </w:tcPr>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 xml:space="preserve">Anggaran </w:t>
            </w:r>
          </w:p>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(Rp)</w:t>
            </w:r>
          </w:p>
        </w:tc>
        <w:tc>
          <w:tcPr>
            <w:tcW w:w="1418" w:type="dxa"/>
            <w:shd w:val="clear" w:color="auto" w:fill="auto"/>
          </w:tcPr>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 xml:space="preserve">Realisasi </w:t>
            </w:r>
          </w:p>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(Rp)</w:t>
            </w:r>
          </w:p>
        </w:tc>
        <w:tc>
          <w:tcPr>
            <w:tcW w:w="1417" w:type="dxa"/>
            <w:shd w:val="clear" w:color="auto" w:fill="auto"/>
          </w:tcPr>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Lebih /kurang</w:t>
            </w:r>
          </w:p>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(Rp)</w:t>
            </w:r>
          </w:p>
        </w:tc>
        <w:tc>
          <w:tcPr>
            <w:tcW w:w="709" w:type="dxa"/>
            <w:shd w:val="clear" w:color="auto" w:fill="auto"/>
          </w:tcPr>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w:t>
            </w:r>
          </w:p>
        </w:tc>
        <w:tc>
          <w:tcPr>
            <w:tcW w:w="1418" w:type="dxa"/>
            <w:shd w:val="clear" w:color="auto" w:fill="auto"/>
          </w:tcPr>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Realisasi</w:t>
            </w:r>
          </w:p>
          <w:p w:rsidR="00A9534C" w:rsidRPr="00B708A7" w:rsidRDefault="00A9534C" w:rsidP="0011406D">
            <w:pPr>
              <w:spacing w:after="0" w:line="240" w:lineRule="exact"/>
              <w:jc w:val="center"/>
              <w:outlineLvl w:val="0"/>
              <w:rPr>
                <w:rFonts w:ascii="Arial Narrow" w:hAnsi="Arial Narrow" w:cs="Arial"/>
                <w:b/>
                <w:sz w:val="16"/>
                <w:szCs w:val="16"/>
                <w:lang w:val="es-ES"/>
              </w:rPr>
            </w:pPr>
            <w:r w:rsidRPr="00B708A7">
              <w:rPr>
                <w:rFonts w:ascii="Arial Narrow" w:hAnsi="Arial Narrow" w:cs="Arial"/>
                <w:b/>
                <w:sz w:val="16"/>
                <w:szCs w:val="16"/>
                <w:lang w:val="es-ES"/>
              </w:rPr>
              <w:t xml:space="preserve"> (Rp)</w:t>
            </w:r>
          </w:p>
        </w:tc>
      </w:tr>
      <w:tr w:rsidR="00A9534C" w:rsidRPr="00B708A7" w:rsidTr="00A9534C">
        <w:trPr>
          <w:trHeight w:hRule="exact" w:val="298"/>
        </w:trPr>
        <w:tc>
          <w:tcPr>
            <w:tcW w:w="1592" w:type="dxa"/>
            <w:shd w:val="clear" w:color="auto" w:fill="FFFFFF"/>
          </w:tcPr>
          <w:p w:rsidR="00A9534C" w:rsidRPr="00B708A7" w:rsidRDefault="00A9534C" w:rsidP="0011406D">
            <w:pPr>
              <w:spacing w:before="100" w:beforeAutospacing="1" w:after="100" w:afterAutospacing="1" w:line="240" w:lineRule="exact"/>
              <w:jc w:val="both"/>
              <w:rPr>
                <w:rFonts w:ascii="Arial Narrow" w:hAnsi="Arial Narrow" w:cs="Arial"/>
                <w:sz w:val="16"/>
                <w:szCs w:val="16"/>
              </w:rPr>
            </w:pPr>
            <w:r w:rsidRPr="00B708A7">
              <w:rPr>
                <w:rFonts w:ascii="Arial Narrow" w:hAnsi="Arial Narrow" w:cs="Arial"/>
                <w:sz w:val="16"/>
                <w:szCs w:val="16"/>
              </w:rPr>
              <w:t>Ret. Jasa Umum</w:t>
            </w:r>
          </w:p>
          <w:p w:rsidR="00A9534C" w:rsidRPr="00B708A7" w:rsidRDefault="00A9534C" w:rsidP="0011406D">
            <w:pPr>
              <w:spacing w:before="100" w:beforeAutospacing="1" w:after="100" w:afterAutospacing="1" w:line="240" w:lineRule="exact"/>
              <w:jc w:val="both"/>
              <w:rPr>
                <w:rFonts w:ascii="Arial Narrow" w:hAnsi="Arial Narrow" w:cs="Arial"/>
                <w:sz w:val="16"/>
                <w:szCs w:val="16"/>
              </w:rPr>
            </w:pPr>
          </w:p>
          <w:p w:rsidR="00A9534C" w:rsidRPr="00B708A7" w:rsidRDefault="00A9534C" w:rsidP="0011406D">
            <w:pPr>
              <w:spacing w:before="100" w:beforeAutospacing="1" w:after="100" w:afterAutospacing="1" w:line="240" w:lineRule="exact"/>
              <w:jc w:val="both"/>
              <w:rPr>
                <w:rFonts w:ascii="Arial Narrow" w:hAnsi="Arial Narrow" w:cs="Arial"/>
                <w:sz w:val="16"/>
                <w:szCs w:val="16"/>
              </w:rPr>
            </w:pPr>
          </w:p>
          <w:p w:rsidR="00A9534C" w:rsidRPr="00B708A7" w:rsidRDefault="00A9534C" w:rsidP="0011406D">
            <w:pPr>
              <w:spacing w:before="100" w:beforeAutospacing="1" w:after="100" w:afterAutospacing="1" w:line="240" w:lineRule="exact"/>
              <w:jc w:val="both"/>
              <w:rPr>
                <w:rFonts w:ascii="Arial Narrow" w:hAnsi="Arial Narrow" w:cs="Arial"/>
                <w:b/>
                <w:sz w:val="16"/>
                <w:szCs w:val="16"/>
                <w:lang w:val="es-ES"/>
              </w:rPr>
            </w:pPr>
          </w:p>
        </w:tc>
        <w:tc>
          <w:tcPr>
            <w:tcW w:w="1391" w:type="dxa"/>
            <w:shd w:val="clear" w:color="auto" w:fill="FFFFFF"/>
          </w:tcPr>
          <w:p w:rsidR="00A9534C" w:rsidRPr="00B708A7" w:rsidRDefault="00A9534C" w:rsidP="0011406D">
            <w:pPr>
              <w:spacing w:before="100" w:beforeAutospacing="1" w:after="100" w:afterAutospacing="1" w:line="240" w:lineRule="exact"/>
              <w:jc w:val="right"/>
              <w:rPr>
                <w:rFonts w:ascii="Arial Narrow" w:hAnsi="Arial Narrow" w:cs="Arial"/>
                <w:sz w:val="16"/>
                <w:szCs w:val="16"/>
              </w:rPr>
            </w:pPr>
            <w:r w:rsidRPr="00B708A7">
              <w:rPr>
                <w:rFonts w:ascii="Arial Narrow" w:hAnsi="Arial Narrow" w:cs="Arial"/>
                <w:sz w:val="16"/>
                <w:szCs w:val="16"/>
              </w:rPr>
              <w:t>10.303.927.000,00</w:t>
            </w:r>
          </w:p>
        </w:tc>
        <w:tc>
          <w:tcPr>
            <w:tcW w:w="1418" w:type="dxa"/>
            <w:shd w:val="clear" w:color="auto" w:fill="FFFFFF"/>
          </w:tcPr>
          <w:p w:rsidR="00A9534C" w:rsidRPr="00B708A7" w:rsidRDefault="00A9534C" w:rsidP="0011406D">
            <w:pPr>
              <w:spacing w:before="100" w:beforeAutospacing="1" w:after="100" w:afterAutospacing="1" w:line="240" w:lineRule="exact"/>
              <w:jc w:val="right"/>
              <w:rPr>
                <w:rFonts w:ascii="Arial Narrow" w:hAnsi="Arial Narrow" w:cs="Arial"/>
                <w:sz w:val="16"/>
                <w:szCs w:val="16"/>
              </w:rPr>
            </w:pPr>
            <w:r w:rsidRPr="00B708A7">
              <w:rPr>
                <w:rFonts w:ascii="Arial Narrow" w:hAnsi="Arial Narrow" w:cs="Arial"/>
                <w:sz w:val="16"/>
                <w:szCs w:val="16"/>
              </w:rPr>
              <w:t>10.</w:t>
            </w:r>
            <w:r>
              <w:rPr>
                <w:rFonts w:ascii="Arial Narrow" w:hAnsi="Arial Narrow" w:cs="Arial"/>
                <w:sz w:val="16"/>
                <w:szCs w:val="16"/>
              </w:rPr>
              <w:t>325.964.861</w:t>
            </w:r>
            <w:r w:rsidRPr="00B708A7">
              <w:rPr>
                <w:rFonts w:ascii="Arial Narrow" w:hAnsi="Arial Narrow" w:cs="Arial"/>
                <w:sz w:val="16"/>
                <w:szCs w:val="16"/>
              </w:rPr>
              <w:t>,00</w:t>
            </w:r>
          </w:p>
        </w:tc>
        <w:tc>
          <w:tcPr>
            <w:tcW w:w="1417" w:type="dxa"/>
            <w:shd w:val="clear" w:color="auto" w:fill="FFFFFF"/>
          </w:tcPr>
          <w:p w:rsidR="00A9534C" w:rsidRPr="00B708A7" w:rsidRDefault="00A9534C" w:rsidP="0011406D">
            <w:pPr>
              <w:spacing w:before="100" w:beforeAutospacing="1" w:after="100" w:afterAutospacing="1" w:line="240" w:lineRule="exact"/>
              <w:jc w:val="right"/>
              <w:rPr>
                <w:rFonts w:ascii="Arial Narrow" w:hAnsi="Arial Narrow" w:cs="Arial"/>
                <w:sz w:val="16"/>
                <w:szCs w:val="16"/>
              </w:rPr>
            </w:pPr>
            <w:r>
              <w:rPr>
                <w:rFonts w:ascii="Arial Narrow" w:hAnsi="Arial Narrow" w:cs="Arial"/>
                <w:sz w:val="16"/>
                <w:szCs w:val="16"/>
              </w:rPr>
              <w:t>22.037.861</w:t>
            </w:r>
            <w:r w:rsidRPr="00B708A7">
              <w:rPr>
                <w:rFonts w:ascii="Arial Narrow" w:hAnsi="Arial Narrow" w:cs="Arial"/>
                <w:sz w:val="16"/>
                <w:szCs w:val="16"/>
              </w:rPr>
              <w:t>,00</w:t>
            </w:r>
          </w:p>
        </w:tc>
        <w:tc>
          <w:tcPr>
            <w:tcW w:w="709" w:type="dxa"/>
            <w:shd w:val="clear" w:color="auto" w:fill="FFFFFF"/>
          </w:tcPr>
          <w:p w:rsidR="00A9534C" w:rsidRPr="00B708A7" w:rsidRDefault="00A9534C" w:rsidP="0011406D">
            <w:pPr>
              <w:spacing w:line="240" w:lineRule="exact"/>
              <w:jc w:val="center"/>
              <w:rPr>
                <w:rFonts w:ascii="Arial Narrow" w:hAnsi="Arial Narrow" w:cs="Tahoma"/>
                <w:color w:val="000000"/>
                <w:sz w:val="16"/>
                <w:szCs w:val="16"/>
              </w:rPr>
            </w:pPr>
            <w:r w:rsidRPr="00B708A7">
              <w:rPr>
                <w:rFonts w:ascii="Arial Narrow" w:hAnsi="Arial Narrow" w:cs="Tahoma"/>
                <w:color w:val="000000"/>
                <w:sz w:val="16"/>
                <w:szCs w:val="16"/>
              </w:rPr>
              <w:t>100</w:t>
            </w:r>
            <w:r w:rsidR="003A1D93">
              <w:rPr>
                <w:rFonts w:ascii="Arial Narrow" w:hAnsi="Arial Narrow" w:cs="Tahoma"/>
                <w:color w:val="000000"/>
                <w:sz w:val="16"/>
                <w:szCs w:val="16"/>
              </w:rPr>
              <w:t>,21</w:t>
            </w:r>
            <w:r w:rsidRPr="00B708A7">
              <w:rPr>
                <w:rFonts w:ascii="Arial Narrow" w:hAnsi="Arial Narrow" w:cs="Tahoma"/>
                <w:color w:val="000000"/>
                <w:sz w:val="16"/>
                <w:szCs w:val="16"/>
              </w:rPr>
              <w:t xml:space="preserve"> </w:t>
            </w:r>
          </w:p>
          <w:p w:rsidR="00A9534C" w:rsidRPr="00B708A7" w:rsidRDefault="00A9534C" w:rsidP="0011406D">
            <w:pPr>
              <w:spacing w:before="100" w:beforeAutospacing="1" w:after="100" w:afterAutospacing="1" w:line="240" w:lineRule="exact"/>
              <w:jc w:val="center"/>
              <w:outlineLvl w:val="0"/>
              <w:rPr>
                <w:rFonts w:ascii="Arial Narrow" w:hAnsi="Arial Narrow" w:cs="Arial"/>
                <w:sz w:val="16"/>
                <w:szCs w:val="16"/>
                <w:lang w:val="es-ES"/>
              </w:rPr>
            </w:pPr>
          </w:p>
        </w:tc>
        <w:tc>
          <w:tcPr>
            <w:tcW w:w="1418" w:type="dxa"/>
            <w:shd w:val="clear" w:color="auto" w:fill="FFFFFF"/>
          </w:tcPr>
          <w:p w:rsidR="00A9534C" w:rsidRPr="00B708A7" w:rsidRDefault="00A9534C" w:rsidP="0011406D">
            <w:pPr>
              <w:widowControl w:val="0"/>
              <w:tabs>
                <w:tab w:val="left" w:pos="360"/>
                <w:tab w:val="left" w:pos="720"/>
                <w:tab w:val="left" w:pos="1080"/>
                <w:tab w:val="left" w:pos="1440"/>
                <w:tab w:val="left" w:pos="1800"/>
              </w:tabs>
              <w:autoSpaceDE w:val="0"/>
              <w:autoSpaceDN w:val="0"/>
              <w:adjustRightInd w:val="0"/>
              <w:spacing w:after="0" w:line="240" w:lineRule="exact"/>
              <w:jc w:val="center"/>
              <w:rPr>
                <w:rFonts w:ascii="Arial Narrow" w:hAnsi="Arial Narrow" w:cs="Arial"/>
                <w:sz w:val="16"/>
                <w:szCs w:val="16"/>
              </w:rPr>
            </w:pPr>
            <w:r w:rsidRPr="00B708A7">
              <w:rPr>
                <w:rFonts w:ascii="Arial Narrow" w:hAnsi="Arial Narrow" w:cs="Arial"/>
                <w:sz w:val="16"/>
                <w:szCs w:val="16"/>
              </w:rPr>
              <w:t>9.536.666.887,00</w:t>
            </w:r>
          </w:p>
          <w:p w:rsidR="00A9534C" w:rsidRPr="00B708A7" w:rsidRDefault="00A9534C" w:rsidP="0011406D">
            <w:pPr>
              <w:spacing w:before="100" w:beforeAutospacing="1" w:after="100" w:afterAutospacing="1" w:line="240" w:lineRule="exact"/>
              <w:jc w:val="center"/>
              <w:rPr>
                <w:rFonts w:ascii="Arial Narrow" w:hAnsi="Arial Narrow" w:cs="Arial"/>
                <w:sz w:val="16"/>
                <w:szCs w:val="16"/>
              </w:rPr>
            </w:pPr>
          </w:p>
        </w:tc>
      </w:tr>
      <w:tr w:rsidR="00A9534C" w:rsidRPr="00B708A7" w:rsidTr="00A9534C">
        <w:trPr>
          <w:trHeight w:hRule="exact" w:val="399"/>
        </w:trPr>
        <w:tc>
          <w:tcPr>
            <w:tcW w:w="1592" w:type="dxa"/>
            <w:shd w:val="clear" w:color="auto" w:fill="FFFFFF"/>
          </w:tcPr>
          <w:p w:rsidR="00A9534C" w:rsidRPr="00B708A7" w:rsidRDefault="00A9534C" w:rsidP="0011406D">
            <w:pPr>
              <w:spacing w:before="100" w:beforeAutospacing="1" w:after="100" w:afterAutospacing="1" w:line="240" w:lineRule="exact"/>
              <w:jc w:val="both"/>
              <w:rPr>
                <w:rFonts w:ascii="Arial Narrow" w:hAnsi="Arial Narrow" w:cs="Arial"/>
                <w:b/>
                <w:sz w:val="16"/>
                <w:szCs w:val="16"/>
                <w:lang w:val="es-ES"/>
              </w:rPr>
            </w:pPr>
            <w:r w:rsidRPr="00B708A7">
              <w:rPr>
                <w:rFonts w:ascii="Arial Narrow" w:hAnsi="Arial Narrow" w:cs="Arial"/>
                <w:sz w:val="16"/>
                <w:szCs w:val="16"/>
              </w:rPr>
              <w:t>Ret. Jasa Usaha</w:t>
            </w:r>
          </w:p>
        </w:tc>
        <w:tc>
          <w:tcPr>
            <w:tcW w:w="1391" w:type="dxa"/>
            <w:shd w:val="clear" w:color="auto" w:fill="FFFFFF"/>
          </w:tcPr>
          <w:p w:rsidR="00A9534C" w:rsidRPr="00B708A7" w:rsidRDefault="00A9534C" w:rsidP="0011406D">
            <w:pPr>
              <w:spacing w:before="100" w:beforeAutospacing="1" w:after="100" w:afterAutospacing="1" w:line="240" w:lineRule="exact"/>
              <w:jc w:val="right"/>
              <w:rPr>
                <w:rFonts w:ascii="Arial Narrow" w:hAnsi="Arial Narrow" w:cs="Arial"/>
                <w:sz w:val="16"/>
                <w:szCs w:val="16"/>
              </w:rPr>
            </w:pPr>
            <w:r w:rsidRPr="00B708A7">
              <w:rPr>
                <w:rFonts w:ascii="Arial Narrow" w:hAnsi="Arial Narrow" w:cs="Arial"/>
                <w:sz w:val="16"/>
                <w:szCs w:val="16"/>
              </w:rPr>
              <w:t>2.122.310.000,00</w:t>
            </w:r>
          </w:p>
        </w:tc>
        <w:tc>
          <w:tcPr>
            <w:tcW w:w="1418" w:type="dxa"/>
            <w:shd w:val="clear" w:color="auto" w:fill="FFFFFF"/>
          </w:tcPr>
          <w:p w:rsidR="00A9534C" w:rsidRPr="00B708A7" w:rsidRDefault="00B273E1" w:rsidP="00884310">
            <w:pPr>
              <w:spacing w:before="100" w:beforeAutospacing="1" w:after="100" w:afterAutospacing="1" w:line="240" w:lineRule="exact"/>
              <w:jc w:val="right"/>
              <w:rPr>
                <w:rFonts w:ascii="Arial Narrow" w:hAnsi="Arial Narrow" w:cs="Arial"/>
                <w:sz w:val="16"/>
                <w:szCs w:val="16"/>
              </w:rPr>
            </w:pPr>
            <w:r>
              <w:rPr>
                <w:rFonts w:ascii="Arial Narrow" w:hAnsi="Arial Narrow" w:cs="Arial"/>
                <w:sz w:val="16"/>
                <w:szCs w:val="16"/>
              </w:rPr>
              <w:t>2.</w:t>
            </w:r>
            <w:r w:rsidR="00884310">
              <w:rPr>
                <w:rFonts w:ascii="Arial Narrow" w:hAnsi="Arial Narrow" w:cs="Arial"/>
                <w:sz w:val="16"/>
                <w:szCs w:val="16"/>
              </w:rPr>
              <w:t>387.430.482</w:t>
            </w:r>
            <w:r w:rsidR="00A9534C" w:rsidRPr="00B708A7">
              <w:rPr>
                <w:rFonts w:ascii="Arial Narrow" w:hAnsi="Arial Narrow" w:cs="Arial"/>
                <w:sz w:val="16"/>
                <w:szCs w:val="16"/>
              </w:rPr>
              <w:t>,00</w:t>
            </w:r>
          </w:p>
        </w:tc>
        <w:tc>
          <w:tcPr>
            <w:tcW w:w="1417" w:type="dxa"/>
            <w:shd w:val="clear" w:color="auto" w:fill="FFFFFF"/>
          </w:tcPr>
          <w:p w:rsidR="00A9534C" w:rsidRPr="00B708A7" w:rsidRDefault="00884310" w:rsidP="0011406D">
            <w:pPr>
              <w:spacing w:before="100" w:beforeAutospacing="1" w:after="100" w:afterAutospacing="1" w:line="240" w:lineRule="exact"/>
              <w:jc w:val="right"/>
              <w:rPr>
                <w:rFonts w:ascii="Arial Narrow" w:hAnsi="Arial Narrow" w:cs="Arial"/>
                <w:sz w:val="16"/>
                <w:szCs w:val="16"/>
              </w:rPr>
            </w:pPr>
            <w:r>
              <w:rPr>
                <w:rFonts w:ascii="Arial Narrow" w:hAnsi="Arial Narrow" w:cs="Arial"/>
                <w:sz w:val="16"/>
                <w:szCs w:val="16"/>
              </w:rPr>
              <w:t>265.120.482</w:t>
            </w:r>
            <w:r w:rsidR="00A9534C" w:rsidRPr="00B708A7">
              <w:rPr>
                <w:rFonts w:ascii="Arial Narrow" w:hAnsi="Arial Narrow" w:cs="Arial"/>
                <w:sz w:val="16"/>
                <w:szCs w:val="16"/>
              </w:rPr>
              <w:t>,00</w:t>
            </w:r>
          </w:p>
        </w:tc>
        <w:tc>
          <w:tcPr>
            <w:tcW w:w="709" w:type="dxa"/>
            <w:shd w:val="clear" w:color="auto" w:fill="FFFFFF"/>
          </w:tcPr>
          <w:p w:rsidR="00A9534C" w:rsidRPr="00B708A7" w:rsidRDefault="00884310" w:rsidP="0011406D">
            <w:pPr>
              <w:spacing w:line="240" w:lineRule="exact"/>
              <w:jc w:val="center"/>
              <w:rPr>
                <w:rFonts w:ascii="Arial Narrow" w:hAnsi="Arial Narrow" w:cs="Tahoma"/>
                <w:color w:val="000000"/>
                <w:sz w:val="16"/>
                <w:szCs w:val="16"/>
              </w:rPr>
            </w:pPr>
            <w:r>
              <w:rPr>
                <w:rFonts w:ascii="Arial Narrow" w:hAnsi="Arial Narrow" w:cs="Tahoma"/>
                <w:color w:val="000000"/>
                <w:sz w:val="16"/>
                <w:szCs w:val="16"/>
              </w:rPr>
              <w:t>112,49</w:t>
            </w:r>
          </w:p>
          <w:p w:rsidR="00A9534C" w:rsidRPr="00B708A7" w:rsidRDefault="00A9534C" w:rsidP="0011406D">
            <w:pPr>
              <w:spacing w:before="100" w:beforeAutospacing="1" w:after="100" w:afterAutospacing="1" w:line="240" w:lineRule="exact"/>
              <w:jc w:val="center"/>
              <w:outlineLvl w:val="0"/>
              <w:rPr>
                <w:rFonts w:ascii="Arial Narrow" w:hAnsi="Arial Narrow" w:cs="Arial"/>
                <w:sz w:val="16"/>
                <w:szCs w:val="16"/>
                <w:lang w:val="es-ES"/>
              </w:rPr>
            </w:pPr>
          </w:p>
        </w:tc>
        <w:tc>
          <w:tcPr>
            <w:tcW w:w="1418" w:type="dxa"/>
            <w:shd w:val="clear" w:color="auto" w:fill="FFFFFF"/>
          </w:tcPr>
          <w:p w:rsidR="00A9534C" w:rsidRPr="00B708A7" w:rsidRDefault="00A9534C" w:rsidP="0011406D">
            <w:pPr>
              <w:spacing w:before="100" w:beforeAutospacing="1" w:after="100" w:afterAutospacing="1" w:line="240" w:lineRule="exact"/>
              <w:jc w:val="center"/>
              <w:rPr>
                <w:rFonts w:ascii="Arial Narrow" w:hAnsi="Arial Narrow" w:cs="Arial"/>
                <w:sz w:val="16"/>
                <w:szCs w:val="16"/>
              </w:rPr>
            </w:pPr>
            <w:r w:rsidRPr="00B708A7">
              <w:rPr>
                <w:rFonts w:ascii="Arial Narrow" w:hAnsi="Arial Narrow" w:cs="Arial"/>
                <w:sz w:val="16"/>
                <w:szCs w:val="16"/>
              </w:rPr>
              <w:t>2.746.221.950,00</w:t>
            </w:r>
          </w:p>
        </w:tc>
      </w:tr>
      <w:tr w:rsidR="00A9534C" w:rsidRPr="00B708A7" w:rsidTr="00A9534C">
        <w:trPr>
          <w:trHeight w:hRule="exact" w:val="329"/>
        </w:trPr>
        <w:tc>
          <w:tcPr>
            <w:tcW w:w="1592" w:type="dxa"/>
            <w:shd w:val="clear" w:color="auto" w:fill="FFFFFF"/>
          </w:tcPr>
          <w:p w:rsidR="00A9534C" w:rsidRPr="00B708A7" w:rsidRDefault="00A9534C" w:rsidP="0011406D">
            <w:pPr>
              <w:spacing w:before="100" w:beforeAutospacing="1" w:after="100" w:afterAutospacing="1" w:line="240" w:lineRule="exact"/>
              <w:jc w:val="both"/>
              <w:rPr>
                <w:rFonts w:ascii="Arial Narrow" w:hAnsi="Arial Narrow" w:cs="Arial"/>
                <w:b/>
                <w:sz w:val="16"/>
                <w:szCs w:val="16"/>
                <w:lang w:val="es-ES"/>
              </w:rPr>
            </w:pPr>
            <w:r w:rsidRPr="00B708A7">
              <w:rPr>
                <w:rFonts w:ascii="Arial Narrow" w:hAnsi="Arial Narrow" w:cs="Arial"/>
                <w:sz w:val="16"/>
                <w:szCs w:val="16"/>
              </w:rPr>
              <w:t>Ret. Perizinan tertentu</w:t>
            </w:r>
          </w:p>
        </w:tc>
        <w:tc>
          <w:tcPr>
            <w:tcW w:w="1391" w:type="dxa"/>
            <w:shd w:val="clear" w:color="auto" w:fill="FFFFFF"/>
          </w:tcPr>
          <w:p w:rsidR="00A9534C" w:rsidRPr="00B708A7" w:rsidRDefault="00A9534C" w:rsidP="0011406D">
            <w:pPr>
              <w:spacing w:before="100" w:beforeAutospacing="1" w:after="100" w:afterAutospacing="1" w:line="240" w:lineRule="exact"/>
              <w:jc w:val="right"/>
              <w:rPr>
                <w:rFonts w:ascii="Arial Narrow" w:hAnsi="Arial Narrow" w:cs="Arial"/>
                <w:sz w:val="16"/>
                <w:szCs w:val="16"/>
              </w:rPr>
            </w:pPr>
            <w:r w:rsidRPr="00B708A7">
              <w:rPr>
                <w:rFonts w:ascii="Arial Narrow" w:hAnsi="Arial Narrow" w:cs="Arial"/>
                <w:sz w:val="16"/>
                <w:szCs w:val="16"/>
              </w:rPr>
              <w:t>8.632.500.000,00</w:t>
            </w:r>
          </w:p>
        </w:tc>
        <w:tc>
          <w:tcPr>
            <w:tcW w:w="1418" w:type="dxa"/>
            <w:shd w:val="clear" w:color="auto" w:fill="FFFFFF"/>
          </w:tcPr>
          <w:p w:rsidR="00A9534C" w:rsidRPr="00B708A7" w:rsidRDefault="00A9534C" w:rsidP="0011406D">
            <w:pPr>
              <w:spacing w:before="100" w:beforeAutospacing="1" w:after="100" w:afterAutospacing="1" w:line="240" w:lineRule="exact"/>
              <w:jc w:val="right"/>
              <w:rPr>
                <w:rFonts w:ascii="Arial Narrow" w:hAnsi="Arial Narrow" w:cs="Arial"/>
                <w:sz w:val="16"/>
                <w:szCs w:val="16"/>
              </w:rPr>
            </w:pPr>
            <w:r w:rsidRPr="00B708A7">
              <w:rPr>
                <w:rFonts w:ascii="Arial Narrow" w:hAnsi="Arial Narrow" w:cs="Arial"/>
                <w:sz w:val="16"/>
                <w:szCs w:val="16"/>
              </w:rPr>
              <w:t>12.599.708.825,00</w:t>
            </w:r>
          </w:p>
        </w:tc>
        <w:tc>
          <w:tcPr>
            <w:tcW w:w="1417" w:type="dxa"/>
            <w:shd w:val="clear" w:color="auto" w:fill="FFFFFF"/>
          </w:tcPr>
          <w:p w:rsidR="00A9534C" w:rsidRPr="00B708A7" w:rsidRDefault="00A9534C" w:rsidP="0011406D">
            <w:pPr>
              <w:spacing w:before="100" w:beforeAutospacing="1" w:after="100" w:afterAutospacing="1" w:line="240" w:lineRule="exact"/>
              <w:jc w:val="right"/>
              <w:rPr>
                <w:rFonts w:ascii="Arial Narrow" w:hAnsi="Arial Narrow" w:cs="Arial"/>
                <w:sz w:val="16"/>
                <w:szCs w:val="16"/>
              </w:rPr>
            </w:pPr>
            <w:r>
              <w:rPr>
                <w:rFonts w:ascii="Arial Narrow" w:hAnsi="Arial Narrow" w:cs="Arial"/>
                <w:sz w:val="16"/>
                <w:szCs w:val="16"/>
              </w:rPr>
              <w:t>3.967.208.825</w:t>
            </w:r>
            <w:r w:rsidRPr="00B708A7">
              <w:rPr>
                <w:rFonts w:ascii="Arial Narrow" w:hAnsi="Arial Narrow" w:cs="Arial"/>
                <w:sz w:val="16"/>
                <w:szCs w:val="16"/>
              </w:rPr>
              <w:t>,00</w:t>
            </w:r>
          </w:p>
        </w:tc>
        <w:tc>
          <w:tcPr>
            <w:tcW w:w="709" w:type="dxa"/>
            <w:shd w:val="clear" w:color="auto" w:fill="FFFFFF"/>
          </w:tcPr>
          <w:p w:rsidR="00A9534C" w:rsidRPr="00B708A7" w:rsidRDefault="00A9534C" w:rsidP="0011406D">
            <w:pPr>
              <w:spacing w:line="240" w:lineRule="exact"/>
              <w:jc w:val="center"/>
              <w:rPr>
                <w:rFonts w:ascii="Arial Narrow" w:hAnsi="Arial Narrow" w:cs="Tahoma"/>
                <w:color w:val="000000"/>
                <w:sz w:val="16"/>
                <w:szCs w:val="16"/>
              </w:rPr>
            </w:pPr>
            <w:r w:rsidRPr="00B708A7">
              <w:rPr>
                <w:rFonts w:ascii="Arial Narrow" w:hAnsi="Arial Narrow" w:cs="Tahoma"/>
                <w:color w:val="000000"/>
                <w:sz w:val="16"/>
                <w:szCs w:val="16"/>
              </w:rPr>
              <w:t>145</w:t>
            </w:r>
            <w:r w:rsidR="003A1D93">
              <w:rPr>
                <w:rFonts w:ascii="Arial Narrow" w:hAnsi="Arial Narrow" w:cs="Tahoma"/>
                <w:color w:val="000000"/>
                <w:sz w:val="16"/>
                <w:szCs w:val="16"/>
              </w:rPr>
              <w:t>,</w:t>
            </w:r>
            <w:r w:rsidRPr="00B708A7">
              <w:rPr>
                <w:rFonts w:ascii="Arial Narrow" w:hAnsi="Arial Narrow" w:cs="Tahoma"/>
                <w:color w:val="000000"/>
                <w:sz w:val="16"/>
                <w:szCs w:val="16"/>
              </w:rPr>
              <w:t xml:space="preserve">96 </w:t>
            </w:r>
          </w:p>
          <w:p w:rsidR="00A9534C" w:rsidRPr="00B708A7" w:rsidRDefault="00A9534C" w:rsidP="0011406D">
            <w:pPr>
              <w:spacing w:before="100" w:beforeAutospacing="1" w:after="100" w:afterAutospacing="1" w:line="240" w:lineRule="exact"/>
              <w:jc w:val="center"/>
              <w:outlineLvl w:val="0"/>
              <w:rPr>
                <w:rFonts w:ascii="Arial Narrow" w:hAnsi="Arial Narrow" w:cs="Arial"/>
                <w:sz w:val="16"/>
                <w:szCs w:val="16"/>
                <w:lang w:val="es-ES"/>
              </w:rPr>
            </w:pPr>
          </w:p>
        </w:tc>
        <w:tc>
          <w:tcPr>
            <w:tcW w:w="1418" w:type="dxa"/>
            <w:shd w:val="clear" w:color="auto" w:fill="FFFFFF"/>
          </w:tcPr>
          <w:p w:rsidR="00A9534C" w:rsidRPr="00B708A7" w:rsidRDefault="00A9534C" w:rsidP="0011406D">
            <w:pPr>
              <w:widowControl w:val="0"/>
              <w:tabs>
                <w:tab w:val="left" w:pos="360"/>
                <w:tab w:val="left" w:pos="720"/>
                <w:tab w:val="left" w:pos="1080"/>
                <w:tab w:val="left" w:pos="1440"/>
                <w:tab w:val="left" w:pos="1800"/>
              </w:tabs>
              <w:autoSpaceDE w:val="0"/>
              <w:autoSpaceDN w:val="0"/>
              <w:adjustRightInd w:val="0"/>
              <w:spacing w:after="0" w:line="240" w:lineRule="exact"/>
              <w:jc w:val="center"/>
              <w:rPr>
                <w:rFonts w:ascii="Arial Narrow" w:hAnsi="Arial Narrow" w:cs="Arial"/>
                <w:sz w:val="16"/>
                <w:szCs w:val="16"/>
              </w:rPr>
            </w:pPr>
            <w:r w:rsidRPr="00B708A7">
              <w:rPr>
                <w:rFonts w:ascii="Arial Narrow" w:hAnsi="Arial Narrow" w:cs="Arial"/>
                <w:sz w:val="16"/>
                <w:szCs w:val="16"/>
              </w:rPr>
              <w:t>9.854.042.304,00</w:t>
            </w:r>
          </w:p>
          <w:p w:rsidR="00A9534C" w:rsidRPr="00B708A7" w:rsidRDefault="00A9534C" w:rsidP="0011406D">
            <w:pPr>
              <w:spacing w:before="100" w:beforeAutospacing="1" w:after="100" w:afterAutospacing="1" w:line="240" w:lineRule="exact"/>
              <w:jc w:val="center"/>
              <w:rPr>
                <w:rFonts w:ascii="Arial Narrow" w:hAnsi="Arial Narrow" w:cs="Arial"/>
                <w:sz w:val="16"/>
                <w:szCs w:val="16"/>
              </w:rPr>
            </w:pPr>
          </w:p>
        </w:tc>
      </w:tr>
      <w:tr w:rsidR="00A9534C" w:rsidRPr="00B708A7" w:rsidTr="00A9534C">
        <w:trPr>
          <w:trHeight w:hRule="exact" w:val="359"/>
        </w:trPr>
        <w:tc>
          <w:tcPr>
            <w:tcW w:w="1592" w:type="dxa"/>
            <w:shd w:val="clear" w:color="auto" w:fill="FFFFFF"/>
          </w:tcPr>
          <w:p w:rsidR="00A9534C" w:rsidRPr="00B708A7" w:rsidRDefault="00A9534C" w:rsidP="0011406D">
            <w:pPr>
              <w:pStyle w:val="ListParagraph"/>
              <w:spacing w:before="100" w:beforeAutospacing="1" w:after="100" w:afterAutospacing="1" w:line="240" w:lineRule="exact"/>
              <w:ind w:left="268" w:hanging="308"/>
              <w:rPr>
                <w:rFonts w:ascii="Arial Narrow" w:hAnsi="Arial Narrow" w:cs="Arial"/>
                <w:b/>
                <w:sz w:val="16"/>
                <w:szCs w:val="16"/>
                <w:lang w:val="es-ES"/>
              </w:rPr>
            </w:pPr>
            <w:r w:rsidRPr="00B708A7">
              <w:rPr>
                <w:rFonts w:ascii="Arial Narrow" w:hAnsi="Arial Narrow" w:cs="Arial"/>
                <w:b/>
                <w:sz w:val="16"/>
                <w:szCs w:val="16"/>
                <w:lang w:val="es-ES"/>
              </w:rPr>
              <w:t>Jumlah</w:t>
            </w:r>
          </w:p>
        </w:tc>
        <w:tc>
          <w:tcPr>
            <w:tcW w:w="1391" w:type="dxa"/>
            <w:shd w:val="clear" w:color="auto" w:fill="FFFFFF"/>
          </w:tcPr>
          <w:p w:rsidR="00A9534C" w:rsidRPr="00B708A7" w:rsidRDefault="00A9534C" w:rsidP="0011406D">
            <w:pPr>
              <w:spacing w:before="100" w:beforeAutospacing="1" w:after="100" w:afterAutospacing="1" w:line="240" w:lineRule="exact"/>
              <w:jc w:val="right"/>
              <w:rPr>
                <w:rFonts w:ascii="Arial Narrow" w:hAnsi="Arial Narrow" w:cs="Arial"/>
                <w:b/>
                <w:sz w:val="16"/>
                <w:szCs w:val="16"/>
              </w:rPr>
            </w:pPr>
            <w:r w:rsidRPr="00B708A7">
              <w:rPr>
                <w:rFonts w:ascii="Arial Narrow" w:hAnsi="Arial Narrow" w:cs="Arial"/>
                <w:b/>
                <w:sz w:val="16"/>
                <w:szCs w:val="16"/>
              </w:rPr>
              <w:t>21.058.737.000,00</w:t>
            </w:r>
          </w:p>
        </w:tc>
        <w:tc>
          <w:tcPr>
            <w:tcW w:w="1418" w:type="dxa"/>
            <w:shd w:val="clear" w:color="auto" w:fill="FFFFFF"/>
          </w:tcPr>
          <w:p w:rsidR="00A9534C" w:rsidRPr="00B708A7" w:rsidRDefault="00A9534C" w:rsidP="00884310">
            <w:pPr>
              <w:spacing w:before="100" w:beforeAutospacing="1" w:after="100" w:afterAutospacing="1" w:line="240" w:lineRule="exact"/>
              <w:jc w:val="right"/>
              <w:rPr>
                <w:rFonts w:ascii="Arial Narrow" w:hAnsi="Arial Narrow" w:cs="Arial"/>
                <w:b/>
                <w:sz w:val="16"/>
                <w:szCs w:val="16"/>
              </w:rPr>
            </w:pPr>
            <w:r w:rsidRPr="00B708A7">
              <w:rPr>
                <w:rFonts w:ascii="Arial Narrow" w:hAnsi="Arial Narrow" w:cs="Arial"/>
                <w:b/>
                <w:sz w:val="16"/>
                <w:szCs w:val="16"/>
              </w:rPr>
              <w:t>25.</w:t>
            </w:r>
            <w:r w:rsidR="00884310">
              <w:rPr>
                <w:rFonts w:ascii="Arial Narrow" w:hAnsi="Arial Narrow" w:cs="Arial"/>
                <w:b/>
                <w:sz w:val="16"/>
                <w:szCs w:val="16"/>
              </w:rPr>
              <w:t>313.104.168</w:t>
            </w:r>
            <w:r w:rsidRPr="00B708A7">
              <w:rPr>
                <w:rFonts w:ascii="Arial Narrow" w:hAnsi="Arial Narrow" w:cs="Arial"/>
                <w:b/>
                <w:sz w:val="16"/>
                <w:szCs w:val="16"/>
              </w:rPr>
              <w:t>,00</w:t>
            </w:r>
          </w:p>
        </w:tc>
        <w:tc>
          <w:tcPr>
            <w:tcW w:w="1417" w:type="dxa"/>
            <w:shd w:val="clear" w:color="auto" w:fill="FFFFFF"/>
          </w:tcPr>
          <w:p w:rsidR="00A9534C" w:rsidRPr="00B708A7" w:rsidRDefault="00B4220E" w:rsidP="00884310">
            <w:pPr>
              <w:spacing w:before="100" w:beforeAutospacing="1" w:after="100" w:afterAutospacing="1" w:line="240" w:lineRule="exact"/>
              <w:jc w:val="right"/>
              <w:rPr>
                <w:rFonts w:ascii="Arial Narrow" w:hAnsi="Arial Narrow" w:cs="Arial"/>
                <w:b/>
                <w:sz w:val="16"/>
                <w:szCs w:val="16"/>
              </w:rPr>
            </w:pPr>
            <w:r>
              <w:rPr>
                <w:rFonts w:ascii="Arial Narrow" w:hAnsi="Arial Narrow" w:cs="Arial"/>
                <w:b/>
                <w:sz w:val="16"/>
                <w:szCs w:val="16"/>
              </w:rPr>
              <w:t>4.</w:t>
            </w:r>
            <w:r w:rsidR="00884310">
              <w:rPr>
                <w:rFonts w:ascii="Arial Narrow" w:hAnsi="Arial Narrow" w:cs="Arial"/>
                <w:b/>
                <w:sz w:val="16"/>
                <w:szCs w:val="16"/>
              </w:rPr>
              <w:t>254.367.168</w:t>
            </w:r>
            <w:r w:rsidR="00A9534C">
              <w:rPr>
                <w:rFonts w:ascii="Arial Narrow" w:hAnsi="Arial Narrow" w:cs="Arial"/>
                <w:b/>
                <w:sz w:val="16"/>
                <w:szCs w:val="16"/>
              </w:rPr>
              <w:t>,00</w:t>
            </w:r>
          </w:p>
        </w:tc>
        <w:tc>
          <w:tcPr>
            <w:tcW w:w="709" w:type="dxa"/>
            <w:shd w:val="clear" w:color="auto" w:fill="FFFFFF"/>
          </w:tcPr>
          <w:p w:rsidR="00A9534C" w:rsidRPr="00B708A7" w:rsidRDefault="00A9534C" w:rsidP="0011406D">
            <w:pPr>
              <w:spacing w:line="240" w:lineRule="exact"/>
              <w:jc w:val="center"/>
              <w:rPr>
                <w:rFonts w:ascii="Arial Narrow" w:hAnsi="Arial Narrow" w:cs="Tahoma"/>
                <w:b/>
                <w:color w:val="000000"/>
                <w:sz w:val="16"/>
                <w:szCs w:val="16"/>
              </w:rPr>
            </w:pPr>
            <w:r>
              <w:rPr>
                <w:rFonts w:ascii="Arial Narrow" w:hAnsi="Arial Narrow" w:cs="Tahoma"/>
                <w:b/>
                <w:color w:val="000000"/>
                <w:sz w:val="16"/>
                <w:szCs w:val="16"/>
              </w:rPr>
              <w:t>120</w:t>
            </w:r>
            <w:r w:rsidR="003A1D93">
              <w:rPr>
                <w:rFonts w:ascii="Arial Narrow" w:hAnsi="Arial Narrow" w:cs="Tahoma"/>
                <w:b/>
                <w:color w:val="000000"/>
                <w:sz w:val="16"/>
                <w:szCs w:val="16"/>
              </w:rPr>
              <w:t>,</w:t>
            </w:r>
            <w:r w:rsidR="00884310">
              <w:rPr>
                <w:rFonts w:ascii="Arial Narrow" w:hAnsi="Arial Narrow" w:cs="Tahoma"/>
                <w:b/>
                <w:color w:val="000000"/>
                <w:sz w:val="16"/>
                <w:szCs w:val="16"/>
              </w:rPr>
              <w:t>20</w:t>
            </w:r>
          </w:p>
          <w:p w:rsidR="00A9534C" w:rsidRPr="00B708A7" w:rsidRDefault="00A9534C" w:rsidP="0011406D">
            <w:pPr>
              <w:spacing w:before="100" w:beforeAutospacing="1" w:after="100" w:afterAutospacing="1" w:line="240" w:lineRule="exact"/>
              <w:jc w:val="center"/>
              <w:outlineLvl w:val="0"/>
              <w:rPr>
                <w:rFonts w:ascii="Arial Narrow" w:hAnsi="Arial Narrow" w:cs="Arial"/>
                <w:b/>
                <w:sz w:val="16"/>
                <w:szCs w:val="16"/>
                <w:lang w:val="es-ES"/>
              </w:rPr>
            </w:pPr>
          </w:p>
        </w:tc>
        <w:tc>
          <w:tcPr>
            <w:tcW w:w="1418" w:type="dxa"/>
            <w:shd w:val="clear" w:color="auto" w:fill="FFFFFF"/>
          </w:tcPr>
          <w:p w:rsidR="00A9534C" w:rsidRPr="00B708A7" w:rsidRDefault="00A9534C" w:rsidP="0011406D">
            <w:pPr>
              <w:widowControl w:val="0"/>
              <w:tabs>
                <w:tab w:val="left" w:pos="360"/>
                <w:tab w:val="left" w:pos="720"/>
                <w:tab w:val="left" w:pos="1080"/>
                <w:tab w:val="left" w:pos="1440"/>
                <w:tab w:val="left" w:pos="1800"/>
              </w:tabs>
              <w:autoSpaceDE w:val="0"/>
              <w:autoSpaceDN w:val="0"/>
              <w:adjustRightInd w:val="0"/>
              <w:spacing w:after="0" w:line="240" w:lineRule="exact"/>
              <w:jc w:val="center"/>
              <w:rPr>
                <w:rFonts w:ascii="Arial Narrow" w:hAnsi="Arial Narrow" w:cs="Arial"/>
                <w:b/>
                <w:sz w:val="16"/>
                <w:szCs w:val="16"/>
              </w:rPr>
            </w:pPr>
            <w:r w:rsidRPr="00B708A7">
              <w:rPr>
                <w:rFonts w:ascii="Arial Narrow" w:hAnsi="Arial Narrow" w:cs="Arial"/>
                <w:b/>
                <w:sz w:val="16"/>
                <w:szCs w:val="16"/>
              </w:rPr>
              <w:t>22.136.931.141,00</w:t>
            </w:r>
          </w:p>
          <w:p w:rsidR="00A9534C" w:rsidRPr="00B708A7" w:rsidRDefault="00A9534C" w:rsidP="0011406D">
            <w:pPr>
              <w:spacing w:before="100" w:beforeAutospacing="1" w:after="100" w:afterAutospacing="1" w:line="240" w:lineRule="exact"/>
              <w:jc w:val="center"/>
              <w:rPr>
                <w:rFonts w:ascii="Arial Narrow" w:hAnsi="Arial Narrow" w:cs="Arial"/>
                <w:b/>
                <w:sz w:val="16"/>
                <w:szCs w:val="16"/>
              </w:rPr>
            </w:pPr>
          </w:p>
        </w:tc>
      </w:tr>
    </w:tbl>
    <w:p w:rsidR="004909C4" w:rsidRPr="00AF71D9" w:rsidRDefault="004909C4" w:rsidP="004909C4">
      <w:pPr>
        <w:spacing w:after="0" w:line="280" w:lineRule="exact"/>
        <w:jc w:val="both"/>
        <w:outlineLvl w:val="0"/>
        <w:rPr>
          <w:rFonts w:ascii="Arial Narrow" w:hAnsi="Arial Narrow"/>
          <w:sz w:val="16"/>
          <w:szCs w:val="16"/>
          <w:lang w:val="es-ES"/>
        </w:rPr>
      </w:pPr>
    </w:p>
    <w:p w:rsidR="004909C4" w:rsidRPr="00AF71D9" w:rsidRDefault="004909C4" w:rsidP="004909C4">
      <w:pPr>
        <w:spacing w:after="0" w:line="280" w:lineRule="exact"/>
        <w:ind w:left="900"/>
        <w:jc w:val="both"/>
        <w:outlineLvl w:val="0"/>
        <w:rPr>
          <w:rFonts w:ascii="Times New Roman" w:hAnsi="Times New Roman"/>
          <w:lang w:val="es-ES"/>
        </w:rPr>
      </w:pPr>
    </w:p>
    <w:p w:rsidR="004909C4" w:rsidRDefault="004909C4" w:rsidP="004909C4">
      <w:pPr>
        <w:spacing w:after="0" w:line="280" w:lineRule="exact"/>
        <w:ind w:left="900"/>
        <w:jc w:val="both"/>
        <w:outlineLvl w:val="0"/>
        <w:rPr>
          <w:rFonts w:ascii="Times New Roman" w:hAnsi="Times New Roman"/>
          <w:lang w:val="es-ES"/>
        </w:rPr>
      </w:pPr>
    </w:p>
    <w:p w:rsidR="004909C4" w:rsidRDefault="004909C4" w:rsidP="004909C4">
      <w:pPr>
        <w:spacing w:after="0" w:line="280" w:lineRule="exact"/>
        <w:ind w:left="900"/>
        <w:jc w:val="both"/>
        <w:outlineLvl w:val="0"/>
        <w:rPr>
          <w:rFonts w:ascii="Times New Roman" w:hAnsi="Times New Roman"/>
          <w:lang w:val="es-ES"/>
        </w:rPr>
      </w:pPr>
    </w:p>
    <w:p w:rsidR="004909C4" w:rsidRDefault="004909C4" w:rsidP="004909C4">
      <w:pPr>
        <w:spacing w:after="0" w:line="280" w:lineRule="exact"/>
        <w:ind w:left="900"/>
        <w:jc w:val="both"/>
        <w:outlineLvl w:val="0"/>
        <w:rPr>
          <w:rFonts w:ascii="Times New Roman" w:hAnsi="Times New Roman"/>
          <w:lang w:val="es-ES"/>
        </w:rPr>
      </w:pPr>
    </w:p>
    <w:p w:rsidR="004909C4" w:rsidRDefault="004909C4" w:rsidP="004909C4">
      <w:pPr>
        <w:spacing w:after="0" w:line="280" w:lineRule="exact"/>
        <w:ind w:left="900"/>
        <w:jc w:val="both"/>
        <w:outlineLvl w:val="0"/>
        <w:rPr>
          <w:rFonts w:ascii="Times New Roman" w:hAnsi="Times New Roman"/>
          <w:lang w:val="es-ES"/>
        </w:rPr>
      </w:pPr>
    </w:p>
    <w:p w:rsidR="004909C4" w:rsidRDefault="004909C4" w:rsidP="004909C4">
      <w:pPr>
        <w:spacing w:after="0" w:line="280" w:lineRule="exact"/>
        <w:ind w:left="900"/>
        <w:jc w:val="both"/>
        <w:outlineLvl w:val="0"/>
        <w:rPr>
          <w:rFonts w:ascii="Times New Roman" w:hAnsi="Times New Roman"/>
          <w:lang w:val="es-ES"/>
        </w:rPr>
      </w:pPr>
    </w:p>
    <w:p w:rsidR="004909C4" w:rsidRDefault="004909C4" w:rsidP="004909C4">
      <w:pPr>
        <w:spacing w:after="0" w:line="280" w:lineRule="exact"/>
        <w:ind w:left="900"/>
        <w:jc w:val="both"/>
        <w:outlineLvl w:val="0"/>
        <w:rPr>
          <w:rFonts w:ascii="Times New Roman" w:hAnsi="Times New Roman"/>
          <w:lang w:val="es-ES"/>
        </w:rPr>
      </w:pPr>
    </w:p>
    <w:p w:rsidR="004909C4" w:rsidRDefault="004909C4" w:rsidP="004909C4">
      <w:pPr>
        <w:spacing w:after="0" w:line="280" w:lineRule="exact"/>
        <w:ind w:left="900"/>
        <w:jc w:val="both"/>
        <w:outlineLvl w:val="0"/>
        <w:rPr>
          <w:rFonts w:ascii="Times New Roman" w:hAnsi="Times New Roman"/>
          <w:lang w:val="es-ES"/>
        </w:rPr>
      </w:pPr>
    </w:p>
    <w:p w:rsidR="004909C4" w:rsidRDefault="004909C4" w:rsidP="004909C4">
      <w:pPr>
        <w:spacing w:after="0" w:line="280" w:lineRule="exact"/>
        <w:ind w:left="900"/>
        <w:jc w:val="both"/>
        <w:outlineLvl w:val="0"/>
        <w:rPr>
          <w:rFonts w:ascii="Times New Roman" w:hAnsi="Times New Roman"/>
          <w:lang w:val="es-ES"/>
        </w:rPr>
      </w:pPr>
    </w:p>
    <w:p w:rsidR="004909C4" w:rsidRDefault="004909C4" w:rsidP="004909C4">
      <w:pPr>
        <w:spacing w:after="0" w:line="280" w:lineRule="exact"/>
        <w:ind w:left="900"/>
        <w:jc w:val="both"/>
        <w:outlineLvl w:val="0"/>
        <w:rPr>
          <w:rFonts w:ascii="Times New Roman" w:hAnsi="Times New Roman"/>
          <w:lang w:val="es-ES"/>
        </w:rPr>
      </w:pPr>
    </w:p>
    <w:p w:rsidR="004909C4" w:rsidRDefault="004909C4" w:rsidP="004909C4">
      <w:pPr>
        <w:spacing w:after="0" w:line="280" w:lineRule="exact"/>
        <w:ind w:left="900"/>
        <w:jc w:val="both"/>
        <w:outlineLvl w:val="0"/>
        <w:rPr>
          <w:rFonts w:ascii="Times New Roman" w:hAnsi="Times New Roman"/>
          <w:lang w:val="es-ES"/>
        </w:rPr>
      </w:pPr>
    </w:p>
    <w:p w:rsidR="003737E5" w:rsidRDefault="003737E5" w:rsidP="004909C4">
      <w:pPr>
        <w:spacing w:after="0" w:line="280" w:lineRule="exact"/>
        <w:ind w:left="900"/>
        <w:jc w:val="both"/>
        <w:outlineLvl w:val="0"/>
        <w:rPr>
          <w:rFonts w:ascii="Times New Roman" w:hAnsi="Times New Roman"/>
          <w:lang w:val="es-ES"/>
        </w:rPr>
      </w:pPr>
    </w:p>
    <w:p w:rsidR="003737E5" w:rsidRDefault="003737E5" w:rsidP="004909C4">
      <w:pPr>
        <w:spacing w:after="0" w:line="280" w:lineRule="exact"/>
        <w:ind w:left="900"/>
        <w:jc w:val="both"/>
        <w:outlineLvl w:val="0"/>
        <w:rPr>
          <w:rFonts w:ascii="Times New Roman" w:hAnsi="Times New Roman"/>
          <w:lang w:val="es-ES"/>
        </w:rPr>
      </w:pPr>
    </w:p>
    <w:p w:rsidR="004909C4" w:rsidRPr="00AF71D9" w:rsidRDefault="004909C4" w:rsidP="004909C4">
      <w:pPr>
        <w:spacing w:after="0" w:line="280" w:lineRule="exact"/>
        <w:ind w:left="1440" w:hanging="540"/>
        <w:jc w:val="both"/>
        <w:outlineLvl w:val="0"/>
        <w:rPr>
          <w:rFonts w:ascii="Times New Roman" w:hAnsi="Times New Roman"/>
          <w:lang w:val="it-IT"/>
        </w:rPr>
      </w:pPr>
      <w:r w:rsidRPr="00AF71D9">
        <w:rPr>
          <w:rFonts w:ascii="Times New Roman" w:hAnsi="Times New Roman"/>
          <w:b/>
          <w:i/>
          <w:lang w:val="sv-SE"/>
        </w:rPr>
        <w:lastRenderedPageBreak/>
        <w:t>A.1.1.2.</w:t>
      </w:r>
      <w:r>
        <w:rPr>
          <w:rFonts w:ascii="Times New Roman" w:hAnsi="Times New Roman"/>
          <w:b/>
          <w:i/>
          <w:lang w:val="sv-SE"/>
        </w:rPr>
        <w:t>1</w:t>
      </w:r>
      <w:r w:rsidRPr="00AF71D9">
        <w:rPr>
          <w:rFonts w:ascii="Times New Roman" w:hAnsi="Times New Roman"/>
          <w:b/>
          <w:i/>
          <w:lang w:val="sv-SE"/>
        </w:rPr>
        <w:t xml:space="preserve"> </w:t>
      </w:r>
      <w:r w:rsidRPr="00AF71D9">
        <w:rPr>
          <w:rFonts w:ascii="Times New Roman" w:hAnsi="Times New Roman"/>
          <w:b/>
          <w:i/>
          <w:lang w:val="it-IT"/>
        </w:rPr>
        <w:t xml:space="preserve">Retribusi </w:t>
      </w:r>
      <w:r>
        <w:rPr>
          <w:rFonts w:ascii="Times New Roman" w:hAnsi="Times New Roman"/>
          <w:b/>
          <w:i/>
          <w:lang w:val="it-IT"/>
        </w:rPr>
        <w:t>Jasa Umum</w:t>
      </w:r>
      <w:r w:rsidRPr="00AF71D9">
        <w:rPr>
          <w:rFonts w:ascii="Times New Roman" w:hAnsi="Times New Roman"/>
          <w:b/>
          <w:i/>
          <w:lang w:val="it-IT"/>
        </w:rPr>
        <w:t xml:space="preserve"> TA 201</w:t>
      </w:r>
      <w:r>
        <w:rPr>
          <w:rFonts w:ascii="Times New Roman" w:hAnsi="Times New Roman"/>
          <w:b/>
          <w:i/>
          <w:lang w:val="it-IT"/>
        </w:rPr>
        <w:t>6</w:t>
      </w:r>
      <w:r w:rsidRPr="00AF71D9">
        <w:rPr>
          <w:rFonts w:ascii="Times New Roman" w:hAnsi="Times New Roman"/>
          <w:b/>
          <w:i/>
          <w:lang w:val="it-IT"/>
        </w:rPr>
        <w:t xml:space="preserve">  </w:t>
      </w:r>
      <w:r w:rsidRPr="00AF71D9">
        <w:rPr>
          <w:rFonts w:ascii="Times New Roman" w:hAnsi="Times New Roman"/>
          <w:lang w:val="it-IT"/>
        </w:rPr>
        <w:t>sebagai berikut :</w:t>
      </w:r>
    </w:p>
    <w:p w:rsidR="004909C4" w:rsidRPr="00AF71D9" w:rsidRDefault="004909C4" w:rsidP="004909C4">
      <w:pPr>
        <w:spacing w:after="0" w:line="280" w:lineRule="exact"/>
        <w:ind w:left="900"/>
        <w:jc w:val="both"/>
        <w:outlineLvl w:val="0"/>
        <w:rPr>
          <w:rFonts w:ascii="Times New Roman" w:hAnsi="Times New Roman"/>
          <w:lang w:val="es-ES"/>
        </w:rPr>
      </w:pPr>
    </w:p>
    <w:p w:rsidR="004909C4" w:rsidRPr="00AF71D9" w:rsidRDefault="004909C4" w:rsidP="004909C4">
      <w:pPr>
        <w:tabs>
          <w:tab w:val="left" w:pos="4410"/>
        </w:tabs>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Tabel.36. </w:t>
      </w:r>
    </w:p>
    <w:p w:rsidR="004909C4" w:rsidRPr="00AF71D9" w:rsidRDefault="004909C4" w:rsidP="004909C4">
      <w:pPr>
        <w:tabs>
          <w:tab w:val="left" w:pos="4410"/>
        </w:tabs>
        <w:spacing w:after="60" w:line="280" w:lineRule="exact"/>
        <w:jc w:val="center"/>
        <w:outlineLvl w:val="0"/>
        <w:rPr>
          <w:rFonts w:ascii="Arial Narrow" w:hAnsi="Arial Narrow" w:cs="Arial"/>
          <w:b/>
          <w:lang w:val="es-ES"/>
        </w:rPr>
      </w:pPr>
      <w:r w:rsidRPr="00AF71D9">
        <w:rPr>
          <w:rFonts w:ascii="Arial Narrow" w:hAnsi="Arial Narrow" w:cs="Arial"/>
          <w:b/>
          <w:lang w:val="es-ES"/>
        </w:rPr>
        <w:t xml:space="preserve">Rincian Retribusi  Jasa Umum </w:t>
      </w:r>
    </w:p>
    <w:p w:rsidR="004909C4" w:rsidRPr="00AF71D9" w:rsidRDefault="004909C4" w:rsidP="004909C4">
      <w:pPr>
        <w:tabs>
          <w:tab w:val="left" w:pos="4410"/>
        </w:tabs>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w:t>
      </w:r>
    </w:p>
    <w:tbl>
      <w:tblPr>
        <w:tblW w:w="8037"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48"/>
        <w:gridCol w:w="1418"/>
        <w:gridCol w:w="1417"/>
        <w:gridCol w:w="1277"/>
        <w:gridCol w:w="1277"/>
      </w:tblGrid>
      <w:tr w:rsidR="004909C4" w:rsidRPr="00AF71D9" w:rsidTr="0011406D">
        <w:trPr>
          <w:tblHeader/>
        </w:trPr>
        <w:tc>
          <w:tcPr>
            <w:tcW w:w="2648"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4112"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27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11406D">
        <w:trPr>
          <w:tblHeader/>
        </w:trPr>
        <w:tc>
          <w:tcPr>
            <w:tcW w:w="2648" w:type="dxa"/>
            <w:vMerge/>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141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27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27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11406D">
        <w:trPr>
          <w:trHeight w:hRule="exact" w:val="368"/>
        </w:trPr>
        <w:tc>
          <w:tcPr>
            <w:tcW w:w="2648"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Retribusi Pelayanan Kesehatan</w:t>
            </w:r>
          </w:p>
        </w:tc>
        <w:tc>
          <w:tcPr>
            <w:tcW w:w="1418"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5.248.500.000.00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5.</w:t>
            </w:r>
            <w:r>
              <w:rPr>
                <w:rFonts w:ascii="Arial Narrow" w:eastAsia="Times New Roman" w:hAnsi="Arial Narrow" w:cs="Tahoma"/>
                <w:color w:val="000000"/>
                <w:sz w:val="16"/>
                <w:szCs w:val="16"/>
              </w:rPr>
              <w:t>415.150.559,</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Pr>
                <w:rFonts w:ascii="Arial Narrow" w:eastAsia="Times New Roman" w:hAnsi="Arial Narrow" w:cs="Tahoma"/>
                <w:color w:val="000000"/>
                <w:sz w:val="16"/>
                <w:szCs w:val="16"/>
              </w:rPr>
              <w:t>166.650.559,</w:t>
            </w:r>
            <w:r w:rsidRPr="00FD54B7">
              <w:rPr>
                <w:rFonts w:ascii="Arial Narrow" w:eastAsia="Times New Roman" w:hAnsi="Arial Narrow" w:cs="Tahoma"/>
                <w:color w:val="000000"/>
                <w:sz w:val="16"/>
                <w:szCs w:val="16"/>
              </w:rPr>
              <w:t>00</w:t>
            </w:r>
          </w:p>
        </w:tc>
        <w:tc>
          <w:tcPr>
            <w:tcW w:w="1277" w:type="dxa"/>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4.805.765.660,00</w:t>
            </w:r>
          </w:p>
        </w:tc>
      </w:tr>
      <w:tr w:rsidR="004909C4" w:rsidRPr="00AF71D9" w:rsidTr="0011406D">
        <w:trPr>
          <w:trHeight w:hRule="exact" w:val="651"/>
        </w:trPr>
        <w:tc>
          <w:tcPr>
            <w:tcW w:w="2648"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Retribusi Pelayanan Persampahan/Kebersihan</w:t>
            </w:r>
          </w:p>
        </w:tc>
        <w:tc>
          <w:tcPr>
            <w:tcW w:w="1418"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685.236.000.00</w:t>
            </w:r>
          </w:p>
        </w:tc>
        <w:tc>
          <w:tcPr>
            <w:tcW w:w="1417" w:type="dxa"/>
            <w:shd w:val="clear" w:color="auto" w:fill="auto"/>
          </w:tcPr>
          <w:p w:rsidR="004909C4" w:rsidRPr="00FD54B7" w:rsidRDefault="004909C4" w:rsidP="0011406D">
            <w:pPr>
              <w:spacing w:line="280" w:lineRule="exact"/>
              <w:jc w:val="right"/>
              <w:rPr>
                <w:rFonts w:ascii="Arial Narrow" w:hAnsi="Arial Narrow" w:cs="Arial"/>
                <w:sz w:val="16"/>
                <w:szCs w:val="16"/>
              </w:rPr>
            </w:pPr>
            <w:r>
              <w:rPr>
                <w:rFonts w:ascii="Arial Narrow" w:eastAsia="Times New Roman" w:hAnsi="Arial Narrow" w:cs="Tahoma"/>
                <w:color w:val="000000"/>
                <w:sz w:val="16"/>
                <w:szCs w:val="16"/>
              </w:rPr>
              <w:t>658.299.940,</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(26.936.060.00)</w:t>
            </w:r>
          </w:p>
        </w:tc>
        <w:tc>
          <w:tcPr>
            <w:tcW w:w="1277" w:type="dxa"/>
          </w:tcPr>
          <w:p w:rsidR="004909C4" w:rsidRPr="00FD54B7"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FD54B7">
              <w:rPr>
                <w:rFonts w:ascii="Arial Narrow" w:hAnsi="Arial Narrow" w:cs="Arial"/>
                <w:sz w:val="16"/>
                <w:szCs w:val="16"/>
              </w:rPr>
              <w:t xml:space="preserve">645.265.055,00 </w:t>
            </w:r>
          </w:p>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p>
          <w:p w:rsidR="004909C4" w:rsidRPr="00FD54B7" w:rsidRDefault="004909C4" w:rsidP="0011406D">
            <w:pPr>
              <w:spacing w:line="280" w:lineRule="exact"/>
              <w:jc w:val="right"/>
              <w:rPr>
                <w:rFonts w:ascii="Arial Narrow" w:hAnsi="Arial Narrow" w:cs="Arial"/>
                <w:sz w:val="16"/>
                <w:szCs w:val="16"/>
              </w:rPr>
            </w:pPr>
          </w:p>
        </w:tc>
      </w:tr>
      <w:tr w:rsidR="004909C4" w:rsidRPr="00AF71D9" w:rsidTr="0011406D">
        <w:trPr>
          <w:trHeight w:hRule="exact" w:val="419"/>
        </w:trPr>
        <w:tc>
          <w:tcPr>
            <w:tcW w:w="2648"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Reribusi Pelayanan Pasar</w:t>
            </w:r>
            <w:r>
              <w:rPr>
                <w:rFonts w:ascii="Arial Narrow" w:hAnsi="Arial Narrow" w:cs="Arial"/>
                <w:sz w:val="16"/>
                <w:szCs w:val="16"/>
              </w:rPr>
              <w:t>-kios</w:t>
            </w:r>
          </w:p>
          <w:p w:rsidR="004909C4" w:rsidRPr="00AF71D9" w:rsidRDefault="004909C4" w:rsidP="0011406D">
            <w:pPr>
              <w:spacing w:before="100" w:beforeAutospacing="1" w:after="100" w:afterAutospacing="1" w:line="280" w:lineRule="exact"/>
              <w:rPr>
                <w:rFonts w:ascii="Arial Narrow" w:hAnsi="Arial Narrow" w:cs="Arial"/>
                <w:sz w:val="16"/>
                <w:szCs w:val="16"/>
              </w:rPr>
            </w:pPr>
          </w:p>
          <w:p w:rsidR="004909C4" w:rsidRPr="00AF71D9" w:rsidRDefault="004909C4" w:rsidP="0011406D">
            <w:pPr>
              <w:spacing w:before="100" w:beforeAutospacing="1" w:after="100" w:afterAutospacing="1" w:line="280" w:lineRule="exact"/>
              <w:rPr>
                <w:rFonts w:ascii="Arial Narrow" w:hAnsi="Arial Narrow" w:cs="Arial"/>
                <w:sz w:val="16"/>
                <w:szCs w:val="16"/>
              </w:rPr>
            </w:pPr>
          </w:p>
        </w:tc>
        <w:tc>
          <w:tcPr>
            <w:tcW w:w="1418"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3.108.830.000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2.832.274.362</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(276.555.638</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3.006.777.172,00</w:t>
            </w:r>
          </w:p>
        </w:tc>
      </w:tr>
      <w:tr w:rsidR="004909C4" w:rsidRPr="00AF71D9" w:rsidTr="0011406D">
        <w:trPr>
          <w:trHeight w:hRule="exact" w:val="633"/>
        </w:trPr>
        <w:tc>
          <w:tcPr>
            <w:tcW w:w="2648"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sz w:val="16"/>
                <w:szCs w:val="16"/>
                <w:lang w:val="es-ES"/>
              </w:rPr>
            </w:pPr>
            <w:r w:rsidRPr="00AF71D9">
              <w:rPr>
                <w:rFonts w:ascii="Arial Narrow" w:hAnsi="Arial Narrow" w:cs="Arial"/>
                <w:sz w:val="16"/>
                <w:szCs w:val="16"/>
                <w:lang w:val="es-ES"/>
              </w:rPr>
              <w:t>Retribusi Pelayanan Pemakaman dan Pengabuan Mayat</w:t>
            </w:r>
          </w:p>
        </w:tc>
        <w:tc>
          <w:tcPr>
            <w:tcW w:w="1418" w:type="dxa"/>
            <w:shd w:val="clear" w:color="auto" w:fill="auto"/>
          </w:tcPr>
          <w:p w:rsidR="004909C4" w:rsidRPr="00FD54B7" w:rsidRDefault="004909C4" w:rsidP="0011406D">
            <w:pPr>
              <w:spacing w:before="100" w:beforeAutospacing="1" w:after="100" w:afterAutospacing="1" w:line="280" w:lineRule="exact"/>
              <w:ind w:left="-49" w:right="-54"/>
              <w:jc w:val="right"/>
              <w:rPr>
                <w:rFonts w:ascii="Arial Narrow" w:hAnsi="Arial Narrow" w:cs="Arial"/>
                <w:sz w:val="16"/>
                <w:szCs w:val="16"/>
              </w:rPr>
            </w:pPr>
            <w:r w:rsidRPr="00FD54B7">
              <w:rPr>
                <w:rFonts w:ascii="Arial Narrow" w:eastAsia="Times New Roman" w:hAnsi="Arial Narrow" w:cs="Tahoma"/>
                <w:color w:val="000000"/>
                <w:sz w:val="16"/>
                <w:szCs w:val="16"/>
              </w:rPr>
              <w:t>2.400.000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400.000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(2.000.000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tcPr>
          <w:p w:rsidR="004909C4" w:rsidRPr="00FD54B7"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FD54B7">
              <w:rPr>
                <w:rFonts w:ascii="Arial Narrow" w:hAnsi="Arial Narrow" w:cs="Arial"/>
                <w:sz w:val="16"/>
                <w:szCs w:val="16"/>
              </w:rPr>
              <w:t xml:space="preserve">600.000,00 </w:t>
            </w:r>
          </w:p>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p>
        </w:tc>
      </w:tr>
      <w:tr w:rsidR="004909C4" w:rsidRPr="00AF71D9" w:rsidTr="0011406D">
        <w:tc>
          <w:tcPr>
            <w:tcW w:w="2648"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sz w:val="16"/>
                <w:szCs w:val="16"/>
                <w:lang w:val="fi-FI"/>
              </w:rPr>
            </w:pPr>
            <w:r w:rsidRPr="00AF71D9">
              <w:rPr>
                <w:rFonts w:ascii="Arial Narrow" w:hAnsi="Arial Narrow" w:cs="Arial"/>
                <w:sz w:val="16"/>
                <w:szCs w:val="16"/>
                <w:lang w:val="fi-FI"/>
              </w:rPr>
              <w:t>Retribusi Pelayanan Parkir Di Tepi Jalan Umum</w:t>
            </w:r>
          </w:p>
        </w:tc>
        <w:tc>
          <w:tcPr>
            <w:tcW w:w="1418"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341.821.000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343.970.000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2.149.000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276.100.000,00</w:t>
            </w:r>
          </w:p>
        </w:tc>
      </w:tr>
      <w:tr w:rsidR="004909C4" w:rsidRPr="00AF71D9" w:rsidTr="0011406D">
        <w:trPr>
          <w:trHeight w:hRule="exact" w:val="621"/>
        </w:trPr>
        <w:tc>
          <w:tcPr>
            <w:tcW w:w="2648"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Retribusi Pemeriksaan Alat Pemadam Kebakaran</w:t>
            </w:r>
          </w:p>
        </w:tc>
        <w:tc>
          <w:tcPr>
            <w:tcW w:w="1418"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0</w:t>
            </w:r>
            <w:r>
              <w:rPr>
                <w:rFonts w:ascii="Arial Narrow" w:hAnsi="Arial Narrow" w:cs="Arial"/>
                <w:sz w:val="16"/>
                <w:szCs w:val="16"/>
              </w:rPr>
              <w:t>,</w:t>
            </w:r>
            <w:r w:rsidRPr="00FD54B7">
              <w:rPr>
                <w:rFonts w:ascii="Arial Narrow" w:hAnsi="Arial Narrow" w:cs="Arial"/>
                <w:sz w:val="16"/>
                <w:szCs w:val="16"/>
              </w:rPr>
              <w:t>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0,00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0,00</w:t>
            </w:r>
          </w:p>
        </w:tc>
        <w:tc>
          <w:tcPr>
            <w:tcW w:w="1277" w:type="dxa"/>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5.126.500,00</w:t>
            </w:r>
          </w:p>
        </w:tc>
      </w:tr>
      <w:tr w:rsidR="004909C4" w:rsidRPr="00AF71D9" w:rsidTr="0011406D">
        <w:trPr>
          <w:trHeight w:hRule="exact" w:val="604"/>
        </w:trPr>
        <w:tc>
          <w:tcPr>
            <w:tcW w:w="2648"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Retribusi Pelayanan Perbaikan dan Pemeliharaan Alat Kesehatan</w:t>
            </w:r>
          </w:p>
        </w:tc>
        <w:tc>
          <w:tcPr>
            <w:tcW w:w="1418"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1.500.000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(1.500.000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535.000,00</w:t>
            </w:r>
          </w:p>
        </w:tc>
      </w:tr>
      <w:tr w:rsidR="004909C4" w:rsidRPr="00AF71D9" w:rsidTr="0011406D">
        <w:trPr>
          <w:trHeight w:hRule="exact" w:val="618"/>
        </w:trPr>
        <w:tc>
          <w:tcPr>
            <w:tcW w:w="2648" w:type="dxa"/>
            <w:shd w:val="clear" w:color="auto" w:fill="auto"/>
          </w:tcPr>
          <w:p w:rsidR="004909C4" w:rsidRPr="00AF71D9" w:rsidRDefault="004909C4" w:rsidP="0011406D">
            <w:pPr>
              <w:spacing w:before="100" w:beforeAutospacing="1" w:after="100" w:afterAutospacing="1" w:line="280" w:lineRule="exact"/>
              <w:ind w:right="-112"/>
              <w:rPr>
                <w:rFonts w:ascii="Arial Narrow" w:hAnsi="Arial Narrow" w:cs="Arial"/>
                <w:sz w:val="16"/>
                <w:szCs w:val="16"/>
              </w:rPr>
            </w:pPr>
            <w:r w:rsidRPr="00AF71D9">
              <w:rPr>
                <w:rFonts w:ascii="Arial Narrow" w:hAnsi="Arial Narrow" w:cs="Arial"/>
                <w:sz w:val="16"/>
                <w:szCs w:val="16"/>
              </w:rPr>
              <w:t>Retribusi Pengujian Kendaraan Bermotor</w:t>
            </w:r>
            <w:r>
              <w:rPr>
                <w:rFonts w:ascii="Arial Narrow" w:hAnsi="Arial Narrow" w:cs="Arial"/>
                <w:sz w:val="16"/>
                <w:szCs w:val="16"/>
              </w:rPr>
              <w:t>-Mobil Penumpang-Minibus</w:t>
            </w:r>
          </w:p>
        </w:tc>
        <w:tc>
          <w:tcPr>
            <w:tcW w:w="1418" w:type="dxa"/>
            <w:shd w:val="clear" w:color="auto" w:fill="auto"/>
          </w:tcPr>
          <w:p w:rsidR="004909C4" w:rsidRPr="00FD54B7" w:rsidRDefault="004909C4" w:rsidP="0011406D">
            <w:pPr>
              <w:tabs>
                <w:tab w:val="left" w:pos="204"/>
              </w:tabs>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10.660.000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12.075.000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1.415.000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tcPr>
          <w:p w:rsidR="004909C4" w:rsidRPr="00FD54B7"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FD54B7">
              <w:rPr>
                <w:rFonts w:ascii="Arial Narrow" w:hAnsi="Arial Narrow" w:cs="Arial"/>
                <w:sz w:val="16"/>
                <w:szCs w:val="16"/>
              </w:rPr>
              <w:t>11.612.500,00</w:t>
            </w:r>
          </w:p>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p>
        </w:tc>
      </w:tr>
      <w:tr w:rsidR="004909C4" w:rsidRPr="00AF71D9" w:rsidTr="0011406D">
        <w:trPr>
          <w:trHeight w:hRule="exact" w:val="610"/>
        </w:trPr>
        <w:tc>
          <w:tcPr>
            <w:tcW w:w="2648" w:type="dxa"/>
            <w:shd w:val="clear" w:color="auto" w:fill="auto"/>
          </w:tcPr>
          <w:p w:rsidR="004909C4" w:rsidRPr="00AF71D9" w:rsidRDefault="004909C4" w:rsidP="0011406D">
            <w:pPr>
              <w:spacing w:before="100" w:beforeAutospacing="1" w:after="100" w:afterAutospacing="1" w:line="280" w:lineRule="exact"/>
              <w:ind w:right="-112"/>
              <w:rPr>
                <w:rFonts w:ascii="Arial Narrow" w:hAnsi="Arial Narrow" w:cs="Arial"/>
                <w:sz w:val="16"/>
                <w:szCs w:val="16"/>
              </w:rPr>
            </w:pPr>
            <w:r w:rsidRPr="00AF71D9">
              <w:rPr>
                <w:rFonts w:ascii="Arial Narrow" w:hAnsi="Arial Narrow" w:cs="Arial"/>
                <w:sz w:val="16"/>
                <w:szCs w:val="16"/>
              </w:rPr>
              <w:t>Retribusi Pengujian Kendaraan Bermotor</w:t>
            </w:r>
            <w:r>
              <w:rPr>
                <w:rFonts w:ascii="Arial Narrow" w:hAnsi="Arial Narrow" w:cs="Arial"/>
                <w:sz w:val="16"/>
                <w:szCs w:val="16"/>
              </w:rPr>
              <w:t>-Mobil Bus-Microbus</w:t>
            </w:r>
          </w:p>
        </w:tc>
        <w:tc>
          <w:tcPr>
            <w:tcW w:w="1418" w:type="dxa"/>
            <w:shd w:val="clear" w:color="auto" w:fill="auto"/>
          </w:tcPr>
          <w:p w:rsidR="004909C4" w:rsidRPr="00FD54B7" w:rsidRDefault="004909C4" w:rsidP="0011406D">
            <w:pPr>
              <w:tabs>
                <w:tab w:val="left" w:pos="204"/>
              </w:tabs>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50.680.000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55.832.500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5.152.500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42.837.500,00</w:t>
            </w:r>
          </w:p>
        </w:tc>
      </w:tr>
      <w:tr w:rsidR="004909C4" w:rsidRPr="00AF71D9" w:rsidTr="0011406D">
        <w:trPr>
          <w:trHeight w:hRule="exact" w:val="610"/>
        </w:trPr>
        <w:tc>
          <w:tcPr>
            <w:tcW w:w="2648"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Retribusi Pengujian Kendaraan Bermotor</w:t>
            </w:r>
            <w:r>
              <w:rPr>
                <w:rFonts w:ascii="Arial Narrow" w:hAnsi="Arial Narrow" w:cs="Arial"/>
                <w:sz w:val="16"/>
                <w:szCs w:val="16"/>
              </w:rPr>
              <w:t>-Mobil Bus-Bus</w:t>
            </w:r>
          </w:p>
        </w:tc>
        <w:tc>
          <w:tcPr>
            <w:tcW w:w="1418" w:type="dxa"/>
            <w:shd w:val="clear" w:color="auto" w:fill="auto"/>
          </w:tcPr>
          <w:p w:rsidR="004909C4" w:rsidRPr="00FD54B7" w:rsidRDefault="004909C4" w:rsidP="0011406D">
            <w:pPr>
              <w:tabs>
                <w:tab w:val="left" w:pos="204"/>
              </w:tabs>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35.250.000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45.542.500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10.292.500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28.852.500,00</w:t>
            </w:r>
          </w:p>
        </w:tc>
      </w:tr>
      <w:tr w:rsidR="004909C4" w:rsidRPr="00AF71D9" w:rsidTr="0011406D">
        <w:trPr>
          <w:trHeight w:hRule="exact" w:val="610"/>
        </w:trPr>
        <w:tc>
          <w:tcPr>
            <w:tcW w:w="2648"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Retribusi Pengujian Kendaraan Bermotor</w:t>
            </w:r>
            <w:r>
              <w:rPr>
                <w:rFonts w:ascii="Arial Narrow" w:hAnsi="Arial Narrow" w:cs="Arial"/>
                <w:sz w:val="16"/>
                <w:szCs w:val="16"/>
              </w:rPr>
              <w:t>-Mobil barang/Beban-Pick Up</w:t>
            </w:r>
          </w:p>
        </w:tc>
        <w:tc>
          <w:tcPr>
            <w:tcW w:w="1418" w:type="dxa"/>
            <w:shd w:val="clear" w:color="auto" w:fill="auto"/>
          </w:tcPr>
          <w:p w:rsidR="004909C4" w:rsidRPr="00FD54B7" w:rsidRDefault="004909C4" w:rsidP="0011406D">
            <w:pPr>
              <w:tabs>
                <w:tab w:val="left" w:pos="204"/>
              </w:tabs>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507.000.000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578.020.000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71.020.000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418.147.500,00</w:t>
            </w:r>
          </w:p>
        </w:tc>
      </w:tr>
      <w:tr w:rsidR="004909C4" w:rsidRPr="00AF71D9" w:rsidTr="00A2173C">
        <w:trPr>
          <w:trHeight w:hRule="exact" w:val="725"/>
        </w:trPr>
        <w:tc>
          <w:tcPr>
            <w:tcW w:w="2648"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Retribusi Pengujian Kendaraan Bermotor</w:t>
            </w:r>
            <w:r>
              <w:rPr>
                <w:rFonts w:ascii="Arial Narrow" w:hAnsi="Arial Narrow" w:cs="Arial"/>
                <w:sz w:val="16"/>
                <w:szCs w:val="16"/>
              </w:rPr>
              <w:t>-Mobil barang/Beban-</w:t>
            </w:r>
            <w:r w:rsidR="00A2173C">
              <w:rPr>
                <w:rFonts w:ascii="Arial Narrow" w:hAnsi="Arial Narrow" w:cs="Arial"/>
                <w:sz w:val="16"/>
                <w:szCs w:val="16"/>
              </w:rPr>
              <w:t>Light Tru</w:t>
            </w:r>
            <w:r>
              <w:rPr>
                <w:rFonts w:ascii="Arial Narrow" w:hAnsi="Arial Narrow" w:cs="Arial"/>
                <w:sz w:val="16"/>
                <w:szCs w:val="16"/>
              </w:rPr>
              <w:t>k</w:t>
            </w:r>
          </w:p>
        </w:tc>
        <w:tc>
          <w:tcPr>
            <w:tcW w:w="1418" w:type="dxa"/>
            <w:shd w:val="clear" w:color="auto" w:fill="auto"/>
          </w:tcPr>
          <w:p w:rsidR="004909C4" w:rsidRPr="00FD54B7" w:rsidRDefault="004909C4" w:rsidP="0011406D">
            <w:pPr>
              <w:tabs>
                <w:tab w:val="left" w:pos="204"/>
              </w:tabs>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230.300.000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298.805.000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68.505.000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227.295.000,00</w:t>
            </w:r>
          </w:p>
        </w:tc>
      </w:tr>
      <w:tr w:rsidR="004909C4" w:rsidRPr="00AF71D9" w:rsidTr="0011406D">
        <w:trPr>
          <w:trHeight w:hRule="exact" w:val="567"/>
        </w:trPr>
        <w:tc>
          <w:tcPr>
            <w:tcW w:w="2648" w:type="dxa"/>
            <w:shd w:val="clear" w:color="auto" w:fill="auto"/>
          </w:tcPr>
          <w:p w:rsidR="004909C4" w:rsidRPr="00AF71D9" w:rsidRDefault="004909C4"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Retribusi Pengujian Kendaraan Bermotor</w:t>
            </w:r>
            <w:r w:rsidR="00A2173C">
              <w:rPr>
                <w:rFonts w:ascii="Arial Narrow" w:hAnsi="Arial Narrow" w:cs="Arial"/>
                <w:sz w:val="16"/>
                <w:szCs w:val="16"/>
              </w:rPr>
              <w:t>-Mobil barang/Beban- Tru</w:t>
            </w:r>
            <w:r>
              <w:rPr>
                <w:rFonts w:ascii="Arial Narrow" w:hAnsi="Arial Narrow" w:cs="Arial"/>
                <w:sz w:val="16"/>
                <w:szCs w:val="16"/>
              </w:rPr>
              <w:t>k</w:t>
            </w:r>
          </w:p>
        </w:tc>
        <w:tc>
          <w:tcPr>
            <w:tcW w:w="1418" w:type="dxa"/>
            <w:shd w:val="clear" w:color="auto" w:fill="auto"/>
          </w:tcPr>
          <w:p w:rsidR="004909C4" w:rsidRPr="00FD54B7" w:rsidRDefault="004909C4" w:rsidP="0011406D">
            <w:pPr>
              <w:tabs>
                <w:tab w:val="left" w:pos="204"/>
              </w:tabs>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81.750.000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85.595.000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eastAsia="Times New Roman" w:hAnsi="Arial Narrow" w:cs="Tahoma"/>
                <w:color w:val="000000"/>
                <w:sz w:val="16"/>
                <w:szCs w:val="16"/>
              </w:rPr>
              <w:t>3.845.000</w:t>
            </w:r>
            <w:r>
              <w:rPr>
                <w:rFonts w:ascii="Arial Narrow" w:eastAsia="Times New Roman" w:hAnsi="Arial Narrow" w:cs="Tahoma"/>
                <w:color w:val="000000"/>
                <w:sz w:val="16"/>
                <w:szCs w:val="16"/>
              </w:rPr>
              <w:t>,</w:t>
            </w:r>
            <w:r w:rsidRPr="00FD54B7">
              <w:rPr>
                <w:rFonts w:ascii="Arial Narrow" w:eastAsia="Times New Roman" w:hAnsi="Arial Narrow" w:cs="Tahoma"/>
                <w:color w:val="000000"/>
                <w:sz w:val="16"/>
                <w:szCs w:val="16"/>
              </w:rPr>
              <w:t>00</w:t>
            </w:r>
          </w:p>
        </w:tc>
        <w:tc>
          <w:tcPr>
            <w:tcW w:w="1277" w:type="dxa"/>
          </w:tcPr>
          <w:p w:rsidR="004909C4" w:rsidRPr="00FD54B7" w:rsidRDefault="004909C4" w:rsidP="0011406D">
            <w:pPr>
              <w:spacing w:before="100" w:beforeAutospacing="1" w:after="100" w:afterAutospacing="1" w:line="280" w:lineRule="exact"/>
              <w:jc w:val="right"/>
              <w:rPr>
                <w:rFonts w:ascii="Arial Narrow" w:hAnsi="Arial Narrow" w:cs="Arial"/>
                <w:sz w:val="16"/>
                <w:szCs w:val="16"/>
              </w:rPr>
            </w:pPr>
            <w:r w:rsidRPr="00FD54B7">
              <w:rPr>
                <w:rFonts w:ascii="Arial Narrow" w:hAnsi="Arial Narrow" w:cs="Arial"/>
                <w:sz w:val="16"/>
                <w:szCs w:val="16"/>
              </w:rPr>
              <w:t>67.752.500,00</w:t>
            </w:r>
          </w:p>
        </w:tc>
      </w:tr>
      <w:tr w:rsidR="004909C4" w:rsidRPr="00AF71D9" w:rsidTr="0011406D">
        <w:trPr>
          <w:trHeight w:val="505"/>
        </w:trPr>
        <w:tc>
          <w:tcPr>
            <w:tcW w:w="2648" w:type="dxa"/>
            <w:shd w:val="clear" w:color="auto" w:fill="auto"/>
          </w:tcPr>
          <w:p w:rsidR="004909C4" w:rsidRPr="00AF71D9" w:rsidRDefault="004909C4" w:rsidP="0011406D">
            <w:pPr>
              <w:spacing w:before="100" w:beforeAutospacing="1" w:after="100" w:afterAutospacing="1" w:line="280" w:lineRule="exact"/>
              <w:jc w:val="center"/>
              <w:rPr>
                <w:rFonts w:ascii="Arial Narrow" w:hAnsi="Arial Narrow" w:cs="Arial"/>
                <w:b/>
                <w:sz w:val="16"/>
                <w:szCs w:val="16"/>
              </w:rPr>
            </w:pPr>
            <w:r w:rsidRPr="00AF71D9">
              <w:rPr>
                <w:rFonts w:ascii="Arial Narrow" w:hAnsi="Arial Narrow" w:cs="Arial"/>
                <w:b/>
                <w:sz w:val="16"/>
                <w:szCs w:val="16"/>
              </w:rPr>
              <w:t>JUMLAH</w:t>
            </w:r>
          </w:p>
        </w:tc>
        <w:tc>
          <w:tcPr>
            <w:tcW w:w="1418"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b/>
                <w:sz w:val="16"/>
                <w:szCs w:val="16"/>
              </w:rPr>
            </w:pPr>
            <w:r w:rsidRPr="00FD54B7">
              <w:rPr>
                <w:rFonts w:ascii="Arial Narrow" w:hAnsi="Arial Narrow" w:cs="Arial"/>
                <w:b/>
                <w:sz w:val="16"/>
                <w:szCs w:val="16"/>
              </w:rPr>
              <w:t>10.303.927.000,00</w:t>
            </w:r>
          </w:p>
        </w:tc>
        <w:tc>
          <w:tcPr>
            <w:tcW w:w="141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b/>
                <w:sz w:val="16"/>
                <w:szCs w:val="16"/>
              </w:rPr>
            </w:pPr>
            <w:r w:rsidRPr="00FD54B7">
              <w:rPr>
                <w:rFonts w:ascii="Arial Narrow" w:hAnsi="Arial Narrow" w:cs="Arial"/>
                <w:b/>
                <w:sz w:val="16"/>
                <w:szCs w:val="16"/>
              </w:rPr>
              <w:t>10.</w:t>
            </w:r>
            <w:r>
              <w:rPr>
                <w:rFonts w:ascii="Arial Narrow" w:hAnsi="Arial Narrow" w:cs="Arial"/>
                <w:b/>
                <w:sz w:val="16"/>
                <w:szCs w:val="16"/>
              </w:rPr>
              <w:t>325.964.861</w:t>
            </w:r>
            <w:r w:rsidRPr="00FD54B7">
              <w:rPr>
                <w:rFonts w:ascii="Arial Narrow" w:hAnsi="Arial Narrow" w:cs="Arial"/>
                <w:b/>
                <w:sz w:val="16"/>
                <w:szCs w:val="16"/>
              </w:rPr>
              <w:t>,00</w:t>
            </w:r>
          </w:p>
        </w:tc>
        <w:tc>
          <w:tcPr>
            <w:tcW w:w="1277" w:type="dxa"/>
            <w:shd w:val="clear" w:color="auto" w:fill="auto"/>
          </w:tcPr>
          <w:p w:rsidR="004909C4" w:rsidRPr="00FD54B7" w:rsidRDefault="004909C4" w:rsidP="0011406D">
            <w:pPr>
              <w:spacing w:before="100" w:beforeAutospacing="1" w:after="100" w:afterAutospacing="1" w:line="280" w:lineRule="exact"/>
              <w:jc w:val="right"/>
              <w:rPr>
                <w:rFonts w:ascii="Arial Narrow" w:hAnsi="Arial Narrow" w:cs="Arial"/>
                <w:b/>
                <w:sz w:val="16"/>
                <w:szCs w:val="16"/>
              </w:rPr>
            </w:pPr>
            <w:r>
              <w:rPr>
                <w:rFonts w:ascii="Arial Narrow" w:hAnsi="Arial Narrow" w:cs="Arial"/>
                <w:b/>
                <w:sz w:val="16"/>
                <w:szCs w:val="16"/>
              </w:rPr>
              <w:t>22.037.861</w:t>
            </w:r>
            <w:r w:rsidRPr="00FD54B7">
              <w:rPr>
                <w:rFonts w:ascii="Arial Narrow" w:hAnsi="Arial Narrow" w:cs="Arial"/>
                <w:b/>
                <w:sz w:val="16"/>
                <w:szCs w:val="16"/>
              </w:rPr>
              <w:t>,00</w:t>
            </w:r>
          </w:p>
        </w:tc>
        <w:tc>
          <w:tcPr>
            <w:tcW w:w="1277" w:type="dxa"/>
          </w:tcPr>
          <w:p w:rsidR="004909C4" w:rsidRPr="00FD54B7" w:rsidRDefault="004909C4" w:rsidP="0011406D">
            <w:pPr>
              <w:spacing w:before="100" w:beforeAutospacing="1" w:after="100" w:afterAutospacing="1" w:line="280" w:lineRule="exact"/>
              <w:jc w:val="right"/>
              <w:rPr>
                <w:rFonts w:ascii="Arial Narrow" w:hAnsi="Arial Narrow" w:cs="Arial"/>
                <w:b/>
                <w:sz w:val="16"/>
                <w:szCs w:val="16"/>
              </w:rPr>
            </w:pPr>
            <w:r w:rsidRPr="00FD54B7">
              <w:rPr>
                <w:rFonts w:ascii="Arial Narrow" w:hAnsi="Arial Narrow" w:cs="Arial"/>
                <w:b/>
                <w:sz w:val="16"/>
                <w:szCs w:val="16"/>
              </w:rPr>
              <w:t>9.536.666.887,00</w:t>
            </w:r>
          </w:p>
        </w:tc>
      </w:tr>
    </w:tbl>
    <w:p w:rsidR="004909C4" w:rsidRDefault="004909C4" w:rsidP="004909C4">
      <w:pPr>
        <w:spacing w:after="20" w:line="280" w:lineRule="exact"/>
        <w:jc w:val="both"/>
        <w:outlineLvl w:val="0"/>
        <w:rPr>
          <w:rFonts w:ascii="Arial Narrow" w:hAnsi="Arial Narrow"/>
          <w:sz w:val="16"/>
          <w:szCs w:val="16"/>
          <w:lang w:val="es-ES"/>
        </w:rPr>
      </w:pPr>
    </w:p>
    <w:p w:rsidR="004909C4" w:rsidRPr="00AF71D9" w:rsidRDefault="004909C4" w:rsidP="004909C4">
      <w:pPr>
        <w:spacing w:after="0" w:line="280" w:lineRule="exact"/>
        <w:ind w:left="900"/>
        <w:jc w:val="both"/>
        <w:outlineLvl w:val="0"/>
        <w:rPr>
          <w:rFonts w:ascii="Times New Roman" w:hAnsi="Times New Roman"/>
          <w:lang w:val="es-ES"/>
        </w:rPr>
      </w:pPr>
      <w:r w:rsidRPr="00AF71D9">
        <w:rPr>
          <w:rFonts w:ascii="Times New Roman" w:hAnsi="Times New Roman"/>
          <w:lang w:val="es-ES"/>
        </w:rPr>
        <w:t xml:space="preserve">Jumlah Retribusi Jasa Umum sebesar Rp </w:t>
      </w:r>
      <w:r>
        <w:rPr>
          <w:rFonts w:ascii="Times New Roman" w:hAnsi="Times New Roman"/>
          <w:lang w:val="es-ES"/>
        </w:rPr>
        <w:t>10.325.964.861</w:t>
      </w:r>
      <w:r w:rsidRPr="00AF71D9">
        <w:rPr>
          <w:rFonts w:ascii="Times New Roman" w:hAnsi="Times New Roman"/>
          <w:lang w:val="es-ES"/>
        </w:rPr>
        <w:t>,00</w:t>
      </w:r>
      <w:r w:rsidRPr="00AF71D9">
        <w:rPr>
          <w:rFonts w:ascii="Times New Roman" w:hAnsi="Times New Roman"/>
          <w:b/>
          <w:lang w:val="es-ES"/>
        </w:rPr>
        <w:t xml:space="preserve"> </w:t>
      </w:r>
      <w:r w:rsidRPr="00AF71D9">
        <w:rPr>
          <w:rFonts w:ascii="Times New Roman" w:hAnsi="Times New Roman"/>
          <w:lang w:val="es-ES"/>
        </w:rPr>
        <w:t>merupakan realisasi Retribusi Jasa Umum dari tanggal 1 Januari 201</w:t>
      </w:r>
      <w:r>
        <w:rPr>
          <w:rFonts w:ascii="Times New Roman" w:hAnsi="Times New Roman"/>
          <w:lang w:val="es-ES"/>
        </w:rPr>
        <w:t>6</w:t>
      </w:r>
      <w:r w:rsidRPr="00AF71D9">
        <w:rPr>
          <w:rFonts w:ascii="Times New Roman" w:hAnsi="Times New Roman"/>
          <w:lang w:val="es-ES"/>
        </w:rPr>
        <w:t xml:space="preserve"> sampai dengan 31 Desember 201</w:t>
      </w:r>
      <w:r>
        <w:rPr>
          <w:rFonts w:ascii="Times New Roman" w:hAnsi="Times New Roman"/>
          <w:lang w:val="es-ES"/>
        </w:rPr>
        <w:t>6</w:t>
      </w:r>
      <w:r w:rsidRPr="00AF71D9">
        <w:rPr>
          <w:rFonts w:ascii="Times New Roman" w:hAnsi="Times New Roman"/>
          <w:lang w:val="es-ES"/>
        </w:rPr>
        <w:t>.</w:t>
      </w:r>
    </w:p>
    <w:p w:rsidR="004909C4" w:rsidRPr="00AF71D9" w:rsidRDefault="004909C4" w:rsidP="004909C4">
      <w:pPr>
        <w:spacing w:after="0" w:line="280" w:lineRule="exact"/>
        <w:ind w:left="900"/>
        <w:jc w:val="both"/>
        <w:outlineLvl w:val="0"/>
        <w:rPr>
          <w:rFonts w:ascii="Times New Roman" w:hAnsi="Times New Roman"/>
          <w:lang w:val="es-ES"/>
        </w:rPr>
      </w:pPr>
      <w:r w:rsidRPr="00AF71D9">
        <w:rPr>
          <w:rFonts w:ascii="Times New Roman" w:hAnsi="Times New Roman"/>
          <w:lang w:val="es-ES"/>
        </w:rPr>
        <w:t>Rincian perbandingan antara target dan realisasinya serta perbandingan dengan capaian realisasi tahun sebelumnya atas Retribusi Jasa Umum TA 201</w:t>
      </w:r>
      <w:r>
        <w:rPr>
          <w:rFonts w:ascii="Times New Roman" w:hAnsi="Times New Roman"/>
          <w:lang w:val="es-ES"/>
        </w:rPr>
        <w:t>6</w:t>
      </w:r>
      <w:r w:rsidRPr="00AF71D9">
        <w:rPr>
          <w:rFonts w:ascii="Times New Roman" w:hAnsi="Times New Roman"/>
          <w:lang w:val="es-ES"/>
        </w:rPr>
        <w:t xml:space="preserve"> sebagai berikut:    </w:t>
      </w:r>
    </w:p>
    <w:p w:rsidR="004909C4" w:rsidRDefault="004909C4" w:rsidP="004909C4">
      <w:pPr>
        <w:spacing w:after="20" w:line="280" w:lineRule="exact"/>
        <w:jc w:val="both"/>
        <w:outlineLvl w:val="0"/>
        <w:rPr>
          <w:rFonts w:ascii="Arial Narrow" w:hAnsi="Arial Narrow"/>
          <w:sz w:val="16"/>
          <w:szCs w:val="16"/>
          <w:lang w:val="es-ES"/>
        </w:rPr>
      </w:pPr>
    </w:p>
    <w:p w:rsidR="004909C4" w:rsidRPr="00F9497C" w:rsidRDefault="004909C4" w:rsidP="004909C4">
      <w:pPr>
        <w:spacing w:after="0" w:line="280" w:lineRule="exact"/>
        <w:ind w:left="851" w:firstLine="589"/>
        <w:jc w:val="both"/>
        <w:outlineLvl w:val="0"/>
        <w:rPr>
          <w:rFonts w:ascii="Times New Roman" w:hAnsi="Times New Roman"/>
          <w:lang w:val="es-ES"/>
        </w:rPr>
      </w:pPr>
      <w:r w:rsidRPr="00F9497C">
        <w:rPr>
          <w:rFonts w:ascii="Times New Roman" w:hAnsi="Times New Roman"/>
          <w:lang w:val="es-ES"/>
        </w:rPr>
        <w:lastRenderedPageBreak/>
        <w:t>Tidak tercapainya target retribusi jasa umum menurut jenisnya dapat diuraikan sebagai berikut:</w:t>
      </w:r>
    </w:p>
    <w:p w:rsidR="004909C4" w:rsidRPr="00F9497C" w:rsidRDefault="004909C4" w:rsidP="00AE27CB">
      <w:pPr>
        <w:numPr>
          <w:ilvl w:val="0"/>
          <w:numId w:val="24"/>
        </w:numPr>
        <w:spacing w:after="0" w:line="280" w:lineRule="exact"/>
        <w:ind w:left="1134" w:hanging="283"/>
        <w:jc w:val="both"/>
        <w:outlineLvl w:val="0"/>
        <w:rPr>
          <w:rFonts w:ascii="Times New Roman" w:hAnsi="Times New Roman"/>
          <w:lang w:val="es-ES"/>
        </w:rPr>
      </w:pPr>
      <w:r w:rsidRPr="00F9497C">
        <w:rPr>
          <w:rFonts w:ascii="Times New Roman" w:hAnsi="Times New Roman"/>
          <w:lang w:val="id-ID"/>
        </w:rPr>
        <w:t xml:space="preserve">Retribusi </w:t>
      </w:r>
      <w:r w:rsidRPr="00F9497C">
        <w:rPr>
          <w:rFonts w:ascii="Times New Roman" w:hAnsi="Times New Roman"/>
          <w:lang w:val="es-ES"/>
        </w:rPr>
        <w:t xml:space="preserve">Pelayanan Persampahan/Kebersihan, dikarenakan masyarakat </w:t>
      </w:r>
      <w:r w:rsidR="00F9497C" w:rsidRPr="00F9497C">
        <w:rPr>
          <w:rFonts w:ascii="Times New Roman" w:hAnsi="Times New Roman"/>
          <w:lang w:val="es-ES"/>
        </w:rPr>
        <w:t>kurang memahami adanya retribusi persampahan sesuai</w:t>
      </w:r>
      <w:r w:rsidRPr="00F9497C">
        <w:rPr>
          <w:rFonts w:ascii="Times New Roman" w:hAnsi="Times New Roman"/>
          <w:lang w:val="es-ES"/>
        </w:rPr>
        <w:t xml:space="preserve"> aturan Perda nomor 16 tahun 2010 tentang Pengelolaan sampah dan retribusi pelayanan kebersihan.</w:t>
      </w:r>
    </w:p>
    <w:p w:rsidR="004909C4" w:rsidRPr="00F9497C" w:rsidRDefault="004909C4" w:rsidP="00AE27CB">
      <w:pPr>
        <w:numPr>
          <w:ilvl w:val="0"/>
          <w:numId w:val="24"/>
        </w:numPr>
        <w:spacing w:after="0" w:line="280" w:lineRule="exact"/>
        <w:ind w:left="1134" w:hanging="283"/>
        <w:jc w:val="both"/>
        <w:outlineLvl w:val="0"/>
        <w:rPr>
          <w:rFonts w:ascii="Times New Roman" w:hAnsi="Times New Roman"/>
          <w:lang w:val="es-ES"/>
        </w:rPr>
      </w:pPr>
      <w:r w:rsidRPr="00F9497C">
        <w:rPr>
          <w:rFonts w:ascii="Times New Roman" w:hAnsi="Times New Roman"/>
          <w:lang w:val="id-ID"/>
        </w:rPr>
        <w:t>Retribusi</w:t>
      </w:r>
      <w:r w:rsidRPr="00F9497C">
        <w:rPr>
          <w:rFonts w:ascii="Times New Roman" w:hAnsi="Times New Roman"/>
          <w:lang w:val="es-ES"/>
        </w:rPr>
        <w:t xml:space="preserve"> Pelayanan Pemakaman dan Pengabuan Mayat tidak mencapai target karena masih banyak masyarakat yang belum bersedia </w:t>
      </w:r>
      <w:r w:rsidR="00F37792" w:rsidRPr="00F9497C">
        <w:rPr>
          <w:rFonts w:ascii="Times New Roman" w:hAnsi="Times New Roman"/>
          <w:lang w:val="es-ES"/>
        </w:rPr>
        <w:t>memakamkan</w:t>
      </w:r>
      <w:r w:rsidRPr="00F9497C">
        <w:rPr>
          <w:rFonts w:ascii="Times New Roman" w:hAnsi="Times New Roman"/>
          <w:lang w:val="es-ES"/>
        </w:rPr>
        <w:t xml:space="preserve"> di Tempat Pemakaman Umum (TPU) Munggur milik Pemda.</w:t>
      </w:r>
    </w:p>
    <w:p w:rsidR="004909C4" w:rsidRPr="00F9497C" w:rsidRDefault="004909C4" w:rsidP="00AE27CB">
      <w:pPr>
        <w:numPr>
          <w:ilvl w:val="0"/>
          <w:numId w:val="24"/>
        </w:numPr>
        <w:spacing w:after="0" w:line="280" w:lineRule="exact"/>
        <w:ind w:left="1134" w:hanging="283"/>
        <w:jc w:val="both"/>
        <w:outlineLvl w:val="0"/>
        <w:rPr>
          <w:rFonts w:ascii="Times New Roman" w:hAnsi="Times New Roman"/>
          <w:lang w:val="id-ID"/>
        </w:rPr>
      </w:pPr>
      <w:r w:rsidRPr="00F9497C">
        <w:rPr>
          <w:rFonts w:ascii="Times New Roman" w:hAnsi="Times New Roman"/>
          <w:lang w:val="es-ES"/>
        </w:rPr>
        <w:t>Retribusi Pelayanan Pasar</w:t>
      </w:r>
      <w:r w:rsidRPr="00F9497C">
        <w:rPr>
          <w:rFonts w:ascii="Times New Roman" w:hAnsi="Times New Roman"/>
          <w:lang w:val="id-ID"/>
        </w:rPr>
        <w:t>,</w:t>
      </w:r>
      <w:r w:rsidRPr="00F9497C">
        <w:rPr>
          <w:rFonts w:ascii="Times New Roman" w:hAnsi="Times New Roman"/>
          <w:lang w:val="es-ES"/>
        </w:rPr>
        <w:t xml:space="preserve"> tidak mencapai target </w:t>
      </w:r>
      <w:r w:rsidRPr="00F9497C">
        <w:rPr>
          <w:rFonts w:ascii="Times New Roman" w:hAnsi="Times New Roman"/>
          <w:lang w:val="id-ID"/>
        </w:rPr>
        <w:t xml:space="preserve">disebabkan </w:t>
      </w:r>
      <w:r w:rsidRPr="00F9497C">
        <w:rPr>
          <w:rFonts w:ascii="Times New Roman" w:hAnsi="Times New Roman"/>
          <w:lang w:val="es-ES"/>
        </w:rPr>
        <w:t xml:space="preserve">menurunnya kunjungan masyarakat ke pasar </w:t>
      </w:r>
      <w:r w:rsidR="00A027FE">
        <w:rPr>
          <w:rFonts w:ascii="Times New Roman" w:hAnsi="Times New Roman"/>
          <w:lang w:val="es-ES"/>
        </w:rPr>
        <w:t>tradisional</w:t>
      </w:r>
      <w:r w:rsidRPr="00F9497C">
        <w:rPr>
          <w:rFonts w:ascii="Times New Roman" w:hAnsi="Times New Roman"/>
          <w:lang w:val="es-ES"/>
        </w:rPr>
        <w:t xml:space="preserve"> </w:t>
      </w:r>
      <w:r w:rsidR="00F9497C" w:rsidRPr="00F9497C">
        <w:rPr>
          <w:rFonts w:ascii="Times New Roman" w:hAnsi="Times New Roman"/>
          <w:lang w:val="es-ES"/>
        </w:rPr>
        <w:t xml:space="preserve">sehingga banyak pedagang yang memilih untuk tidak berjualan karena merugi </w:t>
      </w:r>
      <w:r w:rsidRPr="00F9497C">
        <w:rPr>
          <w:rFonts w:ascii="Times New Roman" w:hAnsi="Times New Roman"/>
          <w:lang w:val="es-ES"/>
        </w:rPr>
        <w:t>yang mengakibatkan menurunnya penerimaan Retribusi Daerah</w:t>
      </w:r>
      <w:r w:rsidRPr="00F9497C">
        <w:rPr>
          <w:rFonts w:ascii="Times New Roman" w:hAnsi="Times New Roman"/>
          <w:lang w:val="id-ID"/>
        </w:rPr>
        <w:t>.</w:t>
      </w:r>
    </w:p>
    <w:p w:rsidR="004909C4" w:rsidRPr="003737E5" w:rsidRDefault="004909C4" w:rsidP="00AE27CB">
      <w:pPr>
        <w:numPr>
          <w:ilvl w:val="0"/>
          <w:numId w:val="24"/>
        </w:numPr>
        <w:spacing w:after="0" w:line="280" w:lineRule="exact"/>
        <w:ind w:left="1134" w:hanging="283"/>
        <w:jc w:val="both"/>
        <w:outlineLvl w:val="0"/>
        <w:rPr>
          <w:rFonts w:ascii="Times New Roman" w:hAnsi="Times New Roman"/>
          <w:color w:val="000000" w:themeColor="text1"/>
          <w:lang w:val="it-IT"/>
        </w:rPr>
      </w:pPr>
      <w:r w:rsidRPr="003737E5">
        <w:rPr>
          <w:rFonts w:ascii="Times New Roman" w:hAnsi="Times New Roman"/>
          <w:color w:val="000000" w:themeColor="text1"/>
          <w:lang w:val="id-ID"/>
        </w:rPr>
        <w:t xml:space="preserve">Retribusi Pelayanan Perbaikan dan Pemeliharaan Alat Kesehatan, tidak mencapai target karena </w:t>
      </w:r>
      <w:r w:rsidR="003737E5" w:rsidRPr="003737E5">
        <w:rPr>
          <w:rFonts w:ascii="Times New Roman" w:hAnsi="Times New Roman"/>
          <w:color w:val="000000" w:themeColor="text1"/>
        </w:rPr>
        <w:t>pada tahun 2016 jenis alat kesehatan yang rusak tidak masuk dalam daftar lampiran alat kesehatan pada Peraturan Daerah nomor 12 tahun 2010 sehingga tidak ada pemasukan untuk retribusi pelayanan perbaikan dan pemeliharaan alat kesehatan.</w:t>
      </w:r>
    </w:p>
    <w:p w:rsidR="004909C4" w:rsidRPr="00AB4A6D" w:rsidRDefault="004909C4" w:rsidP="004909C4">
      <w:pPr>
        <w:spacing w:after="0" w:line="280" w:lineRule="exact"/>
        <w:ind w:firstLine="900"/>
        <w:jc w:val="both"/>
        <w:outlineLvl w:val="0"/>
        <w:rPr>
          <w:rFonts w:ascii="Times New Roman" w:hAnsi="Times New Roman"/>
          <w:color w:val="FF0000"/>
          <w:lang w:val="it-IT"/>
        </w:rPr>
      </w:pPr>
    </w:p>
    <w:p w:rsidR="004909C4" w:rsidRPr="00AF71D9" w:rsidRDefault="004909C4" w:rsidP="004909C4">
      <w:pPr>
        <w:spacing w:after="0" w:line="280" w:lineRule="exact"/>
        <w:ind w:left="1440" w:hanging="540"/>
        <w:jc w:val="both"/>
        <w:outlineLvl w:val="0"/>
        <w:rPr>
          <w:rFonts w:ascii="Times New Roman" w:hAnsi="Times New Roman"/>
          <w:lang w:val="it-IT"/>
        </w:rPr>
      </w:pPr>
      <w:r w:rsidRPr="00AF71D9">
        <w:rPr>
          <w:rFonts w:ascii="Times New Roman" w:hAnsi="Times New Roman"/>
          <w:b/>
          <w:i/>
          <w:lang w:val="sv-SE"/>
        </w:rPr>
        <w:t>A.1.1.2.</w:t>
      </w:r>
      <w:r>
        <w:rPr>
          <w:rFonts w:ascii="Times New Roman" w:hAnsi="Times New Roman"/>
          <w:b/>
          <w:i/>
          <w:lang w:val="sv-SE"/>
        </w:rPr>
        <w:t>2</w:t>
      </w:r>
      <w:r w:rsidRPr="00AF71D9">
        <w:rPr>
          <w:rFonts w:ascii="Times New Roman" w:hAnsi="Times New Roman"/>
          <w:b/>
          <w:i/>
          <w:lang w:val="sv-SE"/>
        </w:rPr>
        <w:t xml:space="preserve"> </w:t>
      </w:r>
      <w:r w:rsidRPr="00AF71D9">
        <w:rPr>
          <w:rFonts w:ascii="Times New Roman" w:hAnsi="Times New Roman"/>
          <w:b/>
          <w:i/>
          <w:lang w:val="it-IT"/>
        </w:rPr>
        <w:t xml:space="preserve">Retribusi </w:t>
      </w:r>
      <w:r>
        <w:rPr>
          <w:rFonts w:ascii="Times New Roman" w:hAnsi="Times New Roman"/>
          <w:b/>
          <w:i/>
          <w:lang w:val="it-IT"/>
        </w:rPr>
        <w:t>Jasa Usaha</w:t>
      </w:r>
      <w:r w:rsidRPr="00AF71D9">
        <w:rPr>
          <w:rFonts w:ascii="Times New Roman" w:hAnsi="Times New Roman"/>
          <w:b/>
          <w:i/>
          <w:lang w:val="it-IT"/>
        </w:rPr>
        <w:t xml:space="preserve"> TA 201</w:t>
      </w:r>
      <w:r>
        <w:rPr>
          <w:rFonts w:ascii="Times New Roman" w:hAnsi="Times New Roman"/>
          <w:b/>
          <w:i/>
          <w:lang w:val="it-IT"/>
        </w:rPr>
        <w:t>6</w:t>
      </w:r>
      <w:r w:rsidRPr="00AF71D9">
        <w:rPr>
          <w:rFonts w:ascii="Times New Roman" w:hAnsi="Times New Roman"/>
          <w:b/>
          <w:i/>
          <w:lang w:val="it-IT"/>
        </w:rPr>
        <w:t xml:space="preserve">  </w:t>
      </w:r>
      <w:r w:rsidRPr="00AF71D9">
        <w:rPr>
          <w:rFonts w:ascii="Times New Roman" w:hAnsi="Times New Roman"/>
          <w:lang w:val="it-IT"/>
        </w:rPr>
        <w:t>sebagai berikut :</w:t>
      </w:r>
    </w:p>
    <w:p w:rsidR="004909C4" w:rsidRPr="00AF71D9" w:rsidRDefault="004909C4" w:rsidP="004909C4">
      <w:pPr>
        <w:spacing w:after="0" w:line="280" w:lineRule="exact"/>
        <w:jc w:val="center"/>
        <w:outlineLvl w:val="0"/>
        <w:rPr>
          <w:rFonts w:ascii="Arial" w:hAnsi="Arial" w:cs="Arial"/>
          <w:b/>
          <w:sz w:val="18"/>
          <w:szCs w:val="18"/>
          <w:lang w:val="es-ES"/>
        </w:rPr>
      </w:pP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Tabel.37. </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Retribusi Jasa Usaha</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w:t>
      </w:r>
    </w:p>
    <w:tbl>
      <w:tblPr>
        <w:tblW w:w="7709"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0"/>
        <w:gridCol w:w="1489"/>
        <w:gridCol w:w="1662"/>
        <w:gridCol w:w="1583"/>
        <w:gridCol w:w="1465"/>
      </w:tblGrid>
      <w:tr w:rsidR="004909C4" w:rsidRPr="00AF71D9" w:rsidTr="00B73797">
        <w:trPr>
          <w:trHeight w:val="295"/>
        </w:trPr>
        <w:tc>
          <w:tcPr>
            <w:tcW w:w="1510"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4734"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465"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4909C4" w:rsidRPr="00AF71D9" w:rsidTr="00B73797">
        <w:trPr>
          <w:trHeight w:val="157"/>
        </w:trPr>
        <w:tc>
          <w:tcPr>
            <w:tcW w:w="1510" w:type="dxa"/>
            <w:vMerge/>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148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662"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83"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65"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982297" w:rsidRPr="00AF71D9" w:rsidTr="00B73797">
        <w:trPr>
          <w:trHeight w:hRule="exact" w:val="493"/>
        </w:trPr>
        <w:tc>
          <w:tcPr>
            <w:tcW w:w="1510" w:type="dxa"/>
          </w:tcPr>
          <w:p w:rsidR="00982297" w:rsidRPr="00304BE3" w:rsidRDefault="00982297" w:rsidP="0011406D">
            <w:pPr>
              <w:spacing w:after="0" w:line="280" w:lineRule="exact"/>
              <w:rPr>
                <w:rFonts w:ascii="Arial Narrow" w:hAnsi="Arial Narrow" w:cs="Arial"/>
                <w:b/>
                <w:sz w:val="16"/>
                <w:szCs w:val="16"/>
                <w:lang w:val="es-ES"/>
              </w:rPr>
            </w:pPr>
            <w:r w:rsidRPr="00304BE3">
              <w:rPr>
                <w:rFonts w:ascii="Arial Narrow" w:hAnsi="Arial Narrow" w:cs="Arial"/>
                <w:b/>
                <w:sz w:val="16"/>
                <w:szCs w:val="16"/>
                <w:lang w:val="es-ES"/>
              </w:rPr>
              <w:t>RET. JASA USAHA</w:t>
            </w:r>
          </w:p>
        </w:tc>
        <w:tc>
          <w:tcPr>
            <w:tcW w:w="1489" w:type="dxa"/>
          </w:tcPr>
          <w:p w:rsidR="00982297" w:rsidRPr="00982297" w:rsidRDefault="00982297" w:rsidP="00B934D9">
            <w:pPr>
              <w:spacing w:before="100" w:beforeAutospacing="1" w:after="100" w:afterAutospacing="1" w:line="240" w:lineRule="exact"/>
              <w:jc w:val="right"/>
              <w:rPr>
                <w:rFonts w:ascii="Arial Narrow" w:hAnsi="Arial Narrow" w:cs="Arial"/>
                <w:b/>
                <w:sz w:val="16"/>
                <w:szCs w:val="16"/>
              </w:rPr>
            </w:pPr>
            <w:r w:rsidRPr="00982297">
              <w:rPr>
                <w:rFonts w:ascii="Arial Narrow" w:hAnsi="Arial Narrow" w:cs="Arial"/>
                <w:b/>
                <w:sz w:val="16"/>
                <w:szCs w:val="16"/>
              </w:rPr>
              <w:t>2.122.310.000,00</w:t>
            </w:r>
          </w:p>
        </w:tc>
        <w:tc>
          <w:tcPr>
            <w:tcW w:w="1662" w:type="dxa"/>
          </w:tcPr>
          <w:p w:rsidR="00982297" w:rsidRPr="00982297" w:rsidRDefault="00982297" w:rsidP="001768C2">
            <w:pPr>
              <w:spacing w:before="100" w:beforeAutospacing="1" w:after="100" w:afterAutospacing="1" w:line="240" w:lineRule="exact"/>
              <w:jc w:val="right"/>
              <w:rPr>
                <w:rFonts w:ascii="Arial Narrow" w:hAnsi="Arial Narrow" w:cs="Arial"/>
                <w:b/>
                <w:sz w:val="16"/>
                <w:szCs w:val="16"/>
              </w:rPr>
            </w:pPr>
            <w:r w:rsidRPr="00982297">
              <w:rPr>
                <w:rFonts w:ascii="Arial Narrow" w:hAnsi="Arial Narrow" w:cs="Arial"/>
                <w:b/>
                <w:sz w:val="16"/>
                <w:szCs w:val="16"/>
              </w:rPr>
              <w:t>2.</w:t>
            </w:r>
            <w:r w:rsidR="001768C2">
              <w:rPr>
                <w:rFonts w:ascii="Arial Narrow" w:hAnsi="Arial Narrow" w:cs="Arial"/>
                <w:b/>
                <w:sz w:val="16"/>
                <w:szCs w:val="16"/>
              </w:rPr>
              <w:t>387.430.482</w:t>
            </w:r>
            <w:r w:rsidRPr="00982297">
              <w:rPr>
                <w:rFonts w:ascii="Arial Narrow" w:hAnsi="Arial Narrow" w:cs="Arial"/>
                <w:b/>
                <w:sz w:val="16"/>
                <w:szCs w:val="16"/>
              </w:rPr>
              <w:t>,00</w:t>
            </w:r>
          </w:p>
        </w:tc>
        <w:tc>
          <w:tcPr>
            <w:tcW w:w="1583" w:type="dxa"/>
          </w:tcPr>
          <w:p w:rsidR="00982297" w:rsidRPr="00982297" w:rsidRDefault="001768C2" w:rsidP="00D052B3">
            <w:pPr>
              <w:spacing w:before="100" w:beforeAutospacing="1" w:after="100" w:afterAutospacing="1" w:line="240" w:lineRule="exact"/>
              <w:jc w:val="right"/>
              <w:rPr>
                <w:rFonts w:ascii="Arial Narrow" w:hAnsi="Arial Narrow" w:cs="Arial"/>
                <w:b/>
                <w:sz w:val="16"/>
                <w:szCs w:val="16"/>
              </w:rPr>
            </w:pPr>
            <w:r>
              <w:rPr>
                <w:rFonts w:ascii="Arial Narrow" w:hAnsi="Arial Narrow" w:cs="Arial"/>
                <w:b/>
                <w:sz w:val="16"/>
                <w:szCs w:val="16"/>
              </w:rPr>
              <w:t>265.120.482</w:t>
            </w:r>
            <w:r w:rsidR="00982297" w:rsidRPr="00982297">
              <w:rPr>
                <w:rFonts w:ascii="Arial Narrow" w:hAnsi="Arial Narrow" w:cs="Arial"/>
                <w:b/>
                <w:sz w:val="16"/>
                <w:szCs w:val="16"/>
              </w:rPr>
              <w:t>,00</w:t>
            </w:r>
          </w:p>
        </w:tc>
        <w:tc>
          <w:tcPr>
            <w:tcW w:w="1465" w:type="dxa"/>
            <w:shd w:val="clear" w:color="auto" w:fill="auto"/>
          </w:tcPr>
          <w:p w:rsidR="00982297" w:rsidRPr="00982297" w:rsidRDefault="00F17AD8" w:rsidP="00B934D9">
            <w:pPr>
              <w:spacing w:line="240" w:lineRule="exact"/>
              <w:jc w:val="center"/>
              <w:rPr>
                <w:rFonts w:ascii="Arial Narrow" w:hAnsi="Arial Narrow" w:cs="Tahoma"/>
                <w:b/>
                <w:color w:val="000000"/>
                <w:sz w:val="16"/>
                <w:szCs w:val="16"/>
              </w:rPr>
            </w:pPr>
            <w:r>
              <w:rPr>
                <w:rFonts w:ascii="Arial Narrow" w:hAnsi="Arial Narrow" w:cs="Tahoma"/>
                <w:b/>
                <w:color w:val="000000"/>
                <w:sz w:val="16"/>
                <w:szCs w:val="16"/>
              </w:rPr>
              <w:t>2.746.221.950,00</w:t>
            </w:r>
          </w:p>
          <w:p w:rsidR="00982297" w:rsidRPr="00982297" w:rsidRDefault="00982297" w:rsidP="00B934D9">
            <w:pPr>
              <w:spacing w:before="100" w:beforeAutospacing="1" w:after="100" w:afterAutospacing="1" w:line="240" w:lineRule="exact"/>
              <w:jc w:val="center"/>
              <w:outlineLvl w:val="0"/>
              <w:rPr>
                <w:rFonts w:ascii="Arial Narrow" w:hAnsi="Arial Narrow" w:cs="Arial"/>
                <w:b/>
                <w:sz w:val="16"/>
                <w:szCs w:val="16"/>
                <w:lang w:val="es-ES"/>
              </w:rPr>
            </w:pPr>
          </w:p>
        </w:tc>
      </w:tr>
    </w:tbl>
    <w:p w:rsidR="004909C4" w:rsidRPr="00AF71D9" w:rsidRDefault="004909C4" w:rsidP="004909C4">
      <w:pPr>
        <w:spacing w:after="0" w:line="280" w:lineRule="exact"/>
        <w:ind w:left="900"/>
        <w:jc w:val="both"/>
        <w:rPr>
          <w:rFonts w:ascii="Times New Roman" w:hAnsi="Times New Roman"/>
          <w:lang w:val="es-ES"/>
        </w:rPr>
      </w:pPr>
    </w:p>
    <w:p w:rsidR="004909C4" w:rsidRPr="00AF71D9" w:rsidRDefault="004909C4" w:rsidP="004909C4">
      <w:pPr>
        <w:spacing w:after="0" w:line="280" w:lineRule="exact"/>
        <w:ind w:left="900"/>
        <w:jc w:val="both"/>
        <w:rPr>
          <w:rFonts w:ascii="Times New Roman" w:hAnsi="Times New Roman"/>
          <w:lang w:val="es-ES"/>
        </w:rPr>
      </w:pPr>
      <w:r w:rsidRPr="00AF71D9">
        <w:rPr>
          <w:rFonts w:ascii="Times New Roman" w:hAnsi="Times New Roman"/>
          <w:lang w:val="es-ES"/>
        </w:rPr>
        <w:t xml:space="preserve">Jumlah Retribusi Jasa Usaha sebesar Rp </w:t>
      </w:r>
      <w:r>
        <w:rPr>
          <w:rFonts w:ascii="Times New Roman" w:hAnsi="Times New Roman"/>
          <w:lang w:val="es-ES"/>
        </w:rPr>
        <w:t>2.</w:t>
      </w:r>
      <w:r w:rsidR="001768C2">
        <w:rPr>
          <w:rFonts w:ascii="Times New Roman" w:hAnsi="Times New Roman"/>
          <w:lang w:val="es-ES"/>
        </w:rPr>
        <w:t>387.430.482</w:t>
      </w:r>
      <w:r w:rsidRPr="00AF71D9">
        <w:rPr>
          <w:rFonts w:ascii="Times New Roman" w:hAnsi="Times New Roman"/>
          <w:lang w:val="es-ES"/>
        </w:rPr>
        <w:t>,00 merupakan realisasi Retribusi Jasa Usaha dari tanggal 1 Januari 201</w:t>
      </w:r>
      <w:r>
        <w:rPr>
          <w:rFonts w:ascii="Times New Roman" w:hAnsi="Times New Roman"/>
          <w:lang w:val="es-ES"/>
        </w:rPr>
        <w:t>6</w:t>
      </w:r>
      <w:r w:rsidRPr="00AF71D9">
        <w:rPr>
          <w:rFonts w:ascii="Times New Roman" w:hAnsi="Times New Roman"/>
          <w:lang w:val="es-ES"/>
        </w:rPr>
        <w:t xml:space="preserve"> sampai dengan 31 Desember 201</w:t>
      </w:r>
      <w:r>
        <w:rPr>
          <w:rFonts w:ascii="Times New Roman" w:hAnsi="Times New Roman"/>
          <w:lang w:val="es-ES"/>
        </w:rPr>
        <w:t>6</w:t>
      </w:r>
      <w:r w:rsidRPr="00AF71D9">
        <w:rPr>
          <w:rFonts w:ascii="Times New Roman" w:hAnsi="Times New Roman"/>
          <w:lang w:val="es-ES"/>
        </w:rPr>
        <w:t>.</w:t>
      </w:r>
    </w:p>
    <w:p w:rsidR="004909C4" w:rsidRDefault="004909C4" w:rsidP="004909C4">
      <w:pPr>
        <w:spacing w:after="0" w:line="280" w:lineRule="exact"/>
        <w:ind w:left="900"/>
        <w:jc w:val="both"/>
        <w:outlineLvl w:val="0"/>
        <w:rPr>
          <w:rFonts w:ascii="Arial Narrow" w:hAnsi="Arial Narrow" w:cs="Arial"/>
          <w:b/>
          <w:lang w:val="es-ES"/>
        </w:rPr>
      </w:pPr>
      <w:r w:rsidRPr="00AF71D9">
        <w:rPr>
          <w:rFonts w:ascii="Times New Roman" w:hAnsi="Times New Roman"/>
          <w:lang w:val="es-ES"/>
        </w:rPr>
        <w:t>Rincian perbandingan antara target dan realisasinya serta perbandingan dengan capaian realisasi tahun sebelumnya atas</w:t>
      </w:r>
      <w:r w:rsidRPr="00AF71D9">
        <w:rPr>
          <w:rFonts w:ascii="Times New Roman" w:hAnsi="Times New Roman"/>
          <w:i/>
          <w:lang w:val="es-ES"/>
        </w:rPr>
        <w:t xml:space="preserve"> </w:t>
      </w:r>
      <w:r w:rsidRPr="00AF71D9">
        <w:rPr>
          <w:rFonts w:ascii="Times New Roman" w:hAnsi="Times New Roman"/>
          <w:lang w:val="es-ES"/>
        </w:rPr>
        <w:t>Retribusi Jasa Usaha TA 201</w:t>
      </w:r>
      <w:r>
        <w:rPr>
          <w:rFonts w:ascii="Times New Roman" w:hAnsi="Times New Roman"/>
          <w:lang w:val="es-ES"/>
        </w:rPr>
        <w:t>6</w:t>
      </w:r>
      <w:r w:rsidRPr="00AF71D9">
        <w:rPr>
          <w:rFonts w:ascii="Times New Roman" w:hAnsi="Times New Roman"/>
          <w:lang w:val="es-ES"/>
        </w:rPr>
        <w:t xml:space="preserve">  sebagai </w:t>
      </w:r>
      <w:r>
        <w:rPr>
          <w:rFonts w:ascii="Times New Roman" w:hAnsi="Times New Roman"/>
          <w:lang w:val="es-ES"/>
        </w:rPr>
        <w:t>berikut:</w:t>
      </w:r>
    </w:p>
    <w:p w:rsidR="004D62B5" w:rsidRDefault="004D62B5" w:rsidP="004909C4">
      <w:pPr>
        <w:spacing w:after="0" w:line="280" w:lineRule="exact"/>
        <w:jc w:val="center"/>
        <w:outlineLvl w:val="0"/>
        <w:rPr>
          <w:rFonts w:ascii="Arial Narrow" w:hAnsi="Arial Narrow" w:cs="Arial"/>
          <w:b/>
          <w:lang w:val="es-ES"/>
        </w:rPr>
      </w:pPr>
    </w:p>
    <w:p w:rsidR="00A027FE" w:rsidRDefault="00A027FE" w:rsidP="004909C4">
      <w:pPr>
        <w:spacing w:after="0" w:line="280" w:lineRule="exact"/>
        <w:jc w:val="center"/>
        <w:outlineLvl w:val="0"/>
        <w:rPr>
          <w:rFonts w:ascii="Arial Narrow" w:hAnsi="Arial Narrow" w:cs="Arial"/>
          <w:b/>
          <w:lang w:val="es-ES"/>
        </w:rPr>
      </w:pPr>
    </w:p>
    <w:p w:rsidR="00A027FE" w:rsidRDefault="00A027FE" w:rsidP="004909C4">
      <w:pPr>
        <w:spacing w:after="0" w:line="280" w:lineRule="exact"/>
        <w:jc w:val="center"/>
        <w:outlineLvl w:val="0"/>
        <w:rPr>
          <w:rFonts w:ascii="Arial Narrow" w:hAnsi="Arial Narrow" w:cs="Arial"/>
          <w:b/>
          <w:lang w:val="es-ES"/>
        </w:rPr>
      </w:pPr>
    </w:p>
    <w:p w:rsidR="00A027FE" w:rsidRDefault="00A027FE" w:rsidP="004909C4">
      <w:pPr>
        <w:spacing w:after="0" w:line="280" w:lineRule="exact"/>
        <w:jc w:val="center"/>
        <w:outlineLvl w:val="0"/>
        <w:rPr>
          <w:rFonts w:ascii="Arial Narrow" w:hAnsi="Arial Narrow" w:cs="Arial"/>
          <w:b/>
          <w:lang w:val="es-ES"/>
        </w:rPr>
      </w:pPr>
    </w:p>
    <w:p w:rsidR="00A027FE" w:rsidRDefault="00A027FE" w:rsidP="004909C4">
      <w:pPr>
        <w:spacing w:after="0" w:line="280" w:lineRule="exact"/>
        <w:jc w:val="center"/>
        <w:outlineLvl w:val="0"/>
        <w:rPr>
          <w:rFonts w:ascii="Arial Narrow" w:hAnsi="Arial Narrow" w:cs="Arial"/>
          <w:b/>
          <w:lang w:val="es-ES"/>
        </w:rPr>
      </w:pPr>
    </w:p>
    <w:p w:rsidR="00A027FE" w:rsidRDefault="00A027FE" w:rsidP="004909C4">
      <w:pPr>
        <w:spacing w:after="0" w:line="280" w:lineRule="exact"/>
        <w:jc w:val="center"/>
        <w:outlineLvl w:val="0"/>
        <w:rPr>
          <w:rFonts w:ascii="Arial Narrow" w:hAnsi="Arial Narrow" w:cs="Arial"/>
          <w:b/>
          <w:lang w:val="es-ES"/>
        </w:rPr>
      </w:pPr>
    </w:p>
    <w:p w:rsidR="00A027FE" w:rsidRDefault="00A027FE" w:rsidP="004909C4">
      <w:pPr>
        <w:spacing w:after="0" w:line="280" w:lineRule="exact"/>
        <w:jc w:val="center"/>
        <w:outlineLvl w:val="0"/>
        <w:rPr>
          <w:rFonts w:ascii="Arial Narrow" w:hAnsi="Arial Narrow" w:cs="Arial"/>
          <w:b/>
          <w:lang w:val="es-ES"/>
        </w:rPr>
      </w:pPr>
    </w:p>
    <w:p w:rsidR="00A027FE" w:rsidRDefault="00A027FE" w:rsidP="004909C4">
      <w:pPr>
        <w:spacing w:after="0" w:line="280" w:lineRule="exact"/>
        <w:jc w:val="center"/>
        <w:outlineLvl w:val="0"/>
        <w:rPr>
          <w:rFonts w:ascii="Arial Narrow" w:hAnsi="Arial Narrow" w:cs="Arial"/>
          <w:b/>
          <w:lang w:val="es-ES"/>
        </w:rPr>
      </w:pPr>
    </w:p>
    <w:p w:rsidR="00A027FE" w:rsidRDefault="00A027FE" w:rsidP="004909C4">
      <w:pPr>
        <w:spacing w:after="0" w:line="280" w:lineRule="exact"/>
        <w:jc w:val="center"/>
        <w:outlineLvl w:val="0"/>
        <w:rPr>
          <w:rFonts w:ascii="Arial Narrow" w:hAnsi="Arial Narrow" w:cs="Arial"/>
          <w:b/>
          <w:lang w:val="es-ES"/>
        </w:rPr>
      </w:pPr>
    </w:p>
    <w:p w:rsidR="00A027FE" w:rsidRDefault="00A027FE" w:rsidP="004909C4">
      <w:pPr>
        <w:spacing w:after="0" w:line="280" w:lineRule="exact"/>
        <w:jc w:val="center"/>
        <w:outlineLvl w:val="0"/>
        <w:rPr>
          <w:rFonts w:ascii="Arial Narrow" w:hAnsi="Arial Narrow" w:cs="Arial"/>
          <w:b/>
          <w:lang w:val="es-ES"/>
        </w:rPr>
      </w:pPr>
    </w:p>
    <w:p w:rsidR="00A027FE" w:rsidRDefault="00A027FE" w:rsidP="004909C4">
      <w:pPr>
        <w:spacing w:after="0" w:line="280" w:lineRule="exact"/>
        <w:jc w:val="center"/>
        <w:outlineLvl w:val="0"/>
        <w:rPr>
          <w:rFonts w:ascii="Arial Narrow" w:hAnsi="Arial Narrow" w:cs="Arial"/>
          <w:b/>
          <w:lang w:val="es-ES"/>
        </w:rPr>
      </w:pPr>
    </w:p>
    <w:p w:rsidR="00A027FE" w:rsidRDefault="00A027FE" w:rsidP="004909C4">
      <w:pPr>
        <w:spacing w:after="0" w:line="280" w:lineRule="exact"/>
        <w:jc w:val="center"/>
        <w:outlineLvl w:val="0"/>
        <w:rPr>
          <w:rFonts w:ascii="Arial Narrow" w:hAnsi="Arial Narrow" w:cs="Arial"/>
          <w:b/>
          <w:lang w:val="es-ES"/>
        </w:rPr>
      </w:pP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lastRenderedPageBreak/>
        <w:t>Tabel.38.</w:t>
      </w:r>
    </w:p>
    <w:p w:rsidR="004909C4" w:rsidRDefault="004909C4" w:rsidP="004909C4">
      <w:pPr>
        <w:spacing w:after="0" w:line="280" w:lineRule="exact"/>
        <w:jc w:val="center"/>
        <w:outlineLvl w:val="0"/>
        <w:rPr>
          <w:rFonts w:ascii="Arial Narrow" w:hAnsi="Arial Narrow" w:cs="Arial"/>
          <w:b/>
          <w:lang w:val="es-ES"/>
        </w:rPr>
      </w:pPr>
      <w:r w:rsidRPr="00106D48">
        <w:rPr>
          <w:rFonts w:ascii="Arial Narrow" w:hAnsi="Arial Narrow" w:cs="Arial"/>
          <w:b/>
          <w:lang w:val="es-ES"/>
        </w:rPr>
        <w:t>Rincian Retribusi Jasa Usaha</w:t>
      </w:r>
    </w:p>
    <w:tbl>
      <w:tblPr>
        <w:tblpPr w:leftFromText="180" w:rightFromText="180" w:vertAnchor="text" w:horzAnchor="margin" w:tblpXSpec="right" w:tblpY="204"/>
        <w:tblW w:w="818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tblPr>
      <w:tblGrid>
        <w:gridCol w:w="2160"/>
        <w:gridCol w:w="1350"/>
        <w:gridCol w:w="1544"/>
        <w:gridCol w:w="1417"/>
        <w:gridCol w:w="1717"/>
      </w:tblGrid>
      <w:tr w:rsidR="0069723B" w:rsidRPr="00106D48" w:rsidTr="0069723B">
        <w:trPr>
          <w:trHeight w:val="307"/>
          <w:tblHeader/>
        </w:trPr>
        <w:tc>
          <w:tcPr>
            <w:tcW w:w="2160" w:type="dxa"/>
            <w:vMerge w:val="restart"/>
            <w:shd w:val="clear" w:color="auto" w:fill="auto"/>
          </w:tcPr>
          <w:p w:rsidR="0069723B" w:rsidRPr="00106D48" w:rsidRDefault="0069723B" w:rsidP="0069723B">
            <w:pPr>
              <w:spacing w:after="0" w:line="200" w:lineRule="exact"/>
              <w:jc w:val="center"/>
              <w:outlineLvl w:val="0"/>
              <w:rPr>
                <w:rFonts w:ascii="Arial Narrow" w:hAnsi="Arial Narrow" w:cs="Arial"/>
                <w:b/>
                <w:sz w:val="16"/>
                <w:szCs w:val="16"/>
                <w:lang w:val="es-ES"/>
              </w:rPr>
            </w:pPr>
            <w:r>
              <w:rPr>
                <w:rFonts w:ascii="Arial Narrow" w:hAnsi="Arial Narrow" w:cs="Arial"/>
                <w:b/>
                <w:sz w:val="16"/>
                <w:szCs w:val="16"/>
                <w:lang w:val="es-ES"/>
              </w:rPr>
              <w:t>URAIAN</w:t>
            </w:r>
          </w:p>
        </w:tc>
        <w:tc>
          <w:tcPr>
            <w:tcW w:w="4311" w:type="dxa"/>
            <w:gridSpan w:val="3"/>
            <w:shd w:val="clear" w:color="auto" w:fill="auto"/>
          </w:tcPr>
          <w:p w:rsidR="0069723B" w:rsidRPr="00106D48" w:rsidRDefault="0069723B" w:rsidP="0069723B">
            <w:pPr>
              <w:spacing w:after="0" w:line="200" w:lineRule="exact"/>
              <w:jc w:val="center"/>
              <w:outlineLvl w:val="0"/>
              <w:rPr>
                <w:rFonts w:ascii="Arial Narrow" w:hAnsi="Arial Narrow" w:cs="Arial"/>
                <w:b/>
                <w:sz w:val="16"/>
                <w:szCs w:val="16"/>
                <w:lang w:val="es-ES"/>
              </w:rPr>
            </w:pPr>
            <w:r w:rsidRPr="00106D48">
              <w:rPr>
                <w:rFonts w:ascii="Arial Narrow" w:hAnsi="Arial Narrow" w:cs="Arial"/>
                <w:b/>
                <w:sz w:val="16"/>
                <w:szCs w:val="16"/>
                <w:lang w:val="es-ES"/>
              </w:rPr>
              <w:t>2016</w:t>
            </w:r>
          </w:p>
        </w:tc>
        <w:tc>
          <w:tcPr>
            <w:tcW w:w="1717" w:type="dxa"/>
          </w:tcPr>
          <w:p w:rsidR="0069723B" w:rsidRPr="00106D48" w:rsidRDefault="0069723B" w:rsidP="0069723B">
            <w:pPr>
              <w:spacing w:after="0" w:line="200" w:lineRule="exact"/>
              <w:jc w:val="center"/>
              <w:outlineLvl w:val="0"/>
              <w:rPr>
                <w:rFonts w:ascii="Arial Narrow" w:hAnsi="Arial Narrow" w:cs="Arial"/>
                <w:b/>
                <w:sz w:val="16"/>
                <w:szCs w:val="16"/>
                <w:lang w:val="es-ES"/>
              </w:rPr>
            </w:pPr>
            <w:r w:rsidRPr="00106D48">
              <w:rPr>
                <w:rFonts w:ascii="Arial Narrow" w:hAnsi="Arial Narrow" w:cs="Arial"/>
                <w:b/>
                <w:sz w:val="16"/>
                <w:szCs w:val="16"/>
                <w:lang w:val="es-ES"/>
              </w:rPr>
              <w:t>2015</w:t>
            </w:r>
          </w:p>
        </w:tc>
      </w:tr>
      <w:tr w:rsidR="0069723B" w:rsidRPr="00106D48" w:rsidTr="0069723B">
        <w:trPr>
          <w:trHeight w:hRule="exact" w:val="493"/>
          <w:tblHeader/>
        </w:trPr>
        <w:tc>
          <w:tcPr>
            <w:tcW w:w="2160" w:type="dxa"/>
            <w:vMerge/>
            <w:shd w:val="clear" w:color="auto" w:fill="auto"/>
          </w:tcPr>
          <w:p w:rsidR="0069723B" w:rsidRPr="00106D48" w:rsidRDefault="0069723B" w:rsidP="0069723B">
            <w:pPr>
              <w:spacing w:after="0" w:line="200" w:lineRule="exact"/>
              <w:jc w:val="center"/>
              <w:outlineLvl w:val="0"/>
              <w:rPr>
                <w:rFonts w:ascii="Arial Narrow" w:hAnsi="Arial Narrow" w:cs="Arial"/>
                <w:b/>
                <w:sz w:val="16"/>
                <w:szCs w:val="16"/>
                <w:lang w:val="es-ES"/>
              </w:rPr>
            </w:pPr>
          </w:p>
        </w:tc>
        <w:tc>
          <w:tcPr>
            <w:tcW w:w="1350" w:type="dxa"/>
            <w:shd w:val="clear" w:color="auto" w:fill="auto"/>
          </w:tcPr>
          <w:p w:rsidR="0069723B" w:rsidRPr="00106D48" w:rsidRDefault="0069723B" w:rsidP="0069723B">
            <w:pPr>
              <w:spacing w:after="0" w:line="200" w:lineRule="exact"/>
              <w:jc w:val="center"/>
              <w:outlineLvl w:val="0"/>
              <w:rPr>
                <w:rFonts w:ascii="Arial Narrow" w:hAnsi="Arial Narrow" w:cs="Arial"/>
                <w:b/>
                <w:sz w:val="16"/>
                <w:szCs w:val="16"/>
                <w:lang w:val="es-ES"/>
              </w:rPr>
            </w:pPr>
            <w:r w:rsidRPr="00106D48">
              <w:rPr>
                <w:rFonts w:ascii="Arial Narrow" w:hAnsi="Arial Narrow" w:cs="Arial"/>
                <w:b/>
                <w:sz w:val="16"/>
                <w:szCs w:val="16"/>
                <w:lang w:val="es-ES"/>
              </w:rPr>
              <w:t xml:space="preserve">Anggaran </w:t>
            </w:r>
          </w:p>
          <w:p w:rsidR="0069723B" w:rsidRPr="00106D48" w:rsidRDefault="0069723B" w:rsidP="0069723B">
            <w:pPr>
              <w:spacing w:after="0" w:line="200" w:lineRule="exact"/>
              <w:jc w:val="center"/>
              <w:outlineLvl w:val="0"/>
              <w:rPr>
                <w:rFonts w:ascii="Arial Narrow" w:hAnsi="Arial Narrow" w:cs="Arial"/>
                <w:b/>
                <w:sz w:val="16"/>
                <w:szCs w:val="16"/>
                <w:lang w:val="es-ES"/>
              </w:rPr>
            </w:pPr>
            <w:r w:rsidRPr="00106D48">
              <w:rPr>
                <w:rFonts w:ascii="Arial Narrow" w:hAnsi="Arial Narrow" w:cs="Arial"/>
                <w:b/>
                <w:sz w:val="16"/>
                <w:szCs w:val="16"/>
                <w:lang w:val="es-ES"/>
              </w:rPr>
              <w:t>(Rp)</w:t>
            </w:r>
          </w:p>
        </w:tc>
        <w:tc>
          <w:tcPr>
            <w:tcW w:w="1544" w:type="dxa"/>
            <w:shd w:val="clear" w:color="auto" w:fill="auto"/>
          </w:tcPr>
          <w:p w:rsidR="0069723B" w:rsidRPr="00106D48" w:rsidRDefault="0069723B" w:rsidP="0069723B">
            <w:pPr>
              <w:spacing w:after="0" w:line="200" w:lineRule="exact"/>
              <w:jc w:val="center"/>
              <w:outlineLvl w:val="0"/>
              <w:rPr>
                <w:rFonts w:ascii="Arial Narrow" w:hAnsi="Arial Narrow" w:cs="Arial"/>
                <w:b/>
                <w:sz w:val="16"/>
                <w:szCs w:val="16"/>
                <w:lang w:val="es-ES"/>
              </w:rPr>
            </w:pPr>
            <w:r w:rsidRPr="00106D48">
              <w:rPr>
                <w:rFonts w:ascii="Arial Narrow" w:hAnsi="Arial Narrow" w:cs="Arial"/>
                <w:b/>
                <w:sz w:val="16"/>
                <w:szCs w:val="16"/>
                <w:lang w:val="es-ES"/>
              </w:rPr>
              <w:t>Realisasi</w:t>
            </w:r>
          </w:p>
          <w:p w:rsidR="0069723B" w:rsidRPr="00106D48" w:rsidRDefault="0069723B" w:rsidP="0069723B">
            <w:pPr>
              <w:spacing w:after="0" w:line="200" w:lineRule="exact"/>
              <w:jc w:val="center"/>
              <w:outlineLvl w:val="0"/>
              <w:rPr>
                <w:rFonts w:ascii="Arial Narrow" w:hAnsi="Arial Narrow" w:cs="Arial"/>
                <w:b/>
                <w:sz w:val="16"/>
                <w:szCs w:val="16"/>
                <w:lang w:val="es-ES"/>
              </w:rPr>
            </w:pPr>
            <w:r w:rsidRPr="00106D48">
              <w:rPr>
                <w:rFonts w:ascii="Arial Narrow" w:hAnsi="Arial Narrow" w:cs="Arial"/>
                <w:b/>
                <w:sz w:val="16"/>
                <w:szCs w:val="16"/>
                <w:lang w:val="es-ES"/>
              </w:rPr>
              <w:t xml:space="preserve"> (Rp)</w:t>
            </w:r>
          </w:p>
        </w:tc>
        <w:tc>
          <w:tcPr>
            <w:tcW w:w="1417" w:type="dxa"/>
            <w:shd w:val="clear" w:color="auto" w:fill="auto"/>
          </w:tcPr>
          <w:p w:rsidR="0069723B" w:rsidRPr="00106D48" w:rsidRDefault="0069723B" w:rsidP="0069723B">
            <w:pPr>
              <w:spacing w:after="0" w:line="200" w:lineRule="exact"/>
              <w:jc w:val="center"/>
              <w:outlineLvl w:val="0"/>
              <w:rPr>
                <w:rFonts w:ascii="Arial Narrow" w:hAnsi="Arial Narrow" w:cs="Arial"/>
                <w:b/>
                <w:sz w:val="16"/>
                <w:szCs w:val="16"/>
                <w:lang w:val="es-ES"/>
              </w:rPr>
            </w:pPr>
            <w:r w:rsidRPr="00106D48">
              <w:rPr>
                <w:rFonts w:ascii="Arial Narrow" w:hAnsi="Arial Narrow" w:cs="Arial"/>
                <w:b/>
                <w:sz w:val="16"/>
                <w:szCs w:val="16"/>
                <w:lang w:val="es-ES"/>
              </w:rPr>
              <w:t>Lebih/kurang</w:t>
            </w:r>
          </w:p>
          <w:p w:rsidR="0069723B" w:rsidRPr="00106D48" w:rsidRDefault="0069723B" w:rsidP="0069723B">
            <w:pPr>
              <w:spacing w:after="0" w:line="200" w:lineRule="exact"/>
              <w:jc w:val="center"/>
              <w:outlineLvl w:val="0"/>
              <w:rPr>
                <w:rFonts w:ascii="Arial Narrow" w:hAnsi="Arial Narrow" w:cs="Arial"/>
                <w:b/>
                <w:sz w:val="16"/>
                <w:szCs w:val="16"/>
                <w:lang w:val="es-ES"/>
              </w:rPr>
            </w:pPr>
            <w:r w:rsidRPr="00106D48">
              <w:rPr>
                <w:rFonts w:ascii="Arial Narrow" w:hAnsi="Arial Narrow" w:cs="Arial"/>
                <w:b/>
                <w:sz w:val="16"/>
                <w:szCs w:val="16"/>
                <w:lang w:val="es-ES"/>
              </w:rPr>
              <w:t>(Rp)</w:t>
            </w:r>
          </w:p>
        </w:tc>
        <w:tc>
          <w:tcPr>
            <w:tcW w:w="1717" w:type="dxa"/>
          </w:tcPr>
          <w:p w:rsidR="0069723B" w:rsidRPr="00106D48" w:rsidRDefault="0069723B" w:rsidP="0069723B">
            <w:pPr>
              <w:spacing w:after="0" w:line="200" w:lineRule="exact"/>
              <w:jc w:val="center"/>
              <w:outlineLvl w:val="0"/>
              <w:rPr>
                <w:rFonts w:ascii="Arial Narrow" w:hAnsi="Arial Narrow" w:cs="Arial"/>
                <w:b/>
                <w:sz w:val="16"/>
                <w:szCs w:val="16"/>
                <w:lang w:val="es-ES"/>
              </w:rPr>
            </w:pPr>
            <w:r w:rsidRPr="00106D48">
              <w:rPr>
                <w:rFonts w:ascii="Arial Narrow" w:hAnsi="Arial Narrow" w:cs="Arial"/>
                <w:b/>
                <w:sz w:val="16"/>
                <w:szCs w:val="16"/>
                <w:lang w:val="es-ES"/>
              </w:rPr>
              <w:t>Realisasi</w:t>
            </w:r>
          </w:p>
          <w:p w:rsidR="0069723B" w:rsidRPr="00106D48" w:rsidRDefault="0069723B" w:rsidP="0069723B">
            <w:pPr>
              <w:spacing w:after="0" w:line="200" w:lineRule="exact"/>
              <w:jc w:val="center"/>
              <w:outlineLvl w:val="0"/>
              <w:rPr>
                <w:rFonts w:ascii="Arial Narrow" w:hAnsi="Arial Narrow" w:cs="Arial"/>
                <w:b/>
                <w:sz w:val="16"/>
                <w:szCs w:val="16"/>
                <w:lang w:val="es-ES"/>
              </w:rPr>
            </w:pPr>
            <w:r w:rsidRPr="00106D48">
              <w:rPr>
                <w:rFonts w:ascii="Arial Narrow" w:hAnsi="Arial Narrow" w:cs="Arial"/>
                <w:b/>
                <w:sz w:val="16"/>
                <w:szCs w:val="16"/>
                <w:lang w:val="es-ES"/>
              </w:rPr>
              <w:t xml:space="preserve"> (Rp)</w:t>
            </w:r>
          </w:p>
        </w:tc>
      </w:tr>
      <w:tr w:rsidR="0069723B" w:rsidRPr="00106D48" w:rsidTr="0069723B">
        <w:trPr>
          <w:trHeight w:hRule="exact" w:val="909"/>
        </w:trPr>
        <w:tc>
          <w:tcPr>
            <w:tcW w:w="2160" w:type="dxa"/>
            <w:shd w:val="clear" w:color="auto" w:fill="FFFFFF"/>
          </w:tcPr>
          <w:p w:rsidR="0069723B" w:rsidRPr="00106D48" w:rsidRDefault="0069723B" w:rsidP="0069723B">
            <w:pPr>
              <w:spacing w:before="100" w:beforeAutospacing="1" w:after="100" w:afterAutospacing="1" w:line="280" w:lineRule="exact"/>
              <w:rPr>
                <w:rFonts w:ascii="Arial Narrow" w:hAnsi="Arial Narrow" w:cs="Arial"/>
                <w:sz w:val="16"/>
                <w:szCs w:val="16"/>
              </w:rPr>
            </w:pPr>
            <w:r w:rsidRPr="00106D48">
              <w:rPr>
                <w:rFonts w:ascii="Arial Narrow" w:hAnsi="Arial Narrow" w:cs="Arial"/>
                <w:sz w:val="16"/>
                <w:szCs w:val="16"/>
              </w:rPr>
              <w:t>Retribusi Pemakaian Kekayaan Daerah-Penyewaan tanah dan bangunan</w:t>
            </w:r>
          </w:p>
        </w:tc>
        <w:tc>
          <w:tcPr>
            <w:tcW w:w="1350" w:type="dxa"/>
            <w:shd w:val="clear" w:color="auto" w:fill="FFFFFF"/>
          </w:tcPr>
          <w:p w:rsidR="0069723B" w:rsidRPr="001768C2" w:rsidRDefault="0069723B" w:rsidP="0069723B">
            <w:pPr>
              <w:tabs>
                <w:tab w:val="left" w:pos="218"/>
              </w:tabs>
              <w:spacing w:before="100" w:beforeAutospacing="1" w:after="100" w:afterAutospacing="1" w:line="280" w:lineRule="exact"/>
              <w:jc w:val="right"/>
              <w:rPr>
                <w:rFonts w:ascii="Arial Narrow" w:hAnsi="Arial Narrow" w:cs="Arial"/>
                <w:sz w:val="16"/>
                <w:szCs w:val="16"/>
              </w:rPr>
            </w:pPr>
            <w:r w:rsidRPr="001768C2">
              <w:rPr>
                <w:rFonts w:ascii="Arial Narrow" w:eastAsia="Times New Roman" w:hAnsi="Arial Narrow" w:cs="Tahoma"/>
                <w:sz w:val="16"/>
                <w:szCs w:val="16"/>
              </w:rPr>
              <w:t>639.976.000,00</w:t>
            </w:r>
          </w:p>
        </w:tc>
        <w:tc>
          <w:tcPr>
            <w:tcW w:w="1544" w:type="dxa"/>
            <w:shd w:val="clear" w:color="auto" w:fill="FFFFFF"/>
          </w:tcPr>
          <w:p w:rsidR="0069723B" w:rsidRPr="001768C2" w:rsidRDefault="0069723B" w:rsidP="0069723B">
            <w:pPr>
              <w:spacing w:before="100" w:beforeAutospacing="1" w:after="100" w:afterAutospacing="1" w:line="280" w:lineRule="exact"/>
              <w:jc w:val="right"/>
              <w:rPr>
                <w:rFonts w:ascii="Arial Narrow" w:hAnsi="Arial Narrow" w:cs="Arial"/>
                <w:sz w:val="16"/>
                <w:szCs w:val="16"/>
              </w:rPr>
            </w:pPr>
            <w:r w:rsidRPr="001768C2">
              <w:rPr>
                <w:rFonts w:ascii="Arial Narrow" w:eastAsia="Times New Roman" w:hAnsi="Arial Narrow" w:cs="Tahoma"/>
                <w:sz w:val="16"/>
                <w:szCs w:val="16"/>
              </w:rPr>
              <w:t>679.349.784,00</w:t>
            </w:r>
          </w:p>
        </w:tc>
        <w:tc>
          <w:tcPr>
            <w:tcW w:w="1417" w:type="dxa"/>
            <w:shd w:val="clear" w:color="auto" w:fill="FFFFFF"/>
          </w:tcPr>
          <w:p w:rsidR="0069723B" w:rsidRPr="001768C2" w:rsidRDefault="0069723B" w:rsidP="0069723B">
            <w:pPr>
              <w:spacing w:before="100" w:beforeAutospacing="1" w:after="100" w:afterAutospacing="1" w:line="280" w:lineRule="exact"/>
              <w:jc w:val="right"/>
              <w:rPr>
                <w:rFonts w:ascii="Arial Narrow" w:hAnsi="Arial Narrow" w:cs="Arial"/>
                <w:sz w:val="16"/>
                <w:szCs w:val="16"/>
              </w:rPr>
            </w:pPr>
            <w:r w:rsidRPr="001768C2">
              <w:rPr>
                <w:rFonts w:ascii="Arial Narrow" w:eastAsia="Times New Roman" w:hAnsi="Arial Narrow" w:cs="Tahoma"/>
                <w:sz w:val="16"/>
                <w:szCs w:val="16"/>
              </w:rPr>
              <w:t>39.373.784,00</w:t>
            </w:r>
          </w:p>
        </w:tc>
        <w:tc>
          <w:tcPr>
            <w:tcW w:w="1717" w:type="dxa"/>
            <w:shd w:val="clear" w:color="auto" w:fill="FFFFFF"/>
          </w:tcPr>
          <w:p w:rsidR="0069723B" w:rsidRPr="001768C2" w:rsidRDefault="0069723B" w:rsidP="0069723B">
            <w:pPr>
              <w:spacing w:before="100" w:beforeAutospacing="1" w:after="100" w:afterAutospacing="1" w:line="280" w:lineRule="exact"/>
              <w:jc w:val="right"/>
              <w:rPr>
                <w:rFonts w:ascii="Arial Narrow" w:hAnsi="Arial Narrow" w:cs="Arial"/>
                <w:sz w:val="16"/>
                <w:szCs w:val="16"/>
              </w:rPr>
            </w:pPr>
            <w:r w:rsidRPr="001768C2">
              <w:rPr>
                <w:rFonts w:ascii="Arial Narrow" w:hAnsi="Arial Narrow" w:cs="Arial"/>
                <w:sz w:val="16"/>
                <w:szCs w:val="16"/>
              </w:rPr>
              <w:t>850.818.350,00</w:t>
            </w:r>
          </w:p>
        </w:tc>
      </w:tr>
      <w:tr w:rsidR="0069723B" w:rsidRPr="00106D48" w:rsidTr="0069723B">
        <w:trPr>
          <w:trHeight w:hRule="exact" w:val="568"/>
        </w:trPr>
        <w:tc>
          <w:tcPr>
            <w:tcW w:w="2160" w:type="dxa"/>
            <w:shd w:val="clear" w:color="auto" w:fill="FFFFFF"/>
          </w:tcPr>
          <w:p w:rsidR="0069723B" w:rsidRPr="00106D48" w:rsidRDefault="0069723B" w:rsidP="0069723B">
            <w:pPr>
              <w:spacing w:before="100" w:beforeAutospacing="1" w:after="100" w:afterAutospacing="1" w:line="280" w:lineRule="exact"/>
              <w:rPr>
                <w:rFonts w:ascii="Arial Narrow" w:hAnsi="Arial Narrow" w:cs="Arial"/>
                <w:sz w:val="16"/>
                <w:szCs w:val="16"/>
              </w:rPr>
            </w:pPr>
            <w:r w:rsidRPr="00106D48">
              <w:rPr>
                <w:rFonts w:ascii="Arial Narrow" w:hAnsi="Arial Narrow" w:cs="Arial"/>
                <w:sz w:val="16"/>
                <w:szCs w:val="16"/>
              </w:rPr>
              <w:t>Retribusi Pemakaian Kekayaan Daerah-Laboratorium</w:t>
            </w:r>
          </w:p>
        </w:tc>
        <w:tc>
          <w:tcPr>
            <w:tcW w:w="1350" w:type="dxa"/>
            <w:shd w:val="clear" w:color="auto" w:fill="FFFFFF"/>
          </w:tcPr>
          <w:p w:rsidR="0069723B" w:rsidRPr="00106D48" w:rsidRDefault="0069723B" w:rsidP="0069723B">
            <w:pPr>
              <w:tabs>
                <w:tab w:val="left" w:pos="218"/>
              </w:tabs>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114.929.000,00</w:t>
            </w:r>
          </w:p>
        </w:tc>
        <w:tc>
          <w:tcPr>
            <w:tcW w:w="1544"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122.138.500,00</w:t>
            </w:r>
          </w:p>
        </w:tc>
        <w:tc>
          <w:tcPr>
            <w:tcW w:w="1417"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7.209.500,00</w:t>
            </w:r>
          </w:p>
        </w:tc>
        <w:tc>
          <w:tcPr>
            <w:tcW w:w="1717"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hAnsi="Arial Narrow" w:cs="Arial"/>
                <w:sz w:val="16"/>
                <w:szCs w:val="16"/>
              </w:rPr>
              <w:t>103.797.500,00</w:t>
            </w:r>
          </w:p>
        </w:tc>
      </w:tr>
      <w:tr w:rsidR="0069723B" w:rsidRPr="00106D48" w:rsidTr="0069723B">
        <w:trPr>
          <w:trHeight w:hRule="exact" w:val="581"/>
        </w:trPr>
        <w:tc>
          <w:tcPr>
            <w:tcW w:w="2160" w:type="dxa"/>
            <w:shd w:val="clear" w:color="auto" w:fill="FFFFFF"/>
          </w:tcPr>
          <w:p w:rsidR="0069723B" w:rsidRPr="001768C2" w:rsidRDefault="0069723B" w:rsidP="0069723B">
            <w:pPr>
              <w:spacing w:before="100" w:beforeAutospacing="1" w:after="100" w:afterAutospacing="1" w:line="280" w:lineRule="exact"/>
              <w:rPr>
                <w:rFonts w:ascii="Arial Narrow" w:hAnsi="Arial Narrow" w:cs="Arial"/>
                <w:sz w:val="16"/>
                <w:szCs w:val="16"/>
              </w:rPr>
            </w:pPr>
            <w:r w:rsidRPr="001768C2">
              <w:rPr>
                <w:rFonts w:ascii="Arial Narrow" w:hAnsi="Arial Narrow" w:cs="Arial"/>
                <w:sz w:val="16"/>
                <w:szCs w:val="16"/>
              </w:rPr>
              <w:t>Retribusi Pemakaian Kekayaan Daerah-Kendaraan Bermotor</w:t>
            </w:r>
          </w:p>
        </w:tc>
        <w:tc>
          <w:tcPr>
            <w:tcW w:w="1350" w:type="dxa"/>
            <w:shd w:val="clear" w:color="auto" w:fill="FFFFFF"/>
          </w:tcPr>
          <w:p w:rsidR="0069723B" w:rsidRPr="001768C2" w:rsidRDefault="0069723B" w:rsidP="0069723B">
            <w:pPr>
              <w:tabs>
                <w:tab w:val="left" w:pos="218"/>
              </w:tabs>
              <w:spacing w:before="100" w:beforeAutospacing="1" w:after="100" w:afterAutospacing="1" w:line="280" w:lineRule="exact"/>
              <w:jc w:val="right"/>
              <w:rPr>
                <w:rFonts w:ascii="Arial Narrow" w:hAnsi="Arial Narrow" w:cs="Arial"/>
                <w:sz w:val="16"/>
                <w:szCs w:val="16"/>
              </w:rPr>
            </w:pPr>
            <w:r w:rsidRPr="001768C2">
              <w:rPr>
                <w:rFonts w:ascii="Arial Narrow" w:eastAsia="Times New Roman" w:hAnsi="Arial Narrow" w:cs="Tahoma"/>
                <w:sz w:val="16"/>
                <w:szCs w:val="16"/>
              </w:rPr>
              <w:t>75.480.000,00</w:t>
            </w:r>
          </w:p>
        </w:tc>
        <w:tc>
          <w:tcPr>
            <w:tcW w:w="1544" w:type="dxa"/>
            <w:shd w:val="clear" w:color="auto" w:fill="FFFFFF"/>
          </w:tcPr>
          <w:p w:rsidR="0069723B" w:rsidRPr="001768C2" w:rsidRDefault="0069723B" w:rsidP="0069723B">
            <w:pPr>
              <w:spacing w:before="100" w:beforeAutospacing="1" w:after="100" w:afterAutospacing="1" w:line="280" w:lineRule="exact"/>
              <w:jc w:val="right"/>
              <w:rPr>
                <w:rFonts w:ascii="Arial Narrow" w:hAnsi="Arial Narrow" w:cs="Arial"/>
                <w:sz w:val="16"/>
                <w:szCs w:val="16"/>
              </w:rPr>
            </w:pPr>
            <w:r w:rsidRPr="001768C2">
              <w:rPr>
                <w:rFonts w:ascii="Arial Narrow" w:eastAsia="Times New Roman" w:hAnsi="Arial Narrow" w:cs="Tahoma"/>
                <w:sz w:val="16"/>
                <w:szCs w:val="16"/>
              </w:rPr>
              <w:t>32.631.083,00</w:t>
            </w:r>
          </w:p>
        </w:tc>
        <w:tc>
          <w:tcPr>
            <w:tcW w:w="1417" w:type="dxa"/>
            <w:shd w:val="clear" w:color="auto" w:fill="FFFFFF"/>
          </w:tcPr>
          <w:p w:rsidR="0069723B" w:rsidRPr="001768C2" w:rsidRDefault="0069723B" w:rsidP="0069723B">
            <w:pPr>
              <w:spacing w:before="100" w:beforeAutospacing="1" w:after="100" w:afterAutospacing="1" w:line="280" w:lineRule="exact"/>
              <w:jc w:val="right"/>
              <w:rPr>
                <w:rFonts w:ascii="Arial Narrow" w:hAnsi="Arial Narrow" w:cs="Arial"/>
                <w:sz w:val="16"/>
                <w:szCs w:val="16"/>
              </w:rPr>
            </w:pPr>
            <w:r w:rsidRPr="001768C2">
              <w:rPr>
                <w:rFonts w:ascii="Arial Narrow" w:eastAsia="Times New Roman" w:hAnsi="Arial Narrow" w:cs="Tahoma"/>
                <w:sz w:val="16"/>
                <w:szCs w:val="16"/>
              </w:rPr>
              <w:t>(42.848.917,00)</w:t>
            </w:r>
          </w:p>
        </w:tc>
        <w:tc>
          <w:tcPr>
            <w:tcW w:w="1717" w:type="dxa"/>
            <w:shd w:val="clear" w:color="auto" w:fill="FFFFFF"/>
          </w:tcPr>
          <w:p w:rsidR="0069723B" w:rsidRPr="001768C2" w:rsidRDefault="0069723B" w:rsidP="0069723B">
            <w:pPr>
              <w:spacing w:before="100" w:beforeAutospacing="1" w:after="100" w:afterAutospacing="1" w:line="280" w:lineRule="exact"/>
              <w:jc w:val="right"/>
              <w:rPr>
                <w:rFonts w:ascii="Arial Narrow" w:hAnsi="Arial Narrow" w:cs="Arial"/>
                <w:sz w:val="16"/>
                <w:szCs w:val="16"/>
              </w:rPr>
            </w:pPr>
            <w:r w:rsidRPr="001768C2">
              <w:rPr>
                <w:rFonts w:ascii="Arial Narrow" w:hAnsi="Arial Narrow" w:cs="Arial"/>
                <w:sz w:val="16"/>
                <w:szCs w:val="16"/>
              </w:rPr>
              <w:t>10.471.000,00</w:t>
            </w:r>
          </w:p>
        </w:tc>
      </w:tr>
      <w:tr w:rsidR="0069723B" w:rsidRPr="00106D48" w:rsidTr="0069723B">
        <w:trPr>
          <w:trHeight w:val="948"/>
        </w:trPr>
        <w:tc>
          <w:tcPr>
            <w:tcW w:w="2160" w:type="dxa"/>
            <w:shd w:val="clear" w:color="auto" w:fill="FFFFFF"/>
          </w:tcPr>
          <w:p w:rsidR="0069723B" w:rsidRPr="00106D48" w:rsidRDefault="0069723B" w:rsidP="0069723B">
            <w:pPr>
              <w:spacing w:before="100" w:beforeAutospacing="1" w:after="100" w:afterAutospacing="1" w:line="280" w:lineRule="exact"/>
              <w:rPr>
                <w:rFonts w:ascii="Arial Narrow" w:hAnsi="Arial Narrow" w:cs="Arial"/>
                <w:sz w:val="16"/>
                <w:szCs w:val="16"/>
              </w:rPr>
            </w:pPr>
            <w:r>
              <w:rPr>
                <w:rFonts w:ascii="Arial Narrow" w:hAnsi="Arial Narrow" w:cs="Arial"/>
                <w:sz w:val="16"/>
                <w:szCs w:val="16"/>
              </w:rPr>
              <w:t>Retribusi Terminal-Tempat Parkir</w:t>
            </w:r>
            <w:r w:rsidRPr="00106D48">
              <w:rPr>
                <w:rFonts w:ascii="Arial Narrow" w:hAnsi="Arial Narrow" w:cs="Arial"/>
                <w:sz w:val="16"/>
                <w:szCs w:val="16"/>
              </w:rPr>
              <w:t xml:space="preserve"> untuk Kendaraan Penumpang dan Bis Umum</w:t>
            </w:r>
          </w:p>
        </w:tc>
        <w:tc>
          <w:tcPr>
            <w:tcW w:w="1350"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148.000.000,00</w:t>
            </w:r>
          </w:p>
        </w:tc>
        <w:tc>
          <w:tcPr>
            <w:tcW w:w="1544"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122.412.300,00</w:t>
            </w:r>
          </w:p>
        </w:tc>
        <w:tc>
          <w:tcPr>
            <w:tcW w:w="1417"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(25.587.700,00)</w:t>
            </w:r>
          </w:p>
        </w:tc>
        <w:tc>
          <w:tcPr>
            <w:tcW w:w="1717"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hAnsi="Arial Narrow" w:cs="Arial"/>
                <w:sz w:val="16"/>
                <w:szCs w:val="16"/>
              </w:rPr>
              <w:t>133.209.000,00</w:t>
            </w:r>
          </w:p>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p>
        </w:tc>
      </w:tr>
      <w:tr w:rsidR="0069723B" w:rsidRPr="00106D48" w:rsidTr="0069723B">
        <w:trPr>
          <w:trHeight w:val="548"/>
        </w:trPr>
        <w:tc>
          <w:tcPr>
            <w:tcW w:w="2160" w:type="dxa"/>
            <w:shd w:val="clear" w:color="auto" w:fill="FFFFFF"/>
          </w:tcPr>
          <w:p w:rsidR="0069723B" w:rsidRPr="00106D48" w:rsidRDefault="0069723B" w:rsidP="0069723B">
            <w:pPr>
              <w:spacing w:before="100" w:beforeAutospacing="1" w:after="100" w:afterAutospacing="1" w:line="280" w:lineRule="exact"/>
              <w:rPr>
                <w:rFonts w:ascii="Arial Narrow" w:hAnsi="Arial Narrow" w:cs="Arial"/>
                <w:sz w:val="16"/>
                <w:szCs w:val="16"/>
              </w:rPr>
            </w:pPr>
            <w:r w:rsidRPr="00106D48">
              <w:rPr>
                <w:rFonts w:ascii="Arial Narrow" w:hAnsi="Arial Narrow" w:cs="Arial"/>
                <w:sz w:val="16"/>
                <w:szCs w:val="16"/>
              </w:rPr>
              <w:t>Retribusi Terminal-Tempat Kegiatan Usaha</w:t>
            </w:r>
          </w:p>
        </w:tc>
        <w:tc>
          <w:tcPr>
            <w:tcW w:w="1350"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126.855.000,00</w:t>
            </w:r>
          </w:p>
        </w:tc>
        <w:tc>
          <w:tcPr>
            <w:tcW w:w="1544"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117.782.500,00</w:t>
            </w:r>
          </w:p>
        </w:tc>
        <w:tc>
          <w:tcPr>
            <w:tcW w:w="1417"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(9.072.500,00)</w:t>
            </w:r>
          </w:p>
        </w:tc>
        <w:tc>
          <w:tcPr>
            <w:tcW w:w="1717"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hAnsi="Arial Narrow" w:cs="Arial"/>
                <w:sz w:val="16"/>
                <w:szCs w:val="16"/>
              </w:rPr>
              <w:t>123.675.000,00</w:t>
            </w:r>
          </w:p>
        </w:tc>
      </w:tr>
      <w:tr w:rsidR="0069723B" w:rsidRPr="00106D48" w:rsidTr="0069723B">
        <w:trPr>
          <w:trHeight w:val="683"/>
        </w:trPr>
        <w:tc>
          <w:tcPr>
            <w:tcW w:w="2160" w:type="dxa"/>
            <w:shd w:val="clear" w:color="auto" w:fill="FFFFFF"/>
          </w:tcPr>
          <w:p w:rsidR="0069723B" w:rsidRPr="00106D48" w:rsidRDefault="0069723B" w:rsidP="0069723B">
            <w:pPr>
              <w:spacing w:before="100" w:beforeAutospacing="1" w:after="100" w:afterAutospacing="1" w:line="280" w:lineRule="exact"/>
              <w:rPr>
                <w:rFonts w:ascii="Arial Narrow" w:hAnsi="Arial Narrow" w:cs="Arial"/>
                <w:sz w:val="16"/>
                <w:szCs w:val="16"/>
              </w:rPr>
            </w:pPr>
            <w:r w:rsidRPr="00106D48">
              <w:rPr>
                <w:rFonts w:ascii="Arial Narrow" w:hAnsi="Arial Narrow" w:cs="Arial"/>
                <w:sz w:val="16"/>
                <w:szCs w:val="16"/>
              </w:rPr>
              <w:t>Retribusi Terminal-Fasilitas Lainnya di Lingkungan Terminal</w:t>
            </w:r>
          </w:p>
        </w:tc>
        <w:tc>
          <w:tcPr>
            <w:tcW w:w="1350"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35.000.000,00</w:t>
            </w:r>
          </w:p>
        </w:tc>
        <w:tc>
          <w:tcPr>
            <w:tcW w:w="1544"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33.864.000,00</w:t>
            </w:r>
          </w:p>
        </w:tc>
        <w:tc>
          <w:tcPr>
            <w:tcW w:w="1417"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(1.136.000,00)</w:t>
            </w:r>
          </w:p>
        </w:tc>
        <w:tc>
          <w:tcPr>
            <w:tcW w:w="1717"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hAnsi="Arial Narrow" w:cs="Arial"/>
                <w:sz w:val="16"/>
                <w:szCs w:val="16"/>
              </w:rPr>
              <w:t>7.872.000,00</w:t>
            </w:r>
          </w:p>
        </w:tc>
      </w:tr>
      <w:tr w:rsidR="0069723B" w:rsidRPr="00106D48" w:rsidTr="0069723B">
        <w:trPr>
          <w:trHeight w:hRule="exact" w:val="387"/>
        </w:trPr>
        <w:tc>
          <w:tcPr>
            <w:tcW w:w="2160" w:type="dxa"/>
            <w:shd w:val="clear" w:color="auto" w:fill="FFFFFF"/>
          </w:tcPr>
          <w:p w:rsidR="0069723B" w:rsidRPr="00106D48" w:rsidRDefault="0069723B" w:rsidP="0069723B">
            <w:pPr>
              <w:spacing w:before="100" w:beforeAutospacing="1" w:after="100" w:afterAutospacing="1" w:line="280" w:lineRule="exact"/>
              <w:rPr>
                <w:rFonts w:ascii="Arial Narrow" w:hAnsi="Arial Narrow" w:cs="Arial"/>
                <w:sz w:val="16"/>
                <w:szCs w:val="16"/>
              </w:rPr>
            </w:pPr>
            <w:r w:rsidRPr="00106D48">
              <w:rPr>
                <w:rFonts w:ascii="Arial Narrow" w:hAnsi="Arial Narrow" w:cs="Arial"/>
                <w:sz w:val="16"/>
                <w:szCs w:val="16"/>
              </w:rPr>
              <w:t>Retribusi Tempat Khusus Parkir</w:t>
            </w:r>
          </w:p>
        </w:tc>
        <w:tc>
          <w:tcPr>
            <w:tcW w:w="1350"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246.470.000,00</w:t>
            </w:r>
          </w:p>
        </w:tc>
        <w:tc>
          <w:tcPr>
            <w:tcW w:w="1544"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229.058.858,00</w:t>
            </w:r>
          </w:p>
        </w:tc>
        <w:tc>
          <w:tcPr>
            <w:tcW w:w="1417"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(17.411.142,00)</w:t>
            </w:r>
          </w:p>
        </w:tc>
        <w:tc>
          <w:tcPr>
            <w:tcW w:w="1717"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hAnsi="Arial Narrow" w:cs="Arial"/>
                <w:sz w:val="16"/>
                <w:szCs w:val="16"/>
              </w:rPr>
              <w:t>159.015.400,00</w:t>
            </w:r>
          </w:p>
        </w:tc>
      </w:tr>
      <w:tr w:rsidR="0069723B" w:rsidRPr="00106D48" w:rsidTr="0069723B">
        <w:trPr>
          <w:trHeight w:hRule="exact" w:val="675"/>
        </w:trPr>
        <w:tc>
          <w:tcPr>
            <w:tcW w:w="2160" w:type="dxa"/>
            <w:shd w:val="clear" w:color="auto" w:fill="FFFFFF"/>
          </w:tcPr>
          <w:p w:rsidR="0069723B" w:rsidRPr="00106D48" w:rsidRDefault="0069723B" w:rsidP="0069723B">
            <w:pPr>
              <w:spacing w:before="100" w:beforeAutospacing="1" w:after="100" w:afterAutospacing="1" w:line="280" w:lineRule="exact"/>
              <w:rPr>
                <w:rFonts w:ascii="Arial Narrow" w:hAnsi="Arial Narrow" w:cs="Arial"/>
                <w:sz w:val="16"/>
                <w:szCs w:val="16"/>
                <w:lang w:val="fi-FI"/>
              </w:rPr>
            </w:pPr>
            <w:r w:rsidRPr="00106D48">
              <w:rPr>
                <w:rFonts w:ascii="Arial Narrow" w:hAnsi="Arial Narrow" w:cs="Arial"/>
                <w:sz w:val="16"/>
                <w:szCs w:val="16"/>
                <w:lang w:val="fi-FI"/>
              </w:rPr>
              <w:t>Retribusi Penyediaan dan/atau Penyedotan Kakus</w:t>
            </w:r>
          </w:p>
        </w:tc>
        <w:tc>
          <w:tcPr>
            <w:tcW w:w="1350"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eastAsia="Times New Roman" w:hAnsi="Arial Narrow" w:cs="Tahoma"/>
                <w:sz w:val="16"/>
                <w:szCs w:val="16"/>
              </w:rPr>
              <w:t>50.000.000,00</w:t>
            </w:r>
          </w:p>
        </w:tc>
        <w:tc>
          <w:tcPr>
            <w:tcW w:w="1544" w:type="dxa"/>
            <w:shd w:val="clear" w:color="auto" w:fill="FFFFFF"/>
          </w:tcPr>
          <w:p w:rsidR="0069723B" w:rsidRPr="00106D48" w:rsidRDefault="0069723B" w:rsidP="0069723B">
            <w:pPr>
              <w:spacing w:line="280" w:lineRule="exact"/>
              <w:jc w:val="right"/>
              <w:rPr>
                <w:rFonts w:ascii="Arial Narrow" w:hAnsi="Arial Narrow" w:cs="Arial"/>
                <w:sz w:val="16"/>
                <w:szCs w:val="16"/>
              </w:rPr>
            </w:pPr>
            <w:r w:rsidRPr="00106D48">
              <w:rPr>
                <w:rFonts w:ascii="Arial Narrow" w:eastAsia="Times New Roman" w:hAnsi="Arial Narrow" w:cs="Tahoma"/>
                <w:sz w:val="16"/>
                <w:szCs w:val="16"/>
              </w:rPr>
              <w:t>39.120.000,00</w:t>
            </w:r>
          </w:p>
        </w:tc>
        <w:tc>
          <w:tcPr>
            <w:tcW w:w="1417" w:type="dxa"/>
            <w:shd w:val="clear" w:color="auto" w:fill="FFFFFF"/>
          </w:tcPr>
          <w:p w:rsidR="0069723B" w:rsidRPr="00106D48" w:rsidRDefault="0069723B" w:rsidP="0069723B">
            <w:pPr>
              <w:spacing w:line="280" w:lineRule="exact"/>
              <w:jc w:val="right"/>
              <w:rPr>
                <w:rFonts w:ascii="Arial Narrow" w:hAnsi="Arial Narrow" w:cs="Arial"/>
                <w:sz w:val="16"/>
                <w:szCs w:val="16"/>
              </w:rPr>
            </w:pPr>
            <w:r w:rsidRPr="00106D48">
              <w:rPr>
                <w:rFonts w:ascii="Arial Narrow" w:eastAsia="Times New Roman" w:hAnsi="Arial Narrow" w:cs="Tahoma"/>
                <w:sz w:val="16"/>
                <w:szCs w:val="16"/>
              </w:rPr>
              <w:t>(10.880.000,00)</w:t>
            </w:r>
          </w:p>
        </w:tc>
        <w:tc>
          <w:tcPr>
            <w:tcW w:w="1717" w:type="dxa"/>
            <w:shd w:val="clear" w:color="auto" w:fill="FFFFFF"/>
          </w:tcPr>
          <w:p w:rsidR="0069723B" w:rsidRPr="00106D48" w:rsidRDefault="0069723B" w:rsidP="0069723B">
            <w:pPr>
              <w:spacing w:before="100" w:beforeAutospacing="1" w:after="100" w:afterAutospacing="1" w:line="280" w:lineRule="exact"/>
              <w:jc w:val="right"/>
              <w:rPr>
                <w:rFonts w:ascii="Arial Narrow" w:hAnsi="Arial Narrow" w:cs="Arial"/>
                <w:sz w:val="16"/>
                <w:szCs w:val="16"/>
              </w:rPr>
            </w:pPr>
            <w:r w:rsidRPr="00106D48">
              <w:rPr>
                <w:rFonts w:ascii="Arial Narrow" w:hAnsi="Arial Narrow" w:cs="Arial"/>
                <w:sz w:val="16"/>
                <w:szCs w:val="16"/>
              </w:rPr>
              <w:t>42.540.000,00</w:t>
            </w:r>
          </w:p>
          <w:p w:rsidR="0069723B" w:rsidRPr="00106D48" w:rsidRDefault="0069723B" w:rsidP="0069723B">
            <w:pPr>
              <w:spacing w:line="280" w:lineRule="exact"/>
              <w:jc w:val="right"/>
              <w:rPr>
                <w:rFonts w:ascii="Arial Narrow" w:hAnsi="Arial Narrow" w:cs="Arial"/>
                <w:sz w:val="16"/>
                <w:szCs w:val="16"/>
              </w:rPr>
            </w:pPr>
          </w:p>
        </w:tc>
      </w:tr>
      <w:tr w:rsidR="0069723B" w:rsidRPr="00AF71D9" w:rsidTr="0069723B">
        <w:trPr>
          <w:trHeight w:hRule="exact" w:val="660"/>
        </w:trPr>
        <w:tc>
          <w:tcPr>
            <w:tcW w:w="2160" w:type="dxa"/>
            <w:shd w:val="clear" w:color="auto" w:fill="FFFFFF"/>
          </w:tcPr>
          <w:p w:rsidR="0069723B" w:rsidRPr="00AF71D9" w:rsidRDefault="0069723B" w:rsidP="0069723B">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 xml:space="preserve">Retribusi </w:t>
            </w:r>
            <w:r>
              <w:rPr>
                <w:rFonts w:ascii="Arial Narrow" w:hAnsi="Arial Narrow" w:cs="Arial"/>
                <w:sz w:val="16"/>
                <w:szCs w:val="16"/>
              </w:rPr>
              <w:t>Periksaan Kesehatan Hewan Sebelum Dipotong</w:t>
            </w:r>
          </w:p>
        </w:tc>
        <w:tc>
          <w:tcPr>
            <w:tcW w:w="1350" w:type="dxa"/>
            <w:shd w:val="clear" w:color="auto" w:fill="FFFFFF"/>
          </w:tcPr>
          <w:p w:rsidR="0069723B" w:rsidRPr="00794565" w:rsidRDefault="0069723B" w:rsidP="0069723B">
            <w:pPr>
              <w:spacing w:before="100" w:beforeAutospacing="1" w:after="100" w:afterAutospacing="1" w:line="280" w:lineRule="exact"/>
              <w:jc w:val="right"/>
              <w:rPr>
                <w:rFonts w:ascii="Arial Narrow" w:hAnsi="Arial Narrow" w:cs="Arial"/>
                <w:sz w:val="16"/>
                <w:szCs w:val="16"/>
              </w:rPr>
            </w:pPr>
            <w:r w:rsidRPr="00794565">
              <w:rPr>
                <w:rFonts w:ascii="Arial Narrow" w:eastAsia="Times New Roman" w:hAnsi="Arial Narrow" w:cs="Tahoma"/>
                <w:color w:val="000000"/>
                <w:sz w:val="16"/>
                <w:szCs w:val="16"/>
              </w:rPr>
              <w:t>48.600.000,00</w:t>
            </w:r>
          </w:p>
        </w:tc>
        <w:tc>
          <w:tcPr>
            <w:tcW w:w="1544" w:type="dxa"/>
            <w:shd w:val="clear" w:color="auto" w:fill="FFFFFF"/>
          </w:tcPr>
          <w:p w:rsidR="0069723B" w:rsidRPr="00794565" w:rsidRDefault="0069723B" w:rsidP="0069723B">
            <w:pPr>
              <w:spacing w:before="100" w:beforeAutospacing="1" w:after="100" w:afterAutospacing="1" w:line="280" w:lineRule="exact"/>
              <w:jc w:val="right"/>
              <w:rPr>
                <w:rFonts w:ascii="Arial Narrow" w:hAnsi="Arial Narrow" w:cs="Arial"/>
                <w:sz w:val="16"/>
                <w:szCs w:val="16"/>
              </w:rPr>
            </w:pPr>
            <w:r w:rsidRPr="00794565">
              <w:rPr>
                <w:rFonts w:ascii="Arial Narrow" w:eastAsia="Times New Roman" w:hAnsi="Arial Narrow" w:cs="Tahoma"/>
                <w:color w:val="000000"/>
                <w:sz w:val="16"/>
                <w:szCs w:val="16"/>
              </w:rPr>
              <w:t>48.600.000,00</w:t>
            </w:r>
          </w:p>
        </w:tc>
        <w:tc>
          <w:tcPr>
            <w:tcW w:w="1417" w:type="dxa"/>
            <w:shd w:val="clear" w:color="auto" w:fill="FFFFFF"/>
          </w:tcPr>
          <w:p w:rsidR="0069723B" w:rsidRPr="00794565" w:rsidRDefault="0069723B" w:rsidP="0069723B">
            <w:pPr>
              <w:spacing w:before="100" w:beforeAutospacing="1" w:after="100" w:afterAutospacing="1" w:line="280" w:lineRule="exact"/>
              <w:jc w:val="right"/>
              <w:rPr>
                <w:rFonts w:ascii="Arial Narrow" w:hAnsi="Arial Narrow" w:cs="Arial"/>
                <w:sz w:val="16"/>
                <w:szCs w:val="16"/>
              </w:rPr>
            </w:pPr>
            <w:r w:rsidRPr="00794565">
              <w:rPr>
                <w:rFonts w:ascii="Arial Narrow" w:eastAsia="Times New Roman" w:hAnsi="Arial Narrow" w:cs="Tahoma"/>
                <w:color w:val="000000"/>
                <w:sz w:val="16"/>
                <w:szCs w:val="16"/>
              </w:rPr>
              <w:t>0,00</w:t>
            </w:r>
          </w:p>
        </w:tc>
        <w:tc>
          <w:tcPr>
            <w:tcW w:w="1717" w:type="dxa"/>
            <w:shd w:val="clear" w:color="auto" w:fill="FFFFFF"/>
          </w:tcPr>
          <w:p w:rsidR="0069723B" w:rsidRPr="00AF71D9" w:rsidRDefault="0069723B" w:rsidP="0069723B">
            <w:pPr>
              <w:spacing w:before="100" w:beforeAutospacing="1" w:after="100" w:afterAutospacing="1" w:line="280" w:lineRule="exact"/>
              <w:jc w:val="right"/>
              <w:rPr>
                <w:rFonts w:ascii="Arial Narrow" w:hAnsi="Arial Narrow" w:cs="Arial"/>
                <w:sz w:val="16"/>
                <w:szCs w:val="16"/>
              </w:rPr>
            </w:pPr>
            <w:r w:rsidRPr="00AF71D9">
              <w:rPr>
                <w:rFonts w:ascii="Arial Narrow" w:hAnsi="Arial Narrow" w:cs="Arial"/>
                <w:sz w:val="16"/>
                <w:szCs w:val="16"/>
              </w:rPr>
              <w:t>46.179.000,00</w:t>
            </w:r>
          </w:p>
        </w:tc>
      </w:tr>
      <w:tr w:rsidR="0069723B" w:rsidRPr="00AF71D9" w:rsidTr="0069723B">
        <w:trPr>
          <w:trHeight w:hRule="exact" w:val="421"/>
        </w:trPr>
        <w:tc>
          <w:tcPr>
            <w:tcW w:w="2160" w:type="dxa"/>
            <w:shd w:val="clear" w:color="auto" w:fill="FFFFFF"/>
          </w:tcPr>
          <w:p w:rsidR="0069723B" w:rsidRPr="00AF71D9" w:rsidRDefault="0069723B" w:rsidP="0069723B">
            <w:pPr>
              <w:spacing w:before="100" w:beforeAutospacing="1" w:after="100" w:afterAutospacing="1" w:line="280" w:lineRule="exact"/>
              <w:rPr>
                <w:rFonts w:ascii="Arial Narrow" w:hAnsi="Arial Narrow" w:cs="Arial"/>
                <w:sz w:val="16"/>
                <w:szCs w:val="16"/>
                <w:lang w:val="it-IT"/>
              </w:rPr>
            </w:pPr>
            <w:r w:rsidRPr="00AF71D9">
              <w:rPr>
                <w:rFonts w:ascii="Arial Narrow" w:hAnsi="Arial Narrow" w:cs="Arial"/>
                <w:sz w:val="16"/>
                <w:szCs w:val="16"/>
                <w:lang w:val="it-IT"/>
              </w:rPr>
              <w:t xml:space="preserve">Retribusi Tempat </w:t>
            </w:r>
            <w:r>
              <w:rPr>
                <w:rFonts w:ascii="Arial Narrow" w:hAnsi="Arial Narrow" w:cs="Arial"/>
                <w:sz w:val="16"/>
                <w:szCs w:val="16"/>
                <w:lang w:val="it-IT"/>
              </w:rPr>
              <w:t>Pariwisata</w:t>
            </w:r>
          </w:p>
        </w:tc>
        <w:tc>
          <w:tcPr>
            <w:tcW w:w="1350" w:type="dxa"/>
            <w:shd w:val="clear" w:color="auto" w:fill="FFFFFF"/>
          </w:tcPr>
          <w:p w:rsidR="0069723B" w:rsidRPr="00794565" w:rsidRDefault="0069723B" w:rsidP="0069723B">
            <w:pPr>
              <w:spacing w:before="100" w:beforeAutospacing="1" w:after="100" w:afterAutospacing="1" w:line="280" w:lineRule="exact"/>
              <w:jc w:val="right"/>
              <w:rPr>
                <w:rFonts w:ascii="Arial Narrow" w:hAnsi="Arial Narrow" w:cs="Arial"/>
                <w:sz w:val="16"/>
                <w:szCs w:val="16"/>
              </w:rPr>
            </w:pPr>
            <w:r w:rsidRPr="00794565">
              <w:rPr>
                <w:rFonts w:ascii="Arial Narrow" w:eastAsia="Times New Roman" w:hAnsi="Arial Narrow" w:cs="Tahoma"/>
                <w:color w:val="000000"/>
                <w:sz w:val="16"/>
                <w:szCs w:val="16"/>
              </w:rPr>
              <w:t>441.000.000,00</w:t>
            </w:r>
          </w:p>
        </w:tc>
        <w:tc>
          <w:tcPr>
            <w:tcW w:w="1544" w:type="dxa"/>
            <w:shd w:val="clear" w:color="auto" w:fill="FFFFFF"/>
          </w:tcPr>
          <w:p w:rsidR="0069723B" w:rsidRPr="00794565" w:rsidRDefault="0069723B" w:rsidP="0069723B">
            <w:pPr>
              <w:spacing w:before="100" w:beforeAutospacing="1" w:after="100" w:afterAutospacing="1" w:line="280" w:lineRule="exact"/>
              <w:jc w:val="right"/>
              <w:rPr>
                <w:rFonts w:ascii="Arial Narrow" w:hAnsi="Arial Narrow" w:cs="Arial"/>
                <w:sz w:val="16"/>
                <w:szCs w:val="16"/>
              </w:rPr>
            </w:pPr>
            <w:r w:rsidRPr="00794565">
              <w:rPr>
                <w:rFonts w:ascii="Arial Narrow" w:eastAsia="Times New Roman" w:hAnsi="Arial Narrow" w:cs="Tahoma"/>
                <w:color w:val="000000"/>
                <w:sz w:val="16"/>
                <w:szCs w:val="16"/>
              </w:rPr>
              <w:t>766.463.457,00</w:t>
            </w:r>
          </w:p>
        </w:tc>
        <w:tc>
          <w:tcPr>
            <w:tcW w:w="1417" w:type="dxa"/>
            <w:shd w:val="clear" w:color="auto" w:fill="FFFFFF"/>
          </w:tcPr>
          <w:p w:rsidR="0069723B" w:rsidRPr="00794565" w:rsidRDefault="0069723B" w:rsidP="0069723B">
            <w:pPr>
              <w:spacing w:before="100" w:beforeAutospacing="1" w:after="100" w:afterAutospacing="1" w:line="280" w:lineRule="exact"/>
              <w:jc w:val="right"/>
              <w:rPr>
                <w:rFonts w:ascii="Arial Narrow" w:hAnsi="Arial Narrow" w:cs="Arial"/>
                <w:sz w:val="16"/>
                <w:szCs w:val="16"/>
              </w:rPr>
            </w:pPr>
            <w:r w:rsidRPr="00794565">
              <w:rPr>
                <w:rFonts w:ascii="Arial Narrow" w:eastAsia="Times New Roman" w:hAnsi="Arial Narrow" w:cs="Tahoma"/>
                <w:color w:val="000000"/>
                <w:sz w:val="16"/>
                <w:szCs w:val="16"/>
              </w:rPr>
              <w:t>325.463.457,00</w:t>
            </w:r>
          </w:p>
        </w:tc>
        <w:tc>
          <w:tcPr>
            <w:tcW w:w="1717" w:type="dxa"/>
            <w:shd w:val="clear" w:color="auto" w:fill="FFFFFF"/>
          </w:tcPr>
          <w:p w:rsidR="0069723B" w:rsidRPr="00AF71D9" w:rsidRDefault="0069723B" w:rsidP="0069723B">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1.117.031.700,00 </w:t>
            </w:r>
          </w:p>
          <w:p w:rsidR="0069723B" w:rsidRPr="00AF71D9" w:rsidRDefault="0069723B" w:rsidP="0069723B">
            <w:pPr>
              <w:spacing w:before="100" w:beforeAutospacing="1" w:after="100" w:afterAutospacing="1" w:line="280" w:lineRule="exact"/>
              <w:jc w:val="right"/>
              <w:rPr>
                <w:rFonts w:ascii="Arial Narrow" w:hAnsi="Arial Narrow" w:cs="Arial"/>
                <w:sz w:val="16"/>
                <w:szCs w:val="16"/>
              </w:rPr>
            </w:pPr>
          </w:p>
        </w:tc>
      </w:tr>
      <w:tr w:rsidR="0069723B" w:rsidRPr="00AF71D9" w:rsidTr="0069723B">
        <w:trPr>
          <w:trHeight w:hRule="exact" w:val="561"/>
        </w:trPr>
        <w:tc>
          <w:tcPr>
            <w:tcW w:w="2160" w:type="dxa"/>
            <w:shd w:val="clear" w:color="auto" w:fill="FFFFFF"/>
          </w:tcPr>
          <w:p w:rsidR="0069723B" w:rsidRPr="00AF71D9" w:rsidRDefault="0069723B" w:rsidP="0069723B">
            <w:pPr>
              <w:spacing w:before="100" w:beforeAutospacing="1" w:after="100" w:afterAutospacing="1" w:line="280" w:lineRule="exact"/>
              <w:rPr>
                <w:rFonts w:ascii="Arial Narrow" w:hAnsi="Arial Narrow" w:cs="Arial"/>
                <w:sz w:val="16"/>
                <w:szCs w:val="16"/>
                <w:lang w:val="it-IT"/>
              </w:rPr>
            </w:pPr>
            <w:r w:rsidRPr="00AF71D9">
              <w:rPr>
                <w:rFonts w:ascii="Arial Narrow" w:hAnsi="Arial Narrow" w:cs="Arial"/>
                <w:sz w:val="16"/>
                <w:szCs w:val="16"/>
                <w:lang w:val="it-IT"/>
              </w:rPr>
              <w:t>Retribusi Penjualan Produksi Usaha Daerah</w:t>
            </w:r>
          </w:p>
        </w:tc>
        <w:tc>
          <w:tcPr>
            <w:tcW w:w="1350" w:type="dxa"/>
            <w:shd w:val="clear" w:color="auto" w:fill="FFFFFF"/>
          </w:tcPr>
          <w:p w:rsidR="0069723B" w:rsidRPr="00794565" w:rsidRDefault="0069723B" w:rsidP="0069723B">
            <w:pPr>
              <w:spacing w:before="100" w:beforeAutospacing="1" w:after="100" w:afterAutospacing="1" w:line="280" w:lineRule="exact"/>
              <w:jc w:val="right"/>
              <w:rPr>
                <w:rFonts w:ascii="Arial Narrow" w:hAnsi="Arial Narrow" w:cs="Arial"/>
                <w:sz w:val="16"/>
                <w:szCs w:val="16"/>
              </w:rPr>
            </w:pPr>
            <w:r w:rsidRPr="00794565">
              <w:rPr>
                <w:rFonts w:ascii="Arial Narrow" w:eastAsia="Times New Roman" w:hAnsi="Arial Narrow" w:cs="Tahoma"/>
                <w:color w:val="000000"/>
                <w:sz w:val="16"/>
                <w:szCs w:val="16"/>
              </w:rPr>
              <w:t>196.000.000,00</w:t>
            </w:r>
          </w:p>
        </w:tc>
        <w:tc>
          <w:tcPr>
            <w:tcW w:w="1544" w:type="dxa"/>
            <w:shd w:val="clear" w:color="auto" w:fill="FFFFFF"/>
          </w:tcPr>
          <w:p w:rsidR="0069723B" w:rsidRPr="00794565" w:rsidRDefault="0069723B" w:rsidP="0069723B">
            <w:pPr>
              <w:spacing w:before="100" w:beforeAutospacing="1" w:after="100" w:afterAutospacing="1" w:line="280" w:lineRule="exact"/>
              <w:jc w:val="right"/>
              <w:rPr>
                <w:rFonts w:ascii="Arial Narrow" w:hAnsi="Arial Narrow" w:cs="Arial"/>
                <w:sz w:val="16"/>
                <w:szCs w:val="16"/>
              </w:rPr>
            </w:pPr>
            <w:r w:rsidRPr="00794565">
              <w:rPr>
                <w:rFonts w:ascii="Arial Narrow" w:eastAsia="Times New Roman" w:hAnsi="Arial Narrow" w:cs="Tahoma"/>
                <w:color w:val="000000"/>
                <w:sz w:val="16"/>
                <w:szCs w:val="16"/>
              </w:rPr>
              <w:t>196.010.000,00</w:t>
            </w:r>
          </w:p>
        </w:tc>
        <w:tc>
          <w:tcPr>
            <w:tcW w:w="1417" w:type="dxa"/>
            <w:shd w:val="clear" w:color="auto" w:fill="FFFFFF"/>
          </w:tcPr>
          <w:p w:rsidR="0069723B" w:rsidRPr="00794565" w:rsidRDefault="0069723B" w:rsidP="0069723B">
            <w:pPr>
              <w:spacing w:before="100" w:beforeAutospacing="1" w:after="100" w:afterAutospacing="1" w:line="280" w:lineRule="exact"/>
              <w:jc w:val="right"/>
              <w:rPr>
                <w:rFonts w:ascii="Arial Narrow" w:hAnsi="Arial Narrow" w:cs="Arial"/>
                <w:sz w:val="16"/>
                <w:szCs w:val="16"/>
              </w:rPr>
            </w:pPr>
            <w:r w:rsidRPr="00794565">
              <w:rPr>
                <w:rFonts w:ascii="Arial Narrow" w:eastAsia="Times New Roman" w:hAnsi="Arial Narrow" w:cs="Tahoma"/>
                <w:color w:val="000000"/>
                <w:sz w:val="16"/>
                <w:szCs w:val="16"/>
              </w:rPr>
              <w:t>10.000.00</w:t>
            </w:r>
          </w:p>
        </w:tc>
        <w:tc>
          <w:tcPr>
            <w:tcW w:w="1717" w:type="dxa"/>
            <w:shd w:val="clear" w:color="auto" w:fill="FFFFFF"/>
          </w:tcPr>
          <w:p w:rsidR="0069723B" w:rsidRPr="00AF71D9" w:rsidRDefault="0069723B" w:rsidP="0069723B">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151.613.000,00 </w:t>
            </w:r>
          </w:p>
          <w:p w:rsidR="0069723B" w:rsidRPr="00AF71D9" w:rsidRDefault="0069723B" w:rsidP="0069723B">
            <w:pPr>
              <w:spacing w:before="100" w:beforeAutospacing="1" w:after="100" w:afterAutospacing="1" w:line="280" w:lineRule="exact"/>
              <w:jc w:val="right"/>
              <w:rPr>
                <w:rFonts w:ascii="Arial Narrow" w:hAnsi="Arial Narrow" w:cs="Arial"/>
                <w:sz w:val="16"/>
                <w:szCs w:val="16"/>
              </w:rPr>
            </w:pPr>
          </w:p>
        </w:tc>
      </w:tr>
      <w:tr w:rsidR="0069723B" w:rsidRPr="00AF71D9" w:rsidTr="0069723B">
        <w:trPr>
          <w:trHeight w:hRule="exact" w:val="412"/>
        </w:trPr>
        <w:tc>
          <w:tcPr>
            <w:tcW w:w="2160" w:type="dxa"/>
            <w:shd w:val="clear" w:color="auto" w:fill="FFFFFF"/>
          </w:tcPr>
          <w:p w:rsidR="0069723B" w:rsidRPr="00AF71D9" w:rsidRDefault="0069723B" w:rsidP="0069723B">
            <w:pPr>
              <w:spacing w:before="100" w:beforeAutospacing="1" w:after="100" w:afterAutospacing="1" w:line="280" w:lineRule="exact"/>
              <w:ind w:left="-4"/>
              <w:jc w:val="center"/>
              <w:rPr>
                <w:rFonts w:ascii="Arial Narrow" w:hAnsi="Arial Narrow" w:cs="Arial"/>
                <w:b/>
                <w:sz w:val="16"/>
                <w:szCs w:val="16"/>
                <w:lang w:val="sv-SE"/>
              </w:rPr>
            </w:pPr>
            <w:r w:rsidRPr="00AF71D9">
              <w:rPr>
                <w:rFonts w:ascii="Arial Narrow" w:hAnsi="Arial Narrow" w:cs="Arial"/>
                <w:b/>
                <w:sz w:val="16"/>
                <w:szCs w:val="16"/>
                <w:lang w:val="sv-SE"/>
              </w:rPr>
              <w:t>JUMLAH</w:t>
            </w:r>
          </w:p>
        </w:tc>
        <w:tc>
          <w:tcPr>
            <w:tcW w:w="1350" w:type="dxa"/>
            <w:shd w:val="clear" w:color="auto" w:fill="FFFFFF"/>
          </w:tcPr>
          <w:p w:rsidR="0069723B" w:rsidRPr="00982297" w:rsidRDefault="0069723B" w:rsidP="0069723B">
            <w:pPr>
              <w:spacing w:before="100" w:beforeAutospacing="1" w:after="100" w:afterAutospacing="1" w:line="240" w:lineRule="atLeast"/>
              <w:jc w:val="right"/>
              <w:rPr>
                <w:rFonts w:ascii="Arial Narrow" w:hAnsi="Arial Narrow" w:cs="Arial"/>
                <w:b/>
                <w:sz w:val="16"/>
                <w:szCs w:val="16"/>
              </w:rPr>
            </w:pPr>
            <w:r w:rsidRPr="00982297">
              <w:rPr>
                <w:rFonts w:ascii="Arial Narrow" w:hAnsi="Arial Narrow" w:cs="Arial"/>
                <w:b/>
                <w:sz w:val="16"/>
                <w:szCs w:val="16"/>
              </w:rPr>
              <w:t>2.122.310.000,00</w:t>
            </w:r>
          </w:p>
        </w:tc>
        <w:tc>
          <w:tcPr>
            <w:tcW w:w="1544" w:type="dxa"/>
            <w:shd w:val="clear" w:color="auto" w:fill="FFFFFF"/>
          </w:tcPr>
          <w:p w:rsidR="0069723B" w:rsidRPr="00982297" w:rsidRDefault="0069723B" w:rsidP="0069723B">
            <w:pPr>
              <w:spacing w:before="100" w:beforeAutospacing="1" w:after="100" w:afterAutospacing="1" w:line="240" w:lineRule="atLeast"/>
              <w:jc w:val="right"/>
              <w:rPr>
                <w:rFonts w:ascii="Arial Narrow" w:hAnsi="Arial Narrow" w:cs="Arial"/>
                <w:b/>
                <w:sz w:val="16"/>
                <w:szCs w:val="16"/>
              </w:rPr>
            </w:pPr>
            <w:r w:rsidRPr="00982297">
              <w:rPr>
                <w:rFonts w:ascii="Arial Narrow" w:hAnsi="Arial Narrow" w:cs="Arial"/>
                <w:b/>
                <w:sz w:val="16"/>
                <w:szCs w:val="16"/>
              </w:rPr>
              <w:t>2.</w:t>
            </w:r>
            <w:r>
              <w:rPr>
                <w:rFonts w:ascii="Arial Narrow" w:hAnsi="Arial Narrow" w:cs="Arial"/>
                <w:b/>
                <w:sz w:val="16"/>
                <w:szCs w:val="16"/>
              </w:rPr>
              <w:t>387.430.482</w:t>
            </w:r>
            <w:r w:rsidRPr="00982297">
              <w:rPr>
                <w:rFonts w:ascii="Arial Narrow" w:hAnsi="Arial Narrow" w:cs="Arial"/>
                <w:b/>
                <w:sz w:val="16"/>
                <w:szCs w:val="16"/>
              </w:rPr>
              <w:t>,00</w:t>
            </w:r>
          </w:p>
        </w:tc>
        <w:tc>
          <w:tcPr>
            <w:tcW w:w="1417" w:type="dxa"/>
            <w:shd w:val="clear" w:color="auto" w:fill="FFFFFF"/>
          </w:tcPr>
          <w:p w:rsidR="0069723B" w:rsidRPr="00982297" w:rsidRDefault="0069723B" w:rsidP="0069723B">
            <w:pPr>
              <w:spacing w:before="100" w:beforeAutospacing="1" w:after="100" w:afterAutospacing="1" w:line="240" w:lineRule="atLeast"/>
              <w:jc w:val="right"/>
              <w:rPr>
                <w:rFonts w:ascii="Arial Narrow" w:hAnsi="Arial Narrow" w:cs="Arial"/>
                <w:b/>
                <w:sz w:val="16"/>
                <w:szCs w:val="16"/>
              </w:rPr>
            </w:pPr>
            <w:r>
              <w:rPr>
                <w:rFonts w:ascii="Arial Narrow" w:hAnsi="Arial Narrow" w:cs="Arial"/>
                <w:b/>
                <w:sz w:val="16"/>
                <w:szCs w:val="16"/>
              </w:rPr>
              <w:t>265.120.482</w:t>
            </w:r>
            <w:r w:rsidRPr="00982297">
              <w:rPr>
                <w:rFonts w:ascii="Arial Narrow" w:hAnsi="Arial Narrow" w:cs="Arial"/>
                <w:b/>
                <w:sz w:val="16"/>
                <w:szCs w:val="16"/>
              </w:rPr>
              <w:t>,00</w:t>
            </w:r>
          </w:p>
        </w:tc>
        <w:tc>
          <w:tcPr>
            <w:tcW w:w="1717" w:type="dxa"/>
            <w:shd w:val="clear" w:color="auto" w:fill="FFFFFF"/>
          </w:tcPr>
          <w:p w:rsidR="0069723B" w:rsidRPr="00AF71D9" w:rsidRDefault="0069723B" w:rsidP="0069723B">
            <w:pPr>
              <w:spacing w:before="100" w:beforeAutospacing="1" w:after="100" w:afterAutospacing="1" w:line="240" w:lineRule="atLeast"/>
              <w:jc w:val="right"/>
              <w:rPr>
                <w:rFonts w:ascii="Arial Narrow" w:hAnsi="Arial Narrow" w:cs="Arial"/>
                <w:b/>
                <w:sz w:val="16"/>
                <w:szCs w:val="16"/>
              </w:rPr>
            </w:pPr>
            <w:r w:rsidRPr="00AF71D9">
              <w:rPr>
                <w:rFonts w:ascii="Arial Narrow" w:hAnsi="Arial Narrow" w:cs="Arial"/>
                <w:b/>
                <w:sz w:val="16"/>
                <w:szCs w:val="16"/>
              </w:rPr>
              <w:t>2.746.221.950,00</w:t>
            </w:r>
          </w:p>
        </w:tc>
      </w:tr>
    </w:tbl>
    <w:p w:rsidR="00E13919" w:rsidRDefault="00E13919"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69723B" w:rsidRDefault="0069723B" w:rsidP="004909C4">
      <w:pPr>
        <w:spacing w:after="0" w:line="280" w:lineRule="exact"/>
        <w:jc w:val="center"/>
        <w:outlineLvl w:val="0"/>
        <w:rPr>
          <w:rFonts w:ascii="Arial Narrow" w:hAnsi="Arial Narrow" w:cs="Arial"/>
          <w:b/>
          <w:lang w:val="es-ES"/>
        </w:rPr>
      </w:pPr>
    </w:p>
    <w:p w:rsidR="004909C4" w:rsidRPr="003737E5" w:rsidRDefault="00A027FE" w:rsidP="004909C4">
      <w:pPr>
        <w:spacing w:after="0" w:line="280" w:lineRule="exact"/>
        <w:ind w:left="902"/>
        <w:jc w:val="both"/>
        <w:outlineLvl w:val="0"/>
        <w:rPr>
          <w:rFonts w:ascii="Times New Roman" w:hAnsi="Times New Roman"/>
          <w:lang w:val="es-ES"/>
        </w:rPr>
      </w:pPr>
      <w:r>
        <w:rPr>
          <w:rFonts w:ascii="Times New Roman" w:hAnsi="Times New Roman"/>
          <w:lang w:val="es-ES"/>
        </w:rPr>
        <w:t>R</w:t>
      </w:r>
      <w:r w:rsidR="004909C4" w:rsidRPr="003737E5">
        <w:rPr>
          <w:rFonts w:ascii="Times New Roman" w:hAnsi="Times New Roman"/>
          <w:lang w:val="es-ES"/>
        </w:rPr>
        <w:t>etribusi jasa usaha menurut jenisnya dapat diuraikan sebagai berikut:</w:t>
      </w:r>
    </w:p>
    <w:p w:rsidR="004909C4" w:rsidRPr="003737E5" w:rsidRDefault="004909C4" w:rsidP="00AE27CB">
      <w:pPr>
        <w:numPr>
          <w:ilvl w:val="1"/>
          <w:numId w:val="25"/>
        </w:numPr>
        <w:tabs>
          <w:tab w:val="left" w:pos="1134"/>
        </w:tabs>
        <w:spacing w:after="0" w:line="280" w:lineRule="exact"/>
        <w:ind w:left="1134" w:hanging="283"/>
        <w:jc w:val="both"/>
        <w:outlineLvl w:val="0"/>
        <w:rPr>
          <w:rFonts w:ascii="Times New Roman" w:hAnsi="Times New Roman"/>
          <w:lang w:val="id-ID"/>
        </w:rPr>
      </w:pPr>
      <w:r w:rsidRPr="003737E5">
        <w:rPr>
          <w:rFonts w:ascii="Times New Roman" w:hAnsi="Times New Roman"/>
          <w:lang w:val="es-ES"/>
        </w:rPr>
        <w:t>Retribusi Terminal</w:t>
      </w:r>
      <w:r w:rsidRPr="003737E5">
        <w:rPr>
          <w:rFonts w:ascii="Times New Roman" w:hAnsi="Times New Roman"/>
          <w:lang w:val="id-ID"/>
        </w:rPr>
        <w:t>, tidak memenuhi target karena jumlah bus dan penumpang yang masuk terminal berkurang</w:t>
      </w:r>
      <w:r w:rsidRPr="003737E5">
        <w:rPr>
          <w:rFonts w:ascii="Times New Roman" w:hAnsi="Times New Roman"/>
        </w:rPr>
        <w:t>, sehingga pemasukan retribusi juga mengalami penurunan. Masyarakat lebih memilih menggunakan kendaraan bermotor pribadi dibandingkan menggunakan transportasi umum.</w:t>
      </w:r>
    </w:p>
    <w:p w:rsidR="00595E9A" w:rsidRPr="003737E5" w:rsidRDefault="00595E9A" w:rsidP="00AE27CB">
      <w:pPr>
        <w:numPr>
          <w:ilvl w:val="1"/>
          <w:numId w:val="25"/>
        </w:numPr>
        <w:tabs>
          <w:tab w:val="left" w:pos="1134"/>
        </w:tabs>
        <w:spacing w:after="0" w:line="280" w:lineRule="exact"/>
        <w:ind w:left="1134" w:hanging="283"/>
        <w:jc w:val="both"/>
        <w:outlineLvl w:val="0"/>
        <w:rPr>
          <w:rFonts w:ascii="Times New Roman" w:hAnsi="Times New Roman"/>
          <w:lang w:val="id-ID"/>
        </w:rPr>
      </w:pPr>
      <w:r w:rsidRPr="003737E5">
        <w:rPr>
          <w:rFonts w:ascii="Times New Roman" w:hAnsi="Times New Roman"/>
        </w:rPr>
        <w:t>Retribusi Tempat Khusus Parkir, tidak memen</w:t>
      </w:r>
      <w:r w:rsidR="003737E5" w:rsidRPr="003737E5">
        <w:rPr>
          <w:rFonts w:ascii="Times New Roman" w:hAnsi="Times New Roman"/>
        </w:rPr>
        <w:t>uhi target karena masih banyak lahan parkir yang belum dikelola secara maksimal.</w:t>
      </w:r>
    </w:p>
    <w:p w:rsidR="004909C4" w:rsidRPr="0069723B" w:rsidRDefault="004909C4" w:rsidP="00AE27CB">
      <w:pPr>
        <w:numPr>
          <w:ilvl w:val="1"/>
          <w:numId w:val="25"/>
        </w:numPr>
        <w:tabs>
          <w:tab w:val="left" w:pos="1134"/>
        </w:tabs>
        <w:spacing w:after="0" w:line="280" w:lineRule="exact"/>
        <w:ind w:left="1134" w:hanging="283"/>
        <w:jc w:val="both"/>
        <w:outlineLvl w:val="0"/>
        <w:rPr>
          <w:rFonts w:ascii="Times New Roman" w:hAnsi="Times New Roman"/>
          <w:lang w:val="id-ID"/>
        </w:rPr>
      </w:pPr>
      <w:r w:rsidRPr="003737E5">
        <w:rPr>
          <w:rFonts w:ascii="Times New Roman" w:hAnsi="Times New Roman"/>
          <w:lang w:val="id-ID"/>
        </w:rPr>
        <w:t>Retribusi penyediaan dan/atau penyedotan kakus, tidak</w:t>
      </w:r>
      <w:r w:rsidRPr="00BF3AC4">
        <w:rPr>
          <w:rFonts w:ascii="Times New Roman" w:hAnsi="Times New Roman"/>
          <w:lang w:val="id-ID"/>
        </w:rPr>
        <w:t xml:space="preserve"> memenuhi target karena </w:t>
      </w:r>
      <w:r w:rsidR="00F37792" w:rsidRPr="00BF3AC4">
        <w:rPr>
          <w:rFonts w:ascii="Times New Roman" w:hAnsi="Times New Roman"/>
          <w:lang w:val="id-ID"/>
        </w:rPr>
        <w:t xml:space="preserve">mobil </w:t>
      </w:r>
      <w:r w:rsidR="00F9497C" w:rsidRPr="00BF3AC4">
        <w:rPr>
          <w:rFonts w:ascii="Times New Roman" w:hAnsi="Times New Roman"/>
          <w:lang w:val="id-ID"/>
        </w:rPr>
        <w:t xml:space="preserve">operasional </w:t>
      </w:r>
      <w:r w:rsidR="00F37792" w:rsidRPr="00BF3AC4">
        <w:rPr>
          <w:rFonts w:ascii="Times New Roman" w:hAnsi="Times New Roman"/>
          <w:lang w:val="id-ID"/>
        </w:rPr>
        <w:t xml:space="preserve">sedot tinja </w:t>
      </w:r>
      <w:r w:rsidR="00F9497C" w:rsidRPr="00BF3AC4">
        <w:rPr>
          <w:rFonts w:ascii="Times New Roman" w:hAnsi="Times New Roman"/>
          <w:lang w:val="id-ID"/>
        </w:rPr>
        <w:t xml:space="preserve">mengalami kerusakan </w:t>
      </w:r>
      <w:r w:rsidR="00F37792" w:rsidRPr="00BF3AC4">
        <w:rPr>
          <w:rFonts w:ascii="Times New Roman" w:hAnsi="Times New Roman"/>
          <w:lang w:val="id-ID"/>
        </w:rPr>
        <w:t xml:space="preserve">rusak dan </w:t>
      </w:r>
      <w:r w:rsidR="00F9497C" w:rsidRPr="00BF3AC4">
        <w:rPr>
          <w:rFonts w:ascii="Times New Roman" w:hAnsi="Times New Roman"/>
          <w:lang w:val="id-ID"/>
        </w:rPr>
        <w:t xml:space="preserve">biaya perbaikannya </w:t>
      </w:r>
      <w:r w:rsidR="00F37792" w:rsidRPr="00BF3AC4">
        <w:rPr>
          <w:rFonts w:ascii="Times New Roman" w:hAnsi="Times New Roman"/>
          <w:lang w:val="id-ID"/>
        </w:rPr>
        <w:t xml:space="preserve">baru dianggarkan pada APBD Perubahan TA. 2016 sehingga mengurangi </w:t>
      </w:r>
      <w:r w:rsidR="00F9497C" w:rsidRPr="00BF3AC4">
        <w:rPr>
          <w:rFonts w:ascii="Times New Roman" w:hAnsi="Times New Roman"/>
          <w:lang w:val="id-ID"/>
        </w:rPr>
        <w:t>pemasukan.</w:t>
      </w:r>
      <w:r w:rsidR="00F37792" w:rsidRPr="00BF3AC4">
        <w:rPr>
          <w:rFonts w:ascii="Times New Roman" w:hAnsi="Times New Roman"/>
          <w:lang w:val="id-ID"/>
        </w:rPr>
        <w:t xml:space="preserve"> </w:t>
      </w:r>
    </w:p>
    <w:p w:rsidR="0069723B" w:rsidRPr="00B73797" w:rsidRDefault="0069723B" w:rsidP="0069723B">
      <w:pPr>
        <w:tabs>
          <w:tab w:val="left" w:pos="1134"/>
        </w:tabs>
        <w:spacing w:after="0" w:line="280" w:lineRule="exact"/>
        <w:ind w:left="851"/>
        <w:jc w:val="both"/>
        <w:outlineLvl w:val="0"/>
        <w:rPr>
          <w:rFonts w:ascii="Times New Roman" w:hAnsi="Times New Roman"/>
          <w:lang w:val="id-ID"/>
        </w:rPr>
      </w:pPr>
    </w:p>
    <w:p w:rsidR="004909C4" w:rsidRPr="00AF71D9" w:rsidRDefault="004909C4" w:rsidP="004909C4">
      <w:pPr>
        <w:spacing w:after="0" w:line="280" w:lineRule="exact"/>
        <w:ind w:firstLine="720"/>
        <w:jc w:val="both"/>
        <w:outlineLvl w:val="0"/>
        <w:rPr>
          <w:rFonts w:ascii="Times New Roman" w:hAnsi="Times New Roman"/>
          <w:lang w:val="it-IT"/>
        </w:rPr>
      </w:pPr>
      <w:r w:rsidRPr="00AF71D9">
        <w:rPr>
          <w:rFonts w:ascii="Times New Roman" w:hAnsi="Times New Roman"/>
          <w:lang w:val="it-IT"/>
        </w:rPr>
        <w:lastRenderedPageBreak/>
        <w:t>Retribusi Perizinan Tertentu TA 201</w:t>
      </w:r>
      <w:r>
        <w:rPr>
          <w:rFonts w:ascii="Times New Roman" w:hAnsi="Times New Roman"/>
          <w:lang w:val="it-IT"/>
        </w:rPr>
        <w:t xml:space="preserve">6 </w:t>
      </w:r>
      <w:r w:rsidRPr="00AF71D9">
        <w:rPr>
          <w:rFonts w:ascii="Times New Roman" w:hAnsi="Times New Roman"/>
          <w:lang w:val="it-IT"/>
        </w:rPr>
        <w:t>sebagai berikut :</w:t>
      </w:r>
    </w:p>
    <w:p w:rsidR="004909C4" w:rsidRPr="00AF71D9" w:rsidRDefault="004909C4" w:rsidP="004909C4">
      <w:pPr>
        <w:spacing w:after="0" w:line="280" w:lineRule="exact"/>
        <w:jc w:val="center"/>
        <w:outlineLvl w:val="0"/>
        <w:rPr>
          <w:rFonts w:ascii="Arial" w:hAnsi="Arial" w:cs="Arial"/>
          <w:b/>
          <w:sz w:val="18"/>
          <w:szCs w:val="18"/>
          <w:lang w:val="es-ES"/>
        </w:rPr>
      </w:pP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Tabel.39. </w:t>
      </w:r>
    </w:p>
    <w:p w:rsidR="004909C4" w:rsidRPr="00AF71D9" w:rsidRDefault="004909C4" w:rsidP="004909C4">
      <w:pPr>
        <w:spacing w:after="0" w:line="280" w:lineRule="exact"/>
        <w:jc w:val="center"/>
        <w:outlineLvl w:val="0"/>
        <w:rPr>
          <w:rFonts w:ascii="Arial" w:hAnsi="Arial" w:cs="Arial"/>
          <w:b/>
          <w:sz w:val="18"/>
          <w:szCs w:val="18"/>
          <w:lang w:val="es-ES"/>
        </w:rPr>
      </w:pPr>
      <w:r w:rsidRPr="00AF71D9">
        <w:rPr>
          <w:rFonts w:ascii="Arial Narrow" w:hAnsi="Arial Narrow" w:cs="Arial"/>
          <w:b/>
          <w:lang w:val="es-ES"/>
        </w:rPr>
        <w:t>Retribusi Perizinan Tertentu</w:t>
      </w:r>
      <w:r w:rsidRPr="00AF71D9">
        <w:rPr>
          <w:rFonts w:ascii="Arial" w:hAnsi="Arial" w:cs="Arial"/>
          <w:b/>
          <w:sz w:val="18"/>
          <w:szCs w:val="18"/>
          <w:lang w:val="es-ES"/>
        </w:rPr>
        <w:t xml:space="preserve"> </w:t>
      </w:r>
    </w:p>
    <w:p w:rsidR="004909C4" w:rsidRPr="00AF71D9" w:rsidRDefault="004909C4" w:rsidP="004909C4">
      <w:pPr>
        <w:spacing w:after="0" w:line="280" w:lineRule="exact"/>
        <w:jc w:val="center"/>
        <w:outlineLvl w:val="0"/>
        <w:rPr>
          <w:rFonts w:ascii="Arial" w:hAnsi="Arial" w:cs="Arial"/>
          <w:b/>
          <w:sz w:val="18"/>
          <w:szCs w:val="18"/>
          <w:lang w:val="es-ES"/>
        </w:rPr>
      </w:pPr>
    </w:p>
    <w:tbl>
      <w:tblPr>
        <w:tblW w:w="7653"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4"/>
        <w:gridCol w:w="1351"/>
        <w:gridCol w:w="1573"/>
        <w:gridCol w:w="1470"/>
        <w:gridCol w:w="1465"/>
      </w:tblGrid>
      <w:tr w:rsidR="004909C4" w:rsidRPr="00AF71D9" w:rsidTr="00B73797">
        <w:trPr>
          <w:trHeight w:val="317"/>
        </w:trPr>
        <w:tc>
          <w:tcPr>
            <w:tcW w:w="1794"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4394"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465"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4909C4" w:rsidRPr="00AF71D9" w:rsidTr="00B73797">
        <w:trPr>
          <w:trHeight w:val="170"/>
        </w:trPr>
        <w:tc>
          <w:tcPr>
            <w:tcW w:w="1794" w:type="dxa"/>
            <w:vMerge/>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1351"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73"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70"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65"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B73797">
        <w:trPr>
          <w:trHeight w:val="1008"/>
        </w:trPr>
        <w:tc>
          <w:tcPr>
            <w:tcW w:w="1794"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b/>
                <w:sz w:val="16"/>
                <w:szCs w:val="16"/>
                <w:lang w:val="es-ES"/>
              </w:rPr>
            </w:pPr>
            <w:r w:rsidRPr="00AF71D9">
              <w:rPr>
                <w:rFonts w:ascii="Arial Narrow" w:hAnsi="Arial Narrow" w:cs="Arial"/>
                <w:b/>
                <w:sz w:val="16"/>
                <w:szCs w:val="16"/>
                <w:lang w:val="es-ES"/>
              </w:rPr>
              <w:t>RETRIBUSI PERIZINAN TERTENTU</w:t>
            </w:r>
          </w:p>
        </w:tc>
        <w:tc>
          <w:tcPr>
            <w:tcW w:w="1351" w:type="dxa"/>
            <w:shd w:val="clear" w:color="auto" w:fill="FFFFFF"/>
          </w:tcPr>
          <w:p w:rsidR="004909C4" w:rsidRPr="00AF71D9" w:rsidRDefault="004909C4" w:rsidP="0011406D">
            <w:pPr>
              <w:spacing w:before="100" w:beforeAutospacing="1" w:after="100" w:afterAutospacing="1" w:line="280" w:lineRule="exact"/>
              <w:jc w:val="right"/>
              <w:rPr>
                <w:rFonts w:ascii="Arial Narrow" w:hAnsi="Arial Narrow" w:cs="Arial"/>
                <w:b/>
                <w:sz w:val="16"/>
                <w:szCs w:val="16"/>
              </w:rPr>
            </w:pPr>
            <w:r>
              <w:rPr>
                <w:rFonts w:ascii="Arial Narrow" w:hAnsi="Arial Narrow" w:cs="Arial"/>
                <w:b/>
                <w:sz w:val="16"/>
                <w:szCs w:val="16"/>
              </w:rPr>
              <w:t>8.632.500,00</w:t>
            </w:r>
          </w:p>
        </w:tc>
        <w:tc>
          <w:tcPr>
            <w:tcW w:w="1573" w:type="dxa"/>
            <w:shd w:val="clear" w:color="auto" w:fill="FFFFFF"/>
          </w:tcPr>
          <w:p w:rsidR="004909C4" w:rsidRPr="00AF71D9" w:rsidRDefault="004909C4" w:rsidP="0011406D">
            <w:pPr>
              <w:spacing w:before="100" w:beforeAutospacing="1" w:after="100" w:afterAutospacing="1" w:line="280" w:lineRule="exact"/>
              <w:jc w:val="right"/>
              <w:rPr>
                <w:rFonts w:ascii="Arial Narrow" w:hAnsi="Arial Narrow" w:cs="Arial"/>
                <w:b/>
                <w:sz w:val="16"/>
                <w:szCs w:val="16"/>
              </w:rPr>
            </w:pPr>
            <w:r>
              <w:rPr>
                <w:rFonts w:ascii="Arial Narrow" w:hAnsi="Arial Narrow" w:cs="Arial"/>
                <w:b/>
                <w:sz w:val="16"/>
                <w:szCs w:val="16"/>
              </w:rPr>
              <w:t>12.599.708.825,00</w:t>
            </w:r>
          </w:p>
        </w:tc>
        <w:tc>
          <w:tcPr>
            <w:tcW w:w="1470" w:type="dxa"/>
            <w:shd w:val="clear" w:color="auto" w:fill="FFFFFF"/>
          </w:tcPr>
          <w:p w:rsidR="004909C4" w:rsidRPr="00AF71D9" w:rsidRDefault="004909C4" w:rsidP="0011406D">
            <w:pPr>
              <w:spacing w:before="100" w:beforeAutospacing="1" w:after="100" w:afterAutospacing="1" w:line="280" w:lineRule="exact"/>
              <w:jc w:val="right"/>
              <w:rPr>
                <w:rFonts w:ascii="Arial Narrow" w:hAnsi="Arial Narrow" w:cs="Arial"/>
                <w:b/>
                <w:sz w:val="16"/>
                <w:szCs w:val="16"/>
              </w:rPr>
            </w:pPr>
            <w:r>
              <w:rPr>
                <w:rFonts w:ascii="Arial Narrow" w:hAnsi="Arial Narrow" w:cs="Arial"/>
                <w:b/>
                <w:sz w:val="16"/>
                <w:szCs w:val="16"/>
              </w:rPr>
              <w:t>3.967.208.825,00</w:t>
            </w:r>
          </w:p>
        </w:tc>
        <w:tc>
          <w:tcPr>
            <w:tcW w:w="1465" w:type="dxa"/>
            <w:shd w:val="clear" w:color="auto" w:fill="FFFFFF"/>
          </w:tcPr>
          <w:p w:rsidR="004909C4" w:rsidRPr="00AF71D9" w:rsidRDefault="004909C4" w:rsidP="0011406D">
            <w:pPr>
              <w:spacing w:before="100" w:beforeAutospacing="1" w:after="100" w:afterAutospacing="1" w:line="280" w:lineRule="exact"/>
              <w:ind w:left="-97"/>
              <w:jc w:val="right"/>
              <w:rPr>
                <w:rFonts w:ascii="Arial Narrow" w:hAnsi="Arial Narrow" w:cs="Arial"/>
                <w:b/>
                <w:sz w:val="16"/>
                <w:szCs w:val="16"/>
                <w:lang w:val="id-ID"/>
              </w:rPr>
            </w:pPr>
            <w:r w:rsidRPr="00AF71D9">
              <w:rPr>
                <w:rFonts w:ascii="Arial Narrow" w:hAnsi="Arial Narrow" w:cs="Arial"/>
                <w:b/>
                <w:sz w:val="16"/>
                <w:szCs w:val="16"/>
              </w:rPr>
              <w:t>9.854.042.304,00</w:t>
            </w:r>
          </w:p>
        </w:tc>
      </w:tr>
    </w:tbl>
    <w:p w:rsidR="004909C4" w:rsidRPr="00AF71D9" w:rsidRDefault="004909C4" w:rsidP="004909C4">
      <w:pPr>
        <w:spacing w:after="0" w:line="280" w:lineRule="exact"/>
        <w:ind w:left="900"/>
        <w:jc w:val="both"/>
        <w:rPr>
          <w:rFonts w:ascii="Times New Roman" w:hAnsi="Times New Roman"/>
          <w:sz w:val="24"/>
          <w:szCs w:val="24"/>
          <w:lang w:val="es-ES"/>
        </w:rPr>
      </w:pPr>
    </w:p>
    <w:p w:rsidR="004909C4" w:rsidRPr="00AF71D9" w:rsidRDefault="004909C4" w:rsidP="004909C4">
      <w:pPr>
        <w:spacing w:after="0" w:line="280" w:lineRule="exact"/>
        <w:ind w:left="900"/>
        <w:jc w:val="both"/>
        <w:rPr>
          <w:rFonts w:ascii="Times New Roman" w:hAnsi="Times New Roman"/>
          <w:lang w:val="es-ES"/>
        </w:rPr>
      </w:pPr>
      <w:r w:rsidRPr="00AF71D9">
        <w:rPr>
          <w:rFonts w:ascii="Times New Roman" w:hAnsi="Times New Roman"/>
          <w:lang w:val="es-ES"/>
        </w:rPr>
        <w:t xml:space="preserve">Jumlah Retribusi Perizinan Tertentu sebesar Rp </w:t>
      </w:r>
      <w:r>
        <w:rPr>
          <w:rFonts w:ascii="Times New Roman" w:hAnsi="Times New Roman"/>
          <w:lang w:val="es-ES"/>
        </w:rPr>
        <w:t>12.599.708.825</w:t>
      </w:r>
      <w:r w:rsidRPr="00AF71D9">
        <w:rPr>
          <w:rFonts w:ascii="Times New Roman" w:hAnsi="Times New Roman"/>
          <w:lang w:val="es-ES"/>
        </w:rPr>
        <w:t>,00 merupakan realisasi Retribusi Perizinan Tertentu  dari tanggal 1 Januari 201</w:t>
      </w:r>
      <w:r>
        <w:rPr>
          <w:rFonts w:ascii="Times New Roman" w:hAnsi="Times New Roman"/>
          <w:lang w:val="es-ES"/>
        </w:rPr>
        <w:t xml:space="preserve">6 </w:t>
      </w:r>
      <w:r w:rsidRPr="00AF71D9">
        <w:rPr>
          <w:rFonts w:ascii="Times New Roman" w:hAnsi="Times New Roman"/>
          <w:lang w:val="es-ES"/>
        </w:rPr>
        <w:t>sampai dengan                           31 Desember 201</w:t>
      </w:r>
      <w:r>
        <w:rPr>
          <w:rFonts w:ascii="Times New Roman" w:hAnsi="Times New Roman"/>
          <w:lang w:val="es-ES"/>
        </w:rPr>
        <w:t>6</w:t>
      </w:r>
      <w:r w:rsidRPr="00AF71D9">
        <w:rPr>
          <w:rFonts w:ascii="Times New Roman" w:hAnsi="Times New Roman"/>
          <w:lang w:val="es-ES"/>
        </w:rPr>
        <w:t>.  Dibandingkan realisasi tahun 201</w:t>
      </w:r>
      <w:r>
        <w:rPr>
          <w:rFonts w:ascii="Times New Roman" w:hAnsi="Times New Roman"/>
          <w:lang w:val="es-ES"/>
        </w:rPr>
        <w:t>5</w:t>
      </w:r>
      <w:r w:rsidRPr="00AF71D9">
        <w:rPr>
          <w:rFonts w:ascii="Times New Roman" w:hAnsi="Times New Roman"/>
          <w:lang w:val="es-ES"/>
        </w:rPr>
        <w:t xml:space="preserve"> sebesar Rp </w:t>
      </w:r>
      <w:r>
        <w:rPr>
          <w:rFonts w:ascii="Times New Roman" w:hAnsi="Times New Roman"/>
          <w:lang w:val="es-ES"/>
        </w:rPr>
        <w:t>9.854.042.304</w:t>
      </w:r>
      <w:r w:rsidR="0069723B">
        <w:rPr>
          <w:rFonts w:ascii="Times New Roman" w:hAnsi="Times New Roman"/>
          <w:lang w:val="es-ES"/>
        </w:rPr>
        <w:t xml:space="preserve">,00 </w:t>
      </w:r>
      <w:r w:rsidRPr="00AF71D9">
        <w:rPr>
          <w:rFonts w:ascii="Times New Roman" w:hAnsi="Times New Roman"/>
          <w:lang w:val="es-ES"/>
        </w:rPr>
        <w:t>hasil Retribusi perizinan tertentu tahun 201</w:t>
      </w:r>
      <w:r>
        <w:rPr>
          <w:rFonts w:ascii="Times New Roman" w:hAnsi="Times New Roman"/>
          <w:lang w:val="es-ES"/>
        </w:rPr>
        <w:t>6</w:t>
      </w:r>
      <w:r w:rsidRPr="00AF71D9">
        <w:rPr>
          <w:rFonts w:ascii="Times New Roman" w:hAnsi="Times New Roman"/>
          <w:lang w:val="es-ES"/>
        </w:rPr>
        <w:t xml:space="preserve"> mengalami kenaikan sebesar                 </w:t>
      </w:r>
      <w:r w:rsidR="003E5ABC">
        <w:rPr>
          <w:rFonts w:ascii="Times New Roman" w:hAnsi="Times New Roman"/>
          <w:lang w:val="es-ES"/>
        </w:rPr>
        <w:t xml:space="preserve">  </w:t>
      </w:r>
      <w:r w:rsidRPr="00AF71D9">
        <w:rPr>
          <w:rFonts w:ascii="Times New Roman" w:hAnsi="Times New Roman"/>
          <w:lang w:val="es-ES"/>
        </w:rPr>
        <w:t xml:space="preserve"> Rp </w:t>
      </w:r>
      <w:r>
        <w:rPr>
          <w:rFonts w:ascii="Times New Roman" w:eastAsia="Times New Roman" w:hAnsi="Times New Roman"/>
          <w:lang w:val="es-ES"/>
        </w:rPr>
        <w:t>2.745.666.521</w:t>
      </w:r>
      <w:r w:rsidRPr="00AF71D9">
        <w:rPr>
          <w:rFonts w:ascii="Times New Roman" w:eastAsia="Times New Roman" w:hAnsi="Times New Roman"/>
          <w:lang w:val="es-ES"/>
        </w:rPr>
        <w:t xml:space="preserve">,00 </w:t>
      </w:r>
      <w:r w:rsidRPr="00AF71D9">
        <w:rPr>
          <w:rFonts w:ascii="Times New Roman" w:hAnsi="Times New Roman"/>
          <w:lang w:val="es-ES"/>
        </w:rPr>
        <w:t xml:space="preserve">atau </w:t>
      </w:r>
      <w:r>
        <w:rPr>
          <w:rFonts w:ascii="Times New Roman" w:hAnsi="Times New Roman"/>
          <w:lang w:val="es-ES"/>
        </w:rPr>
        <w:t>27,86</w:t>
      </w:r>
      <w:r w:rsidRPr="00AF71D9">
        <w:rPr>
          <w:rFonts w:ascii="Times New Roman" w:hAnsi="Times New Roman"/>
          <w:lang w:val="es-ES"/>
        </w:rPr>
        <w:t xml:space="preserve"> %.</w:t>
      </w:r>
    </w:p>
    <w:p w:rsidR="004909C4" w:rsidRPr="00AF71D9" w:rsidRDefault="004909C4" w:rsidP="004909C4">
      <w:pPr>
        <w:spacing w:after="0" w:line="280" w:lineRule="exact"/>
        <w:ind w:left="900"/>
        <w:jc w:val="both"/>
        <w:rPr>
          <w:rFonts w:ascii="Times New Roman" w:hAnsi="Times New Roman"/>
          <w:lang w:val="es-ES"/>
        </w:rPr>
      </w:pPr>
    </w:p>
    <w:p w:rsidR="004909C4" w:rsidRPr="00AF71D9" w:rsidRDefault="004909C4" w:rsidP="004909C4">
      <w:pPr>
        <w:spacing w:after="0" w:line="280" w:lineRule="exact"/>
        <w:ind w:left="900"/>
        <w:jc w:val="both"/>
        <w:outlineLvl w:val="0"/>
        <w:rPr>
          <w:rFonts w:ascii="Times New Roman" w:hAnsi="Times New Roman"/>
          <w:lang w:val="es-ES"/>
        </w:rPr>
      </w:pPr>
      <w:r w:rsidRPr="00AF71D9">
        <w:rPr>
          <w:rFonts w:ascii="Times New Roman" w:hAnsi="Times New Roman"/>
          <w:lang w:val="es-ES"/>
        </w:rPr>
        <w:t>Rincian perbandingan antara target dan realisasinya serta perbandingan dengan capaian realisasi tahun sebelumnya atas</w:t>
      </w:r>
      <w:r w:rsidRPr="00AF71D9">
        <w:rPr>
          <w:rFonts w:ascii="Times New Roman" w:hAnsi="Times New Roman"/>
          <w:i/>
          <w:lang w:val="es-ES"/>
        </w:rPr>
        <w:t xml:space="preserve"> </w:t>
      </w:r>
      <w:r w:rsidRPr="00AF71D9">
        <w:rPr>
          <w:rFonts w:ascii="Times New Roman" w:hAnsi="Times New Roman"/>
          <w:lang w:val="es-ES"/>
        </w:rPr>
        <w:t>Retribusi Perizinan Tertentu TA 201</w:t>
      </w:r>
      <w:r>
        <w:rPr>
          <w:rFonts w:ascii="Times New Roman" w:hAnsi="Times New Roman"/>
          <w:lang w:val="es-ES"/>
        </w:rPr>
        <w:t xml:space="preserve">6 </w:t>
      </w:r>
      <w:r w:rsidRPr="00AF71D9">
        <w:rPr>
          <w:rFonts w:ascii="Times New Roman" w:hAnsi="Times New Roman"/>
          <w:lang w:val="es-ES"/>
        </w:rPr>
        <w:t>sebagai berikut :</w:t>
      </w:r>
    </w:p>
    <w:p w:rsidR="003F28BF" w:rsidRDefault="003F28BF" w:rsidP="004909C4">
      <w:pPr>
        <w:spacing w:after="0" w:line="280" w:lineRule="exact"/>
        <w:jc w:val="center"/>
        <w:outlineLvl w:val="0"/>
        <w:rPr>
          <w:rFonts w:ascii="Arial Narrow" w:hAnsi="Arial Narrow" w:cs="Arial"/>
          <w:b/>
          <w:lang w:val="es-ES"/>
        </w:rPr>
      </w:pP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Tabel.40. </w:t>
      </w:r>
    </w:p>
    <w:p w:rsidR="004909C4" w:rsidRPr="00AF71D9" w:rsidRDefault="004909C4" w:rsidP="004909C4">
      <w:pPr>
        <w:spacing w:after="0" w:line="280" w:lineRule="exact"/>
        <w:jc w:val="center"/>
        <w:outlineLvl w:val="0"/>
        <w:rPr>
          <w:rFonts w:ascii="Arial Narrow" w:hAnsi="Arial Narrow" w:cs="Arial"/>
          <w:i/>
          <w:lang w:val="es-ES"/>
        </w:rPr>
      </w:pPr>
      <w:r w:rsidRPr="00AF71D9">
        <w:rPr>
          <w:rFonts w:ascii="Arial Narrow" w:hAnsi="Arial Narrow" w:cs="Arial"/>
          <w:b/>
          <w:lang w:val="es-ES"/>
        </w:rPr>
        <w:t>Rincian Retribusi Perizinan Tertentu</w:t>
      </w:r>
      <w:r w:rsidRPr="00AF71D9">
        <w:rPr>
          <w:rFonts w:ascii="Arial Narrow" w:hAnsi="Arial Narrow" w:cs="Arial"/>
          <w:i/>
          <w:lang w:val="es-ES"/>
        </w:rPr>
        <w:t xml:space="preserve">  </w:t>
      </w:r>
    </w:p>
    <w:p w:rsidR="004909C4" w:rsidRPr="00AF71D9" w:rsidRDefault="004909C4" w:rsidP="004909C4">
      <w:pPr>
        <w:spacing w:after="0" w:line="280" w:lineRule="exact"/>
        <w:jc w:val="center"/>
        <w:outlineLvl w:val="0"/>
        <w:rPr>
          <w:rFonts w:ascii="Arial Narrow" w:hAnsi="Arial Narrow" w:cs="Arial"/>
          <w:i/>
          <w:lang w:val="es-ES"/>
        </w:rPr>
      </w:pPr>
    </w:p>
    <w:tbl>
      <w:tblPr>
        <w:tblW w:w="7796"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5"/>
        <w:gridCol w:w="1527"/>
        <w:gridCol w:w="1559"/>
        <w:gridCol w:w="1559"/>
        <w:gridCol w:w="1276"/>
      </w:tblGrid>
      <w:tr w:rsidR="004909C4" w:rsidRPr="00AF71D9" w:rsidTr="0011406D">
        <w:tc>
          <w:tcPr>
            <w:tcW w:w="1875"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4645"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276"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11406D">
        <w:tc>
          <w:tcPr>
            <w:tcW w:w="1875"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52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5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276"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11406D">
        <w:trPr>
          <w:trHeight w:hRule="exact" w:val="419"/>
        </w:trPr>
        <w:tc>
          <w:tcPr>
            <w:tcW w:w="1875"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es-ES"/>
              </w:rPr>
            </w:pPr>
            <w:r w:rsidRPr="00AF71D9">
              <w:rPr>
                <w:rFonts w:ascii="Arial Narrow" w:hAnsi="Arial Narrow" w:cs="Arial"/>
                <w:sz w:val="16"/>
                <w:szCs w:val="16"/>
                <w:lang w:val="es-ES"/>
              </w:rPr>
              <w:t>Retribusi IMB</w:t>
            </w:r>
          </w:p>
        </w:tc>
        <w:tc>
          <w:tcPr>
            <w:tcW w:w="1527" w:type="dxa"/>
            <w:shd w:val="clear" w:color="auto" w:fill="FFFFFF"/>
          </w:tcPr>
          <w:p w:rsidR="004909C4" w:rsidRPr="00391BEB" w:rsidRDefault="004909C4" w:rsidP="0011406D">
            <w:pPr>
              <w:spacing w:after="0" w:line="280" w:lineRule="exact"/>
              <w:jc w:val="right"/>
              <w:rPr>
                <w:rFonts w:ascii="Arial Narrow" w:eastAsia="Times New Roman" w:hAnsi="Arial Narrow" w:cs="Arial"/>
                <w:sz w:val="16"/>
                <w:szCs w:val="16"/>
              </w:rPr>
            </w:pPr>
            <w:r w:rsidRPr="00391BEB">
              <w:rPr>
                <w:rFonts w:ascii="Arial Narrow" w:eastAsia="Times New Roman" w:hAnsi="Arial Narrow" w:cs="Tahoma"/>
                <w:color w:val="000000"/>
                <w:sz w:val="16"/>
                <w:szCs w:val="16"/>
              </w:rPr>
              <w:t>5.537.000.000,00</w:t>
            </w:r>
          </w:p>
        </w:tc>
        <w:tc>
          <w:tcPr>
            <w:tcW w:w="1559" w:type="dxa"/>
            <w:shd w:val="clear" w:color="auto" w:fill="FFFFFF"/>
          </w:tcPr>
          <w:p w:rsidR="004909C4" w:rsidRPr="00391BEB" w:rsidRDefault="004909C4" w:rsidP="0011406D">
            <w:pPr>
              <w:spacing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6.991.680.700,00</w:t>
            </w:r>
          </w:p>
        </w:tc>
        <w:tc>
          <w:tcPr>
            <w:tcW w:w="1559" w:type="dxa"/>
            <w:shd w:val="clear" w:color="auto" w:fill="FFFFFF"/>
          </w:tcPr>
          <w:p w:rsidR="004909C4" w:rsidRPr="00391BEB" w:rsidRDefault="004909C4" w:rsidP="0011406D">
            <w:pPr>
              <w:spacing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1.454.680.700,00</w:t>
            </w:r>
          </w:p>
        </w:tc>
        <w:tc>
          <w:tcPr>
            <w:tcW w:w="1276" w:type="dxa"/>
            <w:shd w:val="clear" w:color="auto" w:fill="FFFFFF"/>
          </w:tcPr>
          <w:p w:rsidR="004909C4" w:rsidRPr="00AF71D9" w:rsidRDefault="004909C4" w:rsidP="0011406D">
            <w:pPr>
              <w:spacing w:line="280" w:lineRule="exact"/>
              <w:jc w:val="right"/>
              <w:rPr>
                <w:rFonts w:ascii="Arial Narrow" w:hAnsi="Arial Narrow" w:cs="Arial"/>
                <w:sz w:val="16"/>
                <w:szCs w:val="16"/>
              </w:rPr>
            </w:pPr>
            <w:r w:rsidRPr="00AF71D9">
              <w:rPr>
                <w:rFonts w:ascii="Arial Narrow" w:hAnsi="Arial Narrow" w:cs="Arial"/>
                <w:sz w:val="16"/>
                <w:szCs w:val="16"/>
              </w:rPr>
              <w:t>5.957.448.200,00</w:t>
            </w:r>
          </w:p>
        </w:tc>
      </w:tr>
      <w:tr w:rsidR="004909C4" w:rsidRPr="00AF71D9" w:rsidTr="0011406D">
        <w:trPr>
          <w:trHeight w:hRule="exact" w:val="277"/>
        </w:trPr>
        <w:tc>
          <w:tcPr>
            <w:tcW w:w="1875"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es-ES"/>
              </w:rPr>
            </w:pPr>
            <w:r w:rsidRPr="00AF71D9">
              <w:rPr>
                <w:rFonts w:ascii="Arial Narrow" w:hAnsi="Arial Narrow" w:cs="Arial"/>
                <w:sz w:val="16"/>
                <w:szCs w:val="16"/>
                <w:lang w:val="es-ES"/>
              </w:rPr>
              <w:t>Retribusi Ijin Gangguan</w:t>
            </w:r>
          </w:p>
        </w:tc>
        <w:tc>
          <w:tcPr>
            <w:tcW w:w="1527" w:type="dxa"/>
            <w:shd w:val="clear" w:color="auto" w:fill="FFFFFF"/>
          </w:tcPr>
          <w:p w:rsidR="004909C4" w:rsidRPr="00391BEB" w:rsidRDefault="004909C4" w:rsidP="0011406D">
            <w:pPr>
              <w:spacing w:after="0" w:line="280" w:lineRule="exact"/>
              <w:jc w:val="right"/>
              <w:rPr>
                <w:rFonts w:ascii="Arial Narrow" w:eastAsia="Times New Roman" w:hAnsi="Arial Narrow" w:cs="Arial"/>
                <w:sz w:val="16"/>
                <w:szCs w:val="16"/>
              </w:rPr>
            </w:pPr>
            <w:r w:rsidRPr="00391BEB">
              <w:rPr>
                <w:rFonts w:ascii="Arial Narrow" w:eastAsia="Times New Roman" w:hAnsi="Arial Narrow" w:cs="Tahoma"/>
                <w:color w:val="000000"/>
                <w:sz w:val="16"/>
                <w:szCs w:val="16"/>
              </w:rPr>
              <w:t>2.963.000.000,00</w:t>
            </w:r>
          </w:p>
        </w:tc>
        <w:tc>
          <w:tcPr>
            <w:tcW w:w="1559" w:type="dxa"/>
            <w:shd w:val="clear" w:color="auto" w:fill="FFFFFF"/>
          </w:tcPr>
          <w:p w:rsidR="004909C4" w:rsidRPr="00391BEB" w:rsidRDefault="004909C4" w:rsidP="0011406D">
            <w:pPr>
              <w:spacing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5.139.625.460,00</w:t>
            </w:r>
          </w:p>
        </w:tc>
        <w:tc>
          <w:tcPr>
            <w:tcW w:w="1559" w:type="dxa"/>
            <w:shd w:val="clear" w:color="auto" w:fill="FFFFFF"/>
          </w:tcPr>
          <w:p w:rsidR="004909C4" w:rsidRPr="00391BEB" w:rsidRDefault="004909C4" w:rsidP="0011406D">
            <w:pPr>
              <w:spacing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2.176.625.460,00</w:t>
            </w:r>
          </w:p>
        </w:tc>
        <w:tc>
          <w:tcPr>
            <w:tcW w:w="1276" w:type="dxa"/>
            <w:shd w:val="clear" w:color="auto" w:fill="FFFFFF"/>
          </w:tcPr>
          <w:p w:rsidR="004909C4" w:rsidRPr="00AF71D9" w:rsidRDefault="004909C4" w:rsidP="0011406D">
            <w:pPr>
              <w:spacing w:line="280" w:lineRule="exact"/>
              <w:jc w:val="right"/>
              <w:rPr>
                <w:rFonts w:ascii="Arial Narrow" w:hAnsi="Arial Narrow" w:cs="Arial"/>
                <w:sz w:val="16"/>
                <w:szCs w:val="16"/>
              </w:rPr>
            </w:pPr>
            <w:r w:rsidRPr="00AF71D9">
              <w:rPr>
                <w:rFonts w:ascii="Arial Narrow" w:hAnsi="Arial Narrow" w:cs="Arial"/>
                <w:sz w:val="16"/>
                <w:szCs w:val="16"/>
              </w:rPr>
              <w:t>3.057.442.160,00</w:t>
            </w:r>
          </w:p>
        </w:tc>
      </w:tr>
      <w:tr w:rsidR="004909C4" w:rsidRPr="00AF71D9" w:rsidTr="0011406D">
        <w:trPr>
          <w:trHeight w:hRule="exact" w:val="295"/>
        </w:trPr>
        <w:tc>
          <w:tcPr>
            <w:tcW w:w="1875"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lang w:val="es-ES"/>
              </w:rPr>
              <w:t>Retribusi Ijin Trayek</w:t>
            </w:r>
          </w:p>
        </w:tc>
        <w:tc>
          <w:tcPr>
            <w:tcW w:w="1527" w:type="dxa"/>
            <w:shd w:val="clear" w:color="auto" w:fill="FFFFFF"/>
          </w:tcPr>
          <w:p w:rsidR="004909C4" w:rsidRPr="00391BEB" w:rsidRDefault="004909C4" w:rsidP="0011406D">
            <w:pPr>
              <w:spacing w:after="0" w:line="280" w:lineRule="exact"/>
              <w:jc w:val="right"/>
              <w:rPr>
                <w:rFonts w:ascii="Arial Narrow" w:eastAsia="Times New Roman" w:hAnsi="Arial Narrow" w:cs="Arial"/>
                <w:sz w:val="16"/>
                <w:szCs w:val="16"/>
              </w:rPr>
            </w:pPr>
            <w:r w:rsidRPr="00391BEB">
              <w:rPr>
                <w:rFonts w:ascii="Arial Narrow" w:eastAsia="Times New Roman" w:hAnsi="Arial Narrow" w:cs="Tahoma"/>
                <w:color w:val="000000"/>
                <w:sz w:val="16"/>
                <w:szCs w:val="16"/>
              </w:rPr>
              <w:t>0,00</w:t>
            </w:r>
          </w:p>
        </w:tc>
        <w:tc>
          <w:tcPr>
            <w:tcW w:w="1559" w:type="dxa"/>
            <w:shd w:val="clear" w:color="auto" w:fill="FFFFFF"/>
          </w:tcPr>
          <w:p w:rsidR="004909C4" w:rsidRPr="00391BEB" w:rsidRDefault="004909C4" w:rsidP="0011406D">
            <w:pPr>
              <w:spacing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5.980.000,00</w:t>
            </w:r>
          </w:p>
        </w:tc>
        <w:tc>
          <w:tcPr>
            <w:tcW w:w="1559" w:type="dxa"/>
            <w:shd w:val="clear" w:color="auto" w:fill="FFFFFF"/>
          </w:tcPr>
          <w:p w:rsidR="004909C4" w:rsidRPr="00391BEB" w:rsidRDefault="004909C4" w:rsidP="0011406D">
            <w:pPr>
              <w:spacing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5.980.000,00</w:t>
            </w:r>
          </w:p>
        </w:tc>
        <w:tc>
          <w:tcPr>
            <w:tcW w:w="1276" w:type="dxa"/>
            <w:shd w:val="clear" w:color="auto" w:fill="FFFFFF"/>
          </w:tcPr>
          <w:p w:rsidR="004909C4" w:rsidRPr="00AF71D9" w:rsidRDefault="004909C4" w:rsidP="0011406D">
            <w:pPr>
              <w:spacing w:line="280" w:lineRule="exact"/>
              <w:jc w:val="right"/>
              <w:rPr>
                <w:rFonts w:ascii="Arial Narrow" w:hAnsi="Arial Narrow" w:cs="Arial"/>
                <w:sz w:val="16"/>
                <w:szCs w:val="16"/>
              </w:rPr>
            </w:pPr>
            <w:r w:rsidRPr="00AF71D9">
              <w:rPr>
                <w:rFonts w:ascii="Arial Narrow" w:hAnsi="Arial Narrow" w:cs="Arial"/>
                <w:sz w:val="16"/>
                <w:szCs w:val="16"/>
              </w:rPr>
              <w:t>1.255.300,00</w:t>
            </w:r>
          </w:p>
        </w:tc>
      </w:tr>
      <w:tr w:rsidR="004909C4" w:rsidRPr="00AF71D9" w:rsidTr="0011406D">
        <w:tc>
          <w:tcPr>
            <w:tcW w:w="1875"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sz w:val="16"/>
                <w:szCs w:val="16"/>
                <w:lang w:val="fi-FI"/>
              </w:rPr>
            </w:pPr>
            <w:r w:rsidRPr="00AF71D9">
              <w:rPr>
                <w:rFonts w:ascii="Arial Narrow" w:hAnsi="Arial Narrow" w:cs="Arial"/>
                <w:sz w:val="16"/>
                <w:szCs w:val="16"/>
                <w:lang w:val="fi-FI"/>
              </w:rPr>
              <w:t>Retribusi Perpanjangan Izin Mempekerjakan Tenaga Kerja Asing</w:t>
            </w:r>
          </w:p>
        </w:tc>
        <w:tc>
          <w:tcPr>
            <w:tcW w:w="1527" w:type="dxa"/>
            <w:shd w:val="clear" w:color="auto" w:fill="FFFFFF"/>
          </w:tcPr>
          <w:p w:rsidR="004909C4" w:rsidRPr="00391BEB" w:rsidRDefault="004909C4" w:rsidP="0011406D">
            <w:pPr>
              <w:spacing w:after="0" w:line="280" w:lineRule="exact"/>
              <w:jc w:val="right"/>
              <w:rPr>
                <w:rFonts w:ascii="Arial Narrow" w:eastAsia="Times New Roman" w:hAnsi="Arial Narrow" w:cs="Arial"/>
                <w:sz w:val="16"/>
                <w:szCs w:val="16"/>
              </w:rPr>
            </w:pPr>
            <w:r w:rsidRPr="00391BEB">
              <w:rPr>
                <w:rFonts w:ascii="Arial Narrow" w:eastAsia="Times New Roman" w:hAnsi="Arial Narrow" w:cs="Tahoma"/>
                <w:color w:val="000000"/>
                <w:sz w:val="16"/>
                <w:szCs w:val="16"/>
              </w:rPr>
              <w:t>42.500.000,00</w:t>
            </w:r>
          </w:p>
        </w:tc>
        <w:tc>
          <w:tcPr>
            <w:tcW w:w="1559" w:type="dxa"/>
            <w:shd w:val="clear" w:color="auto" w:fill="FFFFFF"/>
          </w:tcPr>
          <w:p w:rsidR="004909C4" w:rsidRPr="00391BEB" w:rsidRDefault="004909C4" w:rsidP="0011406D">
            <w:pPr>
              <w:spacing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103.719.000,00</w:t>
            </w:r>
          </w:p>
        </w:tc>
        <w:tc>
          <w:tcPr>
            <w:tcW w:w="1559" w:type="dxa"/>
            <w:shd w:val="clear" w:color="auto" w:fill="FFFFFF"/>
          </w:tcPr>
          <w:p w:rsidR="004909C4" w:rsidRPr="00391BEB" w:rsidRDefault="004909C4" w:rsidP="0011406D">
            <w:pPr>
              <w:spacing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61.219.000,00</w:t>
            </w:r>
          </w:p>
        </w:tc>
        <w:tc>
          <w:tcPr>
            <w:tcW w:w="1276"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63.915.600,00 </w:t>
            </w:r>
          </w:p>
          <w:p w:rsidR="004909C4" w:rsidRPr="00AF71D9" w:rsidRDefault="004909C4" w:rsidP="0011406D">
            <w:pPr>
              <w:spacing w:line="280" w:lineRule="exact"/>
              <w:jc w:val="right"/>
              <w:rPr>
                <w:rFonts w:ascii="Arial Narrow" w:hAnsi="Arial Narrow" w:cs="Arial"/>
                <w:sz w:val="16"/>
                <w:szCs w:val="16"/>
              </w:rPr>
            </w:pPr>
          </w:p>
        </w:tc>
      </w:tr>
      <w:tr w:rsidR="004909C4" w:rsidRPr="00AF71D9" w:rsidTr="0011406D">
        <w:tc>
          <w:tcPr>
            <w:tcW w:w="1875"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sz w:val="16"/>
                <w:szCs w:val="16"/>
                <w:lang w:val="fi-FI"/>
              </w:rPr>
            </w:pPr>
            <w:r w:rsidRPr="00AF71D9">
              <w:rPr>
                <w:rFonts w:ascii="Arial Narrow" w:hAnsi="Arial Narrow" w:cs="Arial"/>
                <w:sz w:val="16"/>
                <w:szCs w:val="16"/>
                <w:lang w:val="fi-FI"/>
              </w:rPr>
              <w:t>Retribusi Pelayanan Laboratorium Kesehatan</w:t>
            </w:r>
          </w:p>
        </w:tc>
        <w:tc>
          <w:tcPr>
            <w:tcW w:w="1527" w:type="dxa"/>
            <w:shd w:val="clear" w:color="auto" w:fill="FFFFFF"/>
          </w:tcPr>
          <w:p w:rsidR="004909C4" w:rsidRPr="00391BEB"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90.000.000,00</w:t>
            </w:r>
          </w:p>
        </w:tc>
        <w:tc>
          <w:tcPr>
            <w:tcW w:w="1559" w:type="dxa"/>
            <w:shd w:val="clear" w:color="auto" w:fill="FFFFFF"/>
          </w:tcPr>
          <w:p w:rsidR="004909C4" w:rsidRPr="00391BEB" w:rsidRDefault="004909C4" w:rsidP="0011406D">
            <w:pPr>
              <w:spacing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166.300.000,00</w:t>
            </w:r>
          </w:p>
        </w:tc>
        <w:tc>
          <w:tcPr>
            <w:tcW w:w="1559" w:type="dxa"/>
            <w:shd w:val="clear" w:color="auto" w:fill="FFFFFF"/>
          </w:tcPr>
          <w:p w:rsidR="004909C4" w:rsidRPr="00391BEB"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76.300.000,00</w:t>
            </w:r>
          </w:p>
        </w:tc>
        <w:tc>
          <w:tcPr>
            <w:tcW w:w="1276" w:type="dxa"/>
            <w:shd w:val="clear" w:color="auto" w:fill="FFFFFF"/>
          </w:tcPr>
          <w:p w:rsidR="004909C4" w:rsidRPr="00AF71D9" w:rsidRDefault="004909C4" w:rsidP="0011406D">
            <w:pPr>
              <w:spacing w:line="280" w:lineRule="exact"/>
              <w:jc w:val="right"/>
              <w:rPr>
                <w:rFonts w:ascii="Arial Narrow" w:hAnsi="Arial Narrow" w:cs="Arial"/>
                <w:sz w:val="16"/>
                <w:szCs w:val="16"/>
              </w:rPr>
            </w:pPr>
            <w:r w:rsidRPr="00AF71D9">
              <w:rPr>
                <w:rFonts w:ascii="Arial Narrow" w:hAnsi="Arial Narrow" w:cs="Arial"/>
                <w:sz w:val="16"/>
                <w:szCs w:val="16"/>
              </w:rPr>
              <w:t>108.130.000,00</w:t>
            </w:r>
          </w:p>
        </w:tc>
      </w:tr>
      <w:tr w:rsidR="004909C4" w:rsidRPr="00AF71D9" w:rsidTr="0011406D">
        <w:tc>
          <w:tcPr>
            <w:tcW w:w="1875" w:type="dxa"/>
            <w:shd w:val="clear" w:color="auto" w:fill="FFFFFF"/>
          </w:tcPr>
          <w:p w:rsidR="004909C4" w:rsidRPr="00D21C0A" w:rsidRDefault="004909C4" w:rsidP="0011406D">
            <w:pPr>
              <w:spacing w:before="100" w:beforeAutospacing="1" w:after="100" w:afterAutospacing="1" w:line="280" w:lineRule="exact"/>
              <w:rPr>
                <w:rFonts w:ascii="Arial Narrow" w:hAnsi="Arial Narrow" w:cs="Arial"/>
                <w:sz w:val="16"/>
                <w:szCs w:val="16"/>
                <w:lang w:val="fi-FI"/>
              </w:rPr>
            </w:pPr>
            <w:r w:rsidRPr="00D21C0A">
              <w:rPr>
                <w:rFonts w:ascii="Arial Narrow" w:eastAsia="Times New Roman" w:hAnsi="Arial Narrow" w:cs="Tahoma"/>
                <w:color w:val="000000"/>
                <w:sz w:val="16"/>
                <w:szCs w:val="16"/>
              </w:rPr>
              <w:t>Retribusi Ijin Tower</w:t>
            </w:r>
          </w:p>
        </w:tc>
        <w:tc>
          <w:tcPr>
            <w:tcW w:w="1527" w:type="dxa"/>
            <w:shd w:val="clear" w:color="auto" w:fill="FFFFFF"/>
          </w:tcPr>
          <w:p w:rsidR="004909C4" w:rsidRPr="00391BEB"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eastAsia="Times New Roman" w:hAnsi="Arial Narrow" w:cs="Tahoma"/>
                <w:color w:val="000000"/>
                <w:sz w:val="16"/>
                <w:szCs w:val="16"/>
              </w:rPr>
            </w:pPr>
            <w:r w:rsidRPr="00391BEB">
              <w:rPr>
                <w:rFonts w:ascii="Arial Narrow" w:eastAsia="Times New Roman" w:hAnsi="Arial Narrow" w:cs="Tahoma"/>
                <w:color w:val="000000"/>
                <w:sz w:val="16"/>
                <w:szCs w:val="16"/>
              </w:rPr>
              <w:t>0,00</w:t>
            </w:r>
          </w:p>
        </w:tc>
        <w:tc>
          <w:tcPr>
            <w:tcW w:w="1559" w:type="dxa"/>
            <w:shd w:val="clear" w:color="auto" w:fill="FFFFFF"/>
          </w:tcPr>
          <w:p w:rsidR="004909C4" w:rsidRPr="00391BEB" w:rsidRDefault="004909C4" w:rsidP="0011406D">
            <w:pPr>
              <w:spacing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192.403.665,00</w:t>
            </w:r>
          </w:p>
        </w:tc>
        <w:tc>
          <w:tcPr>
            <w:tcW w:w="1559" w:type="dxa"/>
            <w:shd w:val="clear" w:color="auto" w:fill="FFFFFF"/>
          </w:tcPr>
          <w:p w:rsidR="004909C4" w:rsidRPr="00391BEB"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391BEB">
              <w:rPr>
                <w:rFonts w:ascii="Arial Narrow" w:eastAsia="Times New Roman" w:hAnsi="Arial Narrow" w:cs="Tahoma"/>
                <w:color w:val="000000"/>
                <w:sz w:val="16"/>
                <w:szCs w:val="16"/>
              </w:rPr>
              <w:t>192.403.665,00</w:t>
            </w:r>
          </w:p>
        </w:tc>
        <w:tc>
          <w:tcPr>
            <w:tcW w:w="1276" w:type="dxa"/>
            <w:shd w:val="clear" w:color="auto" w:fill="FFFFFF"/>
          </w:tcPr>
          <w:p w:rsidR="004909C4" w:rsidRPr="00AF71D9" w:rsidRDefault="00F92CA8" w:rsidP="0011406D">
            <w:pPr>
              <w:spacing w:line="280" w:lineRule="exact"/>
              <w:jc w:val="right"/>
              <w:rPr>
                <w:rFonts w:ascii="Arial Narrow" w:hAnsi="Arial Narrow" w:cs="Arial"/>
                <w:sz w:val="16"/>
                <w:szCs w:val="16"/>
              </w:rPr>
            </w:pPr>
            <w:r w:rsidRPr="00AF71D9">
              <w:rPr>
                <w:rFonts w:ascii="Arial Narrow" w:hAnsi="Arial Narrow" w:cs="Arial"/>
                <w:sz w:val="16"/>
                <w:szCs w:val="16"/>
              </w:rPr>
              <w:t>665.851.044,00</w:t>
            </w:r>
          </w:p>
        </w:tc>
      </w:tr>
      <w:tr w:rsidR="004909C4" w:rsidRPr="00AF71D9" w:rsidTr="0011406D">
        <w:trPr>
          <w:trHeight w:hRule="exact" w:val="389"/>
        </w:trPr>
        <w:tc>
          <w:tcPr>
            <w:tcW w:w="1875" w:type="dxa"/>
            <w:shd w:val="clear" w:color="auto" w:fill="FFFFFF"/>
          </w:tcPr>
          <w:p w:rsidR="004909C4" w:rsidRPr="00AF71D9" w:rsidRDefault="004909C4" w:rsidP="0011406D">
            <w:pPr>
              <w:spacing w:before="100" w:beforeAutospacing="1" w:after="100" w:afterAutospacing="1" w:line="280" w:lineRule="exact"/>
              <w:jc w:val="center"/>
              <w:rPr>
                <w:rFonts w:ascii="Arial Narrow" w:hAnsi="Arial Narrow" w:cs="Arial"/>
                <w:b/>
                <w:sz w:val="16"/>
                <w:szCs w:val="16"/>
                <w:lang w:val="fi-FI"/>
              </w:rPr>
            </w:pPr>
            <w:r w:rsidRPr="00AF71D9">
              <w:rPr>
                <w:rFonts w:ascii="Arial Narrow" w:hAnsi="Arial Narrow" w:cs="Arial"/>
                <w:b/>
                <w:sz w:val="16"/>
                <w:szCs w:val="16"/>
                <w:lang w:val="fi-FI"/>
              </w:rPr>
              <w:t>JUMLAH</w:t>
            </w:r>
          </w:p>
          <w:p w:rsidR="004909C4" w:rsidRPr="00AF71D9" w:rsidRDefault="004909C4" w:rsidP="0011406D">
            <w:pPr>
              <w:spacing w:before="100" w:beforeAutospacing="1" w:after="100" w:afterAutospacing="1" w:line="280" w:lineRule="exact"/>
              <w:jc w:val="center"/>
              <w:rPr>
                <w:rFonts w:ascii="Arial Narrow" w:hAnsi="Arial Narrow" w:cs="Arial"/>
                <w:b/>
                <w:sz w:val="16"/>
                <w:szCs w:val="16"/>
                <w:lang w:val="fi-FI"/>
              </w:rPr>
            </w:pPr>
          </w:p>
        </w:tc>
        <w:tc>
          <w:tcPr>
            <w:tcW w:w="1527" w:type="dxa"/>
            <w:shd w:val="clear" w:color="auto" w:fill="FFFFFF"/>
          </w:tcPr>
          <w:p w:rsidR="004909C4" w:rsidRPr="00391BEB" w:rsidRDefault="004909C4" w:rsidP="0011406D">
            <w:pPr>
              <w:spacing w:before="100" w:beforeAutospacing="1" w:after="100" w:afterAutospacing="1" w:line="280" w:lineRule="exact"/>
              <w:jc w:val="right"/>
              <w:rPr>
                <w:rFonts w:ascii="Arial Narrow" w:hAnsi="Arial Narrow" w:cs="Arial"/>
                <w:b/>
                <w:sz w:val="16"/>
                <w:szCs w:val="16"/>
              </w:rPr>
            </w:pPr>
            <w:r w:rsidRPr="00391BEB">
              <w:rPr>
                <w:rFonts w:ascii="Arial Narrow" w:hAnsi="Arial Narrow" w:cs="Arial"/>
                <w:b/>
                <w:sz w:val="16"/>
                <w:szCs w:val="16"/>
              </w:rPr>
              <w:t>8.632.500,00</w:t>
            </w:r>
          </w:p>
        </w:tc>
        <w:tc>
          <w:tcPr>
            <w:tcW w:w="1559" w:type="dxa"/>
            <w:shd w:val="clear" w:color="auto" w:fill="FFFFFF"/>
          </w:tcPr>
          <w:p w:rsidR="004909C4" w:rsidRPr="00391BEB" w:rsidRDefault="004909C4" w:rsidP="0011406D">
            <w:pPr>
              <w:spacing w:before="100" w:beforeAutospacing="1" w:after="100" w:afterAutospacing="1" w:line="280" w:lineRule="exact"/>
              <w:jc w:val="right"/>
              <w:rPr>
                <w:rFonts w:ascii="Arial Narrow" w:hAnsi="Arial Narrow" w:cs="Arial"/>
                <w:b/>
                <w:sz w:val="16"/>
                <w:szCs w:val="16"/>
              </w:rPr>
            </w:pPr>
            <w:r w:rsidRPr="00391BEB">
              <w:rPr>
                <w:rFonts w:ascii="Arial Narrow" w:hAnsi="Arial Narrow" w:cs="Arial"/>
                <w:b/>
                <w:sz w:val="16"/>
                <w:szCs w:val="16"/>
              </w:rPr>
              <w:t>12.599.708.825,00</w:t>
            </w:r>
          </w:p>
        </w:tc>
        <w:tc>
          <w:tcPr>
            <w:tcW w:w="1559" w:type="dxa"/>
            <w:shd w:val="clear" w:color="auto" w:fill="FFFFFF"/>
          </w:tcPr>
          <w:p w:rsidR="004909C4" w:rsidRPr="00391BEB" w:rsidRDefault="004909C4" w:rsidP="0011406D">
            <w:pPr>
              <w:spacing w:before="100" w:beforeAutospacing="1" w:after="100" w:afterAutospacing="1" w:line="280" w:lineRule="exact"/>
              <w:jc w:val="right"/>
              <w:rPr>
                <w:rFonts w:ascii="Arial Narrow" w:hAnsi="Arial Narrow" w:cs="Arial"/>
                <w:b/>
                <w:sz w:val="16"/>
                <w:szCs w:val="16"/>
              </w:rPr>
            </w:pPr>
            <w:r w:rsidRPr="00391BEB">
              <w:rPr>
                <w:rFonts w:ascii="Arial Narrow" w:hAnsi="Arial Narrow" w:cs="Arial"/>
                <w:b/>
                <w:sz w:val="16"/>
                <w:szCs w:val="16"/>
              </w:rPr>
              <w:t>3.967.208.825,00</w:t>
            </w:r>
          </w:p>
        </w:tc>
        <w:tc>
          <w:tcPr>
            <w:tcW w:w="1276" w:type="dxa"/>
            <w:shd w:val="clear" w:color="auto" w:fill="FFFFFF"/>
          </w:tcPr>
          <w:p w:rsidR="004909C4" w:rsidRPr="00AF71D9" w:rsidRDefault="004909C4" w:rsidP="0011406D">
            <w:pPr>
              <w:spacing w:before="100" w:beforeAutospacing="1" w:after="100" w:afterAutospacing="1" w:line="280" w:lineRule="exact"/>
              <w:jc w:val="right"/>
              <w:rPr>
                <w:rFonts w:ascii="Arial Narrow" w:hAnsi="Arial Narrow" w:cs="Arial"/>
                <w:b/>
                <w:sz w:val="16"/>
                <w:szCs w:val="16"/>
              </w:rPr>
            </w:pPr>
            <w:r w:rsidRPr="00AF71D9">
              <w:rPr>
                <w:rFonts w:ascii="Arial Narrow" w:hAnsi="Arial Narrow" w:cs="Arial"/>
                <w:b/>
                <w:sz w:val="16"/>
                <w:szCs w:val="16"/>
              </w:rPr>
              <w:t>9.854.042.304,00</w:t>
            </w:r>
          </w:p>
        </w:tc>
      </w:tr>
    </w:tbl>
    <w:p w:rsidR="00A9534C" w:rsidRDefault="004909C4" w:rsidP="004909C4">
      <w:pPr>
        <w:spacing w:after="0" w:line="280" w:lineRule="exact"/>
        <w:ind w:left="1843" w:hanging="992"/>
        <w:jc w:val="both"/>
        <w:outlineLvl w:val="0"/>
        <w:rPr>
          <w:rFonts w:ascii="Times New Roman" w:hAnsi="Times New Roman"/>
          <w:b/>
          <w:lang w:val="es-ES"/>
        </w:rPr>
      </w:pPr>
      <w:r w:rsidRPr="00AF71D9">
        <w:rPr>
          <w:rFonts w:ascii="Times New Roman" w:hAnsi="Times New Roman"/>
          <w:b/>
          <w:lang w:val="es-ES"/>
        </w:rPr>
        <w:t xml:space="preserve"> </w:t>
      </w:r>
    </w:p>
    <w:p w:rsidR="00A9534C" w:rsidRDefault="00A9534C" w:rsidP="004909C4">
      <w:pPr>
        <w:spacing w:after="0" w:line="280" w:lineRule="exact"/>
        <w:ind w:left="1843" w:hanging="992"/>
        <w:jc w:val="both"/>
        <w:outlineLvl w:val="0"/>
        <w:rPr>
          <w:rFonts w:ascii="Times New Roman" w:hAnsi="Times New Roman"/>
          <w:b/>
          <w:lang w:val="es-ES"/>
        </w:rPr>
      </w:pPr>
    </w:p>
    <w:p w:rsidR="00B73797" w:rsidRDefault="00B73797" w:rsidP="004909C4">
      <w:pPr>
        <w:spacing w:after="0" w:line="280" w:lineRule="exact"/>
        <w:ind w:left="1843" w:hanging="992"/>
        <w:jc w:val="both"/>
        <w:outlineLvl w:val="0"/>
        <w:rPr>
          <w:rFonts w:ascii="Times New Roman" w:hAnsi="Times New Roman"/>
          <w:b/>
          <w:lang w:val="es-ES"/>
        </w:rPr>
      </w:pPr>
    </w:p>
    <w:p w:rsidR="00B73797" w:rsidRDefault="00B73797" w:rsidP="004909C4">
      <w:pPr>
        <w:spacing w:after="0" w:line="280" w:lineRule="exact"/>
        <w:ind w:left="1843" w:hanging="992"/>
        <w:jc w:val="both"/>
        <w:outlineLvl w:val="0"/>
        <w:rPr>
          <w:rFonts w:ascii="Times New Roman" w:hAnsi="Times New Roman"/>
          <w:b/>
          <w:lang w:val="es-ES"/>
        </w:rPr>
      </w:pPr>
    </w:p>
    <w:p w:rsidR="004909C4" w:rsidRPr="00AF71D9" w:rsidRDefault="004909C4" w:rsidP="004909C4">
      <w:pPr>
        <w:spacing w:after="0" w:line="280" w:lineRule="exact"/>
        <w:ind w:left="1843" w:hanging="992"/>
        <w:jc w:val="both"/>
        <w:outlineLvl w:val="0"/>
        <w:rPr>
          <w:rFonts w:ascii="Times New Roman" w:hAnsi="Times New Roman"/>
          <w:lang w:val="es-ES"/>
        </w:rPr>
      </w:pPr>
      <w:r w:rsidRPr="00AF71D9">
        <w:rPr>
          <w:rFonts w:ascii="Times New Roman" w:hAnsi="Times New Roman"/>
          <w:b/>
          <w:i/>
          <w:lang w:val="es-ES"/>
        </w:rPr>
        <w:lastRenderedPageBreak/>
        <w:t>A.1.1.3. Hasil Pengelolaan Kekayaan Daerah yang dipisahkan TA 201</w:t>
      </w:r>
      <w:r>
        <w:rPr>
          <w:rFonts w:ascii="Times New Roman" w:hAnsi="Times New Roman"/>
          <w:b/>
          <w:i/>
          <w:lang w:val="es-ES"/>
        </w:rPr>
        <w:t>6</w:t>
      </w:r>
      <w:r w:rsidRPr="00AF71D9">
        <w:rPr>
          <w:rFonts w:ascii="Times New Roman" w:hAnsi="Times New Roman"/>
          <w:b/>
          <w:i/>
          <w:lang w:val="es-ES"/>
        </w:rPr>
        <w:t xml:space="preserve"> </w:t>
      </w:r>
      <w:r w:rsidRPr="00AF71D9">
        <w:rPr>
          <w:rFonts w:ascii="Times New Roman" w:hAnsi="Times New Roman"/>
          <w:lang w:val="es-ES"/>
        </w:rPr>
        <w:t>sebagai berikut:</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Tabel.41.</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Hasil Pengelolaan Kekayaan Daerah Yang dipisahkan  </w:t>
      </w:r>
    </w:p>
    <w:p w:rsidR="004909C4" w:rsidRPr="00AF71D9" w:rsidRDefault="004909C4" w:rsidP="004909C4">
      <w:pPr>
        <w:spacing w:after="0" w:line="280" w:lineRule="exact"/>
        <w:jc w:val="center"/>
        <w:outlineLvl w:val="0"/>
        <w:rPr>
          <w:rFonts w:ascii="Arial Narrow" w:hAnsi="Arial Narrow" w:cs="Arial"/>
          <w:b/>
          <w:lang w:val="es-ES"/>
        </w:rPr>
      </w:pPr>
    </w:p>
    <w:tbl>
      <w:tblPr>
        <w:tblW w:w="7636"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0"/>
        <w:gridCol w:w="1557"/>
        <w:gridCol w:w="1557"/>
        <w:gridCol w:w="1415"/>
        <w:gridCol w:w="1457"/>
      </w:tblGrid>
      <w:tr w:rsidR="004909C4" w:rsidRPr="00AF71D9" w:rsidTr="0011406D">
        <w:trPr>
          <w:trHeight w:val="343"/>
        </w:trPr>
        <w:tc>
          <w:tcPr>
            <w:tcW w:w="1650"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4529"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45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4909C4" w:rsidRPr="00AF71D9" w:rsidTr="0011406D">
        <w:trPr>
          <w:trHeight w:val="175"/>
        </w:trPr>
        <w:tc>
          <w:tcPr>
            <w:tcW w:w="1650"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55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5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5"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5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11406D">
        <w:trPr>
          <w:trHeight w:hRule="exact" w:val="1027"/>
        </w:trPr>
        <w:tc>
          <w:tcPr>
            <w:tcW w:w="1650" w:type="dxa"/>
            <w:shd w:val="clear" w:color="auto" w:fill="FFFFFF"/>
          </w:tcPr>
          <w:p w:rsidR="004909C4" w:rsidRPr="00AF71D9" w:rsidRDefault="004909C4" w:rsidP="0011406D">
            <w:pPr>
              <w:spacing w:after="100" w:afterAutospacing="1" w:line="280" w:lineRule="exact"/>
              <w:rPr>
                <w:rFonts w:ascii="Arial Narrow" w:hAnsi="Arial Narrow" w:cs="Arial"/>
                <w:b/>
                <w:sz w:val="16"/>
                <w:szCs w:val="16"/>
                <w:lang w:val="es-ES"/>
              </w:rPr>
            </w:pPr>
            <w:r w:rsidRPr="00AF71D9">
              <w:rPr>
                <w:rFonts w:ascii="Arial Narrow" w:hAnsi="Arial Narrow" w:cs="Arial"/>
                <w:b/>
                <w:sz w:val="16"/>
                <w:szCs w:val="16"/>
                <w:lang w:val="es-ES"/>
              </w:rPr>
              <w:t>HASIL KEKAYAAN DAERAH YANG DIPISAHKAN</w:t>
            </w:r>
          </w:p>
        </w:tc>
        <w:tc>
          <w:tcPr>
            <w:tcW w:w="1557" w:type="dxa"/>
            <w:shd w:val="clear" w:color="auto" w:fill="FFFFFF"/>
          </w:tcPr>
          <w:p w:rsidR="004909C4" w:rsidRPr="00AF71D9" w:rsidRDefault="004909C4" w:rsidP="0011406D">
            <w:pPr>
              <w:spacing w:after="100" w:afterAutospacing="1" w:line="280" w:lineRule="exact"/>
              <w:jc w:val="right"/>
              <w:rPr>
                <w:rFonts w:ascii="Arial Narrow" w:hAnsi="Arial Narrow" w:cs="Arial"/>
                <w:b/>
                <w:sz w:val="16"/>
                <w:szCs w:val="16"/>
              </w:rPr>
            </w:pPr>
            <w:r>
              <w:rPr>
                <w:rFonts w:ascii="Arial Narrow" w:hAnsi="Arial Narrow" w:cs="Arial"/>
                <w:b/>
                <w:sz w:val="16"/>
                <w:szCs w:val="16"/>
              </w:rPr>
              <w:t>8.522.799.000,00</w:t>
            </w:r>
          </w:p>
        </w:tc>
        <w:tc>
          <w:tcPr>
            <w:tcW w:w="1557"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Pr>
                <w:rFonts w:ascii="Arial Narrow" w:hAnsi="Arial Narrow" w:cs="Arial"/>
                <w:b/>
                <w:sz w:val="16"/>
                <w:szCs w:val="16"/>
              </w:rPr>
              <w:t>8.554.965.219,00</w:t>
            </w:r>
          </w:p>
        </w:tc>
        <w:tc>
          <w:tcPr>
            <w:tcW w:w="1415" w:type="dxa"/>
            <w:shd w:val="clear" w:color="auto" w:fill="FFFFFF"/>
          </w:tcPr>
          <w:p w:rsidR="004909C4" w:rsidRPr="00AF71D9" w:rsidRDefault="004909C4" w:rsidP="0011406D">
            <w:pPr>
              <w:spacing w:after="100" w:afterAutospacing="1" w:line="280" w:lineRule="exact"/>
              <w:jc w:val="right"/>
              <w:rPr>
                <w:rFonts w:ascii="Arial Narrow" w:hAnsi="Arial Narrow" w:cs="Arial"/>
                <w:b/>
                <w:sz w:val="16"/>
                <w:szCs w:val="16"/>
              </w:rPr>
            </w:pPr>
            <w:r>
              <w:rPr>
                <w:rFonts w:ascii="Arial Narrow" w:hAnsi="Arial Narrow" w:cs="Arial"/>
                <w:b/>
                <w:sz w:val="16"/>
                <w:szCs w:val="16"/>
              </w:rPr>
              <w:t>32.166.219,00</w:t>
            </w:r>
          </w:p>
        </w:tc>
        <w:tc>
          <w:tcPr>
            <w:tcW w:w="1457"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7.816.593.359,00 </w:t>
            </w:r>
          </w:p>
          <w:p w:rsidR="004909C4" w:rsidRPr="00AF71D9" w:rsidRDefault="004909C4" w:rsidP="0011406D">
            <w:pPr>
              <w:spacing w:after="100" w:afterAutospacing="1" w:line="280" w:lineRule="exact"/>
              <w:jc w:val="right"/>
              <w:outlineLvl w:val="0"/>
              <w:rPr>
                <w:rFonts w:ascii="Arial Narrow" w:hAnsi="Arial Narrow" w:cs="Arial"/>
                <w:b/>
                <w:sz w:val="16"/>
                <w:szCs w:val="16"/>
                <w:lang w:val="es-ES"/>
              </w:rPr>
            </w:pPr>
          </w:p>
        </w:tc>
      </w:tr>
    </w:tbl>
    <w:p w:rsidR="004909C4" w:rsidRDefault="004909C4" w:rsidP="004909C4">
      <w:pPr>
        <w:spacing w:after="0" w:line="280" w:lineRule="exact"/>
        <w:ind w:left="900"/>
        <w:jc w:val="both"/>
        <w:rPr>
          <w:rFonts w:ascii="Times New Roman" w:hAnsi="Times New Roman"/>
          <w:lang w:val="es-ES"/>
        </w:rPr>
      </w:pPr>
    </w:p>
    <w:p w:rsidR="004909C4" w:rsidRPr="00AF71D9" w:rsidRDefault="004909C4" w:rsidP="004909C4">
      <w:pPr>
        <w:spacing w:after="0" w:line="280" w:lineRule="exact"/>
        <w:ind w:left="900"/>
        <w:jc w:val="both"/>
        <w:rPr>
          <w:rFonts w:ascii="Times New Roman" w:hAnsi="Times New Roman"/>
          <w:lang w:val="es-ES"/>
        </w:rPr>
      </w:pPr>
      <w:r w:rsidRPr="00AF71D9">
        <w:rPr>
          <w:rFonts w:ascii="Times New Roman" w:hAnsi="Times New Roman"/>
          <w:lang w:val="es-ES"/>
        </w:rPr>
        <w:t>Realisasi Hasil Kekayaan Daerah yang dipisahkan tahun 201</w:t>
      </w:r>
      <w:r>
        <w:rPr>
          <w:rFonts w:ascii="Times New Roman" w:hAnsi="Times New Roman"/>
          <w:lang w:val="es-ES"/>
        </w:rPr>
        <w:t>6</w:t>
      </w:r>
      <w:r w:rsidRPr="00AF71D9">
        <w:rPr>
          <w:rFonts w:ascii="Times New Roman" w:hAnsi="Times New Roman"/>
          <w:lang w:val="es-ES"/>
        </w:rPr>
        <w:t xml:space="preserve"> sebesar   </w:t>
      </w:r>
      <w:r w:rsidR="00B73797">
        <w:rPr>
          <w:rFonts w:ascii="Times New Roman" w:hAnsi="Times New Roman"/>
          <w:lang w:val="es-ES"/>
        </w:rPr>
        <w:t xml:space="preserve">                             </w:t>
      </w:r>
      <w:r w:rsidRPr="00AF71D9">
        <w:rPr>
          <w:rFonts w:ascii="Times New Roman" w:hAnsi="Times New Roman"/>
          <w:lang w:val="es-ES"/>
        </w:rPr>
        <w:t xml:space="preserve">  Rp </w:t>
      </w:r>
      <w:r>
        <w:rPr>
          <w:rFonts w:ascii="Times New Roman" w:hAnsi="Times New Roman"/>
          <w:lang w:val="es-ES"/>
        </w:rPr>
        <w:t>8.554.965.219</w:t>
      </w:r>
      <w:r w:rsidRPr="00AF71D9">
        <w:rPr>
          <w:rFonts w:ascii="Times New Roman" w:hAnsi="Times New Roman"/>
          <w:lang w:val="es-ES"/>
        </w:rPr>
        <w:t xml:space="preserve">,00 atau </w:t>
      </w:r>
      <w:r>
        <w:rPr>
          <w:rFonts w:ascii="Times New Roman" w:hAnsi="Times New Roman"/>
          <w:lang w:val="es-ES"/>
        </w:rPr>
        <w:t>100,38</w:t>
      </w:r>
      <w:r w:rsidRPr="00AF71D9">
        <w:rPr>
          <w:rFonts w:ascii="Times New Roman" w:hAnsi="Times New Roman"/>
          <w:lang w:val="es-ES"/>
        </w:rPr>
        <w:t xml:space="preserve"> % dari target Hasil Kekayaan Daerah yang dipisahkan yang ditetapkan sebesar Rp </w:t>
      </w:r>
      <w:r>
        <w:rPr>
          <w:rFonts w:ascii="Times New Roman" w:hAnsi="Times New Roman"/>
          <w:lang w:val="es-ES"/>
        </w:rPr>
        <w:t>8.522.799.000,</w:t>
      </w:r>
      <w:r w:rsidRPr="00AF71D9">
        <w:rPr>
          <w:rFonts w:ascii="Times New Roman" w:hAnsi="Times New Roman"/>
          <w:lang w:val="es-ES"/>
        </w:rPr>
        <w:t>00.</w:t>
      </w:r>
    </w:p>
    <w:p w:rsidR="004909C4" w:rsidRPr="00AF71D9" w:rsidRDefault="004909C4" w:rsidP="004909C4">
      <w:pPr>
        <w:tabs>
          <w:tab w:val="left" w:pos="900"/>
        </w:tabs>
        <w:spacing w:after="0" w:line="280" w:lineRule="exact"/>
        <w:ind w:left="900"/>
        <w:jc w:val="both"/>
        <w:rPr>
          <w:rFonts w:ascii="Times New Roman" w:hAnsi="Times New Roman"/>
          <w:lang w:val="es-ES"/>
        </w:rPr>
      </w:pPr>
      <w:r w:rsidRPr="00AF71D9">
        <w:rPr>
          <w:rFonts w:ascii="Times New Roman" w:hAnsi="Times New Roman"/>
          <w:lang w:val="es-ES"/>
        </w:rPr>
        <w:t>Realisasi tahun 201</w:t>
      </w:r>
      <w:r>
        <w:rPr>
          <w:rFonts w:ascii="Times New Roman" w:hAnsi="Times New Roman"/>
          <w:lang w:val="es-ES"/>
        </w:rPr>
        <w:t>6</w:t>
      </w:r>
      <w:r w:rsidRPr="00AF71D9">
        <w:rPr>
          <w:rFonts w:ascii="Times New Roman" w:hAnsi="Times New Roman"/>
          <w:lang w:val="es-ES"/>
        </w:rPr>
        <w:t xml:space="preserve"> sebesar Rp </w:t>
      </w:r>
      <w:r>
        <w:rPr>
          <w:rFonts w:ascii="Times New Roman" w:hAnsi="Times New Roman"/>
        </w:rPr>
        <w:t>8.554.965.219</w:t>
      </w:r>
      <w:r w:rsidRPr="00AF71D9">
        <w:rPr>
          <w:rFonts w:ascii="Times New Roman" w:hAnsi="Times New Roman"/>
        </w:rPr>
        <w:t>,00</w:t>
      </w:r>
      <w:r w:rsidRPr="00AF71D9">
        <w:rPr>
          <w:rFonts w:ascii="Times New Roman" w:hAnsi="Times New Roman"/>
          <w:lang w:val="es-ES"/>
        </w:rPr>
        <w:t xml:space="preserve">  mengalami peningkatan sebesar </w:t>
      </w:r>
      <w:r w:rsidR="00B73797">
        <w:rPr>
          <w:rFonts w:ascii="Times New Roman" w:hAnsi="Times New Roman"/>
          <w:lang w:val="es-ES"/>
        </w:rPr>
        <w:t xml:space="preserve">             </w:t>
      </w:r>
      <w:r w:rsidRPr="00AF71D9">
        <w:rPr>
          <w:rFonts w:ascii="Times New Roman" w:hAnsi="Times New Roman"/>
          <w:lang w:val="es-ES"/>
        </w:rPr>
        <w:t xml:space="preserve">Rp </w:t>
      </w:r>
      <w:r>
        <w:rPr>
          <w:rFonts w:ascii="Times New Roman" w:hAnsi="Times New Roman"/>
          <w:lang w:val="es-ES"/>
        </w:rPr>
        <w:t>738.371.860</w:t>
      </w:r>
      <w:r w:rsidRPr="00AF71D9">
        <w:rPr>
          <w:rFonts w:ascii="Times New Roman" w:hAnsi="Times New Roman"/>
          <w:lang w:val="es-ES"/>
        </w:rPr>
        <w:t xml:space="preserve">,00 atau </w:t>
      </w:r>
      <w:r>
        <w:rPr>
          <w:rFonts w:ascii="Times New Roman" w:hAnsi="Times New Roman"/>
          <w:lang w:val="es-ES"/>
        </w:rPr>
        <w:t>9,45</w:t>
      </w:r>
      <w:r w:rsidRPr="00AF71D9">
        <w:rPr>
          <w:rFonts w:ascii="Times New Roman" w:hAnsi="Times New Roman"/>
          <w:lang w:val="es-ES"/>
        </w:rPr>
        <w:t>% dari realisasi Tahun 201</w:t>
      </w:r>
      <w:r>
        <w:rPr>
          <w:rFonts w:ascii="Times New Roman" w:hAnsi="Times New Roman"/>
          <w:lang w:val="es-ES"/>
        </w:rPr>
        <w:t>5</w:t>
      </w:r>
      <w:r w:rsidRPr="00AF71D9">
        <w:rPr>
          <w:rFonts w:ascii="Times New Roman" w:hAnsi="Times New Roman"/>
          <w:lang w:val="es-ES"/>
        </w:rPr>
        <w:t xml:space="preserve"> sebesar </w:t>
      </w:r>
      <w:r w:rsidR="00B73797">
        <w:rPr>
          <w:rFonts w:ascii="Times New Roman" w:hAnsi="Times New Roman"/>
          <w:lang w:val="es-ES"/>
        </w:rPr>
        <w:t xml:space="preserve"> Rp </w:t>
      </w:r>
      <w:r w:rsidRPr="00AF71D9">
        <w:rPr>
          <w:rFonts w:ascii="Times New Roman" w:hAnsi="Times New Roman"/>
          <w:lang w:val="es-ES"/>
        </w:rPr>
        <w:t>7.</w:t>
      </w:r>
      <w:r>
        <w:rPr>
          <w:rFonts w:ascii="Times New Roman" w:hAnsi="Times New Roman"/>
          <w:lang w:val="es-ES"/>
        </w:rPr>
        <w:t>816.593.359</w:t>
      </w:r>
      <w:r w:rsidRPr="00AF71D9">
        <w:rPr>
          <w:rFonts w:ascii="Times New Roman" w:hAnsi="Times New Roman"/>
          <w:lang w:val="es-ES"/>
        </w:rPr>
        <w:t>,00</w:t>
      </w:r>
    </w:p>
    <w:p w:rsidR="004909C4" w:rsidRPr="00AF71D9" w:rsidRDefault="004909C4" w:rsidP="004909C4">
      <w:pPr>
        <w:spacing w:after="0" w:line="280" w:lineRule="exact"/>
        <w:ind w:left="900"/>
        <w:jc w:val="both"/>
        <w:outlineLvl w:val="0"/>
        <w:rPr>
          <w:rFonts w:ascii="Times New Roman" w:hAnsi="Times New Roman"/>
          <w:lang w:val="es-ES"/>
        </w:rPr>
      </w:pPr>
    </w:p>
    <w:p w:rsidR="004909C4" w:rsidRPr="00AF71D9" w:rsidRDefault="004909C4" w:rsidP="004909C4">
      <w:pPr>
        <w:spacing w:after="0" w:line="280" w:lineRule="exact"/>
        <w:ind w:left="900"/>
        <w:jc w:val="both"/>
        <w:outlineLvl w:val="0"/>
        <w:rPr>
          <w:rFonts w:ascii="Times New Roman" w:hAnsi="Times New Roman"/>
          <w:lang w:val="es-ES"/>
        </w:rPr>
      </w:pPr>
      <w:r w:rsidRPr="00AF71D9">
        <w:rPr>
          <w:rFonts w:ascii="Times New Roman" w:hAnsi="Times New Roman"/>
          <w:lang w:val="es-ES"/>
        </w:rPr>
        <w:t>Hasil Pengelolaan Kekayaan Daerah yang dipisahkan TA 201</w:t>
      </w:r>
      <w:r>
        <w:rPr>
          <w:rFonts w:ascii="Times New Roman" w:hAnsi="Times New Roman"/>
          <w:lang w:val="es-ES"/>
        </w:rPr>
        <w:t>6</w:t>
      </w:r>
      <w:r w:rsidRPr="00AF71D9">
        <w:rPr>
          <w:rFonts w:ascii="Times New Roman" w:hAnsi="Times New Roman"/>
          <w:lang w:val="es-ES"/>
        </w:rPr>
        <w:t xml:space="preserve">  merupakan Bagian Laba Atas Penyertaan modal pada Perusahaan Milik Daerah/BUMD, yaitu:</w:t>
      </w:r>
    </w:p>
    <w:p w:rsidR="004909C4" w:rsidRPr="00AF71D9" w:rsidRDefault="004909C4" w:rsidP="004909C4">
      <w:pPr>
        <w:spacing w:after="0" w:line="280" w:lineRule="exact"/>
        <w:jc w:val="center"/>
        <w:outlineLvl w:val="0"/>
        <w:rPr>
          <w:rFonts w:ascii="Arial Narrow" w:hAnsi="Arial Narrow" w:cs="Arial"/>
          <w:b/>
          <w:lang w:val="es-ES"/>
        </w:rPr>
      </w:pP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Tabel.42 </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Bagian Laba atas Penyertaan Modal pada BUMD  </w:t>
      </w:r>
    </w:p>
    <w:p w:rsidR="004909C4" w:rsidRPr="00AF71D9" w:rsidRDefault="004909C4" w:rsidP="004909C4">
      <w:pPr>
        <w:spacing w:after="0" w:line="280" w:lineRule="exact"/>
        <w:jc w:val="center"/>
        <w:outlineLvl w:val="0"/>
        <w:rPr>
          <w:rFonts w:ascii="Arial Narrow" w:hAnsi="Arial Narrow" w:cs="Arial"/>
          <w:b/>
          <w:lang w:val="es-ES"/>
        </w:rPr>
      </w:pPr>
    </w:p>
    <w:tbl>
      <w:tblPr>
        <w:tblW w:w="7642"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50"/>
        <w:gridCol w:w="1470"/>
        <w:gridCol w:w="1489"/>
        <w:gridCol w:w="1339"/>
        <w:gridCol w:w="1494"/>
      </w:tblGrid>
      <w:tr w:rsidR="004909C4" w:rsidRPr="00AF71D9" w:rsidTr="0011406D">
        <w:trPr>
          <w:trHeight w:val="422"/>
        </w:trPr>
        <w:tc>
          <w:tcPr>
            <w:tcW w:w="1850"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4298"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94"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11406D">
        <w:trPr>
          <w:trHeight w:val="226"/>
        </w:trPr>
        <w:tc>
          <w:tcPr>
            <w:tcW w:w="1850" w:type="dxa"/>
            <w:vMerge/>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1470"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8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33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94"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11406D">
        <w:trPr>
          <w:trHeight w:hRule="exact" w:val="895"/>
        </w:trPr>
        <w:tc>
          <w:tcPr>
            <w:tcW w:w="1850"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b/>
                <w:sz w:val="16"/>
                <w:szCs w:val="16"/>
                <w:lang w:val="es-ES"/>
              </w:rPr>
            </w:pPr>
            <w:r w:rsidRPr="00AF71D9">
              <w:rPr>
                <w:rFonts w:ascii="Arial Narrow" w:hAnsi="Arial Narrow" w:cs="Arial"/>
                <w:b/>
                <w:sz w:val="16"/>
                <w:szCs w:val="16"/>
                <w:lang w:val="es-ES"/>
              </w:rPr>
              <w:t>BAGIAN LABA ATAS PENYERTAAN MODAL PADA BUMD</w:t>
            </w:r>
          </w:p>
        </w:tc>
        <w:tc>
          <w:tcPr>
            <w:tcW w:w="1470" w:type="dxa"/>
            <w:shd w:val="clear" w:color="auto" w:fill="FFFFFF"/>
          </w:tcPr>
          <w:p w:rsidR="004909C4" w:rsidRPr="00AF71D9" w:rsidRDefault="004909C4" w:rsidP="0011406D">
            <w:pPr>
              <w:spacing w:after="100" w:afterAutospacing="1" w:line="280" w:lineRule="exact"/>
              <w:jc w:val="right"/>
              <w:rPr>
                <w:rFonts w:ascii="Arial Narrow" w:hAnsi="Arial Narrow" w:cs="Arial"/>
                <w:b/>
                <w:sz w:val="16"/>
                <w:szCs w:val="16"/>
              </w:rPr>
            </w:pPr>
            <w:r>
              <w:rPr>
                <w:rFonts w:ascii="Arial Narrow" w:hAnsi="Arial Narrow" w:cs="Arial"/>
                <w:b/>
                <w:sz w:val="16"/>
                <w:szCs w:val="16"/>
              </w:rPr>
              <w:t>8.522.799.000,00</w:t>
            </w:r>
          </w:p>
        </w:tc>
        <w:tc>
          <w:tcPr>
            <w:tcW w:w="1489"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Pr>
                <w:rFonts w:ascii="Arial Narrow" w:hAnsi="Arial Narrow" w:cs="Arial"/>
                <w:b/>
                <w:sz w:val="16"/>
                <w:szCs w:val="16"/>
              </w:rPr>
              <w:t>8.554.965.219,00</w:t>
            </w:r>
          </w:p>
        </w:tc>
        <w:tc>
          <w:tcPr>
            <w:tcW w:w="1339" w:type="dxa"/>
            <w:shd w:val="clear" w:color="auto" w:fill="FFFFFF"/>
          </w:tcPr>
          <w:p w:rsidR="004909C4" w:rsidRPr="00AF71D9" w:rsidRDefault="004909C4" w:rsidP="0011406D">
            <w:pPr>
              <w:spacing w:after="100" w:afterAutospacing="1" w:line="280" w:lineRule="exact"/>
              <w:jc w:val="right"/>
              <w:rPr>
                <w:rFonts w:ascii="Arial Narrow" w:hAnsi="Arial Narrow" w:cs="Arial"/>
                <w:b/>
                <w:sz w:val="16"/>
                <w:szCs w:val="16"/>
              </w:rPr>
            </w:pPr>
            <w:r>
              <w:rPr>
                <w:rFonts w:ascii="Arial Narrow" w:hAnsi="Arial Narrow" w:cs="Arial"/>
                <w:b/>
                <w:sz w:val="16"/>
                <w:szCs w:val="16"/>
              </w:rPr>
              <w:t>32.166.219,00</w:t>
            </w:r>
          </w:p>
        </w:tc>
        <w:tc>
          <w:tcPr>
            <w:tcW w:w="1494" w:type="dxa"/>
            <w:shd w:val="clear" w:color="auto" w:fill="FFFFFF"/>
          </w:tcPr>
          <w:p w:rsidR="004909C4" w:rsidRPr="00AF71D9" w:rsidRDefault="004909C4" w:rsidP="0011406D">
            <w:pPr>
              <w:spacing w:before="100" w:beforeAutospacing="1" w:after="100" w:afterAutospacing="1" w:line="280" w:lineRule="exact"/>
              <w:jc w:val="right"/>
              <w:rPr>
                <w:rFonts w:ascii="Arial Narrow" w:hAnsi="Arial Narrow" w:cs="Arial"/>
                <w:b/>
                <w:sz w:val="16"/>
                <w:szCs w:val="16"/>
                <w:lang w:val="es-ES"/>
              </w:rPr>
            </w:pPr>
            <w:r w:rsidRPr="00AF71D9">
              <w:rPr>
                <w:rFonts w:ascii="Arial Narrow" w:hAnsi="Arial Narrow" w:cs="Arial"/>
                <w:b/>
                <w:sz w:val="16"/>
                <w:szCs w:val="16"/>
              </w:rPr>
              <w:t>7.816.593.359,00</w:t>
            </w:r>
          </w:p>
        </w:tc>
      </w:tr>
    </w:tbl>
    <w:p w:rsidR="004909C4" w:rsidRPr="00AF71D9" w:rsidRDefault="004909C4" w:rsidP="004909C4">
      <w:pPr>
        <w:spacing w:after="0" w:line="280" w:lineRule="exact"/>
        <w:ind w:left="900"/>
        <w:jc w:val="both"/>
        <w:outlineLvl w:val="0"/>
        <w:rPr>
          <w:rFonts w:ascii="Times New Roman" w:hAnsi="Times New Roman"/>
          <w:lang w:val="es-ES"/>
        </w:rPr>
      </w:pPr>
    </w:p>
    <w:p w:rsidR="004909C4" w:rsidRPr="00AF71D9" w:rsidRDefault="004909C4" w:rsidP="004909C4">
      <w:pPr>
        <w:spacing w:after="0" w:line="280" w:lineRule="exact"/>
        <w:ind w:left="851" w:hanging="41"/>
        <w:jc w:val="both"/>
        <w:rPr>
          <w:rFonts w:ascii="Times New Roman" w:hAnsi="Times New Roman"/>
          <w:lang w:val="sv-SE"/>
        </w:rPr>
      </w:pPr>
      <w:r w:rsidRPr="00AF71D9">
        <w:rPr>
          <w:rFonts w:ascii="Times New Roman" w:hAnsi="Times New Roman"/>
          <w:lang w:val="es-ES"/>
        </w:rPr>
        <w:t xml:space="preserve"> Jumlah Bagian Laba atas Penyertaan Modal pada Perusahaan Milik daerah/BUMD TA 201</w:t>
      </w:r>
      <w:r w:rsidR="00595E9A">
        <w:rPr>
          <w:rFonts w:ascii="Times New Roman" w:hAnsi="Times New Roman"/>
          <w:lang w:val="es-ES"/>
        </w:rPr>
        <w:t>6</w:t>
      </w:r>
      <w:r w:rsidRPr="00AF71D9">
        <w:rPr>
          <w:rFonts w:ascii="Times New Roman" w:hAnsi="Times New Roman"/>
          <w:lang w:val="es-ES"/>
        </w:rPr>
        <w:t xml:space="preserve"> sebesar Rp </w:t>
      </w:r>
      <w:r w:rsidR="00595E9A">
        <w:rPr>
          <w:rFonts w:ascii="Times New Roman" w:hAnsi="Times New Roman"/>
        </w:rPr>
        <w:t>8.554.965.219</w:t>
      </w:r>
      <w:r w:rsidRPr="00AF71D9">
        <w:rPr>
          <w:rFonts w:ascii="Times New Roman" w:hAnsi="Times New Roman"/>
        </w:rPr>
        <w:t>,00</w:t>
      </w:r>
      <w:r w:rsidRPr="00AF71D9">
        <w:rPr>
          <w:rFonts w:ascii="Times New Roman" w:hAnsi="Times New Roman"/>
          <w:lang w:val="es-ES"/>
        </w:rPr>
        <w:t xml:space="preserve"> merupakan Bagian Laba atas Penyertaan Modal pada PDAM, Bank Jateng, Bank Daerah, BPR. </w:t>
      </w:r>
      <w:r w:rsidRPr="00AF71D9">
        <w:rPr>
          <w:rFonts w:ascii="Times New Roman" w:hAnsi="Times New Roman"/>
          <w:lang w:val="sv-SE"/>
        </w:rPr>
        <w:t xml:space="preserve">BKK Tasikmadu, BPR.BKK Karanganyar, Apotik Sukowati </w:t>
      </w:r>
      <w:r w:rsidRPr="00AF71D9">
        <w:rPr>
          <w:rFonts w:ascii="Times New Roman" w:hAnsi="Times New Roman"/>
          <w:lang w:val="id-ID"/>
        </w:rPr>
        <w:t xml:space="preserve">dan </w:t>
      </w:r>
      <w:r w:rsidRPr="00AF71D9">
        <w:rPr>
          <w:rFonts w:ascii="Times New Roman" w:hAnsi="Times New Roman"/>
          <w:lang w:val="sv-SE"/>
        </w:rPr>
        <w:t>Bank Karanganyar  dari tanggal 1 Januari 201</w:t>
      </w:r>
      <w:r w:rsidR="00595E9A">
        <w:rPr>
          <w:rFonts w:ascii="Times New Roman" w:hAnsi="Times New Roman"/>
          <w:lang w:val="sv-SE"/>
        </w:rPr>
        <w:t>6</w:t>
      </w:r>
      <w:r w:rsidRPr="00AF71D9">
        <w:rPr>
          <w:rFonts w:ascii="Times New Roman" w:hAnsi="Times New Roman"/>
          <w:lang w:val="sv-SE"/>
        </w:rPr>
        <w:t xml:space="preserve"> sampai dengan  </w:t>
      </w:r>
      <w:r w:rsidR="00597E67">
        <w:rPr>
          <w:rFonts w:ascii="Times New Roman" w:hAnsi="Times New Roman"/>
          <w:lang w:val="sv-SE"/>
        </w:rPr>
        <w:t xml:space="preserve">   </w:t>
      </w:r>
      <w:r w:rsidRPr="00AF71D9">
        <w:rPr>
          <w:rFonts w:ascii="Times New Roman" w:hAnsi="Times New Roman"/>
          <w:lang w:val="sv-SE"/>
        </w:rPr>
        <w:t>31 Desember 201</w:t>
      </w:r>
      <w:r w:rsidR="00595E9A">
        <w:rPr>
          <w:rFonts w:ascii="Times New Roman" w:hAnsi="Times New Roman"/>
          <w:lang w:val="sv-SE"/>
        </w:rPr>
        <w:t>6</w:t>
      </w:r>
      <w:r w:rsidRPr="00AF71D9">
        <w:rPr>
          <w:rFonts w:ascii="Times New Roman" w:hAnsi="Times New Roman"/>
          <w:lang w:val="sv-SE"/>
        </w:rPr>
        <w:t>.</w:t>
      </w:r>
    </w:p>
    <w:p w:rsidR="004909C4" w:rsidRPr="00AF71D9" w:rsidRDefault="004909C4" w:rsidP="004909C4">
      <w:pPr>
        <w:spacing w:line="280" w:lineRule="exact"/>
        <w:ind w:left="851"/>
        <w:jc w:val="both"/>
        <w:outlineLvl w:val="0"/>
        <w:rPr>
          <w:rFonts w:ascii="Times New Roman" w:hAnsi="Times New Roman"/>
          <w:lang w:val="sv-SE"/>
        </w:rPr>
      </w:pPr>
      <w:r w:rsidRPr="00AF71D9">
        <w:rPr>
          <w:rFonts w:ascii="Times New Roman" w:hAnsi="Times New Roman"/>
          <w:lang w:val="sv-SE"/>
        </w:rPr>
        <w:t>Rincian perbandingan antara target dan realisasinya serta perbandingan dengan capaian realisasi tahun sebelumnya Bagian Laba atas Penyertaan Modal pada Perusahaan Milik daerah/BUMD TA 201</w:t>
      </w:r>
      <w:r w:rsidR="00595E9A">
        <w:rPr>
          <w:rFonts w:ascii="Times New Roman" w:hAnsi="Times New Roman"/>
          <w:lang w:val="sv-SE"/>
        </w:rPr>
        <w:t>6</w:t>
      </w:r>
      <w:r w:rsidRPr="00AF71D9">
        <w:rPr>
          <w:rFonts w:ascii="Times New Roman" w:hAnsi="Times New Roman"/>
          <w:i/>
          <w:lang w:val="sv-SE"/>
        </w:rPr>
        <w:t xml:space="preserve"> </w:t>
      </w:r>
      <w:r w:rsidRPr="00AF71D9">
        <w:rPr>
          <w:rFonts w:ascii="Times New Roman" w:hAnsi="Times New Roman"/>
          <w:lang w:val="sv-SE"/>
        </w:rPr>
        <w:t xml:space="preserve"> sebagai berikut :</w:t>
      </w:r>
    </w:p>
    <w:p w:rsidR="004909C4" w:rsidRDefault="004909C4" w:rsidP="004909C4">
      <w:pPr>
        <w:spacing w:after="0" w:line="280" w:lineRule="exact"/>
        <w:ind w:left="851"/>
        <w:jc w:val="center"/>
        <w:outlineLvl w:val="0"/>
        <w:rPr>
          <w:rFonts w:ascii="Arial Narrow" w:hAnsi="Arial Narrow" w:cs="Arial"/>
          <w:b/>
          <w:lang w:val="es-ES"/>
        </w:rPr>
      </w:pPr>
    </w:p>
    <w:p w:rsidR="00B73797" w:rsidRDefault="00B73797" w:rsidP="004909C4">
      <w:pPr>
        <w:spacing w:after="0" w:line="280" w:lineRule="exact"/>
        <w:ind w:left="851"/>
        <w:jc w:val="center"/>
        <w:outlineLvl w:val="0"/>
        <w:rPr>
          <w:rFonts w:ascii="Arial Narrow" w:hAnsi="Arial Narrow" w:cs="Arial"/>
          <w:b/>
          <w:lang w:val="es-ES"/>
        </w:rPr>
      </w:pPr>
    </w:p>
    <w:p w:rsidR="004909C4" w:rsidRDefault="004909C4" w:rsidP="004909C4">
      <w:pPr>
        <w:spacing w:after="0" w:line="280" w:lineRule="exact"/>
        <w:ind w:left="851"/>
        <w:jc w:val="center"/>
        <w:outlineLvl w:val="0"/>
        <w:rPr>
          <w:rFonts w:ascii="Arial Narrow" w:hAnsi="Arial Narrow" w:cs="Arial"/>
          <w:b/>
          <w:lang w:val="es-ES"/>
        </w:rPr>
      </w:pPr>
    </w:p>
    <w:p w:rsidR="004909C4" w:rsidRPr="00AF71D9" w:rsidRDefault="004909C4" w:rsidP="004909C4">
      <w:pPr>
        <w:spacing w:after="0" w:line="280" w:lineRule="exact"/>
        <w:ind w:left="851"/>
        <w:jc w:val="center"/>
        <w:outlineLvl w:val="0"/>
        <w:rPr>
          <w:rFonts w:ascii="Arial Narrow" w:hAnsi="Arial Narrow" w:cs="Arial"/>
          <w:lang w:val="sv-SE"/>
        </w:rPr>
      </w:pPr>
      <w:r w:rsidRPr="00AF71D9">
        <w:rPr>
          <w:rFonts w:ascii="Arial Narrow" w:hAnsi="Arial Narrow" w:cs="Arial"/>
          <w:b/>
          <w:lang w:val="es-ES"/>
        </w:rPr>
        <w:lastRenderedPageBreak/>
        <w:t>Tabel.43.</w:t>
      </w:r>
    </w:p>
    <w:p w:rsidR="004909C4"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Rincian Bagian Laba atas Penyertaan Modal pada BUMD </w:t>
      </w:r>
    </w:p>
    <w:p w:rsidR="004909C4" w:rsidRDefault="004909C4" w:rsidP="004909C4">
      <w:pPr>
        <w:spacing w:after="0" w:line="280" w:lineRule="exact"/>
        <w:jc w:val="center"/>
        <w:outlineLvl w:val="0"/>
        <w:rPr>
          <w:rFonts w:ascii="Arial Narrow" w:hAnsi="Arial Narrow" w:cs="Arial"/>
          <w:b/>
          <w:lang w:val="es-ES"/>
        </w:rPr>
      </w:pPr>
    </w:p>
    <w:tbl>
      <w:tblPr>
        <w:tblW w:w="7633"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1"/>
        <w:gridCol w:w="1508"/>
        <w:gridCol w:w="1646"/>
        <w:gridCol w:w="1510"/>
        <w:gridCol w:w="1508"/>
      </w:tblGrid>
      <w:tr w:rsidR="004909C4" w:rsidRPr="00AF71D9" w:rsidTr="004D62B5">
        <w:trPr>
          <w:trHeight w:hRule="exact" w:val="303"/>
        </w:trPr>
        <w:tc>
          <w:tcPr>
            <w:tcW w:w="1461" w:type="dxa"/>
            <w:vMerge w:val="restart"/>
            <w:shd w:val="clear" w:color="auto" w:fill="auto"/>
          </w:tcPr>
          <w:p w:rsidR="004909C4" w:rsidRPr="00AF71D9" w:rsidRDefault="004909C4" w:rsidP="0011406D">
            <w:pPr>
              <w:spacing w:after="0" w:line="240" w:lineRule="auto"/>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40" w:lineRule="auto"/>
              <w:jc w:val="center"/>
              <w:outlineLvl w:val="0"/>
              <w:rPr>
                <w:rFonts w:ascii="Arial Narrow" w:hAnsi="Arial Narrow" w:cs="Arial"/>
                <w:b/>
                <w:sz w:val="16"/>
                <w:szCs w:val="16"/>
                <w:lang w:val="es-ES"/>
              </w:rPr>
            </w:pPr>
          </w:p>
        </w:tc>
        <w:tc>
          <w:tcPr>
            <w:tcW w:w="4664" w:type="dxa"/>
            <w:gridSpan w:val="3"/>
            <w:shd w:val="clear" w:color="auto" w:fill="auto"/>
          </w:tcPr>
          <w:p w:rsidR="004909C4" w:rsidRPr="00AF71D9" w:rsidRDefault="004909C4" w:rsidP="0011406D">
            <w:pPr>
              <w:spacing w:after="0" w:line="240" w:lineRule="auto"/>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508" w:type="dxa"/>
            <w:shd w:val="clear" w:color="auto" w:fill="auto"/>
          </w:tcPr>
          <w:p w:rsidR="004909C4" w:rsidRPr="00AF71D9" w:rsidRDefault="004909C4" w:rsidP="0011406D">
            <w:pPr>
              <w:spacing w:after="0" w:line="240" w:lineRule="auto"/>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4909C4" w:rsidRPr="00AF71D9" w:rsidTr="0011406D">
        <w:trPr>
          <w:trHeight w:hRule="exact" w:val="459"/>
        </w:trPr>
        <w:tc>
          <w:tcPr>
            <w:tcW w:w="1461" w:type="dxa"/>
            <w:vMerge/>
            <w:shd w:val="clear" w:color="auto" w:fill="auto"/>
          </w:tcPr>
          <w:p w:rsidR="004909C4" w:rsidRPr="00AF71D9" w:rsidRDefault="004909C4" w:rsidP="0011406D">
            <w:pPr>
              <w:spacing w:after="0" w:line="240" w:lineRule="auto"/>
              <w:jc w:val="center"/>
              <w:outlineLvl w:val="0"/>
              <w:rPr>
                <w:rFonts w:ascii="Arial Narrow" w:hAnsi="Arial Narrow" w:cs="Arial"/>
                <w:b/>
                <w:sz w:val="16"/>
                <w:szCs w:val="16"/>
                <w:lang w:val="es-ES"/>
              </w:rPr>
            </w:pPr>
          </w:p>
        </w:tc>
        <w:tc>
          <w:tcPr>
            <w:tcW w:w="1508" w:type="dxa"/>
            <w:shd w:val="clear" w:color="auto" w:fill="auto"/>
          </w:tcPr>
          <w:p w:rsidR="004909C4" w:rsidRPr="00AF71D9" w:rsidRDefault="004909C4" w:rsidP="0011406D">
            <w:pPr>
              <w:spacing w:after="0" w:line="240" w:lineRule="auto"/>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40" w:lineRule="auto"/>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646" w:type="dxa"/>
            <w:shd w:val="clear" w:color="auto" w:fill="auto"/>
          </w:tcPr>
          <w:p w:rsidR="004909C4" w:rsidRPr="00AF71D9" w:rsidRDefault="004909C4" w:rsidP="0011406D">
            <w:pPr>
              <w:spacing w:after="0" w:line="240" w:lineRule="auto"/>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40" w:lineRule="auto"/>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10" w:type="dxa"/>
            <w:shd w:val="clear" w:color="auto" w:fill="auto"/>
          </w:tcPr>
          <w:p w:rsidR="004909C4" w:rsidRPr="00AF71D9" w:rsidRDefault="004909C4" w:rsidP="0011406D">
            <w:pPr>
              <w:spacing w:after="0" w:line="240" w:lineRule="auto"/>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40" w:lineRule="auto"/>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08" w:type="dxa"/>
            <w:shd w:val="clear" w:color="auto" w:fill="auto"/>
          </w:tcPr>
          <w:p w:rsidR="004909C4" w:rsidRPr="00AF71D9" w:rsidRDefault="004909C4" w:rsidP="0011406D">
            <w:pPr>
              <w:spacing w:after="0" w:line="240" w:lineRule="auto"/>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40" w:lineRule="auto"/>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515F75">
        <w:trPr>
          <w:trHeight w:hRule="exact" w:val="540"/>
        </w:trPr>
        <w:tc>
          <w:tcPr>
            <w:tcW w:w="1461" w:type="dxa"/>
            <w:shd w:val="clear" w:color="auto" w:fill="FFFFFF"/>
          </w:tcPr>
          <w:p w:rsidR="004909C4" w:rsidRPr="00AF71D9" w:rsidRDefault="004909C4" w:rsidP="0011406D">
            <w:pPr>
              <w:spacing w:after="0" w:line="240" w:lineRule="exact"/>
              <w:rPr>
                <w:rFonts w:ascii="Arial Narrow" w:hAnsi="Arial Narrow" w:cs="Arial"/>
                <w:sz w:val="16"/>
                <w:szCs w:val="16"/>
              </w:rPr>
            </w:pPr>
            <w:r w:rsidRPr="00AF71D9">
              <w:rPr>
                <w:rFonts w:ascii="Arial Narrow" w:hAnsi="Arial Narrow" w:cs="Arial"/>
                <w:sz w:val="16"/>
                <w:szCs w:val="16"/>
              </w:rPr>
              <w:t>Perusahaan Daerah Air Minum</w:t>
            </w:r>
          </w:p>
        </w:tc>
        <w:tc>
          <w:tcPr>
            <w:tcW w:w="1508" w:type="dxa"/>
            <w:shd w:val="clear" w:color="auto" w:fill="FFFFFF"/>
          </w:tcPr>
          <w:p w:rsidR="004909C4" w:rsidRPr="00202A24" w:rsidRDefault="004909C4" w:rsidP="0011406D">
            <w:pPr>
              <w:spacing w:after="0" w:line="240" w:lineRule="exact"/>
              <w:jc w:val="right"/>
              <w:rPr>
                <w:rFonts w:ascii="Arial Narrow" w:eastAsia="Times New Roman" w:hAnsi="Arial Narrow" w:cs="Arial"/>
                <w:sz w:val="16"/>
                <w:szCs w:val="16"/>
              </w:rPr>
            </w:pPr>
            <w:r w:rsidRPr="004D0C93">
              <w:rPr>
                <w:rFonts w:ascii="Arial Narrow" w:eastAsia="Times New Roman" w:hAnsi="Arial Narrow" w:cs="Tahoma"/>
                <w:color w:val="000000"/>
                <w:sz w:val="16"/>
                <w:szCs w:val="16"/>
              </w:rPr>
              <w:t>1.479.030.000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646"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1.479.030.200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10"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200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08"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202A24">
              <w:rPr>
                <w:rFonts w:ascii="Arial Narrow" w:hAnsi="Arial Narrow" w:cs="Arial"/>
                <w:sz w:val="16"/>
                <w:szCs w:val="16"/>
              </w:rPr>
              <w:t>1.234.097.496,00</w:t>
            </w:r>
          </w:p>
        </w:tc>
      </w:tr>
      <w:tr w:rsidR="004909C4" w:rsidRPr="00AF71D9" w:rsidTr="0011406D">
        <w:trPr>
          <w:trHeight w:hRule="exact" w:val="367"/>
        </w:trPr>
        <w:tc>
          <w:tcPr>
            <w:tcW w:w="1461" w:type="dxa"/>
            <w:shd w:val="clear" w:color="auto" w:fill="FFFFFF"/>
          </w:tcPr>
          <w:p w:rsidR="004909C4" w:rsidRPr="00AF71D9" w:rsidRDefault="004909C4" w:rsidP="0011406D">
            <w:pPr>
              <w:spacing w:after="0" w:line="240" w:lineRule="exact"/>
              <w:rPr>
                <w:rFonts w:ascii="Arial Narrow" w:hAnsi="Arial Narrow" w:cs="Arial"/>
                <w:sz w:val="16"/>
                <w:szCs w:val="16"/>
              </w:rPr>
            </w:pPr>
            <w:r w:rsidRPr="00AF71D9">
              <w:rPr>
                <w:rFonts w:ascii="Arial Narrow" w:hAnsi="Arial Narrow" w:cs="Arial"/>
                <w:sz w:val="16"/>
                <w:szCs w:val="16"/>
              </w:rPr>
              <w:t>Bank Jateng</w:t>
            </w:r>
          </w:p>
        </w:tc>
        <w:tc>
          <w:tcPr>
            <w:tcW w:w="1508" w:type="dxa"/>
            <w:shd w:val="clear" w:color="auto" w:fill="FFFFFF"/>
          </w:tcPr>
          <w:p w:rsidR="004909C4" w:rsidRPr="00202A24" w:rsidRDefault="004909C4" w:rsidP="0011406D">
            <w:pPr>
              <w:spacing w:after="0" w:line="240" w:lineRule="exact"/>
              <w:jc w:val="right"/>
              <w:rPr>
                <w:rFonts w:ascii="Arial Narrow" w:eastAsia="Times New Roman" w:hAnsi="Arial Narrow" w:cs="Arial"/>
                <w:sz w:val="16"/>
                <w:szCs w:val="16"/>
              </w:rPr>
            </w:pPr>
            <w:r w:rsidRPr="004D0C93">
              <w:rPr>
                <w:rFonts w:ascii="Arial Narrow" w:eastAsia="Times New Roman" w:hAnsi="Arial Narrow" w:cs="Tahoma"/>
                <w:color w:val="000000"/>
                <w:sz w:val="16"/>
                <w:szCs w:val="16"/>
              </w:rPr>
              <w:t>3.155.007.000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646"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3.155.007.029</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10"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29</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08"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202A24">
              <w:rPr>
                <w:rFonts w:ascii="Arial Narrow" w:hAnsi="Arial Narrow" w:cs="Arial"/>
                <w:sz w:val="16"/>
                <w:szCs w:val="16"/>
              </w:rPr>
              <w:t>2.588.022.264,00</w:t>
            </w:r>
          </w:p>
        </w:tc>
      </w:tr>
      <w:tr w:rsidR="004909C4" w:rsidRPr="00AF71D9" w:rsidTr="0011406D">
        <w:trPr>
          <w:trHeight w:hRule="exact" w:val="413"/>
        </w:trPr>
        <w:tc>
          <w:tcPr>
            <w:tcW w:w="1461" w:type="dxa"/>
            <w:shd w:val="clear" w:color="auto" w:fill="FFFFFF"/>
          </w:tcPr>
          <w:p w:rsidR="004909C4" w:rsidRPr="00AF71D9" w:rsidRDefault="004909C4" w:rsidP="0011406D">
            <w:pPr>
              <w:spacing w:after="0" w:line="240" w:lineRule="exact"/>
              <w:rPr>
                <w:rFonts w:ascii="Arial Narrow" w:hAnsi="Arial Narrow" w:cs="Arial"/>
                <w:sz w:val="16"/>
                <w:szCs w:val="16"/>
              </w:rPr>
            </w:pPr>
            <w:r w:rsidRPr="00AF71D9">
              <w:rPr>
                <w:rFonts w:ascii="Arial Narrow" w:hAnsi="Arial Narrow" w:cs="Arial"/>
                <w:sz w:val="16"/>
                <w:szCs w:val="16"/>
              </w:rPr>
              <w:t>Bank Daerah</w:t>
            </w:r>
          </w:p>
        </w:tc>
        <w:tc>
          <w:tcPr>
            <w:tcW w:w="1508" w:type="dxa"/>
            <w:shd w:val="clear" w:color="auto" w:fill="FFFFFF"/>
          </w:tcPr>
          <w:p w:rsidR="004909C4" w:rsidRPr="00202A24" w:rsidRDefault="004909C4" w:rsidP="0011406D">
            <w:pPr>
              <w:spacing w:after="0" w:line="240" w:lineRule="exact"/>
              <w:jc w:val="right"/>
              <w:rPr>
                <w:rFonts w:ascii="Arial Narrow" w:eastAsia="Times New Roman" w:hAnsi="Arial Narrow" w:cs="Arial"/>
                <w:sz w:val="16"/>
                <w:szCs w:val="16"/>
              </w:rPr>
            </w:pPr>
            <w:r w:rsidRPr="004D0C93">
              <w:rPr>
                <w:rFonts w:ascii="Arial Narrow" w:eastAsia="Times New Roman" w:hAnsi="Arial Narrow" w:cs="Tahoma"/>
                <w:color w:val="000000"/>
                <w:sz w:val="16"/>
                <w:szCs w:val="16"/>
              </w:rPr>
              <w:t>3.512.913.000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646"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3.512.913.680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10"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680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08" w:type="dxa"/>
            <w:shd w:val="clear" w:color="auto" w:fill="FFFFFF"/>
          </w:tcPr>
          <w:p w:rsidR="004909C4" w:rsidRPr="00202A24"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Arial"/>
                <w:sz w:val="16"/>
                <w:szCs w:val="16"/>
              </w:rPr>
            </w:pPr>
            <w:r w:rsidRPr="00202A24">
              <w:rPr>
                <w:rFonts w:ascii="Arial Narrow" w:hAnsi="Arial Narrow" w:cs="Arial"/>
                <w:sz w:val="16"/>
                <w:szCs w:val="16"/>
              </w:rPr>
              <w:t xml:space="preserve">3.240.190.276,00 </w:t>
            </w:r>
          </w:p>
          <w:p w:rsidR="004909C4" w:rsidRPr="00202A24" w:rsidRDefault="004909C4" w:rsidP="0011406D">
            <w:pPr>
              <w:spacing w:after="0" w:line="240" w:lineRule="exact"/>
              <w:jc w:val="right"/>
              <w:rPr>
                <w:rFonts w:ascii="Arial Narrow" w:hAnsi="Arial Narrow" w:cs="Arial"/>
                <w:sz w:val="16"/>
                <w:szCs w:val="16"/>
              </w:rPr>
            </w:pPr>
          </w:p>
        </w:tc>
      </w:tr>
      <w:tr w:rsidR="004909C4" w:rsidRPr="00AF71D9" w:rsidTr="0011406D">
        <w:trPr>
          <w:trHeight w:val="505"/>
        </w:trPr>
        <w:tc>
          <w:tcPr>
            <w:tcW w:w="1461" w:type="dxa"/>
            <w:shd w:val="clear" w:color="auto" w:fill="FFFFFF"/>
          </w:tcPr>
          <w:p w:rsidR="004909C4" w:rsidRPr="00AF71D9" w:rsidRDefault="004909C4" w:rsidP="0011406D">
            <w:pPr>
              <w:spacing w:after="0" w:line="240" w:lineRule="exact"/>
              <w:rPr>
                <w:rFonts w:ascii="Arial Narrow" w:hAnsi="Arial Narrow" w:cs="Arial"/>
                <w:sz w:val="16"/>
                <w:szCs w:val="16"/>
              </w:rPr>
            </w:pPr>
            <w:r w:rsidRPr="00AF71D9">
              <w:rPr>
                <w:rFonts w:ascii="Arial Narrow" w:hAnsi="Arial Narrow" w:cs="Arial"/>
                <w:sz w:val="16"/>
                <w:szCs w:val="16"/>
              </w:rPr>
              <w:t>BPR BKK Tasikmadu</w:t>
            </w:r>
          </w:p>
        </w:tc>
        <w:tc>
          <w:tcPr>
            <w:tcW w:w="1508" w:type="dxa"/>
            <w:shd w:val="clear" w:color="auto" w:fill="FFFFFF"/>
          </w:tcPr>
          <w:p w:rsidR="004909C4" w:rsidRPr="00202A24" w:rsidRDefault="004909C4" w:rsidP="0011406D">
            <w:pPr>
              <w:spacing w:after="0" w:line="240" w:lineRule="exact"/>
              <w:jc w:val="right"/>
              <w:rPr>
                <w:rFonts w:ascii="Arial Narrow" w:eastAsia="Times New Roman" w:hAnsi="Arial Narrow" w:cs="Arial"/>
                <w:sz w:val="16"/>
                <w:szCs w:val="16"/>
              </w:rPr>
            </w:pPr>
            <w:r w:rsidRPr="004D0C93">
              <w:rPr>
                <w:rFonts w:ascii="Arial Narrow" w:eastAsia="Times New Roman" w:hAnsi="Arial Narrow" w:cs="Tahoma"/>
                <w:color w:val="000000"/>
                <w:sz w:val="16"/>
                <w:szCs w:val="16"/>
              </w:rPr>
              <w:t>290.599.000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646"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290.599.810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10"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810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08" w:type="dxa"/>
            <w:shd w:val="clear" w:color="auto" w:fill="FFFFFF"/>
          </w:tcPr>
          <w:p w:rsidR="004909C4" w:rsidRPr="00202A24"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Arial"/>
                <w:sz w:val="16"/>
                <w:szCs w:val="16"/>
              </w:rPr>
            </w:pPr>
            <w:r w:rsidRPr="00202A24">
              <w:rPr>
                <w:rFonts w:ascii="Arial Narrow" w:hAnsi="Arial Narrow" w:cs="Arial"/>
                <w:sz w:val="16"/>
                <w:szCs w:val="16"/>
              </w:rPr>
              <w:t xml:space="preserve">204.758.452,00 </w:t>
            </w:r>
          </w:p>
          <w:p w:rsidR="004909C4" w:rsidRPr="00202A24" w:rsidRDefault="004909C4" w:rsidP="0011406D">
            <w:pPr>
              <w:spacing w:after="0" w:line="240" w:lineRule="exact"/>
              <w:jc w:val="right"/>
              <w:rPr>
                <w:rFonts w:ascii="Arial Narrow" w:hAnsi="Arial Narrow" w:cs="Arial"/>
                <w:sz w:val="16"/>
                <w:szCs w:val="16"/>
              </w:rPr>
            </w:pPr>
          </w:p>
        </w:tc>
      </w:tr>
      <w:tr w:rsidR="004909C4" w:rsidRPr="00AF71D9" w:rsidTr="0011406D">
        <w:trPr>
          <w:trHeight w:hRule="exact" w:val="564"/>
        </w:trPr>
        <w:tc>
          <w:tcPr>
            <w:tcW w:w="1461" w:type="dxa"/>
            <w:tcBorders>
              <w:bottom w:val="single" w:sz="4" w:space="0" w:color="000000"/>
            </w:tcBorders>
            <w:shd w:val="clear" w:color="auto" w:fill="FFFFFF"/>
          </w:tcPr>
          <w:p w:rsidR="004909C4" w:rsidRPr="00AF71D9" w:rsidRDefault="004909C4" w:rsidP="0011406D">
            <w:pPr>
              <w:spacing w:after="0" w:line="240" w:lineRule="exact"/>
              <w:rPr>
                <w:rFonts w:ascii="Arial Narrow" w:hAnsi="Arial Narrow" w:cs="Arial"/>
                <w:sz w:val="16"/>
                <w:szCs w:val="16"/>
              </w:rPr>
            </w:pPr>
            <w:r w:rsidRPr="00AF71D9">
              <w:rPr>
                <w:rFonts w:ascii="Arial Narrow" w:hAnsi="Arial Narrow" w:cs="Arial"/>
                <w:sz w:val="16"/>
                <w:szCs w:val="16"/>
              </w:rPr>
              <w:t>BPR BKK Karanganyar</w:t>
            </w:r>
          </w:p>
        </w:tc>
        <w:tc>
          <w:tcPr>
            <w:tcW w:w="1508" w:type="dxa"/>
            <w:tcBorders>
              <w:bottom w:val="single" w:sz="4" w:space="0" w:color="000000"/>
            </w:tcBorders>
            <w:shd w:val="clear" w:color="auto" w:fill="FFFFFF"/>
          </w:tcPr>
          <w:p w:rsidR="004909C4" w:rsidRPr="00202A24" w:rsidRDefault="004909C4" w:rsidP="0011406D">
            <w:pPr>
              <w:spacing w:after="0" w:line="240" w:lineRule="exact"/>
              <w:jc w:val="right"/>
              <w:rPr>
                <w:rFonts w:ascii="Arial Narrow" w:eastAsia="Times New Roman" w:hAnsi="Arial Narrow" w:cs="Arial"/>
                <w:sz w:val="16"/>
                <w:szCs w:val="16"/>
              </w:rPr>
            </w:pPr>
            <w:r w:rsidRPr="004D0C93">
              <w:rPr>
                <w:rFonts w:ascii="Arial Narrow" w:eastAsia="Times New Roman" w:hAnsi="Arial Narrow" w:cs="Tahoma"/>
                <w:color w:val="000000"/>
                <w:sz w:val="16"/>
                <w:szCs w:val="16"/>
              </w:rPr>
              <w:t>51.000.000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646" w:type="dxa"/>
            <w:tcBorders>
              <w:bottom w:val="single" w:sz="4" w:space="0" w:color="000000"/>
            </w:tcBorders>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51.000.000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10" w:type="dxa"/>
            <w:tcBorders>
              <w:bottom w:val="single" w:sz="4" w:space="0" w:color="000000"/>
            </w:tcBorders>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08" w:type="dxa"/>
            <w:tcBorders>
              <w:bottom w:val="single" w:sz="4" w:space="0" w:color="000000"/>
            </w:tcBorders>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202A24">
              <w:rPr>
                <w:rFonts w:ascii="Arial Narrow" w:hAnsi="Arial Narrow" w:cs="Arial"/>
                <w:sz w:val="16"/>
                <w:szCs w:val="16"/>
              </w:rPr>
              <w:t>506.633.871,00</w:t>
            </w:r>
          </w:p>
        </w:tc>
      </w:tr>
      <w:tr w:rsidR="004909C4" w:rsidRPr="00AF71D9" w:rsidTr="00515F75">
        <w:trPr>
          <w:trHeight w:hRule="exact" w:val="600"/>
        </w:trPr>
        <w:tc>
          <w:tcPr>
            <w:tcW w:w="1461" w:type="dxa"/>
            <w:shd w:val="clear" w:color="auto" w:fill="FFFFFF"/>
          </w:tcPr>
          <w:p w:rsidR="004909C4" w:rsidRPr="00AF71D9" w:rsidRDefault="004909C4" w:rsidP="0011406D">
            <w:pPr>
              <w:spacing w:after="0" w:line="240" w:lineRule="exact"/>
              <w:rPr>
                <w:rFonts w:ascii="Arial Narrow" w:hAnsi="Arial Narrow" w:cs="Arial"/>
                <w:sz w:val="16"/>
                <w:szCs w:val="16"/>
              </w:rPr>
            </w:pPr>
            <w:r w:rsidRPr="00AF71D9">
              <w:rPr>
                <w:rFonts w:ascii="Arial Narrow" w:hAnsi="Arial Narrow" w:cs="Arial"/>
                <w:sz w:val="16"/>
                <w:szCs w:val="16"/>
              </w:rPr>
              <w:t>BPR Bank Karanganyar</w:t>
            </w:r>
          </w:p>
        </w:tc>
        <w:tc>
          <w:tcPr>
            <w:tcW w:w="1508" w:type="dxa"/>
            <w:shd w:val="clear" w:color="auto" w:fill="FFFFFF"/>
          </w:tcPr>
          <w:p w:rsidR="004909C4" w:rsidRPr="00202A24" w:rsidRDefault="004909C4" w:rsidP="0011406D">
            <w:pPr>
              <w:spacing w:after="0" w:line="240" w:lineRule="exact"/>
              <w:jc w:val="right"/>
              <w:rPr>
                <w:rFonts w:ascii="Arial Narrow" w:eastAsia="Times New Roman" w:hAnsi="Arial Narrow" w:cs="Arial"/>
                <w:sz w:val="16"/>
                <w:szCs w:val="16"/>
              </w:rPr>
            </w:pPr>
            <w:r w:rsidRPr="004D0C93">
              <w:rPr>
                <w:rFonts w:ascii="Arial Narrow" w:eastAsia="Times New Roman" w:hAnsi="Arial Narrow" w:cs="Tahoma"/>
                <w:color w:val="000000"/>
                <w:sz w:val="16"/>
                <w:szCs w:val="16"/>
              </w:rPr>
              <w:t>34.250.000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646"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34.250.500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10"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500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08" w:type="dxa"/>
            <w:shd w:val="clear" w:color="auto" w:fill="FFFFFF"/>
          </w:tcPr>
          <w:p w:rsidR="004909C4" w:rsidRPr="00202A24"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Arial"/>
                <w:sz w:val="16"/>
                <w:szCs w:val="16"/>
              </w:rPr>
            </w:pPr>
            <w:r w:rsidRPr="00202A24">
              <w:rPr>
                <w:rFonts w:ascii="Arial Narrow" w:hAnsi="Arial Narrow" w:cs="Arial"/>
                <w:sz w:val="16"/>
                <w:szCs w:val="16"/>
              </w:rPr>
              <w:t xml:space="preserve">22.891.000,00 </w:t>
            </w:r>
          </w:p>
          <w:p w:rsidR="004909C4" w:rsidRPr="00202A24" w:rsidRDefault="004909C4" w:rsidP="0011406D">
            <w:pPr>
              <w:spacing w:after="0" w:line="240" w:lineRule="exact"/>
              <w:jc w:val="right"/>
              <w:rPr>
                <w:rFonts w:ascii="Arial Narrow" w:hAnsi="Arial Narrow" w:cs="Arial"/>
                <w:sz w:val="16"/>
                <w:szCs w:val="16"/>
              </w:rPr>
            </w:pPr>
          </w:p>
        </w:tc>
      </w:tr>
      <w:tr w:rsidR="004909C4" w:rsidRPr="00AF71D9" w:rsidTr="0011406D">
        <w:trPr>
          <w:trHeight w:hRule="exact" w:val="369"/>
        </w:trPr>
        <w:tc>
          <w:tcPr>
            <w:tcW w:w="1461" w:type="dxa"/>
            <w:shd w:val="clear" w:color="auto" w:fill="FFFFFF"/>
          </w:tcPr>
          <w:p w:rsidR="004909C4" w:rsidRPr="00AF71D9" w:rsidRDefault="004909C4" w:rsidP="0011406D">
            <w:pPr>
              <w:spacing w:after="0" w:line="240" w:lineRule="exact"/>
              <w:rPr>
                <w:rFonts w:ascii="Arial Narrow" w:hAnsi="Arial Narrow" w:cs="Arial"/>
                <w:sz w:val="16"/>
                <w:szCs w:val="16"/>
              </w:rPr>
            </w:pPr>
            <w:r w:rsidRPr="00AF71D9">
              <w:rPr>
                <w:rFonts w:ascii="Arial Narrow" w:hAnsi="Arial Narrow" w:cs="Arial"/>
                <w:sz w:val="16"/>
                <w:szCs w:val="16"/>
              </w:rPr>
              <w:t>Apotik Sukowati</w:t>
            </w:r>
          </w:p>
        </w:tc>
        <w:tc>
          <w:tcPr>
            <w:tcW w:w="1508" w:type="dxa"/>
            <w:shd w:val="clear" w:color="auto" w:fill="FFFFFF"/>
          </w:tcPr>
          <w:p w:rsidR="004909C4" w:rsidRPr="00202A24" w:rsidRDefault="004909C4" w:rsidP="0011406D">
            <w:pPr>
              <w:spacing w:after="0" w:line="240" w:lineRule="exact"/>
              <w:jc w:val="right"/>
              <w:rPr>
                <w:rFonts w:ascii="Arial Narrow" w:eastAsia="Times New Roman" w:hAnsi="Arial Narrow" w:cs="Arial"/>
                <w:sz w:val="16"/>
                <w:szCs w:val="16"/>
              </w:rPr>
            </w:pPr>
            <w:r w:rsidRPr="004D0C93">
              <w:rPr>
                <w:rFonts w:ascii="Arial Narrow" w:eastAsia="Times New Roman" w:hAnsi="Arial Narrow" w:cs="Tahoma"/>
                <w:color w:val="000000"/>
                <w:sz w:val="16"/>
                <w:szCs w:val="16"/>
              </w:rPr>
              <w:t>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646"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32.164.000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10"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4D0C93">
              <w:rPr>
                <w:rFonts w:ascii="Arial Narrow" w:eastAsia="Times New Roman" w:hAnsi="Arial Narrow" w:cs="Tahoma"/>
                <w:color w:val="000000"/>
                <w:sz w:val="16"/>
                <w:szCs w:val="16"/>
              </w:rPr>
              <w:t>32.164.000</w:t>
            </w:r>
            <w:r w:rsidRPr="00202A24">
              <w:rPr>
                <w:rFonts w:ascii="Arial Narrow" w:eastAsia="Times New Roman" w:hAnsi="Arial Narrow" w:cs="Tahoma"/>
                <w:color w:val="000000"/>
                <w:sz w:val="16"/>
                <w:szCs w:val="16"/>
              </w:rPr>
              <w:t>,</w:t>
            </w:r>
            <w:r w:rsidRPr="004D0C93">
              <w:rPr>
                <w:rFonts w:ascii="Arial Narrow" w:eastAsia="Times New Roman" w:hAnsi="Arial Narrow" w:cs="Tahoma"/>
                <w:color w:val="000000"/>
                <w:sz w:val="16"/>
                <w:szCs w:val="16"/>
              </w:rPr>
              <w:t>00</w:t>
            </w:r>
          </w:p>
        </w:tc>
        <w:tc>
          <w:tcPr>
            <w:tcW w:w="1508" w:type="dxa"/>
            <w:shd w:val="clear" w:color="auto" w:fill="FFFFFF"/>
          </w:tcPr>
          <w:p w:rsidR="004909C4" w:rsidRPr="00202A24" w:rsidRDefault="004909C4" w:rsidP="0011406D">
            <w:pPr>
              <w:spacing w:after="0" w:line="240" w:lineRule="exact"/>
              <w:jc w:val="right"/>
              <w:rPr>
                <w:rFonts w:ascii="Arial Narrow" w:hAnsi="Arial Narrow" w:cs="Arial"/>
                <w:sz w:val="16"/>
                <w:szCs w:val="16"/>
              </w:rPr>
            </w:pPr>
            <w:r w:rsidRPr="00202A24">
              <w:rPr>
                <w:rFonts w:ascii="Arial Narrow" w:hAnsi="Arial Narrow" w:cs="Arial"/>
                <w:sz w:val="16"/>
                <w:szCs w:val="16"/>
              </w:rPr>
              <w:t>20.000.000,00</w:t>
            </w:r>
          </w:p>
        </w:tc>
      </w:tr>
      <w:tr w:rsidR="004909C4" w:rsidRPr="00AF71D9" w:rsidTr="0011406D">
        <w:trPr>
          <w:trHeight w:hRule="exact" w:val="449"/>
        </w:trPr>
        <w:tc>
          <w:tcPr>
            <w:tcW w:w="1461" w:type="dxa"/>
            <w:shd w:val="clear" w:color="auto" w:fill="FFFFFF"/>
          </w:tcPr>
          <w:p w:rsidR="004909C4" w:rsidRPr="00AF71D9" w:rsidRDefault="004909C4" w:rsidP="0011406D">
            <w:pPr>
              <w:spacing w:after="0" w:line="240" w:lineRule="exact"/>
              <w:rPr>
                <w:rFonts w:ascii="Arial Narrow" w:hAnsi="Arial Narrow" w:cs="Arial"/>
                <w:b/>
                <w:sz w:val="16"/>
                <w:szCs w:val="16"/>
              </w:rPr>
            </w:pPr>
            <w:r w:rsidRPr="00AF71D9">
              <w:rPr>
                <w:rFonts w:ascii="Arial Narrow" w:hAnsi="Arial Narrow" w:cs="Arial"/>
                <w:b/>
                <w:sz w:val="16"/>
                <w:szCs w:val="16"/>
              </w:rPr>
              <w:t>JUMLAH</w:t>
            </w:r>
          </w:p>
        </w:tc>
        <w:tc>
          <w:tcPr>
            <w:tcW w:w="1508" w:type="dxa"/>
            <w:shd w:val="clear" w:color="auto" w:fill="FFFFFF"/>
          </w:tcPr>
          <w:p w:rsidR="004909C4" w:rsidRPr="00202A24" w:rsidRDefault="004909C4" w:rsidP="0011406D">
            <w:pPr>
              <w:spacing w:after="100" w:afterAutospacing="1" w:line="240" w:lineRule="exact"/>
              <w:jc w:val="right"/>
              <w:rPr>
                <w:rFonts w:ascii="Arial Narrow" w:hAnsi="Arial Narrow" w:cs="Arial"/>
                <w:b/>
                <w:sz w:val="16"/>
                <w:szCs w:val="16"/>
              </w:rPr>
            </w:pPr>
            <w:r w:rsidRPr="00202A24">
              <w:rPr>
                <w:rFonts w:ascii="Arial Narrow" w:hAnsi="Arial Narrow" w:cs="Arial"/>
                <w:b/>
                <w:sz w:val="16"/>
                <w:szCs w:val="16"/>
              </w:rPr>
              <w:t>8.522.799.000,00</w:t>
            </w:r>
          </w:p>
        </w:tc>
        <w:tc>
          <w:tcPr>
            <w:tcW w:w="1646" w:type="dxa"/>
            <w:shd w:val="clear" w:color="auto" w:fill="FFFFFF"/>
          </w:tcPr>
          <w:p w:rsidR="004909C4" w:rsidRPr="00202A24"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Arial"/>
                <w:b/>
                <w:sz w:val="16"/>
                <w:szCs w:val="16"/>
              </w:rPr>
            </w:pPr>
            <w:r w:rsidRPr="00202A24">
              <w:rPr>
                <w:rFonts w:ascii="Arial Narrow" w:hAnsi="Arial Narrow" w:cs="Arial"/>
                <w:b/>
                <w:sz w:val="16"/>
                <w:szCs w:val="16"/>
              </w:rPr>
              <w:t>8.554.965.219,00</w:t>
            </w:r>
          </w:p>
        </w:tc>
        <w:tc>
          <w:tcPr>
            <w:tcW w:w="1510" w:type="dxa"/>
            <w:shd w:val="clear" w:color="auto" w:fill="FFFFFF"/>
          </w:tcPr>
          <w:p w:rsidR="004909C4" w:rsidRPr="00202A24" w:rsidRDefault="004909C4" w:rsidP="0011406D">
            <w:pPr>
              <w:spacing w:after="100" w:afterAutospacing="1" w:line="240" w:lineRule="exact"/>
              <w:jc w:val="right"/>
              <w:rPr>
                <w:rFonts w:ascii="Arial Narrow" w:hAnsi="Arial Narrow" w:cs="Arial"/>
                <w:b/>
                <w:sz w:val="16"/>
                <w:szCs w:val="16"/>
              </w:rPr>
            </w:pPr>
            <w:r w:rsidRPr="00202A24">
              <w:rPr>
                <w:rFonts w:ascii="Arial Narrow" w:hAnsi="Arial Narrow" w:cs="Arial"/>
                <w:b/>
                <w:sz w:val="16"/>
                <w:szCs w:val="16"/>
              </w:rPr>
              <w:t>32.166.219,00</w:t>
            </w:r>
          </w:p>
        </w:tc>
        <w:tc>
          <w:tcPr>
            <w:tcW w:w="1508" w:type="dxa"/>
            <w:shd w:val="clear" w:color="auto" w:fill="FFFFFF"/>
          </w:tcPr>
          <w:p w:rsidR="004909C4" w:rsidRPr="00202A24" w:rsidRDefault="004909C4" w:rsidP="0011406D">
            <w:pPr>
              <w:spacing w:after="0" w:line="240" w:lineRule="exact"/>
              <w:jc w:val="right"/>
              <w:rPr>
                <w:rFonts w:ascii="Arial Narrow" w:hAnsi="Arial Narrow" w:cs="Arial"/>
                <w:b/>
                <w:sz w:val="16"/>
                <w:szCs w:val="16"/>
              </w:rPr>
            </w:pPr>
            <w:r w:rsidRPr="00202A24">
              <w:rPr>
                <w:rFonts w:ascii="Arial Narrow" w:hAnsi="Arial Narrow" w:cs="Arial"/>
                <w:b/>
                <w:sz w:val="16"/>
                <w:szCs w:val="16"/>
              </w:rPr>
              <w:t>7.816.593.359,00</w:t>
            </w:r>
          </w:p>
        </w:tc>
      </w:tr>
    </w:tbl>
    <w:p w:rsidR="004909C4" w:rsidRPr="00AF71D9" w:rsidRDefault="004909C4" w:rsidP="004909C4">
      <w:pPr>
        <w:spacing w:after="0" w:line="280" w:lineRule="exact"/>
        <w:ind w:left="1843" w:hanging="943"/>
        <w:jc w:val="both"/>
        <w:outlineLvl w:val="0"/>
        <w:rPr>
          <w:rFonts w:ascii="Times New Roman" w:hAnsi="Times New Roman"/>
          <w:b/>
          <w:i/>
          <w:lang w:val="es-ES"/>
        </w:rPr>
      </w:pPr>
    </w:p>
    <w:p w:rsidR="004909C4" w:rsidRPr="00AF71D9" w:rsidRDefault="004909C4" w:rsidP="004909C4">
      <w:pPr>
        <w:spacing w:after="0" w:line="280" w:lineRule="exact"/>
        <w:ind w:left="1843" w:hanging="943"/>
        <w:jc w:val="both"/>
        <w:outlineLvl w:val="0"/>
        <w:rPr>
          <w:rFonts w:ascii="Times New Roman" w:hAnsi="Times New Roman"/>
          <w:lang w:val="es-ES"/>
        </w:rPr>
      </w:pPr>
      <w:r w:rsidRPr="00AF71D9">
        <w:rPr>
          <w:rFonts w:ascii="Times New Roman" w:hAnsi="Times New Roman"/>
          <w:b/>
          <w:i/>
          <w:lang w:val="es-ES"/>
        </w:rPr>
        <w:t>A.1.1.4. Lain-Lain Pendapatan Asli Daerah yang Sah TA 201</w:t>
      </w:r>
      <w:r>
        <w:rPr>
          <w:rFonts w:ascii="Times New Roman" w:hAnsi="Times New Roman"/>
          <w:b/>
          <w:i/>
          <w:lang w:val="es-ES"/>
        </w:rPr>
        <w:t>6</w:t>
      </w:r>
      <w:r w:rsidRPr="00AF71D9">
        <w:rPr>
          <w:rFonts w:ascii="Times New Roman" w:hAnsi="Times New Roman"/>
          <w:b/>
          <w:i/>
          <w:lang w:val="es-ES"/>
        </w:rPr>
        <w:t xml:space="preserve"> </w:t>
      </w:r>
      <w:r w:rsidRPr="00AF71D9">
        <w:rPr>
          <w:rFonts w:ascii="Times New Roman" w:hAnsi="Times New Roman"/>
          <w:lang w:val="es-ES"/>
        </w:rPr>
        <w:t>sebagai  berikut:</w:t>
      </w:r>
    </w:p>
    <w:p w:rsidR="004909C4" w:rsidRPr="00AF71D9" w:rsidRDefault="004909C4" w:rsidP="004909C4">
      <w:pPr>
        <w:tabs>
          <w:tab w:val="center" w:pos="4513"/>
          <w:tab w:val="left" w:pos="5565"/>
        </w:tabs>
        <w:spacing w:after="0" w:line="280" w:lineRule="exact"/>
        <w:outlineLvl w:val="0"/>
        <w:rPr>
          <w:rFonts w:ascii="Times New Roman" w:hAnsi="Times New Roman"/>
          <w:b/>
          <w:lang w:val="es-ES"/>
        </w:rPr>
      </w:pPr>
    </w:p>
    <w:p w:rsidR="004909C4" w:rsidRPr="00AF71D9" w:rsidRDefault="004909C4" w:rsidP="004909C4">
      <w:pPr>
        <w:tabs>
          <w:tab w:val="center" w:pos="4513"/>
          <w:tab w:val="left" w:pos="5565"/>
        </w:tabs>
        <w:spacing w:after="0" w:line="280" w:lineRule="exact"/>
        <w:outlineLvl w:val="0"/>
        <w:rPr>
          <w:rFonts w:ascii="Arial Narrow" w:hAnsi="Arial Narrow" w:cs="Arial"/>
          <w:b/>
          <w:lang w:val="es-ES"/>
        </w:rPr>
      </w:pPr>
      <w:r w:rsidRPr="00AF71D9">
        <w:rPr>
          <w:rFonts w:ascii="Times New Roman" w:hAnsi="Times New Roman"/>
          <w:b/>
          <w:lang w:val="es-ES"/>
        </w:rPr>
        <w:t xml:space="preserve">                                                                       </w:t>
      </w:r>
      <w:r w:rsidRPr="00AF71D9">
        <w:rPr>
          <w:rFonts w:ascii="Arial Narrow" w:hAnsi="Arial Narrow" w:cs="Arial"/>
          <w:b/>
          <w:lang w:val="es-ES"/>
        </w:rPr>
        <w:t>Tabel.44 .</w:t>
      </w:r>
    </w:p>
    <w:p w:rsidR="004909C4" w:rsidRPr="00AF71D9" w:rsidRDefault="004909C4" w:rsidP="004909C4">
      <w:pPr>
        <w:spacing w:after="60" w:line="280" w:lineRule="exact"/>
        <w:jc w:val="center"/>
        <w:outlineLvl w:val="0"/>
        <w:rPr>
          <w:rFonts w:ascii="Arial Narrow" w:hAnsi="Arial Narrow" w:cs="Arial"/>
          <w:b/>
          <w:lang w:val="fi-FI"/>
        </w:rPr>
      </w:pPr>
      <w:r w:rsidRPr="00AF71D9">
        <w:rPr>
          <w:rFonts w:ascii="Arial Narrow" w:hAnsi="Arial Narrow" w:cs="Arial"/>
          <w:b/>
          <w:lang w:val="fi-FI"/>
        </w:rPr>
        <w:t xml:space="preserve">Lain-Lain Pendapatan Asli Daerah yang Sah </w:t>
      </w:r>
    </w:p>
    <w:p w:rsidR="004909C4" w:rsidRPr="00AF71D9" w:rsidRDefault="004909C4" w:rsidP="004909C4">
      <w:pPr>
        <w:spacing w:after="0" w:line="280" w:lineRule="exact"/>
        <w:jc w:val="center"/>
        <w:outlineLvl w:val="0"/>
        <w:rPr>
          <w:rFonts w:ascii="Arial Narrow" w:hAnsi="Arial Narrow" w:cs="Arial"/>
          <w:b/>
          <w:lang w:val="fi-FI"/>
        </w:rPr>
      </w:pPr>
      <w:r w:rsidRPr="00AF71D9">
        <w:rPr>
          <w:rFonts w:ascii="Arial Narrow" w:hAnsi="Arial Narrow" w:cs="Arial"/>
          <w:b/>
          <w:lang w:val="fi-FI"/>
        </w:rPr>
        <w:t xml:space="preserve"> </w:t>
      </w:r>
    </w:p>
    <w:tbl>
      <w:tblPr>
        <w:tblW w:w="7602"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8"/>
        <w:gridCol w:w="1639"/>
        <w:gridCol w:w="1639"/>
        <w:gridCol w:w="1504"/>
        <w:gridCol w:w="1502"/>
      </w:tblGrid>
      <w:tr w:rsidR="004909C4" w:rsidRPr="00AF71D9" w:rsidTr="0011406D">
        <w:trPr>
          <w:trHeight w:val="345"/>
        </w:trPr>
        <w:tc>
          <w:tcPr>
            <w:tcW w:w="1318"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4782"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502"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11406D">
        <w:trPr>
          <w:trHeight w:val="185"/>
        </w:trPr>
        <w:tc>
          <w:tcPr>
            <w:tcW w:w="1318" w:type="dxa"/>
            <w:vMerge/>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163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63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04"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02"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ED4386" w:rsidRPr="00AF71D9" w:rsidTr="0011406D">
        <w:trPr>
          <w:trHeight w:val="1296"/>
        </w:trPr>
        <w:tc>
          <w:tcPr>
            <w:tcW w:w="1318" w:type="dxa"/>
            <w:shd w:val="clear" w:color="auto" w:fill="FFFFFF"/>
          </w:tcPr>
          <w:p w:rsidR="00ED4386" w:rsidRPr="00AF71D9" w:rsidRDefault="00ED4386" w:rsidP="0011406D">
            <w:pPr>
              <w:spacing w:before="100" w:beforeAutospacing="1" w:after="100" w:afterAutospacing="1" w:line="280" w:lineRule="exact"/>
              <w:jc w:val="both"/>
              <w:rPr>
                <w:rFonts w:ascii="Arial Narrow" w:hAnsi="Arial Narrow" w:cs="Arial"/>
                <w:b/>
                <w:sz w:val="16"/>
                <w:szCs w:val="16"/>
                <w:lang w:val="fi-FI"/>
              </w:rPr>
            </w:pPr>
            <w:r w:rsidRPr="00AF71D9">
              <w:rPr>
                <w:rFonts w:ascii="Arial Narrow" w:hAnsi="Arial Narrow" w:cs="Arial"/>
                <w:b/>
                <w:sz w:val="16"/>
                <w:szCs w:val="16"/>
                <w:lang w:val="fi-FI"/>
              </w:rPr>
              <w:t>LAIN-LAIN PENDAPATAN ASLI DAERAH YANG SAH</w:t>
            </w:r>
          </w:p>
        </w:tc>
        <w:tc>
          <w:tcPr>
            <w:tcW w:w="1639" w:type="dxa"/>
            <w:shd w:val="clear" w:color="auto" w:fill="FFFFFF"/>
          </w:tcPr>
          <w:p w:rsidR="00ED4386" w:rsidRPr="00AF71D9" w:rsidRDefault="00ED4386" w:rsidP="0011406D">
            <w:pPr>
              <w:spacing w:line="280" w:lineRule="exact"/>
              <w:rPr>
                <w:rFonts w:ascii="Arial Narrow" w:hAnsi="Arial Narrow" w:cs="Arial"/>
                <w:b/>
                <w:sz w:val="16"/>
                <w:szCs w:val="16"/>
              </w:rPr>
            </w:pPr>
            <w:r>
              <w:rPr>
                <w:rFonts w:ascii="Arial Narrow" w:hAnsi="Arial Narrow" w:cs="Arial"/>
                <w:b/>
                <w:sz w:val="16"/>
                <w:szCs w:val="16"/>
              </w:rPr>
              <w:t>116.812.856.000,00</w:t>
            </w:r>
          </w:p>
        </w:tc>
        <w:tc>
          <w:tcPr>
            <w:tcW w:w="1639" w:type="dxa"/>
            <w:shd w:val="clear" w:color="auto" w:fill="FFFFFF"/>
          </w:tcPr>
          <w:p w:rsidR="00ED4386" w:rsidRPr="000E3864" w:rsidRDefault="00ED4386" w:rsidP="005C1B10">
            <w:pPr>
              <w:spacing w:after="0" w:line="280" w:lineRule="exact"/>
              <w:jc w:val="right"/>
              <w:rPr>
                <w:rFonts w:ascii="Arial Narrow" w:eastAsia="Times New Roman" w:hAnsi="Arial Narrow" w:cs="Arial"/>
                <w:b/>
                <w:color w:val="000000"/>
                <w:sz w:val="16"/>
                <w:szCs w:val="16"/>
              </w:rPr>
            </w:pPr>
            <w:r w:rsidRPr="00DD4544">
              <w:rPr>
                <w:rFonts w:ascii="Arial Narrow" w:eastAsia="Times New Roman" w:hAnsi="Arial Narrow" w:cs="Arial"/>
                <w:b/>
                <w:color w:val="000000"/>
                <w:sz w:val="16"/>
                <w:szCs w:val="16"/>
              </w:rPr>
              <w:t xml:space="preserve">       </w:t>
            </w:r>
            <w:r w:rsidRPr="000E3864">
              <w:rPr>
                <w:rFonts w:ascii="Arial Narrow" w:eastAsia="Times New Roman" w:hAnsi="Arial Narrow" w:cs="Arial"/>
                <w:b/>
                <w:color w:val="000000"/>
                <w:sz w:val="16"/>
                <w:szCs w:val="16"/>
              </w:rPr>
              <w:t>139.</w:t>
            </w:r>
            <w:r w:rsidR="005C1B10">
              <w:rPr>
                <w:rFonts w:ascii="Arial Narrow" w:eastAsia="Times New Roman" w:hAnsi="Arial Narrow" w:cs="Arial"/>
                <w:b/>
                <w:color w:val="000000"/>
                <w:sz w:val="16"/>
                <w:szCs w:val="16"/>
              </w:rPr>
              <w:t>815.166.859</w:t>
            </w:r>
            <w:r w:rsidRPr="00DD4544">
              <w:rPr>
                <w:rFonts w:ascii="Arial Narrow" w:eastAsia="Times New Roman" w:hAnsi="Arial Narrow" w:cs="Arial"/>
                <w:b/>
                <w:color w:val="000000"/>
                <w:sz w:val="16"/>
                <w:szCs w:val="16"/>
              </w:rPr>
              <w:t>,00</w:t>
            </w:r>
          </w:p>
        </w:tc>
        <w:tc>
          <w:tcPr>
            <w:tcW w:w="1504" w:type="dxa"/>
            <w:shd w:val="clear" w:color="auto" w:fill="FFFFFF"/>
          </w:tcPr>
          <w:p w:rsidR="005C1B10" w:rsidRPr="005C1B10" w:rsidRDefault="005C1B10" w:rsidP="005C1B10">
            <w:pPr>
              <w:spacing w:line="240" w:lineRule="exact"/>
              <w:jc w:val="right"/>
              <w:rPr>
                <w:rFonts w:ascii="Arial Narrow" w:hAnsi="Arial Narrow" w:cs="Arial"/>
                <w:b/>
                <w:color w:val="000000"/>
                <w:sz w:val="16"/>
                <w:szCs w:val="16"/>
              </w:rPr>
            </w:pPr>
            <w:r w:rsidRPr="005C1B10">
              <w:rPr>
                <w:rFonts w:ascii="Arial Narrow" w:hAnsi="Arial Narrow" w:cs="Arial"/>
                <w:b/>
                <w:color w:val="000000"/>
                <w:sz w:val="16"/>
                <w:szCs w:val="16"/>
              </w:rPr>
              <w:t xml:space="preserve">23.002.310.859,00 </w:t>
            </w:r>
          </w:p>
          <w:p w:rsidR="00ED4386" w:rsidRPr="000E3864" w:rsidRDefault="00ED4386" w:rsidP="00592CF8">
            <w:pPr>
              <w:spacing w:after="0" w:line="280" w:lineRule="exact"/>
              <w:jc w:val="right"/>
              <w:rPr>
                <w:rFonts w:ascii="Arial Narrow" w:eastAsia="Times New Roman" w:hAnsi="Arial Narrow" w:cs="Arial"/>
                <w:b/>
                <w:color w:val="000000"/>
                <w:sz w:val="16"/>
                <w:szCs w:val="16"/>
              </w:rPr>
            </w:pPr>
          </w:p>
        </w:tc>
        <w:tc>
          <w:tcPr>
            <w:tcW w:w="1502" w:type="dxa"/>
            <w:shd w:val="clear" w:color="auto" w:fill="FFFFFF"/>
          </w:tcPr>
          <w:p w:rsidR="00ED4386" w:rsidRPr="00AF71D9" w:rsidRDefault="00ED4386" w:rsidP="0011406D">
            <w:pPr>
              <w:spacing w:before="100" w:beforeAutospacing="1" w:after="100" w:afterAutospacing="1" w:line="280" w:lineRule="exact"/>
              <w:jc w:val="center"/>
              <w:rPr>
                <w:rFonts w:ascii="Arial Narrow" w:hAnsi="Arial Narrow" w:cs="Arial"/>
                <w:b/>
                <w:sz w:val="16"/>
                <w:szCs w:val="16"/>
              </w:rPr>
            </w:pPr>
            <w:r w:rsidRPr="00AF71D9">
              <w:rPr>
                <w:rFonts w:ascii="Arial Narrow" w:hAnsi="Arial Narrow" w:cs="Arial"/>
                <w:b/>
                <w:sz w:val="16"/>
                <w:szCs w:val="16"/>
              </w:rPr>
              <w:t>119.001.997.200,00</w:t>
            </w:r>
          </w:p>
          <w:p w:rsidR="00ED4386" w:rsidRPr="00AF71D9" w:rsidRDefault="00ED4386" w:rsidP="0011406D">
            <w:pPr>
              <w:spacing w:before="100" w:beforeAutospacing="1" w:after="100" w:afterAutospacing="1" w:line="280" w:lineRule="exact"/>
              <w:jc w:val="right"/>
              <w:rPr>
                <w:rFonts w:ascii="Arial Narrow" w:hAnsi="Arial Narrow" w:cs="Arial"/>
                <w:b/>
                <w:sz w:val="16"/>
                <w:szCs w:val="16"/>
              </w:rPr>
            </w:pPr>
          </w:p>
        </w:tc>
      </w:tr>
    </w:tbl>
    <w:p w:rsidR="004909C4" w:rsidRPr="00AF71D9" w:rsidRDefault="004909C4" w:rsidP="004909C4">
      <w:pPr>
        <w:spacing w:after="0" w:line="280" w:lineRule="exact"/>
        <w:ind w:left="851"/>
        <w:jc w:val="both"/>
        <w:rPr>
          <w:rFonts w:ascii="Times New Roman" w:hAnsi="Times New Roman"/>
        </w:rPr>
      </w:pPr>
    </w:p>
    <w:p w:rsidR="004909C4" w:rsidRPr="00AF71D9" w:rsidRDefault="004909C4" w:rsidP="004909C4">
      <w:pPr>
        <w:spacing w:after="0" w:line="280" w:lineRule="exact"/>
        <w:ind w:left="851"/>
        <w:jc w:val="both"/>
        <w:rPr>
          <w:rFonts w:ascii="Times New Roman" w:hAnsi="Times New Roman"/>
        </w:rPr>
      </w:pPr>
      <w:r w:rsidRPr="00AF71D9">
        <w:rPr>
          <w:rFonts w:ascii="Times New Roman" w:hAnsi="Times New Roman"/>
        </w:rPr>
        <w:t xml:space="preserve">Jumlah Lain-lain Pendapatan Asli Daerah yang Sah sebesar Rp </w:t>
      </w:r>
      <w:r>
        <w:rPr>
          <w:rFonts w:ascii="Times New Roman" w:hAnsi="Times New Roman"/>
        </w:rPr>
        <w:t>139.</w:t>
      </w:r>
      <w:r w:rsidR="00EC443B">
        <w:rPr>
          <w:rFonts w:ascii="Times New Roman" w:hAnsi="Times New Roman"/>
        </w:rPr>
        <w:t>81</w:t>
      </w:r>
      <w:r w:rsidR="005C1B10">
        <w:rPr>
          <w:rFonts w:ascii="Times New Roman" w:hAnsi="Times New Roman"/>
        </w:rPr>
        <w:t xml:space="preserve">5.166.859,00 </w:t>
      </w:r>
      <w:r w:rsidRPr="00AF71D9">
        <w:rPr>
          <w:rFonts w:ascii="Times New Roman" w:hAnsi="Times New Roman"/>
        </w:rPr>
        <w:t>merupakan realisasi Lain-lain Pendapatan Asli Daerah yang Sah dari tanggal 1 Januari  sampai dengan 31 Desember 201</w:t>
      </w:r>
      <w:r>
        <w:rPr>
          <w:rFonts w:ascii="Times New Roman" w:hAnsi="Times New Roman"/>
        </w:rPr>
        <w:t>6</w:t>
      </w:r>
      <w:r w:rsidRPr="00AF71D9">
        <w:rPr>
          <w:rFonts w:ascii="Times New Roman" w:hAnsi="Times New Roman"/>
        </w:rPr>
        <w:t>.</w:t>
      </w:r>
      <w:r>
        <w:rPr>
          <w:rFonts w:ascii="Times New Roman" w:hAnsi="Times New Roman"/>
        </w:rPr>
        <w:t xml:space="preserve"> Rincian dari lain-lain Pendapatan Asli daerah yang Sah adalah sebagi berikut:</w:t>
      </w:r>
    </w:p>
    <w:p w:rsidR="004909C4" w:rsidRDefault="004909C4" w:rsidP="004909C4">
      <w:pPr>
        <w:tabs>
          <w:tab w:val="center" w:pos="4513"/>
          <w:tab w:val="left" w:pos="5565"/>
        </w:tabs>
        <w:spacing w:after="0" w:line="280" w:lineRule="exact"/>
        <w:outlineLvl w:val="0"/>
        <w:rPr>
          <w:rFonts w:ascii="Times New Roman" w:hAnsi="Times New Roman"/>
          <w:b/>
          <w:lang w:val="es-ES"/>
        </w:rPr>
      </w:pPr>
      <w:r w:rsidRPr="00AF71D9">
        <w:rPr>
          <w:rFonts w:ascii="Times New Roman" w:hAnsi="Times New Roman"/>
          <w:b/>
          <w:lang w:val="es-ES"/>
        </w:rPr>
        <w:t xml:space="preserve">                                                     </w:t>
      </w:r>
    </w:p>
    <w:p w:rsidR="004D62B5" w:rsidRDefault="004909C4" w:rsidP="004909C4">
      <w:pPr>
        <w:tabs>
          <w:tab w:val="center" w:pos="4513"/>
          <w:tab w:val="left" w:pos="5565"/>
        </w:tabs>
        <w:spacing w:after="0" w:line="280" w:lineRule="exact"/>
        <w:outlineLvl w:val="0"/>
        <w:rPr>
          <w:rFonts w:ascii="Times New Roman" w:hAnsi="Times New Roman"/>
          <w:b/>
          <w:lang w:val="es-ES"/>
        </w:rPr>
      </w:pPr>
      <w:r>
        <w:rPr>
          <w:rFonts w:ascii="Times New Roman" w:hAnsi="Times New Roman"/>
          <w:b/>
          <w:lang w:val="es-ES"/>
        </w:rPr>
        <w:t xml:space="preserve">                                                        </w:t>
      </w:r>
      <w:r w:rsidRPr="00AF71D9">
        <w:rPr>
          <w:rFonts w:ascii="Times New Roman" w:hAnsi="Times New Roman"/>
          <w:b/>
          <w:lang w:val="es-ES"/>
        </w:rPr>
        <w:t xml:space="preserve">         </w:t>
      </w:r>
    </w:p>
    <w:p w:rsidR="004D62B5" w:rsidRDefault="004D62B5" w:rsidP="004909C4">
      <w:pPr>
        <w:tabs>
          <w:tab w:val="center" w:pos="4513"/>
          <w:tab w:val="left" w:pos="5565"/>
        </w:tabs>
        <w:spacing w:after="0" w:line="280" w:lineRule="exact"/>
        <w:outlineLvl w:val="0"/>
        <w:rPr>
          <w:rFonts w:ascii="Times New Roman" w:hAnsi="Times New Roman"/>
          <w:b/>
          <w:lang w:val="es-ES"/>
        </w:rPr>
      </w:pPr>
    </w:p>
    <w:p w:rsidR="004D62B5" w:rsidRDefault="004D62B5" w:rsidP="004909C4">
      <w:pPr>
        <w:tabs>
          <w:tab w:val="center" w:pos="4513"/>
          <w:tab w:val="left" w:pos="5565"/>
        </w:tabs>
        <w:spacing w:after="0" w:line="280" w:lineRule="exact"/>
        <w:outlineLvl w:val="0"/>
        <w:rPr>
          <w:rFonts w:ascii="Times New Roman" w:hAnsi="Times New Roman"/>
          <w:b/>
          <w:lang w:val="es-ES"/>
        </w:rPr>
      </w:pPr>
    </w:p>
    <w:p w:rsidR="004D62B5" w:rsidRDefault="004D62B5" w:rsidP="004909C4">
      <w:pPr>
        <w:tabs>
          <w:tab w:val="center" w:pos="4513"/>
          <w:tab w:val="left" w:pos="5565"/>
        </w:tabs>
        <w:spacing w:after="0" w:line="280" w:lineRule="exact"/>
        <w:outlineLvl w:val="0"/>
        <w:rPr>
          <w:rFonts w:ascii="Times New Roman" w:hAnsi="Times New Roman"/>
          <w:b/>
          <w:lang w:val="es-ES"/>
        </w:rPr>
      </w:pPr>
    </w:p>
    <w:p w:rsidR="004D62B5" w:rsidRDefault="004909C4" w:rsidP="004909C4">
      <w:pPr>
        <w:tabs>
          <w:tab w:val="center" w:pos="4513"/>
          <w:tab w:val="left" w:pos="5565"/>
        </w:tabs>
        <w:spacing w:after="0" w:line="280" w:lineRule="exact"/>
        <w:outlineLvl w:val="0"/>
        <w:rPr>
          <w:rFonts w:ascii="Times New Roman" w:hAnsi="Times New Roman"/>
          <w:b/>
          <w:lang w:val="es-ES"/>
        </w:rPr>
      </w:pPr>
      <w:r w:rsidRPr="00AF71D9">
        <w:rPr>
          <w:rFonts w:ascii="Times New Roman" w:hAnsi="Times New Roman"/>
          <w:b/>
          <w:lang w:val="es-ES"/>
        </w:rPr>
        <w:t xml:space="preserve">    </w:t>
      </w:r>
      <w:r w:rsidR="004D62B5">
        <w:rPr>
          <w:rFonts w:ascii="Times New Roman" w:hAnsi="Times New Roman"/>
          <w:b/>
          <w:lang w:val="es-ES"/>
        </w:rPr>
        <w:t xml:space="preserve">                                                             </w:t>
      </w:r>
    </w:p>
    <w:p w:rsidR="004909C4" w:rsidRPr="00AF71D9" w:rsidRDefault="004909C4" w:rsidP="004D62B5">
      <w:pPr>
        <w:tabs>
          <w:tab w:val="center" w:pos="4513"/>
          <w:tab w:val="left" w:pos="5565"/>
        </w:tabs>
        <w:spacing w:after="0" w:line="280" w:lineRule="exact"/>
        <w:jc w:val="center"/>
        <w:outlineLvl w:val="0"/>
        <w:rPr>
          <w:rFonts w:ascii="Arial Narrow" w:hAnsi="Arial Narrow" w:cs="Arial"/>
          <w:b/>
          <w:lang w:val="es-ES"/>
        </w:rPr>
      </w:pPr>
      <w:r w:rsidRPr="00AF71D9">
        <w:rPr>
          <w:rFonts w:ascii="Arial Narrow" w:hAnsi="Arial Narrow" w:cs="Arial"/>
          <w:b/>
          <w:lang w:val="es-ES"/>
        </w:rPr>
        <w:lastRenderedPageBreak/>
        <w:t>Tabel.4</w:t>
      </w:r>
      <w:r>
        <w:rPr>
          <w:rFonts w:ascii="Arial Narrow" w:hAnsi="Arial Narrow" w:cs="Arial"/>
          <w:b/>
          <w:lang w:val="es-ES"/>
        </w:rPr>
        <w:t>5</w:t>
      </w:r>
      <w:r w:rsidRPr="00AF71D9">
        <w:rPr>
          <w:rFonts w:ascii="Arial Narrow" w:hAnsi="Arial Narrow" w:cs="Arial"/>
          <w:b/>
          <w:lang w:val="es-ES"/>
        </w:rPr>
        <w:t>.</w:t>
      </w:r>
    </w:p>
    <w:p w:rsidR="004909C4" w:rsidRPr="00AF71D9" w:rsidRDefault="004909C4" w:rsidP="004909C4">
      <w:pPr>
        <w:spacing w:after="60" w:line="280" w:lineRule="exact"/>
        <w:jc w:val="center"/>
        <w:outlineLvl w:val="0"/>
        <w:rPr>
          <w:rFonts w:ascii="Arial Narrow" w:hAnsi="Arial Narrow" w:cs="Arial"/>
          <w:b/>
          <w:lang w:val="fi-FI"/>
        </w:rPr>
      </w:pPr>
      <w:r>
        <w:rPr>
          <w:rFonts w:ascii="Arial Narrow" w:hAnsi="Arial Narrow" w:cs="Arial"/>
          <w:b/>
          <w:lang w:val="fi-FI"/>
        </w:rPr>
        <w:t xml:space="preserve">Rincian </w:t>
      </w:r>
      <w:r w:rsidRPr="00AF71D9">
        <w:rPr>
          <w:rFonts w:ascii="Arial Narrow" w:hAnsi="Arial Narrow" w:cs="Arial"/>
          <w:b/>
          <w:lang w:val="fi-FI"/>
        </w:rPr>
        <w:t xml:space="preserve">Lain-Lain Pendapatan Asli Daerah yang Sah </w:t>
      </w:r>
    </w:p>
    <w:tbl>
      <w:tblPr>
        <w:tblW w:w="8047" w:type="dxa"/>
        <w:tblInd w:w="959" w:type="dxa"/>
        <w:tblLook w:val="04A0"/>
      </w:tblPr>
      <w:tblGrid>
        <w:gridCol w:w="1985"/>
        <w:gridCol w:w="1701"/>
        <w:gridCol w:w="1701"/>
        <w:gridCol w:w="1311"/>
        <w:gridCol w:w="1384"/>
      </w:tblGrid>
      <w:tr w:rsidR="004909C4" w:rsidRPr="000E3864" w:rsidTr="0011406D">
        <w:trPr>
          <w:trHeight w:val="255"/>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909C4" w:rsidRPr="000E3864" w:rsidRDefault="004909C4" w:rsidP="0011406D">
            <w:pPr>
              <w:spacing w:after="0" w:line="240" w:lineRule="auto"/>
              <w:jc w:val="center"/>
              <w:rPr>
                <w:rFonts w:ascii="Arial Narrow" w:eastAsia="Times New Roman" w:hAnsi="Arial Narrow" w:cs="Arial"/>
                <w:b/>
                <w:bCs/>
                <w:color w:val="000000"/>
                <w:sz w:val="16"/>
                <w:szCs w:val="16"/>
              </w:rPr>
            </w:pPr>
            <w:r w:rsidRPr="000E3864">
              <w:rPr>
                <w:rFonts w:ascii="Arial Narrow" w:eastAsia="Times New Roman" w:hAnsi="Arial Narrow" w:cs="Arial"/>
                <w:b/>
                <w:bCs/>
                <w:color w:val="000000"/>
                <w:sz w:val="16"/>
                <w:szCs w:val="16"/>
                <w:lang w:val="es-ES"/>
              </w:rPr>
              <w:t>URAIAN</w:t>
            </w:r>
          </w:p>
        </w:tc>
        <w:tc>
          <w:tcPr>
            <w:tcW w:w="4678" w:type="dxa"/>
            <w:gridSpan w:val="3"/>
            <w:tcBorders>
              <w:top w:val="single" w:sz="4" w:space="0" w:color="auto"/>
              <w:left w:val="nil"/>
              <w:bottom w:val="single" w:sz="4" w:space="0" w:color="auto"/>
              <w:right w:val="single" w:sz="4" w:space="0" w:color="000000"/>
            </w:tcBorders>
            <w:shd w:val="clear" w:color="auto" w:fill="auto"/>
            <w:hideMark/>
          </w:tcPr>
          <w:p w:rsidR="004909C4" w:rsidRPr="000E3864" w:rsidRDefault="004909C4" w:rsidP="0011406D">
            <w:pPr>
              <w:spacing w:after="0" w:line="240" w:lineRule="auto"/>
              <w:jc w:val="center"/>
              <w:rPr>
                <w:rFonts w:ascii="Arial Narrow" w:eastAsia="Times New Roman" w:hAnsi="Arial Narrow" w:cs="Arial"/>
                <w:b/>
                <w:bCs/>
                <w:color w:val="000000"/>
                <w:sz w:val="16"/>
                <w:szCs w:val="16"/>
              </w:rPr>
            </w:pPr>
            <w:r w:rsidRPr="000E3864">
              <w:rPr>
                <w:rFonts w:ascii="Arial Narrow" w:eastAsia="Times New Roman" w:hAnsi="Arial Narrow" w:cs="Arial"/>
                <w:b/>
                <w:bCs/>
                <w:color w:val="000000"/>
                <w:sz w:val="16"/>
                <w:szCs w:val="16"/>
                <w:lang w:val="es-ES"/>
              </w:rPr>
              <w:t>2016</w:t>
            </w:r>
          </w:p>
        </w:tc>
        <w:tc>
          <w:tcPr>
            <w:tcW w:w="1384" w:type="dxa"/>
            <w:tcBorders>
              <w:top w:val="single" w:sz="4" w:space="0" w:color="auto"/>
              <w:left w:val="nil"/>
              <w:bottom w:val="single" w:sz="4" w:space="0" w:color="auto"/>
              <w:right w:val="single" w:sz="4" w:space="0" w:color="000000"/>
            </w:tcBorders>
          </w:tcPr>
          <w:p w:rsidR="004909C4" w:rsidRPr="000E3864" w:rsidRDefault="004909C4" w:rsidP="0011406D">
            <w:pPr>
              <w:spacing w:after="0" w:line="240" w:lineRule="auto"/>
              <w:jc w:val="center"/>
              <w:rPr>
                <w:rFonts w:ascii="Arial Narrow" w:eastAsia="Times New Roman" w:hAnsi="Arial Narrow" w:cs="Arial"/>
                <w:b/>
                <w:bCs/>
                <w:color w:val="000000"/>
                <w:sz w:val="16"/>
                <w:szCs w:val="16"/>
                <w:lang w:val="es-ES"/>
              </w:rPr>
            </w:pPr>
            <w:r>
              <w:rPr>
                <w:rFonts w:ascii="Arial Narrow" w:eastAsia="Times New Roman" w:hAnsi="Arial Narrow" w:cs="Arial"/>
                <w:b/>
                <w:bCs/>
                <w:color w:val="000000"/>
                <w:sz w:val="16"/>
                <w:szCs w:val="16"/>
                <w:lang w:val="es-ES"/>
              </w:rPr>
              <w:t>2015</w:t>
            </w:r>
          </w:p>
        </w:tc>
      </w:tr>
      <w:tr w:rsidR="004909C4" w:rsidRPr="000E3864" w:rsidTr="0011406D">
        <w:trPr>
          <w:trHeight w:val="25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909C4" w:rsidRPr="000E3864" w:rsidRDefault="004909C4" w:rsidP="0011406D">
            <w:pPr>
              <w:spacing w:after="0" w:line="240" w:lineRule="auto"/>
              <w:rPr>
                <w:rFonts w:ascii="Arial Narrow" w:eastAsia="Times New Roman" w:hAnsi="Arial Narrow" w:cs="Arial"/>
                <w:b/>
                <w:bCs/>
                <w:color w:val="000000"/>
                <w:sz w:val="16"/>
                <w:szCs w:val="16"/>
              </w:rPr>
            </w:pPr>
          </w:p>
        </w:tc>
        <w:tc>
          <w:tcPr>
            <w:tcW w:w="1701" w:type="dxa"/>
            <w:tcBorders>
              <w:top w:val="nil"/>
              <w:left w:val="nil"/>
              <w:bottom w:val="nil"/>
              <w:right w:val="single" w:sz="4" w:space="0" w:color="auto"/>
            </w:tcBorders>
            <w:shd w:val="clear" w:color="auto" w:fill="auto"/>
            <w:hideMark/>
          </w:tcPr>
          <w:p w:rsidR="004909C4" w:rsidRPr="000E3864" w:rsidRDefault="004909C4" w:rsidP="0011406D">
            <w:pPr>
              <w:spacing w:after="0" w:line="240" w:lineRule="auto"/>
              <w:jc w:val="center"/>
              <w:rPr>
                <w:rFonts w:ascii="Arial Narrow" w:eastAsia="Times New Roman" w:hAnsi="Arial Narrow" w:cs="Arial"/>
                <w:b/>
                <w:bCs/>
                <w:color w:val="000000"/>
                <w:sz w:val="16"/>
                <w:szCs w:val="16"/>
              </w:rPr>
            </w:pPr>
            <w:r w:rsidRPr="000E3864">
              <w:rPr>
                <w:rFonts w:ascii="Arial Narrow" w:eastAsia="Times New Roman" w:hAnsi="Arial Narrow" w:cs="Arial"/>
                <w:b/>
                <w:bCs/>
                <w:color w:val="000000"/>
                <w:sz w:val="16"/>
                <w:szCs w:val="16"/>
                <w:lang w:val="es-ES"/>
              </w:rPr>
              <w:t xml:space="preserve">Anggaran </w:t>
            </w:r>
          </w:p>
        </w:tc>
        <w:tc>
          <w:tcPr>
            <w:tcW w:w="1701" w:type="dxa"/>
            <w:tcBorders>
              <w:top w:val="nil"/>
              <w:left w:val="nil"/>
              <w:bottom w:val="nil"/>
              <w:right w:val="single" w:sz="4" w:space="0" w:color="auto"/>
            </w:tcBorders>
            <w:shd w:val="clear" w:color="auto" w:fill="auto"/>
            <w:hideMark/>
          </w:tcPr>
          <w:p w:rsidR="004909C4" w:rsidRPr="000E3864" w:rsidRDefault="004909C4" w:rsidP="0011406D">
            <w:pPr>
              <w:spacing w:after="0" w:line="240" w:lineRule="auto"/>
              <w:jc w:val="center"/>
              <w:rPr>
                <w:rFonts w:ascii="Arial Narrow" w:eastAsia="Times New Roman" w:hAnsi="Arial Narrow" w:cs="Arial"/>
                <w:b/>
                <w:bCs/>
                <w:color w:val="000000"/>
                <w:sz w:val="16"/>
                <w:szCs w:val="16"/>
              </w:rPr>
            </w:pPr>
            <w:r w:rsidRPr="000E3864">
              <w:rPr>
                <w:rFonts w:ascii="Arial Narrow" w:eastAsia="Times New Roman" w:hAnsi="Arial Narrow" w:cs="Arial"/>
                <w:b/>
                <w:bCs/>
                <w:color w:val="000000"/>
                <w:sz w:val="16"/>
                <w:szCs w:val="16"/>
                <w:lang w:val="es-ES"/>
              </w:rPr>
              <w:t>Realisasi</w:t>
            </w:r>
          </w:p>
        </w:tc>
        <w:tc>
          <w:tcPr>
            <w:tcW w:w="1276" w:type="dxa"/>
            <w:tcBorders>
              <w:top w:val="nil"/>
              <w:left w:val="nil"/>
              <w:bottom w:val="nil"/>
              <w:right w:val="single" w:sz="4" w:space="0" w:color="auto"/>
            </w:tcBorders>
            <w:shd w:val="clear" w:color="auto" w:fill="auto"/>
            <w:hideMark/>
          </w:tcPr>
          <w:p w:rsidR="004909C4" w:rsidRPr="000E3864" w:rsidRDefault="004909C4" w:rsidP="0011406D">
            <w:pPr>
              <w:spacing w:after="0" w:line="240" w:lineRule="auto"/>
              <w:jc w:val="center"/>
              <w:rPr>
                <w:rFonts w:ascii="Arial Narrow" w:eastAsia="Times New Roman" w:hAnsi="Arial Narrow" w:cs="Arial"/>
                <w:b/>
                <w:bCs/>
                <w:color w:val="000000"/>
                <w:sz w:val="16"/>
                <w:szCs w:val="16"/>
              </w:rPr>
            </w:pPr>
            <w:r w:rsidRPr="000E3864">
              <w:rPr>
                <w:rFonts w:ascii="Arial Narrow" w:eastAsia="Times New Roman" w:hAnsi="Arial Narrow" w:cs="Arial"/>
                <w:b/>
                <w:bCs/>
                <w:color w:val="000000"/>
                <w:sz w:val="16"/>
                <w:szCs w:val="16"/>
                <w:lang w:val="es-ES"/>
              </w:rPr>
              <w:t>Lebih/kurang</w:t>
            </w:r>
          </w:p>
        </w:tc>
        <w:tc>
          <w:tcPr>
            <w:tcW w:w="1384" w:type="dxa"/>
            <w:tcBorders>
              <w:top w:val="nil"/>
              <w:left w:val="nil"/>
              <w:bottom w:val="nil"/>
              <w:right w:val="single" w:sz="4" w:space="0" w:color="auto"/>
            </w:tcBorders>
          </w:tcPr>
          <w:p w:rsidR="004909C4" w:rsidRPr="000E3864" w:rsidRDefault="004909C4" w:rsidP="0011406D">
            <w:pPr>
              <w:spacing w:after="0" w:line="240" w:lineRule="auto"/>
              <w:jc w:val="center"/>
              <w:rPr>
                <w:rFonts w:ascii="Arial Narrow" w:eastAsia="Times New Roman" w:hAnsi="Arial Narrow" w:cs="Arial"/>
                <w:b/>
                <w:bCs/>
                <w:color w:val="000000"/>
                <w:sz w:val="16"/>
                <w:szCs w:val="16"/>
              </w:rPr>
            </w:pPr>
            <w:r w:rsidRPr="000E3864">
              <w:rPr>
                <w:rFonts w:ascii="Arial Narrow" w:eastAsia="Times New Roman" w:hAnsi="Arial Narrow" w:cs="Arial"/>
                <w:b/>
                <w:bCs/>
                <w:color w:val="000000"/>
                <w:sz w:val="16"/>
                <w:szCs w:val="16"/>
                <w:lang w:val="es-ES"/>
              </w:rPr>
              <w:t>Realisasi</w:t>
            </w:r>
          </w:p>
        </w:tc>
      </w:tr>
      <w:tr w:rsidR="004909C4" w:rsidRPr="000E3864" w:rsidTr="0011406D">
        <w:trPr>
          <w:trHeight w:val="25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909C4" w:rsidRPr="000E3864" w:rsidRDefault="004909C4" w:rsidP="0011406D">
            <w:pPr>
              <w:spacing w:after="0" w:line="240" w:lineRule="auto"/>
              <w:rPr>
                <w:rFonts w:ascii="Arial Narrow" w:eastAsia="Times New Roman" w:hAnsi="Arial Narrow" w:cs="Arial"/>
                <w:b/>
                <w:bCs/>
                <w:color w:val="000000"/>
                <w:sz w:val="16"/>
                <w:szCs w:val="16"/>
              </w:rPr>
            </w:pPr>
          </w:p>
        </w:tc>
        <w:tc>
          <w:tcPr>
            <w:tcW w:w="1701" w:type="dxa"/>
            <w:tcBorders>
              <w:top w:val="nil"/>
              <w:left w:val="nil"/>
              <w:bottom w:val="single" w:sz="4" w:space="0" w:color="auto"/>
              <w:right w:val="single" w:sz="4" w:space="0" w:color="auto"/>
            </w:tcBorders>
            <w:shd w:val="clear" w:color="auto" w:fill="auto"/>
            <w:hideMark/>
          </w:tcPr>
          <w:p w:rsidR="004909C4" w:rsidRPr="000E3864" w:rsidRDefault="004909C4" w:rsidP="0011406D">
            <w:pPr>
              <w:spacing w:after="0" w:line="240" w:lineRule="auto"/>
              <w:jc w:val="center"/>
              <w:rPr>
                <w:rFonts w:ascii="Arial Narrow" w:eastAsia="Times New Roman" w:hAnsi="Arial Narrow" w:cs="Arial"/>
                <w:b/>
                <w:bCs/>
                <w:color w:val="000000"/>
                <w:sz w:val="16"/>
                <w:szCs w:val="16"/>
              </w:rPr>
            </w:pPr>
            <w:r w:rsidRPr="000E3864">
              <w:rPr>
                <w:rFonts w:ascii="Arial Narrow" w:eastAsia="Times New Roman" w:hAnsi="Arial Narrow" w:cs="Arial"/>
                <w:b/>
                <w:bCs/>
                <w:color w:val="000000"/>
                <w:sz w:val="16"/>
                <w:szCs w:val="16"/>
                <w:lang w:val="es-ES"/>
              </w:rPr>
              <w:t>(Rp)</w:t>
            </w:r>
          </w:p>
        </w:tc>
        <w:tc>
          <w:tcPr>
            <w:tcW w:w="1701" w:type="dxa"/>
            <w:tcBorders>
              <w:top w:val="nil"/>
              <w:left w:val="nil"/>
              <w:bottom w:val="single" w:sz="4" w:space="0" w:color="auto"/>
              <w:right w:val="single" w:sz="4" w:space="0" w:color="auto"/>
            </w:tcBorders>
            <w:shd w:val="clear" w:color="auto" w:fill="auto"/>
            <w:hideMark/>
          </w:tcPr>
          <w:p w:rsidR="004909C4" w:rsidRPr="000E3864" w:rsidRDefault="004909C4" w:rsidP="0011406D">
            <w:pPr>
              <w:spacing w:after="0" w:line="240" w:lineRule="auto"/>
              <w:jc w:val="center"/>
              <w:rPr>
                <w:rFonts w:ascii="Arial Narrow" w:eastAsia="Times New Roman" w:hAnsi="Arial Narrow" w:cs="Arial"/>
                <w:b/>
                <w:bCs/>
                <w:color w:val="000000"/>
                <w:sz w:val="16"/>
                <w:szCs w:val="16"/>
              </w:rPr>
            </w:pPr>
            <w:r w:rsidRPr="000E3864">
              <w:rPr>
                <w:rFonts w:ascii="Arial Narrow" w:eastAsia="Times New Roman" w:hAnsi="Arial Narrow" w:cs="Arial"/>
                <w:b/>
                <w:bCs/>
                <w:color w:val="000000"/>
                <w:sz w:val="16"/>
                <w:szCs w:val="16"/>
                <w:lang w:val="es-ES"/>
              </w:rPr>
              <w:t xml:space="preserve"> (Rp)</w:t>
            </w:r>
          </w:p>
        </w:tc>
        <w:tc>
          <w:tcPr>
            <w:tcW w:w="1276" w:type="dxa"/>
            <w:tcBorders>
              <w:top w:val="nil"/>
              <w:left w:val="nil"/>
              <w:bottom w:val="single" w:sz="4" w:space="0" w:color="auto"/>
              <w:right w:val="single" w:sz="4" w:space="0" w:color="auto"/>
            </w:tcBorders>
            <w:shd w:val="clear" w:color="auto" w:fill="auto"/>
            <w:hideMark/>
          </w:tcPr>
          <w:p w:rsidR="004909C4" w:rsidRPr="000E3864" w:rsidRDefault="004909C4" w:rsidP="0011406D">
            <w:pPr>
              <w:spacing w:after="0" w:line="240" w:lineRule="auto"/>
              <w:jc w:val="center"/>
              <w:rPr>
                <w:rFonts w:ascii="Arial Narrow" w:eastAsia="Times New Roman" w:hAnsi="Arial Narrow" w:cs="Arial"/>
                <w:b/>
                <w:bCs/>
                <w:color w:val="000000"/>
                <w:sz w:val="16"/>
                <w:szCs w:val="16"/>
              </w:rPr>
            </w:pPr>
            <w:r w:rsidRPr="000E3864">
              <w:rPr>
                <w:rFonts w:ascii="Arial Narrow" w:eastAsia="Times New Roman" w:hAnsi="Arial Narrow" w:cs="Arial"/>
                <w:b/>
                <w:bCs/>
                <w:color w:val="000000"/>
                <w:sz w:val="16"/>
                <w:szCs w:val="16"/>
                <w:lang w:val="es-ES"/>
              </w:rPr>
              <w:t>(Rp)</w:t>
            </w:r>
          </w:p>
        </w:tc>
        <w:tc>
          <w:tcPr>
            <w:tcW w:w="1384" w:type="dxa"/>
            <w:tcBorders>
              <w:top w:val="nil"/>
              <w:left w:val="nil"/>
              <w:bottom w:val="single" w:sz="4" w:space="0" w:color="auto"/>
              <w:right w:val="single" w:sz="4" w:space="0" w:color="auto"/>
            </w:tcBorders>
          </w:tcPr>
          <w:p w:rsidR="004909C4" w:rsidRPr="000E3864" w:rsidRDefault="004909C4" w:rsidP="0011406D">
            <w:pPr>
              <w:spacing w:after="0" w:line="240" w:lineRule="auto"/>
              <w:jc w:val="center"/>
              <w:rPr>
                <w:rFonts w:ascii="Arial Narrow" w:eastAsia="Times New Roman" w:hAnsi="Arial Narrow" w:cs="Arial"/>
                <w:b/>
                <w:bCs/>
                <w:color w:val="000000"/>
                <w:sz w:val="16"/>
                <w:szCs w:val="16"/>
              </w:rPr>
            </w:pPr>
            <w:r w:rsidRPr="000E3864">
              <w:rPr>
                <w:rFonts w:ascii="Arial Narrow" w:eastAsia="Times New Roman" w:hAnsi="Arial Narrow" w:cs="Arial"/>
                <w:b/>
                <w:bCs/>
                <w:color w:val="000000"/>
                <w:sz w:val="16"/>
                <w:szCs w:val="16"/>
                <w:lang w:val="es-ES"/>
              </w:rPr>
              <w:t xml:space="preserve"> (Rp)</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Hasil Penjualan Aset Daerah yang Tidak Dipisahkan</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664A86"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157.991.000</w:t>
            </w:r>
            <w:r w:rsidR="004909C4" w:rsidRPr="003B1BA6">
              <w:rPr>
                <w:rFonts w:ascii="Arial Narrow" w:eastAsia="Times New Roman" w:hAnsi="Arial Narrow" w:cs="Arial"/>
                <w:color w:val="000000"/>
                <w:sz w:val="16"/>
                <w:szCs w:val="16"/>
              </w:rPr>
              <w:t xml:space="preserve"> ,00</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3B2AB8"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778.770.000,00</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3B2AB8"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620.779.000,00</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388.775.000,00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98038F" w:rsidRDefault="004909C4" w:rsidP="0011406D">
            <w:pPr>
              <w:spacing w:after="0" w:line="280" w:lineRule="exact"/>
              <w:rPr>
                <w:rFonts w:ascii="Arial Narrow" w:eastAsia="Times New Roman" w:hAnsi="Arial Narrow" w:cs="Arial"/>
                <w:color w:val="000000"/>
                <w:sz w:val="16"/>
                <w:szCs w:val="16"/>
              </w:rPr>
            </w:pPr>
            <w:r w:rsidRPr="0098038F">
              <w:rPr>
                <w:rFonts w:ascii="Arial Narrow" w:eastAsia="Times New Roman" w:hAnsi="Arial Narrow" w:cs="Arial"/>
                <w:color w:val="000000"/>
                <w:sz w:val="16"/>
                <w:szCs w:val="16"/>
              </w:rPr>
              <w:t>Penerimaan Jasa Giro</w:t>
            </w:r>
          </w:p>
        </w:tc>
        <w:tc>
          <w:tcPr>
            <w:tcW w:w="1701" w:type="dxa"/>
            <w:tcBorders>
              <w:top w:val="nil"/>
              <w:left w:val="nil"/>
              <w:bottom w:val="single" w:sz="4" w:space="0" w:color="auto"/>
              <w:right w:val="single" w:sz="4" w:space="0" w:color="auto"/>
            </w:tcBorders>
            <w:shd w:val="clear" w:color="auto" w:fill="auto"/>
            <w:noWrap/>
            <w:hideMark/>
          </w:tcPr>
          <w:p w:rsidR="004909C4" w:rsidRPr="0098038F" w:rsidRDefault="004909C4" w:rsidP="0011406D">
            <w:pPr>
              <w:spacing w:after="0" w:line="280" w:lineRule="exact"/>
              <w:jc w:val="right"/>
              <w:rPr>
                <w:rFonts w:ascii="Arial Narrow" w:eastAsia="Times New Roman" w:hAnsi="Arial Narrow" w:cs="Arial"/>
                <w:color w:val="000000"/>
                <w:sz w:val="16"/>
                <w:szCs w:val="16"/>
              </w:rPr>
            </w:pPr>
            <w:r w:rsidRPr="0098038F">
              <w:rPr>
                <w:rFonts w:ascii="Arial Narrow" w:eastAsia="Times New Roman" w:hAnsi="Arial Narrow" w:cs="Arial"/>
                <w:color w:val="000000"/>
                <w:sz w:val="16"/>
                <w:szCs w:val="16"/>
              </w:rPr>
              <w:t xml:space="preserve">6.247.641.000,00                </w:t>
            </w:r>
          </w:p>
        </w:tc>
        <w:tc>
          <w:tcPr>
            <w:tcW w:w="1701" w:type="dxa"/>
            <w:tcBorders>
              <w:top w:val="nil"/>
              <w:left w:val="nil"/>
              <w:bottom w:val="single" w:sz="4" w:space="0" w:color="auto"/>
              <w:right w:val="single" w:sz="4" w:space="0" w:color="auto"/>
            </w:tcBorders>
            <w:shd w:val="clear" w:color="auto" w:fill="auto"/>
            <w:noWrap/>
            <w:hideMark/>
          </w:tcPr>
          <w:p w:rsidR="004909C4" w:rsidRPr="0098038F" w:rsidRDefault="00A220D5" w:rsidP="0011406D">
            <w:pPr>
              <w:spacing w:after="0" w:line="280" w:lineRule="exact"/>
              <w:jc w:val="right"/>
              <w:rPr>
                <w:rFonts w:ascii="Arial Narrow" w:eastAsia="Times New Roman" w:hAnsi="Arial Narrow" w:cs="Arial"/>
                <w:color w:val="000000"/>
                <w:sz w:val="16"/>
                <w:szCs w:val="16"/>
              </w:rPr>
            </w:pPr>
            <w:r w:rsidRPr="0098038F">
              <w:rPr>
                <w:rFonts w:ascii="Arial Narrow" w:eastAsia="Times New Roman" w:hAnsi="Arial Narrow" w:cs="Arial"/>
                <w:color w:val="000000"/>
                <w:sz w:val="16"/>
                <w:szCs w:val="16"/>
              </w:rPr>
              <w:t>11.738.173.461</w:t>
            </w:r>
            <w:r w:rsidR="004909C4" w:rsidRPr="0098038F">
              <w:rPr>
                <w:rFonts w:ascii="Arial Narrow" w:eastAsia="Times New Roman" w:hAnsi="Arial Narrow" w:cs="Arial"/>
                <w:color w:val="000000"/>
                <w:sz w:val="16"/>
                <w:szCs w:val="16"/>
              </w:rPr>
              <w:t xml:space="preserve">,00                </w:t>
            </w:r>
          </w:p>
        </w:tc>
        <w:tc>
          <w:tcPr>
            <w:tcW w:w="1276" w:type="dxa"/>
            <w:tcBorders>
              <w:top w:val="nil"/>
              <w:left w:val="nil"/>
              <w:bottom w:val="single" w:sz="4" w:space="0" w:color="auto"/>
              <w:right w:val="single" w:sz="4" w:space="0" w:color="auto"/>
            </w:tcBorders>
            <w:shd w:val="clear" w:color="auto" w:fill="auto"/>
            <w:noWrap/>
            <w:hideMark/>
          </w:tcPr>
          <w:p w:rsidR="004909C4" w:rsidRPr="0098038F" w:rsidRDefault="004909C4" w:rsidP="00A220D5">
            <w:pPr>
              <w:spacing w:after="0" w:line="280" w:lineRule="exact"/>
              <w:jc w:val="right"/>
              <w:rPr>
                <w:rFonts w:ascii="Arial Narrow" w:eastAsia="Times New Roman" w:hAnsi="Arial Narrow" w:cs="Arial"/>
                <w:color w:val="000000"/>
                <w:sz w:val="16"/>
                <w:szCs w:val="16"/>
              </w:rPr>
            </w:pPr>
            <w:r w:rsidRPr="0098038F">
              <w:rPr>
                <w:rFonts w:ascii="Arial Narrow" w:eastAsia="Times New Roman" w:hAnsi="Arial Narrow" w:cs="Arial"/>
                <w:color w:val="000000"/>
                <w:sz w:val="16"/>
                <w:szCs w:val="16"/>
              </w:rPr>
              <w:t>5.</w:t>
            </w:r>
            <w:r w:rsidR="00A220D5" w:rsidRPr="0098038F">
              <w:rPr>
                <w:rFonts w:ascii="Arial Narrow" w:eastAsia="Times New Roman" w:hAnsi="Arial Narrow" w:cs="Arial"/>
                <w:color w:val="000000"/>
                <w:sz w:val="16"/>
                <w:szCs w:val="16"/>
              </w:rPr>
              <w:t>490.532.461</w:t>
            </w:r>
            <w:r w:rsidRPr="0098038F">
              <w:rPr>
                <w:rFonts w:ascii="Arial Narrow" w:eastAsia="Times New Roman" w:hAnsi="Arial Narrow" w:cs="Arial"/>
                <w:color w:val="000000"/>
                <w:sz w:val="16"/>
                <w:szCs w:val="16"/>
              </w:rPr>
              <w:t xml:space="preserve">,00             </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11.560.006.804,00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Penerimaan Bunga Deposito</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8.500.000.000,00                </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12.027.568.368,00                </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3.527.568.368,00            </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14.266.712.077,00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Pendapatan Denda Keterlambatan Pelaksanaan Pekerjaan</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0,00 </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1.150.470.631,00                 </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1.150.470.631,00             </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706.271.739,00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Pendapatan Denda Pajak</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0,00 </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9134E3"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680.216.140</w:t>
            </w:r>
            <w:r w:rsidR="004909C4" w:rsidRPr="003B1BA6">
              <w:rPr>
                <w:rFonts w:ascii="Arial Narrow" w:eastAsia="Times New Roman" w:hAnsi="Arial Narrow" w:cs="Arial"/>
                <w:color w:val="000000"/>
                <w:sz w:val="16"/>
                <w:szCs w:val="16"/>
              </w:rPr>
              <w:t xml:space="preserve"> ,00</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7B5A49"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680.216.140 ,00</w:t>
            </w:r>
            <w:r w:rsidR="004909C4" w:rsidRPr="003B1BA6">
              <w:rPr>
                <w:rFonts w:ascii="Arial Narrow" w:eastAsia="Times New Roman" w:hAnsi="Arial Narrow" w:cs="Arial"/>
                <w:color w:val="000000"/>
                <w:sz w:val="16"/>
                <w:szCs w:val="16"/>
              </w:rPr>
              <w:t xml:space="preserve">                   </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0,00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Pendapatan Denda Retribusi</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8.500.000,00                     </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10.803.000,00                      </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2.303.000,00                   </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20.962.934,00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Hasil dari Pemanfaatan Kekayaan Daerah</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664A86"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1.195.028.000</w:t>
            </w:r>
            <w:r w:rsidR="004909C4" w:rsidRPr="003B1BA6">
              <w:rPr>
                <w:rFonts w:ascii="Arial Narrow" w:eastAsia="Times New Roman" w:hAnsi="Arial Narrow" w:cs="Arial"/>
                <w:color w:val="000000"/>
                <w:sz w:val="16"/>
                <w:szCs w:val="16"/>
              </w:rPr>
              <w:t xml:space="preserve">,00                     </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7B1C6F" w:rsidP="007B1C6F">
            <w:pPr>
              <w:spacing w:after="0" w:line="280" w:lineRule="exact"/>
              <w:rPr>
                <w:rFonts w:ascii="Arial Narrow" w:eastAsia="Times New Roman" w:hAnsi="Arial Narrow" w:cs="Arial"/>
                <w:color w:val="000000"/>
                <w:sz w:val="16"/>
                <w:szCs w:val="16"/>
              </w:rPr>
            </w:pPr>
            <w:r>
              <w:rPr>
                <w:rFonts w:ascii="Arial Narrow" w:eastAsia="Times New Roman" w:hAnsi="Arial Narrow" w:cs="Arial"/>
                <w:color w:val="000000"/>
                <w:sz w:val="16"/>
                <w:szCs w:val="16"/>
              </w:rPr>
              <w:t xml:space="preserve">           1.283.625.000,00</w:t>
            </w:r>
            <w:r w:rsidR="004909C4" w:rsidRPr="003B1BA6">
              <w:rPr>
                <w:rFonts w:ascii="Arial Narrow" w:eastAsia="Times New Roman" w:hAnsi="Arial Narrow"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7B1C6F"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88.597.000,00</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1.158.450.000,00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Pendapatan BLUD</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73.000.000.000,00               </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80.914.640.093,00                </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7.914.640.093,00             </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62.446.765.246,00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Hasil Dari Pengelolaan Dana Bergulir</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                 50.000.000,00 </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17.230.000,00                      </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(32.770.000,00)               </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65.077.500,00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Lain-lain PAD yang Sah Lainnya</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783.800.000,00                    </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2.385.800.166,00                 </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1.602.000.166,00             </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1.605.528.401,00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Hasil Penjualan Aset Lainnya</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0,00 </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6.600.000,00                       </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6.600.000,00                   </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0,00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Pendapatan Dana Kapitasi JKN</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26.869.896.000,00                              </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28.821.270.000,00                </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 xml:space="preserve">1.951.374.000,00             </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26.780.822.500,00</w:t>
            </w:r>
          </w:p>
        </w:tc>
      </w:tr>
      <w:tr w:rsidR="004909C4" w:rsidRPr="003B1BA6"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Tuntutan Ganti Rugi Kerugian Daerah</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0,00</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0,00</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0,00</w:t>
            </w:r>
          </w:p>
        </w:tc>
        <w:tc>
          <w:tcPr>
            <w:tcW w:w="1384" w:type="dxa"/>
            <w:tcBorders>
              <w:top w:val="nil"/>
              <w:left w:val="nil"/>
              <w:bottom w:val="single" w:sz="4" w:space="0" w:color="auto"/>
              <w:right w:val="single" w:sz="4" w:space="0" w:color="auto"/>
            </w:tcBorders>
          </w:tcPr>
          <w:p w:rsidR="004909C4" w:rsidRPr="003B1BA6" w:rsidRDefault="004909C4" w:rsidP="0011406D">
            <w:pPr>
              <w:spacing w:after="0" w:line="280" w:lineRule="exact"/>
              <w:jc w:val="right"/>
              <w:rPr>
                <w:rFonts w:ascii="Arial Narrow" w:eastAsia="Times New Roman" w:hAnsi="Arial Narrow" w:cs="Arial"/>
                <w:color w:val="000000"/>
                <w:sz w:val="16"/>
                <w:szCs w:val="16"/>
              </w:rPr>
            </w:pPr>
            <w:r w:rsidRPr="003B1BA6">
              <w:rPr>
                <w:rFonts w:ascii="Arial Narrow" w:eastAsia="Times New Roman" w:hAnsi="Arial Narrow" w:cs="Arial"/>
                <w:color w:val="000000"/>
                <w:sz w:val="16"/>
                <w:szCs w:val="16"/>
              </w:rPr>
              <w:t>2.625.000,00</w:t>
            </w:r>
          </w:p>
        </w:tc>
      </w:tr>
      <w:tr w:rsidR="004909C4" w:rsidRPr="000E3864" w:rsidTr="0011406D">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rsidR="004909C4" w:rsidRPr="003B1BA6" w:rsidRDefault="004909C4" w:rsidP="0011406D">
            <w:pPr>
              <w:spacing w:after="0" w:line="280" w:lineRule="exact"/>
              <w:rPr>
                <w:rFonts w:ascii="Arial Narrow" w:eastAsia="Times New Roman" w:hAnsi="Arial Narrow" w:cs="Arial"/>
                <w:b/>
                <w:bCs/>
                <w:color w:val="000000"/>
                <w:sz w:val="16"/>
                <w:szCs w:val="16"/>
              </w:rPr>
            </w:pPr>
            <w:r w:rsidRPr="003B1BA6">
              <w:rPr>
                <w:rFonts w:ascii="Arial Narrow" w:eastAsia="Times New Roman" w:hAnsi="Arial Narrow" w:cs="Arial"/>
                <w:b/>
                <w:bCs/>
                <w:color w:val="000000"/>
                <w:sz w:val="16"/>
                <w:szCs w:val="16"/>
              </w:rPr>
              <w:t>Jumlah</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4909C4" w:rsidP="0011406D">
            <w:pPr>
              <w:spacing w:after="0" w:line="280" w:lineRule="exact"/>
              <w:jc w:val="right"/>
              <w:rPr>
                <w:rFonts w:ascii="Arial Narrow" w:eastAsia="Times New Roman" w:hAnsi="Arial Narrow" w:cs="Arial"/>
                <w:b/>
                <w:color w:val="000000"/>
                <w:sz w:val="16"/>
                <w:szCs w:val="16"/>
              </w:rPr>
            </w:pPr>
            <w:r w:rsidRPr="003B1BA6">
              <w:rPr>
                <w:rFonts w:ascii="Arial Narrow" w:eastAsia="Times New Roman" w:hAnsi="Arial Narrow" w:cs="Arial"/>
                <w:b/>
                <w:color w:val="000000"/>
                <w:sz w:val="16"/>
                <w:szCs w:val="16"/>
              </w:rPr>
              <w:t xml:space="preserve">116.812.856.000,00                          </w:t>
            </w:r>
          </w:p>
        </w:tc>
        <w:tc>
          <w:tcPr>
            <w:tcW w:w="1701" w:type="dxa"/>
            <w:tcBorders>
              <w:top w:val="nil"/>
              <w:left w:val="nil"/>
              <w:bottom w:val="single" w:sz="4" w:space="0" w:color="auto"/>
              <w:right w:val="single" w:sz="4" w:space="0" w:color="auto"/>
            </w:tcBorders>
            <w:shd w:val="clear" w:color="auto" w:fill="auto"/>
            <w:noWrap/>
            <w:hideMark/>
          </w:tcPr>
          <w:p w:rsidR="004909C4" w:rsidRPr="003B1BA6" w:rsidRDefault="0061564D" w:rsidP="00294E47">
            <w:pPr>
              <w:spacing w:after="0" w:line="28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139.</w:t>
            </w:r>
            <w:r w:rsidR="00294E47">
              <w:rPr>
                <w:rFonts w:ascii="Arial Narrow" w:eastAsia="Times New Roman" w:hAnsi="Arial Narrow" w:cs="Arial"/>
                <w:b/>
                <w:color w:val="000000"/>
                <w:sz w:val="16"/>
                <w:szCs w:val="16"/>
              </w:rPr>
              <w:t>815.166.859,</w:t>
            </w:r>
            <w:r w:rsidR="00294E47" w:rsidRPr="003B1BA6">
              <w:rPr>
                <w:rFonts w:ascii="Arial Narrow" w:eastAsia="Times New Roman" w:hAnsi="Arial Narrow" w:cs="Arial"/>
                <w:b/>
                <w:color w:val="000000"/>
                <w:sz w:val="16"/>
                <w:szCs w:val="16"/>
              </w:rPr>
              <w:t>00</w:t>
            </w:r>
            <w:r w:rsidR="004909C4" w:rsidRPr="003B1BA6">
              <w:rPr>
                <w:rFonts w:ascii="Arial Narrow" w:eastAsia="Times New Roman" w:hAnsi="Arial Narrow" w:cs="Arial"/>
                <w:b/>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noWrap/>
            <w:hideMark/>
          </w:tcPr>
          <w:p w:rsidR="004909C4" w:rsidRPr="003B1BA6" w:rsidRDefault="009134E3" w:rsidP="00294E47">
            <w:pPr>
              <w:spacing w:after="0" w:line="280" w:lineRule="exact"/>
              <w:jc w:val="right"/>
              <w:rPr>
                <w:rFonts w:ascii="Arial Narrow" w:eastAsia="Times New Roman" w:hAnsi="Arial Narrow" w:cs="Arial"/>
                <w:b/>
                <w:color w:val="000000"/>
                <w:sz w:val="16"/>
                <w:szCs w:val="16"/>
              </w:rPr>
            </w:pPr>
            <w:r w:rsidRPr="003B1BA6">
              <w:rPr>
                <w:rFonts w:ascii="Arial Narrow" w:eastAsia="Times New Roman" w:hAnsi="Arial Narrow" w:cs="Arial"/>
                <w:b/>
                <w:color w:val="000000"/>
                <w:sz w:val="16"/>
                <w:szCs w:val="16"/>
              </w:rPr>
              <w:t>23.</w:t>
            </w:r>
            <w:r w:rsidR="00294E47">
              <w:rPr>
                <w:rFonts w:ascii="Arial Narrow" w:eastAsia="Times New Roman" w:hAnsi="Arial Narrow" w:cs="Arial"/>
                <w:b/>
                <w:color w:val="000000"/>
                <w:sz w:val="16"/>
                <w:szCs w:val="16"/>
              </w:rPr>
              <w:t>002.310.859</w:t>
            </w:r>
            <w:r w:rsidRPr="003B1BA6">
              <w:rPr>
                <w:rFonts w:ascii="Arial Narrow" w:eastAsia="Times New Roman" w:hAnsi="Arial Narrow" w:cs="Arial"/>
                <w:b/>
                <w:color w:val="000000"/>
                <w:sz w:val="16"/>
                <w:szCs w:val="16"/>
              </w:rPr>
              <w:t>,</w:t>
            </w:r>
            <w:r w:rsidR="004909C4" w:rsidRPr="003B1BA6">
              <w:rPr>
                <w:rFonts w:ascii="Arial Narrow" w:eastAsia="Times New Roman" w:hAnsi="Arial Narrow" w:cs="Arial"/>
                <w:b/>
                <w:color w:val="000000"/>
                <w:sz w:val="16"/>
                <w:szCs w:val="16"/>
              </w:rPr>
              <w:t xml:space="preserve">00           </w:t>
            </w:r>
          </w:p>
        </w:tc>
        <w:tc>
          <w:tcPr>
            <w:tcW w:w="1384" w:type="dxa"/>
            <w:tcBorders>
              <w:top w:val="nil"/>
              <w:left w:val="nil"/>
              <w:bottom w:val="single" w:sz="4" w:space="0" w:color="auto"/>
              <w:right w:val="single" w:sz="4" w:space="0" w:color="auto"/>
            </w:tcBorders>
          </w:tcPr>
          <w:p w:rsidR="004909C4" w:rsidRPr="00DD4544" w:rsidRDefault="004909C4" w:rsidP="0011406D">
            <w:pPr>
              <w:spacing w:after="0" w:line="280" w:lineRule="exact"/>
              <w:rPr>
                <w:rFonts w:ascii="Arial Narrow" w:eastAsia="Times New Roman" w:hAnsi="Arial Narrow" w:cs="Arial"/>
                <w:b/>
                <w:color w:val="000000"/>
                <w:sz w:val="16"/>
                <w:szCs w:val="16"/>
              </w:rPr>
            </w:pPr>
            <w:r w:rsidRPr="003B1BA6">
              <w:rPr>
                <w:rFonts w:ascii="Arial Narrow" w:eastAsia="Times New Roman" w:hAnsi="Arial Narrow" w:cs="Arial"/>
                <w:b/>
                <w:color w:val="000000"/>
                <w:sz w:val="16"/>
                <w:szCs w:val="16"/>
              </w:rPr>
              <w:t>119.001.997.200,00</w:t>
            </w:r>
          </w:p>
        </w:tc>
      </w:tr>
    </w:tbl>
    <w:p w:rsidR="004909C4" w:rsidRDefault="004909C4" w:rsidP="004909C4">
      <w:pPr>
        <w:pStyle w:val="ListParagraph"/>
        <w:tabs>
          <w:tab w:val="left" w:pos="1260"/>
        </w:tabs>
        <w:rPr>
          <w:rFonts w:ascii="Times New Roman" w:hAnsi="Times New Roman"/>
          <w:b/>
          <w:lang w:val="es-ES"/>
        </w:rPr>
      </w:pPr>
    </w:p>
    <w:p w:rsidR="004909C4" w:rsidRPr="00AF71D9" w:rsidRDefault="004909C4" w:rsidP="00AE27CB">
      <w:pPr>
        <w:numPr>
          <w:ilvl w:val="4"/>
          <w:numId w:val="109"/>
        </w:numPr>
        <w:spacing w:line="280" w:lineRule="exact"/>
        <w:ind w:left="1276" w:hanging="425"/>
        <w:jc w:val="both"/>
        <w:rPr>
          <w:rFonts w:ascii="Times New Roman" w:hAnsi="Times New Roman"/>
          <w:b/>
        </w:rPr>
      </w:pPr>
      <w:r w:rsidRPr="00AF71D9">
        <w:rPr>
          <w:rFonts w:ascii="Times New Roman" w:hAnsi="Times New Roman"/>
          <w:b/>
          <w:i/>
        </w:rPr>
        <w:t>Hasil Penjualan Aset Daerah yang Tidak Dipisahkan TA 201</w:t>
      </w:r>
      <w:r>
        <w:rPr>
          <w:rFonts w:ascii="Times New Roman" w:hAnsi="Times New Roman"/>
          <w:b/>
          <w:i/>
        </w:rPr>
        <w:t>6</w:t>
      </w:r>
      <w:r w:rsidRPr="00AF71D9">
        <w:rPr>
          <w:rFonts w:ascii="Times New Roman" w:hAnsi="Times New Roman"/>
          <w:b/>
          <w:i/>
        </w:rPr>
        <w:t xml:space="preserve"> </w:t>
      </w:r>
      <w:r w:rsidRPr="00AF71D9">
        <w:rPr>
          <w:rFonts w:ascii="Times New Roman" w:hAnsi="Times New Roman"/>
          <w:b/>
        </w:rPr>
        <w:t>yaitu:</w:t>
      </w:r>
    </w:p>
    <w:p w:rsidR="004909C4" w:rsidRPr="00AF71D9" w:rsidRDefault="004909C4" w:rsidP="004909C4">
      <w:pPr>
        <w:spacing w:after="60" w:line="280" w:lineRule="exact"/>
        <w:jc w:val="center"/>
        <w:outlineLvl w:val="0"/>
        <w:rPr>
          <w:rFonts w:ascii="Arial Narrow" w:hAnsi="Arial Narrow" w:cs="Arial"/>
          <w:b/>
        </w:rPr>
      </w:pPr>
      <w:r w:rsidRPr="00AF71D9">
        <w:rPr>
          <w:rFonts w:ascii="Arial Narrow" w:hAnsi="Arial Narrow" w:cs="Arial"/>
          <w:b/>
        </w:rPr>
        <w:t>Tabel.4</w:t>
      </w:r>
      <w:r>
        <w:rPr>
          <w:rFonts w:ascii="Arial Narrow" w:hAnsi="Arial Narrow" w:cs="Arial"/>
          <w:b/>
        </w:rPr>
        <w:t>6</w:t>
      </w:r>
      <w:r w:rsidRPr="00AF71D9">
        <w:rPr>
          <w:rFonts w:ascii="Arial Narrow" w:hAnsi="Arial Narrow" w:cs="Arial"/>
          <w:b/>
        </w:rPr>
        <w:t xml:space="preserve">. </w:t>
      </w:r>
    </w:p>
    <w:p w:rsidR="004909C4" w:rsidRPr="00AF71D9" w:rsidRDefault="004909C4" w:rsidP="004909C4">
      <w:pPr>
        <w:spacing w:after="60" w:line="280" w:lineRule="exact"/>
        <w:jc w:val="center"/>
        <w:outlineLvl w:val="0"/>
        <w:rPr>
          <w:rFonts w:ascii="Arial Narrow" w:hAnsi="Arial Narrow" w:cs="Arial"/>
          <w:b/>
        </w:rPr>
      </w:pPr>
      <w:r w:rsidRPr="00AF71D9">
        <w:rPr>
          <w:rFonts w:ascii="Arial Narrow" w:hAnsi="Arial Narrow" w:cs="Arial"/>
          <w:b/>
        </w:rPr>
        <w:t xml:space="preserve">Hasil Penjualan Aset Daerah yang Tidak Dipisahkan  </w:t>
      </w:r>
    </w:p>
    <w:p w:rsidR="004909C4" w:rsidRPr="00AF71D9" w:rsidRDefault="004909C4" w:rsidP="004909C4">
      <w:pPr>
        <w:spacing w:after="0" w:line="280" w:lineRule="exact"/>
        <w:jc w:val="center"/>
        <w:outlineLvl w:val="0"/>
        <w:rPr>
          <w:rFonts w:ascii="Arial Narrow" w:hAnsi="Arial Narrow" w:cs="Arial"/>
          <w:b/>
        </w:rPr>
      </w:pPr>
    </w:p>
    <w:tbl>
      <w:tblPr>
        <w:tblW w:w="7628"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7"/>
        <w:gridCol w:w="1535"/>
        <w:gridCol w:w="1536"/>
        <w:gridCol w:w="1535"/>
        <w:gridCol w:w="1535"/>
      </w:tblGrid>
      <w:tr w:rsidR="004909C4" w:rsidRPr="00AF71D9" w:rsidTr="0011406D">
        <w:trPr>
          <w:trHeight w:val="219"/>
        </w:trPr>
        <w:tc>
          <w:tcPr>
            <w:tcW w:w="1487" w:type="dxa"/>
            <w:vMerge w:val="restart"/>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20" w:lineRule="exact"/>
              <w:jc w:val="center"/>
              <w:outlineLvl w:val="0"/>
              <w:rPr>
                <w:rFonts w:ascii="Arial Narrow" w:hAnsi="Arial Narrow" w:cs="Arial"/>
                <w:b/>
                <w:sz w:val="16"/>
                <w:szCs w:val="16"/>
                <w:lang w:val="es-ES"/>
              </w:rPr>
            </w:pPr>
          </w:p>
        </w:tc>
        <w:tc>
          <w:tcPr>
            <w:tcW w:w="4606" w:type="dxa"/>
            <w:gridSpan w:val="3"/>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535" w:type="dxa"/>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4909C4" w:rsidRPr="00AF71D9" w:rsidTr="0011406D">
        <w:trPr>
          <w:trHeight w:val="553"/>
        </w:trPr>
        <w:tc>
          <w:tcPr>
            <w:tcW w:w="1487" w:type="dxa"/>
            <w:vMerge/>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p>
        </w:tc>
        <w:tc>
          <w:tcPr>
            <w:tcW w:w="1535" w:type="dxa"/>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36" w:type="dxa"/>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35" w:type="dxa"/>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35" w:type="dxa"/>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9549CC" w:rsidRPr="00AF71D9" w:rsidTr="0011406D">
        <w:trPr>
          <w:trHeight w:hRule="exact" w:val="1100"/>
        </w:trPr>
        <w:tc>
          <w:tcPr>
            <w:tcW w:w="1487" w:type="dxa"/>
            <w:shd w:val="clear" w:color="auto" w:fill="FFFFFF"/>
          </w:tcPr>
          <w:p w:rsidR="009549CC" w:rsidRPr="00AF71D9" w:rsidRDefault="009549CC" w:rsidP="0011406D">
            <w:pPr>
              <w:spacing w:after="0" w:line="220" w:lineRule="exact"/>
              <w:jc w:val="both"/>
              <w:rPr>
                <w:rFonts w:ascii="Arial Narrow" w:hAnsi="Arial Narrow" w:cs="Arial"/>
                <w:b/>
                <w:sz w:val="16"/>
                <w:szCs w:val="16"/>
              </w:rPr>
            </w:pPr>
            <w:r w:rsidRPr="00AF71D9">
              <w:rPr>
                <w:rFonts w:ascii="Arial Narrow" w:hAnsi="Arial Narrow" w:cs="Arial"/>
                <w:b/>
                <w:sz w:val="16"/>
                <w:szCs w:val="16"/>
              </w:rPr>
              <w:t>HASIL PENJUALAN ASET DAERAH YANG T</w:t>
            </w:r>
            <w:r w:rsidRPr="00AF71D9">
              <w:rPr>
                <w:rFonts w:ascii="Arial Narrow" w:hAnsi="Arial Narrow" w:cs="Arial"/>
                <w:b/>
                <w:sz w:val="16"/>
                <w:szCs w:val="16"/>
                <w:lang w:val="id-ID"/>
              </w:rPr>
              <w:t>I</w:t>
            </w:r>
            <w:r w:rsidRPr="00AF71D9">
              <w:rPr>
                <w:rFonts w:ascii="Arial Narrow" w:hAnsi="Arial Narrow" w:cs="Arial"/>
                <w:b/>
                <w:sz w:val="16"/>
                <w:szCs w:val="16"/>
              </w:rPr>
              <w:t>D</w:t>
            </w:r>
            <w:r w:rsidRPr="00AF71D9">
              <w:rPr>
                <w:rFonts w:ascii="Arial Narrow" w:hAnsi="Arial Narrow" w:cs="Arial"/>
                <w:b/>
                <w:sz w:val="16"/>
                <w:szCs w:val="16"/>
                <w:lang w:val="id-ID"/>
              </w:rPr>
              <w:t>A</w:t>
            </w:r>
            <w:r w:rsidRPr="00AF71D9">
              <w:rPr>
                <w:rFonts w:ascii="Arial Narrow" w:hAnsi="Arial Narrow" w:cs="Arial"/>
                <w:b/>
                <w:sz w:val="16"/>
                <w:szCs w:val="16"/>
              </w:rPr>
              <w:t>K DIPISAHKAN</w:t>
            </w:r>
          </w:p>
        </w:tc>
        <w:tc>
          <w:tcPr>
            <w:tcW w:w="1535" w:type="dxa"/>
            <w:shd w:val="clear" w:color="auto" w:fill="FFFFFF"/>
          </w:tcPr>
          <w:p w:rsidR="009549CC" w:rsidRPr="009549CC" w:rsidRDefault="009549CC" w:rsidP="003B1BA6">
            <w:pPr>
              <w:spacing w:after="0" w:line="280" w:lineRule="exact"/>
              <w:jc w:val="right"/>
              <w:rPr>
                <w:rFonts w:ascii="Arial Narrow" w:eastAsia="Times New Roman" w:hAnsi="Arial Narrow" w:cs="Arial"/>
                <w:b/>
                <w:color w:val="000000"/>
                <w:sz w:val="16"/>
                <w:szCs w:val="16"/>
              </w:rPr>
            </w:pPr>
            <w:r w:rsidRPr="009549CC">
              <w:rPr>
                <w:rFonts w:ascii="Arial Narrow" w:eastAsia="Times New Roman" w:hAnsi="Arial Narrow" w:cs="Arial"/>
                <w:b/>
                <w:color w:val="000000"/>
                <w:sz w:val="16"/>
                <w:szCs w:val="16"/>
              </w:rPr>
              <w:t>157.991.000 ,00</w:t>
            </w:r>
          </w:p>
        </w:tc>
        <w:tc>
          <w:tcPr>
            <w:tcW w:w="1536" w:type="dxa"/>
            <w:shd w:val="clear" w:color="auto" w:fill="FFFFFF"/>
          </w:tcPr>
          <w:p w:rsidR="009549CC" w:rsidRPr="009549CC" w:rsidRDefault="003B1BA6" w:rsidP="003B1BA6">
            <w:pPr>
              <w:spacing w:after="0" w:line="28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778.770.000</w:t>
            </w:r>
            <w:r w:rsidR="009549CC" w:rsidRPr="009549CC">
              <w:rPr>
                <w:rFonts w:ascii="Arial Narrow" w:eastAsia="Times New Roman" w:hAnsi="Arial Narrow" w:cs="Arial"/>
                <w:b/>
                <w:color w:val="000000"/>
                <w:sz w:val="16"/>
                <w:szCs w:val="16"/>
              </w:rPr>
              <w:t xml:space="preserve">,00                 </w:t>
            </w:r>
          </w:p>
        </w:tc>
        <w:tc>
          <w:tcPr>
            <w:tcW w:w="1535" w:type="dxa"/>
            <w:shd w:val="clear" w:color="auto" w:fill="FFFFFF"/>
          </w:tcPr>
          <w:p w:rsidR="009549CC" w:rsidRPr="009549CC" w:rsidRDefault="003B1BA6" w:rsidP="003B1BA6">
            <w:pPr>
              <w:spacing w:after="0" w:line="28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620.779.000</w:t>
            </w:r>
            <w:r w:rsidR="009549CC" w:rsidRPr="009549CC">
              <w:rPr>
                <w:rFonts w:ascii="Arial Narrow" w:eastAsia="Times New Roman" w:hAnsi="Arial Narrow" w:cs="Arial"/>
                <w:b/>
                <w:color w:val="000000"/>
                <w:sz w:val="16"/>
                <w:szCs w:val="16"/>
              </w:rPr>
              <w:t xml:space="preserve">,00              </w:t>
            </w:r>
          </w:p>
        </w:tc>
        <w:tc>
          <w:tcPr>
            <w:tcW w:w="1535" w:type="dxa"/>
            <w:shd w:val="clear" w:color="auto" w:fill="FFFFFF"/>
          </w:tcPr>
          <w:p w:rsidR="009549CC" w:rsidRPr="009549CC" w:rsidRDefault="009549CC" w:rsidP="003B1BA6">
            <w:pPr>
              <w:spacing w:after="0" w:line="280" w:lineRule="exact"/>
              <w:jc w:val="right"/>
              <w:rPr>
                <w:rFonts w:ascii="Arial Narrow" w:eastAsia="Times New Roman" w:hAnsi="Arial Narrow" w:cs="Arial"/>
                <w:b/>
                <w:color w:val="000000"/>
                <w:sz w:val="16"/>
                <w:szCs w:val="16"/>
              </w:rPr>
            </w:pPr>
            <w:r w:rsidRPr="009549CC">
              <w:rPr>
                <w:rFonts w:ascii="Arial Narrow" w:eastAsia="Times New Roman" w:hAnsi="Arial Narrow" w:cs="Arial"/>
                <w:b/>
                <w:color w:val="000000"/>
                <w:sz w:val="16"/>
                <w:szCs w:val="16"/>
              </w:rPr>
              <w:t>388.775.000,00</w:t>
            </w:r>
          </w:p>
        </w:tc>
      </w:tr>
    </w:tbl>
    <w:p w:rsidR="004909C4" w:rsidRPr="00AF71D9" w:rsidRDefault="004909C4" w:rsidP="004909C4">
      <w:pPr>
        <w:spacing w:after="0" w:line="280" w:lineRule="exact"/>
        <w:ind w:left="900"/>
        <w:jc w:val="both"/>
        <w:rPr>
          <w:rFonts w:ascii="Times New Roman" w:hAnsi="Times New Roman"/>
          <w:lang w:val="es-ES"/>
        </w:rPr>
      </w:pPr>
    </w:p>
    <w:p w:rsidR="004909C4" w:rsidRPr="00AF71D9" w:rsidRDefault="004909C4" w:rsidP="004909C4">
      <w:pPr>
        <w:spacing w:after="0"/>
        <w:ind w:left="900"/>
        <w:jc w:val="both"/>
        <w:rPr>
          <w:rFonts w:ascii="Times New Roman" w:hAnsi="Times New Roman"/>
          <w:lang w:val="es-ES"/>
        </w:rPr>
      </w:pPr>
      <w:r w:rsidRPr="00AF71D9">
        <w:rPr>
          <w:rFonts w:ascii="Times New Roman" w:hAnsi="Times New Roman"/>
          <w:lang w:val="es-ES"/>
        </w:rPr>
        <w:t>Jumlah  Hasil  Penjualan  Aset  Daerah yang Tidak Dipisahkan TA 201</w:t>
      </w:r>
      <w:r>
        <w:rPr>
          <w:rFonts w:ascii="Times New Roman" w:hAnsi="Times New Roman"/>
          <w:lang w:val="es-ES"/>
        </w:rPr>
        <w:t>6</w:t>
      </w:r>
      <w:r w:rsidRPr="00AF71D9">
        <w:rPr>
          <w:rFonts w:ascii="Times New Roman" w:hAnsi="Times New Roman"/>
          <w:lang w:val="es-ES"/>
        </w:rPr>
        <w:t xml:space="preserve"> sebesar                       Rp </w:t>
      </w:r>
      <w:r w:rsidR="003B1BA6">
        <w:rPr>
          <w:rFonts w:ascii="Times New Roman" w:hAnsi="Times New Roman"/>
          <w:lang w:val="es-ES"/>
        </w:rPr>
        <w:t>778.770.000</w:t>
      </w:r>
      <w:r w:rsidRPr="00AF71D9">
        <w:rPr>
          <w:rFonts w:ascii="Times New Roman" w:hAnsi="Times New Roman"/>
          <w:lang w:val="es-ES"/>
        </w:rPr>
        <w:t>,00</w:t>
      </w:r>
      <w:r w:rsidRPr="00AF71D9">
        <w:rPr>
          <w:rFonts w:ascii="Times New Roman" w:hAnsi="Times New Roman"/>
          <w:b/>
          <w:lang w:val="es-ES"/>
        </w:rPr>
        <w:t xml:space="preserve"> </w:t>
      </w:r>
      <w:r w:rsidRPr="00AF71D9">
        <w:rPr>
          <w:rFonts w:ascii="Times New Roman" w:hAnsi="Times New Roman"/>
          <w:lang w:val="es-ES"/>
        </w:rPr>
        <w:t>merupakan  realisasi  Hasil Penjualan Aset Daerah yang Tidak Dipisahkan TA 201</w:t>
      </w:r>
      <w:r>
        <w:rPr>
          <w:rFonts w:ascii="Times New Roman" w:hAnsi="Times New Roman"/>
          <w:lang w:val="es-ES"/>
        </w:rPr>
        <w:t>6</w:t>
      </w:r>
      <w:r w:rsidRPr="00AF71D9">
        <w:rPr>
          <w:rFonts w:ascii="Times New Roman" w:hAnsi="Times New Roman"/>
          <w:lang w:val="es-ES"/>
        </w:rPr>
        <w:t xml:space="preserve"> dari tanggal 1 Januari sampai dengan 31 Desember 201</w:t>
      </w:r>
      <w:r>
        <w:rPr>
          <w:rFonts w:ascii="Times New Roman" w:hAnsi="Times New Roman"/>
          <w:lang w:val="es-ES"/>
        </w:rPr>
        <w:t>6</w:t>
      </w:r>
      <w:r w:rsidRPr="00AF71D9">
        <w:rPr>
          <w:rFonts w:ascii="Times New Roman" w:hAnsi="Times New Roman"/>
          <w:lang w:val="es-ES"/>
        </w:rPr>
        <w:t>.</w:t>
      </w:r>
    </w:p>
    <w:p w:rsidR="004909C4" w:rsidRDefault="004909C4" w:rsidP="004909C4">
      <w:pPr>
        <w:spacing w:after="0"/>
        <w:ind w:left="900"/>
        <w:jc w:val="both"/>
        <w:outlineLvl w:val="0"/>
        <w:rPr>
          <w:rFonts w:ascii="Times New Roman" w:hAnsi="Times New Roman"/>
          <w:lang w:val="es-ES"/>
        </w:rPr>
      </w:pPr>
      <w:r w:rsidRPr="00AF71D9">
        <w:rPr>
          <w:rFonts w:ascii="Times New Roman" w:hAnsi="Times New Roman"/>
          <w:lang w:val="es-ES"/>
        </w:rPr>
        <w:lastRenderedPageBreak/>
        <w:t>Rincian perbandingan antara target dan realisasinya serta perbandingan dengan capaian realisasi tahun sebelumnya atas</w:t>
      </w:r>
      <w:r w:rsidRPr="00AF71D9">
        <w:rPr>
          <w:rFonts w:ascii="Times New Roman" w:hAnsi="Times New Roman"/>
          <w:i/>
          <w:lang w:val="es-ES"/>
        </w:rPr>
        <w:t xml:space="preserve"> </w:t>
      </w:r>
      <w:r w:rsidRPr="00AF71D9">
        <w:rPr>
          <w:rFonts w:ascii="Times New Roman" w:hAnsi="Times New Roman"/>
          <w:lang w:val="es-ES"/>
        </w:rPr>
        <w:t>hasil Penjualan Aset Daerah yang Tidak Dipisahkan TA 201</w:t>
      </w:r>
      <w:r>
        <w:rPr>
          <w:rFonts w:ascii="Times New Roman" w:hAnsi="Times New Roman"/>
          <w:lang w:val="es-ES"/>
        </w:rPr>
        <w:t>6</w:t>
      </w:r>
      <w:r w:rsidRPr="00AF71D9">
        <w:rPr>
          <w:rFonts w:ascii="Times New Roman" w:hAnsi="Times New Roman"/>
          <w:lang w:val="es-ES"/>
        </w:rPr>
        <w:t xml:space="preserve"> sebagai berikut:</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Tabel.4</w:t>
      </w:r>
      <w:r>
        <w:rPr>
          <w:rFonts w:ascii="Arial Narrow" w:hAnsi="Arial Narrow" w:cs="Arial"/>
          <w:b/>
          <w:lang w:val="es-ES"/>
        </w:rPr>
        <w:t>7</w:t>
      </w:r>
      <w:r w:rsidRPr="00AF71D9">
        <w:rPr>
          <w:rFonts w:ascii="Arial Narrow" w:hAnsi="Arial Narrow" w:cs="Arial"/>
          <w:b/>
          <w:lang w:val="es-ES"/>
        </w:rPr>
        <w:t>.</w:t>
      </w:r>
    </w:p>
    <w:p w:rsidR="004909C4"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Rincian Hasil Penjualan Aset Daerah yang Tidak Dipisahkan</w:t>
      </w:r>
    </w:p>
    <w:p w:rsidR="004909C4" w:rsidRDefault="004909C4" w:rsidP="004909C4">
      <w:pPr>
        <w:spacing w:after="0" w:line="280" w:lineRule="exact"/>
        <w:jc w:val="center"/>
        <w:outlineLvl w:val="0"/>
        <w:rPr>
          <w:rFonts w:ascii="Arial Narrow" w:hAnsi="Arial Narrow" w:cs="Arial"/>
          <w:b/>
          <w:lang w:val="es-ES"/>
        </w:rPr>
      </w:pPr>
    </w:p>
    <w:tbl>
      <w:tblPr>
        <w:tblW w:w="7654" w:type="dxa"/>
        <w:tblInd w:w="959" w:type="dxa"/>
        <w:tblLook w:val="04A0"/>
      </w:tblPr>
      <w:tblGrid>
        <w:gridCol w:w="2126"/>
        <w:gridCol w:w="1276"/>
        <w:gridCol w:w="1418"/>
        <w:gridCol w:w="1417"/>
        <w:gridCol w:w="1417"/>
      </w:tblGrid>
      <w:tr w:rsidR="004909C4" w:rsidRPr="0058498D" w:rsidTr="0011406D">
        <w:trPr>
          <w:trHeight w:hRule="exact" w:val="255"/>
        </w:trPr>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909C4" w:rsidRPr="0058498D" w:rsidRDefault="004909C4" w:rsidP="0011406D">
            <w:pPr>
              <w:spacing w:after="0" w:line="280" w:lineRule="exact"/>
              <w:jc w:val="center"/>
              <w:rPr>
                <w:rFonts w:ascii="Arial Narrow" w:eastAsia="Times New Roman" w:hAnsi="Arial Narrow" w:cs="Arial"/>
                <w:b/>
                <w:bCs/>
                <w:sz w:val="16"/>
                <w:szCs w:val="16"/>
              </w:rPr>
            </w:pPr>
            <w:r w:rsidRPr="0058498D">
              <w:rPr>
                <w:rFonts w:ascii="Arial Narrow" w:eastAsia="Times New Roman" w:hAnsi="Arial Narrow" w:cs="Arial"/>
                <w:b/>
                <w:bCs/>
                <w:sz w:val="16"/>
                <w:szCs w:val="16"/>
                <w:lang w:val="es-ES"/>
              </w:rPr>
              <w:t>URAIAN</w:t>
            </w:r>
          </w:p>
        </w:tc>
        <w:tc>
          <w:tcPr>
            <w:tcW w:w="4111" w:type="dxa"/>
            <w:gridSpan w:val="3"/>
            <w:tcBorders>
              <w:top w:val="single" w:sz="4" w:space="0" w:color="auto"/>
              <w:left w:val="nil"/>
              <w:bottom w:val="single" w:sz="4" w:space="0" w:color="auto"/>
              <w:right w:val="single" w:sz="4" w:space="0" w:color="000000"/>
            </w:tcBorders>
            <w:shd w:val="clear" w:color="auto" w:fill="auto"/>
            <w:hideMark/>
          </w:tcPr>
          <w:p w:rsidR="004909C4" w:rsidRPr="0058498D" w:rsidRDefault="004909C4" w:rsidP="0011406D">
            <w:pPr>
              <w:spacing w:after="0" w:line="280" w:lineRule="exact"/>
              <w:jc w:val="center"/>
              <w:rPr>
                <w:rFonts w:ascii="Arial Narrow" w:eastAsia="Times New Roman" w:hAnsi="Arial Narrow" w:cs="Arial"/>
                <w:b/>
                <w:bCs/>
                <w:sz w:val="16"/>
                <w:szCs w:val="16"/>
              </w:rPr>
            </w:pPr>
            <w:r w:rsidRPr="0058498D">
              <w:rPr>
                <w:rFonts w:ascii="Arial Narrow" w:eastAsia="Times New Roman" w:hAnsi="Arial Narrow" w:cs="Arial"/>
                <w:b/>
                <w:bCs/>
                <w:sz w:val="16"/>
                <w:szCs w:val="16"/>
                <w:lang w:val="es-ES"/>
              </w:rPr>
              <w:t>2016</w:t>
            </w:r>
          </w:p>
        </w:tc>
        <w:tc>
          <w:tcPr>
            <w:tcW w:w="1417" w:type="dxa"/>
            <w:tcBorders>
              <w:top w:val="single" w:sz="4" w:space="0" w:color="auto"/>
              <w:left w:val="nil"/>
              <w:bottom w:val="single" w:sz="4" w:space="0" w:color="auto"/>
              <w:right w:val="single" w:sz="4" w:space="0" w:color="000000"/>
            </w:tcBorders>
          </w:tcPr>
          <w:p w:rsidR="004909C4" w:rsidRPr="0058498D" w:rsidRDefault="004909C4" w:rsidP="0011406D">
            <w:pPr>
              <w:spacing w:after="0" w:line="280" w:lineRule="exact"/>
              <w:jc w:val="center"/>
              <w:rPr>
                <w:rFonts w:ascii="Arial Narrow" w:eastAsia="Times New Roman" w:hAnsi="Arial Narrow" w:cs="Arial"/>
                <w:b/>
                <w:bCs/>
                <w:sz w:val="16"/>
                <w:szCs w:val="16"/>
                <w:lang w:val="es-ES"/>
              </w:rPr>
            </w:pPr>
            <w:r w:rsidRPr="0058498D">
              <w:rPr>
                <w:rFonts w:ascii="Arial Narrow" w:eastAsia="Times New Roman" w:hAnsi="Arial Narrow" w:cs="Arial"/>
                <w:b/>
                <w:bCs/>
                <w:sz w:val="16"/>
                <w:szCs w:val="16"/>
                <w:lang w:val="es-ES"/>
              </w:rPr>
              <w:t>2015</w:t>
            </w:r>
          </w:p>
        </w:tc>
      </w:tr>
      <w:tr w:rsidR="004909C4" w:rsidRPr="0058498D" w:rsidTr="0011406D">
        <w:trPr>
          <w:trHeight w:val="255"/>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4909C4" w:rsidRPr="0058498D" w:rsidRDefault="004909C4" w:rsidP="0011406D">
            <w:pPr>
              <w:spacing w:after="0" w:line="280" w:lineRule="exact"/>
              <w:rPr>
                <w:rFonts w:ascii="Arial Narrow" w:eastAsia="Times New Roman" w:hAnsi="Arial Narrow" w:cs="Arial"/>
                <w:b/>
                <w:bCs/>
                <w:sz w:val="16"/>
                <w:szCs w:val="16"/>
              </w:rPr>
            </w:pPr>
          </w:p>
        </w:tc>
        <w:tc>
          <w:tcPr>
            <w:tcW w:w="1276" w:type="dxa"/>
            <w:tcBorders>
              <w:top w:val="nil"/>
              <w:left w:val="nil"/>
              <w:bottom w:val="nil"/>
              <w:right w:val="single" w:sz="4" w:space="0" w:color="auto"/>
            </w:tcBorders>
            <w:shd w:val="clear" w:color="auto" w:fill="auto"/>
            <w:hideMark/>
          </w:tcPr>
          <w:p w:rsidR="004909C4" w:rsidRPr="0058498D" w:rsidRDefault="004909C4" w:rsidP="0011406D">
            <w:pPr>
              <w:spacing w:after="0" w:line="280" w:lineRule="exact"/>
              <w:jc w:val="center"/>
              <w:rPr>
                <w:rFonts w:ascii="Arial Narrow" w:eastAsia="Times New Roman" w:hAnsi="Arial Narrow" w:cs="Arial"/>
                <w:b/>
                <w:bCs/>
                <w:sz w:val="16"/>
                <w:szCs w:val="16"/>
              </w:rPr>
            </w:pPr>
            <w:r w:rsidRPr="0058498D">
              <w:rPr>
                <w:rFonts w:ascii="Arial Narrow" w:eastAsia="Times New Roman" w:hAnsi="Arial Narrow" w:cs="Arial"/>
                <w:b/>
                <w:bCs/>
                <w:sz w:val="16"/>
                <w:szCs w:val="16"/>
                <w:lang w:val="es-ES"/>
              </w:rPr>
              <w:t xml:space="preserve">Anggaran </w:t>
            </w:r>
          </w:p>
        </w:tc>
        <w:tc>
          <w:tcPr>
            <w:tcW w:w="1418" w:type="dxa"/>
            <w:tcBorders>
              <w:top w:val="nil"/>
              <w:left w:val="nil"/>
              <w:bottom w:val="nil"/>
              <w:right w:val="single" w:sz="4" w:space="0" w:color="auto"/>
            </w:tcBorders>
            <w:shd w:val="clear" w:color="auto" w:fill="auto"/>
            <w:hideMark/>
          </w:tcPr>
          <w:p w:rsidR="004909C4" w:rsidRPr="0058498D" w:rsidRDefault="004909C4" w:rsidP="0011406D">
            <w:pPr>
              <w:spacing w:after="0" w:line="280" w:lineRule="exact"/>
              <w:jc w:val="center"/>
              <w:rPr>
                <w:rFonts w:ascii="Arial Narrow" w:eastAsia="Times New Roman" w:hAnsi="Arial Narrow" w:cs="Arial"/>
                <w:b/>
                <w:bCs/>
                <w:sz w:val="16"/>
                <w:szCs w:val="16"/>
              </w:rPr>
            </w:pPr>
            <w:r w:rsidRPr="0058498D">
              <w:rPr>
                <w:rFonts w:ascii="Arial Narrow" w:eastAsia="Times New Roman" w:hAnsi="Arial Narrow" w:cs="Arial"/>
                <w:b/>
                <w:bCs/>
                <w:sz w:val="16"/>
                <w:szCs w:val="16"/>
                <w:lang w:val="es-ES"/>
              </w:rPr>
              <w:t>Realisasi</w:t>
            </w:r>
          </w:p>
        </w:tc>
        <w:tc>
          <w:tcPr>
            <w:tcW w:w="1417" w:type="dxa"/>
            <w:tcBorders>
              <w:top w:val="nil"/>
              <w:left w:val="nil"/>
              <w:bottom w:val="nil"/>
              <w:right w:val="single" w:sz="4" w:space="0" w:color="auto"/>
            </w:tcBorders>
            <w:shd w:val="clear" w:color="auto" w:fill="auto"/>
            <w:hideMark/>
          </w:tcPr>
          <w:p w:rsidR="004909C4" w:rsidRPr="0058498D" w:rsidRDefault="004909C4" w:rsidP="0011406D">
            <w:pPr>
              <w:spacing w:after="0" w:line="280" w:lineRule="exact"/>
              <w:jc w:val="center"/>
              <w:rPr>
                <w:rFonts w:ascii="Arial Narrow" w:eastAsia="Times New Roman" w:hAnsi="Arial Narrow" w:cs="Arial"/>
                <w:b/>
                <w:bCs/>
                <w:sz w:val="16"/>
                <w:szCs w:val="16"/>
              </w:rPr>
            </w:pPr>
            <w:r w:rsidRPr="0058498D">
              <w:rPr>
                <w:rFonts w:ascii="Arial Narrow" w:eastAsia="Times New Roman" w:hAnsi="Arial Narrow" w:cs="Arial"/>
                <w:b/>
                <w:bCs/>
                <w:sz w:val="16"/>
                <w:szCs w:val="16"/>
                <w:lang w:val="es-ES"/>
              </w:rPr>
              <w:t>Lebih/kurang</w:t>
            </w:r>
          </w:p>
        </w:tc>
        <w:tc>
          <w:tcPr>
            <w:tcW w:w="1417" w:type="dxa"/>
            <w:tcBorders>
              <w:top w:val="nil"/>
              <w:left w:val="nil"/>
              <w:bottom w:val="nil"/>
              <w:right w:val="single" w:sz="4" w:space="0" w:color="auto"/>
            </w:tcBorders>
          </w:tcPr>
          <w:p w:rsidR="004909C4" w:rsidRPr="0058498D" w:rsidRDefault="004909C4" w:rsidP="0011406D">
            <w:pPr>
              <w:spacing w:after="0" w:line="280" w:lineRule="exact"/>
              <w:jc w:val="center"/>
              <w:rPr>
                <w:rFonts w:ascii="Arial Narrow" w:eastAsia="Times New Roman" w:hAnsi="Arial Narrow" w:cs="Arial"/>
                <w:b/>
                <w:bCs/>
                <w:sz w:val="16"/>
                <w:szCs w:val="16"/>
              </w:rPr>
            </w:pPr>
            <w:r w:rsidRPr="0058498D">
              <w:rPr>
                <w:rFonts w:ascii="Arial Narrow" w:eastAsia="Times New Roman" w:hAnsi="Arial Narrow" w:cs="Arial"/>
                <w:b/>
                <w:bCs/>
                <w:sz w:val="16"/>
                <w:szCs w:val="16"/>
                <w:lang w:val="es-ES"/>
              </w:rPr>
              <w:t>Realisasi</w:t>
            </w:r>
          </w:p>
        </w:tc>
      </w:tr>
      <w:tr w:rsidR="004909C4" w:rsidRPr="0058498D" w:rsidTr="0011406D">
        <w:trPr>
          <w:trHeight w:val="255"/>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909C4" w:rsidRPr="0058498D" w:rsidRDefault="004909C4" w:rsidP="0011406D">
            <w:pPr>
              <w:spacing w:after="0" w:line="280" w:lineRule="exact"/>
              <w:rPr>
                <w:rFonts w:ascii="Arial Narrow" w:eastAsia="Times New Roman" w:hAnsi="Arial Narrow" w:cs="Arial"/>
                <w:b/>
                <w:bCs/>
                <w:sz w:val="16"/>
                <w:szCs w:val="16"/>
              </w:rPr>
            </w:pPr>
          </w:p>
        </w:tc>
        <w:tc>
          <w:tcPr>
            <w:tcW w:w="1276" w:type="dxa"/>
            <w:tcBorders>
              <w:top w:val="nil"/>
              <w:left w:val="nil"/>
              <w:bottom w:val="single" w:sz="4" w:space="0" w:color="auto"/>
              <w:right w:val="single" w:sz="4" w:space="0" w:color="auto"/>
            </w:tcBorders>
            <w:shd w:val="clear" w:color="auto" w:fill="auto"/>
            <w:hideMark/>
          </w:tcPr>
          <w:p w:rsidR="004909C4" w:rsidRPr="0058498D" w:rsidRDefault="004909C4" w:rsidP="0011406D">
            <w:pPr>
              <w:spacing w:after="0" w:line="280" w:lineRule="exact"/>
              <w:jc w:val="center"/>
              <w:rPr>
                <w:rFonts w:ascii="Arial Narrow" w:eastAsia="Times New Roman" w:hAnsi="Arial Narrow" w:cs="Arial"/>
                <w:b/>
                <w:bCs/>
                <w:sz w:val="16"/>
                <w:szCs w:val="16"/>
              </w:rPr>
            </w:pPr>
            <w:r w:rsidRPr="0058498D">
              <w:rPr>
                <w:rFonts w:ascii="Arial Narrow" w:eastAsia="Times New Roman" w:hAnsi="Arial Narrow" w:cs="Arial"/>
                <w:b/>
                <w:bCs/>
                <w:sz w:val="16"/>
                <w:szCs w:val="16"/>
                <w:lang w:val="es-ES"/>
              </w:rPr>
              <w:t>(Rp)</w:t>
            </w:r>
          </w:p>
        </w:tc>
        <w:tc>
          <w:tcPr>
            <w:tcW w:w="1418" w:type="dxa"/>
            <w:tcBorders>
              <w:top w:val="nil"/>
              <w:left w:val="nil"/>
              <w:bottom w:val="single" w:sz="4" w:space="0" w:color="auto"/>
              <w:right w:val="single" w:sz="4" w:space="0" w:color="auto"/>
            </w:tcBorders>
            <w:shd w:val="clear" w:color="auto" w:fill="auto"/>
            <w:hideMark/>
          </w:tcPr>
          <w:p w:rsidR="004909C4" w:rsidRPr="0058498D" w:rsidRDefault="004909C4" w:rsidP="0011406D">
            <w:pPr>
              <w:spacing w:after="0" w:line="280" w:lineRule="exact"/>
              <w:jc w:val="center"/>
              <w:rPr>
                <w:rFonts w:ascii="Arial Narrow" w:eastAsia="Times New Roman" w:hAnsi="Arial Narrow" w:cs="Arial"/>
                <w:b/>
                <w:bCs/>
                <w:sz w:val="16"/>
                <w:szCs w:val="16"/>
              </w:rPr>
            </w:pPr>
            <w:r w:rsidRPr="0058498D">
              <w:rPr>
                <w:rFonts w:ascii="Arial Narrow" w:eastAsia="Times New Roman" w:hAnsi="Arial Narrow" w:cs="Arial"/>
                <w:b/>
                <w:bCs/>
                <w:sz w:val="16"/>
                <w:szCs w:val="16"/>
                <w:lang w:val="es-ES"/>
              </w:rPr>
              <w:t xml:space="preserve"> (Rp)</w:t>
            </w:r>
          </w:p>
        </w:tc>
        <w:tc>
          <w:tcPr>
            <w:tcW w:w="1417" w:type="dxa"/>
            <w:tcBorders>
              <w:top w:val="nil"/>
              <w:left w:val="nil"/>
              <w:bottom w:val="single" w:sz="4" w:space="0" w:color="auto"/>
              <w:right w:val="single" w:sz="4" w:space="0" w:color="auto"/>
            </w:tcBorders>
            <w:shd w:val="clear" w:color="auto" w:fill="auto"/>
            <w:hideMark/>
          </w:tcPr>
          <w:p w:rsidR="004909C4" w:rsidRPr="0058498D" w:rsidRDefault="004909C4" w:rsidP="0011406D">
            <w:pPr>
              <w:spacing w:after="0" w:line="280" w:lineRule="exact"/>
              <w:jc w:val="center"/>
              <w:rPr>
                <w:rFonts w:ascii="Arial Narrow" w:eastAsia="Times New Roman" w:hAnsi="Arial Narrow" w:cs="Arial"/>
                <w:b/>
                <w:bCs/>
                <w:sz w:val="16"/>
                <w:szCs w:val="16"/>
              </w:rPr>
            </w:pPr>
            <w:r w:rsidRPr="0058498D">
              <w:rPr>
                <w:rFonts w:ascii="Arial Narrow" w:eastAsia="Times New Roman" w:hAnsi="Arial Narrow" w:cs="Arial"/>
                <w:b/>
                <w:bCs/>
                <w:sz w:val="16"/>
                <w:szCs w:val="16"/>
                <w:lang w:val="es-ES"/>
              </w:rPr>
              <w:t>(Rp)</w:t>
            </w:r>
          </w:p>
        </w:tc>
        <w:tc>
          <w:tcPr>
            <w:tcW w:w="1417" w:type="dxa"/>
            <w:tcBorders>
              <w:top w:val="nil"/>
              <w:left w:val="nil"/>
              <w:bottom w:val="single" w:sz="4" w:space="0" w:color="auto"/>
              <w:right w:val="single" w:sz="4" w:space="0" w:color="auto"/>
            </w:tcBorders>
          </w:tcPr>
          <w:p w:rsidR="004909C4" w:rsidRPr="0058498D" w:rsidRDefault="004909C4" w:rsidP="0011406D">
            <w:pPr>
              <w:spacing w:after="0" w:line="280" w:lineRule="exact"/>
              <w:jc w:val="center"/>
              <w:rPr>
                <w:rFonts w:ascii="Arial Narrow" w:eastAsia="Times New Roman" w:hAnsi="Arial Narrow" w:cs="Arial"/>
                <w:b/>
                <w:bCs/>
                <w:sz w:val="16"/>
                <w:szCs w:val="16"/>
              </w:rPr>
            </w:pPr>
            <w:r w:rsidRPr="0058498D">
              <w:rPr>
                <w:rFonts w:ascii="Arial Narrow" w:eastAsia="Times New Roman" w:hAnsi="Arial Narrow" w:cs="Arial"/>
                <w:b/>
                <w:bCs/>
                <w:sz w:val="16"/>
                <w:szCs w:val="16"/>
                <w:lang w:val="es-ES"/>
              </w:rPr>
              <w:t xml:space="preserve"> (Rp)</w:t>
            </w:r>
          </w:p>
        </w:tc>
      </w:tr>
      <w:tr w:rsidR="009549CC" w:rsidRPr="0058498D" w:rsidTr="003B1BA6">
        <w:trPr>
          <w:trHeight w:hRule="exact" w:val="298"/>
        </w:trPr>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9549CC" w:rsidRPr="0058498D" w:rsidRDefault="009549CC" w:rsidP="009549CC">
            <w:pPr>
              <w:spacing w:after="0" w:line="280" w:lineRule="exact"/>
              <w:rPr>
                <w:rFonts w:ascii="Arial Narrow" w:eastAsia="Times New Roman" w:hAnsi="Arial Narrow" w:cs="Arial"/>
                <w:sz w:val="16"/>
                <w:szCs w:val="16"/>
              </w:rPr>
            </w:pPr>
            <w:r w:rsidRPr="0058498D">
              <w:rPr>
                <w:rFonts w:ascii="Arial Narrow" w:eastAsia="Times New Roman" w:hAnsi="Arial Narrow" w:cs="Arial"/>
                <w:sz w:val="16"/>
                <w:szCs w:val="16"/>
              </w:rPr>
              <w:t xml:space="preserve">Hasil Penjualan </w:t>
            </w:r>
            <w:r>
              <w:rPr>
                <w:rFonts w:ascii="Arial Narrow" w:eastAsia="Times New Roman" w:hAnsi="Arial Narrow" w:cs="Arial"/>
                <w:sz w:val="16"/>
                <w:szCs w:val="16"/>
              </w:rPr>
              <w:t>Peralatan/mesin</w:t>
            </w:r>
            <w:r w:rsidRPr="0058498D">
              <w:rPr>
                <w:rFonts w:ascii="Arial Narrow" w:eastAsia="Times New Roman" w:hAnsi="Arial Narrow" w:cs="Arial"/>
                <w:sz w:val="16"/>
                <w:szCs w:val="16"/>
              </w:rPr>
              <w:t xml:space="preserve"> </w:t>
            </w:r>
          </w:p>
        </w:tc>
        <w:tc>
          <w:tcPr>
            <w:tcW w:w="1276"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9549CC" w:rsidP="0011406D">
            <w:pPr>
              <w:spacing w:after="0" w:line="280" w:lineRule="exact"/>
              <w:jc w:val="right"/>
              <w:rPr>
                <w:rFonts w:ascii="Arial Narrow" w:eastAsia="Times New Roman" w:hAnsi="Arial Narrow" w:cs="Arial"/>
                <w:sz w:val="16"/>
                <w:szCs w:val="16"/>
              </w:rPr>
            </w:pPr>
            <w:r w:rsidRPr="0058498D">
              <w:rPr>
                <w:rFonts w:ascii="Arial Narrow" w:eastAsia="Times New Roman" w:hAnsi="Arial Narrow" w:cs="Arial"/>
                <w:sz w:val="16"/>
                <w:szCs w:val="16"/>
              </w:rPr>
              <w:t>0,00</w:t>
            </w:r>
          </w:p>
        </w:tc>
        <w:tc>
          <w:tcPr>
            <w:tcW w:w="1418"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9549CC" w:rsidP="0011406D">
            <w:pPr>
              <w:spacing w:after="0" w:line="280" w:lineRule="exact"/>
              <w:jc w:val="right"/>
              <w:rPr>
                <w:rFonts w:ascii="Arial Narrow" w:eastAsia="Times New Roman" w:hAnsi="Arial Narrow" w:cs="Arial"/>
                <w:sz w:val="16"/>
                <w:szCs w:val="16"/>
              </w:rPr>
            </w:pPr>
            <w:r>
              <w:rPr>
                <w:rFonts w:ascii="Arial Narrow" w:eastAsia="Times New Roman" w:hAnsi="Arial Narrow" w:cs="Arial"/>
                <w:sz w:val="16"/>
                <w:szCs w:val="16"/>
              </w:rPr>
              <w:t>114.225.000,00</w:t>
            </w:r>
          </w:p>
        </w:tc>
        <w:tc>
          <w:tcPr>
            <w:tcW w:w="1417"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9549CC" w:rsidP="003B1BA6">
            <w:pPr>
              <w:spacing w:after="0" w:line="280" w:lineRule="exact"/>
              <w:jc w:val="right"/>
              <w:rPr>
                <w:rFonts w:ascii="Arial Narrow" w:eastAsia="Times New Roman" w:hAnsi="Arial Narrow" w:cs="Arial"/>
                <w:sz w:val="16"/>
                <w:szCs w:val="16"/>
              </w:rPr>
            </w:pPr>
            <w:r>
              <w:rPr>
                <w:rFonts w:ascii="Arial Narrow" w:eastAsia="Times New Roman" w:hAnsi="Arial Narrow" w:cs="Arial"/>
                <w:sz w:val="16"/>
                <w:szCs w:val="16"/>
              </w:rPr>
              <w:t>114.225.000,00</w:t>
            </w:r>
          </w:p>
        </w:tc>
        <w:tc>
          <w:tcPr>
            <w:tcW w:w="1417" w:type="dxa"/>
            <w:tcBorders>
              <w:top w:val="single" w:sz="4" w:space="0" w:color="auto"/>
              <w:left w:val="nil"/>
              <w:bottom w:val="single" w:sz="4" w:space="0" w:color="auto"/>
              <w:right w:val="single" w:sz="4" w:space="0" w:color="auto"/>
            </w:tcBorders>
          </w:tcPr>
          <w:p w:rsidR="009549CC" w:rsidRPr="0058498D" w:rsidRDefault="009549CC" w:rsidP="0011406D">
            <w:pPr>
              <w:spacing w:after="0" w:line="280" w:lineRule="exact"/>
              <w:jc w:val="right"/>
              <w:rPr>
                <w:rFonts w:ascii="Arial Narrow" w:eastAsia="Times New Roman" w:hAnsi="Arial Narrow" w:cs="Arial"/>
                <w:sz w:val="16"/>
                <w:szCs w:val="16"/>
              </w:rPr>
            </w:pPr>
            <w:r>
              <w:rPr>
                <w:rFonts w:ascii="Arial Narrow" w:eastAsia="Times New Roman" w:hAnsi="Arial Narrow" w:cs="Arial"/>
                <w:sz w:val="16"/>
                <w:szCs w:val="16"/>
              </w:rPr>
              <w:t>388.775.000,00</w:t>
            </w:r>
          </w:p>
        </w:tc>
      </w:tr>
      <w:tr w:rsidR="009549CC" w:rsidRPr="0058498D" w:rsidTr="0011406D">
        <w:trPr>
          <w:trHeight w:hRule="exact" w:val="561"/>
        </w:trPr>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9549CC" w:rsidRPr="0058498D" w:rsidRDefault="009549CC" w:rsidP="009549CC">
            <w:pPr>
              <w:spacing w:after="0" w:line="280" w:lineRule="exact"/>
              <w:rPr>
                <w:rFonts w:ascii="Arial Narrow" w:eastAsia="Times New Roman" w:hAnsi="Arial Narrow" w:cs="Arial"/>
                <w:sz w:val="16"/>
                <w:szCs w:val="16"/>
              </w:rPr>
            </w:pPr>
            <w:r w:rsidRPr="0058498D">
              <w:rPr>
                <w:rFonts w:ascii="Arial Narrow" w:eastAsia="Times New Roman" w:hAnsi="Arial Narrow" w:cs="Arial"/>
                <w:sz w:val="16"/>
                <w:szCs w:val="16"/>
              </w:rPr>
              <w:t xml:space="preserve">Hasil Penjualan </w:t>
            </w:r>
            <w:r>
              <w:rPr>
                <w:rFonts w:ascii="Arial Narrow" w:eastAsia="Times New Roman" w:hAnsi="Arial Narrow" w:cs="Arial"/>
                <w:sz w:val="16"/>
                <w:szCs w:val="16"/>
              </w:rPr>
              <w:t>Gedunng dan bangunan</w:t>
            </w:r>
          </w:p>
        </w:tc>
        <w:tc>
          <w:tcPr>
            <w:tcW w:w="1276"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9549CC" w:rsidP="0011406D">
            <w:pPr>
              <w:spacing w:line="280" w:lineRule="exact"/>
              <w:jc w:val="right"/>
            </w:pPr>
            <w:r w:rsidRPr="0058498D">
              <w:rPr>
                <w:rFonts w:ascii="Arial Narrow" w:eastAsia="Times New Roman" w:hAnsi="Arial Narrow" w:cs="Arial"/>
                <w:sz w:val="16"/>
                <w:szCs w:val="16"/>
              </w:rPr>
              <w:t>0,00</w:t>
            </w:r>
          </w:p>
        </w:tc>
        <w:tc>
          <w:tcPr>
            <w:tcW w:w="1418"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9549CC" w:rsidP="0011406D">
            <w:pPr>
              <w:spacing w:after="0" w:line="280" w:lineRule="exact"/>
              <w:jc w:val="right"/>
              <w:rPr>
                <w:rFonts w:ascii="Arial Narrow" w:eastAsia="Times New Roman" w:hAnsi="Arial Narrow" w:cs="Arial"/>
                <w:sz w:val="16"/>
                <w:szCs w:val="16"/>
              </w:rPr>
            </w:pPr>
            <w:r>
              <w:rPr>
                <w:rFonts w:ascii="Arial Narrow" w:eastAsia="Times New Roman" w:hAnsi="Arial Narrow" w:cs="Arial"/>
                <w:sz w:val="16"/>
                <w:szCs w:val="16"/>
              </w:rPr>
              <w:t>490.445.000,00</w:t>
            </w:r>
          </w:p>
        </w:tc>
        <w:tc>
          <w:tcPr>
            <w:tcW w:w="1417"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9549CC" w:rsidP="003B1BA6">
            <w:pPr>
              <w:spacing w:after="0" w:line="280" w:lineRule="exact"/>
              <w:jc w:val="right"/>
              <w:rPr>
                <w:rFonts w:ascii="Arial Narrow" w:eastAsia="Times New Roman" w:hAnsi="Arial Narrow" w:cs="Arial"/>
                <w:sz w:val="16"/>
                <w:szCs w:val="16"/>
              </w:rPr>
            </w:pPr>
            <w:r>
              <w:rPr>
                <w:rFonts w:ascii="Arial Narrow" w:eastAsia="Times New Roman" w:hAnsi="Arial Narrow" w:cs="Arial"/>
                <w:sz w:val="16"/>
                <w:szCs w:val="16"/>
              </w:rPr>
              <w:t>490.445.000,00</w:t>
            </w:r>
          </w:p>
        </w:tc>
        <w:tc>
          <w:tcPr>
            <w:tcW w:w="1417" w:type="dxa"/>
            <w:tcBorders>
              <w:top w:val="single" w:sz="4" w:space="0" w:color="auto"/>
              <w:left w:val="nil"/>
              <w:bottom w:val="single" w:sz="4" w:space="0" w:color="auto"/>
              <w:right w:val="single" w:sz="4" w:space="0" w:color="auto"/>
            </w:tcBorders>
          </w:tcPr>
          <w:p w:rsidR="009549CC" w:rsidRPr="0058498D" w:rsidRDefault="009549CC" w:rsidP="003B1BA6">
            <w:pPr>
              <w:spacing w:after="0" w:line="280" w:lineRule="exact"/>
              <w:jc w:val="right"/>
              <w:rPr>
                <w:rFonts w:ascii="Arial Narrow" w:eastAsia="Times New Roman" w:hAnsi="Arial Narrow" w:cs="Arial"/>
                <w:sz w:val="16"/>
                <w:szCs w:val="16"/>
              </w:rPr>
            </w:pPr>
            <w:r w:rsidRPr="0058498D">
              <w:rPr>
                <w:rFonts w:ascii="Arial Narrow" w:eastAsia="Times New Roman" w:hAnsi="Arial Narrow" w:cs="Arial"/>
                <w:sz w:val="16"/>
                <w:szCs w:val="16"/>
              </w:rPr>
              <w:t>0,00</w:t>
            </w:r>
          </w:p>
        </w:tc>
      </w:tr>
      <w:tr w:rsidR="009549CC" w:rsidRPr="0058498D" w:rsidTr="0011406D">
        <w:trPr>
          <w:trHeight w:hRule="exact" w:val="595"/>
        </w:trPr>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9549CC" w:rsidRPr="0058498D" w:rsidRDefault="009549CC" w:rsidP="009549CC">
            <w:pPr>
              <w:spacing w:after="0" w:line="280" w:lineRule="exact"/>
              <w:rPr>
                <w:rFonts w:ascii="Arial Narrow" w:eastAsia="Times New Roman" w:hAnsi="Arial Narrow" w:cs="Arial"/>
                <w:sz w:val="16"/>
                <w:szCs w:val="16"/>
              </w:rPr>
            </w:pPr>
            <w:r w:rsidRPr="0058498D">
              <w:rPr>
                <w:rFonts w:ascii="Arial Narrow" w:eastAsia="Times New Roman" w:hAnsi="Arial Narrow" w:cs="Arial"/>
                <w:sz w:val="16"/>
                <w:szCs w:val="16"/>
              </w:rPr>
              <w:t xml:space="preserve">Hasil Penjualan </w:t>
            </w:r>
            <w:r>
              <w:rPr>
                <w:rFonts w:ascii="Arial Narrow" w:eastAsia="Times New Roman" w:hAnsi="Arial Narrow" w:cs="Arial"/>
                <w:sz w:val="16"/>
                <w:szCs w:val="16"/>
              </w:rPr>
              <w:t>Jalan, Irigasi dan Jaringan</w:t>
            </w:r>
          </w:p>
        </w:tc>
        <w:tc>
          <w:tcPr>
            <w:tcW w:w="1276"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9549CC" w:rsidP="0011406D">
            <w:pPr>
              <w:spacing w:line="280" w:lineRule="exact"/>
              <w:jc w:val="right"/>
            </w:pPr>
            <w:r w:rsidRPr="0058498D">
              <w:rPr>
                <w:rFonts w:ascii="Arial Narrow" w:eastAsia="Times New Roman" w:hAnsi="Arial Narrow" w:cs="Arial"/>
                <w:sz w:val="16"/>
                <w:szCs w:val="16"/>
              </w:rPr>
              <w:t>0,00</w:t>
            </w:r>
          </w:p>
        </w:tc>
        <w:tc>
          <w:tcPr>
            <w:tcW w:w="1418"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9549CC" w:rsidP="0011406D">
            <w:pPr>
              <w:spacing w:after="0" w:line="280" w:lineRule="exact"/>
              <w:jc w:val="right"/>
              <w:rPr>
                <w:rFonts w:ascii="Arial Narrow" w:eastAsia="Times New Roman" w:hAnsi="Arial Narrow" w:cs="Arial"/>
                <w:sz w:val="16"/>
                <w:szCs w:val="16"/>
              </w:rPr>
            </w:pPr>
            <w:r>
              <w:rPr>
                <w:rFonts w:ascii="Arial Narrow" w:eastAsia="Times New Roman" w:hAnsi="Arial Narrow" w:cs="Arial"/>
                <w:sz w:val="16"/>
                <w:szCs w:val="16"/>
              </w:rPr>
              <w:t>16.100.000,00</w:t>
            </w:r>
          </w:p>
        </w:tc>
        <w:tc>
          <w:tcPr>
            <w:tcW w:w="1417"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9549CC" w:rsidP="003B1BA6">
            <w:pPr>
              <w:spacing w:after="0" w:line="280" w:lineRule="exact"/>
              <w:jc w:val="right"/>
              <w:rPr>
                <w:rFonts w:ascii="Arial Narrow" w:eastAsia="Times New Roman" w:hAnsi="Arial Narrow" w:cs="Arial"/>
                <w:sz w:val="16"/>
                <w:szCs w:val="16"/>
              </w:rPr>
            </w:pPr>
            <w:r>
              <w:rPr>
                <w:rFonts w:ascii="Arial Narrow" w:eastAsia="Times New Roman" w:hAnsi="Arial Narrow" w:cs="Arial"/>
                <w:sz w:val="16"/>
                <w:szCs w:val="16"/>
              </w:rPr>
              <w:t>16.100.000,00</w:t>
            </w:r>
          </w:p>
        </w:tc>
        <w:tc>
          <w:tcPr>
            <w:tcW w:w="1417" w:type="dxa"/>
            <w:tcBorders>
              <w:top w:val="single" w:sz="4" w:space="0" w:color="auto"/>
              <w:left w:val="nil"/>
              <w:bottom w:val="single" w:sz="4" w:space="0" w:color="auto"/>
              <w:right w:val="single" w:sz="4" w:space="0" w:color="auto"/>
            </w:tcBorders>
          </w:tcPr>
          <w:p w:rsidR="009549CC" w:rsidRPr="0058498D" w:rsidRDefault="009549CC" w:rsidP="003B1BA6">
            <w:pPr>
              <w:spacing w:line="280" w:lineRule="exact"/>
              <w:jc w:val="right"/>
            </w:pPr>
            <w:r w:rsidRPr="0058498D">
              <w:rPr>
                <w:rFonts w:ascii="Arial Narrow" w:eastAsia="Times New Roman" w:hAnsi="Arial Narrow" w:cs="Arial"/>
                <w:sz w:val="16"/>
                <w:szCs w:val="16"/>
              </w:rPr>
              <w:t>0,00</w:t>
            </w:r>
          </w:p>
        </w:tc>
      </w:tr>
      <w:tr w:rsidR="009549CC" w:rsidRPr="0058498D" w:rsidTr="0011406D">
        <w:trPr>
          <w:trHeight w:val="255"/>
        </w:trPr>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9549CC" w:rsidRPr="0058498D" w:rsidRDefault="009549CC" w:rsidP="009549CC">
            <w:pPr>
              <w:spacing w:after="0" w:line="280" w:lineRule="exact"/>
              <w:rPr>
                <w:rFonts w:ascii="Arial Narrow" w:eastAsia="Times New Roman" w:hAnsi="Arial Narrow" w:cs="Arial"/>
                <w:sz w:val="16"/>
                <w:szCs w:val="16"/>
              </w:rPr>
            </w:pPr>
            <w:r w:rsidRPr="0058498D">
              <w:rPr>
                <w:rFonts w:ascii="Arial Narrow" w:eastAsia="Times New Roman" w:hAnsi="Arial Narrow" w:cs="Arial"/>
                <w:sz w:val="16"/>
                <w:szCs w:val="16"/>
              </w:rPr>
              <w:t xml:space="preserve">Hasil Penjualan </w:t>
            </w:r>
            <w:r>
              <w:rPr>
                <w:rFonts w:ascii="Arial Narrow" w:eastAsia="Times New Roman" w:hAnsi="Arial Narrow" w:cs="Arial"/>
                <w:sz w:val="16"/>
                <w:szCs w:val="16"/>
              </w:rPr>
              <w:t>Aset Tetap lainnya</w:t>
            </w:r>
            <w:r w:rsidRPr="0058498D">
              <w:rPr>
                <w:rFonts w:ascii="Arial Narrow" w:eastAsia="Times New Roman" w:hAnsi="Arial Narrow" w:cs="Arial"/>
                <w:sz w:val="16"/>
                <w:szCs w:val="16"/>
              </w:rPr>
              <w:t xml:space="preserve"> </w:t>
            </w:r>
          </w:p>
        </w:tc>
        <w:tc>
          <w:tcPr>
            <w:tcW w:w="1276"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9549CC" w:rsidP="0011406D">
            <w:pPr>
              <w:spacing w:line="280" w:lineRule="exact"/>
              <w:jc w:val="right"/>
            </w:pPr>
            <w:r>
              <w:rPr>
                <w:rFonts w:ascii="Arial Narrow" w:eastAsia="Times New Roman" w:hAnsi="Arial Narrow" w:cs="Arial"/>
                <w:sz w:val="16"/>
                <w:szCs w:val="16"/>
              </w:rPr>
              <w:t>157.991.000,00</w:t>
            </w:r>
          </w:p>
        </w:tc>
        <w:tc>
          <w:tcPr>
            <w:tcW w:w="1418"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3B1BA6" w:rsidP="0011406D">
            <w:pPr>
              <w:spacing w:after="0" w:line="280" w:lineRule="exact"/>
              <w:jc w:val="right"/>
              <w:rPr>
                <w:rFonts w:ascii="Arial Narrow" w:eastAsia="Times New Roman" w:hAnsi="Arial Narrow" w:cs="Arial"/>
                <w:sz w:val="16"/>
                <w:szCs w:val="16"/>
              </w:rPr>
            </w:pPr>
            <w:r>
              <w:rPr>
                <w:rFonts w:ascii="Arial Narrow" w:eastAsia="Times New Roman" w:hAnsi="Arial Narrow" w:cs="Arial"/>
                <w:sz w:val="16"/>
                <w:szCs w:val="16"/>
              </w:rPr>
              <w:t>158.000</w:t>
            </w:r>
            <w:r w:rsidR="009549CC">
              <w:rPr>
                <w:rFonts w:ascii="Arial Narrow" w:eastAsia="Times New Roman" w:hAnsi="Arial Narrow" w:cs="Arial"/>
                <w:sz w:val="16"/>
                <w:szCs w:val="16"/>
              </w:rPr>
              <w:t>.000,00</w:t>
            </w:r>
          </w:p>
        </w:tc>
        <w:tc>
          <w:tcPr>
            <w:tcW w:w="1417" w:type="dxa"/>
            <w:tcBorders>
              <w:top w:val="single" w:sz="4" w:space="0" w:color="auto"/>
              <w:left w:val="nil"/>
              <w:bottom w:val="single" w:sz="4" w:space="0" w:color="auto"/>
              <w:right w:val="single" w:sz="4" w:space="0" w:color="auto"/>
            </w:tcBorders>
            <w:shd w:val="clear" w:color="auto" w:fill="auto"/>
            <w:noWrap/>
            <w:hideMark/>
          </w:tcPr>
          <w:p w:rsidR="009549CC" w:rsidRPr="0058498D" w:rsidRDefault="00ED6A89" w:rsidP="0011406D">
            <w:pPr>
              <w:spacing w:after="0" w:line="280" w:lineRule="exact"/>
              <w:jc w:val="right"/>
              <w:rPr>
                <w:rFonts w:ascii="Arial Narrow" w:eastAsia="Times New Roman" w:hAnsi="Arial Narrow" w:cs="Arial"/>
                <w:sz w:val="16"/>
                <w:szCs w:val="16"/>
              </w:rPr>
            </w:pPr>
            <w:r>
              <w:rPr>
                <w:rFonts w:ascii="Arial Narrow" w:eastAsia="Times New Roman" w:hAnsi="Arial Narrow" w:cs="Arial"/>
                <w:sz w:val="16"/>
                <w:szCs w:val="16"/>
              </w:rPr>
              <w:t>9</w:t>
            </w:r>
            <w:r w:rsidR="009549CC">
              <w:rPr>
                <w:rFonts w:ascii="Arial Narrow" w:eastAsia="Times New Roman" w:hAnsi="Arial Narrow" w:cs="Arial"/>
                <w:sz w:val="16"/>
                <w:szCs w:val="16"/>
              </w:rPr>
              <w:t>.000,00</w:t>
            </w:r>
          </w:p>
        </w:tc>
        <w:tc>
          <w:tcPr>
            <w:tcW w:w="1417" w:type="dxa"/>
            <w:tcBorders>
              <w:top w:val="single" w:sz="4" w:space="0" w:color="auto"/>
              <w:left w:val="nil"/>
              <w:bottom w:val="single" w:sz="4" w:space="0" w:color="auto"/>
              <w:right w:val="single" w:sz="4" w:space="0" w:color="auto"/>
            </w:tcBorders>
          </w:tcPr>
          <w:p w:rsidR="009549CC" w:rsidRPr="0058498D" w:rsidRDefault="009549CC" w:rsidP="003B1BA6">
            <w:pPr>
              <w:spacing w:line="280" w:lineRule="exact"/>
              <w:jc w:val="right"/>
            </w:pPr>
            <w:r w:rsidRPr="0058498D">
              <w:rPr>
                <w:rFonts w:ascii="Arial Narrow" w:eastAsia="Times New Roman" w:hAnsi="Arial Narrow" w:cs="Arial"/>
                <w:sz w:val="16"/>
                <w:szCs w:val="16"/>
              </w:rPr>
              <w:t>0,00</w:t>
            </w:r>
          </w:p>
        </w:tc>
      </w:tr>
      <w:tr w:rsidR="009549CC" w:rsidRPr="00172AF4" w:rsidTr="0011406D">
        <w:trPr>
          <w:trHeight w:val="270"/>
        </w:trPr>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9549CC" w:rsidRPr="0058498D" w:rsidRDefault="009549CC" w:rsidP="0011406D">
            <w:pPr>
              <w:spacing w:after="0" w:line="280" w:lineRule="exact"/>
              <w:rPr>
                <w:rFonts w:ascii="Arial Narrow" w:eastAsia="Times New Roman" w:hAnsi="Arial Narrow" w:cs="Arial"/>
                <w:b/>
                <w:bCs/>
                <w:sz w:val="16"/>
                <w:szCs w:val="16"/>
              </w:rPr>
            </w:pPr>
            <w:r w:rsidRPr="0058498D">
              <w:rPr>
                <w:rFonts w:ascii="Arial Narrow" w:eastAsia="Times New Roman" w:hAnsi="Arial Narrow" w:cs="Arial"/>
                <w:b/>
                <w:bCs/>
                <w:sz w:val="16"/>
                <w:szCs w:val="16"/>
              </w:rPr>
              <w:t>Jumlah</w:t>
            </w:r>
          </w:p>
        </w:tc>
        <w:tc>
          <w:tcPr>
            <w:tcW w:w="1276" w:type="dxa"/>
            <w:tcBorders>
              <w:top w:val="single" w:sz="4" w:space="0" w:color="auto"/>
              <w:left w:val="nil"/>
              <w:bottom w:val="single" w:sz="4" w:space="0" w:color="auto"/>
              <w:right w:val="single" w:sz="4" w:space="0" w:color="auto"/>
            </w:tcBorders>
            <w:shd w:val="clear" w:color="auto" w:fill="auto"/>
            <w:noWrap/>
            <w:hideMark/>
          </w:tcPr>
          <w:p w:rsidR="009549CC" w:rsidRPr="009549CC" w:rsidRDefault="009549CC" w:rsidP="003B1BA6">
            <w:pPr>
              <w:spacing w:after="0" w:line="280" w:lineRule="exact"/>
              <w:jc w:val="right"/>
              <w:rPr>
                <w:rFonts w:ascii="Arial Narrow" w:eastAsia="Times New Roman" w:hAnsi="Arial Narrow" w:cs="Arial"/>
                <w:b/>
                <w:color w:val="000000"/>
                <w:sz w:val="16"/>
                <w:szCs w:val="16"/>
              </w:rPr>
            </w:pPr>
            <w:r w:rsidRPr="009549CC">
              <w:rPr>
                <w:rFonts w:ascii="Arial Narrow" w:eastAsia="Times New Roman" w:hAnsi="Arial Narrow" w:cs="Arial"/>
                <w:b/>
                <w:color w:val="000000"/>
                <w:sz w:val="16"/>
                <w:szCs w:val="16"/>
              </w:rPr>
              <w:t>157.991.000 ,00</w:t>
            </w:r>
          </w:p>
        </w:tc>
        <w:tc>
          <w:tcPr>
            <w:tcW w:w="1418" w:type="dxa"/>
            <w:tcBorders>
              <w:top w:val="single" w:sz="4" w:space="0" w:color="auto"/>
              <w:left w:val="nil"/>
              <w:bottom w:val="single" w:sz="4" w:space="0" w:color="auto"/>
              <w:right w:val="single" w:sz="4" w:space="0" w:color="auto"/>
            </w:tcBorders>
            <w:shd w:val="clear" w:color="auto" w:fill="auto"/>
            <w:noWrap/>
            <w:hideMark/>
          </w:tcPr>
          <w:p w:rsidR="009549CC" w:rsidRPr="009549CC" w:rsidRDefault="00ED6A89" w:rsidP="003B1BA6">
            <w:pPr>
              <w:spacing w:after="0" w:line="28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778.770.000</w:t>
            </w:r>
            <w:r w:rsidR="009549CC" w:rsidRPr="009549CC">
              <w:rPr>
                <w:rFonts w:ascii="Arial Narrow" w:eastAsia="Times New Roman" w:hAnsi="Arial Narrow" w:cs="Arial"/>
                <w:b/>
                <w:color w:val="000000"/>
                <w:sz w:val="16"/>
                <w:szCs w:val="16"/>
              </w:rPr>
              <w:t xml:space="preserve">,00                 </w:t>
            </w:r>
          </w:p>
        </w:tc>
        <w:tc>
          <w:tcPr>
            <w:tcW w:w="1417" w:type="dxa"/>
            <w:tcBorders>
              <w:top w:val="single" w:sz="4" w:space="0" w:color="auto"/>
              <w:left w:val="nil"/>
              <w:bottom w:val="single" w:sz="4" w:space="0" w:color="auto"/>
              <w:right w:val="single" w:sz="4" w:space="0" w:color="auto"/>
            </w:tcBorders>
            <w:shd w:val="clear" w:color="auto" w:fill="auto"/>
            <w:noWrap/>
            <w:hideMark/>
          </w:tcPr>
          <w:p w:rsidR="009549CC" w:rsidRPr="009549CC" w:rsidRDefault="00ED6A89" w:rsidP="003B1BA6">
            <w:pPr>
              <w:spacing w:after="0" w:line="28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620.779.000</w:t>
            </w:r>
            <w:r w:rsidR="009549CC" w:rsidRPr="009549CC">
              <w:rPr>
                <w:rFonts w:ascii="Arial Narrow" w:eastAsia="Times New Roman" w:hAnsi="Arial Narrow" w:cs="Arial"/>
                <w:b/>
                <w:color w:val="000000"/>
                <w:sz w:val="16"/>
                <w:szCs w:val="16"/>
              </w:rPr>
              <w:t xml:space="preserve">,00              </w:t>
            </w:r>
          </w:p>
        </w:tc>
        <w:tc>
          <w:tcPr>
            <w:tcW w:w="1417" w:type="dxa"/>
            <w:tcBorders>
              <w:top w:val="single" w:sz="4" w:space="0" w:color="auto"/>
              <w:left w:val="nil"/>
              <w:bottom w:val="single" w:sz="4" w:space="0" w:color="auto"/>
              <w:right w:val="single" w:sz="4" w:space="0" w:color="auto"/>
            </w:tcBorders>
          </w:tcPr>
          <w:p w:rsidR="009549CC" w:rsidRPr="009549CC" w:rsidRDefault="009549CC" w:rsidP="003B1BA6">
            <w:pPr>
              <w:spacing w:after="0" w:line="280" w:lineRule="exact"/>
              <w:jc w:val="right"/>
              <w:rPr>
                <w:rFonts w:ascii="Arial Narrow" w:eastAsia="Times New Roman" w:hAnsi="Arial Narrow" w:cs="Arial"/>
                <w:b/>
                <w:color w:val="000000"/>
                <w:sz w:val="16"/>
                <w:szCs w:val="16"/>
              </w:rPr>
            </w:pPr>
            <w:r w:rsidRPr="009549CC">
              <w:rPr>
                <w:rFonts w:ascii="Arial Narrow" w:eastAsia="Times New Roman" w:hAnsi="Arial Narrow" w:cs="Arial"/>
                <w:b/>
                <w:color w:val="000000"/>
                <w:sz w:val="16"/>
                <w:szCs w:val="16"/>
              </w:rPr>
              <w:t>388.775.000,00</w:t>
            </w:r>
          </w:p>
        </w:tc>
      </w:tr>
    </w:tbl>
    <w:p w:rsidR="004909C4" w:rsidRDefault="004909C4" w:rsidP="004909C4">
      <w:pPr>
        <w:spacing w:after="0" w:line="280" w:lineRule="exact"/>
        <w:jc w:val="center"/>
        <w:outlineLvl w:val="0"/>
        <w:rPr>
          <w:rFonts w:ascii="Arial Narrow" w:hAnsi="Arial Narrow" w:cs="Arial"/>
          <w:b/>
          <w:lang w:val="es-ES"/>
        </w:rPr>
      </w:pPr>
    </w:p>
    <w:p w:rsidR="004909C4" w:rsidRDefault="004909C4" w:rsidP="004909C4">
      <w:pPr>
        <w:spacing w:after="0" w:line="280" w:lineRule="exact"/>
        <w:jc w:val="center"/>
        <w:outlineLvl w:val="0"/>
        <w:rPr>
          <w:rFonts w:ascii="Arial Narrow" w:hAnsi="Arial Narrow" w:cs="Arial"/>
          <w:b/>
          <w:lang w:val="es-ES"/>
        </w:rPr>
      </w:pPr>
    </w:p>
    <w:p w:rsidR="004909C4" w:rsidRPr="00AF71D9" w:rsidRDefault="004909C4" w:rsidP="00AE27CB">
      <w:pPr>
        <w:numPr>
          <w:ilvl w:val="4"/>
          <w:numId w:val="109"/>
        </w:numPr>
        <w:spacing w:after="60" w:line="280" w:lineRule="exact"/>
        <w:ind w:left="1134" w:hanging="283"/>
        <w:jc w:val="both"/>
        <w:rPr>
          <w:rFonts w:ascii="Times New Roman" w:hAnsi="Times New Roman"/>
          <w:b/>
          <w:lang w:val="es-ES"/>
        </w:rPr>
      </w:pPr>
      <w:r w:rsidRPr="00AF71D9">
        <w:rPr>
          <w:rFonts w:ascii="Times New Roman" w:hAnsi="Times New Roman"/>
          <w:b/>
          <w:i/>
          <w:lang w:val="es-ES"/>
        </w:rPr>
        <w:t>Penerimaan Jasa Giro TA 201</w:t>
      </w:r>
      <w:r>
        <w:rPr>
          <w:rFonts w:ascii="Times New Roman" w:hAnsi="Times New Roman"/>
          <w:b/>
          <w:i/>
          <w:lang w:val="es-ES"/>
        </w:rPr>
        <w:t>6</w:t>
      </w:r>
      <w:r w:rsidRPr="00AF71D9">
        <w:rPr>
          <w:rFonts w:ascii="Times New Roman" w:hAnsi="Times New Roman"/>
          <w:b/>
          <w:i/>
          <w:lang w:val="es-ES"/>
        </w:rPr>
        <w:t xml:space="preserve"> </w:t>
      </w:r>
      <w:r w:rsidRPr="00AF71D9">
        <w:rPr>
          <w:rFonts w:ascii="Times New Roman" w:hAnsi="Times New Roman"/>
          <w:b/>
          <w:lang w:val="es-ES"/>
        </w:rPr>
        <w:t xml:space="preserve"> yaitu :</w:t>
      </w:r>
    </w:p>
    <w:p w:rsidR="004909C4" w:rsidRPr="00AF71D9" w:rsidRDefault="004909C4" w:rsidP="004909C4">
      <w:pPr>
        <w:spacing w:after="0" w:line="280" w:lineRule="exact"/>
        <w:jc w:val="center"/>
        <w:rPr>
          <w:rFonts w:ascii="Arial Narrow" w:hAnsi="Arial Narrow" w:cs="Arial"/>
          <w:b/>
          <w:lang w:val="es-ES"/>
        </w:rPr>
      </w:pPr>
      <w:r w:rsidRPr="00AF71D9">
        <w:rPr>
          <w:rFonts w:ascii="Arial Narrow" w:hAnsi="Arial Narrow" w:cs="Arial"/>
          <w:b/>
          <w:lang w:val="es-ES"/>
        </w:rPr>
        <w:t>Tabel.</w:t>
      </w:r>
      <w:r w:rsidRPr="00AF71D9">
        <w:rPr>
          <w:rFonts w:ascii="Arial Narrow" w:hAnsi="Arial Narrow" w:cs="Arial"/>
          <w:b/>
          <w:lang w:val="id-ID"/>
        </w:rPr>
        <w:t xml:space="preserve"> </w:t>
      </w:r>
      <w:r w:rsidRPr="00AF71D9">
        <w:rPr>
          <w:rFonts w:ascii="Arial Narrow" w:hAnsi="Arial Narrow" w:cs="Arial"/>
          <w:b/>
          <w:lang w:val="es-ES"/>
        </w:rPr>
        <w:t>48.</w:t>
      </w:r>
    </w:p>
    <w:p w:rsidR="004909C4" w:rsidRPr="00AF71D9" w:rsidRDefault="004909C4" w:rsidP="004909C4">
      <w:pPr>
        <w:spacing w:after="0" w:line="280" w:lineRule="exact"/>
        <w:jc w:val="center"/>
        <w:rPr>
          <w:rFonts w:ascii="Arial Narrow" w:hAnsi="Arial Narrow" w:cs="Arial"/>
          <w:b/>
          <w:lang w:val="es-ES"/>
        </w:rPr>
      </w:pPr>
      <w:r w:rsidRPr="00AF71D9">
        <w:rPr>
          <w:rFonts w:ascii="Arial Narrow" w:hAnsi="Arial Narrow" w:cs="Arial"/>
          <w:b/>
          <w:lang w:val="es-ES"/>
        </w:rPr>
        <w:t xml:space="preserve"> Penerimaan Jasa Giro</w:t>
      </w:r>
    </w:p>
    <w:p w:rsidR="004909C4" w:rsidRPr="00AF71D9" w:rsidRDefault="004909C4" w:rsidP="004909C4">
      <w:pPr>
        <w:spacing w:after="0" w:line="280" w:lineRule="exact"/>
        <w:jc w:val="center"/>
        <w:rPr>
          <w:rFonts w:ascii="Arial" w:hAnsi="Arial" w:cs="Arial"/>
          <w:b/>
          <w:lang w:val="es-ES"/>
        </w:rPr>
      </w:pPr>
    </w:p>
    <w:tbl>
      <w:tblPr>
        <w:tblW w:w="8036" w:type="dxa"/>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3"/>
        <w:gridCol w:w="1560"/>
        <w:gridCol w:w="1559"/>
        <w:gridCol w:w="1701"/>
        <w:gridCol w:w="1843"/>
      </w:tblGrid>
      <w:tr w:rsidR="004909C4" w:rsidRPr="00AF71D9" w:rsidTr="00B73797">
        <w:trPr>
          <w:trHeight w:hRule="exact" w:val="329"/>
          <w:tblHeader/>
        </w:trPr>
        <w:tc>
          <w:tcPr>
            <w:tcW w:w="1373" w:type="dxa"/>
            <w:vMerge w:val="restart"/>
            <w:shd w:val="clear" w:color="auto" w:fill="auto"/>
          </w:tcPr>
          <w:p w:rsidR="004909C4" w:rsidRPr="00B73797" w:rsidRDefault="004909C4" w:rsidP="00B73797">
            <w:pPr>
              <w:spacing w:after="0" w:line="240" w:lineRule="auto"/>
              <w:jc w:val="center"/>
              <w:outlineLvl w:val="0"/>
              <w:rPr>
                <w:rFonts w:ascii="Arial Narrow" w:hAnsi="Arial Narrow" w:cs="Arial"/>
                <w:b/>
                <w:sz w:val="16"/>
                <w:szCs w:val="16"/>
                <w:lang w:val="es-ES"/>
              </w:rPr>
            </w:pPr>
            <w:r w:rsidRPr="00B73797">
              <w:rPr>
                <w:rFonts w:ascii="Arial Narrow" w:hAnsi="Arial Narrow" w:cs="Arial"/>
                <w:b/>
                <w:sz w:val="16"/>
                <w:szCs w:val="16"/>
                <w:lang w:val="es-ES"/>
              </w:rPr>
              <w:t>URAIAN</w:t>
            </w:r>
          </w:p>
          <w:p w:rsidR="004909C4" w:rsidRPr="00B73797" w:rsidRDefault="004909C4" w:rsidP="00B73797">
            <w:pPr>
              <w:spacing w:after="0" w:line="240" w:lineRule="auto"/>
              <w:jc w:val="both"/>
              <w:outlineLvl w:val="0"/>
              <w:rPr>
                <w:rFonts w:ascii="Arial Narrow" w:hAnsi="Arial Narrow" w:cs="Arial"/>
                <w:b/>
                <w:sz w:val="16"/>
                <w:szCs w:val="16"/>
                <w:lang w:val="es-ES"/>
              </w:rPr>
            </w:pPr>
          </w:p>
        </w:tc>
        <w:tc>
          <w:tcPr>
            <w:tcW w:w="4820" w:type="dxa"/>
            <w:gridSpan w:val="3"/>
            <w:shd w:val="clear" w:color="auto" w:fill="auto"/>
          </w:tcPr>
          <w:p w:rsidR="004909C4" w:rsidRPr="00B73797" w:rsidRDefault="004909C4" w:rsidP="00B73797">
            <w:pPr>
              <w:spacing w:after="0" w:line="240" w:lineRule="auto"/>
              <w:jc w:val="center"/>
              <w:outlineLvl w:val="0"/>
              <w:rPr>
                <w:rFonts w:ascii="Arial Narrow" w:hAnsi="Arial Narrow" w:cs="Arial"/>
                <w:b/>
                <w:sz w:val="16"/>
                <w:szCs w:val="16"/>
                <w:lang w:val="es-ES"/>
              </w:rPr>
            </w:pPr>
            <w:r w:rsidRPr="00B73797">
              <w:rPr>
                <w:rFonts w:ascii="Arial Narrow" w:hAnsi="Arial Narrow" w:cs="Arial"/>
                <w:b/>
                <w:sz w:val="16"/>
                <w:szCs w:val="16"/>
                <w:lang w:val="es-ES"/>
              </w:rPr>
              <w:t>2016</w:t>
            </w:r>
          </w:p>
        </w:tc>
        <w:tc>
          <w:tcPr>
            <w:tcW w:w="1843" w:type="dxa"/>
          </w:tcPr>
          <w:p w:rsidR="004909C4" w:rsidRPr="00B73797" w:rsidRDefault="004909C4" w:rsidP="00B73797">
            <w:pPr>
              <w:spacing w:after="0" w:line="240" w:lineRule="auto"/>
              <w:jc w:val="center"/>
              <w:outlineLvl w:val="0"/>
              <w:rPr>
                <w:rFonts w:ascii="Arial Narrow" w:hAnsi="Arial Narrow" w:cs="Arial"/>
                <w:b/>
                <w:sz w:val="16"/>
                <w:szCs w:val="16"/>
                <w:lang w:val="es-ES"/>
              </w:rPr>
            </w:pPr>
            <w:r w:rsidRPr="00B73797">
              <w:rPr>
                <w:rFonts w:ascii="Arial Narrow" w:hAnsi="Arial Narrow" w:cs="Arial"/>
                <w:b/>
                <w:sz w:val="16"/>
                <w:szCs w:val="16"/>
                <w:lang w:val="es-ES"/>
              </w:rPr>
              <w:t>2015</w:t>
            </w:r>
          </w:p>
        </w:tc>
      </w:tr>
      <w:tr w:rsidR="004909C4" w:rsidRPr="00AF71D9" w:rsidTr="004D62B5">
        <w:trPr>
          <w:tblHeader/>
        </w:trPr>
        <w:tc>
          <w:tcPr>
            <w:tcW w:w="1373" w:type="dxa"/>
            <w:vMerge/>
            <w:shd w:val="clear" w:color="auto" w:fill="auto"/>
          </w:tcPr>
          <w:p w:rsidR="004909C4" w:rsidRPr="00B73797" w:rsidRDefault="004909C4" w:rsidP="00B73797">
            <w:pPr>
              <w:spacing w:after="0" w:line="240" w:lineRule="auto"/>
              <w:jc w:val="both"/>
              <w:outlineLvl w:val="0"/>
              <w:rPr>
                <w:rFonts w:ascii="Arial Narrow" w:hAnsi="Arial Narrow" w:cs="Arial"/>
                <w:b/>
                <w:sz w:val="16"/>
                <w:szCs w:val="16"/>
                <w:lang w:val="es-ES"/>
              </w:rPr>
            </w:pPr>
          </w:p>
        </w:tc>
        <w:tc>
          <w:tcPr>
            <w:tcW w:w="1560" w:type="dxa"/>
            <w:shd w:val="clear" w:color="auto" w:fill="auto"/>
          </w:tcPr>
          <w:p w:rsidR="004909C4" w:rsidRPr="00B73797" w:rsidRDefault="004909C4" w:rsidP="00B73797">
            <w:pPr>
              <w:spacing w:after="0" w:line="240" w:lineRule="auto"/>
              <w:jc w:val="center"/>
              <w:outlineLvl w:val="0"/>
              <w:rPr>
                <w:rFonts w:ascii="Arial Narrow" w:hAnsi="Arial Narrow" w:cs="Arial"/>
                <w:b/>
                <w:sz w:val="16"/>
                <w:szCs w:val="16"/>
                <w:lang w:val="es-ES"/>
              </w:rPr>
            </w:pPr>
            <w:r w:rsidRPr="00B73797">
              <w:rPr>
                <w:rFonts w:ascii="Arial Narrow" w:hAnsi="Arial Narrow" w:cs="Arial"/>
                <w:b/>
                <w:sz w:val="16"/>
                <w:szCs w:val="16"/>
                <w:lang w:val="es-ES"/>
              </w:rPr>
              <w:t xml:space="preserve">Anggaran </w:t>
            </w:r>
          </w:p>
          <w:p w:rsidR="004909C4" w:rsidRPr="00B73797" w:rsidRDefault="004909C4" w:rsidP="00B73797">
            <w:pPr>
              <w:spacing w:after="0" w:line="240" w:lineRule="auto"/>
              <w:jc w:val="center"/>
              <w:outlineLvl w:val="0"/>
              <w:rPr>
                <w:rFonts w:ascii="Arial Narrow" w:hAnsi="Arial Narrow" w:cs="Arial"/>
                <w:b/>
                <w:sz w:val="16"/>
                <w:szCs w:val="16"/>
                <w:lang w:val="es-ES"/>
              </w:rPr>
            </w:pPr>
            <w:r w:rsidRPr="00B73797">
              <w:rPr>
                <w:rFonts w:ascii="Arial Narrow" w:hAnsi="Arial Narrow" w:cs="Arial"/>
                <w:b/>
                <w:sz w:val="16"/>
                <w:szCs w:val="16"/>
                <w:lang w:val="es-ES"/>
              </w:rPr>
              <w:t>(Rp)</w:t>
            </w:r>
          </w:p>
        </w:tc>
        <w:tc>
          <w:tcPr>
            <w:tcW w:w="1559" w:type="dxa"/>
            <w:shd w:val="clear" w:color="auto" w:fill="auto"/>
          </w:tcPr>
          <w:p w:rsidR="004909C4" w:rsidRPr="00B73797" w:rsidRDefault="004909C4" w:rsidP="00B73797">
            <w:pPr>
              <w:spacing w:after="0" w:line="240" w:lineRule="auto"/>
              <w:jc w:val="center"/>
              <w:outlineLvl w:val="0"/>
              <w:rPr>
                <w:rFonts w:ascii="Arial Narrow" w:hAnsi="Arial Narrow" w:cs="Arial"/>
                <w:b/>
                <w:sz w:val="16"/>
                <w:szCs w:val="16"/>
                <w:lang w:val="es-ES"/>
              </w:rPr>
            </w:pPr>
            <w:r w:rsidRPr="00B73797">
              <w:rPr>
                <w:rFonts w:ascii="Arial Narrow" w:hAnsi="Arial Narrow" w:cs="Arial"/>
                <w:b/>
                <w:sz w:val="16"/>
                <w:szCs w:val="16"/>
                <w:lang w:val="es-ES"/>
              </w:rPr>
              <w:t>Realisasi</w:t>
            </w:r>
          </w:p>
          <w:p w:rsidR="004909C4" w:rsidRPr="00B73797" w:rsidRDefault="004909C4" w:rsidP="00B73797">
            <w:pPr>
              <w:spacing w:after="0" w:line="240" w:lineRule="auto"/>
              <w:jc w:val="center"/>
              <w:outlineLvl w:val="0"/>
              <w:rPr>
                <w:rFonts w:ascii="Arial Narrow" w:hAnsi="Arial Narrow" w:cs="Arial"/>
                <w:b/>
                <w:sz w:val="16"/>
                <w:szCs w:val="16"/>
                <w:lang w:val="es-ES"/>
              </w:rPr>
            </w:pPr>
            <w:r w:rsidRPr="00B73797">
              <w:rPr>
                <w:rFonts w:ascii="Arial Narrow" w:hAnsi="Arial Narrow" w:cs="Arial"/>
                <w:b/>
                <w:sz w:val="16"/>
                <w:szCs w:val="16"/>
                <w:lang w:val="es-ES"/>
              </w:rPr>
              <w:t xml:space="preserve"> (Rp)</w:t>
            </w:r>
          </w:p>
        </w:tc>
        <w:tc>
          <w:tcPr>
            <w:tcW w:w="1701" w:type="dxa"/>
            <w:shd w:val="clear" w:color="auto" w:fill="auto"/>
          </w:tcPr>
          <w:p w:rsidR="004909C4" w:rsidRPr="00B73797" w:rsidRDefault="004909C4" w:rsidP="00B73797">
            <w:pPr>
              <w:spacing w:after="0" w:line="240" w:lineRule="auto"/>
              <w:jc w:val="center"/>
              <w:outlineLvl w:val="0"/>
              <w:rPr>
                <w:rFonts w:ascii="Arial Narrow" w:hAnsi="Arial Narrow" w:cs="Arial"/>
                <w:b/>
                <w:sz w:val="16"/>
                <w:szCs w:val="16"/>
                <w:lang w:val="es-ES"/>
              </w:rPr>
            </w:pPr>
            <w:r w:rsidRPr="00B73797">
              <w:rPr>
                <w:rFonts w:ascii="Arial Narrow" w:hAnsi="Arial Narrow" w:cs="Arial"/>
                <w:b/>
                <w:sz w:val="16"/>
                <w:szCs w:val="16"/>
                <w:lang w:val="es-ES"/>
              </w:rPr>
              <w:t>Lebih/kurang</w:t>
            </w:r>
          </w:p>
          <w:p w:rsidR="004909C4" w:rsidRPr="00B73797" w:rsidRDefault="004909C4" w:rsidP="00B73797">
            <w:pPr>
              <w:spacing w:after="0" w:line="240" w:lineRule="auto"/>
              <w:jc w:val="center"/>
              <w:outlineLvl w:val="0"/>
              <w:rPr>
                <w:rFonts w:ascii="Arial Narrow" w:hAnsi="Arial Narrow" w:cs="Arial"/>
                <w:b/>
                <w:sz w:val="16"/>
                <w:szCs w:val="16"/>
                <w:lang w:val="es-ES"/>
              </w:rPr>
            </w:pPr>
            <w:r w:rsidRPr="00B73797">
              <w:rPr>
                <w:rFonts w:ascii="Arial Narrow" w:hAnsi="Arial Narrow" w:cs="Arial"/>
                <w:b/>
                <w:sz w:val="16"/>
                <w:szCs w:val="16"/>
                <w:lang w:val="es-ES"/>
              </w:rPr>
              <w:t>(Rp)</w:t>
            </w:r>
          </w:p>
        </w:tc>
        <w:tc>
          <w:tcPr>
            <w:tcW w:w="1843" w:type="dxa"/>
          </w:tcPr>
          <w:p w:rsidR="004909C4" w:rsidRPr="00B73797" w:rsidRDefault="004909C4" w:rsidP="00B73797">
            <w:pPr>
              <w:spacing w:after="0" w:line="240" w:lineRule="auto"/>
              <w:jc w:val="center"/>
              <w:outlineLvl w:val="0"/>
              <w:rPr>
                <w:rFonts w:ascii="Arial Narrow" w:hAnsi="Arial Narrow" w:cs="Arial"/>
                <w:b/>
                <w:sz w:val="16"/>
                <w:szCs w:val="16"/>
                <w:lang w:val="es-ES"/>
              </w:rPr>
            </w:pPr>
            <w:r w:rsidRPr="00B73797">
              <w:rPr>
                <w:rFonts w:ascii="Arial Narrow" w:hAnsi="Arial Narrow" w:cs="Arial"/>
                <w:b/>
                <w:sz w:val="16"/>
                <w:szCs w:val="16"/>
                <w:lang w:val="es-ES"/>
              </w:rPr>
              <w:t>Realisasi</w:t>
            </w:r>
          </w:p>
          <w:p w:rsidR="004909C4" w:rsidRPr="00B73797" w:rsidRDefault="004909C4" w:rsidP="00B73797">
            <w:pPr>
              <w:spacing w:after="0" w:line="240" w:lineRule="auto"/>
              <w:jc w:val="center"/>
              <w:outlineLvl w:val="0"/>
              <w:rPr>
                <w:rFonts w:ascii="Arial Narrow" w:hAnsi="Arial Narrow" w:cs="Arial"/>
                <w:b/>
                <w:sz w:val="16"/>
                <w:szCs w:val="16"/>
                <w:lang w:val="es-ES"/>
              </w:rPr>
            </w:pPr>
            <w:r w:rsidRPr="00B73797">
              <w:rPr>
                <w:rFonts w:ascii="Arial Narrow" w:hAnsi="Arial Narrow" w:cs="Arial"/>
                <w:b/>
                <w:sz w:val="16"/>
                <w:szCs w:val="16"/>
                <w:lang w:val="es-ES"/>
              </w:rPr>
              <w:t xml:space="preserve"> (Rp)</w:t>
            </w:r>
          </w:p>
        </w:tc>
      </w:tr>
      <w:tr w:rsidR="004909C4" w:rsidRPr="00AF71D9" w:rsidTr="0011406D">
        <w:trPr>
          <w:trHeight w:hRule="exact" w:val="543"/>
        </w:trPr>
        <w:tc>
          <w:tcPr>
            <w:tcW w:w="1373" w:type="dxa"/>
            <w:shd w:val="clear" w:color="auto" w:fill="FFFFFF"/>
          </w:tcPr>
          <w:p w:rsidR="004909C4" w:rsidRPr="00BC2B29" w:rsidRDefault="004909C4" w:rsidP="0011406D">
            <w:pPr>
              <w:spacing w:before="100" w:beforeAutospacing="1" w:after="100" w:afterAutospacing="1" w:line="280" w:lineRule="exact"/>
              <w:rPr>
                <w:rFonts w:ascii="Arial Narrow" w:hAnsi="Arial Narrow" w:cs="Arial"/>
                <w:b/>
                <w:sz w:val="16"/>
                <w:szCs w:val="16"/>
                <w:lang w:val="es-ES"/>
              </w:rPr>
            </w:pPr>
            <w:r w:rsidRPr="00BC2B29">
              <w:rPr>
                <w:rFonts w:ascii="Arial Narrow" w:hAnsi="Arial Narrow" w:cs="Arial"/>
                <w:b/>
                <w:sz w:val="16"/>
                <w:szCs w:val="16"/>
                <w:lang w:val="es-ES"/>
              </w:rPr>
              <w:t>PENERIMAAN JASA GIRO</w:t>
            </w:r>
          </w:p>
        </w:tc>
        <w:tc>
          <w:tcPr>
            <w:tcW w:w="1560" w:type="dxa"/>
            <w:shd w:val="clear" w:color="auto" w:fill="FFFFFF"/>
          </w:tcPr>
          <w:p w:rsidR="004909C4" w:rsidRPr="00BC2B29" w:rsidRDefault="004909C4" w:rsidP="0011406D">
            <w:pPr>
              <w:spacing w:before="100" w:beforeAutospacing="1" w:after="100" w:afterAutospacing="1" w:line="280" w:lineRule="exact"/>
              <w:jc w:val="right"/>
              <w:rPr>
                <w:rFonts w:ascii="Arial Narrow" w:hAnsi="Arial Narrow" w:cs="Arial"/>
                <w:b/>
                <w:sz w:val="16"/>
                <w:szCs w:val="16"/>
              </w:rPr>
            </w:pPr>
            <w:r w:rsidRPr="00BC2B29">
              <w:rPr>
                <w:rFonts w:ascii="Arial Narrow" w:hAnsi="Arial Narrow" w:cs="Arial"/>
                <w:b/>
                <w:sz w:val="16"/>
                <w:szCs w:val="16"/>
              </w:rPr>
              <w:t>6.247.641.000,00</w:t>
            </w:r>
          </w:p>
        </w:tc>
        <w:tc>
          <w:tcPr>
            <w:tcW w:w="1559" w:type="dxa"/>
            <w:shd w:val="clear" w:color="auto" w:fill="FFFFFF"/>
          </w:tcPr>
          <w:p w:rsidR="004909C4" w:rsidRPr="00BC2B29" w:rsidRDefault="004909C4" w:rsidP="00BB7B89">
            <w:pPr>
              <w:spacing w:before="100" w:beforeAutospacing="1" w:after="100" w:afterAutospacing="1" w:line="280" w:lineRule="exact"/>
              <w:jc w:val="right"/>
              <w:rPr>
                <w:rFonts w:ascii="Arial Narrow" w:hAnsi="Arial Narrow" w:cs="Arial"/>
                <w:b/>
                <w:sz w:val="16"/>
                <w:szCs w:val="16"/>
                <w:lang w:val="it-IT"/>
              </w:rPr>
            </w:pPr>
            <w:r w:rsidRPr="00BC2B29">
              <w:rPr>
                <w:rFonts w:ascii="Arial Narrow" w:hAnsi="Arial Narrow" w:cs="Arial"/>
                <w:b/>
                <w:sz w:val="16"/>
                <w:szCs w:val="16"/>
                <w:lang w:val="it-IT"/>
              </w:rPr>
              <w:t>11.</w:t>
            </w:r>
            <w:r w:rsidR="00BB7B89">
              <w:rPr>
                <w:rFonts w:ascii="Arial Narrow" w:hAnsi="Arial Narrow" w:cs="Arial"/>
                <w:b/>
                <w:sz w:val="16"/>
                <w:szCs w:val="16"/>
                <w:lang w:val="it-IT"/>
              </w:rPr>
              <w:t>738.173.461</w:t>
            </w:r>
            <w:r w:rsidRPr="00BC2B29">
              <w:rPr>
                <w:rFonts w:ascii="Arial Narrow" w:hAnsi="Arial Narrow" w:cs="Arial"/>
                <w:b/>
                <w:sz w:val="16"/>
                <w:szCs w:val="16"/>
                <w:lang w:val="it-IT"/>
              </w:rPr>
              <w:t>,00</w:t>
            </w:r>
          </w:p>
        </w:tc>
        <w:tc>
          <w:tcPr>
            <w:tcW w:w="1701" w:type="dxa"/>
            <w:shd w:val="clear" w:color="auto" w:fill="FFFFFF"/>
          </w:tcPr>
          <w:p w:rsidR="004909C4" w:rsidRPr="00BC2B29" w:rsidRDefault="004909C4" w:rsidP="00BB7B89">
            <w:pPr>
              <w:spacing w:before="100" w:beforeAutospacing="1" w:after="100" w:afterAutospacing="1" w:line="280" w:lineRule="exact"/>
              <w:jc w:val="right"/>
              <w:rPr>
                <w:rFonts w:ascii="Arial Narrow" w:hAnsi="Arial Narrow" w:cs="Arial"/>
                <w:b/>
                <w:sz w:val="16"/>
                <w:szCs w:val="16"/>
                <w:lang w:val="it-IT"/>
              </w:rPr>
            </w:pPr>
            <w:r w:rsidRPr="00BC2B29">
              <w:rPr>
                <w:rFonts w:ascii="Arial Narrow" w:hAnsi="Arial Narrow" w:cs="Arial"/>
                <w:b/>
                <w:sz w:val="16"/>
                <w:szCs w:val="16"/>
                <w:lang w:val="it-IT"/>
              </w:rPr>
              <w:t>5.4</w:t>
            </w:r>
            <w:r w:rsidR="00BB7B89">
              <w:rPr>
                <w:rFonts w:ascii="Arial Narrow" w:hAnsi="Arial Narrow" w:cs="Arial"/>
                <w:b/>
                <w:sz w:val="16"/>
                <w:szCs w:val="16"/>
                <w:lang w:val="it-IT"/>
              </w:rPr>
              <w:t>90.532.461</w:t>
            </w:r>
            <w:r w:rsidRPr="00BC2B29">
              <w:rPr>
                <w:rFonts w:ascii="Arial Narrow" w:hAnsi="Arial Narrow" w:cs="Arial"/>
                <w:b/>
                <w:sz w:val="16"/>
                <w:szCs w:val="16"/>
                <w:lang w:val="it-IT"/>
              </w:rPr>
              <w:t>,00</w:t>
            </w:r>
          </w:p>
        </w:tc>
        <w:tc>
          <w:tcPr>
            <w:tcW w:w="1843" w:type="dxa"/>
            <w:shd w:val="clear" w:color="auto" w:fill="FFFFFF"/>
          </w:tcPr>
          <w:p w:rsidR="004909C4" w:rsidRPr="00BC2B29" w:rsidRDefault="004909C4" w:rsidP="0011406D">
            <w:pPr>
              <w:spacing w:before="100" w:beforeAutospacing="1" w:after="100" w:afterAutospacing="1" w:line="280" w:lineRule="exact"/>
              <w:jc w:val="right"/>
              <w:rPr>
                <w:rFonts w:ascii="Arial Narrow" w:hAnsi="Arial Narrow" w:cs="Arial"/>
                <w:b/>
                <w:sz w:val="16"/>
                <w:szCs w:val="16"/>
                <w:lang w:val="it-IT"/>
              </w:rPr>
            </w:pPr>
            <w:r w:rsidRPr="00BC2B29">
              <w:rPr>
                <w:rFonts w:ascii="Arial Narrow" w:hAnsi="Arial Narrow" w:cs="Arial"/>
                <w:b/>
                <w:sz w:val="16"/>
                <w:szCs w:val="16"/>
              </w:rPr>
              <w:t>11.560.006.804,00</w:t>
            </w:r>
          </w:p>
        </w:tc>
      </w:tr>
      <w:tr w:rsidR="004909C4" w:rsidRPr="00AF71D9" w:rsidTr="0011406D">
        <w:trPr>
          <w:trHeight w:hRule="exact" w:val="540"/>
        </w:trPr>
        <w:tc>
          <w:tcPr>
            <w:tcW w:w="1373" w:type="dxa"/>
            <w:shd w:val="clear" w:color="auto" w:fill="FFFFFF"/>
          </w:tcPr>
          <w:p w:rsidR="004909C4" w:rsidRPr="00BC2B29" w:rsidRDefault="004909C4" w:rsidP="0011406D">
            <w:pPr>
              <w:spacing w:before="100" w:beforeAutospacing="1" w:after="100" w:afterAutospacing="1" w:line="280" w:lineRule="exact"/>
              <w:rPr>
                <w:rFonts w:ascii="Arial Narrow" w:hAnsi="Arial Narrow" w:cs="Arial"/>
                <w:sz w:val="16"/>
                <w:szCs w:val="16"/>
                <w:lang w:val="it-IT"/>
              </w:rPr>
            </w:pPr>
            <w:r w:rsidRPr="00BC2B29">
              <w:rPr>
                <w:rFonts w:ascii="Arial Narrow" w:hAnsi="Arial Narrow" w:cs="Arial"/>
                <w:sz w:val="16"/>
                <w:szCs w:val="16"/>
                <w:lang w:val="it-IT"/>
              </w:rPr>
              <w:t>Jasa Giro Kas Daerah</w:t>
            </w:r>
          </w:p>
        </w:tc>
        <w:tc>
          <w:tcPr>
            <w:tcW w:w="1560" w:type="dxa"/>
            <w:shd w:val="clear" w:color="auto" w:fill="FFFFFF"/>
          </w:tcPr>
          <w:p w:rsidR="004909C4" w:rsidRPr="00BC2B29" w:rsidRDefault="004909C4" w:rsidP="0011406D">
            <w:pPr>
              <w:spacing w:line="280" w:lineRule="exact"/>
              <w:jc w:val="right"/>
              <w:rPr>
                <w:rFonts w:ascii="Arial Narrow" w:hAnsi="Arial Narrow" w:cs="Arial"/>
                <w:sz w:val="16"/>
                <w:szCs w:val="16"/>
              </w:rPr>
            </w:pPr>
            <w:r w:rsidRPr="00BC2B29">
              <w:rPr>
                <w:rFonts w:ascii="Arial Narrow" w:hAnsi="Arial Narrow" w:cs="Arial"/>
                <w:sz w:val="16"/>
                <w:szCs w:val="16"/>
              </w:rPr>
              <w:t>6.242.000.000,00</w:t>
            </w:r>
          </w:p>
        </w:tc>
        <w:tc>
          <w:tcPr>
            <w:tcW w:w="1559" w:type="dxa"/>
            <w:shd w:val="clear" w:color="auto" w:fill="FFFFFF"/>
          </w:tcPr>
          <w:p w:rsidR="004909C4" w:rsidRPr="00BC2B29" w:rsidRDefault="004909C4" w:rsidP="0011406D">
            <w:pPr>
              <w:spacing w:line="280" w:lineRule="exact"/>
              <w:jc w:val="right"/>
              <w:rPr>
                <w:rFonts w:ascii="Arial Narrow" w:hAnsi="Arial Narrow" w:cs="Arial"/>
                <w:sz w:val="16"/>
                <w:szCs w:val="16"/>
              </w:rPr>
            </w:pPr>
            <w:r w:rsidRPr="00BC2B29">
              <w:rPr>
                <w:rFonts w:ascii="Arial Narrow" w:hAnsi="Arial Narrow" w:cs="Arial"/>
                <w:sz w:val="16"/>
                <w:szCs w:val="16"/>
              </w:rPr>
              <w:t>11.622.180.768,00</w:t>
            </w:r>
          </w:p>
        </w:tc>
        <w:tc>
          <w:tcPr>
            <w:tcW w:w="1701" w:type="dxa"/>
            <w:shd w:val="clear" w:color="auto" w:fill="FFFFFF"/>
          </w:tcPr>
          <w:p w:rsidR="004909C4" w:rsidRPr="00BC2B29" w:rsidRDefault="004909C4" w:rsidP="0011406D">
            <w:pPr>
              <w:spacing w:after="0" w:line="280" w:lineRule="exact"/>
              <w:jc w:val="right"/>
              <w:rPr>
                <w:rFonts w:ascii="Arial Narrow" w:eastAsia="Times New Roman" w:hAnsi="Arial Narrow" w:cs="Arial"/>
                <w:sz w:val="16"/>
                <w:szCs w:val="16"/>
              </w:rPr>
            </w:pPr>
            <w:r w:rsidRPr="00BC2B29">
              <w:rPr>
                <w:rFonts w:ascii="Arial Narrow" w:eastAsia="Times New Roman" w:hAnsi="Arial Narrow" w:cs="Arial"/>
                <w:sz w:val="16"/>
                <w:szCs w:val="16"/>
              </w:rPr>
              <w:t>5.380.180.768,00</w:t>
            </w:r>
          </w:p>
        </w:tc>
        <w:tc>
          <w:tcPr>
            <w:tcW w:w="1843" w:type="dxa"/>
            <w:shd w:val="clear" w:color="auto" w:fill="FFFFFF"/>
          </w:tcPr>
          <w:p w:rsidR="004909C4" w:rsidRPr="00BC2B2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C2B29">
              <w:rPr>
                <w:rFonts w:ascii="Arial Narrow" w:hAnsi="Arial Narrow" w:cs="Arial"/>
                <w:sz w:val="16"/>
                <w:szCs w:val="16"/>
              </w:rPr>
              <w:t xml:space="preserve">11.459.628.485,00 </w:t>
            </w:r>
          </w:p>
          <w:p w:rsidR="004909C4" w:rsidRPr="00BC2B29" w:rsidRDefault="004909C4" w:rsidP="0011406D">
            <w:pPr>
              <w:spacing w:line="280" w:lineRule="exact"/>
              <w:jc w:val="right"/>
              <w:rPr>
                <w:rFonts w:ascii="Arial Narrow" w:hAnsi="Arial Narrow" w:cs="Arial"/>
                <w:sz w:val="16"/>
                <w:szCs w:val="16"/>
              </w:rPr>
            </w:pPr>
          </w:p>
        </w:tc>
      </w:tr>
      <w:tr w:rsidR="004909C4" w:rsidRPr="00AF71D9" w:rsidTr="0011406D">
        <w:trPr>
          <w:trHeight w:hRule="exact" w:val="572"/>
        </w:trPr>
        <w:tc>
          <w:tcPr>
            <w:tcW w:w="1373" w:type="dxa"/>
            <w:shd w:val="clear" w:color="auto" w:fill="FFFFFF"/>
          </w:tcPr>
          <w:p w:rsidR="004909C4" w:rsidRPr="00BC2B29" w:rsidRDefault="004909C4" w:rsidP="0011406D">
            <w:pPr>
              <w:spacing w:before="100" w:beforeAutospacing="1" w:after="100" w:afterAutospacing="1" w:line="280" w:lineRule="exact"/>
              <w:rPr>
                <w:rFonts w:ascii="Arial Narrow" w:hAnsi="Arial Narrow" w:cs="Arial"/>
                <w:sz w:val="16"/>
                <w:szCs w:val="16"/>
                <w:lang w:val="fi-FI"/>
              </w:rPr>
            </w:pPr>
            <w:r w:rsidRPr="00BC2B29">
              <w:rPr>
                <w:rFonts w:ascii="Arial Narrow" w:hAnsi="Arial Narrow" w:cs="Arial"/>
                <w:sz w:val="16"/>
                <w:szCs w:val="16"/>
                <w:lang w:val="fi-FI"/>
              </w:rPr>
              <w:t>Jasa Giro Bendahara</w:t>
            </w:r>
          </w:p>
        </w:tc>
        <w:tc>
          <w:tcPr>
            <w:tcW w:w="1560" w:type="dxa"/>
            <w:shd w:val="clear" w:color="auto" w:fill="FFFFFF"/>
          </w:tcPr>
          <w:p w:rsidR="004909C4" w:rsidRPr="00BC2B29" w:rsidRDefault="004909C4" w:rsidP="0011406D">
            <w:pPr>
              <w:spacing w:line="280" w:lineRule="exact"/>
              <w:jc w:val="right"/>
              <w:rPr>
                <w:rFonts w:ascii="Arial Narrow" w:hAnsi="Arial Narrow" w:cs="Arial"/>
                <w:sz w:val="16"/>
                <w:szCs w:val="16"/>
              </w:rPr>
            </w:pPr>
            <w:r w:rsidRPr="00BC2B29">
              <w:rPr>
                <w:rFonts w:ascii="Arial Narrow" w:hAnsi="Arial Narrow" w:cs="Arial"/>
                <w:sz w:val="16"/>
                <w:szCs w:val="16"/>
              </w:rPr>
              <w:t>5.641.000,00</w:t>
            </w:r>
          </w:p>
        </w:tc>
        <w:tc>
          <w:tcPr>
            <w:tcW w:w="1559" w:type="dxa"/>
            <w:shd w:val="clear" w:color="auto" w:fill="FFFFFF"/>
          </w:tcPr>
          <w:p w:rsidR="004909C4" w:rsidRPr="00BC2B29" w:rsidRDefault="004909C4" w:rsidP="0011406D">
            <w:pPr>
              <w:spacing w:line="280" w:lineRule="exact"/>
              <w:jc w:val="right"/>
              <w:rPr>
                <w:rFonts w:ascii="Arial Narrow" w:hAnsi="Arial Narrow" w:cs="Arial"/>
                <w:sz w:val="16"/>
                <w:szCs w:val="16"/>
              </w:rPr>
            </w:pPr>
            <w:r w:rsidRPr="00BC2B29">
              <w:rPr>
                <w:rFonts w:ascii="Arial Narrow" w:hAnsi="Arial Narrow" w:cs="Arial"/>
                <w:sz w:val="16"/>
                <w:szCs w:val="16"/>
              </w:rPr>
              <w:t>114.812.744,00</w:t>
            </w:r>
          </w:p>
        </w:tc>
        <w:tc>
          <w:tcPr>
            <w:tcW w:w="1701" w:type="dxa"/>
            <w:shd w:val="clear" w:color="auto" w:fill="FFFFFF"/>
          </w:tcPr>
          <w:p w:rsidR="004909C4" w:rsidRPr="00BC2B29" w:rsidRDefault="004909C4" w:rsidP="0011406D">
            <w:pPr>
              <w:spacing w:after="0" w:line="280" w:lineRule="exact"/>
              <w:jc w:val="right"/>
              <w:rPr>
                <w:rFonts w:ascii="Arial Narrow" w:eastAsia="Times New Roman" w:hAnsi="Arial Narrow" w:cs="Arial"/>
                <w:sz w:val="16"/>
                <w:szCs w:val="16"/>
              </w:rPr>
            </w:pPr>
            <w:r w:rsidRPr="00BC2B29">
              <w:rPr>
                <w:rFonts w:ascii="Arial Narrow" w:eastAsia="Times New Roman" w:hAnsi="Arial Narrow" w:cs="Arial"/>
                <w:sz w:val="16"/>
                <w:szCs w:val="16"/>
              </w:rPr>
              <w:t>109.171.744,00</w:t>
            </w:r>
          </w:p>
        </w:tc>
        <w:tc>
          <w:tcPr>
            <w:tcW w:w="1843" w:type="dxa"/>
            <w:shd w:val="clear" w:color="auto" w:fill="FFFFFF"/>
          </w:tcPr>
          <w:p w:rsidR="004909C4" w:rsidRPr="00BC2B2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C2B29">
              <w:rPr>
                <w:rFonts w:ascii="Arial Narrow" w:hAnsi="Arial Narrow" w:cs="Arial"/>
                <w:sz w:val="16"/>
                <w:szCs w:val="16"/>
              </w:rPr>
              <w:t xml:space="preserve">100.378.319,00 </w:t>
            </w:r>
          </w:p>
          <w:p w:rsidR="004909C4" w:rsidRPr="00BC2B29" w:rsidRDefault="004909C4" w:rsidP="0011406D">
            <w:pPr>
              <w:spacing w:line="280" w:lineRule="exact"/>
              <w:jc w:val="right"/>
              <w:rPr>
                <w:rFonts w:ascii="Arial Narrow" w:hAnsi="Arial Narrow" w:cs="Arial"/>
                <w:sz w:val="16"/>
                <w:szCs w:val="16"/>
              </w:rPr>
            </w:pPr>
          </w:p>
        </w:tc>
      </w:tr>
      <w:tr w:rsidR="00FF7B98" w:rsidRPr="00AF71D9" w:rsidTr="0011406D">
        <w:trPr>
          <w:trHeight w:hRule="exact" w:val="572"/>
        </w:trPr>
        <w:tc>
          <w:tcPr>
            <w:tcW w:w="1373" w:type="dxa"/>
            <w:shd w:val="clear" w:color="auto" w:fill="FFFFFF"/>
          </w:tcPr>
          <w:p w:rsidR="00FF7B98" w:rsidRPr="00FF7B98" w:rsidRDefault="00FF7B98" w:rsidP="0011406D">
            <w:pPr>
              <w:spacing w:before="100" w:beforeAutospacing="1" w:after="100" w:afterAutospacing="1" w:line="280" w:lineRule="exact"/>
              <w:rPr>
                <w:rFonts w:ascii="Arial Narrow" w:hAnsi="Arial Narrow"/>
                <w:sz w:val="16"/>
                <w:szCs w:val="16"/>
                <w:lang w:val="fi-FI"/>
              </w:rPr>
            </w:pPr>
            <w:r w:rsidRPr="00FF7B98">
              <w:rPr>
                <w:rFonts w:ascii="Arial Narrow" w:hAnsi="Arial Narrow"/>
                <w:sz w:val="16"/>
                <w:szCs w:val="16"/>
                <w:lang w:val="fi-FI"/>
              </w:rPr>
              <w:t>T</w:t>
            </w:r>
            <w:r w:rsidRPr="00FF7B98">
              <w:rPr>
                <w:rFonts w:ascii="Arial Narrow" w:hAnsi="Arial Narrow"/>
                <w:sz w:val="16"/>
                <w:szCs w:val="16"/>
                <w:lang w:val="es-ES"/>
              </w:rPr>
              <w:t>abungan</w:t>
            </w:r>
          </w:p>
        </w:tc>
        <w:tc>
          <w:tcPr>
            <w:tcW w:w="1560" w:type="dxa"/>
            <w:shd w:val="clear" w:color="auto" w:fill="FFFFFF"/>
          </w:tcPr>
          <w:p w:rsidR="00FF7B98" w:rsidRPr="00BC2B29" w:rsidRDefault="00FF7B98" w:rsidP="0011406D">
            <w:pPr>
              <w:spacing w:line="280" w:lineRule="exact"/>
              <w:jc w:val="right"/>
              <w:rPr>
                <w:rFonts w:ascii="Arial Narrow" w:hAnsi="Arial Narrow" w:cs="Arial"/>
                <w:sz w:val="16"/>
                <w:szCs w:val="16"/>
              </w:rPr>
            </w:pPr>
            <w:r>
              <w:rPr>
                <w:rFonts w:ascii="Arial Narrow" w:hAnsi="Arial Narrow" w:cs="Arial"/>
                <w:sz w:val="16"/>
                <w:szCs w:val="16"/>
              </w:rPr>
              <w:t>0,00</w:t>
            </w:r>
          </w:p>
        </w:tc>
        <w:tc>
          <w:tcPr>
            <w:tcW w:w="1559" w:type="dxa"/>
            <w:shd w:val="clear" w:color="auto" w:fill="FFFFFF"/>
          </w:tcPr>
          <w:p w:rsidR="00FF7B98" w:rsidRPr="00BC2B29" w:rsidRDefault="00BB7B89" w:rsidP="0011406D">
            <w:pPr>
              <w:spacing w:line="280" w:lineRule="exact"/>
              <w:jc w:val="right"/>
              <w:rPr>
                <w:rFonts w:ascii="Arial Narrow" w:hAnsi="Arial Narrow" w:cs="Arial"/>
                <w:sz w:val="16"/>
                <w:szCs w:val="16"/>
              </w:rPr>
            </w:pPr>
            <w:r>
              <w:rPr>
                <w:rFonts w:ascii="Arial Narrow" w:hAnsi="Arial Narrow" w:cs="Arial"/>
                <w:sz w:val="16"/>
                <w:szCs w:val="16"/>
              </w:rPr>
              <w:t>1.179.949,00</w:t>
            </w:r>
          </w:p>
        </w:tc>
        <w:tc>
          <w:tcPr>
            <w:tcW w:w="1701" w:type="dxa"/>
            <w:shd w:val="clear" w:color="auto" w:fill="FFFFFF"/>
          </w:tcPr>
          <w:p w:rsidR="00FF7B98" w:rsidRPr="00BC2B29" w:rsidRDefault="00BB7B89" w:rsidP="0011406D">
            <w:pPr>
              <w:spacing w:after="0" w:line="280" w:lineRule="exact"/>
              <w:jc w:val="right"/>
              <w:rPr>
                <w:rFonts w:ascii="Arial Narrow" w:eastAsia="Times New Roman" w:hAnsi="Arial Narrow" w:cs="Arial"/>
                <w:sz w:val="16"/>
                <w:szCs w:val="16"/>
              </w:rPr>
            </w:pPr>
            <w:r>
              <w:rPr>
                <w:rFonts w:ascii="Arial Narrow" w:hAnsi="Arial Narrow" w:cs="Arial"/>
                <w:sz w:val="16"/>
                <w:szCs w:val="16"/>
              </w:rPr>
              <w:t>1.179.949,00</w:t>
            </w:r>
          </w:p>
        </w:tc>
        <w:tc>
          <w:tcPr>
            <w:tcW w:w="1843" w:type="dxa"/>
            <w:shd w:val="clear" w:color="auto" w:fill="FFFFFF"/>
          </w:tcPr>
          <w:p w:rsidR="00FF7B98" w:rsidRPr="00BC2B29" w:rsidRDefault="00BB7B89"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0,00</w:t>
            </w:r>
          </w:p>
        </w:tc>
      </w:tr>
    </w:tbl>
    <w:p w:rsidR="004909C4" w:rsidRPr="00AF71D9" w:rsidRDefault="004909C4" w:rsidP="004909C4">
      <w:pPr>
        <w:spacing w:after="0" w:line="280" w:lineRule="exact"/>
        <w:ind w:left="851"/>
        <w:jc w:val="both"/>
        <w:rPr>
          <w:rFonts w:ascii="Times New Roman" w:hAnsi="Times New Roman"/>
        </w:rPr>
      </w:pPr>
    </w:p>
    <w:p w:rsidR="004909C4" w:rsidRPr="00621773" w:rsidRDefault="004909C4" w:rsidP="004909C4">
      <w:pPr>
        <w:spacing w:after="0" w:line="280" w:lineRule="exact"/>
        <w:ind w:left="851"/>
        <w:jc w:val="both"/>
        <w:rPr>
          <w:rFonts w:ascii="Times New Roman" w:hAnsi="Times New Roman"/>
        </w:rPr>
      </w:pPr>
      <w:r w:rsidRPr="00621773">
        <w:rPr>
          <w:rFonts w:ascii="Times New Roman" w:hAnsi="Times New Roman"/>
        </w:rPr>
        <w:t>Jumlah penerimaan jasa giro TA 2016 sebesar Rp 11.</w:t>
      </w:r>
      <w:r w:rsidR="00507CD8">
        <w:rPr>
          <w:rFonts w:ascii="Times New Roman" w:hAnsi="Times New Roman"/>
        </w:rPr>
        <w:t>738.173.461</w:t>
      </w:r>
      <w:r w:rsidRPr="00621773">
        <w:rPr>
          <w:rFonts w:ascii="Times New Roman" w:hAnsi="Times New Roman"/>
        </w:rPr>
        <w:t>,00 merupakan  realisasi penerimaan jasa giro dari tanggal 1 Januari sampai dengan 31 Desember 2016, yang terdiri dari :</w:t>
      </w:r>
    </w:p>
    <w:p w:rsidR="004909C4" w:rsidRPr="00621773" w:rsidRDefault="004909C4" w:rsidP="00AE27CB">
      <w:pPr>
        <w:numPr>
          <w:ilvl w:val="4"/>
          <w:numId w:val="16"/>
        </w:numPr>
        <w:spacing w:after="0" w:line="280" w:lineRule="exact"/>
        <w:ind w:left="1134" w:hanging="283"/>
        <w:jc w:val="both"/>
        <w:rPr>
          <w:rFonts w:ascii="Times New Roman" w:hAnsi="Times New Roman"/>
        </w:rPr>
      </w:pPr>
      <w:r w:rsidRPr="00621773">
        <w:rPr>
          <w:rFonts w:ascii="Times New Roman" w:hAnsi="Times New Roman"/>
        </w:rPr>
        <w:t>Jasa Giro Kas Daerah;</w:t>
      </w:r>
    </w:p>
    <w:p w:rsidR="004909C4" w:rsidRPr="00507CD8" w:rsidRDefault="004909C4" w:rsidP="00507CD8">
      <w:pPr>
        <w:numPr>
          <w:ilvl w:val="4"/>
          <w:numId w:val="16"/>
        </w:numPr>
        <w:spacing w:after="0" w:line="280" w:lineRule="exact"/>
        <w:ind w:left="1134" w:hanging="283"/>
        <w:jc w:val="both"/>
        <w:rPr>
          <w:rFonts w:ascii="Times New Roman" w:hAnsi="Times New Roman"/>
          <w:lang w:val="it-IT"/>
        </w:rPr>
      </w:pPr>
      <w:r w:rsidRPr="00507CD8">
        <w:rPr>
          <w:rFonts w:ascii="Times New Roman" w:hAnsi="Times New Roman"/>
        </w:rPr>
        <w:t>Jasa Giro Bendahara;</w:t>
      </w:r>
    </w:p>
    <w:p w:rsidR="00507CD8" w:rsidRPr="00507CD8" w:rsidRDefault="00507CD8" w:rsidP="00507CD8">
      <w:pPr>
        <w:numPr>
          <w:ilvl w:val="4"/>
          <w:numId w:val="16"/>
        </w:numPr>
        <w:spacing w:after="0" w:line="280" w:lineRule="exact"/>
        <w:ind w:left="1134" w:hanging="283"/>
        <w:jc w:val="both"/>
        <w:rPr>
          <w:rFonts w:ascii="Times New Roman" w:hAnsi="Times New Roman"/>
          <w:lang w:val="it-IT"/>
        </w:rPr>
      </w:pPr>
      <w:r w:rsidRPr="00507CD8">
        <w:rPr>
          <w:rFonts w:ascii="Times New Roman" w:hAnsi="Times New Roman"/>
        </w:rPr>
        <w:t>Tabungan</w:t>
      </w:r>
      <w:r>
        <w:rPr>
          <w:rFonts w:ascii="Times New Roman" w:hAnsi="Times New Roman"/>
        </w:rPr>
        <w:t>.</w:t>
      </w:r>
    </w:p>
    <w:p w:rsidR="00ED4989" w:rsidRDefault="00ED4989" w:rsidP="004909C4">
      <w:pPr>
        <w:spacing w:after="0" w:line="280" w:lineRule="exact"/>
        <w:ind w:firstLine="900"/>
        <w:jc w:val="both"/>
        <w:rPr>
          <w:rFonts w:ascii="Times New Roman" w:hAnsi="Times New Roman"/>
          <w:i/>
          <w:lang w:val="it-IT"/>
        </w:rPr>
      </w:pPr>
    </w:p>
    <w:p w:rsidR="00ED4989" w:rsidRDefault="00ED4989" w:rsidP="004909C4">
      <w:pPr>
        <w:spacing w:after="0" w:line="280" w:lineRule="exact"/>
        <w:ind w:firstLine="900"/>
        <w:jc w:val="both"/>
        <w:rPr>
          <w:rFonts w:ascii="Times New Roman" w:hAnsi="Times New Roman"/>
          <w:i/>
          <w:lang w:val="it-IT"/>
        </w:rPr>
      </w:pPr>
    </w:p>
    <w:p w:rsidR="00664E39" w:rsidRDefault="00664E39" w:rsidP="004909C4">
      <w:pPr>
        <w:spacing w:after="0" w:line="280" w:lineRule="exact"/>
        <w:ind w:firstLine="900"/>
        <w:jc w:val="both"/>
        <w:rPr>
          <w:rFonts w:ascii="Times New Roman" w:hAnsi="Times New Roman"/>
          <w:i/>
          <w:lang w:val="it-IT"/>
        </w:rPr>
      </w:pPr>
    </w:p>
    <w:p w:rsidR="00664E39" w:rsidRDefault="00664E39" w:rsidP="004909C4">
      <w:pPr>
        <w:spacing w:after="0" w:line="280" w:lineRule="exact"/>
        <w:ind w:firstLine="900"/>
        <w:jc w:val="both"/>
        <w:rPr>
          <w:rFonts w:ascii="Times New Roman" w:hAnsi="Times New Roman"/>
          <w:i/>
          <w:lang w:val="it-IT"/>
        </w:rPr>
      </w:pPr>
    </w:p>
    <w:p w:rsidR="004909C4" w:rsidRPr="00AF71D9" w:rsidRDefault="004909C4" w:rsidP="00AE27CB">
      <w:pPr>
        <w:numPr>
          <w:ilvl w:val="4"/>
          <w:numId w:val="109"/>
        </w:numPr>
        <w:spacing w:after="0" w:line="280" w:lineRule="exact"/>
        <w:ind w:left="1134" w:hanging="283"/>
        <w:jc w:val="both"/>
        <w:rPr>
          <w:rFonts w:ascii="Times New Roman" w:hAnsi="Times New Roman"/>
          <w:b/>
          <w:lang w:val="it-IT"/>
        </w:rPr>
      </w:pPr>
      <w:r w:rsidRPr="00AF71D9">
        <w:rPr>
          <w:rFonts w:ascii="Times New Roman" w:hAnsi="Times New Roman"/>
          <w:b/>
          <w:i/>
          <w:lang w:val="it-IT"/>
        </w:rPr>
        <w:lastRenderedPageBreak/>
        <w:t>Pendapatan Bunga TA. 201</w:t>
      </w:r>
      <w:r>
        <w:rPr>
          <w:rFonts w:ascii="Times New Roman" w:hAnsi="Times New Roman"/>
          <w:b/>
          <w:i/>
          <w:lang w:val="it-IT"/>
        </w:rPr>
        <w:t>6</w:t>
      </w:r>
      <w:r w:rsidRPr="00AF71D9">
        <w:rPr>
          <w:rFonts w:ascii="Times New Roman" w:hAnsi="Times New Roman"/>
          <w:b/>
          <w:lang w:val="it-IT"/>
        </w:rPr>
        <w:t xml:space="preserve"> yaitu :</w:t>
      </w:r>
    </w:p>
    <w:p w:rsidR="004909C4" w:rsidRPr="00AF71D9" w:rsidRDefault="004909C4" w:rsidP="004909C4">
      <w:pPr>
        <w:spacing w:after="0" w:line="280" w:lineRule="exact"/>
        <w:ind w:firstLine="900"/>
        <w:jc w:val="both"/>
        <w:rPr>
          <w:rFonts w:ascii="Times New Roman" w:hAnsi="Times New Roman"/>
          <w:b/>
          <w:lang w:val="it-IT"/>
        </w:rPr>
      </w:pPr>
    </w:p>
    <w:p w:rsidR="004909C4" w:rsidRPr="00AF71D9" w:rsidRDefault="004909C4" w:rsidP="004909C4">
      <w:pPr>
        <w:spacing w:after="0" w:line="280" w:lineRule="exact"/>
        <w:jc w:val="center"/>
        <w:rPr>
          <w:rFonts w:ascii="Arial Narrow" w:hAnsi="Arial Narrow" w:cs="Arial"/>
          <w:b/>
          <w:lang w:val="it-IT"/>
        </w:rPr>
      </w:pPr>
      <w:r w:rsidRPr="00AF71D9">
        <w:rPr>
          <w:rFonts w:ascii="Arial Narrow" w:hAnsi="Arial Narrow" w:cs="Arial"/>
          <w:b/>
          <w:lang w:val="it-IT"/>
        </w:rPr>
        <w:t>Tabel.49.</w:t>
      </w:r>
    </w:p>
    <w:p w:rsidR="004909C4" w:rsidRPr="00AF71D9" w:rsidRDefault="004909C4" w:rsidP="004909C4">
      <w:pPr>
        <w:spacing w:after="0" w:line="280" w:lineRule="exact"/>
        <w:jc w:val="center"/>
        <w:rPr>
          <w:rFonts w:ascii="Arial Narrow" w:hAnsi="Arial Narrow" w:cs="Arial"/>
          <w:b/>
          <w:lang w:val="it-IT"/>
        </w:rPr>
      </w:pPr>
      <w:r w:rsidRPr="00AF71D9">
        <w:rPr>
          <w:rFonts w:ascii="Arial Narrow" w:hAnsi="Arial Narrow" w:cs="Arial"/>
          <w:b/>
          <w:lang w:val="it-IT"/>
        </w:rPr>
        <w:t xml:space="preserve"> Pendapatan Bunga</w:t>
      </w:r>
    </w:p>
    <w:p w:rsidR="004909C4" w:rsidRPr="00AF71D9" w:rsidRDefault="004909C4" w:rsidP="004909C4">
      <w:pPr>
        <w:spacing w:after="0" w:line="280" w:lineRule="exact"/>
        <w:jc w:val="center"/>
        <w:rPr>
          <w:rFonts w:ascii="Arial Narrow" w:hAnsi="Arial Narrow" w:cs="Arial"/>
          <w:b/>
          <w:lang w:val="it-IT"/>
        </w:rPr>
      </w:pPr>
    </w:p>
    <w:tbl>
      <w:tblPr>
        <w:tblW w:w="8210" w:type="dxa"/>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2"/>
        <w:gridCol w:w="1740"/>
        <w:gridCol w:w="1701"/>
        <w:gridCol w:w="1700"/>
        <w:gridCol w:w="1417"/>
      </w:tblGrid>
      <w:tr w:rsidR="004909C4" w:rsidRPr="00AF71D9" w:rsidTr="0011406D">
        <w:tc>
          <w:tcPr>
            <w:tcW w:w="1652"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5141"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11406D">
        <w:tc>
          <w:tcPr>
            <w:tcW w:w="1652"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740"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700"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4909C4" w:rsidRPr="00AF71D9" w:rsidTr="0011406D">
        <w:trPr>
          <w:trHeight w:hRule="exact" w:val="582"/>
        </w:trPr>
        <w:tc>
          <w:tcPr>
            <w:tcW w:w="1652"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b/>
                <w:sz w:val="16"/>
                <w:szCs w:val="16"/>
                <w:lang w:val="es-ES"/>
              </w:rPr>
            </w:pPr>
            <w:r w:rsidRPr="00AF71D9">
              <w:rPr>
                <w:rFonts w:ascii="Arial Narrow" w:hAnsi="Arial Narrow" w:cs="Arial"/>
                <w:b/>
                <w:sz w:val="16"/>
                <w:szCs w:val="16"/>
                <w:lang w:val="es-ES"/>
              </w:rPr>
              <w:t xml:space="preserve">PENDAPATAN BUNGA </w:t>
            </w:r>
          </w:p>
        </w:tc>
        <w:tc>
          <w:tcPr>
            <w:tcW w:w="1740" w:type="dxa"/>
            <w:shd w:val="clear" w:color="auto" w:fill="FFFFFF"/>
          </w:tcPr>
          <w:p w:rsidR="004909C4" w:rsidRPr="00711D15" w:rsidRDefault="004909C4" w:rsidP="0011406D">
            <w:pPr>
              <w:spacing w:after="0" w:line="280" w:lineRule="exact"/>
              <w:jc w:val="right"/>
              <w:rPr>
                <w:rFonts w:ascii="Arial Narrow" w:eastAsia="Times New Roman" w:hAnsi="Arial Narrow" w:cs="Arial"/>
                <w:b/>
                <w:color w:val="000000"/>
                <w:sz w:val="16"/>
                <w:szCs w:val="16"/>
              </w:rPr>
            </w:pPr>
            <w:r w:rsidRPr="00711D15">
              <w:rPr>
                <w:rFonts w:ascii="Arial Narrow" w:eastAsia="Times New Roman" w:hAnsi="Arial Narrow" w:cs="Arial"/>
                <w:b/>
                <w:color w:val="000000"/>
                <w:sz w:val="16"/>
                <w:szCs w:val="16"/>
              </w:rPr>
              <w:t xml:space="preserve">8.500.000.000,00                </w:t>
            </w:r>
          </w:p>
        </w:tc>
        <w:tc>
          <w:tcPr>
            <w:tcW w:w="1701" w:type="dxa"/>
            <w:shd w:val="clear" w:color="auto" w:fill="FFFFFF"/>
          </w:tcPr>
          <w:p w:rsidR="004909C4" w:rsidRPr="00711D15" w:rsidRDefault="004909C4" w:rsidP="0011406D">
            <w:pPr>
              <w:spacing w:after="0" w:line="280" w:lineRule="exact"/>
              <w:jc w:val="right"/>
              <w:rPr>
                <w:rFonts w:ascii="Arial Narrow" w:eastAsia="Times New Roman" w:hAnsi="Arial Narrow" w:cs="Arial"/>
                <w:b/>
                <w:color w:val="000000"/>
                <w:sz w:val="16"/>
                <w:szCs w:val="16"/>
              </w:rPr>
            </w:pPr>
            <w:r w:rsidRPr="00711D15">
              <w:rPr>
                <w:rFonts w:ascii="Arial Narrow" w:eastAsia="Times New Roman" w:hAnsi="Arial Narrow" w:cs="Arial"/>
                <w:b/>
                <w:color w:val="000000"/>
                <w:sz w:val="16"/>
                <w:szCs w:val="16"/>
              </w:rPr>
              <w:t xml:space="preserve">12.027.568.368,00                </w:t>
            </w:r>
          </w:p>
        </w:tc>
        <w:tc>
          <w:tcPr>
            <w:tcW w:w="1700" w:type="dxa"/>
            <w:shd w:val="clear" w:color="auto" w:fill="FFFFFF"/>
          </w:tcPr>
          <w:p w:rsidR="004909C4" w:rsidRPr="00711D15" w:rsidRDefault="004909C4" w:rsidP="0011406D">
            <w:pPr>
              <w:spacing w:after="0" w:line="280" w:lineRule="exact"/>
              <w:jc w:val="right"/>
              <w:rPr>
                <w:rFonts w:ascii="Arial Narrow" w:eastAsia="Times New Roman" w:hAnsi="Arial Narrow" w:cs="Arial"/>
                <w:b/>
                <w:color w:val="000000"/>
                <w:sz w:val="16"/>
                <w:szCs w:val="16"/>
              </w:rPr>
            </w:pPr>
            <w:r w:rsidRPr="00711D15">
              <w:rPr>
                <w:rFonts w:ascii="Arial Narrow" w:eastAsia="Times New Roman" w:hAnsi="Arial Narrow" w:cs="Arial"/>
                <w:b/>
                <w:color w:val="000000"/>
                <w:sz w:val="16"/>
                <w:szCs w:val="16"/>
              </w:rPr>
              <w:t xml:space="preserve">3.527.568.368,00            </w:t>
            </w:r>
          </w:p>
        </w:tc>
        <w:tc>
          <w:tcPr>
            <w:tcW w:w="1417"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14.266.712.077,00</w:t>
            </w:r>
          </w:p>
        </w:tc>
      </w:tr>
      <w:tr w:rsidR="004909C4" w:rsidRPr="00AF71D9" w:rsidTr="0011406D">
        <w:tc>
          <w:tcPr>
            <w:tcW w:w="6793" w:type="dxa"/>
            <w:gridSpan w:val="4"/>
            <w:shd w:val="clear" w:color="auto" w:fill="FFFFFF"/>
          </w:tcPr>
          <w:p w:rsidR="004909C4" w:rsidRPr="00AF71D9" w:rsidRDefault="004909C4" w:rsidP="0011406D">
            <w:pPr>
              <w:spacing w:before="100" w:beforeAutospacing="1" w:after="100" w:afterAutospacing="1" w:line="280" w:lineRule="exact"/>
              <w:rPr>
                <w:rFonts w:ascii="Arial Narrow" w:hAnsi="Arial Narrow" w:cs="Arial"/>
                <w:b/>
                <w:bCs/>
                <w:sz w:val="16"/>
                <w:szCs w:val="16"/>
              </w:rPr>
            </w:pPr>
            <w:r>
              <w:rPr>
                <w:rFonts w:ascii="Arial Narrow" w:hAnsi="Arial Narrow" w:cs="Arial"/>
                <w:b/>
                <w:bCs/>
                <w:sz w:val="16"/>
                <w:szCs w:val="16"/>
              </w:rPr>
              <w:t>Terdiri dari:</w:t>
            </w:r>
          </w:p>
        </w:tc>
        <w:tc>
          <w:tcPr>
            <w:tcW w:w="1417"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p>
        </w:tc>
      </w:tr>
      <w:tr w:rsidR="004909C4" w:rsidRPr="00AF71D9" w:rsidTr="0011406D">
        <w:tc>
          <w:tcPr>
            <w:tcW w:w="1652"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sv-SE"/>
              </w:rPr>
            </w:pPr>
            <w:r w:rsidRPr="00AF71D9">
              <w:rPr>
                <w:rFonts w:ascii="Arial Narrow" w:hAnsi="Arial Narrow" w:cs="Arial"/>
                <w:sz w:val="16"/>
                <w:szCs w:val="16"/>
                <w:lang w:val="sv-SE"/>
              </w:rPr>
              <w:t>Rekening Deposito pada Bank Jateng</w:t>
            </w:r>
          </w:p>
        </w:tc>
        <w:tc>
          <w:tcPr>
            <w:tcW w:w="1740" w:type="dxa"/>
            <w:shd w:val="clear" w:color="auto" w:fill="FFFFFF"/>
          </w:tcPr>
          <w:p w:rsidR="004909C4" w:rsidRPr="00711D15" w:rsidRDefault="004909C4" w:rsidP="0011406D">
            <w:pPr>
              <w:spacing w:after="0" w:line="280" w:lineRule="exact"/>
              <w:jc w:val="right"/>
              <w:rPr>
                <w:rFonts w:ascii="Arial Narrow" w:eastAsia="Times New Roman" w:hAnsi="Arial Narrow" w:cs="Arial"/>
                <w:sz w:val="16"/>
                <w:szCs w:val="16"/>
              </w:rPr>
            </w:pPr>
            <w:r w:rsidRPr="00711D15">
              <w:rPr>
                <w:rFonts w:ascii="Arial Narrow" w:eastAsia="Times New Roman" w:hAnsi="Arial Narrow" w:cs="Tahoma"/>
                <w:color w:val="000000"/>
                <w:sz w:val="16"/>
                <w:szCs w:val="16"/>
              </w:rPr>
              <w:t>8.500.000.000,00</w:t>
            </w:r>
          </w:p>
        </w:tc>
        <w:tc>
          <w:tcPr>
            <w:tcW w:w="1701" w:type="dxa"/>
            <w:shd w:val="clear" w:color="auto" w:fill="FFFFFF"/>
          </w:tcPr>
          <w:p w:rsidR="004909C4" w:rsidRPr="00711D15" w:rsidRDefault="004909C4" w:rsidP="0011406D">
            <w:pPr>
              <w:spacing w:after="0" w:line="280" w:lineRule="exact"/>
              <w:jc w:val="right"/>
              <w:rPr>
                <w:rFonts w:ascii="Arial Narrow" w:eastAsia="Times New Roman" w:hAnsi="Arial Narrow" w:cs="Arial"/>
                <w:sz w:val="16"/>
                <w:szCs w:val="16"/>
              </w:rPr>
            </w:pPr>
            <w:r w:rsidRPr="00711D15">
              <w:rPr>
                <w:rFonts w:ascii="Arial Narrow" w:eastAsia="Times New Roman" w:hAnsi="Arial Narrow" w:cs="Tahoma"/>
                <w:color w:val="000000"/>
                <w:sz w:val="16"/>
                <w:szCs w:val="16"/>
              </w:rPr>
              <w:t>11.497.842.366,00</w:t>
            </w:r>
          </w:p>
        </w:tc>
        <w:tc>
          <w:tcPr>
            <w:tcW w:w="1700" w:type="dxa"/>
            <w:shd w:val="clear" w:color="auto" w:fill="FFFFFF"/>
          </w:tcPr>
          <w:p w:rsidR="004909C4" w:rsidRPr="00711D15" w:rsidRDefault="004909C4" w:rsidP="0011406D">
            <w:pPr>
              <w:spacing w:after="0" w:line="280" w:lineRule="exact"/>
              <w:jc w:val="right"/>
              <w:rPr>
                <w:rFonts w:ascii="Arial Narrow" w:eastAsia="Times New Roman" w:hAnsi="Arial Narrow" w:cs="Arial"/>
                <w:sz w:val="16"/>
                <w:szCs w:val="16"/>
              </w:rPr>
            </w:pPr>
            <w:r w:rsidRPr="00711D15">
              <w:rPr>
                <w:rFonts w:ascii="Arial Narrow" w:eastAsia="Times New Roman" w:hAnsi="Arial Narrow" w:cs="Tahoma"/>
                <w:color w:val="000000"/>
                <w:sz w:val="16"/>
                <w:szCs w:val="16"/>
              </w:rPr>
              <w:t>2.997.842.366,00</w:t>
            </w:r>
          </w:p>
        </w:tc>
        <w:tc>
          <w:tcPr>
            <w:tcW w:w="1417" w:type="dxa"/>
            <w:shd w:val="clear" w:color="auto" w:fill="FFFFFF"/>
          </w:tcPr>
          <w:p w:rsidR="004909C4" w:rsidRPr="00711D15" w:rsidRDefault="004909C4" w:rsidP="0011406D">
            <w:pPr>
              <w:spacing w:after="0" w:line="280" w:lineRule="exact"/>
              <w:jc w:val="right"/>
              <w:rPr>
                <w:rFonts w:ascii="Arial Narrow" w:eastAsia="Times New Roman" w:hAnsi="Arial Narrow" w:cs="Arial"/>
                <w:sz w:val="16"/>
                <w:szCs w:val="16"/>
              </w:rPr>
            </w:pPr>
            <w:r w:rsidRPr="00711D15">
              <w:rPr>
                <w:rFonts w:ascii="Arial Narrow" w:hAnsi="Arial Narrow" w:cs="Arial"/>
                <w:sz w:val="16"/>
                <w:szCs w:val="16"/>
              </w:rPr>
              <w:t>13.753.869.627,00</w:t>
            </w:r>
          </w:p>
        </w:tc>
      </w:tr>
      <w:tr w:rsidR="004909C4" w:rsidRPr="00AF71D9" w:rsidTr="0011406D">
        <w:trPr>
          <w:trHeight w:val="419"/>
        </w:trPr>
        <w:tc>
          <w:tcPr>
            <w:tcW w:w="1652"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fi-FI"/>
              </w:rPr>
            </w:pPr>
            <w:r w:rsidRPr="00AF71D9">
              <w:rPr>
                <w:rFonts w:ascii="Arial Narrow" w:hAnsi="Arial Narrow" w:cs="Arial"/>
                <w:sz w:val="16"/>
                <w:szCs w:val="16"/>
                <w:lang w:val="fi-FI"/>
              </w:rPr>
              <w:t>Bank Lainnya</w:t>
            </w:r>
          </w:p>
        </w:tc>
        <w:tc>
          <w:tcPr>
            <w:tcW w:w="1740" w:type="dxa"/>
            <w:shd w:val="clear" w:color="auto" w:fill="FFFFFF"/>
          </w:tcPr>
          <w:p w:rsidR="004909C4" w:rsidRPr="00711D15" w:rsidRDefault="004909C4" w:rsidP="0011406D">
            <w:pPr>
              <w:spacing w:after="0" w:line="280" w:lineRule="exact"/>
              <w:jc w:val="right"/>
              <w:rPr>
                <w:rFonts w:ascii="Arial Narrow" w:eastAsia="Times New Roman" w:hAnsi="Arial Narrow" w:cs="Arial"/>
                <w:sz w:val="16"/>
                <w:szCs w:val="16"/>
              </w:rPr>
            </w:pPr>
            <w:r w:rsidRPr="00711D15">
              <w:rPr>
                <w:rFonts w:ascii="Arial Narrow" w:eastAsia="Times New Roman" w:hAnsi="Arial Narrow" w:cs="Tahoma"/>
                <w:color w:val="000000"/>
                <w:sz w:val="16"/>
                <w:szCs w:val="16"/>
              </w:rPr>
              <w:t>0,00</w:t>
            </w:r>
          </w:p>
        </w:tc>
        <w:tc>
          <w:tcPr>
            <w:tcW w:w="1701" w:type="dxa"/>
            <w:shd w:val="clear" w:color="auto" w:fill="FFFFFF"/>
          </w:tcPr>
          <w:p w:rsidR="004909C4" w:rsidRPr="00711D15" w:rsidRDefault="004909C4" w:rsidP="0011406D">
            <w:pPr>
              <w:spacing w:after="0" w:line="280" w:lineRule="exact"/>
              <w:jc w:val="right"/>
              <w:rPr>
                <w:rFonts w:ascii="Arial Narrow" w:eastAsia="Times New Roman" w:hAnsi="Arial Narrow" w:cs="Arial"/>
                <w:sz w:val="16"/>
                <w:szCs w:val="16"/>
              </w:rPr>
            </w:pPr>
            <w:r w:rsidRPr="00711D15">
              <w:rPr>
                <w:rFonts w:ascii="Arial Narrow" w:eastAsia="Times New Roman" w:hAnsi="Arial Narrow" w:cs="Tahoma"/>
                <w:color w:val="000000"/>
                <w:sz w:val="16"/>
                <w:szCs w:val="16"/>
              </w:rPr>
              <w:t>529.726.002,00</w:t>
            </w:r>
          </w:p>
        </w:tc>
        <w:tc>
          <w:tcPr>
            <w:tcW w:w="1700" w:type="dxa"/>
            <w:shd w:val="clear" w:color="auto" w:fill="FFFFFF"/>
          </w:tcPr>
          <w:p w:rsidR="004909C4" w:rsidRPr="00711D15" w:rsidRDefault="004909C4" w:rsidP="0011406D">
            <w:pPr>
              <w:spacing w:after="0" w:line="280" w:lineRule="exact"/>
              <w:jc w:val="right"/>
              <w:rPr>
                <w:rFonts w:ascii="Arial Narrow" w:eastAsia="Times New Roman" w:hAnsi="Arial Narrow" w:cs="Arial"/>
                <w:sz w:val="16"/>
                <w:szCs w:val="16"/>
              </w:rPr>
            </w:pPr>
            <w:r w:rsidRPr="00711D15">
              <w:rPr>
                <w:rFonts w:ascii="Arial Narrow" w:eastAsia="Times New Roman" w:hAnsi="Arial Narrow" w:cs="Tahoma"/>
                <w:color w:val="000000"/>
                <w:sz w:val="16"/>
                <w:szCs w:val="16"/>
              </w:rPr>
              <w:t>529.726.002,00</w:t>
            </w:r>
          </w:p>
        </w:tc>
        <w:tc>
          <w:tcPr>
            <w:tcW w:w="1417" w:type="dxa"/>
            <w:shd w:val="clear" w:color="auto" w:fill="FFFFFF"/>
          </w:tcPr>
          <w:p w:rsidR="004909C4" w:rsidRPr="00711D15"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711D15">
              <w:rPr>
                <w:rFonts w:ascii="Arial Narrow" w:hAnsi="Arial Narrow" w:cs="Arial"/>
                <w:sz w:val="16"/>
                <w:szCs w:val="16"/>
              </w:rPr>
              <w:t xml:space="preserve">512.842.450,00 </w:t>
            </w:r>
          </w:p>
          <w:p w:rsidR="004909C4" w:rsidRPr="00711D15" w:rsidRDefault="004909C4" w:rsidP="0011406D">
            <w:pPr>
              <w:spacing w:after="0" w:line="280" w:lineRule="exact"/>
              <w:jc w:val="right"/>
              <w:rPr>
                <w:rFonts w:ascii="Arial Narrow" w:eastAsia="Times New Roman" w:hAnsi="Arial Narrow" w:cs="Arial"/>
                <w:sz w:val="16"/>
                <w:szCs w:val="16"/>
              </w:rPr>
            </w:pPr>
          </w:p>
        </w:tc>
      </w:tr>
    </w:tbl>
    <w:p w:rsidR="004909C4" w:rsidRPr="00AF71D9" w:rsidRDefault="004909C4" w:rsidP="004909C4">
      <w:pPr>
        <w:spacing w:after="0" w:line="280" w:lineRule="exact"/>
        <w:ind w:left="902"/>
        <w:jc w:val="both"/>
        <w:outlineLvl w:val="0"/>
        <w:rPr>
          <w:rFonts w:ascii="Times New Roman" w:hAnsi="Times New Roman"/>
          <w:lang w:val="es-ES"/>
        </w:rPr>
      </w:pPr>
    </w:p>
    <w:p w:rsidR="004909C4" w:rsidRDefault="004909C4" w:rsidP="004909C4">
      <w:pPr>
        <w:spacing w:after="0" w:line="280" w:lineRule="exact"/>
        <w:ind w:left="902"/>
        <w:jc w:val="both"/>
        <w:rPr>
          <w:rFonts w:ascii="Times New Roman" w:hAnsi="Times New Roman"/>
          <w:lang w:val="es-ES"/>
        </w:rPr>
      </w:pPr>
      <w:r w:rsidRPr="00711D15">
        <w:rPr>
          <w:rFonts w:ascii="Times New Roman" w:hAnsi="Times New Roman"/>
          <w:lang w:val="es-ES"/>
        </w:rPr>
        <w:t>Jumlah pendapatan Bunga TA 2016 sebesar Rp 12.027.568.368,00 merupakan</w:t>
      </w:r>
      <w:r w:rsidRPr="00AF71D9">
        <w:rPr>
          <w:rFonts w:ascii="Times New Roman" w:hAnsi="Times New Roman"/>
          <w:lang w:val="es-ES"/>
        </w:rPr>
        <w:t xml:space="preserve">  realisasi  penerimaan bunga deposito TA 201</w:t>
      </w:r>
      <w:r>
        <w:rPr>
          <w:rFonts w:ascii="Times New Roman" w:hAnsi="Times New Roman"/>
          <w:lang w:val="es-ES"/>
        </w:rPr>
        <w:t>6</w:t>
      </w:r>
      <w:r w:rsidRPr="00AF71D9">
        <w:rPr>
          <w:rFonts w:ascii="Times New Roman" w:hAnsi="Times New Roman"/>
          <w:lang w:val="es-ES"/>
        </w:rPr>
        <w:t xml:space="preserve"> dari tanggal 1 Januari  sampai dengan 31 Desember 201</w:t>
      </w:r>
      <w:r>
        <w:rPr>
          <w:rFonts w:ascii="Times New Roman" w:hAnsi="Times New Roman"/>
          <w:lang w:val="es-ES"/>
        </w:rPr>
        <w:t>6</w:t>
      </w:r>
      <w:r w:rsidRPr="00AF71D9">
        <w:rPr>
          <w:rFonts w:ascii="Times New Roman" w:hAnsi="Times New Roman"/>
          <w:lang w:val="es-ES"/>
        </w:rPr>
        <w:t>, yaitu penerimaan bunga atas deposito pada Bank Jateng dan Bank Rakyat Indonesia.</w:t>
      </w:r>
    </w:p>
    <w:p w:rsidR="004D62B5" w:rsidRPr="00AF71D9" w:rsidRDefault="004D62B5" w:rsidP="004909C4">
      <w:pPr>
        <w:spacing w:after="0" w:line="280" w:lineRule="exact"/>
        <w:ind w:left="902"/>
        <w:jc w:val="both"/>
        <w:rPr>
          <w:rFonts w:ascii="Times New Roman" w:hAnsi="Times New Roman"/>
          <w:lang w:val="es-ES"/>
        </w:rPr>
      </w:pPr>
    </w:p>
    <w:p w:rsidR="004909C4" w:rsidRPr="00AF71D9" w:rsidRDefault="004909C4" w:rsidP="00AE27CB">
      <w:pPr>
        <w:numPr>
          <w:ilvl w:val="4"/>
          <w:numId w:val="109"/>
        </w:numPr>
        <w:spacing w:after="0" w:line="280" w:lineRule="exact"/>
        <w:ind w:left="1134" w:hanging="283"/>
        <w:jc w:val="both"/>
        <w:rPr>
          <w:rFonts w:ascii="Times New Roman" w:hAnsi="Times New Roman"/>
          <w:b/>
          <w:lang w:val="es-ES"/>
        </w:rPr>
      </w:pPr>
      <w:r w:rsidRPr="00AF71D9">
        <w:rPr>
          <w:rFonts w:ascii="Times New Roman" w:hAnsi="Times New Roman"/>
          <w:b/>
          <w:i/>
          <w:lang w:val="es-ES"/>
        </w:rPr>
        <w:t>Pendapatan Denda Keterlambatan Pelaksanaan Pekerjaan TA 201</w:t>
      </w:r>
      <w:r>
        <w:rPr>
          <w:rFonts w:ascii="Times New Roman" w:hAnsi="Times New Roman"/>
          <w:b/>
          <w:i/>
          <w:lang w:val="es-ES"/>
        </w:rPr>
        <w:t>6</w:t>
      </w:r>
      <w:r w:rsidRPr="00AF71D9">
        <w:rPr>
          <w:rFonts w:ascii="Times New Roman" w:hAnsi="Times New Roman"/>
          <w:b/>
          <w:i/>
          <w:lang w:val="es-ES"/>
        </w:rPr>
        <w:t xml:space="preserve"> </w:t>
      </w:r>
      <w:r w:rsidRPr="00AF71D9">
        <w:rPr>
          <w:rFonts w:ascii="Times New Roman" w:hAnsi="Times New Roman"/>
          <w:b/>
          <w:lang w:val="es-ES"/>
        </w:rPr>
        <w:t>yaitu :</w:t>
      </w:r>
    </w:p>
    <w:p w:rsidR="004909C4" w:rsidRPr="00AF71D9" w:rsidRDefault="004909C4" w:rsidP="004909C4">
      <w:pPr>
        <w:spacing w:after="0" w:line="280" w:lineRule="exact"/>
        <w:ind w:left="900"/>
        <w:jc w:val="both"/>
        <w:rPr>
          <w:rFonts w:ascii="Times New Roman" w:hAnsi="Times New Roman"/>
          <w:lang w:val="es-ES"/>
        </w:rPr>
      </w:pPr>
    </w:p>
    <w:p w:rsidR="004909C4" w:rsidRPr="00AF71D9" w:rsidRDefault="004909C4" w:rsidP="004909C4">
      <w:pPr>
        <w:spacing w:after="0" w:line="280" w:lineRule="exact"/>
        <w:jc w:val="center"/>
        <w:rPr>
          <w:rFonts w:ascii="Arial Narrow" w:hAnsi="Arial Narrow" w:cs="Arial"/>
          <w:b/>
          <w:lang w:val="es-ES"/>
        </w:rPr>
      </w:pPr>
      <w:r w:rsidRPr="00AF71D9">
        <w:rPr>
          <w:rFonts w:ascii="Arial Narrow" w:hAnsi="Arial Narrow" w:cs="Arial"/>
          <w:b/>
          <w:lang w:val="es-ES"/>
        </w:rPr>
        <w:t>Tabel.5</w:t>
      </w:r>
      <w:r>
        <w:rPr>
          <w:rFonts w:ascii="Arial Narrow" w:hAnsi="Arial Narrow" w:cs="Arial"/>
          <w:b/>
          <w:lang w:val="es-ES"/>
        </w:rPr>
        <w:t>0</w:t>
      </w:r>
      <w:r w:rsidRPr="00AF71D9">
        <w:rPr>
          <w:rFonts w:ascii="Arial Narrow" w:hAnsi="Arial Narrow" w:cs="Arial"/>
          <w:b/>
          <w:lang w:val="es-ES"/>
        </w:rPr>
        <w:t xml:space="preserve">. </w:t>
      </w:r>
    </w:p>
    <w:p w:rsidR="004909C4" w:rsidRPr="00AF71D9" w:rsidRDefault="004909C4" w:rsidP="004909C4">
      <w:pPr>
        <w:spacing w:after="0" w:line="280" w:lineRule="exact"/>
        <w:jc w:val="center"/>
        <w:rPr>
          <w:rFonts w:ascii="Arial Narrow" w:hAnsi="Arial Narrow" w:cs="Arial"/>
          <w:b/>
          <w:lang w:val="es-ES"/>
        </w:rPr>
      </w:pPr>
      <w:r w:rsidRPr="00AF71D9">
        <w:rPr>
          <w:rFonts w:ascii="Arial Narrow" w:hAnsi="Arial Narrow" w:cs="Arial"/>
          <w:b/>
          <w:lang w:val="es-ES"/>
        </w:rPr>
        <w:t>Pendapatan Denda Keterlambatan Pelaksanaan Pekerjaan</w:t>
      </w:r>
    </w:p>
    <w:p w:rsidR="004909C4" w:rsidRPr="00AF71D9" w:rsidRDefault="004909C4" w:rsidP="004909C4">
      <w:pPr>
        <w:spacing w:after="0" w:line="280" w:lineRule="exact"/>
        <w:jc w:val="center"/>
        <w:rPr>
          <w:rFonts w:ascii="Arial Narrow" w:hAnsi="Arial Narrow" w:cs="Arial"/>
          <w:b/>
          <w:lang w:val="es-ES"/>
        </w:rPr>
      </w:pPr>
    </w:p>
    <w:tbl>
      <w:tblPr>
        <w:tblW w:w="7513"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12"/>
        <w:gridCol w:w="993"/>
        <w:gridCol w:w="1431"/>
        <w:gridCol w:w="1559"/>
        <w:gridCol w:w="1418"/>
      </w:tblGrid>
      <w:tr w:rsidR="004909C4" w:rsidRPr="00AF71D9" w:rsidTr="00B73797">
        <w:trPr>
          <w:tblHeader/>
        </w:trPr>
        <w:tc>
          <w:tcPr>
            <w:tcW w:w="2112"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3983"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8"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B73797">
        <w:trPr>
          <w:tblHeader/>
        </w:trPr>
        <w:tc>
          <w:tcPr>
            <w:tcW w:w="2112"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993"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31"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FE4320">
        <w:trPr>
          <w:trHeight w:hRule="exact" w:val="826"/>
        </w:trPr>
        <w:tc>
          <w:tcPr>
            <w:tcW w:w="2112"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r w:rsidRPr="00AF71D9">
              <w:rPr>
                <w:rFonts w:ascii="Arial Narrow" w:hAnsi="Arial Narrow" w:cs="Arial"/>
                <w:b/>
                <w:sz w:val="16"/>
                <w:szCs w:val="16"/>
                <w:lang w:val="es-ES"/>
              </w:rPr>
              <w:t>PENDAPATAN  DENDA KETERLAMBATAN PELAKSANAAN PEKERJAAN</w:t>
            </w:r>
          </w:p>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p>
        </w:tc>
        <w:tc>
          <w:tcPr>
            <w:tcW w:w="993" w:type="dxa"/>
            <w:shd w:val="clear" w:color="auto" w:fill="FFFFFF"/>
          </w:tcPr>
          <w:p w:rsidR="004909C4" w:rsidRPr="00364A87" w:rsidRDefault="004909C4" w:rsidP="0011406D">
            <w:pPr>
              <w:spacing w:after="0" w:line="280" w:lineRule="exact"/>
              <w:jc w:val="right"/>
              <w:rPr>
                <w:rFonts w:ascii="Arial Narrow" w:eastAsia="Times New Roman" w:hAnsi="Arial Narrow" w:cs="Arial"/>
                <w:b/>
                <w:color w:val="000000"/>
                <w:sz w:val="16"/>
                <w:szCs w:val="16"/>
              </w:rPr>
            </w:pPr>
            <w:r w:rsidRPr="00364A87">
              <w:rPr>
                <w:rFonts w:ascii="Arial Narrow" w:eastAsia="Times New Roman" w:hAnsi="Arial Narrow" w:cs="Arial"/>
                <w:b/>
                <w:color w:val="000000"/>
                <w:sz w:val="16"/>
                <w:szCs w:val="16"/>
              </w:rPr>
              <w:t xml:space="preserve">0,00 </w:t>
            </w:r>
          </w:p>
        </w:tc>
        <w:tc>
          <w:tcPr>
            <w:tcW w:w="1431" w:type="dxa"/>
            <w:shd w:val="clear" w:color="auto" w:fill="FFFFFF"/>
          </w:tcPr>
          <w:p w:rsidR="004909C4" w:rsidRPr="00364A87" w:rsidRDefault="004909C4" w:rsidP="0011406D">
            <w:pPr>
              <w:spacing w:after="0" w:line="280" w:lineRule="exact"/>
              <w:jc w:val="right"/>
              <w:rPr>
                <w:rFonts w:ascii="Arial Narrow" w:eastAsia="Times New Roman" w:hAnsi="Arial Narrow" w:cs="Arial"/>
                <w:b/>
                <w:color w:val="000000"/>
                <w:sz w:val="16"/>
                <w:szCs w:val="16"/>
              </w:rPr>
            </w:pPr>
            <w:r w:rsidRPr="00364A87">
              <w:rPr>
                <w:rFonts w:ascii="Arial Narrow" w:eastAsia="Times New Roman" w:hAnsi="Arial Narrow" w:cs="Arial"/>
                <w:b/>
                <w:color w:val="000000"/>
                <w:sz w:val="16"/>
                <w:szCs w:val="16"/>
              </w:rPr>
              <w:t xml:space="preserve">1.150.470.631,00                 </w:t>
            </w:r>
          </w:p>
        </w:tc>
        <w:tc>
          <w:tcPr>
            <w:tcW w:w="1559" w:type="dxa"/>
            <w:shd w:val="clear" w:color="auto" w:fill="FFFFFF"/>
          </w:tcPr>
          <w:p w:rsidR="004909C4" w:rsidRPr="00364A87" w:rsidRDefault="004909C4" w:rsidP="0011406D">
            <w:pPr>
              <w:spacing w:after="0" w:line="280" w:lineRule="exact"/>
              <w:jc w:val="right"/>
              <w:rPr>
                <w:rFonts w:ascii="Arial Narrow" w:eastAsia="Times New Roman" w:hAnsi="Arial Narrow" w:cs="Arial"/>
                <w:b/>
                <w:color w:val="000000"/>
                <w:sz w:val="16"/>
                <w:szCs w:val="16"/>
              </w:rPr>
            </w:pPr>
            <w:r w:rsidRPr="00364A87">
              <w:rPr>
                <w:rFonts w:ascii="Arial Narrow" w:eastAsia="Times New Roman" w:hAnsi="Arial Narrow" w:cs="Arial"/>
                <w:b/>
                <w:color w:val="000000"/>
                <w:sz w:val="16"/>
                <w:szCs w:val="16"/>
              </w:rPr>
              <w:t xml:space="preserve">1.150.470.631,00             </w:t>
            </w:r>
          </w:p>
        </w:tc>
        <w:tc>
          <w:tcPr>
            <w:tcW w:w="1418" w:type="dxa"/>
            <w:shd w:val="clear" w:color="auto" w:fill="FFFFFF"/>
          </w:tcPr>
          <w:p w:rsidR="004909C4" w:rsidRPr="00364A87"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364A87">
              <w:rPr>
                <w:rFonts w:ascii="Arial Narrow" w:hAnsi="Arial Narrow" w:cs="Arial"/>
                <w:b/>
                <w:sz w:val="16"/>
                <w:szCs w:val="16"/>
              </w:rPr>
              <w:t xml:space="preserve">706.271.739,00 </w:t>
            </w:r>
          </w:p>
          <w:p w:rsidR="004909C4" w:rsidRPr="00364A87" w:rsidRDefault="004909C4" w:rsidP="0011406D">
            <w:pPr>
              <w:spacing w:after="0" w:line="280" w:lineRule="exact"/>
              <w:jc w:val="right"/>
              <w:rPr>
                <w:rFonts w:ascii="Arial Narrow" w:eastAsia="Times New Roman" w:hAnsi="Arial Narrow" w:cs="Arial"/>
                <w:b/>
                <w:sz w:val="16"/>
                <w:szCs w:val="16"/>
              </w:rPr>
            </w:pPr>
          </w:p>
        </w:tc>
      </w:tr>
      <w:tr w:rsidR="004909C4" w:rsidRPr="00AF71D9" w:rsidTr="00FE4320">
        <w:trPr>
          <w:trHeight w:hRule="exact" w:val="327"/>
        </w:trPr>
        <w:tc>
          <w:tcPr>
            <w:tcW w:w="2112"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r>
              <w:rPr>
                <w:rFonts w:ascii="Arial Narrow" w:hAnsi="Arial Narrow" w:cs="Arial"/>
                <w:b/>
                <w:sz w:val="16"/>
                <w:szCs w:val="16"/>
                <w:lang w:val="es-ES"/>
              </w:rPr>
              <w:t>Terdiri dari:</w:t>
            </w:r>
          </w:p>
        </w:tc>
        <w:tc>
          <w:tcPr>
            <w:tcW w:w="993" w:type="dxa"/>
            <w:shd w:val="clear" w:color="auto" w:fill="FFFFFF"/>
          </w:tcPr>
          <w:p w:rsidR="004909C4" w:rsidRPr="00AF71D9" w:rsidRDefault="004909C4" w:rsidP="0011406D">
            <w:pPr>
              <w:spacing w:before="100" w:beforeAutospacing="1" w:after="100" w:afterAutospacing="1" w:line="280" w:lineRule="exact"/>
              <w:jc w:val="right"/>
              <w:rPr>
                <w:rFonts w:ascii="Arial Narrow" w:hAnsi="Arial Narrow" w:cs="Arial"/>
                <w:sz w:val="16"/>
                <w:szCs w:val="16"/>
              </w:rPr>
            </w:pPr>
          </w:p>
        </w:tc>
        <w:tc>
          <w:tcPr>
            <w:tcW w:w="1431"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p>
        </w:tc>
        <w:tc>
          <w:tcPr>
            <w:tcW w:w="1559" w:type="dxa"/>
            <w:shd w:val="clear" w:color="auto" w:fill="FFFFFF"/>
          </w:tcPr>
          <w:p w:rsidR="004909C4" w:rsidRPr="00AF71D9" w:rsidRDefault="004909C4" w:rsidP="0011406D">
            <w:pPr>
              <w:spacing w:after="0" w:line="280" w:lineRule="exact"/>
              <w:jc w:val="right"/>
              <w:rPr>
                <w:rFonts w:ascii="Arial Narrow" w:hAnsi="Arial Narrow" w:cs="Arial"/>
                <w:sz w:val="16"/>
                <w:szCs w:val="16"/>
              </w:rPr>
            </w:pPr>
          </w:p>
        </w:tc>
        <w:tc>
          <w:tcPr>
            <w:tcW w:w="1418"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p>
        </w:tc>
      </w:tr>
      <w:tr w:rsidR="004909C4" w:rsidRPr="00AF71D9" w:rsidTr="00FE4320">
        <w:trPr>
          <w:trHeight w:hRule="exact" w:val="278"/>
        </w:trPr>
        <w:tc>
          <w:tcPr>
            <w:tcW w:w="2112"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fi-FI"/>
              </w:rPr>
            </w:pPr>
            <w:r w:rsidRPr="00AF71D9">
              <w:rPr>
                <w:rFonts w:ascii="Arial Narrow" w:hAnsi="Arial Narrow" w:cs="Arial"/>
                <w:sz w:val="16"/>
                <w:szCs w:val="16"/>
                <w:lang w:val="fi-FI"/>
              </w:rPr>
              <w:t>Bidang Pendidikan</w:t>
            </w:r>
          </w:p>
        </w:tc>
        <w:tc>
          <w:tcPr>
            <w:tcW w:w="993" w:type="dxa"/>
            <w:shd w:val="clear" w:color="auto" w:fill="FFFFFF"/>
          </w:tcPr>
          <w:p w:rsidR="004909C4" w:rsidRPr="00364A87" w:rsidRDefault="004909C4" w:rsidP="0011406D">
            <w:pPr>
              <w:spacing w:line="280" w:lineRule="exact"/>
              <w:jc w:val="right"/>
              <w:rPr>
                <w:rFonts w:ascii="Arial Narrow" w:hAnsi="Arial Narrow"/>
              </w:rPr>
            </w:pPr>
            <w:r w:rsidRPr="00364A87">
              <w:rPr>
                <w:rFonts w:ascii="Arial Narrow" w:eastAsia="Times New Roman" w:hAnsi="Arial Narrow" w:cs="Arial"/>
                <w:color w:val="000000"/>
                <w:sz w:val="16"/>
                <w:szCs w:val="16"/>
              </w:rPr>
              <w:t xml:space="preserve">0,00 </w:t>
            </w:r>
          </w:p>
        </w:tc>
        <w:tc>
          <w:tcPr>
            <w:tcW w:w="1431"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15.112.576,00</w:t>
            </w:r>
          </w:p>
        </w:tc>
        <w:tc>
          <w:tcPr>
            <w:tcW w:w="1559"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15.112.576,00</w:t>
            </w:r>
          </w:p>
        </w:tc>
        <w:tc>
          <w:tcPr>
            <w:tcW w:w="1418"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17.332.399,00 </w:t>
            </w:r>
          </w:p>
          <w:p w:rsidR="004909C4" w:rsidRPr="00AF71D9" w:rsidRDefault="004909C4" w:rsidP="0011406D">
            <w:pPr>
              <w:spacing w:after="0" w:line="280" w:lineRule="exact"/>
              <w:jc w:val="right"/>
              <w:rPr>
                <w:rFonts w:ascii="Arial Narrow" w:eastAsia="Times New Roman" w:hAnsi="Arial Narrow" w:cs="Arial"/>
                <w:sz w:val="16"/>
                <w:szCs w:val="16"/>
              </w:rPr>
            </w:pPr>
          </w:p>
        </w:tc>
      </w:tr>
      <w:tr w:rsidR="004909C4" w:rsidRPr="00AF71D9" w:rsidTr="00FE4320">
        <w:trPr>
          <w:trHeight w:hRule="exact" w:val="281"/>
        </w:trPr>
        <w:tc>
          <w:tcPr>
            <w:tcW w:w="2112"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fi-FI"/>
              </w:rPr>
            </w:pPr>
            <w:r w:rsidRPr="00AF71D9">
              <w:rPr>
                <w:rFonts w:ascii="Arial Narrow" w:hAnsi="Arial Narrow" w:cs="Arial"/>
                <w:sz w:val="16"/>
                <w:szCs w:val="16"/>
                <w:lang w:val="fi-FI"/>
              </w:rPr>
              <w:t>Bidang Kesehatan</w:t>
            </w:r>
          </w:p>
        </w:tc>
        <w:tc>
          <w:tcPr>
            <w:tcW w:w="993" w:type="dxa"/>
            <w:shd w:val="clear" w:color="auto" w:fill="FFFFFF"/>
          </w:tcPr>
          <w:p w:rsidR="004909C4" w:rsidRPr="00364A87" w:rsidRDefault="004909C4" w:rsidP="0011406D">
            <w:pPr>
              <w:spacing w:line="280" w:lineRule="exact"/>
              <w:jc w:val="right"/>
              <w:rPr>
                <w:rFonts w:ascii="Arial Narrow" w:hAnsi="Arial Narrow"/>
              </w:rPr>
            </w:pPr>
            <w:r w:rsidRPr="00364A87">
              <w:rPr>
                <w:rFonts w:ascii="Arial Narrow" w:eastAsia="Times New Roman" w:hAnsi="Arial Narrow" w:cs="Arial"/>
                <w:color w:val="000000"/>
                <w:sz w:val="16"/>
                <w:szCs w:val="16"/>
              </w:rPr>
              <w:t xml:space="preserve">0,00 </w:t>
            </w:r>
          </w:p>
        </w:tc>
        <w:tc>
          <w:tcPr>
            <w:tcW w:w="1431"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134.686.679,00</w:t>
            </w:r>
          </w:p>
        </w:tc>
        <w:tc>
          <w:tcPr>
            <w:tcW w:w="1559"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134.686.679,00</w:t>
            </w:r>
          </w:p>
        </w:tc>
        <w:tc>
          <w:tcPr>
            <w:tcW w:w="1418"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22.869.379,00 </w:t>
            </w:r>
          </w:p>
          <w:p w:rsidR="004909C4" w:rsidRPr="00AF71D9" w:rsidRDefault="004909C4" w:rsidP="0011406D">
            <w:pPr>
              <w:spacing w:after="0" w:line="280" w:lineRule="exact"/>
              <w:jc w:val="right"/>
              <w:rPr>
                <w:rFonts w:ascii="Arial Narrow" w:eastAsia="Times New Roman" w:hAnsi="Arial Narrow" w:cs="Arial"/>
                <w:sz w:val="16"/>
                <w:szCs w:val="16"/>
              </w:rPr>
            </w:pPr>
          </w:p>
        </w:tc>
      </w:tr>
      <w:tr w:rsidR="004909C4" w:rsidRPr="00AF71D9" w:rsidTr="00FE4320">
        <w:trPr>
          <w:trHeight w:hRule="exact" w:val="300"/>
        </w:trPr>
        <w:tc>
          <w:tcPr>
            <w:tcW w:w="2112"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fi-FI"/>
              </w:rPr>
            </w:pPr>
            <w:r w:rsidRPr="00AF71D9">
              <w:rPr>
                <w:rFonts w:ascii="Arial Narrow" w:hAnsi="Arial Narrow" w:cs="Arial"/>
                <w:sz w:val="16"/>
                <w:szCs w:val="16"/>
                <w:lang w:val="fi-FI"/>
              </w:rPr>
              <w:t>Bidang Pekerjaan Umum</w:t>
            </w:r>
          </w:p>
        </w:tc>
        <w:tc>
          <w:tcPr>
            <w:tcW w:w="993" w:type="dxa"/>
            <w:shd w:val="clear" w:color="auto" w:fill="FFFFFF"/>
          </w:tcPr>
          <w:p w:rsidR="004909C4" w:rsidRPr="00364A87" w:rsidRDefault="004909C4" w:rsidP="0011406D">
            <w:pPr>
              <w:spacing w:line="280" w:lineRule="exact"/>
              <w:jc w:val="right"/>
              <w:rPr>
                <w:rFonts w:ascii="Arial Narrow" w:hAnsi="Arial Narrow"/>
              </w:rPr>
            </w:pPr>
            <w:r w:rsidRPr="00364A87">
              <w:rPr>
                <w:rFonts w:ascii="Arial Narrow" w:eastAsia="Times New Roman" w:hAnsi="Arial Narrow" w:cs="Arial"/>
                <w:color w:val="000000"/>
                <w:sz w:val="16"/>
                <w:szCs w:val="16"/>
              </w:rPr>
              <w:t xml:space="preserve">0,00 </w:t>
            </w:r>
          </w:p>
        </w:tc>
        <w:tc>
          <w:tcPr>
            <w:tcW w:w="1431"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230.109.526,00</w:t>
            </w:r>
          </w:p>
        </w:tc>
        <w:tc>
          <w:tcPr>
            <w:tcW w:w="1559"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230.109.526,00</w:t>
            </w:r>
          </w:p>
        </w:tc>
        <w:tc>
          <w:tcPr>
            <w:tcW w:w="1418"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496.186.191,00 </w:t>
            </w:r>
          </w:p>
          <w:p w:rsidR="004909C4" w:rsidRPr="00AF71D9" w:rsidRDefault="004909C4" w:rsidP="0011406D">
            <w:pPr>
              <w:spacing w:after="0" w:line="280" w:lineRule="exact"/>
              <w:jc w:val="right"/>
              <w:rPr>
                <w:rFonts w:ascii="Arial Narrow" w:eastAsia="Times New Roman" w:hAnsi="Arial Narrow" w:cs="Arial"/>
                <w:sz w:val="16"/>
                <w:szCs w:val="16"/>
              </w:rPr>
            </w:pPr>
          </w:p>
        </w:tc>
      </w:tr>
      <w:tr w:rsidR="004909C4" w:rsidRPr="00AF71D9" w:rsidTr="00FE4320">
        <w:trPr>
          <w:trHeight w:hRule="exact" w:val="277"/>
        </w:trPr>
        <w:tc>
          <w:tcPr>
            <w:tcW w:w="2112"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es-ES"/>
              </w:rPr>
            </w:pPr>
            <w:r w:rsidRPr="00AF71D9">
              <w:rPr>
                <w:rFonts w:ascii="Arial Narrow" w:hAnsi="Arial Narrow" w:cs="Arial"/>
                <w:sz w:val="16"/>
                <w:szCs w:val="16"/>
                <w:lang w:val="es-ES"/>
              </w:rPr>
              <w:t>Bidang Pemerintahan Umum</w:t>
            </w:r>
          </w:p>
        </w:tc>
        <w:tc>
          <w:tcPr>
            <w:tcW w:w="993" w:type="dxa"/>
            <w:shd w:val="clear" w:color="auto" w:fill="FFFFFF"/>
          </w:tcPr>
          <w:p w:rsidR="004909C4" w:rsidRPr="00364A87" w:rsidRDefault="004909C4" w:rsidP="0011406D">
            <w:pPr>
              <w:spacing w:line="280" w:lineRule="exact"/>
              <w:jc w:val="right"/>
              <w:rPr>
                <w:rFonts w:ascii="Arial Narrow" w:hAnsi="Arial Narrow"/>
              </w:rPr>
            </w:pPr>
            <w:r w:rsidRPr="00364A87">
              <w:rPr>
                <w:rFonts w:ascii="Arial Narrow" w:eastAsia="Times New Roman" w:hAnsi="Arial Narrow" w:cs="Arial"/>
                <w:color w:val="000000"/>
                <w:sz w:val="16"/>
                <w:szCs w:val="16"/>
              </w:rPr>
              <w:t xml:space="preserve">0,00 </w:t>
            </w:r>
          </w:p>
        </w:tc>
        <w:tc>
          <w:tcPr>
            <w:tcW w:w="1431" w:type="dxa"/>
            <w:shd w:val="clear" w:color="auto" w:fill="FFFFFF"/>
          </w:tcPr>
          <w:p w:rsidR="004909C4" w:rsidRPr="00364A87" w:rsidRDefault="004909C4" w:rsidP="0011406D">
            <w:pPr>
              <w:spacing w:before="100" w:beforeAutospacing="1" w:after="100" w:afterAutospacing="1" w:line="280" w:lineRule="exact"/>
              <w:jc w:val="right"/>
              <w:rPr>
                <w:rFonts w:ascii="Arial Narrow" w:hAnsi="Arial Narrow" w:cs="Arial"/>
                <w:sz w:val="16"/>
                <w:szCs w:val="16"/>
              </w:rPr>
            </w:pPr>
            <w:r w:rsidRPr="00364A87">
              <w:rPr>
                <w:rFonts w:ascii="Arial Narrow" w:eastAsia="Times New Roman" w:hAnsi="Arial Narrow" w:cs="Arial"/>
                <w:color w:val="000000"/>
                <w:sz w:val="16"/>
                <w:szCs w:val="16"/>
              </w:rPr>
              <w:t>0,00</w:t>
            </w:r>
          </w:p>
        </w:tc>
        <w:tc>
          <w:tcPr>
            <w:tcW w:w="1559" w:type="dxa"/>
            <w:shd w:val="clear" w:color="auto" w:fill="FFFFFF"/>
          </w:tcPr>
          <w:p w:rsidR="004909C4" w:rsidRPr="00364A87" w:rsidRDefault="004909C4" w:rsidP="0011406D">
            <w:pPr>
              <w:spacing w:before="100" w:beforeAutospacing="1" w:after="100" w:afterAutospacing="1" w:line="280" w:lineRule="exact"/>
              <w:jc w:val="right"/>
              <w:rPr>
                <w:rFonts w:ascii="Arial Narrow" w:hAnsi="Arial Narrow" w:cs="Arial"/>
                <w:sz w:val="16"/>
                <w:szCs w:val="16"/>
              </w:rPr>
            </w:pPr>
            <w:r w:rsidRPr="00364A87">
              <w:rPr>
                <w:rFonts w:ascii="Arial Narrow" w:eastAsia="Times New Roman" w:hAnsi="Arial Narrow" w:cs="Arial"/>
                <w:color w:val="000000"/>
                <w:sz w:val="16"/>
                <w:szCs w:val="16"/>
              </w:rPr>
              <w:t>0,00</w:t>
            </w:r>
          </w:p>
        </w:tc>
        <w:tc>
          <w:tcPr>
            <w:tcW w:w="1418"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146.250.100,00 </w:t>
            </w:r>
          </w:p>
          <w:p w:rsidR="004909C4" w:rsidRPr="00AF71D9" w:rsidRDefault="004909C4" w:rsidP="0011406D">
            <w:pPr>
              <w:spacing w:before="100" w:beforeAutospacing="1" w:after="100" w:afterAutospacing="1" w:line="280" w:lineRule="exact"/>
              <w:jc w:val="right"/>
              <w:rPr>
                <w:rFonts w:ascii="Arial Narrow" w:hAnsi="Arial Narrow" w:cs="Arial"/>
                <w:sz w:val="16"/>
                <w:szCs w:val="16"/>
              </w:rPr>
            </w:pPr>
          </w:p>
        </w:tc>
      </w:tr>
      <w:tr w:rsidR="004909C4" w:rsidRPr="00AF71D9" w:rsidTr="00FE4320">
        <w:trPr>
          <w:trHeight w:hRule="exact" w:val="274"/>
        </w:trPr>
        <w:tc>
          <w:tcPr>
            <w:tcW w:w="2112"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es-ES"/>
              </w:rPr>
            </w:pPr>
            <w:r w:rsidRPr="00AF71D9">
              <w:rPr>
                <w:rFonts w:ascii="Arial Narrow" w:hAnsi="Arial Narrow" w:cs="Arial"/>
                <w:sz w:val="16"/>
                <w:szCs w:val="16"/>
                <w:lang w:val="es-ES"/>
              </w:rPr>
              <w:t>Bidang Pertanian</w:t>
            </w:r>
          </w:p>
        </w:tc>
        <w:tc>
          <w:tcPr>
            <w:tcW w:w="993" w:type="dxa"/>
            <w:shd w:val="clear" w:color="auto" w:fill="FFFFFF"/>
          </w:tcPr>
          <w:p w:rsidR="004909C4" w:rsidRPr="00364A87" w:rsidRDefault="004909C4" w:rsidP="0011406D">
            <w:pPr>
              <w:spacing w:line="280" w:lineRule="exact"/>
              <w:jc w:val="right"/>
              <w:rPr>
                <w:rFonts w:ascii="Arial Narrow" w:hAnsi="Arial Narrow"/>
              </w:rPr>
            </w:pPr>
            <w:r w:rsidRPr="00364A87">
              <w:rPr>
                <w:rFonts w:ascii="Arial Narrow" w:eastAsia="Times New Roman" w:hAnsi="Arial Narrow" w:cs="Arial"/>
                <w:color w:val="000000"/>
                <w:sz w:val="16"/>
                <w:szCs w:val="16"/>
              </w:rPr>
              <w:t xml:space="preserve">0,00 </w:t>
            </w:r>
          </w:p>
        </w:tc>
        <w:tc>
          <w:tcPr>
            <w:tcW w:w="1431" w:type="dxa"/>
            <w:shd w:val="clear" w:color="auto" w:fill="FFFFFF"/>
          </w:tcPr>
          <w:p w:rsidR="004909C4" w:rsidRPr="00364A87" w:rsidRDefault="004909C4" w:rsidP="0011406D">
            <w:pPr>
              <w:spacing w:before="100" w:beforeAutospacing="1" w:after="100" w:afterAutospacing="1" w:line="280" w:lineRule="exact"/>
              <w:jc w:val="right"/>
              <w:rPr>
                <w:rFonts w:ascii="Arial Narrow" w:hAnsi="Arial Narrow" w:cs="Arial"/>
                <w:sz w:val="16"/>
                <w:szCs w:val="16"/>
              </w:rPr>
            </w:pPr>
            <w:r w:rsidRPr="00364A87">
              <w:rPr>
                <w:rFonts w:ascii="Arial Narrow" w:eastAsia="Times New Roman" w:hAnsi="Arial Narrow" w:cs="Tahoma"/>
                <w:color w:val="000000"/>
                <w:sz w:val="16"/>
                <w:szCs w:val="16"/>
              </w:rPr>
              <w:t>10.118.640,00</w:t>
            </w:r>
          </w:p>
        </w:tc>
        <w:tc>
          <w:tcPr>
            <w:tcW w:w="1559" w:type="dxa"/>
            <w:shd w:val="clear" w:color="auto" w:fill="FFFFFF"/>
          </w:tcPr>
          <w:p w:rsidR="004909C4" w:rsidRPr="00364A87" w:rsidRDefault="004909C4" w:rsidP="0011406D">
            <w:pPr>
              <w:spacing w:before="100" w:beforeAutospacing="1" w:after="100" w:afterAutospacing="1" w:line="280" w:lineRule="exact"/>
              <w:jc w:val="right"/>
              <w:rPr>
                <w:rFonts w:ascii="Arial Narrow" w:hAnsi="Arial Narrow" w:cs="Arial"/>
                <w:sz w:val="16"/>
                <w:szCs w:val="16"/>
              </w:rPr>
            </w:pPr>
            <w:r w:rsidRPr="00364A87">
              <w:rPr>
                <w:rFonts w:ascii="Arial Narrow" w:eastAsia="Times New Roman" w:hAnsi="Arial Narrow" w:cs="Tahoma"/>
                <w:color w:val="000000"/>
                <w:sz w:val="16"/>
                <w:szCs w:val="16"/>
              </w:rPr>
              <w:t>10.118.640,00</w:t>
            </w:r>
          </w:p>
        </w:tc>
        <w:tc>
          <w:tcPr>
            <w:tcW w:w="1418" w:type="dxa"/>
            <w:shd w:val="clear" w:color="auto" w:fill="FFFFFF"/>
          </w:tcPr>
          <w:p w:rsidR="004909C4" w:rsidRPr="00AF71D9" w:rsidRDefault="004909C4" w:rsidP="0011406D">
            <w:pPr>
              <w:spacing w:before="100" w:beforeAutospacing="1" w:after="100" w:afterAutospacing="1" w:line="280" w:lineRule="exact"/>
              <w:jc w:val="right"/>
              <w:rPr>
                <w:rFonts w:ascii="Arial Narrow" w:hAnsi="Arial Narrow" w:cs="Arial"/>
                <w:sz w:val="16"/>
                <w:szCs w:val="16"/>
              </w:rPr>
            </w:pPr>
            <w:r w:rsidRPr="00AF71D9">
              <w:rPr>
                <w:rFonts w:ascii="Arial Narrow" w:hAnsi="Arial Narrow" w:cs="Arial"/>
                <w:sz w:val="16"/>
                <w:szCs w:val="16"/>
              </w:rPr>
              <w:t>13.580.250,00</w:t>
            </w:r>
          </w:p>
        </w:tc>
      </w:tr>
      <w:tr w:rsidR="004909C4" w:rsidRPr="00AF71D9" w:rsidTr="00FE4320">
        <w:trPr>
          <w:trHeight w:hRule="exact" w:val="277"/>
        </w:trPr>
        <w:tc>
          <w:tcPr>
            <w:tcW w:w="2112"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es-ES"/>
              </w:rPr>
            </w:pPr>
            <w:r w:rsidRPr="00AF71D9">
              <w:rPr>
                <w:rFonts w:ascii="Arial Narrow" w:hAnsi="Arial Narrow" w:cs="Arial"/>
                <w:sz w:val="16"/>
                <w:szCs w:val="16"/>
                <w:lang w:val="es-ES"/>
              </w:rPr>
              <w:t>Bidang perdagangan</w:t>
            </w:r>
          </w:p>
        </w:tc>
        <w:tc>
          <w:tcPr>
            <w:tcW w:w="993" w:type="dxa"/>
            <w:shd w:val="clear" w:color="auto" w:fill="FFFFFF"/>
          </w:tcPr>
          <w:p w:rsidR="004909C4" w:rsidRPr="00364A87" w:rsidRDefault="004909C4" w:rsidP="0011406D">
            <w:pPr>
              <w:spacing w:line="280" w:lineRule="exact"/>
              <w:jc w:val="right"/>
              <w:rPr>
                <w:rFonts w:ascii="Arial Narrow" w:hAnsi="Arial Narrow"/>
              </w:rPr>
            </w:pPr>
            <w:r w:rsidRPr="00364A87">
              <w:rPr>
                <w:rFonts w:ascii="Arial Narrow" w:eastAsia="Times New Roman" w:hAnsi="Arial Narrow" w:cs="Arial"/>
                <w:color w:val="000000"/>
                <w:sz w:val="16"/>
                <w:szCs w:val="16"/>
              </w:rPr>
              <w:t xml:space="preserve">0,00 </w:t>
            </w:r>
          </w:p>
        </w:tc>
        <w:tc>
          <w:tcPr>
            <w:tcW w:w="1431"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178.924.164,00</w:t>
            </w:r>
          </w:p>
        </w:tc>
        <w:tc>
          <w:tcPr>
            <w:tcW w:w="1559"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178.924.164,00</w:t>
            </w:r>
          </w:p>
        </w:tc>
        <w:tc>
          <w:tcPr>
            <w:tcW w:w="1418" w:type="dxa"/>
            <w:shd w:val="clear" w:color="auto" w:fill="FFFFFF"/>
          </w:tcPr>
          <w:p w:rsidR="004909C4" w:rsidRPr="00AF71D9" w:rsidRDefault="004909C4" w:rsidP="0011406D">
            <w:pPr>
              <w:spacing w:after="0" w:line="280" w:lineRule="exact"/>
              <w:jc w:val="right"/>
              <w:rPr>
                <w:rFonts w:ascii="Arial Narrow" w:eastAsia="Times New Roman" w:hAnsi="Arial Narrow" w:cs="Arial"/>
                <w:sz w:val="16"/>
                <w:szCs w:val="16"/>
              </w:rPr>
            </w:pPr>
            <w:r w:rsidRPr="00AF71D9">
              <w:rPr>
                <w:rFonts w:ascii="Arial Narrow" w:hAnsi="Arial Narrow" w:cs="Arial"/>
                <w:sz w:val="16"/>
                <w:szCs w:val="16"/>
              </w:rPr>
              <w:t>10.053.420,00</w:t>
            </w:r>
          </w:p>
        </w:tc>
      </w:tr>
      <w:tr w:rsidR="004909C4" w:rsidRPr="00AF71D9" w:rsidTr="00FE4320">
        <w:trPr>
          <w:trHeight w:hRule="exact" w:val="282"/>
        </w:trPr>
        <w:tc>
          <w:tcPr>
            <w:tcW w:w="2112"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es-ES"/>
              </w:rPr>
            </w:pPr>
            <w:r>
              <w:rPr>
                <w:rFonts w:ascii="Arial Narrow" w:hAnsi="Arial Narrow" w:cs="Arial"/>
                <w:sz w:val="16"/>
                <w:szCs w:val="16"/>
                <w:lang w:val="es-ES"/>
              </w:rPr>
              <w:t>Bidang Lingkungan Hidup</w:t>
            </w:r>
          </w:p>
        </w:tc>
        <w:tc>
          <w:tcPr>
            <w:tcW w:w="993" w:type="dxa"/>
            <w:shd w:val="clear" w:color="auto" w:fill="FFFFFF"/>
          </w:tcPr>
          <w:p w:rsidR="004909C4" w:rsidRPr="00364A87" w:rsidRDefault="004909C4" w:rsidP="0011406D">
            <w:pPr>
              <w:spacing w:line="280" w:lineRule="exact"/>
              <w:jc w:val="right"/>
              <w:rPr>
                <w:rFonts w:ascii="Arial Narrow" w:eastAsia="Times New Roman" w:hAnsi="Arial Narrow" w:cs="Arial"/>
                <w:color w:val="000000"/>
                <w:sz w:val="16"/>
                <w:szCs w:val="16"/>
              </w:rPr>
            </w:pPr>
            <w:r w:rsidRPr="00364A87">
              <w:rPr>
                <w:rFonts w:ascii="Arial Narrow" w:eastAsia="Times New Roman" w:hAnsi="Arial Narrow" w:cs="Arial"/>
                <w:color w:val="000000"/>
                <w:sz w:val="16"/>
                <w:szCs w:val="16"/>
              </w:rPr>
              <w:t>0,00</w:t>
            </w:r>
          </w:p>
        </w:tc>
        <w:tc>
          <w:tcPr>
            <w:tcW w:w="1431"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474.860.000,00</w:t>
            </w:r>
          </w:p>
        </w:tc>
        <w:tc>
          <w:tcPr>
            <w:tcW w:w="1559"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474.860.000,00</w:t>
            </w:r>
          </w:p>
        </w:tc>
        <w:tc>
          <w:tcPr>
            <w:tcW w:w="1418" w:type="dxa"/>
            <w:shd w:val="clear" w:color="auto" w:fill="FFFFFF"/>
          </w:tcPr>
          <w:p w:rsidR="004909C4" w:rsidRPr="00AF71D9" w:rsidRDefault="004909C4" w:rsidP="0011406D">
            <w:pPr>
              <w:spacing w:after="0" w:line="280" w:lineRule="exact"/>
              <w:jc w:val="right"/>
              <w:rPr>
                <w:rFonts w:ascii="Arial Narrow" w:hAnsi="Arial Narrow" w:cs="Arial"/>
                <w:sz w:val="16"/>
                <w:szCs w:val="16"/>
              </w:rPr>
            </w:pPr>
            <w:r w:rsidRPr="00364A87">
              <w:rPr>
                <w:rFonts w:ascii="Arial Narrow" w:eastAsia="Times New Roman" w:hAnsi="Arial Narrow" w:cs="Arial"/>
                <w:color w:val="000000"/>
                <w:sz w:val="16"/>
                <w:szCs w:val="16"/>
              </w:rPr>
              <w:t>0,00</w:t>
            </w:r>
          </w:p>
        </w:tc>
      </w:tr>
      <w:tr w:rsidR="004909C4" w:rsidRPr="00AF71D9" w:rsidTr="00FE4320">
        <w:trPr>
          <w:trHeight w:val="407"/>
        </w:trPr>
        <w:tc>
          <w:tcPr>
            <w:tcW w:w="2112" w:type="dxa"/>
            <w:shd w:val="clear" w:color="auto" w:fill="FFFFFF"/>
          </w:tcPr>
          <w:p w:rsidR="004909C4" w:rsidRDefault="004909C4" w:rsidP="0011406D">
            <w:pPr>
              <w:spacing w:before="100" w:beforeAutospacing="1" w:after="100" w:afterAutospacing="1" w:line="280" w:lineRule="exact"/>
              <w:jc w:val="both"/>
              <w:rPr>
                <w:rFonts w:ascii="Arial Narrow" w:hAnsi="Arial Narrow" w:cs="Arial"/>
                <w:sz w:val="16"/>
                <w:szCs w:val="16"/>
                <w:lang w:val="es-ES"/>
              </w:rPr>
            </w:pPr>
            <w:r>
              <w:rPr>
                <w:rFonts w:ascii="Arial Narrow" w:hAnsi="Arial Narrow" w:cs="Arial"/>
                <w:sz w:val="16"/>
                <w:szCs w:val="16"/>
                <w:lang w:val="es-ES"/>
              </w:rPr>
              <w:t>Bidang Kesatuan Bangsa dan Politik</w:t>
            </w:r>
          </w:p>
        </w:tc>
        <w:tc>
          <w:tcPr>
            <w:tcW w:w="993" w:type="dxa"/>
            <w:shd w:val="clear" w:color="auto" w:fill="FFFFFF"/>
          </w:tcPr>
          <w:p w:rsidR="004909C4" w:rsidRPr="00364A87" w:rsidRDefault="004909C4" w:rsidP="0011406D">
            <w:pPr>
              <w:spacing w:line="280" w:lineRule="exact"/>
              <w:jc w:val="right"/>
              <w:rPr>
                <w:rFonts w:ascii="Arial Narrow" w:eastAsia="Times New Roman" w:hAnsi="Arial Narrow" w:cs="Arial"/>
                <w:color w:val="000000"/>
                <w:sz w:val="16"/>
                <w:szCs w:val="16"/>
              </w:rPr>
            </w:pPr>
            <w:r w:rsidRPr="00364A87">
              <w:rPr>
                <w:rFonts w:ascii="Arial Narrow" w:eastAsia="Times New Roman" w:hAnsi="Arial Narrow" w:cs="Arial"/>
                <w:color w:val="000000"/>
                <w:sz w:val="16"/>
                <w:szCs w:val="16"/>
              </w:rPr>
              <w:t>0,00</w:t>
            </w:r>
          </w:p>
        </w:tc>
        <w:tc>
          <w:tcPr>
            <w:tcW w:w="1431"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35.408.835,00</w:t>
            </w:r>
          </w:p>
        </w:tc>
        <w:tc>
          <w:tcPr>
            <w:tcW w:w="1559" w:type="dxa"/>
            <w:shd w:val="clear" w:color="auto" w:fill="FFFFFF"/>
          </w:tcPr>
          <w:p w:rsidR="004909C4" w:rsidRPr="00364A87" w:rsidRDefault="004909C4" w:rsidP="0011406D">
            <w:pPr>
              <w:spacing w:after="0" w:line="280" w:lineRule="exact"/>
              <w:jc w:val="right"/>
              <w:rPr>
                <w:rFonts w:ascii="Arial Narrow" w:eastAsia="Times New Roman" w:hAnsi="Arial Narrow" w:cs="Arial"/>
                <w:sz w:val="16"/>
                <w:szCs w:val="16"/>
              </w:rPr>
            </w:pPr>
            <w:r w:rsidRPr="00364A87">
              <w:rPr>
                <w:rFonts w:ascii="Arial Narrow" w:eastAsia="Times New Roman" w:hAnsi="Arial Narrow" w:cs="Tahoma"/>
                <w:color w:val="000000"/>
                <w:sz w:val="16"/>
                <w:szCs w:val="16"/>
              </w:rPr>
              <w:t>35.408.835,00</w:t>
            </w:r>
          </w:p>
        </w:tc>
        <w:tc>
          <w:tcPr>
            <w:tcW w:w="1418" w:type="dxa"/>
            <w:shd w:val="clear" w:color="auto" w:fill="FFFFFF"/>
          </w:tcPr>
          <w:p w:rsidR="004909C4" w:rsidRPr="00AF71D9" w:rsidRDefault="004909C4" w:rsidP="0011406D">
            <w:pPr>
              <w:spacing w:after="0" w:line="280" w:lineRule="exact"/>
              <w:jc w:val="right"/>
              <w:rPr>
                <w:rFonts w:ascii="Arial Narrow" w:hAnsi="Arial Narrow" w:cs="Arial"/>
                <w:sz w:val="16"/>
                <w:szCs w:val="16"/>
              </w:rPr>
            </w:pPr>
            <w:r w:rsidRPr="00364A87">
              <w:rPr>
                <w:rFonts w:ascii="Arial Narrow" w:eastAsia="Times New Roman" w:hAnsi="Arial Narrow" w:cs="Arial"/>
                <w:color w:val="000000"/>
                <w:sz w:val="16"/>
                <w:szCs w:val="16"/>
              </w:rPr>
              <w:t>0,00</w:t>
            </w:r>
          </w:p>
        </w:tc>
      </w:tr>
      <w:tr w:rsidR="004909C4" w:rsidRPr="00AF71D9" w:rsidTr="00FE4320">
        <w:trPr>
          <w:trHeight w:val="407"/>
        </w:trPr>
        <w:tc>
          <w:tcPr>
            <w:tcW w:w="2112" w:type="dxa"/>
            <w:shd w:val="clear" w:color="auto" w:fill="FFFFFF"/>
          </w:tcPr>
          <w:p w:rsidR="004909C4" w:rsidRDefault="004909C4" w:rsidP="0011406D">
            <w:pPr>
              <w:spacing w:before="100" w:beforeAutospacing="1" w:after="100" w:afterAutospacing="1" w:line="280" w:lineRule="exact"/>
              <w:jc w:val="both"/>
              <w:rPr>
                <w:rFonts w:ascii="Arial Narrow" w:hAnsi="Arial Narrow" w:cs="Arial"/>
                <w:sz w:val="16"/>
                <w:szCs w:val="16"/>
                <w:lang w:val="es-ES"/>
              </w:rPr>
            </w:pPr>
            <w:r>
              <w:rPr>
                <w:rFonts w:ascii="Arial Narrow" w:hAnsi="Arial Narrow" w:cs="Arial"/>
                <w:sz w:val="16"/>
                <w:szCs w:val="16"/>
                <w:lang w:val="es-ES"/>
              </w:rPr>
              <w:t>Bidang Pariwisata</w:t>
            </w:r>
          </w:p>
        </w:tc>
        <w:tc>
          <w:tcPr>
            <w:tcW w:w="993" w:type="dxa"/>
            <w:shd w:val="clear" w:color="auto" w:fill="FFFFFF"/>
          </w:tcPr>
          <w:p w:rsidR="004909C4" w:rsidRPr="00364A87" w:rsidRDefault="004909C4" w:rsidP="0011406D">
            <w:pPr>
              <w:spacing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31" w:type="dxa"/>
            <w:shd w:val="clear" w:color="auto" w:fill="FFFFFF"/>
          </w:tcPr>
          <w:p w:rsidR="004909C4" w:rsidRPr="00364A87" w:rsidRDefault="004909C4" w:rsidP="0011406D">
            <w:pPr>
              <w:spacing w:after="0" w:line="28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71.250.211,00</w:t>
            </w:r>
          </w:p>
        </w:tc>
        <w:tc>
          <w:tcPr>
            <w:tcW w:w="1559" w:type="dxa"/>
            <w:shd w:val="clear" w:color="auto" w:fill="FFFFFF"/>
          </w:tcPr>
          <w:p w:rsidR="004909C4" w:rsidRPr="00364A87" w:rsidRDefault="004909C4" w:rsidP="0011406D">
            <w:pPr>
              <w:spacing w:after="0" w:line="28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71.250.211,00</w:t>
            </w:r>
          </w:p>
        </w:tc>
        <w:tc>
          <w:tcPr>
            <w:tcW w:w="1418" w:type="dxa"/>
            <w:shd w:val="clear" w:color="auto" w:fill="FFFFFF"/>
          </w:tcPr>
          <w:p w:rsidR="004909C4" w:rsidRPr="00364A87" w:rsidRDefault="004909C4"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r>
    </w:tbl>
    <w:p w:rsidR="004909C4" w:rsidRPr="00AF71D9" w:rsidRDefault="004909C4" w:rsidP="004909C4">
      <w:pPr>
        <w:spacing w:after="0" w:line="280" w:lineRule="exact"/>
        <w:ind w:left="902"/>
        <w:jc w:val="both"/>
        <w:rPr>
          <w:rFonts w:ascii="Arial Narrow" w:hAnsi="Arial Narrow"/>
          <w:sz w:val="16"/>
          <w:szCs w:val="16"/>
          <w:lang w:val="id-ID"/>
        </w:rPr>
      </w:pPr>
    </w:p>
    <w:p w:rsidR="004909C4" w:rsidRPr="00CC171E" w:rsidRDefault="004909C4" w:rsidP="004909C4">
      <w:pPr>
        <w:spacing w:after="0" w:line="280" w:lineRule="exact"/>
        <w:ind w:left="902"/>
        <w:jc w:val="both"/>
        <w:rPr>
          <w:rFonts w:ascii="Times New Roman" w:hAnsi="Times New Roman"/>
        </w:rPr>
      </w:pPr>
      <w:r w:rsidRPr="00CC171E">
        <w:rPr>
          <w:rFonts w:ascii="Times New Roman" w:hAnsi="Times New Roman"/>
          <w:lang w:val="id-ID"/>
        </w:rPr>
        <w:lastRenderedPageBreak/>
        <w:t>Jumlah Pendapatan Denda Keterlambatan Pelaksanaan Pekerjaan TA 201</w:t>
      </w:r>
      <w:r w:rsidRPr="00CC171E">
        <w:rPr>
          <w:rFonts w:ascii="Times New Roman" w:hAnsi="Times New Roman"/>
        </w:rPr>
        <w:t>6</w:t>
      </w:r>
      <w:r w:rsidRPr="00CC171E">
        <w:rPr>
          <w:rFonts w:ascii="Times New Roman" w:hAnsi="Times New Roman"/>
          <w:lang w:val="id-ID"/>
        </w:rPr>
        <w:t xml:space="preserve"> sebesar</w:t>
      </w:r>
      <w:r w:rsidRPr="00CC171E">
        <w:rPr>
          <w:rFonts w:ascii="Times New Roman" w:hAnsi="Times New Roman"/>
        </w:rPr>
        <w:t xml:space="preserve">    </w:t>
      </w:r>
      <w:r w:rsidRPr="00CC171E">
        <w:rPr>
          <w:rFonts w:ascii="Times New Roman" w:hAnsi="Times New Roman"/>
          <w:lang w:val="id-ID"/>
        </w:rPr>
        <w:t xml:space="preserve">               R</w:t>
      </w:r>
      <w:r>
        <w:rPr>
          <w:rFonts w:ascii="Times New Roman" w:hAnsi="Times New Roman"/>
        </w:rPr>
        <w:t>p 1.150.470.631</w:t>
      </w:r>
      <w:r w:rsidRPr="00CC171E">
        <w:rPr>
          <w:rFonts w:ascii="Times New Roman" w:hAnsi="Times New Roman"/>
          <w:lang w:val="id-ID"/>
        </w:rPr>
        <w:t>,00 merupakan realisasi Pendapatan Denda</w:t>
      </w:r>
      <w:r w:rsidRPr="00CC171E">
        <w:rPr>
          <w:rFonts w:ascii="Times New Roman" w:hAnsi="Times New Roman"/>
        </w:rPr>
        <w:t xml:space="preserve"> </w:t>
      </w:r>
      <w:r w:rsidRPr="00CC171E">
        <w:rPr>
          <w:rFonts w:ascii="Times New Roman" w:hAnsi="Times New Roman"/>
          <w:lang w:val="id-ID"/>
        </w:rPr>
        <w:t>Keterlambatan Pelaksanaan Pekerjaan TA 201</w:t>
      </w:r>
      <w:r>
        <w:rPr>
          <w:rFonts w:ascii="Times New Roman" w:hAnsi="Times New Roman"/>
        </w:rPr>
        <w:t>6</w:t>
      </w:r>
      <w:r w:rsidRPr="00CC171E">
        <w:rPr>
          <w:rFonts w:ascii="Times New Roman" w:hAnsi="Times New Roman"/>
          <w:lang w:val="id-ID"/>
        </w:rPr>
        <w:t xml:space="preserve"> dari tanggal 1 Januari  sampai dengan </w:t>
      </w:r>
      <w:r>
        <w:rPr>
          <w:rFonts w:ascii="Times New Roman" w:hAnsi="Times New Roman"/>
        </w:rPr>
        <w:t xml:space="preserve">                              </w:t>
      </w:r>
      <w:r w:rsidRPr="00CC171E">
        <w:rPr>
          <w:rFonts w:ascii="Times New Roman" w:hAnsi="Times New Roman"/>
          <w:lang w:val="id-ID"/>
        </w:rPr>
        <w:t>31 Desember 201</w:t>
      </w:r>
      <w:r w:rsidRPr="00CC171E">
        <w:rPr>
          <w:rFonts w:ascii="Times New Roman" w:hAnsi="Times New Roman"/>
        </w:rPr>
        <w:t>6</w:t>
      </w:r>
      <w:r w:rsidRPr="00CC171E">
        <w:rPr>
          <w:rFonts w:ascii="Times New Roman" w:hAnsi="Times New Roman"/>
          <w:lang w:val="id-ID"/>
        </w:rPr>
        <w:t>.</w:t>
      </w:r>
      <w:r w:rsidRPr="00CC171E">
        <w:rPr>
          <w:rFonts w:ascii="Times New Roman" w:hAnsi="Times New Roman"/>
        </w:rPr>
        <w:t xml:space="preserve"> Pendapatan Denda Keterlambatan Pelaksanaan Pekerjaan tahun 2016 mengalami peningkatan sebesar Rp</w:t>
      </w:r>
      <w:r>
        <w:rPr>
          <w:rFonts w:ascii="Times New Roman" w:hAnsi="Times New Roman"/>
        </w:rPr>
        <w:t xml:space="preserve"> </w:t>
      </w:r>
      <w:r w:rsidRPr="00CC171E">
        <w:rPr>
          <w:rFonts w:ascii="Times New Roman" w:hAnsi="Times New Roman"/>
        </w:rPr>
        <w:t xml:space="preserve">444.198.892,00  atau 62,89 % dibandingkan realisasi Pendapatan Denda Keterlambatan Pelaksanaan Pekerjaan pada tahun 2015.  </w:t>
      </w:r>
    </w:p>
    <w:p w:rsidR="004909C4" w:rsidRPr="00AF71D9" w:rsidRDefault="004909C4" w:rsidP="004909C4">
      <w:pPr>
        <w:spacing w:after="0" w:line="280" w:lineRule="exact"/>
        <w:ind w:left="900"/>
        <w:jc w:val="both"/>
        <w:rPr>
          <w:rFonts w:ascii="Times New Roman" w:hAnsi="Times New Roman"/>
          <w:b/>
          <w:i/>
          <w:sz w:val="24"/>
          <w:szCs w:val="24"/>
        </w:rPr>
      </w:pPr>
    </w:p>
    <w:p w:rsidR="004909C4" w:rsidRDefault="004909C4" w:rsidP="00AE27CB">
      <w:pPr>
        <w:numPr>
          <w:ilvl w:val="4"/>
          <w:numId w:val="109"/>
        </w:numPr>
        <w:spacing w:after="60" w:line="280" w:lineRule="exact"/>
        <w:ind w:left="1134" w:hanging="283"/>
        <w:jc w:val="both"/>
        <w:rPr>
          <w:rFonts w:ascii="Times New Roman" w:hAnsi="Times New Roman"/>
          <w:b/>
          <w:i/>
          <w:lang w:val="es-ES"/>
        </w:rPr>
      </w:pPr>
      <w:r>
        <w:rPr>
          <w:rFonts w:ascii="Times New Roman" w:hAnsi="Times New Roman"/>
          <w:b/>
          <w:i/>
          <w:lang w:val="es-ES"/>
        </w:rPr>
        <w:t>Pendapatan Denda Pajak TA. 2016 yaitu:</w:t>
      </w:r>
    </w:p>
    <w:p w:rsidR="004909C4" w:rsidRPr="005F1888" w:rsidRDefault="004909C4" w:rsidP="004909C4">
      <w:pPr>
        <w:spacing w:after="60" w:line="280" w:lineRule="exact"/>
        <w:ind w:left="1134"/>
        <w:jc w:val="center"/>
        <w:rPr>
          <w:rFonts w:ascii="Times New Roman" w:hAnsi="Times New Roman"/>
          <w:b/>
          <w:lang w:val="es-ES"/>
        </w:rPr>
      </w:pPr>
      <w:r w:rsidRPr="005F1888">
        <w:rPr>
          <w:rFonts w:ascii="Times New Roman" w:hAnsi="Times New Roman"/>
          <w:b/>
          <w:lang w:val="es-ES"/>
        </w:rPr>
        <w:t>Tabel</w:t>
      </w:r>
      <w:r>
        <w:rPr>
          <w:rFonts w:ascii="Times New Roman" w:hAnsi="Times New Roman"/>
          <w:b/>
          <w:lang w:val="es-ES"/>
        </w:rPr>
        <w:t>.51</w:t>
      </w:r>
    </w:p>
    <w:p w:rsidR="004909C4" w:rsidRPr="005F1888" w:rsidRDefault="004909C4" w:rsidP="004909C4">
      <w:pPr>
        <w:spacing w:after="60" w:line="280" w:lineRule="exact"/>
        <w:ind w:left="1134"/>
        <w:jc w:val="center"/>
        <w:rPr>
          <w:rFonts w:ascii="Times New Roman" w:hAnsi="Times New Roman"/>
          <w:b/>
          <w:lang w:val="es-ES"/>
        </w:rPr>
      </w:pPr>
      <w:r w:rsidRPr="005F1888">
        <w:rPr>
          <w:rFonts w:ascii="Times New Roman" w:hAnsi="Times New Roman"/>
          <w:b/>
          <w:lang w:val="es-ES"/>
        </w:rPr>
        <w:t>Pendapatan Denda Pajak</w:t>
      </w: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0"/>
        <w:gridCol w:w="1598"/>
        <w:gridCol w:w="1701"/>
        <w:gridCol w:w="1418"/>
        <w:gridCol w:w="1417"/>
      </w:tblGrid>
      <w:tr w:rsidR="004909C4" w:rsidRPr="00AF71D9" w:rsidTr="00660088">
        <w:tc>
          <w:tcPr>
            <w:tcW w:w="1520"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4717"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660088">
        <w:tc>
          <w:tcPr>
            <w:tcW w:w="1520"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59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41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4909C4" w:rsidRPr="00AF71D9" w:rsidTr="00660088">
        <w:trPr>
          <w:trHeight w:hRule="exact" w:val="582"/>
        </w:trPr>
        <w:tc>
          <w:tcPr>
            <w:tcW w:w="1520"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b/>
                <w:sz w:val="16"/>
                <w:szCs w:val="16"/>
                <w:lang w:val="es-ES"/>
              </w:rPr>
            </w:pPr>
            <w:r w:rsidRPr="00AF71D9">
              <w:rPr>
                <w:rFonts w:ascii="Arial Narrow" w:hAnsi="Arial Narrow" w:cs="Arial"/>
                <w:b/>
                <w:sz w:val="16"/>
                <w:szCs w:val="16"/>
                <w:lang w:val="es-ES"/>
              </w:rPr>
              <w:t xml:space="preserve">PENDAPATAN </w:t>
            </w:r>
            <w:r>
              <w:rPr>
                <w:rFonts w:ascii="Arial Narrow" w:hAnsi="Arial Narrow" w:cs="Arial"/>
                <w:b/>
                <w:sz w:val="16"/>
                <w:szCs w:val="16"/>
                <w:lang w:val="es-ES"/>
              </w:rPr>
              <w:t>DENDA PAJAK</w:t>
            </w:r>
            <w:r w:rsidRPr="00AF71D9">
              <w:rPr>
                <w:rFonts w:ascii="Arial Narrow" w:hAnsi="Arial Narrow" w:cs="Arial"/>
                <w:b/>
                <w:sz w:val="16"/>
                <w:szCs w:val="16"/>
                <w:lang w:val="es-ES"/>
              </w:rPr>
              <w:t xml:space="preserve"> </w:t>
            </w:r>
          </w:p>
        </w:tc>
        <w:tc>
          <w:tcPr>
            <w:tcW w:w="1598" w:type="dxa"/>
            <w:shd w:val="clear" w:color="auto" w:fill="FFFFFF"/>
          </w:tcPr>
          <w:p w:rsidR="004909C4" w:rsidRPr="005725E0" w:rsidRDefault="004909C4" w:rsidP="0011406D">
            <w:pPr>
              <w:spacing w:after="0" w:line="280" w:lineRule="exact"/>
              <w:jc w:val="right"/>
              <w:rPr>
                <w:rFonts w:ascii="Arial Narrow" w:eastAsia="Times New Roman" w:hAnsi="Arial Narrow" w:cs="Arial"/>
                <w:b/>
                <w:color w:val="000000"/>
                <w:sz w:val="16"/>
                <w:szCs w:val="16"/>
              </w:rPr>
            </w:pPr>
            <w:r w:rsidRPr="005725E0">
              <w:rPr>
                <w:rFonts w:ascii="Arial Narrow" w:eastAsia="Times New Roman" w:hAnsi="Arial Narrow" w:cs="Tahoma"/>
                <w:b/>
                <w:color w:val="000000"/>
                <w:sz w:val="16"/>
                <w:szCs w:val="16"/>
              </w:rPr>
              <w:t>0,00</w:t>
            </w:r>
          </w:p>
        </w:tc>
        <w:tc>
          <w:tcPr>
            <w:tcW w:w="1701" w:type="dxa"/>
            <w:shd w:val="clear" w:color="auto" w:fill="FFFFFF"/>
          </w:tcPr>
          <w:p w:rsidR="004909C4" w:rsidRPr="005725E0" w:rsidRDefault="00660088" w:rsidP="0011406D">
            <w:pPr>
              <w:spacing w:after="0" w:line="280" w:lineRule="exact"/>
              <w:jc w:val="right"/>
              <w:rPr>
                <w:rFonts w:ascii="Arial Narrow" w:eastAsia="Times New Roman" w:hAnsi="Arial Narrow" w:cs="Arial"/>
                <w:b/>
                <w:color w:val="000000"/>
                <w:sz w:val="16"/>
                <w:szCs w:val="16"/>
              </w:rPr>
            </w:pPr>
            <w:r>
              <w:rPr>
                <w:rFonts w:ascii="Arial Narrow" w:eastAsia="Times New Roman" w:hAnsi="Arial Narrow" w:cs="Tahoma"/>
                <w:b/>
                <w:color w:val="000000"/>
                <w:sz w:val="16"/>
                <w:szCs w:val="16"/>
              </w:rPr>
              <w:t>680.216.140</w:t>
            </w:r>
            <w:r w:rsidR="004909C4" w:rsidRPr="005725E0">
              <w:rPr>
                <w:rFonts w:ascii="Arial Narrow" w:eastAsia="Times New Roman" w:hAnsi="Arial Narrow" w:cs="Tahoma"/>
                <w:b/>
                <w:color w:val="000000"/>
                <w:sz w:val="16"/>
                <w:szCs w:val="16"/>
              </w:rPr>
              <w:t>,00</w:t>
            </w:r>
          </w:p>
        </w:tc>
        <w:tc>
          <w:tcPr>
            <w:tcW w:w="1418" w:type="dxa"/>
            <w:shd w:val="clear" w:color="auto" w:fill="FFFFFF"/>
          </w:tcPr>
          <w:p w:rsidR="004909C4" w:rsidRPr="005725E0" w:rsidRDefault="004909C4" w:rsidP="0011406D">
            <w:pPr>
              <w:spacing w:after="0" w:line="280" w:lineRule="exact"/>
              <w:jc w:val="right"/>
              <w:rPr>
                <w:rFonts w:ascii="Arial Narrow" w:eastAsia="Times New Roman" w:hAnsi="Arial Narrow" w:cs="Arial"/>
                <w:b/>
                <w:color w:val="000000"/>
                <w:sz w:val="16"/>
                <w:szCs w:val="16"/>
              </w:rPr>
            </w:pPr>
            <w:r w:rsidRPr="005725E0">
              <w:rPr>
                <w:rFonts w:ascii="Arial Narrow" w:eastAsia="Times New Roman" w:hAnsi="Arial Narrow" w:cs="Tahoma"/>
                <w:b/>
                <w:color w:val="000000"/>
                <w:sz w:val="16"/>
                <w:szCs w:val="16"/>
              </w:rPr>
              <w:t>3.312.000,00</w:t>
            </w:r>
          </w:p>
        </w:tc>
        <w:tc>
          <w:tcPr>
            <w:tcW w:w="1417" w:type="dxa"/>
            <w:shd w:val="clear" w:color="auto" w:fill="FFFFFF"/>
          </w:tcPr>
          <w:p w:rsidR="004909C4" w:rsidRPr="005725E0"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5725E0">
              <w:rPr>
                <w:rFonts w:ascii="Arial Narrow" w:hAnsi="Arial Narrow" w:cs="Arial"/>
                <w:b/>
                <w:sz w:val="16"/>
                <w:szCs w:val="16"/>
              </w:rPr>
              <w:t>0,00</w:t>
            </w:r>
          </w:p>
        </w:tc>
      </w:tr>
      <w:tr w:rsidR="004909C4" w:rsidRPr="00AF71D9" w:rsidTr="00660088">
        <w:tc>
          <w:tcPr>
            <w:tcW w:w="6237" w:type="dxa"/>
            <w:gridSpan w:val="4"/>
            <w:shd w:val="clear" w:color="auto" w:fill="FFFFFF"/>
          </w:tcPr>
          <w:p w:rsidR="004909C4" w:rsidRPr="005725E0" w:rsidRDefault="004909C4" w:rsidP="0011406D">
            <w:pPr>
              <w:spacing w:before="100" w:beforeAutospacing="1" w:after="100" w:afterAutospacing="1" w:line="280" w:lineRule="exact"/>
              <w:rPr>
                <w:rFonts w:ascii="Arial Narrow" w:hAnsi="Arial Narrow" w:cs="Arial"/>
                <w:b/>
                <w:bCs/>
                <w:sz w:val="16"/>
                <w:szCs w:val="16"/>
              </w:rPr>
            </w:pPr>
            <w:r w:rsidRPr="005725E0">
              <w:rPr>
                <w:rFonts w:ascii="Arial Narrow" w:hAnsi="Arial Narrow" w:cs="Arial"/>
                <w:b/>
                <w:bCs/>
                <w:sz w:val="16"/>
                <w:szCs w:val="16"/>
              </w:rPr>
              <w:t>Terdiri dari:</w:t>
            </w:r>
          </w:p>
        </w:tc>
        <w:tc>
          <w:tcPr>
            <w:tcW w:w="1417" w:type="dxa"/>
            <w:shd w:val="clear" w:color="auto" w:fill="FFFFFF"/>
          </w:tcPr>
          <w:p w:rsidR="004909C4" w:rsidRPr="005725E0" w:rsidRDefault="004909C4" w:rsidP="0011406D">
            <w:pPr>
              <w:spacing w:before="100" w:beforeAutospacing="1" w:after="100" w:afterAutospacing="1" w:line="280" w:lineRule="exact"/>
              <w:rPr>
                <w:rFonts w:ascii="Arial Narrow" w:hAnsi="Arial Narrow" w:cs="Arial"/>
                <w:b/>
                <w:sz w:val="16"/>
                <w:szCs w:val="16"/>
                <w:lang w:val="es-ES"/>
              </w:rPr>
            </w:pPr>
          </w:p>
        </w:tc>
      </w:tr>
      <w:tr w:rsidR="004909C4" w:rsidRPr="00AF71D9" w:rsidTr="00660088">
        <w:tc>
          <w:tcPr>
            <w:tcW w:w="1520"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sv-SE"/>
              </w:rPr>
            </w:pPr>
            <w:r>
              <w:rPr>
                <w:rFonts w:ascii="Arial Narrow" w:hAnsi="Arial Narrow" w:cs="Arial"/>
                <w:sz w:val="16"/>
                <w:szCs w:val="16"/>
                <w:lang w:val="sv-SE"/>
              </w:rPr>
              <w:t>Pendapatan Denda Pajak Parkir</w:t>
            </w:r>
          </w:p>
        </w:tc>
        <w:tc>
          <w:tcPr>
            <w:tcW w:w="1598" w:type="dxa"/>
            <w:shd w:val="clear" w:color="auto" w:fill="FFFFFF"/>
          </w:tcPr>
          <w:p w:rsidR="004909C4" w:rsidRPr="005725E0" w:rsidRDefault="004909C4" w:rsidP="0011406D">
            <w:pPr>
              <w:spacing w:after="0" w:line="280" w:lineRule="exact"/>
              <w:jc w:val="right"/>
              <w:rPr>
                <w:rFonts w:ascii="Arial Narrow" w:eastAsia="Times New Roman" w:hAnsi="Arial Narrow" w:cs="Arial"/>
                <w:color w:val="000000"/>
                <w:sz w:val="16"/>
                <w:szCs w:val="16"/>
              </w:rPr>
            </w:pPr>
            <w:r w:rsidRPr="005725E0">
              <w:rPr>
                <w:rFonts w:ascii="Arial Narrow" w:eastAsia="Times New Roman" w:hAnsi="Arial Narrow" w:cs="Tahoma"/>
                <w:color w:val="000000"/>
                <w:sz w:val="16"/>
                <w:szCs w:val="16"/>
              </w:rPr>
              <w:t>0,00</w:t>
            </w:r>
          </w:p>
        </w:tc>
        <w:tc>
          <w:tcPr>
            <w:tcW w:w="1701" w:type="dxa"/>
            <w:shd w:val="clear" w:color="auto" w:fill="FFFFFF"/>
          </w:tcPr>
          <w:p w:rsidR="004909C4" w:rsidRPr="005725E0" w:rsidRDefault="004909C4" w:rsidP="0011406D">
            <w:pPr>
              <w:spacing w:after="0" w:line="280" w:lineRule="exact"/>
              <w:jc w:val="right"/>
              <w:rPr>
                <w:rFonts w:ascii="Arial Narrow" w:eastAsia="Times New Roman" w:hAnsi="Arial Narrow" w:cs="Arial"/>
                <w:color w:val="000000"/>
                <w:sz w:val="16"/>
                <w:szCs w:val="16"/>
              </w:rPr>
            </w:pPr>
            <w:r w:rsidRPr="005725E0">
              <w:rPr>
                <w:rFonts w:ascii="Arial Narrow" w:eastAsia="Times New Roman" w:hAnsi="Arial Narrow" w:cs="Tahoma"/>
                <w:color w:val="000000"/>
                <w:sz w:val="16"/>
                <w:szCs w:val="16"/>
              </w:rPr>
              <w:t>3.312.000,00</w:t>
            </w:r>
          </w:p>
        </w:tc>
        <w:tc>
          <w:tcPr>
            <w:tcW w:w="1418" w:type="dxa"/>
            <w:shd w:val="clear" w:color="auto" w:fill="FFFFFF"/>
          </w:tcPr>
          <w:p w:rsidR="004909C4" w:rsidRPr="005725E0" w:rsidRDefault="004909C4" w:rsidP="0011406D">
            <w:pPr>
              <w:spacing w:after="0" w:line="280" w:lineRule="exact"/>
              <w:jc w:val="right"/>
              <w:rPr>
                <w:rFonts w:ascii="Arial Narrow" w:eastAsia="Times New Roman" w:hAnsi="Arial Narrow" w:cs="Arial"/>
                <w:color w:val="000000"/>
                <w:sz w:val="16"/>
                <w:szCs w:val="16"/>
              </w:rPr>
            </w:pPr>
            <w:r w:rsidRPr="005725E0">
              <w:rPr>
                <w:rFonts w:ascii="Arial Narrow" w:eastAsia="Times New Roman" w:hAnsi="Arial Narrow" w:cs="Tahoma"/>
                <w:color w:val="000000"/>
                <w:sz w:val="16"/>
                <w:szCs w:val="16"/>
              </w:rPr>
              <w:t>3.312.000,00</w:t>
            </w:r>
          </w:p>
        </w:tc>
        <w:tc>
          <w:tcPr>
            <w:tcW w:w="1417" w:type="dxa"/>
            <w:shd w:val="clear" w:color="auto" w:fill="FFFFFF"/>
          </w:tcPr>
          <w:p w:rsidR="004909C4" w:rsidRPr="005725E0"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5725E0">
              <w:rPr>
                <w:rFonts w:ascii="Arial Narrow" w:hAnsi="Arial Narrow" w:cs="Arial"/>
                <w:sz w:val="16"/>
                <w:szCs w:val="16"/>
              </w:rPr>
              <w:t>0,00</w:t>
            </w:r>
          </w:p>
        </w:tc>
      </w:tr>
      <w:tr w:rsidR="00660088" w:rsidRPr="00AF71D9" w:rsidTr="00660088">
        <w:tc>
          <w:tcPr>
            <w:tcW w:w="1520" w:type="dxa"/>
            <w:shd w:val="clear" w:color="auto" w:fill="FFFFFF"/>
          </w:tcPr>
          <w:p w:rsidR="00660088" w:rsidRDefault="00660088" w:rsidP="0011406D">
            <w:pPr>
              <w:spacing w:before="100" w:beforeAutospacing="1" w:after="100" w:afterAutospacing="1" w:line="280" w:lineRule="exact"/>
              <w:jc w:val="both"/>
              <w:rPr>
                <w:rFonts w:ascii="Arial Narrow" w:hAnsi="Arial Narrow" w:cs="Arial"/>
                <w:sz w:val="16"/>
                <w:szCs w:val="16"/>
                <w:lang w:val="sv-SE"/>
              </w:rPr>
            </w:pPr>
            <w:r>
              <w:rPr>
                <w:rFonts w:ascii="Arial Narrow" w:hAnsi="Arial Narrow" w:cs="Arial"/>
                <w:sz w:val="16"/>
                <w:szCs w:val="16"/>
                <w:lang w:val="sv-SE"/>
              </w:rPr>
              <w:t>Pendapatan Denda Pajak PBB-P2</w:t>
            </w:r>
          </w:p>
        </w:tc>
        <w:tc>
          <w:tcPr>
            <w:tcW w:w="1598" w:type="dxa"/>
            <w:shd w:val="clear" w:color="auto" w:fill="FFFFFF"/>
          </w:tcPr>
          <w:p w:rsidR="00660088" w:rsidRPr="005725E0" w:rsidRDefault="00660088" w:rsidP="0011406D">
            <w:pPr>
              <w:spacing w:after="0" w:line="280" w:lineRule="exact"/>
              <w:jc w:val="right"/>
              <w:rPr>
                <w:rFonts w:ascii="Arial Narrow" w:eastAsia="Times New Roman" w:hAnsi="Arial Narrow" w:cs="Tahoma"/>
                <w:color w:val="000000"/>
                <w:sz w:val="16"/>
                <w:szCs w:val="16"/>
              </w:rPr>
            </w:pPr>
            <w:r w:rsidRPr="005725E0">
              <w:rPr>
                <w:rFonts w:ascii="Arial Narrow" w:eastAsia="Times New Roman" w:hAnsi="Arial Narrow" w:cs="Tahoma"/>
                <w:color w:val="000000"/>
                <w:sz w:val="16"/>
                <w:szCs w:val="16"/>
              </w:rPr>
              <w:t>0,00</w:t>
            </w:r>
          </w:p>
        </w:tc>
        <w:tc>
          <w:tcPr>
            <w:tcW w:w="1701" w:type="dxa"/>
            <w:shd w:val="clear" w:color="auto" w:fill="FFFFFF"/>
          </w:tcPr>
          <w:p w:rsidR="00660088" w:rsidRPr="005725E0" w:rsidRDefault="00660088" w:rsidP="0011406D">
            <w:pPr>
              <w:spacing w:after="0" w:line="28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676.904.140,00</w:t>
            </w:r>
          </w:p>
        </w:tc>
        <w:tc>
          <w:tcPr>
            <w:tcW w:w="1418" w:type="dxa"/>
            <w:shd w:val="clear" w:color="auto" w:fill="FFFFFF"/>
          </w:tcPr>
          <w:p w:rsidR="00660088" w:rsidRPr="005725E0" w:rsidRDefault="00660088" w:rsidP="0011406D">
            <w:pPr>
              <w:spacing w:after="0" w:line="28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676.904.140,00</w:t>
            </w:r>
          </w:p>
        </w:tc>
        <w:tc>
          <w:tcPr>
            <w:tcW w:w="1417" w:type="dxa"/>
            <w:shd w:val="clear" w:color="auto" w:fill="FFFFFF"/>
          </w:tcPr>
          <w:p w:rsidR="00660088" w:rsidRPr="005725E0" w:rsidRDefault="0066008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5725E0">
              <w:rPr>
                <w:rFonts w:ascii="Arial Narrow" w:hAnsi="Arial Narrow" w:cs="Arial"/>
                <w:sz w:val="16"/>
                <w:szCs w:val="16"/>
              </w:rPr>
              <w:t>0,00</w:t>
            </w:r>
          </w:p>
        </w:tc>
      </w:tr>
    </w:tbl>
    <w:p w:rsidR="00B73797" w:rsidRDefault="00B73797" w:rsidP="004909C4">
      <w:pPr>
        <w:spacing w:after="60" w:line="280" w:lineRule="exact"/>
        <w:ind w:left="1134"/>
        <w:jc w:val="both"/>
        <w:rPr>
          <w:rFonts w:ascii="Times New Roman" w:hAnsi="Times New Roman"/>
          <w:lang w:val="es-ES"/>
        </w:rPr>
      </w:pPr>
    </w:p>
    <w:p w:rsidR="004909C4" w:rsidRDefault="004909C4" w:rsidP="004909C4">
      <w:pPr>
        <w:spacing w:after="60" w:line="280" w:lineRule="exact"/>
        <w:ind w:left="1134"/>
        <w:jc w:val="both"/>
        <w:rPr>
          <w:rFonts w:ascii="Times New Roman" w:hAnsi="Times New Roman"/>
          <w:lang w:val="es-ES"/>
        </w:rPr>
      </w:pPr>
      <w:r>
        <w:rPr>
          <w:rFonts w:ascii="Times New Roman" w:hAnsi="Times New Roman"/>
          <w:lang w:val="es-ES"/>
        </w:rPr>
        <w:t>Jumlah Pendapatan Denda Pajak TA. 2016 sebesar Rp</w:t>
      </w:r>
      <w:r w:rsidR="003464AF">
        <w:rPr>
          <w:rFonts w:ascii="Times New Roman" w:hAnsi="Times New Roman"/>
          <w:lang w:val="es-ES"/>
        </w:rPr>
        <w:t xml:space="preserve"> 680.216.140</w:t>
      </w:r>
      <w:r>
        <w:rPr>
          <w:rFonts w:ascii="Times New Roman" w:hAnsi="Times New Roman"/>
          <w:lang w:val="es-ES"/>
        </w:rPr>
        <w:t xml:space="preserve">,00 merupakan realisasi pendapatan denda pajak parkir </w:t>
      </w:r>
      <w:r w:rsidR="00ED4989">
        <w:rPr>
          <w:rFonts w:ascii="Times New Roman" w:hAnsi="Times New Roman"/>
          <w:lang w:val="es-ES"/>
        </w:rPr>
        <w:t xml:space="preserve"> dan denda pajak PBB-P2 </w:t>
      </w:r>
      <w:r>
        <w:rPr>
          <w:rFonts w:ascii="Times New Roman" w:hAnsi="Times New Roman"/>
          <w:lang w:val="es-ES"/>
        </w:rPr>
        <w:t>pada tahun 2016 di SKPD Dinas Pendapatan Pengelolaan Keuangan dan Aset Daerah.</w:t>
      </w:r>
    </w:p>
    <w:p w:rsidR="004909C4" w:rsidRDefault="004909C4" w:rsidP="004909C4">
      <w:pPr>
        <w:spacing w:after="60" w:line="280" w:lineRule="exact"/>
        <w:ind w:left="1134"/>
        <w:jc w:val="both"/>
        <w:rPr>
          <w:rFonts w:ascii="Times New Roman" w:hAnsi="Times New Roman"/>
          <w:lang w:val="es-ES"/>
        </w:rPr>
      </w:pPr>
    </w:p>
    <w:p w:rsidR="004909C4" w:rsidRPr="00AF71D9" w:rsidRDefault="004909C4" w:rsidP="00AE27CB">
      <w:pPr>
        <w:numPr>
          <w:ilvl w:val="4"/>
          <w:numId w:val="109"/>
        </w:numPr>
        <w:spacing w:after="0" w:line="280" w:lineRule="exact"/>
        <w:ind w:left="1134" w:hanging="283"/>
        <w:jc w:val="both"/>
        <w:rPr>
          <w:rFonts w:ascii="Times New Roman" w:hAnsi="Times New Roman"/>
          <w:b/>
          <w:lang w:val="es-ES"/>
        </w:rPr>
      </w:pPr>
      <w:r w:rsidRPr="00AF71D9">
        <w:rPr>
          <w:rFonts w:ascii="Times New Roman" w:hAnsi="Times New Roman"/>
          <w:b/>
          <w:i/>
          <w:lang w:val="es-ES"/>
        </w:rPr>
        <w:t>Pendapatan Denda Retribusi TA 201</w:t>
      </w:r>
      <w:r>
        <w:rPr>
          <w:rFonts w:ascii="Times New Roman" w:hAnsi="Times New Roman"/>
          <w:b/>
          <w:i/>
          <w:lang w:val="es-ES"/>
        </w:rPr>
        <w:t>6</w:t>
      </w:r>
      <w:r w:rsidRPr="00AF71D9">
        <w:rPr>
          <w:rFonts w:ascii="Times New Roman" w:hAnsi="Times New Roman"/>
          <w:b/>
          <w:i/>
          <w:lang w:val="es-ES"/>
        </w:rPr>
        <w:t xml:space="preserve"> </w:t>
      </w:r>
      <w:r w:rsidRPr="00AF71D9">
        <w:rPr>
          <w:rFonts w:ascii="Times New Roman" w:hAnsi="Times New Roman"/>
          <w:b/>
          <w:lang w:val="es-ES"/>
        </w:rPr>
        <w:t>yaitu :</w:t>
      </w:r>
    </w:p>
    <w:p w:rsidR="004909C4" w:rsidRPr="00AF71D9" w:rsidRDefault="004909C4" w:rsidP="004909C4">
      <w:pPr>
        <w:spacing w:after="0" w:line="280" w:lineRule="exact"/>
        <w:ind w:left="1134"/>
        <w:jc w:val="both"/>
        <w:rPr>
          <w:rFonts w:ascii="Times New Roman" w:hAnsi="Times New Roman"/>
          <w:b/>
          <w:lang w:val="es-ES"/>
        </w:rPr>
      </w:pPr>
    </w:p>
    <w:p w:rsidR="004909C4" w:rsidRPr="00AF71D9" w:rsidRDefault="004909C4" w:rsidP="004909C4">
      <w:pPr>
        <w:spacing w:after="0" w:line="280" w:lineRule="exact"/>
        <w:jc w:val="center"/>
        <w:rPr>
          <w:rFonts w:ascii="Arial Narrow" w:hAnsi="Arial Narrow" w:cs="Arial"/>
          <w:b/>
          <w:lang w:val="es-ES"/>
        </w:rPr>
      </w:pPr>
      <w:r w:rsidRPr="00AF71D9">
        <w:rPr>
          <w:rFonts w:ascii="Arial Narrow" w:hAnsi="Arial Narrow" w:cs="Arial"/>
          <w:b/>
          <w:lang w:val="es-ES"/>
        </w:rPr>
        <w:t>Tabel 52.</w:t>
      </w:r>
    </w:p>
    <w:p w:rsidR="004909C4" w:rsidRPr="00AF71D9" w:rsidRDefault="004909C4" w:rsidP="004909C4">
      <w:pPr>
        <w:spacing w:after="0" w:line="280" w:lineRule="exact"/>
        <w:jc w:val="center"/>
        <w:rPr>
          <w:rFonts w:ascii="Arial Narrow" w:hAnsi="Arial Narrow" w:cs="Arial"/>
          <w:b/>
          <w:lang w:val="es-ES"/>
        </w:rPr>
      </w:pPr>
      <w:r w:rsidRPr="00AF71D9">
        <w:rPr>
          <w:rFonts w:ascii="Arial Narrow" w:hAnsi="Arial Narrow" w:cs="Arial"/>
          <w:b/>
          <w:lang w:val="es-ES"/>
        </w:rPr>
        <w:t>Pendapatan Denda Retribusi</w:t>
      </w:r>
    </w:p>
    <w:p w:rsidR="004909C4" w:rsidRPr="00AF71D9" w:rsidRDefault="004909C4" w:rsidP="004909C4">
      <w:pPr>
        <w:spacing w:after="0" w:line="280" w:lineRule="exact"/>
        <w:jc w:val="center"/>
        <w:rPr>
          <w:rFonts w:ascii="Arial Narrow" w:hAnsi="Arial Narrow" w:cs="Arial"/>
          <w:b/>
          <w:lang w:val="es-ES"/>
        </w:rPr>
      </w:pP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276"/>
        <w:gridCol w:w="1417"/>
        <w:gridCol w:w="1418"/>
        <w:gridCol w:w="1417"/>
      </w:tblGrid>
      <w:tr w:rsidR="004909C4" w:rsidRPr="00AF71D9" w:rsidTr="00FE4320">
        <w:tc>
          <w:tcPr>
            <w:tcW w:w="2126"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4111"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FE4320">
        <w:tc>
          <w:tcPr>
            <w:tcW w:w="2126"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276"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FE4320">
        <w:trPr>
          <w:trHeight w:hRule="exact" w:val="593"/>
        </w:trPr>
        <w:tc>
          <w:tcPr>
            <w:tcW w:w="2126"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r w:rsidRPr="00AF71D9">
              <w:rPr>
                <w:rFonts w:ascii="Arial Narrow" w:hAnsi="Arial Narrow" w:cs="Arial"/>
                <w:b/>
                <w:sz w:val="16"/>
                <w:szCs w:val="16"/>
                <w:lang w:val="es-ES"/>
              </w:rPr>
              <w:t>PENDAPATAN  DENDA RETRIBUSI</w:t>
            </w:r>
          </w:p>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p>
        </w:tc>
        <w:tc>
          <w:tcPr>
            <w:tcW w:w="1276" w:type="dxa"/>
            <w:shd w:val="clear" w:color="auto" w:fill="FFFFFF"/>
          </w:tcPr>
          <w:p w:rsidR="004909C4" w:rsidRPr="009115A8" w:rsidRDefault="004909C4" w:rsidP="0011406D">
            <w:pPr>
              <w:spacing w:before="100" w:beforeAutospacing="1" w:after="100" w:afterAutospacing="1" w:line="280" w:lineRule="exact"/>
              <w:jc w:val="right"/>
              <w:rPr>
                <w:rFonts w:ascii="Arial Narrow" w:hAnsi="Arial Narrow" w:cs="Arial"/>
                <w:b/>
                <w:sz w:val="16"/>
                <w:szCs w:val="16"/>
              </w:rPr>
            </w:pPr>
            <w:r w:rsidRPr="00786650">
              <w:rPr>
                <w:rFonts w:ascii="Arial Narrow" w:eastAsia="Times New Roman" w:hAnsi="Arial Narrow" w:cs="Tahoma"/>
                <w:b/>
                <w:color w:val="000000"/>
                <w:sz w:val="16"/>
                <w:szCs w:val="16"/>
              </w:rPr>
              <w:t>8.500.000.00</w:t>
            </w:r>
          </w:p>
        </w:tc>
        <w:tc>
          <w:tcPr>
            <w:tcW w:w="1417" w:type="dxa"/>
            <w:shd w:val="clear" w:color="auto" w:fill="FFFFFF"/>
          </w:tcPr>
          <w:p w:rsidR="004909C4" w:rsidRPr="009115A8" w:rsidRDefault="004909C4" w:rsidP="0011406D">
            <w:pPr>
              <w:spacing w:after="0" w:line="280" w:lineRule="exact"/>
              <w:jc w:val="right"/>
              <w:rPr>
                <w:rFonts w:ascii="Arial Narrow" w:eastAsia="Times New Roman" w:hAnsi="Arial Narrow" w:cs="Arial"/>
                <w:b/>
                <w:sz w:val="16"/>
                <w:szCs w:val="16"/>
              </w:rPr>
            </w:pPr>
            <w:r w:rsidRPr="00786650">
              <w:rPr>
                <w:rFonts w:ascii="Arial Narrow" w:eastAsia="Times New Roman" w:hAnsi="Arial Narrow" w:cs="Tahoma"/>
                <w:b/>
                <w:color w:val="000000"/>
                <w:sz w:val="16"/>
                <w:szCs w:val="16"/>
              </w:rPr>
              <w:t>10.803.000.00</w:t>
            </w:r>
          </w:p>
        </w:tc>
        <w:tc>
          <w:tcPr>
            <w:tcW w:w="1418" w:type="dxa"/>
            <w:shd w:val="clear" w:color="auto" w:fill="FFFFFF"/>
          </w:tcPr>
          <w:p w:rsidR="004909C4" w:rsidRPr="009115A8" w:rsidRDefault="004909C4" w:rsidP="0011406D">
            <w:pPr>
              <w:spacing w:after="0" w:line="280" w:lineRule="exact"/>
              <w:jc w:val="right"/>
              <w:rPr>
                <w:rFonts w:ascii="Arial Narrow" w:eastAsia="Times New Roman" w:hAnsi="Arial Narrow" w:cs="Arial"/>
                <w:b/>
                <w:sz w:val="16"/>
                <w:szCs w:val="16"/>
              </w:rPr>
            </w:pPr>
            <w:r w:rsidRPr="00786650">
              <w:rPr>
                <w:rFonts w:ascii="Arial Narrow" w:eastAsia="Times New Roman" w:hAnsi="Arial Narrow" w:cs="Tahoma"/>
                <w:b/>
                <w:color w:val="000000"/>
                <w:sz w:val="16"/>
                <w:szCs w:val="16"/>
              </w:rPr>
              <w:t>2.303.000.00</w:t>
            </w:r>
          </w:p>
        </w:tc>
        <w:tc>
          <w:tcPr>
            <w:tcW w:w="1417"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20.962.934,00 </w:t>
            </w:r>
          </w:p>
          <w:p w:rsidR="004909C4" w:rsidRPr="00AF71D9" w:rsidRDefault="004909C4" w:rsidP="0011406D">
            <w:pPr>
              <w:spacing w:after="0" w:line="280" w:lineRule="exact"/>
              <w:jc w:val="right"/>
              <w:rPr>
                <w:rFonts w:ascii="Arial Narrow" w:eastAsia="Times New Roman" w:hAnsi="Arial Narrow" w:cs="Arial"/>
                <w:b/>
                <w:sz w:val="16"/>
                <w:szCs w:val="16"/>
              </w:rPr>
            </w:pPr>
          </w:p>
        </w:tc>
      </w:tr>
      <w:tr w:rsidR="004909C4" w:rsidRPr="00AF71D9" w:rsidTr="00FE4320">
        <w:trPr>
          <w:trHeight w:hRule="exact" w:val="604"/>
        </w:trPr>
        <w:tc>
          <w:tcPr>
            <w:tcW w:w="2126"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fi-FI"/>
              </w:rPr>
            </w:pPr>
            <w:r w:rsidRPr="00AF71D9">
              <w:rPr>
                <w:rFonts w:ascii="Arial Narrow" w:hAnsi="Arial Narrow" w:cs="Tahoma"/>
                <w:sz w:val="16"/>
                <w:szCs w:val="16"/>
              </w:rPr>
              <w:t>Pendapatan Denda Retribusi Pengujian Kendaraan Bermotor</w:t>
            </w:r>
          </w:p>
        </w:tc>
        <w:tc>
          <w:tcPr>
            <w:tcW w:w="1276" w:type="dxa"/>
            <w:shd w:val="clear" w:color="auto" w:fill="FFFFFF"/>
          </w:tcPr>
          <w:p w:rsidR="004909C4" w:rsidRPr="009115A8" w:rsidRDefault="004909C4" w:rsidP="0011406D">
            <w:pPr>
              <w:spacing w:before="100" w:beforeAutospacing="1" w:after="100" w:afterAutospacing="1" w:line="280" w:lineRule="exact"/>
              <w:jc w:val="right"/>
              <w:rPr>
                <w:rFonts w:ascii="Arial Narrow" w:hAnsi="Arial Narrow" w:cs="Arial"/>
                <w:sz w:val="16"/>
                <w:szCs w:val="16"/>
              </w:rPr>
            </w:pPr>
            <w:r w:rsidRPr="00786650">
              <w:rPr>
                <w:rFonts w:ascii="Arial Narrow" w:eastAsia="Times New Roman" w:hAnsi="Arial Narrow" w:cs="Tahoma"/>
                <w:color w:val="000000"/>
                <w:sz w:val="16"/>
                <w:szCs w:val="16"/>
              </w:rPr>
              <w:t>8.500.000.00</w:t>
            </w:r>
          </w:p>
        </w:tc>
        <w:tc>
          <w:tcPr>
            <w:tcW w:w="1417" w:type="dxa"/>
            <w:shd w:val="clear" w:color="auto" w:fill="FFFFFF"/>
          </w:tcPr>
          <w:p w:rsidR="004909C4" w:rsidRPr="009115A8" w:rsidRDefault="004909C4" w:rsidP="0011406D">
            <w:pPr>
              <w:spacing w:after="0" w:line="280" w:lineRule="exact"/>
              <w:jc w:val="right"/>
              <w:rPr>
                <w:rFonts w:ascii="Arial Narrow" w:eastAsia="Times New Roman" w:hAnsi="Arial Narrow" w:cs="Arial"/>
                <w:sz w:val="16"/>
                <w:szCs w:val="16"/>
              </w:rPr>
            </w:pPr>
            <w:r w:rsidRPr="00786650">
              <w:rPr>
                <w:rFonts w:ascii="Arial Narrow" w:eastAsia="Times New Roman" w:hAnsi="Arial Narrow" w:cs="Tahoma"/>
                <w:color w:val="000000"/>
                <w:sz w:val="16"/>
                <w:szCs w:val="16"/>
              </w:rPr>
              <w:t>10.803.000.00</w:t>
            </w:r>
          </w:p>
        </w:tc>
        <w:tc>
          <w:tcPr>
            <w:tcW w:w="1418" w:type="dxa"/>
            <w:shd w:val="clear" w:color="auto" w:fill="FFFFFF"/>
          </w:tcPr>
          <w:p w:rsidR="004909C4" w:rsidRPr="009115A8" w:rsidRDefault="004909C4" w:rsidP="0011406D">
            <w:pPr>
              <w:spacing w:after="0" w:line="280" w:lineRule="exact"/>
              <w:jc w:val="right"/>
              <w:rPr>
                <w:rFonts w:ascii="Arial Narrow" w:eastAsia="Times New Roman" w:hAnsi="Arial Narrow" w:cs="Arial"/>
                <w:sz w:val="16"/>
                <w:szCs w:val="16"/>
              </w:rPr>
            </w:pPr>
            <w:r w:rsidRPr="00786650">
              <w:rPr>
                <w:rFonts w:ascii="Arial Narrow" w:eastAsia="Times New Roman" w:hAnsi="Arial Narrow" w:cs="Tahoma"/>
                <w:color w:val="000000"/>
                <w:sz w:val="16"/>
                <w:szCs w:val="16"/>
              </w:rPr>
              <w:t>2.303.000.00</w:t>
            </w:r>
          </w:p>
        </w:tc>
        <w:tc>
          <w:tcPr>
            <w:tcW w:w="1417" w:type="dxa"/>
            <w:shd w:val="clear" w:color="auto" w:fill="FFFFFF"/>
          </w:tcPr>
          <w:p w:rsidR="004909C4" w:rsidRPr="00AF71D9" w:rsidRDefault="004909C4" w:rsidP="0011406D">
            <w:pPr>
              <w:spacing w:after="0" w:line="280" w:lineRule="exact"/>
              <w:jc w:val="right"/>
              <w:rPr>
                <w:rFonts w:ascii="Arial Narrow" w:eastAsia="Times New Roman" w:hAnsi="Arial Narrow" w:cs="Arial"/>
                <w:sz w:val="16"/>
                <w:szCs w:val="16"/>
              </w:rPr>
            </w:pPr>
            <w:r w:rsidRPr="00AF71D9">
              <w:rPr>
                <w:rFonts w:ascii="Arial Narrow" w:hAnsi="Arial Narrow" w:cs="Arial"/>
                <w:sz w:val="16"/>
                <w:szCs w:val="16"/>
              </w:rPr>
              <w:t>9.728.000,00</w:t>
            </w:r>
          </w:p>
        </w:tc>
      </w:tr>
      <w:tr w:rsidR="004909C4" w:rsidRPr="00AF71D9" w:rsidTr="00FE4320">
        <w:trPr>
          <w:trHeight w:hRule="exact" w:val="866"/>
        </w:trPr>
        <w:tc>
          <w:tcPr>
            <w:tcW w:w="2126"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fi-FI"/>
              </w:rPr>
            </w:pPr>
            <w:r w:rsidRPr="00AF71D9">
              <w:rPr>
                <w:rFonts w:ascii="Arial Narrow" w:hAnsi="Arial Narrow" w:cs="Tahoma"/>
                <w:sz w:val="16"/>
                <w:szCs w:val="16"/>
              </w:rPr>
              <w:t>Pendapatan Denda Retribusi Pengendalian Menara Telekomunikasi</w:t>
            </w:r>
          </w:p>
        </w:tc>
        <w:tc>
          <w:tcPr>
            <w:tcW w:w="1276" w:type="dxa"/>
            <w:shd w:val="clear" w:color="auto" w:fill="FFFFFF"/>
          </w:tcPr>
          <w:p w:rsidR="004909C4" w:rsidRPr="009115A8" w:rsidRDefault="004909C4" w:rsidP="0011406D">
            <w:pPr>
              <w:spacing w:before="100" w:beforeAutospacing="1" w:after="100" w:afterAutospacing="1" w:line="280" w:lineRule="exact"/>
              <w:jc w:val="right"/>
              <w:rPr>
                <w:rFonts w:ascii="Arial Narrow" w:hAnsi="Arial Narrow" w:cs="Arial"/>
                <w:sz w:val="16"/>
                <w:szCs w:val="16"/>
              </w:rPr>
            </w:pPr>
            <w:r w:rsidRPr="009115A8">
              <w:rPr>
                <w:rFonts w:ascii="Arial Narrow" w:hAnsi="Arial Narrow" w:cs="Arial"/>
                <w:sz w:val="16"/>
                <w:szCs w:val="16"/>
              </w:rPr>
              <w:t>0,00</w:t>
            </w:r>
          </w:p>
        </w:tc>
        <w:tc>
          <w:tcPr>
            <w:tcW w:w="1417" w:type="dxa"/>
            <w:shd w:val="clear" w:color="auto" w:fill="FFFFFF"/>
          </w:tcPr>
          <w:p w:rsidR="004909C4" w:rsidRPr="009115A8" w:rsidRDefault="004909C4" w:rsidP="0011406D">
            <w:pPr>
              <w:spacing w:line="280" w:lineRule="exact"/>
              <w:jc w:val="right"/>
              <w:rPr>
                <w:rFonts w:ascii="Arial Narrow" w:eastAsia="Times New Roman" w:hAnsi="Arial Narrow" w:cs="Arial"/>
                <w:sz w:val="16"/>
                <w:szCs w:val="16"/>
              </w:rPr>
            </w:pPr>
            <w:r w:rsidRPr="009115A8">
              <w:rPr>
                <w:rFonts w:ascii="Arial Narrow" w:hAnsi="Arial Narrow" w:cs="Arial"/>
                <w:sz w:val="16"/>
                <w:szCs w:val="16"/>
              </w:rPr>
              <w:t>0,00</w:t>
            </w:r>
          </w:p>
        </w:tc>
        <w:tc>
          <w:tcPr>
            <w:tcW w:w="1418" w:type="dxa"/>
            <w:shd w:val="clear" w:color="auto" w:fill="FFFFFF"/>
          </w:tcPr>
          <w:p w:rsidR="004909C4" w:rsidRPr="009115A8" w:rsidRDefault="004909C4" w:rsidP="0011406D">
            <w:pPr>
              <w:spacing w:after="0" w:line="280" w:lineRule="exact"/>
              <w:jc w:val="right"/>
              <w:rPr>
                <w:rFonts w:ascii="Arial Narrow" w:eastAsia="Times New Roman" w:hAnsi="Arial Narrow" w:cs="Arial"/>
                <w:sz w:val="16"/>
                <w:szCs w:val="16"/>
              </w:rPr>
            </w:pPr>
            <w:r w:rsidRPr="009115A8">
              <w:rPr>
                <w:rFonts w:ascii="Arial Narrow" w:hAnsi="Arial Narrow" w:cs="Arial"/>
                <w:sz w:val="16"/>
                <w:szCs w:val="16"/>
              </w:rPr>
              <w:t>0,00</w:t>
            </w:r>
          </w:p>
        </w:tc>
        <w:tc>
          <w:tcPr>
            <w:tcW w:w="1417" w:type="dxa"/>
            <w:shd w:val="clear" w:color="auto" w:fill="FFFFFF"/>
          </w:tcPr>
          <w:p w:rsidR="004909C4" w:rsidRPr="00AF71D9" w:rsidRDefault="004909C4" w:rsidP="0011406D">
            <w:pPr>
              <w:spacing w:after="0" w:line="280" w:lineRule="exact"/>
              <w:jc w:val="right"/>
              <w:rPr>
                <w:rFonts w:ascii="Arial Narrow" w:eastAsia="Times New Roman" w:hAnsi="Arial Narrow" w:cs="Arial"/>
                <w:sz w:val="16"/>
                <w:szCs w:val="16"/>
              </w:rPr>
            </w:pPr>
            <w:r w:rsidRPr="00AF71D9">
              <w:rPr>
                <w:rFonts w:ascii="Arial Narrow" w:hAnsi="Arial Narrow" w:cs="Arial"/>
                <w:sz w:val="16"/>
                <w:szCs w:val="16"/>
              </w:rPr>
              <w:t>11.234.934,00</w:t>
            </w:r>
          </w:p>
          <w:p w:rsidR="004909C4" w:rsidRPr="00AF71D9" w:rsidRDefault="004909C4" w:rsidP="0011406D">
            <w:pPr>
              <w:spacing w:line="280" w:lineRule="exact"/>
              <w:jc w:val="right"/>
              <w:rPr>
                <w:rFonts w:ascii="Arial Narrow" w:eastAsia="Times New Roman" w:hAnsi="Arial Narrow" w:cs="Arial"/>
                <w:sz w:val="16"/>
                <w:szCs w:val="16"/>
              </w:rPr>
            </w:pPr>
          </w:p>
        </w:tc>
      </w:tr>
    </w:tbl>
    <w:p w:rsidR="004909C4" w:rsidRDefault="004909C4" w:rsidP="004909C4">
      <w:pPr>
        <w:spacing w:after="60" w:line="280" w:lineRule="exact"/>
        <w:ind w:left="1134"/>
        <w:jc w:val="both"/>
        <w:rPr>
          <w:rFonts w:ascii="Times New Roman" w:hAnsi="Times New Roman"/>
          <w:b/>
          <w:i/>
          <w:lang w:val="es-ES"/>
        </w:rPr>
      </w:pPr>
    </w:p>
    <w:p w:rsidR="00522FE8" w:rsidRDefault="00522FE8" w:rsidP="004909C4">
      <w:pPr>
        <w:spacing w:after="0" w:line="280" w:lineRule="exact"/>
        <w:ind w:left="902"/>
        <w:jc w:val="both"/>
        <w:rPr>
          <w:rFonts w:ascii="Times New Roman" w:hAnsi="Times New Roman"/>
        </w:rPr>
      </w:pPr>
    </w:p>
    <w:p w:rsidR="004909C4" w:rsidRDefault="004909C4" w:rsidP="004909C4">
      <w:pPr>
        <w:spacing w:after="0" w:line="280" w:lineRule="exact"/>
        <w:ind w:left="902"/>
        <w:jc w:val="both"/>
        <w:rPr>
          <w:rFonts w:ascii="Times New Roman" w:hAnsi="Times New Roman"/>
        </w:rPr>
      </w:pPr>
      <w:r w:rsidRPr="00CC171E">
        <w:rPr>
          <w:rFonts w:ascii="Times New Roman" w:hAnsi="Times New Roman"/>
          <w:lang w:val="id-ID"/>
        </w:rPr>
        <w:lastRenderedPageBreak/>
        <w:t xml:space="preserve">Jumlah Pendapatan Denda </w:t>
      </w:r>
      <w:r>
        <w:rPr>
          <w:rFonts w:ascii="Times New Roman" w:hAnsi="Times New Roman"/>
        </w:rPr>
        <w:t>Retribusi</w:t>
      </w:r>
      <w:r w:rsidRPr="00CC171E">
        <w:rPr>
          <w:rFonts w:ascii="Times New Roman" w:hAnsi="Times New Roman"/>
          <w:lang w:val="id-ID"/>
        </w:rPr>
        <w:t xml:space="preserve"> TA 201</w:t>
      </w:r>
      <w:r w:rsidRPr="00CC171E">
        <w:rPr>
          <w:rFonts w:ascii="Times New Roman" w:hAnsi="Times New Roman"/>
        </w:rPr>
        <w:t>6</w:t>
      </w:r>
      <w:r w:rsidRPr="00CC171E">
        <w:rPr>
          <w:rFonts w:ascii="Times New Roman" w:hAnsi="Times New Roman"/>
          <w:lang w:val="id-ID"/>
        </w:rPr>
        <w:t xml:space="preserve"> sebesar</w:t>
      </w:r>
      <w:r>
        <w:rPr>
          <w:rFonts w:ascii="Times New Roman" w:hAnsi="Times New Roman"/>
        </w:rPr>
        <w:t xml:space="preserve"> </w:t>
      </w:r>
      <w:r w:rsidRPr="00CC171E">
        <w:rPr>
          <w:rFonts w:ascii="Times New Roman" w:hAnsi="Times New Roman"/>
          <w:lang w:val="id-ID"/>
        </w:rPr>
        <w:t>R</w:t>
      </w:r>
      <w:r w:rsidRPr="00CC171E">
        <w:rPr>
          <w:rFonts w:ascii="Times New Roman" w:hAnsi="Times New Roman"/>
        </w:rPr>
        <w:t xml:space="preserve">p </w:t>
      </w:r>
      <w:r>
        <w:rPr>
          <w:rFonts w:ascii="Times New Roman" w:hAnsi="Times New Roman"/>
        </w:rPr>
        <w:t>10.803.000</w:t>
      </w:r>
      <w:r w:rsidRPr="00CC171E">
        <w:rPr>
          <w:rFonts w:ascii="Times New Roman" w:hAnsi="Times New Roman"/>
          <w:lang w:val="id-ID"/>
        </w:rPr>
        <w:t>,00 merupakan realisasi Pendapatan Denda</w:t>
      </w:r>
      <w:r w:rsidRPr="00CC171E">
        <w:rPr>
          <w:rFonts w:ascii="Times New Roman" w:hAnsi="Times New Roman"/>
        </w:rPr>
        <w:t xml:space="preserve"> </w:t>
      </w:r>
      <w:r>
        <w:rPr>
          <w:rFonts w:ascii="Times New Roman" w:hAnsi="Times New Roman"/>
        </w:rPr>
        <w:t>Retribusi Pengujian Kendaraan Bermotor</w:t>
      </w:r>
      <w:r w:rsidRPr="00CC171E">
        <w:rPr>
          <w:rFonts w:ascii="Times New Roman" w:hAnsi="Times New Roman"/>
          <w:lang w:val="id-ID"/>
        </w:rPr>
        <w:t xml:space="preserve"> TA 201</w:t>
      </w:r>
      <w:r>
        <w:rPr>
          <w:rFonts w:ascii="Times New Roman" w:hAnsi="Times New Roman"/>
        </w:rPr>
        <w:t>6</w:t>
      </w:r>
      <w:r w:rsidRPr="00CC171E">
        <w:rPr>
          <w:rFonts w:ascii="Times New Roman" w:hAnsi="Times New Roman"/>
          <w:lang w:val="id-ID"/>
        </w:rPr>
        <w:t xml:space="preserve"> dari tanggal 1 Januari  sampai dengan 31 Desember 201</w:t>
      </w:r>
      <w:r w:rsidRPr="00CC171E">
        <w:rPr>
          <w:rFonts w:ascii="Times New Roman" w:hAnsi="Times New Roman"/>
        </w:rPr>
        <w:t>6</w:t>
      </w:r>
      <w:r w:rsidRPr="00CC171E">
        <w:rPr>
          <w:rFonts w:ascii="Times New Roman" w:hAnsi="Times New Roman"/>
          <w:lang w:val="id-ID"/>
        </w:rPr>
        <w:t>.</w:t>
      </w:r>
      <w:r w:rsidRPr="00CC171E">
        <w:rPr>
          <w:rFonts w:ascii="Times New Roman" w:hAnsi="Times New Roman"/>
        </w:rPr>
        <w:t xml:space="preserve"> Pendapatan </w:t>
      </w:r>
      <w:r w:rsidRPr="00CC171E">
        <w:rPr>
          <w:rFonts w:ascii="Times New Roman" w:hAnsi="Times New Roman"/>
          <w:lang w:val="id-ID"/>
        </w:rPr>
        <w:t>Denda</w:t>
      </w:r>
      <w:r w:rsidRPr="00CC171E">
        <w:rPr>
          <w:rFonts w:ascii="Times New Roman" w:hAnsi="Times New Roman"/>
        </w:rPr>
        <w:t xml:space="preserve"> </w:t>
      </w:r>
      <w:r>
        <w:rPr>
          <w:rFonts w:ascii="Times New Roman" w:hAnsi="Times New Roman"/>
        </w:rPr>
        <w:t>Retribusi Pengujian Kendaraan Bermotor</w:t>
      </w:r>
      <w:r w:rsidRPr="00CC171E">
        <w:rPr>
          <w:rFonts w:ascii="Times New Roman" w:hAnsi="Times New Roman"/>
          <w:lang w:val="id-ID"/>
        </w:rPr>
        <w:t xml:space="preserve"> </w:t>
      </w:r>
      <w:r w:rsidRPr="00CC171E">
        <w:rPr>
          <w:rFonts w:ascii="Times New Roman" w:hAnsi="Times New Roman"/>
        </w:rPr>
        <w:t>tahun 2016 me</w:t>
      </w:r>
      <w:r>
        <w:rPr>
          <w:rFonts w:ascii="Times New Roman" w:hAnsi="Times New Roman"/>
        </w:rPr>
        <w:t>ngalami peningkatan sebesar                      Rp 1.075.000</w:t>
      </w:r>
      <w:r w:rsidRPr="00CC171E">
        <w:rPr>
          <w:rFonts w:ascii="Times New Roman" w:hAnsi="Times New Roman"/>
        </w:rPr>
        <w:t xml:space="preserve">,00 atau </w:t>
      </w:r>
      <w:r>
        <w:rPr>
          <w:rFonts w:ascii="Times New Roman" w:hAnsi="Times New Roman"/>
        </w:rPr>
        <w:t>11</w:t>
      </w:r>
      <w:r w:rsidR="002605F2">
        <w:rPr>
          <w:rFonts w:ascii="Times New Roman" w:hAnsi="Times New Roman"/>
        </w:rPr>
        <w:t>,05</w:t>
      </w:r>
      <w:r w:rsidRPr="00CC171E">
        <w:rPr>
          <w:rFonts w:ascii="Times New Roman" w:hAnsi="Times New Roman"/>
        </w:rPr>
        <w:t xml:space="preserve"> % dibandingkan realisasi Pendapatan </w:t>
      </w:r>
      <w:r w:rsidRPr="00CC171E">
        <w:rPr>
          <w:rFonts w:ascii="Times New Roman" w:hAnsi="Times New Roman"/>
          <w:lang w:val="id-ID"/>
        </w:rPr>
        <w:t>Denda</w:t>
      </w:r>
      <w:r w:rsidRPr="00CC171E">
        <w:rPr>
          <w:rFonts w:ascii="Times New Roman" w:hAnsi="Times New Roman"/>
        </w:rPr>
        <w:t xml:space="preserve"> </w:t>
      </w:r>
      <w:r>
        <w:rPr>
          <w:rFonts w:ascii="Times New Roman" w:hAnsi="Times New Roman"/>
        </w:rPr>
        <w:t>Retribusi Pengujian Kendaraan Bermotor</w:t>
      </w:r>
      <w:r w:rsidRPr="00CC171E">
        <w:rPr>
          <w:rFonts w:ascii="Times New Roman" w:hAnsi="Times New Roman"/>
          <w:lang w:val="id-ID"/>
        </w:rPr>
        <w:t xml:space="preserve"> </w:t>
      </w:r>
      <w:r w:rsidRPr="00CC171E">
        <w:rPr>
          <w:rFonts w:ascii="Times New Roman" w:hAnsi="Times New Roman"/>
        </w:rPr>
        <w:t>pada tahun 201</w:t>
      </w:r>
      <w:r>
        <w:rPr>
          <w:rFonts w:ascii="Times New Roman" w:hAnsi="Times New Roman"/>
        </w:rPr>
        <w:t>5</w:t>
      </w:r>
      <w:r w:rsidRPr="00CC171E">
        <w:rPr>
          <w:rFonts w:ascii="Times New Roman" w:hAnsi="Times New Roman"/>
        </w:rPr>
        <w:t xml:space="preserve">.  </w:t>
      </w:r>
    </w:p>
    <w:p w:rsidR="00B73797" w:rsidRPr="00CC171E" w:rsidRDefault="00B73797" w:rsidP="004909C4">
      <w:pPr>
        <w:spacing w:after="0" w:line="280" w:lineRule="exact"/>
        <w:ind w:left="902"/>
        <w:jc w:val="both"/>
        <w:rPr>
          <w:rFonts w:ascii="Times New Roman" w:hAnsi="Times New Roman"/>
        </w:rPr>
      </w:pPr>
    </w:p>
    <w:p w:rsidR="004909C4" w:rsidRPr="003B2AB8" w:rsidRDefault="004909C4" w:rsidP="00AE27CB">
      <w:pPr>
        <w:numPr>
          <w:ilvl w:val="4"/>
          <w:numId w:val="109"/>
        </w:numPr>
        <w:spacing w:after="60" w:line="280" w:lineRule="exact"/>
        <w:ind w:left="1134" w:hanging="283"/>
        <w:jc w:val="both"/>
        <w:rPr>
          <w:rFonts w:ascii="Times New Roman" w:hAnsi="Times New Roman"/>
          <w:b/>
          <w:i/>
          <w:lang w:val="es-ES"/>
        </w:rPr>
      </w:pPr>
      <w:r w:rsidRPr="003B2AB8">
        <w:rPr>
          <w:rFonts w:ascii="Times New Roman" w:hAnsi="Times New Roman"/>
          <w:b/>
          <w:i/>
          <w:lang w:val="es-ES"/>
        </w:rPr>
        <w:t>Hasil Pemanfaatan Kekayaan Daerah TA. 2016 yaitu:</w:t>
      </w:r>
    </w:p>
    <w:p w:rsidR="004909C4" w:rsidRPr="00AF71D9" w:rsidRDefault="004909C4" w:rsidP="004909C4">
      <w:pPr>
        <w:spacing w:after="60" w:line="280" w:lineRule="exact"/>
        <w:ind w:left="1134"/>
        <w:jc w:val="both"/>
        <w:rPr>
          <w:rFonts w:ascii="Times New Roman" w:hAnsi="Times New Roman"/>
          <w:b/>
          <w:i/>
          <w:lang w:val="es-ES"/>
        </w:rPr>
      </w:pP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Tabel.</w:t>
      </w:r>
      <w:r>
        <w:rPr>
          <w:rFonts w:ascii="Arial Narrow" w:hAnsi="Arial Narrow" w:cs="Arial"/>
          <w:b/>
          <w:lang w:val="es-ES"/>
        </w:rPr>
        <w:t>53</w:t>
      </w:r>
      <w:r w:rsidRPr="00AF71D9">
        <w:rPr>
          <w:rFonts w:ascii="Arial Narrow" w:hAnsi="Arial Narrow" w:cs="Arial"/>
          <w:b/>
          <w:lang w:val="es-ES"/>
        </w:rPr>
        <w:t>.</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Hasil </w:t>
      </w:r>
      <w:r>
        <w:rPr>
          <w:rFonts w:ascii="Arial Narrow" w:hAnsi="Arial Narrow" w:cs="Arial"/>
          <w:b/>
          <w:lang w:val="es-ES"/>
        </w:rPr>
        <w:t xml:space="preserve">Dari </w:t>
      </w:r>
      <w:r w:rsidRPr="00AF71D9">
        <w:rPr>
          <w:rFonts w:ascii="Arial Narrow" w:hAnsi="Arial Narrow" w:cs="Arial"/>
          <w:b/>
          <w:lang w:val="es-ES"/>
        </w:rPr>
        <w:t>Pemanfaatan Kekayaan Daerah</w:t>
      </w: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276"/>
        <w:gridCol w:w="1417"/>
        <w:gridCol w:w="1418"/>
        <w:gridCol w:w="1417"/>
      </w:tblGrid>
      <w:tr w:rsidR="004909C4" w:rsidRPr="00AF71D9" w:rsidTr="009549CC">
        <w:tc>
          <w:tcPr>
            <w:tcW w:w="2126"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4111"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9549CC">
        <w:tc>
          <w:tcPr>
            <w:tcW w:w="2126"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276"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9549CC">
        <w:trPr>
          <w:trHeight w:hRule="exact" w:val="593"/>
        </w:trPr>
        <w:tc>
          <w:tcPr>
            <w:tcW w:w="2126" w:type="dxa"/>
            <w:shd w:val="clear" w:color="auto" w:fill="FFFFFF"/>
          </w:tcPr>
          <w:p w:rsidR="004909C4" w:rsidRPr="00890FB7" w:rsidRDefault="004909C4" w:rsidP="0011406D">
            <w:pPr>
              <w:spacing w:after="0" w:line="280" w:lineRule="exact"/>
              <w:rPr>
                <w:rFonts w:ascii="Arial Narrow" w:hAnsi="Arial Narrow" w:cs="Arial"/>
                <w:b/>
                <w:sz w:val="16"/>
                <w:szCs w:val="16"/>
                <w:lang w:val="es-ES"/>
              </w:rPr>
            </w:pPr>
            <w:r w:rsidRPr="00890FB7">
              <w:rPr>
                <w:rFonts w:ascii="Arial Narrow" w:hAnsi="Arial Narrow" w:cs="Arial"/>
                <w:b/>
                <w:sz w:val="16"/>
                <w:szCs w:val="16"/>
                <w:lang w:val="es-ES"/>
              </w:rPr>
              <w:t>HASIL PEMANFAATAN KEKAYAAN DAERAH</w:t>
            </w:r>
          </w:p>
          <w:p w:rsidR="004909C4" w:rsidRPr="00890FB7" w:rsidRDefault="004909C4" w:rsidP="0011406D">
            <w:pPr>
              <w:spacing w:after="0" w:line="280" w:lineRule="exact"/>
              <w:rPr>
                <w:rFonts w:ascii="Arial Narrow" w:hAnsi="Arial Narrow" w:cs="Arial"/>
                <w:b/>
                <w:sz w:val="16"/>
                <w:szCs w:val="16"/>
                <w:lang w:val="es-ES"/>
              </w:rPr>
            </w:pPr>
          </w:p>
        </w:tc>
        <w:tc>
          <w:tcPr>
            <w:tcW w:w="1276" w:type="dxa"/>
            <w:shd w:val="clear" w:color="auto" w:fill="FFFFFF"/>
          </w:tcPr>
          <w:p w:rsidR="004909C4" w:rsidRPr="00890FB7" w:rsidRDefault="009549CC" w:rsidP="0011406D">
            <w:pPr>
              <w:spacing w:after="0" w:line="280" w:lineRule="exact"/>
              <w:jc w:val="right"/>
              <w:rPr>
                <w:rFonts w:ascii="Arial Narrow" w:hAnsi="Arial Narrow" w:cs="Arial"/>
                <w:b/>
                <w:sz w:val="16"/>
                <w:szCs w:val="16"/>
              </w:rPr>
            </w:pPr>
            <w:r>
              <w:rPr>
                <w:rFonts w:ascii="Arial Narrow" w:eastAsia="Times New Roman" w:hAnsi="Arial Narrow" w:cs="Tahoma"/>
                <w:color w:val="000000"/>
                <w:sz w:val="16"/>
                <w:szCs w:val="16"/>
              </w:rPr>
              <w:t>1.195.028.000,00</w:t>
            </w:r>
          </w:p>
        </w:tc>
        <w:tc>
          <w:tcPr>
            <w:tcW w:w="1417" w:type="dxa"/>
            <w:shd w:val="clear" w:color="auto" w:fill="FFFFFF"/>
          </w:tcPr>
          <w:p w:rsidR="004909C4" w:rsidRPr="00890FB7" w:rsidRDefault="00B23614" w:rsidP="0011406D">
            <w:pPr>
              <w:spacing w:after="0" w:line="280" w:lineRule="exact"/>
              <w:jc w:val="right"/>
              <w:rPr>
                <w:rFonts w:ascii="Arial Narrow" w:eastAsia="Times New Roman" w:hAnsi="Arial Narrow" w:cs="Arial"/>
                <w:b/>
                <w:sz w:val="16"/>
                <w:szCs w:val="16"/>
              </w:rPr>
            </w:pPr>
            <w:r>
              <w:rPr>
                <w:rFonts w:ascii="Arial Narrow" w:eastAsia="Times New Roman" w:hAnsi="Arial Narrow" w:cs="Arial"/>
                <w:b/>
                <w:sz w:val="16"/>
                <w:szCs w:val="16"/>
              </w:rPr>
              <w:t>1.283.625.000,00</w:t>
            </w:r>
          </w:p>
        </w:tc>
        <w:tc>
          <w:tcPr>
            <w:tcW w:w="1418" w:type="dxa"/>
            <w:shd w:val="clear" w:color="auto" w:fill="FFFFFF"/>
          </w:tcPr>
          <w:p w:rsidR="004909C4" w:rsidRPr="00890FB7" w:rsidRDefault="00B23614" w:rsidP="0011406D">
            <w:pPr>
              <w:spacing w:after="0" w:line="280" w:lineRule="exact"/>
              <w:jc w:val="right"/>
              <w:rPr>
                <w:rFonts w:ascii="Arial Narrow" w:eastAsia="Times New Roman" w:hAnsi="Arial Narrow" w:cs="Arial"/>
                <w:b/>
                <w:sz w:val="16"/>
                <w:szCs w:val="16"/>
              </w:rPr>
            </w:pPr>
            <w:r>
              <w:rPr>
                <w:rFonts w:ascii="Arial Narrow" w:eastAsia="Times New Roman" w:hAnsi="Arial Narrow" w:cs="Arial"/>
                <w:b/>
                <w:sz w:val="16"/>
                <w:szCs w:val="16"/>
              </w:rPr>
              <w:t>88.597.000,00</w:t>
            </w:r>
          </w:p>
        </w:tc>
        <w:tc>
          <w:tcPr>
            <w:tcW w:w="1417" w:type="dxa"/>
            <w:shd w:val="clear" w:color="auto" w:fill="FFFFFF"/>
          </w:tcPr>
          <w:p w:rsidR="004909C4" w:rsidRPr="00890FB7" w:rsidRDefault="004909C4" w:rsidP="0011406D">
            <w:pPr>
              <w:spacing w:after="0" w:line="280" w:lineRule="exact"/>
              <w:jc w:val="right"/>
              <w:rPr>
                <w:rFonts w:ascii="Arial Narrow" w:eastAsia="Times New Roman" w:hAnsi="Arial Narrow" w:cs="Arial"/>
                <w:b/>
                <w:sz w:val="16"/>
                <w:szCs w:val="16"/>
              </w:rPr>
            </w:pPr>
            <w:r w:rsidRPr="00890FB7">
              <w:rPr>
                <w:rFonts w:ascii="Arial Narrow" w:eastAsia="Times New Roman" w:hAnsi="Arial Narrow" w:cs="Arial"/>
                <w:b/>
                <w:sz w:val="16"/>
                <w:szCs w:val="16"/>
              </w:rPr>
              <w:t>1.158.450.000,00</w:t>
            </w:r>
          </w:p>
          <w:p w:rsidR="004909C4" w:rsidRPr="00890FB7" w:rsidRDefault="004909C4" w:rsidP="0011406D">
            <w:pPr>
              <w:spacing w:after="0" w:line="280" w:lineRule="exact"/>
              <w:jc w:val="right"/>
              <w:rPr>
                <w:rFonts w:ascii="Arial Narrow" w:eastAsia="Times New Roman" w:hAnsi="Arial Narrow" w:cs="Arial"/>
                <w:b/>
                <w:sz w:val="16"/>
                <w:szCs w:val="16"/>
              </w:rPr>
            </w:pPr>
          </w:p>
        </w:tc>
      </w:tr>
      <w:tr w:rsidR="004909C4" w:rsidRPr="00AF71D9" w:rsidTr="009549CC">
        <w:trPr>
          <w:trHeight w:hRule="exact" w:val="289"/>
        </w:trPr>
        <w:tc>
          <w:tcPr>
            <w:tcW w:w="2126" w:type="dxa"/>
            <w:shd w:val="clear" w:color="auto" w:fill="FFFFFF"/>
          </w:tcPr>
          <w:p w:rsidR="004909C4" w:rsidRPr="00890FB7" w:rsidRDefault="004909C4" w:rsidP="0011406D">
            <w:pPr>
              <w:spacing w:after="0" w:line="280" w:lineRule="exact"/>
              <w:rPr>
                <w:rFonts w:ascii="Arial Narrow" w:hAnsi="Arial Narrow" w:cs="Arial"/>
                <w:b/>
                <w:sz w:val="16"/>
                <w:szCs w:val="16"/>
                <w:lang w:val="es-ES"/>
              </w:rPr>
            </w:pPr>
            <w:r w:rsidRPr="00890FB7">
              <w:rPr>
                <w:rFonts w:ascii="Arial Narrow" w:hAnsi="Arial Narrow" w:cs="Arial"/>
                <w:b/>
                <w:sz w:val="16"/>
                <w:szCs w:val="16"/>
                <w:lang w:val="es-ES"/>
              </w:rPr>
              <w:t>Terdiri dari:</w:t>
            </w:r>
          </w:p>
        </w:tc>
        <w:tc>
          <w:tcPr>
            <w:tcW w:w="1276" w:type="dxa"/>
            <w:shd w:val="clear" w:color="auto" w:fill="FFFFFF"/>
          </w:tcPr>
          <w:p w:rsidR="004909C4" w:rsidRPr="00890FB7" w:rsidRDefault="004909C4" w:rsidP="0011406D">
            <w:pPr>
              <w:spacing w:after="0" w:line="280" w:lineRule="exact"/>
              <w:jc w:val="right"/>
              <w:rPr>
                <w:rFonts w:ascii="Arial Narrow" w:hAnsi="Arial Narrow" w:cs="Arial"/>
                <w:b/>
                <w:sz w:val="16"/>
                <w:szCs w:val="16"/>
              </w:rPr>
            </w:pPr>
          </w:p>
        </w:tc>
        <w:tc>
          <w:tcPr>
            <w:tcW w:w="1417" w:type="dxa"/>
            <w:shd w:val="clear" w:color="auto" w:fill="FFFFFF"/>
          </w:tcPr>
          <w:p w:rsidR="004909C4" w:rsidRPr="00890FB7" w:rsidRDefault="004909C4" w:rsidP="0011406D">
            <w:pPr>
              <w:spacing w:after="0" w:line="280" w:lineRule="exact"/>
              <w:jc w:val="right"/>
              <w:rPr>
                <w:rFonts w:ascii="Arial Narrow" w:eastAsia="Times New Roman" w:hAnsi="Arial Narrow" w:cs="Arial"/>
                <w:b/>
                <w:sz w:val="16"/>
                <w:szCs w:val="16"/>
              </w:rPr>
            </w:pPr>
          </w:p>
        </w:tc>
        <w:tc>
          <w:tcPr>
            <w:tcW w:w="1418" w:type="dxa"/>
            <w:shd w:val="clear" w:color="auto" w:fill="FFFFFF"/>
          </w:tcPr>
          <w:p w:rsidR="004909C4" w:rsidRPr="00890FB7" w:rsidRDefault="004909C4" w:rsidP="0011406D">
            <w:pPr>
              <w:spacing w:after="0" w:line="280" w:lineRule="exact"/>
              <w:jc w:val="right"/>
              <w:rPr>
                <w:rFonts w:ascii="Arial Narrow" w:eastAsia="Times New Roman" w:hAnsi="Arial Narrow" w:cs="Arial"/>
                <w:b/>
                <w:sz w:val="16"/>
                <w:szCs w:val="16"/>
              </w:rPr>
            </w:pPr>
          </w:p>
        </w:tc>
        <w:tc>
          <w:tcPr>
            <w:tcW w:w="1417" w:type="dxa"/>
            <w:shd w:val="clear" w:color="auto" w:fill="FFFFFF"/>
          </w:tcPr>
          <w:p w:rsidR="004909C4" w:rsidRPr="00890FB7" w:rsidRDefault="004909C4" w:rsidP="0011406D">
            <w:pPr>
              <w:spacing w:after="0" w:line="280" w:lineRule="exact"/>
              <w:jc w:val="right"/>
              <w:rPr>
                <w:rFonts w:ascii="Arial Narrow" w:eastAsia="Times New Roman" w:hAnsi="Arial Narrow" w:cs="Arial"/>
                <w:b/>
                <w:sz w:val="16"/>
                <w:szCs w:val="16"/>
              </w:rPr>
            </w:pPr>
          </w:p>
        </w:tc>
      </w:tr>
      <w:tr w:rsidR="004909C4" w:rsidRPr="00AF71D9" w:rsidTr="009549CC">
        <w:trPr>
          <w:trHeight w:hRule="exact" w:val="604"/>
        </w:trPr>
        <w:tc>
          <w:tcPr>
            <w:tcW w:w="2126" w:type="dxa"/>
            <w:shd w:val="clear" w:color="auto" w:fill="FFFFFF"/>
          </w:tcPr>
          <w:p w:rsidR="004909C4" w:rsidRPr="00890FB7" w:rsidRDefault="004909C4" w:rsidP="0011406D">
            <w:pPr>
              <w:spacing w:after="0" w:line="280" w:lineRule="exact"/>
              <w:rPr>
                <w:rFonts w:ascii="Arial Narrow" w:eastAsia="Times New Roman" w:hAnsi="Arial Narrow" w:cs="Tahoma"/>
                <w:color w:val="000000"/>
                <w:sz w:val="16"/>
                <w:szCs w:val="16"/>
              </w:rPr>
            </w:pPr>
            <w:r w:rsidRPr="00890FB7">
              <w:rPr>
                <w:rFonts w:ascii="Arial Narrow" w:eastAsia="Times New Roman" w:hAnsi="Arial Narrow" w:cs="Tahoma"/>
                <w:color w:val="000000"/>
                <w:sz w:val="16"/>
                <w:szCs w:val="16"/>
              </w:rPr>
              <w:t xml:space="preserve">Hasil dari Pemanfaatan Kekayaan Daerah Sewa </w:t>
            </w:r>
          </w:p>
        </w:tc>
        <w:tc>
          <w:tcPr>
            <w:tcW w:w="1276" w:type="dxa"/>
            <w:shd w:val="clear" w:color="auto" w:fill="FFFFFF"/>
          </w:tcPr>
          <w:p w:rsidR="004909C4" w:rsidRPr="00890FB7" w:rsidRDefault="009549CC" w:rsidP="0011406D">
            <w:pPr>
              <w:spacing w:after="0" w:line="280" w:lineRule="exact"/>
              <w:jc w:val="right"/>
              <w:rPr>
                <w:rFonts w:ascii="Arial Narrow" w:hAnsi="Arial Narrow" w:cs="Arial"/>
                <w:sz w:val="16"/>
                <w:szCs w:val="16"/>
              </w:rPr>
            </w:pPr>
            <w:r>
              <w:rPr>
                <w:rFonts w:ascii="Arial Narrow" w:eastAsia="Times New Roman" w:hAnsi="Arial Narrow" w:cs="Tahoma"/>
                <w:color w:val="000000"/>
                <w:sz w:val="16"/>
                <w:szCs w:val="16"/>
              </w:rPr>
              <w:t>1.195.028.000,00</w:t>
            </w:r>
          </w:p>
        </w:tc>
        <w:tc>
          <w:tcPr>
            <w:tcW w:w="1417" w:type="dxa"/>
            <w:shd w:val="clear" w:color="auto" w:fill="FFFFFF"/>
          </w:tcPr>
          <w:p w:rsidR="004909C4" w:rsidRPr="00890FB7" w:rsidRDefault="00ED4989" w:rsidP="0011406D">
            <w:pPr>
              <w:spacing w:after="0" w:line="280" w:lineRule="exact"/>
              <w:jc w:val="right"/>
              <w:rPr>
                <w:rFonts w:ascii="Arial Narrow" w:eastAsia="Times New Roman" w:hAnsi="Arial Narrow" w:cs="Arial"/>
                <w:sz w:val="16"/>
                <w:szCs w:val="16"/>
              </w:rPr>
            </w:pPr>
            <w:r>
              <w:rPr>
                <w:rFonts w:ascii="Arial Narrow" w:eastAsia="Times New Roman" w:hAnsi="Arial Narrow" w:cs="Tahoma"/>
                <w:color w:val="000000"/>
                <w:sz w:val="16"/>
                <w:szCs w:val="16"/>
              </w:rPr>
              <w:t>1.259.125.000</w:t>
            </w:r>
            <w:r w:rsidR="004909C4" w:rsidRPr="00890FB7">
              <w:rPr>
                <w:rFonts w:ascii="Arial Narrow" w:eastAsia="Times New Roman" w:hAnsi="Arial Narrow" w:cs="Tahoma"/>
                <w:color w:val="000000"/>
                <w:sz w:val="16"/>
                <w:szCs w:val="16"/>
              </w:rPr>
              <w:t>,00</w:t>
            </w:r>
          </w:p>
        </w:tc>
        <w:tc>
          <w:tcPr>
            <w:tcW w:w="1418" w:type="dxa"/>
            <w:shd w:val="clear" w:color="auto" w:fill="FFFFFF"/>
          </w:tcPr>
          <w:p w:rsidR="004909C4" w:rsidRPr="00890FB7" w:rsidRDefault="00ED4989" w:rsidP="0011406D">
            <w:pPr>
              <w:spacing w:after="0" w:line="280" w:lineRule="exact"/>
              <w:jc w:val="right"/>
              <w:rPr>
                <w:rFonts w:ascii="Arial Narrow" w:eastAsia="Times New Roman" w:hAnsi="Arial Narrow" w:cs="Arial"/>
                <w:sz w:val="16"/>
                <w:szCs w:val="16"/>
              </w:rPr>
            </w:pPr>
            <w:r>
              <w:rPr>
                <w:rFonts w:ascii="Arial Narrow" w:eastAsia="Times New Roman" w:hAnsi="Arial Narrow" w:cs="Tahoma"/>
                <w:color w:val="000000"/>
                <w:sz w:val="16"/>
                <w:szCs w:val="16"/>
              </w:rPr>
              <w:t>64.097.000,00</w:t>
            </w:r>
          </w:p>
        </w:tc>
        <w:tc>
          <w:tcPr>
            <w:tcW w:w="1417" w:type="dxa"/>
            <w:shd w:val="clear" w:color="auto" w:fill="FFFFFF"/>
          </w:tcPr>
          <w:p w:rsidR="004909C4" w:rsidRPr="00890FB7" w:rsidRDefault="004909C4" w:rsidP="0011406D">
            <w:pPr>
              <w:spacing w:after="0" w:line="280" w:lineRule="exact"/>
              <w:jc w:val="right"/>
              <w:rPr>
                <w:rFonts w:ascii="Arial Narrow" w:eastAsia="Times New Roman" w:hAnsi="Arial Narrow" w:cs="Arial"/>
                <w:sz w:val="16"/>
                <w:szCs w:val="16"/>
              </w:rPr>
            </w:pPr>
            <w:r w:rsidRPr="00890FB7">
              <w:rPr>
                <w:rFonts w:ascii="Arial Narrow" w:eastAsia="Times New Roman" w:hAnsi="Arial Narrow" w:cs="Arial"/>
                <w:sz w:val="16"/>
                <w:szCs w:val="16"/>
              </w:rPr>
              <w:t>1.158.450.000,00</w:t>
            </w:r>
          </w:p>
          <w:p w:rsidR="004909C4" w:rsidRPr="00890FB7" w:rsidRDefault="004909C4" w:rsidP="0011406D">
            <w:pPr>
              <w:spacing w:after="0" w:line="280" w:lineRule="exact"/>
              <w:jc w:val="right"/>
              <w:rPr>
                <w:rFonts w:ascii="Arial Narrow" w:eastAsia="Times New Roman" w:hAnsi="Arial Narrow" w:cs="Arial"/>
                <w:sz w:val="16"/>
                <w:szCs w:val="16"/>
              </w:rPr>
            </w:pPr>
          </w:p>
        </w:tc>
      </w:tr>
      <w:tr w:rsidR="004909C4" w:rsidRPr="00AF71D9" w:rsidTr="009549CC">
        <w:trPr>
          <w:trHeight w:hRule="exact" w:val="866"/>
        </w:trPr>
        <w:tc>
          <w:tcPr>
            <w:tcW w:w="2126" w:type="dxa"/>
            <w:shd w:val="clear" w:color="auto" w:fill="FFFFFF"/>
          </w:tcPr>
          <w:p w:rsidR="004909C4" w:rsidRPr="00890FB7" w:rsidRDefault="004909C4" w:rsidP="0011406D">
            <w:pPr>
              <w:spacing w:after="0" w:line="280" w:lineRule="exact"/>
              <w:jc w:val="both"/>
              <w:rPr>
                <w:rFonts w:ascii="Arial Narrow" w:hAnsi="Arial Narrow" w:cs="Arial"/>
                <w:sz w:val="16"/>
                <w:szCs w:val="16"/>
                <w:lang w:val="fi-FI"/>
              </w:rPr>
            </w:pPr>
            <w:r w:rsidRPr="00890FB7">
              <w:rPr>
                <w:rFonts w:ascii="Arial Narrow" w:eastAsia="Times New Roman" w:hAnsi="Arial Narrow" w:cs="Tahoma"/>
                <w:color w:val="000000"/>
                <w:sz w:val="16"/>
                <w:szCs w:val="16"/>
              </w:rPr>
              <w:t>Hasil dari Pemanfaatan Kekayaan Daerah Kerjasama Pemanfaatan</w:t>
            </w:r>
          </w:p>
        </w:tc>
        <w:tc>
          <w:tcPr>
            <w:tcW w:w="1276" w:type="dxa"/>
            <w:shd w:val="clear" w:color="auto" w:fill="FFFFFF"/>
          </w:tcPr>
          <w:p w:rsidR="004909C4" w:rsidRPr="00890FB7" w:rsidRDefault="004909C4" w:rsidP="0011406D">
            <w:pPr>
              <w:spacing w:after="0" w:line="280" w:lineRule="exact"/>
              <w:jc w:val="right"/>
              <w:rPr>
                <w:rFonts w:ascii="Arial Narrow" w:hAnsi="Arial Narrow" w:cs="Arial"/>
                <w:sz w:val="16"/>
                <w:szCs w:val="16"/>
              </w:rPr>
            </w:pPr>
            <w:r w:rsidRPr="00890FB7">
              <w:rPr>
                <w:rFonts w:ascii="Arial Narrow" w:eastAsia="Times New Roman" w:hAnsi="Arial Narrow" w:cs="Tahoma"/>
                <w:color w:val="000000"/>
                <w:sz w:val="16"/>
                <w:szCs w:val="16"/>
              </w:rPr>
              <w:t>0,00</w:t>
            </w:r>
          </w:p>
        </w:tc>
        <w:tc>
          <w:tcPr>
            <w:tcW w:w="1417" w:type="dxa"/>
            <w:shd w:val="clear" w:color="auto" w:fill="FFFFFF"/>
          </w:tcPr>
          <w:p w:rsidR="004909C4" w:rsidRPr="00890FB7" w:rsidRDefault="004909C4" w:rsidP="0011406D">
            <w:pPr>
              <w:spacing w:after="0" w:line="280" w:lineRule="exact"/>
              <w:jc w:val="right"/>
              <w:rPr>
                <w:rFonts w:ascii="Arial Narrow" w:eastAsia="Times New Roman" w:hAnsi="Arial Narrow" w:cs="Arial"/>
                <w:sz w:val="16"/>
                <w:szCs w:val="16"/>
              </w:rPr>
            </w:pPr>
            <w:r w:rsidRPr="00890FB7">
              <w:rPr>
                <w:rFonts w:ascii="Arial Narrow" w:eastAsia="Times New Roman" w:hAnsi="Arial Narrow" w:cs="Tahoma"/>
                <w:color w:val="000000"/>
                <w:sz w:val="16"/>
                <w:szCs w:val="16"/>
              </w:rPr>
              <w:t>24.500.000,00</w:t>
            </w:r>
          </w:p>
        </w:tc>
        <w:tc>
          <w:tcPr>
            <w:tcW w:w="1418" w:type="dxa"/>
            <w:shd w:val="clear" w:color="auto" w:fill="FFFFFF"/>
          </w:tcPr>
          <w:p w:rsidR="004909C4" w:rsidRPr="00890FB7" w:rsidRDefault="004909C4" w:rsidP="0011406D">
            <w:pPr>
              <w:spacing w:after="0" w:line="280" w:lineRule="exact"/>
              <w:jc w:val="right"/>
              <w:rPr>
                <w:rFonts w:ascii="Arial Narrow" w:eastAsia="Times New Roman" w:hAnsi="Arial Narrow" w:cs="Arial"/>
                <w:sz w:val="16"/>
                <w:szCs w:val="16"/>
              </w:rPr>
            </w:pPr>
            <w:r w:rsidRPr="00890FB7">
              <w:rPr>
                <w:rFonts w:ascii="Arial Narrow" w:eastAsia="Times New Roman" w:hAnsi="Arial Narrow" w:cs="Tahoma"/>
                <w:color w:val="000000"/>
                <w:sz w:val="16"/>
                <w:szCs w:val="16"/>
              </w:rPr>
              <w:t>24.500.000,00</w:t>
            </w:r>
          </w:p>
        </w:tc>
        <w:tc>
          <w:tcPr>
            <w:tcW w:w="1417" w:type="dxa"/>
            <w:shd w:val="clear" w:color="auto" w:fill="FFFFFF"/>
          </w:tcPr>
          <w:p w:rsidR="004909C4" w:rsidRPr="00890FB7" w:rsidRDefault="004909C4" w:rsidP="0011406D">
            <w:pPr>
              <w:spacing w:after="0" w:line="280" w:lineRule="exact"/>
              <w:jc w:val="right"/>
              <w:rPr>
                <w:rFonts w:ascii="Arial Narrow" w:eastAsia="Times New Roman" w:hAnsi="Arial Narrow" w:cs="Arial"/>
                <w:sz w:val="16"/>
                <w:szCs w:val="16"/>
              </w:rPr>
            </w:pPr>
            <w:r w:rsidRPr="00890FB7">
              <w:rPr>
                <w:rFonts w:ascii="Arial Narrow" w:eastAsia="Times New Roman" w:hAnsi="Arial Narrow" w:cs="Tahoma"/>
                <w:color w:val="000000"/>
                <w:sz w:val="16"/>
                <w:szCs w:val="16"/>
              </w:rPr>
              <w:t>0,00</w:t>
            </w:r>
          </w:p>
        </w:tc>
      </w:tr>
    </w:tbl>
    <w:p w:rsidR="004909C4" w:rsidRPr="00AF71D9" w:rsidRDefault="004909C4" w:rsidP="004909C4">
      <w:pPr>
        <w:spacing w:after="0" w:line="280" w:lineRule="exact"/>
        <w:jc w:val="center"/>
        <w:outlineLvl w:val="0"/>
        <w:rPr>
          <w:rFonts w:ascii="Arial Narrow" w:hAnsi="Arial Narrow" w:cs="Arial"/>
          <w:b/>
          <w:lang w:val="es-ES"/>
        </w:rPr>
      </w:pPr>
    </w:p>
    <w:p w:rsidR="004909C4" w:rsidRPr="00AF71D9" w:rsidRDefault="004909C4" w:rsidP="004909C4">
      <w:pPr>
        <w:spacing w:after="0" w:line="280" w:lineRule="exact"/>
        <w:ind w:left="900"/>
        <w:jc w:val="both"/>
        <w:rPr>
          <w:rFonts w:ascii="Times New Roman" w:hAnsi="Times New Roman"/>
          <w:lang w:val="es-ES"/>
        </w:rPr>
      </w:pPr>
      <w:r w:rsidRPr="00AF71D9">
        <w:rPr>
          <w:rFonts w:ascii="Times New Roman" w:hAnsi="Times New Roman"/>
          <w:lang w:val="es-ES"/>
        </w:rPr>
        <w:t>Jumlah  Hasil  Pemanfaatan Kekayaan Daerah TA 201</w:t>
      </w:r>
      <w:r>
        <w:rPr>
          <w:rFonts w:ascii="Times New Roman" w:hAnsi="Times New Roman"/>
          <w:lang w:val="es-ES"/>
        </w:rPr>
        <w:t>6</w:t>
      </w:r>
      <w:r w:rsidRPr="00AF71D9">
        <w:rPr>
          <w:rFonts w:ascii="Times New Roman" w:hAnsi="Times New Roman"/>
          <w:lang w:val="es-ES"/>
        </w:rPr>
        <w:t xml:space="preserve"> sebesar Rp </w:t>
      </w:r>
      <w:r w:rsidR="00B23614">
        <w:rPr>
          <w:rFonts w:ascii="Times New Roman" w:hAnsi="Times New Roman"/>
          <w:lang w:val="es-ES"/>
        </w:rPr>
        <w:t>1.283.625.000</w:t>
      </w:r>
      <w:r>
        <w:rPr>
          <w:rFonts w:ascii="Times New Roman" w:hAnsi="Times New Roman"/>
          <w:lang w:val="es-ES"/>
        </w:rPr>
        <w:t>,</w:t>
      </w:r>
      <w:r w:rsidRPr="00AF71D9">
        <w:rPr>
          <w:rFonts w:ascii="Times New Roman" w:hAnsi="Times New Roman"/>
          <w:lang w:val="es-ES"/>
        </w:rPr>
        <w:t>00</w:t>
      </w:r>
      <w:r w:rsidRPr="00AF71D9">
        <w:rPr>
          <w:rFonts w:ascii="Times New Roman" w:hAnsi="Times New Roman"/>
          <w:b/>
          <w:lang w:val="es-ES"/>
        </w:rPr>
        <w:t xml:space="preserve"> </w:t>
      </w:r>
      <w:r w:rsidRPr="00AF71D9">
        <w:rPr>
          <w:rFonts w:ascii="Times New Roman" w:hAnsi="Times New Roman"/>
          <w:lang w:val="es-ES"/>
        </w:rPr>
        <w:t>merupakan  realisasi  Hasil Pemanfaatan Kekayaan Daerah TA 201</w:t>
      </w:r>
      <w:r>
        <w:rPr>
          <w:rFonts w:ascii="Times New Roman" w:hAnsi="Times New Roman"/>
          <w:lang w:val="es-ES"/>
        </w:rPr>
        <w:t xml:space="preserve">6 </w:t>
      </w:r>
      <w:r w:rsidRPr="00AF71D9">
        <w:rPr>
          <w:rFonts w:ascii="Times New Roman" w:hAnsi="Times New Roman"/>
          <w:lang w:val="es-ES"/>
        </w:rPr>
        <w:t xml:space="preserve">dari tanggal  </w:t>
      </w:r>
      <w:r w:rsidR="00B73797">
        <w:rPr>
          <w:rFonts w:ascii="Times New Roman" w:hAnsi="Times New Roman"/>
          <w:lang w:val="es-ES"/>
        </w:rPr>
        <w:t xml:space="preserve">             </w:t>
      </w:r>
      <w:r w:rsidRPr="00AF71D9">
        <w:rPr>
          <w:rFonts w:ascii="Times New Roman" w:hAnsi="Times New Roman"/>
          <w:lang w:val="es-ES"/>
        </w:rPr>
        <w:t xml:space="preserve">     1 Januari sampai dengan 31 Desember 201</w:t>
      </w:r>
      <w:r>
        <w:rPr>
          <w:rFonts w:ascii="Times New Roman" w:hAnsi="Times New Roman"/>
          <w:lang w:val="es-ES"/>
        </w:rPr>
        <w:t>6</w:t>
      </w:r>
      <w:r w:rsidRPr="00AF71D9">
        <w:rPr>
          <w:rFonts w:ascii="Times New Roman" w:hAnsi="Times New Roman"/>
          <w:lang w:val="es-ES"/>
        </w:rPr>
        <w:t xml:space="preserve">. </w:t>
      </w:r>
      <w:r>
        <w:rPr>
          <w:rFonts w:ascii="Times New Roman" w:hAnsi="Times New Roman"/>
          <w:lang w:val="es-ES"/>
        </w:rPr>
        <w:t xml:space="preserve"> Pendapatan dari hasil pemanfaatan kekayaan daer</w:t>
      </w:r>
      <w:r w:rsidR="00B23614">
        <w:rPr>
          <w:rFonts w:ascii="Times New Roman" w:hAnsi="Times New Roman"/>
          <w:lang w:val="es-ES"/>
        </w:rPr>
        <w:t>ah TA. 2016 meningkat sebesar Rp125.175.000</w:t>
      </w:r>
      <w:r>
        <w:rPr>
          <w:rFonts w:ascii="Times New Roman" w:hAnsi="Times New Roman"/>
          <w:lang w:val="es-ES"/>
        </w:rPr>
        <w:t xml:space="preserve">,00 atau </w:t>
      </w:r>
      <w:r w:rsidR="00B23614">
        <w:rPr>
          <w:rFonts w:ascii="Times New Roman" w:hAnsi="Times New Roman"/>
          <w:lang w:val="es-ES"/>
        </w:rPr>
        <w:t>10,80</w:t>
      </w:r>
      <w:r>
        <w:rPr>
          <w:rFonts w:ascii="Times New Roman" w:hAnsi="Times New Roman"/>
          <w:lang w:val="es-ES"/>
        </w:rPr>
        <w:t xml:space="preserve"> % dari pendapatan tahun 2015.</w:t>
      </w:r>
    </w:p>
    <w:p w:rsidR="004909C4" w:rsidRDefault="004909C4" w:rsidP="004909C4">
      <w:pPr>
        <w:spacing w:after="0" w:line="280" w:lineRule="exact"/>
        <w:ind w:left="900"/>
        <w:jc w:val="both"/>
        <w:rPr>
          <w:rFonts w:ascii="Times New Roman" w:hAnsi="Times New Roman"/>
          <w:lang w:val="es-ES"/>
        </w:rPr>
      </w:pPr>
    </w:p>
    <w:p w:rsidR="004909C4" w:rsidRPr="00AF71D9" w:rsidRDefault="004909C4" w:rsidP="00AE27CB">
      <w:pPr>
        <w:numPr>
          <w:ilvl w:val="4"/>
          <w:numId w:val="109"/>
        </w:numPr>
        <w:spacing w:after="0" w:line="280" w:lineRule="exact"/>
        <w:ind w:left="1134" w:hanging="283"/>
        <w:jc w:val="both"/>
        <w:rPr>
          <w:rFonts w:ascii="Times New Roman" w:hAnsi="Times New Roman"/>
          <w:b/>
          <w:lang w:val="es-ES"/>
        </w:rPr>
      </w:pPr>
      <w:r w:rsidRPr="00AF71D9">
        <w:rPr>
          <w:rFonts w:ascii="Times New Roman" w:hAnsi="Times New Roman"/>
          <w:b/>
          <w:i/>
          <w:lang w:val="es-ES"/>
        </w:rPr>
        <w:t>Pendapatan BLUD TA 201</w:t>
      </w:r>
      <w:r>
        <w:rPr>
          <w:rFonts w:ascii="Times New Roman" w:hAnsi="Times New Roman"/>
          <w:b/>
          <w:i/>
          <w:lang w:val="es-ES"/>
        </w:rPr>
        <w:t>6</w:t>
      </w:r>
      <w:r w:rsidRPr="00AF71D9">
        <w:rPr>
          <w:rFonts w:ascii="Times New Roman" w:hAnsi="Times New Roman"/>
          <w:b/>
          <w:i/>
          <w:lang w:val="es-ES"/>
        </w:rPr>
        <w:t xml:space="preserve"> </w:t>
      </w:r>
      <w:r w:rsidRPr="00AF71D9">
        <w:rPr>
          <w:rFonts w:ascii="Times New Roman" w:hAnsi="Times New Roman"/>
          <w:b/>
          <w:lang w:val="es-ES"/>
        </w:rPr>
        <w:t>yaitu :</w:t>
      </w:r>
    </w:p>
    <w:p w:rsidR="008C43D3" w:rsidRPr="00AF71D9" w:rsidRDefault="008C43D3" w:rsidP="004909C4">
      <w:pPr>
        <w:spacing w:after="0" w:line="280" w:lineRule="exact"/>
        <w:jc w:val="center"/>
        <w:rPr>
          <w:rFonts w:ascii="Arial" w:hAnsi="Arial" w:cs="Arial"/>
          <w:b/>
          <w:sz w:val="18"/>
          <w:szCs w:val="18"/>
          <w:lang w:val="es-ES"/>
        </w:rPr>
      </w:pPr>
    </w:p>
    <w:p w:rsidR="004909C4" w:rsidRPr="00AF71D9" w:rsidRDefault="004909C4" w:rsidP="004909C4">
      <w:pPr>
        <w:spacing w:after="0" w:line="280" w:lineRule="exact"/>
        <w:jc w:val="center"/>
        <w:rPr>
          <w:rFonts w:ascii="Arial Narrow" w:hAnsi="Arial Narrow" w:cs="Arial"/>
          <w:b/>
          <w:lang w:val="es-ES"/>
        </w:rPr>
      </w:pPr>
      <w:r w:rsidRPr="00AF71D9">
        <w:rPr>
          <w:rFonts w:ascii="Arial Narrow" w:hAnsi="Arial Narrow" w:cs="Arial"/>
          <w:b/>
          <w:lang w:val="es-ES"/>
        </w:rPr>
        <w:t>Tabel 5</w:t>
      </w:r>
      <w:r>
        <w:rPr>
          <w:rFonts w:ascii="Arial Narrow" w:hAnsi="Arial Narrow" w:cs="Arial"/>
          <w:b/>
          <w:lang w:val="es-ES"/>
        </w:rPr>
        <w:t>4</w:t>
      </w:r>
      <w:r w:rsidRPr="00AF71D9">
        <w:rPr>
          <w:rFonts w:ascii="Arial Narrow" w:hAnsi="Arial Narrow" w:cs="Arial"/>
          <w:b/>
          <w:lang w:val="es-ES"/>
        </w:rPr>
        <w:t xml:space="preserve">. </w:t>
      </w:r>
    </w:p>
    <w:p w:rsidR="004909C4" w:rsidRPr="00AF71D9" w:rsidRDefault="004909C4" w:rsidP="004909C4">
      <w:pPr>
        <w:spacing w:after="0" w:line="280" w:lineRule="exact"/>
        <w:jc w:val="center"/>
        <w:rPr>
          <w:rFonts w:ascii="Arial Narrow" w:hAnsi="Arial Narrow" w:cs="Arial"/>
          <w:b/>
          <w:lang w:val="es-ES"/>
        </w:rPr>
      </w:pPr>
      <w:r w:rsidRPr="00AF71D9">
        <w:rPr>
          <w:rFonts w:ascii="Arial Narrow" w:hAnsi="Arial Narrow" w:cs="Arial"/>
          <w:b/>
          <w:lang w:val="es-ES"/>
        </w:rPr>
        <w:t>Pendapatan BLUD</w:t>
      </w: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451"/>
        <w:gridCol w:w="1417"/>
        <w:gridCol w:w="1417"/>
        <w:gridCol w:w="1418"/>
      </w:tblGrid>
      <w:tr w:rsidR="004909C4" w:rsidRPr="00AF71D9" w:rsidTr="00FE4320">
        <w:tc>
          <w:tcPr>
            <w:tcW w:w="1951"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4285"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8" w:type="dxa"/>
          </w:tcPr>
          <w:p w:rsidR="004909C4" w:rsidRPr="00AF71D9" w:rsidRDefault="004909C4" w:rsidP="00FE4320">
            <w:pPr>
              <w:spacing w:after="0" w:line="280" w:lineRule="exact"/>
              <w:ind w:left="-249" w:firstLine="249"/>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FE4320">
        <w:tc>
          <w:tcPr>
            <w:tcW w:w="1951"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451"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FE4320">
        <w:trPr>
          <w:trHeight w:hRule="exact" w:val="375"/>
        </w:trPr>
        <w:tc>
          <w:tcPr>
            <w:tcW w:w="1951"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r w:rsidRPr="00AF71D9">
              <w:rPr>
                <w:rFonts w:ascii="Arial Narrow" w:hAnsi="Arial Narrow" w:cs="Arial"/>
                <w:b/>
                <w:sz w:val="16"/>
                <w:szCs w:val="16"/>
                <w:lang w:val="es-ES"/>
              </w:rPr>
              <w:t>PENDAPATAN  BLUD</w:t>
            </w:r>
          </w:p>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p>
        </w:tc>
        <w:tc>
          <w:tcPr>
            <w:tcW w:w="1451" w:type="dxa"/>
            <w:shd w:val="clear" w:color="auto" w:fill="FFFFFF"/>
          </w:tcPr>
          <w:p w:rsidR="004909C4" w:rsidRPr="006478F5" w:rsidRDefault="004909C4" w:rsidP="0011406D">
            <w:pPr>
              <w:spacing w:after="0" w:line="280" w:lineRule="exact"/>
              <w:jc w:val="right"/>
              <w:rPr>
                <w:rFonts w:ascii="Arial Narrow" w:eastAsia="Times New Roman" w:hAnsi="Arial Narrow" w:cs="Arial"/>
                <w:b/>
                <w:color w:val="000000"/>
                <w:sz w:val="16"/>
                <w:szCs w:val="16"/>
              </w:rPr>
            </w:pPr>
            <w:r w:rsidRPr="006478F5">
              <w:rPr>
                <w:rFonts w:ascii="Arial Narrow" w:eastAsia="Times New Roman" w:hAnsi="Arial Narrow" w:cs="Arial"/>
                <w:b/>
                <w:color w:val="000000"/>
                <w:sz w:val="16"/>
                <w:szCs w:val="16"/>
              </w:rPr>
              <w:t xml:space="preserve">73.000.000.000,00               </w:t>
            </w:r>
          </w:p>
        </w:tc>
        <w:tc>
          <w:tcPr>
            <w:tcW w:w="1417" w:type="dxa"/>
            <w:shd w:val="clear" w:color="auto" w:fill="FFFFFF"/>
          </w:tcPr>
          <w:p w:rsidR="004909C4" w:rsidRPr="006478F5" w:rsidRDefault="004909C4" w:rsidP="0011406D">
            <w:pPr>
              <w:spacing w:after="0" w:line="280" w:lineRule="exact"/>
              <w:jc w:val="right"/>
              <w:rPr>
                <w:rFonts w:ascii="Arial Narrow" w:eastAsia="Times New Roman" w:hAnsi="Arial Narrow" w:cs="Arial"/>
                <w:b/>
                <w:color w:val="000000"/>
                <w:sz w:val="16"/>
                <w:szCs w:val="16"/>
              </w:rPr>
            </w:pPr>
            <w:r w:rsidRPr="006478F5">
              <w:rPr>
                <w:rFonts w:ascii="Arial Narrow" w:eastAsia="Times New Roman" w:hAnsi="Arial Narrow" w:cs="Arial"/>
                <w:b/>
                <w:color w:val="000000"/>
                <w:sz w:val="16"/>
                <w:szCs w:val="16"/>
              </w:rPr>
              <w:t xml:space="preserve">80.914.640.093,00                </w:t>
            </w:r>
          </w:p>
        </w:tc>
        <w:tc>
          <w:tcPr>
            <w:tcW w:w="1417" w:type="dxa"/>
            <w:shd w:val="clear" w:color="auto" w:fill="FFFFFF"/>
          </w:tcPr>
          <w:p w:rsidR="004909C4" w:rsidRPr="006478F5" w:rsidRDefault="004909C4" w:rsidP="0011406D">
            <w:pPr>
              <w:spacing w:after="0" w:line="280" w:lineRule="exact"/>
              <w:jc w:val="right"/>
              <w:rPr>
                <w:rFonts w:ascii="Arial Narrow" w:eastAsia="Times New Roman" w:hAnsi="Arial Narrow" w:cs="Arial"/>
                <w:b/>
                <w:color w:val="000000"/>
                <w:sz w:val="16"/>
                <w:szCs w:val="16"/>
              </w:rPr>
            </w:pPr>
            <w:r w:rsidRPr="006478F5">
              <w:rPr>
                <w:rFonts w:ascii="Arial Narrow" w:eastAsia="Times New Roman" w:hAnsi="Arial Narrow" w:cs="Arial"/>
                <w:b/>
                <w:color w:val="000000"/>
                <w:sz w:val="16"/>
                <w:szCs w:val="16"/>
              </w:rPr>
              <w:t xml:space="preserve">7.914.640.093,00             </w:t>
            </w:r>
          </w:p>
        </w:tc>
        <w:tc>
          <w:tcPr>
            <w:tcW w:w="1418" w:type="dxa"/>
            <w:shd w:val="clear" w:color="auto" w:fill="FFFFFF"/>
          </w:tcPr>
          <w:p w:rsidR="004909C4" w:rsidRPr="00AF71D9" w:rsidRDefault="004909C4" w:rsidP="0011406D">
            <w:pPr>
              <w:spacing w:after="0" w:line="280" w:lineRule="exact"/>
              <w:jc w:val="right"/>
              <w:rPr>
                <w:rFonts w:ascii="Arial Narrow" w:eastAsia="Times New Roman" w:hAnsi="Arial Narrow" w:cs="Arial"/>
                <w:b/>
                <w:sz w:val="16"/>
                <w:szCs w:val="16"/>
              </w:rPr>
            </w:pPr>
            <w:r w:rsidRPr="00AF71D9">
              <w:rPr>
                <w:rFonts w:ascii="Arial Narrow" w:hAnsi="Arial Narrow" w:cs="Arial"/>
                <w:b/>
                <w:sz w:val="16"/>
                <w:szCs w:val="16"/>
              </w:rPr>
              <w:t>62.446.765.245,00</w:t>
            </w:r>
          </w:p>
        </w:tc>
      </w:tr>
      <w:tr w:rsidR="004909C4" w:rsidRPr="00AF71D9" w:rsidTr="00FE4320">
        <w:trPr>
          <w:trHeight w:hRule="exact" w:val="375"/>
        </w:trPr>
        <w:tc>
          <w:tcPr>
            <w:tcW w:w="1951"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r w:rsidRPr="00890FB7">
              <w:rPr>
                <w:rFonts w:ascii="Arial Narrow" w:hAnsi="Arial Narrow" w:cs="Arial"/>
                <w:b/>
                <w:sz w:val="16"/>
                <w:szCs w:val="16"/>
                <w:lang w:val="es-ES"/>
              </w:rPr>
              <w:t>Terdiri dari:</w:t>
            </w:r>
          </w:p>
        </w:tc>
        <w:tc>
          <w:tcPr>
            <w:tcW w:w="1451" w:type="dxa"/>
            <w:shd w:val="clear" w:color="auto" w:fill="FFFFFF"/>
          </w:tcPr>
          <w:p w:rsidR="004909C4" w:rsidRPr="006478F5" w:rsidRDefault="004909C4" w:rsidP="0011406D">
            <w:pPr>
              <w:spacing w:after="0" w:line="280" w:lineRule="exact"/>
              <w:jc w:val="right"/>
              <w:rPr>
                <w:rFonts w:ascii="Arial Narrow" w:eastAsia="Times New Roman" w:hAnsi="Arial Narrow" w:cs="Arial"/>
                <w:b/>
                <w:color w:val="000000"/>
                <w:sz w:val="16"/>
                <w:szCs w:val="16"/>
              </w:rPr>
            </w:pPr>
          </w:p>
        </w:tc>
        <w:tc>
          <w:tcPr>
            <w:tcW w:w="1417" w:type="dxa"/>
            <w:shd w:val="clear" w:color="auto" w:fill="FFFFFF"/>
          </w:tcPr>
          <w:p w:rsidR="004909C4" w:rsidRPr="006478F5" w:rsidRDefault="004909C4" w:rsidP="0011406D">
            <w:pPr>
              <w:spacing w:after="0" w:line="280" w:lineRule="exact"/>
              <w:jc w:val="right"/>
              <w:rPr>
                <w:rFonts w:ascii="Arial Narrow" w:eastAsia="Times New Roman" w:hAnsi="Arial Narrow" w:cs="Arial"/>
                <w:b/>
                <w:color w:val="000000"/>
                <w:sz w:val="16"/>
                <w:szCs w:val="16"/>
              </w:rPr>
            </w:pPr>
          </w:p>
        </w:tc>
        <w:tc>
          <w:tcPr>
            <w:tcW w:w="1417" w:type="dxa"/>
            <w:shd w:val="clear" w:color="auto" w:fill="FFFFFF"/>
          </w:tcPr>
          <w:p w:rsidR="004909C4" w:rsidRPr="006478F5" w:rsidRDefault="004909C4" w:rsidP="0011406D">
            <w:pPr>
              <w:spacing w:after="0" w:line="280" w:lineRule="exact"/>
              <w:jc w:val="right"/>
              <w:rPr>
                <w:rFonts w:ascii="Arial Narrow" w:eastAsia="Times New Roman" w:hAnsi="Arial Narrow" w:cs="Arial"/>
                <w:b/>
                <w:color w:val="000000"/>
                <w:sz w:val="16"/>
                <w:szCs w:val="16"/>
              </w:rPr>
            </w:pPr>
          </w:p>
        </w:tc>
        <w:tc>
          <w:tcPr>
            <w:tcW w:w="1418" w:type="dxa"/>
            <w:shd w:val="clear" w:color="auto" w:fill="FFFFFF"/>
          </w:tcPr>
          <w:p w:rsidR="004909C4" w:rsidRPr="00AF71D9" w:rsidRDefault="004909C4" w:rsidP="0011406D">
            <w:pPr>
              <w:spacing w:after="0" w:line="280" w:lineRule="exact"/>
              <w:jc w:val="right"/>
              <w:rPr>
                <w:rFonts w:ascii="Arial Narrow" w:hAnsi="Arial Narrow" w:cs="Arial"/>
                <w:b/>
                <w:sz w:val="16"/>
                <w:szCs w:val="16"/>
              </w:rPr>
            </w:pPr>
          </w:p>
        </w:tc>
      </w:tr>
      <w:tr w:rsidR="004909C4" w:rsidRPr="00AF71D9" w:rsidTr="00FE4320">
        <w:trPr>
          <w:trHeight w:hRule="exact" w:val="604"/>
        </w:trPr>
        <w:tc>
          <w:tcPr>
            <w:tcW w:w="1951"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fi-FI"/>
              </w:rPr>
            </w:pPr>
            <w:r w:rsidRPr="00AF71D9">
              <w:rPr>
                <w:rFonts w:ascii="Arial Narrow" w:hAnsi="Arial Narrow" w:cs="Arial"/>
                <w:sz w:val="16"/>
                <w:szCs w:val="16"/>
              </w:rPr>
              <w:t>Pendapatan Jasa Layanan Umum BLUD</w:t>
            </w:r>
          </w:p>
        </w:tc>
        <w:tc>
          <w:tcPr>
            <w:tcW w:w="1451" w:type="dxa"/>
            <w:shd w:val="clear" w:color="auto" w:fill="FFFFFF"/>
          </w:tcPr>
          <w:p w:rsidR="004909C4" w:rsidRPr="00AF71D9" w:rsidRDefault="004909C4" w:rsidP="0011406D">
            <w:pPr>
              <w:spacing w:before="100" w:beforeAutospacing="1" w:after="100" w:afterAutospacing="1" w:line="280" w:lineRule="exact"/>
              <w:jc w:val="right"/>
              <w:rPr>
                <w:rFonts w:ascii="Arial Narrow" w:hAnsi="Arial Narrow" w:cs="Arial"/>
                <w:sz w:val="16"/>
                <w:szCs w:val="16"/>
              </w:rPr>
            </w:pPr>
            <w:r w:rsidRPr="006478F5">
              <w:rPr>
                <w:rFonts w:ascii="Arial Narrow" w:eastAsia="Times New Roman" w:hAnsi="Arial Narrow" w:cs="Tahoma"/>
                <w:color w:val="000000"/>
                <w:sz w:val="16"/>
                <w:szCs w:val="16"/>
              </w:rPr>
              <w:t>71.665.510.000</w:t>
            </w:r>
            <w:r>
              <w:rPr>
                <w:rFonts w:ascii="Arial Narrow" w:eastAsia="Times New Roman" w:hAnsi="Arial Narrow" w:cs="Tahoma"/>
                <w:color w:val="000000"/>
                <w:sz w:val="16"/>
                <w:szCs w:val="16"/>
              </w:rPr>
              <w:t>,</w:t>
            </w:r>
            <w:r w:rsidRPr="006478F5">
              <w:rPr>
                <w:rFonts w:ascii="Arial Narrow" w:eastAsia="Times New Roman" w:hAnsi="Arial Narrow" w:cs="Tahoma"/>
                <w:color w:val="000000"/>
                <w:sz w:val="16"/>
                <w:szCs w:val="16"/>
              </w:rPr>
              <w:t>00</w:t>
            </w:r>
          </w:p>
        </w:tc>
        <w:tc>
          <w:tcPr>
            <w:tcW w:w="1417" w:type="dxa"/>
            <w:shd w:val="clear" w:color="auto" w:fill="FFFFFF"/>
          </w:tcPr>
          <w:p w:rsidR="004909C4" w:rsidRPr="00AF71D9" w:rsidRDefault="004909C4" w:rsidP="0011406D">
            <w:pPr>
              <w:spacing w:after="0" w:line="280" w:lineRule="exact"/>
              <w:jc w:val="right"/>
              <w:rPr>
                <w:rFonts w:ascii="Arial Narrow" w:eastAsia="Times New Roman" w:hAnsi="Arial Narrow" w:cs="Arial"/>
                <w:sz w:val="16"/>
                <w:szCs w:val="16"/>
              </w:rPr>
            </w:pPr>
            <w:r w:rsidRPr="006478F5">
              <w:rPr>
                <w:rFonts w:ascii="Arial Narrow" w:eastAsia="Times New Roman" w:hAnsi="Arial Narrow" w:cs="Tahoma"/>
                <w:color w:val="000000"/>
                <w:sz w:val="16"/>
                <w:szCs w:val="16"/>
              </w:rPr>
              <w:t>79.464.770.936</w:t>
            </w:r>
            <w:r>
              <w:rPr>
                <w:rFonts w:ascii="Arial Narrow" w:eastAsia="Times New Roman" w:hAnsi="Arial Narrow" w:cs="Tahoma"/>
                <w:color w:val="000000"/>
                <w:sz w:val="16"/>
                <w:szCs w:val="16"/>
              </w:rPr>
              <w:t>,</w:t>
            </w:r>
            <w:r w:rsidRPr="006478F5">
              <w:rPr>
                <w:rFonts w:ascii="Arial Narrow" w:eastAsia="Times New Roman" w:hAnsi="Arial Narrow" w:cs="Tahoma"/>
                <w:color w:val="000000"/>
                <w:sz w:val="16"/>
                <w:szCs w:val="16"/>
              </w:rPr>
              <w:t>00</w:t>
            </w:r>
          </w:p>
        </w:tc>
        <w:tc>
          <w:tcPr>
            <w:tcW w:w="1417" w:type="dxa"/>
            <w:shd w:val="clear" w:color="auto" w:fill="FFFFFF"/>
          </w:tcPr>
          <w:p w:rsidR="004909C4" w:rsidRPr="00AF71D9" w:rsidRDefault="004909C4" w:rsidP="0011406D">
            <w:pPr>
              <w:spacing w:after="0" w:line="280" w:lineRule="exact"/>
              <w:jc w:val="right"/>
              <w:rPr>
                <w:rFonts w:ascii="Arial Narrow" w:eastAsia="Times New Roman" w:hAnsi="Arial Narrow" w:cs="Arial"/>
                <w:sz w:val="16"/>
                <w:szCs w:val="16"/>
              </w:rPr>
            </w:pPr>
            <w:r w:rsidRPr="006478F5">
              <w:rPr>
                <w:rFonts w:ascii="Arial Narrow" w:eastAsia="Times New Roman" w:hAnsi="Arial Narrow" w:cs="Tahoma"/>
                <w:color w:val="000000"/>
                <w:sz w:val="16"/>
                <w:szCs w:val="16"/>
              </w:rPr>
              <w:t>7.799.260.936</w:t>
            </w:r>
            <w:r>
              <w:rPr>
                <w:rFonts w:ascii="Arial Narrow" w:eastAsia="Times New Roman" w:hAnsi="Arial Narrow" w:cs="Tahoma"/>
                <w:color w:val="000000"/>
                <w:sz w:val="16"/>
                <w:szCs w:val="16"/>
              </w:rPr>
              <w:t>,</w:t>
            </w:r>
            <w:r w:rsidRPr="006478F5">
              <w:rPr>
                <w:rFonts w:ascii="Arial Narrow" w:eastAsia="Times New Roman" w:hAnsi="Arial Narrow" w:cs="Tahoma"/>
                <w:color w:val="000000"/>
                <w:sz w:val="16"/>
                <w:szCs w:val="16"/>
              </w:rPr>
              <w:t>00</w:t>
            </w:r>
          </w:p>
        </w:tc>
        <w:tc>
          <w:tcPr>
            <w:tcW w:w="1418" w:type="dxa"/>
            <w:shd w:val="clear" w:color="auto" w:fill="FFFFFF"/>
          </w:tcPr>
          <w:p w:rsidR="004909C4" w:rsidRPr="00AF71D9" w:rsidRDefault="004909C4" w:rsidP="0011406D">
            <w:pPr>
              <w:spacing w:after="0" w:line="280" w:lineRule="exact"/>
              <w:jc w:val="right"/>
              <w:rPr>
                <w:rFonts w:ascii="Arial Narrow" w:eastAsia="Times New Roman" w:hAnsi="Arial Narrow" w:cs="Arial"/>
                <w:sz w:val="16"/>
                <w:szCs w:val="16"/>
              </w:rPr>
            </w:pPr>
            <w:r w:rsidRPr="00AF71D9">
              <w:rPr>
                <w:rFonts w:ascii="Arial Narrow" w:hAnsi="Arial Narrow" w:cs="Arial"/>
                <w:sz w:val="16"/>
                <w:szCs w:val="16"/>
              </w:rPr>
              <w:t>61.064.198.663,00</w:t>
            </w:r>
          </w:p>
        </w:tc>
      </w:tr>
      <w:tr w:rsidR="004909C4" w:rsidRPr="00AF71D9" w:rsidTr="00FE4320">
        <w:trPr>
          <w:trHeight w:hRule="exact" w:val="387"/>
        </w:trPr>
        <w:tc>
          <w:tcPr>
            <w:tcW w:w="1951"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lang w:val="fi-FI"/>
              </w:rPr>
            </w:pPr>
            <w:r w:rsidRPr="00AF71D9">
              <w:rPr>
                <w:rFonts w:ascii="Arial Narrow" w:hAnsi="Arial Narrow" w:cs="Arial"/>
                <w:sz w:val="16"/>
                <w:szCs w:val="16"/>
              </w:rPr>
              <w:t>Pendapatan Hasil Kerjasama BLUD</w:t>
            </w:r>
          </w:p>
        </w:tc>
        <w:tc>
          <w:tcPr>
            <w:tcW w:w="1451" w:type="dxa"/>
            <w:shd w:val="clear" w:color="auto" w:fill="FFFFFF"/>
          </w:tcPr>
          <w:p w:rsidR="004909C4" w:rsidRPr="00AF71D9" w:rsidRDefault="004909C4" w:rsidP="0011406D">
            <w:pPr>
              <w:spacing w:before="100" w:beforeAutospacing="1" w:after="100" w:afterAutospacing="1" w:line="280" w:lineRule="exact"/>
              <w:jc w:val="right"/>
              <w:rPr>
                <w:rFonts w:ascii="Arial Narrow" w:hAnsi="Arial Narrow" w:cs="Arial"/>
                <w:sz w:val="16"/>
                <w:szCs w:val="16"/>
              </w:rPr>
            </w:pPr>
            <w:r w:rsidRPr="006478F5">
              <w:rPr>
                <w:rFonts w:ascii="Arial Narrow" w:eastAsia="Times New Roman" w:hAnsi="Arial Narrow" w:cs="Tahoma"/>
                <w:color w:val="000000"/>
                <w:sz w:val="16"/>
                <w:szCs w:val="16"/>
              </w:rPr>
              <w:t>312.700.000</w:t>
            </w:r>
            <w:r>
              <w:rPr>
                <w:rFonts w:ascii="Arial Narrow" w:eastAsia="Times New Roman" w:hAnsi="Arial Narrow" w:cs="Tahoma"/>
                <w:color w:val="000000"/>
                <w:sz w:val="16"/>
                <w:szCs w:val="16"/>
              </w:rPr>
              <w:t>,</w:t>
            </w:r>
            <w:r w:rsidRPr="006478F5">
              <w:rPr>
                <w:rFonts w:ascii="Arial Narrow" w:eastAsia="Times New Roman" w:hAnsi="Arial Narrow" w:cs="Tahoma"/>
                <w:color w:val="000000"/>
                <w:sz w:val="16"/>
                <w:szCs w:val="16"/>
              </w:rPr>
              <w:t>00</w:t>
            </w:r>
          </w:p>
        </w:tc>
        <w:tc>
          <w:tcPr>
            <w:tcW w:w="1417" w:type="dxa"/>
            <w:shd w:val="clear" w:color="auto" w:fill="FFFFFF"/>
          </w:tcPr>
          <w:p w:rsidR="004909C4" w:rsidRPr="00AF71D9" w:rsidRDefault="004909C4" w:rsidP="0011406D">
            <w:pPr>
              <w:tabs>
                <w:tab w:val="left" w:pos="285"/>
              </w:tabs>
              <w:spacing w:line="280" w:lineRule="exact"/>
              <w:jc w:val="right"/>
              <w:rPr>
                <w:rFonts w:ascii="Arial Narrow" w:eastAsia="Times New Roman" w:hAnsi="Arial Narrow" w:cs="Arial"/>
                <w:sz w:val="16"/>
                <w:szCs w:val="16"/>
              </w:rPr>
            </w:pPr>
            <w:r w:rsidRPr="006478F5">
              <w:rPr>
                <w:rFonts w:ascii="Arial Narrow" w:eastAsia="Times New Roman" w:hAnsi="Arial Narrow" w:cs="Tahoma"/>
                <w:color w:val="000000"/>
                <w:sz w:val="16"/>
                <w:szCs w:val="16"/>
              </w:rPr>
              <w:t>289.958.490</w:t>
            </w:r>
            <w:r>
              <w:rPr>
                <w:rFonts w:ascii="Arial Narrow" w:eastAsia="Times New Roman" w:hAnsi="Arial Narrow" w:cs="Tahoma"/>
                <w:color w:val="000000"/>
                <w:sz w:val="16"/>
                <w:szCs w:val="16"/>
              </w:rPr>
              <w:t>,</w:t>
            </w:r>
            <w:r w:rsidRPr="006478F5">
              <w:rPr>
                <w:rFonts w:ascii="Arial Narrow" w:eastAsia="Times New Roman" w:hAnsi="Arial Narrow" w:cs="Tahoma"/>
                <w:color w:val="000000"/>
                <w:sz w:val="16"/>
                <w:szCs w:val="16"/>
              </w:rPr>
              <w:t>00</w:t>
            </w:r>
          </w:p>
        </w:tc>
        <w:tc>
          <w:tcPr>
            <w:tcW w:w="1417" w:type="dxa"/>
            <w:shd w:val="clear" w:color="auto" w:fill="FFFFFF"/>
          </w:tcPr>
          <w:p w:rsidR="004909C4" w:rsidRPr="00AF71D9" w:rsidRDefault="004909C4" w:rsidP="0011406D">
            <w:pPr>
              <w:spacing w:after="0" w:line="280" w:lineRule="exact"/>
              <w:jc w:val="right"/>
              <w:rPr>
                <w:rFonts w:ascii="Arial Narrow" w:eastAsia="Times New Roman" w:hAnsi="Arial Narrow" w:cs="Arial"/>
                <w:sz w:val="16"/>
                <w:szCs w:val="16"/>
              </w:rPr>
            </w:pPr>
            <w:r w:rsidRPr="006478F5">
              <w:rPr>
                <w:rFonts w:ascii="Arial Narrow" w:eastAsia="Times New Roman" w:hAnsi="Arial Narrow" w:cs="Tahoma"/>
                <w:color w:val="000000"/>
                <w:sz w:val="16"/>
                <w:szCs w:val="16"/>
              </w:rPr>
              <w:t>(22.741.510</w:t>
            </w:r>
            <w:r>
              <w:rPr>
                <w:rFonts w:ascii="Arial Narrow" w:eastAsia="Times New Roman" w:hAnsi="Arial Narrow" w:cs="Tahoma"/>
                <w:color w:val="000000"/>
                <w:sz w:val="16"/>
                <w:szCs w:val="16"/>
              </w:rPr>
              <w:t>,</w:t>
            </w:r>
            <w:r w:rsidRPr="006478F5">
              <w:rPr>
                <w:rFonts w:ascii="Arial Narrow" w:eastAsia="Times New Roman" w:hAnsi="Arial Narrow" w:cs="Tahoma"/>
                <w:color w:val="000000"/>
                <w:sz w:val="16"/>
                <w:szCs w:val="16"/>
              </w:rPr>
              <w:t>00)</w:t>
            </w:r>
          </w:p>
        </w:tc>
        <w:tc>
          <w:tcPr>
            <w:tcW w:w="1418" w:type="dxa"/>
            <w:shd w:val="clear" w:color="auto" w:fill="FFFFFF"/>
          </w:tcPr>
          <w:p w:rsidR="004909C4" w:rsidRPr="00AF71D9" w:rsidRDefault="004909C4" w:rsidP="0011406D">
            <w:pPr>
              <w:tabs>
                <w:tab w:val="left" w:pos="285"/>
              </w:tabs>
              <w:spacing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ab/>
            </w:r>
            <w:r w:rsidRPr="00AF71D9">
              <w:rPr>
                <w:rFonts w:ascii="Arial Narrow" w:hAnsi="Arial Narrow" w:cs="Arial"/>
                <w:sz w:val="16"/>
                <w:szCs w:val="16"/>
              </w:rPr>
              <w:t>307.222.000,00</w:t>
            </w:r>
          </w:p>
        </w:tc>
      </w:tr>
      <w:tr w:rsidR="004909C4" w:rsidRPr="00AF71D9" w:rsidTr="00FE4320">
        <w:trPr>
          <w:trHeight w:hRule="exact" w:val="429"/>
        </w:trPr>
        <w:tc>
          <w:tcPr>
            <w:tcW w:w="1951" w:type="dxa"/>
            <w:shd w:val="clear" w:color="auto" w:fill="FFFFFF"/>
          </w:tcPr>
          <w:p w:rsidR="004909C4" w:rsidRPr="00AF71D9" w:rsidRDefault="004909C4" w:rsidP="0011406D">
            <w:pPr>
              <w:spacing w:before="100" w:beforeAutospacing="1" w:after="100" w:afterAutospacing="1" w:line="280" w:lineRule="exact"/>
              <w:jc w:val="both"/>
              <w:rPr>
                <w:rFonts w:ascii="Arial Narrow" w:hAnsi="Arial Narrow" w:cs="Arial"/>
                <w:sz w:val="16"/>
                <w:szCs w:val="16"/>
              </w:rPr>
            </w:pPr>
            <w:r w:rsidRPr="00AF71D9">
              <w:rPr>
                <w:rFonts w:ascii="Arial Narrow" w:hAnsi="Arial Narrow" w:cs="Arial"/>
                <w:sz w:val="16"/>
                <w:szCs w:val="16"/>
              </w:rPr>
              <w:t>Pendapatan Lain</w:t>
            </w:r>
            <w:r w:rsidRPr="00AF71D9">
              <w:rPr>
                <w:rFonts w:ascii="Arial Narrow" w:hAnsi="Arial Narrow" w:cs="Arial"/>
                <w:sz w:val="16"/>
                <w:szCs w:val="16"/>
              </w:rPr>
              <w:noBreakHyphen/>
              <w:t>lain BLUD</w:t>
            </w:r>
          </w:p>
        </w:tc>
        <w:tc>
          <w:tcPr>
            <w:tcW w:w="1451" w:type="dxa"/>
            <w:shd w:val="clear" w:color="auto" w:fill="FFFFFF"/>
          </w:tcPr>
          <w:p w:rsidR="004909C4" w:rsidRPr="00AF71D9" w:rsidRDefault="004909C4" w:rsidP="0011406D">
            <w:pPr>
              <w:spacing w:before="100" w:beforeAutospacing="1" w:after="100" w:afterAutospacing="1" w:line="280" w:lineRule="exact"/>
              <w:jc w:val="right"/>
              <w:rPr>
                <w:rFonts w:ascii="Arial Narrow" w:hAnsi="Arial Narrow" w:cs="Arial"/>
                <w:sz w:val="16"/>
                <w:szCs w:val="16"/>
              </w:rPr>
            </w:pPr>
            <w:r w:rsidRPr="006478F5">
              <w:rPr>
                <w:rFonts w:ascii="Arial Narrow" w:eastAsia="Times New Roman" w:hAnsi="Arial Narrow" w:cs="Tahoma"/>
                <w:color w:val="000000"/>
                <w:sz w:val="16"/>
                <w:szCs w:val="16"/>
              </w:rPr>
              <w:t>1.021.790.000</w:t>
            </w:r>
            <w:r>
              <w:rPr>
                <w:rFonts w:ascii="Arial Narrow" w:eastAsia="Times New Roman" w:hAnsi="Arial Narrow" w:cs="Tahoma"/>
                <w:color w:val="000000"/>
                <w:sz w:val="16"/>
                <w:szCs w:val="16"/>
              </w:rPr>
              <w:t>,</w:t>
            </w:r>
            <w:r w:rsidRPr="006478F5">
              <w:rPr>
                <w:rFonts w:ascii="Arial Narrow" w:eastAsia="Times New Roman" w:hAnsi="Arial Narrow" w:cs="Tahoma"/>
                <w:color w:val="000000"/>
                <w:sz w:val="16"/>
                <w:szCs w:val="16"/>
              </w:rPr>
              <w:t>00</w:t>
            </w:r>
          </w:p>
        </w:tc>
        <w:tc>
          <w:tcPr>
            <w:tcW w:w="1417" w:type="dxa"/>
            <w:shd w:val="clear" w:color="auto" w:fill="FFFFFF"/>
          </w:tcPr>
          <w:p w:rsidR="004909C4" w:rsidRPr="00AF71D9" w:rsidRDefault="004909C4" w:rsidP="0011406D">
            <w:pPr>
              <w:spacing w:line="280" w:lineRule="exact"/>
              <w:jc w:val="right"/>
              <w:rPr>
                <w:rFonts w:ascii="Arial Narrow" w:eastAsia="Times New Roman" w:hAnsi="Arial Narrow" w:cs="Arial"/>
                <w:sz w:val="16"/>
                <w:szCs w:val="16"/>
              </w:rPr>
            </w:pPr>
            <w:r w:rsidRPr="006478F5">
              <w:rPr>
                <w:rFonts w:ascii="Arial Narrow" w:eastAsia="Times New Roman" w:hAnsi="Arial Narrow" w:cs="Tahoma"/>
                <w:color w:val="000000"/>
                <w:sz w:val="16"/>
                <w:szCs w:val="16"/>
              </w:rPr>
              <w:t>1.159.910.667</w:t>
            </w:r>
            <w:r>
              <w:rPr>
                <w:rFonts w:ascii="Arial Narrow" w:eastAsia="Times New Roman" w:hAnsi="Arial Narrow" w:cs="Tahoma"/>
                <w:color w:val="000000"/>
                <w:sz w:val="16"/>
                <w:szCs w:val="16"/>
              </w:rPr>
              <w:t>,</w:t>
            </w:r>
            <w:r w:rsidRPr="006478F5">
              <w:rPr>
                <w:rFonts w:ascii="Arial Narrow" w:eastAsia="Times New Roman" w:hAnsi="Arial Narrow" w:cs="Tahoma"/>
                <w:color w:val="000000"/>
                <w:sz w:val="16"/>
                <w:szCs w:val="16"/>
              </w:rPr>
              <w:t>00</w:t>
            </w:r>
          </w:p>
        </w:tc>
        <w:tc>
          <w:tcPr>
            <w:tcW w:w="1417" w:type="dxa"/>
            <w:shd w:val="clear" w:color="auto" w:fill="FFFFFF"/>
          </w:tcPr>
          <w:p w:rsidR="004909C4" w:rsidRPr="00AF71D9" w:rsidRDefault="004909C4" w:rsidP="0011406D">
            <w:pPr>
              <w:spacing w:after="0" w:line="280" w:lineRule="exact"/>
              <w:jc w:val="right"/>
              <w:rPr>
                <w:rFonts w:ascii="Arial Narrow" w:eastAsia="Times New Roman" w:hAnsi="Arial Narrow" w:cs="Arial"/>
                <w:sz w:val="16"/>
                <w:szCs w:val="16"/>
              </w:rPr>
            </w:pPr>
            <w:r w:rsidRPr="006478F5">
              <w:rPr>
                <w:rFonts w:ascii="Arial Narrow" w:eastAsia="Times New Roman" w:hAnsi="Arial Narrow" w:cs="Tahoma"/>
                <w:color w:val="000000"/>
                <w:sz w:val="16"/>
                <w:szCs w:val="16"/>
              </w:rPr>
              <w:t>138.120.667</w:t>
            </w:r>
            <w:r>
              <w:rPr>
                <w:rFonts w:ascii="Arial Narrow" w:eastAsia="Times New Roman" w:hAnsi="Arial Narrow" w:cs="Tahoma"/>
                <w:color w:val="000000"/>
                <w:sz w:val="16"/>
                <w:szCs w:val="16"/>
              </w:rPr>
              <w:t>,</w:t>
            </w:r>
            <w:r w:rsidRPr="006478F5">
              <w:rPr>
                <w:rFonts w:ascii="Arial Narrow" w:eastAsia="Times New Roman" w:hAnsi="Arial Narrow" w:cs="Tahoma"/>
                <w:color w:val="000000"/>
                <w:sz w:val="16"/>
                <w:szCs w:val="16"/>
              </w:rPr>
              <w:t>00</w:t>
            </w:r>
          </w:p>
        </w:tc>
        <w:tc>
          <w:tcPr>
            <w:tcW w:w="1418" w:type="dxa"/>
            <w:shd w:val="clear" w:color="auto" w:fill="FFFFFF"/>
          </w:tcPr>
          <w:p w:rsidR="004909C4" w:rsidRPr="00AF71D9" w:rsidRDefault="004909C4" w:rsidP="0011406D">
            <w:pPr>
              <w:spacing w:line="280" w:lineRule="exact"/>
              <w:jc w:val="right"/>
              <w:rPr>
                <w:rFonts w:ascii="Arial Narrow" w:eastAsia="Times New Roman" w:hAnsi="Arial Narrow" w:cs="Arial"/>
                <w:sz w:val="16"/>
                <w:szCs w:val="16"/>
              </w:rPr>
            </w:pPr>
            <w:r w:rsidRPr="00AF71D9">
              <w:rPr>
                <w:rFonts w:ascii="Arial Narrow" w:hAnsi="Arial Narrow" w:cs="Arial"/>
                <w:sz w:val="16"/>
                <w:szCs w:val="16"/>
              </w:rPr>
              <w:t>1.075.344.582,00</w:t>
            </w:r>
          </w:p>
        </w:tc>
      </w:tr>
    </w:tbl>
    <w:p w:rsidR="004909C4" w:rsidRDefault="004909C4" w:rsidP="004909C4">
      <w:pPr>
        <w:spacing w:after="0" w:line="280" w:lineRule="exact"/>
        <w:ind w:left="900"/>
        <w:jc w:val="both"/>
        <w:rPr>
          <w:rFonts w:ascii="Times New Roman" w:hAnsi="Times New Roman"/>
          <w:lang w:val="es-ES"/>
        </w:rPr>
      </w:pPr>
      <w:r w:rsidRPr="00AF71D9">
        <w:rPr>
          <w:rFonts w:ascii="Times New Roman" w:hAnsi="Times New Roman"/>
          <w:lang w:val="es-ES"/>
        </w:rPr>
        <w:lastRenderedPageBreak/>
        <w:t xml:space="preserve">Jumlah  </w:t>
      </w:r>
      <w:r>
        <w:rPr>
          <w:rFonts w:ascii="Times New Roman" w:hAnsi="Times New Roman"/>
          <w:lang w:val="es-ES"/>
        </w:rPr>
        <w:t>Pendapatan BLUD</w:t>
      </w:r>
      <w:r w:rsidRPr="00AF71D9">
        <w:rPr>
          <w:rFonts w:ascii="Times New Roman" w:hAnsi="Times New Roman"/>
          <w:lang w:val="es-ES"/>
        </w:rPr>
        <w:t xml:space="preserve"> TA 201</w:t>
      </w:r>
      <w:r>
        <w:rPr>
          <w:rFonts w:ascii="Times New Roman" w:hAnsi="Times New Roman"/>
          <w:lang w:val="es-ES"/>
        </w:rPr>
        <w:t>6</w:t>
      </w:r>
      <w:r w:rsidRPr="00AF71D9">
        <w:rPr>
          <w:rFonts w:ascii="Times New Roman" w:hAnsi="Times New Roman"/>
          <w:lang w:val="es-ES"/>
        </w:rPr>
        <w:t xml:space="preserve"> sebesar Rp </w:t>
      </w:r>
      <w:r>
        <w:rPr>
          <w:rFonts w:ascii="Times New Roman" w:hAnsi="Times New Roman"/>
          <w:lang w:val="es-ES"/>
        </w:rPr>
        <w:t>80.914.640.093,</w:t>
      </w:r>
      <w:r w:rsidRPr="00AF71D9">
        <w:rPr>
          <w:rFonts w:ascii="Times New Roman" w:hAnsi="Times New Roman"/>
          <w:lang w:val="es-ES"/>
        </w:rPr>
        <w:t>00</w:t>
      </w:r>
      <w:r w:rsidRPr="00AF71D9">
        <w:rPr>
          <w:rFonts w:ascii="Times New Roman" w:hAnsi="Times New Roman"/>
          <w:b/>
          <w:lang w:val="es-ES"/>
        </w:rPr>
        <w:t xml:space="preserve"> </w:t>
      </w:r>
      <w:r w:rsidRPr="00AF71D9">
        <w:rPr>
          <w:rFonts w:ascii="Times New Roman" w:hAnsi="Times New Roman"/>
          <w:lang w:val="es-ES"/>
        </w:rPr>
        <w:t xml:space="preserve">merupakan  realisasi  </w:t>
      </w:r>
      <w:r>
        <w:rPr>
          <w:rFonts w:ascii="Times New Roman" w:hAnsi="Times New Roman"/>
          <w:lang w:val="es-ES"/>
        </w:rPr>
        <w:t>Pendapatan BLUD</w:t>
      </w:r>
      <w:r w:rsidRPr="00AF71D9">
        <w:rPr>
          <w:rFonts w:ascii="Times New Roman" w:hAnsi="Times New Roman"/>
          <w:lang w:val="es-ES"/>
        </w:rPr>
        <w:t xml:space="preserve"> TA 201</w:t>
      </w:r>
      <w:r>
        <w:rPr>
          <w:rFonts w:ascii="Times New Roman" w:hAnsi="Times New Roman"/>
          <w:lang w:val="es-ES"/>
        </w:rPr>
        <w:t xml:space="preserve">6 </w:t>
      </w:r>
      <w:r w:rsidRPr="00AF71D9">
        <w:rPr>
          <w:rFonts w:ascii="Times New Roman" w:hAnsi="Times New Roman"/>
          <w:lang w:val="es-ES"/>
        </w:rPr>
        <w:t xml:space="preserve">dari tanggal 1 Januari sampai dengan </w:t>
      </w:r>
      <w:r>
        <w:rPr>
          <w:rFonts w:ascii="Times New Roman" w:hAnsi="Times New Roman"/>
          <w:lang w:val="es-ES"/>
        </w:rPr>
        <w:t xml:space="preserve">                      </w:t>
      </w:r>
      <w:r w:rsidRPr="00AF71D9">
        <w:rPr>
          <w:rFonts w:ascii="Times New Roman" w:hAnsi="Times New Roman"/>
          <w:lang w:val="es-ES"/>
        </w:rPr>
        <w:t>31 Desember 201</w:t>
      </w:r>
      <w:r>
        <w:rPr>
          <w:rFonts w:ascii="Times New Roman" w:hAnsi="Times New Roman"/>
          <w:lang w:val="es-ES"/>
        </w:rPr>
        <w:t>6</w:t>
      </w:r>
      <w:r w:rsidRPr="00AF71D9">
        <w:rPr>
          <w:rFonts w:ascii="Times New Roman" w:hAnsi="Times New Roman"/>
          <w:lang w:val="es-ES"/>
        </w:rPr>
        <w:t xml:space="preserve">. </w:t>
      </w:r>
      <w:r>
        <w:rPr>
          <w:rFonts w:ascii="Times New Roman" w:hAnsi="Times New Roman"/>
          <w:lang w:val="es-ES"/>
        </w:rPr>
        <w:t xml:space="preserve"> Pendapatan BLUD TA.2016 mengalami kenaikan  sebesar Rp18.467.874.848,00 dari pendapatan BLUD TA. 2015. Untuk realisasi pendapatan hasil kerjasama mengalami penurunan sebesar Rp 17.263.510,00 dibanding                  tahun 2015.</w:t>
      </w:r>
    </w:p>
    <w:p w:rsidR="004909C4" w:rsidRPr="00AF71D9" w:rsidRDefault="004909C4" w:rsidP="004909C4">
      <w:pPr>
        <w:spacing w:after="0" w:line="280" w:lineRule="exact"/>
        <w:ind w:left="900"/>
        <w:jc w:val="both"/>
        <w:rPr>
          <w:rFonts w:ascii="Times New Roman" w:hAnsi="Times New Roman"/>
          <w:lang w:val="es-ES"/>
        </w:rPr>
      </w:pPr>
    </w:p>
    <w:p w:rsidR="004909C4" w:rsidRPr="00433A04" w:rsidRDefault="004909C4" w:rsidP="00AE27CB">
      <w:pPr>
        <w:numPr>
          <w:ilvl w:val="4"/>
          <w:numId w:val="109"/>
        </w:numPr>
        <w:spacing w:after="0" w:line="280" w:lineRule="exact"/>
        <w:ind w:left="1134" w:hanging="283"/>
        <w:jc w:val="both"/>
        <w:rPr>
          <w:rFonts w:ascii="Times New Roman" w:hAnsi="Times New Roman"/>
          <w:b/>
          <w:i/>
          <w:lang w:val="es-ES"/>
        </w:rPr>
      </w:pPr>
      <w:r w:rsidRPr="00433A04">
        <w:rPr>
          <w:rFonts w:ascii="Times New Roman" w:hAnsi="Times New Roman"/>
          <w:b/>
          <w:i/>
          <w:lang w:val="es-ES"/>
        </w:rPr>
        <w:t>Hasil dari Pengelolaan Dana Bergulir</w:t>
      </w:r>
    </w:p>
    <w:p w:rsidR="004909C4" w:rsidRPr="00AF71D9" w:rsidRDefault="004909C4" w:rsidP="004909C4">
      <w:pPr>
        <w:spacing w:after="0" w:line="280" w:lineRule="exact"/>
        <w:ind w:left="900"/>
        <w:jc w:val="center"/>
        <w:rPr>
          <w:rFonts w:ascii="Times New Roman" w:hAnsi="Times New Roman"/>
          <w:i/>
          <w:lang w:val="es-ES"/>
        </w:rPr>
      </w:pPr>
    </w:p>
    <w:p w:rsidR="004909C4" w:rsidRPr="00AF71D9" w:rsidRDefault="004909C4" w:rsidP="004909C4">
      <w:pPr>
        <w:spacing w:after="0" w:line="280" w:lineRule="exact"/>
        <w:ind w:left="900"/>
        <w:jc w:val="center"/>
        <w:rPr>
          <w:rFonts w:ascii="Arial Narrow" w:hAnsi="Arial Narrow"/>
          <w:b/>
          <w:lang w:val="es-ES"/>
        </w:rPr>
      </w:pPr>
      <w:r w:rsidRPr="00AF71D9">
        <w:rPr>
          <w:rFonts w:ascii="Arial Narrow" w:hAnsi="Arial Narrow"/>
          <w:b/>
          <w:lang w:val="es-ES"/>
        </w:rPr>
        <w:t>Tabel 55.</w:t>
      </w:r>
    </w:p>
    <w:p w:rsidR="004909C4" w:rsidRPr="00AF71D9" w:rsidRDefault="004909C4" w:rsidP="004909C4">
      <w:pPr>
        <w:spacing w:after="0" w:line="280" w:lineRule="exact"/>
        <w:ind w:left="900"/>
        <w:jc w:val="center"/>
        <w:rPr>
          <w:rFonts w:ascii="Arial Narrow" w:hAnsi="Arial Narrow"/>
          <w:b/>
          <w:lang w:val="es-ES"/>
        </w:rPr>
      </w:pPr>
      <w:r w:rsidRPr="00AF71D9">
        <w:rPr>
          <w:rFonts w:ascii="Arial Narrow" w:hAnsi="Arial Narrow"/>
          <w:b/>
          <w:lang w:val="es-ES"/>
        </w:rPr>
        <w:t>Hasil dari Pengelolaan Dana Bergulir</w:t>
      </w:r>
    </w:p>
    <w:p w:rsidR="004909C4" w:rsidRPr="00AF71D9" w:rsidRDefault="004909C4" w:rsidP="004909C4">
      <w:pPr>
        <w:spacing w:after="0" w:line="280" w:lineRule="exact"/>
        <w:ind w:left="900"/>
        <w:jc w:val="both"/>
        <w:rPr>
          <w:rFonts w:ascii="Arial Narrow" w:hAnsi="Arial Narrow"/>
          <w:b/>
          <w:lang w:val="es-ES"/>
        </w:rPr>
      </w:pPr>
    </w:p>
    <w:tbl>
      <w:tblPr>
        <w:tblW w:w="7623" w:type="dxa"/>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2"/>
        <w:gridCol w:w="1455"/>
        <w:gridCol w:w="1559"/>
        <w:gridCol w:w="1560"/>
        <w:gridCol w:w="1397"/>
      </w:tblGrid>
      <w:tr w:rsidR="004909C4" w:rsidRPr="00AF71D9" w:rsidTr="004D62B5">
        <w:tc>
          <w:tcPr>
            <w:tcW w:w="1652"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4574"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39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4D62B5">
        <w:tc>
          <w:tcPr>
            <w:tcW w:w="1652"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455"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60"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39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r>
              <w:rPr>
                <w:rFonts w:ascii="Arial Narrow" w:hAnsi="Arial Narrow" w:cs="Arial"/>
                <w:b/>
                <w:sz w:val="16"/>
                <w:szCs w:val="16"/>
                <w:lang w:val="es-ES"/>
              </w:rPr>
              <w:t>)</w:t>
            </w:r>
          </w:p>
        </w:tc>
      </w:tr>
      <w:tr w:rsidR="004909C4" w:rsidRPr="00AF71D9" w:rsidTr="004D62B5">
        <w:trPr>
          <w:trHeight w:hRule="exact" w:val="619"/>
        </w:trPr>
        <w:tc>
          <w:tcPr>
            <w:tcW w:w="1652"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r w:rsidRPr="00AF71D9">
              <w:rPr>
                <w:rFonts w:ascii="Arial Narrow" w:hAnsi="Arial Narrow" w:cs="Arial"/>
                <w:b/>
                <w:sz w:val="16"/>
                <w:szCs w:val="16"/>
                <w:lang w:val="es-ES"/>
              </w:rPr>
              <w:t>HASIL PENGELOLAAN DANA BERGULIR</w:t>
            </w:r>
          </w:p>
        </w:tc>
        <w:tc>
          <w:tcPr>
            <w:tcW w:w="1455" w:type="dxa"/>
            <w:shd w:val="clear" w:color="auto" w:fill="FFFFFF"/>
          </w:tcPr>
          <w:p w:rsidR="004909C4" w:rsidRPr="00BC2B29" w:rsidRDefault="004909C4" w:rsidP="0011406D">
            <w:pPr>
              <w:spacing w:after="0" w:line="280" w:lineRule="exact"/>
              <w:jc w:val="right"/>
              <w:rPr>
                <w:rFonts w:ascii="Arial Narrow" w:eastAsia="Times New Roman" w:hAnsi="Arial Narrow" w:cs="Arial"/>
                <w:b/>
                <w:color w:val="000000"/>
                <w:sz w:val="16"/>
                <w:szCs w:val="16"/>
              </w:rPr>
            </w:pPr>
            <w:r w:rsidRPr="00BC2B29">
              <w:rPr>
                <w:rFonts w:ascii="Arial Narrow" w:eastAsia="Times New Roman" w:hAnsi="Arial Narrow" w:cs="Arial"/>
                <w:b/>
                <w:color w:val="000000"/>
                <w:sz w:val="16"/>
                <w:szCs w:val="16"/>
              </w:rPr>
              <w:t xml:space="preserve">50.000.000,00                  </w:t>
            </w:r>
          </w:p>
        </w:tc>
        <w:tc>
          <w:tcPr>
            <w:tcW w:w="1559" w:type="dxa"/>
            <w:shd w:val="clear" w:color="auto" w:fill="FFFFFF"/>
          </w:tcPr>
          <w:p w:rsidR="004909C4" w:rsidRPr="00BC2B29" w:rsidRDefault="004909C4" w:rsidP="0011406D">
            <w:pPr>
              <w:spacing w:after="0" w:line="280" w:lineRule="exact"/>
              <w:jc w:val="right"/>
              <w:rPr>
                <w:rFonts w:ascii="Arial Narrow" w:eastAsia="Times New Roman" w:hAnsi="Arial Narrow" w:cs="Arial"/>
                <w:b/>
                <w:color w:val="000000"/>
                <w:sz w:val="16"/>
                <w:szCs w:val="16"/>
              </w:rPr>
            </w:pPr>
            <w:r w:rsidRPr="00BC2B29">
              <w:rPr>
                <w:rFonts w:ascii="Arial Narrow" w:eastAsia="Times New Roman" w:hAnsi="Arial Narrow" w:cs="Arial"/>
                <w:b/>
                <w:color w:val="000000"/>
                <w:sz w:val="16"/>
                <w:szCs w:val="16"/>
              </w:rPr>
              <w:t xml:space="preserve">17.230.000,00                      </w:t>
            </w:r>
          </w:p>
        </w:tc>
        <w:tc>
          <w:tcPr>
            <w:tcW w:w="1560" w:type="dxa"/>
            <w:shd w:val="clear" w:color="auto" w:fill="FFFFFF"/>
          </w:tcPr>
          <w:p w:rsidR="004909C4" w:rsidRPr="00BC2B29" w:rsidRDefault="004909C4" w:rsidP="0011406D">
            <w:pPr>
              <w:spacing w:after="0" w:line="280" w:lineRule="exact"/>
              <w:jc w:val="right"/>
              <w:rPr>
                <w:rFonts w:ascii="Arial Narrow" w:eastAsia="Times New Roman" w:hAnsi="Arial Narrow" w:cs="Arial"/>
                <w:b/>
                <w:color w:val="000000"/>
                <w:sz w:val="16"/>
                <w:szCs w:val="16"/>
              </w:rPr>
            </w:pPr>
            <w:r w:rsidRPr="00BC2B29">
              <w:rPr>
                <w:rFonts w:ascii="Arial Narrow" w:eastAsia="Times New Roman" w:hAnsi="Arial Narrow" w:cs="Arial"/>
                <w:b/>
                <w:color w:val="000000"/>
                <w:sz w:val="16"/>
                <w:szCs w:val="16"/>
              </w:rPr>
              <w:t xml:space="preserve">(32.770.000,00)               </w:t>
            </w:r>
          </w:p>
        </w:tc>
        <w:tc>
          <w:tcPr>
            <w:tcW w:w="1397" w:type="dxa"/>
            <w:shd w:val="clear" w:color="auto" w:fill="FFFFFF"/>
          </w:tcPr>
          <w:p w:rsidR="004909C4" w:rsidRPr="00BC2B29" w:rsidRDefault="004909C4" w:rsidP="0011406D">
            <w:pPr>
              <w:spacing w:after="0" w:line="280" w:lineRule="exact"/>
              <w:jc w:val="right"/>
              <w:rPr>
                <w:rFonts w:ascii="Arial Narrow" w:eastAsia="Times New Roman" w:hAnsi="Arial Narrow" w:cs="Arial"/>
                <w:b/>
                <w:color w:val="000000"/>
                <w:sz w:val="16"/>
                <w:szCs w:val="16"/>
              </w:rPr>
            </w:pPr>
            <w:r w:rsidRPr="00BC2B29">
              <w:rPr>
                <w:rFonts w:ascii="Arial Narrow" w:eastAsia="Times New Roman" w:hAnsi="Arial Narrow" w:cs="Arial"/>
                <w:b/>
                <w:color w:val="000000"/>
                <w:sz w:val="16"/>
                <w:szCs w:val="16"/>
              </w:rPr>
              <w:t>65.077.500,00</w:t>
            </w:r>
          </w:p>
        </w:tc>
      </w:tr>
      <w:tr w:rsidR="004909C4" w:rsidRPr="00AF71D9" w:rsidTr="004D62B5">
        <w:trPr>
          <w:trHeight w:hRule="exact" w:val="1045"/>
        </w:trPr>
        <w:tc>
          <w:tcPr>
            <w:tcW w:w="1652"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sz w:val="16"/>
                <w:szCs w:val="16"/>
                <w:lang w:val="it-IT"/>
              </w:rPr>
            </w:pPr>
            <w:r w:rsidRPr="00AF71D9">
              <w:rPr>
                <w:rFonts w:ascii="Arial Narrow" w:hAnsi="Arial Narrow" w:cs="Arial"/>
                <w:sz w:val="16"/>
                <w:szCs w:val="16"/>
                <w:lang w:val="it-IT"/>
              </w:rPr>
              <w:t>Hasil dari pengelolaan dana bergulir dari kelompok masyarakat</w:t>
            </w:r>
          </w:p>
        </w:tc>
        <w:tc>
          <w:tcPr>
            <w:tcW w:w="1455" w:type="dxa"/>
            <w:shd w:val="clear" w:color="auto" w:fill="FFFFFF"/>
          </w:tcPr>
          <w:p w:rsidR="004909C4" w:rsidRPr="00BC2B29" w:rsidRDefault="004909C4" w:rsidP="0011406D">
            <w:pPr>
              <w:spacing w:after="0" w:line="280" w:lineRule="exact"/>
              <w:jc w:val="right"/>
              <w:rPr>
                <w:rFonts w:ascii="Arial Narrow" w:eastAsia="Times New Roman" w:hAnsi="Arial Narrow" w:cs="Arial"/>
                <w:color w:val="000000"/>
                <w:sz w:val="16"/>
                <w:szCs w:val="16"/>
              </w:rPr>
            </w:pPr>
            <w:r w:rsidRPr="00BC2B29">
              <w:rPr>
                <w:rFonts w:ascii="Arial Narrow" w:eastAsia="Times New Roman" w:hAnsi="Arial Narrow" w:cs="Arial"/>
                <w:color w:val="000000"/>
                <w:sz w:val="16"/>
                <w:szCs w:val="16"/>
              </w:rPr>
              <w:t xml:space="preserve">50.000.000,00                  </w:t>
            </w:r>
          </w:p>
        </w:tc>
        <w:tc>
          <w:tcPr>
            <w:tcW w:w="1559" w:type="dxa"/>
            <w:shd w:val="clear" w:color="auto" w:fill="FFFFFF"/>
          </w:tcPr>
          <w:p w:rsidR="004909C4" w:rsidRPr="00BC2B29" w:rsidRDefault="004909C4" w:rsidP="0011406D">
            <w:pPr>
              <w:spacing w:after="0" w:line="280" w:lineRule="exact"/>
              <w:jc w:val="right"/>
              <w:rPr>
                <w:rFonts w:ascii="Arial Narrow" w:eastAsia="Times New Roman" w:hAnsi="Arial Narrow" w:cs="Arial"/>
                <w:color w:val="000000"/>
                <w:sz w:val="16"/>
                <w:szCs w:val="16"/>
              </w:rPr>
            </w:pPr>
            <w:r w:rsidRPr="00BC2B29">
              <w:rPr>
                <w:rFonts w:ascii="Arial Narrow" w:eastAsia="Times New Roman" w:hAnsi="Arial Narrow" w:cs="Arial"/>
                <w:color w:val="000000"/>
                <w:sz w:val="16"/>
                <w:szCs w:val="16"/>
              </w:rPr>
              <w:t xml:space="preserve">17.230.000,00                      </w:t>
            </w:r>
          </w:p>
        </w:tc>
        <w:tc>
          <w:tcPr>
            <w:tcW w:w="1560" w:type="dxa"/>
            <w:shd w:val="clear" w:color="auto" w:fill="FFFFFF"/>
          </w:tcPr>
          <w:p w:rsidR="004909C4" w:rsidRPr="00BC2B29" w:rsidRDefault="004909C4" w:rsidP="0011406D">
            <w:pPr>
              <w:spacing w:after="0" w:line="280" w:lineRule="exact"/>
              <w:jc w:val="right"/>
              <w:rPr>
                <w:rFonts w:ascii="Arial Narrow" w:eastAsia="Times New Roman" w:hAnsi="Arial Narrow" w:cs="Arial"/>
                <w:color w:val="000000"/>
                <w:sz w:val="16"/>
                <w:szCs w:val="16"/>
              </w:rPr>
            </w:pPr>
            <w:r w:rsidRPr="00BC2B29">
              <w:rPr>
                <w:rFonts w:ascii="Arial Narrow" w:eastAsia="Times New Roman" w:hAnsi="Arial Narrow" w:cs="Arial"/>
                <w:color w:val="000000"/>
                <w:sz w:val="16"/>
                <w:szCs w:val="16"/>
              </w:rPr>
              <w:t xml:space="preserve">(32.770.000,00)               </w:t>
            </w:r>
          </w:p>
        </w:tc>
        <w:tc>
          <w:tcPr>
            <w:tcW w:w="1397" w:type="dxa"/>
            <w:shd w:val="clear" w:color="auto" w:fill="FFFFFF"/>
          </w:tcPr>
          <w:p w:rsidR="004909C4" w:rsidRPr="00AF71D9" w:rsidRDefault="004909C4" w:rsidP="0011406D">
            <w:pPr>
              <w:spacing w:before="100" w:beforeAutospacing="1" w:after="100" w:afterAutospacing="1" w:line="280" w:lineRule="exact"/>
              <w:jc w:val="right"/>
              <w:rPr>
                <w:rFonts w:ascii="Arial Narrow" w:hAnsi="Arial Narrow" w:cs="Arial"/>
                <w:b/>
                <w:sz w:val="16"/>
                <w:szCs w:val="16"/>
                <w:lang w:val="it-IT"/>
              </w:rPr>
            </w:pPr>
            <w:r w:rsidRPr="00AF71D9">
              <w:rPr>
                <w:rFonts w:ascii="Arial Narrow" w:hAnsi="Arial Narrow" w:cs="Arial"/>
                <w:b/>
                <w:sz w:val="16"/>
                <w:szCs w:val="16"/>
                <w:lang w:val="it-IT"/>
              </w:rPr>
              <w:t>65.077.500,00</w:t>
            </w:r>
          </w:p>
        </w:tc>
      </w:tr>
    </w:tbl>
    <w:p w:rsidR="004909C4" w:rsidRDefault="004909C4" w:rsidP="004909C4">
      <w:pPr>
        <w:spacing w:after="0" w:line="280" w:lineRule="exact"/>
        <w:ind w:left="900"/>
        <w:jc w:val="both"/>
        <w:rPr>
          <w:rFonts w:ascii="Times New Roman" w:hAnsi="Times New Roman"/>
          <w:lang w:val="es-ES"/>
        </w:rPr>
      </w:pPr>
    </w:p>
    <w:p w:rsidR="004909C4" w:rsidRDefault="004909C4" w:rsidP="004909C4">
      <w:pPr>
        <w:spacing w:after="0" w:line="280" w:lineRule="exact"/>
        <w:ind w:left="900"/>
        <w:jc w:val="both"/>
        <w:rPr>
          <w:rFonts w:ascii="Times New Roman" w:hAnsi="Times New Roman"/>
          <w:lang w:val="es-ES"/>
        </w:rPr>
      </w:pPr>
      <w:r w:rsidRPr="00AF71D9">
        <w:rPr>
          <w:rFonts w:ascii="Times New Roman" w:hAnsi="Times New Roman"/>
          <w:lang w:val="es-ES"/>
        </w:rPr>
        <w:t xml:space="preserve">Jumlah  </w:t>
      </w:r>
      <w:r>
        <w:rPr>
          <w:rFonts w:ascii="Times New Roman" w:hAnsi="Times New Roman"/>
          <w:lang w:val="es-ES"/>
        </w:rPr>
        <w:t xml:space="preserve">Pendapatan Hasil Pengelolaan Dana Bergulir </w:t>
      </w:r>
      <w:r w:rsidRPr="00AF71D9">
        <w:rPr>
          <w:rFonts w:ascii="Times New Roman" w:hAnsi="Times New Roman"/>
          <w:lang w:val="es-ES"/>
        </w:rPr>
        <w:t>TA 201</w:t>
      </w:r>
      <w:r>
        <w:rPr>
          <w:rFonts w:ascii="Times New Roman" w:hAnsi="Times New Roman"/>
          <w:lang w:val="es-ES"/>
        </w:rPr>
        <w:t>6</w:t>
      </w:r>
      <w:r w:rsidRPr="00AF71D9">
        <w:rPr>
          <w:rFonts w:ascii="Times New Roman" w:hAnsi="Times New Roman"/>
          <w:lang w:val="es-ES"/>
        </w:rPr>
        <w:t xml:space="preserve"> sebesar </w:t>
      </w:r>
      <w:r>
        <w:rPr>
          <w:rFonts w:ascii="Times New Roman" w:hAnsi="Times New Roman"/>
          <w:lang w:val="es-ES"/>
        </w:rPr>
        <w:t xml:space="preserve">                           </w:t>
      </w:r>
      <w:r w:rsidRPr="00AF71D9">
        <w:rPr>
          <w:rFonts w:ascii="Times New Roman" w:hAnsi="Times New Roman"/>
          <w:lang w:val="es-ES"/>
        </w:rPr>
        <w:t xml:space="preserve">Rp </w:t>
      </w:r>
      <w:r>
        <w:rPr>
          <w:rFonts w:ascii="Times New Roman" w:hAnsi="Times New Roman"/>
          <w:lang w:val="es-ES"/>
        </w:rPr>
        <w:t>17.230.000,</w:t>
      </w:r>
      <w:r w:rsidRPr="00AF71D9">
        <w:rPr>
          <w:rFonts w:ascii="Times New Roman" w:hAnsi="Times New Roman"/>
          <w:lang w:val="es-ES"/>
        </w:rPr>
        <w:t>00</w:t>
      </w:r>
      <w:r w:rsidRPr="00AF71D9">
        <w:rPr>
          <w:rFonts w:ascii="Times New Roman" w:hAnsi="Times New Roman"/>
          <w:b/>
          <w:lang w:val="es-ES"/>
        </w:rPr>
        <w:t xml:space="preserve"> </w:t>
      </w:r>
      <w:r w:rsidRPr="00AF71D9">
        <w:rPr>
          <w:rFonts w:ascii="Times New Roman" w:hAnsi="Times New Roman"/>
          <w:lang w:val="es-ES"/>
        </w:rPr>
        <w:t xml:space="preserve">merupakan  realisasi  </w:t>
      </w:r>
      <w:r>
        <w:rPr>
          <w:rFonts w:ascii="Times New Roman" w:hAnsi="Times New Roman"/>
          <w:lang w:val="es-ES"/>
        </w:rPr>
        <w:t>Hasil Pengelolaan Dana Bergulir</w:t>
      </w:r>
      <w:r w:rsidRPr="00AF71D9">
        <w:rPr>
          <w:rFonts w:ascii="Times New Roman" w:hAnsi="Times New Roman"/>
          <w:lang w:val="es-ES"/>
        </w:rPr>
        <w:t xml:space="preserve"> </w:t>
      </w:r>
      <w:r>
        <w:rPr>
          <w:rFonts w:ascii="Times New Roman" w:hAnsi="Times New Roman"/>
          <w:lang w:val="es-ES"/>
        </w:rPr>
        <w:t xml:space="preserve"> dari Kelompok Masyarakat </w:t>
      </w:r>
      <w:r w:rsidRPr="00AF71D9">
        <w:rPr>
          <w:rFonts w:ascii="Times New Roman" w:hAnsi="Times New Roman"/>
          <w:lang w:val="es-ES"/>
        </w:rPr>
        <w:t>TA 201</w:t>
      </w:r>
      <w:r>
        <w:rPr>
          <w:rFonts w:ascii="Times New Roman" w:hAnsi="Times New Roman"/>
          <w:lang w:val="es-ES"/>
        </w:rPr>
        <w:t xml:space="preserve">6 </w:t>
      </w:r>
      <w:r w:rsidRPr="00AF71D9">
        <w:rPr>
          <w:rFonts w:ascii="Times New Roman" w:hAnsi="Times New Roman"/>
          <w:lang w:val="es-ES"/>
        </w:rPr>
        <w:t xml:space="preserve">dari tanggal 1 Januari sampai dengan </w:t>
      </w:r>
      <w:r>
        <w:rPr>
          <w:rFonts w:ascii="Times New Roman" w:hAnsi="Times New Roman"/>
          <w:lang w:val="es-ES"/>
        </w:rPr>
        <w:t xml:space="preserve">   </w:t>
      </w:r>
      <w:r w:rsidR="00B73797">
        <w:rPr>
          <w:rFonts w:ascii="Times New Roman" w:hAnsi="Times New Roman"/>
          <w:lang w:val="es-ES"/>
        </w:rPr>
        <w:t xml:space="preserve">            </w:t>
      </w:r>
      <w:r>
        <w:rPr>
          <w:rFonts w:ascii="Times New Roman" w:hAnsi="Times New Roman"/>
          <w:lang w:val="es-ES"/>
        </w:rPr>
        <w:t xml:space="preserve">                   </w:t>
      </w:r>
      <w:r w:rsidRPr="00AF71D9">
        <w:rPr>
          <w:rFonts w:ascii="Times New Roman" w:hAnsi="Times New Roman"/>
          <w:lang w:val="es-ES"/>
        </w:rPr>
        <w:t>31 Desember 201</w:t>
      </w:r>
      <w:r>
        <w:rPr>
          <w:rFonts w:ascii="Times New Roman" w:hAnsi="Times New Roman"/>
          <w:lang w:val="es-ES"/>
        </w:rPr>
        <w:t>6.</w:t>
      </w:r>
    </w:p>
    <w:p w:rsidR="00230713" w:rsidRDefault="00230713" w:rsidP="004909C4">
      <w:pPr>
        <w:spacing w:after="0" w:line="280" w:lineRule="exact"/>
        <w:ind w:left="900"/>
        <w:jc w:val="both"/>
        <w:rPr>
          <w:rFonts w:ascii="Times New Roman" w:hAnsi="Times New Roman"/>
          <w:lang w:val="es-ES"/>
        </w:rPr>
      </w:pPr>
    </w:p>
    <w:p w:rsidR="004909C4" w:rsidRPr="00AF71D9" w:rsidRDefault="004909C4" w:rsidP="00AE27CB">
      <w:pPr>
        <w:numPr>
          <w:ilvl w:val="4"/>
          <w:numId w:val="109"/>
        </w:numPr>
        <w:spacing w:after="0" w:line="280" w:lineRule="exact"/>
        <w:ind w:left="1134" w:hanging="283"/>
        <w:jc w:val="both"/>
        <w:rPr>
          <w:rFonts w:ascii="Times New Roman" w:hAnsi="Times New Roman"/>
          <w:b/>
          <w:lang w:val="es-ES"/>
        </w:rPr>
      </w:pPr>
      <w:r w:rsidRPr="00AF71D9">
        <w:rPr>
          <w:rFonts w:ascii="Times New Roman" w:hAnsi="Times New Roman"/>
          <w:b/>
          <w:i/>
          <w:lang w:val="es-ES"/>
        </w:rPr>
        <w:t>Lain-lain PAD yang sah Lainnya TA 201</w:t>
      </w:r>
      <w:r>
        <w:rPr>
          <w:rFonts w:ascii="Times New Roman" w:hAnsi="Times New Roman"/>
          <w:b/>
          <w:i/>
          <w:lang w:val="es-ES"/>
        </w:rPr>
        <w:t>6</w:t>
      </w:r>
      <w:r w:rsidRPr="00AF71D9">
        <w:rPr>
          <w:rFonts w:ascii="Times New Roman" w:hAnsi="Times New Roman"/>
          <w:b/>
          <w:i/>
          <w:lang w:val="es-ES"/>
        </w:rPr>
        <w:t xml:space="preserve"> </w:t>
      </w:r>
      <w:r w:rsidRPr="00AF71D9">
        <w:rPr>
          <w:rFonts w:ascii="Times New Roman" w:hAnsi="Times New Roman"/>
          <w:b/>
          <w:lang w:val="es-ES"/>
        </w:rPr>
        <w:t>yaitu :</w:t>
      </w:r>
    </w:p>
    <w:p w:rsidR="004909C4" w:rsidRPr="00AF71D9" w:rsidRDefault="004909C4" w:rsidP="004909C4">
      <w:pPr>
        <w:spacing w:after="0" w:line="280" w:lineRule="exact"/>
        <w:jc w:val="center"/>
        <w:rPr>
          <w:rFonts w:ascii="Arial" w:hAnsi="Arial" w:cs="Arial"/>
          <w:b/>
          <w:sz w:val="18"/>
          <w:szCs w:val="18"/>
          <w:lang w:val="es-ES"/>
        </w:rPr>
      </w:pPr>
    </w:p>
    <w:p w:rsidR="004909C4" w:rsidRPr="002F31E6" w:rsidRDefault="004909C4" w:rsidP="004909C4">
      <w:pPr>
        <w:spacing w:after="0" w:line="280" w:lineRule="exact"/>
        <w:jc w:val="center"/>
        <w:rPr>
          <w:rFonts w:ascii="Arial Narrow" w:hAnsi="Arial Narrow" w:cs="Arial"/>
          <w:b/>
          <w:lang w:val="es-ES"/>
        </w:rPr>
      </w:pPr>
      <w:r w:rsidRPr="002F31E6">
        <w:rPr>
          <w:rFonts w:ascii="Arial Narrow" w:hAnsi="Arial Narrow" w:cs="Arial"/>
          <w:b/>
          <w:lang w:val="es-ES"/>
        </w:rPr>
        <w:t xml:space="preserve">Tabel 56. </w:t>
      </w:r>
    </w:p>
    <w:p w:rsidR="004909C4" w:rsidRPr="002F31E6" w:rsidRDefault="004909C4" w:rsidP="004909C4">
      <w:pPr>
        <w:spacing w:after="0" w:line="280" w:lineRule="exact"/>
        <w:jc w:val="center"/>
        <w:rPr>
          <w:rFonts w:ascii="Arial Narrow" w:hAnsi="Arial Narrow" w:cs="Arial"/>
          <w:b/>
          <w:lang w:val="es-ES"/>
        </w:rPr>
      </w:pPr>
      <w:r w:rsidRPr="002F31E6">
        <w:rPr>
          <w:rFonts w:ascii="Arial Narrow" w:hAnsi="Arial Narrow" w:cs="Arial"/>
          <w:b/>
          <w:lang w:val="es-ES"/>
        </w:rPr>
        <w:t xml:space="preserve">Lain-lain PAD yang Sah Lainnya </w:t>
      </w:r>
    </w:p>
    <w:p w:rsidR="004909C4" w:rsidRPr="002F31E6" w:rsidRDefault="004909C4" w:rsidP="004909C4">
      <w:pPr>
        <w:spacing w:after="0" w:line="280" w:lineRule="exact"/>
        <w:jc w:val="center"/>
        <w:rPr>
          <w:rFonts w:ascii="Arial Narrow" w:hAnsi="Arial Narrow" w:cs="Arial"/>
          <w:b/>
          <w:lang w:val="es-ES"/>
        </w:rPr>
      </w:pP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417"/>
        <w:gridCol w:w="1701"/>
        <w:gridCol w:w="1417"/>
        <w:gridCol w:w="1276"/>
      </w:tblGrid>
      <w:tr w:rsidR="004909C4" w:rsidRPr="002F31E6" w:rsidTr="004D62B5">
        <w:tc>
          <w:tcPr>
            <w:tcW w:w="1843" w:type="dxa"/>
            <w:vMerge w:val="restart"/>
            <w:shd w:val="clear" w:color="auto" w:fill="auto"/>
          </w:tcPr>
          <w:p w:rsidR="004909C4" w:rsidRPr="002F31E6" w:rsidRDefault="004909C4" w:rsidP="0011406D">
            <w:pPr>
              <w:spacing w:after="0" w:line="280" w:lineRule="exact"/>
              <w:jc w:val="center"/>
              <w:outlineLvl w:val="0"/>
              <w:rPr>
                <w:rFonts w:ascii="Arial Narrow" w:hAnsi="Arial Narrow" w:cs="Arial"/>
                <w:b/>
                <w:sz w:val="16"/>
                <w:szCs w:val="16"/>
                <w:lang w:val="es-ES"/>
              </w:rPr>
            </w:pPr>
            <w:r w:rsidRPr="002F31E6">
              <w:rPr>
                <w:rFonts w:ascii="Arial Narrow" w:hAnsi="Arial Narrow" w:cs="Arial"/>
                <w:b/>
                <w:sz w:val="16"/>
                <w:szCs w:val="16"/>
                <w:lang w:val="es-ES"/>
              </w:rPr>
              <w:t>URAIAN</w:t>
            </w:r>
          </w:p>
          <w:p w:rsidR="004909C4" w:rsidRPr="002F31E6" w:rsidRDefault="004909C4" w:rsidP="0011406D">
            <w:pPr>
              <w:spacing w:after="0" w:line="280" w:lineRule="exact"/>
              <w:jc w:val="both"/>
              <w:outlineLvl w:val="0"/>
              <w:rPr>
                <w:rFonts w:ascii="Arial Narrow" w:hAnsi="Arial Narrow" w:cs="Arial"/>
                <w:b/>
                <w:sz w:val="16"/>
                <w:szCs w:val="16"/>
                <w:lang w:val="es-ES"/>
              </w:rPr>
            </w:pPr>
          </w:p>
        </w:tc>
        <w:tc>
          <w:tcPr>
            <w:tcW w:w="4535" w:type="dxa"/>
            <w:gridSpan w:val="3"/>
            <w:shd w:val="clear" w:color="auto" w:fill="auto"/>
          </w:tcPr>
          <w:p w:rsidR="004909C4" w:rsidRPr="002F31E6" w:rsidRDefault="004909C4" w:rsidP="0011406D">
            <w:pPr>
              <w:spacing w:after="0" w:line="280" w:lineRule="exact"/>
              <w:jc w:val="center"/>
              <w:outlineLvl w:val="0"/>
              <w:rPr>
                <w:rFonts w:ascii="Arial Narrow" w:hAnsi="Arial Narrow" w:cs="Arial"/>
                <w:b/>
                <w:sz w:val="16"/>
                <w:szCs w:val="16"/>
                <w:lang w:val="es-ES"/>
              </w:rPr>
            </w:pPr>
            <w:r w:rsidRPr="002F31E6">
              <w:rPr>
                <w:rFonts w:ascii="Arial Narrow" w:hAnsi="Arial Narrow" w:cs="Arial"/>
                <w:b/>
                <w:sz w:val="16"/>
                <w:szCs w:val="16"/>
                <w:lang w:val="es-ES"/>
              </w:rPr>
              <w:t>2016</w:t>
            </w:r>
          </w:p>
        </w:tc>
        <w:tc>
          <w:tcPr>
            <w:tcW w:w="1276" w:type="dxa"/>
          </w:tcPr>
          <w:p w:rsidR="004909C4" w:rsidRPr="002F31E6" w:rsidRDefault="004909C4" w:rsidP="0011406D">
            <w:pPr>
              <w:spacing w:after="0" w:line="280" w:lineRule="exact"/>
              <w:jc w:val="center"/>
              <w:outlineLvl w:val="0"/>
              <w:rPr>
                <w:rFonts w:ascii="Arial Narrow" w:hAnsi="Arial Narrow" w:cs="Arial"/>
                <w:b/>
                <w:sz w:val="16"/>
                <w:szCs w:val="16"/>
                <w:lang w:val="es-ES"/>
              </w:rPr>
            </w:pPr>
            <w:r w:rsidRPr="002F31E6">
              <w:rPr>
                <w:rFonts w:ascii="Arial Narrow" w:hAnsi="Arial Narrow" w:cs="Arial"/>
                <w:b/>
                <w:sz w:val="16"/>
                <w:szCs w:val="16"/>
                <w:lang w:val="es-ES"/>
              </w:rPr>
              <w:t>2015</w:t>
            </w:r>
          </w:p>
        </w:tc>
      </w:tr>
      <w:tr w:rsidR="004909C4" w:rsidRPr="002F31E6" w:rsidTr="004D62B5">
        <w:tc>
          <w:tcPr>
            <w:tcW w:w="1843" w:type="dxa"/>
            <w:vMerge/>
            <w:shd w:val="clear" w:color="auto" w:fill="auto"/>
          </w:tcPr>
          <w:p w:rsidR="004909C4" w:rsidRPr="002F31E6" w:rsidRDefault="004909C4" w:rsidP="0011406D">
            <w:pPr>
              <w:spacing w:after="0" w:line="280" w:lineRule="exact"/>
              <w:jc w:val="both"/>
              <w:outlineLvl w:val="0"/>
              <w:rPr>
                <w:rFonts w:ascii="Arial Narrow" w:hAnsi="Arial Narrow" w:cs="Arial"/>
                <w:b/>
                <w:sz w:val="16"/>
                <w:szCs w:val="16"/>
                <w:lang w:val="es-ES"/>
              </w:rPr>
            </w:pPr>
          </w:p>
        </w:tc>
        <w:tc>
          <w:tcPr>
            <w:tcW w:w="1417" w:type="dxa"/>
            <w:shd w:val="clear" w:color="auto" w:fill="auto"/>
          </w:tcPr>
          <w:p w:rsidR="004909C4" w:rsidRPr="002F31E6" w:rsidRDefault="004909C4" w:rsidP="0011406D">
            <w:pPr>
              <w:spacing w:after="0" w:line="280" w:lineRule="exact"/>
              <w:jc w:val="center"/>
              <w:outlineLvl w:val="0"/>
              <w:rPr>
                <w:rFonts w:ascii="Arial Narrow" w:hAnsi="Arial Narrow" w:cs="Arial"/>
                <w:b/>
                <w:sz w:val="16"/>
                <w:szCs w:val="16"/>
                <w:lang w:val="es-ES"/>
              </w:rPr>
            </w:pPr>
            <w:r w:rsidRPr="002F31E6">
              <w:rPr>
                <w:rFonts w:ascii="Arial Narrow" w:hAnsi="Arial Narrow" w:cs="Arial"/>
                <w:b/>
                <w:sz w:val="16"/>
                <w:szCs w:val="16"/>
                <w:lang w:val="es-ES"/>
              </w:rPr>
              <w:t xml:space="preserve">Anggaran </w:t>
            </w:r>
          </w:p>
          <w:p w:rsidR="004909C4" w:rsidRPr="002F31E6" w:rsidRDefault="004909C4" w:rsidP="0011406D">
            <w:pPr>
              <w:spacing w:after="0" w:line="280" w:lineRule="exact"/>
              <w:jc w:val="center"/>
              <w:outlineLvl w:val="0"/>
              <w:rPr>
                <w:rFonts w:ascii="Arial Narrow" w:hAnsi="Arial Narrow" w:cs="Arial"/>
                <w:b/>
                <w:sz w:val="16"/>
                <w:szCs w:val="16"/>
                <w:lang w:val="es-ES"/>
              </w:rPr>
            </w:pPr>
            <w:r w:rsidRPr="002F31E6">
              <w:rPr>
                <w:rFonts w:ascii="Arial Narrow" w:hAnsi="Arial Narrow" w:cs="Arial"/>
                <w:b/>
                <w:sz w:val="16"/>
                <w:szCs w:val="16"/>
                <w:lang w:val="es-ES"/>
              </w:rPr>
              <w:t>(Rp)</w:t>
            </w:r>
          </w:p>
        </w:tc>
        <w:tc>
          <w:tcPr>
            <w:tcW w:w="1701" w:type="dxa"/>
            <w:shd w:val="clear" w:color="auto" w:fill="auto"/>
          </w:tcPr>
          <w:p w:rsidR="004909C4" w:rsidRPr="002F31E6" w:rsidRDefault="004909C4" w:rsidP="0011406D">
            <w:pPr>
              <w:spacing w:after="0" w:line="280" w:lineRule="exact"/>
              <w:jc w:val="center"/>
              <w:outlineLvl w:val="0"/>
              <w:rPr>
                <w:rFonts w:ascii="Arial Narrow" w:hAnsi="Arial Narrow" w:cs="Arial"/>
                <w:b/>
                <w:sz w:val="16"/>
                <w:szCs w:val="16"/>
                <w:lang w:val="es-ES"/>
              </w:rPr>
            </w:pPr>
            <w:r w:rsidRPr="002F31E6">
              <w:rPr>
                <w:rFonts w:ascii="Arial Narrow" w:hAnsi="Arial Narrow" w:cs="Arial"/>
                <w:b/>
                <w:sz w:val="16"/>
                <w:szCs w:val="16"/>
                <w:lang w:val="es-ES"/>
              </w:rPr>
              <w:t xml:space="preserve">Realisasi </w:t>
            </w:r>
          </w:p>
          <w:p w:rsidR="004909C4" w:rsidRPr="002F31E6" w:rsidRDefault="004909C4" w:rsidP="0011406D">
            <w:pPr>
              <w:spacing w:after="0" w:line="280" w:lineRule="exact"/>
              <w:jc w:val="center"/>
              <w:outlineLvl w:val="0"/>
              <w:rPr>
                <w:rFonts w:ascii="Arial Narrow" w:hAnsi="Arial Narrow" w:cs="Arial"/>
                <w:b/>
                <w:sz w:val="16"/>
                <w:szCs w:val="16"/>
                <w:lang w:val="es-ES"/>
              </w:rPr>
            </w:pPr>
            <w:r w:rsidRPr="002F31E6">
              <w:rPr>
                <w:rFonts w:ascii="Arial Narrow" w:hAnsi="Arial Narrow" w:cs="Arial"/>
                <w:b/>
                <w:sz w:val="16"/>
                <w:szCs w:val="16"/>
                <w:lang w:val="es-ES"/>
              </w:rPr>
              <w:t>(Rp)</w:t>
            </w:r>
          </w:p>
        </w:tc>
        <w:tc>
          <w:tcPr>
            <w:tcW w:w="1417" w:type="dxa"/>
            <w:shd w:val="clear" w:color="auto" w:fill="auto"/>
          </w:tcPr>
          <w:p w:rsidR="004909C4" w:rsidRPr="002F31E6" w:rsidRDefault="004909C4" w:rsidP="0011406D">
            <w:pPr>
              <w:spacing w:after="0" w:line="280" w:lineRule="exact"/>
              <w:jc w:val="center"/>
              <w:outlineLvl w:val="0"/>
              <w:rPr>
                <w:rFonts w:ascii="Arial Narrow" w:hAnsi="Arial Narrow" w:cs="Arial"/>
                <w:b/>
                <w:sz w:val="16"/>
                <w:szCs w:val="16"/>
                <w:lang w:val="es-ES"/>
              </w:rPr>
            </w:pPr>
            <w:r w:rsidRPr="002F31E6">
              <w:rPr>
                <w:rFonts w:ascii="Arial Narrow" w:hAnsi="Arial Narrow" w:cs="Arial"/>
                <w:b/>
                <w:sz w:val="16"/>
                <w:szCs w:val="16"/>
                <w:lang w:val="es-ES"/>
              </w:rPr>
              <w:t>Lebih/kurang</w:t>
            </w:r>
          </w:p>
          <w:p w:rsidR="004909C4" w:rsidRPr="002F31E6" w:rsidRDefault="004909C4" w:rsidP="0011406D">
            <w:pPr>
              <w:spacing w:after="0" w:line="280" w:lineRule="exact"/>
              <w:jc w:val="center"/>
              <w:outlineLvl w:val="0"/>
              <w:rPr>
                <w:rFonts w:ascii="Arial Narrow" w:hAnsi="Arial Narrow" w:cs="Arial"/>
                <w:b/>
                <w:sz w:val="16"/>
                <w:szCs w:val="16"/>
                <w:lang w:val="es-ES"/>
              </w:rPr>
            </w:pPr>
            <w:r w:rsidRPr="002F31E6">
              <w:rPr>
                <w:rFonts w:ascii="Arial Narrow" w:hAnsi="Arial Narrow" w:cs="Arial"/>
                <w:b/>
                <w:sz w:val="16"/>
                <w:szCs w:val="16"/>
                <w:lang w:val="es-ES"/>
              </w:rPr>
              <w:t>(Rp)</w:t>
            </w:r>
          </w:p>
        </w:tc>
        <w:tc>
          <w:tcPr>
            <w:tcW w:w="1276" w:type="dxa"/>
          </w:tcPr>
          <w:p w:rsidR="004909C4" w:rsidRPr="002F31E6" w:rsidRDefault="004909C4" w:rsidP="0011406D">
            <w:pPr>
              <w:spacing w:after="0" w:line="280" w:lineRule="exact"/>
              <w:jc w:val="center"/>
              <w:outlineLvl w:val="0"/>
              <w:rPr>
                <w:rFonts w:ascii="Arial Narrow" w:hAnsi="Arial Narrow" w:cs="Arial"/>
                <w:b/>
                <w:sz w:val="16"/>
                <w:szCs w:val="16"/>
                <w:lang w:val="es-ES"/>
              </w:rPr>
            </w:pPr>
            <w:r w:rsidRPr="002F31E6">
              <w:rPr>
                <w:rFonts w:ascii="Arial Narrow" w:hAnsi="Arial Narrow" w:cs="Arial"/>
                <w:b/>
                <w:sz w:val="16"/>
                <w:szCs w:val="16"/>
                <w:lang w:val="es-ES"/>
              </w:rPr>
              <w:t xml:space="preserve">Realisasi </w:t>
            </w:r>
          </w:p>
          <w:p w:rsidR="004909C4" w:rsidRPr="002F31E6" w:rsidRDefault="004909C4" w:rsidP="0011406D">
            <w:pPr>
              <w:spacing w:after="0" w:line="280" w:lineRule="exact"/>
              <w:jc w:val="center"/>
              <w:outlineLvl w:val="0"/>
              <w:rPr>
                <w:rFonts w:ascii="Arial Narrow" w:hAnsi="Arial Narrow" w:cs="Arial"/>
                <w:b/>
                <w:sz w:val="16"/>
                <w:szCs w:val="16"/>
                <w:lang w:val="es-ES"/>
              </w:rPr>
            </w:pPr>
            <w:r w:rsidRPr="002F31E6">
              <w:rPr>
                <w:rFonts w:ascii="Arial Narrow" w:hAnsi="Arial Narrow" w:cs="Arial"/>
                <w:b/>
                <w:sz w:val="16"/>
                <w:szCs w:val="16"/>
                <w:lang w:val="es-ES"/>
              </w:rPr>
              <w:t>(Rp)</w:t>
            </w:r>
          </w:p>
        </w:tc>
      </w:tr>
      <w:tr w:rsidR="004909C4" w:rsidRPr="00AF71D9" w:rsidTr="004D62B5">
        <w:trPr>
          <w:trHeight w:hRule="exact" w:val="368"/>
        </w:trPr>
        <w:tc>
          <w:tcPr>
            <w:tcW w:w="1843" w:type="dxa"/>
            <w:shd w:val="clear" w:color="auto" w:fill="FFFFFF"/>
          </w:tcPr>
          <w:p w:rsidR="004909C4" w:rsidRPr="002F31E6" w:rsidRDefault="004909C4" w:rsidP="0011406D">
            <w:pPr>
              <w:spacing w:before="100" w:beforeAutospacing="1" w:after="100" w:afterAutospacing="1" w:line="280" w:lineRule="exact"/>
              <w:rPr>
                <w:rFonts w:ascii="Arial Narrow" w:hAnsi="Arial Narrow" w:cs="Arial"/>
                <w:b/>
                <w:sz w:val="16"/>
                <w:szCs w:val="16"/>
                <w:lang w:val="es-ES"/>
              </w:rPr>
            </w:pPr>
            <w:r w:rsidRPr="002F31E6">
              <w:rPr>
                <w:rFonts w:ascii="Arial Narrow" w:hAnsi="Arial Narrow" w:cs="Arial"/>
                <w:b/>
                <w:sz w:val="16"/>
                <w:szCs w:val="16"/>
                <w:lang w:val="es-ES"/>
              </w:rPr>
              <w:t>Lain-lain PAD yang Sah Lainnya</w:t>
            </w:r>
          </w:p>
          <w:p w:rsidR="004909C4" w:rsidRPr="002F31E6" w:rsidRDefault="004909C4" w:rsidP="0011406D">
            <w:pPr>
              <w:spacing w:before="100" w:beforeAutospacing="1" w:after="100" w:afterAutospacing="1" w:line="280" w:lineRule="exact"/>
              <w:rPr>
                <w:rFonts w:ascii="Arial Narrow" w:hAnsi="Arial Narrow" w:cs="Arial"/>
                <w:b/>
                <w:sz w:val="16"/>
                <w:szCs w:val="16"/>
                <w:lang w:val="es-ES"/>
              </w:rPr>
            </w:pPr>
          </w:p>
        </w:tc>
        <w:tc>
          <w:tcPr>
            <w:tcW w:w="1417" w:type="dxa"/>
            <w:shd w:val="clear" w:color="auto" w:fill="FFFFFF"/>
          </w:tcPr>
          <w:p w:rsidR="004909C4" w:rsidRPr="002F31E6" w:rsidRDefault="004909C4" w:rsidP="0011406D">
            <w:pPr>
              <w:spacing w:before="100" w:beforeAutospacing="1" w:after="100" w:afterAutospacing="1" w:line="280" w:lineRule="exact"/>
              <w:jc w:val="right"/>
              <w:rPr>
                <w:rFonts w:ascii="Arial Narrow" w:hAnsi="Arial Narrow" w:cs="Arial"/>
                <w:b/>
                <w:sz w:val="16"/>
                <w:szCs w:val="16"/>
              </w:rPr>
            </w:pPr>
            <w:r w:rsidRPr="002F31E6">
              <w:rPr>
                <w:rFonts w:ascii="Arial Narrow" w:eastAsia="Times New Roman" w:hAnsi="Arial Narrow" w:cs="Tahoma"/>
                <w:b/>
                <w:color w:val="000000"/>
                <w:sz w:val="16"/>
                <w:szCs w:val="16"/>
              </w:rPr>
              <w:t>783.800.000,00</w:t>
            </w:r>
          </w:p>
        </w:tc>
        <w:tc>
          <w:tcPr>
            <w:tcW w:w="1701" w:type="dxa"/>
            <w:shd w:val="clear" w:color="auto" w:fill="FFFFFF"/>
          </w:tcPr>
          <w:p w:rsidR="004909C4" w:rsidRPr="002F31E6" w:rsidRDefault="004909C4" w:rsidP="0011406D">
            <w:pPr>
              <w:spacing w:after="0" w:line="280" w:lineRule="exact"/>
              <w:jc w:val="right"/>
              <w:rPr>
                <w:rFonts w:ascii="Arial Narrow" w:eastAsia="Times New Roman" w:hAnsi="Arial Narrow" w:cs="Arial"/>
                <w:b/>
                <w:sz w:val="16"/>
                <w:szCs w:val="16"/>
              </w:rPr>
            </w:pPr>
            <w:r w:rsidRPr="002F31E6">
              <w:rPr>
                <w:rFonts w:ascii="Arial Narrow" w:eastAsia="Times New Roman" w:hAnsi="Arial Narrow" w:cs="Tahoma"/>
                <w:b/>
                <w:color w:val="000000"/>
                <w:sz w:val="16"/>
                <w:szCs w:val="16"/>
              </w:rPr>
              <w:t>2.385.800.166,00</w:t>
            </w:r>
          </w:p>
        </w:tc>
        <w:tc>
          <w:tcPr>
            <w:tcW w:w="1417" w:type="dxa"/>
            <w:shd w:val="clear" w:color="auto" w:fill="FFFFFF"/>
          </w:tcPr>
          <w:p w:rsidR="004909C4" w:rsidRPr="002F31E6" w:rsidRDefault="004909C4" w:rsidP="0011406D">
            <w:pPr>
              <w:spacing w:after="0" w:line="280" w:lineRule="exact"/>
              <w:jc w:val="right"/>
              <w:rPr>
                <w:rFonts w:ascii="Arial Narrow" w:eastAsia="Times New Roman" w:hAnsi="Arial Narrow" w:cs="Arial"/>
                <w:b/>
                <w:sz w:val="16"/>
                <w:szCs w:val="16"/>
              </w:rPr>
            </w:pPr>
            <w:r w:rsidRPr="002F31E6">
              <w:rPr>
                <w:rFonts w:ascii="Arial Narrow" w:eastAsia="Times New Roman" w:hAnsi="Arial Narrow" w:cs="Tahoma"/>
                <w:b/>
                <w:color w:val="000000"/>
                <w:sz w:val="16"/>
                <w:szCs w:val="16"/>
              </w:rPr>
              <w:t>1.602.000.166,00</w:t>
            </w:r>
          </w:p>
        </w:tc>
        <w:tc>
          <w:tcPr>
            <w:tcW w:w="1276" w:type="dxa"/>
            <w:shd w:val="clear" w:color="auto" w:fill="FFFFFF"/>
          </w:tcPr>
          <w:p w:rsidR="004909C4" w:rsidRPr="00AF71D9" w:rsidRDefault="004909C4" w:rsidP="0011406D">
            <w:pPr>
              <w:spacing w:after="0" w:line="280" w:lineRule="exact"/>
              <w:jc w:val="right"/>
              <w:rPr>
                <w:rFonts w:ascii="Arial Narrow" w:eastAsia="Times New Roman" w:hAnsi="Arial Narrow" w:cs="Arial"/>
                <w:b/>
                <w:sz w:val="16"/>
                <w:szCs w:val="16"/>
              </w:rPr>
            </w:pPr>
            <w:r w:rsidRPr="002F31E6">
              <w:rPr>
                <w:rFonts w:ascii="Arial Narrow" w:eastAsia="Times New Roman" w:hAnsi="Arial Narrow" w:cs="Arial"/>
                <w:b/>
                <w:sz w:val="16"/>
                <w:szCs w:val="16"/>
              </w:rPr>
              <w:t>1.605.528.401,00</w:t>
            </w:r>
          </w:p>
        </w:tc>
      </w:tr>
    </w:tbl>
    <w:p w:rsidR="004909C4" w:rsidRDefault="004909C4" w:rsidP="004909C4">
      <w:pPr>
        <w:spacing w:after="0" w:line="280" w:lineRule="exact"/>
        <w:ind w:left="1134"/>
        <w:jc w:val="both"/>
        <w:rPr>
          <w:rFonts w:ascii="Times New Roman" w:hAnsi="Times New Roman"/>
          <w:b/>
          <w:i/>
          <w:lang w:val="sv-SE"/>
        </w:rPr>
      </w:pPr>
    </w:p>
    <w:p w:rsidR="004909C4" w:rsidRDefault="004909C4" w:rsidP="004909C4">
      <w:pPr>
        <w:spacing w:after="0" w:line="280" w:lineRule="exact"/>
        <w:ind w:left="900"/>
        <w:jc w:val="both"/>
        <w:rPr>
          <w:rFonts w:ascii="Times New Roman" w:hAnsi="Times New Roman"/>
          <w:lang w:val="es-ES"/>
        </w:rPr>
      </w:pPr>
      <w:r>
        <w:rPr>
          <w:rFonts w:ascii="Times New Roman" w:hAnsi="Times New Roman"/>
          <w:lang w:val="sv-SE"/>
        </w:rPr>
        <w:t xml:space="preserve">Jumlah Pendapatan Lain-lain PAD yang Sah Lainnya TA. 2016 sebesar                           Rp 2.385.800.166,00 merupakan realisasi Lain-lain PAD yang Sah Lainnya </w:t>
      </w:r>
      <w:r w:rsidRPr="00AF71D9">
        <w:rPr>
          <w:rFonts w:ascii="Times New Roman" w:hAnsi="Times New Roman"/>
          <w:lang w:val="es-ES"/>
        </w:rPr>
        <w:t>TA 201</w:t>
      </w:r>
      <w:r>
        <w:rPr>
          <w:rFonts w:ascii="Times New Roman" w:hAnsi="Times New Roman"/>
          <w:lang w:val="es-ES"/>
        </w:rPr>
        <w:t xml:space="preserve">6 </w:t>
      </w:r>
      <w:r w:rsidRPr="00AF71D9">
        <w:rPr>
          <w:rFonts w:ascii="Times New Roman" w:hAnsi="Times New Roman"/>
          <w:lang w:val="es-ES"/>
        </w:rPr>
        <w:t xml:space="preserve">dari tanggal 1 Januari sampai dengan </w:t>
      </w:r>
      <w:r>
        <w:rPr>
          <w:rFonts w:ascii="Times New Roman" w:hAnsi="Times New Roman"/>
          <w:lang w:val="es-ES"/>
        </w:rPr>
        <w:t xml:space="preserve"> </w:t>
      </w:r>
      <w:r w:rsidRPr="00AF71D9">
        <w:rPr>
          <w:rFonts w:ascii="Times New Roman" w:hAnsi="Times New Roman"/>
          <w:lang w:val="es-ES"/>
        </w:rPr>
        <w:t>31 Desember 201</w:t>
      </w:r>
      <w:r>
        <w:rPr>
          <w:rFonts w:ascii="Times New Roman" w:hAnsi="Times New Roman"/>
          <w:lang w:val="es-ES"/>
        </w:rPr>
        <w:t xml:space="preserve">6. Dengan rincian realisasi </w:t>
      </w:r>
      <w:r w:rsidR="00111998">
        <w:rPr>
          <w:rFonts w:ascii="Times New Roman" w:hAnsi="Times New Roman"/>
          <w:lang w:val="es-ES"/>
        </w:rPr>
        <w:t xml:space="preserve"> pada SKPD </w:t>
      </w:r>
      <w:r>
        <w:rPr>
          <w:rFonts w:ascii="Times New Roman" w:hAnsi="Times New Roman"/>
          <w:lang w:val="es-ES"/>
        </w:rPr>
        <w:t>sebagai berikut:</w:t>
      </w:r>
    </w:p>
    <w:tbl>
      <w:tblPr>
        <w:tblW w:w="7654" w:type="dxa"/>
        <w:tblInd w:w="959" w:type="dxa"/>
        <w:tblLook w:val="04A0"/>
      </w:tblPr>
      <w:tblGrid>
        <w:gridCol w:w="290"/>
        <w:gridCol w:w="5238"/>
        <w:gridCol w:w="2126"/>
      </w:tblGrid>
      <w:tr w:rsidR="004909C4" w:rsidRPr="00177C12" w:rsidTr="00515F75">
        <w:trPr>
          <w:trHeight w:val="270"/>
        </w:trPr>
        <w:tc>
          <w:tcPr>
            <w:tcW w:w="290" w:type="dxa"/>
            <w:tcBorders>
              <w:top w:val="nil"/>
              <w:left w:val="nil"/>
              <w:bottom w:val="nil"/>
              <w:right w:val="nil"/>
            </w:tcBorders>
            <w:shd w:val="clear" w:color="auto" w:fill="auto"/>
            <w:noWrap/>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w:t>
            </w:r>
          </w:p>
        </w:tc>
        <w:tc>
          <w:tcPr>
            <w:tcW w:w="5238" w:type="dxa"/>
            <w:tcBorders>
              <w:top w:val="nil"/>
              <w:left w:val="nil"/>
              <w:bottom w:val="nil"/>
              <w:right w:val="nil"/>
            </w:tcBorders>
            <w:shd w:val="clear" w:color="auto" w:fill="auto"/>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Dinas Kesehatan</w:t>
            </w:r>
          </w:p>
        </w:tc>
        <w:tc>
          <w:tcPr>
            <w:tcW w:w="2126" w:type="dxa"/>
            <w:tcBorders>
              <w:top w:val="nil"/>
              <w:left w:val="nil"/>
              <w:bottom w:val="nil"/>
              <w:right w:val="nil"/>
            </w:tcBorders>
            <w:shd w:val="clear" w:color="auto" w:fill="auto"/>
            <w:noWrap/>
            <w:hideMark/>
          </w:tcPr>
          <w:p w:rsidR="004909C4" w:rsidRPr="00177C12" w:rsidRDefault="00515F75" w:rsidP="00515F75">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Rp      </w:t>
            </w:r>
            <w:r w:rsidR="004909C4" w:rsidRPr="00177C12">
              <w:rPr>
                <w:rFonts w:ascii="Times New Roman" w:eastAsia="Times New Roman" w:hAnsi="Times New Roman"/>
                <w:color w:val="000000"/>
              </w:rPr>
              <w:t xml:space="preserve">26.685.700,00 </w:t>
            </w:r>
          </w:p>
        </w:tc>
      </w:tr>
      <w:tr w:rsidR="004909C4" w:rsidRPr="00177C12" w:rsidTr="00515F75">
        <w:trPr>
          <w:trHeight w:val="270"/>
        </w:trPr>
        <w:tc>
          <w:tcPr>
            <w:tcW w:w="290" w:type="dxa"/>
            <w:tcBorders>
              <w:top w:val="nil"/>
              <w:left w:val="nil"/>
              <w:bottom w:val="nil"/>
              <w:right w:val="nil"/>
            </w:tcBorders>
            <w:shd w:val="clear" w:color="auto" w:fill="auto"/>
            <w:noWrap/>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w:t>
            </w:r>
          </w:p>
        </w:tc>
        <w:tc>
          <w:tcPr>
            <w:tcW w:w="5238" w:type="dxa"/>
            <w:tcBorders>
              <w:top w:val="nil"/>
              <w:left w:val="nil"/>
              <w:bottom w:val="nil"/>
              <w:right w:val="nil"/>
            </w:tcBorders>
            <w:shd w:val="clear" w:color="auto" w:fill="auto"/>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Dinas Pekerjaan Umum</w:t>
            </w:r>
          </w:p>
        </w:tc>
        <w:tc>
          <w:tcPr>
            <w:tcW w:w="2126" w:type="dxa"/>
            <w:tcBorders>
              <w:top w:val="nil"/>
              <w:left w:val="nil"/>
              <w:bottom w:val="nil"/>
              <w:right w:val="nil"/>
            </w:tcBorders>
            <w:shd w:val="clear" w:color="auto" w:fill="auto"/>
            <w:noWrap/>
            <w:hideMark/>
          </w:tcPr>
          <w:p w:rsidR="004909C4" w:rsidRPr="00177C12" w:rsidRDefault="00515F75" w:rsidP="00515F75">
            <w:pPr>
              <w:spacing w:after="0" w:line="240" w:lineRule="auto"/>
              <w:rPr>
                <w:rFonts w:ascii="Times New Roman" w:eastAsia="Times New Roman" w:hAnsi="Times New Roman"/>
                <w:color w:val="000000"/>
              </w:rPr>
            </w:pPr>
            <w:r>
              <w:rPr>
                <w:rFonts w:ascii="Times New Roman" w:eastAsia="Times New Roman" w:hAnsi="Times New Roman"/>
                <w:color w:val="000000"/>
              </w:rPr>
              <w:t>Rp</w:t>
            </w:r>
            <w:r w:rsidRPr="00177C12">
              <w:rPr>
                <w:rFonts w:ascii="Times New Roman" w:eastAsia="Times New Roman" w:hAnsi="Times New Roman"/>
                <w:color w:val="000000"/>
              </w:rPr>
              <w:t xml:space="preserve"> </w:t>
            </w:r>
            <w:r>
              <w:rPr>
                <w:rFonts w:ascii="Times New Roman" w:eastAsia="Times New Roman" w:hAnsi="Times New Roman"/>
                <w:color w:val="000000"/>
              </w:rPr>
              <w:t xml:space="preserve">       </w:t>
            </w:r>
            <w:r w:rsidR="004909C4" w:rsidRPr="00177C12">
              <w:rPr>
                <w:rFonts w:ascii="Times New Roman" w:eastAsia="Times New Roman" w:hAnsi="Times New Roman"/>
                <w:color w:val="000000"/>
              </w:rPr>
              <w:t xml:space="preserve">1.147.500,00 </w:t>
            </w:r>
          </w:p>
        </w:tc>
      </w:tr>
      <w:tr w:rsidR="004909C4" w:rsidRPr="00177C12" w:rsidTr="00515F75">
        <w:trPr>
          <w:trHeight w:val="330"/>
        </w:trPr>
        <w:tc>
          <w:tcPr>
            <w:tcW w:w="290" w:type="dxa"/>
            <w:tcBorders>
              <w:top w:val="nil"/>
              <w:left w:val="nil"/>
              <w:bottom w:val="nil"/>
              <w:right w:val="nil"/>
            </w:tcBorders>
            <w:shd w:val="clear" w:color="auto" w:fill="auto"/>
            <w:noWrap/>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w:t>
            </w:r>
          </w:p>
        </w:tc>
        <w:tc>
          <w:tcPr>
            <w:tcW w:w="5238" w:type="dxa"/>
            <w:tcBorders>
              <w:top w:val="nil"/>
              <w:left w:val="nil"/>
              <w:bottom w:val="nil"/>
              <w:right w:val="nil"/>
            </w:tcBorders>
            <w:shd w:val="clear" w:color="auto" w:fill="auto"/>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Dinas Perhubungan Komunikasi dan Informatika</w:t>
            </w:r>
          </w:p>
        </w:tc>
        <w:tc>
          <w:tcPr>
            <w:tcW w:w="2126" w:type="dxa"/>
            <w:tcBorders>
              <w:top w:val="nil"/>
              <w:left w:val="nil"/>
              <w:bottom w:val="nil"/>
              <w:right w:val="nil"/>
            </w:tcBorders>
            <w:shd w:val="clear" w:color="auto" w:fill="auto"/>
            <w:noWrap/>
            <w:hideMark/>
          </w:tcPr>
          <w:p w:rsidR="004909C4" w:rsidRPr="00177C12" w:rsidRDefault="00515F75" w:rsidP="00515F75">
            <w:pPr>
              <w:spacing w:after="0" w:line="240" w:lineRule="auto"/>
              <w:rPr>
                <w:rFonts w:ascii="Times New Roman" w:eastAsia="Times New Roman" w:hAnsi="Times New Roman"/>
                <w:color w:val="000000"/>
              </w:rPr>
            </w:pPr>
            <w:r>
              <w:rPr>
                <w:rFonts w:ascii="Times New Roman" w:eastAsia="Times New Roman" w:hAnsi="Times New Roman"/>
                <w:color w:val="000000"/>
              </w:rPr>
              <w:t>Rp</w:t>
            </w:r>
            <w:r w:rsidRPr="00177C12">
              <w:rPr>
                <w:rFonts w:ascii="Times New Roman" w:eastAsia="Times New Roman" w:hAnsi="Times New Roman"/>
                <w:color w:val="000000"/>
              </w:rPr>
              <w:t xml:space="preserve"> </w:t>
            </w:r>
            <w:r>
              <w:rPr>
                <w:rFonts w:ascii="Times New Roman" w:eastAsia="Times New Roman" w:hAnsi="Times New Roman"/>
                <w:color w:val="000000"/>
              </w:rPr>
              <w:t xml:space="preserve">     </w:t>
            </w:r>
            <w:r w:rsidR="004909C4" w:rsidRPr="00177C12">
              <w:rPr>
                <w:rFonts w:ascii="Times New Roman" w:eastAsia="Times New Roman" w:hAnsi="Times New Roman"/>
                <w:color w:val="000000"/>
              </w:rPr>
              <w:t xml:space="preserve">21.081.800,00 </w:t>
            </w:r>
          </w:p>
        </w:tc>
      </w:tr>
      <w:tr w:rsidR="004909C4" w:rsidRPr="00177C12" w:rsidTr="00515F75">
        <w:trPr>
          <w:trHeight w:val="270"/>
        </w:trPr>
        <w:tc>
          <w:tcPr>
            <w:tcW w:w="290" w:type="dxa"/>
            <w:tcBorders>
              <w:top w:val="nil"/>
              <w:left w:val="nil"/>
              <w:bottom w:val="nil"/>
              <w:right w:val="nil"/>
            </w:tcBorders>
            <w:shd w:val="clear" w:color="auto" w:fill="auto"/>
            <w:noWrap/>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lastRenderedPageBreak/>
              <w:t>-</w:t>
            </w:r>
          </w:p>
        </w:tc>
        <w:tc>
          <w:tcPr>
            <w:tcW w:w="5238" w:type="dxa"/>
            <w:tcBorders>
              <w:top w:val="nil"/>
              <w:left w:val="nil"/>
              <w:bottom w:val="nil"/>
              <w:right w:val="nil"/>
            </w:tcBorders>
            <w:shd w:val="clear" w:color="auto" w:fill="auto"/>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Badan Penanaman Modal dan Pelayanan Terpadu Satu Pintu</w:t>
            </w:r>
          </w:p>
        </w:tc>
        <w:tc>
          <w:tcPr>
            <w:tcW w:w="2126" w:type="dxa"/>
            <w:tcBorders>
              <w:top w:val="nil"/>
              <w:left w:val="nil"/>
              <w:bottom w:val="nil"/>
              <w:right w:val="nil"/>
            </w:tcBorders>
            <w:shd w:val="clear" w:color="auto" w:fill="auto"/>
            <w:noWrap/>
            <w:hideMark/>
          </w:tcPr>
          <w:p w:rsidR="004909C4" w:rsidRPr="00177C12" w:rsidRDefault="00515F75" w:rsidP="00515F75">
            <w:pPr>
              <w:spacing w:after="0" w:line="240" w:lineRule="auto"/>
              <w:rPr>
                <w:rFonts w:ascii="Times New Roman" w:eastAsia="Times New Roman" w:hAnsi="Times New Roman"/>
                <w:color w:val="000000"/>
              </w:rPr>
            </w:pPr>
            <w:r>
              <w:rPr>
                <w:rFonts w:ascii="Times New Roman" w:eastAsia="Times New Roman" w:hAnsi="Times New Roman"/>
                <w:color w:val="000000"/>
              </w:rPr>
              <w:t>Rp</w:t>
            </w:r>
            <w:r w:rsidRPr="00177C12">
              <w:rPr>
                <w:rFonts w:ascii="Times New Roman" w:eastAsia="Times New Roman" w:hAnsi="Times New Roman"/>
                <w:color w:val="000000"/>
              </w:rPr>
              <w:t xml:space="preserve"> </w:t>
            </w:r>
            <w:r>
              <w:rPr>
                <w:rFonts w:ascii="Times New Roman" w:eastAsia="Times New Roman" w:hAnsi="Times New Roman"/>
                <w:color w:val="000000"/>
              </w:rPr>
              <w:t xml:space="preserve">    </w:t>
            </w:r>
            <w:r w:rsidR="004909C4" w:rsidRPr="00177C12">
              <w:rPr>
                <w:rFonts w:ascii="Times New Roman" w:eastAsia="Times New Roman" w:hAnsi="Times New Roman"/>
                <w:color w:val="000000"/>
              </w:rPr>
              <w:t xml:space="preserve">124.907.625,00 </w:t>
            </w:r>
          </w:p>
        </w:tc>
      </w:tr>
      <w:tr w:rsidR="004909C4" w:rsidRPr="00177C12" w:rsidTr="00515F75">
        <w:trPr>
          <w:trHeight w:val="270"/>
        </w:trPr>
        <w:tc>
          <w:tcPr>
            <w:tcW w:w="290" w:type="dxa"/>
            <w:tcBorders>
              <w:top w:val="nil"/>
              <w:left w:val="nil"/>
              <w:bottom w:val="nil"/>
              <w:right w:val="nil"/>
            </w:tcBorders>
            <w:shd w:val="clear" w:color="auto" w:fill="auto"/>
            <w:noWrap/>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w:t>
            </w:r>
          </w:p>
        </w:tc>
        <w:tc>
          <w:tcPr>
            <w:tcW w:w="5238" w:type="dxa"/>
            <w:tcBorders>
              <w:top w:val="nil"/>
              <w:left w:val="nil"/>
              <w:bottom w:val="nil"/>
              <w:right w:val="nil"/>
            </w:tcBorders>
            <w:shd w:val="clear" w:color="auto" w:fill="auto"/>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Sekretariat Daerah</w:t>
            </w:r>
          </w:p>
        </w:tc>
        <w:tc>
          <w:tcPr>
            <w:tcW w:w="2126" w:type="dxa"/>
            <w:tcBorders>
              <w:top w:val="nil"/>
              <w:left w:val="nil"/>
              <w:bottom w:val="nil"/>
              <w:right w:val="nil"/>
            </w:tcBorders>
            <w:shd w:val="clear" w:color="auto" w:fill="auto"/>
            <w:noWrap/>
            <w:hideMark/>
          </w:tcPr>
          <w:p w:rsidR="004909C4" w:rsidRPr="00177C12" w:rsidRDefault="00515F75" w:rsidP="00515F75">
            <w:pPr>
              <w:spacing w:after="0" w:line="240" w:lineRule="auto"/>
              <w:rPr>
                <w:rFonts w:ascii="Times New Roman" w:eastAsia="Times New Roman" w:hAnsi="Times New Roman"/>
                <w:color w:val="000000"/>
              </w:rPr>
            </w:pPr>
            <w:r>
              <w:rPr>
                <w:rFonts w:ascii="Times New Roman" w:eastAsia="Times New Roman" w:hAnsi="Times New Roman"/>
                <w:color w:val="000000"/>
              </w:rPr>
              <w:t>Rp</w:t>
            </w:r>
            <w:r w:rsidRPr="00177C12">
              <w:rPr>
                <w:rFonts w:ascii="Times New Roman" w:eastAsia="Times New Roman" w:hAnsi="Times New Roman"/>
                <w:color w:val="000000"/>
              </w:rPr>
              <w:t xml:space="preserve"> </w:t>
            </w:r>
            <w:r>
              <w:rPr>
                <w:rFonts w:ascii="Times New Roman" w:eastAsia="Times New Roman" w:hAnsi="Times New Roman"/>
                <w:color w:val="000000"/>
              </w:rPr>
              <w:t xml:space="preserve">        </w:t>
            </w:r>
            <w:r w:rsidR="004909C4" w:rsidRPr="00177C12">
              <w:rPr>
                <w:rFonts w:ascii="Times New Roman" w:eastAsia="Times New Roman" w:hAnsi="Times New Roman"/>
                <w:color w:val="000000"/>
              </w:rPr>
              <w:t xml:space="preserve">3.000.000,00 </w:t>
            </w:r>
          </w:p>
        </w:tc>
      </w:tr>
      <w:tr w:rsidR="004909C4" w:rsidRPr="00177C12" w:rsidTr="00515F75">
        <w:trPr>
          <w:trHeight w:val="270"/>
        </w:trPr>
        <w:tc>
          <w:tcPr>
            <w:tcW w:w="290" w:type="dxa"/>
            <w:tcBorders>
              <w:top w:val="nil"/>
              <w:left w:val="nil"/>
              <w:bottom w:val="nil"/>
              <w:right w:val="nil"/>
            </w:tcBorders>
            <w:shd w:val="clear" w:color="auto" w:fill="auto"/>
            <w:noWrap/>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w:t>
            </w:r>
          </w:p>
        </w:tc>
        <w:tc>
          <w:tcPr>
            <w:tcW w:w="5238" w:type="dxa"/>
            <w:vMerge w:val="restart"/>
            <w:tcBorders>
              <w:top w:val="nil"/>
              <w:left w:val="nil"/>
              <w:bottom w:val="nil"/>
              <w:right w:val="nil"/>
            </w:tcBorders>
            <w:shd w:val="clear" w:color="auto" w:fill="auto"/>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Dinas Pendapatan Pengelolaan Keuangan dan Aset Daerah (PPKD)</w:t>
            </w:r>
          </w:p>
        </w:tc>
        <w:tc>
          <w:tcPr>
            <w:tcW w:w="2126" w:type="dxa"/>
            <w:tcBorders>
              <w:top w:val="nil"/>
              <w:left w:val="nil"/>
              <w:bottom w:val="nil"/>
              <w:right w:val="nil"/>
            </w:tcBorders>
            <w:shd w:val="clear" w:color="auto" w:fill="auto"/>
            <w:noWrap/>
            <w:hideMark/>
          </w:tcPr>
          <w:p w:rsidR="004909C4" w:rsidRPr="00177C12" w:rsidRDefault="004909C4" w:rsidP="0011406D">
            <w:pPr>
              <w:spacing w:after="0" w:line="240" w:lineRule="auto"/>
              <w:jc w:val="right"/>
              <w:rPr>
                <w:rFonts w:ascii="Times New Roman" w:eastAsia="Times New Roman" w:hAnsi="Times New Roman"/>
                <w:color w:val="000000"/>
              </w:rPr>
            </w:pPr>
          </w:p>
        </w:tc>
      </w:tr>
      <w:tr w:rsidR="004909C4" w:rsidRPr="00177C12" w:rsidTr="00515F75">
        <w:trPr>
          <w:trHeight w:val="270"/>
        </w:trPr>
        <w:tc>
          <w:tcPr>
            <w:tcW w:w="290" w:type="dxa"/>
            <w:tcBorders>
              <w:top w:val="nil"/>
              <w:left w:val="nil"/>
              <w:bottom w:val="nil"/>
              <w:right w:val="nil"/>
            </w:tcBorders>
            <w:shd w:val="clear" w:color="auto" w:fill="auto"/>
            <w:noWrap/>
            <w:hideMark/>
          </w:tcPr>
          <w:p w:rsidR="004909C4" w:rsidRPr="00177C12" w:rsidRDefault="004909C4" w:rsidP="0011406D">
            <w:pPr>
              <w:spacing w:after="0" w:line="240" w:lineRule="auto"/>
              <w:rPr>
                <w:rFonts w:ascii="Times New Roman" w:eastAsia="Times New Roman" w:hAnsi="Times New Roman"/>
                <w:color w:val="000000"/>
              </w:rPr>
            </w:pPr>
          </w:p>
        </w:tc>
        <w:tc>
          <w:tcPr>
            <w:tcW w:w="5238" w:type="dxa"/>
            <w:vMerge/>
            <w:tcBorders>
              <w:top w:val="nil"/>
              <w:left w:val="nil"/>
              <w:bottom w:val="nil"/>
              <w:right w:val="nil"/>
            </w:tcBorders>
            <w:vAlign w:val="center"/>
            <w:hideMark/>
          </w:tcPr>
          <w:p w:rsidR="004909C4" w:rsidRPr="00177C12" w:rsidRDefault="004909C4" w:rsidP="0011406D">
            <w:pPr>
              <w:spacing w:after="0" w:line="240" w:lineRule="auto"/>
              <w:rPr>
                <w:rFonts w:ascii="Times New Roman" w:eastAsia="Times New Roman" w:hAnsi="Times New Roman"/>
                <w:color w:val="000000"/>
              </w:rPr>
            </w:pPr>
          </w:p>
        </w:tc>
        <w:tc>
          <w:tcPr>
            <w:tcW w:w="2126" w:type="dxa"/>
            <w:tcBorders>
              <w:top w:val="nil"/>
              <w:left w:val="nil"/>
              <w:bottom w:val="nil"/>
              <w:right w:val="nil"/>
            </w:tcBorders>
            <w:shd w:val="clear" w:color="auto" w:fill="auto"/>
            <w:noWrap/>
            <w:hideMark/>
          </w:tcPr>
          <w:p w:rsidR="004909C4" w:rsidRPr="00177C12" w:rsidRDefault="00515F75" w:rsidP="00515F75">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Rp</w:t>
            </w:r>
            <w:r w:rsidRPr="00177C12">
              <w:rPr>
                <w:rFonts w:ascii="Times New Roman" w:eastAsia="Times New Roman" w:hAnsi="Times New Roman"/>
                <w:color w:val="000000"/>
              </w:rPr>
              <w:t xml:space="preserve"> </w:t>
            </w:r>
            <w:r w:rsidR="004909C4" w:rsidRPr="00177C12">
              <w:rPr>
                <w:rFonts w:ascii="Times New Roman" w:eastAsia="Times New Roman" w:hAnsi="Times New Roman"/>
                <w:color w:val="000000"/>
              </w:rPr>
              <w:t>1.284.237.541,00</w:t>
            </w:r>
          </w:p>
        </w:tc>
      </w:tr>
      <w:tr w:rsidR="004909C4" w:rsidRPr="00177C12" w:rsidTr="00515F75">
        <w:trPr>
          <w:trHeight w:val="270"/>
        </w:trPr>
        <w:tc>
          <w:tcPr>
            <w:tcW w:w="290" w:type="dxa"/>
            <w:tcBorders>
              <w:top w:val="nil"/>
              <w:left w:val="nil"/>
              <w:bottom w:val="nil"/>
              <w:right w:val="nil"/>
            </w:tcBorders>
            <w:shd w:val="clear" w:color="auto" w:fill="auto"/>
            <w:noWrap/>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w:t>
            </w:r>
          </w:p>
        </w:tc>
        <w:tc>
          <w:tcPr>
            <w:tcW w:w="5238" w:type="dxa"/>
            <w:vMerge w:val="restart"/>
            <w:tcBorders>
              <w:top w:val="nil"/>
              <w:left w:val="nil"/>
              <w:bottom w:val="nil"/>
              <w:right w:val="nil"/>
            </w:tcBorders>
            <w:shd w:val="clear" w:color="auto" w:fill="auto"/>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Dinas Pendapatan Pengelolaan Keuangan dan Aset Daerah (SKPD)</w:t>
            </w:r>
          </w:p>
        </w:tc>
        <w:tc>
          <w:tcPr>
            <w:tcW w:w="2126" w:type="dxa"/>
            <w:tcBorders>
              <w:top w:val="nil"/>
              <w:left w:val="nil"/>
              <w:bottom w:val="nil"/>
              <w:right w:val="nil"/>
            </w:tcBorders>
            <w:shd w:val="clear" w:color="auto" w:fill="auto"/>
            <w:noWrap/>
            <w:hideMark/>
          </w:tcPr>
          <w:p w:rsidR="004909C4" w:rsidRPr="00177C12" w:rsidRDefault="004909C4" w:rsidP="0011406D">
            <w:pPr>
              <w:spacing w:after="0" w:line="240" w:lineRule="auto"/>
              <w:jc w:val="right"/>
              <w:rPr>
                <w:rFonts w:ascii="Times New Roman" w:eastAsia="Times New Roman" w:hAnsi="Times New Roman"/>
                <w:color w:val="000000"/>
              </w:rPr>
            </w:pPr>
          </w:p>
        </w:tc>
      </w:tr>
      <w:tr w:rsidR="004909C4" w:rsidRPr="00177C12" w:rsidTr="00515F75">
        <w:trPr>
          <w:trHeight w:val="285"/>
        </w:trPr>
        <w:tc>
          <w:tcPr>
            <w:tcW w:w="290" w:type="dxa"/>
            <w:tcBorders>
              <w:top w:val="nil"/>
              <w:left w:val="nil"/>
              <w:bottom w:val="nil"/>
              <w:right w:val="nil"/>
            </w:tcBorders>
            <w:shd w:val="clear" w:color="auto" w:fill="auto"/>
            <w:noWrap/>
            <w:hideMark/>
          </w:tcPr>
          <w:p w:rsidR="004909C4" w:rsidRPr="00177C12" w:rsidRDefault="004909C4" w:rsidP="0011406D">
            <w:pPr>
              <w:spacing w:after="0" w:line="240" w:lineRule="auto"/>
              <w:rPr>
                <w:rFonts w:ascii="Times New Roman" w:eastAsia="Times New Roman" w:hAnsi="Times New Roman"/>
                <w:color w:val="000000"/>
              </w:rPr>
            </w:pPr>
          </w:p>
        </w:tc>
        <w:tc>
          <w:tcPr>
            <w:tcW w:w="5238" w:type="dxa"/>
            <w:vMerge/>
            <w:tcBorders>
              <w:top w:val="nil"/>
              <w:left w:val="nil"/>
              <w:bottom w:val="nil"/>
              <w:right w:val="nil"/>
            </w:tcBorders>
            <w:vAlign w:val="center"/>
            <w:hideMark/>
          </w:tcPr>
          <w:p w:rsidR="004909C4" w:rsidRPr="00177C12" w:rsidRDefault="004909C4" w:rsidP="0011406D">
            <w:pPr>
              <w:spacing w:after="0" w:line="240" w:lineRule="auto"/>
              <w:rPr>
                <w:rFonts w:ascii="Times New Roman" w:eastAsia="Times New Roman" w:hAnsi="Times New Roman"/>
                <w:color w:val="000000"/>
              </w:rPr>
            </w:pPr>
          </w:p>
        </w:tc>
        <w:tc>
          <w:tcPr>
            <w:tcW w:w="2126" w:type="dxa"/>
            <w:tcBorders>
              <w:top w:val="nil"/>
              <w:left w:val="nil"/>
              <w:bottom w:val="nil"/>
              <w:right w:val="nil"/>
            </w:tcBorders>
            <w:shd w:val="clear" w:color="auto" w:fill="auto"/>
            <w:noWrap/>
            <w:hideMark/>
          </w:tcPr>
          <w:p w:rsidR="004909C4" w:rsidRPr="00177C12" w:rsidRDefault="00515F75" w:rsidP="0011406D">
            <w:pPr>
              <w:spacing w:after="0" w:line="240" w:lineRule="auto"/>
              <w:rPr>
                <w:rFonts w:ascii="Times New Roman" w:eastAsia="Times New Roman" w:hAnsi="Times New Roman"/>
                <w:color w:val="000000"/>
              </w:rPr>
            </w:pPr>
            <w:r>
              <w:rPr>
                <w:rFonts w:ascii="Times New Roman" w:eastAsia="Times New Roman" w:hAnsi="Times New Roman"/>
                <w:color w:val="000000"/>
              </w:rPr>
              <w:t>Rp</w:t>
            </w:r>
            <w:r w:rsidR="004909C4" w:rsidRPr="00177C12">
              <w:rPr>
                <w:rFonts w:ascii="Times New Roman" w:eastAsia="Times New Roman" w:hAnsi="Times New Roman"/>
                <w:color w:val="000000"/>
              </w:rPr>
              <w:t xml:space="preserve">    </w:t>
            </w:r>
            <w:r>
              <w:rPr>
                <w:rFonts w:ascii="Times New Roman" w:eastAsia="Times New Roman" w:hAnsi="Times New Roman"/>
                <w:color w:val="000000"/>
              </w:rPr>
              <w:t xml:space="preserve">    </w:t>
            </w:r>
            <w:r w:rsidR="004909C4" w:rsidRPr="00177C12">
              <w:rPr>
                <w:rFonts w:ascii="Times New Roman" w:eastAsia="Times New Roman" w:hAnsi="Times New Roman"/>
                <w:color w:val="000000"/>
              </w:rPr>
              <w:t>8.000.000,00</w:t>
            </w:r>
          </w:p>
        </w:tc>
      </w:tr>
      <w:tr w:rsidR="004909C4" w:rsidRPr="00177C12" w:rsidTr="00515F75">
        <w:trPr>
          <w:trHeight w:val="270"/>
        </w:trPr>
        <w:tc>
          <w:tcPr>
            <w:tcW w:w="290" w:type="dxa"/>
            <w:tcBorders>
              <w:top w:val="nil"/>
              <w:left w:val="nil"/>
              <w:bottom w:val="nil"/>
              <w:right w:val="nil"/>
            </w:tcBorders>
            <w:shd w:val="clear" w:color="auto" w:fill="auto"/>
            <w:noWrap/>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w:t>
            </w:r>
          </w:p>
        </w:tc>
        <w:tc>
          <w:tcPr>
            <w:tcW w:w="5238" w:type="dxa"/>
            <w:tcBorders>
              <w:top w:val="nil"/>
              <w:left w:val="nil"/>
              <w:bottom w:val="nil"/>
              <w:right w:val="nil"/>
            </w:tcBorders>
            <w:shd w:val="clear" w:color="auto" w:fill="auto"/>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Dinas Pariwisata dan Kebudayaan</w:t>
            </w:r>
          </w:p>
        </w:tc>
        <w:tc>
          <w:tcPr>
            <w:tcW w:w="2126" w:type="dxa"/>
            <w:tcBorders>
              <w:top w:val="nil"/>
              <w:left w:val="nil"/>
              <w:bottom w:val="nil"/>
              <w:right w:val="nil"/>
            </w:tcBorders>
            <w:shd w:val="clear" w:color="auto" w:fill="auto"/>
            <w:noWrap/>
            <w:hideMark/>
          </w:tcPr>
          <w:p w:rsidR="004909C4" w:rsidRPr="00177C12" w:rsidRDefault="00515F75" w:rsidP="00515F75">
            <w:pPr>
              <w:spacing w:after="0" w:line="240" w:lineRule="auto"/>
              <w:rPr>
                <w:rFonts w:ascii="Times New Roman" w:eastAsia="Times New Roman" w:hAnsi="Times New Roman"/>
                <w:color w:val="000000"/>
              </w:rPr>
            </w:pPr>
            <w:r>
              <w:rPr>
                <w:rFonts w:ascii="Times New Roman" w:eastAsia="Times New Roman" w:hAnsi="Times New Roman"/>
                <w:color w:val="000000"/>
              </w:rPr>
              <w:t>Rp</w:t>
            </w:r>
            <w:r w:rsidRPr="00177C12">
              <w:rPr>
                <w:rFonts w:ascii="Times New Roman" w:eastAsia="Times New Roman" w:hAnsi="Times New Roman"/>
                <w:color w:val="000000"/>
              </w:rPr>
              <w:t xml:space="preserve"> </w:t>
            </w:r>
            <w:r>
              <w:rPr>
                <w:rFonts w:ascii="Times New Roman" w:eastAsia="Times New Roman" w:hAnsi="Times New Roman"/>
                <w:color w:val="000000"/>
              </w:rPr>
              <w:t xml:space="preserve">   </w:t>
            </w:r>
            <w:r w:rsidR="004909C4" w:rsidRPr="00177C12">
              <w:rPr>
                <w:rFonts w:ascii="Times New Roman" w:eastAsia="Times New Roman" w:hAnsi="Times New Roman"/>
                <w:color w:val="000000"/>
              </w:rPr>
              <w:t xml:space="preserve">816.740.000,00 </w:t>
            </w:r>
          </w:p>
        </w:tc>
      </w:tr>
      <w:tr w:rsidR="004909C4" w:rsidRPr="00980693" w:rsidTr="00515F75">
        <w:trPr>
          <w:trHeight w:val="540"/>
        </w:trPr>
        <w:tc>
          <w:tcPr>
            <w:tcW w:w="290" w:type="dxa"/>
            <w:tcBorders>
              <w:top w:val="nil"/>
              <w:left w:val="nil"/>
              <w:bottom w:val="nil"/>
              <w:right w:val="nil"/>
            </w:tcBorders>
            <w:shd w:val="clear" w:color="auto" w:fill="auto"/>
            <w:noWrap/>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w:t>
            </w:r>
          </w:p>
        </w:tc>
        <w:tc>
          <w:tcPr>
            <w:tcW w:w="5238" w:type="dxa"/>
            <w:tcBorders>
              <w:top w:val="nil"/>
              <w:left w:val="nil"/>
              <w:bottom w:val="nil"/>
              <w:right w:val="nil"/>
            </w:tcBorders>
            <w:shd w:val="clear" w:color="auto" w:fill="auto"/>
            <w:hideMark/>
          </w:tcPr>
          <w:p w:rsidR="004909C4" w:rsidRPr="00177C12" w:rsidRDefault="004909C4" w:rsidP="0011406D">
            <w:pPr>
              <w:spacing w:after="0" w:line="240" w:lineRule="auto"/>
              <w:rPr>
                <w:rFonts w:ascii="Times New Roman" w:eastAsia="Times New Roman" w:hAnsi="Times New Roman"/>
                <w:color w:val="000000"/>
              </w:rPr>
            </w:pPr>
            <w:r w:rsidRPr="00177C12">
              <w:rPr>
                <w:rFonts w:ascii="Times New Roman" w:eastAsia="Times New Roman" w:hAnsi="Times New Roman"/>
                <w:color w:val="000000"/>
              </w:rPr>
              <w:t>Dinas Perindustrian, Perdagangan, Koperasi dan UMKM</w:t>
            </w:r>
          </w:p>
        </w:tc>
        <w:tc>
          <w:tcPr>
            <w:tcW w:w="2126" w:type="dxa"/>
            <w:tcBorders>
              <w:top w:val="nil"/>
              <w:left w:val="nil"/>
              <w:bottom w:val="nil"/>
              <w:right w:val="nil"/>
            </w:tcBorders>
            <w:shd w:val="clear" w:color="auto" w:fill="auto"/>
            <w:noWrap/>
            <w:hideMark/>
          </w:tcPr>
          <w:p w:rsidR="004909C4" w:rsidRPr="00980693" w:rsidRDefault="00515F75" w:rsidP="00515F75">
            <w:pPr>
              <w:spacing w:after="0" w:line="240" w:lineRule="auto"/>
              <w:rPr>
                <w:rFonts w:ascii="Times New Roman" w:eastAsia="Times New Roman" w:hAnsi="Times New Roman"/>
                <w:color w:val="000000"/>
              </w:rPr>
            </w:pPr>
            <w:r>
              <w:rPr>
                <w:rFonts w:ascii="Times New Roman" w:eastAsia="Times New Roman" w:hAnsi="Times New Roman"/>
                <w:color w:val="000000"/>
              </w:rPr>
              <w:t>Rp</w:t>
            </w:r>
            <w:r w:rsidRPr="00177C12">
              <w:rPr>
                <w:rFonts w:ascii="Times New Roman" w:eastAsia="Times New Roman" w:hAnsi="Times New Roman"/>
                <w:color w:val="000000"/>
              </w:rPr>
              <w:t xml:space="preserve"> </w:t>
            </w:r>
            <w:r>
              <w:rPr>
                <w:rFonts w:ascii="Times New Roman" w:eastAsia="Times New Roman" w:hAnsi="Times New Roman"/>
                <w:color w:val="000000"/>
              </w:rPr>
              <w:t xml:space="preserve">   </w:t>
            </w:r>
            <w:r w:rsidR="004909C4" w:rsidRPr="00177C12">
              <w:rPr>
                <w:rFonts w:ascii="Times New Roman" w:eastAsia="Times New Roman" w:hAnsi="Times New Roman"/>
                <w:color w:val="000000"/>
              </w:rPr>
              <w:t>100.000.000,00</w:t>
            </w:r>
            <w:r w:rsidR="004909C4" w:rsidRPr="00980693">
              <w:rPr>
                <w:rFonts w:ascii="Times New Roman" w:eastAsia="Times New Roman" w:hAnsi="Times New Roman"/>
                <w:color w:val="000000"/>
              </w:rPr>
              <w:t xml:space="preserve"> </w:t>
            </w:r>
          </w:p>
        </w:tc>
      </w:tr>
    </w:tbl>
    <w:p w:rsidR="004909C4" w:rsidRDefault="004909C4" w:rsidP="004909C4">
      <w:pPr>
        <w:spacing w:after="0" w:line="280" w:lineRule="exact"/>
        <w:ind w:left="1440"/>
        <w:jc w:val="both"/>
        <w:rPr>
          <w:rFonts w:ascii="Times New Roman" w:hAnsi="Times New Roman"/>
          <w:b/>
          <w:i/>
          <w:lang w:val="sv-SE"/>
        </w:rPr>
      </w:pPr>
    </w:p>
    <w:p w:rsidR="004909C4" w:rsidRPr="00AF71D9" w:rsidRDefault="004909C4" w:rsidP="00AE27CB">
      <w:pPr>
        <w:numPr>
          <w:ilvl w:val="4"/>
          <w:numId w:val="109"/>
        </w:numPr>
        <w:spacing w:after="0" w:line="280" w:lineRule="exact"/>
        <w:ind w:left="1134" w:hanging="283"/>
        <w:jc w:val="both"/>
        <w:rPr>
          <w:rFonts w:ascii="Times New Roman" w:hAnsi="Times New Roman"/>
          <w:b/>
          <w:i/>
          <w:lang w:val="es-ES"/>
        </w:rPr>
      </w:pPr>
      <w:r w:rsidRPr="00AF71D9">
        <w:rPr>
          <w:rFonts w:ascii="Times New Roman" w:hAnsi="Times New Roman"/>
          <w:b/>
          <w:i/>
          <w:lang w:val="es-ES"/>
        </w:rPr>
        <w:t xml:space="preserve">Hasil </w:t>
      </w:r>
      <w:r>
        <w:rPr>
          <w:rFonts w:ascii="Times New Roman" w:hAnsi="Times New Roman"/>
          <w:b/>
          <w:i/>
          <w:lang w:val="es-ES"/>
        </w:rPr>
        <w:t>Penjualan Aset Lainnya</w:t>
      </w:r>
    </w:p>
    <w:p w:rsidR="004909C4" w:rsidRPr="00AF71D9" w:rsidRDefault="004909C4" w:rsidP="004909C4">
      <w:pPr>
        <w:spacing w:after="0" w:line="280" w:lineRule="exact"/>
        <w:ind w:left="900"/>
        <w:jc w:val="center"/>
        <w:rPr>
          <w:rFonts w:ascii="Arial Narrow" w:hAnsi="Arial Narrow"/>
          <w:b/>
          <w:lang w:val="es-ES"/>
        </w:rPr>
      </w:pPr>
      <w:r w:rsidRPr="00AF71D9">
        <w:rPr>
          <w:rFonts w:ascii="Arial Narrow" w:hAnsi="Arial Narrow"/>
          <w:b/>
          <w:lang w:val="es-ES"/>
        </w:rPr>
        <w:t>Tabel 5</w:t>
      </w:r>
      <w:r>
        <w:rPr>
          <w:rFonts w:ascii="Arial Narrow" w:hAnsi="Arial Narrow"/>
          <w:b/>
          <w:lang w:val="es-ES"/>
        </w:rPr>
        <w:t>7</w:t>
      </w:r>
      <w:r w:rsidRPr="00AF71D9">
        <w:rPr>
          <w:rFonts w:ascii="Arial Narrow" w:hAnsi="Arial Narrow"/>
          <w:b/>
          <w:lang w:val="es-ES"/>
        </w:rPr>
        <w:t>.</w:t>
      </w:r>
    </w:p>
    <w:p w:rsidR="004909C4" w:rsidRPr="00AF71D9" w:rsidRDefault="004909C4" w:rsidP="004909C4">
      <w:pPr>
        <w:spacing w:after="0" w:line="280" w:lineRule="exact"/>
        <w:ind w:left="900"/>
        <w:jc w:val="center"/>
        <w:rPr>
          <w:rFonts w:ascii="Arial Narrow" w:hAnsi="Arial Narrow"/>
          <w:b/>
          <w:lang w:val="es-ES"/>
        </w:rPr>
      </w:pPr>
      <w:r w:rsidRPr="00AF71D9">
        <w:rPr>
          <w:rFonts w:ascii="Arial Narrow" w:hAnsi="Arial Narrow"/>
          <w:b/>
          <w:lang w:val="es-ES"/>
        </w:rPr>
        <w:t xml:space="preserve">Hasil </w:t>
      </w:r>
      <w:r>
        <w:rPr>
          <w:rFonts w:ascii="Arial Narrow" w:hAnsi="Arial Narrow"/>
          <w:b/>
          <w:lang w:val="es-ES"/>
        </w:rPr>
        <w:t>Penjualan Aset Lainnya</w:t>
      </w:r>
    </w:p>
    <w:p w:rsidR="004909C4" w:rsidRPr="00AF71D9" w:rsidRDefault="004909C4" w:rsidP="004909C4">
      <w:pPr>
        <w:spacing w:after="0" w:line="280" w:lineRule="exact"/>
        <w:ind w:left="900"/>
        <w:jc w:val="both"/>
        <w:rPr>
          <w:rFonts w:ascii="Arial Narrow" w:hAnsi="Arial Narrow"/>
          <w:b/>
          <w:lang w:val="es-ES"/>
        </w:rPr>
      </w:pPr>
    </w:p>
    <w:tbl>
      <w:tblPr>
        <w:tblW w:w="7796"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51"/>
        <w:gridCol w:w="1493"/>
        <w:gridCol w:w="1417"/>
        <w:gridCol w:w="1276"/>
        <w:gridCol w:w="1559"/>
      </w:tblGrid>
      <w:tr w:rsidR="004909C4" w:rsidRPr="00AF71D9" w:rsidTr="0011406D">
        <w:tc>
          <w:tcPr>
            <w:tcW w:w="2051"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4186"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559"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11406D">
        <w:tc>
          <w:tcPr>
            <w:tcW w:w="2051"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493"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276"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4909C4" w:rsidRPr="00AF71D9" w:rsidTr="0011406D">
        <w:trPr>
          <w:trHeight w:hRule="exact" w:val="619"/>
        </w:trPr>
        <w:tc>
          <w:tcPr>
            <w:tcW w:w="2051" w:type="dxa"/>
            <w:shd w:val="clear" w:color="auto" w:fill="FFFFFF"/>
          </w:tcPr>
          <w:p w:rsidR="004909C4" w:rsidRPr="00AF71D9" w:rsidRDefault="004909C4" w:rsidP="0011406D">
            <w:pPr>
              <w:spacing w:before="100" w:beforeAutospacing="1" w:after="100" w:afterAutospacing="1" w:line="280" w:lineRule="exact"/>
              <w:rPr>
                <w:rFonts w:ascii="Arial Narrow" w:hAnsi="Arial Narrow" w:cs="Arial"/>
                <w:b/>
                <w:sz w:val="16"/>
                <w:szCs w:val="16"/>
                <w:lang w:val="es-ES"/>
              </w:rPr>
            </w:pPr>
            <w:r w:rsidRPr="00AF71D9">
              <w:rPr>
                <w:rFonts w:ascii="Arial Narrow" w:hAnsi="Arial Narrow" w:cs="Arial"/>
                <w:b/>
                <w:sz w:val="16"/>
                <w:szCs w:val="16"/>
                <w:lang w:val="es-ES"/>
              </w:rPr>
              <w:t xml:space="preserve">HASIL </w:t>
            </w:r>
            <w:r>
              <w:rPr>
                <w:rFonts w:ascii="Arial Narrow" w:hAnsi="Arial Narrow" w:cs="Arial"/>
                <w:b/>
                <w:sz w:val="16"/>
                <w:szCs w:val="16"/>
                <w:lang w:val="es-ES"/>
              </w:rPr>
              <w:t>PENJUALAN ASET LAINNYA</w:t>
            </w:r>
          </w:p>
        </w:tc>
        <w:tc>
          <w:tcPr>
            <w:tcW w:w="1493" w:type="dxa"/>
            <w:shd w:val="clear" w:color="auto" w:fill="FFFFFF"/>
          </w:tcPr>
          <w:p w:rsidR="004909C4" w:rsidRPr="004D62B5" w:rsidRDefault="004909C4" w:rsidP="0011406D">
            <w:pPr>
              <w:spacing w:after="0" w:line="280" w:lineRule="exact"/>
              <w:jc w:val="right"/>
              <w:rPr>
                <w:rFonts w:ascii="Arial Narrow" w:eastAsia="Times New Roman" w:hAnsi="Arial Narrow" w:cs="Arial"/>
                <w:b/>
                <w:color w:val="000000"/>
                <w:sz w:val="16"/>
                <w:szCs w:val="16"/>
              </w:rPr>
            </w:pPr>
            <w:r w:rsidRPr="004D62B5">
              <w:rPr>
                <w:rFonts w:ascii="Arial Narrow" w:eastAsia="Times New Roman" w:hAnsi="Arial Narrow" w:cs="Arial"/>
                <w:b/>
                <w:color w:val="000000"/>
                <w:sz w:val="16"/>
                <w:szCs w:val="16"/>
              </w:rPr>
              <w:t xml:space="preserve">0,00 </w:t>
            </w:r>
          </w:p>
        </w:tc>
        <w:tc>
          <w:tcPr>
            <w:tcW w:w="1417" w:type="dxa"/>
            <w:shd w:val="clear" w:color="auto" w:fill="FFFFFF"/>
          </w:tcPr>
          <w:p w:rsidR="004909C4" w:rsidRPr="004D62B5" w:rsidRDefault="004909C4" w:rsidP="0011406D">
            <w:pPr>
              <w:spacing w:after="0" w:line="280" w:lineRule="exact"/>
              <w:jc w:val="right"/>
              <w:rPr>
                <w:rFonts w:ascii="Arial Narrow" w:eastAsia="Times New Roman" w:hAnsi="Arial Narrow" w:cs="Arial"/>
                <w:b/>
                <w:color w:val="000000"/>
                <w:sz w:val="16"/>
                <w:szCs w:val="16"/>
              </w:rPr>
            </w:pPr>
            <w:r w:rsidRPr="004D62B5">
              <w:rPr>
                <w:rFonts w:ascii="Arial Narrow" w:eastAsia="Times New Roman" w:hAnsi="Arial Narrow" w:cs="Arial"/>
                <w:b/>
                <w:color w:val="000000"/>
                <w:sz w:val="16"/>
                <w:szCs w:val="16"/>
              </w:rPr>
              <w:t xml:space="preserve">6.600.000,00                       </w:t>
            </w:r>
          </w:p>
        </w:tc>
        <w:tc>
          <w:tcPr>
            <w:tcW w:w="1276" w:type="dxa"/>
            <w:shd w:val="clear" w:color="auto" w:fill="FFFFFF"/>
          </w:tcPr>
          <w:p w:rsidR="004909C4" w:rsidRPr="004D62B5" w:rsidRDefault="004909C4" w:rsidP="0011406D">
            <w:pPr>
              <w:spacing w:after="0" w:line="280" w:lineRule="exact"/>
              <w:jc w:val="right"/>
              <w:rPr>
                <w:rFonts w:ascii="Arial Narrow" w:eastAsia="Times New Roman" w:hAnsi="Arial Narrow" w:cs="Arial"/>
                <w:b/>
                <w:color w:val="000000"/>
                <w:sz w:val="16"/>
                <w:szCs w:val="16"/>
              </w:rPr>
            </w:pPr>
            <w:r w:rsidRPr="004D62B5">
              <w:rPr>
                <w:rFonts w:ascii="Arial Narrow" w:eastAsia="Times New Roman" w:hAnsi="Arial Narrow" w:cs="Arial"/>
                <w:b/>
                <w:color w:val="000000"/>
                <w:sz w:val="16"/>
                <w:szCs w:val="16"/>
              </w:rPr>
              <w:t xml:space="preserve">6.600.000,00                   </w:t>
            </w:r>
          </w:p>
        </w:tc>
        <w:tc>
          <w:tcPr>
            <w:tcW w:w="1559" w:type="dxa"/>
            <w:shd w:val="clear" w:color="auto" w:fill="FFFFFF"/>
          </w:tcPr>
          <w:p w:rsidR="004909C4" w:rsidRPr="004D62B5" w:rsidRDefault="004909C4" w:rsidP="0011406D">
            <w:pPr>
              <w:spacing w:after="0" w:line="280" w:lineRule="exact"/>
              <w:jc w:val="right"/>
              <w:rPr>
                <w:rFonts w:ascii="Arial Narrow" w:eastAsia="Times New Roman" w:hAnsi="Arial Narrow" w:cs="Arial"/>
                <w:b/>
                <w:color w:val="000000"/>
                <w:sz w:val="16"/>
                <w:szCs w:val="16"/>
              </w:rPr>
            </w:pPr>
            <w:r w:rsidRPr="004D62B5">
              <w:rPr>
                <w:rFonts w:ascii="Arial Narrow" w:eastAsia="Times New Roman" w:hAnsi="Arial Narrow" w:cs="Arial"/>
                <w:b/>
                <w:color w:val="000000"/>
                <w:sz w:val="16"/>
                <w:szCs w:val="16"/>
              </w:rPr>
              <w:t>0,00</w:t>
            </w:r>
          </w:p>
        </w:tc>
      </w:tr>
      <w:tr w:rsidR="004909C4" w:rsidRPr="00AF71D9" w:rsidTr="0011406D">
        <w:trPr>
          <w:trHeight w:hRule="exact" w:val="519"/>
        </w:trPr>
        <w:tc>
          <w:tcPr>
            <w:tcW w:w="2051" w:type="dxa"/>
            <w:shd w:val="clear" w:color="auto" w:fill="FFFFFF"/>
          </w:tcPr>
          <w:p w:rsidR="004909C4" w:rsidRPr="00D46180" w:rsidRDefault="004909C4" w:rsidP="0011406D">
            <w:pPr>
              <w:spacing w:before="100" w:beforeAutospacing="1" w:after="100" w:afterAutospacing="1" w:line="280" w:lineRule="exact"/>
              <w:rPr>
                <w:rFonts w:ascii="Arial Narrow" w:hAnsi="Arial Narrow" w:cs="Arial"/>
                <w:sz w:val="16"/>
                <w:szCs w:val="16"/>
                <w:lang w:val="it-IT"/>
              </w:rPr>
            </w:pPr>
            <w:r w:rsidRPr="00D46180">
              <w:rPr>
                <w:rFonts w:ascii="Arial Narrow" w:eastAsia="Times New Roman" w:hAnsi="Arial Narrow" w:cs="Tahoma"/>
                <w:color w:val="000000"/>
                <w:sz w:val="16"/>
                <w:szCs w:val="16"/>
              </w:rPr>
              <w:t>Hasil Penjualan Aset Lainnya</w:t>
            </w:r>
          </w:p>
        </w:tc>
        <w:tc>
          <w:tcPr>
            <w:tcW w:w="1493" w:type="dxa"/>
            <w:shd w:val="clear" w:color="auto" w:fill="FFFFFF"/>
          </w:tcPr>
          <w:p w:rsidR="004909C4" w:rsidRPr="000E3864" w:rsidRDefault="004909C4"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r w:rsidRPr="000E3864">
              <w:rPr>
                <w:rFonts w:ascii="Arial Narrow" w:eastAsia="Times New Roman" w:hAnsi="Arial Narrow" w:cs="Arial"/>
                <w:color w:val="000000"/>
                <w:sz w:val="16"/>
                <w:szCs w:val="16"/>
              </w:rPr>
              <w:t xml:space="preserve"> </w:t>
            </w:r>
          </w:p>
        </w:tc>
        <w:tc>
          <w:tcPr>
            <w:tcW w:w="1417" w:type="dxa"/>
            <w:shd w:val="clear" w:color="auto" w:fill="FFFFFF"/>
          </w:tcPr>
          <w:p w:rsidR="004909C4" w:rsidRPr="000E3864" w:rsidRDefault="004909C4" w:rsidP="0011406D">
            <w:pPr>
              <w:spacing w:after="0" w:line="280" w:lineRule="exact"/>
              <w:jc w:val="right"/>
              <w:rPr>
                <w:rFonts w:ascii="Arial Narrow" w:eastAsia="Times New Roman" w:hAnsi="Arial Narrow" w:cs="Arial"/>
                <w:color w:val="000000"/>
                <w:sz w:val="16"/>
                <w:szCs w:val="16"/>
              </w:rPr>
            </w:pPr>
            <w:r w:rsidRPr="000E3864">
              <w:rPr>
                <w:rFonts w:ascii="Arial Narrow" w:eastAsia="Times New Roman" w:hAnsi="Arial Narrow" w:cs="Arial"/>
                <w:color w:val="000000"/>
                <w:sz w:val="16"/>
                <w:szCs w:val="16"/>
              </w:rPr>
              <w:t>6.600.000</w:t>
            </w:r>
            <w:r>
              <w:rPr>
                <w:rFonts w:ascii="Arial Narrow" w:eastAsia="Times New Roman" w:hAnsi="Arial Narrow" w:cs="Arial"/>
                <w:color w:val="000000"/>
                <w:sz w:val="16"/>
                <w:szCs w:val="16"/>
              </w:rPr>
              <w:t>,00</w:t>
            </w:r>
            <w:r w:rsidRPr="000E3864">
              <w:rPr>
                <w:rFonts w:ascii="Arial Narrow" w:eastAsia="Times New Roman" w:hAnsi="Arial Narrow" w:cs="Arial"/>
                <w:color w:val="000000"/>
                <w:sz w:val="16"/>
                <w:szCs w:val="16"/>
              </w:rPr>
              <w:t xml:space="preserve">                       </w:t>
            </w:r>
          </w:p>
        </w:tc>
        <w:tc>
          <w:tcPr>
            <w:tcW w:w="1276" w:type="dxa"/>
            <w:shd w:val="clear" w:color="auto" w:fill="FFFFFF"/>
          </w:tcPr>
          <w:p w:rsidR="004909C4" w:rsidRPr="000E3864" w:rsidRDefault="004909C4" w:rsidP="0011406D">
            <w:pPr>
              <w:spacing w:after="0" w:line="280" w:lineRule="exact"/>
              <w:jc w:val="right"/>
              <w:rPr>
                <w:rFonts w:ascii="Arial Narrow" w:eastAsia="Times New Roman" w:hAnsi="Arial Narrow" w:cs="Arial"/>
                <w:color w:val="000000"/>
                <w:sz w:val="16"/>
                <w:szCs w:val="16"/>
              </w:rPr>
            </w:pPr>
            <w:r w:rsidRPr="000E3864">
              <w:rPr>
                <w:rFonts w:ascii="Arial Narrow" w:eastAsia="Times New Roman" w:hAnsi="Arial Narrow" w:cs="Arial"/>
                <w:color w:val="000000"/>
                <w:sz w:val="16"/>
                <w:szCs w:val="16"/>
              </w:rPr>
              <w:t>6.600.000</w:t>
            </w:r>
            <w:r>
              <w:rPr>
                <w:rFonts w:ascii="Arial Narrow" w:eastAsia="Times New Roman" w:hAnsi="Arial Narrow" w:cs="Arial"/>
                <w:color w:val="000000"/>
                <w:sz w:val="16"/>
                <w:szCs w:val="16"/>
              </w:rPr>
              <w:t>,00</w:t>
            </w:r>
            <w:r w:rsidRPr="000E3864">
              <w:rPr>
                <w:rFonts w:ascii="Arial Narrow" w:eastAsia="Times New Roman" w:hAnsi="Arial Narrow" w:cs="Arial"/>
                <w:color w:val="000000"/>
                <w:sz w:val="16"/>
                <w:szCs w:val="16"/>
              </w:rPr>
              <w:t xml:space="preserve">                   </w:t>
            </w:r>
          </w:p>
        </w:tc>
        <w:tc>
          <w:tcPr>
            <w:tcW w:w="1559" w:type="dxa"/>
            <w:shd w:val="clear" w:color="auto" w:fill="FFFFFF"/>
          </w:tcPr>
          <w:p w:rsidR="004909C4" w:rsidRPr="000E3864" w:rsidRDefault="004909C4"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r>
    </w:tbl>
    <w:p w:rsidR="004909C4" w:rsidRPr="00AF71D9" w:rsidRDefault="004909C4" w:rsidP="004909C4">
      <w:pPr>
        <w:spacing w:after="0" w:line="280" w:lineRule="exact"/>
        <w:ind w:left="900"/>
        <w:jc w:val="both"/>
        <w:rPr>
          <w:rFonts w:ascii="Times New Roman" w:hAnsi="Times New Roman"/>
          <w:b/>
          <w:i/>
          <w:lang w:val="es-ES"/>
        </w:rPr>
      </w:pPr>
    </w:p>
    <w:p w:rsidR="004909C4" w:rsidRDefault="004909C4" w:rsidP="004909C4">
      <w:pPr>
        <w:spacing w:after="0" w:line="280" w:lineRule="exact"/>
        <w:ind w:left="900"/>
        <w:jc w:val="both"/>
        <w:rPr>
          <w:rFonts w:ascii="Times New Roman" w:hAnsi="Times New Roman"/>
          <w:lang w:val="es-ES"/>
        </w:rPr>
      </w:pPr>
      <w:r w:rsidRPr="00AF71D9">
        <w:rPr>
          <w:rFonts w:ascii="Times New Roman" w:hAnsi="Times New Roman"/>
          <w:lang w:val="es-ES"/>
        </w:rPr>
        <w:t xml:space="preserve">Jumlah  </w:t>
      </w:r>
      <w:r>
        <w:rPr>
          <w:rFonts w:ascii="Times New Roman" w:hAnsi="Times New Roman"/>
          <w:lang w:val="es-ES"/>
        </w:rPr>
        <w:t xml:space="preserve">Hasil Penjualan Aset Lainnya </w:t>
      </w:r>
      <w:r w:rsidRPr="00AF71D9">
        <w:rPr>
          <w:rFonts w:ascii="Times New Roman" w:hAnsi="Times New Roman"/>
          <w:lang w:val="es-ES"/>
        </w:rPr>
        <w:t>TA 201</w:t>
      </w:r>
      <w:r>
        <w:rPr>
          <w:rFonts w:ascii="Times New Roman" w:hAnsi="Times New Roman"/>
          <w:lang w:val="es-ES"/>
        </w:rPr>
        <w:t>6</w:t>
      </w:r>
      <w:r w:rsidRPr="00AF71D9">
        <w:rPr>
          <w:rFonts w:ascii="Times New Roman" w:hAnsi="Times New Roman"/>
          <w:lang w:val="es-ES"/>
        </w:rPr>
        <w:t xml:space="preserve"> sebesar Rp </w:t>
      </w:r>
      <w:r>
        <w:rPr>
          <w:rFonts w:ascii="Times New Roman" w:hAnsi="Times New Roman"/>
          <w:lang w:val="es-ES"/>
        </w:rPr>
        <w:t>6.600.000,</w:t>
      </w:r>
      <w:r w:rsidRPr="00AF71D9">
        <w:rPr>
          <w:rFonts w:ascii="Times New Roman" w:hAnsi="Times New Roman"/>
          <w:lang w:val="es-ES"/>
        </w:rPr>
        <w:t>00</w:t>
      </w:r>
      <w:r w:rsidRPr="00AF71D9">
        <w:rPr>
          <w:rFonts w:ascii="Times New Roman" w:hAnsi="Times New Roman"/>
          <w:b/>
          <w:lang w:val="es-ES"/>
        </w:rPr>
        <w:t xml:space="preserve"> </w:t>
      </w:r>
      <w:r w:rsidRPr="00AF71D9">
        <w:rPr>
          <w:rFonts w:ascii="Times New Roman" w:hAnsi="Times New Roman"/>
          <w:lang w:val="es-ES"/>
        </w:rPr>
        <w:t xml:space="preserve">merupakan  realisasi  </w:t>
      </w:r>
      <w:r>
        <w:rPr>
          <w:rFonts w:ascii="Times New Roman" w:hAnsi="Times New Roman"/>
          <w:lang w:val="es-ES"/>
        </w:rPr>
        <w:t xml:space="preserve">Hasil Penjualan Aset lainnya </w:t>
      </w:r>
      <w:r w:rsidRPr="00AF71D9">
        <w:rPr>
          <w:rFonts w:ascii="Times New Roman" w:hAnsi="Times New Roman"/>
          <w:lang w:val="es-ES"/>
        </w:rPr>
        <w:t>TA 201</w:t>
      </w:r>
      <w:r>
        <w:rPr>
          <w:rFonts w:ascii="Times New Roman" w:hAnsi="Times New Roman"/>
          <w:lang w:val="es-ES"/>
        </w:rPr>
        <w:t xml:space="preserve">6 </w:t>
      </w:r>
      <w:r w:rsidRPr="00AF71D9">
        <w:rPr>
          <w:rFonts w:ascii="Times New Roman" w:hAnsi="Times New Roman"/>
          <w:lang w:val="es-ES"/>
        </w:rPr>
        <w:t xml:space="preserve">dari tanggal 1 Januari sampai dengan </w:t>
      </w:r>
      <w:r>
        <w:rPr>
          <w:rFonts w:ascii="Times New Roman" w:hAnsi="Times New Roman"/>
          <w:lang w:val="es-ES"/>
        </w:rPr>
        <w:t xml:space="preserve">                      </w:t>
      </w:r>
      <w:r w:rsidRPr="00AF71D9">
        <w:rPr>
          <w:rFonts w:ascii="Times New Roman" w:hAnsi="Times New Roman"/>
          <w:lang w:val="es-ES"/>
        </w:rPr>
        <w:t>31 Desember 201</w:t>
      </w:r>
      <w:r>
        <w:rPr>
          <w:rFonts w:ascii="Times New Roman" w:hAnsi="Times New Roman"/>
          <w:lang w:val="es-ES"/>
        </w:rPr>
        <w:t xml:space="preserve">6. </w:t>
      </w:r>
    </w:p>
    <w:p w:rsidR="00B73797" w:rsidRPr="00D655A1" w:rsidRDefault="00B73797" w:rsidP="004909C4">
      <w:pPr>
        <w:spacing w:after="0" w:line="280" w:lineRule="exact"/>
        <w:ind w:left="900"/>
        <w:jc w:val="both"/>
        <w:rPr>
          <w:rFonts w:ascii="Times New Roman" w:hAnsi="Times New Roman"/>
          <w:lang w:val="es-ES"/>
        </w:rPr>
      </w:pPr>
    </w:p>
    <w:p w:rsidR="004909C4" w:rsidRDefault="004909C4" w:rsidP="004909C4">
      <w:pPr>
        <w:spacing w:after="0" w:line="280" w:lineRule="exact"/>
        <w:ind w:left="360"/>
        <w:jc w:val="both"/>
        <w:rPr>
          <w:rFonts w:ascii="Times New Roman" w:hAnsi="Times New Roman"/>
          <w:b/>
          <w:i/>
          <w:lang w:val="es-ES"/>
        </w:rPr>
      </w:pPr>
    </w:p>
    <w:p w:rsidR="004909C4" w:rsidRPr="000F282C" w:rsidRDefault="004909C4" w:rsidP="00A027FE">
      <w:pPr>
        <w:pStyle w:val="ListParagraph"/>
        <w:numPr>
          <w:ilvl w:val="4"/>
          <w:numId w:val="109"/>
        </w:numPr>
        <w:spacing w:after="0" w:line="280" w:lineRule="exact"/>
        <w:ind w:left="1134" w:hanging="283"/>
        <w:jc w:val="both"/>
        <w:rPr>
          <w:rFonts w:ascii="Times New Roman" w:hAnsi="Times New Roman"/>
          <w:b/>
          <w:lang w:val="es-ES"/>
        </w:rPr>
      </w:pPr>
      <w:r w:rsidRPr="000F282C">
        <w:rPr>
          <w:rFonts w:ascii="Times New Roman" w:hAnsi="Times New Roman"/>
          <w:b/>
          <w:i/>
          <w:lang w:val="es-ES"/>
        </w:rPr>
        <w:t>Dana Kapitasi JKN</w:t>
      </w:r>
      <w:r w:rsidRPr="000F282C">
        <w:rPr>
          <w:rFonts w:ascii="Times New Roman" w:hAnsi="Times New Roman"/>
          <w:b/>
          <w:lang w:val="es-ES"/>
        </w:rPr>
        <w:t xml:space="preserve"> </w:t>
      </w:r>
      <w:r w:rsidRPr="000F282C">
        <w:rPr>
          <w:rFonts w:ascii="Times New Roman" w:hAnsi="Times New Roman"/>
          <w:b/>
          <w:i/>
          <w:lang w:val="sv-SE"/>
        </w:rPr>
        <w:t xml:space="preserve">TA 2016 </w:t>
      </w:r>
      <w:r w:rsidRPr="000F282C">
        <w:rPr>
          <w:rFonts w:ascii="Times New Roman" w:hAnsi="Times New Roman"/>
          <w:b/>
          <w:lang w:val="es-ES"/>
        </w:rPr>
        <w:t>yaitu:</w:t>
      </w:r>
    </w:p>
    <w:p w:rsidR="00FE4320" w:rsidRPr="00AF71D9" w:rsidRDefault="00FE4320" w:rsidP="004909C4">
      <w:pPr>
        <w:spacing w:after="0" w:line="280" w:lineRule="exact"/>
        <w:ind w:left="900"/>
        <w:jc w:val="both"/>
        <w:rPr>
          <w:rFonts w:ascii="Times New Roman" w:hAnsi="Times New Roman"/>
          <w:b/>
          <w:lang w:val="es-ES"/>
        </w:rPr>
      </w:pPr>
    </w:p>
    <w:p w:rsidR="004909C4" w:rsidRPr="00AF71D9" w:rsidRDefault="004909C4" w:rsidP="004909C4">
      <w:pPr>
        <w:spacing w:after="0" w:line="280" w:lineRule="exact"/>
        <w:jc w:val="center"/>
        <w:rPr>
          <w:rFonts w:ascii="Arial Narrow" w:hAnsi="Arial Narrow" w:cs="Arial"/>
          <w:b/>
          <w:lang w:val="es-ES"/>
        </w:rPr>
      </w:pPr>
      <w:r w:rsidRPr="00AF71D9">
        <w:rPr>
          <w:rFonts w:ascii="Arial Narrow" w:hAnsi="Arial Narrow" w:cs="Arial"/>
          <w:b/>
          <w:lang w:val="es-ES"/>
        </w:rPr>
        <w:t>Tabel.5</w:t>
      </w:r>
      <w:r>
        <w:rPr>
          <w:rFonts w:ascii="Arial Narrow" w:hAnsi="Arial Narrow" w:cs="Arial"/>
          <w:b/>
          <w:lang w:val="es-ES"/>
        </w:rPr>
        <w:t>8</w:t>
      </w:r>
      <w:r w:rsidRPr="00AF71D9">
        <w:rPr>
          <w:rFonts w:ascii="Arial Narrow" w:hAnsi="Arial Narrow" w:cs="Arial"/>
          <w:b/>
          <w:lang w:val="es-ES"/>
        </w:rPr>
        <w:t xml:space="preserve">. </w:t>
      </w:r>
    </w:p>
    <w:p w:rsidR="004909C4" w:rsidRPr="00AF71D9" w:rsidRDefault="004909C4" w:rsidP="004909C4">
      <w:pPr>
        <w:spacing w:after="0" w:line="280" w:lineRule="exact"/>
        <w:jc w:val="center"/>
        <w:rPr>
          <w:rFonts w:ascii="Arial Narrow" w:hAnsi="Arial Narrow" w:cs="Arial"/>
          <w:b/>
          <w:lang w:val="es-ES"/>
        </w:rPr>
      </w:pPr>
      <w:r w:rsidRPr="00AF71D9">
        <w:rPr>
          <w:rFonts w:ascii="Arial Narrow" w:hAnsi="Arial Narrow" w:cs="Arial"/>
          <w:b/>
          <w:lang w:val="es-ES"/>
        </w:rPr>
        <w:t>Dana Kapitasi Jaminan Kesehatan Nasional (JKN)</w:t>
      </w:r>
    </w:p>
    <w:p w:rsidR="004909C4" w:rsidRPr="00AF71D9" w:rsidRDefault="004909C4" w:rsidP="004909C4">
      <w:pPr>
        <w:spacing w:after="0" w:line="280" w:lineRule="exact"/>
        <w:jc w:val="center"/>
        <w:rPr>
          <w:rFonts w:ascii="Arial Narrow" w:hAnsi="Arial Narrow" w:cs="Arial"/>
          <w:b/>
          <w:lang w:val="es-ES"/>
        </w:rPr>
      </w:pP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417"/>
        <w:gridCol w:w="1418"/>
        <w:gridCol w:w="1559"/>
        <w:gridCol w:w="1417"/>
      </w:tblGrid>
      <w:tr w:rsidR="004909C4" w:rsidRPr="00AF71D9" w:rsidTr="00A254B1">
        <w:trPr>
          <w:tblHeader/>
        </w:trPr>
        <w:tc>
          <w:tcPr>
            <w:tcW w:w="1843"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Default="004909C4" w:rsidP="0011406D">
            <w:pPr>
              <w:spacing w:after="0" w:line="280" w:lineRule="exact"/>
              <w:jc w:val="center"/>
              <w:outlineLvl w:val="0"/>
              <w:rPr>
                <w:rFonts w:ascii="Arial Narrow" w:hAnsi="Arial Narrow" w:cs="Arial"/>
                <w:b/>
                <w:sz w:val="16"/>
                <w:szCs w:val="16"/>
                <w:lang w:val="es-ES"/>
              </w:rPr>
            </w:pPr>
          </w:p>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4394"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4909C4" w:rsidRPr="00AF71D9" w:rsidTr="00A254B1">
        <w:trPr>
          <w:tblHeader/>
        </w:trPr>
        <w:tc>
          <w:tcPr>
            <w:tcW w:w="1843"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41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41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8C43D3">
        <w:trPr>
          <w:trHeight w:hRule="exact" w:val="415"/>
        </w:trPr>
        <w:tc>
          <w:tcPr>
            <w:tcW w:w="1843" w:type="dxa"/>
            <w:shd w:val="clear" w:color="auto" w:fill="FFFFFF"/>
          </w:tcPr>
          <w:p w:rsidR="004909C4" w:rsidRPr="00AF71D9" w:rsidRDefault="004909C4" w:rsidP="0011406D">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DANA KAPITASI JKN</w:t>
            </w:r>
          </w:p>
          <w:p w:rsidR="004909C4" w:rsidRPr="00AF71D9" w:rsidRDefault="004909C4" w:rsidP="0011406D">
            <w:pPr>
              <w:spacing w:after="0" w:line="280" w:lineRule="exact"/>
              <w:jc w:val="both"/>
              <w:rPr>
                <w:rFonts w:ascii="Arial Narrow" w:hAnsi="Arial Narrow" w:cs="Arial"/>
                <w:b/>
                <w:sz w:val="16"/>
                <w:szCs w:val="16"/>
                <w:lang w:val="es-ES"/>
              </w:rPr>
            </w:pPr>
          </w:p>
        </w:tc>
        <w:tc>
          <w:tcPr>
            <w:tcW w:w="1417" w:type="dxa"/>
            <w:shd w:val="clear" w:color="auto" w:fill="FFFFFF"/>
          </w:tcPr>
          <w:p w:rsidR="004909C4" w:rsidRPr="00074687" w:rsidRDefault="004909C4" w:rsidP="0011406D">
            <w:pPr>
              <w:spacing w:after="0" w:line="280" w:lineRule="exact"/>
              <w:jc w:val="right"/>
              <w:rPr>
                <w:rFonts w:ascii="Arial Narrow" w:eastAsia="Times New Roman" w:hAnsi="Arial Narrow" w:cs="Arial"/>
                <w:b/>
                <w:color w:val="000000"/>
                <w:sz w:val="16"/>
                <w:szCs w:val="16"/>
              </w:rPr>
            </w:pPr>
            <w:r w:rsidRPr="00074687">
              <w:rPr>
                <w:rFonts w:ascii="Arial Narrow" w:eastAsia="Times New Roman" w:hAnsi="Arial Narrow" w:cs="Arial"/>
                <w:b/>
                <w:color w:val="000000"/>
                <w:sz w:val="16"/>
                <w:szCs w:val="16"/>
              </w:rPr>
              <w:t xml:space="preserve">26.869.896.000,00                              </w:t>
            </w:r>
          </w:p>
        </w:tc>
        <w:tc>
          <w:tcPr>
            <w:tcW w:w="1418" w:type="dxa"/>
            <w:shd w:val="clear" w:color="auto" w:fill="FFFFFF"/>
          </w:tcPr>
          <w:p w:rsidR="004909C4" w:rsidRPr="00074687" w:rsidRDefault="004909C4" w:rsidP="0011406D">
            <w:pPr>
              <w:spacing w:after="0" w:line="280" w:lineRule="exact"/>
              <w:jc w:val="right"/>
              <w:rPr>
                <w:rFonts w:ascii="Arial Narrow" w:eastAsia="Times New Roman" w:hAnsi="Arial Narrow" w:cs="Arial"/>
                <w:b/>
                <w:color w:val="000000"/>
                <w:sz w:val="16"/>
                <w:szCs w:val="16"/>
              </w:rPr>
            </w:pPr>
            <w:r w:rsidRPr="00074687">
              <w:rPr>
                <w:rFonts w:ascii="Arial Narrow" w:eastAsia="Times New Roman" w:hAnsi="Arial Narrow" w:cs="Arial"/>
                <w:b/>
                <w:color w:val="000000"/>
                <w:sz w:val="16"/>
                <w:szCs w:val="16"/>
              </w:rPr>
              <w:t xml:space="preserve">28.821.270.000,00                </w:t>
            </w:r>
          </w:p>
        </w:tc>
        <w:tc>
          <w:tcPr>
            <w:tcW w:w="1559" w:type="dxa"/>
            <w:shd w:val="clear" w:color="auto" w:fill="FFFFFF"/>
          </w:tcPr>
          <w:p w:rsidR="004909C4" w:rsidRPr="00074687" w:rsidRDefault="004909C4" w:rsidP="0011406D">
            <w:pPr>
              <w:spacing w:after="0" w:line="280" w:lineRule="exact"/>
              <w:jc w:val="right"/>
              <w:rPr>
                <w:rFonts w:ascii="Arial Narrow" w:eastAsia="Times New Roman" w:hAnsi="Arial Narrow" w:cs="Arial"/>
                <w:b/>
                <w:color w:val="000000"/>
                <w:sz w:val="16"/>
                <w:szCs w:val="16"/>
              </w:rPr>
            </w:pPr>
            <w:r w:rsidRPr="00074687">
              <w:rPr>
                <w:rFonts w:ascii="Arial Narrow" w:eastAsia="Times New Roman" w:hAnsi="Arial Narrow" w:cs="Arial"/>
                <w:b/>
                <w:color w:val="000000"/>
                <w:sz w:val="16"/>
                <w:szCs w:val="16"/>
              </w:rPr>
              <w:t xml:space="preserve">1.951.374.000,00             </w:t>
            </w:r>
          </w:p>
        </w:tc>
        <w:tc>
          <w:tcPr>
            <w:tcW w:w="1417" w:type="dxa"/>
            <w:shd w:val="clear" w:color="auto" w:fill="FFFFFF"/>
          </w:tcPr>
          <w:p w:rsidR="004909C4" w:rsidRPr="00074687"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center"/>
              <w:rPr>
                <w:rFonts w:ascii="Arial Narrow" w:hAnsi="Arial Narrow" w:cs="Arial"/>
                <w:b/>
                <w:sz w:val="16"/>
                <w:szCs w:val="16"/>
              </w:rPr>
            </w:pPr>
            <w:r w:rsidRPr="00074687">
              <w:rPr>
                <w:rFonts w:ascii="Arial Narrow" w:hAnsi="Arial Narrow" w:cs="Arial"/>
                <w:b/>
                <w:sz w:val="16"/>
                <w:szCs w:val="16"/>
              </w:rPr>
              <w:t>26.780.822.500,00</w:t>
            </w:r>
          </w:p>
        </w:tc>
      </w:tr>
      <w:tr w:rsidR="004909C4" w:rsidRPr="00AF71D9" w:rsidTr="008C43D3">
        <w:trPr>
          <w:trHeight w:hRule="exact" w:val="381"/>
        </w:trPr>
        <w:tc>
          <w:tcPr>
            <w:tcW w:w="1843" w:type="dxa"/>
            <w:shd w:val="clear" w:color="auto" w:fill="FFFFFF"/>
          </w:tcPr>
          <w:p w:rsidR="004909C4" w:rsidRPr="00AF71D9" w:rsidRDefault="004909C4" w:rsidP="0011406D">
            <w:pPr>
              <w:spacing w:after="0" w:line="280" w:lineRule="exact"/>
              <w:jc w:val="both"/>
              <w:rPr>
                <w:rFonts w:ascii="Arial Narrow" w:hAnsi="Arial Narrow" w:cs="Arial"/>
                <w:sz w:val="16"/>
                <w:szCs w:val="16"/>
                <w:lang w:val="es-ES"/>
              </w:rPr>
            </w:pPr>
            <w:r w:rsidRPr="00AF71D9">
              <w:rPr>
                <w:rFonts w:ascii="Arial Narrow" w:hAnsi="Arial Narrow" w:cs="Arial"/>
                <w:sz w:val="16"/>
                <w:szCs w:val="16"/>
                <w:lang w:val="es-ES"/>
              </w:rPr>
              <w:t>Terdiri dari :</w:t>
            </w:r>
          </w:p>
        </w:tc>
        <w:tc>
          <w:tcPr>
            <w:tcW w:w="1417" w:type="dxa"/>
            <w:shd w:val="clear" w:color="auto" w:fill="FFFFFF"/>
            <w:vAlign w:val="center"/>
          </w:tcPr>
          <w:p w:rsidR="004909C4" w:rsidRPr="00AF71D9" w:rsidRDefault="004909C4" w:rsidP="0011406D">
            <w:pPr>
              <w:spacing w:after="0" w:line="280" w:lineRule="exact"/>
              <w:jc w:val="center"/>
              <w:rPr>
                <w:rFonts w:ascii="Arial Narrow" w:eastAsia="Times New Roman" w:hAnsi="Arial Narrow" w:cs="Arial"/>
                <w:sz w:val="16"/>
                <w:szCs w:val="16"/>
              </w:rPr>
            </w:pPr>
          </w:p>
        </w:tc>
        <w:tc>
          <w:tcPr>
            <w:tcW w:w="1418" w:type="dxa"/>
            <w:shd w:val="clear" w:color="auto" w:fill="FFFFFF"/>
            <w:vAlign w:val="center"/>
          </w:tcPr>
          <w:p w:rsidR="004909C4" w:rsidRPr="00AF71D9" w:rsidRDefault="004909C4" w:rsidP="0011406D">
            <w:pPr>
              <w:spacing w:line="280" w:lineRule="exact"/>
              <w:jc w:val="center"/>
              <w:rPr>
                <w:rFonts w:ascii="Arial Narrow" w:eastAsia="Times New Roman" w:hAnsi="Arial Narrow" w:cs="Arial"/>
                <w:sz w:val="16"/>
                <w:szCs w:val="16"/>
              </w:rPr>
            </w:pPr>
          </w:p>
        </w:tc>
        <w:tc>
          <w:tcPr>
            <w:tcW w:w="1559" w:type="dxa"/>
            <w:shd w:val="clear" w:color="auto" w:fill="FFFFFF"/>
            <w:vAlign w:val="center"/>
          </w:tcPr>
          <w:p w:rsidR="004909C4" w:rsidRPr="00AF71D9" w:rsidRDefault="004909C4" w:rsidP="0011406D">
            <w:pPr>
              <w:spacing w:after="0" w:line="280" w:lineRule="exact"/>
              <w:jc w:val="center"/>
              <w:rPr>
                <w:rFonts w:ascii="Arial Narrow" w:eastAsia="Times New Roman" w:hAnsi="Arial Narrow" w:cs="Arial"/>
                <w:sz w:val="16"/>
                <w:szCs w:val="16"/>
              </w:rPr>
            </w:pPr>
          </w:p>
        </w:tc>
        <w:tc>
          <w:tcPr>
            <w:tcW w:w="1417" w:type="dxa"/>
            <w:shd w:val="clear" w:color="auto" w:fill="FFFFFF"/>
          </w:tcPr>
          <w:p w:rsidR="004909C4" w:rsidRPr="00AF71D9" w:rsidRDefault="004909C4" w:rsidP="0011406D">
            <w:pPr>
              <w:spacing w:after="0" w:line="280" w:lineRule="exact"/>
              <w:jc w:val="center"/>
              <w:rPr>
                <w:rFonts w:ascii="Arial Narrow" w:eastAsia="Times New Roman" w:hAnsi="Arial Narrow" w:cs="Arial"/>
                <w:sz w:val="16"/>
                <w:szCs w:val="16"/>
              </w:rPr>
            </w:pPr>
          </w:p>
        </w:tc>
      </w:tr>
      <w:tr w:rsidR="004909C4" w:rsidRPr="00AF71D9" w:rsidTr="008C43D3">
        <w:trPr>
          <w:trHeight w:hRule="exact" w:val="571"/>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 xml:space="preserve">Dana Kapitasi JKN pada FKTP </w:t>
            </w:r>
            <w:r>
              <w:rPr>
                <w:rFonts w:ascii="Arial Narrow" w:eastAsia="Times New Roman" w:hAnsi="Arial Narrow" w:cs="Arial"/>
                <w:sz w:val="16"/>
                <w:szCs w:val="16"/>
              </w:rPr>
              <w:t>K</w:t>
            </w:r>
            <w:r w:rsidRPr="00AF71D9">
              <w:rPr>
                <w:rFonts w:ascii="Arial Narrow" w:eastAsia="Times New Roman" w:hAnsi="Arial Narrow" w:cs="Arial"/>
                <w:sz w:val="16"/>
                <w:szCs w:val="16"/>
              </w:rPr>
              <w:t>aranganyar</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2.011.392.000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2.066.136.000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54.744.000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eastAsia="Times New Roman" w:hAnsi="Arial Narrow" w:cs="Arial"/>
                <w:sz w:val="16"/>
                <w:szCs w:val="16"/>
              </w:rPr>
            </w:pPr>
            <w:r w:rsidRPr="00AF71D9">
              <w:rPr>
                <w:rFonts w:ascii="Arial Narrow" w:hAnsi="Arial Narrow" w:cs="Arial"/>
                <w:sz w:val="16"/>
                <w:szCs w:val="16"/>
              </w:rPr>
              <w:t>2.042.979.000,00</w:t>
            </w:r>
          </w:p>
        </w:tc>
      </w:tr>
      <w:tr w:rsidR="004909C4" w:rsidRPr="00AF71D9" w:rsidTr="008C43D3">
        <w:trPr>
          <w:trHeight w:hRule="exact" w:val="565"/>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w:t>
            </w:r>
            <w:r>
              <w:rPr>
                <w:rFonts w:ascii="Arial Narrow" w:eastAsia="Times New Roman" w:hAnsi="Arial Narrow" w:cs="Arial"/>
                <w:sz w:val="16"/>
                <w:szCs w:val="16"/>
              </w:rPr>
              <w:t xml:space="preserve"> </w:t>
            </w:r>
            <w:r w:rsidRPr="00AF71D9">
              <w:rPr>
                <w:rFonts w:ascii="Arial Narrow" w:eastAsia="Times New Roman" w:hAnsi="Arial Narrow" w:cs="Arial"/>
                <w:sz w:val="16"/>
                <w:szCs w:val="16"/>
              </w:rPr>
              <w:t>Tasikmadu</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1.649.340.000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1.705.746.000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56.406.000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r w:rsidRPr="00AF71D9">
              <w:rPr>
                <w:rFonts w:ascii="Arial Narrow" w:hAnsi="Arial Narrow" w:cs="Arial"/>
                <w:sz w:val="16"/>
                <w:szCs w:val="16"/>
              </w:rPr>
              <w:t>1.580.508.000,00</w:t>
            </w:r>
          </w:p>
          <w:p w:rsidR="004909C4" w:rsidRPr="00AF71D9" w:rsidRDefault="004909C4" w:rsidP="0011406D">
            <w:pPr>
              <w:spacing w:line="280" w:lineRule="exact"/>
              <w:jc w:val="center"/>
              <w:rPr>
                <w:rFonts w:ascii="Arial Narrow" w:hAnsi="Arial Narrow" w:cs="Arial"/>
                <w:sz w:val="16"/>
                <w:szCs w:val="16"/>
              </w:rPr>
            </w:pPr>
          </w:p>
        </w:tc>
      </w:tr>
      <w:tr w:rsidR="004909C4" w:rsidRPr="00AF71D9" w:rsidTr="008C43D3">
        <w:trPr>
          <w:trHeight w:hRule="exact" w:val="633"/>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Jaten I</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1.054.188.000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1.174.098.000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119.910.000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hAnsi="Arial Narrow" w:cs="Arial"/>
                <w:sz w:val="16"/>
                <w:szCs w:val="16"/>
              </w:rPr>
            </w:pPr>
            <w:r w:rsidRPr="00AF71D9">
              <w:rPr>
                <w:rFonts w:ascii="Arial Narrow" w:hAnsi="Arial Narrow" w:cs="Arial"/>
                <w:sz w:val="16"/>
                <w:szCs w:val="16"/>
              </w:rPr>
              <w:t>1.096.646.000,00</w:t>
            </w:r>
          </w:p>
          <w:p w:rsidR="004909C4" w:rsidRPr="00AF71D9" w:rsidRDefault="004909C4" w:rsidP="0011406D">
            <w:pPr>
              <w:spacing w:line="280" w:lineRule="exact"/>
              <w:jc w:val="center"/>
              <w:rPr>
                <w:rFonts w:ascii="Arial Narrow" w:hAnsi="Arial Narrow" w:cs="Arial"/>
                <w:sz w:val="16"/>
                <w:szCs w:val="16"/>
              </w:rPr>
            </w:pPr>
          </w:p>
          <w:p w:rsidR="004909C4" w:rsidRPr="00AF71D9" w:rsidRDefault="004909C4" w:rsidP="0011406D">
            <w:pPr>
              <w:spacing w:line="280" w:lineRule="exact"/>
              <w:jc w:val="center"/>
              <w:rPr>
                <w:rFonts w:ascii="Arial Narrow" w:hAnsi="Arial Narrow" w:cs="Arial"/>
                <w:sz w:val="16"/>
                <w:szCs w:val="16"/>
              </w:rPr>
            </w:pPr>
          </w:p>
          <w:p w:rsidR="004909C4" w:rsidRPr="00AF71D9" w:rsidRDefault="004909C4" w:rsidP="0011406D">
            <w:pPr>
              <w:spacing w:line="280" w:lineRule="exact"/>
              <w:jc w:val="center"/>
              <w:rPr>
                <w:rFonts w:ascii="Arial Narrow" w:hAnsi="Arial Narrow" w:cs="Arial"/>
                <w:sz w:val="16"/>
                <w:szCs w:val="16"/>
              </w:rPr>
            </w:pPr>
          </w:p>
          <w:p w:rsidR="004909C4" w:rsidRPr="00AF71D9" w:rsidRDefault="004909C4" w:rsidP="0011406D">
            <w:pPr>
              <w:spacing w:line="280" w:lineRule="exact"/>
              <w:jc w:val="center"/>
              <w:rPr>
                <w:rFonts w:ascii="Arial Narrow" w:hAnsi="Arial Narrow" w:cs="Arial"/>
                <w:sz w:val="16"/>
                <w:szCs w:val="16"/>
              </w:rPr>
            </w:pPr>
          </w:p>
        </w:tc>
      </w:tr>
      <w:tr w:rsidR="004909C4" w:rsidRPr="00AF71D9" w:rsidTr="008C43D3">
        <w:trPr>
          <w:trHeight w:hRule="exact" w:val="579"/>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lastRenderedPageBreak/>
              <w:t>Dana Kapitasi JKN pada FKTP Jaten II</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758.628.000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861.234.000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102.606.000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r w:rsidRPr="00AF71D9">
              <w:rPr>
                <w:rFonts w:ascii="Arial Narrow" w:hAnsi="Arial Narrow" w:cs="Arial"/>
                <w:sz w:val="16"/>
                <w:szCs w:val="16"/>
              </w:rPr>
              <w:t>771.024.000,00</w:t>
            </w:r>
          </w:p>
          <w:p w:rsidR="004909C4" w:rsidRPr="00AF71D9" w:rsidRDefault="004909C4" w:rsidP="0011406D">
            <w:pPr>
              <w:spacing w:line="280" w:lineRule="exact"/>
              <w:jc w:val="center"/>
              <w:rPr>
                <w:rFonts w:ascii="Arial Narrow" w:hAnsi="Arial Narrow" w:cs="Arial"/>
                <w:sz w:val="16"/>
                <w:szCs w:val="16"/>
              </w:rPr>
            </w:pPr>
          </w:p>
        </w:tc>
      </w:tr>
      <w:tr w:rsidR="004909C4" w:rsidRPr="00AF71D9" w:rsidTr="008C43D3">
        <w:trPr>
          <w:trHeight w:hRule="exact" w:val="579"/>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Kebakkramat  I</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1.001.088.000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 xml:space="preserve">1.240.764.000.00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239.676.000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hAnsi="Arial Narrow" w:cs="Arial"/>
                <w:sz w:val="16"/>
                <w:szCs w:val="16"/>
              </w:rPr>
            </w:pPr>
            <w:r w:rsidRPr="00AF71D9">
              <w:rPr>
                <w:rFonts w:ascii="Arial Narrow" w:hAnsi="Arial Narrow" w:cs="Arial"/>
                <w:sz w:val="16"/>
                <w:szCs w:val="16"/>
              </w:rPr>
              <w:t>906.736.500,00</w:t>
            </w:r>
          </w:p>
        </w:tc>
      </w:tr>
      <w:tr w:rsidR="004909C4" w:rsidRPr="00AF71D9" w:rsidTr="008C43D3">
        <w:trPr>
          <w:trHeight w:hRule="exact" w:val="559"/>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Kebakkramat  II</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883.764.000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897.636.000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13.872.000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hAnsi="Arial Narrow" w:cs="Arial"/>
                <w:sz w:val="16"/>
                <w:szCs w:val="16"/>
              </w:rPr>
            </w:pPr>
            <w:r w:rsidRPr="00AF71D9">
              <w:rPr>
                <w:rFonts w:ascii="Arial Narrow" w:hAnsi="Arial Narrow" w:cs="Arial"/>
                <w:sz w:val="16"/>
                <w:szCs w:val="16"/>
              </w:rPr>
              <w:t>899.447.500,00</w:t>
            </w:r>
          </w:p>
        </w:tc>
      </w:tr>
      <w:tr w:rsidR="004909C4" w:rsidRPr="00AF71D9" w:rsidTr="008C43D3">
        <w:trPr>
          <w:trHeight w:hRule="exact" w:val="549"/>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Mojogedang I</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1.447.812.000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1.607.676.000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159.864.000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r w:rsidRPr="00AF71D9">
              <w:rPr>
                <w:rFonts w:ascii="Arial Narrow" w:hAnsi="Arial Narrow" w:cs="Arial"/>
                <w:sz w:val="16"/>
                <w:szCs w:val="16"/>
              </w:rPr>
              <w:t>1.358.276.500,00</w:t>
            </w:r>
          </w:p>
          <w:p w:rsidR="004909C4" w:rsidRPr="00AF71D9" w:rsidRDefault="004909C4" w:rsidP="0011406D">
            <w:pPr>
              <w:spacing w:line="280" w:lineRule="exact"/>
              <w:jc w:val="center"/>
              <w:rPr>
                <w:rFonts w:ascii="Arial Narrow" w:hAnsi="Arial Narrow" w:cs="Arial"/>
                <w:sz w:val="16"/>
                <w:szCs w:val="16"/>
              </w:rPr>
            </w:pPr>
          </w:p>
        </w:tc>
      </w:tr>
      <w:tr w:rsidR="004909C4" w:rsidRPr="00AF71D9" w:rsidTr="008C43D3">
        <w:trPr>
          <w:trHeight w:hRule="exact" w:val="561"/>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Mojogedang II</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1.099.944.000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1.134.114.000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34.170.000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hAnsi="Arial Narrow" w:cs="Arial"/>
                <w:sz w:val="16"/>
                <w:szCs w:val="16"/>
              </w:rPr>
            </w:pPr>
            <w:r w:rsidRPr="00AF71D9">
              <w:rPr>
                <w:rFonts w:ascii="Arial Narrow" w:hAnsi="Arial Narrow" w:cs="Arial"/>
                <w:sz w:val="16"/>
                <w:szCs w:val="16"/>
              </w:rPr>
              <w:t>1.127.141.500,00</w:t>
            </w:r>
          </w:p>
        </w:tc>
      </w:tr>
      <w:tr w:rsidR="004909C4" w:rsidRPr="00AF71D9" w:rsidTr="008C43D3">
        <w:trPr>
          <w:trHeight w:hRule="exact" w:val="583"/>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Karangpandan</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1.550.736.000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1.646.280.000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95.544.000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hAnsi="Arial Narrow" w:cs="Arial"/>
                <w:sz w:val="16"/>
                <w:szCs w:val="16"/>
              </w:rPr>
            </w:pPr>
            <w:r w:rsidRPr="00AF71D9">
              <w:rPr>
                <w:rFonts w:ascii="Arial Narrow" w:hAnsi="Arial Narrow" w:cs="Arial"/>
                <w:sz w:val="16"/>
                <w:szCs w:val="16"/>
              </w:rPr>
              <w:t>1.538.750.000,00</w:t>
            </w:r>
          </w:p>
        </w:tc>
      </w:tr>
      <w:tr w:rsidR="004909C4" w:rsidRPr="00AF71D9" w:rsidTr="008C43D3">
        <w:trPr>
          <w:trHeight w:hRule="exact" w:val="562"/>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Matesih</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1.554.480.000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1.689.324.000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134.844.000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r w:rsidRPr="00AF71D9">
              <w:rPr>
                <w:rFonts w:ascii="Arial Narrow" w:hAnsi="Arial Narrow" w:cs="Arial"/>
                <w:sz w:val="16"/>
                <w:szCs w:val="16"/>
              </w:rPr>
              <w:t>1.566.023.500,00</w:t>
            </w:r>
          </w:p>
          <w:p w:rsidR="004909C4" w:rsidRPr="00AF71D9" w:rsidRDefault="004909C4" w:rsidP="0011406D">
            <w:pPr>
              <w:spacing w:line="280" w:lineRule="exact"/>
              <w:jc w:val="center"/>
              <w:rPr>
                <w:rFonts w:ascii="Arial Narrow" w:hAnsi="Arial Narrow" w:cs="Arial"/>
                <w:sz w:val="16"/>
                <w:szCs w:val="16"/>
              </w:rPr>
            </w:pPr>
          </w:p>
        </w:tc>
      </w:tr>
      <w:tr w:rsidR="004909C4" w:rsidRPr="00AF71D9" w:rsidTr="008C43D3">
        <w:trPr>
          <w:trHeight w:hRule="exact" w:val="571"/>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Tawangmangu</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1.201.752.000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1.308.876.000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107.124.000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r w:rsidRPr="00AF71D9">
              <w:rPr>
                <w:rFonts w:ascii="Arial Narrow" w:hAnsi="Arial Narrow" w:cs="Arial"/>
                <w:sz w:val="16"/>
                <w:szCs w:val="16"/>
              </w:rPr>
              <w:t>1.209.329.500,00</w:t>
            </w:r>
          </w:p>
          <w:p w:rsidR="004909C4" w:rsidRPr="00AF71D9" w:rsidRDefault="004909C4" w:rsidP="0011406D">
            <w:pPr>
              <w:spacing w:line="280" w:lineRule="exact"/>
              <w:jc w:val="center"/>
              <w:rPr>
                <w:rFonts w:ascii="Arial Narrow" w:hAnsi="Arial Narrow" w:cs="Arial"/>
                <w:sz w:val="16"/>
                <w:szCs w:val="16"/>
              </w:rPr>
            </w:pPr>
          </w:p>
        </w:tc>
      </w:tr>
      <w:tr w:rsidR="004909C4" w:rsidRPr="00AF71D9" w:rsidTr="008C43D3">
        <w:trPr>
          <w:trHeight w:hRule="exact" w:val="567"/>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Ngargoyoso</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1.315.944.000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1.385.832.000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69.888.000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r w:rsidRPr="00AF71D9">
              <w:rPr>
                <w:rFonts w:ascii="Arial Narrow" w:hAnsi="Arial Narrow" w:cs="Arial"/>
                <w:sz w:val="16"/>
                <w:szCs w:val="16"/>
              </w:rPr>
              <w:t>1.325.069.500,00</w:t>
            </w:r>
          </w:p>
          <w:p w:rsidR="004909C4" w:rsidRPr="00AF71D9" w:rsidRDefault="004909C4" w:rsidP="0011406D">
            <w:pPr>
              <w:spacing w:line="280" w:lineRule="exact"/>
              <w:jc w:val="center"/>
              <w:rPr>
                <w:rFonts w:ascii="Arial Narrow" w:hAnsi="Arial Narrow" w:cs="Arial"/>
                <w:sz w:val="16"/>
                <w:szCs w:val="16"/>
              </w:rPr>
            </w:pPr>
          </w:p>
        </w:tc>
      </w:tr>
      <w:tr w:rsidR="004909C4" w:rsidRPr="00AF71D9" w:rsidTr="008C43D3">
        <w:trPr>
          <w:trHeight w:hRule="exact" w:val="572"/>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Jenawi</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1.131.912.000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1.234.236.000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102.324.000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hAnsi="Arial Narrow" w:cs="Arial"/>
                <w:sz w:val="16"/>
                <w:szCs w:val="16"/>
              </w:rPr>
            </w:pPr>
            <w:r w:rsidRPr="00AF71D9">
              <w:rPr>
                <w:rFonts w:ascii="Arial Narrow" w:hAnsi="Arial Narrow" w:cs="Arial"/>
                <w:sz w:val="16"/>
                <w:szCs w:val="16"/>
              </w:rPr>
              <w:t>1.132.763.500,00</w:t>
            </w:r>
          </w:p>
        </w:tc>
      </w:tr>
      <w:tr w:rsidR="004909C4" w:rsidRPr="00AF71D9" w:rsidTr="008C43D3">
        <w:trPr>
          <w:trHeight w:hRule="exact" w:val="567"/>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kerjo</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1.314.036.000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1.483.506.000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169.470.000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r w:rsidRPr="00AF71D9">
              <w:rPr>
                <w:rFonts w:ascii="Arial Narrow" w:hAnsi="Arial Narrow" w:cs="Arial"/>
                <w:sz w:val="16"/>
                <w:szCs w:val="16"/>
              </w:rPr>
              <w:t>1.304.960.000,00</w:t>
            </w:r>
          </w:p>
          <w:p w:rsidR="004909C4" w:rsidRPr="00AF71D9" w:rsidRDefault="004909C4" w:rsidP="0011406D">
            <w:pPr>
              <w:spacing w:line="280" w:lineRule="exact"/>
              <w:jc w:val="center"/>
              <w:rPr>
                <w:rFonts w:ascii="Arial Narrow" w:hAnsi="Arial Narrow" w:cs="Arial"/>
                <w:sz w:val="16"/>
                <w:szCs w:val="16"/>
              </w:rPr>
            </w:pPr>
          </w:p>
        </w:tc>
      </w:tr>
      <w:tr w:rsidR="004909C4" w:rsidRPr="00AF71D9" w:rsidTr="008C43D3">
        <w:trPr>
          <w:trHeight w:hRule="exact" w:val="561"/>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Colomadu I</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874.116.000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978.876.000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104.760.000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hAnsi="Arial Narrow" w:cs="Arial"/>
                <w:sz w:val="16"/>
                <w:szCs w:val="16"/>
              </w:rPr>
            </w:pPr>
            <w:r w:rsidRPr="00AF71D9">
              <w:rPr>
                <w:rFonts w:ascii="Arial Narrow" w:hAnsi="Arial Narrow" w:cs="Arial"/>
                <w:sz w:val="16"/>
                <w:szCs w:val="16"/>
              </w:rPr>
              <w:t>899.934.000,00</w:t>
            </w:r>
          </w:p>
        </w:tc>
      </w:tr>
      <w:tr w:rsidR="004909C4" w:rsidRPr="00AF71D9" w:rsidTr="008C43D3">
        <w:trPr>
          <w:trHeight w:hRule="exact" w:val="555"/>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Colomadu II</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 xml:space="preserve">619.560.000.00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 xml:space="preserve">635.784.000.00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16.224.000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r w:rsidRPr="00AF71D9">
              <w:rPr>
                <w:rFonts w:ascii="Arial Narrow" w:hAnsi="Arial Narrow" w:cs="Arial"/>
                <w:sz w:val="16"/>
                <w:szCs w:val="16"/>
              </w:rPr>
              <w:t>653.250.000,00</w:t>
            </w:r>
          </w:p>
          <w:p w:rsidR="004909C4" w:rsidRPr="00AF71D9" w:rsidRDefault="004909C4" w:rsidP="0011406D">
            <w:pPr>
              <w:spacing w:line="280" w:lineRule="exact"/>
              <w:jc w:val="center"/>
              <w:rPr>
                <w:rFonts w:ascii="Arial Narrow" w:hAnsi="Arial Narrow" w:cs="Arial"/>
                <w:sz w:val="16"/>
                <w:szCs w:val="16"/>
              </w:rPr>
            </w:pPr>
          </w:p>
        </w:tc>
      </w:tr>
      <w:tr w:rsidR="004909C4" w:rsidRPr="00AF71D9" w:rsidTr="008C43D3">
        <w:trPr>
          <w:trHeight w:hRule="exact" w:val="563"/>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Gondangrejo</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 xml:space="preserve">2.166.840.000.00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 xml:space="preserve">2.285.430.000.00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118.590.000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hAnsi="Arial Narrow" w:cs="Arial"/>
                <w:sz w:val="16"/>
                <w:szCs w:val="16"/>
              </w:rPr>
            </w:pPr>
            <w:r w:rsidRPr="00AF71D9">
              <w:rPr>
                <w:rFonts w:ascii="Arial Narrow" w:hAnsi="Arial Narrow" w:cs="Arial"/>
                <w:sz w:val="16"/>
                <w:szCs w:val="16"/>
              </w:rPr>
              <w:t>2.095.253.500,00</w:t>
            </w:r>
          </w:p>
        </w:tc>
      </w:tr>
      <w:tr w:rsidR="004909C4" w:rsidRPr="00AF71D9" w:rsidTr="008C43D3">
        <w:trPr>
          <w:trHeight w:hRule="exact" w:val="571"/>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Jumapolo</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 xml:space="preserve">1.302.084.000.00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 xml:space="preserve">1.407.852.000.00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105.768.000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r w:rsidRPr="00AF71D9">
              <w:rPr>
                <w:rFonts w:ascii="Arial Narrow" w:hAnsi="Arial Narrow" w:cs="Arial"/>
                <w:sz w:val="16"/>
                <w:szCs w:val="16"/>
              </w:rPr>
              <w:t>1.281.257.500,00</w:t>
            </w:r>
          </w:p>
          <w:p w:rsidR="004909C4" w:rsidRPr="00AF71D9" w:rsidRDefault="004909C4" w:rsidP="0011406D">
            <w:pPr>
              <w:spacing w:line="280" w:lineRule="exact"/>
              <w:jc w:val="center"/>
              <w:rPr>
                <w:rFonts w:ascii="Arial Narrow" w:hAnsi="Arial Narrow" w:cs="Arial"/>
                <w:sz w:val="16"/>
                <w:szCs w:val="16"/>
              </w:rPr>
            </w:pPr>
          </w:p>
        </w:tc>
      </w:tr>
      <w:tr w:rsidR="004909C4" w:rsidRPr="00AF71D9" w:rsidTr="008C43D3">
        <w:trPr>
          <w:trHeight w:hRule="exact" w:val="564"/>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Jatipuro</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 xml:space="preserve">1.012.392.000.00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 xml:space="preserve">1.079.214.000.00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66.822.000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hAnsi="Arial Narrow" w:cs="Arial"/>
                <w:sz w:val="16"/>
                <w:szCs w:val="16"/>
              </w:rPr>
            </w:pPr>
            <w:r w:rsidRPr="00AF71D9">
              <w:rPr>
                <w:rFonts w:ascii="Arial Narrow" w:hAnsi="Arial Narrow" w:cs="Arial"/>
                <w:sz w:val="16"/>
                <w:szCs w:val="16"/>
              </w:rPr>
              <w:t>1.009.659.500,00</w:t>
            </w:r>
          </w:p>
        </w:tc>
      </w:tr>
      <w:tr w:rsidR="004909C4" w:rsidRPr="00AF71D9" w:rsidTr="008C43D3">
        <w:trPr>
          <w:trHeight w:hRule="exact" w:val="559"/>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Jatiyoso</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1.247.472.000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1.271.028.000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23.556.000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hAnsi="Arial Narrow" w:cs="Arial"/>
                <w:sz w:val="16"/>
                <w:szCs w:val="16"/>
              </w:rPr>
            </w:pPr>
            <w:r w:rsidRPr="00AF71D9">
              <w:rPr>
                <w:rFonts w:ascii="Arial Narrow" w:hAnsi="Arial Narrow" w:cs="Arial"/>
                <w:sz w:val="16"/>
                <w:szCs w:val="16"/>
              </w:rPr>
              <w:t>1.266.233.500,00</w:t>
            </w:r>
          </w:p>
        </w:tc>
      </w:tr>
      <w:tr w:rsidR="004909C4" w:rsidRPr="00AF71D9" w:rsidTr="008C43D3">
        <w:trPr>
          <w:trHeight w:hRule="exact" w:val="567"/>
        </w:trPr>
        <w:tc>
          <w:tcPr>
            <w:tcW w:w="1843" w:type="dxa"/>
            <w:shd w:val="clear" w:color="auto" w:fill="FFFFFF"/>
          </w:tcPr>
          <w:p w:rsidR="004909C4" w:rsidRPr="00AF71D9" w:rsidRDefault="004909C4" w:rsidP="0011406D">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Dana Kapitasi JKN pada FKTP Jumantono</w:t>
            </w:r>
          </w:p>
        </w:tc>
        <w:tc>
          <w:tcPr>
            <w:tcW w:w="1417"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1.672.416.000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8"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1.727.628.000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559" w:type="dxa"/>
            <w:shd w:val="clear" w:color="auto" w:fill="FFFFFF"/>
          </w:tcPr>
          <w:p w:rsidR="004909C4" w:rsidRPr="00C01BF6" w:rsidRDefault="004909C4" w:rsidP="0011406D">
            <w:pPr>
              <w:spacing w:after="0" w:line="320" w:lineRule="exact"/>
              <w:jc w:val="right"/>
              <w:rPr>
                <w:rFonts w:ascii="Arial Narrow" w:eastAsia="Times New Roman" w:hAnsi="Arial Narrow" w:cs="Arial"/>
                <w:color w:val="000000"/>
                <w:sz w:val="16"/>
                <w:szCs w:val="16"/>
              </w:rPr>
            </w:pPr>
            <w:r w:rsidRPr="00C01BF6">
              <w:rPr>
                <w:rFonts w:ascii="Arial Narrow" w:eastAsia="Times New Roman" w:hAnsi="Arial Narrow" w:cs="Arial"/>
                <w:color w:val="000000"/>
                <w:sz w:val="16"/>
                <w:szCs w:val="16"/>
              </w:rPr>
              <w:t>55.212.000</w:t>
            </w:r>
            <w:r>
              <w:rPr>
                <w:rFonts w:ascii="Arial Narrow" w:eastAsia="Times New Roman" w:hAnsi="Arial Narrow" w:cs="Arial"/>
                <w:color w:val="000000"/>
                <w:sz w:val="16"/>
                <w:szCs w:val="16"/>
              </w:rPr>
              <w:t>,</w:t>
            </w:r>
            <w:r w:rsidRPr="00C01BF6">
              <w:rPr>
                <w:rFonts w:ascii="Arial Narrow" w:eastAsia="Times New Roman" w:hAnsi="Arial Narrow" w:cs="Arial"/>
                <w:color w:val="000000"/>
                <w:sz w:val="16"/>
                <w:szCs w:val="16"/>
              </w:rPr>
              <w:t xml:space="preserve">00 </w:t>
            </w:r>
          </w:p>
        </w:tc>
        <w:tc>
          <w:tcPr>
            <w:tcW w:w="1417" w:type="dxa"/>
            <w:shd w:val="clear" w:color="auto" w:fill="FFFFFF"/>
            <w:vAlign w:val="center"/>
          </w:tcPr>
          <w:p w:rsidR="004909C4" w:rsidRPr="00AF71D9" w:rsidRDefault="004909C4" w:rsidP="0011406D">
            <w:pPr>
              <w:spacing w:line="280" w:lineRule="exact"/>
              <w:jc w:val="center"/>
              <w:rPr>
                <w:rFonts w:ascii="Arial Narrow" w:hAnsi="Arial Narrow" w:cs="Arial"/>
                <w:sz w:val="16"/>
                <w:szCs w:val="16"/>
              </w:rPr>
            </w:pPr>
            <w:r w:rsidRPr="00AF71D9">
              <w:rPr>
                <w:rFonts w:ascii="Arial Narrow" w:hAnsi="Arial Narrow" w:cs="Arial"/>
                <w:sz w:val="16"/>
                <w:szCs w:val="16"/>
              </w:rPr>
              <w:t>1.715.579.500,00</w:t>
            </w:r>
          </w:p>
        </w:tc>
      </w:tr>
    </w:tbl>
    <w:p w:rsidR="004909C4" w:rsidRDefault="004909C4" w:rsidP="004909C4">
      <w:pPr>
        <w:spacing w:after="0" w:line="280" w:lineRule="exact"/>
        <w:ind w:left="900"/>
        <w:jc w:val="both"/>
        <w:rPr>
          <w:rFonts w:ascii="Times New Roman" w:hAnsi="Times New Roman"/>
          <w:lang w:val="es-ES"/>
        </w:rPr>
      </w:pPr>
    </w:p>
    <w:p w:rsidR="004909C4" w:rsidRDefault="004909C4" w:rsidP="004909C4">
      <w:pPr>
        <w:spacing w:after="0" w:line="280" w:lineRule="exact"/>
        <w:ind w:left="900"/>
        <w:jc w:val="both"/>
        <w:rPr>
          <w:rFonts w:ascii="Times New Roman" w:hAnsi="Times New Roman"/>
          <w:lang w:val="es-ES"/>
        </w:rPr>
      </w:pPr>
      <w:r>
        <w:rPr>
          <w:rFonts w:ascii="Times New Roman" w:hAnsi="Times New Roman"/>
          <w:lang w:val="es-ES"/>
        </w:rPr>
        <w:t xml:space="preserve">Jumlah dana kapitasi JKN TA. 2016 sebesar Rp 28.821.270.000,00 merupakan realisasi pendapatan dana kapitasi Jaminan Kesehatan Nasional dari tanggal 1 januari </w:t>
      </w:r>
      <w:r w:rsidR="00B73797">
        <w:rPr>
          <w:rFonts w:ascii="Times New Roman" w:hAnsi="Times New Roman"/>
          <w:lang w:val="es-ES"/>
        </w:rPr>
        <w:t>s</w:t>
      </w:r>
      <w:r>
        <w:rPr>
          <w:rFonts w:ascii="Times New Roman" w:hAnsi="Times New Roman"/>
          <w:lang w:val="es-ES"/>
        </w:rPr>
        <w:t xml:space="preserve">ampai </w:t>
      </w:r>
      <w:r w:rsidR="00B73797">
        <w:rPr>
          <w:rFonts w:ascii="Times New Roman" w:hAnsi="Times New Roman"/>
          <w:lang w:val="es-ES"/>
        </w:rPr>
        <w:t xml:space="preserve">             </w:t>
      </w:r>
      <w:r>
        <w:rPr>
          <w:rFonts w:ascii="Times New Roman" w:hAnsi="Times New Roman"/>
          <w:lang w:val="es-ES"/>
        </w:rPr>
        <w:t>31 Desember 2016 dari 21 (dua</w:t>
      </w:r>
      <w:r w:rsidR="0069723B">
        <w:rPr>
          <w:rFonts w:ascii="Times New Roman" w:hAnsi="Times New Roman"/>
          <w:lang w:val="es-ES"/>
        </w:rPr>
        <w:t xml:space="preserve"> </w:t>
      </w:r>
      <w:r>
        <w:rPr>
          <w:rFonts w:ascii="Times New Roman" w:hAnsi="Times New Roman"/>
          <w:lang w:val="es-ES"/>
        </w:rPr>
        <w:t>puluh satu) Puskesmas di Kabupaten Karanganyar.</w:t>
      </w:r>
    </w:p>
    <w:p w:rsidR="004D62B5" w:rsidRDefault="004D62B5" w:rsidP="004909C4">
      <w:pPr>
        <w:spacing w:after="0" w:line="280" w:lineRule="exact"/>
        <w:ind w:left="900"/>
        <w:jc w:val="both"/>
        <w:rPr>
          <w:rFonts w:ascii="Times New Roman" w:hAnsi="Times New Roman"/>
          <w:lang w:val="es-ES"/>
        </w:rPr>
      </w:pPr>
    </w:p>
    <w:p w:rsidR="004909C4" w:rsidRPr="00AF71D9" w:rsidRDefault="004909C4" w:rsidP="004909C4">
      <w:pPr>
        <w:spacing w:after="0" w:line="280" w:lineRule="exact"/>
        <w:ind w:firstLine="851"/>
        <w:jc w:val="both"/>
        <w:outlineLvl w:val="0"/>
        <w:rPr>
          <w:rFonts w:ascii="Times New Roman" w:hAnsi="Times New Roman"/>
          <w:b/>
          <w:lang w:val="es-ES"/>
        </w:rPr>
      </w:pPr>
      <w:r w:rsidRPr="00AF71D9">
        <w:rPr>
          <w:rFonts w:ascii="Times New Roman" w:hAnsi="Times New Roman"/>
          <w:b/>
          <w:lang w:val="es-ES"/>
        </w:rPr>
        <w:lastRenderedPageBreak/>
        <w:t>A.1.2. PENDAPATAN TRANSFER</w:t>
      </w:r>
    </w:p>
    <w:p w:rsidR="004909C4" w:rsidRPr="00AF71D9" w:rsidRDefault="004909C4" w:rsidP="004909C4">
      <w:pPr>
        <w:tabs>
          <w:tab w:val="left" w:pos="900"/>
        </w:tabs>
        <w:spacing w:after="0" w:line="280" w:lineRule="exact"/>
        <w:ind w:left="900"/>
        <w:jc w:val="both"/>
        <w:outlineLvl w:val="0"/>
        <w:rPr>
          <w:rFonts w:ascii="Times New Roman" w:hAnsi="Times New Roman"/>
          <w:lang w:val="sv-SE"/>
        </w:rPr>
      </w:pPr>
      <w:r w:rsidRPr="00AF71D9">
        <w:rPr>
          <w:rFonts w:ascii="Times New Roman" w:hAnsi="Times New Roman"/>
          <w:lang w:val="es-ES"/>
        </w:rPr>
        <w:t xml:space="preserve">Pendapatan Transfer berasal dari Pendapatan Transfer Pemerintah Pusat-Dana Perimbangan, Transfer Pemerintah Pusat –Lainnya dan Transfer Pemerintah Provinsi. </w:t>
      </w:r>
      <w:r w:rsidRPr="00AF71D9">
        <w:rPr>
          <w:rFonts w:ascii="Times New Roman" w:hAnsi="Times New Roman"/>
          <w:lang w:val="sv-SE"/>
        </w:rPr>
        <w:t>Realisasi Pendapatan transfer Kabupaten Karanganyar TA 201</w:t>
      </w:r>
      <w:r>
        <w:rPr>
          <w:rFonts w:ascii="Times New Roman" w:hAnsi="Times New Roman"/>
          <w:lang w:val="sv-SE"/>
        </w:rPr>
        <w:t>6</w:t>
      </w:r>
      <w:r w:rsidRPr="00AF71D9">
        <w:rPr>
          <w:rFonts w:ascii="Times New Roman" w:hAnsi="Times New Roman"/>
          <w:lang w:val="sv-SE"/>
        </w:rPr>
        <w:t xml:space="preserve"> sebagai berikut:</w:t>
      </w:r>
    </w:p>
    <w:p w:rsidR="004909C4" w:rsidRPr="00AF71D9" w:rsidRDefault="004909C4" w:rsidP="004909C4">
      <w:pPr>
        <w:spacing w:after="0" w:line="280" w:lineRule="exact"/>
        <w:jc w:val="center"/>
        <w:rPr>
          <w:rFonts w:ascii="Arial" w:hAnsi="Arial" w:cs="Arial"/>
          <w:b/>
          <w:sz w:val="18"/>
          <w:szCs w:val="18"/>
          <w:lang w:val="sv-SE"/>
        </w:rPr>
      </w:pPr>
    </w:p>
    <w:p w:rsidR="004909C4" w:rsidRPr="00AF71D9" w:rsidRDefault="004909C4" w:rsidP="004909C4">
      <w:pPr>
        <w:spacing w:after="0" w:line="280" w:lineRule="exact"/>
        <w:jc w:val="center"/>
        <w:rPr>
          <w:rFonts w:ascii="Arial Narrow" w:hAnsi="Arial Narrow" w:cs="Arial"/>
          <w:b/>
          <w:lang w:val="sv-SE"/>
        </w:rPr>
      </w:pPr>
      <w:r w:rsidRPr="00AF71D9">
        <w:rPr>
          <w:rFonts w:ascii="Arial Narrow" w:hAnsi="Arial Narrow" w:cs="Arial"/>
          <w:b/>
          <w:lang w:val="sv-SE"/>
        </w:rPr>
        <w:t>Tabel.5</w:t>
      </w:r>
      <w:r>
        <w:rPr>
          <w:rFonts w:ascii="Arial Narrow" w:hAnsi="Arial Narrow" w:cs="Arial"/>
          <w:b/>
          <w:lang w:val="sv-SE"/>
        </w:rPr>
        <w:t>9</w:t>
      </w:r>
      <w:r w:rsidRPr="00AF71D9">
        <w:rPr>
          <w:rFonts w:ascii="Arial Narrow" w:hAnsi="Arial Narrow" w:cs="Arial"/>
          <w:b/>
          <w:lang w:val="sv-SE"/>
        </w:rPr>
        <w:t xml:space="preserve">. </w:t>
      </w:r>
    </w:p>
    <w:p w:rsidR="004909C4" w:rsidRPr="00AF71D9" w:rsidRDefault="004909C4" w:rsidP="004909C4">
      <w:pPr>
        <w:spacing w:after="0" w:line="280" w:lineRule="exact"/>
        <w:jc w:val="center"/>
        <w:rPr>
          <w:rFonts w:ascii="Arial Narrow" w:hAnsi="Arial Narrow" w:cs="Arial"/>
          <w:b/>
          <w:lang w:val="sv-SE"/>
        </w:rPr>
      </w:pPr>
      <w:r w:rsidRPr="00AF71D9">
        <w:rPr>
          <w:rFonts w:ascii="Arial Narrow" w:hAnsi="Arial Narrow" w:cs="Arial"/>
          <w:b/>
          <w:lang w:val="sv-SE"/>
        </w:rPr>
        <w:t>Pendapatan Transfer</w:t>
      </w:r>
    </w:p>
    <w:p w:rsidR="004909C4" w:rsidRPr="00AF71D9" w:rsidRDefault="004909C4" w:rsidP="004909C4">
      <w:pPr>
        <w:spacing w:after="0" w:line="280" w:lineRule="exact"/>
        <w:jc w:val="center"/>
        <w:rPr>
          <w:rFonts w:ascii="Arial Narrow" w:hAnsi="Arial Narrow" w:cs="Arial"/>
          <w:b/>
          <w:lang w:val="sv-SE"/>
        </w:rPr>
      </w:pPr>
    </w:p>
    <w:tbl>
      <w:tblPr>
        <w:tblW w:w="773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701"/>
        <w:gridCol w:w="1559"/>
        <w:gridCol w:w="1701"/>
        <w:gridCol w:w="1636"/>
      </w:tblGrid>
      <w:tr w:rsidR="004909C4" w:rsidRPr="00AF71D9" w:rsidTr="00820C08">
        <w:trPr>
          <w:trHeight w:val="234"/>
        </w:trPr>
        <w:tc>
          <w:tcPr>
            <w:tcW w:w="1134" w:type="dxa"/>
            <w:vMerge w:val="restart"/>
            <w:shd w:val="clear" w:color="auto" w:fill="auto"/>
          </w:tcPr>
          <w:p w:rsidR="004909C4" w:rsidRPr="00AF71D9" w:rsidRDefault="004909C4" w:rsidP="0011406D">
            <w:pPr>
              <w:spacing w:after="0" w:line="1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180" w:lineRule="exact"/>
              <w:jc w:val="both"/>
              <w:outlineLvl w:val="0"/>
              <w:rPr>
                <w:rFonts w:ascii="Arial Narrow" w:hAnsi="Arial Narrow" w:cs="Arial"/>
                <w:b/>
                <w:sz w:val="16"/>
                <w:szCs w:val="16"/>
                <w:lang w:val="es-ES"/>
              </w:rPr>
            </w:pPr>
          </w:p>
        </w:tc>
        <w:tc>
          <w:tcPr>
            <w:tcW w:w="4961" w:type="dxa"/>
            <w:gridSpan w:val="3"/>
            <w:shd w:val="clear" w:color="auto" w:fill="auto"/>
          </w:tcPr>
          <w:p w:rsidR="004909C4" w:rsidRPr="00AF71D9" w:rsidRDefault="004909C4" w:rsidP="0011406D">
            <w:pPr>
              <w:spacing w:after="0" w:line="1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636" w:type="dxa"/>
            <w:shd w:val="clear" w:color="auto" w:fill="auto"/>
          </w:tcPr>
          <w:p w:rsidR="004909C4" w:rsidRPr="00AF71D9" w:rsidRDefault="004909C4" w:rsidP="0011406D">
            <w:pPr>
              <w:spacing w:after="0" w:line="1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4909C4" w:rsidRPr="00AF71D9" w:rsidTr="00820C08">
        <w:trPr>
          <w:trHeight w:val="204"/>
        </w:trPr>
        <w:tc>
          <w:tcPr>
            <w:tcW w:w="1134" w:type="dxa"/>
            <w:vMerge/>
            <w:shd w:val="clear" w:color="auto" w:fill="auto"/>
          </w:tcPr>
          <w:p w:rsidR="004909C4" w:rsidRPr="00AF71D9" w:rsidRDefault="004909C4" w:rsidP="0011406D">
            <w:pPr>
              <w:spacing w:after="0" w:line="180" w:lineRule="exact"/>
              <w:jc w:val="both"/>
              <w:outlineLvl w:val="0"/>
              <w:rPr>
                <w:rFonts w:ascii="Arial Narrow" w:hAnsi="Arial Narrow" w:cs="Arial"/>
                <w:b/>
                <w:sz w:val="16"/>
                <w:szCs w:val="16"/>
                <w:lang w:val="es-ES"/>
              </w:rPr>
            </w:pPr>
          </w:p>
        </w:tc>
        <w:tc>
          <w:tcPr>
            <w:tcW w:w="1701" w:type="dxa"/>
            <w:shd w:val="clear" w:color="auto" w:fill="auto"/>
          </w:tcPr>
          <w:p w:rsidR="004909C4" w:rsidRPr="00AF71D9" w:rsidRDefault="004909C4" w:rsidP="0011406D">
            <w:pPr>
              <w:spacing w:after="0" w:line="1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4909C4" w:rsidRPr="00AF71D9" w:rsidRDefault="004909C4" w:rsidP="0011406D">
            <w:pPr>
              <w:spacing w:after="0" w:line="1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59" w:type="dxa"/>
            <w:shd w:val="clear" w:color="auto" w:fill="auto"/>
          </w:tcPr>
          <w:p w:rsidR="004909C4" w:rsidRPr="00AF71D9" w:rsidRDefault="004909C4" w:rsidP="0011406D">
            <w:pPr>
              <w:spacing w:after="0" w:line="1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1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701" w:type="dxa"/>
            <w:shd w:val="clear" w:color="auto" w:fill="auto"/>
          </w:tcPr>
          <w:p w:rsidR="004909C4" w:rsidRPr="00AF71D9" w:rsidRDefault="004909C4" w:rsidP="0011406D">
            <w:pPr>
              <w:spacing w:after="0" w:line="1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w:t>
            </w:r>
          </w:p>
          <w:p w:rsidR="004909C4" w:rsidRPr="00AF71D9" w:rsidRDefault="004909C4" w:rsidP="0011406D">
            <w:pPr>
              <w:spacing w:after="0" w:line="1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636" w:type="dxa"/>
            <w:shd w:val="clear" w:color="auto" w:fill="auto"/>
          </w:tcPr>
          <w:p w:rsidR="004909C4" w:rsidRPr="00AF71D9" w:rsidRDefault="004909C4" w:rsidP="0011406D">
            <w:pPr>
              <w:spacing w:after="0" w:line="1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1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4909C4" w:rsidRPr="00AF71D9" w:rsidTr="00820C08">
        <w:trPr>
          <w:trHeight w:hRule="exact" w:val="588"/>
        </w:trPr>
        <w:tc>
          <w:tcPr>
            <w:tcW w:w="1134" w:type="dxa"/>
            <w:shd w:val="clear" w:color="auto" w:fill="FFFFFF"/>
          </w:tcPr>
          <w:p w:rsidR="004909C4" w:rsidRPr="00AF71D9" w:rsidRDefault="004909C4" w:rsidP="0011406D">
            <w:pPr>
              <w:spacing w:after="0" w:line="180" w:lineRule="exact"/>
              <w:jc w:val="both"/>
              <w:rPr>
                <w:rFonts w:ascii="Arial Narrow" w:hAnsi="Arial Narrow" w:cs="Arial"/>
                <w:b/>
                <w:sz w:val="16"/>
                <w:szCs w:val="16"/>
                <w:lang w:val="es-ES"/>
              </w:rPr>
            </w:pPr>
          </w:p>
          <w:p w:rsidR="004909C4" w:rsidRPr="00AF71D9" w:rsidRDefault="004909C4" w:rsidP="0011406D">
            <w:pPr>
              <w:spacing w:after="0" w:line="180" w:lineRule="exact"/>
              <w:jc w:val="both"/>
              <w:rPr>
                <w:rFonts w:ascii="Arial Narrow" w:hAnsi="Arial Narrow" w:cs="Arial"/>
                <w:b/>
                <w:sz w:val="16"/>
                <w:szCs w:val="16"/>
                <w:lang w:val="es-ES"/>
              </w:rPr>
            </w:pPr>
            <w:r w:rsidRPr="00AF71D9">
              <w:rPr>
                <w:rFonts w:ascii="Arial Narrow" w:hAnsi="Arial Narrow" w:cs="Arial"/>
                <w:b/>
                <w:sz w:val="16"/>
                <w:szCs w:val="16"/>
                <w:lang w:val="es-ES"/>
              </w:rPr>
              <w:t>PENDAPATAN TRANSFER</w:t>
            </w:r>
          </w:p>
        </w:tc>
        <w:tc>
          <w:tcPr>
            <w:tcW w:w="1701" w:type="dxa"/>
            <w:shd w:val="clear" w:color="auto" w:fill="FFFFFF"/>
          </w:tcPr>
          <w:p w:rsidR="004909C4" w:rsidRPr="00AF71D9" w:rsidRDefault="004909C4" w:rsidP="0011406D">
            <w:pPr>
              <w:spacing w:after="0" w:line="280" w:lineRule="exact"/>
              <w:jc w:val="center"/>
              <w:rPr>
                <w:rFonts w:ascii="Arial Narrow" w:hAnsi="Arial Narrow" w:cs="Arial"/>
                <w:b/>
                <w:sz w:val="16"/>
                <w:szCs w:val="16"/>
              </w:rPr>
            </w:pPr>
            <w:r w:rsidRPr="00AF71D9">
              <w:rPr>
                <w:rFonts w:ascii="Arial Narrow" w:hAnsi="Arial Narrow" w:cs="Arial"/>
                <w:b/>
                <w:sz w:val="16"/>
                <w:szCs w:val="16"/>
              </w:rPr>
              <w:t>1.</w:t>
            </w:r>
            <w:r>
              <w:rPr>
                <w:rFonts w:ascii="Arial Narrow" w:hAnsi="Arial Narrow" w:cs="Arial"/>
                <w:b/>
                <w:sz w:val="16"/>
                <w:szCs w:val="16"/>
              </w:rPr>
              <w:t>765.495.241.000</w:t>
            </w:r>
            <w:r w:rsidRPr="00AF71D9">
              <w:rPr>
                <w:rFonts w:ascii="Arial Narrow" w:hAnsi="Arial Narrow" w:cs="Arial"/>
                <w:b/>
                <w:sz w:val="16"/>
                <w:szCs w:val="16"/>
              </w:rPr>
              <w:t>,00</w:t>
            </w:r>
          </w:p>
        </w:tc>
        <w:tc>
          <w:tcPr>
            <w:tcW w:w="1559" w:type="dxa"/>
            <w:shd w:val="clear" w:color="auto" w:fill="FFFFFF"/>
          </w:tcPr>
          <w:p w:rsidR="004909C4" w:rsidRPr="00AF71D9" w:rsidRDefault="004909C4" w:rsidP="0011406D">
            <w:pPr>
              <w:spacing w:after="0" w:line="280" w:lineRule="exact"/>
              <w:jc w:val="right"/>
              <w:rPr>
                <w:rFonts w:ascii="Arial Narrow" w:hAnsi="Arial Narrow" w:cs="Arial"/>
                <w:b/>
                <w:sz w:val="16"/>
                <w:szCs w:val="16"/>
              </w:rPr>
            </w:pPr>
            <w:r w:rsidRPr="00AF71D9">
              <w:rPr>
                <w:rFonts w:ascii="Arial Narrow" w:hAnsi="Arial Narrow" w:cs="Arial"/>
                <w:b/>
                <w:sz w:val="16"/>
                <w:szCs w:val="16"/>
              </w:rPr>
              <w:t>1.</w:t>
            </w:r>
            <w:r>
              <w:rPr>
                <w:rFonts w:ascii="Arial Narrow" w:hAnsi="Arial Narrow" w:cs="Arial"/>
                <w:b/>
                <w:sz w:val="16"/>
                <w:szCs w:val="16"/>
              </w:rPr>
              <w:t>708.302.496.239</w:t>
            </w:r>
            <w:r w:rsidRPr="00AF71D9">
              <w:rPr>
                <w:rFonts w:ascii="Arial Narrow" w:hAnsi="Arial Narrow" w:cs="Arial"/>
                <w:b/>
                <w:sz w:val="16"/>
                <w:szCs w:val="16"/>
              </w:rPr>
              <w:t>,00</w:t>
            </w:r>
          </w:p>
        </w:tc>
        <w:tc>
          <w:tcPr>
            <w:tcW w:w="1701" w:type="dxa"/>
            <w:shd w:val="clear" w:color="auto" w:fill="FFFFFF"/>
          </w:tcPr>
          <w:p w:rsidR="004909C4" w:rsidRPr="00AF71D9" w:rsidRDefault="00B23614" w:rsidP="00B23614">
            <w:pPr>
              <w:spacing w:after="0" w:line="280" w:lineRule="exact"/>
              <w:jc w:val="center"/>
              <w:rPr>
                <w:rFonts w:ascii="Arial Narrow" w:hAnsi="Arial Narrow" w:cs="Arial"/>
                <w:b/>
                <w:sz w:val="16"/>
                <w:szCs w:val="16"/>
              </w:rPr>
            </w:pPr>
            <w:r>
              <w:rPr>
                <w:rFonts w:ascii="Arial Narrow" w:hAnsi="Arial Narrow" w:cs="Arial"/>
                <w:b/>
                <w:sz w:val="16"/>
                <w:szCs w:val="16"/>
              </w:rPr>
              <w:t>(57.192.744.761</w:t>
            </w:r>
            <w:r w:rsidR="004909C4">
              <w:rPr>
                <w:rFonts w:ascii="Arial Narrow" w:hAnsi="Arial Narrow" w:cs="Arial"/>
                <w:b/>
                <w:sz w:val="16"/>
                <w:szCs w:val="16"/>
              </w:rPr>
              <w:t>,00)</w:t>
            </w:r>
          </w:p>
        </w:tc>
        <w:tc>
          <w:tcPr>
            <w:tcW w:w="1636" w:type="dxa"/>
            <w:shd w:val="clear" w:color="auto" w:fill="FFFFFF"/>
          </w:tcPr>
          <w:p w:rsidR="004909C4" w:rsidRPr="00AF71D9" w:rsidRDefault="004909C4" w:rsidP="0011406D">
            <w:pPr>
              <w:spacing w:after="0" w:line="280" w:lineRule="exact"/>
              <w:ind w:left="-97"/>
              <w:jc w:val="right"/>
              <w:rPr>
                <w:rFonts w:ascii="Arial Narrow" w:hAnsi="Arial Narrow" w:cs="Arial"/>
                <w:b/>
                <w:sz w:val="16"/>
                <w:szCs w:val="16"/>
              </w:rPr>
            </w:pPr>
            <w:r w:rsidRPr="00AF71D9">
              <w:rPr>
                <w:rFonts w:ascii="Arial Narrow" w:hAnsi="Arial Narrow" w:cs="Arial"/>
                <w:b/>
                <w:sz w:val="16"/>
                <w:szCs w:val="16"/>
              </w:rPr>
              <w:t>1.</w:t>
            </w:r>
            <w:r>
              <w:rPr>
                <w:rFonts w:ascii="Arial Narrow" w:hAnsi="Arial Narrow" w:cs="Arial"/>
                <w:b/>
                <w:sz w:val="16"/>
                <w:szCs w:val="16"/>
              </w:rPr>
              <w:t>572.532.273.136</w:t>
            </w:r>
            <w:r w:rsidRPr="00AF71D9">
              <w:rPr>
                <w:rFonts w:ascii="Arial Narrow" w:hAnsi="Arial Narrow" w:cs="Arial"/>
                <w:b/>
                <w:sz w:val="16"/>
                <w:szCs w:val="16"/>
              </w:rPr>
              <w:t>,00</w:t>
            </w:r>
          </w:p>
        </w:tc>
      </w:tr>
    </w:tbl>
    <w:p w:rsidR="004909C4" w:rsidRPr="00AF71D9" w:rsidRDefault="004909C4" w:rsidP="004909C4">
      <w:pPr>
        <w:spacing w:after="0" w:line="280" w:lineRule="exact"/>
        <w:ind w:left="900"/>
        <w:jc w:val="both"/>
        <w:outlineLvl w:val="0"/>
        <w:rPr>
          <w:rFonts w:ascii="Times New Roman" w:hAnsi="Times New Roman"/>
          <w:lang w:val="sv-SE"/>
        </w:rPr>
      </w:pPr>
    </w:p>
    <w:p w:rsidR="004909C4" w:rsidRPr="00AF71D9" w:rsidRDefault="004909C4" w:rsidP="004909C4">
      <w:pPr>
        <w:spacing w:after="0" w:line="280" w:lineRule="exact"/>
        <w:ind w:left="900"/>
        <w:jc w:val="both"/>
        <w:outlineLvl w:val="0"/>
        <w:rPr>
          <w:rFonts w:ascii="Times New Roman" w:hAnsi="Times New Roman"/>
          <w:lang w:val="sv-SE"/>
        </w:rPr>
      </w:pPr>
      <w:r w:rsidRPr="00AF71D9">
        <w:rPr>
          <w:rFonts w:ascii="Times New Roman" w:hAnsi="Times New Roman"/>
          <w:lang w:val="sv-SE"/>
        </w:rPr>
        <w:t>Jumlah Pendapatan Transfer TA 201</w:t>
      </w:r>
      <w:r>
        <w:rPr>
          <w:rFonts w:ascii="Times New Roman" w:hAnsi="Times New Roman"/>
          <w:lang w:val="sv-SE"/>
        </w:rPr>
        <w:t>6</w:t>
      </w:r>
      <w:r w:rsidRPr="00AF71D9">
        <w:rPr>
          <w:rFonts w:ascii="Times New Roman" w:hAnsi="Times New Roman"/>
          <w:lang w:val="sv-SE"/>
        </w:rPr>
        <w:t xml:space="preserve"> sebesar Rp 1.</w:t>
      </w:r>
      <w:r>
        <w:rPr>
          <w:rFonts w:ascii="Times New Roman" w:hAnsi="Times New Roman"/>
          <w:lang w:val="sv-SE"/>
        </w:rPr>
        <w:t>708.302.496.239</w:t>
      </w:r>
      <w:r w:rsidRPr="00AF71D9">
        <w:rPr>
          <w:rFonts w:ascii="Times New Roman" w:hAnsi="Times New Roman"/>
          <w:lang w:val="sv-SE"/>
        </w:rPr>
        <w:t>,00 merupakan realisasi pendapatan transfer dari tanggal 1 Januari  sampai dengan 31 Desember 201</w:t>
      </w:r>
      <w:r>
        <w:rPr>
          <w:rFonts w:ascii="Times New Roman" w:hAnsi="Times New Roman"/>
          <w:lang w:val="sv-SE"/>
        </w:rPr>
        <w:t>6</w:t>
      </w:r>
      <w:r w:rsidRPr="00AF71D9">
        <w:rPr>
          <w:rFonts w:ascii="Times New Roman" w:hAnsi="Times New Roman"/>
          <w:lang w:val="sv-SE"/>
        </w:rPr>
        <w:t>.</w:t>
      </w:r>
    </w:p>
    <w:p w:rsidR="004909C4" w:rsidRPr="00AF71D9" w:rsidRDefault="004909C4" w:rsidP="004909C4">
      <w:pPr>
        <w:spacing w:after="0" w:line="280" w:lineRule="exact"/>
        <w:ind w:left="900"/>
        <w:jc w:val="both"/>
        <w:outlineLvl w:val="0"/>
        <w:rPr>
          <w:rFonts w:ascii="Times New Roman" w:hAnsi="Times New Roman"/>
          <w:lang w:val="sv-SE"/>
        </w:rPr>
      </w:pPr>
      <w:r w:rsidRPr="00AF71D9">
        <w:rPr>
          <w:rFonts w:ascii="Times New Roman" w:hAnsi="Times New Roman"/>
          <w:lang w:val="sv-SE"/>
        </w:rPr>
        <w:t>Rincian perbandingan antara target dan realisasinya serta perbandingan dengan capaian realisasi tahun sebelumnya atas</w:t>
      </w:r>
      <w:r w:rsidRPr="00AF71D9">
        <w:rPr>
          <w:rFonts w:ascii="Times New Roman" w:hAnsi="Times New Roman"/>
          <w:i/>
          <w:lang w:val="sv-SE"/>
        </w:rPr>
        <w:t xml:space="preserve"> </w:t>
      </w:r>
      <w:r w:rsidRPr="00AF71D9">
        <w:rPr>
          <w:rFonts w:ascii="Times New Roman" w:hAnsi="Times New Roman"/>
          <w:lang w:val="sv-SE"/>
        </w:rPr>
        <w:t>pendapatan transfer TA 201</w:t>
      </w:r>
      <w:r>
        <w:rPr>
          <w:rFonts w:ascii="Times New Roman" w:hAnsi="Times New Roman"/>
          <w:lang w:val="sv-SE"/>
        </w:rPr>
        <w:t>6</w:t>
      </w:r>
      <w:r w:rsidRPr="00AF71D9">
        <w:rPr>
          <w:rFonts w:ascii="Times New Roman" w:hAnsi="Times New Roman"/>
          <w:lang w:val="sv-SE"/>
        </w:rPr>
        <w:t xml:space="preserve"> terinci sebagai berikut:</w:t>
      </w:r>
    </w:p>
    <w:p w:rsidR="004D62B5" w:rsidRDefault="004D62B5" w:rsidP="004909C4">
      <w:pPr>
        <w:spacing w:after="0" w:line="280" w:lineRule="exact"/>
        <w:ind w:left="900"/>
        <w:jc w:val="center"/>
        <w:outlineLvl w:val="0"/>
        <w:rPr>
          <w:rFonts w:ascii="Arial Narrow" w:hAnsi="Arial Narrow" w:cs="Arial"/>
          <w:b/>
        </w:rPr>
      </w:pPr>
    </w:p>
    <w:p w:rsidR="004909C4" w:rsidRPr="00AF71D9" w:rsidRDefault="004909C4" w:rsidP="004909C4">
      <w:pPr>
        <w:spacing w:after="0" w:line="280" w:lineRule="exact"/>
        <w:ind w:left="900"/>
        <w:jc w:val="center"/>
        <w:outlineLvl w:val="0"/>
        <w:rPr>
          <w:rFonts w:ascii="Arial Narrow" w:hAnsi="Arial Narrow" w:cs="Arial"/>
        </w:rPr>
      </w:pPr>
      <w:r w:rsidRPr="00AF71D9">
        <w:rPr>
          <w:rFonts w:ascii="Arial Narrow" w:hAnsi="Arial Narrow" w:cs="Arial"/>
          <w:b/>
          <w:lang w:val="id-ID"/>
        </w:rPr>
        <w:t>Tabel</w:t>
      </w:r>
      <w:r w:rsidRPr="00AF71D9">
        <w:rPr>
          <w:rFonts w:ascii="Arial Narrow" w:hAnsi="Arial Narrow" w:cs="Arial"/>
          <w:b/>
        </w:rPr>
        <w:t xml:space="preserve"> .</w:t>
      </w:r>
      <w:r>
        <w:rPr>
          <w:rFonts w:ascii="Arial Narrow" w:hAnsi="Arial Narrow" w:cs="Arial"/>
          <w:b/>
        </w:rPr>
        <w:t>60</w:t>
      </w:r>
      <w:r w:rsidRPr="00AF71D9">
        <w:rPr>
          <w:rFonts w:ascii="Arial Narrow" w:hAnsi="Arial Narrow" w:cs="Arial"/>
        </w:rPr>
        <w:t>.</w:t>
      </w:r>
    </w:p>
    <w:p w:rsidR="004909C4" w:rsidRDefault="004909C4" w:rsidP="004909C4">
      <w:pPr>
        <w:spacing w:after="0" w:line="280" w:lineRule="exact"/>
        <w:ind w:firstLine="720"/>
        <w:jc w:val="center"/>
        <w:rPr>
          <w:rFonts w:ascii="Arial Narrow" w:hAnsi="Arial Narrow" w:cs="Arial"/>
          <w:b/>
          <w:lang w:val="sv-SE"/>
        </w:rPr>
      </w:pPr>
      <w:r w:rsidRPr="00AF71D9">
        <w:rPr>
          <w:rFonts w:ascii="Arial Narrow" w:hAnsi="Arial Narrow" w:cs="Arial"/>
          <w:b/>
          <w:lang w:val="sv-SE"/>
        </w:rPr>
        <w:t>Rincian Pendapatan Transfer</w:t>
      </w:r>
    </w:p>
    <w:p w:rsidR="004D62B5" w:rsidRPr="00AF71D9" w:rsidRDefault="004D62B5" w:rsidP="004909C4">
      <w:pPr>
        <w:spacing w:after="0" w:line="280" w:lineRule="exact"/>
        <w:ind w:firstLine="720"/>
        <w:jc w:val="center"/>
        <w:rPr>
          <w:rFonts w:ascii="Arial Narrow" w:hAnsi="Arial Narrow" w:cs="Arial"/>
          <w:b/>
          <w:lang w:val="sv-SE"/>
        </w:rPr>
      </w:pPr>
    </w:p>
    <w:tbl>
      <w:tblPr>
        <w:tblW w:w="7619" w:type="dxa"/>
        <w:tblInd w:w="1101" w:type="dxa"/>
        <w:tblLook w:val="04A0"/>
      </w:tblPr>
      <w:tblGrid>
        <w:gridCol w:w="1076"/>
        <w:gridCol w:w="1505"/>
        <w:gridCol w:w="1505"/>
        <w:gridCol w:w="642"/>
        <w:gridCol w:w="1398"/>
        <w:gridCol w:w="1493"/>
      </w:tblGrid>
      <w:tr w:rsidR="004909C4" w:rsidRPr="00AF71D9" w:rsidTr="0011406D">
        <w:trPr>
          <w:trHeight w:val="315"/>
        </w:trPr>
        <w:tc>
          <w:tcPr>
            <w:tcW w:w="10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r w:rsidRPr="00AF71D9">
              <w:rPr>
                <w:rFonts w:ascii="Arial Narrow" w:eastAsia="Times New Roman" w:hAnsi="Arial Narrow" w:cs="Arial"/>
                <w:b/>
                <w:bCs/>
                <w:sz w:val="16"/>
                <w:szCs w:val="16"/>
                <w:lang w:val="id-ID" w:eastAsia="id-ID"/>
              </w:rPr>
              <w:t>URAIAN</w:t>
            </w:r>
          </w:p>
        </w:tc>
        <w:tc>
          <w:tcPr>
            <w:tcW w:w="5050" w:type="dxa"/>
            <w:gridSpan w:val="4"/>
            <w:tcBorders>
              <w:top w:val="single" w:sz="8" w:space="0" w:color="000000"/>
              <w:left w:val="nil"/>
              <w:bottom w:val="single" w:sz="8" w:space="0" w:color="000000"/>
              <w:right w:val="single" w:sz="8" w:space="0" w:color="000000"/>
            </w:tcBorders>
            <w:shd w:val="clear" w:color="auto" w:fill="auto"/>
            <w:vAlign w:val="center"/>
            <w:hideMark/>
          </w:tcPr>
          <w:p w:rsidR="004909C4" w:rsidRPr="00AF71D9" w:rsidRDefault="004909C4" w:rsidP="0011406D">
            <w:pPr>
              <w:spacing w:after="0" w:line="240" w:lineRule="auto"/>
              <w:jc w:val="center"/>
              <w:rPr>
                <w:rFonts w:ascii="Arial Narrow" w:eastAsia="Times New Roman" w:hAnsi="Arial Narrow" w:cs="Arial"/>
                <w:b/>
                <w:bCs/>
                <w:sz w:val="16"/>
                <w:szCs w:val="16"/>
                <w:lang w:eastAsia="id-ID"/>
              </w:rPr>
            </w:pPr>
            <w:r w:rsidRPr="00AF71D9">
              <w:rPr>
                <w:rFonts w:ascii="Arial Narrow" w:eastAsia="Times New Roman" w:hAnsi="Arial Narrow" w:cs="Arial"/>
                <w:b/>
                <w:bCs/>
                <w:sz w:val="16"/>
                <w:szCs w:val="16"/>
                <w:lang w:val="id-ID" w:eastAsia="id-ID"/>
              </w:rPr>
              <w:t>201</w:t>
            </w:r>
            <w:r>
              <w:rPr>
                <w:rFonts w:ascii="Arial Narrow" w:eastAsia="Times New Roman" w:hAnsi="Arial Narrow" w:cs="Arial"/>
                <w:b/>
                <w:bCs/>
                <w:sz w:val="16"/>
                <w:szCs w:val="16"/>
                <w:lang w:eastAsia="id-ID"/>
              </w:rPr>
              <w:t>6</w:t>
            </w:r>
          </w:p>
        </w:tc>
        <w:tc>
          <w:tcPr>
            <w:tcW w:w="1493" w:type="dxa"/>
            <w:tcBorders>
              <w:top w:val="single" w:sz="8" w:space="0" w:color="000000"/>
              <w:left w:val="nil"/>
              <w:bottom w:val="single" w:sz="8" w:space="0" w:color="000000"/>
              <w:right w:val="single" w:sz="8" w:space="0" w:color="000000"/>
            </w:tcBorders>
            <w:vAlign w:val="center"/>
          </w:tcPr>
          <w:p w:rsidR="004909C4" w:rsidRPr="00AB54C7" w:rsidRDefault="004909C4" w:rsidP="0011406D">
            <w:pPr>
              <w:spacing w:after="0" w:line="240" w:lineRule="auto"/>
              <w:jc w:val="center"/>
              <w:rPr>
                <w:rFonts w:ascii="Arial Narrow" w:eastAsia="Times New Roman" w:hAnsi="Arial Narrow" w:cs="Arial"/>
                <w:b/>
                <w:bCs/>
                <w:sz w:val="16"/>
                <w:szCs w:val="16"/>
                <w:lang w:eastAsia="id-ID"/>
              </w:rPr>
            </w:pPr>
            <w:r>
              <w:rPr>
                <w:rFonts w:ascii="Arial Narrow" w:eastAsia="Times New Roman" w:hAnsi="Arial Narrow" w:cs="Arial"/>
                <w:b/>
                <w:bCs/>
                <w:sz w:val="16"/>
                <w:szCs w:val="16"/>
                <w:lang w:eastAsia="id-ID"/>
              </w:rPr>
              <w:t>2015</w:t>
            </w:r>
          </w:p>
        </w:tc>
      </w:tr>
      <w:tr w:rsidR="004909C4" w:rsidRPr="00AF71D9" w:rsidTr="0011406D">
        <w:trPr>
          <w:trHeight w:val="300"/>
        </w:trPr>
        <w:tc>
          <w:tcPr>
            <w:tcW w:w="1076" w:type="dxa"/>
            <w:vMerge/>
            <w:tcBorders>
              <w:top w:val="single" w:sz="8" w:space="0" w:color="000000"/>
              <w:left w:val="single" w:sz="8" w:space="0" w:color="000000"/>
              <w:bottom w:val="single" w:sz="8" w:space="0" w:color="000000"/>
              <w:right w:val="single" w:sz="8" w:space="0" w:color="000000"/>
            </w:tcBorders>
            <w:vAlign w:val="center"/>
            <w:hideMark/>
          </w:tcPr>
          <w:p w:rsidR="004909C4" w:rsidRPr="00AF71D9" w:rsidRDefault="004909C4" w:rsidP="0011406D">
            <w:pPr>
              <w:spacing w:after="0" w:line="240" w:lineRule="auto"/>
              <w:rPr>
                <w:rFonts w:ascii="Arial Narrow" w:eastAsia="Times New Roman" w:hAnsi="Arial Narrow" w:cs="Arial"/>
                <w:b/>
                <w:bCs/>
                <w:sz w:val="16"/>
                <w:szCs w:val="16"/>
                <w:lang w:val="id-ID" w:eastAsia="id-ID"/>
              </w:rPr>
            </w:pPr>
          </w:p>
        </w:tc>
        <w:tc>
          <w:tcPr>
            <w:tcW w:w="1505" w:type="dxa"/>
            <w:tcBorders>
              <w:top w:val="nil"/>
              <w:left w:val="nil"/>
              <w:bottom w:val="nil"/>
              <w:right w:val="single" w:sz="8" w:space="0" w:color="000000"/>
            </w:tcBorders>
            <w:shd w:val="clear" w:color="auto" w:fill="auto"/>
            <w:vAlign w:val="center"/>
            <w:hideMark/>
          </w:tcPr>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r w:rsidRPr="00AF71D9">
              <w:rPr>
                <w:rFonts w:ascii="Arial Narrow" w:eastAsia="Times New Roman" w:hAnsi="Arial Narrow" w:cs="Arial"/>
                <w:b/>
                <w:bCs/>
                <w:sz w:val="16"/>
                <w:szCs w:val="16"/>
                <w:lang w:val="id-ID" w:eastAsia="id-ID"/>
              </w:rPr>
              <w:t xml:space="preserve">Anggaran  </w:t>
            </w:r>
          </w:p>
        </w:tc>
        <w:tc>
          <w:tcPr>
            <w:tcW w:w="1505" w:type="dxa"/>
            <w:tcBorders>
              <w:top w:val="nil"/>
              <w:left w:val="nil"/>
              <w:bottom w:val="nil"/>
              <w:right w:val="single" w:sz="8" w:space="0" w:color="000000"/>
            </w:tcBorders>
            <w:shd w:val="clear" w:color="auto" w:fill="auto"/>
            <w:vAlign w:val="center"/>
            <w:hideMark/>
          </w:tcPr>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r w:rsidRPr="00AF71D9">
              <w:rPr>
                <w:rFonts w:ascii="Arial Narrow" w:eastAsia="Times New Roman" w:hAnsi="Arial Narrow" w:cs="Arial"/>
                <w:b/>
                <w:bCs/>
                <w:sz w:val="16"/>
                <w:szCs w:val="16"/>
                <w:lang w:val="id-ID" w:eastAsia="id-ID"/>
              </w:rPr>
              <w:t xml:space="preserve">Realisasi  </w:t>
            </w:r>
          </w:p>
        </w:tc>
        <w:tc>
          <w:tcPr>
            <w:tcW w:w="642" w:type="dxa"/>
            <w:tcBorders>
              <w:top w:val="nil"/>
              <w:left w:val="nil"/>
              <w:bottom w:val="nil"/>
              <w:right w:val="single" w:sz="8" w:space="0" w:color="000000"/>
            </w:tcBorders>
            <w:shd w:val="clear" w:color="auto" w:fill="auto"/>
            <w:vAlign w:val="center"/>
            <w:hideMark/>
          </w:tcPr>
          <w:p w:rsidR="004909C4" w:rsidRPr="00AF71D9" w:rsidRDefault="004909C4" w:rsidP="0011406D">
            <w:pPr>
              <w:spacing w:after="0" w:line="240" w:lineRule="auto"/>
              <w:jc w:val="center"/>
              <w:rPr>
                <w:rFonts w:ascii="Arial Narrow" w:eastAsia="Times New Roman" w:hAnsi="Arial Narrow" w:cs="Arial"/>
                <w:b/>
                <w:bCs/>
                <w:sz w:val="16"/>
                <w:szCs w:val="16"/>
                <w:lang w:eastAsia="id-ID"/>
              </w:rPr>
            </w:pPr>
            <w:r w:rsidRPr="00AF71D9">
              <w:rPr>
                <w:rFonts w:ascii="Arial Narrow" w:eastAsia="Times New Roman" w:hAnsi="Arial Narrow" w:cs="Arial"/>
                <w:b/>
                <w:bCs/>
                <w:sz w:val="16"/>
                <w:szCs w:val="16"/>
                <w:lang w:eastAsia="id-ID"/>
              </w:rPr>
              <w:t>%</w:t>
            </w:r>
          </w:p>
        </w:tc>
        <w:tc>
          <w:tcPr>
            <w:tcW w:w="1398" w:type="dxa"/>
            <w:tcBorders>
              <w:top w:val="nil"/>
              <w:left w:val="nil"/>
              <w:bottom w:val="nil"/>
              <w:right w:val="single" w:sz="8" w:space="0" w:color="000000"/>
            </w:tcBorders>
            <w:shd w:val="clear" w:color="auto" w:fill="auto"/>
            <w:vAlign w:val="center"/>
          </w:tcPr>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r w:rsidRPr="00AF71D9">
              <w:rPr>
                <w:rFonts w:ascii="Arial Narrow" w:eastAsia="Times New Roman" w:hAnsi="Arial Narrow" w:cs="Arial"/>
                <w:b/>
                <w:bCs/>
                <w:sz w:val="16"/>
                <w:szCs w:val="16"/>
                <w:lang w:val="id-ID" w:eastAsia="id-ID"/>
              </w:rPr>
              <w:t xml:space="preserve">Lebih /kurang </w:t>
            </w:r>
          </w:p>
        </w:tc>
        <w:tc>
          <w:tcPr>
            <w:tcW w:w="1493" w:type="dxa"/>
            <w:tcBorders>
              <w:top w:val="nil"/>
              <w:left w:val="nil"/>
              <w:bottom w:val="nil"/>
              <w:right w:val="single" w:sz="8" w:space="0" w:color="000000"/>
            </w:tcBorders>
            <w:vAlign w:val="center"/>
          </w:tcPr>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r w:rsidRPr="00AF71D9">
              <w:rPr>
                <w:rFonts w:ascii="Arial Narrow" w:eastAsia="Times New Roman" w:hAnsi="Arial Narrow" w:cs="Arial"/>
                <w:b/>
                <w:bCs/>
                <w:sz w:val="16"/>
                <w:szCs w:val="16"/>
                <w:lang w:val="id-ID" w:eastAsia="id-ID"/>
              </w:rPr>
              <w:t xml:space="preserve">Realisasi  </w:t>
            </w:r>
          </w:p>
        </w:tc>
      </w:tr>
      <w:tr w:rsidR="004909C4" w:rsidRPr="00AF71D9" w:rsidTr="0011406D">
        <w:trPr>
          <w:trHeight w:val="315"/>
        </w:trPr>
        <w:tc>
          <w:tcPr>
            <w:tcW w:w="1076" w:type="dxa"/>
            <w:vMerge/>
            <w:tcBorders>
              <w:top w:val="single" w:sz="8" w:space="0" w:color="000000"/>
              <w:left w:val="single" w:sz="8" w:space="0" w:color="000000"/>
              <w:bottom w:val="single" w:sz="8" w:space="0" w:color="000000"/>
              <w:right w:val="single" w:sz="8" w:space="0" w:color="000000"/>
            </w:tcBorders>
            <w:vAlign w:val="center"/>
            <w:hideMark/>
          </w:tcPr>
          <w:p w:rsidR="004909C4" w:rsidRPr="00AF71D9" w:rsidRDefault="004909C4" w:rsidP="0011406D">
            <w:pPr>
              <w:spacing w:after="0" w:line="240" w:lineRule="auto"/>
              <w:rPr>
                <w:rFonts w:ascii="Arial Narrow" w:eastAsia="Times New Roman" w:hAnsi="Arial Narrow" w:cs="Arial"/>
                <w:b/>
                <w:bCs/>
                <w:sz w:val="16"/>
                <w:szCs w:val="16"/>
                <w:lang w:val="id-ID" w:eastAsia="id-ID"/>
              </w:rPr>
            </w:pPr>
          </w:p>
        </w:tc>
        <w:tc>
          <w:tcPr>
            <w:tcW w:w="1505" w:type="dxa"/>
            <w:tcBorders>
              <w:top w:val="nil"/>
              <w:left w:val="nil"/>
              <w:bottom w:val="single" w:sz="8" w:space="0" w:color="000000"/>
              <w:right w:val="single" w:sz="8" w:space="0" w:color="000000"/>
            </w:tcBorders>
            <w:shd w:val="clear" w:color="auto" w:fill="auto"/>
            <w:vAlign w:val="center"/>
            <w:hideMark/>
          </w:tcPr>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r w:rsidRPr="00AF71D9">
              <w:rPr>
                <w:rFonts w:ascii="Arial Narrow" w:eastAsia="Times New Roman" w:hAnsi="Arial Narrow" w:cs="Arial"/>
                <w:b/>
                <w:bCs/>
                <w:sz w:val="16"/>
                <w:szCs w:val="16"/>
                <w:lang w:val="id-ID" w:eastAsia="id-ID"/>
              </w:rPr>
              <w:t>(Rp)</w:t>
            </w:r>
          </w:p>
        </w:tc>
        <w:tc>
          <w:tcPr>
            <w:tcW w:w="1505" w:type="dxa"/>
            <w:tcBorders>
              <w:top w:val="nil"/>
              <w:left w:val="nil"/>
              <w:bottom w:val="single" w:sz="8" w:space="0" w:color="000000"/>
              <w:right w:val="single" w:sz="8" w:space="0" w:color="000000"/>
            </w:tcBorders>
            <w:shd w:val="clear" w:color="auto" w:fill="auto"/>
            <w:vAlign w:val="center"/>
            <w:hideMark/>
          </w:tcPr>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r w:rsidRPr="00AF71D9">
              <w:rPr>
                <w:rFonts w:ascii="Arial Narrow" w:eastAsia="Times New Roman" w:hAnsi="Arial Narrow" w:cs="Arial"/>
                <w:b/>
                <w:bCs/>
                <w:sz w:val="16"/>
                <w:szCs w:val="16"/>
                <w:lang w:val="id-ID" w:eastAsia="id-ID"/>
              </w:rPr>
              <w:t>(Rp)</w:t>
            </w:r>
          </w:p>
        </w:tc>
        <w:tc>
          <w:tcPr>
            <w:tcW w:w="642" w:type="dxa"/>
            <w:tcBorders>
              <w:top w:val="nil"/>
              <w:left w:val="nil"/>
              <w:bottom w:val="single" w:sz="8" w:space="0" w:color="000000"/>
              <w:right w:val="single" w:sz="8" w:space="0" w:color="000000"/>
            </w:tcBorders>
            <w:shd w:val="clear" w:color="auto" w:fill="auto"/>
            <w:vAlign w:val="center"/>
            <w:hideMark/>
          </w:tcPr>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p>
        </w:tc>
        <w:tc>
          <w:tcPr>
            <w:tcW w:w="1398" w:type="dxa"/>
            <w:tcBorders>
              <w:top w:val="nil"/>
              <w:left w:val="nil"/>
              <w:bottom w:val="single" w:sz="8" w:space="0" w:color="000000"/>
              <w:right w:val="single" w:sz="8" w:space="0" w:color="000000"/>
            </w:tcBorders>
            <w:shd w:val="clear" w:color="auto" w:fill="auto"/>
            <w:vAlign w:val="center"/>
          </w:tcPr>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r w:rsidRPr="00AF71D9">
              <w:rPr>
                <w:rFonts w:ascii="Arial Narrow" w:eastAsia="Times New Roman" w:hAnsi="Arial Narrow" w:cs="Arial"/>
                <w:b/>
                <w:bCs/>
                <w:sz w:val="16"/>
                <w:szCs w:val="16"/>
                <w:lang w:val="id-ID" w:eastAsia="id-ID"/>
              </w:rPr>
              <w:t>(Rp)</w:t>
            </w:r>
          </w:p>
        </w:tc>
        <w:tc>
          <w:tcPr>
            <w:tcW w:w="1493" w:type="dxa"/>
            <w:tcBorders>
              <w:top w:val="nil"/>
              <w:left w:val="nil"/>
              <w:bottom w:val="single" w:sz="8" w:space="0" w:color="000000"/>
              <w:right w:val="single" w:sz="8" w:space="0" w:color="000000"/>
            </w:tcBorders>
            <w:vAlign w:val="center"/>
          </w:tcPr>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r w:rsidRPr="00AF71D9">
              <w:rPr>
                <w:rFonts w:ascii="Arial Narrow" w:eastAsia="Times New Roman" w:hAnsi="Arial Narrow" w:cs="Arial"/>
                <w:b/>
                <w:bCs/>
                <w:sz w:val="16"/>
                <w:szCs w:val="16"/>
                <w:lang w:val="id-ID" w:eastAsia="id-ID"/>
              </w:rPr>
              <w:t>(Rp)</w:t>
            </w:r>
          </w:p>
        </w:tc>
      </w:tr>
      <w:tr w:rsidR="004909C4" w:rsidRPr="00AF71D9" w:rsidTr="0011406D">
        <w:trPr>
          <w:trHeight w:hRule="exact" w:val="746"/>
        </w:trPr>
        <w:tc>
          <w:tcPr>
            <w:tcW w:w="1076" w:type="dxa"/>
            <w:tcBorders>
              <w:top w:val="nil"/>
              <w:left w:val="single" w:sz="8" w:space="0" w:color="000000"/>
              <w:bottom w:val="single" w:sz="8" w:space="0" w:color="000000"/>
              <w:right w:val="single" w:sz="8" w:space="0" w:color="000000"/>
            </w:tcBorders>
            <w:shd w:val="clear" w:color="000000" w:fill="FFFFFF"/>
            <w:vAlign w:val="center"/>
            <w:hideMark/>
          </w:tcPr>
          <w:p w:rsidR="004909C4" w:rsidRPr="004D62B5" w:rsidRDefault="004909C4" w:rsidP="0011406D">
            <w:pPr>
              <w:spacing w:after="0" w:line="240" w:lineRule="auto"/>
              <w:jc w:val="both"/>
              <w:rPr>
                <w:rFonts w:ascii="Arial Narrow" w:eastAsia="Times New Roman" w:hAnsi="Arial Narrow" w:cs="Arial"/>
                <w:bCs/>
                <w:sz w:val="16"/>
                <w:szCs w:val="16"/>
                <w:lang w:val="id-ID" w:eastAsia="id-ID"/>
              </w:rPr>
            </w:pPr>
            <w:r w:rsidRPr="004D62B5">
              <w:rPr>
                <w:rFonts w:ascii="Arial Narrow" w:eastAsia="Times New Roman" w:hAnsi="Arial Narrow" w:cs="Arial"/>
                <w:bCs/>
                <w:sz w:val="16"/>
                <w:szCs w:val="16"/>
                <w:lang w:val="id-ID" w:eastAsia="id-ID"/>
              </w:rPr>
              <w:t>Transfer Pemerintah Pusat-Dana Perimbangan</w:t>
            </w:r>
          </w:p>
        </w:tc>
        <w:tc>
          <w:tcPr>
            <w:tcW w:w="1505" w:type="dxa"/>
            <w:tcBorders>
              <w:top w:val="nil"/>
              <w:left w:val="nil"/>
              <w:bottom w:val="single" w:sz="8" w:space="0" w:color="000000"/>
              <w:right w:val="single" w:sz="8" w:space="0" w:color="000000"/>
            </w:tcBorders>
            <w:shd w:val="clear" w:color="000000" w:fill="FFFFFF"/>
            <w:vAlign w:val="center"/>
            <w:hideMark/>
          </w:tcPr>
          <w:p w:rsidR="004909C4" w:rsidRPr="00AF71D9" w:rsidRDefault="004909C4" w:rsidP="0011406D">
            <w:pPr>
              <w:spacing w:after="0" w:line="240" w:lineRule="auto"/>
              <w:rPr>
                <w:rFonts w:ascii="Arial Narrow" w:hAnsi="Arial Narrow" w:cs="Arial"/>
                <w:sz w:val="16"/>
                <w:szCs w:val="16"/>
              </w:rPr>
            </w:pPr>
          </w:p>
          <w:p w:rsidR="004909C4" w:rsidRPr="00AF71D9" w:rsidRDefault="00FE4320" w:rsidP="0011406D">
            <w:pPr>
              <w:spacing w:after="0" w:line="240" w:lineRule="auto"/>
              <w:jc w:val="center"/>
              <w:rPr>
                <w:rFonts w:ascii="Arial Narrow" w:eastAsia="Times New Roman" w:hAnsi="Arial Narrow" w:cs="Arial"/>
                <w:sz w:val="16"/>
                <w:szCs w:val="16"/>
              </w:rPr>
            </w:pPr>
            <w:r>
              <w:rPr>
                <w:rFonts w:ascii="Arial Narrow" w:hAnsi="Arial Narrow" w:cs="Arial"/>
                <w:sz w:val="16"/>
                <w:szCs w:val="16"/>
              </w:rPr>
              <w:t>1.457.330.903.000</w:t>
            </w:r>
            <w:r w:rsidR="004909C4" w:rsidRPr="00AF71D9">
              <w:rPr>
                <w:rFonts w:ascii="Arial Narrow" w:hAnsi="Arial Narrow" w:cs="Arial"/>
                <w:sz w:val="16"/>
                <w:szCs w:val="16"/>
              </w:rPr>
              <w:t>,00</w:t>
            </w:r>
          </w:p>
        </w:tc>
        <w:tc>
          <w:tcPr>
            <w:tcW w:w="1505" w:type="dxa"/>
            <w:tcBorders>
              <w:top w:val="nil"/>
              <w:left w:val="nil"/>
              <w:bottom w:val="single" w:sz="8" w:space="0" w:color="000000"/>
              <w:right w:val="single" w:sz="8" w:space="0" w:color="000000"/>
            </w:tcBorders>
            <w:shd w:val="clear" w:color="000000" w:fill="FFFFFF"/>
            <w:vAlign w:val="center"/>
            <w:hideMark/>
          </w:tcPr>
          <w:p w:rsidR="004909C4" w:rsidRPr="00AF71D9" w:rsidRDefault="004909C4" w:rsidP="0011406D">
            <w:pPr>
              <w:spacing w:after="0" w:line="240" w:lineRule="auto"/>
              <w:jc w:val="center"/>
              <w:rPr>
                <w:rFonts w:ascii="Arial Narrow" w:hAnsi="Arial Narrow" w:cs="Arial"/>
                <w:sz w:val="16"/>
                <w:szCs w:val="16"/>
              </w:rPr>
            </w:pPr>
          </w:p>
          <w:p w:rsidR="004909C4" w:rsidRPr="00AF71D9" w:rsidRDefault="00FE4320" w:rsidP="0011406D">
            <w:pPr>
              <w:spacing w:after="0" w:line="240" w:lineRule="auto"/>
              <w:jc w:val="center"/>
              <w:rPr>
                <w:rFonts w:ascii="Arial Narrow" w:eastAsia="Times New Roman" w:hAnsi="Arial Narrow" w:cs="Arial"/>
                <w:sz w:val="16"/>
                <w:szCs w:val="16"/>
              </w:rPr>
            </w:pPr>
            <w:r>
              <w:rPr>
                <w:rFonts w:ascii="Arial Narrow" w:hAnsi="Arial Narrow" w:cs="Arial"/>
                <w:sz w:val="16"/>
                <w:szCs w:val="16"/>
              </w:rPr>
              <w:t>1.390.153.333.367</w:t>
            </w:r>
            <w:r w:rsidR="004909C4" w:rsidRPr="00AF71D9">
              <w:rPr>
                <w:rFonts w:ascii="Arial Narrow" w:hAnsi="Arial Narrow" w:cs="Arial"/>
                <w:sz w:val="16"/>
                <w:szCs w:val="16"/>
              </w:rPr>
              <w:t>,00</w:t>
            </w:r>
          </w:p>
        </w:tc>
        <w:tc>
          <w:tcPr>
            <w:tcW w:w="642" w:type="dxa"/>
            <w:tcBorders>
              <w:top w:val="nil"/>
              <w:left w:val="nil"/>
              <w:bottom w:val="single" w:sz="8" w:space="0" w:color="000000"/>
              <w:right w:val="single" w:sz="8" w:space="0" w:color="000000"/>
            </w:tcBorders>
            <w:shd w:val="clear" w:color="000000" w:fill="FFFFFF"/>
            <w:vAlign w:val="center"/>
            <w:hideMark/>
          </w:tcPr>
          <w:p w:rsidR="004909C4" w:rsidRDefault="004909C4" w:rsidP="0011406D">
            <w:pPr>
              <w:spacing w:after="0" w:line="240" w:lineRule="auto"/>
              <w:jc w:val="center"/>
              <w:rPr>
                <w:rFonts w:ascii="Arial Narrow" w:hAnsi="Arial Narrow" w:cs="Arial"/>
                <w:sz w:val="16"/>
                <w:szCs w:val="16"/>
              </w:rPr>
            </w:pPr>
          </w:p>
          <w:p w:rsidR="004909C4" w:rsidRPr="00AF71D9" w:rsidRDefault="004909C4" w:rsidP="00FE4320">
            <w:pPr>
              <w:spacing w:after="0" w:line="240" w:lineRule="auto"/>
              <w:jc w:val="center"/>
              <w:rPr>
                <w:rFonts w:ascii="Arial Narrow" w:eastAsia="Times New Roman" w:hAnsi="Arial Narrow" w:cs="Arial"/>
                <w:bCs/>
                <w:sz w:val="16"/>
                <w:szCs w:val="16"/>
                <w:lang w:eastAsia="id-ID"/>
              </w:rPr>
            </w:pPr>
            <w:r>
              <w:rPr>
                <w:rFonts w:ascii="Arial Narrow" w:hAnsi="Arial Narrow" w:cs="Arial"/>
                <w:sz w:val="16"/>
                <w:szCs w:val="16"/>
              </w:rPr>
              <w:t>95,3</w:t>
            </w:r>
            <w:r w:rsidR="00FE4320">
              <w:rPr>
                <w:rFonts w:ascii="Arial Narrow" w:hAnsi="Arial Narrow" w:cs="Arial"/>
                <w:sz w:val="16"/>
                <w:szCs w:val="16"/>
              </w:rPr>
              <w:t>9</w:t>
            </w:r>
          </w:p>
        </w:tc>
        <w:tc>
          <w:tcPr>
            <w:tcW w:w="1398" w:type="dxa"/>
            <w:tcBorders>
              <w:top w:val="nil"/>
              <w:left w:val="nil"/>
              <w:bottom w:val="single" w:sz="8" w:space="0" w:color="000000"/>
              <w:right w:val="single" w:sz="8" w:space="0" w:color="000000"/>
            </w:tcBorders>
            <w:shd w:val="clear" w:color="000000" w:fill="FFFFFF"/>
            <w:vAlign w:val="center"/>
          </w:tcPr>
          <w:p w:rsidR="004909C4" w:rsidRDefault="004909C4" w:rsidP="0011406D">
            <w:pPr>
              <w:widowControl w:val="0"/>
              <w:autoSpaceDE w:val="0"/>
              <w:autoSpaceDN w:val="0"/>
              <w:adjustRightInd w:val="0"/>
              <w:spacing w:after="0" w:line="240" w:lineRule="auto"/>
              <w:jc w:val="center"/>
              <w:rPr>
                <w:rFonts w:ascii="Arial Narrow" w:hAnsi="Arial Narrow" w:cs="Arial"/>
                <w:sz w:val="16"/>
                <w:szCs w:val="16"/>
              </w:rPr>
            </w:pPr>
          </w:p>
          <w:p w:rsidR="004909C4" w:rsidRPr="005D516C" w:rsidRDefault="004909C4" w:rsidP="0011406D">
            <w:pPr>
              <w:widowControl w:val="0"/>
              <w:autoSpaceDE w:val="0"/>
              <w:autoSpaceDN w:val="0"/>
              <w:adjustRightInd w:val="0"/>
              <w:spacing w:after="0" w:line="240" w:lineRule="auto"/>
              <w:jc w:val="center"/>
              <w:rPr>
                <w:rFonts w:ascii="Arial Narrow" w:hAnsi="Arial Narrow" w:cs="Arial"/>
                <w:sz w:val="16"/>
                <w:szCs w:val="16"/>
              </w:rPr>
            </w:pPr>
          </w:p>
          <w:p w:rsidR="004909C4" w:rsidRPr="005D516C" w:rsidRDefault="004909C4" w:rsidP="0011406D">
            <w:pPr>
              <w:widowControl w:val="0"/>
              <w:autoSpaceDE w:val="0"/>
              <w:autoSpaceDN w:val="0"/>
              <w:adjustRightInd w:val="0"/>
              <w:spacing w:after="0" w:line="240" w:lineRule="auto"/>
              <w:jc w:val="center"/>
              <w:rPr>
                <w:rFonts w:ascii="Arial Narrow" w:hAnsi="Arial Narrow" w:cs="Arial"/>
                <w:sz w:val="16"/>
                <w:szCs w:val="16"/>
              </w:rPr>
            </w:pPr>
            <w:r w:rsidRPr="005D516C">
              <w:rPr>
                <w:rFonts w:ascii="Arial Narrow" w:hAnsi="Arial Narrow" w:cs="Arial"/>
                <w:sz w:val="16"/>
                <w:szCs w:val="16"/>
              </w:rPr>
              <w:t>(</w:t>
            </w:r>
            <w:r w:rsidR="00FE4320">
              <w:rPr>
                <w:rFonts w:ascii="Arial Narrow" w:hAnsi="Arial Narrow" w:cs="Arial"/>
                <w:sz w:val="16"/>
                <w:szCs w:val="16"/>
              </w:rPr>
              <w:t>67.177.569.633</w:t>
            </w:r>
            <w:r w:rsidRPr="005D516C">
              <w:rPr>
                <w:rFonts w:ascii="Arial Narrow" w:hAnsi="Arial Narrow" w:cs="Arial"/>
                <w:sz w:val="16"/>
                <w:szCs w:val="16"/>
              </w:rPr>
              <w:t>,00)</w:t>
            </w:r>
          </w:p>
          <w:p w:rsidR="004909C4" w:rsidRPr="005D516C" w:rsidRDefault="004909C4" w:rsidP="0011406D">
            <w:pPr>
              <w:spacing w:after="0" w:line="240" w:lineRule="auto"/>
              <w:jc w:val="center"/>
              <w:rPr>
                <w:rFonts w:ascii="Arial Narrow" w:eastAsia="Times New Roman" w:hAnsi="Arial Narrow" w:cs="Arial"/>
                <w:bCs/>
                <w:sz w:val="16"/>
                <w:szCs w:val="16"/>
                <w:lang w:eastAsia="id-ID"/>
              </w:rPr>
            </w:pPr>
          </w:p>
        </w:tc>
        <w:tc>
          <w:tcPr>
            <w:tcW w:w="1493" w:type="dxa"/>
            <w:tcBorders>
              <w:top w:val="nil"/>
              <w:left w:val="nil"/>
              <w:bottom w:val="single" w:sz="8" w:space="0" w:color="000000"/>
              <w:right w:val="single" w:sz="8" w:space="0" w:color="000000"/>
            </w:tcBorders>
            <w:shd w:val="clear" w:color="000000" w:fill="FFFFFF"/>
          </w:tcPr>
          <w:p w:rsidR="004909C4" w:rsidRPr="005D516C"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Narrow" w:hAnsi="Arial Narrow" w:cs="Arial"/>
                <w:sz w:val="16"/>
                <w:szCs w:val="16"/>
              </w:rPr>
            </w:pPr>
          </w:p>
          <w:p w:rsidR="004909C4" w:rsidRPr="005D516C"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Narrow" w:hAnsi="Arial Narrow" w:cs="Arial"/>
                <w:sz w:val="16"/>
                <w:szCs w:val="16"/>
              </w:rPr>
            </w:pPr>
          </w:p>
          <w:p w:rsidR="004909C4" w:rsidRPr="005D516C"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Narrow" w:hAnsi="Arial Narrow" w:cs="Arial"/>
                <w:sz w:val="16"/>
                <w:szCs w:val="16"/>
              </w:rPr>
            </w:pPr>
            <w:r w:rsidRPr="005D516C">
              <w:rPr>
                <w:rFonts w:ascii="Arial Narrow" w:hAnsi="Arial Narrow" w:cs="Arial"/>
                <w:sz w:val="16"/>
                <w:szCs w:val="16"/>
              </w:rPr>
              <w:t>1.031.780.509.616,00</w:t>
            </w:r>
          </w:p>
        </w:tc>
      </w:tr>
      <w:tr w:rsidR="004909C4" w:rsidRPr="00AF71D9" w:rsidTr="0011406D">
        <w:trPr>
          <w:trHeight w:hRule="exact" w:val="843"/>
        </w:trPr>
        <w:tc>
          <w:tcPr>
            <w:tcW w:w="1076" w:type="dxa"/>
            <w:tcBorders>
              <w:top w:val="nil"/>
              <w:left w:val="single" w:sz="8" w:space="0" w:color="000000"/>
              <w:bottom w:val="single" w:sz="8" w:space="0" w:color="000000"/>
              <w:right w:val="single" w:sz="8" w:space="0" w:color="000000"/>
            </w:tcBorders>
            <w:shd w:val="clear" w:color="000000" w:fill="FFFFFF"/>
            <w:vAlign w:val="center"/>
            <w:hideMark/>
          </w:tcPr>
          <w:p w:rsidR="004909C4" w:rsidRPr="004D62B5" w:rsidRDefault="004909C4" w:rsidP="0011406D">
            <w:pPr>
              <w:spacing w:after="0" w:line="240" w:lineRule="auto"/>
              <w:jc w:val="both"/>
              <w:rPr>
                <w:rFonts w:ascii="Arial Narrow" w:eastAsia="Times New Roman" w:hAnsi="Arial Narrow" w:cs="Arial"/>
                <w:bCs/>
                <w:sz w:val="16"/>
                <w:szCs w:val="16"/>
                <w:lang w:val="id-ID" w:eastAsia="id-ID"/>
              </w:rPr>
            </w:pPr>
            <w:r w:rsidRPr="004D62B5">
              <w:rPr>
                <w:rFonts w:ascii="Arial Narrow" w:eastAsia="Times New Roman" w:hAnsi="Arial Narrow" w:cs="Arial"/>
                <w:bCs/>
                <w:sz w:val="16"/>
                <w:szCs w:val="16"/>
                <w:lang w:val="id-ID" w:eastAsia="id-ID"/>
              </w:rPr>
              <w:t xml:space="preserve">Transfer Pemerintah Pusat-Lainnya </w:t>
            </w:r>
          </w:p>
        </w:tc>
        <w:tc>
          <w:tcPr>
            <w:tcW w:w="1505" w:type="dxa"/>
            <w:tcBorders>
              <w:top w:val="nil"/>
              <w:left w:val="nil"/>
              <w:bottom w:val="single" w:sz="8" w:space="0" w:color="000000"/>
              <w:right w:val="single" w:sz="8" w:space="0" w:color="000000"/>
            </w:tcBorders>
            <w:shd w:val="clear" w:color="000000" w:fill="FFFFFF"/>
            <w:vAlign w:val="center"/>
            <w:hideMark/>
          </w:tcPr>
          <w:p w:rsidR="004909C4" w:rsidRPr="00AF71D9" w:rsidRDefault="004909C4" w:rsidP="0011406D">
            <w:pPr>
              <w:spacing w:after="0" w:line="240" w:lineRule="auto"/>
              <w:jc w:val="center"/>
              <w:rPr>
                <w:rFonts w:ascii="Arial Narrow" w:hAnsi="Arial Narrow" w:cs="Arial"/>
                <w:sz w:val="16"/>
                <w:szCs w:val="16"/>
              </w:rPr>
            </w:pPr>
          </w:p>
          <w:p w:rsidR="004909C4" w:rsidRPr="00AF71D9" w:rsidRDefault="004909C4" w:rsidP="0011406D">
            <w:pPr>
              <w:spacing w:after="0" w:line="240" w:lineRule="auto"/>
              <w:jc w:val="center"/>
              <w:rPr>
                <w:rFonts w:ascii="Arial Narrow" w:eastAsia="Times New Roman" w:hAnsi="Arial Narrow" w:cs="Arial"/>
                <w:sz w:val="16"/>
                <w:szCs w:val="16"/>
              </w:rPr>
            </w:pPr>
            <w:r>
              <w:rPr>
                <w:rFonts w:ascii="Arial Narrow" w:hAnsi="Arial Narrow" w:cs="Arial"/>
                <w:sz w:val="16"/>
                <w:szCs w:val="16"/>
              </w:rPr>
              <w:t>108.686.344.000</w:t>
            </w:r>
            <w:r w:rsidRPr="00AF71D9">
              <w:rPr>
                <w:rFonts w:ascii="Arial Narrow" w:hAnsi="Arial Narrow" w:cs="Arial"/>
                <w:sz w:val="16"/>
                <w:szCs w:val="16"/>
              </w:rPr>
              <w:t>,00</w:t>
            </w:r>
          </w:p>
        </w:tc>
        <w:tc>
          <w:tcPr>
            <w:tcW w:w="1505" w:type="dxa"/>
            <w:tcBorders>
              <w:top w:val="nil"/>
              <w:left w:val="nil"/>
              <w:bottom w:val="single" w:sz="8" w:space="0" w:color="000000"/>
              <w:right w:val="single" w:sz="8" w:space="0" w:color="000000"/>
            </w:tcBorders>
            <w:shd w:val="clear" w:color="000000" w:fill="FFFFFF"/>
            <w:vAlign w:val="center"/>
            <w:hideMark/>
          </w:tcPr>
          <w:p w:rsidR="004909C4" w:rsidRPr="00AF71D9" w:rsidRDefault="004909C4" w:rsidP="0011406D">
            <w:pPr>
              <w:spacing w:after="0" w:line="240" w:lineRule="auto"/>
              <w:jc w:val="center"/>
              <w:rPr>
                <w:rFonts w:ascii="Arial Narrow" w:hAnsi="Arial Narrow" w:cs="Arial"/>
                <w:sz w:val="16"/>
                <w:szCs w:val="16"/>
              </w:rPr>
            </w:pPr>
          </w:p>
          <w:p w:rsidR="004909C4" w:rsidRPr="00AF71D9" w:rsidRDefault="004909C4" w:rsidP="0011406D">
            <w:pPr>
              <w:spacing w:after="0" w:line="240" w:lineRule="auto"/>
              <w:jc w:val="center"/>
              <w:rPr>
                <w:rFonts w:ascii="Arial Narrow" w:eastAsia="Times New Roman" w:hAnsi="Arial Narrow" w:cs="Arial"/>
                <w:sz w:val="16"/>
                <w:szCs w:val="16"/>
              </w:rPr>
            </w:pPr>
            <w:r>
              <w:rPr>
                <w:rFonts w:ascii="Arial Narrow" w:hAnsi="Arial Narrow" w:cs="Arial"/>
                <w:sz w:val="16"/>
                <w:szCs w:val="16"/>
              </w:rPr>
              <w:t>108.686.344.000</w:t>
            </w:r>
            <w:r w:rsidRPr="00AF71D9">
              <w:rPr>
                <w:rFonts w:ascii="Arial Narrow" w:hAnsi="Arial Narrow" w:cs="Arial"/>
                <w:sz w:val="16"/>
                <w:szCs w:val="16"/>
              </w:rPr>
              <w:t>,00</w:t>
            </w:r>
          </w:p>
        </w:tc>
        <w:tc>
          <w:tcPr>
            <w:tcW w:w="642" w:type="dxa"/>
            <w:tcBorders>
              <w:top w:val="nil"/>
              <w:left w:val="nil"/>
              <w:bottom w:val="single" w:sz="8" w:space="0" w:color="000000"/>
              <w:right w:val="single" w:sz="8" w:space="0" w:color="000000"/>
            </w:tcBorders>
            <w:shd w:val="clear" w:color="000000" w:fill="FFFFFF"/>
            <w:vAlign w:val="center"/>
            <w:hideMark/>
          </w:tcPr>
          <w:p w:rsidR="004909C4" w:rsidRDefault="004909C4" w:rsidP="0011406D">
            <w:pPr>
              <w:spacing w:after="0" w:line="240" w:lineRule="auto"/>
              <w:jc w:val="center"/>
              <w:rPr>
                <w:rFonts w:ascii="Arial Narrow" w:hAnsi="Arial Narrow" w:cs="Arial"/>
                <w:sz w:val="16"/>
                <w:szCs w:val="16"/>
              </w:rPr>
            </w:pPr>
          </w:p>
          <w:p w:rsidR="004909C4" w:rsidRPr="00AF71D9" w:rsidRDefault="004909C4" w:rsidP="0011406D">
            <w:pPr>
              <w:spacing w:after="0" w:line="240" w:lineRule="auto"/>
              <w:jc w:val="center"/>
              <w:rPr>
                <w:rFonts w:ascii="Arial Narrow" w:eastAsia="Times New Roman" w:hAnsi="Arial Narrow" w:cs="Arial"/>
                <w:bCs/>
                <w:sz w:val="16"/>
                <w:szCs w:val="16"/>
                <w:lang w:eastAsia="id-ID"/>
              </w:rPr>
            </w:pPr>
            <w:r>
              <w:rPr>
                <w:rFonts w:ascii="Arial Narrow" w:hAnsi="Arial Narrow" w:cs="Arial"/>
                <w:sz w:val="16"/>
                <w:szCs w:val="16"/>
              </w:rPr>
              <w:t>100,00</w:t>
            </w:r>
          </w:p>
        </w:tc>
        <w:tc>
          <w:tcPr>
            <w:tcW w:w="1398" w:type="dxa"/>
            <w:tcBorders>
              <w:top w:val="nil"/>
              <w:left w:val="nil"/>
              <w:bottom w:val="single" w:sz="8" w:space="0" w:color="000000"/>
              <w:right w:val="single" w:sz="8" w:space="0" w:color="000000"/>
            </w:tcBorders>
            <w:shd w:val="clear" w:color="000000" w:fill="FFFFFF"/>
            <w:vAlign w:val="center"/>
          </w:tcPr>
          <w:p w:rsidR="004909C4" w:rsidRDefault="004909C4" w:rsidP="00FE4320">
            <w:pPr>
              <w:spacing w:after="0" w:line="240" w:lineRule="auto"/>
              <w:jc w:val="both"/>
              <w:rPr>
                <w:rFonts w:ascii="Arial Narrow" w:hAnsi="Arial Narrow" w:cs="Arial"/>
                <w:sz w:val="16"/>
                <w:szCs w:val="16"/>
              </w:rPr>
            </w:pPr>
          </w:p>
          <w:p w:rsidR="004909C4" w:rsidRPr="00AF71D9" w:rsidRDefault="004909C4" w:rsidP="00FE4320">
            <w:pPr>
              <w:spacing w:after="0" w:line="240" w:lineRule="auto"/>
              <w:jc w:val="right"/>
              <w:rPr>
                <w:rFonts w:ascii="Arial Narrow" w:eastAsia="Times New Roman" w:hAnsi="Arial Narrow" w:cs="Arial"/>
                <w:bCs/>
                <w:sz w:val="16"/>
                <w:szCs w:val="16"/>
                <w:lang w:eastAsia="id-ID"/>
              </w:rPr>
            </w:pPr>
            <w:r>
              <w:rPr>
                <w:rFonts w:ascii="Arial Narrow" w:hAnsi="Arial Narrow" w:cs="Arial"/>
                <w:sz w:val="16"/>
                <w:szCs w:val="16"/>
              </w:rPr>
              <w:t>0,00</w:t>
            </w:r>
          </w:p>
        </w:tc>
        <w:tc>
          <w:tcPr>
            <w:tcW w:w="1493" w:type="dxa"/>
            <w:tcBorders>
              <w:top w:val="nil"/>
              <w:left w:val="nil"/>
              <w:bottom w:val="single" w:sz="8" w:space="0" w:color="000000"/>
              <w:right w:val="single" w:sz="8" w:space="0" w:color="000000"/>
            </w:tcBorders>
            <w:shd w:val="clear" w:color="000000" w:fill="FFFFFF"/>
          </w:tcPr>
          <w:p w:rsidR="004909C4" w:rsidRDefault="004909C4" w:rsidP="0011406D">
            <w:pPr>
              <w:spacing w:after="0" w:line="240" w:lineRule="auto"/>
              <w:jc w:val="right"/>
              <w:rPr>
                <w:rFonts w:ascii="Arial Narrow" w:hAnsi="Arial Narrow" w:cs="Arial"/>
                <w:sz w:val="16"/>
                <w:szCs w:val="16"/>
              </w:rPr>
            </w:pPr>
          </w:p>
          <w:p w:rsidR="004909C4" w:rsidRDefault="004909C4" w:rsidP="0011406D">
            <w:pPr>
              <w:spacing w:after="0" w:line="240" w:lineRule="auto"/>
              <w:jc w:val="right"/>
              <w:rPr>
                <w:rFonts w:ascii="Arial Narrow" w:hAnsi="Arial Narrow" w:cs="Arial"/>
                <w:sz w:val="16"/>
                <w:szCs w:val="16"/>
              </w:rPr>
            </w:pPr>
          </w:p>
          <w:p w:rsidR="004909C4" w:rsidRPr="00AF71D9" w:rsidRDefault="004909C4" w:rsidP="0011406D">
            <w:pPr>
              <w:spacing w:after="0" w:line="240" w:lineRule="auto"/>
              <w:jc w:val="right"/>
              <w:rPr>
                <w:rFonts w:ascii="Arial Narrow" w:hAnsi="Arial Narrow" w:cs="Arial"/>
                <w:sz w:val="16"/>
                <w:szCs w:val="16"/>
              </w:rPr>
            </w:pPr>
            <w:r>
              <w:rPr>
                <w:rFonts w:ascii="Arial Narrow" w:hAnsi="Arial Narrow" w:cs="Arial"/>
                <w:sz w:val="16"/>
                <w:szCs w:val="16"/>
              </w:rPr>
              <w:t>350.325.837.000,00</w:t>
            </w:r>
          </w:p>
        </w:tc>
      </w:tr>
      <w:tr w:rsidR="004909C4" w:rsidRPr="00AF71D9" w:rsidTr="004D62B5">
        <w:trPr>
          <w:trHeight w:hRule="exact" w:val="854"/>
        </w:trPr>
        <w:tc>
          <w:tcPr>
            <w:tcW w:w="1076" w:type="dxa"/>
            <w:tcBorders>
              <w:top w:val="nil"/>
              <w:left w:val="single" w:sz="8" w:space="0" w:color="000000"/>
              <w:bottom w:val="single" w:sz="8" w:space="0" w:color="000000"/>
              <w:right w:val="single" w:sz="8" w:space="0" w:color="000000"/>
            </w:tcBorders>
            <w:shd w:val="clear" w:color="000000" w:fill="FFFFFF"/>
            <w:vAlign w:val="center"/>
            <w:hideMark/>
          </w:tcPr>
          <w:p w:rsidR="004909C4" w:rsidRPr="004D62B5" w:rsidRDefault="004909C4" w:rsidP="0011406D">
            <w:pPr>
              <w:spacing w:after="0" w:line="240" w:lineRule="auto"/>
              <w:jc w:val="both"/>
              <w:rPr>
                <w:rFonts w:ascii="Arial Narrow" w:eastAsia="Times New Roman" w:hAnsi="Arial Narrow" w:cs="Arial"/>
                <w:bCs/>
                <w:sz w:val="16"/>
                <w:szCs w:val="16"/>
                <w:lang w:eastAsia="id-ID"/>
              </w:rPr>
            </w:pPr>
            <w:r w:rsidRPr="004D62B5">
              <w:rPr>
                <w:rFonts w:ascii="Arial Narrow" w:eastAsia="Times New Roman" w:hAnsi="Arial Narrow" w:cs="Arial"/>
                <w:bCs/>
                <w:sz w:val="16"/>
                <w:szCs w:val="16"/>
                <w:lang w:val="id-ID" w:eastAsia="id-ID"/>
              </w:rPr>
              <w:t xml:space="preserve">Transfer  Pemerintah </w:t>
            </w:r>
            <w:r w:rsidRPr="004D62B5">
              <w:rPr>
                <w:rFonts w:ascii="Arial Narrow" w:eastAsia="Times New Roman" w:hAnsi="Arial Narrow" w:cs="Arial"/>
                <w:bCs/>
                <w:sz w:val="16"/>
                <w:szCs w:val="16"/>
                <w:lang w:eastAsia="id-ID"/>
              </w:rPr>
              <w:t>Daerah Lainnya</w:t>
            </w:r>
          </w:p>
        </w:tc>
        <w:tc>
          <w:tcPr>
            <w:tcW w:w="1505" w:type="dxa"/>
            <w:tcBorders>
              <w:top w:val="nil"/>
              <w:left w:val="nil"/>
              <w:bottom w:val="single" w:sz="8" w:space="0" w:color="000000"/>
              <w:right w:val="single" w:sz="8" w:space="0" w:color="000000"/>
            </w:tcBorders>
            <w:shd w:val="clear" w:color="000000" w:fill="FFFFFF"/>
            <w:vAlign w:val="center"/>
            <w:hideMark/>
          </w:tcPr>
          <w:p w:rsidR="004909C4" w:rsidRPr="00AF71D9" w:rsidRDefault="004909C4" w:rsidP="0011406D">
            <w:pPr>
              <w:spacing w:after="0" w:line="240" w:lineRule="auto"/>
              <w:jc w:val="center"/>
              <w:rPr>
                <w:rFonts w:ascii="Arial Narrow" w:hAnsi="Arial Narrow" w:cs="Arial"/>
                <w:sz w:val="16"/>
                <w:szCs w:val="16"/>
              </w:rPr>
            </w:pPr>
          </w:p>
          <w:p w:rsidR="004909C4" w:rsidRPr="00AF71D9" w:rsidRDefault="00FE4320" w:rsidP="0011406D">
            <w:pPr>
              <w:spacing w:after="0" w:line="240" w:lineRule="auto"/>
              <w:jc w:val="center"/>
              <w:rPr>
                <w:rFonts w:ascii="Arial Narrow" w:eastAsia="Times New Roman" w:hAnsi="Arial Narrow" w:cs="Arial"/>
                <w:sz w:val="16"/>
                <w:szCs w:val="16"/>
              </w:rPr>
            </w:pPr>
            <w:r>
              <w:rPr>
                <w:rFonts w:ascii="Arial Narrow" w:hAnsi="Arial Narrow" w:cs="Arial"/>
                <w:sz w:val="16"/>
                <w:szCs w:val="16"/>
              </w:rPr>
              <w:t>103.533.194.000</w:t>
            </w:r>
            <w:r w:rsidR="004909C4" w:rsidRPr="00AF71D9">
              <w:rPr>
                <w:rFonts w:ascii="Arial Narrow" w:hAnsi="Arial Narrow" w:cs="Arial"/>
                <w:sz w:val="16"/>
                <w:szCs w:val="16"/>
              </w:rPr>
              <w:t>,00</w:t>
            </w:r>
          </w:p>
        </w:tc>
        <w:tc>
          <w:tcPr>
            <w:tcW w:w="1505" w:type="dxa"/>
            <w:tcBorders>
              <w:top w:val="nil"/>
              <w:left w:val="nil"/>
              <w:bottom w:val="single" w:sz="8" w:space="0" w:color="000000"/>
              <w:right w:val="single" w:sz="8" w:space="0" w:color="000000"/>
            </w:tcBorders>
            <w:shd w:val="clear" w:color="000000" w:fill="FFFFFF"/>
            <w:vAlign w:val="center"/>
            <w:hideMark/>
          </w:tcPr>
          <w:p w:rsidR="004909C4" w:rsidRPr="00AF71D9" w:rsidRDefault="004909C4" w:rsidP="0011406D">
            <w:pPr>
              <w:spacing w:after="0" w:line="240" w:lineRule="auto"/>
              <w:jc w:val="center"/>
              <w:rPr>
                <w:rFonts w:ascii="Arial Narrow" w:hAnsi="Arial Narrow" w:cs="Arial"/>
                <w:sz w:val="16"/>
                <w:szCs w:val="16"/>
              </w:rPr>
            </w:pPr>
          </w:p>
          <w:p w:rsidR="004909C4" w:rsidRPr="00AF71D9" w:rsidRDefault="00FE4320" w:rsidP="0011406D">
            <w:pPr>
              <w:spacing w:after="0" w:line="240" w:lineRule="auto"/>
              <w:jc w:val="center"/>
              <w:rPr>
                <w:rFonts w:ascii="Arial Narrow" w:eastAsia="Times New Roman" w:hAnsi="Arial Narrow" w:cs="Arial"/>
                <w:sz w:val="16"/>
                <w:szCs w:val="16"/>
              </w:rPr>
            </w:pPr>
            <w:r>
              <w:rPr>
                <w:rFonts w:ascii="Arial Narrow" w:hAnsi="Arial Narrow" w:cs="Arial"/>
                <w:sz w:val="16"/>
                <w:szCs w:val="16"/>
              </w:rPr>
              <w:t>114.079.018.872</w:t>
            </w:r>
            <w:r w:rsidR="004909C4" w:rsidRPr="00AF71D9">
              <w:rPr>
                <w:rFonts w:ascii="Arial Narrow" w:hAnsi="Arial Narrow" w:cs="Arial"/>
                <w:sz w:val="16"/>
                <w:szCs w:val="16"/>
              </w:rPr>
              <w:t>,00</w:t>
            </w:r>
          </w:p>
        </w:tc>
        <w:tc>
          <w:tcPr>
            <w:tcW w:w="642" w:type="dxa"/>
            <w:tcBorders>
              <w:top w:val="nil"/>
              <w:left w:val="nil"/>
              <w:bottom w:val="single" w:sz="8" w:space="0" w:color="000000"/>
              <w:right w:val="single" w:sz="8" w:space="0" w:color="000000"/>
            </w:tcBorders>
            <w:shd w:val="clear" w:color="000000" w:fill="FFFFFF"/>
            <w:vAlign w:val="center"/>
            <w:hideMark/>
          </w:tcPr>
          <w:p w:rsidR="004909C4" w:rsidRDefault="004909C4" w:rsidP="0011406D">
            <w:pPr>
              <w:spacing w:after="0" w:line="240" w:lineRule="auto"/>
              <w:jc w:val="center"/>
              <w:rPr>
                <w:rFonts w:ascii="Arial Narrow" w:hAnsi="Arial Narrow" w:cs="Arial"/>
                <w:sz w:val="16"/>
                <w:szCs w:val="16"/>
              </w:rPr>
            </w:pPr>
          </w:p>
          <w:p w:rsidR="004909C4" w:rsidRPr="00AF71D9" w:rsidRDefault="004909C4" w:rsidP="00FE4320">
            <w:pPr>
              <w:spacing w:after="0" w:line="240" w:lineRule="auto"/>
              <w:jc w:val="center"/>
              <w:rPr>
                <w:rFonts w:ascii="Arial Narrow" w:eastAsia="Times New Roman" w:hAnsi="Arial Narrow" w:cs="Arial"/>
                <w:bCs/>
                <w:sz w:val="16"/>
                <w:szCs w:val="16"/>
                <w:lang w:eastAsia="id-ID"/>
              </w:rPr>
            </w:pPr>
            <w:r>
              <w:rPr>
                <w:rFonts w:ascii="Arial Narrow" w:hAnsi="Arial Narrow" w:cs="Arial"/>
                <w:sz w:val="16"/>
                <w:szCs w:val="16"/>
              </w:rPr>
              <w:t>110,</w:t>
            </w:r>
            <w:r w:rsidR="00FE4320">
              <w:rPr>
                <w:rFonts w:ascii="Arial Narrow" w:hAnsi="Arial Narrow" w:cs="Arial"/>
                <w:sz w:val="16"/>
                <w:szCs w:val="16"/>
              </w:rPr>
              <w:t>19</w:t>
            </w:r>
          </w:p>
        </w:tc>
        <w:tc>
          <w:tcPr>
            <w:tcW w:w="1398" w:type="dxa"/>
            <w:tcBorders>
              <w:top w:val="nil"/>
              <w:left w:val="nil"/>
              <w:bottom w:val="single" w:sz="8" w:space="0" w:color="000000"/>
              <w:right w:val="single" w:sz="8" w:space="0" w:color="000000"/>
            </w:tcBorders>
            <w:shd w:val="clear" w:color="000000" w:fill="FFFFFF"/>
            <w:vAlign w:val="center"/>
          </w:tcPr>
          <w:p w:rsidR="004909C4" w:rsidRDefault="004909C4" w:rsidP="0011406D">
            <w:pPr>
              <w:spacing w:after="0" w:line="240" w:lineRule="auto"/>
              <w:jc w:val="center"/>
              <w:rPr>
                <w:rFonts w:ascii="Arial Narrow" w:hAnsi="Arial Narrow" w:cs="Arial"/>
                <w:sz w:val="16"/>
                <w:szCs w:val="16"/>
              </w:rPr>
            </w:pPr>
          </w:p>
          <w:p w:rsidR="004909C4" w:rsidRPr="00AF71D9" w:rsidRDefault="00FE4320" w:rsidP="0011406D">
            <w:pPr>
              <w:spacing w:after="0" w:line="240" w:lineRule="auto"/>
              <w:jc w:val="center"/>
              <w:rPr>
                <w:rFonts w:ascii="Arial Narrow" w:eastAsia="Times New Roman" w:hAnsi="Arial Narrow" w:cs="Arial"/>
                <w:bCs/>
                <w:sz w:val="16"/>
                <w:szCs w:val="16"/>
                <w:lang w:eastAsia="id-ID"/>
              </w:rPr>
            </w:pPr>
            <w:r>
              <w:rPr>
                <w:rFonts w:ascii="Arial Narrow" w:hAnsi="Arial Narrow" w:cs="Arial"/>
                <w:sz w:val="16"/>
                <w:szCs w:val="16"/>
              </w:rPr>
              <w:t>10.545.824.872</w:t>
            </w:r>
            <w:r w:rsidR="004909C4" w:rsidRPr="00AF71D9">
              <w:rPr>
                <w:rFonts w:ascii="Arial Narrow" w:hAnsi="Arial Narrow" w:cs="Arial"/>
                <w:sz w:val="16"/>
                <w:szCs w:val="16"/>
              </w:rPr>
              <w:t>,00</w:t>
            </w:r>
          </w:p>
        </w:tc>
        <w:tc>
          <w:tcPr>
            <w:tcW w:w="1493" w:type="dxa"/>
            <w:tcBorders>
              <w:top w:val="nil"/>
              <w:left w:val="nil"/>
              <w:bottom w:val="single" w:sz="8" w:space="0" w:color="000000"/>
              <w:right w:val="single" w:sz="8" w:space="0" w:color="000000"/>
            </w:tcBorders>
            <w:shd w:val="clear" w:color="000000" w:fill="FFFFFF"/>
          </w:tcPr>
          <w:p w:rsidR="004909C4" w:rsidRDefault="004909C4" w:rsidP="0011406D">
            <w:pPr>
              <w:spacing w:after="0" w:line="240" w:lineRule="auto"/>
              <w:jc w:val="right"/>
              <w:rPr>
                <w:rFonts w:ascii="Arial Narrow" w:hAnsi="Arial Narrow" w:cs="Arial"/>
                <w:sz w:val="16"/>
                <w:szCs w:val="16"/>
              </w:rPr>
            </w:pPr>
          </w:p>
          <w:p w:rsidR="004909C4" w:rsidRDefault="004909C4" w:rsidP="0011406D">
            <w:pPr>
              <w:spacing w:after="0" w:line="240" w:lineRule="auto"/>
              <w:jc w:val="right"/>
              <w:rPr>
                <w:rFonts w:ascii="Arial Narrow" w:hAnsi="Arial Narrow" w:cs="Arial"/>
                <w:sz w:val="16"/>
                <w:szCs w:val="16"/>
              </w:rPr>
            </w:pPr>
          </w:p>
          <w:p w:rsidR="004909C4" w:rsidRPr="00AF71D9" w:rsidRDefault="004909C4" w:rsidP="0011406D">
            <w:pPr>
              <w:spacing w:after="0" w:line="240" w:lineRule="auto"/>
              <w:jc w:val="right"/>
              <w:rPr>
                <w:rFonts w:ascii="Arial Narrow" w:hAnsi="Arial Narrow" w:cs="Arial"/>
                <w:sz w:val="16"/>
                <w:szCs w:val="16"/>
              </w:rPr>
            </w:pPr>
            <w:r>
              <w:rPr>
                <w:rFonts w:ascii="Arial Narrow" w:hAnsi="Arial Narrow" w:cs="Arial"/>
                <w:sz w:val="16"/>
                <w:szCs w:val="16"/>
              </w:rPr>
              <w:t>114.267.398.520,00</w:t>
            </w:r>
          </w:p>
        </w:tc>
      </w:tr>
      <w:tr w:rsidR="004909C4" w:rsidRPr="00AF71D9" w:rsidTr="0011406D">
        <w:trPr>
          <w:trHeight w:hRule="exact" w:val="437"/>
        </w:trPr>
        <w:tc>
          <w:tcPr>
            <w:tcW w:w="1076" w:type="dxa"/>
            <w:tcBorders>
              <w:top w:val="nil"/>
              <w:left w:val="single" w:sz="8" w:space="0" w:color="000000"/>
              <w:bottom w:val="single" w:sz="8" w:space="0" w:color="000000"/>
              <w:right w:val="single" w:sz="8" w:space="0" w:color="000000"/>
            </w:tcBorders>
            <w:shd w:val="clear" w:color="000000" w:fill="FFFFFF"/>
            <w:vAlign w:val="center"/>
            <w:hideMark/>
          </w:tcPr>
          <w:p w:rsidR="004909C4" w:rsidRPr="004D62B5" w:rsidRDefault="004909C4" w:rsidP="0011406D">
            <w:pPr>
              <w:spacing w:after="0" w:line="240" w:lineRule="auto"/>
              <w:jc w:val="both"/>
              <w:rPr>
                <w:rFonts w:ascii="Arial Narrow" w:eastAsia="Times New Roman" w:hAnsi="Arial Narrow" w:cs="Arial"/>
                <w:bCs/>
                <w:sz w:val="16"/>
                <w:szCs w:val="16"/>
                <w:lang w:eastAsia="id-ID"/>
              </w:rPr>
            </w:pPr>
            <w:r w:rsidRPr="004D62B5">
              <w:rPr>
                <w:rFonts w:ascii="Arial Narrow" w:eastAsia="Times New Roman" w:hAnsi="Arial Narrow" w:cs="Arial"/>
                <w:bCs/>
                <w:sz w:val="16"/>
                <w:szCs w:val="16"/>
                <w:lang w:eastAsia="id-ID"/>
              </w:rPr>
              <w:t>Bantuan Keuangan</w:t>
            </w:r>
          </w:p>
        </w:tc>
        <w:tc>
          <w:tcPr>
            <w:tcW w:w="1505" w:type="dxa"/>
            <w:tcBorders>
              <w:top w:val="nil"/>
              <w:left w:val="nil"/>
              <w:bottom w:val="single" w:sz="8" w:space="0" w:color="000000"/>
              <w:right w:val="single" w:sz="8" w:space="0" w:color="000000"/>
            </w:tcBorders>
            <w:shd w:val="clear" w:color="000000" w:fill="FFFFFF"/>
            <w:vAlign w:val="center"/>
            <w:hideMark/>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r>
              <w:rPr>
                <w:rFonts w:ascii="Arial Narrow" w:hAnsi="Arial Narrow" w:cs="Arial"/>
                <w:sz w:val="16"/>
                <w:szCs w:val="16"/>
              </w:rPr>
              <w:t>95.944.800.000</w:t>
            </w:r>
            <w:r w:rsidRPr="00AF71D9">
              <w:rPr>
                <w:rFonts w:ascii="Arial Narrow" w:hAnsi="Arial Narrow" w:cs="Arial"/>
                <w:sz w:val="16"/>
                <w:szCs w:val="16"/>
              </w:rPr>
              <w:t>,00</w:t>
            </w:r>
          </w:p>
          <w:p w:rsidR="004909C4" w:rsidRPr="00AF71D9" w:rsidRDefault="004909C4" w:rsidP="0011406D">
            <w:pPr>
              <w:spacing w:after="0" w:line="240" w:lineRule="auto"/>
              <w:jc w:val="center"/>
              <w:rPr>
                <w:rFonts w:ascii="Arial Narrow" w:eastAsia="Times New Roman" w:hAnsi="Arial Narrow" w:cs="Arial"/>
                <w:sz w:val="16"/>
                <w:szCs w:val="16"/>
              </w:rPr>
            </w:pPr>
          </w:p>
        </w:tc>
        <w:tc>
          <w:tcPr>
            <w:tcW w:w="1505" w:type="dxa"/>
            <w:tcBorders>
              <w:top w:val="nil"/>
              <w:left w:val="nil"/>
              <w:bottom w:val="single" w:sz="8" w:space="0" w:color="000000"/>
              <w:right w:val="single" w:sz="8" w:space="0" w:color="000000"/>
            </w:tcBorders>
            <w:shd w:val="clear" w:color="000000" w:fill="FFFFFF"/>
            <w:vAlign w:val="center"/>
            <w:hideMark/>
          </w:tcPr>
          <w:p w:rsidR="004909C4" w:rsidRPr="00AF71D9" w:rsidRDefault="004909C4" w:rsidP="0011406D">
            <w:pPr>
              <w:spacing w:after="0" w:line="240" w:lineRule="auto"/>
              <w:jc w:val="center"/>
              <w:rPr>
                <w:rFonts w:ascii="Arial Narrow" w:hAnsi="Arial Narrow" w:cs="Arial"/>
                <w:sz w:val="16"/>
                <w:szCs w:val="16"/>
              </w:rPr>
            </w:pPr>
          </w:p>
          <w:p w:rsidR="004909C4" w:rsidRPr="00AF71D9" w:rsidRDefault="004909C4" w:rsidP="0011406D">
            <w:pPr>
              <w:spacing w:after="0" w:line="240" w:lineRule="auto"/>
              <w:jc w:val="center"/>
              <w:rPr>
                <w:rFonts w:ascii="Arial Narrow" w:eastAsia="Times New Roman" w:hAnsi="Arial Narrow" w:cs="Arial"/>
                <w:sz w:val="16"/>
                <w:szCs w:val="16"/>
              </w:rPr>
            </w:pPr>
            <w:r>
              <w:rPr>
                <w:rFonts w:ascii="Arial Narrow" w:hAnsi="Arial Narrow" w:cs="Arial"/>
                <w:sz w:val="16"/>
                <w:szCs w:val="16"/>
              </w:rPr>
              <w:t>95.383.800.000</w:t>
            </w:r>
            <w:r w:rsidRPr="00AF71D9">
              <w:rPr>
                <w:rFonts w:ascii="Arial Narrow" w:hAnsi="Arial Narrow" w:cs="Arial"/>
                <w:sz w:val="16"/>
                <w:szCs w:val="16"/>
              </w:rPr>
              <w:t>,00</w:t>
            </w:r>
          </w:p>
        </w:tc>
        <w:tc>
          <w:tcPr>
            <w:tcW w:w="642" w:type="dxa"/>
            <w:tcBorders>
              <w:top w:val="nil"/>
              <w:left w:val="nil"/>
              <w:bottom w:val="single" w:sz="8" w:space="0" w:color="000000"/>
              <w:right w:val="single" w:sz="8" w:space="0" w:color="000000"/>
            </w:tcBorders>
            <w:shd w:val="clear" w:color="000000" w:fill="FFFFFF"/>
            <w:vAlign w:val="center"/>
            <w:hideMark/>
          </w:tcPr>
          <w:p w:rsidR="004909C4" w:rsidRDefault="004909C4" w:rsidP="0011406D">
            <w:pPr>
              <w:spacing w:after="0" w:line="240" w:lineRule="auto"/>
              <w:jc w:val="center"/>
              <w:rPr>
                <w:rFonts w:ascii="Arial Narrow" w:hAnsi="Arial Narrow" w:cs="Arial"/>
                <w:sz w:val="16"/>
                <w:szCs w:val="16"/>
              </w:rPr>
            </w:pPr>
          </w:p>
          <w:p w:rsidR="004909C4" w:rsidRPr="00AF71D9" w:rsidRDefault="004909C4" w:rsidP="0011406D">
            <w:pPr>
              <w:spacing w:after="0" w:line="240" w:lineRule="auto"/>
              <w:jc w:val="center"/>
              <w:rPr>
                <w:rFonts w:ascii="Arial Narrow" w:eastAsia="Times New Roman" w:hAnsi="Arial Narrow" w:cs="Arial"/>
                <w:bCs/>
                <w:sz w:val="16"/>
                <w:szCs w:val="16"/>
                <w:lang w:eastAsia="id-ID"/>
              </w:rPr>
            </w:pPr>
            <w:r>
              <w:rPr>
                <w:rFonts w:ascii="Arial Narrow" w:hAnsi="Arial Narrow" w:cs="Arial"/>
                <w:sz w:val="16"/>
                <w:szCs w:val="16"/>
              </w:rPr>
              <w:t>99,42</w:t>
            </w:r>
          </w:p>
        </w:tc>
        <w:tc>
          <w:tcPr>
            <w:tcW w:w="1398" w:type="dxa"/>
            <w:tcBorders>
              <w:top w:val="nil"/>
              <w:left w:val="nil"/>
              <w:bottom w:val="single" w:sz="8" w:space="0" w:color="000000"/>
              <w:right w:val="single" w:sz="8" w:space="0" w:color="000000"/>
            </w:tcBorders>
            <w:shd w:val="clear" w:color="000000" w:fill="FFFFFF"/>
            <w:vAlign w:val="center"/>
          </w:tcPr>
          <w:p w:rsidR="004909C4"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sz w:val="16"/>
                <w:szCs w:val="16"/>
              </w:rPr>
            </w:pPr>
          </w:p>
          <w:p w:rsidR="004909C4" w:rsidRPr="00AF71D9" w:rsidRDefault="004909C4" w:rsidP="00FE4320">
            <w:pPr>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Narrow" w:hAnsi="Arial Narrow" w:cs="Arial"/>
                <w:sz w:val="16"/>
                <w:szCs w:val="16"/>
              </w:rPr>
            </w:pPr>
            <w:r>
              <w:rPr>
                <w:rFonts w:ascii="Arial Narrow" w:hAnsi="Arial Narrow" w:cs="Arial"/>
                <w:sz w:val="16"/>
                <w:szCs w:val="16"/>
              </w:rPr>
              <w:t>(561.000.000</w:t>
            </w:r>
            <w:r w:rsidRPr="00AF71D9">
              <w:rPr>
                <w:rFonts w:ascii="Arial Narrow" w:hAnsi="Arial Narrow" w:cs="Arial"/>
                <w:sz w:val="16"/>
                <w:szCs w:val="16"/>
              </w:rPr>
              <w:t>,00</w:t>
            </w:r>
            <w:r>
              <w:rPr>
                <w:rFonts w:ascii="Arial Narrow" w:hAnsi="Arial Narrow" w:cs="Arial"/>
                <w:sz w:val="16"/>
                <w:szCs w:val="16"/>
              </w:rPr>
              <w:t>)</w:t>
            </w:r>
          </w:p>
          <w:p w:rsidR="004909C4" w:rsidRPr="00AF71D9" w:rsidRDefault="004909C4" w:rsidP="0011406D">
            <w:pPr>
              <w:spacing w:after="0" w:line="240" w:lineRule="auto"/>
              <w:jc w:val="center"/>
              <w:rPr>
                <w:rFonts w:ascii="Arial Narrow" w:eastAsia="Times New Roman" w:hAnsi="Arial Narrow" w:cs="Arial"/>
                <w:bCs/>
                <w:sz w:val="16"/>
                <w:szCs w:val="16"/>
                <w:lang w:eastAsia="id-ID"/>
              </w:rPr>
            </w:pPr>
          </w:p>
        </w:tc>
        <w:tc>
          <w:tcPr>
            <w:tcW w:w="1493" w:type="dxa"/>
            <w:tcBorders>
              <w:top w:val="nil"/>
              <w:left w:val="nil"/>
              <w:bottom w:val="single" w:sz="8" w:space="0" w:color="000000"/>
              <w:right w:val="single" w:sz="8" w:space="0" w:color="000000"/>
            </w:tcBorders>
            <w:shd w:val="clear" w:color="000000" w:fill="FFFFFF"/>
          </w:tcPr>
          <w:p w:rsidR="004909C4"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Narrow" w:hAnsi="Arial Narrow" w:cs="Arial"/>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Narrow" w:hAnsi="Arial Narrow" w:cs="Arial"/>
                <w:sz w:val="16"/>
                <w:szCs w:val="16"/>
              </w:rPr>
            </w:pPr>
            <w:r>
              <w:rPr>
                <w:rFonts w:ascii="Arial Narrow" w:hAnsi="Arial Narrow" w:cs="Arial"/>
                <w:sz w:val="16"/>
                <w:szCs w:val="16"/>
              </w:rPr>
              <w:t>76.158.528.000,00</w:t>
            </w:r>
          </w:p>
        </w:tc>
      </w:tr>
      <w:tr w:rsidR="004909C4" w:rsidRPr="00AF71D9" w:rsidTr="0011406D">
        <w:trPr>
          <w:trHeight w:val="315"/>
        </w:trPr>
        <w:tc>
          <w:tcPr>
            <w:tcW w:w="1076" w:type="dxa"/>
            <w:tcBorders>
              <w:top w:val="nil"/>
              <w:left w:val="single" w:sz="8" w:space="0" w:color="000000"/>
              <w:bottom w:val="single" w:sz="8" w:space="0" w:color="000000"/>
              <w:right w:val="single" w:sz="8" w:space="0" w:color="000000"/>
            </w:tcBorders>
            <w:shd w:val="clear" w:color="000000" w:fill="FFFFFF"/>
            <w:vAlign w:val="center"/>
            <w:hideMark/>
          </w:tcPr>
          <w:p w:rsidR="004909C4" w:rsidRPr="00AF71D9" w:rsidRDefault="004909C4" w:rsidP="0011406D">
            <w:pPr>
              <w:spacing w:after="0" w:line="240" w:lineRule="auto"/>
              <w:jc w:val="both"/>
              <w:rPr>
                <w:rFonts w:ascii="Arial Narrow" w:eastAsia="Times New Roman" w:hAnsi="Arial Narrow" w:cs="Arial"/>
                <w:b/>
                <w:bCs/>
                <w:sz w:val="16"/>
                <w:szCs w:val="16"/>
                <w:lang w:val="id-ID" w:eastAsia="id-ID"/>
              </w:rPr>
            </w:pPr>
            <w:r w:rsidRPr="00AF71D9">
              <w:rPr>
                <w:rFonts w:ascii="Arial Narrow" w:eastAsia="Times New Roman" w:hAnsi="Arial Narrow" w:cs="Arial"/>
                <w:b/>
                <w:bCs/>
                <w:sz w:val="16"/>
                <w:szCs w:val="16"/>
                <w:lang w:val="id-ID" w:eastAsia="id-ID"/>
              </w:rPr>
              <w:t>Jumlah</w:t>
            </w:r>
          </w:p>
        </w:tc>
        <w:tc>
          <w:tcPr>
            <w:tcW w:w="1505" w:type="dxa"/>
            <w:tcBorders>
              <w:top w:val="nil"/>
              <w:left w:val="nil"/>
              <w:bottom w:val="single" w:sz="8" w:space="0" w:color="000000"/>
              <w:right w:val="single" w:sz="8" w:space="0" w:color="000000"/>
            </w:tcBorders>
            <w:shd w:val="clear" w:color="000000" w:fill="FFFFFF"/>
            <w:vAlign w:val="center"/>
            <w:hideMark/>
          </w:tcPr>
          <w:p w:rsidR="004909C4" w:rsidRDefault="004909C4" w:rsidP="0011406D">
            <w:pPr>
              <w:tabs>
                <w:tab w:val="left" w:pos="184"/>
              </w:tabs>
              <w:spacing w:after="0" w:line="240" w:lineRule="auto"/>
              <w:jc w:val="center"/>
              <w:rPr>
                <w:rFonts w:ascii="Arial Narrow" w:hAnsi="Arial Narrow" w:cs="Arial"/>
                <w:b/>
                <w:sz w:val="16"/>
                <w:szCs w:val="16"/>
              </w:rPr>
            </w:pPr>
          </w:p>
          <w:p w:rsidR="004909C4" w:rsidRPr="00AF71D9" w:rsidRDefault="004909C4" w:rsidP="0011406D">
            <w:pPr>
              <w:tabs>
                <w:tab w:val="left" w:pos="184"/>
              </w:tabs>
              <w:spacing w:after="0" w:line="240" w:lineRule="auto"/>
              <w:jc w:val="center"/>
              <w:rPr>
                <w:rFonts w:ascii="Arial Narrow" w:hAnsi="Arial Narrow" w:cs="Arial"/>
                <w:b/>
                <w:sz w:val="16"/>
                <w:szCs w:val="16"/>
              </w:rPr>
            </w:pPr>
            <w:r>
              <w:rPr>
                <w:rFonts w:ascii="Arial Narrow" w:hAnsi="Arial Narrow" w:cs="Arial"/>
                <w:b/>
                <w:sz w:val="16"/>
                <w:szCs w:val="16"/>
              </w:rPr>
              <w:t>1.765.495.241.000</w:t>
            </w:r>
            <w:r w:rsidRPr="00AF71D9">
              <w:rPr>
                <w:rFonts w:ascii="Arial Narrow" w:hAnsi="Arial Narrow" w:cs="Arial"/>
                <w:b/>
                <w:sz w:val="16"/>
                <w:szCs w:val="16"/>
              </w:rPr>
              <w:t>,00</w:t>
            </w:r>
          </w:p>
        </w:tc>
        <w:tc>
          <w:tcPr>
            <w:tcW w:w="1505" w:type="dxa"/>
            <w:tcBorders>
              <w:top w:val="nil"/>
              <w:left w:val="nil"/>
              <w:bottom w:val="single" w:sz="8" w:space="0" w:color="000000"/>
              <w:right w:val="single" w:sz="8" w:space="0" w:color="000000"/>
            </w:tcBorders>
            <w:shd w:val="clear" w:color="000000" w:fill="FFFFFF"/>
            <w:vAlign w:val="center"/>
            <w:hideMark/>
          </w:tcPr>
          <w:p w:rsidR="004909C4" w:rsidRDefault="004909C4" w:rsidP="0011406D">
            <w:pPr>
              <w:spacing w:after="0" w:line="240" w:lineRule="auto"/>
              <w:jc w:val="center"/>
              <w:rPr>
                <w:rFonts w:ascii="Arial Narrow" w:hAnsi="Arial Narrow" w:cs="Arial"/>
                <w:b/>
                <w:sz w:val="16"/>
                <w:szCs w:val="16"/>
              </w:rPr>
            </w:pPr>
          </w:p>
          <w:p w:rsidR="004909C4" w:rsidRPr="00AF71D9" w:rsidRDefault="004909C4" w:rsidP="0011406D">
            <w:pPr>
              <w:spacing w:after="0" w:line="240" w:lineRule="auto"/>
              <w:jc w:val="center"/>
              <w:rPr>
                <w:rFonts w:ascii="Arial Narrow" w:hAnsi="Arial Narrow" w:cs="Arial"/>
                <w:b/>
                <w:sz w:val="16"/>
                <w:szCs w:val="16"/>
              </w:rPr>
            </w:pPr>
            <w:r>
              <w:rPr>
                <w:rFonts w:ascii="Arial Narrow" w:hAnsi="Arial Narrow" w:cs="Arial"/>
                <w:b/>
                <w:sz w:val="16"/>
                <w:szCs w:val="16"/>
              </w:rPr>
              <w:t>1.708.302.496.239</w:t>
            </w:r>
            <w:r w:rsidRPr="00AF71D9">
              <w:rPr>
                <w:rFonts w:ascii="Arial Narrow" w:hAnsi="Arial Narrow" w:cs="Arial"/>
                <w:b/>
                <w:sz w:val="16"/>
                <w:szCs w:val="16"/>
              </w:rPr>
              <w:t>,00</w:t>
            </w:r>
          </w:p>
        </w:tc>
        <w:tc>
          <w:tcPr>
            <w:tcW w:w="642" w:type="dxa"/>
            <w:tcBorders>
              <w:top w:val="nil"/>
              <w:left w:val="nil"/>
              <w:bottom w:val="single" w:sz="8" w:space="0" w:color="000000"/>
              <w:right w:val="single" w:sz="8" w:space="0" w:color="000000"/>
            </w:tcBorders>
            <w:shd w:val="clear" w:color="000000" w:fill="FFFFFF"/>
            <w:vAlign w:val="center"/>
            <w:hideMark/>
          </w:tcPr>
          <w:p w:rsidR="004909C4" w:rsidRPr="00AF71D9" w:rsidRDefault="004909C4" w:rsidP="0011406D">
            <w:pPr>
              <w:widowControl w:val="0"/>
              <w:tabs>
                <w:tab w:val="left" w:pos="360"/>
                <w:tab w:val="left" w:pos="720"/>
              </w:tabs>
              <w:autoSpaceDE w:val="0"/>
              <w:autoSpaceDN w:val="0"/>
              <w:adjustRightInd w:val="0"/>
              <w:spacing w:after="0" w:line="240" w:lineRule="auto"/>
              <w:jc w:val="center"/>
              <w:rPr>
                <w:rFonts w:ascii="Arial Narrow" w:hAnsi="Arial Narrow" w:cs="Arial"/>
                <w:b/>
                <w:sz w:val="16"/>
                <w:szCs w:val="16"/>
              </w:rPr>
            </w:pPr>
          </w:p>
          <w:p w:rsidR="004909C4" w:rsidRPr="00AF71D9" w:rsidRDefault="004909C4" w:rsidP="0011406D">
            <w:pPr>
              <w:widowControl w:val="0"/>
              <w:tabs>
                <w:tab w:val="left" w:pos="360"/>
                <w:tab w:val="left" w:pos="720"/>
              </w:tabs>
              <w:autoSpaceDE w:val="0"/>
              <w:autoSpaceDN w:val="0"/>
              <w:adjustRightInd w:val="0"/>
              <w:spacing w:after="0" w:line="240" w:lineRule="auto"/>
              <w:jc w:val="center"/>
              <w:rPr>
                <w:rFonts w:ascii="Arial Narrow" w:hAnsi="Arial Narrow" w:cs="Arial"/>
                <w:b/>
                <w:sz w:val="16"/>
                <w:szCs w:val="16"/>
              </w:rPr>
            </w:pPr>
            <w:r>
              <w:rPr>
                <w:rFonts w:ascii="Arial Narrow" w:hAnsi="Arial Narrow" w:cs="Arial"/>
                <w:b/>
                <w:sz w:val="16"/>
                <w:szCs w:val="16"/>
              </w:rPr>
              <w:t>96,76</w:t>
            </w:r>
          </w:p>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p>
        </w:tc>
        <w:tc>
          <w:tcPr>
            <w:tcW w:w="1398" w:type="dxa"/>
            <w:tcBorders>
              <w:top w:val="nil"/>
              <w:left w:val="nil"/>
              <w:bottom w:val="single" w:sz="8" w:space="0" w:color="000000"/>
              <w:right w:val="single" w:sz="8" w:space="0" w:color="000000"/>
            </w:tcBorders>
            <w:shd w:val="clear" w:color="000000" w:fill="FFFFFF"/>
            <w:vAlign w:val="center"/>
          </w:tcPr>
          <w:p w:rsidR="004909C4"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b/>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Narrow" w:hAnsi="Arial Narrow" w:cs="Arial"/>
                <w:b/>
                <w:sz w:val="16"/>
                <w:szCs w:val="16"/>
              </w:rPr>
            </w:pPr>
            <w:r>
              <w:rPr>
                <w:rFonts w:ascii="Arial Narrow" w:hAnsi="Arial Narrow" w:cs="Arial"/>
                <w:b/>
                <w:sz w:val="16"/>
                <w:szCs w:val="16"/>
              </w:rPr>
              <w:t>(57.192.744.761</w:t>
            </w:r>
            <w:r w:rsidRPr="00AF71D9">
              <w:rPr>
                <w:rFonts w:ascii="Arial Narrow" w:hAnsi="Arial Narrow" w:cs="Arial"/>
                <w:b/>
                <w:sz w:val="16"/>
                <w:szCs w:val="16"/>
              </w:rPr>
              <w:t>,00</w:t>
            </w:r>
            <w:r>
              <w:rPr>
                <w:rFonts w:ascii="Arial Narrow" w:hAnsi="Arial Narrow" w:cs="Arial"/>
                <w:b/>
                <w:sz w:val="16"/>
                <w:szCs w:val="16"/>
              </w:rPr>
              <w:t>)</w:t>
            </w:r>
          </w:p>
          <w:p w:rsidR="004909C4" w:rsidRPr="00AF71D9" w:rsidRDefault="004909C4" w:rsidP="0011406D">
            <w:pPr>
              <w:spacing w:after="0" w:line="240" w:lineRule="auto"/>
              <w:jc w:val="center"/>
              <w:rPr>
                <w:rFonts w:ascii="Arial Narrow" w:eastAsia="Times New Roman" w:hAnsi="Arial Narrow" w:cs="Arial"/>
                <w:b/>
                <w:bCs/>
                <w:sz w:val="16"/>
                <w:szCs w:val="16"/>
                <w:lang w:val="id-ID" w:eastAsia="id-ID"/>
              </w:rPr>
            </w:pPr>
          </w:p>
        </w:tc>
        <w:tc>
          <w:tcPr>
            <w:tcW w:w="1493" w:type="dxa"/>
            <w:tcBorders>
              <w:top w:val="nil"/>
              <w:left w:val="nil"/>
              <w:bottom w:val="single" w:sz="8" w:space="0" w:color="000000"/>
              <w:right w:val="single" w:sz="8" w:space="0" w:color="000000"/>
            </w:tcBorders>
            <w:shd w:val="clear" w:color="000000" w:fill="FFFFFF"/>
          </w:tcPr>
          <w:p w:rsidR="004909C4"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Narrow" w:hAnsi="Arial Narrow" w:cs="Arial"/>
                <w:b/>
                <w:sz w:val="16"/>
                <w:szCs w:val="16"/>
              </w:rPr>
            </w:pPr>
          </w:p>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Narrow" w:hAnsi="Arial Narrow" w:cs="Arial"/>
                <w:b/>
                <w:sz w:val="16"/>
                <w:szCs w:val="16"/>
              </w:rPr>
            </w:pPr>
            <w:r>
              <w:rPr>
                <w:rFonts w:ascii="Arial Narrow" w:hAnsi="Arial Narrow" w:cs="Arial"/>
                <w:b/>
                <w:sz w:val="16"/>
                <w:szCs w:val="16"/>
              </w:rPr>
              <w:t>1.572.532.273.136,00</w:t>
            </w:r>
          </w:p>
        </w:tc>
      </w:tr>
    </w:tbl>
    <w:p w:rsidR="00A02510" w:rsidRDefault="00A02510" w:rsidP="004909C4">
      <w:pPr>
        <w:spacing w:after="0" w:line="280" w:lineRule="exact"/>
        <w:ind w:left="1440" w:hanging="540"/>
        <w:jc w:val="both"/>
        <w:outlineLvl w:val="0"/>
        <w:rPr>
          <w:rFonts w:ascii="Times New Roman" w:hAnsi="Times New Roman"/>
          <w:b/>
          <w:lang w:val="sv-SE"/>
        </w:rPr>
      </w:pPr>
    </w:p>
    <w:p w:rsidR="00522FE8" w:rsidRDefault="00522FE8" w:rsidP="004909C4">
      <w:pPr>
        <w:spacing w:after="0" w:line="280" w:lineRule="exact"/>
        <w:ind w:left="1440" w:hanging="540"/>
        <w:jc w:val="both"/>
        <w:outlineLvl w:val="0"/>
        <w:rPr>
          <w:rFonts w:ascii="Times New Roman" w:hAnsi="Times New Roman"/>
          <w:b/>
          <w:lang w:val="sv-SE"/>
        </w:rPr>
      </w:pPr>
    </w:p>
    <w:p w:rsidR="00522FE8" w:rsidRDefault="00522FE8" w:rsidP="004909C4">
      <w:pPr>
        <w:spacing w:after="0" w:line="280" w:lineRule="exact"/>
        <w:ind w:left="1440" w:hanging="540"/>
        <w:jc w:val="both"/>
        <w:outlineLvl w:val="0"/>
        <w:rPr>
          <w:rFonts w:ascii="Times New Roman" w:hAnsi="Times New Roman"/>
          <w:b/>
          <w:lang w:val="sv-SE"/>
        </w:rPr>
      </w:pPr>
    </w:p>
    <w:p w:rsidR="00522FE8" w:rsidRDefault="00522FE8" w:rsidP="004909C4">
      <w:pPr>
        <w:spacing w:after="0" w:line="280" w:lineRule="exact"/>
        <w:ind w:left="1440" w:hanging="540"/>
        <w:jc w:val="both"/>
        <w:outlineLvl w:val="0"/>
        <w:rPr>
          <w:rFonts w:ascii="Times New Roman" w:hAnsi="Times New Roman"/>
          <w:b/>
          <w:lang w:val="sv-SE"/>
        </w:rPr>
      </w:pPr>
    </w:p>
    <w:p w:rsidR="00522FE8" w:rsidRDefault="00522FE8" w:rsidP="004909C4">
      <w:pPr>
        <w:spacing w:after="0" w:line="280" w:lineRule="exact"/>
        <w:ind w:left="1440" w:hanging="540"/>
        <w:jc w:val="both"/>
        <w:outlineLvl w:val="0"/>
        <w:rPr>
          <w:rFonts w:ascii="Times New Roman" w:hAnsi="Times New Roman"/>
          <w:b/>
          <w:lang w:val="sv-SE"/>
        </w:rPr>
      </w:pPr>
    </w:p>
    <w:p w:rsidR="00522FE8" w:rsidRDefault="00522FE8" w:rsidP="004909C4">
      <w:pPr>
        <w:spacing w:after="0" w:line="280" w:lineRule="exact"/>
        <w:ind w:left="1440" w:hanging="540"/>
        <w:jc w:val="both"/>
        <w:outlineLvl w:val="0"/>
        <w:rPr>
          <w:rFonts w:ascii="Times New Roman" w:hAnsi="Times New Roman"/>
          <w:b/>
          <w:lang w:val="sv-SE"/>
        </w:rPr>
      </w:pPr>
    </w:p>
    <w:p w:rsidR="00522FE8" w:rsidRDefault="00522FE8" w:rsidP="004909C4">
      <w:pPr>
        <w:spacing w:after="0" w:line="280" w:lineRule="exact"/>
        <w:ind w:left="1440" w:hanging="540"/>
        <w:jc w:val="both"/>
        <w:outlineLvl w:val="0"/>
        <w:rPr>
          <w:rFonts w:ascii="Times New Roman" w:hAnsi="Times New Roman"/>
          <w:b/>
          <w:lang w:val="sv-SE"/>
        </w:rPr>
      </w:pPr>
    </w:p>
    <w:p w:rsidR="00522FE8" w:rsidRDefault="00522FE8" w:rsidP="004909C4">
      <w:pPr>
        <w:spacing w:after="0" w:line="280" w:lineRule="exact"/>
        <w:ind w:left="1440" w:hanging="540"/>
        <w:jc w:val="both"/>
        <w:outlineLvl w:val="0"/>
        <w:rPr>
          <w:rFonts w:ascii="Times New Roman" w:hAnsi="Times New Roman"/>
          <w:b/>
          <w:lang w:val="sv-SE"/>
        </w:rPr>
      </w:pPr>
    </w:p>
    <w:p w:rsidR="004909C4" w:rsidRPr="00AF71D9" w:rsidRDefault="004909C4" w:rsidP="004909C4">
      <w:pPr>
        <w:spacing w:after="0" w:line="280" w:lineRule="exact"/>
        <w:ind w:left="1440" w:hanging="540"/>
        <w:jc w:val="both"/>
        <w:outlineLvl w:val="0"/>
        <w:rPr>
          <w:rFonts w:ascii="Times New Roman" w:hAnsi="Times New Roman"/>
          <w:b/>
          <w:lang w:val="sv-SE"/>
        </w:rPr>
      </w:pPr>
      <w:r w:rsidRPr="00AF71D9">
        <w:rPr>
          <w:rFonts w:ascii="Times New Roman" w:hAnsi="Times New Roman"/>
          <w:b/>
          <w:lang w:val="sv-SE"/>
        </w:rPr>
        <w:lastRenderedPageBreak/>
        <w:t xml:space="preserve">A.1.2.1. Transfer Pemerintah Pusat </w:t>
      </w:r>
    </w:p>
    <w:p w:rsidR="004909C4" w:rsidRPr="00AF71D9" w:rsidRDefault="004909C4" w:rsidP="004909C4">
      <w:pPr>
        <w:pStyle w:val="ListParagraph"/>
        <w:spacing w:after="0" w:line="280" w:lineRule="exact"/>
        <w:ind w:left="900"/>
        <w:jc w:val="both"/>
        <w:outlineLvl w:val="0"/>
        <w:rPr>
          <w:rFonts w:ascii="Times New Roman" w:hAnsi="Times New Roman"/>
          <w:lang w:val="sv-SE"/>
        </w:rPr>
      </w:pPr>
    </w:p>
    <w:p w:rsidR="004909C4" w:rsidRPr="00AF71D9" w:rsidRDefault="004909C4" w:rsidP="004909C4">
      <w:pPr>
        <w:pStyle w:val="ListParagraph"/>
        <w:spacing w:after="0" w:line="280" w:lineRule="exact"/>
        <w:ind w:left="900"/>
        <w:jc w:val="both"/>
        <w:outlineLvl w:val="0"/>
        <w:rPr>
          <w:rFonts w:ascii="Times New Roman" w:hAnsi="Times New Roman"/>
        </w:rPr>
      </w:pPr>
      <w:r w:rsidRPr="00AF71D9">
        <w:rPr>
          <w:rFonts w:ascii="Times New Roman" w:hAnsi="Times New Roman"/>
          <w:lang w:val="sv-SE"/>
        </w:rPr>
        <w:t>Pendapatan Transfer yang berasal dari Pemerintah Pusat berupa Dana Perimbangan dalam TA 201</w:t>
      </w:r>
      <w:r>
        <w:rPr>
          <w:rFonts w:ascii="Times New Roman" w:hAnsi="Times New Roman"/>
          <w:lang w:val="sv-SE"/>
        </w:rPr>
        <w:t>6</w:t>
      </w:r>
      <w:r w:rsidRPr="00AF71D9">
        <w:rPr>
          <w:rFonts w:ascii="Times New Roman" w:hAnsi="Times New Roman"/>
          <w:lang w:val="sv-SE"/>
        </w:rPr>
        <w:t xml:space="preserve"> direalisasikan sebesar Rp</w:t>
      </w:r>
      <w:r w:rsidR="001E634B">
        <w:rPr>
          <w:rFonts w:ascii="Times New Roman" w:hAnsi="Times New Roman"/>
          <w:lang w:val="sv-SE"/>
        </w:rPr>
        <w:t xml:space="preserve"> </w:t>
      </w:r>
      <w:r w:rsidR="00FE4320">
        <w:rPr>
          <w:rFonts w:ascii="Times New Roman" w:hAnsi="Times New Roman"/>
          <w:lang w:val="sv-SE"/>
        </w:rPr>
        <w:t>1.390.153.333.367</w:t>
      </w:r>
      <w:r w:rsidRPr="00AF71D9">
        <w:rPr>
          <w:rFonts w:ascii="Times New Roman" w:hAnsi="Times New Roman"/>
          <w:lang w:val="sv-SE"/>
        </w:rPr>
        <w:t xml:space="preserve">,00 atau sebesar </w:t>
      </w:r>
      <w:r>
        <w:rPr>
          <w:rFonts w:ascii="Times New Roman" w:hAnsi="Times New Roman"/>
          <w:lang w:val="sv-SE"/>
        </w:rPr>
        <w:t>95,3</w:t>
      </w:r>
      <w:r w:rsidR="00FE4320">
        <w:rPr>
          <w:rFonts w:ascii="Times New Roman" w:hAnsi="Times New Roman"/>
          <w:lang w:val="sv-SE"/>
        </w:rPr>
        <w:t>9</w:t>
      </w:r>
      <w:r>
        <w:rPr>
          <w:rFonts w:ascii="Times New Roman" w:hAnsi="Times New Roman"/>
          <w:lang w:val="sv-SE"/>
        </w:rPr>
        <w:t xml:space="preserve"> </w:t>
      </w:r>
      <w:r w:rsidRPr="00AF71D9">
        <w:rPr>
          <w:rFonts w:ascii="Times New Roman" w:hAnsi="Times New Roman"/>
          <w:lang w:val="sv-SE"/>
        </w:rPr>
        <w:t>% dari anggaran sebesar  Rp</w:t>
      </w:r>
      <w:r w:rsidR="001E634B">
        <w:rPr>
          <w:rFonts w:ascii="Times New Roman" w:hAnsi="Times New Roman"/>
          <w:lang w:val="sv-SE"/>
        </w:rPr>
        <w:t xml:space="preserve"> </w:t>
      </w:r>
      <w:r w:rsidRPr="00AF71D9">
        <w:rPr>
          <w:rFonts w:ascii="Times New Roman" w:hAnsi="Times New Roman"/>
          <w:lang w:val="sv-SE"/>
        </w:rPr>
        <w:t>1.</w:t>
      </w:r>
      <w:r w:rsidRPr="00DB5F4C">
        <w:rPr>
          <w:rFonts w:ascii="Times New Roman" w:hAnsi="Times New Roman"/>
          <w:lang w:val="sv-SE"/>
        </w:rPr>
        <w:t xml:space="preserve"> </w:t>
      </w:r>
      <w:r w:rsidR="00FE4320">
        <w:rPr>
          <w:rFonts w:ascii="Times New Roman" w:hAnsi="Times New Roman"/>
          <w:lang w:val="sv-SE"/>
        </w:rPr>
        <w:t>457.330.903</w:t>
      </w:r>
      <w:r>
        <w:rPr>
          <w:rFonts w:ascii="Times New Roman" w:hAnsi="Times New Roman"/>
          <w:lang w:val="sv-SE"/>
        </w:rPr>
        <w:t>.000</w:t>
      </w:r>
      <w:r w:rsidRPr="00AF71D9">
        <w:rPr>
          <w:rFonts w:ascii="Times New Roman" w:hAnsi="Times New Roman"/>
          <w:lang w:val="sv-SE"/>
        </w:rPr>
        <w:t>,00</w:t>
      </w:r>
      <w:r w:rsidRPr="00AF71D9">
        <w:rPr>
          <w:rFonts w:ascii="Times New Roman" w:hAnsi="Times New Roman"/>
          <w:lang w:val="id-ID"/>
        </w:rPr>
        <w:t>.</w:t>
      </w:r>
    </w:p>
    <w:p w:rsidR="004909C4" w:rsidRDefault="004909C4" w:rsidP="004909C4">
      <w:pPr>
        <w:spacing w:after="0" w:line="280" w:lineRule="exact"/>
        <w:jc w:val="center"/>
        <w:rPr>
          <w:rFonts w:ascii="Arial" w:hAnsi="Arial" w:cs="Arial"/>
          <w:b/>
          <w:sz w:val="18"/>
          <w:szCs w:val="18"/>
          <w:lang w:val="sv-SE"/>
        </w:rPr>
      </w:pPr>
    </w:p>
    <w:p w:rsidR="004909C4" w:rsidRPr="00AF71D9" w:rsidRDefault="004909C4" w:rsidP="004909C4">
      <w:pPr>
        <w:spacing w:after="0" w:line="280" w:lineRule="exact"/>
        <w:jc w:val="center"/>
        <w:rPr>
          <w:rFonts w:ascii="Arial Narrow" w:hAnsi="Arial Narrow" w:cs="Arial"/>
          <w:b/>
          <w:lang w:val="sv-SE"/>
        </w:rPr>
      </w:pPr>
      <w:r w:rsidRPr="00AF71D9">
        <w:rPr>
          <w:rFonts w:ascii="Arial Narrow" w:hAnsi="Arial Narrow" w:cs="Arial"/>
          <w:b/>
          <w:lang w:val="sv-SE"/>
        </w:rPr>
        <w:t>Tabel.</w:t>
      </w:r>
      <w:r>
        <w:rPr>
          <w:rFonts w:ascii="Arial Narrow" w:hAnsi="Arial Narrow" w:cs="Arial"/>
          <w:b/>
          <w:lang w:val="sv-SE"/>
        </w:rPr>
        <w:t>61</w:t>
      </w:r>
      <w:r w:rsidRPr="00AF71D9">
        <w:rPr>
          <w:rFonts w:ascii="Arial Narrow" w:hAnsi="Arial Narrow" w:cs="Arial"/>
          <w:b/>
          <w:lang w:val="sv-SE"/>
        </w:rPr>
        <w:t>.</w:t>
      </w:r>
    </w:p>
    <w:p w:rsidR="004909C4" w:rsidRDefault="004909C4" w:rsidP="004909C4">
      <w:pPr>
        <w:spacing w:after="0" w:line="280" w:lineRule="exact"/>
        <w:jc w:val="center"/>
        <w:rPr>
          <w:rFonts w:ascii="Arial Narrow" w:hAnsi="Arial Narrow" w:cs="Arial"/>
          <w:b/>
          <w:lang w:val="sv-SE"/>
        </w:rPr>
      </w:pPr>
      <w:r w:rsidRPr="00AF71D9">
        <w:rPr>
          <w:rFonts w:ascii="Arial Narrow" w:hAnsi="Arial Narrow" w:cs="Arial"/>
          <w:b/>
          <w:lang w:val="sv-SE"/>
        </w:rPr>
        <w:t xml:space="preserve"> Transfer Pemerintah Pusat</w:t>
      </w:r>
    </w:p>
    <w:tbl>
      <w:tblPr>
        <w:tblW w:w="7938"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5"/>
        <w:gridCol w:w="1608"/>
        <w:gridCol w:w="1510"/>
        <w:gridCol w:w="709"/>
        <w:gridCol w:w="1467"/>
        <w:gridCol w:w="1559"/>
      </w:tblGrid>
      <w:tr w:rsidR="004909C4" w:rsidRPr="00AF71D9" w:rsidTr="004C7FA8">
        <w:trPr>
          <w:trHeight w:hRule="exact" w:val="289"/>
        </w:trPr>
        <w:tc>
          <w:tcPr>
            <w:tcW w:w="1085" w:type="dxa"/>
            <w:vMerge w:val="restart"/>
            <w:shd w:val="clear" w:color="auto" w:fill="auto"/>
          </w:tcPr>
          <w:p w:rsidR="004909C4" w:rsidRPr="00AF71D9" w:rsidRDefault="004909C4" w:rsidP="0011406D">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00" w:lineRule="exact"/>
              <w:jc w:val="both"/>
              <w:outlineLvl w:val="0"/>
              <w:rPr>
                <w:rFonts w:ascii="Arial Narrow" w:hAnsi="Arial Narrow" w:cs="Arial"/>
                <w:b/>
                <w:sz w:val="16"/>
                <w:szCs w:val="16"/>
                <w:lang w:val="es-ES"/>
              </w:rPr>
            </w:pPr>
          </w:p>
        </w:tc>
        <w:tc>
          <w:tcPr>
            <w:tcW w:w="5294" w:type="dxa"/>
            <w:gridSpan w:val="4"/>
            <w:shd w:val="clear" w:color="auto" w:fill="auto"/>
          </w:tcPr>
          <w:p w:rsidR="004909C4" w:rsidRPr="00AF71D9" w:rsidRDefault="004909C4" w:rsidP="0011406D">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559" w:type="dxa"/>
          </w:tcPr>
          <w:p w:rsidR="004909C4" w:rsidRPr="00AF71D9" w:rsidRDefault="004909C4" w:rsidP="0011406D">
            <w:pPr>
              <w:spacing w:after="0" w:line="200" w:lineRule="exact"/>
              <w:jc w:val="center"/>
              <w:outlineLvl w:val="0"/>
              <w:rPr>
                <w:rFonts w:ascii="Arial Narrow" w:hAnsi="Arial Narrow" w:cs="Arial"/>
                <w:b/>
                <w:sz w:val="16"/>
                <w:szCs w:val="16"/>
                <w:lang w:val="es-ES"/>
              </w:rPr>
            </w:pPr>
            <w:r>
              <w:rPr>
                <w:rFonts w:ascii="Arial Narrow" w:hAnsi="Arial Narrow" w:cs="Arial"/>
                <w:b/>
                <w:sz w:val="16"/>
                <w:szCs w:val="16"/>
                <w:lang w:val="es-ES"/>
              </w:rPr>
              <w:t>2015</w:t>
            </w:r>
          </w:p>
        </w:tc>
      </w:tr>
      <w:tr w:rsidR="004909C4" w:rsidRPr="00AF71D9" w:rsidTr="004C7FA8">
        <w:tc>
          <w:tcPr>
            <w:tcW w:w="1085" w:type="dxa"/>
            <w:vMerge/>
            <w:shd w:val="clear" w:color="auto" w:fill="auto"/>
          </w:tcPr>
          <w:p w:rsidR="004909C4" w:rsidRPr="00AF71D9" w:rsidRDefault="004909C4" w:rsidP="0011406D">
            <w:pPr>
              <w:spacing w:after="0" w:line="200" w:lineRule="exact"/>
              <w:jc w:val="both"/>
              <w:outlineLvl w:val="0"/>
              <w:rPr>
                <w:rFonts w:ascii="Arial Narrow" w:hAnsi="Arial Narrow" w:cs="Arial"/>
                <w:b/>
                <w:sz w:val="16"/>
                <w:szCs w:val="16"/>
                <w:lang w:val="es-ES"/>
              </w:rPr>
            </w:pPr>
          </w:p>
        </w:tc>
        <w:tc>
          <w:tcPr>
            <w:tcW w:w="1608" w:type="dxa"/>
            <w:shd w:val="clear" w:color="auto" w:fill="auto"/>
          </w:tcPr>
          <w:p w:rsidR="004909C4" w:rsidRPr="00AF71D9" w:rsidRDefault="004909C4" w:rsidP="0011406D">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Anggaran  </w:t>
            </w:r>
          </w:p>
          <w:p w:rsidR="004909C4" w:rsidRPr="00AF71D9" w:rsidRDefault="004909C4" w:rsidP="0011406D">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10" w:type="dxa"/>
            <w:shd w:val="clear" w:color="auto" w:fill="auto"/>
          </w:tcPr>
          <w:p w:rsidR="004909C4" w:rsidRPr="00AF71D9" w:rsidRDefault="004909C4" w:rsidP="0011406D">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4909C4" w:rsidRPr="00AF71D9" w:rsidRDefault="004909C4" w:rsidP="0011406D">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709" w:type="dxa"/>
            <w:shd w:val="clear" w:color="auto" w:fill="auto"/>
          </w:tcPr>
          <w:p w:rsidR="004909C4" w:rsidRPr="00AF71D9" w:rsidRDefault="004909C4" w:rsidP="0011406D">
            <w:pPr>
              <w:spacing w:after="0" w:line="200" w:lineRule="exact"/>
              <w:jc w:val="center"/>
              <w:outlineLvl w:val="0"/>
              <w:rPr>
                <w:rFonts w:ascii="Arial Narrow" w:hAnsi="Arial Narrow" w:cs="Arial"/>
                <w:b/>
                <w:sz w:val="16"/>
                <w:szCs w:val="16"/>
              </w:rPr>
            </w:pPr>
            <w:r w:rsidRPr="00AF71D9">
              <w:rPr>
                <w:rFonts w:ascii="Arial Narrow" w:hAnsi="Arial Narrow" w:cs="Arial"/>
                <w:b/>
                <w:sz w:val="16"/>
                <w:szCs w:val="16"/>
              </w:rPr>
              <w:t>%</w:t>
            </w:r>
          </w:p>
        </w:tc>
        <w:tc>
          <w:tcPr>
            <w:tcW w:w="1467" w:type="dxa"/>
            <w:shd w:val="clear" w:color="auto" w:fill="auto"/>
          </w:tcPr>
          <w:p w:rsidR="004909C4" w:rsidRPr="00AF71D9" w:rsidRDefault="004909C4" w:rsidP="0011406D">
            <w:pPr>
              <w:spacing w:after="0" w:line="200" w:lineRule="exact"/>
              <w:jc w:val="center"/>
              <w:outlineLvl w:val="0"/>
              <w:rPr>
                <w:rFonts w:ascii="Arial Narrow" w:hAnsi="Arial Narrow" w:cs="Arial"/>
                <w:b/>
                <w:sz w:val="16"/>
                <w:szCs w:val="16"/>
              </w:rPr>
            </w:pPr>
            <w:r w:rsidRPr="00AF71D9">
              <w:rPr>
                <w:rFonts w:ascii="Arial Narrow" w:hAnsi="Arial Narrow" w:cs="Arial"/>
                <w:b/>
                <w:sz w:val="16"/>
                <w:szCs w:val="16"/>
                <w:lang w:val="es-ES"/>
              </w:rPr>
              <w:t xml:space="preserve">Lebih </w:t>
            </w:r>
            <w:r w:rsidRPr="00AF71D9">
              <w:rPr>
                <w:rFonts w:ascii="Arial Narrow" w:hAnsi="Arial Narrow" w:cs="Arial"/>
                <w:b/>
                <w:sz w:val="16"/>
                <w:szCs w:val="16"/>
                <w:lang w:val="id-ID"/>
              </w:rPr>
              <w:t>/kurang</w:t>
            </w:r>
          </w:p>
          <w:p w:rsidR="004909C4" w:rsidRPr="00AF71D9" w:rsidRDefault="004909C4" w:rsidP="0011406D">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id-ID"/>
              </w:rPr>
              <w:t xml:space="preserve"> </w:t>
            </w:r>
            <w:r w:rsidRPr="00AF71D9">
              <w:rPr>
                <w:rFonts w:ascii="Arial Narrow" w:hAnsi="Arial Narrow" w:cs="Arial"/>
                <w:b/>
                <w:sz w:val="16"/>
                <w:szCs w:val="16"/>
                <w:lang w:val="es-ES"/>
              </w:rPr>
              <w:t>(Rp)</w:t>
            </w:r>
          </w:p>
        </w:tc>
        <w:tc>
          <w:tcPr>
            <w:tcW w:w="1559" w:type="dxa"/>
          </w:tcPr>
          <w:p w:rsidR="004909C4" w:rsidRPr="00AF71D9" w:rsidRDefault="004909C4" w:rsidP="0011406D">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4909C4" w:rsidRPr="00AF71D9" w:rsidRDefault="004909C4" w:rsidP="0011406D">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FE4320" w:rsidRPr="00AF71D9" w:rsidTr="004C7FA8">
        <w:tc>
          <w:tcPr>
            <w:tcW w:w="1085" w:type="dxa"/>
            <w:shd w:val="clear" w:color="auto" w:fill="FFFFFF"/>
          </w:tcPr>
          <w:p w:rsidR="00FE4320" w:rsidRPr="00AF71D9" w:rsidRDefault="00FE4320" w:rsidP="0011406D">
            <w:pPr>
              <w:spacing w:after="0" w:line="200" w:lineRule="exact"/>
              <w:jc w:val="both"/>
              <w:rPr>
                <w:rFonts w:ascii="Arial Narrow" w:hAnsi="Arial Narrow" w:cs="Arial"/>
                <w:b/>
                <w:sz w:val="16"/>
                <w:szCs w:val="16"/>
                <w:lang w:val="sv-SE"/>
              </w:rPr>
            </w:pPr>
            <w:r w:rsidRPr="00AF71D9">
              <w:rPr>
                <w:rFonts w:ascii="Arial Narrow" w:hAnsi="Arial Narrow" w:cs="Arial"/>
                <w:b/>
                <w:sz w:val="16"/>
                <w:szCs w:val="16"/>
                <w:lang w:val="sv-SE"/>
              </w:rPr>
              <w:t>Transfer Pemerintah Pusat-Dana Perimbangan</w:t>
            </w:r>
          </w:p>
        </w:tc>
        <w:tc>
          <w:tcPr>
            <w:tcW w:w="1608" w:type="dxa"/>
            <w:shd w:val="clear" w:color="auto" w:fill="FFFFFF"/>
            <w:vAlign w:val="center"/>
          </w:tcPr>
          <w:p w:rsidR="00FE4320" w:rsidRPr="004D62B5" w:rsidRDefault="00FE4320" w:rsidP="00506A14">
            <w:pPr>
              <w:spacing w:after="0" w:line="240" w:lineRule="auto"/>
              <w:rPr>
                <w:rFonts w:ascii="Arial Narrow" w:hAnsi="Arial Narrow" w:cs="Arial"/>
                <w:b/>
                <w:sz w:val="16"/>
                <w:szCs w:val="16"/>
              </w:rPr>
            </w:pPr>
          </w:p>
          <w:p w:rsidR="00FE4320" w:rsidRPr="004D62B5" w:rsidRDefault="00FE4320" w:rsidP="00506A14">
            <w:pPr>
              <w:spacing w:after="0" w:line="240" w:lineRule="auto"/>
              <w:jc w:val="center"/>
              <w:rPr>
                <w:rFonts w:ascii="Arial Narrow" w:eastAsia="Times New Roman" w:hAnsi="Arial Narrow" w:cs="Arial"/>
                <w:b/>
                <w:sz w:val="16"/>
                <w:szCs w:val="16"/>
              </w:rPr>
            </w:pPr>
            <w:r w:rsidRPr="004D62B5">
              <w:rPr>
                <w:rFonts w:ascii="Arial Narrow" w:hAnsi="Arial Narrow" w:cs="Arial"/>
                <w:b/>
                <w:sz w:val="16"/>
                <w:szCs w:val="16"/>
              </w:rPr>
              <w:t>1.457.330.903.000,00</w:t>
            </w:r>
          </w:p>
        </w:tc>
        <w:tc>
          <w:tcPr>
            <w:tcW w:w="1510" w:type="dxa"/>
            <w:shd w:val="clear" w:color="auto" w:fill="FFFFFF"/>
            <w:vAlign w:val="center"/>
          </w:tcPr>
          <w:p w:rsidR="00FE4320" w:rsidRPr="004D62B5" w:rsidRDefault="00FE4320" w:rsidP="00506A14">
            <w:pPr>
              <w:spacing w:after="0" w:line="240" w:lineRule="auto"/>
              <w:jc w:val="center"/>
              <w:rPr>
                <w:rFonts w:ascii="Arial Narrow" w:hAnsi="Arial Narrow" w:cs="Arial"/>
                <w:b/>
                <w:sz w:val="16"/>
                <w:szCs w:val="16"/>
              </w:rPr>
            </w:pPr>
          </w:p>
          <w:p w:rsidR="00FE4320" w:rsidRPr="004D62B5" w:rsidRDefault="00FE4320" w:rsidP="00506A14">
            <w:pPr>
              <w:spacing w:after="0" w:line="240" w:lineRule="auto"/>
              <w:jc w:val="center"/>
              <w:rPr>
                <w:rFonts w:ascii="Arial Narrow" w:eastAsia="Times New Roman" w:hAnsi="Arial Narrow" w:cs="Arial"/>
                <w:b/>
                <w:sz w:val="16"/>
                <w:szCs w:val="16"/>
              </w:rPr>
            </w:pPr>
            <w:r w:rsidRPr="004D62B5">
              <w:rPr>
                <w:rFonts w:ascii="Arial Narrow" w:hAnsi="Arial Narrow" w:cs="Arial"/>
                <w:b/>
                <w:sz w:val="16"/>
                <w:szCs w:val="16"/>
              </w:rPr>
              <w:t>1.390.153.333.367,00</w:t>
            </w:r>
          </w:p>
        </w:tc>
        <w:tc>
          <w:tcPr>
            <w:tcW w:w="709" w:type="dxa"/>
            <w:shd w:val="clear" w:color="auto" w:fill="FFFFFF"/>
            <w:vAlign w:val="center"/>
          </w:tcPr>
          <w:p w:rsidR="00FE4320" w:rsidRPr="004D62B5" w:rsidRDefault="00FE4320" w:rsidP="00506A14">
            <w:pPr>
              <w:spacing w:after="0" w:line="240" w:lineRule="auto"/>
              <w:jc w:val="center"/>
              <w:rPr>
                <w:rFonts w:ascii="Arial Narrow" w:hAnsi="Arial Narrow" w:cs="Arial"/>
                <w:b/>
                <w:sz w:val="16"/>
                <w:szCs w:val="16"/>
              </w:rPr>
            </w:pPr>
          </w:p>
          <w:p w:rsidR="00FE4320" w:rsidRPr="004D62B5" w:rsidRDefault="00FE4320" w:rsidP="00506A14">
            <w:pPr>
              <w:spacing w:after="0" w:line="240" w:lineRule="auto"/>
              <w:jc w:val="center"/>
              <w:rPr>
                <w:rFonts w:ascii="Arial Narrow" w:eastAsia="Times New Roman" w:hAnsi="Arial Narrow" w:cs="Arial"/>
                <w:b/>
                <w:bCs/>
                <w:sz w:val="16"/>
                <w:szCs w:val="16"/>
                <w:lang w:eastAsia="id-ID"/>
              </w:rPr>
            </w:pPr>
            <w:r w:rsidRPr="004D62B5">
              <w:rPr>
                <w:rFonts w:ascii="Arial Narrow" w:hAnsi="Arial Narrow" w:cs="Arial"/>
                <w:b/>
                <w:sz w:val="16"/>
                <w:szCs w:val="16"/>
              </w:rPr>
              <w:t>95,39</w:t>
            </w:r>
          </w:p>
        </w:tc>
        <w:tc>
          <w:tcPr>
            <w:tcW w:w="1467" w:type="dxa"/>
            <w:shd w:val="clear" w:color="auto" w:fill="FFFFFF"/>
            <w:vAlign w:val="center"/>
          </w:tcPr>
          <w:p w:rsidR="00FE4320" w:rsidRPr="004D62B5" w:rsidRDefault="00FE4320" w:rsidP="00506A14">
            <w:pPr>
              <w:widowControl w:val="0"/>
              <w:autoSpaceDE w:val="0"/>
              <w:autoSpaceDN w:val="0"/>
              <w:adjustRightInd w:val="0"/>
              <w:spacing w:after="0" w:line="240" w:lineRule="auto"/>
              <w:jc w:val="center"/>
              <w:rPr>
                <w:rFonts w:ascii="Arial Narrow" w:hAnsi="Arial Narrow" w:cs="Arial"/>
                <w:b/>
                <w:sz w:val="16"/>
                <w:szCs w:val="16"/>
              </w:rPr>
            </w:pPr>
          </w:p>
          <w:p w:rsidR="00FE4320" w:rsidRPr="004D62B5" w:rsidRDefault="00FE4320" w:rsidP="00506A14">
            <w:pPr>
              <w:widowControl w:val="0"/>
              <w:autoSpaceDE w:val="0"/>
              <w:autoSpaceDN w:val="0"/>
              <w:adjustRightInd w:val="0"/>
              <w:spacing w:after="0" w:line="240" w:lineRule="auto"/>
              <w:jc w:val="center"/>
              <w:rPr>
                <w:rFonts w:ascii="Arial Narrow" w:hAnsi="Arial Narrow" w:cs="Arial"/>
                <w:b/>
                <w:sz w:val="16"/>
                <w:szCs w:val="16"/>
              </w:rPr>
            </w:pPr>
          </w:p>
          <w:p w:rsidR="00FE4320" w:rsidRPr="004D62B5" w:rsidRDefault="00FE4320" w:rsidP="00506A14">
            <w:pPr>
              <w:widowControl w:val="0"/>
              <w:autoSpaceDE w:val="0"/>
              <w:autoSpaceDN w:val="0"/>
              <w:adjustRightInd w:val="0"/>
              <w:spacing w:after="0" w:line="240" w:lineRule="auto"/>
              <w:jc w:val="center"/>
              <w:rPr>
                <w:rFonts w:ascii="Arial Narrow" w:hAnsi="Arial Narrow" w:cs="Arial"/>
                <w:b/>
                <w:sz w:val="16"/>
                <w:szCs w:val="16"/>
              </w:rPr>
            </w:pPr>
            <w:r w:rsidRPr="004D62B5">
              <w:rPr>
                <w:rFonts w:ascii="Arial Narrow" w:hAnsi="Arial Narrow" w:cs="Arial"/>
                <w:b/>
                <w:sz w:val="16"/>
                <w:szCs w:val="16"/>
              </w:rPr>
              <w:t>(67.177.569.633,00)</w:t>
            </w:r>
          </w:p>
          <w:p w:rsidR="00FE4320" w:rsidRPr="004D62B5" w:rsidRDefault="00FE4320" w:rsidP="00506A14">
            <w:pPr>
              <w:spacing w:after="0" w:line="240" w:lineRule="auto"/>
              <w:jc w:val="center"/>
              <w:rPr>
                <w:rFonts w:ascii="Arial Narrow" w:eastAsia="Times New Roman" w:hAnsi="Arial Narrow" w:cs="Arial"/>
                <w:b/>
                <w:bCs/>
                <w:sz w:val="16"/>
                <w:szCs w:val="16"/>
                <w:lang w:eastAsia="id-ID"/>
              </w:rPr>
            </w:pPr>
          </w:p>
        </w:tc>
        <w:tc>
          <w:tcPr>
            <w:tcW w:w="1559" w:type="dxa"/>
            <w:shd w:val="clear" w:color="auto" w:fill="FFFFFF"/>
          </w:tcPr>
          <w:p w:rsidR="00FE4320" w:rsidRPr="004D62B5" w:rsidRDefault="00FE4320" w:rsidP="00506A14">
            <w:pPr>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Narrow" w:hAnsi="Arial Narrow" w:cs="Arial"/>
                <w:b/>
                <w:sz w:val="16"/>
                <w:szCs w:val="16"/>
              </w:rPr>
            </w:pPr>
          </w:p>
          <w:p w:rsidR="00FE4320" w:rsidRPr="004D62B5" w:rsidRDefault="00FE4320" w:rsidP="00506A14">
            <w:pPr>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Narrow" w:hAnsi="Arial Narrow" w:cs="Arial"/>
                <w:b/>
                <w:sz w:val="16"/>
                <w:szCs w:val="16"/>
              </w:rPr>
            </w:pPr>
          </w:p>
          <w:p w:rsidR="00FE4320" w:rsidRPr="004D62B5" w:rsidRDefault="00FE4320" w:rsidP="00506A14">
            <w:pPr>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Narrow" w:hAnsi="Arial Narrow" w:cs="Arial"/>
                <w:b/>
                <w:sz w:val="16"/>
                <w:szCs w:val="16"/>
              </w:rPr>
            </w:pPr>
            <w:r w:rsidRPr="004D62B5">
              <w:rPr>
                <w:rFonts w:ascii="Arial Narrow" w:hAnsi="Arial Narrow" w:cs="Arial"/>
                <w:b/>
                <w:sz w:val="16"/>
                <w:szCs w:val="16"/>
              </w:rPr>
              <w:t>1.031.780.509.616,00</w:t>
            </w:r>
          </w:p>
        </w:tc>
      </w:tr>
    </w:tbl>
    <w:p w:rsidR="004909C4" w:rsidRPr="00AF71D9" w:rsidRDefault="004909C4" w:rsidP="004909C4">
      <w:pPr>
        <w:pStyle w:val="ListParagraph"/>
        <w:spacing w:line="280" w:lineRule="exact"/>
        <w:ind w:left="900"/>
        <w:jc w:val="both"/>
        <w:rPr>
          <w:rFonts w:ascii="Times New Roman" w:hAnsi="Times New Roman"/>
          <w:sz w:val="24"/>
          <w:szCs w:val="24"/>
          <w:lang w:val="es-ES"/>
        </w:rPr>
      </w:pPr>
    </w:p>
    <w:p w:rsidR="004909C4" w:rsidRPr="00AF71D9" w:rsidRDefault="004909C4" w:rsidP="004909C4">
      <w:pPr>
        <w:pStyle w:val="ListParagraph"/>
        <w:spacing w:after="0" w:line="280" w:lineRule="exact"/>
        <w:ind w:left="900"/>
        <w:jc w:val="both"/>
        <w:rPr>
          <w:rFonts w:ascii="Times New Roman" w:hAnsi="Times New Roman"/>
          <w:lang w:val="es-ES"/>
        </w:rPr>
      </w:pPr>
      <w:r w:rsidRPr="00AF71D9">
        <w:rPr>
          <w:rFonts w:ascii="Times New Roman" w:hAnsi="Times New Roman"/>
          <w:lang w:val="es-ES"/>
        </w:rPr>
        <w:t>Transfer Pemerintah Pusat-Dana Perimbangan 201</w:t>
      </w:r>
      <w:r>
        <w:rPr>
          <w:rFonts w:ascii="Times New Roman" w:hAnsi="Times New Roman"/>
          <w:lang w:val="es-ES"/>
        </w:rPr>
        <w:t>6</w:t>
      </w:r>
      <w:r w:rsidRPr="00AF71D9">
        <w:rPr>
          <w:rFonts w:ascii="Times New Roman" w:hAnsi="Times New Roman"/>
          <w:lang w:val="es-ES"/>
        </w:rPr>
        <w:t xml:space="preserve"> terdiri dari :</w:t>
      </w:r>
    </w:p>
    <w:p w:rsidR="004909C4" w:rsidRPr="00AF71D9" w:rsidRDefault="004909C4" w:rsidP="004909C4">
      <w:pPr>
        <w:spacing w:after="0" w:line="280" w:lineRule="exact"/>
        <w:jc w:val="center"/>
        <w:outlineLvl w:val="0"/>
        <w:rPr>
          <w:rFonts w:ascii="Arial Narrow" w:hAnsi="Arial Narrow" w:cs="Arial"/>
          <w:b/>
          <w:lang w:val="es-ES"/>
        </w:rPr>
      </w:pP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Tabel.6</w:t>
      </w:r>
      <w:r>
        <w:rPr>
          <w:rFonts w:ascii="Arial Narrow" w:hAnsi="Arial Narrow" w:cs="Arial"/>
          <w:b/>
          <w:lang w:val="es-ES"/>
        </w:rPr>
        <w:t>2</w:t>
      </w:r>
      <w:r w:rsidRPr="00AF71D9">
        <w:rPr>
          <w:rFonts w:ascii="Arial Narrow" w:hAnsi="Arial Narrow" w:cs="Arial"/>
          <w:b/>
          <w:lang w:val="es-ES"/>
        </w:rPr>
        <w:t xml:space="preserve">. </w:t>
      </w:r>
    </w:p>
    <w:p w:rsidR="004909C4" w:rsidRPr="00AF71D9" w:rsidRDefault="004909C4" w:rsidP="004909C4">
      <w:pPr>
        <w:spacing w:after="60" w:line="280" w:lineRule="exact"/>
        <w:jc w:val="center"/>
        <w:outlineLvl w:val="0"/>
        <w:rPr>
          <w:rFonts w:ascii="Arial Narrow" w:hAnsi="Arial Narrow" w:cs="Arial"/>
          <w:b/>
          <w:lang w:val="sv-SE"/>
        </w:rPr>
      </w:pPr>
      <w:r w:rsidRPr="00AF71D9">
        <w:rPr>
          <w:rFonts w:ascii="Arial Narrow" w:hAnsi="Arial Narrow" w:cs="Arial"/>
          <w:b/>
          <w:lang w:val="sv-SE"/>
        </w:rPr>
        <w:t>Rincian Transfer Pemerintah Pusat</w:t>
      </w:r>
    </w:p>
    <w:tbl>
      <w:tblPr>
        <w:tblW w:w="7605"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0"/>
        <w:gridCol w:w="1559"/>
        <w:gridCol w:w="1560"/>
        <w:gridCol w:w="1418"/>
        <w:gridCol w:w="1558"/>
      </w:tblGrid>
      <w:tr w:rsidR="004909C4" w:rsidRPr="00AF71D9" w:rsidTr="004D62B5">
        <w:trPr>
          <w:tblHeader/>
        </w:trPr>
        <w:tc>
          <w:tcPr>
            <w:tcW w:w="1510" w:type="dxa"/>
            <w:vMerge w:val="restart"/>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20" w:lineRule="exact"/>
              <w:jc w:val="both"/>
              <w:outlineLvl w:val="0"/>
              <w:rPr>
                <w:rFonts w:ascii="Arial Narrow" w:hAnsi="Arial Narrow" w:cs="Arial"/>
                <w:b/>
                <w:sz w:val="16"/>
                <w:szCs w:val="16"/>
                <w:lang w:val="es-ES"/>
              </w:rPr>
            </w:pPr>
          </w:p>
        </w:tc>
        <w:tc>
          <w:tcPr>
            <w:tcW w:w="4537" w:type="dxa"/>
            <w:gridSpan w:val="3"/>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558" w:type="dxa"/>
          </w:tcPr>
          <w:p w:rsidR="004909C4" w:rsidRPr="00AF71D9" w:rsidRDefault="004909C4" w:rsidP="0011406D">
            <w:pPr>
              <w:spacing w:after="0" w:line="220" w:lineRule="exact"/>
              <w:jc w:val="center"/>
              <w:outlineLvl w:val="0"/>
              <w:rPr>
                <w:rFonts w:ascii="Arial Narrow" w:hAnsi="Arial Narrow" w:cs="Arial"/>
                <w:b/>
                <w:sz w:val="16"/>
                <w:szCs w:val="16"/>
                <w:lang w:val="es-ES"/>
              </w:rPr>
            </w:pPr>
            <w:r>
              <w:rPr>
                <w:rFonts w:ascii="Arial Narrow" w:hAnsi="Arial Narrow" w:cs="Arial"/>
                <w:b/>
                <w:sz w:val="16"/>
                <w:szCs w:val="16"/>
                <w:lang w:val="es-ES"/>
              </w:rPr>
              <w:t>2015</w:t>
            </w:r>
          </w:p>
        </w:tc>
      </w:tr>
      <w:tr w:rsidR="004C7FA8" w:rsidRPr="00AF71D9" w:rsidTr="004D62B5">
        <w:trPr>
          <w:tblHeader/>
        </w:trPr>
        <w:tc>
          <w:tcPr>
            <w:tcW w:w="1510" w:type="dxa"/>
            <w:vMerge/>
            <w:shd w:val="clear" w:color="auto" w:fill="auto"/>
          </w:tcPr>
          <w:p w:rsidR="004C7FA8" w:rsidRPr="00AF71D9" w:rsidRDefault="004C7FA8" w:rsidP="0011406D">
            <w:pPr>
              <w:spacing w:after="0" w:line="220" w:lineRule="exact"/>
              <w:jc w:val="both"/>
              <w:outlineLvl w:val="0"/>
              <w:rPr>
                <w:rFonts w:ascii="Arial Narrow" w:hAnsi="Arial Narrow" w:cs="Arial"/>
                <w:b/>
                <w:sz w:val="16"/>
                <w:szCs w:val="16"/>
                <w:lang w:val="es-ES"/>
              </w:rPr>
            </w:pPr>
          </w:p>
        </w:tc>
        <w:tc>
          <w:tcPr>
            <w:tcW w:w="1559" w:type="dxa"/>
            <w:shd w:val="clear" w:color="auto" w:fill="auto"/>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60" w:type="dxa"/>
            <w:shd w:val="clear" w:color="auto" w:fill="auto"/>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p w:rsidR="004C7FA8" w:rsidRPr="00AF71D9" w:rsidRDefault="004C7FA8" w:rsidP="0011406D">
            <w:pPr>
              <w:spacing w:after="0" w:line="220" w:lineRule="exact"/>
              <w:jc w:val="center"/>
              <w:outlineLvl w:val="0"/>
              <w:rPr>
                <w:rFonts w:ascii="Arial Narrow" w:hAnsi="Arial Narrow" w:cs="Arial"/>
                <w:b/>
                <w:sz w:val="16"/>
                <w:szCs w:val="16"/>
                <w:lang w:val="es-ES"/>
              </w:rPr>
            </w:pPr>
          </w:p>
        </w:tc>
        <w:tc>
          <w:tcPr>
            <w:tcW w:w="1418" w:type="dxa"/>
            <w:shd w:val="clear" w:color="auto" w:fill="auto"/>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8" w:type="dxa"/>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r>
              <w:rPr>
                <w:rFonts w:ascii="Arial Narrow" w:hAnsi="Arial Narrow" w:cs="Arial"/>
                <w:b/>
                <w:sz w:val="16"/>
                <w:szCs w:val="16"/>
                <w:lang w:val="es-ES"/>
              </w:rPr>
              <w:t>)</w:t>
            </w:r>
          </w:p>
        </w:tc>
      </w:tr>
      <w:tr w:rsidR="004C7FA8" w:rsidRPr="00AF71D9" w:rsidTr="004C7FA8">
        <w:trPr>
          <w:trHeight w:val="425"/>
        </w:trPr>
        <w:tc>
          <w:tcPr>
            <w:tcW w:w="1510" w:type="dxa"/>
            <w:shd w:val="clear" w:color="auto" w:fill="FFFFFF"/>
          </w:tcPr>
          <w:p w:rsidR="004C7FA8" w:rsidRPr="00AF71D9" w:rsidRDefault="004C7FA8" w:rsidP="0011406D">
            <w:pPr>
              <w:spacing w:before="100" w:beforeAutospacing="1" w:after="100" w:afterAutospacing="1" w:line="280" w:lineRule="exact"/>
              <w:jc w:val="both"/>
              <w:rPr>
                <w:rFonts w:ascii="Arial Narrow" w:hAnsi="Arial Narrow" w:cs="Arial"/>
                <w:sz w:val="16"/>
                <w:szCs w:val="16"/>
                <w:lang w:val="es-ES"/>
              </w:rPr>
            </w:pPr>
            <w:r w:rsidRPr="00AF71D9">
              <w:rPr>
                <w:rFonts w:ascii="Arial Narrow" w:hAnsi="Arial Narrow" w:cs="Arial"/>
                <w:sz w:val="16"/>
                <w:szCs w:val="16"/>
                <w:lang w:val="es-ES"/>
              </w:rPr>
              <w:t>Bagi Hasil Pajak</w:t>
            </w:r>
          </w:p>
        </w:tc>
        <w:tc>
          <w:tcPr>
            <w:tcW w:w="1559" w:type="dxa"/>
            <w:shd w:val="clear" w:color="auto" w:fill="auto"/>
          </w:tcPr>
          <w:p w:rsidR="004C7FA8" w:rsidRPr="00AF71D9" w:rsidRDefault="004C7FA8" w:rsidP="0011406D">
            <w:pPr>
              <w:spacing w:after="0" w:line="280" w:lineRule="exact"/>
              <w:jc w:val="right"/>
              <w:rPr>
                <w:rFonts w:ascii="Arial Narrow" w:eastAsia="Times New Roman" w:hAnsi="Arial Narrow" w:cs="Arial"/>
                <w:sz w:val="16"/>
                <w:szCs w:val="16"/>
              </w:rPr>
            </w:pPr>
            <w:r>
              <w:rPr>
                <w:rFonts w:ascii="Arial Narrow" w:hAnsi="Arial Narrow" w:cs="Tahoma"/>
                <w:sz w:val="16"/>
                <w:szCs w:val="16"/>
              </w:rPr>
              <w:t>36.138.951.000</w:t>
            </w:r>
            <w:r w:rsidRPr="00AF71D9">
              <w:rPr>
                <w:rFonts w:ascii="Arial Narrow" w:hAnsi="Arial Narrow" w:cs="Tahoma"/>
                <w:sz w:val="16"/>
                <w:szCs w:val="16"/>
              </w:rPr>
              <w:t>,00</w:t>
            </w:r>
          </w:p>
        </w:tc>
        <w:tc>
          <w:tcPr>
            <w:tcW w:w="1560" w:type="dxa"/>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Tahoma"/>
                <w:sz w:val="16"/>
                <w:szCs w:val="16"/>
              </w:rPr>
              <w:t>39.949.628.179</w:t>
            </w:r>
            <w:r w:rsidRPr="00AF71D9">
              <w:rPr>
                <w:rFonts w:ascii="Arial Narrow" w:hAnsi="Arial Narrow" w:cs="Tahoma"/>
                <w:sz w:val="16"/>
                <w:szCs w:val="16"/>
              </w:rPr>
              <w:t>,00</w:t>
            </w:r>
          </w:p>
        </w:tc>
        <w:tc>
          <w:tcPr>
            <w:tcW w:w="1418" w:type="dxa"/>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Tahoma"/>
                <w:sz w:val="16"/>
                <w:szCs w:val="16"/>
              </w:rPr>
              <w:t>3.810.677.179</w:t>
            </w:r>
            <w:r w:rsidRPr="00AF71D9">
              <w:rPr>
                <w:rFonts w:ascii="Arial Narrow" w:hAnsi="Arial Narrow" w:cs="Tahoma"/>
                <w:sz w:val="16"/>
                <w:szCs w:val="16"/>
              </w:rPr>
              <w:t>,00</w:t>
            </w:r>
          </w:p>
        </w:tc>
        <w:tc>
          <w:tcPr>
            <w:tcW w:w="1558" w:type="dxa"/>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Tahoma"/>
                <w:sz w:val="16"/>
                <w:szCs w:val="16"/>
              </w:rPr>
            </w:pPr>
            <w:r>
              <w:rPr>
                <w:rFonts w:ascii="Arial Narrow" w:hAnsi="Arial Narrow" w:cs="Tahoma"/>
                <w:sz w:val="16"/>
                <w:szCs w:val="16"/>
              </w:rPr>
              <w:t>26.254.551.650,00</w:t>
            </w:r>
          </w:p>
        </w:tc>
      </w:tr>
      <w:tr w:rsidR="004C7FA8" w:rsidRPr="00AF71D9" w:rsidTr="004C7FA8">
        <w:trPr>
          <w:trHeight w:hRule="exact" w:val="607"/>
        </w:trPr>
        <w:tc>
          <w:tcPr>
            <w:tcW w:w="1510" w:type="dxa"/>
            <w:shd w:val="clear" w:color="auto" w:fill="FFFFFF"/>
          </w:tcPr>
          <w:p w:rsidR="004C7FA8" w:rsidRPr="00AF71D9" w:rsidRDefault="004C7FA8"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Bagi Hasil Bukan Pajak (SDA)</w:t>
            </w:r>
          </w:p>
        </w:tc>
        <w:tc>
          <w:tcPr>
            <w:tcW w:w="1559" w:type="dxa"/>
            <w:shd w:val="clear" w:color="auto" w:fill="auto"/>
          </w:tcPr>
          <w:p w:rsidR="004C7FA8" w:rsidRPr="00AF71D9" w:rsidRDefault="004C7FA8" w:rsidP="0011406D">
            <w:pPr>
              <w:spacing w:after="0" w:line="280" w:lineRule="exact"/>
              <w:jc w:val="right"/>
              <w:rPr>
                <w:rFonts w:ascii="Arial Narrow" w:eastAsia="Times New Roman" w:hAnsi="Arial Narrow" w:cs="Arial"/>
                <w:sz w:val="16"/>
                <w:szCs w:val="16"/>
              </w:rPr>
            </w:pPr>
            <w:r>
              <w:rPr>
                <w:rFonts w:ascii="Arial Narrow" w:hAnsi="Arial Narrow" w:cs="Tahoma"/>
                <w:sz w:val="16"/>
                <w:szCs w:val="16"/>
              </w:rPr>
              <w:t>2.029.476.000</w:t>
            </w:r>
            <w:r w:rsidRPr="00AF71D9">
              <w:rPr>
                <w:rFonts w:ascii="Arial Narrow" w:hAnsi="Arial Narrow" w:cs="Tahoma"/>
                <w:sz w:val="16"/>
                <w:szCs w:val="16"/>
              </w:rPr>
              <w:t>,00</w:t>
            </w:r>
          </w:p>
        </w:tc>
        <w:tc>
          <w:tcPr>
            <w:tcW w:w="1560" w:type="dxa"/>
            <w:shd w:val="clear" w:color="auto" w:fill="FFFFFF"/>
          </w:tcPr>
          <w:p w:rsidR="004C7FA8" w:rsidRPr="00AF71D9" w:rsidRDefault="004C7FA8" w:rsidP="0011406D">
            <w:pPr>
              <w:spacing w:line="280" w:lineRule="exact"/>
              <w:jc w:val="right"/>
              <w:rPr>
                <w:rFonts w:ascii="Arial Narrow" w:hAnsi="Arial Narrow" w:cs="Arial"/>
                <w:sz w:val="16"/>
                <w:szCs w:val="16"/>
              </w:rPr>
            </w:pPr>
            <w:r>
              <w:rPr>
                <w:rFonts w:ascii="Arial Narrow" w:hAnsi="Arial Narrow" w:cs="Tahoma"/>
                <w:sz w:val="16"/>
                <w:szCs w:val="16"/>
              </w:rPr>
              <w:t>1.286.741.108</w:t>
            </w:r>
            <w:r w:rsidRPr="00AF71D9">
              <w:rPr>
                <w:rFonts w:ascii="Arial Narrow" w:hAnsi="Arial Narrow" w:cs="Tahoma"/>
                <w:sz w:val="16"/>
                <w:szCs w:val="16"/>
              </w:rPr>
              <w:t>,00</w:t>
            </w:r>
          </w:p>
        </w:tc>
        <w:tc>
          <w:tcPr>
            <w:tcW w:w="1418"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Pr>
                <w:rFonts w:ascii="Arial Narrow" w:hAnsi="Arial Narrow" w:cs="Tahoma"/>
                <w:sz w:val="16"/>
                <w:szCs w:val="16"/>
              </w:rPr>
              <w:t>(742.734.892,00)</w:t>
            </w:r>
            <w:r w:rsidRPr="00AF71D9">
              <w:rPr>
                <w:rFonts w:ascii="Arial Narrow" w:hAnsi="Arial Narrow" w:cs="Tahoma"/>
                <w:sz w:val="16"/>
                <w:szCs w:val="16"/>
              </w:rPr>
              <w:t xml:space="preserve"> </w:t>
            </w:r>
          </w:p>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p>
        </w:tc>
        <w:tc>
          <w:tcPr>
            <w:tcW w:w="1558"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Pr>
                <w:rFonts w:ascii="Arial Narrow" w:hAnsi="Arial Narrow" w:cs="Tahoma"/>
                <w:sz w:val="16"/>
                <w:szCs w:val="16"/>
              </w:rPr>
              <w:t>988.810.966,00</w:t>
            </w:r>
          </w:p>
        </w:tc>
      </w:tr>
      <w:tr w:rsidR="004C7FA8" w:rsidRPr="00AF71D9" w:rsidTr="004D62B5">
        <w:trPr>
          <w:trHeight w:hRule="exact" w:val="668"/>
        </w:trPr>
        <w:tc>
          <w:tcPr>
            <w:tcW w:w="1510" w:type="dxa"/>
            <w:shd w:val="clear" w:color="auto" w:fill="FFFFFF"/>
          </w:tcPr>
          <w:p w:rsidR="004C7FA8" w:rsidRPr="00AF71D9" w:rsidRDefault="004C7FA8" w:rsidP="0011406D">
            <w:pPr>
              <w:spacing w:before="100" w:beforeAutospacing="1" w:after="100" w:afterAutospacing="1" w:line="280" w:lineRule="exact"/>
              <w:rPr>
                <w:rFonts w:ascii="Arial Narrow" w:hAnsi="Arial Narrow" w:cs="Arial"/>
                <w:sz w:val="16"/>
                <w:szCs w:val="16"/>
                <w:lang w:val="es-ES"/>
              </w:rPr>
            </w:pPr>
            <w:r w:rsidRPr="00AF71D9">
              <w:rPr>
                <w:rFonts w:ascii="Arial Narrow" w:hAnsi="Arial Narrow" w:cs="Arial"/>
                <w:sz w:val="16"/>
                <w:szCs w:val="16"/>
                <w:lang w:val="es-ES"/>
              </w:rPr>
              <w:t>Dana Alokasi Umum (DAU)</w:t>
            </w:r>
          </w:p>
        </w:tc>
        <w:tc>
          <w:tcPr>
            <w:tcW w:w="1559" w:type="dxa"/>
            <w:shd w:val="clear" w:color="auto" w:fill="auto"/>
          </w:tcPr>
          <w:p w:rsidR="004C7FA8" w:rsidRPr="00AF71D9" w:rsidRDefault="004C7FA8" w:rsidP="0011406D">
            <w:pPr>
              <w:spacing w:after="0" w:line="280" w:lineRule="exact"/>
              <w:jc w:val="right"/>
              <w:rPr>
                <w:rFonts w:ascii="Arial Narrow" w:eastAsia="Times New Roman" w:hAnsi="Arial Narrow" w:cs="Arial"/>
                <w:sz w:val="16"/>
                <w:szCs w:val="16"/>
              </w:rPr>
            </w:pPr>
            <w:r>
              <w:rPr>
                <w:rFonts w:ascii="Arial Narrow" w:hAnsi="Arial Narrow" w:cs="Tahoma"/>
                <w:sz w:val="16"/>
                <w:szCs w:val="16"/>
              </w:rPr>
              <w:t>996.164.049.000</w:t>
            </w:r>
            <w:r w:rsidRPr="00AF71D9">
              <w:rPr>
                <w:rFonts w:ascii="Arial Narrow" w:hAnsi="Arial Narrow" w:cs="Tahoma"/>
                <w:sz w:val="16"/>
                <w:szCs w:val="16"/>
              </w:rPr>
              <w:t>,00</w:t>
            </w:r>
          </w:p>
        </w:tc>
        <w:tc>
          <w:tcPr>
            <w:tcW w:w="1560"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Pr>
                <w:rFonts w:ascii="Arial Narrow" w:hAnsi="Arial Narrow" w:cs="Tahoma"/>
                <w:sz w:val="16"/>
                <w:szCs w:val="16"/>
              </w:rPr>
              <w:t>996.164.049.000</w:t>
            </w:r>
            <w:r w:rsidRPr="00AF71D9">
              <w:rPr>
                <w:rFonts w:ascii="Arial Narrow" w:hAnsi="Arial Narrow" w:cs="Tahoma"/>
                <w:sz w:val="16"/>
                <w:szCs w:val="16"/>
              </w:rPr>
              <w:t xml:space="preserve">,00 </w:t>
            </w:r>
          </w:p>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p>
        </w:tc>
        <w:tc>
          <w:tcPr>
            <w:tcW w:w="1418" w:type="dxa"/>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sidRPr="00AF71D9">
              <w:rPr>
                <w:rFonts w:ascii="Arial Narrow" w:hAnsi="Arial Narrow" w:cs="Tahoma"/>
                <w:sz w:val="16"/>
                <w:szCs w:val="16"/>
              </w:rPr>
              <w:t>0,00</w:t>
            </w:r>
          </w:p>
        </w:tc>
        <w:tc>
          <w:tcPr>
            <w:tcW w:w="1558" w:type="dxa"/>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Tahoma"/>
                <w:sz w:val="16"/>
                <w:szCs w:val="16"/>
              </w:rPr>
            </w:pPr>
            <w:r>
              <w:rPr>
                <w:rFonts w:ascii="Arial Narrow" w:hAnsi="Arial Narrow" w:cs="Tahoma"/>
                <w:sz w:val="16"/>
                <w:szCs w:val="16"/>
              </w:rPr>
              <w:t>906.446.527.000,00</w:t>
            </w:r>
          </w:p>
        </w:tc>
      </w:tr>
      <w:tr w:rsidR="004C7FA8" w:rsidRPr="00AF71D9" w:rsidTr="004C7FA8">
        <w:trPr>
          <w:trHeight w:hRule="exact" w:val="567"/>
        </w:trPr>
        <w:tc>
          <w:tcPr>
            <w:tcW w:w="1510" w:type="dxa"/>
            <w:shd w:val="clear" w:color="auto" w:fill="FFFFFF"/>
          </w:tcPr>
          <w:p w:rsidR="004C7FA8" w:rsidRPr="00AF71D9" w:rsidRDefault="004C7FA8" w:rsidP="0011406D">
            <w:pPr>
              <w:spacing w:before="100" w:beforeAutospacing="1" w:after="100" w:afterAutospacing="1" w:line="280" w:lineRule="exact"/>
              <w:jc w:val="both"/>
              <w:rPr>
                <w:rFonts w:ascii="Arial Narrow" w:hAnsi="Arial Narrow" w:cs="Arial"/>
                <w:sz w:val="16"/>
                <w:szCs w:val="16"/>
                <w:lang w:val="es-ES"/>
              </w:rPr>
            </w:pPr>
            <w:r w:rsidRPr="00AF71D9">
              <w:rPr>
                <w:rFonts w:ascii="Arial Narrow" w:hAnsi="Arial Narrow" w:cs="Arial"/>
                <w:sz w:val="16"/>
                <w:szCs w:val="16"/>
                <w:lang w:val="es-ES"/>
              </w:rPr>
              <w:t>Dana Alokasi Khusus (DAK)</w:t>
            </w:r>
          </w:p>
        </w:tc>
        <w:tc>
          <w:tcPr>
            <w:tcW w:w="1559" w:type="dxa"/>
            <w:shd w:val="clear" w:color="auto" w:fill="auto"/>
          </w:tcPr>
          <w:p w:rsidR="004C7FA8" w:rsidRPr="00AF71D9" w:rsidRDefault="004C7FA8" w:rsidP="0011406D">
            <w:pPr>
              <w:spacing w:after="0" w:line="280" w:lineRule="exact"/>
              <w:jc w:val="right"/>
              <w:rPr>
                <w:rFonts w:ascii="Arial Narrow" w:eastAsia="Times New Roman" w:hAnsi="Arial Narrow" w:cs="Arial"/>
                <w:sz w:val="16"/>
                <w:szCs w:val="16"/>
              </w:rPr>
            </w:pPr>
            <w:r>
              <w:rPr>
                <w:rFonts w:ascii="Arial Narrow" w:hAnsi="Arial Narrow" w:cs="Tahoma"/>
                <w:sz w:val="16"/>
                <w:szCs w:val="16"/>
              </w:rPr>
              <w:t>422.998.427.000</w:t>
            </w:r>
            <w:r w:rsidRPr="00AF71D9">
              <w:rPr>
                <w:rFonts w:ascii="Arial Narrow" w:hAnsi="Arial Narrow" w:cs="Tahoma"/>
                <w:sz w:val="16"/>
                <w:szCs w:val="16"/>
              </w:rPr>
              <w:t>,00</w:t>
            </w:r>
          </w:p>
        </w:tc>
        <w:tc>
          <w:tcPr>
            <w:tcW w:w="1560" w:type="dxa"/>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Tahoma"/>
                <w:sz w:val="16"/>
                <w:szCs w:val="16"/>
              </w:rPr>
              <w:t>352.752.915.080</w:t>
            </w:r>
            <w:r w:rsidRPr="00AF71D9">
              <w:rPr>
                <w:rFonts w:ascii="Arial Narrow" w:hAnsi="Arial Narrow" w:cs="Tahoma"/>
                <w:sz w:val="16"/>
                <w:szCs w:val="16"/>
              </w:rPr>
              <w:t>,00</w:t>
            </w:r>
          </w:p>
        </w:tc>
        <w:tc>
          <w:tcPr>
            <w:tcW w:w="1418"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sidRPr="00AF71D9">
              <w:rPr>
                <w:rFonts w:ascii="Arial Narrow" w:hAnsi="Arial Narrow" w:cs="Tahoma"/>
                <w:sz w:val="16"/>
                <w:szCs w:val="16"/>
              </w:rPr>
              <w:t>(</w:t>
            </w:r>
            <w:r>
              <w:rPr>
                <w:rFonts w:ascii="Arial Narrow" w:hAnsi="Arial Narrow" w:cs="Tahoma"/>
                <w:sz w:val="16"/>
                <w:szCs w:val="16"/>
              </w:rPr>
              <w:t>70.245.511.920</w:t>
            </w:r>
            <w:r w:rsidRPr="00AF71D9">
              <w:rPr>
                <w:rFonts w:ascii="Arial Narrow" w:hAnsi="Arial Narrow" w:cs="Tahoma"/>
                <w:sz w:val="16"/>
                <w:szCs w:val="16"/>
              </w:rPr>
              <w:t>,00)</w:t>
            </w:r>
          </w:p>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p>
        </w:tc>
        <w:tc>
          <w:tcPr>
            <w:tcW w:w="1558"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Pr>
                <w:rFonts w:ascii="Arial Narrow" w:hAnsi="Arial Narrow" w:cs="Tahoma"/>
                <w:sz w:val="16"/>
                <w:szCs w:val="16"/>
              </w:rPr>
              <w:t>98.090.620.000,00</w:t>
            </w:r>
          </w:p>
        </w:tc>
      </w:tr>
      <w:tr w:rsidR="004C7FA8" w:rsidRPr="00AF71D9" w:rsidTr="004C7FA8">
        <w:trPr>
          <w:trHeight w:hRule="exact" w:val="340"/>
        </w:trPr>
        <w:tc>
          <w:tcPr>
            <w:tcW w:w="1510" w:type="dxa"/>
            <w:shd w:val="clear" w:color="auto" w:fill="FFFFFF"/>
          </w:tcPr>
          <w:p w:rsidR="004C7FA8" w:rsidRPr="00AF71D9" w:rsidRDefault="004C7FA8" w:rsidP="00FE4320">
            <w:pPr>
              <w:spacing w:after="0" w:line="280" w:lineRule="exact"/>
              <w:jc w:val="center"/>
              <w:rPr>
                <w:rFonts w:ascii="Arial Narrow" w:hAnsi="Arial Narrow" w:cs="Arial"/>
                <w:b/>
                <w:sz w:val="16"/>
                <w:szCs w:val="16"/>
                <w:lang w:val="es-ES"/>
              </w:rPr>
            </w:pPr>
            <w:r w:rsidRPr="00AF71D9">
              <w:rPr>
                <w:rFonts w:ascii="Arial Narrow" w:hAnsi="Arial Narrow" w:cs="Arial"/>
                <w:b/>
                <w:sz w:val="16"/>
                <w:szCs w:val="16"/>
                <w:lang w:val="es-ES"/>
              </w:rPr>
              <w:t>JUMLAH</w:t>
            </w:r>
          </w:p>
        </w:tc>
        <w:tc>
          <w:tcPr>
            <w:tcW w:w="1559" w:type="dxa"/>
            <w:shd w:val="clear" w:color="auto" w:fill="FFFFFF"/>
            <w:vAlign w:val="center"/>
          </w:tcPr>
          <w:p w:rsidR="004C7FA8" w:rsidRPr="00AF71D9" w:rsidRDefault="004C7FA8" w:rsidP="004C7FA8">
            <w:pPr>
              <w:spacing w:after="0" w:line="280" w:lineRule="exact"/>
              <w:jc w:val="center"/>
              <w:rPr>
                <w:rFonts w:ascii="Arial Narrow" w:eastAsia="Times New Roman" w:hAnsi="Arial Narrow" w:cs="Arial"/>
                <w:sz w:val="16"/>
                <w:szCs w:val="16"/>
              </w:rPr>
            </w:pPr>
            <w:r>
              <w:rPr>
                <w:rFonts w:ascii="Arial Narrow" w:hAnsi="Arial Narrow" w:cs="Arial"/>
                <w:sz w:val="16"/>
                <w:szCs w:val="16"/>
              </w:rPr>
              <w:t>1.457.330.903.000</w:t>
            </w:r>
            <w:r w:rsidRPr="00AF71D9">
              <w:rPr>
                <w:rFonts w:ascii="Arial Narrow" w:hAnsi="Arial Narrow" w:cs="Arial"/>
                <w:sz w:val="16"/>
                <w:szCs w:val="16"/>
              </w:rPr>
              <w:t>,00</w:t>
            </w:r>
          </w:p>
        </w:tc>
        <w:tc>
          <w:tcPr>
            <w:tcW w:w="1560" w:type="dxa"/>
            <w:shd w:val="clear" w:color="auto" w:fill="FFFFFF"/>
            <w:vAlign w:val="center"/>
          </w:tcPr>
          <w:p w:rsidR="004C7FA8" w:rsidRPr="00AF71D9" w:rsidRDefault="004C7FA8" w:rsidP="004C7FA8">
            <w:pPr>
              <w:spacing w:after="0" w:line="240" w:lineRule="exact"/>
              <w:jc w:val="center"/>
              <w:rPr>
                <w:rFonts w:ascii="Arial Narrow" w:eastAsia="Times New Roman" w:hAnsi="Arial Narrow" w:cs="Arial"/>
                <w:bCs/>
                <w:sz w:val="16"/>
                <w:szCs w:val="16"/>
                <w:lang w:eastAsia="id-ID"/>
              </w:rPr>
            </w:pPr>
            <w:r>
              <w:rPr>
                <w:rFonts w:ascii="Arial Narrow" w:hAnsi="Arial Narrow" w:cs="Arial"/>
                <w:sz w:val="16"/>
                <w:szCs w:val="16"/>
              </w:rPr>
              <w:t>1.390.153.333.367</w:t>
            </w:r>
            <w:r w:rsidRPr="00AF71D9">
              <w:rPr>
                <w:rFonts w:ascii="Arial Narrow" w:hAnsi="Arial Narrow" w:cs="Arial"/>
                <w:sz w:val="16"/>
                <w:szCs w:val="16"/>
              </w:rPr>
              <w:t>,00</w:t>
            </w:r>
          </w:p>
        </w:tc>
        <w:tc>
          <w:tcPr>
            <w:tcW w:w="1418" w:type="dxa"/>
            <w:shd w:val="clear" w:color="auto" w:fill="FFFFFF"/>
            <w:vAlign w:val="center"/>
          </w:tcPr>
          <w:p w:rsidR="004C7FA8" w:rsidRPr="005D516C" w:rsidRDefault="004C7FA8" w:rsidP="004C7FA8">
            <w:pPr>
              <w:widowControl w:val="0"/>
              <w:autoSpaceDE w:val="0"/>
              <w:autoSpaceDN w:val="0"/>
              <w:adjustRightInd w:val="0"/>
              <w:spacing w:after="0" w:line="240" w:lineRule="exact"/>
              <w:jc w:val="center"/>
              <w:rPr>
                <w:rFonts w:ascii="Arial Narrow" w:hAnsi="Arial Narrow" w:cs="Arial"/>
                <w:sz w:val="16"/>
                <w:szCs w:val="16"/>
              </w:rPr>
            </w:pPr>
            <w:r w:rsidRPr="005D516C">
              <w:rPr>
                <w:rFonts w:ascii="Arial Narrow" w:hAnsi="Arial Narrow" w:cs="Arial"/>
                <w:sz w:val="16"/>
                <w:szCs w:val="16"/>
              </w:rPr>
              <w:t>(</w:t>
            </w:r>
            <w:r>
              <w:rPr>
                <w:rFonts w:ascii="Arial Narrow" w:hAnsi="Arial Narrow" w:cs="Arial"/>
                <w:sz w:val="16"/>
                <w:szCs w:val="16"/>
              </w:rPr>
              <w:t>67.177.569.633</w:t>
            </w:r>
            <w:r w:rsidRPr="005D516C">
              <w:rPr>
                <w:rFonts w:ascii="Arial Narrow" w:hAnsi="Arial Narrow" w:cs="Arial"/>
                <w:sz w:val="16"/>
                <w:szCs w:val="16"/>
              </w:rPr>
              <w:t>,00)</w:t>
            </w:r>
          </w:p>
          <w:p w:rsidR="004C7FA8" w:rsidRPr="005D516C" w:rsidRDefault="004C7FA8" w:rsidP="004C7FA8">
            <w:pPr>
              <w:spacing w:after="0" w:line="240" w:lineRule="exact"/>
              <w:jc w:val="center"/>
              <w:rPr>
                <w:rFonts w:ascii="Arial Narrow" w:eastAsia="Times New Roman" w:hAnsi="Arial Narrow" w:cs="Arial"/>
                <w:bCs/>
                <w:sz w:val="16"/>
                <w:szCs w:val="16"/>
                <w:lang w:eastAsia="id-ID"/>
              </w:rPr>
            </w:pPr>
          </w:p>
        </w:tc>
        <w:tc>
          <w:tcPr>
            <w:tcW w:w="1558" w:type="dxa"/>
            <w:shd w:val="clear" w:color="auto" w:fill="FFFFFF"/>
          </w:tcPr>
          <w:p w:rsidR="004C7FA8" w:rsidRPr="005D516C" w:rsidRDefault="004C7FA8" w:rsidP="004C7FA8">
            <w:pPr>
              <w:widowControl w:val="0"/>
              <w:tabs>
                <w:tab w:val="left" w:pos="360"/>
                <w:tab w:val="left" w:pos="720"/>
                <w:tab w:val="left" w:pos="1080"/>
                <w:tab w:val="left" w:pos="1440"/>
                <w:tab w:val="left" w:pos="1800"/>
              </w:tabs>
              <w:autoSpaceDE w:val="0"/>
              <w:autoSpaceDN w:val="0"/>
              <w:adjustRightInd w:val="0"/>
              <w:spacing w:after="0" w:line="240" w:lineRule="exact"/>
              <w:jc w:val="right"/>
              <w:rPr>
                <w:rFonts w:ascii="Arial Narrow" w:hAnsi="Arial Narrow" w:cs="Arial"/>
                <w:sz w:val="16"/>
                <w:szCs w:val="16"/>
              </w:rPr>
            </w:pPr>
            <w:r w:rsidRPr="005D516C">
              <w:rPr>
                <w:rFonts w:ascii="Arial Narrow" w:hAnsi="Arial Narrow" w:cs="Arial"/>
                <w:sz w:val="16"/>
                <w:szCs w:val="16"/>
              </w:rPr>
              <w:t>1.031.780.509.616,00</w:t>
            </w:r>
          </w:p>
        </w:tc>
      </w:tr>
    </w:tbl>
    <w:p w:rsidR="004909C4" w:rsidRPr="00AF71D9" w:rsidRDefault="004909C4" w:rsidP="00FE4320">
      <w:pPr>
        <w:pStyle w:val="ListParagraph"/>
        <w:spacing w:after="0" w:line="280" w:lineRule="exact"/>
        <w:ind w:left="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4909C4" w:rsidRPr="00AF71D9" w:rsidRDefault="004909C4" w:rsidP="004909C4">
      <w:pPr>
        <w:pStyle w:val="ListParagraph"/>
        <w:spacing w:line="280" w:lineRule="exact"/>
        <w:ind w:firstLine="180"/>
        <w:jc w:val="both"/>
        <w:outlineLvl w:val="0"/>
        <w:rPr>
          <w:rFonts w:ascii="Times New Roman" w:hAnsi="Times New Roman"/>
          <w:b/>
          <w:lang w:val="es-ES"/>
        </w:rPr>
      </w:pPr>
      <w:r w:rsidRPr="00AF71D9">
        <w:rPr>
          <w:rFonts w:ascii="Times New Roman" w:hAnsi="Times New Roman"/>
          <w:b/>
          <w:lang w:val="es-ES"/>
        </w:rPr>
        <w:lastRenderedPageBreak/>
        <w:t>Rincian Bagi Hasil Pajak TA. 201</w:t>
      </w:r>
      <w:r>
        <w:rPr>
          <w:rFonts w:ascii="Times New Roman" w:hAnsi="Times New Roman"/>
          <w:b/>
          <w:lang w:val="es-ES"/>
        </w:rPr>
        <w:t>6</w:t>
      </w:r>
      <w:r w:rsidRPr="00AF71D9">
        <w:rPr>
          <w:rFonts w:ascii="Times New Roman" w:hAnsi="Times New Roman"/>
          <w:b/>
          <w:lang w:val="es-ES"/>
        </w:rPr>
        <w:t>, sebagai berikut:</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Tabel.6</w:t>
      </w:r>
      <w:r>
        <w:rPr>
          <w:rFonts w:ascii="Arial Narrow" w:hAnsi="Arial Narrow" w:cs="Arial"/>
          <w:b/>
          <w:lang w:val="es-ES"/>
        </w:rPr>
        <w:t>3</w:t>
      </w:r>
      <w:r w:rsidRPr="00AF71D9">
        <w:rPr>
          <w:rFonts w:ascii="Arial Narrow" w:hAnsi="Arial Narrow" w:cs="Arial"/>
          <w:b/>
          <w:lang w:val="es-ES"/>
        </w:rPr>
        <w:t xml:space="preserve">. </w:t>
      </w:r>
    </w:p>
    <w:p w:rsidR="004909C4" w:rsidRPr="00AF71D9" w:rsidRDefault="004909C4" w:rsidP="004909C4">
      <w:pPr>
        <w:spacing w:after="60" w:line="280" w:lineRule="exact"/>
        <w:jc w:val="center"/>
        <w:outlineLvl w:val="0"/>
        <w:rPr>
          <w:rFonts w:ascii="Arial Narrow" w:hAnsi="Arial Narrow" w:cs="Arial"/>
          <w:b/>
          <w:lang w:val="sv-SE"/>
        </w:rPr>
      </w:pPr>
      <w:r w:rsidRPr="00AF71D9">
        <w:rPr>
          <w:rFonts w:ascii="Arial Narrow" w:hAnsi="Arial Narrow" w:cs="Arial"/>
          <w:b/>
          <w:lang w:val="sv-SE"/>
        </w:rPr>
        <w:t xml:space="preserve">Rincian Bagi Hasil Pajak </w:t>
      </w:r>
    </w:p>
    <w:tbl>
      <w:tblPr>
        <w:tblW w:w="8031"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1"/>
        <w:gridCol w:w="1418"/>
        <w:gridCol w:w="1417"/>
        <w:gridCol w:w="1417"/>
        <w:gridCol w:w="1418"/>
      </w:tblGrid>
      <w:tr w:rsidR="004909C4" w:rsidRPr="00AF71D9" w:rsidTr="00BE5E72">
        <w:trPr>
          <w:tblHeader/>
        </w:trPr>
        <w:tc>
          <w:tcPr>
            <w:tcW w:w="2361" w:type="dxa"/>
            <w:vMerge w:val="restart"/>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20" w:lineRule="exact"/>
              <w:jc w:val="both"/>
              <w:outlineLvl w:val="0"/>
              <w:rPr>
                <w:rFonts w:ascii="Arial Narrow" w:hAnsi="Arial Narrow" w:cs="Arial"/>
                <w:b/>
                <w:sz w:val="16"/>
                <w:szCs w:val="16"/>
                <w:lang w:val="es-ES"/>
              </w:rPr>
            </w:pPr>
          </w:p>
        </w:tc>
        <w:tc>
          <w:tcPr>
            <w:tcW w:w="4252" w:type="dxa"/>
            <w:gridSpan w:val="3"/>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418" w:type="dxa"/>
          </w:tcPr>
          <w:p w:rsidR="004909C4" w:rsidRPr="00AF71D9" w:rsidRDefault="004909C4" w:rsidP="0011406D">
            <w:pPr>
              <w:spacing w:after="0" w:line="220" w:lineRule="exact"/>
              <w:jc w:val="center"/>
              <w:outlineLvl w:val="0"/>
              <w:rPr>
                <w:rFonts w:ascii="Arial Narrow" w:hAnsi="Arial Narrow" w:cs="Arial"/>
                <w:b/>
                <w:sz w:val="16"/>
                <w:szCs w:val="16"/>
                <w:lang w:val="es-ES"/>
              </w:rPr>
            </w:pPr>
            <w:r>
              <w:rPr>
                <w:rFonts w:ascii="Arial Narrow" w:hAnsi="Arial Narrow" w:cs="Arial"/>
                <w:b/>
                <w:sz w:val="16"/>
                <w:szCs w:val="16"/>
                <w:lang w:val="es-ES"/>
              </w:rPr>
              <w:t>2015</w:t>
            </w:r>
          </w:p>
        </w:tc>
      </w:tr>
      <w:tr w:rsidR="004C7FA8" w:rsidRPr="00AF71D9" w:rsidTr="00BE5E72">
        <w:trPr>
          <w:trHeight w:hRule="exact" w:val="513"/>
          <w:tblHeader/>
        </w:trPr>
        <w:tc>
          <w:tcPr>
            <w:tcW w:w="2361" w:type="dxa"/>
            <w:vMerge/>
            <w:shd w:val="clear" w:color="auto" w:fill="auto"/>
          </w:tcPr>
          <w:p w:rsidR="004C7FA8" w:rsidRPr="00AF71D9" w:rsidRDefault="004C7FA8" w:rsidP="0011406D">
            <w:pPr>
              <w:spacing w:after="0" w:line="220" w:lineRule="exact"/>
              <w:jc w:val="both"/>
              <w:outlineLvl w:val="0"/>
              <w:rPr>
                <w:rFonts w:ascii="Arial Narrow" w:hAnsi="Arial Narrow" w:cs="Arial"/>
                <w:b/>
                <w:sz w:val="16"/>
                <w:szCs w:val="16"/>
                <w:lang w:val="es-ES"/>
              </w:rPr>
            </w:pPr>
          </w:p>
        </w:tc>
        <w:tc>
          <w:tcPr>
            <w:tcW w:w="1418" w:type="dxa"/>
            <w:shd w:val="clear" w:color="auto" w:fill="auto"/>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p w:rsidR="004C7FA8" w:rsidRPr="00AF71D9" w:rsidRDefault="004C7FA8" w:rsidP="0011406D">
            <w:pPr>
              <w:spacing w:after="0" w:line="220" w:lineRule="exact"/>
              <w:jc w:val="center"/>
              <w:outlineLvl w:val="0"/>
              <w:rPr>
                <w:rFonts w:ascii="Arial Narrow" w:hAnsi="Arial Narrow" w:cs="Arial"/>
                <w:b/>
                <w:sz w:val="16"/>
                <w:szCs w:val="16"/>
                <w:lang w:val="es-ES"/>
              </w:rPr>
            </w:pPr>
          </w:p>
        </w:tc>
        <w:tc>
          <w:tcPr>
            <w:tcW w:w="1417" w:type="dxa"/>
            <w:shd w:val="clear" w:color="auto" w:fill="auto"/>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p w:rsidR="004C7FA8" w:rsidRPr="00AF71D9" w:rsidRDefault="004C7FA8" w:rsidP="0011406D">
            <w:pPr>
              <w:spacing w:after="0" w:line="220" w:lineRule="exact"/>
              <w:jc w:val="center"/>
              <w:outlineLvl w:val="0"/>
              <w:rPr>
                <w:rFonts w:ascii="Arial Narrow" w:hAnsi="Arial Narrow" w:cs="Arial"/>
                <w:b/>
                <w:sz w:val="16"/>
                <w:szCs w:val="16"/>
                <w:lang w:val="es-ES"/>
              </w:rPr>
            </w:pPr>
          </w:p>
        </w:tc>
      </w:tr>
      <w:tr w:rsidR="004C7FA8" w:rsidRPr="00AF71D9" w:rsidTr="00BE5E72">
        <w:trPr>
          <w:trHeight w:hRule="exact" w:val="576"/>
        </w:trPr>
        <w:tc>
          <w:tcPr>
            <w:tcW w:w="2361" w:type="dxa"/>
            <w:shd w:val="clear" w:color="auto" w:fill="FFFFFF"/>
          </w:tcPr>
          <w:p w:rsidR="004C7FA8" w:rsidRPr="00AF71D9" w:rsidRDefault="004C7FA8" w:rsidP="005758D0">
            <w:pPr>
              <w:spacing w:before="100" w:beforeAutospacing="1" w:after="100" w:afterAutospacing="1" w:line="280" w:lineRule="exact"/>
              <w:jc w:val="both"/>
              <w:rPr>
                <w:rFonts w:ascii="Arial Narrow" w:hAnsi="Arial Narrow" w:cs="Arial"/>
                <w:sz w:val="16"/>
                <w:szCs w:val="16"/>
                <w:lang w:val="es-ES"/>
              </w:rPr>
            </w:pPr>
            <w:r w:rsidRPr="00AF71D9">
              <w:rPr>
                <w:rFonts w:ascii="Arial Narrow" w:hAnsi="Arial Narrow" w:cs="Arial"/>
                <w:sz w:val="16"/>
                <w:szCs w:val="16"/>
              </w:rPr>
              <w:t>Bagi Hasil dari Pajak Bumi dan</w:t>
            </w:r>
            <w:r w:rsidR="006610C8">
              <w:rPr>
                <w:rFonts w:ascii="Arial Narrow" w:hAnsi="Arial Narrow" w:cs="Arial"/>
                <w:sz w:val="16"/>
                <w:szCs w:val="16"/>
              </w:rPr>
              <w:t xml:space="preserve"> </w:t>
            </w:r>
            <w:r w:rsidRPr="00AF71D9">
              <w:rPr>
                <w:rFonts w:ascii="Arial Narrow" w:hAnsi="Arial Narrow" w:cs="Arial"/>
                <w:sz w:val="16"/>
                <w:szCs w:val="16"/>
              </w:rPr>
              <w:t>Bangunan Pertambangan</w:t>
            </w:r>
          </w:p>
        </w:tc>
        <w:tc>
          <w:tcPr>
            <w:tcW w:w="1418" w:type="dxa"/>
            <w:shd w:val="clear" w:color="auto" w:fill="auto"/>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3.479.363.000</w:t>
            </w:r>
            <w:r w:rsidRPr="00AF71D9">
              <w:rPr>
                <w:rFonts w:ascii="Arial Narrow" w:hAnsi="Arial Narrow" w:cs="Arial"/>
                <w:sz w:val="16"/>
                <w:szCs w:val="16"/>
              </w:rPr>
              <w:t xml:space="preserve">,00 </w:t>
            </w:r>
          </w:p>
          <w:p w:rsidR="004C7FA8" w:rsidRPr="00AF71D9" w:rsidRDefault="004C7FA8" w:rsidP="0011406D">
            <w:pPr>
              <w:spacing w:after="0" w:line="280" w:lineRule="exact"/>
              <w:jc w:val="right"/>
              <w:rPr>
                <w:rFonts w:ascii="Arial Narrow" w:eastAsia="Times New Roman" w:hAnsi="Arial Narrow" w:cs="Arial"/>
                <w:sz w:val="16"/>
                <w:szCs w:val="16"/>
              </w:rPr>
            </w:pPr>
          </w:p>
        </w:tc>
        <w:tc>
          <w:tcPr>
            <w:tcW w:w="1417"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4.998.449.428</w:t>
            </w:r>
            <w:r w:rsidRPr="00AF71D9">
              <w:rPr>
                <w:rFonts w:ascii="Arial Narrow" w:hAnsi="Arial Narrow" w:cs="Arial"/>
                <w:sz w:val="16"/>
                <w:szCs w:val="16"/>
              </w:rPr>
              <w:t xml:space="preserve">,00 </w:t>
            </w:r>
          </w:p>
          <w:p w:rsidR="004C7FA8" w:rsidRPr="00990346" w:rsidRDefault="004C7FA8" w:rsidP="0011406D">
            <w:pPr>
              <w:spacing w:before="100" w:beforeAutospacing="1" w:after="100" w:afterAutospacing="1" w:line="280" w:lineRule="exact"/>
              <w:jc w:val="right"/>
              <w:rPr>
                <w:rFonts w:ascii="Arial Narrow" w:hAnsi="Arial Narrow" w:cs="Arial"/>
                <w:sz w:val="16"/>
                <w:szCs w:val="16"/>
              </w:rPr>
            </w:pPr>
          </w:p>
        </w:tc>
        <w:tc>
          <w:tcPr>
            <w:tcW w:w="1417" w:type="dxa"/>
            <w:shd w:val="clear" w:color="auto" w:fill="FFFFFF"/>
          </w:tcPr>
          <w:p w:rsidR="004C7FA8" w:rsidRPr="00990346" w:rsidRDefault="004C7FA8" w:rsidP="0011406D">
            <w:pPr>
              <w:spacing w:before="100" w:beforeAutospacing="1" w:after="100" w:afterAutospacing="1" w:line="280" w:lineRule="exact"/>
              <w:jc w:val="right"/>
              <w:rPr>
                <w:rFonts w:ascii="Arial Narrow" w:hAnsi="Arial Narrow" w:cs="Arial"/>
                <w:sz w:val="16"/>
                <w:szCs w:val="16"/>
              </w:rPr>
            </w:pPr>
            <w:r w:rsidRPr="00990346">
              <w:rPr>
                <w:rFonts w:ascii="Arial Narrow" w:hAnsi="Arial Narrow" w:cs="Arial"/>
                <w:sz w:val="16"/>
                <w:szCs w:val="16"/>
              </w:rPr>
              <w:t>1.519.086.428,00</w:t>
            </w:r>
          </w:p>
        </w:tc>
        <w:tc>
          <w:tcPr>
            <w:tcW w:w="1418" w:type="dxa"/>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10.069.914.250,00</w:t>
            </w:r>
          </w:p>
        </w:tc>
      </w:tr>
      <w:tr w:rsidR="004C7FA8" w:rsidRPr="00AF71D9" w:rsidTr="00BE5E72">
        <w:trPr>
          <w:trHeight w:hRule="exact" w:val="569"/>
        </w:trPr>
        <w:tc>
          <w:tcPr>
            <w:tcW w:w="2361" w:type="dxa"/>
            <w:shd w:val="clear" w:color="auto" w:fill="FFFFFF"/>
          </w:tcPr>
          <w:p w:rsidR="004C7FA8" w:rsidRPr="00AF71D9" w:rsidRDefault="004C7FA8" w:rsidP="00522FE8">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Bagi Hasil dari Pajak Bumi dan Bangunan Perkebunan</w:t>
            </w:r>
          </w:p>
        </w:tc>
        <w:tc>
          <w:tcPr>
            <w:tcW w:w="1418" w:type="dxa"/>
            <w:shd w:val="clear" w:color="auto" w:fill="auto"/>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5.018.744.000</w:t>
            </w:r>
            <w:r w:rsidRPr="00AF71D9">
              <w:rPr>
                <w:rFonts w:ascii="Arial Narrow" w:hAnsi="Arial Narrow" w:cs="Arial"/>
                <w:sz w:val="16"/>
                <w:szCs w:val="16"/>
              </w:rPr>
              <w:t xml:space="preserve">,00 </w:t>
            </w:r>
          </w:p>
          <w:p w:rsidR="004C7FA8" w:rsidRPr="00AF71D9" w:rsidRDefault="004C7FA8" w:rsidP="0011406D">
            <w:pPr>
              <w:spacing w:after="0" w:line="280" w:lineRule="exact"/>
              <w:jc w:val="right"/>
              <w:rPr>
                <w:rFonts w:ascii="Arial Narrow" w:eastAsia="Times New Roman" w:hAnsi="Arial Narrow" w:cs="Arial"/>
                <w:sz w:val="16"/>
                <w:szCs w:val="16"/>
              </w:rPr>
            </w:pPr>
          </w:p>
          <w:p w:rsidR="004C7FA8" w:rsidRPr="00AF71D9" w:rsidRDefault="004C7FA8" w:rsidP="0011406D">
            <w:pPr>
              <w:spacing w:line="280" w:lineRule="exact"/>
              <w:jc w:val="right"/>
              <w:rPr>
                <w:rFonts w:ascii="Arial Narrow" w:eastAsia="Times New Roman" w:hAnsi="Arial Narrow" w:cs="Arial"/>
                <w:sz w:val="16"/>
                <w:szCs w:val="16"/>
              </w:rPr>
            </w:pPr>
          </w:p>
        </w:tc>
        <w:tc>
          <w:tcPr>
            <w:tcW w:w="1417" w:type="dxa"/>
            <w:shd w:val="clear" w:color="auto" w:fill="FFFFFF"/>
          </w:tcPr>
          <w:p w:rsidR="004C7FA8" w:rsidRPr="00990346" w:rsidRDefault="004C7FA8" w:rsidP="0011406D">
            <w:pPr>
              <w:spacing w:line="280" w:lineRule="exact"/>
              <w:jc w:val="right"/>
              <w:rPr>
                <w:rFonts w:ascii="Arial Narrow" w:hAnsi="Arial Narrow" w:cs="Arial"/>
                <w:sz w:val="16"/>
                <w:szCs w:val="16"/>
              </w:rPr>
            </w:pPr>
            <w:r>
              <w:rPr>
                <w:rFonts w:ascii="Arial Narrow" w:hAnsi="Arial Narrow" w:cs="Arial"/>
                <w:sz w:val="16"/>
                <w:szCs w:val="16"/>
              </w:rPr>
              <w:t>5.910.939.313</w:t>
            </w:r>
            <w:r w:rsidRPr="00AF71D9">
              <w:rPr>
                <w:rFonts w:ascii="Arial Narrow" w:hAnsi="Arial Narrow" w:cs="Arial"/>
                <w:sz w:val="16"/>
                <w:szCs w:val="16"/>
              </w:rPr>
              <w:t>,00</w:t>
            </w:r>
          </w:p>
        </w:tc>
        <w:tc>
          <w:tcPr>
            <w:tcW w:w="1417" w:type="dxa"/>
            <w:shd w:val="clear" w:color="auto" w:fill="FFFFFF"/>
          </w:tcPr>
          <w:p w:rsidR="004C7FA8" w:rsidRPr="00990346" w:rsidRDefault="00DD3A4F"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892.195.313</w:t>
            </w:r>
            <w:r w:rsidR="004C7FA8" w:rsidRPr="00990346">
              <w:rPr>
                <w:rFonts w:ascii="Arial Narrow" w:hAnsi="Arial Narrow" w:cs="Arial"/>
                <w:sz w:val="16"/>
                <w:szCs w:val="16"/>
              </w:rPr>
              <w:t>,00</w:t>
            </w:r>
          </w:p>
        </w:tc>
        <w:tc>
          <w:tcPr>
            <w:tcW w:w="1418" w:type="dxa"/>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1.152.710.000,00</w:t>
            </w:r>
          </w:p>
        </w:tc>
      </w:tr>
      <w:tr w:rsidR="004C7FA8" w:rsidRPr="00AF71D9" w:rsidTr="00BE5E72">
        <w:trPr>
          <w:trHeight w:hRule="exact" w:val="577"/>
        </w:trPr>
        <w:tc>
          <w:tcPr>
            <w:tcW w:w="2361" w:type="dxa"/>
            <w:shd w:val="clear" w:color="auto" w:fill="FFFFFF"/>
          </w:tcPr>
          <w:p w:rsidR="004C7FA8" w:rsidRPr="00AF71D9" w:rsidRDefault="004C7FA8" w:rsidP="00522FE8">
            <w:pPr>
              <w:spacing w:before="100" w:beforeAutospacing="1" w:after="100" w:afterAutospacing="1" w:line="280" w:lineRule="exact"/>
              <w:rPr>
                <w:rFonts w:ascii="Arial Narrow" w:hAnsi="Arial Narrow" w:cs="Arial"/>
                <w:sz w:val="16"/>
                <w:szCs w:val="16"/>
                <w:lang w:val="es-ES"/>
              </w:rPr>
            </w:pPr>
            <w:r w:rsidRPr="00AF71D9">
              <w:rPr>
                <w:rFonts w:ascii="Arial Narrow" w:hAnsi="Arial Narrow" w:cs="Arial"/>
                <w:sz w:val="16"/>
                <w:szCs w:val="16"/>
              </w:rPr>
              <w:t>Bagi Hasil dari Pajak Bumi dan Bangunan Perhutanan</w:t>
            </w:r>
          </w:p>
        </w:tc>
        <w:tc>
          <w:tcPr>
            <w:tcW w:w="1418" w:type="dxa"/>
            <w:shd w:val="clear" w:color="auto" w:fill="auto"/>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5.390.283.000</w:t>
            </w:r>
            <w:r w:rsidRPr="00AF71D9">
              <w:rPr>
                <w:rFonts w:ascii="Arial Narrow" w:hAnsi="Arial Narrow" w:cs="Arial"/>
                <w:sz w:val="16"/>
                <w:szCs w:val="16"/>
              </w:rPr>
              <w:t xml:space="preserve">,00 </w:t>
            </w:r>
          </w:p>
          <w:p w:rsidR="004C7FA8" w:rsidRPr="00AF71D9" w:rsidRDefault="004C7FA8" w:rsidP="0011406D">
            <w:pPr>
              <w:spacing w:after="0" w:line="280" w:lineRule="exact"/>
              <w:jc w:val="right"/>
              <w:rPr>
                <w:rFonts w:ascii="Arial Narrow" w:eastAsia="Times New Roman" w:hAnsi="Arial Narrow" w:cs="Arial"/>
                <w:sz w:val="16"/>
                <w:szCs w:val="16"/>
              </w:rPr>
            </w:pPr>
          </w:p>
        </w:tc>
        <w:tc>
          <w:tcPr>
            <w:tcW w:w="1417"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5.027.598.386</w:t>
            </w:r>
            <w:r w:rsidRPr="00AF71D9">
              <w:rPr>
                <w:rFonts w:ascii="Arial Narrow" w:hAnsi="Arial Narrow" w:cs="Arial"/>
                <w:sz w:val="16"/>
                <w:szCs w:val="16"/>
              </w:rPr>
              <w:t xml:space="preserve">,00 </w:t>
            </w:r>
          </w:p>
          <w:p w:rsidR="004C7FA8" w:rsidRPr="00990346" w:rsidRDefault="004C7FA8" w:rsidP="0011406D">
            <w:pPr>
              <w:spacing w:before="100" w:beforeAutospacing="1" w:after="100" w:afterAutospacing="1" w:line="280" w:lineRule="exact"/>
              <w:jc w:val="right"/>
              <w:rPr>
                <w:rFonts w:ascii="Arial Narrow" w:hAnsi="Arial Narrow" w:cs="Arial"/>
                <w:sz w:val="16"/>
                <w:szCs w:val="16"/>
              </w:rPr>
            </w:pPr>
          </w:p>
        </w:tc>
        <w:tc>
          <w:tcPr>
            <w:tcW w:w="1417" w:type="dxa"/>
            <w:shd w:val="clear" w:color="auto" w:fill="FFFFFF"/>
          </w:tcPr>
          <w:p w:rsidR="004C7FA8" w:rsidRPr="00990346"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990346">
              <w:rPr>
                <w:rFonts w:ascii="Arial Narrow" w:hAnsi="Arial Narrow" w:cs="Arial"/>
                <w:sz w:val="16"/>
                <w:szCs w:val="16"/>
              </w:rPr>
              <w:t xml:space="preserve">(362.684.614,00) </w:t>
            </w:r>
          </w:p>
          <w:p w:rsidR="004C7FA8" w:rsidRPr="00990346" w:rsidRDefault="004C7FA8" w:rsidP="0011406D">
            <w:pPr>
              <w:spacing w:before="100" w:beforeAutospacing="1" w:after="100" w:afterAutospacing="1" w:line="280" w:lineRule="exact"/>
              <w:jc w:val="right"/>
              <w:rPr>
                <w:rFonts w:ascii="Arial Narrow" w:hAnsi="Arial Narrow" w:cs="Arial"/>
                <w:sz w:val="16"/>
                <w:szCs w:val="16"/>
              </w:rPr>
            </w:pPr>
          </w:p>
        </w:tc>
        <w:tc>
          <w:tcPr>
            <w:tcW w:w="1418"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22.383.000,00</w:t>
            </w:r>
          </w:p>
        </w:tc>
      </w:tr>
      <w:tr w:rsidR="004C7FA8" w:rsidRPr="00AF71D9" w:rsidTr="00A96336">
        <w:trPr>
          <w:trHeight w:hRule="exact" w:val="837"/>
        </w:trPr>
        <w:tc>
          <w:tcPr>
            <w:tcW w:w="2361" w:type="dxa"/>
            <w:shd w:val="clear" w:color="auto" w:fill="FFFFFF"/>
          </w:tcPr>
          <w:p w:rsidR="004C7FA8" w:rsidRPr="00AF71D9" w:rsidRDefault="004C7FA8" w:rsidP="0011406D">
            <w:pPr>
              <w:spacing w:before="100" w:beforeAutospacing="1" w:after="100" w:afterAutospacing="1" w:line="280" w:lineRule="exact"/>
              <w:rPr>
                <w:rFonts w:ascii="Arial Narrow" w:hAnsi="Arial Narrow" w:cs="Arial"/>
                <w:sz w:val="16"/>
                <w:szCs w:val="16"/>
                <w:lang w:val="es-ES"/>
              </w:rPr>
            </w:pPr>
            <w:r w:rsidRPr="00AF71D9">
              <w:rPr>
                <w:rFonts w:ascii="Arial Narrow" w:hAnsi="Arial Narrow" w:cs="Arial"/>
                <w:sz w:val="16"/>
                <w:szCs w:val="16"/>
              </w:rPr>
              <w:t>Bagi Hasil dari PPh Pasal 25 dan Pasal 29 WP Orang Pribadi Dalam Negeri dan PPh Pasal 21</w:t>
            </w:r>
          </w:p>
        </w:tc>
        <w:tc>
          <w:tcPr>
            <w:tcW w:w="1418" w:type="dxa"/>
            <w:shd w:val="clear" w:color="auto" w:fill="auto"/>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23.702.000</w:t>
            </w:r>
            <w:r w:rsidRPr="00AF71D9">
              <w:rPr>
                <w:rFonts w:ascii="Arial Narrow" w:hAnsi="Arial Narrow" w:cs="Arial"/>
                <w:sz w:val="16"/>
                <w:szCs w:val="16"/>
              </w:rPr>
              <w:t xml:space="preserve">,00 </w:t>
            </w:r>
          </w:p>
          <w:p w:rsidR="004C7FA8" w:rsidRPr="00AF71D9" w:rsidRDefault="004C7FA8" w:rsidP="0011406D">
            <w:pPr>
              <w:spacing w:after="0" w:line="280" w:lineRule="exact"/>
              <w:jc w:val="right"/>
              <w:rPr>
                <w:rFonts w:ascii="Arial Narrow" w:eastAsia="Times New Roman" w:hAnsi="Arial Narrow" w:cs="Arial"/>
                <w:sz w:val="16"/>
                <w:szCs w:val="16"/>
              </w:rPr>
            </w:pPr>
          </w:p>
        </w:tc>
        <w:tc>
          <w:tcPr>
            <w:tcW w:w="1417" w:type="dxa"/>
            <w:shd w:val="clear" w:color="auto" w:fill="FFFFFF"/>
          </w:tcPr>
          <w:p w:rsidR="004C7FA8" w:rsidRPr="00AF71D9" w:rsidRDefault="004C7FA8" w:rsidP="0011406D">
            <w:pPr>
              <w:spacing w:after="0" w:line="280" w:lineRule="exact"/>
              <w:jc w:val="right"/>
              <w:rPr>
                <w:rFonts w:ascii="Arial Narrow" w:eastAsia="Times New Roman" w:hAnsi="Arial Narrow" w:cs="Arial"/>
                <w:sz w:val="16"/>
                <w:szCs w:val="16"/>
              </w:rPr>
            </w:pPr>
            <w:r>
              <w:rPr>
                <w:rFonts w:ascii="Arial Narrow" w:hAnsi="Arial Narrow" w:cs="Arial"/>
                <w:sz w:val="16"/>
                <w:szCs w:val="16"/>
              </w:rPr>
              <w:t>22.076.200</w:t>
            </w:r>
            <w:r w:rsidRPr="00AF71D9">
              <w:rPr>
                <w:rFonts w:ascii="Arial Narrow" w:hAnsi="Arial Narrow" w:cs="Arial"/>
                <w:sz w:val="16"/>
                <w:szCs w:val="16"/>
              </w:rPr>
              <w:t>,00</w:t>
            </w:r>
          </w:p>
          <w:p w:rsidR="004C7FA8" w:rsidRPr="00990346" w:rsidRDefault="004C7FA8" w:rsidP="0011406D">
            <w:pPr>
              <w:spacing w:before="100" w:beforeAutospacing="1" w:after="100" w:afterAutospacing="1" w:line="280" w:lineRule="exact"/>
              <w:jc w:val="right"/>
              <w:rPr>
                <w:rFonts w:ascii="Arial Narrow" w:hAnsi="Arial Narrow" w:cs="Arial"/>
                <w:sz w:val="16"/>
                <w:szCs w:val="16"/>
              </w:rPr>
            </w:pPr>
          </w:p>
        </w:tc>
        <w:tc>
          <w:tcPr>
            <w:tcW w:w="1417" w:type="dxa"/>
            <w:shd w:val="clear" w:color="auto" w:fill="FFFFFF"/>
          </w:tcPr>
          <w:p w:rsidR="004C7FA8" w:rsidRPr="00990346"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990346">
              <w:rPr>
                <w:rFonts w:ascii="Arial Narrow" w:hAnsi="Arial Narrow" w:cs="Arial"/>
                <w:sz w:val="16"/>
                <w:szCs w:val="16"/>
              </w:rPr>
              <w:t>(1.625.800,00)</w:t>
            </w:r>
          </w:p>
          <w:p w:rsidR="004C7FA8" w:rsidRPr="00990346" w:rsidRDefault="004C7FA8" w:rsidP="0011406D">
            <w:pPr>
              <w:spacing w:before="100" w:beforeAutospacing="1" w:after="100" w:afterAutospacing="1" w:line="280" w:lineRule="exact"/>
              <w:jc w:val="right"/>
              <w:rPr>
                <w:rFonts w:ascii="Arial Narrow" w:hAnsi="Arial Narrow" w:cs="Arial"/>
                <w:sz w:val="16"/>
                <w:szCs w:val="16"/>
              </w:rPr>
            </w:pPr>
          </w:p>
        </w:tc>
        <w:tc>
          <w:tcPr>
            <w:tcW w:w="1418"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8.105.510.400,00</w:t>
            </w:r>
          </w:p>
        </w:tc>
      </w:tr>
      <w:tr w:rsidR="004C7FA8" w:rsidRPr="00AF71D9" w:rsidTr="00A96336">
        <w:trPr>
          <w:trHeight w:hRule="exact" w:val="281"/>
        </w:trPr>
        <w:tc>
          <w:tcPr>
            <w:tcW w:w="2361" w:type="dxa"/>
            <w:shd w:val="clear" w:color="auto" w:fill="FFFFFF"/>
          </w:tcPr>
          <w:p w:rsidR="004C7FA8" w:rsidRPr="00AF71D9" w:rsidRDefault="004C7FA8" w:rsidP="0011406D">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Bagi Hasil Cukai Hasil Tembakau</w:t>
            </w:r>
          </w:p>
        </w:tc>
        <w:tc>
          <w:tcPr>
            <w:tcW w:w="1418" w:type="dxa"/>
            <w:shd w:val="clear" w:color="auto" w:fill="auto"/>
          </w:tcPr>
          <w:p w:rsidR="004C7FA8" w:rsidRPr="00AF71D9" w:rsidRDefault="004C7FA8" w:rsidP="0011406D">
            <w:pPr>
              <w:spacing w:after="0" w:line="280" w:lineRule="exact"/>
              <w:jc w:val="right"/>
              <w:rPr>
                <w:rFonts w:ascii="Arial Narrow" w:eastAsia="Times New Roman" w:hAnsi="Arial Narrow" w:cs="Arial"/>
                <w:sz w:val="16"/>
                <w:szCs w:val="16"/>
              </w:rPr>
            </w:pPr>
            <w:r>
              <w:rPr>
                <w:rFonts w:ascii="Arial Narrow" w:hAnsi="Arial Narrow" w:cs="Arial"/>
                <w:sz w:val="16"/>
                <w:szCs w:val="16"/>
              </w:rPr>
              <w:t>7.420.355.000</w:t>
            </w:r>
            <w:r w:rsidRPr="00AF71D9">
              <w:rPr>
                <w:rFonts w:ascii="Arial Narrow" w:hAnsi="Arial Narrow" w:cs="Arial"/>
                <w:sz w:val="16"/>
                <w:szCs w:val="16"/>
              </w:rPr>
              <w:t>,00</w:t>
            </w:r>
          </w:p>
        </w:tc>
        <w:tc>
          <w:tcPr>
            <w:tcW w:w="1417"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8.300.658.199</w:t>
            </w:r>
            <w:r w:rsidRPr="00AF71D9">
              <w:rPr>
                <w:rFonts w:ascii="Arial Narrow" w:hAnsi="Arial Narrow" w:cs="Arial"/>
                <w:sz w:val="16"/>
                <w:szCs w:val="16"/>
              </w:rPr>
              <w:t xml:space="preserve">,00 </w:t>
            </w:r>
          </w:p>
          <w:p w:rsidR="004C7FA8" w:rsidRPr="00990346" w:rsidRDefault="004C7FA8" w:rsidP="0011406D">
            <w:pPr>
              <w:spacing w:before="100" w:beforeAutospacing="1" w:after="100" w:afterAutospacing="1" w:line="280" w:lineRule="exact"/>
              <w:ind w:left="-249" w:firstLine="249"/>
              <w:jc w:val="right"/>
              <w:rPr>
                <w:rFonts w:ascii="Arial Narrow" w:hAnsi="Arial Narrow" w:cs="Arial"/>
                <w:sz w:val="16"/>
                <w:szCs w:val="16"/>
              </w:rPr>
            </w:pPr>
            <w:r w:rsidRPr="00990346">
              <w:rPr>
                <w:rFonts w:ascii="Arial Narrow" w:hAnsi="Arial Narrow" w:cs="Arial"/>
                <w:sz w:val="16"/>
                <w:szCs w:val="16"/>
              </w:rPr>
              <w:t>93,14</w:t>
            </w:r>
          </w:p>
        </w:tc>
        <w:tc>
          <w:tcPr>
            <w:tcW w:w="1417" w:type="dxa"/>
            <w:shd w:val="clear" w:color="auto" w:fill="FFFFFF"/>
          </w:tcPr>
          <w:p w:rsidR="004C7FA8" w:rsidRPr="00990346"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990346">
              <w:rPr>
                <w:rFonts w:ascii="Arial Narrow" w:hAnsi="Arial Narrow" w:cs="Arial"/>
                <w:sz w:val="16"/>
                <w:szCs w:val="16"/>
              </w:rPr>
              <w:tab/>
            </w:r>
            <w:r>
              <w:rPr>
                <w:rFonts w:ascii="Arial Narrow" w:hAnsi="Arial Narrow" w:cs="Arial"/>
                <w:sz w:val="16"/>
                <w:szCs w:val="16"/>
              </w:rPr>
              <w:t>880.303.199,00</w:t>
            </w:r>
            <w:r w:rsidRPr="00990346">
              <w:rPr>
                <w:rFonts w:ascii="Arial Narrow" w:hAnsi="Arial Narrow" w:cs="Arial"/>
                <w:sz w:val="16"/>
                <w:szCs w:val="16"/>
              </w:rPr>
              <w:t xml:space="preserve"> </w:t>
            </w:r>
          </w:p>
          <w:p w:rsidR="004C7FA8" w:rsidRPr="00990346" w:rsidRDefault="004C7FA8" w:rsidP="0011406D">
            <w:pPr>
              <w:tabs>
                <w:tab w:val="left" w:pos="234"/>
              </w:tabs>
              <w:spacing w:before="100" w:beforeAutospacing="1" w:after="100" w:afterAutospacing="1" w:line="280" w:lineRule="exact"/>
              <w:jc w:val="right"/>
              <w:rPr>
                <w:rFonts w:ascii="Arial Narrow" w:hAnsi="Arial Narrow" w:cs="Arial"/>
                <w:sz w:val="16"/>
                <w:szCs w:val="16"/>
              </w:rPr>
            </w:pPr>
          </w:p>
        </w:tc>
        <w:tc>
          <w:tcPr>
            <w:tcW w:w="1418"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6.904.034.000,00</w:t>
            </w:r>
          </w:p>
        </w:tc>
      </w:tr>
      <w:tr w:rsidR="004C7FA8" w:rsidRPr="00AF71D9" w:rsidTr="00BE5E72">
        <w:trPr>
          <w:trHeight w:hRule="exact" w:val="563"/>
        </w:trPr>
        <w:tc>
          <w:tcPr>
            <w:tcW w:w="2361" w:type="dxa"/>
            <w:shd w:val="clear" w:color="auto" w:fill="FFFFFF"/>
          </w:tcPr>
          <w:p w:rsidR="004C7FA8" w:rsidRPr="00AF71D9" w:rsidRDefault="004C7FA8" w:rsidP="0011406D">
            <w:pPr>
              <w:spacing w:before="100" w:beforeAutospacing="1" w:after="100" w:afterAutospacing="1" w:line="280" w:lineRule="exact"/>
              <w:rPr>
                <w:rFonts w:ascii="Arial Narrow" w:hAnsi="Arial Narrow" w:cs="Arial"/>
                <w:sz w:val="16"/>
                <w:szCs w:val="16"/>
              </w:rPr>
            </w:pPr>
            <w:r>
              <w:rPr>
                <w:rFonts w:ascii="Arial Narrow" w:hAnsi="Arial Narrow" w:cs="Arial"/>
                <w:sz w:val="16"/>
                <w:szCs w:val="16"/>
              </w:rPr>
              <w:t>Bagi Hasil Pajak PPh Pasal 25 &amp; Pasal 29 WPODN dan PPh Pasal 21</w:t>
            </w:r>
          </w:p>
        </w:tc>
        <w:tc>
          <w:tcPr>
            <w:tcW w:w="1418" w:type="dxa"/>
            <w:shd w:val="clear" w:color="auto" w:fill="auto"/>
          </w:tcPr>
          <w:p w:rsidR="004C7FA8" w:rsidRDefault="004C7FA8" w:rsidP="0011406D">
            <w:pPr>
              <w:spacing w:after="0" w:line="280" w:lineRule="exact"/>
              <w:jc w:val="right"/>
              <w:rPr>
                <w:rFonts w:ascii="Arial Narrow" w:hAnsi="Arial Narrow" w:cs="Arial"/>
                <w:sz w:val="16"/>
                <w:szCs w:val="16"/>
              </w:rPr>
            </w:pPr>
            <w:r>
              <w:rPr>
                <w:rFonts w:ascii="Arial Narrow" w:hAnsi="Arial Narrow" w:cs="Arial"/>
                <w:sz w:val="16"/>
                <w:szCs w:val="16"/>
              </w:rPr>
              <w:t>14.806.504.000,00</w:t>
            </w:r>
          </w:p>
        </w:tc>
        <w:tc>
          <w:tcPr>
            <w:tcW w:w="1417" w:type="dxa"/>
            <w:shd w:val="clear" w:color="auto" w:fill="FFFFFF"/>
          </w:tcPr>
          <w:p w:rsidR="004C7FA8"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15.689.906.653,00</w:t>
            </w:r>
          </w:p>
          <w:p w:rsidR="004C7FA8" w:rsidRPr="00990346" w:rsidRDefault="004C7FA8" w:rsidP="0011406D">
            <w:pPr>
              <w:spacing w:before="100" w:beforeAutospacing="1" w:after="100" w:afterAutospacing="1" w:line="280" w:lineRule="exact"/>
              <w:ind w:left="-249" w:firstLine="249"/>
              <w:jc w:val="right"/>
              <w:rPr>
                <w:rFonts w:ascii="Arial Narrow" w:hAnsi="Arial Narrow" w:cs="Arial"/>
                <w:sz w:val="16"/>
                <w:szCs w:val="16"/>
              </w:rPr>
            </w:pPr>
          </w:p>
        </w:tc>
        <w:tc>
          <w:tcPr>
            <w:tcW w:w="1417" w:type="dxa"/>
            <w:shd w:val="clear" w:color="auto" w:fill="FFFFFF"/>
          </w:tcPr>
          <w:p w:rsidR="004C7FA8" w:rsidRPr="00990346"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990346">
              <w:rPr>
                <w:rFonts w:ascii="Arial Narrow" w:hAnsi="Arial Narrow" w:cs="Arial"/>
                <w:sz w:val="16"/>
                <w:szCs w:val="16"/>
              </w:rPr>
              <w:tab/>
              <w:t xml:space="preserve">883.402.653,00 </w:t>
            </w:r>
          </w:p>
          <w:p w:rsidR="004C7FA8" w:rsidRPr="00990346" w:rsidRDefault="004C7FA8" w:rsidP="0011406D">
            <w:pPr>
              <w:tabs>
                <w:tab w:val="left" w:pos="234"/>
              </w:tabs>
              <w:spacing w:before="100" w:beforeAutospacing="1" w:after="100" w:afterAutospacing="1" w:line="280" w:lineRule="exact"/>
              <w:jc w:val="right"/>
              <w:rPr>
                <w:rFonts w:ascii="Arial Narrow" w:hAnsi="Arial Narrow" w:cs="Arial"/>
                <w:sz w:val="16"/>
                <w:szCs w:val="16"/>
              </w:rPr>
            </w:pPr>
          </w:p>
        </w:tc>
        <w:tc>
          <w:tcPr>
            <w:tcW w:w="1418" w:type="dxa"/>
            <w:shd w:val="clear" w:color="auto" w:fill="FFFFFF"/>
          </w:tcPr>
          <w:p w:rsidR="004C7FA8"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0,00</w:t>
            </w:r>
          </w:p>
        </w:tc>
      </w:tr>
      <w:tr w:rsidR="004C7FA8" w:rsidRPr="00AF71D9" w:rsidTr="00BE5E72">
        <w:trPr>
          <w:trHeight w:hRule="exact" w:val="277"/>
        </w:trPr>
        <w:tc>
          <w:tcPr>
            <w:tcW w:w="2361" w:type="dxa"/>
            <w:shd w:val="clear" w:color="auto" w:fill="FFFFFF"/>
          </w:tcPr>
          <w:p w:rsidR="004C7FA8" w:rsidRPr="00AF71D9" w:rsidRDefault="004C7FA8" w:rsidP="0011406D">
            <w:pPr>
              <w:spacing w:before="100" w:beforeAutospacing="1" w:after="100" w:afterAutospacing="1" w:line="280" w:lineRule="exact"/>
              <w:jc w:val="center"/>
              <w:rPr>
                <w:rFonts w:ascii="Arial Narrow" w:hAnsi="Arial Narrow" w:cs="Arial"/>
                <w:b/>
                <w:sz w:val="16"/>
                <w:szCs w:val="16"/>
                <w:lang w:val="es-ES"/>
              </w:rPr>
            </w:pPr>
            <w:r w:rsidRPr="00AF71D9">
              <w:rPr>
                <w:rFonts w:ascii="Arial Narrow" w:hAnsi="Arial Narrow" w:cs="Arial"/>
                <w:b/>
                <w:sz w:val="16"/>
                <w:szCs w:val="16"/>
                <w:lang w:val="es-ES"/>
              </w:rPr>
              <w:t>JUMLAH</w:t>
            </w:r>
          </w:p>
        </w:tc>
        <w:tc>
          <w:tcPr>
            <w:tcW w:w="1418" w:type="dxa"/>
            <w:shd w:val="clear" w:color="auto" w:fill="FFFFFF"/>
          </w:tcPr>
          <w:p w:rsidR="004C7FA8" w:rsidRPr="004C7FA8" w:rsidRDefault="004C7FA8" w:rsidP="00506A14">
            <w:pPr>
              <w:spacing w:after="0" w:line="280" w:lineRule="exact"/>
              <w:jc w:val="right"/>
              <w:rPr>
                <w:rFonts w:ascii="Arial Narrow" w:eastAsia="Times New Roman" w:hAnsi="Arial Narrow" w:cs="Arial"/>
                <w:b/>
                <w:sz w:val="16"/>
                <w:szCs w:val="16"/>
              </w:rPr>
            </w:pPr>
            <w:r w:rsidRPr="004C7FA8">
              <w:rPr>
                <w:rFonts w:ascii="Arial Narrow" w:hAnsi="Arial Narrow" w:cs="Tahoma"/>
                <w:b/>
                <w:sz w:val="16"/>
                <w:szCs w:val="16"/>
              </w:rPr>
              <w:t>36.138.951.000,00</w:t>
            </w:r>
          </w:p>
        </w:tc>
        <w:tc>
          <w:tcPr>
            <w:tcW w:w="1417" w:type="dxa"/>
            <w:shd w:val="clear" w:color="auto" w:fill="FFFFFF"/>
          </w:tcPr>
          <w:p w:rsidR="004C7FA8" w:rsidRPr="004C7FA8" w:rsidRDefault="004C7FA8" w:rsidP="00506A14">
            <w:pPr>
              <w:spacing w:before="100" w:beforeAutospacing="1" w:after="100" w:afterAutospacing="1" w:line="280" w:lineRule="exact"/>
              <w:jc w:val="right"/>
              <w:rPr>
                <w:rFonts w:ascii="Arial Narrow" w:hAnsi="Arial Narrow" w:cs="Arial"/>
                <w:b/>
                <w:sz w:val="16"/>
                <w:szCs w:val="16"/>
              </w:rPr>
            </w:pPr>
            <w:r w:rsidRPr="004C7FA8">
              <w:rPr>
                <w:rFonts w:ascii="Arial Narrow" w:hAnsi="Arial Narrow" w:cs="Tahoma"/>
                <w:b/>
                <w:sz w:val="16"/>
                <w:szCs w:val="16"/>
              </w:rPr>
              <w:t>39.949.628.179,00</w:t>
            </w:r>
          </w:p>
        </w:tc>
        <w:tc>
          <w:tcPr>
            <w:tcW w:w="1417" w:type="dxa"/>
            <w:shd w:val="clear" w:color="auto" w:fill="FFFFFF"/>
          </w:tcPr>
          <w:p w:rsidR="004C7FA8" w:rsidRPr="004C7FA8" w:rsidRDefault="004C7FA8" w:rsidP="00506A14">
            <w:pPr>
              <w:spacing w:before="100" w:beforeAutospacing="1" w:after="100" w:afterAutospacing="1" w:line="280" w:lineRule="exact"/>
              <w:jc w:val="right"/>
              <w:rPr>
                <w:rFonts w:ascii="Arial Narrow" w:hAnsi="Arial Narrow" w:cs="Arial"/>
                <w:b/>
                <w:sz w:val="16"/>
                <w:szCs w:val="16"/>
              </w:rPr>
            </w:pPr>
            <w:r w:rsidRPr="004C7FA8">
              <w:rPr>
                <w:rFonts w:ascii="Arial Narrow" w:hAnsi="Arial Narrow" w:cs="Tahoma"/>
                <w:b/>
                <w:sz w:val="16"/>
                <w:szCs w:val="16"/>
              </w:rPr>
              <w:t>3.810.677.179,00</w:t>
            </w:r>
          </w:p>
        </w:tc>
        <w:tc>
          <w:tcPr>
            <w:tcW w:w="1418" w:type="dxa"/>
            <w:shd w:val="clear" w:color="auto" w:fill="FFFFFF"/>
          </w:tcPr>
          <w:p w:rsidR="004C7FA8" w:rsidRPr="004C7FA8" w:rsidRDefault="004C7FA8" w:rsidP="00506A14">
            <w:pPr>
              <w:spacing w:before="100" w:beforeAutospacing="1" w:after="100" w:afterAutospacing="1" w:line="280" w:lineRule="exact"/>
              <w:jc w:val="right"/>
              <w:rPr>
                <w:rFonts w:ascii="Arial Narrow" w:hAnsi="Arial Narrow" w:cs="Tahoma"/>
                <w:b/>
                <w:sz w:val="16"/>
                <w:szCs w:val="16"/>
              </w:rPr>
            </w:pPr>
            <w:r w:rsidRPr="004C7FA8">
              <w:rPr>
                <w:rFonts w:ascii="Arial Narrow" w:hAnsi="Arial Narrow" w:cs="Tahoma"/>
                <w:b/>
                <w:sz w:val="16"/>
                <w:szCs w:val="16"/>
              </w:rPr>
              <w:t>26.254.551.650,00</w:t>
            </w:r>
          </w:p>
        </w:tc>
      </w:tr>
    </w:tbl>
    <w:p w:rsidR="004909C4" w:rsidRPr="00AF71D9" w:rsidRDefault="004909C4" w:rsidP="004909C4">
      <w:pPr>
        <w:pStyle w:val="ListParagraph"/>
        <w:spacing w:line="280" w:lineRule="exact"/>
        <w:ind w:firstLine="180"/>
        <w:jc w:val="both"/>
        <w:outlineLvl w:val="0"/>
        <w:rPr>
          <w:rFonts w:ascii="Times New Roman" w:hAnsi="Times New Roman"/>
          <w:b/>
          <w:lang w:val="es-ES"/>
        </w:rPr>
      </w:pPr>
    </w:p>
    <w:p w:rsidR="00522FE8" w:rsidRDefault="00522FE8" w:rsidP="004909C4">
      <w:pPr>
        <w:pStyle w:val="ListParagraph"/>
        <w:spacing w:line="280" w:lineRule="exact"/>
        <w:ind w:firstLine="180"/>
        <w:jc w:val="both"/>
        <w:outlineLvl w:val="0"/>
        <w:rPr>
          <w:rFonts w:ascii="Times New Roman" w:hAnsi="Times New Roman"/>
          <w:b/>
          <w:lang w:val="es-ES"/>
        </w:rPr>
      </w:pPr>
    </w:p>
    <w:p w:rsidR="004909C4" w:rsidRPr="00AF71D9" w:rsidRDefault="004909C4" w:rsidP="004909C4">
      <w:pPr>
        <w:pStyle w:val="ListParagraph"/>
        <w:spacing w:line="280" w:lineRule="exact"/>
        <w:ind w:firstLine="180"/>
        <w:jc w:val="both"/>
        <w:outlineLvl w:val="0"/>
        <w:rPr>
          <w:rFonts w:ascii="Times New Roman" w:hAnsi="Times New Roman"/>
          <w:b/>
          <w:lang w:val="es-ES"/>
        </w:rPr>
      </w:pPr>
      <w:r w:rsidRPr="00AF71D9">
        <w:rPr>
          <w:rFonts w:ascii="Times New Roman" w:hAnsi="Times New Roman"/>
          <w:b/>
          <w:lang w:val="es-ES"/>
        </w:rPr>
        <w:t>Rincian Bagi Hasil Bukan Pajak/SDA TA. 201</w:t>
      </w:r>
      <w:r>
        <w:rPr>
          <w:rFonts w:ascii="Times New Roman" w:hAnsi="Times New Roman"/>
          <w:b/>
          <w:lang w:val="es-ES"/>
        </w:rPr>
        <w:t>6</w:t>
      </w:r>
      <w:r w:rsidRPr="00AF71D9">
        <w:rPr>
          <w:rFonts w:ascii="Times New Roman" w:hAnsi="Times New Roman"/>
          <w:b/>
          <w:lang w:val="es-ES"/>
        </w:rPr>
        <w:t>, sebagai berikut:</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Tabel.6</w:t>
      </w:r>
      <w:r w:rsidR="004D62B5">
        <w:rPr>
          <w:rFonts w:ascii="Arial Narrow" w:hAnsi="Arial Narrow" w:cs="Arial"/>
          <w:b/>
          <w:lang w:val="es-ES"/>
        </w:rPr>
        <w:t>4</w:t>
      </w:r>
      <w:r w:rsidRPr="00AF71D9">
        <w:rPr>
          <w:rFonts w:ascii="Arial Narrow" w:hAnsi="Arial Narrow" w:cs="Arial"/>
          <w:b/>
          <w:lang w:val="es-ES"/>
        </w:rPr>
        <w:t xml:space="preserve">. </w:t>
      </w:r>
    </w:p>
    <w:p w:rsidR="004909C4" w:rsidRPr="00AF71D9" w:rsidRDefault="004909C4" w:rsidP="004909C4">
      <w:pPr>
        <w:spacing w:after="60" w:line="280" w:lineRule="exact"/>
        <w:jc w:val="center"/>
        <w:outlineLvl w:val="0"/>
        <w:rPr>
          <w:rFonts w:ascii="Arial Narrow" w:hAnsi="Arial Narrow" w:cs="Arial"/>
          <w:b/>
          <w:lang w:val="es-ES"/>
        </w:rPr>
      </w:pPr>
      <w:r w:rsidRPr="00AF71D9">
        <w:rPr>
          <w:rFonts w:ascii="Arial Narrow" w:hAnsi="Arial Narrow" w:cs="Arial"/>
          <w:b/>
          <w:lang w:val="sv-SE"/>
        </w:rPr>
        <w:t xml:space="preserve">Rincian </w:t>
      </w:r>
      <w:r w:rsidRPr="00AF71D9">
        <w:rPr>
          <w:rFonts w:ascii="Arial Narrow" w:hAnsi="Arial Narrow" w:cs="Arial"/>
          <w:b/>
          <w:lang w:val="es-ES"/>
        </w:rPr>
        <w:t>Bagi Hasil Bukan Pajak/SDA</w:t>
      </w: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276"/>
        <w:gridCol w:w="1417"/>
        <w:gridCol w:w="1560"/>
        <w:gridCol w:w="1275"/>
      </w:tblGrid>
      <w:tr w:rsidR="004909C4" w:rsidRPr="00AF71D9" w:rsidTr="00A96336">
        <w:trPr>
          <w:trHeight w:val="211"/>
        </w:trPr>
        <w:tc>
          <w:tcPr>
            <w:tcW w:w="2126" w:type="dxa"/>
            <w:vMerge w:val="restart"/>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20" w:lineRule="exact"/>
              <w:jc w:val="both"/>
              <w:outlineLvl w:val="0"/>
              <w:rPr>
                <w:rFonts w:ascii="Arial Narrow" w:hAnsi="Arial Narrow" w:cs="Arial"/>
                <w:b/>
                <w:sz w:val="16"/>
                <w:szCs w:val="16"/>
                <w:lang w:val="es-ES"/>
              </w:rPr>
            </w:pPr>
          </w:p>
        </w:tc>
        <w:tc>
          <w:tcPr>
            <w:tcW w:w="4253" w:type="dxa"/>
            <w:gridSpan w:val="3"/>
            <w:shd w:val="clear" w:color="auto" w:fill="auto"/>
          </w:tcPr>
          <w:p w:rsidR="004909C4" w:rsidRPr="00AF71D9" w:rsidRDefault="004909C4"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275" w:type="dxa"/>
          </w:tcPr>
          <w:p w:rsidR="004909C4" w:rsidRPr="00AF71D9" w:rsidRDefault="004909C4" w:rsidP="0011406D">
            <w:pPr>
              <w:spacing w:after="0" w:line="220" w:lineRule="exact"/>
              <w:jc w:val="center"/>
              <w:outlineLvl w:val="0"/>
              <w:rPr>
                <w:rFonts w:ascii="Arial Narrow" w:hAnsi="Arial Narrow" w:cs="Arial"/>
                <w:b/>
                <w:sz w:val="16"/>
                <w:szCs w:val="16"/>
                <w:lang w:val="es-ES"/>
              </w:rPr>
            </w:pPr>
            <w:r>
              <w:rPr>
                <w:rFonts w:ascii="Arial Narrow" w:hAnsi="Arial Narrow" w:cs="Arial"/>
                <w:b/>
                <w:sz w:val="16"/>
                <w:szCs w:val="16"/>
                <w:lang w:val="es-ES"/>
              </w:rPr>
              <w:t>2015</w:t>
            </w:r>
          </w:p>
        </w:tc>
      </w:tr>
      <w:tr w:rsidR="004C7FA8" w:rsidRPr="00AF71D9" w:rsidTr="00A96336">
        <w:trPr>
          <w:trHeight w:val="145"/>
        </w:trPr>
        <w:tc>
          <w:tcPr>
            <w:tcW w:w="2126" w:type="dxa"/>
            <w:vMerge/>
            <w:shd w:val="clear" w:color="auto" w:fill="auto"/>
          </w:tcPr>
          <w:p w:rsidR="004C7FA8" w:rsidRPr="00AF71D9" w:rsidRDefault="004C7FA8" w:rsidP="0011406D">
            <w:pPr>
              <w:spacing w:after="0" w:line="220" w:lineRule="exact"/>
              <w:jc w:val="both"/>
              <w:outlineLvl w:val="0"/>
              <w:rPr>
                <w:rFonts w:ascii="Arial Narrow" w:hAnsi="Arial Narrow" w:cs="Arial"/>
                <w:b/>
                <w:sz w:val="16"/>
                <w:szCs w:val="16"/>
                <w:lang w:val="es-ES"/>
              </w:rPr>
            </w:pPr>
          </w:p>
        </w:tc>
        <w:tc>
          <w:tcPr>
            <w:tcW w:w="1276" w:type="dxa"/>
            <w:shd w:val="clear" w:color="auto" w:fill="auto"/>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60" w:type="dxa"/>
            <w:shd w:val="clear" w:color="auto" w:fill="auto"/>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275" w:type="dxa"/>
          </w:tcPr>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C7FA8" w:rsidRPr="00AF71D9" w:rsidRDefault="004C7FA8" w:rsidP="0011406D">
            <w:pPr>
              <w:spacing w:after="0" w:line="22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r>
              <w:rPr>
                <w:rFonts w:ascii="Arial Narrow" w:hAnsi="Arial Narrow" w:cs="Arial"/>
                <w:b/>
                <w:sz w:val="16"/>
                <w:szCs w:val="16"/>
                <w:lang w:val="es-ES"/>
              </w:rPr>
              <w:t>)</w:t>
            </w:r>
          </w:p>
        </w:tc>
      </w:tr>
      <w:tr w:rsidR="004C7FA8" w:rsidRPr="00AF71D9" w:rsidTr="00A96336">
        <w:trPr>
          <w:trHeight w:hRule="exact" w:val="649"/>
        </w:trPr>
        <w:tc>
          <w:tcPr>
            <w:tcW w:w="2126" w:type="dxa"/>
            <w:shd w:val="clear" w:color="auto" w:fill="FFFFFF"/>
          </w:tcPr>
          <w:p w:rsidR="004C7FA8" w:rsidRPr="00AF71D9" w:rsidRDefault="004C7FA8" w:rsidP="0011406D">
            <w:pPr>
              <w:spacing w:before="100" w:beforeAutospacing="1" w:after="100" w:afterAutospacing="1" w:line="280" w:lineRule="exact"/>
              <w:rPr>
                <w:rFonts w:ascii="Arial Narrow" w:hAnsi="Arial Narrow" w:cs="Arial"/>
                <w:sz w:val="16"/>
                <w:szCs w:val="16"/>
              </w:rPr>
            </w:pPr>
            <w:r>
              <w:rPr>
                <w:rFonts w:ascii="Arial Narrow" w:hAnsi="Arial Narrow" w:cs="Arial"/>
                <w:sz w:val="16"/>
                <w:szCs w:val="16"/>
              </w:rPr>
              <w:t xml:space="preserve">Bagi Hasil dari Provisi Sumber Daya Hutan </w:t>
            </w:r>
          </w:p>
        </w:tc>
        <w:tc>
          <w:tcPr>
            <w:tcW w:w="1276" w:type="dxa"/>
            <w:shd w:val="clear" w:color="auto" w:fill="auto"/>
          </w:tcPr>
          <w:p w:rsidR="004C7FA8" w:rsidRPr="00AF71D9" w:rsidRDefault="004C7FA8" w:rsidP="0011406D">
            <w:pPr>
              <w:spacing w:line="280" w:lineRule="exact"/>
              <w:jc w:val="right"/>
              <w:rPr>
                <w:rFonts w:ascii="Arial Narrow" w:eastAsia="Times New Roman" w:hAnsi="Arial Narrow" w:cs="Arial"/>
                <w:sz w:val="16"/>
                <w:szCs w:val="16"/>
              </w:rPr>
            </w:pPr>
            <w:r>
              <w:rPr>
                <w:rFonts w:ascii="Arial Narrow" w:hAnsi="Arial Narrow" w:cs="Arial"/>
                <w:sz w:val="16"/>
                <w:szCs w:val="16"/>
              </w:rPr>
              <w:t>176.345.000</w:t>
            </w:r>
            <w:r w:rsidRPr="00AF71D9">
              <w:rPr>
                <w:rFonts w:ascii="Arial Narrow" w:hAnsi="Arial Narrow" w:cs="Arial"/>
                <w:sz w:val="16"/>
                <w:szCs w:val="16"/>
              </w:rPr>
              <w:t>,00</w:t>
            </w:r>
          </w:p>
        </w:tc>
        <w:tc>
          <w:tcPr>
            <w:tcW w:w="1417"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89.592.061</w:t>
            </w:r>
            <w:r w:rsidRPr="00AF71D9">
              <w:rPr>
                <w:rFonts w:ascii="Arial Narrow" w:hAnsi="Arial Narrow" w:cs="Arial"/>
                <w:sz w:val="16"/>
                <w:szCs w:val="16"/>
              </w:rPr>
              <w:t xml:space="preserve">,00 </w:t>
            </w:r>
          </w:p>
          <w:p w:rsidR="004C7FA8" w:rsidRPr="002B55A9" w:rsidRDefault="004C7FA8" w:rsidP="0011406D">
            <w:pPr>
              <w:spacing w:line="280" w:lineRule="exact"/>
              <w:jc w:val="right"/>
              <w:rPr>
                <w:rFonts w:ascii="Arial Narrow" w:hAnsi="Arial Narrow" w:cs="Arial"/>
                <w:sz w:val="16"/>
                <w:szCs w:val="16"/>
              </w:rPr>
            </w:pPr>
          </w:p>
        </w:tc>
        <w:tc>
          <w:tcPr>
            <w:tcW w:w="1560" w:type="dxa"/>
            <w:shd w:val="clear" w:color="auto" w:fill="FFFFFF"/>
          </w:tcPr>
          <w:p w:rsidR="004C7FA8" w:rsidRPr="002B55A9" w:rsidRDefault="00DD3A4F"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w:t>
            </w:r>
            <w:r w:rsidR="004C7FA8" w:rsidRPr="002B55A9">
              <w:rPr>
                <w:rFonts w:ascii="Arial Narrow" w:hAnsi="Arial Narrow" w:cs="Arial"/>
                <w:sz w:val="16"/>
                <w:szCs w:val="16"/>
              </w:rPr>
              <w:t>86.752.939,00</w:t>
            </w:r>
            <w:r>
              <w:rPr>
                <w:rFonts w:ascii="Arial Narrow" w:hAnsi="Arial Narrow" w:cs="Arial"/>
                <w:sz w:val="16"/>
                <w:szCs w:val="16"/>
              </w:rPr>
              <w:t>)</w:t>
            </w:r>
          </w:p>
        </w:tc>
        <w:tc>
          <w:tcPr>
            <w:tcW w:w="1275" w:type="dxa"/>
            <w:shd w:val="clear" w:color="auto" w:fill="FFFFFF"/>
          </w:tcPr>
          <w:p w:rsidR="004C7FA8" w:rsidRPr="00AF71D9" w:rsidRDefault="004C7FA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167.439.150,00</w:t>
            </w:r>
          </w:p>
        </w:tc>
      </w:tr>
      <w:tr w:rsidR="004C7FA8" w:rsidRPr="00AF71D9" w:rsidTr="00A96336">
        <w:trPr>
          <w:trHeight w:hRule="exact" w:val="553"/>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4C7FA8" w:rsidRDefault="004C7FA8" w:rsidP="0011406D">
            <w:pPr>
              <w:spacing w:before="100" w:beforeAutospacing="1" w:after="100" w:afterAutospacing="1" w:line="280" w:lineRule="exact"/>
              <w:rPr>
                <w:rFonts w:ascii="Arial Narrow" w:hAnsi="Arial Narrow" w:cs="Arial"/>
                <w:sz w:val="16"/>
                <w:szCs w:val="16"/>
              </w:rPr>
            </w:pPr>
            <w:r>
              <w:rPr>
                <w:rFonts w:ascii="Arial Narrow" w:hAnsi="Arial Narrow" w:cs="Arial"/>
                <w:sz w:val="16"/>
                <w:szCs w:val="16"/>
              </w:rPr>
              <w:t>Bagi Hasil dari Iuran Ekplorasi dan Iuran Eksploitasi (Royalti)</w:t>
            </w:r>
          </w:p>
          <w:p w:rsidR="004C7FA8" w:rsidRDefault="004C7FA8" w:rsidP="0011406D">
            <w:pPr>
              <w:spacing w:before="100" w:beforeAutospacing="1" w:after="100" w:afterAutospacing="1" w:line="280" w:lineRule="exact"/>
              <w:rPr>
                <w:rFonts w:ascii="Arial Narrow" w:hAnsi="Arial Narrow" w:cs="Arial"/>
                <w:sz w:val="16"/>
                <w:szCs w:val="16"/>
              </w:rPr>
            </w:pPr>
          </w:p>
          <w:p w:rsidR="004C7FA8" w:rsidRPr="00AF71D9" w:rsidRDefault="004C7FA8" w:rsidP="0011406D">
            <w:pPr>
              <w:spacing w:before="100" w:beforeAutospacing="1" w:after="100" w:afterAutospacing="1" w:line="280" w:lineRule="exact"/>
              <w:rPr>
                <w:rFonts w:ascii="Arial Narrow" w:hAnsi="Arial Narrow"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C7FA8" w:rsidRPr="00AF71D9" w:rsidRDefault="004C7FA8" w:rsidP="0011406D">
            <w:pPr>
              <w:spacing w:after="0" w:line="280" w:lineRule="exact"/>
              <w:jc w:val="right"/>
              <w:rPr>
                <w:rFonts w:ascii="Arial Narrow" w:hAnsi="Arial Narrow" w:cs="Arial"/>
                <w:sz w:val="16"/>
                <w:szCs w:val="16"/>
              </w:rPr>
            </w:pPr>
            <w:r>
              <w:rPr>
                <w:rFonts w:ascii="Arial Narrow" w:hAnsi="Arial Narrow" w:cs="Arial"/>
                <w:sz w:val="16"/>
                <w:szCs w:val="16"/>
              </w:rPr>
              <w:t>286.000,00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C7FA8" w:rsidRPr="00AF71D9" w:rsidRDefault="004C7FA8" w:rsidP="0011406D">
            <w:pPr>
              <w:spacing w:after="0" w:line="280" w:lineRule="exact"/>
              <w:jc w:val="right"/>
              <w:rPr>
                <w:rFonts w:ascii="Arial Narrow" w:hAnsi="Arial Narrow" w:cs="Arial"/>
                <w:sz w:val="16"/>
                <w:szCs w:val="16"/>
              </w:rPr>
            </w:pPr>
            <w:r>
              <w:rPr>
                <w:rFonts w:ascii="Arial Narrow" w:hAnsi="Arial Narrow" w:cs="Arial"/>
                <w:sz w:val="16"/>
                <w:szCs w:val="16"/>
              </w:rPr>
              <w:t>186.000,00</w:t>
            </w:r>
          </w:p>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(100.000,00)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26.900.686,00</w:t>
            </w:r>
          </w:p>
        </w:tc>
      </w:tr>
      <w:tr w:rsidR="004C7FA8" w:rsidRPr="00AF71D9" w:rsidTr="00A96336">
        <w:trPr>
          <w:trHeight w:hRule="exact" w:val="577"/>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4C7FA8" w:rsidRDefault="004C7FA8" w:rsidP="0011406D">
            <w:pPr>
              <w:spacing w:before="100" w:beforeAutospacing="1" w:after="100" w:afterAutospacing="1" w:line="280" w:lineRule="exact"/>
              <w:rPr>
                <w:rFonts w:ascii="Arial Narrow" w:hAnsi="Arial Narrow" w:cs="Arial"/>
                <w:sz w:val="16"/>
                <w:szCs w:val="16"/>
              </w:rPr>
            </w:pPr>
            <w:r>
              <w:rPr>
                <w:rFonts w:ascii="Arial Narrow" w:hAnsi="Arial Narrow" w:cs="Arial"/>
                <w:sz w:val="16"/>
                <w:szCs w:val="16"/>
              </w:rPr>
              <w:t>Bagi Hasil dari Pungutan Pengusahaan Perikanan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C7FA8" w:rsidRPr="00AF71D9" w:rsidRDefault="004C7FA8" w:rsidP="0011406D">
            <w:pPr>
              <w:spacing w:after="0" w:line="280" w:lineRule="exact"/>
              <w:jc w:val="right"/>
              <w:rPr>
                <w:rFonts w:ascii="Arial Narrow" w:hAnsi="Arial Narrow" w:cs="Arial"/>
                <w:sz w:val="16"/>
                <w:szCs w:val="16"/>
              </w:rPr>
            </w:pPr>
            <w:r>
              <w:rPr>
                <w:rFonts w:ascii="Arial Narrow" w:hAnsi="Arial Narrow" w:cs="Arial"/>
                <w:sz w:val="16"/>
                <w:szCs w:val="16"/>
              </w:rPr>
              <w:t>1.089.194.000,00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452.025.539,00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(637.168.461),00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703.264.033,00</w:t>
            </w:r>
          </w:p>
        </w:tc>
      </w:tr>
      <w:tr w:rsidR="004C7FA8" w:rsidRPr="00AF71D9" w:rsidTr="00A96336">
        <w:trPr>
          <w:trHeight w:hRule="exact" w:val="569"/>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4C7FA8" w:rsidRDefault="004C7FA8" w:rsidP="0011406D">
            <w:pPr>
              <w:spacing w:before="100" w:beforeAutospacing="1" w:after="100" w:afterAutospacing="1" w:line="280" w:lineRule="exact"/>
              <w:rPr>
                <w:rFonts w:ascii="Arial Narrow" w:hAnsi="Arial Narrow" w:cs="Arial"/>
                <w:sz w:val="16"/>
                <w:szCs w:val="16"/>
              </w:rPr>
            </w:pPr>
            <w:r>
              <w:rPr>
                <w:rFonts w:ascii="Arial Narrow" w:hAnsi="Arial Narrow" w:cs="Arial"/>
                <w:sz w:val="16"/>
                <w:szCs w:val="16"/>
              </w:rPr>
              <w:t xml:space="preserve">Bagi Hasil dari Pungutan Hasil Perikanan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C7FA8" w:rsidRPr="00AF71D9" w:rsidRDefault="004C7FA8" w:rsidP="0011406D">
            <w:pPr>
              <w:spacing w:after="0" w:line="280" w:lineRule="exact"/>
              <w:jc w:val="right"/>
              <w:rPr>
                <w:rFonts w:ascii="Arial Narrow" w:hAnsi="Arial Narrow" w:cs="Arial"/>
                <w:sz w:val="16"/>
                <w:szCs w:val="16"/>
              </w:rPr>
            </w:pPr>
            <w:r>
              <w:rPr>
                <w:rFonts w:ascii="Arial Narrow" w:hAnsi="Arial Narrow" w:cs="Arial"/>
                <w:sz w:val="16"/>
                <w:szCs w:val="16"/>
              </w:rPr>
              <w:t>71.465.000,00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36.187.500,00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(35.277.500,00)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7FA8" w:rsidRPr="00AF71D9" w:rsidRDefault="004C7FA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0,00</w:t>
            </w:r>
          </w:p>
        </w:tc>
      </w:tr>
      <w:tr w:rsidR="00BB2377" w:rsidRPr="00AF71D9" w:rsidTr="00A96336">
        <w:trPr>
          <w:trHeight w:hRule="exact" w:val="663"/>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BB2377" w:rsidRDefault="00BB2377" w:rsidP="0011406D">
            <w:pPr>
              <w:spacing w:before="100" w:beforeAutospacing="1" w:after="100" w:afterAutospacing="1" w:line="280" w:lineRule="exact"/>
              <w:rPr>
                <w:rFonts w:ascii="Arial Narrow" w:hAnsi="Arial Narrow" w:cs="Arial"/>
                <w:sz w:val="16"/>
                <w:szCs w:val="16"/>
              </w:rPr>
            </w:pPr>
            <w:r>
              <w:rPr>
                <w:rFonts w:ascii="Arial Narrow" w:hAnsi="Arial Narrow" w:cs="Arial"/>
                <w:sz w:val="16"/>
                <w:szCs w:val="16"/>
              </w:rPr>
              <w:t xml:space="preserve">Bagi Hasil Pertambangan Minyak Bumi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B2377" w:rsidRDefault="00BB2377" w:rsidP="0011406D">
            <w:pPr>
              <w:spacing w:after="0" w:line="280" w:lineRule="exact"/>
              <w:jc w:val="right"/>
              <w:rPr>
                <w:rFonts w:ascii="Arial Narrow" w:hAnsi="Arial Narrow" w:cs="Arial"/>
                <w:sz w:val="16"/>
                <w:szCs w:val="16"/>
              </w:rPr>
            </w:pPr>
            <w:r>
              <w:rPr>
                <w:rFonts w:ascii="Arial Narrow" w:hAnsi="Arial Narrow" w:cs="Arial"/>
                <w:sz w:val="16"/>
                <w:szCs w:val="16"/>
              </w:rPr>
              <w:t>676.688.000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B2377" w:rsidRDefault="00BB2377" w:rsidP="0011406D">
            <w:pPr>
              <w:spacing w:after="0" w:line="280" w:lineRule="exact"/>
              <w:jc w:val="right"/>
              <w:rPr>
                <w:rFonts w:ascii="Arial Narrow" w:hAnsi="Arial Narrow" w:cs="Arial"/>
                <w:sz w:val="16"/>
                <w:szCs w:val="16"/>
              </w:rPr>
            </w:pPr>
            <w:r>
              <w:rPr>
                <w:rFonts w:ascii="Arial Narrow" w:hAnsi="Arial Narrow" w:cs="Arial"/>
                <w:sz w:val="16"/>
                <w:szCs w:val="16"/>
              </w:rPr>
              <w:t>690.804.958,00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B2377" w:rsidRPr="00AF71D9" w:rsidRDefault="00BB2377"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14.116.958,00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B2377" w:rsidRPr="00AF71D9" w:rsidRDefault="00294E47"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57.172.500,00</w:t>
            </w:r>
          </w:p>
        </w:tc>
      </w:tr>
      <w:tr w:rsidR="00B04C1F" w:rsidRPr="00AF71D9" w:rsidTr="00A96336">
        <w:trPr>
          <w:trHeight w:hRule="exact" w:val="573"/>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B04C1F" w:rsidRDefault="00B04C1F" w:rsidP="0011406D">
            <w:pPr>
              <w:spacing w:before="100" w:beforeAutospacing="1" w:after="100" w:afterAutospacing="1" w:line="280" w:lineRule="exact"/>
              <w:rPr>
                <w:rFonts w:ascii="Arial Narrow" w:hAnsi="Arial Narrow" w:cs="Arial"/>
                <w:sz w:val="16"/>
                <w:szCs w:val="16"/>
              </w:rPr>
            </w:pPr>
            <w:r>
              <w:rPr>
                <w:rFonts w:ascii="Arial Narrow" w:hAnsi="Arial Narrow" w:cs="Arial"/>
                <w:sz w:val="16"/>
                <w:szCs w:val="16"/>
              </w:rPr>
              <w:t>Bagi Hasil dari Pertambangan Gas Bumi</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4C1F" w:rsidRDefault="00B04C1F" w:rsidP="0011406D">
            <w:pPr>
              <w:spacing w:after="0" w:line="280" w:lineRule="exact"/>
              <w:jc w:val="right"/>
              <w:rPr>
                <w:rFonts w:ascii="Arial Narrow" w:hAnsi="Arial Narrow" w:cs="Arial"/>
                <w:sz w:val="16"/>
                <w:szCs w:val="16"/>
              </w:rPr>
            </w:pPr>
            <w:r>
              <w:rPr>
                <w:rFonts w:ascii="Arial Narrow" w:hAnsi="Arial Narrow" w:cs="Arial"/>
                <w:sz w:val="16"/>
                <w:szCs w:val="16"/>
              </w:rPr>
              <w:t>15.498.000,00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04C1F" w:rsidRDefault="00B04C1F" w:rsidP="0011406D">
            <w:pPr>
              <w:spacing w:after="0" w:line="280" w:lineRule="exact"/>
              <w:jc w:val="right"/>
              <w:rPr>
                <w:rFonts w:ascii="Arial Narrow" w:hAnsi="Arial Narrow" w:cs="Arial"/>
                <w:sz w:val="16"/>
                <w:szCs w:val="16"/>
              </w:rPr>
            </w:pPr>
            <w:r>
              <w:rPr>
                <w:rFonts w:ascii="Arial Narrow" w:hAnsi="Arial Narrow" w:cs="Arial"/>
                <w:sz w:val="16"/>
                <w:szCs w:val="16"/>
              </w:rPr>
              <w:t>17.945.050,00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04C1F" w:rsidRDefault="00DD3A4F"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2.447.050</w:t>
            </w:r>
            <w:r w:rsidR="00B04C1F">
              <w:rPr>
                <w:rFonts w:ascii="Arial Narrow" w:hAnsi="Arial Narrow" w:cs="Arial"/>
                <w:sz w:val="16"/>
                <w:szCs w:val="16"/>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04C1F" w:rsidRPr="00AF71D9" w:rsidRDefault="00294E47" w:rsidP="00294E47">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22.463.700, 00</w:t>
            </w:r>
          </w:p>
        </w:tc>
      </w:tr>
      <w:tr w:rsidR="00B04C1F" w:rsidRPr="00AF71D9" w:rsidTr="00A96336">
        <w:trPr>
          <w:trHeight w:hRule="exact" w:val="573"/>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B04C1F" w:rsidRDefault="00B04C1F" w:rsidP="0011406D">
            <w:pPr>
              <w:spacing w:before="100" w:beforeAutospacing="1" w:after="100" w:afterAutospacing="1" w:line="280" w:lineRule="exact"/>
              <w:rPr>
                <w:rFonts w:ascii="Arial Narrow" w:hAnsi="Arial Narrow" w:cs="Arial"/>
                <w:sz w:val="16"/>
                <w:szCs w:val="16"/>
              </w:rPr>
            </w:pPr>
            <w:r>
              <w:rPr>
                <w:rFonts w:ascii="Arial Narrow" w:hAnsi="Arial Narrow" w:cs="Arial"/>
                <w:sz w:val="16"/>
                <w:szCs w:val="16"/>
              </w:rPr>
              <w:t>Bagi Hasil dari Pertambangan Panas Bumi</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4C1F" w:rsidRDefault="00B04C1F" w:rsidP="0011406D">
            <w:pPr>
              <w:spacing w:after="0" w:line="280" w:lineRule="exact"/>
              <w:jc w:val="right"/>
              <w:rPr>
                <w:rFonts w:ascii="Arial Narrow" w:hAnsi="Arial Narrow" w:cs="Arial"/>
                <w:sz w:val="16"/>
                <w:szCs w:val="16"/>
              </w:rPr>
            </w:pPr>
            <w:r>
              <w:rPr>
                <w:rFonts w:ascii="Arial Narrow" w:hAnsi="Arial Narrow" w:cs="Arial"/>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04C1F" w:rsidRDefault="00B04C1F" w:rsidP="0011406D">
            <w:pPr>
              <w:spacing w:after="0" w:line="280" w:lineRule="exact"/>
              <w:jc w:val="right"/>
              <w:rPr>
                <w:rFonts w:ascii="Arial Narrow" w:hAnsi="Arial Narrow" w:cs="Arial"/>
                <w:sz w:val="16"/>
                <w:szCs w:val="16"/>
              </w:rPr>
            </w:pPr>
            <w:r>
              <w:rPr>
                <w:rFonts w:ascii="Arial Narrow" w:hAnsi="Arial Narrow" w:cs="Arial"/>
                <w:sz w:val="16"/>
                <w:szCs w:val="16"/>
              </w:rPr>
              <w:t>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04C1F" w:rsidRDefault="00B04C1F"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04C1F" w:rsidRPr="00AF71D9" w:rsidRDefault="00B04C1F"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11.570.897,00</w:t>
            </w:r>
          </w:p>
        </w:tc>
      </w:tr>
      <w:tr w:rsidR="00DD3A4F" w:rsidRPr="00AF71D9" w:rsidTr="00A96336">
        <w:trPr>
          <w:trHeight w:hRule="exact" w:val="399"/>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DD3A4F" w:rsidRPr="00177C12" w:rsidRDefault="00DD3A4F" w:rsidP="0011406D">
            <w:pPr>
              <w:spacing w:before="100" w:beforeAutospacing="1" w:after="100" w:afterAutospacing="1" w:line="280" w:lineRule="exact"/>
              <w:rPr>
                <w:rFonts w:ascii="Arial Narrow" w:hAnsi="Arial Narrow" w:cs="Arial"/>
                <w:b/>
                <w:sz w:val="16"/>
                <w:szCs w:val="16"/>
              </w:rPr>
            </w:pPr>
            <w:r w:rsidRPr="00177C12">
              <w:rPr>
                <w:rFonts w:ascii="Arial Narrow" w:hAnsi="Arial Narrow" w:cs="Arial"/>
                <w:b/>
                <w:sz w:val="16"/>
                <w:szCs w:val="16"/>
              </w:rPr>
              <w:t>Jumlah</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D3A4F" w:rsidRPr="00DD3A4F" w:rsidRDefault="00DD3A4F" w:rsidP="00A45655">
            <w:pPr>
              <w:spacing w:after="0" w:line="280" w:lineRule="exact"/>
              <w:jc w:val="right"/>
              <w:rPr>
                <w:rFonts w:ascii="Arial Narrow" w:eastAsia="Times New Roman" w:hAnsi="Arial Narrow" w:cs="Arial"/>
                <w:b/>
                <w:sz w:val="16"/>
                <w:szCs w:val="16"/>
              </w:rPr>
            </w:pPr>
            <w:r w:rsidRPr="00DD3A4F">
              <w:rPr>
                <w:rFonts w:ascii="Arial Narrow" w:hAnsi="Arial Narrow" w:cs="Tahoma"/>
                <w:b/>
                <w:sz w:val="16"/>
                <w:szCs w:val="16"/>
              </w:rPr>
              <w:t>2.029.476.000,00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D3A4F" w:rsidRPr="00DD3A4F" w:rsidRDefault="00DD3A4F" w:rsidP="00A45655">
            <w:pPr>
              <w:spacing w:line="280" w:lineRule="exact"/>
              <w:jc w:val="right"/>
              <w:rPr>
                <w:rFonts w:ascii="Arial Narrow" w:hAnsi="Arial Narrow" w:cs="Arial"/>
                <w:b/>
                <w:sz w:val="16"/>
                <w:szCs w:val="16"/>
              </w:rPr>
            </w:pPr>
            <w:r w:rsidRPr="00DD3A4F">
              <w:rPr>
                <w:rFonts w:ascii="Arial Narrow" w:hAnsi="Arial Narrow" w:cs="Tahoma"/>
                <w:b/>
                <w:sz w:val="16"/>
                <w:szCs w:val="16"/>
              </w:rPr>
              <w:t>1.286.741.108,00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DD3A4F" w:rsidRPr="00DD3A4F" w:rsidRDefault="00DD3A4F" w:rsidP="00A45655">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b/>
                <w:sz w:val="16"/>
                <w:szCs w:val="16"/>
              </w:rPr>
            </w:pPr>
            <w:r w:rsidRPr="00DD3A4F">
              <w:rPr>
                <w:rFonts w:ascii="Arial Narrow" w:hAnsi="Arial Narrow" w:cs="Tahoma"/>
                <w:b/>
                <w:sz w:val="16"/>
                <w:szCs w:val="16"/>
              </w:rPr>
              <w:t xml:space="preserve">(742.734.892,00) </w:t>
            </w:r>
          </w:p>
          <w:p w:rsidR="00DD3A4F" w:rsidRPr="00DD3A4F" w:rsidRDefault="00DD3A4F" w:rsidP="00A45655">
            <w:pPr>
              <w:spacing w:before="100" w:beforeAutospacing="1" w:after="100" w:afterAutospacing="1" w:line="280" w:lineRule="exact"/>
              <w:jc w:val="right"/>
              <w:rPr>
                <w:rFonts w:ascii="Arial Narrow" w:hAnsi="Arial Narrow" w:cs="Arial"/>
                <w:b/>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DD3A4F" w:rsidRPr="00DD3A4F" w:rsidRDefault="00DD3A4F" w:rsidP="00A45655">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b/>
                <w:sz w:val="16"/>
                <w:szCs w:val="16"/>
              </w:rPr>
            </w:pPr>
            <w:r w:rsidRPr="00DD3A4F">
              <w:rPr>
                <w:rFonts w:ascii="Arial Narrow" w:hAnsi="Arial Narrow" w:cs="Tahoma"/>
                <w:b/>
                <w:sz w:val="16"/>
                <w:szCs w:val="16"/>
              </w:rPr>
              <w:t>988.810.966,00</w:t>
            </w:r>
          </w:p>
        </w:tc>
      </w:tr>
    </w:tbl>
    <w:p w:rsidR="00DD3A4F" w:rsidRDefault="00DD3A4F" w:rsidP="004909C4">
      <w:pPr>
        <w:pStyle w:val="ListParagraph"/>
        <w:spacing w:line="280" w:lineRule="exact"/>
        <w:ind w:firstLine="180"/>
        <w:jc w:val="both"/>
        <w:outlineLvl w:val="0"/>
        <w:rPr>
          <w:rFonts w:ascii="Times New Roman" w:hAnsi="Times New Roman"/>
          <w:b/>
          <w:lang w:val="es-ES"/>
        </w:rPr>
      </w:pPr>
    </w:p>
    <w:p w:rsidR="004909C4" w:rsidRPr="00BD22F4" w:rsidRDefault="004909C4" w:rsidP="004909C4">
      <w:pPr>
        <w:pStyle w:val="ListParagraph"/>
        <w:spacing w:line="280" w:lineRule="exact"/>
        <w:ind w:firstLine="180"/>
        <w:jc w:val="both"/>
        <w:outlineLvl w:val="0"/>
        <w:rPr>
          <w:rFonts w:ascii="Times New Roman" w:hAnsi="Times New Roman"/>
          <w:b/>
          <w:lang w:val="es-ES"/>
        </w:rPr>
      </w:pPr>
      <w:r w:rsidRPr="00BD22F4">
        <w:rPr>
          <w:rFonts w:ascii="Times New Roman" w:hAnsi="Times New Roman"/>
          <w:b/>
          <w:lang w:val="es-ES"/>
        </w:rPr>
        <w:lastRenderedPageBreak/>
        <w:t>Rincian Dana Alokasi Khusus TA. 2016, sebagai berikut:</w:t>
      </w:r>
    </w:p>
    <w:p w:rsidR="004909C4" w:rsidRPr="00BD22F4" w:rsidRDefault="004909C4" w:rsidP="004909C4">
      <w:pPr>
        <w:spacing w:after="0" w:line="280" w:lineRule="exact"/>
        <w:jc w:val="center"/>
        <w:outlineLvl w:val="0"/>
        <w:rPr>
          <w:rFonts w:ascii="Arial Narrow" w:hAnsi="Arial Narrow" w:cs="Arial"/>
          <w:b/>
          <w:lang w:val="es-ES"/>
        </w:rPr>
      </w:pPr>
      <w:r w:rsidRPr="00BD22F4">
        <w:rPr>
          <w:rFonts w:ascii="Arial Narrow" w:hAnsi="Arial Narrow" w:cs="Arial"/>
          <w:b/>
          <w:lang w:val="es-ES"/>
        </w:rPr>
        <w:t>Tabel.6</w:t>
      </w:r>
      <w:r w:rsidR="004D62B5">
        <w:rPr>
          <w:rFonts w:ascii="Arial Narrow" w:hAnsi="Arial Narrow" w:cs="Arial"/>
          <w:b/>
          <w:lang w:val="es-ES"/>
        </w:rPr>
        <w:t>5</w:t>
      </w:r>
      <w:r w:rsidRPr="00BD22F4">
        <w:rPr>
          <w:rFonts w:ascii="Arial Narrow" w:hAnsi="Arial Narrow" w:cs="Arial"/>
          <w:b/>
          <w:lang w:val="es-ES"/>
        </w:rPr>
        <w:t xml:space="preserve">. </w:t>
      </w:r>
    </w:p>
    <w:p w:rsidR="004909C4" w:rsidRPr="00BD22F4" w:rsidRDefault="004909C4" w:rsidP="004909C4">
      <w:pPr>
        <w:spacing w:after="60" w:line="280" w:lineRule="exact"/>
        <w:jc w:val="center"/>
        <w:outlineLvl w:val="0"/>
        <w:rPr>
          <w:rFonts w:ascii="Arial Narrow" w:hAnsi="Arial Narrow" w:cs="Arial"/>
          <w:b/>
          <w:lang w:val="es-ES"/>
        </w:rPr>
      </w:pPr>
      <w:r w:rsidRPr="00BD22F4">
        <w:rPr>
          <w:rFonts w:ascii="Arial Narrow" w:hAnsi="Arial Narrow" w:cs="Arial"/>
          <w:b/>
          <w:lang w:val="sv-SE"/>
        </w:rPr>
        <w:t xml:space="preserve">Rincian </w:t>
      </w:r>
      <w:r w:rsidRPr="00BD22F4">
        <w:rPr>
          <w:rFonts w:ascii="Arial Narrow" w:hAnsi="Arial Narrow" w:cs="Arial"/>
          <w:b/>
          <w:lang w:val="es-ES"/>
        </w:rPr>
        <w:t>Dana Alokasi Khusus</w:t>
      </w:r>
    </w:p>
    <w:tbl>
      <w:tblPr>
        <w:tblW w:w="779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559"/>
        <w:gridCol w:w="1559"/>
        <w:gridCol w:w="1418"/>
        <w:gridCol w:w="1417"/>
      </w:tblGrid>
      <w:tr w:rsidR="00B04C1F" w:rsidRPr="008468AE" w:rsidTr="004D62B5">
        <w:trPr>
          <w:trHeight w:hRule="exact" w:val="338"/>
          <w:tblHeader/>
        </w:trPr>
        <w:tc>
          <w:tcPr>
            <w:tcW w:w="1843" w:type="dxa"/>
            <w:vMerge w:val="restart"/>
            <w:tcBorders>
              <w:top w:val="single" w:sz="4" w:space="0" w:color="000000"/>
              <w:left w:val="single" w:sz="4" w:space="0" w:color="000000"/>
              <w:right w:val="single" w:sz="4" w:space="0" w:color="000000"/>
            </w:tcBorders>
            <w:shd w:val="clear" w:color="auto" w:fill="auto"/>
          </w:tcPr>
          <w:p w:rsidR="00B04C1F" w:rsidRPr="008468AE" w:rsidRDefault="00B04C1F" w:rsidP="0011406D">
            <w:pPr>
              <w:spacing w:after="0" w:line="280" w:lineRule="exact"/>
              <w:jc w:val="center"/>
              <w:outlineLvl w:val="0"/>
              <w:rPr>
                <w:rFonts w:ascii="Arial Narrow" w:hAnsi="Arial Narrow" w:cs="Arial"/>
                <w:b/>
                <w:sz w:val="16"/>
                <w:szCs w:val="16"/>
                <w:lang w:val="es-ES"/>
              </w:rPr>
            </w:pPr>
            <w:r w:rsidRPr="008468AE">
              <w:rPr>
                <w:rFonts w:ascii="Arial Narrow" w:hAnsi="Arial Narrow" w:cs="Arial"/>
                <w:b/>
                <w:sz w:val="16"/>
                <w:szCs w:val="16"/>
                <w:lang w:val="es-ES"/>
              </w:rPr>
              <w:t xml:space="preserve">Uraian </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auto"/>
          </w:tcPr>
          <w:p w:rsidR="00B04C1F" w:rsidRPr="00B04C1F" w:rsidRDefault="00B04C1F" w:rsidP="0011406D">
            <w:pPr>
              <w:spacing w:after="0" w:line="280" w:lineRule="exact"/>
              <w:jc w:val="center"/>
              <w:outlineLvl w:val="0"/>
              <w:rPr>
                <w:rFonts w:ascii="Arial Narrow" w:hAnsi="Arial Narrow" w:cs="Arial"/>
                <w:b/>
                <w:sz w:val="16"/>
                <w:szCs w:val="16"/>
                <w:lang w:val="es-ES"/>
              </w:rPr>
            </w:pPr>
            <w:r w:rsidRPr="00B04C1F">
              <w:rPr>
                <w:rFonts w:ascii="Arial Narrow" w:hAnsi="Arial Narrow" w:cs="Arial"/>
                <w:b/>
                <w:sz w:val="16"/>
                <w:szCs w:val="16"/>
                <w:lang w:val="es-ES"/>
              </w:rPr>
              <w:t>2016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04C1F" w:rsidRPr="00B04C1F" w:rsidRDefault="00B04C1F" w:rsidP="0011406D">
            <w:pPr>
              <w:spacing w:after="0" w:line="280" w:lineRule="exact"/>
              <w:jc w:val="center"/>
              <w:outlineLvl w:val="0"/>
              <w:rPr>
                <w:rFonts w:ascii="Arial Narrow" w:hAnsi="Arial Narrow" w:cs="Arial"/>
                <w:b/>
                <w:sz w:val="16"/>
                <w:szCs w:val="16"/>
                <w:lang w:val="es-ES"/>
              </w:rPr>
            </w:pPr>
            <w:r w:rsidRPr="00B04C1F">
              <w:rPr>
                <w:rFonts w:ascii="Arial Narrow" w:hAnsi="Arial Narrow" w:cs="Arial"/>
                <w:b/>
                <w:sz w:val="16"/>
                <w:szCs w:val="16"/>
                <w:lang w:val="es-ES"/>
              </w:rPr>
              <w:t>2015</w:t>
            </w:r>
          </w:p>
        </w:tc>
      </w:tr>
      <w:tr w:rsidR="009C63B9" w:rsidRPr="008468AE" w:rsidTr="004D62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blHeader/>
        </w:trPr>
        <w:tc>
          <w:tcPr>
            <w:tcW w:w="1843" w:type="dxa"/>
            <w:vMerge/>
            <w:tcBorders>
              <w:left w:val="single" w:sz="4" w:space="0" w:color="000000"/>
              <w:right w:val="single" w:sz="4" w:space="0" w:color="000000"/>
            </w:tcBorders>
            <w:vAlign w:val="center"/>
            <w:hideMark/>
          </w:tcPr>
          <w:p w:rsidR="009C63B9" w:rsidRPr="008468AE" w:rsidRDefault="009C63B9" w:rsidP="0011406D">
            <w:pPr>
              <w:spacing w:after="0" w:line="280" w:lineRule="exact"/>
              <w:rPr>
                <w:rFonts w:ascii="Arial Narrow" w:eastAsia="Times New Roman" w:hAnsi="Arial Narrow" w:cs="Arial"/>
                <w:color w:val="000000"/>
                <w:sz w:val="16"/>
                <w:szCs w:val="16"/>
              </w:rPr>
            </w:pPr>
          </w:p>
        </w:tc>
        <w:tc>
          <w:tcPr>
            <w:tcW w:w="1559" w:type="dxa"/>
            <w:tcBorders>
              <w:top w:val="nil"/>
              <w:left w:val="single" w:sz="4" w:space="0" w:color="000000"/>
              <w:bottom w:val="single" w:sz="4" w:space="0" w:color="auto"/>
              <w:right w:val="single" w:sz="4" w:space="0" w:color="auto"/>
            </w:tcBorders>
            <w:shd w:val="clear" w:color="auto" w:fill="auto"/>
            <w:noWrap/>
            <w:vAlign w:val="center"/>
            <w:hideMark/>
          </w:tcPr>
          <w:p w:rsidR="009C63B9" w:rsidRDefault="009C63B9" w:rsidP="0011406D">
            <w:pPr>
              <w:spacing w:after="0" w:line="280" w:lineRule="exact"/>
              <w:jc w:val="center"/>
              <w:rPr>
                <w:rFonts w:ascii="Arial Narrow" w:eastAsia="Times New Roman" w:hAnsi="Arial Narrow" w:cs="Arial"/>
                <w:b/>
                <w:color w:val="000000"/>
                <w:sz w:val="16"/>
                <w:szCs w:val="16"/>
              </w:rPr>
            </w:pPr>
            <w:r w:rsidRPr="00B04C1F">
              <w:rPr>
                <w:rFonts w:ascii="Arial Narrow" w:eastAsia="Times New Roman" w:hAnsi="Arial Narrow" w:cs="Arial"/>
                <w:b/>
                <w:color w:val="000000"/>
                <w:sz w:val="16"/>
                <w:szCs w:val="16"/>
              </w:rPr>
              <w:t>Anggaran</w:t>
            </w:r>
          </w:p>
          <w:p w:rsidR="009C63B9" w:rsidRPr="00B04C1F" w:rsidRDefault="009C63B9" w:rsidP="0011406D">
            <w:pPr>
              <w:spacing w:after="0" w:line="280" w:lineRule="exact"/>
              <w:jc w:val="center"/>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(Rp)</w:t>
            </w:r>
            <w:r w:rsidRPr="00B04C1F">
              <w:rPr>
                <w:rFonts w:ascii="Arial Narrow" w:eastAsia="Times New Roman" w:hAnsi="Arial Narrow" w:cs="Arial"/>
                <w:b/>
                <w:color w:val="00000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9C63B9" w:rsidRDefault="009C63B9" w:rsidP="0011406D">
            <w:pPr>
              <w:spacing w:after="0" w:line="280" w:lineRule="exact"/>
              <w:jc w:val="center"/>
              <w:rPr>
                <w:rFonts w:ascii="Arial Narrow" w:eastAsia="Times New Roman" w:hAnsi="Arial Narrow" w:cs="Arial"/>
                <w:b/>
                <w:color w:val="000000"/>
                <w:sz w:val="16"/>
                <w:szCs w:val="16"/>
              </w:rPr>
            </w:pPr>
            <w:r w:rsidRPr="00B04C1F">
              <w:rPr>
                <w:rFonts w:ascii="Arial Narrow" w:eastAsia="Times New Roman" w:hAnsi="Arial Narrow" w:cs="Arial"/>
                <w:b/>
                <w:color w:val="000000"/>
                <w:sz w:val="16"/>
                <w:szCs w:val="16"/>
              </w:rPr>
              <w:t>Realisasi</w:t>
            </w:r>
          </w:p>
          <w:p w:rsidR="009C63B9" w:rsidRPr="00B04C1F" w:rsidRDefault="009C63B9" w:rsidP="0011406D">
            <w:pPr>
              <w:spacing w:after="0" w:line="280" w:lineRule="exact"/>
              <w:jc w:val="center"/>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(Rp)</w:t>
            </w:r>
          </w:p>
        </w:tc>
        <w:tc>
          <w:tcPr>
            <w:tcW w:w="1418" w:type="dxa"/>
            <w:tcBorders>
              <w:top w:val="nil"/>
              <w:left w:val="nil"/>
              <w:bottom w:val="single" w:sz="4" w:space="0" w:color="auto"/>
              <w:right w:val="single" w:sz="4" w:space="0" w:color="auto"/>
            </w:tcBorders>
            <w:shd w:val="clear" w:color="auto" w:fill="auto"/>
            <w:noWrap/>
            <w:vAlign w:val="center"/>
            <w:hideMark/>
          </w:tcPr>
          <w:p w:rsidR="009C63B9" w:rsidRDefault="009C63B9" w:rsidP="0011406D">
            <w:pPr>
              <w:spacing w:after="0" w:line="280" w:lineRule="exact"/>
              <w:jc w:val="center"/>
              <w:rPr>
                <w:rFonts w:ascii="Arial Narrow" w:eastAsia="Times New Roman" w:hAnsi="Arial Narrow" w:cs="Arial"/>
                <w:b/>
                <w:color w:val="000000"/>
                <w:sz w:val="16"/>
                <w:szCs w:val="16"/>
              </w:rPr>
            </w:pPr>
            <w:r w:rsidRPr="00B04C1F">
              <w:rPr>
                <w:rFonts w:ascii="Arial Narrow" w:eastAsia="Times New Roman" w:hAnsi="Arial Narrow" w:cs="Arial"/>
                <w:b/>
                <w:color w:val="000000"/>
                <w:sz w:val="16"/>
                <w:szCs w:val="16"/>
              </w:rPr>
              <w:t>Lebih/kurang</w:t>
            </w:r>
          </w:p>
          <w:p w:rsidR="009C63B9" w:rsidRPr="00B04C1F" w:rsidRDefault="009C63B9" w:rsidP="0011406D">
            <w:pPr>
              <w:spacing w:after="0" w:line="280" w:lineRule="exact"/>
              <w:jc w:val="center"/>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(Rp)</w:t>
            </w:r>
          </w:p>
        </w:tc>
        <w:tc>
          <w:tcPr>
            <w:tcW w:w="1417" w:type="dxa"/>
            <w:tcBorders>
              <w:top w:val="nil"/>
              <w:left w:val="nil"/>
              <w:bottom w:val="single" w:sz="4" w:space="0" w:color="auto"/>
              <w:right w:val="single" w:sz="4" w:space="0" w:color="auto"/>
            </w:tcBorders>
            <w:shd w:val="clear" w:color="auto" w:fill="auto"/>
            <w:noWrap/>
            <w:vAlign w:val="center"/>
            <w:hideMark/>
          </w:tcPr>
          <w:p w:rsidR="009C63B9" w:rsidRDefault="009C63B9" w:rsidP="0011406D">
            <w:pPr>
              <w:spacing w:after="0" w:line="280" w:lineRule="exact"/>
              <w:jc w:val="center"/>
              <w:rPr>
                <w:rFonts w:ascii="Arial Narrow" w:eastAsia="Times New Roman" w:hAnsi="Arial Narrow" w:cs="Arial"/>
                <w:b/>
                <w:color w:val="000000"/>
                <w:sz w:val="16"/>
                <w:szCs w:val="16"/>
              </w:rPr>
            </w:pPr>
            <w:r w:rsidRPr="00B04C1F">
              <w:rPr>
                <w:rFonts w:ascii="Arial Narrow" w:eastAsia="Times New Roman" w:hAnsi="Arial Narrow" w:cs="Arial"/>
                <w:b/>
                <w:color w:val="000000"/>
                <w:sz w:val="16"/>
                <w:szCs w:val="16"/>
              </w:rPr>
              <w:t>Realisasi</w:t>
            </w:r>
          </w:p>
          <w:p w:rsidR="009C63B9" w:rsidRPr="00B04C1F" w:rsidRDefault="009C63B9" w:rsidP="0011406D">
            <w:pPr>
              <w:spacing w:after="0" w:line="280" w:lineRule="exact"/>
              <w:jc w:val="center"/>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(Rp)</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7"/>
        </w:trPr>
        <w:tc>
          <w:tcPr>
            <w:tcW w:w="1843" w:type="dxa"/>
            <w:tcBorders>
              <w:top w:val="single" w:sz="4" w:space="0" w:color="auto"/>
              <w:left w:val="single" w:sz="4" w:space="0" w:color="auto"/>
              <w:bottom w:val="single" w:sz="4" w:space="0" w:color="auto"/>
              <w:right w:val="single" w:sz="4" w:space="0" w:color="auto"/>
            </w:tcBorders>
            <w:hideMark/>
          </w:tcPr>
          <w:p w:rsidR="009C63B9" w:rsidRPr="00AF71D9" w:rsidRDefault="009C63B9" w:rsidP="00506A14">
            <w:pPr>
              <w:spacing w:before="100" w:beforeAutospacing="1" w:after="100" w:afterAutospacing="1" w:line="280" w:lineRule="exact"/>
              <w:jc w:val="both"/>
              <w:rPr>
                <w:rFonts w:ascii="Arial Narrow" w:hAnsi="Arial Narrow" w:cs="Arial"/>
                <w:sz w:val="16"/>
                <w:szCs w:val="16"/>
                <w:lang w:val="es-ES"/>
              </w:rPr>
            </w:pPr>
            <w:r w:rsidRPr="00AF71D9">
              <w:rPr>
                <w:rFonts w:ascii="Arial Narrow" w:hAnsi="Arial Narrow" w:cs="Arial"/>
                <w:sz w:val="16"/>
                <w:szCs w:val="16"/>
                <w:lang w:val="es-ES"/>
              </w:rPr>
              <w:t>Dana Alokasi Khusus (DAK)</w:t>
            </w:r>
          </w:p>
        </w:tc>
        <w:tc>
          <w:tcPr>
            <w:tcW w:w="1559" w:type="dxa"/>
            <w:tcBorders>
              <w:top w:val="nil"/>
              <w:left w:val="nil"/>
              <w:bottom w:val="single" w:sz="4" w:space="0" w:color="auto"/>
              <w:right w:val="single" w:sz="4" w:space="0" w:color="auto"/>
            </w:tcBorders>
            <w:shd w:val="clear" w:color="auto" w:fill="auto"/>
            <w:noWrap/>
            <w:hideMark/>
          </w:tcPr>
          <w:p w:rsidR="009C63B9" w:rsidRPr="00AF71D9" w:rsidRDefault="009C63B9" w:rsidP="00506A14">
            <w:pPr>
              <w:spacing w:after="0" w:line="280" w:lineRule="exact"/>
              <w:jc w:val="right"/>
              <w:rPr>
                <w:rFonts w:ascii="Arial Narrow" w:eastAsia="Times New Roman" w:hAnsi="Arial Narrow" w:cs="Arial"/>
                <w:sz w:val="16"/>
                <w:szCs w:val="16"/>
              </w:rPr>
            </w:pPr>
            <w:r>
              <w:rPr>
                <w:rFonts w:ascii="Arial Narrow" w:hAnsi="Arial Narrow" w:cs="Tahoma"/>
                <w:sz w:val="16"/>
                <w:szCs w:val="16"/>
              </w:rPr>
              <w:t>422.998.427.000</w:t>
            </w:r>
            <w:r w:rsidRPr="00AF71D9">
              <w:rPr>
                <w:rFonts w:ascii="Arial Narrow" w:hAnsi="Arial Narrow" w:cs="Tahoma"/>
                <w:sz w:val="16"/>
                <w:szCs w:val="16"/>
              </w:rPr>
              <w:t>,00</w:t>
            </w:r>
          </w:p>
        </w:tc>
        <w:tc>
          <w:tcPr>
            <w:tcW w:w="1559" w:type="dxa"/>
            <w:tcBorders>
              <w:top w:val="nil"/>
              <w:left w:val="nil"/>
              <w:bottom w:val="single" w:sz="4" w:space="0" w:color="auto"/>
              <w:right w:val="single" w:sz="4" w:space="0" w:color="auto"/>
            </w:tcBorders>
            <w:shd w:val="clear" w:color="auto" w:fill="auto"/>
            <w:noWrap/>
            <w:hideMark/>
          </w:tcPr>
          <w:p w:rsidR="009C63B9" w:rsidRPr="00AF71D9" w:rsidRDefault="009C63B9" w:rsidP="00506A14">
            <w:pPr>
              <w:spacing w:before="100" w:beforeAutospacing="1" w:after="100" w:afterAutospacing="1" w:line="280" w:lineRule="exact"/>
              <w:jc w:val="right"/>
              <w:rPr>
                <w:rFonts w:ascii="Arial Narrow" w:hAnsi="Arial Narrow" w:cs="Arial"/>
                <w:sz w:val="16"/>
                <w:szCs w:val="16"/>
              </w:rPr>
            </w:pPr>
            <w:r>
              <w:rPr>
                <w:rFonts w:ascii="Arial Narrow" w:hAnsi="Arial Narrow" w:cs="Tahoma"/>
                <w:sz w:val="16"/>
                <w:szCs w:val="16"/>
              </w:rPr>
              <w:t>352.752.915.080</w:t>
            </w:r>
            <w:r w:rsidRPr="00AF71D9">
              <w:rPr>
                <w:rFonts w:ascii="Arial Narrow" w:hAnsi="Arial Narrow" w:cs="Tahoma"/>
                <w:sz w:val="16"/>
                <w:szCs w:val="16"/>
              </w:rPr>
              <w:t>,00</w:t>
            </w:r>
          </w:p>
        </w:tc>
        <w:tc>
          <w:tcPr>
            <w:tcW w:w="1418" w:type="dxa"/>
            <w:tcBorders>
              <w:top w:val="nil"/>
              <w:left w:val="nil"/>
              <w:bottom w:val="single" w:sz="4" w:space="0" w:color="auto"/>
              <w:right w:val="single" w:sz="4" w:space="0" w:color="auto"/>
            </w:tcBorders>
            <w:shd w:val="clear" w:color="auto" w:fill="auto"/>
            <w:noWrap/>
            <w:hideMark/>
          </w:tcPr>
          <w:p w:rsidR="009C63B9" w:rsidRPr="00AF71D9" w:rsidRDefault="009C63B9" w:rsidP="00506A14">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sidRPr="00AF71D9">
              <w:rPr>
                <w:rFonts w:ascii="Arial Narrow" w:hAnsi="Arial Narrow" w:cs="Tahoma"/>
                <w:sz w:val="16"/>
                <w:szCs w:val="16"/>
              </w:rPr>
              <w:t>(</w:t>
            </w:r>
            <w:r>
              <w:rPr>
                <w:rFonts w:ascii="Arial Narrow" w:hAnsi="Arial Narrow" w:cs="Tahoma"/>
                <w:sz w:val="16"/>
                <w:szCs w:val="16"/>
              </w:rPr>
              <w:t>70.245.511.920</w:t>
            </w:r>
            <w:r w:rsidRPr="00AF71D9">
              <w:rPr>
                <w:rFonts w:ascii="Arial Narrow" w:hAnsi="Arial Narrow" w:cs="Tahoma"/>
                <w:sz w:val="16"/>
                <w:szCs w:val="16"/>
              </w:rPr>
              <w:t>,00)</w:t>
            </w:r>
          </w:p>
          <w:p w:rsidR="009C63B9" w:rsidRPr="00AF71D9" w:rsidRDefault="009C63B9" w:rsidP="00506A14">
            <w:pPr>
              <w:spacing w:before="100" w:beforeAutospacing="1" w:after="100" w:afterAutospacing="1" w:line="280" w:lineRule="exact"/>
              <w:jc w:val="right"/>
              <w:rPr>
                <w:rFonts w:ascii="Arial Narrow" w:hAnsi="Arial Narrow" w:cs="Arial"/>
                <w:sz w:val="16"/>
                <w:szCs w:val="16"/>
              </w:rPr>
            </w:pPr>
          </w:p>
        </w:tc>
        <w:tc>
          <w:tcPr>
            <w:tcW w:w="1417" w:type="dxa"/>
            <w:tcBorders>
              <w:top w:val="nil"/>
              <w:left w:val="nil"/>
              <w:bottom w:val="single" w:sz="4" w:space="0" w:color="auto"/>
              <w:right w:val="single" w:sz="4" w:space="0" w:color="auto"/>
            </w:tcBorders>
            <w:shd w:val="clear" w:color="auto" w:fill="auto"/>
            <w:noWrap/>
            <w:hideMark/>
          </w:tcPr>
          <w:p w:rsidR="009C63B9" w:rsidRPr="00AF71D9" w:rsidRDefault="009C63B9" w:rsidP="00506A14">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sz w:val="16"/>
                <w:szCs w:val="16"/>
              </w:rPr>
            </w:pPr>
            <w:r>
              <w:rPr>
                <w:rFonts w:ascii="Arial Narrow" w:hAnsi="Arial Narrow" w:cs="Tahoma"/>
                <w:sz w:val="16"/>
                <w:szCs w:val="16"/>
              </w:rPr>
              <w:t>98.090.620.000,00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1843" w:type="dxa"/>
            <w:tcBorders>
              <w:top w:val="single" w:sz="4" w:space="0" w:color="auto"/>
              <w:left w:val="single" w:sz="4" w:space="0" w:color="auto"/>
              <w:bottom w:val="single" w:sz="4" w:space="0" w:color="auto"/>
              <w:right w:val="single" w:sz="4" w:space="0" w:color="auto"/>
            </w:tcBorders>
            <w:vAlign w:val="center"/>
            <w:hideMark/>
          </w:tcPr>
          <w:p w:rsidR="009C63B9" w:rsidRPr="008468AE" w:rsidRDefault="009C63B9" w:rsidP="0011406D">
            <w:pPr>
              <w:spacing w:after="0" w:line="280" w:lineRule="exact"/>
              <w:rPr>
                <w:rFonts w:ascii="Arial Narrow" w:eastAsia="Times New Roman" w:hAnsi="Arial Narrow" w:cs="Arial"/>
                <w:color w:val="000000"/>
                <w:sz w:val="16"/>
                <w:szCs w:val="16"/>
              </w:rPr>
            </w:pPr>
            <w:r>
              <w:rPr>
                <w:rFonts w:ascii="Arial Narrow" w:eastAsia="Times New Roman" w:hAnsi="Arial Narrow" w:cs="Arial"/>
                <w:color w:val="000000"/>
                <w:sz w:val="16"/>
                <w:szCs w:val="16"/>
              </w:rPr>
              <w:t>Terdiri dari:</w:t>
            </w:r>
          </w:p>
        </w:tc>
        <w:tc>
          <w:tcPr>
            <w:tcW w:w="5953" w:type="dxa"/>
            <w:gridSpan w:val="4"/>
            <w:tcBorders>
              <w:top w:val="nil"/>
              <w:left w:val="nil"/>
              <w:bottom w:val="single" w:sz="4" w:space="0" w:color="auto"/>
              <w:right w:val="single" w:sz="4" w:space="0" w:color="auto"/>
            </w:tcBorders>
            <w:shd w:val="clear" w:color="auto" w:fill="auto"/>
            <w:noWrap/>
            <w:vAlign w:val="center"/>
            <w:hideMark/>
          </w:tcPr>
          <w:p w:rsidR="009C63B9" w:rsidRPr="008468AE" w:rsidRDefault="009C63B9" w:rsidP="0011406D">
            <w:pPr>
              <w:spacing w:after="0" w:line="280" w:lineRule="exact"/>
              <w:jc w:val="center"/>
              <w:rPr>
                <w:rFonts w:ascii="Arial Narrow" w:eastAsia="Times New Roman" w:hAnsi="Arial Narrow" w:cs="Arial"/>
                <w:color w:val="000000"/>
                <w:sz w:val="16"/>
                <w:szCs w:val="16"/>
              </w:rPr>
            </w:pPr>
          </w:p>
        </w:tc>
      </w:tr>
      <w:tr w:rsidR="009C63B9" w:rsidRPr="008468AE" w:rsidTr="00840D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29"/>
        </w:trPr>
        <w:tc>
          <w:tcPr>
            <w:tcW w:w="1843" w:type="dxa"/>
            <w:tcBorders>
              <w:top w:val="nil"/>
              <w:left w:val="single" w:sz="4" w:space="0" w:color="auto"/>
              <w:bottom w:val="single" w:sz="4" w:space="0" w:color="auto"/>
              <w:right w:val="single" w:sz="4" w:space="0" w:color="auto"/>
            </w:tcBorders>
            <w:shd w:val="clear" w:color="auto" w:fill="auto"/>
            <w:hideMark/>
          </w:tcPr>
          <w:p w:rsidR="009C63B9"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DAK Bidang Infrastruktur Jalan</w:t>
            </w:r>
          </w:p>
          <w:p w:rsidR="004D62B5" w:rsidRPr="008468AE" w:rsidRDefault="004D62B5" w:rsidP="0011406D">
            <w:pPr>
              <w:spacing w:after="0" w:line="280" w:lineRule="exact"/>
              <w:rPr>
                <w:rFonts w:ascii="Arial Narrow" w:eastAsia="Times New Roman" w:hAnsi="Arial Narrow" w:cs="Arial"/>
                <w:color w:val="000000"/>
                <w:sz w:val="16"/>
                <w:szCs w:val="16"/>
              </w:rPr>
            </w:pP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0,00 </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w:t>
            </w:r>
            <w:r>
              <w:rPr>
                <w:rFonts w:ascii="Arial Narrow" w:eastAsia="Times New Roman" w:hAnsi="Arial Narrow" w:cs="Arial"/>
                <w:color w:val="000000"/>
                <w:sz w:val="16"/>
                <w:szCs w:val="16"/>
              </w:rPr>
              <w:t>8.308.310.000,00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DAK Bidang Infrastruktur Irigasi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939.550.000,00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751.639.500,00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(187.910.500,00)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w:t>
            </w:r>
            <w:r>
              <w:rPr>
                <w:rFonts w:ascii="Arial Narrow" w:eastAsia="Times New Roman" w:hAnsi="Arial Narrow" w:cs="Arial"/>
                <w:color w:val="000000"/>
                <w:sz w:val="16"/>
                <w:szCs w:val="16"/>
              </w:rPr>
              <w:t>5.399.530.000,00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DAK Bidang Infrastruktur Sanitasi</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119.610.000,00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65.785.500,00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(53.824.500,00)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w:t>
            </w:r>
            <w:r>
              <w:rPr>
                <w:rFonts w:ascii="Arial Narrow" w:eastAsia="Times New Roman" w:hAnsi="Arial Narrow" w:cs="Arial"/>
                <w:color w:val="000000"/>
                <w:sz w:val="16"/>
                <w:szCs w:val="16"/>
              </w:rPr>
              <w:t>1.422.450.000,00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DAK Bidang Kehutanan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351.130.000,00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280.904.000,00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(70.226.000,00)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w:t>
            </w:r>
            <w:r>
              <w:rPr>
                <w:rFonts w:ascii="Arial Narrow" w:eastAsia="Times New Roman" w:hAnsi="Arial Narrow" w:cs="Arial"/>
                <w:color w:val="000000"/>
                <w:sz w:val="16"/>
                <w:szCs w:val="16"/>
              </w:rPr>
              <w:t>1.255.250.000,00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DAK Bidang Kesehatan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5.365.237.000,00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4.292.188.897,00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(1.073.048.103,00)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w:t>
            </w:r>
            <w:r>
              <w:rPr>
                <w:rFonts w:ascii="Arial Narrow" w:eastAsia="Times New Roman" w:hAnsi="Arial Narrow" w:cs="Arial"/>
                <w:color w:val="000000"/>
                <w:sz w:val="16"/>
                <w:szCs w:val="16"/>
              </w:rPr>
              <w:t>6.085.300.000,00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DAK Bidang Kelautan dan Perikanan</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306.850.000,00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306.849.000,00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(1.000,00)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w:t>
            </w:r>
            <w:r>
              <w:rPr>
                <w:rFonts w:ascii="Arial Narrow" w:eastAsia="Times New Roman" w:hAnsi="Arial Narrow" w:cs="Arial"/>
                <w:color w:val="000000"/>
                <w:sz w:val="16"/>
                <w:szCs w:val="16"/>
              </w:rPr>
              <w:t>1.707.520.000,00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DAK Bidang Prasarana Pemerintahan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97.860.000,00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53.823.500,00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(44.036.500,00)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w:t>
            </w:r>
            <w:r>
              <w:rPr>
                <w:rFonts w:ascii="Arial Narrow" w:eastAsia="Times New Roman" w:hAnsi="Arial Narrow" w:cs="Arial"/>
                <w:color w:val="000000"/>
                <w:sz w:val="16"/>
                <w:szCs w:val="16"/>
              </w:rPr>
              <w:t>4.112.270.000,00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DAK Bidang Transportasi Perdesaan A</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57.000.000,00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31.350.000,00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(25.650.000,00)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0,00</w:t>
            </w:r>
            <w:r w:rsidR="009C63B9" w:rsidRPr="008468AE">
              <w:rPr>
                <w:rFonts w:ascii="Arial Narrow" w:eastAsia="Times New Roman" w:hAnsi="Arial Narrow" w:cs="Arial"/>
                <w:color w:val="000000"/>
                <w:sz w:val="16"/>
                <w:szCs w:val="16"/>
              </w:rPr>
              <w:t> </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DAK Bidang Perdagangan</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376.910.000,00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207.300.500,00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(169.609.500,00)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w:t>
            </w:r>
            <w:r>
              <w:rPr>
                <w:rFonts w:ascii="Arial Narrow" w:eastAsia="Times New Roman" w:hAnsi="Arial Narrow" w:cs="Arial"/>
                <w:color w:val="000000"/>
                <w:sz w:val="16"/>
                <w:szCs w:val="16"/>
              </w:rPr>
              <w:t>1.450.630.000,00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DAK Bidang Sarara dan Prasarana Daerah Tertinggal (SPDT)</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178.110.000,00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142.488.000,00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(35.622.000,00)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0,00</w:t>
            </w:r>
            <w:r w:rsidR="009C63B9" w:rsidRPr="008468AE">
              <w:rPr>
                <w:rFonts w:ascii="Arial Narrow" w:eastAsia="Times New Roman" w:hAnsi="Arial Narrow" w:cs="Arial"/>
                <w:color w:val="000000"/>
                <w:sz w:val="16"/>
                <w:szCs w:val="16"/>
              </w:rPr>
              <w:t> </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DAK Bidang Energi Pedesaan</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231.490.000,00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127.319.500,00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(104.170.500,00)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0,00</w:t>
            </w:r>
            <w:r w:rsidR="009C63B9" w:rsidRPr="008468AE">
              <w:rPr>
                <w:rFonts w:ascii="Arial Narrow" w:eastAsia="Times New Roman" w:hAnsi="Arial Narrow" w:cs="Arial"/>
                <w:color w:val="000000"/>
                <w:sz w:val="16"/>
                <w:szCs w:val="16"/>
              </w:rPr>
              <w:t> </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DAK Bidang Pendidikan</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1.192.310.000,00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953.848.500,00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(238.461.500,00)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w:t>
            </w:r>
            <w:r>
              <w:rPr>
                <w:rFonts w:ascii="Arial Narrow" w:eastAsia="Times New Roman" w:hAnsi="Arial Narrow" w:cs="Arial"/>
                <w:color w:val="000000"/>
                <w:sz w:val="16"/>
                <w:szCs w:val="16"/>
              </w:rPr>
              <w:t>17.432.270.000,00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DAK Bidang Keselamatan Transportasi Darat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200.900.000,00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110.495.500,00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(90.404.500,00)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w:t>
            </w:r>
            <w:r>
              <w:rPr>
                <w:rFonts w:ascii="Arial Narrow" w:eastAsia="Times New Roman" w:hAnsi="Arial Narrow" w:cs="Arial"/>
                <w:color w:val="000000"/>
                <w:sz w:val="16"/>
                <w:szCs w:val="16"/>
              </w:rPr>
              <w:t>522.170.000,00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DAK Bidang Transportasi Perdesaan</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141.930.000,00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78.061.000,00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(63.869.000,00)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w:t>
            </w:r>
            <w:r>
              <w:rPr>
                <w:rFonts w:ascii="Arial Narrow" w:eastAsia="Times New Roman" w:hAnsi="Arial Narrow" w:cs="Arial"/>
                <w:color w:val="000000"/>
                <w:sz w:val="16"/>
                <w:szCs w:val="16"/>
              </w:rPr>
              <w:t>2.806.020.000,00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DAK Bidang Sarana dan Prasarana Penunjang (Jalan)</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29.979.779.000,00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16.488.879.000,00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(13.490.900.000,00)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0,00</w:t>
            </w:r>
            <w:r w:rsidR="009C63B9" w:rsidRPr="008468AE">
              <w:rPr>
                <w:rFonts w:ascii="Arial Narrow" w:eastAsia="Times New Roman" w:hAnsi="Arial Narrow" w:cs="Arial"/>
                <w:color w:val="000000"/>
                <w:sz w:val="16"/>
                <w:szCs w:val="16"/>
              </w:rPr>
              <w:t> </w:t>
            </w:r>
          </w:p>
        </w:tc>
      </w:tr>
      <w:tr w:rsidR="009C63B9" w:rsidRPr="008468AE" w:rsidTr="00522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41"/>
        </w:trPr>
        <w:tc>
          <w:tcPr>
            <w:tcW w:w="1843" w:type="dxa"/>
            <w:tcBorders>
              <w:top w:val="nil"/>
              <w:left w:val="single" w:sz="4" w:space="0" w:color="auto"/>
              <w:bottom w:val="single" w:sz="4" w:space="0" w:color="auto"/>
              <w:right w:val="single" w:sz="4" w:space="0" w:color="auto"/>
            </w:tcBorders>
            <w:shd w:val="clear" w:color="auto" w:fill="auto"/>
            <w:hideMark/>
          </w:tcPr>
          <w:p w:rsidR="009C63B9"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DAK Bidang Sarana dan Prasarana Penunjang (Sarpras Kesehatan) </w:t>
            </w:r>
          </w:p>
          <w:p w:rsidR="004D62B5" w:rsidRPr="008468AE" w:rsidRDefault="004D62B5" w:rsidP="0011406D">
            <w:pPr>
              <w:spacing w:after="0" w:line="280" w:lineRule="exact"/>
              <w:rPr>
                <w:rFonts w:ascii="Arial Narrow" w:eastAsia="Times New Roman" w:hAnsi="Arial Narrow" w:cs="Arial"/>
                <w:color w:val="000000"/>
                <w:sz w:val="16"/>
                <w:szCs w:val="16"/>
              </w:rPr>
            </w:pP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80.014.938.000,00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64.011.953.603,00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(16.002.984.397,00)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0,00</w:t>
            </w:r>
            <w:r w:rsidR="009C63B9" w:rsidRPr="008468AE">
              <w:rPr>
                <w:rFonts w:ascii="Arial Narrow" w:eastAsia="Times New Roman" w:hAnsi="Arial Narrow" w:cs="Arial"/>
                <w:color w:val="000000"/>
                <w:sz w:val="16"/>
                <w:szCs w:val="16"/>
              </w:rPr>
              <w:t> </w:t>
            </w:r>
          </w:p>
        </w:tc>
      </w:tr>
      <w:tr w:rsidR="009C63B9" w:rsidRPr="008468AE" w:rsidTr="009110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Dana Alokasi Khusus (DAK) IPD</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25.371.435.000,00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20.297.148.000,00 </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(5.074.287.000,00)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0,00</w:t>
            </w:r>
            <w:r w:rsidR="009C63B9" w:rsidRPr="008468AE">
              <w:rPr>
                <w:rFonts w:ascii="Arial Narrow" w:eastAsia="Times New Roman" w:hAnsi="Arial Narrow" w:cs="Arial"/>
                <w:color w:val="000000"/>
                <w:sz w:val="16"/>
                <w:szCs w:val="16"/>
              </w:rPr>
              <w:t> </w:t>
            </w:r>
          </w:p>
        </w:tc>
      </w:tr>
      <w:tr w:rsidR="00E906C8" w:rsidRPr="008468AE" w:rsidTr="009110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906C8" w:rsidRPr="008468AE" w:rsidRDefault="00E906C8"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lastRenderedPageBreak/>
              <w:t>Bantuan Operasional Penyelenggaraan PAUD</w:t>
            </w:r>
          </w:p>
        </w:tc>
        <w:tc>
          <w:tcPr>
            <w:tcW w:w="1559" w:type="dxa"/>
            <w:tcBorders>
              <w:top w:val="single" w:sz="4" w:space="0" w:color="auto"/>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11.232.000.000,00 </w:t>
            </w:r>
          </w:p>
        </w:tc>
        <w:tc>
          <w:tcPr>
            <w:tcW w:w="1559" w:type="dxa"/>
            <w:tcBorders>
              <w:top w:val="single" w:sz="4" w:space="0" w:color="auto"/>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11.232.000.000,00 </w:t>
            </w:r>
          </w:p>
        </w:tc>
        <w:tc>
          <w:tcPr>
            <w:tcW w:w="1418" w:type="dxa"/>
            <w:tcBorders>
              <w:top w:val="single" w:sz="4" w:space="0" w:color="auto"/>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0,00 </w:t>
            </w:r>
          </w:p>
        </w:tc>
        <w:tc>
          <w:tcPr>
            <w:tcW w:w="1417" w:type="dxa"/>
            <w:tcBorders>
              <w:top w:val="single" w:sz="4" w:space="0" w:color="auto"/>
              <w:left w:val="nil"/>
              <w:bottom w:val="single" w:sz="4" w:space="0" w:color="auto"/>
              <w:right w:val="single" w:sz="4" w:space="0" w:color="auto"/>
            </w:tcBorders>
            <w:shd w:val="clear" w:color="auto" w:fill="auto"/>
            <w:noWrap/>
            <w:hideMark/>
          </w:tcPr>
          <w:p w:rsidR="00E906C8" w:rsidRDefault="00E906C8" w:rsidP="00E906C8">
            <w:pPr>
              <w:jc w:val="right"/>
            </w:pPr>
            <w:r w:rsidRPr="009B270D">
              <w:rPr>
                <w:rFonts w:ascii="Arial Narrow" w:eastAsia="Times New Roman" w:hAnsi="Arial Narrow" w:cs="Arial"/>
                <w:color w:val="000000"/>
                <w:sz w:val="16"/>
                <w:szCs w:val="16"/>
              </w:rPr>
              <w:t xml:space="preserve">0,00 </w:t>
            </w:r>
          </w:p>
        </w:tc>
      </w:tr>
      <w:tr w:rsidR="00E906C8"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843" w:type="dxa"/>
            <w:tcBorders>
              <w:top w:val="nil"/>
              <w:left w:val="single" w:sz="4" w:space="0" w:color="auto"/>
              <w:bottom w:val="single" w:sz="4" w:space="0" w:color="auto"/>
              <w:right w:val="single" w:sz="4" w:space="0" w:color="auto"/>
            </w:tcBorders>
            <w:shd w:val="clear" w:color="auto" w:fill="auto"/>
            <w:hideMark/>
          </w:tcPr>
          <w:p w:rsidR="00E906C8" w:rsidRPr="008468AE" w:rsidRDefault="00E906C8"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Tunjangan Profesi Guru</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253.601.704.000,00 </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226.039.379.080,00 </w:t>
            </w:r>
          </w:p>
        </w:tc>
        <w:tc>
          <w:tcPr>
            <w:tcW w:w="1418"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(27.562.324.920,00)</w:t>
            </w:r>
          </w:p>
        </w:tc>
        <w:tc>
          <w:tcPr>
            <w:tcW w:w="1417" w:type="dxa"/>
            <w:tcBorders>
              <w:top w:val="nil"/>
              <w:left w:val="nil"/>
              <w:bottom w:val="single" w:sz="4" w:space="0" w:color="auto"/>
              <w:right w:val="single" w:sz="4" w:space="0" w:color="auto"/>
            </w:tcBorders>
            <w:shd w:val="clear" w:color="auto" w:fill="auto"/>
            <w:noWrap/>
            <w:hideMark/>
          </w:tcPr>
          <w:p w:rsidR="00E906C8" w:rsidRDefault="00E906C8" w:rsidP="00E906C8">
            <w:pPr>
              <w:jc w:val="right"/>
            </w:pPr>
            <w:r w:rsidRPr="009B270D">
              <w:rPr>
                <w:rFonts w:ascii="Arial Narrow" w:eastAsia="Times New Roman" w:hAnsi="Arial Narrow" w:cs="Arial"/>
                <w:color w:val="000000"/>
                <w:sz w:val="16"/>
                <w:szCs w:val="16"/>
              </w:rPr>
              <w:t xml:space="preserve">0,00 </w:t>
            </w:r>
          </w:p>
        </w:tc>
      </w:tr>
      <w:tr w:rsidR="00E906C8"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43" w:type="dxa"/>
            <w:tcBorders>
              <w:top w:val="nil"/>
              <w:left w:val="single" w:sz="4" w:space="0" w:color="auto"/>
              <w:bottom w:val="single" w:sz="4" w:space="0" w:color="auto"/>
              <w:right w:val="single" w:sz="4" w:space="0" w:color="auto"/>
            </w:tcBorders>
            <w:shd w:val="clear" w:color="auto" w:fill="auto"/>
            <w:hideMark/>
          </w:tcPr>
          <w:p w:rsidR="00E906C8" w:rsidRPr="008468AE" w:rsidRDefault="00E906C8"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Tambahan Penghasilan Guru </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5.289.200.000,00 </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2.909.060.000,00 </w:t>
            </w:r>
          </w:p>
        </w:tc>
        <w:tc>
          <w:tcPr>
            <w:tcW w:w="1418"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(2.380.140.000,00)</w:t>
            </w:r>
          </w:p>
        </w:tc>
        <w:tc>
          <w:tcPr>
            <w:tcW w:w="1417" w:type="dxa"/>
            <w:tcBorders>
              <w:top w:val="nil"/>
              <w:left w:val="nil"/>
              <w:bottom w:val="single" w:sz="4" w:space="0" w:color="auto"/>
              <w:right w:val="single" w:sz="4" w:space="0" w:color="auto"/>
            </w:tcBorders>
            <w:shd w:val="clear" w:color="auto" w:fill="auto"/>
            <w:noWrap/>
            <w:hideMark/>
          </w:tcPr>
          <w:p w:rsidR="00E906C8" w:rsidRDefault="00E906C8" w:rsidP="00E906C8">
            <w:pPr>
              <w:jc w:val="right"/>
            </w:pPr>
            <w:r w:rsidRPr="009B270D">
              <w:rPr>
                <w:rFonts w:ascii="Arial Narrow" w:eastAsia="Times New Roman" w:hAnsi="Arial Narrow" w:cs="Arial"/>
                <w:color w:val="000000"/>
                <w:sz w:val="16"/>
                <w:szCs w:val="16"/>
              </w:rPr>
              <w:t xml:space="preserve">0,00 </w:t>
            </w:r>
          </w:p>
        </w:tc>
      </w:tr>
      <w:tr w:rsidR="00E906C8"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843" w:type="dxa"/>
            <w:tcBorders>
              <w:top w:val="nil"/>
              <w:left w:val="single" w:sz="4" w:space="0" w:color="auto"/>
              <w:bottom w:val="single" w:sz="4" w:space="0" w:color="auto"/>
              <w:right w:val="single" w:sz="4" w:space="0" w:color="auto"/>
            </w:tcBorders>
            <w:shd w:val="clear" w:color="auto" w:fill="auto"/>
            <w:hideMark/>
          </w:tcPr>
          <w:p w:rsidR="00E906C8" w:rsidRPr="008468AE" w:rsidRDefault="00E906C8"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Bantuan Operasional Kesehatan Dan KB (Bantuan Operasional Kesehatan)</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5.250.000.000,00 </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2.625.000.000,00 </w:t>
            </w:r>
          </w:p>
        </w:tc>
        <w:tc>
          <w:tcPr>
            <w:tcW w:w="1418"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(2.625.000.000,00)</w:t>
            </w:r>
          </w:p>
        </w:tc>
        <w:tc>
          <w:tcPr>
            <w:tcW w:w="1417" w:type="dxa"/>
            <w:tcBorders>
              <w:top w:val="nil"/>
              <w:left w:val="nil"/>
              <w:bottom w:val="single" w:sz="4" w:space="0" w:color="auto"/>
              <w:right w:val="single" w:sz="4" w:space="0" w:color="auto"/>
            </w:tcBorders>
            <w:shd w:val="clear" w:color="auto" w:fill="auto"/>
            <w:noWrap/>
            <w:hideMark/>
          </w:tcPr>
          <w:p w:rsidR="00E906C8" w:rsidRDefault="00E906C8" w:rsidP="00E906C8">
            <w:pPr>
              <w:jc w:val="right"/>
            </w:pPr>
            <w:r w:rsidRPr="009B270D">
              <w:rPr>
                <w:rFonts w:ascii="Arial Narrow" w:eastAsia="Times New Roman" w:hAnsi="Arial Narrow" w:cs="Arial"/>
                <w:color w:val="000000"/>
                <w:sz w:val="16"/>
                <w:szCs w:val="16"/>
              </w:rPr>
              <w:t xml:space="preserve">0,00 </w:t>
            </w:r>
          </w:p>
        </w:tc>
      </w:tr>
      <w:tr w:rsidR="00E906C8"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E906C8" w:rsidRPr="008468AE" w:rsidRDefault="00E906C8"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Bantuan Operasional Kesehatan Dan KB (Akreditasi Puskesmas) </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484.284.000,00 </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242.142.000,00 </w:t>
            </w:r>
          </w:p>
        </w:tc>
        <w:tc>
          <w:tcPr>
            <w:tcW w:w="1418"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(242.142.000,00)</w:t>
            </w:r>
          </w:p>
        </w:tc>
        <w:tc>
          <w:tcPr>
            <w:tcW w:w="1417" w:type="dxa"/>
            <w:tcBorders>
              <w:top w:val="nil"/>
              <w:left w:val="nil"/>
              <w:bottom w:val="single" w:sz="4" w:space="0" w:color="auto"/>
              <w:right w:val="single" w:sz="4" w:space="0" w:color="auto"/>
            </w:tcBorders>
            <w:shd w:val="clear" w:color="auto" w:fill="auto"/>
            <w:noWrap/>
            <w:hideMark/>
          </w:tcPr>
          <w:p w:rsidR="00E906C8" w:rsidRDefault="00E906C8" w:rsidP="00E906C8">
            <w:pPr>
              <w:jc w:val="right"/>
            </w:pPr>
            <w:r w:rsidRPr="009B270D">
              <w:rPr>
                <w:rFonts w:ascii="Arial Narrow" w:eastAsia="Times New Roman" w:hAnsi="Arial Narrow" w:cs="Arial"/>
                <w:color w:val="000000"/>
                <w:sz w:val="16"/>
                <w:szCs w:val="16"/>
              </w:rPr>
              <w:t xml:space="preserve">0,00 </w:t>
            </w:r>
          </w:p>
        </w:tc>
      </w:tr>
      <w:tr w:rsidR="00E906C8"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E906C8" w:rsidRPr="008468AE" w:rsidRDefault="00E906C8"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Bantuan Operasional Kesehatan Dan KB (Jaminan Persalinan)</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1.421.800.000,00 </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710.900.000,00 </w:t>
            </w:r>
          </w:p>
        </w:tc>
        <w:tc>
          <w:tcPr>
            <w:tcW w:w="1418"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(710.900.000,00)</w:t>
            </w:r>
          </w:p>
        </w:tc>
        <w:tc>
          <w:tcPr>
            <w:tcW w:w="1417" w:type="dxa"/>
            <w:tcBorders>
              <w:top w:val="nil"/>
              <w:left w:val="nil"/>
              <w:bottom w:val="single" w:sz="4" w:space="0" w:color="auto"/>
              <w:right w:val="single" w:sz="4" w:space="0" w:color="auto"/>
            </w:tcBorders>
            <w:shd w:val="clear" w:color="auto" w:fill="auto"/>
            <w:noWrap/>
            <w:hideMark/>
          </w:tcPr>
          <w:p w:rsidR="00E906C8" w:rsidRDefault="00E906C8" w:rsidP="00E906C8">
            <w:pPr>
              <w:jc w:val="right"/>
            </w:pPr>
            <w:r w:rsidRPr="009B270D">
              <w:rPr>
                <w:rFonts w:ascii="Arial Narrow" w:eastAsia="Times New Roman" w:hAnsi="Arial Narrow" w:cs="Arial"/>
                <w:color w:val="000000"/>
                <w:sz w:val="16"/>
                <w:szCs w:val="16"/>
              </w:rPr>
              <w:t xml:space="preserve">0,00 </w:t>
            </w:r>
          </w:p>
        </w:tc>
      </w:tr>
      <w:tr w:rsidR="00E906C8"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E906C8" w:rsidRPr="008468AE" w:rsidRDefault="00E906C8" w:rsidP="0011406D">
            <w:pPr>
              <w:spacing w:after="0" w:line="280" w:lineRule="exac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Bantuan Operasional Kesehatan Dan KB (Bantuan Operasional KB)</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794.400.000,00 </w:t>
            </w:r>
          </w:p>
        </w:tc>
        <w:tc>
          <w:tcPr>
            <w:tcW w:w="1559"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794.400.000,00 </w:t>
            </w:r>
          </w:p>
        </w:tc>
        <w:tc>
          <w:tcPr>
            <w:tcW w:w="1418" w:type="dxa"/>
            <w:tcBorders>
              <w:top w:val="nil"/>
              <w:left w:val="nil"/>
              <w:bottom w:val="single" w:sz="4" w:space="0" w:color="auto"/>
              <w:right w:val="single" w:sz="4" w:space="0" w:color="auto"/>
            </w:tcBorders>
            <w:shd w:val="clear" w:color="auto" w:fill="auto"/>
            <w:noWrap/>
            <w:hideMark/>
          </w:tcPr>
          <w:p w:rsidR="00E906C8" w:rsidRPr="008468AE" w:rsidRDefault="00E906C8" w:rsidP="0011406D">
            <w:pPr>
              <w:spacing w:after="0" w:line="280" w:lineRule="exact"/>
              <w:jc w:val="right"/>
              <w:rPr>
                <w:rFonts w:ascii="Arial Narrow" w:eastAsia="Times New Roman" w:hAnsi="Arial Narrow" w:cs="Arial"/>
                <w:color w:val="000000"/>
                <w:sz w:val="16"/>
                <w:szCs w:val="16"/>
              </w:rPr>
            </w:pPr>
            <w:r w:rsidRPr="008468AE">
              <w:rPr>
                <w:rFonts w:ascii="Arial Narrow" w:eastAsia="Times New Roman" w:hAnsi="Arial Narrow" w:cs="Arial"/>
                <w:color w:val="000000"/>
                <w:sz w:val="16"/>
                <w:szCs w:val="16"/>
              </w:rPr>
              <w:t xml:space="preserve">0,00 </w:t>
            </w:r>
          </w:p>
        </w:tc>
        <w:tc>
          <w:tcPr>
            <w:tcW w:w="1417" w:type="dxa"/>
            <w:tcBorders>
              <w:top w:val="nil"/>
              <w:left w:val="nil"/>
              <w:bottom w:val="single" w:sz="4" w:space="0" w:color="auto"/>
              <w:right w:val="single" w:sz="4" w:space="0" w:color="auto"/>
            </w:tcBorders>
            <w:shd w:val="clear" w:color="auto" w:fill="auto"/>
            <w:noWrap/>
            <w:hideMark/>
          </w:tcPr>
          <w:p w:rsidR="00E906C8" w:rsidRDefault="00E906C8" w:rsidP="00E906C8">
            <w:pPr>
              <w:jc w:val="right"/>
            </w:pPr>
            <w:r w:rsidRPr="009B270D">
              <w:rPr>
                <w:rFonts w:ascii="Arial Narrow" w:eastAsia="Times New Roman" w:hAnsi="Arial Narrow" w:cs="Arial"/>
                <w:color w:val="000000"/>
                <w:sz w:val="16"/>
                <w:szCs w:val="16"/>
              </w:rPr>
              <w:t xml:space="preserve">0,00 </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8468AE" w:rsidRDefault="009C63B9" w:rsidP="0011406D">
            <w:pPr>
              <w:spacing w:after="0" w:line="280" w:lineRule="exact"/>
              <w:rPr>
                <w:rFonts w:ascii="Arial Narrow" w:eastAsia="Times New Roman" w:hAnsi="Arial Narrow" w:cs="Arial"/>
                <w:color w:val="000000"/>
                <w:sz w:val="16"/>
                <w:szCs w:val="16"/>
              </w:rPr>
            </w:pPr>
            <w:r>
              <w:rPr>
                <w:rFonts w:ascii="Arial Narrow" w:eastAsia="Times New Roman" w:hAnsi="Arial Narrow" w:cs="Arial"/>
                <w:color w:val="000000"/>
                <w:sz w:val="16"/>
                <w:szCs w:val="16"/>
              </w:rPr>
              <w:t xml:space="preserve">DAK Bidang Infrastruktur Air Minum </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559"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18"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17" w:type="dxa"/>
            <w:tcBorders>
              <w:top w:val="nil"/>
              <w:left w:val="nil"/>
              <w:bottom w:val="single" w:sz="4" w:space="0" w:color="auto"/>
              <w:right w:val="single" w:sz="4" w:space="0" w:color="auto"/>
            </w:tcBorders>
            <w:shd w:val="clear" w:color="auto" w:fill="auto"/>
            <w:noWrap/>
            <w:hideMark/>
          </w:tcPr>
          <w:p w:rsidR="009C63B9" w:rsidRPr="008468AE"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2.314.720.000,00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9C63B9" w:rsidRDefault="009C63B9" w:rsidP="0011406D">
            <w:pPr>
              <w:spacing w:after="0" w:line="280" w:lineRule="exact"/>
              <w:rPr>
                <w:rFonts w:ascii="Arial Narrow" w:eastAsia="Times New Roman" w:hAnsi="Arial Narrow" w:cs="Arial"/>
                <w:color w:val="000000"/>
                <w:sz w:val="16"/>
                <w:szCs w:val="16"/>
              </w:rPr>
            </w:pPr>
            <w:r>
              <w:rPr>
                <w:rFonts w:ascii="Arial Narrow" w:eastAsia="Times New Roman" w:hAnsi="Arial Narrow" w:cs="Arial"/>
                <w:color w:val="000000"/>
                <w:sz w:val="16"/>
                <w:szCs w:val="16"/>
              </w:rPr>
              <w:t xml:space="preserve">DAK Bidang Keluarga Berencana </w:t>
            </w:r>
          </w:p>
        </w:tc>
        <w:tc>
          <w:tcPr>
            <w:tcW w:w="1559"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559"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18"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17"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1.313.200.000,00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9C63B9" w:rsidRDefault="009C63B9" w:rsidP="0011406D">
            <w:pPr>
              <w:spacing w:after="0" w:line="280" w:lineRule="exact"/>
              <w:rPr>
                <w:rFonts w:ascii="Arial Narrow" w:eastAsia="Times New Roman" w:hAnsi="Arial Narrow" w:cs="Arial"/>
                <w:color w:val="000000"/>
                <w:sz w:val="16"/>
                <w:szCs w:val="16"/>
              </w:rPr>
            </w:pPr>
            <w:r>
              <w:rPr>
                <w:rFonts w:ascii="Arial Narrow" w:eastAsia="Times New Roman" w:hAnsi="Arial Narrow" w:cs="Arial"/>
                <w:color w:val="000000"/>
                <w:sz w:val="16"/>
                <w:szCs w:val="16"/>
              </w:rPr>
              <w:t>DAK Bidang Lingkungan Hidup</w:t>
            </w:r>
          </w:p>
        </w:tc>
        <w:tc>
          <w:tcPr>
            <w:tcW w:w="1559"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559"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18"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17"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1.246.240.000,00</w:t>
            </w:r>
          </w:p>
        </w:tc>
      </w:tr>
      <w:tr w:rsidR="009C63B9" w:rsidRPr="008468AE" w:rsidTr="00E90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0"/>
        </w:trPr>
        <w:tc>
          <w:tcPr>
            <w:tcW w:w="1843" w:type="dxa"/>
            <w:tcBorders>
              <w:top w:val="nil"/>
              <w:left w:val="single" w:sz="4" w:space="0" w:color="auto"/>
              <w:bottom w:val="single" w:sz="4" w:space="0" w:color="auto"/>
              <w:right w:val="single" w:sz="4" w:space="0" w:color="auto"/>
            </w:tcBorders>
            <w:shd w:val="clear" w:color="auto" w:fill="auto"/>
            <w:hideMark/>
          </w:tcPr>
          <w:p w:rsidR="009C63B9" w:rsidRDefault="009C63B9" w:rsidP="0011406D">
            <w:pPr>
              <w:spacing w:after="0" w:line="280" w:lineRule="exact"/>
              <w:rPr>
                <w:rFonts w:ascii="Arial Narrow" w:eastAsia="Times New Roman" w:hAnsi="Arial Narrow" w:cs="Arial"/>
                <w:color w:val="000000"/>
                <w:sz w:val="16"/>
                <w:szCs w:val="16"/>
              </w:rPr>
            </w:pPr>
            <w:r>
              <w:rPr>
                <w:rFonts w:ascii="Arial Narrow" w:eastAsia="Times New Roman" w:hAnsi="Arial Narrow" w:cs="Arial"/>
                <w:color w:val="000000"/>
                <w:sz w:val="16"/>
                <w:szCs w:val="16"/>
              </w:rPr>
              <w:t>DAK Bidang Pertanian</w:t>
            </w:r>
          </w:p>
        </w:tc>
        <w:tc>
          <w:tcPr>
            <w:tcW w:w="1559"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559"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18"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17"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17.714.740.000,00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9C63B9" w:rsidRDefault="009C63B9" w:rsidP="0011406D">
            <w:pPr>
              <w:spacing w:after="0" w:line="280" w:lineRule="exact"/>
              <w:rPr>
                <w:rFonts w:ascii="Arial Narrow" w:eastAsia="Times New Roman" w:hAnsi="Arial Narrow" w:cs="Arial"/>
                <w:color w:val="000000"/>
                <w:sz w:val="16"/>
                <w:szCs w:val="16"/>
              </w:rPr>
            </w:pPr>
            <w:r>
              <w:rPr>
                <w:rFonts w:ascii="Arial Narrow" w:eastAsia="Times New Roman" w:hAnsi="Arial Narrow" w:cs="Arial"/>
                <w:color w:val="000000"/>
                <w:sz w:val="16"/>
                <w:szCs w:val="16"/>
              </w:rPr>
              <w:t xml:space="preserve">DAK Tambahan Usulan Daerah Bidang Infrastruktur Jalan </w:t>
            </w:r>
          </w:p>
        </w:tc>
        <w:tc>
          <w:tcPr>
            <w:tcW w:w="1559"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559"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18"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17" w:type="dxa"/>
            <w:tcBorders>
              <w:top w:val="nil"/>
              <w:left w:val="nil"/>
              <w:bottom w:val="single" w:sz="4" w:space="0" w:color="auto"/>
              <w:right w:val="single" w:sz="4" w:space="0" w:color="auto"/>
            </w:tcBorders>
            <w:shd w:val="clear" w:color="auto" w:fill="auto"/>
            <w:noWrap/>
            <w:hideMark/>
          </w:tcPr>
          <w:p w:rsidR="009C63B9" w:rsidRDefault="009C63B9" w:rsidP="0011406D">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25.000.000.000,00</w:t>
            </w:r>
          </w:p>
        </w:tc>
      </w:tr>
      <w:tr w:rsidR="009C63B9" w:rsidRPr="008468AE" w:rsidTr="009C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1843" w:type="dxa"/>
            <w:tcBorders>
              <w:top w:val="nil"/>
              <w:left w:val="single" w:sz="4" w:space="0" w:color="auto"/>
              <w:bottom w:val="single" w:sz="4" w:space="0" w:color="auto"/>
              <w:right w:val="single" w:sz="4" w:space="0" w:color="auto"/>
            </w:tcBorders>
            <w:shd w:val="clear" w:color="auto" w:fill="auto"/>
            <w:hideMark/>
          </w:tcPr>
          <w:p w:rsidR="009C63B9" w:rsidRPr="00177C12" w:rsidRDefault="009C63B9" w:rsidP="0011406D">
            <w:pPr>
              <w:spacing w:after="0" w:line="280" w:lineRule="exact"/>
              <w:rPr>
                <w:rFonts w:ascii="Arial Narrow" w:eastAsia="Times New Roman" w:hAnsi="Arial Narrow" w:cs="Arial"/>
                <w:b/>
                <w:color w:val="000000"/>
                <w:sz w:val="16"/>
                <w:szCs w:val="16"/>
              </w:rPr>
            </w:pPr>
            <w:r w:rsidRPr="00177C12">
              <w:rPr>
                <w:rFonts w:ascii="Arial Narrow" w:eastAsia="Times New Roman" w:hAnsi="Arial Narrow" w:cs="Arial"/>
                <w:b/>
                <w:color w:val="000000"/>
                <w:sz w:val="16"/>
                <w:szCs w:val="16"/>
              </w:rPr>
              <w:t xml:space="preserve">Jumlah </w:t>
            </w:r>
          </w:p>
        </w:tc>
        <w:tc>
          <w:tcPr>
            <w:tcW w:w="1559" w:type="dxa"/>
            <w:tcBorders>
              <w:top w:val="nil"/>
              <w:left w:val="nil"/>
              <w:bottom w:val="single" w:sz="4" w:space="0" w:color="auto"/>
              <w:right w:val="single" w:sz="4" w:space="0" w:color="auto"/>
            </w:tcBorders>
            <w:shd w:val="clear" w:color="auto" w:fill="auto"/>
            <w:noWrap/>
            <w:hideMark/>
          </w:tcPr>
          <w:p w:rsidR="009C63B9" w:rsidRPr="00177C12" w:rsidRDefault="009C63B9" w:rsidP="0011406D">
            <w:pPr>
              <w:spacing w:after="0" w:line="280" w:lineRule="exact"/>
              <w:jc w:val="right"/>
              <w:rPr>
                <w:rFonts w:ascii="Arial Narrow" w:eastAsia="Times New Roman" w:hAnsi="Arial Narrow" w:cs="Arial"/>
                <w:b/>
                <w:color w:val="000000"/>
                <w:sz w:val="16"/>
                <w:szCs w:val="16"/>
              </w:rPr>
            </w:pPr>
            <w:r w:rsidRPr="00177C12">
              <w:rPr>
                <w:rFonts w:ascii="Arial Narrow" w:eastAsia="Times New Roman" w:hAnsi="Arial Narrow" w:cs="Arial"/>
                <w:b/>
                <w:color w:val="000000"/>
                <w:sz w:val="16"/>
                <w:szCs w:val="16"/>
              </w:rPr>
              <w:t xml:space="preserve">422.998.427.000,00 </w:t>
            </w:r>
          </w:p>
        </w:tc>
        <w:tc>
          <w:tcPr>
            <w:tcW w:w="1559" w:type="dxa"/>
            <w:tcBorders>
              <w:top w:val="nil"/>
              <w:left w:val="nil"/>
              <w:bottom w:val="single" w:sz="4" w:space="0" w:color="auto"/>
              <w:right w:val="single" w:sz="4" w:space="0" w:color="auto"/>
            </w:tcBorders>
            <w:shd w:val="clear" w:color="auto" w:fill="auto"/>
            <w:noWrap/>
            <w:hideMark/>
          </w:tcPr>
          <w:p w:rsidR="009C63B9" w:rsidRPr="00177C12" w:rsidRDefault="009C63B9" w:rsidP="0011406D">
            <w:pPr>
              <w:spacing w:after="0" w:line="280" w:lineRule="exact"/>
              <w:jc w:val="right"/>
              <w:rPr>
                <w:rFonts w:ascii="Arial Narrow" w:eastAsia="Times New Roman" w:hAnsi="Arial Narrow" w:cs="Arial"/>
                <w:b/>
                <w:color w:val="000000"/>
                <w:sz w:val="16"/>
                <w:szCs w:val="16"/>
              </w:rPr>
            </w:pPr>
            <w:r w:rsidRPr="00177C12">
              <w:rPr>
                <w:rFonts w:ascii="Arial Narrow" w:eastAsia="Times New Roman" w:hAnsi="Arial Narrow" w:cs="Arial"/>
                <w:b/>
                <w:color w:val="000000"/>
                <w:sz w:val="16"/>
                <w:szCs w:val="16"/>
              </w:rPr>
              <w:t xml:space="preserve">352.752.915.080,00 </w:t>
            </w:r>
          </w:p>
        </w:tc>
        <w:tc>
          <w:tcPr>
            <w:tcW w:w="1418" w:type="dxa"/>
            <w:tcBorders>
              <w:top w:val="nil"/>
              <w:left w:val="nil"/>
              <w:bottom w:val="single" w:sz="4" w:space="0" w:color="auto"/>
              <w:right w:val="single" w:sz="4" w:space="0" w:color="auto"/>
            </w:tcBorders>
            <w:shd w:val="clear" w:color="auto" w:fill="auto"/>
            <w:noWrap/>
            <w:hideMark/>
          </w:tcPr>
          <w:p w:rsidR="009C63B9" w:rsidRPr="00177C12" w:rsidRDefault="009C63B9" w:rsidP="0011406D">
            <w:pPr>
              <w:spacing w:after="0" w:line="280" w:lineRule="exact"/>
              <w:jc w:val="right"/>
              <w:rPr>
                <w:rFonts w:ascii="Arial Narrow" w:eastAsia="Times New Roman" w:hAnsi="Arial Narrow" w:cs="Arial"/>
                <w:b/>
                <w:color w:val="000000"/>
                <w:sz w:val="16"/>
                <w:szCs w:val="16"/>
              </w:rPr>
            </w:pPr>
            <w:r w:rsidRPr="00177C12">
              <w:rPr>
                <w:rFonts w:ascii="Arial Narrow" w:eastAsia="Times New Roman" w:hAnsi="Arial Narrow" w:cs="Arial"/>
                <w:b/>
                <w:color w:val="000000"/>
                <w:sz w:val="16"/>
                <w:szCs w:val="16"/>
              </w:rPr>
              <w:t>(70.245.511.920,00)</w:t>
            </w:r>
          </w:p>
        </w:tc>
        <w:tc>
          <w:tcPr>
            <w:tcW w:w="1417" w:type="dxa"/>
            <w:tcBorders>
              <w:top w:val="nil"/>
              <w:left w:val="nil"/>
              <w:bottom w:val="single" w:sz="4" w:space="0" w:color="auto"/>
              <w:right w:val="single" w:sz="4" w:space="0" w:color="auto"/>
            </w:tcBorders>
            <w:shd w:val="clear" w:color="auto" w:fill="auto"/>
            <w:noWrap/>
            <w:hideMark/>
          </w:tcPr>
          <w:p w:rsidR="009C63B9" w:rsidRPr="00177C12" w:rsidRDefault="009C63B9" w:rsidP="0011406D">
            <w:pPr>
              <w:spacing w:after="0" w:line="280" w:lineRule="exact"/>
              <w:jc w:val="right"/>
              <w:rPr>
                <w:rFonts w:ascii="Arial Narrow" w:eastAsia="Times New Roman" w:hAnsi="Arial Narrow" w:cs="Arial"/>
                <w:b/>
                <w:color w:val="000000"/>
                <w:sz w:val="16"/>
                <w:szCs w:val="16"/>
              </w:rPr>
            </w:pPr>
            <w:r w:rsidRPr="00177C12">
              <w:rPr>
                <w:rFonts w:ascii="Arial Narrow" w:eastAsia="Times New Roman" w:hAnsi="Arial Narrow" w:cs="Arial"/>
                <w:b/>
                <w:color w:val="000000"/>
                <w:sz w:val="16"/>
                <w:szCs w:val="16"/>
              </w:rPr>
              <w:t>98.090.620.000,00 </w:t>
            </w:r>
          </w:p>
        </w:tc>
      </w:tr>
    </w:tbl>
    <w:p w:rsidR="004909C4" w:rsidRPr="00AF71D9" w:rsidRDefault="004909C4" w:rsidP="004909C4">
      <w:pPr>
        <w:pStyle w:val="ListParagraph"/>
        <w:spacing w:line="280" w:lineRule="exact"/>
        <w:ind w:left="0"/>
        <w:jc w:val="both"/>
        <w:outlineLvl w:val="0"/>
        <w:rPr>
          <w:rFonts w:ascii="Times New Roman" w:hAnsi="Times New Roman"/>
          <w:b/>
          <w:lang w:val="es-ES"/>
        </w:rPr>
      </w:pPr>
    </w:p>
    <w:p w:rsidR="004D62B5" w:rsidRDefault="004D62B5" w:rsidP="004909C4">
      <w:pPr>
        <w:pStyle w:val="ListParagraph"/>
        <w:spacing w:line="280" w:lineRule="exact"/>
        <w:ind w:firstLine="180"/>
        <w:jc w:val="both"/>
        <w:outlineLvl w:val="0"/>
        <w:rPr>
          <w:rFonts w:ascii="Times New Roman" w:hAnsi="Times New Roman"/>
          <w:b/>
          <w:lang w:val="es-ES"/>
        </w:rPr>
      </w:pPr>
    </w:p>
    <w:p w:rsidR="004909C4" w:rsidRPr="00AF71D9" w:rsidRDefault="004909C4" w:rsidP="004909C4">
      <w:pPr>
        <w:pStyle w:val="ListParagraph"/>
        <w:spacing w:line="280" w:lineRule="exact"/>
        <w:ind w:firstLine="180"/>
        <w:jc w:val="both"/>
        <w:outlineLvl w:val="0"/>
        <w:rPr>
          <w:rFonts w:ascii="Times New Roman" w:hAnsi="Times New Roman"/>
          <w:b/>
          <w:lang w:val="es-ES"/>
        </w:rPr>
      </w:pPr>
      <w:r w:rsidRPr="00AF71D9">
        <w:rPr>
          <w:rFonts w:ascii="Times New Roman" w:hAnsi="Times New Roman"/>
          <w:b/>
          <w:lang w:val="es-ES"/>
        </w:rPr>
        <w:t>A.1.2.2. Transfer Pemerintah Pusat – Lainnya</w:t>
      </w:r>
    </w:p>
    <w:p w:rsidR="004909C4" w:rsidRPr="00AF71D9" w:rsidRDefault="004909C4" w:rsidP="004909C4">
      <w:pPr>
        <w:pStyle w:val="ListParagraph"/>
        <w:spacing w:line="280" w:lineRule="exact"/>
        <w:ind w:left="900"/>
        <w:jc w:val="both"/>
        <w:outlineLvl w:val="0"/>
        <w:rPr>
          <w:rFonts w:ascii="Times New Roman" w:hAnsi="Times New Roman"/>
          <w:lang w:val="es-ES"/>
        </w:rPr>
      </w:pPr>
      <w:r w:rsidRPr="00AF71D9">
        <w:rPr>
          <w:rFonts w:ascii="Times New Roman" w:hAnsi="Times New Roman"/>
          <w:lang w:val="es-ES"/>
        </w:rPr>
        <w:t>Pendapatan Transfer yan</w:t>
      </w:r>
      <w:r w:rsidR="0091103C">
        <w:rPr>
          <w:rFonts w:ascii="Times New Roman" w:hAnsi="Times New Roman"/>
          <w:lang w:val="es-ES"/>
        </w:rPr>
        <w:t>g berasal dari Pemerintah Pusat</w:t>
      </w:r>
      <w:r w:rsidRPr="00AF71D9">
        <w:rPr>
          <w:rFonts w:ascii="Times New Roman" w:hAnsi="Times New Roman"/>
          <w:lang w:val="es-ES"/>
        </w:rPr>
        <w:t>–Lainnya merupakan Dana Penyesuaian dalam TA 201</w:t>
      </w:r>
      <w:r>
        <w:rPr>
          <w:rFonts w:ascii="Times New Roman" w:hAnsi="Times New Roman"/>
          <w:lang w:val="es-ES"/>
        </w:rPr>
        <w:t>6</w:t>
      </w:r>
      <w:r w:rsidRPr="00AF71D9">
        <w:rPr>
          <w:rFonts w:ascii="Times New Roman" w:hAnsi="Times New Roman"/>
          <w:lang w:val="es-ES"/>
        </w:rPr>
        <w:t xml:space="preserve"> direalisasikan sebesar Rp </w:t>
      </w:r>
      <w:r>
        <w:rPr>
          <w:rFonts w:ascii="Times New Roman" w:hAnsi="Times New Roman"/>
          <w:lang w:val="es-ES"/>
        </w:rPr>
        <w:t>108.686.344.000</w:t>
      </w:r>
      <w:r w:rsidRPr="00AF71D9">
        <w:rPr>
          <w:rFonts w:ascii="Times New Roman" w:hAnsi="Times New Roman"/>
          <w:lang w:val="es-ES"/>
        </w:rPr>
        <w:t xml:space="preserve">,00 atau sebesar </w:t>
      </w:r>
      <w:r>
        <w:rPr>
          <w:rFonts w:ascii="Times New Roman" w:hAnsi="Times New Roman"/>
          <w:lang w:val="es-ES"/>
        </w:rPr>
        <w:t>100</w:t>
      </w:r>
      <w:r w:rsidRPr="00AF71D9">
        <w:rPr>
          <w:rFonts w:ascii="Times New Roman" w:hAnsi="Times New Roman"/>
          <w:lang w:val="es-ES"/>
        </w:rPr>
        <w:t>% dari anggaran sebesar  Rp</w:t>
      </w:r>
      <w:r>
        <w:rPr>
          <w:rFonts w:ascii="Times New Roman" w:hAnsi="Times New Roman"/>
          <w:lang w:val="es-ES"/>
        </w:rPr>
        <w:t xml:space="preserve"> 108.686.344.000</w:t>
      </w:r>
      <w:r w:rsidRPr="00AF71D9">
        <w:rPr>
          <w:rFonts w:ascii="Times New Roman" w:hAnsi="Times New Roman"/>
          <w:lang w:val="es-ES"/>
        </w:rPr>
        <w:t>,00</w:t>
      </w:r>
    </w:p>
    <w:p w:rsidR="00DD3A4F" w:rsidRDefault="00DD3A4F" w:rsidP="004909C4">
      <w:pPr>
        <w:spacing w:after="60" w:line="280" w:lineRule="exact"/>
        <w:jc w:val="center"/>
        <w:rPr>
          <w:rFonts w:ascii="Arial Narrow" w:hAnsi="Arial Narrow" w:cs="Arial"/>
          <w:b/>
          <w:lang w:val="es-ES"/>
        </w:rPr>
      </w:pPr>
    </w:p>
    <w:p w:rsidR="00DD3A4F" w:rsidRDefault="00DD3A4F" w:rsidP="004909C4">
      <w:pPr>
        <w:spacing w:after="60" w:line="280" w:lineRule="exact"/>
        <w:jc w:val="center"/>
        <w:rPr>
          <w:rFonts w:ascii="Arial Narrow" w:hAnsi="Arial Narrow" w:cs="Arial"/>
          <w:b/>
          <w:lang w:val="es-ES"/>
        </w:rPr>
      </w:pPr>
    </w:p>
    <w:p w:rsidR="00DD3A4F" w:rsidRDefault="00DD3A4F" w:rsidP="004909C4">
      <w:pPr>
        <w:spacing w:after="60" w:line="280" w:lineRule="exact"/>
        <w:jc w:val="center"/>
        <w:rPr>
          <w:rFonts w:ascii="Arial Narrow" w:hAnsi="Arial Narrow" w:cs="Arial"/>
          <w:b/>
          <w:lang w:val="es-ES"/>
        </w:rPr>
      </w:pPr>
    </w:p>
    <w:p w:rsidR="00DD3A4F" w:rsidRDefault="00DD3A4F" w:rsidP="004909C4">
      <w:pPr>
        <w:spacing w:after="60" w:line="280" w:lineRule="exact"/>
        <w:jc w:val="center"/>
        <w:rPr>
          <w:rFonts w:ascii="Arial Narrow" w:hAnsi="Arial Narrow" w:cs="Arial"/>
          <w:b/>
          <w:lang w:val="es-ES"/>
        </w:rPr>
      </w:pPr>
    </w:p>
    <w:p w:rsidR="004909C4" w:rsidRPr="00AF71D9" w:rsidRDefault="004909C4" w:rsidP="004909C4">
      <w:pPr>
        <w:spacing w:after="60" w:line="280" w:lineRule="exact"/>
        <w:jc w:val="center"/>
        <w:rPr>
          <w:rFonts w:ascii="Arial Narrow" w:hAnsi="Arial Narrow" w:cs="Arial"/>
          <w:b/>
          <w:lang w:val="es-ES"/>
        </w:rPr>
      </w:pPr>
      <w:r w:rsidRPr="00AF71D9">
        <w:rPr>
          <w:rFonts w:ascii="Arial Narrow" w:hAnsi="Arial Narrow" w:cs="Arial"/>
          <w:b/>
          <w:lang w:val="es-ES"/>
        </w:rPr>
        <w:lastRenderedPageBreak/>
        <w:t>Tabel.6</w:t>
      </w:r>
      <w:r w:rsidR="004D62B5">
        <w:rPr>
          <w:rFonts w:ascii="Arial Narrow" w:hAnsi="Arial Narrow" w:cs="Arial"/>
          <w:b/>
          <w:lang w:val="es-ES"/>
        </w:rPr>
        <w:t>6</w:t>
      </w:r>
      <w:r w:rsidRPr="00AF71D9">
        <w:rPr>
          <w:rFonts w:ascii="Arial Narrow" w:hAnsi="Arial Narrow" w:cs="Arial"/>
          <w:b/>
          <w:lang w:val="es-ES"/>
        </w:rPr>
        <w:t xml:space="preserve">. </w:t>
      </w:r>
    </w:p>
    <w:p w:rsidR="004909C4" w:rsidRPr="00AF71D9" w:rsidRDefault="004909C4" w:rsidP="004909C4">
      <w:pPr>
        <w:spacing w:after="60" w:line="280" w:lineRule="exact"/>
        <w:jc w:val="center"/>
        <w:rPr>
          <w:rFonts w:ascii="Arial Narrow" w:hAnsi="Arial Narrow" w:cs="Arial"/>
          <w:b/>
          <w:lang w:val="es-ES"/>
        </w:rPr>
      </w:pPr>
      <w:r w:rsidRPr="00AF71D9">
        <w:rPr>
          <w:rFonts w:ascii="Arial Narrow" w:hAnsi="Arial Narrow" w:cs="Arial"/>
          <w:b/>
          <w:lang w:val="es-ES"/>
        </w:rPr>
        <w:t>Transfer Pemerintah Pusat-Lainnya</w:t>
      </w:r>
    </w:p>
    <w:p w:rsidR="004909C4" w:rsidRPr="00AF71D9" w:rsidRDefault="004909C4" w:rsidP="004909C4">
      <w:pPr>
        <w:spacing w:after="0" w:line="280" w:lineRule="exact"/>
        <w:jc w:val="center"/>
        <w:rPr>
          <w:rFonts w:ascii="Times New Roman" w:hAnsi="Times New Roman"/>
          <w:b/>
          <w:lang w:val="es-ES"/>
        </w:rPr>
      </w:pPr>
    </w:p>
    <w:tbl>
      <w:tblPr>
        <w:tblW w:w="7747"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2"/>
        <w:gridCol w:w="1559"/>
        <w:gridCol w:w="1559"/>
        <w:gridCol w:w="1418"/>
        <w:gridCol w:w="1559"/>
      </w:tblGrid>
      <w:tr w:rsidR="004909C4" w:rsidRPr="00AF71D9" w:rsidTr="00820C08">
        <w:tc>
          <w:tcPr>
            <w:tcW w:w="1652"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4536" w:type="dxa"/>
            <w:gridSpan w:val="3"/>
            <w:shd w:val="clear" w:color="auto" w:fill="auto"/>
          </w:tcPr>
          <w:p w:rsidR="004909C4" w:rsidRPr="00AF71D9" w:rsidRDefault="004909C4" w:rsidP="00177C12">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177C12">
              <w:rPr>
                <w:rFonts w:ascii="Arial Narrow" w:hAnsi="Arial Narrow" w:cs="Arial"/>
                <w:b/>
                <w:sz w:val="16"/>
                <w:szCs w:val="16"/>
                <w:lang w:val="es-ES"/>
              </w:rPr>
              <w:t>6</w:t>
            </w:r>
          </w:p>
        </w:tc>
        <w:tc>
          <w:tcPr>
            <w:tcW w:w="1559"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2015</w:t>
            </w:r>
          </w:p>
        </w:tc>
      </w:tr>
      <w:tr w:rsidR="00E906C8" w:rsidRPr="00AF71D9" w:rsidTr="00820C08">
        <w:tc>
          <w:tcPr>
            <w:tcW w:w="1652" w:type="dxa"/>
            <w:vMerge/>
            <w:shd w:val="clear" w:color="auto" w:fill="auto"/>
          </w:tcPr>
          <w:p w:rsidR="00E906C8" w:rsidRPr="00AF71D9" w:rsidRDefault="00E906C8" w:rsidP="0011406D">
            <w:pPr>
              <w:spacing w:after="0" w:line="280" w:lineRule="exact"/>
              <w:jc w:val="both"/>
              <w:outlineLvl w:val="0"/>
              <w:rPr>
                <w:rFonts w:ascii="Arial Narrow" w:hAnsi="Arial Narrow" w:cs="Arial"/>
                <w:b/>
                <w:sz w:val="16"/>
                <w:szCs w:val="16"/>
                <w:lang w:val="es-ES"/>
              </w:rPr>
            </w:pPr>
          </w:p>
        </w:tc>
        <w:tc>
          <w:tcPr>
            <w:tcW w:w="1559" w:type="dxa"/>
            <w:shd w:val="clear" w:color="auto" w:fill="auto"/>
          </w:tcPr>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59" w:type="dxa"/>
            <w:shd w:val="clear" w:color="auto" w:fill="auto"/>
          </w:tcPr>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418" w:type="dxa"/>
            <w:shd w:val="clear" w:color="auto" w:fill="auto"/>
          </w:tcPr>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 kurang</w:t>
            </w:r>
          </w:p>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tcPr>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E906C8" w:rsidRPr="00AF71D9" w:rsidTr="00820C08">
        <w:trPr>
          <w:trHeight w:hRule="exact" w:val="703"/>
        </w:trPr>
        <w:tc>
          <w:tcPr>
            <w:tcW w:w="1652" w:type="dxa"/>
            <w:shd w:val="clear" w:color="auto" w:fill="FFFFFF"/>
          </w:tcPr>
          <w:p w:rsidR="00E906C8" w:rsidRPr="00AF71D9" w:rsidRDefault="00E906C8" w:rsidP="0011406D">
            <w:pPr>
              <w:spacing w:before="100" w:beforeAutospacing="1" w:after="100" w:afterAutospacing="1" w:line="280" w:lineRule="exact"/>
              <w:jc w:val="both"/>
              <w:rPr>
                <w:rFonts w:ascii="Arial Narrow" w:hAnsi="Arial Narrow" w:cs="Arial"/>
                <w:b/>
                <w:sz w:val="16"/>
                <w:szCs w:val="16"/>
                <w:lang w:val="es-ES"/>
              </w:rPr>
            </w:pPr>
            <w:r w:rsidRPr="00AF71D9">
              <w:rPr>
                <w:rFonts w:ascii="Arial Narrow" w:hAnsi="Arial Narrow" w:cs="Arial"/>
                <w:b/>
                <w:sz w:val="16"/>
                <w:szCs w:val="16"/>
                <w:lang w:val="es-ES"/>
              </w:rPr>
              <w:t xml:space="preserve">Transfer Pemerintah Pusat-Lainnya </w:t>
            </w:r>
          </w:p>
        </w:tc>
        <w:tc>
          <w:tcPr>
            <w:tcW w:w="1559" w:type="dxa"/>
            <w:shd w:val="clear" w:color="auto" w:fill="FFFFFF"/>
          </w:tcPr>
          <w:p w:rsidR="00E906C8" w:rsidRPr="00AF71D9" w:rsidRDefault="00E906C8" w:rsidP="0011406D">
            <w:pPr>
              <w:spacing w:after="0" w:line="280" w:lineRule="exact"/>
              <w:jc w:val="right"/>
              <w:rPr>
                <w:rFonts w:ascii="Arial Narrow" w:eastAsia="Times New Roman" w:hAnsi="Arial Narrow" w:cs="Arial"/>
                <w:b/>
                <w:sz w:val="16"/>
                <w:szCs w:val="16"/>
              </w:rPr>
            </w:pPr>
            <w:r>
              <w:rPr>
                <w:rFonts w:ascii="Arial Narrow" w:hAnsi="Arial Narrow" w:cs="Arial"/>
                <w:b/>
                <w:sz w:val="16"/>
                <w:szCs w:val="16"/>
              </w:rPr>
              <w:t>108.686.344.000</w:t>
            </w:r>
            <w:r w:rsidRPr="00AF71D9">
              <w:rPr>
                <w:rFonts w:ascii="Arial Narrow" w:hAnsi="Arial Narrow" w:cs="Arial"/>
                <w:b/>
                <w:sz w:val="16"/>
                <w:szCs w:val="16"/>
              </w:rPr>
              <w:t>,00</w:t>
            </w:r>
          </w:p>
        </w:tc>
        <w:tc>
          <w:tcPr>
            <w:tcW w:w="1559" w:type="dxa"/>
            <w:shd w:val="clear" w:color="auto" w:fill="FFFFFF"/>
          </w:tcPr>
          <w:p w:rsidR="00E906C8" w:rsidRPr="00AF71D9" w:rsidRDefault="00E906C8" w:rsidP="0011406D">
            <w:pPr>
              <w:spacing w:after="0" w:line="280" w:lineRule="exact"/>
              <w:jc w:val="center"/>
              <w:rPr>
                <w:rFonts w:ascii="Arial Narrow" w:eastAsia="Times New Roman" w:hAnsi="Arial Narrow" w:cs="Arial"/>
                <w:b/>
                <w:sz w:val="16"/>
                <w:szCs w:val="16"/>
              </w:rPr>
            </w:pPr>
            <w:r>
              <w:rPr>
                <w:rFonts w:ascii="Arial Narrow" w:hAnsi="Arial Narrow" w:cs="Arial"/>
                <w:b/>
                <w:sz w:val="16"/>
                <w:szCs w:val="16"/>
              </w:rPr>
              <w:t>108.686.344.000</w:t>
            </w:r>
            <w:r w:rsidRPr="00AF71D9">
              <w:rPr>
                <w:rFonts w:ascii="Arial Narrow" w:hAnsi="Arial Narrow" w:cs="Arial"/>
                <w:b/>
                <w:sz w:val="16"/>
                <w:szCs w:val="16"/>
              </w:rPr>
              <w:t>,00</w:t>
            </w:r>
          </w:p>
        </w:tc>
        <w:tc>
          <w:tcPr>
            <w:tcW w:w="1418" w:type="dxa"/>
            <w:shd w:val="clear" w:color="auto" w:fill="FFFFFF"/>
          </w:tcPr>
          <w:p w:rsidR="00E906C8" w:rsidRPr="00AF71D9"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Pr>
                <w:rFonts w:ascii="Arial Narrow" w:hAnsi="Arial Narrow" w:cs="Arial"/>
                <w:b/>
                <w:sz w:val="16"/>
                <w:szCs w:val="16"/>
              </w:rPr>
              <w:t>0</w:t>
            </w:r>
            <w:r w:rsidRPr="00AF71D9">
              <w:rPr>
                <w:rFonts w:ascii="Arial Narrow" w:hAnsi="Arial Narrow" w:cs="Arial"/>
                <w:b/>
                <w:sz w:val="16"/>
                <w:szCs w:val="16"/>
              </w:rPr>
              <w:t>,00</w:t>
            </w:r>
          </w:p>
          <w:p w:rsidR="00E906C8" w:rsidRPr="00AF71D9" w:rsidRDefault="00E906C8" w:rsidP="00E906C8">
            <w:pPr>
              <w:tabs>
                <w:tab w:val="left" w:pos="511"/>
              </w:tabs>
              <w:spacing w:before="100" w:beforeAutospacing="1" w:after="100" w:afterAutospacing="1" w:line="280" w:lineRule="exact"/>
              <w:ind w:left="-97"/>
              <w:jc w:val="center"/>
              <w:rPr>
                <w:rFonts w:ascii="Arial Narrow" w:hAnsi="Arial Narrow" w:cs="Arial"/>
                <w:b/>
                <w:sz w:val="16"/>
                <w:szCs w:val="16"/>
              </w:rPr>
            </w:pPr>
          </w:p>
          <w:p w:rsidR="00E906C8" w:rsidRPr="00AF71D9" w:rsidRDefault="00E906C8" w:rsidP="0011406D">
            <w:pPr>
              <w:spacing w:line="280" w:lineRule="exact"/>
              <w:rPr>
                <w:rFonts w:ascii="Arial Narrow" w:hAnsi="Arial Narrow" w:cs="Arial"/>
                <w:b/>
                <w:sz w:val="16"/>
                <w:szCs w:val="16"/>
              </w:rPr>
            </w:pPr>
          </w:p>
        </w:tc>
        <w:tc>
          <w:tcPr>
            <w:tcW w:w="1559" w:type="dxa"/>
            <w:shd w:val="clear" w:color="auto" w:fill="FFFFFF"/>
          </w:tcPr>
          <w:p w:rsidR="00E906C8" w:rsidRDefault="00DD3A4F"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Pr>
                <w:rFonts w:ascii="Arial Narrow" w:hAnsi="Arial Narrow" w:cs="Arial"/>
                <w:b/>
                <w:sz w:val="16"/>
                <w:szCs w:val="16"/>
              </w:rPr>
              <w:t>350.325.837</w:t>
            </w:r>
            <w:r w:rsidR="00E906C8">
              <w:rPr>
                <w:rFonts w:ascii="Arial Narrow" w:hAnsi="Arial Narrow" w:cs="Arial"/>
                <w:b/>
                <w:sz w:val="16"/>
                <w:szCs w:val="16"/>
              </w:rPr>
              <w:t>.000,00</w:t>
            </w:r>
          </w:p>
        </w:tc>
      </w:tr>
    </w:tbl>
    <w:p w:rsidR="004909C4" w:rsidRPr="00AF71D9" w:rsidRDefault="004909C4" w:rsidP="004909C4">
      <w:pPr>
        <w:pStyle w:val="ListParagraph"/>
        <w:spacing w:line="280" w:lineRule="exact"/>
        <w:ind w:left="0"/>
        <w:jc w:val="both"/>
        <w:rPr>
          <w:rFonts w:ascii="Times New Roman" w:hAnsi="Times New Roman"/>
          <w:sz w:val="24"/>
          <w:szCs w:val="24"/>
          <w:lang w:val="es-ES"/>
        </w:rPr>
      </w:pPr>
    </w:p>
    <w:p w:rsidR="004909C4" w:rsidRPr="00AF71D9" w:rsidRDefault="004909C4" w:rsidP="004909C4">
      <w:pPr>
        <w:pStyle w:val="ListParagraph"/>
        <w:spacing w:line="280" w:lineRule="exact"/>
        <w:jc w:val="both"/>
        <w:rPr>
          <w:rFonts w:ascii="Times New Roman" w:hAnsi="Times New Roman"/>
          <w:lang w:val="es-ES"/>
        </w:rPr>
      </w:pPr>
      <w:r w:rsidRPr="00AF71D9">
        <w:rPr>
          <w:rFonts w:ascii="Times New Roman" w:hAnsi="Times New Roman"/>
          <w:lang w:val="es-ES"/>
        </w:rPr>
        <w:t xml:space="preserve">  Transfer Pemerintah Pusat-Lainnya 201</w:t>
      </w:r>
      <w:r>
        <w:rPr>
          <w:rFonts w:ascii="Times New Roman" w:hAnsi="Times New Roman"/>
          <w:lang w:val="es-ES"/>
        </w:rPr>
        <w:t>6</w:t>
      </w:r>
      <w:r w:rsidRPr="00AF71D9">
        <w:rPr>
          <w:rFonts w:ascii="Times New Roman" w:hAnsi="Times New Roman"/>
          <w:lang w:val="es-ES"/>
        </w:rPr>
        <w:t xml:space="preserve"> terdiri dari :</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Tabel.6</w:t>
      </w:r>
      <w:r w:rsidR="004D62B5">
        <w:rPr>
          <w:rFonts w:ascii="Arial Narrow" w:hAnsi="Arial Narrow" w:cs="Arial"/>
          <w:b/>
          <w:lang w:val="es-ES"/>
        </w:rPr>
        <w:t>7</w:t>
      </w:r>
      <w:r w:rsidRPr="00AF71D9">
        <w:rPr>
          <w:rFonts w:ascii="Arial Narrow" w:hAnsi="Arial Narrow" w:cs="Arial"/>
          <w:b/>
          <w:lang w:val="es-ES"/>
        </w:rPr>
        <w:t xml:space="preserve">. </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Rincian Transfer Pemerintah Pusat-Lainnya</w:t>
      </w:r>
    </w:p>
    <w:p w:rsidR="004909C4" w:rsidRPr="00AF71D9" w:rsidRDefault="004909C4" w:rsidP="004909C4">
      <w:pPr>
        <w:spacing w:after="0" w:line="280" w:lineRule="exact"/>
        <w:jc w:val="center"/>
        <w:outlineLvl w:val="0"/>
        <w:rPr>
          <w:rFonts w:ascii="Arial Narrow" w:hAnsi="Arial Narrow" w:cs="Arial"/>
          <w:b/>
          <w:lang w:val="es-ES"/>
        </w:rPr>
      </w:pPr>
    </w:p>
    <w:tbl>
      <w:tblPr>
        <w:tblW w:w="7605"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4"/>
        <w:gridCol w:w="1418"/>
        <w:gridCol w:w="1417"/>
        <w:gridCol w:w="1417"/>
        <w:gridCol w:w="1559"/>
      </w:tblGrid>
      <w:tr w:rsidR="004909C4" w:rsidRPr="00AF71D9" w:rsidTr="00E906C8">
        <w:trPr>
          <w:trHeight w:val="277"/>
        </w:trPr>
        <w:tc>
          <w:tcPr>
            <w:tcW w:w="1794"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4252"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559"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2015</w:t>
            </w:r>
          </w:p>
        </w:tc>
      </w:tr>
      <w:tr w:rsidR="00E906C8" w:rsidRPr="00AF71D9" w:rsidTr="00E906C8">
        <w:trPr>
          <w:trHeight w:val="148"/>
        </w:trPr>
        <w:tc>
          <w:tcPr>
            <w:tcW w:w="1794" w:type="dxa"/>
            <w:vMerge/>
            <w:shd w:val="clear" w:color="auto" w:fill="auto"/>
          </w:tcPr>
          <w:p w:rsidR="00E906C8" w:rsidRPr="00AF71D9" w:rsidRDefault="00E906C8" w:rsidP="0011406D">
            <w:pPr>
              <w:spacing w:after="0" w:line="280" w:lineRule="exact"/>
              <w:jc w:val="both"/>
              <w:outlineLvl w:val="0"/>
              <w:rPr>
                <w:rFonts w:ascii="Arial Narrow" w:hAnsi="Arial Narrow" w:cs="Arial"/>
                <w:b/>
                <w:sz w:val="16"/>
                <w:szCs w:val="16"/>
                <w:lang w:val="es-ES"/>
              </w:rPr>
            </w:pPr>
          </w:p>
        </w:tc>
        <w:tc>
          <w:tcPr>
            <w:tcW w:w="1418" w:type="dxa"/>
            <w:shd w:val="clear" w:color="auto" w:fill="auto"/>
          </w:tcPr>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tcPr>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E906C8" w:rsidRPr="00AF71D9" w:rsidRDefault="00E906C8"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E906C8" w:rsidRPr="00AF71D9" w:rsidTr="00E906C8">
        <w:trPr>
          <w:trHeight w:hRule="exact" w:val="659"/>
        </w:trPr>
        <w:tc>
          <w:tcPr>
            <w:tcW w:w="1794" w:type="dxa"/>
            <w:shd w:val="clear" w:color="auto" w:fill="FFFFFF"/>
          </w:tcPr>
          <w:p w:rsidR="00E906C8" w:rsidRPr="00AF71D9" w:rsidRDefault="00E906C8" w:rsidP="0011406D">
            <w:pPr>
              <w:spacing w:before="100" w:beforeAutospacing="1" w:after="100" w:afterAutospacing="1" w:line="280" w:lineRule="exact"/>
              <w:jc w:val="both"/>
              <w:rPr>
                <w:rFonts w:ascii="Arial Narrow" w:hAnsi="Arial Narrow" w:cs="Arial"/>
                <w:sz w:val="16"/>
                <w:szCs w:val="16"/>
                <w:lang w:val="sv-SE"/>
              </w:rPr>
            </w:pPr>
            <w:r w:rsidRPr="00AF71D9">
              <w:rPr>
                <w:rFonts w:ascii="Arial Narrow" w:hAnsi="Arial Narrow" w:cs="Arial"/>
                <w:sz w:val="16"/>
                <w:szCs w:val="16"/>
                <w:lang w:val="sv-SE"/>
              </w:rPr>
              <w:t>Tunjangan Profesi Guru PNSD</w:t>
            </w:r>
          </w:p>
        </w:tc>
        <w:tc>
          <w:tcPr>
            <w:tcW w:w="1418" w:type="dxa"/>
            <w:shd w:val="clear" w:color="auto" w:fill="FFFFFF"/>
          </w:tcPr>
          <w:p w:rsidR="00E906C8" w:rsidRPr="00AF71D9"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0</w:t>
            </w:r>
            <w:r w:rsidRPr="00AF71D9">
              <w:rPr>
                <w:rFonts w:ascii="Arial Narrow" w:hAnsi="Arial Narrow" w:cs="Arial"/>
                <w:sz w:val="16"/>
                <w:szCs w:val="16"/>
              </w:rPr>
              <w:t xml:space="preserve">,00 </w:t>
            </w:r>
          </w:p>
          <w:p w:rsidR="00E906C8" w:rsidRPr="00AF71D9" w:rsidRDefault="00E906C8" w:rsidP="0011406D">
            <w:pPr>
              <w:tabs>
                <w:tab w:val="left" w:pos="218"/>
              </w:tabs>
              <w:spacing w:before="100" w:beforeAutospacing="1" w:after="100" w:afterAutospacing="1" w:line="280" w:lineRule="exact"/>
              <w:jc w:val="right"/>
              <w:rPr>
                <w:rFonts w:ascii="Arial Narrow" w:hAnsi="Arial Narrow" w:cs="Arial"/>
                <w:sz w:val="16"/>
                <w:szCs w:val="16"/>
              </w:rPr>
            </w:pPr>
          </w:p>
        </w:tc>
        <w:tc>
          <w:tcPr>
            <w:tcW w:w="1417" w:type="dxa"/>
            <w:shd w:val="clear" w:color="auto" w:fill="FFFFFF"/>
          </w:tcPr>
          <w:p w:rsidR="00E906C8" w:rsidRPr="00AF71D9" w:rsidRDefault="00E906C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0</w:t>
            </w:r>
            <w:r w:rsidRPr="00AF71D9">
              <w:rPr>
                <w:rFonts w:ascii="Arial Narrow" w:hAnsi="Arial Narrow" w:cs="Arial"/>
                <w:sz w:val="16"/>
                <w:szCs w:val="16"/>
              </w:rPr>
              <w:t>,</w:t>
            </w:r>
            <w:r>
              <w:rPr>
                <w:rFonts w:ascii="Arial Narrow" w:hAnsi="Arial Narrow" w:cs="Arial"/>
                <w:sz w:val="16"/>
                <w:szCs w:val="16"/>
              </w:rPr>
              <w:t>0</w:t>
            </w:r>
            <w:r w:rsidRPr="00AF71D9">
              <w:rPr>
                <w:rFonts w:ascii="Arial Narrow" w:hAnsi="Arial Narrow" w:cs="Arial"/>
                <w:sz w:val="16"/>
                <w:szCs w:val="16"/>
              </w:rPr>
              <w:t>0</w:t>
            </w:r>
          </w:p>
        </w:tc>
        <w:tc>
          <w:tcPr>
            <w:tcW w:w="1417" w:type="dxa"/>
            <w:shd w:val="clear" w:color="auto" w:fill="FFFFFF"/>
          </w:tcPr>
          <w:p w:rsidR="00E906C8" w:rsidRPr="00AF71D9" w:rsidRDefault="00E906C8" w:rsidP="0011406D">
            <w:pPr>
              <w:spacing w:before="100" w:beforeAutospacing="1" w:after="100" w:afterAutospacing="1" w:line="280" w:lineRule="exact"/>
              <w:jc w:val="right"/>
              <w:rPr>
                <w:rFonts w:ascii="Arial Narrow" w:hAnsi="Arial Narrow" w:cs="Arial"/>
                <w:sz w:val="16"/>
                <w:szCs w:val="16"/>
              </w:rPr>
            </w:pPr>
            <w:r w:rsidRPr="00AF71D9">
              <w:rPr>
                <w:rFonts w:ascii="Arial Narrow" w:hAnsi="Arial Narrow" w:cs="Arial"/>
                <w:sz w:val="16"/>
                <w:szCs w:val="16"/>
              </w:rPr>
              <w:t>0,00</w:t>
            </w:r>
          </w:p>
        </w:tc>
        <w:tc>
          <w:tcPr>
            <w:tcW w:w="1559" w:type="dxa"/>
            <w:shd w:val="clear" w:color="auto" w:fill="FFFFFF"/>
          </w:tcPr>
          <w:p w:rsidR="00E906C8" w:rsidRPr="00AF71D9" w:rsidRDefault="00E906C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303.429.964.000,00</w:t>
            </w:r>
          </w:p>
        </w:tc>
      </w:tr>
      <w:tr w:rsidR="00E906C8" w:rsidRPr="00AF71D9" w:rsidTr="00E906C8">
        <w:trPr>
          <w:trHeight w:hRule="exact" w:val="717"/>
        </w:trPr>
        <w:tc>
          <w:tcPr>
            <w:tcW w:w="1794" w:type="dxa"/>
            <w:shd w:val="clear" w:color="auto" w:fill="FFFFFF"/>
          </w:tcPr>
          <w:p w:rsidR="00E906C8" w:rsidRPr="00AF71D9" w:rsidRDefault="00E906C8" w:rsidP="0011406D">
            <w:pPr>
              <w:spacing w:before="100" w:beforeAutospacing="1" w:after="100" w:afterAutospacing="1" w:line="280" w:lineRule="exact"/>
              <w:ind w:right="33"/>
              <w:jc w:val="both"/>
              <w:rPr>
                <w:rFonts w:ascii="Arial Narrow" w:hAnsi="Arial Narrow" w:cs="Arial"/>
                <w:sz w:val="16"/>
                <w:szCs w:val="16"/>
                <w:lang w:val="sv-SE"/>
              </w:rPr>
            </w:pPr>
            <w:r w:rsidRPr="00AF71D9">
              <w:rPr>
                <w:rFonts w:ascii="Arial Narrow" w:hAnsi="Arial Narrow" w:cs="Arial"/>
                <w:sz w:val="16"/>
                <w:szCs w:val="16"/>
                <w:lang w:val="sv-SE"/>
              </w:rPr>
              <w:t>Dana Tambahan Penghasila</w:t>
            </w:r>
            <w:r>
              <w:rPr>
                <w:rFonts w:ascii="Arial Narrow" w:hAnsi="Arial Narrow" w:cs="Arial"/>
                <w:sz w:val="16"/>
                <w:szCs w:val="16"/>
                <w:lang w:val="sv-SE"/>
              </w:rPr>
              <w:t>n</w:t>
            </w:r>
            <w:r w:rsidRPr="00AF71D9">
              <w:rPr>
                <w:rFonts w:ascii="Arial Narrow" w:hAnsi="Arial Narrow" w:cs="Arial"/>
                <w:sz w:val="16"/>
                <w:szCs w:val="16"/>
                <w:lang w:val="sv-SE"/>
              </w:rPr>
              <w:t xml:space="preserve"> Guru PNSD</w:t>
            </w:r>
          </w:p>
        </w:tc>
        <w:tc>
          <w:tcPr>
            <w:tcW w:w="1418" w:type="dxa"/>
            <w:shd w:val="clear" w:color="auto" w:fill="FFFFFF"/>
          </w:tcPr>
          <w:p w:rsidR="00E906C8" w:rsidRPr="00AF71D9" w:rsidRDefault="00E906C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0</w:t>
            </w:r>
            <w:r w:rsidRPr="00AF71D9">
              <w:rPr>
                <w:rFonts w:ascii="Arial Narrow" w:hAnsi="Arial Narrow" w:cs="Arial"/>
                <w:sz w:val="16"/>
                <w:szCs w:val="16"/>
              </w:rPr>
              <w:t>,00</w:t>
            </w:r>
          </w:p>
        </w:tc>
        <w:tc>
          <w:tcPr>
            <w:tcW w:w="1417" w:type="dxa"/>
            <w:shd w:val="clear" w:color="auto" w:fill="FFFFFF"/>
          </w:tcPr>
          <w:p w:rsidR="00E906C8" w:rsidRPr="00AF71D9"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ab/>
            </w:r>
            <w:r>
              <w:rPr>
                <w:rFonts w:ascii="Arial Narrow" w:hAnsi="Arial Narrow" w:cs="Arial"/>
                <w:sz w:val="16"/>
                <w:szCs w:val="16"/>
              </w:rPr>
              <w:t>0</w:t>
            </w:r>
            <w:r w:rsidRPr="00AF71D9">
              <w:rPr>
                <w:rFonts w:ascii="Arial Narrow" w:hAnsi="Arial Narrow" w:cs="Arial"/>
                <w:sz w:val="16"/>
                <w:szCs w:val="16"/>
              </w:rPr>
              <w:t xml:space="preserve">,00 </w:t>
            </w:r>
          </w:p>
          <w:p w:rsidR="00E906C8" w:rsidRPr="00AF71D9" w:rsidRDefault="00E906C8" w:rsidP="0011406D">
            <w:pPr>
              <w:tabs>
                <w:tab w:val="left" w:pos="318"/>
              </w:tabs>
              <w:spacing w:before="100" w:beforeAutospacing="1" w:after="100" w:afterAutospacing="1" w:line="280" w:lineRule="exact"/>
              <w:jc w:val="right"/>
              <w:rPr>
                <w:rFonts w:ascii="Arial Narrow" w:hAnsi="Arial Narrow" w:cs="Arial"/>
                <w:sz w:val="16"/>
                <w:szCs w:val="16"/>
              </w:rPr>
            </w:pPr>
          </w:p>
        </w:tc>
        <w:tc>
          <w:tcPr>
            <w:tcW w:w="1417" w:type="dxa"/>
            <w:shd w:val="clear" w:color="auto" w:fill="FFFFFF"/>
          </w:tcPr>
          <w:p w:rsidR="00E906C8" w:rsidRPr="00AF71D9" w:rsidRDefault="00E906C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0</w:t>
            </w:r>
            <w:r w:rsidRPr="00AF71D9">
              <w:rPr>
                <w:rFonts w:ascii="Arial Narrow" w:hAnsi="Arial Narrow" w:cs="Arial"/>
                <w:sz w:val="16"/>
                <w:szCs w:val="16"/>
              </w:rPr>
              <w:t>,00</w:t>
            </w:r>
          </w:p>
        </w:tc>
        <w:tc>
          <w:tcPr>
            <w:tcW w:w="1559" w:type="dxa"/>
            <w:shd w:val="clear" w:color="auto" w:fill="FFFFFF"/>
          </w:tcPr>
          <w:p w:rsidR="00E906C8" w:rsidRPr="00AF71D9" w:rsidRDefault="00E906C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699.000.000,00</w:t>
            </w:r>
          </w:p>
        </w:tc>
      </w:tr>
      <w:tr w:rsidR="00E906C8" w:rsidRPr="00AF71D9" w:rsidTr="00E906C8">
        <w:trPr>
          <w:trHeight w:hRule="exact" w:val="430"/>
        </w:trPr>
        <w:tc>
          <w:tcPr>
            <w:tcW w:w="1794" w:type="dxa"/>
            <w:shd w:val="clear" w:color="auto" w:fill="FFFFFF"/>
          </w:tcPr>
          <w:p w:rsidR="00E906C8" w:rsidRPr="00AF71D9" w:rsidRDefault="00E906C8" w:rsidP="0011406D">
            <w:pPr>
              <w:spacing w:before="100" w:beforeAutospacing="1" w:after="100" w:afterAutospacing="1" w:line="280" w:lineRule="exact"/>
              <w:ind w:right="33"/>
              <w:jc w:val="both"/>
              <w:rPr>
                <w:rFonts w:ascii="Arial Narrow" w:hAnsi="Arial Narrow" w:cs="Arial"/>
                <w:sz w:val="16"/>
                <w:szCs w:val="16"/>
                <w:lang w:val="sv-SE"/>
              </w:rPr>
            </w:pPr>
            <w:r>
              <w:rPr>
                <w:rFonts w:ascii="Arial Narrow" w:hAnsi="Arial Narrow" w:cs="Arial"/>
                <w:sz w:val="16"/>
                <w:szCs w:val="16"/>
                <w:lang w:val="sv-SE"/>
              </w:rPr>
              <w:t>Dana Insentif Daerah</w:t>
            </w:r>
          </w:p>
        </w:tc>
        <w:tc>
          <w:tcPr>
            <w:tcW w:w="1418" w:type="dxa"/>
            <w:shd w:val="clear" w:color="auto" w:fill="FFFFFF"/>
          </w:tcPr>
          <w:p w:rsidR="00E906C8" w:rsidRDefault="00E906C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5.000.000.000,00</w:t>
            </w:r>
          </w:p>
        </w:tc>
        <w:tc>
          <w:tcPr>
            <w:tcW w:w="1417" w:type="dxa"/>
            <w:shd w:val="clear" w:color="auto" w:fill="FFFFFF"/>
          </w:tcPr>
          <w:p w:rsidR="00E906C8" w:rsidRPr="00AF71D9"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5.000.000.000,00</w:t>
            </w:r>
          </w:p>
        </w:tc>
        <w:tc>
          <w:tcPr>
            <w:tcW w:w="1417" w:type="dxa"/>
            <w:shd w:val="clear" w:color="auto" w:fill="FFFFFF"/>
          </w:tcPr>
          <w:p w:rsidR="00E906C8" w:rsidRDefault="00E906C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0,00</w:t>
            </w:r>
          </w:p>
        </w:tc>
        <w:tc>
          <w:tcPr>
            <w:tcW w:w="1559" w:type="dxa"/>
            <w:shd w:val="clear" w:color="auto" w:fill="FFFFFF"/>
          </w:tcPr>
          <w:p w:rsidR="00E906C8" w:rsidRDefault="00E906C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0,00</w:t>
            </w:r>
          </w:p>
        </w:tc>
      </w:tr>
      <w:tr w:rsidR="00E906C8" w:rsidRPr="00AF71D9" w:rsidTr="00E906C8">
        <w:trPr>
          <w:trHeight w:val="403"/>
        </w:trPr>
        <w:tc>
          <w:tcPr>
            <w:tcW w:w="1794" w:type="dxa"/>
            <w:shd w:val="clear" w:color="auto" w:fill="FFFFFF"/>
          </w:tcPr>
          <w:p w:rsidR="00E906C8" w:rsidRPr="00AF71D9" w:rsidRDefault="00E906C8" w:rsidP="0011406D">
            <w:pPr>
              <w:spacing w:before="100" w:beforeAutospacing="1" w:after="100" w:afterAutospacing="1" w:line="280" w:lineRule="exact"/>
              <w:rPr>
                <w:rFonts w:ascii="Arial Narrow" w:hAnsi="Arial Narrow" w:cs="Arial"/>
                <w:sz w:val="16"/>
                <w:szCs w:val="16"/>
                <w:lang w:val="sv-SE"/>
              </w:rPr>
            </w:pPr>
            <w:r w:rsidRPr="00AF71D9">
              <w:rPr>
                <w:rFonts w:ascii="Arial Narrow" w:hAnsi="Arial Narrow" w:cs="Arial"/>
                <w:sz w:val="16"/>
                <w:szCs w:val="16"/>
                <w:lang w:val="sv-SE"/>
              </w:rPr>
              <w:t>Dana Desa</w:t>
            </w:r>
          </w:p>
        </w:tc>
        <w:tc>
          <w:tcPr>
            <w:tcW w:w="1418" w:type="dxa"/>
            <w:shd w:val="clear" w:color="auto" w:fill="FFFFFF"/>
          </w:tcPr>
          <w:p w:rsidR="00E906C8" w:rsidRPr="00AF71D9" w:rsidRDefault="00E906C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103.686.344.000</w:t>
            </w:r>
            <w:r w:rsidRPr="00AF71D9">
              <w:rPr>
                <w:rFonts w:ascii="Arial Narrow" w:hAnsi="Arial Narrow" w:cs="Arial"/>
                <w:sz w:val="16"/>
                <w:szCs w:val="16"/>
              </w:rPr>
              <w:t>,00</w:t>
            </w:r>
          </w:p>
        </w:tc>
        <w:tc>
          <w:tcPr>
            <w:tcW w:w="1417" w:type="dxa"/>
            <w:shd w:val="clear" w:color="auto" w:fill="FFFFFF"/>
          </w:tcPr>
          <w:p w:rsidR="00E906C8" w:rsidRPr="00AF71D9" w:rsidRDefault="00E906C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103.686.344.000</w:t>
            </w:r>
            <w:r w:rsidRPr="00AF71D9">
              <w:rPr>
                <w:rFonts w:ascii="Arial Narrow" w:hAnsi="Arial Narrow" w:cs="Arial"/>
                <w:sz w:val="16"/>
                <w:szCs w:val="16"/>
              </w:rPr>
              <w:t>,00</w:t>
            </w:r>
          </w:p>
        </w:tc>
        <w:tc>
          <w:tcPr>
            <w:tcW w:w="1417" w:type="dxa"/>
            <w:shd w:val="clear" w:color="auto" w:fill="FFFFFF"/>
          </w:tcPr>
          <w:p w:rsidR="00E906C8" w:rsidRPr="00AF71D9" w:rsidRDefault="00E906C8" w:rsidP="0011406D">
            <w:pPr>
              <w:spacing w:before="100" w:beforeAutospacing="1" w:after="100" w:afterAutospacing="1" w:line="280" w:lineRule="exact"/>
              <w:jc w:val="right"/>
              <w:rPr>
                <w:rFonts w:ascii="Arial Narrow" w:hAnsi="Arial Narrow" w:cs="Arial"/>
                <w:sz w:val="16"/>
                <w:szCs w:val="16"/>
              </w:rPr>
            </w:pPr>
            <w:r w:rsidRPr="00AF71D9">
              <w:rPr>
                <w:rFonts w:ascii="Arial Narrow" w:hAnsi="Arial Narrow" w:cs="Arial"/>
                <w:sz w:val="16"/>
                <w:szCs w:val="16"/>
              </w:rPr>
              <w:t>0,00</w:t>
            </w:r>
          </w:p>
        </w:tc>
        <w:tc>
          <w:tcPr>
            <w:tcW w:w="1559" w:type="dxa"/>
            <w:shd w:val="clear" w:color="auto" w:fill="FFFFFF"/>
          </w:tcPr>
          <w:p w:rsidR="00E906C8" w:rsidRPr="00AF71D9" w:rsidRDefault="00E906C8" w:rsidP="0011406D">
            <w:pPr>
              <w:spacing w:before="100" w:beforeAutospacing="1" w:after="100" w:afterAutospacing="1" w:line="280" w:lineRule="exact"/>
              <w:jc w:val="right"/>
              <w:rPr>
                <w:rFonts w:ascii="Arial Narrow" w:hAnsi="Arial Narrow" w:cs="Arial"/>
                <w:sz w:val="16"/>
                <w:szCs w:val="16"/>
              </w:rPr>
            </w:pPr>
            <w:r>
              <w:rPr>
                <w:rFonts w:ascii="Arial Narrow" w:hAnsi="Arial Narrow" w:cs="Arial"/>
                <w:sz w:val="16"/>
                <w:szCs w:val="16"/>
              </w:rPr>
              <w:t>46.196.873.000,00</w:t>
            </w:r>
          </w:p>
        </w:tc>
      </w:tr>
      <w:tr w:rsidR="00E906C8" w:rsidRPr="00AF71D9" w:rsidTr="00E906C8">
        <w:trPr>
          <w:trHeight w:hRule="exact" w:val="432"/>
        </w:trPr>
        <w:tc>
          <w:tcPr>
            <w:tcW w:w="1794" w:type="dxa"/>
            <w:shd w:val="clear" w:color="auto" w:fill="FFFFFF"/>
          </w:tcPr>
          <w:p w:rsidR="00E906C8" w:rsidRPr="00AF71D9" w:rsidRDefault="00E906C8" w:rsidP="0011406D">
            <w:pPr>
              <w:spacing w:before="100" w:beforeAutospacing="1" w:after="100" w:afterAutospacing="1" w:line="280" w:lineRule="exact"/>
              <w:rPr>
                <w:rFonts w:ascii="Arial Narrow" w:hAnsi="Arial Narrow" w:cs="Arial"/>
                <w:b/>
                <w:sz w:val="16"/>
                <w:szCs w:val="16"/>
                <w:lang w:val="es-ES"/>
              </w:rPr>
            </w:pPr>
            <w:r w:rsidRPr="00AF71D9">
              <w:rPr>
                <w:rFonts w:ascii="Arial Narrow" w:hAnsi="Arial Narrow" w:cs="Arial"/>
                <w:b/>
                <w:sz w:val="16"/>
                <w:szCs w:val="16"/>
                <w:lang w:val="es-ES"/>
              </w:rPr>
              <w:t>JUMLAH</w:t>
            </w:r>
          </w:p>
        </w:tc>
        <w:tc>
          <w:tcPr>
            <w:tcW w:w="1418" w:type="dxa"/>
            <w:shd w:val="clear" w:color="auto" w:fill="FFFFFF"/>
          </w:tcPr>
          <w:p w:rsidR="00E906C8" w:rsidRPr="00AF71D9" w:rsidRDefault="00E906C8" w:rsidP="0011406D">
            <w:pPr>
              <w:spacing w:after="0" w:line="280" w:lineRule="exact"/>
              <w:jc w:val="right"/>
              <w:rPr>
                <w:rFonts w:ascii="Arial Narrow" w:eastAsia="Times New Roman" w:hAnsi="Arial Narrow" w:cs="Arial"/>
                <w:b/>
                <w:sz w:val="16"/>
                <w:szCs w:val="16"/>
              </w:rPr>
            </w:pPr>
            <w:r>
              <w:rPr>
                <w:rFonts w:ascii="Arial Narrow" w:hAnsi="Arial Narrow" w:cs="Arial"/>
                <w:b/>
                <w:sz w:val="16"/>
                <w:szCs w:val="16"/>
              </w:rPr>
              <w:t>108.686.344.000</w:t>
            </w:r>
            <w:r w:rsidRPr="00AF71D9">
              <w:rPr>
                <w:rFonts w:ascii="Arial Narrow" w:hAnsi="Arial Narrow" w:cs="Arial"/>
                <w:b/>
                <w:sz w:val="16"/>
                <w:szCs w:val="16"/>
              </w:rPr>
              <w:t>,00</w:t>
            </w:r>
          </w:p>
        </w:tc>
        <w:tc>
          <w:tcPr>
            <w:tcW w:w="1417" w:type="dxa"/>
            <w:shd w:val="clear" w:color="auto" w:fill="FFFFFF"/>
          </w:tcPr>
          <w:p w:rsidR="00E906C8" w:rsidRPr="00AF71D9" w:rsidRDefault="00E906C8" w:rsidP="0011406D">
            <w:pPr>
              <w:spacing w:after="0" w:line="280" w:lineRule="exact"/>
              <w:jc w:val="right"/>
              <w:rPr>
                <w:rFonts w:ascii="Arial Narrow" w:eastAsia="Times New Roman" w:hAnsi="Arial Narrow" w:cs="Arial"/>
                <w:b/>
                <w:sz w:val="16"/>
                <w:szCs w:val="16"/>
              </w:rPr>
            </w:pPr>
            <w:r>
              <w:rPr>
                <w:rFonts w:ascii="Arial Narrow" w:hAnsi="Arial Narrow" w:cs="Arial"/>
                <w:b/>
                <w:sz w:val="16"/>
                <w:szCs w:val="16"/>
              </w:rPr>
              <w:t>108.686.344.000</w:t>
            </w:r>
            <w:r w:rsidRPr="00AF71D9">
              <w:rPr>
                <w:rFonts w:ascii="Arial Narrow" w:hAnsi="Arial Narrow" w:cs="Arial"/>
                <w:b/>
                <w:sz w:val="16"/>
                <w:szCs w:val="16"/>
              </w:rPr>
              <w:t>,00</w:t>
            </w:r>
          </w:p>
        </w:tc>
        <w:tc>
          <w:tcPr>
            <w:tcW w:w="1417" w:type="dxa"/>
            <w:shd w:val="clear" w:color="auto" w:fill="FFFFFF"/>
            <w:vAlign w:val="bottom"/>
          </w:tcPr>
          <w:p w:rsidR="00E906C8" w:rsidRPr="00AF71D9"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Pr>
                <w:rFonts w:ascii="Arial Narrow" w:hAnsi="Arial Narrow" w:cs="Arial"/>
                <w:b/>
                <w:sz w:val="16"/>
                <w:szCs w:val="16"/>
              </w:rPr>
              <w:t>0,00</w:t>
            </w:r>
          </w:p>
          <w:p w:rsidR="00E906C8" w:rsidRPr="00AF71D9" w:rsidRDefault="00E906C8" w:rsidP="0011406D">
            <w:pPr>
              <w:spacing w:before="100" w:beforeAutospacing="1" w:after="100" w:afterAutospacing="1" w:line="280" w:lineRule="exact"/>
              <w:jc w:val="right"/>
              <w:rPr>
                <w:rFonts w:ascii="Arial Narrow" w:hAnsi="Arial Narrow" w:cs="Arial"/>
                <w:b/>
                <w:sz w:val="16"/>
                <w:szCs w:val="16"/>
              </w:rPr>
            </w:pPr>
          </w:p>
        </w:tc>
        <w:tc>
          <w:tcPr>
            <w:tcW w:w="1559" w:type="dxa"/>
            <w:shd w:val="clear" w:color="auto" w:fill="FFFFFF"/>
          </w:tcPr>
          <w:p w:rsidR="00E906C8" w:rsidRPr="00AF71D9" w:rsidRDefault="00DD3A4F"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Pr>
                <w:rFonts w:ascii="Arial Narrow" w:hAnsi="Arial Narrow" w:cs="Arial"/>
                <w:b/>
                <w:sz w:val="16"/>
                <w:szCs w:val="16"/>
              </w:rPr>
              <w:t>350.325.837.000,00</w:t>
            </w:r>
          </w:p>
        </w:tc>
      </w:tr>
    </w:tbl>
    <w:p w:rsidR="004909C4" w:rsidRDefault="004909C4" w:rsidP="004909C4">
      <w:pPr>
        <w:spacing w:after="0" w:line="280" w:lineRule="exact"/>
        <w:ind w:left="1440" w:hanging="540"/>
        <w:jc w:val="both"/>
        <w:outlineLvl w:val="0"/>
        <w:rPr>
          <w:rFonts w:ascii="Times New Roman" w:hAnsi="Times New Roman"/>
          <w:b/>
          <w:lang w:val="es-ES"/>
        </w:rPr>
      </w:pPr>
    </w:p>
    <w:p w:rsidR="004909C4" w:rsidRPr="00AF71D9" w:rsidRDefault="004909C4" w:rsidP="004909C4">
      <w:pPr>
        <w:spacing w:after="0" w:line="280" w:lineRule="exact"/>
        <w:ind w:left="1440" w:hanging="540"/>
        <w:jc w:val="both"/>
        <w:outlineLvl w:val="0"/>
        <w:rPr>
          <w:rFonts w:ascii="Times New Roman" w:hAnsi="Times New Roman"/>
          <w:b/>
          <w:lang w:val="es-ES"/>
        </w:rPr>
      </w:pPr>
      <w:r w:rsidRPr="00AF71D9">
        <w:rPr>
          <w:rFonts w:ascii="Times New Roman" w:hAnsi="Times New Roman"/>
          <w:b/>
          <w:lang w:val="es-ES"/>
        </w:rPr>
        <w:t>A.1.2.3. Pendapatan Transfer Pemerintah Daerah Lainnya</w:t>
      </w:r>
    </w:p>
    <w:p w:rsidR="004909C4" w:rsidRPr="00AF71D9" w:rsidRDefault="004909C4" w:rsidP="004909C4">
      <w:pPr>
        <w:spacing w:after="0" w:line="280" w:lineRule="exact"/>
        <w:ind w:left="900"/>
        <w:jc w:val="both"/>
        <w:rPr>
          <w:rFonts w:ascii="Times New Roman" w:hAnsi="Times New Roman"/>
          <w:lang w:val="es-ES"/>
        </w:rPr>
      </w:pPr>
      <w:r w:rsidRPr="00AF71D9">
        <w:rPr>
          <w:rFonts w:ascii="Times New Roman" w:hAnsi="Times New Roman"/>
          <w:lang w:val="es-ES"/>
        </w:rPr>
        <w:t>Pendapatan Transfer yang berasal dari Pemerintah Provinsi merupakan Pendapatan Bagi Hasil Pajak dalam TA 201</w:t>
      </w:r>
      <w:r>
        <w:rPr>
          <w:rFonts w:ascii="Times New Roman" w:hAnsi="Times New Roman"/>
          <w:lang w:val="es-ES"/>
        </w:rPr>
        <w:t>6</w:t>
      </w:r>
      <w:r w:rsidRPr="00AF71D9">
        <w:rPr>
          <w:rFonts w:ascii="Times New Roman" w:hAnsi="Times New Roman"/>
          <w:lang w:val="es-ES"/>
        </w:rPr>
        <w:t xml:space="preserve">, direalisasikan sebesar Rp </w:t>
      </w:r>
      <w:r w:rsidR="007347D5">
        <w:rPr>
          <w:rFonts w:ascii="Times New Roman" w:hAnsi="Times New Roman"/>
          <w:lang w:val="es-ES"/>
        </w:rPr>
        <w:t>103.533.194.000</w:t>
      </w:r>
      <w:r>
        <w:rPr>
          <w:rFonts w:ascii="Times New Roman" w:hAnsi="Times New Roman"/>
          <w:lang w:val="es-ES"/>
        </w:rPr>
        <w:t>,00</w:t>
      </w:r>
      <w:r w:rsidRPr="00AF71D9">
        <w:rPr>
          <w:rFonts w:ascii="Times New Roman" w:hAnsi="Times New Roman"/>
          <w:lang w:val="es-ES"/>
        </w:rPr>
        <w:t xml:space="preserve"> atau sebesar </w:t>
      </w:r>
      <w:r>
        <w:rPr>
          <w:rFonts w:ascii="Times New Roman" w:eastAsia="Times New Roman" w:hAnsi="Times New Roman"/>
          <w:lang w:val="es-ES"/>
        </w:rPr>
        <w:t>110,</w:t>
      </w:r>
      <w:r w:rsidR="007347D5">
        <w:rPr>
          <w:rFonts w:ascii="Times New Roman" w:eastAsia="Times New Roman" w:hAnsi="Times New Roman"/>
          <w:lang w:val="es-ES"/>
        </w:rPr>
        <w:t>19</w:t>
      </w:r>
      <w:r w:rsidRPr="00AF71D9">
        <w:rPr>
          <w:rFonts w:ascii="Times New Roman" w:hAnsi="Times New Roman"/>
          <w:lang w:val="es-ES"/>
        </w:rPr>
        <w:t xml:space="preserve">% dari anggaran sebesar  Rp </w:t>
      </w:r>
      <w:r w:rsidR="007347D5">
        <w:rPr>
          <w:rFonts w:ascii="Times New Roman" w:hAnsi="Times New Roman"/>
          <w:lang w:val="es-ES"/>
        </w:rPr>
        <w:t>114.079.018.872</w:t>
      </w:r>
      <w:r w:rsidRPr="00AF71D9">
        <w:rPr>
          <w:rFonts w:ascii="Times New Roman" w:hAnsi="Times New Roman"/>
          <w:lang w:val="es-ES"/>
        </w:rPr>
        <w:t>,00</w:t>
      </w:r>
    </w:p>
    <w:p w:rsidR="00525089" w:rsidRDefault="00525089" w:rsidP="004909C4">
      <w:pPr>
        <w:pStyle w:val="ListParagraph"/>
        <w:spacing w:after="0" w:line="280" w:lineRule="exact"/>
        <w:ind w:left="907"/>
        <w:jc w:val="center"/>
        <w:outlineLvl w:val="0"/>
        <w:rPr>
          <w:rFonts w:ascii="Arial Narrow" w:hAnsi="Arial Narrow" w:cs="Arial"/>
          <w:b/>
          <w:lang w:val="es-ES"/>
        </w:rPr>
      </w:pPr>
    </w:p>
    <w:p w:rsidR="004909C4" w:rsidRPr="00AF71D9" w:rsidRDefault="004909C4" w:rsidP="004909C4">
      <w:pPr>
        <w:pStyle w:val="ListParagraph"/>
        <w:spacing w:after="0" w:line="280" w:lineRule="exact"/>
        <w:ind w:left="907"/>
        <w:jc w:val="center"/>
        <w:outlineLvl w:val="0"/>
        <w:rPr>
          <w:rFonts w:ascii="Arial Narrow" w:hAnsi="Arial Narrow" w:cs="Arial"/>
          <w:b/>
          <w:lang w:val="es-ES"/>
        </w:rPr>
      </w:pPr>
      <w:r w:rsidRPr="00AF71D9">
        <w:rPr>
          <w:rFonts w:ascii="Arial Narrow" w:hAnsi="Arial Narrow" w:cs="Arial"/>
          <w:b/>
          <w:lang w:val="es-ES"/>
        </w:rPr>
        <w:t>Tabel.6</w:t>
      </w:r>
      <w:r w:rsidR="004D62B5">
        <w:rPr>
          <w:rFonts w:ascii="Arial Narrow" w:hAnsi="Arial Narrow" w:cs="Arial"/>
          <w:b/>
          <w:lang w:val="es-ES"/>
        </w:rPr>
        <w:t>8</w:t>
      </w:r>
      <w:r w:rsidRPr="00AF71D9">
        <w:rPr>
          <w:rFonts w:ascii="Arial Narrow" w:hAnsi="Arial Narrow" w:cs="Arial"/>
          <w:b/>
          <w:lang w:val="es-ES"/>
        </w:rPr>
        <w:t>.</w:t>
      </w:r>
    </w:p>
    <w:p w:rsidR="004909C4" w:rsidRPr="00AF71D9" w:rsidRDefault="004909C4" w:rsidP="004909C4">
      <w:pPr>
        <w:pStyle w:val="ListParagraph"/>
        <w:spacing w:after="0" w:line="280" w:lineRule="exact"/>
        <w:ind w:left="907"/>
        <w:jc w:val="center"/>
        <w:outlineLvl w:val="0"/>
        <w:rPr>
          <w:rFonts w:ascii="Arial Narrow" w:hAnsi="Arial Narrow" w:cs="Arial"/>
          <w:b/>
          <w:lang w:val="es-ES"/>
        </w:rPr>
      </w:pPr>
      <w:r w:rsidRPr="00AF71D9">
        <w:rPr>
          <w:rFonts w:ascii="Arial Narrow" w:hAnsi="Arial Narrow" w:cs="Arial"/>
          <w:b/>
          <w:lang w:val="es-ES"/>
        </w:rPr>
        <w:t>Transfer Pemerintah Daerah Lainnya</w:t>
      </w:r>
    </w:p>
    <w:p w:rsidR="004909C4" w:rsidRPr="00AF71D9" w:rsidRDefault="004909C4" w:rsidP="004909C4">
      <w:pPr>
        <w:pStyle w:val="ListParagraph"/>
        <w:spacing w:after="0" w:line="280" w:lineRule="exact"/>
        <w:ind w:left="907"/>
        <w:jc w:val="center"/>
        <w:outlineLvl w:val="0"/>
        <w:rPr>
          <w:rFonts w:ascii="Arial Narrow" w:hAnsi="Arial Narrow" w:cs="Arial"/>
          <w:b/>
          <w:lang w:val="es-ES"/>
        </w:rPr>
      </w:pPr>
    </w:p>
    <w:tbl>
      <w:tblPr>
        <w:tblW w:w="7747"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474"/>
        <w:gridCol w:w="1559"/>
        <w:gridCol w:w="709"/>
        <w:gridCol w:w="1418"/>
        <w:gridCol w:w="1417"/>
      </w:tblGrid>
      <w:tr w:rsidR="004909C4" w:rsidRPr="00AF71D9" w:rsidTr="0011406D">
        <w:tc>
          <w:tcPr>
            <w:tcW w:w="1170"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5160" w:type="dxa"/>
            <w:gridSpan w:val="4"/>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4909C4" w:rsidRPr="00AF71D9" w:rsidTr="0011406D">
        <w:tc>
          <w:tcPr>
            <w:tcW w:w="1170"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474"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70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w:t>
            </w:r>
          </w:p>
        </w:tc>
        <w:tc>
          <w:tcPr>
            <w:tcW w:w="141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E906C8" w:rsidRPr="00AF71D9" w:rsidTr="00E906C8">
        <w:tc>
          <w:tcPr>
            <w:tcW w:w="1170" w:type="dxa"/>
            <w:shd w:val="clear" w:color="auto" w:fill="FFFFFF"/>
          </w:tcPr>
          <w:p w:rsidR="00E906C8" w:rsidRPr="00AF71D9" w:rsidRDefault="00E906C8" w:rsidP="0011406D">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Transfer  Pemerintah Daerah Lainnya</w:t>
            </w:r>
          </w:p>
        </w:tc>
        <w:tc>
          <w:tcPr>
            <w:tcW w:w="1474" w:type="dxa"/>
            <w:shd w:val="clear" w:color="auto" w:fill="FFFFFF"/>
          </w:tcPr>
          <w:p w:rsidR="00E906C8" w:rsidRPr="00515F75" w:rsidRDefault="00E906C8" w:rsidP="00E906C8">
            <w:pPr>
              <w:spacing w:after="0" w:line="280" w:lineRule="exact"/>
              <w:jc w:val="right"/>
              <w:rPr>
                <w:rFonts w:ascii="Arial Narrow" w:eastAsia="Times New Roman" w:hAnsi="Arial Narrow" w:cs="Arial"/>
                <w:b/>
                <w:sz w:val="16"/>
                <w:szCs w:val="16"/>
              </w:rPr>
            </w:pPr>
            <w:r w:rsidRPr="00515F75">
              <w:rPr>
                <w:rFonts w:ascii="Arial Narrow" w:hAnsi="Arial Narrow" w:cs="Arial"/>
                <w:b/>
                <w:sz w:val="16"/>
                <w:szCs w:val="16"/>
              </w:rPr>
              <w:t>103.533.194.000,00</w:t>
            </w:r>
          </w:p>
        </w:tc>
        <w:tc>
          <w:tcPr>
            <w:tcW w:w="1559" w:type="dxa"/>
            <w:shd w:val="clear" w:color="auto" w:fill="FFFFFF"/>
          </w:tcPr>
          <w:p w:rsidR="00E906C8" w:rsidRPr="00515F75" w:rsidRDefault="00E906C8" w:rsidP="00E906C8">
            <w:pPr>
              <w:spacing w:after="0" w:line="280" w:lineRule="exact"/>
              <w:jc w:val="right"/>
              <w:rPr>
                <w:rFonts w:ascii="Arial Narrow" w:eastAsia="Times New Roman" w:hAnsi="Arial Narrow" w:cs="Arial"/>
                <w:b/>
                <w:sz w:val="16"/>
                <w:szCs w:val="16"/>
              </w:rPr>
            </w:pPr>
            <w:r w:rsidRPr="00515F75">
              <w:rPr>
                <w:rFonts w:ascii="Arial Narrow" w:hAnsi="Arial Narrow" w:cs="Arial"/>
                <w:b/>
                <w:sz w:val="16"/>
                <w:szCs w:val="16"/>
              </w:rPr>
              <w:t>114.079.018.872,00</w:t>
            </w:r>
          </w:p>
        </w:tc>
        <w:tc>
          <w:tcPr>
            <w:tcW w:w="709" w:type="dxa"/>
            <w:shd w:val="clear" w:color="auto" w:fill="FFFFFF"/>
          </w:tcPr>
          <w:p w:rsidR="00E906C8" w:rsidRPr="00515F75" w:rsidRDefault="00E906C8" w:rsidP="00E906C8">
            <w:pPr>
              <w:spacing w:after="0" w:line="280" w:lineRule="exact"/>
              <w:jc w:val="right"/>
              <w:rPr>
                <w:rFonts w:ascii="Arial Narrow" w:eastAsia="Times New Roman" w:hAnsi="Arial Narrow" w:cs="Arial"/>
                <w:b/>
                <w:bCs/>
                <w:sz w:val="16"/>
                <w:szCs w:val="16"/>
                <w:lang w:eastAsia="id-ID"/>
              </w:rPr>
            </w:pPr>
            <w:r w:rsidRPr="00515F75">
              <w:rPr>
                <w:rFonts w:ascii="Arial Narrow" w:hAnsi="Arial Narrow" w:cs="Arial"/>
                <w:b/>
                <w:sz w:val="16"/>
                <w:szCs w:val="16"/>
              </w:rPr>
              <w:t>110,19</w:t>
            </w:r>
          </w:p>
        </w:tc>
        <w:tc>
          <w:tcPr>
            <w:tcW w:w="1418" w:type="dxa"/>
            <w:shd w:val="clear" w:color="auto" w:fill="FFFFFF"/>
          </w:tcPr>
          <w:p w:rsidR="00E906C8" w:rsidRPr="00515F75" w:rsidRDefault="00E906C8" w:rsidP="00E906C8">
            <w:pPr>
              <w:spacing w:after="0" w:line="280" w:lineRule="exact"/>
              <w:jc w:val="right"/>
              <w:rPr>
                <w:rFonts w:ascii="Arial Narrow" w:eastAsia="Times New Roman" w:hAnsi="Arial Narrow" w:cs="Arial"/>
                <w:b/>
                <w:bCs/>
                <w:sz w:val="16"/>
                <w:szCs w:val="16"/>
                <w:lang w:eastAsia="id-ID"/>
              </w:rPr>
            </w:pPr>
            <w:r w:rsidRPr="00515F75">
              <w:rPr>
                <w:rFonts w:ascii="Arial Narrow" w:hAnsi="Arial Narrow" w:cs="Arial"/>
                <w:b/>
                <w:sz w:val="16"/>
                <w:szCs w:val="16"/>
              </w:rPr>
              <w:t>10.545.824.872,00</w:t>
            </w:r>
          </w:p>
        </w:tc>
        <w:tc>
          <w:tcPr>
            <w:tcW w:w="1417" w:type="dxa"/>
            <w:shd w:val="clear" w:color="auto" w:fill="FFFFFF"/>
          </w:tcPr>
          <w:p w:rsidR="00E906C8" w:rsidRPr="00515F75" w:rsidRDefault="00E906C8" w:rsidP="00E906C8">
            <w:pPr>
              <w:spacing w:after="0" w:line="280" w:lineRule="exact"/>
              <w:jc w:val="right"/>
              <w:rPr>
                <w:rFonts w:ascii="Arial Narrow" w:hAnsi="Arial Narrow" w:cs="Arial"/>
                <w:b/>
                <w:sz w:val="16"/>
                <w:szCs w:val="16"/>
              </w:rPr>
            </w:pPr>
            <w:r w:rsidRPr="00515F75">
              <w:rPr>
                <w:rFonts w:ascii="Arial Narrow" w:hAnsi="Arial Narrow" w:cs="Arial"/>
                <w:b/>
                <w:sz w:val="16"/>
                <w:szCs w:val="16"/>
              </w:rPr>
              <w:t>114.267.398.520,00</w:t>
            </w:r>
          </w:p>
        </w:tc>
      </w:tr>
    </w:tbl>
    <w:p w:rsidR="004909C4" w:rsidRDefault="004909C4" w:rsidP="004909C4">
      <w:pPr>
        <w:pStyle w:val="ListParagraph"/>
        <w:tabs>
          <w:tab w:val="left" w:pos="993"/>
        </w:tabs>
        <w:spacing w:line="280" w:lineRule="exact"/>
        <w:ind w:left="0"/>
        <w:jc w:val="both"/>
        <w:rPr>
          <w:rFonts w:ascii="Times New Roman" w:hAnsi="Times New Roman"/>
          <w:sz w:val="24"/>
          <w:szCs w:val="24"/>
          <w:lang w:val="es-ES"/>
        </w:rPr>
      </w:pPr>
      <w:r w:rsidRPr="00AF71D9">
        <w:rPr>
          <w:rFonts w:ascii="Times New Roman" w:hAnsi="Times New Roman"/>
          <w:sz w:val="24"/>
          <w:szCs w:val="24"/>
          <w:lang w:val="es-ES"/>
        </w:rPr>
        <w:t xml:space="preserve">               </w:t>
      </w:r>
    </w:p>
    <w:p w:rsidR="004909C4" w:rsidRPr="00AF71D9" w:rsidRDefault="00177C12" w:rsidP="004909C4">
      <w:pPr>
        <w:pStyle w:val="ListParagraph"/>
        <w:tabs>
          <w:tab w:val="left" w:pos="993"/>
        </w:tabs>
        <w:spacing w:line="280" w:lineRule="exact"/>
        <w:ind w:left="0"/>
        <w:jc w:val="both"/>
        <w:rPr>
          <w:rFonts w:ascii="Times New Roman" w:hAnsi="Times New Roman"/>
          <w:lang w:val="es-ES"/>
        </w:rPr>
      </w:pPr>
      <w:r>
        <w:rPr>
          <w:rFonts w:ascii="Times New Roman" w:hAnsi="Times New Roman"/>
          <w:lang w:val="es-ES"/>
        </w:rPr>
        <w:lastRenderedPageBreak/>
        <w:tab/>
      </w:r>
      <w:r w:rsidR="004909C4" w:rsidRPr="00AF71D9">
        <w:rPr>
          <w:rFonts w:ascii="Times New Roman" w:hAnsi="Times New Roman"/>
          <w:lang w:val="es-ES"/>
        </w:rPr>
        <w:t>Transfer Pemerintah Daerah Lainnya TA.201</w:t>
      </w:r>
      <w:r w:rsidR="004909C4">
        <w:rPr>
          <w:rFonts w:ascii="Times New Roman" w:hAnsi="Times New Roman"/>
          <w:lang w:val="es-ES"/>
        </w:rPr>
        <w:t>6</w:t>
      </w:r>
      <w:r w:rsidR="004909C4" w:rsidRPr="00AF71D9">
        <w:rPr>
          <w:rFonts w:ascii="Times New Roman" w:hAnsi="Times New Roman"/>
          <w:lang w:val="es-ES"/>
        </w:rPr>
        <w:t xml:space="preserve"> terdiri dari :</w:t>
      </w:r>
      <w:r w:rsidR="004909C4" w:rsidRPr="00AF71D9">
        <w:rPr>
          <w:rFonts w:ascii="Times New Roman" w:hAnsi="Times New Roman"/>
          <w:b/>
          <w:lang w:val="es-ES"/>
        </w:rPr>
        <w:t xml:space="preserve">       </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Times New Roman" w:hAnsi="Times New Roman"/>
          <w:b/>
          <w:lang w:val="es-ES"/>
        </w:rPr>
        <w:t xml:space="preserve"> </w:t>
      </w:r>
      <w:r w:rsidRPr="00AF71D9">
        <w:rPr>
          <w:rFonts w:ascii="Arial Narrow" w:hAnsi="Arial Narrow" w:cs="Arial"/>
          <w:b/>
          <w:lang w:val="es-ES"/>
        </w:rPr>
        <w:t>Tabel.6</w:t>
      </w:r>
      <w:r w:rsidR="004D62B5">
        <w:rPr>
          <w:rFonts w:ascii="Arial Narrow" w:hAnsi="Arial Narrow" w:cs="Arial"/>
          <w:b/>
          <w:lang w:val="es-ES"/>
        </w:rPr>
        <w:t>9</w:t>
      </w:r>
      <w:r w:rsidRPr="00AF71D9">
        <w:rPr>
          <w:rFonts w:ascii="Arial Narrow" w:hAnsi="Arial Narrow" w:cs="Arial"/>
          <w:b/>
          <w:lang w:val="es-ES"/>
        </w:rPr>
        <w:t xml:space="preserve">. </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Rincian Transfer Pemerintah Daerah Lainnya</w:t>
      </w:r>
    </w:p>
    <w:p w:rsidR="004909C4" w:rsidRPr="00AF71D9" w:rsidRDefault="004909C4" w:rsidP="004909C4">
      <w:pPr>
        <w:spacing w:after="0" w:line="280" w:lineRule="exact"/>
        <w:jc w:val="center"/>
        <w:outlineLvl w:val="0"/>
        <w:rPr>
          <w:rFonts w:ascii="Arial Narrow" w:hAnsi="Arial Narrow" w:cs="Arial"/>
          <w:b/>
          <w:lang w:val="es-ES"/>
        </w:rPr>
      </w:pPr>
    </w:p>
    <w:tbl>
      <w:tblPr>
        <w:tblW w:w="7606"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4"/>
        <w:gridCol w:w="1418"/>
        <w:gridCol w:w="1558"/>
        <w:gridCol w:w="1418"/>
        <w:gridCol w:w="1418"/>
      </w:tblGrid>
      <w:tr w:rsidR="004909C4" w:rsidRPr="00356606" w:rsidTr="00E906C8">
        <w:trPr>
          <w:trHeight w:val="271"/>
        </w:trPr>
        <w:tc>
          <w:tcPr>
            <w:tcW w:w="1794" w:type="dxa"/>
            <w:vMerge w:val="restart"/>
            <w:shd w:val="clear" w:color="auto" w:fill="auto"/>
          </w:tcPr>
          <w:p w:rsidR="004909C4" w:rsidRPr="00B651D2" w:rsidRDefault="004909C4" w:rsidP="0011406D">
            <w:pPr>
              <w:spacing w:after="0" w:line="280" w:lineRule="exact"/>
              <w:jc w:val="center"/>
              <w:outlineLvl w:val="0"/>
              <w:rPr>
                <w:rFonts w:ascii="Arial Narrow" w:hAnsi="Arial Narrow" w:cs="Arial"/>
                <w:b/>
                <w:sz w:val="16"/>
                <w:szCs w:val="16"/>
                <w:lang w:val="es-ES"/>
              </w:rPr>
            </w:pPr>
            <w:r w:rsidRPr="00B651D2">
              <w:rPr>
                <w:rFonts w:ascii="Arial Narrow" w:hAnsi="Arial Narrow" w:cs="Arial"/>
                <w:b/>
                <w:sz w:val="16"/>
                <w:szCs w:val="16"/>
                <w:lang w:val="es-ES"/>
              </w:rPr>
              <w:t>URAIAN</w:t>
            </w:r>
          </w:p>
          <w:p w:rsidR="004909C4" w:rsidRPr="00B651D2" w:rsidRDefault="004909C4" w:rsidP="0011406D">
            <w:pPr>
              <w:spacing w:after="0" w:line="280" w:lineRule="exact"/>
              <w:jc w:val="both"/>
              <w:outlineLvl w:val="0"/>
              <w:rPr>
                <w:rFonts w:ascii="Arial Narrow" w:hAnsi="Arial Narrow" w:cs="Arial"/>
                <w:b/>
                <w:sz w:val="16"/>
                <w:szCs w:val="16"/>
                <w:lang w:val="es-ES"/>
              </w:rPr>
            </w:pPr>
          </w:p>
        </w:tc>
        <w:tc>
          <w:tcPr>
            <w:tcW w:w="4394" w:type="dxa"/>
            <w:gridSpan w:val="3"/>
            <w:shd w:val="clear" w:color="auto" w:fill="auto"/>
          </w:tcPr>
          <w:p w:rsidR="004909C4" w:rsidRPr="00B651D2" w:rsidRDefault="004909C4" w:rsidP="0011406D">
            <w:pPr>
              <w:spacing w:after="0" w:line="280" w:lineRule="exact"/>
              <w:jc w:val="center"/>
              <w:outlineLvl w:val="0"/>
              <w:rPr>
                <w:rFonts w:ascii="Arial Narrow" w:hAnsi="Arial Narrow" w:cs="Arial"/>
                <w:b/>
                <w:sz w:val="16"/>
                <w:szCs w:val="16"/>
                <w:lang w:val="es-ES"/>
              </w:rPr>
            </w:pPr>
            <w:r w:rsidRPr="00B651D2">
              <w:rPr>
                <w:rFonts w:ascii="Arial Narrow" w:hAnsi="Arial Narrow" w:cs="Arial"/>
                <w:b/>
                <w:sz w:val="16"/>
                <w:szCs w:val="16"/>
                <w:lang w:val="es-ES"/>
              </w:rPr>
              <w:t>2016</w:t>
            </w:r>
          </w:p>
        </w:tc>
        <w:tc>
          <w:tcPr>
            <w:tcW w:w="1418" w:type="dxa"/>
          </w:tcPr>
          <w:p w:rsidR="004909C4" w:rsidRPr="00B651D2" w:rsidRDefault="004909C4" w:rsidP="0011406D">
            <w:pPr>
              <w:spacing w:after="0" w:line="280" w:lineRule="exact"/>
              <w:jc w:val="center"/>
              <w:outlineLvl w:val="0"/>
              <w:rPr>
                <w:rFonts w:ascii="Arial Narrow" w:hAnsi="Arial Narrow" w:cs="Arial"/>
                <w:b/>
                <w:sz w:val="16"/>
                <w:szCs w:val="16"/>
                <w:lang w:val="es-ES"/>
              </w:rPr>
            </w:pPr>
            <w:r w:rsidRPr="00B651D2">
              <w:rPr>
                <w:rFonts w:ascii="Arial Narrow" w:hAnsi="Arial Narrow" w:cs="Arial"/>
                <w:b/>
                <w:sz w:val="16"/>
                <w:szCs w:val="16"/>
                <w:lang w:val="es-ES"/>
              </w:rPr>
              <w:t>2015</w:t>
            </w:r>
          </w:p>
        </w:tc>
      </w:tr>
      <w:tr w:rsidR="00E906C8" w:rsidRPr="00356606" w:rsidTr="00E906C8">
        <w:trPr>
          <w:trHeight w:hRule="exact" w:val="673"/>
        </w:trPr>
        <w:tc>
          <w:tcPr>
            <w:tcW w:w="1794" w:type="dxa"/>
            <w:vMerge/>
            <w:shd w:val="clear" w:color="auto" w:fill="auto"/>
          </w:tcPr>
          <w:p w:rsidR="00E906C8" w:rsidRPr="00B651D2" w:rsidRDefault="00E906C8" w:rsidP="0011406D">
            <w:pPr>
              <w:spacing w:after="0" w:line="280" w:lineRule="exact"/>
              <w:jc w:val="both"/>
              <w:outlineLvl w:val="0"/>
              <w:rPr>
                <w:rFonts w:ascii="Arial Narrow" w:hAnsi="Arial Narrow" w:cs="Arial"/>
                <w:b/>
                <w:sz w:val="16"/>
                <w:szCs w:val="16"/>
                <w:lang w:val="es-ES"/>
              </w:rPr>
            </w:pPr>
          </w:p>
        </w:tc>
        <w:tc>
          <w:tcPr>
            <w:tcW w:w="1418" w:type="dxa"/>
            <w:shd w:val="clear" w:color="auto" w:fill="auto"/>
          </w:tcPr>
          <w:p w:rsidR="00E906C8" w:rsidRPr="00B651D2" w:rsidRDefault="00E906C8" w:rsidP="0011406D">
            <w:pPr>
              <w:spacing w:after="0" w:line="280" w:lineRule="exact"/>
              <w:jc w:val="center"/>
              <w:outlineLvl w:val="0"/>
              <w:rPr>
                <w:rFonts w:ascii="Arial Narrow" w:hAnsi="Arial Narrow" w:cs="Arial"/>
                <w:b/>
                <w:sz w:val="16"/>
                <w:szCs w:val="16"/>
                <w:lang w:val="es-ES"/>
              </w:rPr>
            </w:pPr>
            <w:r w:rsidRPr="00B651D2">
              <w:rPr>
                <w:rFonts w:ascii="Arial Narrow" w:hAnsi="Arial Narrow" w:cs="Arial"/>
                <w:b/>
                <w:sz w:val="16"/>
                <w:szCs w:val="16"/>
                <w:lang w:val="es-ES"/>
              </w:rPr>
              <w:t xml:space="preserve">Anggaran </w:t>
            </w:r>
          </w:p>
          <w:p w:rsidR="00E906C8" w:rsidRPr="00B651D2" w:rsidRDefault="00E906C8" w:rsidP="0011406D">
            <w:pPr>
              <w:spacing w:after="0" w:line="280" w:lineRule="exact"/>
              <w:jc w:val="center"/>
              <w:outlineLvl w:val="0"/>
              <w:rPr>
                <w:rFonts w:ascii="Arial Narrow" w:hAnsi="Arial Narrow" w:cs="Arial"/>
                <w:b/>
                <w:sz w:val="16"/>
                <w:szCs w:val="16"/>
                <w:lang w:val="es-ES"/>
              </w:rPr>
            </w:pPr>
            <w:r w:rsidRPr="00B651D2">
              <w:rPr>
                <w:rFonts w:ascii="Arial Narrow" w:hAnsi="Arial Narrow" w:cs="Arial"/>
                <w:b/>
                <w:sz w:val="16"/>
                <w:szCs w:val="16"/>
                <w:lang w:val="es-ES"/>
              </w:rPr>
              <w:t>(Rp)</w:t>
            </w:r>
          </w:p>
        </w:tc>
        <w:tc>
          <w:tcPr>
            <w:tcW w:w="1558" w:type="dxa"/>
            <w:shd w:val="clear" w:color="auto" w:fill="auto"/>
          </w:tcPr>
          <w:p w:rsidR="00E906C8" w:rsidRPr="00B651D2" w:rsidRDefault="00E906C8" w:rsidP="0011406D">
            <w:pPr>
              <w:spacing w:after="0" w:line="280" w:lineRule="exact"/>
              <w:jc w:val="center"/>
              <w:outlineLvl w:val="0"/>
              <w:rPr>
                <w:rFonts w:ascii="Arial Narrow" w:hAnsi="Arial Narrow" w:cs="Arial"/>
                <w:b/>
                <w:sz w:val="16"/>
                <w:szCs w:val="16"/>
                <w:lang w:val="es-ES"/>
              </w:rPr>
            </w:pPr>
            <w:r w:rsidRPr="00B651D2">
              <w:rPr>
                <w:rFonts w:ascii="Arial Narrow" w:hAnsi="Arial Narrow" w:cs="Arial"/>
                <w:b/>
                <w:sz w:val="16"/>
                <w:szCs w:val="16"/>
                <w:lang w:val="es-ES"/>
              </w:rPr>
              <w:t xml:space="preserve">Realisasi </w:t>
            </w:r>
          </w:p>
          <w:p w:rsidR="00E906C8" w:rsidRPr="00B651D2" w:rsidRDefault="00E906C8" w:rsidP="0011406D">
            <w:pPr>
              <w:spacing w:after="0" w:line="280" w:lineRule="exact"/>
              <w:jc w:val="center"/>
              <w:outlineLvl w:val="0"/>
              <w:rPr>
                <w:rFonts w:ascii="Arial Narrow" w:hAnsi="Arial Narrow" w:cs="Arial"/>
                <w:b/>
                <w:sz w:val="16"/>
                <w:szCs w:val="16"/>
                <w:lang w:val="es-ES"/>
              </w:rPr>
            </w:pPr>
            <w:r w:rsidRPr="00B651D2">
              <w:rPr>
                <w:rFonts w:ascii="Arial Narrow" w:hAnsi="Arial Narrow" w:cs="Arial"/>
                <w:b/>
                <w:sz w:val="16"/>
                <w:szCs w:val="16"/>
                <w:lang w:val="es-ES"/>
              </w:rPr>
              <w:t>(Rp)</w:t>
            </w:r>
          </w:p>
        </w:tc>
        <w:tc>
          <w:tcPr>
            <w:tcW w:w="1418" w:type="dxa"/>
            <w:shd w:val="clear" w:color="auto" w:fill="auto"/>
          </w:tcPr>
          <w:p w:rsidR="00E906C8" w:rsidRPr="00B651D2" w:rsidRDefault="00E906C8" w:rsidP="0011406D">
            <w:pPr>
              <w:spacing w:after="0" w:line="280" w:lineRule="exact"/>
              <w:jc w:val="center"/>
              <w:outlineLvl w:val="0"/>
              <w:rPr>
                <w:rFonts w:ascii="Arial Narrow" w:hAnsi="Arial Narrow" w:cs="Arial"/>
                <w:b/>
                <w:sz w:val="16"/>
                <w:szCs w:val="16"/>
                <w:lang w:val="es-ES"/>
              </w:rPr>
            </w:pPr>
            <w:r w:rsidRPr="00B651D2">
              <w:rPr>
                <w:rFonts w:ascii="Arial Narrow" w:hAnsi="Arial Narrow" w:cs="Arial"/>
                <w:b/>
                <w:sz w:val="16"/>
                <w:szCs w:val="16"/>
                <w:lang w:val="es-ES"/>
              </w:rPr>
              <w:t>Lebih/kurang</w:t>
            </w:r>
          </w:p>
          <w:p w:rsidR="00E906C8" w:rsidRPr="00B651D2" w:rsidRDefault="00E906C8" w:rsidP="0011406D">
            <w:pPr>
              <w:spacing w:after="0" w:line="280" w:lineRule="exact"/>
              <w:jc w:val="center"/>
              <w:outlineLvl w:val="0"/>
              <w:rPr>
                <w:rFonts w:ascii="Arial Narrow" w:hAnsi="Arial Narrow" w:cs="Arial"/>
                <w:b/>
                <w:sz w:val="16"/>
                <w:szCs w:val="16"/>
                <w:lang w:val="es-ES"/>
              </w:rPr>
            </w:pPr>
            <w:r w:rsidRPr="00B651D2">
              <w:rPr>
                <w:rFonts w:ascii="Arial Narrow" w:hAnsi="Arial Narrow" w:cs="Arial"/>
                <w:b/>
                <w:sz w:val="16"/>
                <w:szCs w:val="16"/>
                <w:lang w:val="es-ES"/>
              </w:rPr>
              <w:t>(Rp)</w:t>
            </w:r>
          </w:p>
        </w:tc>
        <w:tc>
          <w:tcPr>
            <w:tcW w:w="1418" w:type="dxa"/>
          </w:tcPr>
          <w:p w:rsidR="00E906C8" w:rsidRPr="00B651D2" w:rsidRDefault="00E906C8" w:rsidP="0011406D">
            <w:pPr>
              <w:spacing w:after="0" w:line="280" w:lineRule="exact"/>
              <w:jc w:val="center"/>
              <w:outlineLvl w:val="0"/>
              <w:rPr>
                <w:rFonts w:ascii="Arial Narrow" w:hAnsi="Arial Narrow" w:cs="Arial"/>
                <w:b/>
                <w:sz w:val="16"/>
                <w:szCs w:val="16"/>
                <w:lang w:val="es-ES"/>
              </w:rPr>
            </w:pPr>
            <w:r w:rsidRPr="00B651D2">
              <w:rPr>
                <w:rFonts w:ascii="Arial Narrow" w:hAnsi="Arial Narrow" w:cs="Arial"/>
                <w:b/>
                <w:sz w:val="16"/>
                <w:szCs w:val="16"/>
                <w:lang w:val="es-ES"/>
              </w:rPr>
              <w:t xml:space="preserve">Realisasi </w:t>
            </w:r>
          </w:p>
          <w:p w:rsidR="00E906C8" w:rsidRPr="00B651D2" w:rsidRDefault="00E906C8" w:rsidP="0011406D">
            <w:pPr>
              <w:spacing w:after="0" w:line="280" w:lineRule="exact"/>
              <w:jc w:val="center"/>
              <w:outlineLvl w:val="0"/>
              <w:rPr>
                <w:rFonts w:ascii="Arial Narrow" w:hAnsi="Arial Narrow" w:cs="Arial"/>
                <w:b/>
                <w:sz w:val="16"/>
                <w:szCs w:val="16"/>
                <w:lang w:val="es-ES"/>
              </w:rPr>
            </w:pPr>
            <w:r w:rsidRPr="00B651D2">
              <w:rPr>
                <w:rFonts w:ascii="Arial Narrow" w:hAnsi="Arial Narrow" w:cs="Arial"/>
                <w:b/>
                <w:sz w:val="16"/>
                <w:szCs w:val="16"/>
                <w:lang w:val="es-ES"/>
              </w:rPr>
              <w:t>(Rp)</w:t>
            </w:r>
          </w:p>
        </w:tc>
      </w:tr>
      <w:tr w:rsidR="00E906C8" w:rsidRPr="00356606" w:rsidTr="00E906C8">
        <w:trPr>
          <w:trHeight w:hRule="exact" w:val="428"/>
        </w:trPr>
        <w:tc>
          <w:tcPr>
            <w:tcW w:w="1794" w:type="dxa"/>
            <w:shd w:val="clear" w:color="auto" w:fill="auto"/>
          </w:tcPr>
          <w:p w:rsidR="00E906C8" w:rsidRPr="00B651D2" w:rsidRDefault="00E906C8" w:rsidP="0011406D">
            <w:pPr>
              <w:spacing w:before="100" w:beforeAutospacing="1" w:after="100" w:afterAutospacing="1" w:line="280" w:lineRule="exact"/>
              <w:rPr>
                <w:rFonts w:ascii="Arial Narrow" w:hAnsi="Arial Narrow" w:cs="Arial"/>
                <w:sz w:val="16"/>
                <w:szCs w:val="16"/>
                <w:lang w:val="it-IT"/>
              </w:rPr>
            </w:pPr>
            <w:r w:rsidRPr="00B651D2">
              <w:rPr>
                <w:rFonts w:ascii="Arial Narrow" w:hAnsi="Arial Narrow" w:cs="Arial"/>
                <w:sz w:val="16"/>
                <w:szCs w:val="16"/>
                <w:lang w:val="it-IT"/>
              </w:rPr>
              <w:t xml:space="preserve">Bagi Hasil dari Pajak </w:t>
            </w:r>
            <w:r w:rsidR="000F282C">
              <w:rPr>
                <w:rFonts w:ascii="Arial Narrow" w:hAnsi="Arial Narrow" w:cs="Arial"/>
                <w:sz w:val="16"/>
                <w:szCs w:val="16"/>
                <w:lang w:val="it-IT"/>
              </w:rPr>
              <w:t>–</w:t>
            </w:r>
            <w:r>
              <w:rPr>
                <w:rFonts w:ascii="Arial Narrow" w:hAnsi="Arial Narrow" w:cs="Arial"/>
                <w:sz w:val="16"/>
                <w:szCs w:val="16"/>
                <w:lang w:val="it-IT"/>
              </w:rPr>
              <w:t>LRA</w:t>
            </w:r>
          </w:p>
        </w:tc>
        <w:tc>
          <w:tcPr>
            <w:tcW w:w="1418" w:type="dxa"/>
            <w:shd w:val="clear" w:color="auto" w:fill="auto"/>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651D2">
              <w:rPr>
                <w:rFonts w:ascii="Arial Narrow" w:hAnsi="Arial Narrow" w:cs="Arial"/>
                <w:sz w:val="16"/>
                <w:szCs w:val="16"/>
              </w:rPr>
              <w:t>21.707.011.000,00</w:t>
            </w:r>
          </w:p>
          <w:p w:rsidR="00E906C8" w:rsidRPr="00B651D2" w:rsidRDefault="00E906C8" w:rsidP="0011406D">
            <w:pPr>
              <w:tabs>
                <w:tab w:val="left" w:pos="335"/>
              </w:tabs>
              <w:spacing w:after="0" w:line="280" w:lineRule="exact"/>
              <w:jc w:val="right"/>
              <w:rPr>
                <w:rFonts w:ascii="Arial Narrow" w:eastAsia="Times New Roman" w:hAnsi="Arial Narrow" w:cs="Arial"/>
                <w:sz w:val="16"/>
                <w:szCs w:val="16"/>
              </w:rPr>
            </w:pPr>
          </w:p>
        </w:tc>
        <w:tc>
          <w:tcPr>
            <w:tcW w:w="1558" w:type="dxa"/>
            <w:shd w:val="clear" w:color="auto" w:fill="auto"/>
          </w:tcPr>
          <w:p w:rsidR="00E906C8" w:rsidRPr="00B651D2" w:rsidRDefault="00E906C8" w:rsidP="0011406D">
            <w:pPr>
              <w:spacing w:line="280" w:lineRule="exact"/>
              <w:jc w:val="right"/>
              <w:rPr>
                <w:rFonts w:ascii="Arial Narrow" w:hAnsi="Arial Narrow" w:cs="Arial"/>
                <w:sz w:val="16"/>
                <w:szCs w:val="16"/>
              </w:rPr>
            </w:pPr>
            <w:r w:rsidRPr="00B651D2">
              <w:rPr>
                <w:rFonts w:ascii="Arial Narrow" w:hAnsi="Arial Narrow" w:cs="Arial"/>
                <w:sz w:val="16"/>
                <w:szCs w:val="16"/>
              </w:rPr>
              <w:t>24.922.615.093,00</w:t>
            </w:r>
          </w:p>
        </w:tc>
        <w:tc>
          <w:tcPr>
            <w:tcW w:w="1418" w:type="dxa"/>
            <w:shd w:val="clear" w:color="auto" w:fill="auto"/>
          </w:tcPr>
          <w:p w:rsidR="00E906C8" w:rsidRPr="00B651D2" w:rsidRDefault="00E906C8" w:rsidP="0011406D">
            <w:pPr>
              <w:spacing w:line="280" w:lineRule="exact"/>
              <w:jc w:val="right"/>
              <w:rPr>
                <w:rFonts w:ascii="Arial Narrow" w:hAnsi="Arial Narrow" w:cs="Arial"/>
                <w:sz w:val="16"/>
                <w:szCs w:val="16"/>
              </w:rPr>
            </w:pPr>
            <w:r>
              <w:rPr>
                <w:rFonts w:ascii="Arial Narrow" w:hAnsi="Arial Narrow" w:cs="Arial"/>
                <w:sz w:val="16"/>
                <w:szCs w:val="16"/>
              </w:rPr>
              <w:t>3.215.604.093,00</w:t>
            </w:r>
          </w:p>
        </w:tc>
        <w:tc>
          <w:tcPr>
            <w:tcW w:w="1418" w:type="dxa"/>
          </w:tcPr>
          <w:p w:rsidR="00E906C8" w:rsidRPr="00B651D2" w:rsidRDefault="00E906C8" w:rsidP="0011406D">
            <w:pPr>
              <w:spacing w:line="280" w:lineRule="exact"/>
              <w:jc w:val="right"/>
              <w:rPr>
                <w:rFonts w:ascii="Arial Narrow" w:hAnsi="Arial Narrow" w:cs="Arial"/>
                <w:sz w:val="16"/>
                <w:szCs w:val="16"/>
              </w:rPr>
            </w:pPr>
            <w:r w:rsidRPr="00B651D2">
              <w:rPr>
                <w:rFonts w:ascii="Arial Narrow" w:hAnsi="Arial Narrow" w:cs="Arial"/>
                <w:sz w:val="16"/>
                <w:szCs w:val="16"/>
              </w:rPr>
              <w:t>22.786.496.033,00</w:t>
            </w:r>
          </w:p>
        </w:tc>
      </w:tr>
      <w:tr w:rsidR="00E906C8" w:rsidRPr="00356606" w:rsidTr="00E906C8">
        <w:trPr>
          <w:trHeight w:hRule="exact" w:val="898"/>
        </w:trPr>
        <w:tc>
          <w:tcPr>
            <w:tcW w:w="1794" w:type="dxa"/>
            <w:shd w:val="clear" w:color="auto" w:fill="auto"/>
          </w:tcPr>
          <w:p w:rsidR="00E906C8" w:rsidRPr="00B651D2" w:rsidRDefault="00E906C8" w:rsidP="0011406D">
            <w:pPr>
              <w:spacing w:before="100" w:beforeAutospacing="1" w:after="100" w:afterAutospacing="1" w:line="280" w:lineRule="exact"/>
              <w:rPr>
                <w:rFonts w:ascii="Arial Narrow" w:hAnsi="Arial Narrow" w:cs="Arial"/>
                <w:sz w:val="16"/>
                <w:szCs w:val="16"/>
                <w:lang w:val="es-ES"/>
              </w:rPr>
            </w:pPr>
            <w:r w:rsidRPr="00B651D2">
              <w:rPr>
                <w:rFonts w:ascii="Arial Narrow" w:hAnsi="Arial Narrow" w:cs="Arial"/>
                <w:sz w:val="16"/>
                <w:szCs w:val="16"/>
                <w:lang w:val="es-ES"/>
              </w:rPr>
              <w:t>Bagi Hasil Dari Bea Balik Nama Kendaraan Bermotor</w:t>
            </w:r>
          </w:p>
        </w:tc>
        <w:tc>
          <w:tcPr>
            <w:tcW w:w="1418" w:type="dxa"/>
            <w:shd w:val="clear" w:color="auto" w:fill="auto"/>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651D2">
              <w:rPr>
                <w:rFonts w:ascii="Arial Narrow" w:hAnsi="Arial Narrow" w:cs="Arial"/>
                <w:sz w:val="16"/>
                <w:szCs w:val="16"/>
              </w:rPr>
              <w:t xml:space="preserve">24.635.108.000,00 </w:t>
            </w:r>
          </w:p>
          <w:p w:rsidR="00E906C8" w:rsidRPr="00B651D2" w:rsidRDefault="00E906C8" w:rsidP="0011406D">
            <w:pPr>
              <w:spacing w:after="0" w:line="280" w:lineRule="exact"/>
              <w:jc w:val="right"/>
              <w:rPr>
                <w:rFonts w:ascii="Arial Narrow" w:eastAsia="Times New Roman" w:hAnsi="Arial Narrow" w:cs="Arial"/>
                <w:sz w:val="16"/>
                <w:szCs w:val="16"/>
              </w:rPr>
            </w:pPr>
          </w:p>
          <w:p w:rsidR="00E906C8" w:rsidRPr="00B651D2" w:rsidRDefault="00E906C8" w:rsidP="0011406D">
            <w:pPr>
              <w:spacing w:line="280" w:lineRule="exact"/>
              <w:ind w:firstLine="720"/>
              <w:jc w:val="right"/>
              <w:rPr>
                <w:rFonts w:ascii="Arial Narrow" w:eastAsia="Times New Roman" w:hAnsi="Arial Narrow" w:cs="Arial"/>
                <w:sz w:val="16"/>
                <w:szCs w:val="16"/>
              </w:rPr>
            </w:pPr>
          </w:p>
        </w:tc>
        <w:tc>
          <w:tcPr>
            <w:tcW w:w="1558" w:type="dxa"/>
            <w:shd w:val="clear" w:color="auto" w:fill="auto"/>
          </w:tcPr>
          <w:p w:rsidR="00E906C8" w:rsidRPr="00B651D2" w:rsidRDefault="00E906C8" w:rsidP="0011406D">
            <w:pPr>
              <w:spacing w:line="280" w:lineRule="exact"/>
              <w:jc w:val="right"/>
              <w:rPr>
                <w:rFonts w:ascii="Arial Narrow" w:hAnsi="Arial Narrow" w:cs="Arial"/>
                <w:sz w:val="16"/>
                <w:szCs w:val="16"/>
              </w:rPr>
            </w:pPr>
            <w:r w:rsidRPr="00B651D2">
              <w:rPr>
                <w:rFonts w:ascii="Arial Narrow" w:hAnsi="Arial Narrow" w:cs="Arial"/>
                <w:sz w:val="16"/>
                <w:szCs w:val="16"/>
              </w:rPr>
              <w:t>20.372.426.357,00</w:t>
            </w:r>
          </w:p>
        </w:tc>
        <w:tc>
          <w:tcPr>
            <w:tcW w:w="1418" w:type="dxa"/>
            <w:shd w:val="clear" w:color="auto" w:fill="auto"/>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(4.262.681.643,00)</w:t>
            </w:r>
          </w:p>
        </w:tc>
        <w:tc>
          <w:tcPr>
            <w:tcW w:w="1418" w:type="dxa"/>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651D2">
              <w:rPr>
                <w:rFonts w:ascii="Arial Narrow" w:hAnsi="Arial Narrow" w:cs="Arial"/>
                <w:sz w:val="16"/>
                <w:szCs w:val="16"/>
              </w:rPr>
              <w:t>23.220.652.243,00</w:t>
            </w:r>
          </w:p>
        </w:tc>
      </w:tr>
      <w:tr w:rsidR="00E906C8" w:rsidRPr="00356606" w:rsidTr="00E906C8">
        <w:trPr>
          <w:trHeight w:hRule="exact" w:val="852"/>
        </w:trPr>
        <w:tc>
          <w:tcPr>
            <w:tcW w:w="1794" w:type="dxa"/>
            <w:shd w:val="clear" w:color="auto" w:fill="auto"/>
          </w:tcPr>
          <w:p w:rsidR="00E906C8" w:rsidRPr="00B651D2" w:rsidRDefault="00E906C8" w:rsidP="0011406D">
            <w:pPr>
              <w:spacing w:before="100" w:beforeAutospacing="1" w:after="100" w:afterAutospacing="1" w:line="280" w:lineRule="exact"/>
              <w:rPr>
                <w:rFonts w:ascii="Arial Narrow" w:hAnsi="Arial Narrow" w:cs="Arial"/>
                <w:sz w:val="16"/>
                <w:szCs w:val="16"/>
                <w:lang w:val="sv-SE"/>
              </w:rPr>
            </w:pPr>
            <w:r w:rsidRPr="00B651D2">
              <w:rPr>
                <w:rFonts w:ascii="Arial Narrow" w:hAnsi="Arial Narrow" w:cs="Arial"/>
                <w:sz w:val="16"/>
                <w:szCs w:val="16"/>
                <w:lang w:val="sv-SE"/>
              </w:rPr>
              <w:t>Bagi Hasil Dari pajak Bahan Bakar Kendaraan Bermotor</w:t>
            </w:r>
          </w:p>
        </w:tc>
        <w:tc>
          <w:tcPr>
            <w:tcW w:w="1418" w:type="dxa"/>
            <w:shd w:val="clear" w:color="auto" w:fill="auto"/>
          </w:tcPr>
          <w:p w:rsidR="00E906C8" w:rsidRPr="00B651D2" w:rsidRDefault="00E906C8" w:rsidP="0011406D">
            <w:pPr>
              <w:spacing w:after="0" w:line="280" w:lineRule="exact"/>
              <w:jc w:val="right"/>
              <w:rPr>
                <w:rFonts w:ascii="Arial Narrow" w:eastAsia="Times New Roman" w:hAnsi="Arial Narrow" w:cs="Arial"/>
                <w:sz w:val="16"/>
                <w:szCs w:val="16"/>
              </w:rPr>
            </w:pPr>
            <w:r w:rsidRPr="00B651D2">
              <w:rPr>
                <w:rFonts w:ascii="Arial Narrow" w:hAnsi="Arial Narrow" w:cs="Arial"/>
                <w:sz w:val="16"/>
                <w:szCs w:val="16"/>
              </w:rPr>
              <w:t>29.776.075.000,00</w:t>
            </w:r>
          </w:p>
        </w:tc>
        <w:tc>
          <w:tcPr>
            <w:tcW w:w="1558" w:type="dxa"/>
            <w:shd w:val="clear" w:color="auto" w:fill="auto"/>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651D2">
              <w:rPr>
                <w:rFonts w:ascii="Arial Narrow" w:hAnsi="Arial Narrow" w:cs="Arial"/>
                <w:sz w:val="16"/>
                <w:szCs w:val="16"/>
              </w:rPr>
              <w:t xml:space="preserve">30.671.144.535,00 </w:t>
            </w:r>
          </w:p>
          <w:p w:rsidR="00E906C8" w:rsidRPr="00B651D2" w:rsidRDefault="00E906C8" w:rsidP="0011406D">
            <w:pPr>
              <w:spacing w:line="280" w:lineRule="exact"/>
              <w:jc w:val="right"/>
              <w:rPr>
                <w:rFonts w:ascii="Arial Narrow" w:hAnsi="Arial Narrow" w:cs="Arial"/>
                <w:sz w:val="16"/>
                <w:szCs w:val="16"/>
              </w:rPr>
            </w:pPr>
          </w:p>
        </w:tc>
        <w:tc>
          <w:tcPr>
            <w:tcW w:w="1418" w:type="dxa"/>
            <w:shd w:val="clear" w:color="auto" w:fill="auto"/>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895.069.535,00</w:t>
            </w:r>
          </w:p>
        </w:tc>
        <w:tc>
          <w:tcPr>
            <w:tcW w:w="1418" w:type="dxa"/>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651D2">
              <w:rPr>
                <w:rFonts w:ascii="Arial Narrow" w:hAnsi="Arial Narrow" w:cs="Arial"/>
                <w:sz w:val="16"/>
                <w:szCs w:val="16"/>
              </w:rPr>
              <w:t>35.106.085.945,00</w:t>
            </w:r>
          </w:p>
        </w:tc>
      </w:tr>
      <w:tr w:rsidR="00E906C8" w:rsidRPr="00356606" w:rsidTr="00E906C8">
        <w:trPr>
          <w:trHeight w:hRule="exact" w:val="1134"/>
        </w:trPr>
        <w:tc>
          <w:tcPr>
            <w:tcW w:w="1794" w:type="dxa"/>
            <w:shd w:val="clear" w:color="auto" w:fill="auto"/>
          </w:tcPr>
          <w:p w:rsidR="00E906C8" w:rsidRPr="00B651D2" w:rsidRDefault="00E906C8" w:rsidP="0011406D">
            <w:pPr>
              <w:spacing w:before="100" w:beforeAutospacing="1" w:after="100" w:afterAutospacing="1" w:line="280" w:lineRule="exact"/>
              <w:rPr>
                <w:rFonts w:ascii="Arial Narrow" w:hAnsi="Arial Narrow" w:cs="Arial"/>
                <w:sz w:val="16"/>
                <w:szCs w:val="16"/>
                <w:lang w:val="es-ES"/>
              </w:rPr>
            </w:pPr>
            <w:r w:rsidRPr="00B651D2">
              <w:rPr>
                <w:rFonts w:ascii="Arial Narrow" w:hAnsi="Arial Narrow" w:cs="Arial"/>
                <w:sz w:val="16"/>
                <w:szCs w:val="16"/>
                <w:lang w:val="es-ES"/>
              </w:rPr>
              <w:t xml:space="preserve">Bagi hasil Dari Pajak Pengambilan dan Pemanfaatan Air Permukaan </w:t>
            </w:r>
          </w:p>
        </w:tc>
        <w:tc>
          <w:tcPr>
            <w:tcW w:w="1418" w:type="dxa"/>
            <w:shd w:val="clear" w:color="auto" w:fill="auto"/>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651D2">
              <w:rPr>
                <w:rFonts w:ascii="Arial Narrow" w:hAnsi="Arial Narrow" w:cs="Arial"/>
                <w:sz w:val="16"/>
                <w:szCs w:val="16"/>
              </w:rPr>
              <w:t xml:space="preserve">0,00 </w:t>
            </w:r>
          </w:p>
          <w:p w:rsidR="00E906C8" w:rsidRPr="00B651D2" w:rsidRDefault="00E906C8" w:rsidP="0011406D">
            <w:pPr>
              <w:spacing w:line="280" w:lineRule="exact"/>
              <w:jc w:val="right"/>
              <w:rPr>
                <w:rFonts w:ascii="Arial Narrow" w:eastAsia="Times New Roman" w:hAnsi="Arial Narrow" w:cs="Arial"/>
                <w:sz w:val="16"/>
                <w:szCs w:val="16"/>
              </w:rPr>
            </w:pPr>
          </w:p>
        </w:tc>
        <w:tc>
          <w:tcPr>
            <w:tcW w:w="1558" w:type="dxa"/>
            <w:shd w:val="clear" w:color="auto" w:fill="auto"/>
          </w:tcPr>
          <w:p w:rsidR="00E906C8" w:rsidRPr="00B651D2" w:rsidRDefault="00E906C8" w:rsidP="0011406D">
            <w:pPr>
              <w:spacing w:line="280" w:lineRule="exact"/>
              <w:jc w:val="right"/>
              <w:rPr>
                <w:rFonts w:ascii="Arial Narrow" w:hAnsi="Arial Narrow" w:cs="Arial"/>
                <w:sz w:val="16"/>
                <w:szCs w:val="16"/>
              </w:rPr>
            </w:pPr>
            <w:r w:rsidRPr="00B651D2">
              <w:rPr>
                <w:rFonts w:ascii="Arial Narrow" w:hAnsi="Arial Narrow" w:cs="Arial"/>
                <w:sz w:val="16"/>
                <w:szCs w:val="16"/>
              </w:rPr>
              <w:t>84.843.080,00</w:t>
            </w:r>
          </w:p>
        </w:tc>
        <w:tc>
          <w:tcPr>
            <w:tcW w:w="1418" w:type="dxa"/>
            <w:shd w:val="clear" w:color="auto" w:fill="auto"/>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84.843.080,00</w:t>
            </w:r>
          </w:p>
        </w:tc>
        <w:tc>
          <w:tcPr>
            <w:tcW w:w="1418" w:type="dxa"/>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651D2">
              <w:rPr>
                <w:rFonts w:ascii="Arial Narrow" w:hAnsi="Arial Narrow" w:cs="Arial"/>
                <w:sz w:val="16"/>
                <w:szCs w:val="16"/>
              </w:rPr>
              <w:t>37.564.005,00</w:t>
            </w:r>
          </w:p>
        </w:tc>
      </w:tr>
      <w:tr w:rsidR="00E906C8" w:rsidRPr="00356606" w:rsidTr="00E906C8">
        <w:trPr>
          <w:trHeight w:hRule="exact" w:val="287"/>
        </w:trPr>
        <w:tc>
          <w:tcPr>
            <w:tcW w:w="1794" w:type="dxa"/>
            <w:shd w:val="clear" w:color="auto" w:fill="auto"/>
          </w:tcPr>
          <w:p w:rsidR="00E906C8" w:rsidRPr="00B651D2" w:rsidRDefault="00E906C8" w:rsidP="0011406D">
            <w:pPr>
              <w:spacing w:before="100" w:beforeAutospacing="1" w:after="100" w:afterAutospacing="1" w:line="280" w:lineRule="exact"/>
              <w:rPr>
                <w:rFonts w:ascii="Arial Narrow" w:hAnsi="Arial Narrow" w:cs="Arial"/>
                <w:sz w:val="16"/>
                <w:szCs w:val="16"/>
                <w:lang w:val="es-ES"/>
              </w:rPr>
            </w:pPr>
            <w:r w:rsidRPr="00B651D2">
              <w:rPr>
                <w:rFonts w:ascii="Arial Narrow" w:hAnsi="Arial Narrow" w:cs="Arial"/>
                <w:sz w:val="16"/>
                <w:szCs w:val="16"/>
                <w:lang w:val="es-ES"/>
              </w:rPr>
              <w:t>SP3 Provinsi/lain-lain</w:t>
            </w:r>
          </w:p>
        </w:tc>
        <w:tc>
          <w:tcPr>
            <w:tcW w:w="1418" w:type="dxa"/>
            <w:shd w:val="clear" w:color="auto" w:fill="auto"/>
          </w:tcPr>
          <w:p w:rsidR="00E906C8" w:rsidRPr="00B651D2" w:rsidRDefault="00E906C8" w:rsidP="0011406D">
            <w:pPr>
              <w:spacing w:after="0" w:line="280" w:lineRule="exact"/>
              <w:jc w:val="right"/>
              <w:rPr>
                <w:rFonts w:ascii="Arial Narrow" w:eastAsia="Times New Roman" w:hAnsi="Arial Narrow" w:cs="Arial"/>
                <w:sz w:val="16"/>
                <w:szCs w:val="16"/>
              </w:rPr>
            </w:pPr>
            <w:r w:rsidRPr="00B651D2">
              <w:rPr>
                <w:rFonts w:ascii="Arial Narrow" w:hAnsi="Arial Narrow" w:cs="Arial"/>
                <w:sz w:val="16"/>
                <w:szCs w:val="16"/>
              </w:rPr>
              <w:t>110.000.000,00</w:t>
            </w:r>
          </w:p>
        </w:tc>
        <w:tc>
          <w:tcPr>
            <w:tcW w:w="1558" w:type="dxa"/>
            <w:shd w:val="clear" w:color="auto" w:fill="auto"/>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651D2">
              <w:rPr>
                <w:rFonts w:ascii="Arial Narrow" w:hAnsi="Arial Narrow" w:cs="Arial"/>
                <w:sz w:val="16"/>
                <w:szCs w:val="16"/>
              </w:rPr>
              <w:t>0,00</w:t>
            </w:r>
          </w:p>
          <w:p w:rsidR="00E906C8" w:rsidRPr="00B651D2" w:rsidRDefault="00E906C8" w:rsidP="0011406D">
            <w:pPr>
              <w:spacing w:line="280" w:lineRule="exact"/>
              <w:jc w:val="right"/>
              <w:rPr>
                <w:rFonts w:ascii="Arial Narrow" w:hAnsi="Arial Narrow" w:cs="Arial"/>
                <w:sz w:val="16"/>
                <w:szCs w:val="16"/>
              </w:rPr>
            </w:pPr>
          </w:p>
        </w:tc>
        <w:tc>
          <w:tcPr>
            <w:tcW w:w="1418" w:type="dxa"/>
            <w:shd w:val="clear" w:color="auto" w:fill="auto"/>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(110.000.000,00)</w:t>
            </w:r>
          </w:p>
        </w:tc>
        <w:tc>
          <w:tcPr>
            <w:tcW w:w="1418" w:type="dxa"/>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651D2">
              <w:rPr>
                <w:rFonts w:ascii="Arial Narrow" w:hAnsi="Arial Narrow" w:cs="Arial"/>
                <w:sz w:val="16"/>
                <w:szCs w:val="16"/>
              </w:rPr>
              <w:t>0,00</w:t>
            </w:r>
          </w:p>
        </w:tc>
      </w:tr>
      <w:tr w:rsidR="00E906C8" w:rsidRPr="00356606" w:rsidTr="00E906C8">
        <w:trPr>
          <w:trHeight w:hRule="exact" w:val="365"/>
        </w:trPr>
        <w:tc>
          <w:tcPr>
            <w:tcW w:w="1794" w:type="dxa"/>
            <w:shd w:val="clear" w:color="auto" w:fill="auto"/>
          </w:tcPr>
          <w:p w:rsidR="00E906C8" w:rsidRPr="00B651D2" w:rsidRDefault="00E906C8" w:rsidP="0011406D">
            <w:pPr>
              <w:spacing w:before="100" w:beforeAutospacing="1" w:after="100" w:afterAutospacing="1" w:line="280" w:lineRule="exact"/>
              <w:rPr>
                <w:rFonts w:ascii="Arial Narrow" w:hAnsi="Arial Narrow" w:cs="Arial"/>
                <w:sz w:val="16"/>
                <w:szCs w:val="16"/>
                <w:lang w:val="es-ES"/>
              </w:rPr>
            </w:pPr>
            <w:r w:rsidRPr="00B651D2">
              <w:rPr>
                <w:rFonts w:ascii="Arial Narrow" w:eastAsia="Times New Roman" w:hAnsi="Arial Narrow" w:cs="Arial"/>
                <w:sz w:val="16"/>
                <w:szCs w:val="16"/>
              </w:rPr>
              <w:t>Bagi Hasil Pajak Rokok</w:t>
            </w:r>
          </w:p>
        </w:tc>
        <w:tc>
          <w:tcPr>
            <w:tcW w:w="1418" w:type="dxa"/>
            <w:shd w:val="clear" w:color="auto" w:fill="auto"/>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B651D2">
              <w:rPr>
                <w:rFonts w:ascii="Arial Narrow" w:hAnsi="Arial Narrow" w:cs="Arial"/>
                <w:sz w:val="16"/>
                <w:szCs w:val="16"/>
              </w:rPr>
              <w:t xml:space="preserve">27.305.000.000,00 </w:t>
            </w:r>
          </w:p>
          <w:p w:rsidR="00E906C8" w:rsidRPr="00B651D2" w:rsidRDefault="00E906C8" w:rsidP="0011406D">
            <w:pPr>
              <w:spacing w:after="0" w:line="280" w:lineRule="exact"/>
              <w:jc w:val="right"/>
              <w:rPr>
                <w:rFonts w:ascii="Arial Narrow" w:eastAsia="Times New Roman" w:hAnsi="Arial Narrow" w:cs="Arial"/>
                <w:sz w:val="16"/>
                <w:szCs w:val="16"/>
              </w:rPr>
            </w:pPr>
          </w:p>
        </w:tc>
        <w:tc>
          <w:tcPr>
            <w:tcW w:w="1558" w:type="dxa"/>
            <w:shd w:val="clear" w:color="auto" w:fill="auto"/>
          </w:tcPr>
          <w:p w:rsidR="00E906C8" w:rsidRPr="00B651D2" w:rsidRDefault="00E906C8" w:rsidP="0011406D">
            <w:pPr>
              <w:spacing w:line="280" w:lineRule="exact"/>
              <w:jc w:val="right"/>
              <w:rPr>
                <w:rFonts w:ascii="Arial Narrow" w:hAnsi="Arial Narrow" w:cs="Arial"/>
                <w:sz w:val="16"/>
                <w:szCs w:val="16"/>
              </w:rPr>
            </w:pPr>
            <w:r w:rsidRPr="00B651D2">
              <w:rPr>
                <w:rFonts w:ascii="Arial Narrow" w:hAnsi="Arial Narrow" w:cs="Arial"/>
                <w:sz w:val="16"/>
                <w:szCs w:val="16"/>
              </w:rPr>
              <w:t>38.027.989.807,00</w:t>
            </w:r>
          </w:p>
        </w:tc>
        <w:tc>
          <w:tcPr>
            <w:tcW w:w="1418" w:type="dxa"/>
            <w:shd w:val="clear" w:color="auto" w:fill="auto"/>
          </w:tcPr>
          <w:p w:rsidR="00E906C8" w:rsidRPr="00B651D2" w:rsidRDefault="00E906C8" w:rsidP="0011406D">
            <w:pPr>
              <w:spacing w:line="280" w:lineRule="exact"/>
              <w:jc w:val="right"/>
              <w:rPr>
                <w:rFonts w:ascii="Arial Narrow" w:hAnsi="Arial Narrow" w:cs="Arial"/>
                <w:sz w:val="16"/>
                <w:szCs w:val="16"/>
              </w:rPr>
            </w:pPr>
            <w:r>
              <w:rPr>
                <w:rFonts w:ascii="Arial Narrow" w:hAnsi="Arial Narrow" w:cs="Arial"/>
                <w:sz w:val="16"/>
                <w:szCs w:val="16"/>
              </w:rPr>
              <w:t>10.722.989.807,00</w:t>
            </w:r>
          </w:p>
        </w:tc>
        <w:tc>
          <w:tcPr>
            <w:tcW w:w="1418" w:type="dxa"/>
          </w:tcPr>
          <w:p w:rsidR="00E906C8" w:rsidRPr="00B651D2" w:rsidRDefault="00E906C8" w:rsidP="0011406D">
            <w:pPr>
              <w:spacing w:line="280" w:lineRule="exact"/>
              <w:jc w:val="right"/>
              <w:rPr>
                <w:rFonts w:ascii="Arial Narrow" w:hAnsi="Arial Narrow" w:cs="Arial"/>
                <w:sz w:val="16"/>
                <w:szCs w:val="16"/>
              </w:rPr>
            </w:pPr>
            <w:r w:rsidRPr="00B651D2">
              <w:rPr>
                <w:rFonts w:ascii="Arial Narrow" w:hAnsi="Arial Narrow" w:cs="Arial"/>
                <w:sz w:val="16"/>
                <w:szCs w:val="16"/>
              </w:rPr>
              <w:t>33.069.368.294,00</w:t>
            </w:r>
          </w:p>
        </w:tc>
      </w:tr>
      <w:tr w:rsidR="00E906C8" w:rsidRPr="00356606" w:rsidTr="00E906C8">
        <w:trPr>
          <w:trHeight w:hRule="exact" w:val="369"/>
        </w:trPr>
        <w:tc>
          <w:tcPr>
            <w:tcW w:w="1794" w:type="dxa"/>
            <w:shd w:val="clear" w:color="auto" w:fill="auto"/>
          </w:tcPr>
          <w:p w:rsidR="00E906C8" w:rsidRPr="00B651D2" w:rsidRDefault="00E906C8" w:rsidP="0011406D">
            <w:pPr>
              <w:spacing w:before="100" w:beforeAutospacing="1" w:after="100" w:afterAutospacing="1" w:line="280" w:lineRule="exact"/>
              <w:rPr>
                <w:rFonts w:ascii="Arial Narrow" w:eastAsia="Times New Roman" w:hAnsi="Arial Narrow" w:cs="Arial"/>
                <w:sz w:val="16"/>
                <w:szCs w:val="16"/>
              </w:rPr>
            </w:pPr>
            <w:r w:rsidRPr="00B651D2">
              <w:rPr>
                <w:rFonts w:ascii="Arial Narrow" w:eastAsia="Times New Roman" w:hAnsi="Arial Narrow" w:cs="Arial"/>
                <w:sz w:val="16"/>
                <w:szCs w:val="16"/>
              </w:rPr>
              <w:t>Tera Ulang</w:t>
            </w:r>
          </w:p>
        </w:tc>
        <w:tc>
          <w:tcPr>
            <w:tcW w:w="1418" w:type="dxa"/>
            <w:shd w:val="clear" w:color="auto" w:fill="auto"/>
          </w:tcPr>
          <w:p w:rsidR="00E906C8" w:rsidRPr="00B651D2" w:rsidRDefault="00E906C8"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Pr>
                <w:rFonts w:ascii="Arial Narrow" w:hAnsi="Arial Narrow" w:cs="Arial"/>
                <w:sz w:val="16"/>
                <w:szCs w:val="16"/>
              </w:rPr>
              <w:t>0,00</w:t>
            </w:r>
          </w:p>
        </w:tc>
        <w:tc>
          <w:tcPr>
            <w:tcW w:w="1558" w:type="dxa"/>
            <w:shd w:val="clear" w:color="auto" w:fill="auto"/>
          </w:tcPr>
          <w:p w:rsidR="00E906C8" w:rsidRPr="00B651D2" w:rsidRDefault="00E906C8" w:rsidP="0011406D">
            <w:pPr>
              <w:spacing w:line="280" w:lineRule="exact"/>
              <w:jc w:val="right"/>
              <w:rPr>
                <w:rFonts w:ascii="Arial Narrow" w:hAnsi="Arial Narrow" w:cs="Arial"/>
                <w:sz w:val="16"/>
                <w:szCs w:val="16"/>
              </w:rPr>
            </w:pPr>
            <w:r>
              <w:rPr>
                <w:rFonts w:ascii="Arial Narrow" w:hAnsi="Arial Narrow" w:cs="Arial"/>
                <w:sz w:val="16"/>
                <w:szCs w:val="16"/>
              </w:rPr>
              <w:t>0,00</w:t>
            </w:r>
          </w:p>
        </w:tc>
        <w:tc>
          <w:tcPr>
            <w:tcW w:w="1418" w:type="dxa"/>
            <w:shd w:val="clear" w:color="auto" w:fill="auto"/>
          </w:tcPr>
          <w:p w:rsidR="00E906C8" w:rsidRPr="00B651D2" w:rsidRDefault="00DB1B2E" w:rsidP="0011406D">
            <w:pPr>
              <w:spacing w:line="280" w:lineRule="exact"/>
              <w:jc w:val="right"/>
              <w:rPr>
                <w:rFonts w:ascii="Arial Narrow" w:hAnsi="Arial Narrow" w:cs="Arial"/>
                <w:sz w:val="16"/>
                <w:szCs w:val="16"/>
              </w:rPr>
            </w:pPr>
            <w:r>
              <w:rPr>
                <w:rFonts w:ascii="Arial Narrow" w:hAnsi="Arial Narrow" w:cs="Arial"/>
                <w:sz w:val="16"/>
                <w:szCs w:val="16"/>
              </w:rPr>
              <w:t>0,0</w:t>
            </w:r>
            <w:r w:rsidR="00E906C8">
              <w:rPr>
                <w:rFonts w:ascii="Arial Narrow" w:hAnsi="Arial Narrow" w:cs="Arial"/>
                <w:sz w:val="16"/>
                <w:szCs w:val="16"/>
              </w:rPr>
              <w:t>0</w:t>
            </w:r>
          </w:p>
        </w:tc>
        <w:tc>
          <w:tcPr>
            <w:tcW w:w="1418" w:type="dxa"/>
          </w:tcPr>
          <w:p w:rsidR="00E906C8" w:rsidRPr="00B651D2" w:rsidRDefault="00E906C8" w:rsidP="0011406D">
            <w:pPr>
              <w:spacing w:line="280" w:lineRule="exact"/>
              <w:jc w:val="right"/>
              <w:rPr>
                <w:rFonts w:ascii="Arial Narrow" w:hAnsi="Arial Narrow" w:cs="Arial"/>
                <w:sz w:val="16"/>
                <w:szCs w:val="16"/>
              </w:rPr>
            </w:pPr>
            <w:r w:rsidRPr="00B651D2">
              <w:rPr>
                <w:rFonts w:ascii="Arial Narrow" w:hAnsi="Arial Narrow" w:cs="Arial"/>
                <w:sz w:val="16"/>
                <w:szCs w:val="16"/>
              </w:rPr>
              <w:t>47.232.000,00</w:t>
            </w:r>
          </w:p>
        </w:tc>
      </w:tr>
      <w:tr w:rsidR="00E906C8" w:rsidRPr="00356606" w:rsidTr="00E906C8">
        <w:trPr>
          <w:trHeight w:hRule="exact" w:val="410"/>
        </w:trPr>
        <w:tc>
          <w:tcPr>
            <w:tcW w:w="1794" w:type="dxa"/>
            <w:shd w:val="clear" w:color="auto" w:fill="auto"/>
          </w:tcPr>
          <w:p w:rsidR="00E906C8" w:rsidRPr="00B651D2" w:rsidRDefault="00E906C8" w:rsidP="0011406D">
            <w:pPr>
              <w:spacing w:before="100" w:beforeAutospacing="1" w:after="100" w:afterAutospacing="1" w:line="280" w:lineRule="exact"/>
              <w:rPr>
                <w:rFonts w:ascii="Arial Narrow" w:hAnsi="Arial Narrow" w:cs="Arial"/>
                <w:b/>
                <w:sz w:val="16"/>
                <w:szCs w:val="16"/>
                <w:lang w:val="es-ES"/>
              </w:rPr>
            </w:pPr>
            <w:r w:rsidRPr="00B651D2">
              <w:rPr>
                <w:rFonts w:ascii="Arial Narrow" w:hAnsi="Arial Narrow" w:cs="Arial"/>
                <w:b/>
                <w:sz w:val="16"/>
                <w:szCs w:val="16"/>
                <w:lang w:val="es-ES"/>
              </w:rPr>
              <w:t>Jumlah</w:t>
            </w:r>
          </w:p>
        </w:tc>
        <w:tc>
          <w:tcPr>
            <w:tcW w:w="1418" w:type="dxa"/>
            <w:shd w:val="clear" w:color="auto" w:fill="auto"/>
          </w:tcPr>
          <w:p w:rsidR="00E906C8" w:rsidRPr="00E906C8" w:rsidRDefault="00E906C8" w:rsidP="00506A14">
            <w:pPr>
              <w:spacing w:after="0" w:line="280" w:lineRule="exact"/>
              <w:jc w:val="right"/>
              <w:rPr>
                <w:rFonts w:ascii="Arial Narrow" w:eastAsia="Times New Roman" w:hAnsi="Arial Narrow" w:cs="Arial"/>
                <w:b/>
                <w:sz w:val="16"/>
                <w:szCs w:val="16"/>
              </w:rPr>
            </w:pPr>
            <w:r w:rsidRPr="00E906C8">
              <w:rPr>
                <w:rFonts w:ascii="Arial Narrow" w:hAnsi="Arial Narrow" w:cs="Arial"/>
                <w:b/>
                <w:sz w:val="16"/>
                <w:szCs w:val="16"/>
              </w:rPr>
              <w:t>103.533.194.000,00</w:t>
            </w:r>
          </w:p>
        </w:tc>
        <w:tc>
          <w:tcPr>
            <w:tcW w:w="1558" w:type="dxa"/>
            <w:shd w:val="clear" w:color="auto" w:fill="auto"/>
          </w:tcPr>
          <w:p w:rsidR="00E906C8" w:rsidRPr="00E906C8" w:rsidRDefault="00E906C8" w:rsidP="00506A14">
            <w:pPr>
              <w:spacing w:after="0" w:line="280" w:lineRule="exact"/>
              <w:jc w:val="right"/>
              <w:rPr>
                <w:rFonts w:ascii="Arial Narrow" w:eastAsia="Times New Roman" w:hAnsi="Arial Narrow" w:cs="Arial"/>
                <w:b/>
                <w:sz w:val="16"/>
                <w:szCs w:val="16"/>
              </w:rPr>
            </w:pPr>
            <w:r w:rsidRPr="00E906C8">
              <w:rPr>
                <w:rFonts w:ascii="Arial Narrow" w:hAnsi="Arial Narrow" w:cs="Arial"/>
                <w:b/>
                <w:sz w:val="16"/>
                <w:szCs w:val="16"/>
              </w:rPr>
              <w:t>114.079.018.872,00</w:t>
            </w:r>
          </w:p>
        </w:tc>
        <w:tc>
          <w:tcPr>
            <w:tcW w:w="1418" w:type="dxa"/>
            <w:shd w:val="clear" w:color="auto" w:fill="auto"/>
          </w:tcPr>
          <w:p w:rsidR="00E906C8" w:rsidRPr="00E906C8" w:rsidRDefault="00E906C8" w:rsidP="00506A14">
            <w:pPr>
              <w:spacing w:after="0" w:line="280" w:lineRule="exact"/>
              <w:jc w:val="right"/>
              <w:rPr>
                <w:rFonts w:ascii="Arial Narrow" w:eastAsia="Times New Roman" w:hAnsi="Arial Narrow" w:cs="Arial"/>
                <w:b/>
                <w:bCs/>
                <w:sz w:val="16"/>
                <w:szCs w:val="16"/>
                <w:lang w:eastAsia="id-ID"/>
              </w:rPr>
            </w:pPr>
            <w:r w:rsidRPr="00E906C8">
              <w:rPr>
                <w:rFonts w:ascii="Arial Narrow" w:hAnsi="Arial Narrow" w:cs="Arial"/>
                <w:b/>
                <w:sz w:val="16"/>
                <w:szCs w:val="16"/>
              </w:rPr>
              <w:t>10.545.824.872,00</w:t>
            </w:r>
          </w:p>
        </w:tc>
        <w:tc>
          <w:tcPr>
            <w:tcW w:w="1418" w:type="dxa"/>
          </w:tcPr>
          <w:p w:rsidR="00E906C8" w:rsidRPr="00E906C8" w:rsidRDefault="00E906C8" w:rsidP="00506A14">
            <w:pPr>
              <w:spacing w:after="0" w:line="280" w:lineRule="exact"/>
              <w:jc w:val="right"/>
              <w:rPr>
                <w:rFonts w:ascii="Arial Narrow" w:hAnsi="Arial Narrow" w:cs="Arial"/>
                <w:b/>
                <w:sz w:val="16"/>
                <w:szCs w:val="16"/>
              </w:rPr>
            </w:pPr>
            <w:r w:rsidRPr="00E906C8">
              <w:rPr>
                <w:rFonts w:ascii="Arial Narrow" w:hAnsi="Arial Narrow" w:cs="Arial"/>
                <w:b/>
                <w:sz w:val="16"/>
                <w:szCs w:val="16"/>
              </w:rPr>
              <w:t>114.267.398.520,00</w:t>
            </w:r>
          </w:p>
        </w:tc>
      </w:tr>
    </w:tbl>
    <w:p w:rsidR="004909C4" w:rsidRPr="00AF71D9" w:rsidRDefault="004909C4" w:rsidP="004909C4">
      <w:pPr>
        <w:spacing w:after="0" w:line="280" w:lineRule="exact"/>
        <w:ind w:firstLine="900"/>
        <w:jc w:val="both"/>
        <w:outlineLvl w:val="0"/>
        <w:rPr>
          <w:rFonts w:ascii="Times New Roman" w:hAnsi="Times New Roman"/>
          <w:b/>
          <w:sz w:val="24"/>
          <w:szCs w:val="24"/>
          <w:lang w:val="es-ES"/>
        </w:rPr>
      </w:pPr>
    </w:p>
    <w:p w:rsidR="004909C4" w:rsidRPr="00AF71D9" w:rsidRDefault="004909C4" w:rsidP="004909C4">
      <w:pPr>
        <w:spacing w:after="0" w:line="280" w:lineRule="exact"/>
        <w:ind w:firstLine="851"/>
        <w:jc w:val="both"/>
        <w:outlineLvl w:val="0"/>
        <w:rPr>
          <w:rFonts w:ascii="Times New Roman" w:hAnsi="Times New Roman"/>
          <w:b/>
          <w:lang w:val="fi-FI"/>
        </w:rPr>
      </w:pPr>
      <w:r w:rsidRPr="00AF71D9">
        <w:rPr>
          <w:rFonts w:ascii="Times New Roman" w:hAnsi="Times New Roman"/>
          <w:b/>
          <w:lang w:val="es-ES"/>
        </w:rPr>
        <w:t xml:space="preserve">  A.1.2.4. Bantuan Keuangan</w:t>
      </w:r>
    </w:p>
    <w:p w:rsidR="004909C4" w:rsidRDefault="004909C4" w:rsidP="004909C4">
      <w:pPr>
        <w:spacing w:after="0" w:line="280" w:lineRule="exact"/>
        <w:ind w:left="993"/>
        <w:jc w:val="both"/>
        <w:outlineLvl w:val="0"/>
        <w:rPr>
          <w:rFonts w:ascii="Times New Roman" w:hAnsi="Times New Roman"/>
          <w:lang w:val="fi-FI"/>
        </w:rPr>
      </w:pPr>
      <w:r w:rsidRPr="00AF71D9">
        <w:rPr>
          <w:rFonts w:ascii="Times New Roman" w:hAnsi="Times New Roman"/>
          <w:lang w:val="fi-FI"/>
        </w:rPr>
        <w:t>Bantuan keuangan TA 201</w:t>
      </w:r>
      <w:r>
        <w:rPr>
          <w:rFonts w:ascii="Times New Roman" w:hAnsi="Times New Roman"/>
          <w:lang w:val="fi-FI"/>
        </w:rPr>
        <w:t>6</w:t>
      </w:r>
      <w:r w:rsidRPr="00AF71D9">
        <w:rPr>
          <w:rFonts w:ascii="Times New Roman" w:hAnsi="Times New Roman"/>
          <w:lang w:val="fi-FI"/>
        </w:rPr>
        <w:t xml:space="preserve"> merupakan bantuan keuangan dari Pemerintah Daerah Provinsi Lainnya yang terealisasi sebesar Rp </w:t>
      </w:r>
      <w:r>
        <w:rPr>
          <w:rFonts w:ascii="Times New Roman" w:hAnsi="Times New Roman"/>
          <w:lang w:val="fi-FI"/>
        </w:rPr>
        <w:t>95.383.800.000</w:t>
      </w:r>
      <w:r w:rsidRPr="00AF71D9">
        <w:rPr>
          <w:rFonts w:ascii="Times New Roman" w:hAnsi="Times New Roman"/>
          <w:lang w:val="fi-FI"/>
        </w:rPr>
        <w:t xml:space="preserve">,00 dari anggaran sebesar Rp </w:t>
      </w:r>
      <w:r>
        <w:rPr>
          <w:rFonts w:ascii="Times New Roman" w:hAnsi="Times New Roman"/>
          <w:lang w:val="fi-FI"/>
        </w:rPr>
        <w:t>95.944.800.000</w:t>
      </w:r>
      <w:r w:rsidRPr="00AF71D9">
        <w:rPr>
          <w:rFonts w:ascii="Times New Roman" w:hAnsi="Times New Roman"/>
          <w:lang w:val="fi-FI"/>
        </w:rPr>
        <w:t>,00</w:t>
      </w:r>
    </w:p>
    <w:p w:rsidR="00506A14" w:rsidRDefault="00506A14" w:rsidP="004909C4">
      <w:pPr>
        <w:spacing w:after="0" w:line="280" w:lineRule="exact"/>
        <w:ind w:left="993"/>
        <w:jc w:val="both"/>
        <w:outlineLvl w:val="0"/>
        <w:rPr>
          <w:rFonts w:ascii="Times New Roman" w:hAnsi="Times New Roman"/>
          <w:lang w:val="fi-FI"/>
        </w:rPr>
      </w:pPr>
    </w:p>
    <w:p w:rsidR="004909C4" w:rsidRPr="00AF71D9" w:rsidRDefault="004909C4" w:rsidP="004909C4">
      <w:pPr>
        <w:spacing w:after="0" w:line="280" w:lineRule="exact"/>
        <w:ind w:left="993"/>
        <w:jc w:val="center"/>
        <w:outlineLvl w:val="0"/>
        <w:rPr>
          <w:rFonts w:ascii="Arial Narrow" w:hAnsi="Arial Narrow" w:cs="Arial"/>
          <w:b/>
          <w:lang w:val="es-ES"/>
        </w:rPr>
      </w:pPr>
      <w:r w:rsidRPr="00AF71D9">
        <w:rPr>
          <w:rFonts w:ascii="Arial Narrow" w:hAnsi="Arial Narrow" w:cs="Arial"/>
          <w:b/>
          <w:lang w:val="es-ES"/>
        </w:rPr>
        <w:t>Tabel.</w:t>
      </w:r>
      <w:r w:rsidR="004D62B5">
        <w:rPr>
          <w:rFonts w:ascii="Arial Narrow" w:hAnsi="Arial Narrow" w:cs="Arial"/>
          <w:b/>
          <w:lang w:val="es-ES"/>
        </w:rPr>
        <w:t>70</w:t>
      </w:r>
      <w:r w:rsidRPr="00AF71D9">
        <w:rPr>
          <w:rFonts w:ascii="Arial Narrow" w:hAnsi="Arial Narrow" w:cs="Arial"/>
          <w:b/>
          <w:lang w:val="es-ES"/>
        </w:rPr>
        <w:t>.</w:t>
      </w:r>
    </w:p>
    <w:p w:rsidR="004909C4" w:rsidRDefault="004909C4" w:rsidP="004909C4">
      <w:pPr>
        <w:pStyle w:val="ListParagraph"/>
        <w:spacing w:after="0" w:line="280" w:lineRule="exact"/>
        <w:ind w:left="907"/>
        <w:jc w:val="center"/>
        <w:outlineLvl w:val="0"/>
        <w:rPr>
          <w:rFonts w:ascii="Arial Narrow" w:hAnsi="Arial Narrow" w:cs="Arial"/>
          <w:b/>
          <w:lang w:val="es-ES"/>
        </w:rPr>
      </w:pPr>
      <w:r w:rsidRPr="00AF71D9">
        <w:rPr>
          <w:rFonts w:ascii="Arial Narrow" w:hAnsi="Arial Narrow" w:cs="Arial"/>
          <w:b/>
          <w:lang w:val="es-ES"/>
        </w:rPr>
        <w:t>Bantuan Keuangan</w:t>
      </w:r>
    </w:p>
    <w:p w:rsidR="004D62B5" w:rsidRPr="00AF71D9" w:rsidRDefault="004D62B5" w:rsidP="004909C4">
      <w:pPr>
        <w:pStyle w:val="ListParagraph"/>
        <w:spacing w:after="0" w:line="280" w:lineRule="exact"/>
        <w:ind w:left="907"/>
        <w:jc w:val="center"/>
        <w:outlineLvl w:val="0"/>
        <w:rPr>
          <w:rFonts w:ascii="Arial Narrow" w:hAnsi="Arial Narrow" w:cs="Arial"/>
          <w:b/>
          <w:lang w:val="es-ES"/>
        </w:rPr>
      </w:pPr>
    </w:p>
    <w:tbl>
      <w:tblPr>
        <w:tblW w:w="7371"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417"/>
        <w:gridCol w:w="1418"/>
        <w:gridCol w:w="709"/>
        <w:gridCol w:w="1275"/>
        <w:gridCol w:w="1560"/>
      </w:tblGrid>
      <w:tr w:rsidR="004909C4" w:rsidRPr="00AF71D9" w:rsidTr="0011406D">
        <w:trPr>
          <w:trHeight w:val="287"/>
        </w:trPr>
        <w:tc>
          <w:tcPr>
            <w:tcW w:w="992"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4819" w:type="dxa"/>
            <w:gridSpan w:val="4"/>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560"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2015</w:t>
            </w:r>
          </w:p>
        </w:tc>
      </w:tr>
      <w:tr w:rsidR="004909C4" w:rsidRPr="00AF71D9" w:rsidTr="0011406D">
        <w:trPr>
          <w:trHeight w:val="153"/>
        </w:trPr>
        <w:tc>
          <w:tcPr>
            <w:tcW w:w="992" w:type="dxa"/>
            <w:vMerge/>
            <w:shd w:val="clear" w:color="auto" w:fill="auto"/>
          </w:tcPr>
          <w:p w:rsidR="004909C4" w:rsidRPr="00AF71D9" w:rsidRDefault="004909C4" w:rsidP="0011406D">
            <w:pPr>
              <w:spacing w:after="0" w:line="280" w:lineRule="exact"/>
              <w:jc w:val="both"/>
              <w:outlineLvl w:val="0"/>
              <w:rPr>
                <w:rFonts w:ascii="Arial Narrow" w:hAnsi="Arial Narrow" w:cs="Arial"/>
                <w:b/>
                <w:sz w:val="16"/>
                <w:szCs w:val="16"/>
                <w:lang w:val="es-ES"/>
              </w:rPr>
            </w:pPr>
          </w:p>
        </w:tc>
        <w:tc>
          <w:tcPr>
            <w:tcW w:w="1417"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709" w:type="dxa"/>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w:t>
            </w:r>
          </w:p>
        </w:tc>
        <w:tc>
          <w:tcPr>
            <w:tcW w:w="1275"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60"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909C4" w:rsidRPr="00AF71D9" w:rsidTr="00EA2A4A">
        <w:trPr>
          <w:trHeight w:val="784"/>
        </w:trPr>
        <w:tc>
          <w:tcPr>
            <w:tcW w:w="992" w:type="dxa"/>
            <w:shd w:val="clear" w:color="auto" w:fill="FFFFFF"/>
          </w:tcPr>
          <w:p w:rsidR="004909C4" w:rsidRPr="00AF71D9" w:rsidRDefault="004909C4" w:rsidP="0011406D">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Bantuan Keuangan</w:t>
            </w:r>
          </w:p>
        </w:tc>
        <w:tc>
          <w:tcPr>
            <w:tcW w:w="1417" w:type="dxa"/>
            <w:shd w:val="clear" w:color="auto" w:fill="FFFFFF"/>
          </w:tcPr>
          <w:p w:rsidR="004909C4" w:rsidRPr="00AF71D9" w:rsidRDefault="004909C4" w:rsidP="0011406D">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Tahoma"/>
                <w:b/>
                <w:sz w:val="16"/>
                <w:szCs w:val="16"/>
              </w:rPr>
            </w:pPr>
            <w:r>
              <w:rPr>
                <w:rFonts w:ascii="Arial Narrow" w:hAnsi="Arial Narrow" w:cs="Tahoma"/>
                <w:b/>
                <w:sz w:val="16"/>
                <w:szCs w:val="16"/>
              </w:rPr>
              <w:t>95.944.800.000</w:t>
            </w:r>
            <w:r w:rsidRPr="00AF71D9">
              <w:rPr>
                <w:rFonts w:ascii="Arial Narrow" w:hAnsi="Arial Narrow" w:cs="Tahoma"/>
                <w:b/>
                <w:sz w:val="16"/>
                <w:szCs w:val="16"/>
              </w:rPr>
              <w:t xml:space="preserve">,00 </w:t>
            </w:r>
          </w:p>
          <w:p w:rsidR="004909C4" w:rsidRPr="00AF71D9" w:rsidRDefault="004909C4" w:rsidP="0011406D">
            <w:pPr>
              <w:spacing w:after="0" w:line="280" w:lineRule="exact"/>
              <w:jc w:val="right"/>
              <w:rPr>
                <w:rFonts w:ascii="Arial Narrow" w:hAnsi="Arial Narrow" w:cs="Arial"/>
                <w:b/>
                <w:sz w:val="16"/>
                <w:szCs w:val="16"/>
              </w:rPr>
            </w:pPr>
          </w:p>
        </w:tc>
        <w:tc>
          <w:tcPr>
            <w:tcW w:w="1418" w:type="dxa"/>
            <w:shd w:val="clear" w:color="auto" w:fill="FFFFFF"/>
          </w:tcPr>
          <w:p w:rsidR="004909C4" w:rsidRPr="00AF71D9" w:rsidRDefault="004909C4" w:rsidP="0011406D">
            <w:pPr>
              <w:spacing w:after="0" w:line="280" w:lineRule="exact"/>
              <w:jc w:val="right"/>
              <w:rPr>
                <w:rFonts w:ascii="Arial Narrow" w:hAnsi="Arial Narrow" w:cs="Arial"/>
                <w:b/>
                <w:sz w:val="16"/>
                <w:szCs w:val="16"/>
              </w:rPr>
            </w:pPr>
            <w:r>
              <w:rPr>
                <w:rFonts w:ascii="Arial Narrow" w:hAnsi="Arial Narrow" w:cs="Tahoma"/>
                <w:b/>
                <w:sz w:val="16"/>
                <w:szCs w:val="16"/>
              </w:rPr>
              <w:t>95.383.800.000</w:t>
            </w:r>
            <w:r w:rsidRPr="00AF71D9">
              <w:rPr>
                <w:rFonts w:ascii="Arial Narrow" w:hAnsi="Arial Narrow" w:cs="Tahoma"/>
                <w:b/>
                <w:sz w:val="16"/>
                <w:szCs w:val="16"/>
              </w:rPr>
              <w:t>,00</w:t>
            </w:r>
          </w:p>
        </w:tc>
        <w:tc>
          <w:tcPr>
            <w:tcW w:w="709" w:type="dxa"/>
            <w:shd w:val="clear" w:color="auto" w:fill="FFFFFF"/>
          </w:tcPr>
          <w:p w:rsidR="004909C4" w:rsidRPr="00AF71D9" w:rsidRDefault="004909C4" w:rsidP="0011406D">
            <w:pPr>
              <w:tabs>
                <w:tab w:val="left" w:pos="238"/>
              </w:tabs>
              <w:spacing w:after="0" w:line="280" w:lineRule="exact"/>
              <w:jc w:val="right"/>
              <w:outlineLvl w:val="0"/>
              <w:rPr>
                <w:rFonts w:ascii="Arial Narrow" w:hAnsi="Arial Narrow" w:cs="Arial"/>
                <w:b/>
                <w:sz w:val="16"/>
                <w:szCs w:val="16"/>
                <w:lang w:val="es-ES"/>
              </w:rPr>
            </w:pPr>
            <w:r>
              <w:rPr>
                <w:rFonts w:ascii="Arial Narrow" w:hAnsi="Arial Narrow" w:cs="Arial"/>
                <w:b/>
                <w:sz w:val="16"/>
                <w:szCs w:val="16"/>
                <w:lang w:val="es-ES"/>
              </w:rPr>
              <w:t>99</w:t>
            </w:r>
            <w:r w:rsidR="00D1619E">
              <w:rPr>
                <w:rFonts w:ascii="Arial Narrow" w:hAnsi="Arial Narrow" w:cs="Arial"/>
                <w:b/>
                <w:sz w:val="16"/>
                <w:szCs w:val="16"/>
                <w:lang w:val="es-ES"/>
              </w:rPr>
              <w:t>,42</w:t>
            </w:r>
          </w:p>
        </w:tc>
        <w:tc>
          <w:tcPr>
            <w:tcW w:w="1275" w:type="dxa"/>
            <w:shd w:val="clear" w:color="auto" w:fill="FFFFFF"/>
          </w:tcPr>
          <w:p w:rsidR="004909C4" w:rsidRPr="00AF71D9" w:rsidRDefault="004909C4" w:rsidP="0011406D">
            <w:pPr>
              <w:spacing w:after="0" w:line="280" w:lineRule="exact"/>
              <w:jc w:val="right"/>
              <w:outlineLvl w:val="0"/>
              <w:rPr>
                <w:rFonts w:ascii="Arial Narrow" w:hAnsi="Arial Narrow" w:cs="Arial"/>
                <w:b/>
                <w:sz w:val="16"/>
                <w:szCs w:val="16"/>
                <w:lang w:val="es-ES"/>
              </w:rPr>
            </w:pPr>
            <w:r>
              <w:rPr>
                <w:rFonts w:ascii="Arial Narrow" w:hAnsi="Arial Narrow" w:cs="Arial"/>
                <w:b/>
                <w:sz w:val="16"/>
                <w:szCs w:val="16"/>
                <w:lang w:val="es-ES"/>
              </w:rPr>
              <w:t>(561.000.000,00)</w:t>
            </w:r>
          </w:p>
        </w:tc>
        <w:tc>
          <w:tcPr>
            <w:tcW w:w="1560" w:type="dxa"/>
            <w:shd w:val="clear" w:color="auto" w:fill="FFFFFF"/>
          </w:tcPr>
          <w:p w:rsidR="004909C4" w:rsidRPr="00AF71D9" w:rsidRDefault="004909C4" w:rsidP="0011406D">
            <w:pPr>
              <w:spacing w:after="0" w:line="280" w:lineRule="exact"/>
              <w:jc w:val="right"/>
              <w:outlineLvl w:val="0"/>
              <w:rPr>
                <w:rFonts w:ascii="Arial Narrow" w:hAnsi="Arial Narrow" w:cs="Tahoma"/>
                <w:b/>
                <w:sz w:val="16"/>
                <w:szCs w:val="16"/>
              </w:rPr>
            </w:pPr>
            <w:r>
              <w:rPr>
                <w:rFonts w:ascii="Arial Narrow" w:hAnsi="Arial Narrow" w:cs="Tahoma"/>
                <w:b/>
                <w:sz w:val="16"/>
                <w:szCs w:val="16"/>
              </w:rPr>
              <w:t>76.158.528.000,00</w:t>
            </w:r>
          </w:p>
        </w:tc>
      </w:tr>
    </w:tbl>
    <w:p w:rsidR="004909C4" w:rsidRPr="00AF71D9" w:rsidRDefault="004909C4" w:rsidP="004909C4">
      <w:pPr>
        <w:pStyle w:val="ListParagraph"/>
        <w:tabs>
          <w:tab w:val="left" w:pos="1935"/>
        </w:tabs>
        <w:spacing w:line="280" w:lineRule="exact"/>
        <w:ind w:left="0"/>
        <w:jc w:val="center"/>
        <w:rPr>
          <w:rFonts w:ascii="Times New Roman" w:hAnsi="Times New Roman"/>
          <w:sz w:val="24"/>
          <w:szCs w:val="24"/>
          <w:lang w:val="es-ES"/>
        </w:rPr>
      </w:pPr>
    </w:p>
    <w:p w:rsidR="00144619" w:rsidRDefault="0043359C" w:rsidP="0043359C">
      <w:pPr>
        <w:pStyle w:val="ListParagraph"/>
        <w:tabs>
          <w:tab w:val="left" w:pos="851"/>
        </w:tabs>
        <w:spacing w:line="280" w:lineRule="exact"/>
        <w:ind w:left="851" w:hanging="851"/>
        <w:jc w:val="both"/>
        <w:rPr>
          <w:rFonts w:ascii="Times New Roman" w:hAnsi="Times New Roman"/>
          <w:color w:val="000000" w:themeColor="text1"/>
          <w:lang w:val="es-ES"/>
        </w:rPr>
      </w:pPr>
      <w:r>
        <w:rPr>
          <w:rFonts w:ascii="Arial Narrow" w:hAnsi="Arial Narrow" w:cs="Arial"/>
          <w:color w:val="000000" w:themeColor="text1"/>
          <w:lang w:val="es-ES"/>
        </w:rPr>
        <w:tab/>
      </w:r>
      <w:r w:rsidRPr="0043359C">
        <w:rPr>
          <w:rFonts w:ascii="Times New Roman" w:hAnsi="Times New Roman"/>
          <w:color w:val="000000" w:themeColor="text1"/>
          <w:lang w:val="es-ES"/>
        </w:rPr>
        <w:t xml:space="preserve">SKPD yang menerima dana Bantuan keuangan dari </w:t>
      </w:r>
      <w:r w:rsidR="005B1F51">
        <w:rPr>
          <w:rFonts w:ascii="Times New Roman" w:hAnsi="Times New Roman"/>
          <w:color w:val="000000" w:themeColor="text1"/>
          <w:lang w:val="es-ES"/>
        </w:rPr>
        <w:t>P</w:t>
      </w:r>
      <w:r w:rsidRPr="0043359C">
        <w:rPr>
          <w:rFonts w:ascii="Times New Roman" w:hAnsi="Times New Roman"/>
          <w:color w:val="000000" w:themeColor="text1"/>
          <w:lang w:val="es-ES"/>
        </w:rPr>
        <w:t xml:space="preserve">rovinsi Jawa Tengah TA. 2016 yaitu Bappeda, BPMD, DPU dan </w:t>
      </w:r>
      <w:r>
        <w:rPr>
          <w:rFonts w:ascii="Times New Roman" w:hAnsi="Times New Roman"/>
          <w:color w:val="000000" w:themeColor="text1"/>
          <w:lang w:val="es-ES"/>
        </w:rPr>
        <w:t>D</w:t>
      </w:r>
      <w:r w:rsidRPr="0043359C">
        <w:rPr>
          <w:rFonts w:ascii="Times New Roman" w:hAnsi="Times New Roman"/>
          <w:color w:val="000000" w:themeColor="text1"/>
          <w:lang w:val="es-ES"/>
        </w:rPr>
        <w:t xml:space="preserve">inas </w:t>
      </w:r>
      <w:r>
        <w:rPr>
          <w:rFonts w:ascii="Times New Roman" w:hAnsi="Times New Roman"/>
          <w:color w:val="000000" w:themeColor="text1"/>
          <w:lang w:val="es-ES"/>
        </w:rPr>
        <w:t>P</w:t>
      </w:r>
      <w:r w:rsidRPr="0043359C">
        <w:rPr>
          <w:rFonts w:ascii="Times New Roman" w:hAnsi="Times New Roman"/>
          <w:color w:val="000000" w:themeColor="text1"/>
          <w:lang w:val="es-ES"/>
        </w:rPr>
        <w:t xml:space="preserve">erhubungan, </w:t>
      </w:r>
      <w:r>
        <w:rPr>
          <w:rFonts w:ascii="Times New Roman" w:hAnsi="Times New Roman"/>
          <w:color w:val="000000" w:themeColor="text1"/>
          <w:lang w:val="es-ES"/>
        </w:rPr>
        <w:t>K</w:t>
      </w:r>
      <w:r w:rsidRPr="0043359C">
        <w:rPr>
          <w:rFonts w:ascii="Times New Roman" w:hAnsi="Times New Roman"/>
          <w:color w:val="000000" w:themeColor="text1"/>
          <w:lang w:val="es-ES"/>
        </w:rPr>
        <w:t xml:space="preserve">omunikasi dan </w:t>
      </w:r>
      <w:r>
        <w:rPr>
          <w:rFonts w:ascii="Times New Roman" w:hAnsi="Times New Roman"/>
          <w:color w:val="000000" w:themeColor="text1"/>
          <w:lang w:val="es-ES"/>
        </w:rPr>
        <w:t>I</w:t>
      </w:r>
      <w:r w:rsidRPr="0043359C">
        <w:rPr>
          <w:rFonts w:ascii="Times New Roman" w:hAnsi="Times New Roman"/>
          <w:color w:val="000000" w:themeColor="text1"/>
          <w:lang w:val="es-ES"/>
        </w:rPr>
        <w:t>nformatika</w:t>
      </w:r>
      <w:r>
        <w:rPr>
          <w:rFonts w:ascii="Times New Roman" w:hAnsi="Times New Roman"/>
          <w:color w:val="000000" w:themeColor="text1"/>
          <w:lang w:val="es-ES"/>
        </w:rPr>
        <w:t>.</w:t>
      </w:r>
    </w:p>
    <w:p w:rsidR="004D62B5" w:rsidRPr="0043359C" w:rsidRDefault="004D62B5" w:rsidP="0043359C">
      <w:pPr>
        <w:pStyle w:val="ListParagraph"/>
        <w:tabs>
          <w:tab w:val="left" w:pos="851"/>
        </w:tabs>
        <w:spacing w:line="280" w:lineRule="exact"/>
        <w:ind w:left="851" w:hanging="851"/>
        <w:jc w:val="both"/>
        <w:rPr>
          <w:rFonts w:ascii="Times New Roman" w:hAnsi="Times New Roman"/>
          <w:color w:val="000000" w:themeColor="text1"/>
          <w:lang w:val="es-ES"/>
        </w:rPr>
      </w:pPr>
    </w:p>
    <w:p w:rsidR="004909C4" w:rsidRPr="00AF71D9" w:rsidRDefault="004909C4" w:rsidP="004909C4">
      <w:pPr>
        <w:spacing w:after="0" w:line="280" w:lineRule="exact"/>
        <w:ind w:firstLine="900"/>
        <w:jc w:val="both"/>
        <w:outlineLvl w:val="0"/>
        <w:rPr>
          <w:rFonts w:ascii="Times New Roman" w:hAnsi="Times New Roman"/>
          <w:b/>
          <w:lang w:val="fi-FI"/>
        </w:rPr>
      </w:pPr>
      <w:r w:rsidRPr="00AF71D9">
        <w:rPr>
          <w:rFonts w:ascii="Times New Roman" w:hAnsi="Times New Roman"/>
          <w:b/>
          <w:lang w:val="fi-FI"/>
        </w:rPr>
        <w:lastRenderedPageBreak/>
        <w:t>A.1.3. LAIN-LAIN PENDAPATAN DAERAH YANG SAH</w:t>
      </w:r>
    </w:p>
    <w:p w:rsidR="004909C4" w:rsidRPr="00AF71D9" w:rsidRDefault="004909C4" w:rsidP="004909C4">
      <w:pPr>
        <w:spacing w:after="0" w:line="280" w:lineRule="exact"/>
        <w:ind w:left="900"/>
        <w:jc w:val="both"/>
        <w:outlineLvl w:val="0"/>
        <w:rPr>
          <w:rFonts w:ascii="Times New Roman" w:hAnsi="Times New Roman"/>
          <w:lang w:val="fi-FI"/>
        </w:rPr>
      </w:pPr>
      <w:r w:rsidRPr="00AF71D9">
        <w:rPr>
          <w:rFonts w:ascii="Times New Roman" w:hAnsi="Times New Roman"/>
          <w:lang w:val="fi-FI"/>
        </w:rPr>
        <w:t>Lain-lain Pendapatan Daerah Yang Sah TA 201</w:t>
      </w:r>
      <w:r>
        <w:rPr>
          <w:rFonts w:ascii="Times New Roman" w:hAnsi="Times New Roman"/>
          <w:lang w:val="fi-FI"/>
        </w:rPr>
        <w:t>6</w:t>
      </w:r>
      <w:r w:rsidRPr="00AF71D9">
        <w:rPr>
          <w:rFonts w:ascii="Times New Roman" w:hAnsi="Times New Roman"/>
          <w:lang w:val="fi-FI"/>
        </w:rPr>
        <w:t xml:space="preserve"> terdiri dari pendapatan hibah.yang direalisasikan sebesar Rp </w:t>
      </w:r>
      <w:r>
        <w:rPr>
          <w:rFonts w:ascii="Times New Roman" w:hAnsi="Times New Roman"/>
          <w:lang w:val="fi-FI"/>
        </w:rPr>
        <w:t>2.724.767.985</w:t>
      </w:r>
      <w:r w:rsidRPr="00AF71D9">
        <w:rPr>
          <w:rFonts w:ascii="Times New Roman" w:hAnsi="Times New Roman"/>
          <w:lang w:val="fi-FI"/>
        </w:rPr>
        <w:t xml:space="preserve">,00 atau sebesar </w:t>
      </w:r>
      <w:r>
        <w:rPr>
          <w:rFonts w:ascii="Times New Roman" w:hAnsi="Times New Roman"/>
          <w:lang w:val="fi-FI"/>
        </w:rPr>
        <w:t>1.133,24</w:t>
      </w:r>
      <w:r w:rsidRPr="00AF71D9">
        <w:rPr>
          <w:rFonts w:ascii="Times New Roman" w:hAnsi="Times New Roman"/>
          <w:lang w:val="fi-FI"/>
        </w:rPr>
        <w:t xml:space="preserve">% dari anggaran sebesar Rp </w:t>
      </w:r>
      <w:r>
        <w:rPr>
          <w:rFonts w:ascii="Times New Roman" w:hAnsi="Times New Roman"/>
          <w:lang w:val="fi-FI"/>
        </w:rPr>
        <w:t>240.440.000</w:t>
      </w:r>
      <w:r w:rsidRPr="00AF71D9">
        <w:rPr>
          <w:rFonts w:ascii="Times New Roman" w:hAnsi="Times New Roman"/>
          <w:lang w:val="fi-FI"/>
        </w:rPr>
        <w:t>,00</w:t>
      </w:r>
    </w:p>
    <w:p w:rsidR="00A351A2" w:rsidRDefault="00A351A2" w:rsidP="004909C4">
      <w:pPr>
        <w:spacing w:after="0" w:line="280" w:lineRule="exact"/>
        <w:jc w:val="center"/>
        <w:outlineLvl w:val="0"/>
        <w:rPr>
          <w:rFonts w:ascii="Arial Narrow" w:hAnsi="Arial Narrow" w:cs="Arial"/>
          <w:b/>
          <w:lang w:val="es-ES"/>
        </w:rPr>
      </w:pP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Tabel.7</w:t>
      </w:r>
      <w:r w:rsidR="004D62B5">
        <w:rPr>
          <w:rFonts w:ascii="Arial Narrow" w:hAnsi="Arial Narrow" w:cs="Arial"/>
          <w:b/>
          <w:lang w:val="es-ES"/>
        </w:rPr>
        <w:t>1</w:t>
      </w:r>
      <w:r w:rsidRPr="00AF71D9">
        <w:rPr>
          <w:rFonts w:ascii="Arial Narrow" w:hAnsi="Arial Narrow" w:cs="Arial"/>
          <w:b/>
          <w:lang w:val="es-ES"/>
        </w:rPr>
        <w:t>.</w:t>
      </w:r>
    </w:p>
    <w:p w:rsidR="004909C4" w:rsidRPr="00AF71D9" w:rsidRDefault="004909C4" w:rsidP="004909C4">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Lain-lain Pendapatan Daerah yang Sah</w:t>
      </w:r>
    </w:p>
    <w:p w:rsidR="004909C4" w:rsidRPr="00AF71D9" w:rsidRDefault="004909C4" w:rsidP="004909C4">
      <w:pPr>
        <w:spacing w:after="0" w:line="280" w:lineRule="exact"/>
        <w:jc w:val="center"/>
        <w:outlineLvl w:val="0"/>
        <w:rPr>
          <w:rFonts w:ascii="Arial Narrow" w:hAnsi="Arial Narrow" w:cs="Arial"/>
          <w:b/>
          <w:lang w:val="es-ES"/>
        </w:rPr>
      </w:pPr>
    </w:p>
    <w:tbl>
      <w:tblPr>
        <w:tblW w:w="7464"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4"/>
        <w:gridCol w:w="1417"/>
        <w:gridCol w:w="1418"/>
        <w:gridCol w:w="1417"/>
        <w:gridCol w:w="1418"/>
      </w:tblGrid>
      <w:tr w:rsidR="004909C4" w:rsidRPr="00AF71D9" w:rsidTr="00506A14">
        <w:trPr>
          <w:trHeight w:val="288"/>
        </w:trPr>
        <w:tc>
          <w:tcPr>
            <w:tcW w:w="1794" w:type="dxa"/>
            <w:vMerge w:val="restart"/>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909C4" w:rsidRPr="00AF71D9" w:rsidRDefault="004909C4" w:rsidP="0011406D">
            <w:pPr>
              <w:spacing w:after="0" w:line="280" w:lineRule="exact"/>
              <w:jc w:val="center"/>
              <w:outlineLvl w:val="0"/>
              <w:rPr>
                <w:rFonts w:ascii="Arial Narrow" w:hAnsi="Arial Narrow" w:cs="Arial"/>
                <w:b/>
                <w:sz w:val="16"/>
                <w:szCs w:val="16"/>
                <w:lang w:val="es-ES"/>
              </w:rPr>
            </w:pPr>
          </w:p>
        </w:tc>
        <w:tc>
          <w:tcPr>
            <w:tcW w:w="4252" w:type="dxa"/>
            <w:gridSpan w:val="3"/>
            <w:shd w:val="clear" w:color="auto" w:fill="auto"/>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418" w:type="dxa"/>
          </w:tcPr>
          <w:p w:rsidR="004909C4" w:rsidRPr="00AF71D9" w:rsidRDefault="004909C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506A14" w:rsidRPr="00AF71D9" w:rsidTr="00506A14">
        <w:trPr>
          <w:trHeight w:val="609"/>
        </w:trPr>
        <w:tc>
          <w:tcPr>
            <w:tcW w:w="1794" w:type="dxa"/>
            <w:vMerge/>
            <w:shd w:val="clear" w:color="auto" w:fill="auto"/>
          </w:tcPr>
          <w:p w:rsidR="00506A14" w:rsidRPr="00AF71D9" w:rsidRDefault="00506A14" w:rsidP="0011406D">
            <w:pPr>
              <w:spacing w:after="0" w:line="280" w:lineRule="exact"/>
              <w:jc w:val="center"/>
              <w:outlineLvl w:val="0"/>
              <w:rPr>
                <w:rFonts w:ascii="Arial Narrow" w:hAnsi="Arial Narrow" w:cs="Arial"/>
                <w:b/>
                <w:sz w:val="16"/>
                <w:szCs w:val="16"/>
                <w:lang w:val="es-ES"/>
              </w:rPr>
            </w:pPr>
          </w:p>
        </w:tc>
        <w:tc>
          <w:tcPr>
            <w:tcW w:w="1417" w:type="dxa"/>
            <w:shd w:val="clear" w:color="auto" w:fill="auto"/>
          </w:tcPr>
          <w:p w:rsidR="00506A14" w:rsidRPr="00AF71D9" w:rsidRDefault="00506A1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506A14" w:rsidRPr="00AF71D9" w:rsidRDefault="00506A1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shd w:val="clear" w:color="auto" w:fill="auto"/>
          </w:tcPr>
          <w:p w:rsidR="00506A14" w:rsidRPr="00AF71D9" w:rsidRDefault="00506A1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506A14" w:rsidRPr="00AF71D9" w:rsidRDefault="00506A1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506A14" w:rsidRPr="00AF71D9" w:rsidRDefault="00506A14" w:rsidP="0011406D">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Lebih / Kurang</w:t>
            </w:r>
          </w:p>
          <w:p w:rsidR="00506A14" w:rsidRPr="00AF71D9" w:rsidRDefault="00506A1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tcPr>
          <w:p w:rsidR="00506A14" w:rsidRPr="00AF71D9" w:rsidRDefault="00506A1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506A14" w:rsidRPr="00AF71D9" w:rsidRDefault="00506A14" w:rsidP="0011406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506A14" w:rsidRPr="00AF71D9" w:rsidTr="00506A14">
        <w:trPr>
          <w:trHeight w:hRule="exact" w:val="963"/>
        </w:trPr>
        <w:tc>
          <w:tcPr>
            <w:tcW w:w="1794" w:type="dxa"/>
            <w:shd w:val="clear" w:color="auto" w:fill="auto"/>
          </w:tcPr>
          <w:p w:rsidR="00506A14" w:rsidRPr="00AF71D9" w:rsidRDefault="00506A14" w:rsidP="0011406D">
            <w:pPr>
              <w:spacing w:before="100" w:beforeAutospacing="1" w:after="100" w:afterAutospacing="1" w:line="280" w:lineRule="exact"/>
              <w:outlineLvl w:val="0"/>
              <w:rPr>
                <w:rFonts w:ascii="Arial Narrow" w:hAnsi="Arial Narrow" w:cs="Arial"/>
                <w:b/>
                <w:sz w:val="16"/>
                <w:szCs w:val="16"/>
                <w:lang w:val="fi-FI"/>
              </w:rPr>
            </w:pPr>
            <w:r w:rsidRPr="00AF71D9">
              <w:rPr>
                <w:rFonts w:ascii="Arial Narrow" w:hAnsi="Arial Narrow" w:cs="Arial"/>
                <w:b/>
                <w:sz w:val="16"/>
                <w:szCs w:val="16"/>
                <w:lang w:val="fi-FI"/>
              </w:rPr>
              <w:t>LAIN-LAIN PENDAPATAN DAERAH  YANG SAH</w:t>
            </w:r>
          </w:p>
        </w:tc>
        <w:tc>
          <w:tcPr>
            <w:tcW w:w="1417" w:type="dxa"/>
            <w:shd w:val="clear" w:color="auto" w:fill="auto"/>
          </w:tcPr>
          <w:p w:rsidR="00506A14" w:rsidRPr="00AF71D9" w:rsidRDefault="00506A14" w:rsidP="00506A14">
            <w:pPr>
              <w:spacing w:before="100" w:beforeAutospacing="1" w:after="100" w:afterAutospacing="1" w:line="280" w:lineRule="exact"/>
              <w:jc w:val="right"/>
              <w:rPr>
                <w:rFonts w:ascii="Arial Narrow" w:hAnsi="Arial Narrow" w:cs="Arial"/>
                <w:b/>
                <w:sz w:val="16"/>
                <w:szCs w:val="16"/>
              </w:rPr>
            </w:pPr>
            <w:r>
              <w:rPr>
                <w:rFonts w:ascii="Arial Narrow" w:hAnsi="Arial Narrow" w:cs="Arial"/>
                <w:b/>
                <w:sz w:val="16"/>
                <w:szCs w:val="16"/>
              </w:rPr>
              <w:t>240.440.000</w:t>
            </w:r>
            <w:r w:rsidRPr="00AF71D9">
              <w:rPr>
                <w:rFonts w:ascii="Arial Narrow" w:hAnsi="Arial Narrow" w:cs="Arial"/>
                <w:b/>
                <w:sz w:val="16"/>
                <w:szCs w:val="16"/>
              </w:rPr>
              <w:t>,00</w:t>
            </w:r>
          </w:p>
          <w:p w:rsidR="00506A14" w:rsidRPr="00AF71D9" w:rsidRDefault="00506A14" w:rsidP="00506A14">
            <w:pPr>
              <w:spacing w:line="280" w:lineRule="exact"/>
              <w:jc w:val="right"/>
              <w:rPr>
                <w:rFonts w:ascii="Arial Narrow" w:hAnsi="Arial Narrow" w:cs="Arial"/>
                <w:b/>
                <w:sz w:val="16"/>
                <w:szCs w:val="16"/>
              </w:rPr>
            </w:pPr>
          </w:p>
        </w:tc>
        <w:tc>
          <w:tcPr>
            <w:tcW w:w="1418" w:type="dxa"/>
            <w:shd w:val="clear" w:color="auto" w:fill="auto"/>
          </w:tcPr>
          <w:p w:rsidR="00506A14" w:rsidRPr="00AF71D9" w:rsidRDefault="00506A14" w:rsidP="00506A14">
            <w:pPr>
              <w:spacing w:before="100" w:beforeAutospacing="1" w:after="100" w:afterAutospacing="1" w:line="280" w:lineRule="exact"/>
              <w:jc w:val="right"/>
              <w:rPr>
                <w:rFonts w:ascii="Arial Narrow" w:hAnsi="Arial Narrow" w:cs="Arial"/>
                <w:b/>
                <w:sz w:val="16"/>
                <w:szCs w:val="16"/>
              </w:rPr>
            </w:pPr>
            <w:r>
              <w:rPr>
                <w:rFonts w:ascii="Arial Narrow" w:hAnsi="Arial Narrow" w:cs="Arial"/>
                <w:b/>
                <w:sz w:val="16"/>
                <w:szCs w:val="16"/>
              </w:rPr>
              <w:t>2.724.767.985</w:t>
            </w:r>
            <w:r w:rsidRPr="00AF71D9">
              <w:rPr>
                <w:rFonts w:ascii="Arial Narrow" w:hAnsi="Arial Narrow" w:cs="Arial"/>
                <w:b/>
                <w:sz w:val="16"/>
                <w:szCs w:val="16"/>
              </w:rPr>
              <w:t>,00</w:t>
            </w:r>
          </w:p>
          <w:p w:rsidR="00506A14" w:rsidRPr="00AF71D9" w:rsidRDefault="00506A14" w:rsidP="00506A14">
            <w:pPr>
              <w:spacing w:line="280" w:lineRule="exact"/>
              <w:jc w:val="right"/>
              <w:rPr>
                <w:rFonts w:ascii="Arial Narrow" w:hAnsi="Arial Narrow" w:cs="Arial"/>
                <w:b/>
                <w:sz w:val="16"/>
                <w:szCs w:val="16"/>
              </w:rPr>
            </w:pPr>
          </w:p>
        </w:tc>
        <w:tc>
          <w:tcPr>
            <w:tcW w:w="1417" w:type="dxa"/>
            <w:shd w:val="clear" w:color="auto" w:fill="auto"/>
          </w:tcPr>
          <w:p w:rsidR="00506A14" w:rsidRPr="00AF71D9" w:rsidRDefault="00506A14" w:rsidP="0011406D">
            <w:pPr>
              <w:spacing w:before="100" w:beforeAutospacing="1" w:after="100" w:afterAutospacing="1" w:line="280" w:lineRule="exact"/>
              <w:jc w:val="right"/>
              <w:outlineLvl w:val="0"/>
              <w:rPr>
                <w:rFonts w:ascii="Arial Narrow" w:hAnsi="Arial Narrow" w:cs="Arial"/>
                <w:b/>
                <w:sz w:val="16"/>
                <w:szCs w:val="16"/>
                <w:lang w:val="es-ES"/>
              </w:rPr>
            </w:pPr>
            <w:r>
              <w:rPr>
                <w:rFonts w:ascii="Arial Narrow" w:hAnsi="Arial Narrow" w:cs="Arial"/>
                <w:b/>
                <w:sz w:val="16"/>
                <w:szCs w:val="16"/>
              </w:rPr>
              <w:t>2.484.327.985</w:t>
            </w:r>
            <w:r w:rsidRPr="00AF71D9">
              <w:rPr>
                <w:rFonts w:ascii="Arial Narrow" w:hAnsi="Arial Narrow" w:cs="Arial"/>
                <w:b/>
                <w:sz w:val="16"/>
                <w:szCs w:val="16"/>
              </w:rPr>
              <w:t>,00</w:t>
            </w:r>
          </w:p>
        </w:tc>
        <w:tc>
          <w:tcPr>
            <w:tcW w:w="1418" w:type="dxa"/>
          </w:tcPr>
          <w:p w:rsidR="00506A14" w:rsidRPr="00AF71D9" w:rsidRDefault="00506A14" w:rsidP="0011406D">
            <w:pPr>
              <w:spacing w:before="100" w:beforeAutospacing="1" w:after="100" w:afterAutospacing="1" w:line="280" w:lineRule="exact"/>
              <w:jc w:val="right"/>
              <w:outlineLvl w:val="0"/>
              <w:rPr>
                <w:rFonts w:ascii="Arial Narrow" w:hAnsi="Arial Narrow" w:cs="Arial"/>
                <w:b/>
                <w:sz w:val="16"/>
                <w:szCs w:val="16"/>
              </w:rPr>
            </w:pPr>
            <w:r>
              <w:rPr>
                <w:rFonts w:ascii="Arial Narrow" w:hAnsi="Arial Narrow" w:cs="Arial"/>
                <w:b/>
                <w:sz w:val="16"/>
                <w:szCs w:val="16"/>
              </w:rPr>
              <w:t>6.231.557.955,00</w:t>
            </w:r>
          </w:p>
        </w:tc>
      </w:tr>
      <w:tr w:rsidR="00506A14" w:rsidRPr="00AF71D9" w:rsidTr="00506A14">
        <w:trPr>
          <w:trHeight w:hRule="exact" w:val="305"/>
        </w:trPr>
        <w:tc>
          <w:tcPr>
            <w:tcW w:w="1794" w:type="dxa"/>
            <w:shd w:val="clear" w:color="auto" w:fill="auto"/>
          </w:tcPr>
          <w:p w:rsidR="00506A14" w:rsidRPr="00B755DE" w:rsidRDefault="00506A14" w:rsidP="0011406D">
            <w:pPr>
              <w:spacing w:before="100" w:beforeAutospacing="1" w:after="100" w:afterAutospacing="1" w:line="280" w:lineRule="exact"/>
              <w:outlineLvl w:val="0"/>
              <w:rPr>
                <w:rFonts w:ascii="Arial Narrow" w:hAnsi="Arial Narrow" w:cs="Arial"/>
                <w:sz w:val="16"/>
                <w:szCs w:val="16"/>
                <w:lang w:val="fi-FI"/>
              </w:rPr>
            </w:pPr>
            <w:r w:rsidRPr="00B755DE">
              <w:rPr>
                <w:rFonts w:ascii="Arial Narrow" w:hAnsi="Arial Narrow" w:cs="Arial"/>
                <w:sz w:val="16"/>
                <w:szCs w:val="16"/>
                <w:lang w:val="fi-FI"/>
              </w:rPr>
              <w:t>Terdiri dari:</w:t>
            </w:r>
          </w:p>
        </w:tc>
        <w:tc>
          <w:tcPr>
            <w:tcW w:w="1417" w:type="dxa"/>
            <w:shd w:val="clear" w:color="auto" w:fill="auto"/>
          </w:tcPr>
          <w:p w:rsidR="00506A14" w:rsidRPr="00B755DE" w:rsidRDefault="00506A14" w:rsidP="0011406D">
            <w:pPr>
              <w:spacing w:before="100" w:beforeAutospacing="1" w:after="100" w:afterAutospacing="1" w:line="280" w:lineRule="exact"/>
              <w:rPr>
                <w:rFonts w:ascii="Arial Narrow" w:hAnsi="Arial Narrow" w:cs="Arial"/>
                <w:sz w:val="16"/>
                <w:szCs w:val="16"/>
              </w:rPr>
            </w:pPr>
          </w:p>
        </w:tc>
        <w:tc>
          <w:tcPr>
            <w:tcW w:w="1418" w:type="dxa"/>
            <w:shd w:val="clear" w:color="auto" w:fill="auto"/>
          </w:tcPr>
          <w:p w:rsidR="00506A14" w:rsidRDefault="00506A14" w:rsidP="0011406D">
            <w:pPr>
              <w:spacing w:before="100" w:beforeAutospacing="1" w:after="100" w:afterAutospacing="1" w:line="280" w:lineRule="exact"/>
              <w:rPr>
                <w:rFonts w:ascii="Arial Narrow" w:hAnsi="Arial Narrow" w:cs="Arial"/>
                <w:b/>
                <w:sz w:val="16"/>
                <w:szCs w:val="16"/>
              </w:rPr>
            </w:pPr>
          </w:p>
        </w:tc>
        <w:tc>
          <w:tcPr>
            <w:tcW w:w="1417" w:type="dxa"/>
            <w:shd w:val="clear" w:color="auto" w:fill="auto"/>
          </w:tcPr>
          <w:p w:rsidR="00506A14" w:rsidRDefault="00506A14" w:rsidP="0011406D">
            <w:pPr>
              <w:spacing w:before="100" w:beforeAutospacing="1" w:after="100" w:afterAutospacing="1" w:line="280" w:lineRule="exact"/>
              <w:jc w:val="right"/>
              <w:outlineLvl w:val="0"/>
              <w:rPr>
                <w:rFonts w:ascii="Arial Narrow" w:hAnsi="Arial Narrow" w:cs="Arial"/>
                <w:b/>
                <w:sz w:val="16"/>
                <w:szCs w:val="16"/>
              </w:rPr>
            </w:pPr>
          </w:p>
        </w:tc>
        <w:tc>
          <w:tcPr>
            <w:tcW w:w="1418" w:type="dxa"/>
          </w:tcPr>
          <w:p w:rsidR="00506A14" w:rsidRDefault="00506A14" w:rsidP="0011406D">
            <w:pPr>
              <w:spacing w:before="100" w:beforeAutospacing="1" w:after="100" w:afterAutospacing="1" w:line="280" w:lineRule="exact"/>
              <w:jc w:val="right"/>
              <w:outlineLvl w:val="0"/>
              <w:rPr>
                <w:rFonts w:ascii="Arial Narrow" w:hAnsi="Arial Narrow" w:cs="Arial"/>
                <w:b/>
                <w:sz w:val="16"/>
                <w:szCs w:val="16"/>
              </w:rPr>
            </w:pPr>
          </w:p>
        </w:tc>
      </w:tr>
      <w:tr w:rsidR="00506A14" w:rsidRPr="00AF71D9" w:rsidTr="00506A14">
        <w:trPr>
          <w:trHeight w:hRule="exact" w:val="301"/>
        </w:trPr>
        <w:tc>
          <w:tcPr>
            <w:tcW w:w="1794" w:type="dxa"/>
            <w:shd w:val="clear" w:color="auto" w:fill="auto"/>
          </w:tcPr>
          <w:p w:rsidR="00506A14" w:rsidRPr="002C3A61" w:rsidRDefault="00506A14" w:rsidP="0011406D">
            <w:pPr>
              <w:spacing w:before="100" w:beforeAutospacing="1" w:after="100" w:afterAutospacing="1" w:line="280" w:lineRule="exact"/>
              <w:outlineLvl w:val="0"/>
              <w:rPr>
                <w:rFonts w:ascii="Arial Narrow" w:hAnsi="Arial Narrow" w:cs="Arial"/>
                <w:sz w:val="16"/>
                <w:szCs w:val="16"/>
                <w:lang w:val="fi-FI"/>
              </w:rPr>
            </w:pPr>
            <w:r w:rsidRPr="002C3A61">
              <w:rPr>
                <w:rFonts w:ascii="Arial Narrow" w:hAnsi="Arial Narrow" w:cs="Arial"/>
                <w:sz w:val="16"/>
                <w:szCs w:val="16"/>
                <w:lang w:val="fi-FI"/>
              </w:rPr>
              <w:t>Pendapatan Hibah</w:t>
            </w:r>
          </w:p>
        </w:tc>
        <w:tc>
          <w:tcPr>
            <w:tcW w:w="1417" w:type="dxa"/>
            <w:shd w:val="clear" w:color="auto" w:fill="auto"/>
          </w:tcPr>
          <w:p w:rsidR="00506A14" w:rsidRPr="002C3A61" w:rsidRDefault="00506A14" w:rsidP="002C3A61">
            <w:pPr>
              <w:spacing w:before="100" w:beforeAutospacing="1" w:after="100" w:afterAutospacing="1" w:line="280" w:lineRule="exact"/>
              <w:jc w:val="right"/>
              <w:rPr>
                <w:rFonts w:ascii="Arial Narrow" w:hAnsi="Arial Narrow" w:cs="Arial"/>
                <w:sz w:val="16"/>
                <w:szCs w:val="16"/>
              </w:rPr>
            </w:pPr>
            <w:r w:rsidRPr="002C3A61">
              <w:rPr>
                <w:rFonts w:ascii="Arial Narrow" w:hAnsi="Arial Narrow" w:cs="Arial"/>
                <w:sz w:val="16"/>
                <w:szCs w:val="16"/>
              </w:rPr>
              <w:t>240.440.000,00</w:t>
            </w:r>
          </w:p>
        </w:tc>
        <w:tc>
          <w:tcPr>
            <w:tcW w:w="1418" w:type="dxa"/>
            <w:shd w:val="clear" w:color="auto" w:fill="auto"/>
          </w:tcPr>
          <w:p w:rsidR="00506A14" w:rsidRPr="00507151" w:rsidRDefault="00506A14" w:rsidP="002C3A61">
            <w:pPr>
              <w:spacing w:before="100" w:beforeAutospacing="1" w:after="100" w:afterAutospacing="1" w:line="280" w:lineRule="exact"/>
              <w:jc w:val="right"/>
              <w:rPr>
                <w:rFonts w:ascii="Arial Narrow" w:hAnsi="Arial Narrow" w:cs="Arial"/>
                <w:sz w:val="16"/>
                <w:szCs w:val="16"/>
              </w:rPr>
            </w:pPr>
            <w:r w:rsidRPr="00507151">
              <w:rPr>
                <w:rFonts w:ascii="Arial Narrow" w:hAnsi="Arial Narrow" w:cs="Arial"/>
                <w:sz w:val="16"/>
                <w:szCs w:val="16"/>
              </w:rPr>
              <w:t>1.638.105.985,00</w:t>
            </w:r>
          </w:p>
        </w:tc>
        <w:tc>
          <w:tcPr>
            <w:tcW w:w="1417" w:type="dxa"/>
            <w:shd w:val="clear" w:color="auto" w:fill="auto"/>
          </w:tcPr>
          <w:p w:rsidR="00506A14" w:rsidRPr="002C3A61" w:rsidRDefault="00506A14" w:rsidP="002C3A61">
            <w:pPr>
              <w:spacing w:before="100" w:beforeAutospacing="1" w:after="100" w:afterAutospacing="1" w:line="280" w:lineRule="exact"/>
              <w:jc w:val="right"/>
              <w:outlineLvl w:val="0"/>
              <w:rPr>
                <w:rFonts w:ascii="Arial Narrow" w:hAnsi="Arial Narrow" w:cs="Arial"/>
                <w:sz w:val="16"/>
                <w:szCs w:val="16"/>
              </w:rPr>
            </w:pPr>
            <w:r w:rsidRPr="002C3A61">
              <w:rPr>
                <w:rFonts w:ascii="Arial Narrow" w:hAnsi="Arial Narrow" w:cs="Arial"/>
                <w:sz w:val="16"/>
                <w:szCs w:val="16"/>
              </w:rPr>
              <w:t>1.397.665.985,00</w:t>
            </w:r>
          </w:p>
        </w:tc>
        <w:tc>
          <w:tcPr>
            <w:tcW w:w="1418" w:type="dxa"/>
          </w:tcPr>
          <w:p w:rsidR="00506A14" w:rsidRPr="00506A14" w:rsidRDefault="00506A14" w:rsidP="0011406D">
            <w:pPr>
              <w:spacing w:before="100" w:beforeAutospacing="1" w:after="100" w:afterAutospacing="1" w:line="280" w:lineRule="exact"/>
              <w:jc w:val="right"/>
              <w:outlineLvl w:val="0"/>
              <w:rPr>
                <w:rFonts w:ascii="Arial Narrow" w:hAnsi="Arial Narrow" w:cs="Arial"/>
                <w:sz w:val="16"/>
                <w:szCs w:val="16"/>
              </w:rPr>
            </w:pPr>
            <w:r w:rsidRPr="00506A14">
              <w:rPr>
                <w:rFonts w:ascii="Arial Narrow" w:hAnsi="Arial Narrow" w:cs="Arial"/>
                <w:sz w:val="16"/>
                <w:szCs w:val="16"/>
              </w:rPr>
              <w:t>6.231.557.955,00</w:t>
            </w:r>
          </w:p>
        </w:tc>
      </w:tr>
      <w:tr w:rsidR="00506A14" w:rsidRPr="00AF71D9" w:rsidTr="00506A14">
        <w:trPr>
          <w:trHeight w:hRule="exact" w:val="433"/>
        </w:trPr>
        <w:tc>
          <w:tcPr>
            <w:tcW w:w="1794" w:type="dxa"/>
            <w:shd w:val="clear" w:color="auto" w:fill="auto"/>
          </w:tcPr>
          <w:p w:rsidR="00506A14" w:rsidRPr="002C3A61" w:rsidRDefault="00506A14" w:rsidP="0011406D">
            <w:pPr>
              <w:spacing w:before="100" w:beforeAutospacing="1" w:after="100" w:afterAutospacing="1" w:line="280" w:lineRule="exact"/>
              <w:outlineLvl w:val="0"/>
              <w:rPr>
                <w:rFonts w:ascii="Arial Narrow" w:hAnsi="Arial Narrow" w:cs="Arial"/>
                <w:sz w:val="16"/>
                <w:szCs w:val="16"/>
                <w:lang w:val="fi-FI"/>
              </w:rPr>
            </w:pPr>
            <w:r w:rsidRPr="002C3A61">
              <w:rPr>
                <w:rFonts w:ascii="Arial Narrow" w:hAnsi="Arial Narrow" w:cs="Arial"/>
                <w:sz w:val="16"/>
                <w:szCs w:val="16"/>
                <w:lang w:val="fi-FI"/>
              </w:rPr>
              <w:t>Pendapatan Lainnya</w:t>
            </w:r>
          </w:p>
        </w:tc>
        <w:tc>
          <w:tcPr>
            <w:tcW w:w="1417" w:type="dxa"/>
            <w:shd w:val="clear" w:color="auto" w:fill="auto"/>
          </w:tcPr>
          <w:p w:rsidR="00506A14" w:rsidRPr="002C3A61" w:rsidRDefault="00506A14" w:rsidP="002C3A61">
            <w:pPr>
              <w:spacing w:before="100" w:beforeAutospacing="1" w:after="100" w:afterAutospacing="1" w:line="280" w:lineRule="exact"/>
              <w:jc w:val="right"/>
              <w:rPr>
                <w:rFonts w:ascii="Arial Narrow" w:hAnsi="Arial Narrow" w:cs="Arial"/>
                <w:sz w:val="16"/>
                <w:szCs w:val="16"/>
              </w:rPr>
            </w:pPr>
            <w:r w:rsidRPr="002C3A61">
              <w:rPr>
                <w:rFonts w:ascii="Arial Narrow" w:hAnsi="Arial Narrow" w:cs="Arial"/>
                <w:sz w:val="16"/>
                <w:szCs w:val="16"/>
              </w:rPr>
              <w:t>0,00</w:t>
            </w:r>
          </w:p>
        </w:tc>
        <w:tc>
          <w:tcPr>
            <w:tcW w:w="1418" w:type="dxa"/>
            <w:shd w:val="clear" w:color="auto" w:fill="auto"/>
          </w:tcPr>
          <w:p w:rsidR="00506A14" w:rsidRPr="00507151" w:rsidRDefault="00506A14" w:rsidP="002C3A61">
            <w:pPr>
              <w:spacing w:before="100" w:beforeAutospacing="1" w:after="100" w:afterAutospacing="1" w:line="280" w:lineRule="exact"/>
              <w:jc w:val="right"/>
              <w:rPr>
                <w:rFonts w:ascii="Arial Narrow" w:hAnsi="Arial Narrow" w:cs="Arial"/>
                <w:sz w:val="16"/>
                <w:szCs w:val="16"/>
              </w:rPr>
            </w:pPr>
            <w:r w:rsidRPr="00507151">
              <w:rPr>
                <w:rFonts w:ascii="Arial Narrow" w:hAnsi="Arial Narrow" w:cs="Arial"/>
                <w:sz w:val="16"/>
                <w:szCs w:val="16"/>
              </w:rPr>
              <w:t>1.086.662.000,00</w:t>
            </w:r>
          </w:p>
        </w:tc>
        <w:tc>
          <w:tcPr>
            <w:tcW w:w="1417" w:type="dxa"/>
            <w:shd w:val="clear" w:color="auto" w:fill="auto"/>
          </w:tcPr>
          <w:p w:rsidR="00506A14" w:rsidRPr="002C3A61" w:rsidRDefault="00506A14" w:rsidP="002C3A61">
            <w:pPr>
              <w:spacing w:before="100" w:beforeAutospacing="1" w:after="100" w:afterAutospacing="1" w:line="280" w:lineRule="exact"/>
              <w:jc w:val="right"/>
              <w:outlineLvl w:val="0"/>
              <w:rPr>
                <w:rFonts w:ascii="Arial Narrow" w:hAnsi="Arial Narrow" w:cs="Arial"/>
                <w:sz w:val="16"/>
                <w:szCs w:val="16"/>
              </w:rPr>
            </w:pPr>
            <w:r w:rsidRPr="002C3A61">
              <w:rPr>
                <w:rFonts w:ascii="Arial Narrow" w:hAnsi="Arial Narrow" w:cs="Arial"/>
                <w:sz w:val="16"/>
                <w:szCs w:val="16"/>
              </w:rPr>
              <w:t>1.086.662.000,00</w:t>
            </w:r>
          </w:p>
        </w:tc>
        <w:tc>
          <w:tcPr>
            <w:tcW w:w="1418" w:type="dxa"/>
          </w:tcPr>
          <w:p w:rsidR="00506A14" w:rsidRPr="002C3A61" w:rsidRDefault="00506A14" w:rsidP="0011406D">
            <w:pPr>
              <w:spacing w:before="100" w:beforeAutospacing="1" w:after="100" w:afterAutospacing="1" w:line="280" w:lineRule="exact"/>
              <w:jc w:val="right"/>
              <w:outlineLvl w:val="0"/>
              <w:rPr>
                <w:rFonts w:ascii="Arial Narrow" w:hAnsi="Arial Narrow" w:cs="Arial"/>
                <w:sz w:val="16"/>
                <w:szCs w:val="16"/>
              </w:rPr>
            </w:pPr>
            <w:r>
              <w:rPr>
                <w:rFonts w:ascii="Arial Narrow" w:hAnsi="Arial Narrow" w:cs="Arial"/>
                <w:sz w:val="16"/>
                <w:szCs w:val="16"/>
              </w:rPr>
              <w:t>0,00</w:t>
            </w:r>
          </w:p>
        </w:tc>
      </w:tr>
    </w:tbl>
    <w:p w:rsidR="004D62B5" w:rsidRDefault="004D62B5" w:rsidP="00507151">
      <w:pPr>
        <w:pStyle w:val="ListParagraph"/>
        <w:spacing w:after="0" w:line="280" w:lineRule="exact"/>
        <w:ind w:left="851"/>
        <w:jc w:val="both"/>
        <w:outlineLvl w:val="0"/>
        <w:rPr>
          <w:rFonts w:ascii="Times New Roman" w:hAnsi="Times New Roman"/>
          <w:lang w:val="es-ES"/>
        </w:rPr>
      </w:pPr>
    </w:p>
    <w:p w:rsidR="00507151" w:rsidRDefault="004909C4" w:rsidP="00507151">
      <w:pPr>
        <w:pStyle w:val="ListParagraph"/>
        <w:spacing w:after="0" w:line="280" w:lineRule="exact"/>
        <w:ind w:left="851"/>
        <w:jc w:val="both"/>
        <w:outlineLvl w:val="0"/>
        <w:rPr>
          <w:rFonts w:ascii="Times New Roman" w:hAnsi="Times New Roman"/>
          <w:lang w:val="es-ES"/>
        </w:rPr>
      </w:pPr>
      <w:r w:rsidRPr="00AF71D9">
        <w:rPr>
          <w:rFonts w:ascii="Times New Roman" w:hAnsi="Times New Roman"/>
          <w:lang w:val="es-ES"/>
        </w:rPr>
        <w:t>Realisasi Lain-lain Pendapatan Daerah Yang Sah TA 201</w:t>
      </w:r>
      <w:r>
        <w:rPr>
          <w:rFonts w:ascii="Times New Roman" w:hAnsi="Times New Roman"/>
          <w:lang w:val="es-ES"/>
        </w:rPr>
        <w:t>6</w:t>
      </w:r>
      <w:r w:rsidRPr="00AF71D9">
        <w:rPr>
          <w:rFonts w:ascii="Times New Roman" w:hAnsi="Times New Roman"/>
          <w:lang w:val="es-ES"/>
        </w:rPr>
        <w:t xml:space="preserve"> sebesar                                    Rp </w:t>
      </w:r>
      <w:r>
        <w:rPr>
          <w:rFonts w:ascii="Times New Roman" w:hAnsi="Times New Roman"/>
          <w:lang w:val="es-ES"/>
        </w:rPr>
        <w:t>2.724.767.985</w:t>
      </w:r>
      <w:r w:rsidRPr="00AF71D9">
        <w:rPr>
          <w:rFonts w:ascii="Times New Roman" w:hAnsi="Times New Roman"/>
          <w:lang w:val="es-ES"/>
        </w:rPr>
        <w:t xml:space="preserve">,00 </w:t>
      </w:r>
      <w:r w:rsidR="00507151">
        <w:rPr>
          <w:rFonts w:ascii="Times New Roman" w:hAnsi="Times New Roman"/>
          <w:lang w:val="es-ES"/>
        </w:rPr>
        <w:t>dapat dijelaskan sebagai berikut:</w:t>
      </w:r>
      <w:r w:rsidRPr="00AF71D9">
        <w:rPr>
          <w:rFonts w:ascii="Times New Roman" w:hAnsi="Times New Roman"/>
          <w:lang w:val="es-ES"/>
        </w:rPr>
        <w:t xml:space="preserve"> </w:t>
      </w:r>
    </w:p>
    <w:p w:rsidR="00507151" w:rsidRDefault="00507151" w:rsidP="00AE27CB">
      <w:pPr>
        <w:pStyle w:val="ListParagraph"/>
        <w:numPr>
          <w:ilvl w:val="3"/>
          <w:numId w:val="140"/>
        </w:numPr>
        <w:spacing w:after="0" w:line="280" w:lineRule="exact"/>
        <w:ind w:left="1134" w:hanging="283"/>
        <w:jc w:val="both"/>
        <w:outlineLvl w:val="0"/>
        <w:rPr>
          <w:rFonts w:ascii="Times New Roman" w:hAnsi="Times New Roman"/>
          <w:lang w:val="es-ES"/>
        </w:rPr>
      </w:pPr>
      <w:r w:rsidRPr="00507151">
        <w:rPr>
          <w:rFonts w:ascii="Times New Roman" w:hAnsi="Times New Roman"/>
          <w:lang w:val="es-ES"/>
        </w:rPr>
        <w:t>Pendapatan hibah terealisasi sebesar Rp 1.638.105.985,00 dengan rincian</w:t>
      </w:r>
      <w:r>
        <w:rPr>
          <w:rFonts w:ascii="Times New Roman" w:hAnsi="Times New Roman"/>
          <w:lang w:val="es-ES"/>
        </w:rPr>
        <w:t>:</w:t>
      </w:r>
    </w:p>
    <w:p w:rsidR="00F07516" w:rsidRDefault="00507151" w:rsidP="00AE27CB">
      <w:pPr>
        <w:pStyle w:val="ListParagraph"/>
        <w:numPr>
          <w:ilvl w:val="1"/>
          <w:numId w:val="137"/>
        </w:numPr>
        <w:spacing w:after="0" w:line="280" w:lineRule="exact"/>
        <w:jc w:val="both"/>
        <w:outlineLvl w:val="0"/>
        <w:rPr>
          <w:rFonts w:ascii="Times New Roman" w:hAnsi="Times New Roman"/>
          <w:lang w:val="es-ES"/>
        </w:rPr>
      </w:pPr>
      <w:r>
        <w:rPr>
          <w:rFonts w:ascii="Times New Roman" w:hAnsi="Times New Roman"/>
          <w:lang w:val="es-ES"/>
        </w:rPr>
        <w:t xml:space="preserve">WISMP TA. 2016 terealisasi </w:t>
      </w:r>
      <w:r w:rsidR="00167059">
        <w:rPr>
          <w:rFonts w:ascii="Times New Roman" w:hAnsi="Times New Roman"/>
          <w:lang w:val="es-ES"/>
        </w:rPr>
        <w:t xml:space="preserve">Rp </w:t>
      </w:r>
      <w:r>
        <w:rPr>
          <w:rFonts w:ascii="Times New Roman" w:hAnsi="Times New Roman"/>
          <w:lang w:val="es-ES"/>
        </w:rPr>
        <w:t xml:space="preserve">638.105.985,00 </w:t>
      </w:r>
      <w:r w:rsidR="00F07516">
        <w:rPr>
          <w:rFonts w:ascii="Times New Roman" w:hAnsi="Times New Roman"/>
          <w:lang w:val="es-ES"/>
        </w:rPr>
        <w:t>, dengan rincian:</w:t>
      </w:r>
    </w:p>
    <w:p w:rsidR="00F07516" w:rsidRDefault="00507151" w:rsidP="00F07516">
      <w:pPr>
        <w:pStyle w:val="ListParagraph"/>
        <w:spacing w:after="0" w:line="280" w:lineRule="exact"/>
        <w:ind w:left="1440"/>
        <w:jc w:val="both"/>
        <w:outlineLvl w:val="0"/>
        <w:rPr>
          <w:rFonts w:ascii="Times New Roman" w:hAnsi="Times New Roman"/>
          <w:lang w:val="es-ES"/>
        </w:rPr>
      </w:pPr>
      <w:r>
        <w:rPr>
          <w:rFonts w:ascii="Times New Roman" w:hAnsi="Times New Roman"/>
          <w:lang w:val="es-ES"/>
        </w:rPr>
        <w:t xml:space="preserve">realisasi murni TA. 2016 </w:t>
      </w:r>
      <w:r w:rsidR="00F07516">
        <w:rPr>
          <w:rFonts w:ascii="Times New Roman" w:hAnsi="Times New Roman"/>
          <w:lang w:val="es-ES"/>
        </w:rPr>
        <w:t xml:space="preserve">               </w:t>
      </w:r>
      <w:r w:rsidR="00780216">
        <w:rPr>
          <w:rFonts w:ascii="Times New Roman" w:hAnsi="Times New Roman"/>
          <w:lang w:val="es-ES"/>
        </w:rPr>
        <w:t xml:space="preserve">                         </w:t>
      </w:r>
      <w:r>
        <w:rPr>
          <w:rFonts w:ascii="Times New Roman" w:hAnsi="Times New Roman"/>
          <w:lang w:val="es-ES"/>
        </w:rPr>
        <w:t xml:space="preserve">Rp </w:t>
      </w:r>
      <w:r w:rsidR="00F07516">
        <w:rPr>
          <w:rFonts w:ascii="Times New Roman" w:hAnsi="Times New Roman"/>
          <w:lang w:val="es-ES"/>
        </w:rPr>
        <w:t xml:space="preserve">    </w:t>
      </w:r>
      <w:r>
        <w:rPr>
          <w:rFonts w:ascii="Times New Roman" w:hAnsi="Times New Roman"/>
          <w:lang w:val="es-ES"/>
        </w:rPr>
        <w:t xml:space="preserve">240.440.000,00 </w:t>
      </w:r>
    </w:p>
    <w:p w:rsidR="00507151" w:rsidRDefault="00F07516" w:rsidP="00F07516">
      <w:pPr>
        <w:pStyle w:val="ListParagraph"/>
        <w:spacing w:after="0" w:line="280" w:lineRule="exact"/>
        <w:ind w:left="1440"/>
        <w:jc w:val="both"/>
        <w:outlineLvl w:val="0"/>
        <w:rPr>
          <w:rFonts w:ascii="Times New Roman" w:hAnsi="Times New Roman"/>
          <w:lang w:val="es-ES"/>
        </w:rPr>
      </w:pPr>
      <w:r>
        <w:rPr>
          <w:rFonts w:ascii="Times New Roman" w:hAnsi="Times New Roman"/>
          <w:lang w:val="es-ES"/>
        </w:rPr>
        <w:t>kekurangan WISMP TA. 2015</w:t>
      </w:r>
      <w:r w:rsidRPr="00F07516">
        <w:rPr>
          <w:rFonts w:ascii="Times New Roman" w:hAnsi="Times New Roman"/>
          <w:lang w:val="es-ES"/>
        </w:rPr>
        <w:t xml:space="preserve"> </w:t>
      </w:r>
      <w:r>
        <w:rPr>
          <w:rFonts w:ascii="Times New Roman" w:hAnsi="Times New Roman"/>
          <w:lang w:val="es-ES"/>
        </w:rPr>
        <w:t xml:space="preserve">                                      </w:t>
      </w:r>
      <w:r w:rsidRPr="00F07516">
        <w:rPr>
          <w:rFonts w:ascii="Times New Roman" w:hAnsi="Times New Roman"/>
          <w:u w:val="single"/>
          <w:lang w:val="es-ES"/>
        </w:rPr>
        <w:t>Rp     397.665.985,00</w:t>
      </w:r>
      <w:r>
        <w:rPr>
          <w:rFonts w:ascii="Times New Roman" w:hAnsi="Times New Roman"/>
          <w:u w:val="single"/>
          <w:lang w:val="es-ES"/>
        </w:rPr>
        <w:t>(+)</w:t>
      </w:r>
    </w:p>
    <w:p w:rsidR="00F07516" w:rsidRDefault="00F07516" w:rsidP="00F07516">
      <w:pPr>
        <w:pStyle w:val="ListParagraph"/>
        <w:spacing w:after="0" w:line="280" w:lineRule="exact"/>
        <w:ind w:left="1440"/>
        <w:jc w:val="both"/>
        <w:outlineLvl w:val="0"/>
        <w:rPr>
          <w:rFonts w:ascii="Times New Roman" w:hAnsi="Times New Roman"/>
          <w:lang w:val="es-ES"/>
        </w:rPr>
      </w:pPr>
      <w:r>
        <w:rPr>
          <w:rFonts w:ascii="Times New Roman" w:hAnsi="Times New Roman"/>
          <w:lang w:val="es-ES"/>
        </w:rPr>
        <w:t>sub total (A)</w:t>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t xml:space="preserve">         Rp      638.105.985,00</w:t>
      </w:r>
    </w:p>
    <w:p w:rsidR="00F07516" w:rsidRDefault="00F07516" w:rsidP="00F07516">
      <w:pPr>
        <w:pStyle w:val="ListParagraph"/>
        <w:spacing w:after="0" w:line="280" w:lineRule="exact"/>
        <w:ind w:left="1440"/>
        <w:jc w:val="both"/>
        <w:outlineLvl w:val="0"/>
        <w:rPr>
          <w:rFonts w:ascii="Times New Roman" w:hAnsi="Times New Roman"/>
          <w:lang w:val="es-ES"/>
        </w:rPr>
      </w:pPr>
    </w:p>
    <w:p w:rsidR="00507151" w:rsidRDefault="00507151" w:rsidP="00AE27CB">
      <w:pPr>
        <w:pStyle w:val="ListParagraph"/>
        <w:numPr>
          <w:ilvl w:val="1"/>
          <w:numId w:val="137"/>
        </w:numPr>
        <w:spacing w:after="0" w:line="280" w:lineRule="exact"/>
        <w:jc w:val="both"/>
        <w:outlineLvl w:val="0"/>
        <w:rPr>
          <w:rFonts w:ascii="Times New Roman" w:hAnsi="Times New Roman"/>
          <w:lang w:val="es-ES"/>
        </w:rPr>
      </w:pPr>
      <w:r>
        <w:rPr>
          <w:rFonts w:ascii="Times New Roman" w:hAnsi="Times New Roman"/>
          <w:lang w:val="es-ES"/>
        </w:rPr>
        <w:t xml:space="preserve">Pendapatan hibah dari pusat untuk PDAM sebesar </w:t>
      </w:r>
      <w:r w:rsidR="00F07516">
        <w:rPr>
          <w:rFonts w:ascii="Times New Roman" w:hAnsi="Times New Roman"/>
          <w:lang w:val="es-ES"/>
        </w:rPr>
        <w:t xml:space="preserve">      </w:t>
      </w:r>
      <w:r w:rsidRPr="00F07516">
        <w:rPr>
          <w:rFonts w:ascii="Times New Roman" w:hAnsi="Times New Roman"/>
          <w:u w:val="single"/>
          <w:lang w:val="es-ES"/>
        </w:rPr>
        <w:t xml:space="preserve">Rp </w:t>
      </w:r>
      <w:r w:rsidR="00F07516">
        <w:rPr>
          <w:rFonts w:ascii="Times New Roman" w:hAnsi="Times New Roman"/>
          <w:u w:val="single"/>
          <w:lang w:val="es-ES"/>
        </w:rPr>
        <w:t xml:space="preserve"> </w:t>
      </w:r>
      <w:r w:rsidRPr="00F07516">
        <w:rPr>
          <w:rFonts w:ascii="Times New Roman" w:hAnsi="Times New Roman"/>
          <w:u w:val="single"/>
          <w:lang w:val="es-ES"/>
        </w:rPr>
        <w:t>1.000.000.000,00</w:t>
      </w:r>
      <w:r w:rsidR="00F07516">
        <w:rPr>
          <w:rFonts w:ascii="Times New Roman" w:hAnsi="Times New Roman"/>
          <w:u w:val="single"/>
          <w:lang w:val="es-ES"/>
        </w:rPr>
        <w:t xml:space="preserve"> (+)</w:t>
      </w:r>
    </w:p>
    <w:p w:rsidR="00F07516" w:rsidRDefault="00F07516" w:rsidP="00F07516">
      <w:pPr>
        <w:pStyle w:val="ListParagraph"/>
        <w:spacing w:after="0" w:line="280" w:lineRule="exact"/>
        <w:ind w:left="1440"/>
        <w:jc w:val="both"/>
        <w:outlineLvl w:val="0"/>
        <w:rPr>
          <w:rFonts w:ascii="Times New Roman" w:hAnsi="Times New Roman"/>
          <w:b/>
          <w:lang w:val="es-ES"/>
        </w:rPr>
      </w:pPr>
      <w:r w:rsidRPr="00F07516">
        <w:rPr>
          <w:rFonts w:ascii="Times New Roman" w:hAnsi="Times New Roman"/>
          <w:b/>
          <w:lang w:val="es-ES"/>
        </w:rPr>
        <w:t>Jumlah total</w:t>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t xml:space="preserve">         </w:t>
      </w:r>
      <w:r w:rsidRPr="00F07516">
        <w:rPr>
          <w:rFonts w:ascii="Times New Roman" w:hAnsi="Times New Roman"/>
          <w:b/>
          <w:lang w:val="es-ES"/>
        </w:rPr>
        <w:t>Rp  1.638.105.985,00</w:t>
      </w:r>
    </w:p>
    <w:p w:rsidR="00F07516" w:rsidRDefault="00F07516" w:rsidP="00F07516">
      <w:pPr>
        <w:pStyle w:val="ListParagraph"/>
        <w:spacing w:after="0" w:line="280" w:lineRule="exact"/>
        <w:ind w:left="1440"/>
        <w:jc w:val="both"/>
        <w:outlineLvl w:val="0"/>
        <w:rPr>
          <w:rFonts w:ascii="Times New Roman" w:hAnsi="Times New Roman"/>
          <w:lang w:val="es-ES"/>
        </w:rPr>
      </w:pPr>
    </w:p>
    <w:p w:rsidR="00507151" w:rsidRDefault="00507151" w:rsidP="00AE27CB">
      <w:pPr>
        <w:pStyle w:val="ListParagraph"/>
        <w:numPr>
          <w:ilvl w:val="3"/>
          <w:numId w:val="140"/>
        </w:numPr>
        <w:spacing w:after="0" w:line="280" w:lineRule="exact"/>
        <w:ind w:left="1134" w:hanging="283"/>
        <w:jc w:val="both"/>
        <w:outlineLvl w:val="0"/>
        <w:rPr>
          <w:rFonts w:ascii="Times New Roman" w:hAnsi="Times New Roman"/>
          <w:lang w:val="es-ES"/>
        </w:rPr>
      </w:pPr>
      <w:r>
        <w:rPr>
          <w:rFonts w:ascii="Times New Roman" w:hAnsi="Times New Roman"/>
          <w:lang w:val="es-ES"/>
        </w:rPr>
        <w:t xml:space="preserve">Pendapatan </w:t>
      </w:r>
      <w:r w:rsidR="009A1A2F">
        <w:rPr>
          <w:rFonts w:ascii="Times New Roman" w:hAnsi="Times New Roman"/>
          <w:lang w:val="es-ES"/>
        </w:rPr>
        <w:t>L</w:t>
      </w:r>
      <w:r>
        <w:rPr>
          <w:rFonts w:ascii="Times New Roman" w:hAnsi="Times New Roman"/>
          <w:lang w:val="es-ES"/>
        </w:rPr>
        <w:t>ainnya terealisasi sebesar</w:t>
      </w:r>
      <w:r w:rsidR="00167059">
        <w:rPr>
          <w:rFonts w:ascii="Times New Roman" w:hAnsi="Times New Roman"/>
          <w:lang w:val="es-ES"/>
        </w:rPr>
        <w:t xml:space="preserve"> Rp</w:t>
      </w:r>
      <w:r>
        <w:rPr>
          <w:rFonts w:ascii="Times New Roman" w:hAnsi="Times New Roman"/>
          <w:lang w:val="es-ES"/>
        </w:rPr>
        <w:t xml:space="preserve"> 1.086.662.000,00 yang merupakan hadiah/</w:t>
      </w:r>
      <w:r w:rsidRPr="00DB1B2E">
        <w:rPr>
          <w:rFonts w:ascii="Times New Roman" w:hAnsi="Times New Roman"/>
          <w:i/>
          <w:lang w:val="es-ES"/>
        </w:rPr>
        <w:t>reward</w:t>
      </w:r>
      <w:r>
        <w:rPr>
          <w:rFonts w:ascii="Times New Roman" w:hAnsi="Times New Roman"/>
          <w:lang w:val="es-ES"/>
        </w:rPr>
        <w:t xml:space="preserve"> dari Pemerintah Pusat </w:t>
      </w:r>
      <w:r w:rsidR="00F07516">
        <w:rPr>
          <w:rFonts w:ascii="Times New Roman" w:hAnsi="Times New Roman"/>
          <w:lang w:val="es-ES"/>
        </w:rPr>
        <w:t xml:space="preserve"> (P2D2) </w:t>
      </w:r>
      <w:r>
        <w:rPr>
          <w:rFonts w:ascii="Times New Roman" w:hAnsi="Times New Roman"/>
          <w:lang w:val="es-ES"/>
        </w:rPr>
        <w:t>terkait DAK 2015.</w:t>
      </w:r>
    </w:p>
    <w:p w:rsidR="00A96336" w:rsidRDefault="00A96336" w:rsidP="00A96336">
      <w:pPr>
        <w:spacing w:after="0" w:line="280" w:lineRule="exact"/>
        <w:jc w:val="both"/>
        <w:outlineLvl w:val="0"/>
        <w:rPr>
          <w:rFonts w:ascii="Times New Roman" w:hAnsi="Times New Roman"/>
          <w:lang w:val="es-ES"/>
        </w:rPr>
      </w:pPr>
    </w:p>
    <w:p w:rsidR="00A96336" w:rsidRDefault="00A96336" w:rsidP="00A96336">
      <w:pPr>
        <w:spacing w:after="0" w:line="280" w:lineRule="exact"/>
        <w:jc w:val="both"/>
        <w:outlineLvl w:val="0"/>
        <w:rPr>
          <w:rFonts w:ascii="Times New Roman" w:hAnsi="Times New Roman"/>
          <w:lang w:val="es-ES"/>
        </w:rPr>
      </w:pPr>
    </w:p>
    <w:p w:rsidR="00A96336" w:rsidRDefault="00A96336" w:rsidP="00A96336">
      <w:pPr>
        <w:spacing w:after="0" w:line="280" w:lineRule="exact"/>
        <w:jc w:val="both"/>
        <w:outlineLvl w:val="0"/>
        <w:rPr>
          <w:rFonts w:ascii="Times New Roman" w:hAnsi="Times New Roman"/>
          <w:lang w:val="es-ES"/>
        </w:rPr>
      </w:pPr>
    </w:p>
    <w:p w:rsidR="00A96336" w:rsidRDefault="00A96336" w:rsidP="00A96336">
      <w:pPr>
        <w:spacing w:after="0" w:line="280" w:lineRule="exact"/>
        <w:jc w:val="both"/>
        <w:outlineLvl w:val="0"/>
        <w:rPr>
          <w:rFonts w:ascii="Times New Roman" w:hAnsi="Times New Roman"/>
          <w:lang w:val="es-ES"/>
        </w:rPr>
      </w:pPr>
    </w:p>
    <w:p w:rsidR="00A96336" w:rsidRDefault="00A96336" w:rsidP="00A96336">
      <w:pPr>
        <w:spacing w:after="0" w:line="280" w:lineRule="exact"/>
        <w:jc w:val="both"/>
        <w:outlineLvl w:val="0"/>
        <w:rPr>
          <w:rFonts w:ascii="Times New Roman" w:hAnsi="Times New Roman"/>
          <w:lang w:val="es-ES"/>
        </w:rPr>
      </w:pPr>
    </w:p>
    <w:p w:rsidR="00A96336" w:rsidRDefault="00A96336" w:rsidP="00A96336">
      <w:pPr>
        <w:spacing w:after="0" w:line="280" w:lineRule="exact"/>
        <w:jc w:val="both"/>
        <w:outlineLvl w:val="0"/>
        <w:rPr>
          <w:rFonts w:ascii="Times New Roman" w:hAnsi="Times New Roman"/>
          <w:lang w:val="es-ES"/>
        </w:rPr>
      </w:pPr>
    </w:p>
    <w:p w:rsidR="00A96336" w:rsidRDefault="00A96336" w:rsidP="00A96336">
      <w:pPr>
        <w:spacing w:after="0" w:line="280" w:lineRule="exact"/>
        <w:jc w:val="both"/>
        <w:outlineLvl w:val="0"/>
        <w:rPr>
          <w:rFonts w:ascii="Times New Roman" w:hAnsi="Times New Roman"/>
          <w:lang w:val="es-ES"/>
        </w:rPr>
      </w:pPr>
    </w:p>
    <w:p w:rsidR="00A96336" w:rsidRDefault="00A96336" w:rsidP="00A96336">
      <w:pPr>
        <w:spacing w:after="0" w:line="280" w:lineRule="exact"/>
        <w:jc w:val="both"/>
        <w:outlineLvl w:val="0"/>
        <w:rPr>
          <w:rFonts w:ascii="Times New Roman" w:hAnsi="Times New Roman"/>
          <w:lang w:val="es-ES"/>
        </w:rPr>
      </w:pPr>
    </w:p>
    <w:p w:rsidR="00A96336" w:rsidRDefault="00A96336" w:rsidP="00A96336">
      <w:pPr>
        <w:spacing w:after="0" w:line="280" w:lineRule="exact"/>
        <w:jc w:val="both"/>
        <w:outlineLvl w:val="0"/>
        <w:rPr>
          <w:rFonts w:ascii="Times New Roman" w:hAnsi="Times New Roman"/>
          <w:lang w:val="es-ES"/>
        </w:rPr>
      </w:pPr>
    </w:p>
    <w:p w:rsidR="00A96336" w:rsidRPr="00A96336" w:rsidRDefault="00A96336" w:rsidP="00A96336">
      <w:pPr>
        <w:spacing w:after="0" w:line="280" w:lineRule="exact"/>
        <w:jc w:val="both"/>
        <w:outlineLvl w:val="0"/>
        <w:rPr>
          <w:rFonts w:ascii="Times New Roman" w:hAnsi="Times New Roman"/>
          <w:lang w:val="es-ES"/>
        </w:rPr>
      </w:pPr>
    </w:p>
    <w:p w:rsidR="004909C4" w:rsidRDefault="004909C4" w:rsidP="004909C4">
      <w:pPr>
        <w:spacing w:after="0" w:line="280" w:lineRule="exact"/>
        <w:jc w:val="center"/>
        <w:outlineLvl w:val="0"/>
        <w:rPr>
          <w:rFonts w:ascii="Arial" w:hAnsi="Arial" w:cs="Arial"/>
          <w:b/>
          <w:sz w:val="18"/>
          <w:szCs w:val="18"/>
          <w:lang w:val="es-ES"/>
        </w:rPr>
      </w:pPr>
    </w:p>
    <w:p w:rsidR="00506A14" w:rsidRDefault="00506A14" w:rsidP="004909C4">
      <w:pPr>
        <w:spacing w:after="0" w:line="280" w:lineRule="exact"/>
        <w:jc w:val="center"/>
        <w:outlineLvl w:val="0"/>
        <w:rPr>
          <w:rFonts w:ascii="Arial" w:hAnsi="Arial" w:cs="Arial"/>
          <w:b/>
          <w:sz w:val="18"/>
          <w:szCs w:val="18"/>
          <w:lang w:val="es-ES"/>
        </w:rPr>
      </w:pPr>
    </w:p>
    <w:p w:rsidR="00E534E9" w:rsidRPr="00AF71D9" w:rsidRDefault="00E534E9" w:rsidP="00727793">
      <w:pPr>
        <w:pStyle w:val="ListParagraph"/>
        <w:tabs>
          <w:tab w:val="left" w:pos="567"/>
          <w:tab w:val="left" w:pos="3900"/>
        </w:tabs>
        <w:spacing w:after="0" w:line="280" w:lineRule="exact"/>
        <w:ind w:left="426"/>
        <w:jc w:val="both"/>
        <w:outlineLvl w:val="0"/>
        <w:rPr>
          <w:rFonts w:ascii="Times New Roman" w:hAnsi="Times New Roman"/>
          <w:b/>
          <w:lang w:val="es-ES"/>
        </w:rPr>
      </w:pPr>
      <w:r w:rsidRPr="00AF71D9">
        <w:rPr>
          <w:rFonts w:ascii="Times New Roman" w:hAnsi="Times New Roman"/>
          <w:b/>
          <w:lang w:val="es-ES"/>
        </w:rPr>
        <w:lastRenderedPageBreak/>
        <w:t>A.2. BELANJA DAERAH</w:t>
      </w:r>
      <w:r w:rsidR="001F1382" w:rsidRPr="00AF71D9">
        <w:rPr>
          <w:rFonts w:ascii="Times New Roman" w:hAnsi="Times New Roman"/>
          <w:b/>
          <w:lang w:val="es-ES"/>
        </w:rPr>
        <w:tab/>
      </w:r>
    </w:p>
    <w:p w:rsidR="00E534E9" w:rsidRPr="00AF71D9" w:rsidRDefault="00E534E9" w:rsidP="00F43F8F">
      <w:pPr>
        <w:spacing w:after="0" w:line="280" w:lineRule="exact"/>
        <w:jc w:val="center"/>
        <w:outlineLvl w:val="0"/>
        <w:rPr>
          <w:rFonts w:ascii="Arial Narrow" w:hAnsi="Arial Narrow" w:cs="Arial"/>
          <w:b/>
          <w:lang w:val="es-ES"/>
        </w:rPr>
      </w:pPr>
      <w:r w:rsidRPr="00AF71D9">
        <w:rPr>
          <w:rFonts w:ascii="Arial Narrow" w:hAnsi="Arial Narrow" w:cs="Arial"/>
          <w:b/>
          <w:lang w:val="es-ES"/>
        </w:rPr>
        <w:t>Tabel.</w:t>
      </w:r>
      <w:r w:rsidR="00AF2B1C" w:rsidRPr="00AF71D9">
        <w:rPr>
          <w:rFonts w:ascii="Arial Narrow" w:hAnsi="Arial Narrow" w:cs="Arial"/>
          <w:b/>
          <w:lang w:val="es-ES"/>
        </w:rPr>
        <w:t>7</w:t>
      </w:r>
      <w:r w:rsidR="004D62B5">
        <w:rPr>
          <w:rFonts w:ascii="Arial Narrow" w:hAnsi="Arial Narrow" w:cs="Arial"/>
          <w:b/>
          <w:lang w:val="es-ES"/>
        </w:rPr>
        <w:t>2</w:t>
      </w:r>
      <w:r w:rsidRPr="00AF71D9">
        <w:rPr>
          <w:rFonts w:ascii="Arial Narrow" w:hAnsi="Arial Narrow" w:cs="Arial"/>
          <w:b/>
          <w:lang w:val="es-ES"/>
        </w:rPr>
        <w:t>.</w:t>
      </w:r>
    </w:p>
    <w:p w:rsidR="00E534E9" w:rsidRPr="00AF71D9" w:rsidRDefault="00E534E9" w:rsidP="00F43F8F">
      <w:pPr>
        <w:spacing w:after="0" w:line="280" w:lineRule="exact"/>
        <w:jc w:val="center"/>
        <w:outlineLvl w:val="0"/>
        <w:rPr>
          <w:rFonts w:ascii="Arial Narrow" w:hAnsi="Arial Narrow" w:cs="Arial"/>
          <w:b/>
          <w:lang w:val="es-ES"/>
        </w:rPr>
      </w:pPr>
      <w:r w:rsidRPr="00AF71D9">
        <w:rPr>
          <w:rFonts w:ascii="Arial Narrow" w:hAnsi="Arial Narrow" w:cs="Arial"/>
          <w:b/>
          <w:lang w:val="es-ES"/>
        </w:rPr>
        <w:t>Belanja Daerah</w:t>
      </w:r>
    </w:p>
    <w:p w:rsidR="00AF2B1C" w:rsidRPr="00AF71D9" w:rsidRDefault="00AF2B1C" w:rsidP="00760330">
      <w:pPr>
        <w:tabs>
          <w:tab w:val="left" w:pos="567"/>
        </w:tabs>
        <w:spacing w:after="0" w:line="280" w:lineRule="exact"/>
        <w:jc w:val="center"/>
        <w:outlineLvl w:val="0"/>
        <w:rPr>
          <w:rFonts w:ascii="Arial Narrow" w:hAnsi="Arial Narrow" w:cs="Arial"/>
          <w:b/>
          <w:lang w:val="es-ES"/>
        </w:rPr>
      </w:pPr>
    </w:p>
    <w:tbl>
      <w:tblPr>
        <w:tblW w:w="7747" w:type="dxa"/>
        <w:tblInd w:w="1008"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tblPr>
      <w:tblGrid>
        <w:gridCol w:w="943"/>
        <w:gridCol w:w="1559"/>
        <w:gridCol w:w="1548"/>
        <w:gridCol w:w="1571"/>
        <w:gridCol w:w="567"/>
        <w:gridCol w:w="1559"/>
      </w:tblGrid>
      <w:tr w:rsidR="00E534E9" w:rsidRPr="00AF71D9" w:rsidTr="00AF76A2">
        <w:tc>
          <w:tcPr>
            <w:tcW w:w="943"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5245" w:type="dxa"/>
            <w:gridSpan w:val="4"/>
            <w:shd w:val="clear" w:color="auto" w:fill="auto"/>
          </w:tcPr>
          <w:p w:rsidR="00E534E9" w:rsidRPr="00AF71D9" w:rsidRDefault="00E534E9" w:rsidP="00BC5B4A">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BC5B4A">
              <w:rPr>
                <w:rFonts w:ascii="Arial Narrow" w:hAnsi="Arial Narrow" w:cs="Arial"/>
                <w:b/>
                <w:sz w:val="16"/>
                <w:szCs w:val="16"/>
                <w:lang w:val="es-ES"/>
              </w:rPr>
              <w:t>6</w:t>
            </w:r>
          </w:p>
        </w:tc>
        <w:tc>
          <w:tcPr>
            <w:tcW w:w="1559" w:type="dxa"/>
            <w:shd w:val="clear" w:color="auto" w:fill="auto"/>
          </w:tcPr>
          <w:p w:rsidR="00E534E9" w:rsidRPr="00AF71D9" w:rsidRDefault="00E534E9" w:rsidP="00BC5B4A">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BC5B4A">
              <w:rPr>
                <w:rFonts w:ascii="Arial Narrow" w:hAnsi="Arial Narrow" w:cs="Arial"/>
                <w:b/>
                <w:sz w:val="16"/>
                <w:szCs w:val="16"/>
                <w:lang w:val="es-ES"/>
              </w:rPr>
              <w:t>5</w:t>
            </w:r>
          </w:p>
        </w:tc>
      </w:tr>
      <w:tr w:rsidR="00E534E9" w:rsidRPr="00AF71D9" w:rsidTr="00AF76A2">
        <w:tc>
          <w:tcPr>
            <w:tcW w:w="943" w:type="dxa"/>
            <w:vMerge/>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1559"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48"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71"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id-ID"/>
              </w:rPr>
              <w:t>Lebih/</w:t>
            </w:r>
            <w:r w:rsidRPr="00AF71D9">
              <w:rPr>
                <w:rFonts w:ascii="Arial Narrow" w:hAnsi="Arial Narrow" w:cs="Arial"/>
                <w:b/>
                <w:sz w:val="16"/>
                <w:szCs w:val="16"/>
                <w:lang w:val="es-ES"/>
              </w:rPr>
              <w:t>kurang</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567"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w:t>
            </w:r>
          </w:p>
        </w:tc>
        <w:tc>
          <w:tcPr>
            <w:tcW w:w="1559"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1035E6" w:rsidRPr="00AF71D9" w:rsidTr="00AF76A2">
        <w:trPr>
          <w:trHeight w:hRule="exact" w:val="537"/>
        </w:trPr>
        <w:tc>
          <w:tcPr>
            <w:tcW w:w="943" w:type="dxa"/>
            <w:shd w:val="clear" w:color="auto" w:fill="auto"/>
          </w:tcPr>
          <w:p w:rsidR="001035E6" w:rsidRPr="00AF71D9" w:rsidRDefault="001035E6" w:rsidP="00257AEF">
            <w:pPr>
              <w:pStyle w:val="ListParagraph"/>
              <w:spacing w:before="100" w:beforeAutospacing="1" w:after="100" w:afterAutospacing="1" w:line="280" w:lineRule="exact"/>
              <w:ind w:left="268" w:hanging="268"/>
              <w:jc w:val="both"/>
              <w:rPr>
                <w:rFonts w:ascii="Arial Narrow" w:hAnsi="Arial Narrow" w:cs="Arial"/>
                <w:b/>
                <w:sz w:val="16"/>
                <w:szCs w:val="16"/>
                <w:lang w:val="es-ES"/>
              </w:rPr>
            </w:pPr>
            <w:r w:rsidRPr="00AF71D9">
              <w:rPr>
                <w:rFonts w:ascii="Arial Narrow" w:hAnsi="Arial Narrow" w:cs="Arial"/>
                <w:b/>
                <w:sz w:val="16"/>
                <w:szCs w:val="16"/>
                <w:lang w:val="es-ES"/>
              </w:rPr>
              <w:t xml:space="preserve">BELANJA </w:t>
            </w:r>
          </w:p>
        </w:tc>
        <w:tc>
          <w:tcPr>
            <w:tcW w:w="1559" w:type="dxa"/>
            <w:shd w:val="clear" w:color="auto" w:fill="auto"/>
          </w:tcPr>
          <w:p w:rsidR="001035E6" w:rsidRPr="00BC5B4A" w:rsidRDefault="001035E6" w:rsidP="001035E6">
            <w:pPr>
              <w:spacing w:after="0" w:line="280" w:lineRule="exact"/>
              <w:jc w:val="right"/>
              <w:rPr>
                <w:rFonts w:ascii="Arial Narrow" w:eastAsia="Times New Roman" w:hAnsi="Arial Narrow" w:cs="Tahoma"/>
                <w:b/>
                <w:color w:val="000000"/>
                <w:sz w:val="16"/>
                <w:szCs w:val="16"/>
              </w:rPr>
            </w:pPr>
            <w:r w:rsidRPr="00BC5B4A">
              <w:rPr>
                <w:rFonts w:ascii="Arial Narrow" w:eastAsia="Times New Roman" w:hAnsi="Arial Narrow" w:cs="Tahoma"/>
                <w:b/>
                <w:color w:val="000000"/>
                <w:sz w:val="16"/>
                <w:szCs w:val="16"/>
              </w:rPr>
              <w:t>2.045.172.696.000</w:t>
            </w:r>
            <w:r w:rsidRPr="001035E6">
              <w:rPr>
                <w:rFonts w:ascii="Arial Narrow" w:eastAsia="Times New Roman" w:hAnsi="Arial Narrow" w:cs="Tahoma"/>
                <w:b/>
                <w:color w:val="000000"/>
                <w:sz w:val="16"/>
                <w:szCs w:val="16"/>
              </w:rPr>
              <w:t>,</w:t>
            </w:r>
            <w:r w:rsidRPr="00BC5B4A">
              <w:rPr>
                <w:rFonts w:ascii="Arial Narrow" w:eastAsia="Times New Roman" w:hAnsi="Arial Narrow" w:cs="Tahoma"/>
                <w:b/>
                <w:color w:val="000000"/>
                <w:sz w:val="16"/>
                <w:szCs w:val="16"/>
              </w:rPr>
              <w:t xml:space="preserve">00 </w:t>
            </w:r>
          </w:p>
        </w:tc>
        <w:tc>
          <w:tcPr>
            <w:tcW w:w="1548" w:type="dxa"/>
            <w:shd w:val="clear" w:color="auto" w:fill="auto"/>
          </w:tcPr>
          <w:p w:rsidR="001035E6" w:rsidRPr="00BC5B4A" w:rsidRDefault="0091351C" w:rsidP="001035E6">
            <w:pPr>
              <w:spacing w:after="0" w:line="280" w:lineRule="exact"/>
              <w:jc w:val="right"/>
              <w:rPr>
                <w:rFonts w:ascii="Arial Narrow" w:eastAsia="Times New Roman" w:hAnsi="Arial Narrow" w:cs="Tahoma"/>
                <w:b/>
                <w:color w:val="000000"/>
                <w:sz w:val="16"/>
                <w:szCs w:val="16"/>
              </w:rPr>
            </w:pPr>
            <w:r>
              <w:rPr>
                <w:rFonts w:ascii="Arial Narrow" w:eastAsia="Times New Roman" w:hAnsi="Arial Narrow" w:cs="Tahoma"/>
                <w:b/>
                <w:color w:val="000000"/>
                <w:sz w:val="16"/>
                <w:szCs w:val="16"/>
              </w:rPr>
              <w:t>1.818.357.207.631</w:t>
            </w:r>
            <w:r w:rsidR="001035E6" w:rsidRPr="001035E6">
              <w:rPr>
                <w:rFonts w:ascii="Arial Narrow" w:eastAsia="Times New Roman" w:hAnsi="Arial Narrow" w:cs="Tahoma"/>
                <w:b/>
                <w:color w:val="000000"/>
                <w:sz w:val="16"/>
                <w:szCs w:val="16"/>
              </w:rPr>
              <w:t>,</w:t>
            </w:r>
            <w:r w:rsidR="001035E6" w:rsidRPr="00BC5B4A">
              <w:rPr>
                <w:rFonts w:ascii="Arial Narrow" w:eastAsia="Times New Roman" w:hAnsi="Arial Narrow" w:cs="Tahoma"/>
                <w:b/>
                <w:color w:val="000000"/>
                <w:sz w:val="16"/>
                <w:szCs w:val="16"/>
              </w:rPr>
              <w:t xml:space="preserve">00 </w:t>
            </w:r>
          </w:p>
        </w:tc>
        <w:tc>
          <w:tcPr>
            <w:tcW w:w="1571" w:type="dxa"/>
            <w:shd w:val="clear" w:color="auto" w:fill="auto"/>
          </w:tcPr>
          <w:p w:rsidR="00C352C8" w:rsidRPr="00C352C8" w:rsidRDefault="00C352C8" w:rsidP="00C352C8">
            <w:pPr>
              <w:spacing w:line="280" w:lineRule="exact"/>
              <w:jc w:val="right"/>
              <w:rPr>
                <w:rFonts w:ascii="Arial Narrow" w:hAnsi="Arial Narrow" w:cs="Tahoma"/>
                <w:b/>
                <w:color w:val="000000"/>
                <w:sz w:val="16"/>
                <w:szCs w:val="16"/>
              </w:rPr>
            </w:pPr>
            <w:r w:rsidRPr="00C352C8">
              <w:rPr>
                <w:rFonts w:ascii="Arial Narrow" w:hAnsi="Arial Narrow" w:cs="Tahoma"/>
                <w:b/>
                <w:color w:val="000000"/>
                <w:sz w:val="16"/>
                <w:szCs w:val="16"/>
              </w:rPr>
              <w:t>(</w:t>
            </w:r>
            <w:r w:rsidR="0091351C">
              <w:rPr>
                <w:rFonts w:ascii="Arial Narrow" w:hAnsi="Arial Narrow" w:cs="Tahoma"/>
                <w:b/>
                <w:color w:val="000000"/>
                <w:sz w:val="16"/>
                <w:szCs w:val="16"/>
              </w:rPr>
              <w:t>226.815.488.369,</w:t>
            </w:r>
            <w:r w:rsidRPr="00C352C8">
              <w:rPr>
                <w:rFonts w:ascii="Arial Narrow" w:hAnsi="Arial Narrow" w:cs="Tahoma"/>
                <w:b/>
                <w:color w:val="000000"/>
                <w:sz w:val="16"/>
                <w:szCs w:val="16"/>
              </w:rPr>
              <w:t>00)</w:t>
            </w:r>
          </w:p>
          <w:p w:rsidR="001035E6" w:rsidRPr="00BC5B4A" w:rsidRDefault="001035E6" w:rsidP="00C352C8">
            <w:pPr>
              <w:spacing w:after="0" w:line="280" w:lineRule="exact"/>
              <w:jc w:val="right"/>
              <w:rPr>
                <w:rFonts w:ascii="Arial Narrow" w:eastAsia="Times New Roman" w:hAnsi="Arial Narrow" w:cs="Tahoma"/>
                <w:b/>
                <w:color w:val="000000"/>
                <w:sz w:val="16"/>
                <w:szCs w:val="16"/>
              </w:rPr>
            </w:pPr>
          </w:p>
        </w:tc>
        <w:tc>
          <w:tcPr>
            <w:tcW w:w="567" w:type="dxa"/>
            <w:shd w:val="clear" w:color="auto" w:fill="auto"/>
          </w:tcPr>
          <w:p w:rsidR="001035E6" w:rsidRPr="001035E6" w:rsidRDefault="001035E6" w:rsidP="0091351C">
            <w:pPr>
              <w:spacing w:after="0" w:line="280" w:lineRule="exact"/>
              <w:jc w:val="right"/>
              <w:rPr>
                <w:rFonts w:ascii="Arial Narrow" w:eastAsia="Times New Roman" w:hAnsi="Arial Narrow" w:cs="Arial"/>
                <w:b/>
                <w:sz w:val="16"/>
                <w:szCs w:val="16"/>
              </w:rPr>
            </w:pPr>
            <w:r w:rsidRPr="00BC5B4A">
              <w:rPr>
                <w:rFonts w:ascii="Arial Narrow" w:eastAsia="Times New Roman" w:hAnsi="Arial Narrow" w:cs="Tahoma"/>
                <w:b/>
                <w:color w:val="000000"/>
                <w:sz w:val="16"/>
                <w:szCs w:val="16"/>
              </w:rPr>
              <w:t>88</w:t>
            </w:r>
            <w:r w:rsidRPr="001035E6">
              <w:rPr>
                <w:rFonts w:ascii="Arial Narrow" w:eastAsia="Times New Roman" w:hAnsi="Arial Narrow" w:cs="Tahoma"/>
                <w:b/>
                <w:color w:val="000000"/>
                <w:sz w:val="16"/>
                <w:szCs w:val="16"/>
              </w:rPr>
              <w:t>,</w:t>
            </w:r>
            <w:r w:rsidRPr="00BC5B4A">
              <w:rPr>
                <w:rFonts w:ascii="Arial Narrow" w:eastAsia="Times New Roman" w:hAnsi="Arial Narrow" w:cs="Tahoma"/>
                <w:b/>
                <w:color w:val="000000"/>
                <w:sz w:val="16"/>
                <w:szCs w:val="16"/>
              </w:rPr>
              <w:t>9</w:t>
            </w:r>
            <w:r w:rsidR="0091351C">
              <w:rPr>
                <w:rFonts w:ascii="Arial Narrow" w:eastAsia="Times New Roman" w:hAnsi="Arial Narrow" w:cs="Tahoma"/>
                <w:b/>
                <w:color w:val="000000"/>
                <w:sz w:val="16"/>
                <w:szCs w:val="16"/>
              </w:rPr>
              <w:t>1</w:t>
            </w:r>
          </w:p>
        </w:tc>
        <w:tc>
          <w:tcPr>
            <w:tcW w:w="1559" w:type="dxa"/>
            <w:shd w:val="clear" w:color="auto" w:fill="auto"/>
          </w:tcPr>
          <w:p w:rsidR="001035E6" w:rsidRPr="00AF71D9" w:rsidRDefault="001035E6" w:rsidP="00BC5B4A">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1.648.862.279.623,00 </w:t>
            </w:r>
          </w:p>
          <w:p w:rsidR="001035E6" w:rsidRPr="00AF71D9" w:rsidRDefault="001035E6" w:rsidP="00257AEF">
            <w:pPr>
              <w:spacing w:before="100" w:beforeAutospacing="1" w:after="100" w:afterAutospacing="1" w:line="280" w:lineRule="exact"/>
              <w:jc w:val="right"/>
              <w:rPr>
                <w:rFonts w:ascii="Arial Narrow" w:hAnsi="Arial Narrow" w:cs="Arial"/>
                <w:b/>
                <w:sz w:val="16"/>
                <w:szCs w:val="16"/>
                <w:lang w:val="id-ID"/>
              </w:rPr>
            </w:pPr>
          </w:p>
        </w:tc>
      </w:tr>
    </w:tbl>
    <w:p w:rsidR="004D51A6" w:rsidRPr="00AF71D9" w:rsidRDefault="004D51A6" w:rsidP="00F43F8F">
      <w:pPr>
        <w:spacing w:after="0" w:line="280" w:lineRule="exact"/>
        <w:ind w:left="907"/>
        <w:jc w:val="both"/>
        <w:rPr>
          <w:rFonts w:ascii="Arial Narrow" w:hAnsi="Arial Narrow"/>
          <w:sz w:val="16"/>
          <w:szCs w:val="16"/>
          <w:lang w:val="sv-SE"/>
        </w:rPr>
      </w:pPr>
    </w:p>
    <w:p w:rsidR="00C62F90" w:rsidRPr="00AF71D9" w:rsidRDefault="00E534E9" w:rsidP="00F43F8F">
      <w:pPr>
        <w:spacing w:after="0" w:line="280" w:lineRule="exact"/>
        <w:ind w:left="907"/>
        <w:jc w:val="both"/>
        <w:rPr>
          <w:rFonts w:ascii="Times New Roman" w:hAnsi="Times New Roman"/>
          <w:lang w:val="sv-SE"/>
        </w:rPr>
      </w:pPr>
      <w:r w:rsidRPr="00AF71D9">
        <w:rPr>
          <w:rFonts w:ascii="Times New Roman" w:hAnsi="Times New Roman"/>
          <w:lang w:val="sv-SE"/>
        </w:rPr>
        <w:t>Reali</w:t>
      </w:r>
      <w:r w:rsidR="00D718DA" w:rsidRPr="00AF71D9">
        <w:rPr>
          <w:rFonts w:ascii="Times New Roman" w:hAnsi="Times New Roman"/>
          <w:lang w:val="sv-SE"/>
        </w:rPr>
        <w:t>sasi Belanja TA 201</w:t>
      </w:r>
      <w:r w:rsidR="001035E6">
        <w:rPr>
          <w:rFonts w:ascii="Times New Roman" w:hAnsi="Times New Roman"/>
          <w:lang w:val="sv-SE"/>
        </w:rPr>
        <w:t>6</w:t>
      </w:r>
      <w:r w:rsidR="00D718DA" w:rsidRPr="00AF71D9">
        <w:rPr>
          <w:rFonts w:ascii="Times New Roman" w:hAnsi="Times New Roman"/>
          <w:lang w:val="sv-SE"/>
        </w:rPr>
        <w:t xml:space="preserve"> sebesar </w:t>
      </w:r>
      <w:r w:rsidR="00D1619E" w:rsidRPr="00AF71D9">
        <w:rPr>
          <w:rFonts w:ascii="Times New Roman" w:hAnsi="Times New Roman"/>
          <w:lang w:val="sv-SE"/>
        </w:rPr>
        <w:t>Rp 1.</w:t>
      </w:r>
      <w:r w:rsidR="00D1619E">
        <w:rPr>
          <w:rFonts w:ascii="Times New Roman" w:hAnsi="Times New Roman"/>
          <w:lang w:val="sv-SE"/>
        </w:rPr>
        <w:t>818.357.207.631,</w:t>
      </w:r>
      <w:r w:rsidR="00D1619E" w:rsidRPr="00AF71D9">
        <w:rPr>
          <w:rFonts w:ascii="Times New Roman" w:hAnsi="Times New Roman"/>
          <w:lang w:val="sv-SE"/>
        </w:rPr>
        <w:t>00</w:t>
      </w:r>
      <w:r w:rsidR="00D1619E">
        <w:rPr>
          <w:rFonts w:ascii="Times New Roman" w:hAnsi="Times New Roman"/>
          <w:lang w:val="sv-SE"/>
        </w:rPr>
        <w:t xml:space="preserve"> </w:t>
      </w:r>
      <w:r w:rsidRPr="00AF71D9">
        <w:rPr>
          <w:rFonts w:ascii="Times New Roman" w:hAnsi="Times New Roman"/>
          <w:lang w:val="sv-SE"/>
        </w:rPr>
        <w:t xml:space="preserve">atau </w:t>
      </w:r>
      <w:r w:rsidR="001035E6">
        <w:rPr>
          <w:rFonts w:ascii="Times New Roman" w:hAnsi="Times New Roman"/>
          <w:lang w:val="sv-SE"/>
        </w:rPr>
        <w:t>88,91</w:t>
      </w:r>
      <w:r w:rsidR="00D718DA" w:rsidRPr="00AF71D9">
        <w:rPr>
          <w:rFonts w:ascii="Times New Roman" w:hAnsi="Times New Roman"/>
          <w:lang w:val="sv-SE"/>
        </w:rPr>
        <w:t xml:space="preserve">% dari anggarannya sebesar </w:t>
      </w:r>
      <w:r w:rsidR="00D1619E" w:rsidRPr="00AF71D9">
        <w:rPr>
          <w:rFonts w:ascii="Times New Roman" w:hAnsi="Times New Roman"/>
          <w:lang w:val="sv-SE"/>
        </w:rPr>
        <w:t xml:space="preserve">Rp </w:t>
      </w:r>
      <w:r w:rsidR="00D1619E">
        <w:rPr>
          <w:rFonts w:ascii="Times New Roman" w:hAnsi="Times New Roman"/>
          <w:lang w:val="sv-SE"/>
        </w:rPr>
        <w:t>2.045.172.696.000</w:t>
      </w:r>
      <w:r w:rsidR="00D1619E" w:rsidRPr="00AF71D9">
        <w:rPr>
          <w:rFonts w:ascii="Times New Roman" w:hAnsi="Times New Roman"/>
          <w:lang w:val="sv-SE"/>
        </w:rPr>
        <w:t>,00</w:t>
      </w:r>
      <w:r w:rsidRPr="00AF71D9">
        <w:rPr>
          <w:rFonts w:ascii="Times New Roman" w:hAnsi="Times New Roman"/>
          <w:lang w:val="sv-SE"/>
        </w:rPr>
        <w:t>.</w:t>
      </w:r>
      <w:r w:rsidR="00947F5F" w:rsidRPr="00AF71D9">
        <w:rPr>
          <w:rFonts w:ascii="Times New Roman" w:hAnsi="Times New Roman"/>
          <w:lang w:val="sv-SE"/>
        </w:rPr>
        <w:t xml:space="preserve"> </w:t>
      </w:r>
      <w:r w:rsidRPr="00AF71D9">
        <w:rPr>
          <w:rFonts w:ascii="Times New Roman" w:hAnsi="Times New Roman"/>
          <w:lang w:val="sv-SE"/>
        </w:rPr>
        <w:t>Realisasi Belanja tersebut merupakan realisasi Belanja dari tanggal 1 Januari sampai dengan tanggal 31 Desember 201</w:t>
      </w:r>
      <w:r w:rsidR="001035E6">
        <w:rPr>
          <w:rFonts w:ascii="Times New Roman" w:hAnsi="Times New Roman"/>
          <w:lang w:val="sv-SE"/>
        </w:rPr>
        <w:t>6</w:t>
      </w:r>
      <w:r w:rsidRPr="00AF71D9">
        <w:rPr>
          <w:rFonts w:ascii="Times New Roman" w:hAnsi="Times New Roman"/>
          <w:lang w:val="sv-SE"/>
        </w:rPr>
        <w:t>, dibandingkan realisa</w:t>
      </w:r>
      <w:r w:rsidR="00D718DA" w:rsidRPr="00AF71D9">
        <w:rPr>
          <w:rFonts w:ascii="Times New Roman" w:hAnsi="Times New Roman"/>
          <w:lang w:val="sv-SE"/>
        </w:rPr>
        <w:t xml:space="preserve">si Belanja tahun </w:t>
      </w:r>
      <w:r w:rsidR="00770F76" w:rsidRPr="00AF71D9">
        <w:rPr>
          <w:rFonts w:ascii="Times New Roman" w:hAnsi="Times New Roman"/>
          <w:lang w:val="sv-SE"/>
        </w:rPr>
        <w:t>201</w:t>
      </w:r>
      <w:r w:rsidR="00A94787">
        <w:rPr>
          <w:rFonts w:ascii="Times New Roman" w:hAnsi="Times New Roman"/>
          <w:lang w:val="sv-SE"/>
        </w:rPr>
        <w:t>5</w:t>
      </w:r>
      <w:r w:rsidR="00257AEF" w:rsidRPr="00AF71D9">
        <w:rPr>
          <w:rFonts w:ascii="Times New Roman" w:hAnsi="Times New Roman"/>
          <w:lang w:val="sv-SE"/>
        </w:rPr>
        <w:t xml:space="preserve"> </w:t>
      </w:r>
      <w:r w:rsidR="00947F5F" w:rsidRPr="00AF71D9">
        <w:rPr>
          <w:rFonts w:ascii="Times New Roman" w:hAnsi="Times New Roman"/>
          <w:lang w:val="sv-SE"/>
        </w:rPr>
        <w:t xml:space="preserve">sebesar </w:t>
      </w:r>
      <w:r w:rsidR="00D718DA" w:rsidRPr="00AF71D9">
        <w:rPr>
          <w:rFonts w:ascii="Times New Roman" w:hAnsi="Times New Roman"/>
          <w:lang w:val="sv-SE"/>
        </w:rPr>
        <w:t>Rp</w:t>
      </w:r>
      <w:r w:rsidR="00C01DCF">
        <w:rPr>
          <w:rFonts w:ascii="Times New Roman" w:hAnsi="Times New Roman"/>
          <w:lang w:val="sv-SE"/>
        </w:rPr>
        <w:t xml:space="preserve"> </w:t>
      </w:r>
      <w:r w:rsidR="00A94787">
        <w:rPr>
          <w:rFonts w:ascii="Times New Roman" w:hAnsi="Times New Roman"/>
          <w:lang w:val="sv-SE"/>
        </w:rPr>
        <w:t>1.648.862.279.623</w:t>
      </w:r>
      <w:r w:rsidRPr="00AF71D9">
        <w:rPr>
          <w:rFonts w:ascii="Times New Roman" w:hAnsi="Times New Roman"/>
          <w:lang w:val="sv-SE"/>
        </w:rPr>
        <w:t>,00 sehingga realisasi Belanja Tah</w:t>
      </w:r>
      <w:r w:rsidR="00770F76" w:rsidRPr="00AF71D9">
        <w:rPr>
          <w:rFonts w:ascii="Times New Roman" w:hAnsi="Times New Roman"/>
          <w:lang w:val="sv-SE"/>
        </w:rPr>
        <w:t>un  201</w:t>
      </w:r>
      <w:r w:rsidR="00A94787">
        <w:rPr>
          <w:rFonts w:ascii="Times New Roman" w:hAnsi="Times New Roman"/>
          <w:lang w:val="sv-SE"/>
        </w:rPr>
        <w:t>6</w:t>
      </w:r>
      <w:r w:rsidR="00770F76" w:rsidRPr="00AF71D9">
        <w:rPr>
          <w:rFonts w:ascii="Times New Roman" w:hAnsi="Times New Roman"/>
          <w:lang w:val="sv-SE"/>
        </w:rPr>
        <w:t xml:space="preserve">  meningkat sebesar  Rp</w:t>
      </w:r>
      <w:r w:rsidR="00C01DCF">
        <w:rPr>
          <w:rFonts w:ascii="Times New Roman" w:hAnsi="Times New Roman"/>
          <w:lang w:val="sv-SE"/>
        </w:rPr>
        <w:t xml:space="preserve"> </w:t>
      </w:r>
      <w:r w:rsidR="00C352C8">
        <w:rPr>
          <w:rFonts w:ascii="Times New Roman" w:hAnsi="Times New Roman"/>
          <w:lang w:val="sv-SE"/>
        </w:rPr>
        <w:t>1</w:t>
      </w:r>
      <w:r w:rsidR="0091351C">
        <w:rPr>
          <w:rFonts w:ascii="Times New Roman" w:hAnsi="Times New Roman"/>
          <w:lang w:val="sv-SE"/>
        </w:rPr>
        <w:t>69.494.928.008</w:t>
      </w:r>
      <w:r w:rsidR="006E3C2F" w:rsidRPr="00AF71D9">
        <w:rPr>
          <w:rFonts w:ascii="Times New Roman" w:eastAsia="Times New Roman" w:hAnsi="Times New Roman"/>
          <w:lang w:val="sv-SE"/>
        </w:rPr>
        <w:t xml:space="preserve">,00 </w:t>
      </w:r>
      <w:r w:rsidRPr="00AF71D9">
        <w:rPr>
          <w:rFonts w:ascii="Times New Roman" w:eastAsia="Times New Roman" w:hAnsi="Times New Roman"/>
          <w:lang w:val="sv-SE"/>
        </w:rPr>
        <w:t xml:space="preserve">atau </w:t>
      </w:r>
      <w:r w:rsidR="00A94787" w:rsidRPr="00A94787">
        <w:rPr>
          <w:rFonts w:ascii="Times New Roman" w:eastAsia="Times New Roman" w:hAnsi="Times New Roman"/>
          <w:lang w:val="sv-SE"/>
        </w:rPr>
        <w:t>1</w:t>
      </w:r>
      <w:r w:rsidR="00B11CBA" w:rsidRPr="00A94787">
        <w:rPr>
          <w:rFonts w:ascii="Times New Roman" w:eastAsia="Times New Roman" w:hAnsi="Times New Roman"/>
          <w:lang w:val="sv-SE"/>
        </w:rPr>
        <w:t>0</w:t>
      </w:r>
      <w:r w:rsidR="00C352C8">
        <w:rPr>
          <w:rFonts w:ascii="Times New Roman" w:eastAsia="Times New Roman" w:hAnsi="Times New Roman"/>
          <w:lang w:val="sv-SE"/>
        </w:rPr>
        <w:t>,</w:t>
      </w:r>
      <w:r w:rsidR="0091351C">
        <w:rPr>
          <w:rFonts w:ascii="Times New Roman" w:eastAsia="Times New Roman" w:hAnsi="Times New Roman"/>
          <w:lang w:val="sv-SE"/>
        </w:rPr>
        <w:t>2</w:t>
      </w:r>
      <w:r w:rsidR="00B14687">
        <w:rPr>
          <w:rFonts w:ascii="Times New Roman" w:eastAsia="Times New Roman" w:hAnsi="Times New Roman"/>
          <w:lang w:val="sv-SE"/>
        </w:rPr>
        <w:t>8</w:t>
      </w:r>
      <w:r w:rsidRPr="00A94787">
        <w:rPr>
          <w:rFonts w:ascii="Times New Roman" w:hAnsi="Times New Roman"/>
          <w:lang w:val="sv-SE"/>
        </w:rPr>
        <w:t>%</w:t>
      </w:r>
      <w:r w:rsidRPr="00AF71D9">
        <w:rPr>
          <w:rFonts w:ascii="Times New Roman" w:hAnsi="Times New Roman"/>
          <w:lang w:val="sv-SE"/>
        </w:rPr>
        <w:t xml:space="preserve"> dari realisasi Belanja Tahun 201</w:t>
      </w:r>
      <w:r w:rsidR="00A94787">
        <w:rPr>
          <w:rFonts w:ascii="Times New Roman" w:hAnsi="Times New Roman"/>
          <w:lang w:val="sv-SE"/>
        </w:rPr>
        <w:t>5</w:t>
      </w:r>
      <w:r w:rsidRPr="00AF71D9">
        <w:rPr>
          <w:rFonts w:ascii="Times New Roman" w:hAnsi="Times New Roman"/>
          <w:lang w:val="sv-SE"/>
        </w:rPr>
        <w:t>.</w:t>
      </w:r>
    </w:p>
    <w:p w:rsidR="00E836CD" w:rsidRPr="00AF71D9" w:rsidRDefault="00E836CD" w:rsidP="00F43F8F">
      <w:pPr>
        <w:spacing w:after="0" w:line="280" w:lineRule="exact"/>
        <w:ind w:left="907"/>
        <w:jc w:val="both"/>
        <w:rPr>
          <w:rFonts w:ascii="Times New Roman" w:hAnsi="Times New Roman"/>
          <w:lang w:val="id-ID"/>
        </w:rPr>
      </w:pPr>
    </w:p>
    <w:p w:rsidR="00E9628D" w:rsidRDefault="00E534E9" w:rsidP="00771F72">
      <w:pPr>
        <w:spacing w:after="0" w:line="280" w:lineRule="exact"/>
        <w:ind w:left="900"/>
        <w:jc w:val="both"/>
        <w:outlineLvl w:val="0"/>
        <w:rPr>
          <w:rFonts w:ascii="Times New Roman" w:hAnsi="Times New Roman"/>
          <w:lang w:val="sv-SE"/>
        </w:rPr>
      </w:pPr>
      <w:r w:rsidRPr="00AF71D9">
        <w:rPr>
          <w:rFonts w:ascii="Times New Roman" w:hAnsi="Times New Roman"/>
          <w:lang w:val="sv-SE"/>
        </w:rPr>
        <w:t xml:space="preserve">Realisasi </w:t>
      </w:r>
      <w:r w:rsidR="00C62F90" w:rsidRPr="00AF71D9">
        <w:rPr>
          <w:rFonts w:ascii="Times New Roman" w:hAnsi="Times New Roman"/>
          <w:lang w:val="sv-SE"/>
        </w:rPr>
        <w:t xml:space="preserve"> </w:t>
      </w:r>
      <w:r w:rsidRPr="00AF71D9">
        <w:rPr>
          <w:rFonts w:ascii="Times New Roman" w:hAnsi="Times New Roman"/>
          <w:lang w:val="sv-SE"/>
        </w:rPr>
        <w:t xml:space="preserve">Belanja </w:t>
      </w:r>
      <w:r w:rsidR="00C62F90" w:rsidRPr="00AF71D9">
        <w:rPr>
          <w:rFonts w:ascii="Times New Roman" w:hAnsi="Times New Roman"/>
          <w:lang w:val="sv-SE"/>
        </w:rPr>
        <w:t xml:space="preserve"> </w:t>
      </w:r>
      <w:r w:rsidRPr="00AF71D9">
        <w:rPr>
          <w:rFonts w:ascii="Times New Roman" w:hAnsi="Times New Roman"/>
          <w:lang w:val="sv-SE"/>
        </w:rPr>
        <w:t xml:space="preserve">Pemerintah Kabupaten Karanganyar </w:t>
      </w:r>
      <w:r w:rsidR="00BD6EA0" w:rsidRPr="00AF71D9">
        <w:rPr>
          <w:rFonts w:ascii="Times New Roman" w:hAnsi="Times New Roman"/>
          <w:lang w:val="sv-SE"/>
        </w:rPr>
        <w:t>T</w:t>
      </w:r>
      <w:r w:rsidRPr="00AF71D9">
        <w:rPr>
          <w:rFonts w:ascii="Times New Roman" w:hAnsi="Times New Roman"/>
          <w:lang w:val="sv-SE"/>
        </w:rPr>
        <w:t>ahun 201</w:t>
      </w:r>
      <w:r w:rsidR="00E9628D">
        <w:rPr>
          <w:rFonts w:ascii="Times New Roman" w:hAnsi="Times New Roman"/>
          <w:lang w:val="sv-SE"/>
        </w:rPr>
        <w:t>6</w:t>
      </w:r>
      <w:r w:rsidRPr="00AF71D9">
        <w:rPr>
          <w:rFonts w:ascii="Times New Roman" w:hAnsi="Times New Roman"/>
          <w:lang w:val="sv-SE"/>
        </w:rPr>
        <w:t xml:space="preserve"> dan 201</w:t>
      </w:r>
      <w:r w:rsidR="00E9628D">
        <w:rPr>
          <w:rFonts w:ascii="Times New Roman" w:hAnsi="Times New Roman"/>
          <w:lang w:val="sv-SE"/>
        </w:rPr>
        <w:t>5</w:t>
      </w:r>
    </w:p>
    <w:p w:rsidR="006407F3" w:rsidRPr="00AF71D9" w:rsidRDefault="00E534E9" w:rsidP="00771F72">
      <w:pPr>
        <w:spacing w:after="0" w:line="280" w:lineRule="exact"/>
        <w:ind w:left="900"/>
        <w:jc w:val="both"/>
        <w:outlineLvl w:val="0"/>
        <w:rPr>
          <w:rFonts w:ascii="Times New Roman" w:hAnsi="Times New Roman"/>
          <w:lang w:val="sv-SE"/>
        </w:rPr>
      </w:pPr>
      <w:r w:rsidRPr="00AF71D9">
        <w:rPr>
          <w:rFonts w:ascii="Times New Roman" w:hAnsi="Times New Roman"/>
          <w:lang w:val="sv-SE"/>
        </w:rPr>
        <w:t xml:space="preserve"> adalah sebagai berikut :</w:t>
      </w:r>
    </w:p>
    <w:p w:rsidR="00E534E9" w:rsidRPr="00AF71D9" w:rsidRDefault="00E534E9" w:rsidP="00F43F8F">
      <w:pPr>
        <w:spacing w:after="0" w:line="280" w:lineRule="exact"/>
        <w:ind w:left="900"/>
        <w:jc w:val="center"/>
        <w:outlineLvl w:val="0"/>
        <w:rPr>
          <w:rFonts w:ascii="Arial Narrow" w:hAnsi="Arial Narrow" w:cs="Arial"/>
          <w:b/>
          <w:lang w:val="sv-SE"/>
        </w:rPr>
      </w:pPr>
      <w:r w:rsidRPr="00AF71D9">
        <w:rPr>
          <w:rFonts w:ascii="Arial Narrow" w:hAnsi="Arial Narrow" w:cs="Arial"/>
          <w:b/>
          <w:lang w:val="sv-SE"/>
        </w:rPr>
        <w:t>Tabel.</w:t>
      </w:r>
      <w:r w:rsidR="00175671" w:rsidRPr="00AF71D9">
        <w:rPr>
          <w:rFonts w:ascii="Arial Narrow" w:hAnsi="Arial Narrow" w:cs="Arial"/>
          <w:b/>
          <w:lang w:val="sv-SE"/>
        </w:rPr>
        <w:t>7</w:t>
      </w:r>
      <w:r w:rsidR="00AF2B1C" w:rsidRPr="00AF71D9">
        <w:rPr>
          <w:rFonts w:ascii="Arial Narrow" w:hAnsi="Arial Narrow" w:cs="Arial"/>
          <w:b/>
          <w:lang w:val="sv-SE"/>
        </w:rPr>
        <w:t>3</w:t>
      </w:r>
      <w:r w:rsidRPr="00AF71D9">
        <w:rPr>
          <w:rFonts w:ascii="Arial Narrow" w:hAnsi="Arial Narrow" w:cs="Arial"/>
          <w:b/>
          <w:lang w:val="sv-SE"/>
        </w:rPr>
        <w:t>.</w:t>
      </w:r>
    </w:p>
    <w:p w:rsidR="00E534E9" w:rsidRPr="00AF71D9" w:rsidRDefault="00E534E9" w:rsidP="00F43F8F">
      <w:pPr>
        <w:spacing w:after="0" w:line="280" w:lineRule="exact"/>
        <w:jc w:val="center"/>
        <w:outlineLvl w:val="0"/>
        <w:rPr>
          <w:rFonts w:ascii="Arial Narrow" w:hAnsi="Arial Narrow" w:cs="Arial"/>
          <w:b/>
          <w:lang w:val="sv-SE"/>
        </w:rPr>
      </w:pPr>
      <w:r w:rsidRPr="00AF71D9">
        <w:rPr>
          <w:rFonts w:ascii="Arial Narrow" w:hAnsi="Arial Narrow" w:cs="Arial"/>
          <w:b/>
          <w:lang w:val="sv-SE"/>
        </w:rPr>
        <w:t xml:space="preserve">                Realisasi Belanja</w:t>
      </w:r>
    </w:p>
    <w:p w:rsidR="00E534E9" w:rsidRPr="00AF71D9" w:rsidRDefault="00E534E9" w:rsidP="00F43F8F">
      <w:pPr>
        <w:spacing w:after="0" w:line="280" w:lineRule="exact"/>
        <w:jc w:val="center"/>
        <w:outlineLvl w:val="0"/>
        <w:rPr>
          <w:rFonts w:ascii="Arial Narrow" w:hAnsi="Arial Narrow" w:cs="Arial"/>
          <w:b/>
          <w:lang w:val="sv-SE"/>
        </w:rPr>
      </w:pPr>
      <w:r w:rsidRPr="00AF71D9">
        <w:rPr>
          <w:rFonts w:ascii="Arial Narrow" w:hAnsi="Arial Narrow" w:cs="Arial"/>
          <w:b/>
          <w:lang w:val="sv-SE"/>
        </w:rPr>
        <w:t xml:space="preserve">                          Pemerintah Kabupaten Karanganyar </w:t>
      </w:r>
      <w:r w:rsidR="007827F7" w:rsidRPr="00AF71D9">
        <w:rPr>
          <w:rFonts w:ascii="Arial Narrow" w:hAnsi="Arial Narrow" w:cs="Arial"/>
          <w:b/>
          <w:lang w:val="sv-SE"/>
        </w:rPr>
        <w:t>T</w:t>
      </w:r>
      <w:r w:rsidRPr="00AF71D9">
        <w:rPr>
          <w:rFonts w:ascii="Arial Narrow" w:hAnsi="Arial Narrow" w:cs="Arial"/>
          <w:b/>
          <w:lang w:val="sv-SE"/>
        </w:rPr>
        <w:t>ahun 201</w:t>
      </w:r>
      <w:r w:rsidR="007B6EE9">
        <w:rPr>
          <w:rFonts w:ascii="Arial Narrow" w:hAnsi="Arial Narrow" w:cs="Arial"/>
          <w:b/>
          <w:lang w:val="sv-SE"/>
        </w:rPr>
        <w:t>6</w:t>
      </w:r>
      <w:r w:rsidRPr="00AF71D9">
        <w:rPr>
          <w:rFonts w:ascii="Arial Narrow" w:hAnsi="Arial Narrow" w:cs="Arial"/>
          <w:b/>
          <w:lang w:val="sv-SE"/>
        </w:rPr>
        <w:t xml:space="preserve">  dan 201</w:t>
      </w:r>
      <w:r w:rsidR="007B6EE9">
        <w:rPr>
          <w:rFonts w:ascii="Arial Narrow" w:hAnsi="Arial Narrow" w:cs="Arial"/>
          <w:b/>
          <w:lang w:val="sv-SE"/>
        </w:rPr>
        <w:t>5</w:t>
      </w:r>
    </w:p>
    <w:p w:rsidR="00AF2B1C" w:rsidRPr="00AF71D9" w:rsidRDefault="00AF2B1C" w:rsidP="00F43F8F">
      <w:pPr>
        <w:spacing w:after="0" w:line="280" w:lineRule="exact"/>
        <w:jc w:val="center"/>
        <w:outlineLvl w:val="0"/>
        <w:rPr>
          <w:rFonts w:ascii="Arial Narrow" w:hAnsi="Arial Narrow" w:cs="Arial"/>
          <w:b/>
          <w:lang w:val="sv-SE"/>
        </w:rPr>
      </w:pPr>
    </w:p>
    <w:tbl>
      <w:tblPr>
        <w:tblW w:w="7605" w:type="dxa"/>
        <w:tblInd w:w="1008"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tblPr>
      <w:tblGrid>
        <w:gridCol w:w="518"/>
        <w:gridCol w:w="751"/>
        <w:gridCol w:w="1659"/>
        <w:gridCol w:w="1559"/>
        <w:gridCol w:w="1559"/>
        <w:gridCol w:w="1559"/>
      </w:tblGrid>
      <w:tr w:rsidR="00E534E9" w:rsidRPr="00AF71D9" w:rsidTr="006C54CD">
        <w:trPr>
          <w:trHeight w:val="290"/>
        </w:trPr>
        <w:tc>
          <w:tcPr>
            <w:tcW w:w="518"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No</w:t>
            </w:r>
          </w:p>
        </w:tc>
        <w:tc>
          <w:tcPr>
            <w:tcW w:w="751" w:type="dxa"/>
            <w:vMerge w:val="restart"/>
            <w:shd w:val="clear" w:color="auto" w:fill="auto"/>
          </w:tcPr>
          <w:p w:rsidR="00E534E9" w:rsidRPr="00AF71D9" w:rsidRDefault="00E534E9" w:rsidP="000E18FE">
            <w:pPr>
              <w:spacing w:after="0" w:line="280" w:lineRule="exact"/>
              <w:ind w:right="-108"/>
              <w:outlineLvl w:val="0"/>
              <w:rPr>
                <w:rFonts w:ascii="Arial Narrow" w:hAnsi="Arial Narrow" w:cs="Arial"/>
                <w:b/>
                <w:sz w:val="16"/>
                <w:szCs w:val="16"/>
                <w:lang w:val="es-ES"/>
              </w:rPr>
            </w:pPr>
            <w:r w:rsidRPr="00AF71D9">
              <w:rPr>
                <w:rFonts w:ascii="Arial Narrow" w:hAnsi="Arial Narrow" w:cs="Arial"/>
                <w:b/>
                <w:sz w:val="16"/>
                <w:szCs w:val="16"/>
                <w:lang w:val="es-ES"/>
              </w:rPr>
              <w:t>URAIAN</w:t>
            </w:r>
          </w:p>
        </w:tc>
        <w:tc>
          <w:tcPr>
            <w:tcW w:w="4777" w:type="dxa"/>
            <w:gridSpan w:val="3"/>
            <w:shd w:val="clear" w:color="auto" w:fill="auto"/>
          </w:tcPr>
          <w:p w:rsidR="00E534E9" w:rsidRPr="00AF71D9" w:rsidRDefault="00E534E9" w:rsidP="00A94787">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A94787">
              <w:rPr>
                <w:rFonts w:ascii="Arial Narrow" w:hAnsi="Arial Narrow" w:cs="Arial"/>
                <w:b/>
                <w:sz w:val="16"/>
                <w:szCs w:val="16"/>
                <w:lang w:val="es-ES"/>
              </w:rPr>
              <w:t>6</w:t>
            </w:r>
          </w:p>
        </w:tc>
        <w:tc>
          <w:tcPr>
            <w:tcW w:w="1559" w:type="dxa"/>
            <w:shd w:val="clear" w:color="auto" w:fill="auto"/>
          </w:tcPr>
          <w:p w:rsidR="00E534E9" w:rsidRPr="00AF71D9" w:rsidRDefault="00E534E9" w:rsidP="00A94787">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A94787">
              <w:rPr>
                <w:rFonts w:ascii="Arial Narrow" w:hAnsi="Arial Narrow" w:cs="Arial"/>
                <w:b/>
                <w:sz w:val="16"/>
                <w:szCs w:val="16"/>
                <w:lang w:val="es-ES"/>
              </w:rPr>
              <w:t>5</w:t>
            </w:r>
          </w:p>
        </w:tc>
      </w:tr>
      <w:tr w:rsidR="006C54CD" w:rsidRPr="00AF71D9" w:rsidTr="006C54CD">
        <w:trPr>
          <w:trHeight w:hRule="exact" w:val="673"/>
        </w:trPr>
        <w:tc>
          <w:tcPr>
            <w:tcW w:w="518" w:type="dxa"/>
            <w:vMerge/>
            <w:shd w:val="clear" w:color="auto" w:fill="auto"/>
          </w:tcPr>
          <w:p w:rsidR="006C54CD" w:rsidRPr="00AF71D9" w:rsidRDefault="006C54CD" w:rsidP="00F43F8F">
            <w:pPr>
              <w:spacing w:after="0" w:line="280" w:lineRule="exact"/>
              <w:jc w:val="center"/>
              <w:outlineLvl w:val="0"/>
              <w:rPr>
                <w:rFonts w:ascii="Arial Narrow" w:hAnsi="Arial Narrow" w:cs="Arial"/>
                <w:b/>
                <w:sz w:val="16"/>
                <w:szCs w:val="16"/>
                <w:lang w:val="es-ES"/>
              </w:rPr>
            </w:pPr>
          </w:p>
        </w:tc>
        <w:tc>
          <w:tcPr>
            <w:tcW w:w="751" w:type="dxa"/>
            <w:vMerge/>
            <w:shd w:val="clear" w:color="auto" w:fill="auto"/>
          </w:tcPr>
          <w:p w:rsidR="006C54CD" w:rsidRPr="00AF71D9" w:rsidRDefault="006C54CD" w:rsidP="00F43F8F">
            <w:pPr>
              <w:spacing w:after="0" w:line="280" w:lineRule="exact"/>
              <w:jc w:val="center"/>
              <w:outlineLvl w:val="0"/>
              <w:rPr>
                <w:rFonts w:ascii="Arial Narrow" w:hAnsi="Arial Narrow" w:cs="Arial"/>
                <w:b/>
                <w:sz w:val="16"/>
                <w:szCs w:val="16"/>
                <w:lang w:val="es-ES"/>
              </w:rPr>
            </w:pPr>
          </w:p>
        </w:tc>
        <w:tc>
          <w:tcPr>
            <w:tcW w:w="1659" w:type="dxa"/>
            <w:shd w:val="clear" w:color="auto" w:fill="auto"/>
          </w:tcPr>
          <w:p w:rsidR="006C54CD" w:rsidRPr="00AF71D9" w:rsidRDefault="006C54CD"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6C54CD" w:rsidRPr="00AF71D9" w:rsidRDefault="006C54CD"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p w:rsidR="006C54CD" w:rsidRPr="00AF71D9" w:rsidRDefault="006C54CD" w:rsidP="00F43F8F">
            <w:pPr>
              <w:spacing w:after="0" w:line="280" w:lineRule="exact"/>
              <w:jc w:val="center"/>
              <w:outlineLvl w:val="0"/>
              <w:rPr>
                <w:rFonts w:ascii="Arial Narrow" w:hAnsi="Arial Narrow" w:cs="Arial"/>
                <w:b/>
                <w:sz w:val="16"/>
                <w:szCs w:val="16"/>
                <w:lang w:val="es-ES"/>
              </w:rPr>
            </w:pPr>
          </w:p>
        </w:tc>
        <w:tc>
          <w:tcPr>
            <w:tcW w:w="1559" w:type="dxa"/>
            <w:shd w:val="clear" w:color="auto" w:fill="auto"/>
          </w:tcPr>
          <w:p w:rsidR="006C54CD" w:rsidRPr="00AF71D9" w:rsidRDefault="006C54CD"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6C54CD" w:rsidRPr="00AF71D9" w:rsidRDefault="006C54CD"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6C54CD" w:rsidRPr="00AF71D9" w:rsidRDefault="006C54CD"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 /kurang</w:t>
            </w:r>
          </w:p>
          <w:p w:rsidR="006C54CD" w:rsidRPr="00AF71D9" w:rsidRDefault="006C54CD"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p w:rsidR="006C54CD" w:rsidRPr="00AF71D9" w:rsidRDefault="006C54CD"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w:t>
            </w:r>
          </w:p>
        </w:tc>
        <w:tc>
          <w:tcPr>
            <w:tcW w:w="1559" w:type="dxa"/>
            <w:shd w:val="clear" w:color="auto" w:fill="auto"/>
          </w:tcPr>
          <w:p w:rsidR="006C54CD" w:rsidRPr="00AF71D9" w:rsidRDefault="006C54CD"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6C54CD" w:rsidRPr="00AF71D9" w:rsidRDefault="006C54CD"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6C54CD" w:rsidRPr="00AF71D9" w:rsidTr="006D0BBD">
        <w:trPr>
          <w:trHeight w:hRule="exact" w:val="639"/>
        </w:trPr>
        <w:tc>
          <w:tcPr>
            <w:tcW w:w="518" w:type="dxa"/>
            <w:shd w:val="clear" w:color="auto" w:fill="auto"/>
          </w:tcPr>
          <w:p w:rsidR="006C54CD" w:rsidRPr="00AF71D9" w:rsidRDefault="006C54CD" w:rsidP="000E18FE">
            <w:pPr>
              <w:pStyle w:val="ListParagraph"/>
              <w:spacing w:after="0" w:line="280" w:lineRule="exact"/>
              <w:ind w:left="268" w:hanging="268"/>
              <w:jc w:val="right"/>
              <w:rPr>
                <w:rFonts w:ascii="Arial Narrow" w:hAnsi="Arial Narrow" w:cs="Arial"/>
                <w:sz w:val="16"/>
                <w:szCs w:val="16"/>
                <w:lang w:val="es-ES"/>
              </w:rPr>
            </w:pPr>
            <w:r w:rsidRPr="00AF71D9">
              <w:rPr>
                <w:rFonts w:ascii="Arial Narrow" w:hAnsi="Arial Narrow" w:cs="Arial"/>
                <w:sz w:val="16"/>
                <w:szCs w:val="16"/>
                <w:lang w:val="es-ES"/>
              </w:rPr>
              <w:t>1</w:t>
            </w:r>
          </w:p>
        </w:tc>
        <w:tc>
          <w:tcPr>
            <w:tcW w:w="751" w:type="dxa"/>
            <w:shd w:val="clear" w:color="auto" w:fill="auto"/>
          </w:tcPr>
          <w:p w:rsidR="006C54CD" w:rsidRPr="00AF71D9" w:rsidRDefault="006C54CD" w:rsidP="000E18FE">
            <w:pPr>
              <w:pStyle w:val="ListParagraph"/>
              <w:spacing w:after="0" w:line="280" w:lineRule="exact"/>
              <w:ind w:left="0"/>
              <w:rPr>
                <w:rFonts w:ascii="Arial Narrow" w:hAnsi="Arial Narrow" w:cs="Arial"/>
                <w:sz w:val="16"/>
                <w:szCs w:val="16"/>
                <w:lang w:val="es-ES"/>
              </w:rPr>
            </w:pPr>
            <w:r w:rsidRPr="00AF71D9">
              <w:rPr>
                <w:rFonts w:ascii="Arial Narrow" w:hAnsi="Arial Narrow" w:cs="Arial"/>
                <w:sz w:val="16"/>
                <w:szCs w:val="16"/>
                <w:lang w:val="es-ES"/>
              </w:rPr>
              <w:t>Belanja Operasi</w:t>
            </w:r>
          </w:p>
        </w:tc>
        <w:tc>
          <w:tcPr>
            <w:tcW w:w="1659" w:type="dxa"/>
            <w:shd w:val="clear" w:color="auto" w:fill="auto"/>
          </w:tcPr>
          <w:p w:rsidR="006C54CD" w:rsidRPr="004707F7" w:rsidRDefault="006C54CD" w:rsidP="004707F7">
            <w:pPr>
              <w:spacing w:after="0" w:line="280" w:lineRule="exact"/>
              <w:jc w:val="right"/>
              <w:rPr>
                <w:rFonts w:ascii="Arial Narrow" w:eastAsia="Times New Roman" w:hAnsi="Arial Narrow" w:cs="Tahoma"/>
                <w:color w:val="000000"/>
                <w:sz w:val="16"/>
                <w:szCs w:val="16"/>
              </w:rPr>
            </w:pPr>
            <w:r w:rsidRPr="004707F7">
              <w:rPr>
                <w:rFonts w:ascii="Arial Narrow" w:eastAsia="Times New Roman" w:hAnsi="Arial Narrow" w:cs="Tahoma"/>
                <w:color w:val="000000"/>
                <w:sz w:val="16"/>
                <w:szCs w:val="16"/>
              </w:rPr>
              <w:t>1.615.220.478.325</w:t>
            </w:r>
            <w:r>
              <w:rPr>
                <w:rFonts w:ascii="Arial Narrow" w:eastAsia="Times New Roman" w:hAnsi="Arial Narrow" w:cs="Tahoma"/>
                <w:color w:val="000000"/>
                <w:sz w:val="16"/>
                <w:szCs w:val="16"/>
              </w:rPr>
              <w:t>,</w:t>
            </w:r>
            <w:r w:rsidRPr="004707F7">
              <w:rPr>
                <w:rFonts w:ascii="Arial Narrow" w:eastAsia="Times New Roman" w:hAnsi="Arial Narrow" w:cs="Tahoma"/>
                <w:color w:val="000000"/>
                <w:sz w:val="16"/>
                <w:szCs w:val="16"/>
              </w:rPr>
              <w:t xml:space="preserve">00 </w:t>
            </w:r>
          </w:p>
        </w:tc>
        <w:tc>
          <w:tcPr>
            <w:tcW w:w="1559" w:type="dxa"/>
            <w:shd w:val="clear" w:color="auto" w:fill="auto"/>
          </w:tcPr>
          <w:p w:rsidR="006C54CD" w:rsidRPr="004707F7" w:rsidRDefault="006C54CD" w:rsidP="0091351C">
            <w:pPr>
              <w:spacing w:after="0" w:line="280" w:lineRule="exact"/>
              <w:jc w:val="right"/>
              <w:rPr>
                <w:rFonts w:ascii="Arial Narrow" w:eastAsia="Times New Roman" w:hAnsi="Arial Narrow" w:cs="Tahoma"/>
                <w:color w:val="000000"/>
                <w:sz w:val="16"/>
                <w:szCs w:val="16"/>
              </w:rPr>
            </w:pPr>
            <w:r w:rsidRPr="00C352C8">
              <w:rPr>
                <w:rFonts w:ascii="Arial Narrow" w:eastAsia="Times New Roman" w:hAnsi="Arial Narrow" w:cs="Tahoma"/>
                <w:color w:val="000000"/>
                <w:sz w:val="16"/>
                <w:szCs w:val="16"/>
              </w:rPr>
              <w:t>1.</w:t>
            </w:r>
            <w:r>
              <w:rPr>
                <w:rFonts w:ascii="Arial Narrow" w:eastAsia="Times New Roman" w:hAnsi="Arial Narrow" w:cs="Tahoma"/>
                <w:color w:val="000000"/>
                <w:sz w:val="16"/>
                <w:szCs w:val="16"/>
              </w:rPr>
              <w:t>436.088.621.711,</w:t>
            </w:r>
            <w:r w:rsidRPr="00C352C8">
              <w:rPr>
                <w:rFonts w:ascii="Arial Narrow" w:eastAsia="Times New Roman" w:hAnsi="Arial Narrow" w:cs="Tahoma"/>
                <w:color w:val="000000"/>
                <w:sz w:val="16"/>
                <w:szCs w:val="16"/>
              </w:rPr>
              <w:t>00</w:t>
            </w:r>
          </w:p>
        </w:tc>
        <w:tc>
          <w:tcPr>
            <w:tcW w:w="1559" w:type="dxa"/>
            <w:shd w:val="clear" w:color="auto" w:fill="auto"/>
          </w:tcPr>
          <w:p w:rsidR="006C54CD" w:rsidRPr="00C352C8" w:rsidRDefault="006C54CD" w:rsidP="00C352C8">
            <w:pPr>
              <w:spacing w:line="240" w:lineRule="exact"/>
              <w:jc w:val="right"/>
              <w:rPr>
                <w:rFonts w:ascii="Arial Narrow" w:hAnsi="Arial Narrow" w:cs="Tahoma"/>
                <w:color w:val="000000"/>
                <w:sz w:val="16"/>
                <w:szCs w:val="16"/>
              </w:rPr>
            </w:pPr>
            <w:r w:rsidRPr="00C352C8">
              <w:rPr>
                <w:rFonts w:ascii="Arial Narrow" w:hAnsi="Arial Narrow" w:cs="Tahoma"/>
                <w:color w:val="000000"/>
                <w:sz w:val="16"/>
                <w:szCs w:val="16"/>
              </w:rPr>
              <w:t>(</w:t>
            </w:r>
            <w:r>
              <w:rPr>
                <w:rFonts w:ascii="Arial Narrow" w:hAnsi="Arial Narrow" w:cs="Tahoma"/>
                <w:color w:val="000000"/>
                <w:sz w:val="16"/>
                <w:szCs w:val="16"/>
              </w:rPr>
              <w:t>179.131.856.614,</w:t>
            </w:r>
            <w:r w:rsidRPr="00C352C8">
              <w:rPr>
                <w:rFonts w:ascii="Arial Narrow" w:hAnsi="Arial Narrow" w:cs="Tahoma"/>
                <w:color w:val="000000"/>
                <w:sz w:val="16"/>
                <w:szCs w:val="16"/>
              </w:rPr>
              <w:t>00)</w:t>
            </w:r>
          </w:p>
          <w:p w:rsidR="006C54CD" w:rsidRPr="00AF71D9" w:rsidRDefault="006C54CD" w:rsidP="0091351C">
            <w:pPr>
              <w:spacing w:line="280" w:lineRule="exact"/>
              <w:jc w:val="right"/>
              <w:rPr>
                <w:rFonts w:ascii="Arial Narrow" w:hAnsi="Arial Narrow" w:cs="Arial"/>
                <w:sz w:val="16"/>
                <w:szCs w:val="16"/>
              </w:rPr>
            </w:pPr>
          </w:p>
        </w:tc>
        <w:tc>
          <w:tcPr>
            <w:tcW w:w="1559" w:type="dxa"/>
            <w:shd w:val="clear" w:color="auto" w:fill="auto"/>
          </w:tcPr>
          <w:p w:rsidR="006C54CD" w:rsidRPr="00AF71D9" w:rsidRDefault="006C54CD" w:rsidP="00481E76">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1.407.209.478.292,00 </w:t>
            </w:r>
          </w:p>
          <w:p w:rsidR="006C54CD" w:rsidRPr="00AF71D9" w:rsidRDefault="006C54CD" w:rsidP="00481E76">
            <w:pPr>
              <w:spacing w:after="0" w:line="280" w:lineRule="exact"/>
              <w:jc w:val="right"/>
              <w:rPr>
                <w:rFonts w:ascii="Arial Narrow" w:eastAsia="Times New Roman" w:hAnsi="Arial Narrow" w:cs="Arial"/>
                <w:sz w:val="16"/>
                <w:szCs w:val="16"/>
              </w:rPr>
            </w:pPr>
          </w:p>
        </w:tc>
      </w:tr>
      <w:tr w:rsidR="006C54CD" w:rsidRPr="00AF71D9" w:rsidTr="006C54CD">
        <w:trPr>
          <w:trHeight w:val="596"/>
        </w:trPr>
        <w:tc>
          <w:tcPr>
            <w:tcW w:w="518" w:type="dxa"/>
            <w:shd w:val="clear" w:color="auto" w:fill="auto"/>
          </w:tcPr>
          <w:p w:rsidR="006C54CD" w:rsidRPr="00AF71D9" w:rsidRDefault="006C54CD" w:rsidP="000E18FE">
            <w:pPr>
              <w:pStyle w:val="ListParagraph"/>
              <w:spacing w:after="0" w:line="280" w:lineRule="exact"/>
              <w:ind w:left="268" w:hanging="268"/>
              <w:jc w:val="right"/>
              <w:rPr>
                <w:rFonts w:ascii="Arial Narrow" w:hAnsi="Arial Narrow" w:cs="Arial"/>
                <w:sz w:val="16"/>
                <w:szCs w:val="16"/>
                <w:lang w:val="es-ES"/>
              </w:rPr>
            </w:pPr>
            <w:r w:rsidRPr="00AF71D9">
              <w:rPr>
                <w:rFonts w:ascii="Arial Narrow" w:hAnsi="Arial Narrow" w:cs="Arial"/>
                <w:sz w:val="16"/>
                <w:szCs w:val="16"/>
                <w:lang w:val="es-ES"/>
              </w:rPr>
              <w:t>2</w:t>
            </w:r>
          </w:p>
        </w:tc>
        <w:tc>
          <w:tcPr>
            <w:tcW w:w="751" w:type="dxa"/>
            <w:shd w:val="clear" w:color="auto" w:fill="auto"/>
          </w:tcPr>
          <w:p w:rsidR="006C54CD" w:rsidRPr="00AF71D9" w:rsidRDefault="006C54CD" w:rsidP="000E18FE">
            <w:pPr>
              <w:pStyle w:val="ListParagraph"/>
              <w:spacing w:after="0" w:line="280" w:lineRule="exact"/>
              <w:ind w:left="0"/>
              <w:rPr>
                <w:rFonts w:ascii="Arial Narrow" w:hAnsi="Arial Narrow" w:cs="Arial"/>
                <w:sz w:val="16"/>
                <w:szCs w:val="16"/>
                <w:lang w:val="es-ES"/>
              </w:rPr>
            </w:pPr>
            <w:r w:rsidRPr="00AF71D9">
              <w:rPr>
                <w:rFonts w:ascii="Arial Narrow" w:hAnsi="Arial Narrow" w:cs="Arial"/>
                <w:sz w:val="16"/>
                <w:szCs w:val="16"/>
                <w:lang w:val="es-ES"/>
              </w:rPr>
              <w:t>Belanja  Modal</w:t>
            </w:r>
          </w:p>
        </w:tc>
        <w:tc>
          <w:tcPr>
            <w:tcW w:w="1659" w:type="dxa"/>
            <w:shd w:val="clear" w:color="auto" w:fill="auto"/>
          </w:tcPr>
          <w:p w:rsidR="006C54CD" w:rsidRPr="004707F7" w:rsidRDefault="006C54CD" w:rsidP="004707F7">
            <w:pPr>
              <w:spacing w:after="0" w:line="280" w:lineRule="exact"/>
              <w:jc w:val="right"/>
              <w:rPr>
                <w:rFonts w:ascii="Arial Narrow" w:eastAsia="Times New Roman" w:hAnsi="Arial Narrow" w:cs="Tahoma"/>
                <w:color w:val="000000"/>
                <w:sz w:val="16"/>
                <w:szCs w:val="16"/>
              </w:rPr>
            </w:pPr>
            <w:r w:rsidRPr="004707F7">
              <w:rPr>
                <w:rFonts w:ascii="Arial Narrow" w:eastAsia="Times New Roman" w:hAnsi="Arial Narrow" w:cs="Tahoma"/>
                <w:color w:val="000000"/>
                <w:sz w:val="16"/>
                <w:szCs w:val="16"/>
              </w:rPr>
              <w:t>427.452.217.675</w:t>
            </w:r>
            <w:r>
              <w:rPr>
                <w:rFonts w:ascii="Arial Narrow" w:eastAsia="Times New Roman" w:hAnsi="Arial Narrow" w:cs="Tahoma"/>
                <w:color w:val="000000"/>
                <w:sz w:val="16"/>
                <w:szCs w:val="16"/>
              </w:rPr>
              <w:t>,</w:t>
            </w:r>
            <w:r w:rsidRPr="004707F7">
              <w:rPr>
                <w:rFonts w:ascii="Arial Narrow" w:eastAsia="Times New Roman" w:hAnsi="Arial Narrow" w:cs="Tahoma"/>
                <w:color w:val="000000"/>
                <w:sz w:val="16"/>
                <w:szCs w:val="16"/>
              </w:rPr>
              <w:t xml:space="preserve">00 </w:t>
            </w:r>
          </w:p>
        </w:tc>
        <w:tc>
          <w:tcPr>
            <w:tcW w:w="1559" w:type="dxa"/>
            <w:shd w:val="clear" w:color="auto" w:fill="auto"/>
          </w:tcPr>
          <w:p w:rsidR="006C54CD" w:rsidRPr="004707F7" w:rsidRDefault="006C54CD" w:rsidP="00C352C8">
            <w:pPr>
              <w:spacing w:after="0" w:line="280" w:lineRule="exact"/>
              <w:jc w:val="right"/>
              <w:rPr>
                <w:rFonts w:ascii="Arial Narrow" w:eastAsia="Times New Roman" w:hAnsi="Arial Narrow" w:cs="Tahoma"/>
                <w:color w:val="000000"/>
                <w:sz w:val="16"/>
                <w:szCs w:val="16"/>
              </w:rPr>
            </w:pPr>
            <w:r w:rsidRPr="00C352C8">
              <w:rPr>
                <w:rFonts w:ascii="Arial Narrow" w:eastAsia="Times New Roman" w:hAnsi="Arial Narrow" w:cs="Tahoma"/>
                <w:color w:val="000000"/>
                <w:sz w:val="16"/>
                <w:szCs w:val="16"/>
              </w:rPr>
              <w:t>382.070.380.920</w:t>
            </w:r>
            <w:r>
              <w:rPr>
                <w:rFonts w:ascii="Arial Narrow" w:eastAsia="Times New Roman" w:hAnsi="Arial Narrow" w:cs="Tahoma"/>
                <w:color w:val="000000"/>
                <w:sz w:val="16"/>
                <w:szCs w:val="16"/>
              </w:rPr>
              <w:t>,</w:t>
            </w:r>
            <w:r w:rsidRPr="00C352C8">
              <w:rPr>
                <w:rFonts w:ascii="Arial Narrow" w:eastAsia="Times New Roman" w:hAnsi="Arial Narrow" w:cs="Tahoma"/>
                <w:color w:val="000000"/>
                <w:sz w:val="16"/>
                <w:szCs w:val="16"/>
              </w:rPr>
              <w:t>00</w:t>
            </w:r>
          </w:p>
        </w:tc>
        <w:tc>
          <w:tcPr>
            <w:tcW w:w="1559" w:type="dxa"/>
            <w:shd w:val="clear" w:color="auto" w:fill="auto"/>
          </w:tcPr>
          <w:p w:rsidR="006C54CD" w:rsidRPr="004707F7" w:rsidRDefault="006C54CD" w:rsidP="00C352C8">
            <w:pPr>
              <w:spacing w:line="240" w:lineRule="exact"/>
              <w:jc w:val="right"/>
              <w:rPr>
                <w:rFonts w:ascii="Arial Narrow" w:hAnsi="Arial Narrow" w:cs="Tahoma"/>
                <w:color w:val="000000"/>
                <w:sz w:val="16"/>
                <w:szCs w:val="16"/>
              </w:rPr>
            </w:pPr>
            <w:r w:rsidRPr="004707F7">
              <w:rPr>
                <w:rFonts w:ascii="Arial Narrow" w:hAnsi="Arial Narrow" w:cs="Tahoma"/>
                <w:color w:val="000000"/>
                <w:sz w:val="16"/>
                <w:szCs w:val="16"/>
              </w:rPr>
              <w:t>(</w:t>
            </w:r>
            <w:r>
              <w:rPr>
                <w:rFonts w:ascii="Arial Narrow" w:hAnsi="Arial Narrow" w:cs="Tahoma"/>
                <w:color w:val="000000"/>
                <w:sz w:val="16"/>
                <w:szCs w:val="16"/>
              </w:rPr>
              <w:t>45.381.836.755,</w:t>
            </w:r>
            <w:r w:rsidRPr="004707F7">
              <w:rPr>
                <w:rFonts w:ascii="Arial Narrow" w:hAnsi="Arial Narrow" w:cs="Tahoma"/>
                <w:color w:val="000000"/>
                <w:sz w:val="16"/>
                <w:szCs w:val="16"/>
              </w:rPr>
              <w:t>00)</w:t>
            </w:r>
          </w:p>
          <w:p w:rsidR="006C54CD" w:rsidRPr="00AF71D9" w:rsidRDefault="006C54CD" w:rsidP="000E18FE">
            <w:pPr>
              <w:spacing w:after="0" w:line="280" w:lineRule="exact"/>
              <w:jc w:val="right"/>
              <w:rPr>
                <w:rFonts w:ascii="Arial Narrow" w:eastAsia="Times New Roman" w:hAnsi="Arial Narrow" w:cs="Arial"/>
                <w:sz w:val="16"/>
                <w:szCs w:val="16"/>
              </w:rPr>
            </w:pPr>
          </w:p>
        </w:tc>
        <w:tc>
          <w:tcPr>
            <w:tcW w:w="1559" w:type="dxa"/>
            <w:shd w:val="clear" w:color="auto" w:fill="auto"/>
          </w:tcPr>
          <w:p w:rsidR="006C54CD" w:rsidRPr="00AF71D9" w:rsidRDefault="006C54CD" w:rsidP="00481E76">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241.652.801.331,00 </w:t>
            </w:r>
          </w:p>
          <w:p w:rsidR="006C54CD" w:rsidRPr="00AF71D9" w:rsidRDefault="006C54CD" w:rsidP="00481E76">
            <w:pPr>
              <w:spacing w:after="0" w:line="280" w:lineRule="exact"/>
              <w:jc w:val="right"/>
              <w:rPr>
                <w:rFonts w:ascii="Arial Narrow" w:eastAsia="Times New Roman" w:hAnsi="Arial Narrow" w:cs="Arial"/>
                <w:sz w:val="16"/>
                <w:szCs w:val="16"/>
              </w:rPr>
            </w:pPr>
          </w:p>
        </w:tc>
      </w:tr>
      <w:tr w:rsidR="006C54CD" w:rsidRPr="00AF71D9" w:rsidTr="006C54CD">
        <w:trPr>
          <w:trHeight w:val="883"/>
        </w:trPr>
        <w:tc>
          <w:tcPr>
            <w:tcW w:w="518" w:type="dxa"/>
            <w:shd w:val="clear" w:color="auto" w:fill="auto"/>
          </w:tcPr>
          <w:p w:rsidR="006C54CD" w:rsidRPr="00AF71D9" w:rsidRDefault="006C54CD" w:rsidP="000E18FE">
            <w:pPr>
              <w:pStyle w:val="ListParagraph"/>
              <w:spacing w:after="0" w:line="280" w:lineRule="exact"/>
              <w:ind w:left="268" w:hanging="268"/>
              <w:jc w:val="right"/>
              <w:rPr>
                <w:rFonts w:ascii="Arial Narrow" w:hAnsi="Arial Narrow" w:cs="Arial"/>
                <w:sz w:val="16"/>
                <w:szCs w:val="16"/>
                <w:lang w:val="es-ES"/>
              </w:rPr>
            </w:pPr>
            <w:r w:rsidRPr="00AF71D9">
              <w:rPr>
                <w:rFonts w:ascii="Arial Narrow" w:hAnsi="Arial Narrow" w:cs="Arial"/>
                <w:sz w:val="16"/>
                <w:szCs w:val="16"/>
                <w:lang w:val="es-ES"/>
              </w:rPr>
              <w:t>3</w:t>
            </w:r>
          </w:p>
        </w:tc>
        <w:tc>
          <w:tcPr>
            <w:tcW w:w="751" w:type="dxa"/>
            <w:shd w:val="clear" w:color="auto" w:fill="auto"/>
          </w:tcPr>
          <w:p w:rsidR="006C54CD" w:rsidRPr="00AF71D9" w:rsidRDefault="006C54CD" w:rsidP="000E18FE">
            <w:pPr>
              <w:pStyle w:val="ListParagraph"/>
              <w:spacing w:after="0" w:line="280" w:lineRule="exact"/>
              <w:ind w:left="0"/>
              <w:rPr>
                <w:rFonts w:ascii="Arial Narrow" w:hAnsi="Arial Narrow" w:cs="Arial"/>
                <w:sz w:val="16"/>
                <w:szCs w:val="16"/>
                <w:lang w:val="es-ES"/>
              </w:rPr>
            </w:pPr>
            <w:r w:rsidRPr="00AF71D9">
              <w:rPr>
                <w:rFonts w:ascii="Arial Narrow" w:hAnsi="Arial Narrow" w:cs="Arial"/>
                <w:sz w:val="16"/>
                <w:szCs w:val="16"/>
                <w:lang w:val="es-ES"/>
              </w:rPr>
              <w:t>Belanja Tak Terduga</w:t>
            </w:r>
          </w:p>
        </w:tc>
        <w:tc>
          <w:tcPr>
            <w:tcW w:w="1659" w:type="dxa"/>
            <w:shd w:val="clear" w:color="auto" w:fill="auto"/>
          </w:tcPr>
          <w:p w:rsidR="006C54CD" w:rsidRPr="004707F7" w:rsidRDefault="006C54CD" w:rsidP="004707F7">
            <w:pPr>
              <w:spacing w:after="0" w:line="280" w:lineRule="exact"/>
              <w:jc w:val="right"/>
              <w:rPr>
                <w:rFonts w:ascii="Arial Narrow" w:eastAsia="Times New Roman" w:hAnsi="Arial Narrow" w:cs="Tahoma"/>
                <w:color w:val="000000"/>
                <w:sz w:val="16"/>
                <w:szCs w:val="16"/>
              </w:rPr>
            </w:pPr>
            <w:r w:rsidRPr="004707F7">
              <w:rPr>
                <w:rFonts w:ascii="Arial Narrow" w:eastAsia="Times New Roman" w:hAnsi="Arial Narrow" w:cs="Tahoma"/>
                <w:color w:val="000000"/>
                <w:sz w:val="16"/>
                <w:szCs w:val="16"/>
              </w:rPr>
              <w:t>2.500.000.000</w:t>
            </w:r>
            <w:r>
              <w:rPr>
                <w:rFonts w:ascii="Arial Narrow" w:eastAsia="Times New Roman" w:hAnsi="Arial Narrow" w:cs="Tahoma"/>
                <w:color w:val="000000"/>
                <w:sz w:val="16"/>
                <w:szCs w:val="16"/>
              </w:rPr>
              <w:t>,</w:t>
            </w:r>
            <w:r w:rsidRPr="004707F7">
              <w:rPr>
                <w:rFonts w:ascii="Arial Narrow" w:eastAsia="Times New Roman" w:hAnsi="Arial Narrow" w:cs="Tahoma"/>
                <w:color w:val="000000"/>
                <w:sz w:val="16"/>
                <w:szCs w:val="16"/>
              </w:rPr>
              <w:t xml:space="preserve">00 </w:t>
            </w:r>
          </w:p>
        </w:tc>
        <w:tc>
          <w:tcPr>
            <w:tcW w:w="1559" w:type="dxa"/>
            <w:shd w:val="clear" w:color="auto" w:fill="auto"/>
          </w:tcPr>
          <w:p w:rsidR="006C54CD" w:rsidRPr="004707F7" w:rsidRDefault="006C54CD" w:rsidP="004707F7">
            <w:pPr>
              <w:spacing w:after="0" w:line="280" w:lineRule="exact"/>
              <w:jc w:val="right"/>
              <w:rPr>
                <w:rFonts w:ascii="Arial Narrow" w:eastAsia="Times New Roman" w:hAnsi="Arial Narrow" w:cs="Tahoma"/>
                <w:color w:val="000000"/>
                <w:sz w:val="16"/>
                <w:szCs w:val="16"/>
              </w:rPr>
            </w:pPr>
            <w:r w:rsidRPr="004707F7">
              <w:rPr>
                <w:rFonts w:ascii="Arial Narrow" w:eastAsia="Times New Roman" w:hAnsi="Arial Narrow" w:cs="Tahoma"/>
                <w:color w:val="000000"/>
                <w:sz w:val="16"/>
                <w:szCs w:val="16"/>
              </w:rPr>
              <w:t>198.205.000</w:t>
            </w:r>
            <w:r>
              <w:rPr>
                <w:rFonts w:ascii="Arial Narrow" w:eastAsia="Times New Roman" w:hAnsi="Arial Narrow" w:cs="Tahoma"/>
                <w:color w:val="000000"/>
                <w:sz w:val="16"/>
                <w:szCs w:val="16"/>
              </w:rPr>
              <w:t>,</w:t>
            </w:r>
            <w:r w:rsidRPr="004707F7">
              <w:rPr>
                <w:rFonts w:ascii="Arial Narrow" w:eastAsia="Times New Roman" w:hAnsi="Arial Narrow" w:cs="Tahoma"/>
                <w:color w:val="000000"/>
                <w:sz w:val="16"/>
                <w:szCs w:val="16"/>
              </w:rPr>
              <w:t xml:space="preserve">00 </w:t>
            </w:r>
          </w:p>
        </w:tc>
        <w:tc>
          <w:tcPr>
            <w:tcW w:w="1559" w:type="dxa"/>
            <w:shd w:val="clear" w:color="auto" w:fill="auto"/>
          </w:tcPr>
          <w:p w:rsidR="006C54CD" w:rsidRPr="004707F7" w:rsidRDefault="006C54CD" w:rsidP="00C352C8">
            <w:pPr>
              <w:spacing w:line="240" w:lineRule="exact"/>
              <w:jc w:val="right"/>
              <w:rPr>
                <w:rFonts w:ascii="Arial Narrow" w:hAnsi="Arial Narrow" w:cs="Tahoma"/>
                <w:color w:val="000000"/>
                <w:sz w:val="16"/>
                <w:szCs w:val="16"/>
              </w:rPr>
            </w:pPr>
            <w:r w:rsidRPr="004707F7">
              <w:rPr>
                <w:rFonts w:ascii="Arial Narrow" w:hAnsi="Arial Narrow" w:cs="Tahoma"/>
                <w:color w:val="000000"/>
                <w:sz w:val="16"/>
                <w:szCs w:val="16"/>
              </w:rPr>
              <w:t>(2.301.795.000</w:t>
            </w:r>
            <w:r>
              <w:rPr>
                <w:rFonts w:ascii="Arial Narrow" w:hAnsi="Arial Narrow" w:cs="Tahoma"/>
                <w:color w:val="000000"/>
                <w:sz w:val="16"/>
                <w:szCs w:val="16"/>
              </w:rPr>
              <w:t>,</w:t>
            </w:r>
            <w:r w:rsidRPr="004707F7">
              <w:rPr>
                <w:rFonts w:ascii="Arial Narrow" w:hAnsi="Arial Narrow" w:cs="Tahoma"/>
                <w:color w:val="000000"/>
                <w:sz w:val="16"/>
                <w:szCs w:val="16"/>
              </w:rPr>
              <w:t>00)</w:t>
            </w:r>
          </w:p>
          <w:p w:rsidR="006C54CD" w:rsidRPr="00AF71D9" w:rsidRDefault="006C54CD" w:rsidP="000E18FE">
            <w:pPr>
              <w:spacing w:after="0" w:line="280" w:lineRule="exact"/>
              <w:jc w:val="right"/>
              <w:rPr>
                <w:rFonts w:ascii="Arial Narrow" w:eastAsia="Times New Roman" w:hAnsi="Arial Narrow" w:cs="Arial"/>
                <w:sz w:val="16"/>
                <w:szCs w:val="16"/>
              </w:rPr>
            </w:pPr>
          </w:p>
        </w:tc>
        <w:tc>
          <w:tcPr>
            <w:tcW w:w="1559" w:type="dxa"/>
            <w:shd w:val="clear" w:color="auto" w:fill="auto"/>
          </w:tcPr>
          <w:p w:rsidR="006C54CD" w:rsidRPr="00AF71D9" w:rsidRDefault="006C54CD" w:rsidP="00481E76">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0,00 </w:t>
            </w:r>
          </w:p>
          <w:p w:rsidR="006C54CD" w:rsidRPr="00AF71D9" w:rsidRDefault="006C54CD" w:rsidP="00481E76">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eastAsia="Times New Roman" w:hAnsi="Arial Narrow" w:cs="Arial"/>
                <w:sz w:val="16"/>
                <w:szCs w:val="16"/>
              </w:rPr>
            </w:pPr>
          </w:p>
        </w:tc>
      </w:tr>
      <w:tr w:rsidR="006C54CD" w:rsidRPr="00AF71D9" w:rsidTr="006C54CD">
        <w:trPr>
          <w:trHeight w:hRule="exact" w:val="433"/>
        </w:trPr>
        <w:tc>
          <w:tcPr>
            <w:tcW w:w="1269" w:type="dxa"/>
            <w:gridSpan w:val="2"/>
            <w:shd w:val="clear" w:color="auto" w:fill="auto"/>
          </w:tcPr>
          <w:p w:rsidR="006C54CD" w:rsidRPr="00AF71D9" w:rsidRDefault="006C54CD" w:rsidP="000E18FE">
            <w:pPr>
              <w:pStyle w:val="ListParagraph"/>
              <w:spacing w:after="0" w:line="280" w:lineRule="exact"/>
              <w:ind w:left="0"/>
              <w:jc w:val="right"/>
              <w:rPr>
                <w:rFonts w:ascii="Arial Narrow" w:hAnsi="Arial Narrow" w:cs="Arial"/>
                <w:b/>
                <w:sz w:val="16"/>
                <w:szCs w:val="16"/>
                <w:lang w:val="es-ES"/>
              </w:rPr>
            </w:pPr>
            <w:r w:rsidRPr="00AF71D9">
              <w:rPr>
                <w:rFonts w:ascii="Arial Narrow" w:hAnsi="Arial Narrow" w:cs="Arial"/>
                <w:b/>
                <w:sz w:val="16"/>
                <w:szCs w:val="16"/>
                <w:lang w:val="es-ES"/>
              </w:rPr>
              <w:t>Jumlah</w:t>
            </w:r>
          </w:p>
        </w:tc>
        <w:tc>
          <w:tcPr>
            <w:tcW w:w="1659" w:type="dxa"/>
            <w:shd w:val="clear" w:color="auto" w:fill="auto"/>
          </w:tcPr>
          <w:p w:rsidR="006C54CD" w:rsidRPr="00BC5B4A" w:rsidRDefault="006C54CD" w:rsidP="00481E76">
            <w:pPr>
              <w:spacing w:after="0" w:line="280" w:lineRule="exact"/>
              <w:jc w:val="right"/>
              <w:rPr>
                <w:rFonts w:ascii="Arial Narrow" w:eastAsia="Times New Roman" w:hAnsi="Arial Narrow" w:cs="Tahoma"/>
                <w:b/>
                <w:color w:val="000000"/>
                <w:sz w:val="16"/>
                <w:szCs w:val="16"/>
              </w:rPr>
            </w:pPr>
            <w:r w:rsidRPr="00BC5B4A">
              <w:rPr>
                <w:rFonts w:ascii="Arial Narrow" w:eastAsia="Times New Roman" w:hAnsi="Arial Narrow" w:cs="Tahoma"/>
                <w:b/>
                <w:color w:val="000000"/>
                <w:sz w:val="16"/>
                <w:szCs w:val="16"/>
              </w:rPr>
              <w:t>2.045.172.696.000</w:t>
            </w:r>
            <w:r w:rsidRPr="001035E6">
              <w:rPr>
                <w:rFonts w:ascii="Arial Narrow" w:eastAsia="Times New Roman" w:hAnsi="Arial Narrow" w:cs="Tahoma"/>
                <w:b/>
                <w:color w:val="000000"/>
                <w:sz w:val="16"/>
                <w:szCs w:val="16"/>
              </w:rPr>
              <w:t>,</w:t>
            </w:r>
            <w:r w:rsidRPr="00BC5B4A">
              <w:rPr>
                <w:rFonts w:ascii="Arial Narrow" w:eastAsia="Times New Roman" w:hAnsi="Arial Narrow" w:cs="Tahoma"/>
                <w:b/>
                <w:color w:val="000000"/>
                <w:sz w:val="16"/>
                <w:szCs w:val="16"/>
              </w:rPr>
              <w:t xml:space="preserve">00 </w:t>
            </w:r>
          </w:p>
        </w:tc>
        <w:tc>
          <w:tcPr>
            <w:tcW w:w="1559" w:type="dxa"/>
            <w:shd w:val="clear" w:color="auto" w:fill="auto"/>
          </w:tcPr>
          <w:p w:rsidR="006C54CD" w:rsidRPr="00BC5B4A" w:rsidRDefault="006C54CD" w:rsidP="00481E76">
            <w:pPr>
              <w:spacing w:after="0" w:line="280" w:lineRule="exact"/>
              <w:jc w:val="right"/>
              <w:rPr>
                <w:rFonts w:ascii="Arial Narrow" w:eastAsia="Times New Roman" w:hAnsi="Arial Narrow" w:cs="Tahoma"/>
                <w:b/>
                <w:color w:val="000000"/>
                <w:sz w:val="16"/>
                <w:szCs w:val="16"/>
              </w:rPr>
            </w:pPr>
            <w:r>
              <w:rPr>
                <w:rFonts w:ascii="Arial Narrow" w:eastAsia="Times New Roman" w:hAnsi="Arial Narrow" w:cs="Tahoma"/>
                <w:b/>
                <w:color w:val="000000"/>
                <w:sz w:val="16"/>
                <w:szCs w:val="16"/>
              </w:rPr>
              <w:t>1.818.357.207.631</w:t>
            </w:r>
            <w:r w:rsidRPr="001035E6">
              <w:rPr>
                <w:rFonts w:ascii="Arial Narrow" w:eastAsia="Times New Roman" w:hAnsi="Arial Narrow" w:cs="Tahoma"/>
                <w:b/>
                <w:color w:val="000000"/>
                <w:sz w:val="16"/>
                <w:szCs w:val="16"/>
              </w:rPr>
              <w:t>,</w:t>
            </w:r>
            <w:r w:rsidRPr="00BC5B4A">
              <w:rPr>
                <w:rFonts w:ascii="Arial Narrow" w:eastAsia="Times New Roman" w:hAnsi="Arial Narrow" w:cs="Tahoma"/>
                <w:b/>
                <w:color w:val="000000"/>
                <w:sz w:val="16"/>
                <w:szCs w:val="16"/>
              </w:rPr>
              <w:t>00</w:t>
            </w:r>
          </w:p>
        </w:tc>
        <w:tc>
          <w:tcPr>
            <w:tcW w:w="1559" w:type="dxa"/>
            <w:shd w:val="clear" w:color="auto" w:fill="auto"/>
          </w:tcPr>
          <w:p w:rsidR="006C54CD" w:rsidRPr="00C352C8" w:rsidRDefault="006C54CD" w:rsidP="0091351C">
            <w:pPr>
              <w:spacing w:line="280" w:lineRule="exact"/>
              <w:jc w:val="right"/>
              <w:rPr>
                <w:rFonts w:ascii="Arial Narrow" w:hAnsi="Arial Narrow" w:cs="Tahoma"/>
                <w:b/>
                <w:color w:val="000000"/>
                <w:sz w:val="16"/>
                <w:szCs w:val="16"/>
              </w:rPr>
            </w:pPr>
            <w:r w:rsidRPr="00C352C8">
              <w:rPr>
                <w:rFonts w:ascii="Arial Narrow" w:hAnsi="Arial Narrow" w:cs="Tahoma"/>
                <w:b/>
                <w:color w:val="000000"/>
                <w:sz w:val="16"/>
                <w:szCs w:val="16"/>
              </w:rPr>
              <w:t>(</w:t>
            </w:r>
            <w:r>
              <w:rPr>
                <w:rFonts w:ascii="Arial Narrow" w:hAnsi="Arial Narrow" w:cs="Tahoma"/>
                <w:b/>
                <w:color w:val="000000"/>
                <w:sz w:val="16"/>
                <w:szCs w:val="16"/>
              </w:rPr>
              <w:t>226.815.488.369,</w:t>
            </w:r>
            <w:r w:rsidRPr="00C352C8">
              <w:rPr>
                <w:rFonts w:ascii="Arial Narrow" w:hAnsi="Arial Narrow" w:cs="Tahoma"/>
                <w:b/>
                <w:color w:val="000000"/>
                <w:sz w:val="16"/>
                <w:szCs w:val="16"/>
              </w:rPr>
              <w:t>00)</w:t>
            </w:r>
          </w:p>
          <w:p w:rsidR="006C54CD" w:rsidRPr="001035E6" w:rsidRDefault="006C54CD" w:rsidP="0091351C">
            <w:pPr>
              <w:spacing w:after="0" w:line="280" w:lineRule="exact"/>
              <w:jc w:val="right"/>
              <w:rPr>
                <w:rFonts w:ascii="Arial Narrow" w:eastAsia="Times New Roman" w:hAnsi="Arial Narrow" w:cs="Arial"/>
                <w:b/>
                <w:sz w:val="16"/>
                <w:szCs w:val="16"/>
              </w:rPr>
            </w:pPr>
          </w:p>
        </w:tc>
        <w:tc>
          <w:tcPr>
            <w:tcW w:w="1559" w:type="dxa"/>
            <w:shd w:val="clear" w:color="auto" w:fill="auto"/>
          </w:tcPr>
          <w:p w:rsidR="006C54CD" w:rsidRPr="00AF71D9" w:rsidRDefault="006C54CD" w:rsidP="00481E76">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1.648.862.279.623,00 </w:t>
            </w:r>
          </w:p>
          <w:p w:rsidR="006C54CD" w:rsidRPr="00AF71D9" w:rsidRDefault="006C54CD" w:rsidP="00481E76">
            <w:pPr>
              <w:spacing w:before="100" w:beforeAutospacing="1" w:after="100" w:afterAutospacing="1" w:line="280" w:lineRule="exact"/>
              <w:jc w:val="right"/>
              <w:rPr>
                <w:rFonts w:ascii="Arial Narrow" w:hAnsi="Arial Narrow" w:cs="Arial"/>
                <w:b/>
                <w:sz w:val="16"/>
                <w:szCs w:val="16"/>
                <w:lang w:val="id-ID"/>
              </w:rPr>
            </w:pPr>
          </w:p>
        </w:tc>
      </w:tr>
    </w:tbl>
    <w:p w:rsidR="00771F72" w:rsidRDefault="00771F72" w:rsidP="00F43F8F">
      <w:pPr>
        <w:spacing w:line="280" w:lineRule="exact"/>
        <w:ind w:left="900"/>
        <w:jc w:val="both"/>
        <w:outlineLvl w:val="0"/>
        <w:rPr>
          <w:rFonts w:ascii="Arial Narrow" w:hAnsi="Arial Narrow"/>
          <w:b/>
          <w:sz w:val="16"/>
          <w:szCs w:val="16"/>
          <w:lang w:val="es-ES"/>
        </w:rPr>
      </w:pPr>
    </w:p>
    <w:p w:rsidR="00A96336" w:rsidRDefault="00A96336" w:rsidP="00F43F8F">
      <w:pPr>
        <w:spacing w:line="280" w:lineRule="exact"/>
        <w:ind w:left="900"/>
        <w:jc w:val="both"/>
        <w:outlineLvl w:val="0"/>
        <w:rPr>
          <w:rFonts w:ascii="Arial Narrow" w:hAnsi="Arial Narrow"/>
          <w:b/>
          <w:sz w:val="16"/>
          <w:szCs w:val="16"/>
          <w:lang w:val="es-ES"/>
        </w:rPr>
      </w:pPr>
    </w:p>
    <w:p w:rsidR="00A96336" w:rsidRDefault="00A96336" w:rsidP="00F43F8F">
      <w:pPr>
        <w:spacing w:line="280" w:lineRule="exact"/>
        <w:ind w:left="900"/>
        <w:jc w:val="both"/>
        <w:outlineLvl w:val="0"/>
        <w:rPr>
          <w:rFonts w:ascii="Arial Narrow" w:hAnsi="Arial Narrow"/>
          <w:b/>
          <w:sz w:val="16"/>
          <w:szCs w:val="16"/>
          <w:lang w:val="es-ES"/>
        </w:rPr>
      </w:pPr>
    </w:p>
    <w:p w:rsidR="00A96336" w:rsidRDefault="00A96336" w:rsidP="00F43F8F">
      <w:pPr>
        <w:spacing w:line="280" w:lineRule="exact"/>
        <w:ind w:left="900"/>
        <w:jc w:val="both"/>
        <w:outlineLvl w:val="0"/>
        <w:rPr>
          <w:rFonts w:ascii="Arial Narrow" w:hAnsi="Arial Narrow"/>
          <w:b/>
          <w:sz w:val="16"/>
          <w:szCs w:val="16"/>
          <w:lang w:val="es-ES"/>
        </w:rPr>
      </w:pPr>
    </w:p>
    <w:p w:rsidR="00A96336" w:rsidRDefault="00A96336" w:rsidP="00F43F8F">
      <w:pPr>
        <w:spacing w:line="280" w:lineRule="exact"/>
        <w:ind w:left="900"/>
        <w:jc w:val="both"/>
        <w:outlineLvl w:val="0"/>
        <w:rPr>
          <w:rFonts w:ascii="Arial Narrow" w:hAnsi="Arial Narrow"/>
          <w:b/>
          <w:sz w:val="16"/>
          <w:szCs w:val="16"/>
          <w:lang w:val="es-ES"/>
        </w:rPr>
      </w:pPr>
    </w:p>
    <w:p w:rsidR="006474E7" w:rsidRPr="00AF71D9" w:rsidRDefault="00E534E9" w:rsidP="006474E7">
      <w:pPr>
        <w:spacing w:line="280" w:lineRule="exact"/>
        <w:ind w:left="900"/>
        <w:jc w:val="both"/>
        <w:outlineLvl w:val="0"/>
        <w:rPr>
          <w:rFonts w:ascii="Times New Roman" w:hAnsi="Times New Roman"/>
          <w:b/>
          <w:lang w:val="es-ES"/>
        </w:rPr>
      </w:pPr>
      <w:r w:rsidRPr="00AF71D9">
        <w:rPr>
          <w:rFonts w:ascii="Times New Roman" w:hAnsi="Times New Roman"/>
          <w:b/>
          <w:lang w:val="es-ES"/>
        </w:rPr>
        <w:lastRenderedPageBreak/>
        <w:t xml:space="preserve">A.2.1. </w:t>
      </w:r>
      <w:r w:rsidR="006474E7" w:rsidRPr="00AF71D9">
        <w:rPr>
          <w:rFonts w:ascii="Times New Roman" w:hAnsi="Times New Roman"/>
          <w:b/>
          <w:lang w:val="es-ES"/>
        </w:rPr>
        <w:t>BELANJA OPERASI</w:t>
      </w:r>
    </w:p>
    <w:p w:rsidR="00E534E9" w:rsidRPr="00AF71D9" w:rsidRDefault="00E534E9" w:rsidP="00643ECB">
      <w:pPr>
        <w:spacing w:after="60" w:line="280" w:lineRule="exact"/>
        <w:jc w:val="center"/>
        <w:outlineLvl w:val="0"/>
        <w:rPr>
          <w:rFonts w:ascii="Arial Narrow" w:hAnsi="Arial Narrow" w:cs="Arial"/>
          <w:b/>
          <w:lang w:val="es-ES"/>
        </w:rPr>
      </w:pPr>
      <w:r w:rsidRPr="00AF71D9">
        <w:rPr>
          <w:rFonts w:ascii="Arial Narrow" w:hAnsi="Arial Narrow" w:cs="Arial"/>
          <w:b/>
          <w:lang w:val="es-ES"/>
        </w:rPr>
        <w:t>Tabel.</w:t>
      </w:r>
      <w:r w:rsidR="00175671" w:rsidRPr="00AF71D9">
        <w:rPr>
          <w:rFonts w:ascii="Arial Narrow" w:hAnsi="Arial Narrow" w:cs="Arial"/>
          <w:b/>
          <w:lang w:val="es-ES"/>
        </w:rPr>
        <w:t>7</w:t>
      </w:r>
      <w:r w:rsidR="00AF2B1C" w:rsidRPr="00AF71D9">
        <w:rPr>
          <w:rFonts w:ascii="Arial Narrow" w:hAnsi="Arial Narrow" w:cs="Arial"/>
          <w:b/>
          <w:lang w:val="es-ES"/>
        </w:rPr>
        <w:t>4</w:t>
      </w:r>
      <w:r w:rsidRPr="00AF71D9">
        <w:rPr>
          <w:rFonts w:ascii="Arial Narrow" w:hAnsi="Arial Narrow" w:cs="Arial"/>
          <w:b/>
          <w:lang w:val="es-ES"/>
        </w:rPr>
        <w:t>.</w:t>
      </w:r>
    </w:p>
    <w:p w:rsidR="00E534E9" w:rsidRPr="00AF71D9" w:rsidRDefault="00E534E9" w:rsidP="00F43F8F">
      <w:pPr>
        <w:spacing w:after="60" w:line="280" w:lineRule="exact"/>
        <w:jc w:val="center"/>
        <w:outlineLvl w:val="0"/>
        <w:rPr>
          <w:rFonts w:ascii="Arial Narrow" w:hAnsi="Arial Narrow" w:cs="Arial"/>
          <w:b/>
          <w:lang w:val="es-ES"/>
        </w:rPr>
      </w:pPr>
      <w:r w:rsidRPr="00AF71D9">
        <w:rPr>
          <w:rFonts w:ascii="Arial Narrow" w:hAnsi="Arial Narrow" w:cs="Arial"/>
          <w:b/>
          <w:lang w:val="es-ES"/>
        </w:rPr>
        <w:t xml:space="preserve"> Belanja Operasi</w:t>
      </w:r>
    </w:p>
    <w:p w:rsidR="00F428CF" w:rsidRPr="00AF71D9" w:rsidRDefault="00F428CF" w:rsidP="004D62B5">
      <w:pPr>
        <w:spacing w:after="0" w:line="280" w:lineRule="exact"/>
        <w:jc w:val="center"/>
        <w:outlineLvl w:val="0"/>
        <w:rPr>
          <w:rFonts w:ascii="Arial Narrow" w:hAnsi="Arial Narrow" w:cs="Arial"/>
          <w:b/>
          <w:lang w:val="es-ES"/>
        </w:rPr>
      </w:pPr>
    </w:p>
    <w:tbl>
      <w:tblPr>
        <w:tblW w:w="765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3"/>
        <w:gridCol w:w="1577"/>
        <w:gridCol w:w="1620"/>
        <w:gridCol w:w="1530"/>
        <w:gridCol w:w="1980"/>
      </w:tblGrid>
      <w:tr w:rsidR="00E534E9" w:rsidRPr="00AF71D9" w:rsidTr="00643ECB">
        <w:tc>
          <w:tcPr>
            <w:tcW w:w="943"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E534E9" w:rsidRPr="00AF71D9" w:rsidRDefault="00E534E9" w:rsidP="00F43F8F">
            <w:pPr>
              <w:spacing w:after="0" w:line="280" w:lineRule="exact"/>
              <w:ind w:right="-41"/>
              <w:jc w:val="center"/>
              <w:outlineLvl w:val="0"/>
              <w:rPr>
                <w:rFonts w:ascii="Arial Narrow" w:hAnsi="Arial Narrow" w:cs="Arial"/>
                <w:b/>
                <w:sz w:val="16"/>
                <w:szCs w:val="16"/>
                <w:lang w:val="es-ES"/>
              </w:rPr>
            </w:pPr>
          </w:p>
        </w:tc>
        <w:tc>
          <w:tcPr>
            <w:tcW w:w="4727" w:type="dxa"/>
            <w:gridSpan w:val="3"/>
            <w:shd w:val="clear" w:color="auto" w:fill="auto"/>
          </w:tcPr>
          <w:p w:rsidR="00E534E9" w:rsidRPr="00AF71D9" w:rsidRDefault="00E534E9" w:rsidP="00016B28">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lang w:val="es-ES"/>
              </w:rPr>
              <w:t>201</w:t>
            </w:r>
            <w:r w:rsidR="00016B28">
              <w:rPr>
                <w:rFonts w:ascii="Arial Narrow" w:hAnsi="Arial Narrow" w:cs="Arial"/>
                <w:b/>
                <w:sz w:val="16"/>
                <w:szCs w:val="16"/>
              </w:rPr>
              <w:t>6</w:t>
            </w:r>
          </w:p>
        </w:tc>
        <w:tc>
          <w:tcPr>
            <w:tcW w:w="1980" w:type="dxa"/>
            <w:shd w:val="clear" w:color="auto" w:fill="auto"/>
          </w:tcPr>
          <w:p w:rsidR="00E534E9" w:rsidRPr="00AF71D9" w:rsidRDefault="00016B28" w:rsidP="00DC4359">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lang w:val="es-ES"/>
              </w:rPr>
              <w:t>201</w:t>
            </w:r>
            <w:r w:rsidRPr="00AF71D9">
              <w:rPr>
                <w:rFonts w:ascii="Arial Narrow" w:hAnsi="Arial Narrow" w:cs="Arial"/>
                <w:b/>
                <w:sz w:val="16"/>
                <w:szCs w:val="16"/>
              </w:rPr>
              <w:t>5</w:t>
            </w:r>
          </w:p>
        </w:tc>
      </w:tr>
      <w:tr w:rsidR="00E534E9" w:rsidRPr="00AF71D9" w:rsidTr="00643ECB">
        <w:tc>
          <w:tcPr>
            <w:tcW w:w="943" w:type="dxa"/>
            <w:vMerge/>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1577"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620"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30"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980"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C82E66" w:rsidRPr="00AF71D9" w:rsidTr="00643ECB">
        <w:tc>
          <w:tcPr>
            <w:tcW w:w="943" w:type="dxa"/>
          </w:tcPr>
          <w:p w:rsidR="00C82E66" w:rsidRPr="00AF71D9" w:rsidRDefault="00C82E66" w:rsidP="00056690">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BEL</w:t>
            </w:r>
            <w:r w:rsidR="00056690">
              <w:rPr>
                <w:rFonts w:ascii="Arial Narrow" w:hAnsi="Arial Narrow" w:cs="Arial"/>
                <w:b/>
                <w:sz w:val="16"/>
                <w:szCs w:val="16"/>
                <w:lang w:val="es-ES"/>
              </w:rPr>
              <w:t>ANJA O</w:t>
            </w:r>
            <w:r w:rsidRPr="00AF71D9">
              <w:rPr>
                <w:rFonts w:ascii="Arial Narrow" w:hAnsi="Arial Narrow" w:cs="Arial"/>
                <w:b/>
                <w:sz w:val="16"/>
                <w:szCs w:val="16"/>
                <w:lang w:val="es-ES"/>
              </w:rPr>
              <w:t>PERASI</w:t>
            </w:r>
          </w:p>
        </w:tc>
        <w:tc>
          <w:tcPr>
            <w:tcW w:w="1577" w:type="dxa"/>
          </w:tcPr>
          <w:p w:rsidR="00C82E66" w:rsidRPr="00C82E66" w:rsidRDefault="00C82E66" w:rsidP="008F5040">
            <w:pPr>
              <w:spacing w:after="0" w:line="280" w:lineRule="exact"/>
              <w:jc w:val="right"/>
              <w:rPr>
                <w:rFonts w:ascii="Arial Narrow" w:eastAsia="Times New Roman" w:hAnsi="Arial Narrow" w:cs="Tahoma"/>
                <w:b/>
                <w:color w:val="000000"/>
                <w:sz w:val="16"/>
                <w:szCs w:val="16"/>
              </w:rPr>
            </w:pPr>
            <w:r w:rsidRPr="00C82E66">
              <w:rPr>
                <w:rFonts w:ascii="Arial Narrow" w:eastAsia="Times New Roman" w:hAnsi="Arial Narrow" w:cs="Tahoma"/>
                <w:b/>
                <w:color w:val="000000"/>
                <w:sz w:val="16"/>
                <w:szCs w:val="16"/>
              </w:rPr>
              <w:t xml:space="preserve">1.615.220.478.325,00 </w:t>
            </w:r>
          </w:p>
        </w:tc>
        <w:tc>
          <w:tcPr>
            <w:tcW w:w="1620" w:type="dxa"/>
          </w:tcPr>
          <w:p w:rsidR="00C82E66" w:rsidRPr="00C82E66" w:rsidRDefault="00C82E66" w:rsidP="008F5040">
            <w:pPr>
              <w:spacing w:after="0" w:line="280" w:lineRule="exact"/>
              <w:jc w:val="right"/>
              <w:rPr>
                <w:rFonts w:ascii="Arial Narrow" w:eastAsia="Times New Roman" w:hAnsi="Arial Narrow" w:cs="Tahoma"/>
                <w:b/>
                <w:color w:val="000000"/>
                <w:sz w:val="16"/>
                <w:szCs w:val="16"/>
              </w:rPr>
            </w:pPr>
            <w:r w:rsidRPr="00C82E66">
              <w:rPr>
                <w:rFonts w:ascii="Arial Narrow" w:eastAsia="Times New Roman" w:hAnsi="Arial Narrow" w:cs="Tahoma"/>
                <w:b/>
                <w:color w:val="000000"/>
                <w:sz w:val="16"/>
                <w:szCs w:val="16"/>
              </w:rPr>
              <w:t>1.436.088.621.711</w:t>
            </w:r>
            <w:r>
              <w:rPr>
                <w:rFonts w:ascii="Arial Narrow" w:eastAsia="Times New Roman" w:hAnsi="Arial Narrow" w:cs="Tahoma"/>
                <w:b/>
                <w:color w:val="000000"/>
                <w:sz w:val="16"/>
                <w:szCs w:val="16"/>
              </w:rPr>
              <w:t>,</w:t>
            </w:r>
            <w:r w:rsidRPr="00C82E66">
              <w:rPr>
                <w:rFonts w:ascii="Arial Narrow" w:eastAsia="Times New Roman" w:hAnsi="Arial Narrow" w:cs="Tahoma"/>
                <w:b/>
                <w:color w:val="000000"/>
                <w:sz w:val="16"/>
                <w:szCs w:val="16"/>
              </w:rPr>
              <w:t>00</w:t>
            </w:r>
          </w:p>
        </w:tc>
        <w:tc>
          <w:tcPr>
            <w:tcW w:w="1530" w:type="dxa"/>
          </w:tcPr>
          <w:p w:rsidR="00C82E66" w:rsidRPr="00C82E66" w:rsidRDefault="00C82E66" w:rsidP="008F5040">
            <w:pPr>
              <w:spacing w:line="240" w:lineRule="exact"/>
              <w:jc w:val="right"/>
              <w:rPr>
                <w:rFonts w:ascii="Arial Narrow" w:hAnsi="Arial Narrow" w:cs="Tahoma"/>
                <w:b/>
                <w:color w:val="000000"/>
                <w:sz w:val="16"/>
                <w:szCs w:val="16"/>
              </w:rPr>
            </w:pPr>
            <w:r w:rsidRPr="00C82E66">
              <w:rPr>
                <w:rFonts w:ascii="Arial Narrow" w:hAnsi="Arial Narrow" w:cs="Tahoma"/>
                <w:b/>
                <w:color w:val="000000"/>
                <w:sz w:val="16"/>
                <w:szCs w:val="16"/>
              </w:rPr>
              <w:t>(179.131.856.614,00)</w:t>
            </w:r>
          </w:p>
          <w:p w:rsidR="00C82E66" w:rsidRPr="00C82E66" w:rsidRDefault="00C82E66" w:rsidP="008F5040">
            <w:pPr>
              <w:spacing w:after="0" w:line="240" w:lineRule="exact"/>
              <w:jc w:val="right"/>
              <w:rPr>
                <w:rFonts w:ascii="Arial Narrow" w:eastAsia="Times New Roman" w:hAnsi="Arial Narrow" w:cs="Tahoma"/>
                <w:b/>
                <w:color w:val="000000"/>
                <w:sz w:val="16"/>
                <w:szCs w:val="16"/>
              </w:rPr>
            </w:pPr>
          </w:p>
        </w:tc>
        <w:tc>
          <w:tcPr>
            <w:tcW w:w="1980" w:type="dxa"/>
          </w:tcPr>
          <w:p w:rsidR="00C82E66" w:rsidRPr="00AF71D9" w:rsidRDefault="00C82E66" w:rsidP="00643ECB">
            <w:pPr>
              <w:spacing w:after="0" w:line="280" w:lineRule="exact"/>
              <w:ind w:left="-97" w:right="-108" w:firstLine="97"/>
              <w:jc w:val="center"/>
              <w:rPr>
                <w:rFonts w:ascii="Arial Narrow" w:hAnsi="Arial Narrow" w:cs="Arial"/>
                <w:b/>
                <w:sz w:val="16"/>
                <w:szCs w:val="16"/>
              </w:rPr>
            </w:pPr>
            <w:r w:rsidRPr="00AF71D9">
              <w:rPr>
                <w:rFonts w:ascii="Arial Narrow" w:eastAsia="Times New Roman" w:hAnsi="Arial Narrow" w:cs="Arial"/>
                <w:b/>
                <w:sz w:val="16"/>
                <w:szCs w:val="16"/>
              </w:rPr>
              <w:t>1.407.209.478.292,00</w:t>
            </w:r>
          </w:p>
        </w:tc>
      </w:tr>
    </w:tbl>
    <w:p w:rsidR="00E534E9" w:rsidRPr="00AF71D9" w:rsidRDefault="00E534E9" w:rsidP="00F43F8F">
      <w:pPr>
        <w:pStyle w:val="ListParagraph"/>
        <w:spacing w:line="280" w:lineRule="exact"/>
        <w:ind w:left="900"/>
        <w:jc w:val="both"/>
        <w:outlineLvl w:val="0"/>
        <w:rPr>
          <w:rFonts w:ascii="Times New Roman" w:hAnsi="Times New Roman"/>
          <w:sz w:val="24"/>
          <w:szCs w:val="24"/>
          <w:lang w:val="es-ES"/>
        </w:rPr>
      </w:pPr>
    </w:p>
    <w:p w:rsidR="00DC4359" w:rsidRPr="00AF71D9" w:rsidRDefault="00DC4359" w:rsidP="00DC4359">
      <w:pPr>
        <w:pStyle w:val="ListParagraph"/>
        <w:spacing w:line="280" w:lineRule="exact"/>
        <w:ind w:left="900"/>
        <w:jc w:val="both"/>
        <w:outlineLvl w:val="0"/>
        <w:rPr>
          <w:rFonts w:ascii="Times New Roman" w:hAnsi="Times New Roman"/>
          <w:lang w:val="es-ES"/>
        </w:rPr>
      </w:pPr>
      <w:r w:rsidRPr="00AF71D9">
        <w:rPr>
          <w:rFonts w:ascii="Times New Roman" w:hAnsi="Times New Roman"/>
          <w:lang w:val="es-ES"/>
        </w:rPr>
        <w:t>Realisasi  Belanja Operasi Tahun 201</w:t>
      </w:r>
      <w:r w:rsidR="00016B28">
        <w:rPr>
          <w:rFonts w:ascii="Times New Roman" w:hAnsi="Times New Roman"/>
          <w:lang w:val="es-ES"/>
        </w:rPr>
        <w:t>6</w:t>
      </w:r>
      <w:r w:rsidRPr="00AF71D9">
        <w:rPr>
          <w:rFonts w:ascii="Times New Roman" w:hAnsi="Times New Roman"/>
          <w:lang w:val="es-ES"/>
        </w:rPr>
        <w:t xml:space="preserve"> sebesar</w:t>
      </w:r>
      <w:r w:rsidR="00DA6F1B" w:rsidRPr="00AF71D9">
        <w:rPr>
          <w:rFonts w:ascii="Times New Roman" w:hAnsi="Times New Roman"/>
          <w:lang w:val="es-ES"/>
        </w:rPr>
        <w:t xml:space="preserve"> </w:t>
      </w:r>
      <w:r w:rsidRPr="00AF71D9">
        <w:rPr>
          <w:rFonts w:ascii="Times New Roman" w:hAnsi="Times New Roman"/>
          <w:lang w:val="es-ES"/>
        </w:rPr>
        <w:t xml:space="preserve">Rp </w:t>
      </w:r>
      <w:r w:rsidRPr="00AF71D9">
        <w:rPr>
          <w:rFonts w:ascii="Times New Roman" w:eastAsia="Times New Roman" w:hAnsi="Times New Roman"/>
        </w:rPr>
        <w:t>1.</w:t>
      </w:r>
      <w:r w:rsidR="00C82E66">
        <w:rPr>
          <w:rFonts w:ascii="Times New Roman" w:eastAsia="Times New Roman" w:hAnsi="Times New Roman"/>
        </w:rPr>
        <w:t>436.088.621.711</w:t>
      </w:r>
      <w:r w:rsidRPr="00AF71D9">
        <w:rPr>
          <w:rFonts w:ascii="Times New Roman" w:eastAsia="Times New Roman" w:hAnsi="Times New Roman"/>
        </w:rPr>
        <w:t>,00</w:t>
      </w:r>
      <w:r w:rsidRPr="00AF71D9">
        <w:rPr>
          <w:rFonts w:ascii="Arial" w:eastAsia="Times New Roman" w:hAnsi="Arial" w:cs="Arial"/>
          <w:b/>
          <w:sz w:val="16"/>
          <w:szCs w:val="16"/>
        </w:rPr>
        <w:t xml:space="preserve"> </w:t>
      </w:r>
      <w:r w:rsidRPr="00AF71D9">
        <w:rPr>
          <w:rFonts w:ascii="Times New Roman" w:hAnsi="Times New Roman"/>
          <w:lang w:val="es-ES"/>
        </w:rPr>
        <w:t xml:space="preserve">atau </w:t>
      </w:r>
      <w:r w:rsidR="00BC50DD" w:rsidRPr="00AF71D9">
        <w:rPr>
          <w:rFonts w:ascii="Times New Roman" w:hAnsi="Times New Roman"/>
          <w:lang w:val="es-ES"/>
        </w:rPr>
        <w:t>88,</w:t>
      </w:r>
      <w:r w:rsidR="00016B28">
        <w:rPr>
          <w:rFonts w:ascii="Times New Roman" w:hAnsi="Times New Roman"/>
          <w:lang w:val="es-ES"/>
        </w:rPr>
        <w:t>9</w:t>
      </w:r>
      <w:r w:rsidR="00C82E66">
        <w:rPr>
          <w:rFonts w:ascii="Times New Roman" w:hAnsi="Times New Roman"/>
          <w:lang w:val="es-ES"/>
        </w:rPr>
        <w:t>1</w:t>
      </w:r>
      <w:r w:rsidRPr="00AF71D9">
        <w:rPr>
          <w:rFonts w:ascii="Times New Roman" w:hAnsi="Times New Roman"/>
          <w:lang w:val="es-ES"/>
        </w:rPr>
        <w:t xml:space="preserve">% dari anggarannya sebesar Rp </w:t>
      </w:r>
      <w:r w:rsidRPr="00AF71D9">
        <w:rPr>
          <w:rFonts w:ascii="Times New Roman" w:eastAsia="Times New Roman" w:hAnsi="Times New Roman"/>
        </w:rPr>
        <w:t>1.</w:t>
      </w:r>
      <w:r w:rsidR="00C82E66">
        <w:rPr>
          <w:rFonts w:ascii="Times New Roman" w:eastAsia="Times New Roman" w:hAnsi="Times New Roman"/>
        </w:rPr>
        <w:t>615.220.478.325</w:t>
      </w:r>
      <w:r w:rsidRPr="00AF71D9">
        <w:rPr>
          <w:rFonts w:ascii="Times New Roman" w:eastAsia="Times New Roman" w:hAnsi="Times New Roman"/>
        </w:rPr>
        <w:t>,00</w:t>
      </w:r>
      <w:r w:rsidRPr="00AF71D9">
        <w:rPr>
          <w:rFonts w:ascii="Arial" w:eastAsia="Times New Roman" w:hAnsi="Arial" w:cs="Arial"/>
          <w:b/>
          <w:sz w:val="16"/>
          <w:szCs w:val="16"/>
        </w:rPr>
        <w:t xml:space="preserve"> </w:t>
      </w:r>
      <w:r w:rsidRPr="00AF71D9">
        <w:rPr>
          <w:rFonts w:ascii="Times New Roman" w:hAnsi="Times New Roman"/>
        </w:rPr>
        <w:t xml:space="preserve"> </w:t>
      </w:r>
      <w:r w:rsidRPr="00AF71D9">
        <w:rPr>
          <w:rFonts w:ascii="Times New Roman" w:hAnsi="Times New Roman"/>
          <w:lang w:val="es-ES"/>
        </w:rPr>
        <w:t xml:space="preserve"> </w:t>
      </w:r>
    </w:p>
    <w:p w:rsidR="00DC4359" w:rsidRPr="00AF71D9" w:rsidRDefault="00DC4359" w:rsidP="00DC4359">
      <w:pPr>
        <w:spacing w:line="280" w:lineRule="exact"/>
        <w:ind w:left="900"/>
        <w:jc w:val="both"/>
        <w:rPr>
          <w:rFonts w:ascii="Times New Roman" w:hAnsi="Times New Roman"/>
          <w:lang w:val="es-ES"/>
        </w:rPr>
      </w:pPr>
      <w:r w:rsidRPr="00AF71D9">
        <w:rPr>
          <w:rFonts w:ascii="Times New Roman" w:hAnsi="Times New Roman"/>
          <w:lang w:val="es-ES"/>
        </w:rPr>
        <w:t>Dibandingkan</w:t>
      </w:r>
      <w:r w:rsidR="00E9747C" w:rsidRPr="00AF71D9">
        <w:rPr>
          <w:rFonts w:ascii="Times New Roman" w:hAnsi="Times New Roman"/>
          <w:lang w:val="es-ES"/>
        </w:rPr>
        <w:t xml:space="preserve"> </w:t>
      </w:r>
      <w:r w:rsidRPr="00AF71D9">
        <w:rPr>
          <w:rFonts w:ascii="Times New Roman" w:hAnsi="Times New Roman"/>
          <w:lang w:val="es-ES"/>
        </w:rPr>
        <w:t>realisasi Belanja Operasi Tahun 201</w:t>
      </w:r>
      <w:r w:rsidR="00016B28">
        <w:rPr>
          <w:rFonts w:ascii="Times New Roman" w:hAnsi="Times New Roman"/>
          <w:lang w:val="es-ES"/>
        </w:rPr>
        <w:t>5</w:t>
      </w:r>
      <w:r w:rsidRPr="00AF71D9">
        <w:rPr>
          <w:rFonts w:ascii="Times New Roman" w:hAnsi="Times New Roman"/>
          <w:lang w:val="es-ES"/>
        </w:rPr>
        <w:t xml:space="preserve"> sebesar </w:t>
      </w:r>
      <w:r w:rsidR="00447CDE" w:rsidRPr="00AF71D9">
        <w:rPr>
          <w:rFonts w:ascii="Times New Roman" w:hAnsi="Times New Roman"/>
          <w:lang w:val="es-ES"/>
        </w:rPr>
        <w:t xml:space="preserve">   </w:t>
      </w:r>
      <w:r w:rsidR="00C47F39" w:rsidRPr="00AF71D9">
        <w:rPr>
          <w:rFonts w:ascii="Times New Roman" w:hAnsi="Times New Roman"/>
          <w:lang w:val="es-ES"/>
        </w:rPr>
        <w:t xml:space="preserve">         </w:t>
      </w:r>
      <w:r w:rsidR="00447CDE" w:rsidRPr="00AF71D9">
        <w:rPr>
          <w:rFonts w:ascii="Times New Roman" w:hAnsi="Times New Roman"/>
          <w:lang w:val="es-ES"/>
        </w:rPr>
        <w:t xml:space="preserve">                                           </w:t>
      </w:r>
      <w:r w:rsidRPr="00AF71D9">
        <w:rPr>
          <w:rFonts w:ascii="Times New Roman" w:hAnsi="Times New Roman"/>
          <w:lang w:val="es-ES"/>
        </w:rPr>
        <w:t xml:space="preserve">Rp </w:t>
      </w:r>
      <w:r w:rsidR="00016B28">
        <w:rPr>
          <w:rFonts w:ascii="Times New Roman" w:hAnsi="Times New Roman"/>
        </w:rPr>
        <w:t>1.407.209.478.292</w:t>
      </w:r>
      <w:r w:rsidRPr="00AF71D9">
        <w:rPr>
          <w:rFonts w:ascii="Times New Roman" w:hAnsi="Times New Roman"/>
        </w:rPr>
        <w:t>,00</w:t>
      </w:r>
      <w:r w:rsidRPr="00AF71D9">
        <w:rPr>
          <w:rFonts w:ascii="Arial" w:hAnsi="Arial" w:cs="Arial"/>
          <w:b/>
          <w:sz w:val="16"/>
          <w:szCs w:val="16"/>
        </w:rPr>
        <w:t xml:space="preserve"> </w:t>
      </w:r>
      <w:r w:rsidRPr="00AF71D9">
        <w:rPr>
          <w:rFonts w:ascii="Times New Roman" w:hAnsi="Times New Roman"/>
          <w:lang w:val="es-ES"/>
        </w:rPr>
        <w:t>realisasi Belanja Operasi Tahun 201</w:t>
      </w:r>
      <w:r w:rsidR="00016B28">
        <w:rPr>
          <w:rFonts w:ascii="Times New Roman" w:hAnsi="Times New Roman"/>
          <w:lang w:val="es-ES"/>
        </w:rPr>
        <w:t>6</w:t>
      </w:r>
      <w:r w:rsidRPr="00AF71D9">
        <w:rPr>
          <w:rFonts w:ascii="Times New Roman" w:hAnsi="Times New Roman"/>
          <w:lang w:val="es-ES"/>
        </w:rPr>
        <w:t xml:space="preserve"> meningkat sebesar </w:t>
      </w:r>
      <w:r w:rsidR="00C47F39" w:rsidRPr="00AF71D9">
        <w:rPr>
          <w:rFonts w:ascii="Times New Roman" w:hAnsi="Times New Roman"/>
          <w:lang w:val="es-ES"/>
        </w:rPr>
        <w:t xml:space="preserve">                </w:t>
      </w:r>
      <w:r w:rsidR="00447CDE" w:rsidRPr="00AF71D9">
        <w:rPr>
          <w:rFonts w:ascii="Times New Roman" w:hAnsi="Times New Roman"/>
          <w:lang w:val="es-ES"/>
        </w:rPr>
        <w:t xml:space="preserve">   </w:t>
      </w:r>
      <w:r w:rsidRPr="008A1034">
        <w:rPr>
          <w:rFonts w:ascii="Times New Roman" w:hAnsi="Times New Roman"/>
          <w:lang w:val="es-ES"/>
        </w:rPr>
        <w:t xml:space="preserve">Rp </w:t>
      </w:r>
      <w:r w:rsidR="00C82E66">
        <w:rPr>
          <w:rFonts w:ascii="Times New Roman" w:eastAsia="Times New Roman" w:hAnsi="Times New Roman"/>
          <w:lang w:val="es-ES"/>
        </w:rPr>
        <w:t>28.879.143.419</w:t>
      </w:r>
      <w:r w:rsidRPr="008A1034">
        <w:rPr>
          <w:rFonts w:ascii="Times New Roman" w:eastAsia="Times New Roman" w:hAnsi="Times New Roman"/>
          <w:lang w:val="es-ES"/>
        </w:rPr>
        <w:t>,00</w:t>
      </w:r>
      <w:r w:rsidRPr="00AF71D9">
        <w:rPr>
          <w:rFonts w:ascii="Times New Roman" w:eastAsia="Times New Roman" w:hAnsi="Times New Roman"/>
          <w:lang w:val="es-ES"/>
        </w:rPr>
        <w:t xml:space="preserve"> </w:t>
      </w:r>
      <w:r w:rsidRPr="00AF71D9">
        <w:rPr>
          <w:rFonts w:ascii="Times New Roman" w:hAnsi="Times New Roman"/>
          <w:lang w:val="es-ES"/>
        </w:rPr>
        <w:t xml:space="preserve"> atau </w:t>
      </w:r>
      <w:r w:rsidR="00016B28">
        <w:rPr>
          <w:rFonts w:ascii="Times New Roman" w:hAnsi="Times New Roman"/>
          <w:lang w:val="es-ES"/>
        </w:rPr>
        <w:t>2,</w:t>
      </w:r>
      <w:r w:rsidR="00C82E66">
        <w:rPr>
          <w:rFonts w:ascii="Times New Roman" w:hAnsi="Times New Roman"/>
          <w:lang w:val="es-ES"/>
        </w:rPr>
        <w:t>05</w:t>
      </w:r>
      <w:r w:rsidRPr="00AF71D9">
        <w:rPr>
          <w:rFonts w:ascii="Times New Roman" w:hAnsi="Times New Roman"/>
          <w:lang w:val="es-ES"/>
        </w:rPr>
        <w:t>% daripada realisasi Belanja Operasi Tahun 201</w:t>
      </w:r>
      <w:r w:rsidR="00016B28">
        <w:rPr>
          <w:rFonts w:ascii="Times New Roman" w:hAnsi="Times New Roman"/>
          <w:lang w:val="es-ES"/>
        </w:rPr>
        <w:t>5</w:t>
      </w:r>
      <w:r w:rsidR="00056690">
        <w:rPr>
          <w:rFonts w:ascii="Times New Roman" w:hAnsi="Times New Roman"/>
          <w:lang w:val="es-ES"/>
        </w:rPr>
        <w:t>.</w:t>
      </w:r>
    </w:p>
    <w:p w:rsidR="00DC4359" w:rsidRPr="00AF71D9" w:rsidRDefault="00DC4359" w:rsidP="00DC4359">
      <w:pPr>
        <w:pStyle w:val="ListParagraph"/>
        <w:spacing w:line="280" w:lineRule="exact"/>
        <w:ind w:left="900"/>
        <w:jc w:val="both"/>
        <w:outlineLvl w:val="0"/>
        <w:rPr>
          <w:rFonts w:ascii="Times New Roman" w:hAnsi="Times New Roman"/>
          <w:lang w:val="es-ES"/>
        </w:rPr>
      </w:pPr>
      <w:r w:rsidRPr="00AF71D9">
        <w:rPr>
          <w:rFonts w:ascii="Times New Roman" w:hAnsi="Times New Roman"/>
          <w:lang w:val="es-ES"/>
        </w:rPr>
        <w:t>Rincian perbandingan antara target dan realisasinya serta perbandingan dengan capaian realisasi tahun sebelumnya atas</w:t>
      </w:r>
      <w:r w:rsidRPr="00AF71D9">
        <w:rPr>
          <w:rFonts w:ascii="Times New Roman" w:hAnsi="Times New Roman"/>
          <w:i/>
          <w:lang w:val="es-ES"/>
        </w:rPr>
        <w:t xml:space="preserve"> </w:t>
      </w:r>
      <w:r w:rsidRPr="00AF71D9">
        <w:rPr>
          <w:rFonts w:ascii="Times New Roman" w:hAnsi="Times New Roman"/>
          <w:lang w:val="es-ES"/>
        </w:rPr>
        <w:t>Realisasi Belanja Operasi Tahun 201</w:t>
      </w:r>
      <w:r w:rsidR="00D46BE1">
        <w:rPr>
          <w:rFonts w:ascii="Times New Roman" w:hAnsi="Times New Roman"/>
          <w:lang w:val="es-ES"/>
        </w:rPr>
        <w:t>6</w:t>
      </w:r>
      <w:r w:rsidRPr="00AF71D9">
        <w:rPr>
          <w:rFonts w:ascii="Times New Roman" w:hAnsi="Times New Roman"/>
          <w:lang w:val="es-ES"/>
        </w:rPr>
        <w:t xml:space="preserve"> dan 201</w:t>
      </w:r>
      <w:r w:rsidR="00D46BE1">
        <w:rPr>
          <w:rFonts w:ascii="Times New Roman" w:hAnsi="Times New Roman"/>
          <w:lang w:val="es-ES"/>
        </w:rPr>
        <w:t>5</w:t>
      </w:r>
      <w:r w:rsidRPr="00AF71D9">
        <w:rPr>
          <w:rFonts w:ascii="Times New Roman" w:hAnsi="Times New Roman"/>
          <w:lang w:val="es-ES"/>
        </w:rPr>
        <w:t xml:space="preserve"> sebagai berikut :</w:t>
      </w:r>
    </w:p>
    <w:p w:rsidR="00AF2B1C" w:rsidRPr="00AF71D9" w:rsidRDefault="00AF2B1C" w:rsidP="00F43F8F">
      <w:pPr>
        <w:spacing w:after="0" w:line="240" w:lineRule="auto"/>
        <w:jc w:val="both"/>
        <w:rPr>
          <w:rFonts w:ascii="Arial" w:eastAsia="Times New Roman" w:hAnsi="Arial" w:cs="Arial"/>
          <w:sz w:val="16"/>
          <w:szCs w:val="16"/>
        </w:rPr>
      </w:pPr>
    </w:p>
    <w:p w:rsidR="00DC4359" w:rsidRPr="00AF71D9" w:rsidRDefault="00DC4359" w:rsidP="00DC4359">
      <w:pPr>
        <w:spacing w:after="0" w:line="280" w:lineRule="exact"/>
        <w:jc w:val="center"/>
        <w:outlineLvl w:val="0"/>
        <w:rPr>
          <w:rFonts w:ascii="Arial Narrow" w:hAnsi="Arial Narrow" w:cs="Arial"/>
          <w:b/>
          <w:lang w:val="es-ES"/>
        </w:rPr>
      </w:pPr>
      <w:r w:rsidRPr="00AF71D9">
        <w:rPr>
          <w:rFonts w:ascii="Arial Narrow" w:hAnsi="Arial Narrow" w:cs="Arial"/>
          <w:b/>
          <w:lang w:val="es-ES"/>
        </w:rPr>
        <w:t>Tabel.</w:t>
      </w:r>
      <w:r w:rsidR="00175671" w:rsidRPr="00AF71D9">
        <w:rPr>
          <w:rFonts w:ascii="Arial Narrow" w:hAnsi="Arial Narrow" w:cs="Arial"/>
          <w:b/>
          <w:lang w:val="es-ES"/>
        </w:rPr>
        <w:t>7</w:t>
      </w:r>
      <w:r w:rsidR="00AF2B1C" w:rsidRPr="00AF71D9">
        <w:rPr>
          <w:rFonts w:ascii="Arial Narrow" w:hAnsi="Arial Narrow" w:cs="Arial"/>
          <w:b/>
          <w:lang w:val="es-ES"/>
        </w:rPr>
        <w:t>5</w:t>
      </w:r>
      <w:r w:rsidRPr="00AF71D9">
        <w:rPr>
          <w:rFonts w:ascii="Arial Narrow" w:hAnsi="Arial Narrow" w:cs="Arial"/>
          <w:b/>
          <w:lang w:val="es-ES"/>
        </w:rPr>
        <w:t>.</w:t>
      </w:r>
    </w:p>
    <w:p w:rsidR="00DC4359" w:rsidRDefault="00DC4359" w:rsidP="00DC4359">
      <w:pPr>
        <w:spacing w:after="120" w:line="280" w:lineRule="exact"/>
        <w:jc w:val="center"/>
        <w:outlineLvl w:val="0"/>
        <w:rPr>
          <w:rFonts w:ascii="Arial Narrow" w:hAnsi="Arial Narrow" w:cs="Arial"/>
          <w:b/>
          <w:lang w:val="es-ES"/>
        </w:rPr>
      </w:pPr>
      <w:r w:rsidRPr="00AF71D9">
        <w:rPr>
          <w:rFonts w:ascii="Arial Narrow" w:hAnsi="Arial Narrow" w:cs="Arial"/>
          <w:b/>
          <w:lang w:val="es-ES"/>
        </w:rPr>
        <w:t>Realisasi Belanja Operasi  Tahun 201</w:t>
      </w:r>
      <w:r w:rsidR="000463B2">
        <w:rPr>
          <w:rFonts w:ascii="Arial Narrow" w:hAnsi="Arial Narrow" w:cs="Arial"/>
          <w:b/>
          <w:lang w:val="es-ES"/>
        </w:rPr>
        <w:t>6</w:t>
      </w:r>
      <w:r w:rsidRPr="00AF71D9">
        <w:rPr>
          <w:rFonts w:ascii="Arial Narrow" w:hAnsi="Arial Narrow" w:cs="Arial"/>
          <w:b/>
          <w:lang w:val="es-ES"/>
        </w:rPr>
        <w:t xml:space="preserve"> dan 201</w:t>
      </w:r>
      <w:r w:rsidR="000463B2">
        <w:rPr>
          <w:rFonts w:ascii="Arial Narrow" w:hAnsi="Arial Narrow" w:cs="Arial"/>
          <w:b/>
          <w:lang w:val="es-ES"/>
        </w:rPr>
        <w:t>5</w:t>
      </w:r>
    </w:p>
    <w:p w:rsidR="004D62B5" w:rsidRPr="00AF71D9" w:rsidRDefault="004D62B5" w:rsidP="004D62B5">
      <w:pPr>
        <w:spacing w:after="0" w:line="280" w:lineRule="exact"/>
        <w:jc w:val="center"/>
        <w:outlineLvl w:val="0"/>
        <w:rPr>
          <w:rFonts w:ascii="Arial Narrow" w:hAnsi="Arial Narrow" w:cs="Arial"/>
          <w:b/>
          <w:lang w:val="es-ES"/>
        </w:rPr>
      </w:pPr>
    </w:p>
    <w:tbl>
      <w:tblPr>
        <w:tblW w:w="7607" w:type="dxa"/>
        <w:tblInd w:w="1007"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tblPr>
      <w:tblGrid>
        <w:gridCol w:w="448"/>
        <w:gridCol w:w="780"/>
        <w:gridCol w:w="1559"/>
        <w:gridCol w:w="1559"/>
        <w:gridCol w:w="1701"/>
        <w:gridCol w:w="1560"/>
      </w:tblGrid>
      <w:tr w:rsidR="00DC4359" w:rsidRPr="00AF71D9" w:rsidTr="00DB1B2E">
        <w:trPr>
          <w:trHeight w:hRule="exact" w:val="287"/>
        </w:trPr>
        <w:tc>
          <w:tcPr>
            <w:tcW w:w="448" w:type="dxa"/>
            <w:vMerge w:val="restart"/>
            <w:shd w:val="clear" w:color="auto" w:fill="auto"/>
          </w:tcPr>
          <w:p w:rsidR="00DC4359" w:rsidRPr="00AF71D9" w:rsidRDefault="00DC4359" w:rsidP="00F33D9F">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No</w:t>
            </w:r>
          </w:p>
        </w:tc>
        <w:tc>
          <w:tcPr>
            <w:tcW w:w="780" w:type="dxa"/>
            <w:vMerge w:val="restart"/>
            <w:shd w:val="clear" w:color="auto" w:fill="auto"/>
          </w:tcPr>
          <w:p w:rsidR="00DC4359" w:rsidRPr="00AF71D9" w:rsidRDefault="00DC4359" w:rsidP="00F33D9F">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tc>
        <w:tc>
          <w:tcPr>
            <w:tcW w:w="4819" w:type="dxa"/>
            <w:gridSpan w:val="3"/>
            <w:shd w:val="clear" w:color="auto" w:fill="auto"/>
          </w:tcPr>
          <w:p w:rsidR="00DC4359" w:rsidRPr="00AF71D9" w:rsidRDefault="00DC4359" w:rsidP="00F33D9F">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D46BE1">
              <w:rPr>
                <w:rFonts w:ascii="Arial Narrow" w:hAnsi="Arial Narrow" w:cs="Arial"/>
                <w:b/>
                <w:sz w:val="16"/>
                <w:szCs w:val="16"/>
                <w:lang w:val="es-ES"/>
              </w:rPr>
              <w:t>6</w:t>
            </w:r>
          </w:p>
          <w:p w:rsidR="00DC4359" w:rsidRPr="00AF71D9" w:rsidRDefault="00DC4359" w:rsidP="00F33D9F">
            <w:pPr>
              <w:spacing w:after="0" w:line="240" w:lineRule="exact"/>
              <w:jc w:val="center"/>
              <w:outlineLvl w:val="0"/>
              <w:rPr>
                <w:rFonts w:ascii="Arial Narrow" w:hAnsi="Arial Narrow" w:cs="Arial"/>
                <w:b/>
                <w:sz w:val="16"/>
                <w:szCs w:val="16"/>
                <w:lang w:val="es-ES"/>
              </w:rPr>
            </w:pPr>
          </w:p>
        </w:tc>
        <w:tc>
          <w:tcPr>
            <w:tcW w:w="1560" w:type="dxa"/>
            <w:shd w:val="clear" w:color="auto" w:fill="auto"/>
          </w:tcPr>
          <w:p w:rsidR="00DC4359" w:rsidRPr="00AF71D9" w:rsidRDefault="00DC4359" w:rsidP="00D46BE1">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D46BE1">
              <w:rPr>
                <w:rFonts w:ascii="Arial Narrow" w:hAnsi="Arial Narrow" w:cs="Arial"/>
                <w:b/>
                <w:sz w:val="16"/>
                <w:szCs w:val="16"/>
                <w:lang w:val="es-ES"/>
              </w:rPr>
              <w:t>5</w:t>
            </w:r>
          </w:p>
        </w:tc>
      </w:tr>
      <w:tr w:rsidR="00DB1B2E" w:rsidRPr="00AF71D9" w:rsidTr="00DB1B2E">
        <w:tc>
          <w:tcPr>
            <w:tcW w:w="448" w:type="dxa"/>
            <w:vMerge/>
            <w:shd w:val="clear" w:color="auto" w:fill="auto"/>
          </w:tcPr>
          <w:p w:rsidR="00DB1B2E" w:rsidRPr="00AF71D9" w:rsidRDefault="00DB1B2E" w:rsidP="00F33D9F">
            <w:pPr>
              <w:spacing w:after="0" w:line="240" w:lineRule="exact"/>
              <w:jc w:val="center"/>
              <w:outlineLvl w:val="0"/>
              <w:rPr>
                <w:rFonts w:ascii="Arial Narrow" w:hAnsi="Arial Narrow" w:cs="Arial"/>
                <w:b/>
                <w:sz w:val="16"/>
                <w:szCs w:val="16"/>
                <w:lang w:val="es-ES"/>
              </w:rPr>
            </w:pPr>
          </w:p>
        </w:tc>
        <w:tc>
          <w:tcPr>
            <w:tcW w:w="780" w:type="dxa"/>
            <w:vMerge/>
            <w:shd w:val="clear" w:color="auto" w:fill="auto"/>
          </w:tcPr>
          <w:p w:rsidR="00DB1B2E" w:rsidRPr="00AF71D9" w:rsidRDefault="00DB1B2E" w:rsidP="00F33D9F">
            <w:pPr>
              <w:spacing w:after="0" w:line="240" w:lineRule="exact"/>
              <w:jc w:val="center"/>
              <w:outlineLvl w:val="0"/>
              <w:rPr>
                <w:rFonts w:ascii="Arial Narrow" w:hAnsi="Arial Narrow" w:cs="Arial"/>
                <w:b/>
                <w:sz w:val="16"/>
                <w:szCs w:val="16"/>
                <w:lang w:val="es-ES"/>
              </w:rPr>
            </w:pPr>
          </w:p>
        </w:tc>
        <w:tc>
          <w:tcPr>
            <w:tcW w:w="1559" w:type="dxa"/>
            <w:shd w:val="clear" w:color="auto" w:fill="auto"/>
          </w:tcPr>
          <w:p w:rsidR="00DB1B2E" w:rsidRPr="00AF71D9" w:rsidRDefault="00DB1B2E" w:rsidP="00F33D9F">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DB1B2E" w:rsidRPr="00AF71D9" w:rsidRDefault="00DB1B2E" w:rsidP="00F33D9F">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DB1B2E" w:rsidRPr="00AF71D9" w:rsidRDefault="00DB1B2E" w:rsidP="00F33D9F">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DB1B2E" w:rsidRPr="00AF71D9" w:rsidRDefault="00DB1B2E" w:rsidP="00F33D9F">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tcPr>
          <w:p w:rsidR="00DB1B2E" w:rsidRPr="00AF71D9" w:rsidRDefault="00DB1B2E" w:rsidP="00F33D9F">
            <w:pPr>
              <w:spacing w:after="0" w:line="24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Lebih</w:t>
            </w:r>
            <w:r w:rsidRPr="00AF71D9">
              <w:rPr>
                <w:rFonts w:ascii="Arial Narrow" w:hAnsi="Arial Narrow" w:cs="Arial"/>
                <w:b/>
                <w:sz w:val="16"/>
                <w:szCs w:val="16"/>
                <w:lang w:val="id-ID"/>
              </w:rPr>
              <w:t>/</w:t>
            </w:r>
            <w:r w:rsidRPr="00AF71D9">
              <w:rPr>
                <w:rFonts w:ascii="Arial Narrow" w:hAnsi="Arial Narrow" w:cs="Arial"/>
                <w:b/>
                <w:sz w:val="16"/>
                <w:szCs w:val="16"/>
                <w:lang w:val="es-ES"/>
              </w:rPr>
              <w:t>kurang</w:t>
            </w:r>
          </w:p>
          <w:p w:rsidR="00DB1B2E" w:rsidRPr="00AF71D9" w:rsidRDefault="00DB1B2E" w:rsidP="00F33D9F">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60" w:type="dxa"/>
            <w:shd w:val="clear" w:color="auto" w:fill="auto"/>
          </w:tcPr>
          <w:p w:rsidR="00DB1B2E" w:rsidRPr="00AF71D9" w:rsidRDefault="00DB1B2E" w:rsidP="00F33D9F">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DB1B2E" w:rsidRPr="00AF71D9" w:rsidRDefault="00DB1B2E" w:rsidP="00F33D9F">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DB1B2E" w:rsidRPr="00AF71D9" w:rsidTr="00DB1B2E">
        <w:trPr>
          <w:trHeight w:val="485"/>
        </w:trPr>
        <w:tc>
          <w:tcPr>
            <w:tcW w:w="448" w:type="dxa"/>
            <w:shd w:val="clear" w:color="auto" w:fill="FFFFFF"/>
          </w:tcPr>
          <w:p w:rsidR="00DB1B2E" w:rsidRPr="00AF71D9" w:rsidRDefault="00DB1B2E" w:rsidP="00F33D9F">
            <w:pPr>
              <w:pStyle w:val="ListParagraph"/>
              <w:spacing w:after="0" w:line="240" w:lineRule="exact"/>
              <w:ind w:left="252" w:hanging="268"/>
              <w:rPr>
                <w:rFonts w:ascii="Arial Narrow" w:hAnsi="Arial Narrow" w:cs="Arial"/>
                <w:sz w:val="16"/>
                <w:szCs w:val="16"/>
                <w:lang w:val="es-ES"/>
              </w:rPr>
            </w:pPr>
            <w:r w:rsidRPr="00AF71D9">
              <w:rPr>
                <w:rFonts w:ascii="Arial Narrow" w:hAnsi="Arial Narrow" w:cs="Arial"/>
                <w:sz w:val="16"/>
                <w:szCs w:val="16"/>
                <w:lang w:val="es-ES"/>
              </w:rPr>
              <w:t>1</w:t>
            </w:r>
          </w:p>
        </w:tc>
        <w:tc>
          <w:tcPr>
            <w:tcW w:w="780" w:type="dxa"/>
            <w:shd w:val="clear" w:color="auto" w:fill="FFFFFF"/>
          </w:tcPr>
          <w:p w:rsidR="00DB1B2E" w:rsidRPr="00AF71D9" w:rsidRDefault="00DB1B2E" w:rsidP="00F33D9F">
            <w:pPr>
              <w:spacing w:after="0" w:line="240" w:lineRule="exact"/>
              <w:rPr>
                <w:rFonts w:ascii="Arial Narrow" w:hAnsi="Arial Narrow" w:cs="Arial"/>
                <w:sz w:val="16"/>
                <w:szCs w:val="16"/>
              </w:rPr>
            </w:pPr>
            <w:r w:rsidRPr="00AF71D9">
              <w:rPr>
                <w:rFonts w:ascii="Arial Narrow" w:hAnsi="Arial Narrow" w:cs="Arial"/>
                <w:sz w:val="16"/>
                <w:szCs w:val="16"/>
              </w:rPr>
              <w:t>Belanja Pegawai</w:t>
            </w:r>
          </w:p>
        </w:tc>
        <w:tc>
          <w:tcPr>
            <w:tcW w:w="1559" w:type="dxa"/>
            <w:shd w:val="clear" w:color="auto" w:fill="FFFFFF"/>
          </w:tcPr>
          <w:p w:rsidR="00DB1B2E" w:rsidRPr="00D46BE1" w:rsidRDefault="00DB1B2E" w:rsidP="00D46BE1">
            <w:pPr>
              <w:spacing w:after="0" w:line="280" w:lineRule="exact"/>
              <w:jc w:val="right"/>
              <w:rPr>
                <w:rFonts w:ascii="Arial Narrow" w:eastAsia="Times New Roman" w:hAnsi="Arial Narrow" w:cs="Tahoma"/>
                <w:color w:val="000000"/>
                <w:sz w:val="16"/>
                <w:szCs w:val="16"/>
              </w:rPr>
            </w:pPr>
            <w:r w:rsidRPr="00D46BE1">
              <w:rPr>
                <w:rFonts w:ascii="Arial Narrow" w:eastAsia="Times New Roman" w:hAnsi="Arial Narrow" w:cs="Tahoma"/>
                <w:color w:val="000000"/>
                <w:sz w:val="16"/>
                <w:szCs w:val="16"/>
              </w:rPr>
              <w:t>1.145.344.465.800</w:t>
            </w:r>
            <w:r>
              <w:rPr>
                <w:rFonts w:ascii="Arial Narrow" w:eastAsia="Times New Roman" w:hAnsi="Arial Narrow" w:cs="Tahoma"/>
                <w:color w:val="000000"/>
                <w:sz w:val="16"/>
                <w:szCs w:val="16"/>
              </w:rPr>
              <w:t>,</w:t>
            </w:r>
            <w:r w:rsidRPr="00D46BE1">
              <w:rPr>
                <w:rFonts w:ascii="Arial Narrow" w:eastAsia="Times New Roman" w:hAnsi="Arial Narrow" w:cs="Tahoma"/>
                <w:color w:val="000000"/>
                <w:sz w:val="16"/>
                <w:szCs w:val="16"/>
              </w:rPr>
              <w:t xml:space="preserve">00 </w:t>
            </w:r>
          </w:p>
        </w:tc>
        <w:tc>
          <w:tcPr>
            <w:tcW w:w="1559" w:type="dxa"/>
            <w:shd w:val="clear" w:color="auto" w:fill="FFFFFF"/>
          </w:tcPr>
          <w:p w:rsidR="00DB1B2E" w:rsidRPr="00D46BE1" w:rsidRDefault="00DB1B2E" w:rsidP="00D46BE1">
            <w:pPr>
              <w:spacing w:after="0" w:line="28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998.125.119.282,</w:t>
            </w:r>
            <w:r w:rsidRPr="00D46BE1">
              <w:rPr>
                <w:rFonts w:ascii="Arial Narrow" w:eastAsia="Times New Roman" w:hAnsi="Arial Narrow" w:cs="Tahoma"/>
                <w:color w:val="000000"/>
                <w:sz w:val="16"/>
                <w:szCs w:val="16"/>
              </w:rPr>
              <w:t xml:space="preserve">00 </w:t>
            </w:r>
          </w:p>
        </w:tc>
        <w:tc>
          <w:tcPr>
            <w:tcW w:w="1701" w:type="dxa"/>
            <w:shd w:val="clear" w:color="auto" w:fill="FFFFFF"/>
          </w:tcPr>
          <w:p w:rsidR="00DB1B2E" w:rsidRPr="00D46BE1" w:rsidRDefault="00DB1B2E" w:rsidP="00A9577C">
            <w:pPr>
              <w:spacing w:after="0" w:line="280" w:lineRule="exact"/>
              <w:jc w:val="right"/>
              <w:rPr>
                <w:rFonts w:ascii="Arial Narrow" w:eastAsia="Times New Roman" w:hAnsi="Arial Narrow" w:cs="Tahoma"/>
                <w:color w:val="000000"/>
                <w:sz w:val="16"/>
                <w:szCs w:val="16"/>
              </w:rPr>
            </w:pPr>
            <w:r w:rsidRPr="00D46BE1">
              <w:rPr>
                <w:rFonts w:ascii="Arial Narrow" w:hAnsi="Arial Narrow" w:cs="Tahoma"/>
                <w:color w:val="000000"/>
                <w:sz w:val="16"/>
                <w:szCs w:val="16"/>
              </w:rPr>
              <w:t>(</w:t>
            </w:r>
            <w:r>
              <w:rPr>
                <w:rFonts w:ascii="Arial Narrow" w:hAnsi="Arial Narrow" w:cs="Tahoma"/>
                <w:color w:val="000000"/>
                <w:sz w:val="16"/>
                <w:szCs w:val="16"/>
              </w:rPr>
              <w:t>147.219.346.518,</w:t>
            </w:r>
            <w:r w:rsidRPr="00D46BE1">
              <w:rPr>
                <w:rFonts w:ascii="Arial Narrow" w:hAnsi="Arial Narrow" w:cs="Tahoma"/>
                <w:color w:val="000000"/>
                <w:sz w:val="16"/>
                <w:szCs w:val="16"/>
              </w:rPr>
              <w:t>00)</w:t>
            </w:r>
          </w:p>
        </w:tc>
        <w:tc>
          <w:tcPr>
            <w:tcW w:w="1560" w:type="dxa"/>
            <w:shd w:val="clear" w:color="auto" w:fill="FFFFFF"/>
          </w:tcPr>
          <w:p w:rsidR="00DB1B2E" w:rsidRPr="00AF71D9" w:rsidRDefault="00DB1B2E" w:rsidP="00481E76">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960.798.860.266,00 </w:t>
            </w:r>
          </w:p>
        </w:tc>
      </w:tr>
      <w:tr w:rsidR="00DB1B2E" w:rsidRPr="00AF71D9" w:rsidTr="00DB1B2E">
        <w:trPr>
          <w:trHeight w:val="260"/>
        </w:trPr>
        <w:tc>
          <w:tcPr>
            <w:tcW w:w="448" w:type="dxa"/>
            <w:shd w:val="clear" w:color="auto" w:fill="FFFFFF"/>
          </w:tcPr>
          <w:p w:rsidR="00DB1B2E" w:rsidRPr="00AF71D9" w:rsidRDefault="00DB1B2E" w:rsidP="00F33D9F">
            <w:pPr>
              <w:pStyle w:val="ListParagraph"/>
              <w:spacing w:after="0" w:line="240" w:lineRule="exact"/>
              <w:ind w:left="252" w:hanging="268"/>
              <w:rPr>
                <w:rFonts w:ascii="Arial Narrow" w:hAnsi="Arial Narrow" w:cs="Arial"/>
                <w:sz w:val="16"/>
                <w:szCs w:val="16"/>
                <w:lang w:val="es-ES"/>
              </w:rPr>
            </w:pPr>
            <w:r w:rsidRPr="00AF71D9">
              <w:rPr>
                <w:rFonts w:ascii="Arial Narrow" w:hAnsi="Arial Narrow" w:cs="Arial"/>
                <w:sz w:val="16"/>
                <w:szCs w:val="16"/>
                <w:lang w:val="es-ES"/>
              </w:rPr>
              <w:t>2</w:t>
            </w:r>
          </w:p>
        </w:tc>
        <w:tc>
          <w:tcPr>
            <w:tcW w:w="780" w:type="dxa"/>
            <w:shd w:val="clear" w:color="auto" w:fill="FFFFFF"/>
          </w:tcPr>
          <w:p w:rsidR="00DB1B2E" w:rsidRPr="00AF71D9" w:rsidRDefault="00DB1B2E" w:rsidP="00F33D9F">
            <w:pPr>
              <w:spacing w:after="0" w:line="240" w:lineRule="exact"/>
              <w:rPr>
                <w:rFonts w:ascii="Arial Narrow" w:hAnsi="Arial Narrow" w:cs="Arial"/>
                <w:sz w:val="16"/>
                <w:szCs w:val="16"/>
              </w:rPr>
            </w:pPr>
            <w:r w:rsidRPr="00AF71D9">
              <w:rPr>
                <w:rFonts w:ascii="Arial Narrow" w:hAnsi="Arial Narrow" w:cs="Arial"/>
                <w:sz w:val="16"/>
                <w:szCs w:val="16"/>
              </w:rPr>
              <w:t>Belanja Barang</w:t>
            </w:r>
          </w:p>
        </w:tc>
        <w:tc>
          <w:tcPr>
            <w:tcW w:w="1559" w:type="dxa"/>
            <w:shd w:val="clear" w:color="auto" w:fill="FFFFFF"/>
          </w:tcPr>
          <w:p w:rsidR="00DB1B2E" w:rsidRPr="00D46BE1" w:rsidRDefault="00DB1B2E" w:rsidP="00D46BE1">
            <w:pPr>
              <w:spacing w:after="0" w:line="280" w:lineRule="exact"/>
              <w:jc w:val="right"/>
              <w:rPr>
                <w:rFonts w:ascii="Arial Narrow" w:eastAsia="Times New Roman" w:hAnsi="Arial Narrow" w:cs="Tahoma"/>
                <w:color w:val="000000"/>
                <w:sz w:val="16"/>
                <w:szCs w:val="16"/>
              </w:rPr>
            </w:pPr>
            <w:r w:rsidRPr="00D46BE1">
              <w:rPr>
                <w:rFonts w:ascii="Arial Narrow" w:eastAsia="Times New Roman" w:hAnsi="Arial Narrow" w:cs="Tahoma"/>
                <w:color w:val="000000"/>
                <w:sz w:val="16"/>
                <w:szCs w:val="16"/>
              </w:rPr>
              <w:t>381.682.940.425</w:t>
            </w:r>
            <w:r>
              <w:rPr>
                <w:rFonts w:ascii="Arial Narrow" w:eastAsia="Times New Roman" w:hAnsi="Arial Narrow" w:cs="Tahoma"/>
                <w:color w:val="000000"/>
                <w:sz w:val="16"/>
                <w:szCs w:val="16"/>
              </w:rPr>
              <w:t>,</w:t>
            </w:r>
            <w:r w:rsidRPr="00D46BE1">
              <w:rPr>
                <w:rFonts w:ascii="Arial Narrow" w:eastAsia="Times New Roman" w:hAnsi="Arial Narrow" w:cs="Tahoma"/>
                <w:color w:val="000000"/>
                <w:sz w:val="16"/>
                <w:szCs w:val="16"/>
              </w:rPr>
              <w:t xml:space="preserve">00 </w:t>
            </w:r>
          </w:p>
        </w:tc>
        <w:tc>
          <w:tcPr>
            <w:tcW w:w="1559" w:type="dxa"/>
            <w:shd w:val="clear" w:color="auto" w:fill="FFFFFF"/>
          </w:tcPr>
          <w:p w:rsidR="00DB1B2E" w:rsidRPr="00D46BE1" w:rsidRDefault="00DB1B2E" w:rsidP="00D46BE1">
            <w:pPr>
              <w:spacing w:after="0" w:line="280" w:lineRule="exact"/>
              <w:jc w:val="right"/>
              <w:rPr>
                <w:rFonts w:ascii="Arial Narrow" w:eastAsia="Times New Roman" w:hAnsi="Arial Narrow" w:cs="Tahoma"/>
                <w:color w:val="000000"/>
                <w:sz w:val="16"/>
                <w:szCs w:val="16"/>
              </w:rPr>
            </w:pPr>
            <w:r w:rsidRPr="00D46BE1">
              <w:rPr>
                <w:rFonts w:ascii="Arial Narrow" w:eastAsia="Times New Roman" w:hAnsi="Arial Narrow" w:cs="Tahoma"/>
                <w:color w:val="000000"/>
                <w:sz w:val="16"/>
                <w:szCs w:val="16"/>
              </w:rPr>
              <w:t>353.347.383.763</w:t>
            </w:r>
            <w:r>
              <w:rPr>
                <w:rFonts w:ascii="Arial Narrow" w:eastAsia="Times New Roman" w:hAnsi="Arial Narrow" w:cs="Tahoma"/>
                <w:color w:val="000000"/>
                <w:sz w:val="16"/>
                <w:szCs w:val="16"/>
              </w:rPr>
              <w:t>,</w:t>
            </w:r>
            <w:r w:rsidRPr="00D46BE1">
              <w:rPr>
                <w:rFonts w:ascii="Arial Narrow" w:eastAsia="Times New Roman" w:hAnsi="Arial Narrow" w:cs="Tahoma"/>
                <w:color w:val="000000"/>
                <w:sz w:val="16"/>
                <w:szCs w:val="16"/>
              </w:rPr>
              <w:t xml:space="preserve">00 </w:t>
            </w:r>
          </w:p>
        </w:tc>
        <w:tc>
          <w:tcPr>
            <w:tcW w:w="1701" w:type="dxa"/>
            <w:shd w:val="clear" w:color="auto" w:fill="FFFFFF"/>
          </w:tcPr>
          <w:p w:rsidR="00DB1B2E" w:rsidRPr="00D46BE1" w:rsidRDefault="00DB1B2E" w:rsidP="00D46BE1">
            <w:pPr>
              <w:spacing w:after="0" w:line="280" w:lineRule="exact"/>
              <w:jc w:val="right"/>
              <w:rPr>
                <w:rFonts w:ascii="Arial Narrow" w:eastAsia="Times New Roman" w:hAnsi="Arial Narrow" w:cs="Tahoma"/>
                <w:color w:val="000000"/>
                <w:sz w:val="16"/>
                <w:szCs w:val="16"/>
              </w:rPr>
            </w:pPr>
            <w:r w:rsidRPr="00D46BE1">
              <w:rPr>
                <w:rFonts w:ascii="Arial Narrow" w:hAnsi="Arial Narrow" w:cs="Tahoma"/>
                <w:color w:val="000000"/>
                <w:sz w:val="16"/>
                <w:szCs w:val="16"/>
              </w:rPr>
              <w:t>(28.335.556.662</w:t>
            </w:r>
            <w:r>
              <w:rPr>
                <w:rFonts w:ascii="Arial Narrow" w:hAnsi="Arial Narrow" w:cs="Tahoma"/>
                <w:color w:val="000000"/>
                <w:sz w:val="16"/>
                <w:szCs w:val="16"/>
              </w:rPr>
              <w:t>,</w:t>
            </w:r>
            <w:r w:rsidRPr="00D46BE1">
              <w:rPr>
                <w:rFonts w:ascii="Arial Narrow" w:hAnsi="Arial Narrow" w:cs="Tahoma"/>
                <w:color w:val="000000"/>
                <w:sz w:val="16"/>
                <w:szCs w:val="16"/>
              </w:rPr>
              <w:t>00)</w:t>
            </w:r>
          </w:p>
        </w:tc>
        <w:tc>
          <w:tcPr>
            <w:tcW w:w="1560" w:type="dxa"/>
            <w:shd w:val="clear" w:color="auto" w:fill="FFFFFF"/>
          </w:tcPr>
          <w:p w:rsidR="00DB1B2E" w:rsidRPr="00AF71D9" w:rsidRDefault="00DB1B2E" w:rsidP="00481E76">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305.770.642.129,00 </w:t>
            </w:r>
          </w:p>
        </w:tc>
      </w:tr>
      <w:tr w:rsidR="00DB1B2E" w:rsidRPr="00AF71D9" w:rsidTr="00DB1B2E">
        <w:trPr>
          <w:trHeight w:val="197"/>
        </w:trPr>
        <w:tc>
          <w:tcPr>
            <w:tcW w:w="448" w:type="dxa"/>
            <w:shd w:val="clear" w:color="auto" w:fill="FFFFFF"/>
          </w:tcPr>
          <w:p w:rsidR="00DB1B2E" w:rsidRPr="00AF71D9" w:rsidRDefault="00DB1B2E" w:rsidP="00F33D9F">
            <w:pPr>
              <w:pStyle w:val="ListParagraph"/>
              <w:spacing w:after="0" w:line="240" w:lineRule="exact"/>
              <w:ind w:left="252" w:hanging="268"/>
              <w:rPr>
                <w:rFonts w:ascii="Arial Narrow" w:hAnsi="Arial Narrow" w:cs="Arial"/>
                <w:sz w:val="16"/>
                <w:szCs w:val="16"/>
                <w:lang w:val="es-ES"/>
              </w:rPr>
            </w:pPr>
            <w:r w:rsidRPr="00AF71D9">
              <w:rPr>
                <w:rFonts w:ascii="Arial Narrow" w:hAnsi="Arial Narrow" w:cs="Arial"/>
                <w:sz w:val="16"/>
                <w:szCs w:val="16"/>
                <w:lang w:val="es-ES"/>
              </w:rPr>
              <w:t>3</w:t>
            </w:r>
          </w:p>
        </w:tc>
        <w:tc>
          <w:tcPr>
            <w:tcW w:w="780" w:type="dxa"/>
            <w:shd w:val="clear" w:color="auto" w:fill="FFFFFF"/>
          </w:tcPr>
          <w:p w:rsidR="00DB1B2E" w:rsidRPr="00AF71D9" w:rsidRDefault="00DB1B2E" w:rsidP="00F33D9F">
            <w:pPr>
              <w:spacing w:after="0" w:line="240" w:lineRule="exact"/>
              <w:rPr>
                <w:rFonts w:ascii="Arial Narrow" w:hAnsi="Arial Narrow" w:cs="Arial"/>
                <w:sz w:val="16"/>
                <w:szCs w:val="16"/>
              </w:rPr>
            </w:pPr>
            <w:r w:rsidRPr="00AF71D9">
              <w:rPr>
                <w:rFonts w:ascii="Arial Narrow" w:hAnsi="Arial Narrow" w:cs="Arial"/>
                <w:sz w:val="16"/>
                <w:szCs w:val="16"/>
              </w:rPr>
              <w:t>Belanja Hibah</w:t>
            </w:r>
          </w:p>
        </w:tc>
        <w:tc>
          <w:tcPr>
            <w:tcW w:w="1559" w:type="dxa"/>
            <w:shd w:val="clear" w:color="auto" w:fill="FFFFFF"/>
          </w:tcPr>
          <w:p w:rsidR="00DB1B2E" w:rsidRPr="00D46BE1" w:rsidRDefault="00DB1B2E" w:rsidP="00D46BE1">
            <w:pPr>
              <w:spacing w:after="0" w:line="280" w:lineRule="exact"/>
              <w:jc w:val="right"/>
              <w:rPr>
                <w:rFonts w:ascii="Arial Narrow" w:eastAsia="Times New Roman" w:hAnsi="Arial Narrow" w:cs="Tahoma"/>
                <w:color w:val="000000"/>
                <w:sz w:val="16"/>
                <w:szCs w:val="16"/>
              </w:rPr>
            </w:pPr>
            <w:r w:rsidRPr="00D46BE1">
              <w:rPr>
                <w:rFonts w:ascii="Arial Narrow" w:eastAsia="Times New Roman" w:hAnsi="Arial Narrow" w:cs="Tahoma"/>
                <w:color w:val="000000"/>
                <w:sz w:val="16"/>
                <w:szCs w:val="16"/>
              </w:rPr>
              <w:t>81.320.072.100</w:t>
            </w:r>
            <w:r>
              <w:rPr>
                <w:rFonts w:ascii="Arial Narrow" w:eastAsia="Times New Roman" w:hAnsi="Arial Narrow" w:cs="Tahoma"/>
                <w:color w:val="000000"/>
                <w:sz w:val="16"/>
                <w:szCs w:val="16"/>
              </w:rPr>
              <w:t>,</w:t>
            </w:r>
            <w:r w:rsidRPr="00D46BE1">
              <w:rPr>
                <w:rFonts w:ascii="Arial Narrow" w:eastAsia="Times New Roman" w:hAnsi="Arial Narrow" w:cs="Tahoma"/>
                <w:color w:val="000000"/>
                <w:sz w:val="16"/>
                <w:szCs w:val="16"/>
              </w:rPr>
              <w:t xml:space="preserve">00 </w:t>
            </w:r>
          </w:p>
        </w:tc>
        <w:tc>
          <w:tcPr>
            <w:tcW w:w="1559" w:type="dxa"/>
            <w:shd w:val="clear" w:color="auto" w:fill="FFFFFF"/>
          </w:tcPr>
          <w:p w:rsidR="00DB1B2E" w:rsidRPr="00D46BE1" w:rsidRDefault="00DB1B2E" w:rsidP="00D46BE1">
            <w:pPr>
              <w:spacing w:after="0" w:line="280" w:lineRule="exact"/>
              <w:jc w:val="right"/>
              <w:rPr>
                <w:rFonts w:ascii="Arial Narrow" w:eastAsia="Times New Roman" w:hAnsi="Arial Narrow" w:cs="Tahoma"/>
                <w:color w:val="000000"/>
                <w:sz w:val="16"/>
                <w:szCs w:val="16"/>
              </w:rPr>
            </w:pPr>
            <w:r w:rsidRPr="00D46BE1">
              <w:rPr>
                <w:rFonts w:ascii="Arial Narrow" w:eastAsia="Times New Roman" w:hAnsi="Arial Narrow" w:cs="Tahoma"/>
                <w:color w:val="000000"/>
                <w:sz w:val="16"/>
                <w:szCs w:val="16"/>
              </w:rPr>
              <w:t>78.048.118.666</w:t>
            </w:r>
            <w:r>
              <w:rPr>
                <w:rFonts w:ascii="Arial Narrow" w:eastAsia="Times New Roman" w:hAnsi="Arial Narrow" w:cs="Tahoma"/>
                <w:color w:val="000000"/>
                <w:sz w:val="16"/>
                <w:szCs w:val="16"/>
              </w:rPr>
              <w:t>,</w:t>
            </w:r>
            <w:r w:rsidRPr="00D46BE1">
              <w:rPr>
                <w:rFonts w:ascii="Arial Narrow" w:eastAsia="Times New Roman" w:hAnsi="Arial Narrow" w:cs="Tahoma"/>
                <w:color w:val="000000"/>
                <w:sz w:val="16"/>
                <w:szCs w:val="16"/>
              </w:rPr>
              <w:t xml:space="preserve">00 </w:t>
            </w:r>
          </w:p>
        </w:tc>
        <w:tc>
          <w:tcPr>
            <w:tcW w:w="1701" w:type="dxa"/>
            <w:shd w:val="clear" w:color="auto" w:fill="FFFFFF"/>
          </w:tcPr>
          <w:p w:rsidR="00DB1B2E" w:rsidRPr="00D46BE1" w:rsidRDefault="00DB1B2E" w:rsidP="00D46BE1">
            <w:pPr>
              <w:spacing w:after="0" w:line="280" w:lineRule="exact"/>
              <w:jc w:val="right"/>
              <w:rPr>
                <w:rFonts w:ascii="Arial Narrow" w:eastAsia="Times New Roman" w:hAnsi="Arial Narrow" w:cs="Tahoma"/>
                <w:color w:val="000000"/>
                <w:sz w:val="16"/>
                <w:szCs w:val="16"/>
              </w:rPr>
            </w:pPr>
            <w:r w:rsidRPr="00D46BE1">
              <w:rPr>
                <w:rFonts w:ascii="Arial Narrow" w:hAnsi="Arial Narrow" w:cs="Tahoma"/>
                <w:color w:val="000000"/>
                <w:sz w:val="16"/>
                <w:szCs w:val="16"/>
              </w:rPr>
              <w:t>(3.271.953.434</w:t>
            </w:r>
            <w:r>
              <w:rPr>
                <w:rFonts w:ascii="Arial Narrow" w:hAnsi="Arial Narrow" w:cs="Tahoma"/>
                <w:color w:val="000000"/>
                <w:sz w:val="16"/>
                <w:szCs w:val="16"/>
              </w:rPr>
              <w:t>,</w:t>
            </w:r>
            <w:r w:rsidRPr="00D46BE1">
              <w:rPr>
                <w:rFonts w:ascii="Arial Narrow" w:hAnsi="Arial Narrow" w:cs="Tahoma"/>
                <w:color w:val="000000"/>
                <w:sz w:val="16"/>
                <w:szCs w:val="16"/>
              </w:rPr>
              <w:t>00)</w:t>
            </w:r>
          </w:p>
        </w:tc>
        <w:tc>
          <w:tcPr>
            <w:tcW w:w="1560" w:type="dxa"/>
            <w:shd w:val="clear" w:color="auto" w:fill="FFFFFF"/>
          </w:tcPr>
          <w:p w:rsidR="00DB1B2E" w:rsidRPr="00AF71D9" w:rsidRDefault="00DB1B2E" w:rsidP="00481E76">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131.180.738.397,00 </w:t>
            </w:r>
          </w:p>
        </w:tc>
      </w:tr>
      <w:tr w:rsidR="00DB1B2E" w:rsidRPr="00AF71D9" w:rsidTr="00DB1B2E">
        <w:trPr>
          <w:trHeight w:val="386"/>
        </w:trPr>
        <w:tc>
          <w:tcPr>
            <w:tcW w:w="448" w:type="dxa"/>
            <w:shd w:val="clear" w:color="auto" w:fill="FFFFFF"/>
          </w:tcPr>
          <w:p w:rsidR="00DB1B2E" w:rsidRPr="00AF71D9" w:rsidRDefault="00DB1B2E" w:rsidP="00F33D9F">
            <w:pPr>
              <w:pStyle w:val="ListParagraph"/>
              <w:spacing w:after="0" w:line="240" w:lineRule="exact"/>
              <w:ind w:left="252" w:hanging="268"/>
              <w:rPr>
                <w:rFonts w:ascii="Arial Narrow" w:hAnsi="Arial Narrow" w:cs="Arial"/>
                <w:sz w:val="16"/>
                <w:szCs w:val="16"/>
                <w:lang w:val="es-ES"/>
              </w:rPr>
            </w:pPr>
            <w:r w:rsidRPr="00AF71D9">
              <w:rPr>
                <w:rFonts w:ascii="Arial Narrow" w:hAnsi="Arial Narrow" w:cs="Arial"/>
                <w:sz w:val="16"/>
                <w:szCs w:val="16"/>
                <w:lang w:val="es-ES"/>
              </w:rPr>
              <w:t>4</w:t>
            </w:r>
          </w:p>
        </w:tc>
        <w:tc>
          <w:tcPr>
            <w:tcW w:w="780" w:type="dxa"/>
            <w:shd w:val="clear" w:color="auto" w:fill="FFFFFF"/>
          </w:tcPr>
          <w:p w:rsidR="00DB1B2E" w:rsidRPr="00AF71D9" w:rsidRDefault="00DB1B2E" w:rsidP="00F33D9F">
            <w:pPr>
              <w:spacing w:after="0" w:line="240" w:lineRule="exact"/>
              <w:rPr>
                <w:rFonts w:ascii="Arial Narrow" w:hAnsi="Arial Narrow" w:cs="Arial"/>
                <w:sz w:val="16"/>
                <w:szCs w:val="16"/>
              </w:rPr>
            </w:pPr>
            <w:r w:rsidRPr="00AF71D9">
              <w:rPr>
                <w:rFonts w:ascii="Arial Narrow" w:hAnsi="Arial Narrow" w:cs="Arial"/>
                <w:sz w:val="16"/>
                <w:szCs w:val="16"/>
              </w:rPr>
              <w:t>Belanja Bantuan Sosial</w:t>
            </w:r>
          </w:p>
        </w:tc>
        <w:tc>
          <w:tcPr>
            <w:tcW w:w="1559" w:type="dxa"/>
            <w:shd w:val="clear" w:color="auto" w:fill="FFFFFF"/>
          </w:tcPr>
          <w:p w:rsidR="00DB1B2E" w:rsidRPr="00D46BE1" w:rsidRDefault="00DB1B2E" w:rsidP="00D46BE1">
            <w:pPr>
              <w:spacing w:after="0" w:line="280" w:lineRule="exact"/>
              <w:jc w:val="right"/>
              <w:rPr>
                <w:rFonts w:ascii="Arial Narrow" w:eastAsia="Times New Roman" w:hAnsi="Arial Narrow" w:cs="Tahoma"/>
                <w:color w:val="000000"/>
                <w:sz w:val="16"/>
                <w:szCs w:val="16"/>
              </w:rPr>
            </w:pPr>
            <w:r w:rsidRPr="00D46BE1">
              <w:rPr>
                <w:rFonts w:ascii="Arial Narrow" w:eastAsia="Times New Roman" w:hAnsi="Arial Narrow" w:cs="Tahoma"/>
                <w:color w:val="000000"/>
                <w:sz w:val="16"/>
                <w:szCs w:val="16"/>
              </w:rPr>
              <w:t>6.873.000.000</w:t>
            </w:r>
            <w:r>
              <w:rPr>
                <w:rFonts w:ascii="Arial Narrow" w:eastAsia="Times New Roman" w:hAnsi="Arial Narrow" w:cs="Tahoma"/>
                <w:color w:val="000000"/>
                <w:sz w:val="16"/>
                <w:szCs w:val="16"/>
              </w:rPr>
              <w:t>,</w:t>
            </w:r>
            <w:r w:rsidRPr="00D46BE1">
              <w:rPr>
                <w:rFonts w:ascii="Arial Narrow" w:eastAsia="Times New Roman" w:hAnsi="Arial Narrow" w:cs="Tahoma"/>
                <w:color w:val="000000"/>
                <w:sz w:val="16"/>
                <w:szCs w:val="16"/>
              </w:rPr>
              <w:t xml:space="preserve">00 </w:t>
            </w:r>
          </w:p>
        </w:tc>
        <w:tc>
          <w:tcPr>
            <w:tcW w:w="1559" w:type="dxa"/>
            <w:tcBorders>
              <w:right w:val="single" w:sz="4" w:space="0" w:color="auto"/>
            </w:tcBorders>
            <w:shd w:val="clear" w:color="auto" w:fill="FFFFFF"/>
          </w:tcPr>
          <w:p w:rsidR="00DB1B2E" w:rsidRPr="00D46BE1" w:rsidRDefault="00DB1B2E" w:rsidP="00D46BE1">
            <w:pPr>
              <w:spacing w:after="0" w:line="280" w:lineRule="exact"/>
              <w:jc w:val="right"/>
              <w:rPr>
                <w:rFonts w:ascii="Arial Narrow" w:eastAsia="Times New Roman" w:hAnsi="Arial Narrow" w:cs="Tahoma"/>
                <w:color w:val="000000"/>
                <w:sz w:val="16"/>
                <w:szCs w:val="16"/>
              </w:rPr>
            </w:pPr>
            <w:r w:rsidRPr="00D46BE1">
              <w:rPr>
                <w:rFonts w:ascii="Arial Narrow" w:eastAsia="Times New Roman" w:hAnsi="Arial Narrow" w:cs="Tahoma"/>
                <w:color w:val="000000"/>
                <w:sz w:val="16"/>
                <w:szCs w:val="16"/>
              </w:rPr>
              <w:t>6.568.000.000</w:t>
            </w:r>
            <w:r>
              <w:rPr>
                <w:rFonts w:ascii="Arial Narrow" w:eastAsia="Times New Roman" w:hAnsi="Arial Narrow" w:cs="Tahoma"/>
                <w:color w:val="000000"/>
                <w:sz w:val="16"/>
                <w:szCs w:val="16"/>
              </w:rPr>
              <w:t>,</w:t>
            </w:r>
            <w:r w:rsidRPr="00D46BE1">
              <w:rPr>
                <w:rFonts w:ascii="Arial Narrow" w:eastAsia="Times New Roman" w:hAnsi="Arial Narrow" w:cs="Tahoma"/>
                <w:color w:val="000000"/>
                <w:sz w:val="16"/>
                <w:szCs w:val="16"/>
              </w:rPr>
              <w:t xml:space="preserve">00 </w:t>
            </w:r>
          </w:p>
        </w:tc>
        <w:tc>
          <w:tcPr>
            <w:tcW w:w="1701" w:type="dxa"/>
            <w:shd w:val="clear" w:color="auto" w:fill="FFFFFF"/>
          </w:tcPr>
          <w:p w:rsidR="00DB1B2E" w:rsidRPr="00D46BE1" w:rsidRDefault="00DB1B2E" w:rsidP="00D46BE1">
            <w:pPr>
              <w:spacing w:after="0" w:line="280" w:lineRule="exact"/>
              <w:jc w:val="right"/>
              <w:rPr>
                <w:rFonts w:ascii="Arial Narrow" w:eastAsia="Times New Roman" w:hAnsi="Arial Narrow" w:cs="Tahoma"/>
                <w:color w:val="000000"/>
                <w:sz w:val="16"/>
                <w:szCs w:val="16"/>
              </w:rPr>
            </w:pPr>
            <w:r w:rsidRPr="00D46BE1">
              <w:rPr>
                <w:rFonts w:ascii="Arial Narrow" w:hAnsi="Arial Narrow" w:cs="Tahoma"/>
                <w:color w:val="000000"/>
                <w:sz w:val="16"/>
                <w:szCs w:val="16"/>
              </w:rPr>
              <w:t>(305.000.000</w:t>
            </w:r>
            <w:r>
              <w:rPr>
                <w:rFonts w:ascii="Arial Narrow" w:hAnsi="Arial Narrow" w:cs="Tahoma"/>
                <w:color w:val="000000"/>
                <w:sz w:val="16"/>
                <w:szCs w:val="16"/>
              </w:rPr>
              <w:t>,</w:t>
            </w:r>
            <w:r w:rsidRPr="00D46BE1">
              <w:rPr>
                <w:rFonts w:ascii="Arial Narrow" w:hAnsi="Arial Narrow" w:cs="Tahoma"/>
                <w:color w:val="000000"/>
                <w:sz w:val="16"/>
                <w:szCs w:val="16"/>
              </w:rPr>
              <w:t>00)</w:t>
            </w:r>
          </w:p>
        </w:tc>
        <w:tc>
          <w:tcPr>
            <w:tcW w:w="1560" w:type="dxa"/>
            <w:shd w:val="clear" w:color="auto" w:fill="FFFFFF"/>
          </w:tcPr>
          <w:p w:rsidR="00DB1B2E" w:rsidRPr="00AF71D9" w:rsidRDefault="00DB1B2E" w:rsidP="00481E76">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9.459.237.500,00 </w:t>
            </w:r>
          </w:p>
        </w:tc>
      </w:tr>
      <w:tr w:rsidR="00DB1B2E" w:rsidRPr="00AF71D9" w:rsidTr="00DB1B2E">
        <w:trPr>
          <w:trHeight w:hRule="exact" w:val="345"/>
        </w:trPr>
        <w:tc>
          <w:tcPr>
            <w:tcW w:w="448" w:type="dxa"/>
            <w:shd w:val="clear" w:color="auto" w:fill="FFFFFF"/>
          </w:tcPr>
          <w:p w:rsidR="00DB1B2E" w:rsidRPr="00AF71D9" w:rsidRDefault="00DB1B2E" w:rsidP="00F33D9F">
            <w:pPr>
              <w:pStyle w:val="ListParagraph"/>
              <w:spacing w:after="0" w:line="240" w:lineRule="exact"/>
              <w:ind w:left="268"/>
              <w:jc w:val="both"/>
              <w:rPr>
                <w:rFonts w:ascii="Arial Narrow" w:hAnsi="Arial Narrow" w:cs="Arial"/>
                <w:b/>
                <w:sz w:val="16"/>
                <w:szCs w:val="16"/>
                <w:lang w:val="es-ES"/>
              </w:rPr>
            </w:pPr>
          </w:p>
        </w:tc>
        <w:tc>
          <w:tcPr>
            <w:tcW w:w="780" w:type="dxa"/>
            <w:shd w:val="clear" w:color="auto" w:fill="FFFFFF"/>
          </w:tcPr>
          <w:p w:rsidR="00DB1B2E" w:rsidRPr="00AF71D9" w:rsidRDefault="00DB1B2E" w:rsidP="00F33D9F">
            <w:pPr>
              <w:pStyle w:val="ListParagraph"/>
              <w:spacing w:after="0" w:line="240" w:lineRule="exact"/>
              <w:ind w:left="268" w:hanging="308"/>
              <w:jc w:val="both"/>
              <w:rPr>
                <w:rFonts w:ascii="Arial Narrow" w:hAnsi="Arial Narrow" w:cs="Arial"/>
                <w:b/>
                <w:sz w:val="16"/>
                <w:szCs w:val="16"/>
                <w:lang w:val="es-ES"/>
              </w:rPr>
            </w:pPr>
            <w:r w:rsidRPr="00AF71D9">
              <w:rPr>
                <w:rFonts w:ascii="Arial Narrow" w:hAnsi="Arial Narrow" w:cs="Arial"/>
                <w:b/>
                <w:sz w:val="16"/>
                <w:szCs w:val="16"/>
                <w:lang w:val="es-ES"/>
              </w:rPr>
              <w:t>Jumlah</w:t>
            </w:r>
          </w:p>
        </w:tc>
        <w:tc>
          <w:tcPr>
            <w:tcW w:w="1559" w:type="dxa"/>
            <w:shd w:val="clear" w:color="auto" w:fill="FFFFFF"/>
          </w:tcPr>
          <w:p w:rsidR="00DB1B2E" w:rsidRPr="004707F7" w:rsidRDefault="00DB1B2E" w:rsidP="00481E76">
            <w:pPr>
              <w:spacing w:after="0" w:line="280" w:lineRule="exact"/>
              <w:jc w:val="right"/>
              <w:rPr>
                <w:rFonts w:ascii="Arial Narrow" w:eastAsia="Times New Roman" w:hAnsi="Arial Narrow" w:cs="Tahoma"/>
                <w:b/>
                <w:color w:val="000000"/>
                <w:sz w:val="16"/>
                <w:szCs w:val="16"/>
              </w:rPr>
            </w:pPr>
            <w:r w:rsidRPr="004707F7">
              <w:rPr>
                <w:rFonts w:ascii="Arial Narrow" w:eastAsia="Times New Roman" w:hAnsi="Arial Narrow" w:cs="Tahoma"/>
                <w:b/>
                <w:color w:val="000000"/>
                <w:sz w:val="16"/>
                <w:szCs w:val="16"/>
              </w:rPr>
              <w:t>1.615.220.478.325</w:t>
            </w:r>
            <w:r w:rsidRPr="00016B28">
              <w:rPr>
                <w:rFonts w:ascii="Arial Narrow" w:eastAsia="Times New Roman" w:hAnsi="Arial Narrow" w:cs="Tahoma"/>
                <w:b/>
                <w:color w:val="000000"/>
                <w:sz w:val="16"/>
                <w:szCs w:val="16"/>
              </w:rPr>
              <w:t>,</w:t>
            </w:r>
            <w:r w:rsidRPr="004707F7">
              <w:rPr>
                <w:rFonts w:ascii="Arial Narrow" w:eastAsia="Times New Roman" w:hAnsi="Arial Narrow" w:cs="Tahoma"/>
                <w:b/>
                <w:color w:val="000000"/>
                <w:sz w:val="16"/>
                <w:szCs w:val="16"/>
              </w:rPr>
              <w:t xml:space="preserve">00 </w:t>
            </w:r>
          </w:p>
        </w:tc>
        <w:tc>
          <w:tcPr>
            <w:tcW w:w="1559" w:type="dxa"/>
            <w:shd w:val="clear" w:color="auto" w:fill="FFFFFF"/>
          </w:tcPr>
          <w:p w:rsidR="00DB1B2E" w:rsidRPr="004707F7" w:rsidRDefault="00DB1B2E" w:rsidP="00481E76">
            <w:pPr>
              <w:spacing w:after="0" w:line="280" w:lineRule="exact"/>
              <w:jc w:val="right"/>
              <w:rPr>
                <w:rFonts w:ascii="Arial Narrow" w:eastAsia="Times New Roman" w:hAnsi="Arial Narrow" w:cs="Tahoma"/>
                <w:b/>
                <w:color w:val="000000"/>
                <w:sz w:val="16"/>
                <w:szCs w:val="16"/>
              </w:rPr>
            </w:pPr>
            <w:r w:rsidRPr="00C82E66">
              <w:rPr>
                <w:rFonts w:ascii="Arial Narrow" w:eastAsia="Times New Roman" w:hAnsi="Arial Narrow" w:cs="Tahoma"/>
                <w:b/>
                <w:color w:val="000000"/>
                <w:sz w:val="16"/>
                <w:szCs w:val="16"/>
              </w:rPr>
              <w:t>1.436.088.621.711</w:t>
            </w:r>
            <w:r>
              <w:rPr>
                <w:rFonts w:ascii="Arial Narrow" w:eastAsia="Times New Roman" w:hAnsi="Arial Narrow" w:cs="Tahoma"/>
                <w:b/>
                <w:color w:val="000000"/>
                <w:sz w:val="16"/>
                <w:szCs w:val="16"/>
              </w:rPr>
              <w:t>,</w:t>
            </w:r>
            <w:r w:rsidRPr="00C82E66">
              <w:rPr>
                <w:rFonts w:ascii="Arial Narrow" w:eastAsia="Times New Roman" w:hAnsi="Arial Narrow" w:cs="Tahoma"/>
                <w:b/>
                <w:color w:val="000000"/>
                <w:sz w:val="16"/>
                <w:szCs w:val="16"/>
              </w:rPr>
              <w:t>00</w:t>
            </w:r>
          </w:p>
        </w:tc>
        <w:tc>
          <w:tcPr>
            <w:tcW w:w="1701" w:type="dxa"/>
            <w:shd w:val="clear" w:color="auto" w:fill="FFFFFF"/>
          </w:tcPr>
          <w:p w:rsidR="00DB1B2E" w:rsidRPr="00C82E66" w:rsidRDefault="00DB1B2E" w:rsidP="000463B2">
            <w:pPr>
              <w:spacing w:line="240" w:lineRule="exact"/>
              <w:jc w:val="right"/>
              <w:rPr>
                <w:rFonts w:ascii="Arial Narrow" w:hAnsi="Arial Narrow" w:cs="Tahoma"/>
                <w:b/>
                <w:color w:val="000000"/>
                <w:sz w:val="16"/>
                <w:szCs w:val="16"/>
              </w:rPr>
            </w:pPr>
            <w:r w:rsidRPr="00C82E66">
              <w:rPr>
                <w:rFonts w:ascii="Arial Narrow" w:hAnsi="Arial Narrow" w:cs="Tahoma"/>
                <w:b/>
                <w:color w:val="000000"/>
                <w:sz w:val="16"/>
                <w:szCs w:val="16"/>
              </w:rPr>
              <w:t>(179.131.856.614,00)</w:t>
            </w:r>
          </w:p>
          <w:p w:rsidR="00DB1B2E" w:rsidRPr="00AF71D9" w:rsidRDefault="00DB1B2E" w:rsidP="000463B2">
            <w:pPr>
              <w:spacing w:after="0" w:line="280" w:lineRule="exact"/>
              <w:jc w:val="both"/>
              <w:rPr>
                <w:rFonts w:ascii="Arial Narrow" w:hAnsi="Arial Narrow" w:cs="Arial"/>
                <w:b/>
                <w:sz w:val="16"/>
                <w:szCs w:val="16"/>
                <w:lang w:val="es-ES"/>
              </w:rPr>
            </w:pPr>
          </w:p>
        </w:tc>
        <w:tc>
          <w:tcPr>
            <w:tcW w:w="1560" w:type="dxa"/>
            <w:shd w:val="clear" w:color="auto" w:fill="FFFFFF"/>
          </w:tcPr>
          <w:p w:rsidR="00DB1B2E" w:rsidRPr="00AF71D9" w:rsidRDefault="00DB1B2E" w:rsidP="00E9628D">
            <w:pPr>
              <w:spacing w:after="0" w:line="280" w:lineRule="exact"/>
              <w:jc w:val="right"/>
              <w:rPr>
                <w:rFonts w:ascii="Arial Narrow" w:eastAsia="Times New Roman" w:hAnsi="Arial Narrow" w:cs="Arial"/>
                <w:b/>
                <w:sz w:val="16"/>
                <w:szCs w:val="16"/>
              </w:rPr>
            </w:pPr>
            <w:r w:rsidRPr="00AF71D9">
              <w:rPr>
                <w:rFonts w:ascii="Arial Narrow" w:eastAsia="Times New Roman" w:hAnsi="Arial Narrow" w:cs="Arial"/>
                <w:b/>
                <w:sz w:val="16"/>
                <w:szCs w:val="16"/>
              </w:rPr>
              <w:t xml:space="preserve"> 1.407.209.478.292,00</w:t>
            </w:r>
          </w:p>
        </w:tc>
      </w:tr>
    </w:tbl>
    <w:p w:rsidR="006611CF" w:rsidRPr="00AF71D9" w:rsidRDefault="006611CF" w:rsidP="00DC4359">
      <w:pPr>
        <w:spacing w:after="0" w:line="240" w:lineRule="auto"/>
        <w:jc w:val="both"/>
        <w:rPr>
          <w:rFonts w:ascii="Arial Narrow" w:eastAsia="Times New Roman" w:hAnsi="Arial Narrow" w:cs="Arial"/>
          <w:sz w:val="16"/>
          <w:szCs w:val="16"/>
        </w:rPr>
      </w:pPr>
    </w:p>
    <w:p w:rsidR="00BC50DD" w:rsidRDefault="00BC50DD" w:rsidP="00DC4359">
      <w:pPr>
        <w:spacing w:after="0" w:line="280" w:lineRule="exact"/>
        <w:ind w:firstLine="900"/>
        <w:jc w:val="both"/>
        <w:outlineLvl w:val="0"/>
        <w:rPr>
          <w:rFonts w:ascii="Arial Narrow" w:hAnsi="Arial Narrow"/>
          <w:b/>
          <w:sz w:val="16"/>
          <w:szCs w:val="16"/>
          <w:lang w:val="es-ES"/>
        </w:rPr>
      </w:pPr>
    </w:p>
    <w:p w:rsidR="00A96336" w:rsidRDefault="00A96336" w:rsidP="00DC4359">
      <w:pPr>
        <w:spacing w:after="0" w:line="280" w:lineRule="exact"/>
        <w:ind w:firstLine="900"/>
        <w:jc w:val="both"/>
        <w:outlineLvl w:val="0"/>
        <w:rPr>
          <w:rFonts w:ascii="Arial Narrow" w:hAnsi="Arial Narrow"/>
          <w:b/>
          <w:sz w:val="16"/>
          <w:szCs w:val="16"/>
          <w:lang w:val="es-ES"/>
        </w:rPr>
      </w:pPr>
    </w:p>
    <w:p w:rsidR="00A96336" w:rsidRDefault="00A96336" w:rsidP="00DC4359">
      <w:pPr>
        <w:spacing w:after="0" w:line="280" w:lineRule="exact"/>
        <w:ind w:firstLine="900"/>
        <w:jc w:val="both"/>
        <w:outlineLvl w:val="0"/>
        <w:rPr>
          <w:rFonts w:ascii="Arial Narrow" w:hAnsi="Arial Narrow"/>
          <w:b/>
          <w:sz w:val="16"/>
          <w:szCs w:val="16"/>
          <w:lang w:val="es-ES"/>
        </w:rPr>
      </w:pPr>
    </w:p>
    <w:p w:rsidR="00A96336" w:rsidRDefault="00A96336" w:rsidP="00DC4359">
      <w:pPr>
        <w:spacing w:after="0" w:line="280" w:lineRule="exact"/>
        <w:ind w:firstLine="900"/>
        <w:jc w:val="both"/>
        <w:outlineLvl w:val="0"/>
        <w:rPr>
          <w:rFonts w:ascii="Arial Narrow" w:hAnsi="Arial Narrow"/>
          <w:b/>
          <w:sz w:val="16"/>
          <w:szCs w:val="16"/>
          <w:lang w:val="es-ES"/>
        </w:rPr>
      </w:pPr>
    </w:p>
    <w:p w:rsidR="00A96336" w:rsidRDefault="00A96336" w:rsidP="00DC4359">
      <w:pPr>
        <w:spacing w:after="0" w:line="280" w:lineRule="exact"/>
        <w:ind w:firstLine="900"/>
        <w:jc w:val="both"/>
        <w:outlineLvl w:val="0"/>
        <w:rPr>
          <w:rFonts w:ascii="Arial Narrow" w:hAnsi="Arial Narrow"/>
          <w:b/>
          <w:sz w:val="16"/>
          <w:szCs w:val="16"/>
          <w:lang w:val="es-ES"/>
        </w:rPr>
      </w:pPr>
    </w:p>
    <w:p w:rsidR="00A96336" w:rsidRPr="00AF71D9" w:rsidRDefault="00A96336" w:rsidP="00DC4359">
      <w:pPr>
        <w:spacing w:after="0" w:line="280" w:lineRule="exact"/>
        <w:ind w:firstLine="900"/>
        <w:jc w:val="both"/>
        <w:outlineLvl w:val="0"/>
        <w:rPr>
          <w:rFonts w:ascii="Arial Narrow" w:hAnsi="Arial Narrow"/>
          <w:b/>
          <w:sz w:val="16"/>
          <w:szCs w:val="16"/>
          <w:lang w:val="es-ES"/>
        </w:rPr>
      </w:pPr>
    </w:p>
    <w:p w:rsidR="00DC4359" w:rsidRPr="00AF71D9" w:rsidRDefault="00DC4359" w:rsidP="00DC4359">
      <w:pPr>
        <w:spacing w:after="0" w:line="280" w:lineRule="exact"/>
        <w:ind w:firstLine="900"/>
        <w:jc w:val="both"/>
        <w:outlineLvl w:val="0"/>
        <w:rPr>
          <w:rFonts w:ascii="Times New Roman" w:hAnsi="Times New Roman"/>
          <w:b/>
          <w:lang w:val="es-ES"/>
        </w:rPr>
      </w:pPr>
      <w:r w:rsidRPr="00AF71D9">
        <w:rPr>
          <w:rFonts w:ascii="Times New Roman" w:hAnsi="Times New Roman"/>
          <w:b/>
          <w:lang w:val="es-ES"/>
        </w:rPr>
        <w:lastRenderedPageBreak/>
        <w:t xml:space="preserve">A.2.1.1. Belanja Pegawai </w:t>
      </w:r>
    </w:p>
    <w:p w:rsidR="00DC4359" w:rsidRPr="00AF71D9" w:rsidRDefault="00DC4359" w:rsidP="00DC4359">
      <w:pPr>
        <w:spacing w:after="0" w:line="280" w:lineRule="exact"/>
        <w:ind w:firstLine="851"/>
        <w:jc w:val="both"/>
        <w:outlineLvl w:val="0"/>
        <w:rPr>
          <w:rFonts w:ascii="Times New Roman" w:hAnsi="Times New Roman"/>
          <w:lang w:val="sv-SE"/>
        </w:rPr>
      </w:pPr>
      <w:r w:rsidRPr="00AF71D9">
        <w:rPr>
          <w:rFonts w:ascii="Times New Roman" w:hAnsi="Times New Roman"/>
          <w:lang w:val="sv-SE"/>
        </w:rPr>
        <w:t xml:space="preserve"> Belanja Pegawai TA 201</w:t>
      </w:r>
      <w:r w:rsidR="00517907">
        <w:rPr>
          <w:rFonts w:ascii="Times New Roman" w:hAnsi="Times New Roman"/>
          <w:lang w:val="sv-SE"/>
        </w:rPr>
        <w:t>6</w:t>
      </w:r>
      <w:r w:rsidRPr="00AF71D9">
        <w:rPr>
          <w:rFonts w:ascii="Times New Roman" w:hAnsi="Times New Roman"/>
          <w:lang w:val="sv-SE"/>
        </w:rPr>
        <w:t xml:space="preserve"> tersebut  terinci sebagai berikut :</w:t>
      </w:r>
    </w:p>
    <w:p w:rsidR="00A05B1B" w:rsidRPr="00AF71D9" w:rsidRDefault="00A05B1B" w:rsidP="00DC4359">
      <w:pPr>
        <w:spacing w:after="0" w:line="280" w:lineRule="exact"/>
        <w:jc w:val="center"/>
        <w:outlineLvl w:val="0"/>
        <w:rPr>
          <w:rFonts w:ascii="Arial" w:hAnsi="Arial" w:cs="Arial"/>
          <w:b/>
          <w:sz w:val="18"/>
          <w:szCs w:val="18"/>
          <w:lang w:val="es-ES"/>
        </w:rPr>
      </w:pPr>
    </w:p>
    <w:p w:rsidR="00DC4359" w:rsidRPr="00AF71D9" w:rsidRDefault="00DC4359" w:rsidP="00DC4359">
      <w:pPr>
        <w:spacing w:after="0" w:line="280" w:lineRule="exact"/>
        <w:jc w:val="center"/>
        <w:outlineLvl w:val="0"/>
        <w:rPr>
          <w:rFonts w:ascii="Arial Narrow" w:hAnsi="Arial Narrow" w:cs="Arial"/>
          <w:b/>
          <w:lang w:val="es-ES"/>
        </w:rPr>
      </w:pPr>
      <w:r w:rsidRPr="00AF71D9">
        <w:rPr>
          <w:rFonts w:ascii="Arial Narrow" w:hAnsi="Arial Narrow" w:cs="Arial"/>
          <w:b/>
          <w:lang w:val="es-ES"/>
        </w:rPr>
        <w:t>Tabel.</w:t>
      </w:r>
      <w:r w:rsidR="00175671" w:rsidRPr="00AF71D9">
        <w:rPr>
          <w:rFonts w:ascii="Arial Narrow" w:hAnsi="Arial Narrow" w:cs="Arial"/>
          <w:b/>
          <w:lang w:val="es-ES"/>
        </w:rPr>
        <w:t>7</w:t>
      </w:r>
      <w:r w:rsidR="00AF2B1C" w:rsidRPr="00AF71D9">
        <w:rPr>
          <w:rFonts w:ascii="Arial Narrow" w:hAnsi="Arial Narrow" w:cs="Arial"/>
          <w:b/>
          <w:lang w:val="es-ES"/>
        </w:rPr>
        <w:t>6</w:t>
      </w:r>
      <w:r w:rsidRPr="00AF71D9">
        <w:rPr>
          <w:rFonts w:ascii="Arial Narrow" w:hAnsi="Arial Narrow" w:cs="Arial"/>
          <w:b/>
          <w:lang w:val="es-ES"/>
        </w:rPr>
        <w:t xml:space="preserve">. </w:t>
      </w:r>
    </w:p>
    <w:p w:rsidR="00DC4359" w:rsidRPr="00AF71D9" w:rsidRDefault="00DC4359" w:rsidP="00DC4359">
      <w:pPr>
        <w:spacing w:after="0" w:line="280" w:lineRule="exact"/>
        <w:jc w:val="center"/>
        <w:outlineLvl w:val="0"/>
        <w:rPr>
          <w:rFonts w:ascii="Arial Narrow" w:hAnsi="Arial Narrow" w:cs="Arial"/>
          <w:b/>
          <w:lang w:val="es-ES"/>
        </w:rPr>
      </w:pPr>
      <w:r w:rsidRPr="00AF71D9">
        <w:rPr>
          <w:rFonts w:ascii="Arial Narrow" w:hAnsi="Arial Narrow" w:cs="Arial"/>
          <w:b/>
          <w:lang w:val="es-ES"/>
        </w:rPr>
        <w:t>Belanja Pegawai</w:t>
      </w:r>
    </w:p>
    <w:p w:rsidR="00DC4359" w:rsidRPr="00AF71D9" w:rsidRDefault="00DC4359" w:rsidP="00DC4359">
      <w:pPr>
        <w:spacing w:after="0" w:line="280" w:lineRule="exact"/>
        <w:jc w:val="center"/>
        <w:outlineLvl w:val="0"/>
        <w:rPr>
          <w:rFonts w:ascii="Arial" w:hAnsi="Arial" w:cs="Arial"/>
          <w:b/>
          <w:sz w:val="18"/>
          <w:szCs w:val="18"/>
          <w:lang w:val="es-ES"/>
        </w:rPr>
      </w:pPr>
    </w:p>
    <w:tbl>
      <w:tblPr>
        <w:tblW w:w="7699"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5"/>
        <w:gridCol w:w="1559"/>
        <w:gridCol w:w="1773"/>
        <w:gridCol w:w="1575"/>
        <w:gridCol w:w="1707"/>
      </w:tblGrid>
      <w:tr w:rsidR="00DC4359" w:rsidRPr="00AF71D9" w:rsidTr="001D271A">
        <w:trPr>
          <w:trHeight w:val="228"/>
        </w:trPr>
        <w:tc>
          <w:tcPr>
            <w:tcW w:w="1085" w:type="dxa"/>
            <w:vMerge w:val="restart"/>
            <w:shd w:val="clear" w:color="auto" w:fill="auto"/>
          </w:tcPr>
          <w:p w:rsidR="00DC4359" w:rsidRPr="00AF71D9" w:rsidRDefault="00DC4359" w:rsidP="00F33D9F">
            <w:pPr>
              <w:spacing w:after="0" w:line="200" w:lineRule="exact"/>
              <w:jc w:val="center"/>
              <w:outlineLvl w:val="0"/>
              <w:rPr>
                <w:rFonts w:ascii="Arial Narrow" w:hAnsi="Arial Narrow"/>
                <w:b/>
                <w:sz w:val="16"/>
                <w:szCs w:val="16"/>
                <w:lang w:val="es-ES"/>
              </w:rPr>
            </w:pPr>
            <w:r w:rsidRPr="00AF71D9">
              <w:rPr>
                <w:rFonts w:ascii="Arial Narrow" w:hAnsi="Arial Narrow"/>
                <w:b/>
                <w:sz w:val="16"/>
                <w:szCs w:val="16"/>
                <w:lang w:val="es-ES"/>
              </w:rPr>
              <w:t>URAIAN</w:t>
            </w:r>
          </w:p>
          <w:p w:rsidR="00DC4359" w:rsidRPr="00AF71D9" w:rsidRDefault="00DC4359" w:rsidP="00F33D9F">
            <w:pPr>
              <w:spacing w:after="0" w:line="200" w:lineRule="exact"/>
              <w:jc w:val="center"/>
              <w:outlineLvl w:val="0"/>
              <w:rPr>
                <w:rFonts w:ascii="Arial Narrow" w:hAnsi="Arial Narrow"/>
                <w:b/>
                <w:sz w:val="16"/>
                <w:szCs w:val="16"/>
                <w:lang w:val="es-ES"/>
              </w:rPr>
            </w:pPr>
          </w:p>
        </w:tc>
        <w:tc>
          <w:tcPr>
            <w:tcW w:w="4907" w:type="dxa"/>
            <w:gridSpan w:val="3"/>
            <w:shd w:val="clear" w:color="auto" w:fill="auto"/>
          </w:tcPr>
          <w:p w:rsidR="00DC4359" w:rsidRPr="00AF71D9" w:rsidRDefault="00DC4359" w:rsidP="00517907">
            <w:pPr>
              <w:spacing w:after="0" w:line="200" w:lineRule="exact"/>
              <w:jc w:val="center"/>
              <w:outlineLvl w:val="0"/>
              <w:rPr>
                <w:rFonts w:ascii="Arial Narrow" w:hAnsi="Arial Narrow"/>
                <w:b/>
                <w:sz w:val="16"/>
                <w:szCs w:val="16"/>
                <w:lang w:val="es-ES"/>
              </w:rPr>
            </w:pPr>
            <w:r w:rsidRPr="00AF71D9">
              <w:rPr>
                <w:rFonts w:ascii="Arial Narrow" w:hAnsi="Arial Narrow"/>
                <w:b/>
                <w:sz w:val="16"/>
                <w:szCs w:val="16"/>
                <w:lang w:val="es-ES"/>
              </w:rPr>
              <w:t>201</w:t>
            </w:r>
            <w:r w:rsidR="00517907">
              <w:rPr>
                <w:rFonts w:ascii="Arial Narrow" w:hAnsi="Arial Narrow"/>
                <w:b/>
                <w:sz w:val="16"/>
                <w:szCs w:val="16"/>
                <w:lang w:val="es-ES"/>
              </w:rPr>
              <w:t>6</w:t>
            </w:r>
          </w:p>
        </w:tc>
        <w:tc>
          <w:tcPr>
            <w:tcW w:w="1707" w:type="dxa"/>
            <w:shd w:val="clear" w:color="auto" w:fill="auto"/>
          </w:tcPr>
          <w:p w:rsidR="00DC4359" w:rsidRPr="00AF71D9" w:rsidRDefault="00DC4359" w:rsidP="00517907">
            <w:pPr>
              <w:spacing w:after="0" w:line="200" w:lineRule="exact"/>
              <w:jc w:val="center"/>
              <w:outlineLvl w:val="0"/>
              <w:rPr>
                <w:rFonts w:ascii="Arial Narrow" w:hAnsi="Arial Narrow"/>
                <w:b/>
                <w:sz w:val="16"/>
                <w:szCs w:val="16"/>
                <w:lang w:val="es-ES"/>
              </w:rPr>
            </w:pPr>
            <w:r w:rsidRPr="00AF71D9">
              <w:rPr>
                <w:rFonts w:ascii="Arial Narrow" w:hAnsi="Arial Narrow"/>
                <w:b/>
                <w:sz w:val="16"/>
                <w:szCs w:val="16"/>
                <w:lang w:val="es-ES"/>
              </w:rPr>
              <w:t>201</w:t>
            </w:r>
            <w:r w:rsidR="00517907">
              <w:rPr>
                <w:rFonts w:ascii="Arial Narrow" w:hAnsi="Arial Narrow"/>
                <w:b/>
                <w:sz w:val="16"/>
                <w:szCs w:val="16"/>
                <w:lang w:val="es-ES"/>
              </w:rPr>
              <w:t>5</w:t>
            </w:r>
          </w:p>
        </w:tc>
      </w:tr>
      <w:tr w:rsidR="00DC4359" w:rsidRPr="00AF71D9" w:rsidTr="001D271A">
        <w:trPr>
          <w:trHeight w:hRule="exact" w:val="491"/>
        </w:trPr>
        <w:tc>
          <w:tcPr>
            <w:tcW w:w="1085" w:type="dxa"/>
            <w:vMerge/>
            <w:shd w:val="clear" w:color="auto" w:fill="auto"/>
          </w:tcPr>
          <w:p w:rsidR="00DC4359" w:rsidRPr="00AF71D9" w:rsidRDefault="00DC4359" w:rsidP="00F33D9F">
            <w:pPr>
              <w:spacing w:after="0" w:line="200" w:lineRule="exact"/>
              <w:jc w:val="center"/>
              <w:outlineLvl w:val="0"/>
              <w:rPr>
                <w:rFonts w:ascii="Arial Narrow" w:hAnsi="Arial Narrow"/>
                <w:b/>
                <w:sz w:val="16"/>
                <w:szCs w:val="16"/>
                <w:lang w:val="es-ES"/>
              </w:rPr>
            </w:pPr>
          </w:p>
        </w:tc>
        <w:tc>
          <w:tcPr>
            <w:tcW w:w="1559" w:type="dxa"/>
            <w:shd w:val="clear" w:color="auto" w:fill="auto"/>
          </w:tcPr>
          <w:p w:rsidR="00DC4359" w:rsidRPr="00AF71D9" w:rsidRDefault="00DC4359" w:rsidP="00F33D9F">
            <w:pPr>
              <w:spacing w:after="0" w:line="180" w:lineRule="exact"/>
              <w:jc w:val="center"/>
              <w:outlineLvl w:val="0"/>
              <w:rPr>
                <w:rFonts w:ascii="Arial Narrow" w:hAnsi="Arial Narrow"/>
                <w:b/>
                <w:sz w:val="16"/>
                <w:szCs w:val="16"/>
                <w:lang w:val="es-ES"/>
              </w:rPr>
            </w:pPr>
            <w:r w:rsidRPr="00AF71D9">
              <w:rPr>
                <w:rFonts w:ascii="Arial Narrow" w:hAnsi="Arial Narrow"/>
                <w:b/>
                <w:sz w:val="16"/>
                <w:szCs w:val="16"/>
                <w:lang w:val="es-ES"/>
              </w:rPr>
              <w:t>Anggaran</w:t>
            </w:r>
          </w:p>
          <w:p w:rsidR="00DC4359" w:rsidRPr="00AF71D9" w:rsidRDefault="00DC4359" w:rsidP="00F33D9F">
            <w:pPr>
              <w:spacing w:after="0" w:line="180" w:lineRule="exact"/>
              <w:jc w:val="center"/>
              <w:outlineLvl w:val="0"/>
              <w:rPr>
                <w:rFonts w:ascii="Arial Narrow" w:hAnsi="Arial Narrow"/>
                <w:b/>
                <w:sz w:val="16"/>
                <w:szCs w:val="16"/>
                <w:lang w:val="es-ES"/>
              </w:rPr>
            </w:pPr>
            <w:r w:rsidRPr="00AF71D9">
              <w:rPr>
                <w:rFonts w:ascii="Arial Narrow" w:hAnsi="Arial Narrow"/>
                <w:b/>
                <w:sz w:val="16"/>
                <w:szCs w:val="16"/>
                <w:lang w:val="es-ES"/>
              </w:rPr>
              <w:t>(Rp)</w:t>
            </w:r>
          </w:p>
        </w:tc>
        <w:tc>
          <w:tcPr>
            <w:tcW w:w="1773" w:type="dxa"/>
            <w:shd w:val="clear" w:color="auto" w:fill="auto"/>
          </w:tcPr>
          <w:p w:rsidR="00DC4359" w:rsidRPr="00AF71D9" w:rsidRDefault="00DC4359" w:rsidP="00F33D9F">
            <w:pPr>
              <w:spacing w:after="0" w:line="180" w:lineRule="exact"/>
              <w:jc w:val="center"/>
              <w:outlineLvl w:val="0"/>
              <w:rPr>
                <w:rFonts w:ascii="Arial Narrow" w:hAnsi="Arial Narrow"/>
                <w:b/>
                <w:sz w:val="16"/>
                <w:szCs w:val="16"/>
                <w:lang w:val="es-ES"/>
              </w:rPr>
            </w:pPr>
            <w:r w:rsidRPr="00AF71D9">
              <w:rPr>
                <w:rFonts w:ascii="Arial Narrow" w:hAnsi="Arial Narrow"/>
                <w:b/>
                <w:sz w:val="16"/>
                <w:szCs w:val="16"/>
                <w:lang w:val="es-ES"/>
              </w:rPr>
              <w:t>Realisasi</w:t>
            </w:r>
          </w:p>
          <w:p w:rsidR="00DC4359" w:rsidRPr="00AF71D9" w:rsidRDefault="00DC4359" w:rsidP="00F33D9F">
            <w:pPr>
              <w:spacing w:after="0" w:line="180" w:lineRule="exact"/>
              <w:jc w:val="center"/>
              <w:outlineLvl w:val="0"/>
              <w:rPr>
                <w:rFonts w:ascii="Arial Narrow" w:hAnsi="Arial Narrow"/>
                <w:b/>
                <w:sz w:val="16"/>
                <w:szCs w:val="16"/>
                <w:lang w:val="es-ES"/>
              </w:rPr>
            </w:pPr>
            <w:r w:rsidRPr="00AF71D9">
              <w:rPr>
                <w:rFonts w:ascii="Arial Narrow" w:hAnsi="Arial Narrow"/>
                <w:b/>
                <w:sz w:val="16"/>
                <w:szCs w:val="16"/>
                <w:lang w:val="es-ES"/>
              </w:rPr>
              <w:t>(Rp)</w:t>
            </w:r>
          </w:p>
        </w:tc>
        <w:tc>
          <w:tcPr>
            <w:tcW w:w="1575" w:type="dxa"/>
            <w:shd w:val="clear" w:color="auto" w:fill="auto"/>
          </w:tcPr>
          <w:p w:rsidR="00DC4359" w:rsidRPr="00AF71D9" w:rsidRDefault="00DC4359" w:rsidP="00F33D9F">
            <w:pPr>
              <w:spacing w:after="0" w:line="180" w:lineRule="exact"/>
              <w:jc w:val="center"/>
              <w:outlineLvl w:val="0"/>
              <w:rPr>
                <w:rFonts w:ascii="Arial Narrow" w:hAnsi="Arial Narrow"/>
                <w:b/>
                <w:sz w:val="16"/>
                <w:szCs w:val="16"/>
                <w:lang w:val="id-ID"/>
              </w:rPr>
            </w:pPr>
            <w:r w:rsidRPr="00AF71D9">
              <w:rPr>
                <w:rFonts w:ascii="Arial Narrow" w:hAnsi="Arial Narrow"/>
                <w:b/>
                <w:sz w:val="16"/>
                <w:szCs w:val="16"/>
                <w:lang w:val="es-ES"/>
              </w:rPr>
              <w:t>Lebih</w:t>
            </w:r>
            <w:r w:rsidRPr="00AF71D9">
              <w:rPr>
                <w:rFonts w:ascii="Arial Narrow" w:hAnsi="Arial Narrow"/>
                <w:b/>
                <w:sz w:val="16"/>
                <w:szCs w:val="16"/>
                <w:lang w:val="id-ID"/>
              </w:rPr>
              <w:t>/</w:t>
            </w:r>
            <w:r w:rsidRPr="00AF71D9">
              <w:rPr>
                <w:rFonts w:ascii="Arial Narrow" w:hAnsi="Arial Narrow"/>
                <w:b/>
                <w:sz w:val="16"/>
                <w:szCs w:val="16"/>
                <w:lang w:val="es-ES"/>
              </w:rPr>
              <w:t>kurang</w:t>
            </w:r>
          </w:p>
          <w:p w:rsidR="00DC4359" w:rsidRPr="00AF71D9" w:rsidRDefault="00DC4359" w:rsidP="00F33D9F">
            <w:pPr>
              <w:spacing w:after="0" w:line="180" w:lineRule="exact"/>
              <w:jc w:val="center"/>
              <w:outlineLvl w:val="0"/>
              <w:rPr>
                <w:rFonts w:ascii="Arial Narrow" w:hAnsi="Arial Narrow"/>
                <w:b/>
                <w:sz w:val="16"/>
                <w:szCs w:val="16"/>
                <w:lang w:val="es-ES"/>
              </w:rPr>
            </w:pPr>
            <w:r w:rsidRPr="00AF71D9">
              <w:rPr>
                <w:rFonts w:ascii="Arial Narrow" w:hAnsi="Arial Narrow"/>
                <w:b/>
                <w:sz w:val="16"/>
                <w:szCs w:val="16"/>
                <w:lang w:val="es-ES"/>
              </w:rPr>
              <w:t>(Rp)</w:t>
            </w:r>
          </w:p>
        </w:tc>
        <w:tc>
          <w:tcPr>
            <w:tcW w:w="1707" w:type="dxa"/>
            <w:shd w:val="clear" w:color="auto" w:fill="auto"/>
          </w:tcPr>
          <w:p w:rsidR="00DC4359" w:rsidRPr="00AF71D9" w:rsidRDefault="00DC4359" w:rsidP="00F33D9F">
            <w:pPr>
              <w:spacing w:after="0" w:line="200" w:lineRule="exact"/>
              <w:jc w:val="center"/>
              <w:outlineLvl w:val="0"/>
              <w:rPr>
                <w:rFonts w:ascii="Arial Narrow" w:hAnsi="Arial Narrow"/>
                <w:b/>
                <w:sz w:val="16"/>
                <w:szCs w:val="16"/>
                <w:lang w:val="es-ES"/>
              </w:rPr>
            </w:pPr>
            <w:r w:rsidRPr="00AF71D9">
              <w:rPr>
                <w:rFonts w:ascii="Arial Narrow" w:hAnsi="Arial Narrow"/>
                <w:b/>
                <w:sz w:val="16"/>
                <w:szCs w:val="16"/>
                <w:lang w:val="es-ES"/>
              </w:rPr>
              <w:t xml:space="preserve">Realisasi </w:t>
            </w:r>
          </w:p>
          <w:p w:rsidR="00DC4359" w:rsidRPr="00AF71D9" w:rsidRDefault="00DC4359" w:rsidP="00F33D9F">
            <w:pPr>
              <w:spacing w:after="0" w:line="200" w:lineRule="exact"/>
              <w:jc w:val="center"/>
              <w:outlineLvl w:val="0"/>
              <w:rPr>
                <w:rFonts w:ascii="Arial Narrow" w:hAnsi="Arial Narrow"/>
                <w:b/>
                <w:sz w:val="16"/>
                <w:szCs w:val="16"/>
                <w:lang w:val="es-ES"/>
              </w:rPr>
            </w:pPr>
            <w:r w:rsidRPr="00AF71D9">
              <w:rPr>
                <w:rFonts w:ascii="Arial Narrow" w:hAnsi="Arial Narrow"/>
                <w:b/>
                <w:sz w:val="16"/>
                <w:szCs w:val="16"/>
                <w:lang w:val="es-ES"/>
              </w:rPr>
              <w:t>(Rp)</w:t>
            </w:r>
          </w:p>
        </w:tc>
      </w:tr>
      <w:tr w:rsidR="00517907" w:rsidRPr="00AF71D9" w:rsidTr="001D271A">
        <w:trPr>
          <w:trHeight w:val="671"/>
        </w:trPr>
        <w:tc>
          <w:tcPr>
            <w:tcW w:w="1085" w:type="dxa"/>
          </w:tcPr>
          <w:p w:rsidR="00517907" w:rsidRPr="00AF71D9" w:rsidRDefault="00517907" w:rsidP="00F33D9F">
            <w:pPr>
              <w:spacing w:before="100" w:beforeAutospacing="1" w:after="100" w:afterAutospacing="1" w:line="280" w:lineRule="exact"/>
              <w:jc w:val="both"/>
              <w:rPr>
                <w:rFonts w:ascii="Arial Narrow" w:hAnsi="Arial Narrow"/>
                <w:b/>
                <w:sz w:val="16"/>
                <w:szCs w:val="16"/>
                <w:lang w:val="es-ES"/>
              </w:rPr>
            </w:pPr>
            <w:r w:rsidRPr="00AF71D9">
              <w:rPr>
                <w:rFonts w:ascii="Arial Narrow" w:hAnsi="Arial Narrow"/>
                <w:b/>
                <w:sz w:val="16"/>
                <w:szCs w:val="16"/>
                <w:lang w:val="es-ES"/>
              </w:rPr>
              <w:t>BELANJA PEGAWAI</w:t>
            </w:r>
          </w:p>
        </w:tc>
        <w:tc>
          <w:tcPr>
            <w:tcW w:w="1559" w:type="dxa"/>
          </w:tcPr>
          <w:p w:rsidR="00517907" w:rsidRPr="00D46BE1" w:rsidRDefault="00517907" w:rsidP="00481E76">
            <w:pPr>
              <w:spacing w:after="0" w:line="280" w:lineRule="exact"/>
              <w:jc w:val="right"/>
              <w:rPr>
                <w:rFonts w:ascii="Arial Narrow" w:eastAsia="Times New Roman" w:hAnsi="Arial Narrow" w:cs="Tahoma"/>
                <w:b/>
                <w:color w:val="000000"/>
                <w:sz w:val="16"/>
                <w:szCs w:val="16"/>
              </w:rPr>
            </w:pPr>
            <w:r w:rsidRPr="00D46BE1">
              <w:rPr>
                <w:rFonts w:ascii="Arial Narrow" w:eastAsia="Times New Roman" w:hAnsi="Arial Narrow" w:cs="Tahoma"/>
                <w:b/>
                <w:color w:val="000000"/>
                <w:sz w:val="16"/>
                <w:szCs w:val="16"/>
              </w:rPr>
              <w:t>1.145.344.465.800</w:t>
            </w:r>
            <w:r w:rsidRPr="00517907">
              <w:rPr>
                <w:rFonts w:ascii="Arial Narrow" w:eastAsia="Times New Roman" w:hAnsi="Arial Narrow" w:cs="Tahoma"/>
                <w:b/>
                <w:color w:val="000000"/>
                <w:sz w:val="16"/>
                <w:szCs w:val="16"/>
              </w:rPr>
              <w:t>,</w:t>
            </w:r>
            <w:r w:rsidRPr="00D46BE1">
              <w:rPr>
                <w:rFonts w:ascii="Arial Narrow" w:eastAsia="Times New Roman" w:hAnsi="Arial Narrow" w:cs="Tahoma"/>
                <w:b/>
                <w:color w:val="000000"/>
                <w:sz w:val="16"/>
                <w:szCs w:val="16"/>
              </w:rPr>
              <w:t xml:space="preserve">00 </w:t>
            </w:r>
          </w:p>
        </w:tc>
        <w:tc>
          <w:tcPr>
            <w:tcW w:w="1773" w:type="dxa"/>
          </w:tcPr>
          <w:p w:rsidR="00517907" w:rsidRPr="00D46BE1" w:rsidRDefault="005617FA" w:rsidP="00481E76">
            <w:pPr>
              <w:spacing w:after="0" w:line="280" w:lineRule="exact"/>
              <w:jc w:val="right"/>
              <w:rPr>
                <w:rFonts w:ascii="Arial Narrow" w:eastAsia="Times New Roman" w:hAnsi="Arial Narrow" w:cs="Tahoma"/>
                <w:b/>
                <w:color w:val="000000"/>
                <w:sz w:val="16"/>
                <w:szCs w:val="16"/>
              </w:rPr>
            </w:pPr>
            <w:r>
              <w:rPr>
                <w:rFonts w:ascii="Arial Narrow" w:eastAsia="Times New Roman" w:hAnsi="Arial Narrow" w:cs="Tahoma"/>
                <w:b/>
                <w:color w:val="000000"/>
                <w:sz w:val="16"/>
                <w:szCs w:val="16"/>
              </w:rPr>
              <w:t>998.125.119.282</w:t>
            </w:r>
            <w:r w:rsidR="00517907" w:rsidRPr="00517907">
              <w:rPr>
                <w:rFonts w:ascii="Arial Narrow" w:eastAsia="Times New Roman" w:hAnsi="Arial Narrow" w:cs="Tahoma"/>
                <w:b/>
                <w:color w:val="000000"/>
                <w:sz w:val="16"/>
                <w:szCs w:val="16"/>
              </w:rPr>
              <w:t>,</w:t>
            </w:r>
            <w:r w:rsidR="00517907" w:rsidRPr="00D46BE1">
              <w:rPr>
                <w:rFonts w:ascii="Arial Narrow" w:eastAsia="Times New Roman" w:hAnsi="Arial Narrow" w:cs="Tahoma"/>
                <w:b/>
                <w:color w:val="000000"/>
                <w:sz w:val="16"/>
                <w:szCs w:val="16"/>
              </w:rPr>
              <w:t xml:space="preserve">00 </w:t>
            </w:r>
          </w:p>
        </w:tc>
        <w:tc>
          <w:tcPr>
            <w:tcW w:w="1575" w:type="dxa"/>
          </w:tcPr>
          <w:p w:rsidR="00517907" w:rsidRPr="00517907" w:rsidRDefault="00517907" w:rsidP="005617FA">
            <w:pPr>
              <w:spacing w:line="280" w:lineRule="exact"/>
              <w:jc w:val="right"/>
              <w:rPr>
                <w:rFonts w:ascii="Arial Narrow" w:hAnsi="Arial Narrow" w:cs="Tahoma"/>
                <w:b/>
                <w:color w:val="000000"/>
                <w:sz w:val="16"/>
                <w:szCs w:val="16"/>
              </w:rPr>
            </w:pPr>
            <w:r w:rsidRPr="00517907">
              <w:rPr>
                <w:rFonts w:ascii="Arial Narrow" w:hAnsi="Arial Narrow" w:cs="Tahoma"/>
                <w:b/>
                <w:color w:val="000000"/>
                <w:sz w:val="16"/>
                <w:szCs w:val="16"/>
              </w:rPr>
              <w:t>(</w:t>
            </w:r>
            <w:r w:rsidR="005617FA">
              <w:rPr>
                <w:rFonts w:ascii="Arial Narrow" w:hAnsi="Arial Narrow" w:cs="Tahoma"/>
                <w:b/>
                <w:color w:val="000000"/>
                <w:sz w:val="16"/>
                <w:szCs w:val="16"/>
              </w:rPr>
              <w:t>147.219.346.518,</w:t>
            </w:r>
            <w:r w:rsidRPr="00517907">
              <w:rPr>
                <w:rFonts w:ascii="Arial Narrow" w:hAnsi="Arial Narrow" w:cs="Tahoma"/>
                <w:b/>
                <w:color w:val="000000"/>
                <w:sz w:val="16"/>
                <w:szCs w:val="16"/>
              </w:rPr>
              <w:t>00)</w:t>
            </w:r>
          </w:p>
        </w:tc>
        <w:tc>
          <w:tcPr>
            <w:tcW w:w="1707" w:type="dxa"/>
          </w:tcPr>
          <w:p w:rsidR="00517907" w:rsidRPr="00AF71D9" w:rsidRDefault="00517907" w:rsidP="00517907">
            <w:pPr>
              <w:spacing w:before="100" w:beforeAutospacing="1" w:after="100" w:afterAutospacing="1" w:line="280" w:lineRule="exact"/>
              <w:ind w:left="-97"/>
              <w:jc w:val="right"/>
              <w:rPr>
                <w:rFonts w:ascii="Arial Narrow" w:hAnsi="Arial Narrow"/>
                <w:b/>
                <w:sz w:val="16"/>
                <w:szCs w:val="16"/>
                <w:lang w:val="id-ID"/>
              </w:rPr>
            </w:pPr>
            <w:r w:rsidRPr="00AF71D9">
              <w:rPr>
                <w:rFonts w:ascii="Arial Narrow" w:eastAsia="Times New Roman" w:hAnsi="Arial Narrow" w:cs="Arial"/>
                <w:b/>
                <w:sz w:val="16"/>
                <w:szCs w:val="16"/>
              </w:rPr>
              <w:t>960.798.860.266,00</w:t>
            </w:r>
          </w:p>
        </w:tc>
      </w:tr>
    </w:tbl>
    <w:p w:rsidR="00DC4359" w:rsidRPr="00AF71D9" w:rsidRDefault="00DC4359" w:rsidP="00DC4359">
      <w:pPr>
        <w:pStyle w:val="ListParagraph"/>
        <w:spacing w:line="280" w:lineRule="exact"/>
        <w:ind w:left="900"/>
        <w:jc w:val="both"/>
        <w:outlineLvl w:val="0"/>
        <w:rPr>
          <w:rFonts w:ascii="Times New Roman" w:hAnsi="Times New Roman"/>
          <w:sz w:val="24"/>
          <w:szCs w:val="24"/>
          <w:lang w:val="es-ES"/>
        </w:rPr>
      </w:pPr>
    </w:p>
    <w:p w:rsidR="005E5954" w:rsidRPr="00AF71D9" w:rsidRDefault="00DC4359" w:rsidP="00A44D55">
      <w:pPr>
        <w:pStyle w:val="ListParagraph"/>
        <w:spacing w:line="280" w:lineRule="exact"/>
        <w:ind w:left="851"/>
        <w:jc w:val="both"/>
        <w:outlineLvl w:val="0"/>
        <w:rPr>
          <w:rFonts w:ascii="Times New Roman" w:hAnsi="Times New Roman"/>
          <w:lang w:val="es-ES"/>
        </w:rPr>
      </w:pPr>
      <w:r w:rsidRPr="00AF71D9">
        <w:rPr>
          <w:rFonts w:ascii="Times New Roman" w:hAnsi="Times New Roman"/>
          <w:lang w:val="es-ES"/>
        </w:rPr>
        <w:t>Realisasi Belanja Pegawai Tahun 201</w:t>
      </w:r>
      <w:r w:rsidR="00517907">
        <w:rPr>
          <w:rFonts w:ascii="Times New Roman" w:hAnsi="Times New Roman"/>
          <w:lang w:val="es-ES"/>
        </w:rPr>
        <w:t>6</w:t>
      </w:r>
      <w:r w:rsidRPr="00AF71D9">
        <w:rPr>
          <w:rFonts w:ascii="Times New Roman" w:hAnsi="Times New Roman"/>
          <w:lang w:val="es-ES"/>
        </w:rPr>
        <w:t xml:space="preserve"> sebesar Rp </w:t>
      </w:r>
      <w:r w:rsidR="005617FA">
        <w:rPr>
          <w:rFonts w:ascii="Times New Roman" w:hAnsi="Times New Roman"/>
          <w:lang w:val="es-ES"/>
        </w:rPr>
        <w:t>998.125.119.282</w:t>
      </w:r>
      <w:r w:rsidRPr="00AF71D9">
        <w:rPr>
          <w:rFonts w:ascii="Times New Roman" w:hAnsi="Times New Roman"/>
          <w:lang w:val="es-ES"/>
        </w:rPr>
        <w:t>,00</w:t>
      </w:r>
      <w:r w:rsidRPr="00AF71D9">
        <w:rPr>
          <w:rFonts w:ascii="Times New Roman" w:hAnsi="Times New Roman"/>
          <w:b/>
          <w:lang w:val="es-ES"/>
        </w:rPr>
        <w:t xml:space="preserve"> </w:t>
      </w:r>
      <w:r w:rsidRPr="00AF71D9">
        <w:rPr>
          <w:rFonts w:ascii="Times New Roman" w:hAnsi="Times New Roman"/>
          <w:lang w:val="es-ES"/>
        </w:rPr>
        <w:t>atau 87,</w:t>
      </w:r>
      <w:r w:rsidR="005617FA">
        <w:rPr>
          <w:rFonts w:ascii="Times New Roman" w:hAnsi="Times New Roman"/>
          <w:lang w:val="es-ES"/>
        </w:rPr>
        <w:t>15</w:t>
      </w:r>
      <w:r w:rsidRPr="00AF71D9">
        <w:rPr>
          <w:rFonts w:ascii="Times New Roman" w:hAnsi="Times New Roman"/>
          <w:lang w:val="es-ES"/>
        </w:rPr>
        <w:t>% dari anggarannya sebesar Rp1.</w:t>
      </w:r>
      <w:r w:rsidR="00A32763">
        <w:rPr>
          <w:rFonts w:ascii="Times New Roman" w:hAnsi="Times New Roman"/>
          <w:lang w:val="es-ES"/>
        </w:rPr>
        <w:t>145.344.465.800</w:t>
      </w:r>
      <w:r w:rsidRPr="00AF71D9">
        <w:rPr>
          <w:rFonts w:ascii="Times New Roman" w:hAnsi="Times New Roman"/>
          <w:lang w:val="es-ES"/>
        </w:rPr>
        <w:t xml:space="preserve">,00. </w:t>
      </w:r>
      <w:r w:rsidR="00A32763">
        <w:rPr>
          <w:rFonts w:ascii="Times New Roman" w:hAnsi="Times New Roman"/>
          <w:lang w:val="es-ES"/>
        </w:rPr>
        <w:t xml:space="preserve">Realisasi belanja TA.2016 mengalami kenaikan </w:t>
      </w:r>
      <w:r w:rsidR="00E54AE8">
        <w:rPr>
          <w:rFonts w:ascii="Times New Roman" w:hAnsi="Times New Roman"/>
          <w:lang w:val="es-ES"/>
        </w:rPr>
        <w:t xml:space="preserve"> Rp </w:t>
      </w:r>
      <w:r w:rsidR="005617FA">
        <w:rPr>
          <w:rFonts w:ascii="Times New Roman" w:hAnsi="Times New Roman"/>
          <w:lang w:val="es-ES"/>
        </w:rPr>
        <w:t>37.326.259.016</w:t>
      </w:r>
      <w:r w:rsidR="00E54AE8">
        <w:rPr>
          <w:rFonts w:ascii="Times New Roman" w:hAnsi="Times New Roman"/>
          <w:lang w:val="es-ES"/>
        </w:rPr>
        <w:t>,00 atau</w:t>
      </w:r>
      <w:r w:rsidR="005617FA">
        <w:rPr>
          <w:rFonts w:ascii="Times New Roman" w:hAnsi="Times New Roman"/>
          <w:lang w:val="es-ES"/>
        </w:rPr>
        <w:t xml:space="preserve"> 3,88</w:t>
      </w:r>
      <w:r w:rsidR="00E54AE8">
        <w:rPr>
          <w:rFonts w:ascii="Times New Roman" w:hAnsi="Times New Roman"/>
          <w:lang w:val="es-ES"/>
        </w:rPr>
        <w:t xml:space="preserve"> % dibandingkan realisasi belanja TA. 2015 sebesar Rp 960.798.860.266,00. </w:t>
      </w:r>
      <w:r w:rsidRPr="00AF71D9">
        <w:rPr>
          <w:rFonts w:ascii="Times New Roman" w:hAnsi="Times New Roman"/>
          <w:lang w:val="es-ES"/>
        </w:rPr>
        <w:t xml:space="preserve">Rendahnya penyerapan Belanja Pegawai dibanding anggarannya terutama disebabkan oleh </w:t>
      </w:r>
      <w:r w:rsidR="00E54AE8">
        <w:rPr>
          <w:rFonts w:ascii="Times New Roman" w:hAnsi="Times New Roman"/>
          <w:lang w:val="es-ES"/>
        </w:rPr>
        <w:t>p</w:t>
      </w:r>
      <w:r w:rsidR="00E54AE8" w:rsidRPr="00AF71D9">
        <w:rPr>
          <w:rFonts w:ascii="Times New Roman" w:hAnsi="Times New Roman"/>
          <w:lang w:val="es-ES"/>
        </w:rPr>
        <w:t>ertumbuhan PNS minus sejumlah PNS memasuki masa pensiun</w:t>
      </w:r>
    </w:p>
    <w:p w:rsidR="00A44D55" w:rsidRDefault="00A44D55" w:rsidP="00A44D55">
      <w:pPr>
        <w:pStyle w:val="ListParagraph"/>
        <w:spacing w:line="280" w:lineRule="exact"/>
        <w:ind w:left="851"/>
        <w:jc w:val="both"/>
        <w:outlineLvl w:val="0"/>
        <w:rPr>
          <w:rFonts w:ascii="Times New Roman" w:hAnsi="Times New Roman"/>
          <w:lang w:val="es-ES"/>
        </w:rPr>
      </w:pPr>
    </w:p>
    <w:p w:rsidR="00DC4359" w:rsidRDefault="00DC4359" w:rsidP="00A44D55">
      <w:pPr>
        <w:pStyle w:val="ListParagraph"/>
        <w:spacing w:line="280" w:lineRule="exact"/>
        <w:ind w:left="851"/>
        <w:jc w:val="both"/>
        <w:outlineLvl w:val="0"/>
        <w:rPr>
          <w:rFonts w:ascii="Times New Roman" w:hAnsi="Times New Roman"/>
          <w:lang w:val="es-ES"/>
        </w:rPr>
      </w:pPr>
      <w:r w:rsidRPr="00AF71D9">
        <w:rPr>
          <w:rFonts w:ascii="Times New Roman" w:hAnsi="Times New Roman"/>
          <w:lang w:val="es-ES"/>
        </w:rPr>
        <w:t>Rincian Belanja Pegawai  TA 201</w:t>
      </w:r>
      <w:r w:rsidR="00E54AE8">
        <w:rPr>
          <w:rFonts w:ascii="Times New Roman" w:hAnsi="Times New Roman"/>
          <w:lang w:val="es-ES"/>
        </w:rPr>
        <w:t>6</w:t>
      </w:r>
      <w:r w:rsidRPr="00AF71D9">
        <w:rPr>
          <w:rFonts w:ascii="Times New Roman" w:hAnsi="Times New Roman"/>
          <w:lang w:val="es-ES"/>
        </w:rPr>
        <w:t>, sebagai berikut :</w:t>
      </w:r>
    </w:p>
    <w:p w:rsidR="00DC4359" w:rsidRPr="00AF71D9" w:rsidRDefault="00DC4359" w:rsidP="00DC4359">
      <w:pPr>
        <w:spacing w:after="0" w:line="280" w:lineRule="exact"/>
        <w:jc w:val="center"/>
        <w:outlineLvl w:val="0"/>
        <w:rPr>
          <w:rFonts w:ascii="Arial Narrow" w:hAnsi="Arial Narrow" w:cs="Arial"/>
          <w:b/>
          <w:lang w:val="es-ES"/>
        </w:rPr>
      </w:pPr>
      <w:r w:rsidRPr="00AF71D9">
        <w:rPr>
          <w:rFonts w:ascii="Arial Narrow" w:hAnsi="Arial Narrow" w:cs="Arial"/>
          <w:b/>
          <w:lang w:val="es-ES"/>
        </w:rPr>
        <w:t>Tabel.</w:t>
      </w:r>
      <w:r w:rsidR="00175671" w:rsidRPr="00AF71D9">
        <w:rPr>
          <w:rFonts w:ascii="Arial Narrow" w:hAnsi="Arial Narrow" w:cs="Arial"/>
          <w:b/>
          <w:lang w:val="es-ES"/>
        </w:rPr>
        <w:t>7</w:t>
      </w:r>
      <w:r w:rsidR="00AF2B1C" w:rsidRPr="00AF71D9">
        <w:rPr>
          <w:rFonts w:ascii="Arial Narrow" w:hAnsi="Arial Narrow" w:cs="Arial"/>
          <w:b/>
          <w:lang w:val="es-ES"/>
        </w:rPr>
        <w:t>7</w:t>
      </w:r>
      <w:r w:rsidRPr="00AF71D9">
        <w:rPr>
          <w:rFonts w:ascii="Arial Narrow" w:hAnsi="Arial Narrow" w:cs="Arial"/>
          <w:b/>
          <w:lang w:val="es-ES"/>
        </w:rPr>
        <w:t xml:space="preserve">. </w:t>
      </w:r>
    </w:p>
    <w:p w:rsidR="00DC4359" w:rsidRPr="00AF71D9" w:rsidRDefault="00DC4359" w:rsidP="00DC4359">
      <w:pPr>
        <w:spacing w:after="0" w:line="280" w:lineRule="exact"/>
        <w:jc w:val="center"/>
        <w:outlineLvl w:val="0"/>
        <w:rPr>
          <w:rFonts w:ascii="Arial Narrow" w:hAnsi="Arial Narrow" w:cs="Arial"/>
          <w:b/>
          <w:lang w:val="es-ES"/>
        </w:rPr>
      </w:pPr>
      <w:r w:rsidRPr="00AF71D9">
        <w:rPr>
          <w:rFonts w:ascii="Arial Narrow" w:hAnsi="Arial Narrow" w:cs="Arial"/>
          <w:b/>
          <w:lang w:val="es-ES"/>
        </w:rPr>
        <w:t>Rincian Belanja Pegawai  TA 201</w:t>
      </w:r>
      <w:r w:rsidR="00E54AE8">
        <w:rPr>
          <w:rFonts w:ascii="Arial Narrow" w:hAnsi="Arial Narrow" w:cs="Arial"/>
          <w:b/>
          <w:lang w:val="es-ES"/>
        </w:rPr>
        <w:t>6</w:t>
      </w:r>
    </w:p>
    <w:p w:rsidR="00DC4359" w:rsidRPr="00AF71D9" w:rsidRDefault="00DC4359" w:rsidP="00DC4359">
      <w:pPr>
        <w:spacing w:after="0" w:line="280" w:lineRule="exact"/>
        <w:jc w:val="center"/>
        <w:outlineLvl w:val="0"/>
        <w:rPr>
          <w:rFonts w:ascii="Arial" w:hAnsi="Arial" w:cs="Arial"/>
          <w:b/>
          <w:sz w:val="18"/>
          <w:szCs w:val="18"/>
          <w:lang w:val="es-ES"/>
        </w:rPr>
      </w:pPr>
    </w:p>
    <w:tbl>
      <w:tblPr>
        <w:tblW w:w="7796"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418"/>
        <w:gridCol w:w="1417"/>
        <w:gridCol w:w="1560"/>
        <w:gridCol w:w="1417"/>
      </w:tblGrid>
      <w:tr w:rsidR="00E54AE8" w:rsidRPr="00AF71D9" w:rsidTr="005336D7">
        <w:trPr>
          <w:trHeight w:hRule="exact" w:val="388"/>
        </w:trPr>
        <w:tc>
          <w:tcPr>
            <w:tcW w:w="1984" w:type="dxa"/>
            <w:vMerge w:val="restart"/>
            <w:shd w:val="clear" w:color="auto" w:fill="auto"/>
          </w:tcPr>
          <w:p w:rsidR="00E54AE8" w:rsidRPr="00AF71D9" w:rsidRDefault="00E54AE8" w:rsidP="005336D7">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SUB KELOMPOK</w:t>
            </w:r>
          </w:p>
          <w:p w:rsidR="00E54AE8" w:rsidRPr="00AF71D9" w:rsidRDefault="00E54AE8" w:rsidP="005336D7">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BELANJA PEGAWAI</w:t>
            </w:r>
          </w:p>
        </w:tc>
        <w:tc>
          <w:tcPr>
            <w:tcW w:w="4395" w:type="dxa"/>
            <w:gridSpan w:val="3"/>
          </w:tcPr>
          <w:p w:rsidR="00E54AE8" w:rsidRPr="00AF71D9" w:rsidRDefault="00E54AE8" w:rsidP="005336D7">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7" w:type="dxa"/>
          </w:tcPr>
          <w:p w:rsidR="00E54AE8" w:rsidRPr="00AF71D9" w:rsidRDefault="00E54AE8" w:rsidP="005336D7">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2015</w:t>
            </w:r>
          </w:p>
        </w:tc>
      </w:tr>
      <w:tr w:rsidR="00E54AE8" w:rsidRPr="00AF71D9" w:rsidTr="004D62B5">
        <w:trPr>
          <w:trHeight w:hRule="exact" w:val="463"/>
        </w:trPr>
        <w:tc>
          <w:tcPr>
            <w:tcW w:w="1984" w:type="dxa"/>
            <w:vMerge/>
            <w:shd w:val="clear" w:color="auto" w:fill="auto"/>
          </w:tcPr>
          <w:p w:rsidR="00E54AE8" w:rsidRPr="00AF71D9" w:rsidRDefault="00E54AE8" w:rsidP="005336D7">
            <w:pPr>
              <w:spacing w:after="0" w:line="280" w:lineRule="exact"/>
              <w:jc w:val="center"/>
              <w:outlineLvl w:val="0"/>
              <w:rPr>
                <w:rFonts w:ascii="Arial Narrow" w:hAnsi="Arial Narrow" w:cs="Arial"/>
                <w:b/>
                <w:sz w:val="16"/>
                <w:szCs w:val="16"/>
                <w:lang w:val="es-ES"/>
              </w:rPr>
            </w:pPr>
          </w:p>
        </w:tc>
        <w:tc>
          <w:tcPr>
            <w:tcW w:w="1418" w:type="dxa"/>
          </w:tcPr>
          <w:p w:rsidR="00E54AE8" w:rsidRPr="00AF71D9" w:rsidRDefault="00E54AE8" w:rsidP="005336D7">
            <w:pPr>
              <w:spacing w:after="0" w:line="180" w:lineRule="exact"/>
              <w:jc w:val="center"/>
              <w:outlineLvl w:val="0"/>
              <w:rPr>
                <w:rFonts w:ascii="Arial Narrow" w:hAnsi="Arial Narrow"/>
                <w:b/>
                <w:sz w:val="16"/>
                <w:szCs w:val="16"/>
                <w:lang w:val="es-ES"/>
              </w:rPr>
            </w:pPr>
            <w:r w:rsidRPr="00AF71D9">
              <w:rPr>
                <w:rFonts w:ascii="Arial Narrow" w:hAnsi="Arial Narrow"/>
                <w:b/>
                <w:sz w:val="16"/>
                <w:szCs w:val="16"/>
                <w:lang w:val="es-ES"/>
              </w:rPr>
              <w:t>Anggaran</w:t>
            </w:r>
          </w:p>
          <w:p w:rsidR="00E54AE8" w:rsidRPr="00AF71D9" w:rsidRDefault="00E54AE8" w:rsidP="005336D7">
            <w:pPr>
              <w:spacing w:after="0" w:line="180" w:lineRule="exact"/>
              <w:jc w:val="center"/>
              <w:outlineLvl w:val="0"/>
              <w:rPr>
                <w:rFonts w:ascii="Arial Narrow" w:hAnsi="Arial Narrow"/>
                <w:b/>
                <w:sz w:val="16"/>
                <w:szCs w:val="16"/>
                <w:lang w:val="es-ES"/>
              </w:rPr>
            </w:pPr>
            <w:r w:rsidRPr="00AF71D9">
              <w:rPr>
                <w:rFonts w:ascii="Arial Narrow" w:hAnsi="Arial Narrow"/>
                <w:b/>
                <w:sz w:val="16"/>
                <w:szCs w:val="16"/>
                <w:lang w:val="es-ES"/>
              </w:rPr>
              <w:t>(Rp)</w:t>
            </w:r>
          </w:p>
        </w:tc>
        <w:tc>
          <w:tcPr>
            <w:tcW w:w="1417" w:type="dxa"/>
          </w:tcPr>
          <w:p w:rsidR="00E54AE8" w:rsidRPr="00AF71D9" w:rsidRDefault="00E54AE8" w:rsidP="005336D7">
            <w:pPr>
              <w:spacing w:after="0" w:line="180" w:lineRule="exact"/>
              <w:jc w:val="center"/>
              <w:outlineLvl w:val="0"/>
              <w:rPr>
                <w:rFonts w:ascii="Arial Narrow" w:hAnsi="Arial Narrow"/>
                <w:b/>
                <w:sz w:val="16"/>
                <w:szCs w:val="16"/>
                <w:lang w:val="es-ES"/>
              </w:rPr>
            </w:pPr>
            <w:r w:rsidRPr="00AF71D9">
              <w:rPr>
                <w:rFonts w:ascii="Arial Narrow" w:hAnsi="Arial Narrow"/>
                <w:b/>
                <w:sz w:val="16"/>
                <w:szCs w:val="16"/>
                <w:lang w:val="es-ES"/>
              </w:rPr>
              <w:t>Realisasi</w:t>
            </w:r>
          </w:p>
          <w:p w:rsidR="00E54AE8" w:rsidRPr="00AF71D9" w:rsidRDefault="00E54AE8" w:rsidP="005336D7">
            <w:pPr>
              <w:spacing w:after="0" w:line="180" w:lineRule="exact"/>
              <w:jc w:val="center"/>
              <w:outlineLvl w:val="0"/>
              <w:rPr>
                <w:rFonts w:ascii="Arial Narrow" w:hAnsi="Arial Narrow"/>
                <w:b/>
                <w:sz w:val="16"/>
                <w:szCs w:val="16"/>
                <w:lang w:val="es-ES"/>
              </w:rPr>
            </w:pPr>
            <w:r w:rsidRPr="00AF71D9">
              <w:rPr>
                <w:rFonts w:ascii="Arial Narrow" w:hAnsi="Arial Narrow"/>
                <w:b/>
                <w:sz w:val="16"/>
                <w:szCs w:val="16"/>
                <w:lang w:val="es-ES"/>
              </w:rPr>
              <w:t>(Rp)</w:t>
            </w:r>
          </w:p>
        </w:tc>
        <w:tc>
          <w:tcPr>
            <w:tcW w:w="1560" w:type="dxa"/>
          </w:tcPr>
          <w:p w:rsidR="00E54AE8" w:rsidRPr="00AF71D9" w:rsidRDefault="00E54AE8" w:rsidP="005336D7">
            <w:pPr>
              <w:spacing w:after="0" w:line="180" w:lineRule="exact"/>
              <w:jc w:val="center"/>
              <w:outlineLvl w:val="0"/>
              <w:rPr>
                <w:rFonts w:ascii="Arial Narrow" w:hAnsi="Arial Narrow"/>
                <w:b/>
                <w:sz w:val="16"/>
                <w:szCs w:val="16"/>
                <w:lang w:val="id-ID"/>
              </w:rPr>
            </w:pPr>
            <w:r w:rsidRPr="00AF71D9">
              <w:rPr>
                <w:rFonts w:ascii="Arial Narrow" w:hAnsi="Arial Narrow"/>
                <w:b/>
                <w:sz w:val="16"/>
                <w:szCs w:val="16"/>
                <w:lang w:val="es-ES"/>
              </w:rPr>
              <w:t>Lebih</w:t>
            </w:r>
            <w:r w:rsidRPr="00AF71D9">
              <w:rPr>
                <w:rFonts w:ascii="Arial Narrow" w:hAnsi="Arial Narrow"/>
                <w:b/>
                <w:sz w:val="16"/>
                <w:szCs w:val="16"/>
                <w:lang w:val="id-ID"/>
              </w:rPr>
              <w:t>/</w:t>
            </w:r>
            <w:r w:rsidRPr="00AF71D9">
              <w:rPr>
                <w:rFonts w:ascii="Arial Narrow" w:hAnsi="Arial Narrow"/>
                <w:b/>
                <w:sz w:val="16"/>
                <w:szCs w:val="16"/>
                <w:lang w:val="es-ES"/>
              </w:rPr>
              <w:t>kurang</w:t>
            </w:r>
          </w:p>
          <w:p w:rsidR="00E54AE8" w:rsidRPr="00AF71D9" w:rsidRDefault="00E54AE8" w:rsidP="005336D7">
            <w:pPr>
              <w:spacing w:after="0" w:line="180" w:lineRule="exact"/>
              <w:jc w:val="center"/>
              <w:outlineLvl w:val="0"/>
              <w:rPr>
                <w:rFonts w:ascii="Arial Narrow" w:hAnsi="Arial Narrow"/>
                <w:b/>
                <w:sz w:val="16"/>
                <w:szCs w:val="16"/>
                <w:lang w:val="es-ES"/>
              </w:rPr>
            </w:pPr>
            <w:r w:rsidRPr="00AF71D9">
              <w:rPr>
                <w:rFonts w:ascii="Arial Narrow" w:hAnsi="Arial Narrow"/>
                <w:b/>
                <w:sz w:val="16"/>
                <w:szCs w:val="16"/>
                <w:lang w:val="es-ES"/>
              </w:rPr>
              <w:t>(Rp)</w:t>
            </w:r>
          </w:p>
        </w:tc>
        <w:tc>
          <w:tcPr>
            <w:tcW w:w="1417" w:type="dxa"/>
          </w:tcPr>
          <w:p w:rsidR="00E54AE8" w:rsidRPr="00AF71D9" w:rsidRDefault="00E54AE8" w:rsidP="005336D7">
            <w:pPr>
              <w:spacing w:after="0" w:line="180" w:lineRule="exact"/>
              <w:jc w:val="center"/>
              <w:outlineLvl w:val="0"/>
              <w:rPr>
                <w:rFonts w:ascii="Arial Narrow" w:hAnsi="Arial Narrow"/>
                <w:b/>
                <w:sz w:val="16"/>
                <w:szCs w:val="16"/>
                <w:lang w:val="es-ES"/>
              </w:rPr>
            </w:pPr>
            <w:r w:rsidRPr="00AF71D9">
              <w:rPr>
                <w:rFonts w:ascii="Arial Narrow" w:hAnsi="Arial Narrow"/>
                <w:b/>
                <w:sz w:val="16"/>
                <w:szCs w:val="16"/>
                <w:lang w:val="es-ES"/>
              </w:rPr>
              <w:t>Realisasi</w:t>
            </w:r>
          </w:p>
          <w:p w:rsidR="00E54AE8" w:rsidRPr="00AF71D9" w:rsidRDefault="00E54AE8" w:rsidP="005336D7">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E54AE8" w:rsidRPr="00AF71D9" w:rsidTr="005336D7">
        <w:trPr>
          <w:trHeight w:hRule="exact" w:val="326"/>
        </w:trPr>
        <w:tc>
          <w:tcPr>
            <w:tcW w:w="1984" w:type="dxa"/>
          </w:tcPr>
          <w:p w:rsidR="00E54AE8" w:rsidRPr="00AF71D9" w:rsidRDefault="00E54AE8" w:rsidP="005336D7">
            <w:pPr>
              <w:spacing w:after="0" w:line="280" w:lineRule="exact"/>
              <w:rPr>
                <w:rFonts w:ascii="Arial Narrow" w:hAnsi="Arial Narrow" w:cs="Arial"/>
                <w:sz w:val="16"/>
                <w:szCs w:val="16"/>
              </w:rPr>
            </w:pPr>
            <w:r w:rsidRPr="00AF71D9">
              <w:rPr>
                <w:rFonts w:ascii="Arial Narrow" w:hAnsi="Arial Narrow" w:cs="Arial"/>
                <w:sz w:val="16"/>
                <w:szCs w:val="16"/>
              </w:rPr>
              <w:t>Gaji Dan Tunjangan</w:t>
            </w:r>
          </w:p>
        </w:tc>
        <w:tc>
          <w:tcPr>
            <w:tcW w:w="1418"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720.688.643.000</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 xml:space="preserve">00 </w:t>
            </w:r>
          </w:p>
        </w:tc>
        <w:tc>
          <w:tcPr>
            <w:tcW w:w="1417" w:type="dxa"/>
          </w:tcPr>
          <w:p w:rsidR="00E54AE8" w:rsidRPr="00E54AE8" w:rsidRDefault="00FB6D94" w:rsidP="005336D7">
            <w:pPr>
              <w:spacing w:after="0" w:line="28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690.820.632.715</w:t>
            </w:r>
            <w:r w:rsidR="00E54AE8">
              <w:rPr>
                <w:rFonts w:ascii="Arial Narrow" w:eastAsia="Times New Roman" w:hAnsi="Arial Narrow" w:cs="Tahoma"/>
                <w:color w:val="000000"/>
                <w:sz w:val="16"/>
                <w:szCs w:val="16"/>
              </w:rPr>
              <w:t>,</w:t>
            </w:r>
            <w:r w:rsidR="00E54AE8" w:rsidRPr="00E54AE8">
              <w:rPr>
                <w:rFonts w:ascii="Arial Narrow" w:eastAsia="Times New Roman" w:hAnsi="Arial Narrow" w:cs="Tahoma"/>
                <w:color w:val="000000"/>
                <w:sz w:val="16"/>
                <w:szCs w:val="16"/>
              </w:rPr>
              <w:t xml:space="preserve">00 </w:t>
            </w:r>
          </w:p>
        </w:tc>
        <w:tc>
          <w:tcPr>
            <w:tcW w:w="1560" w:type="dxa"/>
          </w:tcPr>
          <w:p w:rsidR="00E54AE8" w:rsidRPr="00E54AE8" w:rsidRDefault="00E54AE8" w:rsidP="00FB6D94">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w:t>
            </w:r>
            <w:r w:rsidR="00FB6D94">
              <w:rPr>
                <w:rFonts w:ascii="Arial Narrow" w:eastAsia="Times New Roman" w:hAnsi="Arial Narrow" w:cs="Tahoma"/>
                <w:color w:val="000000"/>
                <w:sz w:val="16"/>
                <w:szCs w:val="16"/>
              </w:rPr>
              <w:t>29.868.010.285</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00)</w:t>
            </w:r>
          </w:p>
        </w:tc>
        <w:tc>
          <w:tcPr>
            <w:tcW w:w="1417" w:type="dxa"/>
          </w:tcPr>
          <w:p w:rsidR="00E54AE8" w:rsidRPr="00AF71D9" w:rsidRDefault="00E54AE8" w:rsidP="005336D7">
            <w:pPr>
              <w:spacing w:line="280" w:lineRule="exact"/>
              <w:jc w:val="right"/>
              <w:rPr>
                <w:rFonts w:ascii="Arial Narrow" w:hAnsi="Arial Narrow" w:cs="Arial"/>
                <w:sz w:val="16"/>
                <w:szCs w:val="16"/>
              </w:rPr>
            </w:pPr>
            <w:r w:rsidRPr="00AF71D9">
              <w:rPr>
                <w:rFonts w:ascii="Arial Narrow" w:hAnsi="Arial Narrow" w:cs="Arial"/>
                <w:sz w:val="16"/>
                <w:szCs w:val="16"/>
              </w:rPr>
              <w:t xml:space="preserve">675.112.437.212,00 </w:t>
            </w:r>
          </w:p>
          <w:p w:rsidR="00E54AE8" w:rsidRPr="00AF71D9" w:rsidRDefault="00E54AE8" w:rsidP="005336D7">
            <w:pPr>
              <w:spacing w:after="0" w:line="280" w:lineRule="exact"/>
              <w:jc w:val="right"/>
              <w:rPr>
                <w:rFonts w:ascii="Arial Narrow" w:hAnsi="Arial Narrow" w:cs="Arial"/>
                <w:sz w:val="16"/>
                <w:szCs w:val="16"/>
              </w:rPr>
            </w:pPr>
          </w:p>
        </w:tc>
      </w:tr>
      <w:tr w:rsidR="00E54AE8" w:rsidRPr="00AF71D9" w:rsidTr="005336D7">
        <w:trPr>
          <w:trHeight w:hRule="exact" w:val="287"/>
        </w:trPr>
        <w:tc>
          <w:tcPr>
            <w:tcW w:w="1984" w:type="dxa"/>
          </w:tcPr>
          <w:p w:rsidR="00E54AE8" w:rsidRPr="00AF71D9" w:rsidRDefault="00E54AE8" w:rsidP="005336D7">
            <w:pPr>
              <w:spacing w:after="0" w:line="280" w:lineRule="exact"/>
              <w:rPr>
                <w:rFonts w:ascii="Arial Narrow" w:hAnsi="Arial Narrow" w:cs="Arial"/>
                <w:sz w:val="16"/>
                <w:szCs w:val="16"/>
              </w:rPr>
            </w:pPr>
            <w:r w:rsidRPr="00AF71D9">
              <w:rPr>
                <w:rFonts w:ascii="Arial Narrow" w:hAnsi="Arial Narrow" w:cs="Arial"/>
                <w:sz w:val="16"/>
                <w:szCs w:val="16"/>
              </w:rPr>
              <w:t>Tambahan Penghasilan PNS</w:t>
            </w:r>
          </w:p>
        </w:tc>
        <w:tc>
          <w:tcPr>
            <w:tcW w:w="1418"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411.368.087.000</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 xml:space="preserve">00 </w:t>
            </w:r>
          </w:p>
        </w:tc>
        <w:tc>
          <w:tcPr>
            <w:tcW w:w="1417"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295.033.141.591</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 xml:space="preserve">00 </w:t>
            </w:r>
          </w:p>
        </w:tc>
        <w:tc>
          <w:tcPr>
            <w:tcW w:w="1560"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(116.334.945.409</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00)</w:t>
            </w:r>
          </w:p>
        </w:tc>
        <w:tc>
          <w:tcPr>
            <w:tcW w:w="1417" w:type="dxa"/>
          </w:tcPr>
          <w:p w:rsidR="00E54AE8" w:rsidRPr="00AF71D9" w:rsidRDefault="00E54AE8" w:rsidP="005336D7">
            <w:pPr>
              <w:spacing w:line="280" w:lineRule="exact"/>
              <w:jc w:val="right"/>
              <w:rPr>
                <w:rFonts w:ascii="Arial Narrow" w:hAnsi="Arial Narrow" w:cs="Arial"/>
                <w:sz w:val="16"/>
                <w:szCs w:val="16"/>
              </w:rPr>
            </w:pPr>
            <w:r w:rsidRPr="00AF71D9">
              <w:rPr>
                <w:rFonts w:ascii="Arial Narrow" w:hAnsi="Arial Narrow" w:cs="Arial"/>
                <w:sz w:val="16"/>
                <w:szCs w:val="16"/>
              </w:rPr>
              <w:t xml:space="preserve">273.378.307.630,00 </w:t>
            </w:r>
          </w:p>
          <w:p w:rsidR="00E54AE8" w:rsidRPr="00AF71D9" w:rsidRDefault="00E54AE8" w:rsidP="005336D7">
            <w:pPr>
              <w:spacing w:after="0" w:line="280" w:lineRule="exact"/>
              <w:jc w:val="right"/>
              <w:rPr>
                <w:rFonts w:ascii="Arial Narrow" w:hAnsi="Arial Narrow" w:cs="Arial"/>
                <w:sz w:val="16"/>
                <w:szCs w:val="16"/>
              </w:rPr>
            </w:pPr>
          </w:p>
        </w:tc>
      </w:tr>
      <w:tr w:rsidR="00E54AE8" w:rsidRPr="00AF71D9" w:rsidTr="005336D7">
        <w:trPr>
          <w:trHeight w:hRule="exact" w:val="581"/>
        </w:trPr>
        <w:tc>
          <w:tcPr>
            <w:tcW w:w="1984" w:type="dxa"/>
          </w:tcPr>
          <w:p w:rsidR="00E54AE8" w:rsidRPr="00AF71D9" w:rsidRDefault="00E54AE8" w:rsidP="005336D7">
            <w:pPr>
              <w:spacing w:after="0" w:line="280" w:lineRule="exact"/>
              <w:rPr>
                <w:rFonts w:ascii="Arial Narrow" w:hAnsi="Arial Narrow" w:cs="Arial"/>
                <w:sz w:val="16"/>
                <w:szCs w:val="16"/>
              </w:rPr>
            </w:pPr>
            <w:r w:rsidRPr="00AF71D9">
              <w:rPr>
                <w:rFonts w:ascii="Arial Narrow" w:hAnsi="Arial Narrow" w:cs="Arial"/>
                <w:sz w:val="16"/>
                <w:szCs w:val="16"/>
              </w:rPr>
              <w:t>Belanja Penerimaan Lainnya Pimpinan Dan Anggota DPRD Serta KDH/WKDH</w:t>
            </w:r>
          </w:p>
        </w:tc>
        <w:tc>
          <w:tcPr>
            <w:tcW w:w="1418"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4.395.120.000</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 xml:space="preserve">00 </w:t>
            </w:r>
          </w:p>
        </w:tc>
        <w:tc>
          <w:tcPr>
            <w:tcW w:w="1417"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4.357.320.000</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 xml:space="preserve">00 </w:t>
            </w:r>
          </w:p>
        </w:tc>
        <w:tc>
          <w:tcPr>
            <w:tcW w:w="1560"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(37.800.000</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00)</w:t>
            </w:r>
          </w:p>
        </w:tc>
        <w:tc>
          <w:tcPr>
            <w:tcW w:w="1417" w:type="dxa"/>
          </w:tcPr>
          <w:p w:rsidR="00E54AE8" w:rsidRPr="00AF71D9" w:rsidRDefault="00E54AE8" w:rsidP="005336D7">
            <w:pPr>
              <w:spacing w:line="280" w:lineRule="exact"/>
              <w:jc w:val="right"/>
              <w:rPr>
                <w:rFonts w:ascii="Arial Narrow" w:hAnsi="Arial Narrow" w:cs="Arial"/>
                <w:sz w:val="16"/>
                <w:szCs w:val="16"/>
              </w:rPr>
            </w:pPr>
            <w:r w:rsidRPr="00AF71D9">
              <w:rPr>
                <w:rFonts w:ascii="Arial Narrow" w:hAnsi="Arial Narrow" w:cs="Arial"/>
                <w:sz w:val="16"/>
                <w:szCs w:val="16"/>
              </w:rPr>
              <w:t xml:space="preserve">4.332.120.000,00 </w:t>
            </w:r>
          </w:p>
          <w:p w:rsidR="00E54AE8" w:rsidRPr="00AF71D9" w:rsidRDefault="00E54AE8" w:rsidP="005336D7">
            <w:pPr>
              <w:spacing w:after="0" w:line="280" w:lineRule="exact"/>
              <w:jc w:val="right"/>
              <w:rPr>
                <w:rFonts w:ascii="Arial Narrow" w:hAnsi="Arial Narrow" w:cs="Arial"/>
                <w:sz w:val="16"/>
                <w:szCs w:val="16"/>
              </w:rPr>
            </w:pPr>
          </w:p>
        </w:tc>
      </w:tr>
      <w:tr w:rsidR="00E54AE8" w:rsidRPr="00AF71D9" w:rsidTr="005336D7">
        <w:trPr>
          <w:trHeight w:hRule="exact" w:val="619"/>
        </w:trPr>
        <w:tc>
          <w:tcPr>
            <w:tcW w:w="1984" w:type="dxa"/>
          </w:tcPr>
          <w:p w:rsidR="00E54AE8" w:rsidRPr="00AF71D9" w:rsidRDefault="00E54AE8" w:rsidP="005336D7">
            <w:pPr>
              <w:spacing w:after="0" w:line="280" w:lineRule="exact"/>
              <w:rPr>
                <w:rFonts w:ascii="Arial Narrow" w:hAnsi="Arial Narrow" w:cs="Arial"/>
                <w:sz w:val="16"/>
                <w:szCs w:val="16"/>
              </w:rPr>
            </w:pPr>
            <w:r w:rsidRPr="00AF71D9">
              <w:rPr>
                <w:rFonts w:ascii="Arial Narrow" w:hAnsi="Arial Narrow" w:cs="Arial"/>
                <w:sz w:val="16"/>
                <w:szCs w:val="16"/>
              </w:rPr>
              <w:t xml:space="preserve">Insentif Pemungutan Pajak Daerah </w:t>
            </w:r>
          </w:p>
        </w:tc>
        <w:tc>
          <w:tcPr>
            <w:tcW w:w="1418"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5.203.899.000</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 xml:space="preserve">00 </w:t>
            </w:r>
          </w:p>
        </w:tc>
        <w:tc>
          <w:tcPr>
            <w:tcW w:w="1417"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4.749.023.251</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 xml:space="preserve">00 </w:t>
            </w:r>
          </w:p>
        </w:tc>
        <w:tc>
          <w:tcPr>
            <w:tcW w:w="1560"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(454.875.749</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00)</w:t>
            </w:r>
          </w:p>
        </w:tc>
        <w:tc>
          <w:tcPr>
            <w:tcW w:w="1417" w:type="dxa"/>
          </w:tcPr>
          <w:p w:rsidR="00E54AE8" w:rsidRPr="00AF71D9" w:rsidRDefault="00E54AE8" w:rsidP="005336D7">
            <w:pPr>
              <w:spacing w:line="280" w:lineRule="exact"/>
              <w:jc w:val="right"/>
              <w:rPr>
                <w:rFonts w:ascii="Arial Narrow" w:hAnsi="Arial Narrow" w:cs="Arial"/>
                <w:sz w:val="16"/>
                <w:szCs w:val="16"/>
              </w:rPr>
            </w:pPr>
            <w:r w:rsidRPr="00AF71D9">
              <w:rPr>
                <w:rFonts w:ascii="Arial Narrow" w:hAnsi="Arial Narrow" w:cs="Arial"/>
                <w:sz w:val="16"/>
                <w:szCs w:val="16"/>
              </w:rPr>
              <w:t xml:space="preserve">5.756.120.778,00 </w:t>
            </w:r>
          </w:p>
          <w:p w:rsidR="00E54AE8" w:rsidRPr="00AF71D9" w:rsidRDefault="00E54AE8" w:rsidP="005336D7">
            <w:pPr>
              <w:spacing w:after="0" w:line="280" w:lineRule="exact"/>
              <w:jc w:val="right"/>
              <w:rPr>
                <w:rFonts w:ascii="Arial Narrow" w:hAnsi="Arial Narrow" w:cs="Arial"/>
                <w:sz w:val="16"/>
                <w:szCs w:val="16"/>
              </w:rPr>
            </w:pPr>
          </w:p>
        </w:tc>
      </w:tr>
      <w:tr w:rsidR="00E54AE8" w:rsidRPr="00AF71D9" w:rsidTr="005336D7">
        <w:trPr>
          <w:trHeight w:hRule="exact" w:val="283"/>
        </w:trPr>
        <w:tc>
          <w:tcPr>
            <w:tcW w:w="1984" w:type="dxa"/>
          </w:tcPr>
          <w:p w:rsidR="00E54AE8" w:rsidRPr="00AF71D9" w:rsidRDefault="00E54AE8" w:rsidP="005336D7">
            <w:pPr>
              <w:spacing w:after="0" w:line="280" w:lineRule="exact"/>
              <w:rPr>
                <w:rFonts w:ascii="Arial Narrow" w:hAnsi="Arial Narrow" w:cs="Arial"/>
                <w:sz w:val="16"/>
                <w:szCs w:val="16"/>
              </w:rPr>
            </w:pPr>
            <w:r w:rsidRPr="00AF71D9">
              <w:rPr>
                <w:rFonts w:ascii="Arial Narrow" w:hAnsi="Arial Narrow" w:cs="Arial"/>
                <w:sz w:val="16"/>
                <w:szCs w:val="16"/>
              </w:rPr>
              <w:t>Biaya Pemungutan Retribusi Daerah</w:t>
            </w:r>
          </w:p>
        </w:tc>
        <w:tc>
          <w:tcPr>
            <w:tcW w:w="1418"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920.909.000</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 xml:space="preserve">00 </w:t>
            </w:r>
          </w:p>
        </w:tc>
        <w:tc>
          <w:tcPr>
            <w:tcW w:w="1417"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624.728.325</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 xml:space="preserve">00 </w:t>
            </w:r>
          </w:p>
        </w:tc>
        <w:tc>
          <w:tcPr>
            <w:tcW w:w="1560"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(296.180.675</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00)</w:t>
            </w:r>
          </w:p>
        </w:tc>
        <w:tc>
          <w:tcPr>
            <w:tcW w:w="1417" w:type="dxa"/>
          </w:tcPr>
          <w:p w:rsidR="00E54AE8" w:rsidRPr="00AF71D9" w:rsidRDefault="00E54AE8" w:rsidP="005336D7">
            <w:pPr>
              <w:spacing w:line="280" w:lineRule="exact"/>
              <w:jc w:val="right"/>
              <w:rPr>
                <w:rFonts w:ascii="Arial Narrow" w:hAnsi="Arial Narrow" w:cs="Arial"/>
                <w:sz w:val="16"/>
                <w:szCs w:val="16"/>
              </w:rPr>
            </w:pPr>
            <w:r w:rsidRPr="00AF71D9">
              <w:rPr>
                <w:rFonts w:ascii="Arial Narrow" w:hAnsi="Arial Narrow" w:cs="Arial"/>
                <w:sz w:val="16"/>
                <w:szCs w:val="16"/>
              </w:rPr>
              <w:t xml:space="preserve">506.714.646,00 </w:t>
            </w:r>
          </w:p>
          <w:p w:rsidR="00E54AE8" w:rsidRPr="00AF71D9" w:rsidRDefault="00E54AE8" w:rsidP="005336D7">
            <w:pPr>
              <w:spacing w:after="0" w:line="280" w:lineRule="exact"/>
              <w:jc w:val="right"/>
              <w:rPr>
                <w:rFonts w:ascii="Arial Narrow" w:hAnsi="Arial Narrow" w:cs="Arial"/>
                <w:sz w:val="16"/>
                <w:szCs w:val="16"/>
              </w:rPr>
            </w:pPr>
          </w:p>
        </w:tc>
      </w:tr>
      <w:tr w:rsidR="00E54AE8" w:rsidRPr="00AF71D9" w:rsidTr="005336D7">
        <w:trPr>
          <w:trHeight w:hRule="exact" w:val="304"/>
        </w:trPr>
        <w:tc>
          <w:tcPr>
            <w:tcW w:w="1984" w:type="dxa"/>
          </w:tcPr>
          <w:p w:rsidR="00E54AE8" w:rsidRPr="00AF71D9" w:rsidRDefault="00E54AE8" w:rsidP="005336D7">
            <w:pPr>
              <w:spacing w:after="0" w:line="280" w:lineRule="exact"/>
              <w:rPr>
                <w:rFonts w:ascii="Arial Narrow" w:hAnsi="Arial Narrow" w:cs="Arial"/>
                <w:sz w:val="16"/>
                <w:szCs w:val="16"/>
              </w:rPr>
            </w:pPr>
            <w:r w:rsidRPr="00AF71D9">
              <w:rPr>
                <w:rFonts w:ascii="Arial Narrow" w:hAnsi="Arial Narrow" w:cs="Arial"/>
                <w:sz w:val="16"/>
                <w:szCs w:val="16"/>
              </w:rPr>
              <w:t>Belanja pegawai BLUD</w:t>
            </w:r>
          </w:p>
        </w:tc>
        <w:tc>
          <w:tcPr>
            <w:tcW w:w="1418"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2.767.807.800</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 xml:space="preserve">00 </w:t>
            </w:r>
          </w:p>
        </w:tc>
        <w:tc>
          <w:tcPr>
            <w:tcW w:w="1417"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2.540.273.400</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 xml:space="preserve">00 </w:t>
            </w:r>
          </w:p>
        </w:tc>
        <w:tc>
          <w:tcPr>
            <w:tcW w:w="1560" w:type="dxa"/>
          </w:tcPr>
          <w:p w:rsidR="00E54AE8" w:rsidRPr="00E54AE8" w:rsidRDefault="00E54AE8" w:rsidP="005336D7">
            <w:pPr>
              <w:spacing w:after="0" w:line="280" w:lineRule="exact"/>
              <w:jc w:val="right"/>
              <w:rPr>
                <w:rFonts w:ascii="Arial Narrow" w:eastAsia="Times New Roman" w:hAnsi="Arial Narrow" w:cs="Tahoma"/>
                <w:color w:val="000000"/>
                <w:sz w:val="16"/>
                <w:szCs w:val="16"/>
              </w:rPr>
            </w:pPr>
            <w:r w:rsidRPr="00E54AE8">
              <w:rPr>
                <w:rFonts w:ascii="Arial Narrow" w:eastAsia="Times New Roman" w:hAnsi="Arial Narrow" w:cs="Tahoma"/>
                <w:color w:val="000000"/>
                <w:sz w:val="16"/>
                <w:szCs w:val="16"/>
              </w:rPr>
              <w:t>(227.534.400</w:t>
            </w:r>
            <w:r>
              <w:rPr>
                <w:rFonts w:ascii="Arial Narrow" w:eastAsia="Times New Roman" w:hAnsi="Arial Narrow" w:cs="Tahoma"/>
                <w:color w:val="000000"/>
                <w:sz w:val="16"/>
                <w:szCs w:val="16"/>
              </w:rPr>
              <w:t>,</w:t>
            </w:r>
            <w:r w:rsidRPr="00E54AE8">
              <w:rPr>
                <w:rFonts w:ascii="Arial Narrow" w:eastAsia="Times New Roman" w:hAnsi="Arial Narrow" w:cs="Tahoma"/>
                <w:color w:val="000000"/>
                <w:sz w:val="16"/>
                <w:szCs w:val="16"/>
              </w:rPr>
              <w:t>00)</w:t>
            </w:r>
          </w:p>
        </w:tc>
        <w:tc>
          <w:tcPr>
            <w:tcW w:w="1417" w:type="dxa"/>
          </w:tcPr>
          <w:p w:rsidR="00E54AE8" w:rsidRPr="00AF71D9" w:rsidRDefault="00E54AE8" w:rsidP="005336D7">
            <w:pPr>
              <w:spacing w:line="280" w:lineRule="exact"/>
              <w:jc w:val="right"/>
              <w:rPr>
                <w:rFonts w:ascii="Arial Narrow" w:hAnsi="Arial Narrow" w:cs="Arial"/>
                <w:sz w:val="16"/>
                <w:szCs w:val="16"/>
              </w:rPr>
            </w:pPr>
            <w:r w:rsidRPr="00AF71D9">
              <w:rPr>
                <w:rFonts w:ascii="Arial Narrow" w:hAnsi="Arial Narrow" w:cs="Arial"/>
                <w:sz w:val="16"/>
                <w:szCs w:val="16"/>
              </w:rPr>
              <w:t xml:space="preserve">1.713.160.000,00 </w:t>
            </w:r>
          </w:p>
          <w:p w:rsidR="00E54AE8" w:rsidRPr="00AF71D9" w:rsidRDefault="00E54AE8" w:rsidP="005336D7">
            <w:pPr>
              <w:spacing w:after="0" w:line="280" w:lineRule="exact"/>
              <w:jc w:val="right"/>
              <w:rPr>
                <w:rFonts w:ascii="Arial Narrow" w:hAnsi="Arial Narrow" w:cs="Arial"/>
                <w:sz w:val="16"/>
                <w:szCs w:val="16"/>
              </w:rPr>
            </w:pPr>
          </w:p>
        </w:tc>
      </w:tr>
      <w:tr w:rsidR="00E54AE8" w:rsidRPr="00AF71D9" w:rsidTr="005336D7">
        <w:trPr>
          <w:trHeight w:hRule="exact" w:val="365"/>
        </w:trPr>
        <w:tc>
          <w:tcPr>
            <w:tcW w:w="1984" w:type="dxa"/>
          </w:tcPr>
          <w:p w:rsidR="00E54AE8" w:rsidRPr="00AF71D9" w:rsidRDefault="00E54AE8" w:rsidP="005336D7">
            <w:pPr>
              <w:spacing w:after="0" w:line="280" w:lineRule="exact"/>
              <w:jc w:val="center"/>
              <w:rPr>
                <w:rFonts w:ascii="Arial Narrow" w:hAnsi="Arial Narrow" w:cs="Arial"/>
                <w:sz w:val="16"/>
                <w:szCs w:val="16"/>
              </w:rPr>
            </w:pPr>
            <w:r w:rsidRPr="00AF71D9">
              <w:rPr>
                <w:rFonts w:ascii="Arial Narrow" w:hAnsi="Arial Narrow" w:cs="Arial"/>
                <w:b/>
                <w:sz w:val="16"/>
                <w:szCs w:val="16"/>
              </w:rPr>
              <w:t>JUMLAH</w:t>
            </w:r>
          </w:p>
        </w:tc>
        <w:tc>
          <w:tcPr>
            <w:tcW w:w="1418" w:type="dxa"/>
          </w:tcPr>
          <w:p w:rsidR="00E54AE8" w:rsidRPr="00D46BE1" w:rsidRDefault="00E54AE8" w:rsidP="005336D7">
            <w:pPr>
              <w:spacing w:after="0" w:line="280" w:lineRule="exact"/>
              <w:jc w:val="right"/>
              <w:rPr>
                <w:rFonts w:ascii="Arial Narrow" w:eastAsia="Times New Roman" w:hAnsi="Arial Narrow" w:cs="Tahoma"/>
                <w:b/>
                <w:color w:val="000000"/>
                <w:sz w:val="16"/>
                <w:szCs w:val="16"/>
              </w:rPr>
            </w:pPr>
            <w:r w:rsidRPr="00D46BE1">
              <w:rPr>
                <w:rFonts w:ascii="Arial Narrow" w:eastAsia="Times New Roman" w:hAnsi="Arial Narrow" w:cs="Tahoma"/>
                <w:b/>
                <w:color w:val="000000"/>
                <w:sz w:val="16"/>
                <w:szCs w:val="16"/>
              </w:rPr>
              <w:t>1.145.344.465.800</w:t>
            </w:r>
            <w:r w:rsidRPr="00517907">
              <w:rPr>
                <w:rFonts w:ascii="Arial Narrow" w:eastAsia="Times New Roman" w:hAnsi="Arial Narrow" w:cs="Tahoma"/>
                <w:b/>
                <w:color w:val="000000"/>
                <w:sz w:val="16"/>
                <w:szCs w:val="16"/>
              </w:rPr>
              <w:t>,</w:t>
            </w:r>
            <w:r w:rsidRPr="00D46BE1">
              <w:rPr>
                <w:rFonts w:ascii="Arial Narrow" w:eastAsia="Times New Roman" w:hAnsi="Arial Narrow" w:cs="Tahoma"/>
                <w:b/>
                <w:color w:val="000000"/>
                <w:sz w:val="16"/>
                <w:szCs w:val="16"/>
              </w:rPr>
              <w:t xml:space="preserve">00 </w:t>
            </w:r>
          </w:p>
        </w:tc>
        <w:tc>
          <w:tcPr>
            <w:tcW w:w="1417" w:type="dxa"/>
          </w:tcPr>
          <w:p w:rsidR="00E54AE8" w:rsidRPr="00D46BE1" w:rsidRDefault="00C7510A" w:rsidP="005336D7">
            <w:pPr>
              <w:spacing w:after="0" w:line="280" w:lineRule="exact"/>
              <w:jc w:val="right"/>
              <w:rPr>
                <w:rFonts w:ascii="Arial Narrow" w:eastAsia="Times New Roman" w:hAnsi="Arial Narrow" w:cs="Tahoma"/>
                <w:b/>
                <w:color w:val="000000"/>
                <w:sz w:val="16"/>
                <w:szCs w:val="16"/>
              </w:rPr>
            </w:pPr>
            <w:r>
              <w:rPr>
                <w:rFonts w:ascii="Arial Narrow" w:eastAsia="Times New Roman" w:hAnsi="Arial Narrow" w:cs="Tahoma"/>
                <w:b/>
                <w:color w:val="000000"/>
                <w:sz w:val="16"/>
                <w:szCs w:val="16"/>
              </w:rPr>
              <w:t>998.125.119.282</w:t>
            </w:r>
            <w:r w:rsidR="00E54AE8" w:rsidRPr="00517907">
              <w:rPr>
                <w:rFonts w:ascii="Arial Narrow" w:eastAsia="Times New Roman" w:hAnsi="Arial Narrow" w:cs="Tahoma"/>
                <w:b/>
                <w:color w:val="000000"/>
                <w:sz w:val="16"/>
                <w:szCs w:val="16"/>
              </w:rPr>
              <w:t>,</w:t>
            </w:r>
            <w:r w:rsidR="00E54AE8" w:rsidRPr="00D46BE1">
              <w:rPr>
                <w:rFonts w:ascii="Arial Narrow" w:eastAsia="Times New Roman" w:hAnsi="Arial Narrow" w:cs="Tahoma"/>
                <w:b/>
                <w:color w:val="000000"/>
                <w:sz w:val="16"/>
                <w:szCs w:val="16"/>
              </w:rPr>
              <w:t xml:space="preserve">00 </w:t>
            </w:r>
          </w:p>
        </w:tc>
        <w:tc>
          <w:tcPr>
            <w:tcW w:w="1560" w:type="dxa"/>
          </w:tcPr>
          <w:p w:rsidR="00E54AE8" w:rsidRPr="00517907" w:rsidRDefault="00E54AE8" w:rsidP="00C7510A">
            <w:pPr>
              <w:spacing w:line="280" w:lineRule="exact"/>
              <w:jc w:val="right"/>
              <w:rPr>
                <w:rFonts w:ascii="Arial Narrow" w:hAnsi="Arial Narrow" w:cs="Tahoma"/>
                <w:b/>
                <w:color w:val="000000"/>
                <w:sz w:val="16"/>
                <w:szCs w:val="16"/>
              </w:rPr>
            </w:pPr>
            <w:r w:rsidRPr="00517907">
              <w:rPr>
                <w:rFonts w:ascii="Arial Narrow" w:hAnsi="Arial Narrow" w:cs="Tahoma"/>
                <w:b/>
                <w:color w:val="000000"/>
                <w:sz w:val="16"/>
                <w:szCs w:val="16"/>
              </w:rPr>
              <w:t>(</w:t>
            </w:r>
            <w:r w:rsidR="00C7510A">
              <w:rPr>
                <w:rFonts w:ascii="Arial Narrow" w:hAnsi="Arial Narrow" w:cs="Tahoma"/>
                <w:b/>
                <w:color w:val="000000"/>
                <w:sz w:val="16"/>
                <w:szCs w:val="16"/>
              </w:rPr>
              <w:t>147.219.346.518,</w:t>
            </w:r>
            <w:r w:rsidRPr="00517907">
              <w:rPr>
                <w:rFonts w:ascii="Arial Narrow" w:hAnsi="Arial Narrow" w:cs="Tahoma"/>
                <w:b/>
                <w:color w:val="000000"/>
                <w:sz w:val="16"/>
                <w:szCs w:val="16"/>
              </w:rPr>
              <w:t>00)</w:t>
            </w:r>
          </w:p>
        </w:tc>
        <w:tc>
          <w:tcPr>
            <w:tcW w:w="1417" w:type="dxa"/>
          </w:tcPr>
          <w:p w:rsidR="00E54AE8" w:rsidRPr="00AF71D9" w:rsidRDefault="00E54AE8" w:rsidP="005336D7">
            <w:pPr>
              <w:spacing w:after="0" w:line="280" w:lineRule="exact"/>
              <w:jc w:val="right"/>
              <w:rPr>
                <w:rFonts w:ascii="Arial Narrow" w:hAnsi="Arial Narrow" w:cs="Arial"/>
                <w:b/>
                <w:sz w:val="16"/>
                <w:szCs w:val="16"/>
              </w:rPr>
            </w:pPr>
            <w:r w:rsidRPr="00AF71D9">
              <w:rPr>
                <w:rFonts w:ascii="Arial Narrow" w:eastAsia="Times New Roman" w:hAnsi="Arial Narrow" w:cs="Arial"/>
                <w:b/>
                <w:sz w:val="16"/>
                <w:szCs w:val="16"/>
              </w:rPr>
              <w:t>960.798.860.266,00</w:t>
            </w:r>
          </w:p>
        </w:tc>
      </w:tr>
    </w:tbl>
    <w:p w:rsidR="00DC4359" w:rsidRPr="00AF71D9" w:rsidRDefault="00DC4359" w:rsidP="00DC4359">
      <w:pPr>
        <w:spacing w:after="0" w:line="280" w:lineRule="exact"/>
        <w:ind w:left="180" w:firstLine="720"/>
        <w:jc w:val="both"/>
        <w:outlineLvl w:val="0"/>
        <w:rPr>
          <w:rFonts w:ascii="Times New Roman" w:hAnsi="Times New Roman"/>
        </w:rPr>
      </w:pPr>
    </w:p>
    <w:p w:rsidR="00DC4359" w:rsidRPr="00AF71D9" w:rsidRDefault="00DC4359" w:rsidP="00DC4359">
      <w:pPr>
        <w:spacing w:after="0" w:line="280" w:lineRule="exact"/>
        <w:ind w:left="180" w:firstLine="720"/>
        <w:jc w:val="both"/>
        <w:outlineLvl w:val="0"/>
        <w:rPr>
          <w:rFonts w:ascii="Times New Roman" w:hAnsi="Times New Roman"/>
          <w:b/>
        </w:rPr>
      </w:pPr>
      <w:r w:rsidRPr="00AF71D9">
        <w:rPr>
          <w:rFonts w:ascii="Times New Roman" w:hAnsi="Times New Roman"/>
        </w:rPr>
        <w:t>Rincian Belanja Pegawai per SKPD TA 201</w:t>
      </w:r>
      <w:r w:rsidR="005336D7">
        <w:rPr>
          <w:rFonts w:ascii="Times New Roman" w:hAnsi="Times New Roman"/>
        </w:rPr>
        <w:t>6</w:t>
      </w:r>
      <w:r w:rsidRPr="00AF71D9">
        <w:rPr>
          <w:rFonts w:ascii="Times New Roman" w:hAnsi="Times New Roman"/>
        </w:rPr>
        <w:t xml:space="preserve"> dapat dilihat dalam </w:t>
      </w:r>
      <w:r w:rsidRPr="00AF71D9">
        <w:rPr>
          <w:rFonts w:ascii="Times New Roman" w:hAnsi="Times New Roman"/>
          <w:b/>
        </w:rPr>
        <w:t xml:space="preserve">Lampiran </w:t>
      </w:r>
      <w:r w:rsidR="00331F35">
        <w:rPr>
          <w:rFonts w:ascii="Times New Roman" w:hAnsi="Times New Roman"/>
          <w:b/>
        </w:rPr>
        <w:t>1</w:t>
      </w:r>
      <w:r w:rsidRPr="00AF71D9">
        <w:rPr>
          <w:rFonts w:ascii="Times New Roman" w:hAnsi="Times New Roman"/>
          <w:b/>
        </w:rPr>
        <w:t>-LRA.</w:t>
      </w:r>
    </w:p>
    <w:p w:rsidR="00DC4359" w:rsidRDefault="00DC4359" w:rsidP="00DC4359">
      <w:pPr>
        <w:spacing w:after="0" w:line="280" w:lineRule="exact"/>
        <w:ind w:left="900"/>
        <w:jc w:val="both"/>
        <w:outlineLvl w:val="0"/>
        <w:rPr>
          <w:rFonts w:ascii="Times New Roman" w:hAnsi="Times New Roman"/>
          <w:b/>
          <w:lang w:val="sv-SE"/>
        </w:rPr>
      </w:pPr>
    </w:p>
    <w:p w:rsidR="00A96336" w:rsidRDefault="00A96336" w:rsidP="00DC4359">
      <w:pPr>
        <w:spacing w:after="0" w:line="280" w:lineRule="exact"/>
        <w:ind w:left="900"/>
        <w:jc w:val="both"/>
        <w:outlineLvl w:val="0"/>
        <w:rPr>
          <w:rFonts w:ascii="Times New Roman" w:hAnsi="Times New Roman"/>
          <w:b/>
          <w:lang w:val="sv-SE"/>
        </w:rPr>
      </w:pPr>
    </w:p>
    <w:p w:rsidR="00A96336" w:rsidRDefault="00A96336" w:rsidP="00DC4359">
      <w:pPr>
        <w:spacing w:after="0" w:line="280" w:lineRule="exact"/>
        <w:ind w:left="900"/>
        <w:jc w:val="both"/>
        <w:outlineLvl w:val="0"/>
        <w:rPr>
          <w:rFonts w:ascii="Times New Roman" w:hAnsi="Times New Roman"/>
          <w:b/>
          <w:lang w:val="sv-SE"/>
        </w:rPr>
      </w:pPr>
    </w:p>
    <w:p w:rsidR="00A96336" w:rsidRDefault="00A96336" w:rsidP="00DC4359">
      <w:pPr>
        <w:spacing w:after="0" w:line="280" w:lineRule="exact"/>
        <w:ind w:left="900"/>
        <w:jc w:val="both"/>
        <w:outlineLvl w:val="0"/>
        <w:rPr>
          <w:rFonts w:ascii="Times New Roman" w:hAnsi="Times New Roman"/>
          <w:b/>
          <w:lang w:val="sv-SE"/>
        </w:rPr>
      </w:pPr>
    </w:p>
    <w:p w:rsidR="00A96336" w:rsidRDefault="00A96336" w:rsidP="00DC4359">
      <w:pPr>
        <w:spacing w:after="0" w:line="280" w:lineRule="exact"/>
        <w:ind w:left="900"/>
        <w:jc w:val="both"/>
        <w:outlineLvl w:val="0"/>
        <w:rPr>
          <w:rFonts w:ascii="Times New Roman" w:hAnsi="Times New Roman"/>
          <w:b/>
          <w:lang w:val="sv-SE"/>
        </w:rPr>
      </w:pPr>
    </w:p>
    <w:p w:rsidR="00A96336" w:rsidRDefault="00A96336" w:rsidP="00DC4359">
      <w:pPr>
        <w:spacing w:after="0" w:line="280" w:lineRule="exact"/>
        <w:ind w:left="900"/>
        <w:jc w:val="both"/>
        <w:outlineLvl w:val="0"/>
        <w:rPr>
          <w:rFonts w:ascii="Times New Roman" w:hAnsi="Times New Roman"/>
          <w:b/>
          <w:lang w:val="sv-SE"/>
        </w:rPr>
      </w:pPr>
    </w:p>
    <w:p w:rsidR="00DC4359" w:rsidRPr="00AF71D9" w:rsidRDefault="00DC4359" w:rsidP="00DC4359">
      <w:pPr>
        <w:spacing w:after="0" w:line="280" w:lineRule="exact"/>
        <w:ind w:left="900"/>
        <w:jc w:val="both"/>
        <w:outlineLvl w:val="0"/>
        <w:rPr>
          <w:rFonts w:ascii="Times New Roman" w:hAnsi="Times New Roman"/>
          <w:b/>
          <w:lang w:val="sv-SE"/>
        </w:rPr>
      </w:pPr>
      <w:r w:rsidRPr="00AF71D9">
        <w:rPr>
          <w:rFonts w:ascii="Times New Roman" w:hAnsi="Times New Roman"/>
          <w:b/>
          <w:lang w:val="sv-SE"/>
        </w:rPr>
        <w:lastRenderedPageBreak/>
        <w:t xml:space="preserve">A.2.1.2. Belanja Barang </w:t>
      </w:r>
    </w:p>
    <w:p w:rsidR="00DC4359" w:rsidRPr="00AF71D9" w:rsidRDefault="00DC4359" w:rsidP="00DC4359">
      <w:pPr>
        <w:tabs>
          <w:tab w:val="left" w:pos="720"/>
        </w:tabs>
        <w:spacing w:after="0" w:line="280" w:lineRule="exact"/>
        <w:ind w:left="900"/>
        <w:jc w:val="both"/>
        <w:outlineLvl w:val="0"/>
        <w:rPr>
          <w:rFonts w:ascii="Times New Roman" w:hAnsi="Times New Roman"/>
          <w:lang w:val="sv-SE"/>
        </w:rPr>
      </w:pPr>
      <w:r w:rsidRPr="00AF71D9">
        <w:rPr>
          <w:rFonts w:ascii="Times New Roman" w:hAnsi="Times New Roman"/>
          <w:lang w:val="sv-SE"/>
        </w:rPr>
        <w:t>Belanja Barang  TA 201</w:t>
      </w:r>
      <w:r w:rsidR="00DB25BC">
        <w:rPr>
          <w:rFonts w:ascii="Times New Roman" w:hAnsi="Times New Roman"/>
          <w:lang w:val="sv-SE"/>
        </w:rPr>
        <w:t>6</w:t>
      </w:r>
      <w:r w:rsidRPr="00AF71D9">
        <w:rPr>
          <w:rFonts w:ascii="Times New Roman" w:hAnsi="Times New Roman"/>
          <w:lang w:val="sv-SE"/>
        </w:rPr>
        <w:t xml:space="preserve"> tersebut terinci sebagai berikut :</w:t>
      </w:r>
    </w:p>
    <w:p w:rsidR="00A05B1B" w:rsidRPr="00AF71D9" w:rsidRDefault="00A05B1B" w:rsidP="00DC4359">
      <w:pPr>
        <w:spacing w:after="0" w:line="280" w:lineRule="exact"/>
        <w:jc w:val="center"/>
        <w:outlineLvl w:val="0"/>
        <w:rPr>
          <w:rFonts w:ascii="Arial Narrow" w:hAnsi="Arial Narrow" w:cs="Arial"/>
          <w:b/>
          <w:lang w:val="es-ES"/>
        </w:rPr>
      </w:pPr>
    </w:p>
    <w:p w:rsidR="00DC4359" w:rsidRPr="00AF71D9" w:rsidRDefault="00DC4359" w:rsidP="00DC4359">
      <w:pPr>
        <w:spacing w:after="0" w:line="280" w:lineRule="exact"/>
        <w:jc w:val="center"/>
        <w:outlineLvl w:val="0"/>
        <w:rPr>
          <w:rFonts w:ascii="Arial Narrow" w:hAnsi="Arial Narrow" w:cs="Arial"/>
          <w:b/>
          <w:lang w:val="es-ES"/>
        </w:rPr>
      </w:pPr>
      <w:r w:rsidRPr="00AF71D9">
        <w:rPr>
          <w:rFonts w:ascii="Arial Narrow" w:hAnsi="Arial Narrow" w:cs="Arial"/>
          <w:b/>
          <w:lang w:val="es-ES"/>
        </w:rPr>
        <w:t>Tabel.</w:t>
      </w:r>
      <w:r w:rsidR="00175671" w:rsidRPr="00AF71D9">
        <w:rPr>
          <w:rFonts w:ascii="Arial Narrow" w:hAnsi="Arial Narrow" w:cs="Arial"/>
          <w:b/>
          <w:lang w:val="es-ES"/>
        </w:rPr>
        <w:t>7</w:t>
      </w:r>
      <w:r w:rsidR="00AF2B1C" w:rsidRPr="00AF71D9">
        <w:rPr>
          <w:rFonts w:ascii="Arial Narrow" w:hAnsi="Arial Narrow" w:cs="Arial"/>
          <w:b/>
          <w:lang w:val="es-ES"/>
        </w:rPr>
        <w:t>8</w:t>
      </w:r>
      <w:r w:rsidRPr="00AF71D9">
        <w:rPr>
          <w:rFonts w:ascii="Arial Narrow" w:hAnsi="Arial Narrow" w:cs="Arial"/>
          <w:b/>
          <w:lang w:val="es-ES"/>
        </w:rPr>
        <w:t>.</w:t>
      </w:r>
    </w:p>
    <w:p w:rsidR="00DC4359" w:rsidRPr="00AF71D9" w:rsidRDefault="00DC4359" w:rsidP="00DC4359">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Belanja Barang</w:t>
      </w:r>
      <w:r w:rsidR="00056690">
        <w:rPr>
          <w:rFonts w:ascii="Arial Narrow" w:hAnsi="Arial Narrow" w:cs="Arial"/>
          <w:b/>
          <w:lang w:val="es-ES"/>
        </w:rPr>
        <w:t xml:space="preserve"> dan Jasa</w:t>
      </w:r>
    </w:p>
    <w:p w:rsidR="00AF2B1C" w:rsidRPr="00AF71D9" w:rsidRDefault="00AF2B1C" w:rsidP="00DC4359">
      <w:pPr>
        <w:spacing w:after="0" w:line="280" w:lineRule="exact"/>
        <w:jc w:val="center"/>
        <w:outlineLvl w:val="0"/>
        <w:rPr>
          <w:rFonts w:ascii="Times New Roman" w:hAnsi="Times New Roman"/>
          <w:b/>
          <w:lang w:val="es-ES"/>
        </w:rPr>
      </w:pPr>
    </w:p>
    <w:tbl>
      <w:tblPr>
        <w:tblW w:w="7889"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4"/>
        <w:gridCol w:w="1417"/>
        <w:gridCol w:w="1559"/>
        <w:gridCol w:w="1418"/>
        <w:gridCol w:w="1701"/>
      </w:tblGrid>
      <w:tr w:rsidR="00DC4359" w:rsidRPr="00AF71D9" w:rsidTr="003E564C">
        <w:trPr>
          <w:trHeight w:hRule="exact" w:val="338"/>
        </w:trPr>
        <w:tc>
          <w:tcPr>
            <w:tcW w:w="1794" w:type="dxa"/>
            <w:vMerge w:val="restart"/>
            <w:shd w:val="clear" w:color="auto" w:fill="auto"/>
          </w:tcPr>
          <w:p w:rsidR="00DC4359" w:rsidRPr="00AF71D9" w:rsidRDefault="00DC4359"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DC4359" w:rsidRPr="00AF71D9" w:rsidRDefault="00DC4359" w:rsidP="00F33D9F">
            <w:pPr>
              <w:spacing w:after="0" w:line="280" w:lineRule="exact"/>
              <w:jc w:val="center"/>
              <w:outlineLvl w:val="0"/>
              <w:rPr>
                <w:rFonts w:ascii="Arial Narrow" w:hAnsi="Arial Narrow" w:cs="Arial"/>
                <w:b/>
                <w:sz w:val="16"/>
                <w:szCs w:val="16"/>
                <w:lang w:val="es-ES"/>
              </w:rPr>
            </w:pPr>
          </w:p>
        </w:tc>
        <w:tc>
          <w:tcPr>
            <w:tcW w:w="4394" w:type="dxa"/>
            <w:gridSpan w:val="3"/>
            <w:shd w:val="clear" w:color="auto" w:fill="auto"/>
          </w:tcPr>
          <w:p w:rsidR="00DC4359" w:rsidRPr="00AF71D9" w:rsidRDefault="00DC4359" w:rsidP="00DB25BC">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DB25BC">
              <w:rPr>
                <w:rFonts w:ascii="Arial Narrow" w:hAnsi="Arial Narrow" w:cs="Arial"/>
                <w:b/>
                <w:sz w:val="16"/>
                <w:szCs w:val="16"/>
                <w:lang w:val="es-ES"/>
              </w:rPr>
              <w:t>6</w:t>
            </w:r>
          </w:p>
        </w:tc>
        <w:tc>
          <w:tcPr>
            <w:tcW w:w="1701" w:type="dxa"/>
            <w:shd w:val="clear" w:color="auto" w:fill="auto"/>
          </w:tcPr>
          <w:p w:rsidR="00DC4359" w:rsidRPr="00AF71D9" w:rsidRDefault="00DB25BC"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DC4359" w:rsidRPr="00AF71D9" w:rsidTr="003E564C">
        <w:trPr>
          <w:trHeight w:val="155"/>
        </w:trPr>
        <w:tc>
          <w:tcPr>
            <w:tcW w:w="1794" w:type="dxa"/>
            <w:vMerge/>
            <w:shd w:val="clear" w:color="auto" w:fill="auto"/>
          </w:tcPr>
          <w:p w:rsidR="00DC4359" w:rsidRPr="00AF71D9" w:rsidRDefault="00DC4359" w:rsidP="00F33D9F">
            <w:pPr>
              <w:spacing w:after="0" w:line="280" w:lineRule="exact"/>
              <w:jc w:val="center"/>
              <w:outlineLvl w:val="0"/>
              <w:rPr>
                <w:rFonts w:ascii="Arial Narrow" w:hAnsi="Arial Narrow" w:cs="Arial"/>
                <w:b/>
                <w:sz w:val="16"/>
                <w:szCs w:val="16"/>
                <w:lang w:val="es-ES"/>
              </w:rPr>
            </w:pPr>
          </w:p>
        </w:tc>
        <w:tc>
          <w:tcPr>
            <w:tcW w:w="1417" w:type="dxa"/>
            <w:shd w:val="clear" w:color="auto" w:fill="auto"/>
          </w:tcPr>
          <w:p w:rsidR="00DC4359" w:rsidRPr="00AF71D9" w:rsidRDefault="00DC4359"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DC4359" w:rsidRPr="00AF71D9" w:rsidRDefault="00DC4359"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DC4359" w:rsidRPr="00AF71D9" w:rsidRDefault="00DC4359"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DC4359" w:rsidRPr="00AF71D9" w:rsidRDefault="00DC4359"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shd w:val="clear" w:color="auto" w:fill="auto"/>
          </w:tcPr>
          <w:p w:rsidR="00DC4359" w:rsidRPr="00AF71D9" w:rsidRDefault="00DC4359"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DC4359" w:rsidRPr="00AF71D9" w:rsidRDefault="00DC4359"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tcPr>
          <w:p w:rsidR="00DC4359" w:rsidRPr="00AF71D9" w:rsidRDefault="00DC4359"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DC4359" w:rsidRPr="00AF71D9" w:rsidRDefault="00DC4359"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DB25BC" w:rsidRPr="00AF71D9" w:rsidTr="003E564C">
        <w:trPr>
          <w:trHeight w:hRule="exact" w:val="681"/>
        </w:trPr>
        <w:tc>
          <w:tcPr>
            <w:tcW w:w="1794" w:type="dxa"/>
          </w:tcPr>
          <w:p w:rsidR="00DB25BC" w:rsidRPr="00AF71D9" w:rsidRDefault="00DB25BC" w:rsidP="00F33D9F">
            <w:pPr>
              <w:spacing w:before="100" w:beforeAutospacing="1" w:after="100" w:afterAutospacing="1" w:line="280" w:lineRule="exact"/>
              <w:ind w:left="-18" w:firstLine="18"/>
              <w:jc w:val="both"/>
              <w:rPr>
                <w:rFonts w:ascii="Arial Narrow" w:hAnsi="Arial Narrow" w:cs="Arial"/>
                <w:b/>
                <w:sz w:val="16"/>
                <w:szCs w:val="16"/>
                <w:lang w:val="es-ES"/>
              </w:rPr>
            </w:pPr>
            <w:r w:rsidRPr="00AF71D9">
              <w:rPr>
                <w:rFonts w:ascii="Arial Narrow" w:hAnsi="Arial Narrow" w:cs="Arial"/>
                <w:b/>
                <w:sz w:val="16"/>
                <w:szCs w:val="16"/>
                <w:lang w:val="es-ES"/>
              </w:rPr>
              <w:t>BELANJA BARANG</w:t>
            </w:r>
            <w:r w:rsidR="00515F75">
              <w:rPr>
                <w:rFonts w:ascii="Arial Narrow" w:hAnsi="Arial Narrow" w:cs="Arial"/>
                <w:b/>
                <w:sz w:val="16"/>
                <w:szCs w:val="16"/>
                <w:lang w:val="es-ES"/>
              </w:rPr>
              <w:t xml:space="preserve"> </w:t>
            </w:r>
            <w:r w:rsidR="00E634B2">
              <w:rPr>
                <w:rFonts w:ascii="Arial Narrow" w:hAnsi="Arial Narrow" w:cs="Arial"/>
                <w:b/>
                <w:sz w:val="16"/>
                <w:szCs w:val="16"/>
                <w:lang w:val="es-ES"/>
              </w:rPr>
              <w:t xml:space="preserve"> DAN  JASA</w:t>
            </w:r>
          </w:p>
          <w:p w:rsidR="00DB25BC" w:rsidRPr="00AF71D9" w:rsidRDefault="00DB25BC" w:rsidP="00F33D9F">
            <w:pPr>
              <w:spacing w:before="100" w:beforeAutospacing="1" w:after="100" w:afterAutospacing="1" w:line="280" w:lineRule="exact"/>
              <w:jc w:val="both"/>
              <w:rPr>
                <w:rFonts w:ascii="Arial Narrow" w:hAnsi="Arial Narrow" w:cs="Arial"/>
                <w:b/>
                <w:sz w:val="16"/>
                <w:szCs w:val="16"/>
                <w:lang w:val="es-ES"/>
              </w:rPr>
            </w:pPr>
          </w:p>
        </w:tc>
        <w:tc>
          <w:tcPr>
            <w:tcW w:w="1417" w:type="dxa"/>
          </w:tcPr>
          <w:p w:rsidR="00DB25BC" w:rsidRPr="00D46BE1" w:rsidRDefault="00DB25BC" w:rsidP="00481E76">
            <w:pPr>
              <w:spacing w:after="0" w:line="280" w:lineRule="exact"/>
              <w:jc w:val="right"/>
              <w:rPr>
                <w:rFonts w:ascii="Arial Narrow" w:eastAsia="Times New Roman" w:hAnsi="Arial Narrow" w:cs="Tahoma"/>
                <w:b/>
                <w:color w:val="000000"/>
                <w:sz w:val="16"/>
                <w:szCs w:val="16"/>
              </w:rPr>
            </w:pPr>
            <w:r w:rsidRPr="00D46BE1">
              <w:rPr>
                <w:rFonts w:ascii="Arial Narrow" w:eastAsia="Times New Roman" w:hAnsi="Arial Narrow" w:cs="Tahoma"/>
                <w:b/>
                <w:color w:val="000000"/>
                <w:sz w:val="16"/>
                <w:szCs w:val="16"/>
              </w:rPr>
              <w:t>381.682.940.425</w:t>
            </w:r>
            <w:r w:rsidRPr="00DB25BC">
              <w:rPr>
                <w:rFonts w:ascii="Arial Narrow" w:eastAsia="Times New Roman" w:hAnsi="Arial Narrow" w:cs="Tahoma"/>
                <w:b/>
                <w:color w:val="000000"/>
                <w:sz w:val="16"/>
                <w:szCs w:val="16"/>
              </w:rPr>
              <w:t>,</w:t>
            </w:r>
            <w:r w:rsidRPr="00D46BE1">
              <w:rPr>
                <w:rFonts w:ascii="Arial Narrow" w:eastAsia="Times New Roman" w:hAnsi="Arial Narrow" w:cs="Tahoma"/>
                <w:b/>
                <w:color w:val="000000"/>
                <w:sz w:val="16"/>
                <w:szCs w:val="16"/>
              </w:rPr>
              <w:t xml:space="preserve">00 </w:t>
            </w:r>
          </w:p>
        </w:tc>
        <w:tc>
          <w:tcPr>
            <w:tcW w:w="1559" w:type="dxa"/>
          </w:tcPr>
          <w:p w:rsidR="00DB25BC" w:rsidRPr="00D46BE1" w:rsidRDefault="00DB25BC" w:rsidP="00481E76">
            <w:pPr>
              <w:spacing w:after="0" w:line="280" w:lineRule="exact"/>
              <w:jc w:val="right"/>
              <w:rPr>
                <w:rFonts w:ascii="Arial Narrow" w:eastAsia="Times New Roman" w:hAnsi="Arial Narrow" w:cs="Tahoma"/>
                <w:b/>
                <w:color w:val="000000"/>
                <w:sz w:val="16"/>
                <w:szCs w:val="16"/>
              </w:rPr>
            </w:pPr>
            <w:r w:rsidRPr="00D46BE1">
              <w:rPr>
                <w:rFonts w:ascii="Arial Narrow" w:eastAsia="Times New Roman" w:hAnsi="Arial Narrow" w:cs="Tahoma"/>
                <w:b/>
                <w:color w:val="000000"/>
                <w:sz w:val="16"/>
                <w:szCs w:val="16"/>
              </w:rPr>
              <w:t>353.347.383.763</w:t>
            </w:r>
            <w:r w:rsidRPr="00DB25BC">
              <w:rPr>
                <w:rFonts w:ascii="Arial Narrow" w:eastAsia="Times New Roman" w:hAnsi="Arial Narrow" w:cs="Tahoma"/>
                <w:b/>
                <w:color w:val="000000"/>
                <w:sz w:val="16"/>
                <w:szCs w:val="16"/>
              </w:rPr>
              <w:t>,</w:t>
            </w:r>
            <w:r w:rsidRPr="00D46BE1">
              <w:rPr>
                <w:rFonts w:ascii="Arial Narrow" w:eastAsia="Times New Roman" w:hAnsi="Arial Narrow" w:cs="Tahoma"/>
                <w:b/>
                <w:color w:val="000000"/>
                <w:sz w:val="16"/>
                <w:szCs w:val="16"/>
              </w:rPr>
              <w:t xml:space="preserve">00 </w:t>
            </w:r>
          </w:p>
        </w:tc>
        <w:tc>
          <w:tcPr>
            <w:tcW w:w="1418" w:type="dxa"/>
          </w:tcPr>
          <w:p w:rsidR="00DB25BC" w:rsidRPr="00DB25BC" w:rsidRDefault="00DB25BC" w:rsidP="00481E76">
            <w:pPr>
              <w:spacing w:line="280" w:lineRule="exact"/>
              <w:jc w:val="right"/>
              <w:rPr>
                <w:rFonts w:ascii="Arial Narrow" w:hAnsi="Arial Narrow" w:cs="Tahoma"/>
                <w:b/>
                <w:color w:val="000000"/>
                <w:sz w:val="16"/>
                <w:szCs w:val="16"/>
              </w:rPr>
            </w:pPr>
            <w:r w:rsidRPr="00DB25BC">
              <w:rPr>
                <w:rFonts w:ascii="Arial Narrow" w:hAnsi="Arial Narrow" w:cs="Tahoma"/>
                <w:b/>
                <w:color w:val="000000"/>
                <w:sz w:val="16"/>
                <w:szCs w:val="16"/>
              </w:rPr>
              <w:t>(28.335.556.662,00)</w:t>
            </w:r>
          </w:p>
        </w:tc>
        <w:tc>
          <w:tcPr>
            <w:tcW w:w="1701" w:type="dxa"/>
          </w:tcPr>
          <w:p w:rsidR="00DB25BC" w:rsidRPr="00AF71D9" w:rsidRDefault="00DB25BC" w:rsidP="00F33D9F">
            <w:pPr>
              <w:spacing w:before="100" w:beforeAutospacing="1" w:after="100" w:afterAutospacing="1" w:line="280" w:lineRule="exact"/>
              <w:ind w:left="-97"/>
              <w:jc w:val="right"/>
              <w:rPr>
                <w:rFonts w:ascii="Arial Narrow" w:hAnsi="Arial Narrow" w:cs="Arial"/>
                <w:b/>
                <w:sz w:val="16"/>
                <w:szCs w:val="16"/>
              </w:rPr>
            </w:pPr>
            <w:r w:rsidRPr="00AF71D9">
              <w:rPr>
                <w:rFonts w:ascii="Arial Narrow" w:eastAsia="Times New Roman" w:hAnsi="Arial Narrow" w:cs="Arial"/>
                <w:b/>
                <w:sz w:val="16"/>
                <w:szCs w:val="16"/>
              </w:rPr>
              <w:t>305.770.642.129,00</w:t>
            </w:r>
          </w:p>
        </w:tc>
      </w:tr>
    </w:tbl>
    <w:p w:rsidR="00DC4359" w:rsidRPr="00AF71D9" w:rsidRDefault="00DC4359" w:rsidP="00DC4359">
      <w:pPr>
        <w:pStyle w:val="ListParagraph"/>
        <w:spacing w:line="280" w:lineRule="exact"/>
        <w:ind w:left="0"/>
        <w:jc w:val="both"/>
        <w:outlineLvl w:val="0"/>
        <w:rPr>
          <w:rFonts w:ascii="Times New Roman" w:hAnsi="Times New Roman"/>
          <w:sz w:val="24"/>
          <w:szCs w:val="24"/>
          <w:lang w:val="sv-SE"/>
        </w:rPr>
      </w:pPr>
    </w:p>
    <w:p w:rsidR="00E11E7A" w:rsidRDefault="00DC4359" w:rsidP="00DC4359">
      <w:pPr>
        <w:pStyle w:val="ListParagraph"/>
        <w:spacing w:after="0" w:line="280" w:lineRule="exact"/>
        <w:ind w:left="900"/>
        <w:jc w:val="both"/>
        <w:outlineLvl w:val="0"/>
        <w:rPr>
          <w:rFonts w:ascii="Times New Roman" w:hAnsi="Times New Roman"/>
        </w:rPr>
      </w:pPr>
      <w:r w:rsidRPr="00AF71D9">
        <w:rPr>
          <w:rFonts w:ascii="Times New Roman" w:hAnsi="Times New Roman"/>
          <w:lang w:val="sv-SE"/>
        </w:rPr>
        <w:t>Realisasi Belanja Barang Tahun 201</w:t>
      </w:r>
      <w:r w:rsidR="00DB25BC">
        <w:rPr>
          <w:rFonts w:ascii="Times New Roman" w:hAnsi="Times New Roman"/>
          <w:lang w:val="sv-SE"/>
        </w:rPr>
        <w:t>6</w:t>
      </w:r>
      <w:r w:rsidRPr="00AF71D9">
        <w:rPr>
          <w:rFonts w:ascii="Times New Roman" w:hAnsi="Times New Roman"/>
          <w:lang w:val="sv-SE"/>
        </w:rPr>
        <w:t xml:space="preserve"> sebesar Rp </w:t>
      </w:r>
      <w:r w:rsidR="00DB25BC">
        <w:rPr>
          <w:rFonts w:ascii="Times New Roman" w:hAnsi="Times New Roman"/>
          <w:lang w:val="sv-SE"/>
        </w:rPr>
        <w:t>353.347.383.763</w:t>
      </w:r>
      <w:r w:rsidRPr="00AF71D9">
        <w:rPr>
          <w:rFonts w:ascii="Times New Roman" w:hAnsi="Times New Roman"/>
          <w:lang w:val="sv-SE"/>
        </w:rPr>
        <w:t xml:space="preserve">,00 atau </w:t>
      </w:r>
      <w:r w:rsidR="00DB25BC">
        <w:rPr>
          <w:rFonts w:ascii="Times New Roman" w:hAnsi="Times New Roman"/>
          <w:lang w:val="sv-SE"/>
        </w:rPr>
        <w:t>92,58</w:t>
      </w:r>
      <w:r w:rsidRPr="00AF71D9">
        <w:rPr>
          <w:rFonts w:ascii="Times New Roman" w:hAnsi="Times New Roman"/>
          <w:lang w:val="sv-SE"/>
        </w:rPr>
        <w:t xml:space="preserve">% dari anggarannya sebesar Rp </w:t>
      </w:r>
      <w:r w:rsidR="00DB25BC">
        <w:rPr>
          <w:rFonts w:ascii="Times New Roman" w:hAnsi="Times New Roman"/>
          <w:lang w:val="sv-SE"/>
        </w:rPr>
        <w:t>381.682.940.425</w:t>
      </w:r>
      <w:r w:rsidRPr="00AF71D9">
        <w:rPr>
          <w:rFonts w:ascii="Times New Roman" w:hAnsi="Times New Roman"/>
          <w:lang w:val="sv-SE"/>
        </w:rPr>
        <w:t>,00</w:t>
      </w:r>
      <w:r w:rsidRPr="00AF71D9">
        <w:rPr>
          <w:rFonts w:ascii="Times New Roman" w:hAnsi="Times New Roman"/>
          <w:lang w:val="id-ID"/>
        </w:rPr>
        <w:t xml:space="preserve">. </w:t>
      </w:r>
      <w:r w:rsidR="00E11E7A">
        <w:rPr>
          <w:rFonts w:ascii="Times New Roman" w:hAnsi="Times New Roman"/>
        </w:rPr>
        <w:t xml:space="preserve">Realisasi belanja barang TA. 2016 mengalami peningkatan sebesar Rp 47.576.741.634,00 atau 15,55 % dari realisasi belanja barang TA. 2015 sebesar Rp 305.770.642.129,00. </w:t>
      </w:r>
    </w:p>
    <w:p w:rsidR="00E634B2" w:rsidRDefault="00E634B2" w:rsidP="00E11E7A">
      <w:pPr>
        <w:pStyle w:val="ListParagraph"/>
        <w:spacing w:after="0" w:line="280" w:lineRule="exact"/>
        <w:ind w:left="900" w:firstLine="540"/>
        <w:jc w:val="both"/>
        <w:outlineLvl w:val="0"/>
        <w:rPr>
          <w:rFonts w:ascii="Times New Roman" w:hAnsi="Times New Roman"/>
          <w:lang w:val="sv-SE"/>
        </w:rPr>
      </w:pPr>
      <w:r>
        <w:rPr>
          <w:rFonts w:ascii="Times New Roman" w:hAnsi="Times New Roman"/>
          <w:lang w:val="sv-SE"/>
        </w:rPr>
        <w:t>Realisasi belanja barang dan jasa TA. 2016 yang prosentasenya dibawah 90 % yaitu belanja bahan/material (73,3%); belanja perawatan kendaraan bermotor (82,9%); belanja pemeliharaan ( 88,7%); belanja beasiswa pendidikan PNS (80,7%)</w:t>
      </w:r>
    </w:p>
    <w:p w:rsidR="00DF0710" w:rsidRDefault="00DF0710" w:rsidP="00E11E7A">
      <w:pPr>
        <w:pStyle w:val="ListParagraph"/>
        <w:spacing w:after="0" w:line="280" w:lineRule="exact"/>
        <w:ind w:left="900" w:firstLine="540"/>
        <w:jc w:val="both"/>
        <w:outlineLvl w:val="0"/>
        <w:rPr>
          <w:rFonts w:ascii="Times New Roman" w:hAnsi="Times New Roman"/>
          <w:lang w:val="sv-SE"/>
        </w:rPr>
      </w:pPr>
    </w:p>
    <w:p w:rsidR="00DC4359" w:rsidRPr="00AF71D9" w:rsidRDefault="00DC4359" w:rsidP="00E11E7A">
      <w:pPr>
        <w:pStyle w:val="ListParagraph"/>
        <w:spacing w:after="0" w:line="280" w:lineRule="exact"/>
        <w:ind w:left="900" w:firstLine="540"/>
        <w:jc w:val="both"/>
        <w:outlineLvl w:val="0"/>
        <w:rPr>
          <w:rFonts w:ascii="Times New Roman" w:hAnsi="Times New Roman"/>
          <w:lang w:val="sv-SE"/>
        </w:rPr>
      </w:pPr>
      <w:r w:rsidRPr="00AF71D9">
        <w:rPr>
          <w:rFonts w:ascii="Times New Roman" w:hAnsi="Times New Roman"/>
          <w:lang w:val="sv-SE"/>
        </w:rPr>
        <w:t xml:space="preserve"> Rincian Belanja Barang TA 201</w:t>
      </w:r>
      <w:r w:rsidR="00E634B2">
        <w:rPr>
          <w:rFonts w:ascii="Times New Roman" w:hAnsi="Times New Roman"/>
          <w:lang w:val="sv-SE"/>
        </w:rPr>
        <w:t>6</w:t>
      </w:r>
      <w:r w:rsidRPr="00AF71D9">
        <w:rPr>
          <w:rFonts w:ascii="Times New Roman" w:hAnsi="Times New Roman"/>
          <w:lang w:val="sv-SE"/>
        </w:rPr>
        <w:t>, sebagai berikut :</w:t>
      </w:r>
    </w:p>
    <w:p w:rsidR="00DF0710" w:rsidRDefault="00DF0710" w:rsidP="00DC4359">
      <w:pPr>
        <w:spacing w:after="0" w:line="280" w:lineRule="exact"/>
        <w:jc w:val="center"/>
        <w:outlineLvl w:val="0"/>
        <w:rPr>
          <w:rFonts w:ascii="Arial Narrow" w:hAnsi="Arial Narrow" w:cs="Arial"/>
          <w:b/>
          <w:lang w:val="sv-SE"/>
        </w:rPr>
      </w:pPr>
    </w:p>
    <w:p w:rsidR="00DC4359" w:rsidRPr="00AF71D9" w:rsidRDefault="00DC4359" w:rsidP="00DC4359">
      <w:pPr>
        <w:spacing w:after="0" w:line="280" w:lineRule="exact"/>
        <w:jc w:val="center"/>
        <w:outlineLvl w:val="0"/>
        <w:rPr>
          <w:rFonts w:ascii="Arial Narrow" w:hAnsi="Arial Narrow" w:cs="Arial"/>
          <w:b/>
          <w:lang w:val="sv-SE"/>
        </w:rPr>
      </w:pPr>
      <w:r w:rsidRPr="00AF71D9">
        <w:rPr>
          <w:rFonts w:ascii="Arial Narrow" w:hAnsi="Arial Narrow" w:cs="Arial"/>
          <w:b/>
          <w:lang w:val="sv-SE"/>
        </w:rPr>
        <w:t>Tabel.</w:t>
      </w:r>
      <w:r w:rsidR="00175671" w:rsidRPr="00AF71D9">
        <w:rPr>
          <w:rFonts w:ascii="Arial Narrow" w:hAnsi="Arial Narrow" w:cs="Arial"/>
          <w:b/>
          <w:lang w:val="sv-SE"/>
        </w:rPr>
        <w:t>7</w:t>
      </w:r>
      <w:r w:rsidR="00AF2B1C" w:rsidRPr="00AF71D9">
        <w:rPr>
          <w:rFonts w:ascii="Arial Narrow" w:hAnsi="Arial Narrow" w:cs="Arial"/>
          <w:b/>
          <w:lang w:val="sv-SE"/>
        </w:rPr>
        <w:t>9</w:t>
      </w:r>
      <w:r w:rsidRPr="00AF71D9">
        <w:rPr>
          <w:rFonts w:ascii="Arial Narrow" w:hAnsi="Arial Narrow" w:cs="Arial"/>
          <w:b/>
          <w:lang w:val="sv-SE"/>
        </w:rPr>
        <w:t xml:space="preserve">. </w:t>
      </w:r>
    </w:p>
    <w:p w:rsidR="00DC4359" w:rsidRPr="00AF71D9" w:rsidRDefault="00DC4359" w:rsidP="00DC4359">
      <w:pPr>
        <w:spacing w:after="0" w:line="280" w:lineRule="exact"/>
        <w:jc w:val="center"/>
        <w:outlineLvl w:val="0"/>
        <w:rPr>
          <w:rFonts w:ascii="Arial Narrow" w:hAnsi="Arial Narrow" w:cs="Arial"/>
          <w:b/>
          <w:lang w:val="sv-SE"/>
        </w:rPr>
      </w:pPr>
      <w:r w:rsidRPr="00AF71D9">
        <w:rPr>
          <w:rFonts w:ascii="Arial Narrow" w:hAnsi="Arial Narrow" w:cs="Arial"/>
          <w:b/>
          <w:lang w:val="sv-SE"/>
        </w:rPr>
        <w:t>Rincian Belanja Barang TA 201</w:t>
      </w:r>
      <w:r w:rsidR="00E634B2">
        <w:rPr>
          <w:rFonts w:ascii="Arial Narrow" w:hAnsi="Arial Narrow" w:cs="Arial"/>
          <w:b/>
          <w:lang w:val="sv-SE"/>
        </w:rPr>
        <w:t>6</w:t>
      </w:r>
    </w:p>
    <w:p w:rsidR="005743E4" w:rsidRPr="00AF71D9" w:rsidRDefault="005743E4" w:rsidP="00DC4359">
      <w:pPr>
        <w:spacing w:after="0" w:line="280" w:lineRule="exact"/>
        <w:jc w:val="center"/>
        <w:outlineLvl w:val="0"/>
        <w:rPr>
          <w:rFonts w:ascii="Arial Narrow" w:hAnsi="Arial Narrow" w:cs="Arial"/>
          <w:b/>
          <w:lang w:val="sv-SE"/>
        </w:rPr>
      </w:pPr>
    </w:p>
    <w:tbl>
      <w:tblPr>
        <w:tblW w:w="7747"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7"/>
        <w:gridCol w:w="1418"/>
        <w:gridCol w:w="1417"/>
        <w:gridCol w:w="1418"/>
        <w:gridCol w:w="1417"/>
      </w:tblGrid>
      <w:tr w:rsidR="00C737E9" w:rsidRPr="00AF71D9" w:rsidTr="007A0059">
        <w:trPr>
          <w:trHeight w:hRule="exact" w:val="303"/>
          <w:tblHeader/>
        </w:trPr>
        <w:tc>
          <w:tcPr>
            <w:tcW w:w="2077" w:type="dxa"/>
            <w:vMerge w:val="restart"/>
            <w:shd w:val="clear" w:color="auto" w:fill="auto"/>
            <w:vAlign w:val="center"/>
          </w:tcPr>
          <w:p w:rsidR="00C737E9" w:rsidRPr="00AF71D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SUB KELOMPOK</w:t>
            </w:r>
          </w:p>
          <w:p w:rsidR="00C737E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BELANJA BARANG</w:t>
            </w:r>
          </w:p>
          <w:p w:rsidR="007B3E00" w:rsidRPr="00AF71D9" w:rsidRDefault="007B3E00" w:rsidP="007B3E00">
            <w:pPr>
              <w:spacing w:after="0" w:line="240" w:lineRule="exact"/>
              <w:jc w:val="center"/>
              <w:outlineLvl w:val="0"/>
              <w:rPr>
                <w:rFonts w:ascii="Arial Narrow" w:hAnsi="Arial Narrow" w:cs="Arial"/>
                <w:b/>
                <w:sz w:val="16"/>
                <w:szCs w:val="16"/>
                <w:lang w:val="es-ES"/>
              </w:rPr>
            </w:pPr>
          </w:p>
        </w:tc>
        <w:tc>
          <w:tcPr>
            <w:tcW w:w="4253" w:type="dxa"/>
            <w:gridSpan w:val="3"/>
            <w:shd w:val="clear" w:color="auto" w:fill="auto"/>
          </w:tcPr>
          <w:p w:rsidR="00C737E9" w:rsidRPr="00AF71D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417" w:type="dxa"/>
          </w:tcPr>
          <w:p w:rsidR="00C737E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p w:rsidR="00C737E9" w:rsidRPr="00AF71D9" w:rsidRDefault="00C737E9" w:rsidP="007B3E00">
            <w:pPr>
              <w:spacing w:after="0" w:line="240" w:lineRule="exact"/>
              <w:jc w:val="center"/>
              <w:outlineLvl w:val="0"/>
              <w:rPr>
                <w:rFonts w:ascii="Arial Narrow" w:hAnsi="Arial Narrow" w:cs="Arial"/>
                <w:b/>
                <w:sz w:val="16"/>
                <w:szCs w:val="16"/>
                <w:lang w:val="es-ES"/>
              </w:rPr>
            </w:pPr>
          </w:p>
        </w:tc>
      </w:tr>
      <w:tr w:rsidR="00C737E9" w:rsidRPr="00AF71D9" w:rsidTr="007B3E00">
        <w:trPr>
          <w:tblHeader/>
        </w:trPr>
        <w:tc>
          <w:tcPr>
            <w:tcW w:w="2077" w:type="dxa"/>
            <w:vMerge/>
            <w:shd w:val="clear" w:color="auto" w:fill="auto"/>
          </w:tcPr>
          <w:p w:rsidR="00C737E9" w:rsidRPr="00AF71D9" w:rsidRDefault="00C737E9" w:rsidP="007B3E00">
            <w:pPr>
              <w:spacing w:after="0" w:line="240" w:lineRule="exact"/>
              <w:jc w:val="center"/>
              <w:outlineLvl w:val="0"/>
              <w:rPr>
                <w:rFonts w:ascii="Arial Narrow" w:hAnsi="Arial Narrow" w:cs="Arial"/>
                <w:b/>
                <w:sz w:val="16"/>
                <w:szCs w:val="16"/>
                <w:lang w:val="es-ES"/>
              </w:rPr>
            </w:pPr>
          </w:p>
        </w:tc>
        <w:tc>
          <w:tcPr>
            <w:tcW w:w="1418" w:type="dxa"/>
            <w:shd w:val="clear" w:color="auto" w:fill="auto"/>
          </w:tcPr>
          <w:p w:rsidR="00C737E9" w:rsidRPr="00AF71D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C737E9" w:rsidRPr="00AF71D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Pr>
          <w:p w:rsidR="00C737E9" w:rsidRPr="00AF71D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C737E9" w:rsidRPr="00AF71D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tcPr>
          <w:p w:rsidR="00C737E9" w:rsidRPr="00AF71D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C737E9" w:rsidRPr="00AF71D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Pr>
          <w:p w:rsidR="00C737E9" w:rsidRPr="00AF71D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C737E9" w:rsidRDefault="00C737E9" w:rsidP="007B3E00">
            <w:pPr>
              <w:spacing w:after="0" w:line="24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81E76" w:rsidRPr="00AF71D9" w:rsidTr="007B3E00">
        <w:trPr>
          <w:trHeight w:hRule="exact" w:val="247"/>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Bahan Pakai Habis</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12.957.677.103</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7A0059" w:rsidP="007B3E00">
            <w:pPr>
              <w:spacing w:after="0" w:line="24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12.235.520.639</w:t>
            </w:r>
            <w:r w:rsidR="00481E76">
              <w:rPr>
                <w:rFonts w:ascii="Arial Narrow" w:eastAsia="Times New Roman" w:hAnsi="Arial Narrow" w:cs="Tahoma"/>
                <w:color w:val="000000"/>
                <w:sz w:val="16"/>
                <w:szCs w:val="16"/>
              </w:rPr>
              <w:t>,</w:t>
            </w:r>
            <w:r w:rsidR="00481E76"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A0059">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(7</w:t>
            </w:r>
            <w:r w:rsidR="007A0059">
              <w:rPr>
                <w:rFonts w:ascii="Arial Narrow" w:eastAsia="Times New Roman" w:hAnsi="Arial Narrow" w:cs="Tahoma"/>
                <w:color w:val="000000"/>
                <w:sz w:val="16"/>
                <w:szCs w:val="16"/>
              </w:rPr>
              <w:t>22.156.464</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11.805.761.018,00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267"/>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Bahan/Material</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34.341.936.450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612497" w:rsidP="007B3E00">
            <w:pPr>
              <w:spacing w:after="0" w:line="24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25.173.599.459</w:t>
            </w:r>
            <w:r w:rsidR="00481E76">
              <w:rPr>
                <w:rFonts w:ascii="Arial Narrow" w:eastAsia="Times New Roman" w:hAnsi="Arial Narrow" w:cs="Tahoma"/>
                <w:color w:val="000000"/>
                <w:sz w:val="16"/>
                <w:szCs w:val="16"/>
              </w:rPr>
              <w:t>,</w:t>
            </w:r>
            <w:r w:rsidR="00481E76"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612497">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w:t>
            </w:r>
            <w:r w:rsidR="00612497">
              <w:rPr>
                <w:rFonts w:ascii="Arial Narrow" w:eastAsia="Times New Roman" w:hAnsi="Arial Narrow" w:cs="Tahoma"/>
                <w:color w:val="000000"/>
                <w:sz w:val="16"/>
                <w:szCs w:val="16"/>
              </w:rPr>
              <w:t>9.168.336.991</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15.893.003.196,00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286"/>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Jasa Kantor</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48.651.126.800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46.153.554.299</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(2.497.572.501</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46.651.741.334,00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275"/>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Premi Asuransi</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2.241.526.200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2.141.659.335</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(99.866.865</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215.199.210,00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465"/>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Perawatan Kendaraan Bermotor</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7.580.324.675</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612497">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6.</w:t>
            </w:r>
            <w:r w:rsidR="00612497">
              <w:rPr>
                <w:rFonts w:ascii="Arial Narrow" w:eastAsia="Times New Roman" w:hAnsi="Arial Narrow" w:cs="Tahoma"/>
                <w:color w:val="000000"/>
                <w:sz w:val="16"/>
                <w:szCs w:val="16"/>
              </w:rPr>
              <w:t>287.709.850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612497">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w:t>
            </w:r>
            <w:r w:rsidR="00612497">
              <w:rPr>
                <w:rFonts w:ascii="Arial Narrow" w:eastAsia="Times New Roman" w:hAnsi="Arial Narrow" w:cs="Tahoma"/>
                <w:color w:val="000000"/>
                <w:sz w:val="16"/>
                <w:szCs w:val="16"/>
              </w:rPr>
              <w:t>292.614.825</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5.262.625.251,00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571"/>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Cetak Dan Penggandaan</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11.409.863.286</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10.806.529.659</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(603.333.627</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10.675.288.121,00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A0059">
        <w:trPr>
          <w:trHeight w:hRule="exact" w:val="485"/>
        </w:trPr>
        <w:tc>
          <w:tcPr>
            <w:tcW w:w="2077" w:type="dxa"/>
          </w:tcPr>
          <w:p w:rsidR="00481E76" w:rsidRPr="00AF71D9" w:rsidRDefault="00481E76" w:rsidP="007A0059">
            <w:pPr>
              <w:spacing w:after="0" w:line="240" w:lineRule="exact"/>
              <w:rPr>
                <w:rFonts w:ascii="Arial Narrow" w:hAnsi="Arial Narrow" w:cs="Arial"/>
                <w:sz w:val="16"/>
                <w:szCs w:val="16"/>
                <w:lang w:val="sv-SE"/>
              </w:rPr>
            </w:pPr>
            <w:r w:rsidRPr="00AF71D9">
              <w:rPr>
                <w:rFonts w:ascii="Arial Narrow" w:hAnsi="Arial Narrow" w:cs="Arial"/>
                <w:sz w:val="16"/>
                <w:szCs w:val="16"/>
                <w:lang w:val="sv-SE"/>
              </w:rPr>
              <w:t xml:space="preserve">Belanja Sewa </w:t>
            </w:r>
            <w:r w:rsidR="007A0059">
              <w:rPr>
                <w:rFonts w:ascii="Arial Narrow" w:hAnsi="Arial Narrow" w:cs="Arial"/>
                <w:sz w:val="16"/>
                <w:szCs w:val="16"/>
                <w:lang w:val="sv-SE"/>
              </w:rPr>
              <w:t>Rumah/Gedung/Gudang/Parkir</w:t>
            </w:r>
            <w:r w:rsidRPr="00AF71D9">
              <w:rPr>
                <w:rFonts w:ascii="Arial Narrow" w:hAnsi="Arial Narrow" w:cs="Arial"/>
                <w:sz w:val="16"/>
                <w:szCs w:val="16"/>
                <w:lang w:val="sv-SE"/>
              </w:rPr>
              <w:t>Rumah/Gedung/Gudang/Parkir</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3.139.885.850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2.928.419.414</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(211.466.436</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2.696.554.000,00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299"/>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Sewa Sarana Mobilitas</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1.129.295.000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998.215.000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(131.080.000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1.084.112.800,00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A0059">
        <w:trPr>
          <w:trHeight w:hRule="exact" w:val="554"/>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Sewa Perlengkapan Dan Peralatan Kantor</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2.432.183.800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2.389.728.800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(42.455.000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1.883.188.750,00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471"/>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Makanan Dan Minuman</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27.436.178.150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25.730.678.145</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(1.705.500.005</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19.492.934.320,00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A0059">
        <w:trPr>
          <w:trHeight w:hRule="exact" w:val="483"/>
        </w:trPr>
        <w:tc>
          <w:tcPr>
            <w:tcW w:w="2077" w:type="dxa"/>
          </w:tcPr>
          <w:p w:rsidR="00481E76" w:rsidRPr="00AF71D9" w:rsidRDefault="00481E76" w:rsidP="007B3E00">
            <w:pPr>
              <w:spacing w:after="0" w:line="240" w:lineRule="exact"/>
              <w:rPr>
                <w:rFonts w:ascii="Arial Narrow" w:hAnsi="Arial Narrow" w:cs="Arial"/>
                <w:sz w:val="16"/>
                <w:szCs w:val="16"/>
                <w:lang w:val="es-ES"/>
              </w:rPr>
            </w:pPr>
            <w:r w:rsidRPr="00AF71D9">
              <w:rPr>
                <w:rFonts w:ascii="Arial Narrow" w:hAnsi="Arial Narrow" w:cs="Arial"/>
                <w:sz w:val="16"/>
                <w:szCs w:val="16"/>
                <w:lang w:val="es-ES"/>
              </w:rPr>
              <w:t>Belanja Pakaian Dinas Dan Atributnya</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505.387.500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476.240.000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(29.147.500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7B3E00"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3.818.135.000,00</w:t>
            </w:r>
          </w:p>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264"/>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Pakaian Kerja</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1.075.875.000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1.062.031.000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(13.844.000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1.115.727.000,00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A0059">
        <w:trPr>
          <w:trHeight w:hRule="exact" w:val="593"/>
        </w:trPr>
        <w:tc>
          <w:tcPr>
            <w:tcW w:w="2077" w:type="dxa"/>
          </w:tcPr>
          <w:p w:rsidR="00481E76"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lastRenderedPageBreak/>
              <w:t>Belanja Pakaian Khusus Dan Hari-Hari Tertentu</w:t>
            </w:r>
          </w:p>
          <w:p w:rsidR="004D62B5" w:rsidRDefault="004D62B5" w:rsidP="007B3E00">
            <w:pPr>
              <w:spacing w:after="0" w:line="240" w:lineRule="exact"/>
              <w:rPr>
                <w:rFonts w:ascii="Arial Narrow" w:hAnsi="Arial Narrow" w:cs="Arial"/>
                <w:sz w:val="16"/>
                <w:szCs w:val="16"/>
              </w:rPr>
            </w:pPr>
          </w:p>
          <w:p w:rsidR="004D62B5" w:rsidRPr="00AF71D9" w:rsidRDefault="004D62B5" w:rsidP="007B3E00">
            <w:pPr>
              <w:spacing w:after="0" w:line="240" w:lineRule="exact"/>
              <w:rPr>
                <w:rFonts w:ascii="Arial Narrow" w:hAnsi="Arial Narrow" w:cs="Arial"/>
                <w:sz w:val="16"/>
                <w:szCs w:val="16"/>
              </w:rPr>
            </w:pP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801.790.000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775.122.000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(26.668.000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663.903.500,00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245"/>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Perjalanan Dinas</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45.306.447.622</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40.635.142.228</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(4.671.305.394</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25.689.157.930,00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291"/>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Pemeliharaan</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23.635.103.425</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612497">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20.</w:t>
            </w:r>
            <w:r w:rsidR="00612497">
              <w:rPr>
                <w:rFonts w:ascii="Arial Narrow" w:eastAsia="Times New Roman" w:hAnsi="Arial Narrow" w:cs="Tahoma"/>
                <w:color w:val="000000"/>
                <w:sz w:val="16"/>
                <w:szCs w:val="16"/>
              </w:rPr>
              <w:t>956.130.120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612497">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w:t>
            </w:r>
            <w:r w:rsidR="00612497">
              <w:rPr>
                <w:rFonts w:ascii="Arial Narrow" w:eastAsia="Times New Roman" w:hAnsi="Arial Narrow" w:cs="Tahoma"/>
                <w:color w:val="000000"/>
                <w:sz w:val="16"/>
                <w:szCs w:val="16"/>
              </w:rPr>
              <w:t>2.678.973.305</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18.962.938.049,00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280"/>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Jasa Konsultansi</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2.889.814.500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2.743.371.900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(146.442.600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2.222.235.730,00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569"/>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Beasiswa Pendidikan PNS</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347.500.000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280.500.000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(67.000.000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90.000.000,00 </w:t>
            </w:r>
          </w:p>
          <w:p w:rsidR="00481E76" w:rsidRPr="00AF71D9" w:rsidRDefault="00481E76" w:rsidP="007B3E00">
            <w:pPr>
              <w:spacing w:after="0" w:line="240" w:lineRule="exact"/>
              <w:jc w:val="right"/>
              <w:rPr>
                <w:rFonts w:ascii="Arial Narrow" w:hAnsi="Arial Narrow" w:cs="Arial"/>
                <w:sz w:val="16"/>
                <w:szCs w:val="16"/>
              </w:rPr>
            </w:pPr>
          </w:p>
        </w:tc>
      </w:tr>
      <w:tr w:rsidR="00481E76" w:rsidRPr="00AF71D9" w:rsidTr="007B3E00">
        <w:trPr>
          <w:trHeight w:hRule="exact" w:val="564"/>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Kursus, Pelatihan, Sosialisasi dan Bimbingan Teknis PNS</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5.719.149.400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5.357.467.898</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(361.681.502.00)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4.328.115.255,00</w:t>
            </w:r>
          </w:p>
        </w:tc>
      </w:tr>
      <w:tr w:rsidR="00481E76" w:rsidRPr="00AF71D9" w:rsidTr="007B3E00">
        <w:trPr>
          <w:trHeight w:hRule="exact" w:val="511"/>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Honorarium Non Pegawai</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 xml:space="preserve">150.000,00 </w:t>
            </w:r>
          </w:p>
          <w:p w:rsidR="00481E76" w:rsidRPr="00AF71D9" w:rsidRDefault="00481E76" w:rsidP="007B3E00">
            <w:pPr>
              <w:spacing w:line="240" w:lineRule="exact"/>
              <w:jc w:val="right"/>
              <w:rPr>
                <w:rFonts w:ascii="Arial Narrow" w:hAnsi="Arial Narrow" w:cs="Arial"/>
                <w:sz w:val="16"/>
                <w:szCs w:val="16"/>
              </w:rPr>
            </w:pPr>
          </w:p>
        </w:tc>
      </w:tr>
      <w:tr w:rsidR="00481E76" w:rsidRPr="00AF71D9" w:rsidTr="007B3E00">
        <w:trPr>
          <w:trHeight w:hRule="exact" w:val="273"/>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Honorarium PNS</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13.805.365.750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612497" w:rsidP="007B3E00">
            <w:pPr>
              <w:spacing w:after="0" w:line="24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13.155.975.250</w:t>
            </w:r>
            <w:r w:rsidR="00481E76">
              <w:rPr>
                <w:rFonts w:ascii="Arial Narrow" w:eastAsia="Times New Roman" w:hAnsi="Arial Narrow" w:cs="Tahoma"/>
                <w:color w:val="000000"/>
                <w:sz w:val="16"/>
                <w:szCs w:val="16"/>
              </w:rPr>
              <w:t>,</w:t>
            </w:r>
            <w:r w:rsidR="00481E76"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612497">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w:t>
            </w:r>
            <w:r w:rsidR="00612497">
              <w:rPr>
                <w:rFonts w:ascii="Arial Narrow" w:eastAsia="Times New Roman" w:hAnsi="Arial Narrow" w:cs="Tahoma"/>
                <w:color w:val="000000"/>
                <w:sz w:val="16"/>
                <w:szCs w:val="16"/>
              </w:rPr>
              <w:t>649.390.500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Pr>
                <w:rFonts w:ascii="Arial Narrow" w:hAnsi="Arial Narrow" w:cs="Arial"/>
                <w:sz w:val="16"/>
                <w:szCs w:val="16"/>
              </w:rPr>
              <w:t>22.255.620.830,00</w:t>
            </w:r>
          </w:p>
        </w:tc>
      </w:tr>
      <w:tr w:rsidR="00481E76" w:rsidRPr="00AF71D9" w:rsidTr="007B3E00">
        <w:trPr>
          <w:trHeight w:hRule="exact" w:val="290"/>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Honorarium Non PNS</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62.562.785.714</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612497" w:rsidP="007B3E00">
            <w:pPr>
              <w:spacing w:after="0" w:line="24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60.773.692.834</w:t>
            </w:r>
            <w:r w:rsidR="00481E76">
              <w:rPr>
                <w:rFonts w:ascii="Arial Narrow" w:eastAsia="Times New Roman" w:hAnsi="Arial Narrow" w:cs="Tahoma"/>
                <w:color w:val="000000"/>
                <w:sz w:val="16"/>
                <w:szCs w:val="16"/>
              </w:rPr>
              <w:t>,</w:t>
            </w:r>
            <w:r w:rsidR="00481E76"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612497">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w:t>
            </w:r>
            <w:r w:rsidR="00612497">
              <w:rPr>
                <w:rFonts w:ascii="Arial Narrow" w:eastAsia="Times New Roman" w:hAnsi="Arial Narrow" w:cs="Tahoma"/>
                <w:color w:val="000000"/>
                <w:sz w:val="16"/>
                <w:szCs w:val="16"/>
              </w:rPr>
              <w:t>789.092.880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35.178.186.038,00</w:t>
            </w:r>
          </w:p>
        </w:tc>
      </w:tr>
      <w:tr w:rsidR="00481E76" w:rsidRPr="00AF71D9" w:rsidTr="007B3E00">
        <w:trPr>
          <w:trHeight w:hRule="exact" w:val="495"/>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Uang untuk Diberikan kepada Pihak Ketiga/Masyarakat</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6.003.263.000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5.902.710.000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(100.553.000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5.300.077.000,00</w:t>
            </w:r>
          </w:p>
        </w:tc>
      </w:tr>
      <w:tr w:rsidR="00481E76" w:rsidRPr="00AF71D9" w:rsidTr="007B3E00">
        <w:trPr>
          <w:trHeight w:hRule="exact" w:val="571"/>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Honorarium Pengelola Dana BOS</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798.500.000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790.400.000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(8.100.000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644.864.900,00</w:t>
            </w:r>
          </w:p>
        </w:tc>
      </w:tr>
      <w:tr w:rsidR="00481E76" w:rsidRPr="00AF71D9" w:rsidTr="007B3E00">
        <w:trPr>
          <w:trHeight w:hRule="exact" w:val="289"/>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Barang Dana BOS</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 xml:space="preserve">34.555.000.00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 xml:space="preserve">34.555.000.00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2.860.167.105,00</w:t>
            </w:r>
          </w:p>
        </w:tc>
      </w:tr>
      <w:tr w:rsidR="00481E76" w:rsidRPr="00AF71D9" w:rsidTr="008A1034">
        <w:trPr>
          <w:trHeight w:hRule="exact" w:val="701"/>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yang bersumber dari Dana Kapitasi Jaminan Kesehatan Nasional</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0</w:t>
            </w:r>
            <w:r>
              <w:rPr>
                <w:rFonts w:ascii="Arial Narrow" w:eastAsia="Times New Roman" w:hAnsi="Arial Narrow" w:cs="Tahoma"/>
                <w:color w:val="000000"/>
                <w:sz w:val="16"/>
                <w:szCs w:val="16"/>
              </w:rPr>
              <w:t>,00</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15.624.070.700,00</w:t>
            </w:r>
          </w:p>
        </w:tc>
      </w:tr>
      <w:tr w:rsidR="00481E76" w:rsidRPr="00AF71D9" w:rsidTr="007B3E00">
        <w:trPr>
          <w:trHeight w:hRule="exact" w:val="296"/>
        </w:trPr>
        <w:tc>
          <w:tcPr>
            <w:tcW w:w="2077" w:type="dxa"/>
          </w:tcPr>
          <w:p w:rsidR="00481E76" w:rsidRPr="00AF71D9" w:rsidRDefault="00481E76" w:rsidP="007B3E00">
            <w:pPr>
              <w:spacing w:after="0" w:line="240" w:lineRule="exact"/>
              <w:rPr>
                <w:rFonts w:ascii="Arial Narrow" w:hAnsi="Arial Narrow" w:cs="Arial"/>
                <w:sz w:val="16"/>
                <w:szCs w:val="16"/>
              </w:rPr>
            </w:pPr>
            <w:r w:rsidRPr="00AF71D9">
              <w:rPr>
                <w:rFonts w:ascii="Arial Narrow" w:hAnsi="Arial Narrow" w:cs="Arial"/>
                <w:sz w:val="16"/>
                <w:szCs w:val="16"/>
              </w:rPr>
              <w:t>Belanja Barang dan Jasa BLUD</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66.877.406.200</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7"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65.558.430.933</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 xml:space="preserve">00 </w:t>
            </w:r>
          </w:p>
        </w:tc>
        <w:tc>
          <w:tcPr>
            <w:tcW w:w="1418" w:type="dxa"/>
          </w:tcPr>
          <w:p w:rsidR="00481E76" w:rsidRPr="00966D65" w:rsidRDefault="00481E76" w:rsidP="007B3E00">
            <w:pPr>
              <w:spacing w:after="0" w:line="240" w:lineRule="exact"/>
              <w:jc w:val="right"/>
              <w:rPr>
                <w:rFonts w:ascii="Arial Narrow" w:eastAsia="Times New Roman" w:hAnsi="Arial Narrow" w:cs="Tahoma"/>
                <w:color w:val="000000"/>
                <w:sz w:val="16"/>
                <w:szCs w:val="16"/>
              </w:rPr>
            </w:pPr>
            <w:r w:rsidRPr="00966D65">
              <w:rPr>
                <w:rFonts w:ascii="Arial Narrow" w:eastAsia="Times New Roman" w:hAnsi="Arial Narrow" w:cs="Tahoma"/>
                <w:color w:val="000000"/>
                <w:sz w:val="16"/>
                <w:szCs w:val="16"/>
              </w:rPr>
              <w:t>(1.318.975.267</w:t>
            </w:r>
            <w:r>
              <w:rPr>
                <w:rFonts w:ascii="Arial Narrow" w:eastAsia="Times New Roman" w:hAnsi="Arial Narrow" w:cs="Tahoma"/>
                <w:color w:val="000000"/>
                <w:sz w:val="16"/>
                <w:szCs w:val="16"/>
              </w:rPr>
              <w:t>,</w:t>
            </w:r>
            <w:r w:rsidRPr="00966D65">
              <w:rPr>
                <w:rFonts w:ascii="Arial Narrow" w:eastAsia="Times New Roman" w:hAnsi="Arial Narrow" w:cs="Tahoma"/>
                <w:color w:val="000000"/>
                <w:sz w:val="16"/>
                <w:szCs w:val="16"/>
              </w:rPr>
              <w:t>00)</w:t>
            </w:r>
          </w:p>
        </w:tc>
        <w:tc>
          <w:tcPr>
            <w:tcW w:w="1417" w:type="dxa"/>
          </w:tcPr>
          <w:p w:rsidR="00481E76" w:rsidRPr="00AF71D9" w:rsidRDefault="00481E76" w:rsidP="007B3E00">
            <w:pPr>
              <w:spacing w:line="240" w:lineRule="exact"/>
              <w:jc w:val="right"/>
              <w:rPr>
                <w:rFonts w:ascii="Arial Narrow" w:hAnsi="Arial Narrow" w:cs="Arial"/>
                <w:sz w:val="16"/>
                <w:szCs w:val="16"/>
              </w:rPr>
            </w:pPr>
            <w:r w:rsidRPr="00AF71D9">
              <w:rPr>
                <w:rFonts w:ascii="Arial Narrow" w:hAnsi="Arial Narrow" w:cs="Arial"/>
                <w:sz w:val="16"/>
                <w:szCs w:val="16"/>
              </w:rPr>
              <w:t>51.356.885.092,00</w:t>
            </w:r>
          </w:p>
        </w:tc>
      </w:tr>
      <w:tr w:rsidR="00481E76" w:rsidRPr="00AF71D9" w:rsidTr="007B3E00">
        <w:trPr>
          <w:trHeight w:hRule="exact" w:val="355"/>
        </w:trPr>
        <w:tc>
          <w:tcPr>
            <w:tcW w:w="2077" w:type="dxa"/>
          </w:tcPr>
          <w:p w:rsidR="00481E76" w:rsidRPr="00AF71D9" w:rsidRDefault="00481E76" w:rsidP="007B3E00">
            <w:pPr>
              <w:spacing w:after="0" w:line="240" w:lineRule="exact"/>
              <w:jc w:val="center"/>
              <w:rPr>
                <w:rFonts w:ascii="Arial Narrow" w:hAnsi="Arial Narrow" w:cs="Arial"/>
                <w:b/>
                <w:sz w:val="16"/>
                <w:szCs w:val="16"/>
              </w:rPr>
            </w:pPr>
            <w:r w:rsidRPr="00AF71D9">
              <w:rPr>
                <w:rFonts w:ascii="Arial Narrow" w:hAnsi="Arial Narrow" w:cs="Arial"/>
                <w:b/>
                <w:sz w:val="16"/>
                <w:szCs w:val="16"/>
              </w:rPr>
              <w:t>JUMLAH</w:t>
            </w:r>
          </w:p>
        </w:tc>
        <w:tc>
          <w:tcPr>
            <w:tcW w:w="1418" w:type="dxa"/>
          </w:tcPr>
          <w:p w:rsidR="00481E76" w:rsidRPr="00D46BE1" w:rsidRDefault="00481E76" w:rsidP="007B3E00">
            <w:pPr>
              <w:spacing w:after="0" w:line="240" w:lineRule="exact"/>
              <w:jc w:val="right"/>
              <w:rPr>
                <w:rFonts w:ascii="Arial Narrow" w:eastAsia="Times New Roman" w:hAnsi="Arial Narrow" w:cs="Tahoma"/>
                <w:b/>
                <w:color w:val="000000"/>
                <w:sz w:val="16"/>
                <w:szCs w:val="16"/>
              </w:rPr>
            </w:pPr>
            <w:r w:rsidRPr="00D46BE1">
              <w:rPr>
                <w:rFonts w:ascii="Arial Narrow" w:eastAsia="Times New Roman" w:hAnsi="Arial Narrow" w:cs="Tahoma"/>
                <w:b/>
                <w:color w:val="000000"/>
                <w:sz w:val="16"/>
                <w:szCs w:val="16"/>
              </w:rPr>
              <w:t>381.682.940.425</w:t>
            </w:r>
            <w:r w:rsidRPr="00DB25BC">
              <w:rPr>
                <w:rFonts w:ascii="Arial Narrow" w:eastAsia="Times New Roman" w:hAnsi="Arial Narrow" w:cs="Tahoma"/>
                <w:b/>
                <w:color w:val="000000"/>
                <w:sz w:val="16"/>
                <w:szCs w:val="16"/>
              </w:rPr>
              <w:t>,</w:t>
            </w:r>
            <w:r w:rsidRPr="00D46BE1">
              <w:rPr>
                <w:rFonts w:ascii="Arial Narrow" w:eastAsia="Times New Roman" w:hAnsi="Arial Narrow" w:cs="Tahoma"/>
                <w:b/>
                <w:color w:val="000000"/>
                <w:sz w:val="16"/>
                <w:szCs w:val="16"/>
              </w:rPr>
              <w:t xml:space="preserve">00 </w:t>
            </w:r>
          </w:p>
        </w:tc>
        <w:tc>
          <w:tcPr>
            <w:tcW w:w="1417" w:type="dxa"/>
          </w:tcPr>
          <w:p w:rsidR="00481E76" w:rsidRPr="00D46BE1" w:rsidRDefault="00481E76" w:rsidP="007B3E00">
            <w:pPr>
              <w:spacing w:after="0" w:line="240" w:lineRule="exact"/>
              <w:jc w:val="right"/>
              <w:rPr>
                <w:rFonts w:ascii="Arial Narrow" w:eastAsia="Times New Roman" w:hAnsi="Arial Narrow" w:cs="Tahoma"/>
                <w:b/>
                <w:color w:val="000000"/>
                <w:sz w:val="16"/>
                <w:szCs w:val="16"/>
              </w:rPr>
            </w:pPr>
            <w:r w:rsidRPr="00D46BE1">
              <w:rPr>
                <w:rFonts w:ascii="Arial Narrow" w:eastAsia="Times New Roman" w:hAnsi="Arial Narrow" w:cs="Tahoma"/>
                <w:b/>
                <w:color w:val="000000"/>
                <w:sz w:val="16"/>
                <w:szCs w:val="16"/>
              </w:rPr>
              <w:t>353.347.383.763</w:t>
            </w:r>
            <w:r w:rsidRPr="00DB25BC">
              <w:rPr>
                <w:rFonts w:ascii="Arial Narrow" w:eastAsia="Times New Roman" w:hAnsi="Arial Narrow" w:cs="Tahoma"/>
                <w:b/>
                <w:color w:val="000000"/>
                <w:sz w:val="16"/>
                <w:szCs w:val="16"/>
              </w:rPr>
              <w:t>,</w:t>
            </w:r>
            <w:r w:rsidRPr="00D46BE1">
              <w:rPr>
                <w:rFonts w:ascii="Arial Narrow" w:eastAsia="Times New Roman" w:hAnsi="Arial Narrow" w:cs="Tahoma"/>
                <w:b/>
                <w:color w:val="000000"/>
                <w:sz w:val="16"/>
                <w:szCs w:val="16"/>
              </w:rPr>
              <w:t xml:space="preserve">00 </w:t>
            </w:r>
          </w:p>
        </w:tc>
        <w:tc>
          <w:tcPr>
            <w:tcW w:w="1418" w:type="dxa"/>
          </w:tcPr>
          <w:p w:rsidR="00481E76" w:rsidRPr="00DB25BC" w:rsidRDefault="00481E76" w:rsidP="007B3E00">
            <w:pPr>
              <w:spacing w:line="240" w:lineRule="exact"/>
              <w:jc w:val="right"/>
              <w:rPr>
                <w:rFonts w:ascii="Arial Narrow" w:hAnsi="Arial Narrow" w:cs="Tahoma"/>
                <w:b/>
                <w:color w:val="000000"/>
                <w:sz w:val="16"/>
                <w:szCs w:val="16"/>
              </w:rPr>
            </w:pPr>
            <w:r w:rsidRPr="00DB25BC">
              <w:rPr>
                <w:rFonts w:ascii="Arial Narrow" w:hAnsi="Arial Narrow" w:cs="Tahoma"/>
                <w:b/>
                <w:color w:val="000000"/>
                <w:sz w:val="16"/>
                <w:szCs w:val="16"/>
              </w:rPr>
              <w:t>(28.335.556.662,00)</w:t>
            </w:r>
          </w:p>
        </w:tc>
        <w:tc>
          <w:tcPr>
            <w:tcW w:w="1417" w:type="dxa"/>
          </w:tcPr>
          <w:p w:rsidR="00481E76" w:rsidRPr="00AF71D9" w:rsidRDefault="00481E76" w:rsidP="007B3E00">
            <w:pPr>
              <w:spacing w:after="0" w:line="240" w:lineRule="exact"/>
              <w:jc w:val="right"/>
              <w:rPr>
                <w:rFonts w:ascii="Arial Narrow" w:eastAsia="Times New Roman" w:hAnsi="Arial Narrow" w:cs="Arial"/>
                <w:b/>
                <w:sz w:val="16"/>
                <w:szCs w:val="16"/>
              </w:rPr>
            </w:pPr>
            <w:r w:rsidRPr="00AF71D9">
              <w:rPr>
                <w:rFonts w:ascii="Arial Narrow" w:eastAsia="Times New Roman" w:hAnsi="Arial Narrow" w:cs="Arial"/>
                <w:b/>
                <w:sz w:val="16"/>
                <w:szCs w:val="16"/>
              </w:rPr>
              <w:t>305.770.642.129,00</w:t>
            </w:r>
          </w:p>
        </w:tc>
      </w:tr>
    </w:tbl>
    <w:p w:rsidR="00DC4359" w:rsidRPr="00AF71D9" w:rsidRDefault="00DC4359" w:rsidP="00C737E9">
      <w:pPr>
        <w:spacing w:after="0" w:line="280" w:lineRule="exact"/>
        <w:ind w:left="851"/>
        <w:jc w:val="both"/>
        <w:outlineLvl w:val="0"/>
        <w:rPr>
          <w:rFonts w:ascii="Times New Roman" w:hAnsi="Times New Roman"/>
          <w:b/>
          <w:sz w:val="24"/>
          <w:szCs w:val="24"/>
          <w:lang w:val="sv-SE"/>
        </w:rPr>
      </w:pPr>
      <w:r w:rsidRPr="00AF71D9">
        <w:rPr>
          <w:rFonts w:ascii="Times New Roman" w:hAnsi="Times New Roman"/>
          <w:lang w:val="sv-SE"/>
        </w:rPr>
        <w:t xml:space="preserve">Rincian Belanja  Barang </w:t>
      </w:r>
      <w:r w:rsidR="00C737E9">
        <w:rPr>
          <w:rFonts w:ascii="Times New Roman" w:hAnsi="Times New Roman"/>
          <w:lang w:val="sv-SE"/>
        </w:rPr>
        <w:t xml:space="preserve"> dan Jasa </w:t>
      </w:r>
      <w:r w:rsidRPr="00AF71D9">
        <w:rPr>
          <w:rFonts w:ascii="Times New Roman" w:hAnsi="Times New Roman"/>
          <w:lang w:val="sv-SE"/>
        </w:rPr>
        <w:t>per SKPD  TA 201</w:t>
      </w:r>
      <w:r w:rsidR="00C737E9">
        <w:rPr>
          <w:rFonts w:ascii="Times New Roman" w:hAnsi="Times New Roman"/>
          <w:lang w:val="sv-SE"/>
        </w:rPr>
        <w:t xml:space="preserve">6 </w:t>
      </w:r>
      <w:r w:rsidRPr="00AF71D9">
        <w:rPr>
          <w:rFonts w:ascii="Times New Roman" w:hAnsi="Times New Roman"/>
          <w:lang w:val="sv-SE"/>
        </w:rPr>
        <w:t xml:space="preserve"> dapat dilihat dalam </w:t>
      </w:r>
      <w:r w:rsidRPr="00AF71D9">
        <w:rPr>
          <w:rFonts w:ascii="Times New Roman" w:hAnsi="Times New Roman"/>
          <w:b/>
          <w:lang w:val="sv-SE"/>
        </w:rPr>
        <w:t xml:space="preserve">Lampiran </w:t>
      </w:r>
      <w:r w:rsidR="00331F35">
        <w:rPr>
          <w:rFonts w:ascii="Times New Roman" w:hAnsi="Times New Roman"/>
          <w:b/>
          <w:lang w:val="sv-SE"/>
        </w:rPr>
        <w:t>2</w:t>
      </w:r>
      <w:r w:rsidRPr="00AF71D9">
        <w:rPr>
          <w:rFonts w:ascii="Times New Roman" w:hAnsi="Times New Roman"/>
          <w:b/>
          <w:lang w:val="sv-SE"/>
        </w:rPr>
        <w:t>-LRA</w:t>
      </w:r>
      <w:r w:rsidRPr="00AF71D9">
        <w:rPr>
          <w:rFonts w:ascii="Times New Roman" w:hAnsi="Times New Roman"/>
          <w:b/>
          <w:sz w:val="24"/>
          <w:szCs w:val="24"/>
          <w:lang w:val="sv-SE"/>
        </w:rPr>
        <w:t>.</w:t>
      </w:r>
    </w:p>
    <w:p w:rsidR="0006560B" w:rsidRDefault="0006560B" w:rsidP="0006560B">
      <w:pPr>
        <w:spacing w:after="0" w:line="280" w:lineRule="exact"/>
        <w:ind w:firstLine="811"/>
        <w:jc w:val="both"/>
        <w:outlineLvl w:val="0"/>
        <w:rPr>
          <w:rFonts w:ascii="Times New Roman" w:hAnsi="Times New Roman"/>
          <w:b/>
          <w:sz w:val="24"/>
          <w:szCs w:val="24"/>
          <w:lang w:val="sv-SE"/>
        </w:rPr>
      </w:pPr>
    </w:p>
    <w:p w:rsidR="00DC4359" w:rsidRPr="00AF71D9" w:rsidRDefault="00DC4359" w:rsidP="00DC4359">
      <w:pPr>
        <w:spacing w:after="0" w:line="280" w:lineRule="exact"/>
        <w:jc w:val="both"/>
        <w:outlineLvl w:val="0"/>
        <w:rPr>
          <w:rFonts w:ascii="Times New Roman" w:hAnsi="Times New Roman"/>
          <w:b/>
          <w:lang w:val="es-ES"/>
        </w:rPr>
      </w:pPr>
      <w:r w:rsidRPr="00AF71D9">
        <w:rPr>
          <w:rFonts w:ascii="Times New Roman" w:hAnsi="Times New Roman"/>
          <w:lang w:val="es-ES"/>
        </w:rPr>
        <w:t xml:space="preserve">             </w:t>
      </w:r>
      <w:r w:rsidRPr="00AF71D9">
        <w:rPr>
          <w:rFonts w:ascii="Times New Roman" w:hAnsi="Times New Roman"/>
          <w:b/>
          <w:lang w:val="es-ES"/>
        </w:rPr>
        <w:t>A.2.1.</w:t>
      </w:r>
      <w:r w:rsidR="0019667D" w:rsidRPr="00AF71D9">
        <w:rPr>
          <w:rFonts w:ascii="Times New Roman" w:hAnsi="Times New Roman"/>
          <w:b/>
          <w:lang w:val="es-ES"/>
        </w:rPr>
        <w:t>3</w:t>
      </w:r>
      <w:r w:rsidRPr="00AF71D9">
        <w:rPr>
          <w:rFonts w:ascii="Times New Roman" w:hAnsi="Times New Roman"/>
          <w:b/>
          <w:lang w:val="es-ES"/>
        </w:rPr>
        <w:t>. Belanja Hibah</w:t>
      </w:r>
    </w:p>
    <w:p w:rsidR="00F428CF" w:rsidRPr="00AF71D9" w:rsidRDefault="00F428CF" w:rsidP="00DC4359">
      <w:pPr>
        <w:spacing w:after="0" w:line="280" w:lineRule="exact"/>
        <w:jc w:val="both"/>
        <w:outlineLvl w:val="0"/>
        <w:rPr>
          <w:rFonts w:ascii="Times New Roman" w:hAnsi="Times New Roman"/>
          <w:b/>
          <w:lang w:val="es-ES"/>
        </w:rPr>
      </w:pPr>
    </w:p>
    <w:p w:rsidR="00DC4359" w:rsidRPr="00AF71D9" w:rsidRDefault="00DC4359" w:rsidP="00DC4359">
      <w:pPr>
        <w:spacing w:after="0" w:line="280" w:lineRule="exact"/>
        <w:ind w:firstLine="806"/>
        <w:jc w:val="center"/>
        <w:outlineLvl w:val="0"/>
        <w:rPr>
          <w:rFonts w:ascii="Arial Narrow" w:hAnsi="Arial Narrow" w:cs="Arial"/>
          <w:b/>
          <w:lang w:val="es-ES"/>
        </w:rPr>
      </w:pPr>
      <w:r w:rsidRPr="00AF71D9">
        <w:rPr>
          <w:rFonts w:ascii="Arial Narrow" w:hAnsi="Arial Narrow" w:cs="Arial"/>
          <w:b/>
          <w:lang w:val="es-ES"/>
        </w:rPr>
        <w:t>Tabel</w:t>
      </w:r>
      <w:r w:rsidR="00AF2B1C" w:rsidRPr="00AF71D9">
        <w:rPr>
          <w:rFonts w:ascii="Arial Narrow" w:hAnsi="Arial Narrow" w:cs="Arial"/>
          <w:b/>
          <w:lang w:val="es-ES"/>
        </w:rPr>
        <w:t xml:space="preserve"> 80</w:t>
      </w:r>
      <w:r w:rsidRPr="00AF71D9">
        <w:rPr>
          <w:rFonts w:ascii="Arial Narrow" w:hAnsi="Arial Narrow" w:cs="Arial"/>
          <w:b/>
          <w:lang w:val="es-ES"/>
        </w:rPr>
        <w:t xml:space="preserve">. </w:t>
      </w:r>
    </w:p>
    <w:p w:rsidR="00DC4359" w:rsidRPr="00AF71D9" w:rsidRDefault="00DC4359" w:rsidP="00DC4359">
      <w:pPr>
        <w:spacing w:after="0" w:line="280" w:lineRule="exact"/>
        <w:ind w:firstLine="806"/>
        <w:jc w:val="center"/>
        <w:outlineLvl w:val="0"/>
        <w:rPr>
          <w:rFonts w:ascii="Arial Narrow" w:hAnsi="Arial Narrow" w:cs="Arial"/>
          <w:b/>
          <w:lang w:val="es-ES"/>
        </w:rPr>
      </w:pPr>
      <w:r w:rsidRPr="00AF71D9">
        <w:rPr>
          <w:rFonts w:ascii="Arial Narrow" w:hAnsi="Arial Narrow" w:cs="Arial"/>
          <w:b/>
          <w:lang w:val="es-ES"/>
        </w:rPr>
        <w:t>Belanja Hibah</w:t>
      </w:r>
    </w:p>
    <w:p w:rsidR="00AF2B1C" w:rsidRPr="00AF71D9" w:rsidRDefault="00AF2B1C" w:rsidP="00DC4359">
      <w:pPr>
        <w:spacing w:after="0" w:line="280" w:lineRule="exact"/>
        <w:ind w:firstLine="806"/>
        <w:jc w:val="center"/>
        <w:outlineLvl w:val="0"/>
        <w:rPr>
          <w:rFonts w:ascii="Arial Narrow" w:hAnsi="Arial Narrow" w:cs="Arial"/>
          <w:b/>
          <w:lang w:val="es-ES"/>
        </w:rPr>
      </w:pP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417"/>
        <w:gridCol w:w="1418"/>
        <w:gridCol w:w="1418"/>
        <w:gridCol w:w="1417"/>
      </w:tblGrid>
      <w:tr w:rsidR="007B3E00" w:rsidRPr="00AF71D9" w:rsidTr="004D62B5">
        <w:trPr>
          <w:trHeight w:hRule="exact" w:val="306"/>
        </w:trPr>
        <w:tc>
          <w:tcPr>
            <w:tcW w:w="1984" w:type="dxa"/>
            <w:vMerge w:val="restart"/>
            <w:shd w:val="clear" w:color="auto" w:fill="auto"/>
          </w:tcPr>
          <w:p w:rsidR="007B3E00" w:rsidRPr="00AF71D9" w:rsidRDefault="007B3E00"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7B3E00" w:rsidRPr="00AF71D9" w:rsidRDefault="007B3E00" w:rsidP="00F33D9F">
            <w:pPr>
              <w:spacing w:after="0" w:line="280" w:lineRule="exact"/>
              <w:jc w:val="center"/>
              <w:outlineLvl w:val="0"/>
              <w:rPr>
                <w:rFonts w:ascii="Arial Narrow" w:hAnsi="Arial Narrow" w:cs="Arial"/>
                <w:b/>
                <w:sz w:val="16"/>
                <w:szCs w:val="16"/>
                <w:lang w:val="es-ES"/>
              </w:rPr>
            </w:pPr>
          </w:p>
          <w:p w:rsidR="007B3E00" w:rsidRPr="00AF71D9" w:rsidRDefault="007B3E00" w:rsidP="00F33D9F">
            <w:pPr>
              <w:spacing w:after="0" w:line="280" w:lineRule="exact"/>
              <w:jc w:val="center"/>
              <w:outlineLvl w:val="0"/>
              <w:rPr>
                <w:rFonts w:ascii="Arial Narrow" w:hAnsi="Arial Narrow" w:cs="Arial"/>
                <w:b/>
                <w:sz w:val="16"/>
                <w:szCs w:val="16"/>
                <w:lang w:val="es-ES"/>
              </w:rPr>
            </w:pPr>
          </w:p>
        </w:tc>
        <w:tc>
          <w:tcPr>
            <w:tcW w:w="4253" w:type="dxa"/>
            <w:gridSpan w:val="3"/>
            <w:shd w:val="clear" w:color="auto" w:fill="auto"/>
          </w:tcPr>
          <w:p w:rsidR="007B3E00" w:rsidRPr="00AF71D9" w:rsidRDefault="0030570D" w:rsidP="00F33D9F">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7" w:type="dxa"/>
          </w:tcPr>
          <w:p w:rsidR="007B3E00" w:rsidRPr="00AF71D9" w:rsidRDefault="0030570D"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7B3E00" w:rsidRPr="00AF71D9" w:rsidTr="00820C08">
        <w:trPr>
          <w:trHeight w:hRule="exact" w:val="551"/>
        </w:trPr>
        <w:tc>
          <w:tcPr>
            <w:tcW w:w="1984" w:type="dxa"/>
            <w:vMerge/>
            <w:shd w:val="clear" w:color="auto" w:fill="auto"/>
          </w:tcPr>
          <w:p w:rsidR="007B3E00" w:rsidRPr="00AF71D9" w:rsidRDefault="007B3E00" w:rsidP="00F33D9F">
            <w:pPr>
              <w:spacing w:after="0" w:line="280" w:lineRule="exact"/>
              <w:jc w:val="center"/>
              <w:outlineLvl w:val="0"/>
              <w:rPr>
                <w:rFonts w:ascii="Arial Narrow" w:hAnsi="Arial Narrow" w:cs="Arial"/>
                <w:b/>
                <w:sz w:val="16"/>
                <w:szCs w:val="16"/>
                <w:lang w:val="es-ES"/>
              </w:rPr>
            </w:pPr>
          </w:p>
        </w:tc>
        <w:tc>
          <w:tcPr>
            <w:tcW w:w="1417" w:type="dxa"/>
            <w:shd w:val="clear" w:color="auto" w:fill="auto"/>
          </w:tcPr>
          <w:p w:rsidR="007B3E00" w:rsidRPr="00AF71D9" w:rsidRDefault="007B3E00" w:rsidP="00F33D9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Anggaran </w:t>
            </w:r>
          </w:p>
          <w:p w:rsidR="007B3E00" w:rsidRPr="00AF71D9" w:rsidRDefault="007B3E00"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shd w:val="clear" w:color="auto" w:fill="auto"/>
          </w:tcPr>
          <w:p w:rsidR="007B3E00" w:rsidRPr="00AF71D9" w:rsidRDefault="007B3E00" w:rsidP="00F33D9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7B3E00" w:rsidRPr="00AF71D9" w:rsidRDefault="007B3E00"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shd w:val="clear" w:color="auto" w:fill="auto"/>
          </w:tcPr>
          <w:p w:rsidR="007B3E00" w:rsidRPr="00AF71D9" w:rsidRDefault="007B3E00"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Lebih/kurang </w:t>
            </w:r>
          </w:p>
          <w:p w:rsidR="007B3E00" w:rsidRPr="00AF71D9" w:rsidRDefault="007B3E00"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Pr>
          <w:p w:rsidR="0030570D" w:rsidRPr="00AF71D9" w:rsidRDefault="0030570D" w:rsidP="0030570D">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7B3E00" w:rsidRPr="00AF71D9" w:rsidRDefault="0030570D" w:rsidP="0030570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8A1034" w:rsidRPr="00AF71D9" w:rsidTr="004D62B5">
        <w:trPr>
          <w:trHeight w:hRule="exact" w:val="296"/>
        </w:trPr>
        <w:tc>
          <w:tcPr>
            <w:tcW w:w="1984" w:type="dxa"/>
          </w:tcPr>
          <w:p w:rsidR="008A1034" w:rsidRPr="00AF71D9" w:rsidRDefault="008A1034" w:rsidP="00F33D9F">
            <w:pPr>
              <w:spacing w:before="100" w:beforeAutospacing="1" w:after="100" w:afterAutospacing="1" w:line="280" w:lineRule="exact"/>
              <w:jc w:val="both"/>
              <w:rPr>
                <w:rFonts w:ascii="Arial Narrow" w:hAnsi="Arial Narrow" w:cs="Arial"/>
                <w:b/>
                <w:sz w:val="16"/>
                <w:szCs w:val="16"/>
                <w:lang w:val="es-ES"/>
              </w:rPr>
            </w:pPr>
            <w:r w:rsidRPr="00AF71D9">
              <w:rPr>
                <w:rFonts w:ascii="Arial Narrow" w:hAnsi="Arial Narrow" w:cs="Arial"/>
                <w:b/>
                <w:sz w:val="16"/>
                <w:szCs w:val="16"/>
                <w:lang w:val="es-ES"/>
              </w:rPr>
              <w:t>BELANJA HIBAH</w:t>
            </w:r>
          </w:p>
          <w:p w:rsidR="008A1034" w:rsidRPr="00AF71D9" w:rsidRDefault="008A1034" w:rsidP="00F33D9F">
            <w:pPr>
              <w:spacing w:before="100" w:beforeAutospacing="1" w:after="100" w:afterAutospacing="1" w:line="280" w:lineRule="exact"/>
              <w:jc w:val="both"/>
              <w:rPr>
                <w:rFonts w:ascii="Arial Narrow" w:hAnsi="Arial Narrow" w:cs="Arial"/>
                <w:b/>
                <w:sz w:val="16"/>
                <w:szCs w:val="16"/>
                <w:lang w:val="es-ES"/>
              </w:rPr>
            </w:pPr>
          </w:p>
        </w:tc>
        <w:tc>
          <w:tcPr>
            <w:tcW w:w="1417" w:type="dxa"/>
          </w:tcPr>
          <w:p w:rsidR="008A1034" w:rsidRPr="008A1034" w:rsidRDefault="008A1034" w:rsidP="00D81672">
            <w:pPr>
              <w:spacing w:after="0" w:line="280" w:lineRule="exact"/>
              <w:jc w:val="right"/>
              <w:rPr>
                <w:rFonts w:ascii="Arial Narrow" w:eastAsia="Times New Roman" w:hAnsi="Arial Narrow" w:cs="Tahoma"/>
                <w:b/>
                <w:color w:val="000000"/>
                <w:sz w:val="16"/>
                <w:szCs w:val="16"/>
              </w:rPr>
            </w:pPr>
            <w:r w:rsidRPr="008A1034">
              <w:rPr>
                <w:rFonts w:ascii="Arial Narrow" w:eastAsia="Times New Roman" w:hAnsi="Arial Narrow" w:cs="Tahoma"/>
                <w:b/>
                <w:color w:val="000000"/>
                <w:sz w:val="16"/>
                <w:szCs w:val="16"/>
              </w:rPr>
              <w:t xml:space="preserve">81.320.072.100,00 </w:t>
            </w:r>
          </w:p>
        </w:tc>
        <w:tc>
          <w:tcPr>
            <w:tcW w:w="1418" w:type="dxa"/>
          </w:tcPr>
          <w:p w:rsidR="008A1034" w:rsidRPr="008A1034" w:rsidRDefault="008A1034" w:rsidP="00D81672">
            <w:pPr>
              <w:spacing w:after="0" w:line="280" w:lineRule="exact"/>
              <w:jc w:val="right"/>
              <w:rPr>
                <w:rFonts w:ascii="Arial Narrow" w:eastAsia="Times New Roman" w:hAnsi="Arial Narrow" w:cs="Tahoma"/>
                <w:b/>
                <w:color w:val="000000"/>
                <w:sz w:val="16"/>
                <w:szCs w:val="16"/>
              </w:rPr>
            </w:pPr>
            <w:r w:rsidRPr="008A1034">
              <w:rPr>
                <w:rFonts w:ascii="Arial Narrow" w:eastAsia="Times New Roman" w:hAnsi="Arial Narrow" w:cs="Tahoma"/>
                <w:b/>
                <w:color w:val="000000"/>
                <w:sz w:val="16"/>
                <w:szCs w:val="16"/>
              </w:rPr>
              <w:t xml:space="preserve">78.048.118.666,00 </w:t>
            </w:r>
          </w:p>
        </w:tc>
        <w:tc>
          <w:tcPr>
            <w:tcW w:w="1418" w:type="dxa"/>
          </w:tcPr>
          <w:p w:rsidR="008A1034" w:rsidRPr="008A1034" w:rsidRDefault="008A1034" w:rsidP="00D81672">
            <w:pPr>
              <w:spacing w:line="280" w:lineRule="exact"/>
              <w:jc w:val="right"/>
              <w:rPr>
                <w:rFonts w:ascii="Arial Narrow" w:hAnsi="Arial Narrow" w:cs="Tahoma"/>
                <w:b/>
                <w:color w:val="000000"/>
                <w:sz w:val="16"/>
                <w:szCs w:val="16"/>
              </w:rPr>
            </w:pPr>
            <w:r w:rsidRPr="008A1034">
              <w:rPr>
                <w:rFonts w:ascii="Arial Narrow" w:hAnsi="Arial Narrow" w:cs="Tahoma"/>
                <w:b/>
                <w:color w:val="000000"/>
                <w:sz w:val="16"/>
                <w:szCs w:val="16"/>
              </w:rPr>
              <w:t>(3.271.953.434,00)</w:t>
            </w:r>
          </w:p>
        </w:tc>
        <w:tc>
          <w:tcPr>
            <w:tcW w:w="1417" w:type="dxa"/>
          </w:tcPr>
          <w:p w:rsidR="008A1034" w:rsidRPr="00AF71D9" w:rsidRDefault="008A1034" w:rsidP="00E4609C">
            <w:pPr>
              <w:spacing w:before="100" w:beforeAutospacing="1" w:after="100" w:afterAutospacing="1" w:line="280" w:lineRule="exact"/>
              <w:jc w:val="right"/>
              <w:outlineLvl w:val="0"/>
              <w:rPr>
                <w:rFonts w:ascii="Arial Narrow" w:hAnsi="Arial Narrow" w:cs="Arial"/>
                <w:b/>
                <w:sz w:val="16"/>
                <w:szCs w:val="16"/>
                <w:lang w:val="es-ES"/>
              </w:rPr>
            </w:pPr>
            <w:r w:rsidRPr="00AF71D9">
              <w:rPr>
                <w:rFonts w:ascii="Arial Narrow" w:hAnsi="Arial Narrow" w:cs="Arial"/>
                <w:b/>
                <w:sz w:val="16"/>
                <w:szCs w:val="16"/>
              </w:rPr>
              <w:t>131.180.738.397,</w:t>
            </w:r>
            <w:r>
              <w:rPr>
                <w:rFonts w:ascii="Arial Narrow" w:hAnsi="Arial Narrow" w:cs="Arial"/>
                <w:b/>
                <w:sz w:val="16"/>
                <w:szCs w:val="16"/>
              </w:rPr>
              <w:t>00</w:t>
            </w:r>
          </w:p>
        </w:tc>
      </w:tr>
      <w:tr w:rsidR="008A1034" w:rsidRPr="00AF71D9" w:rsidTr="004D62B5">
        <w:trPr>
          <w:trHeight w:hRule="exact" w:val="273"/>
        </w:trPr>
        <w:tc>
          <w:tcPr>
            <w:tcW w:w="6237" w:type="dxa"/>
            <w:gridSpan w:val="4"/>
          </w:tcPr>
          <w:p w:rsidR="008A1034" w:rsidRPr="00AF71D9" w:rsidRDefault="008A1034" w:rsidP="00F33D9F">
            <w:pPr>
              <w:spacing w:before="100" w:beforeAutospacing="1" w:after="100" w:afterAutospacing="1" w:line="280" w:lineRule="exact"/>
              <w:outlineLvl w:val="0"/>
              <w:rPr>
                <w:rFonts w:ascii="Arial Narrow" w:hAnsi="Arial Narrow" w:cs="Arial"/>
                <w:sz w:val="16"/>
                <w:szCs w:val="16"/>
                <w:lang w:val="es-ES"/>
              </w:rPr>
            </w:pPr>
          </w:p>
        </w:tc>
        <w:tc>
          <w:tcPr>
            <w:tcW w:w="1417" w:type="dxa"/>
          </w:tcPr>
          <w:p w:rsidR="008A1034" w:rsidRPr="00AF71D9" w:rsidRDefault="008A1034" w:rsidP="00F33D9F">
            <w:pPr>
              <w:spacing w:before="100" w:beforeAutospacing="1" w:after="100" w:afterAutospacing="1" w:line="280" w:lineRule="exact"/>
              <w:outlineLvl w:val="0"/>
              <w:rPr>
                <w:rFonts w:ascii="Arial Narrow" w:hAnsi="Arial Narrow" w:cs="Arial"/>
                <w:sz w:val="16"/>
                <w:szCs w:val="16"/>
                <w:lang w:val="es-ES"/>
              </w:rPr>
            </w:pPr>
          </w:p>
        </w:tc>
      </w:tr>
      <w:tr w:rsidR="008A1034" w:rsidRPr="00AF71D9" w:rsidTr="00820C08">
        <w:trPr>
          <w:trHeight w:hRule="exact" w:val="539"/>
        </w:trPr>
        <w:tc>
          <w:tcPr>
            <w:tcW w:w="1984" w:type="dxa"/>
          </w:tcPr>
          <w:p w:rsidR="008A1034" w:rsidRPr="0030570D" w:rsidRDefault="008A1034" w:rsidP="00F33D9F">
            <w:pPr>
              <w:spacing w:before="100" w:beforeAutospacing="1" w:after="100" w:afterAutospacing="1" w:line="280" w:lineRule="exact"/>
              <w:rPr>
                <w:rFonts w:ascii="Arial Narrow" w:hAnsi="Arial Narrow" w:cs="Arial"/>
                <w:sz w:val="16"/>
                <w:szCs w:val="16"/>
                <w:lang w:val="es-ES"/>
              </w:rPr>
            </w:pPr>
            <w:r w:rsidRPr="0030570D">
              <w:rPr>
                <w:rFonts w:ascii="Arial Narrow" w:eastAsia="Times New Roman" w:hAnsi="Arial Narrow" w:cs="Tahoma"/>
                <w:color w:val="000000"/>
                <w:sz w:val="16"/>
                <w:szCs w:val="16"/>
              </w:rPr>
              <w:t>Belanja Hibah kepada Pemerintah</w:t>
            </w:r>
          </w:p>
        </w:tc>
        <w:tc>
          <w:tcPr>
            <w:tcW w:w="1417" w:type="dxa"/>
          </w:tcPr>
          <w:p w:rsidR="008A1034" w:rsidRPr="0030570D" w:rsidRDefault="008A1034" w:rsidP="008A1034">
            <w:pPr>
              <w:spacing w:after="0" w:line="280" w:lineRule="exact"/>
              <w:jc w:val="right"/>
              <w:rPr>
                <w:rFonts w:ascii="Arial Narrow" w:eastAsia="Times New Roman" w:hAnsi="Arial Narrow" w:cs="Tahoma"/>
                <w:color w:val="000000"/>
                <w:sz w:val="16"/>
                <w:szCs w:val="16"/>
              </w:rPr>
            </w:pPr>
            <w:r w:rsidRPr="0030570D">
              <w:rPr>
                <w:rFonts w:ascii="Arial Narrow" w:eastAsia="Times New Roman" w:hAnsi="Arial Narrow" w:cs="Tahoma"/>
                <w:color w:val="000000"/>
                <w:sz w:val="16"/>
                <w:szCs w:val="16"/>
              </w:rPr>
              <w:t>300.000.000</w:t>
            </w:r>
            <w:r>
              <w:rPr>
                <w:rFonts w:ascii="Arial Narrow" w:eastAsia="Times New Roman" w:hAnsi="Arial Narrow" w:cs="Tahoma"/>
                <w:color w:val="000000"/>
                <w:sz w:val="16"/>
                <w:szCs w:val="16"/>
              </w:rPr>
              <w:t>,</w:t>
            </w:r>
            <w:r w:rsidRPr="0030570D">
              <w:rPr>
                <w:rFonts w:ascii="Arial Narrow" w:eastAsia="Times New Roman" w:hAnsi="Arial Narrow" w:cs="Tahoma"/>
                <w:color w:val="000000"/>
                <w:sz w:val="16"/>
                <w:szCs w:val="16"/>
              </w:rPr>
              <w:t xml:space="preserve">00 </w:t>
            </w:r>
          </w:p>
        </w:tc>
        <w:tc>
          <w:tcPr>
            <w:tcW w:w="1418" w:type="dxa"/>
          </w:tcPr>
          <w:p w:rsidR="008A1034" w:rsidRPr="0030570D" w:rsidRDefault="008A1034" w:rsidP="008A1034">
            <w:pPr>
              <w:spacing w:after="0" w:line="280" w:lineRule="exact"/>
              <w:jc w:val="right"/>
              <w:rPr>
                <w:rFonts w:ascii="Arial Narrow" w:eastAsia="Times New Roman" w:hAnsi="Arial Narrow" w:cs="Tahoma"/>
                <w:color w:val="000000"/>
                <w:sz w:val="16"/>
                <w:szCs w:val="16"/>
              </w:rPr>
            </w:pPr>
            <w:r w:rsidRPr="0030570D">
              <w:rPr>
                <w:rFonts w:ascii="Arial Narrow" w:eastAsia="Times New Roman" w:hAnsi="Arial Narrow" w:cs="Tahoma"/>
                <w:color w:val="000000"/>
                <w:sz w:val="16"/>
                <w:szCs w:val="16"/>
              </w:rPr>
              <w:t>300.000.000</w:t>
            </w:r>
            <w:r>
              <w:rPr>
                <w:rFonts w:ascii="Arial Narrow" w:eastAsia="Times New Roman" w:hAnsi="Arial Narrow" w:cs="Tahoma"/>
                <w:color w:val="000000"/>
                <w:sz w:val="16"/>
                <w:szCs w:val="16"/>
              </w:rPr>
              <w:t>,</w:t>
            </w:r>
            <w:r w:rsidRPr="0030570D">
              <w:rPr>
                <w:rFonts w:ascii="Arial Narrow" w:eastAsia="Times New Roman" w:hAnsi="Arial Narrow" w:cs="Tahoma"/>
                <w:color w:val="000000"/>
                <w:sz w:val="16"/>
                <w:szCs w:val="16"/>
              </w:rPr>
              <w:t xml:space="preserve">00 </w:t>
            </w:r>
          </w:p>
        </w:tc>
        <w:tc>
          <w:tcPr>
            <w:tcW w:w="1418" w:type="dxa"/>
          </w:tcPr>
          <w:p w:rsidR="008A1034" w:rsidRPr="00AF71D9" w:rsidRDefault="008A1034" w:rsidP="008A1034">
            <w:pPr>
              <w:spacing w:before="100" w:beforeAutospacing="1" w:after="100" w:afterAutospacing="1" w:line="280" w:lineRule="exact"/>
              <w:jc w:val="right"/>
              <w:rPr>
                <w:rFonts w:ascii="Arial Narrow" w:hAnsi="Arial Narrow" w:cs="Arial"/>
                <w:sz w:val="16"/>
                <w:szCs w:val="16"/>
              </w:rPr>
            </w:pPr>
            <w:r w:rsidRPr="0030570D">
              <w:rPr>
                <w:rFonts w:ascii="Arial Narrow" w:eastAsia="Times New Roman" w:hAnsi="Arial Narrow" w:cs="Tahoma"/>
                <w:color w:val="000000"/>
                <w:sz w:val="16"/>
                <w:szCs w:val="16"/>
              </w:rPr>
              <w:t>0</w:t>
            </w:r>
            <w:r>
              <w:rPr>
                <w:rFonts w:ascii="Arial Narrow" w:eastAsia="Times New Roman" w:hAnsi="Arial Narrow" w:cs="Tahoma"/>
                <w:color w:val="000000"/>
                <w:sz w:val="16"/>
                <w:szCs w:val="16"/>
              </w:rPr>
              <w:t>,</w:t>
            </w:r>
            <w:r w:rsidRPr="0030570D">
              <w:rPr>
                <w:rFonts w:ascii="Arial Narrow" w:eastAsia="Times New Roman" w:hAnsi="Arial Narrow" w:cs="Tahoma"/>
                <w:color w:val="000000"/>
                <w:sz w:val="16"/>
                <w:szCs w:val="16"/>
              </w:rPr>
              <w:t>00</w:t>
            </w:r>
          </w:p>
        </w:tc>
        <w:tc>
          <w:tcPr>
            <w:tcW w:w="1417" w:type="dxa"/>
          </w:tcPr>
          <w:p w:rsidR="008A1034" w:rsidRPr="0030570D" w:rsidRDefault="008A1034" w:rsidP="00CA7B86">
            <w:pPr>
              <w:spacing w:before="100" w:beforeAutospacing="1" w:after="100" w:afterAutospacing="1" w:line="280" w:lineRule="exact"/>
              <w:jc w:val="right"/>
              <w:rPr>
                <w:rFonts w:ascii="Arial Narrow" w:hAnsi="Arial Narrow" w:cs="Arial"/>
                <w:sz w:val="16"/>
                <w:szCs w:val="16"/>
              </w:rPr>
            </w:pPr>
            <w:r w:rsidRPr="0030570D">
              <w:rPr>
                <w:rFonts w:ascii="Arial Narrow" w:hAnsi="Arial Narrow" w:cs="Arial"/>
                <w:sz w:val="16"/>
                <w:szCs w:val="16"/>
              </w:rPr>
              <w:t>0,00</w:t>
            </w:r>
          </w:p>
        </w:tc>
      </w:tr>
      <w:tr w:rsidR="008A1034" w:rsidRPr="00AF71D9" w:rsidTr="00820C08">
        <w:trPr>
          <w:trHeight w:hRule="exact" w:val="561"/>
        </w:trPr>
        <w:tc>
          <w:tcPr>
            <w:tcW w:w="1984" w:type="dxa"/>
          </w:tcPr>
          <w:p w:rsidR="008A1034" w:rsidRPr="00AF71D9" w:rsidRDefault="008A1034" w:rsidP="00F33D9F">
            <w:pPr>
              <w:spacing w:before="100" w:beforeAutospacing="1" w:after="100" w:afterAutospacing="1" w:line="280" w:lineRule="exact"/>
              <w:rPr>
                <w:rFonts w:ascii="Arial Narrow" w:hAnsi="Arial Narrow" w:cs="Arial"/>
                <w:sz w:val="16"/>
                <w:szCs w:val="16"/>
                <w:lang w:val="es-ES"/>
              </w:rPr>
            </w:pPr>
            <w:r w:rsidRPr="00AF71D9">
              <w:rPr>
                <w:rFonts w:ascii="Arial Narrow" w:hAnsi="Arial Narrow" w:cs="Arial"/>
                <w:sz w:val="16"/>
                <w:szCs w:val="16"/>
                <w:lang w:val="es-ES"/>
              </w:rPr>
              <w:t>Belanja Hibah Kepada Kelompok Masyarakat</w:t>
            </w:r>
          </w:p>
        </w:tc>
        <w:tc>
          <w:tcPr>
            <w:tcW w:w="1417" w:type="dxa"/>
          </w:tcPr>
          <w:p w:rsidR="008A1034" w:rsidRPr="0030570D" w:rsidRDefault="008A1034" w:rsidP="008A1034">
            <w:pPr>
              <w:spacing w:after="0" w:line="280" w:lineRule="exact"/>
              <w:jc w:val="right"/>
              <w:rPr>
                <w:rFonts w:ascii="Arial Narrow" w:eastAsia="Times New Roman" w:hAnsi="Arial Narrow" w:cs="Tahoma"/>
                <w:color w:val="000000"/>
                <w:sz w:val="16"/>
                <w:szCs w:val="16"/>
              </w:rPr>
            </w:pPr>
            <w:r w:rsidRPr="0030570D">
              <w:rPr>
                <w:rFonts w:ascii="Arial Narrow" w:eastAsia="Times New Roman" w:hAnsi="Arial Narrow" w:cs="Tahoma"/>
                <w:color w:val="000000"/>
                <w:sz w:val="16"/>
                <w:szCs w:val="16"/>
              </w:rPr>
              <w:t>71.148.072.100</w:t>
            </w:r>
            <w:r>
              <w:rPr>
                <w:rFonts w:ascii="Arial Narrow" w:eastAsia="Times New Roman" w:hAnsi="Arial Narrow" w:cs="Tahoma"/>
                <w:color w:val="000000"/>
                <w:sz w:val="16"/>
                <w:szCs w:val="16"/>
              </w:rPr>
              <w:t>,</w:t>
            </w:r>
            <w:r w:rsidRPr="0030570D">
              <w:rPr>
                <w:rFonts w:ascii="Arial Narrow" w:eastAsia="Times New Roman" w:hAnsi="Arial Narrow" w:cs="Tahoma"/>
                <w:color w:val="000000"/>
                <w:sz w:val="16"/>
                <w:szCs w:val="16"/>
              </w:rPr>
              <w:t xml:space="preserve">00 </w:t>
            </w:r>
          </w:p>
        </w:tc>
        <w:tc>
          <w:tcPr>
            <w:tcW w:w="1418" w:type="dxa"/>
          </w:tcPr>
          <w:p w:rsidR="008A1034" w:rsidRPr="0030570D" w:rsidRDefault="008A1034" w:rsidP="008A1034">
            <w:pPr>
              <w:spacing w:after="0" w:line="280" w:lineRule="exact"/>
              <w:jc w:val="right"/>
              <w:rPr>
                <w:rFonts w:ascii="Arial Narrow" w:eastAsia="Times New Roman" w:hAnsi="Arial Narrow" w:cs="Tahoma"/>
                <w:color w:val="000000"/>
                <w:sz w:val="16"/>
                <w:szCs w:val="16"/>
              </w:rPr>
            </w:pPr>
            <w:r w:rsidRPr="0030570D">
              <w:rPr>
                <w:rFonts w:ascii="Arial Narrow" w:eastAsia="Times New Roman" w:hAnsi="Arial Narrow" w:cs="Tahoma"/>
                <w:color w:val="000000"/>
                <w:sz w:val="16"/>
                <w:szCs w:val="16"/>
              </w:rPr>
              <w:t>68.361.142.487</w:t>
            </w:r>
            <w:r>
              <w:rPr>
                <w:rFonts w:ascii="Arial Narrow" w:eastAsia="Times New Roman" w:hAnsi="Arial Narrow" w:cs="Tahoma"/>
                <w:color w:val="000000"/>
                <w:sz w:val="16"/>
                <w:szCs w:val="16"/>
              </w:rPr>
              <w:t>,</w:t>
            </w:r>
            <w:r w:rsidRPr="0030570D">
              <w:rPr>
                <w:rFonts w:ascii="Arial Narrow" w:eastAsia="Times New Roman" w:hAnsi="Arial Narrow" w:cs="Tahoma"/>
                <w:color w:val="000000"/>
                <w:sz w:val="16"/>
                <w:szCs w:val="16"/>
              </w:rPr>
              <w:t xml:space="preserve">00 </w:t>
            </w:r>
          </w:p>
        </w:tc>
        <w:tc>
          <w:tcPr>
            <w:tcW w:w="1418" w:type="dxa"/>
          </w:tcPr>
          <w:p w:rsidR="008A1034" w:rsidRPr="0030570D" w:rsidRDefault="008A1034" w:rsidP="008A1034">
            <w:pPr>
              <w:spacing w:after="0" w:line="280" w:lineRule="exact"/>
              <w:jc w:val="right"/>
              <w:rPr>
                <w:rFonts w:ascii="Arial Narrow" w:eastAsia="Times New Roman" w:hAnsi="Arial Narrow" w:cs="Tahoma"/>
                <w:color w:val="000000"/>
                <w:sz w:val="16"/>
                <w:szCs w:val="16"/>
              </w:rPr>
            </w:pPr>
            <w:r w:rsidRPr="0030570D">
              <w:rPr>
                <w:rFonts w:ascii="Arial Narrow" w:eastAsia="Times New Roman" w:hAnsi="Arial Narrow" w:cs="Tahoma"/>
                <w:color w:val="000000"/>
                <w:sz w:val="16"/>
                <w:szCs w:val="16"/>
              </w:rPr>
              <w:t>(2.786.929.613</w:t>
            </w:r>
            <w:r>
              <w:rPr>
                <w:rFonts w:ascii="Arial Narrow" w:eastAsia="Times New Roman" w:hAnsi="Arial Narrow" w:cs="Tahoma"/>
                <w:color w:val="000000"/>
                <w:sz w:val="16"/>
                <w:szCs w:val="16"/>
              </w:rPr>
              <w:t>,</w:t>
            </w:r>
            <w:r w:rsidRPr="0030570D">
              <w:rPr>
                <w:rFonts w:ascii="Arial Narrow" w:eastAsia="Times New Roman" w:hAnsi="Arial Narrow" w:cs="Tahoma"/>
                <w:color w:val="000000"/>
                <w:sz w:val="16"/>
                <w:szCs w:val="16"/>
              </w:rPr>
              <w:t>00)</w:t>
            </w:r>
          </w:p>
        </w:tc>
        <w:tc>
          <w:tcPr>
            <w:tcW w:w="1417" w:type="dxa"/>
          </w:tcPr>
          <w:p w:rsidR="008A1034" w:rsidRPr="00AF71D9" w:rsidRDefault="008A1034" w:rsidP="007A0059">
            <w:pPr>
              <w:spacing w:before="100" w:beforeAutospacing="1" w:after="100" w:afterAutospacing="1" w:line="280" w:lineRule="exact"/>
              <w:ind w:right="-108"/>
              <w:rPr>
                <w:rFonts w:ascii="Arial Narrow" w:hAnsi="Arial Narrow" w:cs="Arial"/>
                <w:sz w:val="16"/>
                <w:szCs w:val="16"/>
              </w:rPr>
            </w:pPr>
            <w:r w:rsidRPr="00AF71D9">
              <w:rPr>
                <w:rFonts w:ascii="Arial Narrow" w:hAnsi="Arial Narrow" w:cs="Arial"/>
                <w:sz w:val="16"/>
                <w:szCs w:val="16"/>
              </w:rPr>
              <w:t>123 .791.889.397,00</w:t>
            </w:r>
          </w:p>
        </w:tc>
      </w:tr>
      <w:tr w:rsidR="008A1034" w:rsidRPr="00AF71D9" w:rsidTr="00820C08">
        <w:trPr>
          <w:trHeight w:hRule="exact" w:val="697"/>
        </w:trPr>
        <w:tc>
          <w:tcPr>
            <w:tcW w:w="1984" w:type="dxa"/>
          </w:tcPr>
          <w:p w:rsidR="008A1034" w:rsidRPr="00AF71D9" w:rsidRDefault="008A1034" w:rsidP="00587054">
            <w:pPr>
              <w:spacing w:before="100" w:beforeAutospacing="1" w:after="100" w:afterAutospacing="1" w:line="280" w:lineRule="exact"/>
              <w:rPr>
                <w:rFonts w:ascii="Arial Narrow" w:hAnsi="Arial Narrow" w:cs="Arial"/>
                <w:sz w:val="16"/>
                <w:szCs w:val="16"/>
                <w:lang w:val="es-ES"/>
              </w:rPr>
            </w:pPr>
            <w:r w:rsidRPr="00AF71D9">
              <w:rPr>
                <w:rFonts w:ascii="Arial Narrow" w:hAnsi="Arial Narrow" w:cs="Arial"/>
                <w:sz w:val="16"/>
                <w:szCs w:val="16"/>
                <w:lang w:val="es-ES"/>
              </w:rPr>
              <w:t>Belanja Hibah Kepada Organisasi Kemasyarakatan</w:t>
            </w:r>
          </w:p>
        </w:tc>
        <w:tc>
          <w:tcPr>
            <w:tcW w:w="1417" w:type="dxa"/>
          </w:tcPr>
          <w:p w:rsidR="008A1034" w:rsidRPr="0030570D" w:rsidRDefault="008A1034" w:rsidP="008A1034">
            <w:pPr>
              <w:spacing w:after="0" w:line="280" w:lineRule="exact"/>
              <w:jc w:val="right"/>
              <w:rPr>
                <w:rFonts w:ascii="Arial Narrow" w:eastAsia="Times New Roman" w:hAnsi="Arial Narrow" w:cs="Tahoma"/>
                <w:color w:val="000000"/>
                <w:sz w:val="16"/>
                <w:szCs w:val="16"/>
              </w:rPr>
            </w:pPr>
            <w:r w:rsidRPr="0030570D">
              <w:rPr>
                <w:rFonts w:ascii="Arial Narrow" w:eastAsia="Times New Roman" w:hAnsi="Arial Narrow" w:cs="Tahoma"/>
                <w:color w:val="000000"/>
                <w:sz w:val="16"/>
                <w:szCs w:val="16"/>
              </w:rPr>
              <w:t>9.872.000.000</w:t>
            </w:r>
            <w:r>
              <w:rPr>
                <w:rFonts w:ascii="Arial Narrow" w:eastAsia="Times New Roman" w:hAnsi="Arial Narrow" w:cs="Tahoma"/>
                <w:color w:val="000000"/>
                <w:sz w:val="16"/>
                <w:szCs w:val="16"/>
              </w:rPr>
              <w:t>,</w:t>
            </w:r>
            <w:r w:rsidRPr="0030570D">
              <w:rPr>
                <w:rFonts w:ascii="Arial Narrow" w:eastAsia="Times New Roman" w:hAnsi="Arial Narrow" w:cs="Tahoma"/>
                <w:color w:val="000000"/>
                <w:sz w:val="16"/>
                <w:szCs w:val="16"/>
              </w:rPr>
              <w:t xml:space="preserve">00 </w:t>
            </w:r>
          </w:p>
        </w:tc>
        <w:tc>
          <w:tcPr>
            <w:tcW w:w="1418" w:type="dxa"/>
          </w:tcPr>
          <w:p w:rsidR="008A1034" w:rsidRPr="0030570D" w:rsidRDefault="008A1034" w:rsidP="008A1034">
            <w:pPr>
              <w:spacing w:after="0" w:line="280" w:lineRule="exact"/>
              <w:jc w:val="right"/>
              <w:rPr>
                <w:rFonts w:ascii="Arial Narrow" w:eastAsia="Times New Roman" w:hAnsi="Arial Narrow" w:cs="Tahoma"/>
                <w:color w:val="000000"/>
                <w:sz w:val="16"/>
                <w:szCs w:val="16"/>
              </w:rPr>
            </w:pPr>
            <w:r w:rsidRPr="0030570D">
              <w:rPr>
                <w:rFonts w:ascii="Arial Narrow" w:eastAsia="Times New Roman" w:hAnsi="Arial Narrow" w:cs="Tahoma"/>
                <w:color w:val="000000"/>
                <w:sz w:val="16"/>
                <w:szCs w:val="16"/>
              </w:rPr>
              <w:t>9.386.976.179</w:t>
            </w:r>
            <w:r>
              <w:rPr>
                <w:rFonts w:ascii="Arial Narrow" w:eastAsia="Times New Roman" w:hAnsi="Arial Narrow" w:cs="Tahoma"/>
                <w:color w:val="000000"/>
                <w:sz w:val="16"/>
                <w:szCs w:val="16"/>
              </w:rPr>
              <w:t>,</w:t>
            </w:r>
            <w:r w:rsidRPr="0030570D">
              <w:rPr>
                <w:rFonts w:ascii="Arial Narrow" w:eastAsia="Times New Roman" w:hAnsi="Arial Narrow" w:cs="Tahoma"/>
                <w:color w:val="000000"/>
                <w:sz w:val="16"/>
                <w:szCs w:val="16"/>
              </w:rPr>
              <w:t xml:space="preserve">00 </w:t>
            </w:r>
          </w:p>
        </w:tc>
        <w:tc>
          <w:tcPr>
            <w:tcW w:w="1418" w:type="dxa"/>
          </w:tcPr>
          <w:p w:rsidR="008A1034" w:rsidRPr="0030570D" w:rsidRDefault="008A1034" w:rsidP="008A1034">
            <w:pPr>
              <w:spacing w:after="0" w:line="280" w:lineRule="exact"/>
              <w:jc w:val="right"/>
              <w:rPr>
                <w:rFonts w:ascii="Arial Narrow" w:eastAsia="Times New Roman" w:hAnsi="Arial Narrow" w:cs="Tahoma"/>
                <w:color w:val="000000"/>
                <w:sz w:val="16"/>
                <w:szCs w:val="16"/>
              </w:rPr>
            </w:pPr>
            <w:r w:rsidRPr="0030570D">
              <w:rPr>
                <w:rFonts w:ascii="Arial Narrow" w:eastAsia="Times New Roman" w:hAnsi="Arial Narrow" w:cs="Tahoma"/>
                <w:color w:val="000000"/>
                <w:sz w:val="16"/>
                <w:szCs w:val="16"/>
              </w:rPr>
              <w:t>(485.023.821</w:t>
            </w:r>
            <w:r>
              <w:rPr>
                <w:rFonts w:ascii="Arial Narrow" w:eastAsia="Times New Roman" w:hAnsi="Arial Narrow" w:cs="Tahoma"/>
                <w:color w:val="000000"/>
                <w:sz w:val="16"/>
                <w:szCs w:val="16"/>
              </w:rPr>
              <w:t>,</w:t>
            </w:r>
            <w:r w:rsidRPr="0030570D">
              <w:rPr>
                <w:rFonts w:ascii="Arial Narrow" w:eastAsia="Times New Roman" w:hAnsi="Arial Narrow" w:cs="Tahoma"/>
                <w:color w:val="000000"/>
                <w:sz w:val="16"/>
                <w:szCs w:val="16"/>
              </w:rPr>
              <w:t>00)</w:t>
            </w:r>
          </w:p>
        </w:tc>
        <w:tc>
          <w:tcPr>
            <w:tcW w:w="1417" w:type="dxa"/>
          </w:tcPr>
          <w:p w:rsidR="008A1034" w:rsidRPr="00AF71D9" w:rsidRDefault="008A1034" w:rsidP="00F33D9F">
            <w:pPr>
              <w:spacing w:before="100" w:beforeAutospacing="1" w:after="100" w:afterAutospacing="1" w:line="280" w:lineRule="exact"/>
              <w:jc w:val="right"/>
              <w:rPr>
                <w:rFonts w:ascii="Arial Narrow" w:hAnsi="Arial Narrow" w:cs="Arial"/>
                <w:sz w:val="16"/>
                <w:szCs w:val="16"/>
              </w:rPr>
            </w:pPr>
            <w:r w:rsidRPr="00AF71D9">
              <w:rPr>
                <w:rFonts w:ascii="Arial Narrow" w:hAnsi="Arial Narrow" w:cs="Arial"/>
                <w:sz w:val="16"/>
                <w:szCs w:val="16"/>
              </w:rPr>
              <w:t>7.388.849.000,00</w:t>
            </w:r>
          </w:p>
        </w:tc>
      </w:tr>
    </w:tbl>
    <w:p w:rsidR="00DC4359" w:rsidRPr="00AF71D9" w:rsidRDefault="00DC4359" w:rsidP="00DC4359">
      <w:pPr>
        <w:spacing w:after="0" w:line="280" w:lineRule="exact"/>
        <w:ind w:left="851"/>
        <w:jc w:val="both"/>
        <w:outlineLvl w:val="0"/>
        <w:rPr>
          <w:rFonts w:ascii="Times New Roman" w:hAnsi="Times New Roman"/>
        </w:rPr>
      </w:pPr>
      <w:r w:rsidRPr="00AF71D9">
        <w:rPr>
          <w:rFonts w:ascii="Times New Roman" w:hAnsi="Times New Roman"/>
          <w:lang w:val="id-ID"/>
        </w:rPr>
        <w:lastRenderedPageBreak/>
        <w:t xml:space="preserve">Belanja hibah dianggarkan untuk pemberian hibah kepada </w:t>
      </w:r>
      <w:r w:rsidR="00587054" w:rsidRPr="00AF71D9">
        <w:rPr>
          <w:rFonts w:ascii="Times New Roman" w:hAnsi="Times New Roman"/>
        </w:rPr>
        <w:t xml:space="preserve">kelompok </w:t>
      </w:r>
      <w:r w:rsidRPr="00AF71D9">
        <w:rPr>
          <w:rFonts w:ascii="Times New Roman" w:hAnsi="Times New Roman"/>
          <w:lang w:val="id-ID"/>
        </w:rPr>
        <w:t>masyarakat dan organisasi kemasyarakatan yang secara spesifik telah ditetapkan peruntukannya dan diberikan secara selektif, rasionalitas serta bersifat tidak wajib dan tidak mengikat serta tidak secara terus menerus dengan mempertimbangkan kemampuan keuangan daerah</w:t>
      </w:r>
      <w:r w:rsidRPr="00AF71D9">
        <w:rPr>
          <w:rFonts w:ascii="Times New Roman" w:hAnsi="Times New Roman"/>
        </w:rPr>
        <w:t>.</w:t>
      </w:r>
    </w:p>
    <w:p w:rsidR="0006560B" w:rsidRPr="00AF71D9" w:rsidRDefault="0006560B" w:rsidP="00DC4359">
      <w:pPr>
        <w:spacing w:after="0" w:line="280" w:lineRule="exact"/>
        <w:ind w:left="851"/>
        <w:jc w:val="both"/>
        <w:outlineLvl w:val="0"/>
        <w:rPr>
          <w:rFonts w:ascii="Times New Roman" w:hAnsi="Times New Roman"/>
        </w:rPr>
      </w:pPr>
    </w:p>
    <w:p w:rsidR="004221BC" w:rsidRPr="00331F35" w:rsidRDefault="00DC4359" w:rsidP="00DC4359">
      <w:pPr>
        <w:spacing w:after="0" w:line="280" w:lineRule="exact"/>
        <w:ind w:left="851"/>
        <w:jc w:val="both"/>
        <w:outlineLvl w:val="0"/>
        <w:rPr>
          <w:rFonts w:ascii="Times New Roman" w:hAnsi="Times New Roman"/>
          <w:lang w:val="es-ES"/>
        </w:rPr>
      </w:pPr>
      <w:r w:rsidRPr="00AF71D9">
        <w:rPr>
          <w:rFonts w:ascii="Times New Roman" w:hAnsi="Times New Roman"/>
          <w:lang w:val="es-ES"/>
        </w:rPr>
        <w:t xml:space="preserve">Jumlah Belanja Hibah sebesar Rp </w:t>
      </w:r>
      <w:r w:rsidR="008A1034">
        <w:rPr>
          <w:rFonts w:ascii="Times New Roman" w:hAnsi="Times New Roman"/>
          <w:lang w:val="sv-SE"/>
        </w:rPr>
        <w:t>78.048.118.666</w:t>
      </w:r>
      <w:r w:rsidRPr="00AF71D9">
        <w:rPr>
          <w:rFonts w:ascii="Times New Roman" w:hAnsi="Times New Roman"/>
          <w:lang w:val="sv-SE"/>
        </w:rPr>
        <w:t>,00</w:t>
      </w:r>
      <w:r w:rsidRPr="00AF71D9">
        <w:rPr>
          <w:rFonts w:ascii="Arial" w:hAnsi="Arial" w:cs="Arial"/>
          <w:b/>
          <w:sz w:val="16"/>
          <w:szCs w:val="16"/>
          <w:lang w:val="sv-SE"/>
        </w:rPr>
        <w:t xml:space="preserve"> </w:t>
      </w:r>
      <w:r w:rsidRPr="00AF71D9">
        <w:rPr>
          <w:rFonts w:ascii="Times New Roman" w:hAnsi="Times New Roman"/>
          <w:lang w:val="es-ES"/>
        </w:rPr>
        <w:t>merupakan realisasi Belanja Hibah Kabupaten Karanganyar dari tanggal 1 Januari sampai dengan 31 Desember 201</w:t>
      </w:r>
      <w:r w:rsidR="008A1034">
        <w:rPr>
          <w:rFonts w:ascii="Times New Roman" w:hAnsi="Times New Roman"/>
          <w:lang w:val="es-ES"/>
        </w:rPr>
        <w:t>6. R</w:t>
      </w:r>
      <w:r w:rsidRPr="00AF71D9">
        <w:rPr>
          <w:rFonts w:ascii="Times New Roman" w:hAnsi="Times New Roman"/>
          <w:lang w:val="es-ES"/>
        </w:rPr>
        <w:t xml:space="preserve">ealisasi belanja hibah </w:t>
      </w:r>
      <w:r w:rsidR="008A1034">
        <w:rPr>
          <w:rFonts w:ascii="Times New Roman" w:hAnsi="Times New Roman"/>
          <w:lang w:val="es-ES"/>
        </w:rPr>
        <w:t>TA. 2016 sebesar Rp 78.048.118.666,00 mengalami penurunan sebesar Rp 53.132.619.731,00 atau 40,5% dibandingkan dengan realisasi belanja hibah TA. 2015 sebesar Rp 131.180.738.397,00</w:t>
      </w:r>
      <w:r w:rsidR="00331F35">
        <w:rPr>
          <w:rFonts w:ascii="Times New Roman" w:hAnsi="Times New Roman"/>
          <w:lang w:val="es-ES"/>
        </w:rPr>
        <w:t>.</w:t>
      </w:r>
      <w:r w:rsidRPr="00AF71D9">
        <w:rPr>
          <w:rFonts w:ascii="Times New Roman" w:hAnsi="Times New Roman"/>
          <w:lang w:val="es-ES"/>
        </w:rPr>
        <w:t xml:space="preserve"> </w:t>
      </w:r>
      <w:r w:rsidR="00670F19" w:rsidRPr="00331F35">
        <w:rPr>
          <w:rFonts w:ascii="Times New Roman" w:hAnsi="Times New Roman"/>
          <w:lang w:val="es-ES"/>
        </w:rPr>
        <w:t xml:space="preserve">Lampiran Belanja Hibah per SKPD ada pada lampiran </w:t>
      </w:r>
      <w:r w:rsidR="00670F19" w:rsidRPr="00331F35">
        <w:rPr>
          <w:rFonts w:ascii="Times New Roman" w:hAnsi="Times New Roman"/>
          <w:b/>
          <w:lang w:val="es-ES"/>
        </w:rPr>
        <w:t>4-LRA</w:t>
      </w:r>
      <w:r w:rsidR="008A1034" w:rsidRPr="00331F35">
        <w:rPr>
          <w:rFonts w:ascii="Times New Roman" w:hAnsi="Times New Roman"/>
          <w:b/>
          <w:lang w:val="es-ES"/>
        </w:rPr>
        <w:t>.</w:t>
      </w:r>
    </w:p>
    <w:p w:rsidR="008A1034" w:rsidRDefault="008A1034" w:rsidP="00DC4359">
      <w:pPr>
        <w:spacing w:after="0" w:line="280" w:lineRule="exact"/>
        <w:ind w:left="851"/>
        <w:jc w:val="both"/>
        <w:outlineLvl w:val="0"/>
        <w:rPr>
          <w:rFonts w:ascii="Times New Roman" w:hAnsi="Times New Roman"/>
          <w:b/>
          <w:lang w:val="es-ES"/>
        </w:rPr>
      </w:pPr>
    </w:p>
    <w:p w:rsidR="00083570" w:rsidRPr="00AF71D9" w:rsidRDefault="00083570" w:rsidP="00DC4359">
      <w:pPr>
        <w:spacing w:after="0" w:line="280" w:lineRule="exact"/>
        <w:ind w:left="851"/>
        <w:jc w:val="both"/>
        <w:outlineLvl w:val="0"/>
        <w:rPr>
          <w:rFonts w:ascii="Times New Roman" w:hAnsi="Times New Roman"/>
          <w:b/>
          <w:lang w:val="es-ES"/>
        </w:rPr>
      </w:pPr>
      <w:r w:rsidRPr="00AF71D9">
        <w:rPr>
          <w:rFonts w:ascii="Times New Roman" w:hAnsi="Times New Roman"/>
          <w:b/>
          <w:lang w:val="es-ES"/>
        </w:rPr>
        <w:t>A.2.1.3.</w:t>
      </w:r>
      <w:r>
        <w:rPr>
          <w:rFonts w:ascii="Times New Roman" w:hAnsi="Times New Roman"/>
          <w:b/>
          <w:lang w:val="es-ES"/>
        </w:rPr>
        <w:t>1</w:t>
      </w:r>
      <w:r w:rsidRPr="00AF71D9">
        <w:rPr>
          <w:rFonts w:ascii="Times New Roman" w:hAnsi="Times New Roman"/>
          <w:b/>
          <w:lang w:val="es-ES"/>
        </w:rPr>
        <w:t xml:space="preserve"> Belanja Hibah</w:t>
      </w:r>
      <w:r>
        <w:rPr>
          <w:rFonts w:ascii="Times New Roman" w:hAnsi="Times New Roman"/>
          <w:b/>
          <w:lang w:val="es-ES"/>
        </w:rPr>
        <w:t xml:space="preserve"> Kepada Pemerintah</w:t>
      </w:r>
    </w:p>
    <w:p w:rsidR="00083570" w:rsidRDefault="00DC4359" w:rsidP="0090370F">
      <w:pPr>
        <w:spacing w:after="0" w:line="280" w:lineRule="exact"/>
        <w:ind w:left="851"/>
        <w:jc w:val="both"/>
        <w:outlineLvl w:val="0"/>
        <w:rPr>
          <w:rFonts w:ascii="Times New Roman" w:hAnsi="Times New Roman"/>
          <w:lang w:val="es-ES"/>
        </w:rPr>
      </w:pPr>
      <w:r w:rsidRPr="00AF71D9">
        <w:rPr>
          <w:rFonts w:ascii="Times New Roman" w:hAnsi="Times New Roman"/>
          <w:lang w:val="es-ES"/>
        </w:rPr>
        <w:t xml:space="preserve">Untuk Realisasi belanja Hibah </w:t>
      </w:r>
      <w:r w:rsidR="001944D3">
        <w:rPr>
          <w:rFonts w:ascii="Times New Roman" w:hAnsi="Times New Roman"/>
          <w:lang w:val="es-ES"/>
        </w:rPr>
        <w:t xml:space="preserve">kepada Pemerintah TA. 2016 diberikan kepada Kementerian Agama Kabupaten Karanganyar  sebesar Rp 300.000.000,00. </w:t>
      </w:r>
    </w:p>
    <w:p w:rsidR="00083570" w:rsidRDefault="00083570" w:rsidP="0090370F">
      <w:pPr>
        <w:spacing w:after="0" w:line="280" w:lineRule="exact"/>
        <w:ind w:left="851"/>
        <w:jc w:val="both"/>
        <w:outlineLvl w:val="0"/>
        <w:rPr>
          <w:rFonts w:ascii="Times New Roman" w:hAnsi="Times New Roman"/>
          <w:lang w:val="es-ES"/>
        </w:rPr>
      </w:pPr>
    </w:p>
    <w:p w:rsidR="00083570" w:rsidRPr="00AF71D9" w:rsidRDefault="00083570" w:rsidP="00083570">
      <w:pPr>
        <w:spacing w:after="0" w:line="280" w:lineRule="exact"/>
        <w:ind w:left="851"/>
        <w:jc w:val="both"/>
        <w:outlineLvl w:val="0"/>
        <w:rPr>
          <w:rFonts w:ascii="Times New Roman" w:hAnsi="Times New Roman"/>
          <w:b/>
          <w:lang w:val="es-ES"/>
        </w:rPr>
      </w:pPr>
      <w:r w:rsidRPr="00AF71D9">
        <w:rPr>
          <w:rFonts w:ascii="Times New Roman" w:hAnsi="Times New Roman"/>
          <w:b/>
          <w:lang w:val="es-ES"/>
        </w:rPr>
        <w:t>A.2.1.3.</w:t>
      </w:r>
      <w:r>
        <w:rPr>
          <w:rFonts w:ascii="Times New Roman" w:hAnsi="Times New Roman"/>
          <w:b/>
          <w:lang w:val="es-ES"/>
        </w:rPr>
        <w:t>2</w:t>
      </w:r>
      <w:r w:rsidRPr="00AF71D9">
        <w:rPr>
          <w:rFonts w:ascii="Times New Roman" w:hAnsi="Times New Roman"/>
          <w:b/>
          <w:lang w:val="es-ES"/>
        </w:rPr>
        <w:t xml:space="preserve"> Belanja Hibah</w:t>
      </w:r>
      <w:r>
        <w:rPr>
          <w:rFonts w:ascii="Times New Roman" w:hAnsi="Times New Roman"/>
          <w:b/>
          <w:lang w:val="es-ES"/>
        </w:rPr>
        <w:t xml:space="preserve"> Kepada Kelompok Masyarakat</w:t>
      </w:r>
    </w:p>
    <w:p w:rsidR="00E87EB1" w:rsidRPr="00AF71D9" w:rsidRDefault="001944D3" w:rsidP="0090370F">
      <w:pPr>
        <w:spacing w:after="0" w:line="280" w:lineRule="exact"/>
        <w:ind w:left="851"/>
        <w:jc w:val="both"/>
        <w:outlineLvl w:val="0"/>
        <w:rPr>
          <w:rFonts w:ascii="Times New Roman" w:hAnsi="Times New Roman"/>
          <w:lang w:val="es-ES"/>
        </w:rPr>
      </w:pPr>
      <w:r>
        <w:rPr>
          <w:rFonts w:ascii="Times New Roman" w:hAnsi="Times New Roman"/>
          <w:lang w:val="es-ES"/>
        </w:rPr>
        <w:t xml:space="preserve">Untuk realisasi belanja hibah </w:t>
      </w:r>
      <w:r w:rsidR="00DC4359" w:rsidRPr="00AF71D9">
        <w:rPr>
          <w:rFonts w:ascii="Times New Roman" w:hAnsi="Times New Roman"/>
          <w:lang w:val="es-ES"/>
        </w:rPr>
        <w:t xml:space="preserve">kepada </w:t>
      </w:r>
      <w:r w:rsidR="004221BC" w:rsidRPr="00AF71D9">
        <w:rPr>
          <w:rFonts w:ascii="Times New Roman" w:hAnsi="Times New Roman"/>
          <w:lang w:val="es-ES"/>
        </w:rPr>
        <w:t>kelompok masyarakat</w:t>
      </w:r>
      <w:r w:rsidR="00DC4359" w:rsidRPr="00AF71D9">
        <w:rPr>
          <w:rFonts w:ascii="Times New Roman" w:hAnsi="Times New Roman"/>
          <w:lang w:val="es-ES"/>
        </w:rPr>
        <w:t xml:space="preserve"> TA. 201</w:t>
      </w:r>
      <w:r w:rsidR="008A1034">
        <w:rPr>
          <w:rFonts w:ascii="Times New Roman" w:hAnsi="Times New Roman"/>
          <w:lang w:val="es-ES"/>
        </w:rPr>
        <w:t>6</w:t>
      </w:r>
      <w:r w:rsidR="00DC4359" w:rsidRPr="00AF71D9">
        <w:rPr>
          <w:rFonts w:ascii="Times New Roman" w:hAnsi="Times New Roman"/>
          <w:lang w:val="es-ES"/>
        </w:rPr>
        <w:t xml:space="preserve"> terinci sebagai berikut:</w:t>
      </w:r>
    </w:p>
    <w:p w:rsidR="00DC4359" w:rsidRPr="00AF71D9" w:rsidRDefault="00DC4359" w:rsidP="00DC4359">
      <w:pPr>
        <w:tabs>
          <w:tab w:val="center" w:pos="4916"/>
          <w:tab w:val="left" w:pos="5925"/>
        </w:tabs>
        <w:spacing w:after="0" w:line="280" w:lineRule="exact"/>
        <w:ind w:firstLine="806"/>
        <w:jc w:val="center"/>
        <w:outlineLvl w:val="0"/>
        <w:rPr>
          <w:rFonts w:ascii="Arial Narrow" w:hAnsi="Arial Narrow" w:cs="Arial"/>
          <w:b/>
        </w:rPr>
      </w:pPr>
      <w:r w:rsidRPr="00AF71D9">
        <w:rPr>
          <w:rFonts w:ascii="Arial Narrow" w:hAnsi="Arial Narrow" w:cs="Arial"/>
          <w:b/>
          <w:lang w:val="es-ES"/>
        </w:rPr>
        <w:t>Tabel.</w:t>
      </w:r>
      <w:r w:rsidR="00AF2B1C" w:rsidRPr="00AF71D9">
        <w:rPr>
          <w:rFonts w:ascii="Arial Narrow" w:hAnsi="Arial Narrow" w:cs="Arial"/>
          <w:b/>
        </w:rPr>
        <w:t>81.</w:t>
      </w:r>
    </w:p>
    <w:p w:rsidR="00DC4359" w:rsidRPr="00AF71D9" w:rsidRDefault="00DC4359" w:rsidP="00DC4359">
      <w:pPr>
        <w:spacing w:after="0" w:line="280" w:lineRule="exact"/>
        <w:ind w:firstLine="806"/>
        <w:jc w:val="center"/>
        <w:outlineLvl w:val="0"/>
        <w:rPr>
          <w:rFonts w:ascii="Arial Narrow" w:hAnsi="Arial Narrow" w:cs="Arial"/>
          <w:b/>
          <w:lang w:val="es-ES"/>
        </w:rPr>
      </w:pPr>
      <w:r w:rsidRPr="00AF71D9">
        <w:rPr>
          <w:rFonts w:ascii="Arial Narrow" w:hAnsi="Arial Narrow" w:cs="Arial"/>
          <w:b/>
          <w:lang w:val="es-ES"/>
        </w:rPr>
        <w:t>Belanja Hibah Kepada Kelompok Masyarakat</w:t>
      </w:r>
    </w:p>
    <w:p w:rsidR="00AF2B1C" w:rsidRPr="00AF71D9" w:rsidRDefault="00AF2B1C" w:rsidP="00DC4359">
      <w:pPr>
        <w:spacing w:after="0" w:line="280" w:lineRule="exact"/>
        <w:ind w:firstLine="806"/>
        <w:jc w:val="center"/>
        <w:outlineLvl w:val="0"/>
        <w:rPr>
          <w:rFonts w:ascii="Arial Narrow" w:hAnsi="Arial Narrow" w:cs="Arial"/>
          <w:b/>
          <w:lang w:val="es-ES"/>
        </w:rPr>
      </w:pPr>
    </w:p>
    <w:tbl>
      <w:tblPr>
        <w:tblW w:w="7513"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84"/>
        <w:gridCol w:w="1376"/>
        <w:gridCol w:w="1418"/>
        <w:gridCol w:w="1417"/>
        <w:gridCol w:w="1418"/>
      </w:tblGrid>
      <w:tr w:rsidR="001944D3" w:rsidRPr="00AF71D9" w:rsidTr="001944D3">
        <w:tc>
          <w:tcPr>
            <w:tcW w:w="18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944D3" w:rsidRPr="00AF71D9" w:rsidRDefault="001944D3"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1944D3" w:rsidRPr="00AF71D9" w:rsidRDefault="001944D3" w:rsidP="00F33D9F">
            <w:pPr>
              <w:spacing w:after="0" w:line="280" w:lineRule="exact"/>
              <w:jc w:val="center"/>
              <w:outlineLvl w:val="0"/>
              <w:rPr>
                <w:rFonts w:ascii="Arial Narrow" w:hAnsi="Arial Narrow" w:cs="Arial"/>
                <w:b/>
                <w:sz w:val="16"/>
                <w:szCs w:val="16"/>
                <w:lang w:val="es-ES"/>
              </w:rPr>
            </w:pPr>
          </w:p>
          <w:p w:rsidR="001944D3" w:rsidRPr="00AF71D9" w:rsidRDefault="001944D3" w:rsidP="00F33D9F">
            <w:pPr>
              <w:spacing w:after="0" w:line="280" w:lineRule="exact"/>
              <w:jc w:val="center"/>
              <w:outlineLvl w:val="0"/>
              <w:rPr>
                <w:rFonts w:ascii="Arial Narrow" w:hAnsi="Arial Narrow" w:cs="Arial"/>
                <w:b/>
                <w:sz w:val="16"/>
                <w:szCs w:val="16"/>
                <w:lang w:val="es-ES"/>
              </w:rPr>
            </w:pPr>
          </w:p>
        </w:tc>
        <w:tc>
          <w:tcPr>
            <w:tcW w:w="421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944D3" w:rsidRPr="00AF71D9" w:rsidRDefault="001944D3" w:rsidP="00F33D9F">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8" w:type="dxa"/>
            <w:tcBorders>
              <w:top w:val="single" w:sz="4" w:space="0" w:color="000000"/>
              <w:left w:val="single" w:sz="4" w:space="0" w:color="000000"/>
              <w:bottom w:val="single" w:sz="4" w:space="0" w:color="000000"/>
              <w:right w:val="single" w:sz="4" w:space="0" w:color="000000"/>
            </w:tcBorders>
          </w:tcPr>
          <w:p w:rsidR="001944D3" w:rsidRPr="00AF71D9" w:rsidRDefault="001944D3"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1944D3" w:rsidRPr="00AF71D9" w:rsidTr="001944D3">
        <w:tc>
          <w:tcPr>
            <w:tcW w:w="18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D3" w:rsidRPr="00AF71D9" w:rsidRDefault="001944D3" w:rsidP="00F33D9F">
            <w:pPr>
              <w:spacing w:after="0" w:line="280" w:lineRule="exact"/>
              <w:rPr>
                <w:rFonts w:ascii="Arial Narrow" w:hAnsi="Arial Narrow" w:cs="Arial"/>
                <w:b/>
                <w:sz w:val="16"/>
                <w:szCs w:val="16"/>
                <w:lang w:val="es-ES"/>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hideMark/>
          </w:tcPr>
          <w:p w:rsidR="001944D3" w:rsidRPr="00AF71D9" w:rsidRDefault="001944D3" w:rsidP="00F33D9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Anggaran </w:t>
            </w:r>
          </w:p>
          <w:p w:rsidR="001944D3" w:rsidRPr="00AF71D9" w:rsidRDefault="001944D3"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1944D3" w:rsidRPr="00AF71D9" w:rsidRDefault="001944D3" w:rsidP="00F33D9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1944D3" w:rsidRPr="00AF71D9" w:rsidRDefault="001944D3"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1944D3" w:rsidRPr="00AF71D9" w:rsidRDefault="001944D3"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Lebih/kurang </w:t>
            </w:r>
          </w:p>
          <w:p w:rsidR="001944D3" w:rsidRPr="00AF71D9" w:rsidRDefault="001944D3" w:rsidP="00F33D9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tcBorders>
              <w:top w:val="single" w:sz="4" w:space="0" w:color="000000"/>
              <w:left w:val="single" w:sz="4" w:space="0" w:color="000000"/>
              <w:bottom w:val="single" w:sz="4" w:space="0" w:color="000000"/>
              <w:right w:val="single" w:sz="4" w:space="0" w:color="000000"/>
            </w:tcBorders>
          </w:tcPr>
          <w:p w:rsidR="001944D3" w:rsidRPr="00AF71D9" w:rsidRDefault="001944D3" w:rsidP="001944D3">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1944D3" w:rsidRPr="00AF71D9" w:rsidRDefault="001944D3" w:rsidP="001944D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1944D3" w:rsidRPr="00AF71D9" w:rsidTr="001944D3">
        <w:trPr>
          <w:trHeight w:hRule="exact" w:val="722"/>
        </w:trPr>
        <w:tc>
          <w:tcPr>
            <w:tcW w:w="1884" w:type="dxa"/>
            <w:tcBorders>
              <w:top w:val="single" w:sz="4" w:space="0" w:color="000000"/>
              <w:left w:val="single" w:sz="4" w:space="0" w:color="000000"/>
              <w:bottom w:val="single" w:sz="4" w:space="0" w:color="000000"/>
              <w:right w:val="single" w:sz="4" w:space="0" w:color="000000"/>
            </w:tcBorders>
            <w:shd w:val="clear" w:color="auto" w:fill="auto"/>
            <w:hideMark/>
          </w:tcPr>
          <w:p w:rsidR="001944D3" w:rsidRPr="00AF71D9" w:rsidRDefault="001944D3" w:rsidP="00F33D9F">
            <w:pPr>
              <w:spacing w:before="100" w:beforeAutospacing="1" w:after="100" w:afterAutospacing="1" w:line="280" w:lineRule="exact"/>
              <w:rPr>
                <w:rFonts w:ascii="Arial Narrow" w:hAnsi="Arial Narrow" w:cs="Arial"/>
                <w:b/>
                <w:sz w:val="16"/>
                <w:szCs w:val="16"/>
              </w:rPr>
            </w:pPr>
            <w:r w:rsidRPr="00AF71D9">
              <w:rPr>
                <w:rFonts w:ascii="Arial Narrow" w:hAnsi="Arial Narrow" w:cs="Arial"/>
                <w:b/>
                <w:sz w:val="16"/>
                <w:szCs w:val="16"/>
              </w:rPr>
              <w:t>Belanja Hibah Kepada Kelompok Masyarakat</w:t>
            </w:r>
          </w:p>
        </w:tc>
        <w:tc>
          <w:tcPr>
            <w:tcW w:w="1376" w:type="dxa"/>
            <w:tcBorders>
              <w:top w:val="single" w:sz="4" w:space="0" w:color="000000"/>
              <w:left w:val="single" w:sz="4" w:space="0" w:color="000000"/>
              <w:bottom w:val="single" w:sz="4" w:space="0" w:color="000000"/>
              <w:right w:val="single" w:sz="4" w:space="0" w:color="000000"/>
            </w:tcBorders>
            <w:shd w:val="clear" w:color="auto" w:fill="auto"/>
            <w:hideMark/>
          </w:tcPr>
          <w:p w:rsidR="001944D3" w:rsidRPr="007A0059" w:rsidRDefault="001944D3" w:rsidP="001944D3">
            <w:pPr>
              <w:spacing w:after="0" w:line="280" w:lineRule="exact"/>
              <w:jc w:val="right"/>
              <w:rPr>
                <w:rFonts w:ascii="Arial Narrow" w:eastAsia="Times New Roman" w:hAnsi="Arial Narrow" w:cs="Tahoma"/>
                <w:b/>
                <w:color w:val="000000"/>
                <w:sz w:val="16"/>
                <w:szCs w:val="16"/>
              </w:rPr>
            </w:pPr>
            <w:r w:rsidRPr="007A0059">
              <w:rPr>
                <w:rFonts w:ascii="Arial Narrow" w:eastAsia="Times New Roman" w:hAnsi="Arial Narrow" w:cs="Tahoma"/>
                <w:b/>
                <w:color w:val="000000"/>
                <w:sz w:val="16"/>
                <w:szCs w:val="16"/>
              </w:rPr>
              <w:t xml:space="preserve">71.148.072.100,00 </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1944D3" w:rsidRPr="007A0059" w:rsidRDefault="001944D3" w:rsidP="001944D3">
            <w:pPr>
              <w:spacing w:after="0" w:line="280" w:lineRule="exact"/>
              <w:jc w:val="right"/>
              <w:rPr>
                <w:rFonts w:ascii="Arial Narrow" w:eastAsia="Times New Roman" w:hAnsi="Arial Narrow" w:cs="Tahoma"/>
                <w:b/>
                <w:color w:val="000000"/>
                <w:sz w:val="16"/>
                <w:szCs w:val="16"/>
              </w:rPr>
            </w:pPr>
            <w:r w:rsidRPr="007A0059">
              <w:rPr>
                <w:rFonts w:ascii="Arial Narrow" w:eastAsia="Times New Roman" w:hAnsi="Arial Narrow" w:cs="Tahoma"/>
                <w:b/>
                <w:color w:val="000000"/>
                <w:sz w:val="16"/>
                <w:szCs w:val="16"/>
              </w:rPr>
              <w:t xml:space="preserve">68.361.142.487,00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1944D3" w:rsidRPr="007A0059" w:rsidRDefault="001944D3" w:rsidP="001944D3">
            <w:pPr>
              <w:spacing w:after="0" w:line="280" w:lineRule="exact"/>
              <w:jc w:val="right"/>
              <w:rPr>
                <w:rFonts w:ascii="Arial Narrow" w:eastAsia="Times New Roman" w:hAnsi="Arial Narrow" w:cs="Tahoma"/>
                <w:b/>
                <w:color w:val="000000"/>
                <w:sz w:val="16"/>
                <w:szCs w:val="16"/>
              </w:rPr>
            </w:pPr>
            <w:r w:rsidRPr="007A0059">
              <w:rPr>
                <w:rFonts w:ascii="Arial Narrow" w:eastAsia="Times New Roman" w:hAnsi="Arial Narrow" w:cs="Tahoma"/>
                <w:b/>
                <w:color w:val="000000"/>
                <w:sz w:val="16"/>
                <w:szCs w:val="16"/>
              </w:rPr>
              <w:t>(2.786.929.613,00)</w:t>
            </w:r>
          </w:p>
        </w:tc>
        <w:tc>
          <w:tcPr>
            <w:tcW w:w="1418" w:type="dxa"/>
            <w:tcBorders>
              <w:top w:val="single" w:sz="4" w:space="0" w:color="000000"/>
              <w:left w:val="single" w:sz="4" w:space="0" w:color="000000"/>
              <w:bottom w:val="single" w:sz="4" w:space="0" w:color="000000"/>
              <w:right w:val="single" w:sz="4" w:space="0" w:color="000000"/>
            </w:tcBorders>
          </w:tcPr>
          <w:p w:rsidR="001944D3" w:rsidRPr="007A0059" w:rsidRDefault="001944D3" w:rsidP="00D81672">
            <w:pPr>
              <w:spacing w:before="100" w:beforeAutospacing="1" w:after="100" w:afterAutospacing="1" w:line="280" w:lineRule="exact"/>
              <w:jc w:val="right"/>
              <w:rPr>
                <w:rFonts w:ascii="Arial Narrow" w:hAnsi="Arial Narrow" w:cs="Arial"/>
                <w:b/>
                <w:sz w:val="16"/>
                <w:szCs w:val="16"/>
              </w:rPr>
            </w:pPr>
            <w:r w:rsidRPr="007A0059">
              <w:rPr>
                <w:rFonts w:ascii="Arial Narrow" w:hAnsi="Arial Narrow" w:cs="Arial"/>
                <w:b/>
                <w:sz w:val="16"/>
                <w:szCs w:val="16"/>
              </w:rPr>
              <w:t>123.791.889.397,00</w:t>
            </w:r>
          </w:p>
        </w:tc>
      </w:tr>
      <w:tr w:rsidR="001944D3" w:rsidRPr="00AF71D9" w:rsidTr="001944D3">
        <w:tc>
          <w:tcPr>
            <w:tcW w:w="1884" w:type="dxa"/>
            <w:tcBorders>
              <w:top w:val="single" w:sz="4" w:space="0" w:color="000000"/>
              <w:left w:val="single" w:sz="4" w:space="0" w:color="000000"/>
              <w:bottom w:val="single" w:sz="4" w:space="0" w:color="auto"/>
              <w:right w:val="single" w:sz="4" w:space="0" w:color="000000"/>
            </w:tcBorders>
            <w:shd w:val="clear" w:color="auto" w:fill="auto"/>
            <w:hideMark/>
          </w:tcPr>
          <w:p w:rsidR="001944D3" w:rsidRPr="00AF71D9" w:rsidRDefault="001944D3" w:rsidP="00F33D9F">
            <w:pPr>
              <w:spacing w:before="100" w:beforeAutospacing="1" w:after="100" w:afterAutospacing="1" w:line="280" w:lineRule="exact"/>
              <w:rPr>
                <w:rFonts w:ascii="Arial Narrow" w:hAnsi="Arial Narrow" w:cs="Arial"/>
                <w:sz w:val="16"/>
                <w:szCs w:val="16"/>
              </w:rPr>
            </w:pPr>
            <w:r w:rsidRPr="00AF71D9">
              <w:rPr>
                <w:rFonts w:ascii="Arial Narrow" w:hAnsi="Arial Narrow" w:cs="Arial"/>
                <w:sz w:val="16"/>
                <w:szCs w:val="16"/>
              </w:rPr>
              <w:t>Terdiri :</w:t>
            </w:r>
          </w:p>
        </w:tc>
        <w:tc>
          <w:tcPr>
            <w:tcW w:w="1376" w:type="dxa"/>
            <w:tcBorders>
              <w:top w:val="single" w:sz="4" w:space="0" w:color="000000"/>
              <w:left w:val="single" w:sz="4" w:space="0" w:color="000000"/>
              <w:bottom w:val="single" w:sz="4" w:space="0" w:color="auto"/>
              <w:right w:val="single" w:sz="4" w:space="0" w:color="000000"/>
            </w:tcBorders>
            <w:shd w:val="clear" w:color="auto" w:fill="auto"/>
            <w:hideMark/>
          </w:tcPr>
          <w:p w:rsidR="001944D3" w:rsidRPr="001944D3" w:rsidRDefault="001944D3" w:rsidP="001944D3">
            <w:pPr>
              <w:spacing w:before="100" w:beforeAutospacing="1" w:after="100" w:afterAutospacing="1" w:line="280" w:lineRule="exact"/>
              <w:jc w:val="right"/>
              <w:rPr>
                <w:rFonts w:ascii="Arial Narrow" w:hAnsi="Arial Narrow" w:cs="Arial"/>
                <w:b/>
                <w:sz w:val="16"/>
                <w:szCs w:val="16"/>
              </w:rPr>
            </w:pPr>
          </w:p>
        </w:tc>
        <w:tc>
          <w:tcPr>
            <w:tcW w:w="1418" w:type="dxa"/>
            <w:tcBorders>
              <w:top w:val="single" w:sz="4" w:space="0" w:color="000000"/>
              <w:left w:val="single" w:sz="4" w:space="0" w:color="000000"/>
              <w:bottom w:val="single" w:sz="4" w:space="0" w:color="auto"/>
              <w:right w:val="single" w:sz="4" w:space="0" w:color="000000"/>
            </w:tcBorders>
            <w:shd w:val="clear" w:color="auto" w:fill="auto"/>
            <w:hideMark/>
          </w:tcPr>
          <w:p w:rsidR="001944D3" w:rsidRPr="001944D3" w:rsidRDefault="001944D3" w:rsidP="001944D3">
            <w:pPr>
              <w:spacing w:before="100" w:beforeAutospacing="1" w:after="100" w:afterAutospacing="1" w:line="280" w:lineRule="exact"/>
              <w:jc w:val="right"/>
              <w:rPr>
                <w:rFonts w:ascii="Arial Narrow" w:hAnsi="Arial Narrow" w:cs="Arial"/>
                <w:b/>
                <w:sz w:val="16"/>
                <w:szCs w:val="16"/>
              </w:rPr>
            </w:pPr>
          </w:p>
        </w:tc>
        <w:tc>
          <w:tcPr>
            <w:tcW w:w="1417" w:type="dxa"/>
            <w:tcBorders>
              <w:top w:val="single" w:sz="4" w:space="0" w:color="000000"/>
              <w:left w:val="single" w:sz="4" w:space="0" w:color="000000"/>
              <w:bottom w:val="single" w:sz="4" w:space="0" w:color="auto"/>
              <w:right w:val="single" w:sz="4" w:space="0" w:color="000000"/>
            </w:tcBorders>
            <w:shd w:val="clear" w:color="auto" w:fill="auto"/>
            <w:hideMark/>
          </w:tcPr>
          <w:p w:rsidR="001944D3" w:rsidRPr="001944D3" w:rsidRDefault="001944D3" w:rsidP="001944D3">
            <w:pPr>
              <w:spacing w:line="280" w:lineRule="exact"/>
              <w:jc w:val="right"/>
              <w:rPr>
                <w:rFonts w:ascii="Arial Narrow" w:hAnsi="Arial Narrow" w:cs="Arial"/>
                <w:b/>
                <w:sz w:val="16"/>
                <w:szCs w:val="16"/>
              </w:rPr>
            </w:pPr>
          </w:p>
        </w:tc>
        <w:tc>
          <w:tcPr>
            <w:tcW w:w="1418" w:type="dxa"/>
            <w:tcBorders>
              <w:top w:val="single" w:sz="4" w:space="0" w:color="000000"/>
              <w:left w:val="single" w:sz="4" w:space="0" w:color="000000"/>
              <w:bottom w:val="single" w:sz="4" w:space="0" w:color="auto"/>
              <w:right w:val="single" w:sz="4" w:space="0" w:color="000000"/>
            </w:tcBorders>
          </w:tcPr>
          <w:p w:rsidR="001944D3" w:rsidRPr="00AF71D9" w:rsidRDefault="001944D3" w:rsidP="00D81672">
            <w:pPr>
              <w:spacing w:before="100" w:beforeAutospacing="1" w:after="100" w:afterAutospacing="1" w:line="280" w:lineRule="exact"/>
              <w:jc w:val="right"/>
              <w:rPr>
                <w:rFonts w:ascii="Arial Narrow" w:hAnsi="Arial Narrow" w:cs="Arial"/>
                <w:b/>
                <w:sz w:val="16"/>
                <w:szCs w:val="16"/>
              </w:rPr>
            </w:pPr>
          </w:p>
        </w:tc>
      </w:tr>
      <w:tr w:rsidR="001944D3" w:rsidRPr="00AF71D9" w:rsidTr="00083570">
        <w:trPr>
          <w:trHeight w:hRule="exact" w:val="1126"/>
        </w:trPr>
        <w:tc>
          <w:tcPr>
            <w:tcW w:w="1884" w:type="dxa"/>
            <w:tcBorders>
              <w:top w:val="single" w:sz="4" w:space="0" w:color="auto"/>
              <w:left w:val="single" w:sz="4" w:space="0" w:color="auto"/>
              <w:bottom w:val="single" w:sz="4" w:space="0" w:color="auto"/>
              <w:right w:val="single" w:sz="4" w:space="0" w:color="auto"/>
            </w:tcBorders>
            <w:shd w:val="clear" w:color="auto" w:fill="auto"/>
            <w:hideMark/>
          </w:tcPr>
          <w:p w:rsidR="001944D3" w:rsidRPr="00AF71D9" w:rsidRDefault="001944D3" w:rsidP="00F33D9F">
            <w:pPr>
              <w:spacing w:after="0" w:line="280" w:lineRule="exact"/>
              <w:rPr>
                <w:rFonts w:ascii="Arial Narrow" w:hAnsi="Arial Narrow" w:cs="Arial"/>
                <w:sz w:val="16"/>
                <w:szCs w:val="16"/>
                <w:lang w:val="es-ES"/>
              </w:rPr>
            </w:pPr>
            <w:r w:rsidRPr="00AF71D9">
              <w:rPr>
                <w:rFonts w:ascii="Arial Narrow" w:hAnsi="Arial Narrow" w:cs="Arial"/>
                <w:sz w:val="16"/>
                <w:szCs w:val="16"/>
              </w:rPr>
              <w:t>Belanja Hibah Kepada Kelompok Masyarakat</w:t>
            </w:r>
            <w:r w:rsidR="00083570">
              <w:rPr>
                <w:rFonts w:ascii="Arial Narrow" w:hAnsi="Arial Narrow" w:cs="Arial"/>
                <w:sz w:val="16"/>
                <w:szCs w:val="16"/>
              </w:rPr>
              <w:t>/anggota masyarakat</w:t>
            </w:r>
          </w:p>
        </w:tc>
        <w:tc>
          <w:tcPr>
            <w:tcW w:w="1376" w:type="dxa"/>
            <w:tcBorders>
              <w:top w:val="single" w:sz="4" w:space="0" w:color="auto"/>
              <w:left w:val="single" w:sz="4" w:space="0" w:color="auto"/>
              <w:bottom w:val="single" w:sz="4" w:space="0" w:color="auto"/>
              <w:right w:val="single" w:sz="4" w:space="0" w:color="auto"/>
            </w:tcBorders>
            <w:shd w:val="clear" w:color="auto" w:fill="auto"/>
            <w:hideMark/>
          </w:tcPr>
          <w:p w:rsidR="001944D3" w:rsidRPr="001944D3" w:rsidRDefault="001944D3" w:rsidP="001944D3">
            <w:pPr>
              <w:spacing w:after="0" w:line="280" w:lineRule="exact"/>
              <w:jc w:val="right"/>
              <w:rPr>
                <w:rFonts w:ascii="Arial Narrow" w:eastAsia="Times New Roman" w:hAnsi="Arial Narrow" w:cs="Tahoma"/>
                <w:color w:val="000000"/>
                <w:sz w:val="16"/>
                <w:szCs w:val="16"/>
              </w:rPr>
            </w:pPr>
            <w:r w:rsidRPr="001944D3">
              <w:rPr>
                <w:rFonts w:ascii="Arial Narrow" w:eastAsia="Times New Roman" w:hAnsi="Arial Narrow" w:cs="Tahoma"/>
                <w:color w:val="000000"/>
                <w:sz w:val="16"/>
                <w:szCs w:val="16"/>
              </w:rPr>
              <w:t>70.232.633.100</w:t>
            </w:r>
            <w:r>
              <w:rPr>
                <w:rFonts w:ascii="Arial Narrow" w:eastAsia="Times New Roman" w:hAnsi="Arial Narrow" w:cs="Tahoma"/>
                <w:color w:val="000000"/>
                <w:sz w:val="16"/>
                <w:szCs w:val="16"/>
              </w:rPr>
              <w:t>,</w:t>
            </w:r>
            <w:r w:rsidRPr="001944D3">
              <w:rPr>
                <w:rFonts w:ascii="Arial Narrow" w:eastAsia="Times New Roman" w:hAnsi="Arial Narrow" w:cs="Tahoma"/>
                <w:color w:val="000000"/>
                <w:sz w:val="16"/>
                <w:szCs w:val="16"/>
              </w:rPr>
              <w:t xml:space="preserve">00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944D3" w:rsidRPr="001944D3" w:rsidRDefault="001944D3" w:rsidP="001944D3">
            <w:pPr>
              <w:spacing w:after="0" w:line="280" w:lineRule="exact"/>
              <w:jc w:val="right"/>
              <w:rPr>
                <w:rFonts w:ascii="Arial Narrow" w:eastAsia="Times New Roman" w:hAnsi="Arial Narrow" w:cs="Tahoma"/>
                <w:color w:val="000000"/>
                <w:sz w:val="16"/>
                <w:szCs w:val="16"/>
              </w:rPr>
            </w:pPr>
            <w:r w:rsidRPr="001944D3">
              <w:rPr>
                <w:rFonts w:ascii="Arial Narrow" w:eastAsia="Times New Roman" w:hAnsi="Arial Narrow" w:cs="Tahoma"/>
                <w:color w:val="000000"/>
                <w:sz w:val="16"/>
                <w:szCs w:val="16"/>
              </w:rPr>
              <w:t>67.457.570.587</w:t>
            </w:r>
            <w:r>
              <w:rPr>
                <w:rFonts w:ascii="Arial Narrow" w:eastAsia="Times New Roman" w:hAnsi="Arial Narrow" w:cs="Tahoma"/>
                <w:color w:val="000000"/>
                <w:sz w:val="16"/>
                <w:szCs w:val="16"/>
              </w:rPr>
              <w:t>,</w:t>
            </w:r>
            <w:r w:rsidRPr="001944D3">
              <w:rPr>
                <w:rFonts w:ascii="Arial Narrow" w:eastAsia="Times New Roman" w:hAnsi="Arial Narrow" w:cs="Tahoma"/>
                <w:color w:val="000000"/>
                <w:sz w:val="16"/>
                <w:szCs w:val="16"/>
              </w:rPr>
              <w:t xml:space="preserve">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1944D3" w:rsidRPr="001944D3" w:rsidRDefault="001944D3" w:rsidP="001944D3">
            <w:pPr>
              <w:spacing w:after="0" w:line="280" w:lineRule="exact"/>
              <w:jc w:val="right"/>
              <w:rPr>
                <w:rFonts w:ascii="Arial Narrow" w:eastAsia="Times New Roman" w:hAnsi="Arial Narrow" w:cs="Tahoma"/>
                <w:color w:val="000000"/>
                <w:sz w:val="16"/>
                <w:szCs w:val="16"/>
              </w:rPr>
            </w:pPr>
            <w:r w:rsidRPr="001944D3">
              <w:rPr>
                <w:rFonts w:ascii="Arial Narrow" w:eastAsia="Times New Roman" w:hAnsi="Arial Narrow" w:cs="Tahoma"/>
                <w:color w:val="000000"/>
                <w:sz w:val="16"/>
                <w:szCs w:val="16"/>
              </w:rPr>
              <w:t>(2.775.062.513</w:t>
            </w:r>
            <w:r>
              <w:rPr>
                <w:rFonts w:ascii="Arial Narrow" w:eastAsia="Times New Roman" w:hAnsi="Arial Narrow" w:cs="Tahoma"/>
                <w:color w:val="000000"/>
                <w:sz w:val="16"/>
                <w:szCs w:val="16"/>
              </w:rPr>
              <w:t>,</w:t>
            </w:r>
            <w:r w:rsidRPr="001944D3">
              <w:rPr>
                <w:rFonts w:ascii="Arial Narrow" w:eastAsia="Times New Roman" w:hAnsi="Arial Narrow" w:cs="Tahoma"/>
                <w:color w:val="000000"/>
                <w:sz w:val="16"/>
                <w:szCs w:val="16"/>
              </w:rPr>
              <w:t>00)</w:t>
            </w:r>
          </w:p>
        </w:tc>
        <w:tc>
          <w:tcPr>
            <w:tcW w:w="1418" w:type="dxa"/>
            <w:tcBorders>
              <w:top w:val="single" w:sz="4" w:space="0" w:color="auto"/>
              <w:left w:val="single" w:sz="4" w:space="0" w:color="auto"/>
              <w:bottom w:val="single" w:sz="4" w:space="0" w:color="auto"/>
              <w:right w:val="single" w:sz="4" w:space="0" w:color="auto"/>
            </w:tcBorders>
          </w:tcPr>
          <w:p w:rsidR="001944D3" w:rsidRPr="00AF71D9" w:rsidRDefault="001944D3" w:rsidP="00D81672">
            <w:pPr>
              <w:spacing w:before="100" w:beforeAutospacing="1" w:after="100" w:afterAutospacing="1" w:line="280" w:lineRule="exact"/>
              <w:jc w:val="right"/>
              <w:rPr>
                <w:rFonts w:ascii="Arial Narrow" w:hAnsi="Arial Narrow" w:cs="Arial"/>
                <w:sz w:val="16"/>
                <w:szCs w:val="16"/>
              </w:rPr>
            </w:pPr>
            <w:r w:rsidRPr="00AF71D9">
              <w:rPr>
                <w:rFonts w:ascii="Arial Narrow" w:hAnsi="Arial Narrow" w:cs="Arial"/>
                <w:sz w:val="16"/>
                <w:szCs w:val="16"/>
              </w:rPr>
              <w:t>116.925.848.817,00</w:t>
            </w:r>
          </w:p>
        </w:tc>
      </w:tr>
      <w:tr w:rsidR="001944D3" w:rsidRPr="00AF71D9" w:rsidTr="001944D3">
        <w:trPr>
          <w:trHeight w:hRule="exact" w:val="712"/>
        </w:trPr>
        <w:tc>
          <w:tcPr>
            <w:tcW w:w="1884" w:type="dxa"/>
            <w:tcBorders>
              <w:top w:val="single" w:sz="4" w:space="0" w:color="auto"/>
              <w:left w:val="single" w:sz="4" w:space="0" w:color="auto"/>
              <w:bottom w:val="single" w:sz="4" w:space="0" w:color="auto"/>
              <w:right w:val="single" w:sz="4" w:space="0" w:color="auto"/>
            </w:tcBorders>
            <w:shd w:val="clear" w:color="auto" w:fill="auto"/>
            <w:hideMark/>
          </w:tcPr>
          <w:p w:rsidR="001944D3" w:rsidRPr="00AF71D9" w:rsidRDefault="001944D3" w:rsidP="00F5712D">
            <w:pPr>
              <w:spacing w:after="0" w:line="280" w:lineRule="exact"/>
              <w:rPr>
                <w:rFonts w:ascii="Arial Narrow" w:hAnsi="Arial Narrow" w:cs="Arial"/>
                <w:sz w:val="16"/>
                <w:szCs w:val="16"/>
              </w:rPr>
            </w:pPr>
            <w:r w:rsidRPr="00AF71D9">
              <w:rPr>
                <w:rFonts w:ascii="Arial Narrow" w:hAnsi="Arial Narrow" w:cs="Arial"/>
                <w:sz w:val="16"/>
                <w:szCs w:val="16"/>
              </w:rPr>
              <w:t>Belanja Hibah Kepada Pihak Ketiga</w:t>
            </w:r>
          </w:p>
        </w:tc>
        <w:tc>
          <w:tcPr>
            <w:tcW w:w="1376" w:type="dxa"/>
            <w:tcBorders>
              <w:top w:val="single" w:sz="4" w:space="0" w:color="auto"/>
              <w:left w:val="single" w:sz="4" w:space="0" w:color="auto"/>
              <w:bottom w:val="single" w:sz="4" w:space="0" w:color="auto"/>
              <w:right w:val="single" w:sz="4" w:space="0" w:color="auto"/>
            </w:tcBorders>
            <w:shd w:val="clear" w:color="auto" w:fill="auto"/>
            <w:hideMark/>
          </w:tcPr>
          <w:p w:rsidR="001944D3" w:rsidRPr="001944D3" w:rsidRDefault="001944D3" w:rsidP="001944D3">
            <w:pPr>
              <w:spacing w:after="0" w:line="280" w:lineRule="exact"/>
              <w:jc w:val="right"/>
              <w:rPr>
                <w:rFonts w:ascii="Arial Narrow" w:eastAsia="Times New Roman" w:hAnsi="Arial Narrow" w:cs="Tahoma"/>
                <w:color w:val="000000"/>
                <w:sz w:val="16"/>
                <w:szCs w:val="16"/>
              </w:rPr>
            </w:pPr>
            <w:r w:rsidRPr="001944D3">
              <w:rPr>
                <w:rFonts w:ascii="Arial Narrow" w:eastAsia="Times New Roman" w:hAnsi="Arial Narrow" w:cs="Tahoma"/>
                <w:color w:val="000000"/>
                <w:sz w:val="16"/>
                <w:szCs w:val="16"/>
              </w:rPr>
              <w:t>915.439.000</w:t>
            </w:r>
            <w:r>
              <w:rPr>
                <w:rFonts w:ascii="Arial Narrow" w:eastAsia="Times New Roman" w:hAnsi="Arial Narrow" w:cs="Tahoma"/>
                <w:color w:val="000000"/>
                <w:sz w:val="16"/>
                <w:szCs w:val="16"/>
              </w:rPr>
              <w:t>,</w:t>
            </w:r>
            <w:r w:rsidRPr="001944D3">
              <w:rPr>
                <w:rFonts w:ascii="Arial Narrow" w:eastAsia="Times New Roman" w:hAnsi="Arial Narrow" w:cs="Tahoma"/>
                <w:color w:val="000000"/>
                <w:sz w:val="16"/>
                <w:szCs w:val="16"/>
              </w:rPr>
              <w:t xml:space="preserve">00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944D3" w:rsidRPr="001944D3" w:rsidRDefault="001944D3" w:rsidP="001944D3">
            <w:pPr>
              <w:spacing w:after="0" w:line="280" w:lineRule="exact"/>
              <w:jc w:val="right"/>
              <w:rPr>
                <w:rFonts w:ascii="Arial Narrow" w:eastAsia="Times New Roman" w:hAnsi="Arial Narrow" w:cs="Tahoma"/>
                <w:color w:val="000000"/>
                <w:sz w:val="16"/>
                <w:szCs w:val="16"/>
              </w:rPr>
            </w:pPr>
            <w:r w:rsidRPr="001944D3">
              <w:rPr>
                <w:rFonts w:ascii="Arial Narrow" w:eastAsia="Times New Roman" w:hAnsi="Arial Narrow" w:cs="Tahoma"/>
                <w:color w:val="000000"/>
                <w:sz w:val="16"/>
                <w:szCs w:val="16"/>
              </w:rPr>
              <w:t>903.571.900</w:t>
            </w:r>
            <w:r>
              <w:rPr>
                <w:rFonts w:ascii="Arial Narrow" w:eastAsia="Times New Roman" w:hAnsi="Arial Narrow" w:cs="Tahoma"/>
                <w:color w:val="000000"/>
                <w:sz w:val="16"/>
                <w:szCs w:val="16"/>
              </w:rPr>
              <w:t>,</w:t>
            </w:r>
            <w:r w:rsidRPr="001944D3">
              <w:rPr>
                <w:rFonts w:ascii="Arial Narrow" w:eastAsia="Times New Roman" w:hAnsi="Arial Narrow" w:cs="Tahoma"/>
                <w:color w:val="000000"/>
                <w:sz w:val="16"/>
                <w:szCs w:val="16"/>
              </w:rPr>
              <w:t xml:space="preserve">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1944D3" w:rsidRPr="001944D3" w:rsidRDefault="001944D3" w:rsidP="001944D3">
            <w:pPr>
              <w:spacing w:after="0" w:line="280" w:lineRule="exact"/>
              <w:jc w:val="right"/>
              <w:rPr>
                <w:rFonts w:ascii="Arial Narrow" w:eastAsia="Times New Roman" w:hAnsi="Arial Narrow" w:cs="Tahoma"/>
                <w:color w:val="000000"/>
                <w:sz w:val="16"/>
                <w:szCs w:val="16"/>
              </w:rPr>
            </w:pPr>
            <w:r w:rsidRPr="001944D3">
              <w:rPr>
                <w:rFonts w:ascii="Arial Narrow" w:eastAsia="Times New Roman" w:hAnsi="Arial Narrow" w:cs="Tahoma"/>
                <w:color w:val="000000"/>
                <w:sz w:val="16"/>
                <w:szCs w:val="16"/>
              </w:rPr>
              <w:t>(11.867.100</w:t>
            </w:r>
            <w:r>
              <w:rPr>
                <w:rFonts w:ascii="Arial Narrow" w:eastAsia="Times New Roman" w:hAnsi="Arial Narrow" w:cs="Tahoma"/>
                <w:color w:val="000000"/>
                <w:sz w:val="16"/>
                <w:szCs w:val="16"/>
              </w:rPr>
              <w:t>,</w:t>
            </w:r>
            <w:r w:rsidRPr="001944D3">
              <w:rPr>
                <w:rFonts w:ascii="Arial Narrow" w:eastAsia="Times New Roman" w:hAnsi="Arial Narrow" w:cs="Tahoma"/>
                <w:color w:val="000000"/>
                <w:sz w:val="16"/>
                <w:szCs w:val="16"/>
              </w:rPr>
              <w:t>00)</w:t>
            </w:r>
          </w:p>
        </w:tc>
        <w:tc>
          <w:tcPr>
            <w:tcW w:w="1418" w:type="dxa"/>
            <w:tcBorders>
              <w:top w:val="single" w:sz="4" w:space="0" w:color="auto"/>
              <w:left w:val="single" w:sz="4" w:space="0" w:color="auto"/>
              <w:bottom w:val="single" w:sz="4" w:space="0" w:color="auto"/>
              <w:right w:val="single" w:sz="4" w:space="0" w:color="auto"/>
            </w:tcBorders>
          </w:tcPr>
          <w:p w:rsidR="001944D3" w:rsidRPr="00AF71D9" w:rsidRDefault="001944D3" w:rsidP="00D81672">
            <w:pPr>
              <w:spacing w:before="100" w:beforeAutospacing="1" w:after="100" w:afterAutospacing="1" w:line="280" w:lineRule="exact"/>
              <w:jc w:val="right"/>
              <w:rPr>
                <w:rFonts w:ascii="Arial Narrow" w:hAnsi="Arial Narrow" w:cs="Arial"/>
                <w:sz w:val="16"/>
                <w:szCs w:val="16"/>
              </w:rPr>
            </w:pPr>
            <w:r w:rsidRPr="00AF71D9">
              <w:rPr>
                <w:rFonts w:ascii="Arial Narrow" w:hAnsi="Arial Narrow" w:cs="Arial"/>
                <w:sz w:val="16"/>
                <w:szCs w:val="16"/>
              </w:rPr>
              <w:t>6.866.040.580,00</w:t>
            </w:r>
          </w:p>
        </w:tc>
      </w:tr>
    </w:tbl>
    <w:p w:rsidR="0090370F" w:rsidRDefault="00DC4359" w:rsidP="00C267A7">
      <w:pPr>
        <w:spacing w:before="100" w:beforeAutospacing="1" w:after="100" w:afterAutospacing="1" w:line="280" w:lineRule="exact"/>
        <w:ind w:left="851"/>
        <w:jc w:val="both"/>
        <w:rPr>
          <w:rFonts w:ascii="Times New Roman" w:hAnsi="Times New Roman"/>
        </w:rPr>
      </w:pPr>
      <w:r w:rsidRPr="00AF71D9">
        <w:rPr>
          <w:rFonts w:ascii="Times New Roman" w:hAnsi="Times New Roman"/>
          <w:lang w:val="es-ES"/>
        </w:rPr>
        <w:t xml:space="preserve">Realisasi </w:t>
      </w:r>
      <w:r w:rsidRPr="00AF71D9">
        <w:rPr>
          <w:rFonts w:ascii="Times New Roman" w:hAnsi="Times New Roman"/>
        </w:rPr>
        <w:t>Belanja Hibah Kepada Kelompok/Anggota Masyarakat TA. 201</w:t>
      </w:r>
      <w:r w:rsidR="001944D3">
        <w:rPr>
          <w:rFonts w:ascii="Times New Roman" w:hAnsi="Times New Roman"/>
        </w:rPr>
        <w:t>6</w:t>
      </w:r>
      <w:r w:rsidRPr="00AF71D9">
        <w:rPr>
          <w:rFonts w:ascii="Times New Roman" w:hAnsi="Times New Roman"/>
        </w:rPr>
        <w:t xml:space="preserve"> sebesar </w:t>
      </w:r>
      <w:r w:rsidR="00C47F39" w:rsidRPr="00AF71D9">
        <w:rPr>
          <w:rFonts w:ascii="Times New Roman" w:hAnsi="Times New Roman"/>
        </w:rPr>
        <w:t xml:space="preserve">             </w:t>
      </w:r>
      <w:r w:rsidRPr="00AF71D9">
        <w:rPr>
          <w:rFonts w:ascii="Times New Roman" w:hAnsi="Times New Roman"/>
        </w:rPr>
        <w:t xml:space="preserve">      Rp </w:t>
      </w:r>
      <w:r w:rsidR="001944D3">
        <w:rPr>
          <w:rFonts w:ascii="Times New Roman" w:hAnsi="Times New Roman"/>
        </w:rPr>
        <w:t>68.361.142.487,0</w:t>
      </w:r>
      <w:r w:rsidR="00870995" w:rsidRPr="00AF71D9">
        <w:rPr>
          <w:rFonts w:ascii="Times New Roman" w:hAnsi="Times New Roman"/>
        </w:rPr>
        <w:t xml:space="preserve">0 dari anggaran sebesar </w:t>
      </w:r>
      <w:r w:rsidRPr="00AF71D9">
        <w:rPr>
          <w:rFonts w:ascii="Times New Roman" w:hAnsi="Times New Roman"/>
        </w:rPr>
        <w:t xml:space="preserve">Rp </w:t>
      </w:r>
      <w:r w:rsidR="001944D3">
        <w:rPr>
          <w:rFonts w:ascii="Times New Roman" w:hAnsi="Times New Roman"/>
        </w:rPr>
        <w:t>71.148.072.100</w:t>
      </w:r>
      <w:r w:rsidR="0053594A" w:rsidRPr="00AF71D9">
        <w:rPr>
          <w:rFonts w:ascii="Times New Roman" w:hAnsi="Times New Roman"/>
        </w:rPr>
        <w:t>,</w:t>
      </w:r>
      <w:r w:rsidRPr="00AF71D9">
        <w:rPr>
          <w:rFonts w:ascii="Times New Roman" w:hAnsi="Times New Roman"/>
        </w:rPr>
        <w:t>00</w:t>
      </w:r>
      <w:r w:rsidR="00E87EB1" w:rsidRPr="00AF71D9">
        <w:rPr>
          <w:rFonts w:ascii="Times New Roman" w:hAnsi="Times New Roman"/>
        </w:rPr>
        <w:t>,</w:t>
      </w:r>
      <w:r w:rsidR="00C20198">
        <w:rPr>
          <w:rFonts w:ascii="Times New Roman" w:hAnsi="Times New Roman"/>
        </w:rPr>
        <w:t xml:space="preserve"> yang diantaranya berupa belanja barang yang akan diserahkan kepada masyarakat, belanja hibah kepada kelompok tani, belanja hibah kepada koperasi, belanja hibah bidang pendidikan, belanja hibah kepada lembaga/kelompok budaya</w:t>
      </w:r>
      <w:r w:rsidR="00E87EB1" w:rsidRPr="00AF71D9">
        <w:rPr>
          <w:rFonts w:ascii="Times New Roman" w:hAnsi="Times New Roman"/>
        </w:rPr>
        <w:t xml:space="preserve"> dengan rincian sebagai berikut:</w:t>
      </w:r>
    </w:p>
    <w:p w:rsidR="003E564C" w:rsidRDefault="00AF2B1C" w:rsidP="00AF2B1C">
      <w:pPr>
        <w:spacing w:after="0" w:line="280" w:lineRule="exact"/>
        <w:ind w:left="851"/>
        <w:rPr>
          <w:rFonts w:ascii="Arial Narrow" w:hAnsi="Arial Narrow"/>
          <w:b/>
        </w:rPr>
      </w:pPr>
      <w:r w:rsidRPr="00AF71D9">
        <w:rPr>
          <w:rFonts w:ascii="Arial Narrow" w:hAnsi="Arial Narrow"/>
          <w:b/>
        </w:rPr>
        <w:t xml:space="preserve">         </w:t>
      </w:r>
      <w:r w:rsidR="00820C08">
        <w:rPr>
          <w:rFonts w:ascii="Arial Narrow" w:hAnsi="Arial Narrow"/>
          <w:b/>
        </w:rPr>
        <w:t xml:space="preserve">                                                    </w:t>
      </w:r>
    </w:p>
    <w:p w:rsidR="003E564C" w:rsidRDefault="003E564C" w:rsidP="00AF2B1C">
      <w:pPr>
        <w:spacing w:after="0" w:line="280" w:lineRule="exact"/>
        <w:ind w:left="851"/>
        <w:rPr>
          <w:rFonts w:ascii="Arial Narrow" w:hAnsi="Arial Narrow"/>
          <w:b/>
        </w:rPr>
      </w:pPr>
    </w:p>
    <w:p w:rsidR="003E564C" w:rsidRDefault="003E564C" w:rsidP="00AF2B1C">
      <w:pPr>
        <w:spacing w:after="0" w:line="280" w:lineRule="exact"/>
        <w:ind w:left="851"/>
        <w:rPr>
          <w:rFonts w:ascii="Arial Narrow" w:hAnsi="Arial Narrow"/>
          <w:b/>
        </w:rPr>
      </w:pPr>
    </w:p>
    <w:p w:rsidR="00E87EB1" w:rsidRPr="00FB6031" w:rsidRDefault="003E564C" w:rsidP="00AF2B1C">
      <w:pPr>
        <w:spacing w:after="0" w:line="280" w:lineRule="exact"/>
        <w:ind w:left="851"/>
        <w:rPr>
          <w:rFonts w:ascii="Arial Narrow" w:hAnsi="Arial Narrow"/>
          <w:b/>
        </w:rPr>
      </w:pPr>
      <w:r>
        <w:rPr>
          <w:rFonts w:ascii="Arial Narrow" w:hAnsi="Arial Narrow"/>
          <w:b/>
        </w:rPr>
        <w:lastRenderedPageBreak/>
        <w:t xml:space="preserve">                                   </w:t>
      </w:r>
      <w:r w:rsidR="00515F75">
        <w:rPr>
          <w:rFonts w:ascii="Arial Narrow" w:hAnsi="Arial Narrow"/>
          <w:b/>
        </w:rPr>
        <w:t xml:space="preserve">                          </w:t>
      </w:r>
      <w:r w:rsidR="00E87EB1" w:rsidRPr="00FB6031">
        <w:rPr>
          <w:rFonts w:ascii="Arial Narrow" w:hAnsi="Arial Narrow"/>
          <w:b/>
        </w:rPr>
        <w:t>Tabel</w:t>
      </w:r>
      <w:r w:rsidR="006314DC" w:rsidRPr="00FB6031">
        <w:rPr>
          <w:rFonts w:ascii="Arial Narrow" w:hAnsi="Arial Narrow"/>
          <w:b/>
        </w:rPr>
        <w:t xml:space="preserve">. </w:t>
      </w:r>
      <w:r w:rsidR="00AF2B1C" w:rsidRPr="00FB6031">
        <w:rPr>
          <w:rFonts w:ascii="Arial Narrow" w:hAnsi="Arial Narrow"/>
          <w:b/>
        </w:rPr>
        <w:t>82</w:t>
      </w:r>
      <w:r w:rsidR="006314DC" w:rsidRPr="00FB6031">
        <w:rPr>
          <w:rFonts w:ascii="Arial Narrow" w:hAnsi="Arial Narrow"/>
          <w:b/>
        </w:rPr>
        <w:t>.</w:t>
      </w:r>
    </w:p>
    <w:p w:rsidR="00AF2B1C" w:rsidRPr="00FB6031" w:rsidRDefault="00515F75" w:rsidP="00515F75">
      <w:pPr>
        <w:spacing w:after="0" w:line="280" w:lineRule="exact"/>
        <w:ind w:left="851"/>
        <w:rPr>
          <w:rFonts w:ascii="Arial Narrow" w:hAnsi="Arial Narrow"/>
          <w:b/>
        </w:rPr>
      </w:pPr>
      <w:r>
        <w:rPr>
          <w:rFonts w:ascii="Arial Narrow" w:hAnsi="Arial Narrow"/>
          <w:b/>
        </w:rPr>
        <w:t xml:space="preserve">                                            </w:t>
      </w:r>
      <w:r w:rsidR="00E87EB1" w:rsidRPr="00FB6031">
        <w:rPr>
          <w:rFonts w:ascii="Arial Narrow" w:hAnsi="Arial Narrow"/>
          <w:b/>
        </w:rPr>
        <w:t xml:space="preserve">Rincian Realisasi Belanja Hibah </w:t>
      </w:r>
    </w:p>
    <w:p w:rsidR="00E87EB1" w:rsidRDefault="00515F75" w:rsidP="00515F75">
      <w:pPr>
        <w:spacing w:after="0" w:line="280" w:lineRule="exact"/>
        <w:ind w:left="851"/>
        <w:rPr>
          <w:rFonts w:ascii="Arial Narrow" w:hAnsi="Arial Narrow"/>
          <w:b/>
        </w:rPr>
      </w:pPr>
      <w:r>
        <w:rPr>
          <w:rFonts w:ascii="Arial Narrow" w:hAnsi="Arial Narrow"/>
          <w:b/>
        </w:rPr>
        <w:t xml:space="preserve">                    </w:t>
      </w:r>
      <w:r w:rsidR="00E87EB1" w:rsidRPr="00FB6031">
        <w:rPr>
          <w:rFonts w:ascii="Arial Narrow" w:hAnsi="Arial Narrow"/>
          <w:b/>
        </w:rPr>
        <w:t xml:space="preserve">Kepada Kelompok/Anggota Masyarakat </w:t>
      </w:r>
      <w:r w:rsidR="007B3AA6">
        <w:rPr>
          <w:rFonts w:ascii="Arial Narrow" w:hAnsi="Arial Narrow"/>
          <w:b/>
        </w:rPr>
        <w:t>Per Urusan TA. 2016</w:t>
      </w:r>
    </w:p>
    <w:p w:rsidR="00254ED4" w:rsidRPr="00FB6031" w:rsidRDefault="00254ED4" w:rsidP="00AF2B1C">
      <w:pPr>
        <w:spacing w:after="0" w:line="280" w:lineRule="exact"/>
        <w:ind w:left="851"/>
        <w:jc w:val="center"/>
        <w:rPr>
          <w:rFonts w:ascii="Arial Narrow" w:hAnsi="Arial Narrow"/>
          <w:b/>
        </w:rPr>
      </w:pPr>
    </w:p>
    <w:tbl>
      <w:tblPr>
        <w:tblW w:w="7088" w:type="dxa"/>
        <w:tblInd w:w="959" w:type="dxa"/>
        <w:tblLook w:val="04A0"/>
      </w:tblPr>
      <w:tblGrid>
        <w:gridCol w:w="300"/>
        <w:gridCol w:w="262"/>
        <w:gridCol w:w="3085"/>
        <w:gridCol w:w="262"/>
        <w:gridCol w:w="1477"/>
        <w:gridCol w:w="1702"/>
      </w:tblGrid>
      <w:tr w:rsidR="007B3AA6" w:rsidRPr="007B3AA6" w:rsidTr="0038455A">
        <w:trPr>
          <w:trHeight w:val="255"/>
          <w:tblHeader/>
        </w:trPr>
        <w:tc>
          <w:tcPr>
            <w:tcW w:w="5386"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7B3AA6" w:rsidRPr="007B3AA6" w:rsidRDefault="007B3AA6" w:rsidP="007B3AA6">
            <w:pPr>
              <w:spacing w:after="0" w:line="240" w:lineRule="auto"/>
              <w:jc w:val="center"/>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URAIAN</w:t>
            </w:r>
          </w:p>
        </w:tc>
        <w:tc>
          <w:tcPr>
            <w:tcW w:w="1702" w:type="dxa"/>
            <w:tcBorders>
              <w:top w:val="single" w:sz="4" w:space="0" w:color="auto"/>
              <w:left w:val="nil"/>
              <w:bottom w:val="single" w:sz="4" w:space="0" w:color="auto"/>
              <w:right w:val="single" w:sz="4" w:space="0" w:color="auto"/>
            </w:tcBorders>
            <w:shd w:val="clear" w:color="auto" w:fill="auto"/>
            <w:noWrap/>
            <w:hideMark/>
          </w:tcPr>
          <w:p w:rsidR="007B3AA6" w:rsidRPr="007B3AA6" w:rsidRDefault="007B3AA6" w:rsidP="007B3AA6">
            <w:pPr>
              <w:spacing w:after="0" w:line="240" w:lineRule="auto"/>
              <w:jc w:val="center"/>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JUMLAH (Rp)</w:t>
            </w:r>
          </w:p>
        </w:tc>
      </w:tr>
      <w:tr w:rsidR="007B3AA6" w:rsidRPr="007B3AA6" w:rsidTr="002308AD">
        <w:trPr>
          <w:trHeight w:val="270"/>
        </w:trPr>
        <w:tc>
          <w:tcPr>
            <w:tcW w:w="5386" w:type="dxa"/>
            <w:gridSpan w:val="5"/>
            <w:tcBorders>
              <w:top w:val="single" w:sz="4" w:space="0" w:color="auto"/>
              <w:left w:val="single" w:sz="4" w:space="0" w:color="auto"/>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Wajib Pendidikan</w:t>
            </w:r>
          </w:p>
        </w:tc>
        <w:tc>
          <w:tcPr>
            <w:tcW w:w="1702" w:type="dxa"/>
            <w:tcBorders>
              <w:top w:val="nil"/>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b/>
                <w:color w:val="000000"/>
                <w:sz w:val="20"/>
                <w:szCs w:val="20"/>
              </w:rPr>
            </w:pPr>
            <w:r w:rsidRPr="007B3AA6">
              <w:rPr>
                <w:rFonts w:ascii="Arial Narrow" w:eastAsia="Times New Roman" w:hAnsi="Arial Narrow" w:cs="Arial"/>
                <w:b/>
                <w:color w:val="000000"/>
                <w:sz w:val="20"/>
                <w:szCs w:val="20"/>
              </w:rPr>
              <w:t>779.631.000</w:t>
            </w:r>
            <w:r w:rsidR="00F7309C" w:rsidRPr="00F7309C">
              <w:rPr>
                <w:rFonts w:ascii="Arial Narrow" w:eastAsia="Times New Roman" w:hAnsi="Arial Narrow" w:cs="Arial"/>
                <w:b/>
                <w:color w:val="000000"/>
                <w:sz w:val="20"/>
                <w:szCs w:val="20"/>
              </w:rPr>
              <w:t>,</w:t>
            </w:r>
            <w:r w:rsidRPr="007B3AA6">
              <w:rPr>
                <w:rFonts w:ascii="Arial Narrow" w:eastAsia="Times New Roman" w:hAnsi="Arial Narrow" w:cs="Arial"/>
                <w:b/>
                <w:color w:val="000000"/>
                <w:sz w:val="20"/>
                <w:szCs w:val="20"/>
              </w:rPr>
              <w:t xml:space="preserve">00 </w:t>
            </w:r>
          </w:p>
        </w:tc>
      </w:tr>
      <w:tr w:rsidR="007B3AA6" w:rsidRPr="007B3AA6" w:rsidTr="002308AD">
        <w:trPr>
          <w:trHeight w:val="33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Dinas Pendidikan Pemuda dan Olahraga</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779.631.000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2308AD">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Dinas Pendidikan Pemuda dan Olahraga</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744.662.000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2308AD">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UPT PUD NFI dan SD Kecamatan Tasikmadu</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34.025.000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2308AD">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SMK Negeri Jenawi</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944.000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2308AD">
        <w:trPr>
          <w:trHeight w:val="270"/>
        </w:trPr>
        <w:tc>
          <w:tcPr>
            <w:tcW w:w="5386" w:type="dxa"/>
            <w:gridSpan w:val="5"/>
            <w:tcBorders>
              <w:top w:val="single" w:sz="4" w:space="0" w:color="auto"/>
              <w:left w:val="single" w:sz="4" w:space="0" w:color="auto"/>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Wajib Kesehatan</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b/>
                <w:color w:val="000000"/>
                <w:sz w:val="20"/>
                <w:szCs w:val="20"/>
              </w:rPr>
            </w:pPr>
            <w:r w:rsidRPr="007B3AA6">
              <w:rPr>
                <w:rFonts w:ascii="Arial Narrow" w:eastAsia="Times New Roman" w:hAnsi="Arial Narrow" w:cs="Arial"/>
                <w:b/>
                <w:color w:val="000000"/>
                <w:sz w:val="20"/>
                <w:szCs w:val="20"/>
              </w:rPr>
              <w:t>879.500.000</w:t>
            </w:r>
            <w:r w:rsidR="00F7309C" w:rsidRPr="00F7309C">
              <w:rPr>
                <w:rFonts w:ascii="Arial Narrow" w:eastAsia="Times New Roman" w:hAnsi="Arial Narrow" w:cs="Arial"/>
                <w:b/>
                <w:color w:val="000000"/>
                <w:sz w:val="20"/>
                <w:szCs w:val="20"/>
              </w:rPr>
              <w:t>,</w:t>
            </w:r>
            <w:r w:rsidRPr="007B3AA6">
              <w:rPr>
                <w:rFonts w:ascii="Arial Narrow" w:eastAsia="Times New Roman" w:hAnsi="Arial Narrow" w:cs="Arial"/>
                <w:b/>
                <w:color w:val="000000"/>
                <w:sz w:val="20"/>
                <w:szCs w:val="20"/>
              </w:rPr>
              <w:t xml:space="preserve">00 </w:t>
            </w:r>
          </w:p>
        </w:tc>
      </w:tr>
      <w:tr w:rsidR="007B3AA6" w:rsidRPr="007B3AA6" w:rsidTr="004D62B5">
        <w:trPr>
          <w:trHeight w:val="330"/>
        </w:trPr>
        <w:tc>
          <w:tcPr>
            <w:tcW w:w="300" w:type="dxa"/>
            <w:tcBorders>
              <w:top w:val="nil"/>
              <w:left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nil"/>
              <w:left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Dinas Kesehatan</w:t>
            </w:r>
          </w:p>
        </w:tc>
        <w:tc>
          <w:tcPr>
            <w:tcW w:w="1702" w:type="dxa"/>
            <w:tcBorders>
              <w:top w:val="nil"/>
              <w:left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879.500.000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B73DE9">
        <w:trPr>
          <w:trHeight w:hRule="exact" w:val="351"/>
        </w:trPr>
        <w:tc>
          <w:tcPr>
            <w:tcW w:w="300" w:type="dxa"/>
            <w:tcBorders>
              <w:top w:val="nil"/>
              <w:left w:val="single" w:sz="4" w:space="0" w:color="auto"/>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single" w:sz="4" w:space="0" w:color="auto"/>
              <w:right w:val="nil"/>
            </w:tcBorders>
            <w:shd w:val="clear" w:color="auto" w:fill="auto"/>
            <w:hideMark/>
          </w:tcPr>
          <w:p w:rsid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Dinas Kesehatan</w:t>
            </w:r>
          </w:p>
          <w:p w:rsidR="004D62B5" w:rsidRPr="007B3AA6" w:rsidRDefault="004D62B5" w:rsidP="007B3AA6">
            <w:pPr>
              <w:spacing w:after="0" w:line="280" w:lineRule="exact"/>
              <w:rPr>
                <w:rFonts w:ascii="Arial Narrow" w:eastAsia="Times New Roman" w:hAnsi="Arial Narrow" w:cs="Arial"/>
                <w:color w:val="000000"/>
                <w:sz w:val="20"/>
                <w:szCs w:val="20"/>
              </w:rPr>
            </w:pPr>
          </w:p>
        </w:tc>
        <w:tc>
          <w:tcPr>
            <w:tcW w:w="1702" w:type="dxa"/>
            <w:tcBorders>
              <w:top w:val="nil"/>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879.500.000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4D62B5">
        <w:trPr>
          <w:trHeight w:val="270"/>
        </w:trPr>
        <w:tc>
          <w:tcPr>
            <w:tcW w:w="5386" w:type="dxa"/>
            <w:gridSpan w:val="5"/>
            <w:tcBorders>
              <w:top w:val="single" w:sz="4" w:space="0" w:color="auto"/>
              <w:left w:val="single" w:sz="4" w:space="0" w:color="auto"/>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Wajib Pekerjaan Umum</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7B3AA6">
            <w:pPr>
              <w:spacing w:after="0" w:line="280" w:lineRule="exact"/>
              <w:jc w:val="right"/>
              <w:rPr>
                <w:rFonts w:ascii="Arial Narrow" w:eastAsia="Times New Roman" w:hAnsi="Arial Narrow" w:cs="Arial"/>
                <w:b/>
                <w:color w:val="000000"/>
                <w:sz w:val="20"/>
                <w:szCs w:val="20"/>
              </w:rPr>
            </w:pPr>
            <w:r w:rsidRPr="007B3AA6">
              <w:rPr>
                <w:rFonts w:ascii="Arial Narrow" w:eastAsia="Times New Roman" w:hAnsi="Arial Narrow" w:cs="Arial"/>
                <w:b/>
                <w:color w:val="000000"/>
                <w:sz w:val="20"/>
                <w:szCs w:val="20"/>
              </w:rPr>
              <w:t xml:space="preserve">14.008.867.753.00 </w:t>
            </w:r>
          </w:p>
        </w:tc>
      </w:tr>
      <w:tr w:rsidR="007B3AA6" w:rsidRPr="007B3AA6" w:rsidTr="002308AD">
        <w:trPr>
          <w:trHeight w:val="33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Dinas Pekerjaan Umum</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7B3AA6">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xml:space="preserve">14.008.867.753.00 </w:t>
            </w:r>
          </w:p>
        </w:tc>
      </w:tr>
      <w:tr w:rsidR="007B3AA6" w:rsidRPr="007B3AA6" w:rsidTr="002308AD">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Dinas Pekerjaan Umum</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7B3AA6">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xml:space="preserve">14.008.867.753.00 </w:t>
            </w:r>
          </w:p>
        </w:tc>
      </w:tr>
      <w:tr w:rsidR="007B3AA6" w:rsidRPr="007B3AA6" w:rsidTr="002308AD">
        <w:trPr>
          <w:trHeight w:val="270"/>
        </w:trPr>
        <w:tc>
          <w:tcPr>
            <w:tcW w:w="5386" w:type="dxa"/>
            <w:gridSpan w:val="5"/>
            <w:tcBorders>
              <w:top w:val="single" w:sz="4" w:space="0" w:color="auto"/>
              <w:left w:val="single" w:sz="4" w:space="0" w:color="auto"/>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Wajib Perhubungan</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b/>
                <w:color w:val="000000"/>
                <w:sz w:val="20"/>
                <w:szCs w:val="20"/>
              </w:rPr>
            </w:pPr>
            <w:r w:rsidRPr="007B3AA6">
              <w:rPr>
                <w:rFonts w:ascii="Arial Narrow" w:eastAsia="Times New Roman" w:hAnsi="Arial Narrow" w:cs="Arial"/>
                <w:b/>
                <w:color w:val="000000"/>
                <w:sz w:val="20"/>
                <w:szCs w:val="20"/>
              </w:rPr>
              <w:t>1.920.000</w:t>
            </w:r>
            <w:r w:rsidR="00F7309C">
              <w:rPr>
                <w:rFonts w:ascii="Arial Narrow" w:eastAsia="Times New Roman" w:hAnsi="Arial Narrow" w:cs="Arial"/>
                <w:b/>
                <w:color w:val="000000"/>
                <w:sz w:val="20"/>
                <w:szCs w:val="20"/>
              </w:rPr>
              <w:t>,</w:t>
            </w:r>
            <w:r w:rsidRPr="007B3AA6">
              <w:rPr>
                <w:rFonts w:ascii="Arial Narrow" w:eastAsia="Times New Roman" w:hAnsi="Arial Narrow" w:cs="Arial"/>
                <w:b/>
                <w:color w:val="000000"/>
                <w:sz w:val="20"/>
                <w:szCs w:val="20"/>
              </w:rPr>
              <w:t xml:space="preserve">00 </w:t>
            </w:r>
          </w:p>
        </w:tc>
      </w:tr>
      <w:tr w:rsidR="007B3AA6" w:rsidRPr="007B3AA6" w:rsidTr="002308AD">
        <w:trPr>
          <w:trHeight w:val="33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Dinas Perhubungan Komunikasi dan Informatika</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7B3AA6">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xml:space="preserve">1.920.000.00 </w:t>
            </w:r>
          </w:p>
        </w:tc>
      </w:tr>
      <w:tr w:rsidR="007B3AA6" w:rsidRPr="007B3AA6" w:rsidTr="00144619">
        <w:trPr>
          <w:trHeight w:hRule="exact" w:val="345"/>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Dinas Perhubungan Komunikasi dan Informatika</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7B3AA6">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xml:space="preserve">1.920.000.00 </w:t>
            </w:r>
          </w:p>
        </w:tc>
      </w:tr>
      <w:tr w:rsidR="007B3AA6" w:rsidRPr="007B3AA6" w:rsidTr="002308AD">
        <w:trPr>
          <w:trHeight w:val="270"/>
        </w:trPr>
        <w:tc>
          <w:tcPr>
            <w:tcW w:w="5386" w:type="dxa"/>
            <w:gridSpan w:val="5"/>
            <w:tcBorders>
              <w:top w:val="single" w:sz="4" w:space="0" w:color="auto"/>
              <w:left w:val="single" w:sz="4" w:space="0" w:color="auto"/>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Wajib Lingkungan Hidup</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b/>
                <w:color w:val="000000"/>
                <w:sz w:val="20"/>
                <w:szCs w:val="20"/>
              </w:rPr>
            </w:pPr>
            <w:r w:rsidRPr="007B3AA6">
              <w:rPr>
                <w:rFonts w:ascii="Arial Narrow" w:eastAsia="Times New Roman" w:hAnsi="Arial Narrow" w:cs="Arial"/>
                <w:b/>
                <w:color w:val="000000"/>
                <w:sz w:val="20"/>
                <w:szCs w:val="20"/>
              </w:rPr>
              <w:t>301.474.600</w:t>
            </w:r>
            <w:r w:rsidR="00F7309C">
              <w:rPr>
                <w:rFonts w:ascii="Arial Narrow" w:eastAsia="Times New Roman" w:hAnsi="Arial Narrow" w:cs="Arial"/>
                <w:b/>
                <w:color w:val="000000"/>
                <w:sz w:val="20"/>
                <w:szCs w:val="20"/>
              </w:rPr>
              <w:t>,</w:t>
            </w:r>
            <w:r w:rsidRPr="007B3AA6">
              <w:rPr>
                <w:rFonts w:ascii="Arial Narrow" w:eastAsia="Times New Roman" w:hAnsi="Arial Narrow" w:cs="Arial"/>
                <w:b/>
                <w:color w:val="000000"/>
                <w:sz w:val="20"/>
                <w:szCs w:val="20"/>
              </w:rPr>
              <w:t xml:space="preserve">00 </w:t>
            </w:r>
          </w:p>
        </w:tc>
      </w:tr>
      <w:tr w:rsidR="007B3AA6" w:rsidRPr="007B3AA6" w:rsidTr="002308AD">
        <w:trPr>
          <w:trHeight w:val="33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Badan Lingkungan Hidup</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286.759.600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F688C">
        <w:trPr>
          <w:trHeight w:val="270"/>
        </w:trPr>
        <w:tc>
          <w:tcPr>
            <w:tcW w:w="300" w:type="dxa"/>
            <w:tcBorders>
              <w:top w:val="nil"/>
              <w:left w:val="single" w:sz="4" w:space="0" w:color="auto"/>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Badan Lingkungan Hidup</w:t>
            </w:r>
          </w:p>
        </w:tc>
        <w:tc>
          <w:tcPr>
            <w:tcW w:w="1702" w:type="dxa"/>
            <w:tcBorders>
              <w:top w:val="nil"/>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286.759.600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F688C">
        <w:trPr>
          <w:trHeight w:val="330"/>
        </w:trPr>
        <w:tc>
          <w:tcPr>
            <w:tcW w:w="300" w:type="dxa"/>
            <w:tcBorders>
              <w:top w:val="single" w:sz="4" w:space="0" w:color="auto"/>
              <w:left w:val="single" w:sz="4" w:space="0" w:color="auto"/>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single" w:sz="4" w:space="0" w:color="auto"/>
              <w:left w:val="nil"/>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Dinas Kebersihan dan Pertamanan</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14.715.000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F688C">
        <w:trPr>
          <w:trHeight w:val="270"/>
        </w:trPr>
        <w:tc>
          <w:tcPr>
            <w:tcW w:w="300" w:type="dxa"/>
            <w:tcBorders>
              <w:top w:val="single" w:sz="4" w:space="0" w:color="auto"/>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single" w:sz="4" w:space="0" w:color="auto"/>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single" w:sz="4" w:space="0" w:color="auto"/>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Dinas Kebersihan dan Pertamanan</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14.715.000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5386" w:type="dxa"/>
            <w:gridSpan w:val="5"/>
            <w:tcBorders>
              <w:top w:val="single" w:sz="4" w:space="0" w:color="auto"/>
              <w:left w:val="single" w:sz="4" w:space="0" w:color="auto"/>
              <w:bottom w:val="single" w:sz="4" w:space="0" w:color="000000"/>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Wajib Pemberdayaan Perempuan dan Perlindungan Anak</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7B3AA6">
            <w:pPr>
              <w:spacing w:after="0" w:line="280" w:lineRule="exact"/>
              <w:jc w:val="right"/>
              <w:rPr>
                <w:rFonts w:ascii="Arial Narrow" w:eastAsia="Times New Roman" w:hAnsi="Arial Narrow" w:cs="Arial"/>
                <w:b/>
                <w:color w:val="000000"/>
                <w:sz w:val="20"/>
                <w:szCs w:val="20"/>
              </w:rPr>
            </w:pPr>
            <w:r w:rsidRPr="007B3AA6">
              <w:rPr>
                <w:rFonts w:ascii="Arial Narrow" w:eastAsia="Times New Roman" w:hAnsi="Arial Narrow" w:cs="Arial"/>
                <w:b/>
                <w:color w:val="000000"/>
                <w:sz w:val="20"/>
                <w:szCs w:val="20"/>
              </w:rPr>
              <w:t xml:space="preserve">195.940.000.00 </w:t>
            </w:r>
          </w:p>
        </w:tc>
      </w:tr>
      <w:tr w:rsidR="007B3AA6" w:rsidRPr="007B3AA6" w:rsidTr="00F7309C">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Badan Pemberdayaan Perempuan Perlindungan Anak dan KB</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7B3AA6">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195.940.000.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Badan Pemberdayaan Perempuan Perlindungan Anak dan KB</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195.940.000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5386" w:type="dxa"/>
            <w:gridSpan w:val="5"/>
            <w:tcBorders>
              <w:top w:val="single" w:sz="4" w:space="0" w:color="auto"/>
              <w:left w:val="single" w:sz="4" w:space="0" w:color="auto"/>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Wajib Tenaga Kerja</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380.375.000</w:t>
            </w:r>
            <w:r w:rsidR="00F7309C">
              <w:rPr>
                <w:rFonts w:ascii="Arial Narrow" w:eastAsia="Times New Roman" w:hAnsi="Arial Narrow" w:cs="Arial"/>
                <w:b/>
                <w:bCs/>
                <w:color w:val="000000"/>
                <w:sz w:val="20"/>
                <w:szCs w:val="20"/>
              </w:rPr>
              <w:t>,</w:t>
            </w:r>
            <w:r w:rsidRPr="007B3AA6">
              <w:rPr>
                <w:rFonts w:ascii="Arial Narrow" w:eastAsia="Times New Roman" w:hAnsi="Arial Narrow" w:cs="Arial"/>
                <w:b/>
                <w:bCs/>
                <w:color w:val="000000"/>
                <w:sz w:val="20"/>
                <w:szCs w:val="20"/>
              </w:rPr>
              <w:t xml:space="preserve">00 </w:t>
            </w:r>
          </w:p>
        </w:tc>
      </w:tr>
      <w:tr w:rsidR="007B3AA6" w:rsidRPr="007B3AA6" w:rsidTr="00F7309C">
        <w:trPr>
          <w:trHeight w:val="33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Dinas Sosial Tenaga Kerja dan Transmigrasi</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380.375.000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300" w:type="dxa"/>
            <w:tcBorders>
              <w:top w:val="nil"/>
              <w:left w:val="single" w:sz="4" w:space="0" w:color="auto"/>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Dinas Sosial Tenaga Kerja dan Transmigrasi</w:t>
            </w:r>
          </w:p>
        </w:tc>
        <w:tc>
          <w:tcPr>
            <w:tcW w:w="1702" w:type="dxa"/>
            <w:tcBorders>
              <w:top w:val="nil"/>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380.375.000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F7309C" w:rsidRPr="007B3AA6" w:rsidTr="00F7309C">
        <w:trPr>
          <w:trHeight w:hRule="exact" w:val="605"/>
        </w:trPr>
        <w:tc>
          <w:tcPr>
            <w:tcW w:w="5386" w:type="dxa"/>
            <w:gridSpan w:val="5"/>
            <w:tcBorders>
              <w:top w:val="single" w:sz="4" w:space="0" w:color="auto"/>
              <w:left w:val="single" w:sz="4" w:space="0" w:color="auto"/>
              <w:bottom w:val="single" w:sz="4" w:space="0" w:color="auto"/>
              <w:right w:val="nil"/>
            </w:tcBorders>
            <w:shd w:val="clear" w:color="auto" w:fill="auto"/>
            <w:hideMark/>
          </w:tcPr>
          <w:p w:rsidR="00F7309C" w:rsidRPr="007B3AA6" w:rsidRDefault="00F7309C"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Wajib Otonomi Daerah, Pemerintahan Umum, Adm KeuDa, Perangkat Daerah, Kepegawaian</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09C" w:rsidRPr="007B3AA6" w:rsidRDefault="00F7309C" w:rsidP="00F7309C">
            <w:pPr>
              <w:spacing w:after="0" w:line="280" w:lineRule="exact"/>
              <w:jc w:val="righ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46.427.856.750</w:t>
            </w:r>
            <w:r>
              <w:rPr>
                <w:rFonts w:ascii="Arial Narrow" w:eastAsia="Times New Roman" w:hAnsi="Arial Narrow" w:cs="Arial"/>
                <w:b/>
                <w:bCs/>
                <w:color w:val="000000"/>
                <w:sz w:val="20"/>
                <w:szCs w:val="20"/>
              </w:rPr>
              <w:t>,</w:t>
            </w:r>
            <w:r w:rsidRPr="007B3AA6">
              <w:rPr>
                <w:rFonts w:ascii="Arial Narrow" w:eastAsia="Times New Roman" w:hAnsi="Arial Narrow" w:cs="Arial"/>
                <w:b/>
                <w:bCs/>
                <w:color w:val="000000"/>
                <w:sz w:val="20"/>
                <w:szCs w:val="20"/>
              </w:rPr>
              <w:t xml:space="preserve">00 </w:t>
            </w:r>
          </w:p>
          <w:p w:rsidR="00F7309C" w:rsidRPr="007B3AA6" w:rsidRDefault="00F7309C" w:rsidP="00F7309C">
            <w:pPr>
              <w:spacing w:line="280" w:lineRule="exact"/>
              <w:jc w:val="righ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 </w:t>
            </w:r>
          </w:p>
        </w:tc>
      </w:tr>
      <w:tr w:rsidR="007B3AA6" w:rsidRPr="007B3AA6" w:rsidTr="00F7309C">
        <w:trPr>
          <w:trHeight w:val="330"/>
        </w:trPr>
        <w:tc>
          <w:tcPr>
            <w:tcW w:w="300" w:type="dxa"/>
            <w:tcBorders>
              <w:top w:val="single" w:sz="4" w:space="0" w:color="auto"/>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single" w:sz="4" w:space="0" w:color="auto"/>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Sekretariat Daerah</w:t>
            </w:r>
          </w:p>
        </w:tc>
        <w:tc>
          <w:tcPr>
            <w:tcW w:w="1702" w:type="dxa"/>
            <w:tcBorders>
              <w:top w:val="single" w:sz="4" w:space="0" w:color="auto"/>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683.066.000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Sekretariat Daerah</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683.066.000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Dinas Pendapatan Pengelolaan Keuangan dan Aset Daerah</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45.732.595.750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vMerge w:val="restart"/>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Dinas Pendapatan Pengelolaan Keuangan dan Aset Daerah (PPKD)</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45.426.865.750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820C08">
        <w:trPr>
          <w:trHeight w:val="255"/>
        </w:trPr>
        <w:tc>
          <w:tcPr>
            <w:tcW w:w="300" w:type="dxa"/>
            <w:tcBorders>
              <w:top w:val="nil"/>
              <w:left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vMerge/>
            <w:tcBorders>
              <w:top w:val="nil"/>
              <w:left w:val="nil"/>
              <w:right w:val="nil"/>
            </w:tcBorders>
            <w:vAlign w:val="center"/>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1702" w:type="dxa"/>
            <w:tcBorders>
              <w:top w:val="nil"/>
              <w:left w:val="single" w:sz="4" w:space="0" w:color="auto"/>
              <w:right w:val="single" w:sz="4" w:space="0" w:color="auto"/>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r>
      <w:tr w:rsidR="007B3AA6" w:rsidRPr="007B3AA6" w:rsidTr="00F7309C">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vMerge w:val="restart"/>
            <w:tcBorders>
              <w:top w:val="nil"/>
              <w:left w:val="nil"/>
              <w:bottom w:val="nil"/>
              <w:right w:val="nil"/>
            </w:tcBorders>
            <w:shd w:val="clear" w:color="auto" w:fill="auto"/>
            <w:hideMark/>
          </w:tcPr>
          <w:p w:rsid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Dinas Pendapatan Pengelolaan Keuangan dan Aset Daerah (SKPD)</w:t>
            </w:r>
          </w:p>
          <w:p w:rsidR="00820C08" w:rsidRDefault="00820C08" w:rsidP="007B3AA6">
            <w:pPr>
              <w:spacing w:after="0" w:line="280" w:lineRule="exact"/>
              <w:rPr>
                <w:rFonts w:ascii="Arial Narrow" w:eastAsia="Times New Roman" w:hAnsi="Arial Narrow" w:cs="Arial"/>
                <w:color w:val="000000"/>
                <w:sz w:val="20"/>
                <w:szCs w:val="20"/>
              </w:rPr>
            </w:pPr>
          </w:p>
          <w:p w:rsidR="00820C08" w:rsidRPr="007B3AA6" w:rsidRDefault="00820C08" w:rsidP="007B3AA6">
            <w:pPr>
              <w:spacing w:after="0" w:line="280" w:lineRule="exact"/>
              <w:rPr>
                <w:rFonts w:ascii="Arial Narrow" w:eastAsia="Times New Roman" w:hAnsi="Arial Narrow" w:cs="Arial"/>
                <w:color w:val="000000"/>
                <w:sz w:val="20"/>
                <w:szCs w:val="20"/>
              </w:rPr>
            </w:pP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305.730.000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B73DE9">
        <w:trPr>
          <w:trHeight w:hRule="exact" w:val="303"/>
        </w:trPr>
        <w:tc>
          <w:tcPr>
            <w:tcW w:w="300" w:type="dxa"/>
            <w:tcBorders>
              <w:top w:val="nil"/>
              <w:left w:val="single" w:sz="4" w:space="0" w:color="auto"/>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vMerge/>
            <w:tcBorders>
              <w:top w:val="nil"/>
              <w:left w:val="nil"/>
              <w:bottom w:val="single" w:sz="4" w:space="0" w:color="auto"/>
              <w:right w:val="nil"/>
            </w:tcBorders>
            <w:vAlign w:val="center"/>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1702" w:type="dxa"/>
            <w:tcBorders>
              <w:top w:val="nil"/>
              <w:left w:val="single" w:sz="4" w:space="0" w:color="auto"/>
              <w:bottom w:val="single" w:sz="4" w:space="0" w:color="auto"/>
              <w:right w:val="single" w:sz="4" w:space="0" w:color="auto"/>
            </w:tcBorders>
            <w:shd w:val="clear" w:color="auto" w:fill="auto"/>
            <w:noWrap/>
            <w:hideMark/>
          </w:tcPr>
          <w:p w:rsid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p w:rsidR="00254ED4" w:rsidRPr="007B3AA6" w:rsidRDefault="00254ED4" w:rsidP="007B3AA6">
            <w:pPr>
              <w:spacing w:after="0" w:line="280" w:lineRule="exact"/>
              <w:rPr>
                <w:rFonts w:ascii="Arial Narrow" w:eastAsia="Times New Roman" w:hAnsi="Arial Narrow" w:cs="Arial"/>
                <w:color w:val="000000"/>
                <w:sz w:val="20"/>
                <w:szCs w:val="20"/>
              </w:rPr>
            </w:pPr>
          </w:p>
        </w:tc>
      </w:tr>
      <w:tr w:rsidR="007B3AA6" w:rsidRPr="007B3AA6" w:rsidTr="00254ED4">
        <w:trPr>
          <w:trHeight w:val="330"/>
        </w:trPr>
        <w:tc>
          <w:tcPr>
            <w:tcW w:w="300" w:type="dxa"/>
            <w:tcBorders>
              <w:top w:val="single" w:sz="4" w:space="0" w:color="auto"/>
              <w:left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single" w:sz="4" w:space="0" w:color="auto"/>
              <w:left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Kecamatan Karanganyar</w:t>
            </w:r>
          </w:p>
        </w:tc>
        <w:tc>
          <w:tcPr>
            <w:tcW w:w="1702" w:type="dxa"/>
            <w:tcBorders>
              <w:top w:val="single" w:sz="4" w:space="0" w:color="auto"/>
              <w:left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12.195.000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254ED4">
        <w:trPr>
          <w:trHeight w:hRule="exact" w:val="31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nil"/>
              <w:right w:val="nil"/>
            </w:tcBorders>
            <w:shd w:val="clear" w:color="auto" w:fill="auto"/>
            <w:hideMark/>
          </w:tcPr>
          <w:p w:rsid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Kelurahan Karanganyar</w:t>
            </w:r>
          </w:p>
          <w:p w:rsidR="00254ED4" w:rsidRDefault="00254ED4" w:rsidP="007B3AA6">
            <w:pPr>
              <w:spacing w:after="0" w:line="280" w:lineRule="exact"/>
              <w:rPr>
                <w:rFonts w:ascii="Arial Narrow" w:eastAsia="Times New Roman" w:hAnsi="Arial Narrow" w:cs="Arial"/>
                <w:color w:val="000000"/>
                <w:sz w:val="20"/>
                <w:szCs w:val="20"/>
              </w:rPr>
            </w:pPr>
          </w:p>
          <w:p w:rsidR="00820C08" w:rsidRPr="007B3AA6" w:rsidRDefault="00820C08" w:rsidP="007B3AA6">
            <w:pPr>
              <w:spacing w:after="0" w:line="280" w:lineRule="exact"/>
              <w:rPr>
                <w:rFonts w:ascii="Arial Narrow" w:eastAsia="Times New Roman" w:hAnsi="Arial Narrow" w:cs="Arial"/>
                <w:color w:val="000000"/>
                <w:sz w:val="20"/>
                <w:szCs w:val="20"/>
              </w:rPr>
            </w:pP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7.000.000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254ED4">
        <w:trPr>
          <w:trHeight w:val="270"/>
        </w:trPr>
        <w:tc>
          <w:tcPr>
            <w:tcW w:w="300" w:type="dxa"/>
            <w:tcBorders>
              <w:top w:val="nil"/>
              <w:left w:val="single" w:sz="4" w:space="0" w:color="auto"/>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Kelurahan Delingan</w:t>
            </w:r>
          </w:p>
        </w:tc>
        <w:tc>
          <w:tcPr>
            <w:tcW w:w="1702" w:type="dxa"/>
            <w:tcBorders>
              <w:top w:val="nil"/>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4.170.000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254ED4">
        <w:trPr>
          <w:trHeight w:val="270"/>
        </w:trPr>
        <w:tc>
          <w:tcPr>
            <w:tcW w:w="300" w:type="dxa"/>
            <w:tcBorders>
              <w:top w:val="single" w:sz="4" w:space="0" w:color="auto"/>
              <w:left w:val="single" w:sz="4" w:space="0" w:color="auto"/>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lastRenderedPageBreak/>
              <w:t> </w:t>
            </w:r>
          </w:p>
        </w:tc>
        <w:tc>
          <w:tcPr>
            <w:tcW w:w="262" w:type="dxa"/>
            <w:tcBorders>
              <w:top w:val="single" w:sz="4" w:space="0" w:color="auto"/>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single" w:sz="4" w:space="0" w:color="auto"/>
              <w:left w:val="nil"/>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Kelurahan Bolong</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1.025.000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5386" w:type="dxa"/>
            <w:gridSpan w:val="5"/>
            <w:tcBorders>
              <w:top w:val="single" w:sz="4" w:space="0" w:color="auto"/>
              <w:left w:val="single" w:sz="4" w:space="0" w:color="auto"/>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Wajib Pemberdayaan Masyarakat dan Desa</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53.690.000</w:t>
            </w:r>
            <w:r w:rsidR="00F7309C">
              <w:rPr>
                <w:rFonts w:ascii="Arial Narrow" w:eastAsia="Times New Roman" w:hAnsi="Arial Narrow" w:cs="Arial"/>
                <w:b/>
                <w:bCs/>
                <w:color w:val="000000"/>
                <w:sz w:val="20"/>
                <w:szCs w:val="20"/>
              </w:rPr>
              <w:t>,</w:t>
            </w:r>
            <w:r w:rsidRPr="007B3AA6">
              <w:rPr>
                <w:rFonts w:ascii="Arial Narrow" w:eastAsia="Times New Roman" w:hAnsi="Arial Narrow" w:cs="Arial"/>
                <w:b/>
                <w:bCs/>
                <w:color w:val="000000"/>
                <w:sz w:val="20"/>
                <w:szCs w:val="20"/>
              </w:rPr>
              <w:t xml:space="preserve">00 </w:t>
            </w:r>
          </w:p>
        </w:tc>
      </w:tr>
      <w:tr w:rsidR="007B3AA6" w:rsidRPr="007B3AA6" w:rsidTr="00F7309C">
        <w:trPr>
          <w:trHeight w:val="330"/>
        </w:trPr>
        <w:tc>
          <w:tcPr>
            <w:tcW w:w="300" w:type="dxa"/>
            <w:tcBorders>
              <w:top w:val="single" w:sz="4" w:space="0" w:color="auto"/>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single" w:sz="4" w:space="0" w:color="auto"/>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Badan Pemberdayaan Masyarakat dan Desa</w:t>
            </w:r>
          </w:p>
        </w:tc>
        <w:tc>
          <w:tcPr>
            <w:tcW w:w="1702" w:type="dxa"/>
            <w:tcBorders>
              <w:top w:val="single" w:sz="4" w:space="0" w:color="auto"/>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53.690.000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Badan Pemberdayaan Masyarakat dan Desa</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53.690.000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5386" w:type="dxa"/>
            <w:gridSpan w:val="5"/>
            <w:tcBorders>
              <w:top w:val="single" w:sz="4" w:space="0" w:color="auto"/>
              <w:left w:val="single" w:sz="4" w:space="0" w:color="auto"/>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Wajib Perpustakaan</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262.925.000</w:t>
            </w:r>
            <w:r w:rsidR="00F7309C">
              <w:rPr>
                <w:rFonts w:ascii="Arial Narrow" w:eastAsia="Times New Roman" w:hAnsi="Arial Narrow" w:cs="Arial"/>
                <w:b/>
                <w:bCs/>
                <w:color w:val="000000"/>
                <w:sz w:val="20"/>
                <w:szCs w:val="20"/>
              </w:rPr>
              <w:t>,</w:t>
            </w:r>
            <w:r w:rsidRPr="007B3AA6">
              <w:rPr>
                <w:rFonts w:ascii="Arial Narrow" w:eastAsia="Times New Roman" w:hAnsi="Arial Narrow" w:cs="Arial"/>
                <w:b/>
                <w:bCs/>
                <w:color w:val="000000"/>
                <w:sz w:val="20"/>
                <w:szCs w:val="20"/>
              </w:rPr>
              <w:t xml:space="preserve">00 </w:t>
            </w:r>
          </w:p>
        </w:tc>
      </w:tr>
      <w:tr w:rsidR="007B3AA6" w:rsidRPr="007B3AA6" w:rsidTr="00F7309C">
        <w:trPr>
          <w:trHeight w:val="33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Kantor Perpustakaan dan Arsip</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262.925.000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300" w:type="dxa"/>
            <w:tcBorders>
              <w:top w:val="nil"/>
              <w:left w:val="single" w:sz="4" w:space="0" w:color="auto"/>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Kantor Perpustakaan dan Arsip</w:t>
            </w:r>
          </w:p>
        </w:tc>
        <w:tc>
          <w:tcPr>
            <w:tcW w:w="1702" w:type="dxa"/>
            <w:tcBorders>
              <w:top w:val="nil"/>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262.925.000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5386" w:type="dxa"/>
            <w:gridSpan w:val="5"/>
            <w:tcBorders>
              <w:top w:val="single" w:sz="4" w:space="0" w:color="auto"/>
              <w:left w:val="single" w:sz="4" w:space="0" w:color="auto"/>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Pilihan Pertanian</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2.357.174.684</w:t>
            </w:r>
            <w:r w:rsidR="00F7309C">
              <w:rPr>
                <w:rFonts w:ascii="Arial Narrow" w:eastAsia="Times New Roman" w:hAnsi="Arial Narrow" w:cs="Arial"/>
                <w:b/>
                <w:bCs/>
                <w:color w:val="000000"/>
                <w:sz w:val="20"/>
                <w:szCs w:val="20"/>
              </w:rPr>
              <w:t>,</w:t>
            </w:r>
            <w:r w:rsidRPr="007B3AA6">
              <w:rPr>
                <w:rFonts w:ascii="Arial Narrow" w:eastAsia="Times New Roman" w:hAnsi="Arial Narrow" w:cs="Arial"/>
                <w:b/>
                <w:bCs/>
                <w:color w:val="000000"/>
                <w:sz w:val="20"/>
                <w:szCs w:val="20"/>
              </w:rPr>
              <w:t xml:space="preserve">00 </w:t>
            </w:r>
          </w:p>
        </w:tc>
      </w:tr>
      <w:tr w:rsidR="007B3AA6" w:rsidRPr="007B3AA6" w:rsidTr="00F927A8">
        <w:trPr>
          <w:trHeight w:val="270"/>
        </w:trPr>
        <w:tc>
          <w:tcPr>
            <w:tcW w:w="300" w:type="dxa"/>
            <w:tcBorders>
              <w:top w:val="nil"/>
              <w:left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nil"/>
              <w:left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Dinas Pertanian Tanaman Pangan Perkebunan dan Kehutanan</w:t>
            </w:r>
          </w:p>
        </w:tc>
        <w:tc>
          <w:tcPr>
            <w:tcW w:w="1702" w:type="dxa"/>
            <w:tcBorders>
              <w:top w:val="nil"/>
              <w:left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2.357.174.684</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820C08">
        <w:trPr>
          <w:trHeight w:hRule="exact" w:val="291"/>
        </w:trPr>
        <w:tc>
          <w:tcPr>
            <w:tcW w:w="300" w:type="dxa"/>
            <w:tcBorders>
              <w:top w:val="nil"/>
              <w:left w:val="single" w:sz="4" w:space="0" w:color="auto"/>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single" w:sz="4" w:space="0" w:color="auto"/>
              <w:right w:val="nil"/>
            </w:tcBorders>
            <w:shd w:val="clear" w:color="auto" w:fill="auto"/>
            <w:hideMark/>
          </w:tcPr>
          <w:p w:rsid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Dinas Pertanian Tanaman Pangan Perkebunan dan Kehutanan</w:t>
            </w:r>
          </w:p>
          <w:p w:rsidR="00F927A8" w:rsidRDefault="00F927A8" w:rsidP="007B3AA6">
            <w:pPr>
              <w:spacing w:after="0" w:line="280" w:lineRule="exact"/>
              <w:rPr>
                <w:rFonts w:ascii="Arial Narrow" w:eastAsia="Times New Roman" w:hAnsi="Arial Narrow" w:cs="Arial"/>
                <w:color w:val="000000"/>
                <w:sz w:val="20"/>
                <w:szCs w:val="20"/>
              </w:rPr>
            </w:pPr>
          </w:p>
          <w:p w:rsidR="00F927A8" w:rsidRPr="007B3AA6" w:rsidRDefault="00F927A8" w:rsidP="007B3AA6">
            <w:pPr>
              <w:spacing w:after="0" w:line="280" w:lineRule="exact"/>
              <w:rPr>
                <w:rFonts w:ascii="Arial Narrow" w:eastAsia="Times New Roman" w:hAnsi="Arial Narrow" w:cs="Arial"/>
                <w:color w:val="000000"/>
                <w:sz w:val="20"/>
                <w:szCs w:val="20"/>
              </w:rPr>
            </w:pPr>
          </w:p>
        </w:tc>
        <w:tc>
          <w:tcPr>
            <w:tcW w:w="1702" w:type="dxa"/>
            <w:tcBorders>
              <w:top w:val="nil"/>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2.357.174.684</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927A8">
        <w:trPr>
          <w:trHeight w:val="270"/>
        </w:trPr>
        <w:tc>
          <w:tcPr>
            <w:tcW w:w="5386" w:type="dxa"/>
            <w:gridSpan w:val="5"/>
            <w:tcBorders>
              <w:top w:val="single" w:sz="4" w:space="0" w:color="auto"/>
              <w:left w:val="single" w:sz="4" w:space="0" w:color="auto"/>
              <w:bottom w:val="single" w:sz="4" w:space="0" w:color="auto"/>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Urusan Pilihan Perdagangan</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1.808.215.800</w:t>
            </w:r>
            <w:r w:rsidR="00F7309C">
              <w:rPr>
                <w:rFonts w:ascii="Arial Narrow" w:eastAsia="Times New Roman" w:hAnsi="Arial Narrow" w:cs="Arial"/>
                <w:b/>
                <w:bCs/>
                <w:color w:val="000000"/>
                <w:sz w:val="20"/>
                <w:szCs w:val="20"/>
              </w:rPr>
              <w:t>,</w:t>
            </w:r>
            <w:r w:rsidRPr="007B3AA6">
              <w:rPr>
                <w:rFonts w:ascii="Arial Narrow" w:eastAsia="Times New Roman" w:hAnsi="Arial Narrow" w:cs="Arial"/>
                <w:b/>
                <w:bCs/>
                <w:color w:val="000000"/>
                <w:sz w:val="20"/>
                <w:szCs w:val="20"/>
              </w:rPr>
              <w:t xml:space="preserve">00 </w:t>
            </w:r>
          </w:p>
        </w:tc>
      </w:tr>
      <w:tr w:rsidR="007B3AA6" w:rsidRPr="007B3AA6" w:rsidTr="00F7309C">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5086" w:type="dxa"/>
            <w:gridSpan w:val="4"/>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Dinas Perindustrian, Perdagangan, Koperasi dan UMKM</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1.808.215.800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270"/>
        </w:trPr>
        <w:tc>
          <w:tcPr>
            <w:tcW w:w="300" w:type="dxa"/>
            <w:tcBorders>
              <w:top w:val="nil"/>
              <w:left w:val="single" w:sz="4" w:space="0" w:color="auto"/>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 </w:t>
            </w:r>
          </w:p>
        </w:tc>
        <w:tc>
          <w:tcPr>
            <w:tcW w:w="262" w:type="dxa"/>
            <w:tcBorders>
              <w:top w:val="nil"/>
              <w:left w:val="nil"/>
              <w:bottom w:val="nil"/>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color w:val="000000"/>
                <w:sz w:val="20"/>
                <w:szCs w:val="20"/>
              </w:rPr>
            </w:pPr>
          </w:p>
        </w:tc>
        <w:tc>
          <w:tcPr>
            <w:tcW w:w="4824" w:type="dxa"/>
            <w:gridSpan w:val="3"/>
            <w:tcBorders>
              <w:top w:val="nil"/>
              <w:left w:val="nil"/>
              <w:bottom w:val="nil"/>
              <w:right w:val="nil"/>
            </w:tcBorders>
            <w:shd w:val="clear" w:color="auto" w:fill="auto"/>
            <w:hideMark/>
          </w:tcPr>
          <w:p w:rsidR="007B3AA6" w:rsidRPr="007B3AA6" w:rsidRDefault="007B3AA6" w:rsidP="007B3AA6">
            <w:pPr>
              <w:spacing w:after="0" w:line="280" w:lineRule="exac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Dinas Perindustrian, Perdagangan, Koperasi dan UMKM</w:t>
            </w:r>
          </w:p>
        </w:tc>
        <w:tc>
          <w:tcPr>
            <w:tcW w:w="1702" w:type="dxa"/>
            <w:tcBorders>
              <w:top w:val="nil"/>
              <w:left w:val="single" w:sz="4" w:space="0" w:color="auto"/>
              <w:bottom w:val="nil"/>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color w:val="000000"/>
                <w:sz w:val="20"/>
                <w:szCs w:val="20"/>
              </w:rPr>
            </w:pPr>
            <w:r w:rsidRPr="007B3AA6">
              <w:rPr>
                <w:rFonts w:ascii="Arial Narrow" w:eastAsia="Times New Roman" w:hAnsi="Arial Narrow" w:cs="Arial"/>
                <w:color w:val="000000"/>
                <w:sz w:val="20"/>
                <w:szCs w:val="20"/>
              </w:rPr>
              <w:t>1.808.215.800</w:t>
            </w:r>
            <w:r w:rsidR="00F7309C">
              <w:rPr>
                <w:rFonts w:ascii="Arial Narrow" w:eastAsia="Times New Roman" w:hAnsi="Arial Narrow" w:cs="Arial"/>
                <w:color w:val="000000"/>
                <w:sz w:val="20"/>
                <w:szCs w:val="20"/>
              </w:rPr>
              <w:t>,</w:t>
            </w:r>
            <w:r w:rsidRPr="007B3AA6">
              <w:rPr>
                <w:rFonts w:ascii="Arial Narrow" w:eastAsia="Times New Roman" w:hAnsi="Arial Narrow" w:cs="Arial"/>
                <w:color w:val="000000"/>
                <w:sz w:val="20"/>
                <w:szCs w:val="20"/>
              </w:rPr>
              <w:t xml:space="preserve">00 </w:t>
            </w:r>
          </w:p>
        </w:tc>
      </w:tr>
      <w:tr w:rsidR="007B3AA6" w:rsidRPr="007B3AA6" w:rsidTr="00F7309C">
        <w:trPr>
          <w:trHeight w:val="330"/>
        </w:trPr>
        <w:tc>
          <w:tcPr>
            <w:tcW w:w="300" w:type="dxa"/>
            <w:tcBorders>
              <w:top w:val="single" w:sz="4" w:space="0" w:color="auto"/>
              <w:left w:val="single" w:sz="4" w:space="0" w:color="auto"/>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 </w:t>
            </w:r>
          </w:p>
        </w:tc>
        <w:tc>
          <w:tcPr>
            <w:tcW w:w="262" w:type="dxa"/>
            <w:tcBorders>
              <w:top w:val="single" w:sz="4" w:space="0" w:color="auto"/>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 </w:t>
            </w:r>
          </w:p>
        </w:tc>
        <w:tc>
          <w:tcPr>
            <w:tcW w:w="3085" w:type="dxa"/>
            <w:tcBorders>
              <w:top w:val="single" w:sz="4" w:space="0" w:color="auto"/>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Jumlah</w:t>
            </w:r>
          </w:p>
        </w:tc>
        <w:tc>
          <w:tcPr>
            <w:tcW w:w="262" w:type="dxa"/>
            <w:tcBorders>
              <w:top w:val="single" w:sz="4" w:space="0" w:color="auto"/>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 </w:t>
            </w:r>
          </w:p>
        </w:tc>
        <w:tc>
          <w:tcPr>
            <w:tcW w:w="1477" w:type="dxa"/>
            <w:tcBorders>
              <w:top w:val="single" w:sz="4" w:space="0" w:color="auto"/>
              <w:left w:val="nil"/>
              <w:bottom w:val="single" w:sz="4" w:space="0" w:color="auto"/>
              <w:right w:val="nil"/>
            </w:tcBorders>
            <w:shd w:val="clear" w:color="auto" w:fill="auto"/>
            <w:noWrap/>
            <w:hideMark/>
          </w:tcPr>
          <w:p w:rsidR="007B3AA6" w:rsidRPr="007B3AA6" w:rsidRDefault="007B3AA6" w:rsidP="007B3AA6">
            <w:pPr>
              <w:spacing w:after="0" w:line="280" w:lineRule="exac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 </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rsidR="007B3AA6" w:rsidRPr="007B3AA6" w:rsidRDefault="007B3AA6" w:rsidP="00F7309C">
            <w:pPr>
              <w:spacing w:after="0" w:line="280" w:lineRule="exact"/>
              <w:jc w:val="right"/>
              <w:rPr>
                <w:rFonts w:ascii="Arial Narrow" w:eastAsia="Times New Roman" w:hAnsi="Arial Narrow" w:cs="Arial"/>
                <w:b/>
                <w:bCs/>
                <w:color w:val="000000"/>
                <w:sz w:val="20"/>
                <w:szCs w:val="20"/>
              </w:rPr>
            </w:pPr>
            <w:r w:rsidRPr="007B3AA6">
              <w:rPr>
                <w:rFonts w:ascii="Arial Narrow" w:eastAsia="Times New Roman" w:hAnsi="Arial Narrow" w:cs="Arial"/>
                <w:b/>
                <w:bCs/>
                <w:color w:val="000000"/>
                <w:sz w:val="20"/>
                <w:szCs w:val="20"/>
              </w:rPr>
              <w:t>67.457.570.587</w:t>
            </w:r>
            <w:r w:rsidR="00F7309C">
              <w:rPr>
                <w:rFonts w:ascii="Arial Narrow" w:eastAsia="Times New Roman" w:hAnsi="Arial Narrow" w:cs="Arial"/>
                <w:b/>
                <w:bCs/>
                <w:color w:val="000000"/>
                <w:sz w:val="20"/>
                <w:szCs w:val="20"/>
              </w:rPr>
              <w:t>,</w:t>
            </w:r>
            <w:r w:rsidRPr="007B3AA6">
              <w:rPr>
                <w:rFonts w:ascii="Arial Narrow" w:eastAsia="Times New Roman" w:hAnsi="Arial Narrow" w:cs="Arial"/>
                <w:b/>
                <w:bCs/>
                <w:color w:val="000000"/>
                <w:sz w:val="20"/>
                <w:szCs w:val="20"/>
              </w:rPr>
              <w:t xml:space="preserve">00 </w:t>
            </w:r>
          </w:p>
        </w:tc>
      </w:tr>
    </w:tbl>
    <w:p w:rsidR="001944D3" w:rsidRPr="00FB6031" w:rsidRDefault="001944D3" w:rsidP="00DC4359">
      <w:pPr>
        <w:tabs>
          <w:tab w:val="right" w:pos="9027"/>
        </w:tabs>
        <w:spacing w:after="0" w:line="280" w:lineRule="exact"/>
        <w:ind w:firstLine="810"/>
        <w:jc w:val="both"/>
        <w:outlineLvl w:val="0"/>
        <w:rPr>
          <w:rFonts w:ascii="Times New Roman" w:hAnsi="Times New Roman"/>
          <w:b/>
          <w:lang w:val="es-ES"/>
        </w:rPr>
      </w:pPr>
    </w:p>
    <w:p w:rsidR="00F7309C" w:rsidRPr="008B04FF" w:rsidRDefault="00F7309C" w:rsidP="00F7309C">
      <w:pPr>
        <w:tabs>
          <w:tab w:val="right" w:pos="9027"/>
        </w:tabs>
        <w:spacing w:after="0" w:line="280" w:lineRule="exact"/>
        <w:ind w:left="851" w:hanging="41"/>
        <w:jc w:val="both"/>
        <w:outlineLvl w:val="0"/>
        <w:rPr>
          <w:rFonts w:ascii="Times New Roman" w:eastAsia="Times New Roman" w:hAnsi="Times New Roman"/>
          <w:color w:val="000000"/>
          <w:lang w:val="es-ES"/>
        </w:rPr>
      </w:pPr>
      <w:r w:rsidRPr="00FB6031">
        <w:rPr>
          <w:rFonts w:ascii="Times New Roman" w:hAnsi="Times New Roman"/>
          <w:lang w:val="es-ES"/>
        </w:rPr>
        <w:t xml:space="preserve">Untuk Realisasi Belanja Hibah </w:t>
      </w:r>
      <w:r>
        <w:rPr>
          <w:rFonts w:ascii="Times New Roman" w:hAnsi="Times New Roman"/>
          <w:lang w:val="es-ES"/>
        </w:rPr>
        <w:t>kepada pihak ketiga</w:t>
      </w:r>
      <w:r w:rsidRPr="00FB6031">
        <w:rPr>
          <w:rFonts w:ascii="Times New Roman" w:hAnsi="Times New Roman"/>
          <w:lang w:val="es-ES"/>
        </w:rPr>
        <w:t xml:space="preserve"> TA. 2016</w:t>
      </w:r>
      <w:r w:rsidR="0091056D">
        <w:rPr>
          <w:rFonts w:ascii="Times New Roman" w:hAnsi="Times New Roman"/>
          <w:lang w:val="es-ES"/>
        </w:rPr>
        <w:t xml:space="preserve"> berupa barang akan diserahkan kepada pihak ketiga</w:t>
      </w:r>
      <w:r w:rsidRPr="00FB6031">
        <w:rPr>
          <w:rFonts w:ascii="Times New Roman" w:hAnsi="Times New Roman"/>
          <w:lang w:val="es-ES"/>
        </w:rPr>
        <w:t xml:space="preserve">  sebesar Rp </w:t>
      </w:r>
      <w:r w:rsidRPr="008B04FF">
        <w:rPr>
          <w:rFonts w:ascii="Times New Roman" w:eastAsia="Times New Roman" w:hAnsi="Times New Roman"/>
          <w:color w:val="000000"/>
          <w:lang w:val="es-ES"/>
        </w:rPr>
        <w:t xml:space="preserve">903.571.900,00 </w:t>
      </w:r>
      <w:r w:rsidR="0091056D" w:rsidRPr="008B04FF">
        <w:rPr>
          <w:rFonts w:ascii="Times New Roman" w:eastAsia="Times New Roman" w:hAnsi="Times New Roman"/>
          <w:color w:val="000000"/>
          <w:lang w:val="es-ES"/>
        </w:rPr>
        <w:t>terinci sebagai berikut:</w:t>
      </w:r>
      <w:r w:rsidRPr="008B04FF">
        <w:rPr>
          <w:rFonts w:ascii="Times New Roman" w:eastAsia="Times New Roman" w:hAnsi="Times New Roman"/>
          <w:color w:val="000000"/>
          <w:lang w:val="es-ES"/>
        </w:rPr>
        <w:t xml:space="preserve"> </w:t>
      </w:r>
    </w:p>
    <w:p w:rsidR="00B73DE9" w:rsidRDefault="0091056D" w:rsidP="0091056D">
      <w:pPr>
        <w:spacing w:after="0" w:line="280" w:lineRule="exact"/>
        <w:ind w:left="851"/>
        <w:rPr>
          <w:rFonts w:ascii="Arial Narrow" w:hAnsi="Arial Narrow"/>
          <w:b/>
          <w:lang w:val="es-ES"/>
        </w:rPr>
      </w:pPr>
      <w:r w:rsidRPr="008B04FF">
        <w:rPr>
          <w:rFonts w:ascii="Arial Narrow" w:hAnsi="Arial Narrow"/>
          <w:b/>
          <w:lang w:val="es-ES"/>
        </w:rPr>
        <w:t xml:space="preserve">                                                           </w:t>
      </w:r>
    </w:p>
    <w:p w:rsidR="0091056D" w:rsidRPr="00FB6031" w:rsidRDefault="00B73DE9" w:rsidP="0091056D">
      <w:pPr>
        <w:spacing w:after="0" w:line="280" w:lineRule="exact"/>
        <w:ind w:left="851"/>
        <w:rPr>
          <w:rFonts w:ascii="Arial Narrow" w:hAnsi="Arial Narrow"/>
          <w:b/>
        </w:rPr>
      </w:pPr>
      <w:r>
        <w:rPr>
          <w:rFonts w:ascii="Arial Narrow" w:hAnsi="Arial Narrow"/>
          <w:b/>
          <w:lang w:val="es-ES"/>
        </w:rPr>
        <w:t xml:space="preserve">                                                             </w:t>
      </w:r>
      <w:r w:rsidR="0091056D" w:rsidRPr="008B04FF">
        <w:rPr>
          <w:rFonts w:ascii="Arial Narrow" w:hAnsi="Arial Narrow"/>
          <w:b/>
          <w:lang w:val="es-ES"/>
        </w:rPr>
        <w:t xml:space="preserve">  </w:t>
      </w:r>
      <w:r w:rsidR="0091056D" w:rsidRPr="00FB6031">
        <w:rPr>
          <w:rFonts w:ascii="Arial Narrow" w:hAnsi="Arial Narrow"/>
          <w:b/>
        </w:rPr>
        <w:t>Tabel. 8</w:t>
      </w:r>
      <w:r w:rsidR="008310F6">
        <w:rPr>
          <w:rFonts w:ascii="Arial Narrow" w:hAnsi="Arial Narrow"/>
          <w:b/>
        </w:rPr>
        <w:t>3</w:t>
      </w:r>
      <w:r w:rsidR="0091056D" w:rsidRPr="00FB6031">
        <w:rPr>
          <w:rFonts w:ascii="Arial Narrow" w:hAnsi="Arial Narrow"/>
          <w:b/>
        </w:rPr>
        <w:t>.</w:t>
      </w:r>
    </w:p>
    <w:p w:rsidR="0091056D" w:rsidRPr="00FB6031" w:rsidRDefault="002C3A61" w:rsidP="002C3A61">
      <w:pPr>
        <w:spacing w:after="0" w:line="280" w:lineRule="exact"/>
        <w:ind w:left="851"/>
        <w:rPr>
          <w:rFonts w:ascii="Arial Narrow" w:hAnsi="Arial Narrow"/>
          <w:b/>
        </w:rPr>
      </w:pPr>
      <w:r>
        <w:rPr>
          <w:rFonts w:ascii="Arial Narrow" w:hAnsi="Arial Narrow"/>
          <w:b/>
        </w:rPr>
        <w:t xml:space="preserve">                                             </w:t>
      </w:r>
      <w:r w:rsidR="0091056D" w:rsidRPr="00FB6031">
        <w:rPr>
          <w:rFonts w:ascii="Arial Narrow" w:hAnsi="Arial Narrow"/>
          <w:b/>
        </w:rPr>
        <w:t xml:space="preserve">Rincian Realisasi Belanja Hibah </w:t>
      </w:r>
    </w:p>
    <w:p w:rsidR="0091056D" w:rsidRPr="00FB6031" w:rsidRDefault="0091056D" w:rsidP="0091056D">
      <w:pPr>
        <w:spacing w:after="0" w:line="280" w:lineRule="exact"/>
        <w:ind w:left="851"/>
        <w:jc w:val="center"/>
        <w:rPr>
          <w:rFonts w:ascii="Arial Narrow" w:hAnsi="Arial Narrow"/>
          <w:b/>
        </w:rPr>
      </w:pPr>
      <w:r w:rsidRPr="00FB6031">
        <w:rPr>
          <w:rFonts w:ascii="Arial Narrow" w:hAnsi="Arial Narrow"/>
          <w:b/>
        </w:rPr>
        <w:t xml:space="preserve">Kepada </w:t>
      </w:r>
      <w:r>
        <w:rPr>
          <w:rFonts w:ascii="Arial Narrow" w:hAnsi="Arial Narrow"/>
          <w:b/>
        </w:rPr>
        <w:t>Pihak Ketiga</w:t>
      </w:r>
      <w:r w:rsidRPr="00FB6031">
        <w:rPr>
          <w:rFonts w:ascii="Arial Narrow" w:hAnsi="Arial Narrow"/>
          <w:b/>
        </w:rPr>
        <w:t xml:space="preserve"> </w:t>
      </w:r>
      <w:r>
        <w:rPr>
          <w:rFonts w:ascii="Arial Narrow" w:hAnsi="Arial Narrow"/>
          <w:b/>
        </w:rPr>
        <w:t>Per Urusan Per SKPD TA. 2016</w:t>
      </w:r>
    </w:p>
    <w:p w:rsidR="00F7309C" w:rsidRDefault="00F7309C" w:rsidP="001944D3">
      <w:pPr>
        <w:tabs>
          <w:tab w:val="right" w:pos="9027"/>
        </w:tabs>
        <w:spacing w:after="0" w:line="280" w:lineRule="exact"/>
        <w:ind w:left="851" w:hanging="41"/>
        <w:jc w:val="both"/>
        <w:outlineLvl w:val="0"/>
        <w:rPr>
          <w:rFonts w:ascii="Times New Roman" w:hAnsi="Times New Roman"/>
          <w:lang w:val="es-ES"/>
        </w:rPr>
      </w:pPr>
    </w:p>
    <w:tbl>
      <w:tblPr>
        <w:tblW w:w="7371" w:type="dxa"/>
        <w:tblInd w:w="959" w:type="dxa"/>
        <w:tblLook w:val="04A0"/>
      </w:tblPr>
      <w:tblGrid>
        <w:gridCol w:w="283"/>
        <w:gridCol w:w="284"/>
        <w:gridCol w:w="5103"/>
        <w:gridCol w:w="1701"/>
      </w:tblGrid>
      <w:tr w:rsidR="00F7309C" w:rsidRPr="00F7309C" w:rsidTr="0038455A">
        <w:trPr>
          <w:trHeight w:val="270"/>
          <w:tblHeader/>
        </w:trPr>
        <w:tc>
          <w:tcPr>
            <w:tcW w:w="5670" w:type="dxa"/>
            <w:gridSpan w:val="3"/>
            <w:tcBorders>
              <w:top w:val="single" w:sz="4" w:space="0" w:color="auto"/>
              <w:left w:val="single" w:sz="4" w:space="0" w:color="auto"/>
              <w:bottom w:val="single" w:sz="4" w:space="0" w:color="auto"/>
              <w:right w:val="single" w:sz="4" w:space="0" w:color="000000"/>
            </w:tcBorders>
            <w:shd w:val="clear" w:color="auto" w:fill="auto"/>
            <w:hideMark/>
          </w:tcPr>
          <w:p w:rsidR="00F7309C" w:rsidRPr="00F7309C" w:rsidRDefault="00F7309C" w:rsidP="00F7309C">
            <w:pPr>
              <w:spacing w:after="0" w:line="240" w:lineRule="auto"/>
              <w:jc w:val="center"/>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URAIAN</w:t>
            </w:r>
          </w:p>
        </w:tc>
        <w:tc>
          <w:tcPr>
            <w:tcW w:w="1701" w:type="dxa"/>
            <w:tcBorders>
              <w:top w:val="single" w:sz="4" w:space="0" w:color="auto"/>
              <w:left w:val="nil"/>
              <w:bottom w:val="single" w:sz="4" w:space="0" w:color="auto"/>
              <w:right w:val="single" w:sz="4" w:space="0" w:color="auto"/>
            </w:tcBorders>
            <w:shd w:val="clear" w:color="auto" w:fill="auto"/>
            <w:hideMark/>
          </w:tcPr>
          <w:p w:rsidR="00F7309C" w:rsidRPr="00F7309C" w:rsidRDefault="00F7309C" w:rsidP="00DA11F5">
            <w:pPr>
              <w:spacing w:after="0" w:line="240" w:lineRule="auto"/>
              <w:jc w:val="center"/>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Jumlah</w:t>
            </w:r>
            <w:r w:rsidR="00DA11F5">
              <w:rPr>
                <w:rFonts w:ascii="Arial Narrow" w:eastAsia="Times New Roman" w:hAnsi="Arial Narrow" w:cs="Arial"/>
                <w:b/>
                <w:bCs/>
                <w:color w:val="000000"/>
                <w:sz w:val="20"/>
                <w:szCs w:val="20"/>
              </w:rPr>
              <w:t xml:space="preserve"> (Rp)</w:t>
            </w:r>
          </w:p>
        </w:tc>
      </w:tr>
      <w:tr w:rsidR="00F7309C" w:rsidRPr="00F7309C" w:rsidTr="0091056D">
        <w:trPr>
          <w:trHeight w:val="270"/>
        </w:trPr>
        <w:tc>
          <w:tcPr>
            <w:tcW w:w="5670" w:type="dxa"/>
            <w:gridSpan w:val="3"/>
            <w:tcBorders>
              <w:top w:val="single" w:sz="4" w:space="0" w:color="auto"/>
              <w:left w:val="single" w:sz="4" w:space="0" w:color="auto"/>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Urusan Wajib Pendidikan</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 xml:space="preserve">712.725.900.00 </w:t>
            </w:r>
          </w:p>
        </w:tc>
      </w:tr>
      <w:tr w:rsidR="00F7309C" w:rsidRPr="00F7309C" w:rsidTr="0091056D">
        <w:trPr>
          <w:trHeight w:val="33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5387" w:type="dxa"/>
            <w:gridSpan w:val="2"/>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Dinas Pendidikan Pemuda dan Olahraga</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712.725.900.00 </w:t>
            </w:r>
          </w:p>
        </w:tc>
      </w:tr>
      <w:tr w:rsidR="00F7309C" w:rsidRPr="00F7309C" w:rsidTr="0091056D">
        <w:trPr>
          <w:trHeight w:val="27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284" w:type="dxa"/>
            <w:tcBorders>
              <w:top w:val="nil"/>
              <w:left w:val="nil"/>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p>
        </w:tc>
        <w:tc>
          <w:tcPr>
            <w:tcW w:w="5103" w:type="dxa"/>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Dinas Pendidikan Pemuda dan Olahraga</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685.032.900.00 </w:t>
            </w:r>
          </w:p>
        </w:tc>
      </w:tr>
      <w:tr w:rsidR="00F7309C" w:rsidRPr="00F7309C" w:rsidTr="0091056D">
        <w:trPr>
          <w:trHeight w:val="27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284" w:type="dxa"/>
            <w:tcBorders>
              <w:top w:val="nil"/>
              <w:left w:val="nil"/>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p>
        </w:tc>
        <w:tc>
          <w:tcPr>
            <w:tcW w:w="5103" w:type="dxa"/>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UPT PUD NFI dan SD Kecamatan Karangpandan</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20.468.000.00 </w:t>
            </w:r>
          </w:p>
        </w:tc>
      </w:tr>
      <w:tr w:rsidR="00F7309C" w:rsidRPr="00F7309C" w:rsidTr="0091056D">
        <w:trPr>
          <w:trHeight w:val="27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284" w:type="dxa"/>
            <w:tcBorders>
              <w:top w:val="nil"/>
              <w:left w:val="nil"/>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p>
        </w:tc>
        <w:tc>
          <w:tcPr>
            <w:tcW w:w="5103" w:type="dxa"/>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SMP Negeri 2 Kebakkramat</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7.225.000.00 </w:t>
            </w:r>
          </w:p>
        </w:tc>
      </w:tr>
      <w:tr w:rsidR="00F7309C" w:rsidRPr="00F7309C" w:rsidTr="0091056D">
        <w:trPr>
          <w:trHeight w:val="270"/>
        </w:trPr>
        <w:tc>
          <w:tcPr>
            <w:tcW w:w="5670" w:type="dxa"/>
            <w:gridSpan w:val="3"/>
            <w:tcBorders>
              <w:top w:val="single" w:sz="4" w:space="0" w:color="auto"/>
              <w:left w:val="single" w:sz="4" w:space="0" w:color="auto"/>
              <w:bottom w:val="single" w:sz="4" w:space="0" w:color="auto"/>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Urusan Wajib Lingkungan Hidup</w:t>
            </w:r>
          </w:p>
        </w:tc>
        <w:tc>
          <w:tcPr>
            <w:tcW w:w="1701" w:type="dxa"/>
            <w:tcBorders>
              <w:top w:val="single" w:sz="4" w:space="0" w:color="auto"/>
              <w:left w:val="nil"/>
              <w:bottom w:val="single" w:sz="4" w:space="0" w:color="auto"/>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 xml:space="preserve">25.220.000.00 </w:t>
            </w:r>
          </w:p>
        </w:tc>
      </w:tr>
      <w:tr w:rsidR="00F7309C" w:rsidRPr="00F7309C" w:rsidTr="0091056D">
        <w:trPr>
          <w:trHeight w:val="33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5387" w:type="dxa"/>
            <w:gridSpan w:val="2"/>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Badan Lingkungan Hidup</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25.220.000.00 </w:t>
            </w:r>
          </w:p>
        </w:tc>
      </w:tr>
      <w:tr w:rsidR="00F7309C" w:rsidRPr="00F7309C" w:rsidTr="0091056D">
        <w:trPr>
          <w:trHeight w:val="27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284" w:type="dxa"/>
            <w:tcBorders>
              <w:top w:val="nil"/>
              <w:left w:val="nil"/>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p>
        </w:tc>
        <w:tc>
          <w:tcPr>
            <w:tcW w:w="5103" w:type="dxa"/>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Badan Lingkungan Hidup</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25.220.000.00 </w:t>
            </w:r>
          </w:p>
        </w:tc>
      </w:tr>
      <w:tr w:rsidR="00F7309C" w:rsidRPr="00F7309C" w:rsidTr="0091056D">
        <w:trPr>
          <w:trHeight w:val="270"/>
        </w:trPr>
        <w:tc>
          <w:tcPr>
            <w:tcW w:w="5670" w:type="dxa"/>
            <w:gridSpan w:val="3"/>
            <w:tcBorders>
              <w:top w:val="single" w:sz="4" w:space="0" w:color="auto"/>
              <w:left w:val="single" w:sz="4" w:space="0" w:color="auto"/>
              <w:bottom w:val="single" w:sz="4" w:space="0" w:color="auto"/>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Urusan Wajib Tenaga Kerja</w:t>
            </w:r>
          </w:p>
        </w:tc>
        <w:tc>
          <w:tcPr>
            <w:tcW w:w="1701" w:type="dxa"/>
            <w:tcBorders>
              <w:top w:val="single" w:sz="4" w:space="0" w:color="auto"/>
              <w:left w:val="nil"/>
              <w:bottom w:val="single" w:sz="4" w:space="0" w:color="auto"/>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 xml:space="preserve">18.440.000.00 </w:t>
            </w:r>
          </w:p>
        </w:tc>
      </w:tr>
      <w:tr w:rsidR="00F7309C" w:rsidRPr="00F7309C" w:rsidTr="0091056D">
        <w:trPr>
          <w:trHeight w:val="33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5387" w:type="dxa"/>
            <w:gridSpan w:val="2"/>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Dinas Sosial Tenaga Kerja dan Transmigrasi</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18.440.000.00 </w:t>
            </w:r>
          </w:p>
        </w:tc>
      </w:tr>
      <w:tr w:rsidR="00F7309C" w:rsidRPr="00F7309C" w:rsidTr="0091056D">
        <w:trPr>
          <w:trHeight w:val="27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284" w:type="dxa"/>
            <w:tcBorders>
              <w:top w:val="nil"/>
              <w:left w:val="nil"/>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p>
        </w:tc>
        <w:tc>
          <w:tcPr>
            <w:tcW w:w="5103" w:type="dxa"/>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Dinas Sosial Tenaga Kerja dan Transmigrasi</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18.440.000.00 </w:t>
            </w:r>
          </w:p>
        </w:tc>
      </w:tr>
      <w:tr w:rsidR="00F7309C" w:rsidRPr="00F7309C" w:rsidTr="0091056D">
        <w:trPr>
          <w:trHeight w:val="270"/>
        </w:trPr>
        <w:tc>
          <w:tcPr>
            <w:tcW w:w="567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Urusan Wajib Otonomi Daerah, Pemerintahan Umum, Adm KeuDa, Perangkat Daerah, Kepegawaian</w:t>
            </w:r>
          </w:p>
        </w:tc>
        <w:tc>
          <w:tcPr>
            <w:tcW w:w="1701" w:type="dxa"/>
            <w:tcBorders>
              <w:top w:val="single" w:sz="4" w:space="0" w:color="auto"/>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 xml:space="preserve">114.450.000.00 </w:t>
            </w:r>
          </w:p>
        </w:tc>
      </w:tr>
      <w:tr w:rsidR="00F7309C" w:rsidRPr="00F7309C" w:rsidTr="0091056D">
        <w:trPr>
          <w:trHeight w:val="255"/>
        </w:trPr>
        <w:tc>
          <w:tcPr>
            <w:tcW w:w="5670" w:type="dxa"/>
            <w:gridSpan w:val="3"/>
            <w:vMerge/>
            <w:tcBorders>
              <w:top w:val="single" w:sz="4" w:space="0" w:color="auto"/>
              <w:left w:val="single" w:sz="4" w:space="0" w:color="auto"/>
              <w:bottom w:val="single" w:sz="4" w:space="0" w:color="000000"/>
              <w:right w:val="single" w:sz="4" w:space="0" w:color="000000"/>
            </w:tcBorders>
            <w:vAlign w:val="center"/>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p>
        </w:tc>
        <w:tc>
          <w:tcPr>
            <w:tcW w:w="1701" w:type="dxa"/>
            <w:tcBorders>
              <w:top w:val="nil"/>
              <w:left w:val="nil"/>
              <w:bottom w:val="single" w:sz="4" w:space="0" w:color="auto"/>
              <w:right w:val="single" w:sz="4" w:space="0" w:color="auto"/>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r>
      <w:tr w:rsidR="00F7309C" w:rsidRPr="00F7309C" w:rsidTr="0091056D">
        <w:trPr>
          <w:trHeight w:hRule="exact" w:val="25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5387" w:type="dxa"/>
            <w:gridSpan w:val="2"/>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Sekretariat Daerah</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93.200.000.00 </w:t>
            </w:r>
          </w:p>
        </w:tc>
      </w:tr>
      <w:tr w:rsidR="00F7309C" w:rsidRPr="00F7309C" w:rsidTr="00820C08">
        <w:trPr>
          <w:trHeight w:val="270"/>
        </w:trPr>
        <w:tc>
          <w:tcPr>
            <w:tcW w:w="283" w:type="dxa"/>
            <w:tcBorders>
              <w:top w:val="nil"/>
              <w:left w:val="single" w:sz="4" w:space="0" w:color="auto"/>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284" w:type="dxa"/>
            <w:tcBorders>
              <w:top w:val="nil"/>
              <w:left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p>
        </w:tc>
        <w:tc>
          <w:tcPr>
            <w:tcW w:w="5103" w:type="dxa"/>
            <w:tcBorders>
              <w:top w:val="nil"/>
              <w:left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Sekretariat Daerah</w:t>
            </w:r>
          </w:p>
        </w:tc>
        <w:tc>
          <w:tcPr>
            <w:tcW w:w="1701" w:type="dxa"/>
            <w:tcBorders>
              <w:top w:val="nil"/>
              <w:left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93.200.000.00 </w:t>
            </w:r>
          </w:p>
        </w:tc>
      </w:tr>
      <w:tr w:rsidR="00F7309C" w:rsidRPr="00F7309C" w:rsidTr="0091056D">
        <w:trPr>
          <w:trHeight w:hRule="exact" w:val="289"/>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5387" w:type="dxa"/>
            <w:gridSpan w:val="2"/>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Kecamatan Jatiyoso</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9.000.000.00 </w:t>
            </w:r>
          </w:p>
        </w:tc>
      </w:tr>
      <w:tr w:rsidR="00F7309C" w:rsidRPr="00F7309C" w:rsidTr="00820C08">
        <w:trPr>
          <w:trHeight w:val="270"/>
        </w:trPr>
        <w:tc>
          <w:tcPr>
            <w:tcW w:w="283" w:type="dxa"/>
            <w:tcBorders>
              <w:top w:val="nil"/>
              <w:left w:val="single" w:sz="4" w:space="0" w:color="auto"/>
              <w:bottom w:val="single" w:sz="4" w:space="0" w:color="auto"/>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284" w:type="dxa"/>
            <w:tcBorders>
              <w:top w:val="nil"/>
              <w:left w:val="nil"/>
              <w:bottom w:val="single" w:sz="4" w:space="0" w:color="auto"/>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p>
        </w:tc>
        <w:tc>
          <w:tcPr>
            <w:tcW w:w="5103" w:type="dxa"/>
            <w:tcBorders>
              <w:top w:val="nil"/>
              <w:left w:val="nil"/>
              <w:bottom w:val="single" w:sz="4" w:space="0" w:color="auto"/>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Kecamatan Jatiyoso</w:t>
            </w:r>
          </w:p>
        </w:tc>
        <w:tc>
          <w:tcPr>
            <w:tcW w:w="1701" w:type="dxa"/>
            <w:tcBorders>
              <w:top w:val="nil"/>
              <w:left w:val="nil"/>
              <w:bottom w:val="single" w:sz="4" w:space="0" w:color="auto"/>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9.000.000.00 </w:t>
            </w:r>
          </w:p>
        </w:tc>
      </w:tr>
      <w:tr w:rsidR="00F7309C" w:rsidRPr="00F7309C" w:rsidTr="00254ED4">
        <w:trPr>
          <w:trHeight w:val="330"/>
        </w:trPr>
        <w:tc>
          <w:tcPr>
            <w:tcW w:w="283" w:type="dxa"/>
            <w:tcBorders>
              <w:top w:val="single" w:sz="4" w:space="0" w:color="auto"/>
              <w:left w:val="single" w:sz="4" w:space="0" w:color="auto"/>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5387" w:type="dxa"/>
            <w:gridSpan w:val="2"/>
            <w:tcBorders>
              <w:top w:val="single" w:sz="4" w:space="0" w:color="auto"/>
              <w:left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Kecamatan Karanganyar</w:t>
            </w:r>
          </w:p>
        </w:tc>
        <w:tc>
          <w:tcPr>
            <w:tcW w:w="1701" w:type="dxa"/>
            <w:tcBorders>
              <w:top w:val="single" w:sz="4" w:space="0" w:color="auto"/>
              <w:left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12.250.000.00 </w:t>
            </w:r>
          </w:p>
        </w:tc>
      </w:tr>
      <w:tr w:rsidR="00F7309C" w:rsidRPr="00F7309C" w:rsidTr="0091056D">
        <w:trPr>
          <w:trHeight w:val="27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284" w:type="dxa"/>
            <w:tcBorders>
              <w:top w:val="nil"/>
              <w:left w:val="nil"/>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p>
        </w:tc>
        <w:tc>
          <w:tcPr>
            <w:tcW w:w="5103" w:type="dxa"/>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Kecamatan Karanganyar</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8.250.000.00 </w:t>
            </w:r>
          </w:p>
        </w:tc>
      </w:tr>
      <w:tr w:rsidR="00F7309C" w:rsidRPr="00F7309C" w:rsidTr="00254ED4">
        <w:trPr>
          <w:trHeight w:val="270"/>
        </w:trPr>
        <w:tc>
          <w:tcPr>
            <w:tcW w:w="283" w:type="dxa"/>
            <w:tcBorders>
              <w:top w:val="nil"/>
              <w:left w:val="single" w:sz="4" w:space="0" w:color="auto"/>
              <w:bottom w:val="single" w:sz="4" w:space="0" w:color="auto"/>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284" w:type="dxa"/>
            <w:tcBorders>
              <w:top w:val="nil"/>
              <w:left w:val="nil"/>
              <w:bottom w:val="single" w:sz="4" w:space="0" w:color="auto"/>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p>
        </w:tc>
        <w:tc>
          <w:tcPr>
            <w:tcW w:w="5103" w:type="dxa"/>
            <w:tcBorders>
              <w:top w:val="nil"/>
              <w:left w:val="nil"/>
              <w:bottom w:val="single" w:sz="4" w:space="0" w:color="auto"/>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Kelurahan Gedong</w:t>
            </w:r>
          </w:p>
        </w:tc>
        <w:tc>
          <w:tcPr>
            <w:tcW w:w="1701" w:type="dxa"/>
            <w:tcBorders>
              <w:top w:val="nil"/>
              <w:left w:val="nil"/>
              <w:bottom w:val="single" w:sz="4" w:space="0" w:color="auto"/>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4.000.000.00 </w:t>
            </w:r>
          </w:p>
        </w:tc>
      </w:tr>
      <w:tr w:rsidR="00F7309C" w:rsidRPr="00F7309C" w:rsidTr="00254ED4">
        <w:trPr>
          <w:trHeight w:val="270"/>
        </w:trPr>
        <w:tc>
          <w:tcPr>
            <w:tcW w:w="5670" w:type="dxa"/>
            <w:gridSpan w:val="3"/>
            <w:tcBorders>
              <w:top w:val="single" w:sz="4" w:space="0" w:color="auto"/>
              <w:left w:val="single" w:sz="4" w:space="0" w:color="auto"/>
              <w:bottom w:val="single" w:sz="4" w:space="0" w:color="auto"/>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lastRenderedPageBreak/>
              <w:t>Urusan Wajib Pemberdayaan Masyarakat dan Desa</w:t>
            </w:r>
          </w:p>
        </w:tc>
        <w:tc>
          <w:tcPr>
            <w:tcW w:w="1701" w:type="dxa"/>
            <w:tcBorders>
              <w:top w:val="single" w:sz="4" w:space="0" w:color="auto"/>
              <w:left w:val="nil"/>
              <w:bottom w:val="single" w:sz="4" w:space="0" w:color="auto"/>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 xml:space="preserve">27.936.000.00 </w:t>
            </w:r>
          </w:p>
        </w:tc>
      </w:tr>
      <w:tr w:rsidR="00F7309C" w:rsidRPr="00F7309C" w:rsidTr="0091056D">
        <w:trPr>
          <w:trHeight w:val="33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5387" w:type="dxa"/>
            <w:gridSpan w:val="2"/>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Badan Pemberdayaan Masyarakat dan Desa</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27.936.000.00 </w:t>
            </w:r>
          </w:p>
        </w:tc>
      </w:tr>
      <w:tr w:rsidR="00F7309C" w:rsidRPr="00F7309C" w:rsidTr="0091056D">
        <w:trPr>
          <w:trHeight w:val="27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284" w:type="dxa"/>
            <w:tcBorders>
              <w:top w:val="nil"/>
              <w:left w:val="nil"/>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p>
        </w:tc>
        <w:tc>
          <w:tcPr>
            <w:tcW w:w="5103" w:type="dxa"/>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Badan Pemberdayaan Masyarakat dan Desa</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27.936.000.00 </w:t>
            </w:r>
          </w:p>
        </w:tc>
      </w:tr>
      <w:tr w:rsidR="00F7309C" w:rsidRPr="00F7309C" w:rsidTr="0091056D">
        <w:trPr>
          <w:trHeight w:val="270"/>
        </w:trPr>
        <w:tc>
          <w:tcPr>
            <w:tcW w:w="5670" w:type="dxa"/>
            <w:gridSpan w:val="3"/>
            <w:tcBorders>
              <w:top w:val="single" w:sz="4" w:space="0" w:color="auto"/>
              <w:left w:val="single" w:sz="4" w:space="0" w:color="auto"/>
              <w:bottom w:val="single" w:sz="4" w:space="0" w:color="auto"/>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Urusan Wajib Perpustakaan</w:t>
            </w:r>
          </w:p>
        </w:tc>
        <w:tc>
          <w:tcPr>
            <w:tcW w:w="1701" w:type="dxa"/>
            <w:tcBorders>
              <w:top w:val="single" w:sz="4" w:space="0" w:color="auto"/>
              <w:left w:val="nil"/>
              <w:bottom w:val="single" w:sz="4" w:space="0" w:color="auto"/>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 xml:space="preserve">4.800.000.00 </w:t>
            </w:r>
          </w:p>
        </w:tc>
      </w:tr>
      <w:tr w:rsidR="00F7309C" w:rsidRPr="00F7309C" w:rsidTr="0091056D">
        <w:trPr>
          <w:trHeight w:val="33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5387" w:type="dxa"/>
            <w:gridSpan w:val="2"/>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b/>
                <w:bCs/>
                <w:color w:val="000000"/>
                <w:sz w:val="20"/>
                <w:szCs w:val="20"/>
              </w:rPr>
            </w:pPr>
            <w:r w:rsidRPr="00F7309C">
              <w:rPr>
                <w:rFonts w:ascii="Arial Narrow" w:eastAsia="Times New Roman" w:hAnsi="Arial Narrow" w:cs="Arial"/>
                <w:b/>
                <w:bCs/>
                <w:color w:val="000000"/>
                <w:sz w:val="20"/>
                <w:szCs w:val="20"/>
              </w:rPr>
              <w:t>Kantor Perpustakaan dan Arsip</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4.800.000.00 </w:t>
            </w:r>
          </w:p>
        </w:tc>
      </w:tr>
      <w:tr w:rsidR="00F7309C" w:rsidRPr="00F7309C" w:rsidTr="0091056D">
        <w:trPr>
          <w:trHeight w:val="270"/>
        </w:trPr>
        <w:tc>
          <w:tcPr>
            <w:tcW w:w="283" w:type="dxa"/>
            <w:tcBorders>
              <w:top w:val="nil"/>
              <w:left w:val="single" w:sz="4" w:space="0" w:color="auto"/>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w:t>
            </w:r>
          </w:p>
        </w:tc>
        <w:tc>
          <w:tcPr>
            <w:tcW w:w="284" w:type="dxa"/>
            <w:tcBorders>
              <w:top w:val="nil"/>
              <w:left w:val="nil"/>
              <w:bottom w:val="nil"/>
              <w:right w:val="nil"/>
            </w:tcBorders>
            <w:shd w:val="clear" w:color="auto" w:fill="auto"/>
            <w:noWrap/>
            <w:hideMark/>
          </w:tcPr>
          <w:p w:rsidR="00F7309C" w:rsidRPr="00F7309C" w:rsidRDefault="00F7309C" w:rsidP="00F7309C">
            <w:pPr>
              <w:spacing w:after="0" w:line="240" w:lineRule="auto"/>
              <w:rPr>
                <w:rFonts w:ascii="Arial Narrow" w:eastAsia="Times New Roman" w:hAnsi="Arial Narrow" w:cs="Arial"/>
                <w:color w:val="000000"/>
                <w:sz w:val="20"/>
                <w:szCs w:val="20"/>
              </w:rPr>
            </w:pPr>
          </w:p>
        </w:tc>
        <w:tc>
          <w:tcPr>
            <w:tcW w:w="5103" w:type="dxa"/>
            <w:tcBorders>
              <w:top w:val="nil"/>
              <w:left w:val="nil"/>
              <w:bottom w:val="nil"/>
              <w:right w:val="single" w:sz="4" w:space="0" w:color="000000"/>
            </w:tcBorders>
            <w:shd w:val="clear" w:color="auto" w:fill="auto"/>
            <w:hideMark/>
          </w:tcPr>
          <w:p w:rsidR="00F7309C" w:rsidRPr="00F7309C" w:rsidRDefault="00F7309C" w:rsidP="00F7309C">
            <w:pPr>
              <w:spacing w:after="0" w:line="240" w:lineRule="auto"/>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Kantor Perpustakaan dan Arsip</w:t>
            </w:r>
          </w:p>
        </w:tc>
        <w:tc>
          <w:tcPr>
            <w:tcW w:w="1701" w:type="dxa"/>
            <w:tcBorders>
              <w:top w:val="nil"/>
              <w:left w:val="nil"/>
              <w:bottom w:val="nil"/>
              <w:right w:val="single" w:sz="4" w:space="0" w:color="auto"/>
            </w:tcBorders>
            <w:shd w:val="clear" w:color="auto" w:fill="auto"/>
            <w:noWrap/>
            <w:hideMark/>
          </w:tcPr>
          <w:p w:rsidR="00F7309C" w:rsidRPr="00F7309C" w:rsidRDefault="00F7309C" w:rsidP="00F7309C">
            <w:pPr>
              <w:spacing w:after="0" w:line="240" w:lineRule="auto"/>
              <w:jc w:val="right"/>
              <w:rPr>
                <w:rFonts w:ascii="Arial Narrow" w:eastAsia="Times New Roman" w:hAnsi="Arial Narrow" w:cs="Arial"/>
                <w:color w:val="000000"/>
                <w:sz w:val="20"/>
                <w:szCs w:val="20"/>
              </w:rPr>
            </w:pPr>
            <w:r w:rsidRPr="00F7309C">
              <w:rPr>
                <w:rFonts w:ascii="Arial Narrow" w:eastAsia="Times New Roman" w:hAnsi="Arial Narrow" w:cs="Arial"/>
                <w:color w:val="000000"/>
                <w:sz w:val="20"/>
                <w:szCs w:val="20"/>
              </w:rPr>
              <w:t xml:space="preserve">4.800.000.00 </w:t>
            </w:r>
          </w:p>
        </w:tc>
      </w:tr>
      <w:tr w:rsidR="00F7309C" w:rsidRPr="0091056D" w:rsidTr="0091056D">
        <w:trPr>
          <w:trHeight w:val="330"/>
        </w:trPr>
        <w:tc>
          <w:tcPr>
            <w:tcW w:w="5670" w:type="dxa"/>
            <w:gridSpan w:val="3"/>
            <w:tcBorders>
              <w:top w:val="single" w:sz="4" w:space="0" w:color="auto"/>
              <w:left w:val="single" w:sz="4" w:space="0" w:color="auto"/>
              <w:bottom w:val="single" w:sz="4" w:space="0" w:color="auto"/>
              <w:right w:val="single" w:sz="4" w:space="0" w:color="000000"/>
            </w:tcBorders>
            <w:shd w:val="clear" w:color="auto" w:fill="auto"/>
            <w:hideMark/>
          </w:tcPr>
          <w:p w:rsidR="00F7309C" w:rsidRPr="0091056D" w:rsidRDefault="00F7309C" w:rsidP="00F7309C">
            <w:pPr>
              <w:spacing w:after="0" w:line="240" w:lineRule="auto"/>
              <w:jc w:val="center"/>
              <w:rPr>
                <w:rFonts w:ascii="Arial Narrow" w:eastAsia="Times New Roman" w:hAnsi="Arial Narrow" w:cs="Arial"/>
                <w:b/>
                <w:color w:val="000000"/>
                <w:sz w:val="20"/>
                <w:szCs w:val="20"/>
              </w:rPr>
            </w:pPr>
            <w:r w:rsidRPr="0091056D">
              <w:rPr>
                <w:rFonts w:ascii="Arial Narrow" w:eastAsia="Times New Roman" w:hAnsi="Arial Narrow" w:cs="Arial"/>
                <w:b/>
                <w:color w:val="000000"/>
                <w:sz w:val="20"/>
                <w:szCs w:val="20"/>
              </w:rPr>
              <w:t>JUMLAH</w:t>
            </w:r>
          </w:p>
        </w:tc>
        <w:tc>
          <w:tcPr>
            <w:tcW w:w="1701" w:type="dxa"/>
            <w:tcBorders>
              <w:top w:val="single" w:sz="4" w:space="0" w:color="auto"/>
              <w:left w:val="nil"/>
              <w:bottom w:val="single" w:sz="4" w:space="0" w:color="auto"/>
              <w:right w:val="single" w:sz="4" w:space="0" w:color="auto"/>
            </w:tcBorders>
            <w:shd w:val="clear" w:color="auto" w:fill="auto"/>
            <w:noWrap/>
            <w:hideMark/>
          </w:tcPr>
          <w:p w:rsidR="00F7309C" w:rsidRPr="0091056D" w:rsidRDefault="00F7309C" w:rsidP="00F7309C">
            <w:pPr>
              <w:spacing w:after="0" w:line="240" w:lineRule="auto"/>
              <w:jc w:val="right"/>
              <w:rPr>
                <w:rFonts w:ascii="Arial Narrow" w:eastAsia="Times New Roman" w:hAnsi="Arial Narrow" w:cs="Arial"/>
                <w:b/>
                <w:color w:val="000000"/>
                <w:sz w:val="20"/>
                <w:szCs w:val="20"/>
              </w:rPr>
            </w:pPr>
            <w:r w:rsidRPr="0091056D">
              <w:rPr>
                <w:rFonts w:ascii="Arial Narrow" w:eastAsia="Times New Roman" w:hAnsi="Arial Narrow" w:cs="Arial"/>
                <w:b/>
                <w:color w:val="000000"/>
                <w:sz w:val="20"/>
                <w:szCs w:val="20"/>
              </w:rPr>
              <w:t xml:space="preserve">903.571.900.00 </w:t>
            </w:r>
          </w:p>
        </w:tc>
      </w:tr>
    </w:tbl>
    <w:p w:rsidR="00F7309C" w:rsidRPr="0091056D" w:rsidRDefault="00F7309C" w:rsidP="001944D3">
      <w:pPr>
        <w:tabs>
          <w:tab w:val="right" w:pos="9027"/>
        </w:tabs>
        <w:spacing w:after="0" w:line="280" w:lineRule="exact"/>
        <w:ind w:left="851" w:hanging="41"/>
        <w:jc w:val="both"/>
        <w:outlineLvl w:val="0"/>
        <w:rPr>
          <w:rFonts w:ascii="Times New Roman" w:hAnsi="Times New Roman"/>
          <w:b/>
          <w:lang w:val="es-ES"/>
        </w:rPr>
      </w:pPr>
    </w:p>
    <w:p w:rsidR="00083570" w:rsidRPr="00AF71D9" w:rsidRDefault="00083570" w:rsidP="00083570">
      <w:pPr>
        <w:spacing w:after="0" w:line="280" w:lineRule="exact"/>
        <w:ind w:left="851"/>
        <w:jc w:val="both"/>
        <w:outlineLvl w:val="0"/>
        <w:rPr>
          <w:rFonts w:ascii="Times New Roman" w:hAnsi="Times New Roman"/>
          <w:b/>
          <w:lang w:val="es-ES"/>
        </w:rPr>
      </w:pPr>
      <w:r w:rsidRPr="00AF71D9">
        <w:rPr>
          <w:rFonts w:ascii="Times New Roman" w:hAnsi="Times New Roman"/>
          <w:b/>
          <w:lang w:val="es-ES"/>
        </w:rPr>
        <w:t>A.2.1.3.</w:t>
      </w:r>
      <w:r>
        <w:rPr>
          <w:rFonts w:ascii="Times New Roman" w:hAnsi="Times New Roman"/>
          <w:b/>
          <w:lang w:val="es-ES"/>
        </w:rPr>
        <w:t>2</w:t>
      </w:r>
      <w:r w:rsidRPr="00AF71D9">
        <w:rPr>
          <w:rFonts w:ascii="Times New Roman" w:hAnsi="Times New Roman"/>
          <w:b/>
          <w:lang w:val="es-ES"/>
        </w:rPr>
        <w:t xml:space="preserve"> Belanja Hibah</w:t>
      </w:r>
      <w:r>
        <w:rPr>
          <w:rFonts w:ascii="Times New Roman" w:hAnsi="Times New Roman"/>
          <w:b/>
          <w:lang w:val="es-ES"/>
        </w:rPr>
        <w:t xml:space="preserve"> Kepada Organisasi Kemasyarakatan</w:t>
      </w:r>
    </w:p>
    <w:p w:rsidR="001944D3" w:rsidRPr="001944D3" w:rsidRDefault="001944D3" w:rsidP="001944D3">
      <w:pPr>
        <w:tabs>
          <w:tab w:val="right" w:pos="9027"/>
        </w:tabs>
        <w:spacing w:after="0" w:line="280" w:lineRule="exact"/>
        <w:ind w:left="851" w:hanging="41"/>
        <w:jc w:val="both"/>
        <w:outlineLvl w:val="0"/>
        <w:rPr>
          <w:rFonts w:ascii="Times New Roman" w:hAnsi="Times New Roman"/>
          <w:lang w:val="es-ES"/>
        </w:rPr>
      </w:pPr>
      <w:r w:rsidRPr="00FB6031">
        <w:rPr>
          <w:rFonts w:ascii="Times New Roman" w:hAnsi="Times New Roman"/>
          <w:lang w:val="es-ES"/>
        </w:rPr>
        <w:t xml:space="preserve">Untuk Realisasi </w:t>
      </w:r>
      <w:r w:rsidR="00DE3516" w:rsidRPr="00FB6031">
        <w:rPr>
          <w:rFonts w:ascii="Times New Roman" w:hAnsi="Times New Roman"/>
          <w:lang w:val="es-ES"/>
        </w:rPr>
        <w:t>B</w:t>
      </w:r>
      <w:r w:rsidRPr="00FB6031">
        <w:rPr>
          <w:rFonts w:ascii="Times New Roman" w:hAnsi="Times New Roman"/>
          <w:lang w:val="es-ES"/>
        </w:rPr>
        <w:t>elanja Hibah kepada Organisasi Kemasyarakatan TA. 2016</w:t>
      </w:r>
      <w:r w:rsidR="00884E94">
        <w:rPr>
          <w:rFonts w:ascii="Times New Roman" w:hAnsi="Times New Roman"/>
          <w:lang w:val="es-ES"/>
        </w:rPr>
        <w:t xml:space="preserve"> sebesar </w:t>
      </w:r>
      <w:r w:rsidRPr="00FB6031">
        <w:rPr>
          <w:rFonts w:ascii="Times New Roman" w:hAnsi="Times New Roman"/>
          <w:lang w:val="es-ES"/>
        </w:rPr>
        <w:t xml:space="preserve"> </w:t>
      </w:r>
      <w:r w:rsidR="00884E94" w:rsidRPr="00FB6031">
        <w:rPr>
          <w:rFonts w:ascii="Times New Roman" w:hAnsi="Times New Roman"/>
          <w:lang w:val="es-ES"/>
        </w:rPr>
        <w:t xml:space="preserve">Rp </w:t>
      </w:r>
      <w:r w:rsidR="00884E94" w:rsidRPr="008B04FF">
        <w:rPr>
          <w:rFonts w:ascii="Times New Roman" w:eastAsia="Times New Roman" w:hAnsi="Times New Roman"/>
          <w:color w:val="000000"/>
          <w:lang w:val="es-ES"/>
        </w:rPr>
        <w:t xml:space="preserve">9.386.976.179,00 </w:t>
      </w:r>
      <w:r w:rsidR="00884E94">
        <w:rPr>
          <w:rFonts w:ascii="Times New Roman" w:hAnsi="Times New Roman"/>
          <w:lang w:val="es-ES"/>
        </w:rPr>
        <w:t xml:space="preserve">mengalami peningkatan </w:t>
      </w:r>
      <w:r w:rsidR="00884E94" w:rsidRPr="00FB6031">
        <w:rPr>
          <w:rFonts w:ascii="Times New Roman" w:hAnsi="Times New Roman"/>
          <w:lang w:val="es-ES"/>
        </w:rPr>
        <w:t xml:space="preserve">sebesar </w:t>
      </w:r>
      <w:r w:rsidR="00884E94">
        <w:rPr>
          <w:rFonts w:ascii="Times New Roman" w:hAnsi="Times New Roman"/>
          <w:lang w:val="es-ES"/>
        </w:rPr>
        <w:t xml:space="preserve">Rp1.998.127.179,00 atau 27,04% dibandingkan </w:t>
      </w:r>
      <w:r w:rsidR="00884E94" w:rsidRPr="00FB6031">
        <w:rPr>
          <w:rFonts w:ascii="Times New Roman" w:hAnsi="Times New Roman"/>
          <w:lang w:val="es-ES"/>
        </w:rPr>
        <w:t>Realisasi Belanja Hibah kepada Organisasi Kemasyarakatan TA</w:t>
      </w:r>
      <w:r w:rsidR="00884E94">
        <w:rPr>
          <w:rFonts w:ascii="Times New Roman" w:hAnsi="Times New Roman"/>
          <w:lang w:val="es-ES"/>
        </w:rPr>
        <w:t xml:space="preserve">. 2015. </w:t>
      </w:r>
    </w:p>
    <w:p w:rsidR="00C11B7B" w:rsidRDefault="00C11B7B" w:rsidP="00C11B7B">
      <w:pPr>
        <w:tabs>
          <w:tab w:val="center" w:pos="4916"/>
          <w:tab w:val="left" w:pos="5925"/>
        </w:tabs>
        <w:spacing w:after="0" w:line="280" w:lineRule="exact"/>
        <w:ind w:firstLine="806"/>
        <w:jc w:val="center"/>
        <w:outlineLvl w:val="0"/>
        <w:rPr>
          <w:rFonts w:ascii="Arial Narrow" w:hAnsi="Arial Narrow" w:cs="Arial"/>
          <w:b/>
          <w:lang w:val="es-ES"/>
        </w:rPr>
      </w:pPr>
    </w:p>
    <w:p w:rsidR="00C11B7B" w:rsidRPr="00AF71D9" w:rsidRDefault="00C11B7B" w:rsidP="00C11B7B">
      <w:pPr>
        <w:tabs>
          <w:tab w:val="center" w:pos="4916"/>
          <w:tab w:val="left" w:pos="5925"/>
        </w:tabs>
        <w:spacing w:after="0" w:line="280" w:lineRule="exact"/>
        <w:ind w:firstLine="806"/>
        <w:jc w:val="center"/>
        <w:outlineLvl w:val="0"/>
        <w:rPr>
          <w:rFonts w:ascii="Arial Narrow" w:hAnsi="Arial Narrow" w:cs="Arial"/>
          <w:b/>
        </w:rPr>
      </w:pPr>
      <w:r w:rsidRPr="00AF71D9">
        <w:rPr>
          <w:rFonts w:ascii="Arial Narrow" w:hAnsi="Arial Narrow" w:cs="Arial"/>
          <w:b/>
          <w:lang w:val="es-ES"/>
        </w:rPr>
        <w:t>Tabel.</w:t>
      </w:r>
      <w:r w:rsidRPr="00AF71D9">
        <w:rPr>
          <w:rFonts w:ascii="Arial Narrow" w:hAnsi="Arial Narrow" w:cs="Arial"/>
          <w:b/>
        </w:rPr>
        <w:t>8</w:t>
      </w:r>
      <w:r w:rsidR="008310F6">
        <w:rPr>
          <w:rFonts w:ascii="Arial Narrow" w:hAnsi="Arial Narrow" w:cs="Arial"/>
          <w:b/>
        </w:rPr>
        <w:t>4</w:t>
      </w:r>
      <w:r w:rsidRPr="00AF71D9">
        <w:rPr>
          <w:rFonts w:ascii="Arial Narrow" w:hAnsi="Arial Narrow" w:cs="Arial"/>
          <w:b/>
        </w:rPr>
        <w:t>.</w:t>
      </w:r>
    </w:p>
    <w:p w:rsidR="00C11B7B" w:rsidRPr="00AF71D9" w:rsidRDefault="00C11B7B" w:rsidP="00C11B7B">
      <w:pPr>
        <w:spacing w:after="0" w:line="280" w:lineRule="exact"/>
        <w:ind w:firstLine="806"/>
        <w:jc w:val="center"/>
        <w:outlineLvl w:val="0"/>
        <w:rPr>
          <w:rFonts w:ascii="Arial Narrow" w:hAnsi="Arial Narrow" w:cs="Arial"/>
          <w:b/>
          <w:lang w:val="es-ES"/>
        </w:rPr>
      </w:pPr>
      <w:r w:rsidRPr="00AF71D9">
        <w:rPr>
          <w:rFonts w:ascii="Arial Narrow" w:hAnsi="Arial Narrow" w:cs="Arial"/>
          <w:b/>
          <w:lang w:val="es-ES"/>
        </w:rPr>
        <w:t xml:space="preserve">Belanja Hibah Kepada </w:t>
      </w:r>
      <w:r>
        <w:rPr>
          <w:rFonts w:ascii="Arial Narrow" w:hAnsi="Arial Narrow" w:cs="Arial"/>
          <w:b/>
          <w:lang w:val="es-ES"/>
        </w:rPr>
        <w:t>Organisasi Kemasyarakatan</w:t>
      </w:r>
    </w:p>
    <w:p w:rsidR="00C11B7B" w:rsidRPr="00AF71D9" w:rsidRDefault="00C11B7B" w:rsidP="00C11B7B">
      <w:pPr>
        <w:spacing w:after="0" w:line="280" w:lineRule="exact"/>
        <w:ind w:firstLine="806"/>
        <w:jc w:val="center"/>
        <w:outlineLvl w:val="0"/>
        <w:rPr>
          <w:rFonts w:ascii="Arial Narrow" w:hAnsi="Arial Narrow" w:cs="Arial"/>
          <w:b/>
          <w:lang w:val="es-ES"/>
        </w:rPr>
      </w:pPr>
    </w:p>
    <w:tbl>
      <w:tblPr>
        <w:tblW w:w="7513"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84"/>
        <w:gridCol w:w="1376"/>
        <w:gridCol w:w="1418"/>
        <w:gridCol w:w="1417"/>
        <w:gridCol w:w="1418"/>
      </w:tblGrid>
      <w:tr w:rsidR="00C11B7B" w:rsidRPr="00AF71D9" w:rsidTr="00B16079">
        <w:tc>
          <w:tcPr>
            <w:tcW w:w="18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11B7B" w:rsidRPr="00AF71D9" w:rsidRDefault="00C11B7B" w:rsidP="00B16079">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C11B7B" w:rsidRPr="00AF71D9" w:rsidRDefault="00C11B7B" w:rsidP="00B16079">
            <w:pPr>
              <w:spacing w:after="0" w:line="280" w:lineRule="exact"/>
              <w:jc w:val="center"/>
              <w:outlineLvl w:val="0"/>
              <w:rPr>
                <w:rFonts w:ascii="Arial Narrow" w:hAnsi="Arial Narrow" w:cs="Arial"/>
                <w:b/>
                <w:sz w:val="16"/>
                <w:szCs w:val="16"/>
                <w:lang w:val="es-ES"/>
              </w:rPr>
            </w:pPr>
          </w:p>
          <w:p w:rsidR="00C11B7B" w:rsidRPr="00AF71D9" w:rsidRDefault="00C11B7B" w:rsidP="00B16079">
            <w:pPr>
              <w:spacing w:after="0" w:line="280" w:lineRule="exact"/>
              <w:jc w:val="center"/>
              <w:outlineLvl w:val="0"/>
              <w:rPr>
                <w:rFonts w:ascii="Arial Narrow" w:hAnsi="Arial Narrow" w:cs="Arial"/>
                <w:b/>
                <w:sz w:val="16"/>
                <w:szCs w:val="16"/>
                <w:lang w:val="es-ES"/>
              </w:rPr>
            </w:pPr>
          </w:p>
        </w:tc>
        <w:tc>
          <w:tcPr>
            <w:tcW w:w="421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11B7B" w:rsidRPr="00AF71D9" w:rsidRDefault="00C11B7B" w:rsidP="00B16079">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8" w:type="dxa"/>
            <w:tcBorders>
              <w:top w:val="single" w:sz="4" w:space="0" w:color="000000"/>
              <w:left w:val="single" w:sz="4" w:space="0" w:color="000000"/>
              <w:bottom w:val="single" w:sz="4" w:space="0" w:color="000000"/>
              <w:right w:val="single" w:sz="4" w:space="0" w:color="000000"/>
            </w:tcBorders>
          </w:tcPr>
          <w:p w:rsidR="00C11B7B" w:rsidRPr="00AF71D9" w:rsidRDefault="00C11B7B" w:rsidP="00B16079">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C11B7B" w:rsidRPr="00AF71D9" w:rsidTr="00B16079">
        <w:tc>
          <w:tcPr>
            <w:tcW w:w="18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1B7B" w:rsidRPr="00AF71D9" w:rsidRDefault="00C11B7B" w:rsidP="00B16079">
            <w:pPr>
              <w:spacing w:after="0" w:line="280" w:lineRule="exact"/>
              <w:rPr>
                <w:rFonts w:ascii="Arial Narrow" w:hAnsi="Arial Narrow" w:cs="Arial"/>
                <w:b/>
                <w:sz w:val="16"/>
                <w:szCs w:val="16"/>
                <w:lang w:val="es-ES"/>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hideMark/>
          </w:tcPr>
          <w:p w:rsidR="00C11B7B" w:rsidRPr="00AF71D9" w:rsidRDefault="00C11B7B" w:rsidP="00B16079">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Anggaran </w:t>
            </w:r>
          </w:p>
          <w:p w:rsidR="00C11B7B" w:rsidRPr="00AF71D9" w:rsidRDefault="00C11B7B" w:rsidP="00B16079">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C11B7B" w:rsidRPr="00AF71D9" w:rsidRDefault="00C11B7B" w:rsidP="00B16079">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C11B7B" w:rsidRPr="00AF71D9" w:rsidRDefault="00C11B7B" w:rsidP="00B16079">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C11B7B" w:rsidRPr="00AF71D9" w:rsidRDefault="00C11B7B" w:rsidP="00B16079">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Lebih/kurang </w:t>
            </w:r>
          </w:p>
          <w:p w:rsidR="00C11B7B" w:rsidRPr="00AF71D9" w:rsidRDefault="00C11B7B" w:rsidP="00B16079">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tcBorders>
              <w:top w:val="single" w:sz="4" w:space="0" w:color="000000"/>
              <w:left w:val="single" w:sz="4" w:space="0" w:color="000000"/>
              <w:bottom w:val="single" w:sz="4" w:space="0" w:color="000000"/>
              <w:right w:val="single" w:sz="4" w:space="0" w:color="000000"/>
            </w:tcBorders>
          </w:tcPr>
          <w:p w:rsidR="00C11B7B" w:rsidRPr="00AF71D9" w:rsidRDefault="00C11B7B" w:rsidP="00B16079">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C11B7B" w:rsidRPr="00AF71D9" w:rsidRDefault="00C11B7B" w:rsidP="00B16079">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C11B7B" w:rsidRPr="00AF71D9" w:rsidTr="00C11B7B">
        <w:trPr>
          <w:trHeight w:hRule="exact" w:val="943"/>
        </w:trPr>
        <w:tc>
          <w:tcPr>
            <w:tcW w:w="1884" w:type="dxa"/>
            <w:tcBorders>
              <w:top w:val="single" w:sz="4" w:space="0" w:color="000000"/>
              <w:left w:val="single" w:sz="4" w:space="0" w:color="000000"/>
              <w:bottom w:val="single" w:sz="4" w:space="0" w:color="000000"/>
              <w:right w:val="single" w:sz="4" w:space="0" w:color="000000"/>
            </w:tcBorders>
            <w:shd w:val="clear" w:color="auto" w:fill="auto"/>
            <w:hideMark/>
          </w:tcPr>
          <w:p w:rsidR="00C11B7B" w:rsidRPr="00AF71D9" w:rsidRDefault="00C11B7B" w:rsidP="00C11B7B">
            <w:pPr>
              <w:spacing w:before="100" w:beforeAutospacing="1" w:after="100" w:afterAutospacing="1" w:line="280" w:lineRule="exact"/>
              <w:rPr>
                <w:rFonts w:ascii="Arial Narrow" w:hAnsi="Arial Narrow" w:cs="Arial"/>
                <w:b/>
                <w:sz w:val="16"/>
                <w:szCs w:val="16"/>
              </w:rPr>
            </w:pPr>
            <w:r w:rsidRPr="00AF71D9">
              <w:rPr>
                <w:rFonts w:ascii="Arial Narrow" w:hAnsi="Arial Narrow" w:cs="Arial"/>
                <w:b/>
                <w:sz w:val="16"/>
                <w:szCs w:val="16"/>
              </w:rPr>
              <w:t xml:space="preserve">Belanja Hibah Kepada </w:t>
            </w:r>
            <w:r>
              <w:rPr>
                <w:rFonts w:ascii="Arial Narrow" w:hAnsi="Arial Narrow" w:cs="Arial"/>
                <w:b/>
                <w:sz w:val="16"/>
                <w:szCs w:val="16"/>
              </w:rPr>
              <w:t xml:space="preserve">Organisasi </w:t>
            </w:r>
            <w:r w:rsidRPr="00AF71D9">
              <w:rPr>
                <w:rFonts w:ascii="Arial Narrow" w:hAnsi="Arial Narrow" w:cs="Arial"/>
                <w:b/>
                <w:sz w:val="16"/>
                <w:szCs w:val="16"/>
              </w:rPr>
              <w:t xml:space="preserve"> </w:t>
            </w:r>
            <w:r>
              <w:rPr>
                <w:rFonts w:ascii="Arial Narrow" w:hAnsi="Arial Narrow" w:cs="Arial"/>
                <w:b/>
                <w:sz w:val="16"/>
                <w:szCs w:val="16"/>
              </w:rPr>
              <w:t>Kem</w:t>
            </w:r>
            <w:r w:rsidRPr="00AF71D9">
              <w:rPr>
                <w:rFonts w:ascii="Arial Narrow" w:hAnsi="Arial Narrow" w:cs="Arial"/>
                <w:b/>
                <w:sz w:val="16"/>
                <w:szCs w:val="16"/>
              </w:rPr>
              <w:t>asyarakat</w:t>
            </w:r>
            <w:r>
              <w:rPr>
                <w:rFonts w:ascii="Arial Narrow" w:hAnsi="Arial Narrow" w:cs="Arial"/>
                <w:b/>
                <w:sz w:val="16"/>
                <w:szCs w:val="16"/>
              </w:rPr>
              <w:t>an</w:t>
            </w:r>
          </w:p>
        </w:tc>
        <w:tc>
          <w:tcPr>
            <w:tcW w:w="1376" w:type="dxa"/>
            <w:tcBorders>
              <w:top w:val="single" w:sz="4" w:space="0" w:color="000000"/>
              <w:left w:val="single" w:sz="4" w:space="0" w:color="000000"/>
              <w:bottom w:val="single" w:sz="4" w:space="0" w:color="000000"/>
              <w:right w:val="single" w:sz="4" w:space="0" w:color="000000"/>
            </w:tcBorders>
            <w:shd w:val="clear" w:color="auto" w:fill="auto"/>
            <w:hideMark/>
          </w:tcPr>
          <w:p w:rsidR="00C11B7B" w:rsidRPr="00C11B7B" w:rsidRDefault="00C11B7B" w:rsidP="00B16079">
            <w:pPr>
              <w:spacing w:after="0" w:line="280" w:lineRule="exact"/>
              <w:jc w:val="right"/>
              <w:rPr>
                <w:rFonts w:ascii="Arial Narrow" w:eastAsia="Times New Roman" w:hAnsi="Arial Narrow" w:cs="Tahoma"/>
                <w:b/>
                <w:color w:val="000000"/>
                <w:sz w:val="16"/>
                <w:szCs w:val="16"/>
              </w:rPr>
            </w:pPr>
            <w:r w:rsidRPr="00C11B7B">
              <w:rPr>
                <w:rFonts w:ascii="Arial Narrow" w:eastAsia="Times New Roman" w:hAnsi="Arial Narrow" w:cs="Tahoma"/>
                <w:b/>
                <w:color w:val="000000"/>
                <w:sz w:val="16"/>
                <w:szCs w:val="16"/>
              </w:rPr>
              <w:t xml:space="preserve">9.872.000.000,00 </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C11B7B" w:rsidRPr="00C11B7B" w:rsidRDefault="00C11B7B" w:rsidP="00B16079">
            <w:pPr>
              <w:spacing w:after="0" w:line="280" w:lineRule="exact"/>
              <w:jc w:val="right"/>
              <w:rPr>
                <w:rFonts w:ascii="Arial Narrow" w:eastAsia="Times New Roman" w:hAnsi="Arial Narrow" w:cs="Tahoma"/>
                <w:b/>
                <w:color w:val="000000"/>
                <w:sz w:val="16"/>
                <w:szCs w:val="16"/>
              </w:rPr>
            </w:pPr>
            <w:r w:rsidRPr="00C11B7B">
              <w:rPr>
                <w:rFonts w:ascii="Arial Narrow" w:eastAsia="Times New Roman" w:hAnsi="Arial Narrow" w:cs="Tahoma"/>
                <w:b/>
                <w:color w:val="000000"/>
                <w:sz w:val="16"/>
                <w:szCs w:val="16"/>
              </w:rPr>
              <w:t xml:space="preserve">9.386.976.179,00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C11B7B" w:rsidRPr="00C11B7B" w:rsidRDefault="00C11B7B" w:rsidP="00B16079">
            <w:pPr>
              <w:spacing w:after="0" w:line="280" w:lineRule="exact"/>
              <w:jc w:val="right"/>
              <w:rPr>
                <w:rFonts w:ascii="Arial Narrow" w:eastAsia="Times New Roman" w:hAnsi="Arial Narrow" w:cs="Tahoma"/>
                <w:b/>
                <w:color w:val="000000"/>
                <w:sz w:val="16"/>
                <w:szCs w:val="16"/>
              </w:rPr>
            </w:pPr>
            <w:r w:rsidRPr="00C11B7B">
              <w:rPr>
                <w:rFonts w:ascii="Arial Narrow" w:eastAsia="Times New Roman" w:hAnsi="Arial Narrow" w:cs="Tahoma"/>
                <w:b/>
                <w:color w:val="000000"/>
                <w:sz w:val="16"/>
                <w:szCs w:val="16"/>
              </w:rPr>
              <w:t>(485.023.821,00)</w:t>
            </w:r>
          </w:p>
        </w:tc>
        <w:tc>
          <w:tcPr>
            <w:tcW w:w="1418" w:type="dxa"/>
            <w:tcBorders>
              <w:top w:val="single" w:sz="4" w:space="0" w:color="000000"/>
              <w:left w:val="single" w:sz="4" w:space="0" w:color="000000"/>
              <w:bottom w:val="single" w:sz="4" w:space="0" w:color="000000"/>
              <w:right w:val="single" w:sz="4" w:space="0" w:color="000000"/>
            </w:tcBorders>
          </w:tcPr>
          <w:p w:rsidR="00C11B7B" w:rsidRPr="00C11B7B" w:rsidRDefault="00C11B7B" w:rsidP="00B16079">
            <w:pPr>
              <w:spacing w:before="100" w:beforeAutospacing="1" w:after="100" w:afterAutospacing="1" w:line="280" w:lineRule="exact"/>
              <w:jc w:val="right"/>
              <w:rPr>
                <w:rFonts w:ascii="Arial Narrow" w:hAnsi="Arial Narrow" w:cs="Arial"/>
                <w:b/>
                <w:sz w:val="16"/>
                <w:szCs w:val="16"/>
              </w:rPr>
            </w:pPr>
            <w:r w:rsidRPr="00C11B7B">
              <w:rPr>
                <w:rFonts w:ascii="Arial Narrow" w:hAnsi="Arial Narrow" w:cs="Arial"/>
                <w:b/>
                <w:sz w:val="16"/>
                <w:szCs w:val="16"/>
              </w:rPr>
              <w:t>7.388.849.000,00</w:t>
            </w:r>
          </w:p>
        </w:tc>
      </w:tr>
    </w:tbl>
    <w:p w:rsidR="001944D3" w:rsidRDefault="001944D3" w:rsidP="00DC4359">
      <w:pPr>
        <w:tabs>
          <w:tab w:val="right" w:pos="9027"/>
        </w:tabs>
        <w:spacing w:after="0" w:line="280" w:lineRule="exact"/>
        <w:ind w:firstLine="810"/>
        <w:jc w:val="both"/>
        <w:outlineLvl w:val="0"/>
        <w:rPr>
          <w:rFonts w:ascii="Times New Roman" w:hAnsi="Times New Roman"/>
          <w:b/>
          <w:lang w:val="es-ES"/>
        </w:rPr>
      </w:pPr>
    </w:p>
    <w:p w:rsidR="0011406D" w:rsidRDefault="00BC6EBE" w:rsidP="00BC6EBE">
      <w:pPr>
        <w:tabs>
          <w:tab w:val="right" w:pos="9027"/>
        </w:tabs>
        <w:spacing w:after="0" w:line="280" w:lineRule="exact"/>
        <w:ind w:left="851" w:hanging="41"/>
        <w:jc w:val="both"/>
        <w:outlineLvl w:val="0"/>
        <w:rPr>
          <w:rFonts w:ascii="Times New Roman" w:hAnsi="Times New Roman"/>
          <w:lang w:val="es-ES"/>
        </w:rPr>
      </w:pPr>
      <w:r w:rsidRPr="00BC6EBE">
        <w:rPr>
          <w:rFonts w:ascii="Times New Roman" w:hAnsi="Times New Roman"/>
          <w:lang w:val="es-ES"/>
        </w:rPr>
        <w:t>Realisasi belanja hibah kepada organisasi kemasyarakatan TA. 2016 terinci sebagai berikut:</w:t>
      </w:r>
    </w:p>
    <w:p w:rsidR="00BC6EBE" w:rsidRPr="00AF71D9" w:rsidRDefault="00BC6EBE" w:rsidP="00BC6EBE">
      <w:pPr>
        <w:tabs>
          <w:tab w:val="center" w:pos="4916"/>
          <w:tab w:val="left" w:pos="5925"/>
        </w:tabs>
        <w:spacing w:after="0" w:line="280" w:lineRule="exact"/>
        <w:ind w:firstLine="806"/>
        <w:jc w:val="center"/>
        <w:outlineLvl w:val="0"/>
        <w:rPr>
          <w:rFonts w:ascii="Arial Narrow" w:hAnsi="Arial Narrow" w:cs="Arial"/>
          <w:b/>
        </w:rPr>
      </w:pPr>
      <w:r w:rsidRPr="00AF71D9">
        <w:rPr>
          <w:rFonts w:ascii="Arial Narrow" w:hAnsi="Arial Narrow" w:cs="Arial"/>
          <w:b/>
          <w:lang w:val="es-ES"/>
        </w:rPr>
        <w:t>Tabel.</w:t>
      </w:r>
      <w:r w:rsidRPr="00AF71D9">
        <w:rPr>
          <w:rFonts w:ascii="Arial Narrow" w:hAnsi="Arial Narrow" w:cs="Arial"/>
          <w:b/>
        </w:rPr>
        <w:t>8</w:t>
      </w:r>
      <w:r w:rsidR="008310F6">
        <w:rPr>
          <w:rFonts w:ascii="Arial Narrow" w:hAnsi="Arial Narrow" w:cs="Arial"/>
          <w:b/>
        </w:rPr>
        <w:t>5</w:t>
      </w:r>
      <w:r w:rsidRPr="00AF71D9">
        <w:rPr>
          <w:rFonts w:ascii="Arial Narrow" w:hAnsi="Arial Narrow" w:cs="Arial"/>
          <w:b/>
        </w:rPr>
        <w:t>.</w:t>
      </w:r>
    </w:p>
    <w:p w:rsidR="00BC6EBE" w:rsidRDefault="00BC6EBE" w:rsidP="00BC6EBE">
      <w:pPr>
        <w:spacing w:after="0" w:line="280" w:lineRule="exact"/>
        <w:ind w:firstLine="806"/>
        <w:jc w:val="center"/>
        <w:outlineLvl w:val="0"/>
        <w:rPr>
          <w:rFonts w:ascii="Arial Narrow" w:hAnsi="Arial Narrow" w:cs="Arial"/>
          <w:b/>
          <w:lang w:val="es-ES"/>
        </w:rPr>
      </w:pPr>
      <w:r>
        <w:rPr>
          <w:rFonts w:ascii="Arial Narrow" w:hAnsi="Arial Narrow" w:cs="Arial"/>
          <w:b/>
          <w:lang w:val="es-ES"/>
        </w:rPr>
        <w:t xml:space="preserve">Rincian </w:t>
      </w:r>
      <w:r w:rsidRPr="00AF71D9">
        <w:rPr>
          <w:rFonts w:ascii="Arial Narrow" w:hAnsi="Arial Narrow" w:cs="Arial"/>
          <w:b/>
          <w:lang w:val="es-ES"/>
        </w:rPr>
        <w:t xml:space="preserve">Belanja Hibah Kepada </w:t>
      </w:r>
      <w:r>
        <w:rPr>
          <w:rFonts w:ascii="Arial Narrow" w:hAnsi="Arial Narrow" w:cs="Arial"/>
          <w:b/>
          <w:lang w:val="es-ES"/>
        </w:rPr>
        <w:t>Organisasi Kemasyarakatan</w:t>
      </w:r>
    </w:p>
    <w:p w:rsidR="00DA11F5" w:rsidRDefault="00DA11F5" w:rsidP="00BC6EBE">
      <w:pPr>
        <w:spacing w:after="0" w:line="280" w:lineRule="exact"/>
        <w:ind w:firstLine="806"/>
        <w:jc w:val="center"/>
        <w:outlineLvl w:val="0"/>
        <w:rPr>
          <w:rFonts w:ascii="Arial Narrow" w:hAnsi="Arial Narrow" w:cs="Arial"/>
          <w:b/>
          <w:lang w:val="es-ES"/>
        </w:rPr>
      </w:pPr>
    </w:p>
    <w:tbl>
      <w:tblPr>
        <w:tblW w:w="7759" w:type="dxa"/>
        <w:tblInd w:w="817" w:type="dxa"/>
        <w:tblLook w:val="04A0"/>
      </w:tblPr>
      <w:tblGrid>
        <w:gridCol w:w="6521"/>
        <w:gridCol w:w="1275"/>
      </w:tblGrid>
      <w:tr w:rsidR="005440CD" w:rsidRPr="005440CD" w:rsidTr="00DB31E4">
        <w:trPr>
          <w:trHeight w:val="255"/>
          <w:tblHeader/>
        </w:trPr>
        <w:tc>
          <w:tcPr>
            <w:tcW w:w="6521" w:type="dxa"/>
            <w:tcBorders>
              <w:top w:val="single" w:sz="4" w:space="0" w:color="auto"/>
              <w:left w:val="single" w:sz="4" w:space="0" w:color="auto"/>
              <w:bottom w:val="single" w:sz="4" w:space="0" w:color="auto"/>
              <w:right w:val="single" w:sz="4" w:space="0" w:color="000000"/>
            </w:tcBorders>
            <w:shd w:val="clear" w:color="auto" w:fill="auto"/>
            <w:noWrap/>
            <w:hideMark/>
          </w:tcPr>
          <w:p w:rsidR="005440CD" w:rsidRPr="00DA11F5" w:rsidRDefault="005440CD" w:rsidP="005440CD">
            <w:pPr>
              <w:spacing w:after="0" w:line="240" w:lineRule="exact"/>
              <w:jc w:val="center"/>
              <w:rPr>
                <w:rFonts w:ascii="Arial Narrow" w:eastAsia="Times New Roman" w:hAnsi="Arial Narrow" w:cs="Arial"/>
                <w:b/>
                <w:color w:val="000000"/>
                <w:sz w:val="18"/>
                <w:szCs w:val="18"/>
              </w:rPr>
            </w:pPr>
            <w:r w:rsidRPr="00DA11F5">
              <w:rPr>
                <w:rFonts w:ascii="Arial Narrow" w:eastAsia="Times New Roman" w:hAnsi="Arial Narrow" w:cs="Arial"/>
                <w:b/>
                <w:color w:val="000000"/>
                <w:sz w:val="18"/>
                <w:szCs w:val="18"/>
              </w:rPr>
              <w:t>URAIAN</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DA11F5" w:rsidRDefault="00DA11F5" w:rsidP="005440CD">
            <w:pPr>
              <w:spacing w:after="0" w:line="240" w:lineRule="exact"/>
              <w:jc w:val="center"/>
              <w:rPr>
                <w:rFonts w:ascii="Arial Narrow" w:eastAsia="Times New Roman" w:hAnsi="Arial Narrow" w:cs="Arial"/>
                <w:b/>
                <w:color w:val="000000"/>
                <w:sz w:val="18"/>
                <w:szCs w:val="18"/>
              </w:rPr>
            </w:pPr>
            <w:r w:rsidRPr="00DA11F5">
              <w:rPr>
                <w:rFonts w:ascii="Arial Narrow" w:eastAsia="Times New Roman" w:hAnsi="Arial Narrow" w:cs="Arial"/>
                <w:b/>
                <w:color w:val="000000"/>
                <w:sz w:val="18"/>
                <w:szCs w:val="18"/>
              </w:rPr>
              <w:t>Jumlah (</w:t>
            </w:r>
            <w:r w:rsidR="005440CD" w:rsidRPr="00DA11F5">
              <w:rPr>
                <w:rFonts w:ascii="Arial Narrow" w:eastAsia="Times New Roman" w:hAnsi="Arial Narrow" w:cs="Arial"/>
                <w:b/>
                <w:color w:val="000000"/>
                <w:sz w:val="18"/>
                <w:szCs w:val="18"/>
              </w:rPr>
              <w:t>Rp</w:t>
            </w:r>
            <w:r w:rsidRPr="00DA11F5">
              <w:rPr>
                <w:rFonts w:ascii="Arial Narrow" w:eastAsia="Times New Roman" w:hAnsi="Arial Narrow" w:cs="Arial"/>
                <w:b/>
                <w:color w:val="000000"/>
                <w:sz w:val="18"/>
                <w:szCs w:val="18"/>
              </w:rPr>
              <w:t>)</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untuk Kegiatan KORPRI dan LVRI (Lingkup Kesbangpol) Kabupaten Karanganyar Tahun 2016</w:t>
            </w:r>
          </w:p>
        </w:tc>
        <w:tc>
          <w:tcPr>
            <w:tcW w:w="1238" w:type="dxa"/>
            <w:tcBorders>
              <w:top w:val="nil"/>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75.000.000,00 </w:t>
            </w:r>
          </w:p>
        </w:tc>
      </w:tr>
      <w:tr w:rsidR="005440CD" w:rsidRPr="005440CD" w:rsidTr="005440CD">
        <w:trPr>
          <w:trHeight w:hRule="exact" w:val="334"/>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untuk Kegiatan PWRI, KNPI dan FKUB (Lingkup Kesbangpol) Kabupaten Karanganyar Tahun 2016</w:t>
            </w:r>
          </w:p>
        </w:tc>
        <w:tc>
          <w:tcPr>
            <w:tcW w:w="1238" w:type="dxa"/>
            <w:tcBorders>
              <w:top w:val="nil"/>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400.000.000,00 </w:t>
            </w:r>
          </w:p>
        </w:tc>
      </w:tr>
      <w:tr w:rsidR="005440CD" w:rsidRPr="005440CD" w:rsidTr="005440CD">
        <w:trPr>
          <w:trHeight w:hRule="exact" w:val="270"/>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untuk Kegiatan TP4GN, dan KOMINDA (Lingkup Kesbangpol) Kabupaten Karanganyar Tahun 2016</w:t>
            </w:r>
          </w:p>
        </w:tc>
        <w:tc>
          <w:tcPr>
            <w:tcW w:w="1238" w:type="dxa"/>
            <w:tcBorders>
              <w:top w:val="single" w:sz="4" w:space="0" w:color="auto"/>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400.000.000,00 </w:t>
            </w:r>
          </w:p>
        </w:tc>
      </w:tr>
      <w:tr w:rsidR="005440CD" w:rsidRPr="005440CD" w:rsidTr="005440CD">
        <w:trPr>
          <w:trHeight w:val="120"/>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untuk Kegiatan DHC 45 Karanganyar (Lingkup Kesbangpol) Kabupaten Karanganyar Tahun 2016</w:t>
            </w:r>
          </w:p>
        </w:tc>
        <w:tc>
          <w:tcPr>
            <w:tcW w:w="1238" w:type="dxa"/>
            <w:tcBorders>
              <w:top w:val="single" w:sz="4" w:space="0" w:color="auto"/>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100.000.000,00 </w:t>
            </w:r>
          </w:p>
        </w:tc>
      </w:tr>
      <w:tr w:rsidR="005440CD" w:rsidRPr="005440CD" w:rsidTr="005440CD">
        <w:trPr>
          <w:trHeight w:val="195"/>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FKDM (Forum Kewaspadaan Dini Masyarakat)(Lingkup Kesbangpol) Kabupaten Karanganyar Tahun 2016</w:t>
            </w:r>
          </w:p>
        </w:tc>
        <w:tc>
          <w:tcPr>
            <w:tcW w:w="1238" w:type="dxa"/>
            <w:tcBorders>
              <w:top w:val="nil"/>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50.000.000,00 </w:t>
            </w:r>
          </w:p>
        </w:tc>
      </w:tr>
      <w:tr w:rsidR="005440CD" w:rsidRPr="005440CD" w:rsidTr="005440CD">
        <w:trPr>
          <w:trHeight w:val="195"/>
        </w:trPr>
        <w:tc>
          <w:tcPr>
            <w:tcW w:w="6521" w:type="dxa"/>
            <w:vMerge/>
            <w:tcBorders>
              <w:top w:val="single" w:sz="4" w:space="0" w:color="auto"/>
              <w:left w:val="single" w:sz="4" w:space="0" w:color="auto"/>
              <w:bottom w:val="single" w:sz="4" w:space="0" w:color="auto"/>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NPC (National Paralympic Committee) Kabupaten Karanganyar Tahun 2016 (Lingkup Dinsosnakertrans)</w:t>
            </w:r>
          </w:p>
        </w:tc>
        <w:tc>
          <w:tcPr>
            <w:tcW w:w="1238" w:type="dxa"/>
            <w:tcBorders>
              <w:top w:val="single" w:sz="4" w:space="0" w:color="auto"/>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130.000.000,00 </w:t>
            </w:r>
          </w:p>
        </w:tc>
      </w:tr>
      <w:tr w:rsidR="005440CD" w:rsidRPr="005440CD" w:rsidTr="005440CD">
        <w:trPr>
          <w:trHeight w:val="195"/>
        </w:trPr>
        <w:tc>
          <w:tcPr>
            <w:tcW w:w="6521" w:type="dxa"/>
            <w:vMerge/>
            <w:tcBorders>
              <w:top w:val="nil"/>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DA11F5">
        <w:trPr>
          <w:trHeight w:hRule="exact" w:val="8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Pramuka, KONI dan FORMI Kabupaten Karanganyar Tahun 2016 (Lingkup Bagian Kesra)</w:t>
            </w:r>
          </w:p>
          <w:p w:rsidR="00254ED4" w:rsidRDefault="00254ED4" w:rsidP="005440CD">
            <w:pPr>
              <w:spacing w:after="0" w:line="240" w:lineRule="exact"/>
              <w:rPr>
                <w:rFonts w:ascii="Arial Narrow" w:eastAsia="Times New Roman" w:hAnsi="Arial Narrow" w:cs="Arial"/>
                <w:color w:val="000000"/>
                <w:sz w:val="16"/>
                <w:szCs w:val="16"/>
              </w:rPr>
            </w:pPr>
          </w:p>
          <w:p w:rsidR="00254ED4" w:rsidRPr="005440CD" w:rsidRDefault="00254ED4"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lastRenderedPageBreak/>
              <w:t xml:space="preserve">1.953.126.179,00 </w:t>
            </w:r>
          </w:p>
        </w:tc>
      </w:tr>
      <w:tr w:rsidR="005440CD" w:rsidRPr="005440CD" w:rsidTr="00CA36D3">
        <w:trPr>
          <w:trHeight w:val="195"/>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000000"/>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r w:rsidR="00DA11F5">
              <w:rPr>
                <w:rFonts w:ascii="Arial Narrow" w:eastAsia="Times New Roman" w:hAnsi="Arial Narrow" w:cs="Arial"/>
                <w:color w:val="000000"/>
                <w:sz w:val="16"/>
                <w:szCs w:val="16"/>
              </w:rPr>
              <w:t>1.953.126.179,00</w:t>
            </w:r>
          </w:p>
        </w:tc>
      </w:tr>
      <w:tr w:rsidR="005440CD" w:rsidRPr="005440CD" w:rsidTr="00CA36D3">
        <w:trPr>
          <w:trHeight w:val="270"/>
        </w:trPr>
        <w:tc>
          <w:tcPr>
            <w:tcW w:w="6521"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lastRenderedPageBreak/>
              <w:t>Belanja Bantuan Hibah kepada Komisi Daerah Lanjut Usia (KOMDA LANSIA) Kabupaten Karanganyar Tahun Anggaran 2016</w:t>
            </w:r>
          </w:p>
        </w:tc>
        <w:tc>
          <w:tcPr>
            <w:tcW w:w="1238" w:type="dxa"/>
            <w:tcBorders>
              <w:top w:val="single" w:sz="4" w:space="0" w:color="000000"/>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73.850.000,00 </w:t>
            </w:r>
          </w:p>
        </w:tc>
      </w:tr>
      <w:tr w:rsidR="005440CD" w:rsidRPr="005440CD" w:rsidTr="005440CD">
        <w:trPr>
          <w:trHeight w:hRule="exact" w:val="331"/>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Bantuan Hibah kepada Lembaga Pengembangan Sumber Daya Manusia dan Otonomi Daerah (LPSDM-OTDA) Kabupaten Karanganyar Tahun Anggaran 2016</w:t>
            </w:r>
          </w:p>
        </w:tc>
        <w:tc>
          <w:tcPr>
            <w:tcW w:w="1238" w:type="dxa"/>
            <w:tcBorders>
              <w:top w:val="nil"/>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50.000.000,00 </w:t>
            </w:r>
          </w:p>
        </w:tc>
      </w:tr>
      <w:tr w:rsidR="005440CD" w:rsidRPr="005440CD" w:rsidTr="005440CD">
        <w:trPr>
          <w:trHeight w:hRule="exact" w:val="297"/>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5440CD">
        <w:trPr>
          <w:trHeight w:val="270"/>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Tahaun 2016 Termin I (Lingkup Bagian Kesra, Setda)</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2.325.000.000,00 </w:t>
            </w:r>
          </w:p>
        </w:tc>
      </w:tr>
      <w:tr w:rsidR="005440CD" w:rsidRPr="005440CD" w:rsidTr="005440CD">
        <w:trPr>
          <w:trHeight w:val="270"/>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Lembaga dan Hibah Bidang Pendidikan Tahun 2016</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75.000.000,00 </w:t>
            </w:r>
          </w:p>
        </w:tc>
      </w:tr>
      <w:tr w:rsidR="005440CD" w:rsidRPr="005440CD" w:rsidTr="005440CD">
        <w:trPr>
          <w:trHeight w:val="270"/>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Bantuan Hibah Pendidikan Bidang PAUD Non Formal Informal Kabupaten Karangayar Tahun 2016</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150.000.000,00 </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Pramuka, KONI dan FORMI Kabupaten Karanganyar APBD Perubahan Tahun 2016 (Lingkup Bagian Kesra)</w:t>
            </w:r>
          </w:p>
        </w:tc>
        <w:tc>
          <w:tcPr>
            <w:tcW w:w="1238" w:type="dxa"/>
            <w:tcBorders>
              <w:top w:val="single" w:sz="4" w:space="0" w:color="auto"/>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1.710.000.000,00 </w:t>
            </w:r>
          </w:p>
        </w:tc>
      </w:tr>
      <w:tr w:rsidR="005440CD" w:rsidRPr="005440CD" w:rsidTr="005440CD">
        <w:trPr>
          <w:trHeight w:val="195"/>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5440CD">
        <w:trPr>
          <w:trHeight w:val="270"/>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Tahun 2016 Termin III (PAC Muslimat NU Kec. Jatipuro dan IPHI Kec. Jumantono)</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150.000.000,00 </w:t>
            </w:r>
          </w:p>
        </w:tc>
      </w:tr>
      <w:tr w:rsidR="005440CD" w:rsidRPr="005440CD" w:rsidTr="005440CD">
        <w:trPr>
          <w:trHeight w:val="270"/>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Tahun 2016 Termin II (Pimpinan Daerah Muhammadiyah dan Pemuda Daerah Kabupaten Karanganyar)</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200.000.000,00 </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Tahun 2016 Termin II (Garda Pelita Bangsa dan Majelis Taklim Salimah)</w:t>
            </w:r>
          </w:p>
          <w:p w:rsidR="003C44DD" w:rsidRDefault="003C44DD" w:rsidP="005440CD">
            <w:pPr>
              <w:spacing w:after="0" w:line="240" w:lineRule="exact"/>
              <w:rPr>
                <w:rFonts w:ascii="Arial Narrow" w:eastAsia="Times New Roman" w:hAnsi="Arial Narrow" w:cs="Arial"/>
                <w:color w:val="000000"/>
                <w:sz w:val="16"/>
                <w:szCs w:val="16"/>
              </w:rPr>
            </w:pPr>
          </w:p>
          <w:p w:rsidR="00664E39" w:rsidRDefault="00664E39" w:rsidP="005440CD">
            <w:pPr>
              <w:spacing w:after="0" w:line="240" w:lineRule="exact"/>
              <w:rPr>
                <w:rFonts w:ascii="Arial Narrow" w:eastAsia="Times New Roman" w:hAnsi="Arial Narrow" w:cs="Arial"/>
                <w:color w:val="000000"/>
                <w:sz w:val="16"/>
                <w:szCs w:val="16"/>
              </w:rPr>
            </w:pPr>
          </w:p>
          <w:p w:rsidR="00664E39" w:rsidRPr="005440CD" w:rsidRDefault="00664E39" w:rsidP="005440CD">
            <w:pPr>
              <w:spacing w:after="0" w:line="240" w:lineRule="exact"/>
              <w:rPr>
                <w:rFonts w:ascii="Arial Narrow" w:eastAsia="Times New Roman" w:hAnsi="Arial Narrow" w:cs="Arial"/>
                <w:color w:val="000000"/>
                <w:sz w:val="16"/>
                <w:szCs w:val="16"/>
              </w:rPr>
            </w:pPr>
          </w:p>
        </w:tc>
        <w:tc>
          <w:tcPr>
            <w:tcW w:w="1238" w:type="dxa"/>
            <w:tcBorders>
              <w:top w:val="single" w:sz="4" w:space="0" w:color="auto"/>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120.000.000,00 </w:t>
            </w:r>
          </w:p>
        </w:tc>
      </w:tr>
      <w:tr w:rsidR="005440CD" w:rsidRPr="005440CD" w:rsidTr="00254ED4">
        <w:trPr>
          <w:trHeight w:hRule="exact" w:val="320"/>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p w:rsidR="00664E39" w:rsidRPr="005440CD" w:rsidRDefault="00664E39" w:rsidP="005440CD">
            <w:pPr>
              <w:spacing w:after="0" w:line="240" w:lineRule="exact"/>
              <w:rPr>
                <w:rFonts w:ascii="Arial Narrow" w:eastAsia="Times New Roman" w:hAnsi="Arial Narrow" w:cs="Arial"/>
                <w:color w:val="000000"/>
                <w:sz w:val="16"/>
                <w:szCs w:val="16"/>
              </w:rPr>
            </w:pPr>
          </w:p>
        </w:tc>
      </w:tr>
      <w:tr w:rsidR="005440CD" w:rsidRPr="005440CD" w:rsidTr="00DF0710">
        <w:trPr>
          <w:trHeight w:val="270"/>
        </w:trPr>
        <w:tc>
          <w:tcPr>
            <w:tcW w:w="6521" w:type="dxa"/>
            <w:vMerge w:val="restart"/>
            <w:tcBorders>
              <w:top w:val="single" w:sz="4" w:space="0" w:color="auto"/>
              <w:left w:val="single" w:sz="4" w:space="0" w:color="auto"/>
              <w:bottom w:val="single" w:sz="4" w:space="0" w:color="auto"/>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Bantuan Hibah untuk P4GN, FKUB, DHC 45, FKDM, FPBI, PWRI Ranting IV, PP POLRI dan Senkom Kab. Karanganyar APBD Perubahan TA. 2016</w:t>
            </w:r>
          </w:p>
        </w:tc>
        <w:tc>
          <w:tcPr>
            <w:tcW w:w="1238" w:type="dxa"/>
            <w:tcBorders>
              <w:top w:val="single" w:sz="4" w:space="0" w:color="auto"/>
              <w:left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750.000.000,00 </w:t>
            </w:r>
          </w:p>
        </w:tc>
      </w:tr>
      <w:tr w:rsidR="005440CD" w:rsidRPr="005440CD" w:rsidTr="00DF0710">
        <w:trPr>
          <w:trHeight w:val="195"/>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5440CD">
        <w:trPr>
          <w:trHeight w:val="270"/>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Bantuan Hibah untuk Komisi Perlindungan Perempuan dan Anak (KP2A) Kabupaten Karanganyar Tahun 2016</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75.000.000,00 </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Bidang PAUD Non Formal Informal Perubahan APBD TA. 2016 ( 1 Lembaga dan 5 Sekolahan)</w:t>
            </w:r>
          </w:p>
        </w:tc>
        <w:tc>
          <w:tcPr>
            <w:tcW w:w="1238" w:type="dxa"/>
            <w:tcBorders>
              <w:top w:val="single" w:sz="4" w:space="0" w:color="auto"/>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50.000.000,00 </w:t>
            </w:r>
          </w:p>
        </w:tc>
      </w:tr>
      <w:tr w:rsidR="005440CD" w:rsidRPr="005440CD" w:rsidTr="005440CD">
        <w:trPr>
          <w:trHeight w:hRule="exact" w:val="304"/>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5440CD">
        <w:trPr>
          <w:trHeight w:val="270"/>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Bantuan Hibah untuk Federasi Kesejahteraan Penyandang Cacat (FKPCTI) Kabupaten Karanganyar Tahun 2016</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45.000.000,00 </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Tahun 2016 Termin IV (BAZNAS dan Parisada Hindu)</w:t>
            </w:r>
          </w:p>
        </w:tc>
        <w:tc>
          <w:tcPr>
            <w:tcW w:w="1238" w:type="dxa"/>
            <w:tcBorders>
              <w:top w:val="single" w:sz="4" w:space="0" w:color="auto"/>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125.000.000,00 </w:t>
            </w:r>
          </w:p>
        </w:tc>
      </w:tr>
      <w:tr w:rsidR="005440CD" w:rsidRPr="005440CD" w:rsidTr="00254ED4">
        <w:trPr>
          <w:trHeight w:hRule="exact" w:val="80"/>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5440CD">
        <w:trPr>
          <w:trHeight w:val="270"/>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Bantuan Hibah kepada National Paralimpic Committe (NPC) Kabupaten Karanganyar Tahun 2016</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100.000.000,00 </w:t>
            </w:r>
          </w:p>
        </w:tc>
      </w:tr>
      <w:tr w:rsidR="005440CD" w:rsidRPr="005440CD" w:rsidTr="005440CD">
        <w:trPr>
          <w:trHeight w:val="270"/>
        </w:trPr>
        <w:tc>
          <w:tcPr>
            <w:tcW w:w="652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Tahun 2016 Termin III (Yayasan Insan Mandiri dan Forum Silahturahmi DAI)</w:t>
            </w:r>
          </w:p>
        </w:tc>
        <w:tc>
          <w:tcPr>
            <w:tcW w:w="1238" w:type="dxa"/>
            <w:tcBorders>
              <w:top w:val="single" w:sz="4" w:space="0" w:color="auto"/>
              <w:left w:val="nil"/>
              <w:bottom w:val="nil"/>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120.000.000,00 </w:t>
            </w:r>
          </w:p>
        </w:tc>
      </w:tr>
      <w:tr w:rsidR="005440CD" w:rsidRPr="005440CD" w:rsidTr="005440CD">
        <w:trPr>
          <w:trHeight w:hRule="exact" w:val="186"/>
        </w:trPr>
        <w:tc>
          <w:tcPr>
            <w:tcW w:w="6521" w:type="dxa"/>
            <w:vMerge/>
            <w:tcBorders>
              <w:top w:val="single" w:sz="4" w:space="0" w:color="auto"/>
              <w:left w:val="single" w:sz="4" w:space="0" w:color="auto"/>
              <w:bottom w:val="single" w:sz="4" w:space="0" w:color="000000"/>
              <w:right w:val="single" w:sz="4" w:space="0" w:color="000000"/>
            </w:tcBorders>
            <w:vAlign w:val="center"/>
            <w:hideMark/>
          </w:tcPr>
          <w:p w:rsidR="005440CD" w:rsidRPr="005440CD" w:rsidRDefault="005440CD" w:rsidP="005440CD">
            <w:pPr>
              <w:spacing w:after="0" w:line="240" w:lineRule="exact"/>
              <w:rPr>
                <w:rFonts w:ascii="Arial Narrow" w:eastAsia="Times New Roman" w:hAnsi="Arial Narrow" w:cs="Arial"/>
                <w:color w:val="000000"/>
                <w:sz w:val="16"/>
                <w:szCs w:val="16"/>
              </w:rPr>
            </w:pPr>
          </w:p>
        </w:tc>
        <w:tc>
          <w:tcPr>
            <w:tcW w:w="1238" w:type="dxa"/>
            <w:tcBorders>
              <w:top w:val="nil"/>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w:t>
            </w:r>
          </w:p>
        </w:tc>
      </w:tr>
      <w:tr w:rsidR="005440CD" w:rsidRPr="005440CD" w:rsidTr="00DF0710">
        <w:trPr>
          <w:trHeight w:hRule="exact" w:val="354"/>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Bantuan Hibah kepada Serikat Pekerja / Serikat Buruh Kabupaten Karanganyar Tahun 2016</w:t>
            </w:r>
          </w:p>
          <w:p w:rsidR="00DB31E4" w:rsidRPr="005440CD" w:rsidRDefault="00DB31E4" w:rsidP="005440CD">
            <w:pPr>
              <w:spacing w:after="0" w:line="240" w:lineRule="exact"/>
              <w:rPr>
                <w:rFonts w:ascii="Arial Narrow" w:eastAsia="Times New Roman" w:hAnsi="Arial Narrow" w:cs="Arial"/>
                <w:color w:val="000000"/>
                <w:sz w:val="16"/>
                <w:szCs w:val="16"/>
              </w:rPr>
            </w:pP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30.000.000,00 </w:t>
            </w:r>
          </w:p>
        </w:tc>
      </w:tr>
      <w:tr w:rsidR="005440CD" w:rsidRPr="005440CD" w:rsidTr="005440CD">
        <w:trPr>
          <w:trHeight w:val="270"/>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Bantuan Hibah kepada Pengurus Wilayah Radio Antar Penduduk Indonesia (RAPI) Kabupaten Karanganyar APBD Perubahan Tahun 2016</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30.000.000,00 </w:t>
            </w:r>
          </w:p>
        </w:tc>
      </w:tr>
      <w:tr w:rsidR="005440CD" w:rsidRPr="005440CD" w:rsidTr="005440CD">
        <w:trPr>
          <w:trHeight w:val="270"/>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Badan/Lembaga/Organisasi kepada Dewan Koperasi Indonesia Daerah (DEKOPINDA) Kabupaten Karanganyar Tahun 2016</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50.000.000,00 </w:t>
            </w:r>
          </w:p>
        </w:tc>
      </w:tr>
      <w:tr w:rsidR="005440CD" w:rsidRPr="005440CD" w:rsidTr="005440CD">
        <w:trPr>
          <w:trHeight w:val="270"/>
        </w:trPr>
        <w:tc>
          <w:tcPr>
            <w:tcW w:w="6521" w:type="dxa"/>
            <w:tcBorders>
              <w:top w:val="single" w:sz="4" w:space="0" w:color="auto"/>
              <w:left w:val="single" w:sz="4" w:space="0" w:color="auto"/>
              <w:bottom w:val="single" w:sz="4" w:space="0" w:color="000000"/>
              <w:right w:val="single" w:sz="4" w:space="0" w:color="000000"/>
            </w:tcBorders>
            <w:shd w:val="clear" w:color="auto" w:fill="auto"/>
            <w:hideMark/>
          </w:tcPr>
          <w:p w:rsidR="005440CD" w:rsidRPr="005440CD" w:rsidRDefault="005440CD" w:rsidP="005440CD">
            <w:pPr>
              <w:spacing w:after="0" w:line="240" w:lineRule="exac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Belanja Hibah kepada FORMAKA dan 7 Kelompok Budaya Masyarakat APBD Perubahan Tahun 2016</w:t>
            </w:r>
          </w:p>
        </w:tc>
        <w:tc>
          <w:tcPr>
            <w:tcW w:w="1238" w:type="dxa"/>
            <w:tcBorders>
              <w:top w:val="single" w:sz="4" w:space="0" w:color="auto"/>
              <w:left w:val="nil"/>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color w:val="000000"/>
                <w:sz w:val="16"/>
                <w:szCs w:val="16"/>
              </w:rPr>
            </w:pPr>
            <w:r w:rsidRPr="005440CD">
              <w:rPr>
                <w:rFonts w:ascii="Arial Narrow" w:eastAsia="Times New Roman" w:hAnsi="Arial Narrow" w:cs="Arial"/>
                <w:color w:val="000000"/>
                <w:sz w:val="16"/>
                <w:szCs w:val="16"/>
              </w:rPr>
              <w:t xml:space="preserve">50.000.000,00 </w:t>
            </w:r>
          </w:p>
        </w:tc>
      </w:tr>
      <w:tr w:rsidR="005440CD" w:rsidRPr="005440CD" w:rsidTr="00B22472">
        <w:trPr>
          <w:trHeight w:hRule="exact" w:val="326"/>
        </w:trPr>
        <w:tc>
          <w:tcPr>
            <w:tcW w:w="6521" w:type="dxa"/>
            <w:tcBorders>
              <w:top w:val="nil"/>
              <w:left w:val="single" w:sz="4" w:space="0" w:color="auto"/>
              <w:bottom w:val="single" w:sz="4" w:space="0" w:color="auto"/>
              <w:right w:val="nil"/>
            </w:tcBorders>
            <w:shd w:val="clear" w:color="auto" w:fill="auto"/>
            <w:noWrap/>
            <w:hideMark/>
          </w:tcPr>
          <w:p w:rsidR="005440CD" w:rsidRPr="005440CD" w:rsidRDefault="005440CD" w:rsidP="005440CD">
            <w:pPr>
              <w:spacing w:after="0" w:line="240" w:lineRule="exact"/>
              <w:rPr>
                <w:rFonts w:ascii="Arial Narrow" w:eastAsia="Times New Roman" w:hAnsi="Arial Narrow" w:cs="Arial"/>
                <w:b/>
                <w:color w:val="000000"/>
                <w:sz w:val="16"/>
                <w:szCs w:val="16"/>
              </w:rPr>
            </w:pPr>
            <w:r w:rsidRPr="005440CD">
              <w:rPr>
                <w:rFonts w:ascii="Arial Narrow" w:eastAsia="Times New Roman" w:hAnsi="Arial Narrow" w:cs="Arial"/>
                <w:b/>
                <w:color w:val="000000"/>
                <w:sz w:val="16"/>
                <w:szCs w:val="16"/>
              </w:rPr>
              <w:t>Jumlah</w:t>
            </w:r>
          </w:p>
          <w:p w:rsidR="005440CD" w:rsidRPr="005440CD" w:rsidRDefault="005440CD" w:rsidP="005440CD">
            <w:pPr>
              <w:spacing w:after="0" w:line="240" w:lineRule="exact"/>
              <w:rPr>
                <w:rFonts w:ascii="Arial Narrow" w:eastAsia="Times New Roman" w:hAnsi="Arial Narrow" w:cs="Arial"/>
                <w:b/>
                <w:color w:val="000000"/>
                <w:sz w:val="16"/>
                <w:szCs w:val="16"/>
              </w:rPr>
            </w:pPr>
            <w:r w:rsidRPr="005440CD">
              <w:rPr>
                <w:rFonts w:ascii="Arial Narrow" w:eastAsia="Times New Roman" w:hAnsi="Arial Narrow" w:cs="Arial"/>
                <w:b/>
                <w:color w:val="000000"/>
                <w:sz w:val="16"/>
                <w:szCs w:val="16"/>
              </w:rPr>
              <w:t> </w:t>
            </w:r>
          </w:p>
        </w:tc>
        <w:tc>
          <w:tcPr>
            <w:tcW w:w="1238" w:type="dxa"/>
            <w:tcBorders>
              <w:top w:val="single" w:sz="4" w:space="0" w:color="auto"/>
              <w:left w:val="single" w:sz="4" w:space="0" w:color="auto"/>
              <w:bottom w:val="single" w:sz="4" w:space="0" w:color="auto"/>
              <w:right w:val="single" w:sz="4" w:space="0" w:color="auto"/>
            </w:tcBorders>
            <w:shd w:val="clear" w:color="auto" w:fill="auto"/>
            <w:noWrap/>
            <w:hideMark/>
          </w:tcPr>
          <w:p w:rsidR="005440CD" w:rsidRPr="005440CD" w:rsidRDefault="005440CD" w:rsidP="005440CD">
            <w:pPr>
              <w:spacing w:after="0" w:line="240" w:lineRule="exact"/>
              <w:jc w:val="right"/>
              <w:rPr>
                <w:rFonts w:ascii="Arial Narrow" w:eastAsia="Times New Roman" w:hAnsi="Arial Narrow" w:cs="Arial"/>
                <w:b/>
                <w:color w:val="000000"/>
                <w:sz w:val="16"/>
                <w:szCs w:val="16"/>
              </w:rPr>
            </w:pPr>
            <w:r w:rsidRPr="005440CD">
              <w:rPr>
                <w:rFonts w:ascii="Arial Narrow" w:eastAsia="Times New Roman" w:hAnsi="Arial Narrow" w:cs="Arial"/>
                <w:b/>
                <w:color w:val="000000"/>
                <w:sz w:val="16"/>
                <w:szCs w:val="16"/>
              </w:rPr>
              <w:t xml:space="preserve">9.386.976.179,00 </w:t>
            </w:r>
          </w:p>
        </w:tc>
      </w:tr>
    </w:tbl>
    <w:p w:rsidR="005440CD" w:rsidRPr="00AF71D9" w:rsidRDefault="005440CD" w:rsidP="00BC6EBE">
      <w:pPr>
        <w:spacing w:after="0" w:line="280" w:lineRule="exact"/>
        <w:ind w:firstLine="806"/>
        <w:jc w:val="center"/>
        <w:outlineLvl w:val="0"/>
        <w:rPr>
          <w:rFonts w:ascii="Arial Narrow" w:hAnsi="Arial Narrow" w:cs="Arial"/>
          <w:b/>
          <w:lang w:val="es-ES"/>
        </w:rPr>
      </w:pPr>
    </w:p>
    <w:p w:rsidR="00254ED4" w:rsidRDefault="00254ED4" w:rsidP="00DC4359">
      <w:pPr>
        <w:tabs>
          <w:tab w:val="right" w:pos="9027"/>
        </w:tabs>
        <w:spacing w:after="0" w:line="280" w:lineRule="exact"/>
        <w:ind w:firstLine="810"/>
        <w:jc w:val="both"/>
        <w:outlineLvl w:val="0"/>
        <w:rPr>
          <w:rFonts w:ascii="Times New Roman" w:hAnsi="Times New Roman"/>
          <w:b/>
          <w:lang w:val="es-ES"/>
        </w:rPr>
      </w:pPr>
    </w:p>
    <w:p w:rsidR="00254ED4" w:rsidRDefault="00254ED4" w:rsidP="00DC4359">
      <w:pPr>
        <w:tabs>
          <w:tab w:val="right" w:pos="9027"/>
        </w:tabs>
        <w:spacing w:after="0" w:line="280" w:lineRule="exact"/>
        <w:ind w:firstLine="810"/>
        <w:jc w:val="both"/>
        <w:outlineLvl w:val="0"/>
        <w:rPr>
          <w:rFonts w:ascii="Times New Roman" w:hAnsi="Times New Roman"/>
          <w:b/>
          <w:lang w:val="es-ES"/>
        </w:rPr>
      </w:pPr>
    </w:p>
    <w:p w:rsidR="00254ED4" w:rsidRDefault="00254ED4" w:rsidP="00DC4359">
      <w:pPr>
        <w:tabs>
          <w:tab w:val="right" w:pos="9027"/>
        </w:tabs>
        <w:spacing w:after="0" w:line="280" w:lineRule="exact"/>
        <w:ind w:firstLine="810"/>
        <w:jc w:val="both"/>
        <w:outlineLvl w:val="0"/>
        <w:rPr>
          <w:rFonts w:ascii="Times New Roman" w:hAnsi="Times New Roman"/>
          <w:b/>
          <w:lang w:val="es-ES"/>
        </w:rPr>
      </w:pPr>
    </w:p>
    <w:p w:rsidR="00254ED4" w:rsidRDefault="00254ED4" w:rsidP="00DC4359">
      <w:pPr>
        <w:tabs>
          <w:tab w:val="right" w:pos="9027"/>
        </w:tabs>
        <w:spacing w:after="0" w:line="280" w:lineRule="exact"/>
        <w:ind w:firstLine="810"/>
        <w:jc w:val="both"/>
        <w:outlineLvl w:val="0"/>
        <w:rPr>
          <w:rFonts w:ascii="Times New Roman" w:hAnsi="Times New Roman"/>
          <w:b/>
          <w:lang w:val="es-ES"/>
        </w:rPr>
      </w:pPr>
    </w:p>
    <w:p w:rsidR="00254ED4" w:rsidRDefault="00254ED4" w:rsidP="00DC4359">
      <w:pPr>
        <w:tabs>
          <w:tab w:val="right" w:pos="9027"/>
        </w:tabs>
        <w:spacing w:after="0" w:line="280" w:lineRule="exact"/>
        <w:ind w:firstLine="810"/>
        <w:jc w:val="both"/>
        <w:outlineLvl w:val="0"/>
        <w:rPr>
          <w:rFonts w:ascii="Times New Roman" w:hAnsi="Times New Roman"/>
          <w:b/>
          <w:lang w:val="es-ES"/>
        </w:rPr>
      </w:pPr>
    </w:p>
    <w:p w:rsidR="00254ED4" w:rsidRDefault="00254ED4" w:rsidP="00DC4359">
      <w:pPr>
        <w:tabs>
          <w:tab w:val="right" w:pos="9027"/>
        </w:tabs>
        <w:spacing w:after="0" w:line="280" w:lineRule="exact"/>
        <w:ind w:firstLine="810"/>
        <w:jc w:val="both"/>
        <w:outlineLvl w:val="0"/>
        <w:rPr>
          <w:rFonts w:ascii="Times New Roman" w:hAnsi="Times New Roman"/>
          <w:b/>
          <w:lang w:val="es-ES"/>
        </w:rPr>
      </w:pPr>
    </w:p>
    <w:p w:rsidR="00254ED4" w:rsidRDefault="00254ED4" w:rsidP="00DC4359">
      <w:pPr>
        <w:tabs>
          <w:tab w:val="right" w:pos="9027"/>
        </w:tabs>
        <w:spacing w:after="0" w:line="280" w:lineRule="exact"/>
        <w:ind w:firstLine="810"/>
        <w:jc w:val="both"/>
        <w:outlineLvl w:val="0"/>
        <w:rPr>
          <w:rFonts w:ascii="Times New Roman" w:hAnsi="Times New Roman"/>
          <w:b/>
          <w:lang w:val="es-ES"/>
        </w:rPr>
      </w:pPr>
    </w:p>
    <w:p w:rsidR="00254ED4" w:rsidRDefault="00254ED4" w:rsidP="00DC4359">
      <w:pPr>
        <w:tabs>
          <w:tab w:val="right" w:pos="9027"/>
        </w:tabs>
        <w:spacing w:after="0" w:line="280" w:lineRule="exact"/>
        <w:ind w:firstLine="810"/>
        <w:jc w:val="both"/>
        <w:outlineLvl w:val="0"/>
        <w:rPr>
          <w:rFonts w:ascii="Times New Roman" w:hAnsi="Times New Roman"/>
          <w:b/>
          <w:lang w:val="es-ES"/>
        </w:rPr>
      </w:pPr>
    </w:p>
    <w:p w:rsidR="00254ED4" w:rsidRDefault="00254ED4" w:rsidP="00DC4359">
      <w:pPr>
        <w:tabs>
          <w:tab w:val="right" w:pos="9027"/>
        </w:tabs>
        <w:spacing w:after="0" w:line="280" w:lineRule="exact"/>
        <w:ind w:firstLine="810"/>
        <w:jc w:val="both"/>
        <w:outlineLvl w:val="0"/>
        <w:rPr>
          <w:rFonts w:ascii="Times New Roman" w:hAnsi="Times New Roman"/>
          <w:b/>
          <w:lang w:val="es-ES"/>
        </w:rPr>
      </w:pPr>
    </w:p>
    <w:p w:rsidR="006314DC" w:rsidRPr="00AF71D9" w:rsidRDefault="00DC4359" w:rsidP="00DC4359">
      <w:pPr>
        <w:tabs>
          <w:tab w:val="right" w:pos="9027"/>
        </w:tabs>
        <w:spacing w:after="0" w:line="280" w:lineRule="exact"/>
        <w:ind w:firstLine="810"/>
        <w:jc w:val="both"/>
        <w:outlineLvl w:val="0"/>
        <w:rPr>
          <w:rFonts w:ascii="Times New Roman" w:hAnsi="Times New Roman"/>
          <w:b/>
          <w:lang w:val="es-ES"/>
        </w:rPr>
      </w:pPr>
      <w:r w:rsidRPr="00AF71D9">
        <w:rPr>
          <w:rFonts w:ascii="Times New Roman" w:hAnsi="Times New Roman"/>
          <w:b/>
          <w:lang w:val="es-ES"/>
        </w:rPr>
        <w:lastRenderedPageBreak/>
        <w:t>A.2.1.</w:t>
      </w:r>
      <w:r w:rsidR="00B9472E">
        <w:rPr>
          <w:rFonts w:ascii="Times New Roman" w:hAnsi="Times New Roman"/>
          <w:b/>
          <w:lang w:val="es-ES"/>
        </w:rPr>
        <w:t>4</w:t>
      </w:r>
      <w:r w:rsidRPr="00AF71D9">
        <w:rPr>
          <w:rFonts w:ascii="Times New Roman" w:hAnsi="Times New Roman"/>
          <w:b/>
          <w:lang w:val="es-ES"/>
        </w:rPr>
        <w:t>. Belanja Bantuan Sosial</w:t>
      </w:r>
    </w:p>
    <w:p w:rsidR="00DC4359" w:rsidRPr="00AF71D9" w:rsidRDefault="00DC4359" w:rsidP="00DC4359">
      <w:pPr>
        <w:tabs>
          <w:tab w:val="right" w:pos="9027"/>
        </w:tabs>
        <w:spacing w:after="0" w:line="280" w:lineRule="exact"/>
        <w:ind w:firstLine="810"/>
        <w:jc w:val="both"/>
        <w:outlineLvl w:val="0"/>
        <w:rPr>
          <w:rFonts w:ascii="Times New Roman" w:hAnsi="Times New Roman"/>
          <w:b/>
          <w:lang w:val="es-ES"/>
        </w:rPr>
      </w:pPr>
      <w:r w:rsidRPr="00AF71D9">
        <w:rPr>
          <w:rFonts w:ascii="Times New Roman" w:hAnsi="Times New Roman"/>
          <w:b/>
          <w:lang w:val="es-ES"/>
        </w:rPr>
        <w:tab/>
      </w:r>
    </w:p>
    <w:p w:rsidR="00DC4359" w:rsidRPr="00AF71D9" w:rsidRDefault="00DC4359" w:rsidP="00DC4359">
      <w:pPr>
        <w:spacing w:after="0" w:line="280" w:lineRule="exact"/>
        <w:jc w:val="center"/>
        <w:outlineLvl w:val="0"/>
        <w:rPr>
          <w:rFonts w:ascii="Arial Narrow" w:hAnsi="Arial Narrow" w:cs="Arial"/>
          <w:b/>
          <w:lang w:val="es-ES"/>
        </w:rPr>
      </w:pPr>
      <w:r w:rsidRPr="00AF71D9">
        <w:rPr>
          <w:rFonts w:ascii="Arial Narrow" w:hAnsi="Arial Narrow" w:cs="Arial"/>
          <w:b/>
          <w:lang w:val="es-ES"/>
        </w:rPr>
        <w:t>Tabel.</w:t>
      </w:r>
      <w:r w:rsidR="00175671" w:rsidRPr="00AF71D9">
        <w:rPr>
          <w:rFonts w:ascii="Arial Narrow" w:hAnsi="Arial Narrow" w:cs="Arial"/>
          <w:b/>
          <w:lang w:val="es-ES"/>
        </w:rPr>
        <w:t>8</w:t>
      </w:r>
      <w:r w:rsidR="008310F6">
        <w:rPr>
          <w:rFonts w:ascii="Arial Narrow" w:hAnsi="Arial Narrow" w:cs="Arial"/>
          <w:b/>
          <w:lang w:val="es-ES"/>
        </w:rPr>
        <w:t>6</w:t>
      </w:r>
      <w:r w:rsidRPr="00AF71D9">
        <w:rPr>
          <w:rFonts w:ascii="Arial Narrow" w:hAnsi="Arial Narrow" w:cs="Arial"/>
          <w:b/>
          <w:lang w:val="es-ES"/>
        </w:rPr>
        <w:t>.</w:t>
      </w:r>
    </w:p>
    <w:p w:rsidR="00DC4359" w:rsidRPr="00AF71D9" w:rsidRDefault="00DC4359" w:rsidP="00DC4359">
      <w:pPr>
        <w:spacing w:after="0" w:line="280" w:lineRule="exact"/>
        <w:jc w:val="center"/>
        <w:outlineLvl w:val="0"/>
        <w:rPr>
          <w:rFonts w:ascii="Arial Narrow" w:hAnsi="Arial Narrow" w:cs="Arial"/>
          <w:lang w:val="es-ES"/>
        </w:rPr>
      </w:pPr>
      <w:r w:rsidRPr="00AF71D9">
        <w:rPr>
          <w:rFonts w:ascii="Arial Narrow" w:hAnsi="Arial Narrow" w:cs="Arial"/>
          <w:b/>
          <w:lang w:val="es-ES"/>
        </w:rPr>
        <w:t xml:space="preserve"> Belanja Bantuan Sosia</w:t>
      </w:r>
      <w:r w:rsidRPr="00AF71D9">
        <w:rPr>
          <w:rFonts w:ascii="Arial Narrow" w:hAnsi="Arial Narrow" w:cs="Arial"/>
          <w:lang w:val="es-ES"/>
        </w:rPr>
        <w:t>l</w:t>
      </w:r>
    </w:p>
    <w:p w:rsidR="00AF2B1C" w:rsidRPr="00AF71D9" w:rsidRDefault="00AF2B1C" w:rsidP="00DC4359">
      <w:pPr>
        <w:spacing w:after="0" w:line="280" w:lineRule="exact"/>
        <w:jc w:val="center"/>
        <w:outlineLvl w:val="0"/>
        <w:rPr>
          <w:rFonts w:ascii="Arial Narrow" w:hAnsi="Arial Narrow" w:cs="Arial"/>
          <w:i/>
          <w:lang w:val="es-ES"/>
        </w:rPr>
      </w:pPr>
    </w:p>
    <w:tbl>
      <w:tblPr>
        <w:tblW w:w="769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2"/>
        <w:gridCol w:w="1559"/>
        <w:gridCol w:w="1559"/>
        <w:gridCol w:w="1418"/>
        <w:gridCol w:w="1417"/>
      </w:tblGrid>
      <w:tr w:rsidR="00DC4359" w:rsidRPr="00AF71D9" w:rsidTr="00AF2B1C">
        <w:trPr>
          <w:trHeight w:val="205"/>
        </w:trPr>
        <w:tc>
          <w:tcPr>
            <w:tcW w:w="1742" w:type="dxa"/>
            <w:vMerge w:val="restart"/>
            <w:shd w:val="clear" w:color="auto" w:fill="auto"/>
          </w:tcPr>
          <w:p w:rsidR="00DC4359" w:rsidRPr="00AF71D9" w:rsidRDefault="00DC4359" w:rsidP="00F33D9F">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DC4359" w:rsidRPr="00AF71D9" w:rsidRDefault="00DC4359" w:rsidP="00F33D9F">
            <w:pPr>
              <w:spacing w:after="0" w:line="200" w:lineRule="exact"/>
              <w:jc w:val="center"/>
              <w:outlineLvl w:val="0"/>
              <w:rPr>
                <w:rFonts w:ascii="Arial Narrow" w:hAnsi="Arial Narrow" w:cs="Arial"/>
                <w:b/>
                <w:sz w:val="16"/>
                <w:szCs w:val="16"/>
                <w:lang w:val="es-ES"/>
              </w:rPr>
            </w:pPr>
          </w:p>
        </w:tc>
        <w:tc>
          <w:tcPr>
            <w:tcW w:w="4536" w:type="dxa"/>
            <w:gridSpan w:val="3"/>
            <w:shd w:val="clear" w:color="auto" w:fill="auto"/>
          </w:tcPr>
          <w:p w:rsidR="00DC4359" w:rsidRPr="00AF71D9" w:rsidRDefault="00DC4359" w:rsidP="00DE3516">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DE3516">
              <w:rPr>
                <w:rFonts w:ascii="Arial Narrow" w:hAnsi="Arial Narrow" w:cs="Arial"/>
                <w:b/>
                <w:sz w:val="16"/>
                <w:szCs w:val="16"/>
                <w:lang w:val="es-ES"/>
              </w:rPr>
              <w:t>6</w:t>
            </w:r>
          </w:p>
        </w:tc>
        <w:tc>
          <w:tcPr>
            <w:tcW w:w="1417" w:type="dxa"/>
            <w:shd w:val="clear" w:color="auto" w:fill="auto"/>
          </w:tcPr>
          <w:p w:rsidR="00DC4359" w:rsidRPr="00AF71D9" w:rsidRDefault="00DC4359" w:rsidP="00DE3516">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DE3516">
              <w:rPr>
                <w:rFonts w:ascii="Arial Narrow" w:hAnsi="Arial Narrow" w:cs="Arial"/>
                <w:b/>
                <w:sz w:val="16"/>
                <w:szCs w:val="16"/>
                <w:lang w:val="es-ES"/>
              </w:rPr>
              <w:t>5</w:t>
            </w:r>
          </w:p>
        </w:tc>
      </w:tr>
      <w:tr w:rsidR="00DC4359" w:rsidRPr="00AF71D9" w:rsidTr="00AF2B1C">
        <w:trPr>
          <w:trHeight w:val="152"/>
        </w:trPr>
        <w:tc>
          <w:tcPr>
            <w:tcW w:w="1742" w:type="dxa"/>
            <w:vMerge/>
            <w:shd w:val="clear" w:color="auto" w:fill="auto"/>
          </w:tcPr>
          <w:p w:rsidR="00DC4359" w:rsidRPr="00AF71D9" w:rsidRDefault="00DC4359" w:rsidP="00F33D9F">
            <w:pPr>
              <w:spacing w:after="0" w:line="200" w:lineRule="exact"/>
              <w:jc w:val="center"/>
              <w:outlineLvl w:val="0"/>
              <w:rPr>
                <w:rFonts w:ascii="Arial Narrow" w:hAnsi="Arial Narrow" w:cs="Arial"/>
                <w:b/>
                <w:sz w:val="16"/>
                <w:szCs w:val="16"/>
                <w:lang w:val="es-ES"/>
              </w:rPr>
            </w:pPr>
          </w:p>
        </w:tc>
        <w:tc>
          <w:tcPr>
            <w:tcW w:w="1559" w:type="dxa"/>
            <w:shd w:val="clear" w:color="auto" w:fill="auto"/>
          </w:tcPr>
          <w:p w:rsidR="00DC4359" w:rsidRPr="00AF71D9" w:rsidRDefault="00DC4359" w:rsidP="00F33D9F">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Anggaran</w:t>
            </w:r>
          </w:p>
          <w:p w:rsidR="00DC4359" w:rsidRPr="00AF71D9" w:rsidRDefault="00DC4359" w:rsidP="00F33D9F">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59" w:type="dxa"/>
            <w:shd w:val="clear" w:color="auto" w:fill="auto"/>
          </w:tcPr>
          <w:p w:rsidR="00DC4359" w:rsidRPr="00AF71D9" w:rsidRDefault="00DC4359" w:rsidP="00F33D9F">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DC4359" w:rsidRPr="00AF71D9" w:rsidRDefault="00DC4359" w:rsidP="00F33D9F">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shd w:val="clear" w:color="auto" w:fill="auto"/>
          </w:tcPr>
          <w:p w:rsidR="00DC4359" w:rsidRPr="00AF71D9" w:rsidRDefault="00DC4359" w:rsidP="00F33D9F">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Lebih/kurang</w:t>
            </w:r>
          </w:p>
          <w:p w:rsidR="00DC4359" w:rsidRPr="00AF71D9" w:rsidRDefault="00DC4359" w:rsidP="00F33D9F">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DC4359" w:rsidRPr="00AF71D9" w:rsidRDefault="00DC4359" w:rsidP="00F33D9F">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 (Rp)</w:t>
            </w:r>
          </w:p>
        </w:tc>
      </w:tr>
      <w:tr w:rsidR="00DE3516" w:rsidRPr="00AF71D9" w:rsidTr="00AF2B1C">
        <w:trPr>
          <w:trHeight w:hRule="exact" w:val="586"/>
        </w:trPr>
        <w:tc>
          <w:tcPr>
            <w:tcW w:w="1742" w:type="dxa"/>
            <w:shd w:val="clear" w:color="auto" w:fill="auto"/>
          </w:tcPr>
          <w:p w:rsidR="00DE3516" w:rsidRPr="00AF71D9" w:rsidRDefault="00DE3516" w:rsidP="00F33D9F">
            <w:pPr>
              <w:spacing w:before="100" w:beforeAutospacing="1" w:after="100" w:afterAutospacing="1" w:line="280" w:lineRule="exact"/>
              <w:jc w:val="both"/>
              <w:rPr>
                <w:rFonts w:ascii="Arial Narrow" w:hAnsi="Arial Narrow" w:cs="Arial"/>
                <w:b/>
                <w:sz w:val="16"/>
                <w:szCs w:val="16"/>
                <w:lang w:val="es-ES"/>
              </w:rPr>
            </w:pPr>
            <w:r w:rsidRPr="00AF71D9">
              <w:rPr>
                <w:rFonts w:ascii="Arial Narrow" w:hAnsi="Arial Narrow" w:cs="Arial"/>
                <w:b/>
                <w:sz w:val="16"/>
                <w:szCs w:val="16"/>
                <w:lang w:val="es-ES"/>
              </w:rPr>
              <w:t>BELANJA BANTUAN SOSIAL</w:t>
            </w:r>
          </w:p>
          <w:p w:rsidR="00DE3516" w:rsidRPr="00AF71D9" w:rsidRDefault="00DE3516" w:rsidP="00F33D9F">
            <w:pPr>
              <w:spacing w:before="100" w:beforeAutospacing="1" w:after="100" w:afterAutospacing="1" w:line="280" w:lineRule="exact"/>
              <w:jc w:val="both"/>
              <w:rPr>
                <w:rFonts w:ascii="Arial Narrow" w:hAnsi="Arial Narrow" w:cs="Arial"/>
                <w:b/>
                <w:sz w:val="16"/>
                <w:szCs w:val="16"/>
                <w:lang w:val="es-ES"/>
              </w:rPr>
            </w:pPr>
          </w:p>
        </w:tc>
        <w:tc>
          <w:tcPr>
            <w:tcW w:w="1559" w:type="dxa"/>
            <w:shd w:val="clear" w:color="auto" w:fill="auto"/>
          </w:tcPr>
          <w:p w:rsidR="00DE3516" w:rsidRPr="00DE3516" w:rsidRDefault="00DE3516" w:rsidP="00DE3516">
            <w:pPr>
              <w:spacing w:after="0" w:line="280" w:lineRule="exact"/>
              <w:jc w:val="right"/>
              <w:rPr>
                <w:rFonts w:ascii="Arial Narrow" w:eastAsia="Times New Roman" w:hAnsi="Arial Narrow"/>
                <w:b/>
                <w:color w:val="000000"/>
                <w:sz w:val="16"/>
                <w:szCs w:val="16"/>
              </w:rPr>
            </w:pPr>
            <w:r w:rsidRPr="00DE3516">
              <w:rPr>
                <w:rFonts w:ascii="Arial Narrow" w:eastAsia="Times New Roman" w:hAnsi="Arial Narrow"/>
                <w:b/>
                <w:color w:val="000000"/>
                <w:sz w:val="16"/>
                <w:szCs w:val="16"/>
              </w:rPr>
              <w:t>6.873.000.000</w:t>
            </w:r>
            <w:r>
              <w:rPr>
                <w:rFonts w:ascii="Arial Narrow" w:eastAsia="Times New Roman" w:hAnsi="Arial Narrow"/>
                <w:b/>
                <w:color w:val="000000"/>
                <w:sz w:val="16"/>
                <w:szCs w:val="16"/>
              </w:rPr>
              <w:t>,</w:t>
            </w:r>
            <w:r w:rsidRPr="00DE3516">
              <w:rPr>
                <w:rFonts w:ascii="Arial Narrow" w:eastAsia="Times New Roman" w:hAnsi="Arial Narrow"/>
                <w:b/>
                <w:color w:val="000000"/>
                <w:sz w:val="16"/>
                <w:szCs w:val="16"/>
              </w:rPr>
              <w:t xml:space="preserve">00 </w:t>
            </w:r>
          </w:p>
        </w:tc>
        <w:tc>
          <w:tcPr>
            <w:tcW w:w="1559" w:type="dxa"/>
            <w:shd w:val="clear" w:color="auto" w:fill="auto"/>
          </w:tcPr>
          <w:p w:rsidR="00DE3516" w:rsidRPr="00DE3516" w:rsidRDefault="00DE3516" w:rsidP="00DE3516">
            <w:pPr>
              <w:spacing w:after="0" w:line="280" w:lineRule="exact"/>
              <w:jc w:val="right"/>
              <w:rPr>
                <w:rFonts w:ascii="Arial Narrow" w:eastAsia="Times New Roman" w:hAnsi="Arial Narrow"/>
                <w:b/>
                <w:color w:val="000000"/>
                <w:sz w:val="16"/>
                <w:szCs w:val="16"/>
              </w:rPr>
            </w:pPr>
            <w:r w:rsidRPr="00DE3516">
              <w:rPr>
                <w:rFonts w:ascii="Arial Narrow" w:eastAsia="Times New Roman" w:hAnsi="Arial Narrow"/>
                <w:b/>
                <w:color w:val="000000"/>
                <w:sz w:val="16"/>
                <w:szCs w:val="16"/>
              </w:rPr>
              <w:t>6.568.000.000</w:t>
            </w:r>
            <w:r>
              <w:rPr>
                <w:rFonts w:ascii="Arial Narrow" w:eastAsia="Times New Roman" w:hAnsi="Arial Narrow"/>
                <w:b/>
                <w:color w:val="000000"/>
                <w:sz w:val="16"/>
                <w:szCs w:val="16"/>
              </w:rPr>
              <w:t>,</w:t>
            </w:r>
            <w:r w:rsidRPr="00DE3516">
              <w:rPr>
                <w:rFonts w:ascii="Arial Narrow" w:eastAsia="Times New Roman" w:hAnsi="Arial Narrow"/>
                <w:b/>
                <w:color w:val="000000"/>
                <w:sz w:val="16"/>
                <w:szCs w:val="16"/>
              </w:rPr>
              <w:t xml:space="preserve">00 </w:t>
            </w:r>
          </w:p>
        </w:tc>
        <w:tc>
          <w:tcPr>
            <w:tcW w:w="1418" w:type="dxa"/>
            <w:shd w:val="clear" w:color="auto" w:fill="auto"/>
          </w:tcPr>
          <w:p w:rsidR="00DE3516" w:rsidRPr="00DE3516" w:rsidRDefault="00DE3516" w:rsidP="00DE3516">
            <w:pPr>
              <w:spacing w:after="0" w:line="280" w:lineRule="exact"/>
              <w:jc w:val="right"/>
              <w:rPr>
                <w:rFonts w:ascii="Arial Narrow" w:eastAsia="Times New Roman" w:hAnsi="Arial Narrow"/>
                <w:b/>
                <w:color w:val="000000"/>
                <w:sz w:val="16"/>
                <w:szCs w:val="16"/>
              </w:rPr>
            </w:pPr>
            <w:r w:rsidRPr="00DE3516">
              <w:rPr>
                <w:rFonts w:ascii="Arial Narrow" w:eastAsia="Times New Roman" w:hAnsi="Arial Narrow"/>
                <w:b/>
                <w:color w:val="000000"/>
                <w:sz w:val="16"/>
                <w:szCs w:val="16"/>
              </w:rPr>
              <w:t>(305.000.000</w:t>
            </w:r>
            <w:r>
              <w:rPr>
                <w:rFonts w:ascii="Arial Narrow" w:eastAsia="Times New Roman" w:hAnsi="Arial Narrow"/>
                <w:b/>
                <w:color w:val="000000"/>
                <w:sz w:val="16"/>
                <w:szCs w:val="16"/>
              </w:rPr>
              <w:t>,</w:t>
            </w:r>
            <w:r w:rsidRPr="00DE3516">
              <w:rPr>
                <w:rFonts w:ascii="Arial Narrow" w:eastAsia="Times New Roman" w:hAnsi="Arial Narrow"/>
                <w:b/>
                <w:color w:val="000000"/>
                <w:sz w:val="16"/>
                <w:szCs w:val="16"/>
              </w:rPr>
              <w:t>00)</w:t>
            </w:r>
          </w:p>
        </w:tc>
        <w:tc>
          <w:tcPr>
            <w:tcW w:w="1417" w:type="dxa"/>
            <w:shd w:val="clear" w:color="auto" w:fill="auto"/>
          </w:tcPr>
          <w:p w:rsidR="00DE3516" w:rsidRPr="00DE3516" w:rsidRDefault="00DE3516" w:rsidP="00DE3516">
            <w:pPr>
              <w:spacing w:before="100" w:beforeAutospacing="1" w:after="100" w:afterAutospacing="1" w:line="280" w:lineRule="exact"/>
              <w:jc w:val="right"/>
              <w:rPr>
                <w:rFonts w:ascii="Arial Narrow" w:hAnsi="Arial Narrow"/>
                <w:b/>
                <w:sz w:val="16"/>
                <w:szCs w:val="16"/>
              </w:rPr>
            </w:pPr>
            <w:r w:rsidRPr="00DE3516">
              <w:rPr>
                <w:rFonts w:ascii="Arial Narrow" w:eastAsia="Times New Roman" w:hAnsi="Arial Narrow"/>
                <w:b/>
                <w:sz w:val="16"/>
                <w:szCs w:val="16"/>
              </w:rPr>
              <w:t>9.459.237.500,00</w:t>
            </w:r>
          </w:p>
        </w:tc>
      </w:tr>
      <w:tr w:rsidR="00DE3516" w:rsidRPr="00AF71D9" w:rsidTr="00AF2B1C">
        <w:trPr>
          <w:trHeight w:hRule="exact" w:val="296"/>
        </w:trPr>
        <w:tc>
          <w:tcPr>
            <w:tcW w:w="6278" w:type="dxa"/>
            <w:gridSpan w:val="4"/>
            <w:shd w:val="clear" w:color="auto" w:fill="auto"/>
          </w:tcPr>
          <w:p w:rsidR="00DE3516" w:rsidRPr="00DE3516" w:rsidRDefault="00DE3516" w:rsidP="00DE3516">
            <w:pPr>
              <w:spacing w:before="100" w:beforeAutospacing="1" w:after="100" w:afterAutospacing="1" w:line="280" w:lineRule="exact"/>
              <w:rPr>
                <w:rFonts w:ascii="Arial Narrow" w:hAnsi="Arial Narrow"/>
                <w:sz w:val="16"/>
                <w:szCs w:val="16"/>
              </w:rPr>
            </w:pPr>
            <w:r w:rsidRPr="00DE3516">
              <w:rPr>
                <w:rFonts w:ascii="Arial Narrow" w:hAnsi="Arial Narrow"/>
                <w:sz w:val="16"/>
                <w:szCs w:val="16"/>
              </w:rPr>
              <w:t>Terdiri dari :</w:t>
            </w:r>
          </w:p>
          <w:p w:rsidR="00DE3516" w:rsidRPr="00DE3516" w:rsidRDefault="00DE3516" w:rsidP="00DE3516">
            <w:pPr>
              <w:spacing w:before="100" w:beforeAutospacing="1" w:after="100" w:afterAutospacing="1" w:line="280" w:lineRule="exact"/>
              <w:rPr>
                <w:rFonts w:ascii="Arial Narrow" w:hAnsi="Arial Narrow"/>
                <w:sz w:val="16"/>
                <w:szCs w:val="16"/>
              </w:rPr>
            </w:pPr>
          </w:p>
          <w:p w:rsidR="00DE3516" w:rsidRPr="00DE3516" w:rsidRDefault="00DE3516" w:rsidP="00DE3516">
            <w:pPr>
              <w:spacing w:before="100" w:beforeAutospacing="1" w:after="100" w:afterAutospacing="1" w:line="280" w:lineRule="exact"/>
              <w:rPr>
                <w:rFonts w:ascii="Arial Narrow" w:hAnsi="Arial Narrow"/>
                <w:sz w:val="16"/>
                <w:szCs w:val="16"/>
              </w:rPr>
            </w:pPr>
          </w:p>
          <w:p w:rsidR="00DE3516" w:rsidRPr="00DE3516" w:rsidRDefault="00DE3516" w:rsidP="00DE3516">
            <w:pPr>
              <w:spacing w:before="100" w:beforeAutospacing="1" w:after="100" w:afterAutospacing="1" w:line="280" w:lineRule="exact"/>
              <w:rPr>
                <w:rFonts w:ascii="Arial Narrow" w:hAnsi="Arial Narrow"/>
                <w:sz w:val="16"/>
                <w:szCs w:val="16"/>
              </w:rPr>
            </w:pPr>
          </w:p>
        </w:tc>
        <w:tc>
          <w:tcPr>
            <w:tcW w:w="1417" w:type="dxa"/>
            <w:shd w:val="clear" w:color="auto" w:fill="auto"/>
          </w:tcPr>
          <w:p w:rsidR="00DE3516" w:rsidRPr="00DE3516" w:rsidRDefault="00DE3516" w:rsidP="00DE3516">
            <w:pPr>
              <w:spacing w:before="100" w:beforeAutospacing="1" w:after="100" w:afterAutospacing="1" w:line="280" w:lineRule="exact"/>
              <w:jc w:val="right"/>
              <w:rPr>
                <w:rFonts w:ascii="Arial Narrow" w:hAnsi="Arial Narrow"/>
                <w:sz w:val="16"/>
                <w:szCs w:val="16"/>
              </w:rPr>
            </w:pPr>
          </w:p>
        </w:tc>
      </w:tr>
      <w:tr w:rsidR="00DE3516" w:rsidRPr="00AF71D9" w:rsidTr="00AF2B1C">
        <w:trPr>
          <w:trHeight w:val="869"/>
        </w:trPr>
        <w:tc>
          <w:tcPr>
            <w:tcW w:w="1742" w:type="dxa"/>
            <w:shd w:val="clear" w:color="auto" w:fill="auto"/>
          </w:tcPr>
          <w:p w:rsidR="00DE3516" w:rsidRPr="00AF71D9" w:rsidRDefault="00DE3516" w:rsidP="00F33D9F">
            <w:pPr>
              <w:spacing w:before="100" w:beforeAutospacing="1" w:after="100" w:afterAutospacing="1" w:line="280" w:lineRule="exact"/>
              <w:jc w:val="both"/>
              <w:rPr>
                <w:rFonts w:ascii="Arial Narrow" w:hAnsi="Arial Narrow" w:cs="Arial"/>
                <w:sz w:val="16"/>
                <w:szCs w:val="16"/>
                <w:lang w:val="fi-FI"/>
              </w:rPr>
            </w:pPr>
            <w:r w:rsidRPr="00AF71D9">
              <w:rPr>
                <w:rFonts w:ascii="Arial Narrow" w:hAnsi="Arial Narrow" w:cs="Arial"/>
                <w:sz w:val="16"/>
                <w:szCs w:val="16"/>
                <w:lang w:val="fi-FI"/>
              </w:rPr>
              <w:t>Belanja Bantuan Sosial Kepada Organisasi Sosial Kemasyarakatan</w:t>
            </w:r>
          </w:p>
        </w:tc>
        <w:tc>
          <w:tcPr>
            <w:tcW w:w="1559" w:type="dxa"/>
            <w:shd w:val="clear" w:color="auto" w:fill="auto"/>
          </w:tcPr>
          <w:p w:rsidR="00DE3516" w:rsidRPr="00DE3516" w:rsidRDefault="00DE3516" w:rsidP="00DE3516">
            <w:pPr>
              <w:spacing w:after="0" w:line="280" w:lineRule="exact"/>
              <w:jc w:val="right"/>
              <w:rPr>
                <w:rFonts w:ascii="Arial Narrow" w:eastAsia="Times New Roman" w:hAnsi="Arial Narrow"/>
                <w:color w:val="000000"/>
                <w:sz w:val="16"/>
                <w:szCs w:val="16"/>
              </w:rPr>
            </w:pPr>
            <w:r w:rsidRPr="00DE3516">
              <w:rPr>
                <w:rFonts w:ascii="Arial Narrow" w:eastAsia="Times New Roman" w:hAnsi="Arial Narrow"/>
                <w:color w:val="000000"/>
                <w:sz w:val="16"/>
                <w:szCs w:val="16"/>
              </w:rPr>
              <w:t>70.000.000</w:t>
            </w:r>
            <w:r>
              <w:rPr>
                <w:rFonts w:ascii="Arial Narrow" w:eastAsia="Times New Roman" w:hAnsi="Arial Narrow"/>
                <w:color w:val="000000"/>
                <w:sz w:val="16"/>
                <w:szCs w:val="16"/>
              </w:rPr>
              <w:t>,</w:t>
            </w:r>
            <w:r w:rsidRPr="00DE3516">
              <w:rPr>
                <w:rFonts w:ascii="Arial Narrow" w:eastAsia="Times New Roman" w:hAnsi="Arial Narrow"/>
                <w:color w:val="000000"/>
                <w:sz w:val="16"/>
                <w:szCs w:val="16"/>
              </w:rPr>
              <w:t xml:space="preserve">00 </w:t>
            </w:r>
          </w:p>
        </w:tc>
        <w:tc>
          <w:tcPr>
            <w:tcW w:w="1559" w:type="dxa"/>
            <w:shd w:val="clear" w:color="auto" w:fill="auto"/>
          </w:tcPr>
          <w:p w:rsidR="00DE3516" w:rsidRPr="00DE3516" w:rsidRDefault="00DE3516" w:rsidP="00DE3516">
            <w:pPr>
              <w:spacing w:after="0" w:line="280" w:lineRule="exact"/>
              <w:jc w:val="right"/>
              <w:rPr>
                <w:rFonts w:ascii="Arial Narrow" w:eastAsia="Times New Roman" w:hAnsi="Arial Narrow"/>
                <w:color w:val="000000"/>
                <w:sz w:val="16"/>
                <w:szCs w:val="16"/>
              </w:rPr>
            </w:pPr>
            <w:r w:rsidRPr="00DE3516">
              <w:rPr>
                <w:rFonts w:ascii="Arial Narrow" w:eastAsia="Times New Roman" w:hAnsi="Arial Narrow"/>
                <w:color w:val="000000"/>
                <w:sz w:val="16"/>
                <w:szCs w:val="16"/>
              </w:rPr>
              <w:t>70.000.000</w:t>
            </w:r>
            <w:r>
              <w:rPr>
                <w:rFonts w:ascii="Arial Narrow" w:eastAsia="Times New Roman" w:hAnsi="Arial Narrow"/>
                <w:color w:val="000000"/>
                <w:sz w:val="16"/>
                <w:szCs w:val="16"/>
              </w:rPr>
              <w:t>,</w:t>
            </w:r>
            <w:r w:rsidRPr="00DE3516">
              <w:rPr>
                <w:rFonts w:ascii="Arial Narrow" w:eastAsia="Times New Roman" w:hAnsi="Arial Narrow"/>
                <w:color w:val="000000"/>
                <w:sz w:val="16"/>
                <w:szCs w:val="16"/>
              </w:rPr>
              <w:t xml:space="preserve">00 </w:t>
            </w:r>
          </w:p>
        </w:tc>
        <w:tc>
          <w:tcPr>
            <w:tcW w:w="1418" w:type="dxa"/>
            <w:shd w:val="clear" w:color="auto" w:fill="auto"/>
          </w:tcPr>
          <w:p w:rsidR="00DE3516" w:rsidRPr="00DE3516" w:rsidRDefault="00DE3516" w:rsidP="00DE3516">
            <w:pPr>
              <w:spacing w:after="0" w:line="280" w:lineRule="exact"/>
              <w:jc w:val="right"/>
              <w:rPr>
                <w:rFonts w:ascii="Arial Narrow" w:eastAsia="Times New Roman" w:hAnsi="Arial Narrow"/>
                <w:color w:val="000000"/>
                <w:sz w:val="16"/>
                <w:szCs w:val="16"/>
              </w:rPr>
            </w:pPr>
            <w:r w:rsidRPr="00DE3516">
              <w:rPr>
                <w:rFonts w:ascii="Arial Narrow" w:eastAsia="Times New Roman" w:hAnsi="Arial Narrow"/>
                <w:color w:val="000000"/>
                <w:sz w:val="16"/>
                <w:szCs w:val="16"/>
              </w:rPr>
              <w:t>0</w:t>
            </w:r>
            <w:r>
              <w:rPr>
                <w:rFonts w:ascii="Arial Narrow" w:eastAsia="Times New Roman" w:hAnsi="Arial Narrow"/>
                <w:color w:val="000000"/>
                <w:sz w:val="16"/>
                <w:szCs w:val="16"/>
              </w:rPr>
              <w:t>,</w:t>
            </w:r>
            <w:r w:rsidRPr="00DE3516">
              <w:rPr>
                <w:rFonts w:ascii="Arial Narrow" w:eastAsia="Times New Roman" w:hAnsi="Arial Narrow"/>
                <w:color w:val="000000"/>
                <w:sz w:val="16"/>
                <w:szCs w:val="16"/>
              </w:rPr>
              <w:t xml:space="preserve">00 </w:t>
            </w:r>
          </w:p>
        </w:tc>
        <w:tc>
          <w:tcPr>
            <w:tcW w:w="1417" w:type="dxa"/>
            <w:shd w:val="clear" w:color="auto" w:fill="auto"/>
          </w:tcPr>
          <w:p w:rsidR="00DE3516" w:rsidRPr="00DE3516" w:rsidRDefault="00DE3516" w:rsidP="00DE3516">
            <w:pPr>
              <w:spacing w:before="100" w:beforeAutospacing="1" w:after="100" w:afterAutospacing="1" w:line="280" w:lineRule="exact"/>
              <w:jc w:val="right"/>
              <w:rPr>
                <w:rFonts w:ascii="Arial Narrow" w:hAnsi="Arial Narrow"/>
                <w:sz w:val="16"/>
                <w:szCs w:val="16"/>
              </w:rPr>
            </w:pPr>
            <w:r w:rsidRPr="00DE3516">
              <w:rPr>
                <w:rFonts w:ascii="Arial Narrow" w:eastAsia="Times New Roman" w:hAnsi="Arial Narrow"/>
                <w:sz w:val="16"/>
                <w:szCs w:val="16"/>
              </w:rPr>
              <w:t>888.500.000,00</w:t>
            </w:r>
          </w:p>
        </w:tc>
      </w:tr>
      <w:tr w:rsidR="00DE3516" w:rsidRPr="00AF71D9" w:rsidTr="00AF2B1C">
        <w:trPr>
          <w:trHeight w:val="900"/>
        </w:trPr>
        <w:tc>
          <w:tcPr>
            <w:tcW w:w="1742" w:type="dxa"/>
            <w:shd w:val="clear" w:color="auto" w:fill="auto"/>
          </w:tcPr>
          <w:p w:rsidR="00DE3516" w:rsidRPr="00AF71D9" w:rsidRDefault="00DE3516" w:rsidP="00F33D9F">
            <w:pPr>
              <w:spacing w:before="100" w:beforeAutospacing="1" w:after="100" w:afterAutospacing="1" w:line="280" w:lineRule="exact"/>
              <w:jc w:val="both"/>
              <w:rPr>
                <w:rFonts w:ascii="Arial Narrow" w:hAnsi="Arial Narrow" w:cs="Arial"/>
                <w:sz w:val="16"/>
                <w:szCs w:val="16"/>
                <w:lang w:val="fi-FI"/>
              </w:rPr>
            </w:pPr>
            <w:r w:rsidRPr="00AF71D9">
              <w:rPr>
                <w:rFonts w:ascii="Arial Narrow" w:hAnsi="Arial Narrow" w:cs="Arial"/>
                <w:sz w:val="16"/>
                <w:szCs w:val="16"/>
                <w:lang w:val="fi-FI"/>
              </w:rPr>
              <w:t>Belanja Bantuan Sosial Kepada Anggota Masyarakat</w:t>
            </w:r>
          </w:p>
        </w:tc>
        <w:tc>
          <w:tcPr>
            <w:tcW w:w="1559" w:type="dxa"/>
            <w:shd w:val="clear" w:color="auto" w:fill="auto"/>
          </w:tcPr>
          <w:p w:rsidR="00DE3516" w:rsidRPr="00DE3516" w:rsidRDefault="00DE3516" w:rsidP="00DE3516">
            <w:pPr>
              <w:spacing w:after="0" w:line="280" w:lineRule="exact"/>
              <w:jc w:val="right"/>
              <w:rPr>
                <w:rFonts w:ascii="Arial Narrow" w:eastAsia="Times New Roman" w:hAnsi="Arial Narrow"/>
                <w:color w:val="000000"/>
                <w:sz w:val="16"/>
                <w:szCs w:val="16"/>
              </w:rPr>
            </w:pPr>
            <w:r w:rsidRPr="00DE3516">
              <w:rPr>
                <w:rFonts w:ascii="Arial Narrow" w:eastAsia="Times New Roman" w:hAnsi="Arial Narrow"/>
                <w:color w:val="000000"/>
                <w:sz w:val="16"/>
                <w:szCs w:val="16"/>
              </w:rPr>
              <w:t>6.803.000.000</w:t>
            </w:r>
            <w:r>
              <w:rPr>
                <w:rFonts w:ascii="Arial Narrow" w:eastAsia="Times New Roman" w:hAnsi="Arial Narrow"/>
                <w:color w:val="000000"/>
                <w:sz w:val="16"/>
                <w:szCs w:val="16"/>
              </w:rPr>
              <w:t>,</w:t>
            </w:r>
            <w:r w:rsidRPr="00DE3516">
              <w:rPr>
                <w:rFonts w:ascii="Arial Narrow" w:eastAsia="Times New Roman" w:hAnsi="Arial Narrow"/>
                <w:color w:val="000000"/>
                <w:sz w:val="16"/>
                <w:szCs w:val="16"/>
              </w:rPr>
              <w:t xml:space="preserve">00 </w:t>
            </w:r>
          </w:p>
        </w:tc>
        <w:tc>
          <w:tcPr>
            <w:tcW w:w="1559" w:type="dxa"/>
            <w:shd w:val="clear" w:color="auto" w:fill="auto"/>
          </w:tcPr>
          <w:p w:rsidR="00DE3516" w:rsidRPr="00DE3516" w:rsidRDefault="00DE3516" w:rsidP="00DE3516">
            <w:pPr>
              <w:spacing w:after="0" w:line="280" w:lineRule="exact"/>
              <w:jc w:val="right"/>
              <w:rPr>
                <w:rFonts w:ascii="Arial Narrow" w:eastAsia="Times New Roman" w:hAnsi="Arial Narrow"/>
                <w:color w:val="000000"/>
                <w:sz w:val="16"/>
                <w:szCs w:val="16"/>
              </w:rPr>
            </w:pPr>
            <w:r w:rsidRPr="00DE3516">
              <w:rPr>
                <w:rFonts w:ascii="Arial Narrow" w:eastAsia="Times New Roman" w:hAnsi="Arial Narrow"/>
                <w:color w:val="000000"/>
                <w:sz w:val="16"/>
                <w:szCs w:val="16"/>
              </w:rPr>
              <w:t>6.498.000.000</w:t>
            </w:r>
            <w:r>
              <w:rPr>
                <w:rFonts w:ascii="Arial Narrow" w:eastAsia="Times New Roman" w:hAnsi="Arial Narrow"/>
                <w:color w:val="000000"/>
                <w:sz w:val="16"/>
                <w:szCs w:val="16"/>
              </w:rPr>
              <w:t>,</w:t>
            </w:r>
            <w:r w:rsidRPr="00DE3516">
              <w:rPr>
                <w:rFonts w:ascii="Arial Narrow" w:eastAsia="Times New Roman" w:hAnsi="Arial Narrow"/>
                <w:color w:val="000000"/>
                <w:sz w:val="16"/>
                <w:szCs w:val="16"/>
              </w:rPr>
              <w:t xml:space="preserve">00 </w:t>
            </w:r>
          </w:p>
        </w:tc>
        <w:tc>
          <w:tcPr>
            <w:tcW w:w="1418" w:type="dxa"/>
            <w:shd w:val="clear" w:color="auto" w:fill="auto"/>
          </w:tcPr>
          <w:p w:rsidR="00DE3516" w:rsidRPr="00DE3516" w:rsidRDefault="00DE3516" w:rsidP="00DE3516">
            <w:pPr>
              <w:spacing w:after="0" w:line="280" w:lineRule="exact"/>
              <w:jc w:val="right"/>
              <w:rPr>
                <w:rFonts w:ascii="Arial Narrow" w:eastAsia="Times New Roman" w:hAnsi="Arial Narrow"/>
                <w:color w:val="000000"/>
                <w:sz w:val="16"/>
                <w:szCs w:val="16"/>
              </w:rPr>
            </w:pPr>
            <w:r w:rsidRPr="00DE3516">
              <w:rPr>
                <w:rFonts w:ascii="Arial Narrow" w:eastAsia="Times New Roman" w:hAnsi="Arial Narrow"/>
                <w:color w:val="000000"/>
                <w:sz w:val="16"/>
                <w:szCs w:val="16"/>
              </w:rPr>
              <w:t>(305.000.000</w:t>
            </w:r>
            <w:r>
              <w:rPr>
                <w:rFonts w:ascii="Arial Narrow" w:eastAsia="Times New Roman" w:hAnsi="Arial Narrow"/>
                <w:color w:val="000000"/>
                <w:sz w:val="16"/>
                <w:szCs w:val="16"/>
              </w:rPr>
              <w:t>,</w:t>
            </w:r>
            <w:r w:rsidRPr="00DE3516">
              <w:rPr>
                <w:rFonts w:ascii="Arial Narrow" w:eastAsia="Times New Roman" w:hAnsi="Arial Narrow"/>
                <w:color w:val="000000"/>
                <w:sz w:val="16"/>
                <w:szCs w:val="16"/>
              </w:rPr>
              <w:t>00)</w:t>
            </w:r>
          </w:p>
        </w:tc>
        <w:tc>
          <w:tcPr>
            <w:tcW w:w="1417" w:type="dxa"/>
            <w:shd w:val="clear" w:color="auto" w:fill="auto"/>
          </w:tcPr>
          <w:p w:rsidR="00DE3516" w:rsidRPr="00DE3516" w:rsidRDefault="00DE3516" w:rsidP="00DE3516">
            <w:pPr>
              <w:spacing w:before="100" w:beforeAutospacing="1" w:after="100" w:afterAutospacing="1" w:line="280" w:lineRule="exact"/>
              <w:jc w:val="right"/>
              <w:rPr>
                <w:rFonts w:ascii="Arial Narrow" w:hAnsi="Arial Narrow"/>
                <w:sz w:val="16"/>
                <w:szCs w:val="16"/>
              </w:rPr>
            </w:pPr>
            <w:r w:rsidRPr="00DE3516">
              <w:rPr>
                <w:rFonts w:ascii="Arial Narrow" w:eastAsia="Times New Roman" w:hAnsi="Arial Narrow"/>
                <w:sz w:val="16"/>
                <w:szCs w:val="16"/>
              </w:rPr>
              <w:t>8.570.737.500,00</w:t>
            </w:r>
          </w:p>
        </w:tc>
      </w:tr>
    </w:tbl>
    <w:p w:rsidR="00DC4359" w:rsidRPr="00AF71D9" w:rsidRDefault="00DC4359" w:rsidP="00DC4359">
      <w:pPr>
        <w:spacing w:after="0" w:line="280" w:lineRule="exact"/>
        <w:ind w:left="806"/>
        <w:jc w:val="both"/>
        <w:outlineLvl w:val="0"/>
        <w:rPr>
          <w:rFonts w:ascii="Times New Roman" w:hAnsi="Times New Roman"/>
          <w:lang w:val="es-ES"/>
        </w:rPr>
      </w:pPr>
    </w:p>
    <w:p w:rsidR="00D112EA" w:rsidRDefault="00DC4359" w:rsidP="00DC4359">
      <w:pPr>
        <w:spacing w:after="0" w:line="280" w:lineRule="exact"/>
        <w:ind w:left="806"/>
        <w:jc w:val="both"/>
        <w:outlineLvl w:val="0"/>
        <w:rPr>
          <w:rFonts w:ascii="Times New Roman" w:hAnsi="Times New Roman"/>
          <w:lang w:val="es-ES"/>
        </w:rPr>
      </w:pPr>
      <w:r w:rsidRPr="00AF71D9">
        <w:rPr>
          <w:rFonts w:ascii="Times New Roman" w:hAnsi="Times New Roman"/>
          <w:lang w:val="es-ES"/>
        </w:rPr>
        <w:t xml:space="preserve">Jumlah </w:t>
      </w:r>
      <w:r w:rsidR="00DE3516">
        <w:rPr>
          <w:rFonts w:ascii="Times New Roman" w:hAnsi="Times New Roman"/>
          <w:lang w:val="es-ES"/>
        </w:rPr>
        <w:t xml:space="preserve">Realisasi </w:t>
      </w:r>
      <w:r w:rsidRPr="00AF71D9">
        <w:rPr>
          <w:rFonts w:ascii="Times New Roman" w:hAnsi="Times New Roman"/>
          <w:lang w:val="es-ES"/>
        </w:rPr>
        <w:t>Belanja Bantuan Sosial  TA 201</w:t>
      </w:r>
      <w:r w:rsidR="00DE3516">
        <w:rPr>
          <w:rFonts w:ascii="Times New Roman" w:hAnsi="Times New Roman"/>
          <w:lang w:val="es-ES"/>
        </w:rPr>
        <w:t>6</w:t>
      </w:r>
      <w:r w:rsidRPr="00AF71D9">
        <w:rPr>
          <w:rFonts w:ascii="Times New Roman" w:hAnsi="Times New Roman"/>
          <w:lang w:val="es-ES"/>
        </w:rPr>
        <w:t xml:space="preserve"> sebesar Rp </w:t>
      </w:r>
      <w:r w:rsidR="00DE3516">
        <w:rPr>
          <w:rFonts w:ascii="Times New Roman" w:hAnsi="Times New Roman"/>
          <w:lang w:val="es-ES"/>
        </w:rPr>
        <w:t>6.568.000.000</w:t>
      </w:r>
      <w:r w:rsidRPr="00AF71D9">
        <w:rPr>
          <w:rFonts w:ascii="Times New Roman" w:hAnsi="Times New Roman"/>
          <w:lang w:val="es-ES"/>
        </w:rPr>
        <w:t>,00 merupakan realisasi  Belanja Bantuan Sosial dari 1 Januari 201</w:t>
      </w:r>
      <w:r w:rsidR="00DE3516">
        <w:rPr>
          <w:rFonts w:ascii="Times New Roman" w:hAnsi="Times New Roman"/>
          <w:lang w:val="es-ES"/>
        </w:rPr>
        <w:t>6</w:t>
      </w:r>
      <w:r w:rsidR="00B005C0" w:rsidRPr="00AF71D9">
        <w:rPr>
          <w:rFonts w:ascii="Times New Roman" w:hAnsi="Times New Roman"/>
          <w:lang w:val="es-ES"/>
        </w:rPr>
        <w:t xml:space="preserve"> </w:t>
      </w:r>
      <w:r w:rsidRPr="00AF71D9">
        <w:rPr>
          <w:rFonts w:ascii="Times New Roman" w:hAnsi="Times New Roman"/>
          <w:lang w:val="es-ES"/>
        </w:rPr>
        <w:t xml:space="preserve">sampai dengan </w:t>
      </w:r>
      <w:r w:rsidR="00413AC0" w:rsidRPr="00AF71D9">
        <w:rPr>
          <w:rFonts w:ascii="Times New Roman" w:hAnsi="Times New Roman"/>
          <w:lang w:val="es-ES"/>
        </w:rPr>
        <w:t xml:space="preserve">                                 </w:t>
      </w:r>
      <w:r w:rsidRPr="00AF71D9">
        <w:rPr>
          <w:rFonts w:ascii="Times New Roman" w:hAnsi="Times New Roman"/>
          <w:lang w:val="es-ES"/>
        </w:rPr>
        <w:t>31 Desember 201</w:t>
      </w:r>
      <w:r w:rsidR="00DE3516">
        <w:rPr>
          <w:rFonts w:ascii="Times New Roman" w:hAnsi="Times New Roman"/>
          <w:lang w:val="es-ES"/>
        </w:rPr>
        <w:t>6</w:t>
      </w:r>
      <w:r w:rsidRPr="00AF71D9">
        <w:rPr>
          <w:rFonts w:ascii="Times New Roman" w:hAnsi="Times New Roman"/>
          <w:lang w:val="es-ES"/>
        </w:rPr>
        <w:t>. Realisasi Belanja Bantuan Sosial TA. 201</w:t>
      </w:r>
      <w:r w:rsidR="00DE3516">
        <w:rPr>
          <w:rFonts w:ascii="Times New Roman" w:hAnsi="Times New Roman"/>
          <w:lang w:val="es-ES"/>
        </w:rPr>
        <w:t>6</w:t>
      </w:r>
      <w:r w:rsidRPr="00AF71D9">
        <w:rPr>
          <w:rFonts w:ascii="Times New Roman" w:hAnsi="Times New Roman"/>
          <w:lang w:val="es-ES"/>
        </w:rPr>
        <w:t xml:space="preserve"> men</w:t>
      </w:r>
      <w:r w:rsidR="00DE3516">
        <w:rPr>
          <w:rFonts w:ascii="Times New Roman" w:hAnsi="Times New Roman"/>
          <w:lang w:val="es-ES"/>
        </w:rPr>
        <w:t>urun</w:t>
      </w:r>
      <w:r w:rsidRPr="00AF71D9">
        <w:rPr>
          <w:rFonts w:ascii="Times New Roman" w:hAnsi="Times New Roman"/>
          <w:lang w:val="es-ES"/>
        </w:rPr>
        <w:t xml:space="preserve"> sebesar </w:t>
      </w:r>
      <w:r w:rsidR="00413AC0" w:rsidRPr="00AF71D9">
        <w:rPr>
          <w:rFonts w:ascii="Times New Roman" w:hAnsi="Times New Roman"/>
          <w:lang w:val="es-ES"/>
        </w:rPr>
        <w:t xml:space="preserve">              </w:t>
      </w:r>
      <w:r w:rsidRPr="00AF71D9">
        <w:rPr>
          <w:rFonts w:ascii="Times New Roman" w:hAnsi="Times New Roman"/>
          <w:lang w:val="es-ES"/>
        </w:rPr>
        <w:t xml:space="preserve">Rp </w:t>
      </w:r>
      <w:r w:rsidR="00DE3516">
        <w:rPr>
          <w:rFonts w:ascii="Times New Roman" w:hAnsi="Times New Roman"/>
          <w:lang w:val="es-ES"/>
        </w:rPr>
        <w:t>2.891.237.500</w:t>
      </w:r>
      <w:r w:rsidRPr="00AF71D9">
        <w:rPr>
          <w:rFonts w:ascii="Times New Roman" w:hAnsi="Times New Roman"/>
          <w:lang w:val="es-ES"/>
        </w:rPr>
        <w:t xml:space="preserve">,00 atau </w:t>
      </w:r>
      <w:r w:rsidR="00DE3516">
        <w:rPr>
          <w:rFonts w:ascii="Times New Roman" w:hAnsi="Times New Roman"/>
          <w:lang w:val="es-ES"/>
        </w:rPr>
        <w:t>30,5</w:t>
      </w:r>
      <w:r w:rsidR="00D24618">
        <w:rPr>
          <w:rFonts w:ascii="Times New Roman" w:hAnsi="Times New Roman"/>
          <w:lang w:val="es-ES"/>
        </w:rPr>
        <w:t>7</w:t>
      </w:r>
      <w:r w:rsidRPr="00AF71D9">
        <w:rPr>
          <w:rFonts w:ascii="Times New Roman" w:hAnsi="Times New Roman"/>
          <w:lang w:val="es-ES"/>
        </w:rPr>
        <w:t>% dari realisasi Belanja Bantuan Sosial TA. 2015</w:t>
      </w:r>
      <w:r w:rsidR="00D112EA" w:rsidRPr="00AF71D9">
        <w:rPr>
          <w:rFonts w:ascii="Times New Roman" w:hAnsi="Times New Roman"/>
          <w:lang w:val="es-ES"/>
        </w:rPr>
        <w:t>.</w:t>
      </w:r>
    </w:p>
    <w:p w:rsidR="00A9534C" w:rsidRDefault="00A9534C" w:rsidP="00DC4359">
      <w:pPr>
        <w:spacing w:after="0" w:line="280" w:lineRule="exact"/>
        <w:ind w:left="806"/>
        <w:jc w:val="both"/>
        <w:outlineLvl w:val="0"/>
        <w:rPr>
          <w:rFonts w:ascii="Times New Roman" w:hAnsi="Times New Roman"/>
          <w:lang w:val="es-ES"/>
        </w:rPr>
      </w:pPr>
    </w:p>
    <w:p w:rsidR="00DC4359" w:rsidRPr="00AF71D9" w:rsidRDefault="00DC4359" w:rsidP="00DC4359">
      <w:pPr>
        <w:spacing w:after="0" w:line="280" w:lineRule="exact"/>
        <w:ind w:left="806"/>
        <w:jc w:val="both"/>
        <w:outlineLvl w:val="0"/>
        <w:rPr>
          <w:rFonts w:ascii="Times New Roman" w:hAnsi="Times New Roman"/>
          <w:b/>
          <w:lang w:val="es-ES"/>
        </w:rPr>
      </w:pPr>
      <w:r w:rsidRPr="00AF71D9">
        <w:rPr>
          <w:rFonts w:ascii="Times New Roman" w:hAnsi="Times New Roman"/>
          <w:lang w:val="es-ES"/>
        </w:rPr>
        <w:t xml:space="preserve"> </w:t>
      </w:r>
      <w:r w:rsidR="00D112EA" w:rsidRPr="00AF71D9">
        <w:rPr>
          <w:rFonts w:ascii="Times New Roman" w:hAnsi="Times New Roman"/>
          <w:b/>
          <w:lang w:val="es-ES"/>
        </w:rPr>
        <w:t>A.2.1.</w:t>
      </w:r>
      <w:r w:rsidR="00B9472E">
        <w:rPr>
          <w:rFonts w:ascii="Times New Roman" w:hAnsi="Times New Roman"/>
          <w:b/>
          <w:lang w:val="es-ES"/>
        </w:rPr>
        <w:t>4</w:t>
      </w:r>
      <w:r w:rsidR="00D112EA" w:rsidRPr="00AF71D9">
        <w:rPr>
          <w:rFonts w:ascii="Times New Roman" w:hAnsi="Times New Roman"/>
          <w:b/>
          <w:lang w:val="es-ES"/>
        </w:rPr>
        <w:t>.1. Belanja Bantuan Sosial Kepada Organisasi Sosial Kemasyarakatan</w:t>
      </w:r>
    </w:p>
    <w:p w:rsidR="00D112EA" w:rsidRPr="00AF71D9" w:rsidRDefault="00D112EA" w:rsidP="00DC4359">
      <w:pPr>
        <w:spacing w:after="0" w:line="280" w:lineRule="exact"/>
        <w:ind w:left="806"/>
        <w:jc w:val="both"/>
        <w:outlineLvl w:val="0"/>
        <w:rPr>
          <w:rFonts w:ascii="Times New Roman" w:hAnsi="Times New Roman"/>
          <w:b/>
          <w:lang w:val="es-ES"/>
        </w:rPr>
      </w:pPr>
    </w:p>
    <w:p w:rsidR="00D112EA" w:rsidRPr="00AF71D9" w:rsidRDefault="00D112EA" w:rsidP="00DC4359">
      <w:pPr>
        <w:spacing w:after="0" w:line="280" w:lineRule="exact"/>
        <w:ind w:left="806"/>
        <w:jc w:val="both"/>
        <w:outlineLvl w:val="0"/>
        <w:rPr>
          <w:rFonts w:ascii="Times New Roman" w:hAnsi="Times New Roman"/>
          <w:lang w:val="es-ES"/>
        </w:rPr>
      </w:pPr>
      <w:r w:rsidRPr="00AF71D9">
        <w:rPr>
          <w:rFonts w:ascii="Times New Roman" w:hAnsi="Times New Roman"/>
          <w:lang w:val="es-ES"/>
        </w:rPr>
        <w:t>Belanja Bantuan Sosial Organisasi Sosial Kemasyarakatan terinci sebagai berikut:</w:t>
      </w:r>
    </w:p>
    <w:p w:rsidR="00D112EA" w:rsidRPr="00AF71D9" w:rsidRDefault="00D112EA" w:rsidP="00D112EA">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Tabel</w:t>
      </w:r>
      <w:r w:rsidR="006314DC" w:rsidRPr="00AF71D9">
        <w:rPr>
          <w:rFonts w:ascii="Arial Narrow" w:hAnsi="Arial Narrow" w:cs="Arial"/>
          <w:b/>
          <w:lang w:val="es-ES"/>
        </w:rPr>
        <w:t>. 8</w:t>
      </w:r>
      <w:r w:rsidR="008310F6">
        <w:rPr>
          <w:rFonts w:ascii="Arial Narrow" w:hAnsi="Arial Narrow" w:cs="Arial"/>
          <w:b/>
          <w:lang w:val="es-ES"/>
        </w:rPr>
        <w:t>7</w:t>
      </w:r>
      <w:r w:rsidR="00AF2B1C" w:rsidRPr="00AF71D9">
        <w:rPr>
          <w:rFonts w:ascii="Arial Narrow" w:hAnsi="Arial Narrow" w:cs="Arial"/>
          <w:b/>
          <w:lang w:val="es-ES"/>
        </w:rPr>
        <w:t>.</w:t>
      </w:r>
    </w:p>
    <w:p w:rsidR="00D112EA" w:rsidRDefault="00D112EA" w:rsidP="00D112EA">
      <w:pPr>
        <w:spacing w:after="0" w:line="280" w:lineRule="exact"/>
        <w:ind w:left="806"/>
        <w:jc w:val="center"/>
        <w:outlineLvl w:val="0"/>
        <w:rPr>
          <w:rFonts w:ascii="Arial Narrow" w:hAnsi="Arial Narrow"/>
          <w:b/>
          <w:lang w:val="es-ES"/>
        </w:rPr>
      </w:pPr>
      <w:r w:rsidRPr="00AF71D9">
        <w:rPr>
          <w:rFonts w:ascii="Arial Narrow" w:hAnsi="Arial Narrow" w:cs="Arial"/>
          <w:b/>
          <w:lang w:val="es-ES"/>
        </w:rPr>
        <w:t xml:space="preserve">   Belanja </w:t>
      </w:r>
      <w:r w:rsidRPr="00AF71D9">
        <w:rPr>
          <w:rFonts w:ascii="Arial Narrow" w:hAnsi="Arial Narrow"/>
          <w:b/>
          <w:lang w:val="es-ES"/>
        </w:rPr>
        <w:t>Bantuan Sosial Kepada Organisasi Sosial Kemasyarakatan</w:t>
      </w:r>
    </w:p>
    <w:p w:rsidR="00B73DE9" w:rsidRPr="00AF71D9" w:rsidRDefault="00B73DE9" w:rsidP="00D112EA">
      <w:pPr>
        <w:spacing w:after="0" w:line="280" w:lineRule="exact"/>
        <w:ind w:left="806"/>
        <w:jc w:val="center"/>
        <w:outlineLvl w:val="0"/>
        <w:rPr>
          <w:rFonts w:ascii="Times New Roman" w:hAnsi="Times New Roman"/>
          <w:lang w:val="es-ES"/>
        </w:rPr>
      </w:pPr>
    </w:p>
    <w:tbl>
      <w:tblPr>
        <w:tblW w:w="769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2"/>
        <w:gridCol w:w="1559"/>
        <w:gridCol w:w="1418"/>
        <w:gridCol w:w="1559"/>
        <w:gridCol w:w="1417"/>
      </w:tblGrid>
      <w:tr w:rsidR="00D112EA" w:rsidRPr="00AF71D9" w:rsidTr="00AF2B1C">
        <w:trPr>
          <w:trHeight w:val="205"/>
        </w:trPr>
        <w:tc>
          <w:tcPr>
            <w:tcW w:w="1742" w:type="dxa"/>
            <w:vMerge w:val="restart"/>
            <w:shd w:val="clear" w:color="auto" w:fill="auto"/>
          </w:tcPr>
          <w:p w:rsidR="00D112EA" w:rsidRPr="00AF71D9" w:rsidRDefault="00D112EA" w:rsidP="00025178">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D112EA" w:rsidRPr="00AF71D9" w:rsidRDefault="00D112EA" w:rsidP="00025178">
            <w:pPr>
              <w:spacing w:after="0" w:line="200" w:lineRule="exact"/>
              <w:jc w:val="center"/>
              <w:outlineLvl w:val="0"/>
              <w:rPr>
                <w:rFonts w:ascii="Arial Narrow" w:hAnsi="Arial Narrow" w:cs="Arial"/>
                <w:b/>
                <w:sz w:val="16"/>
                <w:szCs w:val="16"/>
                <w:lang w:val="es-ES"/>
              </w:rPr>
            </w:pPr>
          </w:p>
        </w:tc>
        <w:tc>
          <w:tcPr>
            <w:tcW w:w="4536" w:type="dxa"/>
            <w:gridSpan w:val="3"/>
            <w:shd w:val="clear" w:color="auto" w:fill="auto"/>
          </w:tcPr>
          <w:p w:rsidR="00D112EA" w:rsidRPr="00AF71D9" w:rsidRDefault="00D112EA" w:rsidP="00DE3516">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DE3516">
              <w:rPr>
                <w:rFonts w:ascii="Arial Narrow" w:hAnsi="Arial Narrow" w:cs="Arial"/>
                <w:b/>
                <w:sz w:val="16"/>
                <w:szCs w:val="16"/>
                <w:lang w:val="es-ES"/>
              </w:rPr>
              <w:t>6</w:t>
            </w:r>
          </w:p>
        </w:tc>
        <w:tc>
          <w:tcPr>
            <w:tcW w:w="1417" w:type="dxa"/>
            <w:shd w:val="clear" w:color="auto" w:fill="auto"/>
          </w:tcPr>
          <w:p w:rsidR="00D112EA" w:rsidRPr="00AF71D9" w:rsidRDefault="00D112EA" w:rsidP="00DE3516">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DE3516">
              <w:rPr>
                <w:rFonts w:ascii="Arial Narrow" w:hAnsi="Arial Narrow" w:cs="Arial"/>
                <w:b/>
                <w:sz w:val="16"/>
                <w:szCs w:val="16"/>
                <w:lang w:val="es-ES"/>
              </w:rPr>
              <w:t>5</w:t>
            </w:r>
          </w:p>
        </w:tc>
      </w:tr>
      <w:tr w:rsidR="00D112EA" w:rsidRPr="00AF71D9" w:rsidTr="00AF2B1C">
        <w:trPr>
          <w:trHeight w:val="152"/>
        </w:trPr>
        <w:tc>
          <w:tcPr>
            <w:tcW w:w="1742" w:type="dxa"/>
            <w:vMerge/>
            <w:shd w:val="clear" w:color="auto" w:fill="auto"/>
          </w:tcPr>
          <w:p w:rsidR="00D112EA" w:rsidRPr="00AF71D9" w:rsidRDefault="00D112EA" w:rsidP="00025178">
            <w:pPr>
              <w:spacing w:after="0" w:line="200" w:lineRule="exact"/>
              <w:jc w:val="center"/>
              <w:outlineLvl w:val="0"/>
              <w:rPr>
                <w:rFonts w:ascii="Arial Narrow" w:hAnsi="Arial Narrow" w:cs="Arial"/>
                <w:b/>
                <w:sz w:val="16"/>
                <w:szCs w:val="16"/>
                <w:lang w:val="es-ES"/>
              </w:rPr>
            </w:pPr>
          </w:p>
        </w:tc>
        <w:tc>
          <w:tcPr>
            <w:tcW w:w="1559" w:type="dxa"/>
            <w:shd w:val="clear" w:color="auto" w:fill="auto"/>
          </w:tcPr>
          <w:p w:rsidR="00D112EA" w:rsidRPr="00AF71D9" w:rsidRDefault="00D112EA" w:rsidP="00025178">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Anggaran</w:t>
            </w:r>
          </w:p>
          <w:p w:rsidR="00D112EA" w:rsidRPr="00AF71D9" w:rsidRDefault="00D112EA" w:rsidP="00025178">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418" w:type="dxa"/>
            <w:shd w:val="clear" w:color="auto" w:fill="auto"/>
          </w:tcPr>
          <w:p w:rsidR="00D112EA" w:rsidRPr="00AF71D9" w:rsidRDefault="00D112EA" w:rsidP="00025178">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D112EA" w:rsidRPr="00AF71D9" w:rsidRDefault="00D112EA" w:rsidP="00025178">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D112EA" w:rsidRPr="00AF71D9" w:rsidRDefault="00D112EA" w:rsidP="00025178">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Lebih/kurang</w:t>
            </w:r>
          </w:p>
          <w:p w:rsidR="00D112EA" w:rsidRPr="00AF71D9" w:rsidRDefault="00D112EA" w:rsidP="00025178">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D112EA" w:rsidRPr="00AF71D9" w:rsidRDefault="00D112EA" w:rsidP="00025178">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 (Rp)</w:t>
            </w:r>
          </w:p>
        </w:tc>
      </w:tr>
      <w:tr w:rsidR="00DE3516" w:rsidRPr="00AF71D9" w:rsidTr="00AF2B1C">
        <w:trPr>
          <w:trHeight w:val="869"/>
        </w:trPr>
        <w:tc>
          <w:tcPr>
            <w:tcW w:w="1742" w:type="dxa"/>
            <w:shd w:val="clear" w:color="auto" w:fill="auto"/>
          </w:tcPr>
          <w:p w:rsidR="00DE3516" w:rsidRPr="00AF71D9" w:rsidRDefault="00DE3516" w:rsidP="00025178">
            <w:pPr>
              <w:spacing w:before="100" w:beforeAutospacing="1" w:after="100" w:afterAutospacing="1" w:line="280" w:lineRule="exact"/>
              <w:jc w:val="both"/>
              <w:rPr>
                <w:rFonts w:ascii="Arial Narrow" w:hAnsi="Arial Narrow" w:cs="Arial"/>
                <w:sz w:val="16"/>
                <w:szCs w:val="16"/>
                <w:lang w:val="fi-FI"/>
              </w:rPr>
            </w:pPr>
            <w:r w:rsidRPr="00AF71D9">
              <w:rPr>
                <w:rFonts w:ascii="Arial Narrow" w:hAnsi="Arial Narrow" w:cs="Arial"/>
                <w:sz w:val="16"/>
                <w:szCs w:val="16"/>
                <w:lang w:val="fi-FI"/>
              </w:rPr>
              <w:t>Belanja Bantuan Sosial Kepada Organisasi Sosial Kemasyarakatan</w:t>
            </w:r>
          </w:p>
        </w:tc>
        <w:tc>
          <w:tcPr>
            <w:tcW w:w="1559" w:type="dxa"/>
            <w:shd w:val="clear" w:color="auto" w:fill="auto"/>
          </w:tcPr>
          <w:p w:rsidR="00DE3516" w:rsidRPr="00DE3516" w:rsidRDefault="00DE3516" w:rsidP="00D81672">
            <w:pPr>
              <w:spacing w:after="0" w:line="280" w:lineRule="exact"/>
              <w:jc w:val="right"/>
              <w:rPr>
                <w:rFonts w:ascii="Arial Narrow" w:eastAsia="Times New Roman" w:hAnsi="Arial Narrow"/>
                <w:color w:val="000000"/>
                <w:sz w:val="16"/>
                <w:szCs w:val="16"/>
              </w:rPr>
            </w:pPr>
            <w:r w:rsidRPr="00DE3516">
              <w:rPr>
                <w:rFonts w:ascii="Arial Narrow" w:eastAsia="Times New Roman" w:hAnsi="Arial Narrow"/>
                <w:color w:val="000000"/>
                <w:sz w:val="16"/>
                <w:szCs w:val="16"/>
              </w:rPr>
              <w:t>70.000.000</w:t>
            </w:r>
            <w:r>
              <w:rPr>
                <w:rFonts w:ascii="Arial Narrow" w:eastAsia="Times New Roman" w:hAnsi="Arial Narrow"/>
                <w:color w:val="000000"/>
                <w:sz w:val="16"/>
                <w:szCs w:val="16"/>
              </w:rPr>
              <w:t>,</w:t>
            </w:r>
            <w:r w:rsidRPr="00DE3516">
              <w:rPr>
                <w:rFonts w:ascii="Arial Narrow" w:eastAsia="Times New Roman" w:hAnsi="Arial Narrow"/>
                <w:color w:val="000000"/>
                <w:sz w:val="16"/>
                <w:szCs w:val="16"/>
              </w:rPr>
              <w:t xml:space="preserve">00 </w:t>
            </w:r>
          </w:p>
        </w:tc>
        <w:tc>
          <w:tcPr>
            <w:tcW w:w="1418" w:type="dxa"/>
            <w:shd w:val="clear" w:color="auto" w:fill="auto"/>
          </w:tcPr>
          <w:p w:rsidR="00DE3516" w:rsidRPr="00DE3516" w:rsidRDefault="00DE3516" w:rsidP="00D81672">
            <w:pPr>
              <w:spacing w:after="0" w:line="280" w:lineRule="exact"/>
              <w:jc w:val="right"/>
              <w:rPr>
                <w:rFonts w:ascii="Arial Narrow" w:eastAsia="Times New Roman" w:hAnsi="Arial Narrow"/>
                <w:color w:val="000000"/>
                <w:sz w:val="16"/>
                <w:szCs w:val="16"/>
              </w:rPr>
            </w:pPr>
            <w:r w:rsidRPr="00DE3516">
              <w:rPr>
                <w:rFonts w:ascii="Arial Narrow" w:eastAsia="Times New Roman" w:hAnsi="Arial Narrow"/>
                <w:color w:val="000000"/>
                <w:sz w:val="16"/>
                <w:szCs w:val="16"/>
              </w:rPr>
              <w:t>70.000.000</w:t>
            </w:r>
            <w:r>
              <w:rPr>
                <w:rFonts w:ascii="Arial Narrow" w:eastAsia="Times New Roman" w:hAnsi="Arial Narrow"/>
                <w:color w:val="000000"/>
                <w:sz w:val="16"/>
                <w:szCs w:val="16"/>
              </w:rPr>
              <w:t>,</w:t>
            </w:r>
            <w:r w:rsidRPr="00DE3516">
              <w:rPr>
                <w:rFonts w:ascii="Arial Narrow" w:eastAsia="Times New Roman" w:hAnsi="Arial Narrow"/>
                <w:color w:val="000000"/>
                <w:sz w:val="16"/>
                <w:szCs w:val="16"/>
              </w:rPr>
              <w:t xml:space="preserve">00 </w:t>
            </w:r>
          </w:p>
        </w:tc>
        <w:tc>
          <w:tcPr>
            <w:tcW w:w="1559" w:type="dxa"/>
            <w:shd w:val="clear" w:color="auto" w:fill="auto"/>
          </w:tcPr>
          <w:p w:rsidR="00DE3516" w:rsidRPr="00DE3516" w:rsidRDefault="00DE3516" w:rsidP="00D81672">
            <w:pPr>
              <w:spacing w:after="0" w:line="280" w:lineRule="exact"/>
              <w:jc w:val="right"/>
              <w:rPr>
                <w:rFonts w:ascii="Arial Narrow" w:eastAsia="Times New Roman" w:hAnsi="Arial Narrow"/>
                <w:color w:val="000000"/>
                <w:sz w:val="16"/>
                <w:szCs w:val="16"/>
              </w:rPr>
            </w:pPr>
            <w:r w:rsidRPr="00DE3516">
              <w:rPr>
                <w:rFonts w:ascii="Arial Narrow" w:eastAsia="Times New Roman" w:hAnsi="Arial Narrow"/>
                <w:color w:val="000000"/>
                <w:sz w:val="16"/>
                <w:szCs w:val="16"/>
              </w:rPr>
              <w:t>0</w:t>
            </w:r>
            <w:r>
              <w:rPr>
                <w:rFonts w:ascii="Arial Narrow" w:eastAsia="Times New Roman" w:hAnsi="Arial Narrow"/>
                <w:color w:val="000000"/>
                <w:sz w:val="16"/>
                <w:szCs w:val="16"/>
              </w:rPr>
              <w:t>,</w:t>
            </w:r>
            <w:r w:rsidRPr="00DE3516">
              <w:rPr>
                <w:rFonts w:ascii="Arial Narrow" w:eastAsia="Times New Roman" w:hAnsi="Arial Narrow"/>
                <w:color w:val="000000"/>
                <w:sz w:val="16"/>
                <w:szCs w:val="16"/>
              </w:rPr>
              <w:t xml:space="preserve">00 </w:t>
            </w:r>
          </w:p>
        </w:tc>
        <w:tc>
          <w:tcPr>
            <w:tcW w:w="1417" w:type="dxa"/>
            <w:shd w:val="clear" w:color="auto" w:fill="auto"/>
          </w:tcPr>
          <w:p w:rsidR="00DE3516" w:rsidRPr="00AF71D9" w:rsidRDefault="00DE3516" w:rsidP="00025178">
            <w:pPr>
              <w:spacing w:before="100" w:beforeAutospacing="1" w:after="100" w:afterAutospacing="1" w:line="280" w:lineRule="exact"/>
              <w:jc w:val="right"/>
              <w:rPr>
                <w:rFonts w:ascii="Arial Narrow" w:hAnsi="Arial Narrow" w:cs="Arial"/>
                <w:sz w:val="16"/>
                <w:szCs w:val="16"/>
              </w:rPr>
            </w:pPr>
            <w:r w:rsidRPr="00AF71D9">
              <w:rPr>
                <w:rFonts w:ascii="Arial Narrow" w:eastAsia="Times New Roman" w:hAnsi="Arial Narrow" w:cs="Arial"/>
                <w:sz w:val="16"/>
                <w:szCs w:val="16"/>
              </w:rPr>
              <w:t>888.500.000,00</w:t>
            </w:r>
          </w:p>
        </w:tc>
      </w:tr>
    </w:tbl>
    <w:p w:rsidR="00D112EA" w:rsidRPr="00AF71D9" w:rsidRDefault="00D112EA" w:rsidP="00DC4359">
      <w:pPr>
        <w:spacing w:after="0" w:line="280" w:lineRule="exact"/>
        <w:ind w:left="806"/>
        <w:jc w:val="both"/>
        <w:outlineLvl w:val="0"/>
        <w:rPr>
          <w:rFonts w:ascii="Times New Roman" w:hAnsi="Times New Roman"/>
          <w:lang w:val="es-ES"/>
        </w:rPr>
      </w:pPr>
    </w:p>
    <w:p w:rsidR="00D112EA" w:rsidRPr="00AF71D9" w:rsidRDefault="00BA0A37" w:rsidP="00DC4359">
      <w:pPr>
        <w:spacing w:after="0" w:line="280" w:lineRule="exact"/>
        <w:ind w:left="806"/>
        <w:jc w:val="both"/>
        <w:outlineLvl w:val="0"/>
        <w:rPr>
          <w:rFonts w:ascii="Times New Roman" w:hAnsi="Times New Roman"/>
          <w:lang w:val="es-ES"/>
        </w:rPr>
      </w:pPr>
      <w:r w:rsidRPr="00AF71D9">
        <w:rPr>
          <w:rFonts w:ascii="Times New Roman" w:hAnsi="Times New Roman"/>
          <w:lang w:val="es-ES"/>
        </w:rPr>
        <w:t xml:space="preserve">Jumlah Belanja Bantuan </w:t>
      </w:r>
      <w:r w:rsidR="006314DC" w:rsidRPr="00AF71D9">
        <w:rPr>
          <w:rFonts w:ascii="Times New Roman" w:hAnsi="Times New Roman"/>
          <w:lang w:val="es-ES"/>
        </w:rPr>
        <w:t>Sosial kepada Organisasi Sosial Kemasyarakatan</w:t>
      </w:r>
      <w:r w:rsidRPr="00AF71D9">
        <w:rPr>
          <w:rFonts w:ascii="Times New Roman" w:hAnsi="Times New Roman"/>
          <w:lang w:val="es-ES"/>
        </w:rPr>
        <w:t xml:space="preserve"> TA 201</w:t>
      </w:r>
      <w:r w:rsidR="00DE3516">
        <w:rPr>
          <w:rFonts w:ascii="Times New Roman" w:hAnsi="Times New Roman"/>
          <w:lang w:val="es-ES"/>
        </w:rPr>
        <w:t>6</w:t>
      </w:r>
      <w:r w:rsidRPr="00AF71D9">
        <w:rPr>
          <w:rFonts w:ascii="Times New Roman" w:hAnsi="Times New Roman"/>
          <w:lang w:val="es-ES"/>
        </w:rPr>
        <w:t xml:space="preserve"> sebesar Rp </w:t>
      </w:r>
      <w:r w:rsidR="00DE3516">
        <w:rPr>
          <w:rFonts w:ascii="Times New Roman" w:hAnsi="Times New Roman"/>
          <w:lang w:val="es-ES"/>
        </w:rPr>
        <w:t>70.000.000</w:t>
      </w:r>
      <w:r w:rsidRPr="00AF71D9">
        <w:rPr>
          <w:rFonts w:ascii="Times New Roman" w:hAnsi="Times New Roman"/>
          <w:lang w:val="es-ES"/>
        </w:rPr>
        <w:t xml:space="preserve">,00 merupakan realisasi  </w:t>
      </w:r>
      <w:r w:rsidR="006314DC" w:rsidRPr="00AF71D9">
        <w:rPr>
          <w:rFonts w:ascii="Times New Roman" w:hAnsi="Times New Roman"/>
          <w:lang w:val="es-ES"/>
        </w:rPr>
        <w:t xml:space="preserve">Belanja Bantuan Sosial kepada Organisasi Sosial Kemasyarakatan </w:t>
      </w:r>
      <w:r w:rsidRPr="00AF71D9">
        <w:rPr>
          <w:rFonts w:ascii="Times New Roman" w:hAnsi="Times New Roman"/>
          <w:lang w:val="es-ES"/>
        </w:rPr>
        <w:t>dari 1 Januari 201</w:t>
      </w:r>
      <w:r w:rsidR="00DE3516">
        <w:rPr>
          <w:rFonts w:ascii="Times New Roman" w:hAnsi="Times New Roman"/>
          <w:lang w:val="es-ES"/>
        </w:rPr>
        <w:t>6</w:t>
      </w:r>
      <w:r w:rsidRPr="00AF71D9">
        <w:rPr>
          <w:rFonts w:ascii="Times New Roman" w:hAnsi="Times New Roman"/>
          <w:lang w:val="es-ES"/>
        </w:rPr>
        <w:t xml:space="preserve"> sampai dengan 31 Desember 201</w:t>
      </w:r>
      <w:r w:rsidR="00DE3516">
        <w:rPr>
          <w:rFonts w:ascii="Times New Roman" w:hAnsi="Times New Roman"/>
          <w:lang w:val="es-ES"/>
        </w:rPr>
        <w:t>6</w:t>
      </w:r>
      <w:r w:rsidRPr="00AF71D9">
        <w:rPr>
          <w:rFonts w:ascii="Times New Roman" w:hAnsi="Times New Roman"/>
          <w:lang w:val="es-ES"/>
        </w:rPr>
        <w:t xml:space="preserve">. </w:t>
      </w:r>
      <w:r w:rsidR="006314DC" w:rsidRPr="00AF71D9">
        <w:rPr>
          <w:rFonts w:ascii="Times New Roman" w:hAnsi="Times New Roman"/>
          <w:lang w:val="es-ES"/>
        </w:rPr>
        <w:t>Rincian Belanja Bantuan kepada Organisasi Sosial Kemasyarakatan TA 201</w:t>
      </w:r>
      <w:r w:rsidR="00DE3516">
        <w:rPr>
          <w:rFonts w:ascii="Times New Roman" w:hAnsi="Times New Roman"/>
          <w:lang w:val="es-ES"/>
        </w:rPr>
        <w:t>6</w:t>
      </w:r>
      <w:r w:rsidR="006314DC" w:rsidRPr="00AF71D9">
        <w:rPr>
          <w:rFonts w:ascii="Times New Roman" w:hAnsi="Times New Roman"/>
          <w:lang w:val="es-ES"/>
        </w:rPr>
        <w:t xml:space="preserve"> sebagai berikut:</w:t>
      </w:r>
    </w:p>
    <w:p w:rsidR="00B73DE9" w:rsidRDefault="00B73DE9" w:rsidP="006314DC">
      <w:pPr>
        <w:spacing w:after="0" w:line="280" w:lineRule="exact"/>
        <w:ind w:left="806"/>
        <w:jc w:val="center"/>
        <w:outlineLvl w:val="0"/>
        <w:rPr>
          <w:rFonts w:ascii="Arial Narrow" w:hAnsi="Arial Narrow"/>
          <w:b/>
          <w:lang w:val="es-ES"/>
        </w:rPr>
      </w:pPr>
    </w:p>
    <w:p w:rsidR="00254ED4" w:rsidRDefault="00254ED4" w:rsidP="006314DC">
      <w:pPr>
        <w:spacing w:after="0" w:line="280" w:lineRule="exact"/>
        <w:ind w:left="806"/>
        <w:jc w:val="center"/>
        <w:outlineLvl w:val="0"/>
        <w:rPr>
          <w:rFonts w:ascii="Arial Narrow" w:hAnsi="Arial Narrow"/>
          <w:b/>
          <w:lang w:val="es-ES"/>
        </w:rPr>
      </w:pPr>
    </w:p>
    <w:p w:rsidR="00254ED4" w:rsidRDefault="00254ED4" w:rsidP="006314DC">
      <w:pPr>
        <w:spacing w:after="0" w:line="280" w:lineRule="exact"/>
        <w:ind w:left="806"/>
        <w:jc w:val="center"/>
        <w:outlineLvl w:val="0"/>
        <w:rPr>
          <w:rFonts w:ascii="Arial Narrow" w:hAnsi="Arial Narrow"/>
          <w:b/>
          <w:lang w:val="es-ES"/>
        </w:rPr>
      </w:pPr>
    </w:p>
    <w:p w:rsidR="00254ED4" w:rsidRDefault="00254ED4" w:rsidP="006314DC">
      <w:pPr>
        <w:spacing w:after="0" w:line="280" w:lineRule="exact"/>
        <w:ind w:left="806"/>
        <w:jc w:val="center"/>
        <w:outlineLvl w:val="0"/>
        <w:rPr>
          <w:rFonts w:ascii="Arial Narrow" w:hAnsi="Arial Narrow"/>
          <w:b/>
          <w:lang w:val="es-ES"/>
        </w:rPr>
      </w:pPr>
    </w:p>
    <w:p w:rsidR="00254ED4" w:rsidRDefault="00254ED4" w:rsidP="006314DC">
      <w:pPr>
        <w:spacing w:after="0" w:line="280" w:lineRule="exact"/>
        <w:ind w:left="806"/>
        <w:jc w:val="center"/>
        <w:outlineLvl w:val="0"/>
        <w:rPr>
          <w:rFonts w:ascii="Arial Narrow" w:hAnsi="Arial Narrow"/>
          <w:b/>
          <w:lang w:val="es-ES"/>
        </w:rPr>
      </w:pPr>
    </w:p>
    <w:p w:rsidR="006314DC" w:rsidRPr="00AF71D9" w:rsidRDefault="006314DC" w:rsidP="006314DC">
      <w:pPr>
        <w:spacing w:after="0" w:line="280" w:lineRule="exact"/>
        <w:ind w:left="806"/>
        <w:jc w:val="center"/>
        <w:outlineLvl w:val="0"/>
        <w:rPr>
          <w:rFonts w:ascii="Arial Narrow" w:hAnsi="Arial Narrow"/>
          <w:b/>
          <w:lang w:val="es-ES"/>
        </w:rPr>
      </w:pPr>
      <w:r w:rsidRPr="00AF71D9">
        <w:rPr>
          <w:rFonts w:ascii="Arial Narrow" w:hAnsi="Arial Narrow"/>
          <w:b/>
          <w:lang w:val="es-ES"/>
        </w:rPr>
        <w:lastRenderedPageBreak/>
        <w:t>Tabel.</w:t>
      </w:r>
      <w:r w:rsidR="007411CA" w:rsidRPr="00AF71D9">
        <w:rPr>
          <w:rFonts w:ascii="Arial Narrow" w:hAnsi="Arial Narrow"/>
          <w:b/>
          <w:lang w:val="es-ES"/>
        </w:rPr>
        <w:t>8</w:t>
      </w:r>
      <w:r w:rsidR="008310F6">
        <w:rPr>
          <w:rFonts w:ascii="Arial Narrow" w:hAnsi="Arial Narrow"/>
          <w:b/>
          <w:lang w:val="es-ES"/>
        </w:rPr>
        <w:t>8</w:t>
      </w:r>
      <w:r w:rsidR="00AF2B1C" w:rsidRPr="00AF71D9">
        <w:rPr>
          <w:rFonts w:ascii="Arial Narrow" w:hAnsi="Arial Narrow"/>
          <w:b/>
          <w:lang w:val="es-ES"/>
        </w:rPr>
        <w:t>.</w:t>
      </w:r>
    </w:p>
    <w:p w:rsidR="006314DC" w:rsidRPr="00AF71D9" w:rsidRDefault="006314DC" w:rsidP="006314DC">
      <w:pPr>
        <w:spacing w:after="0" w:line="280" w:lineRule="exact"/>
        <w:ind w:left="806"/>
        <w:jc w:val="center"/>
        <w:outlineLvl w:val="0"/>
        <w:rPr>
          <w:rFonts w:ascii="Arial Narrow" w:hAnsi="Arial Narrow"/>
          <w:b/>
          <w:lang w:val="es-ES"/>
        </w:rPr>
      </w:pPr>
      <w:r w:rsidRPr="00AF71D9">
        <w:rPr>
          <w:rFonts w:ascii="Arial Narrow" w:hAnsi="Arial Narrow" w:cs="Arial"/>
          <w:b/>
          <w:lang w:val="es-ES"/>
        </w:rPr>
        <w:t xml:space="preserve">Realisasi Belanja </w:t>
      </w:r>
      <w:r w:rsidRPr="00AF71D9">
        <w:rPr>
          <w:rFonts w:ascii="Arial Narrow" w:hAnsi="Arial Narrow"/>
          <w:b/>
          <w:lang w:val="es-ES"/>
        </w:rPr>
        <w:t xml:space="preserve">Bantuan Sosial Kepada </w:t>
      </w:r>
    </w:p>
    <w:p w:rsidR="006314DC" w:rsidRPr="00AF71D9" w:rsidRDefault="006314DC" w:rsidP="006314DC">
      <w:pPr>
        <w:spacing w:after="0" w:line="280" w:lineRule="exact"/>
        <w:ind w:left="806"/>
        <w:jc w:val="center"/>
        <w:outlineLvl w:val="0"/>
        <w:rPr>
          <w:rFonts w:ascii="Arial Narrow" w:hAnsi="Arial Narrow"/>
          <w:b/>
          <w:lang w:val="es-ES"/>
        </w:rPr>
      </w:pPr>
      <w:r w:rsidRPr="00AF71D9">
        <w:rPr>
          <w:rFonts w:ascii="Arial Narrow" w:hAnsi="Arial Narrow"/>
          <w:b/>
          <w:lang w:val="es-ES"/>
        </w:rPr>
        <w:t>Organisasi Sosial Kemasyarakatan</w:t>
      </w:r>
    </w:p>
    <w:p w:rsidR="006314DC" w:rsidRPr="00AF71D9" w:rsidRDefault="006314DC" w:rsidP="006314DC">
      <w:pPr>
        <w:spacing w:after="0" w:line="280" w:lineRule="exact"/>
        <w:ind w:left="806"/>
        <w:jc w:val="center"/>
        <w:outlineLvl w:val="0"/>
        <w:rPr>
          <w:rFonts w:ascii="Times New Roman" w:hAnsi="Times New Roman"/>
          <w:b/>
          <w:lang w:val="es-ES"/>
        </w:rPr>
      </w:pPr>
    </w:p>
    <w:tbl>
      <w:tblPr>
        <w:tblW w:w="751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
        <w:gridCol w:w="5421"/>
        <w:gridCol w:w="1701"/>
      </w:tblGrid>
      <w:tr w:rsidR="006314DC" w:rsidRPr="00492770" w:rsidTr="00D843B7">
        <w:trPr>
          <w:trHeight w:val="255"/>
        </w:trPr>
        <w:tc>
          <w:tcPr>
            <w:tcW w:w="391" w:type="dxa"/>
            <w:shd w:val="clear" w:color="auto" w:fill="auto"/>
            <w:noWrap/>
            <w:hideMark/>
          </w:tcPr>
          <w:p w:rsidR="006314DC" w:rsidRPr="00492770" w:rsidRDefault="006314DC" w:rsidP="006314DC">
            <w:pPr>
              <w:spacing w:after="0" w:line="240" w:lineRule="auto"/>
              <w:jc w:val="center"/>
              <w:rPr>
                <w:rFonts w:ascii="Arial Narrow" w:eastAsia="Times New Roman" w:hAnsi="Arial Narrow" w:cs="Arial"/>
                <w:b/>
                <w:bCs/>
                <w:sz w:val="16"/>
                <w:szCs w:val="16"/>
              </w:rPr>
            </w:pPr>
            <w:r w:rsidRPr="00492770">
              <w:rPr>
                <w:rFonts w:ascii="Arial Narrow" w:eastAsia="Times New Roman" w:hAnsi="Arial Narrow" w:cs="Arial"/>
                <w:b/>
                <w:bCs/>
                <w:sz w:val="16"/>
                <w:szCs w:val="16"/>
              </w:rPr>
              <w:t>No</w:t>
            </w:r>
          </w:p>
        </w:tc>
        <w:tc>
          <w:tcPr>
            <w:tcW w:w="5421" w:type="dxa"/>
            <w:shd w:val="clear" w:color="auto" w:fill="auto"/>
            <w:noWrap/>
            <w:hideMark/>
          </w:tcPr>
          <w:p w:rsidR="006314DC" w:rsidRPr="00492770" w:rsidRDefault="006314DC" w:rsidP="006314DC">
            <w:pPr>
              <w:spacing w:after="0" w:line="240" w:lineRule="auto"/>
              <w:jc w:val="center"/>
              <w:rPr>
                <w:rFonts w:ascii="Arial Narrow" w:eastAsia="Times New Roman" w:hAnsi="Arial Narrow" w:cs="Arial"/>
                <w:b/>
                <w:bCs/>
                <w:sz w:val="16"/>
                <w:szCs w:val="16"/>
              </w:rPr>
            </w:pPr>
            <w:r w:rsidRPr="00492770">
              <w:rPr>
                <w:rFonts w:ascii="Arial Narrow" w:eastAsia="Times New Roman" w:hAnsi="Arial Narrow" w:cs="Arial"/>
                <w:b/>
                <w:bCs/>
                <w:sz w:val="16"/>
                <w:szCs w:val="16"/>
              </w:rPr>
              <w:t>URAIAN</w:t>
            </w:r>
          </w:p>
        </w:tc>
        <w:tc>
          <w:tcPr>
            <w:tcW w:w="1701" w:type="dxa"/>
            <w:shd w:val="clear" w:color="auto" w:fill="auto"/>
            <w:noWrap/>
            <w:hideMark/>
          </w:tcPr>
          <w:p w:rsidR="006314DC" w:rsidRPr="00492770" w:rsidRDefault="006314DC" w:rsidP="006314DC">
            <w:pPr>
              <w:spacing w:after="0" w:line="240" w:lineRule="auto"/>
              <w:jc w:val="center"/>
              <w:rPr>
                <w:rFonts w:ascii="Arial Narrow" w:eastAsia="Times New Roman" w:hAnsi="Arial Narrow" w:cs="Arial"/>
                <w:b/>
                <w:bCs/>
                <w:sz w:val="16"/>
                <w:szCs w:val="16"/>
              </w:rPr>
            </w:pPr>
            <w:r w:rsidRPr="00492770">
              <w:rPr>
                <w:rFonts w:ascii="Arial Narrow" w:eastAsia="Times New Roman" w:hAnsi="Arial Narrow" w:cs="Arial"/>
                <w:b/>
                <w:bCs/>
                <w:sz w:val="16"/>
                <w:szCs w:val="16"/>
              </w:rPr>
              <w:t>REALISASI</w:t>
            </w:r>
          </w:p>
        </w:tc>
      </w:tr>
      <w:tr w:rsidR="006314DC" w:rsidRPr="00492770" w:rsidTr="00D843B7">
        <w:trPr>
          <w:trHeight w:val="255"/>
        </w:trPr>
        <w:tc>
          <w:tcPr>
            <w:tcW w:w="391" w:type="dxa"/>
            <w:vMerge w:val="restart"/>
            <w:shd w:val="clear" w:color="auto" w:fill="auto"/>
            <w:hideMark/>
          </w:tcPr>
          <w:p w:rsidR="006314DC" w:rsidRPr="00492770" w:rsidRDefault="006314DC" w:rsidP="006314DC">
            <w:pPr>
              <w:spacing w:after="0" w:line="240" w:lineRule="auto"/>
              <w:jc w:val="center"/>
              <w:rPr>
                <w:rFonts w:ascii="Arial Narrow" w:eastAsia="Times New Roman" w:hAnsi="Arial Narrow" w:cs="Arial"/>
                <w:sz w:val="16"/>
                <w:szCs w:val="16"/>
              </w:rPr>
            </w:pPr>
            <w:r w:rsidRPr="00492770">
              <w:rPr>
                <w:rFonts w:ascii="Arial Narrow" w:eastAsia="Times New Roman" w:hAnsi="Arial Narrow" w:cs="Arial"/>
                <w:sz w:val="16"/>
                <w:szCs w:val="16"/>
              </w:rPr>
              <w:t>1</w:t>
            </w:r>
          </w:p>
        </w:tc>
        <w:tc>
          <w:tcPr>
            <w:tcW w:w="5421" w:type="dxa"/>
            <w:vMerge w:val="restart"/>
            <w:shd w:val="clear" w:color="auto" w:fill="auto"/>
            <w:hideMark/>
          </w:tcPr>
          <w:p w:rsidR="006314DC" w:rsidRPr="00492770" w:rsidRDefault="006314DC" w:rsidP="00492770">
            <w:pPr>
              <w:spacing w:after="0" w:line="240" w:lineRule="auto"/>
              <w:jc w:val="both"/>
              <w:rPr>
                <w:rFonts w:ascii="Arial Narrow" w:eastAsia="Times New Roman" w:hAnsi="Arial Narrow" w:cs="Arial"/>
                <w:sz w:val="20"/>
                <w:szCs w:val="20"/>
              </w:rPr>
            </w:pPr>
            <w:r w:rsidRPr="00492770">
              <w:rPr>
                <w:rFonts w:ascii="Arial Narrow" w:eastAsia="Times New Roman" w:hAnsi="Arial Narrow" w:cs="Arial"/>
                <w:sz w:val="20"/>
                <w:szCs w:val="20"/>
              </w:rPr>
              <w:t xml:space="preserve">Belanja Bantuan Sosial kepada </w:t>
            </w:r>
            <w:r w:rsidR="00492770">
              <w:rPr>
                <w:rFonts w:ascii="Arial Narrow" w:eastAsia="Times New Roman" w:hAnsi="Arial Narrow" w:cs="Arial"/>
                <w:sz w:val="20"/>
                <w:szCs w:val="20"/>
              </w:rPr>
              <w:t>kepada panti asuhan K</w:t>
            </w:r>
            <w:r w:rsidR="00492770" w:rsidRPr="00492770">
              <w:rPr>
                <w:rFonts w:ascii="Arial Narrow" w:eastAsia="Times New Roman" w:hAnsi="Arial Narrow" w:cs="Arial"/>
                <w:sz w:val="20"/>
                <w:szCs w:val="20"/>
              </w:rPr>
              <w:t>abupaten Karanganyar TA. 2016</w:t>
            </w:r>
          </w:p>
        </w:tc>
        <w:tc>
          <w:tcPr>
            <w:tcW w:w="1701" w:type="dxa"/>
            <w:vMerge w:val="restart"/>
            <w:shd w:val="clear" w:color="auto" w:fill="auto"/>
            <w:hideMark/>
          </w:tcPr>
          <w:p w:rsidR="006314DC" w:rsidRPr="00492770" w:rsidRDefault="006314DC" w:rsidP="00492770">
            <w:pPr>
              <w:spacing w:after="0" w:line="240" w:lineRule="auto"/>
              <w:jc w:val="right"/>
              <w:rPr>
                <w:rFonts w:ascii="Arial Narrow" w:eastAsia="Times New Roman" w:hAnsi="Arial Narrow" w:cs="Arial"/>
                <w:sz w:val="20"/>
                <w:szCs w:val="20"/>
              </w:rPr>
            </w:pPr>
            <w:r w:rsidRPr="00492770">
              <w:rPr>
                <w:rFonts w:ascii="Arial Narrow" w:eastAsia="Times New Roman" w:hAnsi="Arial Narrow" w:cs="Arial"/>
                <w:sz w:val="20"/>
                <w:szCs w:val="20"/>
              </w:rPr>
              <w:t xml:space="preserve">     </w:t>
            </w:r>
            <w:r w:rsidR="00492770" w:rsidRPr="00492770">
              <w:rPr>
                <w:rFonts w:ascii="Arial Narrow" w:eastAsia="Times New Roman" w:hAnsi="Arial Narrow" w:cs="Arial"/>
                <w:sz w:val="20"/>
                <w:szCs w:val="20"/>
              </w:rPr>
              <w:t>5</w:t>
            </w:r>
            <w:r w:rsidRPr="00492770">
              <w:rPr>
                <w:rFonts w:ascii="Arial Narrow" w:eastAsia="Times New Roman" w:hAnsi="Arial Narrow" w:cs="Arial"/>
                <w:sz w:val="20"/>
                <w:szCs w:val="20"/>
              </w:rPr>
              <w:t>0.000.000</w:t>
            </w:r>
            <w:r w:rsidR="00492770" w:rsidRPr="00492770">
              <w:rPr>
                <w:rFonts w:ascii="Arial Narrow" w:eastAsia="Times New Roman" w:hAnsi="Arial Narrow" w:cs="Arial"/>
                <w:sz w:val="20"/>
                <w:szCs w:val="20"/>
              </w:rPr>
              <w:t>,00</w:t>
            </w:r>
            <w:r w:rsidRPr="00492770">
              <w:rPr>
                <w:rFonts w:ascii="Arial Narrow" w:eastAsia="Times New Roman" w:hAnsi="Arial Narrow" w:cs="Arial"/>
                <w:sz w:val="20"/>
                <w:szCs w:val="20"/>
              </w:rPr>
              <w:t xml:space="preserve"> </w:t>
            </w:r>
          </w:p>
        </w:tc>
      </w:tr>
      <w:tr w:rsidR="006314DC" w:rsidRPr="00492770" w:rsidTr="00D843B7">
        <w:trPr>
          <w:trHeight w:hRule="exact" w:val="254"/>
        </w:trPr>
        <w:tc>
          <w:tcPr>
            <w:tcW w:w="391" w:type="dxa"/>
            <w:vMerge/>
            <w:vAlign w:val="center"/>
            <w:hideMark/>
          </w:tcPr>
          <w:p w:rsidR="006314DC" w:rsidRPr="00492770" w:rsidRDefault="006314DC" w:rsidP="006314DC">
            <w:pPr>
              <w:spacing w:after="0" w:line="240" w:lineRule="auto"/>
              <w:rPr>
                <w:rFonts w:ascii="Arial Narrow" w:eastAsia="Times New Roman" w:hAnsi="Arial Narrow" w:cs="Arial"/>
                <w:sz w:val="16"/>
                <w:szCs w:val="16"/>
              </w:rPr>
            </w:pPr>
          </w:p>
        </w:tc>
        <w:tc>
          <w:tcPr>
            <w:tcW w:w="5421" w:type="dxa"/>
            <w:vMerge/>
            <w:vAlign w:val="center"/>
            <w:hideMark/>
          </w:tcPr>
          <w:p w:rsidR="006314DC" w:rsidRPr="00492770" w:rsidRDefault="006314DC" w:rsidP="006314DC">
            <w:pPr>
              <w:spacing w:after="0" w:line="240" w:lineRule="auto"/>
              <w:jc w:val="both"/>
              <w:rPr>
                <w:rFonts w:ascii="Arial Narrow" w:eastAsia="Times New Roman" w:hAnsi="Arial Narrow" w:cs="Arial"/>
                <w:sz w:val="20"/>
                <w:szCs w:val="20"/>
              </w:rPr>
            </w:pPr>
          </w:p>
        </w:tc>
        <w:tc>
          <w:tcPr>
            <w:tcW w:w="1701" w:type="dxa"/>
            <w:vMerge/>
            <w:vAlign w:val="center"/>
            <w:hideMark/>
          </w:tcPr>
          <w:p w:rsidR="006314DC" w:rsidRPr="00492770" w:rsidRDefault="006314DC" w:rsidP="006314DC">
            <w:pPr>
              <w:spacing w:after="0" w:line="240" w:lineRule="auto"/>
              <w:jc w:val="right"/>
              <w:rPr>
                <w:rFonts w:ascii="Arial Narrow" w:eastAsia="Times New Roman" w:hAnsi="Arial Narrow" w:cs="Arial"/>
                <w:sz w:val="20"/>
                <w:szCs w:val="20"/>
              </w:rPr>
            </w:pPr>
          </w:p>
        </w:tc>
      </w:tr>
      <w:tr w:rsidR="006314DC" w:rsidRPr="00492770" w:rsidTr="00D843B7">
        <w:trPr>
          <w:trHeight w:val="255"/>
        </w:trPr>
        <w:tc>
          <w:tcPr>
            <w:tcW w:w="391" w:type="dxa"/>
            <w:vMerge w:val="restart"/>
            <w:shd w:val="clear" w:color="auto" w:fill="auto"/>
            <w:hideMark/>
          </w:tcPr>
          <w:p w:rsidR="006314DC" w:rsidRPr="00492770" w:rsidRDefault="006314DC" w:rsidP="006314DC">
            <w:pPr>
              <w:spacing w:after="0" w:line="240" w:lineRule="auto"/>
              <w:jc w:val="center"/>
              <w:rPr>
                <w:rFonts w:ascii="Arial Narrow" w:eastAsia="Times New Roman" w:hAnsi="Arial Narrow" w:cs="Arial"/>
                <w:sz w:val="16"/>
                <w:szCs w:val="16"/>
              </w:rPr>
            </w:pPr>
            <w:r w:rsidRPr="00492770">
              <w:rPr>
                <w:rFonts w:ascii="Arial Narrow" w:eastAsia="Times New Roman" w:hAnsi="Arial Narrow" w:cs="Arial"/>
                <w:sz w:val="16"/>
                <w:szCs w:val="16"/>
              </w:rPr>
              <w:t>2</w:t>
            </w:r>
          </w:p>
        </w:tc>
        <w:tc>
          <w:tcPr>
            <w:tcW w:w="5421" w:type="dxa"/>
            <w:vMerge w:val="restart"/>
            <w:shd w:val="clear" w:color="auto" w:fill="auto"/>
            <w:hideMark/>
          </w:tcPr>
          <w:p w:rsidR="006314DC" w:rsidRPr="00492770" w:rsidRDefault="006314DC" w:rsidP="00741D7F">
            <w:pPr>
              <w:spacing w:after="0" w:line="240" w:lineRule="auto"/>
              <w:jc w:val="both"/>
              <w:rPr>
                <w:rFonts w:ascii="Arial Narrow" w:eastAsia="Times New Roman" w:hAnsi="Arial Narrow" w:cs="Arial"/>
                <w:sz w:val="20"/>
                <w:szCs w:val="20"/>
              </w:rPr>
            </w:pPr>
            <w:r w:rsidRPr="00492770">
              <w:rPr>
                <w:rFonts w:ascii="Arial Narrow" w:eastAsia="Times New Roman" w:hAnsi="Arial Narrow" w:cs="Arial"/>
                <w:sz w:val="20"/>
                <w:szCs w:val="20"/>
              </w:rPr>
              <w:t xml:space="preserve">Belanja Bantuan </w:t>
            </w:r>
            <w:r w:rsidR="00492770" w:rsidRPr="00492770">
              <w:rPr>
                <w:rFonts w:ascii="Arial Narrow" w:eastAsia="Times New Roman" w:hAnsi="Arial Narrow" w:cs="Arial"/>
                <w:sz w:val="20"/>
                <w:szCs w:val="20"/>
              </w:rPr>
              <w:t>bantuan so</w:t>
            </w:r>
            <w:r w:rsidR="00741D7F">
              <w:rPr>
                <w:rFonts w:ascii="Arial Narrow" w:eastAsia="Times New Roman" w:hAnsi="Arial Narrow" w:cs="Arial"/>
                <w:sz w:val="20"/>
                <w:szCs w:val="20"/>
              </w:rPr>
              <w:t>s</w:t>
            </w:r>
            <w:r w:rsidR="00492770" w:rsidRPr="00492770">
              <w:rPr>
                <w:rFonts w:ascii="Arial Narrow" w:eastAsia="Times New Roman" w:hAnsi="Arial Narrow" w:cs="Arial"/>
                <w:sz w:val="20"/>
                <w:szCs w:val="20"/>
              </w:rPr>
              <w:t>ial kepada organisasi penyandang cacat, Penyandang cacat dan modal usaha ketrampilan penyandang cacat Tahun 2016</w:t>
            </w:r>
          </w:p>
        </w:tc>
        <w:tc>
          <w:tcPr>
            <w:tcW w:w="1701" w:type="dxa"/>
            <w:vMerge w:val="restart"/>
            <w:shd w:val="clear" w:color="auto" w:fill="auto"/>
            <w:hideMark/>
          </w:tcPr>
          <w:p w:rsidR="006314DC" w:rsidRPr="00492770" w:rsidRDefault="00492770" w:rsidP="006314DC">
            <w:pPr>
              <w:spacing w:after="0" w:line="240" w:lineRule="auto"/>
              <w:jc w:val="right"/>
              <w:rPr>
                <w:rFonts w:ascii="Arial Narrow" w:eastAsia="Times New Roman" w:hAnsi="Arial Narrow" w:cs="Arial"/>
                <w:sz w:val="20"/>
                <w:szCs w:val="20"/>
              </w:rPr>
            </w:pPr>
            <w:r w:rsidRPr="00492770">
              <w:rPr>
                <w:rFonts w:ascii="Arial Narrow" w:eastAsia="Times New Roman" w:hAnsi="Arial Narrow" w:cs="Arial"/>
                <w:sz w:val="20"/>
                <w:szCs w:val="20"/>
              </w:rPr>
              <w:t>20.000</w:t>
            </w:r>
            <w:r w:rsidR="006314DC" w:rsidRPr="00492770">
              <w:rPr>
                <w:rFonts w:ascii="Arial Narrow" w:eastAsia="Times New Roman" w:hAnsi="Arial Narrow" w:cs="Arial"/>
                <w:sz w:val="20"/>
                <w:szCs w:val="20"/>
              </w:rPr>
              <w:t>.000</w:t>
            </w:r>
            <w:r w:rsidRPr="00492770">
              <w:rPr>
                <w:rFonts w:ascii="Arial Narrow" w:eastAsia="Times New Roman" w:hAnsi="Arial Narrow" w:cs="Arial"/>
                <w:sz w:val="20"/>
                <w:szCs w:val="20"/>
              </w:rPr>
              <w:t>,00</w:t>
            </w:r>
            <w:r w:rsidR="006314DC" w:rsidRPr="00492770">
              <w:rPr>
                <w:rFonts w:ascii="Arial Narrow" w:eastAsia="Times New Roman" w:hAnsi="Arial Narrow" w:cs="Arial"/>
                <w:sz w:val="20"/>
                <w:szCs w:val="20"/>
              </w:rPr>
              <w:t xml:space="preserve"> </w:t>
            </w:r>
          </w:p>
        </w:tc>
      </w:tr>
      <w:tr w:rsidR="006314DC" w:rsidRPr="00492770" w:rsidTr="00D843B7">
        <w:trPr>
          <w:trHeight w:hRule="exact" w:val="431"/>
        </w:trPr>
        <w:tc>
          <w:tcPr>
            <w:tcW w:w="391" w:type="dxa"/>
            <w:vMerge/>
            <w:vAlign w:val="center"/>
            <w:hideMark/>
          </w:tcPr>
          <w:p w:rsidR="006314DC" w:rsidRPr="00492770" w:rsidRDefault="006314DC" w:rsidP="006314DC">
            <w:pPr>
              <w:spacing w:after="0" w:line="240" w:lineRule="auto"/>
              <w:rPr>
                <w:rFonts w:ascii="Arial Narrow" w:eastAsia="Times New Roman" w:hAnsi="Arial Narrow" w:cs="Arial"/>
                <w:sz w:val="16"/>
                <w:szCs w:val="16"/>
              </w:rPr>
            </w:pPr>
          </w:p>
        </w:tc>
        <w:tc>
          <w:tcPr>
            <w:tcW w:w="5421" w:type="dxa"/>
            <w:vMerge/>
            <w:vAlign w:val="center"/>
            <w:hideMark/>
          </w:tcPr>
          <w:p w:rsidR="006314DC" w:rsidRPr="00492770" w:rsidRDefault="006314DC" w:rsidP="006314DC">
            <w:pPr>
              <w:spacing w:after="0" w:line="240" w:lineRule="auto"/>
              <w:jc w:val="both"/>
              <w:rPr>
                <w:rFonts w:ascii="Arial Narrow" w:eastAsia="Times New Roman" w:hAnsi="Arial Narrow" w:cs="Arial"/>
                <w:sz w:val="20"/>
                <w:szCs w:val="20"/>
              </w:rPr>
            </w:pPr>
          </w:p>
        </w:tc>
        <w:tc>
          <w:tcPr>
            <w:tcW w:w="1701" w:type="dxa"/>
            <w:vMerge/>
            <w:vAlign w:val="center"/>
            <w:hideMark/>
          </w:tcPr>
          <w:p w:rsidR="006314DC" w:rsidRPr="00492770" w:rsidRDefault="006314DC" w:rsidP="006314DC">
            <w:pPr>
              <w:spacing w:after="0" w:line="240" w:lineRule="auto"/>
              <w:jc w:val="right"/>
              <w:rPr>
                <w:rFonts w:ascii="Arial Narrow" w:eastAsia="Times New Roman" w:hAnsi="Arial Narrow" w:cs="Arial"/>
                <w:sz w:val="20"/>
                <w:szCs w:val="20"/>
              </w:rPr>
            </w:pPr>
          </w:p>
        </w:tc>
      </w:tr>
      <w:tr w:rsidR="006314DC" w:rsidRPr="00492770" w:rsidTr="00492770">
        <w:trPr>
          <w:trHeight w:hRule="exact" w:val="84"/>
        </w:trPr>
        <w:tc>
          <w:tcPr>
            <w:tcW w:w="391" w:type="dxa"/>
            <w:vMerge/>
            <w:vAlign w:val="center"/>
            <w:hideMark/>
          </w:tcPr>
          <w:p w:rsidR="006314DC" w:rsidRPr="00492770" w:rsidRDefault="006314DC" w:rsidP="006314DC">
            <w:pPr>
              <w:spacing w:after="0" w:line="240" w:lineRule="auto"/>
              <w:rPr>
                <w:rFonts w:ascii="Arial Narrow" w:eastAsia="Times New Roman" w:hAnsi="Arial Narrow" w:cs="Arial"/>
                <w:sz w:val="16"/>
                <w:szCs w:val="16"/>
              </w:rPr>
            </w:pPr>
          </w:p>
        </w:tc>
        <w:tc>
          <w:tcPr>
            <w:tcW w:w="5421" w:type="dxa"/>
            <w:vMerge/>
            <w:vAlign w:val="center"/>
            <w:hideMark/>
          </w:tcPr>
          <w:p w:rsidR="006314DC" w:rsidRPr="00492770" w:rsidRDefault="006314DC" w:rsidP="006314DC">
            <w:pPr>
              <w:spacing w:after="0" w:line="240" w:lineRule="auto"/>
              <w:rPr>
                <w:rFonts w:ascii="Arial Narrow" w:eastAsia="Times New Roman" w:hAnsi="Arial Narrow" w:cs="Arial"/>
                <w:sz w:val="20"/>
                <w:szCs w:val="20"/>
              </w:rPr>
            </w:pPr>
          </w:p>
        </w:tc>
        <w:tc>
          <w:tcPr>
            <w:tcW w:w="1701" w:type="dxa"/>
            <w:vMerge/>
            <w:vAlign w:val="center"/>
            <w:hideMark/>
          </w:tcPr>
          <w:p w:rsidR="006314DC" w:rsidRPr="00492770" w:rsidRDefault="006314DC" w:rsidP="006314DC">
            <w:pPr>
              <w:spacing w:after="0" w:line="240" w:lineRule="auto"/>
              <w:jc w:val="right"/>
              <w:rPr>
                <w:rFonts w:ascii="Arial Narrow" w:eastAsia="Times New Roman" w:hAnsi="Arial Narrow" w:cs="Arial"/>
                <w:sz w:val="20"/>
                <w:szCs w:val="20"/>
              </w:rPr>
            </w:pPr>
          </w:p>
        </w:tc>
      </w:tr>
      <w:tr w:rsidR="006314DC" w:rsidRPr="00AF71D9" w:rsidTr="00D843B7">
        <w:trPr>
          <w:trHeight w:val="255"/>
        </w:trPr>
        <w:tc>
          <w:tcPr>
            <w:tcW w:w="5812" w:type="dxa"/>
            <w:gridSpan w:val="2"/>
            <w:shd w:val="clear" w:color="auto" w:fill="auto"/>
            <w:hideMark/>
          </w:tcPr>
          <w:p w:rsidR="006314DC" w:rsidRPr="00492770" w:rsidRDefault="006314DC" w:rsidP="006314DC">
            <w:pPr>
              <w:spacing w:after="0" w:line="240" w:lineRule="auto"/>
              <w:rPr>
                <w:rFonts w:ascii="Arial Narrow" w:eastAsia="Times New Roman" w:hAnsi="Arial Narrow" w:cs="Arial"/>
                <w:b/>
                <w:sz w:val="20"/>
                <w:szCs w:val="20"/>
              </w:rPr>
            </w:pPr>
            <w:r w:rsidRPr="00492770">
              <w:rPr>
                <w:rFonts w:ascii="Arial Narrow" w:eastAsia="Times New Roman" w:hAnsi="Arial Narrow" w:cs="Arial"/>
                <w:b/>
                <w:sz w:val="20"/>
                <w:szCs w:val="20"/>
              </w:rPr>
              <w:t xml:space="preserve">          JUMLAH</w:t>
            </w:r>
          </w:p>
        </w:tc>
        <w:tc>
          <w:tcPr>
            <w:tcW w:w="1701" w:type="dxa"/>
            <w:shd w:val="clear" w:color="auto" w:fill="auto"/>
            <w:noWrap/>
            <w:hideMark/>
          </w:tcPr>
          <w:p w:rsidR="006314DC" w:rsidRPr="00492770" w:rsidRDefault="00492770" w:rsidP="006314DC">
            <w:pPr>
              <w:spacing w:after="0" w:line="240" w:lineRule="auto"/>
              <w:jc w:val="right"/>
              <w:rPr>
                <w:rFonts w:ascii="Arial Narrow" w:eastAsia="Times New Roman" w:hAnsi="Arial Narrow" w:cs="Arial"/>
                <w:b/>
                <w:sz w:val="20"/>
                <w:szCs w:val="20"/>
              </w:rPr>
            </w:pPr>
            <w:r w:rsidRPr="00492770">
              <w:rPr>
                <w:rFonts w:ascii="Arial Narrow" w:eastAsia="Times New Roman" w:hAnsi="Arial Narrow" w:cs="Arial"/>
                <w:b/>
                <w:sz w:val="20"/>
                <w:szCs w:val="20"/>
              </w:rPr>
              <w:t>70.000</w:t>
            </w:r>
            <w:r w:rsidR="006314DC" w:rsidRPr="00492770">
              <w:rPr>
                <w:rFonts w:ascii="Arial Narrow" w:eastAsia="Times New Roman" w:hAnsi="Arial Narrow" w:cs="Arial"/>
                <w:b/>
                <w:sz w:val="20"/>
                <w:szCs w:val="20"/>
              </w:rPr>
              <w:t>.000</w:t>
            </w:r>
            <w:r w:rsidRPr="00492770">
              <w:rPr>
                <w:rFonts w:ascii="Arial Narrow" w:eastAsia="Times New Roman" w:hAnsi="Arial Narrow" w:cs="Arial"/>
                <w:b/>
                <w:sz w:val="20"/>
                <w:szCs w:val="20"/>
              </w:rPr>
              <w:t>,00</w:t>
            </w:r>
            <w:r w:rsidR="006314DC" w:rsidRPr="00492770">
              <w:rPr>
                <w:rFonts w:ascii="Arial Narrow" w:eastAsia="Times New Roman" w:hAnsi="Arial Narrow" w:cs="Arial"/>
                <w:b/>
                <w:sz w:val="20"/>
                <w:szCs w:val="20"/>
              </w:rPr>
              <w:t xml:space="preserve"> </w:t>
            </w:r>
          </w:p>
        </w:tc>
      </w:tr>
    </w:tbl>
    <w:p w:rsidR="00903004" w:rsidRPr="00AF71D9" w:rsidRDefault="00903004" w:rsidP="00D112EA">
      <w:pPr>
        <w:spacing w:after="0" w:line="280" w:lineRule="exact"/>
        <w:ind w:left="806"/>
        <w:jc w:val="both"/>
        <w:outlineLvl w:val="0"/>
        <w:rPr>
          <w:rFonts w:ascii="Times New Roman" w:hAnsi="Times New Roman"/>
          <w:b/>
          <w:lang w:val="es-ES"/>
        </w:rPr>
      </w:pPr>
    </w:p>
    <w:p w:rsidR="00D112EA" w:rsidRPr="00AF71D9" w:rsidRDefault="00D112EA" w:rsidP="00D112EA">
      <w:pPr>
        <w:spacing w:after="0" w:line="280" w:lineRule="exact"/>
        <w:ind w:left="806"/>
        <w:jc w:val="both"/>
        <w:outlineLvl w:val="0"/>
        <w:rPr>
          <w:rFonts w:ascii="Times New Roman" w:hAnsi="Times New Roman"/>
          <w:b/>
          <w:lang w:val="es-ES"/>
        </w:rPr>
      </w:pPr>
      <w:r w:rsidRPr="00AF71D9">
        <w:rPr>
          <w:rFonts w:ascii="Times New Roman" w:hAnsi="Times New Roman"/>
          <w:b/>
          <w:lang w:val="es-ES"/>
        </w:rPr>
        <w:t>A.2.1.</w:t>
      </w:r>
      <w:r w:rsidR="00B9472E">
        <w:rPr>
          <w:rFonts w:ascii="Times New Roman" w:hAnsi="Times New Roman"/>
          <w:b/>
          <w:lang w:val="es-ES"/>
        </w:rPr>
        <w:t>4</w:t>
      </w:r>
      <w:r w:rsidRPr="00AF71D9">
        <w:rPr>
          <w:rFonts w:ascii="Times New Roman" w:hAnsi="Times New Roman"/>
          <w:b/>
          <w:lang w:val="es-ES"/>
        </w:rPr>
        <w:t>.2. Belanja Bantuan Sosial Kepada Anggota Masyarakat</w:t>
      </w:r>
    </w:p>
    <w:p w:rsidR="006314DC" w:rsidRPr="00AF71D9" w:rsidRDefault="006314DC" w:rsidP="00D112EA">
      <w:pPr>
        <w:spacing w:after="0" w:line="280" w:lineRule="exact"/>
        <w:ind w:left="806"/>
        <w:jc w:val="both"/>
        <w:outlineLvl w:val="0"/>
        <w:rPr>
          <w:rFonts w:ascii="Times New Roman" w:hAnsi="Times New Roman"/>
          <w:b/>
          <w:lang w:val="es-ES"/>
        </w:rPr>
      </w:pPr>
    </w:p>
    <w:p w:rsidR="006314DC" w:rsidRPr="00AF71D9" w:rsidRDefault="006314DC" w:rsidP="006314DC">
      <w:pPr>
        <w:spacing w:after="0" w:line="280" w:lineRule="exact"/>
        <w:jc w:val="center"/>
        <w:outlineLvl w:val="0"/>
        <w:rPr>
          <w:rFonts w:ascii="Arial Narrow" w:hAnsi="Arial Narrow" w:cs="Arial"/>
          <w:b/>
          <w:lang w:val="es-ES"/>
        </w:rPr>
      </w:pPr>
      <w:r w:rsidRPr="00AF71D9">
        <w:rPr>
          <w:rFonts w:ascii="Arial Narrow" w:hAnsi="Arial Narrow" w:cs="Arial"/>
          <w:b/>
          <w:lang w:val="es-ES"/>
        </w:rPr>
        <w:t>Tabel</w:t>
      </w:r>
      <w:r w:rsidR="007411CA" w:rsidRPr="00AF71D9">
        <w:rPr>
          <w:rFonts w:ascii="Arial Narrow" w:hAnsi="Arial Narrow" w:cs="Arial"/>
          <w:b/>
          <w:lang w:val="es-ES"/>
        </w:rPr>
        <w:t>.8</w:t>
      </w:r>
      <w:r w:rsidR="008310F6">
        <w:rPr>
          <w:rFonts w:ascii="Arial Narrow" w:hAnsi="Arial Narrow" w:cs="Arial"/>
          <w:b/>
          <w:lang w:val="es-ES"/>
        </w:rPr>
        <w:t>9</w:t>
      </w:r>
      <w:r w:rsidR="00AF2B1C" w:rsidRPr="00AF71D9">
        <w:rPr>
          <w:rFonts w:ascii="Arial Narrow" w:hAnsi="Arial Narrow" w:cs="Arial"/>
          <w:b/>
          <w:lang w:val="es-ES"/>
        </w:rPr>
        <w:t>.</w:t>
      </w:r>
    </w:p>
    <w:p w:rsidR="006314DC" w:rsidRPr="00AF71D9" w:rsidRDefault="006314DC" w:rsidP="006314DC">
      <w:pPr>
        <w:spacing w:after="0" w:line="280" w:lineRule="exact"/>
        <w:jc w:val="center"/>
        <w:outlineLvl w:val="0"/>
        <w:rPr>
          <w:rFonts w:ascii="Arial Narrow" w:hAnsi="Arial Narrow" w:cs="Arial"/>
          <w:lang w:val="es-ES"/>
        </w:rPr>
      </w:pPr>
      <w:r w:rsidRPr="00AF71D9">
        <w:rPr>
          <w:rFonts w:ascii="Arial Narrow" w:hAnsi="Arial Narrow" w:cs="Arial"/>
          <w:b/>
          <w:lang w:val="es-ES"/>
        </w:rPr>
        <w:t xml:space="preserve"> Belanja Bantuan Sosia</w:t>
      </w:r>
      <w:r w:rsidRPr="00AF71D9">
        <w:rPr>
          <w:rFonts w:ascii="Arial Narrow" w:hAnsi="Arial Narrow" w:cs="Arial"/>
          <w:lang w:val="es-ES"/>
        </w:rPr>
        <w:t>l</w:t>
      </w:r>
    </w:p>
    <w:p w:rsidR="00903004" w:rsidRPr="00AF71D9" w:rsidRDefault="00903004" w:rsidP="006314DC">
      <w:pPr>
        <w:spacing w:after="0" w:line="280" w:lineRule="exact"/>
        <w:jc w:val="center"/>
        <w:outlineLvl w:val="0"/>
        <w:rPr>
          <w:rFonts w:ascii="Arial Narrow" w:hAnsi="Arial Narrow" w:cs="Arial"/>
          <w:i/>
          <w:lang w:val="es-ES"/>
        </w:rPr>
      </w:pPr>
    </w:p>
    <w:tbl>
      <w:tblPr>
        <w:tblW w:w="769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2"/>
        <w:gridCol w:w="1559"/>
        <w:gridCol w:w="1559"/>
        <w:gridCol w:w="1418"/>
        <w:gridCol w:w="1417"/>
      </w:tblGrid>
      <w:tr w:rsidR="006314DC" w:rsidRPr="00AF71D9" w:rsidTr="006314DC">
        <w:trPr>
          <w:trHeight w:val="205"/>
        </w:trPr>
        <w:tc>
          <w:tcPr>
            <w:tcW w:w="1742" w:type="dxa"/>
            <w:vMerge w:val="restart"/>
            <w:shd w:val="clear" w:color="auto" w:fill="auto"/>
          </w:tcPr>
          <w:p w:rsidR="006314DC" w:rsidRPr="00AF71D9" w:rsidRDefault="006314DC" w:rsidP="00025178">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6314DC" w:rsidRPr="00AF71D9" w:rsidRDefault="006314DC" w:rsidP="00025178">
            <w:pPr>
              <w:spacing w:after="0" w:line="200" w:lineRule="exact"/>
              <w:jc w:val="center"/>
              <w:outlineLvl w:val="0"/>
              <w:rPr>
                <w:rFonts w:ascii="Arial Narrow" w:hAnsi="Arial Narrow" w:cs="Arial"/>
                <w:b/>
                <w:sz w:val="16"/>
                <w:szCs w:val="16"/>
                <w:lang w:val="es-ES"/>
              </w:rPr>
            </w:pPr>
          </w:p>
        </w:tc>
        <w:tc>
          <w:tcPr>
            <w:tcW w:w="4536" w:type="dxa"/>
            <w:gridSpan w:val="3"/>
            <w:shd w:val="clear" w:color="auto" w:fill="auto"/>
          </w:tcPr>
          <w:p w:rsidR="006314DC" w:rsidRPr="00AF71D9" w:rsidRDefault="00B73DE9" w:rsidP="00025178">
            <w:pPr>
              <w:spacing w:after="0" w:line="200" w:lineRule="exact"/>
              <w:jc w:val="center"/>
              <w:outlineLvl w:val="0"/>
              <w:rPr>
                <w:rFonts w:ascii="Arial Narrow" w:hAnsi="Arial Narrow" w:cs="Arial"/>
                <w:b/>
                <w:sz w:val="16"/>
                <w:szCs w:val="16"/>
                <w:lang w:val="es-ES"/>
              </w:rPr>
            </w:pPr>
            <w:r>
              <w:rPr>
                <w:rFonts w:ascii="Arial Narrow" w:hAnsi="Arial Narrow" w:cs="Arial"/>
                <w:b/>
                <w:sz w:val="16"/>
                <w:szCs w:val="16"/>
                <w:lang w:val="es-ES"/>
              </w:rPr>
              <w:t>2016</w:t>
            </w:r>
          </w:p>
        </w:tc>
        <w:tc>
          <w:tcPr>
            <w:tcW w:w="1417" w:type="dxa"/>
            <w:shd w:val="clear" w:color="auto" w:fill="auto"/>
          </w:tcPr>
          <w:p w:rsidR="006314DC" w:rsidRPr="00AF71D9" w:rsidRDefault="00706A1B" w:rsidP="00025178">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2015</w:t>
            </w:r>
          </w:p>
        </w:tc>
      </w:tr>
      <w:tr w:rsidR="006314DC" w:rsidRPr="00AF71D9" w:rsidTr="006314DC">
        <w:trPr>
          <w:trHeight w:val="152"/>
        </w:trPr>
        <w:tc>
          <w:tcPr>
            <w:tcW w:w="1742" w:type="dxa"/>
            <w:vMerge/>
            <w:shd w:val="clear" w:color="auto" w:fill="auto"/>
          </w:tcPr>
          <w:p w:rsidR="006314DC" w:rsidRPr="00AF71D9" w:rsidRDefault="006314DC" w:rsidP="00025178">
            <w:pPr>
              <w:spacing w:after="0" w:line="200" w:lineRule="exact"/>
              <w:jc w:val="center"/>
              <w:outlineLvl w:val="0"/>
              <w:rPr>
                <w:rFonts w:ascii="Arial Narrow" w:hAnsi="Arial Narrow" w:cs="Arial"/>
                <w:b/>
                <w:sz w:val="16"/>
                <w:szCs w:val="16"/>
                <w:lang w:val="es-ES"/>
              </w:rPr>
            </w:pPr>
          </w:p>
        </w:tc>
        <w:tc>
          <w:tcPr>
            <w:tcW w:w="1559" w:type="dxa"/>
            <w:shd w:val="clear" w:color="auto" w:fill="auto"/>
          </w:tcPr>
          <w:p w:rsidR="006314DC" w:rsidRPr="00AF71D9" w:rsidRDefault="006314DC" w:rsidP="00025178">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Anggaran</w:t>
            </w:r>
          </w:p>
          <w:p w:rsidR="006314DC" w:rsidRPr="00AF71D9" w:rsidRDefault="006314DC" w:rsidP="00025178">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59" w:type="dxa"/>
            <w:shd w:val="clear" w:color="auto" w:fill="auto"/>
          </w:tcPr>
          <w:p w:rsidR="006314DC" w:rsidRPr="00AF71D9" w:rsidRDefault="006314DC" w:rsidP="00025178">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6314DC" w:rsidRPr="00AF71D9" w:rsidRDefault="006314DC" w:rsidP="00025178">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shd w:val="clear" w:color="auto" w:fill="auto"/>
          </w:tcPr>
          <w:p w:rsidR="006314DC" w:rsidRPr="00AF71D9" w:rsidRDefault="006314DC" w:rsidP="00025178">
            <w:pPr>
              <w:spacing w:after="0" w:line="20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Lebih/kurang</w:t>
            </w:r>
          </w:p>
          <w:p w:rsidR="006314DC" w:rsidRPr="00AF71D9" w:rsidRDefault="006314DC" w:rsidP="00025178">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6314DC" w:rsidRPr="00AF71D9" w:rsidRDefault="006314DC" w:rsidP="00025178">
            <w:pPr>
              <w:spacing w:after="0" w:line="20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 (Rp)</w:t>
            </w:r>
          </w:p>
        </w:tc>
      </w:tr>
      <w:tr w:rsidR="00706A1B" w:rsidRPr="00AF71D9" w:rsidTr="006314DC">
        <w:trPr>
          <w:trHeight w:val="900"/>
        </w:trPr>
        <w:tc>
          <w:tcPr>
            <w:tcW w:w="1742" w:type="dxa"/>
            <w:shd w:val="clear" w:color="auto" w:fill="auto"/>
          </w:tcPr>
          <w:p w:rsidR="00706A1B" w:rsidRPr="00B73DE9" w:rsidRDefault="00706A1B" w:rsidP="00025178">
            <w:pPr>
              <w:spacing w:before="100" w:beforeAutospacing="1" w:after="100" w:afterAutospacing="1" w:line="280" w:lineRule="exact"/>
              <w:jc w:val="both"/>
              <w:rPr>
                <w:rFonts w:ascii="Arial Narrow" w:hAnsi="Arial Narrow" w:cs="Arial"/>
                <w:b/>
                <w:sz w:val="16"/>
                <w:szCs w:val="16"/>
                <w:lang w:val="fi-FI"/>
              </w:rPr>
            </w:pPr>
            <w:r w:rsidRPr="00B73DE9">
              <w:rPr>
                <w:rFonts w:ascii="Arial Narrow" w:hAnsi="Arial Narrow" w:cs="Arial"/>
                <w:b/>
                <w:sz w:val="16"/>
                <w:szCs w:val="16"/>
                <w:lang w:val="fi-FI"/>
              </w:rPr>
              <w:t>Belanja Bantuan Sosial Kepada Anggota Masyarakat</w:t>
            </w:r>
          </w:p>
        </w:tc>
        <w:tc>
          <w:tcPr>
            <w:tcW w:w="1559" w:type="dxa"/>
            <w:shd w:val="clear" w:color="auto" w:fill="auto"/>
          </w:tcPr>
          <w:p w:rsidR="00706A1B" w:rsidRPr="00B73DE9" w:rsidRDefault="00706A1B" w:rsidP="00D81672">
            <w:pPr>
              <w:spacing w:after="0" w:line="280" w:lineRule="exact"/>
              <w:jc w:val="right"/>
              <w:rPr>
                <w:rFonts w:ascii="Arial Narrow" w:eastAsia="Times New Roman" w:hAnsi="Arial Narrow"/>
                <w:b/>
                <w:color w:val="000000"/>
                <w:sz w:val="16"/>
                <w:szCs w:val="16"/>
              </w:rPr>
            </w:pPr>
            <w:r w:rsidRPr="00B73DE9">
              <w:rPr>
                <w:rFonts w:ascii="Arial Narrow" w:eastAsia="Times New Roman" w:hAnsi="Arial Narrow"/>
                <w:b/>
                <w:color w:val="000000"/>
                <w:sz w:val="16"/>
                <w:szCs w:val="16"/>
              </w:rPr>
              <w:t xml:space="preserve">6.803.000.000,00 </w:t>
            </w:r>
          </w:p>
        </w:tc>
        <w:tc>
          <w:tcPr>
            <w:tcW w:w="1559" w:type="dxa"/>
            <w:shd w:val="clear" w:color="auto" w:fill="auto"/>
          </w:tcPr>
          <w:p w:rsidR="00706A1B" w:rsidRPr="00B73DE9" w:rsidRDefault="00706A1B" w:rsidP="00D81672">
            <w:pPr>
              <w:spacing w:after="0" w:line="280" w:lineRule="exact"/>
              <w:jc w:val="right"/>
              <w:rPr>
                <w:rFonts w:ascii="Arial Narrow" w:eastAsia="Times New Roman" w:hAnsi="Arial Narrow"/>
                <w:b/>
                <w:color w:val="000000"/>
                <w:sz w:val="16"/>
                <w:szCs w:val="16"/>
              </w:rPr>
            </w:pPr>
            <w:r w:rsidRPr="00B73DE9">
              <w:rPr>
                <w:rFonts w:ascii="Arial Narrow" w:eastAsia="Times New Roman" w:hAnsi="Arial Narrow"/>
                <w:b/>
                <w:color w:val="000000"/>
                <w:sz w:val="16"/>
                <w:szCs w:val="16"/>
              </w:rPr>
              <w:t xml:space="preserve">6.498.000.000,00 </w:t>
            </w:r>
          </w:p>
        </w:tc>
        <w:tc>
          <w:tcPr>
            <w:tcW w:w="1418" w:type="dxa"/>
            <w:shd w:val="clear" w:color="auto" w:fill="auto"/>
          </w:tcPr>
          <w:p w:rsidR="00706A1B" w:rsidRPr="00B73DE9" w:rsidRDefault="00706A1B" w:rsidP="00D81672">
            <w:pPr>
              <w:spacing w:after="0" w:line="280" w:lineRule="exact"/>
              <w:jc w:val="right"/>
              <w:rPr>
                <w:rFonts w:ascii="Arial Narrow" w:eastAsia="Times New Roman" w:hAnsi="Arial Narrow"/>
                <w:b/>
                <w:color w:val="000000"/>
                <w:sz w:val="16"/>
                <w:szCs w:val="16"/>
              </w:rPr>
            </w:pPr>
            <w:r w:rsidRPr="00B73DE9">
              <w:rPr>
                <w:rFonts w:ascii="Arial Narrow" w:eastAsia="Times New Roman" w:hAnsi="Arial Narrow"/>
                <w:b/>
                <w:color w:val="000000"/>
                <w:sz w:val="16"/>
                <w:szCs w:val="16"/>
              </w:rPr>
              <w:t>(305.000.000,00)</w:t>
            </w:r>
          </w:p>
        </w:tc>
        <w:tc>
          <w:tcPr>
            <w:tcW w:w="1417" w:type="dxa"/>
            <w:shd w:val="clear" w:color="auto" w:fill="auto"/>
          </w:tcPr>
          <w:p w:rsidR="00706A1B" w:rsidRPr="00B73DE9" w:rsidRDefault="00706A1B" w:rsidP="00025178">
            <w:pPr>
              <w:spacing w:before="100" w:beforeAutospacing="1" w:after="100" w:afterAutospacing="1" w:line="280" w:lineRule="exact"/>
              <w:jc w:val="right"/>
              <w:rPr>
                <w:rFonts w:ascii="Arial Narrow" w:hAnsi="Arial Narrow" w:cs="Arial"/>
                <w:b/>
                <w:sz w:val="16"/>
                <w:szCs w:val="16"/>
              </w:rPr>
            </w:pPr>
            <w:r w:rsidRPr="00B73DE9">
              <w:rPr>
                <w:rFonts w:ascii="Arial Narrow" w:eastAsia="Times New Roman" w:hAnsi="Arial Narrow" w:cs="Arial"/>
                <w:b/>
                <w:sz w:val="16"/>
                <w:szCs w:val="16"/>
              </w:rPr>
              <w:t>8.570.737.500,00</w:t>
            </w:r>
          </w:p>
        </w:tc>
      </w:tr>
    </w:tbl>
    <w:p w:rsidR="006314DC" w:rsidRPr="00AF71D9" w:rsidRDefault="006314DC" w:rsidP="006314DC">
      <w:pPr>
        <w:spacing w:after="0" w:line="280" w:lineRule="exact"/>
        <w:ind w:left="806"/>
        <w:jc w:val="both"/>
        <w:outlineLvl w:val="0"/>
        <w:rPr>
          <w:rFonts w:ascii="Times New Roman" w:hAnsi="Times New Roman"/>
          <w:lang w:val="es-ES"/>
        </w:rPr>
      </w:pPr>
    </w:p>
    <w:p w:rsidR="006314DC" w:rsidRPr="00AF71D9" w:rsidRDefault="006314DC" w:rsidP="006314DC">
      <w:pPr>
        <w:spacing w:after="0" w:line="280" w:lineRule="exact"/>
        <w:ind w:left="806"/>
        <w:jc w:val="both"/>
        <w:outlineLvl w:val="0"/>
        <w:rPr>
          <w:rFonts w:ascii="Times New Roman" w:hAnsi="Times New Roman"/>
          <w:lang w:val="es-ES"/>
        </w:rPr>
      </w:pPr>
      <w:r w:rsidRPr="00AF71D9">
        <w:rPr>
          <w:rFonts w:ascii="Times New Roman" w:hAnsi="Times New Roman"/>
          <w:lang w:val="es-ES"/>
        </w:rPr>
        <w:t>Jumlah Belanja Bantuan Sosial kepada Anggota Masyarakat TA 201</w:t>
      </w:r>
      <w:r w:rsidR="00706A1B">
        <w:rPr>
          <w:rFonts w:ascii="Times New Roman" w:hAnsi="Times New Roman"/>
          <w:lang w:val="es-ES"/>
        </w:rPr>
        <w:t>6</w:t>
      </w:r>
      <w:r w:rsidRPr="00AF71D9">
        <w:rPr>
          <w:rFonts w:ascii="Times New Roman" w:hAnsi="Times New Roman"/>
          <w:lang w:val="es-ES"/>
        </w:rPr>
        <w:t xml:space="preserve"> sebesar                    Rp </w:t>
      </w:r>
      <w:r w:rsidR="00706A1B">
        <w:rPr>
          <w:rFonts w:ascii="Times New Roman" w:hAnsi="Times New Roman"/>
          <w:lang w:val="es-ES"/>
        </w:rPr>
        <w:t>6.498.000.000</w:t>
      </w:r>
      <w:r w:rsidRPr="00AF71D9">
        <w:rPr>
          <w:rFonts w:ascii="Times New Roman" w:hAnsi="Times New Roman"/>
          <w:lang w:val="es-ES"/>
        </w:rPr>
        <w:t>,00 merupakan realisasi  Belanja Bantuan Sosial kepada Anggota Masyarakat dari 1 Januari 201</w:t>
      </w:r>
      <w:r w:rsidR="00706A1B">
        <w:rPr>
          <w:rFonts w:ascii="Times New Roman" w:hAnsi="Times New Roman"/>
          <w:lang w:val="es-ES"/>
        </w:rPr>
        <w:t>6</w:t>
      </w:r>
      <w:r w:rsidRPr="00AF71D9">
        <w:rPr>
          <w:rFonts w:ascii="Times New Roman" w:hAnsi="Times New Roman"/>
          <w:lang w:val="es-ES"/>
        </w:rPr>
        <w:t xml:space="preserve"> sampai dengan 31 Desember 201</w:t>
      </w:r>
      <w:r w:rsidR="00706A1B">
        <w:rPr>
          <w:rFonts w:ascii="Times New Roman" w:hAnsi="Times New Roman"/>
          <w:lang w:val="es-ES"/>
        </w:rPr>
        <w:t>6</w:t>
      </w:r>
      <w:r w:rsidRPr="00AF71D9">
        <w:rPr>
          <w:rFonts w:ascii="Times New Roman" w:hAnsi="Times New Roman"/>
          <w:lang w:val="es-ES"/>
        </w:rPr>
        <w:t>. Rincian Belanja Bantuan kepada Organisasi Sosial Kemasyarakatan TA 201</w:t>
      </w:r>
      <w:r w:rsidR="00706A1B">
        <w:rPr>
          <w:rFonts w:ascii="Times New Roman" w:hAnsi="Times New Roman"/>
          <w:lang w:val="es-ES"/>
        </w:rPr>
        <w:t>6</w:t>
      </w:r>
      <w:r w:rsidRPr="00AF71D9">
        <w:rPr>
          <w:rFonts w:ascii="Times New Roman" w:hAnsi="Times New Roman"/>
          <w:lang w:val="es-ES"/>
        </w:rPr>
        <w:t xml:space="preserve"> sebagai berikut:</w:t>
      </w:r>
    </w:p>
    <w:p w:rsidR="00B73DE9" w:rsidRDefault="0038455A" w:rsidP="0038455A">
      <w:pPr>
        <w:spacing w:after="0" w:line="280" w:lineRule="exact"/>
        <w:ind w:left="806"/>
        <w:outlineLvl w:val="0"/>
        <w:rPr>
          <w:rFonts w:ascii="Arial Narrow" w:hAnsi="Arial Narrow"/>
          <w:b/>
        </w:rPr>
      </w:pPr>
      <w:r>
        <w:rPr>
          <w:rFonts w:ascii="Arial Narrow" w:hAnsi="Arial Narrow"/>
          <w:b/>
        </w:rPr>
        <w:t xml:space="preserve">                                                       </w:t>
      </w:r>
    </w:p>
    <w:p w:rsidR="00D112EA" w:rsidRPr="00492770" w:rsidRDefault="00B73DE9" w:rsidP="0038455A">
      <w:pPr>
        <w:spacing w:after="0" w:line="280" w:lineRule="exact"/>
        <w:ind w:left="806"/>
        <w:outlineLvl w:val="0"/>
        <w:rPr>
          <w:rFonts w:ascii="Arial Narrow" w:hAnsi="Arial Narrow"/>
          <w:b/>
        </w:rPr>
      </w:pPr>
      <w:r>
        <w:rPr>
          <w:rFonts w:ascii="Arial Narrow" w:hAnsi="Arial Narrow"/>
          <w:b/>
        </w:rPr>
        <w:t xml:space="preserve">                                                            </w:t>
      </w:r>
      <w:r w:rsidR="0038455A">
        <w:rPr>
          <w:rFonts w:ascii="Arial Narrow" w:hAnsi="Arial Narrow"/>
          <w:b/>
        </w:rPr>
        <w:t xml:space="preserve">  </w:t>
      </w:r>
      <w:r w:rsidR="006314DC" w:rsidRPr="00492770">
        <w:rPr>
          <w:rFonts w:ascii="Arial Narrow" w:hAnsi="Arial Narrow"/>
          <w:b/>
        </w:rPr>
        <w:t>Tabel</w:t>
      </w:r>
      <w:r w:rsidR="007411CA" w:rsidRPr="00492770">
        <w:rPr>
          <w:rFonts w:ascii="Arial Narrow" w:hAnsi="Arial Narrow"/>
          <w:b/>
        </w:rPr>
        <w:t>.</w:t>
      </w:r>
      <w:r w:rsidR="008310F6">
        <w:rPr>
          <w:rFonts w:ascii="Arial Narrow" w:hAnsi="Arial Narrow"/>
          <w:b/>
        </w:rPr>
        <w:t>90.</w:t>
      </w:r>
    </w:p>
    <w:p w:rsidR="006314DC" w:rsidRPr="00492770" w:rsidRDefault="0038455A" w:rsidP="0038455A">
      <w:pPr>
        <w:spacing w:after="0" w:line="280" w:lineRule="exact"/>
        <w:ind w:left="806"/>
        <w:outlineLvl w:val="0"/>
        <w:rPr>
          <w:rFonts w:ascii="Arial Narrow" w:hAnsi="Arial Narrow"/>
          <w:b/>
          <w:lang w:val="es-ES"/>
        </w:rPr>
      </w:pPr>
      <w:r>
        <w:rPr>
          <w:rFonts w:ascii="Arial Narrow" w:hAnsi="Arial Narrow"/>
          <w:b/>
          <w:lang w:val="es-ES"/>
        </w:rPr>
        <w:t xml:space="preserve">              </w:t>
      </w:r>
      <w:r w:rsidR="006314DC" w:rsidRPr="00492770">
        <w:rPr>
          <w:rFonts w:ascii="Arial Narrow" w:hAnsi="Arial Narrow"/>
          <w:b/>
          <w:lang w:val="es-ES"/>
        </w:rPr>
        <w:t>Belanja Bantuan kepada Organisasi Sosial Kemasyarakatan TA 201</w:t>
      </w:r>
      <w:r w:rsidR="00492770">
        <w:rPr>
          <w:rFonts w:ascii="Arial Narrow" w:hAnsi="Arial Narrow"/>
          <w:b/>
          <w:lang w:val="es-ES"/>
        </w:rPr>
        <w:t>6</w:t>
      </w:r>
    </w:p>
    <w:p w:rsidR="006314DC" w:rsidRPr="00706A1B" w:rsidRDefault="006314DC" w:rsidP="003C268D">
      <w:pPr>
        <w:spacing w:after="0" w:line="240" w:lineRule="exact"/>
        <w:ind w:left="805"/>
        <w:jc w:val="both"/>
        <w:outlineLvl w:val="0"/>
        <w:rPr>
          <w:rFonts w:ascii="Times New Roman" w:hAnsi="Times New Roman"/>
          <w:highlight w:val="green"/>
        </w:rPr>
      </w:pPr>
    </w:p>
    <w:tbl>
      <w:tblPr>
        <w:tblW w:w="746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
        <w:gridCol w:w="5670"/>
        <w:gridCol w:w="1366"/>
      </w:tblGrid>
      <w:tr w:rsidR="006314DC" w:rsidRPr="00492770" w:rsidTr="00DA11F5">
        <w:trPr>
          <w:trHeight w:hRule="exact" w:val="272"/>
          <w:tblHeader/>
        </w:trPr>
        <w:tc>
          <w:tcPr>
            <w:tcW w:w="425" w:type="dxa"/>
            <w:shd w:val="clear" w:color="auto" w:fill="auto"/>
            <w:noWrap/>
            <w:hideMark/>
          </w:tcPr>
          <w:p w:rsidR="006314DC" w:rsidRPr="00492770" w:rsidRDefault="006314DC" w:rsidP="00820C08">
            <w:pPr>
              <w:spacing w:after="0" w:line="240" w:lineRule="exact"/>
              <w:jc w:val="center"/>
              <w:rPr>
                <w:rFonts w:ascii="Arial Narrow" w:eastAsia="Times New Roman" w:hAnsi="Arial Narrow" w:cs="Arial"/>
                <w:b/>
                <w:bCs/>
                <w:sz w:val="20"/>
                <w:szCs w:val="20"/>
              </w:rPr>
            </w:pPr>
            <w:r w:rsidRPr="00492770">
              <w:rPr>
                <w:rFonts w:ascii="Arial Narrow" w:eastAsia="Times New Roman" w:hAnsi="Arial Narrow" w:cs="Arial"/>
                <w:b/>
                <w:bCs/>
                <w:sz w:val="20"/>
                <w:szCs w:val="20"/>
              </w:rPr>
              <w:t>No</w:t>
            </w:r>
          </w:p>
        </w:tc>
        <w:tc>
          <w:tcPr>
            <w:tcW w:w="5670" w:type="dxa"/>
            <w:shd w:val="clear" w:color="auto" w:fill="auto"/>
            <w:noWrap/>
            <w:hideMark/>
          </w:tcPr>
          <w:p w:rsidR="006314DC" w:rsidRPr="00492770" w:rsidRDefault="006314DC" w:rsidP="00820C08">
            <w:pPr>
              <w:spacing w:after="0" w:line="240" w:lineRule="exact"/>
              <w:jc w:val="center"/>
              <w:rPr>
                <w:rFonts w:ascii="Arial Narrow" w:eastAsia="Times New Roman" w:hAnsi="Arial Narrow" w:cs="Arial"/>
                <w:b/>
                <w:bCs/>
                <w:sz w:val="20"/>
                <w:szCs w:val="20"/>
              </w:rPr>
            </w:pPr>
            <w:r w:rsidRPr="00492770">
              <w:rPr>
                <w:rFonts w:ascii="Arial Narrow" w:eastAsia="Times New Roman" w:hAnsi="Arial Narrow" w:cs="Arial"/>
                <w:b/>
                <w:bCs/>
                <w:sz w:val="20"/>
                <w:szCs w:val="20"/>
              </w:rPr>
              <w:t>URAIAN</w:t>
            </w:r>
          </w:p>
        </w:tc>
        <w:tc>
          <w:tcPr>
            <w:tcW w:w="1366" w:type="dxa"/>
            <w:shd w:val="clear" w:color="auto" w:fill="auto"/>
            <w:noWrap/>
            <w:hideMark/>
          </w:tcPr>
          <w:p w:rsidR="006314DC" w:rsidRPr="00492770" w:rsidRDefault="006314DC" w:rsidP="00820C08">
            <w:pPr>
              <w:spacing w:after="0" w:line="240" w:lineRule="exact"/>
              <w:jc w:val="center"/>
              <w:rPr>
                <w:rFonts w:ascii="Arial Narrow" w:eastAsia="Times New Roman" w:hAnsi="Arial Narrow" w:cs="Arial"/>
                <w:b/>
                <w:bCs/>
                <w:sz w:val="20"/>
                <w:szCs w:val="20"/>
              </w:rPr>
            </w:pPr>
            <w:r w:rsidRPr="00492770">
              <w:rPr>
                <w:rFonts w:ascii="Arial Narrow" w:eastAsia="Times New Roman" w:hAnsi="Arial Narrow" w:cs="Arial"/>
                <w:b/>
                <w:bCs/>
                <w:sz w:val="20"/>
                <w:szCs w:val="20"/>
              </w:rPr>
              <w:t xml:space="preserve">REALISASI </w:t>
            </w:r>
          </w:p>
          <w:p w:rsidR="0076281C" w:rsidRPr="00492770" w:rsidRDefault="0076281C" w:rsidP="00820C08">
            <w:pPr>
              <w:spacing w:after="0" w:line="240" w:lineRule="exact"/>
              <w:jc w:val="center"/>
              <w:rPr>
                <w:rFonts w:ascii="Arial Narrow" w:eastAsia="Times New Roman" w:hAnsi="Arial Narrow" w:cs="Arial"/>
                <w:b/>
                <w:bCs/>
                <w:sz w:val="20"/>
                <w:szCs w:val="20"/>
              </w:rPr>
            </w:pPr>
          </w:p>
        </w:tc>
      </w:tr>
      <w:tr w:rsidR="006314DC" w:rsidRPr="00492770" w:rsidTr="00DA11F5">
        <w:trPr>
          <w:trHeight w:val="280"/>
        </w:trPr>
        <w:tc>
          <w:tcPr>
            <w:tcW w:w="425" w:type="dxa"/>
            <w:vMerge w:val="restart"/>
            <w:shd w:val="clear" w:color="auto" w:fill="auto"/>
            <w:noWrap/>
            <w:hideMark/>
          </w:tcPr>
          <w:p w:rsidR="006314DC" w:rsidRPr="00DE74B5" w:rsidRDefault="006314DC" w:rsidP="00820C08">
            <w:pPr>
              <w:spacing w:after="0" w:line="240" w:lineRule="exact"/>
              <w:jc w:val="center"/>
              <w:rPr>
                <w:rFonts w:ascii="Arial Narrow" w:eastAsia="Times New Roman" w:hAnsi="Arial Narrow" w:cs="Arial"/>
                <w:sz w:val="18"/>
                <w:szCs w:val="18"/>
              </w:rPr>
            </w:pPr>
            <w:r w:rsidRPr="00DE74B5">
              <w:rPr>
                <w:rFonts w:ascii="Arial Narrow" w:eastAsia="Times New Roman" w:hAnsi="Arial Narrow" w:cs="Arial"/>
                <w:sz w:val="18"/>
                <w:szCs w:val="18"/>
              </w:rPr>
              <w:t>1</w:t>
            </w:r>
          </w:p>
        </w:tc>
        <w:tc>
          <w:tcPr>
            <w:tcW w:w="5670" w:type="dxa"/>
            <w:vMerge w:val="restart"/>
            <w:shd w:val="clear" w:color="auto" w:fill="auto"/>
            <w:hideMark/>
          </w:tcPr>
          <w:p w:rsidR="006314DC" w:rsidRPr="00DE74B5" w:rsidRDefault="006314DC"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 xml:space="preserve">Belanja </w:t>
            </w:r>
            <w:r w:rsidR="00492770" w:rsidRPr="00DE74B5">
              <w:rPr>
                <w:rFonts w:ascii="Arial Narrow" w:eastAsia="Times New Roman" w:hAnsi="Arial Narrow" w:cs="Arial"/>
                <w:sz w:val="18"/>
                <w:szCs w:val="18"/>
              </w:rPr>
              <w:t xml:space="preserve"> Bantuan </w:t>
            </w:r>
            <w:r w:rsidRPr="00DE74B5">
              <w:rPr>
                <w:rFonts w:ascii="Arial Narrow" w:eastAsia="Times New Roman" w:hAnsi="Arial Narrow" w:cs="Arial"/>
                <w:sz w:val="18"/>
                <w:szCs w:val="18"/>
              </w:rPr>
              <w:t xml:space="preserve">Sosial </w:t>
            </w:r>
            <w:r w:rsidR="00492770" w:rsidRPr="00DE74B5">
              <w:rPr>
                <w:rFonts w:ascii="Arial Narrow" w:eastAsia="Times New Roman" w:hAnsi="Arial Narrow" w:cs="Arial"/>
                <w:sz w:val="18"/>
                <w:szCs w:val="18"/>
              </w:rPr>
              <w:t xml:space="preserve"> untuk kegiatan pemugaran Rumah Tak Layak Huni (RTLH) Tahun 2016</w:t>
            </w:r>
            <w:r w:rsidR="00A40E98" w:rsidRPr="00DE74B5">
              <w:rPr>
                <w:rFonts w:ascii="Arial Narrow" w:eastAsia="Times New Roman" w:hAnsi="Arial Narrow" w:cs="Arial"/>
                <w:sz w:val="18"/>
                <w:szCs w:val="18"/>
              </w:rPr>
              <w:t>.</w:t>
            </w:r>
          </w:p>
        </w:tc>
        <w:tc>
          <w:tcPr>
            <w:tcW w:w="1366" w:type="dxa"/>
            <w:vMerge w:val="restart"/>
            <w:shd w:val="clear" w:color="auto" w:fill="auto"/>
            <w:noWrap/>
            <w:hideMark/>
          </w:tcPr>
          <w:p w:rsidR="00A40E98" w:rsidRPr="00DE74B5" w:rsidRDefault="00A40E98" w:rsidP="00820C08">
            <w:pPr>
              <w:spacing w:after="0" w:line="240" w:lineRule="exact"/>
              <w:jc w:val="right"/>
              <w:rPr>
                <w:rFonts w:ascii="Arial Narrow" w:eastAsia="Times New Roman" w:hAnsi="Arial Narrow" w:cs="Arial"/>
                <w:sz w:val="18"/>
                <w:szCs w:val="18"/>
              </w:rPr>
            </w:pPr>
          </w:p>
          <w:p w:rsidR="006314DC" w:rsidRPr="00DE74B5" w:rsidRDefault="00492770"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1.600.000.000,00</w:t>
            </w:r>
            <w:r w:rsidR="006314DC" w:rsidRPr="00DE74B5">
              <w:rPr>
                <w:rFonts w:ascii="Arial Narrow" w:eastAsia="Times New Roman" w:hAnsi="Arial Narrow" w:cs="Arial"/>
                <w:sz w:val="18"/>
                <w:szCs w:val="18"/>
              </w:rPr>
              <w:t xml:space="preserve"> </w:t>
            </w:r>
          </w:p>
        </w:tc>
      </w:tr>
      <w:tr w:rsidR="006314DC" w:rsidRPr="00492770" w:rsidTr="00DA11F5">
        <w:trPr>
          <w:trHeight w:hRule="exact" w:val="324"/>
        </w:trPr>
        <w:tc>
          <w:tcPr>
            <w:tcW w:w="425"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5670"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1366"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r>
      <w:tr w:rsidR="006314DC" w:rsidRPr="00492770" w:rsidTr="00DA11F5">
        <w:trPr>
          <w:trHeight w:val="280"/>
        </w:trPr>
        <w:tc>
          <w:tcPr>
            <w:tcW w:w="425" w:type="dxa"/>
            <w:vMerge w:val="restart"/>
            <w:shd w:val="clear" w:color="auto" w:fill="auto"/>
            <w:noWrap/>
            <w:hideMark/>
          </w:tcPr>
          <w:p w:rsidR="006314DC" w:rsidRPr="00DE74B5" w:rsidRDefault="006314DC" w:rsidP="00820C08">
            <w:pPr>
              <w:spacing w:after="0" w:line="240" w:lineRule="exact"/>
              <w:jc w:val="center"/>
              <w:rPr>
                <w:rFonts w:ascii="Arial Narrow" w:eastAsia="Times New Roman" w:hAnsi="Arial Narrow" w:cs="Arial"/>
                <w:sz w:val="18"/>
                <w:szCs w:val="18"/>
              </w:rPr>
            </w:pPr>
            <w:r w:rsidRPr="00DE74B5">
              <w:rPr>
                <w:rFonts w:ascii="Arial Narrow" w:eastAsia="Times New Roman" w:hAnsi="Arial Narrow" w:cs="Arial"/>
                <w:sz w:val="18"/>
                <w:szCs w:val="18"/>
              </w:rPr>
              <w:t>2</w:t>
            </w:r>
          </w:p>
        </w:tc>
        <w:tc>
          <w:tcPr>
            <w:tcW w:w="5670" w:type="dxa"/>
            <w:vMerge w:val="restart"/>
            <w:shd w:val="clear" w:color="auto" w:fill="auto"/>
            <w:hideMark/>
          </w:tcPr>
          <w:p w:rsidR="0076281C" w:rsidRPr="00DE74B5" w:rsidRDefault="00492770"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B</w:t>
            </w:r>
            <w:r w:rsidR="002A5144" w:rsidRPr="00DE74B5">
              <w:rPr>
                <w:rFonts w:ascii="Arial Narrow" w:eastAsia="Times New Roman" w:hAnsi="Arial Narrow" w:cs="Arial"/>
                <w:sz w:val="18"/>
                <w:szCs w:val="18"/>
              </w:rPr>
              <w:t>elanja b</w:t>
            </w:r>
            <w:r w:rsidRPr="00DE74B5">
              <w:rPr>
                <w:rFonts w:ascii="Arial Narrow" w:eastAsia="Times New Roman" w:hAnsi="Arial Narrow" w:cs="Arial"/>
                <w:sz w:val="18"/>
                <w:szCs w:val="18"/>
              </w:rPr>
              <w:t>antuan so</w:t>
            </w:r>
            <w:r w:rsidR="002A5144" w:rsidRPr="00DE74B5">
              <w:rPr>
                <w:rFonts w:ascii="Arial Narrow" w:eastAsia="Times New Roman" w:hAnsi="Arial Narrow" w:cs="Arial"/>
                <w:sz w:val="18"/>
                <w:szCs w:val="18"/>
              </w:rPr>
              <w:t>s</w:t>
            </w:r>
            <w:r w:rsidRPr="00DE74B5">
              <w:rPr>
                <w:rFonts w:ascii="Arial Narrow" w:eastAsia="Times New Roman" w:hAnsi="Arial Narrow" w:cs="Arial"/>
                <w:sz w:val="18"/>
                <w:szCs w:val="18"/>
              </w:rPr>
              <w:t>al untuk anak yatim, piatu, yatim piatu dan lanjut usia Kabupaten Karanganyar Tahun 2016</w:t>
            </w:r>
            <w:r w:rsidR="00A40E98" w:rsidRPr="00DE74B5">
              <w:rPr>
                <w:rFonts w:ascii="Arial Narrow" w:eastAsia="Times New Roman" w:hAnsi="Arial Narrow" w:cs="Arial"/>
                <w:sz w:val="18"/>
                <w:szCs w:val="18"/>
              </w:rPr>
              <w:t>.</w:t>
            </w:r>
          </w:p>
        </w:tc>
        <w:tc>
          <w:tcPr>
            <w:tcW w:w="1366" w:type="dxa"/>
            <w:vMerge w:val="restart"/>
            <w:shd w:val="clear" w:color="auto" w:fill="auto"/>
            <w:noWrap/>
            <w:hideMark/>
          </w:tcPr>
          <w:p w:rsidR="00A40E98" w:rsidRPr="00DE74B5" w:rsidRDefault="00A40E98" w:rsidP="00820C08">
            <w:pPr>
              <w:spacing w:after="0" w:line="240" w:lineRule="exact"/>
              <w:jc w:val="right"/>
              <w:rPr>
                <w:rFonts w:ascii="Arial Narrow" w:eastAsia="Times New Roman" w:hAnsi="Arial Narrow" w:cs="Arial"/>
                <w:sz w:val="18"/>
                <w:szCs w:val="18"/>
              </w:rPr>
            </w:pPr>
          </w:p>
          <w:p w:rsidR="006314DC" w:rsidRPr="00DE74B5" w:rsidRDefault="00766671"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1.997.500</w:t>
            </w:r>
            <w:r w:rsidR="00492770" w:rsidRPr="00DE74B5">
              <w:rPr>
                <w:rFonts w:ascii="Arial Narrow" w:eastAsia="Times New Roman" w:hAnsi="Arial Narrow" w:cs="Arial"/>
                <w:sz w:val="18"/>
                <w:szCs w:val="18"/>
              </w:rPr>
              <w:t>.000,00</w:t>
            </w:r>
          </w:p>
        </w:tc>
      </w:tr>
      <w:tr w:rsidR="006314DC" w:rsidRPr="00492770" w:rsidTr="00DA11F5">
        <w:trPr>
          <w:trHeight w:hRule="exact" w:val="299"/>
        </w:trPr>
        <w:tc>
          <w:tcPr>
            <w:tcW w:w="425"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5670"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1366"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r>
      <w:tr w:rsidR="006314DC" w:rsidRPr="00492770" w:rsidTr="00DA11F5">
        <w:trPr>
          <w:trHeight w:val="280"/>
        </w:trPr>
        <w:tc>
          <w:tcPr>
            <w:tcW w:w="425" w:type="dxa"/>
            <w:vMerge w:val="restart"/>
            <w:shd w:val="clear" w:color="auto" w:fill="auto"/>
            <w:noWrap/>
            <w:hideMark/>
          </w:tcPr>
          <w:p w:rsidR="006314DC" w:rsidRPr="00DE74B5" w:rsidRDefault="006314DC" w:rsidP="00820C08">
            <w:pPr>
              <w:spacing w:after="0" w:line="240" w:lineRule="exact"/>
              <w:jc w:val="center"/>
              <w:rPr>
                <w:rFonts w:ascii="Arial Narrow" w:eastAsia="Times New Roman" w:hAnsi="Arial Narrow" w:cs="Arial"/>
                <w:sz w:val="18"/>
                <w:szCs w:val="18"/>
              </w:rPr>
            </w:pPr>
            <w:r w:rsidRPr="00DE74B5">
              <w:rPr>
                <w:rFonts w:ascii="Arial Narrow" w:eastAsia="Times New Roman" w:hAnsi="Arial Narrow" w:cs="Arial"/>
                <w:sz w:val="18"/>
                <w:szCs w:val="18"/>
              </w:rPr>
              <w:t>3</w:t>
            </w:r>
          </w:p>
        </w:tc>
        <w:tc>
          <w:tcPr>
            <w:tcW w:w="5670" w:type="dxa"/>
            <w:vMerge w:val="restart"/>
            <w:shd w:val="clear" w:color="auto" w:fill="auto"/>
            <w:hideMark/>
          </w:tcPr>
          <w:p w:rsidR="006314DC" w:rsidRPr="00DE74B5" w:rsidRDefault="00492770"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B</w:t>
            </w:r>
            <w:r w:rsidR="002A5144" w:rsidRPr="00DE74B5">
              <w:rPr>
                <w:rFonts w:ascii="Arial Narrow" w:eastAsia="Times New Roman" w:hAnsi="Arial Narrow" w:cs="Arial"/>
                <w:sz w:val="18"/>
                <w:szCs w:val="18"/>
              </w:rPr>
              <w:t>elanja b</w:t>
            </w:r>
            <w:r w:rsidRPr="00DE74B5">
              <w:rPr>
                <w:rFonts w:ascii="Arial Narrow" w:eastAsia="Times New Roman" w:hAnsi="Arial Narrow" w:cs="Arial"/>
                <w:sz w:val="18"/>
                <w:szCs w:val="18"/>
              </w:rPr>
              <w:t>antuan so</w:t>
            </w:r>
            <w:r w:rsidR="00766671" w:rsidRPr="00DE74B5">
              <w:rPr>
                <w:rFonts w:ascii="Arial Narrow" w:eastAsia="Times New Roman" w:hAnsi="Arial Narrow" w:cs="Arial"/>
                <w:sz w:val="18"/>
                <w:szCs w:val="18"/>
              </w:rPr>
              <w:t>s</w:t>
            </w:r>
            <w:r w:rsidRPr="00DE74B5">
              <w:rPr>
                <w:rFonts w:ascii="Arial Narrow" w:eastAsia="Times New Roman" w:hAnsi="Arial Narrow" w:cs="Arial"/>
                <w:sz w:val="18"/>
                <w:szCs w:val="18"/>
              </w:rPr>
              <w:t>ial kepada mahasiswa miskin (100 mahasiswa)</w:t>
            </w:r>
            <w:r w:rsidR="00766671" w:rsidRPr="00DE74B5">
              <w:rPr>
                <w:rFonts w:ascii="Arial Narrow" w:eastAsia="Times New Roman" w:hAnsi="Arial Narrow" w:cs="Arial"/>
                <w:sz w:val="18"/>
                <w:szCs w:val="18"/>
              </w:rPr>
              <w:t xml:space="preserve"> Tahun 2016</w:t>
            </w:r>
          </w:p>
        </w:tc>
        <w:tc>
          <w:tcPr>
            <w:tcW w:w="1366" w:type="dxa"/>
            <w:vMerge w:val="restart"/>
            <w:shd w:val="clear" w:color="auto" w:fill="auto"/>
            <w:noWrap/>
            <w:hideMark/>
          </w:tcPr>
          <w:p w:rsidR="00A40E98" w:rsidRPr="00DE74B5" w:rsidRDefault="00820C08"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300.000.000,00</w:t>
            </w:r>
          </w:p>
          <w:p w:rsidR="006314DC" w:rsidRPr="00DE74B5" w:rsidRDefault="006314DC" w:rsidP="00820C08">
            <w:pPr>
              <w:spacing w:after="0" w:line="240" w:lineRule="exact"/>
              <w:jc w:val="right"/>
              <w:rPr>
                <w:rFonts w:ascii="Arial Narrow" w:eastAsia="Times New Roman" w:hAnsi="Arial Narrow" w:cs="Arial"/>
                <w:sz w:val="18"/>
                <w:szCs w:val="18"/>
              </w:rPr>
            </w:pPr>
          </w:p>
        </w:tc>
      </w:tr>
      <w:tr w:rsidR="006314DC" w:rsidRPr="00492770" w:rsidTr="00DA11F5">
        <w:trPr>
          <w:trHeight w:hRule="exact" w:val="84"/>
        </w:trPr>
        <w:tc>
          <w:tcPr>
            <w:tcW w:w="425"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5670"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1366"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r>
      <w:tr w:rsidR="006314DC" w:rsidRPr="00492770" w:rsidTr="00DA11F5">
        <w:trPr>
          <w:trHeight w:val="280"/>
        </w:trPr>
        <w:tc>
          <w:tcPr>
            <w:tcW w:w="425" w:type="dxa"/>
            <w:vMerge w:val="restart"/>
            <w:shd w:val="clear" w:color="auto" w:fill="auto"/>
            <w:noWrap/>
            <w:hideMark/>
          </w:tcPr>
          <w:p w:rsidR="006314DC" w:rsidRPr="00DE74B5" w:rsidRDefault="006314DC" w:rsidP="00820C08">
            <w:pPr>
              <w:spacing w:after="0" w:line="240" w:lineRule="exact"/>
              <w:jc w:val="center"/>
              <w:rPr>
                <w:rFonts w:ascii="Arial Narrow" w:eastAsia="Times New Roman" w:hAnsi="Arial Narrow" w:cs="Arial"/>
                <w:sz w:val="18"/>
                <w:szCs w:val="18"/>
              </w:rPr>
            </w:pPr>
            <w:r w:rsidRPr="00DE74B5">
              <w:rPr>
                <w:rFonts w:ascii="Arial Narrow" w:eastAsia="Times New Roman" w:hAnsi="Arial Narrow" w:cs="Arial"/>
                <w:sz w:val="18"/>
                <w:szCs w:val="18"/>
              </w:rPr>
              <w:t>4</w:t>
            </w:r>
          </w:p>
        </w:tc>
        <w:tc>
          <w:tcPr>
            <w:tcW w:w="5670" w:type="dxa"/>
            <w:vMerge w:val="restart"/>
            <w:shd w:val="clear" w:color="auto" w:fill="auto"/>
            <w:hideMark/>
          </w:tcPr>
          <w:p w:rsidR="006314DC" w:rsidRPr="00DE74B5" w:rsidRDefault="00766671"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Belanja bantuan so</w:t>
            </w:r>
            <w:r w:rsidR="002A5144" w:rsidRPr="00DE74B5">
              <w:rPr>
                <w:rFonts w:ascii="Arial Narrow" w:eastAsia="Times New Roman" w:hAnsi="Arial Narrow" w:cs="Arial"/>
                <w:sz w:val="18"/>
                <w:szCs w:val="18"/>
              </w:rPr>
              <w:t>s</w:t>
            </w:r>
            <w:r w:rsidRPr="00DE74B5">
              <w:rPr>
                <w:rFonts w:ascii="Arial Narrow" w:eastAsia="Times New Roman" w:hAnsi="Arial Narrow" w:cs="Arial"/>
                <w:sz w:val="18"/>
                <w:szCs w:val="18"/>
              </w:rPr>
              <w:t>ial kepada relokasi pedagang (magersari) Pasar Nglano</w:t>
            </w:r>
            <w:r w:rsidR="00A40E98" w:rsidRPr="00DE74B5">
              <w:rPr>
                <w:rFonts w:ascii="Arial Narrow" w:eastAsia="Times New Roman" w:hAnsi="Arial Narrow" w:cs="Arial"/>
                <w:sz w:val="18"/>
                <w:szCs w:val="18"/>
              </w:rPr>
              <w:t>.</w:t>
            </w:r>
          </w:p>
        </w:tc>
        <w:tc>
          <w:tcPr>
            <w:tcW w:w="1366" w:type="dxa"/>
            <w:vMerge w:val="restart"/>
            <w:shd w:val="clear" w:color="auto" w:fill="auto"/>
            <w:noWrap/>
            <w:hideMark/>
          </w:tcPr>
          <w:p w:rsidR="00A40E98" w:rsidRPr="00DE74B5" w:rsidRDefault="00820C08"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572.400.000,00</w:t>
            </w:r>
          </w:p>
          <w:p w:rsidR="006314DC" w:rsidRPr="00DE74B5" w:rsidRDefault="006314DC" w:rsidP="00820C08">
            <w:pPr>
              <w:spacing w:after="0" w:line="240" w:lineRule="exact"/>
              <w:jc w:val="right"/>
              <w:rPr>
                <w:rFonts w:ascii="Arial Narrow" w:eastAsia="Times New Roman" w:hAnsi="Arial Narrow" w:cs="Arial"/>
                <w:sz w:val="18"/>
                <w:szCs w:val="18"/>
              </w:rPr>
            </w:pPr>
          </w:p>
        </w:tc>
      </w:tr>
      <w:tr w:rsidR="006314DC" w:rsidRPr="00492770" w:rsidTr="00DA11F5">
        <w:trPr>
          <w:trHeight w:hRule="exact" w:val="120"/>
        </w:trPr>
        <w:tc>
          <w:tcPr>
            <w:tcW w:w="425"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5670"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1366"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r>
      <w:tr w:rsidR="006314DC" w:rsidRPr="00492770" w:rsidTr="00DA11F5">
        <w:trPr>
          <w:trHeight w:val="280"/>
        </w:trPr>
        <w:tc>
          <w:tcPr>
            <w:tcW w:w="425" w:type="dxa"/>
            <w:vMerge w:val="restart"/>
            <w:shd w:val="clear" w:color="auto" w:fill="auto"/>
            <w:noWrap/>
            <w:hideMark/>
          </w:tcPr>
          <w:p w:rsidR="006314DC" w:rsidRPr="00DE74B5" w:rsidRDefault="006314DC" w:rsidP="00820C08">
            <w:pPr>
              <w:spacing w:after="0" w:line="240" w:lineRule="exact"/>
              <w:jc w:val="center"/>
              <w:rPr>
                <w:rFonts w:ascii="Arial Narrow" w:eastAsia="Times New Roman" w:hAnsi="Arial Narrow" w:cs="Arial"/>
                <w:sz w:val="18"/>
                <w:szCs w:val="18"/>
              </w:rPr>
            </w:pPr>
            <w:r w:rsidRPr="00DE74B5">
              <w:rPr>
                <w:rFonts w:ascii="Arial Narrow" w:eastAsia="Times New Roman" w:hAnsi="Arial Narrow" w:cs="Arial"/>
                <w:sz w:val="18"/>
                <w:szCs w:val="18"/>
              </w:rPr>
              <w:t>5</w:t>
            </w:r>
          </w:p>
        </w:tc>
        <w:tc>
          <w:tcPr>
            <w:tcW w:w="5670" w:type="dxa"/>
            <w:vMerge w:val="restart"/>
            <w:shd w:val="clear" w:color="auto" w:fill="auto"/>
            <w:hideMark/>
          </w:tcPr>
          <w:p w:rsidR="006314DC" w:rsidRPr="00DE74B5" w:rsidRDefault="002A5144"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Belanja bantuan so</w:t>
            </w:r>
            <w:r w:rsidR="00B16B14" w:rsidRPr="00DE74B5">
              <w:rPr>
                <w:rFonts w:ascii="Arial Narrow" w:eastAsia="Times New Roman" w:hAnsi="Arial Narrow" w:cs="Arial"/>
                <w:sz w:val="18"/>
                <w:szCs w:val="18"/>
              </w:rPr>
              <w:t>s</w:t>
            </w:r>
            <w:r w:rsidRPr="00DE74B5">
              <w:rPr>
                <w:rFonts w:ascii="Arial Narrow" w:eastAsia="Times New Roman" w:hAnsi="Arial Narrow" w:cs="Arial"/>
                <w:sz w:val="18"/>
                <w:szCs w:val="18"/>
              </w:rPr>
              <w:t>ial untuk bantuan beasiswa siswa SMA/SMK dari keluarga kurang mampu</w:t>
            </w:r>
            <w:r w:rsidR="00A40E98" w:rsidRPr="00DE74B5">
              <w:rPr>
                <w:rFonts w:ascii="Arial Narrow" w:eastAsia="Times New Roman" w:hAnsi="Arial Narrow" w:cs="Arial"/>
                <w:sz w:val="18"/>
                <w:szCs w:val="18"/>
              </w:rPr>
              <w:t>.</w:t>
            </w:r>
          </w:p>
        </w:tc>
        <w:tc>
          <w:tcPr>
            <w:tcW w:w="1366" w:type="dxa"/>
            <w:vMerge w:val="restart"/>
            <w:shd w:val="clear" w:color="auto" w:fill="auto"/>
            <w:noWrap/>
            <w:hideMark/>
          </w:tcPr>
          <w:p w:rsidR="00A40E98" w:rsidRPr="00DE74B5" w:rsidRDefault="00820C08"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443.000.000,00</w:t>
            </w:r>
          </w:p>
          <w:p w:rsidR="006314DC" w:rsidRPr="00DE74B5" w:rsidRDefault="006314DC" w:rsidP="00820C08">
            <w:pPr>
              <w:spacing w:after="0" w:line="240" w:lineRule="exact"/>
              <w:jc w:val="right"/>
              <w:rPr>
                <w:rFonts w:ascii="Arial Narrow" w:eastAsia="Times New Roman" w:hAnsi="Arial Narrow" w:cs="Arial"/>
                <w:sz w:val="18"/>
                <w:szCs w:val="18"/>
              </w:rPr>
            </w:pPr>
          </w:p>
        </w:tc>
      </w:tr>
      <w:tr w:rsidR="006314DC" w:rsidRPr="00492770" w:rsidTr="00DA11F5">
        <w:trPr>
          <w:trHeight w:hRule="exact" w:val="219"/>
        </w:trPr>
        <w:tc>
          <w:tcPr>
            <w:tcW w:w="425"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5670"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1366"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r>
      <w:tr w:rsidR="006314DC" w:rsidRPr="00492770" w:rsidTr="00DA11F5">
        <w:trPr>
          <w:trHeight w:val="280"/>
        </w:trPr>
        <w:tc>
          <w:tcPr>
            <w:tcW w:w="425" w:type="dxa"/>
            <w:vMerge w:val="restart"/>
            <w:shd w:val="clear" w:color="auto" w:fill="auto"/>
            <w:noWrap/>
            <w:hideMark/>
          </w:tcPr>
          <w:p w:rsidR="006314DC" w:rsidRPr="00DE74B5" w:rsidRDefault="006314DC" w:rsidP="00820C08">
            <w:pPr>
              <w:spacing w:after="0" w:line="240" w:lineRule="exact"/>
              <w:jc w:val="center"/>
              <w:rPr>
                <w:rFonts w:ascii="Arial Narrow" w:eastAsia="Times New Roman" w:hAnsi="Arial Narrow" w:cs="Arial"/>
                <w:sz w:val="18"/>
                <w:szCs w:val="18"/>
              </w:rPr>
            </w:pPr>
            <w:r w:rsidRPr="00DE74B5">
              <w:rPr>
                <w:rFonts w:ascii="Arial Narrow" w:eastAsia="Times New Roman" w:hAnsi="Arial Narrow" w:cs="Arial"/>
                <w:sz w:val="18"/>
                <w:szCs w:val="18"/>
              </w:rPr>
              <w:t>6</w:t>
            </w:r>
          </w:p>
        </w:tc>
        <w:tc>
          <w:tcPr>
            <w:tcW w:w="5670" w:type="dxa"/>
            <w:vMerge w:val="restart"/>
            <w:shd w:val="clear" w:color="auto" w:fill="auto"/>
            <w:hideMark/>
          </w:tcPr>
          <w:p w:rsidR="006314DC" w:rsidRPr="00DE74B5" w:rsidRDefault="002A5144"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Belanja bantuan so</w:t>
            </w:r>
            <w:r w:rsidR="004612DF" w:rsidRPr="00DE74B5">
              <w:rPr>
                <w:rFonts w:ascii="Arial Narrow" w:eastAsia="Times New Roman" w:hAnsi="Arial Narrow" w:cs="Arial"/>
                <w:sz w:val="18"/>
                <w:szCs w:val="18"/>
              </w:rPr>
              <w:t>s</w:t>
            </w:r>
            <w:r w:rsidRPr="00DE74B5">
              <w:rPr>
                <w:rFonts w:ascii="Arial Narrow" w:eastAsia="Times New Roman" w:hAnsi="Arial Narrow" w:cs="Arial"/>
                <w:sz w:val="18"/>
                <w:szCs w:val="18"/>
              </w:rPr>
              <w:t>ial kepada ahli waris/korban bencana Kabu</w:t>
            </w:r>
            <w:r w:rsidR="004612DF" w:rsidRPr="00DE74B5">
              <w:rPr>
                <w:rFonts w:ascii="Arial Narrow" w:eastAsia="Times New Roman" w:hAnsi="Arial Narrow" w:cs="Arial"/>
                <w:sz w:val="18"/>
                <w:szCs w:val="18"/>
              </w:rPr>
              <w:t>pa</w:t>
            </w:r>
            <w:r w:rsidRPr="00DE74B5">
              <w:rPr>
                <w:rFonts w:ascii="Arial Narrow" w:eastAsia="Times New Roman" w:hAnsi="Arial Narrow" w:cs="Arial"/>
                <w:sz w:val="18"/>
                <w:szCs w:val="18"/>
              </w:rPr>
              <w:t>ten Karanganyar</w:t>
            </w:r>
            <w:r w:rsidR="004612DF" w:rsidRPr="00DE74B5">
              <w:rPr>
                <w:rFonts w:ascii="Arial Narrow" w:eastAsia="Times New Roman" w:hAnsi="Arial Narrow" w:cs="Arial"/>
                <w:sz w:val="18"/>
                <w:szCs w:val="18"/>
              </w:rPr>
              <w:t xml:space="preserve"> bulan Januari sampai dengan September APBD</w:t>
            </w:r>
            <w:r w:rsidR="00A40E98" w:rsidRPr="00DE74B5">
              <w:rPr>
                <w:rFonts w:ascii="Arial Narrow" w:eastAsia="Times New Roman" w:hAnsi="Arial Narrow" w:cs="Arial"/>
                <w:sz w:val="18"/>
                <w:szCs w:val="18"/>
              </w:rPr>
              <w:t>.</w:t>
            </w:r>
            <w:r w:rsidR="004612DF" w:rsidRPr="00DE74B5">
              <w:rPr>
                <w:rFonts w:ascii="Arial Narrow" w:eastAsia="Times New Roman" w:hAnsi="Arial Narrow" w:cs="Arial"/>
                <w:sz w:val="18"/>
                <w:szCs w:val="18"/>
              </w:rPr>
              <w:t xml:space="preserve"> Perubahan </w:t>
            </w:r>
            <w:r w:rsidR="00662B30">
              <w:rPr>
                <w:rFonts w:ascii="Arial Narrow" w:eastAsia="Times New Roman" w:hAnsi="Arial Narrow" w:cs="Arial"/>
                <w:sz w:val="18"/>
                <w:szCs w:val="18"/>
              </w:rPr>
              <w:t xml:space="preserve">               </w:t>
            </w:r>
            <w:r w:rsidR="004612DF" w:rsidRPr="00DE74B5">
              <w:rPr>
                <w:rFonts w:ascii="Arial Narrow" w:eastAsia="Times New Roman" w:hAnsi="Arial Narrow" w:cs="Arial"/>
                <w:sz w:val="18"/>
                <w:szCs w:val="18"/>
              </w:rPr>
              <w:t>TA. 2016</w:t>
            </w:r>
          </w:p>
        </w:tc>
        <w:tc>
          <w:tcPr>
            <w:tcW w:w="1366" w:type="dxa"/>
            <w:vMerge w:val="restart"/>
            <w:shd w:val="clear" w:color="auto" w:fill="auto"/>
            <w:noWrap/>
            <w:hideMark/>
          </w:tcPr>
          <w:p w:rsidR="00A40E98" w:rsidRPr="00DE74B5" w:rsidRDefault="00820C08"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418.000.000,00</w:t>
            </w:r>
          </w:p>
          <w:p w:rsidR="006314DC" w:rsidRPr="00DE74B5" w:rsidRDefault="006314DC" w:rsidP="00820C08">
            <w:pPr>
              <w:spacing w:after="0" w:line="240" w:lineRule="exact"/>
              <w:jc w:val="right"/>
              <w:rPr>
                <w:rFonts w:ascii="Arial Narrow" w:eastAsia="Times New Roman" w:hAnsi="Arial Narrow" w:cs="Arial"/>
                <w:sz w:val="18"/>
                <w:szCs w:val="18"/>
              </w:rPr>
            </w:pPr>
          </w:p>
        </w:tc>
      </w:tr>
      <w:tr w:rsidR="006314DC" w:rsidRPr="00492770" w:rsidTr="00CA36D3">
        <w:trPr>
          <w:trHeight w:hRule="exact" w:val="414"/>
        </w:trPr>
        <w:tc>
          <w:tcPr>
            <w:tcW w:w="425" w:type="dxa"/>
            <w:vMerge/>
            <w:tcBorders>
              <w:bottom w:val="single" w:sz="4" w:space="0" w:color="auto"/>
            </w:tcBorders>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5670" w:type="dxa"/>
            <w:vMerge/>
            <w:tcBorders>
              <w:bottom w:val="single" w:sz="4" w:space="0" w:color="auto"/>
            </w:tcBorders>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1366" w:type="dxa"/>
            <w:vMerge/>
            <w:tcBorders>
              <w:bottom w:val="single" w:sz="4" w:space="0" w:color="auto"/>
            </w:tcBorders>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r>
      <w:tr w:rsidR="006314DC" w:rsidRPr="00492770" w:rsidTr="00CA36D3">
        <w:trPr>
          <w:trHeight w:val="280"/>
        </w:trPr>
        <w:tc>
          <w:tcPr>
            <w:tcW w:w="425" w:type="dxa"/>
            <w:vMerge w:val="restart"/>
            <w:tcBorders>
              <w:bottom w:val="single" w:sz="4" w:space="0" w:color="auto"/>
            </w:tcBorders>
            <w:shd w:val="clear" w:color="auto" w:fill="auto"/>
            <w:noWrap/>
            <w:hideMark/>
          </w:tcPr>
          <w:p w:rsidR="006314DC" w:rsidRPr="00DE74B5" w:rsidRDefault="006314DC" w:rsidP="00820C08">
            <w:pPr>
              <w:spacing w:after="0" w:line="240" w:lineRule="exact"/>
              <w:jc w:val="center"/>
              <w:rPr>
                <w:rFonts w:ascii="Arial Narrow" w:eastAsia="Times New Roman" w:hAnsi="Arial Narrow" w:cs="Arial"/>
                <w:sz w:val="18"/>
                <w:szCs w:val="18"/>
              </w:rPr>
            </w:pPr>
            <w:r w:rsidRPr="00DE74B5">
              <w:rPr>
                <w:rFonts w:ascii="Arial Narrow" w:eastAsia="Times New Roman" w:hAnsi="Arial Narrow" w:cs="Arial"/>
                <w:sz w:val="18"/>
                <w:szCs w:val="18"/>
              </w:rPr>
              <w:t>7</w:t>
            </w:r>
          </w:p>
        </w:tc>
        <w:tc>
          <w:tcPr>
            <w:tcW w:w="5670" w:type="dxa"/>
            <w:vMerge w:val="restart"/>
            <w:tcBorders>
              <w:bottom w:val="single" w:sz="4" w:space="0" w:color="auto"/>
            </w:tcBorders>
            <w:shd w:val="clear" w:color="auto" w:fill="auto"/>
            <w:hideMark/>
          </w:tcPr>
          <w:p w:rsidR="006314DC" w:rsidRPr="00DE74B5" w:rsidRDefault="004612DF"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Belanja sosial untuk pemberian uang saku transmigran TA. 2016 ke Desa Bukit Aren Kecamatan Pulubala Kabupaten Gorontalo Provinsi Gorontalo</w:t>
            </w:r>
            <w:r w:rsidR="00A40E98" w:rsidRPr="00DE74B5">
              <w:rPr>
                <w:rFonts w:ascii="Arial Narrow" w:eastAsia="Times New Roman" w:hAnsi="Arial Narrow" w:cs="Arial"/>
                <w:sz w:val="18"/>
                <w:szCs w:val="18"/>
              </w:rPr>
              <w:t>.</w:t>
            </w:r>
          </w:p>
        </w:tc>
        <w:tc>
          <w:tcPr>
            <w:tcW w:w="1366" w:type="dxa"/>
            <w:vMerge w:val="restart"/>
            <w:tcBorders>
              <w:bottom w:val="single" w:sz="4" w:space="0" w:color="auto"/>
            </w:tcBorders>
            <w:shd w:val="clear" w:color="auto" w:fill="auto"/>
            <w:noWrap/>
            <w:hideMark/>
          </w:tcPr>
          <w:p w:rsidR="00A40E98" w:rsidRPr="00DE74B5" w:rsidRDefault="00A40E98" w:rsidP="00820C08">
            <w:pPr>
              <w:spacing w:after="0" w:line="240" w:lineRule="exact"/>
              <w:jc w:val="right"/>
              <w:rPr>
                <w:rFonts w:ascii="Arial Narrow" w:eastAsia="Times New Roman" w:hAnsi="Arial Narrow" w:cs="Arial"/>
                <w:sz w:val="18"/>
                <w:szCs w:val="18"/>
              </w:rPr>
            </w:pPr>
          </w:p>
          <w:p w:rsidR="006314DC" w:rsidRPr="00DE74B5" w:rsidRDefault="004612DF"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25.000.000,00</w:t>
            </w:r>
          </w:p>
        </w:tc>
      </w:tr>
      <w:tr w:rsidR="006314DC" w:rsidRPr="00492770" w:rsidTr="00CA36D3">
        <w:trPr>
          <w:trHeight w:hRule="exact" w:val="280"/>
        </w:trPr>
        <w:tc>
          <w:tcPr>
            <w:tcW w:w="425" w:type="dxa"/>
            <w:vMerge/>
            <w:tcBorders>
              <w:bottom w:val="single" w:sz="4" w:space="0" w:color="auto"/>
            </w:tcBorders>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5670" w:type="dxa"/>
            <w:vMerge/>
            <w:tcBorders>
              <w:bottom w:val="single" w:sz="4" w:space="0" w:color="auto"/>
            </w:tcBorders>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1366" w:type="dxa"/>
            <w:vMerge/>
            <w:tcBorders>
              <w:bottom w:val="single" w:sz="4" w:space="0" w:color="auto"/>
            </w:tcBorders>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r>
      <w:tr w:rsidR="006314DC" w:rsidRPr="00492770" w:rsidTr="00CA36D3">
        <w:trPr>
          <w:trHeight w:val="280"/>
        </w:trPr>
        <w:tc>
          <w:tcPr>
            <w:tcW w:w="425" w:type="dxa"/>
            <w:vMerge w:val="restart"/>
            <w:tcBorders>
              <w:top w:val="single" w:sz="4" w:space="0" w:color="auto"/>
            </w:tcBorders>
            <w:shd w:val="clear" w:color="auto" w:fill="auto"/>
            <w:noWrap/>
            <w:hideMark/>
          </w:tcPr>
          <w:p w:rsidR="006314DC" w:rsidRPr="00DE74B5" w:rsidRDefault="006314DC" w:rsidP="00820C08">
            <w:pPr>
              <w:spacing w:after="0" w:line="240" w:lineRule="exact"/>
              <w:jc w:val="center"/>
              <w:rPr>
                <w:rFonts w:ascii="Arial Narrow" w:eastAsia="Times New Roman" w:hAnsi="Arial Narrow" w:cs="Arial"/>
                <w:sz w:val="18"/>
                <w:szCs w:val="18"/>
              </w:rPr>
            </w:pPr>
            <w:r w:rsidRPr="00DE74B5">
              <w:rPr>
                <w:rFonts w:ascii="Arial Narrow" w:eastAsia="Times New Roman" w:hAnsi="Arial Narrow" w:cs="Arial"/>
                <w:sz w:val="18"/>
                <w:szCs w:val="18"/>
              </w:rPr>
              <w:lastRenderedPageBreak/>
              <w:t>8</w:t>
            </w:r>
          </w:p>
        </w:tc>
        <w:tc>
          <w:tcPr>
            <w:tcW w:w="5670" w:type="dxa"/>
            <w:vMerge w:val="restart"/>
            <w:tcBorders>
              <w:top w:val="single" w:sz="4" w:space="0" w:color="auto"/>
            </w:tcBorders>
            <w:shd w:val="clear" w:color="auto" w:fill="auto"/>
            <w:hideMark/>
          </w:tcPr>
          <w:p w:rsidR="006314DC" w:rsidRPr="00DE74B5" w:rsidRDefault="004612DF"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 xml:space="preserve">Belanja bantuan sosial kepada 24 mahasiswa miskin </w:t>
            </w:r>
            <w:r w:rsidR="00A40E98" w:rsidRPr="00DE74B5">
              <w:rPr>
                <w:rFonts w:ascii="Arial Narrow" w:eastAsia="Times New Roman" w:hAnsi="Arial Narrow" w:cs="Arial"/>
                <w:sz w:val="18"/>
                <w:szCs w:val="18"/>
              </w:rPr>
              <w:t>.</w:t>
            </w:r>
          </w:p>
        </w:tc>
        <w:tc>
          <w:tcPr>
            <w:tcW w:w="1366" w:type="dxa"/>
            <w:vMerge w:val="restart"/>
            <w:tcBorders>
              <w:top w:val="single" w:sz="4" w:space="0" w:color="auto"/>
            </w:tcBorders>
            <w:shd w:val="clear" w:color="auto" w:fill="auto"/>
            <w:noWrap/>
            <w:hideMark/>
          </w:tcPr>
          <w:p w:rsidR="006314DC" w:rsidRPr="00DE74B5" w:rsidRDefault="004612DF"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72.000.000,00</w:t>
            </w:r>
          </w:p>
        </w:tc>
      </w:tr>
      <w:tr w:rsidR="006314DC" w:rsidRPr="00492770" w:rsidTr="00DA11F5">
        <w:trPr>
          <w:trHeight w:hRule="exact" w:val="84"/>
        </w:trPr>
        <w:tc>
          <w:tcPr>
            <w:tcW w:w="425"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5670"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c>
          <w:tcPr>
            <w:tcW w:w="1366" w:type="dxa"/>
            <w:vMerge/>
            <w:vAlign w:val="center"/>
            <w:hideMark/>
          </w:tcPr>
          <w:p w:rsidR="006314DC" w:rsidRPr="00DE74B5" w:rsidRDefault="006314DC" w:rsidP="00820C08">
            <w:pPr>
              <w:spacing w:after="0" w:line="240" w:lineRule="exact"/>
              <w:rPr>
                <w:rFonts w:ascii="Arial Narrow" w:eastAsia="Times New Roman" w:hAnsi="Arial Narrow" w:cs="Arial"/>
                <w:sz w:val="18"/>
                <w:szCs w:val="18"/>
              </w:rPr>
            </w:pPr>
          </w:p>
        </w:tc>
      </w:tr>
      <w:tr w:rsidR="00AD40D7" w:rsidRPr="00492770" w:rsidTr="00DA11F5">
        <w:trPr>
          <w:trHeight w:hRule="exact" w:val="357"/>
        </w:trPr>
        <w:tc>
          <w:tcPr>
            <w:tcW w:w="425" w:type="dxa"/>
            <w:hideMark/>
          </w:tcPr>
          <w:p w:rsidR="00AD40D7" w:rsidRPr="00DE74B5" w:rsidRDefault="00AD40D7" w:rsidP="00820C08">
            <w:pPr>
              <w:spacing w:after="0" w:line="240" w:lineRule="exact"/>
              <w:jc w:val="center"/>
              <w:rPr>
                <w:rFonts w:ascii="Arial Narrow" w:eastAsia="Times New Roman" w:hAnsi="Arial Narrow" w:cs="Arial"/>
                <w:sz w:val="18"/>
                <w:szCs w:val="18"/>
              </w:rPr>
            </w:pPr>
            <w:r w:rsidRPr="00DE74B5">
              <w:rPr>
                <w:rFonts w:ascii="Arial Narrow" w:eastAsia="Times New Roman" w:hAnsi="Arial Narrow" w:cs="Arial"/>
                <w:sz w:val="18"/>
                <w:szCs w:val="18"/>
              </w:rPr>
              <w:t>9</w:t>
            </w:r>
          </w:p>
        </w:tc>
        <w:tc>
          <w:tcPr>
            <w:tcW w:w="5670" w:type="dxa"/>
            <w:hideMark/>
          </w:tcPr>
          <w:p w:rsidR="00AD40D7" w:rsidRPr="00DE74B5" w:rsidRDefault="00AD40D7" w:rsidP="00DA11F5">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Belanja bantuan sosial untuk kegiatan pemugaran Rumah Tak Layak Huni (RTLH)</w:t>
            </w:r>
            <w:r w:rsidR="00A40E98" w:rsidRPr="00DE74B5">
              <w:rPr>
                <w:rFonts w:ascii="Arial Narrow" w:eastAsia="Times New Roman" w:hAnsi="Arial Narrow" w:cs="Arial"/>
                <w:sz w:val="18"/>
                <w:szCs w:val="18"/>
              </w:rPr>
              <w:t>.</w:t>
            </w:r>
          </w:p>
        </w:tc>
        <w:tc>
          <w:tcPr>
            <w:tcW w:w="1366" w:type="dxa"/>
            <w:hideMark/>
          </w:tcPr>
          <w:p w:rsidR="00AD40D7" w:rsidRPr="00DE74B5" w:rsidRDefault="00DA11F5" w:rsidP="00DA11F5">
            <w:pPr>
              <w:spacing w:after="0" w:line="240" w:lineRule="exact"/>
              <w:ind w:right="-150"/>
              <w:rPr>
                <w:rFonts w:ascii="Arial Narrow" w:eastAsia="Times New Roman" w:hAnsi="Arial Narrow" w:cs="Arial"/>
                <w:sz w:val="18"/>
                <w:szCs w:val="18"/>
              </w:rPr>
            </w:pPr>
            <w:r>
              <w:rPr>
                <w:rFonts w:ascii="Arial Narrow" w:eastAsia="Times New Roman" w:hAnsi="Arial Narrow" w:cs="Arial"/>
                <w:sz w:val="18"/>
                <w:szCs w:val="18"/>
              </w:rPr>
              <w:t xml:space="preserve">    </w:t>
            </w:r>
            <w:r w:rsidR="00A40E98" w:rsidRPr="00DE74B5">
              <w:rPr>
                <w:rFonts w:ascii="Arial Narrow" w:eastAsia="Times New Roman" w:hAnsi="Arial Narrow" w:cs="Arial"/>
                <w:sz w:val="18"/>
                <w:szCs w:val="18"/>
              </w:rPr>
              <w:t>728.000.000,00</w:t>
            </w:r>
            <w:r w:rsidR="00AD40D7" w:rsidRPr="00DE74B5">
              <w:rPr>
                <w:rFonts w:ascii="Arial Narrow" w:eastAsia="Times New Roman" w:hAnsi="Arial Narrow" w:cs="Arial"/>
                <w:sz w:val="18"/>
                <w:szCs w:val="18"/>
              </w:rPr>
              <w:t xml:space="preserve">     </w:t>
            </w:r>
          </w:p>
        </w:tc>
      </w:tr>
      <w:tr w:rsidR="00AD40D7" w:rsidRPr="00492770" w:rsidTr="00DA11F5">
        <w:trPr>
          <w:trHeight w:val="280"/>
        </w:trPr>
        <w:tc>
          <w:tcPr>
            <w:tcW w:w="425" w:type="dxa"/>
            <w:vMerge w:val="restart"/>
            <w:shd w:val="clear" w:color="auto" w:fill="auto"/>
            <w:noWrap/>
            <w:vAlign w:val="center"/>
            <w:hideMark/>
          </w:tcPr>
          <w:p w:rsidR="00AD40D7" w:rsidRPr="00DE74B5" w:rsidRDefault="00AD40D7"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10</w:t>
            </w:r>
          </w:p>
          <w:p w:rsidR="00AD40D7" w:rsidRPr="00DE74B5" w:rsidRDefault="00AD40D7" w:rsidP="00820C08">
            <w:pPr>
              <w:spacing w:after="0" w:line="240" w:lineRule="exact"/>
              <w:rPr>
                <w:rFonts w:ascii="Arial Narrow" w:eastAsia="Times New Roman" w:hAnsi="Arial Narrow" w:cs="Arial"/>
                <w:sz w:val="18"/>
                <w:szCs w:val="18"/>
              </w:rPr>
            </w:pPr>
          </w:p>
        </w:tc>
        <w:tc>
          <w:tcPr>
            <w:tcW w:w="5670" w:type="dxa"/>
            <w:vMerge w:val="restart"/>
            <w:shd w:val="clear" w:color="auto" w:fill="auto"/>
            <w:hideMark/>
          </w:tcPr>
          <w:p w:rsidR="00AD40D7" w:rsidRDefault="00AD40D7"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Belanja bantuan sosial kepada ahli waris /korban bencana alam Kabupaten karanganyar bulan September s.d Desember TA. 2016</w:t>
            </w:r>
            <w:r w:rsidR="00A40E98" w:rsidRPr="00DE74B5">
              <w:rPr>
                <w:rFonts w:ascii="Arial Narrow" w:eastAsia="Times New Roman" w:hAnsi="Arial Narrow" w:cs="Arial"/>
                <w:sz w:val="18"/>
                <w:szCs w:val="18"/>
              </w:rPr>
              <w:t>.</w:t>
            </w:r>
          </w:p>
          <w:p w:rsidR="00DE74B5" w:rsidRDefault="00DE74B5" w:rsidP="00820C08">
            <w:pPr>
              <w:spacing w:after="0" w:line="240" w:lineRule="exact"/>
              <w:rPr>
                <w:rFonts w:ascii="Arial Narrow" w:eastAsia="Times New Roman" w:hAnsi="Arial Narrow" w:cs="Arial"/>
                <w:sz w:val="18"/>
                <w:szCs w:val="18"/>
              </w:rPr>
            </w:pPr>
          </w:p>
          <w:p w:rsidR="00DE74B5" w:rsidRPr="00DE74B5" w:rsidRDefault="00DE74B5" w:rsidP="00820C08">
            <w:pPr>
              <w:spacing w:after="0" w:line="240" w:lineRule="exact"/>
              <w:rPr>
                <w:rFonts w:ascii="Arial Narrow" w:eastAsia="Times New Roman" w:hAnsi="Arial Narrow" w:cs="Arial"/>
                <w:sz w:val="18"/>
                <w:szCs w:val="18"/>
              </w:rPr>
            </w:pPr>
          </w:p>
        </w:tc>
        <w:tc>
          <w:tcPr>
            <w:tcW w:w="1366" w:type="dxa"/>
            <w:vMerge w:val="restart"/>
            <w:shd w:val="clear" w:color="auto" w:fill="auto"/>
            <w:noWrap/>
            <w:hideMark/>
          </w:tcPr>
          <w:p w:rsidR="00AD40D7" w:rsidRPr="00DE74B5" w:rsidRDefault="00AD40D7"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181.600.000,00</w:t>
            </w:r>
          </w:p>
        </w:tc>
      </w:tr>
      <w:tr w:rsidR="00AD40D7" w:rsidRPr="00492770" w:rsidTr="00DA11F5">
        <w:trPr>
          <w:trHeight w:hRule="exact" w:val="343"/>
        </w:trPr>
        <w:tc>
          <w:tcPr>
            <w:tcW w:w="425" w:type="dxa"/>
            <w:vMerge/>
            <w:hideMark/>
          </w:tcPr>
          <w:p w:rsidR="00AD40D7" w:rsidRPr="00DE74B5" w:rsidRDefault="00AD40D7" w:rsidP="00820C08">
            <w:pPr>
              <w:spacing w:after="0" w:line="240" w:lineRule="exact"/>
              <w:rPr>
                <w:rFonts w:ascii="Arial Narrow" w:eastAsia="Times New Roman" w:hAnsi="Arial Narrow" w:cs="Arial"/>
                <w:sz w:val="18"/>
                <w:szCs w:val="18"/>
              </w:rPr>
            </w:pPr>
          </w:p>
        </w:tc>
        <w:tc>
          <w:tcPr>
            <w:tcW w:w="5670"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c>
          <w:tcPr>
            <w:tcW w:w="1366"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r>
      <w:tr w:rsidR="00AD40D7" w:rsidRPr="00492770" w:rsidTr="00DA11F5">
        <w:trPr>
          <w:trHeight w:val="280"/>
        </w:trPr>
        <w:tc>
          <w:tcPr>
            <w:tcW w:w="425" w:type="dxa"/>
            <w:vMerge w:val="restart"/>
            <w:shd w:val="clear" w:color="auto" w:fill="auto"/>
            <w:noWrap/>
            <w:vAlign w:val="center"/>
            <w:hideMark/>
          </w:tcPr>
          <w:p w:rsidR="00AD40D7" w:rsidRPr="00DE74B5" w:rsidRDefault="00AD40D7"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11</w:t>
            </w:r>
          </w:p>
          <w:p w:rsidR="00AD40D7" w:rsidRPr="00DE74B5" w:rsidRDefault="00AD40D7" w:rsidP="00820C08">
            <w:pPr>
              <w:spacing w:after="0" w:line="240" w:lineRule="exact"/>
              <w:rPr>
                <w:rFonts w:ascii="Arial Narrow" w:eastAsia="Times New Roman" w:hAnsi="Arial Narrow" w:cs="Arial"/>
                <w:sz w:val="18"/>
                <w:szCs w:val="18"/>
              </w:rPr>
            </w:pPr>
          </w:p>
        </w:tc>
        <w:tc>
          <w:tcPr>
            <w:tcW w:w="5670" w:type="dxa"/>
            <w:vMerge w:val="restart"/>
            <w:shd w:val="clear" w:color="auto" w:fill="auto"/>
            <w:hideMark/>
          </w:tcPr>
          <w:p w:rsidR="00AD40D7" w:rsidRPr="00DE74B5" w:rsidRDefault="00AD40D7"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Belanja bantuan sosial untuk santunan anggota linmas yang sakit/meninggal dunia.</w:t>
            </w:r>
          </w:p>
        </w:tc>
        <w:tc>
          <w:tcPr>
            <w:tcW w:w="1366" w:type="dxa"/>
            <w:vMerge w:val="restart"/>
            <w:shd w:val="clear" w:color="auto" w:fill="auto"/>
            <w:noWrap/>
            <w:hideMark/>
          </w:tcPr>
          <w:p w:rsidR="00A40E98" w:rsidRPr="00DE74B5" w:rsidRDefault="00DA11F5"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55.500.000,00</w:t>
            </w:r>
          </w:p>
          <w:p w:rsidR="00AD40D7" w:rsidRPr="00DE74B5" w:rsidRDefault="00AD40D7" w:rsidP="00820C08">
            <w:pPr>
              <w:spacing w:after="0" w:line="240" w:lineRule="exact"/>
              <w:jc w:val="right"/>
              <w:rPr>
                <w:rFonts w:ascii="Arial Narrow" w:eastAsia="Times New Roman" w:hAnsi="Arial Narrow" w:cs="Arial"/>
                <w:sz w:val="18"/>
                <w:szCs w:val="18"/>
              </w:rPr>
            </w:pPr>
          </w:p>
        </w:tc>
      </w:tr>
      <w:tr w:rsidR="00AD40D7" w:rsidRPr="00492770" w:rsidTr="00DA11F5">
        <w:trPr>
          <w:trHeight w:hRule="exact" w:val="80"/>
        </w:trPr>
        <w:tc>
          <w:tcPr>
            <w:tcW w:w="425" w:type="dxa"/>
            <w:vMerge/>
            <w:hideMark/>
          </w:tcPr>
          <w:p w:rsidR="00AD40D7" w:rsidRPr="00DE74B5" w:rsidRDefault="00AD40D7" w:rsidP="00820C08">
            <w:pPr>
              <w:spacing w:after="0" w:line="240" w:lineRule="exact"/>
              <w:rPr>
                <w:rFonts w:ascii="Arial Narrow" w:eastAsia="Times New Roman" w:hAnsi="Arial Narrow" w:cs="Arial"/>
                <w:sz w:val="18"/>
                <w:szCs w:val="18"/>
              </w:rPr>
            </w:pPr>
          </w:p>
        </w:tc>
        <w:tc>
          <w:tcPr>
            <w:tcW w:w="5670"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c>
          <w:tcPr>
            <w:tcW w:w="1366"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r>
      <w:tr w:rsidR="00AD40D7" w:rsidRPr="00492770" w:rsidTr="00DA11F5">
        <w:trPr>
          <w:trHeight w:val="280"/>
        </w:trPr>
        <w:tc>
          <w:tcPr>
            <w:tcW w:w="425" w:type="dxa"/>
            <w:vMerge w:val="restart"/>
            <w:shd w:val="clear" w:color="auto" w:fill="auto"/>
            <w:noWrap/>
            <w:hideMark/>
          </w:tcPr>
          <w:p w:rsidR="00AD40D7" w:rsidRPr="00DE74B5" w:rsidRDefault="00AD40D7"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12</w:t>
            </w:r>
          </w:p>
        </w:tc>
        <w:tc>
          <w:tcPr>
            <w:tcW w:w="5670" w:type="dxa"/>
            <w:vMerge w:val="restart"/>
            <w:shd w:val="clear" w:color="auto" w:fill="auto"/>
            <w:hideMark/>
          </w:tcPr>
          <w:p w:rsidR="00AD40D7" w:rsidRPr="00DE74B5" w:rsidRDefault="00AD40D7"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Belanja bantuan sosial untuk perintis kemerdekaan</w:t>
            </w:r>
            <w:r w:rsidR="00A40E98" w:rsidRPr="00DE74B5">
              <w:rPr>
                <w:rFonts w:ascii="Arial Narrow" w:eastAsia="Times New Roman" w:hAnsi="Arial Narrow" w:cs="Arial"/>
                <w:sz w:val="18"/>
                <w:szCs w:val="18"/>
              </w:rPr>
              <w:t xml:space="preserve"> TA. 2016.</w:t>
            </w:r>
          </w:p>
        </w:tc>
        <w:tc>
          <w:tcPr>
            <w:tcW w:w="1366" w:type="dxa"/>
            <w:vMerge w:val="restart"/>
            <w:shd w:val="clear" w:color="auto" w:fill="auto"/>
            <w:noWrap/>
            <w:hideMark/>
          </w:tcPr>
          <w:p w:rsidR="00AD40D7" w:rsidRPr="00DE74B5" w:rsidRDefault="00AD40D7"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5.000.000,00</w:t>
            </w:r>
          </w:p>
        </w:tc>
      </w:tr>
      <w:tr w:rsidR="00AD40D7" w:rsidRPr="00492770" w:rsidTr="00DA11F5">
        <w:trPr>
          <w:trHeight w:hRule="exact" w:val="110"/>
        </w:trPr>
        <w:tc>
          <w:tcPr>
            <w:tcW w:w="425"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c>
          <w:tcPr>
            <w:tcW w:w="5670"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c>
          <w:tcPr>
            <w:tcW w:w="1366"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r>
      <w:tr w:rsidR="00AD40D7" w:rsidRPr="00492770" w:rsidTr="00DA11F5">
        <w:trPr>
          <w:trHeight w:val="280"/>
        </w:trPr>
        <w:tc>
          <w:tcPr>
            <w:tcW w:w="425" w:type="dxa"/>
            <w:vMerge w:val="restart"/>
            <w:shd w:val="clear" w:color="auto" w:fill="auto"/>
            <w:noWrap/>
            <w:hideMark/>
          </w:tcPr>
          <w:p w:rsidR="00AD40D7" w:rsidRPr="00DE74B5" w:rsidRDefault="00AD40D7"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13</w:t>
            </w:r>
          </w:p>
        </w:tc>
        <w:tc>
          <w:tcPr>
            <w:tcW w:w="5670" w:type="dxa"/>
            <w:vMerge w:val="restart"/>
            <w:shd w:val="clear" w:color="auto" w:fill="auto"/>
            <w:hideMark/>
          </w:tcPr>
          <w:p w:rsidR="00AD40D7" w:rsidRPr="00DE74B5" w:rsidRDefault="00AD40D7" w:rsidP="00820C08">
            <w:pPr>
              <w:spacing w:after="0" w:line="240" w:lineRule="exact"/>
              <w:rPr>
                <w:rFonts w:ascii="Arial Narrow" w:eastAsia="Times New Roman" w:hAnsi="Arial Narrow" w:cs="Arial"/>
                <w:sz w:val="18"/>
                <w:szCs w:val="18"/>
              </w:rPr>
            </w:pPr>
            <w:r w:rsidRPr="00DE74B5">
              <w:rPr>
                <w:rFonts w:ascii="Arial Narrow" w:eastAsia="Times New Roman" w:hAnsi="Arial Narrow" w:cs="Arial"/>
                <w:sz w:val="18"/>
                <w:szCs w:val="18"/>
              </w:rPr>
              <w:t>Belanja bantuan sosial kepada organisasi penyandang cacat, penyandang cacat dan modal usaha ketrampilan penyandang cacat TA. 2016</w:t>
            </w:r>
            <w:r w:rsidR="00A40E98" w:rsidRPr="00DE74B5">
              <w:rPr>
                <w:rFonts w:ascii="Arial Narrow" w:eastAsia="Times New Roman" w:hAnsi="Arial Narrow" w:cs="Arial"/>
                <w:sz w:val="18"/>
                <w:szCs w:val="18"/>
              </w:rPr>
              <w:t>.</w:t>
            </w:r>
          </w:p>
        </w:tc>
        <w:tc>
          <w:tcPr>
            <w:tcW w:w="1366" w:type="dxa"/>
            <w:vMerge w:val="restart"/>
            <w:shd w:val="clear" w:color="auto" w:fill="auto"/>
            <w:noWrap/>
            <w:hideMark/>
          </w:tcPr>
          <w:p w:rsidR="00A40E98" w:rsidRPr="00DE74B5" w:rsidRDefault="00A40E98" w:rsidP="00820C08">
            <w:pPr>
              <w:spacing w:after="0" w:line="240" w:lineRule="exact"/>
              <w:jc w:val="right"/>
              <w:rPr>
                <w:rFonts w:ascii="Arial Narrow" w:eastAsia="Times New Roman" w:hAnsi="Arial Narrow" w:cs="Arial"/>
                <w:sz w:val="18"/>
                <w:szCs w:val="18"/>
              </w:rPr>
            </w:pPr>
          </w:p>
          <w:p w:rsidR="00AD40D7" w:rsidRPr="00DE74B5" w:rsidRDefault="00AD40D7" w:rsidP="00820C08">
            <w:pPr>
              <w:spacing w:after="0" w:line="240" w:lineRule="exact"/>
              <w:jc w:val="right"/>
              <w:rPr>
                <w:rFonts w:ascii="Arial Narrow" w:eastAsia="Times New Roman" w:hAnsi="Arial Narrow" w:cs="Arial"/>
                <w:sz w:val="18"/>
                <w:szCs w:val="18"/>
              </w:rPr>
            </w:pPr>
            <w:r w:rsidRPr="00DE74B5">
              <w:rPr>
                <w:rFonts w:ascii="Arial Narrow" w:eastAsia="Times New Roman" w:hAnsi="Arial Narrow" w:cs="Arial"/>
                <w:sz w:val="18"/>
                <w:szCs w:val="18"/>
              </w:rPr>
              <w:t>100.000.000,00</w:t>
            </w:r>
          </w:p>
        </w:tc>
      </w:tr>
      <w:tr w:rsidR="00AD40D7" w:rsidRPr="00492770" w:rsidTr="00DA11F5">
        <w:trPr>
          <w:trHeight w:hRule="exact" w:val="577"/>
        </w:trPr>
        <w:tc>
          <w:tcPr>
            <w:tcW w:w="425"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c>
          <w:tcPr>
            <w:tcW w:w="5670"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c>
          <w:tcPr>
            <w:tcW w:w="1366"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r>
      <w:tr w:rsidR="00AD40D7" w:rsidRPr="00492770" w:rsidTr="00DA11F5">
        <w:trPr>
          <w:trHeight w:hRule="exact" w:val="80"/>
        </w:trPr>
        <w:tc>
          <w:tcPr>
            <w:tcW w:w="425"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c>
          <w:tcPr>
            <w:tcW w:w="5670"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c>
          <w:tcPr>
            <w:tcW w:w="1366" w:type="dxa"/>
            <w:vMerge/>
            <w:vAlign w:val="center"/>
            <w:hideMark/>
          </w:tcPr>
          <w:p w:rsidR="00AD40D7" w:rsidRPr="00DE74B5" w:rsidRDefault="00AD40D7" w:rsidP="00820C08">
            <w:pPr>
              <w:spacing w:after="0" w:line="240" w:lineRule="exact"/>
              <w:rPr>
                <w:rFonts w:ascii="Arial Narrow" w:eastAsia="Times New Roman" w:hAnsi="Arial Narrow" w:cs="Arial"/>
                <w:sz w:val="18"/>
                <w:szCs w:val="18"/>
              </w:rPr>
            </w:pPr>
          </w:p>
        </w:tc>
      </w:tr>
      <w:tr w:rsidR="00AD40D7" w:rsidRPr="00AF71D9" w:rsidTr="00DA11F5">
        <w:trPr>
          <w:trHeight w:val="270"/>
        </w:trPr>
        <w:tc>
          <w:tcPr>
            <w:tcW w:w="6095" w:type="dxa"/>
            <w:gridSpan w:val="2"/>
            <w:shd w:val="clear" w:color="auto" w:fill="auto"/>
            <w:noWrap/>
            <w:hideMark/>
          </w:tcPr>
          <w:p w:rsidR="00AD40D7" w:rsidRPr="00DE74B5" w:rsidRDefault="00AD40D7" w:rsidP="00820C08">
            <w:pPr>
              <w:spacing w:after="0" w:line="240" w:lineRule="exact"/>
              <w:jc w:val="center"/>
              <w:rPr>
                <w:rFonts w:ascii="Arial Narrow" w:eastAsia="Times New Roman" w:hAnsi="Arial Narrow" w:cs="Arial"/>
                <w:b/>
                <w:bCs/>
                <w:sz w:val="18"/>
                <w:szCs w:val="18"/>
              </w:rPr>
            </w:pPr>
            <w:r w:rsidRPr="00DE74B5">
              <w:rPr>
                <w:rFonts w:ascii="Arial Narrow" w:eastAsia="Times New Roman" w:hAnsi="Arial Narrow" w:cs="Arial"/>
                <w:b/>
                <w:bCs/>
                <w:sz w:val="18"/>
                <w:szCs w:val="18"/>
              </w:rPr>
              <w:t>JUMLAH</w:t>
            </w:r>
          </w:p>
        </w:tc>
        <w:tc>
          <w:tcPr>
            <w:tcW w:w="1366" w:type="dxa"/>
            <w:shd w:val="clear" w:color="auto" w:fill="auto"/>
            <w:noWrap/>
            <w:hideMark/>
          </w:tcPr>
          <w:p w:rsidR="00AD40D7" w:rsidRPr="00DE74B5" w:rsidRDefault="00A40E98" w:rsidP="00820C08">
            <w:pPr>
              <w:spacing w:after="0" w:line="240" w:lineRule="exact"/>
              <w:jc w:val="right"/>
              <w:rPr>
                <w:rFonts w:ascii="Arial Narrow" w:eastAsia="Times New Roman" w:hAnsi="Arial Narrow" w:cs="Arial"/>
                <w:b/>
                <w:bCs/>
                <w:sz w:val="18"/>
                <w:szCs w:val="18"/>
              </w:rPr>
            </w:pPr>
            <w:r w:rsidRPr="00DE74B5">
              <w:rPr>
                <w:rFonts w:ascii="Arial Narrow" w:eastAsia="Times New Roman" w:hAnsi="Arial Narrow" w:cs="Arial"/>
                <w:b/>
                <w:bCs/>
                <w:sz w:val="18"/>
                <w:szCs w:val="18"/>
              </w:rPr>
              <w:t>6.498.000.000</w:t>
            </w:r>
            <w:r w:rsidR="00AD40D7" w:rsidRPr="00DE74B5">
              <w:rPr>
                <w:rFonts w:ascii="Arial Narrow" w:eastAsia="Times New Roman" w:hAnsi="Arial Narrow" w:cs="Arial"/>
                <w:b/>
                <w:bCs/>
                <w:sz w:val="18"/>
                <w:szCs w:val="18"/>
              </w:rPr>
              <w:t xml:space="preserve">,00 </w:t>
            </w:r>
          </w:p>
        </w:tc>
      </w:tr>
    </w:tbl>
    <w:p w:rsidR="006314DC" w:rsidRPr="00AF71D9" w:rsidRDefault="006314DC" w:rsidP="00DC4359">
      <w:pPr>
        <w:spacing w:after="0" w:line="280" w:lineRule="exact"/>
        <w:ind w:left="806"/>
        <w:jc w:val="both"/>
        <w:outlineLvl w:val="0"/>
        <w:rPr>
          <w:rFonts w:ascii="Arial Narrow" w:hAnsi="Arial Narrow"/>
          <w:sz w:val="18"/>
          <w:szCs w:val="18"/>
        </w:rPr>
      </w:pPr>
    </w:p>
    <w:p w:rsidR="00E534E9" w:rsidRPr="00AF71D9" w:rsidRDefault="00E534E9" w:rsidP="00F43F8F">
      <w:pPr>
        <w:spacing w:line="280" w:lineRule="exact"/>
        <w:ind w:left="180" w:firstLine="671"/>
        <w:jc w:val="both"/>
        <w:outlineLvl w:val="0"/>
        <w:rPr>
          <w:rFonts w:ascii="Times New Roman" w:hAnsi="Times New Roman"/>
          <w:b/>
          <w:lang w:val="id-ID"/>
        </w:rPr>
      </w:pPr>
      <w:r w:rsidRPr="00AF71D9">
        <w:rPr>
          <w:rFonts w:ascii="Times New Roman" w:hAnsi="Times New Roman"/>
          <w:b/>
          <w:lang w:val="id-ID"/>
        </w:rPr>
        <w:t>A.2.2. BELANJA MODAL</w:t>
      </w:r>
    </w:p>
    <w:p w:rsidR="00E534E9" w:rsidRDefault="00E534E9" w:rsidP="00F43F8F">
      <w:pPr>
        <w:pStyle w:val="ListParagraph"/>
        <w:spacing w:line="280" w:lineRule="exact"/>
        <w:ind w:left="851"/>
        <w:jc w:val="both"/>
        <w:outlineLvl w:val="0"/>
        <w:rPr>
          <w:rFonts w:ascii="Times New Roman" w:hAnsi="Times New Roman"/>
        </w:rPr>
      </w:pPr>
      <w:r w:rsidRPr="00AF71D9">
        <w:rPr>
          <w:rFonts w:ascii="Times New Roman" w:hAnsi="Times New Roman"/>
          <w:lang w:val="id-ID"/>
        </w:rPr>
        <w:t>Realisasi Bela</w:t>
      </w:r>
      <w:r w:rsidR="00D718DA" w:rsidRPr="00AF71D9">
        <w:rPr>
          <w:rFonts w:ascii="Times New Roman" w:hAnsi="Times New Roman"/>
          <w:lang w:val="id-ID"/>
        </w:rPr>
        <w:t>nja Modal Tahun 201</w:t>
      </w:r>
      <w:r w:rsidR="004647DE" w:rsidRPr="008B04FF">
        <w:rPr>
          <w:rFonts w:ascii="Times New Roman" w:hAnsi="Times New Roman"/>
          <w:lang w:val="id-ID"/>
        </w:rPr>
        <w:t>6</w:t>
      </w:r>
      <w:r w:rsidR="00D718DA" w:rsidRPr="00AF71D9">
        <w:rPr>
          <w:rFonts w:ascii="Times New Roman" w:hAnsi="Times New Roman"/>
          <w:lang w:val="id-ID"/>
        </w:rPr>
        <w:t xml:space="preserve"> sebesar </w:t>
      </w:r>
      <w:r w:rsidR="00830270" w:rsidRPr="00AF71D9">
        <w:rPr>
          <w:rFonts w:ascii="Times New Roman" w:hAnsi="Times New Roman"/>
          <w:lang w:val="id-ID"/>
        </w:rPr>
        <w:t xml:space="preserve"> Rp </w:t>
      </w:r>
      <w:r w:rsidR="004647DE" w:rsidRPr="008B04FF">
        <w:rPr>
          <w:rFonts w:ascii="Times New Roman" w:hAnsi="Times New Roman"/>
          <w:lang w:val="id-ID"/>
        </w:rPr>
        <w:t>382.070.380.920</w:t>
      </w:r>
      <w:r w:rsidR="00830270" w:rsidRPr="00AF71D9">
        <w:rPr>
          <w:rFonts w:ascii="Times New Roman" w:hAnsi="Times New Roman"/>
          <w:lang w:val="id-ID"/>
        </w:rPr>
        <w:t xml:space="preserve">,00 </w:t>
      </w:r>
      <w:r w:rsidRPr="00AF71D9">
        <w:rPr>
          <w:rFonts w:ascii="Times New Roman" w:hAnsi="Times New Roman"/>
          <w:lang w:val="id-ID"/>
        </w:rPr>
        <w:t xml:space="preserve">atau </w:t>
      </w:r>
      <w:r w:rsidR="004647DE" w:rsidRPr="008B04FF">
        <w:rPr>
          <w:rFonts w:ascii="Times New Roman" w:hAnsi="Times New Roman"/>
          <w:lang w:val="id-ID"/>
        </w:rPr>
        <w:t>89,38</w:t>
      </w:r>
      <w:r w:rsidR="00D718DA" w:rsidRPr="00AF71D9">
        <w:rPr>
          <w:rFonts w:ascii="Times New Roman" w:hAnsi="Times New Roman"/>
          <w:lang w:val="id-ID"/>
        </w:rPr>
        <w:t xml:space="preserve">% dari anggarannya sebesar </w:t>
      </w:r>
      <w:r w:rsidR="004647DE">
        <w:rPr>
          <w:rFonts w:ascii="Times New Roman" w:hAnsi="Times New Roman"/>
          <w:lang w:val="id-ID"/>
        </w:rPr>
        <w:t>Rp</w:t>
      </w:r>
      <w:r w:rsidR="004647DE" w:rsidRPr="008B04FF">
        <w:rPr>
          <w:rFonts w:ascii="Times New Roman" w:hAnsi="Times New Roman"/>
          <w:lang w:val="id-ID"/>
        </w:rPr>
        <w:t xml:space="preserve"> 427.452.217.675</w:t>
      </w:r>
      <w:r w:rsidR="00830270" w:rsidRPr="00AF71D9">
        <w:rPr>
          <w:rFonts w:ascii="Times New Roman" w:hAnsi="Times New Roman"/>
          <w:lang w:val="id-ID"/>
        </w:rPr>
        <w:t xml:space="preserve">,00 </w:t>
      </w:r>
      <w:r w:rsidRPr="00AF71D9">
        <w:rPr>
          <w:rFonts w:ascii="Times New Roman" w:hAnsi="Times New Roman"/>
          <w:lang w:val="id-ID"/>
        </w:rPr>
        <w:t>Belanja Modal TA 201</w:t>
      </w:r>
      <w:r w:rsidR="004647DE" w:rsidRPr="008B04FF">
        <w:rPr>
          <w:rFonts w:ascii="Times New Roman" w:hAnsi="Times New Roman"/>
          <w:lang w:val="id-ID"/>
        </w:rPr>
        <w:t>6</w:t>
      </w:r>
      <w:r w:rsidR="00830270" w:rsidRPr="00AF71D9">
        <w:rPr>
          <w:rFonts w:ascii="Times New Roman" w:hAnsi="Times New Roman"/>
          <w:lang w:val="id-ID"/>
        </w:rPr>
        <w:t xml:space="preserve"> </w:t>
      </w:r>
      <w:r w:rsidRPr="00AF71D9">
        <w:rPr>
          <w:rFonts w:ascii="Times New Roman" w:hAnsi="Times New Roman"/>
          <w:lang w:val="id-ID"/>
        </w:rPr>
        <w:t xml:space="preserve">berasal dari Belanja </w:t>
      </w:r>
      <w:r w:rsidR="00D41140" w:rsidRPr="00AF71D9">
        <w:rPr>
          <w:rFonts w:ascii="Times New Roman" w:hAnsi="Times New Roman"/>
          <w:lang w:val="id-ID"/>
        </w:rPr>
        <w:t xml:space="preserve">Tanah , Belanja </w:t>
      </w:r>
      <w:r w:rsidRPr="00AF71D9">
        <w:rPr>
          <w:rFonts w:ascii="Times New Roman" w:hAnsi="Times New Roman"/>
          <w:lang w:val="id-ID"/>
        </w:rPr>
        <w:t>Peralatan dan Mesin, Belanja Bangunan dan Gedung, Belanja Jalan, Irigasi dan Jaringan, Belanja Aset Tetap Lainnya.</w:t>
      </w:r>
    </w:p>
    <w:p w:rsidR="00664E39" w:rsidRDefault="00664E39" w:rsidP="00F43F8F">
      <w:pPr>
        <w:pStyle w:val="ListParagraph"/>
        <w:spacing w:line="280" w:lineRule="exact"/>
        <w:jc w:val="center"/>
        <w:outlineLvl w:val="0"/>
        <w:rPr>
          <w:rFonts w:ascii="Arial Narrow" w:hAnsi="Arial Narrow" w:cs="Arial"/>
          <w:b/>
          <w:lang w:val="es-ES"/>
        </w:rPr>
      </w:pPr>
    </w:p>
    <w:p w:rsidR="00E534E9" w:rsidRPr="00AF71D9" w:rsidRDefault="00E534E9" w:rsidP="00F43F8F">
      <w:pPr>
        <w:pStyle w:val="ListParagraph"/>
        <w:spacing w:line="280" w:lineRule="exact"/>
        <w:jc w:val="center"/>
        <w:outlineLvl w:val="0"/>
        <w:rPr>
          <w:rFonts w:ascii="Arial Narrow" w:hAnsi="Arial Narrow" w:cs="Arial"/>
          <w:b/>
          <w:lang w:val="es-ES"/>
        </w:rPr>
      </w:pPr>
      <w:r w:rsidRPr="00AF71D9">
        <w:rPr>
          <w:rFonts w:ascii="Arial Narrow" w:hAnsi="Arial Narrow" w:cs="Arial"/>
          <w:b/>
          <w:lang w:val="es-ES"/>
        </w:rPr>
        <w:t>Tabel.</w:t>
      </w:r>
      <w:r w:rsidR="008310F6">
        <w:rPr>
          <w:rFonts w:ascii="Arial Narrow" w:hAnsi="Arial Narrow" w:cs="Arial"/>
          <w:b/>
          <w:lang w:val="es-ES"/>
        </w:rPr>
        <w:t>91</w:t>
      </w:r>
      <w:r w:rsidRPr="00AF71D9">
        <w:rPr>
          <w:rFonts w:ascii="Arial Narrow" w:hAnsi="Arial Narrow" w:cs="Arial"/>
          <w:b/>
          <w:lang w:val="es-ES"/>
        </w:rPr>
        <w:t>.</w:t>
      </w:r>
    </w:p>
    <w:p w:rsidR="00E534E9" w:rsidRPr="00AF71D9" w:rsidRDefault="00E534E9" w:rsidP="00F43F8F">
      <w:pPr>
        <w:pStyle w:val="ListParagraph"/>
        <w:spacing w:line="280" w:lineRule="exact"/>
        <w:jc w:val="center"/>
        <w:outlineLvl w:val="0"/>
        <w:rPr>
          <w:rFonts w:ascii="Arial Narrow" w:hAnsi="Arial Narrow" w:cs="Arial"/>
          <w:b/>
          <w:lang w:val="es-ES"/>
        </w:rPr>
      </w:pPr>
      <w:r w:rsidRPr="00AF71D9">
        <w:rPr>
          <w:rFonts w:ascii="Arial Narrow" w:hAnsi="Arial Narrow" w:cs="Arial"/>
          <w:b/>
          <w:lang w:val="es-ES"/>
        </w:rPr>
        <w:t xml:space="preserve"> Belanja Modal TA 201</w:t>
      </w:r>
      <w:r w:rsidR="004647DE">
        <w:rPr>
          <w:rFonts w:ascii="Arial Narrow" w:hAnsi="Arial Narrow" w:cs="Arial"/>
          <w:b/>
          <w:lang w:val="es-ES"/>
        </w:rPr>
        <w:t>6</w:t>
      </w: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7"/>
        <w:gridCol w:w="1418"/>
        <w:gridCol w:w="1701"/>
        <w:gridCol w:w="1559"/>
        <w:gridCol w:w="1559"/>
      </w:tblGrid>
      <w:tr w:rsidR="00E534E9" w:rsidRPr="00AF71D9" w:rsidTr="005A51DF">
        <w:trPr>
          <w:trHeight w:val="302"/>
        </w:trPr>
        <w:tc>
          <w:tcPr>
            <w:tcW w:w="1417"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4678" w:type="dxa"/>
            <w:gridSpan w:val="3"/>
            <w:shd w:val="clear" w:color="auto" w:fill="auto"/>
          </w:tcPr>
          <w:p w:rsidR="00E534E9" w:rsidRPr="00AF71D9" w:rsidRDefault="00E534E9" w:rsidP="00706A1B">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706A1B">
              <w:rPr>
                <w:rFonts w:ascii="Arial Narrow" w:hAnsi="Arial Narrow" w:cs="Arial"/>
                <w:b/>
                <w:sz w:val="16"/>
                <w:szCs w:val="16"/>
                <w:lang w:val="es-ES"/>
              </w:rPr>
              <w:t>6</w:t>
            </w:r>
          </w:p>
        </w:tc>
        <w:tc>
          <w:tcPr>
            <w:tcW w:w="1559" w:type="dxa"/>
            <w:shd w:val="clear" w:color="auto" w:fill="auto"/>
          </w:tcPr>
          <w:p w:rsidR="00E534E9" w:rsidRPr="00AF71D9" w:rsidRDefault="00E534E9" w:rsidP="00706A1B">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706A1B">
              <w:rPr>
                <w:rFonts w:ascii="Arial Narrow" w:hAnsi="Arial Narrow" w:cs="Arial"/>
                <w:b/>
                <w:sz w:val="16"/>
                <w:szCs w:val="16"/>
                <w:lang w:val="es-ES"/>
              </w:rPr>
              <w:t>5</w:t>
            </w:r>
          </w:p>
        </w:tc>
      </w:tr>
      <w:tr w:rsidR="00E534E9" w:rsidRPr="00AF71D9" w:rsidTr="005A51DF">
        <w:trPr>
          <w:trHeight w:val="161"/>
        </w:trPr>
        <w:tc>
          <w:tcPr>
            <w:tcW w:w="1417" w:type="dxa"/>
            <w:vMerge/>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1418"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Anggaran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Lebih/kurang</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706A1B" w:rsidRPr="00AF71D9" w:rsidTr="005A51DF">
        <w:trPr>
          <w:trHeight w:hRule="exact" w:val="414"/>
        </w:trPr>
        <w:tc>
          <w:tcPr>
            <w:tcW w:w="1417" w:type="dxa"/>
            <w:shd w:val="clear" w:color="auto" w:fill="auto"/>
          </w:tcPr>
          <w:p w:rsidR="00706A1B" w:rsidRPr="00AF71D9" w:rsidRDefault="00706A1B" w:rsidP="00F43F8F">
            <w:pPr>
              <w:spacing w:before="100" w:beforeAutospacing="1" w:after="100" w:afterAutospacing="1" w:line="280" w:lineRule="exact"/>
              <w:jc w:val="both"/>
              <w:rPr>
                <w:rFonts w:ascii="Arial Narrow" w:hAnsi="Arial Narrow" w:cs="Arial"/>
                <w:b/>
                <w:sz w:val="16"/>
                <w:szCs w:val="16"/>
                <w:lang w:val="es-ES"/>
              </w:rPr>
            </w:pPr>
            <w:r w:rsidRPr="00AF71D9">
              <w:rPr>
                <w:rFonts w:ascii="Arial Narrow" w:hAnsi="Arial Narrow" w:cs="Arial"/>
                <w:b/>
                <w:sz w:val="16"/>
                <w:szCs w:val="16"/>
                <w:lang w:val="es-ES"/>
              </w:rPr>
              <w:t>BELANJA MODAL</w:t>
            </w:r>
          </w:p>
          <w:p w:rsidR="00706A1B" w:rsidRPr="00AF71D9" w:rsidRDefault="00706A1B" w:rsidP="00F43F8F">
            <w:pPr>
              <w:spacing w:before="100" w:beforeAutospacing="1" w:after="100" w:afterAutospacing="1" w:line="280" w:lineRule="exact"/>
              <w:jc w:val="both"/>
              <w:rPr>
                <w:rFonts w:ascii="Arial Narrow" w:hAnsi="Arial Narrow" w:cs="Arial"/>
                <w:b/>
                <w:sz w:val="16"/>
                <w:szCs w:val="16"/>
                <w:lang w:val="es-ES"/>
              </w:rPr>
            </w:pPr>
          </w:p>
        </w:tc>
        <w:tc>
          <w:tcPr>
            <w:tcW w:w="1418" w:type="dxa"/>
            <w:shd w:val="clear" w:color="auto" w:fill="auto"/>
          </w:tcPr>
          <w:p w:rsidR="00706A1B" w:rsidRPr="00706A1B" w:rsidRDefault="00706A1B" w:rsidP="00706A1B">
            <w:pPr>
              <w:spacing w:after="0" w:line="280" w:lineRule="exact"/>
              <w:jc w:val="right"/>
              <w:rPr>
                <w:rFonts w:ascii="Arial Narrow" w:eastAsia="Times New Roman" w:hAnsi="Arial Narrow" w:cs="Tahoma"/>
                <w:b/>
                <w:color w:val="000000"/>
                <w:sz w:val="16"/>
                <w:szCs w:val="16"/>
              </w:rPr>
            </w:pPr>
            <w:r w:rsidRPr="00706A1B">
              <w:rPr>
                <w:rFonts w:ascii="Arial Narrow" w:eastAsia="Times New Roman" w:hAnsi="Arial Narrow" w:cs="Tahoma"/>
                <w:b/>
                <w:color w:val="000000"/>
                <w:sz w:val="16"/>
                <w:szCs w:val="16"/>
              </w:rPr>
              <w:t xml:space="preserve">427.452.217.675,00 </w:t>
            </w:r>
          </w:p>
        </w:tc>
        <w:tc>
          <w:tcPr>
            <w:tcW w:w="1701" w:type="dxa"/>
            <w:shd w:val="clear" w:color="auto" w:fill="auto"/>
          </w:tcPr>
          <w:p w:rsidR="00706A1B" w:rsidRPr="00706A1B" w:rsidRDefault="00706A1B" w:rsidP="00706A1B">
            <w:pPr>
              <w:spacing w:after="0" w:line="280" w:lineRule="exact"/>
              <w:jc w:val="right"/>
              <w:rPr>
                <w:rFonts w:ascii="Arial Narrow" w:eastAsia="Times New Roman" w:hAnsi="Arial Narrow" w:cs="Tahoma"/>
                <w:b/>
                <w:color w:val="000000"/>
                <w:sz w:val="16"/>
                <w:szCs w:val="16"/>
              </w:rPr>
            </w:pPr>
            <w:r w:rsidRPr="00706A1B">
              <w:rPr>
                <w:rFonts w:ascii="Arial Narrow" w:eastAsia="Times New Roman" w:hAnsi="Arial Narrow" w:cs="Tahoma"/>
                <w:b/>
                <w:color w:val="000000"/>
                <w:sz w:val="16"/>
                <w:szCs w:val="16"/>
              </w:rPr>
              <w:t xml:space="preserve">382.070.380.920,00 </w:t>
            </w:r>
          </w:p>
        </w:tc>
        <w:tc>
          <w:tcPr>
            <w:tcW w:w="1559" w:type="dxa"/>
            <w:shd w:val="clear" w:color="auto" w:fill="auto"/>
          </w:tcPr>
          <w:p w:rsidR="00706A1B" w:rsidRPr="00706A1B" w:rsidRDefault="00706A1B" w:rsidP="00706A1B">
            <w:pPr>
              <w:spacing w:after="0" w:line="280" w:lineRule="exact"/>
              <w:jc w:val="right"/>
              <w:rPr>
                <w:rFonts w:ascii="Arial Narrow" w:eastAsia="Times New Roman" w:hAnsi="Arial Narrow" w:cs="Tahoma"/>
                <w:b/>
                <w:color w:val="000000"/>
                <w:sz w:val="16"/>
                <w:szCs w:val="16"/>
              </w:rPr>
            </w:pPr>
            <w:r w:rsidRPr="00706A1B">
              <w:rPr>
                <w:rFonts w:ascii="Arial Narrow" w:eastAsia="Times New Roman" w:hAnsi="Arial Narrow" w:cs="Tahoma"/>
                <w:b/>
                <w:color w:val="000000"/>
                <w:sz w:val="16"/>
                <w:szCs w:val="16"/>
              </w:rPr>
              <w:t>(45.381.836.755,00)</w:t>
            </w:r>
          </w:p>
        </w:tc>
        <w:tc>
          <w:tcPr>
            <w:tcW w:w="1559" w:type="dxa"/>
            <w:shd w:val="clear" w:color="auto" w:fill="auto"/>
          </w:tcPr>
          <w:p w:rsidR="00706A1B" w:rsidRPr="00AF71D9" w:rsidRDefault="00706A1B" w:rsidP="002F1999">
            <w:pPr>
              <w:spacing w:before="100" w:beforeAutospacing="1" w:after="100" w:afterAutospacing="1" w:line="280" w:lineRule="exact"/>
              <w:ind w:left="-97"/>
              <w:jc w:val="right"/>
              <w:rPr>
                <w:rFonts w:ascii="Arial Narrow" w:hAnsi="Arial Narrow" w:cs="Arial"/>
                <w:b/>
                <w:sz w:val="16"/>
                <w:szCs w:val="16"/>
              </w:rPr>
            </w:pPr>
            <w:r w:rsidRPr="00AF71D9">
              <w:rPr>
                <w:rFonts w:ascii="Arial Narrow" w:hAnsi="Arial Narrow" w:cs="Arial"/>
                <w:b/>
                <w:sz w:val="16"/>
                <w:szCs w:val="16"/>
              </w:rPr>
              <w:t>241.652.801.331,00</w:t>
            </w:r>
          </w:p>
        </w:tc>
      </w:tr>
    </w:tbl>
    <w:p w:rsidR="00E534E9" w:rsidRPr="00AF71D9" w:rsidRDefault="00E534E9" w:rsidP="00F43F8F">
      <w:pPr>
        <w:spacing w:after="0" w:line="280" w:lineRule="exact"/>
        <w:ind w:left="720"/>
        <w:jc w:val="both"/>
        <w:outlineLvl w:val="0"/>
        <w:rPr>
          <w:rFonts w:ascii="Times New Roman" w:hAnsi="Times New Roman"/>
          <w:sz w:val="24"/>
          <w:szCs w:val="24"/>
          <w:lang w:val="es-ES"/>
        </w:rPr>
      </w:pPr>
    </w:p>
    <w:p w:rsidR="00E534E9" w:rsidRPr="00AF71D9" w:rsidRDefault="00E534E9" w:rsidP="00F43F8F">
      <w:pPr>
        <w:spacing w:line="280" w:lineRule="exact"/>
        <w:ind w:left="851"/>
        <w:jc w:val="both"/>
        <w:outlineLvl w:val="0"/>
        <w:rPr>
          <w:rFonts w:ascii="Times New Roman" w:hAnsi="Times New Roman"/>
          <w:lang w:val="es-ES"/>
        </w:rPr>
      </w:pPr>
      <w:r w:rsidRPr="00AF71D9">
        <w:rPr>
          <w:rFonts w:ascii="Times New Roman" w:hAnsi="Times New Roman"/>
          <w:lang w:val="es-ES"/>
        </w:rPr>
        <w:t>Rincian perbandingan antara target dan realisasinya serta perbandingan dengan capaian realisasi tahun sebelumnya atas</w:t>
      </w:r>
      <w:r w:rsidRPr="00AF71D9">
        <w:rPr>
          <w:rFonts w:ascii="Times New Roman" w:hAnsi="Times New Roman"/>
          <w:i/>
          <w:lang w:val="es-ES"/>
        </w:rPr>
        <w:t xml:space="preserve"> </w:t>
      </w:r>
      <w:r w:rsidRPr="00AF71D9">
        <w:rPr>
          <w:rFonts w:ascii="Times New Roman" w:hAnsi="Times New Roman"/>
          <w:lang w:val="es-ES"/>
        </w:rPr>
        <w:t>Belanja Modal TA 201</w:t>
      </w:r>
      <w:r w:rsidR="004647DE">
        <w:rPr>
          <w:rFonts w:ascii="Times New Roman" w:hAnsi="Times New Roman"/>
          <w:lang w:val="es-ES"/>
        </w:rPr>
        <w:t>6</w:t>
      </w:r>
      <w:r w:rsidRPr="00AF71D9">
        <w:rPr>
          <w:rFonts w:ascii="Times New Roman" w:hAnsi="Times New Roman"/>
          <w:lang w:val="es-ES"/>
        </w:rPr>
        <w:t>, sebagai berikut :</w:t>
      </w:r>
    </w:p>
    <w:p w:rsidR="00A66D5E" w:rsidRDefault="00E534E9" w:rsidP="00F43F8F">
      <w:pPr>
        <w:spacing w:line="280" w:lineRule="exact"/>
        <w:ind w:left="851"/>
        <w:jc w:val="both"/>
        <w:outlineLvl w:val="0"/>
        <w:rPr>
          <w:rFonts w:ascii="Times New Roman" w:hAnsi="Times New Roman"/>
          <w:lang w:val="es-ES"/>
        </w:rPr>
      </w:pPr>
      <w:r w:rsidRPr="00AF71D9">
        <w:rPr>
          <w:rFonts w:ascii="Times New Roman" w:hAnsi="Times New Roman"/>
          <w:lang w:val="es-ES"/>
        </w:rPr>
        <w:t>Rincian Belanja Modal TA 201</w:t>
      </w:r>
      <w:r w:rsidR="004647DE">
        <w:rPr>
          <w:rFonts w:ascii="Times New Roman" w:hAnsi="Times New Roman"/>
          <w:lang w:val="es-ES"/>
        </w:rPr>
        <w:t>6</w:t>
      </w:r>
      <w:r w:rsidRPr="00AF71D9">
        <w:rPr>
          <w:rFonts w:ascii="Times New Roman" w:hAnsi="Times New Roman"/>
          <w:lang w:val="es-ES"/>
        </w:rPr>
        <w:t>, sebagai berikut :</w:t>
      </w:r>
    </w:p>
    <w:p w:rsidR="00254ED4" w:rsidRDefault="00254ED4" w:rsidP="00F43F8F">
      <w:pPr>
        <w:pStyle w:val="ListParagraph"/>
        <w:spacing w:line="280" w:lineRule="exact"/>
        <w:jc w:val="center"/>
        <w:outlineLvl w:val="0"/>
        <w:rPr>
          <w:rFonts w:ascii="Arial Narrow" w:hAnsi="Arial Narrow" w:cs="Arial"/>
          <w:b/>
          <w:lang w:val="it-IT"/>
        </w:rPr>
      </w:pPr>
    </w:p>
    <w:p w:rsidR="00254ED4" w:rsidRDefault="00254ED4" w:rsidP="00F43F8F">
      <w:pPr>
        <w:pStyle w:val="ListParagraph"/>
        <w:spacing w:line="280" w:lineRule="exact"/>
        <w:jc w:val="center"/>
        <w:outlineLvl w:val="0"/>
        <w:rPr>
          <w:rFonts w:ascii="Arial Narrow" w:hAnsi="Arial Narrow" w:cs="Arial"/>
          <w:b/>
          <w:lang w:val="it-IT"/>
        </w:rPr>
      </w:pPr>
    </w:p>
    <w:p w:rsidR="00254ED4" w:rsidRDefault="00254ED4" w:rsidP="00F43F8F">
      <w:pPr>
        <w:pStyle w:val="ListParagraph"/>
        <w:spacing w:line="280" w:lineRule="exact"/>
        <w:jc w:val="center"/>
        <w:outlineLvl w:val="0"/>
        <w:rPr>
          <w:rFonts w:ascii="Arial Narrow" w:hAnsi="Arial Narrow" w:cs="Arial"/>
          <w:b/>
          <w:lang w:val="it-IT"/>
        </w:rPr>
      </w:pPr>
    </w:p>
    <w:p w:rsidR="00254ED4" w:rsidRDefault="00254ED4" w:rsidP="00F43F8F">
      <w:pPr>
        <w:pStyle w:val="ListParagraph"/>
        <w:spacing w:line="280" w:lineRule="exact"/>
        <w:jc w:val="center"/>
        <w:outlineLvl w:val="0"/>
        <w:rPr>
          <w:rFonts w:ascii="Arial Narrow" w:hAnsi="Arial Narrow" w:cs="Arial"/>
          <w:b/>
          <w:lang w:val="it-IT"/>
        </w:rPr>
      </w:pPr>
    </w:p>
    <w:p w:rsidR="00254ED4" w:rsidRDefault="00254ED4" w:rsidP="00F43F8F">
      <w:pPr>
        <w:pStyle w:val="ListParagraph"/>
        <w:spacing w:line="280" w:lineRule="exact"/>
        <w:jc w:val="center"/>
        <w:outlineLvl w:val="0"/>
        <w:rPr>
          <w:rFonts w:ascii="Arial Narrow" w:hAnsi="Arial Narrow" w:cs="Arial"/>
          <w:b/>
          <w:lang w:val="it-IT"/>
        </w:rPr>
      </w:pPr>
    </w:p>
    <w:p w:rsidR="00DA11F5" w:rsidRDefault="00DA11F5" w:rsidP="00F43F8F">
      <w:pPr>
        <w:pStyle w:val="ListParagraph"/>
        <w:spacing w:line="280" w:lineRule="exact"/>
        <w:jc w:val="center"/>
        <w:outlineLvl w:val="0"/>
        <w:rPr>
          <w:rFonts w:ascii="Arial Narrow" w:hAnsi="Arial Narrow" w:cs="Arial"/>
          <w:b/>
          <w:lang w:val="it-IT"/>
        </w:rPr>
      </w:pPr>
    </w:p>
    <w:p w:rsidR="00254ED4" w:rsidRDefault="00254ED4" w:rsidP="00F43F8F">
      <w:pPr>
        <w:pStyle w:val="ListParagraph"/>
        <w:spacing w:line="280" w:lineRule="exact"/>
        <w:jc w:val="center"/>
        <w:outlineLvl w:val="0"/>
        <w:rPr>
          <w:rFonts w:ascii="Arial Narrow" w:hAnsi="Arial Narrow" w:cs="Arial"/>
          <w:b/>
          <w:lang w:val="it-IT"/>
        </w:rPr>
      </w:pPr>
    </w:p>
    <w:p w:rsidR="00254ED4" w:rsidRDefault="00254ED4" w:rsidP="00F43F8F">
      <w:pPr>
        <w:pStyle w:val="ListParagraph"/>
        <w:spacing w:line="280" w:lineRule="exact"/>
        <w:jc w:val="center"/>
        <w:outlineLvl w:val="0"/>
        <w:rPr>
          <w:rFonts w:ascii="Arial Narrow" w:hAnsi="Arial Narrow" w:cs="Arial"/>
          <w:b/>
          <w:lang w:val="it-IT"/>
        </w:rPr>
      </w:pPr>
    </w:p>
    <w:p w:rsidR="00254ED4" w:rsidRDefault="00254ED4" w:rsidP="00F43F8F">
      <w:pPr>
        <w:pStyle w:val="ListParagraph"/>
        <w:spacing w:line="280" w:lineRule="exact"/>
        <w:jc w:val="center"/>
        <w:outlineLvl w:val="0"/>
        <w:rPr>
          <w:rFonts w:ascii="Arial Narrow" w:hAnsi="Arial Narrow" w:cs="Arial"/>
          <w:b/>
          <w:lang w:val="it-IT"/>
        </w:rPr>
      </w:pPr>
    </w:p>
    <w:p w:rsidR="00254ED4" w:rsidRDefault="00254ED4" w:rsidP="00F43F8F">
      <w:pPr>
        <w:pStyle w:val="ListParagraph"/>
        <w:spacing w:line="280" w:lineRule="exact"/>
        <w:jc w:val="center"/>
        <w:outlineLvl w:val="0"/>
        <w:rPr>
          <w:rFonts w:ascii="Arial Narrow" w:hAnsi="Arial Narrow" w:cs="Arial"/>
          <w:b/>
          <w:lang w:val="it-IT"/>
        </w:rPr>
      </w:pPr>
    </w:p>
    <w:p w:rsidR="00254ED4" w:rsidRDefault="00254ED4" w:rsidP="00F43F8F">
      <w:pPr>
        <w:pStyle w:val="ListParagraph"/>
        <w:spacing w:line="280" w:lineRule="exact"/>
        <w:jc w:val="center"/>
        <w:outlineLvl w:val="0"/>
        <w:rPr>
          <w:rFonts w:ascii="Arial Narrow" w:hAnsi="Arial Narrow" w:cs="Arial"/>
          <w:b/>
          <w:lang w:val="it-IT"/>
        </w:rPr>
      </w:pPr>
    </w:p>
    <w:p w:rsidR="00E534E9" w:rsidRPr="00AF71D9" w:rsidRDefault="00E534E9" w:rsidP="00F43F8F">
      <w:pPr>
        <w:pStyle w:val="ListParagraph"/>
        <w:spacing w:line="280" w:lineRule="exact"/>
        <w:jc w:val="center"/>
        <w:outlineLvl w:val="0"/>
        <w:rPr>
          <w:rFonts w:ascii="Arial Narrow" w:hAnsi="Arial Narrow" w:cs="Arial"/>
          <w:b/>
          <w:lang w:val="it-IT"/>
        </w:rPr>
      </w:pPr>
      <w:r w:rsidRPr="00AF71D9">
        <w:rPr>
          <w:rFonts w:ascii="Arial Narrow" w:hAnsi="Arial Narrow" w:cs="Arial"/>
          <w:b/>
          <w:lang w:val="it-IT"/>
        </w:rPr>
        <w:lastRenderedPageBreak/>
        <w:t>Tabel.</w:t>
      </w:r>
      <w:r w:rsidR="008310F6">
        <w:rPr>
          <w:rFonts w:ascii="Arial Narrow" w:hAnsi="Arial Narrow" w:cs="Arial"/>
          <w:b/>
          <w:lang w:val="it-IT"/>
        </w:rPr>
        <w:t>92</w:t>
      </w:r>
      <w:r w:rsidRPr="00AF71D9">
        <w:rPr>
          <w:rFonts w:ascii="Arial Narrow" w:hAnsi="Arial Narrow" w:cs="Arial"/>
          <w:b/>
          <w:lang w:val="it-IT"/>
        </w:rPr>
        <w:t xml:space="preserve">. </w:t>
      </w:r>
    </w:p>
    <w:p w:rsidR="00E534E9" w:rsidRPr="00AF71D9" w:rsidRDefault="00E534E9" w:rsidP="00F43F8F">
      <w:pPr>
        <w:pStyle w:val="ListParagraph"/>
        <w:spacing w:line="280" w:lineRule="exact"/>
        <w:jc w:val="center"/>
        <w:outlineLvl w:val="0"/>
        <w:rPr>
          <w:rFonts w:ascii="Arial Narrow" w:hAnsi="Arial Narrow" w:cs="Arial"/>
          <w:b/>
          <w:lang w:val="it-IT"/>
        </w:rPr>
      </w:pPr>
      <w:r w:rsidRPr="00AF71D9">
        <w:rPr>
          <w:rFonts w:ascii="Arial Narrow" w:hAnsi="Arial Narrow" w:cs="Arial"/>
          <w:b/>
          <w:lang w:val="it-IT"/>
        </w:rPr>
        <w:t>Rincian Belanja Modal TA 201</w:t>
      </w:r>
      <w:r w:rsidR="002F1999" w:rsidRPr="00AF71D9">
        <w:rPr>
          <w:rFonts w:ascii="Arial Narrow" w:hAnsi="Arial Narrow" w:cs="Arial"/>
          <w:b/>
          <w:lang w:val="it-IT"/>
        </w:rPr>
        <w:t>5</w:t>
      </w: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95"/>
        <w:gridCol w:w="1482"/>
        <w:gridCol w:w="1559"/>
        <w:gridCol w:w="1559"/>
        <w:gridCol w:w="1559"/>
      </w:tblGrid>
      <w:tr w:rsidR="00E534E9" w:rsidRPr="00AF71D9" w:rsidTr="00A9534C">
        <w:trPr>
          <w:trHeight w:val="277"/>
          <w:tblHeader/>
        </w:trPr>
        <w:tc>
          <w:tcPr>
            <w:tcW w:w="1495"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4600" w:type="dxa"/>
            <w:gridSpan w:val="3"/>
            <w:shd w:val="clear" w:color="auto" w:fill="auto"/>
          </w:tcPr>
          <w:p w:rsidR="00E534E9" w:rsidRPr="00AF71D9" w:rsidRDefault="00E534E9" w:rsidP="004647DE">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4647DE">
              <w:rPr>
                <w:rFonts w:ascii="Arial Narrow" w:hAnsi="Arial Narrow" w:cs="Arial"/>
                <w:b/>
                <w:sz w:val="16"/>
                <w:szCs w:val="16"/>
                <w:lang w:val="es-ES"/>
              </w:rPr>
              <w:t>6</w:t>
            </w:r>
          </w:p>
        </w:tc>
        <w:tc>
          <w:tcPr>
            <w:tcW w:w="1559" w:type="dxa"/>
            <w:shd w:val="clear" w:color="auto" w:fill="auto"/>
          </w:tcPr>
          <w:p w:rsidR="00E534E9" w:rsidRPr="00AF71D9" w:rsidRDefault="00E534E9" w:rsidP="004647DE">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4647DE">
              <w:rPr>
                <w:rFonts w:ascii="Arial Narrow" w:hAnsi="Arial Narrow" w:cs="Arial"/>
                <w:b/>
                <w:sz w:val="16"/>
                <w:szCs w:val="16"/>
                <w:lang w:val="es-ES"/>
              </w:rPr>
              <w:t>5</w:t>
            </w:r>
          </w:p>
        </w:tc>
      </w:tr>
      <w:tr w:rsidR="00E534E9" w:rsidRPr="00AF71D9" w:rsidTr="00A9534C">
        <w:trPr>
          <w:trHeight w:val="148"/>
          <w:tblHeader/>
        </w:trPr>
        <w:tc>
          <w:tcPr>
            <w:tcW w:w="1495" w:type="dxa"/>
            <w:vMerge/>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1482"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Anggaran</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59"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Lebih/kurang</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59"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4647DE" w:rsidRPr="00AF71D9" w:rsidTr="00192ACA">
        <w:trPr>
          <w:trHeight w:hRule="exact" w:val="361"/>
        </w:trPr>
        <w:tc>
          <w:tcPr>
            <w:tcW w:w="1495" w:type="dxa"/>
            <w:shd w:val="clear" w:color="auto" w:fill="auto"/>
          </w:tcPr>
          <w:p w:rsidR="004647DE" w:rsidRPr="00AF71D9" w:rsidRDefault="004647DE" w:rsidP="002F1999">
            <w:pPr>
              <w:spacing w:after="0" w:line="280" w:lineRule="exact"/>
              <w:rPr>
                <w:rFonts w:ascii="Arial Narrow" w:hAnsi="Arial Narrow" w:cs="Arial"/>
                <w:sz w:val="16"/>
                <w:szCs w:val="16"/>
              </w:rPr>
            </w:pPr>
            <w:r w:rsidRPr="00AF71D9">
              <w:rPr>
                <w:rFonts w:ascii="Arial Narrow" w:hAnsi="Arial Narrow" w:cs="Arial"/>
                <w:sz w:val="16"/>
                <w:szCs w:val="16"/>
              </w:rPr>
              <w:t>Belanja Tanah</w:t>
            </w:r>
          </w:p>
        </w:tc>
        <w:tc>
          <w:tcPr>
            <w:tcW w:w="1482"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3.400.000.000</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 xml:space="preserve">00 </w:t>
            </w:r>
          </w:p>
        </w:tc>
        <w:tc>
          <w:tcPr>
            <w:tcW w:w="1559"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2.521.958.560</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 xml:space="preserve">00 </w:t>
            </w:r>
          </w:p>
        </w:tc>
        <w:tc>
          <w:tcPr>
            <w:tcW w:w="1559"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(878.041.440</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00)</w:t>
            </w:r>
          </w:p>
        </w:tc>
        <w:tc>
          <w:tcPr>
            <w:tcW w:w="1559" w:type="dxa"/>
            <w:shd w:val="clear" w:color="auto" w:fill="auto"/>
          </w:tcPr>
          <w:p w:rsidR="004647DE" w:rsidRPr="00AF71D9" w:rsidRDefault="004647DE" w:rsidP="00D81672">
            <w:pPr>
              <w:spacing w:after="0" w:line="280" w:lineRule="exact"/>
              <w:jc w:val="right"/>
              <w:rPr>
                <w:rFonts w:ascii="Arial Narrow" w:hAnsi="Arial Narrow" w:cs="Arial"/>
                <w:sz w:val="16"/>
                <w:szCs w:val="16"/>
              </w:rPr>
            </w:pPr>
            <w:r w:rsidRPr="00AF71D9">
              <w:rPr>
                <w:rFonts w:ascii="Arial Narrow" w:hAnsi="Arial Narrow" w:cs="Arial"/>
                <w:sz w:val="16"/>
                <w:szCs w:val="16"/>
              </w:rPr>
              <w:t>6.230.459.090,00</w:t>
            </w:r>
          </w:p>
        </w:tc>
      </w:tr>
      <w:tr w:rsidR="004647DE" w:rsidRPr="00AF71D9" w:rsidTr="00192ACA">
        <w:trPr>
          <w:trHeight w:hRule="exact" w:val="569"/>
        </w:trPr>
        <w:tc>
          <w:tcPr>
            <w:tcW w:w="1495" w:type="dxa"/>
            <w:shd w:val="clear" w:color="auto" w:fill="auto"/>
          </w:tcPr>
          <w:p w:rsidR="004647DE" w:rsidRPr="00AF71D9" w:rsidRDefault="004647DE" w:rsidP="002F1999">
            <w:pPr>
              <w:spacing w:after="0" w:line="280" w:lineRule="exact"/>
              <w:rPr>
                <w:rFonts w:ascii="Arial Narrow" w:hAnsi="Arial Narrow" w:cs="Arial"/>
                <w:sz w:val="16"/>
                <w:szCs w:val="16"/>
              </w:rPr>
            </w:pPr>
            <w:r w:rsidRPr="00AF71D9">
              <w:rPr>
                <w:rFonts w:ascii="Arial Narrow" w:hAnsi="Arial Narrow" w:cs="Arial"/>
                <w:sz w:val="16"/>
                <w:szCs w:val="16"/>
              </w:rPr>
              <w:t>Belanja Peralatan dan Mesin</w:t>
            </w:r>
          </w:p>
        </w:tc>
        <w:tc>
          <w:tcPr>
            <w:tcW w:w="1482"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43.387.876.725</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 xml:space="preserve">00 </w:t>
            </w:r>
          </w:p>
        </w:tc>
        <w:tc>
          <w:tcPr>
            <w:tcW w:w="1559"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38.746.069.329</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 xml:space="preserve">00 </w:t>
            </w:r>
          </w:p>
        </w:tc>
        <w:tc>
          <w:tcPr>
            <w:tcW w:w="1559"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(4.641.807.396</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00)</w:t>
            </w:r>
          </w:p>
        </w:tc>
        <w:tc>
          <w:tcPr>
            <w:tcW w:w="1559" w:type="dxa"/>
            <w:shd w:val="clear" w:color="auto" w:fill="auto"/>
          </w:tcPr>
          <w:p w:rsidR="004647DE" w:rsidRPr="00AF71D9" w:rsidRDefault="004647DE" w:rsidP="00D81672">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50.684.409.644,00 </w:t>
            </w:r>
          </w:p>
          <w:p w:rsidR="004647DE" w:rsidRPr="00AF71D9" w:rsidRDefault="004647DE" w:rsidP="00D81672">
            <w:pPr>
              <w:spacing w:after="0" w:line="280" w:lineRule="exact"/>
              <w:jc w:val="right"/>
              <w:rPr>
                <w:rFonts w:ascii="Arial Narrow" w:hAnsi="Arial Narrow" w:cs="Arial"/>
                <w:sz w:val="16"/>
                <w:szCs w:val="16"/>
              </w:rPr>
            </w:pPr>
          </w:p>
        </w:tc>
      </w:tr>
      <w:tr w:rsidR="004647DE" w:rsidRPr="00AF71D9" w:rsidTr="00192ACA">
        <w:trPr>
          <w:trHeight w:hRule="exact" w:val="592"/>
        </w:trPr>
        <w:tc>
          <w:tcPr>
            <w:tcW w:w="1495" w:type="dxa"/>
            <w:shd w:val="clear" w:color="auto" w:fill="auto"/>
          </w:tcPr>
          <w:p w:rsidR="004647DE" w:rsidRPr="00AF71D9" w:rsidRDefault="004647DE" w:rsidP="002F1999">
            <w:pPr>
              <w:spacing w:after="0" w:line="280" w:lineRule="exact"/>
              <w:rPr>
                <w:rFonts w:ascii="Arial Narrow" w:hAnsi="Arial Narrow" w:cs="Arial"/>
                <w:sz w:val="16"/>
                <w:szCs w:val="16"/>
              </w:rPr>
            </w:pPr>
            <w:r w:rsidRPr="00AF71D9">
              <w:rPr>
                <w:rFonts w:ascii="Arial Narrow" w:hAnsi="Arial Narrow" w:cs="Arial"/>
                <w:sz w:val="16"/>
                <w:szCs w:val="16"/>
              </w:rPr>
              <w:t>Belanja Bangunan dan Gedung</w:t>
            </w:r>
          </w:p>
        </w:tc>
        <w:tc>
          <w:tcPr>
            <w:tcW w:w="1482"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179.852.929.075</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 xml:space="preserve">00 </w:t>
            </w:r>
          </w:p>
        </w:tc>
        <w:tc>
          <w:tcPr>
            <w:tcW w:w="1559"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165.302.064.580,</w:t>
            </w:r>
            <w:r w:rsidRPr="004647DE">
              <w:rPr>
                <w:rFonts w:ascii="Arial Narrow" w:eastAsia="Times New Roman" w:hAnsi="Arial Narrow" w:cs="Tahoma"/>
                <w:color w:val="000000"/>
                <w:sz w:val="16"/>
                <w:szCs w:val="16"/>
              </w:rPr>
              <w:t xml:space="preserve">00 </w:t>
            </w:r>
          </w:p>
        </w:tc>
        <w:tc>
          <w:tcPr>
            <w:tcW w:w="1559"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(14.550.864.495</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00)</w:t>
            </w:r>
          </w:p>
        </w:tc>
        <w:tc>
          <w:tcPr>
            <w:tcW w:w="1559" w:type="dxa"/>
            <w:shd w:val="clear" w:color="auto" w:fill="auto"/>
          </w:tcPr>
          <w:p w:rsidR="004647DE" w:rsidRPr="00AF71D9" w:rsidRDefault="004647DE" w:rsidP="00D81672">
            <w:pPr>
              <w:spacing w:after="0" w:line="280" w:lineRule="exact"/>
              <w:jc w:val="right"/>
              <w:rPr>
                <w:rFonts w:ascii="Arial Narrow" w:hAnsi="Arial Narrow" w:cs="Arial"/>
                <w:sz w:val="16"/>
                <w:szCs w:val="16"/>
              </w:rPr>
            </w:pPr>
            <w:r w:rsidRPr="00AF71D9">
              <w:rPr>
                <w:rFonts w:ascii="Arial Narrow" w:hAnsi="Arial Narrow" w:cs="Arial"/>
                <w:sz w:val="16"/>
                <w:szCs w:val="16"/>
              </w:rPr>
              <w:t>75.107.026.886,00</w:t>
            </w:r>
          </w:p>
        </w:tc>
      </w:tr>
      <w:tr w:rsidR="004647DE" w:rsidRPr="00AF71D9" w:rsidTr="00192ACA">
        <w:trPr>
          <w:trHeight w:hRule="exact" w:val="689"/>
        </w:trPr>
        <w:tc>
          <w:tcPr>
            <w:tcW w:w="1495" w:type="dxa"/>
            <w:shd w:val="clear" w:color="auto" w:fill="auto"/>
          </w:tcPr>
          <w:p w:rsidR="004647DE" w:rsidRPr="00AF71D9" w:rsidRDefault="004647DE" w:rsidP="002F1999">
            <w:pPr>
              <w:spacing w:after="0" w:line="280" w:lineRule="exact"/>
              <w:rPr>
                <w:rFonts w:ascii="Arial Narrow" w:hAnsi="Arial Narrow" w:cs="Arial"/>
                <w:sz w:val="16"/>
                <w:szCs w:val="16"/>
                <w:lang w:val="sv-SE"/>
              </w:rPr>
            </w:pPr>
            <w:r w:rsidRPr="00AF71D9">
              <w:rPr>
                <w:rFonts w:ascii="Arial Narrow" w:hAnsi="Arial Narrow" w:cs="Arial"/>
                <w:sz w:val="16"/>
                <w:szCs w:val="16"/>
                <w:lang w:val="sv-SE"/>
              </w:rPr>
              <w:t>Belanja Jalan, Irigasi dan Jaringan</w:t>
            </w:r>
          </w:p>
        </w:tc>
        <w:tc>
          <w:tcPr>
            <w:tcW w:w="1482"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174.096.601.575</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 xml:space="preserve">00 </w:t>
            </w:r>
          </w:p>
        </w:tc>
        <w:tc>
          <w:tcPr>
            <w:tcW w:w="1559"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158.521.672.398</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 xml:space="preserve">00 </w:t>
            </w:r>
          </w:p>
        </w:tc>
        <w:tc>
          <w:tcPr>
            <w:tcW w:w="1559"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(15.574.929.177</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00)</w:t>
            </w:r>
          </w:p>
        </w:tc>
        <w:tc>
          <w:tcPr>
            <w:tcW w:w="1559" w:type="dxa"/>
            <w:shd w:val="clear" w:color="auto" w:fill="auto"/>
          </w:tcPr>
          <w:p w:rsidR="004647DE" w:rsidRPr="00AF71D9" w:rsidRDefault="004647DE" w:rsidP="00D81672">
            <w:pPr>
              <w:spacing w:after="0" w:line="280" w:lineRule="exact"/>
              <w:jc w:val="right"/>
              <w:rPr>
                <w:rFonts w:ascii="Arial Narrow" w:hAnsi="Arial Narrow" w:cs="Arial"/>
                <w:sz w:val="16"/>
                <w:szCs w:val="16"/>
              </w:rPr>
            </w:pPr>
            <w:r w:rsidRPr="00AF71D9">
              <w:rPr>
                <w:rFonts w:ascii="Arial Narrow" w:hAnsi="Arial Narrow" w:cs="Arial"/>
                <w:sz w:val="16"/>
                <w:szCs w:val="16"/>
              </w:rPr>
              <w:t>97.432.497.938,00</w:t>
            </w:r>
          </w:p>
        </w:tc>
      </w:tr>
      <w:tr w:rsidR="004647DE" w:rsidRPr="00AF71D9" w:rsidTr="00192ACA">
        <w:trPr>
          <w:trHeight w:val="713"/>
        </w:trPr>
        <w:tc>
          <w:tcPr>
            <w:tcW w:w="1495" w:type="dxa"/>
            <w:shd w:val="clear" w:color="auto" w:fill="auto"/>
          </w:tcPr>
          <w:p w:rsidR="004647DE" w:rsidRPr="00AF71D9" w:rsidRDefault="004647DE" w:rsidP="002F1999">
            <w:pPr>
              <w:spacing w:after="0" w:line="280" w:lineRule="exact"/>
              <w:rPr>
                <w:rFonts w:ascii="Arial Narrow" w:hAnsi="Arial Narrow" w:cs="Arial"/>
                <w:sz w:val="16"/>
                <w:szCs w:val="16"/>
              </w:rPr>
            </w:pPr>
            <w:r w:rsidRPr="00AF71D9">
              <w:rPr>
                <w:rFonts w:ascii="Arial Narrow" w:hAnsi="Arial Narrow" w:cs="Arial"/>
                <w:sz w:val="16"/>
                <w:szCs w:val="16"/>
              </w:rPr>
              <w:t>Belanja Aset Tetap Lainnya</w:t>
            </w:r>
          </w:p>
        </w:tc>
        <w:tc>
          <w:tcPr>
            <w:tcW w:w="1482"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26.714.810.300</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 xml:space="preserve">00 </w:t>
            </w:r>
          </w:p>
        </w:tc>
        <w:tc>
          <w:tcPr>
            <w:tcW w:w="1559"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16.978.616.053</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 xml:space="preserve">00 </w:t>
            </w:r>
          </w:p>
        </w:tc>
        <w:tc>
          <w:tcPr>
            <w:tcW w:w="1559" w:type="dxa"/>
            <w:shd w:val="clear" w:color="auto" w:fill="auto"/>
          </w:tcPr>
          <w:p w:rsidR="004647DE" w:rsidRPr="004647DE" w:rsidRDefault="004647DE" w:rsidP="004647DE">
            <w:pPr>
              <w:spacing w:after="0" w:line="280" w:lineRule="exact"/>
              <w:jc w:val="right"/>
              <w:rPr>
                <w:rFonts w:ascii="Arial Narrow" w:eastAsia="Times New Roman" w:hAnsi="Arial Narrow" w:cs="Tahoma"/>
                <w:color w:val="000000"/>
                <w:sz w:val="16"/>
                <w:szCs w:val="16"/>
              </w:rPr>
            </w:pPr>
            <w:r w:rsidRPr="004647DE">
              <w:rPr>
                <w:rFonts w:ascii="Arial Narrow" w:eastAsia="Times New Roman" w:hAnsi="Arial Narrow" w:cs="Tahoma"/>
                <w:color w:val="000000"/>
                <w:sz w:val="16"/>
                <w:szCs w:val="16"/>
              </w:rPr>
              <w:t>(9.736.194.247</w:t>
            </w:r>
            <w:r>
              <w:rPr>
                <w:rFonts w:ascii="Arial Narrow" w:eastAsia="Times New Roman" w:hAnsi="Arial Narrow" w:cs="Tahoma"/>
                <w:color w:val="000000"/>
                <w:sz w:val="16"/>
                <w:szCs w:val="16"/>
              </w:rPr>
              <w:t>,</w:t>
            </w:r>
            <w:r w:rsidRPr="004647DE">
              <w:rPr>
                <w:rFonts w:ascii="Arial Narrow" w:eastAsia="Times New Roman" w:hAnsi="Arial Narrow" w:cs="Tahoma"/>
                <w:color w:val="000000"/>
                <w:sz w:val="16"/>
                <w:szCs w:val="16"/>
              </w:rPr>
              <w:t>00)</w:t>
            </w:r>
          </w:p>
        </w:tc>
        <w:tc>
          <w:tcPr>
            <w:tcW w:w="1559" w:type="dxa"/>
            <w:shd w:val="clear" w:color="auto" w:fill="auto"/>
          </w:tcPr>
          <w:p w:rsidR="004647DE" w:rsidRPr="00AF71D9" w:rsidRDefault="004647DE" w:rsidP="00D81672">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12.198.407.773,00 </w:t>
            </w:r>
          </w:p>
          <w:p w:rsidR="004647DE" w:rsidRPr="00AF71D9" w:rsidRDefault="004647DE" w:rsidP="00D81672">
            <w:pPr>
              <w:spacing w:after="0" w:line="280" w:lineRule="exact"/>
              <w:jc w:val="right"/>
              <w:rPr>
                <w:rFonts w:ascii="Arial Narrow" w:hAnsi="Arial Narrow" w:cs="Arial"/>
                <w:sz w:val="16"/>
                <w:szCs w:val="16"/>
              </w:rPr>
            </w:pPr>
          </w:p>
        </w:tc>
      </w:tr>
      <w:tr w:rsidR="004647DE" w:rsidRPr="00AF71D9" w:rsidTr="00192ACA">
        <w:trPr>
          <w:trHeight w:hRule="exact" w:val="435"/>
        </w:trPr>
        <w:tc>
          <w:tcPr>
            <w:tcW w:w="1495" w:type="dxa"/>
            <w:shd w:val="clear" w:color="auto" w:fill="auto"/>
          </w:tcPr>
          <w:p w:rsidR="004647DE" w:rsidRPr="00AF71D9" w:rsidRDefault="004647DE" w:rsidP="002F1999">
            <w:pPr>
              <w:spacing w:after="0" w:line="280" w:lineRule="exact"/>
              <w:jc w:val="center"/>
              <w:rPr>
                <w:rFonts w:ascii="Arial Narrow" w:hAnsi="Arial Narrow" w:cs="Arial"/>
                <w:b/>
                <w:sz w:val="16"/>
                <w:szCs w:val="16"/>
                <w:lang w:val="es-ES"/>
              </w:rPr>
            </w:pPr>
            <w:r w:rsidRPr="00AF71D9">
              <w:rPr>
                <w:rFonts w:ascii="Arial Narrow" w:hAnsi="Arial Narrow" w:cs="Arial"/>
                <w:b/>
                <w:sz w:val="16"/>
                <w:szCs w:val="16"/>
                <w:lang w:val="es-ES"/>
              </w:rPr>
              <w:t>JUMLAH</w:t>
            </w:r>
          </w:p>
        </w:tc>
        <w:tc>
          <w:tcPr>
            <w:tcW w:w="1482" w:type="dxa"/>
            <w:shd w:val="clear" w:color="auto" w:fill="auto"/>
          </w:tcPr>
          <w:p w:rsidR="004647DE" w:rsidRPr="00706A1B" w:rsidRDefault="004647DE" w:rsidP="004647DE">
            <w:pPr>
              <w:spacing w:after="0" w:line="280" w:lineRule="exact"/>
              <w:jc w:val="right"/>
              <w:rPr>
                <w:rFonts w:ascii="Arial Narrow" w:eastAsia="Times New Roman" w:hAnsi="Arial Narrow" w:cs="Tahoma"/>
                <w:b/>
                <w:color w:val="000000"/>
                <w:sz w:val="16"/>
                <w:szCs w:val="16"/>
              </w:rPr>
            </w:pPr>
            <w:r w:rsidRPr="00706A1B">
              <w:rPr>
                <w:rFonts w:ascii="Arial Narrow" w:eastAsia="Times New Roman" w:hAnsi="Arial Narrow" w:cs="Tahoma"/>
                <w:b/>
                <w:color w:val="000000"/>
                <w:sz w:val="16"/>
                <w:szCs w:val="16"/>
              </w:rPr>
              <w:t xml:space="preserve">427.452.217.675,00 </w:t>
            </w:r>
          </w:p>
        </w:tc>
        <w:tc>
          <w:tcPr>
            <w:tcW w:w="1559" w:type="dxa"/>
            <w:shd w:val="clear" w:color="auto" w:fill="auto"/>
          </w:tcPr>
          <w:p w:rsidR="004647DE" w:rsidRPr="00706A1B" w:rsidRDefault="004647DE" w:rsidP="004647DE">
            <w:pPr>
              <w:spacing w:after="0" w:line="280" w:lineRule="exact"/>
              <w:jc w:val="right"/>
              <w:rPr>
                <w:rFonts w:ascii="Arial Narrow" w:eastAsia="Times New Roman" w:hAnsi="Arial Narrow" w:cs="Tahoma"/>
                <w:b/>
                <w:color w:val="000000"/>
                <w:sz w:val="16"/>
                <w:szCs w:val="16"/>
              </w:rPr>
            </w:pPr>
            <w:r w:rsidRPr="00706A1B">
              <w:rPr>
                <w:rFonts w:ascii="Arial Narrow" w:eastAsia="Times New Roman" w:hAnsi="Arial Narrow" w:cs="Tahoma"/>
                <w:b/>
                <w:color w:val="000000"/>
                <w:sz w:val="16"/>
                <w:szCs w:val="16"/>
              </w:rPr>
              <w:t xml:space="preserve">382.070.380.920,00 </w:t>
            </w:r>
          </w:p>
        </w:tc>
        <w:tc>
          <w:tcPr>
            <w:tcW w:w="1559" w:type="dxa"/>
            <w:shd w:val="clear" w:color="auto" w:fill="auto"/>
          </w:tcPr>
          <w:p w:rsidR="004647DE" w:rsidRPr="00706A1B" w:rsidRDefault="004647DE" w:rsidP="004647DE">
            <w:pPr>
              <w:spacing w:after="0" w:line="280" w:lineRule="exact"/>
              <w:jc w:val="right"/>
              <w:rPr>
                <w:rFonts w:ascii="Arial Narrow" w:eastAsia="Times New Roman" w:hAnsi="Arial Narrow" w:cs="Tahoma"/>
                <w:b/>
                <w:color w:val="000000"/>
                <w:sz w:val="16"/>
                <w:szCs w:val="16"/>
              </w:rPr>
            </w:pPr>
            <w:r w:rsidRPr="00706A1B">
              <w:rPr>
                <w:rFonts w:ascii="Arial Narrow" w:eastAsia="Times New Roman" w:hAnsi="Arial Narrow" w:cs="Tahoma"/>
                <w:b/>
                <w:color w:val="000000"/>
                <w:sz w:val="16"/>
                <w:szCs w:val="16"/>
              </w:rPr>
              <w:t>(45.381.836.755,00)</w:t>
            </w:r>
          </w:p>
        </w:tc>
        <w:tc>
          <w:tcPr>
            <w:tcW w:w="1559" w:type="dxa"/>
            <w:shd w:val="clear" w:color="auto" w:fill="auto"/>
          </w:tcPr>
          <w:p w:rsidR="004647DE" w:rsidRPr="00AF71D9" w:rsidRDefault="004647DE" w:rsidP="00D81672">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241.652.801.331,00 </w:t>
            </w:r>
          </w:p>
          <w:p w:rsidR="004647DE" w:rsidRPr="00AF71D9" w:rsidRDefault="004647DE" w:rsidP="00D81672">
            <w:pPr>
              <w:spacing w:before="100" w:beforeAutospacing="1" w:after="100" w:afterAutospacing="1" w:line="280" w:lineRule="exact"/>
              <w:jc w:val="right"/>
              <w:rPr>
                <w:rFonts w:ascii="Arial Narrow" w:hAnsi="Arial Narrow" w:cs="Arial"/>
                <w:b/>
                <w:sz w:val="16"/>
                <w:szCs w:val="16"/>
              </w:rPr>
            </w:pPr>
          </w:p>
        </w:tc>
      </w:tr>
    </w:tbl>
    <w:p w:rsidR="00E534E9" w:rsidRPr="00AF71D9" w:rsidRDefault="00E534E9" w:rsidP="00F43F8F">
      <w:pPr>
        <w:pStyle w:val="ListParagraph"/>
        <w:spacing w:after="0" w:line="280" w:lineRule="exact"/>
        <w:ind w:left="131" w:firstLine="720"/>
        <w:jc w:val="both"/>
        <w:outlineLvl w:val="0"/>
        <w:rPr>
          <w:rFonts w:ascii="Times New Roman" w:hAnsi="Times New Roman"/>
          <w:b/>
          <w:shd w:val="clear" w:color="auto" w:fill="FFFFFF"/>
          <w:lang w:val="es-ES"/>
        </w:rPr>
      </w:pPr>
      <w:r w:rsidRPr="00AF71D9">
        <w:rPr>
          <w:rFonts w:ascii="Times New Roman" w:hAnsi="Times New Roman"/>
          <w:lang w:val="es-ES"/>
        </w:rPr>
        <w:t>Rincian Belanja Modal per SKPD  TA 201</w:t>
      </w:r>
      <w:r w:rsidR="00E93578">
        <w:rPr>
          <w:rFonts w:ascii="Times New Roman" w:hAnsi="Times New Roman"/>
        </w:rPr>
        <w:t>6</w:t>
      </w:r>
      <w:r w:rsidRPr="00AF71D9">
        <w:rPr>
          <w:rFonts w:ascii="Times New Roman" w:hAnsi="Times New Roman"/>
          <w:lang w:val="es-ES"/>
        </w:rPr>
        <w:t xml:space="preserve"> dapat dilihat dalam</w:t>
      </w:r>
      <w:r w:rsidRPr="00AF71D9">
        <w:rPr>
          <w:rFonts w:ascii="Times New Roman" w:hAnsi="Times New Roman"/>
          <w:b/>
          <w:lang w:val="es-ES"/>
        </w:rPr>
        <w:t xml:space="preserve"> </w:t>
      </w:r>
      <w:r w:rsidR="00BD55BE" w:rsidRPr="00AF71D9">
        <w:rPr>
          <w:rFonts w:ascii="Times New Roman" w:hAnsi="Times New Roman"/>
          <w:b/>
          <w:shd w:val="clear" w:color="auto" w:fill="FFFFFF"/>
          <w:lang w:val="es-ES"/>
        </w:rPr>
        <w:t xml:space="preserve">Lampiran </w:t>
      </w:r>
      <w:r w:rsidR="00331F35">
        <w:rPr>
          <w:rFonts w:ascii="Times New Roman" w:hAnsi="Times New Roman"/>
          <w:b/>
          <w:shd w:val="clear" w:color="auto" w:fill="FFFFFF"/>
          <w:lang w:val="es-ES"/>
        </w:rPr>
        <w:t>3</w:t>
      </w:r>
      <w:r w:rsidR="002D76EC" w:rsidRPr="00AF71D9">
        <w:rPr>
          <w:rFonts w:ascii="Times New Roman" w:hAnsi="Times New Roman"/>
          <w:b/>
          <w:shd w:val="clear" w:color="auto" w:fill="FFFFFF"/>
          <w:lang w:val="es-ES"/>
        </w:rPr>
        <w:t>-LRA</w:t>
      </w:r>
      <w:r w:rsidRPr="00AF71D9">
        <w:rPr>
          <w:rFonts w:ascii="Times New Roman" w:hAnsi="Times New Roman"/>
          <w:b/>
          <w:shd w:val="clear" w:color="auto" w:fill="FFFFFF"/>
          <w:lang w:val="es-ES"/>
        </w:rPr>
        <w:t>.</w:t>
      </w:r>
    </w:p>
    <w:p w:rsidR="007411CA" w:rsidRPr="00AF71D9" w:rsidRDefault="007411CA" w:rsidP="00F43F8F">
      <w:pPr>
        <w:pStyle w:val="ListParagraph"/>
        <w:spacing w:line="280" w:lineRule="exact"/>
        <w:ind w:left="990" w:hanging="139"/>
        <w:jc w:val="both"/>
        <w:outlineLvl w:val="0"/>
        <w:rPr>
          <w:rFonts w:ascii="Times New Roman" w:hAnsi="Times New Roman"/>
          <w:b/>
          <w:sz w:val="24"/>
          <w:szCs w:val="24"/>
          <w:lang w:val="es-ES"/>
        </w:rPr>
      </w:pPr>
    </w:p>
    <w:p w:rsidR="00B73DE9" w:rsidRDefault="00B73DE9" w:rsidP="00F43F8F">
      <w:pPr>
        <w:pStyle w:val="ListParagraph"/>
        <w:spacing w:line="280" w:lineRule="exact"/>
        <w:ind w:left="990" w:hanging="139"/>
        <w:jc w:val="both"/>
        <w:outlineLvl w:val="0"/>
        <w:rPr>
          <w:rFonts w:ascii="Times New Roman" w:hAnsi="Times New Roman"/>
          <w:b/>
          <w:sz w:val="24"/>
          <w:szCs w:val="24"/>
          <w:lang w:val="es-ES"/>
        </w:rPr>
      </w:pPr>
    </w:p>
    <w:p w:rsidR="00234E28" w:rsidRPr="00AF71D9" w:rsidRDefault="00234E28" w:rsidP="00F43F8F">
      <w:pPr>
        <w:pStyle w:val="ListParagraph"/>
        <w:spacing w:line="280" w:lineRule="exact"/>
        <w:ind w:left="990" w:hanging="139"/>
        <w:jc w:val="both"/>
        <w:outlineLvl w:val="0"/>
        <w:rPr>
          <w:rFonts w:ascii="Times New Roman" w:hAnsi="Times New Roman"/>
          <w:b/>
          <w:sz w:val="24"/>
          <w:szCs w:val="24"/>
          <w:lang w:val="es-ES"/>
        </w:rPr>
      </w:pPr>
      <w:r w:rsidRPr="00AF71D9">
        <w:rPr>
          <w:rFonts w:ascii="Times New Roman" w:hAnsi="Times New Roman"/>
          <w:b/>
          <w:sz w:val="24"/>
          <w:szCs w:val="24"/>
          <w:lang w:val="es-ES"/>
        </w:rPr>
        <w:t>A.2.2.1. Belanja Modal Pengadaan Tanah</w:t>
      </w:r>
    </w:p>
    <w:p w:rsidR="00234E28" w:rsidRPr="00AF71D9" w:rsidRDefault="00234E28" w:rsidP="00F43F8F">
      <w:pPr>
        <w:spacing w:after="60" w:line="280" w:lineRule="exact"/>
        <w:jc w:val="center"/>
        <w:outlineLvl w:val="0"/>
        <w:rPr>
          <w:rFonts w:ascii="Arial Narrow" w:hAnsi="Arial Narrow" w:cs="Arial"/>
          <w:b/>
          <w:lang w:val="es-ES"/>
        </w:rPr>
      </w:pPr>
      <w:r w:rsidRPr="00AF71D9">
        <w:rPr>
          <w:rFonts w:ascii="Arial Narrow" w:hAnsi="Arial Narrow" w:cs="Arial"/>
          <w:b/>
          <w:lang w:val="es-ES"/>
        </w:rPr>
        <w:t>Tabel.</w:t>
      </w:r>
      <w:r w:rsidR="008310F6">
        <w:rPr>
          <w:rFonts w:ascii="Arial Narrow" w:hAnsi="Arial Narrow" w:cs="Arial"/>
          <w:b/>
          <w:lang w:val="es-ES"/>
        </w:rPr>
        <w:t>93</w:t>
      </w:r>
      <w:r w:rsidRPr="00AF71D9">
        <w:rPr>
          <w:rFonts w:ascii="Arial Narrow" w:hAnsi="Arial Narrow" w:cs="Arial"/>
          <w:b/>
          <w:lang w:val="es-ES"/>
        </w:rPr>
        <w:t xml:space="preserve">. </w:t>
      </w:r>
    </w:p>
    <w:p w:rsidR="00234E28" w:rsidRPr="00AF71D9" w:rsidRDefault="00234E28" w:rsidP="00F43F8F">
      <w:pPr>
        <w:spacing w:after="60" w:line="280" w:lineRule="exact"/>
        <w:jc w:val="center"/>
        <w:outlineLvl w:val="0"/>
        <w:rPr>
          <w:rFonts w:ascii="Arial Narrow" w:hAnsi="Arial Narrow" w:cs="Arial"/>
          <w:b/>
          <w:lang w:val="es-ES"/>
        </w:rPr>
      </w:pPr>
      <w:r w:rsidRPr="00AF71D9">
        <w:rPr>
          <w:rFonts w:ascii="Arial Narrow" w:hAnsi="Arial Narrow" w:cs="Arial"/>
          <w:b/>
          <w:lang w:val="es-ES"/>
        </w:rPr>
        <w:t>Belanja Pengadaan Tanah TA 201</w:t>
      </w:r>
      <w:r w:rsidR="00E93578">
        <w:rPr>
          <w:rFonts w:ascii="Arial Narrow" w:hAnsi="Arial Narrow" w:cs="Arial"/>
          <w:b/>
          <w:lang w:val="es-ES"/>
        </w:rPr>
        <w:t>6</w:t>
      </w:r>
    </w:p>
    <w:p w:rsidR="00192ACA" w:rsidRPr="00AF71D9" w:rsidRDefault="00192ACA" w:rsidP="00192ACA">
      <w:pPr>
        <w:spacing w:after="0" w:line="280" w:lineRule="exact"/>
        <w:jc w:val="center"/>
        <w:outlineLvl w:val="0"/>
        <w:rPr>
          <w:rFonts w:ascii="Arial Narrow" w:hAnsi="Arial Narrow" w:cs="Arial"/>
          <w:b/>
          <w:lang w:val="es-ES"/>
        </w:rPr>
      </w:pP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7"/>
        <w:gridCol w:w="1560"/>
        <w:gridCol w:w="1559"/>
        <w:gridCol w:w="1559"/>
        <w:gridCol w:w="1559"/>
      </w:tblGrid>
      <w:tr w:rsidR="00234E28" w:rsidRPr="00AF71D9" w:rsidTr="00192ACA">
        <w:tc>
          <w:tcPr>
            <w:tcW w:w="1417" w:type="dxa"/>
            <w:vMerge w:val="restart"/>
            <w:shd w:val="clear" w:color="auto" w:fill="auto"/>
          </w:tcPr>
          <w:p w:rsidR="00234E28" w:rsidRPr="00AF71D9" w:rsidRDefault="00234E28"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234E28" w:rsidRPr="00AF71D9" w:rsidRDefault="00234E28" w:rsidP="00F43F8F">
            <w:pPr>
              <w:spacing w:after="0" w:line="280" w:lineRule="exact"/>
              <w:jc w:val="center"/>
              <w:outlineLvl w:val="0"/>
              <w:rPr>
                <w:rFonts w:ascii="Arial Narrow" w:hAnsi="Arial Narrow" w:cs="Arial"/>
                <w:b/>
                <w:sz w:val="16"/>
                <w:szCs w:val="16"/>
                <w:lang w:val="es-ES"/>
              </w:rPr>
            </w:pPr>
          </w:p>
        </w:tc>
        <w:tc>
          <w:tcPr>
            <w:tcW w:w="4678" w:type="dxa"/>
            <w:gridSpan w:val="3"/>
            <w:shd w:val="clear" w:color="auto" w:fill="auto"/>
          </w:tcPr>
          <w:p w:rsidR="00234E28" w:rsidRPr="00AF71D9" w:rsidRDefault="00234E28" w:rsidP="00E93578">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E93578">
              <w:rPr>
                <w:rFonts w:ascii="Arial Narrow" w:hAnsi="Arial Narrow" w:cs="Arial"/>
                <w:b/>
                <w:sz w:val="16"/>
                <w:szCs w:val="16"/>
                <w:lang w:val="es-ES"/>
              </w:rPr>
              <w:t>6</w:t>
            </w:r>
          </w:p>
        </w:tc>
        <w:tc>
          <w:tcPr>
            <w:tcW w:w="1559" w:type="dxa"/>
            <w:shd w:val="clear" w:color="auto" w:fill="auto"/>
          </w:tcPr>
          <w:p w:rsidR="00234E28" w:rsidRPr="00AF71D9" w:rsidRDefault="00234E28" w:rsidP="00E93578">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E93578">
              <w:rPr>
                <w:rFonts w:ascii="Arial Narrow" w:hAnsi="Arial Narrow" w:cs="Arial"/>
                <w:b/>
                <w:sz w:val="16"/>
                <w:szCs w:val="16"/>
                <w:lang w:val="es-ES"/>
              </w:rPr>
              <w:t>5</w:t>
            </w:r>
          </w:p>
        </w:tc>
      </w:tr>
      <w:tr w:rsidR="00234E28" w:rsidRPr="00AF71D9" w:rsidTr="00192ACA">
        <w:tc>
          <w:tcPr>
            <w:tcW w:w="1417" w:type="dxa"/>
            <w:vMerge/>
            <w:shd w:val="clear" w:color="auto" w:fill="auto"/>
          </w:tcPr>
          <w:p w:rsidR="00234E28" w:rsidRPr="00AF71D9" w:rsidRDefault="00234E28" w:rsidP="00F43F8F">
            <w:pPr>
              <w:spacing w:after="0" w:line="280" w:lineRule="exact"/>
              <w:jc w:val="center"/>
              <w:outlineLvl w:val="0"/>
              <w:rPr>
                <w:rFonts w:ascii="Arial Narrow" w:hAnsi="Arial Narrow" w:cs="Arial"/>
                <w:b/>
                <w:sz w:val="16"/>
                <w:szCs w:val="16"/>
                <w:lang w:val="es-ES"/>
              </w:rPr>
            </w:pPr>
          </w:p>
        </w:tc>
        <w:tc>
          <w:tcPr>
            <w:tcW w:w="1560" w:type="dxa"/>
            <w:shd w:val="clear" w:color="auto" w:fill="auto"/>
          </w:tcPr>
          <w:p w:rsidR="00234E28" w:rsidRPr="00AF71D9" w:rsidRDefault="00234E28"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Anggaran </w:t>
            </w:r>
          </w:p>
          <w:p w:rsidR="00234E28" w:rsidRPr="00AF71D9" w:rsidRDefault="00234E28"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234E28" w:rsidRPr="00AF71D9" w:rsidRDefault="00234E28"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234E28" w:rsidRPr="00AF71D9" w:rsidRDefault="00234E28"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234E28" w:rsidRPr="00AF71D9" w:rsidRDefault="00234E28"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234E28" w:rsidRPr="00AF71D9" w:rsidRDefault="00234E28"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234E28" w:rsidRPr="00AF71D9" w:rsidRDefault="00234E28"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234E28" w:rsidRPr="00AF71D9" w:rsidRDefault="00234E28"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E93578" w:rsidRPr="00AF71D9" w:rsidTr="00192ACA">
        <w:tc>
          <w:tcPr>
            <w:tcW w:w="1417" w:type="dxa"/>
            <w:shd w:val="clear" w:color="auto" w:fill="auto"/>
          </w:tcPr>
          <w:p w:rsidR="00E93578" w:rsidRPr="00AF71D9" w:rsidRDefault="00E93578" w:rsidP="00F43F8F">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BELANJA                                    TANAH</w:t>
            </w:r>
          </w:p>
        </w:tc>
        <w:tc>
          <w:tcPr>
            <w:tcW w:w="1560" w:type="dxa"/>
            <w:shd w:val="clear" w:color="auto" w:fill="auto"/>
          </w:tcPr>
          <w:p w:rsidR="00E93578" w:rsidRPr="004647DE" w:rsidRDefault="00E93578" w:rsidP="00D81672">
            <w:pPr>
              <w:spacing w:after="0" w:line="280" w:lineRule="exact"/>
              <w:jc w:val="right"/>
              <w:rPr>
                <w:rFonts w:ascii="Arial Narrow" w:eastAsia="Times New Roman" w:hAnsi="Arial Narrow" w:cs="Tahoma"/>
                <w:b/>
                <w:color w:val="000000"/>
                <w:sz w:val="16"/>
                <w:szCs w:val="16"/>
              </w:rPr>
            </w:pPr>
            <w:r w:rsidRPr="004647DE">
              <w:rPr>
                <w:rFonts w:ascii="Arial Narrow" w:eastAsia="Times New Roman" w:hAnsi="Arial Narrow" w:cs="Tahoma"/>
                <w:b/>
                <w:color w:val="000000"/>
                <w:sz w:val="16"/>
                <w:szCs w:val="16"/>
              </w:rPr>
              <w:t>3.400.000.000</w:t>
            </w:r>
            <w:r w:rsidRPr="00E93578">
              <w:rPr>
                <w:rFonts w:ascii="Arial Narrow" w:eastAsia="Times New Roman" w:hAnsi="Arial Narrow" w:cs="Tahoma"/>
                <w:b/>
                <w:color w:val="000000"/>
                <w:sz w:val="16"/>
                <w:szCs w:val="16"/>
              </w:rPr>
              <w:t>,</w:t>
            </w:r>
            <w:r w:rsidRPr="004647DE">
              <w:rPr>
                <w:rFonts w:ascii="Arial Narrow" w:eastAsia="Times New Roman" w:hAnsi="Arial Narrow" w:cs="Tahoma"/>
                <w:b/>
                <w:color w:val="000000"/>
                <w:sz w:val="16"/>
                <w:szCs w:val="16"/>
              </w:rPr>
              <w:t xml:space="preserve">00 </w:t>
            </w:r>
          </w:p>
        </w:tc>
        <w:tc>
          <w:tcPr>
            <w:tcW w:w="1559" w:type="dxa"/>
            <w:shd w:val="clear" w:color="auto" w:fill="auto"/>
          </w:tcPr>
          <w:p w:rsidR="00E93578" w:rsidRPr="004647DE" w:rsidRDefault="00E93578" w:rsidP="00D81672">
            <w:pPr>
              <w:spacing w:after="0" w:line="280" w:lineRule="exact"/>
              <w:jc w:val="right"/>
              <w:rPr>
                <w:rFonts w:ascii="Arial Narrow" w:eastAsia="Times New Roman" w:hAnsi="Arial Narrow" w:cs="Tahoma"/>
                <w:b/>
                <w:color w:val="000000"/>
                <w:sz w:val="16"/>
                <w:szCs w:val="16"/>
              </w:rPr>
            </w:pPr>
            <w:r w:rsidRPr="004647DE">
              <w:rPr>
                <w:rFonts w:ascii="Arial Narrow" w:eastAsia="Times New Roman" w:hAnsi="Arial Narrow" w:cs="Tahoma"/>
                <w:b/>
                <w:color w:val="000000"/>
                <w:sz w:val="16"/>
                <w:szCs w:val="16"/>
              </w:rPr>
              <w:t>2.521.958.560</w:t>
            </w:r>
            <w:r w:rsidRPr="00E93578">
              <w:rPr>
                <w:rFonts w:ascii="Arial Narrow" w:eastAsia="Times New Roman" w:hAnsi="Arial Narrow" w:cs="Tahoma"/>
                <w:b/>
                <w:color w:val="000000"/>
                <w:sz w:val="16"/>
                <w:szCs w:val="16"/>
              </w:rPr>
              <w:t>,</w:t>
            </w:r>
            <w:r w:rsidRPr="004647DE">
              <w:rPr>
                <w:rFonts w:ascii="Arial Narrow" w:eastAsia="Times New Roman" w:hAnsi="Arial Narrow" w:cs="Tahoma"/>
                <w:b/>
                <w:color w:val="000000"/>
                <w:sz w:val="16"/>
                <w:szCs w:val="16"/>
              </w:rPr>
              <w:t xml:space="preserve">00 </w:t>
            </w:r>
          </w:p>
        </w:tc>
        <w:tc>
          <w:tcPr>
            <w:tcW w:w="1559" w:type="dxa"/>
            <w:shd w:val="clear" w:color="auto" w:fill="auto"/>
          </w:tcPr>
          <w:p w:rsidR="00E93578" w:rsidRPr="004647DE" w:rsidRDefault="00E93578" w:rsidP="00D81672">
            <w:pPr>
              <w:spacing w:after="0" w:line="280" w:lineRule="exact"/>
              <w:jc w:val="right"/>
              <w:rPr>
                <w:rFonts w:ascii="Arial Narrow" w:eastAsia="Times New Roman" w:hAnsi="Arial Narrow" w:cs="Tahoma"/>
                <w:b/>
                <w:color w:val="000000"/>
                <w:sz w:val="16"/>
                <w:szCs w:val="16"/>
              </w:rPr>
            </w:pPr>
            <w:r w:rsidRPr="004647DE">
              <w:rPr>
                <w:rFonts w:ascii="Arial Narrow" w:eastAsia="Times New Roman" w:hAnsi="Arial Narrow" w:cs="Tahoma"/>
                <w:b/>
                <w:color w:val="000000"/>
                <w:sz w:val="16"/>
                <w:szCs w:val="16"/>
              </w:rPr>
              <w:t>(878.041.440</w:t>
            </w:r>
            <w:r w:rsidRPr="00E93578">
              <w:rPr>
                <w:rFonts w:ascii="Arial Narrow" w:eastAsia="Times New Roman" w:hAnsi="Arial Narrow" w:cs="Tahoma"/>
                <w:b/>
                <w:color w:val="000000"/>
                <w:sz w:val="16"/>
                <w:szCs w:val="16"/>
              </w:rPr>
              <w:t>,</w:t>
            </w:r>
            <w:r w:rsidRPr="004647DE">
              <w:rPr>
                <w:rFonts w:ascii="Arial Narrow" w:eastAsia="Times New Roman" w:hAnsi="Arial Narrow" w:cs="Tahoma"/>
                <w:b/>
                <w:color w:val="000000"/>
                <w:sz w:val="16"/>
                <w:szCs w:val="16"/>
              </w:rPr>
              <w:t>00)</w:t>
            </w:r>
          </w:p>
        </w:tc>
        <w:tc>
          <w:tcPr>
            <w:tcW w:w="1559" w:type="dxa"/>
            <w:shd w:val="clear" w:color="auto" w:fill="auto"/>
          </w:tcPr>
          <w:p w:rsidR="00E93578" w:rsidRPr="00E93578" w:rsidRDefault="00E93578" w:rsidP="00D81672">
            <w:pPr>
              <w:spacing w:after="0" w:line="280" w:lineRule="exact"/>
              <w:jc w:val="right"/>
              <w:rPr>
                <w:rFonts w:ascii="Arial Narrow" w:hAnsi="Arial Narrow" w:cs="Arial"/>
                <w:b/>
                <w:sz w:val="16"/>
                <w:szCs w:val="16"/>
              </w:rPr>
            </w:pPr>
            <w:r w:rsidRPr="00E93578">
              <w:rPr>
                <w:rFonts w:ascii="Arial Narrow" w:hAnsi="Arial Narrow" w:cs="Arial"/>
                <w:b/>
                <w:sz w:val="16"/>
                <w:szCs w:val="16"/>
              </w:rPr>
              <w:t>6.230.459.090,00</w:t>
            </w:r>
          </w:p>
        </w:tc>
      </w:tr>
    </w:tbl>
    <w:p w:rsidR="00234E28" w:rsidRDefault="00234E28" w:rsidP="00F43F8F">
      <w:pPr>
        <w:spacing w:line="280" w:lineRule="exact"/>
        <w:ind w:left="851"/>
        <w:jc w:val="both"/>
        <w:outlineLvl w:val="0"/>
        <w:rPr>
          <w:rFonts w:ascii="Times New Roman" w:hAnsi="Times New Roman"/>
          <w:lang w:val="sv-SE"/>
        </w:rPr>
      </w:pPr>
      <w:r w:rsidRPr="00AF71D9">
        <w:rPr>
          <w:rFonts w:ascii="Times New Roman" w:hAnsi="Times New Roman"/>
          <w:lang w:val="sv-SE"/>
        </w:rPr>
        <w:t xml:space="preserve">Jumlah </w:t>
      </w:r>
      <w:r w:rsidR="00926983" w:rsidRPr="00AF71D9">
        <w:rPr>
          <w:rFonts w:ascii="Times New Roman" w:hAnsi="Times New Roman"/>
          <w:lang w:val="sv-SE"/>
        </w:rPr>
        <w:t xml:space="preserve">Realisasi </w:t>
      </w:r>
      <w:r w:rsidRPr="00AF71D9">
        <w:rPr>
          <w:rFonts w:ascii="Times New Roman" w:hAnsi="Times New Roman"/>
          <w:lang w:val="sv-SE"/>
        </w:rPr>
        <w:t>belanja modal tanah TA. 201</w:t>
      </w:r>
      <w:r w:rsidR="00E93578">
        <w:rPr>
          <w:rFonts w:ascii="Times New Roman" w:hAnsi="Times New Roman"/>
          <w:lang w:val="sv-SE"/>
        </w:rPr>
        <w:t>6</w:t>
      </w:r>
      <w:r w:rsidRPr="00AF71D9">
        <w:rPr>
          <w:rFonts w:ascii="Times New Roman" w:hAnsi="Times New Roman"/>
          <w:lang w:val="sv-SE"/>
        </w:rPr>
        <w:t xml:space="preserve"> sebesar Rp </w:t>
      </w:r>
      <w:r w:rsidR="00E93578">
        <w:rPr>
          <w:rFonts w:ascii="Times New Roman" w:hAnsi="Times New Roman"/>
          <w:lang w:val="sv-SE"/>
        </w:rPr>
        <w:t>2.521.958.560</w:t>
      </w:r>
      <w:r w:rsidRPr="00AF71D9">
        <w:rPr>
          <w:rFonts w:ascii="Times New Roman" w:hAnsi="Times New Roman"/>
          <w:lang w:val="sv-SE"/>
        </w:rPr>
        <w:t>,00 merupakan</w:t>
      </w:r>
      <w:r w:rsidR="008C2064" w:rsidRPr="00AF71D9">
        <w:rPr>
          <w:rFonts w:ascii="Times New Roman" w:hAnsi="Times New Roman"/>
          <w:lang w:val="sv-SE"/>
        </w:rPr>
        <w:t xml:space="preserve"> realisasi belanja tanah per 31 Desember 201</w:t>
      </w:r>
      <w:r w:rsidR="00AE69B7">
        <w:rPr>
          <w:rFonts w:ascii="Times New Roman" w:hAnsi="Times New Roman"/>
          <w:lang w:val="sv-SE"/>
        </w:rPr>
        <w:t>6</w:t>
      </w:r>
      <w:r w:rsidR="008C2064" w:rsidRPr="00AF71D9">
        <w:rPr>
          <w:rFonts w:ascii="Times New Roman" w:hAnsi="Times New Roman"/>
          <w:lang w:val="sv-SE"/>
        </w:rPr>
        <w:t xml:space="preserve"> </w:t>
      </w:r>
      <w:r w:rsidR="0038455A">
        <w:rPr>
          <w:rFonts w:ascii="Times New Roman" w:hAnsi="Times New Roman"/>
          <w:lang w:val="sv-SE"/>
        </w:rPr>
        <w:t>pada SKPD Dinas Pekerjaan Umum (DPU)</w:t>
      </w:r>
      <w:r w:rsidR="00AE69B7">
        <w:rPr>
          <w:rFonts w:ascii="Times New Roman" w:hAnsi="Times New Roman"/>
          <w:lang w:val="sv-SE"/>
        </w:rPr>
        <w:t xml:space="preserve"> </w:t>
      </w:r>
      <w:r w:rsidR="00926983" w:rsidRPr="00AF71D9">
        <w:rPr>
          <w:rFonts w:ascii="Times New Roman" w:hAnsi="Times New Roman"/>
          <w:lang w:val="sv-SE"/>
        </w:rPr>
        <w:t>dengan rincian sebagai berikut:</w:t>
      </w:r>
    </w:p>
    <w:p w:rsidR="00FB6A32" w:rsidRPr="00AF71D9" w:rsidRDefault="00FB6A32" w:rsidP="00FB6A32">
      <w:pPr>
        <w:spacing w:after="60" w:line="280" w:lineRule="exact"/>
        <w:jc w:val="center"/>
        <w:outlineLvl w:val="0"/>
        <w:rPr>
          <w:rFonts w:ascii="Arial Narrow" w:hAnsi="Arial Narrow" w:cs="Arial"/>
          <w:b/>
          <w:lang w:val="es-ES"/>
        </w:rPr>
      </w:pPr>
      <w:r w:rsidRPr="00AF71D9">
        <w:rPr>
          <w:rFonts w:ascii="Arial Narrow" w:hAnsi="Arial Narrow" w:cs="Arial"/>
          <w:b/>
          <w:lang w:val="es-ES"/>
        </w:rPr>
        <w:t>Tabel.</w:t>
      </w:r>
      <w:r w:rsidR="008310F6">
        <w:rPr>
          <w:rFonts w:ascii="Arial Narrow" w:hAnsi="Arial Narrow" w:cs="Arial"/>
          <w:b/>
          <w:lang w:val="es-ES"/>
        </w:rPr>
        <w:t>94</w:t>
      </w:r>
      <w:r w:rsidRPr="00AF71D9">
        <w:rPr>
          <w:rFonts w:ascii="Arial Narrow" w:hAnsi="Arial Narrow" w:cs="Arial"/>
          <w:b/>
          <w:lang w:val="es-ES"/>
        </w:rPr>
        <w:t xml:space="preserve">. </w:t>
      </w:r>
    </w:p>
    <w:p w:rsidR="00FB6A32" w:rsidRPr="00AF71D9" w:rsidRDefault="00FB6A32" w:rsidP="00903004">
      <w:pPr>
        <w:spacing w:after="60" w:line="280" w:lineRule="exact"/>
        <w:jc w:val="center"/>
        <w:outlineLvl w:val="0"/>
        <w:rPr>
          <w:rFonts w:ascii="Arial Narrow" w:hAnsi="Arial Narrow" w:cs="Arial"/>
          <w:b/>
          <w:lang w:val="es-ES"/>
        </w:rPr>
      </w:pPr>
      <w:r w:rsidRPr="00AF71D9">
        <w:rPr>
          <w:rFonts w:ascii="Arial Narrow" w:hAnsi="Arial Narrow" w:cs="Arial"/>
          <w:b/>
          <w:lang w:val="es-ES"/>
        </w:rPr>
        <w:t>Rincian Belanja Pengadaan Tanah TA 201</w:t>
      </w:r>
      <w:r w:rsidR="00AE69B7">
        <w:rPr>
          <w:rFonts w:ascii="Arial Narrow" w:hAnsi="Arial Narrow" w:cs="Arial"/>
          <w:b/>
          <w:lang w:val="es-ES"/>
        </w:rPr>
        <w:t>6</w:t>
      </w:r>
    </w:p>
    <w:p w:rsidR="00903004" w:rsidRPr="00AF71D9" w:rsidRDefault="00903004" w:rsidP="008310F6">
      <w:pPr>
        <w:spacing w:after="0" w:line="280" w:lineRule="exact"/>
        <w:jc w:val="center"/>
        <w:outlineLvl w:val="0"/>
        <w:rPr>
          <w:rFonts w:ascii="Arial Narrow" w:hAnsi="Arial Narrow" w:cs="Arial"/>
          <w:b/>
          <w:lang w:val="es-ES"/>
        </w:rPr>
      </w:pPr>
    </w:p>
    <w:tbl>
      <w:tblPr>
        <w:tblW w:w="7513" w:type="dxa"/>
        <w:tblInd w:w="959" w:type="dxa"/>
        <w:tblLook w:val="04A0"/>
      </w:tblPr>
      <w:tblGrid>
        <w:gridCol w:w="2192"/>
        <w:gridCol w:w="2060"/>
        <w:gridCol w:w="1560"/>
        <w:gridCol w:w="1701"/>
      </w:tblGrid>
      <w:tr w:rsidR="00FB6A32" w:rsidRPr="00AF71D9" w:rsidTr="00FB6A32">
        <w:trPr>
          <w:trHeight w:val="255"/>
        </w:trPr>
        <w:tc>
          <w:tcPr>
            <w:tcW w:w="2192" w:type="dxa"/>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777D0D" w:rsidRPr="00AF71D9" w:rsidRDefault="00777D0D" w:rsidP="00777D0D">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FB6A32" w:rsidRPr="00AF71D9" w:rsidRDefault="00FB6A32" w:rsidP="00FB6A32">
            <w:pPr>
              <w:spacing w:after="0" w:line="280" w:lineRule="exact"/>
              <w:jc w:val="center"/>
              <w:rPr>
                <w:rFonts w:ascii="Arial Narrow" w:eastAsia="Times New Roman" w:hAnsi="Arial Narrow" w:cs="Arial"/>
                <w:b/>
                <w:sz w:val="16"/>
                <w:szCs w:val="16"/>
              </w:rPr>
            </w:pPr>
          </w:p>
        </w:tc>
        <w:tc>
          <w:tcPr>
            <w:tcW w:w="5321" w:type="dxa"/>
            <w:gridSpan w:val="3"/>
            <w:tcBorders>
              <w:top w:val="single" w:sz="4" w:space="0" w:color="auto"/>
              <w:left w:val="nil"/>
              <w:bottom w:val="single" w:sz="4" w:space="0" w:color="auto"/>
              <w:right w:val="single" w:sz="4" w:space="0" w:color="000000"/>
            </w:tcBorders>
            <w:shd w:val="clear" w:color="auto" w:fill="auto"/>
            <w:noWrap/>
            <w:hideMark/>
          </w:tcPr>
          <w:p w:rsidR="00FB6A32" w:rsidRPr="00AF71D9" w:rsidRDefault="00FB6A32" w:rsidP="00AE69B7">
            <w:pPr>
              <w:spacing w:after="0" w:line="28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201</w:t>
            </w:r>
            <w:r w:rsidR="00AE69B7">
              <w:rPr>
                <w:rFonts w:ascii="Arial Narrow" w:eastAsia="Times New Roman" w:hAnsi="Arial Narrow" w:cs="Arial"/>
                <w:b/>
                <w:sz w:val="16"/>
                <w:szCs w:val="16"/>
              </w:rPr>
              <w:t>6</w:t>
            </w:r>
          </w:p>
        </w:tc>
      </w:tr>
      <w:tr w:rsidR="00FB6A32" w:rsidRPr="00AF71D9" w:rsidTr="00FB6A32">
        <w:trPr>
          <w:trHeight w:val="255"/>
        </w:trPr>
        <w:tc>
          <w:tcPr>
            <w:tcW w:w="2192" w:type="dxa"/>
            <w:vMerge/>
            <w:tcBorders>
              <w:top w:val="single" w:sz="4" w:space="0" w:color="auto"/>
              <w:left w:val="single" w:sz="4" w:space="0" w:color="auto"/>
              <w:bottom w:val="single" w:sz="4" w:space="0" w:color="000000"/>
              <w:right w:val="single" w:sz="4" w:space="0" w:color="000000"/>
            </w:tcBorders>
            <w:vAlign w:val="center"/>
            <w:hideMark/>
          </w:tcPr>
          <w:p w:rsidR="00FB6A32" w:rsidRPr="00AF71D9" w:rsidRDefault="00FB6A32" w:rsidP="00FB6A32">
            <w:pPr>
              <w:spacing w:after="0" w:line="280" w:lineRule="exact"/>
              <w:rPr>
                <w:rFonts w:ascii="Arial Narrow" w:eastAsia="Times New Roman" w:hAnsi="Arial Narrow" w:cs="Arial"/>
                <w:b/>
                <w:sz w:val="16"/>
                <w:szCs w:val="16"/>
              </w:rPr>
            </w:pPr>
          </w:p>
        </w:tc>
        <w:tc>
          <w:tcPr>
            <w:tcW w:w="2060" w:type="dxa"/>
            <w:tcBorders>
              <w:top w:val="nil"/>
              <w:left w:val="nil"/>
              <w:bottom w:val="single" w:sz="4" w:space="0" w:color="auto"/>
              <w:right w:val="single" w:sz="4" w:space="0" w:color="auto"/>
            </w:tcBorders>
            <w:shd w:val="clear" w:color="auto" w:fill="auto"/>
            <w:noWrap/>
            <w:hideMark/>
          </w:tcPr>
          <w:p w:rsidR="00FB6A32" w:rsidRPr="00AF71D9" w:rsidRDefault="00FB6A32" w:rsidP="00FB6A32">
            <w:pPr>
              <w:spacing w:after="0" w:line="28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Anggaran</w:t>
            </w:r>
          </w:p>
        </w:tc>
        <w:tc>
          <w:tcPr>
            <w:tcW w:w="1560" w:type="dxa"/>
            <w:tcBorders>
              <w:top w:val="nil"/>
              <w:left w:val="nil"/>
              <w:bottom w:val="single" w:sz="4" w:space="0" w:color="auto"/>
              <w:right w:val="single" w:sz="4" w:space="0" w:color="auto"/>
            </w:tcBorders>
            <w:shd w:val="clear" w:color="auto" w:fill="auto"/>
            <w:noWrap/>
            <w:hideMark/>
          </w:tcPr>
          <w:p w:rsidR="00FB6A32" w:rsidRPr="00AF71D9" w:rsidRDefault="00FB6A32" w:rsidP="00FB6A32">
            <w:pPr>
              <w:spacing w:after="0" w:line="28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Realisasi</w:t>
            </w:r>
          </w:p>
        </w:tc>
        <w:tc>
          <w:tcPr>
            <w:tcW w:w="1701" w:type="dxa"/>
            <w:tcBorders>
              <w:top w:val="nil"/>
              <w:left w:val="nil"/>
              <w:bottom w:val="single" w:sz="4" w:space="0" w:color="auto"/>
              <w:right w:val="single" w:sz="4" w:space="0" w:color="auto"/>
            </w:tcBorders>
            <w:shd w:val="clear" w:color="auto" w:fill="auto"/>
            <w:noWrap/>
            <w:hideMark/>
          </w:tcPr>
          <w:p w:rsidR="00FB6A32" w:rsidRPr="00AF71D9" w:rsidRDefault="00FB6A32" w:rsidP="00FB6A32">
            <w:pPr>
              <w:spacing w:after="0" w:line="28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Lebih(kurang)</w:t>
            </w:r>
          </w:p>
        </w:tc>
      </w:tr>
      <w:tr w:rsidR="00AE69B7" w:rsidRPr="00AF71D9" w:rsidTr="005D10D1">
        <w:trPr>
          <w:trHeight w:hRule="exact" w:val="563"/>
        </w:trPr>
        <w:tc>
          <w:tcPr>
            <w:tcW w:w="2192" w:type="dxa"/>
            <w:tcBorders>
              <w:top w:val="nil"/>
              <w:left w:val="single" w:sz="4" w:space="0" w:color="auto"/>
              <w:bottom w:val="nil"/>
              <w:right w:val="single" w:sz="4" w:space="0" w:color="000000"/>
            </w:tcBorders>
            <w:shd w:val="clear" w:color="auto" w:fill="auto"/>
            <w:hideMark/>
          </w:tcPr>
          <w:p w:rsidR="00AE69B7" w:rsidRPr="00AE69B7" w:rsidRDefault="00AE69B7" w:rsidP="00AE69B7">
            <w:pPr>
              <w:spacing w:after="0" w:line="240" w:lineRule="exact"/>
              <w:rPr>
                <w:rFonts w:ascii="Arial Narrow" w:eastAsia="Times New Roman" w:hAnsi="Arial Narrow" w:cs="Arial"/>
                <w:sz w:val="16"/>
                <w:szCs w:val="16"/>
              </w:rPr>
            </w:pPr>
            <w:r w:rsidRPr="00AE69B7">
              <w:rPr>
                <w:rFonts w:ascii="Arial Narrow" w:eastAsia="Times New Roman" w:hAnsi="Arial Narrow" w:cs="Tahoma"/>
                <w:color w:val="000000"/>
                <w:sz w:val="16"/>
                <w:szCs w:val="16"/>
              </w:rPr>
              <w:t>Belanja Modal Tanah - Pengadaan Tanah Danau</w:t>
            </w:r>
          </w:p>
        </w:tc>
        <w:tc>
          <w:tcPr>
            <w:tcW w:w="2060" w:type="dxa"/>
            <w:tcBorders>
              <w:top w:val="nil"/>
              <w:left w:val="nil"/>
              <w:right w:val="single" w:sz="4" w:space="0" w:color="auto"/>
            </w:tcBorders>
            <w:shd w:val="clear" w:color="auto" w:fill="auto"/>
            <w:noWrap/>
            <w:hideMark/>
          </w:tcPr>
          <w:p w:rsidR="00AE69B7" w:rsidRPr="00AE69B7" w:rsidRDefault="00AE69B7" w:rsidP="005D10D1">
            <w:pPr>
              <w:spacing w:after="0" w:line="240" w:lineRule="exact"/>
              <w:jc w:val="right"/>
              <w:rPr>
                <w:rFonts w:ascii="Arial Narrow" w:eastAsia="Times New Roman" w:hAnsi="Arial Narrow" w:cs="Tahoma"/>
                <w:color w:val="000000"/>
                <w:sz w:val="16"/>
                <w:szCs w:val="16"/>
              </w:rPr>
            </w:pPr>
            <w:r w:rsidRPr="00AE69B7">
              <w:rPr>
                <w:rFonts w:ascii="Arial Narrow" w:eastAsia="Times New Roman" w:hAnsi="Arial Narrow" w:cs="Tahoma"/>
                <w:color w:val="000000"/>
                <w:sz w:val="16"/>
                <w:szCs w:val="16"/>
              </w:rPr>
              <w:t>3.400.000.000</w:t>
            </w:r>
            <w:r w:rsidR="005D10D1">
              <w:rPr>
                <w:rFonts w:ascii="Arial Narrow" w:eastAsia="Times New Roman" w:hAnsi="Arial Narrow" w:cs="Tahoma"/>
                <w:color w:val="000000"/>
                <w:sz w:val="16"/>
                <w:szCs w:val="16"/>
              </w:rPr>
              <w:t>,</w:t>
            </w:r>
            <w:r w:rsidRPr="00AE69B7">
              <w:rPr>
                <w:rFonts w:ascii="Arial Narrow" w:eastAsia="Times New Roman" w:hAnsi="Arial Narrow" w:cs="Tahoma"/>
                <w:color w:val="000000"/>
                <w:sz w:val="16"/>
                <w:szCs w:val="16"/>
              </w:rPr>
              <w:t xml:space="preserve">00 </w:t>
            </w:r>
          </w:p>
        </w:tc>
        <w:tc>
          <w:tcPr>
            <w:tcW w:w="1560" w:type="dxa"/>
            <w:tcBorders>
              <w:top w:val="nil"/>
              <w:left w:val="nil"/>
              <w:right w:val="single" w:sz="4" w:space="0" w:color="auto"/>
            </w:tcBorders>
            <w:shd w:val="clear" w:color="auto" w:fill="auto"/>
            <w:noWrap/>
            <w:hideMark/>
          </w:tcPr>
          <w:p w:rsidR="00AE69B7" w:rsidRPr="00AE69B7" w:rsidRDefault="00AE69B7" w:rsidP="005D10D1">
            <w:pPr>
              <w:spacing w:after="0" w:line="240" w:lineRule="exact"/>
              <w:jc w:val="right"/>
              <w:rPr>
                <w:rFonts w:ascii="Arial Narrow" w:eastAsia="Times New Roman" w:hAnsi="Arial Narrow" w:cs="Tahoma"/>
                <w:color w:val="000000"/>
                <w:sz w:val="16"/>
                <w:szCs w:val="16"/>
              </w:rPr>
            </w:pPr>
            <w:r w:rsidRPr="00AE69B7">
              <w:rPr>
                <w:rFonts w:ascii="Arial Narrow" w:eastAsia="Times New Roman" w:hAnsi="Arial Narrow" w:cs="Tahoma"/>
                <w:color w:val="000000"/>
                <w:sz w:val="16"/>
                <w:szCs w:val="16"/>
              </w:rPr>
              <w:t>2.521.958.560</w:t>
            </w:r>
            <w:r w:rsidR="005D10D1">
              <w:rPr>
                <w:rFonts w:ascii="Arial Narrow" w:eastAsia="Times New Roman" w:hAnsi="Arial Narrow" w:cs="Tahoma"/>
                <w:color w:val="000000"/>
                <w:sz w:val="16"/>
                <w:szCs w:val="16"/>
              </w:rPr>
              <w:t>,</w:t>
            </w:r>
            <w:r w:rsidRPr="00AE69B7">
              <w:rPr>
                <w:rFonts w:ascii="Arial Narrow" w:eastAsia="Times New Roman" w:hAnsi="Arial Narrow" w:cs="Tahoma"/>
                <w:color w:val="000000"/>
                <w:sz w:val="16"/>
                <w:szCs w:val="16"/>
              </w:rPr>
              <w:t xml:space="preserve">00 </w:t>
            </w:r>
          </w:p>
        </w:tc>
        <w:tc>
          <w:tcPr>
            <w:tcW w:w="1701" w:type="dxa"/>
            <w:tcBorders>
              <w:top w:val="nil"/>
              <w:left w:val="nil"/>
              <w:right w:val="single" w:sz="4" w:space="0" w:color="auto"/>
            </w:tcBorders>
            <w:shd w:val="clear" w:color="auto" w:fill="auto"/>
            <w:noWrap/>
            <w:hideMark/>
          </w:tcPr>
          <w:p w:rsidR="00AE69B7" w:rsidRPr="00AE69B7" w:rsidRDefault="00AE69B7" w:rsidP="005D10D1">
            <w:pPr>
              <w:spacing w:after="0" w:line="240" w:lineRule="exact"/>
              <w:jc w:val="right"/>
              <w:rPr>
                <w:rFonts w:ascii="Arial Narrow" w:eastAsia="Times New Roman" w:hAnsi="Arial Narrow" w:cs="Tahoma"/>
                <w:color w:val="000000"/>
                <w:sz w:val="16"/>
                <w:szCs w:val="16"/>
              </w:rPr>
            </w:pPr>
            <w:r w:rsidRPr="00AE69B7">
              <w:rPr>
                <w:rFonts w:ascii="Arial Narrow" w:eastAsia="Times New Roman" w:hAnsi="Arial Narrow" w:cs="Tahoma"/>
                <w:color w:val="000000"/>
                <w:sz w:val="16"/>
                <w:szCs w:val="16"/>
              </w:rPr>
              <w:t>(878.041.440</w:t>
            </w:r>
            <w:r w:rsidR="005D10D1">
              <w:rPr>
                <w:rFonts w:ascii="Arial Narrow" w:eastAsia="Times New Roman" w:hAnsi="Arial Narrow" w:cs="Tahoma"/>
                <w:color w:val="000000"/>
                <w:sz w:val="16"/>
                <w:szCs w:val="16"/>
              </w:rPr>
              <w:t>,</w:t>
            </w:r>
            <w:r w:rsidRPr="00AE69B7">
              <w:rPr>
                <w:rFonts w:ascii="Arial Narrow" w:eastAsia="Times New Roman" w:hAnsi="Arial Narrow" w:cs="Tahoma"/>
                <w:color w:val="000000"/>
                <w:sz w:val="16"/>
                <w:szCs w:val="16"/>
              </w:rPr>
              <w:t>00)</w:t>
            </w:r>
          </w:p>
        </w:tc>
      </w:tr>
      <w:tr w:rsidR="00AE69B7" w:rsidRPr="00AF71D9" w:rsidTr="00FB6A32">
        <w:trPr>
          <w:trHeight w:hRule="exact" w:val="285"/>
        </w:trPr>
        <w:tc>
          <w:tcPr>
            <w:tcW w:w="2192" w:type="dxa"/>
            <w:tcBorders>
              <w:top w:val="single" w:sz="4" w:space="0" w:color="auto"/>
              <w:left w:val="single" w:sz="4" w:space="0" w:color="auto"/>
              <w:bottom w:val="single" w:sz="4" w:space="0" w:color="000000"/>
              <w:right w:val="single" w:sz="4" w:space="0" w:color="000000"/>
            </w:tcBorders>
            <w:vAlign w:val="center"/>
            <w:hideMark/>
          </w:tcPr>
          <w:p w:rsidR="00AE69B7" w:rsidRPr="00AE69B7" w:rsidRDefault="00AE69B7" w:rsidP="00AE69B7">
            <w:pPr>
              <w:spacing w:after="0" w:line="240" w:lineRule="exact"/>
              <w:rPr>
                <w:rFonts w:ascii="Arial Narrow" w:eastAsia="Times New Roman" w:hAnsi="Arial Narrow" w:cs="Arial"/>
                <w:b/>
                <w:sz w:val="16"/>
                <w:szCs w:val="16"/>
              </w:rPr>
            </w:pPr>
            <w:r w:rsidRPr="00AE69B7">
              <w:rPr>
                <w:rFonts w:ascii="Arial Narrow" w:eastAsia="Times New Roman" w:hAnsi="Arial Narrow" w:cs="Arial"/>
                <w:b/>
                <w:sz w:val="16"/>
                <w:szCs w:val="16"/>
              </w:rPr>
              <w:t>Jumlah</w:t>
            </w:r>
          </w:p>
        </w:tc>
        <w:tc>
          <w:tcPr>
            <w:tcW w:w="2060" w:type="dxa"/>
            <w:tcBorders>
              <w:top w:val="single" w:sz="4" w:space="0" w:color="auto"/>
              <w:left w:val="nil"/>
              <w:bottom w:val="single" w:sz="4" w:space="0" w:color="auto"/>
              <w:right w:val="single" w:sz="4" w:space="0" w:color="auto"/>
            </w:tcBorders>
            <w:shd w:val="clear" w:color="auto" w:fill="auto"/>
            <w:noWrap/>
            <w:hideMark/>
          </w:tcPr>
          <w:p w:rsidR="00AE69B7" w:rsidRPr="00AE69B7" w:rsidRDefault="00AE69B7" w:rsidP="005D10D1">
            <w:pPr>
              <w:spacing w:after="0" w:line="240" w:lineRule="exact"/>
              <w:jc w:val="right"/>
              <w:rPr>
                <w:rFonts w:ascii="Arial Narrow" w:eastAsia="Times New Roman" w:hAnsi="Arial Narrow" w:cs="Tahoma"/>
                <w:b/>
                <w:color w:val="000000"/>
                <w:sz w:val="16"/>
                <w:szCs w:val="16"/>
              </w:rPr>
            </w:pPr>
            <w:r w:rsidRPr="00AE69B7">
              <w:rPr>
                <w:rFonts w:ascii="Arial Narrow" w:eastAsia="Times New Roman" w:hAnsi="Arial Narrow" w:cs="Tahoma"/>
                <w:b/>
                <w:color w:val="000000"/>
                <w:sz w:val="16"/>
                <w:szCs w:val="16"/>
              </w:rPr>
              <w:t>3.400.000.000</w:t>
            </w:r>
            <w:r w:rsidR="005D10D1">
              <w:rPr>
                <w:rFonts w:ascii="Arial Narrow" w:eastAsia="Times New Roman" w:hAnsi="Arial Narrow" w:cs="Tahoma"/>
                <w:b/>
                <w:color w:val="000000"/>
                <w:sz w:val="16"/>
                <w:szCs w:val="16"/>
              </w:rPr>
              <w:t>,</w:t>
            </w:r>
            <w:r w:rsidRPr="00AE69B7">
              <w:rPr>
                <w:rFonts w:ascii="Arial Narrow" w:eastAsia="Times New Roman" w:hAnsi="Arial Narrow" w:cs="Tahoma"/>
                <w:b/>
                <w:color w:val="000000"/>
                <w:sz w:val="16"/>
                <w:szCs w:val="16"/>
              </w:rPr>
              <w:t xml:space="preserve">00 </w:t>
            </w:r>
          </w:p>
        </w:tc>
        <w:tc>
          <w:tcPr>
            <w:tcW w:w="1560" w:type="dxa"/>
            <w:tcBorders>
              <w:top w:val="single" w:sz="4" w:space="0" w:color="auto"/>
              <w:left w:val="nil"/>
              <w:bottom w:val="single" w:sz="4" w:space="0" w:color="auto"/>
              <w:right w:val="single" w:sz="4" w:space="0" w:color="auto"/>
            </w:tcBorders>
            <w:shd w:val="clear" w:color="auto" w:fill="auto"/>
            <w:noWrap/>
            <w:hideMark/>
          </w:tcPr>
          <w:p w:rsidR="00AE69B7" w:rsidRPr="00AE69B7" w:rsidRDefault="00AE69B7" w:rsidP="005D10D1">
            <w:pPr>
              <w:spacing w:after="0" w:line="240" w:lineRule="exact"/>
              <w:jc w:val="right"/>
              <w:rPr>
                <w:rFonts w:ascii="Arial Narrow" w:eastAsia="Times New Roman" w:hAnsi="Arial Narrow" w:cs="Tahoma"/>
                <w:b/>
                <w:color w:val="000000"/>
                <w:sz w:val="16"/>
                <w:szCs w:val="16"/>
              </w:rPr>
            </w:pPr>
            <w:r w:rsidRPr="00AE69B7">
              <w:rPr>
                <w:rFonts w:ascii="Arial Narrow" w:eastAsia="Times New Roman" w:hAnsi="Arial Narrow" w:cs="Tahoma"/>
                <w:b/>
                <w:color w:val="000000"/>
                <w:sz w:val="16"/>
                <w:szCs w:val="16"/>
              </w:rPr>
              <w:t>2.521.958.560</w:t>
            </w:r>
            <w:r w:rsidR="005D10D1">
              <w:rPr>
                <w:rFonts w:ascii="Arial Narrow" w:eastAsia="Times New Roman" w:hAnsi="Arial Narrow" w:cs="Tahoma"/>
                <w:b/>
                <w:color w:val="000000"/>
                <w:sz w:val="16"/>
                <w:szCs w:val="16"/>
              </w:rPr>
              <w:t>,</w:t>
            </w:r>
            <w:r w:rsidRPr="00AE69B7">
              <w:rPr>
                <w:rFonts w:ascii="Arial Narrow" w:eastAsia="Times New Roman" w:hAnsi="Arial Narrow" w:cs="Tahoma"/>
                <w:b/>
                <w:color w:val="000000"/>
                <w:sz w:val="16"/>
                <w:szCs w:val="16"/>
              </w:rPr>
              <w:t xml:space="preserve">00 </w:t>
            </w:r>
          </w:p>
        </w:tc>
        <w:tc>
          <w:tcPr>
            <w:tcW w:w="1701" w:type="dxa"/>
            <w:tcBorders>
              <w:top w:val="single" w:sz="4" w:space="0" w:color="auto"/>
              <w:left w:val="nil"/>
              <w:bottom w:val="single" w:sz="4" w:space="0" w:color="auto"/>
              <w:right w:val="single" w:sz="4" w:space="0" w:color="auto"/>
            </w:tcBorders>
            <w:shd w:val="clear" w:color="auto" w:fill="auto"/>
            <w:noWrap/>
            <w:hideMark/>
          </w:tcPr>
          <w:p w:rsidR="00AE69B7" w:rsidRPr="00AE69B7" w:rsidRDefault="00AE69B7" w:rsidP="005D10D1">
            <w:pPr>
              <w:spacing w:after="0" w:line="240" w:lineRule="exact"/>
              <w:jc w:val="right"/>
              <w:rPr>
                <w:rFonts w:ascii="Arial Narrow" w:eastAsia="Times New Roman" w:hAnsi="Arial Narrow" w:cs="Tahoma"/>
                <w:b/>
                <w:color w:val="000000"/>
                <w:sz w:val="16"/>
                <w:szCs w:val="16"/>
              </w:rPr>
            </w:pPr>
            <w:r w:rsidRPr="00AE69B7">
              <w:rPr>
                <w:rFonts w:ascii="Arial Narrow" w:eastAsia="Times New Roman" w:hAnsi="Arial Narrow" w:cs="Tahoma"/>
                <w:b/>
                <w:color w:val="000000"/>
                <w:sz w:val="16"/>
                <w:szCs w:val="16"/>
              </w:rPr>
              <w:t>(878.041.440</w:t>
            </w:r>
            <w:r w:rsidR="005D10D1">
              <w:rPr>
                <w:rFonts w:ascii="Arial Narrow" w:eastAsia="Times New Roman" w:hAnsi="Arial Narrow" w:cs="Tahoma"/>
                <w:b/>
                <w:color w:val="000000"/>
                <w:sz w:val="16"/>
                <w:szCs w:val="16"/>
              </w:rPr>
              <w:t>,</w:t>
            </w:r>
            <w:r w:rsidRPr="00AE69B7">
              <w:rPr>
                <w:rFonts w:ascii="Arial Narrow" w:eastAsia="Times New Roman" w:hAnsi="Arial Narrow" w:cs="Tahoma"/>
                <w:b/>
                <w:color w:val="000000"/>
                <w:sz w:val="16"/>
                <w:szCs w:val="16"/>
              </w:rPr>
              <w:t>00)</w:t>
            </w:r>
          </w:p>
        </w:tc>
      </w:tr>
    </w:tbl>
    <w:p w:rsidR="00FB6A32" w:rsidRDefault="00FB6A32" w:rsidP="00F43F8F">
      <w:pPr>
        <w:pStyle w:val="ListParagraph"/>
        <w:spacing w:after="0" w:line="280" w:lineRule="exact"/>
        <w:ind w:left="0"/>
        <w:jc w:val="both"/>
        <w:outlineLvl w:val="0"/>
        <w:rPr>
          <w:rFonts w:ascii="Arial Narrow" w:hAnsi="Arial Narrow"/>
          <w:b/>
          <w:sz w:val="24"/>
          <w:szCs w:val="24"/>
          <w:lang w:val="es-ES"/>
        </w:rPr>
      </w:pPr>
    </w:p>
    <w:p w:rsidR="00820C08" w:rsidRDefault="00820C08" w:rsidP="00F43F8F">
      <w:pPr>
        <w:pStyle w:val="ListParagraph"/>
        <w:spacing w:after="0" w:line="280" w:lineRule="exact"/>
        <w:ind w:left="0"/>
        <w:jc w:val="both"/>
        <w:outlineLvl w:val="0"/>
        <w:rPr>
          <w:rFonts w:ascii="Arial Narrow" w:hAnsi="Arial Narrow"/>
          <w:b/>
          <w:sz w:val="24"/>
          <w:szCs w:val="24"/>
          <w:lang w:val="es-ES"/>
        </w:rPr>
      </w:pPr>
    </w:p>
    <w:p w:rsidR="00E534E9" w:rsidRPr="00AF71D9" w:rsidRDefault="00E534E9" w:rsidP="00F43F8F">
      <w:pPr>
        <w:pStyle w:val="ListParagraph"/>
        <w:spacing w:line="280" w:lineRule="exact"/>
        <w:ind w:left="990" w:hanging="139"/>
        <w:jc w:val="both"/>
        <w:outlineLvl w:val="0"/>
        <w:rPr>
          <w:rFonts w:ascii="Times New Roman" w:hAnsi="Times New Roman"/>
          <w:b/>
          <w:sz w:val="24"/>
          <w:szCs w:val="24"/>
          <w:lang w:val="es-ES"/>
        </w:rPr>
      </w:pPr>
      <w:r w:rsidRPr="00AF71D9">
        <w:rPr>
          <w:rFonts w:ascii="Times New Roman" w:hAnsi="Times New Roman"/>
          <w:b/>
          <w:sz w:val="24"/>
          <w:szCs w:val="24"/>
          <w:lang w:val="es-ES"/>
        </w:rPr>
        <w:lastRenderedPageBreak/>
        <w:t>A.2.2.</w:t>
      </w:r>
      <w:r w:rsidR="00234E28" w:rsidRPr="00AF71D9">
        <w:rPr>
          <w:rFonts w:ascii="Times New Roman" w:hAnsi="Times New Roman"/>
          <w:b/>
          <w:sz w:val="24"/>
          <w:szCs w:val="24"/>
          <w:lang w:val="es-ES"/>
        </w:rPr>
        <w:t>2</w:t>
      </w:r>
      <w:r w:rsidRPr="00AF71D9">
        <w:rPr>
          <w:rFonts w:ascii="Times New Roman" w:hAnsi="Times New Roman"/>
          <w:b/>
          <w:sz w:val="24"/>
          <w:szCs w:val="24"/>
          <w:lang w:val="es-ES"/>
        </w:rPr>
        <w:t>. Belanja Peralatan dan Mesin</w:t>
      </w:r>
    </w:p>
    <w:p w:rsidR="00E534E9" w:rsidRPr="00AF71D9" w:rsidRDefault="00E534E9" w:rsidP="00F43F8F">
      <w:pPr>
        <w:spacing w:after="60" w:line="280" w:lineRule="exact"/>
        <w:jc w:val="center"/>
        <w:outlineLvl w:val="0"/>
        <w:rPr>
          <w:rFonts w:ascii="Arial Narrow" w:hAnsi="Arial Narrow" w:cs="Arial"/>
          <w:b/>
          <w:lang w:val="es-ES"/>
        </w:rPr>
      </w:pPr>
      <w:r w:rsidRPr="00AF71D9">
        <w:rPr>
          <w:rFonts w:ascii="Arial Narrow" w:hAnsi="Arial Narrow" w:cs="Arial"/>
          <w:b/>
          <w:lang w:val="es-ES"/>
        </w:rPr>
        <w:t>Tabel.</w:t>
      </w:r>
      <w:r w:rsidR="008310F6">
        <w:rPr>
          <w:rFonts w:ascii="Arial Narrow" w:hAnsi="Arial Narrow" w:cs="Arial"/>
          <w:b/>
          <w:lang w:val="es-ES"/>
        </w:rPr>
        <w:t>95</w:t>
      </w:r>
      <w:r w:rsidRPr="00AF71D9">
        <w:rPr>
          <w:rFonts w:ascii="Arial Narrow" w:hAnsi="Arial Narrow" w:cs="Arial"/>
          <w:b/>
          <w:lang w:val="es-ES"/>
        </w:rPr>
        <w:t xml:space="preserve">. </w:t>
      </w:r>
    </w:p>
    <w:p w:rsidR="00E534E9" w:rsidRPr="00AF71D9" w:rsidRDefault="00E534E9" w:rsidP="00F43F8F">
      <w:pPr>
        <w:spacing w:after="60" w:line="280" w:lineRule="exact"/>
        <w:jc w:val="center"/>
        <w:outlineLvl w:val="0"/>
        <w:rPr>
          <w:rFonts w:ascii="Arial Narrow" w:hAnsi="Arial Narrow" w:cs="Arial"/>
          <w:b/>
          <w:lang w:val="es-ES"/>
        </w:rPr>
      </w:pPr>
      <w:r w:rsidRPr="00AF71D9">
        <w:rPr>
          <w:rFonts w:ascii="Arial Narrow" w:hAnsi="Arial Narrow" w:cs="Arial"/>
          <w:b/>
          <w:lang w:val="es-ES"/>
        </w:rPr>
        <w:t>Belanja Peralatan dan Mesin TA 201</w:t>
      </w:r>
      <w:r w:rsidR="00AE69B7">
        <w:rPr>
          <w:rFonts w:ascii="Arial Narrow" w:hAnsi="Arial Narrow" w:cs="Arial"/>
          <w:b/>
          <w:lang w:val="es-ES"/>
        </w:rPr>
        <w:t>6</w:t>
      </w:r>
    </w:p>
    <w:p w:rsidR="00192ACA" w:rsidRPr="00AF71D9" w:rsidRDefault="00192ACA" w:rsidP="00192ACA">
      <w:pPr>
        <w:spacing w:after="0" w:line="280" w:lineRule="exact"/>
        <w:jc w:val="center"/>
        <w:outlineLvl w:val="0"/>
        <w:rPr>
          <w:rFonts w:ascii="Arial Narrow" w:hAnsi="Arial Narrow" w:cs="Arial"/>
          <w:b/>
          <w:lang w:val="es-ES"/>
        </w:rPr>
      </w:pPr>
    </w:p>
    <w:tbl>
      <w:tblPr>
        <w:tblW w:w="793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559"/>
        <w:gridCol w:w="1630"/>
        <w:gridCol w:w="1489"/>
        <w:gridCol w:w="1418"/>
      </w:tblGrid>
      <w:tr w:rsidR="00E534E9" w:rsidRPr="00AF71D9" w:rsidTr="00BC597C">
        <w:trPr>
          <w:trHeight w:val="302"/>
        </w:trPr>
        <w:tc>
          <w:tcPr>
            <w:tcW w:w="1843"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4678" w:type="dxa"/>
            <w:gridSpan w:val="3"/>
            <w:shd w:val="clear" w:color="auto" w:fill="auto"/>
          </w:tcPr>
          <w:p w:rsidR="00E534E9" w:rsidRPr="00AF71D9" w:rsidRDefault="00E534E9" w:rsidP="00AE69B7">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AE69B7">
              <w:rPr>
                <w:rFonts w:ascii="Arial Narrow" w:hAnsi="Arial Narrow" w:cs="Arial"/>
                <w:b/>
                <w:sz w:val="16"/>
                <w:szCs w:val="16"/>
                <w:lang w:val="es-ES"/>
              </w:rPr>
              <w:t>6</w:t>
            </w:r>
          </w:p>
        </w:tc>
        <w:tc>
          <w:tcPr>
            <w:tcW w:w="1418" w:type="dxa"/>
            <w:shd w:val="clear" w:color="auto" w:fill="auto"/>
          </w:tcPr>
          <w:p w:rsidR="00E534E9" w:rsidRPr="00AF71D9" w:rsidRDefault="00E534E9" w:rsidP="00AE69B7">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AE69B7">
              <w:rPr>
                <w:rFonts w:ascii="Arial Narrow" w:hAnsi="Arial Narrow" w:cs="Arial"/>
                <w:b/>
                <w:sz w:val="16"/>
                <w:szCs w:val="16"/>
                <w:lang w:val="es-ES"/>
              </w:rPr>
              <w:t>5</w:t>
            </w:r>
          </w:p>
        </w:tc>
      </w:tr>
      <w:tr w:rsidR="00E534E9" w:rsidRPr="00AF71D9" w:rsidTr="00BC597C">
        <w:trPr>
          <w:trHeight w:val="161"/>
        </w:trPr>
        <w:tc>
          <w:tcPr>
            <w:tcW w:w="1843" w:type="dxa"/>
            <w:vMerge/>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1559"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Anggaran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630"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89"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AE69B7" w:rsidRPr="00AF71D9" w:rsidTr="00BC597C">
        <w:trPr>
          <w:trHeight w:hRule="exact" w:val="663"/>
        </w:trPr>
        <w:tc>
          <w:tcPr>
            <w:tcW w:w="1843" w:type="dxa"/>
            <w:shd w:val="clear" w:color="auto" w:fill="auto"/>
          </w:tcPr>
          <w:p w:rsidR="00AE69B7" w:rsidRPr="00AF71D9" w:rsidRDefault="00AE69B7" w:rsidP="00BC597C">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 xml:space="preserve">BELANJA                                    </w:t>
            </w:r>
            <w:r w:rsidR="00BC597C" w:rsidRPr="00AF71D9">
              <w:rPr>
                <w:rFonts w:ascii="Arial Narrow" w:hAnsi="Arial Narrow" w:cs="Arial"/>
                <w:b/>
                <w:sz w:val="16"/>
                <w:szCs w:val="16"/>
                <w:lang w:val="es-ES"/>
              </w:rPr>
              <w:t xml:space="preserve">PERALATAN </w:t>
            </w:r>
            <w:r w:rsidRPr="00AF71D9">
              <w:rPr>
                <w:rFonts w:ascii="Arial Narrow" w:hAnsi="Arial Narrow" w:cs="Arial"/>
                <w:b/>
                <w:sz w:val="16"/>
                <w:szCs w:val="16"/>
                <w:lang w:val="es-ES"/>
              </w:rPr>
              <w:t>DAN MESIN</w:t>
            </w:r>
          </w:p>
        </w:tc>
        <w:tc>
          <w:tcPr>
            <w:tcW w:w="1559" w:type="dxa"/>
            <w:shd w:val="clear" w:color="auto" w:fill="auto"/>
          </w:tcPr>
          <w:p w:rsidR="00AE69B7" w:rsidRPr="004647DE" w:rsidRDefault="00AE69B7" w:rsidP="00D81672">
            <w:pPr>
              <w:spacing w:after="0" w:line="280" w:lineRule="exact"/>
              <w:jc w:val="right"/>
              <w:rPr>
                <w:rFonts w:ascii="Arial Narrow" w:eastAsia="Times New Roman" w:hAnsi="Arial Narrow" w:cs="Tahoma"/>
                <w:b/>
                <w:color w:val="000000"/>
                <w:sz w:val="16"/>
                <w:szCs w:val="16"/>
              </w:rPr>
            </w:pPr>
            <w:r w:rsidRPr="004647DE">
              <w:rPr>
                <w:rFonts w:ascii="Arial Narrow" w:eastAsia="Times New Roman" w:hAnsi="Arial Narrow" w:cs="Tahoma"/>
                <w:b/>
                <w:color w:val="000000"/>
                <w:sz w:val="16"/>
                <w:szCs w:val="16"/>
              </w:rPr>
              <w:t>43.387.876.725</w:t>
            </w:r>
            <w:r w:rsidRPr="00AE69B7">
              <w:rPr>
                <w:rFonts w:ascii="Arial Narrow" w:eastAsia="Times New Roman" w:hAnsi="Arial Narrow" w:cs="Tahoma"/>
                <w:b/>
                <w:color w:val="000000"/>
                <w:sz w:val="16"/>
                <w:szCs w:val="16"/>
              </w:rPr>
              <w:t>,</w:t>
            </w:r>
            <w:r w:rsidRPr="004647DE">
              <w:rPr>
                <w:rFonts w:ascii="Arial Narrow" w:eastAsia="Times New Roman" w:hAnsi="Arial Narrow" w:cs="Tahoma"/>
                <w:b/>
                <w:color w:val="000000"/>
                <w:sz w:val="16"/>
                <w:szCs w:val="16"/>
              </w:rPr>
              <w:t xml:space="preserve">00 </w:t>
            </w:r>
          </w:p>
        </w:tc>
        <w:tc>
          <w:tcPr>
            <w:tcW w:w="1630" w:type="dxa"/>
            <w:shd w:val="clear" w:color="auto" w:fill="auto"/>
          </w:tcPr>
          <w:p w:rsidR="00AE69B7" w:rsidRPr="004647DE" w:rsidRDefault="00AE69B7" w:rsidP="00D81672">
            <w:pPr>
              <w:spacing w:after="0" w:line="280" w:lineRule="exact"/>
              <w:jc w:val="right"/>
              <w:rPr>
                <w:rFonts w:ascii="Arial Narrow" w:eastAsia="Times New Roman" w:hAnsi="Arial Narrow" w:cs="Tahoma"/>
                <w:b/>
                <w:color w:val="000000"/>
                <w:sz w:val="16"/>
                <w:szCs w:val="16"/>
              </w:rPr>
            </w:pPr>
            <w:r w:rsidRPr="004647DE">
              <w:rPr>
                <w:rFonts w:ascii="Arial Narrow" w:eastAsia="Times New Roman" w:hAnsi="Arial Narrow" w:cs="Tahoma"/>
                <w:b/>
                <w:color w:val="000000"/>
                <w:sz w:val="16"/>
                <w:szCs w:val="16"/>
              </w:rPr>
              <w:t>38.746.069.329</w:t>
            </w:r>
            <w:r w:rsidRPr="00AE69B7">
              <w:rPr>
                <w:rFonts w:ascii="Arial Narrow" w:eastAsia="Times New Roman" w:hAnsi="Arial Narrow" w:cs="Tahoma"/>
                <w:b/>
                <w:color w:val="000000"/>
                <w:sz w:val="16"/>
                <w:szCs w:val="16"/>
              </w:rPr>
              <w:t>,</w:t>
            </w:r>
            <w:r w:rsidRPr="004647DE">
              <w:rPr>
                <w:rFonts w:ascii="Arial Narrow" w:eastAsia="Times New Roman" w:hAnsi="Arial Narrow" w:cs="Tahoma"/>
                <w:b/>
                <w:color w:val="000000"/>
                <w:sz w:val="16"/>
                <w:szCs w:val="16"/>
              </w:rPr>
              <w:t xml:space="preserve">00 </w:t>
            </w:r>
          </w:p>
        </w:tc>
        <w:tc>
          <w:tcPr>
            <w:tcW w:w="1489" w:type="dxa"/>
            <w:shd w:val="clear" w:color="auto" w:fill="auto"/>
          </w:tcPr>
          <w:p w:rsidR="00AE69B7" w:rsidRPr="004647DE" w:rsidRDefault="00AE69B7" w:rsidP="00D81672">
            <w:pPr>
              <w:spacing w:after="0" w:line="280" w:lineRule="exact"/>
              <w:jc w:val="right"/>
              <w:rPr>
                <w:rFonts w:ascii="Arial Narrow" w:eastAsia="Times New Roman" w:hAnsi="Arial Narrow" w:cs="Tahoma"/>
                <w:b/>
                <w:color w:val="000000"/>
                <w:sz w:val="16"/>
                <w:szCs w:val="16"/>
              </w:rPr>
            </w:pPr>
            <w:r w:rsidRPr="004647DE">
              <w:rPr>
                <w:rFonts w:ascii="Arial Narrow" w:eastAsia="Times New Roman" w:hAnsi="Arial Narrow" w:cs="Tahoma"/>
                <w:b/>
                <w:color w:val="000000"/>
                <w:sz w:val="16"/>
                <w:szCs w:val="16"/>
              </w:rPr>
              <w:t>(4.641.807.396</w:t>
            </w:r>
            <w:r w:rsidRPr="00AE69B7">
              <w:rPr>
                <w:rFonts w:ascii="Arial Narrow" w:eastAsia="Times New Roman" w:hAnsi="Arial Narrow" w:cs="Tahoma"/>
                <w:b/>
                <w:color w:val="000000"/>
                <w:sz w:val="16"/>
                <w:szCs w:val="16"/>
              </w:rPr>
              <w:t>,</w:t>
            </w:r>
            <w:r w:rsidRPr="004647DE">
              <w:rPr>
                <w:rFonts w:ascii="Arial Narrow" w:eastAsia="Times New Roman" w:hAnsi="Arial Narrow" w:cs="Tahoma"/>
                <w:b/>
                <w:color w:val="000000"/>
                <w:sz w:val="16"/>
                <w:szCs w:val="16"/>
              </w:rPr>
              <w:t>00)</w:t>
            </w:r>
          </w:p>
        </w:tc>
        <w:tc>
          <w:tcPr>
            <w:tcW w:w="1418" w:type="dxa"/>
            <w:shd w:val="clear" w:color="auto" w:fill="auto"/>
          </w:tcPr>
          <w:p w:rsidR="00AE69B7" w:rsidRPr="00AF71D9" w:rsidRDefault="00AE69B7" w:rsidP="00F43F8F">
            <w:pPr>
              <w:spacing w:after="0" w:line="280" w:lineRule="exact"/>
              <w:jc w:val="right"/>
              <w:rPr>
                <w:rFonts w:ascii="Arial Narrow" w:hAnsi="Arial Narrow" w:cs="Arial"/>
                <w:b/>
                <w:sz w:val="16"/>
                <w:szCs w:val="16"/>
              </w:rPr>
            </w:pPr>
            <w:r w:rsidRPr="00AF71D9">
              <w:rPr>
                <w:rFonts w:ascii="Arial Narrow" w:hAnsi="Arial Narrow" w:cs="Arial"/>
                <w:b/>
                <w:sz w:val="16"/>
                <w:szCs w:val="16"/>
              </w:rPr>
              <w:t>50.684.409.644,00</w:t>
            </w:r>
          </w:p>
        </w:tc>
      </w:tr>
    </w:tbl>
    <w:p w:rsidR="008310F6" w:rsidRDefault="008310F6" w:rsidP="008310F6">
      <w:pPr>
        <w:spacing w:after="0" w:line="280" w:lineRule="exact"/>
        <w:ind w:left="851"/>
        <w:jc w:val="both"/>
        <w:outlineLvl w:val="0"/>
        <w:rPr>
          <w:rFonts w:ascii="Times New Roman" w:hAnsi="Times New Roman"/>
          <w:lang w:val="sv-SE"/>
        </w:rPr>
      </w:pPr>
    </w:p>
    <w:p w:rsidR="001242A8" w:rsidRPr="00AF71D9" w:rsidRDefault="00E534E9" w:rsidP="00F43F8F">
      <w:pPr>
        <w:spacing w:line="280" w:lineRule="exact"/>
        <w:ind w:left="851"/>
        <w:jc w:val="both"/>
        <w:outlineLvl w:val="0"/>
        <w:rPr>
          <w:rFonts w:ascii="Times New Roman" w:hAnsi="Times New Roman"/>
          <w:lang w:val="sv-SE"/>
        </w:rPr>
      </w:pPr>
      <w:r w:rsidRPr="00AF71D9">
        <w:rPr>
          <w:rFonts w:ascii="Times New Roman" w:hAnsi="Times New Roman"/>
          <w:lang w:val="sv-SE"/>
        </w:rPr>
        <w:t>Jumlah Belanja Peralatan dan Mesin T</w:t>
      </w:r>
      <w:r w:rsidR="00D718DA" w:rsidRPr="00AF71D9">
        <w:rPr>
          <w:rFonts w:ascii="Times New Roman" w:hAnsi="Times New Roman"/>
          <w:lang w:val="sv-SE"/>
        </w:rPr>
        <w:t>A 201</w:t>
      </w:r>
      <w:r w:rsidR="00AE69B7">
        <w:rPr>
          <w:rFonts w:ascii="Times New Roman" w:hAnsi="Times New Roman"/>
          <w:lang w:val="sv-SE"/>
        </w:rPr>
        <w:t>6</w:t>
      </w:r>
      <w:r w:rsidR="00D718DA" w:rsidRPr="00AF71D9">
        <w:rPr>
          <w:rFonts w:ascii="Times New Roman" w:hAnsi="Times New Roman"/>
          <w:lang w:val="sv-SE"/>
        </w:rPr>
        <w:t xml:space="preserve"> sebesar </w:t>
      </w:r>
      <w:r w:rsidR="007D5EB2" w:rsidRPr="00AF71D9">
        <w:rPr>
          <w:rFonts w:ascii="Times New Roman" w:hAnsi="Times New Roman"/>
          <w:sz w:val="24"/>
          <w:szCs w:val="24"/>
          <w:lang w:val="sv-SE"/>
        </w:rPr>
        <w:t>Rp</w:t>
      </w:r>
      <w:r w:rsidR="00AE69B7">
        <w:rPr>
          <w:rFonts w:ascii="Times New Roman" w:hAnsi="Times New Roman"/>
          <w:lang w:val="sv-SE"/>
        </w:rPr>
        <w:t xml:space="preserve"> 38.746.069.329</w:t>
      </w:r>
      <w:r w:rsidR="00926983" w:rsidRPr="00AF71D9">
        <w:rPr>
          <w:rFonts w:ascii="Times New Roman" w:hAnsi="Times New Roman"/>
          <w:lang w:val="sv-SE"/>
        </w:rPr>
        <w:t xml:space="preserve">,00 </w:t>
      </w:r>
      <w:r w:rsidRPr="00AF71D9">
        <w:rPr>
          <w:rFonts w:ascii="Times New Roman" w:hAnsi="Times New Roman"/>
          <w:lang w:val="sv-SE"/>
        </w:rPr>
        <w:t>merupakan realisasi  Belanja Peralatan dan Mesin dari 1 Januari 201</w:t>
      </w:r>
      <w:r w:rsidR="00AE69B7">
        <w:rPr>
          <w:rFonts w:ascii="Times New Roman" w:hAnsi="Times New Roman"/>
          <w:lang w:val="sv-SE"/>
        </w:rPr>
        <w:t xml:space="preserve">6 </w:t>
      </w:r>
      <w:r w:rsidRPr="00AF71D9">
        <w:rPr>
          <w:rFonts w:ascii="Times New Roman" w:hAnsi="Times New Roman"/>
          <w:lang w:val="sv-SE"/>
        </w:rPr>
        <w:t xml:space="preserve">sampai dengan </w:t>
      </w:r>
      <w:r w:rsidR="00B73DE9">
        <w:rPr>
          <w:rFonts w:ascii="Times New Roman" w:hAnsi="Times New Roman"/>
          <w:lang w:val="sv-SE"/>
        </w:rPr>
        <w:t xml:space="preserve"> </w:t>
      </w:r>
      <w:r w:rsidRPr="00AF71D9">
        <w:rPr>
          <w:rFonts w:ascii="Times New Roman" w:hAnsi="Times New Roman"/>
          <w:lang w:val="sv-SE"/>
        </w:rPr>
        <w:t>31 Desember 201</w:t>
      </w:r>
      <w:r w:rsidR="00AE69B7">
        <w:rPr>
          <w:rFonts w:ascii="Times New Roman" w:hAnsi="Times New Roman"/>
          <w:lang w:val="sv-SE"/>
        </w:rPr>
        <w:t>6</w:t>
      </w:r>
      <w:r w:rsidRPr="00AF71D9">
        <w:rPr>
          <w:rFonts w:ascii="Times New Roman" w:hAnsi="Times New Roman"/>
          <w:lang w:val="sv-SE"/>
        </w:rPr>
        <w:t>.</w:t>
      </w:r>
    </w:p>
    <w:p w:rsidR="00D718DA" w:rsidRPr="00AF71D9" w:rsidRDefault="00E534E9" w:rsidP="00F43F8F">
      <w:pPr>
        <w:spacing w:line="280" w:lineRule="exact"/>
        <w:ind w:firstLine="851"/>
        <w:jc w:val="both"/>
        <w:outlineLvl w:val="0"/>
        <w:rPr>
          <w:rFonts w:ascii="Times New Roman" w:hAnsi="Times New Roman"/>
          <w:lang w:val="sv-SE"/>
        </w:rPr>
      </w:pPr>
      <w:r w:rsidRPr="00AF71D9">
        <w:rPr>
          <w:rFonts w:ascii="Times New Roman" w:hAnsi="Times New Roman"/>
          <w:lang w:val="sv-SE"/>
        </w:rPr>
        <w:t>Rincian Belanja Peralatan dan Mesin TA 201</w:t>
      </w:r>
      <w:r w:rsidR="00AE69B7">
        <w:rPr>
          <w:rFonts w:ascii="Times New Roman" w:hAnsi="Times New Roman"/>
          <w:lang w:val="sv-SE"/>
        </w:rPr>
        <w:t>6</w:t>
      </w:r>
      <w:r w:rsidRPr="00AF71D9">
        <w:rPr>
          <w:rFonts w:ascii="Times New Roman" w:hAnsi="Times New Roman"/>
          <w:lang w:val="sv-SE"/>
        </w:rPr>
        <w:t>, sebagai berikut :</w:t>
      </w:r>
    </w:p>
    <w:p w:rsidR="00E534E9" w:rsidRPr="00AF71D9" w:rsidRDefault="00E534E9" w:rsidP="00F43F8F">
      <w:pPr>
        <w:spacing w:after="0" w:line="280" w:lineRule="exact"/>
        <w:ind w:firstLine="851"/>
        <w:jc w:val="center"/>
        <w:outlineLvl w:val="0"/>
        <w:rPr>
          <w:rFonts w:ascii="Arial Narrow" w:hAnsi="Arial Narrow" w:cs="Arial"/>
          <w:lang w:val="sv-SE"/>
        </w:rPr>
      </w:pPr>
      <w:r w:rsidRPr="00AF71D9">
        <w:rPr>
          <w:rFonts w:ascii="Arial Narrow" w:hAnsi="Arial Narrow" w:cs="Arial"/>
          <w:b/>
          <w:lang w:val="es-ES"/>
        </w:rPr>
        <w:t>Tabel.</w:t>
      </w:r>
      <w:r w:rsidR="008310F6">
        <w:rPr>
          <w:rFonts w:ascii="Arial Narrow" w:hAnsi="Arial Narrow" w:cs="Arial"/>
          <w:b/>
          <w:lang w:val="es-ES"/>
        </w:rPr>
        <w:t>96</w:t>
      </w:r>
      <w:r w:rsidR="00DE58B4" w:rsidRPr="00AF71D9">
        <w:rPr>
          <w:rFonts w:ascii="Arial Narrow" w:hAnsi="Arial Narrow" w:cs="Arial"/>
          <w:b/>
        </w:rPr>
        <w:t>.</w:t>
      </w:r>
    </w:p>
    <w:p w:rsidR="00E534E9" w:rsidRPr="00AF71D9" w:rsidRDefault="00E534E9" w:rsidP="00F43F8F">
      <w:pPr>
        <w:pStyle w:val="ListParagraph"/>
        <w:spacing w:after="0" w:line="280" w:lineRule="exact"/>
        <w:jc w:val="center"/>
        <w:outlineLvl w:val="0"/>
        <w:rPr>
          <w:rFonts w:ascii="Arial Narrow" w:hAnsi="Arial Narrow" w:cs="Arial"/>
          <w:b/>
          <w:lang w:val="es-ES"/>
        </w:rPr>
      </w:pPr>
      <w:r w:rsidRPr="00AF71D9">
        <w:rPr>
          <w:rFonts w:ascii="Arial Narrow" w:hAnsi="Arial Narrow" w:cs="Arial"/>
          <w:b/>
          <w:lang w:val="es-ES"/>
        </w:rPr>
        <w:t>Rincian Belanja Peralatan dan Mesin TA 201</w:t>
      </w:r>
      <w:r w:rsidR="00AE69B7">
        <w:rPr>
          <w:rFonts w:ascii="Arial Narrow" w:hAnsi="Arial Narrow" w:cs="Arial"/>
          <w:b/>
          <w:lang w:val="es-ES"/>
        </w:rPr>
        <w:t>6</w:t>
      </w:r>
    </w:p>
    <w:p w:rsidR="00E408E9" w:rsidRPr="00AF71D9" w:rsidRDefault="00E408E9" w:rsidP="00F43F8F">
      <w:pPr>
        <w:pStyle w:val="ListParagraph"/>
        <w:spacing w:after="0" w:line="280" w:lineRule="exact"/>
        <w:jc w:val="center"/>
        <w:outlineLvl w:val="0"/>
        <w:rPr>
          <w:rFonts w:ascii="Arial" w:hAnsi="Arial" w:cs="Arial"/>
          <w:b/>
          <w:sz w:val="18"/>
          <w:szCs w:val="18"/>
          <w:lang w:val="es-ES"/>
        </w:rPr>
      </w:pPr>
    </w:p>
    <w:tbl>
      <w:tblPr>
        <w:tblW w:w="8085" w:type="dxa"/>
        <w:tblInd w:w="817" w:type="dxa"/>
        <w:tblLook w:val="04A0"/>
      </w:tblPr>
      <w:tblGrid>
        <w:gridCol w:w="2693"/>
        <w:gridCol w:w="1311"/>
        <w:gridCol w:w="1417"/>
        <w:gridCol w:w="1325"/>
        <w:gridCol w:w="1339"/>
      </w:tblGrid>
      <w:tr w:rsidR="00CE2F71" w:rsidRPr="00AF71D9" w:rsidTr="00DF0710">
        <w:trPr>
          <w:trHeight w:val="255"/>
          <w:tblHeader/>
        </w:trPr>
        <w:tc>
          <w:tcPr>
            <w:tcW w:w="269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CE2F71" w:rsidRPr="00AF71D9" w:rsidRDefault="00CE2F71" w:rsidP="00926983">
            <w:pPr>
              <w:spacing w:after="0" w:line="240" w:lineRule="auto"/>
              <w:jc w:val="center"/>
              <w:rPr>
                <w:rFonts w:ascii="Arial Narrow" w:eastAsia="Times New Roman" w:hAnsi="Arial Narrow" w:cs="Arial"/>
                <w:b/>
                <w:sz w:val="16"/>
                <w:szCs w:val="16"/>
              </w:rPr>
            </w:pPr>
          </w:p>
          <w:p w:rsidR="00CE2F71" w:rsidRPr="00AF71D9" w:rsidRDefault="00CE2F71" w:rsidP="00926983">
            <w:pPr>
              <w:spacing w:after="0" w:line="240" w:lineRule="auto"/>
              <w:jc w:val="center"/>
              <w:rPr>
                <w:rFonts w:ascii="Arial Narrow" w:eastAsia="Times New Roman" w:hAnsi="Arial Narrow" w:cs="Arial"/>
                <w:b/>
                <w:sz w:val="16"/>
                <w:szCs w:val="16"/>
              </w:rPr>
            </w:pPr>
            <w:r w:rsidRPr="00AF71D9">
              <w:rPr>
                <w:rFonts w:ascii="Arial Narrow" w:eastAsia="Times New Roman" w:hAnsi="Arial Narrow" w:cs="Arial"/>
                <w:b/>
                <w:sz w:val="16"/>
                <w:szCs w:val="16"/>
              </w:rPr>
              <w:t>URAIAN</w:t>
            </w:r>
          </w:p>
        </w:tc>
        <w:tc>
          <w:tcPr>
            <w:tcW w:w="4053"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E2F71" w:rsidRPr="00AF71D9" w:rsidRDefault="00CE2F71" w:rsidP="00095E26">
            <w:pPr>
              <w:spacing w:after="0" w:line="240" w:lineRule="auto"/>
              <w:jc w:val="center"/>
              <w:rPr>
                <w:rFonts w:ascii="Arial Narrow" w:eastAsia="Times New Roman" w:hAnsi="Arial Narrow" w:cs="Arial"/>
                <w:b/>
                <w:sz w:val="16"/>
                <w:szCs w:val="16"/>
              </w:rPr>
            </w:pPr>
            <w:r w:rsidRPr="00AF71D9">
              <w:rPr>
                <w:rFonts w:ascii="Arial Narrow" w:eastAsia="Times New Roman" w:hAnsi="Arial Narrow" w:cs="Arial"/>
                <w:b/>
                <w:sz w:val="16"/>
                <w:szCs w:val="16"/>
              </w:rPr>
              <w:t>201</w:t>
            </w:r>
            <w:r w:rsidR="00095E26">
              <w:rPr>
                <w:rFonts w:ascii="Arial Narrow" w:eastAsia="Times New Roman" w:hAnsi="Arial Narrow" w:cs="Arial"/>
                <w:b/>
                <w:sz w:val="16"/>
                <w:szCs w:val="16"/>
              </w:rPr>
              <w:t>6</w:t>
            </w:r>
          </w:p>
        </w:tc>
        <w:tc>
          <w:tcPr>
            <w:tcW w:w="1339" w:type="dxa"/>
            <w:tcBorders>
              <w:top w:val="single" w:sz="4" w:space="0" w:color="auto"/>
              <w:left w:val="single" w:sz="4" w:space="0" w:color="auto"/>
              <w:bottom w:val="single" w:sz="4" w:space="0" w:color="auto"/>
              <w:right w:val="single" w:sz="4" w:space="0" w:color="auto"/>
            </w:tcBorders>
          </w:tcPr>
          <w:p w:rsidR="00CE2F71" w:rsidRPr="00AF71D9" w:rsidRDefault="00095E26" w:rsidP="00926983">
            <w:pPr>
              <w:spacing w:after="0" w:line="240" w:lineRule="auto"/>
              <w:jc w:val="center"/>
              <w:rPr>
                <w:rFonts w:ascii="Arial Narrow" w:eastAsia="Times New Roman" w:hAnsi="Arial Narrow" w:cs="Arial"/>
                <w:b/>
                <w:sz w:val="16"/>
                <w:szCs w:val="16"/>
              </w:rPr>
            </w:pPr>
            <w:r>
              <w:rPr>
                <w:rFonts w:ascii="Arial Narrow" w:eastAsia="Times New Roman" w:hAnsi="Arial Narrow" w:cs="Arial"/>
                <w:b/>
                <w:sz w:val="16"/>
                <w:szCs w:val="16"/>
              </w:rPr>
              <w:t>2015</w:t>
            </w:r>
          </w:p>
        </w:tc>
      </w:tr>
      <w:tr w:rsidR="00095E26" w:rsidRPr="00AF71D9" w:rsidTr="00DF0710">
        <w:trPr>
          <w:trHeight w:val="353"/>
          <w:tblHeader/>
        </w:trPr>
        <w:tc>
          <w:tcPr>
            <w:tcW w:w="2693" w:type="dxa"/>
            <w:vMerge/>
            <w:tcBorders>
              <w:top w:val="single" w:sz="4" w:space="0" w:color="auto"/>
              <w:left w:val="single" w:sz="4" w:space="0" w:color="auto"/>
              <w:bottom w:val="single" w:sz="4" w:space="0" w:color="000000"/>
              <w:right w:val="single" w:sz="4" w:space="0" w:color="auto"/>
            </w:tcBorders>
            <w:vAlign w:val="center"/>
            <w:hideMark/>
          </w:tcPr>
          <w:p w:rsidR="00095E26" w:rsidRPr="00AF71D9" w:rsidRDefault="00095E26" w:rsidP="00926983">
            <w:pPr>
              <w:spacing w:after="0" w:line="240" w:lineRule="auto"/>
              <w:rPr>
                <w:rFonts w:ascii="Arial Narrow" w:eastAsia="Times New Roman" w:hAnsi="Arial Narrow" w:cs="Arial"/>
                <w:b/>
                <w:sz w:val="16"/>
                <w:szCs w:val="16"/>
              </w:rPr>
            </w:pP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095E26" w:rsidRPr="00AF71D9" w:rsidRDefault="00095E26" w:rsidP="007B1C31">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Anggaran </w:t>
            </w:r>
          </w:p>
          <w:p w:rsidR="00095E26" w:rsidRPr="00AF71D9" w:rsidRDefault="00095E26"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Borders>
              <w:top w:val="single" w:sz="4" w:space="0" w:color="auto"/>
              <w:left w:val="nil"/>
              <w:bottom w:val="single" w:sz="4" w:space="0" w:color="auto"/>
              <w:right w:val="single" w:sz="4" w:space="0" w:color="auto"/>
            </w:tcBorders>
            <w:shd w:val="clear" w:color="auto" w:fill="auto"/>
            <w:noWrap/>
            <w:hideMark/>
          </w:tcPr>
          <w:p w:rsidR="00095E26" w:rsidRPr="00AF71D9" w:rsidRDefault="00095E26" w:rsidP="007B1C31">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095E26" w:rsidRPr="00AF71D9" w:rsidRDefault="00095E26"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325" w:type="dxa"/>
            <w:tcBorders>
              <w:top w:val="single" w:sz="4" w:space="0" w:color="auto"/>
              <w:left w:val="nil"/>
              <w:bottom w:val="single" w:sz="4" w:space="0" w:color="auto"/>
              <w:right w:val="single" w:sz="4" w:space="0" w:color="auto"/>
            </w:tcBorders>
            <w:shd w:val="clear" w:color="auto" w:fill="auto"/>
            <w:noWrap/>
            <w:hideMark/>
          </w:tcPr>
          <w:p w:rsidR="00095E26" w:rsidRPr="00AF71D9" w:rsidRDefault="00095E26"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095E26" w:rsidRPr="00AF71D9" w:rsidRDefault="00095E26"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339" w:type="dxa"/>
            <w:tcBorders>
              <w:top w:val="single" w:sz="4" w:space="0" w:color="auto"/>
              <w:left w:val="nil"/>
              <w:bottom w:val="single" w:sz="4" w:space="0" w:color="auto"/>
              <w:right w:val="single" w:sz="4" w:space="0" w:color="auto"/>
            </w:tcBorders>
          </w:tcPr>
          <w:p w:rsidR="00095E26" w:rsidRPr="00AF71D9" w:rsidRDefault="00095E26" w:rsidP="007B1C31">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095E26" w:rsidRPr="00AF71D9" w:rsidRDefault="00095E26"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CE2F71" w:rsidRPr="00AF71D9" w:rsidTr="00DF0710">
        <w:trPr>
          <w:trHeight w:val="285"/>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CE2F71" w:rsidRPr="00AF71D9" w:rsidRDefault="00CE2F71"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Alat-Alat Besar Darat</w:t>
            </w:r>
          </w:p>
        </w:tc>
        <w:tc>
          <w:tcPr>
            <w:tcW w:w="1311" w:type="dxa"/>
            <w:tcBorders>
              <w:top w:val="single" w:sz="4" w:space="0" w:color="auto"/>
              <w:left w:val="single" w:sz="4" w:space="0" w:color="auto"/>
              <w:bottom w:val="single" w:sz="4" w:space="0" w:color="000000"/>
              <w:right w:val="single" w:sz="4" w:space="0" w:color="auto"/>
            </w:tcBorders>
            <w:shd w:val="clear" w:color="auto" w:fill="auto"/>
            <w:noWrap/>
            <w:hideMark/>
          </w:tcPr>
          <w:p w:rsidR="00CE2F71" w:rsidRPr="00C76227" w:rsidRDefault="00D81672" w:rsidP="00C76227">
            <w:pPr>
              <w:spacing w:after="0" w:line="280" w:lineRule="exact"/>
              <w:jc w:val="right"/>
              <w:rPr>
                <w:rFonts w:ascii="Arial Narrow" w:eastAsia="Times New Roman" w:hAnsi="Arial Narrow" w:cs="Arial"/>
                <w:sz w:val="16"/>
                <w:szCs w:val="16"/>
              </w:rPr>
            </w:pPr>
            <w:r w:rsidRPr="00C76227">
              <w:rPr>
                <w:rFonts w:ascii="Arial Narrow" w:eastAsia="Times New Roman" w:hAnsi="Arial Narrow" w:cs="Arial"/>
                <w:sz w:val="16"/>
                <w:szCs w:val="16"/>
              </w:rPr>
              <w:t>0,00</w:t>
            </w:r>
          </w:p>
        </w:tc>
        <w:tc>
          <w:tcPr>
            <w:tcW w:w="1417" w:type="dxa"/>
            <w:tcBorders>
              <w:left w:val="single" w:sz="4" w:space="0" w:color="auto"/>
              <w:bottom w:val="single" w:sz="4" w:space="0" w:color="000000"/>
              <w:right w:val="single" w:sz="4" w:space="0" w:color="auto"/>
            </w:tcBorders>
            <w:shd w:val="clear" w:color="auto" w:fill="auto"/>
            <w:noWrap/>
            <w:hideMark/>
          </w:tcPr>
          <w:p w:rsidR="00CE2F71" w:rsidRPr="00C76227" w:rsidRDefault="00D81672" w:rsidP="00C76227">
            <w:pPr>
              <w:spacing w:after="0" w:line="280" w:lineRule="exact"/>
              <w:jc w:val="right"/>
              <w:rPr>
                <w:rFonts w:ascii="Arial Narrow" w:eastAsia="Times New Roman" w:hAnsi="Arial Narrow" w:cs="Arial"/>
                <w:sz w:val="16"/>
                <w:szCs w:val="16"/>
              </w:rPr>
            </w:pPr>
            <w:r w:rsidRPr="00C76227">
              <w:rPr>
                <w:rFonts w:ascii="Arial Narrow" w:eastAsia="Times New Roman" w:hAnsi="Arial Narrow" w:cs="Arial"/>
                <w:sz w:val="16"/>
                <w:szCs w:val="16"/>
              </w:rPr>
              <w:t>0,00</w:t>
            </w:r>
          </w:p>
        </w:tc>
        <w:tc>
          <w:tcPr>
            <w:tcW w:w="1325" w:type="dxa"/>
            <w:tcBorders>
              <w:top w:val="single" w:sz="4" w:space="0" w:color="auto"/>
              <w:left w:val="single" w:sz="4" w:space="0" w:color="auto"/>
              <w:bottom w:val="single" w:sz="4" w:space="0" w:color="000000"/>
              <w:right w:val="single" w:sz="4" w:space="0" w:color="auto"/>
            </w:tcBorders>
            <w:shd w:val="clear" w:color="auto" w:fill="auto"/>
            <w:noWrap/>
            <w:hideMark/>
          </w:tcPr>
          <w:p w:rsidR="00CE2F71" w:rsidRPr="00C76227" w:rsidRDefault="00D81672" w:rsidP="00C76227">
            <w:pPr>
              <w:spacing w:after="0" w:line="280" w:lineRule="exact"/>
              <w:jc w:val="right"/>
              <w:rPr>
                <w:rFonts w:ascii="Arial Narrow" w:eastAsia="Times New Roman" w:hAnsi="Arial Narrow" w:cs="Arial"/>
                <w:sz w:val="16"/>
                <w:szCs w:val="16"/>
              </w:rPr>
            </w:pPr>
            <w:r w:rsidRPr="00C76227">
              <w:rPr>
                <w:rFonts w:ascii="Arial Narrow" w:eastAsia="Times New Roman" w:hAnsi="Arial Narrow" w:cs="Arial"/>
                <w:sz w:val="16"/>
                <w:szCs w:val="16"/>
              </w:rPr>
              <w:t>0,00</w:t>
            </w:r>
          </w:p>
        </w:tc>
        <w:tc>
          <w:tcPr>
            <w:tcW w:w="1339" w:type="dxa"/>
            <w:tcBorders>
              <w:top w:val="single" w:sz="4" w:space="0" w:color="auto"/>
              <w:left w:val="single" w:sz="4" w:space="0" w:color="auto"/>
              <w:bottom w:val="single" w:sz="4" w:space="0" w:color="000000"/>
              <w:right w:val="single" w:sz="4" w:space="0" w:color="auto"/>
            </w:tcBorders>
          </w:tcPr>
          <w:p w:rsidR="00CE2F71" w:rsidRPr="00AF71D9" w:rsidRDefault="00CE2F71" w:rsidP="00D81672">
            <w:pPr>
              <w:spacing w:after="0" w:line="280" w:lineRule="exact"/>
              <w:jc w:val="right"/>
              <w:rPr>
                <w:rFonts w:ascii="Arial Narrow" w:eastAsia="Times New Roman" w:hAnsi="Arial Narrow" w:cs="Arial"/>
                <w:sz w:val="16"/>
                <w:szCs w:val="16"/>
              </w:rPr>
            </w:pPr>
          </w:p>
          <w:p w:rsidR="00CE2F71" w:rsidRPr="00AF71D9" w:rsidRDefault="00CE2F71"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911.024.000,00 </w:t>
            </w:r>
          </w:p>
        </w:tc>
      </w:tr>
      <w:tr w:rsidR="00D81672" w:rsidRPr="00AF71D9" w:rsidTr="00DF0710">
        <w:trPr>
          <w:trHeight w:hRule="exact" w:val="527"/>
        </w:trPr>
        <w:tc>
          <w:tcPr>
            <w:tcW w:w="2693" w:type="dxa"/>
            <w:tcBorders>
              <w:top w:val="single" w:sz="4" w:space="0" w:color="auto"/>
              <w:left w:val="single" w:sz="4" w:space="0" w:color="auto"/>
              <w:bottom w:val="single" w:sz="4" w:space="0" w:color="auto"/>
              <w:right w:val="single" w:sz="4" w:space="0" w:color="000000"/>
            </w:tcBorders>
            <w:shd w:val="clear" w:color="auto" w:fill="auto"/>
            <w:hideMark/>
          </w:tcPr>
          <w:p w:rsidR="00D81672" w:rsidRPr="00AF71D9" w:rsidRDefault="00D81672"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Alat-alat Bantu</w:t>
            </w: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tc>
        <w:tc>
          <w:tcPr>
            <w:tcW w:w="1311" w:type="dxa"/>
            <w:tcBorders>
              <w:top w:val="nil"/>
              <w:left w:val="nil"/>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43.755.000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43.755.000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nil"/>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39" w:type="dxa"/>
            <w:tcBorders>
              <w:top w:val="nil"/>
              <w:left w:val="nil"/>
              <w:bottom w:val="single" w:sz="4" w:space="0" w:color="auto"/>
              <w:right w:val="single" w:sz="4" w:space="0" w:color="auto"/>
            </w:tcBorders>
          </w:tcPr>
          <w:p w:rsidR="00D81672" w:rsidRPr="00AF71D9" w:rsidRDefault="00D81672"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84.975.000,00 </w:t>
            </w:r>
          </w:p>
        </w:tc>
      </w:tr>
      <w:tr w:rsidR="00D81672" w:rsidRPr="00AF71D9" w:rsidTr="00DF0710">
        <w:trPr>
          <w:trHeight w:hRule="exact" w:val="563"/>
        </w:trPr>
        <w:tc>
          <w:tcPr>
            <w:tcW w:w="2693" w:type="dxa"/>
            <w:tcBorders>
              <w:top w:val="single" w:sz="4" w:space="0" w:color="auto"/>
              <w:left w:val="single" w:sz="4" w:space="0" w:color="auto"/>
              <w:bottom w:val="single" w:sz="4" w:space="0" w:color="auto"/>
              <w:right w:val="single" w:sz="4" w:space="0" w:color="000000"/>
            </w:tcBorders>
            <w:shd w:val="clear" w:color="auto" w:fill="auto"/>
            <w:hideMark/>
          </w:tcPr>
          <w:p w:rsidR="00D81672" w:rsidRPr="00AF71D9" w:rsidRDefault="00D81672"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Angkutan Darat Bermotor</w:t>
            </w: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5.308.824.000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5.003.154.500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(305.669.500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single" w:sz="4" w:space="0" w:color="auto"/>
              <w:left w:val="single" w:sz="4" w:space="0" w:color="auto"/>
              <w:bottom w:val="single" w:sz="4" w:space="0" w:color="auto"/>
              <w:right w:val="single" w:sz="4" w:space="0" w:color="auto"/>
            </w:tcBorders>
          </w:tcPr>
          <w:p w:rsidR="00D81672" w:rsidRPr="00AF71D9" w:rsidRDefault="00D81672"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7.087.949.100,00 </w:t>
            </w:r>
          </w:p>
        </w:tc>
      </w:tr>
      <w:tr w:rsidR="00D81672" w:rsidRPr="00AF71D9" w:rsidTr="00DF0710">
        <w:trPr>
          <w:trHeight w:hRule="exact" w:val="831"/>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D81672" w:rsidRPr="00AF71D9" w:rsidRDefault="00D81672"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Angkutan Darat Tak Bermotor</w:t>
            </w: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p w:rsidR="00D81672" w:rsidRPr="00AF71D9" w:rsidRDefault="00D81672" w:rsidP="00926983">
            <w:pPr>
              <w:spacing w:after="0" w:line="280" w:lineRule="exact"/>
              <w:rPr>
                <w:rFonts w:ascii="Arial Narrow" w:eastAsia="Times New Roman" w:hAnsi="Arial Narrow" w:cs="Arial"/>
                <w:sz w:val="16"/>
                <w:szCs w:val="16"/>
              </w:rPr>
            </w:pPr>
          </w:p>
        </w:tc>
        <w:tc>
          <w:tcPr>
            <w:tcW w:w="1311" w:type="dxa"/>
            <w:tcBorders>
              <w:top w:val="single" w:sz="4" w:space="0" w:color="auto"/>
              <w:left w:val="single" w:sz="4" w:space="0" w:color="auto"/>
              <w:bottom w:val="single" w:sz="4" w:space="0" w:color="000000"/>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100.000.000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single" w:sz="4" w:space="0" w:color="auto"/>
              <w:left w:val="single" w:sz="4" w:space="0" w:color="auto"/>
              <w:bottom w:val="single" w:sz="4" w:space="0" w:color="000000"/>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95.000.000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single" w:sz="4" w:space="0" w:color="auto"/>
              <w:left w:val="single" w:sz="4" w:space="0" w:color="auto"/>
              <w:bottom w:val="single" w:sz="4" w:space="0" w:color="000000"/>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(5.000.000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single" w:sz="4" w:space="0" w:color="auto"/>
              <w:left w:val="single" w:sz="4" w:space="0" w:color="auto"/>
              <w:bottom w:val="single" w:sz="4" w:space="0" w:color="000000"/>
              <w:right w:val="single" w:sz="4" w:space="0" w:color="auto"/>
            </w:tcBorders>
          </w:tcPr>
          <w:p w:rsidR="00D81672" w:rsidRPr="00AF71D9" w:rsidRDefault="00D81672"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460.000,00 </w:t>
            </w:r>
          </w:p>
        </w:tc>
      </w:tr>
      <w:tr w:rsidR="00D81672" w:rsidRPr="00AF71D9" w:rsidTr="00DF0710">
        <w:trPr>
          <w:trHeight w:val="285"/>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D81672" w:rsidRPr="00AF71D9" w:rsidRDefault="00D81672"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Bengkel Bermesin</w:t>
            </w:r>
          </w:p>
        </w:tc>
        <w:tc>
          <w:tcPr>
            <w:tcW w:w="1311" w:type="dxa"/>
            <w:tcBorders>
              <w:top w:val="single" w:sz="4" w:space="0" w:color="auto"/>
              <w:left w:val="single" w:sz="4" w:space="0" w:color="auto"/>
              <w:bottom w:val="single" w:sz="4" w:space="0" w:color="000000"/>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231.700.000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single" w:sz="4" w:space="0" w:color="auto"/>
              <w:left w:val="single" w:sz="4" w:space="0" w:color="auto"/>
              <w:bottom w:val="single" w:sz="4" w:space="0" w:color="000000"/>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226.700.000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single" w:sz="4" w:space="0" w:color="auto"/>
              <w:left w:val="single" w:sz="4" w:space="0" w:color="auto"/>
              <w:bottom w:val="single" w:sz="4" w:space="0" w:color="000000"/>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(5.000.000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single" w:sz="4" w:space="0" w:color="auto"/>
              <w:left w:val="single" w:sz="4" w:space="0" w:color="auto"/>
              <w:bottom w:val="single" w:sz="4" w:space="0" w:color="000000"/>
              <w:right w:val="single" w:sz="4" w:space="0" w:color="auto"/>
            </w:tcBorders>
          </w:tcPr>
          <w:p w:rsidR="00D81672" w:rsidRPr="00AF71D9" w:rsidRDefault="00D81672" w:rsidP="00D81672">
            <w:pPr>
              <w:spacing w:after="0" w:line="280" w:lineRule="exact"/>
              <w:jc w:val="right"/>
              <w:rPr>
                <w:rFonts w:ascii="Arial Narrow" w:eastAsia="Times New Roman" w:hAnsi="Arial Narrow" w:cs="Arial"/>
                <w:sz w:val="16"/>
                <w:szCs w:val="16"/>
              </w:rPr>
            </w:pPr>
          </w:p>
          <w:p w:rsidR="00D81672" w:rsidRPr="00AF71D9" w:rsidRDefault="00D81672"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101.350.000,00 </w:t>
            </w:r>
          </w:p>
        </w:tc>
      </w:tr>
      <w:tr w:rsidR="00D81672" w:rsidRPr="00AF71D9" w:rsidTr="00DF0710">
        <w:trPr>
          <w:trHeight w:val="285"/>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D81672" w:rsidRPr="00AF71D9" w:rsidRDefault="00D81672"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Bengkel Tak Bermesin</w:t>
            </w:r>
          </w:p>
        </w:tc>
        <w:tc>
          <w:tcPr>
            <w:tcW w:w="1311" w:type="dxa"/>
            <w:tcBorders>
              <w:top w:val="nil"/>
              <w:left w:val="single" w:sz="4" w:space="0" w:color="auto"/>
              <w:bottom w:val="single" w:sz="4" w:space="0" w:color="000000"/>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37.237.000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single" w:sz="4" w:space="0" w:color="auto"/>
              <w:bottom w:val="single" w:sz="4" w:space="0" w:color="000000"/>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37.107.000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single" w:sz="4" w:space="0" w:color="auto"/>
              <w:bottom w:val="single" w:sz="4" w:space="0" w:color="000000"/>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(130.000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single" w:sz="4" w:space="0" w:color="auto"/>
              <w:bottom w:val="single" w:sz="4" w:space="0" w:color="000000"/>
              <w:right w:val="single" w:sz="4" w:space="0" w:color="auto"/>
            </w:tcBorders>
          </w:tcPr>
          <w:p w:rsidR="00D81672" w:rsidRPr="00AF71D9" w:rsidRDefault="00D81672"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33.100.000,00 </w:t>
            </w:r>
          </w:p>
        </w:tc>
      </w:tr>
      <w:tr w:rsidR="00D81672" w:rsidRPr="00AF71D9" w:rsidTr="00DF0710">
        <w:trPr>
          <w:trHeight w:val="480"/>
        </w:trPr>
        <w:tc>
          <w:tcPr>
            <w:tcW w:w="2693" w:type="dxa"/>
            <w:tcBorders>
              <w:top w:val="single" w:sz="4" w:space="0" w:color="auto"/>
              <w:left w:val="single" w:sz="4" w:space="0" w:color="auto"/>
              <w:bottom w:val="single" w:sz="4" w:space="0" w:color="auto"/>
              <w:right w:val="single" w:sz="4" w:space="0" w:color="000000"/>
            </w:tcBorders>
            <w:shd w:val="clear" w:color="auto" w:fill="auto"/>
            <w:hideMark/>
          </w:tcPr>
          <w:p w:rsidR="00D81672" w:rsidRPr="00AF71D9" w:rsidRDefault="00D81672"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Ukur</w:t>
            </w:r>
          </w:p>
        </w:tc>
        <w:tc>
          <w:tcPr>
            <w:tcW w:w="1311" w:type="dxa"/>
            <w:tcBorders>
              <w:top w:val="nil"/>
              <w:left w:val="nil"/>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280.165.400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275.235.400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nil"/>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(4.930.000</w:t>
            </w:r>
            <w:r w:rsidR="00C76227">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nil"/>
              <w:bottom w:val="single" w:sz="4" w:space="0" w:color="auto"/>
              <w:right w:val="single" w:sz="4" w:space="0" w:color="auto"/>
            </w:tcBorders>
          </w:tcPr>
          <w:p w:rsidR="00D81672" w:rsidRPr="00AF71D9" w:rsidRDefault="00D81672"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88.136.500,00 </w:t>
            </w:r>
          </w:p>
        </w:tc>
      </w:tr>
      <w:tr w:rsidR="00D81672" w:rsidRPr="00AF71D9" w:rsidTr="00DF0710">
        <w:trPr>
          <w:trHeight w:val="535"/>
        </w:trPr>
        <w:tc>
          <w:tcPr>
            <w:tcW w:w="2693" w:type="dxa"/>
            <w:tcBorders>
              <w:top w:val="single" w:sz="4" w:space="0" w:color="auto"/>
              <w:left w:val="single" w:sz="4" w:space="0" w:color="auto"/>
              <w:bottom w:val="single" w:sz="4" w:space="0" w:color="auto"/>
              <w:right w:val="single" w:sz="4" w:space="0" w:color="000000"/>
            </w:tcBorders>
            <w:shd w:val="clear" w:color="auto" w:fill="auto"/>
            <w:hideMark/>
          </w:tcPr>
          <w:p w:rsidR="00D81672" w:rsidRPr="00AF71D9" w:rsidRDefault="00D81672"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Pengolahan</w:t>
            </w:r>
          </w:p>
        </w:tc>
        <w:tc>
          <w:tcPr>
            <w:tcW w:w="1311" w:type="dxa"/>
            <w:tcBorders>
              <w:top w:val="nil"/>
              <w:left w:val="nil"/>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Arial"/>
                <w:sz w:val="16"/>
                <w:szCs w:val="16"/>
              </w:rPr>
            </w:pPr>
            <w:r w:rsidRPr="00C76227">
              <w:rPr>
                <w:rFonts w:ascii="Arial Narrow" w:eastAsia="Times New Roman" w:hAnsi="Arial Narrow" w:cs="Arial"/>
                <w:sz w:val="16"/>
                <w:szCs w:val="16"/>
              </w:rPr>
              <w:t>0,00</w:t>
            </w:r>
          </w:p>
        </w:tc>
        <w:tc>
          <w:tcPr>
            <w:tcW w:w="1417" w:type="dxa"/>
            <w:tcBorders>
              <w:top w:val="nil"/>
              <w:left w:val="nil"/>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Arial"/>
                <w:sz w:val="16"/>
                <w:szCs w:val="16"/>
              </w:rPr>
            </w:pPr>
            <w:r w:rsidRPr="00C76227">
              <w:rPr>
                <w:rFonts w:ascii="Arial Narrow" w:eastAsia="Times New Roman" w:hAnsi="Arial Narrow" w:cs="Arial"/>
                <w:sz w:val="16"/>
                <w:szCs w:val="16"/>
              </w:rPr>
              <w:t>0,00</w:t>
            </w:r>
          </w:p>
        </w:tc>
        <w:tc>
          <w:tcPr>
            <w:tcW w:w="1325" w:type="dxa"/>
            <w:tcBorders>
              <w:top w:val="nil"/>
              <w:left w:val="nil"/>
              <w:bottom w:val="single" w:sz="4" w:space="0" w:color="auto"/>
              <w:right w:val="single" w:sz="4" w:space="0" w:color="auto"/>
            </w:tcBorders>
            <w:shd w:val="clear" w:color="auto" w:fill="auto"/>
            <w:noWrap/>
            <w:hideMark/>
          </w:tcPr>
          <w:p w:rsidR="00D81672" w:rsidRPr="00C76227" w:rsidRDefault="00D81672" w:rsidP="00C76227">
            <w:pPr>
              <w:spacing w:after="0" w:line="280" w:lineRule="exact"/>
              <w:jc w:val="right"/>
              <w:rPr>
                <w:rFonts w:ascii="Arial Narrow" w:eastAsia="Times New Roman" w:hAnsi="Arial Narrow" w:cs="Arial"/>
                <w:sz w:val="16"/>
                <w:szCs w:val="16"/>
              </w:rPr>
            </w:pPr>
            <w:r w:rsidRPr="00C76227">
              <w:rPr>
                <w:rFonts w:ascii="Arial Narrow" w:eastAsia="Times New Roman" w:hAnsi="Arial Narrow" w:cs="Arial"/>
                <w:sz w:val="16"/>
                <w:szCs w:val="16"/>
              </w:rPr>
              <w:t>0,00</w:t>
            </w:r>
          </w:p>
        </w:tc>
        <w:tc>
          <w:tcPr>
            <w:tcW w:w="1339" w:type="dxa"/>
            <w:tcBorders>
              <w:top w:val="nil"/>
              <w:left w:val="nil"/>
              <w:bottom w:val="single" w:sz="4" w:space="0" w:color="auto"/>
              <w:right w:val="single" w:sz="4" w:space="0" w:color="auto"/>
            </w:tcBorders>
          </w:tcPr>
          <w:p w:rsidR="00D81672" w:rsidRPr="00AF71D9" w:rsidRDefault="00D81672"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239.122.500,00 </w:t>
            </w:r>
          </w:p>
        </w:tc>
      </w:tr>
      <w:tr w:rsidR="00C76227" w:rsidRPr="00AF71D9" w:rsidTr="00DF0710">
        <w:trPr>
          <w:trHeight w:val="285"/>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Pemeliharaan Tanaman/Alat Penyimpan</w:t>
            </w:r>
          </w:p>
        </w:tc>
        <w:tc>
          <w:tcPr>
            <w:tcW w:w="1311"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326.826.850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324.658.850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(2.168.000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single" w:sz="4" w:space="0" w:color="auto"/>
              <w:bottom w:val="single" w:sz="4" w:space="0" w:color="000000"/>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1.309.161.250,00 </w:t>
            </w:r>
          </w:p>
        </w:tc>
      </w:tr>
      <w:tr w:rsidR="00C76227" w:rsidRPr="00AF71D9" w:rsidTr="00DF0710">
        <w:trPr>
          <w:trHeight w:hRule="exact" w:val="543"/>
        </w:trPr>
        <w:tc>
          <w:tcPr>
            <w:tcW w:w="2693" w:type="dxa"/>
            <w:tcBorders>
              <w:top w:val="single" w:sz="4" w:space="0" w:color="auto"/>
              <w:left w:val="single" w:sz="4" w:space="0" w:color="auto"/>
              <w:bottom w:val="single" w:sz="4" w:space="0" w:color="auto"/>
              <w:right w:val="single" w:sz="4" w:space="0" w:color="000000"/>
            </w:tcBorders>
            <w:shd w:val="clear" w:color="auto" w:fill="auto"/>
            <w:hideMark/>
          </w:tcPr>
          <w:p w:rsidR="00C76227"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Kantor</w:t>
            </w:r>
          </w:p>
          <w:p w:rsidR="00095E26" w:rsidRPr="00AF71D9" w:rsidRDefault="00095E26" w:rsidP="00926983">
            <w:pPr>
              <w:spacing w:after="0" w:line="280" w:lineRule="exact"/>
              <w:rPr>
                <w:rFonts w:ascii="Arial Narrow" w:eastAsia="Times New Roman" w:hAnsi="Arial Narrow" w:cs="Arial"/>
                <w:sz w:val="16"/>
                <w:szCs w:val="16"/>
              </w:rPr>
            </w:pPr>
          </w:p>
        </w:tc>
        <w:tc>
          <w:tcPr>
            <w:tcW w:w="1311"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5.855.506.750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5.722.572.450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(132.934.300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nil"/>
              <w:bottom w:val="single" w:sz="4" w:space="0" w:color="auto"/>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4.081.057.574,00 </w:t>
            </w:r>
          </w:p>
        </w:tc>
      </w:tr>
      <w:tr w:rsidR="00C76227" w:rsidRPr="00AF71D9" w:rsidTr="00DF0710">
        <w:trPr>
          <w:trHeight w:val="285"/>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lastRenderedPageBreak/>
              <w:t>Belanja Modal Peralatan dan Mesin - Pengadaan Alat Rumah Tangga</w:t>
            </w:r>
          </w:p>
        </w:tc>
        <w:tc>
          <w:tcPr>
            <w:tcW w:w="1311"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4.539.988.050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4.243.637.775</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(296.350.275</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single" w:sz="4" w:space="0" w:color="auto"/>
              <w:bottom w:val="single" w:sz="4" w:space="0" w:color="000000"/>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5.356.707.944,00 </w:t>
            </w:r>
          </w:p>
        </w:tc>
      </w:tr>
      <w:tr w:rsidR="00C76227" w:rsidRPr="00AF71D9" w:rsidTr="00DF0710">
        <w:trPr>
          <w:trHeight w:val="495"/>
        </w:trPr>
        <w:tc>
          <w:tcPr>
            <w:tcW w:w="2693" w:type="dxa"/>
            <w:tcBorders>
              <w:top w:val="single" w:sz="4" w:space="0" w:color="auto"/>
              <w:left w:val="single" w:sz="4" w:space="0" w:color="auto"/>
              <w:bottom w:val="single" w:sz="4" w:space="0" w:color="auto"/>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Komputer</w:t>
            </w:r>
          </w:p>
        </w:tc>
        <w:tc>
          <w:tcPr>
            <w:tcW w:w="1311"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10.300.430.000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9.573.072.349</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(727.357.651</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nil"/>
              <w:bottom w:val="single" w:sz="4" w:space="0" w:color="auto"/>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8.499.568.408,00 </w:t>
            </w:r>
          </w:p>
        </w:tc>
      </w:tr>
      <w:tr w:rsidR="00C76227" w:rsidRPr="00AF71D9" w:rsidTr="00DF0710">
        <w:trPr>
          <w:trHeight w:val="285"/>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Meja Dan Kursi Kerja/Rapat Pejabat</w:t>
            </w:r>
          </w:p>
        </w:tc>
        <w:tc>
          <w:tcPr>
            <w:tcW w:w="1311"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873.922.500,</w:t>
            </w:r>
            <w:r w:rsidRPr="00C76227">
              <w:rPr>
                <w:rFonts w:ascii="Arial Narrow" w:eastAsia="Times New Roman" w:hAnsi="Arial Narrow" w:cs="Tahoma"/>
                <w:color w:val="000000"/>
                <w:sz w:val="16"/>
                <w:szCs w:val="16"/>
              </w:rPr>
              <w:t xml:space="preserve">00 </w:t>
            </w:r>
          </w:p>
        </w:tc>
        <w:tc>
          <w:tcPr>
            <w:tcW w:w="1417"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865.749.100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(8.173.400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single" w:sz="4" w:space="0" w:color="auto"/>
              <w:bottom w:val="single" w:sz="4" w:space="0" w:color="000000"/>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673.839.000,00 </w:t>
            </w:r>
          </w:p>
        </w:tc>
      </w:tr>
      <w:tr w:rsidR="00C76227" w:rsidRPr="00AF71D9" w:rsidTr="00DF0710">
        <w:trPr>
          <w:trHeight w:val="450"/>
        </w:trPr>
        <w:tc>
          <w:tcPr>
            <w:tcW w:w="2693" w:type="dxa"/>
            <w:tcBorders>
              <w:top w:val="single" w:sz="4" w:space="0" w:color="auto"/>
              <w:left w:val="single" w:sz="4" w:space="0" w:color="auto"/>
              <w:bottom w:val="single" w:sz="4" w:space="0" w:color="auto"/>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Studio</w:t>
            </w:r>
          </w:p>
        </w:tc>
        <w:tc>
          <w:tcPr>
            <w:tcW w:w="1311"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3.163.211.575</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3.107.327.468</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(55.884.107</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nil"/>
              <w:bottom w:val="single" w:sz="4" w:space="0" w:color="auto"/>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2.015.740.000,00 </w:t>
            </w:r>
          </w:p>
        </w:tc>
      </w:tr>
      <w:tr w:rsidR="00C76227" w:rsidRPr="00AF71D9" w:rsidTr="00DF0710">
        <w:trPr>
          <w:trHeight w:val="450"/>
        </w:trPr>
        <w:tc>
          <w:tcPr>
            <w:tcW w:w="2693" w:type="dxa"/>
            <w:tcBorders>
              <w:top w:val="nil"/>
              <w:left w:val="single" w:sz="4" w:space="0" w:color="auto"/>
              <w:bottom w:val="single" w:sz="4" w:space="0" w:color="auto"/>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Komunikasi</w:t>
            </w:r>
          </w:p>
        </w:tc>
        <w:tc>
          <w:tcPr>
            <w:tcW w:w="1311"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 xml:space="preserve">228.020.600.00 </w:t>
            </w:r>
          </w:p>
        </w:tc>
        <w:tc>
          <w:tcPr>
            <w:tcW w:w="1417"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 xml:space="preserve">215.113.600.00 </w:t>
            </w:r>
          </w:p>
        </w:tc>
        <w:tc>
          <w:tcPr>
            <w:tcW w:w="1325"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(12.907.000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nil"/>
              <w:bottom w:val="single" w:sz="4" w:space="0" w:color="auto"/>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289.490.000,00 </w:t>
            </w:r>
          </w:p>
        </w:tc>
      </w:tr>
      <w:tr w:rsidR="00C76227" w:rsidRPr="00AF71D9" w:rsidTr="00DF0710">
        <w:trPr>
          <w:trHeight w:val="285"/>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Peralatan Pemancar</w:t>
            </w:r>
          </w:p>
        </w:tc>
        <w:tc>
          <w:tcPr>
            <w:tcW w:w="1311"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9.500.000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9.452.200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(47.800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single" w:sz="4" w:space="0" w:color="auto"/>
              <w:bottom w:val="single" w:sz="4" w:space="0" w:color="000000"/>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20.450.000,00 </w:t>
            </w:r>
          </w:p>
        </w:tc>
      </w:tr>
      <w:tr w:rsidR="00C76227" w:rsidRPr="00AF71D9" w:rsidTr="00DF0710">
        <w:trPr>
          <w:trHeight w:val="465"/>
        </w:trPr>
        <w:tc>
          <w:tcPr>
            <w:tcW w:w="2693" w:type="dxa"/>
            <w:tcBorders>
              <w:top w:val="single" w:sz="4" w:space="0" w:color="auto"/>
              <w:left w:val="single" w:sz="4" w:space="0" w:color="auto"/>
              <w:bottom w:val="single" w:sz="4" w:space="0" w:color="auto"/>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Kedokteran</w:t>
            </w:r>
          </w:p>
        </w:tc>
        <w:tc>
          <w:tcPr>
            <w:tcW w:w="1311"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4.121.985.500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3.541.128.507</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(580.856.993</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nil"/>
              <w:bottom w:val="single" w:sz="4" w:space="0" w:color="auto"/>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7.291.555.920,00 </w:t>
            </w:r>
          </w:p>
        </w:tc>
      </w:tr>
      <w:tr w:rsidR="00C76227" w:rsidRPr="00AF71D9" w:rsidTr="00DF0710">
        <w:trPr>
          <w:trHeight w:val="450"/>
        </w:trPr>
        <w:tc>
          <w:tcPr>
            <w:tcW w:w="2693" w:type="dxa"/>
            <w:tcBorders>
              <w:top w:val="single" w:sz="4" w:space="0" w:color="auto"/>
              <w:left w:val="single" w:sz="4" w:space="0" w:color="auto"/>
              <w:bottom w:val="single" w:sz="4" w:space="0" w:color="auto"/>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Kesehatan</w:t>
            </w:r>
          </w:p>
        </w:tc>
        <w:tc>
          <w:tcPr>
            <w:tcW w:w="1311" w:type="dxa"/>
            <w:tcBorders>
              <w:top w:val="single" w:sz="4" w:space="0" w:color="auto"/>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757.330.000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single" w:sz="4" w:space="0" w:color="auto"/>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651.694.690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single" w:sz="4" w:space="0" w:color="auto"/>
              <w:left w:val="nil"/>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(105.635.310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single" w:sz="4" w:space="0" w:color="auto"/>
              <w:left w:val="nil"/>
              <w:bottom w:val="single" w:sz="4" w:space="0" w:color="auto"/>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5.650.590.648,00 </w:t>
            </w:r>
          </w:p>
        </w:tc>
      </w:tr>
      <w:tr w:rsidR="00C76227" w:rsidRPr="00AF71D9" w:rsidTr="00DF0710">
        <w:trPr>
          <w:trHeight w:val="285"/>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Unit-Unit Laboratorium</w:t>
            </w:r>
          </w:p>
        </w:tc>
        <w:tc>
          <w:tcPr>
            <w:tcW w:w="1311" w:type="dxa"/>
            <w:tcBorders>
              <w:top w:val="single" w:sz="4" w:space="0" w:color="auto"/>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1.794.858.300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single" w:sz="4" w:space="0" w:color="auto"/>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1.635.064.390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single" w:sz="4" w:space="0" w:color="auto"/>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(159.793.910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single" w:sz="4" w:space="0" w:color="auto"/>
              <w:left w:val="single" w:sz="4" w:space="0" w:color="auto"/>
              <w:bottom w:val="single" w:sz="4" w:space="0" w:color="000000"/>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3.023.638.500,00 </w:t>
            </w:r>
          </w:p>
        </w:tc>
      </w:tr>
      <w:tr w:rsidR="00C76227" w:rsidRPr="00AF71D9" w:rsidTr="00DF0710">
        <w:trPr>
          <w:trHeight w:val="285"/>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Peraga/Praktek Sekolah</w:t>
            </w:r>
          </w:p>
        </w:tc>
        <w:tc>
          <w:tcPr>
            <w:tcW w:w="1311"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5.325.749.600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3.086.914.450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(2.238.835.150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nil"/>
              <w:left w:val="single" w:sz="4" w:space="0" w:color="auto"/>
              <w:bottom w:val="single" w:sz="4" w:space="0" w:color="000000"/>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3.717.185.800,00 </w:t>
            </w:r>
          </w:p>
        </w:tc>
      </w:tr>
      <w:tr w:rsidR="00C76227" w:rsidRPr="00AF71D9" w:rsidTr="00DF0710">
        <w:trPr>
          <w:trHeight w:hRule="exact" w:val="683"/>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Alat Laboratorium Lingkungan Hidup</w:t>
            </w:r>
          </w:p>
          <w:p w:rsidR="00C76227" w:rsidRPr="00AF71D9" w:rsidRDefault="00C76227" w:rsidP="00926983">
            <w:pPr>
              <w:spacing w:after="0" w:line="280" w:lineRule="exact"/>
              <w:rPr>
                <w:rFonts w:ascii="Arial Narrow" w:eastAsia="Times New Roman" w:hAnsi="Arial Narrow" w:cs="Arial"/>
                <w:sz w:val="16"/>
                <w:szCs w:val="16"/>
              </w:rPr>
            </w:pPr>
          </w:p>
        </w:tc>
        <w:tc>
          <w:tcPr>
            <w:tcW w:w="1311"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4.550.000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4.550.000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39" w:type="dxa"/>
            <w:tcBorders>
              <w:top w:val="nil"/>
              <w:left w:val="single" w:sz="4" w:space="0" w:color="auto"/>
              <w:bottom w:val="single" w:sz="4" w:space="0" w:color="000000"/>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150.305.000,00 </w:t>
            </w:r>
          </w:p>
        </w:tc>
      </w:tr>
      <w:tr w:rsidR="00C76227" w:rsidRPr="00AF71D9" w:rsidTr="00DF0710">
        <w:trPr>
          <w:trHeight w:hRule="exact" w:val="565"/>
        </w:trPr>
        <w:tc>
          <w:tcPr>
            <w:tcW w:w="2693" w:type="dxa"/>
            <w:tcBorders>
              <w:top w:val="single" w:sz="4" w:space="0" w:color="auto"/>
              <w:left w:val="single" w:sz="4" w:space="0" w:color="auto"/>
              <w:bottom w:val="single" w:sz="4" w:space="0" w:color="auto"/>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 Pengadaan Peralatan Laboratorium Hidrodinamika</w:t>
            </w:r>
          </w:p>
          <w:p w:rsidR="00C76227" w:rsidRPr="00AF71D9" w:rsidRDefault="00C76227" w:rsidP="00926983">
            <w:pPr>
              <w:spacing w:after="0" w:line="280" w:lineRule="exact"/>
              <w:rPr>
                <w:rFonts w:ascii="Arial Narrow" w:eastAsia="Times New Roman" w:hAnsi="Arial Narrow" w:cs="Arial"/>
                <w:sz w:val="16"/>
                <w:szCs w:val="16"/>
              </w:rPr>
            </w:pPr>
          </w:p>
        </w:tc>
        <w:tc>
          <w:tcPr>
            <w:tcW w:w="1311" w:type="dxa"/>
            <w:tcBorders>
              <w:top w:val="nil"/>
              <w:left w:val="single" w:sz="4" w:space="0" w:color="auto"/>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9.000.000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nil"/>
              <w:left w:val="single" w:sz="4" w:space="0" w:color="auto"/>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9.000.000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nil"/>
              <w:left w:val="single" w:sz="4" w:space="0" w:color="auto"/>
              <w:bottom w:val="single" w:sz="4" w:space="0" w:color="auto"/>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39" w:type="dxa"/>
            <w:tcBorders>
              <w:top w:val="nil"/>
              <w:left w:val="single" w:sz="4" w:space="0" w:color="auto"/>
              <w:bottom w:val="single" w:sz="4" w:space="0" w:color="auto"/>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18.130.000,00 </w:t>
            </w:r>
          </w:p>
        </w:tc>
      </w:tr>
      <w:tr w:rsidR="00C76227" w:rsidRPr="00AF71D9" w:rsidTr="00DF0710">
        <w:trPr>
          <w:trHeight w:val="285"/>
        </w:trPr>
        <w:tc>
          <w:tcPr>
            <w:tcW w:w="2693" w:type="dxa"/>
            <w:tcBorders>
              <w:top w:val="single" w:sz="4" w:space="0" w:color="auto"/>
              <w:left w:val="single" w:sz="4" w:space="0" w:color="auto"/>
              <w:bottom w:val="single" w:sz="4" w:space="0" w:color="000000"/>
              <w:right w:val="single" w:sz="4" w:space="0" w:color="000000"/>
            </w:tcBorders>
            <w:shd w:val="clear" w:color="auto" w:fill="auto"/>
            <w:hideMark/>
          </w:tcPr>
          <w:p w:rsidR="00C76227" w:rsidRPr="00AF71D9" w:rsidRDefault="00C76227" w:rsidP="00926983">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Peralatan dan Mesin -Pengadaan Alat Keamanan dan Perlindungan</w:t>
            </w:r>
          </w:p>
        </w:tc>
        <w:tc>
          <w:tcPr>
            <w:tcW w:w="1311" w:type="dxa"/>
            <w:tcBorders>
              <w:top w:val="single" w:sz="4" w:space="0" w:color="auto"/>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75.315.600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417" w:type="dxa"/>
            <w:tcBorders>
              <w:top w:val="single" w:sz="4" w:space="0" w:color="auto"/>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75.181.600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 xml:space="preserve">00 </w:t>
            </w:r>
          </w:p>
        </w:tc>
        <w:tc>
          <w:tcPr>
            <w:tcW w:w="1325" w:type="dxa"/>
            <w:tcBorders>
              <w:top w:val="single" w:sz="4" w:space="0" w:color="auto"/>
              <w:left w:val="single" w:sz="4" w:space="0" w:color="auto"/>
              <w:bottom w:val="single" w:sz="4" w:space="0" w:color="000000"/>
              <w:right w:val="single" w:sz="4" w:space="0" w:color="auto"/>
            </w:tcBorders>
            <w:shd w:val="clear" w:color="auto" w:fill="auto"/>
            <w:noWrap/>
            <w:hideMark/>
          </w:tcPr>
          <w:p w:rsidR="00C76227" w:rsidRPr="00C76227" w:rsidRDefault="00C76227" w:rsidP="00C76227">
            <w:pPr>
              <w:spacing w:after="0" w:line="280" w:lineRule="exact"/>
              <w:jc w:val="right"/>
              <w:rPr>
                <w:rFonts w:ascii="Arial Narrow" w:eastAsia="Times New Roman" w:hAnsi="Arial Narrow" w:cs="Tahoma"/>
                <w:color w:val="000000"/>
                <w:sz w:val="16"/>
                <w:szCs w:val="16"/>
              </w:rPr>
            </w:pPr>
            <w:r w:rsidRPr="00C76227">
              <w:rPr>
                <w:rFonts w:ascii="Arial Narrow" w:eastAsia="Times New Roman" w:hAnsi="Arial Narrow" w:cs="Tahoma"/>
                <w:color w:val="000000"/>
                <w:sz w:val="16"/>
                <w:szCs w:val="16"/>
              </w:rPr>
              <w:t>(134.000</w:t>
            </w:r>
            <w:r>
              <w:rPr>
                <w:rFonts w:ascii="Arial Narrow" w:eastAsia="Times New Roman" w:hAnsi="Arial Narrow" w:cs="Tahoma"/>
                <w:color w:val="000000"/>
                <w:sz w:val="16"/>
                <w:szCs w:val="16"/>
              </w:rPr>
              <w:t>,</w:t>
            </w:r>
            <w:r w:rsidRPr="00C76227">
              <w:rPr>
                <w:rFonts w:ascii="Arial Narrow" w:eastAsia="Times New Roman" w:hAnsi="Arial Narrow" w:cs="Tahoma"/>
                <w:color w:val="000000"/>
                <w:sz w:val="16"/>
                <w:szCs w:val="16"/>
              </w:rPr>
              <w:t>00)</w:t>
            </w:r>
          </w:p>
        </w:tc>
        <w:tc>
          <w:tcPr>
            <w:tcW w:w="1339" w:type="dxa"/>
            <w:tcBorders>
              <w:top w:val="single" w:sz="4" w:space="0" w:color="auto"/>
              <w:left w:val="single" w:sz="4" w:space="0" w:color="auto"/>
              <w:bottom w:val="single" w:sz="4" w:space="0" w:color="000000"/>
              <w:right w:val="single" w:sz="4" w:space="0" w:color="auto"/>
            </w:tcBorders>
          </w:tcPr>
          <w:p w:rsidR="00C76227" w:rsidRPr="00AF71D9" w:rsidRDefault="00C76227" w:rsidP="00D81672">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 xml:space="preserve">40.872.500,00 </w:t>
            </w:r>
          </w:p>
        </w:tc>
      </w:tr>
      <w:tr w:rsidR="00C76227" w:rsidRPr="00AF71D9" w:rsidTr="00DF0710">
        <w:trPr>
          <w:trHeight w:hRule="exact" w:val="434"/>
        </w:trPr>
        <w:tc>
          <w:tcPr>
            <w:tcW w:w="2693" w:type="dxa"/>
            <w:tcBorders>
              <w:top w:val="single" w:sz="4" w:space="0" w:color="auto"/>
              <w:left w:val="single" w:sz="4" w:space="0" w:color="auto"/>
              <w:bottom w:val="single" w:sz="4" w:space="0" w:color="auto"/>
              <w:right w:val="single" w:sz="4" w:space="0" w:color="000000"/>
            </w:tcBorders>
            <w:shd w:val="clear" w:color="auto" w:fill="auto"/>
            <w:noWrap/>
            <w:hideMark/>
          </w:tcPr>
          <w:p w:rsidR="00C76227" w:rsidRPr="00AF71D9" w:rsidRDefault="00C76227" w:rsidP="00926983">
            <w:pPr>
              <w:spacing w:after="0" w:line="280" w:lineRule="exact"/>
              <w:rPr>
                <w:rFonts w:ascii="Arial Narrow" w:eastAsia="Times New Roman" w:hAnsi="Arial Narrow" w:cs="Arial"/>
                <w:b/>
                <w:sz w:val="16"/>
                <w:szCs w:val="16"/>
              </w:rPr>
            </w:pPr>
            <w:r w:rsidRPr="00AF71D9">
              <w:rPr>
                <w:rFonts w:ascii="Arial Narrow" w:eastAsia="Times New Roman" w:hAnsi="Arial Narrow" w:cs="Arial"/>
                <w:b/>
                <w:sz w:val="16"/>
                <w:szCs w:val="16"/>
              </w:rPr>
              <w:t>Jumlah</w:t>
            </w:r>
          </w:p>
        </w:tc>
        <w:tc>
          <w:tcPr>
            <w:tcW w:w="1311" w:type="dxa"/>
            <w:tcBorders>
              <w:top w:val="nil"/>
              <w:left w:val="nil"/>
              <w:bottom w:val="single" w:sz="4" w:space="0" w:color="auto"/>
              <w:right w:val="single" w:sz="4" w:space="0" w:color="auto"/>
            </w:tcBorders>
            <w:shd w:val="clear" w:color="auto" w:fill="auto"/>
            <w:noWrap/>
            <w:hideMark/>
          </w:tcPr>
          <w:p w:rsidR="00C76227" w:rsidRPr="004647DE" w:rsidRDefault="00C76227" w:rsidP="007B1C31">
            <w:pPr>
              <w:spacing w:after="0" w:line="280" w:lineRule="exact"/>
              <w:jc w:val="right"/>
              <w:rPr>
                <w:rFonts w:ascii="Arial Narrow" w:eastAsia="Times New Roman" w:hAnsi="Arial Narrow" w:cs="Tahoma"/>
                <w:b/>
                <w:color w:val="000000"/>
                <w:sz w:val="16"/>
                <w:szCs w:val="16"/>
              </w:rPr>
            </w:pPr>
            <w:r w:rsidRPr="004647DE">
              <w:rPr>
                <w:rFonts w:ascii="Arial Narrow" w:eastAsia="Times New Roman" w:hAnsi="Arial Narrow" w:cs="Tahoma"/>
                <w:b/>
                <w:color w:val="000000"/>
                <w:sz w:val="16"/>
                <w:szCs w:val="16"/>
              </w:rPr>
              <w:t>43.387.876.725</w:t>
            </w:r>
            <w:r w:rsidRPr="00AE69B7">
              <w:rPr>
                <w:rFonts w:ascii="Arial Narrow" w:eastAsia="Times New Roman" w:hAnsi="Arial Narrow" w:cs="Tahoma"/>
                <w:b/>
                <w:color w:val="000000"/>
                <w:sz w:val="16"/>
                <w:szCs w:val="16"/>
              </w:rPr>
              <w:t>,</w:t>
            </w:r>
            <w:r w:rsidRPr="004647DE">
              <w:rPr>
                <w:rFonts w:ascii="Arial Narrow" w:eastAsia="Times New Roman" w:hAnsi="Arial Narrow" w:cs="Tahoma"/>
                <w:b/>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C76227" w:rsidRPr="004647DE" w:rsidRDefault="00C76227" w:rsidP="007B1C31">
            <w:pPr>
              <w:spacing w:after="0" w:line="280" w:lineRule="exact"/>
              <w:jc w:val="right"/>
              <w:rPr>
                <w:rFonts w:ascii="Arial Narrow" w:eastAsia="Times New Roman" w:hAnsi="Arial Narrow" w:cs="Tahoma"/>
                <w:b/>
                <w:color w:val="000000"/>
                <w:sz w:val="16"/>
                <w:szCs w:val="16"/>
              </w:rPr>
            </w:pPr>
            <w:r w:rsidRPr="004647DE">
              <w:rPr>
                <w:rFonts w:ascii="Arial Narrow" w:eastAsia="Times New Roman" w:hAnsi="Arial Narrow" w:cs="Tahoma"/>
                <w:b/>
                <w:color w:val="000000"/>
                <w:sz w:val="16"/>
                <w:szCs w:val="16"/>
              </w:rPr>
              <w:t>38.746.069.329</w:t>
            </w:r>
            <w:r w:rsidRPr="00AE69B7">
              <w:rPr>
                <w:rFonts w:ascii="Arial Narrow" w:eastAsia="Times New Roman" w:hAnsi="Arial Narrow" w:cs="Tahoma"/>
                <w:b/>
                <w:color w:val="000000"/>
                <w:sz w:val="16"/>
                <w:szCs w:val="16"/>
              </w:rPr>
              <w:t>,</w:t>
            </w:r>
            <w:r w:rsidRPr="004647DE">
              <w:rPr>
                <w:rFonts w:ascii="Arial Narrow" w:eastAsia="Times New Roman" w:hAnsi="Arial Narrow" w:cs="Tahoma"/>
                <w:b/>
                <w:color w:val="000000"/>
                <w:sz w:val="16"/>
                <w:szCs w:val="16"/>
              </w:rPr>
              <w:t xml:space="preserve">00 </w:t>
            </w:r>
          </w:p>
        </w:tc>
        <w:tc>
          <w:tcPr>
            <w:tcW w:w="1325" w:type="dxa"/>
            <w:tcBorders>
              <w:top w:val="nil"/>
              <w:left w:val="nil"/>
              <w:bottom w:val="single" w:sz="4" w:space="0" w:color="auto"/>
              <w:right w:val="single" w:sz="4" w:space="0" w:color="auto"/>
            </w:tcBorders>
            <w:shd w:val="clear" w:color="auto" w:fill="auto"/>
            <w:noWrap/>
            <w:hideMark/>
          </w:tcPr>
          <w:p w:rsidR="00C76227" w:rsidRPr="004647DE" w:rsidRDefault="00C76227" w:rsidP="007B1C31">
            <w:pPr>
              <w:spacing w:after="0" w:line="280" w:lineRule="exact"/>
              <w:jc w:val="right"/>
              <w:rPr>
                <w:rFonts w:ascii="Arial Narrow" w:eastAsia="Times New Roman" w:hAnsi="Arial Narrow" w:cs="Tahoma"/>
                <w:b/>
                <w:color w:val="000000"/>
                <w:sz w:val="16"/>
                <w:szCs w:val="16"/>
              </w:rPr>
            </w:pPr>
            <w:r w:rsidRPr="004647DE">
              <w:rPr>
                <w:rFonts w:ascii="Arial Narrow" w:eastAsia="Times New Roman" w:hAnsi="Arial Narrow" w:cs="Tahoma"/>
                <w:b/>
                <w:color w:val="000000"/>
                <w:sz w:val="16"/>
                <w:szCs w:val="16"/>
              </w:rPr>
              <w:t>(4.641.807.396</w:t>
            </w:r>
            <w:r w:rsidRPr="00AE69B7">
              <w:rPr>
                <w:rFonts w:ascii="Arial Narrow" w:eastAsia="Times New Roman" w:hAnsi="Arial Narrow" w:cs="Tahoma"/>
                <w:b/>
                <w:color w:val="000000"/>
                <w:sz w:val="16"/>
                <w:szCs w:val="16"/>
              </w:rPr>
              <w:t>,</w:t>
            </w:r>
            <w:r w:rsidRPr="004647DE">
              <w:rPr>
                <w:rFonts w:ascii="Arial Narrow" w:eastAsia="Times New Roman" w:hAnsi="Arial Narrow" w:cs="Tahoma"/>
                <w:b/>
                <w:color w:val="000000"/>
                <w:sz w:val="16"/>
                <w:szCs w:val="16"/>
              </w:rPr>
              <w:t>00)</w:t>
            </w:r>
          </w:p>
        </w:tc>
        <w:tc>
          <w:tcPr>
            <w:tcW w:w="1339" w:type="dxa"/>
            <w:tcBorders>
              <w:top w:val="nil"/>
              <w:left w:val="nil"/>
              <w:bottom w:val="single" w:sz="4" w:space="0" w:color="auto"/>
              <w:right w:val="single" w:sz="4" w:space="0" w:color="auto"/>
            </w:tcBorders>
          </w:tcPr>
          <w:p w:rsidR="00C76227" w:rsidRPr="00AF71D9" w:rsidRDefault="00C76227" w:rsidP="00D81672">
            <w:pPr>
              <w:spacing w:after="0" w:line="280" w:lineRule="exact"/>
              <w:jc w:val="right"/>
              <w:rPr>
                <w:rFonts w:ascii="Arial Narrow" w:hAnsi="Arial Narrow" w:cs="Arial"/>
                <w:b/>
                <w:sz w:val="16"/>
                <w:szCs w:val="16"/>
              </w:rPr>
            </w:pPr>
            <w:r w:rsidRPr="00AF71D9">
              <w:rPr>
                <w:rFonts w:ascii="Arial Narrow" w:hAnsi="Arial Narrow" w:cs="Arial"/>
                <w:b/>
                <w:sz w:val="16"/>
                <w:szCs w:val="16"/>
              </w:rPr>
              <w:t>50.684.409.644,00</w:t>
            </w:r>
          </w:p>
        </w:tc>
      </w:tr>
    </w:tbl>
    <w:p w:rsidR="00903004" w:rsidRPr="00AF71D9" w:rsidRDefault="00903004" w:rsidP="00F43F8F">
      <w:pPr>
        <w:pStyle w:val="ListParagraph"/>
        <w:tabs>
          <w:tab w:val="left" w:pos="851"/>
        </w:tabs>
        <w:spacing w:line="280" w:lineRule="exact"/>
        <w:ind w:left="851"/>
        <w:jc w:val="both"/>
        <w:outlineLvl w:val="0"/>
        <w:rPr>
          <w:rFonts w:ascii="Times New Roman" w:hAnsi="Times New Roman"/>
          <w:b/>
          <w:lang w:val="es-ES"/>
        </w:rPr>
      </w:pPr>
    </w:p>
    <w:p w:rsidR="00E534E9" w:rsidRPr="00AF71D9" w:rsidRDefault="00E534E9" w:rsidP="00F43F8F">
      <w:pPr>
        <w:pStyle w:val="ListParagraph"/>
        <w:tabs>
          <w:tab w:val="left" w:pos="851"/>
        </w:tabs>
        <w:spacing w:line="280" w:lineRule="exact"/>
        <w:ind w:left="851"/>
        <w:jc w:val="both"/>
        <w:outlineLvl w:val="0"/>
        <w:rPr>
          <w:rFonts w:ascii="Times New Roman" w:hAnsi="Times New Roman"/>
          <w:b/>
          <w:lang w:val="es-ES"/>
        </w:rPr>
      </w:pPr>
      <w:r w:rsidRPr="00AF71D9">
        <w:rPr>
          <w:rFonts w:ascii="Times New Roman" w:hAnsi="Times New Roman"/>
          <w:b/>
          <w:lang w:val="es-ES"/>
        </w:rPr>
        <w:t>A.2.2.</w:t>
      </w:r>
      <w:r w:rsidR="008C2064" w:rsidRPr="00AF71D9">
        <w:rPr>
          <w:rFonts w:ascii="Times New Roman" w:hAnsi="Times New Roman"/>
          <w:b/>
          <w:lang w:val="es-ES"/>
        </w:rPr>
        <w:t>3</w:t>
      </w:r>
      <w:r w:rsidRPr="00AF71D9">
        <w:rPr>
          <w:rFonts w:ascii="Times New Roman" w:hAnsi="Times New Roman"/>
          <w:b/>
          <w:lang w:val="es-ES"/>
        </w:rPr>
        <w:t>. Belanja Gedung dan Bangunan</w:t>
      </w:r>
    </w:p>
    <w:p w:rsidR="00E534E9" w:rsidRPr="00AF71D9" w:rsidRDefault="00E27A44" w:rsidP="00F43F8F">
      <w:pPr>
        <w:spacing w:after="60" w:line="280" w:lineRule="exact"/>
        <w:jc w:val="center"/>
        <w:outlineLvl w:val="0"/>
        <w:rPr>
          <w:rFonts w:ascii="Arial Narrow" w:hAnsi="Arial Narrow" w:cs="Arial"/>
          <w:b/>
          <w:lang w:val="es-ES"/>
        </w:rPr>
      </w:pPr>
      <w:r w:rsidRPr="00AF71D9">
        <w:rPr>
          <w:rFonts w:ascii="Arial" w:hAnsi="Arial" w:cs="Arial"/>
          <w:b/>
          <w:sz w:val="18"/>
          <w:szCs w:val="18"/>
          <w:lang w:val="es-ES"/>
        </w:rPr>
        <w:t xml:space="preserve">   </w:t>
      </w:r>
      <w:r w:rsidR="00E534E9" w:rsidRPr="00AF71D9">
        <w:rPr>
          <w:rFonts w:ascii="Arial Narrow" w:hAnsi="Arial Narrow" w:cs="Arial"/>
          <w:b/>
          <w:lang w:val="es-ES"/>
        </w:rPr>
        <w:t>Tabel.</w:t>
      </w:r>
      <w:r w:rsidR="008310F6">
        <w:rPr>
          <w:rFonts w:ascii="Arial Narrow" w:hAnsi="Arial Narrow" w:cs="Arial"/>
          <w:b/>
          <w:lang w:val="es-ES"/>
        </w:rPr>
        <w:t>97</w:t>
      </w:r>
      <w:r w:rsidR="00E534E9" w:rsidRPr="00AF71D9">
        <w:rPr>
          <w:rFonts w:ascii="Arial Narrow" w:hAnsi="Arial Narrow" w:cs="Arial"/>
          <w:b/>
          <w:lang w:val="es-ES"/>
        </w:rPr>
        <w:t xml:space="preserve">. </w:t>
      </w:r>
    </w:p>
    <w:p w:rsidR="00E534E9" w:rsidRPr="00AF71D9" w:rsidRDefault="00E534E9" w:rsidP="00F43F8F">
      <w:pPr>
        <w:spacing w:after="60" w:line="280" w:lineRule="exact"/>
        <w:jc w:val="center"/>
        <w:outlineLvl w:val="0"/>
        <w:rPr>
          <w:rFonts w:ascii="Arial Narrow" w:hAnsi="Arial Narrow" w:cs="Arial"/>
          <w:b/>
          <w:lang w:val="es-ES"/>
        </w:rPr>
      </w:pPr>
      <w:r w:rsidRPr="00AF71D9">
        <w:rPr>
          <w:rFonts w:ascii="Arial Narrow" w:hAnsi="Arial Narrow" w:cs="Arial"/>
          <w:b/>
          <w:lang w:val="es-ES"/>
        </w:rPr>
        <w:t>Belanja Gedung dan  Bangunan  TA</w:t>
      </w:r>
      <w:r w:rsidR="005D10D1">
        <w:rPr>
          <w:rFonts w:ascii="Arial Narrow" w:hAnsi="Arial Narrow" w:cs="Arial"/>
          <w:b/>
          <w:lang w:val="es-ES"/>
        </w:rPr>
        <w:t>.</w:t>
      </w:r>
      <w:r w:rsidRPr="00AF71D9">
        <w:rPr>
          <w:rFonts w:ascii="Arial Narrow" w:hAnsi="Arial Narrow" w:cs="Arial"/>
          <w:b/>
          <w:lang w:val="es-ES"/>
        </w:rPr>
        <w:t xml:space="preserve"> 201</w:t>
      </w:r>
      <w:r w:rsidR="00095E26">
        <w:rPr>
          <w:rFonts w:ascii="Arial Narrow" w:hAnsi="Arial Narrow" w:cs="Arial"/>
          <w:b/>
          <w:lang w:val="es-ES"/>
        </w:rPr>
        <w:t>6</w:t>
      </w:r>
    </w:p>
    <w:tbl>
      <w:tblPr>
        <w:tblW w:w="808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1560"/>
        <w:gridCol w:w="1701"/>
        <w:gridCol w:w="1701"/>
        <w:gridCol w:w="1559"/>
      </w:tblGrid>
      <w:tr w:rsidR="00E534E9" w:rsidRPr="00AF71D9" w:rsidTr="00DF0710">
        <w:tc>
          <w:tcPr>
            <w:tcW w:w="1559"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4962" w:type="dxa"/>
            <w:gridSpan w:val="3"/>
            <w:shd w:val="clear" w:color="auto" w:fill="auto"/>
          </w:tcPr>
          <w:p w:rsidR="00E534E9" w:rsidRPr="00AF71D9" w:rsidRDefault="00E534E9" w:rsidP="00095E26">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095E26">
              <w:rPr>
                <w:rFonts w:ascii="Arial Narrow" w:hAnsi="Arial Narrow" w:cs="Arial"/>
                <w:b/>
                <w:sz w:val="16"/>
                <w:szCs w:val="16"/>
                <w:lang w:val="es-ES"/>
              </w:rPr>
              <w:t>6</w:t>
            </w:r>
          </w:p>
        </w:tc>
        <w:tc>
          <w:tcPr>
            <w:tcW w:w="1559" w:type="dxa"/>
            <w:shd w:val="clear" w:color="auto" w:fill="auto"/>
          </w:tcPr>
          <w:p w:rsidR="00E534E9" w:rsidRPr="00AF71D9" w:rsidRDefault="00095E26" w:rsidP="0019467F">
            <w:pPr>
              <w:spacing w:after="0" w:line="280" w:lineRule="exact"/>
              <w:jc w:val="center"/>
              <w:outlineLvl w:val="0"/>
              <w:rPr>
                <w:rFonts w:ascii="Arial Narrow" w:hAnsi="Arial Narrow" w:cs="Arial"/>
                <w:b/>
                <w:sz w:val="16"/>
                <w:szCs w:val="16"/>
                <w:lang w:val="es-ES"/>
              </w:rPr>
            </w:pPr>
            <w:r>
              <w:rPr>
                <w:rFonts w:ascii="Arial Narrow" w:hAnsi="Arial Narrow" w:cs="Arial"/>
                <w:b/>
                <w:sz w:val="16"/>
                <w:szCs w:val="16"/>
                <w:lang w:val="es-ES"/>
              </w:rPr>
              <w:t>2015</w:t>
            </w:r>
          </w:p>
        </w:tc>
      </w:tr>
      <w:tr w:rsidR="00E534E9" w:rsidRPr="00AF71D9" w:rsidTr="00DF0710">
        <w:tc>
          <w:tcPr>
            <w:tcW w:w="1559" w:type="dxa"/>
            <w:vMerge/>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1560" w:type="dxa"/>
            <w:shd w:val="clear" w:color="auto" w:fill="auto"/>
          </w:tcPr>
          <w:p w:rsidR="005D10D1"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tcPr>
          <w:p w:rsidR="005D10D1"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tcPr>
          <w:p w:rsidR="005D10D1"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5D10D1"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095E26" w:rsidRPr="00AF71D9" w:rsidTr="00DF0710">
        <w:tc>
          <w:tcPr>
            <w:tcW w:w="1559" w:type="dxa"/>
          </w:tcPr>
          <w:p w:rsidR="00095E26" w:rsidRPr="00AF71D9" w:rsidRDefault="00095E26" w:rsidP="00F43F8F">
            <w:pPr>
              <w:spacing w:after="0" w:line="280" w:lineRule="exact"/>
              <w:ind w:left="-27" w:firstLine="27"/>
              <w:jc w:val="both"/>
              <w:rPr>
                <w:rFonts w:ascii="Arial Narrow" w:hAnsi="Arial Narrow" w:cs="Arial"/>
                <w:b/>
                <w:sz w:val="16"/>
                <w:szCs w:val="16"/>
                <w:lang w:val="es-ES"/>
              </w:rPr>
            </w:pPr>
            <w:r w:rsidRPr="00AF71D9">
              <w:rPr>
                <w:rFonts w:ascii="Arial Narrow" w:hAnsi="Arial Narrow" w:cs="Arial"/>
                <w:b/>
                <w:sz w:val="16"/>
                <w:szCs w:val="16"/>
                <w:lang w:val="es-ES"/>
              </w:rPr>
              <w:t>Belanja Gedung  dan bangunan</w:t>
            </w:r>
          </w:p>
        </w:tc>
        <w:tc>
          <w:tcPr>
            <w:tcW w:w="1560" w:type="dxa"/>
          </w:tcPr>
          <w:p w:rsidR="00095E26" w:rsidRPr="00095E26" w:rsidRDefault="00095E26" w:rsidP="007B1C31">
            <w:pPr>
              <w:spacing w:after="0" w:line="280" w:lineRule="exact"/>
              <w:jc w:val="right"/>
              <w:rPr>
                <w:rFonts w:ascii="Arial Narrow" w:eastAsia="Times New Roman" w:hAnsi="Arial Narrow" w:cs="Tahoma"/>
                <w:b/>
                <w:color w:val="000000"/>
                <w:sz w:val="16"/>
                <w:szCs w:val="16"/>
              </w:rPr>
            </w:pPr>
            <w:r w:rsidRPr="00095E26">
              <w:rPr>
                <w:rFonts w:ascii="Arial Narrow" w:eastAsia="Times New Roman" w:hAnsi="Arial Narrow" w:cs="Tahoma"/>
                <w:b/>
                <w:color w:val="000000"/>
                <w:sz w:val="16"/>
                <w:szCs w:val="16"/>
              </w:rPr>
              <w:t xml:space="preserve">179.852.929.075,00 </w:t>
            </w:r>
          </w:p>
        </w:tc>
        <w:tc>
          <w:tcPr>
            <w:tcW w:w="1701" w:type="dxa"/>
          </w:tcPr>
          <w:p w:rsidR="00095E26" w:rsidRPr="00095E26" w:rsidRDefault="00095E26" w:rsidP="007B1C31">
            <w:pPr>
              <w:spacing w:after="0" w:line="280" w:lineRule="exact"/>
              <w:jc w:val="right"/>
              <w:rPr>
                <w:rFonts w:ascii="Arial Narrow" w:eastAsia="Times New Roman" w:hAnsi="Arial Narrow" w:cs="Tahoma"/>
                <w:b/>
                <w:color w:val="000000"/>
                <w:sz w:val="16"/>
                <w:szCs w:val="16"/>
              </w:rPr>
            </w:pPr>
            <w:r w:rsidRPr="00095E26">
              <w:rPr>
                <w:rFonts w:ascii="Arial Narrow" w:eastAsia="Times New Roman" w:hAnsi="Arial Narrow" w:cs="Tahoma"/>
                <w:b/>
                <w:color w:val="000000"/>
                <w:sz w:val="16"/>
                <w:szCs w:val="16"/>
              </w:rPr>
              <w:t xml:space="preserve">165.302.064.580,00 </w:t>
            </w:r>
          </w:p>
        </w:tc>
        <w:tc>
          <w:tcPr>
            <w:tcW w:w="1701" w:type="dxa"/>
          </w:tcPr>
          <w:p w:rsidR="00095E26" w:rsidRPr="00095E26" w:rsidRDefault="00095E26" w:rsidP="007B1C31">
            <w:pPr>
              <w:spacing w:after="0" w:line="280" w:lineRule="exact"/>
              <w:jc w:val="right"/>
              <w:rPr>
                <w:rFonts w:ascii="Arial Narrow" w:eastAsia="Times New Roman" w:hAnsi="Arial Narrow" w:cs="Tahoma"/>
                <w:b/>
                <w:color w:val="000000"/>
                <w:sz w:val="16"/>
                <w:szCs w:val="16"/>
              </w:rPr>
            </w:pPr>
            <w:r w:rsidRPr="00095E26">
              <w:rPr>
                <w:rFonts w:ascii="Arial Narrow" w:eastAsia="Times New Roman" w:hAnsi="Arial Narrow" w:cs="Tahoma"/>
                <w:b/>
                <w:color w:val="000000"/>
                <w:sz w:val="16"/>
                <w:szCs w:val="16"/>
              </w:rPr>
              <w:t>(14.550.864.495,00)</w:t>
            </w:r>
          </w:p>
        </w:tc>
        <w:tc>
          <w:tcPr>
            <w:tcW w:w="1559" w:type="dxa"/>
          </w:tcPr>
          <w:p w:rsidR="00095E26" w:rsidRPr="00095E26" w:rsidRDefault="00095E26" w:rsidP="007B1C31">
            <w:pPr>
              <w:spacing w:after="0" w:line="280" w:lineRule="exact"/>
              <w:jc w:val="right"/>
              <w:rPr>
                <w:rFonts w:ascii="Arial Narrow" w:hAnsi="Arial Narrow" w:cs="Arial"/>
                <w:b/>
                <w:sz w:val="16"/>
                <w:szCs w:val="16"/>
              </w:rPr>
            </w:pPr>
            <w:r w:rsidRPr="00095E26">
              <w:rPr>
                <w:rFonts w:ascii="Arial Narrow" w:hAnsi="Arial Narrow" w:cs="Arial"/>
                <w:b/>
                <w:sz w:val="16"/>
                <w:szCs w:val="16"/>
              </w:rPr>
              <w:t>75.107.026.886,00</w:t>
            </w:r>
          </w:p>
        </w:tc>
      </w:tr>
    </w:tbl>
    <w:p w:rsidR="00A9534C" w:rsidRDefault="00A9534C" w:rsidP="00F43F8F">
      <w:pPr>
        <w:spacing w:line="280" w:lineRule="exact"/>
        <w:ind w:left="851"/>
        <w:jc w:val="both"/>
        <w:outlineLvl w:val="0"/>
        <w:rPr>
          <w:rFonts w:ascii="Times New Roman" w:hAnsi="Times New Roman"/>
          <w:lang w:val="es-ES"/>
        </w:rPr>
      </w:pPr>
    </w:p>
    <w:p w:rsidR="00E534E9" w:rsidRPr="00AF71D9" w:rsidRDefault="00E534E9" w:rsidP="00F43F8F">
      <w:pPr>
        <w:spacing w:line="280" w:lineRule="exact"/>
        <w:ind w:left="851"/>
        <w:jc w:val="both"/>
        <w:outlineLvl w:val="0"/>
        <w:rPr>
          <w:rFonts w:ascii="Times New Roman" w:hAnsi="Times New Roman"/>
          <w:lang w:val="es-ES"/>
        </w:rPr>
      </w:pPr>
      <w:r w:rsidRPr="00AF71D9">
        <w:rPr>
          <w:rFonts w:ascii="Times New Roman" w:hAnsi="Times New Roman"/>
          <w:lang w:val="es-ES"/>
        </w:rPr>
        <w:lastRenderedPageBreak/>
        <w:t>Jumlah Belanja Gedung dan Bangunan TA 201</w:t>
      </w:r>
      <w:r w:rsidR="00095E26">
        <w:rPr>
          <w:rFonts w:ascii="Times New Roman" w:hAnsi="Times New Roman"/>
          <w:lang w:val="es-ES"/>
        </w:rPr>
        <w:t>6</w:t>
      </w:r>
      <w:r w:rsidRPr="00AF71D9">
        <w:rPr>
          <w:rFonts w:ascii="Times New Roman" w:hAnsi="Times New Roman"/>
          <w:lang w:val="es-ES"/>
        </w:rPr>
        <w:t xml:space="preserve"> sebesar </w:t>
      </w:r>
      <w:r w:rsidR="007F5306" w:rsidRPr="00AF71D9">
        <w:rPr>
          <w:rFonts w:ascii="Times New Roman" w:hAnsi="Times New Roman"/>
          <w:lang w:val="es-ES"/>
        </w:rPr>
        <w:t>Rp</w:t>
      </w:r>
      <w:r w:rsidR="00D33F0A" w:rsidRPr="00AF71D9">
        <w:rPr>
          <w:rFonts w:ascii="Times New Roman" w:hAnsi="Times New Roman"/>
          <w:lang w:val="es-ES"/>
        </w:rPr>
        <w:t xml:space="preserve"> </w:t>
      </w:r>
      <w:r w:rsidR="006038E0">
        <w:rPr>
          <w:rFonts w:ascii="Times New Roman" w:hAnsi="Times New Roman"/>
          <w:lang w:val="es-ES"/>
        </w:rPr>
        <w:t>165.302.064.580</w:t>
      </w:r>
      <w:r w:rsidR="00204556" w:rsidRPr="00AF71D9">
        <w:rPr>
          <w:rFonts w:ascii="Times New Roman" w:hAnsi="Times New Roman"/>
          <w:lang w:val="es-ES"/>
        </w:rPr>
        <w:t>,00</w:t>
      </w:r>
      <w:r w:rsidR="00204556" w:rsidRPr="00AF71D9">
        <w:rPr>
          <w:rFonts w:ascii="Times New Roman" w:hAnsi="Times New Roman"/>
          <w:sz w:val="24"/>
          <w:szCs w:val="24"/>
          <w:lang w:val="es-ES"/>
        </w:rPr>
        <w:t xml:space="preserve"> </w:t>
      </w:r>
      <w:r w:rsidRPr="00AF71D9">
        <w:rPr>
          <w:rFonts w:ascii="Times New Roman" w:hAnsi="Times New Roman"/>
          <w:lang w:val="es-ES"/>
        </w:rPr>
        <w:t>merupakan realisasi  Belanja Gedung dan Bangunan dari 1 Januari 201</w:t>
      </w:r>
      <w:r w:rsidR="006038E0">
        <w:rPr>
          <w:rFonts w:ascii="Times New Roman" w:hAnsi="Times New Roman"/>
          <w:lang w:val="es-ES"/>
        </w:rPr>
        <w:t>6</w:t>
      </w:r>
      <w:r w:rsidRPr="00AF71D9">
        <w:rPr>
          <w:rFonts w:ascii="Times New Roman" w:hAnsi="Times New Roman"/>
          <w:lang w:val="es-ES"/>
        </w:rPr>
        <w:t xml:space="preserve"> sampai dengan 31 Desember 201</w:t>
      </w:r>
      <w:r w:rsidR="006038E0">
        <w:rPr>
          <w:rFonts w:ascii="Times New Roman" w:hAnsi="Times New Roman"/>
          <w:lang w:val="es-ES"/>
        </w:rPr>
        <w:t>6</w:t>
      </w:r>
      <w:r w:rsidRPr="00AF71D9">
        <w:rPr>
          <w:rFonts w:ascii="Times New Roman" w:hAnsi="Times New Roman"/>
          <w:lang w:val="es-ES"/>
        </w:rPr>
        <w:t>.</w:t>
      </w:r>
    </w:p>
    <w:p w:rsidR="007B0188" w:rsidRPr="00AF71D9" w:rsidRDefault="00E534E9" w:rsidP="007B48A8">
      <w:pPr>
        <w:spacing w:line="280" w:lineRule="exact"/>
        <w:ind w:left="851"/>
        <w:jc w:val="both"/>
        <w:outlineLvl w:val="0"/>
        <w:rPr>
          <w:rFonts w:ascii="Times New Roman" w:hAnsi="Times New Roman"/>
          <w:lang w:val="sv-SE"/>
        </w:rPr>
      </w:pPr>
      <w:r w:rsidRPr="00AF71D9">
        <w:rPr>
          <w:rFonts w:ascii="Times New Roman" w:hAnsi="Times New Roman"/>
          <w:lang w:val="sv-SE"/>
        </w:rPr>
        <w:t>Rincian Belanja Gedung dan Bangunan TA 201</w:t>
      </w:r>
      <w:r w:rsidR="00FC7CB7">
        <w:rPr>
          <w:rFonts w:ascii="Times New Roman" w:hAnsi="Times New Roman"/>
          <w:lang w:val="sv-SE"/>
        </w:rPr>
        <w:t>6</w:t>
      </w:r>
      <w:r w:rsidRPr="00AF71D9">
        <w:rPr>
          <w:rFonts w:ascii="Times New Roman" w:hAnsi="Times New Roman"/>
          <w:lang w:val="sv-SE"/>
        </w:rPr>
        <w:t>, sebagai</w:t>
      </w:r>
      <w:r w:rsidR="00313119" w:rsidRPr="00AF71D9">
        <w:rPr>
          <w:rFonts w:ascii="Times New Roman" w:hAnsi="Times New Roman"/>
          <w:lang w:val="sv-SE"/>
        </w:rPr>
        <w:t xml:space="preserve"> beriku</w:t>
      </w:r>
      <w:r w:rsidR="00546F78" w:rsidRPr="00AF71D9">
        <w:rPr>
          <w:rFonts w:ascii="Times New Roman" w:hAnsi="Times New Roman"/>
          <w:lang w:val="sv-SE"/>
        </w:rPr>
        <w:t>t:</w:t>
      </w:r>
    </w:p>
    <w:p w:rsidR="00E534E9" w:rsidRPr="00AF71D9" w:rsidRDefault="00E534E9" w:rsidP="00F43F8F">
      <w:pPr>
        <w:spacing w:after="60" w:line="280" w:lineRule="exact"/>
        <w:jc w:val="center"/>
        <w:outlineLvl w:val="0"/>
        <w:rPr>
          <w:rFonts w:ascii="Arial Narrow" w:hAnsi="Arial Narrow" w:cs="Arial"/>
          <w:b/>
          <w:lang w:val="es-ES"/>
        </w:rPr>
      </w:pPr>
      <w:r w:rsidRPr="00AF71D9">
        <w:rPr>
          <w:rFonts w:ascii="Arial Narrow" w:hAnsi="Arial Narrow" w:cs="Arial"/>
          <w:b/>
          <w:lang w:val="es-ES"/>
        </w:rPr>
        <w:t>Tabel.</w:t>
      </w:r>
      <w:r w:rsidR="008310F6">
        <w:rPr>
          <w:rFonts w:ascii="Arial Narrow" w:hAnsi="Arial Narrow" w:cs="Arial"/>
          <w:b/>
          <w:lang w:val="es-ES"/>
        </w:rPr>
        <w:t>98</w:t>
      </w:r>
      <w:r w:rsidRPr="00AF71D9">
        <w:rPr>
          <w:rFonts w:ascii="Arial Narrow" w:hAnsi="Arial Narrow" w:cs="Arial"/>
          <w:b/>
          <w:lang w:val="es-ES"/>
        </w:rPr>
        <w:t xml:space="preserve">.  </w:t>
      </w:r>
    </w:p>
    <w:p w:rsidR="00E534E9" w:rsidRPr="00AF71D9" w:rsidRDefault="00E534E9" w:rsidP="00F43F8F">
      <w:pPr>
        <w:spacing w:after="60" w:line="280" w:lineRule="exact"/>
        <w:jc w:val="center"/>
        <w:outlineLvl w:val="0"/>
        <w:rPr>
          <w:rFonts w:ascii="Arial Narrow" w:hAnsi="Arial Narrow" w:cs="Arial"/>
          <w:b/>
          <w:lang w:val="es-ES"/>
        </w:rPr>
      </w:pPr>
      <w:r w:rsidRPr="00AF71D9">
        <w:rPr>
          <w:rFonts w:ascii="Arial Narrow" w:hAnsi="Arial Narrow" w:cs="Arial"/>
          <w:b/>
          <w:lang w:val="es-ES"/>
        </w:rPr>
        <w:t>Rincian Belanja Gedung dan Bangunan  TA</w:t>
      </w:r>
      <w:r w:rsidR="009B7866">
        <w:rPr>
          <w:rFonts w:ascii="Arial Narrow" w:hAnsi="Arial Narrow" w:cs="Arial"/>
          <w:b/>
          <w:lang w:val="es-ES"/>
        </w:rPr>
        <w:t>.</w:t>
      </w:r>
      <w:r w:rsidRPr="00AF71D9">
        <w:rPr>
          <w:rFonts w:ascii="Arial Narrow" w:hAnsi="Arial Narrow" w:cs="Arial"/>
          <w:b/>
          <w:lang w:val="es-ES"/>
        </w:rPr>
        <w:t xml:space="preserve"> 201</w:t>
      </w:r>
      <w:r w:rsidR="00FC7CB7">
        <w:rPr>
          <w:rFonts w:ascii="Arial Narrow" w:hAnsi="Arial Narrow" w:cs="Arial"/>
          <w:b/>
          <w:lang w:val="es-ES"/>
        </w:rPr>
        <w:t>6</w:t>
      </w:r>
    </w:p>
    <w:p w:rsidR="0006560B" w:rsidRPr="00AF71D9" w:rsidRDefault="0006560B" w:rsidP="0006560B">
      <w:pPr>
        <w:spacing w:after="60" w:line="200" w:lineRule="exact"/>
        <w:jc w:val="center"/>
        <w:outlineLvl w:val="0"/>
        <w:rPr>
          <w:rFonts w:ascii="Arial Narrow" w:hAnsi="Arial Narrow" w:cs="Arial"/>
          <w:b/>
          <w:lang w:val="es-ES"/>
        </w:rPr>
      </w:pPr>
    </w:p>
    <w:tbl>
      <w:tblPr>
        <w:tblW w:w="7761" w:type="dxa"/>
        <w:tblInd w:w="959" w:type="dxa"/>
        <w:tblLook w:val="04A0"/>
      </w:tblPr>
      <w:tblGrid>
        <w:gridCol w:w="1824"/>
        <w:gridCol w:w="1384"/>
        <w:gridCol w:w="1617"/>
        <w:gridCol w:w="1567"/>
        <w:gridCol w:w="1369"/>
      </w:tblGrid>
      <w:tr w:rsidR="006038E0" w:rsidRPr="00AF71D9" w:rsidTr="009B7866">
        <w:trPr>
          <w:trHeight w:val="255"/>
        </w:trPr>
        <w:tc>
          <w:tcPr>
            <w:tcW w:w="182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38E0" w:rsidRPr="00AF71D9" w:rsidRDefault="006038E0" w:rsidP="007B48A8">
            <w:pPr>
              <w:spacing w:after="0" w:line="240" w:lineRule="auto"/>
              <w:jc w:val="center"/>
              <w:rPr>
                <w:rFonts w:ascii="Arial Narrow" w:eastAsia="Times New Roman" w:hAnsi="Arial Narrow" w:cs="Arial"/>
                <w:b/>
                <w:sz w:val="16"/>
                <w:szCs w:val="16"/>
              </w:rPr>
            </w:pPr>
          </w:p>
          <w:p w:rsidR="006038E0" w:rsidRPr="00AF71D9" w:rsidRDefault="006038E0" w:rsidP="007B48A8">
            <w:pPr>
              <w:spacing w:after="0" w:line="240" w:lineRule="auto"/>
              <w:jc w:val="center"/>
              <w:rPr>
                <w:rFonts w:ascii="Arial Narrow" w:eastAsia="Times New Roman" w:hAnsi="Arial Narrow" w:cs="Arial"/>
                <w:b/>
                <w:sz w:val="16"/>
                <w:szCs w:val="16"/>
              </w:rPr>
            </w:pPr>
            <w:r w:rsidRPr="00AF71D9">
              <w:rPr>
                <w:rFonts w:ascii="Arial Narrow" w:eastAsia="Times New Roman" w:hAnsi="Arial Narrow" w:cs="Arial"/>
                <w:b/>
                <w:sz w:val="16"/>
                <w:szCs w:val="16"/>
              </w:rPr>
              <w:t>URAIAN</w:t>
            </w:r>
          </w:p>
        </w:tc>
        <w:tc>
          <w:tcPr>
            <w:tcW w:w="4555" w:type="dxa"/>
            <w:gridSpan w:val="3"/>
            <w:tcBorders>
              <w:top w:val="single" w:sz="4" w:space="0" w:color="auto"/>
              <w:left w:val="nil"/>
              <w:bottom w:val="single" w:sz="4" w:space="0" w:color="auto"/>
              <w:right w:val="single" w:sz="4" w:space="0" w:color="000000"/>
            </w:tcBorders>
            <w:shd w:val="clear" w:color="auto" w:fill="auto"/>
            <w:noWrap/>
            <w:hideMark/>
          </w:tcPr>
          <w:p w:rsidR="006038E0" w:rsidRPr="00AF71D9" w:rsidRDefault="006038E0" w:rsidP="003301D9">
            <w:pPr>
              <w:spacing w:after="0" w:line="240" w:lineRule="auto"/>
              <w:jc w:val="center"/>
              <w:rPr>
                <w:rFonts w:ascii="Arial Narrow" w:eastAsia="Times New Roman" w:hAnsi="Arial Narrow" w:cs="Arial"/>
                <w:b/>
                <w:sz w:val="16"/>
                <w:szCs w:val="16"/>
              </w:rPr>
            </w:pPr>
            <w:r>
              <w:rPr>
                <w:rFonts w:ascii="Arial Narrow" w:eastAsia="Times New Roman" w:hAnsi="Arial Narrow" w:cs="Arial"/>
                <w:b/>
                <w:sz w:val="16"/>
                <w:szCs w:val="16"/>
              </w:rPr>
              <w:t>2016</w:t>
            </w:r>
          </w:p>
        </w:tc>
        <w:tc>
          <w:tcPr>
            <w:tcW w:w="1382" w:type="dxa"/>
            <w:tcBorders>
              <w:top w:val="single" w:sz="4" w:space="0" w:color="auto"/>
              <w:left w:val="nil"/>
              <w:bottom w:val="single" w:sz="4" w:space="0" w:color="auto"/>
              <w:right w:val="single" w:sz="4" w:space="0" w:color="000000"/>
            </w:tcBorders>
          </w:tcPr>
          <w:p w:rsidR="006038E0" w:rsidRPr="00AF71D9" w:rsidRDefault="006038E0" w:rsidP="003301D9">
            <w:pPr>
              <w:spacing w:after="0" w:line="240" w:lineRule="auto"/>
              <w:jc w:val="center"/>
              <w:rPr>
                <w:rFonts w:ascii="Arial Narrow" w:eastAsia="Times New Roman" w:hAnsi="Arial Narrow" w:cs="Arial"/>
                <w:b/>
                <w:sz w:val="16"/>
                <w:szCs w:val="16"/>
              </w:rPr>
            </w:pPr>
            <w:r w:rsidRPr="00AF71D9">
              <w:rPr>
                <w:rFonts w:ascii="Arial Narrow" w:eastAsia="Times New Roman" w:hAnsi="Arial Narrow" w:cs="Arial"/>
                <w:b/>
                <w:sz w:val="16"/>
                <w:szCs w:val="16"/>
              </w:rPr>
              <w:t>2015</w:t>
            </w:r>
          </w:p>
        </w:tc>
      </w:tr>
      <w:tr w:rsidR="006038E0" w:rsidRPr="00AF71D9" w:rsidTr="009B7866">
        <w:trPr>
          <w:trHeight w:val="255"/>
        </w:trPr>
        <w:tc>
          <w:tcPr>
            <w:tcW w:w="1824" w:type="dxa"/>
            <w:vMerge/>
            <w:tcBorders>
              <w:top w:val="single" w:sz="4" w:space="0" w:color="auto"/>
              <w:left w:val="single" w:sz="4" w:space="0" w:color="auto"/>
              <w:bottom w:val="single" w:sz="4" w:space="0" w:color="auto"/>
              <w:right w:val="single" w:sz="4" w:space="0" w:color="auto"/>
            </w:tcBorders>
            <w:vAlign w:val="center"/>
            <w:hideMark/>
          </w:tcPr>
          <w:p w:rsidR="006038E0" w:rsidRPr="00AF71D9" w:rsidRDefault="006038E0" w:rsidP="003301D9">
            <w:pPr>
              <w:spacing w:after="0" w:line="240" w:lineRule="auto"/>
              <w:rPr>
                <w:rFonts w:ascii="Arial Narrow" w:eastAsia="Times New Roman" w:hAnsi="Arial Narrow" w:cs="Arial"/>
                <w:b/>
                <w:sz w:val="16"/>
                <w:szCs w:val="16"/>
              </w:rPr>
            </w:pPr>
          </w:p>
        </w:tc>
        <w:tc>
          <w:tcPr>
            <w:tcW w:w="1371" w:type="dxa"/>
            <w:tcBorders>
              <w:top w:val="single" w:sz="4" w:space="0" w:color="auto"/>
              <w:left w:val="nil"/>
              <w:bottom w:val="single" w:sz="4" w:space="0" w:color="auto"/>
              <w:right w:val="single" w:sz="4" w:space="0" w:color="auto"/>
            </w:tcBorders>
            <w:shd w:val="clear" w:color="auto" w:fill="auto"/>
            <w:noWrap/>
            <w:hideMark/>
          </w:tcPr>
          <w:p w:rsidR="006038E0" w:rsidRPr="00AF71D9" w:rsidRDefault="006038E0" w:rsidP="007B1C31">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Anggaran </w:t>
            </w:r>
          </w:p>
          <w:p w:rsidR="006038E0" w:rsidRPr="00AF71D9" w:rsidRDefault="006038E0"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617" w:type="dxa"/>
            <w:tcBorders>
              <w:top w:val="single" w:sz="4" w:space="0" w:color="auto"/>
              <w:left w:val="nil"/>
              <w:bottom w:val="single" w:sz="4" w:space="0" w:color="auto"/>
              <w:right w:val="single" w:sz="4" w:space="0" w:color="auto"/>
            </w:tcBorders>
            <w:shd w:val="clear" w:color="auto" w:fill="auto"/>
            <w:noWrap/>
            <w:hideMark/>
          </w:tcPr>
          <w:p w:rsidR="006038E0" w:rsidRPr="00AF71D9" w:rsidRDefault="006038E0" w:rsidP="007B1C31">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6038E0" w:rsidRPr="00AF71D9" w:rsidRDefault="006038E0"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67" w:type="dxa"/>
            <w:tcBorders>
              <w:top w:val="single" w:sz="4" w:space="0" w:color="auto"/>
              <w:left w:val="nil"/>
              <w:bottom w:val="single" w:sz="4" w:space="0" w:color="auto"/>
              <w:right w:val="single" w:sz="4" w:space="0" w:color="auto"/>
            </w:tcBorders>
            <w:shd w:val="clear" w:color="auto" w:fill="auto"/>
            <w:noWrap/>
            <w:hideMark/>
          </w:tcPr>
          <w:p w:rsidR="006038E0" w:rsidRPr="00AF71D9" w:rsidRDefault="006038E0"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6038E0" w:rsidRPr="00AF71D9" w:rsidRDefault="006038E0"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382" w:type="dxa"/>
            <w:tcBorders>
              <w:top w:val="single" w:sz="4" w:space="0" w:color="auto"/>
              <w:left w:val="nil"/>
              <w:bottom w:val="single" w:sz="4" w:space="0" w:color="auto"/>
              <w:right w:val="single" w:sz="4" w:space="0" w:color="auto"/>
            </w:tcBorders>
          </w:tcPr>
          <w:p w:rsidR="006038E0" w:rsidRPr="00AF71D9" w:rsidRDefault="006038E0" w:rsidP="007B1C31">
            <w:pPr>
              <w:spacing w:after="0" w:line="280" w:lineRule="exact"/>
              <w:jc w:val="center"/>
              <w:outlineLvl w:val="0"/>
              <w:rPr>
                <w:rFonts w:ascii="Arial Narrow" w:hAnsi="Arial Narrow" w:cs="Arial"/>
                <w:b/>
                <w:sz w:val="16"/>
                <w:szCs w:val="16"/>
                <w:lang w:val="id-ID"/>
              </w:rPr>
            </w:pPr>
            <w:r w:rsidRPr="00AF71D9">
              <w:rPr>
                <w:rFonts w:ascii="Arial Narrow" w:hAnsi="Arial Narrow" w:cs="Arial"/>
                <w:b/>
                <w:sz w:val="16"/>
                <w:szCs w:val="16"/>
                <w:lang w:val="es-ES"/>
              </w:rPr>
              <w:t xml:space="preserve">Realisasi </w:t>
            </w:r>
          </w:p>
          <w:p w:rsidR="006038E0" w:rsidRPr="00AF71D9" w:rsidRDefault="006038E0"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6038E0" w:rsidRPr="00AF71D9" w:rsidTr="009B7866">
        <w:trPr>
          <w:trHeight w:val="594"/>
        </w:trPr>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6038E0" w:rsidRPr="00AF71D9" w:rsidRDefault="006038E0" w:rsidP="003301D9">
            <w:pPr>
              <w:spacing w:after="0" w:line="240" w:lineRule="auto"/>
              <w:rPr>
                <w:rFonts w:ascii="Arial Narrow" w:eastAsia="Times New Roman" w:hAnsi="Arial Narrow" w:cs="Arial"/>
                <w:sz w:val="16"/>
                <w:szCs w:val="16"/>
              </w:rPr>
            </w:pPr>
            <w:r w:rsidRPr="00AF71D9">
              <w:rPr>
                <w:rFonts w:ascii="Arial Narrow" w:eastAsia="Times New Roman" w:hAnsi="Arial Narrow" w:cs="Arial"/>
                <w:sz w:val="16"/>
                <w:szCs w:val="16"/>
              </w:rPr>
              <w:t>Belanja Modal Gedung dan Bangunan - Pengadaan Bangunan Gedung Tempat Kerja</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 xml:space="preserve">171.740.733.000,00 </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 xml:space="preserve">157.672.712.005,00 </w:t>
            </w:r>
          </w:p>
        </w:tc>
        <w:tc>
          <w:tcPr>
            <w:tcW w:w="1567"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(14.068.020.995,00)</w:t>
            </w:r>
          </w:p>
        </w:tc>
        <w:tc>
          <w:tcPr>
            <w:tcW w:w="1382" w:type="dxa"/>
            <w:tcBorders>
              <w:top w:val="single" w:sz="4" w:space="0" w:color="auto"/>
              <w:left w:val="single" w:sz="4" w:space="0" w:color="auto"/>
              <w:right w:val="single" w:sz="4" w:space="0" w:color="auto"/>
            </w:tcBorders>
          </w:tcPr>
          <w:p w:rsidR="006038E0" w:rsidRPr="00AF71D9" w:rsidRDefault="006038E0" w:rsidP="006038E0">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72.913.853.453,00</w:t>
            </w:r>
          </w:p>
          <w:p w:rsidR="006038E0" w:rsidRPr="00AF71D9" w:rsidRDefault="006038E0" w:rsidP="006038E0">
            <w:pPr>
              <w:spacing w:after="0" w:line="280" w:lineRule="exact"/>
              <w:jc w:val="right"/>
              <w:rPr>
                <w:rFonts w:ascii="Arial Narrow" w:eastAsia="Times New Roman" w:hAnsi="Arial Narrow" w:cs="Arial"/>
                <w:sz w:val="16"/>
                <w:szCs w:val="16"/>
              </w:rPr>
            </w:pPr>
          </w:p>
        </w:tc>
      </w:tr>
      <w:tr w:rsidR="006038E0" w:rsidRPr="00AF71D9" w:rsidTr="009B7866">
        <w:trPr>
          <w:trHeight w:hRule="exact" w:val="795"/>
        </w:trPr>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6038E0" w:rsidRPr="00AF71D9" w:rsidRDefault="006038E0" w:rsidP="003301D9">
            <w:pPr>
              <w:spacing w:after="0" w:line="240" w:lineRule="auto"/>
              <w:rPr>
                <w:rFonts w:ascii="Arial Narrow" w:eastAsia="Times New Roman" w:hAnsi="Arial Narrow" w:cs="Arial"/>
                <w:sz w:val="16"/>
                <w:szCs w:val="16"/>
              </w:rPr>
            </w:pPr>
            <w:r w:rsidRPr="00AF71D9">
              <w:rPr>
                <w:rFonts w:ascii="Arial Narrow" w:eastAsia="Times New Roman" w:hAnsi="Arial Narrow" w:cs="Arial"/>
                <w:sz w:val="16"/>
                <w:szCs w:val="16"/>
              </w:rPr>
              <w:t>Belanja Modal Gedung dan Bangunan - Pengadaan Bangunan Gedung Tempat Tinggal</w:t>
            </w:r>
          </w:p>
          <w:p w:rsidR="006038E0" w:rsidRPr="00AF71D9" w:rsidRDefault="006038E0" w:rsidP="003301D9">
            <w:pPr>
              <w:spacing w:after="0" w:line="240" w:lineRule="auto"/>
              <w:rPr>
                <w:rFonts w:ascii="Arial Narrow" w:eastAsia="Times New Roman" w:hAnsi="Arial Narrow" w:cs="Arial"/>
                <w:sz w:val="16"/>
                <w:szCs w:val="16"/>
              </w:rPr>
            </w:pPr>
          </w:p>
          <w:p w:rsidR="006038E0" w:rsidRPr="00AF71D9" w:rsidRDefault="006038E0" w:rsidP="003301D9">
            <w:pPr>
              <w:spacing w:after="0" w:line="240" w:lineRule="auto"/>
              <w:rPr>
                <w:rFonts w:ascii="Arial Narrow" w:eastAsia="Times New Roman" w:hAnsi="Arial Narrow" w:cs="Arial"/>
                <w:sz w:val="16"/>
                <w:szCs w:val="16"/>
              </w:rPr>
            </w:pP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 xml:space="preserve">7.385.000.000,00 </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 xml:space="preserve">6.925.983.500,00 </w:t>
            </w:r>
          </w:p>
        </w:tc>
        <w:tc>
          <w:tcPr>
            <w:tcW w:w="1567"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(459.016.500,00)</w:t>
            </w:r>
          </w:p>
        </w:tc>
        <w:tc>
          <w:tcPr>
            <w:tcW w:w="1382" w:type="dxa"/>
            <w:tcBorders>
              <w:top w:val="single" w:sz="4" w:space="0" w:color="auto"/>
              <w:left w:val="single" w:sz="4" w:space="0" w:color="auto"/>
              <w:right w:val="single" w:sz="4" w:space="0" w:color="auto"/>
            </w:tcBorders>
          </w:tcPr>
          <w:p w:rsidR="006038E0" w:rsidRPr="00AF71D9" w:rsidRDefault="006038E0" w:rsidP="006038E0">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621.267.000,00</w:t>
            </w:r>
          </w:p>
          <w:p w:rsidR="006038E0" w:rsidRPr="00AF71D9" w:rsidRDefault="006038E0" w:rsidP="006038E0">
            <w:pPr>
              <w:spacing w:after="0" w:line="280" w:lineRule="exact"/>
              <w:jc w:val="right"/>
              <w:rPr>
                <w:rFonts w:ascii="Arial Narrow" w:eastAsia="Times New Roman" w:hAnsi="Arial Narrow" w:cs="Arial"/>
                <w:sz w:val="16"/>
                <w:szCs w:val="16"/>
              </w:rPr>
            </w:pPr>
          </w:p>
        </w:tc>
      </w:tr>
      <w:tr w:rsidR="006038E0" w:rsidRPr="00AF71D9" w:rsidTr="009B7866">
        <w:trPr>
          <w:trHeight w:val="700"/>
        </w:trPr>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6038E0" w:rsidRPr="00AF71D9" w:rsidRDefault="006038E0" w:rsidP="003301D9">
            <w:pPr>
              <w:spacing w:after="0" w:line="240" w:lineRule="auto"/>
              <w:rPr>
                <w:rFonts w:ascii="Arial Narrow" w:eastAsia="Times New Roman" w:hAnsi="Arial Narrow" w:cs="Arial"/>
                <w:sz w:val="16"/>
                <w:szCs w:val="16"/>
              </w:rPr>
            </w:pPr>
            <w:r w:rsidRPr="00AF71D9">
              <w:rPr>
                <w:rFonts w:ascii="Arial Narrow" w:eastAsia="Times New Roman" w:hAnsi="Arial Narrow" w:cs="Arial"/>
                <w:sz w:val="16"/>
                <w:szCs w:val="16"/>
              </w:rPr>
              <w:t>Belanja Modal Gedung dan Bangunan - Pengadaan Bangunan Tugu Peringatan</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 xml:space="preserve">51.216.075,00 </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 xml:space="preserve">49.216.075,00 </w:t>
            </w:r>
          </w:p>
        </w:tc>
        <w:tc>
          <w:tcPr>
            <w:tcW w:w="1567"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(2.000.000,00)</w:t>
            </w:r>
          </w:p>
        </w:tc>
        <w:tc>
          <w:tcPr>
            <w:tcW w:w="1382" w:type="dxa"/>
            <w:tcBorders>
              <w:top w:val="single" w:sz="4" w:space="0" w:color="auto"/>
              <w:left w:val="single" w:sz="4" w:space="0" w:color="auto"/>
              <w:right w:val="single" w:sz="4" w:space="0" w:color="auto"/>
            </w:tcBorders>
          </w:tcPr>
          <w:p w:rsidR="006038E0" w:rsidRPr="00AF71D9" w:rsidRDefault="006038E0" w:rsidP="006038E0">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922.962.883,00</w:t>
            </w:r>
          </w:p>
          <w:p w:rsidR="006038E0" w:rsidRPr="00AF71D9" w:rsidRDefault="006038E0" w:rsidP="006038E0">
            <w:pPr>
              <w:spacing w:after="0" w:line="280" w:lineRule="exact"/>
              <w:jc w:val="right"/>
              <w:rPr>
                <w:rFonts w:ascii="Arial Narrow" w:eastAsia="Times New Roman" w:hAnsi="Arial Narrow" w:cs="Arial"/>
                <w:sz w:val="16"/>
                <w:szCs w:val="16"/>
              </w:rPr>
            </w:pPr>
          </w:p>
        </w:tc>
      </w:tr>
      <w:tr w:rsidR="006038E0" w:rsidRPr="00AF71D9" w:rsidTr="009B7866">
        <w:trPr>
          <w:trHeight w:val="683"/>
        </w:trPr>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6038E0" w:rsidRPr="00AF71D9" w:rsidRDefault="006038E0" w:rsidP="003301D9">
            <w:pPr>
              <w:spacing w:after="0" w:line="240" w:lineRule="auto"/>
              <w:rPr>
                <w:rFonts w:ascii="Arial Narrow" w:eastAsia="Times New Roman" w:hAnsi="Arial Narrow" w:cs="Arial"/>
                <w:sz w:val="16"/>
                <w:szCs w:val="16"/>
              </w:rPr>
            </w:pPr>
            <w:r w:rsidRPr="00AF71D9">
              <w:rPr>
                <w:rFonts w:ascii="Arial Narrow" w:eastAsia="Times New Roman" w:hAnsi="Arial Narrow" w:cs="Arial"/>
                <w:sz w:val="16"/>
                <w:szCs w:val="16"/>
              </w:rPr>
              <w:t>Belanja Modal Gedung dan Bangunan - Pengadaan Bangunan Rambu-Rambu</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 xml:space="preserve">675.980.000,00 </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 xml:space="preserve">654.153.000,00 </w:t>
            </w:r>
          </w:p>
        </w:tc>
        <w:tc>
          <w:tcPr>
            <w:tcW w:w="1567"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(21.827.000,00)</w:t>
            </w:r>
          </w:p>
        </w:tc>
        <w:tc>
          <w:tcPr>
            <w:tcW w:w="1382" w:type="dxa"/>
            <w:tcBorders>
              <w:top w:val="single" w:sz="4" w:space="0" w:color="auto"/>
              <w:left w:val="single" w:sz="4" w:space="0" w:color="auto"/>
              <w:right w:val="single" w:sz="4" w:space="0" w:color="auto"/>
            </w:tcBorders>
          </w:tcPr>
          <w:p w:rsidR="006038E0" w:rsidRPr="00AF71D9" w:rsidRDefault="006038E0" w:rsidP="006038E0">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648.943.550,00</w:t>
            </w:r>
          </w:p>
          <w:p w:rsidR="006038E0" w:rsidRPr="00AF71D9" w:rsidRDefault="006038E0" w:rsidP="006038E0">
            <w:pPr>
              <w:spacing w:after="0" w:line="280" w:lineRule="exact"/>
              <w:jc w:val="right"/>
              <w:rPr>
                <w:rFonts w:ascii="Arial Narrow" w:eastAsia="Times New Roman" w:hAnsi="Arial Narrow" w:cs="Arial"/>
                <w:sz w:val="16"/>
                <w:szCs w:val="16"/>
              </w:rPr>
            </w:pPr>
          </w:p>
        </w:tc>
      </w:tr>
      <w:tr w:rsidR="006038E0" w:rsidRPr="00AF71D9" w:rsidTr="009B7866">
        <w:trPr>
          <w:trHeight w:hRule="exact" w:val="325"/>
        </w:trPr>
        <w:tc>
          <w:tcPr>
            <w:tcW w:w="1824" w:type="dxa"/>
            <w:tcBorders>
              <w:top w:val="single" w:sz="4" w:space="0" w:color="auto"/>
              <w:left w:val="single" w:sz="4" w:space="0" w:color="auto"/>
              <w:bottom w:val="single" w:sz="4" w:space="0" w:color="auto"/>
              <w:right w:val="nil"/>
            </w:tcBorders>
            <w:shd w:val="clear" w:color="auto" w:fill="auto"/>
            <w:noWrap/>
            <w:hideMark/>
          </w:tcPr>
          <w:p w:rsidR="006038E0" w:rsidRPr="00AF71D9" w:rsidRDefault="006038E0" w:rsidP="003301D9">
            <w:pPr>
              <w:spacing w:after="0" w:line="240" w:lineRule="auto"/>
              <w:jc w:val="center"/>
              <w:rPr>
                <w:rFonts w:ascii="Arial Narrow" w:eastAsia="Times New Roman" w:hAnsi="Arial Narrow" w:cs="Arial"/>
                <w:b/>
                <w:sz w:val="16"/>
                <w:szCs w:val="16"/>
              </w:rPr>
            </w:pPr>
            <w:r w:rsidRPr="00AF71D9">
              <w:rPr>
                <w:rFonts w:ascii="Arial Narrow" w:eastAsia="Times New Roman" w:hAnsi="Arial Narrow" w:cs="Arial"/>
                <w:b/>
                <w:sz w:val="16"/>
                <w:szCs w:val="16"/>
              </w:rPr>
              <w:t>Jumlah</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b/>
                <w:color w:val="000000"/>
                <w:sz w:val="16"/>
                <w:szCs w:val="16"/>
              </w:rPr>
            </w:pPr>
            <w:r w:rsidRPr="006038E0">
              <w:rPr>
                <w:rFonts w:ascii="Arial Narrow" w:eastAsia="Times New Roman" w:hAnsi="Arial Narrow" w:cs="Tahoma"/>
                <w:b/>
                <w:color w:val="000000"/>
                <w:sz w:val="16"/>
                <w:szCs w:val="16"/>
              </w:rPr>
              <w:t xml:space="preserve">179.852.929.075,00 </w:t>
            </w:r>
          </w:p>
        </w:tc>
        <w:tc>
          <w:tcPr>
            <w:tcW w:w="1617" w:type="dxa"/>
            <w:tcBorders>
              <w:top w:val="single" w:sz="4" w:space="0" w:color="auto"/>
              <w:left w:val="nil"/>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b/>
                <w:color w:val="000000"/>
                <w:sz w:val="16"/>
                <w:szCs w:val="16"/>
              </w:rPr>
            </w:pPr>
            <w:r w:rsidRPr="006038E0">
              <w:rPr>
                <w:rFonts w:ascii="Arial Narrow" w:eastAsia="Times New Roman" w:hAnsi="Arial Narrow" w:cs="Tahoma"/>
                <w:b/>
                <w:color w:val="000000"/>
                <w:sz w:val="16"/>
                <w:szCs w:val="16"/>
              </w:rPr>
              <w:t xml:space="preserve">165.302.064.580,00 </w:t>
            </w:r>
          </w:p>
        </w:tc>
        <w:tc>
          <w:tcPr>
            <w:tcW w:w="1567" w:type="dxa"/>
            <w:tcBorders>
              <w:top w:val="single" w:sz="4" w:space="0" w:color="auto"/>
              <w:left w:val="nil"/>
              <w:bottom w:val="single" w:sz="4" w:space="0" w:color="auto"/>
              <w:right w:val="single" w:sz="4" w:space="0" w:color="auto"/>
            </w:tcBorders>
            <w:shd w:val="clear" w:color="auto" w:fill="auto"/>
            <w:noWrap/>
            <w:hideMark/>
          </w:tcPr>
          <w:p w:rsidR="006038E0" w:rsidRPr="006038E0" w:rsidRDefault="006038E0" w:rsidP="006038E0">
            <w:pPr>
              <w:spacing w:after="0" w:line="280" w:lineRule="exact"/>
              <w:jc w:val="right"/>
              <w:rPr>
                <w:rFonts w:ascii="Arial Narrow" w:eastAsia="Times New Roman" w:hAnsi="Arial Narrow" w:cs="Tahoma"/>
                <w:b/>
                <w:color w:val="000000"/>
                <w:sz w:val="16"/>
                <w:szCs w:val="16"/>
              </w:rPr>
            </w:pPr>
            <w:r w:rsidRPr="006038E0">
              <w:rPr>
                <w:rFonts w:ascii="Arial Narrow" w:eastAsia="Times New Roman" w:hAnsi="Arial Narrow" w:cs="Tahoma"/>
                <w:b/>
                <w:color w:val="000000"/>
                <w:sz w:val="16"/>
                <w:szCs w:val="16"/>
              </w:rPr>
              <w:t>(14.550.864.495,00)</w:t>
            </w:r>
          </w:p>
        </w:tc>
        <w:tc>
          <w:tcPr>
            <w:tcW w:w="1382" w:type="dxa"/>
            <w:tcBorders>
              <w:top w:val="single" w:sz="4" w:space="0" w:color="auto"/>
              <w:left w:val="nil"/>
              <w:bottom w:val="single" w:sz="4" w:space="0" w:color="auto"/>
              <w:right w:val="single" w:sz="4" w:space="0" w:color="auto"/>
            </w:tcBorders>
          </w:tcPr>
          <w:p w:rsidR="006038E0" w:rsidRPr="00AF71D9" w:rsidRDefault="006038E0" w:rsidP="006038E0">
            <w:pPr>
              <w:spacing w:after="0" w:line="280" w:lineRule="exact"/>
              <w:jc w:val="right"/>
              <w:rPr>
                <w:rFonts w:ascii="Arial Narrow" w:eastAsia="Times New Roman" w:hAnsi="Arial Narrow" w:cs="Arial"/>
                <w:b/>
                <w:sz w:val="16"/>
                <w:szCs w:val="16"/>
              </w:rPr>
            </w:pPr>
            <w:r w:rsidRPr="00AF71D9">
              <w:rPr>
                <w:rFonts w:ascii="Arial Narrow" w:eastAsia="Times New Roman" w:hAnsi="Arial Narrow" w:cs="Arial"/>
                <w:b/>
                <w:sz w:val="16"/>
                <w:szCs w:val="16"/>
              </w:rPr>
              <w:t xml:space="preserve">75.107.026.886,00 </w:t>
            </w:r>
          </w:p>
        </w:tc>
      </w:tr>
    </w:tbl>
    <w:p w:rsidR="00F54B34" w:rsidRPr="00AF71D9" w:rsidRDefault="00F54B34" w:rsidP="00C23344">
      <w:pPr>
        <w:pStyle w:val="ListParagraph"/>
        <w:spacing w:line="280" w:lineRule="exact"/>
        <w:ind w:left="0"/>
        <w:jc w:val="both"/>
        <w:outlineLvl w:val="0"/>
        <w:rPr>
          <w:rFonts w:ascii="Arial Narrow" w:hAnsi="Arial Narrow"/>
          <w:b/>
          <w:sz w:val="16"/>
          <w:szCs w:val="16"/>
          <w:lang w:val="sv-SE"/>
        </w:rPr>
      </w:pPr>
    </w:p>
    <w:p w:rsidR="008310F6" w:rsidRDefault="008310F6" w:rsidP="00F43F8F">
      <w:pPr>
        <w:pStyle w:val="ListParagraph"/>
        <w:spacing w:line="280" w:lineRule="exact"/>
        <w:ind w:left="851"/>
        <w:jc w:val="both"/>
        <w:outlineLvl w:val="0"/>
        <w:rPr>
          <w:rFonts w:ascii="Times New Roman" w:hAnsi="Times New Roman"/>
          <w:b/>
          <w:lang w:val="sv-SE"/>
        </w:rPr>
      </w:pPr>
    </w:p>
    <w:p w:rsidR="00E534E9" w:rsidRPr="00AF71D9" w:rsidRDefault="00E534E9" w:rsidP="00F43F8F">
      <w:pPr>
        <w:pStyle w:val="ListParagraph"/>
        <w:spacing w:line="280" w:lineRule="exact"/>
        <w:ind w:left="851"/>
        <w:jc w:val="both"/>
        <w:outlineLvl w:val="0"/>
        <w:rPr>
          <w:rFonts w:ascii="Times New Roman" w:hAnsi="Times New Roman"/>
          <w:b/>
          <w:lang w:val="sv-SE"/>
        </w:rPr>
      </w:pPr>
      <w:r w:rsidRPr="00AF71D9">
        <w:rPr>
          <w:rFonts w:ascii="Times New Roman" w:hAnsi="Times New Roman"/>
          <w:b/>
          <w:lang w:val="sv-SE"/>
        </w:rPr>
        <w:t>A.2.2.</w:t>
      </w:r>
      <w:r w:rsidR="008C2064" w:rsidRPr="00AF71D9">
        <w:rPr>
          <w:rFonts w:ascii="Times New Roman" w:hAnsi="Times New Roman"/>
          <w:b/>
          <w:lang w:val="sv-SE"/>
        </w:rPr>
        <w:t>4</w:t>
      </w:r>
      <w:r w:rsidRPr="00AF71D9">
        <w:rPr>
          <w:rFonts w:ascii="Times New Roman" w:hAnsi="Times New Roman"/>
          <w:b/>
          <w:lang w:val="sv-SE"/>
        </w:rPr>
        <w:t>. Belanja Jalan, Irigasi dan Jaringan</w:t>
      </w:r>
    </w:p>
    <w:p w:rsidR="00E534E9" w:rsidRPr="00AF71D9" w:rsidRDefault="00E34504" w:rsidP="00F43F8F">
      <w:pPr>
        <w:spacing w:after="60" w:line="280" w:lineRule="exact"/>
        <w:jc w:val="center"/>
        <w:outlineLvl w:val="0"/>
        <w:rPr>
          <w:rFonts w:ascii="Arial Narrow" w:hAnsi="Arial Narrow" w:cs="Arial"/>
          <w:b/>
          <w:lang w:val="sv-SE"/>
        </w:rPr>
      </w:pPr>
      <w:r w:rsidRPr="00AF71D9">
        <w:rPr>
          <w:rFonts w:ascii="Arial Narrow" w:hAnsi="Arial Narrow" w:cs="Arial"/>
          <w:b/>
          <w:lang w:val="sv-SE"/>
        </w:rPr>
        <w:t>Tabel.</w:t>
      </w:r>
      <w:r w:rsidR="007411CA" w:rsidRPr="00AF71D9">
        <w:rPr>
          <w:rFonts w:ascii="Arial Narrow" w:hAnsi="Arial Narrow" w:cs="Arial"/>
          <w:b/>
          <w:lang w:val="sv-SE"/>
        </w:rPr>
        <w:t>9</w:t>
      </w:r>
      <w:r w:rsidR="008310F6">
        <w:rPr>
          <w:rFonts w:ascii="Arial Narrow" w:hAnsi="Arial Narrow" w:cs="Arial"/>
          <w:b/>
          <w:lang w:val="sv-SE"/>
        </w:rPr>
        <w:t>9</w:t>
      </w:r>
      <w:r w:rsidR="00E534E9" w:rsidRPr="00AF71D9">
        <w:rPr>
          <w:rFonts w:ascii="Arial Narrow" w:hAnsi="Arial Narrow" w:cs="Arial"/>
          <w:b/>
          <w:lang w:val="sv-SE"/>
        </w:rPr>
        <w:t>.</w:t>
      </w:r>
    </w:p>
    <w:p w:rsidR="00E534E9" w:rsidRDefault="00E534E9" w:rsidP="00F43F8F">
      <w:pPr>
        <w:spacing w:after="60" w:line="280" w:lineRule="exact"/>
        <w:jc w:val="center"/>
        <w:outlineLvl w:val="0"/>
        <w:rPr>
          <w:rFonts w:ascii="Arial Narrow" w:hAnsi="Arial Narrow" w:cs="Arial"/>
          <w:b/>
          <w:lang w:val="sv-SE"/>
        </w:rPr>
      </w:pPr>
      <w:r w:rsidRPr="00AF71D9">
        <w:rPr>
          <w:rFonts w:ascii="Arial Narrow" w:hAnsi="Arial Narrow" w:cs="Arial"/>
          <w:b/>
          <w:lang w:val="sv-SE"/>
        </w:rPr>
        <w:t xml:space="preserve"> Belanja Jalan, Irigasi dan Jaringan </w:t>
      </w:r>
      <w:r w:rsidR="00123E4A" w:rsidRPr="00AF71D9">
        <w:rPr>
          <w:rFonts w:ascii="Arial Narrow" w:hAnsi="Arial Narrow" w:cs="Arial"/>
          <w:b/>
          <w:lang w:val="sv-SE"/>
        </w:rPr>
        <w:t>TA 201</w:t>
      </w:r>
      <w:r w:rsidR="009B7866">
        <w:rPr>
          <w:rFonts w:ascii="Arial Narrow" w:hAnsi="Arial Narrow" w:cs="Arial"/>
          <w:b/>
          <w:lang w:val="sv-SE"/>
        </w:rPr>
        <w:t>6</w:t>
      </w:r>
    </w:p>
    <w:p w:rsidR="008310F6" w:rsidRPr="00AF71D9" w:rsidRDefault="008310F6" w:rsidP="008310F6">
      <w:pPr>
        <w:spacing w:after="0" w:line="280" w:lineRule="exact"/>
        <w:jc w:val="center"/>
        <w:outlineLvl w:val="0"/>
        <w:rPr>
          <w:rFonts w:ascii="Arial Narrow" w:hAnsi="Arial Narrow" w:cs="Arial"/>
          <w:b/>
          <w:lang w:val="sv-SE"/>
        </w:rPr>
      </w:pPr>
    </w:p>
    <w:tbl>
      <w:tblPr>
        <w:tblW w:w="76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9"/>
        <w:gridCol w:w="1384"/>
        <w:gridCol w:w="1559"/>
        <w:gridCol w:w="1701"/>
        <w:gridCol w:w="1701"/>
      </w:tblGrid>
      <w:tr w:rsidR="00E534E9" w:rsidRPr="00AF71D9" w:rsidTr="00D843B7">
        <w:tc>
          <w:tcPr>
            <w:tcW w:w="1309"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4644" w:type="dxa"/>
            <w:gridSpan w:val="3"/>
            <w:shd w:val="clear" w:color="auto" w:fill="auto"/>
          </w:tcPr>
          <w:p w:rsidR="00E534E9" w:rsidRPr="00AF71D9" w:rsidRDefault="00E534E9" w:rsidP="006038E0">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6038E0">
              <w:rPr>
                <w:rFonts w:ascii="Arial Narrow" w:hAnsi="Arial Narrow" w:cs="Arial"/>
                <w:b/>
                <w:sz w:val="16"/>
                <w:szCs w:val="16"/>
                <w:lang w:val="es-ES"/>
              </w:rPr>
              <w:t>6</w:t>
            </w:r>
          </w:p>
        </w:tc>
        <w:tc>
          <w:tcPr>
            <w:tcW w:w="1701" w:type="dxa"/>
            <w:shd w:val="clear" w:color="auto" w:fill="auto"/>
          </w:tcPr>
          <w:p w:rsidR="00E534E9" w:rsidRPr="00AF71D9" w:rsidRDefault="00E534E9" w:rsidP="006038E0">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6038E0">
              <w:rPr>
                <w:rFonts w:ascii="Arial Narrow" w:hAnsi="Arial Narrow" w:cs="Arial"/>
                <w:b/>
                <w:sz w:val="16"/>
                <w:szCs w:val="16"/>
                <w:lang w:val="es-ES"/>
              </w:rPr>
              <w:t>5</w:t>
            </w:r>
          </w:p>
        </w:tc>
      </w:tr>
      <w:tr w:rsidR="00E534E9" w:rsidRPr="00AF71D9" w:rsidTr="00D843B7">
        <w:tc>
          <w:tcPr>
            <w:tcW w:w="1309" w:type="dxa"/>
            <w:vMerge/>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1384" w:type="dxa"/>
            <w:shd w:val="clear" w:color="auto" w:fill="auto"/>
          </w:tcPr>
          <w:p w:rsidR="006D2CE0"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59" w:type="dxa"/>
            <w:shd w:val="clear" w:color="auto" w:fill="auto"/>
          </w:tcPr>
          <w:p w:rsidR="006D2CE0"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tcPr>
          <w:p w:rsidR="006D2CE0"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6038E0" w:rsidRPr="00AF71D9" w:rsidTr="00D843B7">
        <w:tc>
          <w:tcPr>
            <w:tcW w:w="1309" w:type="dxa"/>
            <w:shd w:val="clear" w:color="auto" w:fill="auto"/>
          </w:tcPr>
          <w:p w:rsidR="006038E0" w:rsidRPr="00AF71D9" w:rsidRDefault="006038E0" w:rsidP="00F43F8F">
            <w:pPr>
              <w:spacing w:after="0" w:line="280" w:lineRule="exact"/>
              <w:jc w:val="both"/>
              <w:rPr>
                <w:rFonts w:ascii="Arial Narrow" w:hAnsi="Arial Narrow" w:cs="Arial"/>
                <w:b/>
                <w:sz w:val="16"/>
                <w:szCs w:val="16"/>
                <w:lang w:val="sv-SE"/>
              </w:rPr>
            </w:pPr>
            <w:r w:rsidRPr="00AF71D9">
              <w:rPr>
                <w:rFonts w:ascii="Arial Narrow" w:hAnsi="Arial Narrow" w:cs="Arial"/>
                <w:b/>
                <w:sz w:val="16"/>
                <w:szCs w:val="16"/>
                <w:lang w:val="sv-SE"/>
              </w:rPr>
              <w:t>Belanja Jalan, Irigasi dan Jaringan</w:t>
            </w:r>
          </w:p>
        </w:tc>
        <w:tc>
          <w:tcPr>
            <w:tcW w:w="1384" w:type="dxa"/>
            <w:shd w:val="clear" w:color="auto" w:fill="auto"/>
          </w:tcPr>
          <w:p w:rsidR="006038E0" w:rsidRPr="006038E0" w:rsidRDefault="006038E0" w:rsidP="007B1C31">
            <w:pPr>
              <w:spacing w:after="0" w:line="280" w:lineRule="exact"/>
              <w:jc w:val="right"/>
              <w:rPr>
                <w:rFonts w:ascii="Arial Narrow" w:eastAsia="Times New Roman" w:hAnsi="Arial Narrow" w:cs="Tahoma"/>
                <w:b/>
                <w:color w:val="000000"/>
                <w:sz w:val="16"/>
                <w:szCs w:val="16"/>
              </w:rPr>
            </w:pPr>
            <w:r w:rsidRPr="006038E0">
              <w:rPr>
                <w:rFonts w:ascii="Arial Narrow" w:eastAsia="Times New Roman" w:hAnsi="Arial Narrow" w:cs="Tahoma"/>
                <w:b/>
                <w:color w:val="000000"/>
                <w:sz w:val="16"/>
                <w:szCs w:val="16"/>
              </w:rPr>
              <w:t xml:space="preserve">174.096.601.575,00 </w:t>
            </w:r>
          </w:p>
        </w:tc>
        <w:tc>
          <w:tcPr>
            <w:tcW w:w="1559" w:type="dxa"/>
            <w:shd w:val="clear" w:color="auto" w:fill="auto"/>
          </w:tcPr>
          <w:p w:rsidR="006038E0" w:rsidRPr="006038E0" w:rsidRDefault="006038E0" w:rsidP="007B1C31">
            <w:pPr>
              <w:spacing w:after="0" w:line="280" w:lineRule="exact"/>
              <w:jc w:val="right"/>
              <w:rPr>
                <w:rFonts w:ascii="Arial Narrow" w:eastAsia="Times New Roman" w:hAnsi="Arial Narrow" w:cs="Tahoma"/>
                <w:b/>
                <w:color w:val="000000"/>
                <w:sz w:val="16"/>
                <w:szCs w:val="16"/>
              </w:rPr>
            </w:pPr>
            <w:r w:rsidRPr="006038E0">
              <w:rPr>
                <w:rFonts w:ascii="Arial Narrow" w:eastAsia="Times New Roman" w:hAnsi="Arial Narrow" w:cs="Tahoma"/>
                <w:b/>
                <w:color w:val="000000"/>
                <w:sz w:val="16"/>
                <w:szCs w:val="16"/>
              </w:rPr>
              <w:t xml:space="preserve">158.521.672.398,00 </w:t>
            </w:r>
          </w:p>
        </w:tc>
        <w:tc>
          <w:tcPr>
            <w:tcW w:w="1701" w:type="dxa"/>
            <w:shd w:val="clear" w:color="auto" w:fill="auto"/>
          </w:tcPr>
          <w:p w:rsidR="006038E0" w:rsidRPr="006038E0" w:rsidRDefault="006038E0" w:rsidP="007B1C31">
            <w:pPr>
              <w:spacing w:after="0" w:line="280" w:lineRule="exact"/>
              <w:jc w:val="right"/>
              <w:rPr>
                <w:rFonts w:ascii="Arial Narrow" w:eastAsia="Times New Roman" w:hAnsi="Arial Narrow" w:cs="Tahoma"/>
                <w:b/>
                <w:color w:val="000000"/>
                <w:sz w:val="16"/>
                <w:szCs w:val="16"/>
              </w:rPr>
            </w:pPr>
            <w:r w:rsidRPr="006038E0">
              <w:rPr>
                <w:rFonts w:ascii="Arial Narrow" w:eastAsia="Times New Roman" w:hAnsi="Arial Narrow" w:cs="Tahoma"/>
                <w:b/>
                <w:color w:val="000000"/>
                <w:sz w:val="16"/>
                <w:szCs w:val="16"/>
              </w:rPr>
              <w:t>(15.574.929.177,00)</w:t>
            </w:r>
          </w:p>
        </w:tc>
        <w:tc>
          <w:tcPr>
            <w:tcW w:w="1701" w:type="dxa"/>
            <w:shd w:val="clear" w:color="auto" w:fill="auto"/>
          </w:tcPr>
          <w:p w:rsidR="006038E0" w:rsidRPr="00AF71D9" w:rsidRDefault="006038E0" w:rsidP="006038E0">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97.432.497.938,00 </w:t>
            </w:r>
          </w:p>
          <w:p w:rsidR="006038E0" w:rsidRPr="00AF71D9" w:rsidRDefault="006038E0" w:rsidP="00723B1D">
            <w:pPr>
              <w:spacing w:after="0" w:line="280" w:lineRule="exact"/>
              <w:jc w:val="right"/>
              <w:rPr>
                <w:rFonts w:ascii="Arial Narrow" w:hAnsi="Arial Narrow" w:cs="Arial"/>
                <w:b/>
                <w:sz w:val="16"/>
                <w:szCs w:val="16"/>
              </w:rPr>
            </w:pPr>
          </w:p>
        </w:tc>
      </w:tr>
    </w:tbl>
    <w:p w:rsidR="001242A8" w:rsidRPr="00AF71D9" w:rsidRDefault="001242A8" w:rsidP="00F43F8F">
      <w:pPr>
        <w:spacing w:after="0" w:line="280" w:lineRule="exact"/>
        <w:ind w:left="851"/>
        <w:jc w:val="both"/>
        <w:outlineLvl w:val="0"/>
        <w:rPr>
          <w:rFonts w:ascii="Times New Roman" w:hAnsi="Times New Roman"/>
          <w:sz w:val="24"/>
          <w:szCs w:val="24"/>
        </w:rPr>
      </w:pPr>
    </w:p>
    <w:p w:rsidR="001242A8" w:rsidRPr="00AF71D9" w:rsidRDefault="00E534E9" w:rsidP="00F43F8F">
      <w:pPr>
        <w:spacing w:after="0" w:line="280" w:lineRule="exact"/>
        <w:ind w:left="900"/>
        <w:jc w:val="both"/>
        <w:outlineLvl w:val="0"/>
        <w:rPr>
          <w:rFonts w:ascii="Times New Roman" w:hAnsi="Times New Roman"/>
        </w:rPr>
      </w:pPr>
      <w:r w:rsidRPr="00AF71D9">
        <w:rPr>
          <w:rFonts w:ascii="Times New Roman" w:hAnsi="Times New Roman"/>
        </w:rPr>
        <w:t>Jumlah Belanja Jalan, Irigasi d</w:t>
      </w:r>
      <w:r w:rsidR="00D718DA" w:rsidRPr="00AF71D9">
        <w:rPr>
          <w:rFonts w:ascii="Times New Roman" w:hAnsi="Times New Roman"/>
        </w:rPr>
        <w:t>an Jaringan TA 201</w:t>
      </w:r>
      <w:r w:rsidR="006038E0">
        <w:rPr>
          <w:rFonts w:ascii="Times New Roman" w:hAnsi="Times New Roman"/>
        </w:rPr>
        <w:t>6</w:t>
      </w:r>
      <w:r w:rsidR="00D718DA" w:rsidRPr="00AF71D9">
        <w:rPr>
          <w:rFonts w:ascii="Times New Roman" w:hAnsi="Times New Roman"/>
        </w:rPr>
        <w:t xml:space="preserve"> sebesar </w:t>
      </w:r>
      <w:r w:rsidR="00F54B34" w:rsidRPr="00AF71D9">
        <w:rPr>
          <w:rFonts w:ascii="Times New Roman" w:hAnsi="Times New Roman"/>
        </w:rPr>
        <w:t>Rp</w:t>
      </w:r>
      <w:r w:rsidR="00D33F0A" w:rsidRPr="00AF71D9">
        <w:rPr>
          <w:rFonts w:ascii="Times New Roman" w:hAnsi="Times New Roman"/>
        </w:rPr>
        <w:t xml:space="preserve"> </w:t>
      </w:r>
      <w:r w:rsidR="006038E0">
        <w:rPr>
          <w:rFonts w:ascii="Times New Roman" w:hAnsi="Times New Roman"/>
        </w:rPr>
        <w:t>158.521.672.398</w:t>
      </w:r>
      <w:r w:rsidRPr="00AF71D9">
        <w:rPr>
          <w:rFonts w:ascii="Times New Roman" w:hAnsi="Times New Roman"/>
        </w:rPr>
        <w:t>,00 merupakan realisasi  Belanja Jalan, Irigasi dan Jaringan dari 1 Januari 201</w:t>
      </w:r>
      <w:r w:rsidR="006038E0">
        <w:rPr>
          <w:rFonts w:ascii="Times New Roman" w:hAnsi="Times New Roman"/>
        </w:rPr>
        <w:t>6</w:t>
      </w:r>
      <w:r w:rsidRPr="00AF71D9">
        <w:rPr>
          <w:rFonts w:ascii="Times New Roman" w:hAnsi="Times New Roman"/>
        </w:rPr>
        <w:t xml:space="preserve"> sampai dengan 31 Desember 201</w:t>
      </w:r>
      <w:r w:rsidR="006038E0">
        <w:rPr>
          <w:rFonts w:ascii="Times New Roman" w:hAnsi="Times New Roman"/>
        </w:rPr>
        <w:t>6</w:t>
      </w:r>
      <w:r w:rsidR="00187FBA" w:rsidRPr="00AF71D9">
        <w:rPr>
          <w:rFonts w:ascii="Times New Roman" w:hAnsi="Times New Roman"/>
        </w:rPr>
        <w:t xml:space="preserve">. </w:t>
      </w:r>
    </w:p>
    <w:p w:rsidR="00B17434" w:rsidRPr="00AF71D9" w:rsidRDefault="00B17434" w:rsidP="00F43F8F">
      <w:pPr>
        <w:spacing w:after="0" w:line="280" w:lineRule="exact"/>
        <w:ind w:left="851"/>
        <w:jc w:val="both"/>
        <w:outlineLvl w:val="0"/>
        <w:rPr>
          <w:rFonts w:ascii="Times New Roman" w:hAnsi="Times New Roman"/>
          <w:lang w:val="id-ID"/>
        </w:rPr>
      </w:pPr>
    </w:p>
    <w:p w:rsidR="00AD2D0F" w:rsidRPr="00AF71D9" w:rsidRDefault="00E534E9" w:rsidP="00C23344">
      <w:pPr>
        <w:spacing w:line="280" w:lineRule="exact"/>
        <w:ind w:left="851"/>
        <w:jc w:val="both"/>
        <w:outlineLvl w:val="0"/>
        <w:rPr>
          <w:rFonts w:ascii="Times New Roman" w:hAnsi="Times New Roman"/>
          <w:lang w:val="sv-SE"/>
        </w:rPr>
      </w:pPr>
      <w:r w:rsidRPr="00AF71D9">
        <w:rPr>
          <w:rFonts w:ascii="Times New Roman" w:hAnsi="Times New Roman"/>
          <w:lang w:val="sv-SE"/>
        </w:rPr>
        <w:t>Rincian Belanja Jalan, Irigasi dan Jaringan TA 201</w:t>
      </w:r>
      <w:r w:rsidR="006038E0">
        <w:rPr>
          <w:rFonts w:ascii="Times New Roman" w:hAnsi="Times New Roman"/>
          <w:lang w:val="sv-SE"/>
        </w:rPr>
        <w:t>6,</w:t>
      </w:r>
      <w:r w:rsidRPr="00AF71D9">
        <w:rPr>
          <w:rFonts w:ascii="Times New Roman" w:hAnsi="Times New Roman"/>
          <w:lang w:val="sv-SE"/>
        </w:rPr>
        <w:t xml:space="preserve"> sebagai berikut :</w:t>
      </w:r>
    </w:p>
    <w:p w:rsidR="00254ED4" w:rsidRDefault="00254ED4" w:rsidP="00F43F8F">
      <w:pPr>
        <w:spacing w:after="60" w:line="280" w:lineRule="exact"/>
        <w:jc w:val="center"/>
        <w:outlineLvl w:val="0"/>
        <w:rPr>
          <w:rFonts w:ascii="Arial Narrow" w:hAnsi="Arial Narrow" w:cs="Arial"/>
          <w:b/>
          <w:lang w:val="sv-SE"/>
        </w:rPr>
      </w:pPr>
    </w:p>
    <w:p w:rsidR="00E534E9" w:rsidRPr="00AF71D9" w:rsidRDefault="00E34504" w:rsidP="00F43F8F">
      <w:pPr>
        <w:spacing w:after="60" w:line="280" w:lineRule="exact"/>
        <w:jc w:val="center"/>
        <w:outlineLvl w:val="0"/>
        <w:rPr>
          <w:rFonts w:ascii="Arial Narrow" w:hAnsi="Arial Narrow" w:cs="Arial"/>
          <w:b/>
          <w:lang w:val="sv-SE"/>
        </w:rPr>
      </w:pPr>
      <w:r w:rsidRPr="00AF71D9">
        <w:rPr>
          <w:rFonts w:ascii="Arial Narrow" w:hAnsi="Arial Narrow" w:cs="Arial"/>
          <w:b/>
          <w:lang w:val="sv-SE"/>
        </w:rPr>
        <w:lastRenderedPageBreak/>
        <w:t xml:space="preserve">Tabel. </w:t>
      </w:r>
      <w:r w:rsidR="008310F6">
        <w:rPr>
          <w:rFonts w:ascii="Arial Narrow" w:hAnsi="Arial Narrow" w:cs="Arial"/>
          <w:b/>
          <w:lang w:val="sv-SE"/>
        </w:rPr>
        <w:t>100</w:t>
      </w:r>
      <w:r w:rsidR="00E534E9" w:rsidRPr="00AF71D9">
        <w:rPr>
          <w:rFonts w:ascii="Arial Narrow" w:hAnsi="Arial Narrow" w:cs="Arial"/>
          <w:b/>
          <w:lang w:val="sv-SE"/>
        </w:rPr>
        <w:t xml:space="preserve">. </w:t>
      </w:r>
    </w:p>
    <w:p w:rsidR="00E534E9" w:rsidRDefault="00E534E9" w:rsidP="00F43F8F">
      <w:pPr>
        <w:spacing w:after="60" w:line="280" w:lineRule="exact"/>
        <w:jc w:val="center"/>
        <w:outlineLvl w:val="0"/>
        <w:rPr>
          <w:rFonts w:ascii="Arial Narrow" w:hAnsi="Arial Narrow" w:cs="Arial"/>
          <w:b/>
          <w:lang w:val="sv-SE"/>
        </w:rPr>
      </w:pPr>
      <w:r w:rsidRPr="00AF71D9">
        <w:rPr>
          <w:rFonts w:ascii="Arial Narrow" w:hAnsi="Arial Narrow" w:cs="Arial"/>
          <w:b/>
          <w:lang w:val="sv-SE"/>
        </w:rPr>
        <w:t>Rincian Belanja Jalan, Irigasi dan Jaringan TA 201</w:t>
      </w:r>
      <w:r w:rsidR="006038E0">
        <w:rPr>
          <w:rFonts w:ascii="Arial Narrow" w:hAnsi="Arial Narrow" w:cs="Arial"/>
          <w:b/>
          <w:lang w:val="sv-SE"/>
        </w:rPr>
        <w:t>6</w:t>
      </w:r>
    </w:p>
    <w:p w:rsidR="006038E0" w:rsidRPr="00AF71D9" w:rsidRDefault="006038E0" w:rsidP="008310F6">
      <w:pPr>
        <w:spacing w:after="0" w:line="280" w:lineRule="exact"/>
        <w:jc w:val="center"/>
        <w:outlineLvl w:val="0"/>
        <w:rPr>
          <w:rFonts w:ascii="Arial Narrow" w:hAnsi="Arial Narrow" w:cs="Arial"/>
          <w:b/>
          <w:lang w:val="sv-SE"/>
        </w:rPr>
      </w:pPr>
    </w:p>
    <w:tbl>
      <w:tblPr>
        <w:tblW w:w="7690" w:type="dxa"/>
        <w:tblInd w:w="959" w:type="dxa"/>
        <w:tblLook w:val="04A0"/>
      </w:tblPr>
      <w:tblGrid>
        <w:gridCol w:w="2205"/>
        <w:gridCol w:w="1384"/>
        <w:gridCol w:w="1384"/>
        <w:gridCol w:w="1406"/>
        <w:gridCol w:w="1311"/>
      </w:tblGrid>
      <w:tr w:rsidR="006038E0" w:rsidRPr="00DF492F" w:rsidTr="009E5625">
        <w:trPr>
          <w:trHeight w:val="255"/>
          <w:tblHeader/>
        </w:trPr>
        <w:tc>
          <w:tcPr>
            <w:tcW w:w="220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38E0" w:rsidRPr="00DF492F" w:rsidRDefault="006038E0" w:rsidP="00DF492F">
            <w:pPr>
              <w:spacing w:after="0" w:line="280" w:lineRule="exact"/>
              <w:jc w:val="center"/>
              <w:rPr>
                <w:rFonts w:ascii="Arial Narrow" w:eastAsia="Times New Roman" w:hAnsi="Arial Narrow" w:cs="Arial"/>
                <w:b/>
                <w:sz w:val="16"/>
                <w:szCs w:val="16"/>
              </w:rPr>
            </w:pPr>
            <w:r w:rsidRPr="00DF492F">
              <w:rPr>
                <w:rFonts w:ascii="Arial Narrow" w:eastAsia="Times New Roman" w:hAnsi="Arial Narrow" w:cs="Arial"/>
                <w:b/>
                <w:sz w:val="16"/>
                <w:szCs w:val="16"/>
              </w:rPr>
              <w:t>URAIAN</w:t>
            </w:r>
          </w:p>
        </w:tc>
        <w:tc>
          <w:tcPr>
            <w:tcW w:w="4174" w:type="dxa"/>
            <w:gridSpan w:val="3"/>
            <w:tcBorders>
              <w:top w:val="single" w:sz="4" w:space="0" w:color="auto"/>
              <w:left w:val="nil"/>
              <w:bottom w:val="single" w:sz="4" w:space="0" w:color="auto"/>
              <w:right w:val="single" w:sz="4" w:space="0" w:color="000000"/>
            </w:tcBorders>
            <w:shd w:val="clear" w:color="auto" w:fill="auto"/>
            <w:noWrap/>
            <w:hideMark/>
          </w:tcPr>
          <w:p w:rsidR="006038E0" w:rsidRPr="00DF492F" w:rsidRDefault="006038E0" w:rsidP="00DF492F">
            <w:pPr>
              <w:spacing w:after="0" w:line="280" w:lineRule="exact"/>
              <w:jc w:val="center"/>
              <w:rPr>
                <w:rFonts w:ascii="Arial Narrow" w:eastAsia="Times New Roman" w:hAnsi="Arial Narrow" w:cs="Arial"/>
                <w:b/>
                <w:sz w:val="16"/>
                <w:szCs w:val="16"/>
              </w:rPr>
            </w:pPr>
            <w:r w:rsidRPr="00DF492F">
              <w:rPr>
                <w:rFonts w:ascii="Arial Narrow" w:eastAsia="Times New Roman" w:hAnsi="Arial Narrow" w:cs="Arial"/>
                <w:b/>
                <w:sz w:val="16"/>
                <w:szCs w:val="16"/>
              </w:rPr>
              <w:t>2016</w:t>
            </w:r>
          </w:p>
        </w:tc>
        <w:tc>
          <w:tcPr>
            <w:tcW w:w="1311" w:type="dxa"/>
            <w:tcBorders>
              <w:top w:val="single" w:sz="4" w:space="0" w:color="auto"/>
              <w:left w:val="nil"/>
              <w:bottom w:val="single" w:sz="4" w:space="0" w:color="auto"/>
              <w:right w:val="single" w:sz="4" w:space="0" w:color="000000"/>
            </w:tcBorders>
          </w:tcPr>
          <w:p w:rsidR="006038E0" w:rsidRPr="00DF492F" w:rsidRDefault="006038E0" w:rsidP="00DF492F">
            <w:pPr>
              <w:spacing w:after="0" w:line="280" w:lineRule="exact"/>
              <w:jc w:val="center"/>
              <w:rPr>
                <w:rFonts w:ascii="Arial Narrow" w:eastAsia="Times New Roman" w:hAnsi="Arial Narrow" w:cs="Arial"/>
                <w:b/>
                <w:sz w:val="16"/>
                <w:szCs w:val="16"/>
              </w:rPr>
            </w:pPr>
            <w:r w:rsidRPr="00DF492F">
              <w:rPr>
                <w:rFonts w:ascii="Arial Narrow" w:eastAsia="Times New Roman" w:hAnsi="Arial Narrow" w:cs="Arial"/>
                <w:b/>
                <w:sz w:val="16"/>
                <w:szCs w:val="16"/>
              </w:rPr>
              <w:t>2015</w:t>
            </w:r>
          </w:p>
        </w:tc>
      </w:tr>
      <w:tr w:rsidR="006038E0" w:rsidRPr="00DF492F" w:rsidTr="009E5625">
        <w:trPr>
          <w:trHeight w:val="255"/>
          <w:tblHeader/>
        </w:trPr>
        <w:tc>
          <w:tcPr>
            <w:tcW w:w="2205" w:type="dxa"/>
            <w:vMerge/>
            <w:tcBorders>
              <w:top w:val="single" w:sz="4" w:space="0" w:color="auto"/>
              <w:left w:val="single" w:sz="4" w:space="0" w:color="auto"/>
              <w:bottom w:val="single" w:sz="4" w:space="0" w:color="auto"/>
              <w:right w:val="single" w:sz="4" w:space="0" w:color="auto"/>
            </w:tcBorders>
            <w:vAlign w:val="center"/>
            <w:hideMark/>
          </w:tcPr>
          <w:p w:rsidR="006038E0" w:rsidRPr="00DF492F" w:rsidRDefault="006038E0" w:rsidP="00DF492F">
            <w:pPr>
              <w:spacing w:after="0" w:line="280" w:lineRule="exact"/>
              <w:rPr>
                <w:rFonts w:ascii="Arial Narrow" w:eastAsia="Times New Roman" w:hAnsi="Arial Narrow" w:cs="Arial"/>
                <w:b/>
                <w:sz w:val="16"/>
                <w:szCs w:val="16"/>
              </w:rPr>
            </w:pPr>
          </w:p>
        </w:tc>
        <w:tc>
          <w:tcPr>
            <w:tcW w:w="1384" w:type="dxa"/>
            <w:tcBorders>
              <w:top w:val="nil"/>
              <w:left w:val="nil"/>
              <w:bottom w:val="single" w:sz="4" w:space="0" w:color="auto"/>
              <w:right w:val="single" w:sz="4" w:space="0" w:color="auto"/>
            </w:tcBorders>
            <w:shd w:val="clear" w:color="auto" w:fill="auto"/>
            <w:noWrap/>
            <w:hideMark/>
          </w:tcPr>
          <w:p w:rsidR="006038E0" w:rsidRPr="00DF492F" w:rsidRDefault="006038E0" w:rsidP="00DF492F">
            <w:pPr>
              <w:spacing w:after="0" w:line="280" w:lineRule="exact"/>
              <w:jc w:val="center"/>
              <w:outlineLvl w:val="0"/>
              <w:rPr>
                <w:rFonts w:ascii="Arial Narrow" w:hAnsi="Arial Narrow" w:cs="Arial"/>
                <w:b/>
                <w:sz w:val="16"/>
                <w:szCs w:val="16"/>
                <w:lang w:val="es-ES"/>
              </w:rPr>
            </w:pPr>
            <w:r w:rsidRPr="00DF492F">
              <w:rPr>
                <w:rFonts w:ascii="Arial Narrow" w:hAnsi="Arial Narrow" w:cs="Arial"/>
                <w:b/>
                <w:sz w:val="16"/>
                <w:szCs w:val="16"/>
                <w:lang w:val="es-ES"/>
              </w:rPr>
              <w:t>Anggaran</w:t>
            </w:r>
          </w:p>
          <w:p w:rsidR="006038E0" w:rsidRPr="00DF492F" w:rsidRDefault="006038E0" w:rsidP="00DF492F">
            <w:pPr>
              <w:spacing w:after="0" w:line="280" w:lineRule="exact"/>
              <w:jc w:val="center"/>
              <w:outlineLvl w:val="0"/>
              <w:rPr>
                <w:rFonts w:ascii="Arial Narrow" w:hAnsi="Arial Narrow" w:cs="Arial"/>
                <w:b/>
                <w:sz w:val="16"/>
                <w:szCs w:val="16"/>
                <w:lang w:val="es-ES"/>
              </w:rPr>
            </w:pPr>
            <w:r w:rsidRPr="00DF492F">
              <w:rPr>
                <w:rFonts w:ascii="Arial Narrow" w:hAnsi="Arial Narrow" w:cs="Arial"/>
                <w:b/>
                <w:sz w:val="16"/>
                <w:szCs w:val="16"/>
                <w:lang w:val="es-ES"/>
              </w:rPr>
              <w:t xml:space="preserve"> (Rp)</w:t>
            </w:r>
          </w:p>
        </w:tc>
        <w:tc>
          <w:tcPr>
            <w:tcW w:w="1384" w:type="dxa"/>
            <w:tcBorders>
              <w:top w:val="nil"/>
              <w:left w:val="nil"/>
              <w:bottom w:val="single" w:sz="4" w:space="0" w:color="auto"/>
              <w:right w:val="single" w:sz="4" w:space="0" w:color="auto"/>
            </w:tcBorders>
            <w:shd w:val="clear" w:color="auto" w:fill="auto"/>
            <w:noWrap/>
            <w:hideMark/>
          </w:tcPr>
          <w:p w:rsidR="006038E0" w:rsidRPr="00DF492F" w:rsidRDefault="006038E0" w:rsidP="00DF492F">
            <w:pPr>
              <w:spacing w:after="0" w:line="280" w:lineRule="exact"/>
              <w:jc w:val="center"/>
              <w:outlineLvl w:val="0"/>
              <w:rPr>
                <w:rFonts w:ascii="Arial Narrow" w:hAnsi="Arial Narrow" w:cs="Arial"/>
                <w:b/>
                <w:sz w:val="16"/>
                <w:szCs w:val="16"/>
                <w:lang w:val="es-ES"/>
              </w:rPr>
            </w:pPr>
            <w:r w:rsidRPr="00DF492F">
              <w:rPr>
                <w:rFonts w:ascii="Arial Narrow" w:hAnsi="Arial Narrow" w:cs="Arial"/>
                <w:b/>
                <w:sz w:val="16"/>
                <w:szCs w:val="16"/>
                <w:lang w:val="es-ES"/>
              </w:rPr>
              <w:t xml:space="preserve">Realisasi </w:t>
            </w:r>
          </w:p>
          <w:p w:rsidR="006038E0" w:rsidRPr="00DF492F" w:rsidRDefault="006038E0" w:rsidP="00DF492F">
            <w:pPr>
              <w:spacing w:after="0" w:line="280" w:lineRule="exact"/>
              <w:jc w:val="center"/>
              <w:outlineLvl w:val="0"/>
              <w:rPr>
                <w:rFonts w:ascii="Arial Narrow" w:hAnsi="Arial Narrow" w:cs="Arial"/>
                <w:b/>
                <w:sz w:val="16"/>
                <w:szCs w:val="16"/>
                <w:lang w:val="es-ES"/>
              </w:rPr>
            </w:pPr>
            <w:r w:rsidRPr="00DF492F">
              <w:rPr>
                <w:rFonts w:ascii="Arial Narrow" w:hAnsi="Arial Narrow" w:cs="Arial"/>
                <w:b/>
                <w:sz w:val="16"/>
                <w:szCs w:val="16"/>
                <w:lang w:val="es-ES"/>
              </w:rPr>
              <w:t>(Rp)</w:t>
            </w:r>
          </w:p>
        </w:tc>
        <w:tc>
          <w:tcPr>
            <w:tcW w:w="1406" w:type="dxa"/>
            <w:tcBorders>
              <w:top w:val="nil"/>
              <w:left w:val="nil"/>
              <w:bottom w:val="single" w:sz="4" w:space="0" w:color="auto"/>
              <w:right w:val="single" w:sz="4" w:space="0" w:color="auto"/>
            </w:tcBorders>
            <w:shd w:val="clear" w:color="auto" w:fill="auto"/>
            <w:noWrap/>
            <w:hideMark/>
          </w:tcPr>
          <w:p w:rsidR="006038E0" w:rsidRPr="00DF492F" w:rsidRDefault="006038E0" w:rsidP="00DF492F">
            <w:pPr>
              <w:spacing w:after="0" w:line="280" w:lineRule="exact"/>
              <w:jc w:val="center"/>
              <w:outlineLvl w:val="0"/>
              <w:rPr>
                <w:rFonts w:ascii="Arial Narrow" w:hAnsi="Arial Narrow" w:cs="Arial"/>
                <w:b/>
                <w:sz w:val="16"/>
                <w:szCs w:val="16"/>
                <w:lang w:val="es-ES"/>
              </w:rPr>
            </w:pPr>
            <w:r w:rsidRPr="00DF492F">
              <w:rPr>
                <w:rFonts w:ascii="Arial Narrow" w:hAnsi="Arial Narrow" w:cs="Arial"/>
                <w:b/>
                <w:sz w:val="16"/>
                <w:szCs w:val="16"/>
                <w:lang w:val="es-ES"/>
              </w:rPr>
              <w:t>Lebih/kurang</w:t>
            </w:r>
          </w:p>
          <w:p w:rsidR="006038E0" w:rsidRPr="00DF492F" w:rsidRDefault="006038E0" w:rsidP="00DF492F">
            <w:pPr>
              <w:spacing w:after="0" w:line="280" w:lineRule="exact"/>
              <w:jc w:val="center"/>
              <w:outlineLvl w:val="0"/>
              <w:rPr>
                <w:rFonts w:ascii="Arial Narrow" w:hAnsi="Arial Narrow" w:cs="Arial"/>
                <w:b/>
                <w:sz w:val="16"/>
                <w:szCs w:val="16"/>
                <w:lang w:val="es-ES"/>
              </w:rPr>
            </w:pPr>
            <w:r w:rsidRPr="00DF492F">
              <w:rPr>
                <w:rFonts w:ascii="Arial Narrow" w:hAnsi="Arial Narrow" w:cs="Arial"/>
                <w:b/>
                <w:sz w:val="16"/>
                <w:szCs w:val="16"/>
                <w:lang w:val="es-ES"/>
              </w:rPr>
              <w:t>(Rp)</w:t>
            </w:r>
          </w:p>
        </w:tc>
        <w:tc>
          <w:tcPr>
            <w:tcW w:w="1311" w:type="dxa"/>
            <w:tcBorders>
              <w:top w:val="nil"/>
              <w:left w:val="nil"/>
              <w:bottom w:val="single" w:sz="4" w:space="0" w:color="auto"/>
              <w:right w:val="single" w:sz="4" w:space="0" w:color="auto"/>
            </w:tcBorders>
          </w:tcPr>
          <w:p w:rsidR="006038E0" w:rsidRPr="00DF492F" w:rsidRDefault="006038E0" w:rsidP="00DF492F">
            <w:pPr>
              <w:spacing w:after="0" w:line="280" w:lineRule="exact"/>
              <w:jc w:val="center"/>
              <w:outlineLvl w:val="0"/>
              <w:rPr>
                <w:rFonts w:ascii="Arial Narrow" w:hAnsi="Arial Narrow" w:cs="Arial"/>
                <w:b/>
                <w:sz w:val="16"/>
                <w:szCs w:val="16"/>
                <w:lang w:val="es-ES"/>
              </w:rPr>
            </w:pPr>
            <w:r w:rsidRPr="00DF492F">
              <w:rPr>
                <w:rFonts w:ascii="Arial Narrow" w:hAnsi="Arial Narrow" w:cs="Arial"/>
                <w:b/>
                <w:sz w:val="16"/>
                <w:szCs w:val="16"/>
                <w:lang w:val="es-ES"/>
              </w:rPr>
              <w:t xml:space="preserve">Realisasi </w:t>
            </w:r>
          </w:p>
          <w:p w:rsidR="006038E0" w:rsidRPr="00DF492F" w:rsidRDefault="006038E0" w:rsidP="00DF492F">
            <w:pPr>
              <w:spacing w:after="0" w:line="280" w:lineRule="exact"/>
              <w:jc w:val="center"/>
              <w:outlineLvl w:val="0"/>
              <w:rPr>
                <w:rFonts w:ascii="Arial Narrow" w:hAnsi="Arial Narrow" w:cs="Arial"/>
                <w:b/>
                <w:sz w:val="16"/>
                <w:szCs w:val="16"/>
                <w:lang w:val="es-ES"/>
              </w:rPr>
            </w:pPr>
            <w:r w:rsidRPr="00DF492F">
              <w:rPr>
                <w:rFonts w:ascii="Arial Narrow" w:hAnsi="Arial Narrow" w:cs="Arial"/>
                <w:b/>
                <w:sz w:val="16"/>
                <w:szCs w:val="16"/>
                <w:lang w:val="es-ES"/>
              </w:rPr>
              <w:t>(Rp)</w:t>
            </w:r>
          </w:p>
        </w:tc>
      </w:tr>
      <w:tr w:rsidR="00DF492F" w:rsidRPr="00DF492F" w:rsidTr="009E5625">
        <w:trPr>
          <w:trHeight w:val="435"/>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Jalan</w:t>
            </w:r>
          </w:p>
        </w:tc>
        <w:tc>
          <w:tcPr>
            <w:tcW w:w="1384" w:type="dxa"/>
            <w:tcBorders>
              <w:top w:val="single" w:sz="4" w:space="0" w:color="auto"/>
              <w:left w:val="nil"/>
              <w:bottom w:val="single" w:sz="4" w:space="0" w:color="auto"/>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151.314.267.575</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84" w:type="dxa"/>
            <w:tcBorders>
              <w:top w:val="single" w:sz="4" w:space="0" w:color="auto"/>
              <w:left w:val="nil"/>
              <w:bottom w:val="single" w:sz="4" w:space="0" w:color="auto"/>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138.016.150.538</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406" w:type="dxa"/>
            <w:tcBorders>
              <w:top w:val="single" w:sz="4" w:space="0" w:color="auto"/>
              <w:left w:val="nil"/>
              <w:bottom w:val="single" w:sz="4" w:space="0" w:color="auto"/>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(13.298.117.037</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00)</w:t>
            </w:r>
          </w:p>
        </w:tc>
        <w:tc>
          <w:tcPr>
            <w:tcW w:w="1311" w:type="dxa"/>
            <w:tcBorders>
              <w:top w:val="single" w:sz="4" w:space="0" w:color="auto"/>
              <w:left w:val="nil"/>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91.660.584.270,00 </w:t>
            </w:r>
          </w:p>
        </w:tc>
      </w:tr>
      <w:tr w:rsidR="00DF492F" w:rsidRPr="00DF492F" w:rsidTr="009E5625">
        <w:trPr>
          <w:trHeight w:val="480"/>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Jembatan</w:t>
            </w:r>
          </w:p>
        </w:tc>
        <w:tc>
          <w:tcPr>
            <w:tcW w:w="1384" w:type="dxa"/>
            <w:tcBorders>
              <w:top w:val="single" w:sz="4" w:space="0" w:color="auto"/>
              <w:left w:val="nil"/>
              <w:bottom w:val="single" w:sz="4" w:space="0" w:color="auto"/>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14.310.159.000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84" w:type="dxa"/>
            <w:tcBorders>
              <w:top w:val="single" w:sz="4" w:space="0" w:color="auto"/>
              <w:left w:val="nil"/>
              <w:bottom w:val="single" w:sz="4" w:space="0" w:color="auto"/>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13.064.461.455</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406" w:type="dxa"/>
            <w:tcBorders>
              <w:top w:val="single" w:sz="4" w:space="0" w:color="auto"/>
              <w:left w:val="nil"/>
              <w:bottom w:val="single" w:sz="4" w:space="0" w:color="auto"/>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(1.245.697.545</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00)</w:t>
            </w:r>
          </w:p>
        </w:tc>
        <w:tc>
          <w:tcPr>
            <w:tcW w:w="1311" w:type="dxa"/>
            <w:tcBorders>
              <w:top w:val="single" w:sz="4" w:space="0" w:color="auto"/>
              <w:left w:val="nil"/>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3.028.845.368,00 </w:t>
            </w:r>
          </w:p>
        </w:tc>
      </w:tr>
      <w:tr w:rsidR="00DF492F" w:rsidRPr="00DF492F" w:rsidTr="009E5625">
        <w:trPr>
          <w:trHeight w:val="840"/>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Bangunan Air Irigasi</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99.920.000,00 </w:t>
            </w:r>
          </w:p>
        </w:tc>
      </w:tr>
      <w:tr w:rsidR="00DF492F" w:rsidRPr="00DF492F" w:rsidTr="009E5625">
        <w:trPr>
          <w:trHeight w:hRule="exact" w:val="1125"/>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Bangunan Pengaman Sungai dan Penanggulangan BA</w:t>
            </w:r>
          </w:p>
          <w:p w:rsidR="00DF492F" w:rsidRPr="00DF492F" w:rsidRDefault="00DF492F" w:rsidP="00DF492F">
            <w:pPr>
              <w:spacing w:after="0" w:line="280" w:lineRule="exact"/>
              <w:rPr>
                <w:rFonts w:ascii="Arial Narrow" w:eastAsia="Times New Roman" w:hAnsi="Arial Narrow" w:cs="Arial"/>
                <w:sz w:val="16"/>
                <w:szCs w:val="16"/>
              </w:rPr>
            </w:pPr>
          </w:p>
          <w:p w:rsidR="00DF492F" w:rsidRPr="00DF492F" w:rsidRDefault="00DF492F" w:rsidP="00DF492F">
            <w:pPr>
              <w:spacing w:after="0" w:line="280" w:lineRule="exact"/>
              <w:rPr>
                <w:rFonts w:ascii="Arial Narrow" w:eastAsia="Times New Roman" w:hAnsi="Arial Narrow" w:cs="Arial"/>
                <w:sz w:val="16"/>
                <w:szCs w:val="16"/>
              </w:rPr>
            </w:pPr>
          </w:p>
          <w:p w:rsidR="00DF492F" w:rsidRPr="00DF492F" w:rsidRDefault="00DF492F" w:rsidP="00DF492F">
            <w:pPr>
              <w:spacing w:after="0" w:line="280" w:lineRule="exact"/>
              <w:rPr>
                <w:rFonts w:ascii="Arial Narrow" w:eastAsia="Times New Roman" w:hAnsi="Arial Narrow" w:cs="Arial"/>
                <w:sz w:val="16"/>
                <w:szCs w:val="16"/>
              </w:rPr>
            </w:pP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249.200.000,00 </w:t>
            </w:r>
          </w:p>
        </w:tc>
      </w:tr>
      <w:tr w:rsidR="00DF492F" w:rsidRPr="00DF492F" w:rsidTr="009E5625">
        <w:trPr>
          <w:trHeight w:val="862"/>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Bangunan Air Bersih/Baku</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6.916.500.000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6.002.870.500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406" w:type="dxa"/>
            <w:tcBorders>
              <w:top w:val="single" w:sz="4" w:space="0" w:color="auto"/>
              <w:left w:val="single" w:sz="4" w:space="0" w:color="auto"/>
              <w:bottom w:val="single" w:sz="4" w:space="0" w:color="auto"/>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(913.629.500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00)</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45.500.000,00 </w:t>
            </w:r>
          </w:p>
        </w:tc>
      </w:tr>
      <w:tr w:rsidR="00DF492F" w:rsidRPr="00DF492F" w:rsidTr="009E5625">
        <w:trPr>
          <w:trHeight w:val="840"/>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Bangunan Air Kotor</w:t>
            </w:r>
          </w:p>
        </w:tc>
        <w:tc>
          <w:tcPr>
            <w:tcW w:w="1384" w:type="dxa"/>
            <w:tcBorders>
              <w:top w:val="single" w:sz="4" w:space="0" w:color="auto"/>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12.800.000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84" w:type="dxa"/>
            <w:tcBorders>
              <w:top w:val="single" w:sz="4" w:space="0" w:color="auto"/>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12.800.000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406" w:type="dxa"/>
            <w:tcBorders>
              <w:top w:val="single" w:sz="4" w:space="0" w:color="auto"/>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108.855.000,00 </w:t>
            </w:r>
          </w:p>
        </w:tc>
      </w:tr>
      <w:tr w:rsidR="00DF492F" w:rsidRPr="00DF492F" w:rsidTr="009E5625">
        <w:trPr>
          <w:trHeight w:val="840"/>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Bangunan Air</w:t>
            </w:r>
          </w:p>
        </w:tc>
        <w:tc>
          <w:tcPr>
            <w:tcW w:w="1384" w:type="dxa"/>
            <w:tcBorders>
              <w:top w:val="single" w:sz="4" w:space="0" w:color="auto"/>
              <w:left w:val="single" w:sz="4" w:space="0" w:color="auto"/>
              <w:bottom w:val="single" w:sz="4" w:space="0" w:color="000000"/>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384" w:type="dxa"/>
            <w:tcBorders>
              <w:top w:val="single" w:sz="4" w:space="0" w:color="auto"/>
              <w:left w:val="single" w:sz="4" w:space="0" w:color="auto"/>
              <w:bottom w:val="single" w:sz="4" w:space="0" w:color="000000"/>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406" w:type="dxa"/>
            <w:tcBorders>
              <w:top w:val="single" w:sz="4" w:space="0" w:color="auto"/>
              <w:left w:val="single" w:sz="4" w:space="0" w:color="auto"/>
              <w:bottom w:val="single" w:sz="4" w:space="0" w:color="000000"/>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1.201.844.300,00 </w:t>
            </w:r>
          </w:p>
        </w:tc>
      </w:tr>
      <w:tr w:rsidR="00DF492F" w:rsidRPr="00DF492F" w:rsidTr="009E5625">
        <w:trPr>
          <w:trHeight w:val="840"/>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Instalasi Air Minum/Air Bersih</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30.000.000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29.708.000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406"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(292.000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00)</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180.894.000,00 </w:t>
            </w:r>
          </w:p>
        </w:tc>
      </w:tr>
      <w:tr w:rsidR="00DF492F" w:rsidRPr="00DF492F" w:rsidTr="009E5625">
        <w:trPr>
          <w:trHeight w:hRule="exact" w:val="665"/>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6038E0" w:rsidRDefault="00DF492F" w:rsidP="00DF492F">
            <w:pPr>
              <w:spacing w:after="0" w:line="280" w:lineRule="exac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Belanja Modal Jalan, Irigasi dan Jaringan - Pengadaan Instalasi Air Kotor</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720.000.000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 xml:space="preserve">615.389.850.00 </w:t>
            </w:r>
          </w:p>
        </w:tc>
        <w:tc>
          <w:tcPr>
            <w:tcW w:w="1406"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(104.610.150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00)</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r>
      <w:tr w:rsidR="00DF492F" w:rsidRPr="00DF492F" w:rsidTr="009E5625">
        <w:trPr>
          <w:trHeight w:val="938"/>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Instalasi Pengolahan Sampah</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51.825.000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51.500.000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406"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(325.000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00)</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5.500.000,00 </w:t>
            </w:r>
          </w:p>
        </w:tc>
      </w:tr>
      <w:tr w:rsidR="00DF492F" w:rsidRPr="00DF492F" w:rsidTr="009E5625">
        <w:trPr>
          <w:trHeight w:hRule="exact" w:val="886"/>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Instalasi Pengolahan Bahan Bangunan</w:t>
            </w:r>
          </w:p>
        </w:tc>
        <w:tc>
          <w:tcPr>
            <w:tcW w:w="1384" w:type="dxa"/>
            <w:tcBorders>
              <w:top w:val="single" w:sz="4" w:space="0" w:color="auto"/>
              <w:left w:val="single" w:sz="4" w:space="0" w:color="auto"/>
              <w:bottom w:val="single" w:sz="4" w:space="0" w:color="000000"/>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384" w:type="dxa"/>
            <w:tcBorders>
              <w:top w:val="single" w:sz="4" w:space="0" w:color="auto"/>
              <w:left w:val="single" w:sz="4" w:space="0" w:color="auto"/>
              <w:bottom w:val="single" w:sz="4" w:space="0" w:color="000000"/>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406" w:type="dxa"/>
            <w:tcBorders>
              <w:top w:val="single" w:sz="4" w:space="0" w:color="auto"/>
              <w:left w:val="single" w:sz="4" w:space="0" w:color="auto"/>
              <w:bottom w:val="single" w:sz="4" w:space="0" w:color="000000"/>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0,00</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49.800.000,00 </w:t>
            </w:r>
          </w:p>
        </w:tc>
      </w:tr>
      <w:tr w:rsidR="00DF492F" w:rsidRPr="00DF492F" w:rsidTr="009E5625">
        <w:trPr>
          <w:trHeight w:hRule="exact" w:val="857"/>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Instalasi Gardu Listrik</w:t>
            </w:r>
          </w:p>
        </w:tc>
        <w:tc>
          <w:tcPr>
            <w:tcW w:w="1384" w:type="dxa"/>
            <w:tcBorders>
              <w:top w:val="single" w:sz="4" w:space="0" w:color="000000"/>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29.250.000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84" w:type="dxa"/>
            <w:tcBorders>
              <w:top w:val="single" w:sz="4" w:space="0" w:color="000000"/>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28.474.055</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406" w:type="dxa"/>
            <w:tcBorders>
              <w:top w:val="single" w:sz="4" w:space="0" w:color="000000"/>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(775.945</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00)</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p>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9.707.000,00 </w:t>
            </w:r>
          </w:p>
        </w:tc>
      </w:tr>
      <w:tr w:rsidR="00DF492F" w:rsidRPr="00DF492F" w:rsidTr="009E5625">
        <w:trPr>
          <w:trHeight w:val="840"/>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Instalasi Pengaman</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60.500.000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58.900.000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406"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(1.600.000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00)</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3.000.000,00 </w:t>
            </w:r>
          </w:p>
        </w:tc>
      </w:tr>
      <w:tr w:rsidR="00DF492F" w:rsidRPr="00DF492F" w:rsidTr="009E5625">
        <w:trPr>
          <w:trHeight w:val="840"/>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lastRenderedPageBreak/>
              <w:t>Belanja Modal Jalan, Irigasi dan Jaringan - Pengadaan Jaringan Air Minum</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3.500.000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1.750.000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406"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(1.750.000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00)</w:t>
            </w:r>
          </w:p>
        </w:tc>
        <w:tc>
          <w:tcPr>
            <w:tcW w:w="1311" w:type="dxa"/>
            <w:tcBorders>
              <w:top w:val="single" w:sz="4" w:space="0" w:color="auto"/>
              <w:left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3.500.000,00 </w:t>
            </w:r>
          </w:p>
        </w:tc>
      </w:tr>
      <w:tr w:rsidR="00DF492F" w:rsidRPr="00DF492F" w:rsidTr="009E5625">
        <w:trPr>
          <w:trHeight w:val="840"/>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rsidR="00DF492F" w:rsidRPr="00DF492F" w:rsidRDefault="00DF492F" w:rsidP="00DF492F">
            <w:pPr>
              <w:spacing w:after="0" w:line="280" w:lineRule="exact"/>
              <w:rPr>
                <w:rFonts w:ascii="Arial Narrow" w:eastAsia="Times New Roman" w:hAnsi="Arial Narrow" w:cs="Arial"/>
                <w:sz w:val="16"/>
                <w:szCs w:val="16"/>
              </w:rPr>
            </w:pPr>
            <w:r w:rsidRPr="00DF492F">
              <w:rPr>
                <w:rFonts w:ascii="Arial Narrow" w:eastAsia="Times New Roman" w:hAnsi="Arial Narrow" w:cs="Arial"/>
                <w:sz w:val="16"/>
                <w:szCs w:val="16"/>
              </w:rPr>
              <w:t>Belanja Modal Jalan, Irigasi dan Jaringan - Pengadaan Jaringan Listrik</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647.800.000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384"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639.668.000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 xml:space="preserve">00 </w:t>
            </w:r>
          </w:p>
        </w:tc>
        <w:tc>
          <w:tcPr>
            <w:tcW w:w="1406" w:type="dxa"/>
            <w:tcBorders>
              <w:top w:val="nil"/>
              <w:left w:val="single" w:sz="4" w:space="0" w:color="auto"/>
              <w:bottom w:val="single" w:sz="4" w:space="0" w:color="000000"/>
              <w:right w:val="single" w:sz="4" w:space="0" w:color="auto"/>
            </w:tcBorders>
            <w:shd w:val="clear" w:color="auto" w:fill="auto"/>
            <w:noWrap/>
            <w:hideMark/>
          </w:tcPr>
          <w:p w:rsidR="00DF492F" w:rsidRPr="006038E0" w:rsidRDefault="00DF492F" w:rsidP="00DF492F">
            <w:pPr>
              <w:spacing w:after="0" w:line="280" w:lineRule="exact"/>
              <w:jc w:val="right"/>
              <w:rPr>
                <w:rFonts w:ascii="Arial Narrow" w:eastAsia="Times New Roman" w:hAnsi="Arial Narrow" w:cs="Tahoma"/>
                <w:color w:val="000000"/>
                <w:sz w:val="16"/>
                <w:szCs w:val="16"/>
              </w:rPr>
            </w:pPr>
            <w:r w:rsidRPr="006038E0">
              <w:rPr>
                <w:rFonts w:ascii="Arial Narrow" w:eastAsia="Times New Roman" w:hAnsi="Arial Narrow" w:cs="Tahoma"/>
                <w:color w:val="000000"/>
                <w:sz w:val="16"/>
                <w:szCs w:val="16"/>
              </w:rPr>
              <w:t>(8.132.000</w:t>
            </w:r>
            <w:r w:rsidRPr="00DF492F">
              <w:rPr>
                <w:rFonts w:ascii="Arial Narrow" w:eastAsia="Times New Roman" w:hAnsi="Arial Narrow" w:cs="Tahoma"/>
                <w:color w:val="000000"/>
                <w:sz w:val="16"/>
                <w:szCs w:val="16"/>
              </w:rPr>
              <w:t>,</w:t>
            </w:r>
            <w:r w:rsidRPr="006038E0">
              <w:rPr>
                <w:rFonts w:ascii="Arial Narrow" w:eastAsia="Times New Roman" w:hAnsi="Arial Narrow" w:cs="Tahoma"/>
                <w:color w:val="000000"/>
                <w:sz w:val="16"/>
                <w:szCs w:val="16"/>
              </w:rPr>
              <w:t>00)</w:t>
            </w:r>
          </w:p>
        </w:tc>
        <w:tc>
          <w:tcPr>
            <w:tcW w:w="1311" w:type="dxa"/>
            <w:tcBorders>
              <w:top w:val="single" w:sz="4" w:space="0" w:color="auto"/>
              <w:left w:val="single" w:sz="4" w:space="0" w:color="auto"/>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sz w:val="16"/>
                <w:szCs w:val="16"/>
              </w:rPr>
            </w:pPr>
            <w:r w:rsidRPr="00DF492F">
              <w:rPr>
                <w:rFonts w:ascii="Arial Narrow" w:eastAsia="Times New Roman" w:hAnsi="Arial Narrow" w:cs="Arial"/>
                <w:sz w:val="16"/>
                <w:szCs w:val="16"/>
              </w:rPr>
              <w:t xml:space="preserve">785.348.000,00 </w:t>
            </w:r>
          </w:p>
        </w:tc>
      </w:tr>
      <w:tr w:rsidR="00DF492F" w:rsidRPr="00DF492F" w:rsidTr="009E5625">
        <w:trPr>
          <w:trHeight w:val="255"/>
        </w:trPr>
        <w:tc>
          <w:tcPr>
            <w:tcW w:w="2205" w:type="dxa"/>
            <w:tcBorders>
              <w:top w:val="single" w:sz="4" w:space="0" w:color="auto"/>
              <w:left w:val="single" w:sz="4" w:space="0" w:color="auto"/>
              <w:bottom w:val="single" w:sz="4" w:space="0" w:color="auto"/>
              <w:right w:val="single" w:sz="4" w:space="0" w:color="000000"/>
            </w:tcBorders>
            <w:shd w:val="clear" w:color="auto" w:fill="auto"/>
            <w:noWrap/>
            <w:hideMark/>
          </w:tcPr>
          <w:p w:rsidR="00DF492F" w:rsidRPr="00DF492F" w:rsidRDefault="00DF492F" w:rsidP="00DF492F">
            <w:pPr>
              <w:spacing w:after="0" w:line="280" w:lineRule="exact"/>
              <w:jc w:val="center"/>
              <w:rPr>
                <w:rFonts w:ascii="Arial Narrow" w:eastAsia="Times New Roman" w:hAnsi="Arial Narrow" w:cs="Arial"/>
                <w:b/>
                <w:sz w:val="16"/>
                <w:szCs w:val="16"/>
              </w:rPr>
            </w:pPr>
            <w:r w:rsidRPr="00DF492F">
              <w:rPr>
                <w:rFonts w:ascii="Arial Narrow" w:eastAsia="Times New Roman" w:hAnsi="Arial Narrow" w:cs="Arial"/>
                <w:b/>
                <w:sz w:val="16"/>
                <w:szCs w:val="16"/>
              </w:rPr>
              <w:t>Jumlah</w:t>
            </w:r>
          </w:p>
        </w:tc>
        <w:tc>
          <w:tcPr>
            <w:tcW w:w="1384" w:type="dxa"/>
            <w:tcBorders>
              <w:top w:val="nil"/>
              <w:left w:val="nil"/>
              <w:bottom w:val="single" w:sz="4" w:space="0" w:color="auto"/>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Tahoma"/>
                <w:b/>
                <w:color w:val="000000"/>
                <w:sz w:val="16"/>
                <w:szCs w:val="16"/>
              </w:rPr>
            </w:pPr>
            <w:r w:rsidRPr="00DF492F">
              <w:rPr>
                <w:rFonts w:ascii="Arial Narrow" w:eastAsia="Times New Roman" w:hAnsi="Arial Narrow" w:cs="Tahoma"/>
                <w:b/>
                <w:color w:val="000000"/>
                <w:sz w:val="16"/>
                <w:szCs w:val="16"/>
              </w:rPr>
              <w:t xml:space="preserve">174.096.601.575,00 </w:t>
            </w:r>
          </w:p>
        </w:tc>
        <w:tc>
          <w:tcPr>
            <w:tcW w:w="1384" w:type="dxa"/>
            <w:tcBorders>
              <w:top w:val="nil"/>
              <w:left w:val="nil"/>
              <w:bottom w:val="single" w:sz="4" w:space="0" w:color="auto"/>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Tahoma"/>
                <w:b/>
                <w:color w:val="000000"/>
                <w:sz w:val="16"/>
                <w:szCs w:val="16"/>
              </w:rPr>
            </w:pPr>
            <w:r w:rsidRPr="00DF492F">
              <w:rPr>
                <w:rFonts w:ascii="Arial Narrow" w:eastAsia="Times New Roman" w:hAnsi="Arial Narrow" w:cs="Tahoma"/>
                <w:b/>
                <w:color w:val="000000"/>
                <w:sz w:val="16"/>
                <w:szCs w:val="16"/>
              </w:rPr>
              <w:t xml:space="preserve">158.521.672.398,00 </w:t>
            </w:r>
          </w:p>
        </w:tc>
        <w:tc>
          <w:tcPr>
            <w:tcW w:w="1406" w:type="dxa"/>
            <w:tcBorders>
              <w:top w:val="nil"/>
              <w:left w:val="nil"/>
              <w:bottom w:val="single" w:sz="4" w:space="0" w:color="auto"/>
              <w:right w:val="single" w:sz="4" w:space="0" w:color="auto"/>
            </w:tcBorders>
            <w:shd w:val="clear" w:color="auto" w:fill="auto"/>
            <w:noWrap/>
            <w:hideMark/>
          </w:tcPr>
          <w:p w:rsidR="00DF492F" w:rsidRPr="00DF492F" w:rsidRDefault="00DF492F" w:rsidP="00DF492F">
            <w:pPr>
              <w:spacing w:after="0" w:line="280" w:lineRule="exact"/>
              <w:jc w:val="right"/>
              <w:rPr>
                <w:rFonts w:ascii="Arial Narrow" w:eastAsia="Times New Roman" w:hAnsi="Arial Narrow" w:cs="Tahoma"/>
                <w:b/>
                <w:color w:val="000000"/>
                <w:sz w:val="16"/>
                <w:szCs w:val="16"/>
              </w:rPr>
            </w:pPr>
            <w:r w:rsidRPr="00DF492F">
              <w:rPr>
                <w:rFonts w:ascii="Arial Narrow" w:eastAsia="Times New Roman" w:hAnsi="Arial Narrow" w:cs="Tahoma"/>
                <w:b/>
                <w:color w:val="000000"/>
                <w:sz w:val="16"/>
                <w:szCs w:val="16"/>
              </w:rPr>
              <w:t>(15.574.929.177,00)</w:t>
            </w:r>
          </w:p>
        </w:tc>
        <w:tc>
          <w:tcPr>
            <w:tcW w:w="1311" w:type="dxa"/>
            <w:tcBorders>
              <w:top w:val="single" w:sz="4" w:space="0" w:color="auto"/>
              <w:left w:val="nil"/>
              <w:bottom w:val="single" w:sz="4" w:space="0" w:color="auto"/>
              <w:right w:val="single" w:sz="4" w:space="0" w:color="auto"/>
            </w:tcBorders>
          </w:tcPr>
          <w:p w:rsidR="00DF492F" w:rsidRPr="00DF492F" w:rsidRDefault="00DF492F" w:rsidP="00DF492F">
            <w:pPr>
              <w:spacing w:after="0" w:line="280" w:lineRule="exact"/>
              <w:jc w:val="right"/>
              <w:rPr>
                <w:rFonts w:ascii="Arial Narrow" w:eastAsia="Times New Roman" w:hAnsi="Arial Narrow" w:cs="Arial"/>
                <w:b/>
                <w:sz w:val="16"/>
                <w:szCs w:val="16"/>
              </w:rPr>
            </w:pPr>
            <w:r w:rsidRPr="00DF492F">
              <w:rPr>
                <w:rFonts w:ascii="Arial Narrow" w:eastAsia="Times New Roman" w:hAnsi="Arial Narrow" w:cs="Arial"/>
                <w:b/>
                <w:sz w:val="16"/>
                <w:szCs w:val="16"/>
              </w:rPr>
              <w:t xml:space="preserve">97.432.497.938,00 </w:t>
            </w:r>
          </w:p>
        </w:tc>
      </w:tr>
    </w:tbl>
    <w:p w:rsidR="0038455A" w:rsidRDefault="0038455A" w:rsidP="00F43F8F">
      <w:pPr>
        <w:pStyle w:val="ListParagraph"/>
        <w:spacing w:line="280" w:lineRule="exact"/>
        <w:ind w:firstLine="131"/>
        <w:jc w:val="both"/>
        <w:outlineLvl w:val="0"/>
        <w:rPr>
          <w:rFonts w:ascii="Times New Roman" w:hAnsi="Times New Roman"/>
          <w:b/>
          <w:lang w:val="es-ES"/>
        </w:rPr>
      </w:pPr>
    </w:p>
    <w:p w:rsidR="00E534E9" w:rsidRPr="00AF71D9" w:rsidRDefault="00E534E9" w:rsidP="00F43F8F">
      <w:pPr>
        <w:pStyle w:val="ListParagraph"/>
        <w:spacing w:line="280" w:lineRule="exact"/>
        <w:ind w:firstLine="131"/>
        <w:jc w:val="both"/>
        <w:outlineLvl w:val="0"/>
        <w:rPr>
          <w:rFonts w:ascii="Times New Roman" w:hAnsi="Times New Roman"/>
          <w:b/>
          <w:lang w:val="es-ES"/>
        </w:rPr>
      </w:pPr>
      <w:r w:rsidRPr="00AF71D9">
        <w:rPr>
          <w:rFonts w:ascii="Times New Roman" w:hAnsi="Times New Roman"/>
          <w:b/>
          <w:lang w:val="es-ES"/>
        </w:rPr>
        <w:t>A.2.2.</w:t>
      </w:r>
      <w:r w:rsidR="008C2064" w:rsidRPr="00AF71D9">
        <w:rPr>
          <w:rFonts w:ascii="Times New Roman" w:hAnsi="Times New Roman"/>
          <w:b/>
          <w:lang w:val="es-ES"/>
        </w:rPr>
        <w:t>5</w:t>
      </w:r>
      <w:r w:rsidRPr="00AF71D9">
        <w:rPr>
          <w:rFonts w:ascii="Times New Roman" w:hAnsi="Times New Roman"/>
          <w:b/>
          <w:lang w:val="es-ES"/>
        </w:rPr>
        <w:t>. Belanja Aset Tetap Lainnya</w:t>
      </w:r>
    </w:p>
    <w:p w:rsidR="00E534E9" w:rsidRPr="00AF71D9" w:rsidRDefault="00E534E9" w:rsidP="00F43F8F">
      <w:pPr>
        <w:spacing w:after="0" w:line="280" w:lineRule="exact"/>
        <w:jc w:val="center"/>
        <w:outlineLvl w:val="0"/>
        <w:rPr>
          <w:rFonts w:ascii="Arial Narrow" w:hAnsi="Arial Narrow" w:cs="Arial"/>
          <w:b/>
          <w:lang w:val="sv-SE"/>
        </w:rPr>
      </w:pPr>
      <w:r w:rsidRPr="00AF71D9">
        <w:rPr>
          <w:rFonts w:ascii="Arial Narrow" w:hAnsi="Arial Narrow" w:cs="Arial"/>
          <w:b/>
          <w:lang w:val="sv-SE"/>
        </w:rPr>
        <w:t>Tabel.</w:t>
      </w:r>
      <w:r w:rsidR="00753C5A">
        <w:rPr>
          <w:rFonts w:ascii="Arial Narrow" w:hAnsi="Arial Narrow" w:cs="Arial"/>
          <w:b/>
          <w:lang w:val="sv-SE"/>
        </w:rPr>
        <w:t>101</w:t>
      </w:r>
      <w:r w:rsidRPr="00AF71D9">
        <w:rPr>
          <w:rFonts w:ascii="Arial Narrow" w:hAnsi="Arial Narrow" w:cs="Arial"/>
          <w:b/>
          <w:lang w:val="sv-SE"/>
        </w:rPr>
        <w:t>.</w:t>
      </w:r>
    </w:p>
    <w:p w:rsidR="00E534E9" w:rsidRDefault="00E534E9" w:rsidP="00F43F8F">
      <w:pPr>
        <w:spacing w:after="0" w:line="280" w:lineRule="exact"/>
        <w:jc w:val="center"/>
        <w:outlineLvl w:val="0"/>
        <w:rPr>
          <w:rFonts w:ascii="Arial Narrow" w:hAnsi="Arial Narrow" w:cs="Arial"/>
          <w:b/>
          <w:lang w:val="sv-SE"/>
        </w:rPr>
      </w:pPr>
      <w:r w:rsidRPr="00AF71D9">
        <w:rPr>
          <w:rFonts w:ascii="Arial Narrow" w:hAnsi="Arial Narrow" w:cs="Arial"/>
          <w:b/>
          <w:lang w:val="sv-SE"/>
        </w:rPr>
        <w:t>Belanja Aset Tetap Lainnya TA 201</w:t>
      </w:r>
      <w:r w:rsidR="008310F6">
        <w:rPr>
          <w:rFonts w:ascii="Arial Narrow" w:hAnsi="Arial Narrow" w:cs="Arial"/>
          <w:b/>
          <w:lang w:val="sv-SE"/>
        </w:rPr>
        <w:t>6</w:t>
      </w:r>
    </w:p>
    <w:p w:rsidR="008310F6" w:rsidRPr="00AF71D9" w:rsidRDefault="008310F6" w:rsidP="00F43F8F">
      <w:pPr>
        <w:spacing w:after="0" w:line="280" w:lineRule="exact"/>
        <w:jc w:val="center"/>
        <w:outlineLvl w:val="0"/>
        <w:rPr>
          <w:rFonts w:ascii="Arial Narrow" w:hAnsi="Arial Narrow" w:cs="Arial"/>
          <w:b/>
          <w:lang w:val="sv-SE"/>
        </w:rPr>
      </w:pPr>
    </w:p>
    <w:tbl>
      <w:tblPr>
        <w:tblW w:w="7513"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8"/>
        <w:gridCol w:w="1509"/>
        <w:gridCol w:w="1417"/>
        <w:gridCol w:w="1418"/>
        <w:gridCol w:w="1701"/>
      </w:tblGrid>
      <w:tr w:rsidR="00E534E9" w:rsidRPr="00AF71D9" w:rsidTr="005D2B4A">
        <w:trPr>
          <w:trHeight w:val="303"/>
        </w:trPr>
        <w:tc>
          <w:tcPr>
            <w:tcW w:w="1468"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4344" w:type="dxa"/>
            <w:gridSpan w:val="3"/>
            <w:shd w:val="clear" w:color="auto" w:fill="auto"/>
          </w:tcPr>
          <w:p w:rsidR="00E534E9" w:rsidRPr="00AF71D9" w:rsidRDefault="00E534E9" w:rsidP="00DF492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DF492F">
              <w:rPr>
                <w:rFonts w:ascii="Arial Narrow" w:hAnsi="Arial Narrow" w:cs="Arial"/>
                <w:b/>
                <w:sz w:val="16"/>
                <w:szCs w:val="16"/>
                <w:lang w:val="es-ES"/>
              </w:rPr>
              <w:t>6</w:t>
            </w:r>
          </w:p>
        </w:tc>
        <w:tc>
          <w:tcPr>
            <w:tcW w:w="1701" w:type="dxa"/>
            <w:shd w:val="clear" w:color="auto" w:fill="auto"/>
          </w:tcPr>
          <w:p w:rsidR="00E534E9" w:rsidRPr="00AF71D9" w:rsidRDefault="00E534E9" w:rsidP="00DF492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DF492F">
              <w:rPr>
                <w:rFonts w:ascii="Arial Narrow" w:hAnsi="Arial Narrow" w:cs="Arial"/>
                <w:b/>
                <w:sz w:val="16"/>
                <w:szCs w:val="16"/>
                <w:lang w:val="es-ES"/>
              </w:rPr>
              <w:t>5</w:t>
            </w:r>
          </w:p>
        </w:tc>
      </w:tr>
      <w:tr w:rsidR="00E534E9" w:rsidRPr="00AF71D9" w:rsidTr="005D2B4A">
        <w:trPr>
          <w:trHeight w:val="153"/>
        </w:trPr>
        <w:tc>
          <w:tcPr>
            <w:tcW w:w="1468" w:type="dxa"/>
            <w:vMerge/>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1509" w:type="dxa"/>
            <w:shd w:val="clear" w:color="auto" w:fill="auto"/>
          </w:tcPr>
          <w:p w:rsidR="00DF492F"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DF492F"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tcPr>
          <w:p w:rsidR="00DF492F"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DF492F" w:rsidRPr="00AF71D9" w:rsidTr="005D2B4A">
        <w:trPr>
          <w:trHeight w:val="606"/>
        </w:trPr>
        <w:tc>
          <w:tcPr>
            <w:tcW w:w="1468" w:type="dxa"/>
            <w:shd w:val="clear" w:color="auto" w:fill="auto"/>
          </w:tcPr>
          <w:p w:rsidR="00DF492F" w:rsidRPr="00AF71D9" w:rsidRDefault="00DF492F" w:rsidP="00F43F8F">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Belanja Aset Tetap Lainnya</w:t>
            </w:r>
          </w:p>
        </w:tc>
        <w:tc>
          <w:tcPr>
            <w:tcW w:w="1509" w:type="dxa"/>
            <w:shd w:val="clear" w:color="auto" w:fill="auto"/>
          </w:tcPr>
          <w:p w:rsidR="00DF492F" w:rsidRPr="003F0F07" w:rsidRDefault="00DF492F" w:rsidP="007B1C31">
            <w:pPr>
              <w:spacing w:after="0" w:line="280" w:lineRule="exact"/>
              <w:jc w:val="right"/>
              <w:rPr>
                <w:rFonts w:ascii="Arial Narrow" w:eastAsia="Times New Roman" w:hAnsi="Arial Narrow" w:cs="Tahoma"/>
                <w:b/>
                <w:color w:val="000000"/>
                <w:sz w:val="16"/>
                <w:szCs w:val="16"/>
              </w:rPr>
            </w:pPr>
            <w:r w:rsidRPr="003F0F07">
              <w:rPr>
                <w:rFonts w:ascii="Arial Narrow" w:eastAsia="Times New Roman" w:hAnsi="Arial Narrow" w:cs="Tahoma"/>
                <w:b/>
                <w:color w:val="000000"/>
                <w:sz w:val="16"/>
                <w:szCs w:val="16"/>
              </w:rPr>
              <w:t xml:space="preserve">26.714.810.300,00 </w:t>
            </w:r>
          </w:p>
        </w:tc>
        <w:tc>
          <w:tcPr>
            <w:tcW w:w="1417" w:type="dxa"/>
            <w:shd w:val="clear" w:color="auto" w:fill="auto"/>
          </w:tcPr>
          <w:p w:rsidR="00DF492F" w:rsidRPr="003F0F07" w:rsidRDefault="00DF492F" w:rsidP="007B1C31">
            <w:pPr>
              <w:spacing w:after="0" w:line="280" w:lineRule="exact"/>
              <w:jc w:val="right"/>
              <w:rPr>
                <w:rFonts w:ascii="Arial Narrow" w:eastAsia="Times New Roman" w:hAnsi="Arial Narrow" w:cs="Tahoma"/>
                <w:b/>
                <w:color w:val="000000"/>
                <w:sz w:val="16"/>
                <w:szCs w:val="16"/>
              </w:rPr>
            </w:pPr>
            <w:r w:rsidRPr="003F0F07">
              <w:rPr>
                <w:rFonts w:ascii="Arial Narrow" w:eastAsia="Times New Roman" w:hAnsi="Arial Narrow" w:cs="Tahoma"/>
                <w:b/>
                <w:color w:val="000000"/>
                <w:sz w:val="16"/>
                <w:szCs w:val="16"/>
              </w:rPr>
              <w:t xml:space="preserve">16.978.616.053,00 </w:t>
            </w:r>
          </w:p>
        </w:tc>
        <w:tc>
          <w:tcPr>
            <w:tcW w:w="1418" w:type="dxa"/>
            <w:shd w:val="clear" w:color="auto" w:fill="auto"/>
          </w:tcPr>
          <w:p w:rsidR="00DF492F" w:rsidRPr="003F0F07" w:rsidRDefault="00DF492F" w:rsidP="007B1C31">
            <w:pPr>
              <w:spacing w:after="0" w:line="280" w:lineRule="exact"/>
              <w:jc w:val="right"/>
              <w:rPr>
                <w:rFonts w:ascii="Arial Narrow" w:eastAsia="Times New Roman" w:hAnsi="Arial Narrow" w:cs="Tahoma"/>
                <w:b/>
                <w:color w:val="000000"/>
                <w:sz w:val="16"/>
                <w:szCs w:val="16"/>
              </w:rPr>
            </w:pPr>
            <w:r w:rsidRPr="003F0F07">
              <w:rPr>
                <w:rFonts w:ascii="Arial Narrow" w:eastAsia="Times New Roman" w:hAnsi="Arial Narrow" w:cs="Tahoma"/>
                <w:b/>
                <w:color w:val="000000"/>
                <w:sz w:val="16"/>
                <w:szCs w:val="16"/>
              </w:rPr>
              <w:t>(9.736.194.247,00)</w:t>
            </w:r>
          </w:p>
        </w:tc>
        <w:tc>
          <w:tcPr>
            <w:tcW w:w="1701" w:type="dxa"/>
            <w:shd w:val="clear" w:color="auto" w:fill="auto"/>
          </w:tcPr>
          <w:p w:rsidR="00DF492F" w:rsidRPr="003F0F07" w:rsidRDefault="00DF492F" w:rsidP="007B1C31">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3F0F07">
              <w:rPr>
                <w:rFonts w:ascii="Arial Narrow" w:hAnsi="Arial Narrow" w:cs="Arial"/>
                <w:b/>
                <w:sz w:val="16"/>
                <w:szCs w:val="16"/>
              </w:rPr>
              <w:t xml:space="preserve">12.198.407.773,00 </w:t>
            </w:r>
          </w:p>
          <w:p w:rsidR="00DF492F" w:rsidRPr="003F0F07" w:rsidRDefault="00DF492F" w:rsidP="007B1C31">
            <w:pPr>
              <w:spacing w:after="0" w:line="280" w:lineRule="exact"/>
              <w:jc w:val="right"/>
              <w:rPr>
                <w:rFonts w:ascii="Arial Narrow" w:hAnsi="Arial Narrow" w:cs="Arial"/>
                <w:b/>
                <w:sz w:val="16"/>
                <w:szCs w:val="16"/>
              </w:rPr>
            </w:pPr>
          </w:p>
        </w:tc>
      </w:tr>
    </w:tbl>
    <w:p w:rsidR="00E534E9" w:rsidRPr="00AF71D9" w:rsidRDefault="00E534E9" w:rsidP="00F43F8F">
      <w:pPr>
        <w:spacing w:after="0" w:line="280" w:lineRule="exact"/>
        <w:ind w:left="720"/>
        <w:jc w:val="both"/>
        <w:outlineLvl w:val="0"/>
        <w:rPr>
          <w:rFonts w:ascii="Times New Roman" w:hAnsi="Times New Roman"/>
          <w:sz w:val="24"/>
          <w:szCs w:val="24"/>
          <w:lang w:val="es-ES"/>
        </w:rPr>
      </w:pPr>
    </w:p>
    <w:p w:rsidR="005D093C" w:rsidRPr="00AF71D9" w:rsidRDefault="00E534E9" w:rsidP="00413AC0">
      <w:pPr>
        <w:spacing w:after="0" w:line="280" w:lineRule="exact"/>
        <w:ind w:left="851"/>
        <w:jc w:val="both"/>
        <w:outlineLvl w:val="0"/>
        <w:rPr>
          <w:rFonts w:ascii="Times New Roman" w:hAnsi="Times New Roman"/>
          <w:lang w:val="sv-SE"/>
        </w:rPr>
      </w:pPr>
      <w:r w:rsidRPr="00AF71D9">
        <w:rPr>
          <w:rFonts w:ascii="Times New Roman" w:hAnsi="Times New Roman"/>
          <w:lang w:val="es-ES"/>
        </w:rPr>
        <w:t>Jumlah Belanja Aset T</w:t>
      </w:r>
      <w:r w:rsidR="001C3567" w:rsidRPr="00AF71D9">
        <w:rPr>
          <w:rFonts w:ascii="Times New Roman" w:hAnsi="Times New Roman"/>
          <w:lang w:val="es-ES"/>
        </w:rPr>
        <w:t>etap Lainnya TA 201</w:t>
      </w:r>
      <w:r w:rsidR="00DF492F">
        <w:rPr>
          <w:rFonts w:ascii="Times New Roman" w:hAnsi="Times New Roman"/>
          <w:lang w:val="es-ES"/>
        </w:rPr>
        <w:t>6</w:t>
      </w:r>
      <w:r w:rsidR="001C3567" w:rsidRPr="00AF71D9">
        <w:rPr>
          <w:rFonts w:ascii="Times New Roman" w:hAnsi="Times New Roman"/>
          <w:lang w:val="es-ES"/>
        </w:rPr>
        <w:t xml:space="preserve"> sebesar Rp</w:t>
      </w:r>
      <w:r w:rsidR="00D33F0A" w:rsidRPr="00AF71D9">
        <w:rPr>
          <w:rFonts w:ascii="Times New Roman" w:hAnsi="Times New Roman"/>
          <w:lang w:val="es-ES"/>
        </w:rPr>
        <w:t xml:space="preserve"> </w:t>
      </w:r>
      <w:r w:rsidR="003F0F07">
        <w:rPr>
          <w:rFonts w:ascii="Times New Roman" w:hAnsi="Times New Roman"/>
          <w:lang w:val="es-ES"/>
        </w:rPr>
        <w:t>16.978.616.053</w:t>
      </w:r>
      <w:r w:rsidR="00D718DA" w:rsidRPr="00AF71D9">
        <w:rPr>
          <w:rFonts w:ascii="Times New Roman" w:hAnsi="Times New Roman"/>
          <w:lang w:val="es-ES"/>
        </w:rPr>
        <w:t xml:space="preserve">,00 </w:t>
      </w:r>
      <w:r w:rsidRPr="00AF71D9">
        <w:rPr>
          <w:rFonts w:ascii="Times New Roman" w:hAnsi="Times New Roman"/>
          <w:lang w:val="es-ES"/>
        </w:rPr>
        <w:t>merupakan realisasi  Belanja Aset Tetap Lainnya  dari 1 Januari 201</w:t>
      </w:r>
      <w:r w:rsidR="003F0F07">
        <w:rPr>
          <w:rFonts w:ascii="Times New Roman" w:hAnsi="Times New Roman"/>
          <w:lang w:val="es-ES"/>
        </w:rPr>
        <w:t>6</w:t>
      </w:r>
      <w:r w:rsidR="008416FD" w:rsidRPr="00AF71D9">
        <w:rPr>
          <w:rFonts w:ascii="Times New Roman" w:hAnsi="Times New Roman"/>
          <w:lang w:val="es-ES"/>
        </w:rPr>
        <w:t xml:space="preserve"> </w:t>
      </w:r>
      <w:r w:rsidRPr="00AF71D9">
        <w:rPr>
          <w:rFonts w:ascii="Times New Roman" w:hAnsi="Times New Roman"/>
          <w:lang w:val="es-ES"/>
        </w:rPr>
        <w:t>sampai dengan 31 Desember 201</w:t>
      </w:r>
      <w:r w:rsidR="003F0F07">
        <w:rPr>
          <w:rFonts w:ascii="Times New Roman" w:hAnsi="Times New Roman"/>
          <w:lang w:val="es-ES"/>
        </w:rPr>
        <w:t>6</w:t>
      </w:r>
      <w:r w:rsidRPr="00AF71D9">
        <w:rPr>
          <w:rFonts w:ascii="Times New Roman" w:hAnsi="Times New Roman"/>
          <w:lang w:val="es-ES"/>
        </w:rPr>
        <w:t>.</w:t>
      </w:r>
      <w:r w:rsidR="00413AC0" w:rsidRPr="00AF71D9">
        <w:rPr>
          <w:rFonts w:ascii="Times New Roman" w:hAnsi="Times New Roman"/>
          <w:lang w:val="es-ES"/>
        </w:rPr>
        <w:t xml:space="preserve"> </w:t>
      </w:r>
      <w:r w:rsidR="005D093C" w:rsidRPr="00AF71D9">
        <w:rPr>
          <w:rFonts w:ascii="Times New Roman" w:hAnsi="Times New Roman"/>
          <w:lang w:val="sv-SE"/>
        </w:rPr>
        <w:t>Rincian Belanja Aset Tetap Lainnya TA 201</w:t>
      </w:r>
      <w:r w:rsidR="003F0F07">
        <w:rPr>
          <w:rFonts w:ascii="Times New Roman" w:hAnsi="Times New Roman"/>
          <w:lang w:val="sv-SE"/>
        </w:rPr>
        <w:t>6</w:t>
      </w:r>
      <w:r w:rsidR="005D093C" w:rsidRPr="00AF71D9">
        <w:rPr>
          <w:rFonts w:ascii="Times New Roman" w:hAnsi="Times New Roman"/>
          <w:lang w:val="sv-SE"/>
        </w:rPr>
        <w:t>, sebagai berikut :</w:t>
      </w:r>
    </w:p>
    <w:p w:rsidR="004F28DD" w:rsidRPr="00AF71D9" w:rsidRDefault="004F28DD" w:rsidP="00413AC0">
      <w:pPr>
        <w:spacing w:after="0" w:line="280" w:lineRule="exact"/>
        <w:ind w:left="851"/>
        <w:jc w:val="both"/>
        <w:outlineLvl w:val="0"/>
        <w:rPr>
          <w:rFonts w:ascii="Times New Roman" w:hAnsi="Times New Roman"/>
          <w:lang w:val="sv-SE"/>
        </w:rPr>
      </w:pPr>
    </w:p>
    <w:p w:rsidR="004E7673" w:rsidRPr="00AF71D9" w:rsidRDefault="004E7673" w:rsidP="00F43F8F">
      <w:pPr>
        <w:spacing w:after="60" w:line="280" w:lineRule="exact"/>
        <w:jc w:val="center"/>
        <w:outlineLvl w:val="0"/>
        <w:rPr>
          <w:rFonts w:ascii="Arial Narrow" w:hAnsi="Arial Narrow" w:cs="Arial"/>
          <w:b/>
          <w:lang w:val="sv-SE"/>
        </w:rPr>
      </w:pPr>
      <w:r w:rsidRPr="00AF71D9">
        <w:rPr>
          <w:rFonts w:ascii="Arial Narrow" w:hAnsi="Arial Narrow" w:cs="Arial"/>
          <w:b/>
          <w:lang w:val="sv-SE"/>
        </w:rPr>
        <w:t xml:space="preserve">Tabel. </w:t>
      </w:r>
      <w:r w:rsidR="00753C5A">
        <w:rPr>
          <w:rFonts w:ascii="Arial Narrow" w:hAnsi="Arial Narrow" w:cs="Arial"/>
          <w:b/>
          <w:lang w:val="sv-SE"/>
        </w:rPr>
        <w:t>102</w:t>
      </w:r>
      <w:r w:rsidRPr="00AF71D9">
        <w:rPr>
          <w:rFonts w:ascii="Arial Narrow" w:hAnsi="Arial Narrow" w:cs="Arial"/>
          <w:b/>
          <w:lang w:val="sv-SE"/>
        </w:rPr>
        <w:t xml:space="preserve">. </w:t>
      </w:r>
    </w:p>
    <w:p w:rsidR="004E7673" w:rsidRPr="00AF71D9" w:rsidRDefault="004E7673" w:rsidP="00F43F8F">
      <w:pPr>
        <w:spacing w:after="60" w:line="280" w:lineRule="exact"/>
        <w:jc w:val="center"/>
        <w:outlineLvl w:val="0"/>
        <w:rPr>
          <w:rFonts w:ascii="Arial Narrow" w:hAnsi="Arial Narrow" w:cs="Arial"/>
          <w:b/>
          <w:lang w:val="sv-SE"/>
        </w:rPr>
      </w:pPr>
      <w:r w:rsidRPr="00AF71D9">
        <w:rPr>
          <w:rFonts w:ascii="Arial Narrow" w:hAnsi="Arial Narrow" w:cs="Arial"/>
          <w:b/>
          <w:lang w:val="sv-SE"/>
        </w:rPr>
        <w:t>Rincian Belanja Aset Tetap Lainnya TA 201</w:t>
      </w:r>
      <w:r w:rsidR="003F0F07">
        <w:rPr>
          <w:rFonts w:ascii="Arial Narrow" w:hAnsi="Arial Narrow" w:cs="Arial"/>
          <w:b/>
          <w:lang w:val="sv-SE"/>
        </w:rPr>
        <w:t>6</w:t>
      </w:r>
    </w:p>
    <w:tbl>
      <w:tblPr>
        <w:tblW w:w="7831" w:type="dxa"/>
        <w:tblInd w:w="959" w:type="dxa"/>
        <w:tblLook w:val="04A0"/>
      </w:tblPr>
      <w:tblGrid>
        <w:gridCol w:w="2410"/>
        <w:gridCol w:w="1311"/>
        <w:gridCol w:w="1418"/>
        <w:gridCol w:w="1417"/>
        <w:gridCol w:w="1311"/>
      </w:tblGrid>
      <w:tr w:rsidR="003F0F07" w:rsidRPr="00AF71D9" w:rsidTr="00254ED4">
        <w:trPr>
          <w:trHeight w:val="255"/>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0F07" w:rsidRPr="00AF71D9" w:rsidRDefault="003F0F07" w:rsidP="005D2B4A">
            <w:pPr>
              <w:spacing w:after="0" w:line="240" w:lineRule="auto"/>
              <w:jc w:val="center"/>
              <w:rPr>
                <w:rFonts w:ascii="Arial Narrow" w:eastAsia="Times New Roman" w:hAnsi="Arial Narrow" w:cs="Arial"/>
                <w:b/>
                <w:sz w:val="16"/>
                <w:szCs w:val="16"/>
              </w:rPr>
            </w:pPr>
            <w:r w:rsidRPr="00AF71D9">
              <w:rPr>
                <w:rFonts w:ascii="Arial Narrow" w:eastAsia="Times New Roman" w:hAnsi="Arial Narrow" w:cs="Arial"/>
                <w:b/>
                <w:sz w:val="16"/>
                <w:szCs w:val="16"/>
              </w:rPr>
              <w:t>URAIAN</w:t>
            </w:r>
          </w:p>
        </w:tc>
        <w:tc>
          <w:tcPr>
            <w:tcW w:w="4110" w:type="dxa"/>
            <w:gridSpan w:val="3"/>
            <w:tcBorders>
              <w:top w:val="single" w:sz="4" w:space="0" w:color="auto"/>
              <w:left w:val="nil"/>
              <w:bottom w:val="single" w:sz="4" w:space="0" w:color="auto"/>
              <w:right w:val="single" w:sz="4" w:space="0" w:color="000000"/>
            </w:tcBorders>
            <w:shd w:val="clear" w:color="auto" w:fill="auto"/>
            <w:noWrap/>
            <w:hideMark/>
          </w:tcPr>
          <w:p w:rsidR="003F0F07" w:rsidRPr="00AF71D9" w:rsidRDefault="003F0F07"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6</w:t>
            </w:r>
          </w:p>
        </w:tc>
        <w:tc>
          <w:tcPr>
            <w:tcW w:w="1311" w:type="dxa"/>
            <w:tcBorders>
              <w:top w:val="single" w:sz="4" w:space="0" w:color="auto"/>
              <w:left w:val="nil"/>
              <w:bottom w:val="single" w:sz="4" w:space="0" w:color="auto"/>
              <w:right w:val="single" w:sz="4" w:space="0" w:color="000000"/>
            </w:tcBorders>
          </w:tcPr>
          <w:p w:rsidR="003F0F07" w:rsidRPr="00AF71D9" w:rsidRDefault="003F0F07"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tc>
      </w:tr>
      <w:tr w:rsidR="003F0F07" w:rsidRPr="00AF71D9" w:rsidTr="00254ED4">
        <w:trPr>
          <w:trHeight w:val="25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3F0F07" w:rsidRPr="00AF71D9" w:rsidRDefault="003F0F07" w:rsidP="005D2B4A">
            <w:pPr>
              <w:spacing w:after="0" w:line="240" w:lineRule="auto"/>
              <w:jc w:val="center"/>
              <w:rPr>
                <w:rFonts w:ascii="Arial Narrow" w:eastAsia="Times New Roman" w:hAnsi="Arial Narrow" w:cs="Arial"/>
                <w:b/>
                <w:sz w:val="16"/>
                <w:szCs w:val="16"/>
              </w:rPr>
            </w:pPr>
          </w:p>
        </w:tc>
        <w:tc>
          <w:tcPr>
            <w:tcW w:w="1275" w:type="dxa"/>
            <w:tcBorders>
              <w:top w:val="nil"/>
              <w:left w:val="nil"/>
              <w:bottom w:val="single" w:sz="4" w:space="0" w:color="auto"/>
              <w:right w:val="single" w:sz="4" w:space="0" w:color="auto"/>
            </w:tcBorders>
            <w:shd w:val="clear" w:color="auto" w:fill="auto"/>
            <w:noWrap/>
            <w:hideMark/>
          </w:tcPr>
          <w:p w:rsidR="003F0F07" w:rsidRDefault="003F0F07"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3F0F07" w:rsidRPr="00AF71D9" w:rsidRDefault="003F0F07"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tcBorders>
              <w:top w:val="nil"/>
              <w:left w:val="nil"/>
              <w:bottom w:val="single" w:sz="4" w:space="0" w:color="auto"/>
              <w:right w:val="single" w:sz="4" w:space="0" w:color="auto"/>
            </w:tcBorders>
            <w:shd w:val="clear" w:color="auto" w:fill="auto"/>
            <w:noWrap/>
            <w:hideMark/>
          </w:tcPr>
          <w:p w:rsidR="003F0F07" w:rsidRDefault="003F0F07"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3F0F07" w:rsidRPr="00AF71D9" w:rsidRDefault="003F0F07"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Borders>
              <w:top w:val="nil"/>
              <w:left w:val="nil"/>
              <w:bottom w:val="single" w:sz="4" w:space="0" w:color="auto"/>
              <w:right w:val="single" w:sz="4" w:space="0" w:color="auto"/>
            </w:tcBorders>
            <w:shd w:val="clear" w:color="auto" w:fill="auto"/>
            <w:noWrap/>
            <w:hideMark/>
          </w:tcPr>
          <w:p w:rsidR="003F0F07" w:rsidRPr="00AF71D9" w:rsidRDefault="003F0F07"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3F0F07" w:rsidRPr="00AF71D9" w:rsidRDefault="003F0F07"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311" w:type="dxa"/>
            <w:tcBorders>
              <w:top w:val="nil"/>
              <w:left w:val="nil"/>
              <w:bottom w:val="single" w:sz="4" w:space="0" w:color="auto"/>
              <w:right w:val="single" w:sz="4" w:space="0" w:color="auto"/>
            </w:tcBorders>
          </w:tcPr>
          <w:p w:rsidR="003F0F07" w:rsidRDefault="003F0F07"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3F0F07" w:rsidRPr="00AF71D9" w:rsidRDefault="003F0F07" w:rsidP="007B1C31">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3F0F07" w:rsidRPr="00AF71D9" w:rsidTr="00254ED4">
        <w:trPr>
          <w:trHeight w:hRule="exact" w:val="631"/>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F0F07" w:rsidRPr="00AF71D9" w:rsidRDefault="003F0F07" w:rsidP="00854A21">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 xml:space="preserve"> Belanja Modal Aset Tetap Lainnya - Pengadaan Buku</w:t>
            </w:r>
          </w:p>
        </w:tc>
        <w:tc>
          <w:tcPr>
            <w:tcW w:w="1275" w:type="dxa"/>
            <w:tcBorders>
              <w:top w:val="nil"/>
              <w:left w:val="nil"/>
              <w:bottom w:val="single" w:sz="4" w:space="0" w:color="auto"/>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2.876.885.050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 xml:space="preserve">00 </w:t>
            </w:r>
          </w:p>
        </w:tc>
        <w:tc>
          <w:tcPr>
            <w:tcW w:w="1418" w:type="dxa"/>
            <w:tcBorders>
              <w:top w:val="nil"/>
              <w:left w:val="nil"/>
              <w:bottom w:val="single" w:sz="4" w:space="0" w:color="auto"/>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2.814.936.520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(61.948.530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00)</w:t>
            </w:r>
          </w:p>
        </w:tc>
        <w:tc>
          <w:tcPr>
            <w:tcW w:w="1311" w:type="dxa"/>
            <w:tcBorders>
              <w:top w:val="nil"/>
              <w:left w:val="nil"/>
              <w:bottom w:val="single" w:sz="4" w:space="0" w:color="auto"/>
              <w:right w:val="single" w:sz="4" w:space="0" w:color="auto"/>
            </w:tcBorders>
          </w:tcPr>
          <w:p w:rsidR="003F0F07" w:rsidRPr="003F0F07" w:rsidRDefault="003F0F07" w:rsidP="003F0F07">
            <w:pPr>
              <w:spacing w:after="0" w:line="280" w:lineRule="exact"/>
              <w:jc w:val="right"/>
              <w:rPr>
                <w:rFonts w:ascii="Arial Narrow" w:eastAsia="Times New Roman" w:hAnsi="Arial Narrow" w:cs="Arial"/>
                <w:sz w:val="16"/>
                <w:szCs w:val="16"/>
              </w:rPr>
            </w:pPr>
            <w:r w:rsidRPr="003F0F07">
              <w:rPr>
                <w:rFonts w:ascii="Arial Narrow" w:eastAsia="Times New Roman" w:hAnsi="Arial Narrow" w:cs="Arial"/>
                <w:sz w:val="16"/>
                <w:szCs w:val="16"/>
              </w:rPr>
              <w:t xml:space="preserve">2.184.307.533,00 </w:t>
            </w:r>
          </w:p>
        </w:tc>
      </w:tr>
      <w:tr w:rsidR="003F0F07" w:rsidRPr="00AF71D9" w:rsidTr="00254ED4">
        <w:trPr>
          <w:trHeight w:hRule="exact" w:val="896"/>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F0F07" w:rsidRPr="00AF71D9" w:rsidRDefault="003F0F07" w:rsidP="00854A21">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Aset Tetap Lainnya - Pengadaan Barang Bercorak Kebudayaan</w:t>
            </w:r>
          </w:p>
          <w:p w:rsidR="003F0F07" w:rsidRPr="00AF71D9" w:rsidRDefault="003F0F07" w:rsidP="00854A21">
            <w:pPr>
              <w:spacing w:after="0" w:line="280" w:lineRule="exact"/>
              <w:rPr>
                <w:rFonts w:ascii="Arial Narrow" w:eastAsia="Times New Roman" w:hAnsi="Arial Narrow" w:cs="Arial"/>
                <w:sz w:val="16"/>
                <w:szCs w:val="16"/>
              </w:rPr>
            </w:pPr>
          </w:p>
        </w:tc>
        <w:tc>
          <w:tcPr>
            <w:tcW w:w="1275" w:type="dxa"/>
            <w:tcBorders>
              <w:top w:val="nil"/>
              <w:left w:val="single" w:sz="4" w:space="0" w:color="auto"/>
              <w:bottom w:val="single" w:sz="4" w:space="0" w:color="000000"/>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375.247.850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 xml:space="preserve">00 </w:t>
            </w:r>
          </w:p>
        </w:tc>
        <w:tc>
          <w:tcPr>
            <w:tcW w:w="1418" w:type="dxa"/>
            <w:tcBorders>
              <w:top w:val="nil"/>
              <w:left w:val="single" w:sz="4" w:space="0" w:color="auto"/>
              <w:bottom w:val="single" w:sz="4" w:space="0" w:color="000000"/>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366.005.200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 xml:space="preserve">00 </w:t>
            </w:r>
          </w:p>
        </w:tc>
        <w:tc>
          <w:tcPr>
            <w:tcW w:w="1417" w:type="dxa"/>
            <w:tcBorders>
              <w:top w:val="nil"/>
              <w:left w:val="single" w:sz="4" w:space="0" w:color="auto"/>
              <w:bottom w:val="single" w:sz="4" w:space="0" w:color="000000"/>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(9.242.650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00)</w:t>
            </w:r>
          </w:p>
        </w:tc>
        <w:tc>
          <w:tcPr>
            <w:tcW w:w="1311" w:type="dxa"/>
            <w:tcBorders>
              <w:top w:val="nil"/>
              <w:left w:val="single" w:sz="4" w:space="0" w:color="auto"/>
              <w:right w:val="single" w:sz="4" w:space="0" w:color="auto"/>
            </w:tcBorders>
          </w:tcPr>
          <w:p w:rsidR="003F0F07" w:rsidRPr="003F0F07" w:rsidRDefault="003F0F07" w:rsidP="003F0F07">
            <w:pPr>
              <w:spacing w:after="0" w:line="280" w:lineRule="exact"/>
              <w:jc w:val="right"/>
              <w:rPr>
                <w:rFonts w:ascii="Arial Narrow" w:eastAsia="Times New Roman" w:hAnsi="Arial Narrow" w:cs="Arial"/>
                <w:sz w:val="16"/>
                <w:szCs w:val="16"/>
              </w:rPr>
            </w:pPr>
            <w:r w:rsidRPr="003F0F07">
              <w:rPr>
                <w:rFonts w:ascii="Arial Narrow" w:eastAsia="Times New Roman" w:hAnsi="Arial Narrow" w:cs="Arial"/>
                <w:sz w:val="16"/>
                <w:szCs w:val="16"/>
              </w:rPr>
              <w:t xml:space="preserve">478.670.000,00 </w:t>
            </w:r>
          </w:p>
        </w:tc>
      </w:tr>
      <w:tr w:rsidR="003F0F07" w:rsidRPr="00AF71D9" w:rsidTr="00254ED4">
        <w:trPr>
          <w:trHeight w:val="51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F0F07" w:rsidRPr="00AF71D9" w:rsidRDefault="003F0F07" w:rsidP="00854A21">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Aset Tetap Lainnya - Pengadaan Alat Olah Raga Lainnya</w:t>
            </w:r>
          </w:p>
        </w:tc>
        <w:tc>
          <w:tcPr>
            <w:tcW w:w="1275" w:type="dxa"/>
            <w:tcBorders>
              <w:top w:val="single" w:sz="4" w:space="0" w:color="auto"/>
              <w:left w:val="nil"/>
              <w:bottom w:val="single" w:sz="4" w:space="0" w:color="auto"/>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88.000.000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 xml:space="preserve">00 </w:t>
            </w:r>
          </w:p>
        </w:tc>
        <w:tc>
          <w:tcPr>
            <w:tcW w:w="1418" w:type="dxa"/>
            <w:tcBorders>
              <w:top w:val="single" w:sz="4" w:space="0" w:color="auto"/>
              <w:left w:val="nil"/>
              <w:bottom w:val="single" w:sz="4" w:space="0" w:color="auto"/>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86.371.000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 xml:space="preserve">00 </w:t>
            </w:r>
          </w:p>
        </w:tc>
        <w:tc>
          <w:tcPr>
            <w:tcW w:w="1417" w:type="dxa"/>
            <w:tcBorders>
              <w:top w:val="single" w:sz="4" w:space="0" w:color="auto"/>
              <w:left w:val="nil"/>
              <w:bottom w:val="single" w:sz="4" w:space="0" w:color="auto"/>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(1.629.000.00)</w:t>
            </w:r>
          </w:p>
        </w:tc>
        <w:tc>
          <w:tcPr>
            <w:tcW w:w="1311" w:type="dxa"/>
            <w:tcBorders>
              <w:top w:val="single" w:sz="4" w:space="0" w:color="auto"/>
              <w:left w:val="nil"/>
              <w:bottom w:val="single" w:sz="4" w:space="0" w:color="auto"/>
              <w:right w:val="single" w:sz="4" w:space="0" w:color="auto"/>
            </w:tcBorders>
          </w:tcPr>
          <w:p w:rsidR="003F0F07" w:rsidRPr="003F0F07" w:rsidRDefault="003F0F07" w:rsidP="003F0F07">
            <w:pPr>
              <w:spacing w:after="0" w:line="280" w:lineRule="exact"/>
              <w:jc w:val="right"/>
              <w:rPr>
                <w:rFonts w:ascii="Arial Narrow" w:eastAsia="Times New Roman" w:hAnsi="Arial Narrow" w:cs="Arial"/>
                <w:sz w:val="16"/>
                <w:szCs w:val="16"/>
              </w:rPr>
            </w:pPr>
            <w:r w:rsidRPr="003F0F07">
              <w:rPr>
                <w:rFonts w:ascii="Arial Narrow" w:eastAsia="Times New Roman" w:hAnsi="Arial Narrow" w:cs="Arial"/>
                <w:sz w:val="16"/>
                <w:szCs w:val="16"/>
              </w:rPr>
              <w:t xml:space="preserve">58.449.250,00 </w:t>
            </w:r>
          </w:p>
        </w:tc>
      </w:tr>
      <w:tr w:rsidR="003F0F07" w:rsidRPr="00AF71D9" w:rsidTr="00254ED4">
        <w:trPr>
          <w:trHeight w:val="51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F0F07" w:rsidRPr="00AF71D9" w:rsidRDefault="003F0F07" w:rsidP="00854A21">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Aset Tetap Lainnya - Pengadaan Tanaman</w:t>
            </w:r>
          </w:p>
        </w:tc>
        <w:tc>
          <w:tcPr>
            <w:tcW w:w="1275" w:type="dxa"/>
            <w:tcBorders>
              <w:top w:val="nil"/>
              <w:left w:val="nil"/>
              <w:bottom w:val="single" w:sz="4" w:space="0" w:color="auto"/>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431.000.000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 xml:space="preserve">00 </w:t>
            </w:r>
          </w:p>
        </w:tc>
        <w:tc>
          <w:tcPr>
            <w:tcW w:w="1418" w:type="dxa"/>
            <w:tcBorders>
              <w:top w:val="nil"/>
              <w:left w:val="nil"/>
              <w:bottom w:val="single" w:sz="4" w:space="0" w:color="auto"/>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429.030.000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(1.970.000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00)</w:t>
            </w:r>
          </w:p>
        </w:tc>
        <w:tc>
          <w:tcPr>
            <w:tcW w:w="1311" w:type="dxa"/>
            <w:tcBorders>
              <w:top w:val="nil"/>
              <w:left w:val="nil"/>
              <w:bottom w:val="single" w:sz="4" w:space="0" w:color="auto"/>
              <w:right w:val="single" w:sz="4" w:space="0" w:color="auto"/>
            </w:tcBorders>
          </w:tcPr>
          <w:p w:rsidR="003F0F07" w:rsidRPr="003F0F07" w:rsidRDefault="003F0F07" w:rsidP="003F0F07">
            <w:pPr>
              <w:spacing w:after="0" w:line="280" w:lineRule="exact"/>
              <w:jc w:val="right"/>
              <w:rPr>
                <w:rFonts w:ascii="Arial Narrow" w:eastAsia="Times New Roman" w:hAnsi="Arial Narrow" w:cs="Arial"/>
                <w:sz w:val="16"/>
                <w:szCs w:val="16"/>
              </w:rPr>
            </w:pPr>
            <w:r w:rsidRPr="003F0F07">
              <w:rPr>
                <w:rFonts w:ascii="Arial Narrow" w:eastAsia="Times New Roman" w:hAnsi="Arial Narrow" w:cs="Arial"/>
                <w:sz w:val="16"/>
                <w:szCs w:val="16"/>
              </w:rPr>
              <w:t xml:space="preserve">204.704.000,00 </w:t>
            </w:r>
          </w:p>
        </w:tc>
      </w:tr>
      <w:tr w:rsidR="003F0F07" w:rsidRPr="00AF71D9" w:rsidTr="00254ED4">
        <w:trPr>
          <w:trHeight w:val="57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F0F07" w:rsidRPr="00AF71D9" w:rsidRDefault="003F0F07" w:rsidP="00854A21">
            <w:pPr>
              <w:spacing w:after="0" w:line="280" w:lineRule="exact"/>
              <w:rPr>
                <w:rFonts w:ascii="Arial Narrow" w:eastAsia="Times New Roman" w:hAnsi="Arial Narrow" w:cs="Arial"/>
                <w:sz w:val="16"/>
                <w:szCs w:val="16"/>
              </w:rPr>
            </w:pPr>
            <w:r w:rsidRPr="00AF71D9">
              <w:rPr>
                <w:rFonts w:ascii="Arial Narrow" w:eastAsia="Times New Roman" w:hAnsi="Arial Narrow" w:cs="Arial"/>
                <w:sz w:val="16"/>
                <w:szCs w:val="16"/>
              </w:rPr>
              <w:t>Belanja Modal Aset Tetap Lainnya - Pengadaan Aset Tetap Renovasi</w:t>
            </w:r>
          </w:p>
        </w:tc>
        <w:tc>
          <w:tcPr>
            <w:tcW w:w="1275" w:type="dxa"/>
            <w:tcBorders>
              <w:top w:val="single" w:sz="4" w:space="0" w:color="auto"/>
              <w:left w:val="single" w:sz="4" w:space="0" w:color="auto"/>
              <w:bottom w:val="single" w:sz="4" w:space="0" w:color="000000"/>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22.943.677.400</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 xml:space="preserve">00 </w:t>
            </w:r>
          </w:p>
        </w:tc>
        <w:tc>
          <w:tcPr>
            <w:tcW w:w="1418" w:type="dxa"/>
            <w:tcBorders>
              <w:top w:val="single" w:sz="4" w:space="0" w:color="auto"/>
              <w:left w:val="single" w:sz="4" w:space="0" w:color="auto"/>
              <w:bottom w:val="single" w:sz="4" w:space="0" w:color="000000"/>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13.282.273.333</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 xml:space="preserve">00 </w:t>
            </w:r>
          </w:p>
        </w:tc>
        <w:tc>
          <w:tcPr>
            <w:tcW w:w="1417" w:type="dxa"/>
            <w:tcBorders>
              <w:top w:val="single" w:sz="4" w:space="0" w:color="auto"/>
              <w:left w:val="single" w:sz="4" w:space="0" w:color="auto"/>
              <w:bottom w:val="single" w:sz="4" w:space="0" w:color="000000"/>
              <w:right w:val="single" w:sz="4" w:space="0" w:color="auto"/>
            </w:tcBorders>
            <w:shd w:val="clear" w:color="auto" w:fill="auto"/>
            <w:noWrap/>
            <w:hideMark/>
          </w:tcPr>
          <w:p w:rsidR="003F0F07" w:rsidRPr="003F0F07" w:rsidRDefault="003F0F07" w:rsidP="003F0F07">
            <w:pPr>
              <w:spacing w:after="0" w:line="280" w:lineRule="exact"/>
              <w:jc w:val="right"/>
              <w:rPr>
                <w:rFonts w:ascii="Arial Narrow" w:eastAsia="Times New Roman" w:hAnsi="Arial Narrow" w:cs="Tahoma"/>
                <w:color w:val="000000"/>
                <w:sz w:val="16"/>
                <w:szCs w:val="16"/>
              </w:rPr>
            </w:pPr>
            <w:r w:rsidRPr="003F0F07">
              <w:rPr>
                <w:rFonts w:ascii="Arial Narrow" w:eastAsia="Times New Roman" w:hAnsi="Arial Narrow" w:cs="Tahoma"/>
                <w:color w:val="000000"/>
                <w:sz w:val="16"/>
                <w:szCs w:val="16"/>
              </w:rPr>
              <w:t>(9.661.404.067</w:t>
            </w:r>
            <w:r>
              <w:rPr>
                <w:rFonts w:ascii="Arial Narrow" w:eastAsia="Times New Roman" w:hAnsi="Arial Narrow" w:cs="Tahoma"/>
                <w:color w:val="000000"/>
                <w:sz w:val="16"/>
                <w:szCs w:val="16"/>
              </w:rPr>
              <w:t>,</w:t>
            </w:r>
            <w:r w:rsidRPr="003F0F07">
              <w:rPr>
                <w:rFonts w:ascii="Arial Narrow" w:eastAsia="Times New Roman" w:hAnsi="Arial Narrow" w:cs="Tahoma"/>
                <w:color w:val="000000"/>
                <w:sz w:val="16"/>
                <w:szCs w:val="16"/>
              </w:rPr>
              <w:t>00)</w:t>
            </w:r>
          </w:p>
        </w:tc>
        <w:tc>
          <w:tcPr>
            <w:tcW w:w="1311" w:type="dxa"/>
            <w:tcBorders>
              <w:top w:val="single" w:sz="4" w:space="0" w:color="auto"/>
              <w:left w:val="single" w:sz="4" w:space="0" w:color="auto"/>
              <w:bottom w:val="single" w:sz="4" w:space="0" w:color="auto"/>
              <w:right w:val="single" w:sz="4" w:space="0" w:color="auto"/>
            </w:tcBorders>
          </w:tcPr>
          <w:p w:rsidR="003F0F07" w:rsidRPr="003F0F07" w:rsidRDefault="003F0F07" w:rsidP="003F0F07">
            <w:pPr>
              <w:spacing w:after="0" w:line="280" w:lineRule="exact"/>
              <w:jc w:val="right"/>
              <w:rPr>
                <w:rFonts w:ascii="Arial Narrow" w:eastAsia="Times New Roman" w:hAnsi="Arial Narrow" w:cs="Arial"/>
                <w:sz w:val="16"/>
                <w:szCs w:val="16"/>
              </w:rPr>
            </w:pPr>
            <w:r w:rsidRPr="003F0F07">
              <w:rPr>
                <w:rFonts w:ascii="Arial Narrow" w:eastAsia="Times New Roman" w:hAnsi="Arial Narrow" w:cs="Arial"/>
                <w:sz w:val="16"/>
                <w:szCs w:val="16"/>
              </w:rPr>
              <w:t xml:space="preserve">9.272.276.990,00 </w:t>
            </w:r>
          </w:p>
        </w:tc>
      </w:tr>
      <w:tr w:rsidR="003F0F07" w:rsidRPr="00AF71D9" w:rsidTr="00254ED4">
        <w:trPr>
          <w:trHeight w:hRule="exact" w:val="351"/>
        </w:trPr>
        <w:tc>
          <w:tcPr>
            <w:tcW w:w="2410" w:type="dxa"/>
            <w:tcBorders>
              <w:top w:val="single" w:sz="4" w:space="0" w:color="auto"/>
              <w:left w:val="single" w:sz="4" w:space="0" w:color="auto"/>
              <w:bottom w:val="single" w:sz="4" w:space="0" w:color="auto"/>
              <w:right w:val="single" w:sz="4" w:space="0" w:color="000000"/>
            </w:tcBorders>
            <w:shd w:val="clear" w:color="auto" w:fill="auto"/>
            <w:noWrap/>
            <w:hideMark/>
          </w:tcPr>
          <w:p w:rsidR="003F0F07" w:rsidRPr="00AF71D9" w:rsidRDefault="003F0F07" w:rsidP="00854A21">
            <w:pPr>
              <w:spacing w:after="0" w:line="280" w:lineRule="exact"/>
              <w:rPr>
                <w:rFonts w:ascii="Arial Narrow" w:eastAsia="Times New Roman" w:hAnsi="Arial Narrow" w:cs="Arial"/>
                <w:b/>
                <w:sz w:val="16"/>
                <w:szCs w:val="16"/>
              </w:rPr>
            </w:pPr>
            <w:r w:rsidRPr="00AF71D9">
              <w:rPr>
                <w:rFonts w:ascii="Arial Narrow" w:eastAsia="Times New Roman" w:hAnsi="Arial Narrow" w:cs="Arial"/>
                <w:b/>
                <w:sz w:val="16"/>
                <w:szCs w:val="16"/>
              </w:rPr>
              <w:t>Jumlah</w:t>
            </w:r>
          </w:p>
        </w:tc>
        <w:tc>
          <w:tcPr>
            <w:tcW w:w="1275" w:type="dxa"/>
            <w:tcBorders>
              <w:top w:val="nil"/>
              <w:left w:val="nil"/>
              <w:bottom w:val="single" w:sz="4" w:space="0" w:color="auto"/>
              <w:right w:val="single" w:sz="4" w:space="0" w:color="auto"/>
            </w:tcBorders>
            <w:shd w:val="clear" w:color="auto" w:fill="auto"/>
            <w:noWrap/>
            <w:hideMark/>
          </w:tcPr>
          <w:p w:rsidR="003F0F07" w:rsidRPr="003F0F07" w:rsidRDefault="003F0F07" w:rsidP="007B1C31">
            <w:pPr>
              <w:spacing w:after="0" w:line="280" w:lineRule="exact"/>
              <w:jc w:val="right"/>
              <w:rPr>
                <w:rFonts w:ascii="Arial Narrow" w:eastAsia="Times New Roman" w:hAnsi="Arial Narrow" w:cs="Tahoma"/>
                <w:b/>
                <w:color w:val="000000"/>
                <w:sz w:val="16"/>
                <w:szCs w:val="16"/>
              </w:rPr>
            </w:pPr>
            <w:r w:rsidRPr="003F0F07">
              <w:rPr>
                <w:rFonts w:ascii="Arial Narrow" w:eastAsia="Times New Roman" w:hAnsi="Arial Narrow" w:cs="Tahoma"/>
                <w:b/>
                <w:color w:val="000000"/>
                <w:sz w:val="16"/>
                <w:szCs w:val="16"/>
              </w:rPr>
              <w:t xml:space="preserve">26.714.810.300,00 </w:t>
            </w:r>
          </w:p>
        </w:tc>
        <w:tc>
          <w:tcPr>
            <w:tcW w:w="1418" w:type="dxa"/>
            <w:tcBorders>
              <w:top w:val="nil"/>
              <w:left w:val="nil"/>
              <w:bottom w:val="single" w:sz="4" w:space="0" w:color="auto"/>
              <w:right w:val="single" w:sz="4" w:space="0" w:color="auto"/>
            </w:tcBorders>
            <w:shd w:val="clear" w:color="auto" w:fill="auto"/>
            <w:noWrap/>
            <w:hideMark/>
          </w:tcPr>
          <w:p w:rsidR="003F0F07" w:rsidRPr="003F0F07" w:rsidRDefault="003F0F07" w:rsidP="007B1C31">
            <w:pPr>
              <w:spacing w:after="0" w:line="280" w:lineRule="exact"/>
              <w:jc w:val="right"/>
              <w:rPr>
                <w:rFonts w:ascii="Arial Narrow" w:eastAsia="Times New Roman" w:hAnsi="Arial Narrow" w:cs="Tahoma"/>
                <w:b/>
                <w:color w:val="000000"/>
                <w:sz w:val="16"/>
                <w:szCs w:val="16"/>
              </w:rPr>
            </w:pPr>
            <w:r w:rsidRPr="003F0F07">
              <w:rPr>
                <w:rFonts w:ascii="Arial Narrow" w:eastAsia="Times New Roman" w:hAnsi="Arial Narrow" w:cs="Tahoma"/>
                <w:b/>
                <w:color w:val="000000"/>
                <w:sz w:val="16"/>
                <w:szCs w:val="16"/>
              </w:rPr>
              <w:t xml:space="preserve">16.978.616.053,00 </w:t>
            </w:r>
          </w:p>
        </w:tc>
        <w:tc>
          <w:tcPr>
            <w:tcW w:w="1417" w:type="dxa"/>
            <w:tcBorders>
              <w:top w:val="nil"/>
              <w:left w:val="nil"/>
              <w:bottom w:val="single" w:sz="4" w:space="0" w:color="auto"/>
              <w:right w:val="single" w:sz="4" w:space="0" w:color="auto"/>
            </w:tcBorders>
            <w:shd w:val="clear" w:color="auto" w:fill="auto"/>
            <w:noWrap/>
            <w:hideMark/>
          </w:tcPr>
          <w:p w:rsidR="003F0F07" w:rsidRPr="003F0F07" w:rsidRDefault="003F0F07" w:rsidP="007B1C31">
            <w:pPr>
              <w:spacing w:after="0" w:line="280" w:lineRule="exact"/>
              <w:jc w:val="right"/>
              <w:rPr>
                <w:rFonts w:ascii="Arial Narrow" w:eastAsia="Times New Roman" w:hAnsi="Arial Narrow" w:cs="Tahoma"/>
                <w:b/>
                <w:color w:val="000000"/>
                <w:sz w:val="16"/>
                <w:szCs w:val="16"/>
              </w:rPr>
            </w:pPr>
            <w:r w:rsidRPr="003F0F07">
              <w:rPr>
                <w:rFonts w:ascii="Arial Narrow" w:eastAsia="Times New Roman" w:hAnsi="Arial Narrow" w:cs="Tahoma"/>
                <w:b/>
                <w:color w:val="000000"/>
                <w:sz w:val="16"/>
                <w:szCs w:val="16"/>
              </w:rPr>
              <w:t>(9.736.194.247,00)</w:t>
            </w:r>
          </w:p>
        </w:tc>
        <w:tc>
          <w:tcPr>
            <w:tcW w:w="1311" w:type="dxa"/>
            <w:tcBorders>
              <w:top w:val="single" w:sz="4" w:space="0" w:color="auto"/>
              <w:left w:val="nil"/>
              <w:bottom w:val="single" w:sz="4" w:space="0" w:color="auto"/>
              <w:right w:val="single" w:sz="4" w:space="0" w:color="auto"/>
            </w:tcBorders>
          </w:tcPr>
          <w:p w:rsidR="003F0F07" w:rsidRPr="003F0F07" w:rsidRDefault="003F0F07" w:rsidP="007B1C31">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3F0F07">
              <w:rPr>
                <w:rFonts w:ascii="Arial Narrow" w:hAnsi="Arial Narrow" w:cs="Arial"/>
                <w:b/>
                <w:sz w:val="16"/>
                <w:szCs w:val="16"/>
              </w:rPr>
              <w:t xml:space="preserve">12.198.407.773,00 </w:t>
            </w:r>
          </w:p>
          <w:p w:rsidR="003F0F07" w:rsidRPr="003F0F07" w:rsidRDefault="003F0F07" w:rsidP="007B1C31">
            <w:pPr>
              <w:spacing w:after="0" w:line="280" w:lineRule="exact"/>
              <w:jc w:val="right"/>
              <w:rPr>
                <w:rFonts w:ascii="Arial Narrow" w:hAnsi="Arial Narrow" w:cs="Arial"/>
                <w:b/>
                <w:sz w:val="16"/>
                <w:szCs w:val="16"/>
              </w:rPr>
            </w:pPr>
          </w:p>
        </w:tc>
      </w:tr>
    </w:tbl>
    <w:p w:rsidR="00E534E9" w:rsidRPr="00AF71D9" w:rsidRDefault="00E534E9" w:rsidP="00F43F8F">
      <w:pPr>
        <w:pStyle w:val="ListParagraph"/>
        <w:spacing w:line="280" w:lineRule="exact"/>
        <w:ind w:firstLine="131"/>
        <w:jc w:val="both"/>
        <w:outlineLvl w:val="0"/>
        <w:rPr>
          <w:rFonts w:ascii="Times New Roman" w:hAnsi="Times New Roman"/>
          <w:b/>
          <w:lang w:val="sv-SE"/>
        </w:rPr>
      </w:pPr>
      <w:r w:rsidRPr="00AF71D9">
        <w:rPr>
          <w:rFonts w:ascii="Times New Roman" w:hAnsi="Times New Roman"/>
          <w:b/>
          <w:lang w:val="sv-SE"/>
        </w:rPr>
        <w:lastRenderedPageBreak/>
        <w:t>A.2.3. BELANJA TAK TERDUGA</w:t>
      </w:r>
    </w:p>
    <w:p w:rsidR="008E2670" w:rsidRDefault="008E2670" w:rsidP="00F43F8F">
      <w:pPr>
        <w:pStyle w:val="ListParagraph"/>
        <w:spacing w:line="280" w:lineRule="exact"/>
        <w:ind w:firstLine="131"/>
        <w:jc w:val="both"/>
        <w:outlineLvl w:val="0"/>
        <w:rPr>
          <w:rFonts w:ascii="Times New Roman" w:hAnsi="Times New Roman"/>
          <w:b/>
          <w:lang w:val="sv-SE"/>
        </w:rPr>
      </w:pPr>
    </w:p>
    <w:p w:rsidR="00E534E9" w:rsidRPr="00AF71D9" w:rsidRDefault="00E534E9" w:rsidP="00F43F8F">
      <w:pPr>
        <w:pStyle w:val="ListParagraph"/>
        <w:spacing w:after="0" w:line="240" w:lineRule="exact"/>
        <w:jc w:val="center"/>
        <w:outlineLvl w:val="0"/>
        <w:rPr>
          <w:rFonts w:ascii="Arial Narrow" w:hAnsi="Arial Narrow" w:cs="Arial"/>
          <w:b/>
          <w:lang w:val="sv-SE"/>
        </w:rPr>
      </w:pPr>
      <w:r w:rsidRPr="00AF71D9">
        <w:rPr>
          <w:rFonts w:ascii="Arial Narrow" w:hAnsi="Arial Narrow" w:cs="Arial"/>
          <w:b/>
          <w:lang w:val="sv-SE"/>
        </w:rPr>
        <w:t>Tabel.</w:t>
      </w:r>
      <w:r w:rsidR="004B25D2" w:rsidRPr="00AF71D9">
        <w:rPr>
          <w:rFonts w:ascii="Arial Narrow" w:hAnsi="Arial Narrow" w:cs="Arial"/>
          <w:b/>
        </w:rPr>
        <w:t>10</w:t>
      </w:r>
      <w:r w:rsidR="00753C5A">
        <w:rPr>
          <w:rFonts w:ascii="Arial Narrow" w:hAnsi="Arial Narrow" w:cs="Arial"/>
          <w:b/>
        </w:rPr>
        <w:t>3.</w:t>
      </w:r>
    </w:p>
    <w:p w:rsidR="00E534E9" w:rsidRPr="00AF71D9" w:rsidRDefault="009C6F85" w:rsidP="00F43F8F">
      <w:pPr>
        <w:spacing w:after="0" w:line="240" w:lineRule="exact"/>
        <w:jc w:val="center"/>
        <w:outlineLvl w:val="0"/>
        <w:rPr>
          <w:rFonts w:ascii="Arial Narrow" w:hAnsi="Arial Narrow" w:cs="Arial"/>
          <w:b/>
          <w:lang w:val="es-ES"/>
        </w:rPr>
      </w:pPr>
      <w:r w:rsidRPr="00AF71D9">
        <w:rPr>
          <w:rFonts w:ascii="Arial Narrow" w:hAnsi="Arial Narrow" w:cs="Arial"/>
          <w:b/>
          <w:lang w:val="id-ID"/>
        </w:rPr>
        <w:t xml:space="preserve">              </w:t>
      </w:r>
      <w:r w:rsidR="00E534E9" w:rsidRPr="00AF71D9">
        <w:rPr>
          <w:rFonts w:ascii="Arial Narrow" w:hAnsi="Arial Narrow" w:cs="Arial"/>
          <w:b/>
          <w:lang w:val="es-ES"/>
        </w:rPr>
        <w:t>Belanja Tak Terduga</w:t>
      </w:r>
    </w:p>
    <w:p w:rsidR="00FC5C91" w:rsidRPr="00AF71D9" w:rsidRDefault="00FC5C91" w:rsidP="00F43F8F">
      <w:pPr>
        <w:spacing w:after="0" w:line="240" w:lineRule="exact"/>
        <w:jc w:val="center"/>
        <w:outlineLvl w:val="0"/>
        <w:rPr>
          <w:rFonts w:ascii="Arial Narrow" w:hAnsi="Arial Narrow" w:cs="Arial"/>
          <w:b/>
          <w:lang w:val="es-ES"/>
        </w:rPr>
      </w:pPr>
    </w:p>
    <w:tbl>
      <w:tblPr>
        <w:tblW w:w="7796"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31"/>
        <w:gridCol w:w="1610"/>
        <w:gridCol w:w="1253"/>
        <w:gridCol w:w="1843"/>
        <w:gridCol w:w="1559"/>
      </w:tblGrid>
      <w:tr w:rsidR="00E534E9" w:rsidRPr="00AF71D9" w:rsidTr="00E641F2">
        <w:trPr>
          <w:trHeight w:val="293"/>
        </w:trPr>
        <w:tc>
          <w:tcPr>
            <w:tcW w:w="1531"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4706" w:type="dxa"/>
            <w:gridSpan w:val="3"/>
            <w:shd w:val="clear" w:color="auto" w:fill="auto"/>
          </w:tcPr>
          <w:p w:rsidR="00E534E9" w:rsidRPr="00AF71D9" w:rsidRDefault="00E534E9" w:rsidP="003F0F07">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3F0F07">
              <w:rPr>
                <w:rFonts w:ascii="Arial Narrow" w:hAnsi="Arial Narrow" w:cs="Arial"/>
                <w:b/>
                <w:sz w:val="16"/>
                <w:szCs w:val="16"/>
                <w:lang w:val="es-ES"/>
              </w:rPr>
              <w:t>6</w:t>
            </w:r>
          </w:p>
        </w:tc>
        <w:tc>
          <w:tcPr>
            <w:tcW w:w="1559" w:type="dxa"/>
            <w:shd w:val="clear" w:color="auto" w:fill="auto"/>
          </w:tcPr>
          <w:p w:rsidR="0038455A" w:rsidRDefault="0038455A"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Pr>
                <w:rFonts w:ascii="Arial Narrow" w:hAnsi="Arial Narrow" w:cs="Arial"/>
                <w:b/>
                <w:sz w:val="16"/>
                <w:szCs w:val="16"/>
                <w:lang w:val="es-ES"/>
              </w:rPr>
              <w:t>5</w:t>
            </w:r>
          </w:p>
          <w:p w:rsidR="00E534E9" w:rsidRPr="00AF71D9" w:rsidRDefault="00E534E9" w:rsidP="003F0F07">
            <w:pPr>
              <w:spacing w:after="0" w:line="280" w:lineRule="exact"/>
              <w:jc w:val="center"/>
              <w:outlineLvl w:val="0"/>
              <w:rPr>
                <w:rFonts w:ascii="Arial Narrow" w:hAnsi="Arial Narrow" w:cs="Arial"/>
                <w:b/>
                <w:sz w:val="16"/>
                <w:szCs w:val="16"/>
                <w:lang w:val="es-ES"/>
              </w:rPr>
            </w:pPr>
          </w:p>
        </w:tc>
      </w:tr>
      <w:tr w:rsidR="00E534E9" w:rsidRPr="00AF71D9" w:rsidTr="00E641F2">
        <w:trPr>
          <w:trHeight w:val="156"/>
        </w:trPr>
        <w:tc>
          <w:tcPr>
            <w:tcW w:w="1531" w:type="dxa"/>
            <w:vMerge/>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p>
        </w:tc>
        <w:tc>
          <w:tcPr>
            <w:tcW w:w="1610"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Anggaran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253"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Realisasi </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843"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tcPr>
          <w:p w:rsidR="0038455A" w:rsidRPr="00AF71D9" w:rsidRDefault="0038455A" w:rsidP="0038455A">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E534E9" w:rsidRPr="00AF71D9" w:rsidRDefault="0038455A" w:rsidP="0038455A">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3F0F07" w:rsidRPr="00AF71D9" w:rsidTr="00E641F2">
        <w:trPr>
          <w:trHeight w:val="618"/>
        </w:trPr>
        <w:tc>
          <w:tcPr>
            <w:tcW w:w="1531" w:type="dxa"/>
            <w:shd w:val="clear" w:color="auto" w:fill="auto"/>
          </w:tcPr>
          <w:p w:rsidR="003F0F07" w:rsidRPr="00AF71D9" w:rsidRDefault="003F0F07" w:rsidP="00F43F8F">
            <w:pPr>
              <w:spacing w:after="0" w:line="280" w:lineRule="exact"/>
              <w:rPr>
                <w:rFonts w:ascii="Arial Narrow" w:hAnsi="Arial Narrow" w:cs="Arial"/>
                <w:b/>
                <w:sz w:val="16"/>
                <w:szCs w:val="16"/>
                <w:lang w:val="es-ES"/>
              </w:rPr>
            </w:pPr>
            <w:r w:rsidRPr="00AF71D9">
              <w:rPr>
                <w:rFonts w:ascii="Arial Narrow" w:hAnsi="Arial Narrow" w:cs="Arial"/>
                <w:b/>
                <w:sz w:val="16"/>
                <w:szCs w:val="16"/>
                <w:lang w:val="es-ES"/>
              </w:rPr>
              <w:t>BELANJA TAK TERDUGA</w:t>
            </w:r>
          </w:p>
        </w:tc>
        <w:tc>
          <w:tcPr>
            <w:tcW w:w="1610" w:type="dxa"/>
            <w:shd w:val="clear" w:color="auto" w:fill="auto"/>
          </w:tcPr>
          <w:p w:rsidR="003F0F07" w:rsidRPr="003F0F07" w:rsidRDefault="003F0F07" w:rsidP="003F0F07">
            <w:pPr>
              <w:spacing w:after="0" w:line="280" w:lineRule="exact"/>
              <w:jc w:val="right"/>
              <w:rPr>
                <w:rFonts w:ascii="Arial Narrow" w:eastAsia="Times New Roman" w:hAnsi="Arial Narrow" w:cs="Tahoma"/>
                <w:b/>
                <w:color w:val="000000"/>
                <w:sz w:val="16"/>
                <w:szCs w:val="16"/>
              </w:rPr>
            </w:pPr>
            <w:r w:rsidRPr="003F0F07">
              <w:rPr>
                <w:rFonts w:ascii="Arial Narrow" w:eastAsia="Times New Roman" w:hAnsi="Arial Narrow" w:cs="Tahoma"/>
                <w:b/>
                <w:color w:val="000000"/>
                <w:sz w:val="16"/>
                <w:szCs w:val="16"/>
              </w:rPr>
              <w:t xml:space="preserve">2.500.000.000,00 </w:t>
            </w:r>
          </w:p>
        </w:tc>
        <w:tc>
          <w:tcPr>
            <w:tcW w:w="1253" w:type="dxa"/>
            <w:shd w:val="clear" w:color="auto" w:fill="auto"/>
          </w:tcPr>
          <w:p w:rsidR="003F0F07" w:rsidRPr="003F0F07" w:rsidRDefault="003F0F07" w:rsidP="003F0F07">
            <w:pPr>
              <w:spacing w:after="0" w:line="280" w:lineRule="exact"/>
              <w:jc w:val="right"/>
              <w:rPr>
                <w:rFonts w:ascii="Arial Narrow" w:eastAsia="Times New Roman" w:hAnsi="Arial Narrow" w:cs="Tahoma"/>
                <w:b/>
                <w:color w:val="000000"/>
                <w:sz w:val="16"/>
                <w:szCs w:val="16"/>
              </w:rPr>
            </w:pPr>
            <w:r w:rsidRPr="003F0F07">
              <w:rPr>
                <w:rFonts w:ascii="Arial Narrow" w:eastAsia="Times New Roman" w:hAnsi="Arial Narrow" w:cs="Tahoma"/>
                <w:b/>
                <w:color w:val="000000"/>
                <w:sz w:val="16"/>
                <w:szCs w:val="16"/>
              </w:rPr>
              <w:t xml:space="preserve">198.205.000,00 </w:t>
            </w:r>
          </w:p>
        </w:tc>
        <w:tc>
          <w:tcPr>
            <w:tcW w:w="1843" w:type="dxa"/>
            <w:shd w:val="clear" w:color="auto" w:fill="auto"/>
          </w:tcPr>
          <w:p w:rsidR="003F0F07" w:rsidRPr="003F0F07" w:rsidRDefault="003F0F07" w:rsidP="003F0F07">
            <w:pPr>
              <w:spacing w:after="0" w:line="280" w:lineRule="exact"/>
              <w:jc w:val="right"/>
              <w:rPr>
                <w:rFonts w:ascii="Arial Narrow" w:eastAsia="Times New Roman" w:hAnsi="Arial Narrow" w:cs="Tahoma"/>
                <w:b/>
                <w:color w:val="000000"/>
                <w:sz w:val="16"/>
                <w:szCs w:val="16"/>
              </w:rPr>
            </w:pPr>
            <w:r w:rsidRPr="003F0F07">
              <w:rPr>
                <w:rFonts w:ascii="Arial Narrow" w:eastAsia="Times New Roman" w:hAnsi="Arial Narrow" w:cs="Tahoma"/>
                <w:b/>
                <w:color w:val="000000"/>
                <w:sz w:val="16"/>
                <w:szCs w:val="16"/>
              </w:rPr>
              <w:t>(2.301.795.000,00)</w:t>
            </w:r>
          </w:p>
        </w:tc>
        <w:tc>
          <w:tcPr>
            <w:tcW w:w="1559" w:type="dxa"/>
            <w:shd w:val="clear" w:color="auto" w:fill="auto"/>
          </w:tcPr>
          <w:p w:rsidR="003F0F07" w:rsidRPr="00AF71D9" w:rsidRDefault="003F0F07" w:rsidP="00854A21">
            <w:pPr>
              <w:spacing w:after="0" w:line="280" w:lineRule="exact"/>
              <w:jc w:val="right"/>
              <w:rPr>
                <w:rFonts w:ascii="Arial Narrow" w:hAnsi="Arial Narrow" w:cs="Arial"/>
                <w:b/>
                <w:sz w:val="16"/>
                <w:szCs w:val="16"/>
              </w:rPr>
            </w:pPr>
            <w:r>
              <w:rPr>
                <w:rFonts w:ascii="Arial Narrow" w:hAnsi="Arial Narrow" w:cs="Arial"/>
                <w:b/>
                <w:sz w:val="16"/>
                <w:szCs w:val="16"/>
              </w:rPr>
              <w:t>0,00</w:t>
            </w:r>
          </w:p>
        </w:tc>
      </w:tr>
    </w:tbl>
    <w:p w:rsidR="00E534E9" w:rsidRPr="00AF71D9" w:rsidRDefault="00E534E9" w:rsidP="00F43F8F">
      <w:pPr>
        <w:pStyle w:val="ListParagraph"/>
        <w:spacing w:after="60" w:line="280" w:lineRule="exact"/>
        <w:ind w:left="1080" w:hanging="360"/>
        <w:jc w:val="both"/>
        <w:outlineLvl w:val="0"/>
        <w:rPr>
          <w:rFonts w:ascii="Times New Roman" w:hAnsi="Times New Roman"/>
          <w:b/>
          <w:sz w:val="24"/>
          <w:szCs w:val="24"/>
          <w:lang w:val="es-ES"/>
        </w:rPr>
      </w:pPr>
    </w:p>
    <w:p w:rsidR="00F0472F" w:rsidRDefault="00863AC7" w:rsidP="006611CF">
      <w:pPr>
        <w:pStyle w:val="ListParagraph"/>
        <w:spacing w:after="60" w:line="280" w:lineRule="exact"/>
        <w:ind w:left="851"/>
        <w:jc w:val="both"/>
        <w:outlineLvl w:val="0"/>
        <w:rPr>
          <w:rFonts w:ascii="Times New Roman" w:hAnsi="Times New Roman"/>
          <w:lang w:val="es-ES"/>
        </w:rPr>
      </w:pPr>
      <w:r w:rsidRPr="00AF71D9">
        <w:rPr>
          <w:rFonts w:ascii="Times New Roman" w:hAnsi="Times New Roman"/>
          <w:lang w:val="es-ES"/>
        </w:rPr>
        <w:t>Jumlah Belanja Tak Terduga TA 201</w:t>
      </w:r>
      <w:r w:rsidR="003F0F07">
        <w:rPr>
          <w:rFonts w:ascii="Times New Roman" w:hAnsi="Times New Roman"/>
          <w:lang w:val="es-ES"/>
        </w:rPr>
        <w:t>6</w:t>
      </w:r>
      <w:r w:rsidRPr="00AF71D9">
        <w:rPr>
          <w:rFonts w:ascii="Times New Roman" w:hAnsi="Times New Roman"/>
          <w:lang w:val="es-ES"/>
        </w:rPr>
        <w:t xml:space="preserve"> sebesar Rp</w:t>
      </w:r>
      <w:r w:rsidR="00D33F0A" w:rsidRPr="00AF71D9">
        <w:rPr>
          <w:rFonts w:ascii="Times New Roman" w:hAnsi="Times New Roman"/>
          <w:lang w:val="es-ES"/>
        </w:rPr>
        <w:t xml:space="preserve"> </w:t>
      </w:r>
      <w:r w:rsidR="003F0F07">
        <w:rPr>
          <w:rFonts w:ascii="Times New Roman" w:hAnsi="Times New Roman"/>
          <w:lang w:val="es-ES"/>
        </w:rPr>
        <w:t>198.205.000</w:t>
      </w:r>
      <w:r w:rsidR="00204ED3" w:rsidRPr="00AF71D9">
        <w:rPr>
          <w:rFonts w:ascii="Times New Roman" w:hAnsi="Times New Roman"/>
          <w:lang w:val="es-ES"/>
        </w:rPr>
        <w:t>,</w:t>
      </w:r>
      <w:r w:rsidRPr="00AF71D9">
        <w:rPr>
          <w:rFonts w:ascii="Times New Roman" w:hAnsi="Times New Roman"/>
          <w:lang w:val="es-ES"/>
        </w:rPr>
        <w:t>00 merupakan realisasi  Belanja Tak Terduga dari 1 Januari 201</w:t>
      </w:r>
      <w:r w:rsidR="003F0F07">
        <w:rPr>
          <w:rFonts w:ascii="Times New Roman" w:hAnsi="Times New Roman"/>
          <w:lang w:val="es-ES"/>
        </w:rPr>
        <w:t>6</w:t>
      </w:r>
      <w:r w:rsidRPr="00AF71D9">
        <w:rPr>
          <w:rFonts w:ascii="Times New Roman" w:hAnsi="Times New Roman"/>
          <w:lang w:val="es-ES"/>
        </w:rPr>
        <w:t xml:space="preserve"> sampai dengan 31 Desember 201</w:t>
      </w:r>
      <w:r w:rsidR="003F0F07">
        <w:rPr>
          <w:rFonts w:ascii="Times New Roman" w:hAnsi="Times New Roman"/>
          <w:lang w:val="es-ES"/>
        </w:rPr>
        <w:t>6</w:t>
      </w:r>
      <w:r w:rsidRPr="00AF71D9">
        <w:rPr>
          <w:rFonts w:ascii="Times New Roman" w:hAnsi="Times New Roman"/>
          <w:lang w:val="es-ES"/>
        </w:rPr>
        <w:t xml:space="preserve">, </w:t>
      </w:r>
      <w:r w:rsidR="00854A21" w:rsidRPr="00AF71D9">
        <w:rPr>
          <w:rFonts w:ascii="Times New Roman" w:hAnsi="Times New Roman"/>
          <w:lang w:val="es-ES"/>
        </w:rPr>
        <w:t xml:space="preserve">belanja tak terduga </w:t>
      </w:r>
      <w:r w:rsidR="00FC1F3C">
        <w:rPr>
          <w:rFonts w:ascii="Times New Roman" w:hAnsi="Times New Roman"/>
          <w:lang w:val="es-ES"/>
        </w:rPr>
        <w:t>tersebut merupakan realisasi belanja tak terduga untuk b</w:t>
      </w:r>
      <w:r w:rsidR="00FC1F3C" w:rsidRPr="00FC1F3C">
        <w:rPr>
          <w:rFonts w:ascii="Times New Roman" w:hAnsi="Times New Roman"/>
          <w:lang w:val="es-ES"/>
        </w:rPr>
        <w:t xml:space="preserve">encana </w:t>
      </w:r>
      <w:r w:rsidR="00FC1F3C">
        <w:rPr>
          <w:rFonts w:ascii="Times New Roman" w:hAnsi="Times New Roman"/>
          <w:lang w:val="es-ES"/>
        </w:rPr>
        <w:t>a</w:t>
      </w:r>
      <w:r w:rsidR="00FC1F3C" w:rsidRPr="00FC1F3C">
        <w:rPr>
          <w:rFonts w:ascii="Times New Roman" w:hAnsi="Times New Roman"/>
          <w:lang w:val="es-ES"/>
        </w:rPr>
        <w:t xml:space="preserve">lam </w:t>
      </w:r>
      <w:r w:rsidR="00FC1F3C">
        <w:rPr>
          <w:rFonts w:ascii="Times New Roman" w:hAnsi="Times New Roman"/>
          <w:lang w:val="es-ES"/>
        </w:rPr>
        <w:t>guna</w:t>
      </w:r>
      <w:r w:rsidR="00FC1F3C" w:rsidRPr="00FC1F3C">
        <w:rPr>
          <w:rFonts w:ascii="Times New Roman" w:hAnsi="Times New Roman"/>
          <w:lang w:val="es-ES"/>
        </w:rPr>
        <w:t xml:space="preserve"> </w:t>
      </w:r>
      <w:r w:rsidR="00FC1F3C">
        <w:rPr>
          <w:rFonts w:ascii="Times New Roman" w:hAnsi="Times New Roman"/>
          <w:lang w:val="es-ES"/>
        </w:rPr>
        <w:t>p</w:t>
      </w:r>
      <w:r w:rsidR="00FC1F3C" w:rsidRPr="00FC1F3C">
        <w:rPr>
          <w:rFonts w:ascii="Times New Roman" w:hAnsi="Times New Roman"/>
          <w:lang w:val="es-ES"/>
        </w:rPr>
        <w:t>embangunan Pasar Darurat Karangpandan Kabupaten Karanganyar</w:t>
      </w:r>
      <w:r w:rsidR="00FC1F3C">
        <w:rPr>
          <w:rFonts w:ascii="Times New Roman" w:hAnsi="Times New Roman"/>
          <w:lang w:val="es-ES"/>
        </w:rPr>
        <w:t>.</w:t>
      </w:r>
    </w:p>
    <w:p w:rsidR="003C44DD" w:rsidRDefault="003C44DD" w:rsidP="006611CF">
      <w:pPr>
        <w:pStyle w:val="ListParagraph"/>
        <w:spacing w:after="60" w:line="280" w:lineRule="exact"/>
        <w:ind w:left="851"/>
        <w:jc w:val="both"/>
        <w:outlineLvl w:val="0"/>
        <w:rPr>
          <w:rFonts w:ascii="Times New Roman" w:hAnsi="Times New Roman"/>
          <w:lang w:val="es-ES"/>
        </w:rPr>
      </w:pPr>
    </w:p>
    <w:p w:rsidR="00AC03A5" w:rsidRPr="00AC03A5" w:rsidRDefault="00753C5A" w:rsidP="00727793">
      <w:pPr>
        <w:pStyle w:val="ListParagraph"/>
        <w:spacing w:after="60" w:line="280" w:lineRule="exact"/>
        <w:ind w:left="284"/>
        <w:jc w:val="both"/>
        <w:outlineLvl w:val="0"/>
        <w:rPr>
          <w:rFonts w:ascii="Times New Roman" w:hAnsi="Times New Roman"/>
          <w:b/>
          <w:lang w:val="es-ES"/>
        </w:rPr>
      </w:pPr>
      <w:r>
        <w:rPr>
          <w:rFonts w:ascii="Times New Roman" w:hAnsi="Times New Roman"/>
          <w:b/>
          <w:lang w:val="es-ES"/>
        </w:rPr>
        <w:t xml:space="preserve">       </w:t>
      </w:r>
      <w:r w:rsidR="00413AC0" w:rsidRPr="00AC03A5">
        <w:rPr>
          <w:rFonts w:ascii="Times New Roman" w:hAnsi="Times New Roman"/>
          <w:b/>
          <w:lang w:val="es-ES"/>
        </w:rPr>
        <w:t>A.</w:t>
      </w:r>
      <w:r w:rsidR="00727793" w:rsidRPr="00AC03A5">
        <w:rPr>
          <w:rFonts w:ascii="Times New Roman" w:hAnsi="Times New Roman"/>
          <w:b/>
          <w:lang w:val="es-ES"/>
        </w:rPr>
        <w:t>3</w:t>
      </w:r>
      <w:r w:rsidR="00413AC0" w:rsidRPr="00AC03A5">
        <w:rPr>
          <w:rFonts w:ascii="Times New Roman" w:hAnsi="Times New Roman"/>
          <w:b/>
          <w:lang w:val="es-ES"/>
        </w:rPr>
        <w:t xml:space="preserve"> </w:t>
      </w:r>
      <w:r w:rsidR="00E534E9" w:rsidRPr="00AC03A5">
        <w:rPr>
          <w:rFonts w:ascii="Times New Roman" w:hAnsi="Times New Roman"/>
          <w:b/>
          <w:lang w:val="es-ES"/>
        </w:rPr>
        <w:t>TRANSFER</w:t>
      </w:r>
    </w:p>
    <w:p w:rsidR="00E534E9" w:rsidRPr="00AF71D9" w:rsidRDefault="00E534E9" w:rsidP="00F43F8F">
      <w:pPr>
        <w:spacing w:after="60" w:line="280" w:lineRule="exact"/>
        <w:jc w:val="center"/>
        <w:outlineLvl w:val="0"/>
        <w:rPr>
          <w:rFonts w:ascii="Arial Narrow" w:hAnsi="Arial Narrow" w:cs="Arial"/>
          <w:b/>
          <w:lang w:val="es-ES"/>
        </w:rPr>
      </w:pPr>
      <w:r w:rsidRPr="00AC03A5">
        <w:rPr>
          <w:rFonts w:ascii="Arial Narrow" w:hAnsi="Arial Narrow" w:cs="Arial"/>
          <w:b/>
          <w:lang w:val="es-ES"/>
        </w:rPr>
        <w:t>Tabel.</w:t>
      </w:r>
      <w:r w:rsidR="00753C5A">
        <w:rPr>
          <w:rFonts w:ascii="Arial Narrow" w:hAnsi="Arial Narrow" w:cs="Arial"/>
          <w:b/>
        </w:rPr>
        <w:t>104</w:t>
      </w:r>
      <w:r w:rsidRPr="00AF71D9">
        <w:rPr>
          <w:rFonts w:ascii="Arial Narrow" w:hAnsi="Arial Narrow" w:cs="Arial"/>
          <w:b/>
          <w:lang w:val="es-ES"/>
        </w:rPr>
        <w:t xml:space="preserve">. </w:t>
      </w:r>
    </w:p>
    <w:p w:rsidR="00E534E9" w:rsidRPr="00AF71D9" w:rsidRDefault="00E534E9" w:rsidP="00F43F8F">
      <w:pPr>
        <w:spacing w:after="60" w:line="280" w:lineRule="exact"/>
        <w:jc w:val="center"/>
        <w:outlineLvl w:val="0"/>
        <w:rPr>
          <w:rFonts w:ascii="Arial Narrow" w:hAnsi="Arial Narrow" w:cs="Arial"/>
          <w:b/>
          <w:lang w:val="es-ES"/>
        </w:rPr>
      </w:pPr>
      <w:r w:rsidRPr="00AF71D9">
        <w:rPr>
          <w:rFonts w:ascii="Arial Narrow" w:hAnsi="Arial Narrow" w:cs="Arial"/>
          <w:b/>
          <w:lang w:val="es-ES"/>
        </w:rPr>
        <w:t xml:space="preserve">Transfer </w:t>
      </w:r>
      <w:r w:rsidR="00684C0E" w:rsidRPr="00AF71D9">
        <w:rPr>
          <w:rFonts w:ascii="Arial Narrow" w:hAnsi="Arial Narrow" w:cs="Arial"/>
          <w:b/>
          <w:lang w:val="es-ES"/>
        </w:rPr>
        <w:t>TA.201</w:t>
      </w:r>
      <w:r w:rsidR="00FC1F3C">
        <w:rPr>
          <w:rFonts w:ascii="Arial Narrow" w:hAnsi="Arial Narrow" w:cs="Arial"/>
          <w:b/>
          <w:lang w:val="es-ES"/>
        </w:rPr>
        <w:t>6</w:t>
      </w:r>
    </w:p>
    <w:p w:rsidR="001D5C05" w:rsidRPr="00AF71D9" w:rsidRDefault="001D5C05" w:rsidP="00753C5A">
      <w:pPr>
        <w:spacing w:after="0" w:line="280" w:lineRule="exact"/>
        <w:jc w:val="center"/>
        <w:outlineLvl w:val="0"/>
        <w:rPr>
          <w:rFonts w:ascii="Arial Narrow" w:hAnsi="Arial Narrow" w:cs="Arial"/>
          <w:b/>
          <w:lang w:val="es-ES"/>
        </w:rPr>
      </w:pPr>
    </w:p>
    <w:tbl>
      <w:tblPr>
        <w:tblW w:w="765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1560"/>
        <w:gridCol w:w="1701"/>
        <w:gridCol w:w="1417"/>
        <w:gridCol w:w="1418"/>
      </w:tblGrid>
      <w:tr w:rsidR="0024078A" w:rsidRPr="00AF71D9" w:rsidTr="00AC03A5">
        <w:tc>
          <w:tcPr>
            <w:tcW w:w="1559" w:type="dxa"/>
            <w:vMerge w:val="restart"/>
            <w:shd w:val="clear" w:color="auto" w:fill="auto"/>
            <w:vAlign w:val="center"/>
          </w:tcPr>
          <w:p w:rsidR="0024078A" w:rsidRPr="00AF71D9" w:rsidRDefault="0024078A" w:rsidP="00727793">
            <w:pPr>
              <w:spacing w:after="0" w:line="280" w:lineRule="exact"/>
              <w:ind w:left="-108"/>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24078A" w:rsidRPr="00AF71D9" w:rsidRDefault="0024078A" w:rsidP="00727793">
            <w:pPr>
              <w:spacing w:after="0" w:line="280" w:lineRule="exact"/>
              <w:jc w:val="center"/>
              <w:outlineLvl w:val="0"/>
              <w:rPr>
                <w:rFonts w:ascii="Arial Narrow" w:hAnsi="Arial Narrow" w:cs="Arial"/>
                <w:b/>
                <w:sz w:val="16"/>
                <w:szCs w:val="16"/>
                <w:lang w:val="es-ES"/>
              </w:rPr>
            </w:pPr>
          </w:p>
        </w:tc>
        <w:tc>
          <w:tcPr>
            <w:tcW w:w="4678" w:type="dxa"/>
            <w:gridSpan w:val="3"/>
            <w:shd w:val="clear" w:color="auto" w:fill="auto"/>
            <w:vAlign w:val="center"/>
          </w:tcPr>
          <w:p w:rsidR="0024078A" w:rsidRPr="00AF71D9" w:rsidRDefault="00CD16B5" w:rsidP="00FC1F3C">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rPr>
              <w:t>201</w:t>
            </w:r>
            <w:r w:rsidR="00FC1F3C">
              <w:rPr>
                <w:rFonts w:ascii="Arial Narrow" w:hAnsi="Arial Narrow" w:cs="Arial"/>
                <w:b/>
                <w:sz w:val="16"/>
                <w:szCs w:val="16"/>
              </w:rPr>
              <w:t>6</w:t>
            </w:r>
          </w:p>
        </w:tc>
        <w:tc>
          <w:tcPr>
            <w:tcW w:w="1418" w:type="dxa"/>
            <w:vAlign w:val="center"/>
          </w:tcPr>
          <w:p w:rsidR="0024078A" w:rsidRPr="00AF71D9" w:rsidRDefault="00CD16B5" w:rsidP="00FC1F3C">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lang w:val="es-ES"/>
              </w:rPr>
              <w:t>201</w:t>
            </w:r>
            <w:r w:rsidR="00FC1F3C">
              <w:rPr>
                <w:rFonts w:ascii="Arial Narrow" w:hAnsi="Arial Narrow" w:cs="Arial"/>
                <w:b/>
                <w:sz w:val="16"/>
                <w:szCs w:val="16"/>
              </w:rPr>
              <w:t>5</w:t>
            </w:r>
          </w:p>
        </w:tc>
      </w:tr>
      <w:tr w:rsidR="0024078A" w:rsidRPr="00AF71D9" w:rsidTr="00AC03A5">
        <w:tc>
          <w:tcPr>
            <w:tcW w:w="1559" w:type="dxa"/>
            <w:vMerge/>
            <w:shd w:val="clear" w:color="auto" w:fill="auto"/>
            <w:vAlign w:val="center"/>
          </w:tcPr>
          <w:p w:rsidR="0024078A" w:rsidRPr="00AF71D9" w:rsidRDefault="0024078A" w:rsidP="00727793">
            <w:pPr>
              <w:spacing w:after="0" w:line="280" w:lineRule="exact"/>
              <w:jc w:val="center"/>
              <w:outlineLvl w:val="0"/>
              <w:rPr>
                <w:rFonts w:ascii="Arial Narrow" w:hAnsi="Arial Narrow" w:cs="Arial"/>
                <w:b/>
                <w:sz w:val="16"/>
                <w:szCs w:val="16"/>
                <w:lang w:val="es-ES"/>
              </w:rPr>
            </w:pPr>
          </w:p>
        </w:tc>
        <w:tc>
          <w:tcPr>
            <w:tcW w:w="1560" w:type="dxa"/>
            <w:shd w:val="clear" w:color="auto" w:fill="auto"/>
            <w:vAlign w:val="center"/>
          </w:tcPr>
          <w:p w:rsidR="0024078A" w:rsidRPr="00AF71D9" w:rsidRDefault="0024078A"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24078A" w:rsidRPr="00AF71D9" w:rsidRDefault="0024078A"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vAlign w:val="center"/>
          </w:tcPr>
          <w:p w:rsidR="0024078A" w:rsidRPr="00AF71D9" w:rsidRDefault="0024078A"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24078A" w:rsidRPr="00AF71D9" w:rsidRDefault="0024078A"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vAlign w:val="center"/>
          </w:tcPr>
          <w:p w:rsidR="0024078A" w:rsidRPr="00AF71D9" w:rsidRDefault="0024078A"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24078A" w:rsidRPr="00AF71D9" w:rsidRDefault="0024078A"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8" w:type="dxa"/>
            <w:vAlign w:val="center"/>
          </w:tcPr>
          <w:p w:rsidR="00FC1F3C" w:rsidRPr="00AF71D9" w:rsidRDefault="00FC1F3C" w:rsidP="00FC1F3C">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24078A" w:rsidRPr="00AF71D9" w:rsidRDefault="00FC1F3C" w:rsidP="00FC1F3C">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FC1F3C" w:rsidRPr="00AF71D9" w:rsidTr="00AC03A5">
        <w:tc>
          <w:tcPr>
            <w:tcW w:w="1559" w:type="dxa"/>
            <w:shd w:val="clear" w:color="auto" w:fill="auto"/>
          </w:tcPr>
          <w:p w:rsidR="00FC1F3C" w:rsidRPr="00AF71D9" w:rsidRDefault="00FC1F3C" w:rsidP="00FB7D0B">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 xml:space="preserve">TRANSFER </w:t>
            </w:r>
          </w:p>
          <w:p w:rsidR="00FC1F3C" w:rsidRPr="00AF71D9" w:rsidRDefault="00FC1F3C" w:rsidP="00FB7D0B">
            <w:pPr>
              <w:spacing w:after="0" w:line="280" w:lineRule="exact"/>
              <w:jc w:val="both"/>
              <w:rPr>
                <w:rFonts w:ascii="Arial Narrow" w:hAnsi="Arial Narrow" w:cs="Arial"/>
                <w:b/>
                <w:sz w:val="16"/>
                <w:szCs w:val="16"/>
                <w:lang w:val="es-ES"/>
              </w:rPr>
            </w:pPr>
          </w:p>
        </w:tc>
        <w:tc>
          <w:tcPr>
            <w:tcW w:w="1560" w:type="dxa"/>
            <w:shd w:val="clear" w:color="auto" w:fill="auto"/>
          </w:tcPr>
          <w:p w:rsidR="00FC1F3C" w:rsidRPr="00FC1F3C" w:rsidRDefault="00FC1F3C" w:rsidP="00AC03A5">
            <w:pPr>
              <w:spacing w:after="0" w:line="280" w:lineRule="exact"/>
              <w:jc w:val="right"/>
              <w:rPr>
                <w:rFonts w:ascii="Arial Narrow" w:eastAsia="Times New Roman" w:hAnsi="Arial Narrow" w:cs="Tahoma"/>
                <w:b/>
                <w:color w:val="000000"/>
                <w:sz w:val="16"/>
                <w:szCs w:val="16"/>
              </w:rPr>
            </w:pPr>
            <w:r w:rsidRPr="00FC1F3C">
              <w:rPr>
                <w:rFonts w:ascii="Arial Narrow" w:eastAsia="Times New Roman" w:hAnsi="Arial Narrow" w:cs="Tahoma"/>
                <w:b/>
                <w:color w:val="000000"/>
                <w:sz w:val="16"/>
                <w:szCs w:val="16"/>
              </w:rPr>
              <w:t>268.134.198.000</w:t>
            </w:r>
            <w:r w:rsidRPr="00AC03A5">
              <w:rPr>
                <w:rFonts w:ascii="Arial Narrow" w:eastAsia="Times New Roman" w:hAnsi="Arial Narrow" w:cs="Tahoma"/>
                <w:b/>
                <w:color w:val="000000"/>
                <w:sz w:val="16"/>
                <w:szCs w:val="16"/>
              </w:rPr>
              <w:t>,</w:t>
            </w:r>
            <w:r w:rsidRPr="00FC1F3C">
              <w:rPr>
                <w:rFonts w:ascii="Arial Narrow" w:eastAsia="Times New Roman" w:hAnsi="Arial Narrow" w:cs="Tahoma"/>
                <w:b/>
                <w:color w:val="000000"/>
                <w:sz w:val="16"/>
                <w:szCs w:val="16"/>
              </w:rPr>
              <w:t xml:space="preserve">00 </w:t>
            </w:r>
          </w:p>
        </w:tc>
        <w:tc>
          <w:tcPr>
            <w:tcW w:w="1701" w:type="dxa"/>
            <w:shd w:val="clear" w:color="auto" w:fill="auto"/>
          </w:tcPr>
          <w:p w:rsidR="00FC1F3C" w:rsidRPr="00FC1F3C" w:rsidRDefault="00FC1F3C" w:rsidP="00AC03A5">
            <w:pPr>
              <w:spacing w:after="0" w:line="280" w:lineRule="exact"/>
              <w:jc w:val="right"/>
              <w:rPr>
                <w:rFonts w:ascii="Arial Narrow" w:eastAsia="Times New Roman" w:hAnsi="Arial Narrow" w:cs="Tahoma"/>
                <w:b/>
                <w:color w:val="000000"/>
                <w:sz w:val="16"/>
                <w:szCs w:val="16"/>
              </w:rPr>
            </w:pPr>
            <w:r w:rsidRPr="00FC1F3C">
              <w:rPr>
                <w:rFonts w:ascii="Arial Narrow" w:eastAsia="Times New Roman" w:hAnsi="Arial Narrow" w:cs="Tahoma"/>
                <w:b/>
                <w:color w:val="000000"/>
                <w:sz w:val="16"/>
                <w:szCs w:val="16"/>
              </w:rPr>
              <w:t>267.950.469.969</w:t>
            </w:r>
            <w:r w:rsidRPr="00AC03A5">
              <w:rPr>
                <w:rFonts w:ascii="Arial Narrow" w:eastAsia="Times New Roman" w:hAnsi="Arial Narrow" w:cs="Tahoma"/>
                <w:b/>
                <w:color w:val="000000"/>
                <w:sz w:val="16"/>
                <w:szCs w:val="16"/>
              </w:rPr>
              <w:t>,</w:t>
            </w:r>
            <w:r w:rsidRPr="00FC1F3C">
              <w:rPr>
                <w:rFonts w:ascii="Arial Narrow" w:eastAsia="Times New Roman" w:hAnsi="Arial Narrow" w:cs="Tahoma"/>
                <w:b/>
                <w:color w:val="000000"/>
                <w:sz w:val="16"/>
                <w:szCs w:val="16"/>
              </w:rPr>
              <w:t xml:space="preserve">00 </w:t>
            </w:r>
          </w:p>
        </w:tc>
        <w:tc>
          <w:tcPr>
            <w:tcW w:w="1417" w:type="dxa"/>
            <w:shd w:val="clear" w:color="auto" w:fill="auto"/>
          </w:tcPr>
          <w:p w:rsidR="00FC1F3C" w:rsidRPr="00FC1F3C" w:rsidRDefault="00FC1F3C" w:rsidP="00AC03A5">
            <w:pPr>
              <w:spacing w:after="0" w:line="280" w:lineRule="exact"/>
              <w:jc w:val="right"/>
              <w:rPr>
                <w:rFonts w:ascii="Arial Narrow" w:eastAsia="Times New Roman" w:hAnsi="Arial Narrow" w:cs="Tahoma"/>
                <w:b/>
                <w:color w:val="000000"/>
                <w:sz w:val="16"/>
                <w:szCs w:val="16"/>
              </w:rPr>
            </w:pPr>
            <w:r w:rsidRPr="00FC1F3C">
              <w:rPr>
                <w:rFonts w:ascii="Arial Narrow" w:eastAsia="Times New Roman" w:hAnsi="Arial Narrow" w:cs="Tahoma"/>
                <w:b/>
                <w:color w:val="000000"/>
                <w:sz w:val="16"/>
                <w:szCs w:val="16"/>
              </w:rPr>
              <w:t>(183.728.031</w:t>
            </w:r>
            <w:r w:rsidRPr="00AC03A5">
              <w:rPr>
                <w:rFonts w:ascii="Arial Narrow" w:eastAsia="Times New Roman" w:hAnsi="Arial Narrow" w:cs="Tahoma"/>
                <w:b/>
                <w:color w:val="000000"/>
                <w:sz w:val="16"/>
                <w:szCs w:val="16"/>
              </w:rPr>
              <w:t>,</w:t>
            </w:r>
            <w:r w:rsidRPr="00FC1F3C">
              <w:rPr>
                <w:rFonts w:ascii="Arial Narrow" w:eastAsia="Times New Roman" w:hAnsi="Arial Narrow" w:cs="Tahoma"/>
                <w:b/>
                <w:color w:val="000000"/>
                <w:sz w:val="16"/>
                <w:szCs w:val="16"/>
              </w:rPr>
              <w:t>00)</w:t>
            </w:r>
          </w:p>
        </w:tc>
        <w:tc>
          <w:tcPr>
            <w:tcW w:w="1418" w:type="dxa"/>
          </w:tcPr>
          <w:p w:rsidR="00FC1F3C" w:rsidRPr="00AF71D9" w:rsidRDefault="00FC1F3C" w:rsidP="00FC1F3C">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127.081.924.040,00 </w:t>
            </w:r>
          </w:p>
          <w:p w:rsidR="00FC1F3C" w:rsidRPr="00AF71D9" w:rsidRDefault="00FC1F3C" w:rsidP="00FB7D0B">
            <w:pPr>
              <w:spacing w:after="0" w:line="280" w:lineRule="exact"/>
              <w:jc w:val="center"/>
              <w:rPr>
                <w:rFonts w:ascii="Arial Narrow" w:hAnsi="Arial Narrow" w:cs="Arial"/>
                <w:b/>
                <w:sz w:val="16"/>
                <w:szCs w:val="16"/>
              </w:rPr>
            </w:pPr>
          </w:p>
        </w:tc>
      </w:tr>
      <w:tr w:rsidR="00FC1F3C" w:rsidRPr="00AF71D9" w:rsidTr="00AC03A5">
        <w:tc>
          <w:tcPr>
            <w:tcW w:w="6237" w:type="dxa"/>
            <w:gridSpan w:val="4"/>
            <w:shd w:val="clear" w:color="auto" w:fill="auto"/>
          </w:tcPr>
          <w:p w:rsidR="00FC1F3C" w:rsidRPr="00AC03A5" w:rsidRDefault="009B7866" w:rsidP="00AC03A5">
            <w:pPr>
              <w:spacing w:after="0" w:line="280" w:lineRule="exact"/>
              <w:rPr>
                <w:rFonts w:ascii="Arial Narrow" w:hAnsi="Arial Narrow" w:cs="Arial"/>
                <w:sz w:val="16"/>
                <w:szCs w:val="16"/>
              </w:rPr>
            </w:pPr>
            <w:r>
              <w:rPr>
                <w:rFonts w:ascii="Arial Narrow" w:hAnsi="Arial Narrow" w:cs="Arial"/>
                <w:sz w:val="16"/>
                <w:szCs w:val="16"/>
              </w:rPr>
              <w:t>Terdiri dari:</w:t>
            </w:r>
          </w:p>
        </w:tc>
        <w:tc>
          <w:tcPr>
            <w:tcW w:w="1418" w:type="dxa"/>
          </w:tcPr>
          <w:p w:rsidR="00FC1F3C" w:rsidRPr="00AF71D9" w:rsidRDefault="00FC1F3C" w:rsidP="00FB7D0B">
            <w:pPr>
              <w:spacing w:after="0" w:line="280" w:lineRule="exact"/>
              <w:rPr>
                <w:rFonts w:ascii="Arial Narrow" w:hAnsi="Arial Narrow" w:cs="Arial"/>
                <w:sz w:val="16"/>
                <w:szCs w:val="16"/>
                <w:lang w:val="es-ES"/>
              </w:rPr>
            </w:pPr>
          </w:p>
        </w:tc>
      </w:tr>
      <w:tr w:rsidR="00AC03A5" w:rsidRPr="00AF71D9" w:rsidTr="00AC03A5">
        <w:trPr>
          <w:trHeight w:hRule="exact" w:val="675"/>
        </w:trPr>
        <w:tc>
          <w:tcPr>
            <w:tcW w:w="1559" w:type="dxa"/>
            <w:shd w:val="clear" w:color="auto" w:fill="auto"/>
          </w:tcPr>
          <w:p w:rsidR="00AC03A5" w:rsidRPr="00AF71D9" w:rsidRDefault="00AC03A5" w:rsidP="00F43F8F">
            <w:pPr>
              <w:spacing w:after="0" w:line="280" w:lineRule="exact"/>
              <w:rPr>
                <w:rFonts w:ascii="Arial Narrow" w:hAnsi="Arial Narrow" w:cs="Arial"/>
                <w:sz w:val="16"/>
                <w:szCs w:val="16"/>
              </w:rPr>
            </w:pPr>
            <w:r w:rsidRPr="00AF71D9">
              <w:rPr>
                <w:rFonts w:ascii="Arial Narrow" w:hAnsi="Arial Narrow" w:cs="Arial"/>
                <w:sz w:val="16"/>
                <w:szCs w:val="16"/>
              </w:rPr>
              <w:t>Transfer Bagi Hasil Pendapatan</w:t>
            </w:r>
          </w:p>
          <w:p w:rsidR="00AC03A5" w:rsidRPr="00AF71D9" w:rsidRDefault="00AC03A5" w:rsidP="00F43F8F">
            <w:pPr>
              <w:spacing w:after="0" w:line="280" w:lineRule="exact"/>
              <w:jc w:val="both"/>
              <w:rPr>
                <w:rFonts w:ascii="Arial Narrow" w:hAnsi="Arial Narrow" w:cs="Arial"/>
                <w:b/>
                <w:sz w:val="16"/>
                <w:szCs w:val="16"/>
                <w:lang w:val="es-ES"/>
              </w:rPr>
            </w:pPr>
          </w:p>
        </w:tc>
        <w:tc>
          <w:tcPr>
            <w:tcW w:w="1560" w:type="dxa"/>
            <w:shd w:val="clear" w:color="auto" w:fill="auto"/>
          </w:tcPr>
          <w:p w:rsidR="00AC03A5" w:rsidRPr="00AC03A5" w:rsidRDefault="00AC03A5" w:rsidP="00AC03A5">
            <w:pPr>
              <w:spacing w:after="0" w:line="280" w:lineRule="exact"/>
              <w:jc w:val="right"/>
              <w:rPr>
                <w:rFonts w:ascii="Arial Narrow" w:eastAsia="Times New Roman" w:hAnsi="Arial Narrow" w:cs="Tahoma"/>
                <w:color w:val="000000"/>
                <w:sz w:val="16"/>
                <w:szCs w:val="16"/>
              </w:rPr>
            </w:pPr>
            <w:r w:rsidRPr="00AC03A5">
              <w:rPr>
                <w:rFonts w:ascii="Arial Narrow" w:eastAsia="Times New Roman" w:hAnsi="Arial Narrow" w:cs="Tahoma"/>
                <w:color w:val="000000"/>
                <w:sz w:val="16"/>
                <w:szCs w:val="16"/>
              </w:rPr>
              <w:t xml:space="preserve">12.513.788.000,00 </w:t>
            </w:r>
          </w:p>
        </w:tc>
        <w:tc>
          <w:tcPr>
            <w:tcW w:w="1701" w:type="dxa"/>
            <w:shd w:val="clear" w:color="auto" w:fill="auto"/>
          </w:tcPr>
          <w:p w:rsidR="00AC03A5" w:rsidRPr="00AC03A5" w:rsidRDefault="00AC03A5" w:rsidP="00AC03A5">
            <w:pPr>
              <w:spacing w:after="0" w:line="280" w:lineRule="exact"/>
              <w:jc w:val="right"/>
              <w:rPr>
                <w:rFonts w:ascii="Arial Narrow" w:eastAsia="Times New Roman" w:hAnsi="Arial Narrow" w:cs="Tahoma"/>
                <w:color w:val="000000"/>
                <w:sz w:val="16"/>
                <w:szCs w:val="16"/>
              </w:rPr>
            </w:pPr>
            <w:r w:rsidRPr="00AC03A5">
              <w:rPr>
                <w:rFonts w:ascii="Arial Narrow" w:eastAsia="Times New Roman" w:hAnsi="Arial Narrow" w:cs="Tahoma"/>
                <w:color w:val="000000"/>
                <w:sz w:val="16"/>
                <w:szCs w:val="16"/>
              </w:rPr>
              <w:t xml:space="preserve">12.513.788.000,00 </w:t>
            </w:r>
          </w:p>
        </w:tc>
        <w:tc>
          <w:tcPr>
            <w:tcW w:w="1417" w:type="dxa"/>
            <w:shd w:val="clear" w:color="auto" w:fill="auto"/>
          </w:tcPr>
          <w:p w:rsidR="00AC03A5" w:rsidRPr="00AC03A5" w:rsidRDefault="00AC03A5" w:rsidP="00AC03A5">
            <w:pPr>
              <w:spacing w:after="0" w:line="280" w:lineRule="exact"/>
              <w:jc w:val="right"/>
              <w:rPr>
                <w:rFonts w:ascii="Arial Narrow" w:eastAsia="Times New Roman" w:hAnsi="Arial Narrow" w:cs="Tahoma"/>
                <w:color w:val="000000"/>
                <w:sz w:val="16"/>
                <w:szCs w:val="16"/>
              </w:rPr>
            </w:pPr>
            <w:r w:rsidRPr="00AC03A5">
              <w:rPr>
                <w:rFonts w:ascii="Arial Narrow" w:eastAsia="Times New Roman" w:hAnsi="Arial Narrow" w:cs="Tahoma"/>
                <w:color w:val="000000"/>
                <w:sz w:val="16"/>
                <w:szCs w:val="16"/>
              </w:rPr>
              <w:t xml:space="preserve">0,00 </w:t>
            </w:r>
          </w:p>
        </w:tc>
        <w:tc>
          <w:tcPr>
            <w:tcW w:w="1418" w:type="dxa"/>
          </w:tcPr>
          <w:p w:rsidR="00AC03A5" w:rsidRPr="00AF71D9" w:rsidRDefault="00AC03A5" w:rsidP="003231DA">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5.000.000.000,00 </w:t>
            </w:r>
          </w:p>
          <w:p w:rsidR="00AC03A5" w:rsidRPr="00AF71D9" w:rsidRDefault="00AC03A5" w:rsidP="003231DA">
            <w:pPr>
              <w:spacing w:after="0" w:line="280" w:lineRule="exact"/>
              <w:jc w:val="center"/>
              <w:rPr>
                <w:rFonts w:ascii="Arial Narrow" w:hAnsi="Arial Narrow" w:cs="Arial"/>
                <w:sz w:val="16"/>
                <w:szCs w:val="16"/>
              </w:rPr>
            </w:pPr>
          </w:p>
        </w:tc>
      </w:tr>
      <w:tr w:rsidR="00AC03A5" w:rsidRPr="00AF71D9" w:rsidTr="00AC03A5">
        <w:trPr>
          <w:trHeight w:hRule="exact" w:val="675"/>
        </w:trPr>
        <w:tc>
          <w:tcPr>
            <w:tcW w:w="1559" w:type="dxa"/>
            <w:shd w:val="clear" w:color="auto" w:fill="auto"/>
          </w:tcPr>
          <w:p w:rsidR="00AC03A5" w:rsidRPr="00AF71D9" w:rsidRDefault="00AC03A5" w:rsidP="00F43F8F">
            <w:pPr>
              <w:spacing w:after="0" w:line="280" w:lineRule="exact"/>
              <w:rPr>
                <w:rFonts w:ascii="Arial Narrow" w:hAnsi="Arial Narrow" w:cs="Arial"/>
                <w:sz w:val="16"/>
                <w:szCs w:val="16"/>
              </w:rPr>
            </w:pPr>
            <w:r w:rsidRPr="00AF71D9">
              <w:rPr>
                <w:rFonts w:ascii="Arial Narrow" w:hAnsi="Arial Narrow" w:cs="Arial"/>
                <w:sz w:val="16"/>
                <w:szCs w:val="16"/>
              </w:rPr>
              <w:t>Transfer bantuan Keuangan</w:t>
            </w:r>
          </w:p>
        </w:tc>
        <w:tc>
          <w:tcPr>
            <w:tcW w:w="1560" w:type="dxa"/>
            <w:shd w:val="clear" w:color="auto" w:fill="auto"/>
          </w:tcPr>
          <w:p w:rsidR="00AC03A5" w:rsidRPr="00AC03A5" w:rsidRDefault="00AC03A5" w:rsidP="00AC03A5">
            <w:pPr>
              <w:spacing w:after="0" w:line="280" w:lineRule="exact"/>
              <w:jc w:val="right"/>
              <w:rPr>
                <w:rFonts w:ascii="Arial Narrow" w:eastAsia="Times New Roman" w:hAnsi="Arial Narrow" w:cs="Tahoma"/>
                <w:color w:val="000000"/>
                <w:sz w:val="16"/>
                <w:szCs w:val="16"/>
              </w:rPr>
            </w:pPr>
            <w:r w:rsidRPr="00AC03A5">
              <w:rPr>
                <w:rFonts w:ascii="Arial Narrow" w:eastAsia="Times New Roman" w:hAnsi="Arial Narrow" w:cs="Tahoma"/>
                <w:color w:val="000000"/>
                <w:sz w:val="16"/>
                <w:szCs w:val="16"/>
              </w:rPr>
              <w:t xml:space="preserve">255.620.410.000,00 </w:t>
            </w:r>
          </w:p>
        </w:tc>
        <w:tc>
          <w:tcPr>
            <w:tcW w:w="1701" w:type="dxa"/>
            <w:shd w:val="clear" w:color="auto" w:fill="auto"/>
          </w:tcPr>
          <w:p w:rsidR="00AC03A5" w:rsidRPr="00AC03A5" w:rsidRDefault="00AC03A5" w:rsidP="00AC03A5">
            <w:pPr>
              <w:spacing w:after="0" w:line="280" w:lineRule="exact"/>
              <w:jc w:val="right"/>
              <w:rPr>
                <w:rFonts w:ascii="Arial Narrow" w:eastAsia="Times New Roman" w:hAnsi="Arial Narrow" w:cs="Tahoma"/>
                <w:color w:val="000000"/>
                <w:sz w:val="16"/>
                <w:szCs w:val="16"/>
              </w:rPr>
            </w:pPr>
            <w:r w:rsidRPr="00AC03A5">
              <w:rPr>
                <w:rFonts w:ascii="Arial Narrow" w:eastAsia="Times New Roman" w:hAnsi="Arial Narrow" w:cs="Tahoma"/>
                <w:color w:val="000000"/>
                <w:sz w:val="16"/>
                <w:szCs w:val="16"/>
              </w:rPr>
              <w:t xml:space="preserve">255.436.681.969,00 </w:t>
            </w:r>
          </w:p>
        </w:tc>
        <w:tc>
          <w:tcPr>
            <w:tcW w:w="1417" w:type="dxa"/>
            <w:shd w:val="clear" w:color="auto" w:fill="auto"/>
          </w:tcPr>
          <w:p w:rsidR="00AC03A5" w:rsidRPr="00AC03A5" w:rsidRDefault="00AC03A5" w:rsidP="00AC03A5">
            <w:pPr>
              <w:spacing w:after="0" w:line="280" w:lineRule="exact"/>
              <w:jc w:val="right"/>
              <w:rPr>
                <w:rFonts w:ascii="Arial Narrow" w:eastAsia="Times New Roman" w:hAnsi="Arial Narrow" w:cs="Tahoma"/>
                <w:color w:val="000000"/>
                <w:sz w:val="16"/>
                <w:szCs w:val="16"/>
              </w:rPr>
            </w:pPr>
            <w:r w:rsidRPr="00AC03A5">
              <w:rPr>
                <w:rFonts w:ascii="Arial Narrow" w:eastAsia="Times New Roman" w:hAnsi="Arial Narrow" w:cs="Tahoma"/>
                <w:color w:val="000000"/>
                <w:sz w:val="16"/>
                <w:szCs w:val="16"/>
              </w:rPr>
              <w:t>(183.728.031,00)</w:t>
            </w:r>
          </w:p>
        </w:tc>
        <w:tc>
          <w:tcPr>
            <w:tcW w:w="1418" w:type="dxa"/>
          </w:tcPr>
          <w:p w:rsidR="00AC03A5" w:rsidRPr="00AF71D9" w:rsidRDefault="00AC03A5" w:rsidP="003231DA">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122.081.924.040,00 </w:t>
            </w:r>
          </w:p>
          <w:p w:rsidR="00AC03A5" w:rsidRPr="00AF71D9" w:rsidRDefault="00AC03A5" w:rsidP="003231DA">
            <w:pPr>
              <w:spacing w:after="0" w:line="280" w:lineRule="exact"/>
              <w:jc w:val="center"/>
              <w:rPr>
                <w:rFonts w:ascii="Arial Narrow" w:hAnsi="Arial Narrow" w:cs="Arial"/>
                <w:sz w:val="16"/>
                <w:szCs w:val="16"/>
              </w:rPr>
            </w:pPr>
          </w:p>
        </w:tc>
      </w:tr>
    </w:tbl>
    <w:p w:rsidR="00D3237A" w:rsidRPr="00AF71D9" w:rsidRDefault="00D3237A" w:rsidP="00F43F8F">
      <w:pPr>
        <w:spacing w:after="0" w:line="280" w:lineRule="exact"/>
        <w:ind w:left="851"/>
        <w:jc w:val="both"/>
        <w:outlineLvl w:val="0"/>
        <w:rPr>
          <w:rFonts w:ascii="Times New Roman" w:hAnsi="Times New Roman"/>
        </w:rPr>
      </w:pPr>
    </w:p>
    <w:p w:rsidR="00E534E9" w:rsidRPr="00AF71D9" w:rsidRDefault="00AC03A5" w:rsidP="00C00DE6">
      <w:pPr>
        <w:spacing w:after="0" w:line="280" w:lineRule="exact"/>
        <w:ind w:left="709"/>
        <w:jc w:val="both"/>
        <w:outlineLvl w:val="0"/>
        <w:rPr>
          <w:rFonts w:ascii="Times New Roman" w:hAnsi="Times New Roman"/>
        </w:rPr>
      </w:pPr>
      <w:r w:rsidRPr="00AC03A5">
        <w:rPr>
          <w:rFonts w:ascii="Times New Roman" w:hAnsi="Times New Roman"/>
        </w:rPr>
        <w:t>Realisasi</w:t>
      </w:r>
      <w:r w:rsidR="00C00DE6" w:rsidRPr="00AC03A5">
        <w:rPr>
          <w:rFonts w:ascii="Times New Roman" w:hAnsi="Times New Roman"/>
        </w:rPr>
        <w:t xml:space="preserve"> Belanja Transfer TA 201</w:t>
      </w:r>
      <w:r w:rsidRPr="00AC03A5">
        <w:rPr>
          <w:rFonts w:ascii="Times New Roman" w:hAnsi="Times New Roman"/>
        </w:rPr>
        <w:t>6</w:t>
      </w:r>
      <w:r w:rsidR="00C00DE6" w:rsidRPr="00AF71D9">
        <w:rPr>
          <w:rFonts w:ascii="Times New Roman" w:hAnsi="Times New Roman"/>
        </w:rPr>
        <w:t xml:space="preserve"> </w:t>
      </w:r>
      <w:r w:rsidR="00FD38B9" w:rsidRPr="00AF71D9">
        <w:rPr>
          <w:rFonts w:ascii="Times New Roman" w:hAnsi="Times New Roman"/>
        </w:rPr>
        <w:t xml:space="preserve">sebesar </w:t>
      </w:r>
      <w:r w:rsidR="00FB7D0B" w:rsidRPr="00AF71D9">
        <w:rPr>
          <w:rFonts w:ascii="Times New Roman" w:hAnsi="Times New Roman"/>
        </w:rPr>
        <w:t xml:space="preserve">Rp </w:t>
      </w:r>
      <w:r>
        <w:rPr>
          <w:rFonts w:ascii="Times New Roman" w:hAnsi="Times New Roman"/>
        </w:rPr>
        <w:t>267.950.469.969</w:t>
      </w:r>
      <w:r w:rsidR="00FB7D0B" w:rsidRPr="00AF71D9">
        <w:rPr>
          <w:rFonts w:ascii="Times New Roman" w:hAnsi="Times New Roman"/>
        </w:rPr>
        <w:t>,00</w:t>
      </w:r>
      <w:r w:rsidR="00691297" w:rsidRPr="00AF71D9">
        <w:rPr>
          <w:rFonts w:ascii="Times New Roman" w:hAnsi="Times New Roman"/>
        </w:rPr>
        <w:t xml:space="preserve"> merupakan realisasi Bagi Hasil Pendapatan  dan Transfer Bantuan Keuangan </w:t>
      </w:r>
      <w:r>
        <w:rPr>
          <w:rFonts w:ascii="Times New Roman" w:hAnsi="Times New Roman"/>
        </w:rPr>
        <w:t>TA. 2016.</w:t>
      </w:r>
      <w:r w:rsidR="009E5B52">
        <w:rPr>
          <w:rFonts w:ascii="Times New Roman" w:hAnsi="Times New Roman"/>
        </w:rPr>
        <w:t xml:space="preserve"> </w:t>
      </w:r>
    </w:p>
    <w:p w:rsidR="00DB2F68" w:rsidRDefault="00DB2F68" w:rsidP="00691297">
      <w:pPr>
        <w:spacing w:after="0" w:line="280" w:lineRule="exact"/>
        <w:ind w:left="851"/>
        <w:jc w:val="both"/>
        <w:outlineLvl w:val="0"/>
        <w:rPr>
          <w:rFonts w:ascii="Times New Roman" w:hAnsi="Times New Roman"/>
        </w:rPr>
      </w:pPr>
    </w:p>
    <w:p w:rsidR="00254ED4" w:rsidRDefault="00254ED4" w:rsidP="00727793">
      <w:pPr>
        <w:pStyle w:val="ListParagraph"/>
        <w:spacing w:after="0" w:line="280" w:lineRule="exact"/>
        <w:ind w:left="709"/>
        <w:jc w:val="both"/>
        <w:outlineLvl w:val="0"/>
        <w:rPr>
          <w:rFonts w:ascii="Times New Roman" w:hAnsi="Times New Roman"/>
          <w:b/>
        </w:rPr>
      </w:pPr>
    </w:p>
    <w:p w:rsidR="00254ED4" w:rsidRDefault="00254ED4" w:rsidP="00727793">
      <w:pPr>
        <w:pStyle w:val="ListParagraph"/>
        <w:spacing w:after="0" w:line="280" w:lineRule="exact"/>
        <w:ind w:left="709"/>
        <w:jc w:val="both"/>
        <w:outlineLvl w:val="0"/>
        <w:rPr>
          <w:rFonts w:ascii="Times New Roman" w:hAnsi="Times New Roman"/>
          <w:b/>
        </w:rPr>
      </w:pPr>
    </w:p>
    <w:p w:rsidR="00254ED4" w:rsidRDefault="00254ED4" w:rsidP="00727793">
      <w:pPr>
        <w:pStyle w:val="ListParagraph"/>
        <w:spacing w:after="0" w:line="280" w:lineRule="exact"/>
        <w:ind w:left="709"/>
        <w:jc w:val="both"/>
        <w:outlineLvl w:val="0"/>
        <w:rPr>
          <w:rFonts w:ascii="Times New Roman" w:hAnsi="Times New Roman"/>
          <w:b/>
        </w:rPr>
      </w:pPr>
    </w:p>
    <w:p w:rsidR="00254ED4" w:rsidRDefault="00254ED4" w:rsidP="00727793">
      <w:pPr>
        <w:pStyle w:val="ListParagraph"/>
        <w:spacing w:after="0" w:line="280" w:lineRule="exact"/>
        <w:ind w:left="709"/>
        <w:jc w:val="both"/>
        <w:outlineLvl w:val="0"/>
        <w:rPr>
          <w:rFonts w:ascii="Times New Roman" w:hAnsi="Times New Roman"/>
          <w:b/>
        </w:rPr>
      </w:pPr>
    </w:p>
    <w:p w:rsidR="00254ED4" w:rsidRDefault="00254ED4" w:rsidP="00727793">
      <w:pPr>
        <w:pStyle w:val="ListParagraph"/>
        <w:spacing w:after="0" w:line="280" w:lineRule="exact"/>
        <w:ind w:left="709"/>
        <w:jc w:val="both"/>
        <w:outlineLvl w:val="0"/>
        <w:rPr>
          <w:rFonts w:ascii="Times New Roman" w:hAnsi="Times New Roman"/>
          <w:b/>
        </w:rPr>
      </w:pPr>
    </w:p>
    <w:p w:rsidR="00254ED4" w:rsidRDefault="00254ED4" w:rsidP="00727793">
      <w:pPr>
        <w:pStyle w:val="ListParagraph"/>
        <w:spacing w:after="0" w:line="280" w:lineRule="exact"/>
        <w:ind w:left="709"/>
        <w:jc w:val="both"/>
        <w:outlineLvl w:val="0"/>
        <w:rPr>
          <w:rFonts w:ascii="Times New Roman" w:hAnsi="Times New Roman"/>
          <w:b/>
        </w:rPr>
      </w:pPr>
    </w:p>
    <w:p w:rsidR="00254ED4" w:rsidRDefault="00254ED4" w:rsidP="00727793">
      <w:pPr>
        <w:pStyle w:val="ListParagraph"/>
        <w:spacing w:after="0" w:line="280" w:lineRule="exact"/>
        <w:ind w:left="709"/>
        <w:jc w:val="both"/>
        <w:outlineLvl w:val="0"/>
        <w:rPr>
          <w:rFonts w:ascii="Times New Roman" w:hAnsi="Times New Roman"/>
          <w:b/>
        </w:rPr>
      </w:pPr>
    </w:p>
    <w:p w:rsidR="00254ED4" w:rsidRDefault="00254ED4" w:rsidP="00727793">
      <w:pPr>
        <w:pStyle w:val="ListParagraph"/>
        <w:spacing w:after="0" w:line="280" w:lineRule="exact"/>
        <w:ind w:left="709"/>
        <w:jc w:val="both"/>
        <w:outlineLvl w:val="0"/>
        <w:rPr>
          <w:rFonts w:ascii="Times New Roman" w:hAnsi="Times New Roman"/>
          <w:b/>
        </w:rPr>
      </w:pPr>
    </w:p>
    <w:p w:rsidR="00413AC0" w:rsidRPr="00AF71D9" w:rsidRDefault="00413AC0" w:rsidP="00727793">
      <w:pPr>
        <w:pStyle w:val="ListParagraph"/>
        <w:spacing w:after="0" w:line="280" w:lineRule="exact"/>
        <w:ind w:left="709"/>
        <w:jc w:val="both"/>
        <w:outlineLvl w:val="0"/>
        <w:rPr>
          <w:rFonts w:ascii="Times New Roman" w:hAnsi="Times New Roman"/>
          <w:b/>
        </w:rPr>
      </w:pPr>
      <w:r w:rsidRPr="00AF71D9">
        <w:rPr>
          <w:rFonts w:ascii="Times New Roman" w:hAnsi="Times New Roman"/>
          <w:b/>
        </w:rPr>
        <w:lastRenderedPageBreak/>
        <w:t>A.</w:t>
      </w:r>
      <w:r w:rsidR="00727793" w:rsidRPr="00AF71D9">
        <w:rPr>
          <w:rFonts w:ascii="Times New Roman" w:hAnsi="Times New Roman"/>
          <w:b/>
        </w:rPr>
        <w:t>3</w:t>
      </w:r>
      <w:r w:rsidRPr="00AF71D9">
        <w:rPr>
          <w:rFonts w:ascii="Times New Roman" w:hAnsi="Times New Roman"/>
          <w:b/>
        </w:rPr>
        <w:t>.1. Transfer Bagi Hasil Pendapatan</w:t>
      </w:r>
    </w:p>
    <w:p w:rsidR="00413AC0" w:rsidRPr="00AF71D9" w:rsidRDefault="00413AC0" w:rsidP="00F43F8F">
      <w:pPr>
        <w:pStyle w:val="ListParagraph"/>
        <w:spacing w:after="0" w:line="280" w:lineRule="exact"/>
        <w:ind w:left="851"/>
        <w:jc w:val="both"/>
        <w:outlineLvl w:val="0"/>
        <w:rPr>
          <w:rFonts w:ascii="Times New Roman" w:hAnsi="Times New Roman"/>
          <w:b/>
        </w:rPr>
      </w:pPr>
    </w:p>
    <w:p w:rsidR="00413AC0" w:rsidRPr="00AF71D9" w:rsidRDefault="00413AC0" w:rsidP="00413AC0">
      <w:pPr>
        <w:spacing w:after="60" w:line="280" w:lineRule="exact"/>
        <w:jc w:val="center"/>
        <w:outlineLvl w:val="0"/>
        <w:rPr>
          <w:rFonts w:ascii="Arial Narrow" w:hAnsi="Arial Narrow" w:cs="Arial"/>
          <w:b/>
          <w:lang w:val="es-ES"/>
        </w:rPr>
      </w:pPr>
      <w:r w:rsidRPr="00AF71D9">
        <w:rPr>
          <w:rFonts w:ascii="Arial Narrow" w:hAnsi="Arial Narrow" w:cs="Arial"/>
          <w:b/>
          <w:lang w:val="es-ES"/>
        </w:rPr>
        <w:t>Tabel.</w:t>
      </w:r>
      <w:r w:rsidR="004B25D2" w:rsidRPr="00AF71D9">
        <w:rPr>
          <w:rFonts w:ascii="Arial Narrow" w:hAnsi="Arial Narrow" w:cs="Arial"/>
          <w:b/>
        </w:rPr>
        <w:t>10</w:t>
      </w:r>
      <w:r w:rsidR="00753C5A">
        <w:rPr>
          <w:rFonts w:ascii="Arial Narrow" w:hAnsi="Arial Narrow" w:cs="Arial"/>
          <w:b/>
        </w:rPr>
        <w:t>5</w:t>
      </w:r>
      <w:r w:rsidRPr="00AF71D9">
        <w:rPr>
          <w:rFonts w:ascii="Arial Narrow" w:hAnsi="Arial Narrow" w:cs="Arial"/>
          <w:b/>
          <w:lang w:val="es-ES"/>
        </w:rPr>
        <w:t xml:space="preserve">. </w:t>
      </w:r>
    </w:p>
    <w:p w:rsidR="00413AC0" w:rsidRDefault="00413AC0" w:rsidP="00413AC0">
      <w:pPr>
        <w:spacing w:after="60" w:line="280" w:lineRule="exact"/>
        <w:jc w:val="center"/>
        <w:outlineLvl w:val="0"/>
        <w:rPr>
          <w:rFonts w:ascii="Arial Narrow" w:hAnsi="Arial Narrow" w:cs="Arial"/>
          <w:b/>
          <w:lang w:val="es-ES"/>
        </w:rPr>
      </w:pPr>
      <w:r w:rsidRPr="00AF71D9">
        <w:rPr>
          <w:rFonts w:ascii="Arial Narrow" w:hAnsi="Arial Narrow" w:cs="Arial"/>
          <w:b/>
          <w:lang w:val="es-ES"/>
        </w:rPr>
        <w:t>Transfer  Bagi Hasil Pendapatan TA.201</w:t>
      </w:r>
      <w:r w:rsidR="009E5B52">
        <w:rPr>
          <w:rFonts w:ascii="Arial Narrow" w:hAnsi="Arial Narrow" w:cs="Arial"/>
          <w:b/>
          <w:lang w:val="es-ES"/>
        </w:rPr>
        <w:t>6</w:t>
      </w:r>
    </w:p>
    <w:p w:rsidR="00753C5A" w:rsidRPr="00AF71D9" w:rsidRDefault="00753C5A" w:rsidP="00753C5A">
      <w:pPr>
        <w:spacing w:after="0" w:line="280" w:lineRule="exact"/>
        <w:jc w:val="center"/>
        <w:outlineLvl w:val="0"/>
        <w:rPr>
          <w:rFonts w:ascii="Arial" w:hAnsi="Arial" w:cs="Arial"/>
          <w:b/>
          <w:sz w:val="18"/>
          <w:szCs w:val="18"/>
          <w:lang w:val="es-ES"/>
        </w:rPr>
      </w:pPr>
    </w:p>
    <w:tbl>
      <w:tblPr>
        <w:tblW w:w="779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1560"/>
        <w:gridCol w:w="1701"/>
        <w:gridCol w:w="1417"/>
        <w:gridCol w:w="1559"/>
      </w:tblGrid>
      <w:tr w:rsidR="00413AC0" w:rsidRPr="00AF71D9" w:rsidTr="009E5B52">
        <w:tc>
          <w:tcPr>
            <w:tcW w:w="1559" w:type="dxa"/>
            <w:vMerge w:val="restart"/>
            <w:shd w:val="clear" w:color="auto" w:fill="auto"/>
            <w:vAlign w:val="center"/>
          </w:tcPr>
          <w:p w:rsidR="00413AC0" w:rsidRPr="00AF71D9" w:rsidRDefault="00413AC0" w:rsidP="00727793">
            <w:pPr>
              <w:spacing w:after="0" w:line="280" w:lineRule="exact"/>
              <w:ind w:left="-108"/>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13AC0" w:rsidRPr="00AF71D9" w:rsidRDefault="00413AC0" w:rsidP="00727793">
            <w:pPr>
              <w:spacing w:after="0" w:line="280" w:lineRule="exact"/>
              <w:jc w:val="center"/>
              <w:outlineLvl w:val="0"/>
              <w:rPr>
                <w:rFonts w:ascii="Arial Narrow" w:hAnsi="Arial Narrow" w:cs="Arial"/>
                <w:b/>
                <w:sz w:val="16"/>
                <w:szCs w:val="16"/>
                <w:lang w:val="es-ES"/>
              </w:rPr>
            </w:pPr>
          </w:p>
        </w:tc>
        <w:tc>
          <w:tcPr>
            <w:tcW w:w="4678" w:type="dxa"/>
            <w:gridSpan w:val="3"/>
            <w:shd w:val="clear" w:color="auto" w:fill="auto"/>
            <w:vAlign w:val="center"/>
          </w:tcPr>
          <w:p w:rsidR="00413AC0" w:rsidRPr="00AF71D9" w:rsidRDefault="00413AC0" w:rsidP="009E5B52">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rPr>
              <w:t>201</w:t>
            </w:r>
            <w:r w:rsidR="009E5B52">
              <w:rPr>
                <w:rFonts w:ascii="Arial Narrow" w:hAnsi="Arial Narrow" w:cs="Arial"/>
                <w:b/>
                <w:sz w:val="16"/>
                <w:szCs w:val="16"/>
              </w:rPr>
              <w:t>6</w:t>
            </w:r>
          </w:p>
        </w:tc>
        <w:tc>
          <w:tcPr>
            <w:tcW w:w="1559" w:type="dxa"/>
            <w:vAlign w:val="center"/>
          </w:tcPr>
          <w:p w:rsidR="00413AC0" w:rsidRPr="00AF71D9" w:rsidRDefault="00413AC0" w:rsidP="009E5B52">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lang w:val="es-ES"/>
              </w:rPr>
              <w:t>201</w:t>
            </w:r>
            <w:r w:rsidR="009E5B52">
              <w:rPr>
                <w:rFonts w:ascii="Arial Narrow" w:hAnsi="Arial Narrow" w:cs="Arial"/>
                <w:b/>
                <w:sz w:val="16"/>
                <w:szCs w:val="16"/>
              </w:rPr>
              <w:t>5</w:t>
            </w:r>
          </w:p>
        </w:tc>
      </w:tr>
      <w:tr w:rsidR="00413AC0" w:rsidRPr="00AF71D9" w:rsidTr="009E5B52">
        <w:tc>
          <w:tcPr>
            <w:tcW w:w="1559" w:type="dxa"/>
            <w:vMerge/>
            <w:shd w:val="clear" w:color="auto" w:fill="auto"/>
            <w:vAlign w:val="center"/>
          </w:tcPr>
          <w:p w:rsidR="00413AC0" w:rsidRPr="00AF71D9" w:rsidRDefault="00413AC0" w:rsidP="00727793">
            <w:pPr>
              <w:spacing w:after="0" w:line="280" w:lineRule="exact"/>
              <w:jc w:val="center"/>
              <w:outlineLvl w:val="0"/>
              <w:rPr>
                <w:rFonts w:ascii="Arial Narrow" w:hAnsi="Arial Narrow" w:cs="Arial"/>
                <w:b/>
                <w:sz w:val="16"/>
                <w:szCs w:val="16"/>
                <w:lang w:val="es-ES"/>
              </w:rPr>
            </w:pPr>
          </w:p>
        </w:tc>
        <w:tc>
          <w:tcPr>
            <w:tcW w:w="1560" w:type="dxa"/>
            <w:shd w:val="clear" w:color="auto" w:fill="auto"/>
            <w:vAlign w:val="center"/>
          </w:tcPr>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vAlign w:val="center"/>
          </w:tcPr>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vAlign w:val="center"/>
          </w:tcPr>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vAlign w:val="center"/>
          </w:tcPr>
          <w:p w:rsidR="00FF688C" w:rsidRPr="00AF71D9" w:rsidRDefault="00FF688C" w:rsidP="00FF688C">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13AC0" w:rsidRPr="00AF71D9" w:rsidRDefault="00FF688C" w:rsidP="00FF688C">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9E5B52" w:rsidRPr="00AF71D9" w:rsidTr="009E5B52">
        <w:trPr>
          <w:trHeight w:hRule="exact" w:val="675"/>
        </w:trPr>
        <w:tc>
          <w:tcPr>
            <w:tcW w:w="1559" w:type="dxa"/>
            <w:shd w:val="clear" w:color="auto" w:fill="auto"/>
          </w:tcPr>
          <w:p w:rsidR="009E5B52" w:rsidRPr="00AF71D9" w:rsidRDefault="009E5B52" w:rsidP="00DD1C2F">
            <w:pPr>
              <w:spacing w:after="0" w:line="280" w:lineRule="exact"/>
              <w:rPr>
                <w:rFonts w:ascii="Arial Narrow" w:hAnsi="Arial Narrow" w:cs="Arial"/>
                <w:b/>
                <w:sz w:val="16"/>
                <w:szCs w:val="16"/>
              </w:rPr>
            </w:pPr>
            <w:r w:rsidRPr="00AF71D9">
              <w:rPr>
                <w:rFonts w:ascii="Arial Narrow" w:hAnsi="Arial Narrow" w:cs="Arial"/>
                <w:b/>
                <w:sz w:val="16"/>
                <w:szCs w:val="16"/>
              </w:rPr>
              <w:t>Transfer Bagi Hasil Pendapatan</w:t>
            </w:r>
          </w:p>
          <w:p w:rsidR="009E5B52" w:rsidRPr="00AF71D9" w:rsidRDefault="009E5B52" w:rsidP="00DD1C2F">
            <w:pPr>
              <w:spacing w:after="0" w:line="280" w:lineRule="exact"/>
              <w:jc w:val="both"/>
              <w:rPr>
                <w:rFonts w:ascii="Arial Narrow" w:hAnsi="Arial Narrow" w:cs="Arial"/>
                <w:b/>
                <w:sz w:val="16"/>
                <w:szCs w:val="16"/>
                <w:lang w:val="es-ES"/>
              </w:rPr>
            </w:pPr>
          </w:p>
        </w:tc>
        <w:tc>
          <w:tcPr>
            <w:tcW w:w="1560" w:type="dxa"/>
            <w:shd w:val="clear" w:color="auto" w:fill="auto"/>
          </w:tcPr>
          <w:p w:rsidR="009E5B52" w:rsidRPr="009E5B52" w:rsidRDefault="009E5B52" w:rsidP="009E5B52">
            <w:pPr>
              <w:spacing w:after="0" w:line="280" w:lineRule="exact"/>
              <w:jc w:val="right"/>
              <w:rPr>
                <w:rFonts w:ascii="Arial Narrow" w:eastAsia="Times New Roman" w:hAnsi="Arial Narrow" w:cs="Tahoma"/>
                <w:b/>
                <w:color w:val="000000"/>
                <w:sz w:val="16"/>
                <w:szCs w:val="16"/>
              </w:rPr>
            </w:pPr>
            <w:r w:rsidRPr="009E5B52">
              <w:rPr>
                <w:rFonts w:ascii="Arial Narrow" w:eastAsia="Times New Roman" w:hAnsi="Arial Narrow" w:cs="Tahoma"/>
                <w:b/>
                <w:color w:val="000000"/>
                <w:sz w:val="16"/>
                <w:szCs w:val="16"/>
              </w:rPr>
              <w:t xml:space="preserve">12.513.788.000,00 </w:t>
            </w:r>
          </w:p>
        </w:tc>
        <w:tc>
          <w:tcPr>
            <w:tcW w:w="1701" w:type="dxa"/>
            <w:shd w:val="clear" w:color="auto" w:fill="auto"/>
          </w:tcPr>
          <w:p w:rsidR="009E5B52" w:rsidRPr="009E5B52" w:rsidRDefault="009E5B52" w:rsidP="009E5B52">
            <w:pPr>
              <w:spacing w:after="0" w:line="280" w:lineRule="exact"/>
              <w:jc w:val="right"/>
              <w:rPr>
                <w:rFonts w:ascii="Arial Narrow" w:eastAsia="Times New Roman" w:hAnsi="Arial Narrow" w:cs="Tahoma"/>
                <w:b/>
                <w:color w:val="000000"/>
                <w:sz w:val="16"/>
                <w:szCs w:val="16"/>
              </w:rPr>
            </w:pPr>
            <w:r w:rsidRPr="009E5B52">
              <w:rPr>
                <w:rFonts w:ascii="Arial Narrow" w:eastAsia="Times New Roman" w:hAnsi="Arial Narrow" w:cs="Tahoma"/>
                <w:b/>
                <w:color w:val="000000"/>
                <w:sz w:val="16"/>
                <w:szCs w:val="16"/>
              </w:rPr>
              <w:t xml:space="preserve">12.513.788.000,00 </w:t>
            </w:r>
          </w:p>
        </w:tc>
        <w:tc>
          <w:tcPr>
            <w:tcW w:w="1417" w:type="dxa"/>
            <w:shd w:val="clear" w:color="auto" w:fill="auto"/>
          </w:tcPr>
          <w:p w:rsidR="009E5B52" w:rsidRPr="009E5B52" w:rsidRDefault="009E5B52" w:rsidP="009E5B52">
            <w:pPr>
              <w:spacing w:after="0" w:line="280" w:lineRule="exact"/>
              <w:jc w:val="right"/>
              <w:rPr>
                <w:rFonts w:ascii="Arial Narrow" w:eastAsia="Times New Roman" w:hAnsi="Arial Narrow" w:cs="Tahoma"/>
                <w:b/>
                <w:color w:val="000000"/>
                <w:sz w:val="16"/>
                <w:szCs w:val="16"/>
              </w:rPr>
            </w:pPr>
            <w:r w:rsidRPr="009E5B52">
              <w:rPr>
                <w:rFonts w:ascii="Arial Narrow" w:eastAsia="Times New Roman" w:hAnsi="Arial Narrow" w:cs="Tahoma"/>
                <w:b/>
                <w:color w:val="000000"/>
                <w:sz w:val="16"/>
                <w:szCs w:val="16"/>
              </w:rPr>
              <w:t xml:space="preserve">0,00 </w:t>
            </w:r>
          </w:p>
        </w:tc>
        <w:tc>
          <w:tcPr>
            <w:tcW w:w="1559" w:type="dxa"/>
          </w:tcPr>
          <w:p w:rsidR="009E5B52" w:rsidRPr="00AF71D9" w:rsidRDefault="009E5B52" w:rsidP="009E5B52">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5.000.000.000,00 </w:t>
            </w:r>
          </w:p>
          <w:p w:rsidR="009E5B52" w:rsidRPr="00AF71D9" w:rsidRDefault="009E5B52" w:rsidP="00DD1C2F">
            <w:pPr>
              <w:spacing w:after="0" w:line="280" w:lineRule="exact"/>
              <w:jc w:val="right"/>
              <w:rPr>
                <w:rFonts w:ascii="Arial Narrow" w:hAnsi="Arial Narrow" w:cs="Arial"/>
                <w:b/>
                <w:sz w:val="16"/>
                <w:szCs w:val="16"/>
              </w:rPr>
            </w:pPr>
          </w:p>
        </w:tc>
      </w:tr>
    </w:tbl>
    <w:p w:rsidR="001D5C05" w:rsidRPr="00AF71D9" w:rsidRDefault="001D5C05" w:rsidP="00F43F8F">
      <w:pPr>
        <w:pStyle w:val="ListParagraph"/>
        <w:spacing w:after="0" w:line="280" w:lineRule="exact"/>
        <w:ind w:left="851"/>
        <w:jc w:val="both"/>
        <w:outlineLvl w:val="0"/>
        <w:rPr>
          <w:rFonts w:ascii="Times New Roman" w:hAnsi="Times New Roman"/>
          <w:b/>
        </w:rPr>
      </w:pPr>
    </w:p>
    <w:p w:rsidR="009E5B52" w:rsidRDefault="009E5B52" w:rsidP="009E5B52">
      <w:pPr>
        <w:spacing w:after="0" w:line="280" w:lineRule="exact"/>
        <w:ind w:left="709"/>
        <w:jc w:val="both"/>
        <w:outlineLvl w:val="0"/>
        <w:rPr>
          <w:rFonts w:ascii="Times New Roman" w:hAnsi="Times New Roman"/>
        </w:rPr>
      </w:pPr>
      <w:r w:rsidRPr="00AC03A5">
        <w:rPr>
          <w:rFonts w:ascii="Times New Roman" w:hAnsi="Times New Roman"/>
        </w:rPr>
        <w:t xml:space="preserve">Realisasi Belanja Transfer </w:t>
      </w:r>
      <w:r>
        <w:rPr>
          <w:rFonts w:ascii="Times New Roman" w:hAnsi="Times New Roman"/>
        </w:rPr>
        <w:t xml:space="preserve">Bagi Hasil Pendapatan </w:t>
      </w:r>
      <w:r w:rsidRPr="00AC03A5">
        <w:rPr>
          <w:rFonts w:ascii="Times New Roman" w:hAnsi="Times New Roman"/>
        </w:rPr>
        <w:t>TA</w:t>
      </w:r>
      <w:r>
        <w:rPr>
          <w:rFonts w:ascii="Times New Roman" w:hAnsi="Times New Roman"/>
        </w:rPr>
        <w:t xml:space="preserve">. </w:t>
      </w:r>
      <w:r w:rsidRPr="00AC03A5">
        <w:rPr>
          <w:rFonts w:ascii="Times New Roman" w:hAnsi="Times New Roman"/>
        </w:rPr>
        <w:t>2016</w:t>
      </w:r>
      <w:r w:rsidRPr="00AF71D9">
        <w:rPr>
          <w:rFonts w:ascii="Times New Roman" w:hAnsi="Times New Roman"/>
        </w:rPr>
        <w:t xml:space="preserve"> sebesar </w:t>
      </w:r>
      <w:r>
        <w:rPr>
          <w:rFonts w:ascii="Times New Roman" w:hAnsi="Times New Roman"/>
        </w:rPr>
        <w:t xml:space="preserve">                                    </w:t>
      </w:r>
      <w:r w:rsidRPr="00AF71D9">
        <w:rPr>
          <w:rFonts w:ascii="Times New Roman" w:hAnsi="Times New Roman"/>
        </w:rPr>
        <w:t xml:space="preserve">Rp </w:t>
      </w:r>
      <w:r>
        <w:rPr>
          <w:rFonts w:ascii="Times New Roman" w:hAnsi="Times New Roman"/>
        </w:rPr>
        <w:t>12.513.788.000</w:t>
      </w:r>
      <w:r w:rsidRPr="00AF71D9">
        <w:rPr>
          <w:rFonts w:ascii="Times New Roman" w:hAnsi="Times New Roman"/>
        </w:rPr>
        <w:t xml:space="preserve">,00 merupakan realisasi Bagi Hasil Pendapatan  </w:t>
      </w:r>
      <w:r>
        <w:rPr>
          <w:rFonts w:ascii="Times New Roman" w:hAnsi="Times New Roman"/>
        </w:rPr>
        <w:t xml:space="preserve">TA. 2016. </w:t>
      </w:r>
      <w:r w:rsidR="00B65412">
        <w:rPr>
          <w:rFonts w:ascii="Times New Roman" w:hAnsi="Times New Roman"/>
        </w:rPr>
        <w:t>Dengan rincian sebagai berikut:</w:t>
      </w:r>
    </w:p>
    <w:p w:rsidR="00DE74B5" w:rsidRDefault="00DE74B5" w:rsidP="009E5B52">
      <w:pPr>
        <w:spacing w:after="0" w:line="280" w:lineRule="exact"/>
        <w:ind w:left="709"/>
        <w:jc w:val="both"/>
        <w:outlineLvl w:val="0"/>
        <w:rPr>
          <w:rFonts w:ascii="Times New Roman" w:hAnsi="Times New Roman"/>
        </w:rPr>
      </w:pPr>
    </w:p>
    <w:p w:rsidR="00A818DB" w:rsidRPr="00AF71D9" w:rsidRDefault="00B65412" w:rsidP="00727793">
      <w:pPr>
        <w:pStyle w:val="ListParagraph"/>
        <w:tabs>
          <w:tab w:val="left" w:pos="709"/>
        </w:tabs>
        <w:spacing w:after="0" w:line="280" w:lineRule="exact"/>
        <w:ind w:left="709"/>
        <w:jc w:val="both"/>
        <w:outlineLvl w:val="0"/>
        <w:rPr>
          <w:rFonts w:ascii="Times New Roman" w:hAnsi="Times New Roman"/>
          <w:b/>
        </w:rPr>
      </w:pPr>
      <w:r w:rsidRPr="00AF71D9">
        <w:rPr>
          <w:rFonts w:ascii="Times New Roman" w:hAnsi="Times New Roman"/>
          <w:b/>
        </w:rPr>
        <w:t>A.3.1.</w:t>
      </w:r>
      <w:r>
        <w:rPr>
          <w:rFonts w:ascii="Times New Roman" w:hAnsi="Times New Roman"/>
          <w:b/>
        </w:rPr>
        <w:t>1.</w:t>
      </w:r>
      <w:r w:rsidRPr="00AF71D9">
        <w:rPr>
          <w:rFonts w:ascii="Times New Roman" w:hAnsi="Times New Roman"/>
          <w:b/>
        </w:rPr>
        <w:t xml:space="preserve"> </w:t>
      </w:r>
      <w:r w:rsidR="00A818DB" w:rsidRPr="00AF71D9">
        <w:rPr>
          <w:rFonts w:ascii="Times New Roman" w:hAnsi="Times New Roman"/>
          <w:b/>
        </w:rPr>
        <w:t>Transfer Bagi Hasil Pendapatan TA. 201</w:t>
      </w:r>
      <w:r>
        <w:rPr>
          <w:rFonts w:ascii="Times New Roman" w:hAnsi="Times New Roman"/>
          <w:b/>
        </w:rPr>
        <w:t>6</w:t>
      </w:r>
      <w:r w:rsidR="00A818DB" w:rsidRPr="00AF71D9">
        <w:rPr>
          <w:rFonts w:ascii="Times New Roman" w:hAnsi="Times New Roman"/>
          <w:b/>
        </w:rPr>
        <w:t>, terdiri dari:</w:t>
      </w:r>
    </w:p>
    <w:p w:rsidR="00494448" w:rsidRPr="00B65412" w:rsidRDefault="00494448" w:rsidP="00F43F8F">
      <w:pPr>
        <w:pStyle w:val="ListParagraph"/>
        <w:spacing w:after="0" w:line="280" w:lineRule="exact"/>
        <w:ind w:left="851"/>
        <w:jc w:val="both"/>
        <w:outlineLvl w:val="0"/>
        <w:rPr>
          <w:rFonts w:ascii="Arial Narrow" w:hAnsi="Arial Narrow"/>
          <w:b/>
        </w:rPr>
      </w:pPr>
    </w:p>
    <w:p w:rsidR="00494448" w:rsidRPr="00AF71D9" w:rsidRDefault="00494448" w:rsidP="00494448">
      <w:pPr>
        <w:spacing w:after="60" w:line="280" w:lineRule="exact"/>
        <w:jc w:val="center"/>
        <w:outlineLvl w:val="0"/>
        <w:rPr>
          <w:rFonts w:ascii="Arial Narrow" w:hAnsi="Arial Narrow" w:cs="Arial"/>
          <w:b/>
          <w:lang w:val="es-ES"/>
        </w:rPr>
      </w:pPr>
      <w:r w:rsidRPr="00AF71D9">
        <w:rPr>
          <w:rFonts w:ascii="Arial Narrow" w:hAnsi="Arial Narrow" w:cs="Arial"/>
          <w:b/>
          <w:lang w:val="es-ES"/>
        </w:rPr>
        <w:t>Tabel.</w:t>
      </w:r>
      <w:r w:rsidR="007411CA" w:rsidRPr="00AF71D9">
        <w:rPr>
          <w:rFonts w:ascii="Arial Narrow" w:hAnsi="Arial Narrow" w:cs="Arial"/>
          <w:b/>
        </w:rPr>
        <w:t>1</w:t>
      </w:r>
      <w:r w:rsidR="004B25D2" w:rsidRPr="00AF71D9">
        <w:rPr>
          <w:rFonts w:ascii="Arial Narrow" w:hAnsi="Arial Narrow" w:cs="Arial"/>
          <w:b/>
        </w:rPr>
        <w:t>0</w:t>
      </w:r>
      <w:r w:rsidR="00753C5A">
        <w:rPr>
          <w:rFonts w:ascii="Arial Narrow" w:hAnsi="Arial Narrow" w:cs="Arial"/>
          <w:b/>
        </w:rPr>
        <w:t>6</w:t>
      </w:r>
      <w:r w:rsidRPr="00AF71D9">
        <w:rPr>
          <w:rFonts w:ascii="Arial Narrow" w:hAnsi="Arial Narrow" w:cs="Arial"/>
          <w:b/>
          <w:lang w:val="es-ES"/>
        </w:rPr>
        <w:t xml:space="preserve">. </w:t>
      </w:r>
    </w:p>
    <w:p w:rsidR="00494448" w:rsidRDefault="00494448" w:rsidP="00494448">
      <w:pPr>
        <w:spacing w:after="60" w:line="280" w:lineRule="exact"/>
        <w:jc w:val="center"/>
        <w:outlineLvl w:val="0"/>
        <w:rPr>
          <w:rFonts w:ascii="Arial Narrow" w:hAnsi="Arial Narrow" w:cs="Arial"/>
          <w:b/>
        </w:rPr>
      </w:pPr>
      <w:r w:rsidRPr="00AF71D9">
        <w:rPr>
          <w:rFonts w:ascii="Arial Narrow" w:hAnsi="Arial Narrow" w:cs="Arial"/>
          <w:b/>
        </w:rPr>
        <w:t>Transfer Bagi Hasil Pendapatan</w:t>
      </w:r>
    </w:p>
    <w:p w:rsidR="00753C5A" w:rsidRPr="00AF71D9" w:rsidRDefault="00753C5A" w:rsidP="00753C5A">
      <w:pPr>
        <w:spacing w:after="0" w:line="280" w:lineRule="exact"/>
        <w:jc w:val="center"/>
        <w:outlineLvl w:val="0"/>
        <w:rPr>
          <w:rFonts w:ascii="Arial Narrow" w:hAnsi="Arial Narrow" w:cs="Arial"/>
          <w:b/>
          <w:lang w:val="es-ES"/>
        </w:rPr>
      </w:pPr>
    </w:p>
    <w:tbl>
      <w:tblPr>
        <w:tblW w:w="793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701"/>
        <w:gridCol w:w="1701"/>
        <w:gridCol w:w="1276"/>
        <w:gridCol w:w="1559"/>
      </w:tblGrid>
      <w:tr w:rsidR="00A818DB" w:rsidRPr="00AF71D9" w:rsidTr="009B7866">
        <w:tc>
          <w:tcPr>
            <w:tcW w:w="1701" w:type="dxa"/>
            <w:vMerge w:val="restart"/>
            <w:shd w:val="clear" w:color="auto" w:fill="auto"/>
            <w:vAlign w:val="center"/>
          </w:tcPr>
          <w:p w:rsidR="00A818DB" w:rsidRPr="00AF71D9" w:rsidRDefault="00A818DB"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A818DB" w:rsidRPr="00AF71D9" w:rsidRDefault="00A818DB" w:rsidP="00727793">
            <w:pPr>
              <w:spacing w:after="0" w:line="280" w:lineRule="exact"/>
              <w:jc w:val="center"/>
              <w:outlineLvl w:val="0"/>
              <w:rPr>
                <w:rFonts w:ascii="Arial Narrow" w:hAnsi="Arial Narrow" w:cs="Arial"/>
                <w:b/>
                <w:sz w:val="16"/>
                <w:szCs w:val="16"/>
                <w:lang w:val="es-ES"/>
              </w:rPr>
            </w:pPr>
          </w:p>
        </w:tc>
        <w:tc>
          <w:tcPr>
            <w:tcW w:w="4678" w:type="dxa"/>
            <w:gridSpan w:val="3"/>
            <w:shd w:val="clear" w:color="auto" w:fill="auto"/>
            <w:vAlign w:val="center"/>
          </w:tcPr>
          <w:p w:rsidR="00A818DB" w:rsidRPr="00AF71D9" w:rsidRDefault="00A818DB" w:rsidP="00B65412">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rPr>
              <w:t>201</w:t>
            </w:r>
            <w:r w:rsidR="00B65412">
              <w:rPr>
                <w:rFonts w:ascii="Arial Narrow" w:hAnsi="Arial Narrow" w:cs="Arial"/>
                <w:b/>
                <w:sz w:val="16"/>
                <w:szCs w:val="16"/>
              </w:rPr>
              <w:t>6</w:t>
            </w:r>
          </w:p>
        </w:tc>
        <w:tc>
          <w:tcPr>
            <w:tcW w:w="1559" w:type="dxa"/>
            <w:vAlign w:val="center"/>
          </w:tcPr>
          <w:p w:rsidR="00A818DB" w:rsidRPr="00AF71D9" w:rsidRDefault="00A818DB" w:rsidP="00B65412">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lang w:val="es-ES"/>
              </w:rPr>
              <w:t>201</w:t>
            </w:r>
            <w:r w:rsidR="00B65412">
              <w:rPr>
                <w:rFonts w:ascii="Arial Narrow" w:hAnsi="Arial Narrow" w:cs="Arial"/>
                <w:b/>
                <w:sz w:val="16"/>
                <w:szCs w:val="16"/>
              </w:rPr>
              <w:t>5</w:t>
            </w:r>
          </w:p>
        </w:tc>
      </w:tr>
      <w:tr w:rsidR="00A818DB" w:rsidRPr="00AF71D9" w:rsidTr="009B7866">
        <w:tc>
          <w:tcPr>
            <w:tcW w:w="1701" w:type="dxa"/>
            <w:vMerge/>
            <w:shd w:val="clear" w:color="auto" w:fill="auto"/>
            <w:vAlign w:val="center"/>
          </w:tcPr>
          <w:p w:rsidR="00A818DB" w:rsidRPr="00AF71D9" w:rsidRDefault="00A818DB" w:rsidP="00727793">
            <w:pPr>
              <w:spacing w:after="0" w:line="280" w:lineRule="exact"/>
              <w:jc w:val="center"/>
              <w:outlineLvl w:val="0"/>
              <w:rPr>
                <w:rFonts w:ascii="Arial Narrow" w:hAnsi="Arial Narrow" w:cs="Arial"/>
                <w:b/>
                <w:sz w:val="16"/>
                <w:szCs w:val="16"/>
                <w:lang w:val="es-ES"/>
              </w:rPr>
            </w:pPr>
          </w:p>
        </w:tc>
        <w:tc>
          <w:tcPr>
            <w:tcW w:w="1701" w:type="dxa"/>
            <w:shd w:val="clear" w:color="auto" w:fill="auto"/>
            <w:vAlign w:val="center"/>
          </w:tcPr>
          <w:p w:rsidR="00A818DB" w:rsidRPr="00AF71D9" w:rsidRDefault="00A818DB"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A818DB" w:rsidRPr="00AF71D9" w:rsidRDefault="00A818DB"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vAlign w:val="center"/>
          </w:tcPr>
          <w:p w:rsidR="00A818DB" w:rsidRPr="00AF71D9" w:rsidRDefault="00A818DB"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A818DB" w:rsidRPr="00AF71D9" w:rsidRDefault="00A818DB"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276" w:type="dxa"/>
            <w:shd w:val="clear" w:color="auto" w:fill="auto"/>
            <w:vAlign w:val="center"/>
          </w:tcPr>
          <w:p w:rsidR="00A818DB" w:rsidRPr="00AF71D9" w:rsidRDefault="00A818DB"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A818DB" w:rsidRPr="00AF71D9" w:rsidRDefault="00A818DB"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vAlign w:val="center"/>
          </w:tcPr>
          <w:p w:rsidR="00B65412" w:rsidRPr="00AF71D9" w:rsidRDefault="00B65412" w:rsidP="00B65412">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A818DB" w:rsidRPr="00AF71D9" w:rsidRDefault="00B65412" w:rsidP="00B65412">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B65412" w:rsidRPr="00AF71D9" w:rsidTr="009B7866">
        <w:trPr>
          <w:trHeight w:hRule="exact" w:val="663"/>
        </w:trPr>
        <w:tc>
          <w:tcPr>
            <w:tcW w:w="1701" w:type="dxa"/>
            <w:shd w:val="clear" w:color="auto" w:fill="auto"/>
          </w:tcPr>
          <w:p w:rsidR="00B65412" w:rsidRPr="00AF71D9" w:rsidRDefault="00B65412" w:rsidP="00A818DB">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TRANSFER  BAGI HASIL PENDAPATAN</w:t>
            </w:r>
          </w:p>
          <w:p w:rsidR="00B65412" w:rsidRPr="00AF71D9" w:rsidRDefault="00B65412" w:rsidP="00A818DB">
            <w:pPr>
              <w:spacing w:after="0" w:line="280" w:lineRule="exact"/>
              <w:jc w:val="both"/>
              <w:rPr>
                <w:rFonts w:ascii="Arial Narrow" w:hAnsi="Arial Narrow" w:cs="Arial"/>
                <w:b/>
                <w:sz w:val="16"/>
                <w:szCs w:val="16"/>
                <w:lang w:val="es-ES"/>
              </w:rPr>
            </w:pPr>
          </w:p>
        </w:tc>
        <w:tc>
          <w:tcPr>
            <w:tcW w:w="1701" w:type="dxa"/>
            <w:shd w:val="clear" w:color="auto" w:fill="auto"/>
          </w:tcPr>
          <w:p w:rsidR="00B65412" w:rsidRPr="009E5B52" w:rsidRDefault="00B65412" w:rsidP="003231DA">
            <w:pPr>
              <w:spacing w:after="0" w:line="280" w:lineRule="exact"/>
              <w:jc w:val="right"/>
              <w:rPr>
                <w:rFonts w:ascii="Arial Narrow" w:eastAsia="Times New Roman" w:hAnsi="Arial Narrow" w:cs="Tahoma"/>
                <w:b/>
                <w:color w:val="000000"/>
                <w:sz w:val="16"/>
                <w:szCs w:val="16"/>
              </w:rPr>
            </w:pPr>
            <w:r w:rsidRPr="009E5B52">
              <w:rPr>
                <w:rFonts w:ascii="Arial Narrow" w:eastAsia="Times New Roman" w:hAnsi="Arial Narrow" w:cs="Tahoma"/>
                <w:b/>
                <w:color w:val="000000"/>
                <w:sz w:val="16"/>
                <w:szCs w:val="16"/>
              </w:rPr>
              <w:t xml:space="preserve">12.513.788.000,00 </w:t>
            </w:r>
          </w:p>
        </w:tc>
        <w:tc>
          <w:tcPr>
            <w:tcW w:w="1701" w:type="dxa"/>
            <w:shd w:val="clear" w:color="auto" w:fill="auto"/>
          </w:tcPr>
          <w:p w:rsidR="00B65412" w:rsidRPr="009E5B52" w:rsidRDefault="00B65412" w:rsidP="003231DA">
            <w:pPr>
              <w:spacing w:after="0" w:line="280" w:lineRule="exact"/>
              <w:jc w:val="right"/>
              <w:rPr>
                <w:rFonts w:ascii="Arial Narrow" w:eastAsia="Times New Roman" w:hAnsi="Arial Narrow" w:cs="Tahoma"/>
                <w:b/>
                <w:color w:val="000000"/>
                <w:sz w:val="16"/>
                <w:szCs w:val="16"/>
              </w:rPr>
            </w:pPr>
            <w:r w:rsidRPr="009E5B52">
              <w:rPr>
                <w:rFonts w:ascii="Arial Narrow" w:eastAsia="Times New Roman" w:hAnsi="Arial Narrow" w:cs="Tahoma"/>
                <w:b/>
                <w:color w:val="000000"/>
                <w:sz w:val="16"/>
                <w:szCs w:val="16"/>
              </w:rPr>
              <w:t xml:space="preserve">12.513.788.000,00 </w:t>
            </w:r>
          </w:p>
        </w:tc>
        <w:tc>
          <w:tcPr>
            <w:tcW w:w="1276" w:type="dxa"/>
            <w:shd w:val="clear" w:color="auto" w:fill="auto"/>
          </w:tcPr>
          <w:p w:rsidR="00B65412" w:rsidRPr="009E5B52" w:rsidRDefault="00B65412" w:rsidP="003231DA">
            <w:pPr>
              <w:spacing w:after="0" w:line="280" w:lineRule="exact"/>
              <w:jc w:val="right"/>
              <w:rPr>
                <w:rFonts w:ascii="Arial Narrow" w:eastAsia="Times New Roman" w:hAnsi="Arial Narrow" w:cs="Tahoma"/>
                <w:b/>
                <w:color w:val="000000"/>
                <w:sz w:val="16"/>
                <w:szCs w:val="16"/>
              </w:rPr>
            </w:pPr>
            <w:r w:rsidRPr="009E5B52">
              <w:rPr>
                <w:rFonts w:ascii="Arial Narrow" w:eastAsia="Times New Roman" w:hAnsi="Arial Narrow" w:cs="Tahoma"/>
                <w:b/>
                <w:color w:val="000000"/>
                <w:sz w:val="16"/>
                <w:szCs w:val="16"/>
              </w:rPr>
              <w:t xml:space="preserve">0,00 </w:t>
            </w:r>
          </w:p>
        </w:tc>
        <w:tc>
          <w:tcPr>
            <w:tcW w:w="1559" w:type="dxa"/>
          </w:tcPr>
          <w:p w:rsidR="00B65412" w:rsidRPr="00AF71D9" w:rsidRDefault="00B65412" w:rsidP="00B65412">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5.000.000.000,00 </w:t>
            </w:r>
          </w:p>
          <w:p w:rsidR="00B65412" w:rsidRPr="00AF71D9" w:rsidRDefault="00B65412" w:rsidP="00A818DB">
            <w:pPr>
              <w:spacing w:after="0" w:line="280" w:lineRule="exact"/>
              <w:jc w:val="right"/>
              <w:rPr>
                <w:rFonts w:ascii="Arial Narrow" w:hAnsi="Arial Narrow" w:cs="Arial"/>
                <w:b/>
                <w:sz w:val="16"/>
                <w:szCs w:val="16"/>
              </w:rPr>
            </w:pPr>
          </w:p>
        </w:tc>
      </w:tr>
      <w:tr w:rsidR="00B65412" w:rsidRPr="00AF71D9" w:rsidTr="009B7866">
        <w:trPr>
          <w:trHeight w:val="412"/>
        </w:trPr>
        <w:tc>
          <w:tcPr>
            <w:tcW w:w="7938" w:type="dxa"/>
            <w:gridSpan w:val="5"/>
            <w:shd w:val="clear" w:color="auto" w:fill="auto"/>
          </w:tcPr>
          <w:p w:rsidR="00B65412" w:rsidRPr="00AF71D9" w:rsidRDefault="00B65412" w:rsidP="00A818DB">
            <w:pPr>
              <w:spacing w:after="0" w:line="280" w:lineRule="exact"/>
              <w:rPr>
                <w:rFonts w:ascii="Arial Narrow" w:hAnsi="Arial Narrow" w:cs="Arial"/>
                <w:sz w:val="16"/>
                <w:szCs w:val="16"/>
                <w:lang w:val="es-ES"/>
              </w:rPr>
            </w:pPr>
            <w:r w:rsidRPr="00AF71D9">
              <w:rPr>
                <w:rFonts w:ascii="Arial Narrow" w:hAnsi="Arial Narrow" w:cs="Arial"/>
                <w:sz w:val="16"/>
                <w:szCs w:val="16"/>
                <w:lang w:val="es-ES"/>
              </w:rPr>
              <w:t>Terdiri dari :</w:t>
            </w:r>
          </w:p>
        </w:tc>
      </w:tr>
      <w:tr w:rsidR="00B65412" w:rsidRPr="00AF71D9" w:rsidTr="009B7866">
        <w:trPr>
          <w:trHeight w:hRule="exact" w:val="675"/>
        </w:trPr>
        <w:tc>
          <w:tcPr>
            <w:tcW w:w="1701" w:type="dxa"/>
            <w:shd w:val="clear" w:color="auto" w:fill="auto"/>
          </w:tcPr>
          <w:p w:rsidR="00B65412" w:rsidRPr="00AF71D9" w:rsidRDefault="00B65412" w:rsidP="00A818D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80" w:lineRule="exact"/>
              <w:rPr>
                <w:rFonts w:ascii="Arial Narrow" w:hAnsi="Arial Narrow" w:cs="Arial"/>
                <w:sz w:val="16"/>
                <w:szCs w:val="16"/>
              </w:rPr>
            </w:pPr>
            <w:r w:rsidRPr="00AF71D9">
              <w:rPr>
                <w:rFonts w:ascii="Arial Narrow" w:hAnsi="Arial Narrow" w:cs="Arial"/>
                <w:sz w:val="16"/>
                <w:szCs w:val="16"/>
              </w:rPr>
              <w:t>Transfer Bagi Hasil Pajak Daerah</w:t>
            </w:r>
          </w:p>
          <w:p w:rsidR="00B65412" w:rsidRPr="00AF71D9" w:rsidRDefault="00B65412" w:rsidP="00A818DB">
            <w:pPr>
              <w:spacing w:after="0" w:line="280" w:lineRule="exact"/>
              <w:jc w:val="center"/>
              <w:rPr>
                <w:rFonts w:ascii="Arial Narrow" w:hAnsi="Arial Narrow" w:cs="Arial"/>
                <w:sz w:val="16"/>
                <w:szCs w:val="16"/>
              </w:rPr>
            </w:pPr>
          </w:p>
        </w:tc>
        <w:tc>
          <w:tcPr>
            <w:tcW w:w="1701" w:type="dxa"/>
            <w:shd w:val="clear" w:color="auto" w:fill="auto"/>
          </w:tcPr>
          <w:p w:rsidR="00B65412" w:rsidRPr="00B65412" w:rsidRDefault="00B65412" w:rsidP="00B65412">
            <w:pPr>
              <w:spacing w:after="0" w:line="280" w:lineRule="exact"/>
              <w:jc w:val="right"/>
              <w:rPr>
                <w:rFonts w:ascii="Arial Narrow" w:eastAsia="Times New Roman" w:hAnsi="Arial Narrow" w:cs="Tahoma"/>
                <w:color w:val="000000"/>
                <w:sz w:val="16"/>
                <w:szCs w:val="16"/>
              </w:rPr>
            </w:pPr>
            <w:r w:rsidRPr="00B65412">
              <w:rPr>
                <w:rFonts w:ascii="Arial Narrow" w:eastAsia="Times New Roman" w:hAnsi="Arial Narrow" w:cs="Tahoma"/>
                <w:color w:val="000000"/>
                <w:sz w:val="16"/>
                <w:szCs w:val="16"/>
              </w:rPr>
              <w:t xml:space="preserve">10.407.796.500,00 </w:t>
            </w:r>
          </w:p>
        </w:tc>
        <w:tc>
          <w:tcPr>
            <w:tcW w:w="1701" w:type="dxa"/>
            <w:shd w:val="clear" w:color="auto" w:fill="auto"/>
          </w:tcPr>
          <w:p w:rsidR="00B65412" w:rsidRPr="00B65412" w:rsidRDefault="00B65412" w:rsidP="00B65412">
            <w:pPr>
              <w:spacing w:after="0" w:line="280" w:lineRule="exact"/>
              <w:jc w:val="right"/>
              <w:rPr>
                <w:rFonts w:ascii="Arial Narrow" w:eastAsia="Times New Roman" w:hAnsi="Arial Narrow" w:cs="Tahoma"/>
                <w:color w:val="000000"/>
                <w:sz w:val="16"/>
                <w:szCs w:val="16"/>
              </w:rPr>
            </w:pPr>
            <w:r w:rsidRPr="00B65412">
              <w:rPr>
                <w:rFonts w:ascii="Arial Narrow" w:eastAsia="Times New Roman" w:hAnsi="Arial Narrow" w:cs="Tahoma"/>
                <w:color w:val="000000"/>
                <w:sz w:val="16"/>
                <w:szCs w:val="16"/>
              </w:rPr>
              <w:t xml:space="preserve">10.407.796.500,00 </w:t>
            </w:r>
          </w:p>
        </w:tc>
        <w:tc>
          <w:tcPr>
            <w:tcW w:w="1276" w:type="dxa"/>
            <w:shd w:val="clear" w:color="auto" w:fill="auto"/>
          </w:tcPr>
          <w:p w:rsidR="00B65412" w:rsidRPr="00B65412" w:rsidRDefault="00B65412" w:rsidP="00B65412">
            <w:pPr>
              <w:spacing w:after="0" w:line="280" w:lineRule="exact"/>
              <w:jc w:val="right"/>
              <w:rPr>
                <w:rFonts w:ascii="Arial Narrow" w:eastAsia="Times New Roman" w:hAnsi="Arial Narrow" w:cs="Tahoma"/>
                <w:color w:val="000000"/>
                <w:sz w:val="16"/>
                <w:szCs w:val="16"/>
              </w:rPr>
            </w:pPr>
            <w:r w:rsidRPr="00B65412">
              <w:rPr>
                <w:rFonts w:ascii="Arial Narrow" w:eastAsia="Times New Roman" w:hAnsi="Arial Narrow" w:cs="Tahoma"/>
                <w:color w:val="000000"/>
                <w:sz w:val="16"/>
                <w:szCs w:val="16"/>
              </w:rPr>
              <w:t xml:space="preserve">0,00 </w:t>
            </w:r>
          </w:p>
        </w:tc>
        <w:tc>
          <w:tcPr>
            <w:tcW w:w="1559" w:type="dxa"/>
          </w:tcPr>
          <w:p w:rsidR="00B65412" w:rsidRPr="00AF71D9" w:rsidRDefault="00B65412" w:rsidP="003231DA">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4.100.000.000,00 </w:t>
            </w:r>
          </w:p>
          <w:p w:rsidR="00B65412" w:rsidRPr="00AF71D9" w:rsidRDefault="00B65412" w:rsidP="003231DA">
            <w:pPr>
              <w:spacing w:after="0" w:line="280" w:lineRule="exact"/>
              <w:jc w:val="center"/>
              <w:rPr>
                <w:rFonts w:ascii="Arial Narrow" w:hAnsi="Arial Narrow" w:cs="Arial"/>
                <w:sz w:val="16"/>
                <w:szCs w:val="16"/>
              </w:rPr>
            </w:pPr>
          </w:p>
        </w:tc>
      </w:tr>
      <w:tr w:rsidR="00B65412" w:rsidRPr="00AF71D9" w:rsidTr="009B7866">
        <w:trPr>
          <w:trHeight w:hRule="exact" w:val="675"/>
        </w:trPr>
        <w:tc>
          <w:tcPr>
            <w:tcW w:w="1701" w:type="dxa"/>
            <w:shd w:val="clear" w:color="auto" w:fill="auto"/>
          </w:tcPr>
          <w:p w:rsidR="00B65412" w:rsidRPr="00AF71D9" w:rsidRDefault="00B65412" w:rsidP="00A818D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80" w:lineRule="exact"/>
              <w:rPr>
                <w:rFonts w:ascii="Arial Narrow" w:hAnsi="Arial Narrow" w:cs="Arial"/>
                <w:sz w:val="16"/>
                <w:szCs w:val="16"/>
              </w:rPr>
            </w:pPr>
            <w:r w:rsidRPr="00AF71D9">
              <w:rPr>
                <w:rFonts w:ascii="Arial Narrow" w:hAnsi="Arial Narrow" w:cs="Arial"/>
                <w:sz w:val="16"/>
                <w:szCs w:val="16"/>
              </w:rPr>
              <w:t>Transfer Bagi Hasil Pendapatan Lainnya</w:t>
            </w:r>
          </w:p>
          <w:p w:rsidR="00B65412" w:rsidRPr="00AF71D9" w:rsidRDefault="00B65412" w:rsidP="00A818DB">
            <w:pPr>
              <w:spacing w:after="0" w:line="280" w:lineRule="exact"/>
              <w:rPr>
                <w:rFonts w:ascii="Arial Narrow" w:hAnsi="Arial Narrow" w:cs="Arial"/>
                <w:sz w:val="16"/>
                <w:szCs w:val="16"/>
              </w:rPr>
            </w:pPr>
          </w:p>
        </w:tc>
        <w:tc>
          <w:tcPr>
            <w:tcW w:w="1701" w:type="dxa"/>
            <w:shd w:val="clear" w:color="auto" w:fill="auto"/>
          </w:tcPr>
          <w:p w:rsidR="00B65412" w:rsidRPr="00B65412" w:rsidRDefault="00B65412" w:rsidP="00B65412">
            <w:pPr>
              <w:spacing w:after="0" w:line="280" w:lineRule="exact"/>
              <w:jc w:val="right"/>
              <w:rPr>
                <w:rFonts w:ascii="Arial Narrow" w:eastAsia="Times New Roman" w:hAnsi="Arial Narrow" w:cs="Tahoma"/>
                <w:color w:val="000000"/>
                <w:sz w:val="16"/>
                <w:szCs w:val="16"/>
              </w:rPr>
            </w:pPr>
            <w:r w:rsidRPr="00B65412">
              <w:rPr>
                <w:rFonts w:ascii="Arial Narrow" w:eastAsia="Times New Roman" w:hAnsi="Arial Narrow" w:cs="Tahoma"/>
                <w:color w:val="000000"/>
                <w:sz w:val="16"/>
                <w:szCs w:val="16"/>
              </w:rPr>
              <w:t xml:space="preserve">2.105.991.500,00 </w:t>
            </w:r>
          </w:p>
        </w:tc>
        <w:tc>
          <w:tcPr>
            <w:tcW w:w="1701" w:type="dxa"/>
            <w:shd w:val="clear" w:color="auto" w:fill="auto"/>
          </w:tcPr>
          <w:p w:rsidR="00B65412" w:rsidRPr="00B65412" w:rsidRDefault="00B65412" w:rsidP="00B65412">
            <w:pPr>
              <w:spacing w:after="0" w:line="280" w:lineRule="exact"/>
              <w:jc w:val="right"/>
              <w:rPr>
                <w:rFonts w:ascii="Arial Narrow" w:eastAsia="Times New Roman" w:hAnsi="Arial Narrow" w:cs="Tahoma"/>
                <w:color w:val="000000"/>
                <w:sz w:val="16"/>
                <w:szCs w:val="16"/>
              </w:rPr>
            </w:pPr>
            <w:r w:rsidRPr="00B65412">
              <w:rPr>
                <w:rFonts w:ascii="Arial Narrow" w:eastAsia="Times New Roman" w:hAnsi="Arial Narrow" w:cs="Tahoma"/>
                <w:color w:val="000000"/>
                <w:sz w:val="16"/>
                <w:szCs w:val="16"/>
              </w:rPr>
              <w:t xml:space="preserve">2.105.991.500,00 </w:t>
            </w:r>
          </w:p>
        </w:tc>
        <w:tc>
          <w:tcPr>
            <w:tcW w:w="1276" w:type="dxa"/>
            <w:shd w:val="clear" w:color="auto" w:fill="auto"/>
          </w:tcPr>
          <w:p w:rsidR="00B65412" w:rsidRPr="00B65412" w:rsidRDefault="00B65412" w:rsidP="00B65412">
            <w:pPr>
              <w:spacing w:after="0" w:line="280" w:lineRule="exact"/>
              <w:jc w:val="right"/>
              <w:rPr>
                <w:rFonts w:ascii="Arial Narrow" w:eastAsia="Times New Roman" w:hAnsi="Arial Narrow" w:cs="Tahoma"/>
                <w:color w:val="000000"/>
                <w:sz w:val="16"/>
                <w:szCs w:val="16"/>
              </w:rPr>
            </w:pPr>
            <w:r w:rsidRPr="00B65412">
              <w:rPr>
                <w:rFonts w:ascii="Arial Narrow" w:eastAsia="Times New Roman" w:hAnsi="Arial Narrow" w:cs="Tahoma"/>
                <w:color w:val="000000"/>
                <w:sz w:val="16"/>
                <w:szCs w:val="16"/>
              </w:rPr>
              <w:t xml:space="preserve">0,00 </w:t>
            </w:r>
          </w:p>
        </w:tc>
        <w:tc>
          <w:tcPr>
            <w:tcW w:w="1559" w:type="dxa"/>
          </w:tcPr>
          <w:p w:rsidR="00B65412" w:rsidRPr="00AF71D9" w:rsidRDefault="00B65412" w:rsidP="003231DA">
            <w:pPr>
              <w:spacing w:after="0" w:line="280" w:lineRule="exact"/>
              <w:jc w:val="center"/>
              <w:rPr>
                <w:rFonts w:ascii="Arial Narrow" w:hAnsi="Arial Narrow" w:cs="Arial"/>
                <w:sz w:val="16"/>
                <w:szCs w:val="16"/>
              </w:rPr>
            </w:pPr>
            <w:r w:rsidRPr="00AF71D9">
              <w:rPr>
                <w:rFonts w:ascii="Arial Narrow" w:hAnsi="Arial Narrow" w:cs="Arial"/>
                <w:sz w:val="16"/>
                <w:szCs w:val="16"/>
              </w:rPr>
              <w:t xml:space="preserve">      900.000.000,00</w:t>
            </w:r>
          </w:p>
        </w:tc>
      </w:tr>
    </w:tbl>
    <w:p w:rsidR="009B7866" w:rsidRDefault="009B7866" w:rsidP="00727793">
      <w:pPr>
        <w:pStyle w:val="ListParagraph"/>
        <w:spacing w:after="0" w:line="280" w:lineRule="exact"/>
        <w:ind w:left="709"/>
        <w:jc w:val="both"/>
        <w:outlineLvl w:val="0"/>
        <w:rPr>
          <w:rFonts w:ascii="Times New Roman" w:hAnsi="Times New Roman"/>
        </w:rPr>
      </w:pPr>
    </w:p>
    <w:p w:rsidR="00A818DB" w:rsidRDefault="00A818DB" w:rsidP="00727793">
      <w:pPr>
        <w:pStyle w:val="ListParagraph"/>
        <w:spacing w:after="0" w:line="280" w:lineRule="exact"/>
        <w:ind w:left="709"/>
        <w:jc w:val="both"/>
        <w:outlineLvl w:val="0"/>
        <w:rPr>
          <w:rFonts w:ascii="Times New Roman" w:hAnsi="Times New Roman"/>
          <w:b/>
        </w:rPr>
      </w:pPr>
      <w:r w:rsidRPr="00AF71D9">
        <w:rPr>
          <w:rFonts w:ascii="Times New Roman" w:hAnsi="Times New Roman"/>
        </w:rPr>
        <w:t>Realisasi transfer bagi hasil pajak daerah TA 201</w:t>
      </w:r>
      <w:r w:rsidR="00B65412">
        <w:rPr>
          <w:rFonts w:ascii="Times New Roman" w:hAnsi="Times New Roman"/>
        </w:rPr>
        <w:t>6</w:t>
      </w:r>
      <w:r w:rsidRPr="00AF71D9">
        <w:rPr>
          <w:rFonts w:ascii="Times New Roman" w:hAnsi="Times New Roman"/>
        </w:rPr>
        <w:t xml:space="preserve"> sebesar Rp </w:t>
      </w:r>
      <w:r w:rsidR="00B65412">
        <w:rPr>
          <w:rFonts w:ascii="Times New Roman" w:hAnsi="Times New Roman"/>
        </w:rPr>
        <w:t>10.407.796.500</w:t>
      </w:r>
      <w:r w:rsidRPr="00AF71D9">
        <w:rPr>
          <w:rFonts w:ascii="Times New Roman" w:hAnsi="Times New Roman"/>
        </w:rPr>
        <w:t xml:space="preserve">,00 merupakan realisasi transfer bagi hasil pajak daerah kepada </w:t>
      </w:r>
      <w:r w:rsidR="008765E9" w:rsidRPr="00AF71D9">
        <w:rPr>
          <w:rFonts w:ascii="Times New Roman" w:hAnsi="Times New Roman"/>
        </w:rPr>
        <w:t xml:space="preserve">pemerintahan desa  </w:t>
      </w:r>
      <w:r w:rsidR="00413AC0" w:rsidRPr="00AF71D9">
        <w:rPr>
          <w:rFonts w:ascii="Times New Roman" w:hAnsi="Times New Roman"/>
        </w:rPr>
        <w:t xml:space="preserve">               </w:t>
      </w:r>
      <w:r w:rsidRPr="00AF71D9">
        <w:rPr>
          <w:rFonts w:ascii="Times New Roman" w:hAnsi="Times New Roman"/>
        </w:rPr>
        <w:t>TA. 201</w:t>
      </w:r>
      <w:r w:rsidR="00B65412">
        <w:rPr>
          <w:rFonts w:ascii="Times New Roman" w:hAnsi="Times New Roman"/>
        </w:rPr>
        <w:t>6</w:t>
      </w:r>
      <w:r w:rsidRPr="00AF71D9">
        <w:rPr>
          <w:rFonts w:ascii="Times New Roman" w:hAnsi="Times New Roman"/>
        </w:rPr>
        <w:t>. Realisasi bagi hasil pendapatan lainnya</w:t>
      </w:r>
      <w:r w:rsidR="00D33F0A" w:rsidRPr="00AF71D9">
        <w:rPr>
          <w:rFonts w:ascii="Times New Roman" w:hAnsi="Times New Roman"/>
        </w:rPr>
        <w:t xml:space="preserve"> </w:t>
      </w:r>
      <w:r w:rsidRPr="00AF71D9">
        <w:rPr>
          <w:rFonts w:ascii="Times New Roman" w:hAnsi="Times New Roman"/>
        </w:rPr>
        <w:t>TA.201</w:t>
      </w:r>
      <w:r w:rsidR="00B65412">
        <w:rPr>
          <w:rFonts w:ascii="Times New Roman" w:hAnsi="Times New Roman"/>
        </w:rPr>
        <w:t>6</w:t>
      </w:r>
      <w:r w:rsidRPr="00AF71D9">
        <w:rPr>
          <w:rFonts w:ascii="Times New Roman" w:hAnsi="Times New Roman"/>
        </w:rPr>
        <w:t xml:space="preserve"> sebesar </w:t>
      </w:r>
      <w:r w:rsidR="00D33F0A" w:rsidRPr="00AF71D9">
        <w:rPr>
          <w:rFonts w:ascii="Times New Roman" w:hAnsi="Times New Roman"/>
        </w:rPr>
        <w:t xml:space="preserve"> </w:t>
      </w:r>
      <w:r w:rsidR="00413AC0" w:rsidRPr="00AF71D9">
        <w:rPr>
          <w:rFonts w:ascii="Times New Roman" w:hAnsi="Times New Roman"/>
        </w:rPr>
        <w:t xml:space="preserve">                                 </w:t>
      </w:r>
      <w:r w:rsidRPr="00AF71D9">
        <w:rPr>
          <w:rFonts w:ascii="Times New Roman" w:hAnsi="Times New Roman"/>
        </w:rPr>
        <w:t xml:space="preserve">Rp </w:t>
      </w:r>
      <w:r w:rsidR="00B65412">
        <w:rPr>
          <w:rFonts w:ascii="Times New Roman" w:hAnsi="Times New Roman"/>
        </w:rPr>
        <w:t>2.105.991.500</w:t>
      </w:r>
      <w:r w:rsidRPr="00AF71D9">
        <w:rPr>
          <w:rFonts w:ascii="Times New Roman" w:hAnsi="Times New Roman"/>
        </w:rPr>
        <w:t>,00 merupakan transfer bagi hasil pendapatan lainnya kepada pemerintahan kabupaten/kota/desa TA.</w:t>
      </w:r>
      <w:r w:rsidR="00D33F0A" w:rsidRPr="00AF71D9">
        <w:rPr>
          <w:rFonts w:ascii="Times New Roman" w:hAnsi="Times New Roman"/>
        </w:rPr>
        <w:t xml:space="preserve"> </w:t>
      </w:r>
      <w:r w:rsidRPr="00AF71D9">
        <w:rPr>
          <w:rFonts w:ascii="Times New Roman" w:hAnsi="Times New Roman"/>
        </w:rPr>
        <w:t>201</w:t>
      </w:r>
      <w:r w:rsidR="00B65412">
        <w:rPr>
          <w:rFonts w:ascii="Times New Roman" w:hAnsi="Times New Roman"/>
        </w:rPr>
        <w:t>6</w:t>
      </w:r>
      <w:r w:rsidR="002C1AE3" w:rsidRPr="00AF71D9">
        <w:rPr>
          <w:rFonts w:ascii="Times New Roman" w:hAnsi="Times New Roman"/>
        </w:rPr>
        <w:t>. Rincian Bagi Hasil Pendapatan terlampir pada Lampiran</w:t>
      </w:r>
      <w:r w:rsidR="00017A2D" w:rsidRPr="00AF71D9">
        <w:rPr>
          <w:rFonts w:ascii="Times New Roman" w:hAnsi="Times New Roman"/>
        </w:rPr>
        <w:t xml:space="preserve"> </w:t>
      </w:r>
      <w:r w:rsidR="00017A2D" w:rsidRPr="00331F35">
        <w:rPr>
          <w:rFonts w:ascii="Times New Roman" w:hAnsi="Times New Roman"/>
          <w:b/>
        </w:rPr>
        <w:t>5-LRA</w:t>
      </w:r>
      <w:r w:rsidR="007908BF" w:rsidRPr="00B65412">
        <w:rPr>
          <w:rFonts w:ascii="Times New Roman" w:hAnsi="Times New Roman"/>
        </w:rPr>
        <w:t xml:space="preserve"> dan Lampiran </w:t>
      </w:r>
      <w:r w:rsidR="007908BF" w:rsidRPr="00331F35">
        <w:rPr>
          <w:rFonts w:ascii="Times New Roman" w:hAnsi="Times New Roman"/>
          <w:b/>
        </w:rPr>
        <w:t>6-LRA.</w:t>
      </w:r>
    </w:p>
    <w:p w:rsidR="00254ED4" w:rsidRDefault="00254ED4" w:rsidP="00727793">
      <w:pPr>
        <w:pStyle w:val="ListParagraph"/>
        <w:spacing w:after="0" w:line="280" w:lineRule="exact"/>
        <w:ind w:left="709"/>
        <w:jc w:val="both"/>
        <w:outlineLvl w:val="0"/>
        <w:rPr>
          <w:rFonts w:ascii="Times New Roman" w:hAnsi="Times New Roman"/>
          <w:b/>
        </w:rPr>
      </w:pPr>
    </w:p>
    <w:p w:rsidR="00254ED4" w:rsidRDefault="00254ED4" w:rsidP="00727793">
      <w:pPr>
        <w:pStyle w:val="ListParagraph"/>
        <w:spacing w:after="0" w:line="280" w:lineRule="exact"/>
        <w:ind w:left="709"/>
        <w:jc w:val="both"/>
        <w:outlineLvl w:val="0"/>
        <w:rPr>
          <w:rFonts w:ascii="Times New Roman" w:hAnsi="Times New Roman"/>
          <w:b/>
        </w:rPr>
      </w:pPr>
    </w:p>
    <w:p w:rsidR="00254ED4" w:rsidRDefault="00254ED4" w:rsidP="00727793">
      <w:pPr>
        <w:pStyle w:val="ListParagraph"/>
        <w:spacing w:after="0" w:line="280" w:lineRule="exact"/>
        <w:ind w:left="709"/>
        <w:jc w:val="both"/>
        <w:outlineLvl w:val="0"/>
        <w:rPr>
          <w:rFonts w:ascii="Times New Roman" w:hAnsi="Times New Roman"/>
          <w:b/>
        </w:rPr>
      </w:pPr>
    </w:p>
    <w:p w:rsidR="00254ED4" w:rsidRDefault="00254ED4" w:rsidP="00727793">
      <w:pPr>
        <w:pStyle w:val="ListParagraph"/>
        <w:spacing w:after="0" w:line="280" w:lineRule="exact"/>
        <w:ind w:left="709"/>
        <w:jc w:val="both"/>
        <w:outlineLvl w:val="0"/>
        <w:rPr>
          <w:rFonts w:ascii="Times New Roman" w:hAnsi="Times New Roman"/>
          <w:b/>
        </w:rPr>
      </w:pPr>
    </w:p>
    <w:p w:rsidR="00460E77" w:rsidRDefault="00460E77" w:rsidP="00727793">
      <w:pPr>
        <w:pStyle w:val="ListParagraph"/>
        <w:spacing w:after="0" w:line="280" w:lineRule="exact"/>
        <w:ind w:left="709"/>
        <w:jc w:val="both"/>
        <w:outlineLvl w:val="0"/>
        <w:rPr>
          <w:rFonts w:ascii="Times New Roman" w:hAnsi="Times New Roman"/>
          <w:b/>
        </w:rPr>
      </w:pPr>
    </w:p>
    <w:p w:rsidR="00413AC0" w:rsidRPr="00AF71D9" w:rsidRDefault="00413AC0" w:rsidP="00727793">
      <w:pPr>
        <w:pStyle w:val="ListParagraph"/>
        <w:spacing w:after="0" w:line="280" w:lineRule="exact"/>
        <w:ind w:left="709"/>
        <w:jc w:val="both"/>
        <w:outlineLvl w:val="0"/>
        <w:rPr>
          <w:rFonts w:ascii="Times New Roman" w:hAnsi="Times New Roman"/>
          <w:b/>
        </w:rPr>
      </w:pPr>
      <w:r w:rsidRPr="00AF71D9">
        <w:rPr>
          <w:rFonts w:ascii="Times New Roman" w:hAnsi="Times New Roman"/>
          <w:b/>
        </w:rPr>
        <w:lastRenderedPageBreak/>
        <w:t>A.</w:t>
      </w:r>
      <w:r w:rsidR="00727793" w:rsidRPr="00AF71D9">
        <w:rPr>
          <w:rFonts w:ascii="Times New Roman" w:hAnsi="Times New Roman"/>
          <w:b/>
        </w:rPr>
        <w:t>3</w:t>
      </w:r>
      <w:r w:rsidRPr="00AF71D9">
        <w:rPr>
          <w:rFonts w:ascii="Times New Roman" w:hAnsi="Times New Roman"/>
          <w:b/>
        </w:rPr>
        <w:t>.2 Transfer Bantuan Keuangan</w:t>
      </w:r>
    </w:p>
    <w:p w:rsidR="00413AC0" w:rsidRPr="00AF71D9" w:rsidRDefault="00413AC0" w:rsidP="00A818DB">
      <w:pPr>
        <w:pStyle w:val="ListParagraph"/>
        <w:spacing w:after="0" w:line="280" w:lineRule="exact"/>
        <w:ind w:left="851"/>
        <w:jc w:val="both"/>
        <w:outlineLvl w:val="0"/>
        <w:rPr>
          <w:rFonts w:ascii="Times New Roman" w:hAnsi="Times New Roman"/>
          <w:b/>
        </w:rPr>
      </w:pPr>
    </w:p>
    <w:p w:rsidR="00413AC0" w:rsidRPr="00AF71D9" w:rsidRDefault="00413AC0" w:rsidP="00503B83">
      <w:pPr>
        <w:pStyle w:val="ListParagraph"/>
        <w:spacing w:after="0" w:line="280" w:lineRule="exact"/>
        <w:ind w:left="851"/>
        <w:jc w:val="center"/>
        <w:outlineLvl w:val="0"/>
        <w:rPr>
          <w:rFonts w:ascii="Arial Narrow" w:hAnsi="Arial Narrow"/>
          <w:b/>
        </w:rPr>
      </w:pPr>
      <w:r w:rsidRPr="00AF71D9">
        <w:rPr>
          <w:rFonts w:ascii="Arial Narrow" w:hAnsi="Arial Narrow"/>
          <w:b/>
        </w:rPr>
        <w:t>Tabel</w:t>
      </w:r>
      <w:r w:rsidR="00503B83" w:rsidRPr="00AF71D9">
        <w:rPr>
          <w:rFonts w:ascii="Arial Narrow" w:hAnsi="Arial Narrow"/>
          <w:b/>
        </w:rPr>
        <w:t xml:space="preserve"> </w:t>
      </w:r>
      <w:r w:rsidR="007411CA" w:rsidRPr="00AF71D9">
        <w:rPr>
          <w:rFonts w:ascii="Arial Narrow" w:hAnsi="Arial Narrow"/>
          <w:b/>
        </w:rPr>
        <w:t>10</w:t>
      </w:r>
      <w:r w:rsidR="00753C5A">
        <w:rPr>
          <w:rFonts w:ascii="Arial Narrow" w:hAnsi="Arial Narrow"/>
          <w:b/>
        </w:rPr>
        <w:t>7.</w:t>
      </w:r>
    </w:p>
    <w:p w:rsidR="00503B83" w:rsidRDefault="00503B83" w:rsidP="00503B83">
      <w:pPr>
        <w:pStyle w:val="ListParagraph"/>
        <w:spacing w:after="0" w:line="280" w:lineRule="exact"/>
        <w:ind w:left="851"/>
        <w:jc w:val="center"/>
        <w:outlineLvl w:val="0"/>
        <w:rPr>
          <w:rFonts w:ascii="Arial Narrow" w:hAnsi="Arial Narrow"/>
          <w:b/>
        </w:rPr>
      </w:pPr>
      <w:r w:rsidRPr="00AF71D9">
        <w:rPr>
          <w:rFonts w:ascii="Arial Narrow" w:hAnsi="Arial Narrow"/>
          <w:b/>
        </w:rPr>
        <w:t>Transfer Bantuan Keuangan</w:t>
      </w:r>
    </w:p>
    <w:p w:rsidR="00753C5A" w:rsidRPr="00AF71D9" w:rsidRDefault="00753C5A" w:rsidP="00503B83">
      <w:pPr>
        <w:pStyle w:val="ListParagraph"/>
        <w:spacing w:after="0" w:line="280" w:lineRule="exact"/>
        <w:ind w:left="851"/>
        <w:jc w:val="center"/>
        <w:outlineLvl w:val="0"/>
        <w:rPr>
          <w:rFonts w:ascii="Arial Narrow" w:hAnsi="Arial Narrow"/>
          <w:b/>
        </w:rPr>
      </w:pPr>
    </w:p>
    <w:tbl>
      <w:tblPr>
        <w:tblW w:w="808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1701"/>
        <w:gridCol w:w="1701"/>
        <w:gridCol w:w="1559"/>
        <w:gridCol w:w="1560"/>
      </w:tblGrid>
      <w:tr w:rsidR="00413AC0" w:rsidRPr="00AF71D9" w:rsidTr="00727793">
        <w:tc>
          <w:tcPr>
            <w:tcW w:w="1559" w:type="dxa"/>
            <w:vMerge w:val="restart"/>
            <w:shd w:val="clear" w:color="auto" w:fill="auto"/>
            <w:vAlign w:val="center"/>
          </w:tcPr>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413AC0" w:rsidRPr="00AF71D9" w:rsidRDefault="00413AC0" w:rsidP="00727793">
            <w:pPr>
              <w:spacing w:after="0" w:line="280" w:lineRule="exact"/>
              <w:jc w:val="center"/>
              <w:outlineLvl w:val="0"/>
              <w:rPr>
                <w:rFonts w:ascii="Arial Narrow" w:hAnsi="Arial Narrow" w:cs="Arial"/>
                <w:b/>
                <w:sz w:val="16"/>
                <w:szCs w:val="16"/>
                <w:lang w:val="es-ES"/>
              </w:rPr>
            </w:pPr>
          </w:p>
        </w:tc>
        <w:tc>
          <w:tcPr>
            <w:tcW w:w="4961" w:type="dxa"/>
            <w:gridSpan w:val="3"/>
            <w:shd w:val="clear" w:color="auto" w:fill="auto"/>
            <w:vAlign w:val="center"/>
          </w:tcPr>
          <w:p w:rsidR="00413AC0" w:rsidRPr="00AF71D9" w:rsidRDefault="00413AC0" w:rsidP="00B959A9">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rPr>
              <w:t>201</w:t>
            </w:r>
            <w:r w:rsidR="00B959A9">
              <w:rPr>
                <w:rFonts w:ascii="Arial Narrow" w:hAnsi="Arial Narrow" w:cs="Arial"/>
                <w:b/>
                <w:sz w:val="16"/>
                <w:szCs w:val="16"/>
              </w:rPr>
              <w:t>6</w:t>
            </w:r>
          </w:p>
        </w:tc>
        <w:tc>
          <w:tcPr>
            <w:tcW w:w="1560" w:type="dxa"/>
            <w:vAlign w:val="center"/>
          </w:tcPr>
          <w:p w:rsidR="00413AC0" w:rsidRPr="00AF71D9" w:rsidRDefault="00413AC0" w:rsidP="00B959A9">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lang w:val="es-ES"/>
              </w:rPr>
              <w:t>201</w:t>
            </w:r>
            <w:r w:rsidR="00B959A9">
              <w:rPr>
                <w:rFonts w:ascii="Arial Narrow" w:hAnsi="Arial Narrow" w:cs="Arial"/>
                <w:b/>
                <w:sz w:val="16"/>
                <w:szCs w:val="16"/>
              </w:rPr>
              <w:t>5</w:t>
            </w:r>
          </w:p>
        </w:tc>
      </w:tr>
      <w:tr w:rsidR="00413AC0" w:rsidRPr="00AF71D9" w:rsidTr="00727793">
        <w:tc>
          <w:tcPr>
            <w:tcW w:w="1559" w:type="dxa"/>
            <w:vMerge/>
            <w:shd w:val="clear" w:color="auto" w:fill="auto"/>
            <w:vAlign w:val="center"/>
          </w:tcPr>
          <w:p w:rsidR="00413AC0" w:rsidRPr="00AF71D9" w:rsidRDefault="00413AC0" w:rsidP="00727793">
            <w:pPr>
              <w:spacing w:after="0" w:line="280" w:lineRule="exact"/>
              <w:jc w:val="center"/>
              <w:outlineLvl w:val="0"/>
              <w:rPr>
                <w:rFonts w:ascii="Arial Narrow" w:hAnsi="Arial Narrow" w:cs="Arial"/>
                <w:b/>
                <w:sz w:val="16"/>
                <w:szCs w:val="16"/>
                <w:lang w:val="es-ES"/>
              </w:rPr>
            </w:pPr>
          </w:p>
        </w:tc>
        <w:tc>
          <w:tcPr>
            <w:tcW w:w="1701" w:type="dxa"/>
            <w:shd w:val="clear" w:color="auto" w:fill="auto"/>
            <w:vAlign w:val="center"/>
          </w:tcPr>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701" w:type="dxa"/>
            <w:shd w:val="clear" w:color="auto" w:fill="auto"/>
            <w:vAlign w:val="center"/>
          </w:tcPr>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59" w:type="dxa"/>
            <w:shd w:val="clear" w:color="auto" w:fill="auto"/>
            <w:vAlign w:val="center"/>
          </w:tcPr>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413AC0" w:rsidRPr="00AF71D9" w:rsidRDefault="00413AC0" w:rsidP="0072779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560" w:type="dxa"/>
            <w:vAlign w:val="center"/>
          </w:tcPr>
          <w:p w:rsidR="00B959A9" w:rsidRPr="00AF71D9" w:rsidRDefault="00B959A9" w:rsidP="00B959A9">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413AC0" w:rsidRPr="00AF71D9" w:rsidRDefault="00B959A9" w:rsidP="00B959A9">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B959A9" w:rsidRPr="00AF71D9" w:rsidTr="00727793">
        <w:trPr>
          <w:trHeight w:hRule="exact" w:val="675"/>
        </w:trPr>
        <w:tc>
          <w:tcPr>
            <w:tcW w:w="1559" w:type="dxa"/>
            <w:shd w:val="clear" w:color="auto" w:fill="auto"/>
          </w:tcPr>
          <w:p w:rsidR="00B959A9" w:rsidRPr="00AF71D9" w:rsidRDefault="00B959A9" w:rsidP="00DD1C2F">
            <w:pPr>
              <w:spacing w:after="0" w:line="280" w:lineRule="exact"/>
              <w:rPr>
                <w:rFonts w:ascii="Arial Narrow" w:hAnsi="Arial Narrow" w:cs="Arial"/>
                <w:b/>
                <w:sz w:val="16"/>
                <w:szCs w:val="16"/>
              </w:rPr>
            </w:pPr>
            <w:r w:rsidRPr="00AF71D9">
              <w:rPr>
                <w:rFonts w:ascii="Arial Narrow" w:hAnsi="Arial Narrow" w:cs="Arial"/>
                <w:b/>
                <w:sz w:val="16"/>
                <w:szCs w:val="16"/>
              </w:rPr>
              <w:t>Transfer bantuan Keuangan</w:t>
            </w:r>
          </w:p>
        </w:tc>
        <w:tc>
          <w:tcPr>
            <w:tcW w:w="1701" w:type="dxa"/>
            <w:shd w:val="clear" w:color="auto" w:fill="auto"/>
          </w:tcPr>
          <w:p w:rsidR="00B959A9" w:rsidRPr="00B959A9" w:rsidRDefault="00B959A9" w:rsidP="00B959A9">
            <w:pPr>
              <w:spacing w:after="0" w:line="280" w:lineRule="exact"/>
              <w:jc w:val="right"/>
              <w:rPr>
                <w:rFonts w:ascii="Arial Narrow" w:eastAsia="Times New Roman" w:hAnsi="Arial Narrow" w:cs="Tahoma"/>
                <w:b/>
                <w:color w:val="000000"/>
                <w:sz w:val="16"/>
                <w:szCs w:val="16"/>
              </w:rPr>
            </w:pPr>
            <w:r w:rsidRPr="00B959A9">
              <w:rPr>
                <w:rFonts w:ascii="Arial Narrow" w:eastAsia="Times New Roman" w:hAnsi="Arial Narrow" w:cs="Tahoma"/>
                <w:b/>
                <w:color w:val="000000"/>
                <w:sz w:val="16"/>
                <w:szCs w:val="16"/>
              </w:rPr>
              <w:t xml:space="preserve">255.620.410.000,00 </w:t>
            </w:r>
          </w:p>
        </w:tc>
        <w:tc>
          <w:tcPr>
            <w:tcW w:w="1701" w:type="dxa"/>
            <w:shd w:val="clear" w:color="auto" w:fill="auto"/>
          </w:tcPr>
          <w:p w:rsidR="00B959A9" w:rsidRPr="00B959A9" w:rsidRDefault="00B959A9" w:rsidP="00B959A9">
            <w:pPr>
              <w:spacing w:after="0" w:line="280" w:lineRule="exact"/>
              <w:jc w:val="right"/>
              <w:rPr>
                <w:rFonts w:ascii="Arial Narrow" w:eastAsia="Times New Roman" w:hAnsi="Arial Narrow" w:cs="Tahoma"/>
                <w:b/>
                <w:color w:val="000000"/>
                <w:sz w:val="16"/>
                <w:szCs w:val="16"/>
              </w:rPr>
            </w:pPr>
            <w:r w:rsidRPr="00B959A9">
              <w:rPr>
                <w:rFonts w:ascii="Arial Narrow" w:eastAsia="Times New Roman" w:hAnsi="Arial Narrow" w:cs="Tahoma"/>
                <w:b/>
                <w:color w:val="000000"/>
                <w:sz w:val="16"/>
                <w:szCs w:val="16"/>
              </w:rPr>
              <w:t xml:space="preserve">255.436.681.969,00 </w:t>
            </w:r>
          </w:p>
        </w:tc>
        <w:tc>
          <w:tcPr>
            <w:tcW w:w="1559" w:type="dxa"/>
            <w:shd w:val="clear" w:color="auto" w:fill="auto"/>
          </w:tcPr>
          <w:p w:rsidR="00B959A9" w:rsidRPr="00B959A9" w:rsidRDefault="00B959A9" w:rsidP="00B959A9">
            <w:pPr>
              <w:spacing w:after="0" w:line="280" w:lineRule="exact"/>
              <w:jc w:val="right"/>
              <w:rPr>
                <w:rFonts w:ascii="Arial Narrow" w:eastAsia="Times New Roman" w:hAnsi="Arial Narrow" w:cs="Tahoma"/>
                <w:b/>
                <w:color w:val="000000"/>
                <w:sz w:val="16"/>
                <w:szCs w:val="16"/>
              </w:rPr>
            </w:pPr>
            <w:r w:rsidRPr="00B959A9">
              <w:rPr>
                <w:rFonts w:ascii="Arial Narrow" w:eastAsia="Times New Roman" w:hAnsi="Arial Narrow" w:cs="Tahoma"/>
                <w:b/>
                <w:color w:val="000000"/>
                <w:sz w:val="16"/>
                <w:szCs w:val="16"/>
              </w:rPr>
              <w:t>(183.728.031,00)</w:t>
            </w:r>
          </w:p>
        </w:tc>
        <w:tc>
          <w:tcPr>
            <w:tcW w:w="1560" w:type="dxa"/>
          </w:tcPr>
          <w:p w:rsidR="00B959A9" w:rsidRPr="00AF71D9" w:rsidRDefault="00B959A9" w:rsidP="00B959A9">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122.081.924.040,00 </w:t>
            </w:r>
          </w:p>
          <w:p w:rsidR="00B959A9" w:rsidRPr="00AF71D9" w:rsidRDefault="00B959A9" w:rsidP="00B959A9">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p>
        </w:tc>
      </w:tr>
    </w:tbl>
    <w:p w:rsidR="00727793" w:rsidRPr="00AF71D9" w:rsidRDefault="00727793" w:rsidP="00F63E04">
      <w:pPr>
        <w:pStyle w:val="ListParagraph"/>
        <w:spacing w:after="0" w:line="280" w:lineRule="exact"/>
        <w:ind w:left="0"/>
        <w:jc w:val="both"/>
        <w:outlineLvl w:val="0"/>
        <w:rPr>
          <w:rFonts w:ascii="Times New Roman" w:hAnsi="Times New Roman"/>
          <w:b/>
        </w:rPr>
      </w:pPr>
    </w:p>
    <w:p w:rsidR="00A818DB" w:rsidRPr="00AF71D9" w:rsidRDefault="00B959A9" w:rsidP="00727793">
      <w:pPr>
        <w:pStyle w:val="ListParagraph"/>
        <w:spacing w:after="0" w:line="280" w:lineRule="exact"/>
        <w:ind w:left="709"/>
        <w:jc w:val="both"/>
        <w:outlineLvl w:val="0"/>
        <w:rPr>
          <w:rFonts w:ascii="Times New Roman" w:hAnsi="Times New Roman"/>
          <w:b/>
        </w:rPr>
      </w:pPr>
      <w:r>
        <w:rPr>
          <w:rFonts w:ascii="Times New Roman" w:hAnsi="Times New Roman"/>
          <w:b/>
        </w:rPr>
        <w:t xml:space="preserve">A.3.2.1 </w:t>
      </w:r>
      <w:r w:rsidR="00A818DB" w:rsidRPr="00AF71D9">
        <w:rPr>
          <w:rFonts w:ascii="Times New Roman" w:hAnsi="Times New Roman"/>
          <w:b/>
        </w:rPr>
        <w:t>Transfer Bantuan Keuangan TA. 201</w:t>
      </w:r>
      <w:r w:rsidR="001835B0">
        <w:rPr>
          <w:rFonts w:ascii="Times New Roman" w:hAnsi="Times New Roman"/>
          <w:b/>
        </w:rPr>
        <w:t>6</w:t>
      </w:r>
      <w:r w:rsidR="00A818DB" w:rsidRPr="00AF71D9">
        <w:rPr>
          <w:rFonts w:ascii="Times New Roman" w:hAnsi="Times New Roman"/>
          <w:b/>
        </w:rPr>
        <w:t>, terdiri dari:</w:t>
      </w:r>
    </w:p>
    <w:p w:rsidR="00503B83" w:rsidRPr="00AF71D9" w:rsidRDefault="00503B83" w:rsidP="00494448">
      <w:pPr>
        <w:spacing w:after="60" w:line="280" w:lineRule="exact"/>
        <w:jc w:val="center"/>
        <w:outlineLvl w:val="0"/>
        <w:rPr>
          <w:rFonts w:ascii="Arial" w:hAnsi="Arial" w:cs="Arial"/>
          <w:b/>
          <w:sz w:val="18"/>
          <w:szCs w:val="18"/>
          <w:lang w:val="es-ES"/>
        </w:rPr>
      </w:pPr>
    </w:p>
    <w:p w:rsidR="00494448" w:rsidRPr="00AF71D9" w:rsidRDefault="00494448" w:rsidP="00494448">
      <w:pPr>
        <w:spacing w:after="60" w:line="280" w:lineRule="exact"/>
        <w:jc w:val="center"/>
        <w:outlineLvl w:val="0"/>
        <w:rPr>
          <w:rFonts w:ascii="Arial Narrow" w:hAnsi="Arial Narrow" w:cs="Arial"/>
          <w:b/>
          <w:lang w:val="es-ES"/>
        </w:rPr>
      </w:pPr>
      <w:r w:rsidRPr="00AF71D9">
        <w:rPr>
          <w:rFonts w:ascii="Arial Narrow" w:hAnsi="Arial Narrow" w:cs="Arial"/>
          <w:b/>
          <w:lang w:val="es-ES"/>
        </w:rPr>
        <w:t>Tabel.</w:t>
      </w:r>
      <w:r w:rsidR="007411CA" w:rsidRPr="00AF71D9">
        <w:rPr>
          <w:rFonts w:ascii="Arial Narrow" w:hAnsi="Arial Narrow" w:cs="Arial"/>
          <w:b/>
        </w:rPr>
        <w:t>10</w:t>
      </w:r>
      <w:r w:rsidR="00753C5A">
        <w:rPr>
          <w:rFonts w:ascii="Arial Narrow" w:hAnsi="Arial Narrow" w:cs="Arial"/>
          <w:b/>
        </w:rPr>
        <w:t>8</w:t>
      </w:r>
      <w:r w:rsidRPr="00AF71D9">
        <w:rPr>
          <w:rFonts w:ascii="Arial Narrow" w:hAnsi="Arial Narrow" w:cs="Arial"/>
          <w:b/>
          <w:lang w:val="es-ES"/>
        </w:rPr>
        <w:t xml:space="preserve">. </w:t>
      </w:r>
    </w:p>
    <w:p w:rsidR="00494448" w:rsidRDefault="004B25D2" w:rsidP="00494448">
      <w:pPr>
        <w:spacing w:after="60" w:line="280" w:lineRule="exact"/>
        <w:jc w:val="center"/>
        <w:outlineLvl w:val="0"/>
        <w:rPr>
          <w:rFonts w:ascii="Arial Narrow" w:hAnsi="Arial Narrow" w:cs="Arial"/>
          <w:b/>
        </w:rPr>
      </w:pPr>
      <w:r w:rsidRPr="00AF71D9">
        <w:rPr>
          <w:rFonts w:ascii="Arial Narrow" w:hAnsi="Arial Narrow" w:cs="Arial"/>
          <w:b/>
        </w:rPr>
        <w:t xml:space="preserve">Rincian </w:t>
      </w:r>
      <w:r w:rsidR="00494448" w:rsidRPr="00AF71D9">
        <w:rPr>
          <w:rFonts w:ascii="Arial Narrow" w:hAnsi="Arial Narrow" w:cs="Arial"/>
          <w:b/>
        </w:rPr>
        <w:t>Transfer Bantuan Keuangan</w:t>
      </w:r>
    </w:p>
    <w:p w:rsidR="00753C5A" w:rsidRPr="00AF71D9" w:rsidRDefault="00753C5A" w:rsidP="00753C5A">
      <w:pPr>
        <w:spacing w:after="0" w:line="280" w:lineRule="exact"/>
        <w:jc w:val="center"/>
        <w:outlineLvl w:val="0"/>
        <w:rPr>
          <w:rFonts w:ascii="Arial Narrow" w:hAnsi="Arial Narrow" w:cs="Arial"/>
          <w:b/>
          <w:lang w:val="es-ES"/>
        </w:rPr>
      </w:pPr>
    </w:p>
    <w:tbl>
      <w:tblPr>
        <w:tblW w:w="784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23"/>
        <w:gridCol w:w="1623"/>
        <w:gridCol w:w="1623"/>
        <w:gridCol w:w="1491"/>
        <w:gridCol w:w="1488"/>
      </w:tblGrid>
      <w:tr w:rsidR="00A818DB" w:rsidRPr="00AF71D9" w:rsidTr="00B959A9">
        <w:trPr>
          <w:trHeight w:val="294"/>
        </w:trPr>
        <w:tc>
          <w:tcPr>
            <w:tcW w:w="1623" w:type="dxa"/>
            <w:vMerge w:val="restart"/>
            <w:shd w:val="clear" w:color="auto" w:fill="auto"/>
            <w:vAlign w:val="center"/>
          </w:tcPr>
          <w:p w:rsidR="00A818DB" w:rsidRPr="00AF71D9" w:rsidRDefault="00A818DB" w:rsidP="00EB39D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p w:rsidR="00A818DB" w:rsidRPr="00AF71D9" w:rsidRDefault="00A818DB" w:rsidP="00EB39D3">
            <w:pPr>
              <w:spacing w:after="0" w:line="280" w:lineRule="exact"/>
              <w:jc w:val="center"/>
              <w:outlineLvl w:val="0"/>
              <w:rPr>
                <w:rFonts w:ascii="Arial Narrow" w:hAnsi="Arial Narrow" w:cs="Arial"/>
                <w:b/>
                <w:sz w:val="16"/>
                <w:szCs w:val="16"/>
                <w:lang w:val="es-ES"/>
              </w:rPr>
            </w:pPr>
          </w:p>
        </w:tc>
        <w:tc>
          <w:tcPr>
            <w:tcW w:w="4737" w:type="dxa"/>
            <w:gridSpan w:val="3"/>
            <w:shd w:val="clear" w:color="auto" w:fill="auto"/>
            <w:vAlign w:val="center"/>
          </w:tcPr>
          <w:p w:rsidR="00A818DB" w:rsidRPr="00AF71D9" w:rsidRDefault="00A818DB" w:rsidP="00B959A9">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rPr>
              <w:t>201</w:t>
            </w:r>
            <w:r w:rsidR="00B959A9">
              <w:rPr>
                <w:rFonts w:ascii="Arial Narrow" w:hAnsi="Arial Narrow" w:cs="Arial"/>
                <w:b/>
                <w:sz w:val="16"/>
                <w:szCs w:val="16"/>
              </w:rPr>
              <w:t>6</w:t>
            </w:r>
          </w:p>
        </w:tc>
        <w:tc>
          <w:tcPr>
            <w:tcW w:w="1488" w:type="dxa"/>
            <w:vAlign w:val="center"/>
          </w:tcPr>
          <w:p w:rsidR="00A818DB" w:rsidRPr="00AF71D9" w:rsidRDefault="00B959A9" w:rsidP="00EB39D3">
            <w:pPr>
              <w:spacing w:after="0" w:line="280" w:lineRule="exact"/>
              <w:jc w:val="center"/>
              <w:outlineLvl w:val="0"/>
              <w:rPr>
                <w:rFonts w:ascii="Arial Narrow" w:hAnsi="Arial Narrow" w:cs="Arial"/>
                <w:b/>
                <w:sz w:val="16"/>
                <w:szCs w:val="16"/>
              </w:rPr>
            </w:pPr>
            <w:r w:rsidRPr="00AF71D9">
              <w:rPr>
                <w:rFonts w:ascii="Arial Narrow" w:hAnsi="Arial Narrow" w:cs="Arial"/>
                <w:b/>
                <w:sz w:val="16"/>
                <w:szCs w:val="16"/>
              </w:rPr>
              <w:t>2015</w:t>
            </w:r>
          </w:p>
        </w:tc>
      </w:tr>
      <w:tr w:rsidR="00A818DB" w:rsidRPr="00AF71D9" w:rsidTr="00831DAD">
        <w:trPr>
          <w:trHeight w:val="156"/>
        </w:trPr>
        <w:tc>
          <w:tcPr>
            <w:tcW w:w="1623" w:type="dxa"/>
            <w:vMerge/>
            <w:shd w:val="clear" w:color="auto" w:fill="auto"/>
            <w:vAlign w:val="center"/>
          </w:tcPr>
          <w:p w:rsidR="00A818DB" w:rsidRPr="00AF71D9" w:rsidRDefault="00A818DB" w:rsidP="00EB39D3">
            <w:pPr>
              <w:spacing w:after="0" w:line="280" w:lineRule="exact"/>
              <w:jc w:val="center"/>
              <w:outlineLvl w:val="0"/>
              <w:rPr>
                <w:rFonts w:ascii="Arial Narrow" w:hAnsi="Arial Narrow" w:cs="Arial"/>
                <w:b/>
                <w:sz w:val="16"/>
                <w:szCs w:val="16"/>
                <w:lang w:val="es-ES"/>
              </w:rPr>
            </w:pPr>
          </w:p>
        </w:tc>
        <w:tc>
          <w:tcPr>
            <w:tcW w:w="1623" w:type="dxa"/>
            <w:shd w:val="clear" w:color="auto" w:fill="auto"/>
            <w:vAlign w:val="center"/>
          </w:tcPr>
          <w:p w:rsidR="00A818DB" w:rsidRPr="00AF71D9" w:rsidRDefault="00A818DB" w:rsidP="00EB39D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A818DB" w:rsidRPr="00AF71D9" w:rsidRDefault="00A818DB" w:rsidP="00EB39D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623" w:type="dxa"/>
            <w:shd w:val="clear" w:color="auto" w:fill="auto"/>
            <w:vAlign w:val="center"/>
          </w:tcPr>
          <w:p w:rsidR="00A818DB" w:rsidRPr="00AF71D9" w:rsidRDefault="00A818DB" w:rsidP="00EB39D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A818DB" w:rsidRPr="00AF71D9" w:rsidRDefault="00A818DB" w:rsidP="00EB39D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91" w:type="dxa"/>
            <w:shd w:val="clear" w:color="auto" w:fill="auto"/>
            <w:vAlign w:val="center"/>
          </w:tcPr>
          <w:p w:rsidR="00A818DB" w:rsidRPr="00AF71D9" w:rsidRDefault="00A818DB" w:rsidP="00EB39D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A818DB" w:rsidRPr="00AF71D9" w:rsidRDefault="00A818DB" w:rsidP="00EB39D3">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88" w:type="dxa"/>
            <w:vAlign w:val="center"/>
          </w:tcPr>
          <w:p w:rsidR="00B959A9" w:rsidRPr="00AF71D9" w:rsidRDefault="00B959A9" w:rsidP="00B959A9">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A818DB" w:rsidRPr="00AF71D9" w:rsidRDefault="00B959A9" w:rsidP="00B959A9">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B959A9" w:rsidRPr="00AF71D9" w:rsidTr="00831DAD">
        <w:trPr>
          <w:trHeight w:hRule="exact" w:val="939"/>
        </w:trPr>
        <w:tc>
          <w:tcPr>
            <w:tcW w:w="1623" w:type="dxa"/>
            <w:shd w:val="clear" w:color="auto" w:fill="auto"/>
          </w:tcPr>
          <w:p w:rsidR="00B959A9" w:rsidRPr="00AF71D9" w:rsidRDefault="00B959A9" w:rsidP="00440118">
            <w:pPr>
              <w:spacing w:after="0" w:line="280" w:lineRule="exact"/>
              <w:jc w:val="both"/>
              <w:rPr>
                <w:rFonts w:ascii="Arial Narrow" w:hAnsi="Arial Narrow" w:cs="Arial"/>
                <w:b/>
                <w:sz w:val="16"/>
                <w:szCs w:val="16"/>
                <w:lang w:val="es-ES"/>
              </w:rPr>
            </w:pPr>
            <w:r w:rsidRPr="00AF71D9">
              <w:rPr>
                <w:rFonts w:ascii="Arial Narrow" w:hAnsi="Arial Narrow" w:cs="Arial"/>
                <w:b/>
                <w:sz w:val="16"/>
                <w:szCs w:val="16"/>
                <w:lang w:val="es-ES"/>
              </w:rPr>
              <w:t>TRANSFER  BANTUAN KEUANGAN</w:t>
            </w:r>
          </w:p>
          <w:p w:rsidR="00B959A9" w:rsidRPr="00AF71D9" w:rsidRDefault="00B959A9" w:rsidP="00440118">
            <w:pPr>
              <w:spacing w:after="0" w:line="280" w:lineRule="exact"/>
              <w:jc w:val="both"/>
              <w:rPr>
                <w:rFonts w:ascii="Arial Narrow" w:hAnsi="Arial Narrow" w:cs="Arial"/>
                <w:b/>
                <w:sz w:val="16"/>
                <w:szCs w:val="16"/>
                <w:lang w:val="es-ES"/>
              </w:rPr>
            </w:pPr>
          </w:p>
        </w:tc>
        <w:tc>
          <w:tcPr>
            <w:tcW w:w="1623" w:type="dxa"/>
            <w:shd w:val="clear" w:color="auto" w:fill="auto"/>
          </w:tcPr>
          <w:p w:rsidR="00B959A9" w:rsidRPr="00B959A9" w:rsidRDefault="00B959A9" w:rsidP="003231DA">
            <w:pPr>
              <w:spacing w:after="0" w:line="280" w:lineRule="exact"/>
              <w:jc w:val="right"/>
              <w:rPr>
                <w:rFonts w:ascii="Arial Narrow" w:eastAsia="Times New Roman" w:hAnsi="Arial Narrow" w:cs="Tahoma"/>
                <w:b/>
                <w:color w:val="000000"/>
                <w:sz w:val="16"/>
                <w:szCs w:val="16"/>
              </w:rPr>
            </w:pPr>
            <w:r w:rsidRPr="00B959A9">
              <w:rPr>
                <w:rFonts w:ascii="Arial Narrow" w:eastAsia="Times New Roman" w:hAnsi="Arial Narrow" w:cs="Tahoma"/>
                <w:b/>
                <w:color w:val="000000"/>
                <w:sz w:val="16"/>
                <w:szCs w:val="16"/>
              </w:rPr>
              <w:t xml:space="preserve">255.620.410.000,00 </w:t>
            </w:r>
          </w:p>
        </w:tc>
        <w:tc>
          <w:tcPr>
            <w:tcW w:w="1623" w:type="dxa"/>
            <w:shd w:val="clear" w:color="auto" w:fill="auto"/>
          </w:tcPr>
          <w:p w:rsidR="00B959A9" w:rsidRPr="00B959A9" w:rsidRDefault="00B959A9" w:rsidP="003231DA">
            <w:pPr>
              <w:spacing w:after="0" w:line="280" w:lineRule="exact"/>
              <w:jc w:val="right"/>
              <w:rPr>
                <w:rFonts w:ascii="Arial Narrow" w:eastAsia="Times New Roman" w:hAnsi="Arial Narrow" w:cs="Tahoma"/>
                <w:b/>
                <w:color w:val="000000"/>
                <w:sz w:val="16"/>
                <w:szCs w:val="16"/>
              </w:rPr>
            </w:pPr>
            <w:r w:rsidRPr="00B959A9">
              <w:rPr>
                <w:rFonts w:ascii="Arial Narrow" w:eastAsia="Times New Roman" w:hAnsi="Arial Narrow" w:cs="Tahoma"/>
                <w:b/>
                <w:color w:val="000000"/>
                <w:sz w:val="16"/>
                <w:szCs w:val="16"/>
              </w:rPr>
              <w:t xml:space="preserve">255.436.681.969,00 </w:t>
            </w:r>
          </w:p>
        </w:tc>
        <w:tc>
          <w:tcPr>
            <w:tcW w:w="1491" w:type="dxa"/>
            <w:shd w:val="clear" w:color="auto" w:fill="auto"/>
          </w:tcPr>
          <w:p w:rsidR="00B959A9" w:rsidRPr="00B959A9" w:rsidRDefault="00B959A9" w:rsidP="003231DA">
            <w:pPr>
              <w:spacing w:after="0" w:line="280" w:lineRule="exact"/>
              <w:jc w:val="right"/>
              <w:rPr>
                <w:rFonts w:ascii="Arial Narrow" w:eastAsia="Times New Roman" w:hAnsi="Arial Narrow" w:cs="Tahoma"/>
                <w:b/>
                <w:color w:val="000000"/>
                <w:sz w:val="16"/>
                <w:szCs w:val="16"/>
              </w:rPr>
            </w:pPr>
            <w:r w:rsidRPr="00B959A9">
              <w:rPr>
                <w:rFonts w:ascii="Arial Narrow" w:eastAsia="Times New Roman" w:hAnsi="Arial Narrow" w:cs="Tahoma"/>
                <w:b/>
                <w:color w:val="000000"/>
                <w:sz w:val="16"/>
                <w:szCs w:val="16"/>
              </w:rPr>
              <w:t>(183.728.031,00)</w:t>
            </w:r>
          </w:p>
        </w:tc>
        <w:tc>
          <w:tcPr>
            <w:tcW w:w="1488" w:type="dxa"/>
          </w:tcPr>
          <w:p w:rsidR="00B959A9" w:rsidRPr="00AF71D9" w:rsidRDefault="00B959A9" w:rsidP="003231DA">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122.081.924.040,00 </w:t>
            </w:r>
          </w:p>
          <w:p w:rsidR="00B959A9" w:rsidRPr="00AF71D9" w:rsidRDefault="00B959A9" w:rsidP="003231DA">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p>
        </w:tc>
      </w:tr>
      <w:tr w:rsidR="00B959A9" w:rsidRPr="00AF71D9" w:rsidTr="00B959A9">
        <w:trPr>
          <w:trHeight w:val="311"/>
        </w:trPr>
        <w:tc>
          <w:tcPr>
            <w:tcW w:w="6360" w:type="dxa"/>
            <w:gridSpan w:val="4"/>
            <w:shd w:val="clear" w:color="auto" w:fill="auto"/>
          </w:tcPr>
          <w:p w:rsidR="00B959A9" w:rsidRPr="00AF71D9" w:rsidRDefault="00B959A9" w:rsidP="00440118">
            <w:pPr>
              <w:spacing w:after="0" w:line="280" w:lineRule="exact"/>
              <w:rPr>
                <w:rFonts w:ascii="Arial Narrow" w:hAnsi="Arial Narrow" w:cs="Arial"/>
                <w:sz w:val="16"/>
                <w:szCs w:val="16"/>
              </w:rPr>
            </w:pPr>
            <w:r w:rsidRPr="00AF71D9">
              <w:rPr>
                <w:rFonts w:ascii="Arial Narrow" w:hAnsi="Arial Narrow" w:cs="Arial"/>
                <w:sz w:val="16"/>
                <w:szCs w:val="16"/>
                <w:lang w:val="es-ES"/>
              </w:rPr>
              <w:t>Terdiri dari :</w:t>
            </w:r>
          </w:p>
        </w:tc>
        <w:tc>
          <w:tcPr>
            <w:tcW w:w="1488" w:type="dxa"/>
          </w:tcPr>
          <w:p w:rsidR="00B959A9" w:rsidRPr="00AF71D9" w:rsidRDefault="00B959A9" w:rsidP="00440118">
            <w:pPr>
              <w:spacing w:after="0" w:line="280" w:lineRule="exact"/>
              <w:rPr>
                <w:rFonts w:ascii="Arial Narrow" w:hAnsi="Arial Narrow" w:cs="Arial"/>
                <w:sz w:val="16"/>
                <w:szCs w:val="16"/>
                <w:lang w:val="es-ES"/>
              </w:rPr>
            </w:pPr>
          </w:p>
        </w:tc>
      </w:tr>
      <w:tr w:rsidR="001835B0" w:rsidRPr="00AF71D9" w:rsidTr="00831DAD">
        <w:trPr>
          <w:trHeight w:hRule="exact" w:val="597"/>
        </w:trPr>
        <w:tc>
          <w:tcPr>
            <w:tcW w:w="1623" w:type="dxa"/>
            <w:tcBorders>
              <w:top w:val="single" w:sz="4" w:space="0" w:color="auto"/>
            </w:tcBorders>
            <w:shd w:val="clear" w:color="auto" w:fill="auto"/>
          </w:tcPr>
          <w:p w:rsidR="001835B0" w:rsidRPr="00AF71D9" w:rsidRDefault="001835B0" w:rsidP="00A96C9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80" w:lineRule="exact"/>
              <w:rPr>
                <w:rFonts w:ascii="Arial Narrow" w:hAnsi="Arial Narrow" w:cs="Arial"/>
                <w:sz w:val="16"/>
                <w:szCs w:val="16"/>
              </w:rPr>
            </w:pPr>
            <w:r w:rsidRPr="00AF71D9">
              <w:rPr>
                <w:rFonts w:ascii="Arial Narrow" w:hAnsi="Arial Narrow" w:cs="Arial"/>
                <w:sz w:val="16"/>
                <w:szCs w:val="16"/>
              </w:rPr>
              <w:t>Transfer Bantuan Keuangan ke desa</w:t>
            </w:r>
          </w:p>
        </w:tc>
        <w:tc>
          <w:tcPr>
            <w:tcW w:w="1623" w:type="dxa"/>
            <w:tcBorders>
              <w:top w:val="single" w:sz="4" w:space="0" w:color="auto"/>
            </w:tcBorders>
            <w:shd w:val="clear" w:color="auto" w:fill="auto"/>
          </w:tcPr>
          <w:p w:rsidR="001835B0" w:rsidRPr="00B959A9" w:rsidRDefault="00EC1AAC" w:rsidP="001835B0">
            <w:pPr>
              <w:spacing w:after="0" w:line="28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254.504.658.000</w:t>
            </w:r>
            <w:r w:rsidR="001835B0" w:rsidRPr="001835B0">
              <w:rPr>
                <w:rFonts w:ascii="Arial Narrow" w:eastAsia="Times New Roman" w:hAnsi="Arial Narrow" w:cs="Tahoma"/>
                <w:color w:val="000000"/>
                <w:sz w:val="16"/>
                <w:szCs w:val="16"/>
              </w:rPr>
              <w:t>,</w:t>
            </w:r>
            <w:r w:rsidR="001835B0" w:rsidRPr="00B959A9">
              <w:rPr>
                <w:rFonts w:ascii="Arial Narrow" w:eastAsia="Times New Roman" w:hAnsi="Arial Narrow" w:cs="Tahoma"/>
                <w:color w:val="000000"/>
                <w:sz w:val="16"/>
                <w:szCs w:val="16"/>
              </w:rPr>
              <w:t xml:space="preserve">00 </w:t>
            </w:r>
          </w:p>
        </w:tc>
        <w:tc>
          <w:tcPr>
            <w:tcW w:w="1623" w:type="dxa"/>
            <w:tcBorders>
              <w:top w:val="single" w:sz="4" w:space="0" w:color="auto"/>
            </w:tcBorders>
            <w:shd w:val="clear" w:color="auto" w:fill="auto"/>
          </w:tcPr>
          <w:p w:rsidR="001835B0" w:rsidRPr="00B959A9" w:rsidRDefault="00EC1AAC" w:rsidP="001835B0">
            <w:pPr>
              <w:spacing w:after="0" w:line="28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254.350.158.000</w:t>
            </w:r>
            <w:r w:rsidR="001835B0" w:rsidRPr="001835B0">
              <w:rPr>
                <w:rFonts w:ascii="Arial Narrow" w:eastAsia="Times New Roman" w:hAnsi="Arial Narrow" w:cs="Tahoma"/>
                <w:color w:val="000000"/>
                <w:sz w:val="16"/>
                <w:szCs w:val="16"/>
              </w:rPr>
              <w:t>,</w:t>
            </w:r>
            <w:r w:rsidR="001835B0" w:rsidRPr="00B959A9">
              <w:rPr>
                <w:rFonts w:ascii="Arial Narrow" w:eastAsia="Times New Roman" w:hAnsi="Arial Narrow" w:cs="Tahoma"/>
                <w:color w:val="000000"/>
                <w:sz w:val="16"/>
                <w:szCs w:val="16"/>
              </w:rPr>
              <w:t xml:space="preserve">00 </w:t>
            </w:r>
          </w:p>
        </w:tc>
        <w:tc>
          <w:tcPr>
            <w:tcW w:w="1491" w:type="dxa"/>
            <w:tcBorders>
              <w:top w:val="single" w:sz="4" w:space="0" w:color="auto"/>
            </w:tcBorders>
            <w:shd w:val="clear" w:color="auto" w:fill="auto"/>
          </w:tcPr>
          <w:p w:rsidR="001835B0" w:rsidRPr="00B959A9" w:rsidRDefault="001835B0" w:rsidP="001835B0">
            <w:pPr>
              <w:spacing w:after="0" w:line="280" w:lineRule="exact"/>
              <w:jc w:val="right"/>
              <w:rPr>
                <w:rFonts w:ascii="Arial Narrow" w:eastAsia="Times New Roman" w:hAnsi="Arial Narrow" w:cs="Tahoma"/>
                <w:color w:val="000000"/>
                <w:sz w:val="16"/>
                <w:szCs w:val="16"/>
              </w:rPr>
            </w:pPr>
            <w:r w:rsidRPr="00B959A9">
              <w:rPr>
                <w:rFonts w:ascii="Arial Narrow" w:eastAsia="Times New Roman" w:hAnsi="Arial Narrow" w:cs="Tahoma"/>
                <w:color w:val="000000"/>
                <w:sz w:val="16"/>
                <w:szCs w:val="16"/>
              </w:rPr>
              <w:t>(154.500.000</w:t>
            </w:r>
            <w:r w:rsidRPr="001835B0">
              <w:rPr>
                <w:rFonts w:ascii="Arial Narrow" w:eastAsia="Times New Roman" w:hAnsi="Arial Narrow" w:cs="Tahoma"/>
                <w:color w:val="000000"/>
                <w:sz w:val="16"/>
                <w:szCs w:val="16"/>
              </w:rPr>
              <w:t>,</w:t>
            </w:r>
            <w:r w:rsidRPr="00B959A9">
              <w:rPr>
                <w:rFonts w:ascii="Arial Narrow" w:eastAsia="Times New Roman" w:hAnsi="Arial Narrow" w:cs="Tahoma"/>
                <w:color w:val="000000"/>
                <w:sz w:val="16"/>
                <w:szCs w:val="16"/>
              </w:rPr>
              <w:t>00)</w:t>
            </w:r>
          </w:p>
        </w:tc>
        <w:tc>
          <w:tcPr>
            <w:tcW w:w="1488" w:type="dxa"/>
            <w:tcBorders>
              <w:top w:val="single" w:sz="4" w:space="0" w:color="auto"/>
            </w:tcBorders>
          </w:tcPr>
          <w:p w:rsidR="001835B0" w:rsidRPr="00AF71D9" w:rsidRDefault="001835B0" w:rsidP="003231DA">
            <w:pPr>
              <w:spacing w:after="0" w:line="280" w:lineRule="exact"/>
              <w:jc w:val="center"/>
              <w:rPr>
                <w:rFonts w:ascii="Arial Narrow" w:hAnsi="Arial Narrow" w:cs="Arial"/>
                <w:sz w:val="16"/>
                <w:szCs w:val="16"/>
              </w:rPr>
            </w:pPr>
            <w:r w:rsidRPr="00AF71D9">
              <w:rPr>
                <w:rFonts w:ascii="Arial Narrow" w:hAnsi="Arial Narrow" w:cs="Arial"/>
                <w:sz w:val="16"/>
                <w:szCs w:val="16"/>
              </w:rPr>
              <w:t>120.995.400.071,00</w:t>
            </w:r>
          </w:p>
        </w:tc>
      </w:tr>
      <w:tr w:rsidR="001835B0" w:rsidRPr="00AF71D9" w:rsidTr="00361355">
        <w:trPr>
          <w:trHeight w:hRule="exact" w:val="679"/>
        </w:trPr>
        <w:tc>
          <w:tcPr>
            <w:tcW w:w="1623" w:type="dxa"/>
            <w:shd w:val="clear" w:color="auto" w:fill="auto"/>
          </w:tcPr>
          <w:p w:rsidR="001835B0" w:rsidRPr="00AF71D9" w:rsidRDefault="001835B0" w:rsidP="00CF40D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80" w:lineRule="exact"/>
              <w:rPr>
                <w:rFonts w:ascii="Arial Narrow" w:hAnsi="Arial Narrow" w:cs="Arial"/>
                <w:sz w:val="16"/>
                <w:szCs w:val="16"/>
              </w:rPr>
            </w:pPr>
            <w:r w:rsidRPr="00AF71D9">
              <w:rPr>
                <w:rFonts w:ascii="Arial Narrow" w:hAnsi="Arial Narrow" w:cs="Arial"/>
                <w:sz w:val="16"/>
                <w:szCs w:val="16"/>
              </w:rPr>
              <w:t xml:space="preserve">Transfer Bantuan Keuangan Lainnya </w:t>
            </w:r>
          </w:p>
          <w:p w:rsidR="001835B0" w:rsidRPr="00AF71D9" w:rsidRDefault="001835B0" w:rsidP="00CF40DE">
            <w:pPr>
              <w:spacing w:after="0" w:line="280" w:lineRule="exact"/>
              <w:jc w:val="center"/>
              <w:rPr>
                <w:rFonts w:ascii="Arial Narrow" w:hAnsi="Arial Narrow" w:cs="Arial"/>
                <w:sz w:val="16"/>
                <w:szCs w:val="16"/>
              </w:rPr>
            </w:pPr>
          </w:p>
        </w:tc>
        <w:tc>
          <w:tcPr>
            <w:tcW w:w="1623" w:type="dxa"/>
            <w:shd w:val="clear" w:color="auto" w:fill="auto"/>
          </w:tcPr>
          <w:p w:rsidR="001835B0" w:rsidRPr="00B959A9" w:rsidRDefault="001835B0" w:rsidP="001835B0">
            <w:pPr>
              <w:spacing w:after="0" w:line="280" w:lineRule="exact"/>
              <w:jc w:val="right"/>
              <w:rPr>
                <w:rFonts w:ascii="Arial Narrow" w:eastAsia="Times New Roman" w:hAnsi="Arial Narrow" w:cs="Tahoma"/>
                <w:color w:val="000000"/>
                <w:sz w:val="16"/>
                <w:szCs w:val="16"/>
              </w:rPr>
            </w:pPr>
            <w:r w:rsidRPr="00B959A9">
              <w:rPr>
                <w:rFonts w:ascii="Arial Narrow" w:eastAsia="Times New Roman" w:hAnsi="Arial Narrow" w:cs="Tahoma"/>
                <w:color w:val="000000"/>
                <w:sz w:val="16"/>
                <w:szCs w:val="16"/>
              </w:rPr>
              <w:t>1.115.752.000</w:t>
            </w:r>
            <w:r w:rsidRPr="001835B0">
              <w:rPr>
                <w:rFonts w:ascii="Arial Narrow" w:eastAsia="Times New Roman" w:hAnsi="Arial Narrow" w:cs="Tahoma"/>
                <w:color w:val="000000"/>
                <w:sz w:val="16"/>
                <w:szCs w:val="16"/>
              </w:rPr>
              <w:t>,</w:t>
            </w:r>
            <w:r w:rsidRPr="00B959A9">
              <w:rPr>
                <w:rFonts w:ascii="Arial Narrow" w:eastAsia="Times New Roman" w:hAnsi="Arial Narrow" w:cs="Tahoma"/>
                <w:color w:val="000000"/>
                <w:sz w:val="16"/>
                <w:szCs w:val="16"/>
              </w:rPr>
              <w:t xml:space="preserve">00 </w:t>
            </w:r>
          </w:p>
        </w:tc>
        <w:tc>
          <w:tcPr>
            <w:tcW w:w="1623" w:type="dxa"/>
            <w:shd w:val="clear" w:color="auto" w:fill="auto"/>
          </w:tcPr>
          <w:p w:rsidR="001835B0" w:rsidRPr="00B959A9" w:rsidRDefault="001835B0" w:rsidP="001835B0">
            <w:pPr>
              <w:spacing w:after="0" w:line="280" w:lineRule="exact"/>
              <w:jc w:val="right"/>
              <w:rPr>
                <w:rFonts w:ascii="Arial Narrow" w:eastAsia="Times New Roman" w:hAnsi="Arial Narrow" w:cs="Tahoma"/>
                <w:color w:val="000000"/>
                <w:sz w:val="16"/>
                <w:szCs w:val="16"/>
              </w:rPr>
            </w:pPr>
            <w:r w:rsidRPr="00B959A9">
              <w:rPr>
                <w:rFonts w:ascii="Arial Narrow" w:eastAsia="Times New Roman" w:hAnsi="Arial Narrow" w:cs="Tahoma"/>
                <w:color w:val="000000"/>
                <w:sz w:val="16"/>
                <w:szCs w:val="16"/>
              </w:rPr>
              <w:t>1.086.523.969</w:t>
            </w:r>
            <w:r w:rsidRPr="001835B0">
              <w:rPr>
                <w:rFonts w:ascii="Arial Narrow" w:eastAsia="Times New Roman" w:hAnsi="Arial Narrow" w:cs="Tahoma"/>
                <w:color w:val="000000"/>
                <w:sz w:val="16"/>
                <w:szCs w:val="16"/>
              </w:rPr>
              <w:t>,</w:t>
            </w:r>
            <w:r w:rsidRPr="00B959A9">
              <w:rPr>
                <w:rFonts w:ascii="Arial Narrow" w:eastAsia="Times New Roman" w:hAnsi="Arial Narrow" w:cs="Tahoma"/>
                <w:color w:val="000000"/>
                <w:sz w:val="16"/>
                <w:szCs w:val="16"/>
              </w:rPr>
              <w:t xml:space="preserve">00 </w:t>
            </w:r>
          </w:p>
        </w:tc>
        <w:tc>
          <w:tcPr>
            <w:tcW w:w="1491" w:type="dxa"/>
            <w:shd w:val="clear" w:color="auto" w:fill="auto"/>
          </w:tcPr>
          <w:p w:rsidR="001835B0" w:rsidRPr="00B959A9" w:rsidRDefault="001835B0" w:rsidP="001835B0">
            <w:pPr>
              <w:spacing w:after="0" w:line="280" w:lineRule="exact"/>
              <w:jc w:val="right"/>
              <w:rPr>
                <w:rFonts w:ascii="Arial Narrow" w:eastAsia="Times New Roman" w:hAnsi="Arial Narrow" w:cs="Tahoma"/>
                <w:color w:val="000000"/>
                <w:sz w:val="16"/>
                <w:szCs w:val="16"/>
              </w:rPr>
            </w:pPr>
            <w:r w:rsidRPr="00B959A9">
              <w:rPr>
                <w:rFonts w:ascii="Arial Narrow" w:eastAsia="Times New Roman" w:hAnsi="Arial Narrow" w:cs="Tahoma"/>
                <w:color w:val="000000"/>
                <w:sz w:val="16"/>
                <w:szCs w:val="16"/>
              </w:rPr>
              <w:t>(29.228.031</w:t>
            </w:r>
            <w:r w:rsidRPr="001835B0">
              <w:rPr>
                <w:rFonts w:ascii="Arial Narrow" w:eastAsia="Times New Roman" w:hAnsi="Arial Narrow" w:cs="Tahoma"/>
                <w:color w:val="000000"/>
                <w:sz w:val="16"/>
                <w:szCs w:val="16"/>
              </w:rPr>
              <w:t>,</w:t>
            </w:r>
            <w:r w:rsidRPr="00B959A9">
              <w:rPr>
                <w:rFonts w:ascii="Arial Narrow" w:eastAsia="Times New Roman" w:hAnsi="Arial Narrow" w:cs="Tahoma"/>
                <w:color w:val="000000"/>
                <w:sz w:val="16"/>
                <w:szCs w:val="16"/>
              </w:rPr>
              <w:t>00)</w:t>
            </w:r>
          </w:p>
        </w:tc>
        <w:tc>
          <w:tcPr>
            <w:tcW w:w="1488" w:type="dxa"/>
          </w:tcPr>
          <w:p w:rsidR="001835B0" w:rsidRPr="00AF71D9" w:rsidRDefault="001835B0" w:rsidP="00361355">
            <w:pPr>
              <w:spacing w:after="0" w:line="280" w:lineRule="exact"/>
              <w:jc w:val="right"/>
              <w:rPr>
                <w:rFonts w:ascii="Arial Narrow" w:hAnsi="Arial Narrow" w:cs="Arial"/>
                <w:sz w:val="16"/>
                <w:szCs w:val="16"/>
              </w:rPr>
            </w:pPr>
            <w:r w:rsidRPr="00AF71D9">
              <w:rPr>
                <w:rFonts w:ascii="Arial Narrow" w:hAnsi="Arial Narrow" w:cs="Arial"/>
                <w:sz w:val="16"/>
                <w:szCs w:val="16"/>
              </w:rPr>
              <w:t>1.086.523.969,00</w:t>
            </w:r>
          </w:p>
        </w:tc>
      </w:tr>
    </w:tbl>
    <w:p w:rsidR="007B6398" w:rsidRPr="00AF71D9" w:rsidRDefault="007B6398" w:rsidP="00727793">
      <w:pPr>
        <w:pStyle w:val="ListParagraph"/>
        <w:spacing w:after="0" w:line="280" w:lineRule="exact"/>
        <w:ind w:left="709"/>
        <w:jc w:val="both"/>
        <w:outlineLvl w:val="0"/>
        <w:rPr>
          <w:rFonts w:ascii="Times New Roman" w:hAnsi="Times New Roman"/>
          <w:b/>
        </w:rPr>
      </w:pPr>
    </w:p>
    <w:p w:rsidR="00EE19C6" w:rsidRDefault="00EE19C6" w:rsidP="005144C1">
      <w:pPr>
        <w:pStyle w:val="ListParagraph"/>
        <w:spacing w:after="0" w:line="280" w:lineRule="exact"/>
        <w:ind w:left="709"/>
        <w:jc w:val="both"/>
        <w:outlineLvl w:val="0"/>
        <w:rPr>
          <w:rFonts w:ascii="Times New Roman" w:hAnsi="Times New Roman"/>
          <w:b/>
        </w:rPr>
      </w:pPr>
    </w:p>
    <w:p w:rsidR="00A21269" w:rsidRPr="005144C1" w:rsidRDefault="00A21269" w:rsidP="005144C1">
      <w:pPr>
        <w:pStyle w:val="ListParagraph"/>
        <w:spacing w:after="0" w:line="280" w:lineRule="exact"/>
        <w:ind w:left="709"/>
        <w:jc w:val="both"/>
        <w:outlineLvl w:val="0"/>
        <w:rPr>
          <w:rFonts w:ascii="Times New Roman" w:hAnsi="Times New Roman"/>
          <w:b/>
        </w:rPr>
      </w:pPr>
      <w:r w:rsidRPr="005144C1">
        <w:rPr>
          <w:rFonts w:ascii="Times New Roman" w:hAnsi="Times New Roman"/>
          <w:b/>
        </w:rPr>
        <w:t>A.</w:t>
      </w:r>
      <w:r w:rsidR="00727793" w:rsidRPr="005144C1">
        <w:rPr>
          <w:rFonts w:ascii="Times New Roman" w:hAnsi="Times New Roman"/>
          <w:b/>
        </w:rPr>
        <w:t>3</w:t>
      </w:r>
      <w:r w:rsidRPr="005144C1">
        <w:rPr>
          <w:rFonts w:ascii="Times New Roman" w:hAnsi="Times New Roman"/>
          <w:b/>
        </w:rPr>
        <w:t>.2.</w:t>
      </w:r>
      <w:r w:rsidR="00EC1AAC" w:rsidRPr="005144C1">
        <w:rPr>
          <w:rFonts w:ascii="Times New Roman" w:hAnsi="Times New Roman"/>
          <w:b/>
        </w:rPr>
        <w:t>1</w:t>
      </w:r>
      <w:r w:rsidRPr="005144C1">
        <w:rPr>
          <w:rFonts w:ascii="Times New Roman" w:hAnsi="Times New Roman"/>
          <w:b/>
        </w:rPr>
        <w:t xml:space="preserve"> Transfer Bantuan Keuangan Ke Desa</w:t>
      </w:r>
    </w:p>
    <w:p w:rsidR="008109F6" w:rsidRPr="005144C1" w:rsidRDefault="00727793" w:rsidP="005144C1">
      <w:pPr>
        <w:pStyle w:val="ListParagraph"/>
        <w:spacing w:after="0" w:line="280" w:lineRule="exact"/>
        <w:ind w:left="851" w:hanging="142"/>
        <w:jc w:val="both"/>
        <w:outlineLvl w:val="0"/>
        <w:rPr>
          <w:rFonts w:ascii="Times New Roman" w:hAnsi="Times New Roman"/>
        </w:rPr>
      </w:pPr>
      <w:r w:rsidRPr="005144C1">
        <w:rPr>
          <w:rFonts w:ascii="Times New Roman" w:hAnsi="Times New Roman"/>
        </w:rPr>
        <w:t xml:space="preserve"> </w:t>
      </w:r>
      <w:r w:rsidR="000848E3" w:rsidRPr="005144C1">
        <w:rPr>
          <w:rFonts w:ascii="Times New Roman" w:hAnsi="Times New Roman"/>
        </w:rPr>
        <w:t>Transfer bantuan keuangan kepada desa TA. 201</w:t>
      </w:r>
      <w:r w:rsidR="00E76C1A" w:rsidRPr="005144C1">
        <w:rPr>
          <w:rFonts w:ascii="Times New Roman" w:hAnsi="Times New Roman"/>
        </w:rPr>
        <w:t>6</w:t>
      </w:r>
      <w:r w:rsidR="000848E3" w:rsidRPr="005144C1">
        <w:rPr>
          <w:rFonts w:ascii="Times New Roman" w:hAnsi="Times New Roman"/>
        </w:rPr>
        <w:t>, dapat dirinci sebagai berikut:</w:t>
      </w:r>
    </w:p>
    <w:p w:rsidR="009B7866" w:rsidRDefault="009B7866" w:rsidP="005144C1">
      <w:pPr>
        <w:spacing w:after="60" w:line="240" w:lineRule="auto"/>
        <w:jc w:val="center"/>
        <w:outlineLvl w:val="0"/>
        <w:rPr>
          <w:rFonts w:ascii="Arial Narrow" w:hAnsi="Arial Narrow" w:cs="Arial"/>
          <w:b/>
          <w:lang w:val="es-ES"/>
        </w:rPr>
      </w:pPr>
    </w:p>
    <w:p w:rsidR="00494448" w:rsidRPr="005144C1" w:rsidRDefault="00370995" w:rsidP="005144C1">
      <w:pPr>
        <w:spacing w:after="60" w:line="240" w:lineRule="auto"/>
        <w:jc w:val="center"/>
        <w:outlineLvl w:val="0"/>
        <w:rPr>
          <w:rFonts w:ascii="Arial Narrow" w:hAnsi="Arial Narrow" w:cs="Arial"/>
          <w:b/>
          <w:lang w:val="es-ES"/>
        </w:rPr>
      </w:pPr>
      <w:r w:rsidRPr="005144C1">
        <w:rPr>
          <w:rFonts w:ascii="Arial Narrow" w:hAnsi="Arial Narrow" w:cs="Arial"/>
          <w:b/>
          <w:lang w:val="es-ES"/>
        </w:rPr>
        <w:t xml:space="preserve">  </w:t>
      </w:r>
      <w:r w:rsidR="00494448" w:rsidRPr="005144C1">
        <w:rPr>
          <w:rFonts w:ascii="Arial Narrow" w:hAnsi="Arial Narrow" w:cs="Arial"/>
          <w:b/>
          <w:lang w:val="es-ES"/>
        </w:rPr>
        <w:t>Tabel.</w:t>
      </w:r>
      <w:r w:rsidR="007411CA" w:rsidRPr="005144C1">
        <w:rPr>
          <w:rFonts w:ascii="Arial Narrow" w:hAnsi="Arial Narrow" w:cs="Arial"/>
          <w:b/>
        </w:rPr>
        <w:t>10</w:t>
      </w:r>
      <w:r w:rsidR="00753C5A">
        <w:rPr>
          <w:rFonts w:ascii="Arial Narrow" w:hAnsi="Arial Narrow" w:cs="Arial"/>
          <w:b/>
        </w:rPr>
        <w:t>9</w:t>
      </w:r>
      <w:r w:rsidR="00494448" w:rsidRPr="005144C1">
        <w:rPr>
          <w:rFonts w:ascii="Arial Narrow" w:hAnsi="Arial Narrow" w:cs="Arial"/>
          <w:b/>
          <w:lang w:val="es-ES"/>
        </w:rPr>
        <w:t>.</w:t>
      </w:r>
    </w:p>
    <w:p w:rsidR="00494448" w:rsidRDefault="00494448" w:rsidP="005144C1">
      <w:pPr>
        <w:pStyle w:val="ListParagraph"/>
        <w:spacing w:after="0" w:line="240" w:lineRule="auto"/>
        <w:ind w:left="851"/>
        <w:jc w:val="center"/>
        <w:outlineLvl w:val="0"/>
        <w:rPr>
          <w:rFonts w:ascii="Arial Narrow" w:hAnsi="Arial Narrow" w:cs="Arial"/>
          <w:b/>
        </w:rPr>
      </w:pPr>
      <w:r w:rsidRPr="005144C1">
        <w:rPr>
          <w:rFonts w:ascii="Arial Narrow" w:hAnsi="Arial Narrow" w:cs="Arial"/>
          <w:b/>
        </w:rPr>
        <w:t>Transfer Bantuan Keuangan kepada Desa</w:t>
      </w:r>
    </w:p>
    <w:p w:rsidR="00753C5A" w:rsidRPr="005144C1" w:rsidRDefault="00753C5A" w:rsidP="005144C1">
      <w:pPr>
        <w:pStyle w:val="ListParagraph"/>
        <w:spacing w:after="0" w:line="240" w:lineRule="auto"/>
        <w:ind w:left="851"/>
        <w:jc w:val="center"/>
        <w:outlineLvl w:val="0"/>
        <w:rPr>
          <w:rFonts w:ascii="Arial" w:hAnsi="Arial" w:cs="Arial"/>
          <w:b/>
          <w:sz w:val="18"/>
          <w:szCs w:val="18"/>
        </w:rPr>
      </w:pPr>
    </w:p>
    <w:tbl>
      <w:tblPr>
        <w:tblW w:w="765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418"/>
        <w:gridCol w:w="1559"/>
        <w:gridCol w:w="1417"/>
        <w:gridCol w:w="1560"/>
      </w:tblGrid>
      <w:tr w:rsidR="00E76C1A" w:rsidRPr="005144C1" w:rsidTr="00254ED4">
        <w:trPr>
          <w:tblHeader/>
        </w:trPr>
        <w:tc>
          <w:tcPr>
            <w:tcW w:w="1701" w:type="dxa"/>
            <w:vMerge w:val="restart"/>
            <w:shd w:val="clear" w:color="auto" w:fill="auto"/>
            <w:vAlign w:val="center"/>
          </w:tcPr>
          <w:p w:rsidR="00E76C1A" w:rsidRPr="005144C1" w:rsidRDefault="00E76C1A" w:rsidP="005144C1">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URAIAN</w:t>
            </w:r>
          </w:p>
          <w:p w:rsidR="00E76C1A" w:rsidRPr="005144C1" w:rsidRDefault="00E76C1A" w:rsidP="005144C1">
            <w:pPr>
              <w:spacing w:after="0" w:line="280" w:lineRule="exact"/>
              <w:jc w:val="center"/>
              <w:outlineLvl w:val="0"/>
              <w:rPr>
                <w:rFonts w:ascii="Arial Narrow" w:hAnsi="Arial Narrow" w:cs="Arial"/>
                <w:b/>
                <w:sz w:val="16"/>
                <w:szCs w:val="16"/>
                <w:lang w:val="es-ES"/>
              </w:rPr>
            </w:pPr>
          </w:p>
        </w:tc>
        <w:tc>
          <w:tcPr>
            <w:tcW w:w="4394" w:type="dxa"/>
            <w:gridSpan w:val="3"/>
            <w:shd w:val="clear" w:color="auto" w:fill="auto"/>
            <w:vAlign w:val="center"/>
          </w:tcPr>
          <w:p w:rsidR="00E76C1A" w:rsidRPr="005144C1" w:rsidRDefault="00E76C1A" w:rsidP="005144C1">
            <w:pPr>
              <w:spacing w:after="0" w:line="280" w:lineRule="exact"/>
              <w:jc w:val="center"/>
              <w:outlineLvl w:val="0"/>
              <w:rPr>
                <w:rFonts w:ascii="Arial Narrow" w:hAnsi="Arial Narrow" w:cs="Arial"/>
                <w:b/>
                <w:sz w:val="16"/>
                <w:szCs w:val="16"/>
              </w:rPr>
            </w:pPr>
            <w:r w:rsidRPr="005144C1">
              <w:rPr>
                <w:rFonts w:ascii="Arial Narrow" w:hAnsi="Arial Narrow" w:cs="Arial"/>
                <w:b/>
                <w:sz w:val="16"/>
                <w:szCs w:val="16"/>
              </w:rPr>
              <w:t>2016</w:t>
            </w:r>
          </w:p>
        </w:tc>
        <w:tc>
          <w:tcPr>
            <w:tcW w:w="1560" w:type="dxa"/>
          </w:tcPr>
          <w:p w:rsidR="00E76C1A" w:rsidRPr="005144C1" w:rsidRDefault="00E76C1A" w:rsidP="005144C1">
            <w:pPr>
              <w:spacing w:after="0" w:line="280" w:lineRule="exact"/>
              <w:jc w:val="center"/>
              <w:outlineLvl w:val="0"/>
              <w:rPr>
                <w:rFonts w:ascii="Arial Narrow" w:hAnsi="Arial Narrow" w:cs="Arial"/>
                <w:b/>
                <w:sz w:val="16"/>
                <w:szCs w:val="16"/>
              </w:rPr>
            </w:pPr>
            <w:r w:rsidRPr="005144C1">
              <w:rPr>
                <w:rFonts w:ascii="Arial Narrow" w:hAnsi="Arial Narrow" w:cs="Arial"/>
                <w:b/>
                <w:sz w:val="16"/>
                <w:szCs w:val="16"/>
              </w:rPr>
              <w:t>2015</w:t>
            </w:r>
          </w:p>
        </w:tc>
      </w:tr>
      <w:tr w:rsidR="00E76C1A" w:rsidRPr="005144C1" w:rsidTr="00254ED4">
        <w:trPr>
          <w:tblHeader/>
        </w:trPr>
        <w:tc>
          <w:tcPr>
            <w:tcW w:w="1701" w:type="dxa"/>
            <w:vMerge/>
            <w:shd w:val="clear" w:color="auto" w:fill="auto"/>
            <w:vAlign w:val="center"/>
          </w:tcPr>
          <w:p w:rsidR="00E76C1A" w:rsidRPr="005144C1" w:rsidRDefault="00E76C1A" w:rsidP="005144C1">
            <w:pPr>
              <w:spacing w:after="0" w:line="280" w:lineRule="exact"/>
              <w:jc w:val="center"/>
              <w:outlineLvl w:val="0"/>
              <w:rPr>
                <w:rFonts w:ascii="Arial Narrow" w:hAnsi="Arial Narrow" w:cs="Arial"/>
                <w:b/>
                <w:sz w:val="16"/>
                <w:szCs w:val="16"/>
                <w:lang w:val="es-ES"/>
              </w:rPr>
            </w:pPr>
          </w:p>
        </w:tc>
        <w:tc>
          <w:tcPr>
            <w:tcW w:w="1418" w:type="dxa"/>
            <w:shd w:val="clear" w:color="auto" w:fill="auto"/>
            <w:vAlign w:val="center"/>
          </w:tcPr>
          <w:p w:rsidR="00E76C1A" w:rsidRPr="005144C1" w:rsidRDefault="00E76C1A" w:rsidP="005144C1">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Anggaran</w:t>
            </w:r>
          </w:p>
          <w:p w:rsidR="00E76C1A" w:rsidRPr="005144C1" w:rsidRDefault="00E76C1A" w:rsidP="005144C1">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(Rp)</w:t>
            </w:r>
          </w:p>
        </w:tc>
        <w:tc>
          <w:tcPr>
            <w:tcW w:w="1559" w:type="dxa"/>
            <w:shd w:val="clear" w:color="auto" w:fill="auto"/>
            <w:vAlign w:val="center"/>
          </w:tcPr>
          <w:p w:rsidR="00E76C1A" w:rsidRPr="005144C1" w:rsidRDefault="00E76C1A" w:rsidP="005144C1">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Realisasi</w:t>
            </w:r>
          </w:p>
          <w:p w:rsidR="00E76C1A" w:rsidRPr="005144C1" w:rsidRDefault="00E76C1A" w:rsidP="005144C1">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(Rp)</w:t>
            </w:r>
          </w:p>
        </w:tc>
        <w:tc>
          <w:tcPr>
            <w:tcW w:w="1417" w:type="dxa"/>
            <w:shd w:val="clear" w:color="auto" w:fill="auto"/>
            <w:vAlign w:val="center"/>
          </w:tcPr>
          <w:p w:rsidR="00E76C1A" w:rsidRPr="005144C1" w:rsidRDefault="00E76C1A" w:rsidP="005144C1">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Lebih/kurang</w:t>
            </w:r>
          </w:p>
          <w:p w:rsidR="00E76C1A" w:rsidRPr="005144C1" w:rsidRDefault="00E76C1A" w:rsidP="005144C1">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(Rp)</w:t>
            </w:r>
          </w:p>
        </w:tc>
        <w:tc>
          <w:tcPr>
            <w:tcW w:w="1560" w:type="dxa"/>
          </w:tcPr>
          <w:p w:rsidR="00254ED4" w:rsidRPr="005144C1" w:rsidRDefault="00254ED4" w:rsidP="00254ED4">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Realisasi</w:t>
            </w:r>
          </w:p>
          <w:p w:rsidR="00E76C1A" w:rsidRPr="005144C1" w:rsidRDefault="00254ED4" w:rsidP="00254ED4">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(Rp)</w:t>
            </w:r>
          </w:p>
        </w:tc>
      </w:tr>
      <w:tr w:rsidR="00EC1AAC" w:rsidRPr="005144C1" w:rsidTr="009B7866">
        <w:trPr>
          <w:trHeight w:hRule="exact" w:val="566"/>
        </w:trPr>
        <w:tc>
          <w:tcPr>
            <w:tcW w:w="1701" w:type="dxa"/>
            <w:shd w:val="clear" w:color="auto" w:fill="auto"/>
          </w:tcPr>
          <w:p w:rsidR="00EC1AAC" w:rsidRPr="005144C1" w:rsidRDefault="00EC1AAC" w:rsidP="005144C1">
            <w:pPr>
              <w:spacing w:after="0" w:line="280" w:lineRule="exact"/>
              <w:jc w:val="both"/>
              <w:rPr>
                <w:rFonts w:ascii="Arial Narrow" w:hAnsi="Arial Narrow" w:cs="Arial"/>
                <w:b/>
                <w:sz w:val="16"/>
                <w:szCs w:val="16"/>
                <w:lang w:val="es-ES"/>
              </w:rPr>
            </w:pPr>
            <w:r w:rsidRPr="005144C1">
              <w:rPr>
                <w:rFonts w:ascii="Arial Narrow" w:hAnsi="Arial Narrow" w:cs="Arial"/>
                <w:b/>
                <w:sz w:val="16"/>
                <w:szCs w:val="16"/>
                <w:lang w:val="es-ES"/>
              </w:rPr>
              <w:t>TRANSFER  BANTUAN KEUANGAN KE DESA</w:t>
            </w:r>
          </w:p>
          <w:p w:rsidR="00EC1AAC" w:rsidRPr="005144C1" w:rsidRDefault="00EC1AAC" w:rsidP="005144C1">
            <w:pPr>
              <w:spacing w:after="0" w:line="280" w:lineRule="exact"/>
              <w:jc w:val="both"/>
              <w:rPr>
                <w:rFonts w:ascii="Arial Narrow" w:hAnsi="Arial Narrow" w:cs="Arial"/>
                <w:b/>
                <w:sz w:val="16"/>
                <w:szCs w:val="16"/>
                <w:lang w:val="es-ES"/>
              </w:rPr>
            </w:pPr>
          </w:p>
        </w:tc>
        <w:tc>
          <w:tcPr>
            <w:tcW w:w="1418" w:type="dxa"/>
            <w:shd w:val="clear" w:color="auto" w:fill="auto"/>
          </w:tcPr>
          <w:p w:rsidR="00EC1AAC" w:rsidRPr="00EC1AAC" w:rsidRDefault="00EC1AAC" w:rsidP="005144C1">
            <w:pPr>
              <w:spacing w:after="0" w:line="280" w:lineRule="exact"/>
              <w:jc w:val="right"/>
              <w:rPr>
                <w:rFonts w:ascii="Arial Narrow" w:eastAsia="Times New Roman" w:hAnsi="Arial Narrow" w:cs="Tahoma"/>
                <w:b/>
                <w:bCs/>
                <w:color w:val="000000"/>
                <w:sz w:val="16"/>
                <w:szCs w:val="16"/>
              </w:rPr>
            </w:pPr>
            <w:r w:rsidRPr="00EC1AAC">
              <w:rPr>
                <w:rFonts w:ascii="Arial Narrow" w:eastAsia="Times New Roman" w:hAnsi="Arial Narrow" w:cs="Tahoma"/>
                <w:b/>
                <w:bCs/>
                <w:color w:val="000000"/>
                <w:sz w:val="16"/>
                <w:szCs w:val="16"/>
              </w:rPr>
              <w:t xml:space="preserve">254.504.658.000,00 </w:t>
            </w:r>
          </w:p>
        </w:tc>
        <w:tc>
          <w:tcPr>
            <w:tcW w:w="1559" w:type="dxa"/>
            <w:shd w:val="clear" w:color="auto" w:fill="auto"/>
          </w:tcPr>
          <w:p w:rsidR="00EC1AAC" w:rsidRPr="00EC1AAC" w:rsidRDefault="00EC1AAC" w:rsidP="005144C1">
            <w:pPr>
              <w:spacing w:after="0" w:line="280" w:lineRule="exact"/>
              <w:jc w:val="right"/>
              <w:rPr>
                <w:rFonts w:ascii="Arial Narrow" w:eastAsia="Times New Roman" w:hAnsi="Arial Narrow" w:cs="Tahoma"/>
                <w:b/>
                <w:bCs/>
                <w:color w:val="000000"/>
                <w:sz w:val="16"/>
                <w:szCs w:val="16"/>
              </w:rPr>
            </w:pPr>
            <w:r w:rsidRPr="00EC1AAC">
              <w:rPr>
                <w:rFonts w:ascii="Arial Narrow" w:eastAsia="Times New Roman" w:hAnsi="Arial Narrow" w:cs="Tahoma"/>
                <w:b/>
                <w:bCs/>
                <w:color w:val="000000"/>
                <w:sz w:val="16"/>
                <w:szCs w:val="16"/>
              </w:rPr>
              <w:t xml:space="preserve">254.350.158.000,00 </w:t>
            </w:r>
          </w:p>
        </w:tc>
        <w:tc>
          <w:tcPr>
            <w:tcW w:w="1417" w:type="dxa"/>
            <w:shd w:val="clear" w:color="auto" w:fill="auto"/>
          </w:tcPr>
          <w:p w:rsidR="00EC1AAC" w:rsidRPr="00EC1AAC" w:rsidRDefault="00EC1AAC" w:rsidP="005144C1">
            <w:pPr>
              <w:spacing w:after="0" w:line="280" w:lineRule="exact"/>
              <w:jc w:val="right"/>
              <w:rPr>
                <w:rFonts w:ascii="Arial Narrow" w:eastAsia="Times New Roman" w:hAnsi="Arial Narrow" w:cs="Tahoma"/>
                <w:b/>
                <w:bCs/>
                <w:color w:val="000000"/>
                <w:sz w:val="16"/>
                <w:szCs w:val="16"/>
              </w:rPr>
            </w:pPr>
            <w:r w:rsidRPr="00EC1AAC">
              <w:rPr>
                <w:rFonts w:ascii="Arial Narrow" w:eastAsia="Times New Roman" w:hAnsi="Arial Narrow" w:cs="Tahoma"/>
                <w:b/>
                <w:bCs/>
                <w:color w:val="000000"/>
                <w:sz w:val="16"/>
                <w:szCs w:val="16"/>
              </w:rPr>
              <w:t>(154.500.000,00)</w:t>
            </w:r>
          </w:p>
        </w:tc>
        <w:tc>
          <w:tcPr>
            <w:tcW w:w="1560" w:type="dxa"/>
          </w:tcPr>
          <w:p w:rsidR="00EC1AAC" w:rsidRPr="005144C1" w:rsidRDefault="00EC1AAC" w:rsidP="005144C1">
            <w:pPr>
              <w:spacing w:after="0" w:line="280" w:lineRule="exact"/>
              <w:jc w:val="right"/>
              <w:rPr>
                <w:rFonts w:ascii="Arial Narrow" w:hAnsi="Arial Narrow" w:cs="Arial"/>
                <w:b/>
                <w:sz w:val="16"/>
                <w:szCs w:val="16"/>
              </w:rPr>
            </w:pPr>
            <w:r w:rsidRPr="005144C1">
              <w:rPr>
                <w:rFonts w:ascii="Arial Narrow" w:hAnsi="Arial Narrow" w:cs="Arial"/>
                <w:b/>
                <w:sz w:val="16"/>
                <w:szCs w:val="16"/>
              </w:rPr>
              <w:t>120.995.400.071,00</w:t>
            </w:r>
          </w:p>
        </w:tc>
      </w:tr>
      <w:tr w:rsidR="00254ED4" w:rsidRPr="005144C1" w:rsidTr="00B96883">
        <w:tc>
          <w:tcPr>
            <w:tcW w:w="7655" w:type="dxa"/>
            <w:gridSpan w:val="5"/>
            <w:shd w:val="clear" w:color="auto" w:fill="auto"/>
          </w:tcPr>
          <w:p w:rsidR="00254ED4" w:rsidRDefault="00254ED4" w:rsidP="005144C1">
            <w:pPr>
              <w:spacing w:after="0" w:line="280" w:lineRule="exact"/>
              <w:rPr>
                <w:rFonts w:ascii="Arial Narrow" w:hAnsi="Arial Narrow" w:cs="Arial"/>
                <w:sz w:val="16"/>
                <w:szCs w:val="16"/>
                <w:lang w:val="es-ES"/>
              </w:rPr>
            </w:pPr>
            <w:r w:rsidRPr="005144C1">
              <w:rPr>
                <w:rFonts w:ascii="Arial Narrow" w:hAnsi="Arial Narrow" w:cs="Arial"/>
                <w:sz w:val="16"/>
                <w:szCs w:val="16"/>
                <w:lang w:val="es-ES"/>
              </w:rPr>
              <w:t>Terdiri dari :</w:t>
            </w:r>
          </w:p>
          <w:p w:rsidR="00254ED4" w:rsidRPr="005144C1" w:rsidRDefault="00254ED4" w:rsidP="005144C1">
            <w:pPr>
              <w:spacing w:after="0" w:line="280" w:lineRule="exact"/>
              <w:rPr>
                <w:rFonts w:ascii="Arial Narrow" w:hAnsi="Arial Narrow" w:cs="Arial"/>
                <w:sz w:val="16"/>
                <w:szCs w:val="16"/>
                <w:lang w:val="es-ES"/>
              </w:rPr>
            </w:pPr>
          </w:p>
        </w:tc>
      </w:tr>
      <w:tr w:rsidR="00EC1AAC" w:rsidRPr="005144C1" w:rsidTr="009B7866">
        <w:trPr>
          <w:trHeight w:hRule="exact" w:val="563"/>
        </w:trPr>
        <w:tc>
          <w:tcPr>
            <w:tcW w:w="1701" w:type="dxa"/>
            <w:shd w:val="clear" w:color="auto" w:fill="auto"/>
          </w:tcPr>
          <w:p w:rsidR="00EC1AAC" w:rsidRPr="005144C1" w:rsidRDefault="00EC1AAC" w:rsidP="005144C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80" w:lineRule="exact"/>
              <w:rPr>
                <w:rFonts w:ascii="Arial Narrow" w:hAnsi="Arial Narrow" w:cs="Arial"/>
                <w:sz w:val="16"/>
                <w:szCs w:val="16"/>
              </w:rPr>
            </w:pPr>
            <w:r w:rsidRPr="005144C1">
              <w:rPr>
                <w:rFonts w:ascii="Arial Narrow" w:hAnsi="Arial Narrow" w:cs="Arial"/>
                <w:sz w:val="16"/>
                <w:szCs w:val="16"/>
              </w:rPr>
              <w:lastRenderedPageBreak/>
              <w:t xml:space="preserve">Transfer Bantuan Keuangan ke desa </w:t>
            </w:r>
          </w:p>
          <w:p w:rsidR="00EC1AAC" w:rsidRPr="005144C1" w:rsidRDefault="00EC1AAC" w:rsidP="005144C1">
            <w:pPr>
              <w:spacing w:after="0" w:line="280" w:lineRule="exact"/>
              <w:jc w:val="center"/>
              <w:rPr>
                <w:rFonts w:ascii="Arial Narrow" w:hAnsi="Arial Narrow" w:cs="Arial"/>
                <w:sz w:val="16"/>
                <w:szCs w:val="16"/>
              </w:rPr>
            </w:pPr>
          </w:p>
        </w:tc>
        <w:tc>
          <w:tcPr>
            <w:tcW w:w="1418" w:type="dxa"/>
            <w:shd w:val="clear" w:color="auto" w:fill="auto"/>
          </w:tcPr>
          <w:p w:rsidR="00EC1AAC" w:rsidRPr="00EC1AAC" w:rsidRDefault="00EC1AAC" w:rsidP="005144C1">
            <w:pPr>
              <w:spacing w:after="0" w:line="280" w:lineRule="exact"/>
              <w:jc w:val="right"/>
              <w:rPr>
                <w:rFonts w:ascii="Arial Narrow" w:eastAsia="Times New Roman" w:hAnsi="Arial Narrow" w:cs="Tahoma"/>
                <w:color w:val="000000"/>
                <w:sz w:val="16"/>
                <w:szCs w:val="16"/>
              </w:rPr>
            </w:pPr>
            <w:r w:rsidRPr="00EC1AAC">
              <w:rPr>
                <w:rFonts w:ascii="Arial Narrow" w:eastAsia="Times New Roman" w:hAnsi="Arial Narrow" w:cs="Tahoma"/>
                <w:color w:val="000000"/>
                <w:sz w:val="16"/>
                <w:szCs w:val="16"/>
              </w:rPr>
              <w:t xml:space="preserve">252.908.658.000,00 </w:t>
            </w:r>
          </w:p>
        </w:tc>
        <w:tc>
          <w:tcPr>
            <w:tcW w:w="1559" w:type="dxa"/>
            <w:shd w:val="clear" w:color="auto" w:fill="auto"/>
          </w:tcPr>
          <w:p w:rsidR="00EC1AAC" w:rsidRPr="00EC1AAC" w:rsidRDefault="00EC1AAC" w:rsidP="005144C1">
            <w:pPr>
              <w:spacing w:after="0" w:line="280" w:lineRule="exact"/>
              <w:jc w:val="right"/>
              <w:rPr>
                <w:rFonts w:ascii="Arial Narrow" w:eastAsia="Times New Roman" w:hAnsi="Arial Narrow" w:cs="Tahoma"/>
                <w:color w:val="000000"/>
                <w:sz w:val="16"/>
                <w:szCs w:val="16"/>
              </w:rPr>
            </w:pPr>
            <w:r w:rsidRPr="00EC1AAC">
              <w:rPr>
                <w:rFonts w:ascii="Arial Narrow" w:eastAsia="Times New Roman" w:hAnsi="Arial Narrow" w:cs="Tahoma"/>
                <w:color w:val="000000"/>
                <w:sz w:val="16"/>
                <w:szCs w:val="16"/>
              </w:rPr>
              <w:t xml:space="preserve">252.754.158.000,00 </w:t>
            </w:r>
          </w:p>
        </w:tc>
        <w:tc>
          <w:tcPr>
            <w:tcW w:w="1417" w:type="dxa"/>
            <w:shd w:val="clear" w:color="auto" w:fill="auto"/>
          </w:tcPr>
          <w:p w:rsidR="00EC1AAC" w:rsidRPr="00EC1AAC" w:rsidRDefault="00EC1AAC" w:rsidP="005144C1">
            <w:pPr>
              <w:spacing w:after="0" w:line="280" w:lineRule="exact"/>
              <w:jc w:val="right"/>
              <w:rPr>
                <w:rFonts w:ascii="Arial Narrow" w:eastAsia="Times New Roman" w:hAnsi="Arial Narrow" w:cs="Tahoma"/>
                <w:color w:val="000000"/>
                <w:sz w:val="16"/>
                <w:szCs w:val="16"/>
              </w:rPr>
            </w:pPr>
            <w:r w:rsidRPr="00EC1AAC">
              <w:rPr>
                <w:rFonts w:ascii="Arial Narrow" w:eastAsia="Times New Roman" w:hAnsi="Arial Narrow" w:cs="Tahoma"/>
                <w:color w:val="000000"/>
                <w:sz w:val="16"/>
                <w:szCs w:val="16"/>
              </w:rPr>
              <w:t>(154.500.000,00)</w:t>
            </w:r>
          </w:p>
        </w:tc>
        <w:tc>
          <w:tcPr>
            <w:tcW w:w="1560" w:type="dxa"/>
          </w:tcPr>
          <w:p w:rsidR="00EC1AAC" w:rsidRPr="005144C1" w:rsidRDefault="00EC1AAC" w:rsidP="005144C1">
            <w:pPr>
              <w:spacing w:after="0" w:line="280" w:lineRule="exact"/>
              <w:jc w:val="right"/>
              <w:rPr>
                <w:rFonts w:ascii="Arial Narrow" w:hAnsi="Arial Narrow" w:cs="Arial"/>
                <w:sz w:val="16"/>
                <w:szCs w:val="16"/>
              </w:rPr>
            </w:pPr>
            <w:r w:rsidRPr="005144C1">
              <w:rPr>
                <w:rFonts w:ascii="Arial Narrow" w:hAnsi="Arial Narrow" w:cs="Arial"/>
                <w:sz w:val="16"/>
                <w:szCs w:val="16"/>
              </w:rPr>
              <w:t>119.403.900.071,00</w:t>
            </w:r>
          </w:p>
        </w:tc>
      </w:tr>
      <w:tr w:rsidR="00E76C1A" w:rsidRPr="005144C1" w:rsidTr="009B7866">
        <w:trPr>
          <w:trHeight w:hRule="exact" w:val="713"/>
        </w:trPr>
        <w:tc>
          <w:tcPr>
            <w:tcW w:w="1701" w:type="dxa"/>
            <w:shd w:val="clear" w:color="auto" w:fill="auto"/>
          </w:tcPr>
          <w:p w:rsidR="00E76C1A" w:rsidRPr="005144C1" w:rsidRDefault="00E76C1A" w:rsidP="005144C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80" w:lineRule="exact"/>
              <w:rPr>
                <w:rFonts w:ascii="Arial Narrow" w:hAnsi="Arial Narrow" w:cs="Arial"/>
                <w:sz w:val="16"/>
                <w:szCs w:val="16"/>
              </w:rPr>
            </w:pPr>
            <w:r w:rsidRPr="005144C1">
              <w:rPr>
                <w:rFonts w:ascii="Arial Narrow" w:hAnsi="Arial Narrow" w:cs="Arial"/>
                <w:sz w:val="16"/>
                <w:szCs w:val="16"/>
              </w:rPr>
              <w:t xml:space="preserve">Transfer Bantuan Keuangan ke kelurahan </w:t>
            </w:r>
          </w:p>
          <w:p w:rsidR="00E76C1A" w:rsidRPr="005144C1" w:rsidRDefault="00E76C1A" w:rsidP="005144C1">
            <w:pPr>
              <w:spacing w:after="0" w:line="280" w:lineRule="exact"/>
              <w:jc w:val="center"/>
              <w:rPr>
                <w:rFonts w:ascii="Arial Narrow" w:hAnsi="Arial Narrow" w:cs="Arial"/>
                <w:sz w:val="16"/>
                <w:szCs w:val="16"/>
              </w:rPr>
            </w:pPr>
          </w:p>
        </w:tc>
        <w:tc>
          <w:tcPr>
            <w:tcW w:w="1418" w:type="dxa"/>
            <w:shd w:val="clear" w:color="auto" w:fill="auto"/>
          </w:tcPr>
          <w:p w:rsidR="00E76C1A" w:rsidRPr="005144C1" w:rsidRDefault="00E76C1A" w:rsidP="005144C1">
            <w:pPr>
              <w:spacing w:after="0" w:line="280" w:lineRule="exact"/>
              <w:jc w:val="right"/>
              <w:rPr>
                <w:rFonts w:ascii="Arial Narrow" w:hAnsi="Arial Narrow" w:cs="Arial"/>
                <w:sz w:val="16"/>
                <w:szCs w:val="16"/>
              </w:rPr>
            </w:pPr>
            <w:r w:rsidRPr="005144C1">
              <w:rPr>
                <w:rFonts w:ascii="Arial Narrow" w:hAnsi="Arial Narrow" w:cs="Arial"/>
                <w:sz w:val="16"/>
                <w:szCs w:val="16"/>
              </w:rPr>
              <w:t>1.596.000.000,00</w:t>
            </w:r>
          </w:p>
        </w:tc>
        <w:tc>
          <w:tcPr>
            <w:tcW w:w="1559" w:type="dxa"/>
            <w:shd w:val="clear" w:color="auto" w:fill="auto"/>
          </w:tcPr>
          <w:p w:rsidR="00E76C1A" w:rsidRPr="005144C1" w:rsidRDefault="00E76C1A" w:rsidP="005144C1">
            <w:pPr>
              <w:spacing w:after="0" w:line="280" w:lineRule="exact"/>
              <w:jc w:val="right"/>
              <w:rPr>
                <w:rFonts w:ascii="Arial Narrow" w:hAnsi="Arial Narrow" w:cs="Arial"/>
                <w:sz w:val="16"/>
                <w:szCs w:val="16"/>
              </w:rPr>
            </w:pPr>
            <w:r w:rsidRPr="005144C1">
              <w:rPr>
                <w:rFonts w:ascii="Arial Narrow" w:hAnsi="Arial Narrow" w:cs="Arial"/>
                <w:sz w:val="16"/>
                <w:szCs w:val="16"/>
              </w:rPr>
              <w:t>1.596.000.000,00</w:t>
            </w:r>
          </w:p>
        </w:tc>
        <w:tc>
          <w:tcPr>
            <w:tcW w:w="1417" w:type="dxa"/>
            <w:shd w:val="clear" w:color="auto" w:fill="auto"/>
          </w:tcPr>
          <w:p w:rsidR="00E76C1A" w:rsidRPr="005144C1" w:rsidRDefault="00E76C1A" w:rsidP="005144C1">
            <w:pPr>
              <w:spacing w:after="0" w:line="280" w:lineRule="exact"/>
              <w:jc w:val="right"/>
              <w:rPr>
                <w:rFonts w:ascii="Arial Narrow" w:hAnsi="Arial Narrow" w:cs="Arial"/>
                <w:sz w:val="16"/>
                <w:szCs w:val="16"/>
              </w:rPr>
            </w:pPr>
            <w:r w:rsidRPr="005144C1">
              <w:rPr>
                <w:rFonts w:ascii="Arial Narrow" w:hAnsi="Arial Narrow" w:cs="Arial"/>
                <w:sz w:val="16"/>
                <w:szCs w:val="16"/>
              </w:rPr>
              <w:t>0,00</w:t>
            </w:r>
          </w:p>
        </w:tc>
        <w:tc>
          <w:tcPr>
            <w:tcW w:w="1560" w:type="dxa"/>
          </w:tcPr>
          <w:p w:rsidR="00E76C1A" w:rsidRPr="005144C1" w:rsidRDefault="00E76C1A" w:rsidP="005144C1">
            <w:pPr>
              <w:spacing w:after="0" w:line="280" w:lineRule="exact"/>
              <w:jc w:val="right"/>
              <w:rPr>
                <w:rFonts w:ascii="Arial Narrow" w:hAnsi="Arial Narrow" w:cs="Arial"/>
                <w:sz w:val="16"/>
                <w:szCs w:val="16"/>
              </w:rPr>
            </w:pPr>
            <w:r w:rsidRPr="005144C1">
              <w:rPr>
                <w:rFonts w:ascii="Arial Narrow" w:hAnsi="Arial Narrow" w:cs="Arial"/>
                <w:sz w:val="16"/>
                <w:szCs w:val="16"/>
              </w:rPr>
              <w:t>1.591.500.000,00</w:t>
            </w:r>
          </w:p>
        </w:tc>
      </w:tr>
    </w:tbl>
    <w:p w:rsidR="005A1FDA" w:rsidRPr="005144C1" w:rsidRDefault="005A1FDA" w:rsidP="005144C1">
      <w:pPr>
        <w:pStyle w:val="ListParagraph"/>
        <w:spacing w:after="0" w:line="280" w:lineRule="exact"/>
        <w:ind w:left="851"/>
        <w:jc w:val="both"/>
        <w:outlineLvl w:val="0"/>
        <w:rPr>
          <w:rFonts w:ascii="Times New Roman" w:hAnsi="Times New Roman"/>
          <w:b/>
        </w:rPr>
      </w:pPr>
    </w:p>
    <w:p w:rsidR="00753C5A" w:rsidRDefault="00E76C1A" w:rsidP="005144C1">
      <w:pPr>
        <w:pStyle w:val="ListParagraph"/>
        <w:spacing w:after="0" w:line="280" w:lineRule="exact"/>
        <w:ind w:left="851"/>
        <w:jc w:val="both"/>
        <w:outlineLvl w:val="0"/>
        <w:rPr>
          <w:rFonts w:ascii="Times New Roman" w:hAnsi="Times New Roman"/>
        </w:rPr>
      </w:pPr>
      <w:r w:rsidRPr="005144C1">
        <w:rPr>
          <w:rFonts w:ascii="Times New Roman" w:hAnsi="Times New Roman"/>
        </w:rPr>
        <w:t xml:space="preserve">Transfer </w:t>
      </w:r>
      <w:r w:rsidR="00900021" w:rsidRPr="005144C1">
        <w:rPr>
          <w:rFonts w:ascii="Times New Roman" w:hAnsi="Times New Roman"/>
        </w:rPr>
        <w:t>B</w:t>
      </w:r>
      <w:r w:rsidRPr="005144C1">
        <w:rPr>
          <w:rFonts w:ascii="Times New Roman" w:hAnsi="Times New Roman"/>
        </w:rPr>
        <w:t xml:space="preserve">antuan </w:t>
      </w:r>
      <w:r w:rsidR="00900021" w:rsidRPr="005144C1">
        <w:rPr>
          <w:rFonts w:ascii="Times New Roman" w:hAnsi="Times New Roman"/>
        </w:rPr>
        <w:t>K</w:t>
      </w:r>
      <w:r w:rsidRPr="005144C1">
        <w:rPr>
          <w:rFonts w:ascii="Times New Roman" w:hAnsi="Times New Roman"/>
        </w:rPr>
        <w:t xml:space="preserve">euangan ke </w:t>
      </w:r>
      <w:r w:rsidR="00900021" w:rsidRPr="005144C1">
        <w:rPr>
          <w:rFonts w:ascii="Times New Roman" w:hAnsi="Times New Roman"/>
        </w:rPr>
        <w:t>D</w:t>
      </w:r>
      <w:r w:rsidRPr="005144C1">
        <w:rPr>
          <w:rFonts w:ascii="Times New Roman" w:hAnsi="Times New Roman"/>
        </w:rPr>
        <w:t>esa</w:t>
      </w:r>
      <w:r w:rsidR="00900021" w:rsidRPr="005144C1">
        <w:rPr>
          <w:rFonts w:ascii="Times New Roman" w:hAnsi="Times New Roman"/>
        </w:rPr>
        <w:t xml:space="preserve"> TA. 2016 terealisasi sebesar                                      Rp </w:t>
      </w:r>
      <w:r w:rsidR="005144C1">
        <w:rPr>
          <w:rFonts w:ascii="Times New Roman" w:hAnsi="Times New Roman"/>
        </w:rPr>
        <w:t>254</w:t>
      </w:r>
      <w:r w:rsidR="00EC1AAC" w:rsidRPr="005144C1">
        <w:rPr>
          <w:rFonts w:ascii="Times New Roman" w:hAnsi="Times New Roman"/>
        </w:rPr>
        <w:t>.</w:t>
      </w:r>
      <w:r w:rsidR="005144C1">
        <w:rPr>
          <w:rFonts w:ascii="Times New Roman" w:hAnsi="Times New Roman"/>
        </w:rPr>
        <w:t>350.</w:t>
      </w:r>
      <w:r w:rsidR="00EC1AAC" w:rsidRPr="005144C1">
        <w:rPr>
          <w:rFonts w:ascii="Times New Roman" w:hAnsi="Times New Roman"/>
        </w:rPr>
        <w:t>158</w:t>
      </w:r>
      <w:r w:rsidR="00900021" w:rsidRPr="005144C1">
        <w:rPr>
          <w:rFonts w:ascii="Times New Roman" w:hAnsi="Times New Roman"/>
        </w:rPr>
        <w:t>.000,00</w:t>
      </w:r>
      <w:r w:rsidR="00900021">
        <w:rPr>
          <w:rFonts w:ascii="Times New Roman" w:hAnsi="Times New Roman"/>
        </w:rPr>
        <w:t xml:space="preserve"> </w:t>
      </w:r>
      <w:r w:rsidR="005144C1">
        <w:rPr>
          <w:rFonts w:ascii="Times New Roman" w:hAnsi="Times New Roman"/>
        </w:rPr>
        <w:t>dari anggaran sebesar Rp 254.504.658.000,00</w:t>
      </w:r>
      <w:r w:rsidR="00753C5A">
        <w:rPr>
          <w:rFonts w:ascii="Times New Roman" w:hAnsi="Times New Roman"/>
        </w:rPr>
        <w:t>.</w:t>
      </w:r>
    </w:p>
    <w:p w:rsidR="00753C5A" w:rsidRDefault="00753C5A" w:rsidP="005144C1">
      <w:pPr>
        <w:pStyle w:val="ListParagraph"/>
        <w:spacing w:after="0" w:line="280" w:lineRule="exact"/>
        <w:ind w:left="851"/>
        <w:jc w:val="both"/>
        <w:outlineLvl w:val="0"/>
        <w:rPr>
          <w:rFonts w:ascii="Times New Roman" w:hAnsi="Times New Roman"/>
        </w:rPr>
      </w:pPr>
    </w:p>
    <w:p w:rsidR="00A21269" w:rsidRPr="00AF71D9" w:rsidRDefault="005144C1" w:rsidP="004A4DDE">
      <w:pPr>
        <w:pStyle w:val="ListParagraph"/>
        <w:spacing w:after="0" w:line="280" w:lineRule="exact"/>
        <w:ind w:left="851"/>
        <w:jc w:val="both"/>
        <w:outlineLvl w:val="0"/>
        <w:rPr>
          <w:rFonts w:ascii="Times New Roman" w:hAnsi="Times New Roman"/>
          <w:b/>
        </w:rPr>
      </w:pPr>
      <w:r>
        <w:rPr>
          <w:rFonts w:ascii="Times New Roman" w:hAnsi="Times New Roman"/>
        </w:rPr>
        <w:t xml:space="preserve"> </w:t>
      </w:r>
      <w:r w:rsidR="00A21269" w:rsidRPr="00AF71D9">
        <w:rPr>
          <w:rFonts w:ascii="Times New Roman" w:hAnsi="Times New Roman"/>
          <w:b/>
        </w:rPr>
        <w:t>A.</w:t>
      </w:r>
      <w:r w:rsidR="005A1FDA" w:rsidRPr="00AF71D9">
        <w:rPr>
          <w:rFonts w:ascii="Times New Roman" w:hAnsi="Times New Roman"/>
          <w:b/>
        </w:rPr>
        <w:t>3</w:t>
      </w:r>
      <w:r w:rsidR="00A21269" w:rsidRPr="00AF71D9">
        <w:rPr>
          <w:rFonts w:ascii="Times New Roman" w:hAnsi="Times New Roman"/>
          <w:b/>
        </w:rPr>
        <w:t>.2.</w:t>
      </w:r>
      <w:r w:rsidR="004A4DDE">
        <w:rPr>
          <w:rFonts w:ascii="Times New Roman" w:hAnsi="Times New Roman"/>
          <w:b/>
        </w:rPr>
        <w:t>1</w:t>
      </w:r>
      <w:r w:rsidR="00A21269" w:rsidRPr="00AF71D9">
        <w:rPr>
          <w:rFonts w:ascii="Times New Roman" w:hAnsi="Times New Roman"/>
          <w:b/>
        </w:rPr>
        <w:t>.1 Transfer Bantuan Keuangan Ke Desa</w:t>
      </w:r>
    </w:p>
    <w:p w:rsidR="00A21269" w:rsidRPr="00AF71D9" w:rsidRDefault="00A21269" w:rsidP="005144C1">
      <w:pPr>
        <w:pStyle w:val="ListParagraph"/>
        <w:spacing w:after="0" w:line="280" w:lineRule="exact"/>
        <w:ind w:left="851"/>
        <w:jc w:val="both"/>
        <w:outlineLvl w:val="0"/>
        <w:rPr>
          <w:rFonts w:ascii="Times New Roman" w:hAnsi="Times New Roman"/>
          <w:b/>
        </w:rPr>
      </w:pPr>
    </w:p>
    <w:p w:rsidR="00A21269" w:rsidRDefault="00341E6C" w:rsidP="005144C1">
      <w:pPr>
        <w:pStyle w:val="ListParagraph"/>
        <w:spacing w:after="0" w:line="280" w:lineRule="exact"/>
        <w:ind w:left="851"/>
        <w:jc w:val="center"/>
        <w:outlineLvl w:val="0"/>
        <w:rPr>
          <w:rFonts w:ascii="Arial Narrow" w:hAnsi="Arial Narrow"/>
          <w:b/>
        </w:rPr>
      </w:pPr>
      <w:r w:rsidRPr="00AF71D9">
        <w:rPr>
          <w:rFonts w:ascii="Arial Narrow" w:hAnsi="Arial Narrow"/>
          <w:b/>
        </w:rPr>
        <w:t>Tabel.1</w:t>
      </w:r>
      <w:r w:rsidR="00753C5A">
        <w:rPr>
          <w:rFonts w:ascii="Arial Narrow" w:hAnsi="Arial Narrow"/>
          <w:b/>
        </w:rPr>
        <w:t>10.</w:t>
      </w:r>
    </w:p>
    <w:p w:rsidR="009B7866" w:rsidRDefault="009B7866" w:rsidP="005144C1">
      <w:pPr>
        <w:pStyle w:val="ListParagraph"/>
        <w:spacing w:after="0" w:line="280" w:lineRule="exact"/>
        <w:ind w:left="851"/>
        <w:jc w:val="center"/>
        <w:outlineLvl w:val="0"/>
        <w:rPr>
          <w:rFonts w:ascii="Times New Roman" w:hAnsi="Times New Roman"/>
          <w:b/>
        </w:rPr>
      </w:pPr>
      <w:r w:rsidRPr="00AF71D9">
        <w:rPr>
          <w:rFonts w:ascii="Times New Roman" w:hAnsi="Times New Roman"/>
          <w:b/>
        </w:rPr>
        <w:t>Transfer Bantuan Keuangan Ke Desa</w:t>
      </w:r>
    </w:p>
    <w:p w:rsidR="00753C5A" w:rsidRDefault="00753C5A" w:rsidP="005144C1">
      <w:pPr>
        <w:pStyle w:val="ListParagraph"/>
        <w:spacing w:after="0" w:line="280" w:lineRule="exact"/>
        <w:ind w:left="851"/>
        <w:jc w:val="center"/>
        <w:outlineLvl w:val="0"/>
        <w:rPr>
          <w:rFonts w:ascii="Arial Narrow" w:hAnsi="Arial Narrow"/>
          <w:b/>
        </w:rPr>
      </w:pPr>
    </w:p>
    <w:tbl>
      <w:tblPr>
        <w:tblW w:w="765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418"/>
        <w:gridCol w:w="1559"/>
        <w:gridCol w:w="1417"/>
        <w:gridCol w:w="1560"/>
      </w:tblGrid>
      <w:tr w:rsidR="009B7866" w:rsidRPr="005144C1" w:rsidTr="009B7866">
        <w:tc>
          <w:tcPr>
            <w:tcW w:w="1701" w:type="dxa"/>
            <w:vMerge w:val="restart"/>
            <w:shd w:val="clear" w:color="auto" w:fill="auto"/>
            <w:vAlign w:val="center"/>
          </w:tcPr>
          <w:p w:rsidR="009B7866" w:rsidRPr="005144C1" w:rsidRDefault="009B7866" w:rsidP="009B7866">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URAIAN</w:t>
            </w:r>
          </w:p>
          <w:p w:rsidR="009B7866" w:rsidRPr="005144C1" w:rsidRDefault="009B7866" w:rsidP="009B7866">
            <w:pPr>
              <w:spacing w:after="0" w:line="280" w:lineRule="exact"/>
              <w:jc w:val="center"/>
              <w:outlineLvl w:val="0"/>
              <w:rPr>
                <w:rFonts w:ascii="Arial Narrow" w:hAnsi="Arial Narrow" w:cs="Arial"/>
                <w:b/>
                <w:sz w:val="16"/>
                <w:szCs w:val="16"/>
                <w:lang w:val="es-ES"/>
              </w:rPr>
            </w:pPr>
          </w:p>
        </w:tc>
        <w:tc>
          <w:tcPr>
            <w:tcW w:w="4394" w:type="dxa"/>
            <w:gridSpan w:val="3"/>
            <w:shd w:val="clear" w:color="auto" w:fill="auto"/>
            <w:vAlign w:val="center"/>
          </w:tcPr>
          <w:p w:rsidR="009B7866" w:rsidRPr="005144C1" w:rsidRDefault="009B7866" w:rsidP="009B7866">
            <w:pPr>
              <w:spacing w:after="0" w:line="280" w:lineRule="exact"/>
              <w:jc w:val="center"/>
              <w:outlineLvl w:val="0"/>
              <w:rPr>
                <w:rFonts w:ascii="Arial Narrow" w:hAnsi="Arial Narrow" w:cs="Arial"/>
                <w:b/>
                <w:sz w:val="16"/>
                <w:szCs w:val="16"/>
              </w:rPr>
            </w:pPr>
            <w:r w:rsidRPr="005144C1">
              <w:rPr>
                <w:rFonts w:ascii="Arial Narrow" w:hAnsi="Arial Narrow" w:cs="Arial"/>
                <w:b/>
                <w:sz w:val="16"/>
                <w:szCs w:val="16"/>
              </w:rPr>
              <w:t>2016</w:t>
            </w:r>
          </w:p>
        </w:tc>
        <w:tc>
          <w:tcPr>
            <w:tcW w:w="1560" w:type="dxa"/>
          </w:tcPr>
          <w:p w:rsidR="009B7866" w:rsidRPr="005144C1" w:rsidRDefault="009B7866" w:rsidP="009B7866">
            <w:pPr>
              <w:spacing w:after="0" w:line="280" w:lineRule="exact"/>
              <w:jc w:val="center"/>
              <w:outlineLvl w:val="0"/>
              <w:rPr>
                <w:rFonts w:ascii="Arial Narrow" w:hAnsi="Arial Narrow" w:cs="Arial"/>
                <w:b/>
                <w:sz w:val="16"/>
                <w:szCs w:val="16"/>
              </w:rPr>
            </w:pPr>
            <w:r w:rsidRPr="005144C1">
              <w:rPr>
                <w:rFonts w:ascii="Arial Narrow" w:hAnsi="Arial Narrow" w:cs="Arial"/>
                <w:b/>
                <w:sz w:val="16"/>
                <w:szCs w:val="16"/>
              </w:rPr>
              <w:t>2015</w:t>
            </w:r>
          </w:p>
        </w:tc>
      </w:tr>
      <w:tr w:rsidR="009B7866" w:rsidRPr="005144C1" w:rsidTr="009B7866">
        <w:tc>
          <w:tcPr>
            <w:tcW w:w="1701" w:type="dxa"/>
            <w:vMerge/>
            <w:shd w:val="clear" w:color="auto" w:fill="auto"/>
            <w:vAlign w:val="center"/>
          </w:tcPr>
          <w:p w:rsidR="009B7866" w:rsidRPr="005144C1" w:rsidRDefault="009B7866" w:rsidP="009B7866">
            <w:pPr>
              <w:spacing w:after="0" w:line="280" w:lineRule="exact"/>
              <w:jc w:val="center"/>
              <w:outlineLvl w:val="0"/>
              <w:rPr>
                <w:rFonts w:ascii="Arial Narrow" w:hAnsi="Arial Narrow" w:cs="Arial"/>
                <w:b/>
                <w:sz w:val="16"/>
                <w:szCs w:val="16"/>
                <w:lang w:val="es-ES"/>
              </w:rPr>
            </w:pPr>
          </w:p>
        </w:tc>
        <w:tc>
          <w:tcPr>
            <w:tcW w:w="1418" w:type="dxa"/>
            <w:shd w:val="clear" w:color="auto" w:fill="auto"/>
            <w:vAlign w:val="center"/>
          </w:tcPr>
          <w:p w:rsidR="009B7866" w:rsidRPr="005144C1" w:rsidRDefault="009B7866" w:rsidP="009B7866">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Anggaran</w:t>
            </w:r>
          </w:p>
          <w:p w:rsidR="009B7866" w:rsidRPr="005144C1" w:rsidRDefault="009B7866" w:rsidP="009B7866">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(Rp)</w:t>
            </w:r>
          </w:p>
        </w:tc>
        <w:tc>
          <w:tcPr>
            <w:tcW w:w="1559" w:type="dxa"/>
            <w:shd w:val="clear" w:color="auto" w:fill="auto"/>
            <w:vAlign w:val="center"/>
          </w:tcPr>
          <w:p w:rsidR="009B7866" w:rsidRPr="005144C1" w:rsidRDefault="009B7866" w:rsidP="009B7866">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Realisasi</w:t>
            </w:r>
          </w:p>
          <w:p w:rsidR="009B7866" w:rsidRPr="005144C1" w:rsidRDefault="009B7866" w:rsidP="009B7866">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(Rp)</w:t>
            </w:r>
          </w:p>
        </w:tc>
        <w:tc>
          <w:tcPr>
            <w:tcW w:w="1417" w:type="dxa"/>
            <w:shd w:val="clear" w:color="auto" w:fill="auto"/>
            <w:vAlign w:val="center"/>
          </w:tcPr>
          <w:p w:rsidR="009B7866" w:rsidRPr="005144C1" w:rsidRDefault="009B7866" w:rsidP="009B7866">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Lebih/kurang</w:t>
            </w:r>
          </w:p>
          <w:p w:rsidR="009B7866" w:rsidRPr="005144C1" w:rsidRDefault="009B7866" w:rsidP="009B7866">
            <w:pPr>
              <w:spacing w:after="0" w:line="280" w:lineRule="exact"/>
              <w:jc w:val="center"/>
              <w:outlineLvl w:val="0"/>
              <w:rPr>
                <w:rFonts w:ascii="Arial Narrow" w:hAnsi="Arial Narrow" w:cs="Arial"/>
                <w:b/>
                <w:sz w:val="16"/>
                <w:szCs w:val="16"/>
                <w:lang w:val="es-ES"/>
              </w:rPr>
            </w:pPr>
            <w:r w:rsidRPr="005144C1">
              <w:rPr>
                <w:rFonts w:ascii="Arial Narrow" w:hAnsi="Arial Narrow" w:cs="Arial"/>
                <w:b/>
                <w:sz w:val="16"/>
                <w:szCs w:val="16"/>
                <w:lang w:val="es-ES"/>
              </w:rPr>
              <w:t>(Rp)</w:t>
            </w:r>
          </w:p>
        </w:tc>
        <w:tc>
          <w:tcPr>
            <w:tcW w:w="1560" w:type="dxa"/>
          </w:tcPr>
          <w:p w:rsidR="009B7866" w:rsidRPr="005144C1" w:rsidRDefault="009B7866" w:rsidP="009B7866">
            <w:pPr>
              <w:spacing w:after="0" w:line="280" w:lineRule="exact"/>
              <w:jc w:val="center"/>
              <w:outlineLvl w:val="0"/>
              <w:rPr>
                <w:rFonts w:ascii="Arial Narrow" w:hAnsi="Arial Narrow" w:cs="Arial"/>
                <w:b/>
                <w:sz w:val="16"/>
                <w:szCs w:val="16"/>
                <w:lang w:val="es-ES"/>
              </w:rPr>
            </w:pPr>
          </w:p>
        </w:tc>
      </w:tr>
      <w:tr w:rsidR="009B7866" w:rsidRPr="005144C1" w:rsidTr="009B7866">
        <w:trPr>
          <w:trHeight w:hRule="exact" w:val="563"/>
        </w:trPr>
        <w:tc>
          <w:tcPr>
            <w:tcW w:w="1701" w:type="dxa"/>
            <w:shd w:val="clear" w:color="auto" w:fill="auto"/>
          </w:tcPr>
          <w:p w:rsidR="009B7866" w:rsidRPr="00DD3383" w:rsidRDefault="009B7866" w:rsidP="009B786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80" w:lineRule="exact"/>
              <w:rPr>
                <w:rFonts w:ascii="Arial Narrow" w:hAnsi="Arial Narrow" w:cs="Arial"/>
                <w:b/>
                <w:sz w:val="16"/>
                <w:szCs w:val="16"/>
              </w:rPr>
            </w:pPr>
            <w:r w:rsidRPr="00DD3383">
              <w:rPr>
                <w:rFonts w:ascii="Arial Narrow" w:hAnsi="Arial Narrow" w:cs="Arial"/>
                <w:b/>
                <w:sz w:val="16"/>
                <w:szCs w:val="16"/>
              </w:rPr>
              <w:t xml:space="preserve">Transfer Bantuan Keuangan ke desa </w:t>
            </w:r>
          </w:p>
          <w:p w:rsidR="009B7866" w:rsidRPr="00DD3383" w:rsidRDefault="009B7866" w:rsidP="009B7866">
            <w:pPr>
              <w:spacing w:after="0" w:line="280" w:lineRule="exact"/>
              <w:jc w:val="center"/>
              <w:rPr>
                <w:rFonts w:ascii="Arial Narrow" w:hAnsi="Arial Narrow" w:cs="Arial"/>
                <w:b/>
                <w:sz w:val="16"/>
                <w:szCs w:val="16"/>
              </w:rPr>
            </w:pPr>
          </w:p>
        </w:tc>
        <w:tc>
          <w:tcPr>
            <w:tcW w:w="1418" w:type="dxa"/>
            <w:shd w:val="clear" w:color="auto" w:fill="auto"/>
          </w:tcPr>
          <w:p w:rsidR="009B7866" w:rsidRPr="00DD3383" w:rsidRDefault="009B7866" w:rsidP="009B7866">
            <w:pPr>
              <w:spacing w:after="0" w:line="280" w:lineRule="exact"/>
              <w:jc w:val="right"/>
              <w:rPr>
                <w:rFonts w:ascii="Arial Narrow" w:eastAsia="Times New Roman" w:hAnsi="Arial Narrow" w:cs="Tahoma"/>
                <w:b/>
                <w:color w:val="000000"/>
                <w:sz w:val="16"/>
                <w:szCs w:val="16"/>
              </w:rPr>
            </w:pPr>
            <w:r w:rsidRPr="00DD3383">
              <w:rPr>
                <w:rFonts w:ascii="Arial Narrow" w:eastAsia="Times New Roman" w:hAnsi="Arial Narrow" w:cs="Tahoma"/>
                <w:b/>
                <w:color w:val="000000"/>
                <w:sz w:val="16"/>
                <w:szCs w:val="16"/>
              </w:rPr>
              <w:t xml:space="preserve">252.908.658.000,00 </w:t>
            </w:r>
          </w:p>
        </w:tc>
        <w:tc>
          <w:tcPr>
            <w:tcW w:w="1559" w:type="dxa"/>
            <w:shd w:val="clear" w:color="auto" w:fill="auto"/>
          </w:tcPr>
          <w:p w:rsidR="009B7866" w:rsidRPr="00DD3383" w:rsidRDefault="009B7866" w:rsidP="009B7866">
            <w:pPr>
              <w:spacing w:after="0" w:line="280" w:lineRule="exact"/>
              <w:jc w:val="right"/>
              <w:rPr>
                <w:rFonts w:ascii="Arial Narrow" w:eastAsia="Times New Roman" w:hAnsi="Arial Narrow" w:cs="Tahoma"/>
                <w:b/>
                <w:color w:val="000000"/>
                <w:sz w:val="16"/>
                <w:szCs w:val="16"/>
              </w:rPr>
            </w:pPr>
            <w:r w:rsidRPr="00DD3383">
              <w:rPr>
                <w:rFonts w:ascii="Arial Narrow" w:eastAsia="Times New Roman" w:hAnsi="Arial Narrow" w:cs="Tahoma"/>
                <w:b/>
                <w:color w:val="000000"/>
                <w:sz w:val="16"/>
                <w:szCs w:val="16"/>
              </w:rPr>
              <w:t xml:space="preserve">252.754.158.000,00 </w:t>
            </w:r>
          </w:p>
        </w:tc>
        <w:tc>
          <w:tcPr>
            <w:tcW w:w="1417" w:type="dxa"/>
            <w:shd w:val="clear" w:color="auto" w:fill="auto"/>
          </w:tcPr>
          <w:p w:rsidR="009B7866" w:rsidRPr="00DD3383" w:rsidRDefault="009B7866" w:rsidP="009B7866">
            <w:pPr>
              <w:spacing w:after="0" w:line="280" w:lineRule="exact"/>
              <w:jc w:val="right"/>
              <w:rPr>
                <w:rFonts w:ascii="Arial Narrow" w:eastAsia="Times New Roman" w:hAnsi="Arial Narrow" w:cs="Tahoma"/>
                <w:b/>
                <w:color w:val="000000"/>
                <w:sz w:val="16"/>
                <w:szCs w:val="16"/>
              </w:rPr>
            </w:pPr>
            <w:r w:rsidRPr="00DD3383">
              <w:rPr>
                <w:rFonts w:ascii="Arial Narrow" w:eastAsia="Times New Roman" w:hAnsi="Arial Narrow" w:cs="Tahoma"/>
                <w:b/>
                <w:color w:val="000000"/>
                <w:sz w:val="16"/>
                <w:szCs w:val="16"/>
              </w:rPr>
              <w:t>(154.500.000,00)</w:t>
            </w:r>
          </w:p>
        </w:tc>
        <w:tc>
          <w:tcPr>
            <w:tcW w:w="1560" w:type="dxa"/>
          </w:tcPr>
          <w:p w:rsidR="009B7866" w:rsidRPr="00DD3383" w:rsidRDefault="009B7866" w:rsidP="009B7866">
            <w:pPr>
              <w:spacing w:after="0" w:line="280" w:lineRule="exact"/>
              <w:jc w:val="right"/>
              <w:rPr>
                <w:rFonts w:ascii="Arial Narrow" w:hAnsi="Arial Narrow" w:cs="Arial"/>
                <w:b/>
                <w:sz w:val="16"/>
                <w:szCs w:val="16"/>
              </w:rPr>
            </w:pPr>
            <w:r w:rsidRPr="00DD3383">
              <w:rPr>
                <w:rFonts w:ascii="Arial Narrow" w:hAnsi="Arial Narrow" w:cs="Arial"/>
                <w:b/>
                <w:sz w:val="16"/>
                <w:szCs w:val="16"/>
              </w:rPr>
              <w:t>119.403.900.071,00</w:t>
            </w:r>
          </w:p>
        </w:tc>
      </w:tr>
    </w:tbl>
    <w:p w:rsidR="009B7866" w:rsidRPr="00AF71D9" w:rsidRDefault="009B7866" w:rsidP="005144C1">
      <w:pPr>
        <w:pStyle w:val="ListParagraph"/>
        <w:spacing w:after="0" w:line="280" w:lineRule="exact"/>
        <w:ind w:left="851"/>
        <w:jc w:val="center"/>
        <w:outlineLvl w:val="0"/>
        <w:rPr>
          <w:rFonts w:ascii="Arial Narrow" w:hAnsi="Arial Narrow"/>
          <w:b/>
        </w:rPr>
      </w:pPr>
    </w:p>
    <w:p w:rsidR="00A21269" w:rsidRPr="00AF71D9" w:rsidRDefault="005144C1" w:rsidP="004A4DDE">
      <w:pPr>
        <w:pStyle w:val="ListParagraph"/>
        <w:spacing w:after="0" w:line="280" w:lineRule="exact"/>
        <w:ind w:left="851"/>
        <w:jc w:val="both"/>
        <w:outlineLvl w:val="0"/>
        <w:rPr>
          <w:rFonts w:ascii="Times New Roman" w:hAnsi="Times New Roman"/>
        </w:rPr>
      </w:pPr>
      <w:r>
        <w:rPr>
          <w:rFonts w:ascii="Times New Roman" w:hAnsi="Times New Roman"/>
        </w:rPr>
        <w:t>Realisasi</w:t>
      </w:r>
      <w:r w:rsidR="004A4DDE">
        <w:rPr>
          <w:rFonts w:ascii="Times New Roman" w:hAnsi="Times New Roman"/>
        </w:rPr>
        <w:t xml:space="preserve"> Transfer Bantuan Keuangan ke Desa TA.</w:t>
      </w:r>
      <w:r w:rsidR="00CA36D3">
        <w:rPr>
          <w:rFonts w:ascii="Times New Roman" w:hAnsi="Times New Roman"/>
        </w:rPr>
        <w:t xml:space="preserve"> </w:t>
      </w:r>
      <w:r w:rsidR="004A4DDE">
        <w:rPr>
          <w:rFonts w:ascii="Times New Roman" w:hAnsi="Times New Roman"/>
        </w:rPr>
        <w:t xml:space="preserve">2016 </w:t>
      </w:r>
      <w:r>
        <w:rPr>
          <w:rFonts w:ascii="Times New Roman" w:hAnsi="Times New Roman"/>
        </w:rPr>
        <w:t xml:space="preserve">sebesar </w:t>
      </w:r>
      <w:r w:rsidR="00EA2A4A">
        <w:rPr>
          <w:rFonts w:ascii="Times New Roman" w:hAnsi="Times New Roman"/>
        </w:rPr>
        <w:t xml:space="preserve">                                       </w:t>
      </w:r>
      <w:r>
        <w:rPr>
          <w:rFonts w:ascii="Times New Roman" w:hAnsi="Times New Roman"/>
        </w:rPr>
        <w:t>Rp 252.754.158.000,00 dapat terinci</w:t>
      </w:r>
      <w:r w:rsidR="00341E6C" w:rsidRPr="00AF71D9">
        <w:rPr>
          <w:rFonts w:ascii="Times New Roman" w:hAnsi="Times New Roman"/>
        </w:rPr>
        <w:t xml:space="preserve"> sebagai berikut:</w:t>
      </w:r>
    </w:p>
    <w:p w:rsidR="003B30C1" w:rsidRDefault="003B30C1" w:rsidP="005144C1">
      <w:pPr>
        <w:pStyle w:val="ListParagraph"/>
        <w:spacing w:after="0" w:line="280" w:lineRule="exact"/>
        <w:ind w:left="851"/>
        <w:jc w:val="center"/>
        <w:outlineLvl w:val="0"/>
        <w:rPr>
          <w:rFonts w:ascii="Arial Narrow" w:hAnsi="Arial Narrow"/>
          <w:b/>
        </w:rPr>
      </w:pPr>
    </w:p>
    <w:p w:rsidR="00341E6C" w:rsidRPr="00AF71D9" w:rsidRDefault="00341E6C" w:rsidP="005144C1">
      <w:pPr>
        <w:pStyle w:val="ListParagraph"/>
        <w:spacing w:after="0" w:line="280" w:lineRule="exact"/>
        <w:ind w:left="851"/>
        <w:jc w:val="center"/>
        <w:outlineLvl w:val="0"/>
        <w:rPr>
          <w:rFonts w:ascii="Arial Narrow" w:hAnsi="Arial Narrow"/>
          <w:b/>
        </w:rPr>
      </w:pPr>
      <w:r w:rsidRPr="00AF71D9">
        <w:rPr>
          <w:rFonts w:ascii="Arial Narrow" w:hAnsi="Arial Narrow"/>
          <w:b/>
        </w:rPr>
        <w:t>Tabel.1</w:t>
      </w:r>
      <w:r w:rsidR="00753C5A">
        <w:rPr>
          <w:rFonts w:ascii="Arial Narrow" w:hAnsi="Arial Narrow"/>
          <w:b/>
        </w:rPr>
        <w:t>11.</w:t>
      </w:r>
    </w:p>
    <w:p w:rsidR="00341E6C" w:rsidRPr="00AF71D9" w:rsidRDefault="00341E6C" w:rsidP="005144C1">
      <w:pPr>
        <w:pStyle w:val="ListParagraph"/>
        <w:spacing w:after="0" w:line="280" w:lineRule="exact"/>
        <w:ind w:left="851"/>
        <w:jc w:val="center"/>
        <w:outlineLvl w:val="0"/>
        <w:rPr>
          <w:rFonts w:ascii="Arial Narrow" w:hAnsi="Arial Narrow"/>
          <w:b/>
        </w:rPr>
      </w:pPr>
      <w:r w:rsidRPr="00AF71D9">
        <w:rPr>
          <w:rFonts w:ascii="Arial Narrow" w:hAnsi="Arial Narrow"/>
          <w:b/>
        </w:rPr>
        <w:t>Realisasi Transfer Bantuan Keuangan Ke Desa</w:t>
      </w:r>
      <w:r w:rsidR="00830F50">
        <w:rPr>
          <w:rFonts w:ascii="Arial Narrow" w:hAnsi="Arial Narrow"/>
          <w:b/>
        </w:rPr>
        <w:t xml:space="preserve"> TA. 2016</w:t>
      </w:r>
    </w:p>
    <w:p w:rsidR="00341E6C" w:rsidRPr="00AF71D9" w:rsidRDefault="00341E6C" w:rsidP="005144C1">
      <w:pPr>
        <w:pStyle w:val="ListParagraph"/>
        <w:spacing w:after="0" w:line="280" w:lineRule="exact"/>
        <w:ind w:left="851"/>
        <w:jc w:val="both"/>
        <w:outlineLvl w:val="0"/>
        <w:rPr>
          <w:rFonts w:ascii="Times New Roman" w:hAnsi="Times New Roman"/>
        </w:rPr>
      </w:pPr>
    </w:p>
    <w:tbl>
      <w:tblPr>
        <w:tblW w:w="7548" w:type="dxa"/>
        <w:tblInd w:w="1065" w:type="dxa"/>
        <w:tblLook w:val="04A0"/>
      </w:tblPr>
      <w:tblGrid>
        <w:gridCol w:w="461"/>
        <w:gridCol w:w="4961"/>
        <w:gridCol w:w="2126"/>
      </w:tblGrid>
      <w:tr w:rsidR="00983E9F" w:rsidRPr="00820C08" w:rsidTr="00983E9F">
        <w:trPr>
          <w:trHeight w:val="255"/>
        </w:trPr>
        <w:tc>
          <w:tcPr>
            <w:tcW w:w="461" w:type="dxa"/>
            <w:tcBorders>
              <w:top w:val="single" w:sz="4" w:space="0" w:color="auto"/>
              <w:left w:val="single" w:sz="4" w:space="0" w:color="auto"/>
              <w:bottom w:val="single" w:sz="4" w:space="0" w:color="auto"/>
              <w:right w:val="single" w:sz="4" w:space="0" w:color="000000"/>
            </w:tcBorders>
          </w:tcPr>
          <w:p w:rsidR="00983E9F" w:rsidRPr="00820C08" w:rsidRDefault="00983E9F" w:rsidP="00820C08">
            <w:pPr>
              <w:spacing w:after="0" w:line="240" w:lineRule="exact"/>
              <w:rPr>
                <w:rFonts w:ascii="Arial Narrow" w:eastAsia="Times New Roman" w:hAnsi="Arial Narrow" w:cs="Tahoma"/>
                <w:b/>
                <w:color w:val="000000"/>
                <w:sz w:val="20"/>
                <w:szCs w:val="20"/>
              </w:rPr>
            </w:pPr>
            <w:r w:rsidRPr="00820C08">
              <w:rPr>
                <w:rFonts w:ascii="Arial Narrow" w:eastAsia="Times New Roman" w:hAnsi="Arial Narrow" w:cs="Tahoma"/>
                <w:b/>
                <w:color w:val="000000"/>
                <w:sz w:val="20"/>
                <w:szCs w:val="20"/>
              </w:rPr>
              <w:t>No</w:t>
            </w:r>
          </w:p>
        </w:tc>
        <w:tc>
          <w:tcPr>
            <w:tcW w:w="4961" w:type="dxa"/>
            <w:tcBorders>
              <w:top w:val="single" w:sz="4" w:space="0" w:color="auto"/>
              <w:left w:val="nil"/>
              <w:bottom w:val="single" w:sz="4" w:space="0" w:color="auto"/>
              <w:right w:val="single" w:sz="4" w:space="0" w:color="000000"/>
            </w:tcBorders>
            <w:shd w:val="clear" w:color="auto" w:fill="auto"/>
            <w:hideMark/>
          </w:tcPr>
          <w:p w:rsidR="00983E9F" w:rsidRPr="00820C08" w:rsidRDefault="00983E9F" w:rsidP="00820C08">
            <w:pPr>
              <w:spacing w:after="0" w:line="240" w:lineRule="exact"/>
              <w:jc w:val="center"/>
              <w:rPr>
                <w:rFonts w:ascii="Arial Narrow" w:eastAsia="Times New Roman" w:hAnsi="Arial Narrow" w:cs="Tahoma"/>
                <w:b/>
                <w:color w:val="000000"/>
                <w:sz w:val="20"/>
                <w:szCs w:val="20"/>
              </w:rPr>
            </w:pPr>
            <w:r w:rsidRPr="00820C08">
              <w:rPr>
                <w:rFonts w:ascii="Arial Narrow" w:eastAsia="Times New Roman" w:hAnsi="Arial Narrow" w:cs="Tahoma"/>
                <w:b/>
                <w:color w:val="000000"/>
                <w:sz w:val="20"/>
                <w:szCs w:val="20"/>
              </w:rPr>
              <w:t>URAIAN</w:t>
            </w:r>
          </w:p>
        </w:tc>
        <w:tc>
          <w:tcPr>
            <w:tcW w:w="2126" w:type="dxa"/>
            <w:tcBorders>
              <w:top w:val="single" w:sz="4" w:space="0" w:color="auto"/>
              <w:left w:val="nil"/>
              <w:bottom w:val="single" w:sz="4" w:space="0" w:color="auto"/>
              <w:right w:val="single" w:sz="4" w:space="0" w:color="auto"/>
            </w:tcBorders>
            <w:shd w:val="clear" w:color="auto" w:fill="auto"/>
            <w:noWrap/>
            <w:hideMark/>
          </w:tcPr>
          <w:p w:rsidR="00983E9F" w:rsidRPr="00820C08" w:rsidRDefault="00983E9F" w:rsidP="00820C08">
            <w:pPr>
              <w:spacing w:after="0" w:line="240" w:lineRule="exact"/>
              <w:jc w:val="center"/>
              <w:rPr>
                <w:rFonts w:ascii="Arial Narrow" w:eastAsia="Times New Roman" w:hAnsi="Arial Narrow" w:cs="Tahoma"/>
                <w:b/>
                <w:color w:val="000000"/>
                <w:sz w:val="20"/>
                <w:szCs w:val="20"/>
              </w:rPr>
            </w:pPr>
            <w:r w:rsidRPr="00820C08">
              <w:rPr>
                <w:rFonts w:ascii="Arial Narrow" w:eastAsia="Times New Roman" w:hAnsi="Arial Narrow" w:cs="Tahoma"/>
                <w:b/>
                <w:color w:val="000000"/>
                <w:sz w:val="20"/>
                <w:szCs w:val="20"/>
              </w:rPr>
              <w:t>JUMLAH</w:t>
            </w:r>
          </w:p>
        </w:tc>
      </w:tr>
      <w:tr w:rsidR="00983E9F" w:rsidRPr="00820C08" w:rsidTr="00983E9F">
        <w:trPr>
          <w:trHeight w:val="255"/>
        </w:trPr>
        <w:tc>
          <w:tcPr>
            <w:tcW w:w="461" w:type="dxa"/>
            <w:tcBorders>
              <w:top w:val="single" w:sz="4" w:space="0" w:color="auto"/>
              <w:left w:val="single" w:sz="4" w:space="0" w:color="auto"/>
              <w:bottom w:val="single" w:sz="4" w:space="0" w:color="auto"/>
              <w:right w:val="single" w:sz="4" w:space="0" w:color="000000"/>
            </w:tcBorders>
          </w:tcPr>
          <w:p w:rsidR="00983E9F" w:rsidRPr="00820C08" w:rsidRDefault="00983E9F" w:rsidP="00820C08">
            <w:pPr>
              <w:spacing w:after="0" w:line="240" w:lineRule="exac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1</w:t>
            </w:r>
          </w:p>
        </w:tc>
        <w:tc>
          <w:tcPr>
            <w:tcW w:w="4961" w:type="dxa"/>
            <w:tcBorders>
              <w:top w:val="single" w:sz="4" w:space="0" w:color="auto"/>
              <w:left w:val="nil"/>
              <w:bottom w:val="single" w:sz="4" w:space="0" w:color="auto"/>
              <w:right w:val="single" w:sz="4" w:space="0" w:color="000000"/>
            </w:tcBorders>
            <w:shd w:val="clear" w:color="auto" w:fill="auto"/>
            <w:hideMark/>
          </w:tcPr>
          <w:p w:rsidR="00983E9F" w:rsidRPr="00820C08" w:rsidRDefault="00983E9F" w:rsidP="00820C08">
            <w:pPr>
              <w:spacing w:after="0" w:line="240" w:lineRule="exac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Belanja Bantuan Keuangan Kepada Desa</w:t>
            </w:r>
          </w:p>
        </w:tc>
        <w:tc>
          <w:tcPr>
            <w:tcW w:w="2126" w:type="dxa"/>
            <w:tcBorders>
              <w:top w:val="nil"/>
              <w:left w:val="nil"/>
              <w:bottom w:val="single" w:sz="4" w:space="0" w:color="auto"/>
              <w:right w:val="single" w:sz="4" w:space="0" w:color="auto"/>
            </w:tcBorders>
            <w:shd w:val="clear" w:color="auto" w:fill="auto"/>
            <w:noWrap/>
            <w:hideMark/>
          </w:tcPr>
          <w:p w:rsidR="00983E9F" w:rsidRPr="00820C08" w:rsidRDefault="00983E9F" w:rsidP="00820C08">
            <w:pPr>
              <w:spacing w:after="0" w:line="240" w:lineRule="exact"/>
              <w:jc w:val="righ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 xml:space="preserve">2.500.500.000,00 </w:t>
            </w:r>
          </w:p>
        </w:tc>
      </w:tr>
      <w:tr w:rsidR="00983E9F" w:rsidRPr="00820C08" w:rsidTr="00983E9F">
        <w:trPr>
          <w:trHeight w:hRule="exact" w:val="339"/>
        </w:trPr>
        <w:tc>
          <w:tcPr>
            <w:tcW w:w="461" w:type="dxa"/>
            <w:tcBorders>
              <w:top w:val="single" w:sz="4" w:space="0" w:color="auto"/>
              <w:left w:val="single" w:sz="4" w:space="0" w:color="auto"/>
              <w:bottom w:val="single" w:sz="4" w:space="0" w:color="000000"/>
              <w:right w:val="single" w:sz="4" w:space="0" w:color="auto"/>
            </w:tcBorders>
          </w:tcPr>
          <w:p w:rsidR="00983E9F" w:rsidRPr="00820C08" w:rsidRDefault="00983E9F" w:rsidP="00820C08">
            <w:pPr>
              <w:spacing w:after="0" w:line="240" w:lineRule="exac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2</w:t>
            </w:r>
          </w:p>
        </w:tc>
        <w:tc>
          <w:tcPr>
            <w:tcW w:w="4961" w:type="dxa"/>
            <w:tcBorders>
              <w:top w:val="single" w:sz="4" w:space="0" w:color="auto"/>
              <w:left w:val="single" w:sz="4" w:space="0" w:color="auto"/>
              <w:bottom w:val="single" w:sz="4" w:space="0" w:color="000000"/>
              <w:right w:val="single" w:sz="4" w:space="0" w:color="auto"/>
            </w:tcBorders>
            <w:shd w:val="clear" w:color="auto" w:fill="auto"/>
            <w:hideMark/>
          </w:tcPr>
          <w:p w:rsidR="00983E9F" w:rsidRPr="00820C08" w:rsidRDefault="00983E9F" w:rsidP="00820C08">
            <w:pPr>
              <w:spacing w:after="0" w:line="240" w:lineRule="exac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Belanja Bantuan Keuangan Sarana dan Prasarana Desa</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983E9F" w:rsidRPr="00820C08" w:rsidRDefault="00983E9F" w:rsidP="00820C08">
            <w:pPr>
              <w:spacing w:after="0" w:line="240" w:lineRule="exact"/>
              <w:jc w:val="righ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 xml:space="preserve">43.255.000.000,00 </w:t>
            </w:r>
          </w:p>
        </w:tc>
      </w:tr>
      <w:tr w:rsidR="00983E9F" w:rsidRPr="00820C08" w:rsidTr="00983E9F">
        <w:trPr>
          <w:trHeight w:val="255"/>
        </w:trPr>
        <w:tc>
          <w:tcPr>
            <w:tcW w:w="461" w:type="dxa"/>
            <w:tcBorders>
              <w:top w:val="single" w:sz="4" w:space="0" w:color="auto"/>
              <w:left w:val="single" w:sz="4" w:space="0" w:color="auto"/>
              <w:bottom w:val="single" w:sz="4" w:space="0" w:color="auto"/>
              <w:right w:val="single" w:sz="4" w:space="0" w:color="000000"/>
            </w:tcBorders>
          </w:tcPr>
          <w:p w:rsidR="00983E9F" w:rsidRPr="00820C08" w:rsidRDefault="00983E9F" w:rsidP="00820C08">
            <w:pPr>
              <w:spacing w:after="0" w:line="240" w:lineRule="exac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3</w:t>
            </w:r>
          </w:p>
        </w:tc>
        <w:tc>
          <w:tcPr>
            <w:tcW w:w="4961" w:type="dxa"/>
            <w:tcBorders>
              <w:top w:val="single" w:sz="4" w:space="0" w:color="auto"/>
              <w:left w:val="single" w:sz="4" w:space="0" w:color="auto"/>
              <w:bottom w:val="single" w:sz="4" w:space="0" w:color="auto"/>
              <w:right w:val="single" w:sz="4" w:space="0" w:color="000000"/>
            </w:tcBorders>
            <w:shd w:val="clear" w:color="auto" w:fill="auto"/>
            <w:hideMark/>
          </w:tcPr>
          <w:p w:rsidR="00983E9F" w:rsidRPr="00820C08" w:rsidRDefault="00983E9F" w:rsidP="00820C08">
            <w:pPr>
              <w:spacing w:after="0" w:line="240" w:lineRule="exac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Belanja Bantuan ADD Kepada Pemerintahan Desa</w:t>
            </w:r>
          </w:p>
        </w:tc>
        <w:tc>
          <w:tcPr>
            <w:tcW w:w="2126" w:type="dxa"/>
            <w:tcBorders>
              <w:top w:val="single" w:sz="4" w:space="0" w:color="auto"/>
              <w:left w:val="nil"/>
              <w:bottom w:val="single" w:sz="4" w:space="0" w:color="auto"/>
              <w:right w:val="single" w:sz="4" w:space="0" w:color="auto"/>
            </w:tcBorders>
            <w:shd w:val="clear" w:color="auto" w:fill="auto"/>
            <w:noWrap/>
            <w:hideMark/>
          </w:tcPr>
          <w:p w:rsidR="00983E9F" w:rsidRPr="00820C08" w:rsidRDefault="00983E9F" w:rsidP="00820C08">
            <w:pPr>
              <w:spacing w:after="0" w:line="240" w:lineRule="exact"/>
              <w:jc w:val="righ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 xml:space="preserve">103.312.314.000,00 </w:t>
            </w:r>
          </w:p>
        </w:tc>
      </w:tr>
      <w:tr w:rsidR="00983E9F" w:rsidRPr="00820C08" w:rsidTr="00820C08">
        <w:trPr>
          <w:trHeight w:hRule="exact" w:val="313"/>
        </w:trPr>
        <w:tc>
          <w:tcPr>
            <w:tcW w:w="461" w:type="dxa"/>
            <w:tcBorders>
              <w:top w:val="single" w:sz="4" w:space="0" w:color="auto"/>
              <w:left w:val="single" w:sz="4" w:space="0" w:color="auto"/>
              <w:bottom w:val="single" w:sz="4" w:space="0" w:color="auto"/>
              <w:right w:val="single" w:sz="4" w:space="0" w:color="auto"/>
            </w:tcBorders>
          </w:tcPr>
          <w:p w:rsidR="00983E9F" w:rsidRPr="00820C08" w:rsidRDefault="00983E9F" w:rsidP="00820C08">
            <w:pPr>
              <w:spacing w:after="0" w:line="240" w:lineRule="exac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4</w:t>
            </w:r>
          </w:p>
        </w:tc>
        <w:tc>
          <w:tcPr>
            <w:tcW w:w="4961" w:type="dxa"/>
            <w:tcBorders>
              <w:top w:val="single" w:sz="4" w:space="0" w:color="auto"/>
              <w:left w:val="nil"/>
              <w:bottom w:val="single" w:sz="4" w:space="0" w:color="auto"/>
              <w:right w:val="single" w:sz="4" w:space="0" w:color="auto"/>
            </w:tcBorders>
            <w:shd w:val="clear" w:color="auto" w:fill="auto"/>
            <w:hideMark/>
          </w:tcPr>
          <w:p w:rsidR="00983E9F" w:rsidRPr="00820C08" w:rsidRDefault="00983E9F" w:rsidP="00820C08">
            <w:pPr>
              <w:spacing w:after="0" w:line="240" w:lineRule="exac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Belanja Bantuan Keuangan Dana Desa</w:t>
            </w:r>
          </w:p>
        </w:tc>
        <w:tc>
          <w:tcPr>
            <w:tcW w:w="2126" w:type="dxa"/>
            <w:tcBorders>
              <w:top w:val="single" w:sz="4" w:space="0" w:color="auto"/>
              <w:left w:val="nil"/>
              <w:bottom w:val="single" w:sz="4" w:space="0" w:color="auto"/>
              <w:right w:val="single" w:sz="4" w:space="0" w:color="auto"/>
            </w:tcBorders>
            <w:shd w:val="clear" w:color="auto" w:fill="auto"/>
            <w:noWrap/>
            <w:hideMark/>
          </w:tcPr>
          <w:p w:rsidR="00983E9F" w:rsidRPr="00820C08" w:rsidRDefault="00983E9F" w:rsidP="00820C08">
            <w:pPr>
              <w:spacing w:after="0" w:line="240" w:lineRule="exact"/>
              <w:jc w:val="right"/>
              <w:rPr>
                <w:rFonts w:ascii="Arial Narrow" w:eastAsia="Times New Roman" w:hAnsi="Arial Narrow" w:cs="Tahoma"/>
                <w:color w:val="000000"/>
                <w:sz w:val="20"/>
                <w:szCs w:val="20"/>
              </w:rPr>
            </w:pPr>
            <w:r w:rsidRPr="00820C08">
              <w:rPr>
                <w:rFonts w:ascii="Arial Narrow" w:eastAsia="Times New Roman" w:hAnsi="Arial Narrow" w:cs="Tahoma"/>
                <w:color w:val="000000"/>
                <w:sz w:val="20"/>
                <w:szCs w:val="20"/>
              </w:rPr>
              <w:t xml:space="preserve">103.686.344.000,00 </w:t>
            </w:r>
          </w:p>
        </w:tc>
      </w:tr>
      <w:tr w:rsidR="00983E9F" w:rsidRPr="00820C08" w:rsidTr="00983E9F">
        <w:trPr>
          <w:trHeight w:val="255"/>
        </w:trPr>
        <w:tc>
          <w:tcPr>
            <w:tcW w:w="5422" w:type="dxa"/>
            <w:gridSpan w:val="2"/>
            <w:tcBorders>
              <w:top w:val="single" w:sz="4" w:space="0" w:color="auto"/>
              <w:left w:val="single" w:sz="4" w:space="0" w:color="auto"/>
              <w:bottom w:val="single" w:sz="4" w:space="0" w:color="auto"/>
              <w:right w:val="single" w:sz="4" w:space="0" w:color="auto"/>
            </w:tcBorders>
          </w:tcPr>
          <w:p w:rsidR="00983E9F" w:rsidRPr="00820C08" w:rsidRDefault="00983E9F" w:rsidP="00820C08">
            <w:pPr>
              <w:spacing w:after="0" w:line="240" w:lineRule="exact"/>
              <w:rPr>
                <w:rFonts w:ascii="Arial Narrow" w:eastAsia="Times New Roman" w:hAnsi="Arial Narrow" w:cs="Tahoma"/>
                <w:b/>
                <w:color w:val="000000"/>
                <w:sz w:val="20"/>
                <w:szCs w:val="20"/>
              </w:rPr>
            </w:pPr>
            <w:r w:rsidRPr="00820C08">
              <w:rPr>
                <w:rFonts w:ascii="Arial Narrow" w:eastAsia="Times New Roman" w:hAnsi="Arial Narrow" w:cs="Tahoma"/>
                <w:b/>
                <w:color w:val="000000"/>
                <w:sz w:val="20"/>
                <w:szCs w:val="20"/>
              </w:rPr>
              <w:t>JUMLAH</w:t>
            </w:r>
          </w:p>
        </w:tc>
        <w:tc>
          <w:tcPr>
            <w:tcW w:w="2126" w:type="dxa"/>
            <w:tcBorders>
              <w:top w:val="single" w:sz="4" w:space="0" w:color="auto"/>
              <w:left w:val="nil"/>
              <w:bottom w:val="single" w:sz="4" w:space="0" w:color="auto"/>
              <w:right w:val="single" w:sz="4" w:space="0" w:color="auto"/>
            </w:tcBorders>
            <w:shd w:val="clear" w:color="auto" w:fill="auto"/>
            <w:noWrap/>
            <w:hideMark/>
          </w:tcPr>
          <w:p w:rsidR="00983E9F" w:rsidRPr="00820C08" w:rsidRDefault="00983E9F" w:rsidP="00820C08">
            <w:pPr>
              <w:spacing w:after="0" w:line="240" w:lineRule="exact"/>
              <w:jc w:val="right"/>
              <w:rPr>
                <w:rFonts w:ascii="Arial Narrow" w:eastAsia="Times New Roman" w:hAnsi="Arial Narrow" w:cs="Tahoma"/>
                <w:b/>
                <w:color w:val="000000"/>
                <w:sz w:val="20"/>
                <w:szCs w:val="20"/>
              </w:rPr>
            </w:pPr>
            <w:r w:rsidRPr="00820C08">
              <w:rPr>
                <w:rFonts w:ascii="Arial Narrow" w:eastAsia="Times New Roman" w:hAnsi="Arial Narrow" w:cs="Tahoma"/>
                <w:b/>
                <w:color w:val="000000"/>
                <w:sz w:val="20"/>
                <w:szCs w:val="20"/>
              </w:rPr>
              <w:t>252.754.158.000,00</w:t>
            </w:r>
          </w:p>
        </w:tc>
      </w:tr>
    </w:tbl>
    <w:p w:rsidR="004A4DDE" w:rsidRDefault="004A4DDE" w:rsidP="003B7D52">
      <w:pPr>
        <w:pStyle w:val="ListParagraph"/>
        <w:spacing w:after="0" w:line="280" w:lineRule="exact"/>
        <w:ind w:left="851"/>
        <w:jc w:val="both"/>
        <w:outlineLvl w:val="0"/>
        <w:rPr>
          <w:rFonts w:ascii="Times New Roman" w:hAnsi="Times New Roman"/>
          <w:b/>
        </w:rPr>
      </w:pPr>
    </w:p>
    <w:p w:rsidR="00254ED4" w:rsidRDefault="00254ED4" w:rsidP="003B7D52">
      <w:pPr>
        <w:pStyle w:val="ListParagraph"/>
        <w:spacing w:after="0" w:line="280" w:lineRule="exact"/>
        <w:ind w:left="851"/>
        <w:jc w:val="both"/>
        <w:outlineLvl w:val="0"/>
        <w:rPr>
          <w:rFonts w:ascii="Times New Roman" w:hAnsi="Times New Roman"/>
          <w:b/>
        </w:rPr>
      </w:pPr>
    </w:p>
    <w:p w:rsidR="00254ED4" w:rsidRDefault="00254ED4" w:rsidP="003B7D52">
      <w:pPr>
        <w:pStyle w:val="ListParagraph"/>
        <w:spacing w:after="0" w:line="280" w:lineRule="exact"/>
        <w:ind w:left="851"/>
        <w:jc w:val="both"/>
        <w:outlineLvl w:val="0"/>
        <w:rPr>
          <w:rFonts w:ascii="Times New Roman" w:hAnsi="Times New Roman"/>
          <w:b/>
        </w:rPr>
      </w:pPr>
    </w:p>
    <w:p w:rsidR="00254ED4" w:rsidRDefault="00254ED4" w:rsidP="003B7D52">
      <w:pPr>
        <w:pStyle w:val="ListParagraph"/>
        <w:spacing w:after="0" w:line="280" w:lineRule="exact"/>
        <w:ind w:left="851"/>
        <w:jc w:val="both"/>
        <w:outlineLvl w:val="0"/>
        <w:rPr>
          <w:rFonts w:ascii="Times New Roman" w:hAnsi="Times New Roman"/>
          <w:b/>
        </w:rPr>
      </w:pPr>
    </w:p>
    <w:p w:rsidR="00254ED4" w:rsidRDefault="00254ED4" w:rsidP="003B7D52">
      <w:pPr>
        <w:pStyle w:val="ListParagraph"/>
        <w:spacing w:after="0" w:line="280" w:lineRule="exact"/>
        <w:ind w:left="851"/>
        <w:jc w:val="both"/>
        <w:outlineLvl w:val="0"/>
        <w:rPr>
          <w:rFonts w:ascii="Times New Roman" w:hAnsi="Times New Roman"/>
          <w:b/>
        </w:rPr>
      </w:pPr>
    </w:p>
    <w:p w:rsidR="00254ED4" w:rsidRDefault="00254ED4" w:rsidP="003B7D52">
      <w:pPr>
        <w:pStyle w:val="ListParagraph"/>
        <w:spacing w:after="0" w:line="280" w:lineRule="exact"/>
        <w:ind w:left="851"/>
        <w:jc w:val="both"/>
        <w:outlineLvl w:val="0"/>
        <w:rPr>
          <w:rFonts w:ascii="Times New Roman" w:hAnsi="Times New Roman"/>
          <w:b/>
        </w:rPr>
      </w:pPr>
    </w:p>
    <w:p w:rsidR="00254ED4" w:rsidRDefault="00254ED4" w:rsidP="003B7D52">
      <w:pPr>
        <w:pStyle w:val="ListParagraph"/>
        <w:spacing w:after="0" w:line="280" w:lineRule="exact"/>
        <w:ind w:left="851"/>
        <w:jc w:val="both"/>
        <w:outlineLvl w:val="0"/>
        <w:rPr>
          <w:rFonts w:ascii="Times New Roman" w:hAnsi="Times New Roman"/>
          <w:b/>
        </w:rPr>
      </w:pPr>
    </w:p>
    <w:p w:rsidR="00254ED4" w:rsidRDefault="00254ED4" w:rsidP="003B7D52">
      <w:pPr>
        <w:pStyle w:val="ListParagraph"/>
        <w:spacing w:after="0" w:line="280" w:lineRule="exact"/>
        <w:ind w:left="851"/>
        <w:jc w:val="both"/>
        <w:outlineLvl w:val="0"/>
        <w:rPr>
          <w:rFonts w:ascii="Times New Roman" w:hAnsi="Times New Roman"/>
          <w:b/>
        </w:rPr>
      </w:pPr>
    </w:p>
    <w:p w:rsidR="00254ED4" w:rsidRDefault="00254ED4" w:rsidP="003B7D52">
      <w:pPr>
        <w:pStyle w:val="ListParagraph"/>
        <w:spacing w:after="0" w:line="280" w:lineRule="exact"/>
        <w:ind w:left="851"/>
        <w:jc w:val="both"/>
        <w:outlineLvl w:val="0"/>
        <w:rPr>
          <w:rFonts w:ascii="Times New Roman" w:hAnsi="Times New Roman"/>
          <w:b/>
        </w:rPr>
      </w:pPr>
    </w:p>
    <w:p w:rsidR="00254ED4" w:rsidRDefault="00254ED4" w:rsidP="003B7D52">
      <w:pPr>
        <w:pStyle w:val="ListParagraph"/>
        <w:spacing w:after="0" w:line="280" w:lineRule="exact"/>
        <w:ind w:left="851"/>
        <w:jc w:val="both"/>
        <w:outlineLvl w:val="0"/>
        <w:rPr>
          <w:rFonts w:ascii="Times New Roman" w:hAnsi="Times New Roman"/>
          <w:b/>
        </w:rPr>
      </w:pPr>
    </w:p>
    <w:p w:rsidR="00341E6C" w:rsidRPr="00AF71D9" w:rsidRDefault="00341E6C" w:rsidP="003B7D52">
      <w:pPr>
        <w:pStyle w:val="ListParagraph"/>
        <w:spacing w:after="0" w:line="280" w:lineRule="exact"/>
        <w:ind w:left="851"/>
        <w:jc w:val="both"/>
        <w:outlineLvl w:val="0"/>
        <w:rPr>
          <w:rFonts w:ascii="Times New Roman" w:hAnsi="Times New Roman"/>
          <w:b/>
        </w:rPr>
      </w:pPr>
      <w:r w:rsidRPr="00AF71D9">
        <w:rPr>
          <w:rFonts w:ascii="Times New Roman" w:hAnsi="Times New Roman"/>
          <w:b/>
        </w:rPr>
        <w:lastRenderedPageBreak/>
        <w:t>A.</w:t>
      </w:r>
      <w:r w:rsidR="005A1FDA" w:rsidRPr="00AF71D9">
        <w:rPr>
          <w:rFonts w:ascii="Times New Roman" w:hAnsi="Times New Roman"/>
          <w:b/>
        </w:rPr>
        <w:t>3</w:t>
      </w:r>
      <w:r w:rsidRPr="00AF71D9">
        <w:rPr>
          <w:rFonts w:ascii="Times New Roman" w:hAnsi="Times New Roman"/>
          <w:b/>
        </w:rPr>
        <w:t>.2.</w:t>
      </w:r>
      <w:r w:rsidR="004A4DDE">
        <w:rPr>
          <w:rFonts w:ascii="Times New Roman" w:hAnsi="Times New Roman"/>
          <w:b/>
        </w:rPr>
        <w:t>1</w:t>
      </w:r>
      <w:r w:rsidRPr="00AF71D9">
        <w:rPr>
          <w:rFonts w:ascii="Times New Roman" w:hAnsi="Times New Roman"/>
          <w:b/>
        </w:rPr>
        <w:t>.2 Transfer Bantuan Keuangan Ke Kelurahan</w:t>
      </w:r>
    </w:p>
    <w:p w:rsidR="00341E6C" w:rsidRPr="00AF71D9" w:rsidRDefault="00341E6C" w:rsidP="003B7D52">
      <w:pPr>
        <w:pStyle w:val="ListParagraph"/>
        <w:spacing w:after="0" w:line="280" w:lineRule="exact"/>
        <w:ind w:left="851"/>
        <w:jc w:val="both"/>
        <w:outlineLvl w:val="0"/>
        <w:rPr>
          <w:rFonts w:ascii="Times New Roman" w:hAnsi="Times New Roman"/>
          <w:b/>
        </w:rPr>
      </w:pPr>
    </w:p>
    <w:p w:rsidR="00341E6C" w:rsidRPr="00AF71D9" w:rsidRDefault="00370995" w:rsidP="003B7D52">
      <w:pPr>
        <w:spacing w:after="60" w:line="240" w:lineRule="auto"/>
        <w:jc w:val="center"/>
        <w:outlineLvl w:val="0"/>
        <w:rPr>
          <w:rFonts w:ascii="Arial Narrow" w:hAnsi="Arial Narrow" w:cs="Arial"/>
          <w:b/>
          <w:lang w:val="es-ES"/>
        </w:rPr>
      </w:pPr>
      <w:r w:rsidRPr="00AF71D9">
        <w:rPr>
          <w:rFonts w:ascii="Arial Narrow" w:hAnsi="Arial Narrow" w:cs="Arial"/>
          <w:b/>
          <w:lang w:val="es-ES"/>
        </w:rPr>
        <w:t xml:space="preserve">    </w:t>
      </w:r>
      <w:r w:rsidR="00F20FEC">
        <w:rPr>
          <w:rFonts w:ascii="Arial Narrow" w:hAnsi="Arial Narrow" w:cs="Arial"/>
          <w:b/>
          <w:lang w:val="es-ES"/>
        </w:rPr>
        <w:t xml:space="preserve">                  </w:t>
      </w:r>
      <w:r w:rsidR="00341E6C" w:rsidRPr="00AF71D9">
        <w:rPr>
          <w:rFonts w:ascii="Arial Narrow" w:hAnsi="Arial Narrow" w:cs="Arial"/>
          <w:b/>
          <w:lang w:val="es-ES"/>
        </w:rPr>
        <w:t>Tabel.</w:t>
      </w:r>
      <w:r w:rsidR="00341E6C" w:rsidRPr="00AF71D9">
        <w:rPr>
          <w:rFonts w:ascii="Arial Narrow" w:hAnsi="Arial Narrow" w:cs="Arial"/>
          <w:b/>
        </w:rPr>
        <w:t>1</w:t>
      </w:r>
      <w:r w:rsidR="00753C5A">
        <w:rPr>
          <w:rFonts w:ascii="Arial Narrow" w:hAnsi="Arial Narrow" w:cs="Arial"/>
          <w:b/>
        </w:rPr>
        <w:t>12</w:t>
      </w:r>
      <w:r w:rsidR="00341E6C" w:rsidRPr="00AF71D9">
        <w:rPr>
          <w:rFonts w:ascii="Arial Narrow" w:hAnsi="Arial Narrow" w:cs="Arial"/>
          <w:b/>
          <w:lang w:val="es-ES"/>
        </w:rPr>
        <w:t>.</w:t>
      </w:r>
    </w:p>
    <w:p w:rsidR="00341E6C" w:rsidRPr="00AF71D9" w:rsidRDefault="00341E6C" w:rsidP="003B7D52">
      <w:pPr>
        <w:pStyle w:val="ListParagraph"/>
        <w:spacing w:after="0" w:line="240" w:lineRule="auto"/>
        <w:ind w:left="851"/>
        <w:jc w:val="center"/>
        <w:outlineLvl w:val="0"/>
        <w:rPr>
          <w:rFonts w:ascii="Arial" w:hAnsi="Arial" w:cs="Arial"/>
          <w:b/>
          <w:sz w:val="18"/>
          <w:szCs w:val="18"/>
        </w:rPr>
      </w:pPr>
      <w:r w:rsidRPr="00AF71D9">
        <w:rPr>
          <w:rFonts w:ascii="Arial Narrow" w:hAnsi="Arial Narrow" w:cs="Arial"/>
          <w:b/>
        </w:rPr>
        <w:t xml:space="preserve">Transfer Bantuan Keuangan </w:t>
      </w:r>
      <w:r w:rsidR="004B25D2" w:rsidRPr="00AF71D9">
        <w:rPr>
          <w:rFonts w:ascii="Arial Narrow" w:hAnsi="Arial Narrow" w:cs="Arial"/>
          <w:b/>
        </w:rPr>
        <w:t>ke Kelurahan</w:t>
      </w:r>
      <w:r w:rsidR="00F20FEC">
        <w:rPr>
          <w:rFonts w:ascii="Arial Narrow" w:hAnsi="Arial Narrow" w:cs="Arial"/>
          <w:b/>
        </w:rPr>
        <w:t xml:space="preserve"> TA. 2016</w:t>
      </w:r>
    </w:p>
    <w:p w:rsidR="00341E6C" w:rsidRPr="00AF71D9" w:rsidRDefault="00341E6C" w:rsidP="003B7D52">
      <w:pPr>
        <w:pStyle w:val="ListParagraph"/>
        <w:spacing w:after="0" w:line="280" w:lineRule="exact"/>
        <w:ind w:left="851"/>
        <w:jc w:val="both"/>
        <w:outlineLvl w:val="0"/>
        <w:rPr>
          <w:rFonts w:ascii="Times New Roman" w:hAnsi="Times New Roman"/>
          <w:b/>
        </w:rPr>
      </w:pPr>
    </w:p>
    <w:tbl>
      <w:tblPr>
        <w:tblW w:w="7512"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417"/>
        <w:gridCol w:w="1417"/>
        <w:gridCol w:w="1276"/>
        <w:gridCol w:w="1559"/>
      </w:tblGrid>
      <w:tr w:rsidR="004A4DDE" w:rsidRPr="00AF71D9" w:rsidTr="00820C08">
        <w:tc>
          <w:tcPr>
            <w:tcW w:w="1843" w:type="dxa"/>
            <w:vMerge w:val="restart"/>
            <w:shd w:val="clear" w:color="auto" w:fill="auto"/>
          </w:tcPr>
          <w:p w:rsidR="004A4DDE" w:rsidRPr="00AF71D9" w:rsidRDefault="004A4DDE" w:rsidP="003B7D52">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URAIAN</w:t>
            </w:r>
          </w:p>
          <w:p w:rsidR="004A4DDE" w:rsidRPr="00AF71D9" w:rsidRDefault="004A4DDE" w:rsidP="003B7D52">
            <w:pPr>
              <w:spacing w:after="0" w:line="280" w:lineRule="exact"/>
              <w:jc w:val="center"/>
              <w:outlineLvl w:val="0"/>
              <w:rPr>
                <w:rFonts w:ascii="Arial Narrow" w:hAnsi="Arial Narrow" w:cs="Arial"/>
                <w:b/>
                <w:sz w:val="18"/>
                <w:szCs w:val="18"/>
                <w:lang w:val="es-ES"/>
              </w:rPr>
            </w:pPr>
          </w:p>
        </w:tc>
        <w:tc>
          <w:tcPr>
            <w:tcW w:w="4110" w:type="dxa"/>
            <w:gridSpan w:val="3"/>
            <w:shd w:val="clear" w:color="auto" w:fill="auto"/>
          </w:tcPr>
          <w:p w:rsidR="004A4DDE" w:rsidRPr="00AF71D9" w:rsidRDefault="004A4DDE" w:rsidP="003B7D52">
            <w:pPr>
              <w:spacing w:after="0" w:line="280" w:lineRule="exact"/>
              <w:jc w:val="center"/>
              <w:outlineLvl w:val="0"/>
              <w:rPr>
                <w:rFonts w:ascii="Arial Narrow" w:hAnsi="Arial Narrow" w:cs="Arial"/>
                <w:b/>
                <w:sz w:val="18"/>
                <w:szCs w:val="18"/>
              </w:rPr>
            </w:pPr>
            <w:r>
              <w:rPr>
                <w:rFonts w:ascii="Arial Narrow" w:hAnsi="Arial Narrow" w:cs="Arial"/>
                <w:b/>
                <w:sz w:val="18"/>
                <w:szCs w:val="18"/>
              </w:rPr>
              <w:t>2016</w:t>
            </w:r>
          </w:p>
        </w:tc>
        <w:tc>
          <w:tcPr>
            <w:tcW w:w="1559" w:type="dxa"/>
          </w:tcPr>
          <w:p w:rsidR="004A4DDE" w:rsidRPr="00AF71D9" w:rsidRDefault="004A4DDE" w:rsidP="003B7D52">
            <w:pPr>
              <w:spacing w:after="0" w:line="280" w:lineRule="exact"/>
              <w:jc w:val="center"/>
              <w:outlineLvl w:val="0"/>
              <w:rPr>
                <w:rFonts w:ascii="Arial Narrow" w:hAnsi="Arial Narrow" w:cs="Arial"/>
                <w:b/>
                <w:sz w:val="18"/>
                <w:szCs w:val="18"/>
              </w:rPr>
            </w:pPr>
            <w:r w:rsidRPr="00AF71D9">
              <w:rPr>
                <w:rFonts w:ascii="Arial Narrow" w:hAnsi="Arial Narrow" w:cs="Arial"/>
                <w:b/>
                <w:sz w:val="18"/>
                <w:szCs w:val="18"/>
              </w:rPr>
              <w:t>2015</w:t>
            </w:r>
          </w:p>
        </w:tc>
      </w:tr>
      <w:tr w:rsidR="003B7D52" w:rsidRPr="00AF71D9" w:rsidTr="00DD3383">
        <w:tc>
          <w:tcPr>
            <w:tcW w:w="1843" w:type="dxa"/>
            <w:vMerge/>
            <w:shd w:val="clear" w:color="auto" w:fill="auto"/>
          </w:tcPr>
          <w:p w:rsidR="004A4DDE" w:rsidRPr="00AF71D9" w:rsidRDefault="004A4DDE" w:rsidP="003B7D52">
            <w:pPr>
              <w:spacing w:after="0" w:line="280" w:lineRule="exact"/>
              <w:jc w:val="center"/>
              <w:outlineLvl w:val="0"/>
              <w:rPr>
                <w:rFonts w:ascii="Arial Narrow" w:hAnsi="Arial Narrow" w:cs="Arial"/>
                <w:b/>
                <w:sz w:val="18"/>
                <w:szCs w:val="18"/>
                <w:lang w:val="es-ES"/>
              </w:rPr>
            </w:pPr>
          </w:p>
        </w:tc>
        <w:tc>
          <w:tcPr>
            <w:tcW w:w="1417" w:type="dxa"/>
            <w:shd w:val="clear" w:color="auto" w:fill="auto"/>
          </w:tcPr>
          <w:p w:rsidR="004A4DDE" w:rsidRPr="00AF71D9" w:rsidRDefault="004A4DDE" w:rsidP="003B7D52">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 xml:space="preserve">Anggaran </w:t>
            </w:r>
          </w:p>
          <w:p w:rsidR="004A4DDE" w:rsidRPr="00AF71D9" w:rsidRDefault="004A4DDE" w:rsidP="003B7D52">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(Rp)</w:t>
            </w:r>
          </w:p>
        </w:tc>
        <w:tc>
          <w:tcPr>
            <w:tcW w:w="1417" w:type="dxa"/>
            <w:shd w:val="clear" w:color="auto" w:fill="auto"/>
          </w:tcPr>
          <w:p w:rsidR="004A4DDE" w:rsidRPr="00AF71D9" w:rsidRDefault="004A4DDE" w:rsidP="003B7D52">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Realisasi</w:t>
            </w:r>
          </w:p>
          <w:p w:rsidR="004A4DDE" w:rsidRPr="00AF71D9" w:rsidRDefault="004A4DDE" w:rsidP="003B7D52">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 xml:space="preserve"> (Rp)</w:t>
            </w:r>
          </w:p>
        </w:tc>
        <w:tc>
          <w:tcPr>
            <w:tcW w:w="1276" w:type="dxa"/>
            <w:shd w:val="clear" w:color="auto" w:fill="auto"/>
          </w:tcPr>
          <w:p w:rsidR="004A4DDE" w:rsidRPr="00AF71D9" w:rsidRDefault="004A4DDE" w:rsidP="003B7D52">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Lebih/kurang</w:t>
            </w:r>
          </w:p>
          <w:p w:rsidR="004A4DDE" w:rsidRPr="00AF71D9" w:rsidRDefault="004A4DDE" w:rsidP="003B7D52">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(Rp)</w:t>
            </w:r>
          </w:p>
        </w:tc>
        <w:tc>
          <w:tcPr>
            <w:tcW w:w="1559" w:type="dxa"/>
          </w:tcPr>
          <w:p w:rsidR="004A4DDE" w:rsidRPr="00AF71D9" w:rsidRDefault="004A4DDE" w:rsidP="003B7D52">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Realisasi</w:t>
            </w:r>
          </w:p>
          <w:p w:rsidR="004A4DDE" w:rsidRPr="00AF71D9" w:rsidRDefault="004A4DDE" w:rsidP="003B7D52">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 xml:space="preserve"> (Rp)</w:t>
            </w:r>
          </w:p>
        </w:tc>
      </w:tr>
      <w:tr w:rsidR="003B7D52" w:rsidRPr="00AF71D9" w:rsidTr="00DD3383">
        <w:trPr>
          <w:trHeight w:hRule="exact" w:val="591"/>
        </w:trPr>
        <w:tc>
          <w:tcPr>
            <w:tcW w:w="1843" w:type="dxa"/>
            <w:shd w:val="clear" w:color="auto" w:fill="auto"/>
          </w:tcPr>
          <w:p w:rsidR="004A4DDE" w:rsidRPr="00AF71D9" w:rsidRDefault="004A4DDE" w:rsidP="003B7D5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80" w:lineRule="exact"/>
              <w:rPr>
                <w:rFonts w:ascii="Arial Narrow" w:hAnsi="Arial Narrow" w:cs="Arial"/>
                <w:sz w:val="18"/>
                <w:szCs w:val="18"/>
              </w:rPr>
            </w:pPr>
            <w:r w:rsidRPr="00AF71D9">
              <w:rPr>
                <w:rFonts w:ascii="Arial Narrow" w:hAnsi="Arial Narrow" w:cs="Arial"/>
                <w:sz w:val="18"/>
                <w:szCs w:val="18"/>
              </w:rPr>
              <w:t xml:space="preserve">Transfer Bantuan Keuangan ke Kelurahan </w:t>
            </w:r>
          </w:p>
          <w:p w:rsidR="004A4DDE" w:rsidRPr="00AF71D9" w:rsidRDefault="004A4DDE" w:rsidP="003B7D52">
            <w:pPr>
              <w:spacing w:after="0" w:line="280" w:lineRule="exact"/>
              <w:jc w:val="center"/>
              <w:rPr>
                <w:rFonts w:ascii="Arial Narrow" w:hAnsi="Arial Narrow" w:cs="Arial"/>
                <w:sz w:val="18"/>
                <w:szCs w:val="18"/>
              </w:rPr>
            </w:pPr>
          </w:p>
        </w:tc>
        <w:tc>
          <w:tcPr>
            <w:tcW w:w="1417" w:type="dxa"/>
            <w:shd w:val="clear" w:color="auto" w:fill="auto"/>
          </w:tcPr>
          <w:p w:rsidR="004A4DDE" w:rsidRPr="004A4DDE" w:rsidRDefault="004A4DDE" w:rsidP="003B7D52">
            <w:pPr>
              <w:spacing w:after="0" w:line="280" w:lineRule="exact"/>
              <w:jc w:val="right"/>
              <w:rPr>
                <w:rFonts w:ascii="Arial Narrow" w:hAnsi="Arial Narrow" w:cs="Arial"/>
                <w:sz w:val="18"/>
                <w:szCs w:val="18"/>
              </w:rPr>
            </w:pPr>
            <w:r w:rsidRPr="004A4DDE">
              <w:rPr>
                <w:rFonts w:ascii="Arial Narrow" w:hAnsi="Arial Narrow" w:cs="Arial"/>
                <w:sz w:val="18"/>
                <w:szCs w:val="18"/>
              </w:rPr>
              <w:t>1.596.000.000,00</w:t>
            </w:r>
          </w:p>
        </w:tc>
        <w:tc>
          <w:tcPr>
            <w:tcW w:w="1417" w:type="dxa"/>
            <w:shd w:val="clear" w:color="auto" w:fill="auto"/>
          </w:tcPr>
          <w:p w:rsidR="004A4DDE" w:rsidRPr="004A4DDE" w:rsidRDefault="004A4DDE" w:rsidP="003B7D52">
            <w:pPr>
              <w:spacing w:after="0" w:line="280" w:lineRule="exact"/>
              <w:jc w:val="right"/>
              <w:rPr>
                <w:rFonts w:ascii="Arial Narrow" w:hAnsi="Arial Narrow" w:cs="Arial"/>
                <w:sz w:val="18"/>
                <w:szCs w:val="18"/>
              </w:rPr>
            </w:pPr>
            <w:r w:rsidRPr="004A4DDE">
              <w:rPr>
                <w:rFonts w:ascii="Arial Narrow" w:hAnsi="Arial Narrow" w:cs="Arial"/>
                <w:sz w:val="18"/>
                <w:szCs w:val="18"/>
              </w:rPr>
              <w:t>1.596.000.000,00</w:t>
            </w:r>
          </w:p>
        </w:tc>
        <w:tc>
          <w:tcPr>
            <w:tcW w:w="1276" w:type="dxa"/>
            <w:shd w:val="clear" w:color="auto" w:fill="auto"/>
          </w:tcPr>
          <w:p w:rsidR="004A4DDE" w:rsidRPr="004A4DDE" w:rsidRDefault="004A4DDE" w:rsidP="003B7D52">
            <w:pPr>
              <w:spacing w:after="0" w:line="280" w:lineRule="exact"/>
              <w:jc w:val="right"/>
              <w:rPr>
                <w:rFonts w:ascii="Arial Narrow" w:hAnsi="Arial Narrow" w:cs="Arial"/>
                <w:sz w:val="18"/>
                <w:szCs w:val="18"/>
              </w:rPr>
            </w:pPr>
            <w:r w:rsidRPr="004A4DDE">
              <w:rPr>
                <w:rFonts w:ascii="Arial Narrow" w:hAnsi="Arial Narrow" w:cs="Arial"/>
                <w:sz w:val="18"/>
                <w:szCs w:val="18"/>
              </w:rPr>
              <w:t>0,00</w:t>
            </w:r>
          </w:p>
        </w:tc>
        <w:tc>
          <w:tcPr>
            <w:tcW w:w="1559" w:type="dxa"/>
          </w:tcPr>
          <w:p w:rsidR="004A4DDE" w:rsidRPr="00AF71D9" w:rsidRDefault="004A4DDE" w:rsidP="003B7D52">
            <w:pPr>
              <w:spacing w:after="0" w:line="280" w:lineRule="exact"/>
              <w:jc w:val="right"/>
              <w:rPr>
                <w:rFonts w:ascii="Arial Narrow" w:hAnsi="Arial Narrow" w:cs="Arial"/>
                <w:sz w:val="18"/>
                <w:szCs w:val="18"/>
              </w:rPr>
            </w:pPr>
            <w:r w:rsidRPr="00AF71D9">
              <w:rPr>
                <w:rFonts w:ascii="Arial Narrow" w:hAnsi="Arial Narrow" w:cs="Arial"/>
                <w:sz w:val="18"/>
                <w:szCs w:val="18"/>
              </w:rPr>
              <w:t>1.591.500.000,00</w:t>
            </w:r>
          </w:p>
        </w:tc>
      </w:tr>
    </w:tbl>
    <w:p w:rsidR="00341E6C" w:rsidRDefault="00341E6C" w:rsidP="00F43F8F">
      <w:pPr>
        <w:pStyle w:val="ListParagraph"/>
        <w:spacing w:after="0" w:line="280" w:lineRule="exact"/>
        <w:ind w:left="851"/>
        <w:jc w:val="both"/>
        <w:outlineLvl w:val="0"/>
        <w:rPr>
          <w:rFonts w:ascii="Times New Roman" w:hAnsi="Times New Roman"/>
          <w:b/>
        </w:rPr>
      </w:pPr>
    </w:p>
    <w:p w:rsidR="003B7D52" w:rsidRDefault="004A4DDE" w:rsidP="003B7D52">
      <w:pPr>
        <w:pStyle w:val="ListParagraph"/>
        <w:spacing w:after="0" w:line="280" w:lineRule="exact"/>
        <w:ind w:left="851"/>
        <w:jc w:val="both"/>
        <w:outlineLvl w:val="0"/>
        <w:rPr>
          <w:rFonts w:ascii="Times New Roman" w:hAnsi="Times New Roman"/>
          <w:bCs/>
        </w:rPr>
      </w:pPr>
      <w:r w:rsidRPr="00F20FEC">
        <w:rPr>
          <w:rFonts w:ascii="Times New Roman" w:hAnsi="Times New Roman"/>
          <w:bCs/>
        </w:rPr>
        <w:t xml:space="preserve">Realisasi </w:t>
      </w:r>
      <w:r w:rsidR="003B7D52" w:rsidRPr="00F20FEC">
        <w:rPr>
          <w:rFonts w:ascii="Times New Roman" w:hAnsi="Times New Roman"/>
          <w:bCs/>
        </w:rPr>
        <w:t>T</w:t>
      </w:r>
      <w:r w:rsidRPr="00F20FEC">
        <w:rPr>
          <w:rFonts w:ascii="Times New Roman" w:hAnsi="Times New Roman"/>
          <w:bCs/>
        </w:rPr>
        <w:t xml:space="preserve">ransfer </w:t>
      </w:r>
      <w:r w:rsidR="003B7D52" w:rsidRPr="00F20FEC">
        <w:rPr>
          <w:rFonts w:ascii="Times New Roman" w:hAnsi="Times New Roman"/>
          <w:bCs/>
        </w:rPr>
        <w:t>B</w:t>
      </w:r>
      <w:r w:rsidRPr="00F20FEC">
        <w:rPr>
          <w:rFonts w:ascii="Times New Roman" w:hAnsi="Times New Roman"/>
          <w:bCs/>
        </w:rPr>
        <w:t xml:space="preserve">antuan </w:t>
      </w:r>
      <w:r w:rsidR="003B7D52" w:rsidRPr="00F20FEC">
        <w:rPr>
          <w:rFonts w:ascii="Times New Roman" w:hAnsi="Times New Roman"/>
          <w:bCs/>
        </w:rPr>
        <w:t>K</w:t>
      </w:r>
      <w:r w:rsidRPr="00F20FEC">
        <w:rPr>
          <w:rFonts w:ascii="Times New Roman" w:hAnsi="Times New Roman"/>
          <w:bCs/>
        </w:rPr>
        <w:t>euangan ke Kelurahan TA.2016</w:t>
      </w:r>
      <w:r w:rsidR="003B7D52" w:rsidRPr="00F20FEC">
        <w:rPr>
          <w:rFonts w:ascii="Times New Roman" w:hAnsi="Times New Roman"/>
          <w:bCs/>
        </w:rPr>
        <w:t xml:space="preserve"> sebesar                                     Rp 1.596.000.000,00 dari anggaran sebesar Rp 1.596.000.000,00</w:t>
      </w:r>
      <w:r w:rsidR="00CE32FF" w:rsidRPr="00F20FEC">
        <w:rPr>
          <w:rFonts w:ascii="Times New Roman" w:hAnsi="Times New Roman"/>
          <w:bCs/>
        </w:rPr>
        <w:t xml:space="preserve"> atau 100 %, dengan rincian sebagai berikut: </w:t>
      </w:r>
    </w:p>
    <w:p w:rsidR="00254ED4" w:rsidRDefault="00254ED4" w:rsidP="00CE32FF">
      <w:pPr>
        <w:spacing w:after="60" w:line="240" w:lineRule="auto"/>
        <w:jc w:val="center"/>
        <w:outlineLvl w:val="0"/>
        <w:rPr>
          <w:rFonts w:ascii="Arial Narrow" w:hAnsi="Arial Narrow" w:cs="Arial"/>
          <w:b/>
          <w:lang w:val="es-ES"/>
        </w:rPr>
      </w:pPr>
    </w:p>
    <w:p w:rsidR="00CE32FF" w:rsidRPr="00AF71D9" w:rsidRDefault="00CE32FF" w:rsidP="00CE32FF">
      <w:pPr>
        <w:spacing w:after="60" w:line="240" w:lineRule="auto"/>
        <w:jc w:val="center"/>
        <w:outlineLvl w:val="0"/>
        <w:rPr>
          <w:rFonts w:ascii="Arial Narrow" w:hAnsi="Arial Narrow" w:cs="Arial"/>
          <w:b/>
          <w:lang w:val="es-ES"/>
        </w:rPr>
      </w:pPr>
      <w:r w:rsidRPr="00AF71D9">
        <w:rPr>
          <w:rFonts w:ascii="Arial Narrow" w:hAnsi="Arial Narrow" w:cs="Arial"/>
          <w:b/>
          <w:lang w:val="es-ES"/>
        </w:rPr>
        <w:t xml:space="preserve">   Tabel.</w:t>
      </w:r>
      <w:r>
        <w:rPr>
          <w:rFonts w:ascii="Arial Narrow" w:hAnsi="Arial Narrow" w:cs="Arial"/>
          <w:b/>
        </w:rPr>
        <w:t>11</w:t>
      </w:r>
      <w:r w:rsidR="00753C5A">
        <w:rPr>
          <w:rFonts w:ascii="Arial Narrow" w:hAnsi="Arial Narrow" w:cs="Arial"/>
          <w:b/>
        </w:rPr>
        <w:t>3</w:t>
      </w:r>
      <w:r w:rsidRPr="00AF71D9">
        <w:rPr>
          <w:rFonts w:ascii="Arial Narrow" w:hAnsi="Arial Narrow" w:cs="Arial"/>
          <w:b/>
          <w:lang w:val="es-ES"/>
        </w:rPr>
        <w:t>.</w:t>
      </w:r>
    </w:p>
    <w:p w:rsidR="00CE32FF" w:rsidRDefault="00CE32FF" w:rsidP="00CE32FF">
      <w:pPr>
        <w:pStyle w:val="ListParagraph"/>
        <w:spacing w:after="0" w:line="240" w:lineRule="auto"/>
        <w:ind w:left="851"/>
        <w:jc w:val="center"/>
        <w:outlineLvl w:val="0"/>
        <w:rPr>
          <w:rFonts w:ascii="Arial Narrow" w:hAnsi="Arial Narrow" w:cs="Arial"/>
          <w:b/>
        </w:rPr>
      </w:pPr>
      <w:r>
        <w:rPr>
          <w:rFonts w:ascii="Arial Narrow" w:hAnsi="Arial Narrow" w:cs="Arial"/>
          <w:b/>
        </w:rPr>
        <w:t xml:space="preserve">Rincian </w:t>
      </w:r>
      <w:r w:rsidRPr="00AF71D9">
        <w:rPr>
          <w:rFonts w:ascii="Arial Narrow" w:hAnsi="Arial Narrow" w:cs="Arial"/>
          <w:b/>
        </w:rPr>
        <w:t>Transfer Bantuan Keuangan ke Kelurahan</w:t>
      </w:r>
      <w:r>
        <w:rPr>
          <w:rFonts w:ascii="Arial Narrow" w:hAnsi="Arial Narrow" w:cs="Arial"/>
          <w:b/>
        </w:rPr>
        <w:t xml:space="preserve"> TA. 2016</w:t>
      </w:r>
    </w:p>
    <w:p w:rsidR="00976781" w:rsidRPr="00AF71D9" w:rsidRDefault="00976781" w:rsidP="00CE32FF">
      <w:pPr>
        <w:pStyle w:val="ListParagraph"/>
        <w:spacing w:after="0" w:line="240" w:lineRule="auto"/>
        <w:ind w:left="851"/>
        <w:jc w:val="center"/>
        <w:outlineLvl w:val="0"/>
        <w:rPr>
          <w:rFonts w:ascii="Arial" w:hAnsi="Arial" w:cs="Arial"/>
          <w:b/>
          <w:sz w:val="18"/>
          <w:szCs w:val="18"/>
        </w:rPr>
      </w:pPr>
    </w:p>
    <w:tbl>
      <w:tblPr>
        <w:tblW w:w="7379" w:type="dxa"/>
        <w:tblInd w:w="959" w:type="dxa"/>
        <w:tblLook w:val="04A0"/>
      </w:tblPr>
      <w:tblGrid>
        <w:gridCol w:w="5953"/>
        <w:gridCol w:w="1426"/>
      </w:tblGrid>
      <w:tr w:rsidR="00CE32FF" w:rsidRPr="0061687C" w:rsidTr="00DE28E1">
        <w:trPr>
          <w:trHeight w:val="270"/>
          <w:tblHeader/>
        </w:trPr>
        <w:tc>
          <w:tcPr>
            <w:tcW w:w="5953" w:type="dxa"/>
            <w:tcBorders>
              <w:top w:val="single" w:sz="4" w:space="0" w:color="auto"/>
              <w:left w:val="single" w:sz="4" w:space="0" w:color="auto"/>
              <w:bottom w:val="single" w:sz="4" w:space="0" w:color="000000"/>
              <w:right w:val="nil"/>
            </w:tcBorders>
            <w:shd w:val="clear" w:color="auto" w:fill="auto"/>
            <w:hideMark/>
          </w:tcPr>
          <w:p w:rsidR="00CE32FF" w:rsidRPr="0061687C" w:rsidRDefault="00CE32FF" w:rsidP="00976781">
            <w:pPr>
              <w:spacing w:after="0" w:line="240" w:lineRule="auto"/>
              <w:jc w:val="center"/>
              <w:rPr>
                <w:rFonts w:ascii="Arial Narrow" w:eastAsia="Times New Roman" w:hAnsi="Arial Narrow" w:cs="Arial"/>
                <w:b/>
                <w:color w:val="000000"/>
                <w:sz w:val="18"/>
                <w:szCs w:val="18"/>
              </w:rPr>
            </w:pPr>
            <w:r w:rsidRPr="0061687C">
              <w:rPr>
                <w:rFonts w:ascii="Arial Narrow" w:eastAsia="Times New Roman" w:hAnsi="Arial Narrow" w:cs="Arial"/>
                <w:b/>
                <w:color w:val="000000"/>
                <w:sz w:val="18"/>
                <w:szCs w:val="18"/>
              </w:rPr>
              <w:t>URAIAN</w:t>
            </w:r>
          </w:p>
        </w:tc>
        <w:tc>
          <w:tcPr>
            <w:tcW w:w="1426" w:type="dxa"/>
            <w:tcBorders>
              <w:top w:val="single" w:sz="4" w:space="0" w:color="auto"/>
              <w:left w:val="single" w:sz="4" w:space="0" w:color="auto"/>
              <w:bottom w:val="nil"/>
              <w:right w:val="single" w:sz="4" w:space="0" w:color="auto"/>
            </w:tcBorders>
            <w:shd w:val="clear" w:color="auto" w:fill="auto"/>
            <w:noWrap/>
            <w:hideMark/>
          </w:tcPr>
          <w:p w:rsidR="00CE32FF" w:rsidRPr="0061687C" w:rsidRDefault="00CE32FF" w:rsidP="00976781">
            <w:pPr>
              <w:spacing w:after="0" w:line="240" w:lineRule="auto"/>
              <w:jc w:val="center"/>
              <w:rPr>
                <w:rFonts w:ascii="Arial Narrow" w:eastAsia="Times New Roman" w:hAnsi="Arial Narrow" w:cs="Arial"/>
                <w:b/>
                <w:color w:val="000000"/>
                <w:sz w:val="18"/>
                <w:szCs w:val="18"/>
              </w:rPr>
            </w:pPr>
            <w:r w:rsidRPr="0061687C">
              <w:rPr>
                <w:rFonts w:ascii="Arial Narrow" w:eastAsia="Times New Roman" w:hAnsi="Arial Narrow" w:cs="Arial"/>
                <w:b/>
                <w:color w:val="000000"/>
                <w:sz w:val="18"/>
                <w:szCs w:val="18"/>
              </w:rPr>
              <w:t>JUMLAH</w:t>
            </w:r>
          </w:p>
        </w:tc>
      </w:tr>
      <w:tr w:rsidR="00976781" w:rsidRPr="0061687C" w:rsidTr="00DE28E1">
        <w:trPr>
          <w:trHeight w:hRule="exact" w:val="525"/>
        </w:trPr>
        <w:tc>
          <w:tcPr>
            <w:tcW w:w="5953" w:type="dxa"/>
            <w:tcBorders>
              <w:top w:val="single" w:sz="4" w:space="0" w:color="auto"/>
              <w:left w:val="single" w:sz="4" w:space="0" w:color="auto"/>
              <w:bottom w:val="single" w:sz="4" w:space="0" w:color="000000"/>
              <w:right w:val="nil"/>
            </w:tcBorders>
            <w:shd w:val="clear" w:color="auto" w:fill="auto"/>
            <w:hideMark/>
          </w:tcPr>
          <w:p w:rsidR="00976781" w:rsidRPr="00CE32FF" w:rsidRDefault="00976781" w:rsidP="00DE28E1">
            <w:pPr>
              <w:spacing w:after="24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Lalung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976781" w:rsidRPr="0061687C" w:rsidRDefault="00976781" w:rsidP="00F20FEC">
            <w:pPr>
              <w:spacing w:after="0"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xml:space="preserve">130.000.000,00 </w:t>
            </w:r>
          </w:p>
          <w:p w:rsidR="00976781" w:rsidRPr="00CE32FF" w:rsidRDefault="00976781" w:rsidP="00F20FEC">
            <w:pPr>
              <w:spacing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w:t>
            </w:r>
          </w:p>
        </w:tc>
      </w:tr>
      <w:tr w:rsidR="00976781" w:rsidRPr="0061687C" w:rsidTr="00DE28E1">
        <w:trPr>
          <w:trHeight w:hRule="exact" w:val="419"/>
        </w:trPr>
        <w:tc>
          <w:tcPr>
            <w:tcW w:w="5953" w:type="dxa"/>
            <w:tcBorders>
              <w:top w:val="single" w:sz="4" w:space="0" w:color="auto"/>
              <w:left w:val="single" w:sz="4" w:space="0" w:color="auto"/>
              <w:bottom w:val="single" w:sz="4" w:space="0" w:color="000000"/>
              <w:right w:val="nil"/>
            </w:tcBorders>
            <w:shd w:val="clear" w:color="auto" w:fill="auto"/>
            <w:hideMark/>
          </w:tcPr>
          <w:p w:rsidR="00976781" w:rsidRPr="00CE32FF" w:rsidRDefault="00976781" w:rsidP="00F20FEC">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Bolong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781" w:rsidRPr="0061687C" w:rsidRDefault="00976781" w:rsidP="00F20FEC">
            <w:pPr>
              <w:spacing w:after="0"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xml:space="preserve"> 94.000.000,00 </w:t>
            </w:r>
          </w:p>
          <w:p w:rsidR="00976781" w:rsidRPr="00CE32FF" w:rsidRDefault="00976781" w:rsidP="00F20FEC">
            <w:pPr>
              <w:spacing w:line="240" w:lineRule="auto"/>
              <w:jc w:val="right"/>
              <w:rPr>
                <w:rFonts w:ascii="Arial Narrow" w:eastAsia="Times New Roman" w:hAnsi="Arial Narrow" w:cs="Arial"/>
                <w:color w:val="000000"/>
                <w:sz w:val="18"/>
                <w:szCs w:val="18"/>
              </w:rPr>
            </w:pPr>
          </w:p>
        </w:tc>
      </w:tr>
      <w:tr w:rsidR="0061687C" w:rsidRPr="0061687C" w:rsidTr="00DE28E1">
        <w:trPr>
          <w:trHeight w:val="411"/>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F20FEC">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Jantiharjo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CE32FF" w:rsidRDefault="0061687C" w:rsidP="00F20FEC">
            <w:pPr>
              <w:spacing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118.000.000,00</w:t>
            </w:r>
          </w:p>
        </w:tc>
      </w:tr>
      <w:tr w:rsidR="0061687C" w:rsidRPr="0061687C" w:rsidTr="00DE28E1">
        <w:trPr>
          <w:trHeight w:val="418"/>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F20FEC">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Tegalgede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CE32FF" w:rsidRDefault="0061687C" w:rsidP="00F20FEC">
            <w:pPr>
              <w:spacing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124.000.000,00</w:t>
            </w:r>
          </w:p>
        </w:tc>
      </w:tr>
      <w:tr w:rsidR="0061687C" w:rsidRPr="0061687C" w:rsidTr="00DE28E1">
        <w:trPr>
          <w:trHeight w:val="424"/>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F20FEC">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Jungke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CE32FF" w:rsidRDefault="0061687C" w:rsidP="00F20FEC">
            <w:pPr>
              <w:spacing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106.000.000,00</w:t>
            </w:r>
          </w:p>
        </w:tc>
      </w:tr>
      <w:tr w:rsidR="0061687C" w:rsidRPr="0061687C" w:rsidTr="00DE28E1">
        <w:trPr>
          <w:trHeight w:val="416"/>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F20FEC">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Cangakan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CE32FF" w:rsidRDefault="0061687C" w:rsidP="00F20FEC">
            <w:pPr>
              <w:spacing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107.500.000,00</w:t>
            </w:r>
          </w:p>
        </w:tc>
      </w:tr>
      <w:tr w:rsidR="0061687C" w:rsidRPr="0061687C" w:rsidTr="00DE28E1">
        <w:trPr>
          <w:trHeight w:val="407"/>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F20FEC">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Karanganyar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CE32FF" w:rsidRDefault="0061687C" w:rsidP="00F20FEC">
            <w:pPr>
              <w:spacing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89.500.000,00</w:t>
            </w:r>
          </w:p>
        </w:tc>
      </w:tr>
      <w:tr w:rsidR="0061687C" w:rsidRPr="0061687C" w:rsidTr="00DE28E1">
        <w:trPr>
          <w:trHeight w:hRule="exact" w:val="427"/>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F20FEC">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Bejen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61687C" w:rsidRDefault="0061687C" w:rsidP="00F20FEC">
            <w:pPr>
              <w:spacing w:after="0"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xml:space="preserve">169.000.000,00 </w:t>
            </w:r>
          </w:p>
          <w:p w:rsidR="0061687C" w:rsidRPr="00CE32FF" w:rsidRDefault="0061687C" w:rsidP="00F20FEC">
            <w:pPr>
              <w:spacing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w:t>
            </w:r>
          </w:p>
        </w:tc>
      </w:tr>
      <w:tr w:rsidR="0061687C" w:rsidRPr="0061687C" w:rsidTr="00DE28E1">
        <w:trPr>
          <w:trHeight w:hRule="exact" w:val="434"/>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F20FEC">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Popongan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61687C" w:rsidRDefault="0061687C" w:rsidP="00F20FEC">
            <w:pPr>
              <w:spacing w:after="0"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xml:space="preserve">113.500.000,00 </w:t>
            </w:r>
          </w:p>
          <w:p w:rsidR="0061687C" w:rsidRPr="00CE32FF" w:rsidRDefault="0061687C" w:rsidP="00F20FEC">
            <w:pPr>
              <w:spacing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w:t>
            </w:r>
          </w:p>
        </w:tc>
      </w:tr>
      <w:tr w:rsidR="0061687C" w:rsidRPr="0061687C" w:rsidTr="00DE28E1">
        <w:trPr>
          <w:trHeight w:hRule="exact" w:val="424"/>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CE32FF">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Gayamdompo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61687C" w:rsidRDefault="0061687C" w:rsidP="00CE32FF">
            <w:pPr>
              <w:spacing w:after="0"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xml:space="preserve">101.500.000,00 </w:t>
            </w:r>
          </w:p>
          <w:p w:rsidR="0061687C" w:rsidRPr="00CE32FF" w:rsidRDefault="0061687C" w:rsidP="00CE32FF">
            <w:pPr>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w:t>
            </w:r>
          </w:p>
        </w:tc>
      </w:tr>
      <w:tr w:rsidR="0061687C" w:rsidRPr="0061687C" w:rsidTr="00DE28E1">
        <w:trPr>
          <w:trHeight w:hRule="exact" w:val="416"/>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CE32FF">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Delingan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61687C" w:rsidRDefault="0061687C" w:rsidP="00CE32FF">
            <w:pPr>
              <w:spacing w:after="0"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xml:space="preserve">95.500.000,00 </w:t>
            </w:r>
          </w:p>
          <w:p w:rsidR="0061687C" w:rsidRPr="00CE32FF" w:rsidRDefault="0061687C" w:rsidP="00CE32FF">
            <w:pPr>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w:t>
            </w:r>
          </w:p>
        </w:tc>
      </w:tr>
      <w:tr w:rsidR="0061687C" w:rsidRPr="0061687C" w:rsidTr="00DE28E1">
        <w:trPr>
          <w:trHeight w:hRule="exact" w:val="436"/>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CE32FF">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Gedong Kecamatan Karanganyar</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61687C" w:rsidRDefault="0061687C" w:rsidP="00CE32FF">
            <w:pPr>
              <w:spacing w:after="0"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xml:space="preserve">94.000.000,00 </w:t>
            </w:r>
          </w:p>
          <w:p w:rsidR="0061687C" w:rsidRPr="00CE32FF" w:rsidRDefault="0061687C" w:rsidP="00CE32FF">
            <w:pPr>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w:t>
            </w:r>
          </w:p>
        </w:tc>
      </w:tr>
      <w:tr w:rsidR="0061687C" w:rsidRPr="0061687C" w:rsidTr="00DE28E1">
        <w:trPr>
          <w:trHeight w:hRule="exact" w:val="413"/>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CE32FF">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Blumbang Kecamatan Tawangmangu</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61687C" w:rsidRDefault="0061687C" w:rsidP="00CE32FF">
            <w:pPr>
              <w:spacing w:after="0"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xml:space="preserve">64.000.000,00 </w:t>
            </w:r>
          </w:p>
          <w:p w:rsidR="0061687C" w:rsidRPr="00CE32FF" w:rsidRDefault="0061687C" w:rsidP="00CE32FF">
            <w:pPr>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w:t>
            </w:r>
          </w:p>
        </w:tc>
      </w:tr>
      <w:tr w:rsidR="0061687C" w:rsidRPr="0061687C" w:rsidTr="00DE28E1">
        <w:trPr>
          <w:trHeight w:hRule="exact" w:val="433"/>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CE32FF">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Kalisoro Kecamatan Tawangmangu</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61687C" w:rsidRDefault="0061687C" w:rsidP="00CE32FF">
            <w:pPr>
              <w:spacing w:after="0"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xml:space="preserve">68.500.000,00 </w:t>
            </w:r>
          </w:p>
          <w:p w:rsidR="0061687C" w:rsidRPr="00CE32FF" w:rsidRDefault="0061687C" w:rsidP="00CE32FF">
            <w:pPr>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w:t>
            </w:r>
          </w:p>
        </w:tc>
      </w:tr>
      <w:tr w:rsidR="0061687C" w:rsidRPr="0061687C" w:rsidTr="00DE28E1">
        <w:trPr>
          <w:trHeight w:hRule="exact" w:val="411"/>
        </w:trPr>
        <w:tc>
          <w:tcPr>
            <w:tcW w:w="5953" w:type="dxa"/>
            <w:tcBorders>
              <w:top w:val="single" w:sz="4" w:space="0" w:color="000000"/>
              <w:left w:val="single" w:sz="4" w:space="0" w:color="auto"/>
              <w:right w:val="nil"/>
            </w:tcBorders>
            <w:shd w:val="clear" w:color="auto" w:fill="auto"/>
            <w:hideMark/>
          </w:tcPr>
          <w:p w:rsidR="0061687C" w:rsidRPr="00CE32FF" w:rsidRDefault="0061687C" w:rsidP="00CE32FF">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Tawangmangu Kecamatan Tawangmangu</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61687C" w:rsidRDefault="0061687C" w:rsidP="00CE32FF">
            <w:pPr>
              <w:spacing w:after="0"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xml:space="preserve">116.500.000,00 </w:t>
            </w:r>
          </w:p>
          <w:p w:rsidR="0061687C" w:rsidRPr="00CE32FF" w:rsidRDefault="0061687C" w:rsidP="00CE32FF">
            <w:pPr>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w:t>
            </w:r>
          </w:p>
        </w:tc>
      </w:tr>
      <w:tr w:rsidR="0061687C" w:rsidRPr="0061687C" w:rsidTr="00DE28E1">
        <w:trPr>
          <w:trHeight w:hRule="exact" w:val="290"/>
        </w:trPr>
        <w:tc>
          <w:tcPr>
            <w:tcW w:w="5953" w:type="dxa"/>
            <w:tcBorders>
              <w:top w:val="single" w:sz="4" w:space="0" w:color="auto"/>
              <w:left w:val="single" w:sz="4" w:space="0" w:color="auto"/>
              <w:bottom w:val="single" w:sz="4" w:space="0" w:color="000000"/>
              <w:right w:val="nil"/>
            </w:tcBorders>
            <w:shd w:val="clear" w:color="auto" w:fill="auto"/>
            <w:hideMark/>
          </w:tcPr>
          <w:p w:rsidR="0061687C" w:rsidRPr="00CE32FF" w:rsidRDefault="0061687C" w:rsidP="00CE32FF">
            <w:pPr>
              <w:spacing w:after="0" w:line="240" w:lineRule="auto"/>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Bantuan Keuangan Kepada Lembaga Kemasyarakatan di Kelurahan Lainnya.</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61687C" w:rsidRDefault="0061687C" w:rsidP="00CE32FF">
            <w:pPr>
              <w:spacing w:after="0" w:line="240" w:lineRule="auto"/>
              <w:jc w:val="right"/>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xml:space="preserve">4.500.000,00 </w:t>
            </w:r>
          </w:p>
          <w:p w:rsidR="0061687C" w:rsidRPr="00CE32FF" w:rsidRDefault="0061687C" w:rsidP="00CE32FF">
            <w:pPr>
              <w:rPr>
                <w:rFonts w:ascii="Arial Narrow" w:eastAsia="Times New Roman" w:hAnsi="Arial Narrow" w:cs="Arial"/>
                <w:color w:val="000000"/>
                <w:sz w:val="18"/>
                <w:szCs w:val="18"/>
              </w:rPr>
            </w:pPr>
            <w:r w:rsidRPr="00CE32FF">
              <w:rPr>
                <w:rFonts w:ascii="Arial Narrow" w:eastAsia="Times New Roman" w:hAnsi="Arial Narrow" w:cs="Arial"/>
                <w:color w:val="000000"/>
                <w:sz w:val="18"/>
                <w:szCs w:val="18"/>
              </w:rPr>
              <w:t> </w:t>
            </w:r>
          </w:p>
        </w:tc>
      </w:tr>
      <w:tr w:rsidR="0061687C" w:rsidRPr="0061687C" w:rsidTr="00DE28E1">
        <w:trPr>
          <w:trHeight w:val="330"/>
        </w:trPr>
        <w:tc>
          <w:tcPr>
            <w:tcW w:w="5953" w:type="dxa"/>
            <w:tcBorders>
              <w:top w:val="single" w:sz="4" w:space="0" w:color="000000"/>
              <w:left w:val="single" w:sz="4" w:space="0" w:color="auto"/>
              <w:bottom w:val="single" w:sz="4" w:space="0" w:color="000000"/>
              <w:right w:val="nil"/>
            </w:tcBorders>
            <w:vAlign w:val="center"/>
            <w:hideMark/>
          </w:tcPr>
          <w:p w:rsidR="0061687C" w:rsidRPr="0061687C" w:rsidRDefault="0061687C" w:rsidP="00CE32FF">
            <w:pPr>
              <w:spacing w:after="0" w:line="240" w:lineRule="auto"/>
              <w:rPr>
                <w:rFonts w:ascii="Arial Narrow" w:eastAsia="Times New Roman" w:hAnsi="Arial Narrow" w:cs="Arial"/>
                <w:b/>
                <w:color w:val="000000"/>
                <w:sz w:val="18"/>
                <w:szCs w:val="18"/>
              </w:rPr>
            </w:pPr>
            <w:r w:rsidRPr="0061687C">
              <w:rPr>
                <w:rFonts w:ascii="Arial Narrow" w:eastAsia="Times New Roman" w:hAnsi="Arial Narrow" w:cs="Arial"/>
                <w:b/>
                <w:color w:val="000000"/>
                <w:sz w:val="18"/>
                <w:szCs w:val="18"/>
              </w:rPr>
              <w:t>Jumlah</w:t>
            </w:r>
          </w:p>
        </w:tc>
        <w:tc>
          <w:tcPr>
            <w:tcW w:w="1426" w:type="dxa"/>
            <w:tcBorders>
              <w:top w:val="single" w:sz="4" w:space="0" w:color="auto"/>
              <w:left w:val="single" w:sz="4" w:space="0" w:color="auto"/>
              <w:bottom w:val="single" w:sz="4" w:space="0" w:color="auto"/>
              <w:right w:val="single" w:sz="4" w:space="0" w:color="auto"/>
            </w:tcBorders>
            <w:shd w:val="clear" w:color="auto" w:fill="auto"/>
            <w:noWrap/>
            <w:hideMark/>
          </w:tcPr>
          <w:p w:rsidR="0061687C" w:rsidRPr="0061687C" w:rsidRDefault="0038455A" w:rsidP="0038455A">
            <w:pPr>
              <w:spacing w:after="0" w:line="240" w:lineRule="exact"/>
              <w:ind w:left="40" w:right="-108"/>
              <w:rPr>
                <w:rFonts w:ascii="Arial Narrow" w:eastAsia="Times New Roman" w:hAnsi="Arial Narrow" w:cs="Arial"/>
                <w:b/>
                <w:sz w:val="18"/>
                <w:szCs w:val="18"/>
              </w:rPr>
            </w:pPr>
            <w:r w:rsidRPr="0061687C">
              <w:rPr>
                <w:rFonts w:ascii="Arial Narrow" w:hAnsi="Arial Narrow"/>
                <w:b/>
                <w:bCs/>
                <w:sz w:val="18"/>
                <w:szCs w:val="18"/>
              </w:rPr>
              <w:t xml:space="preserve">1.596.000.000,00  </w:t>
            </w:r>
            <w:r w:rsidR="0061687C" w:rsidRPr="0061687C">
              <w:rPr>
                <w:rFonts w:ascii="Arial Narrow" w:hAnsi="Arial Narrow"/>
                <w:b/>
                <w:bCs/>
                <w:sz w:val="18"/>
                <w:szCs w:val="18"/>
              </w:rPr>
              <w:t xml:space="preserve">         </w:t>
            </w:r>
            <w:r w:rsidR="00DE28E1">
              <w:rPr>
                <w:rFonts w:ascii="Arial Narrow" w:hAnsi="Arial Narrow"/>
                <w:b/>
                <w:bCs/>
                <w:sz w:val="18"/>
                <w:szCs w:val="18"/>
              </w:rPr>
              <w:t xml:space="preserve">     </w:t>
            </w:r>
          </w:p>
        </w:tc>
      </w:tr>
    </w:tbl>
    <w:p w:rsidR="00A21269" w:rsidRPr="00AF71D9" w:rsidRDefault="00A21269" w:rsidP="00A21269">
      <w:pPr>
        <w:pStyle w:val="ListParagraph"/>
        <w:spacing w:after="0" w:line="280" w:lineRule="exact"/>
        <w:ind w:left="851"/>
        <w:jc w:val="both"/>
        <w:outlineLvl w:val="0"/>
        <w:rPr>
          <w:rFonts w:ascii="Times New Roman" w:hAnsi="Times New Roman"/>
          <w:b/>
        </w:rPr>
      </w:pPr>
      <w:r w:rsidRPr="00AF71D9">
        <w:rPr>
          <w:rFonts w:ascii="Times New Roman" w:hAnsi="Times New Roman"/>
          <w:b/>
        </w:rPr>
        <w:lastRenderedPageBreak/>
        <w:t>A.</w:t>
      </w:r>
      <w:r w:rsidR="005A1FDA" w:rsidRPr="00AF71D9">
        <w:rPr>
          <w:rFonts w:ascii="Times New Roman" w:hAnsi="Times New Roman"/>
          <w:b/>
        </w:rPr>
        <w:t>3</w:t>
      </w:r>
      <w:r w:rsidRPr="00AF71D9">
        <w:rPr>
          <w:rFonts w:ascii="Times New Roman" w:hAnsi="Times New Roman"/>
          <w:b/>
        </w:rPr>
        <w:t>.2.3 Transfer bantuan Keuangan Lainnya</w:t>
      </w:r>
    </w:p>
    <w:p w:rsidR="000848E3" w:rsidRPr="00AF71D9" w:rsidRDefault="00A358FC" w:rsidP="00F43F8F">
      <w:pPr>
        <w:pStyle w:val="ListParagraph"/>
        <w:spacing w:after="0" w:line="280" w:lineRule="exact"/>
        <w:ind w:left="851"/>
        <w:jc w:val="both"/>
        <w:outlineLvl w:val="0"/>
        <w:rPr>
          <w:rFonts w:ascii="Times New Roman" w:hAnsi="Times New Roman"/>
        </w:rPr>
      </w:pPr>
      <w:r w:rsidRPr="00AF71D9">
        <w:rPr>
          <w:rFonts w:ascii="Times New Roman" w:hAnsi="Times New Roman"/>
        </w:rPr>
        <w:t>Transfer bantuan keuangan lainnya TA. 201</w:t>
      </w:r>
      <w:r w:rsidR="00BA7CDC">
        <w:rPr>
          <w:rFonts w:ascii="Times New Roman" w:hAnsi="Times New Roman"/>
        </w:rPr>
        <w:t>6</w:t>
      </w:r>
      <w:r w:rsidRPr="00AF71D9">
        <w:rPr>
          <w:rFonts w:ascii="Times New Roman" w:hAnsi="Times New Roman"/>
        </w:rPr>
        <w:t xml:space="preserve"> sebesar Rp 1.086.523.969,00 merupakan realisasi transfer bantuan keuangan kepada partai politik TA. 201</w:t>
      </w:r>
      <w:r w:rsidR="00F21F54">
        <w:rPr>
          <w:rFonts w:ascii="Times New Roman" w:hAnsi="Times New Roman"/>
        </w:rPr>
        <w:t>6</w:t>
      </w:r>
    </w:p>
    <w:p w:rsidR="005A1FDA" w:rsidRPr="00AF71D9" w:rsidRDefault="005A1FDA" w:rsidP="00AB3F9A">
      <w:pPr>
        <w:pStyle w:val="ListParagraph"/>
        <w:spacing w:after="0" w:line="280" w:lineRule="exact"/>
        <w:ind w:left="851"/>
        <w:jc w:val="center"/>
        <w:outlineLvl w:val="0"/>
        <w:rPr>
          <w:rFonts w:ascii="Arial" w:hAnsi="Arial" w:cs="Arial"/>
          <w:b/>
          <w:sz w:val="18"/>
          <w:szCs w:val="18"/>
        </w:rPr>
      </w:pPr>
    </w:p>
    <w:p w:rsidR="00A358FC" w:rsidRPr="00AF71D9" w:rsidRDefault="00A358FC" w:rsidP="00AB3F9A">
      <w:pPr>
        <w:pStyle w:val="ListParagraph"/>
        <w:spacing w:after="0" w:line="280" w:lineRule="exact"/>
        <w:ind w:left="851"/>
        <w:jc w:val="center"/>
        <w:outlineLvl w:val="0"/>
        <w:rPr>
          <w:rFonts w:ascii="Arial Narrow" w:hAnsi="Arial Narrow" w:cs="Arial"/>
          <w:b/>
        </w:rPr>
      </w:pPr>
      <w:r w:rsidRPr="00AF71D9">
        <w:rPr>
          <w:rFonts w:ascii="Arial Narrow" w:hAnsi="Arial Narrow" w:cs="Arial"/>
          <w:b/>
        </w:rPr>
        <w:t>Tabel</w:t>
      </w:r>
      <w:r w:rsidR="00494448" w:rsidRPr="00AF71D9">
        <w:rPr>
          <w:rFonts w:ascii="Arial Narrow" w:hAnsi="Arial Narrow" w:cs="Arial"/>
          <w:b/>
        </w:rPr>
        <w:t>.</w:t>
      </w:r>
      <w:r w:rsidR="00503B83" w:rsidRPr="00AF71D9">
        <w:rPr>
          <w:rFonts w:ascii="Arial Narrow" w:hAnsi="Arial Narrow" w:cs="Arial"/>
          <w:b/>
        </w:rPr>
        <w:t>1</w:t>
      </w:r>
      <w:r w:rsidR="004B25D2" w:rsidRPr="00AF71D9">
        <w:rPr>
          <w:rFonts w:ascii="Arial Narrow" w:hAnsi="Arial Narrow" w:cs="Arial"/>
          <w:b/>
        </w:rPr>
        <w:t>1</w:t>
      </w:r>
      <w:r w:rsidR="00753C5A">
        <w:rPr>
          <w:rFonts w:ascii="Arial Narrow" w:hAnsi="Arial Narrow" w:cs="Arial"/>
          <w:b/>
        </w:rPr>
        <w:t>4</w:t>
      </w:r>
      <w:r w:rsidR="00494448" w:rsidRPr="00AF71D9">
        <w:rPr>
          <w:rFonts w:ascii="Arial Narrow" w:hAnsi="Arial Narrow" w:cs="Arial"/>
          <w:b/>
        </w:rPr>
        <w:t>.</w:t>
      </w:r>
    </w:p>
    <w:p w:rsidR="00A358FC" w:rsidRPr="00AF71D9" w:rsidRDefault="00A358FC" w:rsidP="00AB3F9A">
      <w:pPr>
        <w:pStyle w:val="ListParagraph"/>
        <w:spacing w:after="0" w:line="280" w:lineRule="exact"/>
        <w:ind w:left="851"/>
        <w:jc w:val="center"/>
        <w:outlineLvl w:val="0"/>
        <w:rPr>
          <w:rFonts w:ascii="Arial Narrow" w:hAnsi="Arial Narrow" w:cs="Arial"/>
          <w:b/>
        </w:rPr>
      </w:pPr>
      <w:r w:rsidRPr="00AF71D9">
        <w:rPr>
          <w:rFonts w:ascii="Arial Narrow" w:hAnsi="Arial Narrow" w:cs="Arial"/>
          <w:b/>
        </w:rPr>
        <w:t>Rincian Transfer Bantuan Keuangan Kepada Partai Politik TA.201</w:t>
      </w:r>
      <w:r w:rsidR="00BA7CDC">
        <w:rPr>
          <w:rFonts w:ascii="Arial Narrow" w:hAnsi="Arial Narrow" w:cs="Arial"/>
          <w:b/>
        </w:rPr>
        <w:t>6</w:t>
      </w:r>
    </w:p>
    <w:p w:rsidR="00A358FC" w:rsidRPr="00AF71D9" w:rsidRDefault="00A358FC" w:rsidP="00F43F8F">
      <w:pPr>
        <w:pStyle w:val="ListParagraph"/>
        <w:spacing w:after="0" w:line="280" w:lineRule="exact"/>
        <w:ind w:left="851"/>
        <w:jc w:val="both"/>
        <w:outlineLvl w:val="0"/>
        <w:rPr>
          <w:rFonts w:ascii="Times New Roman" w:hAnsi="Times New Roman"/>
        </w:rPr>
      </w:pPr>
    </w:p>
    <w:tbl>
      <w:tblPr>
        <w:tblW w:w="7654" w:type="dxa"/>
        <w:tblInd w:w="959" w:type="dxa"/>
        <w:tblLook w:val="04A0"/>
      </w:tblPr>
      <w:tblGrid>
        <w:gridCol w:w="2268"/>
        <w:gridCol w:w="1417"/>
        <w:gridCol w:w="1289"/>
        <w:gridCol w:w="1263"/>
        <w:gridCol w:w="1417"/>
      </w:tblGrid>
      <w:tr w:rsidR="00F21F54" w:rsidRPr="001378CA" w:rsidTr="00F21F54">
        <w:trPr>
          <w:trHeight w:val="255"/>
          <w:tblHeader/>
        </w:trPr>
        <w:tc>
          <w:tcPr>
            <w:tcW w:w="2268" w:type="dxa"/>
            <w:vMerge w:val="restart"/>
            <w:tcBorders>
              <w:top w:val="single" w:sz="4" w:space="0" w:color="auto"/>
              <w:left w:val="single" w:sz="4" w:space="0" w:color="auto"/>
              <w:right w:val="single" w:sz="4" w:space="0" w:color="auto"/>
            </w:tcBorders>
            <w:shd w:val="clear" w:color="auto" w:fill="auto"/>
            <w:noWrap/>
            <w:hideMark/>
          </w:tcPr>
          <w:p w:rsidR="00F21F54" w:rsidRPr="001378CA" w:rsidRDefault="00F21F54" w:rsidP="00AB3F9A">
            <w:pPr>
              <w:spacing w:after="0" w:line="280" w:lineRule="exact"/>
              <w:jc w:val="center"/>
              <w:rPr>
                <w:rFonts w:ascii="Arial Narrow" w:eastAsia="Times New Roman" w:hAnsi="Arial Narrow" w:cs="Arial"/>
                <w:b/>
                <w:sz w:val="16"/>
                <w:szCs w:val="16"/>
              </w:rPr>
            </w:pPr>
            <w:r w:rsidRPr="001378CA">
              <w:rPr>
                <w:rFonts w:ascii="Arial Narrow" w:eastAsia="Times New Roman" w:hAnsi="Arial Narrow" w:cs="Arial"/>
                <w:b/>
                <w:sz w:val="16"/>
                <w:szCs w:val="16"/>
              </w:rPr>
              <w:t>URAIAN</w:t>
            </w:r>
          </w:p>
        </w:tc>
        <w:tc>
          <w:tcPr>
            <w:tcW w:w="3969" w:type="dxa"/>
            <w:gridSpan w:val="3"/>
            <w:tcBorders>
              <w:top w:val="single" w:sz="4" w:space="0" w:color="auto"/>
              <w:left w:val="nil"/>
              <w:bottom w:val="single" w:sz="4" w:space="0" w:color="auto"/>
              <w:right w:val="single" w:sz="4" w:space="0" w:color="000000"/>
            </w:tcBorders>
            <w:shd w:val="clear" w:color="auto" w:fill="auto"/>
            <w:noWrap/>
            <w:hideMark/>
          </w:tcPr>
          <w:p w:rsidR="00F21F54" w:rsidRPr="001378CA" w:rsidRDefault="00F21F54" w:rsidP="00AB3F9A">
            <w:pPr>
              <w:spacing w:after="0" w:line="280" w:lineRule="exact"/>
              <w:jc w:val="center"/>
              <w:rPr>
                <w:rFonts w:ascii="Arial Narrow" w:eastAsia="Times New Roman" w:hAnsi="Arial Narrow" w:cs="Arial"/>
                <w:b/>
                <w:sz w:val="16"/>
                <w:szCs w:val="16"/>
              </w:rPr>
            </w:pPr>
            <w:r w:rsidRPr="001378CA">
              <w:rPr>
                <w:rFonts w:ascii="Arial Narrow" w:eastAsia="Times New Roman" w:hAnsi="Arial Narrow" w:cs="Arial"/>
                <w:b/>
                <w:sz w:val="16"/>
                <w:szCs w:val="16"/>
              </w:rPr>
              <w:t>2016</w:t>
            </w:r>
          </w:p>
        </w:tc>
        <w:tc>
          <w:tcPr>
            <w:tcW w:w="1417" w:type="dxa"/>
            <w:tcBorders>
              <w:top w:val="single" w:sz="4" w:space="0" w:color="auto"/>
              <w:left w:val="nil"/>
              <w:bottom w:val="single" w:sz="4" w:space="0" w:color="auto"/>
              <w:right w:val="single" w:sz="4" w:space="0" w:color="000000"/>
            </w:tcBorders>
          </w:tcPr>
          <w:p w:rsidR="00F21F54" w:rsidRPr="001378CA" w:rsidRDefault="00F21F54" w:rsidP="00AB3F9A">
            <w:pPr>
              <w:spacing w:after="0" w:line="280" w:lineRule="exact"/>
              <w:jc w:val="center"/>
              <w:rPr>
                <w:rFonts w:ascii="Arial Narrow" w:eastAsia="Times New Roman" w:hAnsi="Arial Narrow" w:cs="Arial"/>
                <w:b/>
                <w:sz w:val="16"/>
                <w:szCs w:val="16"/>
              </w:rPr>
            </w:pPr>
            <w:r w:rsidRPr="001378CA">
              <w:rPr>
                <w:rFonts w:ascii="Arial Narrow" w:eastAsia="Times New Roman" w:hAnsi="Arial Narrow" w:cs="Arial"/>
                <w:b/>
                <w:sz w:val="16"/>
                <w:szCs w:val="16"/>
              </w:rPr>
              <w:t>2015</w:t>
            </w:r>
          </w:p>
        </w:tc>
      </w:tr>
      <w:tr w:rsidR="00F21F54" w:rsidRPr="001378CA" w:rsidTr="00F21F54">
        <w:trPr>
          <w:trHeight w:val="255"/>
          <w:tblHeader/>
        </w:trPr>
        <w:tc>
          <w:tcPr>
            <w:tcW w:w="2268" w:type="dxa"/>
            <w:vMerge/>
            <w:tcBorders>
              <w:left w:val="single" w:sz="4" w:space="0" w:color="auto"/>
              <w:bottom w:val="single" w:sz="4" w:space="0" w:color="auto"/>
              <w:right w:val="single" w:sz="4" w:space="0" w:color="auto"/>
            </w:tcBorders>
            <w:shd w:val="clear" w:color="auto" w:fill="auto"/>
            <w:noWrap/>
            <w:hideMark/>
          </w:tcPr>
          <w:p w:rsidR="00F21F54" w:rsidRPr="001378CA" w:rsidRDefault="00F21F54" w:rsidP="00AB3F9A">
            <w:pPr>
              <w:spacing w:after="0" w:line="280" w:lineRule="exact"/>
              <w:jc w:val="center"/>
              <w:rPr>
                <w:rFonts w:ascii="Arial Narrow" w:eastAsia="Times New Roman" w:hAnsi="Arial Narrow" w:cs="Arial"/>
                <w:b/>
                <w:sz w:val="16"/>
                <w:szCs w:val="16"/>
              </w:rPr>
            </w:pP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F21F54" w:rsidRPr="00AF71D9" w:rsidRDefault="00F21F54" w:rsidP="00F744CB">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F21F54" w:rsidRPr="00AF71D9" w:rsidRDefault="00F21F54" w:rsidP="00F744CB">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289" w:type="dxa"/>
            <w:tcBorders>
              <w:top w:val="single" w:sz="4" w:space="0" w:color="auto"/>
              <w:left w:val="nil"/>
              <w:bottom w:val="single" w:sz="4" w:space="0" w:color="auto"/>
              <w:right w:val="single" w:sz="4" w:space="0" w:color="000000"/>
            </w:tcBorders>
            <w:shd w:val="clear" w:color="auto" w:fill="auto"/>
            <w:vAlign w:val="center"/>
          </w:tcPr>
          <w:p w:rsidR="00F21F54" w:rsidRPr="00AF71D9" w:rsidRDefault="00F21F54" w:rsidP="00F744CB">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F21F54" w:rsidRPr="00AF71D9" w:rsidRDefault="00F21F54" w:rsidP="00F744CB">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263" w:type="dxa"/>
            <w:tcBorders>
              <w:top w:val="single" w:sz="4" w:space="0" w:color="auto"/>
              <w:left w:val="nil"/>
              <w:bottom w:val="single" w:sz="4" w:space="0" w:color="auto"/>
              <w:right w:val="single" w:sz="4" w:space="0" w:color="000000"/>
            </w:tcBorders>
            <w:shd w:val="clear" w:color="auto" w:fill="auto"/>
            <w:vAlign w:val="center"/>
          </w:tcPr>
          <w:p w:rsidR="00F21F54" w:rsidRPr="00AF71D9" w:rsidRDefault="00F21F54" w:rsidP="00F744CB">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F21F54" w:rsidRPr="00AF71D9" w:rsidRDefault="00F21F54" w:rsidP="00F744CB">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tcBorders>
              <w:top w:val="single" w:sz="4" w:space="0" w:color="auto"/>
              <w:left w:val="nil"/>
              <w:bottom w:val="single" w:sz="4" w:space="0" w:color="auto"/>
              <w:right w:val="single" w:sz="4" w:space="0" w:color="000000"/>
            </w:tcBorders>
            <w:vAlign w:val="center"/>
          </w:tcPr>
          <w:p w:rsidR="00F21F54" w:rsidRPr="00AF71D9" w:rsidRDefault="00F21F54" w:rsidP="00F744CB">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F21F54" w:rsidRPr="00AF71D9" w:rsidRDefault="00F21F54" w:rsidP="00F744CB">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r>
      <w:tr w:rsidR="00F21F54" w:rsidRPr="001378CA" w:rsidTr="001378CA">
        <w:trPr>
          <w:trHeight w:val="5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1F54" w:rsidRPr="001378CA" w:rsidRDefault="00F21F54" w:rsidP="001C0557">
            <w:pPr>
              <w:spacing w:after="0" w:line="280" w:lineRule="exact"/>
              <w:rPr>
                <w:rFonts w:ascii="Arial Narrow" w:eastAsia="Times New Roman" w:hAnsi="Arial Narrow" w:cs="Arial"/>
                <w:sz w:val="16"/>
                <w:szCs w:val="16"/>
              </w:rPr>
            </w:pPr>
            <w:r w:rsidRPr="001378CA">
              <w:rPr>
                <w:rFonts w:ascii="Arial Narrow" w:eastAsia="Times New Roman" w:hAnsi="Arial Narrow" w:cs="Arial"/>
                <w:sz w:val="16"/>
                <w:szCs w:val="16"/>
              </w:rPr>
              <w:t>Belanja Bantuan Kepada Partai Demokrasi Indonesia Perjuangan</w:t>
            </w:r>
          </w:p>
        </w:tc>
        <w:tc>
          <w:tcPr>
            <w:tcW w:w="1417" w:type="dxa"/>
            <w:tcBorders>
              <w:top w:val="nil"/>
              <w:left w:val="single" w:sz="4" w:space="0" w:color="auto"/>
              <w:bottom w:val="single" w:sz="4" w:space="0" w:color="000000"/>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337.983.000</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89" w:type="dxa"/>
            <w:tcBorders>
              <w:top w:val="nil"/>
              <w:left w:val="single" w:sz="4" w:space="0" w:color="auto"/>
              <w:bottom w:val="single" w:sz="4" w:space="0" w:color="000000"/>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337.982.008</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63" w:type="dxa"/>
            <w:tcBorders>
              <w:top w:val="nil"/>
              <w:left w:val="single" w:sz="4" w:space="0" w:color="auto"/>
              <w:bottom w:val="single" w:sz="4" w:space="0" w:color="000000"/>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(992</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00)</w:t>
            </w:r>
          </w:p>
        </w:tc>
        <w:tc>
          <w:tcPr>
            <w:tcW w:w="1417" w:type="dxa"/>
            <w:tcBorders>
              <w:top w:val="single" w:sz="4" w:space="0" w:color="auto"/>
              <w:left w:val="single" w:sz="4" w:space="0" w:color="auto"/>
              <w:bottom w:val="single" w:sz="4" w:space="0" w:color="auto"/>
              <w:right w:val="single" w:sz="4" w:space="0" w:color="auto"/>
            </w:tcBorders>
          </w:tcPr>
          <w:p w:rsidR="00F21F54" w:rsidRPr="001378CA" w:rsidRDefault="00F21F54" w:rsidP="00F21F54">
            <w:pPr>
              <w:spacing w:after="0" w:line="280" w:lineRule="exact"/>
              <w:jc w:val="right"/>
              <w:rPr>
                <w:rFonts w:ascii="Arial Narrow" w:eastAsia="Times New Roman" w:hAnsi="Arial Narrow" w:cs="Arial"/>
                <w:sz w:val="16"/>
                <w:szCs w:val="16"/>
              </w:rPr>
            </w:pPr>
            <w:r w:rsidRPr="001378CA">
              <w:rPr>
                <w:rFonts w:ascii="Arial Narrow" w:eastAsia="Times New Roman" w:hAnsi="Arial Narrow" w:cs="Arial"/>
                <w:sz w:val="16"/>
                <w:szCs w:val="16"/>
              </w:rPr>
              <w:t xml:space="preserve">337.982.008,00 </w:t>
            </w:r>
          </w:p>
        </w:tc>
      </w:tr>
      <w:tr w:rsidR="00F21F54" w:rsidRPr="001378CA" w:rsidTr="00662B30">
        <w:trPr>
          <w:trHeight w:hRule="exact" w:val="579"/>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1F54" w:rsidRPr="001378CA" w:rsidRDefault="00F21F54" w:rsidP="001C0557">
            <w:pPr>
              <w:spacing w:after="0" w:line="280" w:lineRule="exact"/>
              <w:rPr>
                <w:rFonts w:ascii="Arial Narrow" w:eastAsia="Times New Roman" w:hAnsi="Arial Narrow" w:cs="Arial"/>
                <w:sz w:val="16"/>
                <w:szCs w:val="16"/>
              </w:rPr>
            </w:pPr>
            <w:r w:rsidRPr="001378CA">
              <w:rPr>
                <w:rFonts w:ascii="Arial Narrow" w:eastAsia="Times New Roman" w:hAnsi="Arial Narrow" w:cs="Arial"/>
                <w:sz w:val="16"/>
                <w:szCs w:val="16"/>
              </w:rPr>
              <w:t>Belanja Bantuan Kepada Partai Golongan Karya</w:t>
            </w:r>
          </w:p>
        </w:tc>
        <w:tc>
          <w:tcPr>
            <w:tcW w:w="1417"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215.980.000</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89"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215.979.706</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63"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(294</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00)</w:t>
            </w:r>
          </w:p>
        </w:tc>
        <w:tc>
          <w:tcPr>
            <w:tcW w:w="1417" w:type="dxa"/>
            <w:tcBorders>
              <w:top w:val="single" w:sz="4" w:space="0" w:color="auto"/>
              <w:left w:val="nil"/>
              <w:bottom w:val="single" w:sz="4" w:space="0" w:color="auto"/>
              <w:right w:val="single" w:sz="4" w:space="0" w:color="auto"/>
            </w:tcBorders>
          </w:tcPr>
          <w:p w:rsidR="00F21F54" w:rsidRPr="001378CA" w:rsidRDefault="00F21F54" w:rsidP="00F21F54">
            <w:pPr>
              <w:spacing w:after="0" w:line="280" w:lineRule="exact"/>
              <w:jc w:val="right"/>
              <w:rPr>
                <w:rFonts w:ascii="Arial Narrow" w:eastAsia="Times New Roman" w:hAnsi="Arial Narrow" w:cs="Arial"/>
                <w:sz w:val="16"/>
                <w:szCs w:val="16"/>
              </w:rPr>
            </w:pPr>
            <w:r w:rsidRPr="001378CA">
              <w:rPr>
                <w:rFonts w:ascii="Arial Narrow" w:eastAsia="Times New Roman" w:hAnsi="Arial Narrow" w:cs="Arial"/>
                <w:sz w:val="16"/>
                <w:szCs w:val="16"/>
              </w:rPr>
              <w:t xml:space="preserve">215.979.706,00 </w:t>
            </w:r>
          </w:p>
        </w:tc>
      </w:tr>
      <w:tr w:rsidR="00F21F54" w:rsidRPr="001378CA" w:rsidTr="001378CA">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1F54" w:rsidRPr="001378CA" w:rsidRDefault="00F21F54" w:rsidP="001C0557">
            <w:pPr>
              <w:spacing w:after="0" w:line="280" w:lineRule="exact"/>
              <w:rPr>
                <w:rFonts w:ascii="Arial Narrow" w:eastAsia="Times New Roman" w:hAnsi="Arial Narrow" w:cs="Arial"/>
                <w:sz w:val="16"/>
                <w:szCs w:val="16"/>
              </w:rPr>
            </w:pPr>
            <w:r w:rsidRPr="001378CA">
              <w:rPr>
                <w:rFonts w:ascii="Arial Narrow" w:eastAsia="Times New Roman" w:hAnsi="Arial Narrow" w:cs="Arial"/>
                <w:sz w:val="16"/>
                <w:szCs w:val="16"/>
              </w:rPr>
              <w:t>Belanja Bantuan Kepada Partai Keadilan Sejahtera</w:t>
            </w:r>
          </w:p>
        </w:tc>
        <w:tc>
          <w:tcPr>
            <w:tcW w:w="1417"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140.139.000</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89"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140.138.212</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63"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(788</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00)</w:t>
            </w:r>
          </w:p>
        </w:tc>
        <w:tc>
          <w:tcPr>
            <w:tcW w:w="1417" w:type="dxa"/>
            <w:tcBorders>
              <w:top w:val="nil"/>
              <w:left w:val="nil"/>
              <w:bottom w:val="single" w:sz="4" w:space="0" w:color="auto"/>
              <w:right w:val="single" w:sz="4" w:space="0" w:color="auto"/>
            </w:tcBorders>
          </w:tcPr>
          <w:p w:rsidR="00F21F54" w:rsidRPr="001378CA" w:rsidRDefault="00F21F54" w:rsidP="00F21F54">
            <w:pPr>
              <w:spacing w:after="0" w:line="280" w:lineRule="exact"/>
              <w:jc w:val="right"/>
              <w:rPr>
                <w:rFonts w:ascii="Arial Narrow" w:eastAsia="Times New Roman" w:hAnsi="Arial Narrow" w:cs="Arial"/>
                <w:sz w:val="16"/>
                <w:szCs w:val="16"/>
              </w:rPr>
            </w:pPr>
            <w:r w:rsidRPr="001378CA">
              <w:rPr>
                <w:rFonts w:ascii="Arial Narrow" w:eastAsia="Times New Roman" w:hAnsi="Arial Narrow" w:cs="Arial"/>
                <w:sz w:val="16"/>
                <w:szCs w:val="16"/>
              </w:rPr>
              <w:t xml:space="preserve">140.138.212,00 </w:t>
            </w:r>
          </w:p>
        </w:tc>
      </w:tr>
      <w:tr w:rsidR="00F21F54" w:rsidRPr="001378CA" w:rsidTr="001378CA">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1F54" w:rsidRPr="001378CA" w:rsidRDefault="00F21F54" w:rsidP="001C0557">
            <w:pPr>
              <w:spacing w:after="0" w:line="280" w:lineRule="exact"/>
              <w:rPr>
                <w:rFonts w:ascii="Arial Narrow" w:eastAsia="Times New Roman" w:hAnsi="Arial Narrow" w:cs="Arial"/>
                <w:sz w:val="16"/>
                <w:szCs w:val="16"/>
              </w:rPr>
            </w:pPr>
            <w:r w:rsidRPr="001378CA">
              <w:rPr>
                <w:rFonts w:ascii="Arial Narrow" w:eastAsia="Times New Roman" w:hAnsi="Arial Narrow" w:cs="Arial"/>
                <w:sz w:val="16"/>
                <w:szCs w:val="16"/>
              </w:rPr>
              <w:t>Belanja Bantuan Kepada Partai GERINDRA</w:t>
            </w:r>
          </w:p>
        </w:tc>
        <w:tc>
          <w:tcPr>
            <w:tcW w:w="1417" w:type="dxa"/>
            <w:tcBorders>
              <w:top w:val="single" w:sz="4" w:space="0" w:color="auto"/>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112.260.000</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89" w:type="dxa"/>
            <w:tcBorders>
              <w:top w:val="single" w:sz="4" w:space="0" w:color="auto"/>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112.259.682</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63" w:type="dxa"/>
            <w:tcBorders>
              <w:top w:val="single" w:sz="4" w:space="0" w:color="auto"/>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(318</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00)</w:t>
            </w:r>
          </w:p>
        </w:tc>
        <w:tc>
          <w:tcPr>
            <w:tcW w:w="1417" w:type="dxa"/>
            <w:tcBorders>
              <w:top w:val="single" w:sz="4" w:space="0" w:color="auto"/>
              <w:left w:val="nil"/>
              <w:bottom w:val="single" w:sz="4" w:space="0" w:color="auto"/>
              <w:right w:val="single" w:sz="4" w:space="0" w:color="auto"/>
            </w:tcBorders>
          </w:tcPr>
          <w:p w:rsidR="00F21F54" w:rsidRPr="001378CA" w:rsidRDefault="00F21F54" w:rsidP="00F21F54">
            <w:pPr>
              <w:spacing w:after="0" w:line="280" w:lineRule="exact"/>
              <w:jc w:val="right"/>
              <w:rPr>
                <w:rFonts w:ascii="Arial Narrow" w:eastAsia="Times New Roman" w:hAnsi="Arial Narrow" w:cs="Arial"/>
                <w:sz w:val="16"/>
                <w:szCs w:val="16"/>
              </w:rPr>
            </w:pPr>
            <w:r w:rsidRPr="001378CA">
              <w:rPr>
                <w:rFonts w:ascii="Arial Narrow" w:eastAsia="Times New Roman" w:hAnsi="Arial Narrow" w:cs="Arial"/>
                <w:sz w:val="16"/>
                <w:szCs w:val="16"/>
              </w:rPr>
              <w:t xml:space="preserve">112.259.682,00 </w:t>
            </w:r>
          </w:p>
        </w:tc>
      </w:tr>
      <w:tr w:rsidR="00F21F54" w:rsidRPr="001378CA" w:rsidTr="001378CA">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1F54" w:rsidRPr="001378CA" w:rsidRDefault="00F21F54" w:rsidP="001C0557">
            <w:pPr>
              <w:spacing w:after="0" w:line="280" w:lineRule="exact"/>
              <w:rPr>
                <w:rFonts w:ascii="Arial Narrow" w:eastAsia="Times New Roman" w:hAnsi="Arial Narrow" w:cs="Arial"/>
                <w:sz w:val="16"/>
                <w:szCs w:val="16"/>
              </w:rPr>
            </w:pPr>
            <w:r w:rsidRPr="001378CA">
              <w:rPr>
                <w:rFonts w:ascii="Arial Narrow" w:eastAsia="Times New Roman" w:hAnsi="Arial Narrow" w:cs="Arial"/>
                <w:sz w:val="16"/>
                <w:szCs w:val="16"/>
              </w:rPr>
              <w:t>Belanja Bantuan Kepada Partai Kebangkitan Bangsa</w:t>
            </w:r>
          </w:p>
        </w:tc>
        <w:tc>
          <w:tcPr>
            <w:tcW w:w="1417"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73.297.000</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89"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73.296.063</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63"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(937</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00)</w:t>
            </w:r>
          </w:p>
        </w:tc>
        <w:tc>
          <w:tcPr>
            <w:tcW w:w="1417" w:type="dxa"/>
            <w:tcBorders>
              <w:top w:val="nil"/>
              <w:left w:val="nil"/>
              <w:bottom w:val="single" w:sz="4" w:space="0" w:color="auto"/>
              <w:right w:val="single" w:sz="4" w:space="0" w:color="auto"/>
            </w:tcBorders>
          </w:tcPr>
          <w:p w:rsidR="00F21F54" w:rsidRPr="001378CA" w:rsidRDefault="00F21F54" w:rsidP="001C0557">
            <w:pPr>
              <w:spacing w:after="0" w:line="280" w:lineRule="exact"/>
              <w:jc w:val="right"/>
              <w:rPr>
                <w:rFonts w:ascii="Arial Narrow" w:eastAsia="Times New Roman" w:hAnsi="Arial Narrow" w:cs="Arial"/>
                <w:sz w:val="16"/>
                <w:szCs w:val="16"/>
              </w:rPr>
            </w:pPr>
            <w:r w:rsidRPr="001378CA">
              <w:rPr>
                <w:rFonts w:ascii="Arial Narrow" w:eastAsia="Times New Roman" w:hAnsi="Arial Narrow" w:cs="Arial"/>
                <w:sz w:val="16"/>
                <w:szCs w:val="16"/>
              </w:rPr>
              <w:t xml:space="preserve">73.296.063,00 </w:t>
            </w:r>
          </w:p>
        </w:tc>
      </w:tr>
      <w:tr w:rsidR="00F21F54" w:rsidRPr="001378CA" w:rsidTr="001378CA">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1F54" w:rsidRPr="001378CA" w:rsidRDefault="00F21F54" w:rsidP="001C0557">
            <w:pPr>
              <w:spacing w:after="0" w:line="280" w:lineRule="exact"/>
              <w:rPr>
                <w:rFonts w:ascii="Arial Narrow" w:eastAsia="Times New Roman" w:hAnsi="Arial Narrow" w:cs="Arial"/>
                <w:sz w:val="16"/>
                <w:szCs w:val="16"/>
              </w:rPr>
            </w:pPr>
            <w:r w:rsidRPr="001378CA">
              <w:rPr>
                <w:rFonts w:ascii="Arial Narrow" w:eastAsia="Times New Roman" w:hAnsi="Arial Narrow" w:cs="Arial"/>
                <w:sz w:val="16"/>
                <w:szCs w:val="16"/>
              </w:rPr>
              <w:t>Belanja Bantuan Kepada Partai Demokrat</w:t>
            </w:r>
          </w:p>
        </w:tc>
        <w:tc>
          <w:tcPr>
            <w:tcW w:w="1417"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96.537.000</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89"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96.536.557</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63"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(443</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00)</w:t>
            </w:r>
          </w:p>
        </w:tc>
        <w:tc>
          <w:tcPr>
            <w:tcW w:w="1417" w:type="dxa"/>
            <w:tcBorders>
              <w:top w:val="nil"/>
              <w:left w:val="nil"/>
              <w:bottom w:val="single" w:sz="4" w:space="0" w:color="auto"/>
              <w:right w:val="single" w:sz="4" w:space="0" w:color="auto"/>
            </w:tcBorders>
          </w:tcPr>
          <w:p w:rsidR="00F21F54" w:rsidRPr="001378CA" w:rsidRDefault="00F21F54" w:rsidP="001C0557">
            <w:pPr>
              <w:spacing w:after="0" w:line="280" w:lineRule="exact"/>
              <w:jc w:val="right"/>
              <w:rPr>
                <w:rFonts w:ascii="Arial Narrow" w:eastAsia="Times New Roman" w:hAnsi="Arial Narrow" w:cs="Arial"/>
                <w:sz w:val="16"/>
                <w:szCs w:val="16"/>
              </w:rPr>
            </w:pPr>
            <w:r w:rsidRPr="001378CA">
              <w:rPr>
                <w:rFonts w:ascii="Arial Narrow" w:eastAsia="Times New Roman" w:hAnsi="Arial Narrow" w:cs="Arial"/>
                <w:sz w:val="16"/>
                <w:szCs w:val="16"/>
              </w:rPr>
              <w:t xml:space="preserve">96.536.557,00 </w:t>
            </w:r>
          </w:p>
        </w:tc>
      </w:tr>
      <w:tr w:rsidR="00F21F54" w:rsidRPr="001378CA" w:rsidTr="001378CA">
        <w:trPr>
          <w:trHeight w:hRule="exact" w:val="558"/>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1F54" w:rsidRPr="001378CA" w:rsidRDefault="00F21F54" w:rsidP="001C0557">
            <w:pPr>
              <w:spacing w:after="0" w:line="280" w:lineRule="exact"/>
              <w:rPr>
                <w:rFonts w:ascii="Arial Narrow" w:eastAsia="Times New Roman" w:hAnsi="Arial Narrow" w:cs="Arial"/>
                <w:sz w:val="16"/>
                <w:szCs w:val="16"/>
              </w:rPr>
            </w:pPr>
            <w:r w:rsidRPr="001378CA">
              <w:rPr>
                <w:rFonts w:ascii="Arial Narrow" w:eastAsia="Times New Roman" w:hAnsi="Arial Narrow" w:cs="Arial"/>
                <w:sz w:val="16"/>
                <w:szCs w:val="16"/>
              </w:rPr>
              <w:t>Belanja Bantuan Kepada Partai Amanat Nasional</w:t>
            </w:r>
          </w:p>
          <w:p w:rsidR="00F21F54" w:rsidRPr="001378CA" w:rsidRDefault="00F21F54" w:rsidP="001C0557">
            <w:pPr>
              <w:spacing w:after="0" w:line="280" w:lineRule="exact"/>
              <w:rPr>
                <w:rFonts w:ascii="Arial Narrow" w:eastAsia="Times New Roman" w:hAnsi="Arial Narrow" w:cs="Arial"/>
                <w:sz w:val="16"/>
                <w:szCs w:val="16"/>
              </w:rPr>
            </w:pPr>
          </w:p>
        </w:tc>
        <w:tc>
          <w:tcPr>
            <w:tcW w:w="1417"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59.556.000</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89"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59.555.767</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63"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(233</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00)</w:t>
            </w:r>
          </w:p>
        </w:tc>
        <w:tc>
          <w:tcPr>
            <w:tcW w:w="1417" w:type="dxa"/>
            <w:tcBorders>
              <w:top w:val="nil"/>
              <w:left w:val="nil"/>
              <w:bottom w:val="single" w:sz="4" w:space="0" w:color="auto"/>
              <w:right w:val="single" w:sz="4" w:space="0" w:color="auto"/>
            </w:tcBorders>
          </w:tcPr>
          <w:p w:rsidR="00F21F54" w:rsidRPr="001378CA" w:rsidRDefault="00F21F54" w:rsidP="001C0557">
            <w:pPr>
              <w:spacing w:after="0" w:line="280" w:lineRule="exact"/>
              <w:jc w:val="right"/>
              <w:rPr>
                <w:rFonts w:ascii="Arial Narrow" w:eastAsia="Times New Roman" w:hAnsi="Arial Narrow" w:cs="Arial"/>
                <w:sz w:val="16"/>
                <w:szCs w:val="16"/>
              </w:rPr>
            </w:pPr>
            <w:r w:rsidRPr="001378CA">
              <w:rPr>
                <w:rFonts w:ascii="Arial Narrow" w:eastAsia="Times New Roman" w:hAnsi="Arial Narrow" w:cs="Arial"/>
                <w:sz w:val="16"/>
                <w:szCs w:val="16"/>
              </w:rPr>
              <w:t xml:space="preserve">59.555.767,00 </w:t>
            </w:r>
          </w:p>
        </w:tc>
      </w:tr>
      <w:tr w:rsidR="00F21F54" w:rsidRPr="001378CA" w:rsidTr="001378CA">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1F54" w:rsidRPr="001378CA" w:rsidRDefault="00F21F54" w:rsidP="001C0557">
            <w:pPr>
              <w:spacing w:after="0" w:line="280" w:lineRule="exact"/>
              <w:rPr>
                <w:rFonts w:ascii="Arial Narrow" w:eastAsia="Times New Roman" w:hAnsi="Arial Narrow" w:cs="Arial"/>
                <w:sz w:val="16"/>
                <w:szCs w:val="16"/>
              </w:rPr>
            </w:pPr>
            <w:r w:rsidRPr="001378CA">
              <w:rPr>
                <w:rFonts w:ascii="Arial Narrow" w:eastAsia="Times New Roman" w:hAnsi="Arial Narrow" w:cs="Arial"/>
                <w:sz w:val="16"/>
                <w:szCs w:val="16"/>
              </w:rPr>
              <w:t>Belanja Bantuan Kepada Partai HANURA</w:t>
            </w:r>
          </w:p>
        </w:tc>
        <w:tc>
          <w:tcPr>
            <w:tcW w:w="1417"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50.776.000</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89"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50.775.974</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63"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(26</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00)</w:t>
            </w:r>
          </w:p>
        </w:tc>
        <w:tc>
          <w:tcPr>
            <w:tcW w:w="1417" w:type="dxa"/>
            <w:tcBorders>
              <w:top w:val="nil"/>
              <w:left w:val="nil"/>
              <w:bottom w:val="single" w:sz="4" w:space="0" w:color="auto"/>
              <w:right w:val="single" w:sz="4" w:space="0" w:color="auto"/>
            </w:tcBorders>
          </w:tcPr>
          <w:p w:rsidR="00F21F54" w:rsidRPr="001378CA" w:rsidRDefault="00F21F54" w:rsidP="001C0557">
            <w:pPr>
              <w:spacing w:after="0" w:line="280" w:lineRule="exact"/>
              <w:jc w:val="right"/>
              <w:rPr>
                <w:rFonts w:ascii="Arial Narrow" w:eastAsia="Times New Roman" w:hAnsi="Arial Narrow" w:cs="Arial"/>
                <w:sz w:val="16"/>
                <w:szCs w:val="16"/>
              </w:rPr>
            </w:pPr>
            <w:r w:rsidRPr="001378CA">
              <w:rPr>
                <w:rFonts w:ascii="Arial Narrow" w:eastAsia="Times New Roman" w:hAnsi="Arial Narrow" w:cs="Arial"/>
                <w:sz w:val="16"/>
                <w:szCs w:val="16"/>
              </w:rPr>
              <w:t xml:space="preserve">50.775.974,00 </w:t>
            </w:r>
          </w:p>
        </w:tc>
      </w:tr>
      <w:tr w:rsidR="00F21F54" w:rsidRPr="001378CA" w:rsidTr="001378CA">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1F54" w:rsidRPr="001378CA" w:rsidRDefault="00F21F54" w:rsidP="001C0557">
            <w:pPr>
              <w:spacing w:after="0" w:line="280" w:lineRule="exact"/>
              <w:rPr>
                <w:rFonts w:ascii="Arial Narrow" w:eastAsia="Times New Roman" w:hAnsi="Arial Narrow" w:cs="Arial"/>
                <w:sz w:val="16"/>
                <w:szCs w:val="16"/>
              </w:rPr>
            </w:pPr>
            <w:r w:rsidRPr="001378CA">
              <w:rPr>
                <w:rFonts w:ascii="Arial Narrow" w:eastAsia="Times New Roman" w:hAnsi="Arial Narrow" w:cs="Arial"/>
                <w:sz w:val="16"/>
                <w:szCs w:val="16"/>
              </w:rPr>
              <w:t>Belanja Bantuan Kepada Partai Persatuan Pembangunan</w:t>
            </w:r>
          </w:p>
        </w:tc>
        <w:tc>
          <w:tcPr>
            <w:tcW w:w="1417"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29.224.000</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89"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0</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 xml:space="preserve">00 </w:t>
            </w:r>
          </w:p>
        </w:tc>
        <w:tc>
          <w:tcPr>
            <w:tcW w:w="1263" w:type="dxa"/>
            <w:tcBorders>
              <w:top w:val="nil"/>
              <w:left w:val="nil"/>
              <w:bottom w:val="single" w:sz="4" w:space="0" w:color="auto"/>
              <w:right w:val="single" w:sz="4" w:space="0" w:color="auto"/>
            </w:tcBorders>
            <w:shd w:val="clear" w:color="auto" w:fill="auto"/>
            <w:noWrap/>
            <w:hideMark/>
          </w:tcPr>
          <w:p w:rsidR="00F21F54" w:rsidRPr="00BA7CDC" w:rsidRDefault="00F21F54" w:rsidP="00F21F54">
            <w:pPr>
              <w:spacing w:after="0" w:line="280" w:lineRule="exact"/>
              <w:jc w:val="right"/>
              <w:rPr>
                <w:rFonts w:ascii="Arial Narrow" w:eastAsia="Times New Roman" w:hAnsi="Arial Narrow" w:cs="Tahoma"/>
                <w:color w:val="000000"/>
                <w:sz w:val="16"/>
                <w:szCs w:val="16"/>
              </w:rPr>
            </w:pPr>
            <w:r w:rsidRPr="00BA7CDC">
              <w:rPr>
                <w:rFonts w:ascii="Arial Narrow" w:eastAsia="Times New Roman" w:hAnsi="Arial Narrow" w:cs="Tahoma"/>
                <w:color w:val="000000"/>
                <w:sz w:val="16"/>
                <w:szCs w:val="16"/>
              </w:rPr>
              <w:t>(29.224.000</w:t>
            </w:r>
            <w:r w:rsidRPr="001378CA">
              <w:rPr>
                <w:rFonts w:ascii="Arial Narrow" w:eastAsia="Times New Roman" w:hAnsi="Arial Narrow" w:cs="Tahoma"/>
                <w:color w:val="000000"/>
                <w:sz w:val="16"/>
                <w:szCs w:val="16"/>
              </w:rPr>
              <w:t>,</w:t>
            </w:r>
            <w:r w:rsidRPr="00BA7CDC">
              <w:rPr>
                <w:rFonts w:ascii="Arial Narrow" w:eastAsia="Times New Roman" w:hAnsi="Arial Narrow" w:cs="Tahoma"/>
                <w:color w:val="000000"/>
                <w:sz w:val="16"/>
                <w:szCs w:val="16"/>
              </w:rPr>
              <w:t>00)</w:t>
            </w:r>
          </w:p>
        </w:tc>
        <w:tc>
          <w:tcPr>
            <w:tcW w:w="1417" w:type="dxa"/>
            <w:tcBorders>
              <w:top w:val="nil"/>
              <w:left w:val="nil"/>
              <w:bottom w:val="single" w:sz="4" w:space="0" w:color="auto"/>
              <w:right w:val="single" w:sz="4" w:space="0" w:color="auto"/>
            </w:tcBorders>
          </w:tcPr>
          <w:p w:rsidR="00F21F54" w:rsidRPr="001378CA" w:rsidRDefault="00F21F54" w:rsidP="001C0557">
            <w:pPr>
              <w:spacing w:after="0" w:line="280" w:lineRule="exact"/>
              <w:jc w:val="right"/>
              <w:rPr>
                <w:rFonts w:ascii="Arial Narrow" w:eastAsia="Times New Roman" w:hAnsi="Arial Narrow" w:cs="Arial"/>
                <w:sz w:val="16"/>
                <w:szCs w:val="16"/>
              </w:rPr>
            </w:pPr>
            <w:r w:rsidRPr="001378CA">
              <w:rPr>
                <w:rFonts w:ascii="Arial Narrow" w:eastAsia="Times New Roman" w:hAnsi="Arial Narrow" w:cs="Arial"/>
                <w:sz w:val="16"/>
                <w:szCs w:val="16"/>
              </w:rPr>
              <w:t xml:space="preserve">0,00 </w:t>
            </w:r>
          </w:p>
        </w:tc>
      </w:tr>
      <w:tr w:rsidR="00F21F54" w:rsidRPr="001378CA" w:rsidTr="001378CA">
        <w:trPr>
          <w:trHeight w:val="255"/>
        </w:trPr>
        <w:tc>
          <w:tcPr>
            <w:tcW w:w="2268" w:type="dxa"/>
            <w:tcBorders>
              <w:top w:val="single" w:sz="4" w:space="0" w:color="auto"/>
              <w:left w:val="single" w:sz="4" w:space="0" w:color="auto"/>
              <w:bottom w:val="single" w:sz="4" w:space="0" w:color="auto"/>
              <w:right w:val="single" w:sz="4" w:space="0" w:color="000000"/>
            </w:tcBorders>
            <w:shd w:val="clear" w:color="auto" w:fill="auto"/>
            <w:noWrap/>
            <w:hideMark/>
          </w:tcPr>
          <w:p w:rsidR="00F21F54" w:rsidRPr="001378CA" w:rsidRDefault="00F21F54" w:rsidP="001C0557">
            <w:pPr>
              <w:spacing w:after="0" w:line="280" w:lineRule="exact"/>
              <w:rPr>
                <w:rFonts w:ascii="Arial Narrow" w:eastAsia="Times New Roman" w:hAnsi="Arial Narrow" w:cs="Arial"/>
                <w:b/>
                <w:sz w:val="16"/>
                <w:szCs w:val="16"/>
              </w:rPr>
            </w:pPr>
            <w:r w:rsidRPr="001378CA">
              <w:rPr>
                <w:rFonts w:ascii="Arial Narrow" w:eastAsia="Times New Roman" w:hAnsi="Arial Narrow" w:cs="Arial"/>
                <w:b/>
                <w:sz w:val="16"/>
                <w:szCs w:val="16"/>
              </w:rPr>
              <w:t>JUMLAH</w:t>
            </w:r>
          </w:p>
        </w:tc>
        <w:tc>
          <w:tcPr>
            <w:tcW w:w="1417" w:type="dxa"/>
            <w:tcBorders>
              <w:top w:val="nil"/>
              <w:left w:val="nil"/>
              <w:bottom w:val="single" w:sz="4" w:space="0" w:color="auto"/>
              <w:right w:val="single" w:sz="4" w:space="0" w:color="auto"/>
            </w:tcBorders>
            <w:shd w:val="clear" w:color="auto" w:fill="auto"/>
            <w:noWrap/>
            <w:hideMark/>
          </w:tcPr>
          <w:p w:rsidR="00F21F54" w:rsidRPr="001C0557" w:rsidRDefault="00F21F54" w:rsidP="00F21F54">
            <w:pPr>
              <w:spacing w:after="0" w:line="280" w:lineRule="exact"/>
              <w:jc w:val="right"/>
              <w:rPr>
                <w:rFonts w:ascii="Arial Narrow" w:eastAsia="Times New Roman" w:hAnsi="Arial Narrow" w:cs="Tahoma"/>
                <w:b/>
                <w:color w:val="000000"/>
                <w:sz w:val="16"/>
                <w:szCs w:val="16"/>
              </w:rPr>
            </w:pPr>
            <w:r w:rsidRPr="001C0557">
              <w:rPr>
                <w:rFonts w:ascii="Arial Narrow" w:eastAsia="Times New Roman" w:hAnsi="Arial Narrow" w:cs="Tahoma"/>
                <w:b/>
                <w:color w:val="000000"/>
                <w:sz w:val="16"/>
                <w:szCs w:val="16"/>
              </w:rPr>
              <w:t>1.115.752.000</w:t>
            </w:r>
            <w:r w:rsidRPr="00F21F54">
              <w:rPr>
                <w:rFonts w:ascii="Arial Narrow" w:eastAsia="Times New Roman" w:hAnsi="Arial Narrow" w:cs="Tahoma"/>
                <w:b/>
                <w:color w:val="000000"/>
                <w:sz w:val="16"/>
                <w:szCs w:val="16"/>
              </w:rPr>
              <w:t>,</w:t>
            </w:r>
            <w:r w:rsidRPr="001C0557">
              <w:rPr>
                <w:rFonts w:ascii="Arial Narrow" w:eastAsia="Times New Roman" w:hAnsi="Arial Narrow" w:cs="Tahoma"/>
                <w:b/>
                <w:color w:val="000000"/>
                <w:sz w:val="16"/>
                <w:szCs w:val="16"/>
              </w:rPr>
              <w:t xml:space="preserve">00 </w:t>
            </w:r>
          </w:p>
        </w:tc>
        <w:tc>
          <w:tcPr>
            <w:tcW w:w="1289" w:type="dxa"/>
            <w:tcBorders>
              <w:top w:val="nil"/>
              <w:left w:val="nil"/>
              <w:bottom w:val="single" w:sz="4" w:space="0" w:color="auto"/>
              <w:right w:val="single" w:sz="4" w:space="0" w:color="auto"/>
            </w:tcBorders>
            <w:shd w:val="clear" w:color="auto" w:fill="auto"/>
            <w:noWrap/>
            <w:hideMark/>
          </w:tcPr>
          <w:p w:rsidR="00F21F54" w:rsidRPr="001C0557" w:rsidRDefault="00F21F54" w:rsidP="00F21F54">
            <w:pPr>
              <w:spacing w:after="0" w:line="280" w:lineRule="exact"/>
              <w:jc w:val="right"/>
              <w:rPr>
                <w:rFonts w:ascii="Arial Narrow" w:eastAsia="Times New Roman" w:hAnsi="Arial Narrow" w:cs="Tahoma"/>
                <w:b/>
                <w:color w:val="000000"/>
                <w:sz w:val="16"/>
                <w:szCs w:val="16"/>
              </w:rPr>
            </w:pPr>
            <w:r w:rsidRPr="001C0557">
              <w:rPr>
                <w:rFonts w:ascii="Arial Narrow" w:eastAsia="Times New Roman" w:hAnsi="Arial Narrow" w:cs="Tahoma"/>
                <w:b/>
                <w:color w:val="000000"/>
                <w:sz w:val="16"/>
                <w:szCs w:val="16"/>
              </w:rPr>
              <w:t>1.086.523.969</w:t>
            </w:r>
            <w:r w:rsidRPr="00F21F54">
              <w:rPr>
                <w:rFonts w:ascii="Arial Narrow" w:eastAsia="Times New Roman" w:hAnsi="Arial Narrow" w:cs="Tahoma"/>
                <w:b/>
                <w:color w:val="000000"/>
                <w:sz w:val="16"/>
                <w:szCs w:val="16"/>
              </w:rPr>
              <w:t>,</w:t>
            </w:r>
            <w:r w:rsidRPr="001C0557">
              <w:rPr>
                <w:rFonts w:ascii="Arial Narrow" w:eastAsia="Times New Roman" w:hAnsi="Arial Narrow" w:cs="Tahoma"/>
                <w:b/>
                <w:color w:val="000000"/>
                <w:sz w:val="16"/>
                <w:szCs w:val="16"/>
              </w:rPr>
              <w:t xml:space="preserve">00 </w:t>
            </w:r>
          </w:p>
        </w:tc>
        <w:tc>
          <w:tcPr>
            <w:tcW w:w="1263" w:type="dxa"/>
            <w:tcBorders>
              <w:top w:val="nil"/>
              <w:left w:val="nil"/>
              <w:bottom w:val="single" w:sz="4" w:space="0" w:color="auto"/>
              <w:right w:val="single" w:sz="4" w:space="0" w:color="auto"/>
            </w:tcBorders>
            <w:shd w:val="clear" w:color="auto" w:fill="auto"/>
            <w:noWrap/>
            <w:hideMark/>
          </w:tcPr>
          <w:p w:rsidR="00F21F54" w:rsidRPr="001C0557" w:rsidRDefault="00F21F54" w:rsidP="00F21F54">
            <w:pPr>
              <w:spacing w:after="0" w:line="280" w:lineRule="exact"/>
              <w:jc w:val="right"/>
              <w:rPr>
                <w:rFonts w:ascii="Arial Narrow" w:eastAsia="Times New Roman" w:hAnsi="Arial Narrow" w:cs="Tahoma"/>
                <w:b/>
                <w:color w:val="000000"/>
                <w:sz w:val="16"/>
                <w:szCs w:val="16"/>
              </w:rPr>
            </w:pPr>
            <w:r w:rsidRPr="001C0557">
              <w:rPr>
                <w:rFonts w:ascii="Arial Narrow" w:eastAsia="Times New Roman" w:hAnsi="Arial Narrow" w:cs="Tahoma"/>
                <w:b/>
                <w:color w:val="000000"/>
                <w:sz w:val="16"/>
                <w:szCs w:val="16"/>
              </w:rPr>
              <w:t>(29.228.031</w:t>
            </w:r>
            <w:r w:rsidRPr="00F21F54">
              <w:rPr>
                <w:rFonts w:ascii="Arial Narrow" w:eastAsia="Times New Roman" w:hAnsi="Arial Narrow" w:cs="Tahoma"/>
                <w:b/>
                <w:color w:val="000000"/>
                <w:sz w:val="16"/>
                <w:szCs w:val="16"/>
              </w:rPr>
              <w:t>,</w:t>
            </w:r>
            <w:r w:rsidRPr="001C0557">
              <w:rPr>
                <w:rFonts w:ascii="Arial Narrow" w:eastAsia="Times New Roman" w:hAnsi="Arial Narrow" w:cs="Tahoma"/>
                <w:b/>
                <w:color w:val="000000"/>
                <w:sz w:val="16"/>
                <w:szCs w:val="16"/>
              </w:rPr>
              <w:t>00)</w:t>
            </w:r>
          </w:p>
        </w:tc>
        <w:tc>
          <w:tcPr>
            <w:tcW w:w="1417" w:type="dxa"/>
            <w:tcBorders>
              <w:top w:val="nil"/>
              <w:left w:val="nil"/>
              <w:bottom w:val="single" w:sz="4" w:space="0" w:color="auto"/>
              <w:right w:val="single" w:sz="4" w:space="0" w:color="auto"/>
            </w:tcBorders>
          </w:tcPr>
          <w:p w:rsidR="00F21F54" w:rsidRPr="001378CA" w:rsidRDefault="00F21F54" w:rsidP="001C0557">
            <w:pPr>
              <w:spacing w:after="0" w:line="280" w:lineRule="exact"/>
              <w:jc w:val="right"/>
              <w:rPr>
                <w:rFonts w:ascii="Arial Narrow" w:eastAsia="Times New Roman" w:hAnsi="Arial Narrow" w:cs="Arial"/>
                <w:b/>
                <w:sz w:val="16"/>
                <w:szCs w:val="16"/>
              </w:rPr>
            </w:pPr>
            <w:r w:rsidRPr="001378CA">
              <w:rPr>
                <w:rFonts w:ascii="Arial Narrow" w:eastAsia="Times New Roman" w:hAnsi="Arial Narrow" w:cs="Arial"/>
                <w:b/>
                <w:sz w:val="16"/>
                <w:szCs w:val="16"/>
              </w:rPr>
              <w:t xml:space="preserve">1.086.523.969,00 </w:t>
            </w:r>
          </w:p>
        </w:tc>
      </w:tr>
    </w:tbl>
    <w:p w:rsidR="00503B83" w:rsidRPr="00AF71D9" w:rsidRDefault="00503B83" w:rsidP="00F43F8F">
      <w:pPr>
        <w:pStyle w:val="ListParagraph"/>
        <w:spacing w:after="0" w:line="280" w:lineRule="exact"/>
        <w:ind w:left="851"/>
        <w:jc w:val="both"/>
        <w:outlineLvl w:val="0"/>
        <w:rPr>
          <w:rFonts w:ascii="Times New Roman" w:hAnsi="Times New Roman"/>
          <w:b/>
        </w:rPr>
      </w:pPr>
    </w:p>
    <w:p w:rsidR="00E31C42" w:rsidRPr="00AF71D9" w:rsidRDefault="001378CA" w:rsidP="00831DAD">
      <w:pPr>
        <w:pStyle w:val="ListParagraph"/>
        <w:spacing w:after="0" w:line="280" w:lineRule="exact"/>
        <w:ind w:left="851"/>
        <w:jc w:val="both"/>
        <w:outlineLvl w:val="0"/>
        <w:rPr>
          <w:rFonts w:ascii="Times New Roman" w:hAnsi="Times New Roman"/>
        </w:rPr>
      </w:pPr>
      <w:r>
        <w:rPr>
          <w:rFonts w:ascii="Times New Roman" w:hAnsi="Times New Roman"/>
        </w:rPr>
        <w:t>Sama halnya dengan TA. 2015, b</w:t>
      </w:r>
      <w:r w:rsidR="00E31C42" w:rsidRPr="00AF71D9">
        <w:rPr>
          <w:rFonts w:ascii="Times New Roman" w:hAnsi="Times New Roman"/>
        </w:rPr>
        <w:t>elanja bantuan kepada Partai Persatuan Pembangunan tidak terealisasi di TA. 201</w:t>
      </w:r>
      <w:r>
        <w:rPr>
          <w:rFonts w:ascii="Times New Roman" w:hAnsi="Times New Roman"/>
        </w:rPr>
        <w:t>6</w:t>
      </w:r>
      <w:r w:rsidR="00E31C42" w:rsidRPr="00AF71D9">
        <w:rPr>
          <w:rFonts w:ascii="Times New Roman" w:hAnsi="Times New Roman"/>
        </w:rPr>
        <w:t xml:space="preserve"> ini karena ada dualisme kepemimpinan di dalam partai sehingga diputuskan pemberian bantuan ditunda.</w:t>
      </w:r>
    </w:p>
    <w:p w:rsidR="00D757BB" w:rsidRPr="00AF71D9" w:rsidRDefault="00D757BB" w:rsidP="00831DAD">
      <w:pPr>
        <w:pStyle w:val="ListParagraph"/>
        <w:spacing w:after="0" w:line="280" w:lineRule="exact"/>
        <w:ind w:left="851"/>
        <w:jc w:val="both"/>
        <w:outlineLvl w:val="0"/>
        <w:rPr>
          <w:rFonts w:ascii="Times New Roman" w:hAnsi="Times New Roman"/>
        </w:rPr>
      </w:pPr>
    </w:p>
    <w:p w:rsidR="00E534E9" w:rsidRPr="00AF71D9" w:rsidRDefault="00E534E9" w:rsidP="005A1FDA">
      <w:pPr>
        <w:pStyle w:val="ListParagraph"/>
        <w:tabs>
          <w:tab w:val="left" w:pos="851"/>
        </w:tabs>
        <w:spacing w:after="0" w:line="280" w:lineRule="exact"/>
        <w:ind w:left="284"/>
        <w:jc w:val="both"/>
        <w:outlineLvl w:val="0"/>
        <w:rPr>
          <w:rFonts w:ascii="Times New Roman" w:hAnsi="Times New Roman"/>
          <w:b/>
        </w:rPr>
      </w:pPr>
      <w:r w:rsidRPr="00AF71D9">
        <w:rPr>
          <w:rFonts w:ascii="Times New Roman" w:hAnsi="Times New Roman"/>
          <w:b/>
        </w:rPr>
        <w:t>A.</w:t>
      </w:r>
      <w:r w:rsidR="005A1FDA" w:rsidRPr="00AF71D9">
        <w:rPr>
          <w:rFonts w:ascii="Times New Roman" w:hAnsi="Times New Roman"/>
          <w:b/>
        </w:rPr>
        <w:t>4.</w:t>
      </w:r>
      <w:r w:rsidR="005A1FDA" w:rsidRPr="00AF71D9">
        <w:rPr>
          <w:rFonts w:ascii="Times New Roman" w:hAnsi="Times New Roman"/>
          <w:b/>
        </w:rPr>
        <w:tab/>
      </w:r>
      <w:r w:rsidRPr="00AF71D9">
        <w:rPr>
          <w:rFonts w:ascii="Times New Roman" w:hAnsi="Times New Roman"/>
          <w:b/>
        </w:rPr>
        <w:t>PEMBIAYAAN DAERAH</w:t>
      </w:r>
    </w:p>
    <w:p w:rsidR="00E534E9" w:rsidRPr="00AF71D9" w:rsidRDefault="00E534E9" w:rsidP="005A1FDA">
      <w:pPr>
        <w:spacing w:after="0" w:line="280" w:lineRule="exact"/>
        <w:ind w:left="851"/>
        <w:jc w:val="both"/>
        <w:outlineLvl w:val="0"/>
        <w:rPr>
          <w:rFonts w:ascii="Times New Roman" w:hAnsi="Times New Roman"/>
        </w:rPr>
      </w:pPr>
      <w:r w:rsidRPr="00AF71D9">
        <w:rPr>
          <w:rFonts w:ascii="Times New Roman" w:hAnsi="Times New Roman"/>
        </w:rPr>
        <w:t>Pembiayaan Daerah terbagi dalam :</w:t>
      </w:r>
    </w:p>
    <w:p w:rsidR="00E534E9" w:rsidRPr="00AF71D9" w:rsidRDefault="00E534E9" w:rsidP="007F50CA">
      <w:pPr>
        <w:pStyle w:val="ListParagraph"/>
        <w:numPr>
          <w:ilvl w:val="0"/>
          <w:numId w:val="3"/>
        </w:numPr>
        <w:tabs>
          <w:tab w:val="left" w:pos="1134"/>
        </w:tabs>
        <w:spacing w:after="0" w:line="280" w:lineRule="exact"/>
        <w:ind w:left="851" w:firstLine="0"/>
        <w:jc w:val="both"/>
        <w:outlineLvl w:val="0"/>
        <w:rPr>
          <w:rFonts w:ascii="Times New Roman" w:hAnsi="Times New Roman"/>
          <w:lang w:val="es-ES"/>
        </w:rPr>
      </w:pPr>
      <w:r w:rsidRPr="00AF71D9">
        <w:rPr>
          <w:rFonts w:ascii="Times New Roman" w:hAnsi="Times New Roman"/>
          <w:lang w:val="es-ES"/>
        </w:rPr>
        <w:t>Penerimaan Pembiayaan  Daerah</w:t>
      </w:r>
    </w:p>
    <w:p w:rsidR="00487A59" w:rsidRPr="00AF71D9" w:rsidRDefault="00E534E9" w:rsidP="007F50CA">
      <w:pPr>
        <w:pStyle w:val="ListParagraph"/>
        <w:numPr>
          <w:ilvl w:val="0"/>
          <w:numId w:val="3"/>
        </w:numPr>
        <w:tabs>
          <w:tab w:val="left" w:pos="1134"/>
        </w:tabs>
        <w:spacing w:after="0" w:line="280" w:lineRule="exact"/>
        <w:ind w:left="851" w:firstLine="0"/>
        <w:jc w:val="both"/>
        <w:outlineLvl w:val="0"/>
        <w:rPr>
          <w:rFonts w:ascii="Times New Roman" w:hAnsi="Times New Roman"/>
          <w:lang w:val="es-ES"/>
        </w:rPr>
      </w:pPr>
      <w:r w:rsidRPr="00AF71D9">
        <w:rPr>
          <w:rFonts w:ascii="Times New Roman" w:hAnsi="Times New Roman"/>
          <w:lang w:val="es-ES"/>
        </w:rPr>
        <w:t>Pengeluaran  Pembiayaan Daerah</w:t>
      </w:r>
    </w:p>
    <w:p w:rsidR="00E534E9" w:rsidRPr="00AF71D9" w:rsidRDefault="00E534E9" w:rsidP="00487A59">
      <w:pPr>
        <w:pStyle w:val="ListParagraph"/>
        <w:tabs>
          <w:tab w:val="left" w:pos="1134"/>
        </w:tabs>
        <w:spacing w:after="0" w:line="280" w:lineRule="exact"/>
        <w:ind w:left="851"/>
        <w:jc w:val="both"/>
        <w:outlineLvl w:val="0"/>
        <w:rPr>
          <w:rFonts w:ascii="Times New Roman" w:hAnsi="Times New Roman"/>
          <w:lang w:val="es-ES"/>
        </w:rPr>
      </w:pPr>
    </w:p>
    <w:p w:rsidR="00254ED4" w:rsidRDefault="00254ED4" w:rsidP="00F43F8F">
      <w:pPr>
        <w:pStyle w:val="ListParagraph"/>
        <w:spacing w:after="0" w:line="280" w:lineRule="exact"/>
        <w:ind w:left="851"/>
        <w:jc w:val="both"/>
        <w:outlineLvl w:val="0"/>
        <w:rPr>
          <w:rFonts w:ascii="Times New Roman" w:hAnsi="Times New Roman"/>
          <w:b/>
          <w:lang w:val="es-ES"/>
        </w:rPr>
      </w:pPr>
    </w:p>
    <w:p w:rsidR="00254ED4" w:rsidRDefault="00254ED4" w:rsidP="00F43F8F">
      <w:pPr>
        <w:pStyle w:val="ListParagraph"/>
        <w:spacing w:after="0" w:line="280" w:lineRule="exact"/>
        <w:ind w:left="851"/>
        <w:jc w:val="both"/>
        <w:outlineLvl w:val="0"/>
        <w:rPr>
          <w:rFonts w:ascii="Times New Roman" w:hAnsi="Times New Roman"/>
          <w:b/>
          <w:lang w:val="es-ES"/>
        </w:rPr>
      </w:pPr>
    </w:p>
    <w:p w:rsidR="00254ED4" w:rsidRDefault="00254ED4" w:rsidP="00F43F8F">
      <w:pPr>
        <w:pStyle w:val="ListParagraph"/>
        <w:spacing w:after="0" w:line="280" w:lineRule="exact"/>
        <w:ind w:left="851"/>
        <w:jc w:val="both"/>
        <w:outlineLvl w:val="0"/>
        <w:rPr>
          <w:rFonts w:ascii="Times New Roman" w:hAnsi="Times New Roman"/>
          <w:b/>
          <w:lang w:val="es-ES"/>
        </w:rPr>
      </w:pPr>
    </w:p>
    <w:p w:rsidR="00254ED4" w:rsidRDefault="00254ED4" w:rsidP="00F43F8F">
      <w:pPr>
        <w:pStyle w:val="ListParagraph"/>
        <w:spacing w:after="0" w:line="280" w:lineRule="exact"/>
        <w:ind w:left="851"/>
        <w:jc w:val="both"/>
        <w:outlineLvl w:val="0"/>
        <w:rPr>
          <w:rFonts w:ascii="Times New Roman" w:hAnsi="Times New Roman"/>
          <w:b/>
          <w:lang w:val="es-ES"/>
        </w:rPr>
      </w:pPr>
    </w:p>
    <w:p w:rsidR="00254ED4" w:rsidRDefault="00254ED4" w:rsidP="00F43F8F">
      <w:pPr>
        <w:pStyle w:val="ListParagraph"/>
        <w:spacing w:after="0" w:line="280" w:lineRule="exact"/>
        <w:ind w:left="851"/>
        <w:jc w:val="both"/>
        <w:outlineLvl w:val="0"/>
        <w:rPr>
          <w:rFonts w:ascii="Times New Roman" w:hAnsi="Times New Roman"/>
          <w:b/>
          <w:lang w:val="es-ES"/>
        </w:rPr>
      </w:pPr>
    </w:p>
    <w:p w:rsidR="00E534E9" w:rsidRPr="00AF71D9" w:rsidRDefault="00E534E9" w:rsidP="00F43F8F">
      <w:pPr>
        <w:pStyle w:val="ListParagraph"/>
        <w:spacing w:after="0" w:line="280" w:lineRule="exact"/>
        <w:ind w:left="851"/>
        <w:jc w:val="both"/>
        <w:outlineLvl w:val="0"/>
        <w:rPr>
          <w:rFonts w:ascii="Times New Roman" w:hAnsi="Times New Roman"/>
          <w:b/>
          <w:lang w:val="es-ES"/>
        </w:rPr>
      </w:pPr>
      <w:r w:rsidRPr="00AF71D9">
        <w:rPr>
          <w:rFonts w:ascii="Times New Roman" w:hAnsi="Times New Roman"/>
          <w:b/>
          <w:lang w:val="es-ES"/>
        </w:rPr>
        <w:lastRenderedPageBreak/>
        <w:t>A.</w:t>
      </w:r>
      <w:r w:rsidR="005A1FDA" w:rsidRPr="00AF71D9">
        <w:rPr>
          <w:rFonts w:ascii="Times New Roman" w:hAnsi="Times New Roman"/>
          <w:b/>
          <w:lang w:val="es-ES"/>
        </w:rPr>
        <w:t>4</w:t>
      </w:r>
      <w:r w:rsidRPr="00AF71D9">
        <w:rPr>
          <w:rFonts w:ascii="Times New Roman" w:hAnsi="Times New Roman"/>
          <w:b/>
          <w:lang w:val="es-ES"/>
        </w:rPr>
        <w:t>.1. Penerimaan Pembiayaan Daerah</w:t>
      </w:r>
    </w:p>
    <w:p w:rsidR="0008447F" w:rsidRPr="00AF71D9" w:rsidRDefault="0008447F" w:rsidP="00F43F8F">
      <w:pPr>
        <w:pStyle w:val="ListParagraph"/>
        <w:spacing w:after="0" w:line="280" w:lineRule="exact"/>
        <w:ind w:left="851"/>
        <w:jc w:val="both"/>
        <w:outlineLvl w:val="0"/>
        <w:rPr>
          <w:rFonts w:ascii="Times New Roman" w:hAnsi="Times New Roman"/>
          <w:b/>
          <w:lang w:val="es-ES"/>
        </w:rPr>
      </w:pPr>
    </w:p>
    <w:p w:rsidR="00E534E9" w:rsidRPr="00AF71D9" w:rsidRDefault="00803FD8" w:rsidP="00F43F8F">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w:t>
      </w:r>
      <w:r w:rsidR="00E534E9" w:rsidRPr="00AF71D9">
        <w:rPr>
          <w:rFonts w:ascii="Arial Narrow" w:hAnsi="Arial Narrow" w:cs="Arial"/>
          <w:b/>
          <w:lang w:val="es-ES"/>
        </w:rPr>
        <w:t>Tabel.</w:t>
      </w:r>
      <w:r w:rsidR="00503B83" w:rsidRPr="00AF71D9">
        <w:rPr>
          <w:rFonts w:ascii="Arial Narrow" w:hAnsi="Arial Narrow" w:cs="Arial"/>
          <w:b/>
        </w:rPr>
        <w:t>1</w:t>
      </w:r>
      <w:r w:rsidR="004B25D2" w:rsidRPr="00AF71D9">
        <w:rPr>
          <w:rFonts w:ascii="Arial Narrow" w:hAnsi="Arial Narrow" w:cs="Arial"/>
          <w:b/>
        </w:rPr>
        <w:t>1</w:t>
      </w:r>
      <w:r w:rsidR="00753C5A">
        <w:rPr>
          <w:rFonts w:ascii="Arial Narrow" w:hAnsi="Arial Narrow" w:cs="Arial"/>
          <w:b/>
        </w:rPr>
        <w:t>5</w:t>
      </w:r>
      <w:r w:rsidR="00E534E9" w:rsidRPr="00AF71D9">
        <w:rPr>
          <w:rFonts w:ascii="Arial Narrow" w:hAnsi="Arial Narrow" w:cs="Arial"/>
          <w:b/>
          <w:lang w:val="es-ES"/>
        </w:rPr>
        <w:t>.</w:t>
      </w:r>
    </w:p>
    <w:p w:rsidR="00E534E9" w:rsidRPr="00AF71D9" w:rsidRDefault="00E534E9" w:rsidP="00F43F8F">
      <w:pPr>
        <w:spacing w:after="0" w:line="280" w:lineRule="exact"/>
        <w:jc w:val="center"/>
        <w:outlineLvl w:val="0"/>
        <w:rPr>
          <w:rFonts w:ascii="Arial Narrow" w:hAnsi="Arial Narrow" w:cs="Arial"/>
          <w:b/>
          <w:lang w:val="es-ES"/>
        </w:rPr>
      </w:pPr>
      <w:r w:rsidRPr="00AF71D9">
        <w:rPr>
          <w:rFonts w:ascii="Arial Narrow" w:hAnsi="Arial Narrow" w:cs="Arial"/>
          <w:b/>
          <w:lang w:val="es-ES"/>
        </w:rPr>
        <w:t xml:space="preserve"> </w:t>
      </w:r>
      <w:r w:rsidR="00803FD8" w:rsidRPr="00AF71D9">
        <w:rPr>
          <w:rFonts w:ascii="Arial Narrow" w:hAnsi="Arial Narrow" w:cs="Arial"/>
          <w:b/>
          <w:lang w:val="es-ES"/>
        </w:rPr>
        <w:t xml:space="preserve">     </w:t>
      </w:r>
      <w:r w:rsidRPr="00AF71D9">
        <w:rPr>
          <w:rFonts w:ascii="Arial Narrow" w:hAnsi="Arial Narrow" w:cs="Arial"/>
          <w:b/>
          <w:lang w:val="es-ES"/>
        </w:rPr>
        <w:t>Penerimaan Pembiayaan Daerah</w:t>
      </w:r>
    </w:p>
    <w:p w:rsidR="0008447F" w:rsidRPr="00AF71D9" w:rsidRDefault="0008447F" w:rsidP="00F43F8F">
      <w:pPr>
        <w:spacing w:after="0" w:line="280" w:lineRule="exact"/>
        <w:jc w:val="center"/>
        <w:outlineLvl w:val="0"/>
        <w:rPr>
          <w:rFonts w:ascii="Arial Narrow" w:hAnsi="Arial Narrow" w:cs="Arial"/>
          <w:b/>
          <w:lang w:val="es-ES"/>
        </w:rPr>
      </w:pPr>
    </w:p>
    <w:tbl>
      <w:tblPr>
        <w:tblW w:w="7796"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559"/>
        <w:gridCol w:w="1560"/>
        <w:gridCol w:w="1417"/>
        <w:gridCol w:w="1559"/>
      </w:tblGrid>
      <w:tr w:rsidR="00E534E9" w:rsidRPr="00AF71D9" w:rsidTr="00820C08">
        <w:trPr>
          <w:tblHeader/>
        </w:trPr>
        <w:tc>
          <w:tcPr>
            <w:tcW w:w="1701"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URAIAN</w:t>
            </w:r>
          </w:p>
          <w:p w:rsidR="00E534E9" w:rsidRPr="00AF71D9" w:rsidRDefault="00E534E9" w:rsidP="00F43F8F">
            <w:pPr>
              <w:spacing w:after="0" w:line="280" w:lineRule="exact"/>
              <w:jc w:val="center"/>
              <w:outlineLvl w:val="0"/>
              <w:rPr>
                <w:rFonts w:ascii="Arial Narrow" w:hAnsi="Arial Narrow" w:cs="Arial"/>
                <w:b/>
                <w:sz w:val="18"/>
                <w:szCs w:val="18"/>
                <w:lang w:val="es-ES"/>
              </w:rPr>
            </w:pPr>
          </w:p>
        </w:tc>
        <w:tc>
          <w:tcPr>
            <w:tcW w:w="4536" w:type="dxa"/>
            <w:gridSpan w:val="3"/>
            <w:shd w:val="clear" w:color="auto" w:fill="auto"/>
          </w:tcPr>
          <w:p w:rsidR="00E534E9" w:rsidRPr="00AF71D9" w:rsidRDefault="00E534E9" w:rsidP="00DE28E1">
            <w:pPr>
              <w:spacing w:after="0" w:line="280" w:lineRule="exact"/>
              <w:jc w:val="center"/>
              <w:outlineLvl w:val="0"/>
              <w:rPr>
                <w:rFonts w:ascii="Arial Narrow" w:hAnsi="Arial Narrow" w:cs="Arial"/>
                <w:b/>
                <w:sz w:val="18"/>
                <w:szCs w:val="18"/>
              </w:rPr>
            </w:pPr>
            <w:r w:rsidRPr="00AF71D9">
              <w:rPr>
                <w:rFonts w:ascii="Arial Narrow" w:hAnsi="Arial Narrow" w:cs="Arial"/>
                <w:b/>
                <w:sz w:val="18"/>
                <w:szCs w:val="18"/>
                <w:lang w:val="es-ES"/>
              </w:rPr>
              <w:t>201</w:t>
            </w:r>
            <w:r w:rsidR="00DE28E1">
              <w:rPr>
                <w:rFonts w:ascii="Arial Narrow" w:hAnsi="Arial Narrow" w:cs="Arial"/>
                <w:b/>
                <w:sz w:val="18"/>
                <w:szCs w:val="18"/>
              </w:rPr>
              <w:t>6</w:t>
            </w:r>
          </w:p>
        </w:tc>
        <w:tc>
          <w:tcPr>
            <w:tcW w:w="1559" w:type="dxa"/>
            <w:shd w:val="clear" w:color="auto" w:fill="auto"/>
          </w:tcPr>
          <w:p w:rsidR="00E534E9" w:rsidRPr="00AF71D9" w:rsidRDefault="00E534E9" w:rsidP="00DE28E1">
            <w:pPr>
              <w:spacing w:after="0" w:line="280" w:lineRule="exact"/>
              <w:jc w:val="center"/>
              <w:outlineLvl w:val="0"/>
              <w:rPr>
                <w:rFonts w:ascii="Arial Narrow" w:hAnsi="Arial Narrow" w:cs="Arial"/>
                <w:b/>
                <w:sz w:val="18"/>
                <w:szCs w:val="18"/>
              </w:rPr>
            </w:pPr>
            <w:r w:rsidRPr="00AF71D9">
              <w:rPr>
                <w:rFonts w:ascii="Arial Narrow" w:hAnsi="Arial Narrow" w:cs="Arial"/>
                <w:b/>
                <w:sz w:val="18"/>
                <w:szCs w:val="18"/>
                <w:lang w:val="es-ES"/>
              </w:rPr>
              <w:t>201</w:t>
            </w:r>
            <w:r w:rsidR="00DE28E1">
              <w:rPr>
                <w:rFonts w:ascii="Arial Narrow" w:hAnsi="Arial Narrow" w:cs="Arial"/>
                <w:b/>
                <w:sz w:val="18"/>
                <w:szCs w:val="18"/>
              </w:rPr>
              <w:t>5</w:t>
            </w:r>
          </w:p>
        </w:tc>
      </w:tr>
      <w:tr w:rsidR="00E534E9" w:rsidRPr="00AF71D9" w:rsidTr="00820C08">
        <w:trPr>
          <w:tblHeader/>
        </w:trPr>
        <w:tc>
          <w:tcPr>
            <w:tcW w:w="1701" w:type="dxa"/>
            <w:vMerge/>
            <w:shd w:val="clear" w:color="auto" w:fill="auto"/>
          </w:tcPr>
          <w:p w:rsidR="00E534E9" w:rsidRPr="00AF71D9" w:rsidRDefault="00E534E9" w:rsidP="00F43F8F">
            <w:pPr>
              <w:spacing w:after="0" w:line="280" w:lineRule="exact"/>
              <w:jc w:val="center"/>
              <w:outlineLvl w:val="0"/>
              <w:rPr>
                <w:rFonts w:ascii="Arial Narrow" w:hAnsi="Arial Narrow" w:cs="Arial"/>
                <w:b/>
                <w:sz w:val="18"/>
                <w:szCs w:val="18"/>
                <w:lang w:val="es-ES"/>
              </w:rPr>
            </w:pPr>
          </w:p>
        </w:tc>
        <w:tc>
          <w:tcPr>
            <w:tcW w:w="1559" w:type="dxa"/>
            <w:shd w:val="clear" w:color="auto" w:fill="auto"/>
          </w:tcPr>
          <w:p w:rsidR="00E534E9" w:rsidRPr="00AF71D9" w:rsidRDefault="00E534E9" w:rsidP="00F43F8F">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Anggaran</w:t>
            </w:r>
          </w:p>
          <w:p w:rsidR="00E534E9" w:rsidRPr="00AF71D9" w:rsidRDefault="00E534E9" w:rsidP="00F43F8F">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 xml:space="preserve"> (Rp)</w:t>
            </w:r>
          </w:p>
        </w:tc>
        <w:tc>
          <w:tcPr>
            <w:tcW w:w="1560" w:type="dxa"/>
            <w:shd w:val="clear" w:color="auto" w:fill="auto"/>
          </w:tcPr>
          <w:p w:rsidR="00E534E9" w:rsidRPr="00AF71D9" w:rsidRDefault="00E534E9" w:rsidP="00F43F8F">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Realisasi</w:t>
            </w:r>
          </w:p>
          <w:p w:rsidR="00E534E9" w:rsidRPr="00AF71D9" w:rsidRDefault="00E534E9" w:rsidP="00F43F8F">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 xml:space="preserve"> (Rp)</w:t>
            </w:r>
          </w:p>
        </w:tc>
        <w:tc>
          <w:tcPr>
            <w:tcW w:w="1417" w:type="dxa"/>
            <w:shd w:val="clear" w:color="auto" w:fill="auto"/>
          </w:tcPr>
          <w:p w:rsidR="00E534E9" w:rsidRPr="00AF71D9" w:rsidRDefault="00E534E9" w:rsidP="00F43F8F">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Lebih/kurang</w:t>
            </w:r>
          </w:p>
          <w:p w:rsidR="00E534E9" w:rsidRPr="00AF71D9" w:rsidRDefault="00E534E9" w:rsidP="00F43F8F">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(Rp)</w:t>
            </w:r>
          </w:p>
        </w:tc>
        <w:tc>
          <w:tcPr>
            <w:tcW w:w="1559" w:type="dxa"/>
            <w:shd w:val="clear" w:color="auto" w:fill="auto"/>
          </w:tcPr>
          <w:p w:rsidR="00E534E9" w:rsidRPr="00AF71D9" w:rsidRDefault="00E534E9" w:rsidP="00F43F8F">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Realisasi</w:t>
            </w:r>
          </w:p>
          <w:p w:rsidR="00E534E9" w:rsidRPr="00AF71D9" w:rsidRDefault="00E534E9" w:rsidP="00F43F8F">
            <w:pPr>
              <w:spacing w:after="0" w:line="280" w:lineRule="exact"/>
              <w:jc w:val="center"/>
              <w:outlineLvl w:val="0"/>
              <w:rPr>
                <w:rFonts w:ascii="Arial Narrow" w:hAnsi="Arial Narrow" w:cs="Arial"/>
                <w:b/>
                <w:sz w:val="18"/>
                <w:szCs w:val="18"/>
                <w:lang w:val="es-ES"/>
              </w:rPr>
            </w:pPr>
            <w:r w:rsidRPr="00AF71D9">
              <w:rPr>
                <w:rFonts w:ascii="Arial Narrow" w:hAnsi="Arial Narrow" w:cs="Arial"/>
                <w:b/>
                <w:sz w:val="18"/>
                <w:szCs w:val="18"/>
                <w:lang w:val="es-ES"/>
              </w:rPr>
              <w:t xml:space="preserve"> (Rp)</w:t>
            </w:r>
          </w:p>
        </w:tc>
      </w:tr>
      <w:tr w:rsidR="00952285" w:rsidRPr="00487A59" w:rsidTr="00820C08">
        <w:trPr>
          <w:trHeight w:hRule="exact" w:val="862"/>
        </w:trPr>
        <w:tc>
          <w:tcPr>
            <w:tcW w:w="1701" w:type="dxa"/>
            <w:shd w:val="clear" w:color="auto" w:fill="auto"/>
          </w:tcPr>
          <w:p w:rsidR="00952285" w:rsidRPr="00487A59" w:rsidRDefault="00952285" w:rsidP="00487A59">
            <w:pPr>
              <w:spacing w:after="0" w:line="280" w:lineRule="exact"/>
              <w:jc w:val="both"/>
              <w:rPr>
                <w:rFonts w:ascii="Arial Narrow" w:hAnsi="Arial Narrow" w:cs="Arial"/>
                <w:b/>
                <w:sz w:val="16"/>
                <w:szCs w:val="16"/>
                <w:lang w:val="es-ES"/>
              </w:rPr>
            </w:pPr>
            <w:r w:rsidRPr="00487A59">
              <w:rPr>
                <w:rFonts w:ascii="Arial Narrow" w:hAnsi="Arial Narrow" w:cs="Arial"/>
                <w:b/>
                <w:sz w:val="16"/>
                <w:szCs w:val="16"/>
                <w:lang w:val="es-ES"/>
              </w:rPr>
              <w:t>PENERIMAAN PEMBIAYAAN DAERAH</w:t>
            </w:r>
          </w:p>
          <w:p w:rsidR="00952285" w:rsidRPr="00487A59" w:rsidRDefault="00952285" w:rsidP="00487A59">
            <w:pPr>
              <w:spacing w:after="0" w:line="280" w:lineRule="exact"/>
              <w:jc w:val="both"/>
              <w:rPr>
                <w:rFonts w:ascii="Arial Narrow" w:hAnsi="Arial Narrow" w:cs="Arial"/>
                <w:b/>
                <w:sz w:val="16"/>
                <w:szCs w:val="16"/>
                <w:lang w:val="es-ES"/>
              </w:rPr>
            </w:pPr>
          </w:p>
          <w:p w:rsidR="00952285" w:rsidRPr="00487A59" w:rsidRDefault="00952285" w:rsidP="00487A59">
            <w:pPr>
              <w:spacing w:after="0" w:line="280" w:lineRule="exact"/>
              <w:jc w:val="both"/>
              <w:rPr>
                <w:rFonts w:ascii="Arial Narrow" w:hAnsi="Arial Narrow" w:cs="Arial"/>
                <w:b/>
                <w:sz w:val="16"/>
                <w:szCs w:val="16"/>
                <w:lang w:val="es-ES"/>
              </w:rPr>
            </w:pPr>
          </w:p>
        </w:tc>
        <w:tc>
          <w:tcPr>
            <w:tcW w:w="1559" w:type="dxa"/>
            <w:shd w:val="clear" w:color="auto" w:fill="auto"/>
          </w:tcPr>
          <w:p w:rsidR="00952285" w:rsidRPr="00952285" w:rsidRDefault="00952285" w:rsidP="00487A59">
            <w:pPr>
              <w:spacing w:after="0" w:line="280" w:lineRule="exact"/>
              <w:jc w:val="right"/>
              <w:rPr>
                <w:rFonts w:ascii="Arial Narrow" w:eastAsia="Times New Roman" w:hAnsi="Arial Narrow" w:cs="Arial"/>
                <w:b/>
                <w:color w:val="000000"/>
                <w:sz w:val="16"/>
                <w:szCs w:val="16"/>
              </w:rPr>
            </w:pPr>
            <w:r w:rsidRPr="00952285">
              <w:rPr>
                <w:rFonts w:ascii="Arial Narrow" w:eastAsia="Times New Roman" w:hAnsi="Arial Narrow" w:cs="Arial"/>
                <w:b/>
                <w:color w:val="000000"/>
                <w:sz w:val="16"/>
                <w:szCs w:val="16"/>
              </w:rPr>
              <w:t>322.998.282.000</w:t>
            </w:r>
            <w:r w:rsidRPr="00487A59">
              <w:rPr>
                <w:rFonts w:ascii="Arial Narrow" w:eastAsia="Times New Roman" w:hAnsi="Arial Narrow" w:cs="Arial"/>
                <w:b/>
                <w:color w:val="000000"/>
                <w:sz w:val="16"/>
                <w:szCs w:val="16"/>
              </w:rPr>
              <w:t>,</w:t>
            </w:r>
            <w:r w:rsidRPr="00952285">
              <w:rPr>
                <w:rFonts w:ascii="Arial Narrow" w:eastAsia="Times New Roman" w:hAnsi="Arial Narrow" w:cs="Arial"/>
                <w:b/>
                <w:color w:val="000000"/>
                <w:sz w:val="16"/>
                <w:szCs w:val="16"/>
              </w:rPr>
              <w:t xml:space="preserve">00 </w:t>
            </w:r>
          </w:p>
        </w:tc>
        <w:tc>
          <w:tcPr>
            <w:tcW w:w="1560" w:type="dxa"/>
            <w:shd w:val="clear" w:color="auto" w:fill="auto"/>
          </w:tcPr>
          <w:p w:rsidR="00952285" w:rsidRPr="00952285" w:rsidRDefault="00952285" w:rsidP="00DE74B5">
            <w:pPr>
              <w:spacing w:after="0" w:line="280" w:lineRule="exact"/>
              <w:jc w:val="right"/>
              <w:rPr>
                <w:rFonts w:ascii="Arial Narrow" w:eastAsia="Times New Roman" w:hAnsi="Arial Narrow" w:cs="Arial"/>
                <w:b/>
                <w:color w:val="000000"/>
                <w:sz w:val="16"/>
                <w:szCs w:val="16"/>
              </w:rPr>
            </w:pPr>
            <w:r w:rsidRPr="00952285">
              <w:rPr>
                <w:rFonts w:ascii="Arial Narrow" w:eastAsia="Times New Roman" w:hAnsi="Arial Narrow" w:cs="Arial"/>
                <w:b/>
                <w:color w:val="000000"/>
                <w:sz w:val="16"/>
                <w:szCs w:val="16"/>
              </w:rPr>
              <w:t>323.682.</w:t>
            </w:r>
            <w:r w:rsidR="00DE74B5">
              <w:rPr>
                <w:rFonts w:ascii="Arial Narrow" w:eastAsia="Times New Roman" w:hAnsi="Arial Narrow" w:cs="Arial"/>
                <w:b/>
                <w:color w:val="000000"/>
                <w:sz w:val="16"/>
                <w:szCs w:val="16"/>
              </w:rPr>
              <w:t>436.215</w:t>
            </w:r>
            <w:r w:rsidRPr="00487A59">
              <w:rPr>
                <w:rFonts w:ascii="Arial Narrow" w:eastAsia="Times New Roman" w:hAnsi="Arial Narrow" w:cs="Arial"/>
                <w:b/>
                <w:color w:val="000000"/>
                <w:sz w:val="16"/>
                <w:szCs w:val="16"/>
              </w:rPr>
              <w:t>,</w:t>
            </w:r>
            <w:r w:rsidRPr="00952285">
              <w:rPr>
                <w:rFonts w:ascii="Arial Narrow" w:eastAsia="Times New Roman" w:hAnsi="Arial Narrow" w:cs="Arial"/>
                <w:b/>
                <w:color w:val="000000"/>
                <w:sz w:val="16"/>
                <w:szCs w:val="16"/>
              </w:rPr>
              <w:t xml:space="preserve">00 </w:t>
            </w:r>
          </w:p>
        </w:tc>
        <w:tc>
          <w:tcPr>
            <w:tcW w:w="1417" w:type="dxa"/>
            <w:shd w:val="clear" w:color="auto" w:fill="auto"/>
          </w:tcPr>
          <w:p w:rsidR="00952285" w:rsidRPr="00952285" w:rsidRDefault="00952285" w:rsidP="00DE74B5">
            <w:pPr>
              <w:spacing w:after="0" w:line="280" w:lineRule="exact"/>
              <w:jc w:val="right"/>
              <w:rPr>
                <w:rFonts w:ascii="Arial Narrow" w:eastAsia="Times New Roman" w:hAnsi="Arial Narrow" w:cs="Arial"/>
                <w:b/>
                <w:color w:val="000000"/>
                <w:sz w:val="16"/>
                <w:szCs w:val="16"/>
              </w:rPr>
            </w:pPr>
            <w:r w:rsidRPr="00952285">
              <w:rPr>
                <w:rFonts w:ascii="Arial Narrow" w:eastAsia="Times New Roman" w:hAnsi="Arial Narrow" w:cs="Arial"/>
                <w:b/>
                <w:color w:val="000000"/>
                <w:sz w:val="16"/>
                <w:szCs w:val="16"/>
              </w:rPr>
              <w:t>684.</w:t>
            </w:r>
            <w:r w:rsidR="00DE74B5">
              <w:rPr>
                <w:rFonts w:ascii="Arial Narrow" w:eastAsia="Times New Roman" w:hAnsi="Arial Narrow" w:cs="Arial"/>
                <w:b/>
                <w:color w:val="000000"/>
                <w:sz w:val="16"/>
                <w:szCs w:val="16"/>
              </w:rPr>
              <w:t>154.215</w:t>
            </w:r>
            <w:r w:rsidRPr="00487A59">
              <w:rPr>
                <w:rFonts w:ascii="Arial Narrow" w:eastAsia="Times New Roman" w:hAnsi="Arial Narrow" w:cs="Arial"/>
                <w:b/>
                <w:color w:val="000000"/>
                <w:sz w:val="16"/>
                <w:szCs w:val="16"/>
              </w:rPr>
              <w:t>,</w:t>
            </w:r>
            <w:r w:rsidRPr="00952285">
              <w:rPr>
                <w:rFonts w:ascii="Arial Narrow" w:eastAsia="Times New Roman" w:hAnsi="Arial Narrow" w:cs="Arial"/>
                <w:b/>
                <w:color w:val="000000"/>
                <w:sz w:val="16"/>
                <w:szCs w:val="16"/>
              </w:rPr>
              <w:t xml:space="preserve">00 </w:t>
            </w:r>
          </w:p>
        </w:tc>
        <w:tc>
          <w:tcPr>
            <w:tcW w:w="1559" w:type="dxa"/>
            <w:shd w:val="clear" w:color="auto" w:fill="auto"/>
          </w:tcPr>
          <w:p w:rsidR="00952285" w:rsidRPr="00487A59" w:rsidRDefault="00952285" w:rsidP="00487A59">
            <w:pPr>
              <w:spacing w:after="0" w:line="280" w:lineRule="exact"/>
              <w:jc w:val="right"/>
              <w:rPr>
                <w:rFonts w:ascii="Arial Narrow" w:eastAsia="Times New Roman" w:hAnsi="Arial Narrow" w:cs="Arial"/>
                <w:b/>
                <w:sz w:val="16"/>
                <w:szCs w:val="16"/>
              </w:rPr>
            </w:pPr>
            <w:r w:rsidRPr="00487A59">
              <w:rPr>
                <w:rFonts w:ascii="Arial Narrow" w:hAnsi="Arial Narrow" w:cs="Arial"/>
                <w:b/>
                <w:sz w:val="16"/>
                <w:szCs w:val="16"/>
              </w:rPr>
              <w:t>262.855.105.135,00</w:t>
            </w:r>
          </w:p>
        </w:tc>
      </w:tr>
      <w:tr w:rsidR="00952285" w:rsidRPr="00487A59" w:rsidTr="00820C08">
        <w:trPr>
          <w:trHeight w:val="411"/>
        </w:trPr>
        <w:tc>
          <w:tcPr>
            <w:tcW w:w="6237" w:type="dxa"/>
            <w:gridSpan w:val="4"/>
            <w:shd w:val="clear" w:color="auto" w:fill="auto"/>
          </w:tcPr>
          <w:p w:rsidR="00952285" w:rsidRPr="00487A59" w:rsidRDefault="00952285" w:rsidP="00487A59">
            <w:pPr>
              <w:spacing w:after="0" w:line="280" w:lineRule="exact"/>
              <w:jc w:val="both"/>
              <w:outlineLvl w:val="0"/>
              <w:rPr>
                <w:rFonts w:ascii="Arial Narrow" w:hAnsi="Arial Narrow" w:cs="Arial"/>
                <w:sz w:val="16"/>
                <w:szCs w:val="16"/>
                <w:lang w:val="es-ES"/>
              </w:rPr>
            </w:pPr>
            <w:r w:rsidRPr="00487A59">
              <w:rPr>
                <w:rFonts w:ascii="Arial Narrow" w:hAnsi="Arial Narrow" w:cs="Arial"/>
                <w:sz w:val="16"/>
                <w:szCs w:val="16"/>
                <w:lang w:val="es-ES"/>
              </w:rPr>
              <w:t>Terdiri dari:</w:t>
            </w:r>
          </w:p>
        </w:tc>
        <w:tc>
          <w:tcPr>
            <w:tcW w:w="1559" w:type="dxa"/>
            <w:shd w:val="clear" w:color="auto" w:fill="auto"/>
          </w:tcPr>
          <w:p w:rsidR="00952285" w:rsidRPr="00487A59" w:rsidRDefault="00952285" w:rsidP="00487A59">
            <w:pPr>
              <w:spacing w:after="0" w:line="280" w:lineRule="exact"/>
              <w:jc w:val="both"/>
              <w:outlineLvl w:val="0"/>
              <w:rPr>
                <w:rFonts w:ascii="Arial Narrow" w:hAnsi="Arial Narrow" w:cs="Arial"/>
                <w:sz w:val="16"/>
                <w:szCs w:val="16"/>
                <w:lang w:val="es-ES"/>
              </w:rPr>
            </w:pPr>
          </w:p>
        </w:tc>
      </w:tr>
      <w:tr w:rsidR="00952285" w:rsidRPr="00487A59" w:rsidTr="00820C08">
        <w:trPr>
          <w:trHeight w:hRule="exact" w:val="313"/>
        </w:trPr>
        <w:tc>
          <w:tcPr>
            <w:tcW w:w="1701" w:type="dxa"/>
            <w:shd w:val="clear" w:color="auto" w:fill="auto"/>
          </w:tcPr>
          <w:p w:rsidR="00952285" w:rsidRPr="00487A59" w:rsidRDefault="00952285" w:rsidP="00487A59">
            <w:pPr>
              <w:spacing w:before="100" w:beforeAutospacing="1" w:after="100" w:afterAutospacing="1" w:line="280" w:lineRule="exact"/>
              <w:rPr>
                <w:rFonts w:ascii="Arial Narrow" w:hAnsi="Arial Narrow" w:cs="Arial"/>
                <w:sz w:val="16"/>
                <w:szCs w:val="16"/>
                <w:lang w:val="es-ES"/>
              </w:rPr>
            </w:pPr>
            <w:r w:rsidRPr="00487A59">
              <w:rPr>
                <w:rFonts w:ascii="Arial Narrow" w:hAnsi="Arial Narrow" w:cs="Arial"/>
                <w:sz w:val="16"/>
                <w:szCs w:val="16"/>
                <w:lang w:val="es-ES"/>
              </w:rPr>
              <w:t>Penggunaan SILPA</w:t>
            </w:r>
          </w:p>
        </w:tc>
        <w:tc>
          <w:tcPr>
            <w:tcW w:w="1559" w:type="dxa"/>
            <w:shd w:val="clear" w:color="auto" w:fill="auto"/>
          </w:tcPr>
          <w:p w:rsidR="00952285" w:rsidRPr="00952285" w:rsidRDefault="00952285" w:rsidP="00487A59">
            <w:pPr>
              <w:spacing w:after="0" w:line="280" w:lineRule="exact"/>
              <w:jc w:val="right"/>
              <w:rPr>
                <w:rFonts w:ascii="Arial Narrow" w:eastAsia="Times New Roman" w:hAnsi="Arial Narrow" w:cs="Arial"/>
                <w:color w:val="000000"/>
                <w:sz w:val="16"/>
                <w:szCs w:val="16"/>
              </w:rPr>
            </w:pPr>
            <w:r w:rsidRPr="00952285">
              <w:rPr>
                <w:rFonts w:ascii="Arial Narrow" w:eastAsia="Times New Roman" w:hAnsi="Arial Narrow" w:cs="Arial"/>
                <w:color w:val="000000"/>
                <w:sz w:val="16"/>
                <w:szCs w:val="16"/>
              </w:rPr>
              <w:t>314.620.282.000</w:t>
            </w:r>
            <w:r w:rsidRPr="00487A59">
              <w:rPr>
                <w:rFonts w:ascii="Arial Narrow" w:eastAsia="Times New Roman" w:hAnsi="Arial Narrow" w:cs="Arial"/>
                <w:color w:val="000000"/>
                <w:sz w:val="16"/>
                <w:szCs w:val="16"/>
              </w:rPr>
              <w:t>,</w:t>
            </w:r>
            <w:r w:rsidRPr="00952285">
              <w:rPr>
                <w:rFonts w:ascii="Arial Narrow" w:eastAsia="Times New Roman" w:hAnsi="Arial Narrow" w:cs="Arial"/>
                <w:color w:val="000000"/>
                <w:sz w:val="16"/>
                <w:szCs w:val="16"/>
              </w:rPr>
              <w:t xml:space="preserve">00 </w:t>
            </w:r>
          </w:p>
        </w:tc>
        <w:tc>
          <w:tcPr>
            <w:tcW w:w="1560" w:type="dxa"/>
            <w:shd w:val="clear" w:color="auto" w:fill="auto"/>
          </w:tcPr>
          <w:p w:rsidR="00952285" w:rsidRPr="00952285" w:rsidRDefault="00180F13" w:rsidP="00DE74B5">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314.620.282.</w:t>
            </w:r>
            <w:r w:rsidR="00DE74B5">
              <w:rPr>
                <w:rFonts w:ascii="Arial Narrow" w:eastAsia="Times New Roman" w:hAnsi="Arial Narrow" w:cs="Arial"/>
                <w:color w:val="000000"/>
                <w:sz w:val="16"/>
                <w:szCs w:val="16"/>
              </w:rPr>
              <w:t>8</w:t>
            </w:r>
            <w:r>
              <w:rPr>
                <w:rFonts w:ascii="Arial Narrow" w:eastAsia="Times New Roman" w:hAnsi="Arial Narrow" w:cs="Arial"/>
                <w:color w:val="000000"/>
                <w:sz w:val="16"/>
                <w:szCs w:val="16"/>
              </w:rPr>
              <w:t>13</w:t>
            </w:r>
            <w:r w:rsidR="00952285" w:rsidRPr="00487A59">
              <w:rPr>
                <w:rFonts w:ascii="Arial Narrow" w:eastAsia="Times New Roman" w:hAnsi="Arial Narrow" w:cs="Arial"/>
                <w:color w:val="000000"/>
                <w:sz w:val="16"/>
                <w:szCs w:val="16"/>
              </w:rPr>
              <w:t>,</w:t>
            </w:r>
            <w:r w:rsidR="00952285" w:rsidRPr="00952285">
              <w:rPr>
                <w:rFonts w:ascii="Arial Narrow" w:eastAsia="Times New Roman" w:hAnsi="Arial Narrow" w:cs="Arial"/>
                <w:color w:val="000000"/>
                <w:sz w:val="16"/>
                <w:szCs w:val="16"/>
              </w:rPr>
              <w:t xml:space="preserve">00 </w:t>
            </w:r>
          </w:p>
        </w:tc>
        <w:tc>
          <w:tcPr>
            <w:tcW w:w="1417" w:type="dxa"/>
            <w:shd w:val="clear" w:color="auto" w:fill="auto"/>
          </w:tcPr>
          <w:p w:rsidR="00952285" w:rsidRPr="00952285" w:rsidRDefault="00DE74B5" w:rsidP="00487A59">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8</w:t>
            </w:r>
            <w:r w:rsidR="00952285" w:rsidRPr="00952285">
              <w:rPr>
                <w:rFonts w:ascii="Arial Narrow" w:eastAsia="Times New Roman" w:hAnsi="Arial Narrow" w:cs="Arial"/>
                <w:color w:val="000000"/>
                <w:sz w:val="16"/>
                <w:szCs w:val="16"/>
              </w:rPr>
              <w:t>13</w:t>
            </w:r>
            <w:r w:rsidR="00952285" w:rsidRPr="00487A59">
              <w:rPr>
                <w:rFonts w:ascii="Arial Narrow" w:eastAsia="Times New Roman" w:hAnsi="Arial Narrow" w:cs="Arial"/>
                <w:color w:val="000000"/>
                <w:sz w:val="16"/>
                <w:szCs w:val="16"/>
              </w:rPr>
              <w:t>,</w:t>
            </w:r>
            <w:r w:rsidR="00952285" w:rsidRPr="00952285">
              <w:rPr>
                <w:rFonts w:ascii="Arial Narrow" w:eastAsia="Times New Roman" w:hAnsi="Arial Narrow" w:cs="Arial"/>
                <w:color w:val="000000"/>
                <w:sz w:val="16"/>
                <w:szCs w:val="16"/>
              </w:rPr>
              <w:t xml:space="preserve">00 </w:t>
            </w:r>
          </w:p>
        </w:tc>
        <w:tc>
          <w:tcPr>
            <w:tcW w:w="1559" w:type="dxa"/>
            <w:shd w:val="clear" w:color="auto" w:fill="auto"/>
          </w:tcPr>
          <w:p w:rsidR="00952285" w:rsidRPr="00487A59" w:rsidRDefault="00952285" w:rsidP="00487A59">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487A59">
              <w:rPr>
                <w:rFonts w:ascii="Arial Narrow" w:hAnsi="Arial Narrow" w:cs="Arial"/>
                <w:sz w:val="16"/>
                <w:szCs w:val="16"/>
              </w:rPr>
              <w:t xml:space="preserve">261.829.595.806,00 </w:t>
            </w:r>
          </w:p>
          <w:p w:rsidR="00952285" w:rsidRPr="00487A59" w:rsidRDefault="00952285" w:rsidP="00487A59">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p>
          <w:p w:rsidR="00952285" w:rsidRPr="00487A59" w:rsidRDefault="00952285" w:rsidP="00487A59">
            <w:pPr>
              <w:spacing w:after="0" w:line="280" w:lineRule="exact"/>
              <w:jc w:val="right"/>
              <w:rPr>
                <w:rFonts w:ascii="Arial Narrow" w:eastAsia="Times New Roman" w:hAnsi="Arial Narrow" w:cs="Arial"/>
                <w:sz w:val="16"/>
                <w:szCs w:val="16"/>
              </w:rPr>
            </w:pPr>
          </w:p>
        </w:tc>
      </w:tr>
      <w:tr w:rsidR="00487A59" w:rsidRPr="00487A59" w:rsidTr="00820C08">
        <w:tc>
          <w:tcPr>
            <w:tcW w:w="1701" w:type="dxa"/>
            <w:shd w:val="clear" w:color="auto" w:fill="auto"/>
          </w:tcPr>
          <w:p w:rsidR="00487A59" w:rsidRPr="00487A59" w:rsidRDefault="00487A59" w:rsidP="00180F13">
            <w:pPr>
              <w:spacing w:before="100" w:beforeAutospacing="1" w:after="100" w:afterAutospacing="1" w:line="280" w:lineRule="exact"/>
              <w:jc w:val="both"/>
              <w:rPr>
                <w:rFonts w:ascii="Arial Narrow" w:hAnsi="Arial Narrow" w:cs="Arial"/>
                <w:sz w:val="16"/>
                <w:szCs w:val="16"/>
                <w:lang w:val="id-ID"/>
              </w:rPr>
            </w:pPr>
            <w:r w:rsidRPr="00487A59">
              <w:rPr>
                <w:rFonts w:ascii="Arial Narrow" w:hAnsi="Arial Narrow" w:cs="Arial"/>
                <w:sz w:val="16"/>
                <w:szCs w:val="16"/>
              </w:rPr>
              <w:t>Penerimaan Kembali Investasi Permanen Lainnya</w:t>
            </w:r>
          </w:p>
        </w:tc>
        <w:tc>
          <w:tcPr>
            <w:tcW w:w="1559"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0,00 </w:t>
            </w:r>
          </w:p>
        </w:tc>
        <w:tc>
          <w:tcPr>
            <w:tcW w:w="1560"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35.000.000,00 </w:t>
            </w:r>
          </w:p>
        </w:tc>
        <w:tc>
          <w:tcPr>
            <w:tcW w:w="1417"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35.000.000,00 </w:t>
            </w:r>
          </w:p>
        </w:tc>
        <w:tc>
          <w:tcPr>
            <w:tcW w:w="1559" w:type="dxa"/>
            <w:shd w:val="clear" w:color="auto" w:fill="auto"/>
          </w:tcPr>
          <w:p w:rsidR="00487A59" w:rsidRPr="00487A59" w:rsidRDefault="00487A59" w:rsidP="00487A59">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487A59">
              <w:rPr>
                <w:rFonts w:ascii="Arial Narrow" w:hAnsi="Arial Narrow" w:cs="Arial"/>
                <w:sz w:val="16"/>
                <w:szCs w:val="16"/>
              </w:rPr>
              <w:t xml:space="preserve">0,00 </w:t>
            </w:r>
          </w:p>
          <w:p w:rsidR="00487A59" w:rsidRPr="00487A59" w:rsidRDefault="00487A59" w:rsidP="00487A59">
            <w:pPr>
              <w:spacing w:line="280" w:lineRule="exact"/>
              <w:jc w:val="right"/>
              <w:rPr>
                <w:rFonts w:ascii="Arial Narrow" w:hAnsi="Arial Narrow" w:cs="Arial"/>
                <w:sz w:val="16"/>
                <w:szCs w:val="16"/>
              </w:rPr>
            </w:pPr>
          </w:p>
        </w:tc>
      </w:tr>
      <w:tr w:rsidR="00487A59" w:rsidRPr="00487A59" w:rsidTr="00820C08">
        <w:tc>
          <w:tcPr>
            <w:tcW w:w="1701" w:type="dxa"/>
            <w:shd w:val="clear" w:color="auto" w:fill="auto"/>
          </w:tcPr>
          <w:p w:rsidR="00487A59" w:rsidRPr="00487A59" w:rsidRDefault="00487A59" w:rsidP="00487A59">
            <w:pPr>
              <w:spacing w:before="100" w:beforeAutospacing="1" w:after="100" w:afterAutospacing="1" w:line="280" w:lineRule="exact"/>
              <w:jc w:val="both"/>
              <w:rPr>
                <w:rFonts w:ascii="Arial Narrow" w:hAnsi="Arial Narrow" w:cs="Arial"/>
                <w:sz w:val="16"/>
                <w:szCs w:val="16"/>
                <w:lang w:val="id-ID"/>
              </w:rPr>
            </w:pPr>
            <w:r w:rsidRPr="00487A59">
              <w:rPr>
                <w:rFonts w:ascii="Arial Narrow" w:hAnsi="Arial Narrow" w:cs="Arial"/>
                <w:sz w:val="16"/>
                <w:szCs w:val="16"/>
                <w:lang w:val="id-ID"/>
              </w:rPr>
              <w:t>Penerimaan Piutang Daerah</w:t>
            </w:r>
          </w:p>
        </w:tc>
        <w:tc>
          <w:tcPr>
            <w:tcW w:w="1559" w:type="dxa"/>
            <w:shd w:val="clear" w:color="auto" w:fill="auto"/>
          </w:tcPr>
          <w:p w:rsidR="00487A59" w:rsidRPr="00952285" w:rsidRDefault="00487A59" w:rsidP="00487A59">
            <w:pPr>
              <w:spacing w:after="0" w:line="280" w:lineRule="exact"/>
              <w:jc w:val="right"/>
              <w:rPr>
                <w:rFonts w:ascii="Arial Narrow" w:eastAsia="Times New Roman" w:hAnsi="Arial Narrow" w:cs="Arial"/>
                <w:color w:val="000000"/>
                <w:sz w:val="16"/>
                <w:szCs w:val="16"/>
              </w:rPr>
            </w:pPr>
            <w:r w:rsidRPr="00952285">
              <w:rPr>
                <w:rFonts w:ascii="Arial Narrow" w:eastAsia="Times New Roman" w:hAnsi="Arial Narrow" w:cs="Arial"/>
                <w:color w:val="000000"/>
                <w:sz w:val="16"/>
                <w:szCs w:val="16"/>
              </w:rPr>
              <w:t>0</w:t>
            </w:r>
            <w:r w:rsidRPr="00487A59">
              <w:rPr>
                <w:rFonts w:ascii="Arial Narrow" w:eastAsia="Times New Roman" w:hAnsi="Arial Narrow" w:cs="Arial"/>
                <w:color w:val="000000"/>
                <w:sz w:val="16"/>
                <w:szCs w:val="16"/>
              </w:rPr>
              <w:t>,</w:t>
            </w:r>
            <w:r w:rsidRPr="00952285">
              <w:rPr>
                <w:rFonts w:ascii="Arial Narrow" w:eastAsia="Times New Roman" w:hAnsi="Arial Narrow" w:cs="Arial"/>
                <w:color w:val="000000"/>
                <w:sz w:val="16"/>
                <w:szCs w:val="16"/>
              </w:rPr>
              <w:t xml:space="preserve">00 </w:t>
            </w:r>
          </w:p>
        </w:tc>
        <w:tc>
          <w:tcPr>
            <w:tcW w:w="1560" w:type="dxa"/>
            <w:shd w:val="clear" w:color="auto" w:fill="auto"/>
          </w:tcPr>
          <w:p w:rsidR="00487A59" w:rsidRPr="00952285" w:rsidRDefault="00180F13" w:rsidP="00487A59">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649.153.402</w:t>
            </w:r>
            <w:r w:rsidR="00487A59" w:rsidRPr="00487A59">
              <w:rPr>
                <w:rFonts w:ascii="Arial Narrow" w:eastAsia="Times New Roman" w:hAnsi="Arial Narrow" w:cs="Arial"/>
                <w:color w:val="000000"/>
                <w:sz w:val="16"/>
                <w:szCs w:val="16"/>
              </w:rPr>
              <w:t>,</w:t>
            </w:r>
            <w:r w:rsidR="00487A59" w:rsidRPr="00952285">
              <w:rPr>
                <w:rFonts w:ascii="Arial Narrow" w:eastAsia="Times New Roman" w:hAnsi="Arial Narrow" w:cs="Arial"/>
                <w:color w:val="000000"/>
                <w:sz w:val="16"/>
                <w:szCs w:val="16"/>
              </w:rPr>
              <w:t xml:space="preserve">00 </w:t>
            </w:r>
          </w:p>
        </w:tc>
        <w:tc>
          <w:tcPr>
            <w:tcW w:w="1417" w:type="dxa"/>
            <w:shd w:val="clear" w:color="auto" w:fill="auto"/>
          </w:tcPr>
          <w:p w:rsidR="00487A59" w:rsidRPr="00952285" w:rsidRDefault="00180F13" w:rsidP="00487A59">
            <w:pPr>
              <w:spacing w:after="0" w:line="28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649.153.402</w:t>
            </w:r>
            <w:r w:rsidR="00487A59" w:rsidRPr="00487A59">
              <w:rPr>
                <w:rFonts w:ascii="Arial Narrow" w:eastAsia="Times New Roman" w:hAnsi="Arial Narrow" w:cs="Arial"/>
                <w:color w:val="000000"/>
                <w:sz w:val="16"/>
                <w:szCs w:val="16"/>
              </w:rPr>
              <w:t>,</w:t>
            </w:r>
            <w:r w:rsidR="00487A59" w:rsidRPr="00952285">
              <w:rPr>
                <w:rFonts w:ascii="Arial Narrow" w:eastAsia="Times New Roman" w:hAnsi="Arial Narrow" w:cs="Arial"/>
                <w:color w:val="000000"/>
                <w:sz w:val="16"/>
                <w:szCs w:val="16"/>
              </w:rPr>
              <w:t xml:space="preserve">00 </w:t>
            </w:r>
          </w:p>
        </w:tc>
        <w:tc>
          <w:tcPr>
            <w:tcW w:w="1559" w:type="dxa"/>
            <w:shd w:val="clear" w:color="auto" w:fill="auto"/>
          </w:tcPr>
          <w:p w:rsidR="00487A59" w:rsidRPr="00487A59" w:rsidRDefault="00487A59" w:rsidP="00487A59">
            <w:pPr>
              <w:spacing w:after="0" w:line="280" w:lineRule="exact"/>
              <w:jc w:val="right"/>
              <w:rPr>
                <w:rFonts w:ascii="Arial Narrow" w:eastAsia="Times New Roman" w:hAnsi="Arial Narrow" w:cs="Arial"/>
                <w:sz w:val="16"/>
                <w:szCs w:val="16"/>
              </w:rPr>
            </w:pPr>
            <w:r w:rsidRPr="00487A59">
              <w:rPr>
                <w:rFonts w:ascii="Arial Narrow" w:hAnsi="Arial Narrow" w:cs="Arial"/>
                <w:sz w:val="16"/>
                <w:szCs w:val="16"/>
              </w:rPr>
              <w:t>1.025.509.329,00</w:t>
            </w:r>
          </w:p>
        </w:tc>
      </w:tr>
      <w:tr w:rsidR="00487A59" w:rsidRPr="00487A59" w:rsidTr="00820C08">
        <w:trPr>
          <w:trHeight w:hRule="exact" w:val="574"/>
        </w:trPr>
        <w:tc>
          <w:tcPr>
            <w:tcW w:w="1701" w:type="dxa"/>
            <w:shd w:val="clear" w:color="auto" w:fill="auto"/>
          </w:tcPr>
          <w:p w:rsidR="00487A59" w:rsidRPr="00487A59" w:rsidRDefault="00487A59" w:rsidP="00487A59">
            <w:pPr>
              <w:spacing w:before="100" w:beforeAutospacing="1" w:after="100" w:afterAutospacing="1" w:line="280" w:lineRule="exact"/>
              <w:jc w:val="both"/>
              <w:rPr>
                <w:rFonts w:ascii="Arial Narrow" w:hAnsi="Arial Narrow" w:cs="Arial"/>
                <w:sz w:val="16"/>
                <w:szCs w:val="16"/>
              </w:rPr>
            </w:pPr>
            <w:r w:rsidRPr="00487A59">
              <w:rPr>
                <w:rFonts w:ascii="Arial Narrow" w:hAnsi="Arial Narrow" w:cs="Arial"/>
                <w:sz w:val="16"/>
                <w:szCs w:val="16"/>
              </w:rPr>
              <w:t>Penarikan AMU bank Jateng</w:t>
            </w:r>
          </w:p>
        </w:tc>
        <w:tc>
          <w:tcPr>
            <w:tcW w:w="1559"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326.000.000,00 </w:t>
            </w:r>
          </w:p>
        </w:tc>
        <w:tc>
          <w:tcPr>
            <w:tcW w:w="1560"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326.000.000,00 </w:t>
            </w:r>
          </w:p>
        </w:tc>
        <w:tc>
          <w:tcPr>
            <w:tcW w:w="1417"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0,00 </w:t>
            </w:r>
          </w:p>
        </w:tc>
        <w:tc>
          <w:tcPr>
            <w:tcW w:w="1559" w:type="dxa"/>
            <w:shd w:val="clear" w:color="auto" w:fill="auto"/>
          </w:tcPr>
          <w:p w:rsidR="00487A59" w:rsidRPr="00487A59" w:rsidRDefault="00487A59" w:rsidP="00487A59">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487A59">
              <w:rPr>
                <w:rFonts w:ascii="Arial Narrow" w:hAnsi="Arial Narrow" w:cs="Arial"/>
                <w:sz w:val="16"/>
                <w:szCs w:val="16"/>
              </w:rPr>
              <w:t xml:space="preserve">0,00 </w:t>
            </w:r>
          </w:p>
          <w:p w:rsidR="00487A59" w:rsidRPr="00487A59" w:rsidRDefault="00487A59" w:rsidP="00487A59">
            <w:pPr>
              <w:spacing w:after="0" w:line="280" w:lineRule="exact"/>
              <w:jc w:val="right"/>
              <w:rPr>
                <w:rFonts w:ascii="Arial Narrow" w:eastAsia="Times New Roman" w:hAnsi="Arial Narrow" w:cs="Arial"/>
                <w:sz w:val="16"/>
                <w:szCs w:val="16"/>
              </w:rPr>
            </w:pPr>
          </w:p>
        </w:tc>
      </w:tr>
      <w:tr w:rsidR="00487A59" w:rsidRPr="00487A59" w:rsidTr="00820C08">
        <w:tc>
          <w:tcPr>
            <w:tcW w:w="1701" w:type="dxa"/>
            <w:shd w:val="clear" w:color="auto" w:fill="auto"/>
          </w:tcPr>
          <w:p w:rsidR="00487A59" w:rsidRPr="00487A59" w:rsidRDefault="00487A59" w:rsidP="00487A59">
            <w:pPr>
              <w:spacing w:before="100" w:beforeAutospacing="1" w:after="100" w:afterAutospacing="1" w:line="280" w:lineRule="exact"/>
              <w:jc w:val="both"/>
              <w:rPr>
                <w:rFonts w:ascii="Arial Narrow" w:hAnsi="Arial Narrow" w:cs="Arial"/>
                <w:sz w:val="16"/>
                <w:szCs w:val="16"/>
              </w:rPr>
            </w:pPr>
            <w:r w:rsidRPr="00487A59">
              <w:rPr>
                <w:rFonts w:ascii="Arial Narrow" w:hAnsi="Arial Narrow" w:cs="Arial"/>
                <w:sz w:val="16"/>
                <w:szCs w:val="16"/>
              </w:rPr>
              <w:t>Sharing Cadangan Tujuan dari Bank Jateng</w:t>
            </w:r>
          </w:p>
        </w:tc>
        <w:tc>
          <w:tcPr>
            <w:tcW w:w="1559"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6.924.000.000,00 </w:t>
            </w:r>
          </w:p>
        </w:tc>
        <w:tc>
          <w:tcPr>
            <w:tcW w:w="1560"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6.924.000.000,00 </w:t>
            </w:r>
          </w:p>
        </w:tc>
        <w:tc>
          <w:tcPr>
            <w:tcW w:w="1417"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0,00 </w:t>
            </w:r>
          </w:p>
        </w:tc>
        <w:tc>
          <w:tcPr>
            <w:tcW w:w="1559" w:type="dxa"/>
            <w:shd w:val="clear" w:color="auto" w:fill="auto"/>
          </w:tcPr>
          <w:p w:rsidR="00487A59" w:rsidRPr="00487A59" w:rsidRDefault="00487A59" w:rsidP="00487A59">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487A59">
              <w:rPr>
                <w:rFonts w:ascii="Arial Narrow" w:hAnsi="Arial Narrow" w:cs="Arial"/>
                <w:sz w:val="16"/>
                <w:szCs w:val="16"/>
              </w:rPr>
              <w:t xml:space="preserve">0,00 </w:t>
            </w:r>
          </w:p>
          <w:p w:rsidR="00487A59" w:rsidRPr="00487A59" w:rsidRDefault="00487A59" w:rsidP="00487A59">
            <w:pPr>
              <w:spacing w:after="0" w:line="280" w:lineRule="exact"/>
              <w:jc w:val="right"/>
              <w:rPr>
                <w:rFonts w:ascii="Arial Narrow" w:eastAsia="Times New Roman" w:hAnsi="Arial Narrow" w:cs="Arial"/>
                <w:sz w:val="16"/>
                <w:szCs w:val="16"/>
              </w:rPr>
            </w:pPr>
          </w:p>
        </w:tc>
      </w:tr>
      <w:tr w:rsidR="00487A59" w:rsidRPr="00487A59" w:rsidTr="00820C08">
        <w:tc>
          <w:tcPr>
            <w:tcW w:w="1701" w:type="dxa"/>
            <w:shd w:val="clear" w:color="auto" w:fill="auto"/>
          </w:tcPr>
          <w:p w:rsidR="00487A59" w:rsidRPr="00487A59" w:rsidRDefault="00487A59" w:rsidP="00DD3383">
            <w:pPr>
              <w:spacing w:before="100" w:beforeAutospacing="1" w:after="100" w:afterAutospacing="1" w:line="280" w:lineRule="exact"/>
              <w:jc w:val="both"/>
              <w:rPr>
                <w:rFonts w:ascii="Arial Narrow" w:hAnsi="Arial Narrow" w:cs="Arial"/>
                <w:sz w:val="16"/>
                <w:szCs w:val="16"/>
              </w:rPr>
            </w:pPr>
            <w:r w:rsidRPr="00487A59">
              <w:rPr>
                <w:rFonts w:ascii="Arial Narrow" w:hAnsi="Arial Narrow" w:cs="Arial"/>
                <w:sz w:val="16"/>
                <w:szCs w:val="16"/>
              </w:rPr>
              <w:t xml:space="preserve">Sisa Saldo Laba dari </w:t>
            </w:r>
            <w:r w:rsidR="00DD3383">
              <w:rPr>
                <w:rFonts w:ascii="Arial Narrow" w:hAnsi="Arial Narrow" w:cs="Arial"/>
                <w:sz w:val="16"/>
                <w:szCs w:val="16"/>
              </w:rPr>
              <w:t>B</w:t>
            </w:r>
            <w:r w:rsidRPr="00487A59">
              <w:rPr>
                <w:rFonts w:ascii="Arial Narrow" w:hAnsi="Arial Narrow" w:cs="Arial"/>
                <w:sz w:val="16"/>
                <w:szCs w:val="16"/>
              </w:rPr>
              <w:t>ank Jateng</w:t>
            </w:r>
          </w:p>
        </w:tc>
        <w:tc>
          <w:tcPr>
            <w:tcW w:w="1559"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1.128.000.000,00 </w:t>
            </w:r>
          </w:p>
        </w:tc>
        <w:tc>
          <w:tcPr>
            <w:tcW w:w="1560"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1.128.000.000,00 </w:t>
            </w:r>
          </w:p>
        </w:tc>
        <w:tc>
          <w:tcPr>
            <w:tcW w:w="1417" w:type="dxa"/>
            <w:shd w:val="clear" w:color="auto" w:fill="auto"/>
          </w:tcPr>
          <w:p w:rsidR="00487A59" w:rsidRPr="00487A59" w:rsidRDefault="00487A59" w:rsidP="00487A59">
            <w:pPr>
              <w:spacing w:after="0" w:line="280" w:lineRule="exact"/>
              <w:jc w:val="right"/>
              <w:rPr>
                <w:rFonts w:ascii="Arial Narrow" w:eastAsia="Times New Roman" w:hAnsi="Arial Narrow" w:cs="Arial"/>
                <w:color w:val="000000"/>
                <w:sz w:val="16"/>
                <w:szCs w:val="16"/>
              </w:rPr>
            </w:pPr>
            <w:r w:rsidRPr="00487A59">
              <w:rPr>
                <w:rFonts w:ascii="Arial Narrow" w:eastAsia="Times New Roman" w:hAnsi="Arial Narrow" w:cs="Arial"/>
                <w:color w:val="000000"/>
                <w:sz w:val="16"/>
                <w:szCs w:val="16"/>
              </w:rPr>
              <w:t xml:space="preserve">0,00 </w:t>
            </w:r>
          </w:p>
        </w:tc>
        <w:tc>
          <w:tcPr>
            <w:tcW w:w="1559" w:type="dxa"/>
            <w:shd w:val="clear" w:color="auto" w:fill="auto"/>
          </w:tcPr>
          <w:p w:rsidR="00487A59" w:rsidRPr="00487A59" w:rsidRDefault="00487A59" w:rsidP="00487A59">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487A59">
              <w:rPr>
                <w:rFonts w:ascii="Arial Narrow" w:hAnsi="Arial Narrow" w:cs="Arial"/>
                <w:sz w:val="16"/>
                <w:szCs w:val="16"/>
              </w:rPr>
              <w:t xml:space="preserve">0,00 </w:t>
            </w:r>
          </w:p>
          <w:p w:rsidR="00487A59" w:rsidRPr="00487A59" w:rsidRDefault="00487A59" w:rsidP="00487A59">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p>
        </w:tc>
      </w:tr>
    </w:tbl>
    <w:p w:rsidR="00D8451B" w:rsidRPr="00487A59" w:rsidRDefault="00D8451B" w:rsidP="00487A59">
      <w:pPr>
        <w:spacing w:after="0" w:line="280" w:lineRule="exact"/>
        <w:ind w:left="851"/>
        <w:jc w:val="both"/>
        <w:outlineLvl w:val="0"/>
        <w:rPr>
          <w:rFonts w:ascii="Arial Narrow" w:hAnsi="Arial Narrow"/>
          <w:sz w:val="16"/>
          <w:szCs w:val="16"/>
        </w:rPr>
      </w:pPr>
    </w:p>
    <w:p w:rsidR="000052EC" w:rsidRPr="00AF71D9" w:rsidRDefault="00E534E9" w:rsidP="00F43F8F">
      <w:pPr>
        <w:spacing w:after="0" w:line="280" w:lineRule="exact"/>
        <w:ind w:left="851"/>
        <w:jc w:val="both"/>
        <w:outlineLvl w:val="0"/>
        <w:rPr>
          <w:rFonts w:ascii="Times New Roman" w:hAnsi="Times New Roman"/>
        </w:rPr>
      </w:pPr>
      <w:r w:rsidRPr="00AF71D9">
        <w:rPr>
          <w:rFonts w:ascii="Times New Roman" w:hAnsi="Times New Roman"/>
        </w:rPr>
        <w:t>Jumlah Penerimaan Pembiayaan Daerah TA 201</w:t>
      </w:r>
      <w:r w:rsidR="00487A59">
        <w:rPr>
          <w:rFonts w:ascii="Times New Roman" w:hAnsi="Times New Roman"/>
        </w:rPr>
        <w:t>6</w:t>
      </w:r>
      <w:r w:rsidRPr="00AF71D9">
        <w:rPr>
          <w:rFonts w:ascii="Times New Roman" w:hAnsi="Times New Roman"/>
        </w:rPr>
        <w:t xml:space="preserve"> sebesar</w:t>
      </w:r>
      <w:r w:rsidRPr="00AF71D9">
        <w:rPr>
          <w:rFonts w:ascii="Times New Roman" w:hAnsi="Times New Roman"/>
          <w:lang w:val="id-ID"/>
        </w:rPr>
        <w:t xml:space="preserve"> </w:t>
      </w:r>
      <w:r w:rsidR="00D718DA" w:rsidRPr="00AF71D9">
        <w:rPr>
          <w:rFonts w:ascii="Times New Roman" w:hAnsi="Times New Roman"/>
        </w:rPr>
        <w:t>Rp</w:t>
      </w:r>
      <w:r w:rsidR="00BB3058" w:rsidRPr="00AF71D9">
        <w:rPr>
          <w:rFonts w:ascii="Times New Roman" w:hAnsi="Times New Roman"/>
        </w:rPr>
        <w:t xml:space="preserve"> </w:t>
      </w:r>
      <w:r w:rsidR="00487A59">
        <w:rPr>
          <w:rFonts w:ascii="Times New Roman" w:hAnsi="Times New Roman"/>
        </w:rPr>
        <w:t>323.682.43</w:t>
      </w:r>
      <w:r w:rsidR="00DE74B5">
        <w:rPr>
          <w:rFonts w:ascii="Times New Roman" w:hAnsi="Times New Roman"/>
        </w:rPr>
        <w:t>6</w:t>
      </w:r>
      <w:r w:rsidR="00487A59">
        <w:rPr>
          <w:rFonts w:ascii="Times New Roman" w:hAnsi="Times New Roman"/>
        </w:rPr>
        <w:t>.</w:t>
      </w:r>
      <w:r w:rsidR="00DE74B5">
        <w:rPr>
          <w:rFonts w:ascii="Times New Roman" w:hAnsi="Times New Roman"/>
        </w:rPr>
        <w:t>2</w:t>
      </w:r>
      <w:r w:rsidR="00487A59">
        <w:rPr>
          <w:rFonts w:ascii="Times New Roman" w:hAnsi="Times New Roman"/>
        </w:rPr>
        <w:t>15</w:t>
      </w:r>
      <w:r w:rsidR="00D8451B" w:rsidRPr="00AF71D9">
        <w:rPr>
          <w:rFonts w:ascii="Times New Roman" w:hAnsi="Times New Roman"/>
        </w:rPr>
        <w:t xml:space="preserve">,00 </w:t>
      </w:r>
      <w:r w:rsidRPr="00AF71D9">
        <w:rPr>
          <w:rFonts w:ascii="Times New Roman" w:hAnsi="Times New Roman"/>
        </w:rPr>
        <w:t xml:space="preserve">merupakan saldo penerimaan dari SILPA, </w:t>
      </w:r>
      <w:r w:rsidR="004A5644" w:rsidRPr="00AF71D9">
        <w:rPr>
          <w:rFonts w:ascii="Times New Roman" w:hAnsi="Times New Roman"/>
        </w:rPr>
        <w:t>penerimaan piutang</w:t>
      </w:r>
      <w:r w:rsidR="00487A59">
        <w:rPr>
          <w:rFonts w:ascii="Times New Roman" w:hAnsi="Times New Roman"/>
        </w:rPr>
        <w:t>,</w:t>
      </w:r>
      <w:r w:rsidR="00DD3383">
        <w:rPr>
          <w:rFonts w:ascii="Times New Roman" w:hAnsi="Times New Roman"/>
        </w:rPr>
        <w:t xml:space="preserve"> </w:t>
      </w:r>
      <w:r w:rsidR="00487A59">
        <w:rPr>
          <w:rFonts w:ascii="Times New Roman" w:hAnsi="Times New Roman"/>
        </w:rPr>
        <w:t>penerimaan kembali investasi non permanen lainnya, penarikan dari AMU Bank Jateng, Sharing Cadangan Tujuan dari Bank Jateng dan Sisa saldo laba dari Bank Jateng</w:t>
      </w:r>
      <w:r w:rsidR="00913C5E" w:rsidRPr="00AF71D9">
        <w:rPr>
          <w:rFonts w:ascii="Times New Roman" w:hAnsi="Times New Roman"/>
        </w:rPr>
        <w:t>.</w:t>
      </w:r>
    </w:p>
    <w:p w:rsidR="00DE74B5" w:rsidRDefault="00DE74B5" w:rsidP="00913C5E">
      <w:pPr>
        <w:spacing w:after="60" w:line="280" w:lineRule="exact"/>
        <w:ind w:firstLine="851"/>
        <w:jc w:val="both"/>
        <w:outlineLvl w:val="0"/>
        <w:rPr>
          <w:rFonts w:ascii="Times New Roman" w:hAnsi="Times New Roman"/>
          <w:b/>
        </w:rPr>
      </w:pPr>
    </w:p>
    <w:p w:rsidR="00913C5E" w:rsidRPr="00DE74B5" w:rsidRDefault="00913C5E" w:rsidP="00AE27CB">
      <w:pPr>
        <w:pStyle w:val="ListParagraph"/>
        <w:numPr>
          <w:ilvl w:val="5"/>
          <w:numId w:val="16"/>
        </w:numPr>
        <w:spacing w:after="60" w:line="280" w:lineRule="exact"/>
        <w:ind w:left="1134" w:hanging="283"/>
        <w:jc w:val="both"/>
        <w:outlineLvl w:val="0"/>
        <w:rPr>
          <w:rFonts w:ascii="Times New Roman" w:hAnsi="Times New Roman"/>
          <w:b/>
        </w:rPr>
      </w:pPr>
      <w:r w:rsidRPr="00DE74B5">
        <w:rPr>
          <w:rFonts w:ascii="Times New Roman" w:hAnsi="Times New Roman"/>
          <w:b/>
        </w:rPr>
        <w:t>Realisasi Penggunaan S</w:t>
      </w:r>
      <w:r w:rsidR="00DE74B5" w:rsidRPr="00DE74B5">
        <w:rPr>
          <w:rFonts w:ascii="Times New Roman" w:hAnsi="Times New Roman"/>
          <w:b/>
        </w:rPr>
        <w:t>i</w:t>
      </w:r>
      <w:r w:rsidRPr="00DE74B5">
        <w:rPr>
          <w:rFonts w:ascii="Times New Roman" w:hAnsi="Times New Roman"/>
          <w:b/>
        </w:rPr>
        <w:t>LPA</w:t>
      </w:r>
      <w:r w:rsidR="00DE74B5" w:rsidRPr="00DE74B5">
        <w:rPr>
          <w:rFonts w:ascii="Times New Roman" w:hAnsi="Times New Roman"/>
          <w:b/>
        </w:rPr>
        <w:t xml:space="preserve"> terdiri dari</w:t>
      </w:r>
      <w:r w:rsidRPr="00DE74B5">
        <w:rPr>
          <w:rFonts w:ascii="Times New Roman" w:hAnsi="Times New Roman"/>
          <w:b/>
        </w:rPr>
        <w:t xml:space="preserve">: </w:t>
      </w:r>
    </w:p>
    <w:p w:rsidR="00DE74B5" w:rsidRPr="00AF71D9" w:rsidRDefault="00DE74B5" w:rsidP="00DE74B5">
      <w:pPr>
        <w:spacing w:after="60" w:line="280" w:lineRule="exact"/>
        <w:ind w:firstLine="851"/>
        <w:jc w:val="both"/>
        <w:outlineLvl w:val="0"/>
        <w:rPr>
          <w:rFonts w:ascii="Times New Roman" w:hAnsi="Times New Roman"/>
          <w:b/>
        </w:rPr>
      </w:pPr>
      <w:r>
        <w:rPr>
          <w:rFonts w:ascii="Times New Roman" w:hAnsi="Times New Roman"/>
          <w:b/>
        </w:rPr>
        <w:t xml:space="preserve">     </w:t>
      </w:r>
      <w:r w:rsidRPr="00AF71D9">
        <w:rPr>
          <w:rFonts w:ascii="Times New Roman" w:hAnsi="Times New Roman"/>
          <w:b/>
        </w:rPr>
        <w:t>Realisasi Penggunaan S</w:t>
      </w:r>
      <w:r>
        <w:rPr>
          <w:rFonts w:ascii="Times New Roman" w:hAnsi="Times New Roman"/>
          <w:b/>
        </w:rPr>
        <w:t>i</w:t>
      </w:r>
      <w:r w:rsidRPr="00AF71D9">
        <w:rPr>
          <w:rFonts w:ascii="Times New Roman" w:hAnsi="Times New Roman"/>
          <w:b/>
        </w:rPr>
        <w:t xml:space="preserve">LPA Tahun sebelumnya: </w:t>
      </w:r>
    </w:p>
    <w:p w:rsidR="00913C5E" w:rsidRPr="00841BA9" w:rsidRDefault="00DE74B5" w:rsidP="00913C5E">
      <w:pPr>
        <w:spacing w:after="60" w:line="280" w:lineRule="exact"/>
        <w:ind w:firstLine="851"/>
        <w:jc w:val="both"/>
        <w:outlineLvl w:val="0"/>
        <w:rPr>
          <w:rFonts w:ascii="Times New Roman" w:hAnsi="Times New Roman"/>
        </w:rPr>
      </w:pPr>
      <w:r>
        <w:rPr>
          <w:rFonts w:ascii="Times New Roman" w:hAnsi="Times New Roman"/>
        </w:rPr>
        <w:t xml:space="preserve">     </w:t>
      </w:r>
      <w:r w:rsidR="00913C5E" w:rsidRPr="00841BA9">
        <w:rPr>
          <w:rFonts w:ascii="Times New Roman" w:hAnsi="Times New Roman"/>
        </w:rPr>
        <w:t>Pelampau</w:t>
      </w:r>
      <w:r>
        <w:rPr>
          <w:rFonts w:ascii="Times New Roman" w:hAnsi="Times New Roman"/>
        </w:rPr>
        <w:t>an Penerimaan PAD</w:t>
      </w:r>
      <w:r>
        <w:rPr>
          <w:rFonts w:ascii="Times New Roman" w:hAnsi="Times New Roman"/>
        </w:rPr>
        <w:tab/>
      </w:r>
      <w:r>
        <w:rPr>
          <w:rFonts w:ascii="Times New Roman" w:hAnsi="Times New Roman"/>
        </w:rPr>
        <w:tab/>
        <w:t xml:space="preserve">   </w:t>
      </w:r>
      <w:r>
        <w:rPr>
          <w:rFonts w:ascii="Times New Roman" w:hAnsi="Times New Roman"/>
        </w:rPr>
        <w:tab/>
        <w:t xml:space="preserve">          </w:t>
      </w:r>
      <w:r w:rsidR="00913C5E" w:rsidRPr="00841BA9">
        <w:rPr>
          <w:rFonts w:ascii="Times New Roman" w:hAnsi="Times New Roman"/>
        </w:rPr>
        <w:t xml:space="preserve">Rp   </w:t>
      </w:r>
      <w:r>
        <w:rPr>
          <w:rFonts w:ascii="Times New Roman" w:hAnsi="Times New Roman"/>
        </w:rPr>
        <w:t xml:space="preserve"> </w:t>
      </w:r>
      <w:r w:rsidR="002B7F3F" w:rsidRPr="00841BA9">
        <w:rPr>
          <w:rFonts w:ascii="Times New Roman" w:hAnsi="Times New Roman"/>
        </w:rPr>
        <w:t>36.</w:t>
      </w:r>
      <w:r w:rsidR="001A06BC" w:rsidRPr="00841BA9">
        <w:rPr>
          <w:rFonts w:ascii="Times New Roman" w:hAnsi="Times New Roman"/>
        </w:rPr>
        <w:t>786.86</w:t>
      </w:r>
      <w:r w:rsidR="00804DE3">
        <w:rPr>
          <w:rFonts w:ascii="Times New Roman" w:hAnsi="Times New Roman"/>
        </w:rPr>
        <w:t>1</w:t>
      </w:r>
      <w:r w:rsidR="002B7F3F" w:rsidRPr="00841BA9">
        <w:rPr>
          <w:rFonts w:ascii="Times New Roman" w:hAnsi="Times New Roman"/>
        </w:rPr>
        <w:t>.750</w:t>
      </w:r>
      <w:r w:rsidR="00913C5E" w:rsidRPr="00841BA9">
        <w:rPr>
          <w:rFonts w:ascii="Times New Roman" w:hAnsi="Times New Roman"/>
        </w:rPr>
        <w:t>,00</w:t>
      </w:r>
    </w:p>
    <w:p w:rsidR="00913C5E" w:rsidRPr="00841BA9" w:rsidRDefault="00DE74B5" w:rsidP="00913C5E">
      <w:pPr>
        <w:spacing w:after="60" w:line="280" w:lineRule="exact"/>
        <w:ind w:firstLine="851"/>
        <w:jc w:val="both"/>
        <w:outlineLvl w:val="0"/>
        <w:rPr>
          <w:rFonts w:ascii="Times New Roman" w:hAnsi="Times New Roman"/>
        </w:rPr>
      </w:pPr>
      <w:r>
        <w:rPr>
          <w:rFonts w:ascii="Times New Roman" w:hAnsi="Times New Roman"/>
        </w:rPr>
        <w:t xml:space="preserve">     </w:t>
      </w:r>
      <w:r w:rsidR="00913C5E" w:rsidRPr="00841BA9">
        <w:rPr>
          <w:rFonts w:ascii="Times New Roman" w:hAnsi="Times New Roman"/>
        </w:rPr>
        <w:t>Pelampauan Penerimaan Dana Perimbangan</w:t>
      </w:r>
      <w:r w:rsidR="00913C5E" w:rsidRPr="00841BA9">
        <w:rPr>
          <w:rFonts w:ascii="Times New Roman" w:hAnsi="Times New Roman"/>
        </w:rPr>
        <w:tab/>
      </w:r>
      <w:r w:rsidR="00913C5E" w:rsidRPr="00841BA9">
        <w:rPr>
          <w:rFonts w:ascii="Times New Roman" w:hAnsi="Times New Roman"/>
        </w:rPr>
        <w:tab/>
        <w:t xml:space="preserve">           Rp   </w:t>
      </w:r>
      <w:r w:rsidR="002B7F3F" w:rsidRPr="00841BA9">
        <w:rPr>
          <w:rFonts w:ascii="Times New Roman" w:hAnsi="Times New Roman"/>
        </w:rPr>
        <w:t>(3.439.404.384</w:t>
      </w:r>
      <w:r w:rsidR="00913C5E" w:rsidRPr="00841BA9">
        <w:rPr>
          <w:rFonts w:ascii="Times New Roman" w:hAnsi="Times New Roman"/>
        </w:rPr>
        <w:t>,00</w:t>
      </w:r>
      <w:r w:rsidR="002B7F3F" w:rsidRPr="00841BA9">
        <w:rPr>
          <w:rFonts w:ascii="Times New Roman" w:hAnsi="Times New Roman"/>
        </w:rPr>
        <w:t>)</w:t>
      </w:r>
    </w:p>
    <w:p w:rsidR="00913C5E" w:rsidRPr="00841BA9" w:rsidRDefault="00DE74B5" w:rsidP="00913C5E">
      <w:pPr>
        <w:spacing w:after="60" w:line="280" w:lineRule="exact"/>
        <w:ind w:firstLine="851"/>
        <w:jc w:val="both"/>
        <w:outlineLvl w:val="0"/>
        <w:rPr>
          <w:rFonts w:ascii="Times New Roman" w:hAnsi="Times New Roman"/>
        </w:rPr>
      </w:pPr>
      <w:r>
        <w:rPr>
          <w:rFonts w:ascii="Times New Roman" w:hAnsi="Times New Roman"/>
        </w:rPr>
        <w:t xml:space="preserve">     </w:t>
      </w:r>
      <w:r w:rsidR="00913C5E" w:rsidRPr="00841BA9">
        <w:rPr>
          <w:rFonts w:ascii="Times New Roman" w:hAnsi="Times New Roman"/>
        </w:rPr>
        <w:t xml:space="preserve">Pelampauan Penerimaan lain-lain </w:t>
      </w:r>
    </w:p>
    <w:p w:rsidR="00913C5E" w:rsidRPr="00841BA9" w:rsidRDefault="00DE74B5" w:rsidP="00913C5E">
      <w:pPr>
        <w:spacing w:after="60" w:line="280" w:lineRule="exact"/>
        <w:ind w:firstLine="851"/>
        <w:jc w:val="both"/>
        <w:outlineLvl w:val="0"/>
        <w:rPr>
          <w:rFonts w:ascii="Times New Roman" w:hAnsi="Times New Roman"/>
        </w:rPr>
      </w:pPr>
      <w:r>
        <w:rPr>
          <w:rFonts w:ascii="Times New Roman" w:hAnsi="Times New Roman"/>
        </w:rPr>
        <w:t xml:space="preserve">     </w:t>
      </w:r>
      <w:r w:rsidR="00913C5E" w:rsidRPr="00841BA9">
        <w:rPr>
          <w:rFonts w:ascii="Times New Roman" w:hAnsi="Times New Roman"/>
        </w:rPr>
        <w:t>Pendapatan daerah yang sah</w:t>
      </w:r>
      <w:r w:rsidR="00913C5E" w:rsidRPr="00841BA9">
        <w:rPr>
          <w:rFonts w:ascii="Times New Roman" w:hAnsi="Times New Roman"/>
        </w:rPr>
        <w:tab/>
      </w:r>
      <w:r w:rsidR="00913C5E" w:rsidRPr="00841BA9">
        <w:rPr>
          <w:rFonts w:ascii="Times New Roman" w:hAnsi="Times New Roman"/>
        </w:rPr>
        <w:tab/>
      </w:r>
      <w:r w:rsidR="00913C5E" w:rsidRPr="00841BA9">
        <w:rPr>
          <w:rFonts w:ascii="Times New Roman" w:hAnsi="Times New Roman"/>
        </w:rPr>
        <w:tab/>
      </w:r>
      <w:r>
        <w:rPr>
          <w:rFonts w:ascii="Times New Roman" w:hAnsi="Times New Roman"/>
        </w:rPr>
        <w:t xml:space="preserve">           R</w:t>
      </w:r>
      <w:r w:rsidR="00913C5E" w:rsidRPr="00841BA9">
        <w:rPr>
          <w:rFonts w:ascii="Times New Roman" w:hAnsi="Times New Roman"/>
        </w:rPr>
        <w:t xml:space="preserve">p   </w:t>
      </w:r>
      <w:r>
        <w:rPr>
          <w:rFonts w:ascii="Times New Roman" w:hAnsi="Times New Roman"/>
        </w:rPr>
        <w:t xml:space="preserve"> </w:t>
      </w:r>
      <w:r w:rsidR="002B7F3F" w:rsidRPr="00841BA9">
        <w:rPr>
          <w:rFonts w:ascii="Times New Roman" w:hAnsi="Times New Roman"/>
        </w:rPr>
        <w:t>53.267.742.475</w:t>
      </w:r>
      <w:r w:rsidR="00913C5E" w:rsidRPr="00841BA9">
        <w:rPr>
          <w:rFonts w:ascii="Times New Roman" w:hAnsi="Times New Roman"/>
        </w:rPr>
        <w:t>,00</w:t>
      </w:r>
    </w:p>
    <w:p w:rsidR="00913C5E" w:rsidRPr="00841BA9" w:rsidRDefault="00DE74B5" w:rsidP="00913C5E">
      <w:pPr>
        <w:spacing w:after="60" w:line="280" w:lineRule="exact"/>
        <w:ind w:firstLine="851"/>
        <w:jc w:val="both"/>
        <w:outlineLvl w:val="0"/>
        <w:rPr>
          <w:rFonts w:ascii="Times New Roman" w:hAnsi="Times New Roman"/>
        </w:rPr>
      </w:pPr>
      <w:r>
        <w:rPr>
          <w:rFonts w:ascii="Times New Roman" w:hAnsi="Times New Roman"/>
        </w:rPr>
        <w:t xml:space="preserve">     </w:t>
      </w:r>
      <w:r w:rsidR="00913C5E" w:rsidRPr="00841BA9">
        <w:rPr>
          <w:rFonts w:ascii="Times New Roman" w:hAnsi="Times New Roman"/>
        </w:rPr>
        <w:t>Sisa Penghematan belanja atau akibat lainnya</w:t>
      </w:r>
      <w:r w:rsidR="00913C5E" w:rsidRPr="00841BA9">
        <w:rPr>
          <w:rFonts w:ascii="Times New Roman" w:hAnsi="Times New Roman"/>
        </w:rPr>
        <w:tab/>
        <w:t xml:space="preserve">           Rp </w:t>
      </w:r>
      <w:r>
        <w:rPr>
          <w:rFonts w:ascii="Times New Roman" w:hAnsi="Times New Roman"/>
        </w:rPr>
        <w:t xml:space="preserve"> </w:t>
      </w:r>
      <w:r w:rsidR="002B7F3F" w:rsidRPr="00841BA9">
        <w:rPr>
          <w:rFonts w:ascii="Times New Roman" w:hAnsi="Times New Roman"/>
        </w:rPr>
        <w:t>227.429.573.337</w:t>
      </w:r>
      <w:r w:rsidR="00913C5E" w:rsidRPr="00841BA9">
        <w:rPr>
          <w:rFonts w:ascii="Times New Roman" w:hAnsi="Times New Roman"/>
        </w:rPr>
        <w:t>,00</w:t>
      </w:r>
    </w:p>
    <w:p w:rsidR="00913C5E" w:rsidRDefault="00DE74B5" w:rsidP="00913C5E">
      <w:pPr>
        <w:spacing w:after="60" w:line="280" w:lineRule="exact"/>
        <w:ind w:firstLine="851"/>
        <w:jc w:val="both"/>
        <w:outlineLvl w:val="0"/>
        <w:rPr>
          <w:rFonts w:ascii="Times New Roman" w:hAnsi="Times New Roman"/>
          <w:u w:val="single"/>
        </w:rPr>
      </w:pPr>
      <w:r>
        <w:rPr>
          <w:rFonts w:ascii="Times New Roman" w:hAnsi="Times New Roman"/>
        </w:rPr>
        <w:t xml:space="preserve">    </w:t>
      </w:r>
      <w:r w:rsidR="00913C5E" w:rsidRPr="00841BA9">
        <w:rPr>
          <w:rFonts w:ascii="Times New Roman" w:hAnsi="Times New Roman"/>
        </w:rPr>
        <w:t>SILPA Tahun anggaran sebelumnya</w:t>
      </w:r>
      <w:r w:rsidR="00913C5E" w:rsidRPr="00841BA9">
        <w:rPr>
          <w:rFonts w:ascii="Times New Roman" w:hAnsi="Times New Roman"/>
        </w:rPr>
        <w:tab/>
      </w:r>
      <w:r w:rsidR="00913C5E" w:rsidRPr="00841BA9">
        <w:rPr>
          <w:rFonts w:ascii="Times New Roman" w:hAnsi="Times New Roman"/>
        </w:rPr>
        <w:tab/>
      </w:r>
      <w:r w:rsidR="00913C5E" w:rsidRPr="00841BA9">
        <w:rPr>
          <w:rFonts w:ascii="Times New Roman" w:hAnsi="Times New Roman"/>
        </w:rPr>
        <w:tab/>
        <w:t xml:space="preserve">           </w:t>
      </w:r>
      <w:r w:rsidR="00913C5E" w:rsidRPr="00841BA9">
        <w:rPr>
          <w:rFonts w:ascii="Times New Roman" w:hAnsi="Times New Roman"/>
          <w:u w:val="single"/>
        </w:rPr>
        <w:t xml:space="preserve">Rp     </w:t>
      </w:r>
      <w:r w:rsidR="002B7F3F" w:rsidRPr="00841BA9">
        <w:rPr>
          <w:rFonts w:ascii="Times New Roman" w:hAnsi="Times New Roman"/>
          <w:u w:val="single"/>
        </w:rPr>
        <w:t xml:space="preserve">  </w:t>
      </w:r>
      <w:r>
        <w:rPr>
          <w:rFonts w:ascii="Times New Roman" w:hAnsi="Times New Roman"/>
          <w:u w:val="single"/>
        </w:rPr>
        <w:t xml:space="preserve">  </w:t>
      </w:r>
      <w:r w:rsidR="002B7F3F" w:rsidRPr="00841BA9">
        <w:rPr>
          <w:rFonts w:ascii="Times New Roman" w:hAnsi="Times New Roman"/>
          <w:u w:val="single"/>
        </w:rPr>
        <w:t>575.</w:t>
      </w:r>
      <w:r w:rsidR="00804DE3">
        <w:rPr>
          <w:rFonts w:ascii="Times New Roman" w:hAnsi="Times New Roman"/>
          <w:u w:val="single"/>
        </w:rPr>
        <w:t>510.135</w:t>
      </w:r>
      <w:r w:rsidR="00913C5E" w:rsidRPr="00841BA9">
        <w:rPr>
          <w:rFonts w:ascii="Times New Roman" w:hAnsi="Times New Roman"/>
          <w:u w:val="single"/>
        </w:rPr>
        <w:t>,00</w:t>
      </w:r>
    </w:p>
    <w:p w:rsidR="00EC32AC" w:rsidRPr="00AF71D9" w:rsidRDefault="00DE74B5" w:rsidP="006F7509">
      <w:pPr>
        <w:spacing w:after="60" w:line="280" w:lineRule="exact"/>
        <w:ind w:firstLine="851"/>
        <w:jc w:val="both"/>
        <w:outlineLvl w:val="0"/>
        <w:rPr>
          <w:rFonts w:ascii="Times New Roman" w:hAnsi="Times New Roman"/>
          <w:b/>
        </w:rPr>
      </w:pPr>
      <w:r>
        <w:rPr>
          <w:rFonts w:ascii="Times New Roman" w:hAnsi="Times New Roman"/>
          <w:b/>
        </w:rPr>
        <w:t xml:space="preserve">    </w:t>
      </w:r>
      <w:r w:rsidR="00913C5E" w:rsidRPr="00841BA9">
        <w:rPr>
          <w:rFonts w:ascii="Times New Roman" w:hAnsi="Times New Roman"/>
          <w:b/>
        </w:rPr>
        <w:t>Jumlah</w:t>
      </w:r>
      <w:r w:rsidR="00913C5E" w:rsidRPr="00841BA9">
        <w:rPr>
          <w:rFonts w:ascii="Times New Roman" w:hAnsi="Times New Roman"/>
          <w:b/>
        </w:rPr>
        <w:tab/>
      </w:r>
      <w:r w:rsidR="00913C5E" w:rsidRPr="00841BA9">
        <w:rPr>
          <w:rFonts w:ascii="Times New Roman" w:hAnsi="Times New Roman"/>
          <w:b/>
        </w:rPr>
        <w:tab/>
      </w:r>
      <w:r w:rsidR="00913C5E" w:rsidRPr="00841BA9">
        <w:rPr>
          <w:rFonts w:ascii="Times New Roman" w:hAnsi="Times New Roman"/>
          <w:b/>
        </w:rPr>
        <w:tab/>
      </w:r>
      <w:r w:rsidR="00913C5E" w:rsidRPr="00841BA9">
        <w:rPr>
          <w:rFonts w:ascii="Times New Roman" w:hAnsi="Times New Roman"/>
          <w:b/>
        </w:rPr>
        <w:tab/>
      </w:r>
      <w:r w:rsidR="00913C5E" w:rsidRPr="00841BA9">
        <w:rPr>
          <w:rFonts w:ascii="Times New Roman" w:hAnsi="Times New Roman"/>
          <w:b/>
        </w:rPr>
        <w:tab/>
      </w:r>
      <w:r w:rsidR="00913C5E" w:rsidRPr="00841BA9">
        <w:rPr>
          <w:rFonts w:ascii="Times New Roman" w:hAnsi="Times New Roman"/>
          <w:b/>
        </w:rPr>
        <w:tab/>
        <w:t xml:space="preserve">           Rp </w:t>
      </w:r>
      <w:r w:rsidR="001A06BC" w:rsidRPr="00841BA9">
        <w:rPr>
          <w:rFonts w:ascii="Times New Roman" w:hAnsi="Times New Roman"/>
          <w:b/>
        </w:rPr>
        <w:t>314.620.282.313</w:t>
      </w:r>
      <w:r w:rsidR="00913C5E" w:rsidRPr="00841BA9">
        <w:rPr>
          <w:rFonts w:ascii="Times New Roman" w:hAnsi="Times New Roman"/>
          <w:b/>
        </w:rPr>
        <w:t>,00</w:t>
      </w:r>
    </w:p>
    <w:p w:rsidR="007B6398" w:rsidRDefault="007B6398" w:rsidP="006F7509">
      <w:pPr>
        <w:spacing w:after="60" w:line="280" w:lineRule="exact"/>
        <w:ind w:firstLine="851"/>
        <w:jc w:val="both"/>
        <w:outlineLvl w:val="0"/>
        <w:rPr>
          <w:rFonts w:ascii="Times New Roman" w:hAnsi="Times New Roman"/>
          <w:b/>
        </w:rPr>
      </w:pPr>
    </w:p>
    <w:p w:rsidR="00254ED4" w:rsidRDefault="00DE74B5" w:rsidP="006F7509">
      <w:pPr>
        <w:spacing w:after="60" w:line="280" w:lineRule="exact"/>
        <w:ind w:firstLine="851"/>
        <w:jc w:val="both"/>
        <w:outlineLvl w:val="0"/>
        <w:rPr>
          <w:rFonts w:ascii="Times New Roman" w:hAnsi="Times New Roman"/>
          <w:b/>
        </w:rPr>
      </w:pPr>
      <w:r>
        <w:rPr>
          <w:rFonts w:ascii="Times New Roman" w:hAnsi="Times New Roman"/>
          <w:b/>
        </w:rPr>
        <w:t xml:space="preserve"> </w:t>
      </w:r>
    </w:p>
    <w:p w:rsidR="00DE74B5" w:rsidRDefault="00DE74B5" w:rsidP="006F7509">
      <w:pPr>
        <w:spacing w:after="60" w:line="280" w:lineRule="exact"/>
        <w:ind w:firstLine="851"/>
        <w:jc w:val="both"/>
        <w:outlineLvl w:val="0"/>
        <w:rPr>
          <w:rFonts w:ascii="Times New Roman" w:hAnsi="Times New Roman"/>
          <w:b/>
        </w:rPr>
      </w:pPr>
      <w:r>
        <w:rPr>
          <w:rFonts w:ascii="Times New Roman" w:hAnsi="Times New Roman"/>
          <w:b/>
        </w:rPr>
        <w:lastRenderedPageBreak/>
        <w:t xml:space="preserve">  </w:t>
      </w:r>
      <w:r w:rsidR="00662B30">
        <w:rPr>
          <w:rFonts w:ascii="Times New Roman" w:hAnsi="Times New Roman"/>
          <w:b/>
        </w:rPr>
        <w:t xml:space="preserve"> </w:t>
      </w:r>
      <w:r>
        <w:rPr>
          <w:rFonts w:ascii="Times New Roman" w:hAnsi="Times New Roman"/>
          <w:b/>
        </w:rPr>
        <w:t>Koreksi SiLPA :</w:t>
      </w:r>
    </w:p>
    <w:p w:rsidR="00DE74B5" w:rsidRDefault="00DE74B5" w:rsidP="006F7509">
      <w:pPr>
        <w:spacing w:after="60" w:line="280" w:lineRule="exact"/>
        <w:ind w:firstLine="851"/>
        <w:jc w:val="both"/>
        <w:outlineLvl w:val="0"/>
        <w:rPr>
          <w:rFonts w:ascii="Times New Roman" w:hAnsi="Times New Roman"/>
          <w:b/>
        </w:rPr>
      </w:pPr>
      <w:r>
        <w:rPr>
          <w:rFonts w:ascii="Times New Roman" w:hAnsi="Times New Roman"/>
        </w:rPr>
        <w:t xml:space="preserve">   </w:t>
      </w:r>
      <w:r w:rsidRPr="00DE74B5">
        <w:rPr>
          <w:rFonts w:ascii="Times New Roman" w:hAnsi="Times New Roman"/>
        </w:rPr>
        <w:t xml:space="preserve">Koreksi </w:t>
      </w:r>
      <w:r w:rsidR="00953145">
        <w:rPr>
          <w:rFonts w:ascii="Times New Roman" w:hAnsi="Times New Roman"/>
        </w:rPr>
        <w:t>SiLPA</w:t>
      </w:r>
      <w:r w:rsidR="00953145">
        <w:rPr>
          <w:rFonts w:ascii="Times New Roman" w:hAnsi="Times New Roman"/>
        </w:rPr>
        <w:tab/>
      </w:r>
      <w:r w:rsidR="00953145">
        <w:rPr>
          <w:rFonts w:ascii="Times New Roman" w:hAnsi="Times New Roman"/>
        </w:rPr>
        <w:tab/>
      </w:r>
      <w:r w:rsidR="00953145">
        <w:rPr>
          <w:rFonts w:ascii="Times New Roman" w:hAnsi="Times New Roman"/>
        </w:rPr>
        <w:tab/>
      </w:r>
      <w:r w:rsidR="00953145">
        <w:rPr>
          <w:rFonts w:ascii="Times New Roman" w:hAnsi="Times New Roman"/>
        </w:rPr>
        <w:tab/>
      </w:r>
      <w:r>
        <w:rPr>
          <w:rFonts w:ascii="Times New Roman" w:hAnsi="Times New Roman"/>
          <w:b/>
        </w:rPr>
        <w:tab/>
      </w:r>
      <w:r w:rsidRPr="00DE74B5">
        <w:rPr>
          <w:rFonts w:ascii="Times New Roman" w:hAnsi="Times New Roman"/>
          <w:b/>
          <w:u w:val="single"/>
        </w:rPr>
        <w:t xml:space="preserve">           Rp                      500,00</w:t>
      </w:r>
    </w:p>
    <w:p w:rsidR="00DE74B5" w:rsidRDefault="007B5A49" w:rsidP="006F7509">
      <w:pPr>
        <w:spacing w:after="60" w:line="280" w:lineRule="exact"/>
        <w:ind w:firstLine="851"/>
        <w:jc w:val="both"/>
        <w:outlineLvl w:val="0"/>
        <w:rPr>
          <w:rFonts w:ascii="Times New Roman" w:hAnsi="Times New Roman"/>
          <w:b/>
        </w:rPr>
      </w:pPr>
      <w:r>
        <w:rPr>
          <w:rFonts w:ascii="Times New Roman" w:hAnsi="Times New Roman"/>
          <w:b/>
        </w:rPr>
        <w:t xml:space="preserve">   </w:t>
      </w:r>
      <w:r w:rsidR="00DE74B5">
        <w:rPr>
          <w:rFonts w:ascii="Times New Roman" w:hAnsi="Times New Roman"/>
          <w:b/>
        </w:rPr>
        <w:t>Total Penggunaan SiLPA</w:t>
      </w:r>
      <w:r w:rsidR="00DE74B5">
        <w:rPr>
          <w:rFonts w:ascii="Times New Roman" w:hAnsi="Times New Roman"/>
          <w:b/>
        </w:rPr>
        <w:tab/>
      </w:r>
      <w:r w:rsidR="00DE74B5">
        <w:rPr>
          <w:rFonts w:ascii="Times New Roman" w:hAnsi="Times New Roman"/>
          <w:b/>
        </w:rPr>
        <w:tab/>
      </w:r>
      <w:r w:rsidR="00DE74B5">
        <w:rPr>
          <w:rFonts w:ascii="Times New Roman" w:hAnsi="Times New Roman"/>
          <w:b/>
        </w:rPr>
        <w:tab/>
      </w:r>
      <w:r w:rsidR="00DE74B5">
        <w:rPr>
          <w:rFonts w:ascii="Times New Roman" w:hAnsi="Times New Roman"/>
          <w:b/>
        </w:rPr>
        <w:tab/>
        <w:t xml:space="preserve">           </w:t>
      </w:r>
      <w:r w:rsidR="00DE74B5" w:rsidRPr="00841BA9">
        <w:rPr>
          <w:rFonts w:ascii="Times New Roman" w:hAnsi="Times New Roman"/>
          <w:b/>
        </w:rPr>
        <w:t>Rp 314.620.282.</w:t>
      </w:r>
      <w:r w:rsidR="00DE74B5">
        <w:rPr>
          <w:rFonts w:ascii="Times New Roman" w:hAnsi="Times New Roman"/>
          <w:b/>
        </w:rPr>
        <w:t>8</w:t>
      </w:r>
      <w:r w:rsidR="00DE74B5" w:rsidRPr="00841BA9">
        <w:rPr>
          <w:rFonts w:ascii="Times New Roman" w:hAnsi="Times New Roman"/>
          <w:b/>
        </w:rPr>
        <w:t>13,00</w:t>
      </w:r>
    </w:p>
    <w:p w:rsidR="007B5A49" w:rsidRDefault="007B5A49" w:rsidP="00B057BF">
      <w:pPr>
        <w:spacing w:after="60" w:line="280" w:lineRule="exact"/>
        <w:ind w:left="993"/>
        <w:jc w:val="both"/>
        <w:outlineLvl w:val="0"/>
        <w:rPr>
          <w:rFonts w:ascii="Times New Roman" w:hAnsi="Times New Roman"/>
        </w:rPr>
      </w:pPr>
    </w:p>
    <w:p w:rsidR="00DE74B5" w:rsidRDefault="00B057BF" w:rsidP="00B057BF">
      <w:pPr>
        <w:spacing w:after="60" w:line="280" w:lineRule="exact"/>
        <w:ind w:left="993"/>
        <w:jc w:val="both"/>
        <w:outlineLvl w:val="0"/>
        <w:rPr>
          <w:rFonts w:ascii="Times New Roman" w:hAnsi="Times New Roman"/>
        </w:rPr>
      </w:pPr>
      <w:r w:rsidRPr="00B057BF">
        <w:rPr>
          <w:rFonts w:ascii="Times New Roman" w:hAnsi="Times New Roman"/>
        </w:rPr>
        <w:t xml:space="preserve">Koreksi </w:t>
      </w:r>
      <w:r w:rsidR="00953145">
        <w:rPr>
          <w:rFonts w:ascii="Times New Roman" w:hAnsi="Times New Roman"/>
        </w:rPr>
        <w:t>SiLPA</w:t>
      </w:r>
      <w:r w:rsidRPr="00B057BF">
        <w:rPr>
          <w:rFonts w:ascii="Times New Roman" w:hAnsi="Times New Roman"/>
        </w:rPr>
        <w:t xml:space="preserve"> tahun lalu sebesar </w:t>
      </w:r>
      <w:r w:rsidR="00CD5131">
        <w:rPr>
          <w:rFonts w:ascii="Times New Roman" w:hAnsi="Times New Roman"/>
        </w:rPr>
        <w:t>R</w:t>
      </w:r>
      <w:r w:rsidRPr="00B057BF">
        <w:rPr>
          <w:rFonts w:ascii="Times New Roman" w:hAnsi="Times New Roman"/>
        </w:rPr>
        <w:t xml:space="preserve">p 500,00 merupakan </w:t>
      </w:r>
      <w:r w:rsidR="00DC32FF">
        <w:rPr>
          <w:rFonts w:ascii="Times New Roman" w:hAnsi="Times New Roman"/>
        </w:rPr>
        <w:t xml:space="preserve">kurang catat  SiLPA tahun 2015 sebesar Rp 500,00 akibat </w:t>
      </w:r>
      <w:r w:rsidRPr="00B057BF">
        <w:rPr>
          <w:rFonts w:ascii="Times New Roman" w:hAnsi="Times New Roman"/>
        </w:rPr>
        <w:t xml:space="preserve">selisih lebih penyetoran pajak hiburan </w:t>
      </w:r>
      <w:r w:rsidR="00820C08">
        <w:rPr>
          <w:rFonts w:ascii="Times New Roman" w:hAnsi="Times New Roman"/>
        </w:rPr>
        <w:t xml:space="preserve">  (</w:t>
      </w:r>
      <w:r w:rsidRPr="00B057BF">
        <w:rPr>
          <w:rFonts w:ascii="Times New Roman" w:hAnsi="Times New Roman"/>
        </w:rPr>
        <w:t>kas bendahara</w:t>
      </w:r>
      <w:r>
        <w:rPr>
          <w:rFonts w:ascii="Times New Roman" w:hAnsi="Times New Roman"/>
        </w:rPr>
        <w:t xml:space="preserve"> </w:t>
      </w:r>
      <w:r w:rsidRPr="00B057BF">
        <w:rPr>
          <w:rFonts w:ascii="Times New Roman" w:hAnsi="Times New Roman"/>
        </w:rPr>
        <w:t>penerimaan Dinas Pariwisata dan Kebudayaan</w:t>
      </w:r>
      <w:r w:rsidR="00820C08">
        <w:rPr>
          <w:rFonts w:ascii="Times New Roman" w:hAnsi="Times New Roman"/>
        </w:rPr>
        <w:t>)</w:t>
      </w:r>
      <w:r w:rsidRPr="00B057BF">
        <w:rPr>
          <w:rFonts w:ascii="Times New Roman" w:hAnsi="Times New Roman"/>
        </w:rPr>
        <w:t xml:space="preserve"> atas LHP BPK RI Tahun 2015</w:t>
      </w:r>
      <w:r>
        <w:rPr>
          <w:rFonts w:ascii="Times New Roman" w:hAnsi="Times New Roman"/>
        </w:rPr>
        <w:t>.</w:t>
      </w:r>
      <w:r w:rsidR="00A9534C">
        <w:rPr>
          <w:rFonts w:ascii="Times New Roman" w:hAnsi="Times New Roman"/>
        </w:rPr>
        <w:t xml:space="preserve"> </w:t>
      </w:r>
      <w:r>
        <w:rPr>
          <w:rFonts w:ascii="Times New Roman" w:hAnsi="Times New Roman"/>
        </w:rPr>
        <w:t xml:space="preserve">Pada LHP BPK RI disebutkan bahwa pajak hiburan yang belum disetor </w:t>
      </w:r>
      <w:r w:rsidR="00CD5131">
        <w:rPr>
          <w:rFonts w:ascii="Times New Roman" w:hAnsi="Times New Roman"/>
        </w:rPr>
        <w:t xml:space="preserve">ke kas daerah </w:t>
      </w:r>
      <w:r>
        <w:rPr>
          <w:rFonts w:ascii="Times New Roman" w:hAnsi="Times New Roman"/>
        </w:rPr>
        <w:t>adalah Rp 2.667.250,00. Namun pada bagian rekomendasi</w:t>
      </w:r>
      <w:r w:rsidR="00CD5131">
        <w:rPr>
          <w:rFonts w:ascii="Times New Roman" w:hAnsi="Times New Roman"/>
        </w:rPr>
        <w:t>,</w:t>
      </w:r>
      <w:r>
        <w:rPr>
          <w:rFonts w:ascii="Times New Roman" w:hAnsi="Times New Roman"/>
        </w:rPr>
        <w:t xml:space="preserve"> jumlah </w:t>
      </w:r>
      <w:r w:rsidR="00CD5131">
        <w:rPr>
          <w:rFonts w:ascii="Times New Roman" w:hAnsi="Times New Roman"/>
        </w:rPr>
        <w:t xml:space="preserve">kekurangan pajak hiburan </w:t>
      </w:r>
      <w:r>
        <w:rPr>
          <w:rFonts w:ascii="Times New Roman" w:hAnsi="Times New Roman"/>
        </w:rPr>
        <w:t xml:space="preserve">yang </w:t>
      </w:r>
      <w:r w:rsidR="00DC32FF">
        <w:rPr>
          <w:rFonts w:ascii="Times New Roman" w:hAnsi="Times New Roman"/>
        </w:rPr>
        <w:t xml:space="preserve">harus </w:t>
      </w:r>
      <w:r>
        <w:rPr>
          <w:rFonts w:ascii="Times New Roman" w:hAnsi="Times New Roman"/>
        </w:rPr>
        <w:t>disetor adalah Rp 2.667.750,00</w:t>
      </w:r>
      <w:r w:rsidR="00CD5131">
        <w:rPr>
          <w:rFonts w:ascii="Times New Roman" w:hAnsi="Times New Roman"/>
        </w:rPr>
        <w:t xml:space="preserve"> sehingga ada selisih lebih kas </w:t>
      </w:r>
      <w:r w:rsidR="00AD46E2">
        <w:rPr>
          <w:rFonts w:ascii="Times New Roman" w:hAnsi="Times New Roman"/>
        </w:rPr>
        <w:t xml:space="preserve">yang disetor oleh bendahara penerimaan Dinas Pariwisata dan Kebudayaan </w:t>
      </w:r>
      <w:r w:rsidR="00820C08">
        <w:rPr>
          <w:rFonts w:ascii="Times New Roman" w:hAnsi="Times New Roman"/>
        </w:rPr>
        <w:t xml:space="preserve">sebesar </w:t>
      </w:r>
      <w:r w:rsidR="00CA36D3">
        <w:rPr>
          <w:rFonts w:ascii="Times New Roman" w:hAnsi="Times New Roman"/>
        </w:rPr>
        <w:t xml:space="preserve">           </w:t>
      </w:r>
      <w:r w:rsidR="00820C08">
        <w:rPr>
          <w:rFonts w:ascii="Times New Roman" w:hAnsi="Times New Roman"/>
        </w:rPr>
        <w:t>Rp 500,00</w:t>
      </w:r>
      <w:r w:rsidR="00953145">
        <w:rPr>
          <w:rFonts w:ascii="Times New Roman" w:hAnsi="Times New Roman"/>
        </w:rPr>
        <w:t xml:space="preserve"> yang seharusnya menambah saldo SiLPA tahun 2015.</w:t>
      </w:r>
    </w:p>
    <w:p w:rsidR="00CD5131" w:rsidRDefault="00CD5131" w:rsidP="00B057BF">
      <w:pPr>
        <w:spacing w:after="60" w:line="280" w:lineRule="exact"/>
        <w:ind w:left="993"/>
        <w:jc w:val="both"/>
        <w:outlineLvl w:val="0"/>
        <w:rPr>
          <w:rFonts w:ascii="Times New Roman" w:hAnsi="Times New Roman"/>
        </w:rPr>
      </w:pPr>
    </w:p>
    <w:p w:rsidR="00EE19C6" w:rsidRDefault="00EE19C6" w:rsidP="00B057BF">
      <w:pPr>
        <w:spacing w:after="60" w:line="280" w:lineRule="exact"/>
        <w:ind w:left="993"/>
        <w:jc w:val="both"/>
        <w:outlineLvl w:val="0"/>
        <w:rPr>
          <w:rFonts w:ascii="Times New Roman" w:hAnsi="Times New Roman"/>
        </w:rPr>
      </w:pPr>
    </w:p>
    <w:p w:rsidR="00C6536D" w:rsidRPr="00C6536D" w:rsidRDefault="00C6536D" w:rsidP="00AE27CB">
      <w:pPr>
        <w:pStyle w:val="ListParagraph"/>
        <w:numPr>
          <w:ilvl w:val="5"/>
          <w:numId w:val="16"/>
        </w:numPr>
        <w:spacing w:after="60" w:line="280" w:lineRule="exact"/>
        <w:ind w:left="1134" w:hanging="283"/>
        <w:jc w:val="both"/>
        <w:outlineLvl w:val="0"/>
        <w:rPr>
          <w:rFonts w:ascii="Times New Roman" w:hAnsi="Times New Roman"/>
          <w:b/>
        </w:rPr>
      </w:pPr>
      <w:r w:rsidRPr="00C6536D">
        <w:rPr>
          <w:rFonts w:ascii="Times New Roman" w:hAnsi="Times New Roman"/>
          <w:b/>
        </w:rPr>
        <w:t xml:space="preserve">Penerimaan Kembali </w:t>
      </w:r>
      <w:r>
        <w:rPr>
          <w:rFonts w:ascii="Times New Roman" w:hAnsi="Times New Roman"/>
          <w:b/>
        </w:rPr>
        <w:t xml:space="preserve">Piutang </w:t>
      </w:r>
      <w:r w:rsidRPr="00C6536D">
        <w:rPr>
          <w:rFonts w:ascii="Times New Roman" w:hAnsi="Times New Roman"/>
          <w:b/>
        </w:rPr>
        <w:t xml:space="preserve"> Lainnya</w:t>
      </w:r>
    </w:p>
    <w:p w:rsidR="002B7F3F" w:rsidRPr="00DE74B5" w:rsidRDefault="002B7F3F" w:rsidP="00C6536D">
      <w:pPr>
        <w:pStyle w:val="ListParagraph"/>
        <w:spacing w:after="60" w:line="280" w:lineRule="exact"/>
        <w:ind w:left="1134"/>
        <w:jc w:val="both"/>
        <w:outlineLvl w:val="0"/>
        <w:rPr>
          <w:rFonts w:ascii="Times New Roman" w:hAnsi="Times New Roman"/>
        </w:rPr>
      </w:pPr>
      <w:r w:rsidRPr="00DE74B5">
        <w:rPr>
          <w:rFonts w:ascii="Times New Roman" w:hAnsi="Times New Roman"/>
        </w:rPr>
        <w:t xml:space="preserve">Realisasi penerimaan kembali </w:t>
      </w:r>
      <w:r w:rsidR="00C6536D">
        <w:rPr>
          <w:rFonts w:ascii="Times New Roman" w:hAnsi="Times New Roman"/>
        </w:rPr>
        <w:t>Piutang</w:t>
      </w:r>
      <w:r w:rsidRPr="00DE74B5">
        <w:rPr>
          <w:rFonts w:ascii="Times New Roman" w:hAnsi="Times New Roman"/>
        </w:rPr>
        <w:t xml:space="preserve"> TA. 2016 sebesar Rp </w:t>
      </w:r>
      <w:r w:rsidR="00180F13" w:rsidRPr="00DE74B5">
        <w:rPr>
          <w:rFonts w:ascii="Times New Roman" w:hAnsi="Times New Roman"/>
        </w:rPr>
        <w:t>649.153.402</w:t>
      </w:r>
      <w:r w:rsidRPr="00DE74B5">
        <w:rPr>
          <w:rFonts w:ascii="Times New Roman" w:hAnsi="Times New Roman"/>
        </w:rPr>
        <w:t>,00</w:t>
      </w:r>
      <w:r w:rsidR="008F2172" w:rsidRPr="00DE74B5">
        <w:rPr>
          <w:rFonts w:ascii="Times New Roman" w:hAnsi="Times New Roman"/>
        </w:rPr>
        <w:t xml:space="preserve"> dapat terinci sebagai berikut:</w:t>
      </w:r>
    </w:p>
    <w:p w:rsidR="00C6536D" w:rsidRDefault="002C54F9" w:rsidP="00C6536D">
      <w:pPr>
        <w:spacing w:after="60" w:line="280" w:lineRule="exact"/>
        <w:ind w:left="1134"/>
        <w:jc w:val="both"/>
        <w:outlineLvl w:val="0"/>
        <w:rPr>
          <w:rFonts w:ascii="Times New Roman" w:hAnsi="Times New Roman"/>
        </w:rPr>
      </w:pPr>
      <w:r w:rsidRPr="00180F13">
        <w:rPr>
          <w:rFonts w:ascii="Times New Roman" w:hAnsi="Times New Roman"/>
        </w:rPr>
        <w:t>Pener</w:t>
      </w:r>
      <w:r w:rsidR="00A90A13" w:rsidRPr="00180F13">
        <w:rPr>
          <w:rFonts w:ascii="Times New Roman" w:hAnsi="Times New Roman"/>
        </w:rPr>
        <w:t xml:space="preserve">imaan kembali Koperasi </w:t>
      </w:r>
    </w:p>
    <w:p w:rsidR="008F2172" w:rsidRPr="00180F13" w:rsidRDefault="00425F43" w:rsidP="00C6536D">
      <w:pPr>
        <w:spacing w:after="60" w:line="280" w:lineRule="exact"/>
        <w:ind w:left="1134"/>
        <w:jc w:val="both"/>
        <w:outlineLvl w:val="0"/>
        <w:rPr>
          <w:rFonts w:ascii="Times New Roman" w:hAnsi="Times New Roman"/>
        </w:rPr>
      </w:pPr>
      <w:r w:rsidRPr="00C6536D">
        <w:rPr>
          <w:rFonts w:ascii="Times New Roman" w:hAnsi="Times New Roman"/>
          <w:i/>
        </w:rPr>
        <w:t>(Disperindagkop dan UMKM)</w:t>
      </w:r>
      <w:r w:rsidR="00A90A13" w:rsidRPr="00180F13">
        <w:rPr>
          <w:rFonts w:ascii="Times New Roman" w:hAnsi="Times New Roman"/>
        </w:rPr>
        <w:t xml:space="preserve">    </w:t>
      </w:r>
      <w:r w:rsidR="00C6536D">
        <w:rPr>
          <w:rFonts w:ascii="Times New Roman" w:hAnsi="Times New Roman"/>
        </w:rPr>
        <w:t xml:space="preserve">                                            </w:t>
      </w:r>
      <w:r w:rsidR="002C54F9" w:rsidRPr="00180F13">
        <w:rPr>
          <w:rFonts w:ascii="Times New Roman" w:hAnsi="Times New Roman"/>
        </w:rPr>
        <w:t xml:space="preserve">Rp  </w:t>
      </w:r>
      <w:r w:rsidR="00A90A13" w:rsidRPr="00180F13">
        <w:rPr>
          <w:rFonts w:ascii="Times New Roman" w:hAnsi="Times New Roman"/>
        </w:rPr>
        <w:t xml:space="preserve">     </w:t>
      </w:r>
      <w:r w:rsidR="002C54F9" w:rsidRPr="00180F13">
        <w:rPr>
          <w:rFonts w:ascii="Times New Roman" w:hAnsi="Times New Roman"/>
        </w:rPr>
        <w:t>3</w:t>
      </w:r>
      <w:r w:rsidR="00180F13" w:rsidRPr="00180F13">
        <w:rPr>
          <w:rFonts w:ascii="Times New Roman" w:hAnsi="Times New Roman"/>
        </w:rPr>
        <w:t>8</w:t>
      </w:r>
      <w:r w:rsidR="002C54F9" w:rsidRPr="00180F13">
        <w:rPr>
          <w:rFonts w:ascii="Times New Roman" w:hAnsi="Times New Roman"/>
        </w:rPr>
        <w:t>7.000.000,00</w:t>
      </w:r>
    </w:p>
    <w:p w:rsidR="00C6536D" w:rsidRDefault="002C54F9" w:rsidP="00C6536D">
      <w:pPr>
        <w:spacing w:after="60" w:line="280" w:lineRule="exact"/>
        <w:ind w:left="1134"/>
        <w:jc w:val="both"/>
        <w:outlineLvl w:val="0"/>
        <w:rPr>
          <w:rFonts w:ascii="Times New Roman" w:hAnsi="Times New Roman"/>
        </w:rPr>
      </w:pPr>
      <w:r w:rsidRPr="00180F13">
        <w:rPr>
          <w:rFonts w:ascii="Times New Roman" w:hAnsi="Times New Roman"/>
        </w:rPr>
        <w:t>Penerimaan kembali UMKM</w:t>
      </w:r>
      <w:r w:rsidR="00425F43" w:rsidRPr="00180F13">
        <w:rPr>
          <w:rFonts w:ascii="Times New Roman" w:hAnsi="Times New Roman"/>
        </w:rPr>
        <w:t xml:space="preserve"> </w:t>
      </w:r>
    </w:p>
    <w:p w:rsidR="002C54F9" w:rsidRPr="00180F13" w:rsidRDefault="00425F43" w:rsidP="00C6536D">
      <w:pPr>
        <w:spacing w:after="60" w:line="280" w:lineRule="exact"/>
        <w:ind w:left="1134"/>
        <w:jc w:val="both"/>
        <w:outlineLvl w:val="0"/>
        <w:rPr>
          <w:rFonts w:ascii="Times New Roman" w:hAnsi="Times New Roman"/>
        </w:rPr>
      </w:pPr>
      <w:r w:rsidRPr="00C6536D">
        <w:rPr>
          <w:rFonts w:ascii="Times New Roman" w:hAnsi="Times New Roman"/>
          <w:i/>
        </w:rPr>
        <w:t>(Disperindagkop dan UMKM)</w:t>
      </w:r>
      <w:r w:rsidRPr="00180F13">
        <w:rPr>
          <w:rFonts w:ascii="Times New Roman" w:hAnsi="Times New Roman"/>
        </w:rPr>
        <w:t xml:space="preserve">     </w:t>
      </w:r>
      <w:r w:rsidR="00C6536D">
        <w:rPr>
          <w:rFonts w:ascii="Times New Roman" w:hAnsi="Times New Roman"/>
        </w:rPr>
        <w:t xml:space="preserve">                                           </w:t>
      </w:r>
      <w:r w:rsidR="002C54F9" w:rsidRPr="00180F13">
        <w:rPr>
          <w:rFonts w:ascii="Times New Roman" w:hAnsi="Times New Roman"/>
        </w:rPr>
        <w:t xml:space="preserve">Rp  </w:t>
      </w:r>
      <w:r w:rsidR="00A90A13" w:rsidRPr="00180F13">
        <w:rPr>
          <w:rFonts w:ascii="Times New Roman" w:hAnsi="Times New Roman"/>
        </w:rPr>
        <w:t xml:space="preserve">     </w:t>
      </w:r>
      <w:r w:rsidR="00180F13" w:rsidRPr="00180F13">
        <w:rPr>
          <w:rFonts w:ascii="Times New Roman" w:hAnsi="Times New Roman"/>
        </w:rPr>
        <w:t>136.130</w:t>
      </w:r>
      <w:r w:rsidR="002C54F9" w:rsidRPr="00180F13">
        <w:rPr>
          <w:rFonts w:ascii="Times New Roman" w:hAnsi="Times New Roman"/>
        </w:rPr>
        <w:t>.000,00</w:t>
      </w:r>
    </w:p>
    <w:p w:rsidR="00C6536D" w:rsidRDefault="002C54F9" w:rsidP="00C6536D">
      <w:pPr>
        <w:spacing w:after="60" w:line="280" w:lineRule="exact"/>
        <w:ind w:left="1134"/>
        <w:jc w:val="both"/>
        <w:outlineLvl w:val="0"/>
        <w:rPr>
          <w:rFonts w:ascii="Times New Roman" w:hAnsi="Times New Roman"/>
        </w:rPr>
      </w:pPr>
      <w:r w:rsidRPr="00180F13">
        <w:rPr>
          <w:rFonts w:ascii="Times New Roman" w:hAnsi="Times New Roman"/>
        </w:rPr>
        <w:t xml:space="preserve">Penerimaan kembali Tunda Jual </w:t>
      </w:r>
    </w:p>
    <w:p w:rsidR="0052286F" w:rsidRPr="00180F13" w:rsidRDefault="00425F43" w:rsidP="00C6536D">
      <w:pPr>
        <w:spacing w:after="60" w:line="280" w:lineRule="exact"/>
        <w:ind w:left="1134"/>
        <w:jc w:val="both"/>
        <w:outlineLvl w:val="0"/>
        <w:rPr>
          <w:rFonts w:ascii="Times New Roman" w:hAnsi="Times New Roman"/>
        </w:rPr>
      </w:pPr>
      <w:r w:rsidRPr="00C6536D">
        <w:rPr>
          <w:rFonts w:ascii="Times New Roman" w:hAnsi="Times New Roman"/>
          <w:i/>
        </w:rPr>
        <w:t>(Kantor Ketahanan Pangan)</w:t>
      </w:r>
      <w:r w:rsidR="00A90A13" w:rsidRPr="00180F13">
        <w:rPr>
          <w:rFonts w:ascii="Times New Roman" w:hAnsi="Times New Roman"/>
        </w:rPr>
        <w:t xml:space="preserve">     </w:t>
      </w:r>
      <w:r w:rsidR="00C6536D">
        <w:rPr>
          <w:rFonts w:ascii="Times New Roman" w:hAnsi="Times New Roman"/>
        </w:rPr>
        <w:t xml:space="preserve">                                              </w:t>
      </w:r>
      <w:r w:rsidR="002C54F9" w:rsidRPr="00180F13">
        <w:rPr>
          <w:rFonts w:ascii="Times New Roman" w:hAnsi="Times New Roman"/>
        </w:rPr>
        <w:t xml:space="preserve">Rp      </w:t>
      </w:r>
      <w:r w:rsidR="00A90A13" w:rsidRPr="00180F13">
        <w:rPr>
          <w:rFonts w:ascii="Times New Roman" w:hAnsi="Times New Roman"/>
        </w:rPr>
        <w:t xml:space="preserve">     </w:t>
      </w:r>
      <w:r w:rsidR="002C54F9" w:rsidRPr="00180F13">
        <w:rPr>
          <w:rFonts w:ascii="Times New Roman" w:hAnsi="Times New Roman"/>
        </w:rPr>
        <w:t>9.500.000,00</w:t>
      </w:r>
    </w:p>
    <w:p w:rsidR="00425F43" w:rsidRPr="00180F13" w:rsidRDefault="002C54F9" w:rsidP="00C6536D">
      <w:pPr>
        <w:spacing w:after="60" w:line="280" w:lineRule="exact"/>
        <w:ind w:left="1134"/>
        <w:jc w:val="both"/>
        <w:outlineLvl w:val="0"/>
        <w:rPr>
          <w:rFonts w:ascii="Times New Roman" w:hAnsi="Times New Roman"/>
        </w:rPr>
      </w:pPr>
      <w:r w:rsidRPr="00180F13">
        <w:rPr>
          <w:rFonts w:ascii="Times New Roman" w:hAnsi="Times New Roman"/>
        </w:rPr>
        <w:t xml:space="preserve">Penerimaan kembali </w:t>
      </w:r>
      <w:r w:rsidR="00425F43" w:rsidRPr="00180F13">
        <w:rPr>
          <w:rFonts w:ascii="Times New Roman" w:hAnsi="Times New Roman"/>
        </w:rPr>
        <w:t xml:space="preserve">dari </w:t>
      </w:r>
      <w:r w:rsidRPr="00180F13">
        <w:rPr>
          <w:rFonts w:ascii="Times New Roman" w:hAnsi="Times New Roman"/>
        </w:rPr>
        <w:t>Pasar</w:t>
      </w:r>
      <w:r w:rsidR="00425F43" w:rsidRPr="00180F13">
        <w:rPr>
          <w:rFonts w:ascii="Times New Roman" w:hAnsi="Times New Roman"/>
        </w:rPr>
        <w:t xml:space="preserve"> </w:t>
      </w:r>
    </w:p>
    <w:p w:rsidR="002C54F9" w:rsidRPr="00180F13" w:rsidRDefault="00425F43" w:rsidP="00C6536D">
      <w:pPr>
        <w:spacing w:after="60" w:line="280" w:lineRule="exact"/>
        <w:ind w:left="1134"/>
        <w:jc w:val="both"/>
        <w:outlineLvl w:val="0"/>
        <w:rPr>
          <w:rFonts w:ascii="Times New Roman" w:hAnsi="Times New Roman"/>
        </w:rPr>
      </w:pPr>
      <w:r w:rsidRPr="00C6536D">
        <w:rPr>
          <w:rFonts w:ascii="Times New Roman" w:hAnsi="Times New Roman"/>
          <w:i/>
        </w:rPr>
        <w:t>(Disperindagkop dan UMKM)</w:t>
      </w:r>
      <w:r w:rsidRPr="00180F13">
        <w:rPr>
          <w:rFonts w:ascii="Times New Roman" w:hAnsi="Times New Roman"/>
        </w:rPr>
        <w:t xml:space="preserve">     </w:t>
      </w:r>
      <w:r w:rsidR="002C54F9" w:rsidRPr="00180F13">
        <w:rPr>
          <w:rFonts w:ascii="Times New Roman" w:hAnsi="Times New Roman"/>
        </w:rPr>
        <w:t xml:space="preserve">                </w:t>
      </w:r>
      <w:r w:rsidR="00C6536D">
        <w:rPr>
          <w:rFonts w:ascii="Times New Roman" w:hAnsi="Times New Roman"/>
        </w:rPr>
        <w:t xml:space="preserve">                           </w:t>
      </w:r>
      <w:r w:rsidR="002C54F9" w:rsidRPr="00180F13">
        <w:rPr>
          <w:rFonts w:ascii="Times New Roman" w:hAnsi="Times New Roman"/>
        </w:rPr>
        <w:t xml:space="preserve">Rp      </w:t>
      </w:r>
      <w:r w:rsidR="00A90A13" w:rsidRPr="00180F13">
        <w:rPr>
          <w:rFonts w:ascii="Times New Roman" w:hAnsi="Times New Roman"/>
        </w:rPr>
        <w:t xml:space="preserve">    </w:t>
      </w:r>
      <w:r w:rsidR="00C6536D">
        <w:rPr>
          <w:rFonts w:ascii="Times New Roman" w:hAnsi="Times New Roman"/>
        </w:rPr>
        <w:t xml:space="preserve"> </w:t>
      </w:r>
      <w:r w:rsidR="002C54F9" w:rsidRPr="00180F13">
        <w:rPr>
          <w:rFonts w:ascii="Times New Roman" w:hAnsi="Times New Roman"/>
        </w:rPr>
        <w:t>2.290.000,00</w:t>
      </w:r>
    </w:p>
    <w:p w:rsidR="002C54F9" w:rsidRPr="00180F13" w:rsidRDefault="002C54F9" w:rsidP="00C6536D">
      <w:pPr>
        <w:spacing w:after="60" w:line="280" w:lineRule="exact"/>
        <w:ind w:left="1134"/>
        <w:jc w:val="both"/>
        <w:outlineLvl w:val="0"/>
        <w:rPr>
          <w:rFonts w:ascii="Times New Roman" w:hAnsi="Times New Roman"/>
          <w:u w:val="single"/>
        </w:rPr>
      </w:pPr>
      <w:r w:rsidRPr="00180F13">
        <w:rPr>
          <w:rFonts w:ascii="Times New Roman" w:hAnsi="Times New Roman"/>
        </w:rPr>
        <w:t>Penerimaan kembali dari Dana Cukai</w:t>
      </w:r>
      <w:r w:rsidRPr="00C6536D">
        <w:rPr>
          <w:rFonts w:ascii="Times New Roman" w:hAnsi="Times New Roman"/>
          <w:i/>
        </w:rPr>
        <w:t xml:space="preserve"> </w:t>
      </w:r>
      <w:r w:rsidR="00425F43" w:rsidRPr="00C6536D">
        <w:rPr>
          <w:rFonts w:ascii="Times New Roman" w:hAnsi="Times New Roman"/>
          <w:i/>
        </w:rPr>
        <w:t>(</w:t>
      </w:r>
      <w:r w:rsidR="009A1A2F" w:rsidRPr="00C6536D">
        <w:rPr>
          <w:rFonts w:ascii="Times New Roman" w:hAnsi="Times New Roman"/>
          <w:i/>
        </w:rPr>
        <w:t>S</w:t>
      </w:r>
      <w:r w:rsidR="00425F43" w:rsidRPr="00C6536D">
        <w:rPr>
          <w:rFonts w:ascii="Times New Roman" w:hAnsi="Times New Roman"/>
          <w:i/>
        </w:rPr>
        <w:t>etda)</w:t>
      </w:r>
      <w:r w:rsidR="00A90A13" w:rsidRPr="00180F13">
        <w:rPr>
          <w:rFonts w:ascii="Times New Roman" w:hAnsi="Times New Roman"/>
        </w:rPr>
        <w:t xml:space="preserve">                         </w:t>
      </w:r>
      <w:r w:rsidRPr="00180F13">
        <w:rPr>
          <w:rFonts w:ascii="Times New Roman" w:hAnsi="Times New Roman"/>
          <w:u w:val="single"/>
        </w:rPr>
        <w:t xml:space="preserve">Rp  </w:t>
      </w:r>
      <w:r w:rsidR="00A90A13" w:rsidRPr="00180F13">
        <w:rPr>
          <w:rFonts w:ascii="Times New Roman" w:hAnsi="Times New Roman"/>
          <w:u w:val="single"/>
        </w:rPr>
        <w:t xml:space="preserve">    </w:t>
      </w:r>
      <w:r w:rsidR="00180F13" w:rsidRPr="00180F13">
        <w:rPr>
          <w:rFonts w:ascii="Times New Roman" w:hAnsi="Times New Roman"/>
          <w:u w:val="single"/>
        </w:rPr>
        <w:t>114.233.402</w:t>
      </w:r>
      <w:r w:rsidRPr="00180F13">
        <w:rPr>
          <w:rFonts w:ascii="Times New Roman" w:hAnsi="Times New Roman"/>
          <w:u w:val="single"/>
        </w:rPr>
        <w:t>,00</w:t>
      </w:r>
    </w:p>
    <w:p w:rsidR="00A90A13" w:rsidRPr="00AF71D9" w:rsidRDefault="00C6536D" w:rsidP="00A90A13">
      <w:pPr>
        <w:spacing w:after="60" w:line="280" w:lineRule="exact"/>
        <w:ind w:firstLine="851"/>
        <w:jc w:val="both"/>
        <w:outlineLvl w:val="0"/>
        <w:rPr>
          <w:rFonts w:ascii="Times New Roman" w:hAnsi="Times New Roman"/>
          <w:b/>
        </w:rPr>
      </w:pPr>
      <w:r>
        <w:rPr>
          <w:rFonts w:ascii="Times New Roman" w:hAnsi="Times New Roman"/>
          <w:b/>
        </w:rPr>
        <w:t xml:space="preserve">    </w:t>
      </w:r>
      <w:r w:rsidR="00A90A13" w:rsidRPr="00180F13">
        <w:rPr>
          <w:rFonts w:ascii="Times New Roman" w:hAnsi="Times New Roman"/>
          <w:b/>
        </w:rPr>
        <w:t>Jumlah</w:t>
      </w:r>
      <w:r w:rsidR="00A90A13" w:rsidRPr="00180F13">
        <w:rPr>
          <w:rFonts w:ascii="Times New Roman" w:hAnsi="Times New Roman"/>
          <w:b/>
        </w:rPr>
        <w:tab/>
      </w:r>
      <w:r w:rsidR="00A90A13" w:rsidRPr="00180F13">
        <w:rPr>
          <w:rFonts w:ascii="Times New Roman" w:hAnsi="Times New Roman"/>
          <w:b/>
        </w:rPr>
        <w:tab/>
      </w:r>
      <w:r w:rsidR="00A90A13" w:rsidRPr="00180F13">
        <w:rPr>
          <w:rFonts w:ascii="Times New Roman" w:hAnsi="Times New Roman"/>
          <w:b/>
        </w:rPr>
        <w:tab/>
      </w:r>
      <w:r w:rsidR="00A90A13" w:rsidRPr="00180F13">
        <w:rPr>
          <w:rFonts w:ascii="Times New Roman" w:hAnsi="Times New Roman"/>
          <w:b/>
        </w:rPr>
        <w:tab/>
      </w:r>
      <w:r w:rsidR="00A90A13" w:rsidRPr="00180F13">
        <w:rPr>
          <w:rFonts w:ascii="Times New Roman" w:hAnsi="Times New Roman"/>
          <w:b/>
        </w:rPr>
        <w:tab/>
      </w:r>
      <w:r w:rsidR="00A90A13" w:rsidRPr="00180F13">
        <w:rPr>
          <w:rFonts w:ascii="Times New Roman" w:hAnsi="Times New Roman"/>
          <w:b/>
        </w:rPr>
        <w:tab/>
        <w:t xml:space="preserve">           </w:t>
      </w:r>
      <w:r w:rsidR="00180F13" w:rsidRPr="00180F13">
        <w:rPr>
          <w:rFonts w:ascii="Times New Roman" w:hAnsi="Times New Roman"/>
          <w:b/>
        </w:rPr>
        <w:t xml:space="preserve"> </w:t>
      </w:r>
      <w:r w:rsidR="00A90A13" w:rsidRPr="00180F13">
        <w:rPr>
          <w:rFonts w:ascii="Times New Roman" w:hAnsi="Times New Roman"/>
          <w:b/>
        </w:rPr>
        <w:t xml:space="preserve">Rp       </w:t>
      </w:r>
      <w:r w:rsidR="00180F13" w:rsidRPr="00180F13">
        <w:rPr>
          <w:rFonts w:ascii="Times New Roman" w:hAnsi="Times New Roman"/>
          <w:b/>
        </w:rPr>
        <w:t>649.153.402</w:t>
      </w:r>
      <w:r w:rsidR="00A90A13" w:rsidRPr="00180F13">
        <w:rPr>
          <w:rFonts w:ascii="Times New Roman" w:hAnsi="Times New Roman"/>
          <w:b/>
        </w:rPr>
        <w:t>,00</w:t>
      </w:r>
    </w:p>
    <w:p w:rsidR="00A90A13" w:rsidRDefault="00A90A13" w:rsidP="002B7F3F">
      <w:pPr>
        <w:spacing w:after="60" w:line="280" w:lineRule="exact"/>
        <w:ind w:left="851"/>
        <w:jc w:val="both"/>
        <w:outlineLvl w:val="0"/>
        <w:rPr>
          <w:rFonts w:ascii="Times New Roman" w:hAnsi="Times New Roman"/>
        </w:rPr>
      </w:pPr>
    </w:p>
    <w:p w:rsidR="00C6536D" w:rsidRPr="00C6536D" w:rsidRDefault="00C6536D" w:rsidP="00AE27CB">
      <w:pPr>
        <w:pStyle w:val="ListParagraph"/>
        <w:numPr>
          <w:ilvl w:val="5"/>
          <w:numId w:val="16"/>
        </w:numPr>
        <w:spacing w:after="60" w:line="280" w:lineRule="exact"/>
        <w:ind w:left="1134" w:hanging="283"/>
        <w:jc w:val="both"/>
        <w:outlineLvl w:val="0"/>
        <w:rPr>
          <w:rFonts w:ascii="Times New Roman" w:hAnsi="Times New Roman"/>
          <w:b/>
        </w:rPr>
      </w:pPr>
      <w:r w:rsidRPr="00C6536D">
        <w:rPr>
          <w:rFonts w:ascii="Times New Roman" w:hAnsi="Times New Roman"/>
          <w:b/>
        </w:rPr>
        <w:t>Penarikan dari AMU Bank Jateng</w:t>
      </w:r>
    </w:p>
    <w:p w:rsidR="00C6536D" w:rsidRDefault="00C6536D" w:rsidP="00C6536D">
      <w:pPr>
        <w:pStyle w:val="ListParagraph"/>
        <w:spacing w:after="60" w:line="280" w:lineRule="exact"/>
        <w:ind w:left="1134"/>
        <w:jc w:val="both"/>
        <w:outlineLvl w:val="0"/>
        <w:rPr>
          <w:rFonts w:ascii="Times New Roman" w:hAnsi="Times New Roman"/>
        </w:rPr>
      </w:pPr>
      <w:r>
        <w:rPr>
          <w:rFonts w:ascii="Times New Roman" w:hAnsi="Times New Roman"/>
        </w:rPr>
        <w:t xml:space="preserve">Realisasi penarikan dari AMU Bank Jateng periode 1 </w:t>
      </w:r>
      <w:r w:rsidR="00187667">
        <w:rPr>
          <w:rFonts w:ascii="Times New Roman" w:hAnsi="Times New Roman"/>
        </w:rPr>
        <w:t>J</w:t>
      </w:r>
      <w:r>
        <w:rPr>
          <w:rFonts w:ascii="Times New Roman" w:hAnsi="Times New Roman"/>
        </w:rPr>
        <w:t>anuari</w:t>
      </w:r>
      <w:r w:rsidR="00187667" w:rsidRPr="00187667">
        <w:rPr>
          <w:rFonts w:ascii="Times New Roman" w:hAnsi="Times New Roman"/>
        </w:rPr>
        <w:t xml:space="preserve"> </w:t>
      </w:r>
      <w:r w:rsidR="00187667">
        <w:rPr>
          <w:rFonts w:ascii="Times New Roman" w:hAnsi="Times New Roman"/>
        </w:rPr>
        <w:t xml:space="preserve">sampai dengan </w:t>
      </w:r>
      <w:r w:rsidR="009742FE">
        <w:rPr>
          <w:rFonts w:ascii="Times New Roman" w:hAnsi="Times New Roman"/>
        </w:rPr>
        <w:t xml:space="preserve">                    </w:t>
      </w:r>
      <w:r>
        <w:rPr>
          <w:rFonts w:ascii="Times New Roman" w:hAnsi="Times New Roman"/>
        </w:rPr>
        <w:t>31 Desember 2016 sebesar Rp 326.000.000,00</w:t>
      </w:r>
    </w:p>
    <w:p w:rsidR="00C6536D" w:rsidRPr="00C6536D" w:rsidRDefault="00C6536D" w:rsidP="00C6536D">
      <w:pPr>
        <w:pStyle w:val="ListParagraph"/>
        <w:spacing w:after="60" w:line="280" w:lineRule="exact"/>
        <w:ind w:left="1134"/>
        <w:jc w:val="both"/>
        <w:outlineLvl w:val="0"/>
        <w:rPr>
          <w:rFonts w:ascii="Times New Roman" w:hAnsi="Times New Roman"/>
        </w:rPr>
      </w:pPr>
    </w:p>
    <w:p w:rsidR="00C6536D" w:rsidRDefault="00187667" w:rsidP="00AE27CB">
      <w:pPr>
        <w:pStyle w:val="ListParagraph"/>
        <w:numPr>
          <w:ilvl w:val="5"/>
          <w:numId w:val="16"/>
        </w:numPr>
        <w:spacing w:after="60" w:line="280" w:lineRule="exact"/>
        <w:ind w:left="1134" w:hanging="283"/>
        <w:jc w:val="both"/>
        <w:outlineLvl w:val="0"/>
        <w:rPr>
          <w:rFonts w:ascii="Times New Roman" w:hAnsi="Times New Roman"/>
          <w:b/>
        </w:rPr>
      </w:pPr>
      <w:r>
        <w:rPr>
          <w:rFonts w:ascii="Times New Roman" w:hAnsi="Times New Roman"/>
          <w:b/>
        </w:rPr>
        <w:t>Sharing Cadangan Tuju</w:t>
      </w:r>
      <w:r w:rsidR="00C6536D" w:rsidRPr="00C6536D">
        <w:rPr>
          <w:rFonts w:ascii="Times New Roman" w:hAnsi="Times New Roman"/>
          <w:b/>
        </w:rPr>
        <w:t>an dari Bank Jateng</w:t>
      </w:r>
    </w:p>
    <w:p w:rsidR="00187667" w:rsidRPr="00187667" w:rsidRDefault="00187667" w:rsidP="00187667">
      <w:pPr>
        <w:spacing w:after="60" w:line="280" w:lineRule="exact"/>
        <w:ind w:left="1134"/>
        <w:jc w:val="both"/>
        <w:outlineLvl w:val="0"/>
        <w:rPr>
          <w:rFonts w:ascii="Times New Roman" w:hAnsi="Times New Roman"/>
        </w:rPr>
      </w:pPr>
      <w:r w:rsidRPr="00187667">
        <w:rPr>
          <w:rFonts w:ascii="Times New Roman" w:hAnsi="Times New Roman"/>
        </w:rPr>
        <w:t xml:space="preserve">Realisasi </w:t>
      </w:r>
      <w:r>
        <w:rPr>
          <w:rFonts w:ascii="Times New Roman" w:hAnsi="Times New Roman"/>
        </w:rPr>
        <w:t>Sharing Cadangan Tujuan</w:t>
      </w:r>
      <w:r w:rsidRPr="00187667">
        <w:rPr>
          <w:rFonts w:ascii="Times New Roman" w:hAnsi="Times New Roman"/>
        </w:rPr>
        <w:t xml:space="preserve"> </w:t>
      </w:r>
      <w:r>
        <w:rPr>
          <w:rFonts w:ascii="Times New Roman" w:hAnsi="Times New Roman"/>
        </w:rPr>
        <w:t>dari Bank Jateng P</w:t>
      </w:r>
      <w:r w:rsidRPr="00187667">
        <w:rPr>
          <w:rFonts w:ascii="Times New Roman" w:hAnsi="Times New Roman"/>
        </w:rPr>
        <w:t xml:space="preserve">eriode 1 Januari </w:t>
      </w:r>
      <w:r>
        <w:rPr>
          <w:rFonts w:ascii="Times New Roman" w:hAnsi="Times New Roman"/>
        </w:rPr>
        <w:t>sampai dengan</w:t>
      </w:r>
      <w:r w:rsidRPr="00187667">
        <w:rPr>
          <w:rFonts w:ascii="Times New Roman" w:hAnsi="Times New Roman"/>
        </w:rPr>
        <w:t xml:space="preserve"> 31 Desember 2016 sebesar Rp </w:t>
      </w:r>
      <w:r>
        <w:rPr>
          <w:rFonts w:ascii="Times New Roman" w:hAnsi="Times New Roman"/>
        </w:rPr>
        <w:t>6.924.000.000</w:t>
      </w:r>
      <w:r w:rsidRPr="00187667">
        <w:rPr>
          <w:rFonts w:ascii="Times New Roman" w:hAnsi="Times New Roman"/>
        </w:rPr>
        <w:t>,00</w:t>
      </w:r>
    </w:p>
    <w:p w:rsidR="00187667" w:rsidRPr="00C6536D" w:rsidRDefault="00187667" w:rsidP="00C6536D">
      <w:pPr>
        <w:pStyle w:val="ListParagraph"/>
        <w:spacing w:after="60" w:line="280" w:lineRule="exact"/>
        <w:ind w:left="1134"/>
        <w:jc w:val="both"/>
        <w:outlineLvl w:val="0"/>
        <w:rPr>
          <w:rFonts w:ascii="Times New Roman" w:hAnsi="Times New Roman"/>
          <w:b/>
        </w:rPr>
      </w:pPr>
    </w:p>
    <w:p w:rsidR="00C6536D" w:rsidRDefault="00C6536D" w:rsidP="00AE27CB">
      <w:pPr>
        <w:pStyle w:val="ListParagraph"/>
        <w:numPr>
          <w:ilvl w:val="5"/>
          <w:numId w:val="16"/>
        </w:numPr>
        <w:spacing w:after="60" w:line="280" w:lineRule="exact"/>
        <w:ind w:left="1134" w:hanging="283"/>
        <w:jc w:val="both"/>
        <w:outlineLvl w:val="0"/>
        <w:rPr>
          <w:rFonts w:ascii="Times New Roman" w:hAnsi="Times New Roman"/>
          <w:b/>
        </w:rPr>
      </w:pPr>
      <w:r w:rsidRPr="00C6536D">
        <w:rPr>
          <w:rFonts w:ascii="Times New Roman" w:hAnsi="Times New Roman"/>
          <w:b/>
        </w:rPr>
        <w:t>Sisa Saldo Laba dari Bank Jateng</w:t>
      </w:r>
    </w:p>
    <w:p w:rsidR="00187667" w:rsidRDefault="00187667" w:rsidP="00187667">
      <w:pPr>
        <w:pStyle w:val="ListParagraph"/>
        <w:spacing w:after="60" w:line="280" w:lineRule="exact"/>
        <w:ind w:left="1134"/>
        <w:jc w:val="both"/>
        <w:outlineLvl w:val="0"/>
        <w:rPr>
          <w:rFonts w:ascii="Times New Roman" w:hAnsi="Times New Roman"/>
        </w:rPr>
      </w:pPr>
      <w:r w:rsidRPr="00187667">
        <w:rPr>
          <w:rFonts w:ascii="Times New Roman" w:hAnsi="Times New Roman"/>
        </w:rPr>
        <w:t>Realisasi Saldo Laba dari Bank Jateng</w:t>
      </w:r>
      <w:r>
        <w:rPr>
          <w:rFonts w:ascii="Times New Roman" w:hAnsi="Times New Roman"/>
        </w:rPr>
        <w:t xml:space="preserve"> Periode 1 Januari sampai dengan </w:t>
      </w:r>
      <w:r w:rsidR="009742FE">
        <w:rPr>
          <w:rFonts w:ascii="Times New Roman" w:hAnsi="Times New Roman"/>
        </w:rPr>
        <w:t xml:space="preserve">                        </w:t>
      </w:r>
      <w:r>
        <w:rPr>
          <w:rFonts w:ascii="Times New Roman" w:hAnsi="Times New Roman"/>
        </w:rPr>
        <w:t>31 Desember 2016 sebesar Rp 1.128.000.000,00</w:t>
      </w:r>
    </w:p>
    <w:p w:rsidR="00187667" w:rsidRPr="00187667" w:rsidRDefault="00187667" w:rsidP="00187667">
      <w:pPr>
        <w:pStyle w:val="ListParagraph"/>
        <w:spacing w:after="60" w:line="280" w:lineRule="exact"/>
        <w:ind w:left="1134"/>
        <w:jc w:val="both"/>
        <w:outlineLvl w:val="0"/>
        <w:rPr>
          <w:rFonts w:ascii="Times New Roman" w:hAnsi="Times New Roman"/>
        </w:rPr>
      </w:pPr>
    </w:p>
    <w:p w:rsidR="00C6536D" w:rsidRPr="00C6536D" w:rsidRDefault="00C6536D" w:rsidP="00AE27CB">
      <w:pPr>
        <w:pStyle w:val="ListParagraph"/>
        <w:numPr>
          <w:ilvl w:val="5"/>
          <w:numId w:val="16"/>
        </w:numPr>
        <w:spacing w:after="60" w:line="280" w:lineRule="exact"/>
        <w:ind w:left="1134" w:hanging="283"/>
        <w:jc w:val="both"/>
        <w:outlineLvl w:val="0"/>
        <w:rPr>
          <w:rFonts w:ascii="Times New Roman" w:hAnsi="Times New Roman"/>
        </w:rPr>
      </w:pPr>
      <w:r w:rsidRPr="00C6536D">
        <w:rPr>
          <w:rFonts w:ascii="Times New Roman" w:hAnsi="Times New Roman"/>
          <w:b/>
        </w:rPr>
        <w:lastRenderedPageBreak/>
        <w:t>Penerimaan Kembali Investasi Permanen</w:t>
      </w:r>
    </w:p>
    <w:p w:rsidR="0052286F" w:rsidRDefault="0052286F" w:rsidP="00C6536D">
      <w:pPr>
        <w:spacing w:after="60" w:line="280" w:lineRule="exact"/>
        <w:ind w:left="1134"/>
        <w:jc w:val="both"/>
        <w:outlineLvl w:val="0"/>
        <w:rPr>
          <w:rFonts w:ascii="Times New Roman" w:hAnsi="Times New Roman"/>
        </w:rPr>
      </w:pPr>
      <w:r>
        <w:rPr>
          <w:rFonts w:ascii="Times New Roman" w:hAnsi="Times New Roman"/>
        </w:rPr>
        <w:t xml:space="preserve">Realisasi Penerimaan Kembali  Investasi Permanen Lainnya TA. 2016 sebesar </w:t>
      </w:r>
      <w:r w:rsidR="00A90A13">
        <w:rPr>
          <w:rFonts w:ascii="Times New Roman" w:hAnsi="Times New Roman"/>
        </w:rPr>
        <w:t xml:space="preserve">                      </w:t>
      </w:r>
      <w:r>
        <w:rPr>
          <w:rFonts w:ascii="Times New Roman" w:hAnsi="Times New Roman"/>
        </w:rPr>
        <w:t>Rp 35.000.000,00 merupakan peneriman kembali penyertaan modal PD. PT. Solo Raya Promosi.</w:t>
      </w:r>
    </w:p>
    <w:p w:rsidR="00357D47" w:rsidRDefault="00357D47" w:rsidP="00C6536D">
      <w:pPr>
        <w:spacing w:after="60" w:line="280" w:lineRule="exact"/>
        <w:ind w:left="1134"/>
        <w:jc w:val="both"/>
        <w:outlineLvl w:val="0"/>
        <w:rPr>
          <w:rFonts w:ascii="Times New Roman" w:hAnsi="Times New Roman"/>
        </w:rPr>
      </w:pPr>
    </w:p>
    <w:p w:rsidR="006F7509" w:rsidRPr="00AF71D9" w:rsidRDefault="00E534E9" w:rsidP="00A96C90">
      <w:pPr>
        <w:pStyle w:val="ListParagraph"/>
        <w:spacing w:after="0" w:line="280" w:lineRule="exact"/>
        <w:jc w:val="both"/>
        <w:outlineLvl w:val="0"/>
        <w:rPr>
          <w:rFonts w:ascii="Times New Roman" w:hAnsi="Times New Roman"/>
          <w:b/>
          <w:lang w:val="sv-SE"/>
        </w:rPr>
      </w:pPr>
      <w:r w:rsidRPr="00AF71D9">
        <w:rPr>
          <w:rFonts w:ascii="Times New Roman" w:hAnsi="Times New Roman"/>
          <w:b/>
          <w:lang w:val="sv-SE"/>
        </w:rPr>
        <w:t>A.</w:t>
      </w:r>
      <w:r w:rsidR="005A1FDA" w:rsidRPr="00AF71D9">
        <w:rPr>
          <w:rFonts w:ascii="Times New Roman" w:hAnsi="Times New Roman"/>
          <w:b/>
          <w:lang w:val="sv-SE"/>
        </w:rPr>
        <w:t>4</w:t>
      </w:r>
      <w:r w:rsidRPr="00AF71D9">
        <w:rPr>
          <w:rFonts w:ascii="Times New Roman" w:hAnsi="Times New Roman"/>
          <w:b/>
          <w:lang w:val="sv-SE"/>
        </w:rPr>
        <w:t>.2. Pengeluaran Pembiayaan Daerah</w:t>
      </w:r>
    </w:p>
    <w:p w:rsidR="006F7509" w:rsidRPr="00AF71D9" w:rsidRDefault="006F7509" w:rsidP="00F43F8F">
      <w:pPr>
        <w:spacing w:after="0" w:line="280" w:lineRule="exact"/>
        <w:jc w:val="center"/>
        <w:outlineLvl w:val="0"/>
        <w:rPr>
          <w:rFonts w:ascii="Arial" w:hAnsi="Arial" w:cs="Arial"/>
          <w:b/>
          <w:sz w:val="18"/>
          <w:szCs w:val="18"/>
          <w:lang w:val="sv-SE"/>
        </w:rPr>
      </w:pPr>
    </w:p>
    <w:p w:rsidR="00E534E9" w:rsidRPr="00AF71D9" w:rsidRDefault="00E534E9" w:rsidP="00F43F8F">
      <w:pPr>
        <w:spacing w:after="0" w:line="280" w:lineRule="exact"/>
        <w:jc w:val="center"/>
        <w:outlineLvl w:val="0"/>
        <w:rPr>
          <w:rFonts w:ascii="Arial Narrow" w:hAnsi="Arial Narrow" w:cs="Arial"/>
          <w:b/>
          <w:lang w:val="sv-SE"/>
        </w:rPr>
      </w:pPr>
      <w:r w:rsidRPr="00AF71D9">
        <w:rPr>
          <w:rFonts w:ascii="Arial Narrow" w:hAnsi="Arial Narrow" w:cs="Arial"/>
          <w:b/>
          <w:lang w:val="sv-SE"/>
        </w:rPr>
        <w:t>Tabel.</w:t>
      </w:r>
      <w:r w:rsidR="00494448" w:rsidRPr="00AF71D9">
        <w:rPr>
          <w:rFonts w:ascii="Arial Narrow" w:hAnsi="Arial Narrow" w:cs="Arial"/>
          <w:b/>
          <w:lang w:val="sv-SE"/>
        </w:rPr>
        <w:t>1</w:t>
      </w:r>
      <w:r w:rsidR="004B25D2" w:rsidRPr="00AF71D9">
        <w:rPr>
          <w:rFonts w:ascii="Arial Narrow" w:hAnsi="Arial Narrow" w:cs="Arial"/>
          <w:b/>
          <w:lang w:val="sv-SE"/>
        </w:rPr>
        <w:t>1</w:t>
      </w:r>
      <w:r w:rsidR="0034222A">
        <w:rPr>
          <w:rFonts w:ascii="Arial Narrow" w:hAnsi="Arial Narrow" w:cs="Arial"/>
          <w:b/>
          <w:lang w:val="sv-SE"/>
        </w:rPr>
        <w:t>6</w:t>
      </w:r>
      <w:r w:rsidRPr="00AF71D9">
        <w:rPr>
          <w:rFonts w:ascii="Arial Narrow" w:hAnsi="Arial Narrow" w:cs="Arial"/>
          <w:b/>
          <w:lang w:val="sv-SE"/>
        </w:rPr>
        <w:t xml:space="preserve">. </w:t>
      </w:r>
    </w:p>
    <w:p w:rsidR="00E534E9" w:rsidRPr="00AF71D9" w:rsidRDefault="00E534E9" w:rsidP="00F43F8F">
      <w:pPr>
        <w:spacing w:after="0" w:line="280" w:lineRule="exact"/>
        <w:jc w:val="center"/>
        <w:outlineLvl w:val="0"/>
        <w:rPr>
          <w:rFonts w:ascii="Arial Narrow" w:hAnsi="Arial Narrow" w:cs="Arial"/>
          <w:b/>
          <w:lang w:val="es-ES"/>
        </w:rPr>
      </w:pPr>
      <w:r w:rsidRPr="00AF71D9">
        <w:rPr>
          <w:rFonts w:ascii="Arial Narrow" w:hAnsi="Arial Narrow" w:cs="Arial"/>
          <w:b/>
          <w:lang w:val="es-ES"/>
        </w:rPr>
        <w:t>Pengeluaran Pembiayaan Daerah</w:t>
      </w:r>
    </w:p>
    <w:tbl>
      <w:tblPr>
        <w:tblW w:w="7785"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0"/>
        <w:gridCol w:w="1559"/>
        <w:gridCol w:w="1560"/>
        <w:gridCol w:w="1419"/>
        <w:gridCol w:w="1417"/>
      </w:tblGrid>
      <w:tr w:rsidR="00E534E9" w:rsidRPr="00AF71D9" w:rsidTr="0034222A">
        <w:trPr>
          <w:tblHeader/>
        </w:trPr>
        <w:tc>
          <w:tcPr>
            <w:tcW w:w="1831" w:type="dxa"/>
            <w:vMerge w:val="restart"/>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URAIAN</w:t>
            </w:r>
          </w:p>
        </w:tc>
        <w:tc>
          <w:tcPr>
            <w:tcW w:w="4537" w:type="dxa"/>
            <w:gridSpan w:val="3"/>
            <w:shd w:val="clear" w:color="auto" w:fill="auto"/>
          </w:tcPr>
          <w:p w:rsidR="00E534E9" w:rsidRPr="00AF71D9" w:rsidRDefault="00E534E9" w:rsidP="00F21F54">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F21F54">
              <w:rPr>
                <w:rFonts w:ascii="Arial Narrow" w:hAnsi="Arial Narrow" w:cs="Arial"/>
                <w:b/>
                <w:sz w:val="16"/>
                <w:szCs w:val="16"/>
                <w:lang w:val="es-ES"/>
              </w:rPr>
              <w:t>6</w:t>
            </w:r>
          </w:p>
        </w:tc>
        <w:tc>
          <w:tcPr>
            <w:tcW w:w="1417" w:type="dxa"/>
            <w:shd w:val="clear" w:color="auto" w:fill="auto"/>
          </w:tcPr>
          <w:p w:rsidR="00E534E9" w:rsidRPr="00AF71D9" w:rsidRDefault="00E534E9" w:rsidP="00F21F54">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201</w:t>
            </w:r>
            <w:r w:rsidR="00F21F54">
              <w:rPr>
                <w:rFonts w:ascii="Arial Narrow" w:hAnsi="Arial Narrow" w:cs="Arial"/>
                <w:b/>
                <w:sz w:val="16"/>
                <w:szCs w:val="16"/>
                <w:lang w:val="es-ES"/>
              </w:rPr>
              <w:t>5</w:t>
            </w:r>
          </w:p>
        </w:tc>
      </w:tr>
      <w:tr w:rsidR="00E534E9" w:rsidRPr="00AF71D9" w:rsidTr="0034222A">
        <w:trPr>
          <w:tblHeader/>
        </w:trPr>
        <w:tc>
          <w:tcPr>
            <w:tcW w:w="1831" w:type="dxa"/>
            <w:vMerge/>
            <w:shd w:val="clear" w:color="auto" w:fill="auto"/>
          </w:tcPr>
          <w:p w:rsidR="00E534E9" w:rsidRPr="00AF71D9" w:rsidRDefault="00E534E9" w:rsidP="00F43F8F">
            <w:pPr>
              <w:spacing w:after="0" w:line="280" w:lineRule="exact"/>
              <w:jc w:val="both"/>
              <w:outlineLvl w:val="0"/>
              <w:rPr>
                <w:rFonts w:ascii="Arial Narrow" w:hAnsi="Arial Narrow" w:cs="Arial"/>
                <w:b/>
                <w:sz w:val="16"/>
                <w:szCs w:val="16"/>
                <w:lang w:val="es-ES"/>
              </w:rPr>
            </w:pPr>
          </w:p>
        </w:tc>
        <w:tc>
          <w:tcPr>
            <w:tcW w:w="1559"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Anggaran</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560"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c>
          <w:tcPr>
            <w:tcW w:w="1418"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Lebih/kurang</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(Rp)</w:t>
            </w:r>
          </w:p>
        </w:tc>
        <w:tc>
          <w:tcPr>
            <w:tcW w:w="1417" w:type="dxa"/>
            <w:shd w:val="clear" w:color="auto" w:fill="auto"/>
          </w:tcPr>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Realisasi</w:t>
            </w:r>
          </w:p>
          <w:p w:rsidR="00E534E9" w:rsidRPr="00AF71D9" w:rsidRDefault="00E534E9" w:rsidP="00F43F8F">
            <w:pPr>
              <w:spacing w:after="0" w:line="280" w:lineRule="exact"/>
              <w:jc w:val="center"/>
              <w:outlineLvl w:val="0"/>
              <w:rPr>
                <w:rFonts w:ascii="Arial Narrow" w:hAnsi="Arial Narrow" w:cs="Arial"/>
                <w:b/>
                <w:sz w:val="16"/>
                <w:szCs w:val="16"/>
                <w:lang w:val="es-ES"/>
              </w:rPr>
            </w:pPr>
            <w:r w:rsidRPr="00AF71D9">
              <w:rPr>
                <w:rFonts w:ascii="Arial Narrow" w:hAnsi="Arial Narrow" w:cs="Arial"/>
                <w:b/>
                <w:sz w:val="16"/>
                <w:szCs w:val="16"/>
                <w:lang w:val="es-ES"/>
              </w:rPr>
              <w:t xml:space="preserve"> (Rp)</w:t>
            </w:r>
          </w:p>
        </w:tc>
      </w:tr>
      <w:tr w:rsidR="0052286F" w:rsidRPr="00AF71D9" w:rsidTr="00DD0FFA">
        <w:tc>
          <w:tcPr>
            <w:tcW w:w="1831" w:type="dxa"/>
            <w:shd w:val="clear" w:color="auto" w:fill="auto"/>
          </w:tcPr>
          <w:p w:rsidR="0052286F" w:rsidRPr="00AF71D9" w:rsidRDefault="0052286F" w:rsidP="006D3F5E">
            <w:pPr>
              <w:spacing w:after="0" w:line="280" w:lineRule="exact"/>
              <w:jc w:val="both"/>
              <w:outlineLvl w:val="0"/>
              <w:rPr>
                <w:rFonts w:ascii="Arial Narrow" w:hAnsi="Arial Narrow" w:cs="Arial"/>
                <w:b/>
                <w:sz w:val="16"/>
                <w:szCs w:val="16"/>
                <w:lang w:val="es-ES"/>
              </w:rPr>
            </w:pPr>
            <w:r w:rsidRPr="00AF71D9">
              <w:rPr>
                <w:rFonts w:ascii="Arial Narrow" w:hAnsi="Arial Narrow" w:cs="Arial"/>
                <w:b/>
                <w:sz w:val="16"/>
                <w:szCs w:val="16"/>
                <w:lang w:val="es-ES"/>
              </w:rPr>
              <w:t>Pengeluaran Pembiayaan</w:t>
            </w:r>
            <w:r w:rsidRPr="00AF71D9">
              <w:rPr>
                <w:rFonts w:ascii="Arial Narrow" w:hAnsi="Arial Narrow" w:cs="Arial"/>
                <w:b/>
                <w:sz w:val="16"/>
                <w:szCs w:val="16"/>
                <w:lang w:val="id-ID"/>
              </w:rPr>
              <w:t xml:space="preserve"> </w:t>
            </w:r>
            <w:r w:rsidRPr="00AF71D9">
              <w:rPr>
                <w:rFonts w:ascii="Arial Narrow" w:hAnsi="Arial Narrow" w:cs="Arial"/>
                <w:b/>
                <w:sz w:val="16"/>
                <w:szCs w:val="16"/>
                <w:lang w:val="es-ES"/>
              </w:rPr>
              <w:t>Daerah</w:t>
            </w:r>
          </w:p>
        </w:tc>
        <w:tc>
          <w:tcPr>
            <w:tcW w:w="1559" w:type="dxa"/>
            <w:shd w:val="clear" w:color="auto" w:fill="auto"/>
          </w:tcPr>
          <w:p w:rsidR="0052286F" w:rsidRPr="0052286F" w:rsidRDefault="0052286F" w:rsidP="0052286F">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25.899.426.000</w:t>
            </w:r>
            <w:r>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 xml:space="preserve">00 </w:t>
            </w:r>
          </w:p>
        </w:tc>
        <w:tc>
          <w:tcPr>
            <w:tcW w:w="1560" w:type="dxa"/>
            <w:shd w:val="clear" w:color="auto" w:fill="auto"/>
          </w:tcPr>
          <w:p w:rsidR="0052286F" w:rsidRPr="0052286F" w:rsidRDefault="0052286F" w:rsidP="0052286F">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25.899.425.900</w:t>
            </w:r>
            <w:r>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 xml:space="preserve">00 </w:t>
            </w:r>
          </w:p>
        </w:tc>
        <w:tc>
          <w:tcPr>
            <w:tcW w:w="1418" w:type="dxa"/>
            <w:shd w:val="clear" w:color="auto" w:fill="auto"/>
          </w:tcPr>
          <w:p w:rsidR="0052286F" w:rsidRPr="0052286F" w:rsidRDefault="0052286F" w:rsidP="0052286F">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(100</w:t>
            </w:r>
            <w:r>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00)</w:t>
            </w:r>
          </w:p>
        </w:tc>
        <w:tc>
          <w:tcPr>
            <w:tcW w:w="1417" w:type="dxa"/>
            <w:shd w:val="clear" w:color="auto" w:fill="auto"/>
          </w:tcPr>
          <w:p w:rsidR="0052286F" w:rsidRPr="00AF71D9" w:rsidRDefault="0052286F" w:rsidP="00F744CB">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b/>
                <w:sz w:val="16"/>
                <w:szCs w:val="16"/>
              </w:rPr>
            </w:pPr>
            <w:r w:rsidRPr="00AF71D9">
              <w:rPr>
                <w:rFonts w:ascii="Arial Narrow" w:hAnsi="Arial Narrow" w:cs="Arial"/>
                <w:b/>
                <w:sz w:val="16"/>
                <w:szCs w:val="16"/>
              </w:rPr>
              <w:t xml:space="preserve">6.500.000.000,00 </w:t>
            </w:r>
          </w:p>
          <w:p w:rsidR="0052286F" w:rsidRPr="00AF71D9" w:rsidRDefault="0052286F" w:rsidP="00F744CB">
            <w:pPr>
              <w:spacing w:after="0" w:line="280" w:lineRule="exact"/>
              <w:jc w:val="right"/>
              <w:rPr>
                <w:rFonts w:ascii="Arial Narrow" w:hAnsi="Arial Narrow" w:cs="Arial"/>
                <w:b/>
                <w:sz w:val="16"/>
                <w:szCs w:val="16"/>
              </w:rPr>
            </w:pPr>
          </w:p>
        </w:tc>
      </w:tr>
      <w:tr w:rsidR="0052286F" w:rsidRPr="00AF71D9" w:rsidTr="00326DF6">
        <w:trPr>
          <w:trHeight w:hRule="exact" w:val="293"/>
        </w:trPr>
        <w:tc>
          <w:tcPr>
            <w:tcW w:w="1831" w:type="dxa"/>
            <w:shd w:val="clear" w:color="auto" w:fill="auto"/>
          </w:tcPr>
          <w:p w:rsidR="0052286F" w:rsidRPr="00AF71D9" w:rsidRDefault="0052286F" w:rsidP="006D3F5E">
            <w:pPr>
              <w:spacing w:after="0" w:line="280" w:lineRule="exact"/>
              <w:jc w:val="both"/>
              <w:outlineLvl w:val="0"/>
              <w:rPr>
                <w:rFonts w:ascii="Arial Narrow" w:hAnsi="Arial Narrow" w:cs="Arial"/>
                <w:sz w:val="16"/>
                <w:szCs w:val="16"/>
                <w:lang w:val="es-ES"/>
              </w:rPr>
            </w:pPr>
            <w:r w:rsidRPr="00AF71D9">
              <w:rPr>
                <w:rFonts w:ascii="Arial Narrow" w:hAnsi="Arial Narrow" w:cs="Arial"/>
                <w:sz w:val="16"/>
                <w:szCs w:val="16"/>
                <w:lang w:val="es-ES"/>
              </w:rPr>
              <w:t>Terdiri dari:</w:t>
            </w:r>
          </w:p>
        </w:tc>
        <w:tc>
          <w:tcPr>
            <w:tcW w:w="5954" w:type="dxa"/>
            <w:gridSpan w:val="4"/>
            <w:shd w:val="clear" w:color="auto" w:fill="auto"/>
          </w:tcPr>
          <w:p w:rsidR="0052286F" w:rsidRDefault="0052286F" w:rsidP="00F744CB">
            <w:pPr>
              <w:spacing w:after="0" w:line="280" w:lineRule="exact"/>
              <w:jc w:val="right"/>
              <w:rPr>
                <w:rFonts w:ascii="Arial Narrow" w:eastAsia="Times New Roman" w:hAnsi="Arial Narrow" w:cs="Arial"/>
                <w:b/>
                <w:sz w:val="16"/>
                <w:szCs w:val="16"/>
              </w:rPr>
            </w:pPr>
          </w:p>
          <w:p w:rsidR="007B5A49" w:rsidRPr="00AF71D9" w:rsidRDefault="007B5A49" w:rsidP="00F744CB">
            <w:pPr>
              <w:spacing w:after="0" w:line="280" w:lineRule="exact"/>
              <w:jc w:val="right"/>
              <w:rPr>
                <w:rFonts w:ascii="Arial Narrow" w:eastAsia="Times New Roman" w:hAnsi="Arial Narrow" w:cs="Arial"/>
                <w:b/>
                <w:sz w:val="16"/>
                <w:szCs w:val="16"/>
              </w:rPr>
            </w:pPr>
          </w:p>
        </w:tc>
      </w:tr>
      <w:tr w:rsidR="0052286F" w:rsidRPr="00AF71D9" w:rsidTr="00326DF6">
        <w:trPr>
          <w:trHeight w:hRule="exact" w:val="571"/>
        </w:trPr>
        <w:tc>
          <w:tcPr>
            <w:tcW w:w="1831" w:type="dxa"/>
            <w:shd w:val="clear" w:color="auto" w:fill="auto"/>
          </w:tcPr>
          <w:p w:rsidR="0052286F" w:rsidRPr="00AF71D9" w:rsidRDefault="0052286F" w:rsidP="006D3F5E">
            <w:pPr>
              <w:spacing w:after="0" w:line="280" w:lineRule="exact"/>
              <w:rPr>
                <w:rFonts w:ascii="Arial Narrow" w:eastAsia="Times New Roman" w:hAnsi="Arial Narrow" w:cs="Arial"/>
                <w:bCs/>
                <w:sz w:val="16"/>
                <w:szCs w:val="16"/>
              </w:rPr>
            </w:pPr>
            <w:r w:rsidRPr="00AF71D9">
              <w:rPr>
                <w:rFonts w:ascii="Arial Narrow" w:eastAsia="Times New Roman" w:hAnsi="Arial Narrow" w:cs="Arial"/>
                <w:bCs/>
                <w:sz w:val="16"/>
                <w:szCs w:val="16"/>
              </w:rPr>
              <w:t>Penyertaan Modal (Investasi) Pemda</w:t>
            </w:r>
          </w:p>
        </w:tc>
        <w:tc>
          <w:tcPr>
            <w:tcW w:w="1559" w:type="dxa"/>
            <w:shd w:val="clear" w:color="auto" w:fill="auto"/>
          </w:tcPr>
          <w:p w:rsidR="0052286F" w:rsidRPr="0052286F" w:rsidRDefault="0052286F" w:rsidP="0052286F">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24.935.000.000</w:t>
            </w:r>
            <w:r>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 xml:space="preserve">00 </w:t>
            </w:r>
          </w:p>
        </w:tc>
        <w:tc>
          <w:tcPr>
            <w:tcW w:w="1559" w:type="dxa"/>
            <w:shd w:val="clear" w:color="auto" w:fill="auto"/>
          </w:tcPr>
          <w:p w:rsidR="0052286F" w:rsidRPr="0052286F" w:rsidRDefault="0052286F" w:rsidP="0052286F">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24.935.000.000</w:t>
            </w:r>
            <w:r>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 xml:space="preserve">00 </w:t>
            </w:r>
          </w:p>
        </w:tc>
        <w:tc>
          <w:tcPr>
            <w:tcW w:w="1419" w:type="dxa"/>
            <w:shd w:val="clear" w:color="auto" w:fill="auto"/>
          </w:tcPr>
          <w:p w:rsidR="0052286F" w:rsidRPr="0052286F" w:rsidRDefault="0052286F" w:rsidP="0052286F">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0</w:t>
            </w:r>
            <w:r>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 xml:space="preserve">00 </w:t>
            </w:r>
          </w:p>
        </w:tc>
        <w:tc>
          <w:tcPr>
            <w:tcW w:w="1417" w:type="dxa"/>
            <w:shd w:val="clear" w:color="auto" w:fill="auto"/>
          </w:tcPr>
          <w:p w:rsidR="0052286F" w:rsidRPr="00AF71D9" w:rsidRDefault="0052286F" w:rsidP="00F744CB">
            <w:pPr>
              <w:widowControl w:val="0"/>
              <w:tabs>
                <w:tab w:val="left" w:pos="360"/>
                <w:tab w:val="left" w:pos="720"/>
                <w:tab w:val="left" w:pos="1080"/>
                <w:tab w:val="left" w:pos="1440"/>
                <w:tab w:val="left" w:pos="1800"/>
              </w:tabs>
              <w:autoSpaceDE w:val="0"/>
              <w:autoSpaceDN w:val="0"/>
              <w:adjustRightInd w:val="0"/>
              <w:spacing w:after="0" w:line="280" w:lineRule="exact"/>
              <w:jc w:val="right"/>
              <w:rPr>
                <w:rFonts w:ascii="Arial Narrow" w:hAnsi="Arial Narrow" w:cs="Arial"/>
                <w:sz w:val="16"/>
                <w:szCs w:val="16"/>
              </w:rPr>
            </w:pPr>
            <w:r w:rsidRPr="00AF71D9">
              <w:rPr>
                <w:rFonts w:ascii="Arial Narrow" w:hAnsi="Arial Narrow" w:cs="Arial"/>
                <w:sz w:val="16"/>
                <w:szCs w:val="16"/>
              </w:rPr>
              <w:t xml:space="preserve">6.500.000.000,00 </w:t>
            </w:r>
          </w:p>
          <w:p w:rsidR="0052286F" w:rsidRPr="00AF71D9" w:rsidRDefault="0052286F" w:rsidP="00F744CB">
            <w:pPr>
              <w:spacing w:after="0" w:line="280" w:lineRule="exact"/>
              <w:jc w:val="right"/>
              <w:rPr>
                <w:rFonts w:ascii="Arial Narrow" w:eastAsia="Times New Roman" w:hAnsi="Arial Narrow" w:cs="Arial"/>
                <w:sz w:val="16"/>
                <w:szCs w:val="16"/>
              </w:rPr>
            </w:pPr>
          </w:p>
        </w:tc>
      </w:tr>
      <w:tr w:rsidR="00741AA6" w:rsidRPr="00AF71D9" w:rsidTr="00DE28E1">
        <w:trPr>
          <w:trHeight w:hRule="exact" w:val="579"/>
        </w:trPr>
        <w:tc>
          <w:tcPr>
            <w:tcW w:w="1831" w:type="dxa"/>
            <w:shd w:val="clear" w:color="auto" w:fill="auto"/>
          </w:tcPr>
          <w:p w:rsidR="00741AA6" w:rsidRPr="00AF71D9" w:rsidRDefault="00741AA6" w:rsidP="0052286F">
            <w:pPr>
              <w:spacing w:after="0" w:line="280" w:lineRule="exact"/>
              <w:rPr>
                <w:rFonts w:ascii="Arial Narrow" w:eastAsia="Times New Roman" w:hAnsi="Arial Narrow" w:cs="Arial"/>
                <w:bCs/>
                <w:sz w:val="16"/>
                <w:szCs w:val="16"/>
              </w:rPr>
            </w:pPr>
            <w:r w:rsidRPr="00AF71D9">
              <w:rPr>
                <w:rFonts w:ascii="Arial Narrow" w:eastAsia="Times New Roman" w:hAnsi="Arial Narrow" w:cs="Arial"/>
                <w:bCs/>
                <w:sz w:val="16"/>
                <w:szCs w:val="16"/>
              </w:rPr>
              <w:t>Pembayaran Utang</w:t>
            </w:r>
            <w:r>
              <w:rPr>
                <w:rFonts w:ascii="Arial Narrow" w:eastAsia="Times New Roman" w:hAnsi="Arial Narrow" w:cs="Arial"/>
                <w:bCs/>
                <w:sz w:val="16"/>
                <w:szCs w:val="16"/>
              </w:rPr>
              <w:t xml:space="preserve"> Jangka Panjang Lainnya</w:t>
            </w:r>
          </w:p>
        </w:tc>
        <w:tc>
          <w:tcPr>
            <w:tcW w:w="1559" w:type="dxa"/>
            <w:shd w:val="clear" w:color="auto" w:fill="auto"/>
          </w:tcPr>
          <w:p w:rsidR="00741AA6" w:rsidRPr="0052286F" w:rsidRDefault="00741AA6" w:rsidP="00F744CB">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905.850.000</w:t>
            </w:r>
            <w:r>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 xml:space="preserve">00 </w:t>
            </w:r>
          </w:p>
        </w:tc>
        <w:tc>
          <w:tcPr>
            <w:tcW w:w="1559" w:type="dxa"/>
            <w:shd w:val="clear" w:color="auto" w:fill="auto"/>
          </w:tcPr>
          <w:p w:rsidR="00741AA6" w:rsidRPr="0052286F" w:rsidRDefault="00741AA6" w:rsidP="00F744CB">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905.850.000</w:t>
            </w:r>
            <w:r>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 xml:space="preserve">00 </w:t>
            </w:r>
          </w:p>
        </w:tc>
        <w:tc>
          <w:tcPr>
            <w:tcW w:w="1419" w:type="dxa"/>
            <w:shd w:val="clear" w:color="auto" w:fill="auto"/>
          </w:tcPr>
          <w:p w:rsidR="00741AA6" w:rsidRPr="0052286F" w:rsidRDefault="00741AA6" w:rsidP="00F744CB">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0</w:t>
            </w:r>
            <w:r>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 xml:space="preserve">00 </w:t>
            </w:r>
          </w:p>
        </w:tc>
        <w:tc>
          <w:tcPr>
            <w:tcW w:w="1417" w:type="dxa"/>
            <w:shd w:val="clear" w:color="auto" w:fill="auto"/>
          </w:tcPr>
          <w:p w:rsidR="00741AA6" w:rsidRPr="00AF71D9" w:rsidRDefault="00741AA6" w:rsidP="00F744CB">
            <w:pPr>
              <w:spacing w:after="0" w:line="280" w:lineRule="exact"/>
              <w:jc w:val="right"/>
              <w:rPr>
                <w:rFonts w:ascii="Arial Narrow" w:eastAsia="Times New Roman" w:hAnsi="Arial Narrow" w:cs="Arial"/>
                <w:b/>
                <w:sz w:val="16"/>
                <w:szCs w:val="16"/>
              </w:rPr>
            </w:pPr>
            <w:r w:rsidRPr="00AF71D9">
              <w:rPr>
                <w:rFonts w:ascii="Arial Narrow" w:eastAsia="Times New Roman" w:hAnsi="Arial Narrow" w:cs="Arial"/>
                <w:sz w:val="16"/>
                <w:szCs w:val="16"/>
              </w:rPr>
              <w:t>0,00</w:t>
            </w:r>
          </w:p>
        </w:tc>
      </w:tr>
      <w:tr w:rsidR="00741AA6" w:rsidRPr="00AF71D9" w:rsidTr="00326DF6">
        <w:trPr>
          <w:trHeight w:hRule="exact" w:val="704"/>
        </w:trPr>
        <w:tc>
          <w:tcPr>
            <w:tcW w:w="1831" w:type="dxa"/>
            <w:shd w:val="clear" w:color="auto" w:fill="auto"/>
          </w:tcPr>
          <w:p w:rsidR="00741AA6" w:rsidRPr="00AF71D9" w:rsidRDefault="00741AA6" w:rsidP="0052286F">
            <w:pPr>
              <w:spacing w:after="0" w:line="280" w:lineRule="exact"/>
              <w:rPr>
                <w:rFonts w:ascii="Arial Narrow" w:eastAsia="Times New Roman" w:hAnsi="Arial Narrow" w:cs="Arial"/>
                <w:bCs/>
                <w:sz w:val="16"/>
                <w:szCs w:val="16"/>
              </w:rPr>
            </w:pPr>
            <w:r w:rsidRPr="00741AA6">
              <w:rPr>
                <w:rFonts w:ascii="Arial Narrow" w:eastAsia="Times New Roman" w:hAnsi="Arial Narrow" w:cs="Arial"/>
                <w:bCs/>
                <w:sz w:val="16"/>
                <w:szCs w:val="16"/>
              </w:rPr>
              <w:t>Pembayaran Hutang Belanja</w:t>
            </w:r>
          </w:p>
        </w:tc>
        <w:tc>
          <w:tcPr>
            <w:tcW w:w="1559" w:type="dxa"/>
            <w:shd w:val="clear" w:color="auto" w:fill="auto"/>
          </w:tcPr>
          <w:p w:rsidR="00741AA6" w:rsidRPr="0052286F" w:rsidRDefault="00741AA6" w:rsidP="00DD0FFA">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58.576.000</w:t>
            </w:r>
            <w:r w:rsidR="00DD0FFA">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 xml:space="preserve">00 </w:t>
            </w:r>
          </w:p>
        </w:tc>
        <w:tc>
          <w:tcPr>
            <w:tcW w:w="1559" w:type="dxa"/>
            <w:shd w:val="clear" w:color="auto" w:fill="auto"/>
          </w:tcPr>
          <w:p w:rsidR="00741AA6" w:rsidRPr="0052286F" w:rsidRDefault="00741AA6" w:rsidP="00DD0FFA">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58.575.900</w:t>
            </w:r>
            <w:r w:rsidR="00DD0FFA">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 xml:space="preserve">00 </w:t>
            </w:r>
          </w:p>
        </w:tc>
        <w:tc>
          <w:tcPr>
            <w:tcW w:w="1419" w:type="dxa"/>
            <w:shd w:val="clear" w:color="auto" w:fill="auto"/>
          </w:tcPr>
          <w:p w:rsidR="00741AA6" w:rsidRPr="0052286F" w:rsidRDefault="00741AA6" w:rsidP="00DD0FFA">
            <w:pPr>
              <w:spacing w:after="0" w:line="240" w:lineRule="auto"/>
              <w:jc w:val="right"/>
              <w:rPr>
                <w:rFonts w:ascii="Arial Narrow" w:eastAsia="Times New Roman" w:hAnsi="Arial Narrow" w:cs="Arial"/>
                <w:color w:val="000000"/>
                <w:sz w:val="16"/>
                <w:szCs w:val="16"/>
              </w:rPr>
            </w:pPr>
            <w:r w:rsidRPr="0052286F">
              <w:rPr>
                <w:rFonts w:ascii="Arial Narrow" w:eastAsia="Times New Roman" w:hAnsi="Arial Narrow" w:cs="Arial"/>
                <w:color w:val="000000"/>
                <w:sz w:val="16"/>
                <w:szCs w:val="16"/>
              </w:rPr>
              <w:t>(100</w:t>
            </w:r>
            <w:r w:rsidR="00DD0FFA">
              <w:rPr>
                <w:rFonts w:ascii="Arial Narrow" w:eastAsia="Times New Roman" w:hAnsi="Arial Narrow" w:cs="Arial"/>
                <w:color w:val="000000"/>
                <w:sz w:val="16"/>
                <w:szCs w:val="16"/>
              </w:rPr>
              <w:t>,</w:t>
            </w:r>
            <w:r w:rsidRPr="0052286F">
              <w:rPr>
                <w:rFonts w:ascii="Arial Narrow" w:eastAsia="Times New Roman" w:hAnsi="Arial Narrow" w:cs="Arial"/>
                <w:color w:val="000000"/>
                <w:sz w:val="16"/>
                <w:szCs w:val="16"/>
              </w:rPr>
              <w:t>00)</w:t>
            </w:r>
          </w:p>
        </w:tc>
        <w:tc>
          <w:tcPr>
            <w:tcW w:w="1417" w:type="dxa"/>
            <w:shd w:val="clear" w:color="auto" w:fill="auto"/>
          </w:tcPr>
          <w:p w:rsidR="00741AA6" w:rsidRPr="00AF71D9" w:rsidRDefault="00741AA6" w:rsidP="00F744CB">
            <w:pPr>
              <w:spacing w:after="0" w:line="280" w:lineRule="exact"/>
              <w:jc w:val="right"/>
              <w:rPr>
                <w:rFonts w:ascii="Arial Narrow" w:eastAsia="Times New Roman" w:hAnsi="Arial Narrow" w:cs="Arial"/>
                <w:sz w:val="16"/>
                <w:szCs w:val="16"/>
              </w:rPr>
            </w:pPr>
            <w:r w:rsidRPr="00AF71D9">
              <w:rPr>
                <w:rFonts w:ascii="Arial Narrow" w:eastAsia="Times New Roman" w:hAnsi="Arial Narrow" w:cs="Arial"/>
                <w:sz w:val="16"/>
                <w:szCs w:val="16"/>
              </w:rPr>
              <w:t>0,00</w:t>
            </w:r>
          </w:p>
        </w:tc>
      </w:tr>
    </w:tbl>
    <w:p w:rsidR="0081278E" w:rsidRPr="00AF71D9" w:rsidRDefault="0081278E" w:rsidP="00F43F8F">
      <w:pPr>
        <w:spacing w:after="0" w:line="280" w:lineRule="exact"/>
        <w:ind w:left="720"/>
        <w:jc w:val="both"/>
        <w:outlineLvl w:val="0"/>
        <w:rPr>
          <w:rFonts w:ascii="Times New Roman" w:hAnsi="Times New Roman"/>
          <w:sz w:val="16"/>
          <w:szCs w:val="16"/>
          <w:lang w:val="es-ES"/>
        </w:rPr>
      </w:pPr>
    </w:p>
    <w:p w:rsidR="00187667" w:rsidRPr="00187667" w:rsidRDefault="00187667" w:rsidP="00AE27CB">
      <w:pPr>
        <w:pStyle w:val="ListParagraph"/>
        <w:numPr>
          <w:ilvl w:val="6"/>
          <w:numId w:val="35"/>
        </w:numPr>
        <w:tabs>
          <w:tab w:val="left" w:pos="993"/>
        </w:tabs>
        <w:spacing w:after="0" w:line="280" w:lineRule="exact"/>
        <w:ind w:left="1134" w:hanging="425"/>
        <w:jc w:val="both"/>
        <w:outlineLvl w:val="0"/>
        <w:rPr>
          <w:rFonts w:ascii="Times New Roman" w:hAnsi="Times New Roman"/>
          <w:b/>
          <w:lang w:val="es-ES"/>
        </w:rPr>
      </w:pPr>
      <w:r w:rsidRPr="00187667">
        <w:rPr>
          <w:rFonts w:ascii="Times New Roman" w:hAnsi="Times New Roman"/>
          <w:b/>
          <w:lang w:val="es-ES"/>
        </w:rPr>
        <w:t>Penyertaan Modal/Investasi Pemerintah Daerah</w:t>
      </w:r>
    </w:p>
    <w:p w:rsidR="008765E9" w:rsidRPr="00AF71D9" w:rsidRDefault="00E534E9" w:rsidP="00187667">
      <w:pPr>
        <w:spacing w:after="0" w:line="280" w:lineRule="exact"/>
        <w:ind w:left="993"/>
        <w:jc w:val="both"/>
        <w:outlineLvl w:val="0"/>
        <w:rPr>
          <w:rFonts w:ascii="Times New Roman" w:hAnsi="Times New Roman"/>
          <w:lang w:val="es-ES"/>
        </w:rPr>
      </w:pPr>
      <w:r w:rsidRPr="00AF71D9">
        <w:rPr>
          <w:rFonts w:ascii="Times New Roman" w:hAnsi="Times New Roman"/>
          <w:lang w:val="es-ES"/>
        </w:rPr>
        <w:t xml:space="preserve">Realisasi </w:t>
      </w:r>
      <w:r w:rsidR="00536839" w:rsidRPr="00AF71D9">
        <w:rPr>
          <w:rFonts w:ascii="Times New Roman" w:hAnsi="Times New Roman"/>
          <w:lang w:val="es-ES"/>
        </w:rPr>
        <w:t xml:space="preserve">penyertaan modal (investasi) </w:t>
      </w:r>
      <w:r w:rsidR="00187667">
        <w:rPr>
          <w:rFonts w:ascii="Times New Roman" w:hAnsi="Times New Roman"/>
          <w:lang w:val="es-ES"/>
        </w:rPr>
        <w:t>P</w:t>
      </w:r>
      <w:r w:rsidR="00536839" w:rsidRPr="00AF71D9">
        <w:rPr>
          <w:rFonts w:ascii="Times New Roman" w:hAnsi="Times New Roman"/>
          <w:lang w:val="es-ES"/>
        </w:rPr>
        <w:t xml:space="preserve">emerintah </w:t>
      </w:r>
      <w:r w:rsidR="00187667">
        <w:rPr>
          <w:rFonts w:ascii="Times New Roman" w:hAnsi="Times New Roman"/>
          <w:lang w:val="es-ES"/>
        </w:rPr>
        <w:t>D</w:t>
      </w:r>
      <w:r w:rsidR="00536839" w:rsidRPr="00AF71D9">
        <w:rPr>
          <w:rFonts w:ascii="Times New Roman" w:hAnsi="Times New Roman"/>
          <w:lang w:val="es-ES"/>
        </w:rPr>
        <w:t>aerah</w:t>
      </w:r>
      <w:r w:rsidR="00AA3249" w:rsidRPr="00AF71D9">
        <w:rPr>
          <w:rFonts w:ascii="Times New Roman" w:hAnsi="Times New Roman"/>
          <w:lang w:val="es-ES"/>
        </w:rPr>
        <w:t xml:space="preserve"> </w:t>
      </w:r>
      <w:r w:rsidR="006644A7" w:rsidRPr="00AF71D9">
        <w:rPr>
          <w:rFonts w:ascii="Times New Roman" w:hAnsi="Times New Roman"/>
          <w:lang w:val="es-ES"/>
        </w:rPr>
        <w:t>periode 1 Januari sampai dengan 31 Desember 201</w:t>
      </w:r>
      <w:r w:rsidR="00741AA6">
        <w:rPr>
          <w:rFonts w:ascii="Times New Roman" w:hAnsi="Times New Roman"/>
          <w:lang w:val="es-ES"/>
        </w:rPr>
        <w:t>6</w:t>
      </w:r>
      <w:r w:rsidR="006644A7" w:rsidRPr="00AF71D9">
        <w:rPr>
          <w:rFonts w:ascii="Times New Roman" w:hAnsi="Times New Roman"/>
          <w:lang w:val="es-ES"/>
        </w:rPr>
        <w:t xml:space="preserve"> </w:t>
      </w:r>
      <w:r w:rsidR="00741AA6">
        <w:rPr>
          <w:rFonts w:ascii="Times New Roman" w:hAnsi="Times New Roman"/>
          <w:lang w:val="es-ES"/>
        </w:rPr>
        <w:t xml:space="preserve">sebesar Rp 24.935.000.000,00 merupakan  </w:t>
      </w:r>
      <w:r w:rsidR="00741AA6" w:rsidRPr="00AF71D9">
        <w:rPr>
          <w:rFonts w:ascii="Times New Roman" w:hAnsi="Times New Roman"/>
          <w:lang w:val="es-ES"/>
        </w:rPr>
        <w:t xml:space="preserve">Penyertaan modal (investasi) Pemerintah Daerah pada Badan Usaha Milik Daerah (BUMD) </w:t>
      </w:r>
      <w:r w:rsidR="00741AA6">
        <w:rPr>
          <w:rFonts w:ascii="Times New Roman" w:hAnsi="Times New Roman"/>
          <w:lang w:val="es-ES"/>
        </w:rPr>
        <w:t xml:space="preserve">dengan rincian </w:t>
      </w:r>
      <w:r w:rsidR="00741AA6" w:rsidRPr="00AF71D9">
        <w:rPr>
          <w:rFonts w:ascii="Times New Roman" w:hAnsi="Times New Roman"/>
          <w:lang w:val="es-ES"/>
        </w:rPr>
        <w:t>sebagai berikut:</w:t>
      </w:r>
    </w:p>
    <w:p w:rsidR="00913C5E" w:rsidRPr="00326DF6" w:rsidRDefault="00913C5E" w:rsidP="00AE27CB">
      <w:pPr>
        <w:pStyle w:val="ListParagraph"/>
        <w:numPr>
          <w:ilvl w:val="0"/>
          <w:numId w:val="156"/>
        </w:numPr>
        <w:spacing w:line="280" w:lineRule="exact"/>
        <w:ind w:left="1276" w:hanging="283"/>
        <w:jc w:val="both"/>
        <w:outlineLvl w:val="0"/>
        <w:rPr>
          <w:rFonts w:ascii="Times New Roman" w:hAnsi="Times New Roman"/>
          <w:lang w:val="es-ES"/>
        </w:rPr>
      </w:pPr>
      <w:r w:rsidRPr="00326DF6">
        <w:rPr>
          <w:rFonts w:ascii="Times New Roman" w:hAnsi="Times New Roman"/>
          <w:lang w:val="es-ES"/>
        </w:rPr>
        <w:t xml:space="preserve">BPD Jateng Cabang Karanganyar     </w:t>
      </w:r>
      <w:r w:rsidRPr="00326DF6">
        <w:rPr>
          <w:rFonts w:ascii="Times New Roman" w:hAnsi="Times New Roman"/>
          <w:lang w:val="es-ES"/>
        </w:rPr>
        <w:tab/>
      </w:r>
      <w:r w:rsidR="00187667">
        <w:rPr>
          <w:rFonts w:ascii="Times New Roman" w:hAnsi="Times New Roman"/>
          <w:lang w:val="es-ES"/>
        </w:rPr>
        <w:t xml:space="preserve">                          </w:t>
      </w:r>
      <w:r w:rsidRPr="00326DF6">
        <w:rPr>
          <w:rFonts w:ascii="Times New Roman" w:hAnsi="Times New Roman"/>
          <w:lang w:val="es-ES"/>
        </w:rPr>
        <w:t xml:space="preserve">Rp  </w:t>
      </w:r>
      <w:r w:rsidR="001A7992" w:rsidRPr="00326DF6">
        <w:rPr>
          <w:rFonts w:ascii="Times New Roman" w:hAnsi="Times New Roman"/>
          <w:lang w:val="es-ES"/>
        </w:rPr>
        <w:t>17.435</w:t>
      </w:r>
      <w:r w:rsidRPr="00326DF6">
        <w:rPr>
          <w:rFonts w:ascii="Times New Roman" w:hAnsi="Times New Roman"/>
          <w:lang w:val="es-ES"/>
        </w:rPr>
        <w:t>.0</w:t>
      </w:r>
      <w:r w:rsidR="00187667">
        <w:rPr>
          <w:rFonts w:ascii="Times New Roman" w:hAnsi="Times New Roman"/>
          <w:lang w:val="es-ES"/>
        </w:rPr>
        <w:t>0</w:t>
      </w:r>
      <w:r w:rsidRPr="00326DF6">
        <w:rPr>
          <w:rFonts w:ascii="Times New Roman" w:hAnsi="Times New Roman"/>
          <w:lang w:val="es-ES"/>
        </w:rPr>
        <w:t>0.000,00</w:t>
      </w:r>
    </w:p>
    <w:p w:rsidR="00913C5E" w:rsidRPr="00326DF6" w:rsidRDefault="00913C5E" w:rsidP="00AE27CB">
      <w:pPr>
        <w:pStyle w:val="ListParagraph"/>
        <w:numPr>
          <w:ilvl w:val="0"/>
          <w:numId w:val="156"/>
        </w:numPr>
        <w:spacing w:line="280" w:lineRule="exact"/>
        <w:ind w:left="1276" w:hanging="283"/>
        <w:jc w:val="both"/>
        <w:outlineLvl w:val="0"/>
        <w:rPr>
          <w:rFonts w:ascii="Times New Roman" w:hAnsi="Times New Roman"/>
          <w:lang w:val="es-ES"/>
        </w:rPr>
      </w:pPr>
      <w:r w:rsidRPr="00326DF6">
        <w:rPr>
          <w:rFonts w:ascii="Times New Roman" w:hAnsi="Times New Roman"/>
          <w:lang w:val="es-ES"/>
        </w:rPr>
        <w:t>PD BPR Bank Daerah</w:t>
      </w:r>
      <w:r w:rsidRPr="00326DF6">
        <w:rPr>
          <w:rFonts w:ascii="Times New Roman" w:hAnsi="Times New Roman"/>
          <w:lang w:val="es-ES"/>
        </w:rPr>
        <w:tab/>
      </w:r>
      <w:r w:rsidRPr="00326DF6">
        <w:rPr>
          <w:rFonts w:ascii="Times New Roman" w:hAnsi="Times New Roman"/>
          <w:lang w:val="es-ES"/>
        </w:rPr>
        <w:tab/>
      </w:r>
      <w:r w:rsidRPr="00326DF6">
        <w:rPr>
          <w:rFonts w:ascii="Times New Roman" w:hAnsi="Times New Roman"/>
          <w:lang w:val="es-ES"/>
        </w:rPr>
        <w:tab/>
      </w:r>
      <w:r w:rsidR="00326DF6">
        <w:rPr>
          <w:rFonts w:ascii="Times New Roman" w:hAnsi="Times New Roman"/>
          <w:lang w:val="es-ES"/>
        </w:rPr>
        <w:tab/>
      </w:r>
      <w:r w:rsidR="00326DF6">
        <w:rPr>
          <w:rFonts w:ascii="Times New Roman" w:hAnsi="Times New Roman"/>
          <w:lang w:val="es-ES"/>
        </w:rPr>
        <w:tab/>
      </w:r>
      <w:r w:rsidRPr="00326DF6">
        <w:rPr>
          <w:rFonts w:ascii="Times New Roman" w:hAnsi="Times New Roman"/>
          <w:lang w:val="es-ES"/>
        </w:rPr>
        <w:t xml:space="preserve">Rp  </w:t>
      </w:r>
      <w:r w:rsidR="001A7992" w:rsidRPr="00326DF6">
        <w:rPr>
          <w:rFonts w:ascii="Times New Roman" w:hAnsi="Times New Roman"/>
          <w:lang w:val="es-ES"/>
        </w:rPr>
        <w:t xml:space="preserve">  </w:t>
      </w:r>
      <w:r w:rsidRPr="00326DF6">
        <w:rPr>
          <w:rFonts w:ascii="Times New Roman" w:hAnsi="Times New Roman"/>
          <w:lang w:val="es-ES"/>
        </w:rPr>
        <w:t>2.000.000.000,00</w:t>
      </w:r>
    </w:p>
    <w:p w:rsidR="00913C5E" w:rsidRPr="00326DF6" w:rsidRDefault="001A7992" w:rsidP="00AE27CB">
      <w:pPr>
        <w:pStyle w:val="ListParagraph"/>
        <w:numPr>
          <w:ilvl w:val="0"/>
          <w:numId w:val="156"/>
        </w:numPr>
        <w:spacing w:line="280" w:lineRule="exact"/>
        <w:ind w:left="1276" w:hanging="283"/>
        <w:jc w:val="both"/>
        <w:outlineLvl w:val="0"/>
        <w:rPr>
          <w:rFonts w:ascii="Times New Roman" w:hAnsi="Times New Roman"/>
          <w:lang w:val="es-ES"/>
        </w:rPr>
      </w:pPr>
      <w:r w:rsidRPr="00326DF6">
        <w:rPr>
          <w:rFonts w:ascii="Times New Roman" w:hAnsi="Times New Roman"/>
          <w:lang w:val="es-ES"/>
        </w:rPr>
        <w:t>PD. BPR Bank Karanganyar</w:t>
      </w:r>
      <w:r w:rsidRPr="00326DF6">
        <w:rPr>
          <w:rFonts w:ascii="Times New Roman" w:hAnsi="Times New Roman"/>
          <w:lang w:val="es-ES"/>
        </w:rPr>
        <w:tab/>
      </w:r>
      <w:r w:rsidR="00913C5E" w:rsidRPr="00326DF6">
        <w:rPr>
          <w:rFonts w:ascii="Times New Roman" w:hAnsi="Times New Roman"/>
          <w:lang w:val="es-ES"/>
        </w:rPr>
        <w:tab/>
      </w:r>
      <w:r w:rsidRPr="00326DF6">
        <w:rPr>
          <w:rFonts w:ascii="Times New Roman" w:hAnsi="Times New Roman"/>
          <w:lang w:val="es-ES"/>
        </w:rPr>
        <w:t xml:space="preserve">            </w:t>
      </w:r>
      <w:r w:rsidR="00187667">
        <w:rPr>
          <w:rFonts w:ascii="Times New Roman" w:hAnsi="Times New Roman"/>
          <w:lang w:val="es-ES"/>
        </w:rPr>
        <w:tab/>
      </w:r>
      <w:r w:rsidR="00187667">
        <w:rPr>
          <w:rFonts w:ascii="Times New Roman" w:hAnsi="Times New Roman"/>
          <w:lang w:val="es-ES"/>
        </w:rPr>
        <w:tab/>
      </w:r>
      <w:r w:rsidR="00913C5E" w:rsidRPr="00326DF6">
        <w:rPr>
          <w:rFonts w:ascii="Times New Roman" w:hAnsi="Times New Roman"/>
          <w:lang w:val="es-ES"/>
        </w:rPr>
        <w:t xml:space="preserve">Rp  </w:t>
      </w:r>
      <w:r w:rsidRPr="00326DF6">
        <w:rPr>
          <w:rFonts w:ascii="Times New Roman" w:hAnsi="Times New Roman"/>
          <w:lang w:val="es-ES"/>
        </w:rPr>
        <w:t xml:space="preserve">  </w:t>
      </w:r>
      <w:r w:rsidR="00913C5E" w:rsidRPr="00326DF6">
        <w:rPr>
          <w:rFonts w:ascii="Times New Roman" w:hAnsi="Times New Roman"/>
          <w:lang w:val="es-ES"/>
        </w:rPr>
        <w:t>1.000.000.000,00</w:t>
      </w:r>
    </w:p>
    <w:p w:rsidR="00913C5E" w:rsidRPr="00326DF6" w:rsidRDefault="00326DF6" w:rsidP="00AE27CB">
      <w:pPr>
        <w:pStyle w:val="ListParagraph"/>
        <w:numPr>
          <w:ilvl w:val="0"/>
          <w:numId w:val="156"/>
        </w:numPr>
        <w:spacing w:after="0" w:line="280" w:lineRule="exact"/>
        <w:ind w:left="1276" w:hanging="283"/>
        <w:jc w:val="both"/>
        <w:outlineLvl w:val="0"/>
        <w:rPr>
          <w:rFonts w:ascii="Times New Roman" w:hAnsi="Times New Roman"/>
          <w:lang w:val="es-ES"/>
        </w:rPr>
      </w:pPr>
      <w:r w:rsidRPr="00326DF6">
        <w:rPr>
          <w:rFonts w:ascii="Times New Roman" w:hAnsi="Times New Roman"/>
          <w:lang w:val="es-ES"/>
        </w:rPr>
        <w:t>BKK Tasikmadu</w:t>
      </w:r>
      <w:r w:rsidRPr="00326DF6">
        <w:rPr>
          <w:rFonts w:ascii="Times New Roman" w:hAnsi="Times New Roman"/>
          <w:lang w:val="es-ES"/>
        </w:rPr>
        <w:tab/>
      </w:r>
      <w:r w:rsidRPr="00326DF6">
        <w:rPr>
          <w:rFonts w:ascii="Times New Roman" w:hAnsi="Times New Roman"/>
          <w:lang w:val="es-ES"/>
        </w:rPr>
        <w:tab/>
      </w:r>
      <w:r w:rsidR="00913C5E" w:rsidRPr="00326DF6">
        <w:rPr>
          <w:rFonts w:ascii="Times New Roman" w:hAnsi="Times New Roman"/>
          <w:lang w:val="es-ES"/>
        </w:rPr>
        <w:tab/>
      </w:r>
      <w:r w:rsidR="00913C5E" w:rsidRPr="00326DF6">
        <w:rPr>
          <w:rFonts w:ascii="Times New Roman" w:hAnsi="Times New Roman"/>
          <w:lang w:val="es-ES"/>
        </w:rPr>
        <w:tab/>
      </w:r>
      <w:r>
        <w:rPr>
          <w:rFonts w:ascii="Times New Roman" w:hAnsi="Times New Roman"/>
          <w:lang w:val="es-ES"/>
        </w:rPr>
        <w:tab/>
      </w:r>
      <w:r>
        <w:rPr>
          <w:rFonts w:ascii="Times New Roman" w:hAnsi="Times New Roman"/>
          <w:lang w:val="es-ES"/>
        </w:rPr>
        <w:tab/>
      </w:r>
      <w:r w:rsidR="001A7992" w:rsidRPr="00326DF6">
        <w:rPr>
          <w:rFonts w:ascii="Times New Roman" w:hAnsi="Times New Roman"/>
          <w:lang w:val="es-ES"/>
        </w:rPr>
        <w:t xml:space="preserve">Rp </w:t>
      </w:r>
      <w:r w:rsidRPr="00326DF6">
        <w:rPr>
          <w:rFonts w:ascii="Times New Roman" w:hAnsi="Times New Roman"/>
          <w:lang w:val="es-ES"/>
        </w:rPr>
        <w:t xml:space="preserve">   </w:t>
      </w:r>
      <w:r w:rsidR="001A7992" w:rsidRPr="00326DF6">
        <w:rPr>
          <w:rFonts w:ascii="Times New Roman" w:hAnsi="Times New Roman"/>
          <w:lang w:val="es-ES"/>
        </w:rPr>
        <w:t xml:space="preserve"> </w:t>
      </w:r>
      <w:r w:rsidRPr="00326DF6">
        <w:rPr>
          <w:rFonts w:ascii="Times New Roman" w:hAnsi="Times New Roman"/>
          <w:lang w:val="es-ES"/>
        </w:rPr>
        <w:t xml:space="preserve">  750</w:t>
      </w:r>
      <w:r w:rsidR="00913C5E" w:rsidRPr="00326DF6">
        <w:rPr>
          <w:rFonts w:ascii="Times New Roman" w:hAnsi="Times New Roman"/>
          <w:lang w:val="es-ES"/>
        </w:rPr>
        <w:t>.000.000,00</w:t>
      </w:r>
    </w:p>
    <w:p w:rsidR="00326DF6" w:rsidRPr="00326DF6" w:rsidRDefault="00326DF6" w:rsidP="00AE27CB">
      <w:pPr>
        <w:pStyle w:val="ListParagraph"/>
        <w:numPr>
          <w:ilvl w:val="0"/>
          <w:numId w:val="156"/>
        </w:numPr>
        <w:spacing w:after="0" w:line="280" w:lineRule="exact"/>
        <w:ind w:left="1276" w:hanging="283"/>
        <w:jc w:val="both"/>
        <w:outlineLvl w:val="0"/>
        <w:rPr>
          <w:rFonts w:ascii="Times New Roman" w:hAnsi="Times New Roman"/>
          <w:lang w:val="es-ES"/>
        </w:rPr>
      </w:pPr>
      <w:r w:rsidRPr="00326DF6">
        <w:rPr>
          <w:rFonts w:ascii="Times New Roman" w:hAnsi="Times New Roman"/>
          <w:lang w:val="es-ES"/>
        </w:rPr>
        <w:t>BKK Karanganyar</w:t>
      </w:r>
      <w:r w:rsidRPr="00326DF6">
        <w:rPr>
          <w:rFonts w:ascii="Times New Roman" w:hAnsi="Times New Roman"/>
          <w:lang w:val="es-ES"/>
        </w:rPr>
        <w:tab/>
      </w:r>
      <w:r w:rsidRPr="00326DF6">
        <w:rPr>
          <w:rFonts w:ascii="Times New Roman" w:hAnsi="Times New Roman"/>
          <w:lang w:val="es-ES"/>
        </w:rPr>
        <w:tab/>
      </w:r>
      <w:r w:rsidRPr="00326DF6">
        <w:rPr>
          <w:rFonts w:ascii="Times New Roman" w:hAnsi="Times New Roman"/>
          <w:lang w:val="es-ES"/>
        </w:rPr>
        <w:tab/>
      </w:r>
      <w:r w:rsidRPr="00326DF6">
        <w:rPr>
          <w:rFonts w:ascii="Times New Roman" w:hAnsi="Times New Roman"/>
          <w:lang w:val="es-ES"/>
        </w:rPr>
        <w:tab/>
      </w:r>
      <w:r w:rsidR="00187667">
        <w:rPr>
          <w:rFonts w:ascii="Times New Roman" w:hAnsi="Times New Roman"/>
          <w:lang w:val="es-ES"/>
        </w:rPr>
        <w:tab/>
      </w:r>
      <w:r w:rsidRPr="00326DF6">
        <w:rPr>
          <w:rFonts w:ascii="Times New Roman" w:hAnsi="Times New Roman"/>
          <w:lang w:val="es-ES"/>
        </w:rPr>
        <w:t>Rp       750.000.000,00</w:t>
      </w:r>
    </w:p>
    <w:p w:rsidR="00326DF6" w:rsidRPr="00326DF6" w:rsidRDefault="00326DF6" w:rsidP="00AE27CB">
      <w:pPr>
        <w:pStyle w:val="ListParagraph"/>
        <w:numPr>
          <w:ilvl w:val="0"/>
          <w:numId w:val="156"/>
        </w:numPr>
        <w:spacing w:after="0" w:line="280" w:lineRule="exact"/>
        <w:ind w:left="1276" w:hanging="283"/>
        <w:jc w:val="both"/>
        <w:outlineLvl w:val="0"/>
        <w:rPr>
          <w:rFonts w:ascii="Times New Roman" w:hAnsi="Times New Roman"/>
          <w:lang w:val="es-ES"/>
        </w:rPr>
      </w:pPr>
      <w:r w:rsidRPr="00326DF6">
        <w:rPr>
          <w:rFonts w:ascii="Times New Roman" w:hAnsi="Times New Roman"/>
          <w:lang w:val="es-ES"/>
        </w:rPr>
        <w:t>Perusahaan Daerah Air Minum (PDAM)</w:t>
      </w:r>
      <w:r w:rsidRPr="00326DF6">
        <w:rPr>
          <w:rFonts w:ascii="Times New Roman" w:hAnsi="Times New Roman"/>
          <w:lang w:val="es-ES"/>
        </w:rPr>
        <w:tab/>
      </w:r>
      <w:r>
        <w:rPr>
          <w:rFonts w:ascii="Times New Roman" w:hAnsi="Times New Roman"/>
          <w:lang w:val="es-ES"/>
        </w:rPr>
        <w:tab/>
      </w:r>
      <w:r>
        <w:rPr>
          <w:rFonts w:ascii="Times New Roman" w:hAnsi="Times New Roman"/>
          <w:lang w:val="es-ES"/>
        </w:rPr>
        <w:tab/>
      </w:r>
      <w:r w:rsidRPr="00326DF6">
        <w:rPr>
          <w:rFonts w:ascii="Times New Roman" w:hAnsi="Times New Roman"/>
          <w:lang w:val="es-ES"/>
        </w:rPr>
        <w:t>Rp    1.000.000.000,00</w:t>
      </w:r>
    </w:p>
    <w:p w:rsidR="00326DF6" w:rsidRPr="00326DF6" w:rsidRDefault="00326DF6" w:rsidP="00AE27CB">
      <w:pPr>
        <w:pStyle w:val="ListParagraph"/>
        <w:numPr>
          <w:ilvl w:val="0"/>
          <w:numId w:val="156"/>
        </w:numPr>
        <w:spacing w:after="0" w:line="280" w:lineRule="exact"/>
        <w:ind w:left="1276" w:hanging="283"/>
        <w:jc w:val="both"/>
        <w:outlineLvl w:val="0"/>
        <w:rPr>
          <w:rFonts w:ascii="Times New Roman" w:hAnsi="Times New Roman"/>
          <w:lang w:val="es-ES"/>
        </w:rPr>
      </w:pPr>
      <w:r w:rsidRPr="00326DF6">
        <w:rPr>
          <w:rFonts w:ascii="Times New Roman" w:hAnsi="Times New Roman"/>
          <w:lang w:val="es-ES"/>
        </w:rPr>
        <w:t>Perusda. Aneka Usaha</w:t>
      </w:r>
      <w:r w:rsidRPr="00326DF6">
        <w:rPr>
          <w:rFonts w:ascii="Times New Roman" w:hAnsi="Times New Roman"/>
          <w:lang w:val="es-ES"/>
        </w:rPr>
        <w:tab/>
      </w:r>
      <w:r w:rsidRPr="00326DF6">
        <w:rPr>
          <w:rFonts w:ascii="Times New Roman" w:hAnsi="Times New Roman"/>
          <w:lang w:val="es-ES"/>
        </w:rPr>
        <w:tab/>
      </w:r>
      <w:r w:rsidRPr="00326DF6">
        <w:rPr>
          <w:rFonts w:ascii="Times New Roman" w:hAnsi="Times New Roman"/>
          <w:lang w:val="es-ES"/>
        </w:rPr>
        <w:tab/>
      </w:r>
      <w:r>
        <w:rPr>
          <w:rFonts w:ascii="Times New Roman" w:hAnsi="Times New Roman"/>
          <w:lang w:val="es-ES"/>
        </w:rPr>
        <w:tab/>
      </w:r>
      <w:r>
        <w:rPr>
          <w:rFonts w:ascii="Times New Roman" w:hAnsi="Times New Roman"/>
          <w:lang w:val="es-ES"/>
        </w:rPr>
        <w:tab/>
      </w:r>
      <w:r w:rsidRPr="00326DF6">
        <w:rPr>
          <w:rFonts w:ascii="Times New Roman" w:hAnsi="Times New Roman"/>
          <w:u w:val="single"/>
          <w:lang w:val="es-ES"/>
        </w:rPr>
        <w:t>Rp    2.000.000.000,00</w:t>
      </w:r>
    </w:p>
    <w:p w:rsidR="00E01C09" w:rsidRPr="00326DF6" w:rsidRDefault="00913C5E" w:rsidP="00BB0F00">
      <w:pPr>
        <w:spacing w:after="0" w:line="280" w:lineRule="exact"/>
        <w:ind w:left="993"/>
        <w:jc w:val="center"/>
        <w:outlineLvl w:val="0"/>
        <w:rPr>
          <w:rFonts w:ascii="Times New Roman" w:hAnsi="Times New Roman"/>
          <w:b/>
          <w:lang w:val="es-ES"/>
        </w:rPr>
      </w:pPr>
      <w:r w:rsidRPr="00326DF6">
        <w:rPr>
          <w:rFonts w:ascii="Times New Roman" w:hAnsi="Times New Roman"/>
          <w:b/>
          <w:lang w:val="es-ES"/>
        </w:rPr>
        <w:t>Jumlah</w:t>
      </w:r>
      <w:r w:rsidRPr="00326DF6">
        <w:rPr>
          <w:rFonts w:ascii="Arial" w:hAnsi="Arial" w:cs="Arial"/>
          <w:b/>
          <w:sz w:val="18"/>
          <w:szCs w:val="18"/>
          <w:lang w:val="es-ES"/>
        </w:rPr>
        <w:t xml:space="preserve"> </w:t>
      </w:r>
      <w:r w:rsidRPr="00326DF6">
        <w:rPr>
          <w:rFonts w:ascii="Arial" w:hAnsi="Arial" w:cs="Arial"/>
          <w:b/>
          <w:sz w:val="18"/>
          <w:szCs w:val="18"/>
          <w:lang w:val="es-ES"/>
        </w:rPr>
        <w:tab/>
      </w:r>
      <w:r w:rsidR="008765E9" w:rsidRPr="00326DF6">
        <w:rPr>
          <w:rFonts w:ascii="Arial" w:hAnsi="Arial" w:cs="Arial"/>
          <w:b/>
          <w:sz w:val="18"/>
          <w:szCs w:val="18"/>
          <w:lang w:val="es-ES"/>
        </w:rPr>
        <w:t xml:space="preserve">          </w:t>
      </w:r>
      <w:r w:rsidR="0027394B" w:rsidRPr="00326DF6">
        <w:rPr>
          <w:rFonts w:ascii="Arial" w:hAnsi="Arial" w:cs="Arial"/>
          <w:b/>
          <w:sz w:val="18"/>
          <w:szCs w:val="18"/>
          <w:lang w:val="es-ES"/>
        </w:rPr>
        <w:t xml:space="preserve">                </w:t>
      </w:r>
      <w:r w:rsidR="00277050" w:rsidRPr="00326DF6">
        <w:rPr>
          <w:rFonts w:ascii="Arial" w:hAnsi="Arial" w:cs="Arial"/>
          <w:b/>
          <w:sz w:val="18"/>
          <w:szCs w:val="18"/>
          <w:lang w:val="es-ES"/>
        </w:rPr>
        <w:t xml:space="preserve">  </w:t>
      </w:r>
      <w:r w:rsidR="0027394B" w:rsidRPr="00326DF6">
        <w:rPr>
          <w:rFonts w:ascii="Arial" w:hAnsi="Arial" w:cs="Arial"/>
          <w:b/>
          <w:sz w:val="18"/>
          <w:szCs w:val="18"/>
          <w:lang w:val="es-ES"/>
        </w:rPr>
        <w:t xml:space="preserve"> </w:t>
      </w:r>
      <w:r w:rsidR="00326DF6" w:rsidRPr="00326DF6">
        <w:rPr>
          <w:rFonts w:ascii="Arial" w:hAnsi="Arial" w:cs="Arial"/>
          <w:b/>
          <w:sz w:val="18"/>
          <w:szCs w:val="18"/>
          <w:lang w:val="es-ES"/>
        </w:rPr>
        <w:t xml:space="preserve"> </w:t>
      </w:r>
      <w:r w:rsidR="00326DF6">
        <w:rPr>
          <w:rFonts w:ascii="Arial" w:hAnsi="Arial" w:cs="Arial"/>
          <w:b/>
          <w:sz w:val="18"/>
          <w:szCs w:val="18"/>
          <w:lang w:val="es-ES"/>
        </w:rPr>
        <w:tab/>
      </w:r>
      <w:r w:rsidR="00326DF6">
        <w:rPr>
          <w:rFonts w:ascii="Arial" w:hAnsi="Arial" w:cs="Arial"/>
          <w:b/>
          <w:sz w:val="18"/>
          <w:szCs w:val="18"/>
          <w:lang w:val="es-ES"/>
        </w:rPr>
        <w:tab/>
        <w:t xml:space="preserve">                           </w:t>
      </w:r>
      <w:r w:rsidRPr="00326DF6">
        <w:rPr>
          <w:rFonts w:ascii="Times New Roman" w:hAnsi="Times New Roman"/>
          <w:b/>
          <w:lang w:val="es-ES"/>
        </w:rPr>
        <w:t xml:space="preserve">Rp </w:t>
      </w:r>
      <w:r w:rsidR="008D5FD4" w:rsidRPr="00326DF6">
        <w:rPr>
          <w:rFonts w:ascii="Times New Roman" w:hAnsi="Times New Roman"/>
          <w:b/>
          <w:lang w:val="es-ES"/>
        </w:rPr>
        <w:t xml:space="preserve"> </w:t>
      </w:r>
      <w:r w:rsidR="00326DF6" w:rsidRPr="00326DF6">
        <w:rPr>
          <w:rFonts w:ascii="Times New Roman" w:hAnsi="Times New Roman"/>
          <w:b/>
          <w:lang w:val="es-ES"/>
        </w:rPr>
        <w:t>24.935.000.000</w:t>
      </w:r>
      <w:r w:rsidRPr="00326DF6">
        <w:rPr>
          <w:rFonts w:ascii="Times New Roman" w:hAnsi="Times New Roman"/>
          <w:b/>
          <w:lang w:val="es-ES"/>
        </w:rPr>
        <w:t>,00</w:t>
      </w:r>
    </w:p>
    <w:p w:rsidR="00741AA6" w:rsidRDefault="00741AA6" w:rsidP="00741AA6">
      <w:pPr>
        <w:spacing w:after="0" w:line="280" w:lineRule="exact"/>
        <w:ind w:left="720"/>
        <w:outlineLvl w:val="0"/>
        <w:rPr>
          <w:rFonts w:ascii="Times New Roman" w:hAnsi="Times New Roman"/>
          <w:lang w:val="es-ES"/>
        </w:rPr>
      </w:pPr>
    </w:p>
    <w:p w:rsidR="00187667" w:rsidRPr="00187667" w:rsidRDefault="00187667" w:rsidP="00AE27CB">
      <w:pPr>
        <w:pStyle w:val="ListParagraph"/>
        <w:numPr>
          <w:ilvl w:val="6"/>
          <w:numId w:val="35"/>
        </w:numPr>
        <w:spacing w:after="0" w:line="280" w:lineRule="exact"/>
        <w:ind w:left="993" w:hanging="284"/>
        <w:jc w:val="both"/>
        <w:outlineLvl w:val="0"/>
        <w:rPr>
          <w:rFonts w:ascii="Times New Roman" w:hAnsi="Times New Roman"/>
          <w:b/>
          <w:lang w:val="es-ES"/>
        </w:rPr>
      </w:pPr>
      <w:r w:rsidRPr="00187667">
        <w:rPr>
          <w:rFonts w:ascii="Times New Roman" w:hAnsi="Times New Roman"/>
          <w:b/>
          <w:lang w:val="es-ES"/>
        </w:rPr>
        <w:t>Pembayaran Utang jangka Panjang Lainnya</w:t>
      </w:r>
    </w:p>
    <w:p w:rsidR="00503B83" w:rsidRDefault="00741AA6" w:rsidP="00187667">
      <w:pPr>
        <w:spacing w:after="0" w:line="280" w:lineRule="exact"/>
        <w:ind w:left="993"/>
        <w:jc w:val="both"/>
        <w:outlineLvl w:val="0"/>
        <w:rPr>
          <w:rFonts w:ascii="Times New Roman" w:hAnsi="Times New Roman"/>
          <w:lang w:val="es-ES"/>
        </w:rPr>
      </w:pPr>
      <w:r w:rsidRPr="00741AA6">
        <w:rPr>
          <w:rFonts w:ascii="Times New Roman" w:hAnsi="Times New Roman"/>
          <w:lang w:val="es-ES"/>
        </w:rPr>
        <w:t>Realisasi utang jangka panjang lainnya TA. 2016 sebesar Rp</w:t>
      </w:r>
      <w:r>
        <w:rPr>
          <w:rFonts w:ascii="Times New Roman" w:hAnsi="Times New Roman"/>
          <w:lang w:val="es-ES"/>
        </w:rPr>
        <w:t xml:space="preserve"> 905.850.000,00 merupakan realisasi dari pembayaran </w:t>
      </w:r>
      <w:r w:rsidR="002B1B9A">
        <w:rPr>
          <w:rFonts w:ascii="Times New Roman" w:hAnsi="Times New Roman"/>
          <w:lang w:val="es-ES"/>
        </w:rPr>
        <w:t>hutang/pelunasan hutang talangan Lembaga Usaha Ekonomi Pedesaan (LUEP) ke Provinsi Jawa Tengah dengan SP2D nomor SP2D-2700/XII/LS-PBY/DPPKAD/2016.</w:t>
      </w:r>
    </w:p>
    <w:p w:rsidR="00254ED4" w:rsidRDefault="00254ED4" w:rsidP="00187667">
      <w:pPr>
        <w:spacing w:after="0" w:line="280" w:lineRule="exact"/>
        <w:ind w:left="993"/>
        <w:jc w:val="both"/>
        <w:outlineLvl w:val="0"/>
        <w:rPr>
          <w:rFonts w:ascii="Times New Roman" w:hAnsi="Times New Roman"/>
          <w:lang w:val="es-ES"/>
        </w:rPr>
      </w:pPr>
    </w:p>
    <w:p w:rsidR="00187667" w:rsidRDefault="00187667" w:rsidP="00187667">
      <w:pPr>
        <w:spacing w:after="0" w:line="280" w:lineRule="exact"/>
        <w:ind w:left="993"/>
        <w:jc w:val="both"/>
        <w:outlineLvl w:val="0"/>
        <w:rPr>
          <w:rFonts w:ascii="Times New Roman" w:hAnsi="Times New Roman"/>
          <w:lang w:val="es-ES"/>
        </w:rPr>
      </w:pPr>
    </w:p>
    <w:p w:rsidR="00187667" w:rsidRPr="00187667" w:rsidRDefault="00187667" w:rsidP="00AE27CB">
      <w:pPr>
        <w:pStyle w:val="ListParagraph"/>
        <w:numPr>
          <w:ilvl w:val="6"/>
          <w:numId w:val="35"/>
        </w:numPr>
        <w:spacing w:after="0" w:line="280" w:lineRule="exact"/>
        <w:ind w:left="993" w:hanging="284"/>
        <w:jc w:val="both"/>
        <w:outlineLvl w:val="0"/>
        <w:rPr>
          <w:rFonts w:ascii="Times New Roman" w:hAnsi="Times New Roman"/>
          <w:b/>
          <w:lang w:val="es-ES"/>
        </w:rPr>
      </w:pPr>
      <w:r w:rsidRPr="00187667">
        <w:rPr>
          <w:rFonts w:ascii="Times New Roman" w:hAnsi="Times New Roman"/>
          <w:b/>
          <w:lang w:val="es-ES"/>
        </w:rPr>
        <w:lastRenderedPageBreak/>
        <w:t>Pembayaran Hutang Belanja</w:t>
      </w:r>
    </w:p>
    <w:p w:rsidR="002B1B9A" w:rsidRDefault="002B1B9A" w:rsidP="00187667">
      <w:pPr>
        <w:spacing w:after="0" w:line="280" w:lineRule="exact"/>
        <w:ind w:left="993"/>
        <w:jc w:val="both"/>
        <w:outlineLvl w:val="0"/>
        <w:rPr>
          <w:rFonts w:ascii="Times New Roman" w:hAnsi="Times New Roman"/>
          <w:lang w:val="es-ES"/>
        </w:rPr>
      </w:pPr>
      <w:r>
        <w:rPr>
          <w:rFonts w:ascii="Times New Roman" w:hAnsi="Times New Roman"/>
          <w:lang w:val="es-ES"/>
        </w:rPr>
        <w:t>Realisasi Pembayaran hutang TA. 2016 sebesar Rp</w:t>
      </w:r>
      <w:r w:rsidR="0011063A">
        <w:rPr>
          <w:rFonts w:ascii="Times New Roman" w:hAnsi="Times New Roman"/>
          <w:lang w:val="es-ES"/>
        </w:rPr>
        <w:t xml:space="preserve"> </w:t>
      </w:r>
      <w:r>
        <w:rPr>
          <w:rFonts w:ascii="Times New Roman" w:hAnsi="Times New Roman"/>
          <w:lang w:val="es-ES"/>
        </w:rPr>
        <w:t>58.576.000,00 merupakan real</w:t>
      </w:r>
      <w:r w:rsidR="008415C4">
        <w:rPr>
          <w:rFonts w:ascii="Times New Roman" w:hAnsi="Times New Roman"/>
          <w:lang w:val="es-ES"/>
        </w:rPr>
        <w:t xml:space="preserve">isasi untuk membayar kekurangan 30% </w:t>
      </w:r>
      <w:r>
        <w:rPr>
          <w:rFonts w:ascii="Times New Roman" w:hAnsi="Times New Roman"/>
          <w:lang w:val="es-ES"/>
        </w:rPr>
        <w:t xml:space="preserve">pembayaran kepada rekanan atas nama </w:t>
      </w:r>
      <w:r w:rsidR="008415C4">
        <w:rPr>
          <w:rFonts w:ascii="Times New Roman" w:hAnsi="Times New Roman"/>
          <w:lang w:val="es-ES"/>
        </w:rPr>
        <w:t xml:space="preserve">                               </w:t>
      </w:r>
      <w:r>
        <w:rPr>
          <w:rFonts w:ascii="Times New Roman" w:hAnsi="Times New Roman"/>
          <w:lang w:val="es-ES"/>
        </w:rPr>
        <w:t>CV. Noyorono pada Kegiatan Sarpras Irigasi D.I Puntuk Desa Punthukrejo Kecamatan Ngargoyoso TA. 2014.</w:t>
      </w:r>
    </w:p>
    <w:p w:rsidR="00EA1490" w:rsidRPr="00741AA6" w:rsidRDefault="00EA1490" w:rsidP="00187667">
      <w:pPr>
        <w:spacing w:after="0" w:line="280" w:lineRule="exact"/>
        <w:ind w:left="993"/>
        <w:jc w:val="both"/>
        <w:outlineLvl w:val="0"/>
        <w:rPr>
          <w:rFonts w:ascii="Times New Roman" w:hAnsi="Times New Roman"/>
          <w:lang w:val="es-ES"/>
        </w:rPr>
      </w:pPr>
    </w:p>
    <w:p w:rsidR="00117E97" w:rsidRDefault="00117E97"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254ED4" w:rsidRDefault="00254ED4" w:rsidP="006F7509">
      <w:pPr>
        <w:spacing w:after="0" w:line="280" w:lineRule="exact"/>
        <w:outlineLvl w:val="0"/>
        <w:rPr>
          <w:rFonts w:ascii="Arial" w:hAnsi="Arial" w:cs="Arial"/>
          <w:b/>
          <w:sz w:val="18"/>
          <w:szCs w:val="18"/>
          <w:lang w:val="es-ES"/>
        </w:rPr>
      </w:pPr>
    </w:p>
    <w:p w:rsidR="007B5A49" w:rsidRDefault="007B5A49" w:rsidP="006F7509">
      <w:pPr>
        <w:spacing w:after="0" w:line="280" w:lineRule="exact"/>
        <w:outlineLvl w:val="0"/>
        <w:rPr>
          <w:rFonts w:ascii="Arial" w:hAnsi="Arial" w:cs="Arial"/>
          <w:b/>
          <w:sz w:val="18"/>
          <w:szCs w:val="18"/>
          <w:lang w:val="es-ES"/>
        </w:rPr>
      </w:pPr>
    </w:p>
    <w:p w:rsidR="007B5A49" w:rsidRDefault="007B5A49" w:rsidP="006F7509">
      <w:pPr>
        <w:spacing w:after="0" w:line="280" w:lineRule="exact"/>
        <w:outlineLvl w:val="0"/>
        <w:rPr>
          <w:rFonts w:ascii="Arial" w:hAnsi="Arial" w:cs="Arial"/>
          <w:b/>
          <w:sz w:val="18"/>
          <w:szCs w:val="18"/>
          <w:lang w:val="es-ES"/>
        </w:rPr>
      </w:pPr>
    </w:p>
    <w:p w:rsidR="007B5A49" w:rsidRDefault="007B5A49" w:rsidP="006F7509">
      <w:pPr>
        <w:spacing w:after="0" w:line="280" w:lineRule="exact"/>
        <w:outlineLvl w:val="0"/>
        <w:rPr>
          <w:rFonts w:ascii="Arial" w:hAnsi="Arial" w:cs="Arial"/>
          <w:b/>
          <w:sz w:val="18"/>
          <w:szCs w:val="18"/>
          <w:lang w:val="es-ES"/>
        </w:rPr>
      </w:pPr>
    </w:p>
    <w:p w:rsidR="007B5A49" w:rsidRDefault="007B5A49" w:rsidP="006F7509">
      <w:pPr>
        <w:spacing w:after="0" w:line="280" w:lineRule="exact"/>
        <w:outlineLvl w:val="0"/>
        <w:rPr>
          <w:rFonts w:ascii="Arial" w:hAnsi="Arial" w:cs="Arial"/>
          <w:b/>
          <w:sz w:val="18"/>
          <w:szCs w:val="18"/>
          <w:lang w:val="es-ES"/>
        </w:rPr>
      </w:pPr>
    </w:p>
    <w:p w:rsidR="007B5A49" w:rsidRDefault="007B5A49" w:rsidP="006F7509">
      <w:pPr>
        <w:spacing w:after="0" w:line="280" w:lineRule="exact"/>
        <w:outlineLvl w:val="0"/>
        <w:rPr>
          <w:rFonts w:ascii="Arial" w:hAnsi="Arial" w:cs="Arial"/>
          <w:b/>
          <w:sz w:val="18"/>
          <w:szCs w:val="18"/>
          <w:lang w:val="es-ES"/>
        </w:rPr>
      </w:pPr>
    </w:p>
    <w:p w:rsidR="007B5A49" w:rsidRDefault="007B5A49" w:rsidP="006F7509">
      <w:pPr>
        <w:spacing w:after="0" w:line="280" w:lineRule="exact"/>
        <w:outlineLvl w:val="0"/>
        <w:rPr>
          <w:rFonts w:ascii="Arial" w:hAnsi="Arial" w:cs="Arial"/>
          <w:b/>
          <w:sz w:val="18"/>
          <w:szCs w:val="18"/>
          <w:lang w:val="es-ES"/>
        </w:rPr>
      </w:pPr>
    </w:p>
    <w:p w:rsidR="007B5A49" w:rsidRDefault="007B5A49" w:rsidP="006F7509">
      <w:pPr>
        <w:spacing w:after="0" w:line="280" w:lineRule="exact"/>
        <w:outlineLvl w:val="0"/>
        <w:rPr>
          <w:rFonts w:ascii="Arial" w:hAnsi="Arial" w:cs="Arial"/>
          <w:b/>
          <w:sz w:val="18"/>
          <w:szCs w:val="18"/>
          <w:lang w:val="es-ES"/>
        </w:rPr>
      </w:pPr>
    </w:p>
    <w:p w:rsidR="005E2CC3" w:rsidRPr="008730FE" w:rsidRDefault="005E2CC3" w:rsidP="005E2CC3">
      <w:pPr>
        <w:pStyle w:val="ListParagraph"/>
        <w:numPr>
          <w:ilvl w:val="0"/>
          <w:numId w:val="1"/>
        </w:numPr>
        <w:tabs>
          <w:tab w:val="left" w:pos="426"/>
        </w:tabs>
        <w:spacing w:line="280" w:lineRule="exact"/>
        <w:ind w:left="567" w:hanging="425"/>
        <w:rPr>
          <w:rFonts w:ascii="Times New Roman" w:hAnsi="Times New Roman"/>
          <w:b/>
          <w:lang w:val="es-ES"/>
        </w:rPr>
      </w:pPr>
      <w:r w:rsidRPr="008730FE">
        <w:rPr>
          <w:rFonts w:ascii="Times New Roman" w:hAnsi="Times New Roman"/>
          <w:b/>
          <w:lang w:val="es-ES"/>
        </w:rPr>
        <w:lastRenderedPageBreak/>
        <w:t>PENJELASAN POS-POS PERUBAHAN SALDO ANGGARAN LEBIH</w:t>
      </w:r>
    </w:p>
    <w:p w:rsidR="005E2CC3" w:rsidRPr="00AF71D9" w:rsidRDefault="005E2CC3" w:rsidP="005E2CC3">
      <w:pPr>
        <w:pStyle w:val="ListParagraph"/>
        <w:tabs>
          <w:tab w:val="left" w:pos="426"/>
        </w:tabs>
        <w:spacing w:line="280" w:lineRule="exact"/>
        <w:ind w:left="426"/>
        <w:jc w:val="both"/>
        <w:rPr>
          <w:rFonts w:ascii="Times New Roman" w:hAnsi="Times New Roman"/>
          <w:lang w:val="es-ES"/>
        </w:rPr>
      </w:pPr>
      <w:r w:rsidRPr="00AF71D9">
        <w:rPr>
          <w:rFonts w:ascii="Times New Roman" w:hAnsi="Times New Roman"/>
          <w:lang w:val="es-ES"/>
        </w:rPr>
        <w:t>Dalam pelaksanaan Anggaran Pendapatan dan Belanja daerah (APBD) dapat terjadi   keadaan yan menyebabkan adanya Sisa Lebih Pembiayaan Anggaran (SILPA) dan Sisa Kurang Pembiayaan Anggaran (SIKPA). Saldo Anggaran Lebih (SAL) merupakan akumulasi SILPA atau SIKPA tahun anggaran lalu dan tahun anggaran yang bersangkutan setelah ditutup ditambah/dikurangi dengan koreksi pembukuan. Adapun rincian perhitungan perubahan SAL tahun 201</w:t>
      </w:r>
      <w:r>
        <w:rPr>
          <w:rFonts w:ascii="Times New Roman" w:hAnsi="Times New Roman"/>
          <w:lang w:val="es-ES"/>
        </w:rPr>
        <w:t>6</w:t>
      </w:r>
      <w:r w:rsidRPr="00AF71D9">
        <w:rPr>
          <w:rFonts w:ascii="Times New Roman" w:hAnsi="Times New Roman"/>
          <w:lang w:val="es-ES"/>
        </w:rPr>
        <w:t xml:space="preserve"> adalah sebagai berikut:</w:t>
      </w:r>
    </w:p>
    <w:p w:rsidR="005E2CC3" w:rsidRPr="00214453" w:rsidRDefault="005E2CC3" w:rsidP="005E2CC3">
      <w:pPr>
        <w:pStyle w:val="ListParagraph"/>
        <w:spacing w:line="280" w:lineRule="exact"/>
        <w:ind w:left="1080" w:hanging="654"/>
        <w:rPr>
          <w:rFonts w:ascii="Times New Roman" w:hAnsi="Times New Roman"/>
          <w:b/>
          <w:highlight w:val="yellow"/>
          <w:lang w:val="es-ES"/>
        </w:rPr>
      </w:pPr>
      <w:r w:rsidRPr="00214453">
        <w:rPr>
          <w:rFonts w:ascii="Times New Roman" w:hAnsi="Times New Roman"/>
          <w:b/>
          <w:lang w:val="es-ES"/>
        </w:rPr>
        <w:t>B.1. Saldo Anggaran Lebih (SAL awal)</w:t>
      </w:r>
    </w:p>
    <w:tbl>
      <w:tblPr>
        <w:tblW w:w="7796" w:type="dxa"/>
        <w:tblInd w:w="817" w:type="dxa"/>
        <w:tblLayout w:type="fixed"/>
        <w:tblLook w:val="04A0"/>
      </w:tblPr>
      <w:tblGrid>
        <w:gridCol w:w="2977"/>
        <w:gridCol w:w="2410"/>
        <w:gridCol w:w="2409"/>
      </w:tblGrid>
      <w:tr w:rsidR="005E2CC3" w:rsidRPr="00214453" w:rsidTr="008F5040">
        <w:tc>
          <w:tcPr>
            <w:tcW w:w="2977" w:type="dxa"/>
            <w:shd w:val="clear" w:color="auto" w:fill="auto"/>
          </w:tcPr>
          <w:p w:rsidR="005E2CC3" w:rsidRPr="00214453" w:rsidRDefault="005E2CC3" w:rsidP="008F5040">
            <w:pPr>
              <w:tabs>
                <w:tab w:val="left" w:pos="1557"/>
              </w:tabs>
              <w:spacing w:after="0" w:line="280" w:lineRule="exact"/>
              <w:jc w:val="both"/>
              <w:outlineLvl w:val="0"/>
              <w:rPr>
                <w:rFonts w:ascii="Times New Roman" w:hAnsi="Times New Roman"/>
                <w:b/>
                <w:lang w:val="es-ES"/>
              </w:rPr>
            </w:pPr>
          </w:p>
        </w:tc>
        <w:tc>
          <w:tcPr>
            <w:tcW w:w="2410" w:type="dxa"/>
            <w:tcBorders>
              <w:bottom w:val="single" w:sz="4" w:space="0" w:color="auto"/>
            </w:tcBorders>
            <w:shd w:val="clear" w:color="auto" w:fill="auto"/>
          </w:tcPr>
          <w:p w:rsidR="005E2CC3" w:rsidRPr="00214453" w:rsidRDefault="005E2CC3" w:rsidP="008F5040">
            <w:pPr>
              <w:tabs>
                <w:tab w:val="left" w:pos="1557"/>
              </w:tabs>
              <w:spacing w:after="0" w:line="280" w:lineRule="exact"/>
              <w:jc w:val="center"/>
              <w:outlineLvl w:val="0"/>
              <w:rPr>
                <w:rFonts w:ascii="Times New Roman" w:hAnsi="Times New Roman"/>
                <w:b/>
                <w:lang w:val="es-ES"/>
              </w:rPr>
            </w:pPr>
            <w:r w:rsidRPr="00214453">
              <w:rPr>
                <w:rFonts w:ascii="Times New Roman" w:hAnsi="Times New Roman"/>
                <w:b/>
                <w:lang w:val="es-ES"/>
              </w:rPr>
              <w:t>2016</w:t>
            </w:r>
          </w:p>
        </w:tc>
        <w:tc>
          <w:tcPr>
            <w:tcW w:w="2409" w:type="dxa"/>
            <w:tcBorders>
              <w:bottom w:val="single" w:sz="4" w:space="0" w:color="auto"/>
            </w:tcBorders>
            <w:shd w:val="clear" w:color="auto" w:fill="auto"/>
          </w:tcPr>
          <w:p w:rsidR="005E2CC3" w:rsidRPr="00214453" w:rsidRDefault="005E2CC3" w:rsidP="008F5040">
            <w:pPr>
              <w:tabs>
                <w:tab w:val="left" w:pos="1557"/>
              </w:tabs>
              <w:spacing w:after="0" w:line="280" w:lineRule="exact"/>
              <w:jc w:val="center"/>
              <w:outlineLvl w:val="0"/>
              <w:rPr>
                <w:rFonts w:ascii="Times New Roman" w:hAnsi="Times New Roman"/>
                <w:b/>
                <w:lang w:val="es-ES"/>
              </w:rPr>
            </w:pPr>
            <w:r w:rsidRPr="00214453">
              <w:rPr>
                <w:rFonts w:ascii="Times New Roman" w:hAnsi="Times New Roman"/>
                <w:b/>
                <w:lang w:val="es-ES"/>
              </w:rPr>
              <w:t>2015</w:t>
            </w:r>
          </w:p>
        </w:tc>
      </w:tr>
      <w:tr w:rsidR="005E2CC3" w:rsidRPr="00214453" w:rsidTr="008F5040">
        <w:trPr>
          <w:trHeight w:val="397"/>
        </w:trPr>
        <w:tc>
          <w:tcPr>
            <w:tcW w:w="2977" w:type="dxa"/>
            <w:shd w:val="clear" w:color="auto" w:fill="auto"/>
          </w:tcPr>
          <w:p w:rsidR="005E2CC3" w:rsidRPr="00214453" w:rsidRDefault="005E2CC3" w:rsidP="008F5040">
            <w:pPr>
              <w:tabs>
                <w:tab w:val="left" w:pos="1557"/>
              </w:tabs>
              <w:spacing w:after="0" w:line="280" w:lineRule="exact"/>
              <w:outlineLvl w:val="0"/>
              <w:rPr>
                <w:rFonts w:ascii="Times New Roman" w:hAnsi="Times New Roman"/>
                <w:b/>
                <w:lang w:val="es-ES"/>
              </w:rPr>
            </w:pPr>
            <w:r w:rsidRPr="00214453">
              <w:rPr>
                <w:rFonts w:ascii="Times New Roman" w:hAnsi="Times New Roman"/>
                <w:b/>
                <w:lang w:val="es-ES"/>
              </w:rPr>
              <w:t xml:space="preserve">Saldo Anggaran Lebih Awal </w:t>
            </w:r>
          </w:p>
        </w:tc>
        <w:tc>
          <w:tcPr>
            <w:tcW w:w="2410" w:type="dxa"/>
            <w:tcBorders>
              <w:top w:val="single" w:sz="4" w:space="0" w:color="auto"/>
            </w:tcBorders>
            <w:shd w:val="clear" w:color="auto" w:fill="auto"/>
          </w:tcPr>
          <w:p w:rsidR="005E2CC3" w:rsidRPr="00214453" w:rsidRDefault="005E2CC3" w:rsidP="002C04FF">
            <w:pPr>
              <w:tabs>
                <w:tab w:val="left" w:pos="1557"/>
              </w:tabs>
              <w:spacing w:after="0" w:line="280" w:lineRule="exact"/>
              <w:jc w:val="right"/>
              <w:outlineLvl w:val="0"/>
              <w:rPr>
                <w:rFonts w:ascii="Times New Roman" w:hAnsi="Times New Roman"/>
                <w:b/>
              </w:rPr>
            </w:pPr>
            <w:r w:rsidRPr="009565EF">
              <w:rPr>
                <w:rFonts w:ascii="Times New Roman" w:hAnsi="Times New Roman"/>
                <w:b/>
                <w:color w:val="FFFFFF" w:themeColor="background1"/>
                <w:lang w:val="es-ES"/>
              </w:rPr>
              <w:t>Rp</w:t>
            </w:r>
            <w:r w:rsidRPr="00214453">
              <w:rPr>
                <w:rFonts w:ascii="Times New Roman" w:hAnsi="Times New Roman"/>
                <w:b/>
                <w:lang w:val="es-ES"/>
              </w:rPr>
              <w:t xml:space="preserve"> 314.</w:t>
            </w:r>
            <w:r w:rsidR="002C04FF">
              <w:rPr>
                <w:rFonts w:ascii="Times New Roman" w:hAnsi="Times New Roman"/>
                <w:b/>
                <w:lang w:val="es-ES"/>
              </w:rPr>
              <w:t>620.282.313</w:t>
            </w:r>
            <w:r w:rsidRPr="00214453">
              <w:rPr>
                <w:rFonts w:ascii="Times New Roman" w:hAnsi="Times New Roman"/>
                <w:b/>
                <w:lang w:val="es-ES"/>
              </w:rPr>
              <w:t>,00</w:t>
            </w:r>
          </w:p>
        </w:tc>
        <w:tc>
          <w:tcPr>
            <w:tcW w:w="2409" w:type="dxa"/>
            <w:tcBorders>
              <w:top w:val="single" w:sz="4" w:space="0" w:color="auto"/>
            </w:tcBorders>
            <w:shd w:val="clear" w:color="auto" w:fill="auto"/>
          </w:tcPr>
          <w:p w:rsidR="005E2CC3" w:rsidRPr="00214453" w:rsidRDefault="005E2CC3" w:rsidP="008F5040">
            <w:pPr>
              <w:tabs>
                <w:tab w:val="left" w:pos="1557"/>
              </w:tabs>
              <w:spacing w:after="0" w:line="280" w:lineRule="exact"/>
              <w:jc w:val="right"/>
              <w:outlineLvl w:val="0"/>
              <w:rPr>
                <w:rFonts w:ascii="Times New Roman" w:hAnsi="Times New Roman"/>
                <w:b/>
              </w:rPr>
            </w:pPr>
            <w:r w:rsidRPr="009565EF">
              <w:rPr>
                <w:rFonts w:ascii="Times New Roman" w:hAnsi="Times New Roman"/>
                <w:b/>
                <w:color w:val="FFFFFF" w:themeColor="background1"/>
                <w:lang w:val="es-ES"/>
              </w:rPr>
              <w:t xml:space="preserve">Rp </w:t>
            </w:r>
            <w:r w:rsidRPr="00214453">
              <w:rPr>
                <w:rFonts w:ascii="Times New Roman" w:hAnsi="Times New Roman"/>
                <w:b/>
                <w:lang w:val="es-ES"/>
              </w:rPr>
              <w:t>261.829.595.806,00</w:t>
            </w:r>
          </w:p>
        </w:tc>
      </w:tr>
    </w:tbl>
    <w:p w:rsidR="005E2CC3" w:rsidRPr="00AF71D9" w:rsidRDefault="005E2CC3" w:rsidP="005E2CC3">
      <w:pPr>
        <w:pStyle w:val="ListParagraph"/>
        <w:spacing w:line="280" w:lineRule="exact"/>
        <w:ind w:left="709"/>
        <w:jc w:val="both"/>
        <w:rPr>
          <w:rFonts w:ascii="Times New Roman" w:hAnsi="Times New Roman"/>
          <w:lang w:val="es-ES"/>
        </w:rPr>
      </w:pPr>
      <w:r w:rsidRPr="00214453">
        <w:rPr>
          <w:rFonts w:ascii="Times New Roman" w:hAnsi="Times New Roman"/>
          <w:lang w:val="es-ES"/>
        </w:rPr>
        <w:t xml:space="preserve">Saldo Anggaran Lebih (SAL) </w:t>
      </w:r>
      <w:r w:rsidR="002C04FF">
        <w:rPr>
          <w:rFonts w:ascii="Times New Roman" w:hAnsi="Times New Roman"/>
          <w:lang w:val="es-ES"/>
        </w:rPr>
        <w:t xml:space="preserve">awal </w:t>
      </w:r>
      <w:r w:rsidRPr="00214453">
        <w:rPr>
          <w:rFonts w:ascii="Times New Roman" w:hAnsi="Times New Roman"/>
          <w:lang w:val="es-ES"/>
        </w:rPr>
        <w:t>TA. 201</w:t>
      </w:r>
      <w:r w:rsidR="002C04FF">
        <w:rPr>
          <w:rFonts w:ascii="Times New Roman" w:hAnsi="Times New Roman"/>
          <w:lang w:val="es-ES"/>
        </w:rPr>
        <w:t xml:space="preserve">6 </w:t>
      </w:r>
      <w:r w:rsidRPr="00214453">
        <w:rPr>
          <w:rFonts w:ascii="Times New Roman" w:hAnsi="Times New Roman"/>
          <w:lang w:val="es-ES"/>
        </w:rPr>
        <w:t xml:space="preserve">sebesar Rp </w:t>
      </w:r>
      <w:r w:rsidR="002C04FF">
        <w:rPr>
          <w:rFonts w:ascii="Times New Roman" w:hAnsi="Times New Roman"/>
          <w:lang w:val="es-ES"/>
        </w:rPr>
        <w:t>314.</w:t>
      </w:r>
      <w:r w:rsidR="00BE4D67">
        <w:rPr>
          <w:rFonts w:ascii="Times New Roman" w:hAnsi="Times New Roman"/>
          <w:lang w:val="es-ES"/>
        </w:rPr>
        <w:t>620.282.313</w:t>
      </w:r>
      <w:r w:rsidRPr="00214453">
        <w:rPr>
          <w:rFonts w:ascii="Times New Roman" w:hAnsi="Times New Roman"/>
          <w:lang w:val="es-ES"/>
        </w:rPr>
        <w:t xml:space="preserve">,00 ditetapkan berdasarkan Peraturan Daerah Nomor </w:t>
      </w:r>
      <w:r w:rsidR="00214453" w:rsidRPr="00214453">
        <w:rPr>
          <w:rFonts w:ascii="Times New Roman" w:hAnsi="Times New Roman"/>
          <w:lang w:val="es-ES"/>
        </w:rPr>
        <w:t>1</w:t>
      </w:r>
      <w:r w:rsidRPr="00214453">
        <w:rPr>
          <w:rFonts w:ascii="Times New Roman" w:hAnsi="Times New Roman"/>
          <w:lang w:val="es-ES"/>
        </w:rPr>
        <w:t xml:space="preserve"> Tahun 201</w:t>
      </w:r>
      <w:r w:rsidR="00214453" w:rsidRPr="00214453">
        <w:rPr>
          <w:rFonts w:ascii="Times New Roman" w:hAnsi="Times New Roman"/>
          <w:lang w:val="es-ES"/>
        </w:rPr>
        <w:t>6</w:t>
      </w:r>
      <w:r w:rsidRPr="00214453">
        <w:rPr>
          <w:rFonts w:ascii="Times New Roman" w:hAnsi="Times New Roman"/>
          <w:lang w:val="es-ES"/>
        </w:rPr>
        <w:t xml:space="preserve"> tentang Pertanggungjawaban Pelaksanaan APBD TA. 2015. Jumlah SAL tersebut direalisasikan sebagai penggunaan</w:t>
      </w:r>
      <w:r w:rsidRPr="00AF71D9">
        <w:rPr>
          <w:rFonts w:ascii="Times New Roman" w:hAnsi="Times New Roman"/>
          <w:lang w:val="es-ES"/>
        </w:rPr>
        <w:t xml:space="preserve"> SILPA TA. 201</w:t>
      </w:r>
      <w:r>
        <w:rPr>
          <w:rFonts w:ascii="Times New Roman" w:hAnsi="Times New Roman"/>
          <w:lang w:val="es-ES"/>
        </w:rPr>
        <w:t>6</w:t>
      </w:r>
      <w:r w:rsidRPr="00AF71D9">
        <w:rPr>
          <w:rFonts w:ascii="Times New Roman" w:hAnsi="Times New Roman"/>
          <w:lang w:val="es-ES"/>
        </w:rPr>
        <w:t xml:space="preserve"> sebesar  Rp </w:t>
      </w:r>
      <w:r>
        <w:rPr>
          <w:rFonts w:ascii="Times New Roman" w:hAnsi="Times New Roman"/>
          <w:lang w:val="es-ES"/>
        </w:rPr>
        <w:t>314.</w:t>
      </w:r>
      <w:r w:rsidR="00BE4D67">
        <w:rPr>
          <w:rFonts w:ascii="Times New Roman" w:hAnsi="Times New Roman"/>
          <w:lang w:val="es-ES"/>
        </w:rPr>
        <w:t>620.282.313</w:t>
      </w:r>
      <w:r w:rsidRPr="00AF71D9">
        <w:rPr>
          <w:rFonts w:ascii="Times New Roman" w:hAnsi="Times New Roman"/>
          <w:lang w:val="es-ES"/>
        </w:rPr>
        <w:t>,00.</w:t>
      </w:r>
    </w:p>
    <w:p w:rsidR="005E2CC3" w:rsidRPr="00AF71D9" w:rsidRDefault="005E2CC3" w:rsidP="005E2CC3">
      <w:pPr>
        <w:pStyle w:val="ListParagraph"/>
        <w:spacing w:line="280" w:lineRule="exact"/>
        <w:ind w:left="709"/>
        <w:jc w:val="both"/>
        <w:rPr>
          <w:rFonts w:ascii="Times New Roman" w:hAnsi="Times New Roman"/>
          <w:lang w:val="es-ES"/>
        </w:rPr>
      </w:pPr>
    </w:p>
    <w:p w:rsidR="005E2CC3" w:rsidRPr="00AF71D9" w:rsidRDefault="005E2CC3" w:rsidP="005E2CC3">
      <w:pPr>
        <w:pStyle w:val="ListParagraph"/>
        <w:spacing w:line="280" w:lineRule="exact"/>
        <w:ind w:left="709" w:hanging="283"/>
        <w:rPr>
          <w:rFonts w:ascii="Times New Roman" w:hAnsi="Times New Roman"/>
          <w:b/>
          <w:lang w:val="es-ES"/>
        </w:rPr>
      </w:pPr>
      <w:r w:rsidRPr="00AF71D9">
        <w:rPr>
          <w:rFonts w:ascii="Times New Roman" w:hAnsi="Times New Roman"/>
          <w:b/>
          <w:lang w:val="es-ES"/>
        </w:rPr>
        <w:t>B.2. Sisa Lebih/Kurang Pembiayaan (SILPA/SIKPA)</w:t>
      </w:r>
    </w:p>
    <w:tbl>
      <w:tblPr>
        <w:tblW w:w="7796" w:type="dxa"/>
        <w:tblInd w:w="817" w:type="dxa"/>
        <w:tblLayout w:type="fixed"/>
        <w:tblLook w:val="04A0"/>
      </w:tblPr>
      <w:tblGrid>
        <w:gridCol w:w="2977"/>
        <w:gridCol w:w="2410"/>
        <w:gridCol w:w="2409"/>
      </w:tblGrid>
      <w:tr w:rsidR="005E2CC3" w:rsidRPr="006D6EA2" w:rsidTr="008F5040">
        <w:tc>
          <w:tcPr>
            <w:tcW w:w="2977" w:type="dxa"/>
            <w:shd w:val="clear" w:color="auto" w:fill="auto"/>
          </w:tcPr>
          <w:p w:rsidR="005E2CC3" w:rsidRPr="00AF71D9" w:rsidRDefault="005E2CC3" w:rsidP="008F5040">
            <w:pPr>
              <w:tabs>
                <w:tab w:val="left" w:pos="1557"/>
              </w:tabs>
              <w:spacing w:after="0" w:line="280" w:lineRule="exact"/>
              <w:jc w:val="both"/>
              <w:outlineLvl w:val="0"/>
              <w:rPr>
                <w:rFonts w:ascii="Times New Roman" w:hAnsi="Times New Roman"/>
                <w:b/>
                <w:lang w:val="es-ES"/>
              </w:rPr>
            </w:pPr>
          </w:p>
        </w:tc>
        <w:tc>
          <w:tcPr>
            <w:tcW w:w="2410" w:type="dxa"/>
            <w:tcBorders>
              <w:bottom w:val="single" w:sz="4" w:space="0" w:color="auto"/>
            </w:tcBorders>
            <w:shd w:val="clear" w:color="auto" w:fill="auto"/>
          </w:tcPr>
          <w:p w:rsidR="005E2CC3" w:rsidRPr="006D6EA2" w:rsidRDefault="005E2CC3" w:rsidP="008F5040">
            <w:pPr>
              <w:tabs>
                <w:tab w:val="left" w:pos="1557"/>
              </w:tabs>
              <w:spacing w:after="0" w:line="280" w:lineRule="exact"/>
              <w:jc w:val="center"/>
              <w:outlineLvl w:val="0"/>
              <w:rPr>
                <w:rFonts w:ascii="Times New Roman" w:hAnsi="Times New Roman"/>
                <w:b/>
                <w:lang w:val="es-ES"/>
              </w:rPr>
            </w:pPr>
            <w:r w:rsidRPr="006D6EA2">
              <w:rPr>
                <w:rFonts w:ascii="Times New Roman" w:hAnsi="Times New Roman"/>
                <w:b/>
                <w:lang w:val="es-ES"/>
              </w:rPr>
              <w:t>2016</w:t>
            </w:r>
          </w:p>
        </w:tc>
        <w:tc>
          <w:tcPr>
            <w:tcW w:w="2409" w:type="dxa"/>
            <w:tcBorders>
              <w:bottom w:val="single" w:sz="4" w:space="0" w:color="auto"/>
            </w:tcBorders>
            <w:shd w:val="clear" w:color="auto" w:fill="auto"/>
          </w:tcPr>
          <w:p w:rsidR="005E2CC3" w:rsidRPr="006D6EA2" w:rsidRDefault="005E2CC3" w:rsidP="008F5040">
            <w:pPr>
              <w:tabs>
                <w:tab w:val="left" w:pos="1557"/>
              </w:tabs>
              <w:spacing w:after="0" w:line="280" w:lineRule="exact"/>
              <w:jc w:val="center"/>
              <w:outlineLvl w:val="0"/>
              <w:rPr>
                <w:rFonts w:ascii="Times New Roman" w:hAnsi="Times New Roman"/>
                <w:b/>
                <w:lang w:val="es-ES"/>
              </w:rPr>
            </w:pPr>
            <w:r w:rsidRPr="006D6EA2">
              <w:rPr>
                <w:rFonts w:ascii="Times New Roman" w:hAnsi="Times New Roman"/>
                <w:b/>
                <w:lang w:val="es-ES"/>
              </w:rPr>
              <w:t>2015</w:t>
            </w:r>
          </w:p>
        </w:tc>
      </w:tr>
      <w:tr w:rsidR="005E2CC3" w:rsidRPr="006D6EA2" w:rsidTr="008F5040">
        <w:trPr>
          <w:trHeight w:val="397"/>
        </w:trPr>
        <w:tc>
          <w:tcPr>
            <w:tcW w:w="2977" w:type="dxa"/>
            <w:shd w:val="clear" w:color="auto" w:fill="auto"/>
          </w:tcPr>
          <w:p w:rsidR="005E2CC3" w:rsidRPr="006D6EA2" w:rsidRDefault="005E2CC3" w:rsidP="008F5040">
            <w:pPr>
              <w:tabs>
                <w:tab w:val="left" w:pos="1557"/>
              </w:tabs>
              <w:spacing w:after="0" w:line="280" w:lineRule="exact"/>
              <w:outlineLvl w:val="0"/>
              <w:rPr>
                <w:rFonts w:ascii="Times New Roman" w:hAnsi="Times New Roman"/>
                <w:b/>
                <w:lang w:val="es-ES"/>
              </w:rPr>
            </w:pPr>
            <w:r w:rsidRPr="006D6EA2">
              <w:rPr>
                <w:rFonts w:ascii="Times New Roman" w:hAnsi="Times New Roman"/>
                <w:b/>
                <w:lang w:val="es-ES"/>
              </w:rPr>
              <w:t>Saldo Anggaran Lebih</w:t>
            </w:r>
          </w:p>
        </w:tc>
        <w:tc>
          <w:tcPr>
            <w:tcW w:w="2410" w:type="dxa"/>
            <w:tcBorders>
              <w:top w:val="single" w:sz="4" w:space="0" w:color="auto"/>
            </w:tcBorders>
            <w:shd w:val="clear" w:color="auto" w:fill="auto"/>
          </w:tcPr>
          <w:p w:rsidR="005E2CC3" w:rsidRPr="006D6EA2" w:rsidRDefault="005E2CC3" w:rsidP="003E29BE">
            <w:pPr>
              <w:tabs>
                <w:tab w:val="left" w:pos="1557"/>
              </w:tabs>
              <w:spacing w:after="0" w:line="280" w:lineRule="exact"/>
              <w:jc w:val="right"/>
              <w:outlineLvl w:val="0"/>
              <w:rPr>
                <w:rFonts w:ascii="Times New Roman" w:hAnsi="Times New Roman"/>
                <w:b/>
              </w:rPr>
            </w:pPr>
            <w:r w:rsidRPr="009565EF">
              <w:rPr>
                <w:rFonts w:ascii="Times New Roman" w:hAnsi="Times New Roman"/>
                <w:b/>
                <w:color w:val="FFFFFF" w:themeColor="background1"/>
              </w:rPr>
              <w:t xml:space="preserve">Rp </w:t>
            </w:r>
            <w:r w:rsidR="00DD3383">
              <w:rPr>
                <w:rFonts w:ascii="Times New Roman" w:hAnsi="Times New Roman"/>
                <w:b/>
              </w:rPr>
              <w:t>223.</w:t>
            </w:r>
            <w:r w:rsidR="003E29BE">
              <w:rPr>
                <w:rFonts w:ascii="Times New Roman" w:hAnsi="Times New Roman"/>
                <w:b/>
              </w:rPr>
              <w:t>810.397.895</w:t>
            </w:r>
            <w:r w:rsidRPr="006D6EA2">
              <w:rPr>
                <w:rFonts w:ascii="Times New Roman" w:hAnsi="Times New Roman"/>
                <w:b/>
              </w:rPr>
              <w:t>,00</w:t>
            </w:r>
          </w:p>
        </w:tc>
        <w:tc>
          <w:tcPr>
            <w:tcW w:w="2409" w:type="dxa"/>
            <w:tcBorders>
              <w:top w:val="single" w:sz="4" w:space="0" w:color="auto"/>
            </w:tcBorders>
            <w:shd w:val="clear" w:color="auto" w:fill="auto"/>
          </w:tcPr>
          <w:p w:rsidR="005E2CC3" w:rsidRPr="006D6EA2" w:rsidRDefault="005E2CC3" w:rsidP="005E2CC3">
            <w:pPr>
              <w:tabs>
                <w:tab w:val="left" w:pos="1557"/>
              </w:tabs>
              <w:spacing w:after="0" w:line="280" w:lineRule="exact"/>
              <w:jc w:val="right"/>
              <w:outlineLvl w:val="0"/>
              <w:rPr>
                <w:rFonts w:ascii="Times New Roman" w:hAnsi="Times New Roman"/>
                <w:b/>
              </w:rPr>
            </w:pPr>
            <w:r w:rsidRPr="009565EF">
              <w:rPr>
                <w:rFonts w:ascii="Times New Roman" w:hAnsi="Times New Roman"/>
                <w:b/>
                <w:color w:val="FFFFFF" w:themeColor="background1"/>
                <w:lang w:val="es-ES"/>
              </w:rPr>
              <w:t>Rp</w:t>
            </w:r>
            <w:r w:rsidRPr="006D6EA2">
              <w:rPr>
                <w:rFonts w:ascii="Times New Roman" w:hAnsi="Times New Roman"/>
                <w:b/>
                <w:lang w:val="es-ES"/>
              </w:rPr>
              <w:t xml:space="preserve"> 314.620.282.313,00</w:t>
            </w:r>
          </w:p>
        </w:tc>
      </w:tr>
    </w:tbl>
    <w:p w:rsidR="005E2CC3" w:rsidRPr="006D6EA2" w:rsidRDefault="005E2CC3" w:rsidP="005E2CC3">
      <w:pPr>
        <w:pStyle w:val="ListParagraph"/>
        <w:tabs>
          <w:tab w:val="left" w:pos="426"/>
        </w:tabs>
        <w:spacing w:line="280" w:lineRule="exact"/>
        <w:ind w:left="567"/>
        <w:rPr>
          <w:rFonts w:ascii="Times New Roman" w:hAnsi="Times New Roman"/>
          <w:b/>
          <w:lang w:val="es-ES"/>
        </w:rPr>
      </w:pPr>
    </w:p>
    <w:p w:rsidR="005E2CC3" w:rsidRPr="00AF71D9" w:rsidRDefault="005E2CC3" w:rsidP="005E2CC3">
      <w:pPr>
        <w:pStyle w:val="ListParagraph"/>
        <w:ind w:left="709"/>
        <w:jc w:val="both"/>
        <w:rPr>
          <w:rFonts w:ascii="Times New Roman" w:hAnsi="Times New Roman"/>
          <w:lang w:val="es-ES"/>
        </w:rPr>
      </w:pPr>
      <w:r w:rsidRPr="006D6EA2">
        <w:rPr>
          <w:rFonts w:ascii="Times New Roman" w:hAnsi="Times New Roman"/>
          <w:lang w:val="es-ES"/>
        </w:rPr>
        <w:t xml:space="preserve">Berdasarkan </w:t>
      </w:r>
      <w:r w:rsidR="00BE4D67">
        <w:rPr>
          <w:rFonts w:ascii="Times New Roman" w:hAnsi="Times New Roman"/>
          <w:lang w:val="es-ES"/>
        </w:rPr>
        <w:t>defisit</w:t>
      </w:r>
      <w:r w:rsidRPr="006D6EA2">
        <w:rPr>
          <w:rFonts w:ascii="Times New Roman" w:hAnsi="Times New Roman"/>
          <w:lang w:val="es-ES"/>
        </w:rPr>
        <w:t xml:space="preserve"> anggaran TA 201</w:t>
      </w:r>
      <w:r w:rsidR="00774BBA" w:rsidRPr="006D6EA2">
        <w:rPr>
          <w:rFonts w:ascii="Times New Roman" w:hAnsi="Times New Roman"/>
          <w:lang w:val="es-ES"/>
        </w:rPr>
        <w:t>6</w:t>
      </w:r>
      <w:r w:rsidR="004C6FA3">
        <w:rPr>
          <w:rFonts w:ascii="Times New Roman" w:hAnsi="Times New Roman"/>
          <w:lang w:val="es-ES"/>
        </w:rPr>
        <w:t xml:space="preserve"> sebesar (Rp </w:t>
      </w:r>
      <w:r w:rsidR="00BE4D67">
        <w:rPr>
          <w:rFonts w:ascii="Times New Roman" w:hAnsi="Times New Roman"/>
          <w:lang w:val="es-ES"/>
        </w:rPr>
        <w:t>73.</w:t>
      </w:r>
      <w:r w:rsidR="003E29BE">
        <w:rPr>
          <w:rFonts w:ascii="Times New Roman" w:hAnsi="Times New Roman"/>
          <w:lang w:val="es-ES"/>
        </w:rPr>
        <w:t>972.612.420</w:t>
      </w:r>
      <w:r w:rsidRPr="006D6EA2">
        <w:rPr>
          <w:rFonts w:ascii="Times New Roman" w:hAnsi="Times New Roman"/>
          <w:lang w:val="es-ES"/>
        </w:rPr>
        <w:t xml:space="preserve">,00) dan realisasi Pembiayaan Netto sebesar Rp </w:t>
      </w:r>
      <w:r w:rsidR="00DD3383">
        <w:rPr>
          <w:rFonts w:ascii="Times New Roman" w:hAnsi="Times New Roman"/>
          <w:lang w:val="es-ES"/>
        </w:rPr>
        <w:t>297.783.010.315</w:t>
      </w:r>
      <w:r w:rsidRPr="006D6EA2">
        <w:rPr>
          <w:rFonts w:ascii="Times New Roman" w:hAnsi="Times New Roman"/>
          <w:lang w:val="es-ES"/>
        </w:rPr>
        <w:t>,00, maka Sisa Leb</w:t>
      </w:r>
      <w:r w:rsidRPr="00AF71D9">
        <w:rPr>
          <w:rFonts w:ascii="Times New Roman" w:hAnsi="Times New Roman"/>
          <w:lang w:val="es-ES"/>
        </w:rPr>
        <w:t>ih Pembiayaan Anggaran (SILPA) TA. 201</w:t>
      </w:r>
      <w:r>
        <w:rPr>
          <w:rFonts w:ascii="Times New Roman" w:hAnsi="Times New Roman"/>
          <w:lang w:val="es-ES"/>
        </w:rPr>
        <w:t>6</w:t>
      </w:r>
      <w:r w:rsidRPr="00AF71D9">
        <w:rPr>
          <w:rFonts w:ascii="Times New Roman" w:hAnsi="Times New Roman"/>
          <w:lang w:val="es-ES"/>
        </w:rPr>
        <w:t xml:space="preserve"> </w:t>
      </w:r>
      <w:r w:rsidRPr="00FF7508">
        <w:rPr>
          <w:rFonts w:ascii="Times New Roman" w:hAnsi="Times New Roman"/>
          <w:shd w:val="clear" w:color="auto" w:fill="FFFFFF"/>
          <w:lang w:val="es-ES"/>
        </w:rPr>
        <w:t xml:space="preserve">sebesar Rp </w:t>
      </w:r>
      <w:r w:rsidR="00DD3383">
        <w:rPr>
          <w:rFonts w:ascii="Times New Roman" w:hAnsi="Times New Roman"/>
          <w:shd w:val="clear" w:color="auto" w:fill="FFFFFF"/>
          <w:lang w:val="es-ES"/>
        </w:rPr>
        <w:t>223.</w:t>
      </w:r>
      <w:r w:rsidR="003E29BE">
        <w:rPr>
          <w:rFonts w:ascii="Times New Roman" w:hAnsi="Times New Roman"/>
          <w:shd w:val="clear" w:color="auto" w:fill="FFFFFF"/>
          <w:lang w:val="es-ES"/>
        </w:rPr>
        <w:t>810.397.895</w:t>
      </w:r>
      <w:r w:rsidRPr="00FF7508">
        <w:rPr>
          <w:rFonts w:ascii="Times New Roman" w:hAnsi="Times New Roman"/>
          <w:shd w:val="clear" w:color="auto" w:fill="FFFFFF"/>
          <w:lang w:val="es-ES"/>
        </w:rPr>
        <w:t>,00 yang berasal dari</w:t>
      </w:r>
      <w:r w:rsidRPr="00AF71D9">
        <w:rPr>
          <w:rFonts w:ascii="Times New Roman" w:hAnsi="Times New Roman"/>
          <w:lang w:val="es-ES"/>
        </w:rPr>
        <w:t xml:space="preserve"> kelebihan penerimaan pendapatan, sisa anggaran belanja, transfer dan pembiayaan netto, sebagaimana diuraikan sebagai berikut:</w:t>
      </w:r>
    </w:p>
    <w:p w:rsidR="005E2CC3" w:rsidRPr="00AF71D9" w:rsidRDefault="005E2CC3" w:rsidP="005E2CC3">
      <w:pPr>
        <w:pStyle w:val="ListParagraph"/>
        <w:ind w:left="709"/>
        <w:jc w:val="both"/>
        <w:rPr>
          <w:rFonts w:ascii="Times New Roman" w:hAnsi="Times New Roman"/>
          <w:lang w:val="es-ES"/>
        </w:rPr>
      </w:pPr>
    </w:p>
    <w:p w:rsidR="005E2CC3" w:rsidRPr="00AB0DAB" w:rsidRDefault="005E2CC3" w:rsidP="00AB0DAB">
      <w:pPr>
        <w:pStyle w:val="ListParagraph"/>
        <w:numPr>
          <w:ilvl w:val="3"/>
          <w:numId w:val="1"/>
        </w:numPr>
        <w:ind w:left="993" w:hanging="284"/>
        <w:jc w:val="both"/>
        <w:rPr>
          <w:rFonts w:ascii="Times New Roman" w:hAnsi="Times New Roman"/>
          <w:lang w:val="es-ES"/>
        </w:rPr>
      </w:pPr>
      <w:r w:rsidRPr="00AB0DAB">
        <w:rPr>
          <w:rFonts w:ascii="Times New Roman" w:hAnsi="Times New Roman"/>
          <w:lang w:val="es-ES"/>
        </w:rPr>
        <w:t>Dari target pendapatan  sebesar Rp 2.016.208.038.000,00</w:t>
      </w:r>
      <w:r w:rsidR="006D6EA2" w:rsidRPr="00AB0DAB">
        <w:rPr>
          <w:rFonts w:ascii="Times New Roman" w:hAnsi="Times New Roman"/>
          <w:lang w:val="es-ES"/>
        </w:rPr>
        <w:t xml:space="preserve"> hanya</w:t>
      </w:r>
      <w:r w:rsidRPr="00AB0DAB">
        <w:rPr>
          <w:rFonts w:ascii="Times New Roman" w:hAnsi="Times New Roman"/>
          <w:lang w:val="es-ES"/>
        </w:rPr>
        <w:t xml:space="preserve"> terealisasi sebesar                                 Rp 2.012.</w:t>
      </w:r>
      <w:r w:rsidR="005F7179">
        <w:rPr>
          <w:rFonts w:ascii="Times New Roman" w:hAnsi="Times New Roman"/>
          <w:lang w:val="es-ES"/>
        </w:rPr>
        <w:t>408.512.227</w:t>
      </w:r>
      <w:r w:rsidRPr="00AB0DAB">
        <w:rPr>
          <w:rFonts w:ascii="Times New Roman" w:hAnsi="Times New Roman"/>
          <w:lang w:val="es-ES"/>
        </w:rPr>
        <w:t xml:space="preserve">,00 sehingga tidak dapat melampaui target pendapatan sebesar Rp </w:t>
      </w:r>
      <w:r w:rsidRPr="00AB0DAB">
        <w:rPr>
          <w:rFonts w:ascii="Times New Roman" w:hAnsi="Times New Roman"/>
        </w:rPr>
        <w:t>3.</w:t>
      </w:r>
      <w:r w:rsidR="005F7179">
        <w:rPr>
          <w:rFonts w:ascii="Times New Roman" w:hAnsi="Times New Roman"/>
        </w:rPr>
        <w:t>799.525.773</w:t>
      </w:r>
      <w:r w:rsidRPr="00AB0DAB">
        <w:rPr>
          <w:rFonts w:ascii="Times New Roman" w:hAnsi="Times New Roman"/>
        </w:rPr>
        <w:t xml:space="preserve">,00. Target pendapatan yang tidak terlampaui sebesar </w:t>
      </w:r>
      <w:r w:rsidR="00F22E52">
        <w:rPr>
          <w:rFonts w:ascii="Times New Roman" w:hAnsi="Times New Roman"/>
        </w:rPr>
        <w:t xml:space="preserve">                           </w:t>
      </w:r>
      <w:r w:rsidRPr="00AB0DAB">
        <w:rPr>
          <w:rFonts w:ascii="Times New Roman" w:hAnsi="Times New Roman"/>
          <w:lang w:val="es-ES"/>
        </w:rPr>
        <w:t xml:space="preserve">Rp </w:t>
      </w:r>
      <w:r w:rsidRPr="00AB0DAB">
        <w:rPr>
          <w:rFonts w:ascii="Times New Roman" w:hAnsi="Times New Roman"/>
        </w:rPr>
        <w:t>3.</w:t>
      </w:r>
      <w:r w:rsidR="003E29BE">
        <w:rPr>
          <w:rFonts w:ascii="Times New Roman" w:hAnsi="Times New Roman"/>
        </w:rPr>
        <w:t>872.972.820</w:t>
      </w:r>
      <w:r w:rsidRPr="00AB0DAB">
        <w:rPr>
          <w:rFonts w:ascii="Times New Roman" w:hAnsi="Times New Roman"/>
        </w:rPr>
        <w:t>,00 terdapat pada :</w:t>
      </w:r>
    </w:p>
    <w:p w:rsidR="005E2CC3" w:rsidRPr="00AB0DAB" w:rsidRDefault="005E2CC3" w:rsidP="00AE27CB">
      <w:pPr>
        <w:pStyle w:val="ListParagraph"/>
        <w:numPr>
          <w:ilvl w:val="0"/>
          <w:numId w:val="52"/>
        </w:numPr>
        <w:tabs>
          <w:tab w:val="left" w:pos="1134"/>
        </w:tabs>
        <w:ind w:left="1134" w:hanging="141"/>
        <w:jc w:val="both"/>
        <w:rPr>
          <w:rFonts w:ascii="Times New Roman" w:hAnsi="Times New Roman"/>
          <w:lang w:val="es-ES"/>
        </w:rPr>
      </w:pPr>
      <w:r w:rsidRPr="00AB0DAB">
        <w:rPr>
          <w:rFonts w:ascii="Times New Roman" w:hAnsi="Times New Roman"/>
          <w:lang w:val="es-ES"/>
        </w:rPr>
        <w:t>Pendapatan Asli Daerah (PAD)</w:t>
      </w:r>
      <w:r w:rsidRPr="00AB0DAB">
        <w:rPr>
          <w:rFonts w:ascii="Times New Roman" w:hAnsi="Times New Roman"/>
          <w:lang w:val="es-ES"/>
        </w:rPr>
        <w:tab/>
      </w:r>
      <w:r w:rsidRPr="00AB0DAB">
        <w:rPr>
          <w:rFonts w:ascii="Times New Roman" w:hAnsi="Times New Roman"/>
          <w:lang w:val="es-ES"/>
        </w:rPr>
        <w:tab/>
      </w:r>
      <w:r w:rsidRPr="00AB0DAB">
        <w:rPr>
          <w:rFonts w:ascii="Times New Roman" w:hAnsi="Times New Roman"/>
          <w:lang w:val="es-ES"/>
        </w:rPr>
        <w:tab/>
        <w:t xml:space="preserve">           </w:t>
      </w:r>
      <w:r w:rsidR="00820C08">
        <w:rPr>
          <w:rFonts w:ascii="Times New Roman" w:hAnsi="Times New Roman"/>
          <w:lang w:val="es-ES"/>
        </w:rPr>
        <w:t xml:space="preserve">     </w:t>
      </w:r>
      <w:r w:rsidRPr="00AB0DAB">
        <w:rPr>
          <w:rFonts w:ascii="Times New Roman" w:hAnsi="Times New Roman"/>
          <w:lang w:val="es-ES"/>
        </w:rPr>
        <w:t>Rp 50.</w:t>
      </w:r>
      <w:r w:rsidR="003E29BE">
        <w:rPr>
          <w:rFonts w:ascii="Times New Roman" w:hAnsi="Times New Roman"/>
          <w:lang w:val="es-ES"/>
        </w:rPr>
        <w:t>835.443.956</w:t>
      </w:r>
      <w:r w:rsidRPr="00AB0DAB">
        <w:rPr>
          <w:rFonts w:ascii="Times New Roman" w:hAnsi="Times New Roman"/>
          <w:lang w:val="es-ES"/>
        </w:rPr>
        <w:t>,00</w:t>
      </w:r>
    </w:p>
    <w:p w:rsidR="005E2CC3" w:rsidRPr="00AB0DAB" w:rsidRDefault="005E2CC3" w:rsidP="00AE27CB">
      <w:pPr>
        <w:pStyle w:val="ListParagraph"/>
        <w:numPr>
          <w:ilvl w:val="0"/>
          <w:numId w:val="52"/>
        </w:numPr>
        <w:tabs>
          <w:tab w:val="left" w:pos="1134"/>
        </w:tabs>
        <w:ind w:left="1134" w:hanging="141"/>
        <w:jc w:val="both"/>
        <w:rPr>
          <w:rFonts w:ascii="Times New Roman" w:hAnsi="Times New Roman"/>
          <w:lang w:val="es-ES"/>
        </w:rPr>
      </w:pPr>
      <w:r w:rsidRPr="00AB0DAB">
        <w:rPr>
          <w:rFonts w:ascii="Times New Roman" w:hAnsi="Times New Roman"/>
          <w:lang w:val="es-ES"/>
        </w:rPr>
        <w:t>Pendapatan transfer</w:t>
      </w:r>
      <w:r w:rsidRPr="00AB0DAB">
        <w:rPr>
          <w:rFonts w:ascii="Times New Roman" w:hAnsi="Times New Roman"/>
          <w:lang w:val="es-ES"/>
        </w:rPr>
        <w:tab/>
        <w:t xml:space="preserve">      </w:t>
      </w:r>
      <w:r w:rsidRPr="00AB0DAB">
        <w:rPr>
          <w:rFonts w:ascii="Times New Roman" w:hAnsi="Times New Roman"/>
          <w:lang w:val="es-ES"/>
        </w:rPr>
        <w:tab/>
      </w:r>
      <w:r w:rsidRPr="00AB0DAB">
        <w:rPr>
          <w:rFonts w:ascii="Times New Roman" w:hAnsi="Times New Roman"/>
          <w:lang w:val="es-ES"/>
        </w:rPr>
        <w:tab/>
        <w:t xml:space="preserve">                                     </w:t>
      </w:r>
      <w:r w:rsidR="00820C08">
        <w:rPr>
          <w:rFonts w:ascii="Times New Roman" w:hAnsi="Times New Roman"/>
          <w:lang w:val="es-ES"/>
        </w:rPr>
        <w:t xml:space="preserve">   </w:t>
      </w:r>
      <w:r w:rsidRPr="00AB0DAB">
        <w:rPr>
          <w:rFonts w:ascii="Times New Roman" w:hAnsi="Times New Roman"/>
          <w:lang w:val="es-ES"/>
        </w:rPr>
        <w:t>(Rp 57.192.744.761,00)</w:t>
      </w:r>
    </w:p>
    <w:p w:rsidR="005E2CC3" w:rsidRPr="00AB0DAB" w:rsidRDefault="005E2CC3" w:rsidP="00AE27CB">
      <w:pPr>
        <w:pStyle w:val="ListParagraph"/>
        <w:numPr>
          <w:ilvl w:val="0"/>
          <w:numId w:val="52"/>
        </w:numPr>
        <w:tabs>
          <w:tab w:val="left" w:pos="1134"/>
        </w:tabs>
        <w:ind w:left="1134" w:hanging="141"/>
        <w:jc w:val="both"/>
        <w:rPr>
          <w:rFonts w:ascii="Times New Roman" w:hAnsi="Times New Roman"/>
          <w:lang w:val="es-ES"/>
        </w:rPr>
      </w:pPr>
      <w:r w:rsidRPr="00AB0DAB">
        <w:rPr>
          <w:rFonts w:ascii="Times New Roman" w:hAnsi="Times New Roman"/>
          <w:lang w:val="es-ES"/>
        </w:rPr>
        <w:t>Lain-lain Pendapatan Daerah Yang Sah</w:t>
      </w:r>
      <w:r w:rsidRPr="00AB0DAB">
        <w:rPr>
          <w:rFonts w:ascii="Times New Roman" w:hAnsi="Times New Roman"/>
          <w:lang w:val="es-ES"/>
        </w:rPr>
        <w:tab/>
      </w:r>
      <w:r w:rsidRPr="00AB0DAB">
        <w:rPr>
          <w:rFonts w:ascii="Times New Roman" w:hAnsi="Times New Roman"/>
          <w:lang w:val="es-ES"/>
        </w:rPr>
        <w:tab/>
        <w:t xml:space="preserve">         </w:t>
      </w:r>
      <w:r w:rsidR="002D3E96" w:rsidRPr="00AB0DAB">
        <w:rPr>
          <w:rFonts w:ascii="Times New Roman" w:hAnsi="Times New Roman"/>
          <w:lang w:val="es-ES"/>
        </w:rPr>
        <w:t xml:space="preserve">  </w:t>
      </w:r>
      <w:r w:rsidR="00820C08">
        <w:rPr>
          <w:rFonts w:ascii="Times New Roman" w:hAnsi="Times New Roman"/>
          <w:lang w:val="es-ES"/>
        </w:rPr>
        <w:t xml:space="preserve">    </w:t>
      </w:r>
      <w:r w:rsidR="00F22E52">
        <w:rPr>
          <w:rFonts w:ascii="Times New Roman" w:hAnsi="Times New Roman"/>
          <w:lang w:val="es-ES"/>
        </w:rPr>
        <w:t xml:space="preserve">(Rp </w:t>
      </w:r>
      <w:r w:rsidR="002605F2">
        <w:rPr>
          <w:rFonts w:ascii="Times New Roman" w:hAnsi="Times New Roman"/>
          <w:lang w:val="es-ES"/>
        </w:rPr>
        <w:t xml:space="preserve">    </w:t>
      </w:r>
      <w:r w:rsidR="00F22E52">
        <w:rPr>
          <w:rFonts w:ascii="Times New Roman" w:hAnsi="Times New Roman"/>
          <w:lang w:val="es-ES"/>
        </w:rPr>
        <w:t>561.000.000,00)</w:t>
      </w:r>
    </w:p>
    <w:p w:rsidR="005E2CC3" w:rsidRPr="00AF71D9" w:rsidRDefault="005E2CC3" w:rsidP="005E2CC3">
      <w:pPr>
        <w:pStyle w:val="ListParagraph"/>
        <w:tabs>
          <w:tab w:val="left" w:pos="1134"/>
        </w:tabs>
        <w:ind w:left="0"/>
        <w:jc w:val="both"/>
        <w:rPr>
          <w:rFonts w:ascii="Times New Roman" w:hAnsi="Times New Roman"/>
          <w:lang w:val="es-ES"/>
        </w:rPr>
      </w:pPr>
    </w:p>
    <w:p w:rsidR="005E2CC3" w:rsidRPr="00AF71D9" w:rsidRDefault="005E2CC3" w:rsidP="005E2CC3">
      <w:pPr>
        <w:pStyle w:val="ListParagraph"/>
        <w:numPr>
          <w:ilvl w:val="3"/>
          <w:numId w:val="1"/>
        </w:numPr>
        <w:tabs>
          <w:tab w:val="left" w:pos="426"/>
        </w:tabs>
        <w:spacing w:line="280" w:lineRule="exact"/>
        <w:ind w:left="993" w:hanging="284"/>
        <w:jc w:val="both"/>
        <w:rPr>
          <w:rFonts w:ascii="Times New Roman" w:hAnsi="Times New Roman"/>
          <w:lang w:val="es-ES"/>
        </w:rPr>
      </w:pPr>
      <w:r w:rsidRPr="00AF71D9">
        <w:rPr>
          <w:rFonts w:ascii="Times New Roman" w:hAnsi="Times New Roman"/>
          <w:lang w:val="es-ES"/>
        </w:rPr>
        <w:t>Dari anggaran belanja sebesar Rp</w:t>
      </w:r>
      <w:r>
        <w:rPr>
          <w:rFonts w:ascii="Times New Roman" w:hAnsi="Times New Roman"/>
          <w:lang w:val="es-ES"/>
        </w:rPr>
        <w:t xml:space="preserve"> 2.045.172.696.000</w:t>
      </w:r>
      <w:r w:rsidRPr="00AF71D9">
        <w:rPr>
          <w:rFonts w:ascii="Times New Roman" w:hAnsi="Times New Roman"/>
          <w:lang w:val="es-ES"/>
        </w:rPr>
        <w:t>,00 terealisasi sebesar                        Rp</w:t>
      </w:r>
      <w:r>
        <w:rPr>
          <w:rFonts w:ascii="Times New Roman" w:hAnsi="Times New Roman"/>
          <w:lang w:val="es-ES"/>
        </w:rPr>
        <w:t xml:space="preserve"> 1.818.357.207.631</w:t>
      </w:r>
      <w:r w:rsidRPr="00AF71D9">
        <w:rPr>
          <w:rFonts w:ascii="Times New Roman" w:hAnsi="Times New Roman"/>
          <w:lang w:val="es-ES"/>
        </w:rPr>
        <w:t>,00</w:t>
      </w:r>
      <w:r>
        <w:rPr>
          <w:rFonts w:ascii="Times New Roman" w:hAnsi="Times New Roman"/>
          <w:lang w:val="es-ES"/>
        </w:rPr>
        <w:t xml:space="preserve"> </w:t>
      </w:r>
      <w:r w:rsidRPr="00AF71D9">
        <w:rPr>
          <w:rFonts w:ascii="Times New Roman" w:hAnsi="Times New Roman"/>
          <w:lang w:val="es-ES"/>
        </w:rPr>
        <w:t>sehingga terdapat sisa anggaran sebesar Rp226.</w:t>
      </w:r>
      <w:r>
        <w:rPr>
          <w:rFonts w:ascii="Times New Roman" w:hAnsi="Times New Roman"/>
          <w:lang w:val="es-ES"/>
        </w:rPr>
        <w:t>815.488.369</w:t>
      </w:r>
      <w:r w:rsidRPr="00AF71D9">
        <w:rPr>
          <w:rFonts w:ascii="Times New Roman" w:hAnsi="Times New Roman"/>
          <w:lang w:val="es-ES"/>
        </w:rPr>
        <w:t>,00. Sisa belanja tersebut terdiri atas rincian sebagai berikut:</w:t>
      </w:r>
    </w:p>
    <w:p w:rsidR="005E2CC3" w:rsidRPr="00AF71D9" w:rsidRDefault="005E2CC3" w:rsidP="00AE27CB">
      <w:pPr>
        <w:pStyle w:val="ListParagraph"/>
        <w:numPr>
          <w:ilvl w:val="0"/>
          <w:numId w:val="52"/>
        </w:numPr>
        <w:tabs>
          <w:tab w:val="left" w:pos="426"/>
          <w:tab w:val="left" w:pos="1134"/>
        </w:tabs>
        <w:spacing w:line="280" w:lineRule="exact"/>
        <w:ind w:firstLine="66"/>
        <w:jc w:val="both"/>
        <w:rPr>
          <w:rFonts w:ascii="Times New Roman" w:hAnsi="Times New Roman"/>
          <w:lang w:val="es-ES"/>
        </w:rPr>
      </w:pPr>
      <w:r w:rsidRPr="00AF71D9">
        <w:rPr>
          <w:rFonts w:ascii="Times New Roman" w:hAnsi="Times New Roman"/>
          <w:lang w:val="es-ES"/>
        </w:rPr>
        <w:t>Sisa anggaran belanja operasi sebesar Rp</w:t>
      </w:r>
      <w:r>
        <w:rPr>
          <w:rFonts w:ascii="Times New Roman" w:hAnsi="Times New Roman"/>
          <w:lang w:val="es-ES"/>
        </w:rPr>
        <w:t>179.131.856.614</w:t>
      </w:r>
      <w:r w:rsidRPr="00AF71D9">
        <w:rPr>
          <w:rFonts w:ascii="Times New Roman" w:hAnsi="Times New Roman"/>
          <w:lang w:val="es-ES"/>
        </w:rPr>
        <w:t>,00 yang terdiri atas:</w:t>
      </w:r>
    </w:p>
    <w:p w:rsidR="005E2CC3" w:rsidRPr="00AF71D9" w:rsidRDefault="005E2CC3" w:rsidP="00AE27CB">
      <w:pPr>
        <w:pStyle w:val="ListParagraph"/>
        <w:numPr>
          <w:ilvl w:val="6"/>
          <w:numId w:val="35"/>
        </w:numPr>
        <w:tabs>
          <w:tab w:val="left" w:pos="426"/>
        </w:tabs>
        <w:spacing w:line="280" w:lineRule="exact"/>
        <w:ind w:left="1276" w:hanging="141"/>
        <w:jc w:val="both"/>
        <w:rPr>
          <w:rFonts w:ascii="Times New Roman" w:hAnsi="Times New Roman"/>
          <w:lang w:val="es-ES"/>
        </w:rPr>
      </w:pPr>
      <w:r w:rsidRPr="00AF71D9">
        <w:rPr>
          <w:rFonts w:ascii="Times New Roman" w:hAnsi="Times New Roman"/>
          <w:lang w:val="es-ES"/>
        </w:rPr>
        <w:t>Sisa anggaran belanja pegawai sebesar</w:t>
      </w:r>
      <w:r>
        <w:rPr>
          <w:rFonts w:ascii="Times New Roman" w:hAnsi="Times New Roman"/>
          <w:lang w:val="es-ES"/>
        </w:rPr>
        <w:t xml:space="preserve">                      </w:t>
      </w:r>
      <w:r w:rsidR="00820C08">
        <w:rPr>
          <w:rFonts w:ascii="Times New Roman" w:hAnsi="Times New Roman"/>
          <w:lang w:val="es-ES"/>
        </w:rPr>
        <w:t xml:space="preserve">         </w:t>
      </w:r>
      <w:r w:rsidRPr="00AF71D9">
        <w:rPr>
          <w:rFonts w:ascii="Times New Roman" w:hAnsi="Times New Roman"/>
          <w:lang w:val="es-ES"/>
        </w:rPr>
        <w:t>Rp</w:t>
      </w:r>
      <w:r w:rsidR="004C6FA3">
        <w:rPr>
          <w:rFonts w:ascii="Times New Roman" w:hAnsi="Times New Roman"/>
          <w:lang w:val="es-ES"/>
        </w:rPr>
        <w:t xml:space="preserve"> </w:t>
      </w:r>
      <w:r w:rsidRPr="00AF71D9">
        <w:rPr>
          <w:rFonts w:ascii="Times New Roman" w:hAnsi="Times New Roman"/>
          <w:lang w:val="es-ES"/>
        </w:rPr>
        <w:t>14</w:t>
      </w:r>
      <w:r>
        <w:rPr>
          <w:rFonts w:ascii="Times New Roman" w:hAnsi="Times New Roman"/>
          <w:lang w:val="es-ES"/>
        </w:rPr>
        <w:t>7.219.346.518</w:t>
      </w:r>
      <w:r w:rsidRPr="00AF71D9">
        <w:rPr>
          <w:rFonts w:ascii="Times New Roman" w:hAnsi="Times New Roman"/>
          <w:lang w:val="es-ES"/>
        </w:rPr>
        <w:t>,00</w:t>
      </w:r>
    </w:p>
    <w:p w:rsidR="005E2CC3" w:rsidRPr="00AF71D9" w:rsidRDefault="005E2CC3" w:rsidP="00AE27CB">
      <w:pPr>
        <w:pStyle w:val="ListParagraph"/>
        <w:numPr>
          <w:ilvl w:val="6"/>
          <w:numId w:val="35"/>
        </w:numPr>
        <w:tabs>
          <w:tab w:val="left" w:pos="426"/>
        </w:tabs>
        <w:spacing w:line="280" w:lineRule="exact"/>
        <w:ind w:left="1276" w:hanging="141"/>
        <w:jc w:val="both"/>
        <w:rPr>
          <w:rFonts w:ascii="Times New Roman" w:hAnsi="Times New Roman"/>
          <w:lang w:val="es-ES"/>
        </w:rPr>
      </w:pPr>
      <w:r w:rsidRPr="00AF71D9">
        <w:rPr>
          <w:rFonts w:ascii="Times New Roman" w:hAnsi="Times New Roman"/>
          <w:lang w:val="es-ES"/>
        </w:rPr>
        <w:t xml:space="preserve">Sisa anggaran belanja barang dan jasa sebesar </w:t>
      </w:r>
      <w:r>
        <w:rPr>
          <w:rFonts w:ascii="Times New Roman" w:hAnsi="Times New Roman"/>
          <w:lang w:val="es-ES"/>
        </w:rPr>
        <w:t xml:space="preserve">            </w:t>
      </w:r>
      <w:r w:rsidR="00820C08">
        <w:rPr>
          <w:rFonts w:ascii="Times New Roman" w:hAnsi="Times New Roman"/>
          <w:lang w:val="es-ES"/>
        </w:rPr>
        <w:t xml:space="preserve">       </w:t>
      </w:r>
      <w:r w:rsidRPr="00AF71D9">
        <w:rPr>
          <w:rFonts w:ascii="Times New Roman" w:hAnsi="Times New Roman"/>
          <w:lang w:val="es-ES"/>
        </w:rPr>
        <w:t>Rp</w:t>
      </w:r>
      <w:r>
        <w:rPr>
          <w:rFonts w:ascii="Times New Roman" w:hAnsi="Times New Roman"/>
          <w:lang w:val="es-ES"/>
        </w:rPr>
        <w:t xml:space="preserve"> </w:t>
      </w:r>
      <w:r w:rsidRPr="00AF71D9">
        <w:rPr>
          <w:rFonts w:ascii="Times New Roman" w:hAnsi="Times New Roman"/>
          <w:lang w:val="es-ES"/>
        </w:rPr>
        <w:t xml:space="preserve"> </w:t>
      </w:r>
      <w:r>
        <w:rPr>
          <w:rFonts w:ascii="Times New Roman" w:hAnsi="Times New Roman"/>
          <w:lang w:val="es-ES"/>
        </w:rPr>
        <w:t>28.335.556.662</w:t>
      </w:r>
      <w:r w:rsidRPr="00AF71D9">
        <w:rPr>
          <w:rFonts w:ascii="Times New Roman" w:hAnsi="Times New Roman"/>
          <w:lang w:val="es-ES"/>
        </w:rPr>
        <w:t>,00</w:t>
      </w:r>
    </w:p>
    <w:p w:rsidR="005E2CC3" w:rsidRPr="00AF71D9" w:rsidRDefault="005E2CC3" w:rsidP="00AE27CB">
      <w:pPr>
        <w:pStyle w:val="ListParagraph"/>
        <w:numPr>
          <w:ilvl w:val="6"/>
          <w:numId w:val="35"/>
        </w:numPr>
        <w:tabs>
          <w:tab w:val="left" w:pos="426"/>
        </w:tabs>
        <w:spacing w:line="280" w:lineRule="exact"/>
        <w:ind w:left="1276" w:hanging="141"/>
        <w:jc w:val="both"/>
        <w:rPr>
          <w:rFonts w:ascii="Times New Roman" w:hAnsi="Times New Roman"/>
          <w:lang w:val="es-ES"/>
        </w:rPr>
      </w:pPr>
      <w:r w:rsidRPr="00AF71D9">
        <w:rPr>
          <w:rFonts w:ascii="Times New Roman" w:hAnsi="Times New Roman"/>
          <w:lang w:val="es-ES"/>
        </w:rPr>
        <w:t xml:space="preserve">Sisa anggaran belanja hibah sebesar </w:t>
      </w:r>
      <w:r>
        <w:rPr>
          <w:rFonts w:ascii="Times New Roman" w:hAnsi="Times New Roman"/>
          <w:lang w:val="es-ES"/>
        </w:rPr>
        <w:t xml:space="preserve">                          </w:t>
      </w:r>
      <w:r w:rsidR="00AB0DAB">
        <w:rPr>
          <w:rFonts w:ascii="Times New Roman" w:hAnsi="Times New Roman"/>
          <w:lang w:val="es-ES"/>
        </w:rPr>
        <w:t xml:space="preserve">  </w:t>
      </w:r>
      <w:r w:rsidR="00820C08">
        <w:rPr>
          <w:rFonts w:ascii="Times New Roman" w:hAnsi="Times New Roman"/>
          <w:lang w:val="es-ES"/>
        </w:rPr>
        <w:t xml:space="preserve">       </w:t>
      </w:r>
      <w:r w:rsidRPr="00AF71D9">
        <w:rPr>
          <w:rFonts w:ascii="Times New Roman" w:hAnsi="Times New Roman"/>
          <w:lang w:val="es-ES"/>
        </w:rPr>
        <w:t>Rp</w:t>
      </w:r>
      <w:r>
        <w:rPr>
          <w:rFonts w:ascii="Times New Roman" w:hAnsi="Times New Roman"/>
          <w:lang w:val="es-ES"/>
        </w:rPr>
        <w:t xml:space="preserve">    3.271.953.434</w:t>
      </w:r>
      <w:r w:rsidRPr="00AF71D9">
        <w:rPr>
          <w:rFonts w:ascii="Times New Roman" w:hAnsi="Times New Roman"/>
          <w:lang w:val="es-ES"/>
        </w:rPr>
        <w:t>,00</w:t>
      </w:r>
    </w:p>
    <w:p w:rsidR="005E2CC3" w:rsidRPr="00AF71D9" w:rsidRDefault="005E2CC3" w:rsidP="00AE27CB">
      <w:pPr>
        <w:pStyle w:val="ListParagraph"/>
        <w:numPr>
          <w:ilvl w:val="6"/>
          <w:numId w:val="35"/>
        </w:numPr>
        <w:tabs>
          <w:tab w:val="left" w:pos="426"/>
        </w:tabs>
        <w:spacing w:line="280" w:lineRule="exact"/>
        <w:ind w:left="1276" w:hanging="141"/>
        <w:jc w:val="both"/>
        <w:rPr>
          <w:rFonts w:ascii="Times New Roman" w:hAnsi="Times New Roman"/>
          <w:lang w:val="es-ES"/>
        </w:rPr>
      </w:pPr>
      <w:r w:rsidRPr="00AF71D9">
        <w:rPr>
          <w:rFonts w:ascii="Times New Roman" w:hAnsi="Times New Roman"/>
          <w:lang w:val="es-ES"/>
        </w:rPr>
        <w:t xml:space="preserve">Sisa anggaran belanja bantuan sosial sebesar </w:t>
      </w:r>
      <w:r>
        <w:rPr>
          <w:rFonts w:ascii="Times New Roman" w:hAnsi="Times New Roman"/>
          <w:lang w:val="es-ES"/>
        </w:rPr>
        <w:t xml:space="preserve">              </w:t>
      </w:r>
      <w:r w:rsidR="00AB0DAB">
        <w:rPr>
          <w:rFonts w:ascii="Times New Roman" w:hAnsi="Times New Roman"/>
          <w:lang w:val="es-ES"/>
        </w:rPr>
        <w:t xml:space="preserve">  </w:t>
      </w:r>
      <w:r w:rsidR="00820C08">
        <w:rPr>
          <w:rFonts w:ascii="Times New Roman" w:hAnsi="Times New Roman"/>
          <w:lang w:val="es-ES"/>
        </w:rPr>
        <w:t xml:space="preserve">     </w:t>
      </w:r>
      <w:r w:rsidRPr="00AF71D9">
        <w:rPr>
          <w:rFonts w:ascii="Times New Roman" w:hAnsi="Times New Roman"/>
          <w:lang w:val="es-ES"/>
        </w:rPr>
        <w:t xml:space="preserve">Rp  </w:t>
      </w:r>
      <w:r>
        <w:rPr>
          <w:rFonts w:ascii="Times New Roman" w:hAnsi="Times New Roman"/>
          <w:lang w:val="es-ES"/>
        </w:rPr>
        <w:t xml:space="preserve">     305.000.000</w:t>
      </w:r>
      <w:r w:rsidRPr="00AF71D9">
        <w:rPr>
          <w:rFonts w:ascii="Times New Roman" w:hAnsi="Times New Roman"/>
          <w:lang w:val="es-ES"/>
        </w:rPr>
        <w:t>,00</w:t>
      </w:r>
    </w:p>
    <w:p w:rsidR="005E2CC3" w:rsidRPr="00AF71D9" w:rsidRDefault="005E2CC3" w:rsidP="005E2CC3">
      <w:pPr>
        <w:pStyle w:val="ListParagraph"/>
        <w:tabs>
          <w:tab w:val="left" w:pos="426"/>
        </w:tabs>
        <w:spacing w:line="280" w:lineRule="exact"/>
        <w:ind w:left="1276"/>
        <w:jc w:val="both"/>
        <w:rPr>
          <w:rFonts w:ascii="Times New Roman" w:hAnsi="Times New Roman"/>
          <w:lang w:val="es-ES"/>
        </w:rPr>
      </w:pPr>
    </w:p>
    <w:p w:rsidR="005E2CC3" w:rsidRPr="00AF71D9" w:rsidRDefault="005E2CC3" w:rsidP="00AE27CB">
      <w:pPr>
        <w:pStyle w:val="ListParagraph"/>
        <w:numPr>
          <w:ilvl w:val="0"/>
          <w:numId w:val="52"/>
        </w:numPr>
        <w:tabs>
          <w:tab w:val="left" w:pos="426"/>
        </w:tabs>
        <w:spacing w:line="280" w:lineRule="exact"/>
        <w:ind w:left="1134" w:hanging="141"/>
        <w:jc w:val="both"/>
        <w:rPr>
          <w:rFonts w:ascii="Times New Roman" w:hAnsi="Times New Roman"/>
          <w:lang w:val="es-ES"/>
        </w:rPr>
      </w:pPr>
      <w:r w:rsidRPr="00AF71D9">
        <w:rPr>
          <w:rFonts w:ascii="Times New Roman" w:hAnsi="Times New Roman"/>
          <w:lang w:val="es-ES"/>
        </w:rPr>
        <w:lastRenderedPageBreak/>
        <w:t>Sisa anggaran belanja modal sebesar Rp</w:t>
      </w:r>
      <w:r>
        <w:rPr>
          <w:rFonts w:ascii="Times New Roman" w:hAnsi="Times New Roman"/>
          <w:lang w:val="es-ES"/>
        </w:rPr>
        <w:t xml:space="preserve"> 45.381.836.755</w:t>
      </w:r>
      <w:r w:rsidRPr="00AF71D9">
        <w:rPr>
          <w:rFonts w:ascii="Times New Roman" w:hAnsi="Times New Roman"/>
          <w:lang w:val="es-ES"/>
        </w:rPr>
        <w:t>,00</w:t>
      </w:r>
    </w:p>
    <w:p w:rsidR="005E2CC3" w:rsidRPr="00AF71D9" w:rsidRDefault="005E2CC3" w:rsidP="00AE27CB">
      <w:pPr>
        <w:pStyle w:val="ListParagraph"/>
        <w:numPr>
          <w:ilvl w:val="0"/>
          <w:numId w:val="52"/>
        </w:numPr>
        <w:tabs>
          <w:tab w:val="left" w:pos="426"/>
        </w:tabs>
        <w:spacing w:line="280" w:lineRule="exact"/>
        <w:ind w:left="1134" w:hanging="141"/>
        <w:jc w:val="both"/>
        <w:rPr>
          <w:rFonts w:ascii="Times New Roman" w:hAnsi="Times New Roman"/>
          <w:lang w:val="es-ES"/>
        </w:rPr>
      </w:pPr>
      <w:r w:rsidRPr="00AF71D9">
        <w:rPr>
          <w:rFonts w:ascii="Times New Roman" w:hAnsi="Times New Roman"/>
          <w:lang w:val="es-ES"/>
        </w:rPr>
        <w:t>Sisa anggaran belanja tidak terduga sebesar Rp</w:t>
      </w:r>
      <w:r>
        <w:rPr>
          <w:rFonts w:ascii="Times New Roman" w:hAnsi="Times New Roman"/>
          <w:lang w:val="es-ES"/>
        </w:rPr>
        <w:t xml:space="preserve"> 2.301.795.000</w:t>
      </w:r>
      <w:r w:rsidRPr="00AF71D9">
        <w:rPr>
          <w:rFonts w:ascii="Times New Roman" w:hAnsi="Times New Roman"/>
          <w:lang w:val="es-ES"/>
        </w:rPr>
        <w:t>,00</w:t>
      </w:r>
    </w:p>
    <w:p w:rsidR="005E2CC3" w:rsidRPr="00AF71D9" w:rsidRDefault="005E2CC3" w:rsidP="005E2CC3">
      <w:pPr>
        <w:pStyle w:val="ListParagraph"/>
        <w:tabs>
          <w:tab w:val="left" w:pos="426"/>
        </w:tabs>
        <w:spacing w:line="280" w:lineRule="exact"/>
        <w:ind w:left="1134"/>
        <w:jc w:val="both"/>
        <w:rPr>
          <w:rFonts w:ascii="Times New Roman" w:hAnsi="Times New Roman"/>
          <w:lang w:val="es-ES"/>
        </w:rPr>
      </w:pPr>
    </w:p>
    <w:p w:rsidR="005E2CC3" w:rsidRPr="00FF7508" w:rsidRDefault="005E2CC3" w:rsidP="005E2CC3">
      <w:pPr>
        <w:pStyle w:val="ListParagraph"/>
        <w:numPr>
          <w:ilvl w:val="3"/>
          <w:numId w:val="1"/>
        </w:numPr>
        <w:tabs>
          <w:tab w:val="left" w:pos="426"/>
        </w:tabs>
        <w:spacing w:line="280" w:lineRule="exact"/>
        <w:ind w:left="993" w:hanging="284"/>
        <w:jc w:val="both"/>
        <w:rPr>
          <w:rFonts w:ascii="Times New Roman" w:hAnsi="Times New Roman"/>
          <w:lang w:val="es-ES"/>
        </w:rPr>
      </w:pPr>
      <w:r w:rsidRPr="00FF7508">
        <w:rPr>
          <w:rFonts w:ascii="Times New Roman" w:hAnsi="Times New Roman"/>
          <w:lang w:val="es-ES"/>
        </w:rPr>
        <w:t>Dari anggaran transfer sebesar Rp 268.134.198.000,00 terealisasi sebesar                       Rp 267.950.469.969,00 sehingga terdapat sisa anggaran sebesar Rp. 183.728.031,00, yang merupakan sisa anggaran dari transfer bantuan keuangan TA. 2016.</w:t>
      </w:r>
    </w:p>
    <w:p w:rsidR="005E2CC3" w:rsidRPr="00FF7508" w:rsidRDefault="005E2CC3" w:rsidP="005E2CC3">
      <w:pPr>
        <w:pStyle w:val="ListParagraph"/>
        <w:shd w:val="clear" w:color="auto" w:fill="FFFFFF"/>
        <w:tabs>
          <w:tab w:val="left" w:pos="426"/>
          <w:tab w:val="left" w:pos="1134"/>
        </w:tabs>
        <w:spacing w:line="280" w:lineRule="exact"/>
        <w:ind w:left="851"/>
        <w:jc w:val="both"/>
        <w:rPr>
          <w:rFonts w:ascii="Times New Roman" w:hAnsi="Times New Roman"/>
          <w:lang w:val="es-ES"/>
        </w:rPr>
      </w:pPr>
    </w:p>
    <w:p w:rsidR="005E2CC3" w:rsidRDefault="000E4E6B" w:rsidP="005E2CC3">
      <w:pPr>
        <w:pStyle w:val="ListParagraph"/>
        <w:numPr>
          <w:ilvl w:val="3"/>
          <w:numId w:val="1"/>
        </w:numPr>
        <w:shd w:val="clear" w:color="auto" w:fill="FFFFFF"/>
        <w:tabs>
          <w:tab w:val="left" w:pos="426"/>
        </w:tabs>
        <w:spacing w:line="280" w:lineRule="exact"/>
        <w:ind w:left="993" w:hanging="284"/>
        <w:jc w:val="both"/>
        <w:rPr>
          <w:rFonts w:ascii="Times New Roman" w:hAnsi="Times New Roman"/>
          <w:lang w:val="es-ES"/>
        </w:rPr>
      </w:pPr>
      <w:r>
        <w:rPr>
          <w:rFonts w:ascii="Times New Roman" w:hAnsi="Times New Roman"/>
          <w:lang w:val="es-ES"/>
        </w:rPr>
        <w:t xml:space="preserve">Selisih </w:t>
      </w:r>
      <w:r w:rsidR="00F22E52">
        <w:rPr>
          <w:rFonts w:ascii="Times New Roman" w:hAnsi="Times New Roman"/>
          <w:lang w:val="es-ES"/>
        </w:rPr>
        <w:t>lebih</w:t>
      </w:r>
      <w:r>
        <w:rPr>
          <w:rFonts w:ascii="Times New Roman" w:hAnsi="Times New Roman"/>
          <w:lang w:val="es-ES"/>
        </w:rPr>
        <w:t xml:space="preserve"> </w:t>
      </w:r>
      <w:r w:rsidR="005E2CC3" w:rsidRPr="00FF7508">
        <w:rPr>
          <w:rFonts w:ascii="Times New Roman" w:hAnsi="Times New Roman"/>
          <w:lang w:val="es-ES"/>
        </w:rPr>
        <w:t xml:space="preserve">pembiayaan netto </w:t>
      </w:r>
      <w:r>
        <w:rPr>
          <w:rFonts w:ascii="Times New Roman" w:hAnsi="Times New Roman"/>
          <w:lang w:val="es-ES"/>
        </w:rPr>
        <w:t xml:space="preserve"> TA. 2016 </w:t>
      </w:r>
      <w:r w:rsidR="005E2CC3" w:rsidRPr="00FF7508">
        <w:rPr>
          <w:rFonts w:ascii="Times New Roman" w:hAnsi="Times New Roman"/>
          <w:lang w:val="es-ES"/>
        </w:rPr>
        <w:t xml:space="preserve">sebesar </w:t>
      </w:r>
      <w:r w:rsidR="00F22E52">
        <w:rPr>
          <w:rFonts w:ascii="Times New Roman" w:hAnsi="Times New Roman"/>
          <w:lang w:val="es-ES"/>
        </w:rPr>
        <w:t>Rp 684.154.315,00 y</w:t>
      </w:r>
      <w:r w:rsidR="005E2CC3" w:rsidRPr="00FF7508">
        <w:rPr>
          <w:rFonts w:ascii="Times New Roman" w:hAnsi="Times New Roman"/>
          <w:lang w:val="es-ES"/>
        </w:rPr>
        <w:t xml:space="preserve">ang berasal dari </w:t>
      </w:r>
      <w:r w:rsidR="00AB0DAB">
        <w:rPr>
          <w:rFonts w:ascii="Times New Roman" w:hAnsi="Times New Roman"/>
          <w:lang w:val="es-ES"/>
        </w:rPr>
        <w:t xml:space="preserve">perhitungan selisih  sisa lebih </w:t>
      </w:r>
      <w:r w:rsidR="005E2CC3" w:rsidRPr="00FF7508">
        <w:rPr>
          <w:rFonts w:ascii="Times New Roman" w:hAnsi="Times New Roman"/>
          <w:lang w:val="es-ES"/>
        </w:rPr>
        <w:t xml:space="preserve">penerimaan pembiayaan </w:t>
      </w:r>
      <w:r w:rsidR="00AB0DAB">
        <w:rPr>
          <w:rFonts w:ascii="Times New Roman" w:hAnsi="Times New Roman"/>
          <w:lang w:val="es-ES"/>
        </w:rPr>
        <w:t>dan sisa lebih pengeluaran pembiayaan</w:t>
      </w:r>
      <w:r>
        <w:rPr>
          <w:rFonts w:ascii="Times New Roman" w:hAnsi="Times New Roman"/>
          <w:lang w:val="es-ES"/>
        </w:rPr>
        <w:t>.</w:t>
      </w:r>
    </w:p>
    <w:p w:rsidR="00AB0DAB" w:rsidRDefault="00AB0DAB" w:rsidP="00AB0DAB">
      <w:pPr>
        <w:pStyle w:val="ListParagraph"/>
        <w:rPr>
          <w:rFonts w:ascii="Times New Roman" w:hAnsi="Times New Roman"/>
          <w:lang w:val="es-ES"/>
        </w:rPr>
      </w:pPr>
    </w:p>
    <w:p w:rsidR="0009150C" w:rsidRPr="00FF7508" w:rsidRDefault="0009150C" w:rsidP="0009150C">
      <w:pPr>
        <w:pStyle w:val="ListParagraph"/>
        <w:shd w:val="clear" w:color="auto" w:fill="FFFFFF"/>
        <w:spacing w:line="280" w:lineRule="exact"/>
        <w:ind w:left="709" w:hanging="283"/>
        <w:rPr>
          <w:rFonts w:ascii="Times New Roman" w:hAnsi="Times New Roman"/>
          <w:b/>
          <w:lang w:val="es-ES"/>
        </w:rPr>
      </w:pPr>
      <w:r w:rsidRPr="00FF7508">
        <w:rPr>
          <w:rFonts w:ascii="Times New Roman" w:hAnsi="Times New Roman"/>
          <w:b/>
          <w:lang w:val="es-ES"/>
        </w:rPr>
        <w:t>B.</w:t>
      </w:r>
      <w:r>
        <w:rPr>
          <w:rFonts w:ascii="Times New Roman" w:hAnsi="Times New Roman"/>
          <w:b/>
          <w:lang w:val="es-ES"/>
        </w:rPr>
        <w:t>3</w:t>
      </w:r>
      <w:r w:rsidRPr="00FF7508">
        <w:rPr>
          <w:rFonts w:ascii="Times New Roman" w:hAnsi="Times New Roman"/>
          <w:b/>
          <w:lang w:val="es-ES"/>
        </w:rPr>
        <w:t xml:space="preserve">. </w:t>
      </w:r>
      <w:r>
        <w:rPr>
          <w:rFonts w:ascii="Times New Roman" w:hAnsi="Times New Roman"/>
          <w:b/>
          <w:lang w:val="es-ES"/>
        </w:rPr>
        <w:t>Koreksi Kesalahan Pembukuan Tahun sebelumnya</w:t>
      </w:r>
    </w:p>
    <w:tbl>
      <w:tblPr>
        <w:tblW w:w="7796" w:type="dxa"/>
        <w:tblInd w:w="817" w:type="dxa"/>
        <w:tblLayout w:type="fixed"/>
        <w:tblLook w:val="04A0"/>
      </w:tblPr>
      <w:tblGrid>
        <w:gridCol w:w="2977"/>
        <w:gridCol w:w="2410"/>
        <w:gridCol w:w="2409"/>
      </w:tblGrid>
      <w:tr w:rsidR="0009150C" w:rsidRPr="00AF71D9" w:rsidTr="00B934D9">
        <w:tc>
          <w:tcPr>
            <w:tcW w:w="2977" w:type="dxa"/>
            <w:shd w:val="clear" w:color="auto" w:fill="auto"/>
          </w:tcPr>
          <w:p w:rsidR="0009150C" w:rsidRPr="00FF7508" w:rsidRDefault="0009150C" w:rsidP="00B934D9">
            <w:pPr>
              <w:tabs>
                <w:tab w:val="left" w:pos="1557"/>
              </w:tabs>
              <w:spacing w:after="0" w:line="280" w:lineRule="exact"/>
              <w:jc w:val="both"/>
              <w:outlineLvl w:val="0"/>
              <w:rPr>
                <w:rFonts w:ascii="Times New Roman" w:hAnsi="Times New Roman"/>
                <w:b/>
                <w:lang w:val="es-ES"/>
              </w:rPr>
            </w:pPr>
          </w:p>
        </w:tc>
        <w:tc>
          <w:tcPr>
            <w:tcW w:w="2410" w:type="dxa"/>
            <w:tcBorders>
              <w:bottom w:val="single" w:sz="4" w:space="0" w:color="auto"/>
            </w:tcBorders>
            <w:shd w:val="clear" w:color="auto" w:fill="auto"/>
          </w:tcPr>
          <w:p w:rsidR="0009150C" w:rsidRPr="00FF7508" w:rsidRDefault="0009150C" w:rsidP="00B934D9">
            <w:pPr>
              <w:tabs>
                <w:tab w:val="left" w:pos="1557"/>
              </w:tabs>
              <w:spacing w:after="0" w:line="280" w:lineRule="exact"/>
              <w:jc w:val="center"/>
              <w:outlineLvl w:val="0"/>
              <w:rPr>
                <w:rFonts w:ascii="Times New Roman" w:hAnsi="Times New Roman"/>
                <w:b/>
                <w:lang w:val="es-ES"/>
              </w:rPr>
            </w:pPr>
            <w:r w:rsidRPr="00FF7508">
              <w:rPr>
                <w:rFonts w:ascii="Times New Roman" w:hAnsi="Times New Roman"/>
                <w:b/>
                <w:lang w:val="es-ES"/>
              </w:rPr>
              <w:t>2016</w:t>
            </w:r>
          </w:p>
        </w:tc>
        <w:tc>
          <w:tcPr>
            <w:tcW w:w="2409" w:type="dxa"/>
            <w:tcBorders>
              <w:bottom w:val="single" w:sz="4" w:space="0" w:color="auto"/>
            </w:tcBorders>
            <w:shd w:val="clear" w:color="auto" w:fill="auto"/>
          </w:tcPr>
          <w:p w:rsidR="0009150C" w:rsidRPr="00AF71D9" w:rsidRDefault="0009150C" w:rsidP="00B934D9">
            <w:pPr>
              <w:tabs>
                <w:tab w:val="left" w:pos="1557"/>
              </w:tabs>
              <w:spacing w:after="0" w:line="280" w:lineRule="exact"/>
              <w:jc w:val="center"/>
              <w:outlineLvl w:val="0"/>
              <w:rPr>
                <w:rFonts w:ascii="Times New Roman" w:hAnsi="Times New Roman"/>
                <w:b/>
                <w:lang w:val="es-ES"/>
              </w:rPr>
            </w:pPr>
            <w:r w:rsidRPr="00FF7508">
              <w:rPr>
                <w:rFonts w:ascii="Times New Roman" w:hAnsi="Times New Roman"/>
                <w:b/>
                <w:lang w:val="es-ES"/>
              </w:rPr>
              <w:t>2015</w:t>
            </w:r>
          </w:p>
        </w:tc>
      </w:tr>
      <w:tr w:rsidR="0009150C" w:rsidRPr="00AF71D9" w:rsidTr="00B934D9">
        <w:trPr>
          <w:trHeight w:val="397"/>
        </w:trPr>
        <w:tc>
          <w:tcPr>
            <w:tcW w:w="2977" w:type="dxa"/>
            <w:shd w:val="clear" w:color="auto" w:fill="auto"/>
          </w:tcPr>
          <w:p w:rsidR="0009150C" w:rsidRPr="00AF71D9" w:rsidRDefault="0009150C" w:rsidP="00B934D9">
            <w:pPr>
              <w:tabs>
                <w:tab w:val="left" w:pos="1557"/>
              </w:tabs>
              <w:spacing w:after="0" w:line="280" w:lineRule="exact"/>
              <w:ind w:left="-108"/>
              <w:outlineLvl w:val="0"/>
              <w:rPr>
                <w:rFonts w:ascii="Times New Roman" w:hAnsi="Times New Roman"/>
                <w:b/>
                <w:lang w:val="es-ES"/>
              </w:rPr>
            </w:pPr>
            <w:r>
              <w:rPr>
                <w:rFonts w:ascii="Times New Roman" w:hAnsi="Times New Roman"/>
                <w:b/>
                <w:lang w:val="es-ES"/>
              </w:rPr>
              <w:t>Koreksi Kesalahan Pembukuan Tahun sebelumnya</w:t>
            </w:r>
          </w:p>
        </w:tc>
        <w:tc>
          <w:tcPr>
            <w:tcW w:w="2410" w:type="dxa"/>
            <w:tcBorders>
              <w:top w:val="single" w:sz="4" w:space="0" w:color="auto"/>
            </w:tcBorders>
            <w:shd w:val="clear" w:color="auto" w:fill="auto"/>
          </w:tcPr>
          <w:p w:rsidR="0009150C" w:rsidRPr="00A6732B" w:rsidRDefault="0009150C" w:rsidP="0009150C">
            <w:pPr>
              <w:tabs>
                <w:tab w:val="left" w:pos="1557"/>
              </w:tabs>
              <w:spacing w:after="0" w:line="280" w:lineRule="exact"/>
              <w:jc w:val="center"/>
              <w:outlineLvl w:val="0"/>
              <w:rPr>
                <w:rFonts w:ascii="Times New Roman" w:hAnsi="Times New Roman"/>
                <w:b/>
              </w:rPr>
            </w:pPr>
            <w:r>
              <w:rPr>
                <w:rFonts w:ascii="Times New Roman" w:hAnsi="Times New Roman"/>
                <w:b/>
                <w:lang w:val="es-ES"/>
              </w:rPr>
              <w:t>500</w:t>
            </w:r>
            <w:r w:rsidRPr="00A6732B">
              <w:rPr>
                <w:rFonts w:ascii="Times New Roman" w:hAnsi="Times New Roman"/>
                <w:b/>
                <w:lang w:val="es-ES"/>
              </w:rPr>
              <w:t>,00</w:t>
            </w:r>
          </w:p>
        </w:tc>
        <w:tc>
          <w:tcPr>
            <w:tcW w:w="2409" w:type="dxa"/>
            <w:tcBorders>
              <w:top w:val="single" w:sz="4" w:space="0" w:color="auto"/>
            </w:tcBorders>
            <w:shd w:val="clear" w:color="auto" w:fill="auto"/>
          </w:tcPr>
          <w:p w:rsidR="0009150C" w:rsidRPr="00AF71D9" w:rsidRDefault="0009150C" w:rsidP="002605F2">
            <w:pPr>
              <w:tabs>
                <w:tab w:val="left" w:pos="1557"/>
              </w:tabs>
              <w:spacing w:after="0" w:line="280" w:lineRule="exact"/>
              <w:jc w:val="center"/>
              <w:outlineLvl w:val="0"/>
              <w:rPr>
                <w:rFonts w:ascii="Times New Roman" w:hAnsi="Times New Roman"/>
                <w:b/>
              </w:rPr>
            </w:pPr>
            <w:r>
              <w:rPr>
                <w:rFonts w:ascii="Times New Roman" w:hAnsi="Times New Roman"/>
                <w:b/>
                <w:lang w:val="es-ES"/>
              </w:rPr>
              <w:t>0</w:t>
            </w:r>
            <w:r w:rsidRPr="00A6732B">
              <w:rPr>
                <w:rFonts w:ascii="Times New Roman" w:hAnsi="Times New Roman"/>
                <w:b/>
                <w:lang w:val="es-ES"/>
              </w:rPr>
              <w:t>,00</w:t>
            </w:r>
          </w:p>
        </w:tc>
      </w:tr>
    </w:tbl>
    <w:p w:rsidR="0009150C" w:rsidRDefault="0009150C" w:rsidP="00AB0DAB">
      <w:pPr>
        <w:pStyle w:val="ListParagraph"/>
        <w:rPr>
          <w:rFonts w:ascii="Times New Roman" w:hAnsi="Times New Roman"/>
          <w:lang w:val="es-ES"/>
        </w:rPr>
      </w:pPr>
    </w:p>
    <w:p w:rsidR="0009150C" w:rsidRDefault="00600333" w:rsidP="00600333">
      <w:pPr>
        <w:pStyle w:val="ListParagraph"/>
        <w:jc w:val="both"/>
        <w:rPr>
          <w:rFonts w:ascii="Times New Roman" w:hAnsi="Times New Roman"/>
          <w:lang w:val="es-ES"/>
        </w:rPr>
      </w:pPr>
      <w:r w:rsidRPr="00B057BF">
        <w:rPr>
          <w:rFonts w:ascii="Times New Roman" w:hAnsi="Times New Roman"/>
        </w:rPr>
        <w:t xml:space="preserve">Koreksi </w:t>
      </w:r>
      <w:r>
        <w:rPr>
          <w:rFonts w:ascii="Times New Roman" w:hAnsi="Times New Roman"/>
        </w:rPr>
        <w:t>SiLPA</w:t>
      </w:r>
      <w:r w:rsidRPr="00B057BF">
        <w:rPr>
          <w:rFonts w:ascii="Times New Roman" w:hAnsi="Times New Roman"/>
        </w:rPr>
        <w:t xml:space="preserve"> tahun lalu sebesar </w:t>
      </w:r>
      <w:r>
        <w:rPr>
          <w:rFonts w:ascii="Times New Roman" w:hAnsi="Times New Roman"/>
        </w:rPr>
        <w:t>R</w:t>
      </w:r>
      <w:r w:rsidRPr="00B057BF">
        <w:rPr>
          <w:rFonts w:ascii="Times New Roman" w:hAnsi="Times New Roman"/>
        </w:rPr>
        <w:t xml:space="preserve">p 500,00 merupakan </w:t>
      </w:r>
      <w:r>
        <w:rPr>
          <w:rFonts w:ascii="Times New Roman" w:hAnsi="Times New Roman"/>
        </w:rPr>
        <w:t xml:space="preserve">kurang catat  SiLPA tahun 2015 sebesar Rp 500,00 akibat </w:t>
      </w:r>
      <w:r w:rsidRPr="00B057BF">
        <w:rPr>
          <w:rFonts w:ascii="Times New Roman" w:hAnsi="Times New Roman"/>
        </w:rPr>
        <w:t xml:space="preserve">selisih lebih penyetoran pajak hiburan </w:t>
      </w:r>
      <w:r>
        <w:rPr>
          <w:rFonts w:ascii="Times New Roman" w:hAnsi="Times New Roman"/>
        </w:rPr>
        <w:t>(</w:t>
      </w:r>
      <w:r w:rsidRPr="00B057BF">
        <w:rPr>
          <w:rFonts w:ascii="Times New Roman" w:hAnsi="Times New Roman"/>
        </w:rPr>
        <w:t>kas bendahara</w:t>
      </w:r>
      <w:r>
        <w:rPr>
          <w:rFonts w:ascii="Times New Roman" w:hAnsi="Times New Roman"/>
        </w:rPr>
        <w:t xml:space="preserve"> </w:t>
      </w:r>
      <w:r w:rsidRPr="00B057BF">
        <w:rPr>
          <w:rFonts w:ascii="Times New Roman" w:hAnsi="Times New Roman"/>
        </w:rPr>
        <w:t>penerimaan Dinas Pariwisata dan Kebudayaan</w:t>
      </w:r>
      <w:r>
        <w:rPr>
          <w:rFonts w:ascii="Times New Roman" w:hAnsi="Times New Roman"/>
        </w:rPr>
        <w:t>)</w:t>
      </w:r>
      <w:r w:rsidRPr="00B057BF">
        <w:rPr>
          <w:rFonts w:ascii="Times New Roman" w:hAnsi="Times New Roman"/>
        </w:rPr>
        <w:t xml:space="preserve"> atas LHP BPK RI Tahun 2015</w:t>
      </w:r>
      <w:r>
        <w:rPr>
          <w:rFonts w:ascii="Times New Roman" w:hAnsi="Times New Roman"/>
        </w:rPr>
        <w:t>.</w:t>
      </w:r>
    </w:p>
    <w:p w:rsidR="00600333" w:rsidRPr="00AB0DAB" w:rsidRDefault="00600333" w:rsidP="00AB0DAB">
      <w:pPr>
        <w:pStyle w:val="ListParagraph"/>
        <w:rPr>
          <w:rFonts w:ascii="Times New Roman" w:hAnsi="Times New Roman"/>
          <w:lang w:val="es-ES"/>
        </w:rPr>
      </w:pPr>
    </w:p>
    <w:p w:rsidR="005E2CC3" w:rsidRPr="00FF7508" w:rsidRDefault="005E2CC3" w:rsidP="005E2CC3">
      <w:pPr>
        <w:pStyle w:val="ListParagraph"/>
        <w:shd w:val="clear" w:color="auto" w:fill="FFFFFF"/>
        <w:spacing w:line="280" w:lineRule="exact"/>
        <w:ind w:left="709" w:hanging="283"/>
        <w:rPr>
          <w:rFonts w:ascii="Times New Roman" w:hAnsi="Times New Roman"/>
          <w:b/>
          <w:lang w:val="es-ES"/>
        </w:rPr>
      </w:pPr>
      <w:r w:rsidRPr="00FF7508">
        <w:rPr>
          <w:rFonts w:ascii="Times New Roman" w:hAnsi="Times New Roman"/>
          <w:b/>
          <w:lang w:val="es-ES"/>
        </w:rPr>
        <w:t>B.</w:t>
      </w:r>
      <w:r w:rsidR="0009150C">
        <w:rPr>
          <w:rFonts w:ascii="Times New Roman" w:hAnsi="Times New Roman"/>
          <w:b/>
          <w:lang w:val="es-ES"/>
        </w:rPr>
        <w:t>4</w:t>
      </w:r>
      <w:r w:rsidRPr="00FF7508">
        <w:rPr>
          <w:rFonts w:ascii="Times New Roman" w:hAnsi="Times New Roman"/>
          <w:b/>
          <w:lang w:val="es-ES"/>
        </w:rPr>
        <w:t>. Saldo Anggaran Lebih Akhir (SAL)</w:t>
      </w:r>
    </w:p>
    <w:tbl>
      <w:tblPr>
        <w:tblW w:w="7796" w:type="dxa"/>
        <w:tblInd w:w="817" w:type="dxa"/>
        <w:tblLayout w:type="fixed"/>
        <w:tblLook w:val="04A0"/>
      </w:tblPr>
      <w:tblGrid>
        <w:gridCol w:w="2977"/>
        <w:gridCol w:w="2410"/>
        <w:gridCol w:w="2409"/>
      </w:tblGrid>
      <w:tr w:rsidR="005E2CC3" w:rsidRPr="00AF71D9" w:rsidTr="008F5040">
        <w:tc>
          <w:tcPr>
            <w:tcW w:w="2977" w:type="dxa"/>
            <w:shd w:val="clear" w:color="auto" w:fill="auto"/>
          </w:tcPr>
          <w:p w:rsidR="005E2CC3" w:rsidRPr="00FF7508" w:rsidRDefault="005E2CC3" w:rsidP="008F5040">
            <w:pPr>
              <w:tabs>
                <w:tab w:val="left" w:pos="1557"/>
              </w:tabs>
              <w:spacing w:after="0" w:line="280" w:lineRule="exact"/>
              <w:jc w:val="both"/>
              <w:outlineLvl w:val="0"/>
              <w:rPr>
                <w:rFonts w:ascii="Times New Roman" w:hAnsi="Times New Roman"/>
                <w:b/>
                <w:lang w:val="es-ES"/>
              </w:rPr>
            </w:pPr>
          </w:p>
        </w:tc>
        <w:tc>
          <w:tcPr>
            <w:tcW w:w="2410" w:type="dxa"/>
            <w:tcBorders>
              <w:bottom w:val="single" w:sz="4" w:space="0" w:color="auto"/>
            </w:tcBorders>
            <w:shd w:val="clear" w:color="auto" w:fill="auto"/>
          </w:tcPr>
          <w:p w:rsidR="005E2CC3" w:rsidRPr="00FF7508" w:rsidRDefault="005E2CC3" w:rsidP="008F5040">
            <w:pPr>
              <w:tabs>
                <w:tab w:val="left" w:pos="1557"/>
              </w:tabs>
              <w:spacing w:after="0" w:line="280" w:lineRule="exact"/>
              <w:jc w:val="center"/>
              <w:outlineLvl w:val="0"/>
              <w:rPr>
                <w:rFonts w:ascii="Times New Roman" w:hAnsi="Times New Roman"/>
                <w:b/>
                <w:lang w:val="es-ES"/>
              </w:rPr>
            </w:pPr>
            <w:r w:rsidRPr="00FF7508">
              <w:rPr>
                <w:rFonts w:ascii="Times New Roman" w:hAnsi="Times New Roman"/>
                <w:b/>
                <w:lang w:val="es-ES"/>
              </w:rPr>
              <w:t>2016</w:t>
            </w:r>
          </w:p>
        </w:tc>
        <w:tc>
          <w:tcPr>
            <w:tcW w:w="2409" w:type="dxa"/>
            <w:tcBorders>
              <w:bottom w:val="single" w:sz="4" w:space="0" w:color="auto"/>
            </w:tcBorders>
            <w:shd w:val="clear" w:color="auto" w:fill="auto"/>
          </w:tcPr>
          <w:p w:rsidR="005E2CC3" w:rsidRPr="00AF71D9" w:rsidRDefault="005E2CC3" w:rsidP="008F5040">
            <w:pPr>
              <w:tabs>
                <w:tab w:val="left" w:pos="1557"/>
              </w:tabs>
              <w:spacing w:after="0" w:line="280" w:lineRule="exact"/>
              <w:jc w:val="center"/>
              <w:outlineLvl w:val="0"/>
              <w:rPr>
                <w:rFonts w:ascii="Times New Roman" w:hAnsi="Times New Roman"/>
                <w:b/>
                <w:lang w:val="es-ES"/>
              </w:rPr>
            </w:pPr>
            <w:r w:rsidRPr="00FF7508">
              <w:rPr>
                <w:rFonts w:ascii="Times New Roman" w:hAnsi="Times New Roman"/>
                <w:b/>
                <w:lang w:val="es-ES"/>
              </w:rPr>
              <w:t>2015</w:t>
            </w:r>
          </w:p>
        </w:tc>
      </w:tr>
      <w:tr w:rsidR="005E2CC3" w:rsidRPr="00AF71D9" w:rsidTr="008F5040">
        <w:trPr>
          <w:trHeight w:val="397"/>
        </w:trPr>
        <w:tc>
          <w:tcPr>
            <w:tcW w:w="2977" w:type="dxa"/>
            <w:shd w:val="clear" w:color="auto" w:fill="auto"/>
          </w:tcPr>
          <w:p w:rsidR="005E2CC3" w:rsidRPr="00AF71D9" w:rsidRDefault="005E2CC3" w:rsidP="008F5040">
            <w:pPr>
              <w:tabs>
                <w:tab w:val="left" w:pos="1557"/>
              </w:tabs>
              <w:spacing w:after="0" w:line="280" w:lineRule="exact"/>
              <w:ind w:left="-108"/>
              <w:outlineLvl w:val="0"/>
              <w:rPr>
                <w:rFonts w:ascii="Times New Roman" w:hAnsi="Times New Roman"/>
                <w:b/>
                <w:lang w:val="es-ES"/>
              </w:rPr>
            </w:pPr>
            <w:r w:rsidRPr="00AF71D9">
              <w:rPr>
                <w:rFonts w:ascii="Times New Roman" w:hAnsi="Times New Roman"/>
                <w:b/>
                <w:lang w:val="es-ES"/>
              </w:rPr>
              <w:t>Saldo Anggaran Lebih Akhir</w:t>
            </w:r>
          </w:p>
        </w:tc>
        <w:tc>
          <w:tcPr>
            <w:tcW w:w="2410" w:type="dxa"/>
            <w:tcBorders>
              <w:top w:val="single" w:sz="4" w:space="0" w:color="auto"/>
            </w:tcBorders>
            <w:shd w:val="clear" w:color="auto" w:fill="auto"/>
          </w:tcPr>
          <w:p w:rsidR="005E2CC3" w:rsidRPr="00A6732B" w:rsidRDefault="00F711FC" w:rsidP="00AC29C0">
            <w:pPr>
              <w:tabs>
                <w:tab w:val="left" w:pos="1557"/>
              </w:tabs>
              <w:spacing w:after="0" w:line="280" w:lineRule="exact"/>
              <w:jc w:val="center"/>
              <w:outlineLvl w:val="0"/>
              <w:rPr>
                <w:rFonts w:ascii="Times New Roman" w:hAnsi="Times New Roman"/>
                <w:b/>
              </w:rPr>
            </w:pPr>
            <w:r>
              <w:rPr>
                <w:rFonts w:ascii="Times New Roman" w:hAnsi="Times New Roman"/>
                <w:b/>
                <w:lang w:val="es-ES"/>
              </w:rPr>
              <w:t>223.</w:t>
            </w:r>
            <w:r w:rsidR="00AC29C0">
              <w:rPr>
                <w:rFonts w:ascii="Times New Roman" w:hAnsi="Times New Roman"/>
                <w:b/>
                <w:lang w:val="es-ES"/>
              </w:rPr>
              <w:t>810.397.895</w:t>
            </w:r>
            <w:r w:rsidR="005E2CC3" w:rsidRPr="00A6732B">
              <w:rPr>
                <w:rFonts w:ascii="Times New Roman" w:hAnsi="Times New Roman"/>
                <w:b/>
                <w:lang w:val="es-ES"/>
              </w:rPr>
              <w:t>,00</w:t>
            </w:r>
          </w:p>
        </w:tc>
        <w:tc>
          <w:tcPr>
            <w:tcW w:w="2409" w:type="dxa"/>
            <w:tcBorders>
              <w:top w:val="single" w:sz="4" w:space="0" w:color="auto"/>
            </w:tcBorders>
            <w:shd w:val="clear" w:color="auto" w:fill="auto"/>
          </w:tcPr>
          <w:p w:rsidR="005E2CC3" w:rsidRPr="00AF71D9" w:rsidRDefault="005E2CC3" w:rsidP="0009150C">
            <w:pPr>
              <w:tabs>
                <w:tab w:val="left" w:pos="1557"/>
              </w:tabs>
              <w:spacing w:after="0" w:line="280" w:lineRule="exact"/>
              <w:jc w:val="center"/>
              <w:outlineLvl w:val="0"/>
              <w:rPr>
                <w:rFonts w:ascii="Times New Roman" w:hAnsi="Times New Roman"/>
                <w:b/>
              </w:rPr>
            </w:pPr>
            <w:r w:rsidRPr="00A6732B">
              <w:rPr>
                <w:rFonts w:ascii="Times New Roman" w:hAnsi="Times New Roman"/>
                <w:b/>
                <w:lang w:val="es-ES"/>
              </w:rPr>
              <w:t>314.620.282.313,00</w:t>
            </w:r>
          </w:p>
        </w:tc>
      </w:tr>
    </w:tbl>
    <w:p w:rsidR="005E2CC3" w:rsidRPr="00AF71D9" w:rsidRDefault="005E2CC3" w:rsidP="005E2CC3">
      <w:pPr>
        <w:pStyle w:val="ListParagraph"/>
        <w:tabs>
          <w:tab w:val="left" w:pos="426"/>
        </w:tabs>
        <w:spacing w:line="280" w:lineRule="exact"/>
        <w:ind w:left="0"/>
        <w:rPr>
          <w:rFonts w:ascii="Times New Roman" w:hAnsi="Times New Roman"/>
          <w:lang w:val="es-ES"/>
        </w:rPr>
      </w:pPr>
    </w:p>
    <w:p w:rsidR="005E2CC3" w:rsidRPr="00F37500" w:rsidRDefault="007B49A0" w:rsidP="007B49A0">
      <w:pPr>
        <w:pStyle w:val="ListParagraph"/>
        <w:tabs>
          <w:tab w:val="left" w:pos="426"/>
        </w:tabs>
        <w:spacing w:line="280" w:lineRule="exact"/>
        <w:jc w:val="both"/>
        <w:rPr>
          <w:rFonts w:ascii="Times New Roman" w:hAnsi="Times New Roman"/>
          <w:b/>
          <w:lang w:val="es-ES"/>
        </w:rPr>
      </w:pPr>
      <w:r>
        <w:rPr>
          <w:rFonts w:ascii="Times New Roman" w:hAnsi="Times New Roman"/>
          <w:lang w:val="es-ES"/>
        </w:rPr>
        <w:t xml:space="preserve">SAL merupakan selisih lebih antara realisasi penerimaan dan pengeluaran selama </w:t>
      </w:r>
      <w:r w:rsidR="0009150C">
        <w:rPr>
          <w:rFonts w:ascii="Times New Roman" w:hAnsi="Times New Roman"/>
          <w:lang w:val="es-ES"/>
        </w:rPr>
        <w:t xml:space="preserve">                                </w:t>
      </w:r>
      <w:r>
        <w:rPr>
          <w:rFonts w:ascii="Times New Roman" w:hAnsi="Times New Roman"/>
          <w:lang w:val="es-ES"/>
        </w:rPr>
        <w:t>1</w:t>
      </w:r>
      <w:r w:rsidR="0009150C">
        <w:rPr>
          <w:rFonts w:ascii="Times New Roman" w:hAnsi="Times New Roman"/>
          <w:lang w:val="es-ES"/>
        </w:rPr>
        <w:t xml:space="preserve"> (satu)</w:t>
      </w:r>
      <w:r>
        <w:rPr>
          <w:rFonts w:ascii="Times New Roman" w:hAnsi="Times New Roman"/>
          <w:lang w:val="es-ES"/>
        </w:rPr>
        <w:t xml:space="preserve"> periode pelaporan atau selisih antara realisasi pendapatan LRA dan penerimaan pembiayaan dengan belanja dan pengeluaran pembiayaan selama 1 periode pelaporan. Berdasarkan perhitungan dalam LRA, maka SAL TA. 2016 adalah                                       Rp </w:t>
      </w:r>
      <w:r w:rsidR="00A35E97">
        <w:rPr>
          <w:rFonts w:ascii="Times New Roman" w:hAnsi="Times New Roman"/>
          <w:lang w:val="es-ES"/>
        </w:rPr>
        <w:t>223.</w:t>
      </w:r>
      <w:r w:rsidR="00F711FC">
        <w:rPr>
          <w:rFonts w:ascii="Times New Roman" w:hAnsi="Times New Roman"/>
          <w:lang w:val="es-ES"/>
        </w:rPr>
        <w:t>883.844.942</w:t>
      </w:r>
      <w:r>
        <w:rPr>
          <w:rFonts w:ascii="Times New Roman" w:hAnsi="Times New Roman"/>
          <w:lang w:val="es-ES"/>
        </w:rPr>
        <w:t>,00</w:t>
      </w:r>
    </w:p>
    <w:p w:rsidR="005E2CC3" w:rsidRPr="00F37500" w:rsidRDefault="005E2CC3" w:rsidP="005E2CC3">
      <w:pPr>
        <w:pStyle w:val="ListParagraph"/>
        <w:tabs>
          <w:tab w:val="left" w:pos="426"/>
        </w:tabs>
        <w:spacing w:line="280" w:lineRule="exact"/>
        <w:ind w:left="0"/>
        <w:rPr>
          <w:rFonts w:ascii="Times New Roman" w:hAnsi="Times New Roman"/>
          <w:b/>
          <w:lang w:val="es-ES"/>
        </w:rPr>
      </w:pPr>
    </w:p>
    <w:p w:rsidR="004E46FD" w:rsidRDefault="004E46FD" w:rsidP="00937E23">
      <w:pPr>
        <w:pStyle w:val="ListParagraph"/>
        <w:tabs>
          <w:tab w:val="left" w:pos="426"/>
        </w:tabs>
        <w:spacing w:line="280" w:lineRule="exact"/>
        <w:ind w:left="0"/>
        <w:rPr>
          <w:rFonts w:ascii="Times New Roman" w:hAnsi="Times New Roman"/>
          <w:b/>
          <w:lang w:val="es-ES"/>
        </w:rPr>
      </w:pPr>
    </w:p>
    <w:p w:rsidR="00901527" w:rsidRDefault="00901527" w:rsidP="00937E23">
      <w:pPr>
        <w:pStyle w:val="ListParagraph"/>
        <w:tabs>
          <w:tab w:val="left" w:pos="426"/>
        </w:tabs>
        <w:spacing w:line="280" w:lineRule="exact"/>
        <w:ind w:left="0"/>
        <w:rPr>
          <w:rFonts w:ascii="Times New Roman" w:hAnsi="Times New Roman"/>
          <w:b/>
          <w:lang w:val="es-ES"/>
        </w:rPr>
      </w:pPr>
    </w:p>
    <w:p w:rsidR="00901527" w:rsidRDefault="00901527" w:rsidP="00937E23">
      <w:pPr>
        <w:pStyle w:val="ListParagraph"/>
        <w:tabs>
          <w:tab w:val="left" w:pos="426"/>
        </w:tabs>
        <w:spacing w:line="280" w:lineRule="exact"/>
        <w:ind w:left="0"/>
        <w:rPr>
          <w:rFonts w:ascii="Times New Roman" w:hAnsi="Times New Roman"/>
          <w:b/>
          <w:lang w:val="es-ES"/>
        </w:rPr>
      </w:pPr>
    </w:p>
    <w:p w:rsidR="00901527" w:rsidRDefault="00901527" w:rsidP="00937E23">
      <w:pPr>
        <w:pStyle w:val="ListParagraph"/>
        <w:tabs>
          <w:tab w:val="left" w:pos="426"/>
        </w:tabs>
        <w:spacing w:line="280" w:lineRule="exact"/>
        <w:ind w:left="0"/>
        <w:rPr>
          <w:rFonts w:ascii="Times New Roman" w:hAnsi="Times New Roman"/>
          <w:b/>
          <w:lang w:val="es-ES"/>
        </w:rPr>
      </w:pPr>
    </w:p>
    <w:p w:rsidR="00901527" w:rsidRDefault="00901527" w:rsidP="00937E23">
      <w:pPr>
        <w:pStyle w:val="ListParagraph"/>
        <w:tabs>
          <w:tab w:val="left" w:pos="426"/>
        </w:tabs>
        <w:spacing w:line="280" w:lineRule="exact"/>
        <w:ind w:left="0"/>
        <w:rPr>
          <w:rFonts w:ascii="Times New Roman" w:hAnsi="Times New Roman"/>
          <w:b/>
          <w:lang w:val="es-ES"/>
        </w:rPr>
      </w:pPr>
    </w:p>
    <w:p w:rsidR="00901527" w:rsidRDefault="00901527" w:rsidP="00937E23">
      <w:pPr>
        <w:pStyle w:val="ListParagraph"/>
        <w:tabs>
          <w:tab w:val="left" w:pos="426"/>
        </w:tabs>
        <w:spacing w:line="280" w:lineRule="exact"/>
        <w:ind w:left="0"/>
        <w:rPr>
          <w:rFonts w:ascii="Times New Roman" w:hAnsi="Times New Roman"/>
          <w:b/>
          <w:lang w:val="es-ES"/>
        </w:rPr>
      </w:pPr>
    </w:p>
    <w:p w:rsidR="00901527" w:rsidRDefault="00901527" w:rsidP="00937E23">
      <w:pPr>
        <w:pStyle w:val="ListParagraph"/>
        <w:tabs>
          <w:tab w:val="left" w:pos="426"/>
        </w:tabs>
        <w:spacing w:line="280" w:lineRule="exact"/>
        <w:ind w:left="0"/>
        <w:rPr>
          <w:rFonts w:ascii="Times New Roman" w:hAnsi="Times New Roman"/>
          <w:b/>
          <w:lang w:val="es-ES"/>
        </w:rPr>
      </w:pPr>
    </w:p>
    <w:p w:rsidR="00901527" w:rsidRDefault="00901527" w:rsidP="00937E23">
      <w:pPr>
        <w:pStyle w:val="ListParagraph"/>
        <w:tabs>
          <w:tab w:val="left" w:pos="426"/>
        </w:tabs>
        <w:spacing w:line="280" w:lineRule="exact"/>
        <w:ind w:left="0"/>
        <w:rPr>
          <w:rFonts w:ascii="Times New Roman" w:hAnsi="Times New Roman"/>
          <w:b/>
          <w:lang w:val="es-ES"/>
        </w:rPr>
      </w:pPr>
    </w:p>
    <w:p w:rsidR="00901527" w:rsidRDefault="00901527" w:rsidP="00937E23">
      <w:pPr>
        <w:pStyle w:val="ListParagraph"/>
        <w:tabs>
          <w:tab w:val="left" w:pos="426"/>
        </w:tabs>
        <w:spacing w:line="280" w:lineRule="exact"/>
        <w:ind w:left="0"/>
        <w:rPr>
          <w:rFonts w:ascii="Times New Roman" w:hAnsi="Times New Roman"/>
          <w:b/>
          <w:lang w:val="es-ES"/>
        </w:rPr>
      </w:pPr>
    </w:p>
    <w:p w:rsidR="00901527" w:rsidRDefault="00901527" w:rsidP="00937E23">
      <w:pPr>
        <w:pStyle w:val="ListParagraph"/>
        <w:tabs>
          <w:tab w:val="left" w:pos="426"/>
        </w:tabs>
        <w:spacing w:line="280" w:lineRule="exact"/>
        <w:ind w:left="0"/>
        <w:rPr>
          <w:rFonts w:ascii="Times New Roman" w:hAnsi="Times New Roman"/>
          <w:b/>
          <w:lang w:val="es-ES"/>
        </w:rPr>
      </w:pPr>
    </w:p>
    <w:p w:rsidR="00901527" w:rsidRDefault="00901527" w:rsidP="00937E23">
      <w:pPr>
        <w:pStyle w:val="ListParagraph"/>
        <w:tabs>
          <w:tab w:val="left" w:pos="426"/>
        </w:tabs>
        <w:spacing w:line="280" w:lineRule="exact"/>
        <w:ind w:left="0"/>
        <w:rPr>
          <w:rFonts w:ascii="Times New Roman" w:hAnsi="Times New Roman"/>
          <w:b/>
          <w:lang w:val="es-ES"/>
        </w:rPr>
      </w:pPr>
    </w:p>
    <w:p w:rsidR="00901527" w:rsidRDefault="00901527" w:rsidP="00937E23">
      <w:pPr>
        <w:pStyle w:val="ListParagraph"/>
        <w:tabs>
          <w:tab w:val="left" w:pos="426"/>
        </w:tabs>
        <w:spacing w:line="280" w:lineRule="exact"/>
        <w:ind w:left="0"/>
        <w:rPr>
          <w:rFonts w:ascii="Times New Roman" w:hAnsi="Times New Roman"/>
          <w:b/>
          <w:lang w:val="es-ES"/>
        </w:rPr>
      </w:pPr>
    </w:p>
    <w:p w:rsidR="00B013FA" w:rsidRPr="009161F9" w:rsidRDefault="00B013FA" w:rsidP="00B013FA">
      <w:pPr>
        <w:pStyle w:val="ListParagraph"/>
        <w:numPr>
          <w:ilvl w:val="0"/>
          <w:numId w:val="1"/>
        </w:numPr>
        <w:tabs>
          <w:tab w:val="left" w:pos="426"/>
        </w:tabs>
        <w:spacing w:line="280" w:lineRule="exact"/>
        <w:ind w:left="567" w:hanging="425"/>
        <w:rPr>
          <w:rFonts w:ascii="Times New Roman" w:hAnsi="Times New Roman"/>
          <w:b/>
          <w:lang w:val="es-ES"/>
        </w:rPr>
      </w:pPr>
      <w:r w:rsidRPr="009161F9">
        <w:rPr>
          <w:rFonts w:ascii="Times New Roman" w:hAnsi="Times New Roman"/>
          <w:b/>
          <w:lang w:val="es-ES"/>
        </w:rPr>
        <w:lastRenderedPageBreak/>
        <w:t>PENJELASAN POS – POS NERACA</w:t>
      </w:r>
    </w:p>
    <w:p w:rsidR="00B013FA" w:rsidRPr="009161F9" w:rsidRDefault="00B013FA" w:rsidP="00B013FA">
      <w:pPr>
        <w:pStyle w:val="ListParagraph"/>
        <w:tabs>
          <w:tab w:val="left" w:pos="426"/>
        </w:tabs>
        <w:spacing w:line="280" w:lineRule="exact"/>
        <w:ind w:left="284"/>
        <w:rPr>
          <w:rFonts w:ascii="Times New Roman" w:hAnsi="Times New Roman"/>
          <w:b/>
          <w:lang w:val="es-ES"/>
        </w:rPr>
      </w:pPr>
    </w:p>
    <w:p w:rsidR="00B013FA" w:rsidRPr="00E47AFF" w:rsidRDefault="00B013FA" w:rsidP="00B013FA">
      <w:pPr>
        <w:pStyle w:val="ListParagraph"/>
        <w:spacing w:line="280" w:lineRule="exact"/>
        <w:ind w:hanging="294"/>
        <w:rPr>
          <w:rFonts w:ascii="Times New Roman" w:hAnsi="Times New Roman"/>
          <w:b/>
          <w:lang w:val="es-ES"/>
        </w:rPr>
      </w:pPr>
      <w:r w:rsidRPr="009161F9">
        <w:rPr>
          <w:rFonts w:ascii="Times New Roman" w:hAnsi="Times New Roman"/>
          <w:b/>
          <w:lang w:val="es-ES"/>
        </w:rPr>
        <w:t xml:space="preserve">C.1.  </w:t>
      </w:r>
      <w:r w:rsidRPr="00E47AFF">
        <w:rPr>
          <w:rFonts w:ascii="Times New Roman" w:hAnsi="Times New Roman"/>
          <w:b/>
          <w:lang w:val="es-ES"/>
        </w:rPr>
        <w:t>ASET</w:t>
      </w:r>
    </w:p>
    <w:tbl>
      <w:tblPr>
        <w:tblW w:w="7795" w:type="dxa"/>
        <w:tblInd w:w="817" w:type="dxa"/>
        <w:tblLayout w:type="fixed"/>
        <w:tblLook w:val="04A0"/>
      </w:tblPr>
      <w:tblGrid>
        <w:gridCol w:w="2977"/>
        <w:gridCol w:w="2409"/>
        <w:gridCol w:w="2409"/>
      </w:tblGrid>
      <w:tr w:rsidR="00B013FA" w:rsidRPr="00E47AFF" w:rsidTr="0064555B">
        <w:tc>
          <w:tcPr>
            <w:tcW w:w="2977" w:type="dxa"/>
            <w:shd w:val="clear" w:color="auto" w:fill="auto"/>
          </w:tcPr>
          <w:p w:rsidR="00B013FA" w:rsidRPr="00E47AFF" w:rsidRDefault="00B013FA" w:rsidP="0064555B">
            <w:pPr>
              <w:tabs>
                <w:tab w:val="left" w:pos="1557"/>
              </w:tabs>
              <w:spacing w:after="0" w:line="280" w:lineRule="exact"/>
              <w:jc w:val="both"/>
              <w:outlineLvl w:val="0"/>
              <w:rPr>
                <w:rFonts w:ascii="Times New Roman" w:hAnsi="Times New Roman"/>
                <w:lang w:val="es-ES"/>
              </w:rPr>
            </w:pPr>
          </w:p>
        </w:tc>
        <w:tc>
          <w:tcPr>
            <w:tcW w:w="2409" w:type="dxa"/>
            <w:tcBorders>
              <w:bottom w:val="single" w:sz="4" w:space="0" w:color="auto"/>
            </w:tcBorders>
            <w:shd w:val="clear" w:color="auto" w:fill="auto"/>
          </w:tcPr>
          <w:p w:rsidR="00B013FA" w:rsidRPr="00E47AFF" w:rsidRDefault="00B013FA" w:rsidP="0064555B">
            <w:pPr>
              <w:tabs>
                <w:tab w:val="left" w:pos="1557"/>
              </w:tabs>
              <w:spacing w:after="0" w:line="280" w:lineRule="exact"/>
              <w:jc w:val="center"/>
              <w:outlineLvl w:val="0"/>
              <w:rPr>
                <w:rFonts w:ascii="Times New Roman" w:hAnsi="Times New Roman"/>
                <w:b/>
                <w:lang w:val="es-ES"/>
              </w:rPr>
            </w:pPr>
            <w:r w:rsidRPr="00E47AFF">
              <w:rPr>
                <w:rFonts w:ascii="Times New Roman" w:hAnsi="Times New Roman"/>
                <w:b/>
                <w:lang w:val="es-ES"/>
              </w:rPr>
              <w:t>2016</w:t>
            </w:r>
          </w:p>
        </w:tc>
        <w:tc>
          <w:tcPr>
            <w:tcW w:w="2409" w:type="dxa"/>
            <w:tcBorders>
              <w:bottom w:val="single" w:sz="4" w:space="0" w:color="auto"/>
            </w:tcBorders>
          </w:tcPr>
          <w:p w:rsidR="00B013FA" w:rsidRPr="00E47AFF" w:rsidRDefault="00B013FA" w:rsidP="0064555B">
            <w:pPr>
              <w:tabs>
                <w:tab w:val="left" w:pos="1557"/>
              </w:tabs>
              <w:spacing w:after="0" w:line="280" w:lineRule="exact"/>
              <w:jc w:val="center"/>
              <w:outlineLvl w:val="0"/>
              <w:rPr>
                <w:rFonts w:ascii="Times New Roman" w:hAnsi="Times New Roman"/>
                <w:b/>
                <w:lang w:val="es-ES"/>
              </w:rPr>
            </w:pPr>
            <w:r w:rsidRPr="00E47AFF">
              <w:rPr>
                <w:rFonts w:ascii="Times New Roman" w:hAnsi="Times New Roman"/>
                <w:b/>
                <w:lang w:val="es-ES"/>
              </w:rPr>
              <w:t>2015</w:t>
            </w:r>
          </w:p>
        </w:tc>
      </w:tr>
      <w:tr w:rsidR="00B013FA" w:rsidRPr="00E47AFF" w:rsidTr="0064555B">
        <w:tc>
          <w:tcPr>
            <w:tcW w:w="2977" w:type="dxa"/>
            <w:shd w:val="clear" w:color="auto" w:fill="auto"/>
          </w:tcPr>
          <w:p w:rsidR="00B013FA" w:rsidRPr="00E47AFF" w:rsidRDefault="00B013FA" w:rsidP="0064555B">
            <w:pPr>
              <w:tabs>
                <w:tab w:val="left" w:pos="1557"/>
              </w:tabs>
              <w:spacing w:after="0" w:line="280" w:lineRule="exact"/>
              <w:ind w:firstLine="317"/>
              <w:outlineLvl w:val="0"/>
              <w:rPr>
                <w:rFonts w:ascii="Times New Roman" w:hAnsi="Times New Roman"/>
                <w:b/>
                <w:lang w:val="es-ES"/>
              </w:rPr>
            </w:pPr>
            <w:r w:rsidRPr="00E47AFF">
              <w:rPr>
                <w:rFonts w:ascii="Times New Roman" w:hAnsi="Times New Roman"/>
                <w:b/>
                <w:lang w:val="es-ES"/>
              </w:rPr>
              <w:t>ASET</w:t>
            </w:r>
          </w:p>
        </w:tc>
        <w:tc>
          <w:tcPr>
            <w:tcW w:w="2409" w:type="dxa"/>
            <w:tcBorders>
              <w:top w:val="single" w:sz="4" w:space="0" w:color="auto"/>
            </w:tcBorders>
            <w:shd w:val="clear" w:color="auto" w:fill="auto"/>
          </w:tcPr>
          <w:p w:rsidR="00B013FA" w:rsidRPr="00E47AFF" w:rsidRDefault="00B013FA" w:rsidP="0064555B">
            <w:pPr>
              <w:tabs>
                <w:tab w:val="left" w:pos="1557"/>
              </w:tabs>
              <w:spacing w:after="0" w:line="280" w:lineRule="exact"/>
              <w:jc w:val="right"/>
              <w:outlineLvl w:val="0"/>
              <w:rPr>
                <w:rFonts w:ascii="Times New Roman" w:hAnsi="Times New Roman"/>
                <w:b/>
              </w:rPr>
            </w:pPr>
            <w:r>
              <w:rPr>
                <w:rFonts w:ascii="Times New Roman" w:hAnsi="Times New Roman"/>
                <w:b/>
              </w:rPr>
              <w:t>2.785.959.656.093,68</w:t>
            </w:r>
          </w:p>
        </w:tc>
        <w:tc>
          <w:tcPr>
            <w:tcW w:w="2409" w:type="dxa"/>
            <w:tcBorders>
              <w:top w:val="single" w:sz="4" w:space="0" w:color="auto"/>
            </w:tcBorders>
          </w:tcPr>
          <w:p w:rsidR="00B013FA" w:rsidRPr="00E47AFF" w:rsidRDefault="00B013FA" w:rsidP="0064555B">
            <w:pPr>
              <w:tabs>
                <w:tab w:val="left" w:pos="1557"/>
              </w:tabs>
              <w:spacing w:after="0" w:line="280" w:lineRule="exact"/>
              <w:jc w:val="right"/>
              <w:outlineLvl w:val="0"/>
              <w:rPr>
                <w:rFonts w:ascii="Times New Roman" w:hAnsi="Times New Roman"/>
                <w:b/>
              </w:rPr>
            </w:pPr>
            <w:r w:rsidRPr="00E47AFF">
              <w:rPr>
                <w:rFonts w:ascii="Times New Roman" w:hAnsi="Times New Roman"/>
                <w:b/>
              </w:rPr>
              <w:t>2.639.214.244.404,46</w:t>
            </w:r>
          </w:p>
        </w:tc>
      </w:tr>
    </w:tbl>
    <w:p w:rsidR="00B013FA" w:rsidRPr="009161F9" w:rsidRDefault="00B013FA" w:rsidP="00B013FA">
      <w:pPr>
        <w:tabs>
          <w:tab w:val="left" w:pos="1557"/>
        </w:tabs>
        <w:spacing w:before="120" w:after="0" w:line="280" w:lineRule="exact"/>
        <w:ind w:left="709"/>
        <w:jc w:val="both"/>
        <w:outlineLvl w:val="0"/>
        <w:rPr>
          <w:rFonts w:ascii="Times New Roman" w:hAnsi="Times New Roman"/>
          <w:lang w:val="es-ES"/>
        </w:rPr>
      </w:pPr>
      <w:r w:rsidRPr="00E47AFF">
        <w:rPr>
          <w:rFonts w:ascii="Times New Roman" w:hAnsi="Times New Roman"/>
          <w:lang w:val="es-ES"/>
        </w:rPr>
        <w:t>Jumlah aset  per 31 Desember 2016 sebesar Rp</w:t>
      </w:r>
      <w:r>
        <w:rPr>
          <w:rFonts w:ascii="Times New Roman" w:hAnsi="Times New Roman"/>
          <w:lang w:val="es-ES"/>
        </w:rPr>
        <w:t xml:space="preserve"> </w:t>
      </w:r>
      <w:r w:rsidRPr="00E47AFF">
        <w:rPr>
          <w:rFonts w:ascii="Times New Roman" w:hAnsi="Times New Roman"/>
          <w:lang w:val="es-ES"/>
        </w:rPr>
        <w:t>2.</w:t>
      </w:r>
      <w:r>
        <w:rPr>
          <w:rFonts w:ascii="Times New Roman" w:hAnsi="Times New Roman"/>
          <w:lang w:val="es-ES"/>
        </w:rPr>
        <w:t>785.959.656.093,68</w:t>
      </w:r>
      <w:r w:rsidRPr="00E47AFF">
        <w:rPr>
          <w:rFonts w:ascii="Times New Roman" w:hAnsi="Times New Roman"/>
          <w:lang w:val="es-ES"/>
        </w:rPr>
        <w:t xml:space="preserve"> antara lain berupa posisi Aset Lancar, Investasi Jangka Panjang, Aset Tetap</w:t>
      </w:r>
      <w:r>
        <w:rPr>
          <w:rFonts w:ascii="Times New Roman" w:hAnsi="Times New Roman"/>
          <w:lang w:val="es-ES"/>
        </w:rPr>
        <w:t>,</w:t>
      </w:r>
      <w:r w:rsidRPr="00E47AFF">
        <w:rPr>
          <w:rFonts w:ascii="Times New Roman" w:hAnsi="Times New Roman"/>
          <w:lang w:val="es-ES"/>
        </w:rPr>
        <w:t xml:space="preserve"> Aset Lainnya dan </w:t>
      </w:r>
      <w:r>
        <w:rPr>
          <w:rFonts w:ascii="Times New Roman" w:hAnsi="Times New Roman"/>
          <w:lang w:val="es-ES"/>
        </w:rPr>
        <w:t xml:space="preserve">kewajiban </w:t>
      </w:r>
      <w:r w:rsidRPr="00E47AFF">
        <w:rPr>
          <w:rFonts w:ascii="Times New Roman" w:hAnsi="Times New Roman"/>
          <w:lang w:val="es-ES"/>
        </w:rPr>
        <w:t>dari tanggal   1 Januari  sampai dengan 31 Desember 2016, dengan rincian berikut ini :</w:t>
      </w:r>
    </w:p>
    <w:p w:rsidR="00B013FA" w:rsidRPr="009161F9" w:rsidRDefault="00B013FA" w:rsidP="00B013FA">
      <w:pPr>
        <w:pStyle w:val="ListParagraph"/>
        <w:tabs>
          <w:tab w:val="left" w:pos="1557"/>
        </w:tabs>
        <w:spacing w:after="0" w:line="280" w:lineRule="exact"/>
        <w:jc w:val="both"/>
        <w:outlineLvl w:val="0"/>
        <w:rPr>
          <w:rFonts w:ascii="Times New Roman" w:hAnsi="Times New Roman"/>
          <w:b/>
          <w:lang w:val="es-ES"/>
        </w:rPr>
      </w:pPr>
    </w:p>
    <w:p w:rsidR="00B013FA" w:rsidRPr="009161F9" w:rsidRDefault="00B013FA" w:rsidP="00B013FA">
      <w:pPr>
        <w:pStyle w:val="ListParagraph"/>
        <w:tabs>
          <w:tab w:val="left" w:pos="1557"/>
        </w:tabs>
        <w:spacing w:after="0" w:line="280" w:lineRule="exact"/>
        <w:ind w:left="426"/>
        <w:jc w:val="both"/>
        <w:outlineLvl w:val="0"/>
        <w:rPr>
          <w:rFonts w:ascii="Times New Roman" w:hAnsi="Times New Roman"/>
          <w:b/>
          <w:lang w:val="es-ES"/>
        </w:rPr>
      </w:pPr>
      <w:r w:rsidRPr="009161F9">
        <w:rPr>
          <w:rFonts w:ascii="Times New Roman" w:hAnsi="Times New Roman"/>
          <w:b/>
          <w:lang w:val="es-ES"/>
        </w:rPr>
        <w:t>C.1.1. ASET LANCAR</w:t>
      </w:r>
    </w:p>
    <w:p w:rsidR="00B013FA" w:rsidRPr="009161F9" w:rsidRDefault="00B013FA" w:rsidP="00B013FA">
      <w:pPr>
        <w:tabs>
          <w:tab w:val="left" w:pos="1557"/>
        </w:tabs>
        <w:spacing w:after="0" w:line="280" w:lineRule="exact"/>
        <w:ind w:left="720"/>
        <w:jc w:val="both"/>
        <w:outlineLvl w:val="0"/>
        <w:rPr>
          <w:rFonts w:ascii="Times New Roman" w:hAnsi="Times New Roman"/>
          <w:lang w:val="es-ES"/>
        </w:rPr>
      </w:pPr>
      <w:r w:rsidRPr="009161F9">
        <w:rPr>
          <w:rFonts w:ascii="Times New Roman" w:hAnsi="Times New Roman"/>
          <w:lang w:val="es-ES"/>
        </w:rPr>
        <w:t>Jumlah keseluruhan Aset Lancar per 31 Desember 2016 sebesar                                                       Rp 278.</w:t>
      </w:r>
      <w:r>
        <w:rPr>
          <w:rFonts w:ascii="Times New Roman" w:hAnsi="Times New Roman"/>
          <w:lang w:val="es-ES"/>
        </w:rPr>
        <w:t>771.070.273,59</w:t>
      </w:r>
      <w:r w:rsidRPr="009161F9">
        <w:rPr>
          <w:rFonts w:ascii="Times New Roman" w:hAnsi="Times New Roman"/>
          <w:lang w:val="es-ES"/>
        </w:rPr>
        <w:t xml:space="preserve"> dengan rincian sebagai berikut :</w:t>
      </w:r>
    </w:p>
    <w:p w:rsidR="00B013FA" w:rsidRPr="00886199" w:rsidRDefault="00B013FA" w:rsidP="00B013FA">
      <w:pPr>
        <w:tabs>
          <w:tab w:val="left" w:pos="1557"/>
        </w:tabs>
        <w:spacing w:after="0" w:line="280" w:lineRule="exact"/>
        <w:ind w:left="720"/>
        <w:jc w:val="both"/>
        <w:outlineLvl w:val="0"/>
        <w:rPr>
          <w:rFonts w:ascii="Times New Roman" w:hAnsi="Times New Roman"/>
          <w:lang w:val="es-ES"/>
        </w:rPr>
      </w:pPr>
    </w:p>
    <w:tbl>
      <w:tblPr>
        <w:tblW w:w="7785" w:type="dxa"/>
        <w:tblInd w:w="828" w:type="dxa"/>
        <w:tblLayout w:type="fixed"/>
        <w:tblLook w:val="04A0"/>
      </w:tblPr>
      <w:tblGrid>
        <w:gridCol w:w="1260"/>
        <w:gridCol w:w="1848"/>
        <w:gridCol w:w="2551"/>
        <w:gridCol w:w="2126"/>
      </w:tblGrid>
      <w:tr w:rsidR="00B013FA" w:rsidRPr="00886199" w:rsidTr="0064555B">
        <w:tc>
          <w:tcPr>
            <w:tcW w:w="1260" w:type="dxa"/>
            <w:shd w:val="clear" w:color="auto" w:fill="auto"/>
          </w:tcPr>
          <w:p w:rsidR="00B013FA" w:rsidRPr="00886199" w:rsidRDefault="00B013FA" w:rsidP="0064555B">
            <w:pPr>
              <w:tabs>
                <w:tab w:val="left" w:pos="1557"/>
              </w:tabs>
              <w:spacing w:after="0" w:line="280" w:lineRule="exact"/>
              <w:jc w:val="both"/>
              <w:outlineLvl w:val="0"/>
              <w:rPr>
                <w:rFonts w:ascii="Times New Roman" w:hAnsi="Times New Roman"/>
                <w:color w:val="000000" w:themeColor="text1"/>
                <w:lang w:val="es-ES"/>
              </w:rPr>
            </w:pPr>
          </w:p>
        </w:tc>
        <w:tc>
          <w:tcPr>
            <w:tcW w:w="1848" w:type="dxa"/>
            <w:shd w:val="clear" w:color="auto" w:fill="auto"/>
          </w:tcPr>
          <w:p w:rsidR="00B013FA" w:rsidRPr="00886199" w:rsidRDefault="00B013FA" w:rsidP="0064555B">
            <w:pPr>
              <w:tabs>
                <w:tab w:val="left" w:pos="1557"/>
              </w:tabs>
              <w:spacing w:after="0" w:line="280" w:lineRule="exact"/>
              <w:jc w:val="both"/>
              <w:outlineLvl w:val="0"/>
              <w:rPr>
                <w:rFonts w:ascii="Times New Roman" w:hAnsi="Times New Roman"/>
                <w:color w:val="000000" w:themeColor="text1"/>
                <w:lang w:val="es-ES"/>
              </w:rPr>
            </w:pPr>
          </w:p>
        </w:tc>
        <w:tc>
          <w:tcPr>
            <w:tcW w:w="2551" w:type="dxa"/>
            <w:tcBorders>
              <w:bottom w:val="single" w:sz="4" w:space="0" w:color="auto"/>
            </w:tcBorders>
            <w:shd w:val="clear" w:color="auto" w:fill="auto"/>
          </w:tcPr>
          <w:p w:rsidR="00B013FA" w:rsidRPr="00886199" w:rsidRDefault="00B013FA" w:rsidP="0064555B">
            <w:pPr>
              <w:tabs>
                <w:tab w:val="left" w:pos="1557"/>
              </w:tabs>
              <w:spacing w:after="0" w:line="280" w:lineRule="exact"/>
              <w:jc w:val="center"/>
              <w:outlineLvl w:val="0"/>
              <w:rPr>
                <w:rFonts w:ascii="Times New Roman" w:hAnsi="Times New Roman"/>
                <w:b/>
                <w:color w:val="000000" w:themeColor="text1"/>
                <w:lang w:val="es-ES"/>
              </w:rPr>
            </w:pPr>
            <w:r w:rsidRPr="00886199">
              <w:rPr>
                <w:rFonts w:ascii="Times New Roman" w:hAnsi="Times New Roman"/>
                <w:b/>
                <w:color w:val="000000" w:themeColor="text1"/>
                <w:lang w:val="es-ES"/>
              </w:rPr>
              <w:t>2016</w:t>
            </w:r>
          </w:p>
        </w:tc>
        <w:tc>
          <w:tcPr>
            <w:tcW w:w="2126" w:type="dxa"/>
            <w:tcBorders>
              <w:bottom w:val="single" w:sz="4" w:space="0" w:color="auto"/>
            </w:tcBorders>
          </w:tcPr>
          <w:p w:rsidR="00B013FA" w:rsidRPr="00886199" w:rsidRDefault="00B013FA" w:rsidP="0064555B">
            <w:pPr>
              <w:tabs>
                <w:tab w:val="left" w:pos="1557"/>
              </w:tabs>
              <w:spacing w:after="0" w:line="280" w:lineRule="exact"/>
              <w:jc w:val="center"/>
              <w:outlineLvl w:val="0"/>
              <w:rPr>
                <w:rFonts w:ascii="Times New Roman" w:hAnsi="Times New Roman"/>
                <w:b/>
                <w:color w:val="000000" w:themeColor="text1"/>
                <w:lang w:val="es-ES"/>
              </w:rPr>
            </w:pPr>
            <w:r w:rsidRPr="00886199">
              <w:rPr>
                <w:rFonts w:ascii="Times New Roman" w:hAnsi="Times New Roman"/>
                <w:b/>
                <w:color w:val="000000" w:themeColor="text1"/>
                <w:lang w:val="es-ES"/>
              </w:rPr>
              <w:t>2015</w:t>
            </w:r>
          </w:p>
        </w:tc>
      </w:tr>
      <w:tr w:rsidR="00B013FA" w:rsidRPr="00886199" w:rsidTr="00886199">
        <w:trPr>
          <w:trHeight w:val="415"/>
        </w:trPr>
        <w:tc>
          <w:tcPr>
            <w:tcW w:w="1260" w:type="dxa"/>
            <w:shd w:val="clear" w:color="auto" w:fill="auto"/>
          </w:tcPr>
          <w:p w:rsidR="00B013FA" w:rsidRPr="00886199" w:rsidRDefault="00B013FA" w:rsidP="0064555B">
            <w:pPr>
              <w:tabs>
                <w:tab w:val="left" w:pos="1557"/>
              </w:tabs>
              <w:spacing w:after="0" w:line="280" w:lineRule="exact"/>
              <w:jc w:val="both"/>
              <w:outlineLvl w:val="0"/>
              <w:rPr>
                <w:rFonts w:ascii="Times New Roman" w:hAnsi="Times New Roman"/>
                <w:b/>
                <w:color w:val="000000" w:themeColor="text1"/>
                <w:lang w:val="es-ES"/>
              </w:rPr>
            </w:pPr>
            <w:r w:rsidRPr="00886199">
              <w:rPr>
                <w:rFonts w:ascii="Times New Roman" w:hAnsi="Times New Roman"/>
                <w:b/>
                <w:color w:val="000000" w:themeColor="text1"/>
                <w:lang w:val="es-ES"/>
              </w:rPr>
              <w:t>C.1.1.1.</w:t>
            </w:r>
          </w:p>
        </w:tc>
        <w:tc>
          <w:tcPr>
            <w:tcW w:w="1848" w:type="dxa"/>
            <w:shd w:val="clear" w:color="auto" w:fill="auto"/>
          </w:tcPr>
          <w:p w:rsidR="00B013FA" w:rsidRPr="00886199" w:rsidRDefault="00B013FA" w:rsidP="0064555B">
            <w:pPr>
              <w:tabs>
                <w:tab w:val="left" w:pos="1557"/>
              </w:tabs>
              <w:spacing w:after="0" w:line="280" w:lineRule="exact"/>
              <w:jc w:val="both"/>
              <w:outlineLvl w:val="0"/>
              <w:rPr>
                <w:rFonts w:ascii="Times New Roman" w:hAnsi="Times New Roman"/>
                <w:b/>
                <w:color w:val="000000" w:themeColor="text1"/>
                <w:lang w:val="es-ES"/>
              </w:rPr>
            </w:pPr>
            <w:r w:rsidRPr="00886199">
              <w:rPr>
                <w:rFonts w:ascii="Times New Roman" w:hAnsi="Times New Roman"/>
                <w:b/>
                <w:color w:val="000000" w:themeColor="text1"/>
                <w:lang w:val="es-ES"/>
              </w:rPr>
              <w:t>KAS</w:t>
            </w:r>
          </w:p>
        </w:tc>
        <w:tc>
          <w:tcPr>
            <w:tcW w:w="2551" w:type="dxa"/>
            <w:tcBorders>
              <w:top w:val="single" w:sz="4" w:space="0" w:color="auto"/>
            </w:tcBorders>
            <w:shd w:val="clear" w:color="auto" w:fill="auto"/>
          </w:tcPr>
          <w:p w:rsidR="00B013FA" w:rsidRPr="00886199" w:rsidRDefault="00B013FA" w:rsidP="0064555B">
            <w:pPr>
              <w:jc w:val="right"/>
              <w:rPr>
                <w:rFonts w:ascii="Times New Roman" w:hAnsi="Times New Roman"/>
                <w:b/>
                <w:color w:val="000000" w:themeColor="text1"/>
                <w:lang w:val="es-ES"/>
              </w:rPr>
            </w:pPr>
            <w:r w:rsidRPr="00886199">
              <w:rPr>
                <w:rFonts w:ascii="Times New Roman" w:hAnsi="Times New Roman"/>
                <w:b/>
                <w:color w:val="000000"/>
              </w:rPr>
              <w:t>227.274.188.084,</w:t>
            </w:r>
            <w:r w:rsidRPr="00886199">
              <w:rPr>
                <w:rFonts w:ascii="Arial" w:hAnsi="Arial" w:cs="Arial"/>
                <w:b/>
                <w:color w:val="000000"/>
                <w:sz w:val="20"/>
                <w:szCs w:val="20"/>
              </w:rPr>
              <w:t xml:space="preserve">00 </w:t>
            </w:r>
          </w:p>
        </w:tc>
        <w:tc>
          <w:tcPr>
            <w:tcW w:w="2126" w:type="dxa"/>
            <w:tcBorders>
              <w:top w:val="single" w:sz="4" w:space="0" w:color="auto"/>
            </w:tcBorders>
          </w:tcPr>
          <w:p w:rsidR="00B013FA" w:rsidRPr="00886199" w:rsidRDefault="00B013FA" w:rsidP="0064555B">
            <w:pPr>
              <w:tabs>
                <w:tab w:val="left" w:pos="1557"/>
              </w:tabs>
              <w:spacing w:after="0" w:line="280" w:lineRule="exact"/>
              <w:jc w:val="right"/>
              <w:outlineLvl w:val="0"/>
              <w:rPr>
                <w:rFonts w:ascii="Times New Roman" w:hAnsi="Times New Roman"/>
                <w:b/>
                <w:color w:val="000000" w:themeColor="text1"/>
                <w:lang w:val="es-ES"/>
              </w:rPr>
            </w:pPr>
            <w:r w:rsidRPr="00886199">
              <w:rPr>
                <w:rFonts w:ascii="Times New Roman" w:hAnsi="Times New Roman"/>
                <w:b/>
                <w:color w:val="000000" w:themeColor="text1"/>
                <w:lang w:val="es-ES"/>
              </w:rPr>
              <w:t>317.236.374.094,00</w:t>
            </w:r>
          </w:p>
        </w:tc>
      </w:tr>
    </w:tbl>
    <w:p w:rsidR="00B013FA" w:rsidRPr="00886199" w:rsidRDefault="00B013FA" w:rsidP="00B013FA">
      <w:pPr>
        <w:tabs>
          <w:tab w:val="left" w:pos="1557"/>
        </w:tabs>
        <w:spacing w:after="0" w:line="280" w:lineRule="exact"/>
        <w:ind w:left="709"/>
        <w:jc w:val="both"/>
        <w:outlineLvl w:val="0"/>
        <w:rPr>
          <w:rFonts w:ascii="Times New Roman" w:hAnsi="Times New Roman"/>
          <w:lang w:val="es-ES"/>
        </w:rPr>
      </w:pPr>
      <w:r w:rsidRPr="00886199">
        <w:rPr>
          <w:rFonts w:ascii="Times New Roman" w:hAnsi="Times New Roman"/>
          <w:lang w:val="es-ES"/>
        </w:rPr>
        <w:t>Jumlah tersebut merupakan Saldo Kas Pemerintah Kabupaten Karanganyar per                      31 Desember 2016 dengan rincian sebagai berikut :</w:t>
      </w:r>
    </w:p>
    <w:p w:rsidR="00B013FA" w:rsidRPr="00886199" w:rsidRDefault="00B013FA" w:rsidP="00B013FA">
      <w:pPr>
        <w:tabs>
          <w:tab w:val="left" w:pos="1557"/>
        </w:tabs>
        <w:spacing w:after="0" w:line="280" w:lineRule="exact"/>
        <w:jc w:val="both"/>
        <w:outlineLvl w:val="0"/>
        <w:rPr>
          <w:rFonts w:ascii="Times New Roman" w:hAnsi="Times New Roman"/>
          <w:lang w:val="es-ES"/>
        </w:rPr>
      </w:pPr>
    </w:p>
    <w:tbl>
      <w:tblPr>
        <w:tblW w:w="7785" w:type="dxa"/>
        <w:tblInd w:w="828" w:type="dxa"/>
        <w:tblLayout w:type="fixed"/>
        <w:tblLook w:val="04A0"/>
      </w:tblPr>
      <w:tblGrid>
        <w:gridCol w:w="1260"/>
        <w:gridCol w:w="1848"/>
        <w:gridCol w:w="2551"/>
        <w:gridCol w:w="2126"/>
      </w:tblGrid>
      <w:tr w:rsidR="00B013FA" w:rsidRPr="00886199" w:rsidTr="0064555B">
        <w:tc>
          <w:tcPr>
            <w:tcW w:w="1260" w:type="dxa"/>
            <w:shd w:val="clear" w:color="auto" w:fill="auto"/>
          </w:tcPr>
          <w:p w:rsidR="00B013FA" w:rsidRPr="00886199" w:rsidRDefault="00B013FA" w:rsidP="0064555B">
            <w:pPr>
              <w:tabs>
                <w:tab w:val="left" w:pos="1557"/>
              </w:tabs>
              <w:spacing w:after="0" w:line="280" w:lineRule="exact"/>
              <w:jc w:val="both"/>
              <w:outlineLvl w:val="0"/>
              <w:rPr>
                <w:rFonts w:ascii="Times New Roman" w:hAnsi="Times New Roman"/>
                <w:lang w:val="es-ES"/>
              </w:rPr>
            </w:pPr>
          </w:p>
        </w:tc>
        <w:tc>
          <w:tcPr>
            <w:tcW w:w="1848" w:type="dxa"/>
            <w:shd w:val="clear" w:color="auto" w:fill="auto"/>
          </w:tcPr>
          <w:p w:rsidR="00B013FA" w:rsidRPr="00886199" w:rsidRDefault="00B013FA" w:rsidP="0064555B">
            <w:pPr>
              <w:tabs>
                <w:tab w:val="left" w:pos="1557"/>
              </w:tabs>
              <w:spacing w:after="0" w:line="280" w:lineRule="exact"/>
              <w:jc w:val="both"/>
              <w:outlineLvl w:val="0"/>
              <w:rPr>
                <w:rFonts w:ascii="Times New Roman" w:hAnsi="Times New Roman"/>
                <w:lang w:val="es-ES"/>
              </w:rPr>
            </w:pPr>
          </w:p>
        </w:tc>
        <w:tc>
          <w:tcPr>
            <w:tcW w:w="2551" w:type="dxa"/>
            <w:tcBorders>
              <w:bottom w:val="single" w:sz="4" w:space="0" w:color="auto"/>
            </w:tcBorders>
          </w:tcPr>
          <w:p w:rsidR="00B013FA" w:rsidRPr="00886199" w:rsidRDefault="00B013FA" w:rsidP="0064555B">
            <w:pPr>
              <w:tabs>
                <w:tab w:val="left" w:pos="1557"/>
              </w:tabs>
              <w:spacing w:after="0" w:line="280" w:lineRule="exact"/>
              <w:jc w:val="center"/>
              <w:outlineLvl w:val="0"/>
              <w:rPr>
                <w:rFonts w:ascii="Times New Roman" w:hAnsi="Times New Roman"/>
                <w:b/>
                <w:lang w:val="es-ES"/>
              </w:rPr>
            </w:pPr>
            <w:r w:rsidRPr="00886199">
              <w:rPr>
                <w:rFonts w:ascii="Times New Roman" w:hAnsi="Times New Roman"/>
                <w:b/>
                <w:lang w:val="es-ES"/>
              </w:rPr>
              <w:t>2016</w:t>
            </w:r>
          </w:p>
        </w:tc>
        <w:tc>
          <w:tcPr>
            <w:tcW w:w="2126" w:type="dxa"/>
            <w:tcBorders>
              <w:bottom w:val="single" w:sz="4" w:space="0" w:color="auto"/>
            </w:tcBorders>
          </w:tcPr>
          <w:p w:rsidR="00B013FA" w:rsidRPr="00886199" w:rsidRDefault="00B013FA" w:rsidP="0064555B">
            <w:pPr>
              <w:tabs>
                <w:tab w:val="left" w:pos="1557"/>
              </w:tabs>
              <w:spacing w:after="0" w:line="280" w:lineRule="exact"/>
              <w:jc w:val="center"/>
              <w:outlineLvl w:val="0"/>
              <w:rPr>
                <w:rFonts w:ascii="Times New Roman" w:hAnsi="Times New Roman"/>
                <w:b/>
                <w:lang w:val="es-ES"/>
              </w:rPr>
            </w:pPr>
            <w:r w:rsidRPr="00886199">
              <w:rPr>
                <w:rFonts w:ascii="Times New Roman" w:hAnsi="Times New Roman"/>
                <w:b/>
                <w:lang w:val="es-ES"/>
              </w:rPr>
              <w:t>2015</w:t>
            </w:r>
          </w:p>
        </w:tc>
      </w:tr>
      <w:tr w:rsidR="00B013FA" w:rsidRPr="00886199" w:rsidTr="0064555B">
        <w:tc>
          <w:tcPr>
            <w:tcW w:w="1260" w:type="dxa"/>
            <w:shd w:val="clear" w:color="auto" w:fill="auto"/>
          </w:tcPr>
          <w:p w:rsidR="00B013FA" w:rsidRPr="00886199" w:rsidRDefault="00B013FA" w:rsidP="0064555B">
            <w:pPr>
              <w:tabs>
                <w:tab w:val="left" w:pos="1557"/>
              </w:tabs>
              <w:spacing w:after="0" w:line="280" w:lineRule="exact"/>
              <w:jc w:val="both"/>
              <w:outlineLvl w:val="0"/>
              <w:rPr>
                <w:rFonts w:ascii="Times New Roman" w:hAnsi="Times New Roman"/>
                <w:b/>
                <w:lang w:val="es-ES"/>
              </w:rPr>
            </w:pPr>
            <w:r w:rsidRPr="00886199">
              <w:rPr>
                <w:rFonts w:ascii="Times New Roman" w:hAnsi="Times New Roman"/>
                <w:b/>
                <w:lang w:val="es-ES"/>
              </w:rPr>
              <w:t>C.1.1.1.1</w:t>
            </w:r>
          </w:p>
        </w:tc>
        <w:tc>
          <w:tcPr>
            <w:tcW w:w="1848" w:type="dxa"/>
            <w:shd w:val="clear" w:color="auto" w:fill="auto"/>
          </w:tcPr>
          <w:p w:rsidR="00B013FA" w:rsidRPr="00886199" w:rsidRDefault="00B013FA" w:rsidP="0064555B">
            <w:pPr>
              <w:tabs>
                <w:tab w:val="left" w:pos="1557"/>
              </w:tabs>
              <w:spacing w:after="0" w:line="280" w:lineRule="exact"/>
              <w:outlineLvl w:val="0"/>
              <w:rPr>
                <w:rFonts w:ascii="Times New Roman" w:hAnsi="Times New Roman"/>
                <w:b/>
                <w:lang w:val="es-ES"/>
              </w:rPr>
            </w:pPr>
            <w:r w:rsidRPr="00886199">
              <w:rPr>
                <w:rFonts w:ascii="Times New Roman" w:hAnsi="Times New Roman"/>
                <w:b/>
                <w:lang w:val="es-ES"/>
              </w:rPr>
              <w:t>Kas di Kas Daerah</w:t>
            </w:r>
          </w:p>
        </w:tc>
        <w:tc>
          <w:tcPr>
            <w:tcW w:w="2551" w:type="dxa"/>
            <w:tcBorders>
              <w:top w:val="single" w:sz="4" w:space="0" w:color="auto"/>
            </w:tcBorders>
          </w:tcPr>
          <w:p w:rsidR="00B013FA" w:rsidRPr="00886199" w:rsidRDefault="00B013FA" w:rsidP="0064555B">
            <w:pPr>
              <w:tabs>
                <w:tab w:val="left" w:pos="1557"/>
              </w:tabs>
              <w:spacing w:after="0" w:line="280" w:lineRule="exact"/>
              <w:jc w:val="right"/>
              <w:outlineLvl w:val="0"/>
              <w:rPr>
                <w:rFonts w:ascii="Times New Roman" w:hAnsi="Times New Roman"/>
                <w:b/>
                <w:lang w:val="es-ES"/>
              </w:rPr>
            </w:pPr>
            <w:r w:rsidRPr="00886199">
              <w:rPr>
                <w:rFonts w:ascii="Times New Roman" w:hAnsi="Times New Roman"/>
                <w:b/>
                <w:lang w:val="es-ES"/>
              </w:rPr>
              <w:t>202.491.542.282,00</w:t>
            </w:r>
          </w:p>
        </w:tc>
        <w:tc>
          <w:tcPr>
            <w:tcW w:w="2126" w:type="dxa"/>
            <w:tcBorders>
              <w:top w:val="single" w:sz="4" w:space="0" w:color="auto"/>
            </w:tcBorders>
          </w:tcPr>
          <w:p w:rsidR="00B013FA" w:rsidRPr="00886199" w:rsidRDefault="00B013FA" w:rsidP="0064555B">
            <w:pPr>
              <w:tabs>
                <w:tab w:val="left" w:pos="1557"/>
              </w:tabs>
              <w:spacing w:after="0" w:line="280" w:lineRule="exact"/>
              <w:jc w:val="right"/>
              <w:outlineLvl w:val="0"/>
              <w:rPr>
                <w:rFonts w:ascii="Times New Roman" w:hAnsi="Times New Roman"/>
                <w:b/>
                <w:lang w:val="es-ES"/>
              </w:rPr>
            </w:pPr>
            <w:r w:rsidRPr="00886199">
              <w:rPr>
                <w:rFonts w:ascii="Times New Roman" w:hAnsi="Times New Roman"/>
                <w:b/>
                <w:lang w:val="es-ES"/>
              </w:rPr>
              <w:t>296.745.612.643,00</w:t>
            </w:r>
          </w:p>
        </w:tc>
      </w:tr>
    </w:tbl>
    <w:p w:rsidR="00B013FA" w:rsidRPr="00886199" w:rsidRDefault="00B013FA" w:rsidP="00B013FA">
      <w:pPr>
        <w:tabs>
          <w:tab w:val="left" w:pos="1557"/>
        </w:tabs>
        <w:spacing w:after="0" w:line="280" w:lineRule="exact"/>
        <w:ind w:left="709"/>
        <w:jc w:val="both"/>
        <w:outlineLvl w:val="0"/>
        <w:rPr>
          <w:rFonts w:ascii="Times New Roman" w:hAnsi="Times New Roman"/>
          <w:lang w:val="es-ES"/>
        </w:rPr>
      </w:pPr>
    </w:p>
    <w:p w:rsidR="00B013FA" w:rsidRPr="00886199" w:rsidRDefault="00B013FA" w:rsidP="00B013FA">
      <w:pPr>
        <w:tabs>
          <w:tab w:val="left" w:pos="1557"/>
        </w:tabs>
        <w:spacing w:after="0" w:line="280" w:lineRule="exact"/>
        <w:ind w:left="709"/>
        <w:jc w:val="both"/>
        <w:outlineLvl w:val="0"/>
        <w:rPr>
          <w:rFonts w:ascii="Times New Roman" w:hAnsi="Times New Roman"/>
          <w:lang w:val="es-ES"/>
        </w:rPr>
      </w:pPr>
      <w:r w:rsidRPr="00886199">
        <w:rPr>
          <w:rFonts w:ascii="Times New Roman" w:hAnsi="Times New Roman"/>
          <w:lang w:val="es-ES"/>
        </w:rPr>
        <w:t>Jumlah tersebut merupakan saldo kas Pemerintah Kabupaten Karanganyar                             Per 31 Desember 2015 di :</w:t>
      </w:r>
    </w:p>
    <w:p w:rsidR="00B013FA" w:rsidRPr="00886199" w:rsidRDefault="00B013FA" w:rsidP="00B013FA">
      <w:pPr>
        <w:pStyle w:val="ListParagraph"/>
        <w:numPr>
          <w:ilvl w:val="3"/>
          <w:numId w:val="119"/>
        </w:numPr>
        <w:tabs>
          <w:tab w:val="left" w:pos="993"/>
        </w:tabs>
        <w:spacing w:after="0" w:line="280" w:lineRule="exact"/>
        <w:ind w:left="993" w:hanging="284"/>
        <w:jc w:val="both"/>
        <w:outlineLvl w:val="0"/>
        <w:rPr>
          <w:rFonts w:ascii="Times New Roman" w:hAnsi="Times New Roman"/>
          <w:lang w:val="es-ES"/>
        </w:rPr>
      </w:pPr>
      <w:r w:rsidRPr="00886199">
        <w:rPr>
          <w:rFonts w:ascii="Times New Roman" w:hAnsi="Times New Roman"/>
          <w:lang w:val="es-ES"/>
        </w:rPr>
        <w:t>Giro BPD Jateng Cabang Karanganyar  Rekening  Nomor : 1-019-00240-6. Sejumlah Rp 82.491.542.282,00</w:t>
      </w:r>
    </w:p>
    <w:p w:rsidR="00B013FA" w:rsidRPr="00886199" w:rsidRDefault="00B013FA" w:rsidP="00B013FA">
      <w:pPr>
        <w:pStyle w:val="ListParagraph"/>
        <w:numPr>
          <w:ilvl w:val="3"/>
          <w:numId w:val="119"/>
        </w:numPr>
        <w:tabs>
          <w:tab w:val="left" w:pos="993"/>
        </w:tabs>
        <w:spacing w:after="0" w:line="280" w:lineRule="exact"/>
        <w:ind w:left="993" w:hanging="284"/>
        <w:jc w:val="both"/>
        <w:outlineLvl w:val="0"/>
        <w:rPr>
          <w:rFonts w:ascii="Times New Roman" w:hAnsi="Times New Roman"/>
          <w:lang w:val="es-ES"/>
        </w:rPr>
      </w:pPr>
      <w:r w:rsidRPr="00886199">
        <w:rPr>
          <w:rFonts w:ascii="Times New Roman" w:hAnsi="Times New Roman"/>
          <w:lang w:val="es-ES"/>
        </w:rPr>
        <w:t>Deposito sejumlah Rp 120.000.000.000,00</w:t>
      </w:r>
    </w:p>
    <w:p w:rsidR="00B013FA" w:rsidRPr="00886199" w:rsidRDefault="00B013FA" w:rsidP="00B013FA">
      <w:pPr>
        <w:pStyle w:val="ListParagraph"/>
        <w:tabs>
          <w:tab w:val="left" w:pos="993"/>
        </w:tabs>
        <w:spacing w:after="0" w:line="280" w:lineRule="exact"/>
        <w:ind w:left="993"/>
        <w:jc w:val="both"/>
        <w:outlineLvl w:val="0"/>
        <w:rPr>
          <w:rFonts w:ascii="Times New Roman" w:hAnsi="Times New Roman"/>
          <w:lang w:val="es-ES"/>
        </w:rPr>
      </w:pPr>
    </w:p>
    <w:tbl>
      <w:tblPr>
        <w:tblW w:w="7643" w:type="dxa"/>
        <w:tblInd w:w="828" w:type="dxa"/>
        <w:tblLayout w:type="fixed"/>
        <w:tblLook w:val="04A0"/>
      </w:tblPr>
      <w:tblGrid>
        <w:gridCol w:w="1170"/>
        <w:gridCol w:w="2221"/>
        <w:gridCol w:w="2126"/>
        <w:gridCol w:w="2126"/>
      </w:tblGrid>
      <w:tr w:rsidR="00B013FA" w:rsidRPr="00886199" w:rsidTr="0064555B">
        <w:trPr>
          <w:trHeight w:val="397"/>
        </w:trPr>
        <w:tc>
          <w:tcPr>
            <w:tcW w:w="1170" w:type="dxa"/>
            <w:shd w:val="clear" w:color="auto" w:fill="auto"/>
          </w:tcPr>
          <w:p w:rsidR="00B013FA" w:rsidRPr="00886199" w:rsidRDefault="00B013FA" w:rsidP="0064555B">
            <w:pPr>
              <w:tabs>
                <w:tab w:val="left" w:pos="1557"/>
              </w:tabs>
              <w:spacing w:after="0" w:line="280" w:lineRule="exact"/>
              <w:jc w:val="both"/>
              <w:outlineLvl w:val="0"/>
              <w:rPr>
                <w:rFonts w:ascii="Times New Roman" w:hAnsi="Times New Roman"/>
                <w:lang w:val="es-ES"/>
              </w:rPr>
            </w:pPr>
          </w:p>
        </w:tc>
        <w:tc>
          <w:tcPr>
            <w:tcW w:w="2221" w:type="dxa"/>
            <w:shd w:val="clear" w:color="auto" w:fill="auto"/>
          </w:tcPr>
          <w:p w:rsidR="00B013FA" w:rsidRPr="00886199" w:rsidRDefault="00B013FA" w:rsidP="0064555B">
            <w:pPr>
              <w:tabs>
                <w:tab w:val="left" w:pos="1557"/>
              </w:tabs>
              <w:spacing w:after="0" w:line="280" w:lineRule="exact"/>
              <w:jc w:val="both"/>
              <w:outlineLvl w:val="0"/>
              <w:rPr>
                <w:rFonts w:ascii="Times New Roman" w:hAnsi="Times New Roman"/>
                <w:lang w:val="es-ES"/>
              </w:rPr>
            </w:pPr>
          </w:p>
        </w:tc>
        <w:tc>
          <w:tcPr>
            <w:tcW w:w="2126" w:type="dxa"/>
            <w:tcBorders>
              <w:bottom w:val="single" w:sz="4" w:space="0" w:color="auto"/>
            </w:tcBorders>
          </w:tcPr>
          <w:p w:rsidR="00B013FA" w:rsidRPr="00886199" w:rsidRDefault="00B013FA" w:rsidP="0064555B">
            <w:pPr>
              <w:tabs>
                <w:tab w:val="left" w:pos="1557"/>
              </w:tabs>
              <w:spacing w:after="0" w:line="280" w:lineRule="exact"/>
              <w:jc w:val="center"/>
              <w:outlineLvl w:val="0"/>
              <w:rPr>
                <w:rFonts w:ascii="Times New Roman" w:hAnsi="Times New Roman"/>
                <w:b/>
                <w:lang w:val="es-ES"/>
              </w:rPr>
            </w:pPr>
            <w:r w:rsidRPr="00886199">
              <w:rPr>
                <w:rFonts w:ascii="Times New Roman" w:hAnsi="Times New Roman"/>
                <w:b/>
                <w:lang w:val="es-ES"/>
              </w:rPr>
              <w:t>2016</w:t>
            </w:r>
          </w:p>
        </w:tc>
        <w:tc>
          <w:tcPr>
            <w:tcW w:w="2126" w:type="dxa"/>
            <w:tcBorders>
              <w:bottom w:val="single" w:sz="4" w:space="0" w:color="auto"/>
            </w:tcBorders>
          </w:tcPr>
          <w:p w:rsidR="00B013FA" w:rsidRPr="00886199" w:rsidRDefault="00B013FA" w:rsidP="0064555B">
            <w:pPr>
              <w:tabs>
                <w:tab w:val="left" w:pos="1557"/>
              </w:tabs>
              <w:spacing w:after="0" w:line="280" w:lineRule="exact"/>
              <w:jc w:val="center"/>
              <w:outlineLvl w:val="0"/>
              <w:rPr>
                <w:rFonts w:ascii="Times New Roman" w:hAnsi="Times New Roman"/>
                <w:b/>
                <w:lang w:val="es-ES"/>
              </w:rPr>
            </w:pPr>
            <w:r w:rsidRPr="00886199">
              <w:rPr>
                <w:rFonts w:ascii="Times New Roman" w:hAnsi="Times New Roman"/>
                <w:b/>
                <w:lang w:val="es-ES"/>
              </w:rPr>
              <w:t>2015</w:t>
            </w:r>
          </w:p>
        </w:tc>
      </w:tr>
      <w:tr w:rsidR="00B013FA" w:rsidRPr="00886199" w:rsidTr="00886199">
        <w:trPr>
          <w:trHeight w:val="379"/>
        </w:trPr>
        <w:tc>
          <w:tcPr>
            <w:tcW w:w="1170" w:type="dxa"/>
            <w:shd w:val="clear" w:color="auto" w:fill="auto"/>
          </w:tcPr>
          <w:p w:rsidR="00B013FA" w:rsidRPr="00886199" w:rsidRDefault="00B013FA" w:rsidP="0064555B">
            <w:pPr>
              <w:tabs>
                <w:tab w:val="left" w:pos="1557"/>
              </w:tabs>
              <w:spacing w:after="0" w:line="280" w:lineRule="exact"/>
              <w:jc w:val="both"/>
              <w:outlineLvl w:val="0"/>
              <w:rPr>
                <w:rFonts w:ascii="Times New Roman" w:hAnsi="Times New Roman"/>
                <w:b/>
                <w:lang w:val="es-ES"/>
              </w:rPr>
            </w:pPr>
            <w:r w:rsidRPr="00886199">
              <w:rPr>
                <w:rFonts w:ascii="Times New Roman" w:hAnsi="Times New Roman"/>
                <w:b/>
                <w:lang w:val="es-ES"/>
              </w:rPr>
              <w:t>C.1.1.1.2.</w:t>
            </w:r>
          </w:p>
        </w:tc>
        <w:tc>
          <w:tcPr>
            <w:tcW w:w="2221" w:type="dxa"/>
            <w:shd w:val="clear" w:color="auto" w:fill="auto"/>
          </w:tcPr>
          <w:p w:rsidR="00B013FA" w:rsidRPr="00886199" w:rsidRDefault="00B013FA" w:rsidP="0064555B">
            <w:pPr>
              <w:tabs>
                <w:tab w:val="left" w:pos="1557"/>
              </w:tabs>
              <w:spacing w:after="0" w:line="280" w:lineRule="exact"/>
              <w:outlineLvl w:val="0"/>
              <w:rPr>
                <w:rFonts w:ascii="Times New Roman" w:hAnsi="Times New Roman"/>
                <w:b/>
                <w:lang w:val="es-ES"/>
              </w:rPr>
            </w:pPr>
            <w:r w:rsidRPr="00886199">
              <w:rPr>
                <w:rFonts w:ascii="Times New Roman" w:hAnsi="Times New Roman"/>
                <w:b/>
                <w:lang w:val="es-ES"/>
              </w:rPr>
              <w:t>Kas di Bendahara Penerimaan</w:t>
            </w:r>
          </w:p>
        </w:tc>
        <w:tc>
          <w:tcPr>
            <w:tcW w:w="2126" w:type="dxa"/>
            <w:tcBorders>
              <w:top w:val="single" w:sz="4" w:space="0" w:color="auto"/>
            </w:tcBorders>
            <w:shd w:val="clear" w:color="auto" w:fill="auto"/>
          </w:tcPr>
          <w:p w:rsidR="00B013FA" w:rsidRPr="00886199" w:rsidRDefault="00B013FA" w:rsidP="0064555B">
            <w:pPr>
              <w:tabs>
                <w:tab w:val="left" w:pos="1557"/>
              </w:tabs>
              <w:spacing w:after="0" w:line="280" w:lineRule="exact"/>
              <w:jc w:val="right"/>
              <w:outlineLvl w:val="0"/>
              <w:rPr>
                <w:rFonts w:ascii="Times New Roman" w:hAnsi="Times New Roman"/>
                <w:b/>
                <w:lang w:val="es-ES"/>
              </w:rPr>
            </w:pPr>
            <w:r w:rsidRPr="00886199">
              <w:rPr>
                <w:rFonts w:ascii="Times New Roman" w:hAnsi="Times New Roman"/>
                <w:b/>
                <w:lang w:val="es-ES"/>
              </w:rPr>
              <w:t>16.375.649,00</w:t>
            </w:r>
          </w:p>
        </w:tc>
        <w:tc>
          <w:tcPr>
            <w:tcW w:w="2126" w:type="dxa"/>
            <w:tcBorders>
              <w:top w:val="single" w:sz="4" w:space="0" w:color="auto"/>
            </w:tcBorders>
          </w:tcPr>
          <w:p w:rsidR="00B013FA" w:rsidRPr="00886199" w:rsidRDefault="00B013FA" w:rsidP="0064555B">
            <w:pPr>
              <w:tabs>
                <w:tab w:val="left" w:pos="1557"/>
              </w:tabs>
              <w:spacing w:after="0" w:line="280" w:lineRule="exact"/>
              <w:jc w:val="center"/>
              <w:outlineLvl w:val="0"/>
              <w:rPr>
                <w:rFonts w:ascii="Times New Roman" w:hAnsi="Times New Roman"/>
                <w:b/>
                <w:lang w:val="es-ES"/>
              </w:rPr>
            </w:pPr>
            <w:r w:rsidRPr="00886199">
              <w:rPr>
                <w:rFonts w:ascii="Times New Roman" w:hAnsi="Times New Roman"/>
                <w:b/>
                <w:lang w:val="es-ES"/>
              </w:rPr>
              <w:t>2.667.250,00</w:t>
            </w:r>
          </w:p>
        </w:tc>
      </w:tr>
    </w:tbl>
    <w:p w:rsidR="00B013FA" w:rsidRPr="00886199" w:rsidRDefault="00B013FA" w:rsidP="00B013FA">
      <w:pPr>
        <w:pStyle w:val="ListParagraph"/>
        <w:tabs>
          <w:tab w:val="left" w:pos="720"/>
          <w:tab w:val="left" w:pos="1134"/>
        </w:tabs>
        <w:spacing w:line="280" w:lineRule="exact"/>
        <w:jc w:val="both"/>
        <w:outlineLvl w:val="0"/>
        <w:rPr>
          <w:rFonts w:ascii="Times New Roman" w:hAnsi="Times New Roman"/>
          <w:bCs/>
          <w:lang w:val="es-ES"/>
        </w:rPr>
      </w:pPr>
    </w:p>
    <w:p w:rsidR="00B013FA" w:rsidRPr="00886199" w:rsidRDefault="00B013FA" w:rsidP="00B013FA">
      <w:pPr>
        <w:pStyle w:val="ListParagraph"/>
        <w:tabs>
          <w:tab w:val="left" w:pos="720"/>
          <w:tab w:val="left" w:pos="1557"/>
        </w:tabs>
        <w:spacing w:line="280" w:lineRule="exact"/>
        <w:ind w:left="709"/>
        <w:jc w:val="both"/>
        <w:outlineLvl w:val="0"/>
        <w:rPr>
          <w:rFonts w:ascii="Times New Roman" w:hAnsi="Times New Roman"/>
          <w:bCs/>
          <w:lang w:val="sv-SE"/>
        </w:rPr>
      </w:pPr>
      <w:r w:rsidRPr="00886199">
        <w:rPr>
          <w:rFonts w:ascii="Times New Roman" w:hAnsi="Times New Roman"/>
          <w:bCs/>
          <w:lang w:val="sv-SE"/>
        </w:rPr>
        <w:t>Jumlah tersebut merupakan saldo kas di Bendahara Penerimaan per 31 Desember 2016 dan per 31 Desember 2015 dengan rincian:</w:t>
      </w:r>
    </w:p>
    <w:p w:rsidR="00B013FA" w:rsidRPr="00886199" w:rsidRDefault="00B013FA" w:rsidP="00B013FA">
      <w:pPr>
        <w:pStyle w:val="ListParagraph"/>
        <w:numPr>
          <w:ilvl w:val="3"/>
          <w:numId w:val="112"/>
        </w:numPr>
        <w:tabs>
          <w:tab w:val="left" w:pos="720"/>
          <w:tab w:val="left" w:pos="993"/>
        </w:tabs>
        <w:spacing w:line="280" w:lineRule="exact"/>
        <w:ind w:left="993" w:hanging="284"/>
        <w:jc w:val="both"/>
        <w:outlineLvl w:val="0"/>
        <w:rPr>
          <w:rFonts w:ascii="Times New Roman" w:hAnsi="Times New Roman"/>
          <w:bCs/>
          <w:lang w:val="sv-SE"/>
        </w:rPr>
      </w:pPr>
      <w:r w:rsidRPr="00886199">
        <w:rPr>
          <w:rFonts w:ascii="Times New Roman" w:hAnsi="Times New Roman"/>
          <w:bCs/>
          <w:lang w:val="sv-SE"/>
        </w:rPr>
        <w:t xml:space="preserve">Kas di Bendahara Penerimaan Dinas Kesehatan sebesar Rp 15.195.700,00 merupakan retribusi pelayanan kesehatan Puskesmas TA. 2016 yang belum disetor </w:t>
      </w:r>
      <w:r w:rsidR="00045E2B">
        <w:rPr>
          <w:rFonts w:ascii="Times New Roman" w:hAnsi="Times New Roman"/>
          <w:bCs/>
          <w:lang w:val="sv-SE"/>
        </w:rPr>
        <w:t xml:space="preserve">                            </w:t>
      </w:r>
      <w:r w:rsidRPr="00886199">
        <w:rPr>
          <w:rFonts w:ascii="Times New Roman" w:hAnsi="Times New Roman"/>
          <w:bCs/>
          <w:lang w:val="sv-SE"/>
        </w:rPr>
        <w:t xml:space="preserve">per  31 Desember 2016. </w:t>
      </w:r>
    </w:p>
    <w:p w:rsidR="00B013FA" w:rsidRPr="00886199" w:rsidRDefault="00B013FA" w:rsidP="00B013FA">
      <w:pPr>
        <w:pStyle w:val="ListParagraph"/>
        <w:numPr>
          <w:ilvl w:val="3"/>
          <w:numId w:val="112"/>
        </w:numPr>
        <w:tabs>
          <w:tab w:val="left" w:pos="720"/>
          <w:tab w:val="left" w:pos="993"/>
        </w:tabs>
        <w:spacing w:line="280" w:lineRule="exact"/>
        <w:ind w:left="993" w:hanging="284"/>
        <w:jc w:val="both"/>
        <w:outlineLvl w:val="0"/>
        <w:rPr>
          <w:rFonts w:ascii="Times New Roman" w:hAnsi="Times New Roman"/>
          <w:bCs/>
          <w:lang w:val="sv-SE"/>
        </w:rPr>
      </w:pPr>
      <w:r w:rsidRPr="00886199">
        <w:rPr>
          <w:rFonts w:ascii="Times New Roman" w:hAnsi="Times New Roman"/>
          <w:bCs/>
          <w:lang w:val="sv-SE"/>
        </w:rPr>
        <w:t xml:space="preserve">Kas di Bendahara Penerimaan Dinas Kesehatan sebesar Rp 1.179.949,00 yang merupakan saldo pada rekening penampungan pembayaran biaya pelayanan kesehatan non kapitasi (klaim) kolektif Puskesmas dari BPJS Kesehatan  yang belum disetor </w:t>
      </w:r>
      <w:r w:rsidR="00045E2B">
        <w:rPr>
          <w:rFonts w:ascii="Times New Roman" w:hAnsi="Times New Roman"/>
          <w:bCs/>
          <w:lang w:val="sv-SE"/>
        </w:rPr>
        <w:t xml:space="preserve">             </w:t>
      </w:r>
      <w:r w:rsidRPr="00886199">
        <w:rPr>
          <w:rFonts w:ascii="Times New Roman" w:hAnsi="Times New Roman"/>
          <w:bCs/>
          <w:lang w:val="sv-SE"/>
        </w:rPr>
        <w:t>per 31 Desember 2016.</w:t>
      </w:r>
    </w:p>
    <w:p w:rsidR="00B013FA" w:rsidRDefault="00B013FA" w:rsidP="00B013FA">
      <w:pPr>
        <w:pStyle w:val="ListParagraph"/>
        <w:tabs>
          <w:tab w:val="left" w:pos="720"/>
          <w:tab w:val="left" w:pos="993"/>
        </w:tabs>
        <w:spacing w:line="280" w:lineRule="exact"/>
        <w:ind w:left="993"/>
        <w:jc w:val="both"/>
        <w:outlineLvl w:val="0"/>
        <w:rPr>
          <w:rFonts w:ascii="Times New Roman" w:hAnsi="Times New Roman"/>
          <w:bCs/>
          <w:lang w:val="sv-SE"/>
        </w:rPr>
      </w:pPr>
    </w:p>
    <w:tbl>
      <w:tblPr>
        <w:tblW w:w="7643" w:type="dxa"/>
        <w:tblInd w:w="828" w:type="dxa"/>
        <w:tblLayout w:type="fixed"/>
        <w:tblLook w:val="04A0"/>
      </w:tblPr>
      <w:tblGrid>
        <w:gridCol w:w="1170"/>
        <w:gridCol w:w="2221"/>
        <w:gridCol w:w="2126"/>
        <w:gridCol w:w="2126"/>
      </w:tblGrid>
      <w:tr w:rsidR="00B013FA" w:rsidRPr="00E9628D" w:rsidTr="0064555B">
        <w:trPr>
          <w:trHeight w:val="397"/>
        </w:trPr>
        <w:tc>
          <w:tcPr>
            <w:tcW w:w="1170" w:type="dxa"/>
            <w:shd w:val="clear" w:color="auto" w:fill="auto"/>
          </w:tcPr>
          <w:p w:rsidR="00B013FA" w:rsidRPr="007F53D1" w:rsidRDefault="00B013FA" w:rsidP="0064555B">
            <w:pPr>
              <w:tabs>
                <w:tab w:val="left" w:pos="1557"/>
              </w:tabs>
              <w:spacing w:after="0" w:line="280" w:lineRule="exact"/>
              <w:jc w:val="both"/>
              <w:outlineLvl w:val="0"/>
              <w:rPr>
                <w:rFonts w:ascii="Times New Roman" w:hAnsi="Times New Roman"/>
                <w:lang w:val="es-ES"/>
              </w:rPr>
            </w:pPr>
          </w:p>
        </w:tc>
        <w:tc>
          <w:tcPr>
            <w:tcW w:w="2221" w:type="dxa"/>
            <w:shd w:val="clear" w:color="auto" w:fill="auto"/>
          </w:tcPr>
          <w:p w:rsidR="00B013FA" w:rsidRPr="007F53D1" w:rsidRDefault="00B013FA" w:rsidP="0064555B">
            <w:pPr>
              <w:tabs>
                <w:tab w:val="left" w:pos="1557"/>
              </w:tabs>
              <w:spacing w:after="0" w:line="280" w:lineRule="exact"/>
              <w:jc w:val="both"/>
              <w:outlineLvl w:val="0"/>
              <w:rPr>
                <w:rFonts w:ascii="Times New Roman" w:hAnsi="Times New Roman"/>
                <w:lang w:val="es-ES"/>
              </w:rPr>
            </w:pPr>
          </w:p>
        </w:tc>
        <w:tc>
          <w:tcPr>
            <w:tcW w:w="2126" w:type="dxa"/>
            <w:tcBorders>
              <w:bottom w:val="single" w:sz="4" w:space="0" w:color="auto"/>
            </w:tcBorders>
          </w:tcPr>
          <w:p w:rsidR="00B013FA" w:rsidRPr="007F53D1" w:rsidRDefault="00B013FA" w:rsidP="0064555B">
            <w:pPr>
              <w:tabs>
                <w:tab w:val="left" w:pos="1557"/>
              </w:tabs>
              <w:spacing w:after="0" w:line="280" w:lineRule="exact"/>
              <w:jc w:val="center"/>
              <w:outlineLvl w:val="0"/>
              <w:rPr>
                <w:rFonts w:ascii="Times New Roman" w:hAnsi="Times New Roman"/>
                <w:b/>
                <w:lang w:val="es-ES"/>
              </w:rPr>
            </w:pPr>
            <w:r w:rsidRPr="007F53D1">
              <w:rPr>
                <w:rFonts w:ascii="Times New Roman" w:hAnsi="Times New Roman"/>
                <w:b/>
                <w:lang w:val="es-ES"/>
              </w:rPr>
              <w:t>2016</w:t>
            </w:r>
          </w:p>
        </w:tc>
        <w:tc>
          <w:tcPr>
            <w:tcW w:w="2126" w:type="dxa"/>
            <w:tcBorders>
              <w:bottom w:val="single" w:sz="4" w:space="0" w:color="auto"/>
            </w:tcBorders>
          </w:tcPr>
          <w:p w:rsidR="00B013FA" w:rsidRPr="007F53D1" w:rsidRDefault="00B013FA" w:rsidP="0064555B">
            <w:pPr>
              <w:tabs>
                <w:tab w:val="left" w:pos="1557"/>
              </w:tabs>
              <w:spacing w:after="0" w:line="280" w:lineRule="exact"/>
              <w:jc w:val="center"/>
              <w:outlineLvl w:val="0"/>
              <w:rPr>
                <w:rFonts w:ascii="Times New Roman" w:hAnsi="Times New Roman"/>
                <w:b/>
                <w:lang w:val="es-ES"/>
              </w:rPr>
            </w:pPr>
            <w:r w:rsidRPr="007F53D1">
              <w:rPr>
                <w:rFonts w:ascii="Times New Roman" w:hAnsi="Times New Roman"/>
                <w:b/>
                <w:lang w:val="es-ES"/>
              </w:rPr>
              <w:t>2015</w:t>
            </w:r>
          </w:p>
        </w:tc>
      </w:tr>
      <w:tr w:rsidR="00B013FA" w:rsidRPr="00E9628D" w:rsidTr="0064555B">
        <w:trPr>
          <w:trHeight w:val="379"/>
        </w:trPr>
        <w:tc>
          <w:tcPr>
            <w:tcW w:w="1170" w:type="dxa"/>
            <w:shd w:val="clear" w:color="auto" w:fill="auto"/>
          </w:tcPr>
          <w:p w:rsidR="00B013FA" w:rsidRPr="007F53D1" w:rsidRDefault="00B013FA" w:rsidP="0064555B">
            <w:pPr>
              <w:tabs>
                <w:tab w:val="left" w:pos="1557"/>
              </w:tabs>
              <w:spacing w:after="0" w:line="280" w:lineRule="exact"/>
              <w:jc w:val="both"/>
              <w:outlineLvl w:val="0"/>
              <w:rPr>
                <w:rFonts w:ascii="Times New Roman" w:hAnsi="Times New Roman"/>
                <w:b/>
                <w:lang w:val="es-ES"/>
              </w:rPr>
            </w:pPr>
            <w:r w:rsidRPr="007F53D1">
              <w:rPr>
                <w:rFonts w:ascii="Times New Roman" w:hAnsi="Times New Roman"/>
                <w:b/>
                <w:lang w:val="es-ES"/>
              </w:rPr>
              <w:t>C.1.1.1.3.</w:t>
            </w:r>
          </w:p>
        </w:tc>
        <w:tc>
          <w:tcPr>
            <w:tcW w:w="2221" w:type="dxa"/>
            <w:shd w:val="clear" w:color="auto" w:fill="auto"/>
          </w:tcPr>
          <w:p w:rsidR="00B013FA" w:rsidRPr="007F53D1" w:rsidRDefault="00B013FA" w:rsidP="0064555B">
            <w:pPr>
              <w:tabs>
                <w:tab w:val="left" w:pos="1557"/>
              </w:tabs>
              <w:spacing w:after="0" w:line="280" w:lineRule="exact"/>
              <w:outlineLvl w:val="0"/>
              <w:rPr>
                <w:rFonts w:ascii="Times New Roman" w:hAnsi="Times New Roman"/>
                <w:b/>
                <w:lang w:val="es-ES"/>
              </w:rPr>
            </w:pPr>
            <w:r w:rsidRPr="007F53D1">
              <w:rPr>
                <w:rFonts w:ascii="Times New Roman" w:hAnsi="Times New Roman"/>
                <w:b/>
                <w:lang w:val="es-ES"/>
              </w:rPr>
              <w:t>Kas di Bendahara Pengeluaran</w:t>
            </w:r>
          </w:p>
        </w:tc>
        <w:tc>
          <w:tcPr>
            <w:tcW w:w="2126" w:type="dxa"/>
            <w:tcBorders>
              <w:top w:val="single" w:sz="4" w:space="0" w:color="auto"/>
            </w:tcBorders>
          </w:tcPr>
          <w:p w:rsidR="00B013FA" w:rsidRPr="007F53D1" w:rsidRDefault="00B013FA" w:rsidP="0064555B">
            <w:pPr>
              <w:tabs>
                <w:tab w:val="left" w:pos="1557"/>
              </w:tabs>
              <w:spacing w:after="0" w:line="280" w:lineRule="exact"/>
              <w:jc w:val="center"/>
              <w:outlineLvl w:val="0"/>
              <w:rPr>
                <w:rFonts w:ascii="Times New Roman" w:hAnsi="Times New Roman"/>
                <w:b/>
                <w:lang w:val="es-ES"/>
              </w:rPr>
            </w:pPr>
            <w:r w:rsidRPr="007F53D1">
              <w:rPr>
                <w:rFonts w:ascii="Times New Roman" w:hAnsi="Times New Roman"/>
                <w:b/>
                <w:lang w:val="es-ES"/>
              </w:rPr>
              <w:t>129.422.575,00</w:t>
            </w:r>
          </w:p>
        </w:tc>
        <w:tc>
          <w:tcPr>
            <w:tcW w:w="2126" w:type="dxa"/>
            <w:tcBorders>
              <w:top w:val="single" w:sz="4" w:space="0" w:color="auto"/>
            </w:tcBorders>
          </w:tcPr>
          <w:p w:rsidR="00B013FA" w:rsidRPr="007F53D1" w:rsidRDefault="00B013FA" w:rsidP="0064555B">
            <w:pPr>
              <w:tabs>
                <w:tab w:val="left" w:pos="1557"/>
              </w:tabs>
              <w:spacing w:after="0" w:line="280" w:lineRule="exact"/>
              <w:jc w:val="center"/>
              <w:outlineLvl w:val="0"/>
              <w:rPr>
                <w:rFonts w:ascii="Times New Roman" w:hAnsi="Times New Roman"/>
                <w:b/>
                <w:lang w:val="es-ES"/>
              </w:rPr>
            </w:pPr>
            <w:r w:rsidRPr="007F53D1">
              <w:rPr>
                <w:rFonts w:ascii="Times New Roman" w:hAnsi="Times New Roman"/>
                <w:b/>
                <w:lang w:val="es-ES"/>
              </w:rPr>
              <w:t>87.555.137,00</w:t>
            </w:r>
          </w:p>
        </w:tc>
      </w:tr>
    </w:tbl>
    <w:p w:rsidR="00B013FA" w:rsidRPr="00E9628D" w:rsidRDefault="00B013FA" w:rsidP="00B013FA">
      <w:pPr>
        <w:pStyle w:val="ListParagraph"/>
        <w:tabs>
          <w:tab w:val="left" w:pos="720"/>
          <w:tab w:val="left" w:pos="1557"/>
        </w:tabs>
        <w:spacing w:after="0" w:line="280" w:lineRule="exact"/>
        <w:ind w:left="709"/>
        <w:jc w:val="both"/>
        <w:outlineLvl w:val="0"/>
        <w:rPr>
          <w:rFonts w:ascii="Times New Roman" w:hAnsi="Times New Roman"/>
          <w:highlight w:val="cyan"/>
        </w:rPr>
      </w:pPr>
    </w:p>
    <w:p w:rsidR="00B013FA" w:rsidRPr="000C7C18" w:rsidRDefault="00B013FA" w:rsidP="00B013FA">
      <w:pPr>
        <w:pStyle w:val="ListParagraph"/>
        <w:tabs>
          <w:tab w:val="left" w:pos="720"/>
          <w:tab w:val="left" w:pos="1557"/>
        </w:tabs>
        <w:spacing w:after="0" w:line="280" w:lineRule="exact"/>
        <w:ind w:left="709"/>
        <w:jc w:val="both"/>
        <w:outlineLvl w:val="0"/>
        <w:rPr>
          <w:rFonts w:ascii="Times New Roman" w:hAnsi="Times New Roman"/>
        </w:rPr>
      </w:pPr>
      <w:r w:rsidRPr="000C7C18">
        <w:rPr>
          <w:rFonts w:ascii="Times New Roman" w:hAnsi="Times New Roman"/>
        </w:rPr>
        <w:t>Jumlah tersebut merupakan saldo Kas di Bendahara Pengeluaran per 31 Desember 2016  dan per 31 Desember 2015 sesuai hasil opname kas pada Bendahara Pengeluaran berupa Saldo Utang Perhitungan Fihak Ketiga (PFK) dan Sisa setoran TU dari UPT Gondangrejo per 31 Desember 2016 dengan rincian :</w:t>
      </w:r>
    </w:p>
    <w:p w:rsidR="00B013FA" w:rsidRPr="000C7C18" w:rsidRDefault="00B013FA" w:rsidP="00B013FA">
      <w:pPr>
        <w:pStyle w:val="ListParagraph"/>
        <w:tabs>
          <w:tab w:val="left" w:pos="720"/>
          <w:tab w:val="left" w:pos="1557"/>
        </w:tabs>
        <w:spacing w:after="0" w:line="280" w:lineRule="exact"/>
        <w:ind w:left="0"/>
        <w:jc w:val="both"/>
        <w:outlineLvl w:val="0"/>
        <w:rPr>
          <w:rFonts w:ascii="Times New Roman" w:hAnsi="Times New Roman"/>
        </w:rPr>
      </w:pPr>
    </w:p>
    <w:p w:rsidR="00B013FA" w:rsidRPr="000C7C18" w:rsidRDefault="00B013FA" w:rsidP="00B013FA">
      <w:pPr>
        <w:pStyle w:val="ListParagraph"/>
        <w:numPr>
          <w:ilvl w:val="3"/>
          <w:numId w:val="15"/>
        </w:numPr>
        <w:tabs>
          <w:tab w:val="left" w:pos="720"/>
          <w:tab w:val="left" w:pos="993"/>
        </w:tabs>
        <w:spacing w:after="0" w:line="280" w:lineRule="exact"/>
        <w:ind w:hanging="2171"/>
        <w:jc w:val="both"/>
        <w:outlineLvl w:val="0"/>
        <w:rPr>
          <w:rFonts w:ascii="Times New Roman" w:hAnsi="Times New Roman"/>
          <w:b/>
        </w:rPr>
      </w:pPr>
      <w:r w:rsidRPr="000C7C18">
        <w:rPr>
          <w:rFonts w:ascii="Times New Roman" w:hAnsi="Times New Roman"/>
          <w:b/>
        </w:rPr>
        <w:t>Utang Perhitungan Fihak Ketiga (PFK)</w:t>
      </w:r>
    </w:p>
    <w:p w:rsidR="00B013FA" w:rsidRPr="000C7C18" w:rsidRDefault="00B013FA" w:rsidP="00B013FA">
      <w:pPr>
        <w:pStyle w:val="ListParagraph"/>
        <w:numPr>
          <w:ilvl w:val="0"/>
          <w:numId w:val="27"/>
        </w:numPr>
        <w:tabs>
          <w:tab w:val="left" w:pos="1080"/>
          <w:tab w:val="left" w:pos="1276"/>
          <w:tab w:val="left" w:pos="4860"/>
        </w:tabs>
        <w:spacing w:after="0" w:line="280" w:lineRule="exact"/>
        <w:ind w:left="993" w:firstLine="0"/>
        <w:jc w:val="both"/>
        <w:outlineLvl w:val="0"/>
        <w:rPr>
          <w:rFonts w:ascii="Times New Roman" w:hAnsi="Times New Roman"/>
          <w:bCs/>
          <w:lang w:val="es-ES"/>
        </w:rPr>
      </w:pPr>
      <w:r w:rsidRPr="000C7C18">
        <w:rPr>
          <w:rFonts w:ascii="Times New Roman" w:hAnsi="Times New Roman"/>
          <w:bCs/>
          <w:lang w:val="es-ES"/>
        </w:rPr>
        <w:t>Dinas Pendidikan Pemuda dan Olahraga</w:t>
      </w:r>
      <w:r w:rsidRPr="000C7C18">
        <w:rPr>
          <w:rFonts w:ascii="Times New Roman" w:hAnsi="Times New Roman"/>
          <w:bCs/>
          <w:lang w:val="es-ES"/>
        </w:rPr>
        <w:tab/>
        <w:t xml:space="preserve">   </w:t>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Pr>
          <w:rFonts w:ascii="Times New Roman" w:hAnsi="Times New Roman"/>
          <w:bCs/>
          <w:lang w:val="es-ES"/>
        </w:rPr>
        <w:t xml:space="preserve">   </w:t>
      </w:r>
      <w:r w:rsidRPr="000C7C18">
        <w:rPr>
          <w:rFonts w:ascii="Times New Roman" w:hAnsi="Times New Roman"/>
          <w:bCs/>
          <w:lang w:val="es-ES"/>
        </w:rPr>
        <w:t xml:space="preserve">Rp    </w:t>
      </w:r>
      <w:r w:rsidRPr="000C7C18">
        <w:rPr>
          <w:rFonts w:ascii="Times New Roman" w:hAnsi="Times New Roman"/>
          <w:bCs/>
          <w:lang w:val="es-ES"/>
        </w:rPr>
        <w:tab/>
      </w:r>
      <w:r>
        <w:rPr>
          <w:rFonts w:ascii="Times New Roman" w:hAnsi="Times New Roman"/>
          <w:bCs/>
          <w:lang w:val="es-ES"/>
        </w:rPr>
        <w:t xml:space="preserve">   </w:t>
      </w:r>
      <w:r w:rsidRPr="000C7C18">
        <w:rPr>
          <w:rFonts w:ascii="Times New Roman" w:hAnsi="Times New Roman"/>
          <w:bCs/>
          <w:lang w:val="es-ES"/>
        </w:rPr>
        <w:t>73.025.580,00</w:t>
      </w:r>
    </w:p>
    <w:p w:rsidR="00B013FA" w:rsidRPr="000C7C18" w:rsidRDefault="00B013FA" w:rsidP="00B013FA">
      <w:pPr>
        <w:pStyle w:val="ListParagraph"/>
        <w:numPr>
          <w:ilvl w:val="0"/>
          <w:numId w:val="27"/>
        </w:numPr>
        <w:tabs>
          <w:tab w:val="left" w:pos="1080"/>
          <w:tab w:val="left" w:pos="1276"/>
          <w:tab w:val="left" w:pos="4860"/>
        </w:tabs>
        <w:spacing w:after="0" w:line="280" w:lineRule="exact"/>
        <w:ind w:hanging="1887"/>
        <w:jc w:val="both"/>
        <w:outlineLvl w:val="0"/>
        <w:rPr>
          <w:rFonts w:ascii="Times New Roman" w:hAnsi="Times New Roman"/>
          <w:bCs/>
          <w:lang w:val="es-ES"/>
        </w:rPr>
      </w:pPr>
      <w:r w:rsidRPr="000C7C18">
        <w:rPr>
          <w:rFonts w:ascii="Times New Roman" w:hAnsi="Times New Roman"/>
          <w:bCs/>
          <w:lang w:val="es-ES"/>
        </w:rPr>
        <w:t>BPBD</w:t>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Pr>
          <w:rFonts w:ascii="Times New Roman" w:hAnsi="Times New Roman"/>
          <w:bCs/>
          <w:lang w:val="es-ES"/>
        </w:rPr>
        <w:t xml:space="preserve">   </w:t>
      </w:r>
      <w:r w:rsidRPr="000C7C18">
        <w:rPr>
          <w:rFonts w:ascii="Times New Roman" w:hAnsi="Times New Roman"/>
          <w:bCs/>
          <w:lang w:val="es-ES"/>
        </w:rPr>
        <w:t xml:space="preserve">Rp     </w:t>
      </w:r>
      <w:r>
        <w:rPr>
          <w:rFonts w:ascii="Times New Roman" w:hAnsi="Times New Roman"/>
          <w:bCs/>
          <w:lang w:val="es-ES"/>
        </w:rPr>
        <w:t xml:space="preserve">  </w:t>
      </w:r>
      <w:r w:rsidRPr="000C7C18">
        <w:rPr>
          <w:rFonts w:ascii="Times New Roman" w:hAnsi="Times New Roman"/>
          <w:bCs/>
          <w:lang w:val="es-ES"/>
        </w:rPr>
        <w:t xml:space="preserve"> 15.571.590,00</w:t>
      </w:r>
    </w:p>
    <w:p w:rsidR="00B013FA" w:rsidRPr="000C7C18" w:rsidRDefault="00B013FA" w:rsidP="00B013FA">
      <w:pPr>
        <w:pStyle w:val="ListParagraph"/>
        <w:numPr>
          <w:ilvl w:val="0"/>
          <w:numId w:val="27"/>
        </w:numPr>
        <w:tabs>
          <w:tab w:val="left" w:pos="1080"/>
          <w:tab w:val="left" w:pos="1276"/>
          <w:tab w:val="left" w:pos="4860"/>
        </w:tabs>
        <w:spacing w:after="0" w:line="280" w:lineRule="exact"/>
        <w:ind w:hanging="1887"/>
        <w:jc w:val="both"/>
        <w:outlineLvl w:val="0"/>
        <w:rPr>
          <w:rFonts w:ascii="Times New Roman" w:hAnsi="Times New Roman"/>
          <w:bCs/>
          <w:lang w:val="es-ES"/>
        </w:rPr>
      </w:pPr>
      <w:r w:rsidRPr="000C7C18">
        <w:rPr>
          <w:rFonts w:ascii="Times New Roman" w:hAnsi="Times New Roman"/>
          <w:bCs/>
          <w:lang w:val="es-ES"/>
        </w:rPr>
        <w:t xml:space="preserve">Kecamatan Jumantono            </w:t>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Pr>
          <w:rFonts w:ascii="Times New Roman" w:hAnsi="Times New Roman"/>
          <w:bCs/>
          <w:lang w:val="es-ES"/>
        </w:rPr>
        <w:t xml:space="preserve">   </w:t>
      </w:r>
      <w:r w:rsidRPr="000C7C18">
        <w:rPr>
          <w:rFonts w:ascii="Times New Roman" w:hAnsi="Times New Roman"/>
          <w:bCs/>
          <w:lang w:val="es-ES"/>
        </w:rPr>
        <w:t xml:space="preserve">Rp        </w:t>
      </w:r>
      <w:r>
        <w:rPr>
          <w:rFonts w:ascii="Times New Roman" w:hAnsi="Times New Roman"/>
          <w:bCs/>
          <w:lang w:val="es-ES"/>
        </w:rPr>
        <w:t xml:space="preserve">     </w:t>
      </w:r>
      <w:r w:rsidRPr="000C7C18">
        <w:rPr>
          <w:rFonts w:ascii="Times New Roman" w:hAnsi="Times New Roman"/>
          <w:bCs/>
          <w:lang w:val="es-ES"/>
        </w:rPr>
        <w:t xml:space="preserve">994.101,00 </w:t>
      </w:r>
    </w:p>
    <w:p w:rsidR="00B013FA" w:rsidRPr="000C7C18" w:rsidRDefault="00B013FA" w:rsidP="00B013FA">
      <w:pPr>
        <w:pStyle w:val="ListParagraph"/>
        <w:numPr>
          <w:ilvl w:val="0"/>
          <w:numId w:val="27"/>
        </w:numPr>
        <w:tabs>
          <w:tab w:val="left" w:pos="1080"/>
          <w:tab w:val="left" w:pos="1276"/>
          <w:tab w:val="left" w:pos="4860"/>
        </w:tabs>
        <w:spacing w:after="0" w:line="280" w:lineRule="exact"/>
        <w:ind w:hanging="1887"/>
        <w:jc w:val="both"/>
        <w:outlineLvl w:val="0"/>
        <w:rPr>
          <w:rFonts w:ascii="Times New Roman" w:hAnsi="Times New Roman"/>
          <w:bCs/>
          <w:lang w:val="es-ES"/>
        </w:rPr>
      </w:pPr>
      <w:r w:rsidRPr="000C7C18">
        <w:rPr>
          <w:rFonts w:ascii="Times New Roman" w:hAnsi="Times New Roman"/>
          <w:bCs/>
          <w:lang w:val="es-ES"/>
        </w:rPr>
        <w:t>Disperindag dan UMKM</w:t>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Pr>
          <w:rFonts w:ascii="Times New Roman" w:hAnsi="Times New Roman"/>
          <w:bCs/>
          <w:lang w:val="es-ES"/>
        </w:rPr>
        <w:t xml:space="preserve">   </w:t>
      </w:r>
      <w:r w:rsidRPr="000C7C18">
        <w:rPr>
          <w:rFonts w:ascii="Times New Roman" w:hAnsi="Times New Roman"/>
          <w:bCs/>
          <w:lang w:val="es-ES"/>
        </w:rPr>
        <w:t xml:space="preserve">Rp       </w:t>
      </w:r>
      <w:r>
        <w:rPr>
          <w:rFonts w:ascii="Times New Roman" w:hAnsi="Times New Roman"/>
          <w:bCs/>
          <w:lang w:val="es-ES"/>
        </w:rPr>
        <w:t xml:space="preserve"> </w:t>
      </w:r>
      <w:r w:rsidRPr="000C7C18">
        <w:rPr>
          <w:rFonts w:ascii="Times New Roman" w:hAnsi="Times New Roman"/>
          <w:bCs/>
          <w:lang w:val="es-ES"/>
        </w:rPr>
        <w:t>39.821.822,00</w:t>
      </w:r>
    </w:p>
    <w:p w:rsidR="00B013FA" w:rsidRPr="000C7C18" w:rsidRDefault="00B013FA" w:rsidP="00B013FA">
      <w:pPr>
        <w:pStyle w:val="ListParagraph"/>
        <w:tabs>
          <w:tab w:val="left" w:pos="1080"/>
          <w:tab w:val="left" w:pos="1557"/>
          <w:tab w:val="left" w:pos="4860"/>
        </w:tabs>
        <w:spacing w:after="0" w:line="280" w:lineRule="exact"/>
        <w:ind w:left="990"/>
        <w:jc w:val="both"/>
        <w:outlineLvl w:val="0"/>
        <w:rPr>
          <w:rFonts w:ascii="Times New Roman" w:hAnsi="Times New Roman"/>
          <w:b/>
          <w:bCs/>
          <w:lang w:val="es-ES"/>
        </w:rPr>
      </w:pPr>
      <w:r w:rsidRPr="000C7C18">
        <w:rPr>
          <w:rFonts w:ascii="Times New Roman" w:hAnsi="Times New Roman"/>
          <w:b/>
          <w:bCs/>
          <w:lang w:val="es-ES"/>
        </w:rPr>
        <w:t xml:space="preserve">     Sub jumlah (1)</w:t>
      </w:r>
      <w:r w:rsidRPr="000C7C18">
        <w:rPr>
          <w:rFonts w:ascii="Times New Roman" w:hAnsi="Times New Roman"/>
          <w:b/>
          <w:bCs/>
          <w:lang w:val="es-ES"/>
        </w:rPr>
        <w:tab/>
      </w:r>
      <w:r w:rsidRPr="000C7C18">
        <w:rPr>
          <w:rFonts w:ascii="Times New Roman" w:hAnsi="Times New Roman"/>
          <w:b/>
          <w:bCs/>
          <w:lang w:val="es-ES"/>
        </w:rPr>
        <w:tab/>
        <w:t xml:space="preserve">                          </w:t>
      </w:r>
      <w:r>
        <w:rPr>
          <w:rFonts w:ascii="Times New Roman" w:hAnsi="Times New Roman"/>
          <w:b/>
          <w:bCs/>
          <w:lang w:val="es-ES"/>
        </w:rPr>
        <w:t xml:space="preserve">   </w:t>
      </w:r>
      <w:r w:rsidRPr="000C7C18">
        <w:rPr>
          <w:rFonts w:ascii="Times New Roman" w:hAnsi="Times New Roman"/>
          <w:b/>
          <w:bCs/>
          <w:lang w:val="es-ES"/>
        </w:rPr>
        <w:t>Rp      129.413.093,00</w:t>
      </w:r>
    </w:p>
    <w:p w:rsidR="00B013FA" w:rsidRDefault="00B013FA" w:rsidP="00B013FA">
      <w:pPr>
        <w:pStyle w:val="ListParagraph"/>
        <w:tabs>
          <w:tab w:val="left" w:pos="993"/>
          <w:tab w:val="left" w:pos="1557"/>
          <w:tab w:val="left" w:pos="4860"/>
        </w:tabs>
        <w:spacing w:after="0" w:line="280" w:lineRule="exact"/>
        <w:ind w:left="993"/>
        <w:jc w:val="both"/>
        <w:outlineLvl w:val="0"/>
        <w:rPr>
          <w:rFonts w:ascii="Times New Roman" w:hAnsi="Times New Roman"/>
          <w:b/>
          <w:bCs/>
          <w:lang w:val="es-ES"/>
        </w:rPr>
      </w:pPr>
    </w:p>
    <w:p w:rsidR="00B013FA" w:rsidRPr="000C7C18" w:rsidRDefault="00B013FA" w:rsidP="00B013FA">
      <w:pPr>
        <w:pStyle w:val="ListParagraph"/>
        <w:numPr>
          <w:ilvl w:val="3"/>
          <w:numId w:val="15"/>
        </w:numPr>
        <w:tabs>
          <w:tab w:val="left" w:pos="993"/>
          <w:tab w:val="left" w:pos="1557"/>
          <w:tab w:val="left" w:pos="4860"/>
        </w:tabs>
        <w:spacing w:after="0" w:line="280" w:lineRule="exact"/>
        <w:ind w:left="993" w:hanging="284"/>
        <w:jc w:val="both"/>
        <w:outlineLvl w:val="0"/>
        <w:rPr>
          <w:rFonts w:ascii="Times New Roman" w:hAnsi="Times New Roman"/>
          <w:b/>
          <w:bCs/>
          <w:lang w:val="es-ES"/>
        </w:rPr>
      </w:pPr>
      <w:r w:rsidRPr="000C7C18">
        <w:rPr>
          <w:rFonts w:ascii="Times New Roman" w:hAnsi="Times New Roman"/>
          <w:b/>
          <w:bCs/>
          <w:lang w:val="es-ES"/>
        </w:rPr>
        <w:t>Setoran sisa TU</w:t>
      </w:r>
    </w:p>
    <w:p w:rsidR="00B013FA" w:rsidRPr="000C7C18" w:rsidRDefault="00B013FA" w:rsidP="00B013FA">
      <w:pPr>
        <w:pStyle w:val="ListParagraph"/>
        <w:tabs>
          <w:tab w:val="left" w:pos="1080"/>
          <w:tab w:val="left" w:pos="1557"/>
          <w:tab w:val="left" w:pos="4860"/>
        </w:tabs>
        <w:spacing w:after="0" w:line="280" w:lineRule="exact"/>
        <w:ind w:left="2880" w:hanging="1887"/>
        <w:jc w:val="both"/>
        <w:outlineLvl w:val="0"/>
        <w:rPr>
          <w:rFonts w:ascii="Times New Roman" w:hAnsi="Times New Roman"/>
          <w:bCs/>
          <w:lang w:val="es-ES"/>
        </w:rPr>
      </w:pPr>
      <w:r w:rsidRPr="000C7C18">
        <w:rPr>
          <w:rFonts w:ascii="Times New Roman" w:hAnsi="Times New Roman"/>
          <w:bCs/>
          <w:lang w:val="es-ES"/>
        </w:rPr>
        <w:t xml:space="preserve">Dinas Pendidikan Pemuda dan Olahraga </w:t>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Pr>
          <w:rFonts w:ascii="Times New Roman" w:hAnsi="Times New Roman"/>
          <w:bCs/>
          <w:lang w:val="es-ES"/>
        </w:rPr>
        <w:t xml:space="preserve">   </w:t>
      </w:r>
      <w:r w:rsidRPr="000C7C18">
        <w:rPr>
          <w:rFonts w:ascii="Times New Roman" w:hAnsi="Times New Roman"/>
          <w:bCs/>
          <w:lang w:val="es-ES"/>
        </w:rPr>
        <w:t>Rp                9.482,00</w:t>
      </w:r>
    </w:p>
    <w:p w:rsidR="00B013FA" w:rsidRPr="000C7C18" w:rsidRDefault="00B013FA" w:rsidP="00B013FA">
      <w:pPr>
        <w:pStyle w:val="ListParagraph"/>
        <w:tabs>
          <w:tab w:val="left" w:pos="1080"/>
          <w:tab w:val="left" w:pos="1557"/>
          <w:tab w:val="left" w:pos="4860"/>
        </w:tabs>
        <w:spacing w:after="0" w:line="280" w:lineRule="exact"/>
        <w:ind w:left="2880" w:hanging="1887"/>
        <w:jc w:val="both"/>
        <w:outlineLvl w:val="0"/>
        <w:rPr>
          <w:rFonts w:ascii="Times New Roman" w:hAnsi="Times New Roman"/>
          <w:bCs/>
          <w:lang w:val="es-ES"/>
        </w:rPr>
      </w:pPr>
      <w:r w:rsidRPr="000C7C18">
        <w:rPr>
          <w:rFonts w:ascii="Times New Roman" w:hAnsi="Times New Roman"/>
          <w:bCs/>
          <w:lang w:val="es-ES"/>
        </w:rPr>
        <w:t xml:space="preserve">      Sub jumlah (2)</w:t>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sidRPr="000C7C18">
        <w:rPr>
          <w:rFonts w:ascii="Times New Roman" w:hAnsi="Times New Roman"/>
          <w:bCs/>
          <w:lang w:val="es-ES"/>
        </w:rPr>
        <w:tab/>
      </w:r>
      <w:r>
        <w:rPr>
          <w:rFonts w:ascii="Times New Roman" w:hAnsi="Times New Roman"/>
          <w:bCs/>
          <w:lang w:val="es-ES"/>
        </w:rPr>
        <w:t xml:space="preserve">   </w:t>
      </w:r>
      <w:r w:rsidRPr="000C7C18">
        <w:rPr>
          <w:rFonts w:ascii="Times New Roman" w:hAnsi="Times New Roman"/>
          <w:b/>
          <w:bCs/>
          <w:lang w:val="es-ES"/>
        </w:rPr>
        <w:t>Rp                9.482,00</w:t>
      </w:r>
    </w:p>
    <w:p w:rsidR="00B013FA" w:rsidRPr="000C7C18" w:rsidRDefault="00B013FA" w:rsidP="00B013FA">
      <w:pPr>
        <w:pStyle w:val="ListParagraph"/>
        <w:tabs>
          <w:tab w:val="left" w:pos="1080"/>
          <w:tab w:val="left" w:pos="1557"/>
          <w:tab w:val="left" w:pos="4860"/>
        </w:tabs>
        <w:spacing w:after="0" w:line="280" w:lineRule="exact"/>
        <w:ind w:left="2880" w:hanging="1887"/>
        <w:jc w:val="both"/>
        <w:outlineLvl w:val="0"/>
        <w:rPr>
          <w:rFonts w:ascii="Times New Roman" w:hAnsi="Times New Roman"/>
          <w:bCs/>
          <w:lang w:val="es-ES"/>
        </w:rPr>
      </w:pPr>
    </w:p>
    <w:p w:rsidR="00B013FA" w:rsidRPr="000C7C18" w:rsidRDefault="00B013FA" w:rsidP="00B013FA">
      <w:pPr>
        <w:pStyle w:val="ListParagraph"/>
        <w:tabs>
          <w:tab w:val="left" w:pos="1080"/>
          <w:tab w:val="left" w:pos="1557"/>
          <w:tab w:val="left" w:pos="4860"/>
        </w:tabs>
        <w:spacing w:after="0" w:line="280" w:lineRule="exact"/>
        <w:ind w:left="2880" w:hanging="1887"/>
        <w:jc w:val="both"/>
        <w:outlineLvl w:val="0"/>
        <w:rPr>
          <w:rFonts w:ascii="Times New Roman" w:hAnsi="Times New Roman"/>
          <w:b/>
          <w:bCs/>
          <w:lang w:val="es-ES"/>
        </w:rPr>
      </w:pPr>
      <w:r w:rsidRPr="000C7C18">
        <w:rPr>
          <w:rFonts w:ascii="Times New Roman" w:hAnsi="Times New Roman"/>
          <w:b/>
          <w:bCs/>
          <w:lang w:val="es-ES"/>
        </w:rPr>
        <w:t>Total</w:t>
      </w:r>
      <w:r w:rsidRPr="000C7C18">
        <w:rPr>
          <w:rFonts w:ascii="Times New Roman" w:hAnsi="Times New Roman"/>
          <w:b/>
          <w:bCs/>
          <w:lang w:val="es-ES"/>
        </w:rPr>
        <w:tab/>
        <w:t>(1) dan (2)</w:t>
      </w:r>
      <w:r w:rsidRPr="000C7C18">
        <w:rPr>
          <w:rFonts w:ascii="Times New Roman" w:hAnsi="Times New Roman"/>
          <w:b/>
          <w:bCs/>
          <w:lang w:val="es-ES"/>
        </w:rPr>
        <w:tab/>
      </w:r>
      <w:r w:rsidRPr="000C7C18">
        <w:rPr>
          <w:rFonts w:ascii="Times New Roman" w:hAnsi="Times New Roman"/>
          <w:b/>
          <w:bCs/>
          <w:lang w:val="es-ES"/>
        </w:rPr>
        <w:tab/>
      </w:r>
      <w:r w:rsidRPr="000C7C18">
        <w:rPr>
          <w:rFonts w:ascii="Times New Roman" w:hAnsi="Times New Roman"/>
          <w:b/>
          <w:bCs/>
          <w:lang w:val="es-ES"/>
        </w:rPr>
        <w:tab/>
      </w:r>
      <w:r w:rsidRPr="000C7C18">
        <w:rPr>
          <w:rFonts w:ascii="Times New Roman" w:hAnsi="Times New Roman"/>
          <w:b/>
          <w:bCs/>
          <w:lang w:val="es-ES"/>
        </w:rPr>
        <w:tab/>
      </w:r>
      <w:r w:rsidRPr="000C7C18">
        <w:rPr>
          <w:rFonts w:ascii="Times New Roman" w:hAnsi="Times New Roman"/>
          <w:b/>
          <w:bCs/>
          <w:lang w:val="es-ES"/>
        </w:rPr>
        <w:tab/>
      </w:r>
      <w:r>
        <w:rPr>
          <w:rFonts w:ascii="Times New Roman" w:hAnsi="Times New Roman"/>
          <w:b/>
          <w:bCs/>
          <w:lang w:val="es-ES"/>
        </w:rPr>
        <w:t xml:space="preserve">   </w:t>
      </w:r>
      <w:r w:rsidRPr="000C7C18">
        <w:rPr>
          <w:rFonts w:ascii="Times New Roman" w:hAnsi="Times New Roman"/>
          <w:b/>
          <w:bCs/>
          <w:lang w:val="es-ES"/>
        </w:rPr>
        <w:t>Rp      129.422.575,00</w:t>
      </w:r>
    </w:p>
    <w:p w:rsidR="00B013FA" w:rsidRPr="00E9628D" w:rsidRDefault="00B013FA" w:rsidP="00B013FA">
      <w:pPr>
        <w:pStyle w:val="ListParagraph"/>
        <w:tabs>
          <w:tab w:val="left" w:pos="1080"/>
        </w:tabs>
        <w:spacing w:after="0" w:line="280" w:lineRule="exact"/>
        <w:ind w:left="990" w:hanging="281"/>
        <w:jc w:val="both"/>
        <w:outlineLvl w:val="0"/>
        <w:rPr>
          <w:rFonts w:ascii="Times New Roman" w:hAnsi="Times New Roman"/>
          <w:bCs/>
          <w:highlight w:val="cyan"/>
          <w:lang w:val="it-IT"/>
        </w:rPr>
      </w:pPr>
    </w:p>
    <w:p w:rsidR="00B013FA" w:rsidRPr="00006A1E" w:rsidRDefault="00B013FA" w:rsidP="00B013FA">
      <w:pPr>
        <w:pStyle w:val="ListParagraph"/>
        <w:tabs>
          <w:tab w:val="left" w:pos="1080"/>
        </w:tabs>
        <w:spacing w:after="0" w:line="280" w:lineRule="exact"/>
        <w:ind w:left="990" w:hanging="281"/>
        <w:jc w:val="both"/>
        <w:outlineLvl w:val="0"/>
        <w:rPr>
          <w:rFonts w:ascii="Times New Roman" w:hAnsi="Times New Roman"/>
          <w:bCs/>
          <w:lang w:val="it-IT"/>
        </w:rPr>
      </w:pPr>
      <w:r w:rsidRPr="00006A1E">
        <w:rPr>
          <w:rFonts w:ascii="Times New Roman" w:hAnsi="Times New Roman"/>
          <w:bCs/>
          <w:lang w:val="it-IT"/>
        </w:rPr>
        <w:t>Saldo PFK tersebut terdiri dari :</w:t>
      </w:r>
    </w:p>
    <w:p w:rsidR="00B013FA" w:rsidRPr="00006A1E" w:rsidRDefault="00B013FA" w:rsidP="00B013FA">
      <w:pPr>
        <w:pStyle w:val="ListParagraph"/>
        <w:numPr>
          <w:ilvl w:val="0"/>
          <w:numId w:val="4"/>
        </w:numPr>
        <w:tabs>
          <w:tab w:val="left" w:pos="1080"/>
          <w:tab w:val="left" w:pos="1620"/>
          <w:tab w:val="left" w:pos="4860"/>
        </w:tabs>
        <w:spacing w:after="0" w:line="280" w:lineRule="exact"/>
        <w:ind w:left="990" w:hanging="281"/>
        <w:jc w:val="both"/>
        <w:outlineLvl w:val="0"/>
        <w:rPr>
          <w:rFonts w:ascii="Times New Roman" w:hAnsi="Times New Roman"/>
          <w:bCs/>
          <w:lang w:val="es-ES"/>
        </w:rPr>
      </w:pPr>
      <w:r w:rsidRPr="00006A1E">
        <w:rPr>
          <w:rFonts w:ascii="Times New Roman" w:hAnsi="Times New Roman"/>
          <w:bCs/>
          <w:lang w:val="es-ES"/>
        </w:rPr>
        <w:t xml:space="preserve">PPh 21 </w:t>
      </w:r>
      <w:r w:rsidRPr="00006A1E">
        <w:rPr>
          <w:rFonts w:ascii="Times New Roman" w:hAnsi="Times New Roman"/>
          <w:bCs/>
          <w:lang w:val="es-ES"/>
        </w:rPr>
        <w:tab/>
      </w:r>
      <w:r w:rsidRPr="00006A1E">
        <w:rPr>
          <w:rFonts w:ascii="Times New Roman" w:hAnsi="Times New Roman"/>
          <w:bCs/>
          <w:lang w:val="es-ES"/>
        </w:rPr>
        <w:tab/>
      </w:r>
      <w:r w:rsidRPr="00006A1E">
        <w:rPr>
          <w:rFonts w:ascii="Times New Roman" w:hAnsi="Times New Roman"/>
          <w:bCs/>
          <w:lang w:val="es-ES"/>
        </w:rPr>
        <w:tab/>
      </w:r>
      <w:r w:rsidRPr="00006A1E">
        <w:rPr>
          <w:rFonts w:ascii="Times New Roman" w:hAnsi="Times New Roman"/>
          <w:bCs/>
          <w:lang w:val="es-ES"/>
        </w:rPr>
        <w:tab/>
      </w:r>
      <w:r>
        <w:rPr>
          <w:rFonts w:ascii="Times New Roman" w:hAnsi="Times New Roman"/>
          <w:bCs/>
          <w:lang w:val="es-ES"/>
        </w:rPr>
        <w:t xml:space="preserve">   </w:t>
      </w:r>
      <w:r w:rsidRPr="00006A1E">
        <w:rPr>
          <w:rFonts w:ascii="Times New Roman" w:hAnsi="Times New Roman"/>
          <w:bCs/>
          <w:lang w:val="es-ES"/>
        </w:rPr>
        <w:t xml:space="preserve">Rp   </w:t>
      </w:r>
      <w:r w:rsidRPr="00006A1E">
        <w:rPr>
          <w:rFonts w:ascii="Times New Roman" w:hAnsi="Times New Roman"/>
          <w:bCs/>
          <w:lang w:val="es-ES"/>
        </w:rPr>
        <w:tab/>
      </w:r>
      <w:r>
        <w:rPr>
          <w:rFonts w:ascii="Times New Roman" w:hAnsi="Times New Roman"/>
          <w:bCs/>
          <w:lang w:val="es-ES"/>
        </w:rPr>
        <w:t xml:space="preserve">   </w:t>
      </w:r>
      <w:r w:rsidRPr="00006A1E">
        <w:rPr>
          <w:rFonts w:ascii="Times New Roman" w:hAnsi="Times New Roman"/>
          <w:bCs/>
          <w:lang w:val="es-ES"/>
        </w:rPr>
        <w:t>46.</w:t>
      </w:r>
      <w:r>
        <w:rPr>
          <w:rFonts w:ascii="Times New Roman" w:hAnsi="Times New Roman"/>
          <w:bCs/>
          <w:lang w:val="es-ES"/>
        </w:rPr>
        <w:t>383.250</w:t>
      </w:r>
      <w:r w:rsidRPr="00006A1E">
        <w:rPr>
          <w:rFonts w:ascii="Times New Roman" w:hAnsi="Times New Roman"/>
          <w:bCs/>
          <w:lang w:val="es-ES"/>
        </w:rPr>
        <w:t xml:space="preserve">,00 </w:t>
      </w:r>
    </w:p>
    <w:p w:rsidR="00B013FA" w:rsidRPr="00006A1E" w:rsidRDefault="00B013FA" w:rsidP="00B013FA">
      <w:pPr>
        <w:pStyle w:val="ListParagraph"/>
        <w:numPr>
          <w:ilvl w:val="0"/>
          <w:numId w:val="4"/>
        </w:numPr>
        <w:tabs>
          <w:tab w:val="left" w:pos="1080"/>
          <w:tab w:val="left" w:pos="1620"/>
          <w:tab w:val="left" w:pos="4860"/>
        </w:tabs>
        <w:spacing w:after="0" w:line="280" w:lineRule="exact"/>
        <w:ind w:left="990" w:hanging="281"/>
        <w:jc w:val="both"/>
        <w:outlineLvl w:val="0"/>
        <w:rPr>
          <w:rFonts w:ascii="Times New Roman" w:hAnsi="Times New Roman"/>
          <w:bCs/>
          <w:lang w:val="es-ES"/>
        </w:rPr>
      </w:pPr>
      <w:r w:rsidRPr="00006A1E">
        <w:rPr>
          <w:rFonts w:ascii="Times New Roman" w:hAnsi="Times New Roman"/>
          <w:bCs/>
          <w:lang w:val="es-ES"/>
        </w:rPr>
        <w:t xml:space="preserve">PPh 22 </w:t>
      </w:r>
      <w:r w:rsidRPr="00006A1E">
        <w:rPr>
          <w:rFonts w:ascii="Times New Roman" w:hAnsi="Times New Roman"/>
          <w:bCs/>
          <w:lang w:val="es-ES"/>
        </w:rPr>
        <w:tab/>
      </w:r>
      <w:r w:rsidRPr="00006A1E">
        <w:rPr>
          <w:rFonts w:ascii="Times New Roman" w:hAnsi="Times New Roman"/>
          <w:bCs/>
          <w:lang w:val="es-ES"/>
        </w:rPr>
        <w:tab/>
      </w:r>
      <w:r w:rsidRPr="00006A1E">
        <w:rPr>
          <w:rFonts w:ascii="Times New Roman" w:hAnsi="Times New Roman"/>
          <w:bCs/>
          <w:lang w:val="es-ES"/>
        </w:rPr>
        <w:tab/>
      </w:r>
      <w:r w:rsidRPr="00006A1E">
        <w:rPr>
          <w:rFonts w:ascii="Times New Roman" w:hAnsi="Times New Roman"/>
          <w:bCs/>
          <w:lang w:val="es-ES"/>
        </w:rPr>
        <w:tab/>
      </w:r>
      <w:r>
        <w:rPr>
          <w:rFonts w:ascii="Times New Roman" w:hAnsi="Times New Roman"/>
          <w:bCs/>
          <w:lang w:val="es-ES"/>
        </w:rPr>
        <w:t xml:space="preserve">   </w:t>
      </w:r>
      <w:r w:rsidRPr="00006A1E">
        <w:rPr>
          <w:rFonts w:ascii="Times New Roman" w:hAnsi="Times New Roman"/>
          <w:bCs/>
          <w:lang w:val="es-ES"/>
        </w:rPr>
        <w:t xml:space="preserve">Rp        </w:t>
      </w:r>
      <w:r>
        <w:rPr>
          <w:rFonts w:ascii="Times New Roman" w:hAnsi="Times New Roman"/>
          <w:bCs/>
          <w:lang w:val="es-ES"/>
        </w:rPr>
        <w:t xml:space="preserve">  4.988.323</w:t>
      </w:r>
      <w:r w:rsidRPr="00006A1E">
        <w:rPr>
          <w:rFonts w:ascii="Times New Roman" w:hAnsi="Times New Roman"/>
          <w:bCs/>
          <w:lang w:val="es-ES"/>
        </w:rPr>
        <w:t>,00</w:t>
      </w:r>
    </w:p>
    <w:p w:rsidR="00B013FA" w:rsidRPr="00006A1E" w:rsidRDefault="00B013FA" w:rsidP="00B013FA">
      <w:pPr>
        <w:pStyle w:val="ListParagraph"/>
        <w:numPr>
          <w:ilvl w:val="0"/>
          <w:numId w:val="4"/>
        </w:numPr>
        <w:tabs>
          <w:tab w:val="left" w:pos="1080"/>
          <w:tab w:val="left" w:pos="1620"/>
          <w:tab w:val="left" w:pos="4860"/>
        </w:tabs>
        <w:spacing w:after="0" w:line="280" w:lineRule="exact"/>
        <w:ind w:left="990" w:hanging="281"/>
        <w:jc w:val="both"/>
        <w:outlineLvl w:val="0"/>
        <w:rPr>
          <w:rFonts w:ascii="Times New Roman" w:hAnsi="Times New Roman"/>
          <w:bCs/>
          <w:lang w:val="es-ES"/>
        </w:rPr>
      </w:pPr>
      <w:r w:rsidRPr="00006A1E">
        <w:rPr>
          <w:rFonts w:ascii="Times New Roman" w:hAnsi="Times New Roman"/>
          <w:bCs/>
          <w:lang w:val="es-ES"/>
        </w:rPr>
        <w:t xml:space="preserve">PPh 23 </w:t>
      </w:r>
      <w:r w:rsidRPr="00006A1E">
        <w:rPr>
          <w:rFonts w:ascii="Times New Roman" w:hAnsi="Times New Roman"/>
          <w:bCs/>
          <w:lang w:val="es-ES"/>
        </w:rPr>
        <w:tab/>
      </w:r>
      <w:r w:rsidRPr="00006A1E">
        <w:rPr>
          <w:rFonts w:ascii="Times New Roman" w:hAnsi="Times New Roman"/>
          <w:bCs/>
          <w:lang w:val="es-ES"/>
        </w:rPr>
        <w:tab/>
      </w:r>
      <w:r w:rsidRPr="00006A1E">
        <w:rPr>
          <w:rFonts w:ascii="Times New Roman" w:hAnsi="Times New Roman"/>
          <w:bCs/>
          <w:lang w:val="es-ES"/>
        </w:rPr>
        <w:tab/>
      </w:r>
      <w:r w:rsidRPr="00006A1E">
        <w:rPr>
          <w:rFonts w:ascii="Times New Roman" w:hAnsi="Times New Roman"/>
          <w:bCs/>
          <w:lang w:val="es-ES"/>
        </w:rPr>
        <w:tab/>
      </w:r>
      <w:r>
        <w:rPr>
          <w:rFonts w:ascii="Times New Roman" w:hAnsi="Times New Roman"/>
          <w:bCs/>
          <w:lang w:val="es-ES"/>
        </w:rPr>
        <w:t xml:space="preserve">   </w:t>
      </w:r>
      <w:r w:rsidRPr="00006A1E">
        <w:rPr>
          <w:rFonts w:ascii="Times New Roman" w:hAnsi="Times New Roman"/>
          <w:bCs/>
          <w:lang w:val="es-ES"/>
        </w:rPr>
        <w:t xml:space="preserve">Rp        </w:t>
      </w:r>
      <w:r>
        <w:rPr>
          <w:rFonts w:ascii="Times New Roman" w:hAnsi="Times New Roman"/>
          <w:bCs/>
          <w:lang w:val="es-ES"/>
        </w:rPr>
        <w:t>12.246.590</w:t>
      </w:r>
      <w:r w:rsidRPr="00006A1E">
        <w:rPr>
          <w:rFonts w:ascii="Times New Roman" w:hAnsi="Times New Roman"/>
          <w:bCs/>
          <w:lang w:val="es-ES"/>
        </w:rPr>
        <w:t>,00</w:t>
      </w:r>
    </w:p>
    <w:p w:rsidR="00B013FA" w:rsidRPr="00006A1E" w:rsidRDefault="00B013FA" w:rsidP="00B013FA">
      <w:pPr>
        <w:pStyle w:val="ListParagraph"/>
        <w:numPr>
          <w:ilvl w:val="0"/>
          <w:numId w:val="4"/>
        </w:numPr>
        <w:tabs>
          <w:tab w:val="left" w:pos="1080"/>
          <w:tab w:val="left" w:pos="1620"/>
          <w:tab w:val="left" w:pos="4860"/>
        </w:tabs>
        <w:spacing w:after="0" w:line="280" w:lineRule="exact"/>
        <w:ind w:left="990" w:hanging="281"/>
        <w:jc w:val="both"/>
        <w:outlineLvl w:val="0"/>
        <w:rPr>
          <w:rFonts w:ascii="Times New Roman" w:hAnsi="Times New Roman"/>
          <w:bCs/>
          <w:lang w:val="es-ES"/>
        </w:rPr>
      </w:pPr>
      <w:r w:rsidRPr="00006A1E">
        <w:rPr>
          <w:rFonts w:ascii="Times New Roman" w:hAnsi="Times New Roman"/>
          <w:bCs/>
          <w:lang w:val="es-ES"/>
        </w:rPr>
        <w:t>PPh pasal 4(2)</w:t>
      </w:r>
      <w:r w:rsidRPr="00006A1E">
        <w:rPr>
          <w:rFonts w:ascii="Times New Roman" w:hAnsi="Times New Roman"/>
          <w:bCs/>
          <w:lang w:val="es-ES"/>
        </w:rPr>
        <w:tab/>
      </w:r>
      <w:r w:rsidRPr="00006A1E">
        <w:rPr>
          <w:rFonts w:ascii="Times New Roman" w:hAnsi="Times New Roman"/>
          <w:bCs/>
          <w:lang w:val="es-ES"/>
        </w:rPr>
        <w:tab/>
      </w:r>
      <w:r w:rsidRPr="00006A1E">
        <w:rPr>
          <w:rFonts w:ascii="Times New Roman" w:hAnsi="Times New Roman"/>
          <w:bCs/>
          <w:lang w:val="es-ES"/>
        </w:rPr>
        <w:tab/>
      </w:r>
      <w:r w:rsidRPr="00006A1E">
        <w:rPr>
          <w:rFonts w:ascii="Times New Roman" w:hAnsi="Times New Roman"/>
          <w:bCs/>
          <w:lang w:val="es-ES"/>
        </w:rPr>
        <w:tab/>
      </w:r>
      <w:r>
        <w:rPr>
          <w:rFonts w:ascii="Times New Roman" w:hAnsi="Times New Roman"/>
          <w:bCs/>
          <w:lang w:val="es-ES"/>
        </w:rPr>
        <w:t xml:space="preserve">   </w:t>
      </w:r>
      <w:r w:rsidRPr="00006A1E">
        <w:rPr>
          <w:rFonts w:ascii="Times New Roman" w:hAnsi="Times New Roman"/>
          <w:bCs/>
          <w:lang w:val="es-ES"/>
        </w:rPr>
        <w:t xml:space="preserve">Rp        </w:t>
      </w:r>
      <w:r>
        <w:rPr>
          <w:rFonts w:ascii="Times New Roman" w:hAnsi="Times New Roman"/>
          <w:bCs/>
          <w:lang w:val="es-ES"/>
        </w:rPr>
        <w:t xml:space="preserve">  7.271.584</w:t>
      </w:r>
      <w:r w:rsidRPr="00006A1E">
        <w:rPr>
          <w:rFonts w:ascii="Times New Roman" w:hAnsi="Times New Roman"/>
          <w:bCs/>
          <w:lang w:val="es-ES"/>
        </w:rPr>
        <w:t>,00</w:t>
      </w:r>
    </w:p>
    <w:p w:rsidR="00B013FA" w:rsidRPr="00006A1E" w:rsidRDefault="00B013FA" w:rsidP="00B013FA">
      <w:pPr>
        <w:pStyle w:val="ListParagraph"/>
        <w:numPr>
          <w:ilvl w:val="0"/>
          <w:numId w:val="4"/>
        </w:numPr>
        <w:tabs>
          <w:tab w:val="left" w:pos="1080"/>
          <w:tab w:val="left" w:pos="1620"/>
          <w:tab w:val="left" w:pos="4860"/>
        </w:tabs>
        <w:spacing w:after="0" w:line="280" w:lineRule="exact"/>
        <w:ind w:left="990" w:hanging="281"/>
        <w:jc w:val="both"/>
        <w:outlineLvl w:val="0"/>
        <w:rPr>
          <w:rFonts w:ascii="Times New Roman" w:hAnsi="Times New Roman"/>
          <w:bCs/>
          <w:lang w:val="es-ES"/>
        </w:rPr>
      </w:pPr>
      <w:r w:rsidRPr="00006A1E">
        <w:rPr>
          <w:rFonts w:ascii="Times New Roman" w:hAnsi="Times New Roman"/>
          <w:bCs/>
          <w:lang w:val="es-ES"/>
        </w:rPr>
        <w:t xml:space="preserve">PPN </w:t>
      </w:r>
      <w:r w:rsidRPr="00006A1E">
        <w:rPr>
          <w:rFonts w:ascii="Times New Roman" w:hAnsi="Times New Roman"/>
          <w:bCs/>
          <w:lang w:val="es-ES"/>
        </w:rPr>
        <w:tab/>
      </w:r>
      <w:r w:rsidRPr="00006A1E">
        <w:rPr>
          <w:rFonts w:ascii="Times New Roman" w:hAnsi="Times New Roman"/>
          <w:bCs/>
          <w:lang w:val="es-ES"/>
        </w:rPr>
        <w:tab/>
      </w:r>
      <w:r w:rsidRPr="00006A1E">
        <w:rPr>
          <w:rFonts w:ascii="Times New Roman" w:hAnsi="Times New Roman"/>
          <w:bCs/>
          <w:lang w:val="es-ES"/>
        </w:rPr>
        <w:tab/>
      </w:r>
      <w:r w:rsidRPr="00006A1E">
        <w:rPr>
          <w:rFonts w:ascii="Times New Roman" w:hAnsi="Times New Roman"/>
          <w:bCs/>
          <w:lang w:val="es-ES"/>
        </w:rPr>
        <w:tab/>
      </w:r>
      <w:r w:rsidRPr="00006A1E">
        <w:rPr>
          <w:rFonts w:ascii="Times New Roman" w:hAnsi="Times New Roman"/>
          <w:bCs/>
          <w:lang w:val="es-ES"/>
        </w:rPr>
        <w:tab/>
      </w:r>
      <w:r>
        <w:rPr>
          <w:rFonts w:ascii="Times New Roman" w:hAnsi="Times New Roman"/>
          <w:bCs/>
          <w:lang w:val="es-ES"/>
        </w:rPr>
        <w:t xml:space="preserve">   </w:t>
      </w:r>
      <w:r w:rsidRPr="00006A1E">
        <w:rPr>
          <w:rFonts w:ascii="Times New Roman" w:hAnsi="Times New Roman"/>
          <w:bCs/>
          <w:lang w:val="es-ES"/>
        </w:rPr>
        <w:t xml:space="preserve">Rp      </w:t>
      </w:r>
      <w:r>
        <w:rPr>
          <w:rFonts w:ascii="Times New Roman" w:hAnsi="Times New Roman"/>
          <w:bCs/>
          <w:lang w:val="es-ES"/>
        </w:rPr>
        <w:t xml:space="preserve">  58.523.346</w:t>
      </w:r>
      <w:r w:rsidRPr="00006A1E">
        <w:rPr>
          <w:rFonts w:ascii="Times New Roman" w:hAnsi="Times New Roman"/>
          <w:bCs/>
          <w:lang w:val="es-ES"/>
        </w:rPr>
        <w:t>,00</w:t>
      </w:r>
    </w:p>
    <w:p w:rsidR="00B013FA" w:rsidRPr="00006A1E" w:rsidRDefault="00B013FA" w:rsidP="00B013FA">
      <w:pPr>
        <w:pStyle w:val="ListParagraph"/>
        <w:tabs>
          <w:tab w:val="left" w:pos="1080"/>
        </w:tabs>
        <w:spacing w:after="120" w:line="280" w:lineRule="exact"/>
        <w:contextualSpacing w:val="0"/>
        <w:jc w:val="both"/>
        <w:outlineLvl w:val="0"/>
        <w:rPr>
          <w:rFonts w:ascii="Times New Roman" w:hAnsi="Times New Roman"/>
          <w:b/>
          <w:bCs/>
          <w:lang w:val="es-ES"/>
        </w:rPr>
      </w:pPr>
      <w:r w:rsidRPr="00006A1E">
        <w:rPr>
          <w:rFonts w:ascii="Times New Roman" w:hAnsi="Times New Roman"/>
          <w:lang w:val="es-ES"/>
        </w:rPr>
        <w:tab/>
      </w:r>
      <w:r w:rsidRPr="00006A1E">
        <w:rPr>
          <w:rFonts w:ascii="Times New Roman" w:hAnsi="Times New Roman"/>
          <w:lang w:val="es-ES"/>
        </w:rPr>
        <w:tab/>
      </w:r>
      <w:r w:rsidRPr="00006A1E">
        <w:rPr>
          <w:rFonts w:ascii="Times New Roman" w:hAnsi="Times New Roman"/>
          <w:lang w:val="es-ES"/>
        </w:rPr>
        <w:tab/>
      </w:r>
      <w:r w:rsidRPr="00006A1E">
        <w:rPr>
          <w:rFonts w:ascii="Times New Roman" w:hAnsi="Times New Roman"/>
          <w:lang w:val="es-ES"/>
        </w:rPr>
        <w:tab/>
      </w:r>
      <w:r w:rsidRPr="00006A1E">
        <w:rPr>
          <w:rFonts w:ascii="Times New Roman" w:hAnsi="Times New Roman"/>
          <w:lang w:val="es-ES"/>
        </w:rPr>
        <w:tab/>
      </w:r>
      <w:r w:rsidRPr="00006A1E">
        <w:rPr>
          <w:rFonts w:ascii="Times New Roman" w:hAnsi="Times New Roman"/>
          <w:lang w:val="es-ES"/>
        </w:rPr>
        <w:tab/>
      </w:r>
      <w:r w:rsidRPr="00006A1E">
        <w:rPr>
          <w:rFonts w:ascii="Times New Roman" w:hAnsi="Times New Roman"/>
          <w:lang w:val="es-ES"/>
        </w:rPr>
        <w:tab/>
      </w:r>
      <w:r w:rsidRPr="00006A1E">
        <w:rPr>
          <w:rFonts w:ascii="Times New Roman" w:hAnsi="Times New Roman"/>
          <w:b/>
          <w:lang w:val="es-ES"/>
        </w:rPr>
        <w:t>Jumlah</w:t>
      </w:r>
      <w:r w:rsidRPr="00006A1E">
        <w:rPr>
          <w:rFonts w:ascii="Times New Roman" w:hAnsi="Times New Roman"/>
          <w:lang w:val="es-ES"/>
        </w:rPr>
        <w:tab/>
        <w:t xml:space="preserve">            </w:t>
      </w:r>
      <w:r>
        <w:rPr>
          <w:rFonts w:ascii="Times New Roman" w:hAnsi="Times New Roman"/>
          <w:lang w:val="es-ES"/>
        </w:rPr>
        <w:t xml:space="preserve">   </w:t>
      </w:r>
      <w:r w:rsidRPr="00006A1E">
        <w:rPr>
          <w:rFonts w:ascii="Times New Roman" w:hAnsi="Times New Roman"/>
          <w:b/>
          <w:bCs/>
          <w:lang w:val="es-ES"/>
        </w:rPr>
        <w:t>Rp       129.413.093,00</w:t>
      </w:r>
    </w:p>
    <w:p w:rsidR="00B013FA" w:rsidRDefault="00B013FA" w:rsidP="00B013FA">
      <w:pPr>
        <w:pStyle w:val="ListParagraph"/>
        <w:tabs>
          <w:tab w:val="left" w:pos="1080"/>
        </w:tabs>
        <w:spacing w:after="120" w:line="280" w:lineRule="exact"/>
        <w:contextualSpacing w:val="0"/>
        <w:jc w:val="both"/>
        <w:outlineLvl w:val="0"/>
        <w:rPr>
          <w:rFonts w:ascii="Times New Roman" w:hAnsi="Times New Roman"/>
          <w:b/>
          <w:bCs/>
          <w:highlight w:val="cyan"/>
          <w:lang w:val="es-ES"/>
        </w:rPr>
      </w:pPr>
    </w:p>
    <w:tbl>
      <w:tblPr>
        <w:tblW w:w="7888" w:type="dxa"/>
        <w:tblInd w:w="828" w:type="dxa"/>
        <w:tblLayout w:type="fixed"/>
        <w:tblLook w:val="04A0"/>
      </w:tblPr>
      <w:tblGrid>
        <w:gridCol w:w="1123"/>
        <w:gridCol w:w="2945"/>
        <w:gridCol w:w="1910"/>
        <w:gridCol w:w="1910"/>
      </w:tblGrid>
      <w:tr w:rsidR="00B013FA" w:rsidRPr="00076517" w:rsidTr="0064555B">
        <w:trPr>
          <w:trHeight w:val="326"/>
        </w:trPr>
        <w:tc>
          <w:tcPr>
            <w:tcW w:w="1123" w:type="dxa"/>
            <w:shd w:val="clear" w:color="auto" w:fill="auto"/>
          </w:tcPr>
          <w:p w:rsidR="00B013FA" w:rsidRPr="00076517" w:rsidRDefault="00B013FA" w:rsidP="0064555B">
            <w:pPr>
              <w:tabs>
                <w:tab w:val="left" w:pos="1557"/>
              </w:tabs>
              <w:spacing w:after="0" w:line="280" w:lineRule="exact"/>
              <w:jc w:val="both"/>
              <w:outlineLvl w:val="0"/>
              <w:rPr>
                <w:rFonts w:ascii="Times New Roman" w:hAnsi="Times New Roman"/>
                <w:lang w:val="es-ES"/>
              </w:rPr>
            </w:pPr>
          </w:p>
        </w:tc>
        <w:tc>
          <w:tcPr>
            <w:tcW w:w="2945" w:type="dxa"/>
            <w:shd w:val="clear" w:color="auto" w:fill="auto"/>
          </w:tcPr>
          <w:p w:rsidR="00B013FA" w:rsidRPr="00076517" w:rsidRDefault="00B013FA" w:rsidP="0064555B">
            <w:pPr>
              <w:tabs>
                <w:tab w:val="left" w:pos="1557"/>
              </w:tabs>
              <w:spacing w:after="0" w:line="280" w:lineRule="exact"/>
              <w:jc w:val="both"/>
              <w:outlineLvl w:val="0"/>
              <w:rPr>
                <w:rFonts w:ascii="Times New Roman" w:hAnsi="Times New Roman"/>
                <w:lang w:val="es-ES"/>
              </w:rPr>
            </w:pPr>
          </w:p>
        </w:tc>
        <w:tc>
          <w:tcPr>
            <w:tcW w:w="1910" w:type="dxa"/>
            <w:tcBorders>
              <w:bottom w:val="single" w:sz="4" w:space="0" w:color="auto"/>
            </w:tcBorders>
          </w:tcPr>
          <w:p w:rsidR="00B013FA" w:rsidRPr="00076517" w:rsidRDefault="00B013FA" w:rsidP="0064555B">
            <w:pPr>
              <w:tabs>
                <w:tab w:val="left" w:pos="1557"/>
              </w:tabs>
              <w:spacing w:after="0" w:line="280" w:lineRule="exact"/>
              <w:jc w:val="center"/>
              <w:outlineLvl w:val="0"/>
              <w:rPr>
                <w:rFonts w:ascii="Times New Roman" w:hAnsi="Times New Roman"/>
                <w:b/>
                <w:lang w:val="es-ES"/>
              </w:rPr>
            </w:pPr>
            <w:r w:rsidRPr="00076517">
              <w:rPr>
                <w:rFonts w:ascii="Times New Roman" w:hAnsi="Times New Roman"/>
                <w:b/>
                <w:lang w:val="es-ES"/>
              </w:rPr>
              <w:t>2016</w:t>
            </w:r>
          </w:p>
        </w:tc>
        <w:tc>
          <w:tcPr>
            <w:tcW w:w="1910" w:type="dxa"/>
            <w:tcBorders>
              <w:bottom w:val="single" w:sz="4" w:space="0" w:color="auto"/>
            </w:tcBorders>
          </w:tcPr>
          <w:p w:rsidR="00B013FA" w:rsidRPr="00076517" w:rsidRDefault="00B013FA" w:rsidP="0064555B">
            <w:pPr>
              <w:tabs>
                <w:tab w:val="left" w:pos="1557"/>
              </w:tabs>
              <w:spacing w:after="0" w:line="280" w:lineRule="exact"/>
              <w:jc w:val="center"/>
              <w:outlineLvl w:val="0"/>
              <w:rPr>
                <w:rFonts w:ascii="Times New Roman" w:hAnsi="Times New Roman"/>
                <w:b/>
                <w:lang w:val="es-ES"/>
              </w:rPr>
            </w:pPr>
            <w:r w:rsidRPr="00076517">
              <w:rPr>
                <w:rFonts w:ascii="Times New Roman" w:hAnsi="Times New Roman"/>
                <w:b/>
                <w:lang w:val="es-ES"/>
              </w:rPr>
              <w:t>2015</w:t>
            </w:r>
          </w:p>
        </w:tc>
      </w:tr>
      <w:tr w:rsidR="00B013FA" w:rsidRPr="00076517" w:rsidTr="0064555B">
        <w:trPr>
          <w:trHeight w:val="634"/>
        </w:trPr>
        <w:tc>
          <w:tcPr>
            <w:tcW w:w="1123" w:type="dxa"/>
            <w:shd w:val="clear" w:color="auto" w:fill="auto"/>
          </w:tcPr>
          <w:p w:rsidR="00B013FA" w:rsidRPr="00076517" w:rsidRDefault="00B013FA" w:rsidP="0064555B">
            <w:pPr>
              <w:tabs>
                <w:tab w:val="left" w:pos="1557"/>
              </w:tabs>
              <w:spacing w:after="0" w:line="280" w:lineRule="exact"/>
              <w:jc w:val="both"/>
              <w:outlineLvl w:val="0"/>
              <w:rPr>
                <w:rFonts w:ascii="Times New Roman" w:hAnsi="Times New Roman"/>
                <w:b/>
                <w:lang w:val="es-ES"/>
              </w:rPr>
            </w:pPr>
            <w:r w:rsidRPr="00076517">
              <w:rPr>
                <w:rFonts w:ascii="Times New Roman" w:hAnsi="Times New Roman"/>
                <w:b/>
                <w:lang w:val="es-ES"/>
              </w:rPr>
              <w:t>C.1.1.1.4.</w:t>
            </w:r>
          </w:p>
        </w:tc>
        <w:tc>
          <w:tcPr>
            <w:tcW w:w="2945" w:type="dxa"/>
            <w:shd w:val="clear" w:color="auto" w:fill="auto"/>
          </w:tcPr>
          <w:p w:rsidR="00B013FA" w:rsidRPr="00076517" w:rsidRDefault="00B013FA" w:rsidP="0064555B">
            <w:pPr>
              <w:tabs>
                <w:tab w:val="left" w:pos="1557"/>
              </w:tabs>
              <w:spacing w:after="0" w:line="280" w:lineRule="exact"/>
              <w:jc w:val="both"/>
              <w:outlineLvl w:val="0"/>
              <w:rPr>
                <w:rFonts w:ascii="Times New Roman" w:hAnsi="Times New Roman"/>
                <w:b/>
                <w:lang w:val="es-ES"/>
              </w:rPr>
            </w:pPr>
            <w:r w:rsidRPr="00076517">
              <w:rPr>
                <w:rFonts w:ascii="Times New Roman" w:hAnsi="Times New Roman"/>
                <w:b/>
                <w:lang w:val="es-ES"/>
              </w:rPr>
              <w:t>Kas di Bendahara BLUD</w:t>
            </w:r>
          </w:p>
          <w:p w:rsidR="00B013FA" w:rsidRPr="00076517" w:rsidRDefault="00B013FA" w:rsidP="0064555B">
            <w:pPr>
              <w:tabs>
                <w:tab w:val="left" w:pos="1557"/>
              </w:tabs>
              <w:spacing w:after="0" w:line="280" w:lineRule="exact"/>
              <w:jc w:val="both"/>
              <w:outlineLvl w:val="0"/>
              <w:rPr>
                <w:rFonts w:ascii="Times New Roman" w:hAnsi="Times New Roman"/>
                <w:b/>
                <w:lang w:val="es-ES"/>
              </w:rPr>
            </w:pPr>
          </w:p>
        </w:tc>
        <w:tc>
          <w:tcPr>
            <w:tcW w:w="1910" w:type="dxa"/>
            <w:tcBorders>
              <w:top w:val="single" w:sz="4" w:space="0" w:color="auto"/>
            </w:tcBorders>
          </w:tcPr>
          <w:p w:rsidR="00B013FA" w:rsidRPr="00076517" w:rsidRDefault="00B013FA" w:rsidP="0064555B">
            <w:pPr>
              <w:tabs>
                <w:tab w:val="left" w:pos="1557"/>
              </w:tabs>
              <w:spacing w:after="0" w:line="280" w:lineRule="exact"/>
              <w:jc w:val="right"/>
              <w:outlineLvl w:val="0"/>
              <w:rPr>
                <w:rFonts w:ascii="Times New Roman" w:hAnsi="Times New Roman"/>
                <w:b/>
                <w:lang w:val="es-ES"/>
              </w:rPr>
            </w:pPr>
            <w:r w:rsidRPr="00076517">
              <w:rPr>
                <w:rFonts w:ascii="Times New Roman" w:hAnsi="Times New Roman"/>
                <w:b/>
                <w:lang w:val="es-ES"/>
              </w:rPr>
              <w:t>9.631.523.806,00</w:t>
            </w:r>
          </w:p>
        </w:tc>
        <w:tc>
          <w:tcPr>
            <w:tcW w:w="1910" w:type="dxa"/>
            <w:tcBorders>
              <w:top w:val="single" w:sz="4" w:space="0" w:color="auto"/>
            </w:tcBorders>
          </w:tcPr>
          <w:p w:rsidR="00B013FA" w:rsidRPr="00076517" w:rsidRDefault="00B013FA" w:rsidP="0064555B">
            <w:pPr>
              <w:tabs>
                <w:tab w:val="left" w:pos="1557"/>
              </w:tabs>
              <w:spacing w:after="0" w:line="280" w:lineRule="exact"/>
              <w:jc w:val="right"/>
              <w:outlineLvl w:val="0"/>
              <w:rPr>
                <w:rFonts w:ascii="Times New Roman" w:hAnsi="Times New Roman"/>
                <w:b/>
                <w:lang w:val="es-ES"/>
              </w:rPr>
            </w:pPr>
            <w:r w:rsidRPr="00076517">
              <w:rPr>
                <w:rFonts w:ascii="Times New Roman" w:hAnsi="Times New Roman"/>
                <w:b/>
                <w:lang w:val="es-ES"/>
              </w:rPr>
              <w:t>10.196.891.646,00</w:t>
            </w:r>
          </w:p>
        </w:tc>
      </w:tr>
    </w:tbl>
    <w:p w:rsidR="00B013FA" w:rsidRPr="00076517" w:rsidRDefault="00B013FA" w:rsidP="00B013FA">
      <w:pPr>
        <w:pStyle w:val="ListParagraph"/>
        <w:tabs>
          <w:tab w:val="left" w:pos="1557"/>
        </w:tabs>
        <w:spacing w:after="120" w:line="280" w:lineRule="exact"/>
        <w:ind w:left="709"/>
        <w:jc w:val="both"/>
        <w:outlineLvl w:val="0"/>
        <w:rPr>
          <w:rFonts w:ascii="Times New Roman" w:hAnsi="Times New Roman"/>
        </w:rPr>
      </w:pPr>
      <w:r w:rsidRPr="00076517">
        <w:rPr>
          <w:rFonts w:ascii="Times New Roman" w:hAnsi="Times New Roman"/>
        </w:rPr>
        <w:t>Jumlah tersebut merupakan Saldo Kas di Bendahara BLUD per 31 Desember 2016, dengan rincian sebagai berikut:</w:t>
      </w:r>
    </w:p>
    <w:p w:rsidR="00B013FA" w:rsidRPr="00076517" w:rsidRDefault="00B013FA" w:rsidP="00B013FA">
      <w:pPr>
        <w:pStyle w:val="ListParagraph"/>
        <w:numPr>
          <w:ilvl w:val="3"/>
          <w:numId w:val="107"/>
        </w:numPr>
        <w:tabs>
          <w:tab w:val="left" w:pos="993"/>
        </w:tabs>
        <w:spacing w:after="120" w:line="280" w:lineRule="exact"/>
        <w:ind w:hanging="219"/>
        <w:jc w:val="both"/>
        <w:outlineLvl w:val="0"/>
        <w:rPr>
          <w:rFonts w:ascii="Times New Roman" w:hAnsi="Times New Roman"/>
          <w:bCs/>
        </w:rPr>
      </w:pPr>
      <w:r w:rsidRPr="00076517">
        <w:rPr>
          <w:rFonts w:ascii="Times New Roman" w:hAnsi="Times New Roman"/>
        </w:rPr>
        <w:t xml:space="preserve">Pada rekening BPD Jateng Cab. Karanganyar </w:t>
      </w:r>
    </w:p>
    <w:p w:rsidR="00B013FA" w:rsidRPr="00076517" w:rsidRDefault="00B013FA" w:rsidP="00B013FA">
      <w:pPr>
        <w:pStyle w:val="ListParagraph"/>
        <w:tabs>
          <w:tab w:val="left" w:pos="851"/>
        </w:tabs>
        <w:spacing w:after="120" w:line="280" w:lineRule="exact"/>
        <w:ind w:left="851" w:firstLine="142"/>
        <w:jc w:val="both"/>
        <w:outlineLvl w:val="0"/>
        <w:rPr>
          <w:rFonts w:ascii="Times New Roman" w:hAnsi="Times New Roman"/>
          <w:bCs/>
        </w:rPr>
      </w:pPr>
      <w:r w:rsidRPr="00076517">
        <w:rPr>
          <w:rFonts w:ascii="Times New Roman" w:hAnsi="Times New Roman"/>
        </w:rPr>
        <w:t>Nomer 1-019-00110-1</w:t>
      </w:r>
      <w:r w:rsidRPr="00076517">
        <w:rPr>
          <w:rFonts w:ascii="Times New Roman" w:hAnsi="Times New Roman"/>
        </w:rPr>
        <w:tab/>
        <w:t xml:space="preserve">                                             </w:t>
      </w:r>
      <w:r>
        <w:rPr>
          <w:rFonts w:ascii="Times New Roman" w:hAnsi="Times New Roman"/>
        </w:rPr>
        <w:t xml:space="preserve">    </w:t>
      </w:r>
      <w:r w:rsidRPr="00076517">
        <w:rPr>
          <w:rFonts w:ascii="Times New Roman" w:hAnsi="Times New Roman"/>
        </w:rPr>
        <w:t xml:space="preserve">        Rp 7.572.115.135,00</w:t>
      </w:r>
    </w:p>
    <w:p w:rsidR="00B013FA" w:rsidRPr="00076517" w:rsidRDefault="00B013FA" w:rsidP="00B013FA">
      <w:pPr>
        <w:pStyle w:val="ListParagraph"/>
        <w:numPr>
          <w:ilvl w:val="3"/>
          <w:numId w:val="107"/>
        </w:numPr>
        <w:tabs>
          <w:tab w:val="left" w:pos="993"/>
        </w:tabs>
        <w:spacing w:after="120" w:line="280" w:lineRule="exact"/>
        <w:ind w:hanging="219"/>
        <w:jc w:val="both"/>
        <w:outlineLvl w:val="0"/>
        <w:rPr>
          <w:rFonts w:ascii="Times New Roman" w:hAnsi="Times New Roman"/>
          <w:bCs/>
        </w:rPr>
      </w:pPr>
      <w:r w:rsidRPr="00076517">
        <w:rPr>
          <w:rFonts w:ascii="Times New Roman" w:hAnsi="Times New Roman"/>
        </w:rPr>
        <w:t xml:space="preserve">Pada rekening BNI 1946 Nomer 255567194 </w:t>
      </w:r>
      <w:r w:rsidRPr="00076517">
        <w:rPr>
          <w:rFonts w:ascii="Times New Roman" w:hAnsi="Times New Roman"/>
        </w:rPr>
        <w:tab/>
        <w:t xml:space="preserve">                    </w:t>
      </w:r>
      <w:r>
        <w:rPr>
          <w:rFonts w:ascii="Times New Roman" w:hAnsi="Times New Roman"/>
        </w:rPr>
        <w:t xml:space="preserve">    </w:t>
      </w:r>
      <w:r w:rsidRPr="00076517">
        <w:rPr>
          <w:rFonts w:ascii="Times New Roman" w:hAnsi="Times New Roman"/>
        </w:rPr>
        <w:t xml:space="preserve">      </w:t>
      </w:r>
      <w:r>
        <w:rPr>
          <w:rFonts w:ascii="Times New Roman" w:hAnsi="Times New Roman"/>
        </w:rPr>
        <w:t xml:space="preserve"> </w:t>
      </w:r>
      <w:r w:rsidRPr="00076517">
        <w:rPr>
          <w:rFonts w:ascii="Times New Roman" w:hAnsi="Times New Roman"/>
          <w:u w:val="single"/>
        </w:rPr>
        <w:t>Rp 2.059.408.671,00</w:t>
      </w:r>
    </w:p>
    <w:p w:rsidR="00B013FA" w:rsidRPr="00076517" w:rsidRDefault="00B013FA" w:rsidP="00B013FA">
      <w:pPr>
        <w:pStyle w:val="ListParagraph"/>
        <w:tabs>
          <w:tab w:val="left" w:pos="993"/>
        </w:tabs>
        <w:spacing w:after="120" w:line="280" w:lineRule="exact"/>
        <w:ind w:left="993"/>
        <w:jc w:val="both"/>
        <w:outlineLvl w:val="0"/>
        <w:rPr>
          <w:rFonts w:ascii="Times New Roman" w:hAnsi="Times New Roman"/>
          <w:bCs/>
        </w:rPr>
      </w:pPr>
      <w:r w:rsidRPr="00076517">
        <w:rPr>
          <w:rFonts w:ascii="Times New Roman" w:hAnsi="Times New Roman"/>
        </w:rPr>
        <w:t>Jumlah</w:t>
      </w:r>
      <w:r w:rsidRPr="00076517">
        <w:rPr>
          <w:rFonts w:ascii="Times New Roman" w:hAnsi="Times New Roman"/>
        </w:rPr>
        <w:tab/>
      </w:r>
      <w:r w:rsidRPr="00076517">
        <w:rPr>
          <w:rFonts w:ascii="Times New Roman" w:hAnsi="Times New Roman"/>
        </w:rPr>
        <w:tab/>
      </w:r>
      <w:r w:rsidRPr="00076517">
        <w:rPr>
          <w:rFonts w:ascii="Times New Roman" w:hAnsi="Times New Roman"/>
        </w:rPr>
        <w:tab/>
      </w:r>
      <w:r w:rsidRPr="00076517">
        <w:rPr>
          <w:rFonts w:ascii="Times New Roman" w:hAnsi="Times New Roman"/>
        </w:rPr>
        <w:tab/>
      </w:r>
      <w:r w:rsidRPr="00076517">
        <w:rPr>
          <w:rFonts w:ascii="Times New Roman" w:hAnsi="Times New Roman"/>
        </w:rPr>
        <w:tab/>
      </w:r>
      <w:r w:rsidRPr="00076517">
        <w:rPr>
          <w:rFonts w:ascii="Times New Roman" w:hAnsi="Times New Roman"/>
        </w:rPr>
        <w:tab/>
      </w:r>
      <w:r w:rsidRPr="00076517">
        <w:rPr>
          <w:rFonts w:ascii="Times New Roman" w:hAnsi="Times New Roman"/>
        </w:rPr>
        <w:tab/>
      </w:r>
      <w:r w:rsidRPr="00076517">
        <w:rPr>
          <w:rFonts w:ascii="Times New Roman" w:hAnsi="Times New Roman"/>
          <w:b/>
        </w:rPr>
        <w:t xml:space="preserve"> </w:t>
      </w:r>
      <w:r>
        <w:rPr>
          <w:rFonts w:ascii="Times New Roman" w:hAnsi="Times New Roman"/>
          <w:b/>
        </w:rPr>
        <w:t xml:space="preserve">   </w:t>
      </w:r>
      <w:r w:rsidRPr="00076517">
        <w:rPr>
          <w:rFonts w:ascii="Times New Roman" w:hAnsi="Times New Roman"/>
          <w:b/>
        </w:rPr>
        <w:t xml:space="preserve"> Rp 9.631.523.806,00</w:t>
      </w:r>
    </w:p>
    <w:p w:rsidR="00B013FA" w:rsidRPr="00076517" w:rsidRDefault="00B013FA" w:rsidP="00B013FA">
      <w:pPr>
        <w:tabs>
          <w:tab w:val="left" w:pos="900"/>
          <w:tab w:val="left" w:pos="1557"/>
        </w:tabs>
        <w:spacing w:after="360" w:line="280" w:lineRule="exact"/>
        <w:ind w:left="709" w:firstLine="11"/>
        <w:jc w:val="both"/>
        <w:outlineLvl w:val="0"/>
        <w:rPr>
          <w:rFonts w:ascii="Times New Roman" w:hAnsi="Times New Roman"/>
          <w:b/>
        </w:rPr>
      </w:pPr>
      <w:r w:rsidRPr="00076517">
        <w:rPr>
          <w:rFonts w:ascii="Times New Roman" w:hAnsi="Times New Roman"/>
        </w:rPr>
        <w:t>Rincian Saldo Kas Pemerintah Kabupaten Karanganyar Per 31 Desember 2016 dapat dilihat dalam</w:t>
      </w:r>
      <w:r w:rsidRPr="00076517">
        <w:rPr>
          <w:rFonts w:ascii="Times New Roman" w:hAnsi="Times New Roman"/>
          <w:b/>
        </w:rPr>
        <w:t xml:space="preserve"> Lampiran 1-Neraca</w:t>
      </w:r>
    </w:p>
    <w:tbl>
      <w:tblPr>
        <w:tblW w:w="7932" w:type="dxa"/>
        <w:tblInd w:w="828" w:type="dxa"/>
        <w:tblLayout w:type="fixed"/>
        <w:tblLook w:val="04A0"/>
      </w:tblPr>
      <w:tblGrid>
        <w:gridCol w:w="1123"/>
        <w:gridCol w:w="2969"/>
        <w:gridCol w:w="1920"/>
        <w:gridCol w:w="1920"/>
      </w:tblGrid>
      <w:tr w:rsidR="00B013FA" w:rsidRPr="00076517" w:rsidTr="0064555B">
        <w:trPr>
          <w:trHeight w:val="434"/>
        </w:trPr>
        <w:tc>
          <w:tcPr>
            <w:tcW w:w="1123" w:type="dxa"/>
            <w:shd w:val="clear" w:color="auto" w:fill="auto"/>
          </w:tcPr>
          <w:p w:rsidR="00B013FA" w:rsidRPr="00076517" w:rsidRDefault="00B013FA" w:rsidP="0064555B">
            <w:pPr>
              <w:tabs>
                <w:tab w:val="left" w:pos="1557"/>
              </w:tabs>
              <w:spacing w:after="0" w:line="280" w:lineRule="exact"/>
              <w:jc w:val="both"/>
              <w:outlineLvl w:val="0"/>
              <w:rPr>
                <w:rFonts w:ascii="Times New Roman" w:hAnsi="Times New Roman"/>
                <w:lang w:val="es-ES"/>
              </w:rPr>
            </w:pPr>
          </w:p>
        </w:tc>
        <w:tc>
          <w:tcPr>
            <w:tcW w:w="2969" w:type="dxa"/>
            <w:shd w:val="clear" w:color="auto" w:fill="auto"/>
          </w:tcPr>
          <w:p w:rsidR="00B013FA" w:rsidRPr="00076517" w:rsidRDefault="00B013FA" w:rsidP="0064555B">
            <w:pPr>
              <w:tabs>
                <w:tab w:val="left" w:pos="1557"/>
              </w:tabs>
              <w:spacing w:after="0" w:line="280" w:lineRule="exact"/>
              <w:jc w:val="both"/>
              <w:outlineLvl w:val="0"/>
              <w:rPr>
                <w:rFonts w:ascii="Times New Roman" w:hAnsi="Times New Roman"/>
                <w:lang w:val="es-ES"/>
              </w:rPr>
            </w:pPr>
          </w:p>
        </w:tc>
        <w:tc>
          <w:tcPr>
            <w:tcW w:w="1920" w:type="dxa"/>
            <w:tcBorders>
              <w:bottom w:val="single" w:sz="4" w:space="0" w:color="auto"/>
            </w:tcBorders>
          </w:tcPr>
          <w:p w:rsidR="00B013FA" w:rsidRPr="00076517" w:rsidRDefault="00B013FA" w:rsidP="0064555B">
            <w:pPr>
              <w:tabs>
                <w:tab w:val="left" w:pos="1557"/>
              </w:tabs>
              <w:spacing w:after="0" w:line="280" w:lineRule="exact"/>
              <w:jc w:val="center"/>
              <w:outlineLvl w:val="0"/>
              <w:rPr>
                <w:rFonts w:ascii="Times New Roman" w:hAnsi="Times New Roman"/>
                <w:b/>
                <w:lang w:val="es-ES"/>
              </w:rPr>
            </w:pPr>
            <w:r w:rsidRPr="00076517">
              <w:rPr>
                <w:rFonts w:ascii="Times New Roman" w:hAnsi="Times New Roman"/>
                <w:b/>
                <w:lang w:val="es-ES"/>
              </w:rPr>
              <w:t>2016</w:t>
            </w:r>
          </w:p>
        </w:tc>
        <w:tc>
          <w:tcPr>
            <w:tcW w:w="1920" w:type="dxa"/>
            <w:tcBorders>
              <w:bottom w:val="single" w:sz="4" w:space="0" w:color="auto"/>
            </w:tcBorders>
          </w:tcPr>
          <w:p w:rsidR="00B013FA" w:rsidRPr="00076517" w:rsidRDefault="00B013FA" w:rsidP="0064555B">
            <w:pPr>
              <w:tabs>
                <w:tab w:val="left" w:pos="1557"/>
              </w:tabs>
              <w:spacing w:after="0" w:line="280" w:lineRule="exact"/>
              <w:jc w:val="center"/>
              <w:outlineLvl w:val="0"/>
              <w:rPr>
                <w:rFonts w:ascii="Times New Roman" w:hAnsi="Times New Roman"/>
                <w:b/>
                <w:lang w:val="es-ES"/>
              </w:rPr>
            </w:pPr>
            <w:r w:rsidRPr="00076517">
              <w:rPr>
                <w:rFonts w:ascii="Times New Roman" w:hAnsi="Times New Roman"/>
                <w:b/>
                <w:lang w:val="es-ES"/>
              </w:rPr>
              <w:t>2015</w:t>
            </w:r>
          </w:p>
        </w:tc>
      </w:tr>
      <w:tr w:rsidR="00B013FA" w:rsidRPr="00076517" w:rsidTr="0064555B">
        <w:trPr>
          <w:trHeight w:hRule="exact" w:val="655"/>
        </w:trPr>
        <w:tc>
          <w:tcPr>
            <w:tcW w:w="1123" w:type="dxa"/>
            <w:shd w:val="clear" w:color="auto" w:fill="auto"/>
          </w:tcPr>
          <w:p w:rsidR="00B013FA" w:rsidRPr="00076517" w:rsidRDefault="00B013FA" w:rsidP="0064555B">
            <w:pPr>
              <w:tabs>
                <w:tab w:val="left" w:pos="1557"/>
              </w:tabs>
              <w:spacing w:after="0" w:line="280" w:lineRule="exact"/>
              <w:jc w:val="both"/>
              <w:outlineLvl w:val="0"/>
              <w:rPr>
                <w:rFonts w:ascii="Times New Roman" w:hAnsi="Times New Roman"/>
                <w:b/>
                <w:lang w:val="es-ES"/>
              </w:rPr>
            </w:pPr>
            <w:r w:rsidRPr="00076517">
              <w:rPr>
                <w:rFonts w:ascii="Times New Roman" w:hAnsi="Times New Roman"/>
                <w:b/>
                <w:lang w:val="es-ES"/>
              </w:rPr>
              <w:t>C.1.1.1.5.</w:t>
            </w:r>
          </w:p>
        </w:tc>
        <w:tc>
          <w:tcPr>
            <w:tcW w:w="2969" w:type="dxa"/>
            <w:shd w:val="clear" w:color="auto" w:fill="auto"/>
          </w:tcPr>
          <w:p w:rsidR="00B013FA" w:rsidRPr="00076517" w:rsidRDefault="00B013FA" w:rsidP="0064555B">
            <w:pPr>
              <w:tabs>
                <w:tab w:val="left" w:pos="1557"/>
              </w:tabs>
              <w:spacing w:after="0" w:line="280" w:lineRule="exact"/>
              <w:jc w:val="both"/>
              <w:outlineLvl w:val="0"/>
              <w:rPr>
                <w:rFonts w:ascii="Times New Roman" w:hAnsi="Times New Roman"/>
                <w:b/>
                <w:lang w:val="es-ES"/>
              </w:rPr>
            </w:pPr>
            <w:r w:rsidRPr="00076517">
              <w:rPr>
                <w:rFonts w:ascii="Times New Roman" w:hAnsi="Times New Roman"/>
                <w:b/>
                <w:lang w:val="es-ES"/>
              </w:rPr>
              <w:t>Kas di FKTP</w:t>
            </w:r>
          </w:p>
          <w:p w:rsidR="00B013FA" w:rsidRPr="00076517" w:rsidRDefault="00B013FA" w:rsidP="0064555B">
            <w:pPr>
              <w:tabs>
                <w:tab w:val="left" w:pos="1557"/>
              </w:tabs>
              <w:spacing w:after="0" w:line="280" w:lineRule="exact"/>
              <w:jc w:val="both"/>
              <w:outlineLvl w:val="0"/>
              <w:rPr>
                <w:rFonts w:ascii="Times New Roman" w:hAnsi="Times New Roman"/>
                <w:b/>
                <w:lang w:val="es-ES"/>
              </w:rPr>
            </w:pPr>
          </w:p>
        </w:tc>
        <w:tc>
          <w:tcPr>
            <w:tcW w:w="1920" w:type="dxa"/>
            <w:tcBorders>
              <w:top w:val="single" w:sz="4" w:space="0" w:color="auto"/>
            </w:tcBorders>
          </w:tcPr>
          <w:p w:rsidR="00B013FA" w:rsidRPr="00076517" w:rsidRDefault="00B013FA" w:rsidP="0064555B">
            <w:pPr>
              <w:tabs>
                <w:tab w:val="left" w:pos="1557"/>
              </w:tabs>
              <w:spacing w:after="0" w:line="280" w:lineRule="exact"/>
              <w:jc w:val="right"/>
              <w:outlineLvl w:val="0"/>
              <w:rPr>
                <w:rFonts w:ascii="Times New Roman" w:hAnsi="Times New Roman"/>
                <w:b/>
                <w:lang w:val="es-ES"/>
              </w:rPr>
            </w:pPr>
            <w:r w:rsidRPr="00076517">
              <w:rPr>
                <w:rFonts w:ascii="Times New Roman" w:eastAsia="Times New Roman" w:hAnsi="Times New Roman"/>
                <w:b/>
                <w:color w:val="000000"/>
              </w:rPr>
              <w:t>11.670.946.676,00</w:t>
            </w:r>
          </w:p>
        </w:tc>
        <w:tc>
          <w:tcPr>
            <w:tcW w:w="1920" w:type="dxa"/>
            <w:tcBorders>
              <w:top w:val="single" w:sz="4" w:space="0" w:color="auto"/>
            </w:tcBorders>
          </w:tcPr>
          <w:p w:rsidR="00B013FA" w:rsidRPr="00076517" w:rsidRDefault="00B013FA" w:rsidP="0064555B">
            <w:pPr>
              <w:tabs>
                <w:tab w:val="left" w:pos="1557"/>
              </w:tabs>
              <w:spacing w:after="0" w:line="280" w:lineRule="exact"/>
              <w:jc w:val="right"/>
              <w:outlineLvl w:val="0"/>
              <w:rPr>
                <w:rFonts w:ascii="Times New Roman" w:hAnsi="Times New Roman"/>
                <w:b/>
                <w:lang w:val="es-ES"/>
              </w:rPr>
            </w:pPr>
            <w:r w:rsidRPr="00076517">
              <w:rPr>
                <w:rFonts w:ascii="Times New Roman" w:hAnsi="Times New Roman"/>
                <w:b/>
                <w:lang w:val="es-ES"/>
              </w:rPr>
              <w:t>7.672.716.482,00</w:t>
            </w:r>
          </w:p>
        </w:tc>
      </w:tr>
    </w:tbl>
    <w:p w:rsidR="00B013FA" w:rsidRPr="00076517" w:rsidRDefault="00B013FA" w:rsidP="00B013FA">
      <w:pPr>
        <w:tabs>
          <w:tab w:val="left" w:pos="900"/>
          <w:tab w:val="left" w:pos="1557"/>
        </w:tabs>
        <w:spacing w:after="0" w:line="280" w:lineRule="exact"/>
        <w:ind w:left="709" w:firstLine="11"/>
        <w:jc w:val="both"/>
        <w:outlineLvl w:val="0"/>
        <w:rPr>
          <w:rFonts w:ascii="Times New Roman" w:hAnsi="Times New Roman"/>
        </w:rPr>
      </w:pPr>
      <w:r w:rsidRPr="00076517">
        <w:rPr>
          <w:rFonts w:ascii="Times New Roman" w:hAnsi="Times New Roman"/>
        </w:rPr>
        <w:t>Jumlah tersebut merupakan saldo Kas di Bendahara Dana Kapitasi JKN per                        31 Desember 201</w:t>
      </w:r>
      <w:r>
        <w:rPr>
          <w:rFonts w:ascii="Times New Roman" w:hAnsi="Times New Roman"/>
        </w:rPr>
        <w:t>6</w:t>
      </w:r>
      <w:r w:rsidRPr="00076517">
        <w:rPr>
          <w:rFonts w:ascii="Times New Roman" w:hAnsi="Times New Roman"/>
        </w:rPr>
        <w:t>, dengan rincian sebagai berikut:</w:t>
      </w:r>
    </w:p>
    <w:p w:rsidR="00B013FA" w:rsidRPr="00076517" w:rsidRDefault="00B013FA" w:rsidP="00B013FA">
      <w:pPr>
        <w:tabs>
          <w:tab w:val="left" w:pos="900"/>
          <w:tab w:val="left" w:pos="1557"/>
        </w:tabs>
        <w:spacing w:after="0" w:line="280" w:lineRule="exact"/>
        <w:ind w:left="709" w:firstLine="11"/>
        <w:jc w:val="both"/>
        <w:outlineLvl w:val="0"/>
        <w:rPr>
          <w:rFonts w:ascii="Times New Roman" w:hAnsi="Times New Roman"/>
        </w:rPr>
      </w:pPr>
    </w:p>
    <w:tbl>
      <w:tblPr>
        <w:tblW w:w="7544" w:type="dxa"/>
        <w:tblInd w:w="817" w:type="dxa"/>
        <w:tblLook w:val="04A0"/>
      </w:tblPr>
      <w:tblGrid>
        <w:gridCol w:w="510"/>
        <w:gridCol w:w="1152"/>
        <w:gridCol w:w="1152"/>
        <w:gridCol w:w="2449"/>
        <w:gridCol w:w="473"/>
        <w:gridCol w:w="1866"/>
      </w:tblGrid>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1)</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Karanganyar</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1.347.627.121,00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2)</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Tasikmadu</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802.619.434,00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3)</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Jaten I</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515.698.126,00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4)</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Jaten II</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280.278.577,00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5)</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Kebakkramat I</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492.537.159,00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6)</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Kebakkramat II</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317.615.233,00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7)</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Mojogedang I</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680.148.042,00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8)</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Mojogedang II</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417.620.667,00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9)</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Karangpandan</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682.964.518,00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10)</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Matesih</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587.503.883,00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11)</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Tawangmangu</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760.394.947,00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12)</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Ngargoyoso</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391.766.410,00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13)</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Jenawi</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499.484.507,00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14)</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Kerjo</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756.646.391,00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15)</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Colomadu I</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180.896.631,00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16)</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Colomadu II</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141.268.827,00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17)</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Gondangrejo</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990.819.368,00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18)</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Jumapolo</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528.112.086,00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19)</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Jatipuro</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257.566.927,00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20)</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Jatiyoso</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276.544.454,00 </w:t>
            </w:r>
          </w:p>
        </w:tc>
      </w:tr>
      <w:tr w:rsidR="00B013FA" w:rsidRPr="00231F27" w:rsidTr="0064555B">
        <w:trPr>
          <w:trHeight w:val="27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21)</w:t>
            </w:r>
          </w:p>
        </w:tc>
        <w:tc>
          <w:tcPr>
            <w:tcW w:w="4753" w:type="dxa"/>
            <w:gridSpan w:val="3"/>
            <w:shd w:val="clear" w:color="auto" w:fill="auto"/>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Puskesmas Jumantono</w:t>
            </w:r>
          </w:p>
        </w:tc>
        <w:tc>
          <w:tcPr>
            <w:tcW w:w="473" w:type="dxa"/>
            <w:shd w:val="clear" w:color="auto" w:fill="auto"/>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Rp</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r w:rsidRPr="00231F27">
              <w:rPr>
                <w:rFonts w:ascii="Times New Roman" w:eastAsia="Times New Roman" w:hAnsi="Times New Roman"/>
                <w:color w:val="000000"/>
              </w:rPr>
              <w:t xml:space="preserve">762.833.368,00 </w:t>
            </w:r>
          </w:p>
        </w:tc>
      </w:tr>
      <w:tr w:rsidR="00B013FA" w:rsidRPr="00231F27" w:rsidTr="0064555B">
        <w:trPr>
          <w:trHeight w:val="60"/>
        </w:trPr>
        <w:tc>
          <w:tcPr>
            <w:tcW w:w="501"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 </w:t>
            </w:r>
          </w:p>
        </w:tc>
        <w:tc>
          <w:tcPr>
            <w:tcW w:w="1152"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p>
        </w:tc>
        <w:tc>
          <w:tcPr>
            <w:tcW w:w="1152"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p>
        </w:tc>
        <w:tc>
          <w:tcPr>
            <w:tcW w:w="2449"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p>
        </w:tc>
        <w:tc>
          <w:tcPr>
            <w:tcW w:w="473"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color w:val="000000"/>
              </w:rPr>
            </w:pPr>
          </w:p>
        </w:tc>
        <w:tc>
          <w:tcPr>
            <w:tcW w:w="1817" w:type="dxa"/>
            <w:shd w:val="clear" w:color="auto" w:fill="auto"/>
            <w:noWrap/>
            <w:hideMark/>
          </w:tcPr>
          <w:p w:rsidR="00B013FA" w:rsidRPr="00231F27" w:rsidRDefault="00B013FA" w:rsidP="0064555B">
            <w:pPr>
              <w:spacing w:after="0" w:line="240" w:lineRule="auto"/>
              <w:ind w:left="120" w:hanging="120"/>
              <w:rPr>
                <w:rFonts w:ascii="Times New Roman" w:eastAsia="Times New Roman" w:hAnsi="Times New Roman"/>
                <w:color w:val="000000"/>
              </w:rPr>
            </w:pPr>
            <w:r w:rsidRPr="00231F27">
              <w:rPr>
                <w:rFonts w:ascii="Times New Roman" w:eastAsia="Times New Roman" w:hAnsi="Times New Roman"/>
                <w:color w:val="000000"/>
              </w:rPr>
              <w:t> </w:t>
            </w:r>
          </w:p>
        </w:tc>
      </w:tr>
      <w:tr w:rsidR="00B013FA" w:rsidRPr="00231F27" w:rsidTr="0064555B">
        <w:trPr>
          <w:trHeight w:val="330"/>
        </w:trPr>
        <w:tc>
          <w:tcPr>
            <w:tcW w:w="5254" w:type="dxa"/>
            <w:gridSpan w:val="4"/>
            <w:shd w:val="clear" w:color="auto" w:fill="auto"/>
            <w:noWrap/>
            <w:hideMark/>
          </w:tcPr>
          <w:p w:rsidR="00B013FA" w:rsidRPr="00231F27" w:rsidRDefault="00B013FA" w:rsidP="0064555B">
            <w:pPr>
              <w:spacing w:after="0" w:line="240" w:lineRule="auto"/>
              <w:ind w:left="120" w:hanging="120"/>
              <w:jc w:val="center"/>
              <w:rPr>
                <w:rFonts w:ascii="Times New Roman" w:eastAsia="Times New Roman" w:hAnsi="Times New Roman"/>
                <w:b/>
                <w:color w:val="000000"/>
              </w:rPr>
            </w:pPr>
            <w:r w:rsidRPr="00231F27">
              <w:rPr>
                <w:rFonts w:ascii="Times New Roman" w:eastAsia="Times New Roman" w:hAnsi="Times New Roman"/>
                <w:b/>
                <w:color w:val="000000"/>
              </w:rPr>
              <w:t>Jumlah</w:t>
            </w:r>
          </w:p>
        </w:tc>
        <w:tc>
          <w:tcPr>
            <w:tcW w:w="473"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b/>
                <w:color w:val="000000"/>
              </w:rPr>
            </w:pPr>
            <w:r w:rsidRPr="00231F27">
              <w:rPr>
                <w:rFonts w:ascii="Times New Roman" w:eastAsia="Times New Roman" w:hAnsi="Times New Roman"/>
                <w:b/>
                <w:color w:val="000000"/>
              </w:rPr>
              <w:t> </w:t>
            </w:r>
          </w:p>
        </w:tc>
        <w:tc>
          <w:tcPr>
            <w:tcW w:w="1817" w:type="dxa"/>
            <w:shd w:val="clear" w:color="auto" w:fill="auto"/>
            <w:noWrap/>
            <w:hideMark/>
          </w:tcPr>
          <w:p w:rsidR="00B013FA" w:rsidRPr="00231F27" w:rsidRDefault="00B013FA" w:rsidP="0064555B">
            <w:pPr>
              <w:spacing w:after="0" w:line="240" w:lineRule="auto"/>
              <w:ind w:left="120" w:hanging="120"/>
              <w:jc w:val="right"/>
              <w:rPr>
                <w:rFonts w:ascii="Times New Roman" w:eastAsia="Times New Roman" w:hAnsi="Times New Roman"/>
                <w:b/>
                <w:color w:val="000000"/>
              </w:rPr>
            </w:pPr>
            <w:r w:rsidRPr="00231F27">
              <w:rPr>
                <w:rFonts w:ascii="Times New Roman" w:eastAsia="Times New Roman" w:hAnsi="Times New Roman"/>
                <w:b/>
                <w:color w:val="000000"/>
              </w:rPr>
              <w:t xml:space="preserve">11.670.946.676,00 </w:t>
            </w:r>
          </w:p>
        </w:tc>
      </w:tr>
    </w:tbl>
    <w:p w:rsidR="00B013FA" w:rsidRDefault="00B013FA" w:rsidP="00B013FA">
      <w:pPr>
        <w:tabs>
          <w:tab w:val="left" w:pos="900"/>
          <w:tab w:val="left" w:pos="1557"/>
        </w:tabs>
        <w:spacing w:after="0" w:line="280" w:lineRule="exact"/>
        <w:ind w:left="720" w:firstLine="11"/>
        <w:jc w:val="both"/>
        <w:outlineLvl w:val="0"/>
        <w:rPr>
          <w:rFonts w:ascii="Times New Roman" w:hAnsi="Times New Roman"/>
          <w:highlight w:val="cyan"/>
        </w:rPr>
      </w:pPr>
    </w:p>
    <w:p w:rsidR="00B013FA" w:rsidRDefault="00B013FA" w:rsidP="00B013FA">
      <w:pPr>
        <w:tabs>
          <w:tab w:val="left" w:pos="900"/>
          <w:tab w:val="left" w:pos="1557"/>
        </w:tabs>
        <w:spacing w:after="0" w:line="280" w:lineRule="exact"/>
        <w:ind w:left="720" w:firstLine="11"/>
        <w:jc w:val="both"/>
        <w:outlineLvl w:val="0"/>
        <w:rPr>
          <w:rFonts w:ascii="Times New Roman" w:hAnsi="Times New Roman"/>
          <w:highlight w:val="cyan"/>
        </w:rPr>
      </w:pPr>
    </w:p>
    <w:tbl>
      <w:tblPr>
        <w:tblW w:w="7838" w:type="dxa"/>
        <w:tblInd w:w="828" w:type="dxa"/>
        <w:tblLayout w:type="fixed"/>
        <w:tblLook w:val="04A0"/>
      </w:tblPr>
      <w:tblGrid>
        <w:gridCol w:w="1123"/>
        <w:gridCol w:w="2921"/>
        <w:gridCol w:w="1897"/>
        <w:gridCol w:w="1897"/>
      </w:tblGrid>
      <w:tr w:rsidR="00B013FA" w:rsidRPr="00763534" w:rsidTr="0064555B">
        <w:trPr>
          <w:trHeight w:val="310"/>
        </w:trPr>
        <w:tc>
          <w:tcPr>
            <w:tcW w:w="1123" w:type="dxa"/>
            <w:shd w:val="clear" w:color="auto" w:fill="auto"/>
          </w:tcPr>
          <w:p w:rsidR="00B013FA" w:rsidRPr="00763534" w:rsidRDefault="00B013FA" w:rsidP="0064555B">
            <w:pPr>
              <w:tabs>
                <w:tab w:val="left" w:pos="1557"/>
              </w:tabs>
              <w:spacing w:after="0" w:line="280" w:lineRule="exact"/>
              <w:jc w:val="both"/>
              <w:outlineLvl w:val="0"/>
              <w:rPr>
                <w:rFonts w:ascii="Times New Roman" w:hAnsi="Times New Roman"/>
                <w:lang w:val="es-ES"/>
              </w:rPr>
            </w:pPr>
          </w:p>
        </w:tc>
        <w:tc>
          <w:tcPr>
            <w:tcW w:w="2921" w:type="dxa"/>
            <w:shd w:val="clear" w:color="auto" w:fill="auto"/>
          </w:tcPr>
          <w:p w:rsidR="00B013FA" w:rsidRPr="00763534" w:rsidRDefault="00B013FA" w:rsidP="0064555B">
            <w:pPr>
              <w:tabs>
                <w:tab w:val="left" w:pos="1557"/>
              </w:tabs>
              <w:spacing w:after="0" w:line="280" w:lineRule="exact"/>
              <w:jc w:val="both"/>
              <w:outlineLvl w:val="0"/>
              <w:rPr>
                <w:rFonts w:ascii="Times New Roman" w:hAnsi="Times New Roman"/>
                <w:lang w:val="es-ES"/>
              </w:rPr>
            </w:pPr>
          </w:p>
        </w:tc>
        <w:tc>
          <w:tcPr>
            <w:tcW w:w="1897" w:type="dxa"/>
            <w:tcBorders>
              <w:bottom w:val="single" w:sz="4" w:space="0" w:color="auto"/>
            </w:tcBorders>
          </w:tcPr>
          <w:p w:rsidR="00B013FA" w:rsidRPr="00763534" w:rsidRDefault="00B013FA" w:rsidP="0064555B">
            <w:pPr>
              <w:tabs>
                <w:tab w:val="left" w:pos="1557"/>
              </w:tabs>
              <w:spacing w:after="0" w:line="280" w:lineRule="exact"/>
              <w:jc w:val="center"/>
              <w:outlineLvl w:val="0"/>
              <w:rPr>
                <w:rFonts w:ascii="Times New Roman" w:hAnsi="Times New Roman"/>
                <w:b/>
                <w:lang w:val="es-ES"/>
              </w:rPr>
            </w:pPr>
            <w:r w:rsidRPr="00763534">
              <w:rPr>
                <w:rFonts w:ascii="Times New Roman" w:hAnsi="Times New Roman"/>
                <w:b/>
                <w:lang w:val="es-ES"/>
              </w:rPr>
              <w:t>2016</w:t>
            </w:r>
          </w:p>
        </w:tc>
        <w:tc>
          <w:tcPr>
            <w:tcW w:w="1897" w:type="dxa"/>
            <w:tcBorders>
              <w:bottom w:val="single" w:sz="4" w:space="0" w:color="auto"/>
            </w:tcBorders>
          </w:tcPr>
          <w:p w:rsidR="00B013FA" w:rsidRPr="00763534" w:rsidRDefault="00B013FA" w:rsidP="0064555B">
            <w:pPr>
              <w:tabs>
                <w:tab w:val="left" w:pos="1557"/>
              </w:tabs>
              <w:spacing w:after="0" w:line="280" w:lineRule="exact"/>
              <w:jc w:val="center"/>
              <w:outlineLvl w:val="0"/>
              <w:rPr>
                <w:rFonts w:ascii="Times New Roman" w:hAnsi="Times New Roman"/>
                <w:b/>
                <w:lang w:val="es-ES"/>
              </w:rPr>
            </w:pPr>
            <w:r w:rsidRPr="00763534">
              <w:rPr>
                <w:rFonts w:ascii="Times New Roman" w:hAnsi="Times New Roman"/>
                <w:b/>
                <w:lang w:val="es-ES"/>
              </w:rPr>
              <w:t>2015</w:t>
            </w:r>
          </w:p>
        </w:tc>
      </w:tr>
      <w:tr w:rsidR="00B013FA" w:rsidRPr="00763534" w:rsidTr="0064555B">
        <w:trPr>
          <w:trHeight w:hRule="exact" w:val="760"/>
        </w:trPr>
        <w:tc>
          <w:tcPr>
            <w:tcW w:w="1123" w:type="dxa"/>
            <w:shd w:val="clear" w:color="auto" w:fill="auto"/>
          </w:tcPr>
          <w:p w:rsidR="00B013FA" w:rsidRPr="00763534" w:rsidRDefault="00B013FA" w:rsidP="0064555B">
            <w:pPr>
              <w:tabs>
                <w:tab w:val="left" w:pos="1557"/>
              </w:tabs>
              <w:spacing w:after="0" w:line="280" w:lineRule="exact"/>
              <w:jc w:val="both"/>
              <w:outlineLvl w:val="0"/>
              <w:rPr>
                <w:rFonts w:ascii="Times New Roman" w:hAnsi="Times New Roman"/>
                <w:b/>
                <w:lang w:val="es-ES"/>
              </w:rPr>
            </w:pPr>
            <w:r>
              <w:rPr>
                <w:rFonts w:ascii="Times New Roman" w:hAnsi="Times New Roman"/>
                <w:b/>
                <w:lang w:val="es-ES"/>
              </w:rPr>
              <w:t>C</w:t>
            </w:r>
            <w:r w:rsidRPr="00763534">
              <w:rPr>
                <w:rFonts w:ascii="Times New Roman" w:hAnsi="Times New Roman"/>
                <w:b/>
                <w:lang w:val="es-ES"/>
              </w:rPr>
              <w:t>.1.1.1.6.</w:t>
            </w:r>
          </w:p>
        </w:tc>
        <w:tc>
          <w:tcPr>
            <w:tcW w:w="2921" w:type="dxa"/>
            <w:shd w:val="clear" w:color="auto" w:fill="auto"/>
          </w:tcPr>
          <w:p w:rsidR="00B013FA" w:rsidRPr="00763534" w:rsidRDefault="00B013FA" w:rsidP="0064555B">
            <w:pPr>
              <w:tabs>
                <w:tab w:val="left" w:pos="1557"/>
              </w:tabs>
              <w:spacing w:after="0" w:line="280" w:lineRule="exact"/>
              <w:jc w:val="both"/>
              <w:outlineLvl w:val="0"/>
              <w:rPr>
                <w:rFonts w:ascii="Times New Roman" w:hAnsi="Times New Roman"/>
                <w:b/>
                <w:lang w:val="es-ES"/>
              </w:rPr>
            </w:pPr>
            <w:r w:rsidRPr="00763534">
              <w:rPr>
                <w:rFonts w:ascii="Times New Roman" w:hAnsi="Times New Roman"/>
                <w:b/>
                <w:lang w:val="es-ES"/>
              </w:rPr>
              <w:t>Kas di Bendahara Dana BOS Reguler</w:t>
            </w:r>
          </w:p>
          <w:p w:rsidR="00B013FA" w:rsidRPr="00763534" w:rsidRDefault="00B013FA" w:rsidP="0064555B">
            <w:pPr>
              <w:tabs>
                <w:tab w:val="left" w:pos="1557"/>
              </w:tabs>
              <w:spacing w:after="0" w:line="280" w:lineRule="exact"/>
              <w:jc w:val="both"/>
              <w:outlineLvl w:val="0"/>
              <w:rPr>
                <w:rFonts w:ascii="Times New Roman" w:hAnsi="Times New Roman"/>
                <w:b/>
                <w:lang w:val="es-ES"/>
              </w:rPr>
            </w:pPr>
          </w:p>
        </w:tc>
        <w:tc>
          <w:tcPr>
            <w:tcW w:w="1897" w:type="dxa"/>
            <w:tcBorders>
              <w:top w:val="single" w:sz="4" w:space="0" w:color="auto"/>
            </w:tcBorders>
          </w:tcPr>
          <w:p w:rsidR="00B013FA" w:rsidRPr="00763534" w:rsidRDefault="00B013FA" w:rsidP="0064555B">
            <w:pPr>
              <w:tabs>
                <w:tab w:val="left" w:pos="1557"/>
              </w:tabs>
              <w:spacing w:after="0" w:line="280" w:lineRule="exact"/>
              <w:jc w:val="right"/>
              <w:outlineLvl w:val="0"/>
              <w:rPr>
                <w:rFonts w:ascii="Times New Roman" w:hAnsi="Times New Roman"/>
                <w:b/>
                <w:lang w:val="es-ES"/>
              </w:rPr>
            </w:pPr>
            <w:r w:rsidRPr="00763534">
              <w:rPr>
                <w:rFonts w:ascii="Times New Roman" w:hAnsi="Times New Roman"/>
                <w:b/>
                <w:lang w:val="es-ES"/>
              </w:rPr>
              <w:t>3.334.377.096,00</w:t>
            </w:r>
          </w:p>
        </w:tc>
        <w:tc>
          <w:tcPr>
            <w:tcW w:w="1897" w:type="dxa"/>
            <w:tcBorders>
              <w:top w:val="single" w:sz="4" w:space="0" w:color="auto"/>
            </w:tcBorders>
          </w:tcPr>
          <w:p w:rsidR="00B013FA" w:rsidRPr="00763534" w:rsidRDefault="00B013FA" w:rsidP="0064555B">
            <w:pPr>
              <w:tabs>
                <w:tab w:val="left" w:pos="1557"/>
              </w:tabs>
              <w:spacing w:after="0" w:line="280" w:lineRule="exact"/>
              <w:jc w:val="right"/>
              <w:outlineLvl w:val="0"/>
              <w:rPr>
                <w:rFonts w:ascii="Times New Roman" w:hAnsi="Times New Roman"/>
                <w:b/>
                <w:lang w:val="es-ES"/>
              </w:rPr>
            </w:pPr>
            <w:r w:rsidRPr="00763534">
              <w:rPr>
                <w:rFonts w:ascii="Times New Roman" w:hAnsi="Times New Roman"/>
                <w:b/>
                <w:lang w:val="es-ES"/>
              </w:rPr>
              <w:t>2.530.930.936,00</w:t>
            </w:r>
          </w:p>
        </w:tc>
      </w:tr>
    </w:tbl>
    <w:p w:rsidR="00B013FA" w:rsidRDefault="00B013FA" w:rsidP="00B013FA">
      <w:pPr>
        <w:tabs>
          <w:tab w:val="left" w:pos="900"/>
          <w:tab w:val="left" w:pos="1134"/>
        </w:tabs>
        <w:spacing w:after="360"/>
        <w:ind w:left="709"/>
        <w:jc w:val="both"/>
        <w:outlineLvl w:val="0"/>
        <w:rPr>
          <w:rFonts w:ascii="Times New Roman" w:hAnsi="Times New Roman"/>
          <w:lang w:val="es-ES"/>
        </w:rPr>
      </w:pPr>
      <w:r w:rsidRPr="00763534">
        <w:rPr>
          <w:rFonts w:ascii="Times New Roman" w:hAnsi="Times New Roman"/>
          <w:lang w:val="es-ES"/>
        </w:rPr>
        <w:t>Saldo kas di Bendahara Dana Bos Reguler TA. 2016 sebesar Rp 3.334.377.096,00 merupakan saldo kas selisih lebih dari pendapatan Dana BOS TA. 2016 dikurangi dengan belanja Dana Bos TA. 2016.</w:t>
      </w:r>
    </w:p>
    <w:p w:rsidR="00B013FA" w:rsidRDefault="00B013FA" w:rsidP="00B013FA">
      <w:pPr>
        <w:tabs>
          <w:tab w:val="left" w:pos="900"/>
          <w:tab w:val="left" w:pos="1134"/>
        </w:tabs>
        <w:spacing w:after="360"/>
        <w:ind w:left="709"/>
        <w:jc w:val="both"/>
        <w:outlineLvl w:val="0"/>
        <w:rPr>
          <w:rFonts w:ascii="Times New Roman" w:hAnsi="Times New Roman"/>
          <w:lang w:val="es-ES"/>
        </w:rPr>
      </w:pPr>
    </w:p>
    <w:p w:rsidR="00B013FA" w:rsidRDefault="00B013FA" w:rsidP="00B013FA">
      <w:pPr>
        <w:tabs>
          <w:tab w:val="left" w:pos="900"/>
          <w:tab w:val="left" w:pos="1134"/>
        </w:tabs>
        <w:spacing w:after="360"/>
        <w:ind w:left="709"/>
        <w:jc w:val="both"/>
        <w:outlineLvl w:val="0"/>
        <w:rPr>
          <w:rFonts w:ascii="Times New Roman" w:hAnsi="Times New Roman"/>
          <w:lang w:val="es-ES"/>
        </w:rPr>
      </w:pPr>
    </w:p>
    <w:p w:rsidR="00B013FA" w:rsidRDefault="00B013FA" w:rsidP="00B013FA">
      <w:pPr>
        <w:tabs>
          <w:tab w:val="left" w:pos="900"/>
          <w:tab w:val="left" w:pos="1134"/>
        </w:tabs>
        <w:spacing w:after="360"/>
        <w:ind w:left="709"/>
        <w:jc w:val="both"/>
        <w:outlineLvl w:val="0"/>
        <w:rPr>
          <w:rFonts w:ascii="Times New Roman" w:hAnsi="Times New Roman"/>
          <w:lang w:val="es-ES"/>
        </w:rPr>
      </w:pPr>
    </w:p>
    <w:tbl>
      <w:tblPr>
        <w:tblW w:w="7820" w:type="dxa"/>
        <w:tblInd w:w="828" w:type="dxa"/>
        <w:tblLayout w:type="fixed"/>
        <w:tblLook w:val="04A0"/>
      </w:tblPr>
      <w:tblGrid>
        <w:gridCol w:w="1029"/>
        <w:gridCol w:w="3011"/>
        <w:gridCol w:w="1890"/>
        <w:gridCol w:w="1890"/>
      </w:tblGrid>
      <w:tr w:rsidR="00B013FA" w:rsidRPr="006652AF" w:rsidTr="0064555B">
        <w:trPr>
          <w:trHeight w:val="285"/>
        </w:trPr>
        <w:tc>
          <w:tcPr>
            <w:tcW w:w="1029" w:type="dxa"/>
            <w:shd w:val="clear" w:color="auto" w:fill="auto"/>
          </w:tcPr>
          <w:p w:rsidR="00B013FA" w:rsidRPr="006652AF" w:rsidRDefault="00B013FA" w:rsidP="0064555B">
            <w:pPr>
              <w:tabs>
                <w:tab w:val="left" w:pos="1557"/>
              </w:tabs>
              <w:spacing w:after="0" w:line="280" w:lineRule="exact"/>
              <w:jc w:val="both"/>
              <w:outlineLvl w:val="0"/>
              <w:rPr>
                <w:rFonts w:ascii="Times New Roman" w:hAnsi="Times New Roman"/>
              </w:rPr>
            </w:pPr>
          </w:p>
        </w:tc>
        <w:tc>
          <w:tcPr>
            <w:tcW w:w="3011" w:type="dxa"/>
            <w:shd w:val="clear" w:color="auto" w:fill="auto"/>
          </w:tcPr>
          <w:p w:rsidR="00B013FA" w:rsidRPr="006652AF" w:rsidRDefault="00B013FA" w:rsidP="0064555B">
            <w:pPr>
              <w:tabs>
                <w:tab w:val="left" w:pos="1557"/>
              </w:tabs>
              <w:spacing w:after="0" w:line="280" w:lineRule="exact"/>
              <w:jc w:val="both"/>
              <w:outlineLvl w:val="0"/>
              <w:rPr>
                <w:rFonts w:ascii="Times New Roman" w:hAnsi="Times New Roman"/>
              </w:rPr>
            </w:pPr>
          </w:p>
        </w:tc>
        <w:tc>
          <w:tcPr>
            <w:tcW w:w="1890" w:type="dxa"/>
            <w:tcBorders>
              <w:bottom w:val="single" w:sz="4" w:space="0" w:color="auto"/>
            </w:tcBorders>
          </w:tcPr>
          <w:p w:rsidR="00B013FA" w:rsidRPr="006652AF" w:rsidRDefault="00B013FA" w:rsidP="0064555B">
            <w:pPr>
              <w:tabs>
                <w:tab w:val="left" w:pos="1557"/>
              </w:tabs>
              <w:spacing w:after="0" w:line="280" w:lineRule="exact"/>
              <w:jc w:val="center"/>
              <w:outlineLvl w:val="0"/>
              <w:rPr>
                <w:rFonts w:ascii="Times New Roman" w:hAnsi="Times New Roman"/>
                <w:b/>
                <w:lang w:val="es-ES"/>
              </w:rPr>
            </w:pPr>
            <w:r w:rsidRPr="006652AF">
              <w:rPr>
                <w:rFonts w:ascii="Times New Roman" w:hAnsi="Times New Roman"/>
                <w:b/>
                <w:lang w:val="es-ES"/>
              </w:rPr>
              <w:t>2016</w:t>
            </w:r>
          </w:p>
        </w:tc>
        <w:tc>
          <w:tcPr>
            <w:tcW w:w="1890" w:type="dxa"/>
            <w:tcBorders>
              <w:bottom w:val="single" w:sz="4" w:space="0" w:color="auto"/>
            </w:tcBorders>
          </w:tcPr>
          <w:p w:rsidR="00B013FA" w:rsidRPr="006652AF" w:rsidRDefault="00B013FA" w:rsidP="0064555B">
            <w:pPr>
              <w:tabs>
                <w:tab w:val="left" w:pos="1557"/>
              </w:tabs>
              <w:spacing w:after="0" w:line="280" w:lineRule="exact"/>
              <w:jc w:val="center"/>
              <w:outlineLvl w:val="0"/>
              <w:rPr>
                <w:rFonts w:ascii="Times New Roman" w:hAnsi="Times New Roman"/>
                <w:b/>
                <w:lang w:val="es-ES"/>
              </w:rPr>
            </w:pPr>
            <w:r w:rsidRPr="006652AF">
              <w:rPr>
                <w:rFonts w:ascii="Times New Roman" w:hAnsi="Times New Roman"/>
                <w:b/>
                <w:lang w:val="es-ES"/>
              </w:rPr>
              <w:t>2015</w:t>
            </w:r>
          </w:p>
        </w:tc>
      </w:tr>
      <w:tr w:rsidR="00B013FA" w:rsidRPr="006652AF" w:rsidTr="0064555B">
        <w:trPr>
          <w:trHeight w:val="586"/>
        </w:trPr>
        <w:tc>
          <w:tcPr>
            <w:tcW w:w="1029" w:type="dxa"/>
            <w:shd w:val="clear" w:color="auto" w:fill="auto"/>
          </w:tcPr>
          <w:p w:rsidR="00B013FA" w:rsidRPr="006652AF" w:rsidRDefault="00B013FA" w:rsidP="0064555B">
            <w:pPr>
              <w:tabs>
                <w:tab w:val="left" w:pos="1557"/>
              </w:tabs>
              <w:spacing w:after="0" w:line="280" w:lineRule="exact"/>
              <w:jc w:val="both"/>
              <w:outlineLvl w:val="0"/>
              <w:rPr>
                <w:rFonts w:ascii="Times New Roman" w:hAnsi="Times New Roman"/>
                <w:b/>
                <w:lang w:val="es-ES"/>
              </w:rPr>
            </w:pPr>
            <w:r w:rsidRPr="006652AF">
              <w:rPr>
                <w:rFonts w:ascii="Times New Roman" w:hAnsi="Times New Roman"/>
                <w:b/>
                <w:lang w:val="es-ES"/>
              </w:rPr>
              <w:t>C.1.1.2.</w:t>
            </w:r>
          </w:p>
        </w:tc>
        <w:tc>
          <w:tcPr>
            <w:tcW w:w="3011" w:type="dxa"/>
            <w:shd w:val="clear" w:color="auto" w:fill="auto"/>
          </w:tcPr>
          <w:p w:rsidR="00B013FA" w:rsidRPr="006652AF" w:rsidRDefault="00B013FA" w:rsidP="0064555B">
            <w:pPr>
              <w:tabs>
                <w:tab w:val="left" w:pos="1557"/>
              </w:tabs>
              <w:spacing w:after="0" w:line="280" w:lineRule="exact"/>
              <w:jc w:val="both"/>
              <w:outlineLvl w:val="0"/>
              <w:rPr>
                <w:rFonts w:ascii="Times New Roman" w:hAnsi="Times New Roman"/>
                <w:b/>
                <w:lang w:val="es-ES"/>
              </w:rPr>
            </w:pPr>
            <w:r w:rsidRPr="006652AF">
              <w:rPr>
                <w:rFonts w:ascii="Times New Roman" w:hAnsi="Times New Roman"/>
                <w:b/>
                <w:lang w:val="es-ES"/>
              </w:rPr>
              <w:t>PIUTANG</w:t>
            </w:r>
          </w:p>
          <w:p w:rsidR="00B013FA" w:rsidRPr="006652AF" w:rsidRDefault="00B013FA" w:rsidP="0064555B">
            <w:pPr>
              <w:tabs>
                <w:tab w:val="left" w:pos="1557"/>
              </w:tabs>
              <w:spacing w:after="0" w:line="280" w:lineRule="exact"/>
              <w:jc w:val="both"/>
              <w:outlineLvl w:val="0"/>
              <w:rPr>
                <w:rFonts w:ascii="Times New Roman" w:hAnsi="Times New Roman"/>
                <w:b/>
                <w:lang w:val="es-ES"/>
              </w:rPr>
            </w:pPr>
          </w:p>
        </w:tc>
        <w:tc>
          <w:tcPr>
            <w:tcW w:w="1890" w:type="dxa"/>
            <w:tcBorders>
              <w:top w:val="single" w:sz="4" w:space="0" w:color="auto"/>
            </w:tcBorders>
          </w:tcPr>
          <w:p w:rsidR="00B013FA" w:rsidRPr="006652AF" w:rsidRDefault="00B013FA" w:rsidP="00B013FA">
            <w:pPr>
              <w:tabs>
                <w:tab w:val="left" w:pos="1557"/>
              </w:tabs>
              <w:spacing w:after="0" w:line="280" w:lineRule="exact"/>
              <w:jc w:val="right"/>
              <w:outlineLvl w:val="0"/>
              <w:rPr>
                <w:rFonts w:ascii="Times New Roman" w:hAnsi="Times New Roman"/>
                <w:b/>
                <w:lang w:val="es-ES"/>
              </w:rPr>
            </w:pPr>
            <w:r w:rsidRPr="006652AF">
              <w:rPr>
                <w:rFonts w:ascii="Times New Roman" w:hAnsi="Times New Roman"/>
                <w:b/>
                <w:lang w:val="es-ES"/>
              </w:rPr>
              <w:t>69.</w:t>
            </w:r>
            <w:r>
              <w:rPr>
                <w:rFonts w:ascii="Times New Roman" w:hAnsi="Times New Roman"/>
                <w:b/>
                <w:lang w:val="es-ES"/>
              </w:rPr>
              <w:t>879.054.377</w:t>
            </w:r>
            <w:r w:rsidRPr="006652AF">
              <w:rPr>
                <w:rFonts w:ascii="Times New Roman" w:hAnsi="Times New Roman"/>
                <w:b/>
                <w:lang w:val="es-ES"/>
              </w:rPr>
              <w:t>,00</w:t>
            </w:r>
          </w:p>
        </w:tc>
        <w:tc>
          <w:tcPr>
            <w:tcW w:w="1890" w:type="dxa"/>
            <w:tcBorders>
              <w:top w:val="single" w:sz="4" w:space="0" w:color="auto"/>
            </w:tcBorders>
          </w:tcPr>
          <w:p w:rsidR="00B013FA" w:rsidRPr="006652AF" w:rsidRDefault="00B013FA" w:rsidP="0064555B">
            <w:pPr>
              <w:tabs>
                <w:tab w:val="left" w:pos="1557"/>
              </w:tabs>
              <w:spacing w:after="0" w:line="280" w:lineRule="exact"/>
              <w:jc w:val="right"/>
              <w:outlineLvl w:val="0"/>
              <w:rPr>
                <w:rFonts w:ascii="Times New Roman" w:hAnsi="Times New Roman"/>
                <w:b/>
                <w:lang w:val="es-ES"/>
              </w:rPr>
            </w:pPr>
            <w:r w:rsidRPr="006652AF">
              <w:rPr>
                <w:rFonts w:ascii="Times New Roman" w:hAnsi="Times New Roman"/>
                <w:b/>
                <w:lang w:val="es-ES"/>
              </w:rPr>
              <w:t>72.391.276.130,62</w:t>
            </w:r>
          </w:p>
        </w:tc>
      </w:tr>
    </w:tbl>
    <w:p w:rsidR="00B013FA" w:rsidRPr="006652AF" w:rsidRDefault="00B013FA" w:rsidP="00B013FA">
      <w:pPr>
        <w:pStyle w:val="ListParagraph"/>
        <w:tabs>
          <w:tab w:val="left" w:pos="1557"/>
        </w:tabs>
        <w:spacing w:after="0" w:line="280" w:lineRule="exact"/>
        <w:jc w:val="both"/>
        <w:outlineLvl w:val="0"/>
        <w:rPr>
          <w:rFonts w:ascii="Times New Roman" w:hAnsi="Times New Roman"/>
        </w:rPr>
      </w:pPr>
    </w:p>
    <w:p w:rsidR="00B013FA" w:rsidRPr="006652AF" w:rsidRDefault="00B013FA" w:rsidP="00B013FA">
      <w:pPr>
        <w:pStyle w:val="ListParagraph"/>
        <w:tabs>
          <w:tab w:val="left" w:pos="1557"/>
        </w:tabs>
        <w:spacing w:after="0" w:line="280" w:lineRule="exact"/>
        <w:jc w:val="both"/>
        <w:outlineLvl w:val="0"/>
        <w:rPr>
          <w:rFonts w:ascii="Times New Roman" w:hAnsi="Times New Roman"/>
        </w:rPr>
      </w:pPr>
      <w:r w:rsidRPr="006652AF">
        <w:rPr>
          <w:rFonts w:ascii="Times New Roman" w:hAnsi="Times New Roman"/>
        </w:rPr>
        <w:t xml:space="preserve">Jumlah tersebut merupakan saldo Piutang per 31 Desember 2016 dan </w:t>
      </w:r>
      <w:r>
        <w:rPr>
          <w:rFonts w:ascii="Times New Roman" w:hAnsi="Times New Roman"/>
        </w:rPr>
        <w:t xml:space="preserve">                                     </w:t>
      </w:r>
      <w:r w:rsidRPr="006652AF">
        <w:rPr>
          <w:rFonts w:ascii="Times New Roman" w:hAnsi="Times New Roman"/>
        </w:rPr>
        <w:t>per 31 Desember 2015 sesuai hasil inventarisasi data Piutang yang belum tertagih. Saldo Piutang TA. 2016 sebesar Rp 69.</w:t>
      </w:r>
      <w:r>
        <w:rPr>
          <w:rFonts w:ascii="Times New Roman" w:hAnsi="Times New Roman"/>
        </w:rPr>
        <w:t>879.054.377</w:t>
      </w:r>
      <w:r w:rsidRPr="006652AF">
        <w:rPr>
          <w:rFonts w:ascii="Times New Roman" w:hAnsi="Times New Roman"/>
        </w:rPr>
        <w:t>,00 merupakan penjumlahan dari saldo piutang pajak, piutang retribusi dan piutang lainnya TA. 2016 dengan rincian sebagai berikut:</w:t>
      </w:r>
    </w:p>
    <w:p w:rsidR="00B013FA" w:rsidRPr="006652AF" w:rsidRDefault="00B013FA" w:rsidP="00B013FA">
      <w:pPr>
        <w:pStyle w:val="ListParagraph"/>
        <w:tabs>
          <w:tab w:val="left" w:pos="1557"/>
        </w:tabs>
        <w:spacing w:after="0" w:line="280" w:lineRule="exact"/>
        <w:jc w:val="both"/>
        <w:outlineLvl w:val="0"/>
        <w:rPr>
          <w:rFonts w:ascii="Times New Roman" w:hAnsi="Times New Roman"/>
        </w:rPr>
      </w:pPr>
    </w:p>
    <w:tbl>
      <w:tblPr>
        <w:tblW w:w="8080" w:type="dxa"/>
        <w:tblInd w:w="675" w:type="dxa"/>
        <w:tblLayout w:type="fixed"/>
        <w:tblLook w:val="04A0"/>
      </w:tblPr>
      <w:tblGrid>
        <w:gridCol w:w="828"/>
        <w:gridCol w:w="495"/>
        <w:gridCol w:w="3497"/>
        <w:gridCol w:w="567"/>
        <w:gridCol w:w="2126"/>
        <w:gridCol w:w="567"/>
      </w:tblGrid>
      <w:tr w:rsidR="00B013FA" w:rsidRPr="006652AF" w:rsidTr="0064555B">
        <w:tc>
          <w:tcPr>
            <w:tcW w:w="4820" w:type="dxa"/>
            <w:gridSpan w:val="3"/>
          </w:tcPr>
          <w:p w:rsidR="00B013FA" w:rsidRPr="006652AF" w:rsidRDefault="00B013FA" w:rsidP="0064555B">
            <w:pPr>
              <w:pStyle w:val="ListParagraph"/>
              <w:tabs>
                <w:tab w:val="left" w:pos="1557"/>
              </w:tabs>
              <w:spacing w:after="0" w:line="280" w:lineRule="exact"/>
              <w:ind w:left="0"/>
              <w:jc w:val="both"/>
              <w:outlineLvl w:val="0"/>
              <w:rPr>
                <w:rFonts w:ascii="Times New Roman" w:hAnsi="Times New Roman"/>
                <w:lang w:val="es-ES"/>
              </w:rPr>
            </w:pPr>
            <w:r w:rsidRPr="006652AF">
              <w:rPr>
                <w:rFonts w:ascii="Times New Roman" w:hAnsi="Times New Roman"/>
              </w:rPr>
              <w:t>Saldo akhir piutang pajak per 31 Desember 2016</w:t>
            </w:r>
          </w:p>
        </w:tc>
        <w:tc>
          <w:tcPr>
            <w:tcW w:w="567" w:type="dxa"/>
          </w:tcPr>
          <w:p w:rsidR="00B013FA" w:rsidRPr="006652AF" w:rsidRDefault="00B013FA" w:rsidP="0064555B">
            <w:pPr>
              <w:pStyle w:val="ListParagraph"/>
              <w:tabs>
                <w:tab w:val="left" w:pos="1557"/>
              </w:tabs>
              <w:spacing w:after="0" w:line="280" w:lineRule="exact"/>
              <w:ind w:left="0"/>
              <w:jc w:val="both"/>
              <w:outlineLvl w:val="0"/>
              <w:rPr>
                <w:rFonts w:ascii="Times New Roman" w:hAnsi="Times New Roman"/>
                <w:lang w:val="es-ES"/>
              </w:rPr>
            </w:pPr>
            <w:r w:rsidRPr="006652AF">
              <w:rPr>
                <w:rFonts w:ascii="Times New Roman" w:hAnsi="Times New Roman"/>
              </w:rPr>
              <w:t>Rp</w:t>
            </w:r>
          </w:p>
        </w:tc>
        <w:tc>
          <w:tcPr>
            <w:tcW w:w="2126" w:type="dxa"/>
          </w:tcPr>
          <w:p w:rsidR="00B013FA" w:rsidRPr="006652AF" w:rsidRDefault="00B013FA" w:rsidP="0064555B">
            <w:pPr>
              <w:pStyle w:val="ListParagraph"/>
              <w:tabs>
                <w:tab w:val="left" w:pos="1557"/>
              </w:tabs>
              <w:spacing w:after="0" w:line="280" w:lineRule="exact"/>
              <w:ind w:left="0"/>
              <w:jc w:val="right"/>
              <w:outlineLvl w:val="0"/>
              <w:rPr>
                <w:rFonts w:ascii="Times New Roman" w:hAnsi="Times New Roman"/>
                <w:lang w:val="es-ES"/>
              </w:rPr>
            </w:pPr>
            <w:r w:rsidRPr="006652AF">
              <w:rPr>
                <w:rFonts w:ascii="Times New Roman" w:hAnsi="Times New Roman"/>
                <w:lang w:val="es-ES"/>
              </w:rPr>
              <w:t>57.262.387.334,00</w:t>
            </w:r>
          </w:p>
        </w:tc>
        <w:tc>
          <w:tcPr>
            <w:tcW w:w="567" w:type="dxa"/>
            <w:tcBorders>
              <w:left w:val="nil"/>
            </w:tcBorders>
          </w:tcPr>
          <w:p w:rsidR="00B013FA" w:rsidRPr="006652AF" w:rsidRDefault="00B013FA" w:rsidP="0064555B">
            <w:pPr>
              <w:pStyle w:val="ListParagraph"/>
              <w:tabs>
                <w:tab w:val="left" w:pos="1557"/>
              </w:tabs>
              <w:spacing w:after="0" w:line="280" w:lineRule="exact"/>
              <w:ind w:left="0"/>
              <w:jc w:val="both"/>
              <w:outlineLvl w:val="0"/>
              <w:rPr>
                <w:rFonts w:ascii="Times New Roman" w:hAnsi="Times New Roman"/>
                <w:lang w:val="es-ES"/>
              </w:rPr>
            </w:pPr>
          </w:p>
        </w:tc>
      </w:tr>
      <w:tr w:rsidR="00B013FA" w:rsidRPr="006652AF" w:rsidTr="0064555B">
        <w:tc>
          <w:tcPr>
            <w:tcW w:w="4820" w:type="dxa"/>
            <w:gridSpan w:val="3"/>
          </w:tcPr>
          <w:p w:rsidR="00B013FA" w:rsidRPr="006652AF" w:rsidRDefault="00B013FA" w:rsidP="0064555B">
            <w:pPr>
              <w:pStyle w:val="ListParagraph"/>
              <w:tabs>
                <w:tab w:val="left" w:pos="1557"/>
              </w:tabs>
              <w:spacing w:after="0" w:line="280" w:lineRule="exact"/>
              <w:ind w:left="0"/>
              <w:jc w:val="both"/>
              <w:outlineLvl w:val="0"/>
              <w:rPr>
                <w:rFonts w:ascii="Times New Roman" w:hAnsi="Times New Roman"/>
                <w:lang w:val="es-ES"/>
              </w:rPr>
            </w:pPr>
            <w:r w:rsidRPr="006652AF">
              <w:rPr>
                <w:rFonts w:ascii="Times New Roman" w:hAnsi="Times New Roman"/>
              </w:rPr>
              <w:t>Saldo akhir piutang retribusi per 31 Desember 2016</w:t>
            </w:r>
          </w:p>
        </w:tc>
        <w:tc>
          <w:tcPr>
            <w:tcW w:w="567" w:type="dxa"/>
          </w:tcPr>
          <w:p w:rsidR="00B013FA" w:rsidRPr="006652AF" w:rsidRDefault="00B013FA" w:rsidP="0064555B">
            <w:pPr>
              <w:pStyle w:val="ListParagraph"/>
              <w:tabs>
                <w:tab w:val="left" w:pos="1557"/>
              </w:tabs>
              <w:spacing w:after="0" w:line="280" w:lineRule="exact"/>
              <w:ind w:left="0"/>
              <w:jc w:val="both"/>
              <w:outlineLvl w:val="0"/>
              <w:rPr>
                <w:rFonts w:ascii="Times New Roman" w:hAnsi="Times New Roman"/>
              </w:rPr>
            </w:pPr>
            <w:r w:rsidRPr="006652AF">
              <w:rPr>
                <w:rFonts w:ascii="Times New Roman" w:hAnsi="Times New Roman"/>
              </w:rPr>
              <w:t>Rp</w:t>
            </w:r>
          </w:p>
        </w:tc>
        <w:tc>
          <w:tcPr>
            <w:tcW w:w="2126" w:type="dxa"/>
          </w:tcPr>
          <w:p w:rsidR="00B013FA" w:rsidRPr="00FB0A32" w:rsidRDefault="00B013FA" w:rsidP="00B013FA">
            <w:pPr>
              <w:pStyle w:val="ListParagraph"/>
              <w:tabs>
                <w:tab w:val="left" w:pos="1557"/>
              </w:tabs>
              <w:spacing w:after="0" w:line="280" w:lineRule="exact"/>
              <w:ind w:left="0"/>
              <w:jc w:val="right"/>
              <w:outlineLvl w:val="0"/>
              <w:rPr>
                <w:rFonts w:ascii="Times New Roman" w:hAnsi="Times New Roman"/>
                <w:lang w:val="es-ES"/>
              </w:rPr>
            </w:pPr>
            <w:r>
              <w:rPr>
                <w:rFonts w:ascii="Times New Roman" w:hAnsi="Times New Roman"/>
                <w:lang w:val="es-ES"/>
              </w:rPr>
              <w:t>287.513.191</w:t>
            </w:r>
            <w:r w:rsidRPr="00FB0A32">
              <w:rPr>
                <w:rFonts w:ascii="Times New Roman" w:hAnsi="Times New Roman"/>
                <w:lang w:val="es-ES"/>
              </w:rPr>
              <w:t>,00</w:t>
            </w:r>
          </w:p>
        </w:tc>
        <w:tc>
          <w:tcPr>
            <w:tcW w:w="567" w:type="dxa"/>
            <w:tcBorders>
              <w:left w:val="nil"/>
            </w:tcBorders>
          </w:tcPr>
          <w:p w:rsidR="00B013FA" w:rsidRPr="006652AF" w:rsidRDefault="00B013FA" w:rsidP="0064555B">
            <w:pPr>
              <w:pStyle w:val="ListParagraph"/>
              <w:tabs>
                <w:tab w:val="left" w:pos="1557"/>
              </w:tabs>
              <w:spacing w:after="0" w:line="280" w:lineRule="exact"/>
              <w:ind w:left="0"/>
              <w:jc w:val="both"/>
              <w:outlineLvl w:val="0"/>
              <w:rPr>
                <w:rFonts w:ascii="Times New Roman" w:hAnsi="Times New Roman"/>
                <w:lang w:val="es-ES"/>
              </w:rPr>
            </w:pPr>
          </w:p>
        </w:tc>
      </w:tr>
      <w:tr w:rsidR="00B013FA" w:rsidRPr="006652AF" w:rsidTr="0064555B">
        <w:tc>
          <w:tcPr>
            <w:tcW w:w="4820" w:type="dxa"/>
            <w:gridSpan w:val="3"/>
          </w:tcPr>
          <w:p w:rsidR="00B013FA" w:rsidRPr="006652AF" w:rsidRDefault="00B013FA" w:rsidP="0064555B">
            <w:pPr>
              <w:pStyle w:val="ListParagraph"/>
              <w:tabs>
                <w:tab w:val="left" w:pos="1557"/>
              </w:tabs>
              <w:spacing w:after="0" w:line="280" w:lineRule="exact"/>
              <w:ind w:left="0"/>
              <w:jc w:val="both"/>
              <w:outlineLvl w:val="0"/>
              <w:rPr>
                <w:rFonts w:ascii="Times New Roman" w:hAnsi="Times New Roman"/>
                <w:lang w:val="es-ES"/>
              </w:rPr>
            </w:pPr>
            <w:r w:rsidRPr="006652AF">
              <w:rPr>
                <w:rFonts w:ascii="Times New Roman" w:hAnsi="Times New Roman"/>
              </w:rPr>
              <w:t>Saldo akhir piutang lainnya per 31 Desember 2016</w:t>
            </w:r>
          </w:p>
        </w:tc>
        <w:tc>
          <w:tcPr>
            <w:tcW w:w="567" w:type="dxa"/>
          </w:tcPr>
          <w:p w:rsidR="00B013FA" w:rsidRPr="006652AF" w:rsidRDefault="00B013FA" w:rsidP="0064555B">
            <w:pPr>
              <w:pStyle w:val="ListParagraph"/>
              <w:tabs>
                <w:tab w:val="left" w:pos="1557"/>
              </w:tabs>
              <w:spacing w:after="0" w:line="280" w:lineRule="exact"/>
              <w:ind w:left="0"/>
              <w:jc w:val="both"/>
              <w:outlineLvl w:val="0"/>
              <w:rPr>
                <w:rFonts w:ascii="Times New Roman" w:hAnsi="Times New Roman"/>
              </w:rPr>
            </w:pPr>
            <w:r w:rsidRPr="006652AF">
              <w:rPr>
                <w:rFonts w:ascii="Times New Roman" w:hAnsi="Times New Roman"/>
              </w:rPr>
              <w:t>Rp</w:t>
            </w:r>
          </w:p>
        </w:tc>
        <w:tc>
          <w:tcPr>
            <w:tcW w:w="2126" w:type="dxa"/>
            <w:tcBorders>
              <w:bottom w:val="single" w:sz="4" w:space="0" w:color="auto"/>
            </w:tcBorders>
          </w:tcPr>
          <w:p w:rsidR="00B013FA" w:rsidRPr="00FB0A32" w:rsidRDefault="00B013FA" w:rsidP="0064555B">
            <w:pPr>
              <w:pStyle w:val="ListParagraph"/>
              <w:tabs>
                <w:tab w:val="left" w:pos="1557"/>
              </w:tabs>
              <w:spacing w:after="0" w:line="280" w:lineRule="exact"/>
              <w:ind w:left="0"/>
              <w:jc w:val="right"/>
              <w:outlineLvl w:val="0"/>
              <w:rPr>
                <w:rFonts w:ascii="Times New Roman" w:hAnsi="Times New Roman"/>
                <w:u w:val="single"/>
                <w:lang w:val="es-ES"/>
              </w:rPr>
            </w:pPr>
            <w:r w:rsidRPr="00FB0A32">
              <w:rPr>
                <w:rFonts w:ascii="Times New Roman" w:eastAsia="Times New Roman" w:hAnsi="Times New Roman"/>
                <w:bCs/>
                <w:color w:val="000000"/>
              </w:rPr>
              <w:t>12.329.153.852,00</w:t>
            </w:r>
          </w:p>
        </w:tc>
        <w:tc>
          <w:tcPr>
            <w:tcW w:w="567" w:type="dxa"/>
            <w:tcBorders>
              <w:left w:val="nil"/>
            </w:tcBorders>
          </w:tcPr>
          <w:p w:rsidR="00B013FA" w:rsidRPr="006652AF" w:rsidRDefault="00B013FA" w:rsidP="0064555B">
            <w:pPr>
              <w:pStyle w:val="ListParagraph"/>
              <w:tabs>
                <w:tab w:val="left" w:pos="1557"/>
              </w:tabs>
              <w:spacing w:after="0" w:line="280" w:lineRule="exact"/>
              <w:ind w:left="0"/>
              <w:jc w:val="both"/>
              <w:outlineLvl w:val="0"/>
              <w:rPr>
                <w:rFonts w:ascii="Times New Roman" w:hAnsi="Times New Roman"/>
                <w:lang w:val="es-ES"/>
              </w:rPr>
            </w:pPr>
            <w:r w:rsidRPr="006652AF">
              <w:rPr>
                <w:rFonts w:ascii="Times New Roman" w:hAnsi="Times New Roman"/>
              </w:rPr>
              <w:t>(</w:t>
            </w:r>
            <w:r>
              <w:rPr>
                <w:rFonts w:ascii="Times New Roman" w:hAnsi="Times New Roman"/>
              </w:rPr>
              <w:t>+</w:t>
            </w:r>
            <w:r w:rsidRPr="006652AF">
              <w:rPr>
                <w:rFonts w:ascii="Times New Roman" w:hAnsi="Times New Roman"/>
              </w:rPr>
              <w:t>)</w:t>
            </w:r>
          </w:p>
        </w:tc>
      </w:tr>
      <w:tr w:rsidR="00B013FA" w:rsidRPr="00E9628D" w:rsidTr="0064555B">
        <w:tc>
          <w:tcPr>
            <w:tcW w:w="4820" w:type="dxa"/>
            <w:gridSpan w:val="3"/>
          </w:tcPr>
          <w:p w:rsidR="00B013FA" w:rsidRPr="00E47AFF" w:rsidRDefault="00B013FA" w:rsidP="0064555B">
            <w:pPr>
              <w:pStyle w:val="ListParagraph"/>
              <w:tabs>
                <w:tab w:val="left" w:pos="1557"/>
              </w:tabs>
              <w:spacing w:after="0" w:line="280" w:lineRule="exact"/>
              <w:ind w:left="0"/>
              <w:jc w:val="both"/>
              <w:outlineLvl w:val="0"/>
              <w:rPr>
                <w:rFonts w:ascii="Times New Roman" w:hAnsi="Times New Roman"/>
                <w:b/>
                <w:lang w:val="es-ES"/>
              </w:rPr>
            </w:pPr>
            <w:r w:rsidRPr="00E47AFF">
              <w:rPr>
                <w:rFonts w:ascii="Times New Roman" w:hAnsi="Times New Roman"/>
                <w:b/>
                <w:lang w:val="es-ES"/>
              </w:rPr>
              <w:t>Jumlah</w:t>
            </w:r>
          </w:p>
        </w:tc>
        <w:tc>
          <w:tcPr>
            <w:tcW w:w="567" w:type="dxa"/>
          </w:tcPr>
          <w:p w:rsidR="00B013FA" w:rsidRPr="00E47AFF" w:rsidRDefault="00B013FA" w:rsidP="0064555B">
            <w:pPr>
              <w:pStyle w:val="ListParagraph"/>
              <w:tabs>
                <w:tab w:val="left" w:pos="1557"/>
              </w:tabs>
              <w:spacing w:after="0" w:line="280" w:lineRule="exact"/>
              <w:ind w:left="0"/>
              <w:jc w:val="both"/>
              <w:outlineLvl w:val="0"/>
              <w:rPr>
                <w:rFonts w:ascii="Times New Roman" w:hAnsi="Times New Roman"/>
                <w:b/>
                <w:lang w:val="es-ES"/>
              </w:rPr>
            </w:pPr>
            <w:r w:rsidRPr="00E47AFF">
              <w:rPr>
                <w:rFonts w:ascii="Times New Roman" w:hAnsi="Times New Roman"/>
                <w:b/>
                <w:lang w:val="es-ES"/>
              </w:rPr>
              <w:t>Rp</w:t>
            </w:r>
          </w:p>
        </w:tc>
        <w:tc>
          <w:tcPr>
            <w:tcW w:w="2126" w:type="dxa"/>
            <w:tcBorders>
              <w:top w:val="single" w:sz="4" w:space="0" w:color="auto"/>
            </w:tcBorders>
          </w:tcPr>
          <w:p w:rsidR="00B013FA" w:rsidRPr="00E47AFF" w:rsidRDefault="00B013FA" w:rsidP="00045E2B">
            <w:pPr>
              <w:pStyle w:val="ListParagraph"/>
              <w:tabs>
                <w:tab w:val="left" w:pos="1557"/>
              </w:tabs>
              <w:spacing w:after="0" w:line="280" w:lineRule="exact"/>
              <w:ind w:left="0"/>
              <w:jc w:val="right"/>
              <w:outlineLvl w:val="0"/>
              <w:rPr>
                <w:rFonts w:ascii="Times New Roman" w:hAnsi="Times New Roman"/>
                <w:b/>
                <w:lang w:val="es-ES"/>
              </w:rPr>
            </w:pPr>
            <w:r w:rsidRPr="00E47AFF">
              <w:rPr>
                <w:rFonts w:ascii="Times New Roman" w:hAnsi="Times New Roman"/>
                <w:b/>
                <w:lang w:val="es-ES"/>
              </w:rPr>
              <w:t>69.</w:t>
            </w:r>
            <w:r>
              <w:rPr>
                <w:rFonts w:ascii="Times New Roman" w:hAnsi="Times New Roman"/>
                <w:b/>
                <w:lang w:val="es-ES"/>
              </w:rPr>
              <w:t>879.054.37</w:t>
            </w:r>
            <w:r w:rsidR="00045E2B">
              <w:rPr>
                <w:rFonts w:ascii="Times New Roman" w:hAnsi="Times New Roman"/>
                <w:b/>
                <w:lang w:val="es-ES"/>
              </w:rPr>
              <w:t>7</w:t>
            </w:r>
            <w:r w:rsidRPr="00E47AFF">
              <w:rPr>
                <w:rFonts w:ascii="Times New Roman" w:hAnsi="Times New Roman"/>
                <w:b/>
                <w:lang w:val="es-ES"/>
              </w:rPr>
              <w:t>,00</w:t>
            </w:r>
          </w:p>
        </w:tc>
        <w:tc>
          <w:tcPr>
            <w:tcW w:w="567" w:type="dxa"/>
            <w:tcBorders>
              <w:left w:val="nil"/>
            </w:tcBorders>
          </w:tcPr>
          <w:p w:rsidR="00B013FA" w:rsidRPr="006652AF" w:rsidRDefault="00B013FA" w:rsidP="0064555B">
            <w:pPr>
              <w:pStyle w:val="ListParagraph"/>
              <w:tabs>
                <w:tab w:val="left" w:pos="1557"/>
              </w:tabs>
              <w:spacing w:after="0" w:line="280" w:lineRule="exact"/>
              <w:ind w:left="0"/>
              <w:jc w:val="both"/>
              <w:outlineLvl w:val="0"/>
              <w:rPr>
                <w:rFonts w:ascii="Times New Roman" w:hAnsi="Times New Roman"/>
                <w:lang w:val="es-ES"/>
              </w:rPr>
            </w:pPr>
          </w:p>
        </w:tc>
      </w:tr>
      <w:tr w:rsidR="00B013FA" w:rsidRPr="00E9628D" w:rsidTr="0064555B">
        <w:tc>
          <w:tcPr>
            <w:tcW w:w="828" w:type="dxa"/>
          </w:tcPr>
          <w:p w:rsidR="00B013FA" w:rsidRPr="00E9628D" w:rsidRDefault="00B013FA" w:rsidP="0064555B">
            <w:pPr>
              <w:pStyle w:val="ListParagraph"/>
              <w:tabs>
                <w:tab w:val="left" w:pos="1557"/>
              </w:tabs>
              <w:spacing w:after="0" w:line="280" w:lineRule="exact"/>
              <w:ind w:left="0"/>
              <w:jc w:val="both"/>
              <w:outlineLvl w:val="0"/>
              <w:rPr>
                <w:rFonts w:ascii="Times New Roman" w:hAnsi="Times New Roman"/>
                <w:highlight w:val="cyan"/>
                <w:lang w:val="es-ES"/>
              </w:rPr>
            </w:pPr>
          </w:p>
        </w:tc>
        <w:tc>
          <w:tcPr>
            <w:tcW w:w="495" w:type="dxa"/>
          </w:tcPr>
          <w:p w:rsidR="00B013FA" w:rsidRPr="00E9628D" w:rsidRDefault="00B013FA" w:rsidP="0064555B">
            <w:pPr>
              <w:pStyle w:val="ListParagraph"/>
              <w:tabs>
                <w:tab w:val="left" w:pos="1557"/>
              </w:tabs>
              <w:spacing w:after="0" w:line="280" w:lineRule="exact"/>
              <w:ind w:left="0"/>
              <w:jc w:val="both"/>
              <w:outlineLvl w:val="0"/>
              <w:rPr>
                <w:rFonts w:ascii="Times New Roman" w:hAnsi="Times New Roman"/>
                <w:highlight w:val="cyan"/>
                <w:lang w:val="es-ES"/>
              </w:rPr>
            </w:pPr>
          </w:p>
        </w:tc>
        <w:tc>
          <w:tcPr>
            <w:tcW w:w="3497" w:type="dxa"/>
          </w:tcPr>
          <w:p w:rsidR="00B013FA" w:rsidRPr="00E9628D" w:rsidRDefault="00B013FA" w:rsidP="0064555B">
            <w:pPr>
              <w:pStyle w:val="ListParagraph"/>
              <w:tabs>
                <w:tab w:val="left" w:pos="1557"/>
              </w:tabs>
              <w:spacing w:after="0" w:line="280" w:lineRule="exact"/>
              <w:ind w:left="0"/>
              <w:jc w:val="both"/>
              <w:outlineLvl w:val="0"/>
              <w:rPr>
                <w:rFonts w:ascii="Times New Roman" w:hAnsi="Times New Roman"/>
                <w:highlight w:val="cyan"/>
                <w:lang w:val="es-ES"/>
              </w:rPr>
            </w:pPr>
          </w:p>
        </w:tc>
        <w:tc>
          <w:tcPr>
            <w:tcW w:w="567" w:type="dxa"/>
          </w:tcPr>
          <w:p w:rsidR="00B013FA" w:rsidRPr="00E9628D" w:rsidRDefault="00B013FA" w:rsidP="0064555B">
            <w:pPr>
              <w:pStyle w:val="ListParagraph"/>
              <w:tabs>
                <w:tab w:val="left" w:pos="1557"/>
              </w:tabs>
              <w:spacing w:after="0" w:line="280" w:lineRule="exact"/>
              <w:ind w:left="0"/>
              <w:jc w:val="both"/>
              <w:outlineLvl w:val="0"/>
              <w:rPr>
                <w:rFonts w:ascii="Times New Roman" w:hAnsi="Times New Roman"/>
                <w:highlight w:val="cyan"/>
                <w:lang w:val="es-ES"/>
              </w:rPr>
            </w:pPr>
          </w:p>
        </w:tc>
        <w:tc>
          <w:tcPr>
            <w:tcW w:w="2126" w:type="dxa"/>
          </w:tcPr>
          <w:p w:rsidR="00B013FA" w:rsidRPr="00E9628D" w:rsidRDefault="00B013FA" w:rsidP="0064555B">
            <w:pPr>
              <w:pStyle w:val="ListParagraph"/>
              <w:tabs>
                <w:tab w:val="left" w:pos="1557"/>
              </w:tabs>
              <w:spacing w:after="0" w:line="280" w:lineRule="exact"/>
              <w:ind w:left="0"/>
              <w:jc w:val="right"/>
              <w:outlineLvl w:val="0"/>
              <w:rPr>
                <w:rFonts w:ascii="Times New Roman" w:hAnsi="Times New Roman"/>
                <w:highlight w:val="cyan"/>
                <w:lang w:val="es-ES"/>
              </w:rPr>
            </w:pPr>
          </w:p>
        </w:tc>
        <w:tc>
          <w:tcPr>
            <w:tcW w:w="567" w:type="dxa"/>
            <w:tcBorders>
              <w:left w:val="nil"/>
            </w:tcBorders>
          </w:tcPr>
          <w:p w:rsidR="00B013FA" w:rsidRPr="00E9628D" w:rsidRDefault="00B013FA" w:rsidP="0064555B">
            <w:pPr>
              <w:pStyle w:val="ListParagraph"/>
              <w:tabs>
                <w:tab w:val="left" w:pos="1557"/>
              </w:tabs>
              <w:spacing w:after="0" w:line="280" w:lineRule="exact"/>
              <w:ind w:left="0"/>
              <w:jc w:val="both"/>
              <w:outlineLvl w:val="0"/>
              <w:rPr>
                <w:rFonts w:ascii="Times New Roman" w:hAnsi="Times New Roman"/>
                <w:highlight w:val="cyan"/>
                <w:lang w:val="es-ES"/>
              </w:rPr>
            </w:pPr>
          </w:p>
        </w:tc>
      </w:tr>
    </w:tbl>
    <w:p w:rsidR="00DE1486" w:rsidRDefault="00DE1486" w:rsidP="00F43F8F">
      <w:pPr>
        <w:pStyle w:val="ListParagraph"/>
        <w:tabs>
          <w:tab w:val="left" w:pos="1557"/>
        </w:tabs>
        <w:spacing w:after="0" w:line="280" w:lineRule="exact"/>
        <w:jc w:val="both"/>
        <w:outlineLvl w:val="0"/>
        <w:rPr>
          <w:rFonts w:ascii="Times New Roman" w:hAnsi="Times New Roman"/>
          <w:highlight w:val="cyan"/>
        </w:rPr>
      </w:pPr>
    </w:p>
    <w:tbl>
      <w:tblPr>
        <w:tblW w:w="7785" w:type="dxa"/>
        <w:tblInd w:w="828" w:type="dxa"/>
        <w:tblLayout w:type="fixed"/>
        <w:tblLook w:val="04A0"/>
      </w:tblPr>
      <w:tblGrid>
        <w:gridCol w:w="1170"/>
        <w:gridCol w:w="2363"/>
        <w:gridCol w:w="2126"/>
        <w:gridCol w:w="2126"/>
      </w:tblGrid>
      <w:tr w:rsidR="00C020AB" w:rsidRPr="001D5B28" w:rsidTr="00C020AB">
        <w:tc>
          <w:tcPr>
            <w:tcW w:w="1170" w:type="dxa"/>
            <w:shd w:val="clear" w:color="auto" w:fill="auto"/>
          </w:tcPr>
          <w:p w:rsidR="00C020AB" w:rsidRPr="001D5B28" w:rsidRDefault="00C020AB" w:rsidP="00F43F8F">
            <w:pPr>
              <w:tabs>
                <w:tab w:val="left" w:pos="1557"/>
              </w:tabs>
              <w:spacing w:after="0" w:line="280" w:lineRule="exact"/>
              <w:jc w:val="both"/>
              <w:outlineLvl w:val="0"/>
              <w:rPr>
                <w:rFonts w:ascii="Times New Roman" w:hAnsi="Times New Roman"/>
                <w:b/>
                <w:lang w:val="it-IT"/>
              </w:rPr>
            </w:pPr>
          </w:p>
        </w:tc>
        <w:tc>
          <w:tcPr>
            <w:tcW w:w="2363" w:type="dxa"/>
            <w:shd w:val="clear" w:color="auto" w:fill="auto"/>
          </w:tcPr>
          <w:p w:rsidR="00C020AB" w:rsidRPr="001D5B28" w:rsidRDefault="00C020AB" w:rsidP="00F43F8F">
            <w:pPr>
              <w:tabs>
                <w:tab w:val="left" w:pos="1557"/>
              </w:tabs>
              <w:spacing w:after="0" w:line="280" w:lineRule="exact"/>
              <w:jc w:val="both"/>
              <w:outlineLvl w:val="0"/>
              <w:rPr>
                <w:rFonts w:ascii="Times New Roman" w:hAnsi="Times New Roman"/>
                <w:b/>
                <w:lang w:val="it-IT"/>
              </w:rPr>
            </w:pPr>
          </w:p>
        </w:tc>
        <w:tc>
          <w:tcPr>
            <w:tcW w:w="2126" w:type="dxa"/>
            <w:tcBorders>
              <w:bottom w:val="single" w:sz="4" w:space="0" w:color="auto"/>
            </w:tcBorders>
          </w:tcPr>
          <w:p w:rsidR="00C020AB" w:rsidRPr="001D5B28" w:rsidRDefault="001D5B28" w:rsidP="00C638BD">
            <w:pPr>
              <w:tabs>
                <w:tab w:val="left" w:pos="1557"/>
              </w:tabs>
              <w:spacing w:after="0" w:line="280" w:lineRule="exact"/>
              <w:jc w:val="center"/>
              <w:outlineLvl w:val="0"/>
              <w:rPr>
                <w:rFonts w:ascii="Times New Roman" w:hAnsi="Times New Roman"/>
                <w:b/>
                <w:lang w:val="es-ES"/>
              </w:rPr>
            </w:pPr>
            <w:r w:rsidRPr="001D5B28">
              <w:rPr>
                <w:rFonts w:ascii="Times New Roman" w:hAnsi="Times New Roman"/>
                <w:b/>
                <w:lang w:val="es-ES"/>
              </w:rPr>
              <w:t>2016</w:t>
            </w:r>
          </w:p>
        </w:tc>
        <w:tc>
          <w:tcPr>
            <w:tcW w:w="2126" w:type="dxa"/>
            <w:tcBorders>
              <w:bottom w:val="single" w:sz="4" w:space="0" w:color="auto"/>
            </w:tcBorders>
          </w:tcPr>
          <w:p w:rsidR="00C020AB" w:rsidRPr="001D5B28" w:rsidRDefault="00C020AB" w:rsidP="00BF6E6C">
            <w:pPr>
              <w:tabs>
                <w:tab w:val="left" w:pos="1557"/>
              </w:tabs>
              <w:spacing w:after="0" w:line="280" w:lineRule="exact"/>
              <w:jc w:val="center"/>
              <w:outlineLvl w:val="0"/>
              <w:rPr>
                <w:rFonts w:ascii="Times New Roman" w:hAnsi="Times New Roman"/>
                <w:b/>
                <w:lang w:val="es-ES"/>
              </w:rPr>
            </w:pPr>
            <w:r w:rsidRPr="001D5B28">
              <w:rPr>
                <w:rFonts w:ascii="Times New Roman" w:hAnsi="Times New Roman"/>
                <w:b/>
                <w:lang w:val="es-ES"/>
              </w:rPr>
              <w:t>2015</w:t>
            </w:r>
          </w:p>
        </w:tc>
      </w:tr>
      <w:tr w:rsidR="00C020AB" w:rsidRPr="00E9628D" w:rsidTr="00C020AB">
        <w:tc>
          <w:tcPr>
            <w:tcW w:w="1170" w:type="dxa"/>
            <w:shd w:val="clear" w:color="auto" w:fill="auto"/>
          </w:tcPr>
          <w:p w:rsidR="00C020AB" w:rsidRPr="001D5B28" w:rsidRDefault="00C020AB" w:rsidP="00F43F8F">
            <w:pPr>
              <w:tabs>
                <w:tab w:val="left" w:pos="1557"/>
              </w:tabs>
              <w:spacing w:after="0" w:line="280" w:lineRule="exact"/>
              <w:jc w:val="both"/>
              <w:outlineLvl w:val="0"/>
              <w:rPr>
                <w:rFonts w:ascii="Times New Roman" w:hAnsi="Times New Roman"/>
                <w:b/>
                <w:lang w:val="es-ES"/>
              </w:rPr>
            </w:pPr>
            <w:r w:rsidRPr="001D5B28">
              <w:rPr>
                <w:rFonts w:ascii="Times New Roman" w:hAnsi="Times New Roman"/>
                <w:b/>
                <w:lang w:val="es-ES"/>
              </w:rPr>
              <w:t>C.1.1.2.1</w:t>
            </w:r>
          </w:p>
        </w:tc>
        <w:tc>
          <w:tcPr>
            <w:tcW w:w="2363" w:type="dxa"/>
            <w:shd w:val="clear" w:color="auto" w:fill="auto"/>
          </w:tcPr>
          <w:p w:rsidR="00C020AB" w:rsidRPr="001D5B28" w:rsidRDefault="00C020AB" w:rsidP="00F43F8F">
            <w:pPr>
              <w:tabs>
                <w:tab w:val="left" w:pos="1557"/>
              </w:tabs>
              <w:spacing w:after="0" w:line="280" w:lineRule="exact"/>
              <w:jc w:val="both"/>
              <w:outlineLvl w:val="0"/>
              <w:rPr>
                <w:rFonts w:ascii="Times New Roman" w:hAnsi="Times New Roman"/>
                <w:b/>
                <w:lang w:val="es-ES"/>
              </w:rPr>
            </w:pPr>
            <w:r w:rsidRPr="001D5B28">
              <w:rPr>
                <w:rFonts w:ascii="Times New Roman" w:hAnsi="Times New Roman"/>
                <w:b/>
                <w:lang w:val="es-ES"/>
              </w:rPr>
              <w:t>Piutang Pajak</w:t>
            </w:r>
          </w:p>
          <w:p w:rsidR="00C020AB" w:rsidRPr="001D5B28" w:rsidRDefault="00C020AB" w:rsidP="00F43F8F">
            <w:pPr>
              <w:tabs>
                <w:tab w:val="left" w:pos="1557"/>
              </w:tabs>
              <w:spacing w:after="0" w:line="280" w:lineRule="exact"/>
              <w:jc w:val="both"/>
              <w:outlineLvl w:val="0"/>
              <w:rPr>
                <w:rFonts w:ascii="Times New Roman" w:hAnsi="Times New Roman"/>
                <w:b/>
                <w:lang w:val="es-ES"/>
              </w:rPr>
            </w:pPr>
          </w:p>
        </w:tc>
        <w:tc>
          <w:tcPr>
            <w:tcW w:w="2126" w:type="dxa"/>
            <w:tcBorders>
              <w:top w:val="single" w:sz="4" w:space="0" w:color="auto"/>
            </w:tcBorders>
          </w:tcPr>
          <w:p w:rsidR="00C020AB" w:rsidRPr="001D5B28" w:rsidRDefault="001D5B28" w:rsidP="00C638BD">
            <w:pPr>
              <w:spacing w:after="0" w:line="280" w:lineRule="exact"/>
              <w:jc w:val="right"/>
              <w:rPr>
                <w:rFonts w:ascii="Times New Roman" w:hAnsi="Times New Roman"/>
                <w:b/>
                <w:lang w:val="es-ES"/>
              </w:rPr>
            </w:pPr>
            <w:r w:rsidRPr="001D5B28">
              <w:rPr>
                <w:rFonts w:ascii="Times New Roman" w:eastAsia="Times New Roman" w:hAnsi="Times New Roman"/>
                <w:b/>
                <w:bCs/>
                <w:color w:val="000000"/>
              </w:rPr>
              <w:t>57.262.387.334,00</w:t>
            </w:r>
          </w:p>
        </w:tc>
        <w:tc>
          <w:tcPr>
            <w:tcW w:w="2126" w:type="dxa"/>
            <w:tcBorders>
              <w:top w:val="single" w:sz="4" w:space="0" w:color="auto"/>
            </w:tcBorders>
          </w:tcPr>
          <w:p w:rsidR="00C020AB" w:rsidRPr="001D5B28" w:rsidRDefault="00C020AB" w:rsidP="00BF6E6C">
            <w:pPr>
              <w:spacing w:after="0" w:line="280" w:lineRule="exact"/>
              <w:jc w:val="right"/>
              <w:rPr>
                <w:rFonts w:ascii="Times New Roman" w:hAnsi="Times New Roman"/>
                <w:b/>
                <w:lang w:val="es-ES"/>
              </w:rPr>
            </w:pPr>
            <w:r w:rsidRPr="001D5B28">
              <w:rPr>
                <w:rFonts w:ascii="Times New Roman" w:hAnsi="Times New Roman"/>
                <w:b/>
                <w:lang w:val="es-ES"/>
              </w:rPr>
              <w:t>54.349.431.006,00</w:t>
            </w:r>
          </w:p>
        </w:tc>
      </w:tr>
    </w:tbl>
    <w:p w:rsidR="00070DC4" w:rsidRPr="001D5B28" w:rsidRDefault="00630EB4" w:rsidP="00DD63C9">
      <w:pPr>
        <w:pStyle w:val="ListParagraph"/>
        <w:tabs>
          <w:tab w:val="left" w:pos="1557"/>
        </w:tabs>
        <w:spacing w:after="0" w:line="280" w:lineRule="exact"/>
        <w:jc w:val="both"/>
        <w:outlineLvl w:val="0"/>
        <w:rPr>
          <w:rFonts w:ascii="Times New Roman" w:hAnsi="Times New Roman"/>
          <w:lang w:val="es-ES"/>
        </w:rPr>
      </w:pPr>
      <w:r w:rsidRPr="001D5B28">
        <w:rPr>
          <w:rFonts w:ascii="Times New Roman" w:hAnsi="Times New Roman"/>
          <w:bCs/>
          <w:lang w:val="es-ES"/>
        </w:rPr>
        <w:t>Jumlah tersebut merupakan</w:t>
      </w:r>
      <w:r w:rsidRPr="001D5B28">
        <w:rPr>
          <w:rFonts w:ascii="Times New Roman" w:hAnsi="Times New Roman"/>
          <w:lang w:val="es-ES"/>
        </w:rPr>
        <w:t xml:space="preserve"> Pajak Daerah yang telah dikeluarkan Surat Ketetapan Pajaknya namun sampai dengan  tanggal 31 Desember  201</w:t>
      </w:r>
      <w:r w:rsidR="001D5B28" w:rsidRPr="001D5B28">
        <w:rPr>
          <w:rFonts w:ascii="Times New Roman" w:hAnsi="Times New Roman"/>
          <w:lang w:val="es-ES"/>
        </w:rPr>
        <w:t>6</w:t>
      </w:r>
      <w:r w:rsidRPr="001D5B28">
        <w:rPr>
          <w:rFonts w:ascii="Times New Roman" w:hAnsi="Times New Roman"/>
          <w:lang w:val="es-ES"/>
        </w:rPr>
        <w:t xml:space="preserve"> belum dilunasi pembayarannya</w:t>
      </w:r>
      <w:r w:rsidR="00D718DA" w:rsidRPr="001D5B28">
        <w:rPr>
          <w:rFonts w:ascii="Times New Roman" w:hAnsi="Times New Roman"/>
          <w:lang w:val="es-ES"/>
        </w:rPr>
        <w:t xml:space="preserve"> dengan rincian sebagai berikut</w:t>
      </w:r>
      <w:r w:rsidRPr="001D5B28">
        <w:rPr>
          <w:rFonts w:ascii="Times New Roman" w:hAnsi="Times New Roman"/>
          <w:lang w:val="es-ES"/>
        </w:rPr>
        <w:t xml:space="preserve">: </w:t>
      </w:r>
    </w:p>
    <w:p w:rsidR="00BF4584" w:rsidRPr="001D5B28" w:rsidRDefault="00BF4584" w:rsidP="00BF4584">
      <w:pPr>
        <w:pStyle w:val="ListParagraph"/>
        <w:tabs>
          <w:tab w:val="left" w:pos="1557"/>
        </w:tabs>
        <w:spacing w:after="0" w:line="280" w:lineRule="exact"/>
        <w:jc w:val="center"/>
        <w:outlineLvl w:val="0"/>
        <w:rPr>
          <w:rFonts w:ascii="Arial Narrow" w:hAnsi="Arial Narrow" w:cs="Arial"/>
          <w:b/>
          <w:lang w:val="es-ES"/>
        </w:rPr>
      </w:pPr>
      <w:r w:rsidRPr="001D5B28">
        <w:rPr>
          <w:rFonts w:ascii="Arial Narrow" w:hAnsi="Arial Narrow" w:cs="Arial"/>
          <w:b/>
          <w:lang w:val="es-ES"/>
        </w:rPr>
        <w:t>Tabel</w:t>
      </w:r>
      <w:r w:rsidR="003129EF" w:rsidRPr="001D5B28">
        <w:rPr>
          <w:rFonts w:ascii="Arial Narrow" w:hAnsi="Arial Narrow" w:cs="Arial"/>
          <w:b/>
          <w:lang w:val="es-ES"/>
        </w:rPr>
        <w:t>.</w:t>
      </w:r>
      <w:r w:rsidRPr="001D5B28">
        <w:rPr>
          <w:rFonts w:ascii="Arial Narrow" w:hAnsi="Arial Narrow" w:cs="Arial"/>
          <w:b/>
          <w:lang w:val="es-ES"/>
        </w:rPr>
        <w:t xml:space="preserve"> 1</w:t>
      </w:r>
      <w:r w:rsidR="003129EF" w:rsidRPr="001D5B28">
        <w:rPr>
          <w:rFonts w:ascii="Arial Narrow" w:hAnsi="Arial Narrow" w:cs="Arial"/>
          <w:b/>
          <w:lang w:val="es-ES"/>
        </w:rPr>
        <w:t>1</w:t>
      </w:r>
      <w:r w:rsidR="00053639" w:rsidRPr="001D5B28">
        <w:rPr>
          <w:rFonts w:ascii="Arial Narrow" w:hAnsi="Arial Narrow" w:cs="Arial"/>
          <w:b/>
          <w:lang w:val="es-ES"/>
        </w:rPr>
        <w:t>7</w:t>
      </w:r>
      <w:r w:rsidR="003129EF" w:rsidRPr="001D5B28">
        <w:rPr>
          <w:rFonts w:ascii="Arial Narrow" w:hAnsi="Arial Narrow" w:cs="Arial"/>
          <w:b/>
          <w:lang w:val="es-ES"/>
        </w:rPr>
        <w:t>.</w:t>
      </w:r>
    </w:p>
    <w:p w:rsidR="00D547B6" w:rsidRDefault="00BF4584" w:rsidP="00BF4584">
      <w:pPr>
        <w:pStyle w:val="ListParagraph"/>
        <w:tabs>
          <w:tab w:val="left" w:pos="1557"/>
        </w:tabs>
        <w:spacing w:after="0" w:line="280" w:lineRule="exact"/>
        <w:jc w:val="center"/>
        <w:outlineLvl w:val="0"/>
        <w:rPr>
          <w:rFonts w:ascii="Arial Narrow" w:hAnsi="Arial Narrow" w:cs="Arial"/>
          <w:b/>
          <w:lang w:val="es-ES"/>
        </w:rPr>
      </w:pPr>
      <w:r w:rsidRPr="001D5B28">
        <w:rPr>
          <w:rFonts w:ascii="Arial Narrow" w:hAnsi="Arial Narrow" w:cs="Arial"/>
          <w:b/>
          <w:lang w:val="es-ES"/>
        </w:rPr>
        <w:t>Rincian Piutang Pajak</w:t>
      </w:r>
    </w:p>
    <w:p w:rsidR="00E260AA" w:rsidRPr="001D5B28" w:rsidRDefault="00E260AA" w:rsidP="00BF4584">
      <w:pPr>
        <w:pStyle w:val="ListParagraph"/>
        <w:tabs>
          <w:tab w:val="left" w:pos="1557"/>
        </w:tabs>
        <w:spacing w:after="0" w:line="280" w:lineRule="exact"/>
        <w:jc w:val="center"/>
        <w:outlineLvl w:val="0"/>
        <w:rPr>
          <w:rFonts w:ascii="Arial Narrow" w:hAnsi="Arial Narrow" w:cs="Arial"/>
          <w:b/>
          <w:lang w:val="es-ES"/>
        </w:rPr>
      </w:pPr>
    </w:p>
    <w:tbl>
      <w:tblPr>
        <w:tblW w:w="9762" w:type="dxa"/>
        <w:tblLook w:val="04A0"/>
      </w:tblPr>
      <w:tblGrid>
        <w:gridCol w:w="395"/>
        <w:gridCol w:w="1131"/>
        <w:gridCol w:w="1174"/>
        <w:gridCol w:w="1110"/>
        <w:gridCol w:w="1128"/>
        <w:gridCol w:w="1174"/>
        <w:gridCol w:w="1238"/>
        <w:gridCol w:w="1238"/>
        <w:gridCol w:w="1174"/>
      </w:tblGrid>
      <w:tr w:rsidR="001D5B28" w:rsidRPr="001D5B28" w:rsidTr="00E260AA">
        <w:trPr>
          <w:trHeight w:val="300"/>
          <w:tblHeader/>
        </w:trPr>
        <w:tc>
          <w:tcPr>
            <w:tcW w:w="39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D5B28" w:rsidRPr="001D5B28" w:rsidRDefault="001D5B28" w:rsidP="001D5B28">
            <w:pPr>
              <w:spacing w:after="0" w:line="240" w:lineRule="auto"/>
              <w:jc w:val="center"/>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N0.</w:t>
            </w:r>
          </w:p>
        </w:tc>
        <w:tc>
          <w:tcPr>
            <w:tcW w:w="1131" w:type="dxa"/>
            <w:vMerge w:val="restart"/>
            <w:tcBorders>
              <w:top w:val="single" w:sz="4" w:space="0" w:color="auto"/>
              <w:left w:val="nil"/>
              <w:bottom w:val="single" w:sz="4" w:space="0" w:color="000000"/>
              <w:right w:val="single" w:sz="4" w:space="0" w:color="auto"/>
            </w:tcBorders>
            <w:shd w:val="clear" w:color="auto" w:fill="auto"/>
            <w:vAlign w:val="center"/>
            <w:hideMark/>
          </w:tcPr>
          <w:p w:rsidR="001D5B28" w:rsidRPr="001D5B28" w:rsidRDefault="001D5B28" w:rsidP="001D5B28">
            <w:pPr>
              <w:spacing w:after="0" w:line="240" w:lineRule="auto"/>
              <w:jc w:val="center"/>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URAIAN RINCIAN PIUTANG</w:t>
            </w:r>
          </w:p>
        </w:tc>
        <w:tc>
          <w:tcPr>
            <w:tcW w:w="11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5B28" w:rsidRPr="001D5B28" w:rsidRDefault="001D5B28" w:rsidP="001D5B28">
            <w:pPr>
              <w:spacing w:after="0" w:line="240" w:lineRule="auto"/>
              <w:jc w:val="center"/>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SALDO AWAL</w:t>
            </w:r>
          </w:p>
        </w:tc>
        <w:tc>
          <w:tcPr>
            <w:tcW w:w="223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D5B28" w:rsidRPr="001D5B28" w:rsidRDefault="001D5B28" w:rsidP="001D5B28">
            <w:pPr>
              <w:spacing w:after="0" w:line="240" w:lineRule="auto"/>
              <w:jc w:val="center"/>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KOREKSI SALDO AWAL</w:t>
            </w:r>
          </w:p>
        </w:tc>
        <w:tc>
          <w:tcPr>
            <w:tcW w:w="11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5B28" w:rsidRPr="001D5B28" w:rsidRDefault="001D5B28" w:rsidP="001D5B28">
            <w:pPr>
              <w:spacing w:after="0" w:line="240" w:lineRule="auto"/>
              <w:jc w:val="center"/>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SALDO AWAL TERKOREKSI</w:t>
            </w:r>
          </w:p>
        </w:tc>
        <w:tc>
          <w:tcPr>
            <w:tcW w:w="2476" w:type="dxa"/>
            <w:gridSpan w:val="2"/>
            <w:vMerge w:val="restart"/>
            <w:tcBorders>
              <w:top w:val="single" w:sz="4" w:space="0" w:color="auto"/>
              <w:left w:val="single" w:sz="4" w:space="0" w:color="auto"/>
              <w:bottom w:val="single" w:sz="4" w:space="0" w:color="000000"/>
              <w:right w:val="nil"/>
            </w:tcBorders>
            <w:shd w:val="clear" w:color="auto" w:fill="auto"/>
            <w:noWrap/>
            <w:vAlign w:val="center"/>
            <w:hideMark/>
          </w:tcPr>
          <w:p w:rsidR="001D5B28" w:rsidRPr="001D5B28" w:rsidRDefault="001D5B28" w:rsidP="001D5B28">
            <w:pPr>
              <w:spacing w:after="0" w:line="240" w:lineRule="auto"/>
              <w:jc w:val="center"/>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 xml:space="preserve">MUTASI </w:t>
            </w:r>
          </w:p>
        </w:tc>
        <w:tc>
          <w:tcPr>
            <w:tcW w:w="11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5B28" w:rsidRPr="001D5B28" w:rsidRDefault="001D5B28" w:rsidP="001D5B28">
            <w:pPr>
              <w:spacing w:after="0" w:line="240" w:lineRule="auto"/>
              <w:jc w:val="center"/>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 xml:space="preserve">SALDO AKHIR  </w:t>
            </w:r>
          </w:p>
        </w:tc>
      </w:tr>
      <w:tr w:rsidR="001D5B28" w:rsidRPr="001D5B28" w:rsidTr="00E260AA">
        <w:trPr>
          <w:trHeight w:hRule="exact" w:val="97"/>
          <w:tblHeader/>
        </w:trPr>
        <w:tc>
          <w:tcPr>
            <w:tcW w:w="395" w:type="dxa"/>
            <w:vMerge/>
            <w:tcBorders>
              <w:top w:val="single" w:sz="4" w:space="0" w:color="auto"/>
              <w:left w:val="single" w:sz="4" w:space="0" w:color="auto"/>
              <w:bottom w:val="single" w:sz="4" w:space="0" w:color="000000"/>
              <w:right w:val="single" w:sz="4" w:space="0" w:color="000000"/>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c>
          <w:tcPr>
            <w:tcW w:w="1131" w:type="dxa"/>
            <w:vMerge/>
            <w:tcBorders>
              <w:top w:val="single" w:sz="4" w:space="0" w:color="auto"/>
              <w:left w:val="nil"/>
              <w:bottom w:val="single" w:sz="4" w:space="0" w:color="000000"/>
              <w:right w:val="single" w:sz="4" w:space="0" w:color="auto"/>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c>
          <w:tcPr>
            <w:tcW w:w="2238" w:type="dxa"/>
            <w:gridSpan w:val="2"/>
            <w:vMerge/>
            <w:tcBorders>
              <w:top w:val="single" w:sz="4" w:space="0" w:color="auto"/>
              <w:left w:val="single" w:sz="4" w:space="0" w:color="auto"/>
              <w:bottom w:val="single" w:sz="4" w:space="0" w:color="000000"/>
              <w:right w:val="single" w:sz="4" w:space="0" w:color="000000"/>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c>
          <w:tcPr>
            <w:tcW w:w="2476" w:type="dxa"/>
            <w:gridSpan w:val="2"/>
            <w:vMerge/>
            <w:tcBorders>
              <w:top w:val="single" w:sz="4" w:space="0" w:color="auto"/>
              <w:left w:val="single" w:sz="4" w:space="0" w:color="auto"/>
              <w:bottom w:val="single" w:sz="4" w:space="0" w:color="000000"/>
              <w:right w:val="nil"/>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r>
      <w:tr w:rsidR="001D5B28" w:rsidRPr="001D5B28" w:rsidTr="00E260AA">
        <w:trPr>
          <w:trHeight w:hRule="exact" w:val="317"/>
          <w:tblHeader/>
        </w:trPr>
        <w:tc>
          <w:tcPr>
            <w:tcW w:w="395" w:type="dxa"/>
            <w:vMerge/>
            <w:tcBorders>
              <w:top w:val="single" w:sz="4" w:space="0" w:color="auto"/>
              <w:left w:val="single" w:sz="4" w:space="0" w:color="auto"/>
              <w:bottom w:val="single" w:sz="4" w:space="0" w:color="000000"/>
              <w:right w:val="single" w:sz="4" w:space="0" w:color="000000"/>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c>
          <w:tcPr>
            <w:tcW w:w="1131" w:type="dxa"/>
            <w:vMerge/>
            <w:tcBorders>
              <w:top w:val="single" w:sz="4" w:space="0" w:color="auto"/>
              <w:left w:val="nil"/>
              <w:bottom w:val="single" w:sz="4" w:space="0" w:color="000000"/>
              <w:right w:val="single" w:sz="4" w:space="0" w:color="auto"/>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c>
          <w:tcPr>
            <w:tcW w:w="1110" w:type="dxa"/>
            <w:tcBorders>
              <w:top w:val="nil"/>
              <w:left w:val="nil"/>
              <w:bottom w:val="single" w:sz="4" w:space="0" w:color="auto"/>
              <w:right w:val="nil"/>
            </w:tcBorders>
            <w:shd w:val="clear" w:color="auto" w:fill="auto"/>
            <w:vAlign w:val="center"/>
            <w:hideMark/>
          </w:tcPr>
          <w:p w:rsidR="001D5B28" w:rsidRPr="001D5B28" w:rsidRDefault="001D5B28" w:rsidP="001D5B28">
            <w:pPr>
              <w:spacing w:after="0" w:line="240" w:lineRule="auto"/>
              <w:jc w:val="center"/>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PENAMBAHAN</w:t>
            </w:r>
          </w:p>
        </w:tc>
        <w:tc>
          <w:tcPr>
            <w:tcW w:w="1128" w:type="dxa"/>
            <w:tcBorders>
              <w:top w:val="nil"/>
              <w:left w:val="single" w:sz="4" w:space="0" w:color="auto"/>
              <w:bottom w:val="single" w:sz="4" w:space="0" w:color="auto"/>
              <w:right w:val="nil"/>
            </w:tcBorders>
            <w:shd w:val="clear" w:color="auto" w:fill="auto"/>
            <w:vAlign w:val="center"/>
            <w:hideMark/>
          </w:tcPr>
          <w:p w:rsidR="001D5B28" w:rsidRPr="001D5B28" w:rsidRDefault="001D5B28" w:rsidP="001D5B28">
            <w:pPr>
              <w:spacing w:after="0" w:line="240" w:lineRule="auto"/>
              <w:jc w:val="center"/>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PENGURANGAN</w:t>
            </w: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c>
          <w:tcPr>
            <w:tcW w:w="1238" w:type="dxa"/>
            <w:tcBorders>
              <w:top w:val="nil"/>
              <w:left w:val="nil"/>
              <w:bottom w:val="single" w:sz="4" w:space="0" w:color="auto"/>
              <w:right w:val="single" w:sz="4" w:space="0" w:color="auto"/>
            </w:tcBorders>
            <w:shd w:val="clear" w:color="auto" w:fill="auto"/>
            <w:vAlign w:val="center"/>
            <w:hideMark/>
          </w:tcPr>
          <w:p w:rsidR="001D5B28" w:rsidRPr="001D5B28" w:rsidRDefault="001D5B28" w:rsidP="001D5B28">
            <w:pPr>
              <w:spacing w:after="0" w:line="240" w:lineRule="auto"/>
              <w:jc w:val="center"/>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PENAMBAHAN</w:t>
            </w:r>
          </w:p>
        </w:tc>
        <w:tc>
          <w:tcPr>
            <w:tcW w:w="1238" w:type="dxa"/>
            <w:tcBorders>
              <w:top w:val="nil"/>
              <w:left w:val="single" w:sz="4" w:space="0" w:color="auto"/>
              <w:bottom w:val="single" w:sz="4" w:space="0" w:color="auto"/>
              <w:right w:val="nil"/>
            </w:tcBorders>
            <w:shd w:val="clear" w:color="auto" w:fill="auto"/>
            <w:vAlign w:val="center"/>
            <w:hideMark/>
          </w:tcPr>
          <w:p w:rsidR="001D5B28" w:rsidRPr="001D5B28" w:rsidRDefault="001D5B28" w:rsidP="001D5B28">
            <w:pPr>
              <w:spacing w:after="0" w:line="240" w:lineRule="auto"/>
              <w:jc w:val="center"/>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PENGURANGAN</w:t>
            </w: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1D5B28" w:rsidRPr="001D5B28" w:rsidRDefault="001D5B28" w:rsidP="001D5B28">
            <w:pPr>
              <w:spacing w:after="0" w:line="240" w:lineRule="auto"/>
              <w:rPr>
                <w:rFonts w:ascii="Arial Narrow" w:eastAsia="Times New Roman" w:hAnsi="Arial Narrow"/>
                <w:b/>
                <w:bCs/>
                <w:color w:val="000000"/>
                <w:sz w:val="14"/>
                <w:szCs w:val="14"/>
              </w:rPr>
            </w:pPr>
          </w:p>
        </w:tc>
      </w:tr>
      <w:tr w:rsidR="001D5B28" w:rsidRPr="001D5B28" w:rsidTr="006652AF">
        <w:trPr>
          <w:trHeight w:val="360"/>
        </w:trPr>
        <w:tc>
          <w:tcPr>
            <w:tcW w:w="395" w:type="dxa"/>
            <w:tcBorders>
              <w:top w:val="single" w:sz="4" w:space="0" w:color="auto"/>
              <w:left w:val="single" w:sz="4" w:space="0" w:color="auto"/>
              <w:bottom w:val="single" w:sz="4" w:space="0" w:color="auto"/>
              <w:right w:val="single" w:sz="4" w:space="0" w:color="000000"/>
            </w:tcBorders>
            <w:shd w:val="clear" w:color="auto" w:fill="auto"/>
            <w:hideMark/>
          </w:tcPr>
          <w:p w:rsidR="001D5B28" w:rsidRPr="001D5B28" w:rsidRDefault="001D5B28" w:rsidP="001D5B28">
            <w:pPr>
              <w:spacing w:after="0" w:line="200" w:lineRule="exact"/>
              <w:jc w:val="center"/>
              <w:rPr>
                <w:rFonts w:ascii="Arial Narrow" w:eastAsia="Times New Roman" w:hAnsi="Arial Narrow"/>
                <w:color w:val="000000"/>
                <w:sz w:val="14"/>
                <w:szCs w:val="14"/>
              </w:rPr>
            </w:pPr>
            <w:r w:rsidRPr="001D5B28">
              <w:rPr>
                <w:rFonts w:ascii="Arial Narrow" w:eastAsia="Times New Roman" w:hAnsi="Arial Narrow"/>
                <w:color w:val="000000"/>
                <w:sz w:val="14"/>
                <w:szCs w:val="14"/>
              </w:rPr>
              <w:t>1</w:t>
            </w:r>
          </w:p>
        </w:tc>
        <w:tc>
          <w:tcPr>
            <w:tcW w:w="1131"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rPr>
                <w:rFonts w:ascii="Arial Narrow" w:eastAsia="Times New Roman" w:hAnsi="Arial Narrow"/>
                <w:color w:val="000000"/>
                <w:sz w:val="14"/>
                <w:szCs w:val="14"/>
              </w:rPr>
            </w:pPr>
            <w:r w:rsidRPr="001D5B28">
              <w:rPr>
                <w:rFonts w:ascii="Arial Narrow" w:eastAsia="Times New Roman" w:hAnsi="Arial Narrow"/>
                <w:color w:val="000000"/>
                <w:sz w:val="14"/>
                <w:szCs w:val="14"/>
              </w:rPr>
              <w:t>Pajak Penerangan jalan</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4.836.347.734,00</w:t>
            </w:r>
          </w:p>
        </w:tc>
        <w:tc>
          <w:tcPr>
            <w:tcW w:w="1110"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0,00</w:t>
            </w:r>
          </w:p>
        </w:tc>
        <w:tc>
          <w:tcPr>
            <w:tcW w:w="112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0,00</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4.836.347.734,00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53.601.847.952,00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53.757.420.216,00</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4.680.775.470,00</w:t>
            </w:r>
          </w:p>
        </w:tc>
      </w:tr>
      <w:tr w:rsidR="001D5B28" w:rsidRPr="001D5B28" w:rsidTr="006652AF">
        <w:trPr>
          <w:trHeight w:val="315"/>
        </w:trPr>
        <w:tc>
          <w:tcPr>
            <w:tcW w:w="395" w:type="dxa"/>
            <w:tcBorders>
              <w:top w:val="single" w:sz="4" w:space="0" w:color="auto"/>
              <w:left w:val="single" w:sz="4" w:space="0" w:color="auto"/>
              <w:bottom w:val="single" w:sz="4" w:space="0" w:color="auto"/>
              <w:right w:val="single" w:sz="4" w:space="0" w:color="000000"/>
            </w:tcBorders>
            <w:shd w:val="clear" w:color="auto" w:fill="auto"/>
            <w:hideMark/>
          </w:tcPr>
          <w:p w:rsidR="001D5B28" w:rsidRPr="001D5B28" w:rsidRDefault="001D5B28" w:rsidP="001D5B28">
            <w:pPr>
              <w:spacing w:after="0" w:line="200" w:lineRule="exact"/>
              <w:jc w:val="center"/>
              <w:rPr>
                <w:rFonts w:ascii="Arial Narrow" w:eastAsia="Times New Roman" w:hAnsi="Arial Narrow"/>
                <w:color w:val="000000"/>
                <w:sz w:val="14"/>
                <w:szCs w:val="14"/>
              </w:rPr>
            </w:pPr>
            <w:r w:rsidRPr="001D5B28">
              <w:rPr>
                <w:rFonts w:ascii="Arial Narrow" w:eastAsia="Times New Roman" w:hAnsi="Arial Narrow"/>
                <w:color w:val="000000"/>
                <w:sz w:val="14"/>
                <w:szCs w:val="14"/>
              </w:rPr>
              <w:t>2</w:t>
            </w:r>
          </w:p>
        </w:tc>
        <w:tc>
          <w:tcPr>
            <w:tcW w:w="1131"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rPr>
                <w:rFonts w:ascii="Arial Narrow" w:eastAsia="Times New Roman" w:hAnsi="Arial Narrow"/>
                <w:sz w:val="14"/>
                <w:szCs w:val="14"/>
              </w:rPr>
            </w:pPr>
            <w:r w:rsidRPr="001D5B28">
              <w:rPr>
                <w:rFonts w:ascii="Arial Narrow" w:eastAsia="Times New Roman" w:hAnsi="Arial Narrow"/>
                <w:sz w:val="14"/>
                <w:szCs w:val="14"/>
              </w:rPr>
              <w:t>Pajak Hiburan</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5.407.332,00</w:t>
            </w:r>
          </w:p>
        </w:tc>
        <w:tc>
          <w:tcPr>
            <w:tcW w:w="1110"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0,00</w:t>
            </w:r>
          </w:p>
        </w:tc>
        <w:tc>
          <w:tcPr>
            <w:tcW w:w="112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400.000,00</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5.007.332,00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465.761.285,00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449.033.617,00</w:t>
            </w:r>
          </w:p>
        </w:tc>
        <w:tc>
          <w:tcPr>
            <w:tcW w:w="1174" w:type="dxa"/>
            <w:tcBorders>
              <w:top w:val="nil"/>
              <w:left w:val="single" w:sz="4" w:space="0" w:color="auto"/>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21.735.000,00</w:t>
            </w:r>
          </w:p>
        </w:tc>
      </w:tr>
      <w:tr w:rsidR="001D5B28" w:rsidRPr="001D5B28" w:rsidTr="006652AF">
        <w:trPr>
          <w:trHeight w:val="360"/>
        </w:trPr>
        <w:tc>
          <w:tcPr>
            <w:tcW w:w="395" w:type="dxa"/>
            <w:tcBorders>
              <w:top w:val="single" w:sz="4" w:space="0" w:color="auto"/>
              <w:left w:val="single" w:sz="4" w:space="0" w:color="auto"/>
              <w:bottom w:val="single" w:sz="4" w:space="0" w:color="auto"/>
              <w:right w:val="single" w:sz="4" w:space="0" w:color="000000"/>
            </w:tcBorders>
            <w:shd w:val="clear" w:color="auto" w:fill="auto"/>
            <w:hideMark/>
          </w:tcPr>
          <w:p w:rsidR="001D5B28" w:rsidRPr="001D5B28" w:rsidRDefault="001D5B28" w:rsidP="001D5B28">
            <w:pPr>
              <w:spacing w:after="0" w:line="200" w:lineRule="exact"/>
              <w:jc w:val="center"/>
              <w:rPr>
                <w:rFonts w:ascii="Arial Narrow" w:eastAsia="Times New Roman" w:hAnsi="Arial Narrow"/>
                <w:color w:val="000000"/>
                <w:sz w:val="14"/>
                <w:szCs w:val="14"/>
              </w:rPr>
            </w:pPr>
            <w:r w:rsidRPr="001D5B28">
              <w:rPr>
                <w:rFonts w:ascii="Arial Narrow" w:eastAsia="Times New Roman" w:hAnsi="Arial Narrow"/>
                <w:color w:val="000000"/>
                <w:sz w:val="14"/>
                <w:szCs w:val="14"/>
              </w:rPr>
              <w:t>3</w:t>
            </w:r>
          </w:p>
        </w:tc>
        <w:tc>
          <w:tcPr>
            <w:tcW w:w="1131"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rPr>
                <w:rFonts w:ascii="Arial Narrow" w:eastAsia="Times New Roman" w:hAnsi="Arial Narrow"/>
                <w:sz w:val="14"/>
                <w:szCs w:val="14"/>
              </w:rPr>
            </w:pPr>
            <w:r w:rsidRPr="001D5B28">
              <w:rPr>
                <w:rFonts w:ascii="Arial Narrow" w:eastAsia="Times New Roman" w:hAnsi="Arial Narrow"/>
                <w:sz w:val="14"/>
                <w:szCs w:val="14"/>
              </w:rPr>
              <w:t>Pajak Hotel</w:t>
            </w:r>
          </w:p>
        </w:tc>
        <w:tc>
          <w:tcPr>
            <w:tcW w:w="1174" w:type="dxa"/>
            <w:tcBorders>
              <w:top w:val="nil"/>
              <w:left w:val="nil"/>
              <w:bottom w:val="nil"/>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68.594.689,00</w:t>
            </w:r>
          </w:p>
        </w:tc>
        <w:tc>
          <w:tcPr>
            <w:tcW w:w="1110"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0,00</w:t>
            </w:r>
          </w:p>
        </w:tc>
        <w:tc>
          <w:tcPr>
            <w:tcW w:w="112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1.317.500,00</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67.277.189,00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3.676.101.308,00</w:t>
            </w:r>
          </w:p>
        </w:tc>
        <w:tc>
          <w:tcPr>
            <w:tcW w:w="1238" w:type="dxa"/>
            <w:tcBorders>
              <w:top w:val="nil"/>
              <w:left w:val="nil"/>
              <w:bottom w:val="nil"/>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3.731.793.997,00</w:t>
            </w:r>
          </w:p>
        </w:tc>
        <w:tc>
          <w:tcPr>
            <w:tcW w:w="1174" w:type="dxa"/>
            <w:tcBorders>
              <w:top w:val="nil"/>
              <w:left w:val="single" w:sz="4" w:space="0" w:color="auto"/>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11.584.500,00</w:t>
            </w:r>
          </w:p>
        </w:tc>
      </w:tr>
      <w:tr w:rsidR="001D5B28" w:rsidRPr="001D5B28" w:rsidTr="006652AF">
        <w:trPr>
          <w:trHeight w:val="360"/>
        </w:trPr>
        <w:tc>
          <w:tcPr>
            <w:tcW w:w="395" w:type="dxa"/>
            <w:tcBorders>
              <w:top w:val="single" w:sz="4" w:space="0" w:color="auto"/>
              <w:left w:val="single" w:sz="4" w:space="0" w:color="auto"/>
              <w:bottom w:val="single" w:sz="4" w:space="0" w:color="auto"/>
              <w:right w:val="single" w:sz="4" w:space="0" w:color="000000"/>
            </w:tcBorders>
            <w:shd w:val="clear" w:color="auto" w:fill="auto"/>
            <w:hideMark/>
          </w:tcPr>
          <w:p w:rsidR="001D5B28" w:rsidRPr="001D5B28" w:rsidRDefault="001D5B28" w:rsidP="001D5B28">
            <w:pPr>
              <w:spacing w:after="0" w:line="200" w:lineRule="exact"/>
              <w:jc w:val="center"/>
              <w:rPr>
                <w:rFonts w:ascii="Arial Narrow" w:eastAsia="Times New Roman" w:hAnsi="Arial Narrow"/>
                <w:color w:val="000000"/>
                <w:sz w:val="14"/>
                <w:szCs w:val="14"/>
              </w:rPr>
            </w:pPr>
            <w:r w:rsidRPr="001D5B28">
              <w:rPr>
                <w:rFonts w:ascii="Arial Narrow" w:eastAsia="Times New Roman" w:hAnsi="Arial Narrow"/>
                <w:color w:val="000000"/>
                <w:sz w:val="14"/>
                <w:szCs w:val="14"/>
              </w:rPr>
              <w:t>4</w:t>
            </w:r>
          </w:p>
        </w:tc>
        <w:tc>
          <w:tcPr>
            <w:tcW w:w="1131" w:type="dxa"/>
            <w:tcBorders>
              <w:top w:val="nil"/>
              <w:left w:val="nil"/>
              <w:bottom w:val="nil"/>
              <w:right w:val="single" w:sz="4" w:space="0" w:color="auto"/>
            </w:tcBorders>
            <w:shd w:val="clear" w:color="auto" w:fill="auto"/>
            <w:noWrap/>
            <w:hideMark/>
          </w:tcPr>
          <w:p w:rsidR="001D5B28" w:rsidRPr="001D5B28" w:rsidRDefault="001D5B28" w:rsidP="001D5B28">
            <w:pPr>
              <w:spacing w:after="0" w:line="200" w:lineRule="exact"/>
              <w:rPr>
                <w:rFonts w:ascii="Arial Narrow" w:eastAsia="Times New Roman" w:hAnsi="Arial Narrow"/>
                <w:sz w:val="14"/>
                <w:szCs w:val="14"/>
              </w:rPr>
            </w:pPr>
            <w:r w:rsidRPr="001D5B28">
              <w:rPr>
                <w:rFonts w:ascii="Arial Narrow" w:eastAsia="Times New Roman" w:hAnsi="Arial Narrow"/>
                <w:sz w:val="14"/>
                <w:szCs w:val="14"/>
              </w:rPr>
              <w:t>Pajak restoran dan RM</w:t>
            </w:r>
          </w:p>
        </w:tc>
        <w:tc>
          <w:tcPr>
            <w:tcW w:w="1174" w:type="dxa"/>
            <w:tcBorders>
              <w:top w:val="single" w:sz="4" w:space="0" w:color="auto"/>
              <w:left w:val="nil"/>
              <w:bottom w:val="nil"/>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96.054.686,00</w:t>
            </w:r>
          </w:p>
        </w:tc>
        <w:tc>
          <w:tcPr>
            <w:tcW w:w="1110"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0,00</w:t>
            </w:r>
          </w:p>
        </w:tc>
        <w:tc>
          <w:tcPr>
            <w:tcW w:w="112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600.000,00</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95.454.686,00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4.819.455.425,00</w:t>
            </w:r>
          </w:p>
        </w:tc>
        <w:tc>
          <w:tcPr>
            <w:tcW w:w="1238" w:type="dxa"/>
            <w:tcBorders>
              <w:top w:val="single" w:sz="4" w:space="0" w:color="auto"/>
              <w:left w:val="nil"/>
              <w:bottom w:val="nil"/>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4.887.322.011,00</w:t>
            </w:r>
          </w:p>
        </w:tc>
        <w:tc>
          <w:tcPr>
            <w:tcW w:w="1174" w:type="dxa"/>
            <w:tcBorders>
              <w:top w:val="nil"/>
              <w:left w:val="single" w:sz="4" w:space="0" w:color="auto"/>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27.588.100,00</w:t>
            </w:r>
          </w:p>
        </w:tc>
      </w:tr>
      <w:tr w:rsidR="001D5B28" w:rsidRPr="001D5B28" w:rsidTr="006652AF">
        <w:trPr>
          <w:trHeight w:val="300"/>
        </w:trPr>
        <w:tc>
          <w:tcPr>
            <w:tcW w:w="395" w:type="dxa"/>
            <w:tcBorders>
              <w:top w:val="single" w:sz="4" w:space="0" w:color="auto"/>
              <w:left w:val="single" w:sz="4" w:space="0" w:color="auto"/>
              <w:bottom w:val="single" w:sz="4" w:space="0" w:color="auto"/>
              <w:right w:val="single" w:sz="4" w:space="0" w:color="000000"/>
            </w:tcBorders>
            <w:shd w:val="clear" w:color="auto" w:fill="auto"/>
            <w:hideMark/>
          </w:tcPr>
          <w:p w:rsidR="001D5B28" w:rsidRPr="001D5B28" w:rsidRDefault="001D5B28" w:rsidP="001D5B28">
            <w:pPr>
              <w:spacing w:after="0" w:line="200" w:lineRule="exact"/>
              <w:jc w:val="center"/>
              <w:rPr>
                <w:rFonts w:ascii="Arial Narrow" w:eastAsia="Times New Roman" w:hAnsi="Arial Narrow"/>
                <w:color w:val="000000"/>
                <w:sz w:val="14"/>
                <w:szCs w:val="14"/>
              </w:rPr>
            </w:pPr>
            <w:r w:rsidRPr="001D5B28">
              <w:rPr>
                <w:rFonts w:ascii="Arial Narrow" w:eastAsia="Times New Roman" w:hAnsi="Arial Narrow"/>
                <w:color w:val="000000"/>
                <w:sz w:val="14"/>
                <w:szCs w:val="14"/>
              </w:rPr>
              <w:t>5</w:t>
            </w:r>
          </w:p>
        </w:tc>
        <w:tc>
          <w:tcPr>
            <w:tcW w:w="1131" w:type="dxa"/>
            <w:tcBorders>
              <w:top w:val="single" w:sz="4" w:space="0" w:color="auto"/>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rPr>
                <w:rFonts w:ascii="Arial Narrow" w:eastAsia="Times New Roman" w:hAnsi="Arial Narrow"/>
                <w:sz w:val="14"/>
                <w:szCs w:val="14"/>
              </w:rPr>
            </w:pPr>
            <w:r w:rsidRPr="001D5B28">
              <w:rPr>
                <w:rFonts w:ascii="Arial Narrow" w:eastAsia="Times New Roman" w:hAnsi="Arial Narrow"/>
                <w:sz w:val="14"/>
                <w:szCs w:val="14"/>
              </w:rPr>
              <w:t>Pajak Parkir</w:t>
            </w:r>
          </w:p>
        </w:tc>
        <w:tc>
          <w:tcPr>
            <w:tcW w:w="1174" w:type="dxa"/>
            <w:tcBorders>
              <w:top w:val="single" w:sz="4" w:space="0" w:color="auto"/>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64.971.600,00</w:t>
            </w:r>
          </w:p>
        </w:tc>
        <w:tc>
          <w:tcPr>
            <w:tcW w:w="1110"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0,00</w:t>
            </w:r>
          </w:p>
        </w:tc>
        <w:tc>
          <w:tcPr>
            <w:tcW w:w="112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0,00</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64.971.600,00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246.224.466,00</w:t>
            </w:r>
          </w:p>
        </w:tc>
        <w:tc>
          <w:tcPr>
            <w:tcW w:w="1238" w:type="dxa"/>
            <w:tcBorders>
              <w:top w:val="single" w:sz="4" w:space="0" w:color="auto"/>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288.191.066,00</w:t>
            </w:r>
          </w:p>
        </w:tc>
        <w:tc>
          <w:tcPr>
            <w:tcW w:w="1174" w:type="dxa"/>
            <w:tcBorders>
              <w:top w:val="nil"/>
              <w:left w:val="single" w:sz="4" w:space="0" w:color="auto"/>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23.005.000,00</w:t>
            </w:r>
          </w:p>
        </w:tc>
      </w:tr>
      <w:tr w:rsidR="001D5B28" w:rsidRPr="001D5B28" w:rsidTr="006652AF">
        <w:trPr>
          <w:trHeight w:val="300"/>
        </w:trPr>
        <w:tc>
          <w:tcPr>
            <w:tcW w:w="395" w:type="dxa"/>
            <w:tcBorders>
              <w:top w:val="single" w:sz="4" w:space="0" w:color="auto"/>
              <w:left w:val="single" w:sz="4" w:space="0" w:color="auto"/>
              <w:bottom w:val="single" w:sz="4" w:space="0" w:color="auto"/>
              <w:right w:val="single" w:sz="4" w:space="0" w:color="000000"/>
            </w:tcBorders>
            <w:shd w:val="clear" w:color="auto" w:fill="auto"/>
            <w:hideMark/>
          </w:tcPr>
          <w:p w:rsidR="001D5B28" w:rsidRPr="001D5B28" w:rsidRDefault="001D5B28" w:rsidP="001D5B28">
            <w:pPr>
              <w:spacing w:after="0" w:line="200" w:lineRule="exact"/>
              <w:jc w:val="center"/>
              <w:rPr>
                <w:rFonts w:ascii="Arial Narrow" w:eastAsia="Times New Roman" w:hAnsi="Arial Narrow"/>
                <w:color w:val="000000"/>
                <w:sz w:val="14"/>
                <w:szCs w:val="14"/>
              </w:rPr>
            </w:pPr>
            <w:r w:rsidRPr="001D5B28">
              <w:rPr>
                <w:rFonts w:ascii="Arial Narrow" w:eastAsia="Times New Roman" w:hAnsi="Arial Narrow"/>
                <w:color w:val="000000"/>
                <w:sz w:val="14"/>
                <w:szCs w:val="14"/>
              </w:rPr>
              <w:t>6</w:t>
            </w:r>
          </w:p>
        </w:tc>
        <w:tc>
          <w:tcPr>
            <w:tcW w:w="1131"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rPr>
                <w:rFonts w:ascii="Arial Narrow" w:eastAsia="Times New Roman" w:hAnsi="Arial Narrow"/>
                <w:sz w:val="14"/>
                <w:szCs w:val="14"/>
              </w:rPr>
            </w:pPr>
            <w:r w:rsidRPr="001D5B28">
              <w:rPr>
                <w:rFonts w:ascii="Arial Narrow" w:eastAsia="Times New Roman" w:hAnsi="Arial Narrow"/>
                <w:sz w:val="14"/>
                <w:szCs w:val="14"/>
              </w:rPr>
              <w:t>Pajak Air Tanah</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24.473.800,00</w:t>
            </w:r>
          </w:p>
        </w:tc>
        <w:tc>
          <w:tcPr>
            <w:tcW w:w="1110"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0,00</w:t>
            </w:r>
          </w:p>
        </w:tc>
        <w:tc>
          <w:tcPr>
            <w:tcW w:w="112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129.200,00</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24.344.600,00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828.323.200,00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782.719.600,00</w:t>
            </w:r>
          </w:p>
        </w:tc>
        <w:tc>
          <w:tcPr>
            <w:tcW w:w="1174" w:type="dxa"/>
            <w:tcBorders>
              <w:top w:val="nil"/>
              <w:left w:val="single" w:sz="4" w:space="0" w:color="auto"/>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69.948.200,00</w:t>
            </w:r>
          </w:p>
        </w:tc>
      </w:tr>
      <w:tr w:rsidR="001D5B28" w:rsidRPr="001D5B28" w:rsidTr="006652AF">
        <w:trPr>
          <w:trHeight w:val="330"/>
        </w:trPr>
        <w:tc>
          <w:tcPr>
            <w:tcW w:w="395" w:type="dxa"/>
            <w:tcBorders>
              <w:top w:val="single" w:sz="4" w:space="0" w:color="auto"/>
              <w:left w:val="single" w:sz="4" w:space="0" w:color="auto"/>
              <w:bottom w:val="single" w:sz="4" w:space="0" w:color="auto"/>
              <w:right w:val="single" w:sz="4" w:space="0" w:color="000000"/>
            </w:tcBorders>
            <w:shd w:val="clear" w:color="auto" w:fill="auto"/>
            <w:hideMark/>
          </w:tcPr>
          <w:p w:rsidR="001D5B28" w:rsidRPr="001D5B28" w:rsidRDefault="001D5B28" w:rsidP="001D5B28">
            <w:pPr>
              <w:spacing w:after="0" w:line="200" w:lineRule="exact"/>
              <w:jc w:val="center"/>
              <w:rPr>
                <w:rFonts w:ascii="Arial Narrow" w:eastAsia="Times New Roman" w:hAnsi="Arial Narrow"/>
                <w:color w:val="000000"/>
                <w:sz w:val="14"/>
                <w:szCs w:val="14"/>
              </w:rPr>
            </w:pPr>
            <w:r w:rsidRPr="001D5B28">
              <w:rPr>
                <w:rFonts w:ascii="Arial Narrow" w:eastAsia="Times New Roman" w:hAnsi="Arial Narrow"/>
                <w:color w:val="000000"/>
                <w:sz w:val="14"/>
                <w:szCs w:val="14"/>
              </w:rPr>
              <w:t>7</w:t>
            </w:r>
          </w:p>
        </w:tc>
        <w:tc>
          <w:tcPr>
            <w:tcW w:w="1131"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rPr>
                <w:rFonts w:ascii="Arial Narrow" w:eastAsia="Times New Roman" w:hAnsi="Arial Narrow"/>
                <w:sz w:val="14"/>
                <w:szCs w:val="14"/>
              </w:rPr>
            </w:pPr>
            <w:r w:rsidRPr="001D5B28">
              <w:rPr>
                <w:rFonts w:ascii="Arial Narrow" w:eastAsia="Times New Roman" w:hAnsi="Arial Narrow"/>
                <w:sz w:val="14"/>
                <w:szCs w:val="14"/>
              </w:rPr>
              <w:t>Pajak Mineral Bukan Logam</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1.899.450,00</w:t>
            </w:r>
          </w:p>
        </w:tc>
        <w:tc>
          <w:tcPr>
            <w:tcW w:w="1110"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0,00</w:t>
            </w:r>
          </w:p>
        </w:tc>
        <w:tc>
          <w:tcPr>
            <w:tcW w:w="112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rPr>
                <w:rFonts w:ascii="Arial Narrow" w:eastAsia="Times New Roman" w:hAnsi="Arial Narrow"/>
                <w:sz w:val="14"/>
                <w:szCs w:val="14"/>
              </w:rPr>
            </w:pPr>
            <w:r w:rsidRPr="001D5B28">
              <w:rPr>
                <w:rFonts w:ascii="Arial Narrow" w:eastAsia="Times New Roman" w:hAnsi="Arial Narrow"/>
                <w:sz w:val="14"/>
                <w:szCs w:val="14"/>
              </w:rPr>
              <w:t> </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1.899.450,00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458.986.550,00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386.886.550,00</w:t>
            </w:r>
          </w:p>
        </w:tc>
        <w:tc>
          <w:tcPr>
            <w:tcW w:w="1174" w:type="dxa"/>
            <w:tcBorders>
              <w:top w:val="nil"/>
              <w:left w:val="single" w:sz="4" w:space="0" w:color="auto"/>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73.999.450,00</w:t>
            </w:r>
          </w:p>
        </w:tc>
      </w:tr>
      <w:tr w:rsidR="001D5B28" w:rsidRPr="001D5B28" w:rsidTr="006652AF">
        <w:trPr>
          <w:trHeight w:val="300"/>
        </w:trPr>
        <w:tc>
          <w:tcPr>
            <w:tcW w:w="395" w:type="dxa"/>
            <w:tcBorders>
              <w:top w:val="single" w:sz="4" w:space="0" w:color="auto"/>
              <w:left w:val="single" w:sz="4" w:space="0" w:color="auto"/>
              <w:bottom w:val="single" w:sz="4" w:space="0" w:color="auto"/>
              <w:right w:val="single" w:sz="4" w:space="0" w:color="000000"/>
            </w:tcBorders>
            <w:shd w:val="clear" w:color="auto" w:fill="auto"/>
            <w:hideMark/>
          </w:tcPr>
          <w:p w:rsidR="001D5B28" w:rsidRPr="001D5B28" w:rsidRDefault="001D5B28" w:rsidP="001D5B28">
            <w:pPr>
              <w:spacing w:after="0" w:line="200" w:lineRule="exact"/>
              <w:jc w:val="center"/>
              <w:rPr>
                <w:rFonts w:ascii="Arial Narrow" w:eastAsia="Times New Roman" w:hAnsi="Arial Narrow"/>
                <w:color w:val="000000"/>
                <w:sz w:val="14"/>
                <w:szCs w:val="14"/>
              </w:rPr>
            </w:pPr>
            <w:r w:rsidRPr="001D5B28">
              <w:rPr>
                <w:rFonts w:ascii="Arial Narrow" w:eastAsia="Times New Roman" w:hAnsi="Arial Narrow"/>
                <w:color w:val="000000"/>
                <w:sz w:val="14"/>
                <w:szCs w:val="14"/>
              </w:rPr>
              <w:t>8</w:t>
            </w:r>
          </w:p>
        </w:tc>
        <w:tc>
          <w:tcPr>
            <w:tcW w:w="1131"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rPr>
                <w:rFonts w:ascii="Arial Narrow" w:eastAsia="Times New Roman" w:hAnsi="Arial Narrow"/>
                <w:sz w:val="14"/>
                <w:szCs w:val="14"/>
              </w:rPr>
            </w:pPr>
            <w:r w:rsidRPr="001D5B28">
              <w:rPr>
                <w:rFonts w:ascii="Arial Narrow" w:eastAsia="Times New Roman" w:hAnsi="Arial Narrow"/>
                <w:sz w:val="14"/>
                <w:szCs w:val="14"/>
              </w:rPr>
              <w:t>BPHTB</w:t>
            </w:r>
          </w:p>
        </w:tc>
        <w:tc>
          <w:tcPr>
            <w:tcW w:w="1174" w:type="dxa"/>
            <w:tcBorders>
              <w:top w:val="nil"/>
              <w:left w:val="nil"/>
              <w:bottom w:val="single" w:sz="4"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0,00</w:t>
            </w:r>
          </w:p>
        </w:tc>
        <w:tc>
          <w:tcPr>
            <w:tcW w:w="1110"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250.321.548,00</w:t>
            </w:r>
          </w:p>
        </w:tc>
        <w:tc>
          <w:tcPr>
            <w:tcW w:w="1128" w:type="dxa"/>
            <w:tcBorders>
              <w:top w:val="nil"/>
              <w:left w:val="nil"/>
              <w:bottom w:val="single" w:sz="4"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0,00</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250.321.548,00</w:t>
            </w:r>
          </w:p>
        </w:tc>
        <w:tc>
          <w:tcPr>
            <w:tcW w:w="1238"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36.714.384.348,00</w:t>
            </w:r>
          </w:p>
        </w:tc>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36.714.384.348,00</w:t>
            </w:r>
          </w:p>
        </w:tc>
        <w:tc>
          <w:tcPr>
            <w:tcW w:w="1174" w:type="dxa"/>
            <w:tcBorders>
              <w:top w:val="nil"/>
              <w:left w:val="single" w:sz="4" w:space="0" w:color="auto"/>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250.321.548,00</w:t>
            </w:r>
          </w:p>
        </w:tc>
      </w:tr>
      <w:tr w:rsidR="001D5B28" w:rsidRPr="001D5B28" w:rsidTr="006652AF">
        <w:trPr>
          <w:trHeight w:val="300"/>
        </w:trPr>
        <w:tc>
          <w:tcPr>
            <w:tcW w:w="39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D5B28" w:rsidRPr="001D5B28" w:rsidRDefault="001D5B28" w:rsidP="001D5B28">
            <w:pPr>
              <w:spacing w:after="0" w:line="200" w:lineRule="exact"/>
              <w:jc w:val="center"/>
              <w:rPr>
                <w:rFonts w:ascii="Arial Narrow" w:eastAsia="Times New Roman" w:hAnsi="Arial Narrow"/>
                <w:color w:val="000000"/>
                <w:sz w:val="14"/>
                <w:szCs w:val="14"/>
              </w:rPr>
            </w:pPr>
            <w:r w:rsidRPr="001D5B28">
              <w:rPr>
                <w:rFonts w:ascii="Arial Narrow" w:eastAsia="Times New Roman" w:hAnsi="Arial Narrow"/>
                <w:color w:val="000000"/>
                <w:sz w:val="14"/>
                <w:szCs w:val="14"/>
              </w:rPr>
              <w:t>9</w:t>
            </w:r>
          </w:p>
        </w:tc>
        <w:tc>
          <w:tcPr>
            <w:tcW w:w="1131" w:type="dxa"/>
            <w:tcBorders>
              <w:top w:val="nil"/>
              <w:left w:val="nil"/>
              <w:bottom w:val="single" w:sz="4" w:space="0" w:color="auto"/>
              <w:right w:val="single" w:sz="4" w:space="0" w:color="auto"/>
            </w:tcBorders>
            <w:shd w:val="clear" w:color="auto" w:fill="auto"/>
            <w:noWrap/>
            <w:vAlign w:val="bottom"/>
            <w:hideMark/>
          </w:tcPr>
          <w:p w:rsidR="001D5B28" w:rsidRPr="001D5B28" w:rsidRDefault="001D5B28" w:rsidP="001D5B28">
            <w:pPr>
              <w:spacing w:after="0" w:line="200" w:lineRule="exact"/>
              <w:rPr>
                <w:rFonts w:ascii="Arial Narrow" w:eastAsia="Times New Roman" w:hAnsi="Arial Narrow"/>
                <w:color w:val="000000"/>
                <w:sz w:val="14"/>
                <w:szCs w:val="14"/>
              </w:rPr>
            </w:pPr>
            <w:r w:rsidRPr="001D5B28">
              <w:rPr>
                <w:rFonts w:ascii="Arial Narrow" w:eastAsia="Times New Roman" w:hAnsi="Arial Narrow"/>
                <w:color w:val="000000"/>
                <w:sz w:val="14"/>
                <w:szCs w:val="14"/>
              </w:rPr>
              <w:t xml:space="preserve">PBB-P2 </w:t>
            </w:r>
          </w:p>
        </w:tc>
        <w:tc>
          <w:tcPr>
            <w:tcW w:w="1174" w:type="dxa"/>
            <w:tcBorders>
              <w:top w:val="nil"/>
              <w:left w:val="nil"/>
              <w:bottom w:val="single" w:sz="4"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49.251.681.715,00</w:t>
            </w:r>
          </w:p>
        </w:tc>
        <w:tc>
          <w:tcPr>
            <w:tcW w:w="1110" w:type="dxa"/>
            <w:tcBorders>
              <w:top w:val="nil"/>
              <w:left w:val="nil"/>
              <w:bottom w:val="single" w:sz="4"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1.315.324.086,00</w:t>
            </w:r>
          </w:p>
        </w:tc>
        <w:tc>
          <w:tcPr>
            <w:tcW w:w="1128" w:type="dxa"/>
            <w:tcBorders>
              <w:top w:val="nil"/>
              <w:left w:val="nil"/>
              <w:bottom w:val="single" w:sz="4"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1.169.021.547,00</w:t>
            </w:r>
          </w:p>
        </w:tc>
        <w:tc>
          <w:tcPr>
            <w:tcW w:w="1174" w:type="dxa"/>
            <w:tcBorders>
              <w:top w:val="nil"/>
              <w:left w:val="nil"/>
              <w:bottom w:val="single" w:sz="4"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color w:val="000000"/>
                <w:sz w:val="14"/>
                <w:szCs w:val="14"/>
              </w:rPr>
            </w:pPr>
            <w:r w:rsidRPr="001D5B28">
              <w:rPr>
                <w:rFonts w:ascii="Arial Narrow" w:eastAsia="Times New Roman" w:hAnsi="Arial Narrow"/>
                <w:color w:val="000000"/>
                <w:sz w:val="14"/>
                <w:szCs w:val="14"/>
              </w:rPr>
              <w:t>49.397.984.254,00</w:t>
            </w:r>
          </w:p>
        </w:tc>
        <w:tc>
          <w:tcPr>
            <w:tcW w:w="1238" w:type="dxa"/>
            <w:tcBorders>
              <w:top w:val="nil"/>
              <w:left w:val="nil"/>
              <w:bottom w:val="single" w:sz="4"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28.123.249.716,00</w:t>
            </w:r>
          </w:p>
        </w:tc>
        <w:tc>
          <w:tcPr>
            <w:tcW w:w="1238" w:type="dxa"/>
            <w:tcBorders>
              <w:top w:val="nil"/>
              <w:left w:val="nil"/>
              <w:bottom w:val="single" w:sz="4"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25.417.803.904,00</w:t>
            </w:r>
          </w:p>
        </w:tc>
        <w:tc>
          <w:tcPr>
            <w:tcW w:w="1174" w:type="dxa"/>
            <w:tcBorders>
              <w:top w:val="nil"/>
              <w:left w:val="nil"/>
              <w:bottom w:val="single" w:sz="4" w:space="0" w:color="auto"/>
              <w:right w:val="single" w:sz="4" w:space="0" w:color="auto"/>
            </w:tcBorders>
            <w:shd w:val="clear" w:color="auto" w:fill="auto"/>
            <w:noWrap/>
            <w:hideMark/>
          </w:tcPr>
          <w:p w:rsidR="001D5B28" w:rsidRPr="001D5B28" w:rsidRDefault="001D5B28" w:rsidP="001D5B28">
            <w:pPr>
              <w:spacing w:after="0" w:line="200" w:lineRule="exact"/>
              <w:jc w:val="right"/>
              <w:rPr>
                <w:rFonts w:ascii="Arial Narrow" w:eastAsia="Times New Roman" w:hAnsi="Arial Narrow"/>
                <w:sz w:val="14"/>
                <w:szCs w:val="14"/>
              </w:rPr>
            </w:pPr>
            <w:r w:rsidRPr="001D5B28">
              <w:rPr>
                <w:rFonts w:ascii="Arial Narrow" w:eastAsia="Times New Roman" w:hAnsi="Arial Narrow"/>
                <w:sz w:val="14"/>
                <w:szCs w:val="14"/>
              </w:rPr>
              <w:t>52.103.430.066,00</w:t>
            </w:r>
          </w:p>
        </w:tc>
      </w:tr>
      <w:tr w:rsidR="001D5B28" w:rsidRPr="001D5B28" w:rsidTr="006652AF">
        <w:trPr>
          <w:trHeight w:val="315"/>
        </w:trPr>
        <w:tc>
          <w:tcPr>
            <w:tcW w:w="1526" w:type="dxa"/>
            <w:gridSpan w:val="2"/>
            <w:tcBorders>
              <w:top w:val="single" w:sz="4" w:space="0" w:color="auto"/>
              <w:left w:val="single" w:sz="4" w:space="0" w:color="auto"/>
              <w:bottom w:val="double" w:sz="6" w:space="0" w:color="auto"/>
              <w:right w:val="single" w:sz="4" w:space="0" w:color="000000"/>
            </w:tcBorders>
            <w:shd w:val="clear" w:color="auto" w:fill="auto"/>
            <w:hideMark/>
          </w:tcPr>
          <w:p w:rsidR="001D5B28" w:rsidRDefault="001D5B28" w:rsidP="001D5B28">
            <w:pPr>
              <w:spacing w:after="0" w:line="200" w:lineRule="exact"/>
              <w:jc w:val="center"/>
              <w:rPr>
                <w:rFonts w:ascii="Arial Narrow" w:eastAsia="Times New Roman" w:hAnsi="Arial Narrow"/>
                <w:b/>
                <w:bCs/>
                <w:sz w:val="14"/>
                <w:szCs w:val="14"/>
              </w:rPr>
            </w:pPr>
          </w:p>
          <w:p w:rsidR="001D5B28" w:rsidRPr="001D5B28" w:rsidRDefault="001D5B28" w:rsidP="001D5B28">
            <w:pPr>
              <w:spacing w:after="0" w:line="200" w:lineRule="exact"/>
              <w:jc w:val="center"/>
              <w:rPr>
                <w:rFonts w:ascii="Arial Narrow" w:eastAsia="Times New Roman" w:hAnsi="Arial Narrow"/>
                <w:b/>
                <w:bCs/>
                <w:sz w:val="14"/>
                <w:szCs w:val="14"/>
              </w:rPr>
            </w:pPr>
            <w:r w:rsidRPr="001D5B28">
              <w:rPr>
                <w:rFonts w:ascii="Arial Narrow" w:eastAsia="Times New Roman" w:hAnsi="Arial Narrow"/>
                <w:b/>
                <w:bCs/>
                <w:sz w:val="14"/>
                <w:szCs w:val="14"/>
              </w:rPr>
              <w:t>JUMLAH</w:t>
            </w:r>
          </w:p>
        </w:tc>
        <w:tc>
          <w:tcPr>
            <w:tcW w:w="1174" w:type="dxa"/>
            <w:tcBorders>
              <w:top w:val="single" w:sz="4" w:space="0" w:color="auto"/>
              <w:left w:val="nil"/>
              <w:bottom w:val="double" w:sz="6"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54.349.431.006,00</w:t>
            </w:r>
          </w:p>
        </w:tc>
        <w:tc>
          <w:tcPr>
            <w:tcW w:w="1110" w:type="dxa"/>
            <w:tcBorders>
              <w:top w:val="single" w:sz="4" w:space="0" w:color="auto"/>
              <w:left w:val="nil"/>
              <w:bottom w:val="double" w:sz="6"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1.565.645.634,00</w:t>
            </w:r>
          </w:p>
        </w:tc>
        <w:tc>
          <w:tcPr>
            <w:tcW w:w="1128" w:type="dxa"/>
            <w:tcBorders>
              <w:top w:val="single" w:sz="4" w:space="0" w:color="auto"/>
              <w:left w:val="nil"/>
              <w:bottom w:val="double" w:sz="6"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1.171.468.247,00</w:t>
            </w:r>
          </w:p>
        </w:tc>
        <w:tc>
          <w:tcPr>
            <w:tcW w:w="1174" w:type="dxa"/>
            <w:tcBorders>
              <w:top w:val="single" w:sz="4" w:space="0" w:color="auto"/>
              <w:left w:val="nil"/>
              <w:bottom w:val="double" w:sz="6"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54.743.608.393,00</w:t>
            </w:r>
          </w:p>
        </w:tc>
        <w:tc>
          <w:tcPr>
            <w:tcW w:w="1238" w:type="dxa"/>
            <w:tcBorders>
              <w:top w:val="single" w:sz="4" w:space="0" w:color="auto"/>
              <w:left w:val="nil"/>
              <w:bottom w:val="double" w:sz="6"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128.934.334.250,00</w:t>
            </w:r>
          </w:p>
        </w:tc>
        <w:tc>
          <w:tcPr>
            <w:tcW w:w="1238" w:type="dxa"/>
            <w:tcBorders>
              <w:top w:val="single" w:sz="4" w:space="0" w:color="auto"/>
              <w:left w:val="nil"/>
              <w:bottom w:val="double" w:sz="6"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126.415.555.309,00</w:t>
            </w:r>
          </w:p>
        </w:tc>
        <w:tc>
          <w:tcPr>
            <w:tcW w:w="1174" w:type="dxa"/>
            <w:tcBorders>
              <w:top w:val="nil"/>
              <w:left w:val="nil"/>
              <w:bottom w:val="double" w:sz="6" w:space="0" w:color="auto"/>
              <w:right w:val="single" w:sz="4" w:space="0" w:color="auto"/>
            </w:tcBorders>
            <w:shd w:val="clear" w:color="auto" w:fill="auto"/>
            <w:noWrap/>
            <w:vAlign w:val="bottom"/>
            <w:hideMark/>
          </w:tcPr>
          <w:p w:rsidR="001D5B28" w:rsidRPr="001D5B28" w:rsidRDefault="001D5B28" w:rsidP="001D5B28">
            <w:pPr>
              <w:spacing w:after="0" w:line="200" w:lineRule="exact"/>
              <w:jc w:val="right"/>
              <w:rPr>
                <w:rFonts w:ascii="Arial Narrow" w:eastAsia="Times New Roman" w:hAnsi="Arial Narrow"/>
                <w:b/>
                <w:bCs/>
                <w:color w:val="000000"/>
                <w:sz w:val="14"/>
                <w:szCs w:val="14"/>
              </w:rPr>
            </w:pPr>
            <w:r w:rsidRPr="001D5B28">
              <w:rPr>
                <w:rFonts w:ascii="Arial Narrow" w:eastAsia="Times New Roman" w:hAnsi="Arial Narrow"/>
                <w:b/>
                <w:bCs/>
                <w:color w:val="000000"/>
                <w:sz w:val="14"/>
                <w:szCs w:val="14"/>
              </w:rPr>
              <w:t>57.262.387.334,00</w:t>
            </w:r>
          </w:p>
        </w:tc>
      </w:tr>
    </w:tbl>
    <w:p w:rsidR="00982FBC" w:rsidRDefault="00982FBC" w:rsidP="00982FBC">
      <w:pPr>
        <w:pStyle w:val="ListParagraph"/>
        <w:tabs>
          <w:tab w:val="left" w:pos="1557"/>
        </w:tabs>
        <w:spacing w:after="0" w:line="280" w:lineRule="exact"/>
        <w:ind w:left="928"/>
        <w:jc w:val="both"/>
        <w:outlineLvl w:val="0"/>
        <w:rPr>
          <w:rFonts w:ascii="Times New Roman" w:hAnsi="Times New Roman"/>
          <w:b/>
          <w:lang w:val="es-ES"/>
        </w:rPr>
      </w:pPr>
    </w:p>
    <w:p w:rsidR="00832786" w:rsidRDefault="00832786" w:rsidP="00982FBC">
      <w:pPr>
        <w:pStyle w:val="ListParagraph"/>
        <w:tabs>
          <w:tab w:val="left" w:pos="1557"/>
        </w:tabs>
        <w:spacing w:after="0" w:line="280" w:lineRule="exact"/>
        <w:ind w:left="928"/>
        <w:jc w:val="both"/>
        <w:outlineLvl w:val="0"/>
        <w:rPr>
          <w:rFonts w:ascii="Times New Roman" w:hAnsi="Times New Roman"/>
          <w:b/>
          <w:lang w:val="es-ES"/>
        </w:rPr>
      </w:pPr>
    </w:p>
    <w:p w:rsidR="00AC7720" w:rsidRDefault="00AC7720" w:rsidP="00982FBC">
      <w:pPr>
        <w:pStyle w:val="ListParagraph"/>
        <w:tabs>
          <w:tab w:val="left" w:pos="1557"/>
        </w:tabs>
        <w:spacing w:after="0" w:line="280" w:lineRule="exact"/>
        <w:ind w:left="928"/>
        <w:jc w:val="both"/>
        <w:outlineLvl w:val="0"/>
        <w:rPr>
          <w:rFonts w:ascii="Times New Roman" w:hAnsi="Times New Roman"/>
          <w:b/>
          <w:lang w:val="es-ES"/>
        </w:rPr>
      </w:pPr>
    </w:p>
    <w:p w:rsidR="00AC7720" w:rsidRDefault="00AC7720" w:rsidP="00982FBC">
      <w:pPr>
        <w:pStyle w:val="ListParagraph"/>
        <w:tabs>
          <w:tab w:val="left" w:pos="1557"/>
        </w:tabs>
        <w:spacing w:after="0" w:line="280" w:lineRule="exact"/>
        <w:ind w:left="928"/>
        <w:jc w:val="both"/>
        <w:outlineLvl w:val="0"/>
        <w:rPr>
          <w:rFonts w:ascii="Times New Roman" w:hAnsi="Times New Roman"/>
          <w:b/>
          <w:lang w:val="es-ES"/>
        </w:rPr>
      </w:pPr>
    </w:p>
    <w:p w:rsidR="009F77A1" w:rsidRPr="00AE32EB" w:rsidRDefault="00BC7F41" w:rsidP="00AE27CB">
      <w:pPr>
        <w:pStyle w:val="ListParagraph"/>
        <w:numPr>
          <w:ilvl w:val="3"/>
          <w:numId w:val="107"/>
        </w:numPr>
        <w:tabs>
          <w:tab w:val="left" w:pos="1557"/>
        </w:tabs>
        <w:spacing w:after="0" w:line="280" w:lineRule="exact"/>
        <w:jc w:val="both"/>
        <w:outlineLvl w:val="0"/>
        <w:rPr>
          <w:rFonts w:ascii="Times New Roman" w:hAnsi="Times New Roman"/>
          <w:b/>
          <w:lang w:val="es-ES"/>
        </w:rPr>
      </w:pPr>
      <w:r w:rsidRPr="00AE32EB">
        <w:rPr>
          <w:rFonts w:ascii="Times New Roman" w:hAnsi="Times New Roman"/>
          <w:b/>
          <w:lang w:val="es-ES"/>
        </w:rPr>
        <w:lastRenderedPageBreak/>
        <w:t xml:space="preserve">Pajak </w:t>
      </w:r>
      <w:r w:rsidR="00AE32EB" w:rsidRPr="00AE32EB">
        <w:rPr>
          <w:rFonts w:ascii="Times New Roman" w:hAnsi="Times New Roman"/>
          <w:b/>
          <w:lang w:val="es-ES"/>
        </w:rPr>
        <w:t>P</w:t>
      </w:r>
      <w:r w:rsidRPr="00AE32EB">
        <w:rPr>
          <w:rFonts w:ascii="Times New Roman" w:hAnsi="Times New Roman"/>
          <w:b/>
          <w:lang w:val="es-ES"/>
        </w:rPr>
        <w:t xml:space="preserve">enerangan </w:t>
      </w:r>
      <w:r w:rsidR="00AE32EB" w:rsidRPr="00AE32EB">
        <w:rPr>
          <w:rFonts w:ascii="Times New Roman" w:hAnsi="Times New Roman"/>
          <w:b/>
          <w:lang w:val="es-ES"/>
        </w:rPr>
        <w:t>J</w:t>
      </w:r>
      <w:r w:rsidRPr="00AE32EB">
        <w:rPr>
          <w:rFonts w:ascii="Times New Roman" w:hAnsi="Times New Roman"/>
          <w:b/>
          <w:lang w:val="es-ES"/>
        </w:rPr>
        <w:t>alan</w:t>
      </w:r>
    </w:p>
    <w:p w:rsidR="00AE32EB" w:rsidRDefault="00AE32EB" w:rsidP="00AE32EB">
      <w:pPr>
        <w:pStyle w:val="ListParagraph"/>
        <w:tabs>
          <w:tab w:val="left" w:pos="1557"/>
        </w:tabs>
        <w:spacing w:after="0" w:line="280" w:lineRule="exact"/>
        <w:ind w:left="928"/>
        <w:jc w:val="both"/>
        <w:outlineLvl w:val="0"/>
        <w:rPr>
          <w:rFonts w:ascii="Times New Roman" w:hAnsi="Times New Roman"/>
          <w:lang w:val="es-ES"/>
        </w:rPr>
      </w:pPr>
      <w:r w:rsidRPr="00AE32EB">
        <w:rPr>
          <w:rFonts w:ascii="Times New Roman" w:hAnsi="Times New Roman"/>
          <w:lang w:val="es-ES"/>
        </w:rPr>
        <w:t xml:space="preserve">Piutang pajak penerangan jalan (PPJ) PLN sebesar </w:t>
      </w:r>
      <w:r w:rsidR="00751497">
        <w:rPr>
          <w:rFonts w:ascii="Times New Roman" w:hAnsi="Times New Roman"/>
          <w:lang w:val="es-ES"/>
        </w:rPr>
        <w:t xml:space="preserve"> Rp </w:t>
      </w:r>
      <w:r w:rsidRPr="00AE32EB">
        <w:rPr>
          <w:rFonts w:ascii="Times New Roman" w:hAnsi="Times New Roman"/>
          <w:lang w:val="es-ES"/>
        </w:rPr>
        <w:t>4.680.775.470,00 merupakan hasil pemungutan PPJ PLN Bulan Desember 2016</w:t>
      </w:r>
      <w:r w:rsidR="00752E34">
        <w:rPr>
          <w:rFonts w:ascii="Times New Roman" w:hAnsi="Times New Roman"/>
          <w:lang w:val="es-ES"/>
        </w:rPr>
        <w:t>.</w:t>
      </w:r>
      <w:r w:rsidRPr="00AE32EB">
        <w:rPr>
          <w:rFonts w:ascii="Times New Roman" w:hAnsi="Times New Roman"/>
          <w:lang w:val="es-ES"/>
        </w:rPr>
        <w:t xml:space="preserve"> </w:t>
      </w:r>
    </w:p>
    <w:p w:rsidR="00832786" w:rsidRDefault="00832786" w:rsidP="00AE32EB">
      <w:pPr>
        <w:pStyle w:val="ListParagraph"/>
        <w:tabs>
          <w:tab w:val="left" w:pos="1557"/>
        </w:tabs>
        <w:spacing w:after="0" w:line="280" w:lineRule="exact"/>
        <w:ind w:left="928"/>
        <w:jc w:val="both"/>
        <w:outlineLvl w:val="0"/>
        <w:rPr>
          <w:rFonts w:ascii="Times New Roman" w:hAnsi="Times New Roman"/>
          <w:lang w:val="es-ES"/>
        </w:rPr>
      </w:pPr>
    </w:p>
    <w:p w:rsidR="00AE32EB" w:rsidRDefault="00AE32EB" w:rsidP="00AE27CB">
      <w:pPr>
        <w:pStyle w:val="ListParagraph"/>
        <w:numPr>
          <w:ilvl w:val="3"/>
          <w:numId w:val="107"/>
        </w:numPr>
        <w:tabs>
          <w:tab w:val="left" w:pos="1557"/>
        </w:tabs>
        <w:spacing w:after="0" w:line="280" w:lineRule="exact"/>
        <w:jc w:val="both"/>
        <w:outlineLvl w:val="0"/>
        <w:rPr>
          <w:rFonts w:ascii="Times New Roman" w:hAnsi="Times New Roman"/>
          <w:b/>
          <w:lang w:val="es-ES"/>
        </w:rPr>
      </w:pPr>
      <w:r w:rsidRPr="00AE32EB">
        <w:rPr>
          <w:rFonts w:ascii="Times New Roman" w:hAnsi="Times New Roman"/>
          <w:b/>
          <w:lang w:val="es-ES"/>
        </w:rPr>
        <w:t>Pajak Hiburan</w:t>
      </w:r>
    </w:p>
    <w:p w:rsidR="00AE32EB" w:rsidRDefault="00AE32EB" w:rsidP="00AE32EB">
      <w:pPr>
        <w:pStyle w:val="ListParagraph"/>
        <w:tabs>
          <w:tab w:val="left" w:pos="1557"/>
        </w:tabs>
        <w:spacing w:after="0" w:line="280" w:lineRule="exact"/>
        <w:ind w:left="928"/>
        <w:jc w:val="both"/>
        <w:outlineLvl w:val="0"/>
        <w:rPr>
          <w:rFonts w:ascii="Times New Roman" w:eastAsia="Times New Roman" w:hAnsi="Times New Roman"/>
        </w:rPr>
      </w:pPr>
      <w:r w:rsidRPr="00AE32EB">
        <w:rPr>
          <w:rFonts w:ascii="Times New Roman" w:hAnsi="Times New Roman"/>
          <w:lang w:val="es-ES"/>
        </w:rPr>
        <w:t>Saldo piutang pajak hiburan per 31 Desember 2016 sebesar Rp</w:t>
      </w:r>
      <w:r w:rsidRPr="00AE32EB">
        <w:rPr>
          <w:rFonts w:ascii="Times New Roman" w:hAnsi="Times New Roman"/>
          <w:b/>
          <w:lang w:val="es-ES"/>
        </w:rPr>
        <w:t xml:space="preserve"> </w:t>
      </w:r>
      <w:r w:rsidRPr="00AE32EB">
        <w:rPr>
          <w:rFonts w:ascii="Times New Roman" w:eastAsia="Times New Roman" w:hAnsi="Times New Roman"/>
        </w:rPr>
        <w:t>21.735.000,00</w:t>
      </w:r>
      <w:r>
        <w:rPr>
          <w:rFonts w:ascii="Times New Roman" w:eastAsia="Times New Roman" w:hAnsi="Times New Roman"/>
        </w:rPr>
        <w:t xml:space="preserve"> yang terinci sebag</w:t>
      </w:r>
      <w:r w:rsidR="00EA7A95">
        <w:rPr>
          <w:rFonts w:ascii="Times New Roman" w:eastAsia="Times New Roman" w:hAnsi="Times New Roman"/>
        </w:rPr>
        <w:t>a</w:t>
      </w:r>
      <w:r>
        <w:rPr>
          <w:rFonts w:ascii="Times New Roman" w:eastAsia="Times New Roman" w:hAnsi="Times New Roman"/>
        </w:rPr>
        <w:t>i berikut:</w:t>
      </w:r>
    </w:p>
    <w:p w:rsidR="00751497" w:rsidRDefault="00751497" w:rsidP="00AE32EB">
      <w:pPr>
        <w:pStyle w:val="ListParagraph"/>
        <w:tabs>
          <w:tab w:val="left" w:pos="1557"/>
        </w:tabs>
        <w:spacing w:after="0" w:line="280" w:lineRule="exact"/>
        <w:ind w:left="928"/>
        <w:jc w:val="both"/>
        <w:outlineLvl w:val="0"/>
        <w:rPr>
          <w:rFonts w:ascii="Times New Roman" w:eastAsia="Times New Roman" w:hAnsi="Times New Roman"/>
        </w:rPr>
      </w:pPr>
    </w:p>
    <w:tbl>
      <w:tblPr>
        <w:tblW w:w="8505" w:type="dxa"/>
        <w:tblInd w:w="675" w:type="dxa"/>
        <w:tblLayout w:type="fixed"/>
        <w:tblLook w:val="04A0"/>
      </w:tblPr>
      <w:tblGrid>
        <w:gridCol w:w="851"/>
        <w:gridCol w:w="992"/>
        <w:gridCol w:w="992"/>
        <w:gridCol w:w="997"/>
        <w:gridCol w:w="1130"/>
        <w:gridCol w:w="1275"/>
        <w:gridCol w:w="1134"/>
        <w:gridCol w:w="1134"/>
      </w:tblGrid>
      <w:tr w:rsidR="00751497" w:rsidRPr="005166D8" w:rsidTr="00751497">
        <w:trPr>
          <w:trHeight w:hRule="exact" w:val="354"/>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6D8" w:rsidRPr="005166D8" w:rsidRDefault="005166D8" w:rsidP="00751497">
            <w:pPr>
              <w:spacing w:after="0" w:line="240" w:lineRule="auto"/>
              <w:jc w:val="center"/>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Tahun Ketetapan</w:t>
            </w:r>
          </w:p>
        </w:tc>
        <w:tc>
          <w:tcPr>
            <w:tcW w:w="992" w:type="dxa"/>
            <w:tcBorders>
              <w:top w:val="single" w:sz="4" w:space="0" w:color="000000"/>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center"/>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Saldo</w:t>
            </w:r>
            <w:r w:rsidR="00751497" w:rsidRPr="00751497">
              <w:rPr>
                <w:rFonts w:ascii="Arial Narrow" w:eastAsia="Times New Roman" w:hAnsi="Arial Narrow"/>
                <w:b/>
                <w:color w:val="000000"/>
                <w:sz w:val="16"/>
                <w:szCs w:val="16"/>
              </w:rPr>
              <w:t xml:space="preserve"> Awal</w:t>
            </w:r>
          </w:p>
        </w:tc>
        <w:tc>
          <w:tcPr>
            <w:tcW w:w="1989" w:type="dxa"/>
            <w:gridSpan w:val="2"/>
            <w:tcBorders>
              <w:top w:val="single" w:sz="4" w:space="0" w:color="000000"/>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center"/>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Koreksi saldo awal</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6D8" w:rsidRPr="005166D8" w:rsidRDefault="005166D8" w:rsidP="00751497">
            <w:pPr>
              <w:spacing w:after="0" w:line="240" w:lineRule="auto"/>
              <w:jc w:val="center"/>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Saldo Awal setelah Koreksi</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6D8" w:rsidRPr="005166D8" w:rsidRDefault="005166D8" w:rsidP="00751497">
            <w:pPr>
              <w:spacing w:after="0" w:line="240" w:lineRule="auto"/>
              <w:jc w:val="center"/>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Penambahan</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6D8" w:rsidRPr="005166D8" w:rsidRDefault="005166D8" w:rsidP="00751497">
            <w:pPr>
              <w:spacing w:after="0" w:line="240" w:lineRule="auto"/>
              <w:jc w:val="center"/>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Pengurangan</w:t>
            </w:r>
          </w:p>
        </w:tc>
        <w:tc>
          <w:tcPr>
            <w:tcW w:w="1134" w:type="dxa"/>
            <w:tcBorders>
              <w:top w:val="single" w:sz="4" w:space="0" w:color="000000"/>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center"/>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Saldo</w:t>
            </w:r>
            <w:r w:rsidR="00751497" w:rsidRPr="00751497">
              <w:rPr>
                <w:rFonts w:ascii="Arial Narrow" w:eastAsia="Times New Roman" w:hAnsi="Arial Narrow"/>
                <w:b/>
                <w:color w:val="000000"/>
                <w:sz w:val="16"/>
                <w:szCs w:val="16"/>
              </w:rPr>
              <w:t xml:space="preserve"> Akhir</w:t>
            </w:r>
          </w:p>
        </w:tc>
      </w:tr>
      <w:tr w:rsidR="00751497" w:rsidRPr="005166D8" w:rsidTr="00751497">
        <w:trPr>
          <w:trHeight w:val="34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166D8" w:rsidRPr="005166D8" w:rsidRDefault="005166D8" w:rsidP="005166D8">
            <w:pPr>
              <w:spacing w:after="0" w:line="240" w:lineRule="auto"/>
              <w:rPr>
                <w:rFonts w:ascii="Arial Narrow" w:eastAsia="Times New Roman" w:hAnsi="Arial Narrow"/>
                <w:b/>
                <w:color w:val="000000"/>
                <w:sz w:val="16"/>
                <w:szCs w:val="16"/>
              </w:rPr>
            </w:pPr>
          </w:p>
        </w:tc>
        <w:tc>
          <w:tcPr>
            <w:tcW w:w="992"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center"/>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01-Jan-16</w:t>
            </w:r>
          </w:p>
        </w:tc>
        <w:tc>
          <w:tcPr>
            <w:tcW w:w="992" w:type="dxa"/>
            <w:tcBorders>
              <w:top w:val="nil"/>
              <w:left w:val="nil"/>
              <w:bottom w:val="single" w:sz="4" w:space="0" w:color="000000"/>
              <w:right w:val="single" w:sz="4" w:space="0" w:color="000000"/>
            </w:tcBorders>
            <w:shd w:val="clear" w:color="auto" w:fill="auto"/>
            <w:hideMark/>
          </w:tcPr>
          <w:p w:rsidR="005166D8" w:rsidRPr="005166D8" w:rsidRDefault="00751497" w:rsidP="00751497">
            <w:pPr>
              <w:spacing w:after="0" w:line="240" w:lineRule="auto"/>
              <w:ind w:hanging="108"/>
              <w:jc w:val="center"/>
              <w:rPr>
                <w:rFonts w:ascii="Arial Narrow" w:eastAsia="Times New Roman" w:hAnsi="Arial Narrow"/>
                <w:b/>
                <w:color w:val="000000"/>
                <w:sz w:val="16"/>
                <w:szCs w:val="16"/>
              </w:rPr>
            </w:pPr>
            <w:r w:rsidRPr="00751497">
              <w:rPr>
                <w:rFonts w:ascii="Arial Narrow" w:eastAsia="Times New Roman" w:hAnsi="Arial Narrow"/>
                <w:b/>
                <w:color w:val="000000"/>
                <w:sz w:val="16"/>
                <w:szCs w:val="16"/>
              </w:rPr>
              <w:t xml:space="preserve"> </w:t>
            </w:r>
            <w:r w:rsidR="005166D8" w:rsidRPr="005166D8">
              <w:rPr>
                <w:rFonts w:ascii="Arial Narrow" w:eastAsia="Times New Roman" w:hAnsi="Arial Narrow"/>
                <w:b/>
                <w:color w:val="000000"/>
                <w:sz w:val="16"/>
                <w:szCs w:val="16"/>
              </w:rPr>
              <w:t>Penambahan</w:t>
            </w:r>
          </w:p>
        </w:tc>
        <w:tc>
          <w:tcPr>
            <w:tcW w:w="997" w:type="dxa"/>
            <w:tcBorders>
              <w:top w:val="nil"/>
              <w:left w:val="nil"/>
              <w:bottom w:val="single" w:sz="4" w:space="0" w:color="000000"/>
              <w:right w:val="single" w:sz="4" w:space="0" w:color="000000"/>
            </w:tcBorders>
            <w:shd w:val="clear" w:color="auto" w:fill="auto"/>
            <w:hideMark/>
          </w:tcPr>
          <w:p w:rsidR="005166D8" w:rsidRPr="005166D8" w:rsidRDefault="005166D8" w:rsidP="00751497">
            <w:pPr>
              <w:spacing w:after="0" w:line="240" w:lineRule="auto"/>
              <w:ind w:right="-104"/>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Pengurangan</w:t>
            </w:r>
          </w:p>
        </w:tc>
        <w:tc>
          <w:tcPr>
            <w:tcW w:w="1130" w:type="dxa"/>
            <w:vMerge/>
            <w:tcBorders>
              <w:top w:val="single" w:sz="4" w:space="0" w:color="000000"/>
              <w:left w:val="single" w:sz="4" w:space="0" w:color="000000"/>
              <w:bottom w:val="single" w:sz="4" w:space="0" w:color="000000"/>
              <w:right w:val="single" w:sz="4" w:space="0" w:color="000000"/>
            </w:tcBorders>
            <w:vAlign w:val="center"/>
            <w:hideMark/>
          </w:tcPr>
          <w:p w:rsidR="005166D8" w:rsidRPr="005166D8" w:rsidRDefault="005166D8" w:rsidP="005166D8">
            <w:pPr>
              <w:spacing w:after="0" w:line="240" w:lineRule="auto"/>
              <w:rPr>
                <w:rFonts w:ascii="Arial Narrow" w:eastAsia="Times New Roman" w:hAnsi="Arial Narrow"/>
                <w:b/>
                <w:color w:val="000000"/>
                <w:sz w:val="16"/>
                <w:szCs w:val="16"/>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5166D8" w:rsidRPr="005166D8" w:rsidRDefault="005166D8" w:rsidP="005166D8">
            <w:pPr>
              <w:spacing w:after="0" w:line="240" w:lineRule="auto"/>
              <w:rPr>
                <w:rFonts w:ascii="Arial Narrow" w:eastAsia="Times New Roman" w:hAnsi="Arial Narrow"/>
                <w:b/>
                <w:color w:val="000000"/>
                <w:sz w:val="16"/>
                <w:szCs w:val="16"/>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5166D8" w:rsidRPr="005166D8" w:rsidRDefault="005166D8" w:rsidP="005166D8">
            <w:pPr>
              <w:spacing w:after="0" w:line="240" w:lineRule="auto"/>
              <w:rPr>
                <w:rFonts w:ascii="Arial Narrow" w:eastAsia="Times New Roman" w:hAnsi="Arial Narrow"/>
                <w:b/>
                <w:color w:val="000000"/>
                <w:sz w:val="16"/>
                <w:szCs w:val="16"/>
              </w:rPr>
            </w:pPr>
          </w:p>
        </w:tc>
        <w:tc>
          <w:tcPr>
            <w:tcW w:w="1134"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center"/>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31-Des-16</w:t>
            </w:r>
          </w:p>
        </w:tc>
      </w:tr>
      <w:tr w:rsidR="00751497" w:rsidRPr="005166D8" w:rsidTr="00751497">
        <w:trPr>
          <w:trHeight w:val="300"/>
        </w:trPr>
        <w:tc>
          <w:tcPr>
            <w:tcW w:w="851" w:type="dxa"/>
            <w:tcBorders>
              <w:top w:val="nil"/>
              <w:left w:val="single" w:sz="4" w:space="0" w:color="000000"/>
              <w:bottom w:val="single" w:sz="4" w:space="0" w:color="000000"/>
              <w:right w:val="single" w:sz="4" w:space="0" w:color="000000"/>
            </w:tcBorders>
            <w:shd w:val="clear" w:color="auto" w:fill="auto"/>
            <w:hideMark/>
          </w:tcPr>
          <w:p w:rsidR="005166D8" w:rsidRPr="005166D8" w:rsidRDefault="005166D8" w:rsidP="005166D8">
            <w:pPr>
              <w:spacing w:after="0" w:line="240" w:lineRule="auto"/>
              <w:jc w:val="both"/>
              <w:rPr>
                <w:rFonts w:ascii="Arial Narrow" w:eastAsia="Times New Roman" w:hAnsi="Arial Narrow"/>
                <w:color w:val="000000"/>
                <w:sz w:val="16"/>
                <w:szCs w:val="16"/>
              </w:rPr>
            </w:pPr>
            <w:r w:rsidRPr="005166D8">
              <w:rPr>
                <w:rFonts w:ascii="Arial Narrow" w:eastAsia="Times New Roman" w:hAnsi="Arial Narrow"/>
                <w:color w:val="000000"/>
                <w:sz w:val="16"/>
                <w:szCs w:val="16"/>
              </w:rPr>
              <w:t>2013</w:t>
            </w:r>
          </w:p>
        </w:tc>
        <w:tc>
          <w:tcPr>
            <w:tcW w:w="992"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400.000,00</w:t>
            </w:r>
          </w:p>
        </w:tc>
        <w:tc>
          <w:tcPr>
            <w:tcW w:w="992" w:type="dxa"/>
            <w:tcBorders>
              <w:top w:val="nil"/>
              <w:left w:val="nil"/>
              <w:bottom w:val="single" w:sz="4" w:space="0" w:color="000000"/>
              <w:right w:val="single" w:sz="4" w:space="0" w:color="000000"/>
            </w:tcBorders>
            <w:shd w:val="clear" w:color="auto" w:fill="auto"/>
            <w:hideMark/>
          </w:tcPr>
          <w:p w:rsidR="005166D8" w:rsidRPr="005166D8" w:rsidRDefault="005166D8" w:rsidP="00751497">
            <w:pPr>
              <w:spacing w:after="0" w:line="240" w:lineRule="auto"/>
              <w:ind w:left="-108" w:right="-108"/>
              <w:rPr>
                <w:rFonts w:ascii="Arial Narrow" w:eastAsia="Times New Roman" w:hAnsi="Arial Narrow"/>
                <w:color w:val="000000"/>
                <w:sz w:val="16"/>
                <w:szCs w:val="16"/>
              </w:rPr>
            </w:pPr>
            <w:r w:rsidRPr="005166D8">
              <w:rPr>
                <w:rFonts w:ascii="Arial Narrow" w:eastAsia="Times New Roman" w:hAnsi="Arial Narrow"/>
                <w:color w:val="000000"/>
                <w:sz w:val="16"/>
                <w:szCs w:val="16"/>
              </w:rPr>
              <w:t> </w:t>
            </w:r>
          </w:p>
        </w:tc>
        <w:tc>
          <w:tcPr>
            <w:tcW w:w="997"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400.000,00</w:t>
            </w:r>
          </w:p>
        </w:tc>
        <w:tc>
          <w:tcPr>
            <w:tcW w:w="1130"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1275"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1134"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1134"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r>
      <w:tr w:rsidR="00751497" w:rsidRPr="005166D8" w:rsidTr="00751497">
        <w:trPr>
          <w:trHeight w:val="300"/>
        </w:trPr>
        <w:tc>
          <w:tcPr>
            <w:tcW w:w="851" w:type="dxa"/>
            <w:tcBorders>
              <w:top w:val="nil"/>
              <w:left w:val="single" w:sz="4" w:space="0" w:color="000000"/>
              <w:bottom w:val="single" w:sz="4" w:space="0" w:color="000000"/>
              <w:right w:val="single" w:sz="4" w:space="0" w:color="000000"/>
            </w:tcBorders>
            <w:shd w:val="clear" w:color="auto" w:fill="auto"/>
            <w:hideMark/>
          </w:tcPr>
          <w:p w:rsidR="005166D8" w:rsidRPr="005166D8" w:rsidRDefault="005166D8" w:rsidP="005166D8">
            <w:pPr>
              <w:spacing w:after="0" w:line="240" w:lineRule="auto"/>
              <w:jc w:val="both"/>
              <w:rPr>
                <w:rFonts w:ascii="Arial Narrow" w:eastAsia="Times New Roman" w:hAnsi="Arial Narrow"/>
                <w:color w:val="000000"/>
                <w:sz w:val="16"/>
                <w:szCs w:val="16"/>
              </w:rPr>
            </w:pPr>
            <w:r w:rsidRPr="005166D8">
              <w:rPr>
                <w:rFonts w:ascii="Arial Narrow" w:eastAsia="Times New Roman" w:hAnsi="Arial Narrow"/>
                <w:color w:val="000000"/>
                <w:sz w:val="16"/>
                <w:szCs w:val="16"/>
              </w:rPr>
              <w:t>2014</w:t>
            </w:r>
          </w:p>
        </w:tc>
        <w:tc>
          <w:tcPr>
            <w:tcW w:w="992"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870.000,00</w:t>
            </w:r>
          </w:p>
        </w:tc>
        <w:tc>
          <w:tcPr>
            <w:tcW w:w="992"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997"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1130"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870.000,00</w:t>
            </w:r>
          </w:p>
        </w:tc>
        <w:tc>
          <w:tcPr>
            <w:tcW w:w="1275"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1134"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1134"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870.000,00</w:t>
            </w:r>
          </w:p>
        </w:tc>
      </w:tr>
      <w:tr w:rsidR="00751497" w:rsidRPr="005166D8" w:rsidTr="00751497">
        <w:trPr>
          <w:trHeight w:val="300"/>
        </w:trPr>
        <w:tc>
          <w:tcPr>
            <w:tcW w:w="851" w:type="dxa"/>
            <w:tcBorders>
              <w:top w:val="nil"/>
              <w:left w:val="single" w:sz="4" w:space="0" w:color="000000"/>
              <w:bottom w:val="single" w:sz="4" w:space="0" w:color="000000"/>
              <w:right w:val="single" w:sz="4" w:space="0" w:color="000000"/>
            </w:tcBorders>
            <w:shd w:val="clear" w:color="auto" w:fill="auto"/>
            <w:hideMark/>
          </w:tcPr>
          <w:p w:rsidR="005166D8" w:rsidRPr="005166D8" w:rsidRDefault="005166D8" w:rsidP="005166D8">
            <w:pPr>
              <w:spacing w:after="0" w:line="240" w:lineRule="auto"/>
              <w:jc w:val="both"/>
              <w:rPr>
                <w:rFonts w:ascii="Arial Narrow" w:eastAsia="Times New Roman" w:hAnsi="Arial Narrow"/>
                <w:color w:val="000000"/>
                <w:sz w:val="16"/>
                <w:szCs w:val="16"/>
              </w:rPr>
            </w:pPr>
            <w:r w:rsidRPr="005166D8">
              <w:rPr>
                <w:rFonts w:ascii="Arial Narrow" w:eastAsia="Times New Roman" w:hAnsi="Arial Narrow"/>
                <w:color w:val="000000"/>
                <w:sz w:val="16"/>
                <w:szCs w:val="16"/>
              </w:rPr>
              <w:t>2015</w:t>
            </w:r>
          </w:p>
        </w:tc>
        <w:tc>
          <w:tcPr>
            <w:tcW w:w="992"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4.137.332,00</w:t>
            </w:r>
          </w:p>
        </w:tc>
        <w:tc>
          <w:tcPr>
            <w:tcW w:w="992"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997"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1130"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4.137.332,00</w:t>
            </w:r>
          </w:p>
        </w:tc>
        <w:tc>
          <w:tcPr>
            <w:tcW w:w="1275"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1134"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3.947.332,00</w:t>
            </w:r>
          </w:p>
        </w:tc>
        <w:tc>
          <w:tcPr>
            <w:tcW w:w="1134"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190.000,00</w:t>
            </w:r>
          </w:p>
        </w:tc>
      </w:tr>
      <w:tr w:rsidR="00751497" w:rsidRPr="005166D8" w:rsidTr="00751497">
        <w:trPr>
          <w:trHeight w:val="300"/>
        </w:trPr>
        <w:tc>
          <w:tcPr>
            <w:tcW w:w="851" w:type="dxa"/>
            <w:tcBorders>
              <w:top w:val="nil"/>
              <w:left w:val="single" w:sz="4" w:space="0" w:color="000000"/>
              <w:bottom w:val="single" w:sz="4" w:space="0" w:color="000000"/>
              <w:right w:val="single" w:sz="4" w:space="0" w:color="000000"/>
            </w:tcBorders>
            <w:shd w:val="clear" w:color="auto" w:fill="auto"/>
            <w:hideMark/>
          </w:tcPr>
          <w:p w:rsidR="005166D8" w:rsidRPr="005166D8" w:rsidRDefault="005166D8" w:rsidP="005166D8">
            <w:pPr>
              <w:spacing w:after="0" w:line="240" w:lineRule="auto"/>
              <w:jc w:val="both"/>
              <w:rPr>
                <w:rFonts w:ascii="Arial Narrow" w:eastAsia="Times New Roman" w:hAnsi="Arial Narrow"/>
                <w:color w:val="000000"/>
                <w:sz w:val="16"/>
                <w:szCs w:val="16"/>
              </w:rPr>
            </w:pPr>
            <w:r w:rsidRPr="005166D8">
              <w:rPr>
                <w:rFonts w:ascii="Arial Narrow" w:eastAsia="Times New Roman" w:hAnsi="Arial Narrow"/>
                <w:color w:val="000000"/>
                <w:sz w:val="16"/>
                <w:szCs w:val="16"/>
              </w:rPr>
              <w:t>2016</w:t>
            </w:r>
          </w:p>
        </w:tc>
        <w:tc>
          <w:tcPr>
            <w:tcW w:w="992"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997"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1130"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0,00</w:t>
            </w:r>
          </w:p>
        </w:tc>
        <w:tc>
          <w:tcPr>
            <w:tcW w:w="1275"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465.761.285,00</w:t>
            </w:r>
          </w:p>
        </w:tc>
        <w:tc>
          <w:tcPr>
            <w:tcW w:w="1134"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445.086.285,00</w:t>
            </w:r>
          </w:p>
        </w:tc>
        <w:tc>
          <w:tcPr>
            <w:tcW w:w="1134"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color w:val="000000"/>
                <w:sz w:val="16"/>
                <w:szCs w:val="16"/>
              </w:rPr>
            </w:pPr>
            <w:r w:rsidRPr="005166D8">
              <w:rPr>
                <w:rFonts w:ascii="Arial Narrow" w:eastAsia="Times New Roman" w:hAnsi="Arial Narrow"/>
                <w:color w:val="000000"/>
                <w:sz w:val="16"/>
                <w:szCs w:val="16"/>
              </w:rPr>
              <w:t>20.675.000,00</w:t>
            </w:r>
          </w:p>
        </w:tc>
      </w:tr>
      <w:tr w:rsidR="00751497" w:rsidRPr="005166D8" w:rsidTr="00751497">
        <w:trPr>
          <w:trHeight w:val="300"/>
        </w:trPr>
        <w:tc>
          <w:tcPr>
            <w:tcW w:w="851" w:type="dxa"/>
            <w:tcBorders>
              <w:top w:val="nil"/>
              <w:left w:val="single" w:sz="4" w:space="0" w:color="000000"/>
              <w:bottom w:val="single" w:sz="4" w:space="0" w:color="000000"/>
              <w:right w:val="single" w:sz="4" w:space="0" w:color="000000"/>
            </w:tcBorders>
            <w:shd w:val="clear" w:color="auto" w:fill="auto"/>
            <w:hideMark/>
          </w:tcPr>
          <w:p w:rsidR="005166D8" w:rsidRPr="005166D8" w:rsidRDefault="005166D8" w:rsidP="005166D8">
            <w:pPr>
              <w:spacing w:after="0" w:line="240" w:lineRule="auto"/>
              <w:jc w:val="both"/>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Jumlah</w:t>
            </w:r>
          </w:p>
        </w:tc>
        <w:tc>
          <w:tcPr>
            <w:tcW w:w="992"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5.407.332,00</w:t>
            </w:r>
          </w:p>
        </w:tc>
        <w:tc>
          <w:tcPr>
            <w:tcW w:w="992"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0,00</w:t>
            </w:r>
          </w:p>
        </w:tc>
        <w:tc>
          <w:tcPr>
            <w:tcW w:w="997"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400.000,00</w:t>
            </w:r>
          </w:p>
        </w:tc>
        <w:tc>
          <w:tcPr>
            <w:tcW w:w="1130"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5.007.332,00</w:t>
            </w:r>
          </w:p>
        </w:tc>
        <w:tc>
          <w:tcPr>
            <w:tcW w:w="1275"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465.761.285,00</w:t>
            </w:r>
          </w:p>
        </w:tc>
        <w:tc>
          <w:tcPr>
            <w:tcW w:w="1134"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449.033.617,00</w:t>
            </w:r>
          </w:p>
        </w:tc>
        <w:tc>
          <w:tcPr>
            <w:tcW w:w="1134" w:type="dxa"/>
            <w:tcBorders>
              <w:top w:val="nil"/>
              <w:left w:val="nil"/>
              <w:bottom w:val="single" w:sz="4" w:space="0" w:color="000000"/>
              <w:right w:val="single" w:sz="4" w:space="0" w:color="000000"/>
            </w:tcBorders>
            <w:shd w:val="clear" w:color="auto" w:fill="auto"/>
            <w:hideMark/>
          </w:tcPr>
          <w:p w:rsidR="005166D8" w:rsidRPr="005166D8" w:rsidRDefault="005166D8" w:rsidP="005166D8">
            <w:pPr>
              <w:spacing w:after="0" w:line="240" w:lineRule="auto"/>
              <w:jc w:val="right"/>
              <w:rPr>
                <w:rFonts w:ascii="Arial Narrow" w:eastAsia="Times New Roman" w:hAnsi="Arial Narrow"/>
                <w:b/>
                <w:color w:val="000000"/>
                <w:sz w:val="16"/>
                <w:szCs w:val="16"/>
              </w:rPr>
            </w:pPr>
            <w:r w:rsidRPr="005166D8">
              <w:rPr>
                <w:rFonts w:ascii="Arial Narrow" w:eastAsia="Times New Roman" w:hAnsi="Arial Narrow"/>
                <w:b/>
                <w:color w:val="000000"/>
                <w:sz w:val="16"/>
                <w:szCs w:val="16"/>
              </w:rPr>
              <w:t>21.735.000,00</w:t>
            </w:r>
          </w:p>
        </w:tc>
      </w:tr>
    </w:tbl>
    <w:p w:rsidR="00EA7A95" w:rsidRDefault="00751497" w:rsidP="00AE32EB">
      <w:pPr>
        <w:pStyle w:val="ListParagraph"/>
        <w:tabs>
          <w:tab w:val="left" w:pos="1557"/>
        </w:tabs>
        <w:spacing w:after="0" w:line="280" w:lineRule="exact"/>
        <w:ind w:left="928"/>
        <w:jc w:val="both"/>
        <w:outlineLvl w:val="0"/>
        <w:rPr>
          <w:rFonts w:ascii="Times New Roman" w:eastAsia="Times New Roman" w:hAnsi="Times New Roman"/>
        </w:rPr>
      </w:pPr>
      <w:r>
        <w:rPr>
          <w:rFonts w:ascii="Times New Roman" w:eastAsia="Times New Roman" w:hAnsi="Times New Roman"/>
        </w:rPr>
        <w:t>Terdapat koreksi saldo awal sebesar Rp 400.000,00 karena ada ketetapan  pajak hiburan tahun 2013 yang pada tahun 2014 telah dibayar namun masih dicatat sebagai piutang pajak hiburan di tahun 2016.</w:t>
      </w:r>
    </w:p>
    <w:p w:rsidR="00EA7A95" w:rsidRDefault="00EA7A95" w:rsidP="00AE32EB">
      <w:pPr>
        <w:pStyle w:val="ListParagraph"/>
        <w:tabs>
          <w:tab w:val="left" w:pos="1557"/>
        </w:tabs>
        <w:spacing w:after="0" w:line="280" w:lineRule="exact"/>
        <w:ind w:left="928"/>
        <w:jc w:val="both"/>
        <w:outlineLvl w:val="0"/>
        <w:rPr>
          <w:rFonts w:ascii="Times New Roman" w:eastAsia="Times New Roman" w:hAnsi="Times New Roman"/>
        </w:rPr>
      </w:pPr>
    </w:p>
    <w:p w:rsidR="00AE32EB" w:rsidRDefault="00AE32EB" w:rsidP="00AE27CB">
      <w:pPr>
        <w:pStyle w:val="ListParagraph"/>
        <w:numPr>
          <w:ilvl w:val="3"/>
          <w:numId w:val="107"/>
        </w:numPr>
        <w:tabs>
          <w:tab w:val="left" w:pos="1557"/>
        </w:tabs>
        <w:spacing w:after="0" w:line="280" w:lineRule="exact"/>
        <w:jc w:val="both"/>
        <w:outlineLvl w:val="0"/>
        <w:rPr>
          <w:rFonts w:ascii="Times New Roman" w:hAnsi="Times New Roman"/>
          <w:b/>
          <w:lang w:val="es-ES"/>
        </w:rPr>
      </w:pPr>
      <w:r w:rsidRPr="00AE32EB">
        <w:rPr>
          <w:rFonts w:ascii="Times New Roman" w:hAnsi="Times New Roman"/>
          <w:b/>
          <w:lang w:val="es-ES"/>
        </w:rPr>
        <w:t>Pajak Hotel</w:t>
      </w:r>
    </w:p>
    <w:p w:rsidR="00751497" w:rsidRDefault="00AA3088" w:rsidP="00751497">
      <w:pPr>
        <w:pStyle w:val="ListParagraph"/>
        <w:tabs>
          <w:tab w:val="left" w:pos="1557"/>
        </w:tabs>
        <w:spacing w:after="0" w:line="280" w:lineRule="exact"/>
        <w:ind w:left="928"/>
        <w:jc w:val="both"/>
        <w:outlineLvl w:val="0"/>
        <w:rPr>
          <w:rFonts w:ascii="Times New Roman" w:hAnsi="Times New Roman"/>
          <w:lang w:val="es-ES"/>
        </w:rPr>
      </w:pPr>
      <w:r w:rsidRPr="00AA3088">
        <w:rPr>
          <w:rFonts w:ascii="Times New Roman" w:hAnsi="Times New Roman"/>
          <w:lang w:val="es-ES"/>
        </w:rPr>
        <w:t>Saldo piutang pajak hotel per 31 Desember 2016 sebesar</w:t>
      </w:r>
      <w:r w:rsidR="00D442B9">
        <w:rPr>
          <w:rFonts w:ascii="Times New Roman" w:hAnsi="Times New Roman"/>
          <w:lang w:val="es-ES"/>
        </w:rPr>
        <w:t xml:space="preserve"> Rp</w:t>
      </w:r>
      <w:r w:rsidRPr="00AA3088">
        <w:rPr>
          <w:rFonts w:ascii="Times New Roman" w:hAnsi="Times New Roman"/>
          <w:lang w:val="es-ES"/>
        </w:rPr>
        <w:t xml:space="preserve"> 11.584.500,00 yang terinci sebagai berikut:</w:t>
      </w:r>
    </w:p>
    <w:p w:rsidR="002605F2" w:rsidRDefault="002605F2" w:rsidP="00751497">
      <w:pPr>
        <w:pStyle w:val="ListParagraph"/>
        <w:tabs>
          <w:tab w:val="left" w:pos="1557"/>
        </w:tabs>
        <w:spacing w:after="0" w:line="280" w:lineRule="exact"/>
        <w:ind w:left="928"/>
        <w:jc w:val="both"/>
        <w:outlineLvl w:val="0"/>
        <w:rPr>
          <w:rFonts w:ascii="Times New Roman" w:hAnsi="Times New Roman"/>
          <w:lang w:val="es-ES"/>
        </w:rPr>
      </w:pPr>
    </w:p>
    <w:tbl>
      <w:tblPr>
        <w:tblW w:w="8647" w:type="dxa"/>
        <w:tblInd w:w="675" w:type="dxa"/>
        <w:tblLayout w:type="fixed"/>
        <w:tblLook w:val="04A0"/>
      </w:tblPr>
      <w:tblGrid>
        <w:gridCol w:w="709"/>
        <w:gridCol w:w="1134"/>
        <w:gridCol w:w="992"/>
        <w:gridCol w:w="992"/>
        <w:gridCol w:w="1134"/>
        <w:gridCol w:w="1276"/>
        <w:gridCol w:w="1276"/>
        <w:gridCol w:w="1134"/>
      </w:tblGrid>
      <w:tr w:rsidR="00CE19A6" w:rsidRPr="00CE19A6" w:rsidTr="00676632">
        <w:trPr>
          <w:trHeight w:val="300"/>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19A6" w:rsidRPr="00CE19A6" w:rsidRDefault="00CE19A6" w:rsidP="00676632">
            <w:pPr>
              <w:spacing w:after="0" w:line="240" w:lineRule="auto"/>
              <w:ind w:left="-108" w:right="-108"/>
              <w:jc w:val="center"/>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Tahun Ketetapan</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CE19A6" w:rsidRPr="00CE19A6" w:rsidRDefault="00CE19A6" w:rsidP="00676632">
            <w:pPr>
              <w:spacing w:after="0" w:line="240" w:lineRule="auto"/>
              <w:ind w:left="-108" w:right="-108"/>
              <w:jc w:val="center"/>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Saldo</w:t>
            </w:r>
            <w:r>
              <w:rPr>
                <w:rFonts w:ascii="Arial Narrow" w:eastAsia="Times New Roman" w:hAnsi="Arial Narrow"/>
                <w:b/>
                <w:color w:val="000000"/>
                <w:sz w:val="16"/>
                <w:szCs w:val="16"/>
              </w:rPr>
              <w:t xml:space="preserve"> Awal</w:t>
            </w:r>
          </w:p>
        </w:tc>
        <w:tc>
          <w:tcPr>
            <w:tcW w:w="1984" w:type="dxa"/>
            <w:gridSpan w:val="2"/>
            <w:tcBorders>
              <w:top w:val="single" w:sz="4" w:space="0" w:color="000000"/>
              <w:left w:val="nil"/>
              <w:bottom w:val="single" w:sz="4" w:space="0" w:color="000000"/>
              <w:right w:val="single" w:sz="4" w:space="0" w:color="000000"/>
            </w:tcBorders>
            <w:shd w:val="clear" w:color="auto" w:fill="auto"/>
            <w:vAlign w:val="center"/>
            <w:hideMark/>
          </w:tcPr>
          <w:p w:rsidR="00CE19A6" w:rsidRPr="00CE19A6" w:rsidRDefault="00CE19A6" w:rsidP="00676632">
            <w:pPr>
              <w:spacing w:after="0" w:line="240" w:lineRule="auto"/>
              <w:jc w:val="center"/>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Koreksi saldo awal</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19A6" w:rsidRPr="00CE19A6" w:rsidRDefault="00CE19A6" w:rsidP="00676632">
            <w:pPr>
              <w:spacing w:after="0" w:line="240" w:lineRule="auto"/>
              <w:ind w:left="-108" w:right="-44"/>
              <w:jc w:val="center"/>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Saldo Awal setelah Koreksi</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19A6" w:rsidRPr="00CE19A6" w:rsidRDefault="00CE19A6" w:rsidP="00676632">
            <w:pPr>
              <w:spacing w:after="0" w:line="240" w:lineRule="auto"/>
              <w:jc w:val="center"/>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Penambahan</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19A6" w:rsidRPr="00CE19A6" w:rsidRDefault="00CE19A6" w:rsidP="00676632">
            <w:pPr>
              <w:spacing w:after="0" w:line="240" w:lineRule="auto"/>
              <w:ind w:right="-108"/>
              <w:jc w:val="center"/>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Pengurangan</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CE19A6" w:rsidRPr="00CE19A6" w:rsidRDefault="00CE19A6" w:rsidP="00676632">
            <w:pPr>
              <w:spacing w:after="0" w:line="240" w:lineRule="auto"/>
              <w:jc w:val="center"/>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Saldo</w:t>
            </w:r>
            <w:r>
              <w:rPr>
                <w:rFonts w:ascii="Arial Narrow" w:eastAsia="Times New Roman" w:hAnsi="Arial Narrow"/>
                <w:b/>
                <w:color w:val="000000"/>
                <w:sz w:val="16"/>
                <w:szCs w:val="16"/>
              </w:rPr>
              <w:t xml:space="preserve"> Akhir</w:t>
            </w:r>
          </w:p>
        </w:tc>
      </w:tr>
      <w:tr w:rsidR="00CE19A6" w:rsidRPr="00CE19A6" w:rsidTr="00676632">
        <w:trPr>
          <w:trHeight w:val="420"/>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CE19A6" w:rsidRPr="00CE19A6" w:rsidRDefault="00CE19A6" w:rsidP="00676632">
            <w:pPr>
              <w:spacing w:after="0" w:line="240" w:lineRule="auto"/>
              <w:jc w:val="center"/>
              <w:rPr>
                <w:rFonts w:ascii="Arial Narrow" w:eastAsia="Times New Roman" w:hAnsi="Arial Narrow"/>
                <w:b/>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hideMark/>
          </w:tcPr>
          <w:p w:rsidR="00CE19A6" w:rsidRPr="00CE19A6" w:rsidRDefault="00CE19A6" w:rsidP="00676632">
            <w:pPr>
              <w:spacing w:after="0" w:line="240" w:lineRule="auto"/>
              <w:jc w:val="center"/>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01-Jan-16</w:t>
            </w:r>
          </w:p>
        </w:tc>
        <w:tc>
          <w:tcPr>
            <w:tcW w:w="992" w:type="dxa"/>
            <w:tcBorders>
              <w:top w:val="nil"/>
              <w:left w:val="nil"/>
              <w:bottom w:val="single" w:sz="4" w:space="0" w:color="000000"/>
              <w:right w:val="single" w:sz="4" w:space="0" w:color="000000"/>
            </w:tcBorders>
            <w:shd w:val="clear" w:color="auto" w:fill="auto"/>
            <w:vAlign w:val="center"/>
            <w:hideMark/>
          </w:tcPr>
          <w:p w:rsidR="00CE19A6" w:rsidRPr="00CE19A6" w:rsidRDefault="00CE19A6" w:rsidP="00676632">
            <w:pPr>
              <w:spacing w:after="0" w:line="240" w:lineRule="auto"/>
              <w:ind w:right="-108" w:hanging="108"/>
              <w:jc w:val="center"/>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Penambahan</w:t>
            </w:r>
          </w:p>
        </w:tc>
        <w:tc>
          <w:tcPr>
            <w:tcW w:w="992" w:type="dxa"/>
            <w:tcBorders>
              <w:top w:val="nil"/>
              <w:left w:val="nil"/>
              <w:bottom w:val="single" w:sz="4" w:space="0" w:color="000000"/>
              <w:right w:val="single" w:sz="4" w:space="0" w:color="000000"/>
            </w:tcBorders>
            <w:shd w:val="clear" w:color="auto" w:fill="auto"/>
            <w:vAlign w:val="center"/>
            <w:hideMark/>
          </w:tcPr>
          <w:p w:rsidR="00CE19A6" w:rsidRPr="00CE19A6" w:rsidRDefault="00CE19A6" w:rsidP="00676632">
            <w:pPr>
              <w:spacing w:after="0" w:line="240" w:lineRule="auto"/>
              <w:ind w:left="-108" w:right="-108"/>
              <w:jc w:val="center"/>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Pengurangan</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CE19A6" w:rsidRPr="00CE19A6" w:rsidRDefault="00CE19A6" w:rsidP="00676632">
            <w:pPr>
              <w:spacing w:after="0" w:line="240" w:lineRule="auto"/>
              <w:jc w:val="center"/>
              <w:rPr>
                <w:rFonts w:ascii="Arial Narrow" w:eastAsia="Times New Roman" w:hAnsi="Arial Narrow"/>
                <w:b/>
                <w:color w:val="000000"/>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E19A6" w:rsidRPr="00CE19A6" w:rsidRDefault="00CE19A6" w:rsidP="00676632">
            <w:pPr>
              <w:spacing w:after="0" w:line="240" w:lineRule="auto"/>
              <w:jc w:val="center"/>
              <w:rPr>
                <w:rFonts w:ascii="Arial Narrow" w:eastAsia="Times New Roman" w:hAnsi="Arial Narrow"/>
                <w:b/>
                <w:color w:val="000000"/>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E19A6" w:rsidRPr="00CE19A6" w:rsidRDefault="00CE19A6" w:rsidP="00676632">
            <w:pPr>
              <w:spacing w:after="0" w:line="240" w:lineRule="auto"/>
              <w:jc w:val="center"/>
              <w:rPr>
                <w:rFonts w:ascii="Arial Narrow" w:eastAsia="Times New Roman" w:hAnsi="Arial Narrow"/>
                <w:b/>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hideMark/>
          </w:tcPr>
          <w:p w:rsidR="00CE19A6" w:rsidRPr="00CE19A6" w:rsidRDefault="00CE19A6" w:rsidP="00676632">
            <w:pPr>
              <w:spacing w:after="0" w:line="240" w:lineRule="auto"/>
              <w:jc w:val="center"/>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31-Des-16</w:t>
            </w:r>
          </w:p>
        </w:tc>
      </w:tr>
      <w:tr w:rsidR="00CE19A6" w:rsidRPr="00CE19A6" w:rsidTr="00676632">
        <w:trPr>
          <w:trHeight w:val="33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19A6" w:rsidRPr="00CE19A6" w:rsidRDefault="00CE19A6" w:rsidP="00CE19A6">
            <w:pPr>
              <w:spacing w:after="0" w:line="240" w:lineRule="auto"/>
              <w:rPr>
                <w:rFonts w:ascii="Arial Narrow" w:eastAsia="Times New Roman" w:hAnsi="Arial Narrow"/>
                <w:color w:val="000000"/>
                <w:sz w:val="16"/>
                <w:szCs w:val="16"/>
              </w:rPr>
            </w:pPr>
            <w:r w:rsidRPr="00CE19A6">
              <w:rPr>
                <w:rFonts w:ascii="Arial Narrow" w:eastAsia="Times New Roman" w:hAnsi="Arial Narrow"/>
                <w:color w:val="000000"/>
                <w:sz w:val="16"/>
                <w:szCs w:val="16"/>
              </w:rPr>
              <w:t>2013</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2.612.500,00</w:t>
            </w:r>
          </w:p>
        </w:tc>
        <w:tc>
          <w:tcPr>
            <w:tcW w:w="992"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1.295.000,00</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1.317.500,00</w:t>
            </w:r>
          </w:p>
        </w:tc>
        <w:tc>
          <w:tcPr>
            <w:tcW w:w="1276"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1276"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1.317.500,00</w:t>
            </w:r>
          </w:p>
        </w:tc>
      </w:tr>
      <w:tr w:rsidR="00CE19A6" w:rsidRPr="00CE19A6" w:rsidTr="00676632">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E19A6" w:rsidRPr="00CE19A6" w:rsidRDefault="00CE19A6" w:rsidP="00CE19A6">
            <w:pPr>
              <w:spacing w:after="0" w:line="240" w:lineRule="auto"/>
              <w:rPr>
                <w:rFonts w:ascii="Arial Narrow" w:eastAsia="Times New Roman" w:hAnsi="Arial Narrow"/>
                <w:color w:val="000000"/>
                <w:sz w:val="16"/>
                <w:szCs w:val="16"/>
              </w:rPr>
            </w:pPr>
            <w:r w:rsidRPr="00CE19A6">
              <w:rPr>
                <w:rFonts w:ascii="Arial Narrow" w:eastAsia="Times New Roman" w:hAnsi="Arial Narrow"/>
                <w:color w:val="000000"/>
                <w:sz w:val="16"/>
                <w:szCs w:val="16"/>
              </w:rPr>
              <w:t>2014</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3.013.500,00</w:t>
            </w:r>
          </w:p>
        </w:tc>
        <w:tc>
          <w:tcPr>
            <w:tcW w:w="992"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22.500,00</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2.991.000,00</w:t>
            </w:r>
          </w:p>
        </w:tc>
        <w:tc>
          <w:tcPr>
            <w:tcW w:w="1276"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1276"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2.000.000,00</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991.000,00</w:t>
            </w:r>
          </w:p>
        </w:tc>
      </w:tr>
      <w:tr w:rsidR="00CE19A6" w:rsidRPr="00CE19A6" w:rsidTr="00676632">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E19A6" w:rsidRPr="00CE19A6" w:rsidRDefault="00CE19A6" w:rsidP="00CE19A6">
            <w:pPr>
              <w:spacing w:after="0" w:line="240" w:lineRule="auto"/>
              <w:rPr>
                <w:rFonts w:ascii="Arial Narrow" w:eastAsia="Times New Roman" w:hAnsi="Arial Narrow"/>
                <w:color w:val="000000"/>
                <w:sz w:val="16"/>
                <w:szCs w:val="16"/>
              </w:rPr>
            </w:pPr>
            <w:r w:rsidRPr="00CE19A6">
              <w:rPr>
                <w:rFonts w:ascii="Arial Narrow" w:eastAsia="Times New Roman" w:hAnsi="Arial Narrow"/>
                <w:color w:val="000000"/>
                <w:sz w:val="16"/>
                <w:szCs w:val="16"/>
              </w:rPr>
              <w:t>2015</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62.968.689,00</w:t>
            </w:r>
          </w:p>
        </w:tc>
        <w:tc>
          <w:tcPr>
            <w:tcW w:w="992"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62.968.689,00</w:t>
            </w:r>
          </w:p>
        </w:tc>
        <w:tc>
          <w:tcPr>
            <w:tcW w:w="1276"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1276"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62.105.189,00</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863.500,00</w:t>
            </w:r>
          </w:p>
        </w:tc>
      </w:tr>
      <w:tr w:rsidR="00CE19A6" w:rsidRPr="00CE19A6" w:rsidTr="00676632">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E19A6" w:rsidRPr="00CE19A6" w:rsidRDefault="00CE19A6" w:rsidP="00CE19A6">
            <w:pPr>
              <w:spacing w:after="0" w:line="240" w:lineRule="auto"/>
              <w:rPr>
                <w:rFonts w:ascii="Arial Narrow" w:eastAsia="Times New Roman" w:hAnsi="Arial Narrow"/>
                <w:color w:val="000000"/>
                <w:sz w:val="16"/>
                <w:szCs w:val="16"/>
              </w:rPr>
            </w:pPr>
            <w:r w:rsidRPr="00CE19A6">
              <w:rPr>
                <w:rFonts w:ascii="Arial Narrow" w:eastAsia="Times New Roman" w:hAnsi="Arial Narrow"/>
                <w:color w:val="000000"/>
                <w:sz w:val="16"/>
                <w:szCs w:val="16"/>
              </w:rPr>
              <w:t>2016</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0,00</w:t>
            </w:r>
          </w:p>
        </w:tc>
        <w:tc>
          <w:tcPr>
            <w:tcW w:w="1276"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3.676.101.308,00</w:t>
            </w:r>
          </w:p>
        </w:tc>
        <w:tc>
          <w:tcPr>
            <w:tcW w:w="1276"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3.667.688.808,00</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color w:val="000000"/>
                <w:sz w:val="16"/>
                <w:szCs w:val="16"/>
              </w:rPr>
            </w:pPr>
            <w:r w:rsidRPr="00CE19A6">
              <w:rPr>
                <w:rFonts w:ascii="Arial Narrow" w:eastAsia="Times New Roman" w:hAnsi="Arial Narrow"/>
                <w:color w:val="000000"/>
                <w:sz w:val="16"/>
                <w:szCs w:val="16"/>
              </w:rPr>
              <w:t>8.412.500,00</w:t>
            </w:r>
          </w:p>
        </w:tc>
      </w:tr>
      <w:tr w:rsidR="00CE19A6" w:rsidRPr="00CE19A6" w:rsidTr="00676632">
        <w:trPr>
          <w:trHeight w:val="300"/>
        </w:trPr>
        <w:tc>
          <w:tcPr>
            <w:tcW w:w="709" w:type="dxa"/>
            <w:tcBorders>
              <w:top w:val="nil"/>
              <w:left w:val="single" w:sz="4" w:space="0" w:color="000000"/>
              <w:bottom w:val="single" w:sz="4" w:space="0" w:color="000000"/>
              <w:right w:val="single" w:sz="4" w:space="0" w:color="000000"/>
            </w:tcBorders>
            <w:shd w:val="clear" w:color="auto" w:fill="auto"/>
            <w:hideMark/>
          </w:tcPr>
          <w:p w:rsidR="00CE19A6" w:rsidRPr="00CE19A6" w:rsidRDefault="00CE19A6" w:rsidP="00CE19A6">
            <w:pPr>
              <w:spacing w:after="0" w:line="240" w:lineRule="auto"/>
              <w:jc w:val="both"/>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Jumlah</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68.594.689,00</w:t>
            </w:r>
          </w:p>
        </w:tc>
        <w:tc>
          <w:tcPr>
            <w:tcW w:w="992"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1.317.500,00</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67.277.189,00</w:t>
            </w:r>
          </w:p>
        </w:tc>
        <w:tc>
          <w:tcPr>
            <w:tcW w:w="1276"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3.676.101.308,00</w:t>
            </w:r>
          </w:p>
        </w:tc>
        <w:tc>
          <w:tcPr>
            <w:tcW w:w="1276"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3.731.793.997,00</w:t>
            </w:r>
          </w:p>
        </w:tc>
        <w:tc>
          <w:tcPr>
            <w:tcW w:w="1134" w:type="dxa"/>
            <w:tcBorders>
              <w:top w:val="nil"/>
              <w:left w:val="nil"/>
              <w:bottom w:val="single" w:sz="4" w:space="0" w:color="000000"/>
              <w:right w:val="single" w:sz="4" w:space="0" w:color="000000"/>
            </w:tcBorders>
            <w:shd w:val="clear" w:color="auto" w:fill="auto"/>
            <w:hideMark/>
          </w:tcPr>
          <w:p w:rsidR="00CE19A6" w:rsidRPr="00CE19A6" w:rsidRDefault="00CE19A6" w:rsidP="00CE19A6">
            <w:pPr>
              <w:spacing w:after="0" w:line="240" w:lineRule="auto"/>
              <w:jc w:val="right"/>
              <w:rPr>
                <w:rFonts w:ascii="Arial Narrow" w:eastAsia="Times New Roman" w:hAnsi="Arial Narrow"/>
                <w:b/>
                <w:color w:val="000000"/>
                <w:sz w:val="16"/>
                <w:szCs w:val="16"/>
              </w:rPr>
            </w:pPr>
            <w:r w:rsidRPr="00CE19A6">
              <w:rPr>
                <w:rFonts w:ascii="Arial Narrow" w:eastAsia="Times New Roman" w:hAnsi="Arial Narrow"/>
                <w:b/>
                <w:color w:val="000000"/>
                <w:sz w:val="16"/>
                <w:szCs w:val="16"/>
              </w:rPr>
              <w:t>11.584.500,00</w:t>
            </w:r>
          </w:p>
        </w:tc>
      </w:tr>
    </w:tbl>
    <w:p w:rsidR="00AA3088" w:rsidRDefault="00621684" w:rsidP="00751497">
      <w:pPr>
        <w:pStyle w:val="ListParagraph"/>
        <w:tabs>
          <w:tab w:val="left" w:pos="1557"/>
        </w:tabs>
        <w:spacing w:after="0" w:line="280" w:lineRule="exact"/>
        <w:ind w:left="928"/>
        <w:jc w:val="both"/>
        <w:outlineLvl w:val="0"/>
        <w:rPr>
          <w:rFonts w:ascii="Times New Roman" w:hAnsi="Times New Roman"/>
          <w:lang w:val="es-ES"/>
        </w:rPr>
      </w:pPr>
      <w:r>
        <w:rPr>
          <w:rFonts w:ascii="Times New Roman" w:hAnsi="Times New Roman"/>
          <w:lang w:val="es-ES"/>
        </w:rPr>
        <w:t>Saldo p</w:t>
      </w:r>
      <w:r w:rsidR="00676632" w:rsidRPr="00676632">
        <w:rPr>
          <w:rFonts w:ascii="Times New Roman" w:hAnsi="Times New Roman"/>
          <w:lang w:val="es-ES"/>
        </w:rPr>
        <w:t>iutang pajak hotel terdapat koreksi lebih catat yaitu atas ketetapan 2013</w:t>
      </w:r>
      <w:r w:rsidR="00676632">
        <w:rPr>
          <w:rFonts w:ascii="Times New Roman" w:hAnsi="Times New Roman"/>
          <w:lang w:val="es-ES"/>
        </w:rPr>
        <w:t xml:space="preserve"> sebesar  Rp 1.295.000,00 yang telah dibayar pada tahun  2014 dan atas ketetapan 2014 sebesar Rp 22.500,00 karena pembatalan ketetapan (salah  pendataan).</w:t>
      </w:r>
    </w:p>
    <w:p w:rsidR="00676632" w:rsidRPr="00676632" w:rsidRDefault="00676632" w:rsidP="00751497">
      <w:pPr>
        <w:pStyle w:val="ListParagraph"/>
        <w:tabs>
          <w:tab w:val="left" w:pos="1557"/>
        </w:tabs>
        <w:spacing w:after="0" w:line="280" w:lineRule="exact"/>
        <w:ind w:left="928"/>
        <w:jc w:val="both"/>
        <w:outlineLvl w:val="0"/>
        <w:rPr>
          <w:rFonts w:ascii="Times New Roman" w:hAnsi="Times New Roman"/>
          <w:lang w:val="es-ES"/>
        </w:rPr>
      </w:pPr>
    </w:p>
    <w:p w:rsidR="00AE32EB" w:rsidRDefault="00AE32EB" w:rsidP="00AE27CB">
      <w:pPr>
        <w:pStyle w:val="ListParagraph"/>
        <w:numPr>
          <w:ilvl w:val="3"/>
          <w:numId w:val="107"/>
        </w:numPr>
        <w:tabs>
          <w:tab w:val="left" w:pos="1557"/>
        </w:tabs>
        <w:spacing w:after="0" w:line="280" w:lineRule="exact"/>
        <w:jc w:val="both"/>
        <w:outlineLvl w:val="0"/>
        <w:rPr>
          <w:rFonts w:ascii="Times New Roman" w:hAnsi="Times New Roman"/>
          <w:lang w:val="es-ES"/>
        </w:rPr>
      </w:pPr>
      <w:r w:rsidRPr="00676632">
        <w:rPr>
          <w:rFonts w:ascii="Times New Roman" w:hAnsi="Times New Roman"/>
          <w:lang w:val="es-ES"/>
        </w:rPr>
        <w:t>Pajak Restoran</w:t>
      </w:r>
    </w:p>
    <w:p w:rsidR="00676632" w:rsidRDefault="00676632" w:rsidP="00676632">
      <w:pPr>
        <w:pStyle w:val="ListParagraph"/>
        <w:tabs>
          <w:tab w:val="left" w:pos="1557"/>
        </w:tabs>
        <w:spacing w:after="0" w:line="280" w:lineRule="exact"/>
        <w:ind w:left="928"/>
        <w:jc w:val="both"/>
        <w:outlineLvl w:val="0"/>
        <w:rPr>
          <w:rFonts w:ascii="Times New Roman" w:hAnsi="Times New Roman"/>
          <w:lang w:val="es-ES"/>
        </w:rPr>
      </w:pPr>
      <w:r>
        <w:rPr>
          <w:rFonts w:ascii="Times New Roman" w:hAnsi="Times New Roman"/>
          <w:lang w:val="es-ES"/>
        </w:rPr>
        <w:t>Saldo piutang pajak restoran per 31 desember 2016 sebesar Rp</w:t>
      </w:r>
      <w:r w:rsidR="004C6FA3">
        <w:rPr>
          <w:rFonts w:ascii="Times New Roman" w:hAnsi="Times New Roman"/>
          <w:lang w:val="es-ES"/>
        </w:rPr>
        <w:t xml:space="preserve"> </w:t>
      </w:r>
      <w:r w:rsidR="00BD4789">
        <w:rPr>
          <w:rFonts w:ascii="Times New Roman" w:hAnsi="Times New Roman"/>
          <w:lang w:val="es-ES"/>
        </w:rPr>
        <w:t>27.588.100,00 dengan rincian sebagai berikut:</w:t>
      </w:r>
    </w:p>
    <w:p w:rsidR="00662B30" w:rsidRDefault="00662B30" w:rsidP="00676632">
      <w:pPr>
        <w:pStyle w:val="ListParagraph"/>
        <w:tabs>
          <w:tab w:val="left" w:pos="1557"/>
        </w:tabs>
        <w:spacing w:after="0" w:line="280" w:lineRule="exact"/>
        <w:ind w:left="928"/>
        <w:jc w:val="both"/>
        <w:outlineLvl w:val="0"/>
        <w:rPr>
          <w:rFonts w:ascii="Times New Roman" w:hAnsi="Times New Roman"/>
          <w:lang w:val="es-ES"/>
        </w:rPr>
      </w:pPr>
    </w:p>
    <w:p w:rsidR="00662B30" w:rsidRDefault="00662B30" w:rsidP="00676632">
      <w:pPr>
        <w:pStyle w:val="ListParagraph"/>
        <w:tabs>
          <w:tab w:val="left" w:pos="1557"/>
        </w:tabs>
        <w:spacing w:after="0" w:line="280" w:lineRule="exact"/>
        <w:ind w:left="928"/>
        <w:jc w:val="both"/>
        <w:outlineLvl w:val="0"/>
        <w:rPr>
          <w:rFonts w:ascii="Times New Roman" w:hAnsi="Times New Roman"/>
          <w:lang w:val="es-ES"/>
        </w:rPr>
      </w:pPr>
    </w:p>
    <w:p w:rsidR="00662B30" w:rsidRDefault="00662B30" w:rsidP="00676632">
      <w:pPr>
        <w:pStyle w:val="ListParagraph"/>
        <w:tabs>
          <w:tab w:val="left" w:pos="1557"/>
        </w:tabs>
        <w:spacing w:after="0" w:line="280" w:lineRule="exact"/>
        <w:ind w:left="928"/>
        <w:jc w:val="both"/>
        <w:outlineLvl w:val="0"/>
        <w:rPr>
          <w:rFonts w:ascii="Times New Roman" w:hAnsi="Times New Roman"/>
          <w:lang w:val="es-ES"/>
        </w:rPr>
      </w:pPr>
    </w:p>
    <w:p w:rsidR="00662B30" w:rsidRDefault="00662B30" w:rsidP="00676632">
      <w:pPr>
        <w:pStyle w:val="ListParagraph"/>
        <w:tabs>
          <w:tab w:val="left" w:pos="1557"/>
        </w:tabs>
        <w:spacing w:after="0" w:line="280" w:lineRule="exact"/>
        <w:ind w:left="928"/>
        <w:jc w:val="both"/>
        <w:outlineLvl w:val="0"/>
        <w:rPr>
          <w:rFonts w:ascii="Times New Roman" w:hAnsi="Times New Roman"/>
          <w:lang w:val="es-ES"/>
        </w:rPr>
      </w:pPr>
    </w:p>
    <w:p w:rsidR="00EB2A62" w:rsidRDefault="00EB2A62" w:rsidP="00676632">
      <w:pPr>
        <w:pStyle w:val="ListParagraph"/>
        <w:tabs>
          <w:tab w:val="left" w:pos="1557"/>
        </w:tabs>
        <w:spacing w:after="0" w:line="280" w:lineRule="exact"/>
        <w:ind w:left="928"/>
        <w:jc w:val="both"/>
        <w:outlineLvl w:val="0"/>
        <w:rPr>
          <w:rFonts w:ascii="Times New Roman" w:hAnsi="Times New Roman"/>
          <w:lang w:val="es-ES"/>
        </w:rPr>
      </w:pPr>
    </w:p>
    <w:tbl>
      <w:tblPr>
        <w:tblW w:w="8465" w:type="dxa"/>
        <w:tblInd w:w="959" w:type="dxa"/>
        <w:tblLayout w:type="fixed"/>
        <w:tblLook w:val="04A0"/>
      </w:tblPr>
      <w:tblGrid>
        <w:gridCol w:w="820"/>
        <w:gridCol w:w="1056"/>
        <w:gridCol w:w="914"/>
        <w:gridCol w:w="1087"/>
        <w:gridCol w:w="1056"/>
        <w:gridCol w:w="1238"/>
        <w:gridCol w:w="1238"/>
        <w:gridCol w:w="1056"/>
      </w:tblGrid>
      <w:tr w:rsidR="00BD4789" w:rsidRPr="00BD4789" w:rsidTr="00832786">
        <w:trPr>
          <w:trHeight w:val="300"/>
          <w:tblHeader/>
        </w:trPr>
        <w:tc>
          <w:tcPr>
            <w:tcW w:w="8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D4789" w:rsidRPr="00BD4789" w:rsidRDefault="00BD4789" w:rsidP="00124500">
            <w:pPr>
              <w:spacing w:after="0" w:line="240" w:lineRule="auto"/>
              <w:ind w:right="-94"/>
              <w:jc w:val="center"/>
              <w:rPr>
                <w:rFonts w:ascii="Arial Narrow" w:eastAsia="Times New Roman" w:hAnsi="Arial Narrow"/>
                <w:b/>
                <w:color w:val="000000"/>
                <w:sz w:val="16"/>
                <w:szCs w:val="16"/>
              </w:rPr>
            </w:pPr>
            <w:r w:rsidRPr="00BD4789">
              <w:rPr>
                <w:rFonts w:ascii="Arial Narrow" w:eastAsia="Times New Roman" w:hAnsi="Arial Narrow"/>
                <w:b/>
                <w:color w:val="000000"/>
                <w:sz w:val="16"/>
                <w:szCs w:val="16"/>
              </w:rPr>
              <w:lastRenderedPageBreak/>
              <w:t>Tahun Ketetapan</w:t>
            </w:r>
          </w:p>
        </w:tc>
        <w:tc>
          <w:tcPr>
            <w:tcW w:w="1056" w:type="dxa"/>
            <w:tcBorders>
              <w:top w:val="single" w:sz="4" w:space="0" w:color="000000"/>
              <w:left w:val="nil"/>
              <w:bottom w:val="single" w:sz="4" w:space="0" w:color="000000"/>
              <w:right w:val="single" w:sz="4" w:space="0" w:color="000000"/>
            </w:tcBorders>
            <w:shd w:val="clear" w:color="auto" w:fill="auto"/>
            <w:hideMark/>
          </w:tcPr>
          <w:p w:rsidR="00BD4789" w:rsidRPr="00BD4789" w:rsidRDefault="00BD4789" w:rsidP="00124500">
            <w:pPr>
              <w:spacing w:after="0" w:line="240" w:lineRule="auto"/>
              <w:ind w:right="-94"/>
              <w:jc w:val="center"/>
              <w:rPr>
                <w:rFonts w:ascii="Arial Narrow" w:eastAsia="Times New Roman" w:hAnsi="Arial Narrow"/>
                <w:b/>
                <w:color w:val="000000"/>
                <w:sz w:val="16"/>
                <w:szCs w:val="16"/>
              </w:rPr>
            </w:pPr>
            <w:r w:rsidRPr="00BD4789">
              <w:rPr>
                <w:rFonts w:ascii="Arial Narrow" w:eastAsia="Times New Roman" w:hAnsi="Arial Narrow"/>
                <w:b/>
                <w:color w:val="000000"/>
                <w:sz w:val="16"/>
                <w:szCs w:val="16"/>
              </w:rPr>
              <w:t>Saldo</w:t>
            </w:r>
          </w:p>
        </w:tc>
        <w:tc>
          <w:tcPr>
            <w:tcW w:w="2001" w:type="dxa"/>
            <w:gridSpan w:val="2"/>
            <w:tcBorders>
              <w:top w:val="single" w:sz="4" w:space="0" w:color="000000"/>
              <w:left w:val="nil"/>
              <w:bottom w:val="single" w:sz="4" w:space="0" w:color="000000"/>
              <w:right w:val="single" w:sz="4" w:space="0" w:color="000000"/>
            </w:tcBorders>
            <w:shd w:val="clear" w:color="auto" w:fill="auto"/>
            <w:hideMark/>
          </w:tcPr>
          <w:p w:rsidR="00BD4789" w:rsidRPr="00BD4789" w:rsidRDefault="00BD4789" w:rsidP="00124500">
            <w:pPr>
              <w:spacing w:after="0" w:line="240" w:lineRule="auto"/>
              <w:ind w:right="-94"/>
              <w:jc w:val="center"/>
              <w:rPr>
                <w:rFonts w:ascii="Arial Narrow" w:eastAsia="Times New Roman" w:hAnsi="Arial Narrow"/>
                <w:b/>
                <w:color w:val="000000"/>
                <w:sz w:val="16"/>
                <w:szCs w:val="16"/>
              </w:rPr>
            </w:pPr>
            <w:r w:rsidRPr="00BD4789">
              <w:rPr>
                <w:rFonts w:ascii="Arial Narrow" w:eastAsia="Times New Roman" w:hAnsi="Arial Narrow"/>
                <w:b/>
                <w:color w:val="000000"/>
                <w:sz w:val="16"/>
                <w:szCs w:val="16"/>
              </w:rPr>
              <w:t>Koreksi saldo awal</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D4789" w:rsidRPr="00BD4789" w:rsidRDefault="00BD4789" w:rsidP="00124500">
            <w:pPr>
              <w:spacing w:after="0" w:line="240" w:lineRule="auto"/>
              <w:ind w:right="-94"/>
              <w:jc w:val="center"/>
              <w:rPr>
                <w:rFonts w:ascii="Arial Narrow" w:eastAsia="Times New Roman" w:hAnsi="Arial Narrow"/>
                <w:b/>
                <w:color w:val="000000"/>
                <w:sz w:val="16"/>
                <w:szCs w:val="16"/>
              </w:rPr>
            </w:pPr>
            <w:r w:rsidRPr="00BD4789">
              <w:rPr>
                <w:rFonts w:ascii="Arial Narrow" w:eastAsia="Times New Roman" w:hAnsi="Arial Narrow"/>
                <w:b/>
                <w:color w:val="000000"/>
                <w:sz w:val="16"/>
                <w:szCs w:val="16"/>
              </w:rPr>
              <w:t xml:space="preserve">Saldo Awal setelah Koreksi </w:t>
            </w:r>
          </w:p>
        </w:tc>
        <w:tc>
          <w:tcPr>
            <w:tcW w:w="123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D4789" w:rsidRPr="00BD4789" w:rsidRDefault="00BD4789" w:rsidP="00124500">
            <w:pPr>
              <w:spacing w:after="0" w:line="240" w:lineRule="auto"/>
              <w:ind w:right="-94"/>
              <w:jc w:val="center"/>
              <w:rPr>
                <w:rFonts w:ascii="Arial Narrow" w:eastAsia="Times New Roman" w:hAnsi="Arial Narrow"/>
                <w:b/>
                <w:color w:val="000000"/>
                <w:sz w:val="16"/>
                <w:szCs w:val="16"/>
              </w:rPr>
            </w:pPr>
            <w:r w:rsidRPr="00BD4789">
              <w:rPr>
                <w:rFonts w:ascii="Arial Narrow" w:eastAsia="Times New Roman" w:hAnsi="Arial Narrow"/>
                <w:b/>
                <w:color w:val="000000"/>
                <w:sz w:val="16"/>
                <w:szCs w:val="16"/>
              </w:rPr>
              <w:t>Penambahan</w:t>
            </w:r>
          </w:p>
        </w:tc>
        <w:tc>
          <w:tcPr>
            <w:tcW w:w="123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D4789" w:rsidRPr="00BD4789" w:rsidRDefault="00BD4789" w:rsidP="00124500">
            <w:pPr>
              <w:spacing w:after="0" w:line="240" w:lineRule="auto"/>
              <w:ind w:right="-94"/>
              <w:jc w:val="center"/>
              <w:rPr>
                <w:rFonts w:ascii="Arial Narrow" w:eastAsia="Times New Roman" w:hAnsi="Arial Narrow"/>
                <w:b/>
                <w:color w:val="000000"/>
                <w:sz w:val="16"/>
                <w:szCs w:val="16"/>
              </w:rPr>
            </w:pPr>
            <w:r w:rsidRPr="00BD4789">
              <w:rPr>
                <w:rFonts w:ascii="Arial Narrow" w:eastAsia="Times New Roman" w:hAnsi="Arial Narrow"/>
                <w:b/>
                <w:color w:val="000000"/>
                <w:sz w:val="16"/>
                <w:szCs w:val="16"/>
              </w:rPr>
              <w:t>Pengurangan</w:t>
            </w:r>
          </w:p>
        </w:tc>
        <w:tc>
          <w:tcPr>
            <w:tcW w:w="1056" w:type="dxa"/>
            <w:tcBorders>
              <w:top w:val="single" w:sz="4" w:space="0" w:color="000000"/>
              <w:left w:val="nil"/>
              <w:bottom w:val="single" w:sz="4" w:space="0" w:color="000000"/>
              <w:right w:val="single" w:sz="4" w:space="0" w:color="000000"/>
            </w:tcBorders>
            <w:shd w:val="clear" w:color="auto" w:fill="auto"/>
            <w:hideMark/>
          </w:tcPr>
          <w:p w:rsidR="00BD4789" w:rsidRPr="00BD4789" w:rsidRDefault="00BD4789" w:rsidP="00124500">
            <w:pPr>
              <w:spacing w:after="0" w:line="240" w:lineRule="auto"/>
              <w:ind w:right="-94"/>
              <w:jc w:val="center"/>
              <w:rPr>
                <w:rFonts w:ascii="Arial Narrow" w:eastAsia="Times New Roman" w:hAnsi="Arial Narrow"/>
                <w:b/>
                <w:color w:val="000000"/>
                <w:sz w:val="16"/>
                <w:szCs w:val="16"/>
              </w:rPr>
            </w:pPr>
            <w:r w:rsidRPr="00BD4789">
              <w:rPr>
                <w:rFonts w:ascii="Arial Narrow" w:eastAsia="Times New Roman" w:hAnsi="Arial Narrow"/>
                <w:b/>
                <w:color w:val="000000"/>
                <w:sz w:val="16"/>
                <w:szCs w:val="16"/>
              </w:rPr>
              <w:t>Saldo</w:t>
            </w:r>
          </w:p>
        </w:tc>
      </w:tr>
      <w:tr w:rsidR="00BD4789" w:rsidRPr="00BD4789" w:rsidTr="00832786">
        <w:trPr>
          <w:trHeight w:hRule="exact" w:val="307"/>
          <w:tblHeader/>
        </w:trPr>
        <w:tc>
          <w:tcPr>
            <w:tcW w:w="820" w:type="dxa"/>
            <w:vMerge/>
            <w:tcBorders>
              <w:top w:val="single" w:sz="4" w:space="0" w:color="000000"/>
              <w:left w:val="single" w:sz="4" w:space="0" w:color="000000"/>
              <w:bottom w:val="single" w:sz="4" w:space="0" w:color="000000"/>
              <w:right w:val="single" w:sz="4" w:space="0" w:color="000000"/>
            </w:tcBorders>
            <w:vAlign w:val="center"/>
            <w:hideMark/>
          </w:tcPr>
          <w:p w:rsidR="00BD4789" w:rsidRPr="00BD4789" w:rsidRDefault="00BD4789" w:rsidP="00124500">
            <w:pPr>
              <w:spacing w:after="0" w:line="240" w:lineRule="auto"/>
              <w:ind w:right="-94"/>
              <w:rPr>
                <w:rFonts w:ascii="Arial Narrow" w:eastAsia="Times New Roman" w:hAnsi="Arial Narrow"/>
                <w:b/>
                <w:color w:val="000000"/>
                <w:sz w:val="16"/>
                <w:szCs w:val="16"/>
              </w:rPr>
            </w:pP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124500">
            <w:pPr>
              <w:spacing w:after="0" w:line="240" w:lineRule="auto"/>
              <w:ind w:right="-94"/>
              <w:jc w:val="center"/>
              <w:rPr>
                <w:rFonts w:ascii="Arial Narrow" w:eastAsia="Times New Roman" w:hAnsi="Arial Narrow"/>
                <w:b/>
                <w:color w:val="000000"/>
                <w:sz w:val="16"/>
                <w:szCs w:val="16"/>
              </w:rPr>
            </w:pPr>
            <w:r w:rsidRPr="00BD4789">
              <w:rPr>
                <w:rFonts w:ascii="Arial Narrow" w:eastAsia="Times New Roman" w:hAnsi="Arial Narrow"/>
                <w:b/>
                <w:color w:val="000000"/>
                <w:sz w:val="16"/>
                <w:szCs w:val="16"/>
              </w:rPr>
              <w:t>01-Jan-16</w:t>
            </w:r>
          </w:p>
        </w:tc>
        <w:tc>
          <w:tcPr>
            <w:tcW w:w="914" w:type="dxa"/>
            <w:tcBorders>
              <w:top w:val="nil"/>
              <w:left w:val="nil"/>
              <w:bottom w:val="single" w:sz="4" w:space="0" w:color="000000"/>
              <w:right w:val="single" w:sz="4" w:space="0" w:color="000000"/>
            </w:tcBorders>
            <w:shd w:val="clear" w:color="auto" w:fill="auto"/>
            <w:hideMark/>
          </w:tcPr>
          <w:p w:rsidR="00BD4789" w:rsidRPr="00BD4789" w:rsidRDefault="00BD4789" w:rsidP="00124500">
            <w:pPr>
              <w:spacing w:after="0" w:line="240" w:lineRule="auto"/>
              <w:ind w:left="-44" w:right="-94"/>
              <w:rPr>
                <w:rFonts w:ascii="Arial Narrow" w:eastAsia="Times New Roman" w:hAnsi="Arial Narrow"/>
                <w:b/>
                <w:color w:val="000000"/>
                <w:sz w:val="16"/>
                <w:szCs w:val="16"/>
              </w:rPr>
            </w:pPr>
            <w:r w:rsidRPr="00BD4789">
              <w:rPr>
                <w:rFonts w:ascii="Arial Narrow" w:eastAsia="Times New Roman" w:hAnsi="Arial Narrow"/>
                <w:b/>
                <w:color w:val="000000"/>
                <w:sz w:val="16"/>
                <w:szCs w:val="16"/>
              </w:rPr>
              <w:t>Penambahan</w:t>
            </w:r>
          </w:p>
        </w:tc>
        <w:tc>
          <w:tcPr>
            <w:tcW w:w="1087" w:type="dxa"/>
            <w:tcBorders>
              <w:top w:val="nil"/>
              <w:left w:val="nil"/>
              <w:bottom w:val="single" w:sz="4" w:space="0" w:color="000000"/>
              <w:right w:val="single" w:sz="4" w:space="0" w:color="000000"/>
            </w:tcBorders>
            <w:shd w:val="clear" w:color="auto" w:fill="auto"/>
            <w:hideMark/>
          </w:tcPr>
          <w:p w:rsidR="00BD4789" w:rsidRPr="00BD4789" w:rsidRDefault="00BD4789" w:rsidP="00124500">
            <w:pPr>
              <w:spacing w:after="0" w:line="240" w:lineRule="auto"/>
              <w:ind w:right="-94"/>
              <w:jc w:val="center"/>
              <w:rPr>
                <w:rFonts w:ascii="Arial Narrow" w:eastAsia="Times New Roman" w:hAnsi="Arial Narrow"/>
                <w:b/>
                <w:color w:val="000000"/>
                <w:sz w:val="16"/>
                <w:szCs w:val="16"/>
              </w:rPr>
            </w:pPr>
            <w:r w:rsidRPr="00BD4789">
              <w:rPr>
                <w:rFonts w:ascii="Arial Narrow" w:eastAsia="Times New Roman" w:hAnsi="Arial Narrow"/>
                <w:b/>
                <w:color w:val="000000"/>
                <w:sz w:val="16"/>
                <w:szCs w:val="16"/>
              </w:rPr>
              <w:t>Pengurangan</w:t>
            </w: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rsidR="00BD4789" w:rsidRPr="00BD4789" w:rsidRDefault="00BD4789" w:rsidP="00124500">
            <w:pPr>
              <w:spacing w:after="0" w:line="240" w:lineRule="auto"/>
              <w:ind w:right="-94"/>
              <w:rPr>
                <w:rFonts w:ascii="Arial Narrow" w:eastAsia="Times New Roman" w:hAnsi="Arial Narrow"/>
                <w:b/>
                <w:color w:val="000000"/>
                <w:sz w:val="16"/>
                <w:szCs w:val="16"/>
              </w:rPr>
            </w:pPr>
          </w:p>
        </w:tc>
        <w:tc>
          <w:tcPr>
            <w:tcW w:w="1238" w:type="dxa"/>
            <w:vMerge/>
            <w:tcBorders>
              <w:top w:val="single" w:sz="4" w:space="0" w:color="000000"/>
              <w:left w:val="single" w:sz="4" w:space="0" w:color="000000"/>
              <w:bottom w:val="single" w:sz="4" w:space="0" w:color="000000"/>
              <w:right w:val="single" w:sz="4" w:space="0" w:color="000000"/>
            </w:tcBorders>
            <w:vAlign w:val="center"/>
            <w:hideMark/>
          </w:tcPr>
          <w:p w:rsidR="00BD4789" w:rsidRPr="00BD4789" w:rsidRDefault="00BD4789" w:rsidP="00124500">
            <w:pPr>
              <w:spacing w:after="0" w:line="240" w:lineRule="auto"/>
              <w:ind w:right="-94"/>
              <w:rPr>
                <w:rFonts w:ascii="Arial Narrow" w:eastAsia="Times New Roman" w:hAnsi="Arial Narrow"/>
                <w:b/>
                <w:color w:val="000000"/>
                <w:sz w:val="16"/>
                <w:szCs w:val="16"/>
              </w:rPr>
            </w:pPr>
          </w:p>
        </w:tc>
        <w:tc>
          <w:tcPr>
            <w:tcW w:w="1238" w:type="dxa"/>
            <w:vMerge/>
            <w:tcBorders>
              <w:top w:val="single" w:sz="4" w:space="0" w:color="000000"/>
              <w:left w:val="single" w:sz="4" w:space="0" w:color="000000"/>
              <w:bottom w:val="single" w:sz="4" w:space="0" w:color="000000"/>
              <w:right w:val="single" w:sz="4" w:space="0" w:color="000000"/>
            </w:tcBorders>
            <w:vAlign w:val="center"/>
            <w:hideMark/>
          </w:tcPr>
          <w:p w:rsidR="00BD4789" w:rsidRPr="00BD4789" w:rsidRDefault="00BD4789" w:rsidP="00124500">
            <w:pPr>
              <w:spacing w:after="0" w:line="240" w:lineRule="auto"/>
              <w:ind w:right="-94"/>
              <w:rPr>
                <w:rFonts w:ascii="Arial Narrow" w:eastAsia="Times New Roman" w:hAnsi="Arial Narrow"/>
                <w:b/>
                <w:color w:val="000000"/>
                <w:sz w:val="16"/>
                <w:szCs w:val="16"/>
              </w:rPr>
            </w:pP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124500">
            <w:pPr>
              <w:spacing w:after="0" w:line="240" w:lineRule="auto"/>
              <w:ind w:right="-94"/>
              <w:jc w:val="center"/>
              <w:rPr>
                <w:rFonts w:ascii="Arial Narrow" w:eastAsia="Times New Roman" w:hAnsi="Arial Narrow"/>
                <w:b/>
                <w:color w:val="000000"/>
                <w:sz w:val="16"/>
                <w:szCs w:val="16"/>
              </w:rPr>
            </w:pPr>
            <w:r w:rsidRPr="00BD4789">
              <w:rPr>
                <w:rFonts w:ascii="Arial Narrow" w:eastAsia="Times New Roman" w:hAnsi="Arial Narrow"/>
                <w:b/>
                <w:color w:val="000000"/>
                <w:sz w:val="16"/>
                <w:szCs w:val="16"/>
              </w:rPr>
              <w:t>31-Des-16</w:t>
            </w:r>
          </w:p>
        </w:tc>
      </w:tr>
      <w:tr w:rsidR="00BD4789" w:rsidRPr="00BD4789" w:rsidTr="000968C0">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789" w:rsidRPr="00BD4789" w:rsidRDefault="00BD4789" w:rsidP="00BD4789">
            <w:pPr>
              <w:spacing w:after="0" w:line="240" w:lineRule="auto"/>
              <w:rPr>
                <w:rFonts w:ascii="Arial Narrow" w:eastAsia="Times New Roman" w:hAnsi="Arial Narrow"/>
                <w:color w:val="000000"/>
                <w:sz w:val="16"/>
                <w:szCs w:val="16"/>
              </w:rPr>
            </w:pPr>
            <w:r w:rsidRPr="00BD4789">
              <w:rPr>
                <w:rFonts w:ascii="Arial Narrow" w:eastAsia="Times New Roman" w:hAnsi="Arial Narrow"/>
                <w:color w:val="000000"/>
                <w:sz w:val="16"/>
                <w:szCs w:val="16"/>
              </w:rPr>
              <w:t>2013</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3.873.000,00</w:t>
            </w:r>
          </w:p>
        </w:tc>
        <w:tc>
          <w:tcPr>
            <w:tcW w:w="914"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087"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600.000,00</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3.273.000,00</w:t>
            </w:r>
          </w:p>
        </w:tc>
        <w:tc>
          <w:tcPr>
            <w:tcW w:w="1238"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238"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3.273.000,00</w:t>
            </w:r>
          </w:p>
        </w:tc>
      </w:tr>
      <w:tr w:rsidR="00BD4789" w:rsidRPr="00BD4789" w:rsidTr="000968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D4789" w:rsidRPr="00BD4789" w:rsidRDefault="00BD4789" w:rsidP="00BD4789">
            <w:pPr>
              <w:spacing w:after="0" w:line="240" w:lineRule="auto"/>
              <w:rPr>
                <w:rFonts w:ascii="Arial Narrow" w:eastAsia="Times New Roman" w:hAnsi="Arial Narrow"/>
                <w:color w:val="000000"/>
                <w:sz w:val="16"/>
                <w:szCs w:val="16"/>
              </w:rPr>
            </w:pPr>
            <w:r w:rsidRPr="00BD4789">
              <w:rPr>
                <w:rFonts w:ascii="Arial Narrow" w:eastAsia="Times New Roman" w:hAnsi="Arial Narrow"/>
                <w:color w:val="000000"/>
                <w:sz w:val="16"/>
                <w:szCs w:val="16"/>
              </w:rPr>
              <w:t>2014</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5.497.500,00</w:t>
            </w:r>
          </w:p>
        </w:tc>
        <w:tc>
          <w:tcPr>
            <w:tcW w:w="914"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087"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5.497.500,00</w:t>
            </w:r>
          </w:p>
        </w:tc>
        <w:tc>
          <w:tcPr>
            <w:tcW w:w="1238"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238"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25.000,00</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5.472.500,00</w:t>
            </w:r>
          </w:p>
        </w:tc>
      </w:tr>
      <w:tr w:rsidR="00BD4789" w:rsidRPr="00BD4789" w:rsidTr="000968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D4789" w:rsidRPr="00BD4789" w:rsidRDefault="00BD4789" w:rsidP="00BD4789">
            <w:pPr>
              <w:spacing w:after="0" w:line="240" w:lineRule="auto"/>
              <w:rPr>
                <w:rFonts w:ascii="Arial Narrow" w:eastAsia="Times New Roman" w:hAnsi="Arial Narrow"/>
                <w:color w:val="000000"/>
                <w:sz w:val="16"/>
                <w:szCs w:val="16"/>
              </w:rPr>
            </w:pPr>
            <w:r w:rsidRPr="00BD4789">
              <w:rPr>
                <w:rFonts w:ascii="Arial Narrow" w:eastAsia="Times New Roman" w:hAnsi="Arial Narrow"/>
                <w:color w:val="000000"/>
                <w:sz w:val="16"/>
                <w:szCs w:val="16"/>
              </w:rPr>
              <w:t>2015</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86.684.186,00</w:t>
            </w:r>
          </w:p>
        </w:tc>
        <w:tc>
          <w:tcPr>
            <w:tcW w:w="914"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087"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86.684.186,00</w:t>
            </w:r>
          </w:p>
        </w:tc>
        <w:tc>
          <w:tcPr>
            <w:tcW w:w="1238"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238"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78.346.786,00</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8.337.400,00</w:t>
            </w:r>
          </w:p>
        </w:tc>
      </w:tr>
      <w:tr w:rsidR="00BD4789" w:rsidRPr="00BD4789" w:rsidTr="000968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D4789" w:rsidRPr="00BD4789" w:rsidRDefault="00BD4789" w:rsidP="00BD4789">
            <w:pPr>
              <w:spacing w:after="0" w:line="240" w:lineRule="auto"/>
              <w:rPr>
                <w:rFonts w:ascii="Arial Narrow" w:eastAsia="Times New Roman" w:hAnsi="Arial Narrow"/>
                <w:color w:val="000000"/>
                <w:sz w:val="16"/>
                <w:szCs w:val="16"/>
              </w:rPr>
            </w:pPr>
            <w:r w:rsidRPr="00BD4789">
              <w:rPr>
                <w:rFonts w:ascii="Arial Narrow" w:eastAsia="Times New Roman" w:hAnsi="Arial Narrow"/>
                <w:color w:val="000000"/>
                <w:sz w:val="16"/>
                <w:szCs w:val="16"/>
              </w:rPr>
              <w:t>2016</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914"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087"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0,00</w:t>
            </w:r>
          </w:p>
        </w:tc>
        <w:tc>
          <w:tcPr>
            <w:tcW w:w="1238"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4.819.455.425,00</w:t>
            </w:r>
          </w:p>
        </w:tc>
        <w:tc>
          <w:tcPr>
            <w:tcW w:w="1238"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4.808.950.225,00</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color w:val="000000"/>
                <w:sz w:val="16"/>
                <w:szCs w:val="16"/>
              </w:rPr>
            </w:pPr>
            <w:r w:rsidRPr="00BD4789">
              <w:rPr>
                <w:rFonts w:ascii="Arial Narrow" w:eastAsia="Times New Roman" w:hAnsi="Arial Narrow"/>
                <w:color w:val="000000"/>
                <w:sz w:val="16"/>
                <w:szCs w:val="16"/>
              </w:rPr>
              <w:t>10.505.200,00</w:t>
            </w:r>
          </w:p>
        </w:tc>
      </w:tr>
      <w:tr w:rsidR="00BD4789" w:rsidRPr="00BD4789" w:rsidTr="000968C0">
        <w:trPr>
          <w:trHeight w:val="300"/>
        </w:trPr>
        <w:tc>
          <w:tcPr>
            <w:tcW w:w="820" w:type="dxa"/>
            <w:tcBorders>
              <w:top w:val="nil"/>
              <w:left w:val="single" w:sz="4" w:space="0" w:color="000000"/>
              <w:bottom w:val="single" w:sz="4" w:space="0" w:color="000000"/>
              <w:right w:val="single" w:sz="4" w:space="0" w:color="000000"/>
            </w:tcBorders>
            <w:shd w:val="clear" w:color="auto" w:fill="auto"/>
            <w:hideMark/>
          </w:tcPr>
          <w:p w:rsidR="00BD4789" w:rsidRPr="00BD4789" w:rsidRDefault="00BD4789" w:rsidP="00BD4789">
            <w:pPr>
              <w:spacing w:after="0" w:line="240" w:lineRule="auto"/>
              <w:jc w:val="both"/>
              <w:rPr>
                <w:rFonts w:ascii="Arial Narrow" w:eastAsia="Times New Roman" w:hAnsi="Arial Narrow"/>
                <w:b/>
                <w:bCs/>
                <w:color w:val="000000"/>
                <w:sz w:val="16"/>
                <w:szCs w:val="16"/>
              </w:rPr>
            </w:pPr>
            <w:r w:rsidRPr="00BD4789">
              <w:rPr>
                <w:rFonts w:ascii="Arial Narrow" w:eastAsia="Times New Roman" w:hAnsi="Arial Narrow"/>
                <w:b/>
                <w:bCs/>
                <w:color w:val="000000"/>
                <w:sz w:val="16"/>
                <w:szCs w:val="16"/>
              </w:rPr>
              <w:t>Jumlah</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b/>
                <w:bCs/>
                <w:color w:val="000000"/>
                <w:sz w:val="16"/>
                <w:szCs w:val="16"/>
              </w:rPr>
            </w:pPr>
            <w:r w:rsidRPr="00BD4789">
              <w:rPr>
                <w:rFonts w:ascii="Arial Narrow" w:eastAsia="Times New Roman" w:hAnsi="Arial Narrow"/>
                <w:b/>
                <w:bCs/>
                <w:color w:val="000000"/>
                <w:sz w:val="16"/>
                <w:szCs w:val="16"/>
              </w:rPr>
              <w:t>96.054.686,00</w:t>
            </w:r>
          </w:p>
        </w:tc>
        <w:tc>
          <w:tcPr>
            <w:tcW w:w="914"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b/>
                <w:bCs/>
                <w:color w:val="000000"/>
                <w:sz w:val="16"/>
                <w:szCs w:val="16"/>
              </w:rPr>
            </w:pPr>
            <w:r w:rsidRPr="00BD4789">
              <w:rPr>
                <w:rFonts w:ascii="Arial Narrow" w:eastAsia="Times New Roman" w:hAnsi="Arial Narrow"/>
                <w:b/>
                <w:bCs/>
                <w:color w:val="000000"/>
                <w:sz w:val="16"/>
                <w:szCs w:val="16"/>
              </w:rPr>
              <w:t>0,00</w:t>
            </w:r>
          </w:p>
        </w:tc>
        <w:tc>
          <w:tcPr>
            <w:tcW w:w="1087"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b/>
                <w:bCs/>
                <w:color w:val="000000"/>
                <w:sz w:val="16"/>
                <w:szCs w:val="16"/>
              </w:rPr>
            </w:pPr>
            <w:r w:rsidRPr="00BD4789">
              <w:rPr>
                <w:rFonts w:ascii="Arial Narrow" w:eastAsia="Times New Roman" w:hAnsi="Arial Narrow"/>
                <w:b/>
                <w:bCs/>
                <w:color w:val="000000"/>
                <w:sz w:val="16"/>
                <w:szCs w:val="16"/>
              </w:rPr>
              <w:t>600.000,00</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b/>
                <w:bCs/>
                <w:color w:val="000000"/>
                <w:sz w:val="16"/>
                <w:szCs w:val="16"/>
              </w:rPr>
            </w:pPr>
            <w:r w:rsidRPr="00BD4789">
              <w:rPr>
                <w:rFonts w:ascii="Arial Narrow" w:eastAsia="Times New Roman" w:hAnsi="Arial Narrow"/>
                <w:b/>
                <w:bCs/>
                <w:color w:val="000000"/>
                <w:sz w:val="16"/>
                <w:szCs w:val="16"/>
              </w:rPr>
              <w:t>95.454.686,00</w:t>
            </w:r>
          </w:p>
        </w:tc>
        <w:tc>
          <w:tcPr>
            <w:tcW w:w="1238"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b/>
                <w:bCs/>
                <w:color w:val="000000"/>
                <w:sz w:val="16"/>
                <w:szCs w:val="16"/>
              </w:rPr>
            </w:pPr>
            <w:r w:rsidRPr="00BD4789">
              <w:rPr>
                <w:rFonts w:ascii="Arial Narrow" w:eastAsia="Times New Roman" w:hAnsi="Arial Narrow"/>
                <w:b/>
                <w:bCs/>
                <w:color w:val="000000"/>
                <w:sz w:val="16"/>
                <w:szCs w:val="16"/>
              </w:rPr>
              <w:t>4.819.455.425,00</w:t>
            </w:r>
          </w:p>
        </w:tc>
        <w:tc>
          <w:tcPr>
            <w:tcW w:w="1238"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b/>
                <w:bCs/>
                <w:color w:val="000000"/>
                <w:sz w:val="16"/>
                <w:szCs w:val="16"/>
              </w:rPr>
            </w:pPr>
            <w:r w:rsidRPr="00BD4789">
              <w:rPr>
                <w:rFonts w:ascii="Arial Narrow" w:eastAsia="Times New Roman" w:hAnsi="Arial Narrow"/>
                <w:b/>
                <w:bCs/>
                <w:color w:val="000000"/>
                <w:sz w:val="16"/>
                <w:szCs w:val="16"/>
              </w:rPr>
              <w:t>4.887.322.011,00</w:t>
            </w:r>
          </w:p>
        </w:tc>
        <w:tc>
          <w:tcPr>
            <w:tcW w:w="1056" w:type="dxa"/>
            <w:tcBorders>
              <w:top w:val="nil"/>
              <w:left w:val="nil"/>
              <w:bottom w:val="single" w:sz="4" w:space="0" w:color="000000"/>
              <w:right w:val="single" w:sz="4" w:space="0" w:color="000000"/>
            </w:tcBorders>
            <w:shd w:val="clear" w:color="auto" w:fill="auto"/>
            <w:hideMark/>
          </w:tcPr>
          <w:p w:rsidR="00BD4789" w:rsidRPr="00BD4789" w:rsidRDefault="00BD4789" w:rsidP="00BD4789">
            <w:pPr>
              <w:spacing w:after="0" w:line="240" w:lineRule="auto"/>
              <w:jc w:val="right"/>
              <w:rPr>
                <w:rFonts w:ascii="Arial Narrow" w:eastAsia="Times New Roman" w:hAnsi="Arial Narrow"/>
                <w:b/>
                <w:bCs/>
                <w:color w:val="000000"/>
                <w:sz w:val="16"/>
                <w:szCs w:val="16"/>
              </w:rPr>
            </w:pPr>
            <w:r w:rsidRPr="00BD4789">
              <w:rPr>
                <w:rFonts w:ascii="Arial Narrow" w:eastAsia="Times New Roman" w:hAnsi="Arial Narrow"/>
                <w:b/>
                <w:bCs/>
                <w:color w:val="000000"/>
                <w:sz w:val="16"/>
                <w:szCs w:val="16"/>
              </w:rPr>
              <w:t>27.588.100,00</w:t>
            </w:r>
          </w:p>
        </w:tc>
      </w:tr>
    </w:tbl>
    <w:p w:rsidR="00BD4789" w:rsidRDefault="00621684" w:rsidP="00621684">
      <w:pPr>
        <w:pStyle w:val="ListParagraph"/>
        <w:spacing w:after="0" w:line="280" w:lineRule="exact"/>
        <w:ind w:left="993"/>
        <w:jc w:val="both"/>
        <w:outlineLvl w:val="0"/>
        <w:rPr>
          <w:rFonts w:ascii="Times New Roman" w:hAnsi="Times New Roman"/>
          <w:lang w:val="es-ES"/>
        </w:rPr>
      </w:pPr>
      <w:r>
        <w:rPr>
          <w:rFonts w:ascii="Times New Roman" w:hAnsi="Times New Roman"/>
          <w:lang w:val="es-ES"/>
        </w:rPr>
        <w:t>Saldo piutang pajak restoran TA. 2016 terdapat koreksi lebih catat sebesar                     Rp 600.000,00 karena ada ketetapan TA. 2013 yang telah dibayar pada tahun 2014 namun masih tercatat pada saldo awal piutang pajak restoran tahun 2016.</w:t>
      </w:r>
    </w:p>
    <w:p w:rsidR="00621684" w:rsidRDefault="00621684" w:rsidP="00BD4789">
      <w:pPr>
        <w:pStyle w:val="ListParagraph"/>
        <w:tabs>
          <w:tab w:val="left" w:pos="1557"/>
        </w:tabs>
        <w:spacing w:after="0" w:line="280" w:lineRule="exact"/>
        <w:ind w:left="1440"/>
        <w:jc w:val="both"/>
        <w:outlineLvl w:val="0"/>
        <w:rPr>
          <w:rFonts w:ascii="Times New Roman" w:hAnsi="Times New Roman"/>
          <w:lang w:val="es-ES"/>
        </w:rPr>
      </w:pPr>
    </w:p>
    <w:p w:rsidR="00AE32EB" w:rsidRDefault="00AE32EB" w:rsidP="00AE27CB">
      <w:pPr>
        <w:pStyle w:val="ListParagraph"/>
        <w:numPr>
          <w:ilvl w:val="3"/>
          <w:numId w:val="107"/>
        </w:numPr>
        <w:tabs>
          <w:tab w:val="left" w:pos="1557"/>
        </w:tabs>
        <w:spacing w:after="0" w:line="280" w:lineRule="exact"/>
        <w:jc w:val="both"/>
        <w:outlineLvl w:val="0"/>
        <w:rPr>
          <w:rFonts w:ascii="Times New Roman" w:hAnsi="Times New Roman"/>
          <w:lang w:val="es-ES"/>
        </w:rPr>
      </w:pPr>
      <w:r w:rsidRPr="00676632">
        <w:rPr>
          <w:rFonts w:ascii="Times New Roman" w:hAnsi="Times New Roman"/>
          <w:lang w:val="es-ES"/>
        </w:rPr>
        <w:t>Pajak Parkir</w:t>
      </w:r>
    </w:p>
    <w:p w:rsidR="00124500" w:rsidRDefault="00124500" w:rsidP="00124500">
      <w:pPr>
        <w:pStyle w:val="ListParagraph"/>
        <w:tabs>
          <w:tab w:val="left" w:pos="1557"/>
        </w:tabs>
        <w:spacing w:after="0" w:line="280" w:lineRule="exact"/>
        <w:ind w:left="993" w:hanging="273"/>
        <w:jc w:val="both"/>
        <w:outlineLvl w:val="0"/>
        <w:rPr>
          <w:rFonts w:ascii="Times New Roman" w:hAnsi="Times New Roman"/>
          <w:lang w:val="es-ES"/>
        </w:rPr>
      </w:pPr>
      <w:r>
        <w:rPr>
          <w:rFonts w:ascii="Times New Roman" w:hAnsi="Times New Roman"/>
          <w:lang w:val="es-ES"/>
        </w:rPr>
        <w:t xml:space="preserve">    Saldo piutang pajak parkir per 31 </w:t>
      </w:r>
      <w:r w:rsidR="004C7C97">
        <w:rPr>
          <w:rFonts w:ascii="Times New Roman" w:hAnsi="Times New Roman"/>
          <w:lang w:val="es-ES"/>
        </w:rPr>
        <w:t>D</w:t>
      </w:r>
      <w:r>
        <w:rPr>
          <w:rFonts w:ascii="Times New Roman" w:hAnsi="Times New Roman"/>
          <w:lang w:val="es-ES"/>
        </w:rPr>
        <w:t>esember 2016 sebesar Rp 23.005.000,00 dengan  rincian sebagai berikut:</w:t>
      </w:r>
    </w:p>
    <w:p w:rsidR="00EB2A62" w:rsidRDefault="00EB2A62" w:rsidP="00124500">
      <w:pPr>
        <w:pStyle w:val="ListParagraph"/>
        <w:tabs>
          <w:tab w:val="left" w:pos="1557"/>
        </w:tabs>
        <w:spacing w:after="0" w:line="280" w:lineRule="exact"/>
        <w:ind w:left="993" w:hanging="273"/>
        <w:jc w:val="both"/>
        <w:outlineLvl w:val="0"/>
        <w:rPr>
          <w:rFonts w:ascii="Times New Roman" w:hAnsi="Times New Roman"/>
          <w:lang w:val="es-ES"/>
        </w:rPr>
      </w:pPr>
    </w:p>
    <w:tbl>
      <w:tblPr>
        <w:tblW w:w="6520" w:type="dxa"/>
        <w:tblInd w:w="1101" w:type="dxa"/>
        <w:tblLook w:val="04A0"/>
      </w:tblPr>
      <w:tblGrid>
        <w:gridCol w:w="960"/>
        <w:gridCol w:w="1308"/>
        <w:gridCol w:w="1417"/>
        <w:gridCol w:w="1418"/>
        <w:gridCol w:w="1417"/>
      </w:tblGrid>
      <w:tr w:rsidR="00124500" w:rsidRPr="00124500" w:rsidTr="00124500">
        <w:trPr>
          <w:trHeight w:val="30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24500" w:rsidRPr="00124500" w:rsidRDefault="00124500" w:rsidP="00124500">
            <w:pPr>
              <w:spacing w:after="0" w:line="240" w:lineRule="auto"/>
              <w:jc w:val="center"/>
              <w:rPr>
                <w:rFonts w:ascii="Arial Narrow" w:eastAsia="Times New Roman" w:hAnsi="Arial Narrow"/>
                <w:b/>
                <w:color w:val="000000"/>
                <w:sz w:val="16"/>
                <w:szCs w:val="16"/>
              </w:rPr>
            </w:pPr>
            <w:r w:rsidRPr="00124500">
              <w:rPr>
                <w:rFonts w:ascii="Arial Narrow" w:eastAsia="Times New Roman" w:hAnsi="Arial Narrow"/>
                <w:b/>
                <w:color w:val="000000"/>
                <w:sz w:val="16"/>
                <w:szCs w:val="16"/>
              </w:rPr>
              <w:t>Tahun Ketetapan</w:t>
            </w:r>
          </w:p>
        </w:tc>
        <w:tc>
          <w:tcPr>
            <w:tcW w:w="1308" w:type="dxa"/>
            <w:tcBorders>
              <w:top w:val="single" w:sz="4" w:space="0" w:color="000000"/>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center"/>
              <w:rPr>
                <w:rFonts w:ascii="Arial Narrow" w:eastAsia="Times New Roman" w:hAnsi="Arial Narrow"/>
                <w:b/>
                <w:color w:val="000000"/>
                <w:sz w:val="16"/>
                <w:szCs w:val="16"/>
              </w:rPr>
            </w:pPr>
            <w:r w:rsidRPr="00124500">
              <w:rPr>
                <w:rFonts w:ascii="Arial Narrow" w:eastAsia="Times New Roman" w:hAnsi="Arial Narrow"/>
                <w:b/>
                <w:color w:val="000000"/>
                <w:sz w:val="16"/>
                <w:szCs w:val="16"/>
              </w:rPr>
              <w:t>Saldo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24500" w:rsidRPr="00124500" w:rsidRDefault="00124500" w:rsidP="00124500">
            <w:pPr>
              <w:spacing w:after="0" w:line="240" w:lineRule="auto"/>
              <w:jc w:val="center"/>
              <w:rPr>
                <w:rFonts w:ascii="Arial Narrow" w:eastAsia="Times New Roman" w:hAnsi="Arial Narrow"/>
                <w:b/>
                <w:color w:val="000000"/>
                <w:sz w:val="16"/>
                <w:szCs w:val="16"/>
              </w:rPr>
            </w:pPr>
            <w:r w:rsidRPr="00124500">
              <w:rPr>
                <w:rFonts w:ascii="Arial Narrow" w:eastAsia="Times New Roman" w:hAnsi="Arial Narrow"/>
                <w:b/>
                <w:color w:val="000000"/>
                <w:sz w:val="16"/>
                <w:szCs w:val="16"/>
              </w:rPr>
              <w:t>Penambahan</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24500" w:rsidRPr="00124500" w:rsidRDefault="00124500" w:rsidP="00124500">
            <w:pPr>
              <w:spacing w:after="0" w:line="240" w:lineRule="auto"/>
              <w:jc w:val="center"/>
              <w:rPr>
                <w:rFonts w:ascii="Arial Narrow" w:eastAsia="Times New Roman" w:hAnsi="Arial Narrow"/>
                <w:b/>
                <w:color w:val="000000"/>
                <w:sz w:val="16"/>
                <w:szCs w:val="16"/>
              </w:rPr>
            </w:pPr>
            <w:r w:rsidRPr="00124500">
              <w:rPr>
                <w:rFonts w:ascii="Arial Narrow" w:eastAsia="Times New Roman" w:hAnsi="Arial Narrow"/>
                <w:b/>
                <w:color w:val="000000"/>
                <w:sz w:val="16"/>
                <w:szCs w:val="16"/>
              </w:rPr>
              <w:t>Pengurangan</w:t>
            </w:r>
          </w:p>
        </w:tc>
        <w:tc>
          <w:tcPr>
            <w:tcW w:w="1417" w:type="dxa"/>
            <w:tcBorders>
              <w:top w:val="single" w:sz="4" w:space="0" w:color="000000"/>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center"/>
              <w:rPr>
                <w:rFonts w:ascii="Arial Narrow" w:eastAsia="Times New Roman" w:hAnsi="Arial Narrow"/>
                <w:b/>
                <w:color w:val="000000"/>
                <w:sz w:val="16"/>
                <w:szCs w:val="16"/>
              </w:rPr>
            </w:pPr>
            <w:r w:rsidRPr="00124500">
              <w:rPr>
                <w:rFonts w:ascii="Arial Narrow" w:eastAsia="Times New Roman" w:hAnsi="Arial Narrow"/>
                <w:b/>
                <w:color w:val="000000"/>
                <w:sz w:val="16"/>
                <w:szCs w:val="16"/>
              </w:rPr>
              <w:t>Saldo</w:t>
            </w:r>
          </w:p>
        </w:tc>
      </w:tr>
      <w:tr w:rsidR="00124500" w:rsidRPr="00124500" w:rsidTr="00124500">
        <w:trPr>
          <w:trHeight w:val="300"/>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124500" w:rsidRPr="00124500" w:rsidRDefault="00124500" w:rsidP="00124500">
            <w:pPr>
              <w:spacing w:after="0" w:line="240" w:lineRule="auto"/>
              <w:rPr>
                <w:rFonts w:ascii="Arial Narrow" w:eastAsia="Times New Roman" w:hAnsi="Arial Narrow"/>
                <w:b/>
                <w:color w:val="000000"/>
                <w:sz w:val="16"/>
                <w:szCs w:val="16"/>
              </w:rPr>
            </w:pPr>
          </w:p>
        </w:tc>
        <w:tc>
          <w:tcPr>
            <w:tcW w:w="1308"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center"/>
              <w:rPr>
                <w:rFonts w:ascii="Arial Narrow" w:eastAsia="Times New Roman" w:hAnsi="Arial Narrow"/>
                <w:b/>
                <w:color w:val="000000"/>
                <w:sz w:val="16"/>
                <w:szCs w:val="16"/>
              </w:rPr>
            </w:pPr>
            <w:r w:rsidRPr="00124500">
              <w:rPr>
                <w:rFonts w:ascii="Arial Narrow" w:eastAsia="Times New Roman" w:hAnsi="Arial Narrow"/>
                <w:b/>
                <w:color w:val="000000"/>
                <w:sz w:val="16"/>
                <w:szCs w:val="16"/>
              </w:rPr>
              <w:t>01-Jan-16</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124500" w:rsidRPr="00124500" w:rsidRDefault="00124500" w:rsidP="00124500">
            <w:pPr>
              <w:spacing w:after="0" w:line="240" w:lineRule="auto"/>
              <w:rPr>
                <w:rFonts w:ascii="Arial Narrow" w:eastAsia="Times New Roman" w:hAnsi="Arial Narrow"/>
                <w:b/>
                <w:color w:val="000000"/>
                <w:sz w:val="16"/>
                <w:szCs w:val="16"/>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24500" w:rsidRPr="00124500" w:rsidRDefault="00124500" w:rsidP="00124500">
            <w:pPr>
              <w:spacing w:after="0" w:line="240" w:lineRule="auto"/>
              <w:rPr>
                <w:rFonts w:ascii="Arial Narrow" w:eastAsia="Times New Roman" w:hAnsi="Arial Narrow"/>
                <w:b/>
                <w:color w:val="000000"/>
                <w:sz w:val="16"/>
                <w:szCs w:val="16"/>
              </w:rPr>
            </w:pPr>
          </w:p>
        </w:tc>
        <w:tc>
          <w:tcPr>
            <w:tcW w:w="1417"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center"/>
              <w:rPr>
                <w:rFonts w:ascii="Arial Narrow" w:eastAsia="Times New Roman" w:hAnsi="Arial Narrow"/>
                <w:b/>
                <w:color w:val="000000"/>
                <w:sz w:val="16"/>
                <w:szCs w:val="16"/>
              </w:rPr>
            </w:pPr>
            <w:r w:rsidRPr="00124500">
              <w:rPr>
                <w:rFonts w:ascii="Arial Narrow" w:eastAsia="Times New Roman" w:hAnsi="Arial Narrow"/>
                <w:b/>
                <w:color w:val="000000"/>
                <w:sz w:val="16"/>
                <w:szCs w:val="16"/>
              </w:rPr>
              <w:t>31-Des-16</w:t>
            </w:r>
          </w:p>
        </w:tc>
      </w:tr>
      <w:tr w:rsidR="00124500" w:rsidRPr="00124500" w:rsidTr="0012450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4500" w:rsidRPr="00124500" w:rsidRDefault="00124500" w:rsidP="00124500">
            <w:pPr>
              <w:spacing w:after="0" w:line="240" w:lineRule="auto"/>
              <w:rPr>
                <w:rFonts w:ascii="Arial Narrow" w:eastAsia="Times New Roman" w:hAnsi="Arial Narrow"/>
                <w:color w:val="000000"/>
                <w:sz w:val="16"/>
                <w:szCs w:val="16"/>
              </w:rPr>
            </w:pPr>
            <w:r w:rsidRPr="00124500">
              <w:rPr>
                <w:rFonts w:ascii="Arial Narrow" w:eastAsia="Times New Roman" w:hAnsi="Arial Narrow"/>
                <w:color w:val="000000"/>
                <w:sz w:val="16"/>
                <w:szCs w:val="16"/>
              </w:rPr>
              <w:t>2013</w:t>
            </w:r>
          </w:p>
        </w:tc>
        <w:tc>
          <w:tcPr>
            <w:tcW w:w="1308"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40.000,00</w:t>
            </w:r>
          </w:p>
        </w:tc>
        <w:tc>
          <w:tcPr>
            <w:tcW w:w="1417"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0,00</w:t>
            </w:r>
          </w:p>
        </w:tc>
        <w:tc>
          <w:tcPr>
            <w:tcW w:w="1418"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0,00</w:t>
            </w:r>
          </w:p>
        </w:tc>
        <w:tc>
          <w:tcPr>
            <w:tcW w:w="1417"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40.000,00</w:t>
            </w:r>
          </w:p>
        </w:tc>
      </w:tr>
      <w:tr w:rsidR="00124500" w:rsidRPr="00124500" w:rsidTr="0012450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24500" w:rsidRPr="00124500" w:rsidRDefault="00124500" w:rsidP="00124500">
            <w:pPr>
              <w:spacing w:after="0" w:line="240" w:lineRule="auto"/>
              <w:rPr>
                <w:rFonts w:ascii="Arial Narrow" w:eastAsia="Times New Roman" w:hAnsi="Arial Narrow"/>
                <w:color w:val="000000"/>
                <w:sz w:val="16"/>
                <w:szCs w:val="16"/>
              </w:rPr>
            </w:pPr>
            <w:r w:rsidRPr="00124500">
              <w:rPr>
                <w:rFonts w:ascii="Arial Narrow" w:eastAsia="Times New Roman" w:hAnsi="Arial Narrow"/>
                <w:color w:val="000000"/>
                <w:sz w:val="16"/>
                <w:szCs w:val="16"/>
              </w:rPr>
              <w:t>2014</w:t>
            </w:r>
          </w:p>
        </w:tc>
        <w:tc>
          <w:tcPr>
            <w:tcW w:w="1308"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8.700.000,00</w:t>
            </w:r>
          </w:p>
        </w:tc>
        <w:tc>
          <w:tcPr>
            <w:tcW w:w="1417"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0,00</w:t>
            </w:r>
          </w:p>
        </w:tc>
        <w:tc>
          <w:tcPr>
            <w:tcW w:w="1418"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8.500.000,00</w:t>
            </w:r>
          </w:p>
        </w:tc>
        <w:tc>
          <w:tcPr>
            <w:tcW w:w="1417"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200.000,00</w:t>
            </w:r>
          </w:p>
        </w:tc>
      </w:tr>
      <w:tr w:rsidR="00124500" w:rsidRPr="00124500" w:rsidTr="0012450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24500" w:rsidRPr="00124500" w:rsidRDefault="00124500" w:rsidP="00124500">
            <w:pPr>
              <w:spacing w:after="0" w:line="240" w:lineRule="auto"/>
              <w:rPr>
                <w:rFonts w:ascii="Arial Narrow" w:eastAsia="Times New Roman" w:hAnsi="Arial Narrow"/>
                <w:color w:val="000000"/>
                <w:sz w:val="16"/>
                <w:szCs w:val="16"/>
              </w:rPr>
            </w:pPr>
            <w:r w:rsidRPr="00124500">
              <w:rPr>
                <w:rFonts w:ascii="Arial Narrow" w:eastAsia="Times New Roman" w:hAnsi="Arial Narrow"/>
                <w:color w:val="000000"/>
                <w:sz w:val="16"/>
                <w:szCs w:val="16"/>
              </w:rPr>
              <w:t>2015</w:t>
            </w:r>
          </w:p>
        </w:tc>
        <w:tc>
          <w:tcPr>
            <w:tcW w:w="1308"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56.231.600,00</w:t>
            </w:r>
          </w:p>
        </w:tc>
        <w:tc>
          <w:tcPr>
            <w:tcW w:w="1417"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0,00</w:t>
            </w:r>
          </w:p>
        </w:tc>
        <w:tc>
          <w:tcPr>
            <w:tcW w:w="1418"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55.931.600,00</w:t>
            </w:r>
          </w:p>
        </w:tc>
        <w:tc>
          <w:tcPr>
            <w:tcW w:w="1417"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300.000,00</w:t>
            </w:r>
          </w:p>
        </w:tc>
      </w:tr>
      <w:tr w:rsidR="00124500" w:rsidRPr="00124500" w:rsidTr="0012450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24500" w:rsidRPr="00124500" w:rsidRDefault="00124500" w:rsidP="00124500">
            <w:pPr>
              <w:spacing w:after="0" w:line="240" w:lineRule="auto"/>
              <w:rPr>
                <w:rFonts w:ascii="Arial Narrow" w:eastAsia="Times New Roman" w:hAnsi="Arial Narrow"/>
                <w:color w:val="000000"/>
                <w:sz w:val="16"/>
                <w:szCs w:val="16"/>
              </w:rPr>
            </w:pPr>
            <w:r w:rsidRPr="00124500">
              <w:rPr>
                <w:rFonts w:ascii="Arial Narrow" w:eastAsia="Times New Roman" w:hAnsi="Arial Narrow"/>
                <w:color w:val="000000"/>
                <w:sz w:val="16"/>
                <w:szCs w:val="16"/>
              </w:rPr>
              <w:t>2016</w:t>
            </w:r>
          </w:p>
        </w:tc>
        <w:tc>
          <w:tcPr>
            <w:tcW w:w="1308"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0,00</w:t>
            </w:r>
          </w:p>
        </w:tc>
        <w:tc>
          <w:tcPr>
            <w:tcW w:w="1417"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246.224.466,00</w:t>
            </w:r>
          </w:p>
        </w:tc>
        <w:tc>
          <w:tcPr>
            <w:tcW w:w="1418"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223.759.466,00</w:t>
            </w:r>
          </w:p>
        </w:tc>
        <w:tc>
          <w:tcPr>
            <w:tcW w:w="1417"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color w:val="000000"/>
                <w:sz w:val="16"/>
                <w:szCs w:val="16"/>
              </w:rPr>
            </w:pPr>
            <w:r w:rsidRPr="00124500">
              <w:rPr>
                <w:rFonts w:ascii="Arial Narrow" w:eastAsia="Times New Roman" w:hAnsi="Arial Narrow"/>
                <w:color w:val="000000"/>
                <w:sz w:val="16"/>
                <w:szCs w:val="16"/>
              </w:rPr>
              <w:t>22.465.000,00</w:t>
            </w:r>
          </w:p>
        </w:tc>
      </w:tr>
      <w:tr w:rsidR="00124500" w:rsidRPr="00124500" w:rsidTr="00124500">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124500" w:rsidRPr="00124500" w:rsidRDefault="00124500" w:rsidP="00124500">
            <w:pPr>
              <w:spacing w:after="0" w:line="240" w:lineRule="auto"/>
              <w:jc w:val="both"/>
              <w:rPr>
                <w:rFonts w:ascii="Arial Narrow" w:eastAsia="Times New Roman" w:hAnsi="Arial Narrow"/>
                <w:b/>
                <w:bCs/>
                <w:color w:val="000000"/>
                <w:sz w:val="16"/>
                <w:szCs w:val="16"/>
              </w:rPr>
            </w:pPr>
            <w:r w:rsidRPr="00124500">
              <w:rPr>
                <w:rFonts w:ascii="Arial Narrow" w:eastAsia="Times New Roman" w:hAnsi="Arial Narrow"/>
                <w:b/>
                <w:bCs/>
                <w:color w:val="000000"/>
                <w:sz w:val="16"/>
                <w:szCs w:val="16"/>
              </w:rPr>
              <w:t>Jumlah</w:t>
            </w:r>
          </w:p>
        </w:tc>
        <w:tc>
          <w:tcPr>
            <w:tcW w:w="1308"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b/>
                <w:bCs/>
                <w:color w:val="000000"/>
                <w:sz w:val="16"/>
                <w:szCs w:val="16"/>
              </w:rPr>
            </w:pPr>
            <w:r w:rsidRPr="00124500">
              <w:rPr>
                <w:rFonts w:ascii="Arial Narrow" w:eastAsia="Times New Roman" w:hAnsi="Arial Narrow"/>
                <w:b/>
                <w:bCs/>
                <w:color w:val="000000"/>
                <w:sz w:val="16"/>
                <w:szCs w:val="16"/>
              </w:rPr>
              <w:t>64.971.600,00</w:t>
            </w:r>
          </w:p>
        </w:tc>
        <w:tc>
          <w:tcPr>
            <w:tcW w:w="1417"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b/>
                <w:bCs/>
                <w:color w:val="000000"/>
                <w:sz w:val="16"/>
                <w:szCs w:val="16"/>
              </w:rPr>
            </w:pPr>
            <w:r w:rsidRPr="00124500">
              <w:rPr>
                <w:rFonts w:ascii="Arial Narrow" w:eastAsia="Times New Roman" w:hAnsi="Arial Narrow"/>
                <w:b/>
                <w:bCs/>
                <w:color w:val="000000"/>
                <w:sz w:val="16"/>
                <w:szCs w:val="16"/>
              </w:rPr>
              <w:t>246.224.466,00</w:t>
            </w:r>
          </w:p>
        </w:tc>
        <w:tc>
          <w:tcPr>
            <w:tcW w:w="1418"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b/>
                <w:bCs/>
                <w:color w:val="000000"/>
                <w:sz w:val="16"/>
                <w:szCs w:val="16"/>
              </w:rPr>
            </w:pPr>
            <w:r w:rsidRPr="00124500">
              <w:rPr>
                <w:rFonts w:ascii="Arial Narrow" w:eastAsia="Times New Roman" w:hAnsi="Arial Narrow"/>
                <w:b/>
                <w:bCs/>
                <w:color w:val="000000"/>
                <w:sz w:val="16"/>
                <w:szCs w:val="16"/>
              </w:rPr>
              <w:t>288.191.066,00</w:t>
            </w:r>
          </w:p>
        </w:tc>
        <w:tc>
          <w:tcPr>
            <w:tcW w:w="1417" w:type="dxa"/>
            <w:tcBorders>
              <w:top w:val="nil"/>
              <w:left w:val="nil"/>
              <w:bottom w:val="single" w:sz="4" w:space="0" w:color="000000"/>
              <w:right w:val="single" w:sz="4" w:space="0" w:color="000000"/>
            </w:tcBorders>
            <w:shd w:val="clear" w:color="auto" w:fill="auto"/>
            <w:hideMark/>
          </w:tcPr>
          <w:p w:rsidR="00124500" w:rsidRPr="00124500" w:rsidRDefault="00124500" w:rsidP="00124500">
            <w:pPr>
              <w:spacing w:after="0" w:line="240" w:lineRule="auto"/>
              <w:jc w:val="right"/>
              <w:rPr>
                <w:rFonts w:ascii="Arial Narrow" w:eastAsia="Times New Roman" w:hAnsi="Arial Narrow"/>
                <w:b/>
                <w:color w:val="000000"/>
                <w:sz w:val="16"/>
                <w:szCs w:val="16"/>
              </w:rPr>
            </w:pPr>
            <w:r w:rsidRPr="00124500">
              <w:rPr>
                <w:rFonts w:ascii="Arial Narrow" w:eastAsia="Times New Roman" w:hAnsi="Arial Narrow"/>
                <w:b/>
                <w:color w:val="000000"/>
                <w:sz w:val="16"/>
                <w:szCs w:val="16"/>
              </w:rPr>
              <w:t>23.005.000,00</w:t>
            </w:r>
          </w:p>
        </w:tc>
      </w:tr>
    </w:tbl>
    <w:p w:rsidR="00621684" w:rsidRDefault="00621684" w:rsidP="00621684">
      <w:pPr>
        <w:pStyle w:val="ListParagraph"/>
        <w:tabs>
          <w:tab w:val="left" w:pos="1557"/>
        </w:tabs>
        <w:spacing w:after="0" w:line="280" w:lineRule="exact"/>
        <w:ind w:left="928"/>
        <w:jc w:val="both"/>
        <w:outlineLvl w:val="0"/>
        <w:rPr>
          <w:rFonts w:ascii="Times New Roman" w:hAnsi="Times New Roman"/>
          <w:lang w:val="es-ES"/>
        </w:rPr>
      </w:pPr>
    </w:p>
    <w:p w:rsidR="00AE32EB" w:rsidRDefault="00AE32EB" w:rsidP="00AE27CB">
      <w:pPr>
        <w:pStyle w:val="ListParagraph"/>
        <w:numPr>
          <w:ilvl w:val="3"/>
          <w:numId w:val="107"/>
        </w:numPr>
        <w:tabs>
          <w:tab w:val="left" w:pos="1557"/>
        </w:tabs>
        <w:spacing w:after="0" w:line="280" w:lineRule="exact"/>
        <w:jc w:val="both"/>
        <w:outlineLvl w:val="0"/>
        <w:rPr>
          <w:rFonts w:ascii="Times New Roman" w:hAnsi="Times New Roman"/>
          <w:lang w:val="es-ES"/>
        </w:rPr>
      </w:pPr>
      <w:r w:rsidRPr="00676632">
        <w:rPr>
          <w:rFonts w:ascii="Times New Roman" w:hAnsi="Times New Roman"/>
          <w:lang w:val="es-ES"/>
        </w:rPr>
        <w:t>Pajak Air tanah</w:t>
      </w:r>
    </w:p>
    <w:p w:rsidR="004C7C97" w:rsidRDefault="004C7C97" w:rsidP="004C7C97">
      <w:pPr>
        <w:pStyle w:val="ListParagraph"/>
        <w:tabs>
          <w:tab w:val="left" w:pos="1557"/>
        </w:tabs>
        <w:spacing w:after="0" w:line="280" w:lineRule="exact"/>
        <w:ind w:left="928"/>
        <w:jc w:val="both"/>
        <w:outlineLvl w:val="0"/>
        <w:rPr>
          <w:rFonts w:ascii="Times New Roman" w:hAnsi="Times New Roman"/>
          <w:lang w:val="es-ES"/>
        </w:rPr>
      </w:pPr>
      <w:r>
        <w:rPr>
          <w:rFonts w:ascii="Times New Roman" w:hAnsi="Times New Roman"/>
          <w:lang w:val="es-ES"/>
        </w:rPr>
        <w:t>Saldo piutang air tanah per 31 Desember 2016 sebesar Rp</w:t>
      </w:r>
      <w:r w:rsidR="00D442B9">
        <w:rPr>
          <w:rFonts w:ascii="Times New Roman" w:hAnsi="Times New Roman"/>
          <w:lang w:val="es-ES"/>
        </w:rPr>
        <w:t xml:space="preserve"> </w:t>
      </w:r>
      <w:r>
        <w:rPr>
          <w:rFonts w:ascii="Times New Roman" w:hAnsi="Times New Roman"/>
          <w:lang w:val="es-ES"/>
        </w:rPr>
        <w:t>69.948.200,00 dengan rincian sebagai berikut:</w:t>
      </w:r>
    </w:p>
    <w:tbl>
      <w:tblPr>
        <w:tblW w:w="8138" w:type="dxa"/>
        <w:tblInd w:w="959" w:type="dxa"/>
        <w:tblLayout w:type="fixed"/>
        <w:tblLook w:val="04A0"/>
      </w:tblPr>
      <w:tblGrid>
        <w:gridCol w:w="709"/>
        <w:gridCol w:w="1134"/>
        <w:gridCol w:w="850"/>
        <w:gridCol w:w="992"/>
        <w:gridCol w:w="1056"/>
        <w:gridCol w:w="1212"/>
        <w:gridCol w:w="1129"/>
        <w:gridCol w:w="1056"/>
      </w:tblGrid>
      <w:tr w:rsidR="00747081" w:rsidRPr="00747081" w:rsidTr="000968C0">
        <w:trPr>
          <w:trHeight w:val="300"/>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47081" w:rsidRPr="00747081" w:rsidRDefault="00747081" w:rsidP="00747081">
            <w:pPr>
              <w:spacing w:after="0" w:line="240" w:lineRule="auto"/>
              <w:ind w:left="-108" w:right="-110"/>
              <w:jc w:val="center"/>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Tahun Ketetapan</w:t>
            </w:r>
          </w:p>
        </w:tc>
        <w:tc>
          <w:tcPr>
            <w:tcW w:w="1134" w:type="dxa"/>
            <w:tcBorders>
              <w:top w:val="single" w:sz="4" w:space="0" w:color="000000"/>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ind w:left="-108" w:right="-108"/>
              <w:jc w:val="center"/>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Saldo</w:t>
            </w:r>
            <w:r>
              <w:rPr>
                <w:rFonts w:ascii="Arial Narrow" w:eastAsia="Times New Roman" w:hAnsi="Arial Narrow"/>
                <w:b/>
                <w:bCs/>
                <w:color w:val="000000"/>
                <w:sz w:val="16"/>
                <w:szCs w:val="16"/>
              </w:rPr>
              <w:t xml:space="preserve"> Awal</w:t>
            </w:r>
          </w:p>
        </w:tc>
        <w:tc>
          <w:tcPr>
            <w:tcW w:w="1842" w:type="dxa"/>
            <w:gridSpan w:val="2"/>
            <w:tcBorders>
              <w:top w:val="single" w:sz="4" w:space="0" w:color="000000"/>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center"/>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Koreksi saldo awal</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47081" w:rsidRPr="00747081" w:rsidRDefault="00747081" w:rsidP="00747081">
            <w:pPr>
              <w:spacing w:after="0" w:line="240" w:lineRule="auto"/>
              <w:jc w:val="center"/>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 xml:space="preserve">Saldo Awal setelah Koreksi </w:t>
            </w:r>
          </w:p>
        </w:tc>
        <w:tc>
          <w:tcPr>
            <w:tcW w:w="121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47081" w:rsidRPr="00747081" w:rsidRDefault="00747081" w:rsidP="00747081">
            <w:pPr>
              <w:spacing w:after="0" w:line="240" w:lineRule="auto"/>
              <w:jc w:val="center"/>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Penambahan</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47081" w:rsidRPr="00747081" w:rsidRDefault="00747081" w:rsidP="00747081">
            <w:pPr>
              <w:spacing w:after="0" w:line="240" w:lineRule="auto"/>
              <w:jc w:val="center"/>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Pengurangan</w:t>
            </w:r>
          </w:p>
        </w:tc>
        <w:tc>
          <w:tcPr>
            <w:tcW w:w="1056" w:type="dxa"/>
            <w:tcBorders>
              <w:top w:val="single" w:sz="4" w:space="0" w:color="000000"/>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center"/>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Saldo</w:t>
            </w:r>
            <w:r>
              <w:rPr>
                <w:rFonts w:ascii="Arial Narrow" w:eastAsia="Times New Roman" w:hAnsi="Arial Narrow"/>
                <w:b/>
                <w:bCs/>
                <w:color w:val="000000"/>
                <w:sz w:val="16"/>
                <w:szCs w:val="16"/>
              </w:rPr>
              <w:t xml:space="preserve"> Akhir</w:t>
            </w:r>
          </w:p>
        </w:tc>
      </w:tr>
      <w:tr w:rsidR="00747081" w:rsidRPr="00747081" w:rsidTr="00752E34">
        <w:trPr>
          <w:trHeight w:hRule="exact" w:val="231"/>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47081" w:rsidRPr="00747081" w:rsidRDefault="00747081" w:rsidP="00747081">
            <w:pPr>
              <w:spacing w:after="0" w:line="240" w:lineRule="auto"/>
              <w:rPr>
                <w:rFonts w:ascii="Arial Narrow" w:eastAsia="Times New Roman" w:hAnsi="Arial Narrow"/>
                <w:b/>
                <w:bCs/>
                <w:color w:val="000000"/>
                <w:sz w:val="16"/>
                <w:szCs w:val="16"/>
              </w:rPr>
            </w:pPr>
          </w:p>
        </w:tc>
        <w:tc>
          <w:tcPr>
            <w:tcW w:w="1134"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center"/>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01-Jan-16</w:t>
            </w:r>
          </w:p>
        </w:tc>
        <w:tc>
          <w:tcPr>
            <w:tcW w:w="850"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ind w:left="-108" w:right="-108"/>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Pe</w:t>
            </w:r>
            <w:r w:rsidRPr="00747081">
              <w:rPr>
                <w:rFonts w:ascii="Arial Narrow" w:eastAsia="Times New Roman" w:hAnsi="Arial Narrow"/>
                <w:b/>
                <w:bCs/>
                <w:color w:val="000000"/>
                <w:sz w:val="16"/>
                <w:szCs w:val="16"/>
              </w:rPr>
              <w:t>nambahan</w:t>
            </w:r>
          </w:p>
        </w:tc>
        <w:tc>
          <w:tcPr>
            <w:tcW w:w="992"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ind w:right="-108"/>
              <w:jc w:val="center"/>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Pengurangan</w:t>
            </w: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rsidR="00747081" w:rsidRPr="00747081" w:rsidRDefault="00747081" w:rsidP="00747081">
            <w:pPr>
              <w:spacing w:after="0" w:line="240" w:lineRule="auto"/>
              <w:rPr>
                <w:rFonts w:ascii="Arial Narrow" w:eastAsia="Times New Roman" w:hAnsi="Arial Narrow"/>
                <w:b/>
                <w:bCs/>
                <w:color w:val="000000"/>
                <w:sz w:val="16"/>
                <w:szCs w:val="16"/>
              </w:rPr>
            </w:pPr>
          </w:p>
        </w:tc>
        <w:tc>
          <w:tcPr>
            <w:tcW w:w="1212" w:type="dxa"/>
            <w:vMerge/>
            <w:tcBorders>
              <w:top w:val="single" w:sz="4" w:space="0" w:color="000000"/>
              <w:left w:val="single" w:sz="4" w:space="0" w:color="000000"/>
              <w:bottom w:val="single" w:sz="4" w:space="0" w:color="000000"/>
              <w:right w:val="single" w:sz="4" w:space="0" w:color="000000"/>
            </w:tcBorders>
            <w:vAlign w:val="center"/>
            <w:hideMark/>
          </w:tcPr>
          <w:p w:rsidR="00747081" w:rsidRPr="00747081" w:rsidRDefault="00747081" w:rsidP="00747081">
            <w:pPr>
              <w:spacing w:after="0" w:line="240" w:lineRule="auto"/>
              <w:rPr>
                <w:rFonts w:ascii="Arial Narrow" w:eastAsia="Times New Roman" w:hAnsi="Arial Narrow"/>
                <w:b/>
                <w:bCs/>
                <w:color w:val="000000"/>
                <w:sz w:val="16"/>
                <w:szCs w:val="16"/>
              </w:rPr>
            </w:pPr>
          </w:p>
        </w:tc>
        <w:tc>
          <w:tcPr>
            <w:tcW w:w="1129" w:type="dxa"/>
            <w:vMerge/>
            <w:tcBorders>
              <w:top w:val="single" w:sz="4" w:space="0" w:color="000000"/>
              <w:left w:val="single" w:sz="4" w:space="0" w:color="000000"/>
              <w:bottom w:val="single" w:sz="4" w:space="0" w:color="000000"/>
              <w:right w:val="single" w:sz="4" w:space="0" w:color="000000"/>
            </w:tcBorders>
            <w:vAlign w:val="center"/>
            <w:hideMark/>
          </w:tcPr>
          <w:p w:rsidR="00747081" w:rsidRPr="00747081" w:rsidRDefault="00747081" w:rsidP="00747081">
            <w:pPr>
              <w:spacing w:after="0" w:line="240" w:lineRule="auto"/>
              <w:rPr>
                <w:rFonts w:ascii="Arial Narrow" w:eastAsia="Times New Roman" w:hAnsi="Arial Narrow"/>
                <w:b/>
                <w:bCs/>
                <w:color w:val="000000"/>
                <w:sz w:val="16"/>
                <w:szCs w:val="16"/>
              </w:rPr>
            </w:pPr>
          </w:p>
        </w:tc>
        <w:tc>
          <w:tcPr>
            <w:tcW w:w="1056"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center"/>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31-Des-16</w:t>
            </w:r>
          </w:p>
        </w:tc>
      </w:tr>
      <w:tr w:rsidR="00747081" w:rsidRPr="00747081" w:rsidTr="000968C0">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7081" w:rsidRPr="00747081" w:rsidRDefault="00747081" w:rsidP="00747081">
            <w:pPr>
              <w:spacing w:after="0" w:line="240" w:lineRule="auto"/>
              <w:rPr>
                <w:rFonts w:ascii="Arial Narrow" w:eastAsia="Times New Roman" w:hAnsi="Arial Narrow"/>
                <w:color w:val="000000"/>
                <w:sz w:val="16"/>
                <w:szCs w:val="16"/>
              </w:rPr>
            </w:pPr>
            <w:r w:rsidRPr="00747081">
              <w:rPr>
                <w:rFonts w:ascii="Arial Narrow" w:eastAsia="Times New Roman" w:hAnsi="Arial Narrow"/>
                <w:color w:val="000000"/>
                <w:sz w:val="16"/>
                <w:szCs w:val="16"/>
              </w:rPr>
              <w:t>2013</w:t>
            </w:r>
          </w:p>
        </w:tc>
        <w:tc>
          <w:tcPr>
            <w:tcW w:w="1134"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163.900,00</w:t>
            </w:r>
          </w:p>
        </w:tc>
        <w:tc>
          <w:tcPr>
            <w:tcW w:w="850"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1056"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163.900,00</w:t>
            </w:r>
          </w:p>
        </w:tc>
        <w:tc>
          <w:tcPr>
            <w:tcW w:w="1212"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1129"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1056"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163.900,00</w:t>
            </w:r>
          </w:p>
        </w:tc>
      </w:tr>
      <w:tr w:rsidR="00747081" w:rsidRPr="00747081" w:rsidTr="000968C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47081" w:rsidRPr="00747081" w:rsidRDefault="00747081" w:rsidP="00747081">
            <w:pPr>
              <w:spacing w:after="0" w:line="240" w:lineRule="auto"/>
              <w:rPr>
                <w:rFonts w:ascii="Arial Narrow" w:eastAsia="Times New Roman" w:hAnsi="Arial Narrow"/>
                <w:color w:val="000000"/>
                <w:sz w:val="16"/>
                <w:szCs w:val="16"/>
              </w:rPr>
            </w:pPr>
            <w:r w:rsidRPr="00747081">
              <w:rPr>
                <w:rFonts w:ascii="Arial Narrow" w:eastAsia="Times New Roman" w:hAnsi="Arial Narrow"/>
                <w:color w:val="000000"/>
                <w:sz w:val="16"/>
                <w:szCs w:val="16"/>
              </w:rPr>
              <w:t>2014</w:t>
            </w:r>
          </w:p>
        </w:tc>
        <w:tc>
          <w:tcPr>
            <w:tcW w:w="1134"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911.600,00</w:t>
            </w:r>
          </w:p>
        </w:tc>
        <w:tc>
          <w:tcPr>
            <w:tcW w:w="850"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129.200,00</w:t>
            </w:r>
          </w:p>
        </w:tc>
        <w:tc>
          <w:tcPr>
            <w:tcW w:w="1056"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782.400,00</w:t>
            </w:r>
          </w:p>
        </w:tc>
        <w:tc>
          <w:tcPr>
            <w:tcW w:w="1212"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1129"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682.200,00</w:t>
            </w:r>
          </w:p>
        </w:tc>
        <w:tc>
          <w:tcPr>
            <w:tcW w:w="1056"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100.200,00</w:t>
            </w:r>
          </w:p>
        </w:tc>
      </w:tr>
      <w:tr w:rsidR="00747081" w:rsidRPr="00747081" w:rsidTr="000968C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47081" w:rsidRPr="00747081" w:rsidRDefault="00747081" w:rsidP="00747081">
            <w:pPr>
              <w:spacing w:after="0" w:line="240" w:lineRule="auto"/>
              <w:rPr>
                <w:rFonts w:ascii="Arial Narrow" w:eastAsia="Times New Roman" w:hAnsi="Arial Narrow"/>
                <w:color w:val="000000"/>
                <w:sz w:val="16"/>
                <w:szCs w:val="16"/>
              </w:rPr>
            </w:pPr>
            <w:r w:rsidRPr="00747081">
              <w:rPr>
                <w:rFonts w:ascii="Arial Narrow" w:eastAsia="Times New Roman" w:hAnsi="Arial Narrow"/>
                <w:color w:val="000000"/>
                <w:sz w:val="16"/>
                <w:szCs w:val="16"/>
              </w:rPr>
              <w:t>2015</w:t>
            </w:r>
          </w:p>
        </w:tc>
        <w:tc>
          <w:tcPr>
            <w:tcW w:w="1134"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23.398.300,00</w:t>
            </w:r>
          </w:p>
        </w:tc>
        <w:tc>
          <w:tcPr>
            <w:tcW w:w="850"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1056"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23.398.300,00</w:t>
            </w:r>
          </w:p>
        </w:tc>
        <w:tc>
          <w:tcPr>
            <w:tcW w:w="1212"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1129"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21.558.400,00</w:t>
            </w:r>
          </w:p>
        </w:tc>
        <w:tc>
          <w:tcPr>
            <w:tcW w:w="1056"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1.839.900,00</w:t>
            </w:r>
          </w:p>
        </w:tc>
      </w:tr>
      <w:tr w:rsidR="00747081" w:rsidRPr="00747081" w:rsidTr="000968C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47081" w:rsidRPr="00747081" w:rsidRDefault="00747081" w:rsidP="00747081">
            <w:pPr>
              <w:spacing w:after="0" w:line="240" w:lineRule="auto"/>
              <w:rPr>
                <w:rFonts w:ascii="Arial Narrow" w:eastAsia="Times New Roman" w:hAnsi="Arial Narrow"/>
                <w:color w:val="000000"/>
                <w:sz w:val="16"/>
                <w:szCs w:val="16"/>
              </w:rPr>
            </w:pPr>
            <w:r w:rsidRPr="00747081">
              <w:rPr>
                <w:rFonts w:ascii="Arial Narrow" w:eastAsia="Times New Roman" w:hAnsi="Arial Narrow"/>
                <w:color w:val="000000"/>
                <w:sz w:val="16"/>
                <w:szCs w:val="16"/>
              </w:rPr>
              <w:t>2016</w:t>
            </w:r>
          </w:p>
        </w:tc>
        <w:tc>
          <w:tcPr>
            <w:tcW w:w="1134"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850"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1056"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0,00</w:t>
            </w:r>
          </w:p>
        </w:tc>
        <w:tc>
          <w:tcPr>
            <w:tcW w:w="1212"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828.323.200,00</w:t>
            </w:r>
          </w:p>
        </w:tc>
        <w:tc>
          <w:tcPr>
            <w:tcW w:w="1129"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760.479.000,00</w:t>
            </w:r>
          </w:p>
        </w:tc>
        <w:tc>
          <w:tcPr>
            <w:tcW w:w="1056"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color w:val="000000"/>
                <w:sz w:val="16"/>
                <w:szCs w:val="16"/>
              </w:rPr>
            </w:pPr>
            <w:r w:rsidRPr="00747081">
              <w:rPr>
                <w:rFonts w:ascii="Arial Narrow" w:eastAsia="Times New Roman" w:hAnsi="Arial Narrow"/>
                <w:color w:val="000000"/>
                <w:sz w:val="16"/>
                <w:szCs w:val="16"/>
              </w:rPr>
              <w:t>67.844.200,00</w:t>
            </w:r>
          </w:p>
        </w:tc>
      </w:tr>
      <w:tr w:rsidR="00747081" w:rsidRPr="00747081" w:rsidTr="000968C0">
        <w:trPr>
          <w:trHeight w:val="300"/>
        </w:trPr>
        <w:tc>
          <w:tcPr>
            <w:tcW w:w="709" w:type="dxa"/>
            <w:tcBorders>
              <w:top w:val="nil"/>
              <w:left w:val="single" w:sz="4" w:space="0" w:color="000000"/>
              <w:bottom w:val="single" w:sz="4" w:space="0" w:color="000000"/>
              <w:right w:val="single" w:sz="4" w:space="0" w:color="000000"/>
            </w:tcBorders>
            <w:shd w:val="clear" w:color="auto" w:fill="auto"/>
            <w:hideMark/>
          </w:tcPr>
          <w:p w:rsidR="00747081" w:rsidRPr="00747081" w:rsidRDefault="00747081" w:rsidP="00747081">
            <w:pPr>
              <w:spacing w:after="0" w:line="240" w:lineRule="auto"/>
              <w:jc w:val="both"/>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Jumlah</w:t>
            </w:r>
          </w:p>
        </w:tc>
        <w:tc>
          <w:tcPr>
            <w:tcW w:w="1134"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24.473.800,00</w:t>
            </w:r>
          </w:p>
        </w:tc>
        <w:tc>
          <w:tcPr>
            <w:tcW w:w="850"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0,00</w:t>
            </w:r>
          </w:p>
        </w:tc>
        <w:tc>
          <w:tcPr>
            <w:tcW w:w="992"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129.200,00</w:t>
            </w:r>
          </w:p>
        </w:tc>
        <w:tc>
          <w:tcPr>
            <w:tcW w:w="1056"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24.344.600,00</w:t>
            </w:r>
          </w:p>
        </w:tc>
        <w:tc>
          <w:tcPr>
            <w:tcW w:w="1212"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828.323.200,00</w:t>
            </w:r>
          </w:p>
        </w:tc>
        <w:tc>
          <w:tcPr>
            <w:tcW w:w="1129"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782.719.600,00</w:t>
            </w:r>
          </w:p>
        </w:tc>
        <w:tc>
          <w:tcPr>
            <w:tcW w:w="1056" w:type="dxa"/>
            <w:tcBorders>
              <w:top w:val="nil"/>
              <w:left w:val="nil"/>
              <w:bottom w:val="single" w:sz="4" w:space="0" w:color="000000"/>
              <w:right w:val="single" w:sz="4" w:space="0" w:color="000000"/>
            </w:tcBorders>
            <w:shd w:val="clear" w:color="auto" w:fill="auto"/>
            <w:hideMark/>
          </w:tcPr>
          <w:p w:rsidR="00747081" w:rsidRPr="00747081" w:rsidRDefault="00747081" w:rsidP="00747081">
            <w:pPr>
              <w:spacing w:after="0" w:line="240" w:lineRule="auto"/>
              <w:jc w:val="right"/>
              <w:rPr>
                <w:rFonts w:ascii="Arial Narrow" w:eastAsia="Times New Roman" w:hAnsi="Arial Narrow"/>
                <w:b/>
                <w:bCs/>
                <w:color w:val="000000"/>
                <w:sz w:val="16"/>
                <w:szCs w:val="16"/>
              </w:rPr>
            </w:pPr>
            <w:r w:rsidRPr="00747081">
              <w:rPr>
                <w:rFonts w:ascii="Arial Narrow" w:eastAsia="Times New Roman" w:hAnsi="Arial Narrow"/>
                <w:b/>
                <w:bCs/>
                <w:color w:val="000000"/>
                <w:sz w:val="16"/>
                <w:szCs w:val="16"/>
              </w:rPr>
              <w:t>69.948.200,00</w:t>
            </w:r>
          </w:p>
        </w:tc>
      </w:tr>
    </w:tbl>
    <w:p w:rsidR="004C7C97" w:rsidRDefault="00BA0439" w:rsidP="004C7C97">
      <w:pPr>
        <w:pStyle w:val="ListParagraph"/>
        <w:tabs>
          <w:tab w:val="left" w:pos="1557"/>
        </w:tabs>
        <w:spacing w:after="0" w:line="280" w:lineRule="exact"/>
        <w:ind w:left="928"/>
        <w:jc w:val="both"/>
        <w:outlineLvl w:val="0"/>
        <w:rPr>
          <w:rFonts w:ascii="Times New Roman" w:hAnsi="Times New Roman"/>
          <w:lang w:val="es-ES"/>
        </w:rPr>
      </w:pPr>
      <w:r>
        <w:rPr>
          <w:rFonts w:ascii="Times New Roman" w:hAnsi="Times New Roman"/>
          <w:lang w:val="es-ES"/>
        </w:rPr>
        <w:t>Saldo awal piutang air tanah tahun 2016 terdapat koreksi lebih catat sebesar                   Rp 129.200,00 karena ada ketetapan yang dibatalkan (salah pendataan).</w:t>
      </w:r>
    </w:p>
    <w:p w:rsidR="00BA0439" w:rsidRPr="00676632" w:rsidRDefault="00BA0439" w:rsidP="004C7C97">
      <w:pPr>
        <w:pStyle w:val="ListParagraph"/>
        <w:tabs>
          <w:tab w:val="left" w:pos="1557"/>
        </w:tabs>
        <w:spacing w:after="0" w:line="280" w:lineRule="exact"/>
        <w:ind w:left="928"/>
        <w:jc w:val="both"/>
        <w:outlineLvl w:val="0"/>
        <w:rPr>
          <w:rFonts w:ascii="Times New Roman" w:hAnsi="Times New Roman"/>
          <w:lang w:val="es-ES"/>
        </w:rPr>
      </w:pPr>
    </w:p>
    <w:p w:rsidR="00AE32EB" w:rsidRDefault="00AE32EB" w:rsidP="00AE27CB">
      <w:pPr>
        <w:pStyle w:val="ListParagraph"/>
        <w:numPr>
          <w:ilvl w:val="3"/>
          <w:numId w:val="107"/>
        </w:numPr>
        <w:tabs>
          <w:tab w:val="left" w:pos="1557"/>
        </w:tabs>
        <w:spacing w:after="0" w:line="280" w:lineRule="exact"/>
        <w:jc w:val="both"/>
        <w:outlineLvl w:val="0"/>
        <w:rPr>
          <w:rFonts w:ascii="Times New Roman" w:hAnsi="Times New Roman"/>
          <w:lang w:val="es-ES"/>
        </w:rPr>
      </w:pPr>
      <w:r w:rsidRPr="00676632">
        <w:rPr>
          <w:rFonts w:ascii="Times New Roman" w:hAnsi="Times New Roman"/>
          <w:lang w:val="es-ES"/>
        </w:rPr>
        <w:t>Pajak Mineral Bukan Logam</w:t>
      </w:r>
    </w:p>
    <w:p w:rsidR="00BA0439" w:rsidRDefault="00BA0439" w:rsidP="00BA0439">
      <w:pPr>
        <w:pStyle w:val="ListParagraph"/>
        <w:tabs>
          <w:tab w:val="left" w:pos="1557"/>
        </w:tabs>
        <w:spacing w:after="0" w:line="280" w:lineRule="exact"/>
        <w:ind w:left="928"/>
        <w:jc w:val="both"/>
        <w:outlineLvl w:val="0"/>
        <w:rPr>
          <w:rFonts w:ascii="Times New Roman" w:hAnsi="Times New Roman"/>
          <w:lang w:val="es-ES"/>
        </w:rPr>
      </w:pPr>
      <w:r>
        <w:rPr>
          <w:rFonts w:ascii="Times New Roman" w:hAnsi="Times New Roman"/>
          <w:lang w:val="es-ES"/>
        </w:rPr>
        <w:t>Saldo piutang mineral bukan logam per 31 Desember 2016 sebesar Rp</w:t>
      </w:r>
      <w:r w:rsidR="00D442B9">
        <w:rPr>
          <w:rFonts w:ascii="Times New Roman" w:hAnsi="Times New Roman"/>
          <w:lang w:val="es-ES"/>
        </w:rPr>
        <w:t xml:space="preserve"> </w:t>
      </w:r>
      <w:r>
        <w:rPr>
          <w:rFonts w:ascii="Times New Roman" w:hAnsi="Times New Roman"/>
          <w:lang w:val="es-ES"/>
        </w:rPr>
        <w:t>73.999.450,00 dengan rincian sebagai berikut:</w:t>
      </w:r>
    </w:p>
    <w:p w:rsidR="00662B30" w:rsidRDefault="00662B30" w:rsidP="00BA0439">
      <w:pPr>
        <w:pStyle w:val="ListParagraph"/>
        <w:tabs>
          <w:tab w:val="left" w:pos="1557"/>
        </w:tabs>
        <w:spacing w:after="0" w:line="280" w:lineRule="exact"/>
        <w:ind w:left="928"/>
        <w:jc w:val="both"/>
        <w:outlineLvl w:val="0"/>
        <w:rPr>
          <w:rFonts w:ascii="Times New Roman" w:hAnsi="Times New Roman"/>
          <w:lang w:val="es-ES"/>
        </w:rPr>
      </w:pPr>
    </w:p>
    <w:p w:rsidR="00662B30" w:rsidRDefault="00662B30" w:rsidP="00BA0439">
      <w:pPr>
        <w:pStyle w:val="ListParagraph"/>
        <w:tabs>
          <w:tab w:val="left" w:pos="1557"/>
        </w:tabs>
        <w:spacing w:after="0" w:line="280" w:lineRule="exact"/>
        <w:ind w:left="928"/>
        <w:jc w:val="both"/>
        <w:outlineLvl w:val="0"/>
        <w:rPr>
          <w:rFonts w:ascii="Times New Roman" w:hAnsi="Times New Roman"/>
          <w:lang w:val="es-ES"/>
        </w:rPr>
      </w:pPr>
    </w:p>
    <w:p w:rsidR="00662B30" w:rsidRDefault="00662B30" w:rsidP="00BA0439">
      <w:pPr>
        <w:pStyle w:val="ListParagraph"/>
        <w:tabs>
          <w:tab w:val="left" w:pos="1557"/>
        </w:tabs>
        <w:spacing w:after="0" w:line="280" w:lineRule="exact"/>
        <w:ind w:left="928"/>
        <w:jc w:val="both"/>
        <w:outlineLvl w:val="0"/>
        <w:rPr>
          <w:rFonts w:ascii="Times New Roman" w:hAnsi="Times New Roman"/>
          <w:lang w:val="es-ES"/>
        </w:rPr>
      </w:pPr>
    </w:p>
    <w:p w:rsidR="00662B30" w:rsidRDefault="00662B30" w:rsidP="00BA0439">
      <w:pPr>
        <w:pStyle w:val="ListParagraph"/>
        <w:tabs>
          <w:tab w:val="left" w:pos="1557"/>
        </w:tabs>
        <w:spacing w:after="0" w:line="280" w:lineRule="exact"/>
        <w:ind w:left="928"/>
        <w:jc w:val="both"/>
        <w:outlineLvl w:val="0"/>
        <w:rPr>
          <w:rFonts w:ascii="Times New Roman" w:hAnsi="Times New Roman"/>
          <w:lang w:val="es-ES"/>
        </w:rPr>
      </w:pPr>
    </w:p>
    <w:tbl>
      <w:tblPr>
        <w:tblW w:w="6662" w:type="dxa"/>
        <w:tblInd w:w="1101" w:type="dxa"/>
        <w:tblLook w:val="04A0"/>
      </w:tblPr>
      <w:tblGrid>
        <w:gridCol w:w="1100"/>
        <w:gridCol w:w="1451"/>
        <w:gridCol w:w="1300"/>
        <w:gridCol w:w="1252"/>
        <w:gridCol w:w="1559"/>
      </w:tblGrid>
      <w:tr w:rsidR="00E14671" w:rsidRPr="00E14671" w:rsidTr="00662B30">
        <w:trPr>
          <w:trHeight w:hRule="exact" w:val="148"/>
        </w:trPr>
        <w:tc>
          <w:tcPr>
            <w:tcW w:w="110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14671" w:rsidRPr="00E14671" w:rsidRDefault="00E14671" w:rsidP="00E14671">
            <w:pPr>
              <w:spacing w:after="0" w:line="240" w:lineRule="auto"/>
              <w:jc w:val="center"/>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lastRenderedPageBreak/>
              <w:t>Tahun Ketetapan</w:t>
            </w:r>
          </w:p>
        </w:tc>
        <w:tc>
          <w:tcPr>
            <w:tcW w:w="1451" w:type="dxa"/>
            <w:tcBorders>
              <w:top w:val="single" w:sz="4" w:space="0" w:color="000000"/>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center"/>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t>Saldo Awal</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14671" w:rsidRPr="00E14671" w:rsidRDefault="00E14671" w:rsidP="00752E34">
            <w:pPr>
              <w:spacing w:after="0" w:line="240" w:lineRule="auto"/>
              <w:jc w:val="center"/>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t>Penambahan</w:t>
            </w: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14671" w:rsidRPr="00E14671" w:rsidRDefault="00E14671" w:rsidP="00752E34">
            <w:pPr>
              <w:spacing w:after="0" w:line="240" w:lineRule="auto"/>
              <w:jc w:val="center"/>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t>Pengurangan</w:t>
            </w:r>
          </w:p>
        </w:tc>
        <w:tc>
          <w:tcPr>
            <w:tcW w:w="1559" w:type="dxa"/>
            <w:tcBorders>
              <w:top w:val="single" w:sz="4" w:space="0" w:color="000000"/>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center"/>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t xml:space="preserve">Saldo Akhir </w:t>
            </w:r>
          </w:p>
        </w:tc>
      </w:tr>
      <w:tr w:rsidR="00E14671" w:rsidRPr="00E14671" w:rsidTr="00662B30">
        <w:trPr>
          <w:trHeight w:hRule="exact" w:val="267"/>
        </w:trPr>
        <w:tc>
          <w:tcPr>
            <w:tcW w:w="1100" w:type="dxa"/>
            <w:vMerge/>
            <w:tcBorders>
              <w:top w:val="single" w:sz="4" w:space="0" w:color="000000"/>
              <w:left w:val="single" w:sz="4" w:space="0" w:color="000000"/>
              <w:bottom w:val="single" w:sz="4" w:space="0" w:color="000000"/>
              <w:right w:val="single" w:sz="4" w:space="0" w:color="000000"/>
            </w:tcBorders>
            <w:vAlign w:val="center"/>
            <w:hideMark/>
          </w:tcPr>
          <w:p w:rsidR="00E14671" w:rsidRPr="00E14671" w:rsidRDefault="00E14671" w:rsidP="00E14671">
            <w:pPr>
              <w:spacing w:after="0" w:line="240" w:lineRule="auto"/>
              <w:rPr>
                <w:rFonts w:ascii="Arial Narrow" w:eastAsia="Times New Roman" w:hAnsi="Arial Narrow"/>
                <w:b/>
                <w:bCs/>
                <w:color w:val="000000"/>
                <w:sz w:val="16"/>
                <w:szCs w:val="16"/>
              </w:rPr>
            </w:pPr>
          </w:p>
        </w:tc>
        <w:tc>
          <w:tcPr>
            <w:tcW w:w="1451"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center"/>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t>01-Jan-16</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rsidR="00E14671" w:rsidRPr="00E14671" w:rsidRDefault="00E14671" w:rsidP="00E14671">
            <w:pPr>
              <w:spacing w:after="0" w:line="240" w:lineRule="auto"/>
              <w:rPr>
                <w:rFonts w:ascii="Arial Narrow" w:eastAsia="Times New Roman" w:hAnsi="Arial Narrow"/>
                <w:b/>
                <w:bCs/>
                <w:color w:val="000000"/>
                <w:sz w:val="16"/>
                <w:szCs w:val="16"/>
              </w:rPr>
            </w:pPr>
          </w:p>
        </w:tc>
        <w:tc>
          <w:tcPr>
            <w:tcW w:w="1252" w:type="dxa"/>
            <w:vMerge/>
            <w:tcBorders>
              <w:top w:val="single" w:sz="4" w:space="0" w:color="000000"/>
              <w:left w:val="single" w:sz="4" w:space="0" w:color="000000"/>
              <w:bottom w:val="single" w:sz="4" w:space="0" w:color="000000"/>
              <w:right w:val="single" w:sz="4" w:space="0" w:color="000000"/>
            </w:tcBorders>
            <w:vAlign w:val="center"/>
            <w:hideMark/>
          </w:tcPr>
          <w:p w:rsidR="00E14671" w:rsidRPr="00E14671" w:rsidRDefault="00E14671" w:rsidP="00E14671">
            <w:pPr>
              <w:spacing w:after="0" w:line="240" w:lineRule="auto"/>
              <w:rPr>
                <w:rFonts w:ascii="Arial Narrow" w:eastAsia="Times New Roman" w:hAnsi="Arial Narrow"/>
                <w:b/>
                <w:bCs/>
                <w:color w:val="000000"/>
                <w:sz w:val="16"/>
                <w:szCs w:val="16"/>
              </w:rPr>
            </w:pPr>
          </w:p>
        </w:tc>
        <w:tc>
          <w:tcPr>
            <w:tcW w:w="1559"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center"/>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t>31-Des-16</w:t>
            </w:r>
          </w:p>
        </w:tc>
      </w:tr>
      <w:tr w:rsidR="00E14671" w:rsidRPr="00E14671" w:rsidTr="00DE7DE4">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671" w:rsidRPr="00E14671" w:rsidRDefault="00E14671" w:rsidP="00E14671">
            <w:pPr>
              <w:spacing w:after="0" w:line="240" w:lineRule="auto"/>
              <w:rPr>
                <w:rFonts w:ascii="Arial Narrow" w:eastAsia="Times New Roman" w:hAnsi="Arial Narrow"/>
                <w:color w:val="000000"/>
                <w:sz w:val="16"/>
                <w:szCs w:val="16"/>
              </w:rPr>
            </w:pPr>
            <w:r w:rsidRPr="00E14671">
              <w:rPr>
                <w:rFonts w:ascii="Arial Narrow" w:eastAsia="Times New Roman" w:hAnsi="Arial Narrow"/>
                <w:color w:val="000000"/>
                <w:sz w:val="16"/>
                <w:szCs w:val="16"/>
              </w:rPr>
              <w:t>2013</w:t>
            </w:r>
          </w:p>
        </w:tc>
        <w:tc>
          <w:tcPr>
            <w:tcW w:w="1451"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color w:val="000000"/>
                <w:sz w:val="16"/>
                <w:szCs w:val="16"/>
              </w:rPr>
            </w:pPr>
            <w:r w:rsidRPr="00E14671">
              <w:rPr>
                <w:rFonts w:ascii="Arial Narrow" w:eastAsia="Times New Roman" w:hAnsi="Arial Narrow"/>
                <w:color w:val="000000"/>
                <w:sz w:val="16"/>
                <w:szCs w:val="16"/>
              </w:rPr>
              <w:t>1.899.450,00</w:t>
            </w:r>
          </w:p>
        </w:tc>
        <w:tc>
          <w:tcPr>
            <w:tcW w:w="1300"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color w:val="000000"/>
                <w:sz w:val="16"/>
                <w:szCs w:val="16"/>
              </w:rPr>
            </w:pPr>
            <w:r w:rsidRPr="00E14671">
              <w:rPr>
                <w:rFonts w:ascii="Arial Narrow" w:eastAsia="Times New Roman" w:hAnsi="Arial Narrow"/>
                <w:color w:val="000000"/>
                <w:sz w:val="16"/>
                <w:szCs w:val="16"/>
              </w:rPr>
              <w:t>0,00</w:t>
            </w:r>
          </w:p>
        </w:tc>
        <w:tc>
          <w:tcPr>
            <w:tcW w:w="1252"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color w:val="000000"/>
                <w:sz w:val="16"/>
                <w:szCs w:val="16"/>
              </w:rPr>
            </w:pPr>
            <w:r w:rsidRPr="00E14671">
              <w:rPr>
                <w:rFonts w:ascii="Arial Narrow" w:eastAsia="Times New Roman" w:hAnsi="Arial Narrow"/>
                <w:color w:val="000000"/>
                <w:sz w:val="16"/>
                <w:szCs w:val="16"/>
              </w:rPr>
              <w:t>0,00</w:t>
            </w:r>
          </w:p>
        </w:tc>
        <w:tc>
          <w:tcPr>
            <w:tcW w:w="1559"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color w:val="000000"/>
                <w:sz w:val="16"/>
                <w:szCs w:val="16"/>
              </w:rPr>
            </w:pPr>
            <w:r w:rsidRPr="00E14671">
              <w:rPr>
                <w:rFonts w:ascii="Arial Narrow" w:eastAsia="Times New Roman" w:hAnsi="Arial Narrow"/>
                <w:color w:val="000000"/>
                <w:sz w:val="16"/>
                <w:szCs w:val="16"/>
              </w:rPr>
              <w:t>1.899.450,00</w:t>
            </w:r>
          </w:p>
        </w:tc>
      </w:tr>
      <w:tr w:rsidR="00E14671" w:rsidRPr="00E14671" w:rsidTr="00DE7DE4">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14671" w:rsidRPr="00E14671" w:rsidRDefault="00E14671" w:rsidP="00E14671">
            <w:pPr>
              <w:spacing w:after="0" w:line="240" w:lineRule="auto"/>
              <w:rPr>
                <w:rFonts w:ascii="Arial Narrow" w:eastAsia="Times New Roman" w:hAnsi="Arial Narrow"/>
                <w:color w:val="000000"/>
                <w:sz w:val="16"/>
                <w:szCs w:val="16"/>
              </w:rPr>
            </w:pPr>
            <w:r w:rsidRPr="00E14671">
              <w:rPr>
                <w:rFonts w:ascii="Arial Narrow" w:eastAsia="Times New Roman" w:hAnsi="Arial Narrow"/>
                <w:color w:val="000000"/>
                <w:sz w:val="16"/>
                <w:szCs w:val="16"/>
              </w:rPr>
              <w:t>2016</w:t>
            </w:r>
          </w:p>
        </w:tc>
        <w:tc>
          <w:tcPr>
            <w:tcW w:w="1451"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color w:val="000000"/>
                <w:sz w:val="16"/>
                <w:szCs w:val="16"/>
              </w:rPr>
            </w:pPr>
            <w:r w:rsidRPr="00E14671">
              <w:rPr>
                <w:rFonts w:ascii="Arial Narrow" w:eastAsia="Times New Roman" w:hAnsi="Arial Narrow"/>
                <w:color w:val="000000"/>
                <w:sz w:val="16"/>
                <w:szCs w:val="16"/>
              </w:rPr>
              <w:t>0,00</w:t>
            </w:r>
          </w:p>
        </w:tc>
        <w:tc>
          <w:tcPr>
            <w:tcW w:w="1300"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color w:val="000000"/>
                <w:sz w:val="16"/>
                <w:szCs w:val="16"/>
              </w:rPr>
            </w:pPr>
            <w:r w:rsidRPr="00E14671">
              <w:rPr>
                <w:rFonts w:ascii="Arial Narrow" w:eastAsia="Times New Roman" w:hAnsi="Arial Narrow"/>
                <w:color w:val="000000"/>
                <w:sz w:val="16"/>
                <w:szCs w:val="16"/>
              </w:rPr>
              <w:t>458.986.550,00</w:t>
            </w:r>
          </w:p>
        </w:tc>
        <w:tc>
          <w:tcPr>
            <w:tcW w:w="1252"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color w:val="000000"/>
                <w:sz w:val="16"/>
                <w:szCs w:val="16"/>
              </w:rPr>
            </w:pPr>
            <w:r w:rsidRPr="00E14671">
              <w:rPr>
                <w:rFonts w:ascii="Arial Narrow" w:eastAsia="Times New Roman" w:hAnsi="Arial Narrow"/>
                <w:color w:val="000000"/>
                <w:sz w:val="16"/>
                <w:szCs w:val="16"/>
              </w:rPr>
              <w:t>386.886.550,00</w:t>
            </w:r>
          </w:p>
        </w:tc>
        <w:tc>
          <w:tcPr>
            <w:tcW w:w="1559"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color w:val="000000"/>
                <w:sz w:val="16"/>
                <w:szCs w:val="16"/>
              </w:rPr>
            </w:pPr>
            <w:r w:rsidRPr="00E14671">
              <w:rPr>
                <w:rFonts w:ascii="Arial Narrow" w:eastAsia="Times New Roman" w:hAnsi="Arial Narrow"/>
                <w:color w:val="000000"/>
                <w:sz w:val="16"/>
                <w:szCs w:val="16"/>
              </w:rPr>
              <w:t>72.100.000,00</w:t>
            </w:r>
          </w:p>
        </w:tc>
      </w:tr>
      <w:tr w:rsidR="00E14671" w:rsidRPr="00E14671" w:rsidTr="00DE7DE4">
        <w:trPr>
          <w:trHeight w:val="300"/>
        </w:trPr>
        <w:tc>
          <w:tcPr>
            <w:tcW w:w="1100" w:type="dxa"/>
            <w:tcBorders>
              <w:top w:val="nil"/>
              <w:left w:val="single" w:sz="4" w:space="0" w:color="000000"/>
              <w:bottom w:val="single" w:sz="4" w:space="0" w:color="000000"/>
              <w:right w:val="single" w:sz="4" w:space="0" w:color="000000"/>
            </w:tcBorders>
            <w:shd w:val="clear" w:color="auto" w:fill="auto"/>
            <w:hideMark/>
          </w:tcPr>
          <w:p w:rsidR="00E14671" w:rsidRPr="00E14671" w:rsidRDefault="00E14671" w:rsidP="00E14671">
            <w:pPr>
              <w:spacing w:after="0" w:line="240" w:lineRule="auto"/>
              <w:jc w:val="both"/>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t>Jumlah</w:t>
            </w:r>
          </w:p>
        </w:tc>
        <w:tc>
          <w:tcPr>
            <w:tcW w:w="1451"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t>1.899.450,00</w:t>
            </w:r>
          </w:p>
        </w:tc>
        <w:tc>
          <w:tcPr>
            <w:tcW w:w="1300"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t>458.986.550,00</w:t>
            </w:r>
          </w:p>
        </w:tc>
        <w:tc>
          <w:tcPr>
            <w:tcW w:w="1252"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t>386.886.550,00</w:t>
            </w:r>
          </w:p>
        </w:tc>
        <w:tc>
          <w:tcPr>
            <w:tcW w:w="1559" w:type="dxa"/>
            <w:tcBorders>
              <w:top w:val="nil"/>
              <w:left w:val="nil"/>
              <w:bottom w:val="single" w:sz="4" w:space="0" w:color="000000"/>
              <w:right w:val="single" w:sz="4" w:space="0" w:color="000000"/>
            </w:tcBorders>
            <w:shd w:val="clear" w:color="auto" w:fill="auto"/>
            <w:hideMark/>
          </w:tcPr>
          <w:p w:rsidR="00E14671" w:rsidRPr="00E14671" w:rsidRDefault="00E14671" w:rsidP="00E14671">
            <w:pPr>
              <w:spacing w:after="0" w:line="240" w:lineRule="auto"/>
              <w:jc w:val="right"/>
              <w:rPr>
                <w:rFonts w:ascii="Arial Narrow" w:eastAsia="Times New Roman" w:hAnsi="Arial Narrow"/>
                <w:b/>
                <w:bCs/>
                <w:color w:val="000000"/>
                <w:sz w:val="16"/>
                <w:szCs w:val="16"/>
              </w:rPr>
            </w:pPr>
            <w:r w:rsidRPr="00E14671">
              <w:rPr>
                <w:rFonts w:ascii="Arial Narrow" w:eastAsia="Times New Roman" w:hAnsi="Arial Narrow"/>
                <w:b/>
                <w:bCs/>
                <w:color w:val="000000"/>
                <w:sz w:val="16"/>
                <w:szCs w:val="16"/>
              </w:rPr>
              <w:t>73.999.450,00</w:t>
            </w:r>
          </w:p>
        </w:tc>
      </w:tr>
    </w:tbl>
    <w:p w:rsidR="00662B30" w:rsidRDefault="00662B30" w:rsidP="00662B30">
      <w:pPr>
        <w:pStyle w:val="ListParagraph"/>
        <w:tabs>
          <w:tab w:val="left" w:pos="1557"/>
        </w:tabs>
        <w:spacing w:after="0" w:line="280" w:lineRule="exact"/>
        <w:ind w:left="928"/>
        <w:jc w:val="both"/>
        <w:outlineLvl w:val="0"/>
        <w:rPr>
          <w:rFonts w:ascii="Times New Roman" w:hAnsi="Times New Roman"/>
          <w:lang w:val="es-ES"/>
        </w:rPr>
      </w:pPr>
    </w:p>
    <w:p w:rsidR="00AE32EB" w:rsidRDefault="00AE32EB" w:rsidP="00AE27CB">
      <w:pPr>
        <w:pStyle w:val="ListParagraph"/>
        <w:numPr>
          <w:ilvl w:val="3"/>
          <w:numId w:val="107"/>
        </w:numPr>
        <w:tabs>
          <w:tab w:val="left" w:pos="1557"/>
        </w:tabs>
        <w:spacing w:after="0" w:line="280" w:lineRule="exact"/>
        <w:jc w:val="both"/>
        <w:outlineLvl w:val="0"/>
        <w:rPr>
          <w:rFonts w:ascii="Times New Roman" w:hAnsi="Times New Roman"/>
          <w:lang w:val="es-ES"/>
        </w:rPr>
      </w:pPr>
      <w:r w:rsidRPr="00676632">
        <w:rPr>
          <w:rFonts w:ascii="Times New Roman" w:hAnsi="Times New Roman"/>
          <w:lang w:val="es-ES"/>
        </w:rPr>
        <w:t>BPHTB</w:t>
      </w:r>
    </w:p>
    <w:p w:rsidR="00DE7DE4" w:rsidRDefault="00420548" w:rsidP="00DE7DE4">
      <w:pPr>
        <w:pStyle w:val="ListParagraph"/>
        <w:tabs>
          <w:tab w:val="left" w:pos="1557"/>
        </w:tabs>
        <w:spacing w:after="0" w:line="280" w:lineRule="exact"/>
        <w:ind w:left="928"/>
        <w:jc w:val="both"/>
        <w:outlineLvl w:val="0"/>
        <w:rPr>
          <w:rFonts w:ascii="Times New Roman" w:hAnsi="Times New Roman"/>
          <w:lang w:val="es-ES"/>
        </w:rPr>
      </w:pPr>
      <w:r>
        <w:rPr>
          <w:rFonts w:ascii="Times New Roman" w:hAnsi="Times New Roman"/>
          <w:lang w:val="es-ES"/>
        </w:rPr>
        <w:t>Saldo akhir Piutang BPHTB per 31 desember 2016 adalah Rp 250.321.548,00 yang merupakan limpahan dari Kantor Pelayanan Pajak Pratama Karanganyar dengan Berita acara serah terima Nomor BA-03/WPJ.32/KP.07/2011.</w:t>
      </w:r>
    </w:p>
    <w:p w:rsidR="00420548" w:rsidRPr="00676632" w:rsidRDefault="00420548" w:rsidP="00DE7DE4">
      <w:pPr>
        <w:pStyle w:val="ListParagraph"/>
        <w:tabs>
          <w:tab w:val="left" w:pos="1557"/>
        </w:tabs>
        <w:spacing w:after="0" w:line="280" w:lineRule="exact"/>
        <w:ind w:left="928"/>
        <w:jc w:val="both"/>
        <w:outlineLvl w:val="0"/>
        <w:rPr>
          <w:rFonts w:ascii="Times New Roman" w:hAnsi="Times New Roman"/>
          <w:lang w:val="es-ES"/>
        </w:rPr>
      </w:pPr>
    </w:p>
    <w:p w:rsidR="00AE32EB" w:rsidRDefault="00AE32EB" w:rsidP="00AE27CB">
      <w:pPr>
        <w:pStyle w:val="ListParagraph"/>
        <w:numPr>
          <w:ilvl w:val="3"/>
          <w:numId w:val="107"/>
        </w:numPr>
        <w:tabs>
          <w:tab w:val="left" w:pos="1557"/>
        </w:tabs>
        <w:spacing w:after="0" w:line="280" w:lineRule="exact"/>
        <w:jc w:val="both"/>
        <w:outlineLvl w:val="0"/>
        <w:rPr>
          <w:rFonts w:ascii="Times New Roman" w:hAnsi="Times New Roman"/>
          <w:lang w:val="es-ES"/>
        </w:rPr>
      </w:pPr>
      <w:r w:rsidRPr="00676632">
        <w:rPr>
          <w:rFonts w:ascii="Times New Roman" w:hAnsi="Times New Roman"/>
          <w:lang w:val="es-ES"/>
        </w:rPr>
        <w:t>PBB-P2</w:t>
      </w:r>
      <w:r w:rsidR="00420548">
        <w:rPr>
          <w:rFonts w:ascii="Times New Roman" w:hAnsi="Times New Roman"/>
          <w:lang w:val="es-ES"/>
        </w:rPr>
        <w:t xml:space="preserve"> </w:t>
      </w:r>
    </w:p>
    <w:p w:rsidR="00420548" w:rsidRDefault="00420548" w:rsidP="00420548">
      <w:pPr>
        <w:pStyle w:val="ListParagraph"/>
        <w:tabs>
          <w:tab w:val="left" w:pos="1557"/>
        </w:tabs>
        <w:spacing w:after="0" w:line="280" w:lineRule="exact"/>
        <w:ind w:left="928"/>
        <w:jc w:val="both"/>
        <w:outlineLvl w:val="0"/>
        <w:rPr>
          <w:rFonts w:ascii="Times New Roman" w:hAnsi="Times New Roman"/>
          <w:lang w:val="es-ES"/>
        </w:rPr>
      </w:pPr>
      <w:r>
        <w:rPr>
          <w:rFonts w:ascii="Times New Roman" w:hAnsi="Times New Roman"/>
          <w:lang w:val="es-ES"/>
        </w:rPr>
        <w:t xml:space="preserve">Saldo akhir piutang PBB-P2 per 31 Desember </w:t>
      </w:r>
      <w:r w:rsidR="00B508BC">
        <w:rPr>
          <w:rFonts w:ascii="Times New Roman" w:hAnsi="Times New Roman"/>
          <w:lang w:val="es-ES"/>
        </w:rPr>
        <w:t>2016 adalah Rp 52.103.430.066,00</w:t>
      </w:r>
    </w:p>
    <w:tbl>
      <w:tblPr>
        <w:tblW w:w="8846" w:type="dxa"/>
        <w:tblInd w:w="959" w:type="dxa"/>
        <w:tblLayout w:type="fixed"/>
        <w:tblLook w:val="04A0"/>
      </w:tblPr>
      <w:tblGrid>
        <w:gridCol w:w="625"/>
        <w:gridCol w:w="1174"/>
        <w:gridCol w:w="1206"/>
        <w:gridCol w:w="1128"/>
        <w:gridCol w:w="1174"/>
        <w:gridCol w:w="1174"/>
        <w:gridCol w:w="1174"/>
        <w:gridCol w:w="1191"/>
      </w:tblGrid>
      <w:tr w:rsidR="00B508BC" w:rsidRPr="00B508BC" w:rsidTr="000968C0">
        <w:trPr>
          <w:trHeight w:val="300"/>
        </w:trPr>
        <w:tc>
          <w:tcPr>
            <w:tcW w:w="625"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0968C0" w:rsidRDefault="000968C0" w:rsidP="000968C0">
            <w:pPr>
              <w:spacing w:after="0" w:line="240" w:lineRule="auto"/>
              <w:ind w:right="-192"/>
              <w:rPr>
                <w:rFonts w:ascii="Arial Narrow" w:eastAsia="Times New Roman" w:hAnsi="Arial Narrow"/>
                <w:b/>
                <w:bCs/>
                <w:color w:val="000000"/>
                <w:sz w:val="14"/>
                <w:szCs w:val="14"/>
              </w:rPr>
            </w:pPr>
            <w:r>
              <w:rPr>
                <w:rFonts w:ascii="Arial Narrow" w:eastAsia="Times New Roman" w:hAnsi="Arial Narrow"/>
                <w:b/>
                <w:bCs/>
                <w:color w:val="000000"/>
                <w:sz w:val="14"/>
                <w:szCs w:val="14"/>
              </w:rPr>
              <w:t xml:space="preserve">   Tahun</w:t>
            </w:r>
          </w:p>
          <w:p w:rsidR="009879CA" w:rsidRPr="009879CA" w:rsidRDefault="000968C0" w:rsidP="000968C0">
            <w:pPr>
              <w:spacing w:after="0" w:line="240" w:lineRule="auto"/>
              <w:ind w:left="-108" w:right="-192"/>
              <w:rPr>
                <w:rFonts w:ascii="Arial Narrow" w:eastAsia="Times New Roman" w:hAnsi="Arial Narrow"/>
                <w:b/>
                <w:bCs/>
                <w:color w:val="000000"/>
                <w:sz w:val="14"/>
                <w:szCs w:val="14"/>
              </w:rPr>
            </w:pPr>
            <w:r>
              <w:rPr>
                <w:rFonts w:ascii="Arial Narrow" w:eastAsia="Times New Roman" w:hAnsi="Arial Narrow"/>
                <w:b/>
                <w:bCs/>
                <w:color w:val="000000"/>
                <w:sz w:val="14"/>
                <w:szCs w:val="14"/>
              </w:rPr>
              <w:t xml:space="preserve"> </w:t>
            </w:r>
            <w:r w:rsidR="00B508BC">
              <w:rPr>
                <w:rFonts w:ascii="Arial Narrow" w:eastAsia="Times New Roman" w:hAnsi="Arial Narrow"/>
                <w:b/>
                <w:bCs/>
                <w:color w:val="000000"/>
                <w:sz w:val="14"/>
                <w:szCs w:val="14"/>
              </w:rPr>
              <w:t>Ketetapan</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79CA" w:rsidRPr="009879CA" w:rsidRDefault="009879CA" w:rsidP="009879CA">
            <w:pPr>
              <w:spacing w:after="0" w:line="240" w:lineRule="auto"/>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SALDO AWAL</w:t>
            </w:r>
          </w:p>
        </w:tc>
        <w:tc>
          <w:tcPr>
            <w:tcW w:w="2334" w:type="dxa"/>
            <w:gridSpan w:val="2"/>
            <w:tcBorders>
              <w:top w:val="single" w:sz="4" w:space="0" w:color="auto"/>
              <w:left w:val="nil"/>
              <w:bottom w:val="single" w:sz="4" w:space="0" w:color="auto"/>
              <w:right w:val="single" w:sz="4" w:space="0" w:color="000000"/>
            </w:tcBorders>
            <w:shd w:val="clear" w:color="auto" w:fill="auto"/>
            <w:vAlign w:val="center"/>
            <w:hideMark/>
          </w:tcPr>
          <w:p w:rsidR="009879CA" w:rsidRPr="009879CA" w:rsidRDefault="009879CA" w:rsidP="009879CA">
            <w:pPr>
              <w:spacing w:after="0" w:line="240" w:lineRule="auto"/>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KOREKSI SALDO AWAL</w:t>
            </w:r>
          </w:p>
        </w:tc>
        <w:tc>
          <w:tcPr>
            <w:tcW w:w="1174" w:type="dxa"/>
            <w:vMerge w:val="restart"/>
            <w:tcBorders>
              <w:top w:val="single" w:sz="4" w:space="0" w:color="auto"/>
              <w:left w:val="nil"/>
              <w:bottom w:val="single" w:sz="4" w:space="0" w:color="auto"/>
              <w:right w:val="nil"/>
            </w:tcBorders>
            <w:shd w:val="clear" w:color="auto" w:fill="auto"/>
            <w:vAlign w:val="center"/>
            <w:hideMark/>
          </w:tcPr>
          <w:p w:rsidR="009879CA" w:rsidRPr="00B508BC" w:rsidRDefault="009879CA" w:rsidP="009879CA">
            <w:pPr>
              <w:spacing w:after="0" w:line="240" w:lineRule="auto"/>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 </w:t>
            </w:r>
          </w:p>
          <w:p w:rsidR="009879CA" w:rsidRPr="00B508BC" w:rsidRDefault="009879CA" w:rsidP="009879CA">
            <w:pPr>
              <w:spacing w:after="0" w:line="240" w:lineRule="auto"/>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SALDO AWAL TERKOREKSI</w:t>
            </w:r>
          </w:p>
          <w:p w:rsidR="009879CA" w:rsidRPr="00B508BC" w:rsidRDefault="009879CA" w:rsidP="009879CA">
            <w:pPr>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 </w:t>
            </w:r>
          </w:p>
          <w:p w:rsidR="009879CA" w:rsidRPr="009879CA" w:rsidRDefault="009879CA" w:rsidP="009879CA">
            <w:pPr>
              <w:rPr>
                <w:rFonts w:ascii="Arial Narrow" w:eastAsia="Times New Roman" w:hAnsi="Arial Narrow"/>
                <w:b/>
                <w:bCs/>
                <w:color w:val="000000"/>
                <w:sz w:val="14"/>
                <w:szCs w:val="14"/>
              </w:rPr>
            </w:pPr>
            <w:r w:rsidRPr="009879CA">
              <w:rPr>
                <w:rFonts w:ascii="Arial Narrow" w:eastAsia="Times New Roman" w:hAnsi="Arial Narrow"/>
                <w:color w:val="000000"/>
                <w:sz w:val="14"/>
                <w:szCs w:val="14"/>
              </w:rPr>
              <w:t> </w:t>
            </w:r>
          </w:p>
        </w:tc>
        <w:tc>
          <w:tcPr>
            <w:tcW w:w="2348" w:type="dxa"/>
            <w:gridSpan w:val="2"/>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79CA" w:rsidRPr="009879CA" w:rsidRDefault="009879CA" w:rsidP="009879CA">
            <w:pPr>
              <w:spacing w:after="0" w:line="240" w:lineRule="auto"/>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 xml:space="preserve">MUTASI </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79CA" w:rsidRPr="009879CA" w:rsidRDefault="009879CA" w:rsidP="009879CA">
            <w:pPr>
              <w:spacing w:after="0" w:line="240" w:lineRule="auto"/>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 xml:space="preserve">SALDO AKHIR  </w:t>
            </w:r>
          </w:p>
        </w:tc>
      </w:tr>
      <w:tr w:rsidR="00B508BC" w:rsidRPr="00B508BC" w:rsidTr="000968C0">
        <w:trPr>
          <w:trHeight w:hRule="exact" w:val="105"/>
        </w:trPr>
        <w:tc>
          <w:tcPr>
            <w:tcW w:w="625" w:type="dxa"/>
            <w:vMerge/>
            <w:tcBorders>
              <w:top w:val="single" w:sz="4" w:space="0" w:color="auto"/>
              <w:left w:val="single" w:sz="4" w:space="0" w:color="auto"/>
              <w:bottom w:val="single" w:sz="4" w:space="0" w:color="000000"/>
              <w:right w:val="single" w:sz="4" w:space="0" w:color="000000"/>
            </w:tcBorders>
            <w:vAlign w:val="center"/>
            <w:hideMark/>
          </w:tcPr>
          <w:p w:rsidR="009879CA" w:rsidRPr="009879CA" w:rsidRDefault="009879CA" w:rsidP="009879CA">
            <w:pPr>
              <w:spacing w:after="0" w:line="240" w:lineRule="auto"/>
              <w:rPr>
                <w:rFonts w:ascii="Arial Narrow" w:eastAsia="Times New Roman" w:hAnsi="Arial Narrow"/>
                <w:b/>
                <w:bCs/>
                <w:color w:val="000000"/>
                <w:sz w:val="14"/>
                <w:szCs w:val="14"/>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9879CA" w:rsidRPr="009879CA" w:rsidRDefault="009879CA" w:rsidP="009879CA">
            <w:pPr>
              <w:spacing w:after="0" w:line="240" w:lineRule="auto"/>
              <w:rPr>
                <w:rFonts w:ascii="Arial Narrow" w:eastAsia="Times New Roman" w:hAnsi="Arial Narrow"/>
                <w:b/>
                <w:bCs/>
                <w:color w:val="000000"/>
                <w:sz w:val="14"/>
                <w:szCs w:val="14"/>
              </w:rPr>
            </w:pPr>
          </w:p>
        </w:tc>
        <w:tc>
          <w:tcPr>
            <w:tcW w:w="1206" w:type="dxa"/>
            <w:vMerge w:val="restart"/>
            <w:tcBorders>
              <w:top w:val="single" w:sz="4" w:space="0" w:color="auto"/>
              <w:left w:val="nil"/>
              <w:bottom w:val="single" w:sz="4" w:space="0" w:color="auto"/>
              <w:right w:val="nil"/>
            </w:tcBorders>
            <w:shd w:val="clear" w:color="auto" w:fill="auto"/>
            <w:vAlign w:val="center"/>
            <w:hideMark/>
          </w:tcPr>
          <w:p w:rsidR="009879CA" w:rsidRPr="00B508BC" w:rsidRDefault="009879CA" w:rsidP="009879CA">
            <w:pPr>
              <w:spacing w:after="0" w:line="240" w:lineRule="auto"/>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PENAMBAHAN</w:t>
            </w:r>
          </w:p>
          <w:p w:rsidR="009879CA" w:rsidRPr="009879CA" w:rsidRDefault="009879CA" w:rsidP="009879CA">
            <w:pPr>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 </w:t>
            </w:r>
          </w:p>
        </w:tc>
        <w:tc>
          <w:tcPr>
            <w:tcW w:w="1128" w:type="dxa"/>
            <w:vMerge w:val="restart"/>
            <w:tcBorders>
              <w:top w:val="single" w:sz="4" w:space="0" w:color="auto"/>
              <w:left w:val="single" w:sz="4" w:space="0" w:color="auto"/>
              <w:bottom w:val="single" w:sz="4" w:space="0" w:color="auto"/>
              <w:right w:val="nil"/>
            </w:tcBorders>
            <w:shd w:val="clear" w:color="auto" w:fill="auto"/>
            <w:vAlign w:val="center"/>
            <w:hideMark/>
          </w:tcPr>
          <w:p w:rsidR="009879CA" w:rsidRPr="00B508BC" w:rsidRDefault="009879CA" w:rsidP="009879CA">
            <w:pPr>
              <w:spacing w:after="0" w:line="240" w:lineRule="auto"/>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PENGURANGAN</w:t>
            </w:r>
          </w:p>
          <w:p w:rsidR="009879CA" w:rsidRPr="009879CA" w:rsidRDefault="009879CA" w:rsidP="009879CA">
            <w:pPr>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 </w:t>
            </w:r>
          </w:p>
        </w:tc>
        <w:tc>
          <w:tcPr>
            <w:tcW w:w="1174" w:type="dxa"/>
            <w:vMerge/>
            <w:tcBorders>
              <w:top w:val="single" w:sz="4" w:space="0" w:color="auto"/>
              <w:left w:val="single" w:sz="4" w:space="0" w:color="auto"/>
              <w:bottom w:val="single" w:sz="4" w:space="0" w:color="auto"/>
              <w:right w:val="nil"/>
            </w:tcBorders>
            <w:shd w:val="clear" w:color="auto" w:fill="auto"/>
            <w:vAlign w:val="center"/>
            <w:hideMark/>
          </w:tcPr>
          <w:p w:rsidR="009879CA" w:rsidRPr="009879CA" w:rsidRDefault="009879CA" w:rsidP="009879CA">
            <w:pPr>
              <w:rPr>
                <w:rFonts w:ascii="Arial Narrow" w:eastAsia="Times New Roman" w:hAnsi="Arial Narrow"/>
                <w:b/>
                <w:bCs/>
                <w:color w:val="000000"/>
                <w:sz w:val="14"/>
                <w:szCs w:val="14"/>
              </w:rPr>
            </w:pPr>
          </w:p>
        </w:tc>
        <w:tc>
          <w:tcPr>
            <w:tcW w:w="2348" w:type="dxa"/>
            <w:gridSpan w:val="2"/>
            <w:vMerge/>
            <w:tcBorders>
              <w:top w:val="single" w:sz="4" w:space="0" w:color="auto"/>
              <w:left w:val="single" w:sz="4" w:space="0" w:color="auto"/>
              <w:bottom w:val="single" w:sz="4" w:space="0" w:color="auto"/>
              <w:right w:val="nil"/>
            </w:tcBorders>
            <w:vAlign w:val="center"/>
            <w:hideMark/>
          </w:tcPr>
          <w:p w:rsidR="009879CA" w:rsidRPr="009879CA" w:rsidRDefault="009879CA" w:rsidP="009879CA">
            <w:pPr>
              <w:spacing w:after="0" w:line="240" w:lineRule="auto"/>
              <w:rPr>
                <w:rFonts w:ascii="Arial Narrow" w:eastAsia="Times New Roman" w:hAnsi="Arial Narrow"/>
                <w:b/>
                <w:bCs/>
                <w:color w:val="000000"/>
                <w:sz w:val="14"/>
                <w:szCs w:val="14"/>
              </w:rPr>
            </w:pPr>
          </w:p>
        </w:tc>
        <w:tc>
          <w:tcPr>
            <w:tcW w:w="1191" w:type="dxa"/>
            <w:vMerge/>
            <w:tcBorders>
              <w:top w:val="single" w:sz="4" w:space="0" w:color="auto"/>
              <w:left w:val="single" w:sz="4" w:space="0" w:color="auto"/>
              <w:bottom w:val="single" w:sz="4" w:space="0" w:color="000000"/>
              <w:right w:val="single" w:sz="4" w:space="0" w:color="auto"/>
            </w:tcBorders>
            <w:vAlign w:val="center"/>
            <w:hideMark/>
          </w:tcPr>
          <w:p w:rsidR="009879CA" w:rsidRPr="009879CA" w:rsidRDefault="009879CA" w:rsidP="009879CA">
            <w:pPr>
              <w:spacing w:after="0" w:line="240" w:lineRule="auto"/>
              <w:rPr>
                <w:rFonts w:ascii="Arial Narrow" w:eastAsia="Times New Roman" w:hAnsi="Arial Narrow"/>
                <w:b/>
                <w:bCs/>
                <w:color w:val="000000"/>
                <w:sz w:val="14"/>
                <w:szCs w:val="14"/>
              </w:rPr>
            </w:pPr>
          </w:p>
        </w:tc>
      </w:tr>
      <w:tr w:rsidR="00B508BC" w:rsidRPr="00B508BC" w:rsidTr="000968C0">
        <w:trPr>
          <w:trHeight w:hRule="exact" w:val="226"/>
        </w:trPr>
        <w:tc>
          <w:tcPr>
            <w:tcW w:w="625" w:type="dxa"/>
            <w:vMerge/>
            <w:tcBorders>
              <w:top w:val="single" w:sz="4" w:space="0" w:color="auto"/>
              <w:left w:val="single" w:sz="4" w:space="0" w:color="auto"/>
              <w:bottom w:val="single" w:sz="4" w:space="0" w:color="000000"/>
              <w:right w:val="single" w:sz="4" w:space="0" w:color="000000"/>
            </w:tcBorders>
            <w:vAlign w:val="center"/>
            <w:hideMark/>
          </w:tcPr>
          <w:p w:rsidR="009879CA" w:rsidRPr="009879CA" w:rsidRDefault="009879CA" w:rsidP="009879CA">
            <w:pPr>
              <w:spacing w:after="0" w:line="240" w:lineRule="auto"/>
              <w:rPr>
                <w:rFonts w:ascii="Arial Narrow" w:eastAsia="Times New Roman" w:hAnsi="Arial Narrow"/>
                <w:b/>
                <w:bCs/>
                <w:color w:val="000000"/>
                <w:sz w:val="14"/>
                <w:szCs w:val="14"/>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9879CA" w:rsidRPr="009879CA" w:rsidRDefault="009879CA" w:rsidP="009879CA">
            <w:pPr>
              <w:spacing w:after="0" w:line="240" w:lineRule="auto"/>
              <w:rPr>
                <w:rFonts w:ascii="Arial Narrow" w:eastAsia="Times New Roman" w:hAnsi="Arial Narrow"/>
                <w:b/>
                <w:bCs/>
                <w:color w:val="000000"/>
                <w:sz w:val="14"/>
                <w:szCs w:val="14"/>
              </w:rPr>
            </w:pPr>
          </w:p>
        </w:tc>
        <w:tc>
          <w:tcPr>
            <w:tcW w:w="1206" w:type="dxa"/>
            <w:vMerge/>
            <w:tcBorders>
              <w:top w:val="single" w:sz="4" w:space="0" w:color="auto"/>
              <w:left w:val="nil"/>
              <w:bottom w:val="single" w:sz="4" w:space="0" w:color="auto"/>
              <w:right w:val="single" w:sz="4" w:space="0" w:color="auto"/>
            </w:tcBorders>
            <w:shd w:val="clear" w:color="auto" w:fill="auto"/>
            <w:vAlign w:val="center"/>
            <w:hideMark/>
          </w:tcPr>
          <w:p w:rsidR="009879CA" w:rsidRPr="009879CA" w:rsidRDefault="009879CA" w:rsidP="009879CA">
            <w:pPr>
              <w:spacing w:after="0" w:line="240" w:lineRule="auto"/>
              <w:jc w:val="center"/>
              <w:rPr>
                <w:rFonts w:ascii="Arial Narrow" w:eastAsia="Times New Roman" w:hAnsi="Arial Narrow"/>
                <w:b/>
                <w:bCs/>
                <w:color w:val="000000"/>
                <w:sz w:val="14"/>
                <w:szCs w:val="14"/>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79CA" w:rsidRPr="009879CA" w:rsidRDefault="009879CA" w:rsidP="009879CA">
            <w:pPr>
              <w:spacing w:after="0" w:line="240" w:lineRule="auto"/>
              <w:jc w:val="center"/>
              <w:rPr>
                <w:rFonts w:ascii="Arial Narrow" w:eastAsia="Times New Roman" w:hAnsi="Arial Narrow"/>
                <w:b/>
                <w:bCs/>
                <w:color w:val="000000"/>
                <w:sz w:val="14"/>
                <w:szCs w:val="14"/>
              </w:rPr>
            </w:pPr>
          </w:p>
        </w:tc>
        <w:tc>
          <w:tcPr>
            <w:tcW w:w="1174" w:type="dxa"/>
            <w:vMerge/>
            <w:tcBorders>
              <w:left w:val="nil"/>
              <w:bottom w:val="single" w:sz="4" w:space="0" w:color="auto"/>
              <w:right w:val="single" w:sz="4" w:space="0" w:color="auto"/>
            </w:tcBorders>
            <w:shd w:val="clear" w:color="auto" w:fill="auto"/>
            <w:vAlign w:val="center"/>
            <w:hideMark/>
          </w:tcPr>
          <w:p w:rsidR="009879CA" w:rsidRPr="009879CA" w:rsidRDefault="009879CA" w:rsidP="009879CA">
            <w:pPr>
              <w:rPr>
                <w:rFonts w:ascii="Arial Narrow" w:eastAsia="Times New Roman" w:hAnsi="Arial Narrow"/>
                <w:b/>
                <w:bCs/>
                <w:color w:val="000000"/>
                <w:sz w:val="14"/>
                <w:szCs w:val="14"/>
              </w:rPr>
            </w:pPr>
          </w:p>
        </w:tc>
        <w:tc>
          <w:tcPr>
            <w:tcW w:w="1174" w:type="dxa"/>
            <w:tcBorders>
              <w:top w:val="single" w:sz="4" w:space="0" w:color="auto"/>
              <w:left w:val="nil"/>
              <w:bottom w:val="single" w:sz="4" w:space="0" w:color="auto"/>
              <w:right w:val="single" w:sz="4" w:space="0" w:color="auto"/>
            </w:tcBorders>
            <w:shd w:val="clear" w:color="auto" w:fill="auto"/>
            <w:hideMark/>
          </w:tcPr>
          <w:p w:rsidR="009879CA" w:rsidRPr="009879CA" w:rsidRDefault="009879CA" w:rsidP="009879CA">
            <w:pPr>
              <w:spacing w:after="0" w:line="240" w:lineRule="auto"/>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PENAMBAHAN</w:t>
            </w:r>
          </w:p>
        </w:tc>
        <w:tc>
          <w:tcPr>
            <w:tcW w:w="1174" w:type="dxa"/>
            <w:tcBorders>
              <w:top w:val="single" w:sz="4" w:space="0" w:color="auto"/>
              <w:left w:val="nil"/>
              <w:bottom w:val="single" w:sz="4" w:space="0" w:color="auto"/>
              <w:right w:val="single" w:sz="4" w:space="0" w:color="auto"/>
            </w:tcBorders>
            <w:shd w:val="clear" w:color="auto" w:fill="auto"/>
            <w:hideMark/>
          </w:tcPr>
          <w:p w:rsidR="009879CA" w:rsidRPr="009879CA" w:rsidRDefault="009879CA" w:rsidP="009879CA">
            <w:pPr>
              <w:spacing w:after="0" w:line="240" w:lineRule="auto"/>
              <w:jc w:val="center"/>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PENGURANGAN</w:t>
            </w:r>
          </w:p>
        </w:tc>
        <w:tc>
          <w:tcPr>
            <w:tcW w:w="1191" w:type="dxa"/>
            <w:vMerge/>
            <w:tcBorders>
              <w:top w:val="single" w:sz="4" w:space="0" w:color="auto"/>
              <w:left w:val="single" w:sz="4" w:space="0" w:color="auto"/>
              <w:bottom w:val="single" w:sz="4" w:space="0" w:color="000000"/>
              <w:right w:val="single" w:sz="4" w:space="0" w:color="auto"/>
            </w:tcBorders>
            <w:vAlign w:val="center"/>
            <w:hideMark/>
          </w:tcPr>
          <w:p w:rsidR="009879CA" w:rsidRPr="009879CA" w:rsidRDefault="009879CA" w:rsidP="009879CA">
            <w:pPr>
              <w:spacing w:after="0" w:line="240" w:lineRule="auto"/>
              <w:rPr>
                <w:rFonts w:ascii="Arial Narrow" w:eastAsia="Times New Roman" w:hAnsi="Arial Narrow"/>
                <w:b/>
                <w:bCs/>
                <w:color w:val="000000"/>
                <w:sz w:val="14"/>
                <w:szCs w:val="14"/>
              </w:rPr>
            </w:pPr>
          </w:p>
        </w:tc>
      </w:tr>
      <w:tr w:rsidR="00B508BC" w:rsidRPr="00B508BC" w:rsidTr="000968C0">
        <w:trPr>
          <w:trHeight w:hRule="exact" w:val="2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9879CA" w:rsidRPr="00B508BC" w:rsidRDefault="009879CA" w:rsidP="00B508BC">
            <w:pPr>
              <w:spacing w:after="0" w:line="240" w:lineRule="auto"/>
              <w:jc w:val="right"/>
              <w:rPr>
                <w:rFonts w:ascii="Arial Narrow" w:eastAsia="Times New Roman" w:hAnsi="Arial Narrow"/>
                <w:sz w:val="14"/>
                <w:szCs w:val="14"/>
              </w:rPr>
            </w:pPr>
            <w:r w:rsidRPr="009879CA">
              <w:rPr>
                <w:rFonts w:ascii="Arial Narrow" w:eastAsia="Times New Roman" w:hAnsi="Arial Narrow"/>
                <w:sz w:val="14"/>
                <w:szCs w:val="14"/>
              </w:rPr>
              <w:t>&lt; 2013</w:t>
            </w:r>
          </w:p>
          <w:p w:rsidR="009879CA" w:rsidRPr="009879CA" w:rsidRDefault="009879CA" w:rsidP="00B508BC">
            <w:pPr>
              <w:spacing w:after="0" w:line="240" w:lineRule="auto"/>
              <w:jc w:val="right"/>
              <w:rPr>
                <w:rFonts w:ascii="Arial Narrow" w:eastAsia="Times New Roman" w:hAnsi="Arial Narrow"/>
                <w:sz w:val="14"/>
                <w:szCs w:val="14"/>
              </w:rPr>
            </w:pPr>
            <w:r w:rsidRPr="009879CA">
              <w:rPr>
                <w:rFonts w:ascii="Arial Narrow" w:eastAsia="Times New Roman" w:hAnsi="Arial Narrow"/>
                <w:sz w:val="14"/>
                <w:szCs w:val="14"/>
              </w:rPr>
              <w:t> </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34.432.780.611,00</w:t>
            </w:r>
          </w:p>
        </w:tc>
        <w:tc>
          <w:tcPr>
            <w:tcW w:w="1206"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4.886.533,00</w:t>
            </w:r>
          </w:p>
        </w:tc>
        <w:tc>
          <w:tcPr>
            <w:tcW w:w="1128"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0,00</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34.437.667.144,00</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0,00</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360.858.665,00</w:t>
            </w:r>
          </w:p>
        </w:tc>
        <w:tc>
          <w:tcPr>
            <w:tcW w:w="1191"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34.076.808.479,00</w:t>
            </w:r>
          </w:p>
        </w:tc>
      </w:tr>
      <w:tr w:rsidR="00B508BC" w:rsidRPr="00B508BC" w:rsidTr="000968C0">
        <w:trPr>
          <w:trHeight w:hRule="exact" w:val="279"/>
        </w:trPr>
        <w:tc>
          <w:tcPr>
            <w:tcW w:w="62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879CA" w:rsidRPr="009879CA" w:rsidRDefault="009879CA" w:rsidP="00B508BC">
            <w:pPr>
              <w:spacing w:after="0" w:line="240" w:lineRule="auto"/>
              <w:jc w:val="right"/>
              <w:rPr>
                <w:rFonts w:ascii="Arial Narrow" w:eastAsia="Times New Roman" w:hAnsi="Arial Narrow"/>
                <w:sz w:val="14"/>
                <w:szCs w:val="14"/>
              </w:rPr>
            </w:pPr>
            <w:r w:rsidRPr="009879CA">
              <w:rPr>
                <w:rFonts w:ascii="Arial Narrow" w:eastAsia="Times New Roman" w:hAnsi="Arial Narrow"/>
                <w:sz w:val="14"/>
                <w:szCs w:val="14"/>
              </w:rPr>
              <w:t>2013</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5.059.233.194,00</w:t>
            </w:r>
          </w:p>
        </w:tc>
        <w:tc>
          <w:tcPr>
            <w:tcW w:w="1206"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B508BC">
              <w:rPr>
                <w:rFonts w:ascii="Arial Narrow" w:eastAsia="Times New Roman" w:hAnsi="Arial Narrow"/>
                <w:color w:val="000000"/>
                <w:sz w:val="14"/>
                <w:szCs w:val="14"/>
              </w:rPr>
              <w:t xml:space="preserve">  676,248,975,</w:t>
            </w:r>
            <w:r w:rsidRPr="009879CA">
              <w:rPr>
                <w:rFonts w:ascii="Arial Narrow" w:eastAsia="Times New Roman" w:hAnsi="Arial Narrow"/>
                <w:color w:val="000000"/>
                <w:sz w:val="14"/>
                <w:szCs w:val="14"/>
              </w:rPr>
              <w:t xml:space="preserve">00 </w:t>
            </w:r>
          </w:p>
        </w:tc>
        <w:tc>
          <w:tcPr>
            <w:tcW w:w="1128"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585.757.511,00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5.149.724.658,00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0,00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373.244.476,00</w:t>
            </w:r>
          </w:p>
        </w:tc>
        <w:tc>
          <w:tcPr>
            <w:tcW w:w="1191"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4.776.480.182,00</w:t>
            </w:r>
          </w:p>
        </w:tc>
      </w:tr>
      <w:tr w:rsidR="00B508BC" w:rsidRPr="00B508BC" w:rsidTr="000968C0">
        <w:trPr>
          <w:trHeight w:val="264"/>
        </w:trPr>
        <w:tc>
          <w:tcPr>
            <w:tcW w:w="62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879CA" w:rsidRPr="009879CA" w:rsidRDefault="009879CA" w:rsidP="00B508BC">
            <w:pPr>
              <w:spacing w:after="0" w:line="240" w:lineRule="auto"/>
              <w:jc w:val="right"/>
              <w:rPr>
                <w:rFonts w:ascii="Arial Narrow" w:eastAsia="Times New Roman" w:hAnsi="Arial Narrow"/>
                <w:sz w:val="14"/>
                <w:szCs w:val="14"/>
              </w:rPr>
            </w:pPr>
            <w:r w:rsidRPr="009879CA">
              <w:rPr>
                <w:rFonts w:ascii="Arial Narrow" w:eastAsia="Times New Roman" w:hAnsi="Arial Narrow"/>
                <w:sz w:val="14"/>
                <w:szCs w:val="14"/>
              </w:rPr>
              <w:t>2014</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4.798.447.047,00</w:t>
            </w:r>
          </w:p>
        </w:tc>
        <w:tc>
          <w:tcPr>
            <w:tcW w:w="1206"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 xml:space="preserve">   613.742.099,00 </w:t>
            </w:r>
          </w:p>
        </w:tc>
        <w:tc>
          <w:tcPr>
            <w:tcW w:w="1128"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546.822.654,00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4.865.366.492,00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0,00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466.976.052,00</w:t>
            </w:r>
          </w:p>
        </w:tc>
        <w:tc>
          <w:tcPr>
            <w:tcW w:w="1191"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4.398.390.440,00</w:t>
            </w:r>
          </w:p>
        </w:tc>
      </w:tr>
      <w:tr w:rsidR="00B508BC" w:rsidRPr="00B508BC" w:rsidTr="000968C0">
        <w:trPr>
          <w:trHeight w:hRule="exact" w:val="284"/>
        </w:trPr>
        <w:tc>
          <w:tcPr>
            <w:tcW w:w="62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879CA" w:rsidRPr="009879CA" w:rsidRDefault="009879CA" w:rsidP="00B508BC">
            <w:pPr>
              <w:spacing w:after="0" w:line="240" w:lineRule="auto"/>
              <w:jc w:val="right"/>
              <w:rPr>
                <w:rFonts w:ascii="Arial Narrow" w:eastAsia="Times New Roman" w:hAnsi="Arial Narrow"/>
                <w:sz w:val="14"/>
                <w:szCs w:val="14"/>
              </w:rPr>
            </w:pPr>
            <w:r w:rsidRPr="009879CA">
              <w:rPr>
                <w:rFonts w:ascii="Arial Narrow" w:eastAsia="Times New Roman" w:hAnsi="Arial Narrow"/>
                <w:sz w:val="14"/>
                <w:szCs w:val="14"/>
              </w:rPr>
              <w:t>2015</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4.961.220.863,00</w:t>
            </w:r>
          </w:p>
        </w:tc>
        <w:tc>
          <w:tcPr>
            <w:tcW w:w="1206"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20.446.479,00</w:t>
            </w:r>
          </w:p>
        </w:tc>
        <w:tc>
          <w:tcPr>
            <w:tcW w:w="1128"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36.441.382,00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4.945.225.960,00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0,00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691.212.181,00</w:t>
            </w:r>
          </w:p>
        </w:tc>
        <w:tc>
          <w:tcPr>
            <w:tcW w:w="1191"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4.254.013.779,00</w:t>
            </w:r>
          </w:p>
        </w:tc>
      </w:tr>
      <w:tr w:rsidR="00B508BC" w:rsidRPr="00B508BC" w:rsidTr="000968C0">
        <w:trPr>
          <w:trHeight w:hRule="exact" w:val="287"/>
        </w:trPr>
        <w:tc>
          <w:tcPr>
            <w:tcW w:w="62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879CA" w:rsidRPr="009879CA" w:rsidRDefault="009879CA" w:rsidP="00B508BC">
            <w:pPr>
              <w:spacing w:after="0" w:line="240" w:lineRule="auto"/>
              <w:jc w:val="right"/>
              <w:rPr>
                <w:rFonts w:ascii="Arial Narrow" w:eastAsia="Times New Roman" w:hAnsi="Arial Narrow"/>
                <w:sz w:val="14"/>
                <w:szCs w:val="14"/>
              </w:rPr>
            </w:pPr>
            <w:r w:rsidRPr="009879CA">
              <w:rPr>
                <w:rFonts w:ascii="Arial Narrow" w:eastAsia="Times New Roman" w:hAnsi="Arial Narrow"/>
                <w:sz w:val="14"/>
                <w:szCs w:val="14"/>
              </w:rPr>
              <w:t>2016</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0,00</w:t>
            </w:r>
          </w:p>
        </w:tc>
        <w:tc>
          <w:tcPr>
            <w:tcW w:w="1206"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0,00</w:t>
            </w:r>
          </w:p>
        </w:tc>
        <w:tc>
          <w:tcPr>
            <w:tcW w:w="1128"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0,00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0,00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28.123.249.716,00</w:t>
            </w:r>
          </w:p>
        </w:tc>
        <w:tc>
          <w:tcPr>
            <w:tcW w:w="1174"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23.525.512.530,00</w:t>
            </w:r>
          </w:p>
        </w:tc>
        <w:tc>
          <w:tcPr>
            <w:tcW w:w="1191" w:type="dxa"/>
            <w:tcBorders>
              <w:top w:val="nil"/>
              <w:left w:val="nil"/>
              <w:bottom w:val="single" w:sz="4"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color w:val="000000"/>
                <w:sz w:val="14"/>
                <w:szCs w:val="14"/>
              </w:rPr>
            </w:pPr>
            <w:r w:rsidRPr="009879CA">
              <w:rPr>
                <w:rFonts w:ascii="Arial Narrow" w:eastAsia="Times New Roman" w:hAnsi="Arial Narrow"/>
                <w:color w:val="000000"/>
                <w:sz w:val="14"/>
                <w:szCs w:val="14"/>
              </w:rPr>
              <w:t>4.597.737.186,00</w:t>
            </w:r>
          </w:p>
        </w:tc>
      </w:tr>
      <w:tr w:rsidR="00B508BC" w:rsidRPr="00B508BC" w:rsidTr="000968C0">
        <w:trPr>
          <w:trHeight w:val="255"/>
        </w:trPr>
        <w:tc>
          <w:tcPr>
            <w:tcW w:w="625" w:type="dxa"/>
            <w:tcBorders>
              <w:top w:val="nil"/>
              <w:left w:val="single" w:sz="4" w:space="0" w:color="auto"/>
              <w:bottom w:val="double" w:sz="6" w:space="0" w:color="auto"/>
              <w:right w:val="single" w:sz="4" w:space="0" w:color="auto"/>
            </w:tcBorders>
            <w:shd w:val="clear" w:color="auto" w:fill="auto"/>
            <w:noWrap/>
            <w:vAlign w:val="center"/>
            <w:hideMark/>
          </w:tcPr>
          <w:p w:rsidR="009879CA" w:rsidRPr="009879CA" w:rsidRDefault="00B508BC" w:rsidP="00B508BC">
            <w:pPr>
              <w:spacing w:after="0" w:line="240" w:lineRule="auto"/>
              <w:jc w:val="right"/>
              <w:rPr>
                <w:rFonts w:ascii="Arial Narrow" w:eastAsia="Times New Roman" w:hAnsi="Arial Narrow"/>
                <w:b/>
                <w:bCs/>
                <w:color w:val="000000"/>
                <w:sz w:val="14"/>
                <w:szCs w:val="14"/>
              </w:rPr>
            </w:pPr>
            <w:r>
              <w:rPr>
                <w:rFonts w:ascii="Arial Narrow" w:eastAsia="Times New Roman" w:hAnsi="Arial Narrow"/>
                <w:b/>
                <w:bCs/>
                <w:color w:val="000000"/>
                <w:sz w:val="14"/>
                <w:szCs w:val="14"/>
              </w:rPr>
              <w:t xml:space="preserve">Jumlah </w:t>
            </w:r>
          </w:p>
        </w:tc>
        <w:tc>
          <w:tcPr>
            <w:tcW w:w="1174" w:type="dxa"/>
            <w:tcBorders>
              <w:top w:val="nil"/>
              <w:left w:val="nil"/>
              <w:bottom w:val="double" w:sz="6"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49.251.681.715,00</w:t>
            </w:r>
          </w:p>
        </w:tc>
        <w:tc>
          <w:tcPr>
            <w:tcW w:w="1206" w:type="dxa"/>
            <w:tcBorders>
              <w:top w:val="nil"/>
              <w:left w:val="nil"/>
              <w:bottom w:val="double" w:sz="6"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1.315.324.086,00</w:t>
            </w:r>
          </w:p>
        </w:tc>
        <w:tc>
          <w:tcPr>
            <w:tcW w:w="1128" w:type="dxa"/>
            <w:tcBorders>
              <w:top w:val="nil"/>
              <w:left w:val="nil"/>
              <w:bottom w:val="double" w:sz="6"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1.169.021.547,00</w:t>
            </w:r>
          </w:p>
        </w:tc>
        <w:tc>
          <w:tcPr>
            <w:tcW w:w="1174" w:type="dxa"/>
            <w:tcBorders>
              <w:top w:val="nil"/>
              <w:left w:val="nil"/>
              <w:bottom w:val="double" w:sz="6"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b/>
                <w:bCs/>
                <w:color w:val="000000"/>
                <w:sz w:val="14"/>
                <w:szCs w:val="14"/>
              </w:rPr>
            </w:pPr>
            <w:r w:rsidRPr="009879CA">
              <w:rPr>
                <w:rFonts w:ascii="Arial Narrow" w:eastAsia="Times New Roman" w:hAnsi="Arial Narrow"/>
                <w:b/>
                <w:bCs/>
                <w:color w:val="000000"/>
                <w:sz w:val="14"/>
                <w:szCs w:val="14"/>
              </w:rPr>
              <w:t>49.397.984.254,00</w:t>
            </w:r>
          </w:p>
        </w:tc>
        <w:tc>
          <w:tcPr>
            <w:tcW w:w="1174" w:type="dxa"/>
            <w:tcBorders>
              <w:top w:val="nil"/>
              <w:left w:val="nil"/>
              <w:bottom w:val="double" w:sz="6" w:space="0" w:color="auto"/>
              <w:right w:val="single" w:sz="4" w:space="0" w:color="auto"/>
            </w:tcBorders>
            <w:shd w:val="clear" w:color="auto" w:fill="auto"/>
            <w:noWrap/>
            <w:vAlign w:val="center"/>
            <w:hideMark/>
          </w:tcPr>
          <w:p w:rsidR="009879CA" w:rsidRPr="009879CA" w:rsidRDefault="009879CA" w:rsidP="00B508BC">
            <w:pPr>
              <w:spacing w:after="0" w:line="240" w:lineRule="auto"/>
              <w:jc w:val="right"/>
              <w:rPr>
                <w:rFonts w:ascii="Arial Narrow" w:eastAsia="Times New Roman" w:hAnsi="Arial Narrow"/>
                <w:b/>
                <w:bCs/>
                <w:color w:val="000000"/>
                <w:sz w:val="14"/>
                <w:szCs w:val="14"/>
              </w:rPr>
            </w:pPr>
            <w:r w:rsidRPr="00B508BC">
              <w:rPr>
                <w:rFonts w:ascii="Arial Narrow" w:eastAsia="Times New Roman" w:hAnsi="Arial Narrow"/>
                <w:b/>
                <w:bCs/>
                <w:color w:val="000000"/>
                <w:sz w:val="14"/>
                <w:szCs w:val="14"/>
              </w:rPr>
              <w:t>28.123.249.716,00</w:t>
            </w:r>
          </w:p>
        </w:tc>
        <w:tc>
          <w:tcPr>
            <w:tcW w:w="1174" w:type="dxa"/>
            <w:tcBorders>
              <w:top w:val="single" w:sz="4" w:space="0" w:color="auto"/>
              <w:left w:val="nil"/>
              <w:bottom w:val="double" w:sz="6" w:space="0" w:color="auto"/>
              <w:right w:val="single" w:sz="4" w:space="0" w:color="auto"/>
            </w:tcBorders>
            <w:shd w:val="clear" w:color="auto" w:fill="auto"/>
            <w:noWrap/>
            <w:vAlign w:val="center"/>
            <w:hideMark/>
          </w:tcPr>
          <w:p w:rsidR="009879CA" w:rsidRPr="009879CA" w:rsidRDefault="00B508BC" w:rsidP="00B508BC">
            <w:pPr>
              <w:spacing w:after="0" w:line="240" w:lineRule="auto"/>
              <w:jc w:val="right"/>
              <w:rPr>
                <w:rFonts w:ascii="Arial Narrow" w:eastAsia="Times New Roman" w:hAnsi="Arial Narrow"/>
                <w:b/>
                <w:bCs/>
                <w:color w:val="000000"/>
                <w:sz w:val="14"/>
                <w:szCs w:val="14"/>
              </w:rPr>
            </w:pPr>
            <w:r>
              <w:rPr>
                <w:rFonts w:ascii="Arial Narrow" w:eastAsia="Times New Roman" w:hAnsi="Arial Narrow"/>
                <w:b/>
                <w:bCs/>
                <w:color w:val="000000"/>
                <w:sz w:val="14"/>
                <w:szCs w:val="14"/>
              </w:rPr>
              <w:t>25.417.803.904,00</w:t>
            </w:r>
          </w:p>
        </w:tc>
        <w:tc>
          <w:tcPr>
            <w:tcW w:w="1191" w:type="dxa"/>
            <w:tcBorders>
              <w:top w:val="single" w:sz="4" w:space="0" w:color="auto"/>
              <w:left w:val="nil"/>
              <w:bottom w:val="double" w:sz="6" w:space="0" w:color="auto"/>
              <w:right w:val="single" w:sz="4" w:space="0" w:color="auto"/>
            </w:tcBorders>
            <w:shd w:val="clear" w:color="auto" w:fill="auto"/>
            <w:vAlign w:val="center"/>
          </w:tcPr>
          <w:p w:rsidR="009879CA" w:rsidRPr="00B508BC" w:rsidRDefault="00B508BC" w:rsidP="00B508BC">
            <w:pPr>
              <w:spacing w:after="0" w:line="240" w:lineRule="auto"/>
              <w:jc w:val="right"/>
              <w:rPr>
                <w:rFonts w:ascii="Arial Narrow" w:eastAsia="Times New Roman" w:hAnsi="Arial Narrow"/>
                <w:b/>
                <w:bCs/>
                <w:color w:val="000000"/>
                <w:sz w:val="14"/>
                <w:szCs w:val="14"/>
              </w:rPr>
            </w:pPr>
            <w:r>
              <w:rPr>
                <w:rFonts w:ascii="Arial Narrow" w:eastAsia="Times New Roman" w:hAnsi="Arial Narrow"/>
                <w:b/>
                <w:bCs/>
                <w:color w:val="000000"/>
                <w:sz w:val="14"/>
                <w:szCs w:val="14"/>
              </w:rPr>
              <w:t>52.103.430.066,00</w:t>
            </w:r>
          </w:p>
        </w:tc>
      </w:tr>
    </w:tbl>
    <w:p w:rsidR="009879CA" w:rsidRPr="00676632" w:rsidRDefault="009879CA" w:rsidP="00420548">
      <w:pPr>
        <w:pStyle w:val="ListParagraph"/>
        <w:tabs>
          <w:tab w:val="left" w:pos="1557"/>
        </w:tabs>
        <w:spacing w:after="0" w:line="280" w:lineRule="exact"/>
        <w:ind w:left="928"/>
        <w:jc w:val="both"/>
        <w:outlineLvl w:val="0"/>
        <w:rPr>
          <w:rFonts w:ascii="Times New Roman" w:hAnsi="Times New Roman"/>
          <w:lang w:val="es-ES"/>
        </w:rPr>
      </w:pPr>
    </w:p>
    <w:p w:rsidR="007079A0" w:rsidRDefault="00B508BC" w:rsidP="00231F27">
      <w:pPr>
        <w:tabs>
          <w:tab w:val="left" w:pos="993"/>
        </w:tabs>
        <w:spacing w:after="0"/>
        <w:ind w:left="993"/>
        <w:jc w:val="both"/>
        <w:outlineLvl w:val="0"/>
        <w:rPr>
          <w:rFonts w:ascii="Times New Roman" w:hAnsi="Times New Roman"/>
        </w:rPr>
      </w:pPr>
      <w:r w:rsidRPr="00BF3AC4">
        <w:rPr>
          <w:rFonts w:ascii="Times New Roman" w:hAnsi="Times New Roman"/>
          <w:lang w:val="es-ES"/>
        </w:rPr>
        <w:t xml:space="preserve">Saldo awal piutang PBB-P2 tahun 2016 mengalami koreksi </w:t>
      </w:r>
      <w:r w:rsidR="00DB6E3F" w:rsidRPr="00BF3AC4">
        <w:rPr>
          <w:rFonts w:ascii="Times New Roman" w:hAnsi="Times New Roman"/>
          <w:lang w:val="es-ES"/>
        </w:rPr>
        <w:t>penambahan maupun pengurangan</w:t>
      </w:r>
      <w:r w:rsidRPr="00BF3AC4">
        <w:rPr>
          <w:rFonts w:ascii="Times New Roman" w:hAnsi="Times New Roman"/>
          <w:lang w:val="es-ES"/>
        </w:rPr>
        <w:t xml:space="preserve"> </w:t>
      </w:r>
      <w:r w:rsidR="002D33A6" w:rsidRPr="00BF3AC4">
        <w:rPr>
          <w:rFonts w:ascii="Times New Roman" w:hAnsi="Times New Roman"/>
          <w:lang w:val="es-ES"/>
        </w:rPr>
        <w:t xml:space="preserve">setelah dilakukan verifikasi  ulang </w:t>
      </w:r>
      <w:r w:rsidR="00DB6E3F" w:rsidRPr="00BF3AC4">
        <w:rPr>
          <w:rFonts w:ascii="Times New Roman" w:hAnsi="Times New Roman"/>
          <w:lang w:val="es-ES"/>
        </w:rPr>
        <w:t xml:space="preserve">antara data pada LKPD </w:t>
      </w:r>
      <w:r w:rsidR="002D33A6" w:rsidRPr="00BF3AC4">
        <w:rPr>
          <w:rFonts w:ascii="Times New Roman" w:hAnsi="Times New Roman"/>
          <w:lang w:val="es-ES"/>
        </w:rPr>
        <w:t>dengan data sesmiop diantaranya</w:t>
      </w:r>
      <w:r w:rsidR="00752E34" w:rsidRPr="00BF3AC4">
        <w:rPr>
          <w:rFonts w:ascii="Times New Roman" w:hAnsi="Times New Roman"/>
          <w:lang w:val="es-ES"/>
        </w:rPr>
        <w:t xml:space="preserve"> dikarenakan adanya</w:t>
      </w:r>
      <w:r w:rsidR="002D33A6" w:rsidRPr="00BF3AC4">
        <w:rPr>
          <w:rFonts w:ascii="Times New Roman" w:hAnsi="Times New Roman"/>
          <w:lang w:val="es-ES"/>
        </w:rPr>
        <w:t xml:space="preserve"> SPPT dobel catat di LKPD, terdapat SPTT yang tidak tercatat, terdapat selisih kurang/lebih atas nominal ketetapan SPPT. </w:t>
      </w:r>
      <w:r w:rsidR="002D33A6">
        <w:rPr>
          <w:rFonts w:ascii="Times New Roman" w:hAnsi="Times New Roman"/>
        </w:rPr>
        <w:t xml:space="preserve">Hal tersebut yang menyebabkan perbedaan data dengan </w:t>
      </w:r>
      <w:r w:rsidR="00231F27">
        <w:rPr>
          <w:rFonts w:ascii="Times New Roman" w:hAnsi="Times New Roman"/>
        </w:rPr>
        <w:t>Sismiop</w:t>
      </w:r>
      <w:r w:rsidR="002D33A6">
        <w:rPr>
          <w:rFonts w:ascii="Times New Roman" w:hAnsi="Times New Roman"/>
        </w:rPr>
        <w:t xml:space="preserve"> s</w:t>
      </w:r>
      <w:r w:rsidR="004E5945">
        <w:rPr>
          <w:rFonts w:ascii="Times New Roman" w:hAnsi="Times New Roman"/>
        </w:rPr>
        <w:t>ehingga harus dilakukan koreksi, dengan hasil sebagai berikut:</w:t>
      </w:r>
    </w:p>
    <w:p w:rsidR="004E5945" w:rsidRDefault="004E5945" w:rsidP="00AE27CB">
      <w:pPr>
        <w:pStyle w:val="ListParagraph"/>
        <w:numPr>
          <w:ilvl w:val="3"/>
          <w:numId w:val="93"/>
        </w:numPr>
        <w:tabs>
          <w:tab w:val="left" w:pos="993"/>
        </w:tabs>
        <w:spacing w:after="0"/>
        <w:ind w:left="1276" w:hanging="283"/>
        <w:jc w:val="both"/>
        <w:outlineLvl w:val="0"/>
        <w:rPr>
          <w:rFonts w:ascii="Times New Roman" w:hAnsi="Times New Roman"/>
        </w:rPr>
      </w:pPr>
      <w:r>
        <w:rPr>
          <w:rFonts w:ascii="Times New Roman" w:hAnsi="Times New Roman"/>
        </w:rPr>
        <w:t>Untuk piutang PBB-P2 atas SPPT sebelum tahun 2013 (sebelum pelimpahan/pendaerahan) terdapat koreksi penambahan atas piutang sebesar            Rp 4.886.533,00 yang merupakan pemindahbukuan atas koreksi salah masuk rekening dari RKUD Surakarta ke RKUD Karanganyar per 11 September 2013 sehingga saldo awal terkoreksi menjadi Rp</w:t>
      </w:r>
      <w:r w:rsidR="00D442B9">
        <w:rPr>
          <w:rFonts w:ascii="Times New Roman" w:hAnsi="Times New Roman"/>
        </w:rPr>
        <w:t xml:space="preserve"> </w:t>
      </w:r>
      <w:r>
        <w:rPr>
          <w:rFonts w:ascii="Times New Roman" w:hAnsi="Times New Roman"/>
        </w:rPr>
        <w:t>34.437.667.144,00.</w:t>
      </w:r>
    </w:p>
    <w:p w:rsidR="004E5945" w:rsidRDefault="004E5945" w:rsidP="00AE27CB">
      <w:pPr>
        <w:pStyle w:val="ListParagraph"/>
        <w:numPr>
          <w:ilvl w:val="3"/>
          <w:numId w:val="93"/>
        </w:numPr>
        <w:tabs>
          <w:tab w:val="left" w:pos="993"/>
        </w:tabs>
        <w:spacing w:after="0"/>
        <w:ind w:left="1276" w:hanging="283"/>
        <w:jc w:val="both"/>
        <w:outlineLvl w:val="0"/>
        <w:rPr>
          <w:rFonts w:ascii="Times New Roman" w:hAnsi="Times New Roman"/>
        </w:rPr>
      </w:pPr>
      <w:r>
        <w:rPr>
          <w:rFonts w:ascii="Times New Roman" w:hAnsi="Times New Roman"/>
        </w:rPr>
        <w:t>Terdapat koreksi penambahan maupun pengurangan atas piutang PBB-P2 tahun 2013 dengan rincian sebagai berikut:</w:t>
      </w:r>
    </w:p>
    <w:tbl>
      <w:tblPr>
        <w:tblW w:w="7744" w:type="dxa"/>
        <w:tblInd w:w="1440" w:type="dxa"/>
        <w:tblLook w:val="04A0"/>
      </w:tblPr>
      <w:tblGrid>
        <w:gridCol w:w="2070"/>
        <w:gridCol w:w="1560"/>
        <w:gridCol w:w="1417"/>
        <w:gridCol w:w="1275"/>
        <w:gridCol w:w="1422"/>
      </w:tblGrid>
      <w:tr w:rsidR="004E5945" w:rsidRPr="004E5945" w:rsidTr="00263234">
        <w:trPr>
          <w:trHeight w:val="30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center"/>
              <w:rPr>
                <w:rFonts w:ascii="Arial Narrow" w:eastAsia="Times New Roman" w:hAnsi="Arial Narrow"/>
                <w:b/>
                <w:bCs/>
                <w:color w:val="000000"/>
                <w:sz w:val="16"/>
                <w:szCs w:val="16"/>
              </w:rPr>
            </w:pPr>
            <w:r w:rsidRPr="004E5945">
              <w:rPr>
                <w:rFonts w:ascii="Arial Narrow" w:eastAsia="Times New Roman" w:hAnsi="Arial Narrow"/>
                <w:b/>
                <w:bCs/>
                <w:color w:val="000000"/>
                <w:sz w:val="16"/>
                <w:szCs w:val="16"/>
              </w:rPr>
              <w:t>URAIAN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E5945" w:rsidRPr="004E5945" w:rsidRDefault="00DC02BC" w:rsidP="00263234">
            <w:pPr>
              <w:spacing w:after="0" w:line="240" w:lineRule="exact"/>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 xml:space="preserve">SALDO </w:t>
            </w:r>
            <w:r w:rsidR="004E5945" w:rsidRPr="004E5945">
              <w:rPr>
                <w:rFonts w:ascii="Arial Narrow" w:eastAsia="Times New Roman" w:hAnsi="Arial Narrow"/>
                <w:b/>
                <w:bCs/>
                <w:color w:val="000000"/>
                <w:sz w:val="16"/>
                <w:szCs w:val="16"/>
              </w:rPr>
              <w:t>AWAL</w:t>
            </w:r>
          </w:p>
        </w:tc>
        <w:tc>
          <w:tcPr>
            <w:tcW w:w="1417" w:type="dxa"/>
            <w:tcBorders>
              <w:top w:val="single" w:sz="4" w:space="0" w:color="auto"/>
              <w:left w:val="nil"/>
              <w:bottom w:val="single" w:sz="4" w:space="0" w:color="auto"/>
              <w:right w:val="single" w:sz="4" w:space="0" w:color="auto"/>
            </w:tcBorders>
            <w:vAlign w:val="bottom"/>
          </w:tcPr>
          <w:p w:rsidR="004E5945" w:rsidRPr="004E5945" w:rsidRDefault="00DC02BC" w:rsidP="00263234">
            <w:pPr>
              <w:spacing w:after="0" w:line="240" w:lineRule="exact"/>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PENAMBAHAN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5945" w:rsidRPr="004E5945" w:rsidRDefault="00DC02BC" w:rsidP="00263234">
            <w:pPr>
              <w:spacing w:after="0" w:line="240" w:lineRule="exact"/>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PENGURANGAN</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center"/>
              <w:rPr>
                <w:rFonts w:ascii="Arial Narrow" w:eastAsia="Times New Roman" w:hAnsi="Arial Narrow"/>
                <w:b/>
                <w:bCs/>
                <w:color w:val="000000"/>
                <w:sz w:val="16"/>
                <w:szCs w:val="16"/>
              </w:rPr>
            </w:pPr>
            <w:r w:rsidRPr="004E5945">
              <w:rPr>
                <w:rFonts w:ascii="Arial Narrow" w:eastAsia="Times New Roman" w:hAnsi="Arial Narrow"/>
                <w:b/>
                <w:bCs/>
                <w:color w:val="000000"/>
                <w:sz w:val="16"/>
                <w:szCs w:val="16"/>
              </w:rPr>
              <w:t>SALDO</w:t>
            </w:r>
            <w:r w:rsidR="00DC02BC">
              <w:rPr>
                <w:rFonts w:ascii="Arial Narrow" w:eastAsia="Times New Roman" w:hAnsi="Arial Narrow"/>
                <w:b/>
                <w:bCs/>
                <w:color w:val="000000"/>
                <w:sz w:val="16"/>
                <w:szCs w:val="16"/>
              </w:rPr>
              <w:t xml:space="preserve"> AKHIR</w:t>
            </w:r>
          </w:p>
        </w:tc>
      </w:tr>
      <w:tr w:rsidR="004E5945" w:rsidRPr="004E5945" w:rsidTr="00263234">
        <w:trPr>
          <w:trHeight w:hRule="exact" w:val="363"/>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156040" w:rsidP="00263234">
            <w:pPr>
              <w:spacing w:after="0" w:line="240" w:lineRule="exact"/>
              <w:rPr>
                <w:rFonts w:ascii="Arial Narrow" w:eastAsia="Times New Roman" w:hAnsi="Arial Narrow"/>
                <w:color w:val="000000"/>
                <w:sz w:val="16"/>
                <w:szCs w:val="16"/>
              </w:rPr>
            </w:pPr>
            <w:r>
              <w:rPr>
                <w:rFonts w:ascii="Arial Narrow" w:eastAsia="Times New Roman" w:hAnsi="Arial Narrow"/>
                <w:color w:val="000000"/>
                <w:sz w:val="16"/>
                <w:szCs w:val="16"/>
              </w:rPr>
              <w:t>Saldo awal LKPD audited 2015</w:t>
            </w:r>
          </w:p>
        </w:tc>
        <w:tc>
          <w:tcPr>
            <w:tcW w:w="1560" w:type="dxa"/>
            <w:tcBorders>
              <w:top w:val="nil"/>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w:t>
            </w:r>
            <w:r w:rsidR="00263234" w:rsidRPr="004E5945">
              <w:rPr>
                <w:rFonts w:ascii="Arial Narrow" w:eastAsia="Times New Roman" w:hAnsi="Arial Narrow"/>
                <w:color w:val="000000"/>
                <w:sz w:val="16"/>
                <w:szCs w:val="16"/>
              </w:rPr>
              <w:t xml:space="preserve"> </w:t>
            </w:r>
            <w:r w:rsidR="00263234">
              <w:rPr>
                <w:rFonts w:ascii="Arial Narrow" w:eastAsia="Times New Roman" w:hAnsi="Arial Narrow"/>
                <w:color w:val="000000"/>
                <w:sz w:val="16"/>
                <w:szCs w:val="16"/>
              </w:rPr>
              <w:t xml:space="preserve">   </w:t>
            </w:r>
            <w:r w:rsidR="00263234" w:rsidRPr="004E5945">
              <w:rPr>
                <w:rFonts w:ascii="Arial Narrow" w:eastAsia="Times New Roman" w:hAnsi="Arial Narrow"/>
                <w:color w:val="000000"/>
                <w:sz w:val="16"/>
                <w:szCs w:val="16"/>
              </w:rPr>
              <w:t xml:space="preserve">  </w:t>
            </w:r>
            <w:r w:rsidR="00263234">
              <w:rPr>
                <w:rFonts w:ascii="Arial Narrow" w:eastAsia="Times New Roman" w:hAnsi="Arial Narrow"/>
                <w:color w:val="000000"/>
                <w:sz w:val="16"/>
                <w:szCs w:val="16"/>
              </w:rPr>
              <w:t>5</w:t>
            </w:r>
            <w:r w:rsidR="00263234" w:rsidRPr="004E5945">
              <w:rPr>
                <w:rFonts w:ascii="Arial Narrow" w:eastAsia="Times New Roman" w:hAnsi="Arial Narrow"/>
                <w:color w:val="000000"/>
                <w:sz w:val="16"/>
                <w:szCs w:val="16"/>
              </w:rPr>
              <w:t>.059.233.194</w:t>
            </w:r>
            <w:r w:rsidR="00263234">
              <w:rPr>
                <w:rFonts w:ascii="Arial Narrow" w:eastAsia="Times New Roman" w:hAnsi="Arial Narrow"/>
                <w:color w:val="000000"/>
                <w:sz w:val="16"/>
                <w:szCs w:val="16"/>
              </w:rPr>
              <w:t>,00</w:t>
            </w:r>
          </w:p>
        </w:tc>
        <w:tc>
          <w:tcPr>
            <w:tcW w:w="1417" w:type="dxa"/>
            <w:tcBorders>
              <w:top w:val="single" w:sz="4" w:space="0" w:color="auto"/>
              <w:left w:val="nil"/>
              <w:bottom w:val="single" w:sz="4" w:space="0" w:color="auto"/>
              <w:right w:val="single" w:sz="4" w:space="0" w:color="auto"/>
            </w:tcBorders>
            <w:vAlign w:val="bottom"/>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sidR="00263234">
              <w:rPr>
                <w:rFonts w:ascii="Arial Narrow" w:eastAsia="Times New Roman" w:hAnsi="Arial Narrow"/>
                <w:color w:val="000000"/>
                <w:sz w:val="16"/>
                <w:szCs w:val="16"/>
              </w:rPr>
              <w:t>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sidR="00263234">
              <w:rPr>
                <w:rFonts w:ascii="Arial Narrow" w:eastAsia="Times New Roman" w:hAnsi="Arial Narrow"/>
                <w:color w:val="000000"/>
                <w:sz w:val="16"/>
                <w:szCs w:val="16"/>
              </w:rPr>
              <w:t>0,00</w:t>
            </w:r>
          </w:p>
        </w:tc>
        <w:tc>
          <w:tcPr>
            <w:tcW w:w="1422" w:type="dxa"/>
            <w:tcBorders>
              <w:top w:val="nil"/>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5.059.233.194</w:t>
            </w:r>
            <w:r w:rsidR="00263234">
              <w:rPr>
                <w:rFonts w:ascii="Arial Narrow" w:eastAsia="Times New Roman" w:hAnsi="Arial Narrow"/>
                <w:color w:val="000000"/>
                <w:sz w:val="16"/>
                <w:szCs w:val="16"/>
              </w:rPr>
              <w:t>,00</w:t>
            </w:r>
            <w:r w:rsidRPr="004E5945">
              <w:rPr>
                <w:rFonts w:ascii="Arial Narrow" w:eastAsia="Times New Roman" w:hAnsi="Arial Narrow"/>
                <w:color w:val="000000"/>
                <w:sz w:val="16"/>
                <w:szCs w:val="16"/>
              </w:rPr>
              <w:t xml:space="preserve"> </w:t>
            </w:r>
          </w:p>
        </w:tc>
      </w:tr>
      <w:tr w:rsidR="004E5945" w:rsidRPr="004E5945" w:rsidTr="00E260AA">
        <w:trPr>
          <w:trHeight w:hRule="exact" w:val="329"/>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263234" w:rsidP="00263234">
            <w:pPr>
              <w:spacing w:after="0" w:line="240" w:lineRule="exact"/>
              <w:rPr>
                <w:rFonts w:ascii="Arial Narrow" w:eastAsia="Times New Roman" w:hAnsi="Arial Narrow"/>
                <w:color w:val="000000"/>
                <w:sz w:val="16"/>
                <w:szCs w:val="16"/>
              </w:rPr>
            </w:pPr>
            <w:r>
              <w:rPr>
                <w:rFonts w:ascii="Arial Narrow" w:eastAsia="Times New Roman" w:hAnsi="Arial Narrow"/>
                <w:color w:val="000000"/>
                <w:sz w:val="16"/>
                <w:szCs w:val="16"/>
              </w:rPr>
              <w:t>Dobel catat SPPT di LKPD</w:t>
            </w:r>
            <w:r w:rsidR="004E5945" w:rsidRPr="004E5945">
              <w:rPr>
                <w:rFonts w:ascii="Arial Narrow" w:eastAsia="Times New Roman" w:hAnsi="Arial Narrow"/>
                <w:color w:val="000000"/>
                <w:sz w:val="16"/>
                <w:szCs w:val="16"/>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rsidR="004E5945" w:rsidRPr="004E5945" w:rsidRDefault="00263234"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5.059.233.194</w:t>
            </w:r>
            <w:r>
              <w:rPr>
                <w:rFonts w:ascii="Arial Narrow" w:eastAsia="Times New Roman" w:hAnsi="Arial Narrow"/>
                <w:color w:val="000000"/>
                <w:sz w:val="16"/>
                <w:szCs w:val="16"/>
              </w:rPr>
              <w:t>,00</w:t>
            </w:r>
          </w:p>
        </w:tc>
        <w:tc>
          <w:tcPr>
            <w:tcW w:w="1417" w:type="dxa"/>
            <w:tcBorders>
              <w:top w:val="single" w:sz="4" w:space="0" w:color="auto"/>
              <w:left w:val="nil"/>
              <w:bottom w:val="single" w:sz="4" w:space="0" w:color="auto"/>
              <w:right w:val="single" w:sz="4" w:space="0" w:color="auto"/>
            </w:tcBorders>
            <w:vAlign w:val="bottom"/>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sidR="00263234">
              <w:rPr>
                <w:rFonts w:ascii="Arial Narrow" w:eastAsia="Times New Roman" w:hAnsi="Arial Narrow"/>
                <w:color w:val="000000"/>
                <w:sz w:val="16"/>
                <w:szCs w:val="16"/>
              </w:rPr>
              <w:t>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3.189.912</w:t>
            </w:r>
            <w:r w:rsidR="00263234">
              <w:rPr>
                <w:rFonts w:ascii="Arial Narrow" w:eastAsia="Times New Roman" w:hAnsi="Arial Narrow"/>
                <w:color w:val="000000"/>
                <w:sz w:val="16"/>
                <w:szCs w:val="16"/>
              </w:rPr>
              <w:t>,00</w:t>
            </w:r>
            <w:r w:rsidRPr="004E5945">
              <w:rPr>
                <w:rFonts w:ascii="Arial Narrow" w:eastAsia="Times New Roman" w:hAnsi="Arial Narrow"/>
                <w:color w:val="000000"/>
                <w:sz w:val="16"/>
                <w:szCs w:val="16"/>
              </w:rPr>
              <w:t xml:space="preserve"> </w:t>
            </w:r>
          </w:p>
        </w:tc>
        <w:tc>
          <w:tcPr>
            <w:tcW w:w="1422" w:type="dxa"/>
            <w:tcBorders>
              <w:top w:val="nil"/>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5.056.043.282</w:t>
            </w:r>
            <w:r w:rsidR="00263234">
              <w:rPr>
                <w:rFonts w:ascii="Arial Narrow" w:eastAsia="Times New Roman" w:hAnsi="Arial Narrow"/>
                <w:color w:val="000000"/>
                <w:sz w:val="16"/>
                <w:szCs w:val="16"/>
              </w:rPr>
              <w:t>,00</w:t>
            </w:r>
            <w:r w:rsidRPr="004E5945">
              <w:rPr>
                <w:rFonts w:ascii="Arial Narrow" w:eastAsia="Times New Roman" w:hAnsi="Arial Narrow"/>
                <w:color w:val="000000"/>
                <w:sz w:val="16"/>
                <w:szCs w:val="16"/>
              </w:rPr>
              <w:t xml:space="preserve"> </w:t>
            </w:r>
          </w:p>
        </w:tc>
      </w:tr>
      <w:tr w:rsidR="004E5945" w:rsidRPr="004E5945" w:rsidTr="00263234">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LKPD </w:t>
            </w:r>
            <w:r w:rsidR="00263234">
              <w:rPr>
                <w:rFonts w:ascii="Arial Narrow" w:eastAsia="Times New Roman" w:hAnsi="Arial Narrow"/>
                <w:color w:val="000000"/>
                <w:sz w:val="16"/>
                <w:szCs w:val="16"/>
              </w:rPr>
              <w:t>tercatat,</w:t>
            </w:r>
            <w:r w:rsidRPr="004E5945">
              <w:rPr>
                <w:rFonts w:ascii="Arial Narrow" w:eastAsia="Times New Roman" w:hAnsi="Arial Narrow"/>
                <w:color w:val="000000"/>
                <w:sz w:val="16"/>
                <w:szCs w:val="16"/>
              </w:rPr>
              <w:t xml:space="preserve"> SISMIOP </w:t>
            </w:r>
            <w:r w:rsidR="00263234">
              <w:rPr>
                <w:rFonts w:ascii="Arial Narrow" w:eastAsia="Times New Roman" w:hAnsi="Arial Narrow"/>
                <w:color w:val="000000"/>
                <w:sz w:val="16"/>
                <w:szCs w:val="16"/>
              </w:rPr>
              <w:t>tidak mencatat</w:t>
            </w:r>
          </w:p>
        </w:tc>
        <w:tc>
          <w:tcPr>
            <w:tcW w:w="1560" w:type="dxa"/>
            <w:tcBorders>
              <w:top w:val="nil"/>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5.056.043.282 </w:t>
            </w:r>
            <w:r w:rsidR="00263234">
              <w:rPr>
                <w:rFonts w:ascii="Arial Narrow" w:eastAsia="Times New Roman" w:hAnsi="Arial Narrow"/>
                <w:color w:val="000000"/>
                <w:sz w:val="16"/>
                <w:szCs w:val="16"/>
              </w:rPr>
              <w:t>,00</w:t>
            </w:r>
          </w:p>
        </w:tc>
        <w:tc>
          <w:tcPr>
            <w:tcW w:w="1417" w:type="dxa"/>
            <w:tcBorders>
              <w:top w:val="single" w:sz="4" w:space="0" w:color="auto"/>
              <w:left w:val="nil"/>
              <w:bottom w:val="single" w:sz="4" w:space="0" w:color="auto"/>
              <w:right w:val="single" w:sz="4" w:space="0" w:color="auto"/>
            </w:tcBorders>
            <w:vAlign w:val="bottom"/>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sidR="00263234">
              <w:rPr>
                <w:rFonts w:ascii="Arial Narrow" w:eastAsia="Times New Roman" w:hAnsi="Arial Narrow"/>
                <w:color w:val="000000"/>
                <w:sz w:val="16"/>
                <w:szCs w:val="16"/>
              </w:rPr>
              <w:t>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582.567.599</w:t>
            </w:r>
            <w:r w:rsidR="00263234">
              <w:rPr>
                <w:rFonts w:ascii="Arial Narrow" w:eastAsia="Times New Roman" w:hAnsi="Arial Narrow"/>
                <w:color w:val="000000"/>
                <w:sz w:val="16"/>
                <w:szCs w:val="16"/>
              </w:rPr>
              <w:t>,00</w:t>
            </w:r>
            <w:r w:rsidRPr="004E5945">
              <w:rPr>
                <w:rFonts w:ascii="Arial Narrow" w:eastAsia="Times New Roman" w:hAnsi="Arial Narrow"/>
                <w:color w:val="000000"/>
                <w:sz w:val="16"/>
                <w:szCs w:val="16"/>
              </w:rPr>
              <w:t xml:space="preserve"> </w:t>
            </w:r>
          </w:p>
        </w:tc>
        <w:tc>
          <w:tcPr>
            <w:tcW w:w="1422" w:type="dxa"/>
            <w:tcBorders>
              <w:top w:val="nil"/>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4.473.475.683</w:t>
            </w:r>
            <w:r w:rsidR="00263234">
              <w:rPr>
                <w:rFonts w:ascii="Arial Narrow" w:eastAsia="Times New Roman" w:hAnsi="Arial Narrow"/>
                <w:color w:val="000000"/>
                <w:sz w:val="16"/>
                <w:szCs w:val="16"/>
              </w:rPr>
              <w:t>,00</w:t>
            </w:r>
            <w:r w:rsidRPr="004E5945">
              <w:rPr>
                <w:rFonts w:ascii="Arial Narrow" w:eastAsia="Times New Roman" w:hAnsi="Arial Narrow"/>
                <w:color w:val="000000"/>
                <w:sz w:val="16"/>
                <w:szCs w:val="16"/>
              </w:rPr>
              <w:t xml:space="preserve"> </w:t>
            </w:r>
          </w:p>
        </w:tc>
      </w:tr>
      <w:tr w:rsidR="004E5945" w:rsidRPr="004E5945" w:rsidTr="00263234">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SISMIOP </w:t>
            </w:r>
            <w:r w:rsidR="00263234">
              <w:rPr>
                <w:rFonts w:ascii="Arial Narrow" w:eastAsia="Times New Roman" w:hAnsi="Arial Narrow"/>
                <w:color w:val="000000"/>
                <w:sz w:val="16"/>
                <w:szCs w:val="16"/>
              </w:rPr>
              <w:t>tercatat</w:t>
            </w:r>
            <w:r w:rsidRPr="004E5945">
              <w:rPr>
                <w:rFonts w:ascii="Arial Narrow" w:eastAsia="Times New Roman" w:hAnsi="Arial Narrow"/>
                <w:color w:val="000000"/>
                <w:sz w:val="16"/>
                <w:szCs w:val="16"/>
              </w:rPr>
              <w:t xml:space="preserve"> LKPD </w:t>
            </w:r>
            <w:r w:rsidR="00263234">
              <w:rPr>
                <w:rFonts w:ascii="Arial Narrow" w:eastAsia="Times New Roman" w:hAnsi="Arial Narrow"/>
                <w:color w:val="000000"/>
                <w:sz w:val="16"/>
                <w:szCs w:val="16"/>
              </w:rPr>
              <w:t>tidak mencatat</w:t>
            </w:r>
          </w:p>
        </w:tc>
        <w:tc>
          <w:tcPr>
            <w:tcW w:w="1560" w:type="dxa"/>
            <w:tcBorders>
              <w:top w:val="nil"/>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4.473.475.683</w:t>
            </w:r>
            <w:r w:rsidR="00263234">
              <w:rPr>
                <w:rFonts w:ascii="Arial Narrow" w:eastAsia="Times New Roman" w:hAnsi="Arial Narrow"/>
                <w:color w:val="000000"/>
                <w:sz w:val="16"/>
                <w:szCs w:val="16"/>
              </w:rPr>
              <w:t>,00</w:t>
            </w:r>
            <w:r w:rsidRPr="004E5945">
              <w:rPr>
                <w:rFonts w:ascii="Arial Narrow" w:eastAsia="Times New Roman" w:hAnsi="Arial Narrow"/>
                <w:color w:val="000000"/>
                <w:sz w:val="16"/>
                <w:szCs w:val="16"/>
              </w:rPr>
              <w:t xml:space="preserve"> </w:t>
            </w:r>
          </w:p>
        </w:tc>
        <w:tc>
          <w:tcPr>
            <w:tcW w:w="1417" w:type="dxa"/>
            <w:tcBorders>
              <w:top w:val="single" w:sz="4" w:space="0" w:color="auto"/>
              <w:left w:val="nil"/>
              <w:bottom w:val="single" w:sz="4" w:space="0" w:color="auto"/>
              <w:right w:val="single" w:sz="4" w:space="0" w:color="auto"/>
            </w:tcBorders>
            <w:vAlign w:val="bottom"/>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676.180.175</w:t>
            </w:r>
            <w:r w:rsidR="00263234">
              <w:rPr>
                <w:rFonts w:ascii="Arial Narrow" w:eastAsia="Times New Roman" w:hAnsi="Arial Narrow"/>
                <w:color w:val="000000"/>
                <w:sz w:val="16"/>
                <w:szCs w:val="16"/>
              </w:rPr>
              <w:t>,00</w:t>
            </w:r>
            <w:r w:rsidRPr="004E5945">
              <w:rPr>
                <w:rFonts w:ascii="Arial Narrow" w:eastAsia="Times New Roman" w:hAnsi="Arial Narrow"/>
                <w:color w:val="000000"/>
                <w:sz w:val="16"/>
                <w:szCs w:val="16"/>
              </w:rPr>
              <w:t xml:space="preserve">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sidR="00263234">
              <w:rPr>
                <w:rFonts w:ascii="Arial Narrow" w:eastAsia="Times New Roman" w:hAnsi="Arial Narrow"/>
                <w:color w:val="000000"/>
                <w:sz w:val="16"/>
                <w:szCs w:val="16"/>
              </w:rPr>
              <w:t>0,00</w:t>
            </w:r>
          </w:p>
        </w:tc>
        <w:tc>
          <w:tcPr>
            <w:tcW w:w="1422" w:type="dxa"/>
            <w:tcBorders>
              <w:top w:val="nil"/>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5.149.655.858</w:t>
            </w:r>
            <w:r w:rsidR="00263234">
              <w:rPr>
                <w:rFonts w:ascii="Arial Narrow" w:eastAsia="Times New Roman" w:hAnsi="Arial Narrow"/>
                <w:color w:val="000000"/>
                <w:sz w:val="16"/>
                <w:szCs w:val="16"/>
              </w:rPr>
              <w:t>,00</w:t>
            </w:r>
            <w:r w:rsidRPr="004E5945">
              <w:rPr>
                <w:rFonts w:ascii="Arial Narrow" w:eastAsia="Times New Roman" w:hAnsi="Arial Narrow"/>
                <w:color w:val="000000"/>
                <w:sz w:val="16"/>
                <w:szCs w:val="16"/>
              </w:rPr>
              <w:t xml:space="preserve"> </w:t>
            </w:r>
          </w:p>
        </w:tc>
      </w:tr>
      <w:tr w:rsidR="004E5945" w:rsidRPr="004E5945" w:rsidTr="00263234">
        <w:trPr>
          <w:trHeight w:hRule="exact" w:val="305"/>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263234" w:rsidP="00263234">
            <w:pPr>
              <w:spacing w:after="0" w:line="240" w:lineRule="exact"/>
              <w:rPr>
                <w:rFonts w:ascii="Arial Narrow" w:eastAsia="Times New Roman" w:hAnsi="Arial Narrow"/>
                <w:color w:val="000000"/>
                <w:sz w:val="16"/>
                <w:szCs w:val="16"/>
              </w:rPr>
            </w:pPr>
            <w:r>
              <w:rPr>
                <w:rFonts w:ascii="Arial Narrow" w:eastAsia="Times New Roman" w:hAnsi="Arial Narrow"/>
                <w:color w:val="000000"/>
                <w:sz w:val="16"/>
                <w:szCs w:val="16"/>
              </w:rPr>
              <w:t>Koreksi pemindahbukuan</w:t>
            </w:r>
          </w:p>
        </w:tc>
        <w:tc>
          <w:tcPr>
            <w:tcW w:w="1560" w:type="dxa"/>
            <w:tcBorders>
              <w:top w:val="nil"/>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5.149.655.858</w:t>
            </w:r>
            <w:r w:rsidR="00263234">
              <w:rPr>
                <w:rFonts w:ascii="Arial Narrow" w:eastAsia="Times New Roman" w:hAnsi="Arial Narrow"/>
                <w:color w:val="000000"/>
                <w:sz w:val="16"/>
                <w:szCs w:val="16"/>
              </w:rPr>
              <w:t>,00</w:t>
            </w:r>
            <w:r w:rsidRPr="004E5945">
              <w:rPr>
                <w:rFonts w:ascii="Arial Narrow" w:eastAsia="Times New Roman" w:hAnsi="Arial Narrow"/>
                <w:color w:val="000000"/>
                <w:sz w:val="16"/>
                <w:szCs w:val="16"/>
              </w:rPr>
              <w:t xml:space="preserve"> </w:t>
            </w:r>
          </w:p>
        </w:tc>
        <w:tc>
          <w:tcPr>
            <w:tcW w:w="1417" w:type="dxa"/>
            <w:tcBorders>
              <w:top w:val="single" w:sz="4" w:space="0" w:color="auto"/>
              <w:left w:val="nil"/>
              <w:bottom w:val="single" w:sz="4" w:space="0" w:color="auto"/>
              <w:right w:val="single" w:sz="4" w:space="0" w:color="auto"/>
            </w:tcBorders>
            <w:vAlign w:val="bottom"/>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68.800</w:t>
            </w:r>
            <w:r w:rsidR="00263234">
              <w:rPr>
                <w:rFonts w:ascii="Arial Narrow" w:eastAsia="Times New Roman" w:hAnsi="Arial Narrow"/>
                <w:color w:val="000000"/>
                <w:sz w:val="16"/>
                <w:szCs w:val="16"/>
              </w:rPr>
              <w:t>,00</w:t>
            </w:r>
            <w:r w:rsidRPr="004E5945">
              <w:rPr>
                <w:rFonts w:ascii="Arial Narrow" w:eastAsia="Times New Roman" w:hAnsi="Arial Narrow"/>
                <w:color w:val="000000"/>
                <w:sz w:val="16"/>
                <w:szCs w:val="16"/>
              </w:rPr>
              <w:t xml:space="preserve">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sidR="00263234">
              <w:rPr>
                <w:rFonts w:ascii="Arial Narrow" w:eastAsia="Times New Roman" w:hAnsi="Arial Narrow"/>
                <w:color w:val="000000"/>
                <w:sz w:val="16"/>
                <w:szCs w:val="16"/>
              </w:rPr>
              <w:t>0,00</w:t>
            </w:r>
          </w:p>
        </w:tc>
        <w:tc>
          <w:tcPr>
            <w:tcW w:w="1422" w:type="dxa"/>
            <w:tcBorders>
              <w:top w:val="nil"/>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xml:space="preserve">   5.149.724.658</w:t>
            </w:r>
            <w:r w:rsidR="00263234">
              <w:rPr>
                <w:rFonts w:ascii="Arial Narrow" w:eastAsia="Times New Roman" w:hAnsi="Arial Narrow"/>
                <w:color w:val="000000"/>
                <w:sz w:val="16"/>
                <w:szCs w:val="16"/>
              </w:rPr>
              <w:t>,00</w:t>
            </w:r>
            <w:r w:rsidRPr="004E5945">
              <w:rPr>
                <w:rFonts w:ascii="Arial Narrow" w:eastAsia="Times New Roman" w:hAnsi="Arial Narrow"/>
                <w:color w:val="000000"/>
                <w:sz w:val="16"/>
                <w:szCs w:val="16"/>
              </w:rPr>
              <w:t xml:space="preserve"> </w:t>
            </w:r>
          </w:p>
        </w:tc>
      </w:tr>
      <w:tr w:rsidR="004E5945" w:rsidRPr="004E5945" w:rsidTr="00E260AA">
        <w:trPr>
          <w:trHeight w:hRule="exact" w:val="266"/>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rPr>
                <w:rFonts w:ascii="Arial Narrow" w:eastAsia="Times New Roman" w:hAnsi="Arial Narrow"/>
                <w:b/>
                <w:bCs/>
                <w:color w:val="000000"/>
                <w:sz w:val="16"/>
                <w:szCs w:val="16"/>
              </w:rPr>
            </w:pPr>
            <w:r w:rsidRPr="004E5945">
              <w:rPr>
                <w:rFonts w:ascii="Arial Narrow" w:eastAsia="Times New Roman" w:hAnsi="Arial Narrow"/>
                <w:b/>
                <w:bCs/>
                <w:color w:val="000000"/>
                <w:sz w:val="16"/>
                <w:szCs w:val="16"/>
              </w:rPr>
              <w:t>TOTAL</w:t>
            </w:r>
          </w:p>
        </w:tc>
        <w:tc>
          <w:tcPr>
            <w:tcW w:w="1560" w:type="dxa"/>
            <w:tcBorders>
              <w:top w:val="nil"/>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b/>
                <w:bCs/>
                <w:color w:val="000000"/>
                <w:sz w:val="16"/>
                <w:szCs w:val="16"/>
              </w:rPr>
            </w:pPr>
            <w:r w:rsidRPr="004E5945">
              <w:rPr>
                <w:rFonts w:ascii="Arial Narrow" w:eastAsia="Times New Roman" w:hAnsi="Arial Narrow"/>
                <w:b/>
                <w:bCs/>
                <w:color w:val="000000"/>
                <w:sz w:val="16"/>
                <w:szCs w:val="16"/>
              </w:rPr>
              <w:t> </w:t>
            </w:r>
          </w:p>
        </w:tc>
        <w:tc>
          <w:tcPr>
            <w:tcW w:w="1417" w:type="dxa"/>
            <w:tcBorders>
              <w:top w:val="single" w:sz="4" w:space="0" w:color="auto"/>
              <w:left w:val="nil"/>
              <w:bottom w:val="single" w:sz="4" w:space="0" w:color="auto"/>
              <w:right w:val="single" w:sz="4" w:space="0" w:color="auto"/>
            </w:tcBorders>
            <w:vAlign w:val="bottom"/>
          </w:tcPr>
          <w:p w:rsidR="004E5945" w:rsidRPr="004E5945" w:rsidRDefault="00263234" w:rsidP="00263234">
            <w:pPr>
              <w:spacing w:after="0" w:line="240" w:lineRule="exact"/>
              <w:rPr>
                <w:rFonts w:ascii="Arial Narrow" w:eastAsia="Times New Roman" w:hAnsi="Arial Narrow"/>
                <w:b/>
                <w:bCs/>
                <w:color w:val="000000"/>
                <w:sz w:val="16"/>
                <w:szCs w:val="16"/>
              </w:rPr>
            </w:pPr>
            <w:r>
              <w:rPr>
                <w:rFonts w:ascii="Arial Narrow" w:eastAsia="Times New Roman" w:hAnsi="Arial Narrow"/>
                <w:b/>
                <w:bCs/>
                <w:color w:val="000000"/>
                <w:sz w:val="16"/>
                <w:szCs w:val="16"/>
              </w:rPr>
              <w:t>676.180.175,00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b/>
                <w:bCs/>
                <w:color w:val="000000"/>
                <w:sz w:val="16"/>
                <w:szCs w:val="16"/>
              </w:rPr>
            </w:pPr>
            <w:r w:rsidRPr="004E5945">
              <w:rPr>
                <w:rFonts w:ascii="Arial Narrow" w:eastAsia="Times New Roman" w:hAnsi="Arial Narrow"/>
                <w:b/>
                <w:bCs/>
                <w:color w:val="000000"/>
                <w:sz w:val="16"/>
                <w:szCs w:val="16"/>
              </w:rPr>
              <w:t>585.757.511</w:t>
            </w:r>
            <w:r w:rsidR="00263234">
              <w:rPr>
                <w:rFonts w:ascii="Arial Narrow" w:eastAsia="Times New Roman" w:hAnsi="Arial Narrow"/>
                <w:b/>
                <w:bCs/>
                <w:color w:val="000000"/>
                <w:sz w:val="16"/>
                <w:szCs w:val="16"/>
              </w:rPr>
              <w:t>,00</w:t>
            </w:r>
            <w:r w:rsidRPr="004E5945">
              <w:rPr>
                <w:rFonts w:ascii="Arial Narrow" w:eastAsia="Times New Roman" w:hAnsi="Arial Narrow"/>
                <w:b/>
                <w:bCs/>
                <w:color w:val="000000"/>
                <w:sz w:val="16"/>
                <w:szCs w:val="16"/>
              </w:rPr>
              <w:t xml:space="preserve"> </w:t>
            </w:r>
          </w:p>
        </w:tc>
        <w:tc>
          <w:tcPr>
            <w:tcW w:w="1422" w:type="dxa"/>
            <w:tcBorders>
              <w:top w:val="nil"/>
              <w:left w:val="nil"/>
              <w:bottom w:val="single" w:sz="4" w:space="0" w:color="auto"/>
              <w:right w:val="single" w:sz="4" w:space="0" w:color="auto"/>
            </w:tcBorders>
            <w:shd w:val="clear" w:color="auto" w:fill="auto"/>
            <w:noWrap/>
            <w:vAlign w:val="bottom"/>
            <w:hideMark/>
          </w:tcPr>
          <w:p w:rsidR="004E5945" w:rsidRPr="004E5945" w:rsidRDefault="004E5945" w:rsidP="00263234">
            <w:pPr>
              <w:spacing w:after="0" w:line="240" w:lineRule="exact"/>
              <w:jc w:val="right"/>
              <w:rPr>
                <w:rFonts w:ascii="Arial Narrow" w:eastAsia="Times New Roman" w:hAnsi="Arial Narrow"/>
                <w:b/>
                <w:bCs/>
                <w:color w:val="000000"/>
                <w:sz w:val="16"/>
                <w:szCs w:val="16"/>
              </w:rPr>
            </w:pPr>
            <w:r w:rsidRPr="004E5945">
              <w:rPr>
                <w:rFonts w:ascii="Arial Narrow" w:eastAsia="Times New Roman" w:hAnsi="Arial Narrow"/>
                <w:b/>
                <w:bCs/>
                <w:color w:val="000000"/>
                <w:sz w:val="16"/>
                <w:szCs w:val="16"/>
              </w:rPr>
              <w:t> </w:t>
            </w:r>
          </w:p>
        </w:tc>
      </w:tr>
    </w:tbl>
    <w:p w:rsidR="00263234" w:rsidRDefault="00263234" w:rsidP="00AE27CB">
      <w:pPr>
        <w:pStyle w:val="ListParagraph"/>
        <w:numPr>
          <w:ilvl w:val="3"/>
          <w:numId w:val="93"/>
        </w:numPr>
        <w:tabs>
          <w:tab w:val="left" w:pos="993"/>
        </w:tabs>
        <w:spacing w:after="0" w:line="280" w:lineRule="exact"/>
        <w:ind w:left="1276" w:hanging="283"/>
        <w:jc w:val="both"/>
        <w:outlineLvl w:val="0"/>
        <w:rPr>
          <w:rFonts w:ascii="Times New Roman" w:hAnsi="Times New Roman"/>
        </w:rPr>
      </w:pPr>
      <w:r>
        <w:rPr>
          <w:rFonts w:ascii="Times New Roman" w:hAnsi="Times New Roman"/>
        </w:rPr>
        <w:lastRenderedPageBreak/>
        <w:t>Terdapat koreksi penambahan maupun pengurangan atas piutang PBB-P2 tahun 201</w:t>
      </w:r>
      <w:r w:rsidR="00DC02BC">
        <w:rPr>
          <w:rFonts w:ascii="Times New Roman" w:hAnsi="Times New Roman"/>
        </w:rPr>
        <w:t>4</w:t>
      </w:r>
      <w:r>
        <w:rPr>
          <w:rFonts w:ascii="Times New Roman" w:hAnsi="Times New Roman"/>
        </w:rPr>
        <w:t xml:space="preserve"> dengan rincian sebagai berikut:</w:t>
      </w:r>
    </w:p>
    <w:p w:rsidR="002605F2" w:rsidRDefault="002605F2" w:rsidP="002605F2">
      <w:pPr>
        <w:tabs>
          <w:tab w:val="left" w:pos="993"/>
        </w:tabs>
        <w:spacing w:after="0" w:line="280" w:lineRule="exact"/>
        <w:jc w:val="both"/>
        <w:outlineLvl w:val="0"/>
        <w:rPr>
          <w:rFonts w:ascii="Times New Roman" w:hAnsi="Times New Roman"/>
        </w:rPr>
      </w:pPr>
    </w:p>
    <w:tbl>
      <w:tblPr>
        <w:tblW w:w="7773" w:type="dxa"/>
        <w:tblInd w:w="1440" w:type="dxa"/>
        <w:tblLook w:val="04A0"/>
      </w:tblPr>
      <w:tblGrid>
        <w:gridCol w:w="2070"/>
        <w:gridCol w:w="1560"/>
        <w:gridCol w:w="1417"/>
        <w:gridCol w:w="1276"/>
        <w:gridCol w:w="1450"/>
      </w:tblGrid>
      <w:tr w:rsidR="00DC02BC" w:rsidRPr="00156040" w:rsidTr="00DC02BC">
        <w:trPr>
          <w:trHeight w:val="30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jc w:val="center"/>
              <w:rPr>
                <w:rFonts w:ascii="Arial Narrow" w:eastAsia="Times New Roman" w:hAnsi="Arial Narrow"/>
                <w:b/>
                <w:bCs/>
                <w:color w:val="000000"/>
                <w:sz w:val="16"/>
                <w:szCs w:val="16"/>
              </w:rPr>
            </w:pPr>
            <w:r w:rsidRPr="00156040">
              <w:rPr>
                <w:rFonts w:ascii="Arial Narrow" w:eastAsia="Times New Roman" w:hAnsi="Arial Narrow"/>
                <w:b/>
                <w:bCs/>
                <w:color w:val="000000"/>
                <w:sz w:val="16"/>
                <w:szCs w:val="16"/>
              </w:rPr>
              <w:t>URAIAN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C02BC" w:rsidRPr="004E5945" w:rsidRDefault="00DC02BC" w:rsidP="007907E9">
            <w:pPr>
              <w:spacing w:after="0" w:line="240" w:lineRule="exact"/>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 xml:space="preserve">SALDO </w:t>
            </w:r>
            <w:r w:rsidRPr="004E5945">
              <w:rPr>
                <w:rFonts w:ascii="Arial Narrow" w:eastAsia="Times New Roman" w:hAnsi="Arial Narrow"/>
                <w:b/>
                <w:bCs/>
                <w:color w:val="000000"/>
                <w:sz w:val="16"/>
                <w:szCs w:val="16"/>
              </w:rPr>
              <w:t>AWAL</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C02BC" w:rsidRPr="004E5945" w:rsidRDefault="00DC02BC" w:rsidP="007907E9">
            <w:pPr>
              <w:spacing w:after="0" w:line="240" w:lineRule="exact"/>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PENAMBAHAN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C02BC" w:rsidRPr="004E5945" w:rsidRDefault="00DC02BC" w:rsidP="007907E9">
            <w:pPr>
              <w:spacing w:after="0" w:line="240" w:lineRule="exact"/>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PENGURANGAN</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rsidR="00DC02BC" w:rsidRPr="004E5945" w:rsidRDefault="00DC02BC" w:rsidP="007907E9">
            <w:pPr>
              <w:spacing w:after="0" w:line="240" w:lineRule="exact"/>
              <w:jc w:val="center"/>
              <w:rPr>
                <w:rFonts w:ascii="Arial Narrow" w:eastAsia="Times New Roman" w:hAnsi="Arial Narrow"/>
                <w:b/>
                <w:bCs/>
                <w:color w:val="000000"/>
                <w:sz w:val="16"/>
                <w:szCs w:val="16"/>
              </w:rPr>
            </w:pPr>
            <w:r w:rsidRPr="004E5945">
              <w:rPr>
                <w:rFonts w:ascii="Arial Narrow" w:eastAsia="Times New Roman" w:hAnsi="Arial Narrow"/>
                <w:b/>
                <w:bCs/>
                <w:color w:val="000000"/>
                <w:sz w:val="16"/>
                <w:szCs w:val="16"/>
              </w:rPr>
              <w:t>SALDO</w:t>
            </w:r>
            <w:r>
              <w:rPr>
                <w:rFonts w:ascii="Arial Narrow" w:eastAsia="Times New Roman" w:hAnsi="Arial Narrow"/>
                <w:b/>
                <w:bCs/>
                <w:color w:val="000000"/>
                <w:sz w:val="16"/>
                <w:szCs w:val="16"/>
              </w:rPr>
              <w:t xml:space="preserve"> AKHIR</w:t>
            </w:r>
          </w:p>
        </w:tc>
      </w:tr>
      <w:tr w:rsidR="00DC02BC" w:rsidRPr="00156040" w:rsidTr="00E260AA">
        <w:trPr>
          <w:trHeight w:hRule="exact" w:val="418"/>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rPr>
                <w:rFonts w:ascii="Arial Narrow" w:eastAsia="Times New Roman" w:hAnsi="Arial Narrow"/>
                <w:color w:val="000000"/>
                <w:sz w:val="16"/>
                <w:szCs w:val="16"/>
              </w:rPr>
            </w:pPr>
            <w:r w:rsidRPr="00156040">
              <w:rPr>
                <w:rFonts w:ascii="Arial Narrow" w:eastAsia="Times New Roman" w:hAnsi="Arial Narrow"/>
                <w:color w:val="000000"/>
                <w:sz w:val="16"/>
                <w:szCs w:val="16"/>
              </w:rPr>
              <w:t>Saldo Awal LKPD Audited</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156040" w:rsidRDefault="00E260AA" w:rsidP="00E260AA">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4.798.447.047,00 </w:t>
            </w:r>
            <w:r w:rsidR="00DC02BC" w:rsidRPr="00156040">
              <w:rPr>
                <w:rFonts w:ascii="Arial Narrow" w:eastAsia="Times New Roman" w:hAnsi="Arial Narrow"/>
                <w:color w:val="000000"/>
                <w:sz w:val="16"/>
                <w:szCs w:val="16"/>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4E5945" w:rsidRDefault="00DC02BC" w:rsidP="007907E9">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w:t>
            </w: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450" w:type="dxa"/>
            <w:tcBorders>
              <w:top w:val="nil"/>
              <w:left w:val="nil"/>
              <w:bottom w:val="single" w:sz="4" w:space="0" w:color="auto"/>
              <w:right w:val="single" w:sz="4" w:space="0" w:color="auto"/>
            </w:tcBorders>
            <w:shd w:val="clear" w:color="auto" w:fill="auto"/>
            <w:noWrap/>
            <w:vAlign w:val="bottom"/>
            <w:hideMark/>
          </w:tcPr>
          <w:p w:rsidR="00DC02BC" w:rsidRPr="00156040" w:rsidRDefault="00E260AA" w:rsidP="00E260AA">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4.798.447.047,00 </w:t>
            </w:r>
            <w:r w:rsidR="00DC02BC" w:rsidRPr="00156040">
              <w:rPr>
                <w:rFonts w:ascii="Arial Narrow" w:eastAsia="Times New Roman" w:hAnsi="Arial Narrow"/>
                <w:color w:val="000000"/>
                <w:sz w:val="16"/>
                <w:szCs w:val="16"/>
              </w:rPr>
              <w:t xml:space="preserve">            </w:t>
            </w:r>
          </w:p>
        </w:tc>
      </w:tr>
      <w:tr w:rsidR="00DC02BC" w:rsidRPr="00156040" w:rsidTr="00E260AA">
        <w:trPr>
          <w:trHeight w:hRule="exact" w:val="423"/>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rPr>
                <w:rFonts w:ascii="Arial Narrow" w:eastAsia="Times New Roman" w:hAnsi="Arial Narrow"/>
                <w:color w:val="000000"/>
                <w:sz w:val="16"/>
                <w:szCs w:val="16"/>
              </w:rPr>
            </w:pPr>
            <w:r w:rsidRPr="00156040">
              <w:rPr>
                <w:rFonts w:ascii="Arial Narrow" w:eastAsia="Times New Roman" w:hAnsi="Arial Narrow"/>
                <w:color w:val="000000"/>
                <w:sz w:val="16"/>
                <w:szCs w:val="16"/>
              </w:rPr>
              <w:t>SPT Dobel Catat di LKPD</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156040" w:rsidRDefault="00E260AA" w:rsidP="00E260AA">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4.798.447.047,00 </w:t>
            </w:r>
            <w:r w:rsidR="00DC02BC" w:rsidRPr="00156040">
              <w:rPr>
                <w:rFonts w:ascii="Arial Narrow" w:eastAsia="Times New Roman" w:hAnsi="Arial Narrow"/>
                <w:color w:val="000000"/>
                <w:sz w:val="16"/>
                <w:szCs w:val="16"/>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4E5945" w:rsidRDefault="00DC02BC" w:rsidP="007907E9">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156040" w:rsidRDefault="00E260AA" w:rsidP="00E260AA">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5.265.198,00 </w:t>
            </w:r>
            <w:r w:rsidR="00DC02BC" w:rsidRPr="00156040">
              <w:rPr>
                <w:rFonts w:ascii="Arial Narrow" w:eastAsia="Times New Roman" w:hAnsi="Arial Narrow"/>
                <w:color w:val="000000"/>
                <w:sz w:val="16"/>
                <w:szCs w:val="16"/>
              </w:rPr>
              <w:t xml:space="preserve">               </w:t>
            </w:r>
          </w:p>
        </w:tc>
        <w:tc>
          <w:tcPr>
            <w:tcW w:w="1450" w:type="dxa"/>
            <w:tcBorders>
              <w:top w:val="nil"/>
              <w:left w:val="nil"/>
              <w:bottom w:val="single" w:sz="4" w:space="0" w:color="auto"/>
              <w:right w:val="single" w:sz="4" w:space="0" w:color="auto"/>
            </w:tcBorders>
            <w:shd w:val="clear" w:color="auto" w:fill="auto"/>
            <w:noWrap/>
            <w:vAlign w:val="bottom"/>
            <w:hideMark/>
          </w:tcPr>
          <w:p w:rsidR="00DC02BC" w:rsidRPr="00156040" w:rsidRDefault="00E260AA" w:rsidP="00E260AA">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4.793.181.849,00 </w:t>
            </w:r>
            <w:r w:rsidR="00DC02BC" w:rsidRPr="00156040">
              <w:rPr>
                <w:rFonts w:ascii="Arial Narrow" w:eastAsia="Times New Roman" w:hAnsi="Arial Narrow"/>
                <w:color w:val="000000"/>
                <w:sz w:val="16"/>
                <w:szCs w:val="16"/>
              </w:rPr>
              <w:t xml:space="preserve">            </w:t>
            </w:r>
          </w:p>
        </w:tc>
      </w:tr>
      <w:tr w:rsidR="00DC02BC" w:rsidRPr="00156040" w:rsidTr="00263234">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rPr>
                <w:rFonts w:ascii="Arial Narrow" w:eastAsia="Times New Roman" w:hAnsi="Arial Narrow"/>
                <w:color w:val="000000"/>
                <w:sz w:val="16"/>
                <w:szCs w:val="16"/>
              </w:rPr>
            </w:pPr>
            <w:r w:rsidRPr="00156040">
              <w:rPr>
                <w:rFonts w:ascii="Arial Narrow" w:eastAsia="Times New Roman" w:hAnsi="Arial Narrow"/>
                <w:color w:val="000000"/>
                <w:sz w:val="16"/>
                <w:szCs w:val="16"/>
              </w:rPr>
              <w:t>LKPD tercatat, SISMIOP tidak tercatat</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4.793.181.849,00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4E5945" w:rsidRDefault="00DC02BC" w:rsidP="007907E9">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541.055.700,00 </w:t>
            </w:r>
          </w:p>
        </w:tc>
        <w:tc>
          <w:tcPr>
            <w:tcW w:w="1450" w:type="dxa"/>
            <w:tcBorders>
              <w:top w:val="nil"/>
              <w:left w:val="nil"/>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4.252.126.149,00 </w:t>
            </w:r>
          </w:p>
        </w:tc>
      </w:tr>
      <w:tr w:rsidR="00156040" w:rsidRPr="00156040" w:rsidTr="00263234">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rPr>
                <w:rFonts w:ascii="Arial Narrow" w:eastAsia="Times New Roman" w:hAnsi="Arial Narrow"/>
                <w:color w:val="000000"/>
                <w:sz w:val="16"/>
                <w:szCs w:val="16"/>
              </w:rPr>
            </w:pPr>
            <w:r w:rsidRPr="00156040">
              <w:rPr>
                <w:rFonts w:ascii="Arial Narrow" w:eastAsia="Times New Roman" w:hAnsi="Arial Narrow"/>
                <w:color w:val="000000"/>
                <w:sz w:val="16"/>
                <w:szCs w:val="16"/>
              </w:rPr>
              <w:t>SISMIOP tercatat, LKPD tidak tercatat</w:t>
            </w:r>
          </w:p>
        </w:tc>
        <w:tc>
          <w:tcPr>
            <w:tcW w:w="1560"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4.252.126.149,00 </w:t>
            </w:r>
          </w:p>
        </w:tc>
        <w:tc>
          <w:tcPr>
            <w:tcW w:w="1417"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612.808.470,00 </w:t>
            </w:r>
          </w:p>
        </w:tc>
        <w:tc>
          <w:tcPr>
            <w:tcW w:w="1276"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w:t>
            </w:r>
            <w:r w:rsidR="00DC02BC" w:rsidRPr="004E5945">
              <w:rPr>
                <w:rFonts w:ascii="Arial Narrow" w:eastAsia="Times New Roman" w:hAnsi="Arial Narrow"/>
                <w:color w:val="000000"/>
                <w:sz w:val="16"/>
                <w:szCs w:val="16"/>
              </w:rPr>
              <w:t> </w:t>
            </w:r>
            <w:r w:rsidR="00DC02BC">
              <w:rPr>
                <w:rFonts w:ascii="Arial Narrow" w:eastAsia="Times New Roman" w:hAnsi="Arial Narrow"/>
                <w:color w:val="000000"/>
                <w:sz w:val="16"/>
                <w:szCs w:val="16"/>
              </w:rPr>
              <w:t>0,00</w:t>
            </w:r>
            <w:r w:rsidRPr="00156040">
              <w:rPr>
                <w:rFonts w:ascii="Arial Narrow" w:eastAsia="Times New Roman" w:hAnsi="Arial Narrow"/>
                <w:color w:val="000000"/>
                <w:sz w:val="16"/>
                <w:szCs w:val="16"/>
              </w:rPr>
              <w:t xml:space="preserve">   </w:t>
            </w:r>
          </w:p>
        </w:tc>
        <w:tc>
          <w:tcPr>
            <w:tcW w:w="1450"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4.864.934.619,00 </w:t>
            </w:r>
          </w:p>
        </w:tc>
      </w:tr>
      <w:tr w:rsidR="00156040" w:rsidRPr="00156040" w:rsidTr="00263234">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rPr>
                <w:rFonts w:ascii="Arial Narrow" w:eastAsia="Times New Roman" w:hAnsi="Arial Narrow"/>
                <w:color w:val="000000"/>
                <w:sz w:val="16"/>
                <w:szCs w:val="16"/>
              </w:rPr>
            </w:pPr>
            <w:r w:rsidRPr="00156040">
              <w:rPr>
                <w:rFonts w:ascii="Arial Narrow" w:eastAsia="Times New Roman" w:hAnsi="Arial Narrow"/>
                <w:color w:val="000000"/>
                <w:sz w:val="16"/>
                <w:szCs w:val="16"/>
              </w:rPr>
              <w:t>data LKPD terdapat selisih lebih</w:t>
            </w:r>
          </w:p>
        </w:tc>
        <w:tc>
          <w:tcPr>
            <w:tcW w:w="1560"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4.864.934.619,00 </w:t>
            </w:r>
          </w:p>
        </w:tc>
        <w:tc>
          <w:tcPr>
            <w:tcW w:w="1417"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w:t>
            </w:r>
            <w:r w:rsidR="00DC02BC" w:rsidRPr="004E5945">
              <w:rPr>
                <w:rFonts w:ascii="Arial Narrow" w:eastAsia="Times New Roman" w:hAnsi="Arial Narrow"/>
                <w:color w:val="000000"/>
                <w:sz w:val="16"/>
                <w:szCs w:val="16"/>
              </w:rPr>
              <w:t> </w:t>
            </w:r>
            <w:r w:rsidR="00DC02BC">
              <w:rPr>
                <w:rFonts w:ascii="Arial Narrow" w:eastAsia="Times New Roman" w:hAnsi="Arial Narrow"/>
                <w:color w:val="000000"/>
                <w:sz w:val="16"/>
                <w:szCs w:val="16"/>
              </w:rPr>
              <w:t>0,00</w:t>
            </w:r>
            <w:r w:rsidRPr="00156040">
              <w:rPr>
                <w:rFonts w:ascii="Arial Narrow" w:eastAsia="Times New Roman" w:hAnsi="Arial Narrow"/>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501.756,00 </w:t>
            </w:r>
          </w:p>
        </w:tc>
        <w:tc>
          <w:tcPr>
            <w:tcW w:w="1450"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4.864.432.863,00 </w:t>
            </w:r>
          </w:p>
        </w:tc>
      </w:tr>
      <w:tr w:rsidR="00DC02BC" w:rsidRPr="00156040" w:rsidTr="00301125">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rPr>
                <w:rFonts w:ascii="Arial Narrow" w:eastAsia="Times New Roman" w:hAnsi="Arial Narrow"/>
                <w:color w:val="000000"/>
                <w:sz w:val="16"/>
                <w:szCs w:val="16"/>
              </w:rPr>
            </w:pPr>
            <w:r w:rsidRPr="00156040">
              <w:rPr>
                <w:rFonts w:ascii="Arial Narrow" w:eastAsia="Times New Roman" w:hAnsi="Arial Narrow"/>
                <w:color w:val="000000"/>
                <w:sz w:val="16"/>
                <w:szCs w:val="16"/>
              </w:rPr>
              <w:t>data LKPD  terdapat selisih kurang</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4.864.432.863,00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w:t>
            </w:r>
            <w:r w:rsidR="007907E9">
              <w:rPr>
                <w:rFonts w:ascii="Arial Narrow" w:eastAsia="Times New Roman" w:hAnsi="Arial Narrow"/>
                <w:color w:val="000000"/>
                <w:sz w:val="16"/>
                <w:szCs w:val="16"/>
              </w:rPr>
              <w:t xml:space="preserve">     </w:t>
            </w:r>
            <w:r w:rsidRPr="00156040">
              <w:rPr>
                <w:rFonts w:ascii="Arial Narrow" w:eastAsia="Times New Roman" w:hAnsi="Arial Narrow"/>
                <w:color w:val="000000"/>
                <w:sz w:val="16"/>
                <w:szCs w:val="16"/>
              </w:rPr>
              <w:t xml:space="preserve">292.644,00 </w:t>
            </w:r>
          </w:p>
        </w:tc>
        <w:tc>
          <w:tcPr>
            <w:tcW w:w="1276" w:type="dxa"/>
            <w:tcBorders>
              <w:top w:val="nil"/>
              <w:left w:val="nil"/>
              <w:bottom w:val="single" w:sz="4" w:space="0" w:color="auto"/>
              <w:right w:val="single" w:sz="4" w:space="0" w:color="auto"/>
            </w:tcBorders>
            <w:shd w:val="clear" w:color="auto" w:fill="auto"/>
            <w:noWrap/>
            <w:hideMark/>
          </w:tcPr>
          <w:p w:rsidR="00DC02BC" w:rsidRDefault="007907E9" w:rsidP="007907E9">
            <w:pPr>
              <w:spacing w:line="240" w:lineRule="exact"/>
              <w:jc w:val="right"/>
            </w:pPr>
            <w:r w:rsidRPr="00F860CC">
              <w:rPr>
                <w:rFonts w:ascii="Arial Narrow" w:eastAsia="Times New Roman" w:hAnsi="Arial Narrow"/>
                <w:color w:val="000000"/>
                <w:sz w:val="16"/>
                <w:szCs w:val="16"/>
              </w:rPr>
              <w:t>0,00</w:t>
            </w:r>
            <w:r w:rsidR="00DC02BC" w:rsidRPr="00F860CC">
              <w:rPr>
                <w:rFonts w:ascii="Arial Narrow" w:eastAsia="Times New Roman" w:hAnsi="Arial Narrow"/>
                <w:color w:val="000000"/>
                <w:sz w:val="16"/>
                <w:szCs w:val="16"/>
              </w:rPr>
              <w:t> </w:t>
            </w:r>
          </w:p>
        </w:tc>
        <w:tc>
          <w:tcPr>
            <w:tcW w:w="1450" w:type="dxa"/>
            <w:tcBorders>
              <w:top w:val="nil"/>
              <w:left w:val="nil"/>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            4.864.725.507,00 </w:t>
            </w:r>
          </w:p>
        </w:tc>
      </w:tr>
      <w:tr w:rsidR="00DC02BC" w:rsidRPr="00156040" w:rsidTr="00E260AA">
        <w:trPr>
          <w:trHeight w:hRule="exact" w:val="45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DC02BC" w:rsidRPr="00156040" w:rsidRDefault="00DC02BC" w:rsidP="007907E9">
            <w:pPr>
              <w:spacing w:after="0" w:line="240" w:lineRule="exact"/>
              <w:rPr>
                <w:rFonts w:ascii="Arial Narrow" w:eastAsia="Times New Roman" w:hAnsi="Arial Narrow"/>
                <w:color w:val="000000"/>
                <w:sz w:val="16"/>
                <w:szCs w:val="16"/>
              </w:rPr>
            </w:pPr>
            <w:r w:rsidRPr="00156040">
              <w:rPr>
                <w:rFonts w:ascii="Arial Narrow" w:eastAsia="Times New Roman" w:hAnsi="Arial Narrow"/>
                <w:color w:val="000000"/>
                <w:sz w:val="16"/>
                <w:szCs w:val="16"/>
              </w:rPr>
              <w:t>Koreksi pemindahbukuan</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156040" w:rsidRDefault="00E260AA" w:rsidP="00E260AA">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4.864.725.507,00 </w:t>
            </w:r>
            <w:r w:rsidR="00DC02BC" w:rsidRPr="00156040">
              <w:rPr>
                <w:rFonts w:ascii="Arial Narrow" w:eastAsia="Times New Roman" w:hAnsi="Arial Narrow"/>
                <w:color w:val="000000"/>
                <w:sz w:val="16"/>
                <w:szCs w:val="16"/>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156040" w:rsidRDefault="00E260AA" w:rsidP="00E260AA">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640.985,00 </w:t>
            </w:r>
            <w:r w:rsidR="00DC02BC" w:rsidRPr="00156040">
              <w:rPr>
                <w:rFonts w:ascii="Arial Narrow" w:eastAsia="Times New Roman" w:hAnsi="Arial Narrow"/>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noWrap/>
            <w:hideMark/>
          </w:tcPr>
          <w:p w:rsidR="00DC02BC" w:rsidRDefault="00DC02BC" w:rsidP="007907E9">
            <w:pPr>
              <w:spacing w:line="240" w:lineRule="exact"/>
              <w:jc w:val="right"/>
            </w:pPr>
            <w:r w:rsidRPr="00F860CC">
              <w:rPr>
                <w:rFonts w:ascii="Arial Narrow" w:eastAsia="Times New Roman" w:hAnsi="Arial Narrow"/>
                <w:color w:val="000000"/>
                <w:sz w:val="16"/>
                <w:szCs w:val="16"/>
              </w:rPr>
              <w:t> 0,00</w:t>
            </w:r>
          </w:p>
        </w:tc>
        <w:tc>
          <w:tcPr>
            <w:tcW w:w="1450" w:type="dxa"/>
            <w:tcBorders>
              <w:top w:val="nil"/>
              <w:left w:val="nil"/>
              <w:bottom w:val="single" w:sz="4" w:space="0" w:color="auto"/>
              <w:right w:val="single" w:sz="4" w:space="0" w:color="auto"/>
            </w:tcBorders>
            <w:shd w:val="clear" w:color="auto" w:fill="auto"/>
            <w:noWrap/>
            <w:vAlign w:val="bottom"/>
            <w:hideMark/>
          </w:tcPr>
          <w:p w:rsidR="00DC02BC" w:rsidRPr="00156040" w:rsidRDefault="00E260AA" w:rsidP="00E260AA">
            <w:pPr>
              <w:spacing w:after="0" w:line="240" w:lineRule="exact"/>
              <w:jc w:val="right"/>
              <w:rPr>
                <w:rFonts w:ascii="Arial Narrow" w:eastAsia="Times New Roman" w:hAnsi="Arial Narrow"/>
                <w:color w:val="000000"/>
                <w:sz w:val="16"/>
                <w:szCs w:val="16"/>
              </w:rPr>
            </w:pPr>
            <w:r w:rsidRPr="00156040">
              <w:rPr>
                <w:rFonts w:ascii="Arial Narrow" w:eastAsia="Times New Roman" w:hAnsi="Arial Narrow"/>
                <w:color w:val="000000"/>
                <w:sz w:val="16"/>
                <w:szCs w:val="16"/>
              </w:rPr>
              <w:t xml:space="preserve">4.865.366.492,00 </w:t>
            </w:r>
            <w:r w:rsidR="00DC02BC" w:rsidRPr="00156040">
              <w:rPr>
                <w:rFonts w:ascii="Arial Narrow" w:eastAsia="Times New Roman" w:hAnsi="Arial Narrow"/>
                <w:color w:val="000000"/>
                <w:sz w:val="16"/>
                <w:szCs w:val="16"/>
              </w:rPr>
              <w:t xml:space="preserve">            </w:t>
            </w:r>
          </w:p>
        </w:tc>
      </w:tr>
      <w:tr w:rsidR="00156040" w:rsidRPr="00156040" w:rsidTr="00E260AA">
        <w:trPr>
          <w:trHeight w:hRule="exact" w:val="279"/>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rPr>
                <w:rFonts w:ascii="Arial Narrow" w:eastAsia="Times New Roman" w:hAnsi="Arial Narrow"/>
                <w:b/>
                <w:bCs/>
                <w:color w:val="000000"/>
                <w:sz w:val="16"/>
                <w:szCs w:val="16"/>
              </w:rPr>
            </w:pPr>
            <w:r w:rsidRPr="00156040">
              <w:rPr>
                <w:rFonts w:ascii="Arial Narrow" w:eastAsia="Times New Roman" w:hAnsi="Arial Narrow"/>
                <w:b/>
                <w:bCs/>
                <w:color w:val="000000"/>
                <w:sz w:val="16"/>
                <w:szCs w:val="16"/>
              </w:rPr>
              <w:t>TOTAL</w:t>
            </w:r>
          </w:p>
        </w:tc>
        <w:tc>
          <w:tcPr>
            <w:tcW w:w="1560"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b/>
                <w:bCs/>
                <w:color w:val="000000"/>
                <w:sz w:val="16"/>
                <w:szCs w:val="16"/>
              </w:rPr>
            </w:pPr>
            <w:r w:rsidRPr="00156040">
              <w:rPr>
                <w:rFonts w:ascii="Arial Narrow" w:eastAsia="Times New Roman" w:hAnsi="Arial Narrow"/>
                <w:b/>
                <w:bCs/>
                <w:color w:val="000000"/>
                <w:sz w:val="16"/>
                <w:szCs w:val="16"/>
              </w:rPr>
              <w:t> </w:t>
            </w:r>
          </w:p>
        </w:tc>
        <w:tc>
          <w:tcPr>
            <w:tcW w:w="1417"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b/>
                <w:bCs/>
                <w:color w:val="000000"/>
                <w:sz w:val="16"/>
                <w:szCs w:val="16"/>
              </w:rPr>
            </w:pPr>
            <w:r w:rsidRPr="00156040">
              <w:rPr>
                <w:rFonts w:ascii="Arial Narrow" w:eastAsia="Times New Roman" w:hAnsi="Arial Narrow"/>
                <w:b/>
                <w:bCs/>
                <w:color w:val="000000"/>
                <w:sz w:val="16"/>
                <w:szCs w:val="16"/>
              </w:rPr>
              <w:t xml:space="preserve">  613.742.099,00 </w:t>
            </w:r>
          </w:p>
        </w:tc>
        <w:tc>
          <w:tcPr>
            <w:tcW w:w="1276"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b/>
                <w:bCs/>
                <w:color w:val="000000"/>
                <w:sz w:val="16"/>
                <w:szCs w:val="16"/>
              </w:rPr>
            </w:pPr>
            <w:r w:rsidRPr="00156040">
              <w:rPr>
                <w:rFonts w:ascii="Arial Narrow" w:eastAsia="Times New Roman" w:hAnsi="Arial Narrow"/>
                <w:b/>
                <w:bCs/>
                <w:color w:val="000000"/>
                <w:sz w:val="16"/>
                <w:szCs w:val="16"/>
              </w:rPr>
              <w:t xml:space="preserve"> 546.822.654,00 </w:t>
            </w:r>
          </w:p>
        </w:tc>
        <w:tc>
          <w:tcPr>
            <w:tcW w:w="1450" w:type="dxa"/>
            <w:tcBorders>
              <w:top w:val="nil"/>
              <w:left w:val="nil"/>
              <w:bottom w:val="single" w:sz="4" w:space="0" w:color="auto"/>
              <w:right w:val="single" w:sz="4" w:space="0" w:color="auto"/>
            </w:tcBorders>
            <w:shd w:val="clear" w:color="auto" w:fill="auto"/>
            <w:noWrap/>
            <w:vAlign w:val="bottom"/>
            <w:hideMark/>
          </w:tcPr>
          <w:p w:rsidR="00156040" w:rsidRPr="00156040" w:rsidRDefault="00156040" w:rsidP="007907E9">
            <w:pPr>
              <w:spacing w:after="0" w:line="240" w:lineRule="exact"/>
              <w:jc w:val="right"/>
              <w:rPr>
                <w:rFonts w:ascii="Arial Narrow" w:eastAsia="Times New Roman" w:hAnsi="Arial Narrow"/>
                <w:b/>
                <w:bCs/>
                <w:color w:val="000000"/>
                <w:sz w:val="16"/>
                <w:szCs w:val="16"/>
              </w:rPr>
            </w:pPr>
            <w:r w:rsidRPr="00156040">
              <w:rPr>
                <w:rFonts w:ascii="Arial Narrow" w:eastAsia="Times New Roman" w:hAnsi="Arial Narrow"/>
                <w:b/>
                <w:bCs/>
                <w:color w:val="000000"/>
                <w:sz w:val="16"/>
                <w:szCs w:val="16"/>
              </w:rPr>
              <w:t> </w:t>
            </w:r>
          </w:p>
        </w:tc>
      </w:tr>
    </w:tbl>
    <w:p w:rsidR="00B508BC" w:rsidRDefault="00B508BC" w:rsidP="00062E69">
      <w:pPr>
        <w:tabs>
          <w:tab w:val="left" w:pos="709"/>
        </w:tabs>
        <w:spacing w:after="0" w:line="280" w:lineRule="exact"/>
        <w:jc w:val="both"/>
        <w:outlineLvl w:val="0"/>
        <w:rPr>
          <w:rFonts w:ascii="Times New Roman" w:hAnsi="Times New Roman"/>
          <w:highlight w:val="cyan"/>
        </w:rPr>
      </w:pPr>
    </w:p>
    <w:p w:rsidR="00DC02BC" w:rsidRDefault="00DC02BC" w:rsidP="00AE27CB">
      <w:pPr>
        <w:pStyle w:val="ListParagraph"/>
        <w:numPr>
          <w:ilvl w:val="3"/>
          <w:numId w:val="93"/>
        </w:numPr>
        <w:tabs>
          <w:tab w:val="left" w:pos="993"/>
        </w:tabs>
        <w:spacing w:after="0" w:line="280" w:lineRule="exact"/>
        <w:ind w:left="1276" w:hanging="283"/>
        <w:jc w:val="both"/>
        <w:outlineLvl w:val="0"/>
        <w:rPr>
          <w:rFonts w:ascii="Times New Roman" w:hAnsi="Times New Roman"/>
        </w:rPr>
      </w:pPr>
      <w:r>
        <w:rPr>
          <w:rFonts w:ascii="Times New Roman" w:hAnsi="Times New Roman"/>
        </w:rPr>
        <w:t>Terdapat koreksi penambahan maupun pengurangan atas piutang PBB-P2 tahun 2015 dengan rincian sebagai berikut:</w:t>
      </w:r>
    </w:p>
    <w:tbl>
      <w:tblPr>
        <w:tblW w:w="7655" w:type="dxa"/>
        <w:tblInd w:w="1384" w:type="dxa"/>
        <w:tblLook w:val="04A0"/>
      </w:tblPr>
      <w:tblGrid>
        <w:gridCol w:w="2126"/>
        <w:gridCol w:w="1560"/>
        <w:gridCol w:w="1417"/>
        <w:gridCol w:w="1276"/>
        <w:gridCol w:w="1276"/>
      </w:tblGrid>
      <w:tr w:rsidR="00DC02BC" w:rsidRPr="00DC02BC" w:rsidTr="006D0BBD">
        <w:trPr>
          <w:trHeight w:val="300"/>
          <w:tblHeader/>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2BC" w:rsidRPr="00156040" w:rsidRDefault="00DC02BC" w:rsidP="00301125">
            <w:pPr>
              <w:spacing w:after="0" w:line="240" w:lineRule="auto"/>
              <w:jc w:val="center"/>
              <w:rPr>
                <w:rFonts w:ascii="Arial Narrow" w:eastAsia="Times New Roman" w:hAnsi="Arial Narrow"/>
                <w:b/>
                <w:bCs/>
                <w:color w:val="000000"/>
                <w:sz w:val="16"/>
                <w:szCs w:val="16"/>
              </w:rPr>
            </w:pPr>
            <w:r w:rsidRPr="00156040">
              <w:rPr>
                <w:rFonts w:ascii="Arial Narrow" w:eastAsia="Times New Roman" w:hAnsi="Arial Narrow"/>
                <w:b/>
                <w:bCs/>
                <w:color w:val="000000"/>
                <w:sz w:val="16"/>
                <w:szCs w:val="16"/>
              </w:rPr>
              <w:t>URAIAN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 xml:space="preserve">SALDO </w:t>
            </w:r>
            <w:r w:rsidRPr="004E5945">
              <w:rPr>
                <w:rFonts w:ascii="Arial Narrow" w:eastAsia="Times New Roman" w:hAnsi="Arial Narrow"/>
                <w:b/>
                <w:bCs/>
                <w:color w:val="000000"/>
                <w:sz w:val="16"/>
                <w:szCs w:val="16"/>
              </w:rPr>
              <w:t>AWAL</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PENAMBAHAN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PENGURANGAN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center"/>
              <w:rPr>
                <w:rFonts w:ascii="Arial Narrow" w:eastAsia="Times New Roman" w:hAnsi="Arial Narrow"/>
                <w:b/>
                <w:bCs/>
                <w:color w:val="000000"/>
                <w:sz w:val="16"/>
                <w:szCs w:val="16"/>
              </w:rPr>
            </w:pPr>
            <w:r w:rsidRPr="004E5945">
              <w:rPr>
                <w:rFonts w:ascii="Arial Narrow" w:eastAsia="Times New Roman" w:hAnsi="Arial Narrow"/>
                <w:b/>
                <w:bCs/>
                <w:color w:val="000000"/>
                <w:sz w:val="16"/>
                <w:szCs w:val="16"/>
              </w:rPr>
              <w:t>SALDO</w:t>
            </w:r>
            <w:r>
              <w:rPr>
                <w:rFonts w:ascii="Arial Narrow" w:eastAsia="Times New Roman" w:hAnsi="Arial Narrow"/>
                <w:b/>
                <w:bCs/>
                <w:color w:val="000000"/>
                <w:sz w:val="16"/>
                <w:szCs w:val="16"/>
              </w:rPr>
              <w:t xml:space="preserve"> AKHIR</w:t>
            </w:r>
          </w:p>
        </w:tc>
      </w:tr>
      <w:tr w:rsidR="00DC02BC" w:rsidRPr="00DC02BC" w:rsidTr="00E260AA">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rPr>
                <w:rFonts w:ascii="Arial Narrow" w:eastAsia="Times New Roman" w:hAnsi="Arial Narrow"/>
                <w:color w:val="000000"/>
                <w:sz w:val="16"/>
                <w:szCs w:val="16"/>
              </w:rPr>
            </w:pPr>
            <w:r w:rsidRPr="00DC02BC">
              <w:rPr>
                <w:rFonts w:ascii="Arial Narrow" w:eastAsia="Times New Roman" w:hAnsi="Arial Narrow"/>
                <w:color w:val="000000"/>
                <w:sz w:val="16"/>
                <w:szCs w:val="16"/>
              </w:rPr>
              <w:t>Saldo Awal LKPD Audited</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4.961.220.863,00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4.961.220.863,00 </w:t>
            </w:r>
          </w:p>
        </w:tc>
      </w:tr>
      <w:tr w:rsidR="00DC02BC" w:rsidRPr="00DC02BC" w:rsidTr="00E260AA">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rPr>
                <w:rFonts w:ascii="Arial Narrow" w:eastAsia="Times New Roman" w:hAnsi="Arial Narrow"/>
                <w:color w:val="000000"/>
                <w:sz w:val="16"/>
                <w:szCs w:val="16"/>
              </w:rPr>
            </w:pPr>
            <w:r w:rsidRPr="00DC02BC">
              <w:rPr>
                <w:rFonts w:ascii="Arial Narrow" w:eastAsia="Times New Roman" w:hAnsi="Arial Narrow"/>
                <w:color w:val="000000"/>
                <w:sz w:val="16"/>
                <w:szCs w:val="16"/>
              </w:rPr>
              <w:t>SPT Dobel Catat di LKPD</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4.961.220.863,00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4.961.220.863,00 </w:t>
            </w:r>
          </w:p>
        </w:tc>
      </w:tr>
      <w:tr w:rsidR="00DC02BC" w:rsidRPr="00DC02BC" w:rsidTr="00E260AA">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rPr>
                <w:rFonts w:ascii="Arial Narrow" w:eastAsia="Times New Roman" w:hAnsi="Arial Narrow"/>
                <w:color w:val="000000"/>
                <w:sz w:val="16"/>
                <w:szCs w:val="16"/>
              </w:rPr>
            </w:pPr>
            <w:r w:rsidRPr="00DC02BC">
              <w:rPr>
                <w:rFonts w:ascii="Arial Narrow" w:eastAsia="Times New Roman" w:hAnsi="Arial Narrow"/>
                <w:color w:val="000000"/>
                <w:sz w:val="16"/>
                <w:szCs w:val="16"/>
              </w:rPr>
              <w:t>LKPD tercatat, SISMIOP tidak tercatat</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4.961.220.863,00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31.073.647,00 </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4.930.147.216,00 </w:t>
            </w:r>
          </w:p>
        </w:tc>
      </w:tr>
      <w:tr w:rsidR="00DC02BC" w:rsidRPr="00DC02BC" w:rsidTr="00E260AA">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rPr>
                <w:rFonts w:ascii="Arial Narrow" w:eastAsia="Times New Roman" w:hAnsi="Arial Narrow"/>
                <w:color w:val="000000"/>
                <w:sz w:val="16"/>
                <w:szCs w:val="16"/>
              </w:rPr>
            </w:pPr>
            <w:r w:rsidRPr="00DC02BC">
              <w:rPr>
                <w:rFonts w:ascii="Arial Narrow" w:eastAsia="Times New Roman" w:hAnsi="Arial Narrow"/>
                <w:color w:val="000000"/>
                <w:sz w:val="16"/>
                <w:szCs w:val="16"/>
              </w:rPr>
              <w:t>SISMIOP tercatat, LKPD tidak tercatat</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4.930.147.216,00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14.582.300,00 </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r w:rsidRPr="00DC02BC">
              <w:rPr>
                <w:rFonts w:ascii="Arial Narrow" w:eastAsia="Times New Roman" w:hAnsi="Arial Narrow"/>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4.944.729.516,00 </w:t>
            </w:r>
          </w:p>
        </w:tc>
      </w:tr>
      <w:tr w:rsidR="00DC02BC" w:rsidRPr="00DC02BC" w:rsidTr="00E260AA">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rPr>
                <w:rFonts w:ascii="Arial Narrow" w:eastAsia="Times New Roman" w:hAnsi="Arial Narrow"/>
                <w:color w:val="000000"/>
                <w:sz w:val="16"/>
                <w:szCs w:val="16"/>
              </w:rPr>
            </w:pPr>
            <w:r>
              <w:rPr>
                <w:rFonts w:ascii="Arial Narrow" w:eastAsia="Times New Roman" w:hAnsi="Arial Narrow"/>
                <w:color w:val="000000"/>
                <w:sz w:val="16"/>
                <w:szCs w:val="16"/>
              </w:rPr>
              <w:t>D</w:t>
            </w:r>
            <w:r w:rsidRPr="00DC02BC">
              <w:rPr>
                <w:rFonts w:ascii="Arial Narrow" w:eastAsia="Times New Roman" w:hAnsi="Arial Narrow"/>
                <w:color w:val="000000"/>
                <w:sz w:val="16"/>
                <w:szCs w:val="16"/>
              </w:rPr>
              <w:t>ata LKPD terdapat selisih lebih</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4.944.729.516,00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r w:rsidRPr="00DC02BC">
              <w:rPr>
                <w:rFonts w:ascii="Arial Narrow" w:eastAsia="Times New Roman" w:hAnsi="Arial Narrow"/>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5.367.735,00 </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4.939.361.781,00 </w:t>
            </w:r>
          </w:p>
        </w:tc>
      </w:tr>
      <w:tr w:rsidR="00DC02BC" w:rsidRPr="00DC02BC" w:rsidTr="00E260AA">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rPr>
                <w:rFonts w:ascii="Arial Narrow" w:eastAsia="Times New Roman" w:hAnsi="Arial Narrow"/>
                <w:color w:val="000000"/>
                <w:sz w:val="16"/>
                <w:szCs w:val="16"/>
              </w:rPr>
            </w:pPr>
            <w:r>
              <w:rPr>
                <w:rFonts w:ascii="Arial Narrow" w:eastAsia="Times New Roman" w:hAnsi="Arial Narrow"/>
                <w:color w:val="000000"/>
                <w:sz w:val="16"/>
                <w:szCs w:val="16"/>
              </w:rPr>
              <w:t>D</w:t>
            </w:r>
            <w:r w:rsidRPr="00DC02BC">
              <w:rPr>
                <w:rFonts w:ascii="Arial Narrow" w:eastAsia="Times New Roman" w:hAnsi="Arial Narrow"/>
                <w:color w:val="000000"/>
                <w:sz w:val="16"/>
                <w:szCs w:val="16"/>
              </w:rPr>
              <w:t>ata LKPD  terdapat selisih kurang</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4.939.361.781,00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4.363.058,00 </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4.943.724.839,00 </w:t>
            </w:r>
          </w:p>
        </w:tc>
      </w:tr>
      <w:tr w:rsidR="00DC02BC" w:rsidRPr="00DC02BC" w:rsidTr="00E260AA">
        <w:trPr>
          <w:trHeight w:hRule="exact" w:val="26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rPr>
                <w:rFonts w:ascii="Arial Narrow" w:eastAsia="Times New Roman" w:hAnsi="Arial Narrow"/>
                <w:color w:val="000000"/>
                <w:sz w:val="16"/>
                <w:szCs w:val="16"/>
              </w:rPr>
            </w:pPr>
            <w:r>
              <w:rPr>
                <w:rFonts w:ascii="Arial Narrow" w:eastAsia="Times New Roman" w:hAnsi="Arial Narrow"/>
                <w:color w:val="000000"/>
                <w:sz w:val="16"/>
                <w:szCs w:val="16"/>
              </w:rPr>
              <w:t>P</w:t>
            </w:r>
            <w:r w:rsidRPr="00DC02BC">
              <w:rPr>
                <w:rFonts w:ascii="Arial Narrow" w:eastAsia="Times New Roman" w:hAnsi="Arial Narrow"/>
                <w:color w:val="000000"/>
                <w:sz w:val="16"/>
                <w:szCs w:val="16"/>
              </w:rPr>
              <w:t>embayaran dobel</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DC02BC" w:rsidRDefault="00E260AA" w:rsidP="00E260AA">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4.943.724.839,00 </w:t>
            </w:r>
            <w:r w:rsidR="00DC02BC" w:rsidRPr="00DC02BC">
              <w:rPr>
                <w:rFonts w:ascii="Arial Narrow" w:eastAsia="Times New Roman" w:hAnsi="Arial Narrow"/>
                <w:color w:val="000000"/>
                <w:sz w:val="16"/>
                <w:szCs w:val="16"/>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DC02BC" w:rsidRDefault="00E260AA" w:rsidP="00E260AA">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555.255,00 </w:t>
            </w:r>
            <w:r w:rsidR="00DC02BC" w:rsidRPr="00DC02BC">
              <w:rPr>
                <w:rFonts w:ascii="Arial Narrow" w:eastAsia="Times New Roman" w:hAnsi="Arial Narrow"/>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E260AA" w:rsidP="00E260AA">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4.944.280.094,00 </w:t>
            </w:r>
            <w:r w:rsidR="00DC02BC" w:rsidRPr="00DC02BC">
              <w:rPr>
                <w:rFonts w:ascii="Arial Narrow" w:eastAsia="Times New Roman" w:hAnsi="Arial Narrow"/>
                <w:color w:val="000000"/>
                <w:sz w:val="16"/>
                <w:szCs w:val="16"/>
              </w:rPr>
              <w:t xml:space="preserve">            </w:t>
            </w:r>
          </w:p>
        </w:tc>
      </w:tr>
      <w:tr w:rsidR="00DC02BC" w:rsidRPr="00DC02BC" w:rsidTr="00E260AA">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rPr>
                <w:rFonts w:ascii="Arial Narrow" w:eastAsia="Times New Roman" w:hAnsi="Arial Narrow"/>
                <w:color w:val="000000"/>
                <w:sz w:val="16"/>
                <w:szCs w:val="16"/>
              </w:rPr>
            </w:pPr>
            <w:r w:rsidRPr="00DC02BC">
              <w:rPr>
                <w:rFonts w:ascii="Arial Narrow" w:eastAsia="Times New Roman" w:hAnsi="Arial Narrow"/>
                <w:color w:val="000000"/>
                <w:sz w:val="16"/>
                <w:szCs w:val="16"/>
              </w:rPr>
              <w:t>Koreksi pemindahbukuan</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4.944.280.094,00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945.866,00 </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4E5945" w:rsidRDefault="00DC02BC" w:rsidP="00301125">
            <w:pPr>
              <w:spacing w:after="0" w:line="240" w:lineRule="exact"/>
              <w:jc w:val="right"/>
              <w:rPr>
                <w:rFonts w:ascii="Arial Narrow" w:eastAsia="Times New Roman" w:hAnsi="Arial Narrow"/>
                <w:color w:val="000000"/>
                <w:sz w:val="16"/>
                <w:szCs w:val="16"/>
              </w:rPr>
            </w:pPr>
            <w:r w:rsidRPr="004E5945">
              <w:rPr>
                <w:rFonts w:ascii="Arial Narrow" w:eastAsia="Times New Roman" w:hAnsi="Arial Narrow"/>
                <w:color w:val="000000"/>
                <w:sz w:val="16"/>
                <w:szCs w:val="16"/>
              </w:rPr>
              <w:t> </w:t>
            </w:r>
            <w:r>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color w:val="000000"/>
                <w:sz w:val="16"/>
                <w:szCs w:val="16"/>
              </w:rPr>
            </w:pPr>
            <w:r w:rsidRPr="00DC02BC">
              <w:rPr>
                <w:rFonts w:ascii="Arial Narrow" w:eastAsia="Times New Roman" w:hAnsi="Arial Narrow"/>
                <w:color w:val="000000"/>
                <w:sz w:val="16"/>
                <w:szCs w:val="16"/>
              </w:rPr>
              <w:t xml:space="preserve">            4.945.225.960,00 </w:t>
            </w:r>
          </w:p>
        </w:tc>
      </w:tr>
      <w:tr w:rsidR="00DC02BC" w:rsidRPr="00DC02BC" w:rsidTr="00E260AA">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rPr>
                <w:rFonts w:ascii="Arial Narrow" w:eastAsia="Times New Roman" w:hAnsi="Arial Narrow"/>
                <w:b/>
                <w:bCs/>
                <w:color w:val="000000"/>
                <w:sz w:val="16"/>
                <w:szCs w:val="16"/>
              </w:rPr>
            </w:pPr>
            <w:r w:rsidRPr="00DC02BC">
              <w:rPr>
                <w:rFonts w:ascii="Arial Narrow" w:eastAsia="Times New Roman" w:hAnsi="Arial Narrow"/>
                <w:b/>
                <w:bCs/>
                <w:color w:val="000000"/>
                <w:sz w:val="16"/>
                <w:szCs w:val="16"/>
              </w:rPr>
              <w:t>TOTAL</w:t>
            </w:r>
          </w:p>
        </w:tc>
        <w:tc>
          <w:tcPr>
            <w:tcW w:w="1560"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b/>
                <w:bCs/>
                <w:color w:val="000000"/>
                <w:sz w:val="16"/>
                <w:szCs w:val="16"/>
              </w:rPr>
            </w:pPr>
            <w:r w:rsidRPr="00DC02BC">
              <w:rPr>
                <w:rFonts w:ascii="Arial Narrow" w:eastAsia="Times New Roman" w:hAnsi="Arial Narrow"/>
                <w:b/>
                <w:bCs/>
                <w:color w:val="000000"/>
                <w:sz w:val="16"/>
                <w:szCs w:val="16"/>
              </w:rPr>
              <w:t> </w:t>
            </w:r>
          </w:p>
        </w:tc>
        <w:tc>
          <w:tcPr>
            <w:tcW w:w="1417"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b/>
                <w:bCs/>
                <w:color w:val="000000"/>
                <w:sz w:val="16"/>
                <w:szCs w:val="16"/>
              </w:rPr>
            </w:pPr>
            <w:r w:rsidRPr="00DC02BC">
              <w:rPr>
                <w:rFonts w:ascii="Arial Narrow" w:eastAsia="Times New Roman" w:hAnsi="Arial Narrow"/>
                <w:b/>
                <w:bCs/>
                <w:color w:val="000000"/>
                <w:sz w:val="16"/>
                <w:szCs w:val="16"/>
              </w:rPr>
              <w:t xml:space="preserve">                 20.446.479,00 </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b/>
                <w:bCs/>
                <w:color w:val="000000"/>
                <w:sz w:val="16"/>
                <w:szCs w:val="16"/>
              </w:rPr>
            </w:pPr>
            <w:r w:rsidRPr="00DC02BC">
              <w:rPr>
                <w:rFonts w:ascii="Arial Narrow" w:eastAsia="Times New Roman" w:hAnsi="Arial Narrow"/>
                <w:b/>
                <w:bCs/>
                <w:color w:val="000000"/>
                <w:sz w:val="16"/>
                <w:szCs w:val="16"/>
              </w:rPr>
              <w:t xml:space="preserve">             36.441.382,00 </w:t>
            </w:r>
          </w:p>
        </w:tc>
        <w:tc>
          <w:tcPr>
            <w:tcW w:w="1276" w:type="dxa"/>
            <w:tcBorders>
              <w:top w:val="nil"/>
              <w:left w:val="nil"/>
              <w:bottom w:val="single" w:sz="4" w:space="0" w:color="auto"/>
              <w:right w:val="single" w:sz="4" w:space="0" w:color="auto"/>
            </w:tcBorders>
            <w:shd w:val="clear" w:color="auto" w:fill="auto"/>
            <w:noWrap/>
            <w:vAlign w:val="bottom"/>
            <w:hideMark/>
          </w:tcPr>
          <w:p w:rsidR="00DC02BC" w:rsidRPr="00DC02BC" w:rsidRDefault="00DC02BC" w:rsidP="00DC02BC">
            <w:pPr>
              <w:spacing w:after="0" w:line="240" w:lineRule="auto"/>
              <w:jc w:val="right"/>
              <w:rPr>
                <w:rFonts w:ascii="Arial Narrow" w:eastAsia="Times New Roman" w:hAnsi="Arial Narrow"/>
                <w:b/>
                <w:bCs/>
                <w:color w:val="000000"/>
                <w:sz w:val="16"/>
                <w:szCs w:val="16"/>
              </w:rPr>
            </w:pPr>
            <w:r w:rsidRPr="00DC02BC">
              <w:rPr>
                <w:rFonts w:ascii="Arial Narrow" w:eastAsia="Times New Roman" w:hAnsi="Arial Narrow"/>
                <w:b/>
                <w:bCs/>
                <w:color w:val="000000"/>
                <w:sz w:val="16"/>
                <w:szCs w:val="16"/>
              </w:rPr>
              <w:t> </w:t>
            </w:r>
          </w:p>
        </w:tc>
      </w:tr>
    </w:tbl>
    <w:p w:rsidR="00752E34" w:rsidRDefault="00752E34" w:rsidP="00062E69">
      <w:pPr>
        <w:tabs>
          <w:tab w:val="left" w:pos="709"/>
        </w:tabs>
        <w:spacing w:after="0" w:line="280" w:lineRule="exact"/>
        <w:jc w:val="both"/>
        <w:outlineLvl w:val="0"/>
        <w:rPr>
          <w:rFonts w:ascii="Times New Roman" w:hAnsi="Times New Roman"/>
          <w:highlight w:val="cyan"/>
        </w:rPr>
      </w:pPr>
    </w:p>
    <w:p w:rsidR="00423C1B" w:rsidRDefault="00DC02BC" w:rsidP="00423C1B">
      <w:pPr>
        <w:tabs>
          <w:tab w:val="left" w:pos="709"/>
        </w:tabs>
        <w:spacing w:after="0" w:line="280" w:lineRule="exact"/>
        <w:ind w:left="720"/>
        <w:jc w:val="both"/>
        <w:outlineLvl w:val="0"/>
        <w:rPr>
          <w:rFonts w:ascii="Times New Roman" w:hAnsi="Times New Roman"/>
        </w:rPr>
      </w:pPr>
      <w:r w:rsidRPr="00423C1B">
        <w:rPr>
          <w:rFonts w:ascii="Times New Roman" w:hAnsi="Times New Roman"/>
        </w:rPr>
        <w:t>D</w:t>
      </w:r>
      <w:r w:rsidR="00423C1B" w:rsidRPr="00423C1B">
        <w:rPr>
          <w:rFonts w:ascii="Times New Roman" w:hAnsi="Times New Roman"/>
        </w:rPr>
        <w:t>PPKAD</w:t>
      </w:r>
      <w:r w:rsidRPr="00423C1B">
        <w:rPr>
          <w:rFonts w:ascii="Times New Roman" w:hAnsi="Times New Roman"/>
        </w:rPr>
        <w:t xml:space="preserve"> pada tahun 20</w:t>
      </w:r>
      <w:r w:rsidR="00423C1B" w:rsidRPr="00423C1B">
        <w:rPr>
          <w:rFonts w:ascii="Times New Roman" w:hAnsi="Times New Roman"/>
        </w:rPr>
        <w:t>1</w:t>
      </w:r>
      <w:r w:rsidRPr="00423C1B">
        <w:rPr>
          <w:rFonts w:ascii="Times New Roman" w:hAnsi="Times New Roman"/>
        </w:rPr>
        <w:t>5 telah melaksanakan pemutakhiran data piutang PBB-P2</w:t>
      </w:r>
      <w:r w:rsidR="00423C1B" w:rsidRPr="00423C1B">
        <w:rPr>
          <w:rFonts w:ascii="Times New Roman" w:hAnsi="Times New Roman"/>
        </w:rPr>
        <w:t xml:space="preserve"> Tahap I pada 11 (sebelas ) </w:t>
      </w:r>
      <w:r w:rsidR="00FB0A32">
        <w:rPr>
          <w:rFonts w:ascii="Times New Roman" w:hAnsi="Times New Roman"/>
        </w:rPr>
        <w:t>K</w:t>
      </w:r>
      <w:r w:rsidR="00423C1B" w:rsidRPr="00423C1B">
        <w:rPr>
          <w:rFonts w:ascii="Times New Roman" w:hAnsi="Times New Roman"/>
        </w:rPr>
        <w:t xml:space="preserve">ecamatan di Kabupaten Karanganyar </w:t>
      </w:r>
      <w:r w:rsidR="00423C1B">
        <w:rPr>
          <w:rFonts w:ascii="Times New Roman" w:hAnsi="Times New Roman"/>
        </w:rPr>
        <w:t xml:space="preserve">dengan hasil ditemukannya 323.024 SPPT </w:t>
      </w:r>
      <w:r w:rsidR="00423C1B" w:rsidRPr="00423C1B">
        <w:rPr>
          <w:rFonts w:ascii="Times New Roman" w:hAnsi="Times New Roman"/>
          <w:i/>
        </w:rPr>
        <w:t xml:space="preserve">by name by address </w:t>
      </w:r>
      <w:r w:rsidR="00423C1B">
        <w:rPr>
          <w:rFonts w:ascii="Times New Roman" w:hAnsi="Times New Roman"/>
        </w:rPr>
        <w:t>dengan nilai piutang</w:t>
      </w:r>
      <w:r w:rsidR="00FB0A32">
        <w:rPr>
          <w:rFonts w:ascii="Times New Roman" w:hAnsi="Times New Roman"/>
        </w:rPr>
        <w:t xml:space="preserve">                             </w:t>
      </w:r>
      <w:r w:rsidR="00423C1B">
        <w:rPr>
          <w:rFonts w:ascii="Times New Roman" w:hAnsi="Times New Roman"/>
        </w:rPr>
        <w:t xml:space="preserve">  Rp 16.019.291.871,00. </w:t>
      </w:r>
    </w:p>
    <w:p w:rsidR="009E5699" w:rsidRDefault="00423C1B" w:rsidP="00423C1B">
      <w:pPr>
        <w:tabs>
          <w:tab w:val="left" w:pos="709"/>
        </w:tabs>
        <w:spacing w:after="0" w:line="280" w:lineRule="exact"/>
        <w:ind w:left="720"/>
        <w:jc w:val="both"/>
        <w:outlineLvl w:val="0"/>
        <w:rPr>
          <w:rFonts w:ascii="Times New Roman" w:hAnsi="Times New Roman"/>
        </w:rPr>
      </w:pPr>
      <w:r>
        <w:rPr>
          <w:rFonts w:ascii="Times New Roman" w:hAnsi="Times New Roman"/>
        </w:rPr>
        <w:tab/>
        <w:t xml:space="preserve">Pada tahun 2016 DPPKAD kembali melakukan pemutakhiran data piutang PBB-P2 Tahap II pada </w:t>
      </w:r>
      <w:r w:rsidR="00FB0A32">
        <w:rPr>
          <w:rFonts w:ascii="Times New Roman" w:hAnsi="Times New Roman"/>
        </w:rPr>
        <w:t xml:space="preserve">seluruh kecamatan sejumlah </w:t>
      </w:r>
      <w:r>
        <w:rPr>
          <w:rFonts w:ascii="Times New Roman" w:hAnsi="Times New Roman"/>
        </w:rPr>
        <w:t>17  (</w:t>
      </w:r>
      <w:r w:rsidR="00DA6494">
        <w:rPr>
          <w:rFonts w:ascii="Times New Roman" w:hAnsi="Times New Roman"/>
        </w:rPr>
        <w:t xml:space="preserve">tujuhbelas) </w:t>
      </w:r>
      <w:r>
        <w:rPr>
          <w:rFonts w:ascii="Times New Roman" w:hAnsi="Times New Roman"/>
        </w:rPr>
        <w:t>Kecamatan di Kabupaten Karanganyar</w:t>
      </w:r>
      <w:r w:rsidR="00DA6494" w:rsidRPr="00DA6494">
        <w:rPr>
          <w:rFonts w:ascii="Times New Roman" w:hAnsi="Times New Roman"/>
        </w:rPr>
        <w:t xml:space="preserve"> </w:t>
      </w:r>
      <w:r w:rsidR="00DA6494">
        <w:rPr>
          <w:rFonts w:ascii="Times New Roman" w:hAnsi="Times New Roman"/>
        </w:rPr>
        <w:t xml:space="preserve">dengan menggunakan barang bukti berupa SPPT dari KPP Pratama. </w:t>
      </w:r>
    </w:p>
    <w:p w:rsidR="009E5699" w:rsidRDefault="00DA6494" w:rsidP="00AE27CB">
      <w:pPr>
        <w:pStyle w:val="ListParagraph"/>
        <w:numPr>
          <w:ilvl w:val="3"/>
          <w:numId w:val="88"/>
        </w:numPr>
        <w:tabs>
          <w:tab w:val="left" w:pos="709"/>
        </w:tabs>
        <w:spacing w:after="0" w:line="280" w:lineRule="exact"/>
        <w:ind w:left="993" w:hanging="284"/>
        <w:jc w:val="both"/>
        <w:outlineLvl w:val="0"/>
        <w:rPr>
          <w:rFonts w:ascii="Times New Roman" w:hAnsi="Times New Roman"/>
        </w:rPr>
      </w:pPr>
      <w:r w:rsidRPr="009E5699">
        <w:rPr>
          <w:rFonts w:ascii="Times New Roman" w:hAnsi="Times New Roman"/>
        </w:rPr>
        <w:t xml:space="preserve">Data awal Pra Pemutakhiran  terdapat 1.776.697 SPPT </w:t>
      </w:r>
      <w:r w:rsidRPr="009E5699">
        <w:rPr>
          <w:rFonts w:ascii="Times New Roman" w:hAnsi="Times New Roman"/>
          <w:i/>
        </w:rPr>
        <w:t>by name by address</w:t>
      </w:r>
      <w:r w:rsidRPr="009E5699">
        <w:rPr>
          <w:rFonts w:ascii="Times New Roman" w:hAnsi="Times New Roman"/>
        </w:rPr>
        <w:t xml:space="preserve"> dengan nilai piutang </w:t>
      </w:r>
      <w:r w:rsidR="00901754">
        <w:rPr>
          <w:rFonts w:ascii="Times New Roman" w:hAnsi="Times New Roman"/>
        </w:rPr>
        <w:t xml:space="preserve">awal </w:t>
      </w:r>
      <w:r w:rsidRPr="009E5699">
        <w:rPr>
          <w:rFonts w:ascii="Times New Roman" w:hAnsi="Times New Roman"/>
        </w:rPr>
        <w:t xml:space="preserve">Rp 76.059.998.651,00. </w:t>
      </w:r>
    </w:p>
    <w:p w:rsidR="009E5699" w:rsidRDefault="00DA6494" w:rsidP="00AE27CB">
      <w:pPr>
        <w:pStyle w:val="ListParagraph"/>
        <w:numPr>
          <w:ilvl w:val="3"/>
          <w:numId w:val="88"/>
        </w:numPr>
        <w:tabs>
          <w:tab w:val="left" w:pos="709"/>
        </w:tabs>
        <w:spacing w:after="0" w:line="280" w:lineRule="exact"/>
        <w:ind w:left="993" w:hanging="284"/>
        <w:jc w:val="both"/>
        <w:outlineLvl w:val="0"/>
        <w:rPr>
          <w:rFonts w:ascii="Times New Roman" w:hAnsi="Times New Roman"/>
        </w:rPr>
      </w:pPr>
      <w:r w:rsidRPr="009E5699">
        <w:rPr>
          <w:rFonts w:ascii="Times New Roman" w:hAnsi="Times New Roman"/>
        </w:rPr>
        <w:t xml:space="preserve">Setelah dilakukan pemutakhiran ditemukan  pelunasan </w:t>
      </w:r>
      <w:r w:rsidR="00901754">
        <w:rPr>
          <w:rFonts w:ascii="Times New Roman" w:hAnsi="Times New Roman"/>
        </w:rPr>
        <w:t xml:space="preserve">piutang </w:t>
      </w:r>
      <w:r w:rsidRPr="009E5699">
        <w:rPr>
          <w:rFonts w:ascii="Times New Roman" w:hAnsi="Times New Roman"/>
        </w:rPr>
        <w:t xml:space="preserve">atas 922.786 SPPT </w:t>
      </w:r>
      <w:r w:rsidRPr="009E5699">
        <w:rPr>
          <w:rFonts w:ascii="Times New Roman" w:hAnsi="Times New Roman"/>
          <w:i/>
        </w:rPr>
        <w:t>by name by address</w:t>
      </w:r>
      <w:r w:rsidRPr="009E5699">
        <w:rPr>
          <w:rFonts w:ascii="Times New Roman" w:hAnsi="Times New Roman"/>
        </w:rPr>
        <w:t xml:space="preserve"> dengan nilai Rp 46.371.690.350,00. </w:t>
      </w:r>
    </w:p>
    <w:p w:rsidR="009E5699" w:rsidRDefault="00DA6494" w:rsidP="00AE27CB">
      <w:pPr>
        <w:pStyle w:val="ListParagraph"/>
        <w:numPr>
          <w:ilvl w:val="3"/>
          <w:numId w:val="88"/>
        </w:numPr>
        <w:tabs>
          <w:tab w:val="left" w:pos="709"/>
        </w:tabs>
        <w:spacing w:after="0" w:line="280" w:lineRule="exact"/>
        <w:ind w:left="993" w:hanging="284"/>
        <w:jc w:val="both"/>
        <w:outlineLvl w:val="0"/>
        <w:rPr>
          <w:rFonts w:ascii="Times New Roman" w:hAnsi="Times New Roman"/>
        </w:rPr>
      </w:pPr>
      <w:r w:rsidRPr="009E5699">
        <w:rPr>
          <w:rFonts w:ascii="Times New Roman" w:hAnsi="Times New Roman"/>
        </w:rPr>
        <w:lastRenderedPageBreak/>
        <w:t xml:space="preserve">Hasil pemutakhiran berdasarkan SPPT </w:t>
      </w:r>
      <w:r w:rsidRPr="009E5699">
        <w:rPr>
          <w:rFonts w:ascii="Times New Roman" w:hAnsi="Times New Roman"/>
          <w:i/>
        </w:rPr>
        <w:t>by name by address</w:t>
      </w:r>
      <w:r w:rsidRPr="009E5699">
        <w:rPr>
          <w:rFonts w:ascii="Times New Roman" w:hAnsi="Times New Roman"/>
        </w:rPr>
        <w:t xml:space="preserve"> yang belum terbayar yaitu 810.072 SPPT belum terbayar dengan nilai piutang  Rp 28.310.154.709,00. </w:t>
      </w:r>
    </w:p>
    <w:p w:rsidR="009E5699" w:rsidRDefault="009E5699" w:rsidP="009E5699">
      <w:pPr>
        <w:pStyle w:val="ListParagraph"/>
        <w:tabs>
          <w:tab w:val="left" w:pos="709"/>
        </w:tabs>
        <w:spacing w:after="0" w:line="280" w:lineRule="exact"/>
        <w:ind w:left="993"/>
        <w:jc w:val="both"/>
        <w:outlineLvl w:val="0"/>
        <w:rPr>
          <w:rFonts w:ascii="Times New Roman" w:hAnsi="Times New Roman"/>
        </w:rPr>
      </w:pPr>
    </w:p>
    <w:p w:rsidR="00DC02BC" w:rsidRPr="009E5699" w:rsidRDefault="009E5699" w:rsidP="009E5699">
      <w:pPr>
        <w:pStyle w:val="ListParagraph"/>
        <w:tabs>
          <w:tab w:val="left" w:pos="709"/>
        </w:tabs>
        <w:spacing w:after="0" w:line="280" w:lineRule="exact"/>
        <w:ind w:left="709" w:hanging="284"/>
        <w:jc w:val="both"/>
        <w:outlineLvl w:val="0"/>
        <w:rPr>
          <w:rFonts w:ascii="Times New Roman" w:hAnsi="Times New Roman"/>
        </w:rPr>
      </w:pPr>
      <w:r>
        <w:rPr>
          <w:rFonts w:ascii="Times New Roman" w:hAnsi="Times New Roman"/>
        </w:rPr>
        <w:t xml:space="preserve">     </w:t>
      </w:r>
      <w:r w:rsidR="00DA6494" w:rsidRPr="009E5699">
        <w:rPr>
          <w:rFonts w:ascii="Times New Roman" w:hAnsi="Times New Roman"/>
        </w:rPr>
        <w:t xml:space="preserve">Atas hasil pemutakhiran tersebut, Pemerintah Kabupaten Karanganyar belum menjadikannya sebagai saldo awal piutang PBB </w:t>
      </w:r>
      <w:r w:rsidR="00E74758" w:rsidRPr="009E5699">
        <w:rPr>
          <w:rFonts w:ascii="Times New Roman" w:hAnsi="Times New Roman"/>
        </w:rPr>
        <w:t xml:space="preserve">sebelum pendaerahan/pelimpahan dari KPP Pratama.. </w:t>
      </w:r>
      <w:r w:rsidR="009B7BCD">
        <w:rPr>
          <w:rFonts w:ascii="Times New Roman" w:hAnsi="Times New Roman"/>
        </w:rPr>
        <w:t xml:space="preserve">Rekapitulasi piutang pajak dapat dilihat pada </w:t>
      </w:r>
      <w:r w:rsidR="009B7BCD" w:rsidRPr="00F34A95">
        <w:rPr>
          <w:rFonts w:ascii="Times New Roman" w:hAnsi="Times New Roman"/>
          <w:b/>
        </w:rPr>
        <w:t>Lampiran 2-Neraca</w:t>
      </w:r>
      <w:r w:rsidR="009B7BCD">
        <w:rPr>
          <w:rFonts w:ascii="Times New Roman" w:hAnsi="Times New Roman"/>
        </w:rPr>
        <w:t>.</w:t>
      </w:r>
      <w:r w:rsidR="009B7BCD" w:rsidRPr="009B7BCD">
        <w:rPr>
          <w:rFonts w:ascii="Times New Roman" w:hAnsi="Times New Roman"/>
        </w:rPr>
        <w:t xml:space="preserve"> </w:t>
      </w:r>
      <w:r w:rsidR="009B7BCD" w:rsidRPr="009E5699">
        <w:rPr>
          <w:rFonts w:ascii="Times New Roman" w:hAnsi="Times New Roman"/>
        </w:rPr>
        <w:t>Rekapitulasi Hasil Pemutakhiran Data Piutang PBB-P2 Tahun 2016 terlampir</w:t>
      </w:r>
      <w:r w:rsidR="00F34A95">
        <w:rPr>
          <w:rFonts w:ascii="Times New Roman" w:hAnsi="Times New Roman"/>
        </w:rPr>
        <w:t xml:space="preserve"> pada </w:t>
      </w:r>
      <w:r w:rsidR="00F34A95" w:rsidRPr="00F34A95">
        <w:rPr>
          <w:rFonts w:ascii="Times New Roman" w:hAnsi="Times New Roman"/>
          <w:b/>
        </w:rPr>
        <w:t xml:space="preserve">Lampiran </w:t>
      </w:r>
      <w:r w:rsidR="00EB2A62">
        <w:rPr>
          <w:rFonts w:ascii="Times New Roman" w:hAnsi="Times New Roman"/>
          <w:b/>
        </w:rPr>
        <w:t>2</w:t>
      </w:r>
      <w:r w:rsidR="00F34A95" w:rsidRPr="00F34A95">
        <w:rPr>
          <w:rFonts w:ascii="Times New Roman" w:hAnsi="Times New Roman"/>
          <w:b/>
        </w:rPr>
        <w:t>-Neraca</w:t>
      </w:r>
      <w:r w:rsidR="00F34A95">
        <w:rPr>
          <w:rFonts w:ascii="Times New Roman" w:hAnsi="Times New Roman"/>
          <w:b/>
        </w:rPr>
        <w:t>.</w:t>
      </w:r>
    </w:p>
    <w:p w:rsidR="00B013FA" w:rsidRPr="00676632" w:rsidRDefault="00B013FA" w:rsidP="00B013FA">
      <w:pPr>
        <w:tabs>
          <w:tab w:val="left" w:pos="709"/>
        </w:tabs>
        <w:spacing w:after="0" w:line="280" w:lineRule="exact"/>
        <w:jc w:val="both"/>
        <w:outlineLvl w:val="0"/>
        <w:rPr>
          <w:rFonts w:ascii="Times New Roman" w:hAnsi="Times New Roman"/>
          <w:highlight w:val="cyan"/>
        </w:rPr>
      </w:pPr>
    </w:p>
    <w:tbl>
      <w:tblPr>
        <w:tblW w:w="7785" w:type="dxa"/>
        <w:tblInd w:w="828" w:type="dxa"/>
        <w:tblLayout w:type="fixed"/>
        <w:tblLook w:val="04A0"/>
      </w:tblPr>
      <w:tblGrid>
        <w:gridCol w:w="1170"/>
        <w:gridCol w:w="2363"/>
        <w:gridCol w:w="2126"/>
        <w:gridCol w:w="2126"/>
      </w:tblGrid>
      <w:tr w:rsidR="00B013FA" w:rsidRPr="00045E2B" w:rsidTr="0064555B">
        <w:tc>
          <w:tcPr>
            <w:tcW w:w="1170" w:type="dxa"/>
            <w:shd w:val="clear" w:color="auto" w:fill="auto"/>
          </w:tcPr>
          <w:p w:rsidR="00B013FA" w:rsidRPr="001D5B28" w:rsidRDefault="00B013FA" w:rsidP="0064555B">
            <w:pPr>
              <w:tabs>
                <w:tab w:val="left" w:pos="1557"/>
              </w:tabs>
              <w:spacing w:after="0" w:line="240" w:lineRule="exact"/>
              <w:jc w:val="both"/>
              <w:outlineLvl w:val="0"/>
              <w:rPr>
                <w:rFonts w:ascii="Times New Roman" w:hAnsi="Times New Roman"/>
              </w:rPr>
            </w:pPr>
          </w:p>
        </w:tc>
        <w:tc>
          <w:tcPr>
            <w:tcW w:w="2363" w:type="dxa"/>
            <w:shd w:val="clear" w:color="auto" w:fill="auto"/>
          </w:tcPr>
          <w:p w:rsidR="00B013FA" w:rsidRPr="001D5B28" w:rsidRDefault="00B013FA" w:rsidP="0064555B">
            <w:pPr>
              <w:tabs>
                <w:tab w:val="left" w:pos="1557"/>
              </w:tabs>
              <w:spacing w:after="0" w:line="240" w:lineRule="exact"/>
              <w:jc w:val="both"/>
              <w:outlineLvl w:val="0"/>
              <w:rPr>
                <w:rFonts w:ascii="Times New Roman" w:hAnsi="Times New Roman"/>
              </w:rPr>
            </w:pPr>
          </w:p>
        </w:tc>
        <w:tc>
          <w:tcPr>
            <w:tcW w:w="2126" w:type="dxa"/>
            <w:tcBorders>
              <w:bottom w:val="single" w:sz="4" w:space="0" w:color="auto"/>
            </w:tcBorders>
          </w:tcPr>
          <w:p w:rsidR="00B013FA" w:rsidRPr="00045E2B" w:rsidRDefault="00B013FA" w:rsidP="0064555B">
            <w:pPr>
              <w:tabs>
                <w:tab w:val="left" w:pos="1557"/>
              </w:tabs>
              <w:spacing w:after="0" w:line="240" w:lineRule="exact"/>
              <w:jc w:val="center"/>
              <w:outlineLvl w:val="0"/>
              <w:rPr>
                <w:rFonts w:ascii="Times New Roman" w:hAnsi="Times New Roman"/>
                <w:b/>
                <w:lang w:val="es-ES"/>
              </w:rPr>
            </w:pPr>
            <w:r w:rsidRPr="00045E2B">
              <w:rPr>
                <w:rFonts w:ascii="Times New Roman" w:hAnsi="Times New Roman"/>
                <w:b/>
                <w:lang w:val="es-ES"/>
              </w:rPr>
              <w:t>2016</w:t>
            </w:r>
          </w:p>
        </w:tc>
        <w:tc>
          <w:tcPr>
            <w:tcW w:w="2126" w:type="dxa"/>
            <w:tcBorders>
              <w:bottom w:val="single" w:sz="4" w:space="0" w:color="auto"/>
            </w:tcBorders>
          </w:tcPr>
          <w:p w:rsidR="00B013FA" w:rsidRPr="00045E2B" w:rsidRDefault="00B013FA" w:rsidP="0064555B">
            <w:pPr>
              <w:tabs>
                <w:tab w:val="left" w:pos="1557"/>
              </w:tabs>
              <w:spacing w:after="0" w:line="240" w:lineRule="exact"/>
              <w:jc w:val="center"/>
              <w:outlineLvl w:val="0"/>
              <w:rPr>
                <w:rFonts w:ascii="Times New Roman" w:hAnsi="Times New Roman"/>
                <w:b/>
                <w:lang w:val="es-ES"/>
              </w:rPr>
            </w:pPr>
            <w:r w:rsidRPr="00045E2B">
              <w:rPr>
                <w:rFonts w:ascii="Times New Roman" w:hAnsi="Times New Roman"/>
                <w:b/>
                <w:lang w:val="es-ES"/>
              </w:rPr>
              <w:t>2015</w:t>
            </w:r>
          </w:p>
        </w:tc>
      </w:tr>
      <w:tr w:rsidR="00B013FA" w:rsidRPr="00045E2B" w:rsidTr="00045E2B">
        <w:tc>
          <w:tcPr>
            <w:tcW w:w="1170" w:type="dxa"/>
            <w:shd w:val="clear" w:color="auto" w:fill="auto"/>
          </w:tcPr>
          <w:p w:rsidR="00B013FA" w:rsidRPr="00045E2B" w:rsidRDefault="00B013FA" w:rsidP="0064555B">
            <w:pPr>
              <w:tabs>
                <w:tab w:val="left" w:pos="1557"/>
              </w:tabs>
              <w:spacing w:after="0" w:line="280" w:lineRule="exact"/>
              <w:jc w:val="both"/>
              <w:outlineLvl w:val="0"/>
              <w:rPr>
                <w:rFonts w:ascii="Times New Roman" w:hAnsi="Times New Roman"/>
                <w:b/>
                <w:i/>
                <w:lang w:val="es-ES"/>
              </w:rPr>
            </w:pPr>
            <w:r w:rsidRPr="00045E2B">
              <w:rPr>
                <w:rFonts w:ascii="Times New Roman" w:hAnsi="Times New Roman"/>
                <w:b/>
                <w:i/>
                <w:lang w:val="es-ES"/>
              </w:rPr>
              <w:t>C.1.1.2.2.</w:t>
            </w:r>
          </w:p>
        </w:tc>
        <w:tc>
          <w:tcPr>
            <w:tcW w:w="2363" w:type="dxa"/>
            <w:shd w:val="clear" w:color="auto" w:fill="auto"/>
          </w:tcPr>
          <w:p w:rsidR="00B013FA" w:rsidRPr="00045E2B" w:rsidRDefault="00B013FA" w:rsidP="0064555B">
            <w:pPr>
              <w:tabs>
                <w:tab w:val="left" w:pos="1557"/>
              </w:tabs>
              <w:spacing w:after="0" w:line="280" w:lineRule="exact"/>
              <w:jc w:val="both"/>
              <w:outlineLvl w:val="0"/>
              <w:rPr>
                <w:rFonts w:ascii="Times New Roman" w:hAnsi="Times New Roman"/>
                <w:b/>
                <w:i/>
                <w:lang w:val="es-ES"/>
              </w:rPr>
            </w:pPr>
            <w:r w:rsidRPr="00045E2B">
              <w:rPr>
                <w:rFonts w:ascii="Times New Roman" w:hAnsi="Times New Roman"/>
                <w:b/>
                <w:i/>
                <w:lang w:val="es-ES"/>
              </w:rPr>
              <w:t>Piutang Retribusi</w:t>
            </w:r>
          </w:p>
          <w:p w:rsidR="00B013FA" w:rsidRPr="00045E2B" w:rsidRDefault="00B013FA" w:rsidP="0064555B">
            <w:pPr>
              <w:tabs>
                <w:tab w:val="left" w:pos="1557"/>
              </w:tabs>
              <w:spacing w:after="0" w:line="280" w:lineRule="exact"/>
              <w:jc w:val="both"/>
              <w:outlineLvl w:val="0"/>
              <w:rPr>
                <w:rFonts w:ascii="Times New Roman" w:hAnsi="Times New Roman"/>
                <w:b/>
                <w:i/>
                <w:lang w:val="es-ES"/>
              </w:rPr>
            </w:pPr>
          </w:p>
        </w:tc>
        <w:tc>
          <w:tcPr>
            <w:tcW w:w="2126" w:type="dxa"/>
            <w:tcBorders>
              <w:top w:val="single" w:sz="4" w:space="0" w:color="auto"/>
            </w:tcBorders>
            <w:shd w:val="clear" w:color="auto" w:fill="auto"/>
          </w:tcPr>
          <w:p w:rsidR="00B013FA" w:rsidRPr="00045E2B" w:rsidRDefault="00B013FA" w:rsidP="0064555B">
            <w:pPr>
              <w:spacing w:after="0" w:line="280" w:lineRule="exact"/>
              <w:jc w:val="right"/>
              <w:rPr>
                <w:rFonts w:ascii="Times New Roman" w:hAnsi="Times New Roman"/>
                <w:b/>
                <w:lang w:val="es-ES"/>
              </w:rPr>
            </w:pPr>
            <w:r w:rsidRPr="00045E2B">
              <w:rPr>
                <w:rFonts w:ascii="Times New Roman" w:hAnsi="Times New Roman"/>
                <w:b/>
                <w:lang w:val="es-ES"/>
              </w:rPr>
              <w:t>287.513.191,00</w:t>
            </w:r>
          </w:p>
        </w:tc>
        <w:tc>
          <w:tcPr>
            <w:tcW w:w="2126" w:type="dxa"/>
            <w:tcBorders>
              <w:top w:val="single" w:sz="4" w:space="0" w:color="auto"/>
            </w:tcBorders>
          </w:tcPr>
          <w:p w:rsidR="00B013FA" w:rsidRPr="00045E2B" w:rsidRDefault="00B013FA" w:rsidP="0064555B">
            <w:pPr>
              <w:spacing w:after="0" w:line="280" w:lineRule="exact"/>
              <w:jc w:val="right"/>
              <w:rPr>
                <w:rFonts w:ascii="Times New Roman" w:hAnsi="Times New Roman"/>
                <w:b/>
                <w:lang w:val="es-ES"/>
              </w:rPr>
            </w:pPr>
            <w:r w:rsidRPr="00045E2B">
              <w:rPr>
                <w:rFonts w:ascii="Times New Roman" w:hAnsi="Times New Roman"/>
                <w:b/>
                <w:lang w:val="es-ES"/>
              </w:rPr>
              <w:t>1.128.135.095,00</w:t>
            </w:r>
          </w:p>
        </w:tc>
      </w:tr>
    </w:tbl>
    <w:p w:rsidR="00B013FA" w:rsidRPr="00045E2B" w:rsidRDefault="00B013FA" w:rsidP="00B013FA">
      <w:pPr>
        <w:spacing w:after="0" w:line="280" w:lineRule="exact"/>
        <w:ind w:left="720"/>
        <w:jc w:val="both"/>
        <w:rPr>
          <w:rFonts w:ascii="Times New Roman" w:hAnsi="Times New Roman"/>
        </w:rPr>
      </w:pPr>
      <w:r w:rsidRPr="00045E2B">
        <w:rPr>
          <w:rFonts w:ascii="Times New Roman" w:hAnsi="Times New Roman"/>
          <w:bCs/>
        </w:rPr>
        <w:t xml:space="preserve">Jumlah tersebut merupakan </w:t>
      </w:r>
      <w:r w:rsidRPr="00045E2B">
        <w:rPr>
          <w:rFonts w:ascii="Times New Roman" w:hAnsi="Times New Roman"/>
        </w:rPr>
        <w:t>Retribusi Daerah yang sampai dengan tanggal                           31 Desember 2016 belum diterima pembayaran</w:t>
      </w:r>
      <w:r w:rsidRPr="00045E2B">
        <w:rPr>
          <w:rFonts w:ascii="Times New Roman" w:hAnsi="Times New Roman"/>
          <w:lang w:val="id-ID"/>
        </w:rPr>
        <w:t xml:space="preserve"> </w:t>
      </w:r>
      <w:r w:rsidRPr="00045E2B">
        <w:rPr>
          <w:rFonts w:ascii="Times New Roman" w:hAnsi="Times New Roman"/>
        </w:rPr>
        <w:t>nya dengan rincian sebagai berikut :</w:t>
      </w:r>
    </w:p>
    <w:p w:rsidR="00B013FA" w:rsidRPr="00045E2B" w:rsidRDefault="00B013FA" w:rsidP="00B013FA">
      <w:pPr>
        <w:spacing w:after="0" w:line="280" w:lineRule="exact"/>
        <w:ind w:left="720"/>
        <w:jc w:val="center"/>
        <w:rPr>
          <w:rFonts w:ascii="Arial Narrow" w:hAnsi="Arial Narrow" w:cs="Arial"/>
          <w:b/>
        </w:rPr>
      </w:pPr>
    </w:p>
    <w:p w:rsidR="00B013FA" w:rsidRPr="00045E2B" w:rsidRDefault="00B013FA" w:rsidP="00B013FA">
      <w:pPr>
        <w:spacing w:after="0" w:line="280" w:lineRule="exact"/>
        <w:ind w:left="720"/>
        <w:jc w:val="center"/>
        <w:rPr>
          <w:rFonts w:ascii="Arial Narrow" w:hAnsi="Arial Narrow" w:cs="Arial"/>
          <w:b/>
        </w:rPr>
      </w:pPr>
      <w:r w:rsidRPr="00045E2B">
        <w:rPr>
          <w:rFonts w:ascii="Arial Narrow" w:hAnsi="Arial Narrow" w:cs="Arial"/>
          <w:b/>
        </w:rPr>
        <w:t>Tabel.118.</w:t>
      </w:r>
    </w:p>
    <w:p w:rsidR="00B013FA" w:rsidRPr="00045E2B" w:rsidRDefault="00B013FA" w:rsidP="00B013FA">
      <w:pPr>
        <w:spacing w:after="0" w:line="280" w:lineRule="exact"/>
        <w:ind w:left="720"/>
        <w:jc w:val="center"/>
        <w:rPr>
          <w:rFonts w:ascii="Arial Narrow" w:hAnsi="Arial Narrow" w:cs="Arial"/>
          <w:b/>
        </w:rPr>
      </w:pPr>
      <w:r w:rsidRPr="00045E2B">
        <w:rPr>
          <w:rFonts w:ascii="Arial Narrow" w:hAnsi="Arial Narrow" w:cs="Arial"/>
          <w:b/>
        </w:rPr>
        <w:t>Rincian Piutang Retribusi</w:t>
      </w:r>
    </w:p>
    <w:p w:rsidR="00B013FA" w:rsidRPr="00045E2B" w:rsidRDefault="00B013FA" w:rsidP="00B013FA">
      <w:pPr>
        <w:spacing w:after="0" w:line="280" w:lineRule="exact"/>
        <w:ind w:left="720"/>
        <w:jc w:val="center"/>
        <w:rPr>
          <w:rFonts w:ascii="Arial Narrow" w:hAnsi="Arial Narrow" w:cs="Arial"/>
          <w:b/>
        </w:rPr>
      </w:pPr>
    </w:p>
    <w:tbl>
      <w:tblPr>
        <w:tblW w:w="7796" w:type="dxa"/>
        <w:tblInd w:w="817" w:type="dxa"/>
        <w:tblLook w:val="04A0"/>
      </w:tblPr>
      <w:tblGrid>
        <w:gridCol w:w="1842"/>
        <w:gridCol w:w="1560"/>
        <w:gridCol w:w="1559"/>
        <w:gridCol w:w="1418"/>
        <w:gridCol w:w="1417"/>
      </w:tblGrid>
      <w:tr w:rsidR="00B013FA" w:rsidRPr="00045E2B" w:rsidTr="0064555B">
        <w:trPr>
          <w:trHeight w:val="300"/>
          <w:tblHeader/>
        </w:trPr>
        <w:tc>
          <w:tcPr>
            <w:tcW w:w="184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URAIAN RINCIAN PIUTANG</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SALDO AWAL</w:t>
            </w:r>
          </w:p>
        </w:tc>
        <w:tc>
          <w:tcPr>
            <w:tcW w:w="2977" w:type="dxa"/>
            <w:gridSpan w:val="2"/>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 xml:space="preserve">MUTASI </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 xml:space="preserve">SALDO AKHIR  </w:t>
            </w:r>
          </w:p>
        </w:tc>
      </w:tr>
      <w:tr w:rsidR="00B013FA" w:rsidRPr="00045E2B" w:rsidTr="0064555B">
        <w:trPr>
          <w:trHeight w:hRule="exact" w:val="84"/>
          <w:tblHeader/>
        </w:trPr>
        <w:tc>
          <w:tcPr>
            <w:tcW w:w="1842" w:type="dxa"/>
            <w:vMerge/>
            <w:tcBorders>
              <w:top w:val="single" w:sz="4" w:space="0" w:color="auto"/>
              <w:left w:val="single" w:sz="4" w:space="0" w:color="auto"/>
              <w:bottom w:val="single" w:sz="4" w:space="0" w:color="000000"/>
              <w:right w:val="single" w:sz="4" w:space="0" w:color="000000"/>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2977" w:type="dxa"/>
            <w:gridSpan w:val="2"/>
            <w:vMerge/>
            <w:tcBorders>
              <w:top w:val="single" w:sz="4" w:space="0" w:color="000000"/>
              <w:left w:val="single" w:sz="4" w:space="0" w:color="auto"/>
              <w:bottom w:val="single" w:sz="4" w:space="0" w:color="auto"/>
              <w:right w:val="single" w:sz="4" w:space="0" w:color="000000"/>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r>
      <w:tr w:rsidR="00B013FA" w:rsidRPr="00045E2B" w:rsidTr="0064555B">
        <w:trPr>
          <w:trHeight w:hRule="exact" w:val="246"/>
          <w:tblHeader/>
        </w:trPr>
        <w:tc>
          <w:tcPr>
            <w:tcW w:w="1842" w:type="dxa"/>
            <w:vMerge/>
            <w:tcBorders>
              <w:top w:val="single" w:sz="4" w:space="0" w:color="auto"/>
              <w:left w:val="single" w:sz="4" w:space="0" w:color="auto"/>
              <w:bottom w:val="single" w:sz="4" w:space="0" w:color="000000"/>
              <w:right w:val="single" w:sz="4" w:space="0" w:color="000000"/>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1559" w:type="dxa"/>
            <w:tcBorders>
              <w:top w:val="single" w:sz="4" w:space="0" w:color="auto"/>
              <w:left w:val="nil"/>
              <w:bottom w:val="single" w:sz="4" w:space="0" w:color="auto"/>
              <w:right w:val="single" w:sz="4" w:space="0" w:color="auto"/>
            </w:tcBorders>
            <w:shd w:val="clear" w:color="auto" w:fill="auto"/>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PENAMBAHAN</w:t>
            </w:r>
          </w:p>
        </w:tc>
        <w:tc>
          <w:tcPr>
            <w:tcW w:w="1418" w:type="dxa"/>
            <w:tcBorders>
              <w:top w:val="single" w:sz="4" w:space="0" w:color="auto"/>
              <w:left w:val="nil"/>
              <w:bottom w:val="single" w:sz="4" w:space="0" w:color="auto"/>
              <w:right w:val="single" w:sz="4" w:space="0" w:color="auto"/>
            </w:tcBorders>
            <w:shd w:val="clear" w:color="auto" w:fill="auto"/>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PENGURANGAN</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r>
      <w:tr w:rsidR="00B013FA" w:rsidRPr="00045E2B" w:rsidTr="00045E2B">
        <w:trPr>
          <w:trHeight w:val="525"/>
        </w:trPr>
        <w:tc>
          <w:tcPr>
            <w:tcW w:w="1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013FA" w:rsidRPr="00045E2B" w:rsidRDefault="00B013FA" w:rsidP="0064555B">
            <w:pPr>
              <w:spacing w:after="0" w:line="240" w:lineRule="exact"/>
              <w:rPr>
                <w:rFonts w:ascii="Arial Narrow" w:eastAsia="Times New Roman" w:hAnsi="Arial Narrow"/>
                <w:sz w:val="16"/>
                <w:szCs w:val="16"/>
              </w:rPr>
            </w:pPr>
            <w:r w:rsidRPr="00045E2B">
              <w:rPr>
                <w:rFonts w:ascii="Arial Narrow" w:eastAsia="Times New Roman" w:hAnsi="Arial Narrow"/>
                <w:sz w:val="16"/>
                <w:szCs w:val="16"/>
              </w:rPr>
              <w:t>Retribusi Pemakaian Kekayaan Daerah</w:t>
            </w:r>
          </w:p>
        </w:tc>
        <w:tc>
          <w:tcPr>
            <w:tcW w:w="1560"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6.854.400,00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313.395.415,00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227.826.234,00</w:t>
            </w:r>
          </w:p>
        </w:tc>
        <w:tc>
          <w:tcPr>
            <w:tcW w:w="1417"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92.423.581,00</w:t>
            </w:r>
          </w:p>
        </w:tc>
      </w:tr>
      <w:tr w:rsidR="00B013FA" w:rsidRPr="00045E2B" w:rsidTr="0064555B">
        <w:trPr>
          <w:trHeight w:hRule="exact" w:val="337"/>
        </w:trPr>
        <w:tc>
          <w:tcPr>
            <w:tcW w:w="1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013FA" w:rsidRPr="00045E2B" w:rsidRDefault="00B013FA" w:rsidP="0064555B">
            <w:pPr>
              <w:spacing w:after="0" w:line="240" w:lineRule="exact"/>
              <w:rPr>
                <w:rFonts w:ascii="Arial Narrow" w:eastAsia="Times New Roman" w:hAnsi="Arial Narrow"/>
                <w:sz w:val="16"/>
                <w:szCs w:val="16"/>
              </w:rPr>
            </w:pPr>
            <w:r w:rsidRPr="00045E2B">
              <w:rPr>
                <w:rFonts w:ascii="Arial Narrow" w:eastAsia="Times New Roman" w:hAnsi="Arial Narrow"/>
                <w:sz w:val="16"/>
                <w:szCs w:val="16"/>
              </w:rPr>
              <w:t>Retribusi Parkir Khusus</w:t>
            </w:r>
          </w:p>
        </w:tc>
        <w:tc>
          <w:tcPr>
            <w:tcW w:w="1560"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232.674.583,00</w:t>
            </w:r>
          </w:p>
        </w:tc>
        <w:tc>
          <w:tcPr>
            <w:tcW w:w="1418"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199.533.258,00</w:t>
            </w:r>
          </w:p>
        </w:tc>
        <w:tc>
          <w:tcPr>
            <w:tcW w:w="1417"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33.141.325,00</w:t>
            </w:r>
          </w:p>
        </w:tc>
      </w:tr>
      <w:tr w:rsidR="00B013FA" w:rsidRPr="00045E2B" w:rsidTr="0064555B">
        <w:trPr>
          <w:trHeight w:val="660"/>
        </w:trPr>
        <w:tc>
          <w:tcPr>
            <w:tcW w:w="1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013FA" w:rsidRPr="00045E2B" w:rsidRDefault="00B013FA" w:rsidP="0064555B">
            <w:pPr>
              <w:spacing w:after="0" w:line="240" w:lineRule="exact"/>
              <w:rPr>
                <w:rFonts w:ascii="Arial Narrow" w:eastAsia="Times New Roman" w:hAnsi="Arial Narrow"/>
                <w:sz w:val="16"/>
                <w:szCs w:val="16"/>
              </w:rPr>
            </w:pPr>
            <w:r w:rsidRPr="00045E2B">
              <w:rPr>
                <w:rFonts w:ascii="Arial Narrow" w:eastAsia="Times New Roman" w:hAnsi="Arial Narrow"/>
                <w:sz w:val="16"/>
                <w:szCs w:val="16"/>
              </w:rPr>
              <w:t>Retribusi Hasil Pemanfaatan Kekayaan Daerah</w:t>
            </w:r>
          </w:p>
        </w:tc>
        <w:tc>
          <w:tcPr>
            <w:tcW w:w="1560" w:type="dxa"/>
            <w:tcBorders>
              <w:top w:val="nil"/>
              <w:left w:val="nil"/>
              <w:bottom w:val="nil"/>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60.000.000,00</w:t>
            </w:r>
          </w:p>
        </w:tc>
        <w:tc>
          <w:tcPr>
            <w:tcW w:w="1418"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54.000.000,00</w:t>
            </w:r>
          </w:p>
        </w:tc>
        <w:tc>
          <w:tcPr>
            <w:tcW w:w="1417"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6.000.000,00</w:t>
            </w:r>
          </w:p>
        </w:tc>
      </w:tr>
      <w:tr w:rsidR="00B013FA" w:rsidRPr="00045E2B" w:rsidTr="0064555B">
        <w:trPr>
          <w:trHeight w:val="360"/>
        </w:trPr>
        <w:tc>
          <w:tcPr>
            <w:tcW w:w="1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013FA" w:rsidRPr="00045E2B" w:rsidRDefault="00B013FA" w:rsidP="0064555B">
            <w:pPr>
              <w:spacing w:after="0" w:line="240" w:lineRule="exact"/>
              <w:rPr>
                <w:rFonts w:ascii="Arial Narrow" w:eastAsia="Times New Roman" w:hAnsi="Arial Narrow"/>
                <w:sz w:val="16"/>
                <w:szCs w:val="16"/>
              </w:rPr>
            </w:pPr>
            <w:r w:rsidRPr="00045E2B">
              <w:rPr>
                <w:rFonts w:ascii="Arial Narrow" w:eastAsia="Times New Roman" w:hAnsi="Arial Narrow"/>
                <w:sz w:val="16"/>
                <w:szCs w:val="16"/>
              </w:rPr>
              <w:t>Retribusi Menara Telekomunikasi</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197.850.900,00</w:t>
            </w:r>
          </w:p>
        </w:tc>
        <w:tc>
          <w:tcPr>
            <w:tcW w:w="1559"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2.711.250,00</w:t>
            </w:r>
          </w:p>
        </w:tc>
        <w:tc>
          <w:tcPr>
            <w:tcW w:w="1418"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192.403.665,00</w:t>
            </w:r>
          </w:p>
        </w:tc>
        <w:tc>
          <w:tcPr>
            <w:tcW w:w="1417"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8.158.485,00</w:t>
            </w:r>
          </w:p>
        </w:tc>
      </w:tr>
      <w:tr w:rsidR="00B013FA" w:rsidRPr="00045E2B" w:rsidTr="0064555B">
        <w:trPr>
          <w:trHeight w:val="360"/>
        </w:trPr>
        <w:tc>
          <w:tcPr>
            <w:tcW w:w="1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013FA" w:rsidRPr="00045E2B" w:rsidRDefault="00B013FA" w:rsidP="0064555B">
            <w:pPr>
              <w:spacing w:after="0" w:line="240" w:lineRule="exact"/>
              <w:rPr>
                <w:rFonts w:ascii="Arial Narrow" w:eastAsia="Times New Roman" w:hAnsi="Arial Narrow"/>
                <w:sz w:val="16"/>
                <w:szCs w:val="16"/>
              </w:rPr>
            </w:pPr>
            <w:r w:rsidRPr="00045E2B">
              <w:rPr>
                <w:rFonts w:ascii="Arial Narrow" w:eastAsia="Times New Roman" w:hAnsi="Arial Narrow"/>
                <w:sz w:val="16"/>
                <w:szCs w:val="16"/>
              </w:rPr>
              <w:t>Retribusi IMB</w:t>
            </w:r>
          </w:p>
        </w:tc>
        <w:tc>
          <w:tcPr>
            <w:tcW w:w="1560"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610.155.600,00</w:t>
            </w:r>
          </w:p>
        </w:tc>
        <w:tc>
          <w:tcPr>
            <w:tcW w:w="1559"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6.519.234.900,00</w:t>
            </w:r>
          </w:p>
        </w:tc>
        <w:tc>
          <w:tcPr>
            <w:tcW w:w="1418"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6.991.680.700,00</w:t>
            </w:r>
          </w:p>
        </w:tc>
        <w:tc>
          <w:tcPr>
            <w:tcW w:w="1417"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137.709.800,00</w:t>
            </w:r>
          </w:p>
        </w:tc>
      </w:tr>
      <w:tr w:rsidR="00B013FA" w:rsidRPr="00045E2B" w:rsidTr="0064555B">
        <w:trPr>
          <w:trHeight w:val="360"/>
        </w:trPr>
        <w:tc>
          <w:tcPr>
            <w:tcW w:w="18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13FA" w:rsidRPr="00045E2B" w:rsidRDefault="00B013FA" w:rsidP="0064555B">
            <w:pPr>
              <w:spacing w:after="0" w:line="240" w:lineRule="exact"/>
              <w:rPr>
                <w:rFonts w:ascii="Arial Narrow" w:eastAsia="Times New Roman" w:hAnsi="Arial Narrow"/>
                <w:color w:val="000000"/>
                <w:sz w:val="16"/>
                <w:szCs w:val="16"/>
              </w:rPr>
            </w:pPr>
            <w:r w:rsidRPr="00045E2B">
              <w:rPr>
                <w:rFonts w:ascii="Arial Narrow" w:eastAsia="Times New Roman" w:hAnsi="Arial Narrow"/>
                <w:color w:val="000000"/>
                <w:sz w:val="16"/>
                <w:szCs w:val="16"/>
              </w:rPr>
              <w:t>Retribusi HO</w:t>
            </w:r>
          </w:p>
        </w:tc>
        <w:tc>
          <w:tcPr>
            <w:tcW w:w="1560"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299.142.995,00</w:t>
            </w:r>
          </w:p>
        </w:tc>
        <w:tc>
          <w:tcPr>
            <w:tcW w:w="1559" w:type="dxa"/>
            <w:tcBorders>
              <w:top w:val="nil"/>
              <w:left w:val="nil"/>
              <w:bottom w:val="single" w:sz="4" w:space="0" w:color="auto"/>
              <w:right w:val="nil"/>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4.850.562.465,00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5.139.625.460,00</w:t>
            </w:r>
          </w:p>
        </w:tc>
        <w:tc>
          <w:tcPr>
            <w:tcW w:w="1417"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10.080.000,00</w:t>
            </w:r>
          </w:p>
        </w:tc>
      </w:tr>
      <w:tr w:rsidR="00B013FA" w:rsidRPr="00045E2B" w:rsidTr="0064555B">
        <w:trPr>
          <w:trHeight w:val="525"/>
        </w:trPr>
        <w:tc>
          <w:tcPr>
            <w:tcW w:w="1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013FA" w:rsidRPr="00045E2B" w:rsidRDefault="00B013FA" w:rsidP="0064555B">
            <w:pPr>
              <w:spacing w:after="0" w:line="240" w:lineRule="exact"/>
              <w:rPr>
                <w:rFonts w:ascii="Arial Narrow" w:eastAsia="Times New Roman" w:hAnsi="Arial Narrow"/>
                <w:color w:val="000000"/>
                <w:sz w:val="16"/>
                <w:szCs w:val="16"/>
              </w:rPr>
            </w:pPr>
            <w:r w:rsidRPr="00045E2B">
              <w:rPr>
                <w:rFonts w:ascii="Arial Narrow" w:eastAsia="Times New Roman" w:hAnsi="Arial Narrow"/>
                <w:color w:val="000000"/>
                <w:sz w:val="16"/>
                <w:szCs w:val="16"/>
              </w:rPr>
              <w:t>Retribusi Tempat Rekreasi dan Olah raga</w:t>
            </w:r>
          </w:p>
        </w:tc>
        <w:tc>
          <w:tcPr>
            <w:tcW w:w="1560"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14.131.200,00</w:t>
            </w:r>
          </w:p>
        </w:tc>
        <w:tc>
          <w:tcPr>
            <w:tcW w:w="1559" w:type="dxa"/>
            <w:tcBorders>
              <w:top w:val="nil"/>
              <w:left w:val="nil"/>
              <w:bottom w:val="nil"/>
              <w:right w:val="nil"/>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0</w:t>
            </w:r>
          </w:p>
        </w:tc>
        <w:tc>
          <w:tcPr>
            <w:tcW w:w="1418" w:type="dxa"/>
            <w:tcBorders>
              <w:top w:val="nil"/>
              <w:left w:val="single" w:sz="4" w:space="0" w:color="auto"/>
              <w:bottom w:val="nil"/>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14.131.200,00</w:t>
            </w:r>
          </w:p>
        </w:tc>
        <w:tc>
          <w:tcPr>
            <w:tcW w:w="1417"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0,00</w:t>
            </w:r>
          </w:p>
        </w:tc>
      </w:tr>
      <w:tr w:rsidR="00B013FA" w:rsidRPr="00045E2B" w:rsidTr="00045E2B">
        <w:trPr>
          <w:trHeight w:hRule="exact" w:val="336"/>
        </w:trPr>
        <w:tc>
          <w:tcPr>
            <w:tcW w:w="1842" w:type="dxa"/>
            <w:tcBorders>
              <w:top w:val="single" w:sz="4" w:space="0" w:color="auto"/>
              <w:left w:val="single" w:sz="4" w:space="0" w:color="auto"/>
              <w:bottom w:val="double" w:sz="6" w:space="0" w:color="auto"/>
              <w:right w:val="single" w:sz="4" w:space="0" w:color="auto"/>
            </w:tcBorders>
            <w:shd w:val="clear" w:color="auto" w:fill="auto"/>
            <w:vAlign w:val="center"/>
          </w:tcPr>
          <w:p w:rsidR="00B013FA" w:rsidRPr="00045E2B" w:rsidRDefault="00B013FA" w:rsidP="0064555B">
            <w:pPr>
              <w:spacing w:after="0" w:line="240" w:lineRule="exact"/>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JUMLAH</w:t>
            </w:r>
          </w:p>
        </w:tc>
        <w:tc>
          <w:tcPr>
            <w:tcW w:w="1560" w:type="dxa"/>
            <w:tcBorders>
              <w:top w:val="nil"/>
              <w:left w:val="nil"/>
              <w:bottom w:val="double" w:sz="6"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1.128.135.095,00</w:t>
            </w:r>
          </w:p>
        </w:tc>
        <w:tc>
          <w:tcPr>
            <w:tcW w:w="1559" w:type="dxa"/>
            <w:tcBorders>
              <w:top w:val="single" w:sz="4" w:space="0" w:color="auto"/>
              <w:left w:val="nil"/>
              <w:bottom w:val="double" w:sz="6"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11.899.634.666,00</w:t>
            </w:r>
          </w:p>
        </w:tc>
        <w:tc>
          <w:tcPr>
            <w:tcW w:w="1418" w:type="dxa"/>
            <w:tcBorders>
              <w:top w:val="single" w:sz="4" w:space="0" w:color="auto"/>
              <w:left w:val="nil"/>
              <w:bottom w:val="double" w:sz="6"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12.819.200.517,00</w:t>
            </w:r>
          </w:p>
        </w:tc>
        <w:tc>
          <w:tcPr>
            <w:tcW w:w="1417" w:type="dxa"/>
            <w:tcBorders>
              <w:top w:val="nil"/>
              <w:left w:val="nil"/>
              <w:bottom w:val="double" w:sz="6" w:space="0" w:color="auto"/>
              <w:right w:val="single" w:sz="4" w:space="0" w:color="auto"/>
            </w:tcBorders>
            <w:shd w:val="clear" w:color="auto" w:fill="auto"/>
            <w:noWrap/>
            <w:vAlign w:val="center"/>
            <w:hideMark/>
          </w:tcPr>
          <w:p w:rsidR="00B013FA" w:rsidRPr="00045E2B" w:rsidRDefault="00B013FA" w:rsidP="0064555B">
            <w:pPr>
              <w:spacing w:after="0" w:line="240" w:lineRule="exact"/>
              <w:jc w:val="right"/>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287.513.191,00</w:t>
            </w:r>
          </w:p>
        </w:tc>
      </w:tr>
    </w:tbl>
    <w:p w:rsidR="00B013FA" w:rsidRPr="00045E2B" w:rsidRDefault="00B013FA" w:rsidP="00B013FA">
      <w:pPr>
        <w:pStyle w:val="ListParagraph"/>
        <w:spacing w:after="0" w:line="280" w:lineRule="exact"/>
        <w:ind w:left="993"/>
        <w:rPr>
          <w:rFonts w:ascii="Times New Roman" w:hAnsi="Times New Roman"/>
        </w:rPr>
      </w:pPr>
    </w:p>
    <w:p w:rsidR="00B013FA" w:rsidRPr="00045E2B" w:rsidRDefault="00B013FA" w:rsidP="00B013FA">
      <w:pPr>
        <w:pStyle w:val="ListParagraph"/>
        <w:numPr>
          <w:ilvl w:val="3"/>
          <w:numId w:val="84"/>
        </w:numPr>
        <w:spacing w:after="0" w:line="280" w:lineRule="exact"/>
        <w:ind w:left="993" w:hanging="284"/>
        <w:rPr>
          <w:rFonts w:ascii="Times New Roman" w:hAnsi="Times New Roman"/>
        </w:rPr>
      </w:pPr>
      <w:r w:rsidRPr="00045E2B">
        <w:rPr>
          <w:rFonts w:ascii="Times New Roman" w:hAnsi="Times New Roman"/>
        </w:rPr>
        <w:t>Retribusi Pemakaian Kekayaan Daerah</w:t>
      </w:r>
    </w:p>
    <w:p w:rsidR="00B013FA" w:rsidRDefault="00B013FA" w:rsidP="00B013FA">
      <w:pPr>
        <w:pStyle w:val="ListParagraph"/>
        <w:spacing w:after="0" w:line="280" w:lineRule="exact"/>
        <w:ind w:left="993"/>
        <w:jc w:val="both"/>
        <w:rPr>
          <w:rFonts w:ascii="Times New Roman" w:hAnsi="Times New Roman"/>
        </w:rPr>
      </w:pPr>
      <w:r w:rsidRPr="00045E2B">
        <w:rPr>
          <w:rFonts w:ascii="Times New Roman" w:hAnsi="Times New Roman"/>
        </w:rPr>
        <w:t>Saldo akhir Piutang Pemakaian Kekayaan Daerah  per 31 Desember 2016 sebesar          Rp 92.423.581,00 berasal dari saldo akhir piutang pada Sekretariat Daerah, DPPKAD</w:t>
      </w:r>
      <w:r w:rsidR="00AF2F0F">
        <w:rPr>
          <w:rFonts w:ascii="Times New Roman" w:hAnsi="Times New Roman"/>
        </w:rPr>
        <w:t>,</w:t>
      </w:r>
      <w:r w:rsidRPr="00045E2B">
        <w:rPr>
          <w:rFonts w:ascii="Times New Roman" w:hAnsi="Times New Roman"/>
        </w:rPr>
        <w:t xml:space="preserve"> Dinas Perindustrian, Perdagangan, Koperasi dan UMKM</w:t>
      </w:r>
      <w:r w:rsidR="00045E2B" w:rsidRPr="00045E2B">
        <w:rPr>
          <w:rFonts w:ascii="Times New Roman" w:hAnsi="Times New Roman"/>
        </w:rPr>
        <w:t>, Dinas Sosial, Tenaga Kerja dan Transmigrasi dan Dinas Pekerjaan Umum</w:t>
      </w:r>
      <w:r w:rsidRPr="00045E2B">
        <w:rPr>
          <w:rFonts w:ascii="Times New Roman" w:hAnsi="Times New Roman"/>
        </w:rPr>
        <w:t xml:space="preserve"> dengan rincian sebagai berikut:</w:t>
      </w:r>
    </w:p>
    <w:p w:rsidR="00254ED4" w:rsidRDefault="00254ED4" w:rsidP="00B013FA">
      <w:pPr>
        <w:pStyle w:val="ListParagraph"/>
        <w:spacing w:after="0" w:line="280" w:lineRule="exact"/>
        <w:ind w:left="993"/>
        <w:jc w:val="both"/>
        <w:rPr>
          <w:rFonts w:ascii="Times New Roman" w:hAnsi="Times New Roman"/>
        </w:rPr>
      </w:pPr>
    </w:p>
    <w:p w:rsidR="00254ED4" w:rsidRDefault="00254ED4" w:rsidP="00B013FA">
      <w:pPr>
        <w:pStyle w:val="ListParagraph"/>
        <w:spacing w:after="0" w:line="280" w:lineRule="exact"/>
        <w:ind w:left="993"/>
        <w:jc w:val="both"/>
        <w:rPr>
          <w:rFonts w:ascii="Times New Roman" w:hAnsi="Times New Roman"/>
        </w:rPr>
      </w:pPr>
    </w:p>
    <w:p w:rsidR="00254ED4" w:rsidRDefault="00254ED4" w:rsidP="00B013FA">
      <w:pPr>
        <w:pStyle w:val="ListParagraph"/>
        <w:spacing w:after="0" w:line="280" w:lineRule="exact"/>
        <w:ind w:left="993"/>
        <w:jc w:val="both"/>
        <w:rPr>
          <w:rFonts w:ascii="Times New Roman" w:hAnsi="Times New Roman"/>
        </w:rPr>
      </w:pPr>
    </w:p>
    <w:p w:rsidR="00254ED4" w:rsidRPr="00045E2B" w:rsidRDefault="00254ED4" w:rsidP="00B013FA">
      <w:pPr>
        <w:pStyle w:val="ListParagraph"/>
        <w:spacing w:after="0" w:line="280" w:lineRule="exact"/>
        <w:ind w:left="993"/>
        <w:jc w:val="both"/>
        <w:rPr>
          <w:rFonts w:ascii="Times New Roman" w:hAnsi="Times New Roman"/>
        </w:rPr>
      </w:pPr>
    </w:p>
    <w:p w:rsidR="00045E2B" w:rsidRPr="00045E2B" w:rsidRDefault="00045E2B" w:rsidP="00B013FA">
      <w:pPr>
        <w:pStyle w:val="ListParagraph"/>
        <w:spacing w:after="0" w:line="280" w:lineRule="exact"/>
        <w:ind w:left="993"/>
        <w:jc w:val="both"/>
        <w:rPr>
          <w:rFonts w:ascii="Times New Roman" w:hAnsi="Times New Roman"/>
        </w:rPr>
      </w:pPr>
    </w:p>
    <w:tbl>
      <w:tblPr>
        <w:tblW w:w="7333" w:type="dxa"/>
        <w:tblInd w:w="1101" w:type="dxa"/>
        <w:tblLook w:val="04A0"/>
      </w:tblPr>
      <w:tblGrid>
        <w:gridCol w:w="421"/>
        <w:gridCol w:w="1705"/>
        <w:gridCol w:w="1238"/>
        <w:gridCol w:w="1311"/>
        <w:gridCol w:w="1382"/>
        <w:gridCol w:w="1276"/>
      </w:tblGrid>
      <w:tr w:rsidR="00B013FA" w:rsidRPr="00045E2B" w:rsidTr="0064555B">
        <w:trPr>
          <w:trHeight w:val="300"/>
          <w:tblHeader/>
        </w:trPr>
        <w:tc>
          <w:tcPr>
            <w:tcW w:w="28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lastRenderedPageBreak/>
              <w:t>N0.</w:t>
            </w:r>
          </w:p>
        </w:tc>
        <w:tc>
          <w:tcPr>
            <w:tcW w:w="184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SKPD</w:t>
            </w:r>
          </w:p>
        </w:tc>
        <w:tc>
          <w:tcPr>
            <w:tcW w:w="12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SALDO AWAL</w:t>
            </w:r>
          </w:p>
        </w:tc>
        <w:tc>
          <w:tcPr>
            <w:tcW w:w="2693" w:type="dxa"/>
            <w:gridSpan w:val="2"/>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 xml:space="preserve">MUTASI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 xml:space="preserve">SALDO AKHIR  </w:t>
            </w:r>
          </w:p>
        </w:tc>
      </w:tr>
      <w:tr w:rsidR="00B013FA" w:rsidRPr="00045E2B" w:rsidTr="0064555B">
        <w:trPr>
          <w:trHeight w:hRule="exact" w:val="76"/>
          <w:tblHeader/>
        </w:trPr>
        <w:tc>
          <w:tcPr>
            <w:tcW w:w="283" w:type="dxa"/>
            <w:vMerge/>
            <w:tcBorders>
              <w:top w:val="single" w:sz="4" w:space="0" w:color="auto"/>
              <w:left w:val="single" w:sz="4" w:space="0" w:color="auto"/>
              <w:bottom w:val="single" w:sz="4" w:space="0" w:color="000000"/>
              <w:right w:val="single" w:sz="4" w:space="0" w:color="000000"/>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1843" w:type="dxa"/>
            <w:vMerge/>
            <w:tcBorders>
              <w:top w:val="single" w:sz="4" w:space="0" w:color="auto"/>
              <w:left w:val="single" w:sz="4" w:space="0" w:color="auto"/>
              <w:bottom w:val="single" w:sz="4" w:space="0" w:color="000000"/>
              <w:right w:val="single" w:sz="4" w:space="0" w:color="000000"/>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2693" w:type="dxa"/>
            <w:gridSpan w:val="2"/>
            <w:vMerge/>
            <w:tcBorders>
              <w:top w:val="single" w:sz="4" w:space="0" w:color="000000"/>
              <w:left w:val="single" w:sz="4" w:space="0" w:color="auto"/>
              <w:bottom w:val="single" w:sz="4" w:space="0" w:color="auto"/>
              <w:right w:val="single" w:sz="4" w:space="0" w:color="000000"/>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r>
      <w:tr w:rsidR="00B013FA" w:rsidRPr="00045E2B" w:rsidTr="0064555B">
        <w:trPr>
          <w:trHeight w:hRule="exact" w:val="257"/>
          <w:tblHeader/>
        </w:trPr>
        <w:tc>
          <w:tcPr>
            <w:tcW w:w="283" w:type="dxa"/>
            <w:vMerge/>
            <w:tcBorders>
              <w:top w:val="single" w:sz="4" w:space="0" w:color="auto"/>
              <w:left w:val="single" w:sz="4" w:space="0" w:color="auto"/>
              <w:bottom w:val="single" w:sz="4" w:space="0" w:color="000000"/>
              <w:right w:val="single" w:sz="4" w:space="0" w:color="000000"/>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1843" w:type="dxa"/>
            <w:vMerge/>
            <w:tcBorders>
              <w:top w:val="single" w:sz="4" w:space="0" w:color="auto"/>
              <w:left w:val="single" w:sz="4" w:space="0" w:color="auto"/>
              <w:bottom w:val="single" w:sz="4" w:space="0" w:color="000000"/>
              <w:right w:val="single" w:sz="4" w:space="0" w:color="000000"/>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c>
          <w:tcPr>
            <w:tcW w:w="1311" w:type="dxa"/>
            <w:tcBorders>
              <w:top w:val="single" w:sz="4" w:space="0" w:color="auto"/>
              <w:left w:val="nil"/>
              <w:bottom w:val="single" w:sz="4" w:space="0" w:color="auto"/>
              <w:right w:val="single" w:sz="4" w:space="0" w:color="auto"/>
            </w:tcBorders>
            <w:shd w:val="clear" w:color="auto" w:fill="auto"/>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PENAMBAHAN</w:t>
            </w:r>
          </w:p>
        </w:tc>
        <w:tc>
          <w:tcPr>
            <w:tcW w:w="1382" w:type="dxa"/>
            <w:tcBorders>
              <w:top w:val="single" w:sz="4" w:space="0" w:color="auto"/>
              <w:left w:val="nil"/>
              <w:bottom w:val="single" w:sz="4" w:space="0" w:color="auto"/>
              <w:right w:val="single" w:sz="4" w:space="0" w:color="auto"/>
            </w:tcBorders>
            <w:shd w:val="clear" w:color="auto" w:fill="auto"/>
            <w:hideMark/>
          </w:tcPr>
          <w:p w:rsidR="00B013FA" w:rsidRPr="00045E2B" w:rsidRDefault="00B013FA" w:rsidP="0064555B">
            <w:pPr>
              <w:spacing w:after="0" w:line="240" w:lineRule="auto"/>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PENGURANGAN</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013FA" w:rsidRPr="00045E2B" w:rsidRDefault="00B013FA" w:rsidP="0064555B">
            <w:pPr>
              <w:spacing w:after="0" w:line="240" w:lineRule="auto"/>
              <w:rPr>
                <w:rFonts w:ascii="Arial Narrow" w:eastAsia="Times New Roman" w:hAnsi="Arial Narrow"/>
                <w:b/>
                <w:bCs/>
                <w:color w:val="000000"/>
                <w:sz w:val="16"/>
                <w:szCs w:val="16"/>
              </w:rPr>
            </w:pPr>
          </w:p>
        </w:tc>
      </w:tr>
      <w:tr w:rsidR="00B013FA" w:rsidRPr="00045E2B" w:rsidTr="0064555B">
        <w:trPr>
          <w:trHeight w:hRule="exact" w:val="457"/>
        </w:trPr>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B013FA" w:rsidRPr="00045E2B" w:rsidRDefault="00B013FA" w:rsidP="00DA4D4E">
            <w:pPr>
              <w:spacing w:after="0" w:line="240" w:lineRule="exact"/>
              <w:jc w:val="center"/>
              <w:rPr>
                <w:rFonts w:ascii="Arial Narrow" w:eastAsia="Times New Roman" w:hAnsi="Arial Narrow"/>
                <w:color w:val="000000"/>
                <w:sz w:val="16"/>
                <w:szCs w:val="16"/>
              </w:rPr>
            </w:pPr>
            <w:r w:rsidRPr="00045E2B">
              <w:rPr>
                <w:rFonts w:ascii="Arial Narrow" w:eastAsia="Times New Roman" w:hAnsi="Arial Narrow"/>
                <w:color w:val="000000"/>
                <w:sz w:val="16"/>
                <w:szCs w:val="16"/>
              </w:rPr>
              <w:t>1</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B013FA" w:rsidRPr="00045E2B" w:rsidRDefault="00B013FA" w:rsidP="00DA4D4E">
            <w:pPr>
              <w:spacing w:after="0" w:line="240" w:lineRule="exact"/>
              <w:rPr>
                <w:rFonts w:ascii="Arial Narrow" w:eastAsia="Times New Roman" w:hAnsi="Arial Narrow"/>
                <w:sz w:val="16"/>
                <w:szCs w:val="16"/>
              </w:rPr>
            </w:pPr>
            <w:r w:rsidRPr="00045E2B">
              <w:rPr>
                <w:rFonts w:ascii="Arial Narrow" w:eastAsia="Times New Roman" w:hAnsi="Arial Narrow"/>
                <w:sz w:val="16"/>
                <w:szCs w:val="16"/>
              </w:rPr>
              <w:t xml:space="preserve">Dinas Pekerjaan Umum </w:t>
            </w:r>
          </w:p>
        </w:tc>
        <w:tc>
          <w:tcPr>
            <w:tcW w:w="1238"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0,00</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B013FA" w:rsidRPr="0064555B" w:rsidRDefault="00B013FA" w:rsidP="00DA4D4E">
            <w:pPr>
              <w:spacing w:after="0" w:line="240" w:lineRule="exact"/>
              <w:jc w:val="right"/>
              <w:rPr>
                <w:rFonts w:ascii="Arial Narrow" w:eastAsia="Times New Roman" w:hAnsi="Arial Narrow"/>
                <w:color w:val="000000"/>
                <w:sz w:val="16"/>
                <w:szCs w:val="16"/>
              </w:rPr>
            </w:pPr>
            <w:r w:rsidRPr="0064555B">
              <w:rPr>
                <w:rFonts w:ascii="Arial Narrow" w:eastAsia="Times New Roman" w:hAnsi="Arial Narrow"/>
                <w:color w:val="000000"/>
                <w:sz w:val="16"/>
                <w:szCs w:val="16"/>
              </w:rPr>
              <w:t>73.447.047,00</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013FA" w:rsidRPr="0064555B" w:rsidRDefault="00B013FA" w:rsidP="00DA4D4E">
            <w:pPr>
              <w:spacing w:after="0" w:line="240" w:lineRule="exact"/>
              <w:jc w:val="right"/>
              <w:rPr>
                <w:rFonts w:ascii="Arial Narrow" w:eastAsia="Times New Roman" w:hAnsi="Arial Narrow"/>
                <w:color w:val="000000"/>
                <w:sz w:val="16"/>
                <w:szCs w:val="16"/>
              </w:rPr>
            </w:pPr>
            <w:r w:rsidRPr="0064555B">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B013FA" w:rsidRPr="0064555B" w:rsidRDefault="00B013FA" w:rsidP="00DA4D4E">
            <w:pPr>
              <w:spacing w:after="0" w:line="240" w:lineRule="exact"/>
              <w:jc w:val="right"/>
              <w:rPr>
                <w:rFonts w:ascii="Arial Narrow" w:eastAsia="Times New Roman" w:hAnsi="Arial Narrow"/>
                <w:color w:val="000000"/>
                <w:sz w:val="16"/>
                <w:szCs w:val="16"/>
              </w:rPr>
            </w:pPr>
            <w:r w:rsidRPr="0064555B">
              <w:rPr>
                <w:rFonts w:ascii="Arial Narrow" w:eastAsia="Times New Roman" w:hAnsi="Arial Narrow"/>
                <w:color w:val="000000"/>
                <w:sz w:val="16"/>
                <w:szCs w:val="16"/>
              </w:rPr>
              <w:t>73.447.047,00</w:t>
            </w:r>
          </w:p>
        </w:tc>
      </w:tr>
      <w:tr w:rsidR="00B013FA" w:rsidRPr="00045E2B" w:rsidTr="0064555B">
        <w:trPr>
          <w:trHeight w:hRule="exact" w:val="558"/>
        </w:trPr>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B013FA" w:rsidRPr="00045E2B" w:rsidRDefault="00B013FA" w:rsidP="00DA4D4E">
            <w:pPr>
              <w:spacing w:after="0" w:line="240" w:lineRule="exact"/>
              <w:jc w:val="center"/>
              <w:rPr>
                <w:rFonts w:ascii="Arial Narrow" w:eastAsia="Times New Roman" w:hAnsi="Arial Narrow"/>
                <w:color w:val="000000"/>
                <w:sz w:val="16"/>
                <w:szCs w:val="16"/>
              </w:rPr>
            </w:pPr>
            <w:r w:rsidRPr="00045E2B">
              <w:rPr>
                <w:rFonts w:ascii="Arial Narrow" w:eastAsia="Times New Roman" w:hAnsi="Arial Narrow"/>
                <w:color w:val="000000"/>
                <w:sz w:val="16"/>
                <w:szCs w:val="16"/>
              </w:rPr>
              <w:t>2</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B013FA" w:rsidRPr="00045E2B" w:rsidRDefault="00B013FA" w:rsidP="00DA4D4E">
            <w:pPr>
              <w:spacing w:after="0" w:line="240" w:lineRule="exact"/>
              <w:rPr>
                <w:rFonts w:ascii="Arial Narrow" w:eastAsia="Times New Roman" w:hAnsi="Arial Narrow"/>
                <w:sz w:val="16"/>
                <w:szCs w:val="16"/>
              </w:rPr>
            </w:pPr>
            <w:r w:rsidRPr="00045E2B">
              <w:rPr>
                <w:rFonts w:ascii="Arial Narrow" w:eastAsia="Times New Roman" w:hAnsi="Arial Narrow"/>
                <w:sz w:val="16"/>
                <w:szCs w:val="16"/>
              </w:rPr>
              <w:t>Dinas Sosial Tenaga Kerja dan Transmigrasi</w:t>
            </w:r>
          </w:p>
          <w:p w:rsidR="00B013FA" w:rsidRPr="00045E2B" w:rsidRDefault="00B013FA" w:rsidP="00DA4D4E">
            <w:pPr>
              <w:spacing w:after="0" w:line="240" w:lineRule="exact"/>
              <w:rPr>
                <w:rFonts w:ascii="Arial Narrow" w:eastAsia="Times New Roman" w:hAnsi="Arial Narrow"/>
                <w:sz w:val="16"/>
                <w:szCs w:val="16"/>
              </w:rPr>
            </w:pPr>
          </w:p>
          <w:p w:rsidR="00B013FA" w:rsidRPr="00045E2B" w:rsidRDefault="00B013FA" w:rsidP="00DA4D4E">
            <w:pPr>
              <w:spacing w:after="0" w:line="240" w:lineRule="exact"/>
              <w:rPr>
                <w:rFonts w:ascii="Arial Narrow" w:eastAsia="Times New Roman" w:hAnsi="Arial Narrow"/>
                <w:sz w:val="16"/>
                <w:szCs w:val="16"/>
              </w:rPr>
            </w:pPr>
          </w:p>
        </w:tc>
        <w:tc>
          <w:tcPr>
            <w:tcW w:w="1238"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0,00</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B013FA" w:rsidRPr="0064555B" w:rsidRDefault="00B013FA" w:rsidP="00DA4D4E">
            <w:pPr>
              <w:spacing w:after="0" w:line="240" w:lineRule="exact"/>
              <w:jc w:val="right"/>
              <w:rPr>
                <w:rFonts w:ascii="Arial Narrow" w:eastAsia="Times New Roman" w:hAnsi="Arial Narrow"/>
                <w:color w:val="000000"/>
                <w:sz w:val="16"/>
                <w:szCs w:val="16"/>
              </w:rPr>
            </w:pPr>
            <w:r w:rsidRPr="0064555B">
              <w:rPr>
                <w:rFonts w:ascii="Arial Narrow" w:eastAsia="Times New Roman" w:hAnsi="Arial Narrow"/>
                <w:color w:val="000000"/>
                <w:sz w:val="16"/>
                <w:szCs w:val="16"/>
              </w:rPr>
              <w:t>5.496.900,00</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013FA" w:rsidRPr="0064555B" w:rsidRDefault="00B013FA" w:rsidP="00DA4D4E">
            <w:pPr>
              <w:spacing w:after="0" w:line="240" w:lineRule="exact"/>
              <w:jc w:val="right"/>
              <w:rPr>
                <w:rFonts w:ascii="Arial Narrow" w:eastAsia="Times New Roman" w:hAnsi="Arial Narrow"/>
                <w:color w:val="000000"/>
                <w:sz w:val="16"/>
                <w:szCs w:val="16"/>
              </w:rPr>
            </w:pPr>
            <w:r w:rsidRPr="0064555B">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B013FA" w:rsidRPr="0064555B" w:rsidRDefault="00B013FA" w:rsidP="00DA4D4E">
            <w:pPr>
              <w:spacing w:after="0" w:line="240" w:lineRule="exact"/>
              <w:jc w:val="right"/>
              <w:rPr>
                <w:rFonts w:ascii="Arial Narrow" w:eastAsia="Times New Roman" w:hAnsi="Arial Narrow"/>
                <w:color w:val="000000"/>
                <w:sz w:val="16"/>
                <w:szCs w:val="16"/>
              </w:rPr>
            </w:pPr>
            <w:r w:rsidRPr="0064555B">
              <w:rPr>
                <w:rFonts w:ascii="Arial Narrow" w:eastAsia="Times New Roman" w:hAnsi="Arial Narrow"/>
                <w:color w:val="000000"/>
                <w:sz w:val="16"/>
                <w:szCs w:val="16"/>
              </w:rPr>
              <w:t>5.496.900,00</w:t>
            </w:r>
          </w:p>
        </w:tc>
      </w:tr>
      <w:tr w:rsidR="00B013FA" w:rsidRPr="00045E2B" w:rsidTr="0064555B">
        <w:trPr>
          <w:trHeight w:hRule="exact" w:val="457"/>
        </w:trPr>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B013FA" w:rsidRPr="00045E2B" w:rsidRDefault="00B013FA" w:rsidP="00DA4D4E">
            <w:pPr>
              <w:spacing w:after="0" w:line="240" w:lineRule="exact"/>
              <w:jc w:val="center"/>
              <w:rPr>
                <w:rFonts w:ascii="Arial Narrow" w:eastAsia="Times New Roman" w:hAnsi="Arial Narrow"/>
                <w:color w:val="000000"/>
                <w:sz w:val="16"/>
                <w:szCs w:val="16"/>
              </w:rPr>
            </w:pPr>
            <w:r w:rsidRPr="00045E2B">
              <w:rPr>
                <w:rFonts w:ascii="Arial Narrow" w:eastAsia="Times New Roman" w:hAnsi="Arial Narrow"/>
                <w:color w:val="000000"/>
                <w:sz w:val="16"/>
                <w:szCs w:val="16"/>
              </w:rPr>
              <w:t>3</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B013FA" w:rsidRPr="00045E2B" w:rsidRDefault="00B013FA" w:rsidP="00DA4D4E">
            <w:pPr>
              <w:spacing w:after="0" w:line="240" w:lineRule="exact"/>
              <w:rPr>
                <w:rFonts w:ascii="Arial Narrow" w:eastAsia="Times New Roman" w:hAnsi="Arial Narrow"/>
                <w:sz w:val="16"/>
                <w:szCs w:val="16"/>
              </w:rPr>
            </w:pPr>
            <w:r w:rsidRPr="00045E2B">
              <w:rPr>
                <w:rFonts w:ascii="Arial Narrow" w:eastAsia="Times New Roman" w:hAnsi="Arial Narrow"/>
                <w:sz w:val="16"/>
                <w:szCs w:val="16"/>
              </w:rPr>
              <w:t>Sekretariat  Daerah</w:t>
            </w:r>
          </w:p>
        </w:tc>
        <w:tc>
          <w:tcPr>
            <w:tcW w:w="1238"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3.750.000,00</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28.500.000,00</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30.750.000,00</w:t>
            </w:r>
          </w:p>
        </w:tc>
        <w:tc>
          <w:tcPr>
            <w:tcW w:w="1276"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1.500.000,00</w:t>
            </w:r>
          </w:p>
        </w:tc>
      </w:tr>
      <w:tr w:rsidR="00B013FA" w:rsidRPr="00045E2B" w:rsidTr="0064555B">
        <w:trPr>
          <w:trHeight w:hRule="exact" w:val="351"/>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B013FA" w:rsidRPr="00045E2B" w:rsidRDefault="00B013FA" w:rsidP="00DA4D4E">
            <w:pPr>
              <w:spacing w:after="0" w:line="240" w:lineRule="exact"/>
              <w:jc w:val="center"/>
              <w:rPr>
                <w:rFonts w:ascii="Arial Narrow" w:eastAsia="Times New Roman" w:hAnsi="Arial Narrow"/>
                <w:color w:val="000000"/>
                <w:sz w:val="16"/>
                <w:szCs w:val="16"/>
              </w:rPr>
            </w:pPr>
            <w:r w:rsidRPr="00045E2B">
              <w:rPr>
                <w:rFonts w:ascii="Arial Narrow" w:eastAsia="Times New Roman" w:hAnsi="Arial Narrow"/>
                <w:color w:val="000000"/>
                <w:sz w:val="16"/>
                <w:szCs w:val="16"/>
              </w:rPr>
              <w:t>4</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B013FA" w:rsidRPr="00045E2B" w:rsidRDefault="00B013FA" w:rsidP="00DA4D4E">
            <w:pPr>
              <w:spacing w:after="0" w:line="240" w:lineRule="exact"/>
              <w:rPr>
                <w:rFonts w:ascii="Arial Narrow" w:eastAsia="Times New Roman" w:hAnsi="Arial Narrow"/>
                <w:sz w:val="16"/>
                <w:szCs w:val="16"/>
              </w:rPr>
            </w:pPr>
            <w:r w:rsidRPr="00045E2B">
              <w:rPr>
                <w:rFonts w:ascii="Arial Narrow" w:eastAsia="Times New Roman" w:hAnsi="Arial Narrow"/>
                <w:sz w:val="16"/>
                <w:szCs w:val="16"/>
              </w:rPr>
              <w:t>DPPKAD</w:t>
            </w:r>
          </w:p>
        </w:tc>
        <w:tc>
          <w:tcPr>
            <w:tcW w:w="1238" w:type="dxa"/>
            <w:tcBorders>
              <w:top w:val="nil"/>
              <w:left w:val="nil"/>
              <w:bottom w:val="nil"/>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hAnsi="Arial Narrow"/>
                <w:sz w:val="16"/>
                <w:szCs w:val="16"/>
              </w:rPr>
              <w:t>3.104.400,00</w:t>
            </w:r>
          </w:p>
        </w:tc>
        <w:tc>
          <w:tcPr>
            <w:tcW w:w="1311"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0,00</w:t>
            </w:r>
          </w:p>
        </w:tc>
        <w:tc>
          <w:tcPr>
            <w:tcW w:w="1382"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3.104.400,00</w:t>
            </w:r>
          </w:p>
        </w:tc>
      </w:tr>
      <w:tr w:rsidR="00B013FA" w:rsidRPr="00045E2B" w:rsidTr="0064555B">
        <w:trPr>
          <w:trHeight w:val="360"/>
        </w:trPr>
        <w:tc>
          <w:tcPr>
            <w:tcW w:w="28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013FA" w:rsidRPr="00045E2B" w:rsidRDefault="00B013FA" w:rsidP="00DA4D4E">
            <w:pPr>
              <w:spacing w:after="0" w:line="240" w:lineRule="exact"/>
              <w:jc w:val="center"/>
              <w:rPr>
                <w:rFonts w:ascii="Arial Narrow" w:eastAsia="Times New Roman" w:hAnsi="Arial Narrow"/>
                <w:color w:val="000000"/>
                <w:sz w:val="16"/>
                <w:szCs w:val="16"/>
              </w:rPr>
            </w:pPr>
            <w:r w:rsidRPr="00045E2B">
              <w:rPr>
                <w:rFonts w:ascii="Arial Narrow" w:eastAsia="Times New Roman" w:hAnsi="Arial Narrow"/>
                <w:color w:val="000000"/>
                <w:sz w:val="16"/>
                <w:szCs w:val="16"/>
              </w:rPr>
              <w:t>5</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B013FA" w:rsidRPr="00045E2B" w:rsidRDefault="00B013FA" w:rsidP="00DA4D4E">
            <w:pPr>
              <w:spacing w:after="0" w:line="240" w:lineRule="exact"/>
              <w:rPr>
                <w:rFonts w:ascii="Arial Narrow" w:eastAsia="Times New Roman" w:hAnsi="Arial Narrow"/>
                <w:sz w:val="16"/>
                <w:szCs w:val="16"/>
              </w:rPr>
            </w:pPr>
            <w:r w:rsidRPr="00045E2B">
              <w:rPr>
                <w:rFonts w:ascii="Arial Narrow" w:eastAsia="Times New Roman" w:hAnsi="Arial Narrow"/>
                <w:sz w:val="16"/>
                <w:szCs w:val="16"/>
              </w:rPr>
              <w:t>Disperindagkop dan UMKM</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0,00</w:t>
            </w:r>
          </w:p>
        </w:tc>
        <w:tc>
          <w:tcPr>
            <w:tcW w:w="1311"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205.951.468,00</w:t>
            </w:r>
          </w:p>
        </w:tc>
        <w:tc>
          <w:tcPr>
            <w:tcW w:w="1382"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197.076.234,00</w:t>
            </w:r>
          </w:p>
        </w:tc>
        <w:tc>
          <w:tcPr>
            <w:tcW w:w="1276" w:type="dxa"/>
            <w:tcBorders>
              <w:top w:val="nil"/>
              <w:left w:val="nil"/>
              <w:bottom w:val="single" w:sz="4"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8.875.234,00</w:t>
            </w:r>
          </w:p>
        </w:tc>
      </w:tr>
      <w:tr w:rsidR="00B013FA" w:rsidRPr="00045E2B" w:rsidTr="00045E2B">
        <w:trPr>
          <w:trHeight w:val="390"/>
        </w:trPr>
        <w:tc>
          <w:tcPr>
            <w:tcW w:w="2126" w:type="dxa"/>
            <w:gridSpan w:val="2"/>
            <w:tcBorders>
              <w:top w:val="single" w:sz="4" w:space="0" w:color="auto"/>
              <w:left w:val="single" w:sz="4" w:space="0" w:color="auto"/>
              <w:bottom w:val="double" w:sz="6" w:space="0" w:color="auto"/>
              <w:right w:val="single" w:sz="4" w:space="0" w:color="auto"/>
            </w:tcBorders>
            <w:shd w:val="clear" w:color="auto" w:fill="auto"/>
            <w:noWrap/>
            <w:vAlign w:val="center"/>
            <w:hideMark/>
          </w:tcPr>
          <w:p w:rsidR="00B013FA" w:rsidRPr="00045E2B" w:rsidRDefault="00B013FA" w:rsidP="00DA4D4E">
            <w:pPr>
              <w:spacing w:after="0" w:line="240" w:lineRule="exact"/>
              <w:jc w:val="center"/>
              <w:rPr>
                <w:rFonts w:ascii="Arial Narrow" w:eastAsia="Times New Roman" w:hAnsi="Arial Narrow"/>
                <w:b/>
                <w:bCs/>
                <w:color w:val="000000"/>
                <w:sz w:val="16"/>
                <w:szCs w:val="16"/>
              </w:rPr>
            </w:pPr>
            <w:r w:rsidRPr="00045E2B">
              <w:rPr>
                <w:rFonts w:ascii="Arial Narrow" w:eastAsia="Times New Roman" w:hAnsi="Arial Narrow"/>
                <w:b/>
                <w:bCs/>
                <w:color w:val="000000"/>
                <w:sz w:val="16"/>
                <w:szCs w:val="16"/>
              </w:rPr>
              <w:t>JUMLAH</w:t>
            </w:r>
          </w:p>
        </w:tc>
        <w:tc>
          <w:tcPr>
            <w:tcW w:w="1238" w:type="dxa"/>
            <w:tcBorders>
              <w:top w:val="nil"/>
              <w:left w:val="nil"/>
              <w:bottom w:val="double" w:sz="6"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6.854.400,00</w:t>
            </w:r>
          </w:p>
        </w:tc>
        <w:tc>
          <w:tcPr>
            <w:tcW w:w="1311" w:type="dxa"/>
            <w:tcBorders>
              <w:top w:val="single" w:sz="4" w:space="0" w:color="auto"/>
              <w:left w:val="nil"/>
              <w:bottom w:val="double" w:sz="6"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313.395.415,00</w:t>
            </w:r>
          </w:p>
        </w:tc>
        <w:tc>
          <w:tcPr>
            <w:tcW w:w="1382" w:type="dxa"/>
            <w:tcBorders>
              <w:top w:val="single" w:sz="4" w:space="0" w:color="auto"/>
              <w:left w:val="nil"/>
              <w:bottom w:val="double" w:sz="6"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227.826.234,00</w:t>
            </w:r>
          </w:p>
        </w:tc>
        <w:tc>
          <w:tcPr>
            <w:tcW w:w="1276" w:type="dxa"/>
            <w:tcBorders>
              <w:top w:val="nil"/>
              <w:left w:val="nil"/>
              <w:bottom w:val="double" w:sz="6" w:space="0" w:color="auto"/>
              <w:right w:val="single" w:sz="4" w:space="0" w:color="auto"/>
            </w:tcBorders>
            <w:shd w:val="clear" w:color="auto" w:fill="auto"/>
            <w:noWrap/>
            <w:vAlign w:val="center"/>
            <w:hideMark/>
          </w:tcPr>
          <w:p w:rsidR="00B013FA" w:rsidRPr="00045E2B" w:rsidRDefault="00B013FA" w:rsidP="00DA4D4E">
            <w:pPr>
              <w:spacing w:after="0" w:line="240" w:lineRule="exact"/>
              <w:jc w:val="right"/>
              <w:rPr>
                <w:rFonts w:ascii="Arial Narrow" w:eastAsia="Times New Roman" w:hAnsi="Arial Narrow"/>
                <w:color w:val="000000"/>
                <w:sz w:val="16"/>
                <w:szCs w:val="16"/>
              </w:rPr>
            </w:pPr>
            <w:r w:rsidRPr="00045E2B">
              <w:rPr>
                <w:rFonts w:ascii="Arial Narrow" w:eastAsia="Times New Roman" w:hAnsi="Arial Narrow"/>
                <w:color w:val="000000"/>
                <w:sz w:val="16"/>
                <w:szCs w:val="16"/>
              </w:rPr>
              <w:t>92.423.581,00</w:t>
            </w:r>
          </w:p>
        </w:tc>
      </w:tr>
    </w:tbl>
    <w:p w:rsidR="0064555B" w:rsidRDefault="0064555B" w:rsidP="0064555B">
      <w:pPr>
        <w:pStyle w:val="ListParagraph"/>
        <w:spacing w:after="0" w:line="280" w:lineRule="exact"/>
        <w:ind w:left="993"/>
        <w:jc w:val="both"/>
        <w:rPr>
          <w:rFonts w:ascii="Times New Roman" w:hAnsi="Times New Roman"/>
        </w:rPr>
      </w:pPr>
    </w:p>
    <w:p w:rsidR="000F3633" w:rsidRPr="00045E2B" w:rsidRDefault="00F6341E" w:rsidP="00AE27CB">
      <w:pPr>
        <w:pStyle w:val="ListParagraph"/>
        <w:numPr>
          <w:ilvl w:val="3"/>
          <w:numId w:val="84"/>
        </w:numPr>
        <w:spacing w:after="0" w:line="280" w:lineRule="exact"/>
        <w:ind w:left="993" w:hanging="284"/>
        <w:jc w:val="both"/>
        <w:rPr>
          <w:rFonts w:ascii="Times New Roman" w:hAnsi="Times New Roman"/>
        </w:rPr>
      </w:pPr>
      <w:r w:rsidRPr="00045E2B">
        <w:rPr>
          <w:rFonts w:ascii="Times New Roman" w:hAnsi="Times New Roman"/>
        </w:rPr>
        <w:t>Retribusi Parkir Khusus</w:t>
      </w:r>
    </w:p>
    <w:p w:rsidR="00EA1490" w:rsidRDefault="00E80030" w:rsidP="00E80030">
      <w:pPr>
        <w:pStyle w:val="ListParagraph"/>
        <w:spacing w:after="0" w:line="280" w:lineRule="exact"/>
        <w:ind w:left="993"/>
        <w:jc w:val="both"/>
        <w:rPr>
          <w:rFonts w:ascii="Times New Roman" w:hAnsi="Times New Roman"/>
        </w:rPr>
      </w:pPr>
      <w:r w:rsidRPr="00045E2B">
        <w:rPr>
          <w:rFonts w:ascii="Times New Roman" w:hAnsi="Times New Roman"/>
        </w:rPr>
        <w:t xml:space="preserve">Saldo akhir Piutang Parkir Khusus per 31 Desember 2016 sebesar Rp </w:t>
      </w:r>
      <w:r w:rsidRPr="00045E2B">
        <w:rPr>
          <w:rFonts w:ascii="Times New Roman" w:eastAsia="Times New Roman" w:hAnsi="Times New Roman"/>
          <w:color w:val="000000"/>
        </w:rPr>
        <w:t xml:space="preserve">33.141.325,00 pada </w:t>
      </w:r>
      <w:r w:rsidRPr="00045E2B">
        <w:rPr>
          <w:rFonts w:ascii="Times New Roman" w:hAnsi="Times New Roman"/>
        </w:rPr>
        <w:t>Dinas Perindustrian, Perdagangan, Koperasi dan UMKM</w:t>
      </w:r>
      <w:r w:rsidR="00EA1490" w:rsidRPr="00045E2B">
        <w:rPr>
          <w:rFonts w:ascii="Times New Roman" w:hAnsi="Times New Roman"/>
        </w:rPr>
        <w:t>.</w:t>
      </w:r>
    </w:p>
    <w:p w:rsidR="00E80030" w:rsidRDefault="00E80030" w:rsidP="00E80030">
      <w:pPr>
        <w:pStyle w:val="ListParagraph"/>
        <w:spacing w:after="0" w:line="280" w:lineRule="exact"/>
        <w:ind w:left="993"/>
        <w:jc w:val="both"/>
        <w:rPr>
          <w:rFonts w:ascii="Times New Roman" w:hAnsi="Times New Roman"/>
        </w:rPr>
      </w:pPr>
      <w:r>
        <w:rPr>
          <w:rFonts w:ascii="Times New Roman" w:hAnsi="Times New Roman"/>
        </w:rPr>
        <w:t xml:space="preserve"> </w:t>
      </w:r>
    </w:p>
    <w:p w:rsidR="00F6341E" w:rsidRPr="00F6341E" w:rsidRDefault="00F6341E" w:rsidP="00AE27CB">
      <w:pPr>
        <w:pStyle w:val="ListParagraph"/>
        <w:numPr>
          <w:ilvl w:val="3"/>
          <w:numId w:val="84"/>
        </w:numPr>
        <w:spacing w:after="0" w:line="240" w:lineRule="exact"/>
        <w:ind w:left="993" w:hanging="284"/>
        <w:jc w:val="both"/>
        <w:rPr>
          <w:rFonts w:ascii="Times New Roman" w:eastAsia="Times New Roman" w:hAnsi="Times New Roman"/>
        </w:rPr>
      </w:pPr>
      <w:r w:rsidRPr="00F6341E">
        <w:rPr>
          <w:rFonts w:ascii="Times New Roman" w:eastAsia="Times New Roman" w:hAnsi="Times New Roman"/>
        </w:rPr>
        <w:t>Retribusi Hasil Pemanfaatan Kekayaan Daerah</w:t>
      </w:r>
    </w:p>
    <w:p w:rsidR="00F6341E" w:rsidRDefault="00E80030" w:rsidP="00E80030">
      <w:pPr>
        <w:pStyle w:val="ListParagraph"/>
        <w:spacing w:after="0" w:line="280" w:lineRule="exact"/>
        <w:ind w:left="993"/>
        <w:jc w:val="both"/>
        <w:rPr>
          <w:rFonts w:ascii="Times New Roman" w:hAnsi="Times New Roman"/>
        </w:rPr>
      </w:pPr>
      <w:r>
        <w:rPr>
          <w:rFonts w:ascii="Times New Roman" w:hAnsi="Times New Roman"/>
        </w:rPr>
        <w:t xml:space="preserve">Saldo akhir piutang Pemanfaatan kekayaan Daerah per 31 Desember 2016 sebesar </w:t>
      </w:r>
      <w:r w:rsidR="00E260AA">
        <w:rPr>
          <w:rFonts w:ascii="Times New Roman" w:hAnsi="Times New Roman"/>
        </w:rPr>
        <w:t xml:space="preserve">             </w:t>
      </w:r>
      <w:r>
        <w:rPr>
          <w:rFonts w:ascii="Times New Roman" w:hAnsi="Times New Roman"/>
        </w:rPr>
        <w:t>Rp 6.000.000,</w:t>
      </w:r>
      <w:r w:rsidR="00E260AA">
        <w:rPr>
          <w:rFonts w:ascii="Times New Roman" w:hAnsi="Times New Roman"/>
        </w:rPr>
        <w:t>00 pada SKPD Sekretariat Daerah.</w:t>
      </w:r>
    </w:p>
    <w:p w:rsidR="00E80030" w:rsidRDefault="00E80030" w:rsidP="00E80030">
      <w:pPr>
        <w:pStyle w:val="ListParagraph"/>
        <w:spacing w:after="0" w:line="280" w:lineRule="exact"/>
        <w:ind w:left="993"/>
        <w:jc w:val="both"/>
        <w:rPr>
          <w:rFonts w:ascii="Times New Roman" w:hAnsi="Times New Roman"/>
        </w:rPr>
      </w:pPr>
    </w:p>
    <w:p w:rsidR="00E80030" w:rsidRDefault="00E80030" w:rsidP="00AE27CB">
      <w:pPr>
        <w:pStyle w:val="ListParagraph"/>
        <w:numPr>
          <w:ilvl w:val="3"/>
          <w:numId w:val="84"/>
        </w:numPr>
        <w:spacing w:after="0" w:line="280" w:lineRule="exact"/>
        <w:ind w:left="993" w:hanging="284"/>
        <w:jc w:val="both"/>
        <w:rPr>
          <w:rFonts w:ascii="Times New Roman" w:hAnsi="Times New Roman"/>
        </w:rPr>
      </w:pPr>
      <w:r>
        <w:rPr>
          <w:rFonts w:ascii="Times New Roman" w:hAnsi="Times New Roman"/>
        </w:rPr>
        <w:t>Retribusi Menara Telekomunikasi</w:t>
      </w:r>
    </w:p>
    <w:p w:rsidR="00594C5C" w:rsidRDefault="00594C5C" w:rsidP="00594C5C">
      <w:pPr>
        <w:pStyle w:val="ListParagraph"/>
        <w:spacing w:after="0" w:line="280" w:lineRule="exact"/>
        <w:ind w:left="993"/>
        <w:jc w:val="both"/>
        <w:rPr>
          <w:rFonts w:ascii="Times New Roman" w:hAnsi="Times New Roman"/>
        </w:rPr>
      </w:pPr>
      <w:r>
        <w:rPr>
          <w:rFonts w:ascii="Times New Roman" w:hAnsi="Times New Roman"/>
        </w:rPr>
        <w:t xml:space="preserve">Saldo awal  Piutang Menara Telekomunikasi per 1 Januari 2016 sebesar </w:t>
      </w:r>
      <w:r w:rsidR="00C443A2">
        <w:rPr>
          <w:rFonts w:ascii="Times New Roman" w:hAnsi="Times New Roman"/>
        </w:rPr>
        <w:t xml:space="preserve">                           </w:t>
      </w:r>
      <w:r>
        <w:rPr>
          <w:rFonts w:ascii="Times New Roman" w:hAnsi="Times New Roman"/>
        </w:rPr>
        <w:t xml:space="preserve">Rp 197.850.900,00. Pada tahun 2016 terdapat penambahan 1 (satu) ketetapan yaitu </w:t>
      </w:r>
      <w:r w:rsidR="009D2663">
        <w:rPr>
          <w:rFonts w:ascii="Times New Roman" w:hAnsi="Times New Roman"/>
        </w:rPr>
        <w:t xml:space="preserve">             </w:t>
      </w:r>
      <w:r>
        <w:rPr>
          <w:rFonts w:ascii="Times New Roman" w:hAnsi="Times New Roman"/>
        </w:rPr>
        <w:t>PT Sampoerna/STI dengan Surat ketetapan R</w:t>
      </w:r>
      <w:r w:rsidR="004C6FA3">
        <w:rPr>
          <w:rFonts w:ascii="Times New Roman" w:hAnsi="Times New Roman"/>
        </w:rPr>
        <w:t>etribusi Daerah Daerah Nomor:11.</w:t>
      </w:r>
      <w:r>
        <w:rPr>
          <w:rFonts w:ascii="Times New Roman" w:hAnsi="Times New Roman"/>
        </w:rPr>
        <w:t>13 0130  tanggal 7 Desember 2015 dengan jumlah Rp 2.711.250,00</w:t>
      </w:r>
    </w:p>
    <w:p w:rsidR="00EB2A62" w:rsidRDefault="00EB2A62" w:rsidP="00594C5C">
      <w:pPr>
        <w:pStyle w:val="ListParagraph"/>
        <w:spacing w:after="0" w:line="280" w:lineRule="exact"/>
        <w:ind w:left="993"/>
        <w:jc w:val="both"/>
        <w:rPr>
          <w:rFonts w:ascii="Times New Roman" w:hAnsi="Times New Roman"/>
        </w:rPr>
      </w:pPr>
    </w:p>
    <w:tbl>
      <w:tblPr>
        <w:tblW w:w="7333" w:type="dxa"/>
        <w:tblInd w:w="1101" w:type="dxa"/>
        <w:tblLook w:val="04A0"/>
      </w:tblPr>
      <w:tblGrid>
        <w:gridCol w:w="421"/>
        <w:gridCol w:w="1847"/>
        <w:gridCol w:w="1129"/>
        <w:gridCol w:w="1311"/>
        <w:gridCol w:w="1382"/>
        <w:gridCol w:w="1276"/>
      </w:tblGrid>
      <w:tr w:rsidR="005D3E55" w:rsidRPr="001D5B28" w:rsidTr="00EB2A62">
        <w:trPr>
          <w:trHeight w:val="300"/>
          <w:tblHeader/>
        </w:trPr>
        <w:tc>
          <w:tcPr>
            <w:tcW w:w="42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D3E55" w:rsidRPr="001D5B28" w:rsidRDefault="005D3E55" w:rsidP="00301125">
            <w:pPr>
              <w:spacing w:after="0" w:line="240" w:lineRule="auto"/>
              <w:jc w:val="center"/>
              <w:rPr>
                <w:rFonts w:ascii="Arial Narrow" w:eastAsia="Times New Roman" w:hAnsi="Arial Narrow"/>
                <w:b/>
                <w:bCs/>
                <w:color w:val="000000"/>
                <w:sz w:val="16"/>
                <w:szCs w:val="16"/>
              </w:rPr>
            </w:pPr>
            <w:r w:rsidRPr="001D5B28">
              <w:rPr>
                <w:rFonts w:ascii="Arial Narrow" w:eastAsia="Times New Roman" w:hAnsi="Arial Narrow"/>
                <w:b/>
                <w:bCs/>
                <w:color w:val="000000"/>
                <w:sz w:val="16"/>
                <w:szCs w:val="16"/>
              </w:rPr>
              <w:t>N0.</w:t>
            </w:r>
          </w:p>
        </w:tc>
        <w:tc>
          <w:tcPr>
            <w:tcW w:w="184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D3E55" w:rsidRPr="001D5B28" w:rsidRDefault="005D3E55" w:rsidP="00301125">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Uraian</w:t>
            </w:r>
          </w:p>
        </w:tc>
        <w:tc>
          <w:tcPr>
            <w:tcW w:w="10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3E55" w:rsidRPr="001D5B28" w:rsidRDefault="005D3E55" w:rsidP="00301125">
            <w:pPr>
              <w:spacing w:after="0" w:line="240" w:lineRule="auto"/>
              <w:jc w:val="center"/>
              <w:rPr>
                <w:rFonts w:ascii="Arial Narrow" w:eastAsia="Times New Roman" w:hAnsi="Arial Narrow"/>
                <w:b/>
                <w:bCs/>
                <w:color w:val="000000"/>
                <w:sz w:val="16"/>
                <w:szCs w:val="16"/>
              </w:rPr>
            </w:pPr>
            <w:r w:rsidRPr="001D5B28">
              <w:rPr>
                <w:rFonts w:ascii="Arial Narrow" w:eastAsia="Times New Roman" w:hAnsi="Arial Narrow"/>
                <w:b/>
                <w:bCs/>
                <w:color w:val="000000"/>
                <w:sz w:val="16"/>
                <w:szCs w:val="16"/>
              </w:rPr>
              <w:t>SALDO AWAL</w:t>
            </w:r>
          </w:p>
        </w:tc>
        <w:tc>
          <w:tcPr>
            <w:tcW w:w="2693" w:type="dxa"/>
            <w:gridSpan w:val="2"/>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3E55" w:rsidRPr="001D5B28" w:rsidRDefault="005D3E55" w:rsidP="00301125">
            <w:pPr>
              <w:spacing w:after="0" w:line="240" w:lineRule="auto"/>
              <w:jc w:val="center"/>
              <w:rPr>
                <w:rFonts w:ascii="Arial Narrow" w:eastAsia="Times New Roman" w:hAnsi="Arial Narrow"/>
                <w:b/>
                <w:bCs/>
                <w:color w:val="000000"/>
                <w:sz w:val="16"/>
                <w:szCs w:val="16"/>
              </w:rPr>
            </w:pPr>
            <w:r w:rsidRPr="001D5B28">
              <w:rPr>
                <w:rFonts w:ascii="Arial Narrow" w:eastAsia="Times New Roman" w:hAnsi="Arial Narrow"/>
                <w:b/>
                <w:bCs/>
                <w:color w:val="000000"/>
                <w:sz w:val="16"/>
                <w:szCs w:val="16"/>
              </w:rPr>
              <w:t xml:space="preserve">MUTASI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3E55" w:rsidRPr="001D5B28" w:rsidRDefault="005D3E55" w:rsidP="00301125">
            <w:pPr>
              <w:spacing w:after="0" w:line="240" w:lineRule="auto"/>
              <w:jc w:val="center"/>
              <w:rPr>
                <w:rFonts w:ascii="Arial Narrow" w:eastAsia="Times New Roman" w:hAnsi="Arial Narrow"/>
                <w:b/>
                <w:bCs/>
                <w:color w:val="000000"/>
                <w:sz w:val="16"/>
                <w:szCs w:val="16"/>
              </w:rPr>
            </w:pPr>
            <w:r w:rsidRPr="001D5B28">
              <w:rPr>
                <w:rFonts w:ascii="Arial Narrow" w:eastAsia="Times New Roman" w:hAnsi="Arial Narrow"/>
                <w:b/>
                <w:bCs/>
                <w:color w:val="000000"/>
                <w:sz w:val="16"/>
                <w:szCs w:val="16"/>
              </w:rPr>
              <w:t xml:space="preserve">SALDO AKHIR  </w:t>
            </w:r>
          </w:p>
        </w:tc>
      </w:tr>
      <w:tr w:rsidR="005D3E55" w:rsidRPr="001D5B28" w:rsidTr="00EB2A62">
        <w:trPr>
          <w:trHeight w:hRule="exact" w:val="76"/>
          <w:tblHeader/>
        </w:trPr>
        <w:tc>
          <w:tcPr>
            <w:tcW w:w="421" w:type="dxa"/>
            <w:vMerge/>
            <w:tcBorders>
              <w:top w:val="single" w:sz="4" w:space="0" w:color="auto"/>
              <w:left w:val="single" w:sz="4" w:space="0" w:color="auto"/>
              <w:bottom w:val="single" w:sz="4" w:space="0" w:color="000000"/>
              <w:right w:val="single" w:sz="4" w:space="0" w:color="000000"/>
            </w:tcBorders>
            <w:vAlign w:val="center"/>
            <w:hideMark/>
          </w:tcPr>
          <w:p w:rsidR="005D3E55" w:rsidRPr="001D5B28" w:rsidRDefault="005D3E55" w:rsidP="00301125">
            <w:pPr>
              <w:spacing w:after="0" w:line="240" w:lineRule="auto"/>
              <w:rPr>
                <w:rFonts w:ascii="Arial Narrow" w:eastAsia="Times New Roman" w:hAnsi="Arial Narrow"/>
                <w:b/>
                <w:bCs/>
                <w:color w:val="000000"/>
                <w:sz w:val="16"/>
                <w:szCs w:val="16"/>
              </w:rPr>
            </w:pPr>
          </w:p>
        </w:tc>
        <w:tc>
          <w:tcPr>
            <w:tcW w:w="1847" w:type="dxa"/>
            <w:vMerge/>
            <w:tcBorders>
              <w:top w:val="single" w:sz="4" w:space="0" w:color="auto"/>
              <w:left w:val="single" w:sz="4" w:space="0" w:color="auto"/>
              <w:bottom w:val="single" w:sz="4" w:space="0" w:color="000000"/>
              <w:right w:val="single" w:sz="4" w:space="0" w:color="000000"/>
            </w:tcBorders>
            <w:vAlign w:val="center"/>
            <w:hideMark/>
          </w:tcPr>
          <w:p w:rsidR="005D3E55" w:rsidRPr="001D5B28" w:rsidRDefault="005D3E55" w:rsidP="00301125">
            <w:pPr>
              <w:spacing w:after="0" w:line="240" w:lineRule="auto"/>
              <w:rPr>
                <w:rFonts w:ascii="Arial Narrow" w:eastAsia="Times New Roman" w:hAnsi="Arial Narrow"/>
                <w:b/>
                <w:bCs/>
                <w:color w:val="000000"/>
                <w:sz w:val="16"/>
                <w:szCs w:val="16"/>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5D3E55" w:rsidRPr="001D5B28" w:rsidRDefault="005D3E55" w:rsidP="00301125">
            <w:pPr>
              <w:spacing w:after="0" w:line="240" w:lineRule="auto"/>
              <w:rPr>
                <w:rFonts w:ascii="Arial Narrow" w:eastAsia="Times New Roman" w:hAnsi="Arial Narrow"/>
                <w:b/>
                <w:bCs/>
                <w:color w:val="000000"/>
                <w:sz w:val="16"/>
                <w:szCs w:val="16"/>
              </w:rPr>
            </w:pPr>
          </w:p>
        </w:tc>
        <w:tc>
          <w:tcPr>
            <w:tcW w:w="2693" w:type="dxa"/>
            <w:gridSpan w:val="2"/>
            <w:vMerge/>
            <w:tcBorders>
              <w:top w:val="single" w:sz="4" w:space="0" w:color="000000"/>
              <w:left w:val="single" w:sz="4" w:space="0" w:color="auto"/>
              <w:bottom w:val="single" w:sz="4" w:space="0" w:color="auto"/>
              <w:right w:val="single" w:sz="4" w:space="0" w:color="000000"/>
            </w:tcBorders>
            <w:vAlign w:val="center"/>
            <w:hideMark/>
          </w:tcPr>
          <w:p w:rsidR="005D3E55" w:rsidRPr="001D5B28" w:rsidRDefault="005D3E55" w:rsidP="00301125">
            <w:pPr>
              <w:spacing w:after="0" w:line="240" w:lineRule="auto"/>
              <w:rPr>
                <w:rFonts w:ascii="Arial Narrow" w:eastAsia="Times New Roman" w:hAnsi="Arial Narrow"/>
                <w:b/>
                <w:bCs/>
                <w:color w:val="000000"/>
                <w:sz w:val="16"/>
                <w:szCs w:val="16"/>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D3E55" w:rsidRPr="001D5B28" w:rsidRDefault="005D3E55" w:rsidP="00301125">
            <w:pPr>
              <w:spacing w:after="0" w:line="240" w:lineRule="auto"/>
              <w:rPr>
                <w:rFonts w:ascii="Arial Narrow" w:eastAsia="Times New Roman" w:hAnsi="Arial Narrow"/>
                <w:b/>
                <w:bCs/>
                <w:color w:val="000000"/>
                <w:sz w:val="16"/>
                <w:szCs w:val="16"/>
              </w:rPr>
            </w:pPr>
          </w:p>
        </w:tc>
      </w:tr>
      <w:tr w:rsidR="005D3E55" w:rsidRPr="001D5B28" w:rsidTr="00EB2A62">
        <w:trPr>
          <w:trHeight w:hRule="exact" w:val="257"/>
          <w:tblHeader/>
        </w:trPr>
        <w:tc>
          <w:tcPr>
            <w:tcW w:w="421" w:type="dxa"/>
            <w:vMerge/>
            <w:tcBorders>
              <w:top w:val="single" w:sz="4" w:space="0" w:color="auto"/>
              <w:left w:val="single" w:sz="4" w:space="0" w:color="auto"/>
              <w:bottom w:val="single" w:sz="4" w:space="0" w:color="000000"/>
              <w:right w:val="single" w:sz="4" w:space="0" w:color="000000"/>
            </w:tcBorders>
            <w:vAlign w:val="center"/>
            <w:hideMark/>
          </w:tcPr>
          <w:p w:rsidR="005D3E55" w:rsidRPr="001D5B28" w:rsidRDefault="005D3E55" w:rsidP="00301125">
            <w:pPr>
              <w:spacing w:after="0" w:line="240" w:lineRule="auto"/>
              <w:rPr>
                <w:rFonts w:ascii="Arial Narrow" w:eastAsia="Times New Roman" w:hAnsi="Arial Narrow"/>
                <w:b/>
                <w:bCs/>
                <w:color w:val="000000"/>
                <w:sz w:val="16"/>
                <w:szCs w:val="16"/>
              </w:rPr>
            </w:pPr>
          </w:p>
        </w:tc>
        <w:tc>
          <w:tcPr>
            <w:tcW w:w="1847" w:type="dxa"/>
            <w:vMerge/>
            <w:tcBorders>
              <w:top w:val="single" w:sz="4" w:space="0" w:color="auto"/>
              <w:left w:val="single" w:sz="4" w:space="0" w:color="auto"/>
              <w:bottom w:val="single" w:sz="4" w:space="0" w:color="000000"/>
              <w:right w:val="single" w:sz="4" w:space="0" w:color="000000"/>
            </w:tcBorders>
            <w:vAlign w:val="center"/>
            <w:hideMark/>
          </w:tcPr>
          <w:p w:rsidR="005D3E55" w:rsidRPr="001D5B28" w:rsidRDefault="005D3E55" w:rsidP="00301125">
            <w:pPr>
              <w:spacing w:after="0" w:line="240" w:lineRule="auto"/>
              <w:rPr>
                <w:rFonts w:ascii="Arial Narrow" w:eastAsia="Times New Roman" w:hAnsi="Arial Narrow"/>
                <w:b/>
                <w:bCs/>
                <w:color w:val="000000"/>
                <w:sz w:val="16"/>
                <w:szCs w:val="16"/>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5D3E55" w:rsidRPr="001D5B28" w:rsidRDefault="005D3E55" w:rsidP="00301125">
            <w:pPr>
              <w:spacing w:after="0" w:line="240" w:lineRule="auto"/>
              <w:rPr>
                <w:rFonts w:ascii="Arial Narrow" w:eastAsia="Times New Roman" w:hAnsi="Arial Narrow"/>
                <w:b/>
                <w:bCs/>
                <w:color w:val="000000"/>
                <w:sz w:val="16"/>
                <w:szCs w:val="16"/>
              </w:rPr>
            </w:pPr>
          </w:p>
        </w:tc>
        <w:tc>
          <w:tcPr>
            <w:tcW w:w="1311" w:type="dxa"/>
            <w:tcBorders>
              <w:top w:val="single" w:sz="4" w:space="0" w:color="auto"/>
              <w:left w:val="nil"/>
              <w:bottom w:val="single" w:sz="4" w:space="0" w:color="auto"/>
              <w:right w:val="single" w:sz="4" w:space="0" w:color="auto"/>
            </w:tcBorders>
            <w:shd w:val="clear" w:color="auto" w:fill="auto"/>
            <w:hideMark/>
          </w:tcPr>
          <w:p w:rsidR="005D3E55" w:rsidRPr="001D5B28" w:rsidRDefault="005D3E55" w:rsidP="00301125">
            <w:pPr>
              <w:spacing w:after="0" w:line="240" w:lineRule="auto"/>
              <w:jc w:val="center"/>
              <w:rPr>
                <w:rFonts w:ascii="Arial Narrow" w:eastAsia="Times New Roman" w:hAnsi="Arial Narrow"/>
                <w:b/>
                <w:bCs/>
                <w:color w:val="000000"/>
                <w:sz w:val="16"/>
                <w:szCs w:val="16"/>
              </w:rPr>
            </w:pPr>
            <w:r w:rsidRPr="001D5B28">
              <w:rPr>
                <w:rFonts w:ascii="Arial Narrow" w:eastAsia="Times New Roman" w:hAnsi="Arial Narrow"/>
                <w:b/>
                <w:bCs/>
                <w:color w:val="000000"/>
                <w:sz w:val="16"/>
                <w:szCs w:val="16"/>
              </w:rPr>
              <w:t>PENAMBAHAN</w:t>
            </w:r>
          </w:p>
        </w:tc>
        <w:tc>
          <w:tcPr>
            <w:tcW w:w="1382" w:type="dxa"/>
            <w:tcBorders>
              <w:top w:val="single" w:sz="4" w:space="0" w:color="auto"/>
              <w:left w:val="nil"/>
              <w:bottom w:val="single" w:sz="4" w:space="0" w:color="auto"/>
              <w:right w:val="single" w:sz="4" w:space="0" w:color="auto"/>
            </w:tcBorders>
            <w:shd w:val="clear" w:color="auto" w:fill="auto"/>
            <w:hideMark/>
          </w:tcPr>
          <w:p w:rsidR="005D3E55" w:rsidRPr="001D5B28" w:rsidRDefault="005D3E55" w:rsidP="00301125">
            <w:pPr>
              <w:spacing w:after="0" w:line="240" w:lineRule="auto"/>
              <w:jc w:val="center"/>
              <w:rPr>
                <w:rFonts w:ascii="Arial Narrow" w:eastAsia="Times New Roman" w:hAnsi="Arial Narrow"/>
                <w:b/>
                <w:bCs/>
                <w:color w:val="000000"/>
                <w:sz w:val="16"/>
                <w:szCs w:val="16"/>
              </w:rPr>
            </w:pPr>
            <w:r w:rsidRPr="001D5B28">
              <w:rPr>
                <w:rFonts w:ascii="Arial Narrow" w:eastAsia="Times New Roman" w:hAnsi="Arial Narrow"/>
                <w:b/>
                <w:bCs/>
                <w:color w:val="000000"/>
                <w:sz w:val="16"/>
                <w:szCs w:val="16"/>
              </w:rPr>
              <w:t>PENGURANGAN</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D3E55" w:rsidRPr="001D5B28" w:rsidRDefault="005D3E55" w:rsidP="00301125">
            <w:pPr>
              <w:spacing w:after="0" w:line="240" w:lineRule="auto"/>
              <w:rPr>
                <w:rFonts w:ascii="Arial Narrow" w:eastAsia="Times New Roman" w:hAnsi="Arial Narrow"/>
                <w:b/>
                <w:bCs/>
                <w:color w:val="000000"/>
                <w:sz w:val="16"/>
                <w:szCs w:val="16"/>
              </w:rPr>
            </w:pPr>
          </w:p>
        </w:tc>
      </w:tr>
      <w:tr w:rsidR="009D2663" w:rsidRPr="001D5B28" w:rsidTr="00EB2A62">
        <w:trPr>
          <w:trHeight w:hRule="exact" w:val="457"/>
        </w:trPr>
        <w:tc>
          <w:tcPr>
            <w:tcW w:w="421" w:type="dxa"/>
            <w:tcBorders>
              <w:top w:val="single" w:sz="4" w:space="0" w:color="auto"/>
              <w:left w:val="single" w:sz="4" w:space="0" w:color="auto"/>
              <w:bottom w:val="single" w:sz="4" w:space="0" w:color="auto"/>
              <w:right w:val="single" w:sz="4" w:space="0" w:color="auto"/>
            </w:tcBorders>
            <w:shd w:val="clear" w:color="auto" w:fill="auto"/>
            <w:hideMark/>
          </w:tcPr>
          <w:p w:rsidR="009D2663" w:rsidRPr="00372915" w:rsidRDefault="009D2663" w:rsidP="00301125">
            <w:pPr>
              <w:spacing w:after="0" w:line="240" w:lineRule="exact"/>
              <w:jc w:val="center"/>
              <w:rPr>
                <w:rFonts w:ascii="Arial Narrow" w:eastAsia="Times New Roman" w:hAnsi="Arial Narrow"/>
                <w:color w:val="000000"/>
                <w:sz w:val="16"/>
                <w:szCs w:val="16"/>
              </w:rPr>
            </w:pPr>
            <w:r w:rsidRPr="00372915">
              <w:rPr>
                <w:rFonts w:ascii="Arial Narrow" w:eastAsia="Times New Roman" w:hAnsi="Arial Narrow"/>
                <w:color w:val="000000"/>
                <w:sz w:val="16"/>
                <w:szCs w:val="16"/>
              </w:rPr>
              <w:t>1</w:t>
            </w:r>
          </w:p>
        </w:tc>
        <w:tc>
          <w:tcPr>
            <w:tcW w:w="1847" w:type="dxa"/>
            <w:tcBorders>
              <w:top w:val="single" w:sz="4" w:space="0" w:color="auto"/>
              <w:left w:val="nil"/>
              <w:bottom w:val="single" w:sz="4" w:space="0" w:color="auto"/>
              <w:right w:val="single" w:sz="4" w:space="0" w:color="000000"/>
            </w:tcBorders>
            <w:shd w:val="clear" w:color="auto" w:fill="auto"/>
            <w:vAlign w:val="center"/>
            <w:hideMark/>
          </w:tcPr>
          <w:p w:rsidR="009D2663" w:rsidRPr="001D5B28" w:rsidRDefault="009D2663" w:rsidP="00301125">
            <w:pPr>
              <w:spacing w:after="0" w:line="240" w:lineRule="exact"/>
              <w:rPr>
                <w:rFonts w:ascii="Arial Narrow" w:eastAsia="Times New Roman" w:hAnsi="Arial Narrow"/>
                <w:sz w:val="16"/>
                <w:szCs w:val="16"/>
              </w:rPr>
            </w:pPr>
            <w:r>
              <w:rPr>
                <w:rFonts w:ascii="Arial Narrow" w:eastAsia="Times New Roman" w:hAnsi="Arial Narrow"/>
                <w:sz w:val="16"/>
                <w:szCs w:val="16"/>
              </w:rPr>
              <w:t>PT Tower bersama Group</w:t>
            </w:r>
          </w:p>
        </w:tc>
        <w:tc>
          <w:tcPr>
            <w:tcW w:w="1096" w:type="dxa"/>
            <w:tcBorders>
              <w:top w:val="nil"/>
              <w:left w:val="nil"/>
              <w:bottom w:val="single" w:sz="4" w:space="0" w:color="auto"/>
              <w:right w:val="single" w:sz="4" w:space="0" w:color="auto"/>
            </w:tcBorders>
            <w:shd w:val="clear" w:color="auto" w:fill="auto"/>
            <w:noWrap/>
            <w:vAlign w:val="center"/>
            <w:hideMark/>
          </w:tcPr>
          <w:p w:rsidR="009D2663" w:rsidRPr="001D5B28"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89.004.375,00</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9D266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0,00</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9D2663" w:rsidRPr="001D5B28"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88.562.299,00</w:t>
            </w:r>
          </w:p>
        </w:tc>
        <w:tc>
          <w:tcPr>
            <w:tcW w:w="1276" w:type="dxa"/>
            <w:tcBorders>
              <w:top w:val="nil"/>
              <w:left w:val="nil"/>
              <w:bottom w:val="single" w:sz="4" w:space="0" w:color="auto"/>
              <w:right w:val="single" w:sz="4" w:space="0" w:color="auto"/>
            </w:tcBorders>
            <w:shd w:val="clear" w:color="auto" w:fill="auto"/>
            <w:noWrap/>
            <w:vAlign w:val="center"/>
            <w:hideMark/>
          </w:tcPr>
          <w:p w:rsidR="009D2663" w:rsidRPr="001D5B28"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442.076,00</w:t>
            </w:r>
          </w:p>
        </w:tc>
      </w:tr>
      <w:tr w:rsidR="009D2663" w:rsidRPr="001D5B28" w:rsidTr="00EB2A62">
        <w:trPr>
          <w:trHeight w:hRule="exact" w:val="351"/>
        </w:trPr>
        <w:tc>
          <w:tcPr>
            <w:tcW w:w="421" w:type="dxa"/>
            <w:tcBorders>
              <w:top w:val="single" w:sz="4" w:space="0" w:color="auto"/>
              <w:left w:val="single" w:sz="4" w:space="0" w:color="auto"/>
              <w:bottom w:val="single" w:sz="4" w:space="0" w:color="auto"/>
              <w:right w:val="single" w:sz="4" w:space="0" w:color="000000"/>
            </w:tcBorders>
            <w:shd w:val="clear" w:color="auto" w:fill="auto"/>
            <w:hideMark/>
          </w:tcPr>
          <w:p w:rsidR="009D2663" w:rsidRPr="00372915" w:rsidRDefault="009D2663" w:rsidP="00301125">
            <w:pPr>
              <w:spacing w:after="0" w:line="240" w:lineRule="exact"/>
              <w:jc w:val="center"/>
              <w:rPr>
                <w:rFonts w:ascii="Arial Narrow" w:eastAsia="Times New Roman" w:hAnsi="Arial Narrow"/>
                <w:color w:val="000000"/>
                <w:sz w:val="16"/>
                <w:szCs w:val="16"/>
              </w:rPr>
            </w:pPr>
            <w:r w:rsidRPr="00372915">
              <w:rPr>
                <w:rFonts w:ascii="Arial Narrow" w:eastAsia="Times New Roman" w:hAnsi="Arial Narrow"/>
                <w:color w:val="000000"/>
                <w:sz w:val="16"/>
                <w:szCs w:val="16"/>
              </w:rPr>
              <w:t>2</w:t>
            </w:r>
          </w:p>
        </w:tc>
        <w:tc>
          <w:tcPr>
            <w:tcW w:w="1847" w:type="dxa"/>
            <w:tcBorders>
              <w:top w:val="single" w:sz="4" w:space="0" w:color="auto"/>
              <w:left w:val="nil"/>
              <w:bottom w:val="single" w:sz="4" w:space="0" w:color="auto"/>
              <w:right w:val="single" w:sz="4" w:space="0" w:color="000000"/>
            </w:tcBorders>
            <w:shd w:val="clear" w:color="auto" w:fill="auto"/>
            <w:vAlign w:val="center"/>
            <w:hideMark/>
          </w:tcPr>
          <w:p w:rsidR="009D2663" w:rsidRPr="001D5B28" w:rsidRDefault="009D2663" w:rsidP="00301125">
            <w:pPr>
              <w:spacing w:after="0" w:line="240" w:lineRule="exact"/>
              <w:rPr>
                <w:rFonts w:ascii="Arial Narrow" w:eastAsia="Times New Roman" w:hAnsi="Arial Narrow"/>
                <w:sz w:val="16"/>
                <w:szCs w:val="16"/>
              </w:rPr>
            </w:pPr>
            <w:r>
              <w:rPr>
                <w:rFonts w:ascii="Arial Narrow" w:eastAsia="Times New Roman" w:hAnsi="Arial Narrow"/>
                <w:sz w:val="16"/>
                <w:szCs w:val="16"/>
              </w:rPr>
              <w:t>PT. Protelindo</w:t>
            </w:r>
          </w:p>
        </w:tc>
        <w:tc>
          <w:tcPr>
            <w:tcW w:w="1096" w:type="dxa"/>
            <w:tcBorders>
              <w:top w:val="nil"/>
              <w:left w:val="nil"/>
              <w:bottom w:val="single" w:sz="4" w:space="0" w:color="auto"/>
              <w:right w:val="single" w:sz="4" w:space="0" w:color="auto"/>
            </w:tcBorders>
            <w:shd w:val="clear" w:color="auto" w:fill="auto"/>
            <w:noWrap/>
            <w:vAlign w:val="center"/>
            <w:hideMark/>
          </w:tcPr>
          <w:p w:rsidR="009D2663" w:rsidRPr="000F363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34.894.942,00</w:t>
            </w:r>
          </w:p>
        </w:tc>
        <w:tc>
          <w:tcPr>
            <w:tcW w:w="1311" w:type="dxa"/>
            <w:tcBorders>
              <w:top w:val="nil"/>
              <w:left w:val="nil"/>
              <w:bottom w:val="single" w:sz="4" w:space="0" w:color="auto"/>
              <w:right w:val="single" w:sz="4" w:space="0" w:color="auto"/>
            </w:tcBorders>
            <w:shd w:val="clear" w:color="auto" w:fill="auto"/>
            <w:noWrap/>
            <w:vAlign w:val="center"/>
            <w:hideMark/>
          </w:tcPr>
          <w:p w:rsidR="009D266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0,00</w:t>
            </w:r>
          </w:p>
        </w:tc>
        <w:tc>
          <w:tcPr>
            <w:tcW w:w="1382" w:type="dxa"/>
            <w:tcBorders>
              <w:top w:val="nil"/>
              <w:left w:val="nil"/>
              <w:bottom w:val="single" w:sz="4" w:space="0" w:color="auto"/>
              <w:right w:val="single" w:sz="4" w:space="0" w:color="auto"/>
            </w:tcBorders>
            <w:shd w:val="clear" w:color="auto" w:fill="auto"/>
            <w:noWrap/>
            <w:vAlign w:val="center"/>
            <w:hideMark/>
          </w:tcPr>
          <w:p w:rsidR="009D2663" w:rsidRPr="001D5B28"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27.178.542,00</w:t>
            </w:r>
          </w:p>
        </w:tc>
        <w:tc>
          <w:tcPr>
            <w:tcW w:w="1276" w:type="dxa"/>
            <w:tcBorders>
              <w:top w:val="nil"/>
              <w:left w:val="nil"/>
              <w:bottom w:val="single" w:sz="4" w:space="0" w:color="auto"/>
              <w:right w:val="single" w:sz="4" w:space="0" w:color="auto"/>
            </w:tcBorders>
            <w:shd w:val="clear" w:color="auto" w:fill="auto"/>
            <w:noWrap/>
            <w:vAlign w:val="center"/>
            <w:hideMark/>
          </w:tcPr>
          <w:p w:rsidR="009D2663" w:rsidRPr="001D5B28"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7.716.400,00</w:t>
            </w:r>
          </w:p>
        </w:tc>
      </w:tr>
      <w:tr w:rsidR="009D2663" w:rsidRPr="001D5B28" w:rsidTr="00EB2A62">
        <w:trPr>
          <w:trHeight w:val="360"/>
        </w:trPr>
        <w:tc>
          <w:tcPr>
            <w:tcW w:w="42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D2663" w:rsidRPr="00372915" w:rsidRDefault="009D2663" w:rsidP="00301125">
            <w:pPr>
              <w:spacing w:after="0" w:line="240" w:lineRule="exact"/>
              <w:jc w:val="center"/>
              <w:rPr>
                <w:rFonts w:ascii="Arial Narrow" w:eastAsia="Times New Roman" w:hAnsi="Arial Narrow"/>
                <w:color w:val="000000"/>
                <w:sz w:val="16"/>
                <w:szCs w:val="16"/>
              </w:rPr>
            </w:pPr>
            <w:r w:rsidRPr="00372915">
              <w:rPr>
                <w:rFonts w:ascii="Arial Narrow" w:eastAsia="Times New Roman" w:hAnsi="Arial Narrow"/>
                <w:color w:val="000000"/>
                <w:sz w:val="16"/>
                <w:szCs w:val="16"/>
              </w:rPr>
              <w:t>3</w:t>
            </w:r>
          </w:p>
        </w:tc>
        <w:tc>
          <w:tcPr>
            <w:tcW w:w="1847" w:type="dxa"/>
            <w:tcBorders>
              <w:top w:val="single" w:sz="4" w:space="0" w:color="auto"/>
              <w:left w:val="nil"/>
              <w:bottom w:val="single" w:sz="4" w:space="0" w:color="auto"/>
              <w:right w:val="single" w:sz="4" w:space="0" w:color="000000"/>
            </w:tcBorders>
            <w:shd w:val="clear" w:color="auto" w:fill="auto"/>
            <w:vAlign w:val="center"/>
            <w:hideMark/>
          </w:tcPr>
          <w:p w:rsidR="009D2663" w:rsidRPr="001D5B28" w:rsidRDefault="009D2663" w:rsidP="00301125">
            <w:pPr>
              <w:spacing w:after="0" w:line="240" w:lineRule="exact"/>
              <w:rPr>
                <w:rFonts w:ascii="Arial Narrow" w:eastAsia="Times New Roman" w:hAnsi="Arial Narrow"/>
                <w:sz w:val="16"/>
                <w:szCs w:val="16"/>
              </w:rPr>
            </w:pPr>
            <w:r>
              <w:rPr>
                <w:rFonts w:ascii="Arial Narrow" w:eastAsia="Times New Roman" w:hAnsi="Arial Narrow"/>
                <w:sz w:val="16"/>
                <w:szCs w:val="16"/>
              </w:rPr>
              <w:t>Indosat</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9D2663" w:rsidRPr="001D5B28"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70.991.166,00</w:t>
            </w:r>
          </w:p>
        </w:tc>
        <w:tc>
          <w:tcPr>
            <w:tcW w:w="1311" w:type="dxa"/>
            <w:tcBorders>
              <w:top w:val="nil"/>
              <w:left w:val="nil"/>
              <w:bottom w:val="single" w:sz="4" w:space="0" w:color="auto"/>
              <w:right w:val="single" w:sz="4" w:space="0" w:color="auto"/>
            </w:tcBorders>
            <w:shd w:val="clear" w:color="auto" w:fill="auto"/>
            <w:noWrap/>
            <w:vAlign w:val="center"/>
            <w:hideMark/>
          </w:tcPr>
          <w:p w:rsidR="009D266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0,00</w:t>
            </w:r>
          </w:p>
        </w:tc>
        <w:tc>
          <w:tcPr>
            <w:tcW w:w="1382" w:type="dxa"/>
            <w:tcBorders>
              <w:top w:val="nil"/>
              <w:left w:val="nil"/>
              <w:bottom w:val="single" w:sz="4" w:space="0" w:color="auto"/>
              <w:right w:val="single" w:sz="4" w:space="0" w:color="auto"/>
            </w:tcBorders>
            <w:shd w:val="clear" w:color="auto" w:fill="auto"/>
            <w:noWrap/>
            <w:vAlign w:val="center"/>
            <w:hideMark/>
          </w:tcPr>
          <w:p w:rsidR="009D2663" w:rsidRPr="001D5B28"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70.991.157,00</w:t>
            </w:r>
          </w:p>
        </w:tc>
        <w:tc>
          <w:tcPr>
            <w:tcW w:w="1276" w:type="dxa"/>
            <w:tcBorders>
              <w:top w:val="nil"/>
              <w:left w:val="nil"/>
              <w:bottom w:val="single" w:sz="4" w:space="0" w:color="auto"/>
              <w:right w:val="single" w:sz="4" w:space="0" w:color="auto"/>
            </w:tcBorders>
            <w:shd w:val="clear" w:color="auto" w:fill="auto"/>
            <w:noWrap/>
            <w:vAlign w:val="center"/>
            <w:hideMark/>
          </w:tcPr>
          <w:p w:rsidR="009D2663" w:rsidRPr="001D5B28"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9,00</w:t>
            </w:r>
          </w:p>
        </w:tc>
      </w:tr>
      <w:tr w:rsidR="009D2663" w:rsidRPr="001D5B28" w:rsidTr="00EB2A62">
        <w:trPr>
          <w:trHeight w:val="360"/>
        </w:trPr>
        <w:tc>
          <w:tcPr>
            <w:tcW w:w="42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D2663" w:rsidRPr="00372915" w:rsidRDefault="009D2663" w:rsidP="00301125">
            <w:pPr>
              <w:spacing w:after="0" w:line="240" w:lineRule="exact"/>
              <w:jc w:val="center"/>
              <w:rPr>
                <w:rFonts w:ascii="Arial Narrow" w:eastAsia="Times New Roman" w:hAnsi="Arial Narrow"/>
                <w:color w:val="000000"/>
                <w:sz w:val="16"/>
                <w:szCs w:val="16"/>
              </w:rPr>
            </w:pPr>
            <w:r>
              <w:rPr>
                <w:rFonts w:ascii="Arial Narrow" w:eastAsia="Times New Roman" w:hAnsi="Arial Narrow"/>
                <w:color w:val="000000"/>
                <w:sz w:val="16"/>
                <w:szCs w:val="16"/>
              </w:rPr>
              <w:t>4</w:t>
            </w:r>
          </w:p>
        </w:tc>
        <w:tc>
          <w:tcPr>
            <w:tcW w:w="1847" w:type="dxa"/>
            <w:tcBorders>
              <w:top w:val="single" w:sz="4" w:space="0" w:color="auto"/>
              <w:left w:val="nil"/>
              <w:bottom w:val="single" w:sz="4" w:space="0" w:color="auto"/>
              <w:right w:val="single" w:sz="4" w:space="0" w:color="000000"/>
            </w:tcBorders>
            <w:shd w:val="clear" w:color="auto" w:fill="auto"/>
            <w:vAlign w:val="center"/>
            <w:hideMark/>
          </w:tcPr>
          <w:p w:rsidR="009D2663" w:rsidRDefault="009D2663" w:rsidP="005D3E55">
            <w:pPr>
              <w:spacing w:after="0" w:line="240" w:lineRule="exact"/>
              <w:rPr>
                <w:rFonts w:ascii="Arial Narrow" w:eastAsia="Times New Roman" w:hAnsi="Arial Narrow"/>
                <w:sz w:val="16"/>
                <w:szCs w:val="16"/>
              </w:rPr>
            </w:pPr>
            <w:r>
              <w:rPr>
                <w:rFonts w:ascii="Arial Narrow" w:eastAsia="Times New Roman" w:hAnsi="Arial Narrow"/>
                <w:sz w:val="16"/>
                <w:szCs w:val="16"/>
              </w:rPr>
              <w:t>PT Naragita</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9D266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2.960.417,00</w:t>
            </w:r>
          </w:p>
        </w:tc>
        <w:tc>
          <w:tcPr>
            <w:tcW w:w="1311" w:type="dxa"/>
            <w:tcBorders>
              <w:top w:val="nil"/>
              <w:left w:val="nil"/>
              <w:bottom w:val="single" w:sz="4" w:space="0" w:color="auto"/>
              <w:right w:val="single" w:sz="4" w:space="0" w:color="auto"/>
            </w:tcBorders>
            <w:shd w:val="clear" w:color="auto" w:fill="auto"/>
            <w:noWrap/>
            <w:vAlign w:val="center"/>
            <w:hideMark/>
          </w:tcPr>
          <w:p w:rsidR="009D266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0,00</w:t>
            </w:r>
          </w:p>
        </w:tc>
        <w:tc>
          <w:tcPr>
            <w:tcW w:w="1382" w:type="dxa"/>
            <w:tcBorders>
              <w:top w:val="nil"/>
              <w:left w:val="nil"/>
              <w:bottom w:val="single" w:sz="4" w:space="0" w:color="auto"/>
              <w:right w:val="single" w:sz="4" w:space="0" w:color="auto"/>
            </w:tcBorders>
            <w:shd w:val="clear" w:color="auto" w:fill="auto"/>
            <w:noWrap/>
            <w:vAlign w:val="center"/>
            <w:hideMark/>
          </w:tcPr>
          <w:p w:rsidR="009D266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2.960.417,00</w:t>
            </w:r>
          </w:p>
        </w:tc>
        <w:tc>
          <w:tcPr>
            <w:tcW w:w="1276" w:type="dxa"/>
            <w:tcBorders>
              <w:top w:val="nil"/>
              <w:left w:val="nil"/>
              <w:bottom w:val="single" w:sz="4" w:space="0" w:color="auto"/>
              <w:right w:val="single" w:sz="4" w:space="0" w:color="auto"/>
            </w:tcBorders>
            <w:shd w:val="clear" w:color="auto" w:fill="auto"/>
            <w:noWrap/>
            <w:vAlign w:val="center"/>
            <w:hideMark/>
          </w:tcPr>
          <w:p w:rsidR="009D266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0,00</w:t>
            </w:r>
          </w:p>
        </w:tc>
      </w:tr>
      <w:tr w:rsidR="009D2663" w:rsidRPr="001D5B28" w:rsidTr="00EB2A62">
        <w:trPr>
          <w:trHeight w:val="360"/>
        </w:trPr>
        <w:tc>
          <w:tcPr>
            <w:tcW w:w="42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D2663" w:rsidRPr="00372915" w:rsidRDefault="009D2663" w:rsidP="00301125">
            <w:pPr>
              <w:spacing w:after="0" w:line="240" w:lineRule="exact"/>
              <w:jc w:val="center"/>
              <w:rPr>
                <w:rFonts w:ascii="Arial Narrow" w:eastAsia="Times New Roman" w:hAnsi="Arial Narrow"/>
                <w:color w:val="000000"/>
                <w:sz w:val="16"/>
                <w:szCs w:val="16"/>
              </w:rPr>
            </w:pPr>
            <w:r>
              <w:rPr>
                <w:rFonts w:ascii="Arial Narrow" w:eastAsia="Times New Roman" w:hAnsi="Arial Narrow"/>
                <w:color w:val="000000"/>
                <w:sz w:val="16"/>
                <w:szCs w:val="16"/>
              </w:rPr>
              <w:t>5</w:t>
            </w:r>
          </w:p>
        </w:tc>
        <w:tc>
          <w:tcPr>
            <w:tcW w:w="1847" w:type="dxa"/>
            <w:tcBorders>
              <w:top w:val="single" w:sz="4" w:space="0" w:color="auto"/>
              <w:left w:val="nil"/>
              <w:bottom w:val="single" w:sz="4" w:space="0" w:color="auto"/>
              <w:right w:val="single" w:sz="4" w:space="0" w:color="000000"/>
            </w:tcBorders>
            <w:shd w:val="clear" w:color="auto" w:fill="auto"/>
            <w:vAlign w:val="center"/>
            <w:hideMark/>
          </w:tcPr>
          <w:p w:rsidR="009D2663" w:rsidRDefault="009D2663" w:rsidP="00301125">
            <w:pPr>
              <w:spacing w:after="0" w:line="240" w:lineRule="exact"/>
              <w:rPr>
                <w:rFonts w:ascii="Arial Narrow" w:eastAsia="Times New Roman" w:hAnsi="Arial Narrow"/>
                <w:sz w:val="16"/>
                <w:szCs w:val="16"/>
              </w:rPr>
            </w:pPr>
            <w:r>
              <w:rPr>
                <w:rFonts w:ascii="Arial Narrow" w:eastAsia="Times New Roman" w:hAnsi="Arial Narrow"/>
                <w:sz w:val="16"/>
                <w:szCs w:val="16"/>
              </w:rPr>
              <w:t>PT. Sampoerna/STI</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9D266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0,00</w:t>
            </w:r>
          </w:p>
        </w:tc>
        <w:tc>
          <w:tcPr>
            <w:tcW w:w="1311" w:type="dxa"/>
            <w:tcBorders>
              <w:top w:val="nil"/>
              <w:left w:val="nil"/>
              <w:bottom w:val="single" w:sz="4" w:space="0" w:color="auto"/>
              <w:right w:val="single" w:sz="4" w:space="0" w:color="auto"/>
            </w:tcBorders>
            <w:shd w:val="clear" w:color="auto" w:fill="auto"/>
            <w:noWrap/>
            <w:vAlign w:val="center"/>
            <w:hideMark/>
          </w:tcPr>
          <w:p w:rsidR="009D266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2.711.250,00</w:t>
            </w:r>
          </w:p>
        </w:tc>
        <w:tc>
          <w:tcPr>
            <w:tcW w:w="1382" w:type="dxa"/>
            <w:tcBorders>
              <w:top w:val="nil"/>
              <w:left w:val="nil"/>
              <w:bottom w:val="single" w:sz="4" w:space="0" w:color="auto"/>
              <w:right w:val="single" w:sz="4" w:space="0" w:color="auto"/>
            </w:tcBorders>
            <w:shd w:val="clear" w:color="auto" w:fill="auto"/>
            <w:noWrap/>
            <w:vAlign w:val="center"/>
            <w:hideMark/>
          </w:tcPr>
          <w:p w:rsidR="009D266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2.711.250,00</w:t>
            </w:r>
          </w:p>
        </w:tc>
        <w:tc>
          <w:tcPr>
            <w:tcW w:w="1276" w:type="dxa"/>
            <w:tcBorders>
              <w:top w:val="nil"/>
              <w:left w:val="nil"/>
              <w:bottom w:val="single" w:sz="4" w:space="0" w:color="auto"/>
              <w:right w:val="single" w:sz="4" w:space="0" w:color="auto"/>
            </w:tcBorders>
            <w:shd w:val="clear" w:color="auto" w:fill="auto"/>
            <w:noWrap/>
            <w:vAlign w:val="center"/>
            <w:hideMark/>
          </w:tcPr>
          <w:p w:rsidR="009D2663" w:rsidRDefault="009D2663" w:rsidP="00301125">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0,00</w:t>
            </w:r>
          </w:p>
        </w:tc>
      </w:tr>
      <w:tr w:rsidR="009D2663" w:rsidRPr="001D5B28" w:rsidTr="00EB2A62">
        <w:trPr>
          <w:trHeight w:val="390"/>
        </w:trPr>
        <w:tc>
          <w:tcPr>
            <w:tcW w:w="2268" w:type="dxa"/>
            <w:gridSpan w:val="2"/>
            <w:tcBorders>
              <w:top w:val="single" w:sz="4" w:space="0" w:color="auto"/>
              <w:left w:val="single" w:sz="4" w:space="0" w:color="auto"/>
              <w:bottom w:val="double" w:sz="6" w:space="0" w:color="auto"/>
              <w:right w:val="single" w:sz="4" w:space="0" w:color="auto"/>
            </w:tcBorders>
            <w:shd w:val="clear" w:color="auto" w:fill="auto"/>
            <w:noWrap/>
            <w:vAlign w:val="center"/>
            <w:hideMark/>
          </w:tcPr>
          <w:p w:rsidR="009D2663" w:rsidRPr="001D5B28" w:rsidRDefault="009D2663" w:rsidP="00301125">
            <w:pPr>
              <w:spacing w:after="0" w:line="240" w:lineRule="exact"/>
              <w:jc w:val="center"/>
              <w:rPr>
                <w:rFonts w:ascii="Arial Narrow" w:eastAsia="Times New Roman" w:hAnsi="Arial Narrow"/>
                <w:b/>
                <w:bCs/>
                <w:color w:val="000000"/>
                <w:sz w:val="16"/>
                <w:szCs w:val="16"/>
              </w:rPr>
            </w:pPr>
            <w:r w:rsidRPr="001D5B28">
              <w:rPr>
                <w:rFonts w:ascii="Arial Narrow" w:eastAsia="Times New Roman" w:hAnsi="Arial Narrow"/>
                <w:b/>
                <w:bCs/>
                <w:color w:val="000000"/>
                <w:sz w:val="16"/>
                <w:szCs w:val="16"/>
              </w:rPr>
              <w:t>JUMLAH</w:t>
            </w:r>
          </w:p>
        </w:tc>
        <w:tc>
          <w:tcPr>
            <w:tcW w:w="1096" w:type="dxa"/>
            <w:tcBorders>
              <w:top w:val="nil"/>
              <w:left w:val="nil"/>
              <w:bottom w:val="double" w:sz="6" w:space="0" w:color="auto"/>
              <w:right w:val="single" w:sz="4" w:space="0" w:color="auto"/>
            </w:tcBorders>
            <w:shd w:val="clear" w:color="auto" w:fill="auto"/>
            <w:noWrap/>
            <w:vAlign w:val="center"/>
            <w:hideMark/>
          </w:tcPr>
          <w:p w:rsidR="009D2663" w:rsidRPr="00BD7426" w:rsidRDefault="009D2663" w:rsidP="00301125">
            <w:pPr>
              <w:spacing w:after="0" w:line="240" w:lineRule="exact"/>
              <w:jc w:val="right"/>
              <w:rPr>
                <w:rFonts w:ascii="Arial Narrow" w:eastAsia="Times New Roman" w:hAnsi="Arial Narrow"/>
                <w:color w:val="000000"/>
                <w:sz w:val="16"/>
                <w:szCs w:val="16"/>
              </w:rPr>
            </w:pPr>
            <w:r w:rsidRPr="00BD7426">
              <w:rPr>
                <w:rFonts w:ascii="Arial Narrow" w:eastAsia="Times New Roman" w:hAnsi="Arial Narrow"/>
                <w:color w:val="000000"/>
                <w:sz w:val="16"/>
                <w:szCs w:val="16"/>
              </w:rPr>
              <w:t>197.850.900,00</w:t>
            </w:r>
          </w:p>
        </w:tc>
        <w:tc>
          <w:tcPr>
            <w:tcW w:w="1311" w:type="dxa"/>
            <w:tcBorders>
              <w:top w:val="single" w:sz="4" w:space="0" w:color="auto"/>
              <w:left w:val="nil"/>
              <w:bottom w:val="double" w:sz="6" w:space="0" w:color="auto"/>
              <w:right w:val="single" w:sz="4" w:space="0" w:color="auto"/>
            </w:tcBorders>
            <w:shd w:val="clear" w:color="auto" w:fill="auto"/>
            <w:noWrap/>
            <w:vAlign w:val="center"/>
            <w:hideMark/>
          </w:tcPr>
          <w:p w:rsidR="009D2663" w:rsidRPr="00BD7426" w:rsidRDefault="009D2663" w:rsidP="00301125">
            <w:pPr>
              <w:spacing w:after="0" w:line="240" w:lineRule="exact"/>
              <w:jc w:val="right"/>
              <w:rPr>
                <w:rFonts w:ascii="Arial Narrow" w:eastAsia="Times New Roman" w:hAnsi="Arial Narrow"/>
                <w:color w:val="000000"/>
                <w:sz w:val="16"/>
                <w:szCs w:val="16"/>
              </w:rPr>
            </w:pPr>
            <w:r w:rsidRPr="00BD7426">
              <w:rPr>
                <w:rFonts w:ascii="Arial Narrow" w:eastAsia="Times New Roman" w:hAnsi="Arial Narrow"/>
                <w:color w:val="000000"/>
                <w:sz w:val="16"/>
                <w:szCs w:val="16"/>
              </w:rPr>
              <w:t>2.711.250,00</w:t>
            </w:r>
          </w:p>
        </w:tc>
        <w:tc>
          <w:tcPr>
            <w:tcW w:w="1382" w:type="dxa"/>
            <w:tcBorders>
              <w:top w:val="single" w:sz="4" w:space="0" w:color="auto"/>
              <w:left w:val="nil"/>
              <w:bottom w:val="double" w:sz="6" w:space="0" w:color="auto"/>
              <w:right w:val="single" w:sz="4" w:space="0" w:color="auto"/>
            </w:tcBorders>
            <w:shd w:val="clear" w:color="auto" w:fill="auto"/>
            <w:noWrap/>
            <w:vAlign w:val="center"/>
            <w:hideMark/>
          </w:tcPr>
          <w:p w:rsidR="009D2663" w:rsidRPr="00BD7426" w:rsidRDefault="009D2663" w:rsidP="00301125">
            <w:pPr>
              <w:spacing w:after="0" w:line="240" w:lineRule="exact"/>
              <w:jc w:val="right"/>
              <w:rPr>
                <w:rFonts w:ascii="Arial Narrow" w:eastAsia="Times New Roman" w:hAnsi="Arial Narrow"/>
                <w:color w:val="000000"/>
                <w:sz w:val="16"/>
                <w:szCs w:val="16"/>
              </w:rPr>
            </w:pPr>
            <w:r w:rsidRPr="00BD7426">
              <w:rPr>
                <w:rFonts w:ascii="Arial Narrow" w:eastAsia="Times New Roman" w:hAnsi="Arial Narrow"/>
                <w:color w:val="000000"/>
                <w:sz w:val="16"/>
                <w:szCs w:val="16"/>
              </w:rPr>
              <w:t>192.403.665,00</w:t>
            </w:r>
          </w:p>
        </w:tc>
        <w:tc>
          <w:tcPr>
            <w:tcW w:w="1276" w:type="dxa"/>
            <w:tcBorders>
              <w:top w:val="nil"/>
              <w:left w:val="nil"/>
              <w:bottom w:val="double" w:sz="6" w:space="0" w:color="auto"/>
              <w:right w:val="single" w:sz="4" w:space="0" w:color="auto"/>
            </w:tcBorders>
            <w:shd w:val="clear" w:color="auto" w:fill="auto"/>
            <w:noWrap/>
            <w:vAlign w:val="center"/>
            <w:hideMark/>
          </w:tcPr>
          <w:p w:rsidR="009D2663" w:rsidRPr="00BD7426" w:rsidRDefault="009D2663" w:rsidP="00301125">
            <w:pPr>
              <w:spacing w:after="0" w:line="240" w:lineRule="exact"/>
              <w:jc w:val="right"/>
              <w:rPr>
                <w:rFonts w:ascii="Arial Narrow" w:eastAsia="Times New Roman" w:hAnsi="Arial Narrow"/>
                <w:color w:val="000000"/>
                <w:sz w:val="16"/>
                <w:szCs w:val="16"/>
              </w:rPr>
            </w:pPr>
            <w:r w:rsidRPr="00BD7426">
              <w:rPr>
                <w:rFonts w:ascii="Arial Narrow" w:eastAsia="Times New Roman" w:hAnsi="Arial Narrow"/>
                <w:color w:val="000000"/>
                <w:sz w:val="16"/>
                <w:szCs w:val="16"/>
              </w:rPr>
              <w:t>8.158.485,00</w:t>
            </w:r>
          </w:p>
        </w:tc>
      </w:tr>
    </w:tbl>
    <w:p w:rsidR="005D3E55" w:rsidRDefault="005D3E55" w:rsidP="00594C5C">
      <w:pPr>
        <w:pStyle w:val="ListParagraph"/>
        <w:spacing w:after="0" w:line="280" w:lineRule="exact"/>
        <w:ind w:left="993"/>
        <w:jc w:val="both"/>
        <w:rPr>
          <w:rFonts w:ascii="Times New Roman" w:hAnsi="Times New Roman"/>
        </w:rPr>
      </w:pPr>
    </w:p>
    <w:p w:rsidR="00E80030" w:rsidRDefault="00E80030" w:rsidP="00AE27CB">
      <w:pPr>
        <w:pStyle w:val="ListParagraph"/>
        <w:numPr>
          <w:ilvl w:val="3"/>
          <w:numId w:val="84"/>
        </w:numPr>
        <w:spacing w:after="0" w:line="280" w:lineRule="exact"/>
        <w:ind w:left="993" w:hanging="284"/>
        <w:jc w:val="both"/>
        <w:rPr>
          <w:rFonts w:ascii="Times New Roman" w:hAnsi="Times New Roman"/>
        </w:rPr>
      </w:pPr>
      <w:r>
        <w:rPr>
          <w:rFonts w:ascii="Times New Roman" w:hAnsi="Times New Roman"/>
        </w:rPr>
        <w:t>Retribusi IMB</w:t>
      </w:r>
    </w:p>
    <w:p w:rsidR="007331F0" w:rsidRDefault="00BD5612" w:rsidP="007331F0">
      <w:pPr>
        <w:pStyle w:val="ListParagraph"/>
        <w:spacing w:after="0" w:line="280" w:lineRule="exact"/>
        <w:ind w:left="993"/>
        <w:jc w:val="both"/>
        <w:rPr>
          <w:rFonts w:ascii="Times New Roman" w:eastAsia="Times New Roman" w:hAnsi="Times New Roman"/>
          <w:color w:val="000000"/>
        </w:rPr>
      </w:pPr>
      <w:r>
        <w:rPr>
          <w:rFonts w:ascii="Times New Roman" w:eastAsia="Times New Roman" w:hAnsi="Times New Roman"/>
          <w:color w:val="000000"/>
        </w:rPr>
        <w:t xml:space="preserve">Retribusi IMB tahun 2016 pada SKPD BPMPTSP terdapat penambahan atas Retribusi IMB sebesar Rp </w:t>
      </w:r>
      <w:r w:rsidRPr="00BD7426">
        <w:rPr>
          <w:rFonts w:ascii="Times New Roman" w:eastAsia="Times New Roman" w:hAnsi="Times New Roman"/>
          <w:color w:val="000000"/>
        </w:rPr>
        <w:t>6.519.234.900,00</w:t>
      </w:r>
      <w:r>
        <w:rPr>
          <w:rFonts w:ascii="Times New Roman" w:eastAsia="Times New Roman" w:hAnsi="Times New Roman"/>
          <w:color w:val="000000"/>
        </w:rPr>
        <w:t xml:space="preserve"> dan pelunasan sebesar  Rp </w:t>
      </w:r>
      <w:r w:rsidRPr="00BD7426">
        <w:rPr>
          <w:rFonts w:ascii="Times New Roman" w:eastAsia="Times New Roman" w:hAnsi="Times New Roman"/>
          <w:color w:val="000000"/>
        </w:rPr>
        <w:t>6.991.680.700,00</w:t>
      </w:r>
      <w:r>
        <w:rPr>
          <w:rFonts w:ascii="Times New Roman" w:eastAsia="Times New Roman" w:hAnsi="Times New Roman"/>
          <w:color w:val="000000"/>
        </w:rPr>
        <w:t>.</w:t>
      </w:r>
      <w:r>
        <w:rPr>
          <w:rFonts w:ascii="Arial Narrow" w:eastAsia="Times New Roman" w:hAnsi="Arial Narrow"/>
          <w:color w:val="000000"/>
          <w:sz w:val="16"/>
          <w:szCs w:val="16"/>
        </w:rPr>
        <w:t xml:space="preserve"> </w:t>
      </w:r>
      <w:r w:rsidR="007331F0" w:rsidRPr="00BD5612">
        <w:rPr>
          <w:rFonts w:ascii="Times New Roman" w:hAnsi="Times New Roman"/>
        </w:rPr>
        <w:t>Saldo</w:t>
      </w:r>
      <w:r w:rsidR="007331F0">
        <w:rPr>
          <w:rFonts w:ascii="Times New Roman" w:hAnsi="Times New Roman"/>
        </w:rPr>
        <w:t xml:space="preserve"> akhir </w:t>
      </w:r>
      <w:r>
        <w:rPr>
          <w:rFonts w:ascii="Times New Roman" w:hAnsi="Times New Roman"/>
        </w:rPr>
        <w:t>P</w:t>
      </w:r>
      <w:r w:rsidR="007331F0">
        <w:rPr>
          <w:rFonts w:ascii="Times New Roman" w:hAnsi="Times New Roman"/>
        </w:rPr>
        <w:t xml:space="preserve">iutang Retribusi IMB per 31 Desember 2016 </w:t>
      </w:r>
      <w:r>
        <w:rPr>
          <w:rFonts w:ascii="Times New Roman" w:hAnsi="Times New Roman"/>
        </w:rPr>
        <w:t xml:space="preserve"> sebesar </w:t>
      </w:r>
      <w:r w:rsidRPr="00BD5612">
        <w:rPr>
          <w:rFonts w:ascii="Times New Roman" w:hAnsi="Times New Roman"/>
        </w:rPr>
        <w:t xml:space="preserve">Rp </w:t>
      </w:r>
      <w:r w:rsidRPr="00BD7426">
        <w:rPr>
          <w:rFonts w:ascii="Times New Roman" w:eastAsia="Times New Roman" w:hAnsi="Times New Roman"/>
          <w:color w:val="000000"/>
        </w:rPr>
        <w:t>137.709.800,00</w:t>
      </w:r>
      <w:r>
        <w:rPr>
          <w:rFonts w:ascii="Times New Roman" w:eastAsia="Times New Roman" w:hAnsi="Times New Roman"/>
          <w:color w:val="000000"/>
        </w:rPr>
        <w:t>.</w:t>
      </w:r>
    </w:p>
    <w:p w:rsidR="00A64302" w:rsidRDefault="00A64302" w:rsidP="007331F0">
      <w:pPr>
        <w:pStyle w:val="ListParagraph"/>
        <w:spacing w:after="0" w:line="280" w:lineRule="exact"/>
        <w:ind w:left="993"/>
        <w:jc w:val="both"/>
        <w:rPr>
          <w:rFonts w:ascii="Times New Roman" w:eastAsia="Times New Roman" w:hAnsi="Times New Roman"/>
          <w:color w:val="000000"/>
        </w:rPr>
      </w:pPr>
    </w:p>
    <w:p w:rsidR="00254ED4" w:rsidRDefault="00254ED4" w:rsidP="007331F0">
      <w:pPr>
        <w:pStyle w:val="ListParagraph"/>
        <w:spacing w:after="0" w:line="280" w:lineRule="exact"/>
        <w:ind w:left="993"/>
        <w:jc w:val="both"/>
        <w:rPr>
          <w:rFonts w:ascii="Times New Roman" w:eastAsia="Times New Roman" w:hAnsi="Times New Roman"/>
          <w:color w:val="000000"/>
        </w:rPr>
      </w:pPr>
    </w:p>
    <w:p w:rsidR="00E80030" w:rsidRDefault="00E80030" w:rsidP="00AE27CB">
      <w:pPr>
        <w:pStyle w:val="ListParagraph"/>
        <w:numPr>
          <w:ilvl w:val="3"/>
          <w:numId w:val="84"/>
        </w:numPr>
        <w:spacing w:after="0" w:line="280" w:lineRule="exact"/>
        <w:ind w:left="993" w:hanging="284"/>
        <w:jc w:val="both"/>
        <w:rPr>
          <w:rFonts w:ascii="Times New Roman" w:hAnsi="Times New Roman"/>
        </w:rPr>
      </w:pPr>
      <w:r>
        <w:rPr>
          <w:rFonts w:ascii="Times New Roman" w:hAnsi="Times New Roman"/>
        </w:rPr>
        <w:lastRenderedPageBreak/>
        <w:t>Retribusi HO</w:t>
      </w:r>
    </w:p>
    <w:p w:rsidR="00BD5612" w:rsidRDefault="00BD5612" w:rsidP="00BD5612">
      <w:pPr>
        <w:pStyle w:val="ListParagraph"/>
        <w:spacing w:after="0" w:line="280" w:lineRule="exact"/>
        <w:ind w:left="993"/>
        <w:jc w:val="both"/>
        <w:rPr>
          <w:rFonts w:ascii="Times New Roman" w:eastAsia="Times New Roman" w:hAnsi="Times New Roman"/>
          <w:color w:val="000000"/>
        </w:rPr>
      </w:pPr>
      <w:r>
        <w:rPr>
          <w:rFonts w:ascii="Times New Roman" w:hAnsi="Times New Roman"/>
        </w:rPr>
        <w:t xml:space="preserve">Retribusi HO tahun 2016  pada SKPD BPMPTSP terdapat penambahan piutang retribusi HO pada tahun 2016 </w:t>
      </w:r>
      <w:r w:rsidRPr="00BD5612">
        <w:rPr>
          <w:rFonts w:ascii="Times New Roman" w:hAnsi="Times New Roman"/>
        </w:rPr>
        <w:t xml:space="preserve">sebesar </w:t>
      </w:r>
      <w:r>
        <w:rPr>
          <w:rFonts w:ascii="Times New Roman" w:hAnsi="Times New Roman"/>
        </w:rPr>
        <w:t xml:space="preserve">Rp </w:t>
      </w:r>
      <w:r w:rsidRPr="00BD7426">
        <w:rPr>
          <w:rFonts w:ascii="Times New Roman" w:eastAsia="Times New Roman" w:hAnsi="Times New Roman"/>
          <w:color w:val="000000"/>
        </w:rPr>
        <w:t>4.850.562.465,00</w:t>
      </w:r>
      <w:r>
        <w:rPr>
          <w:rFonts w:ascii="Times New Roman" w:eastAsia="Times New Roman" w:hAnsi="Times New Roman"/>
          <w:color w:val="000000"/>
        </w:rPr>
        <w:t xml:space="preserve"> dan pelunasan sebesar </w:t>
      </w:r>
      <w:r w:rsidR="0047240F">
        <w:rPr>
          <w:rFonts w:ascii="Times New Roman" w:eastAsia="Times New Roman" w:hAnsi="Times New Roman"/>
          <w:color w:val="000000"/>
        </w:rPr>
        <w:t xml:space="preserve">          </w:t>
      </w:r>
      <w:r w:rsidRPr="00BD5612">
        <w:rPr>
          <w:rFonts w:ascii="Times New Roman" w:eastAsia="Times New Roman" w:hAnsi="Times New Roman"/>
          <w:color w:val="000000"/>
        </w:rPr>
        <w:t xml:space="preserve">Rp </w:t>
      </w:r>
      <w:r w:rsidRPr="00BD7426">
        <w:rPr>
          <w:rFonts w:ascii="Times New Roman" w:eastAsia="Times New Roman" w:hAnsi="Times New Roman"/>
          <w:color w:val="000000"/>
        </w:rPr>
        <w:t>5.139.625.460,00</w:t>
      </w:r>
      <w:r>
        <w:rPr>
          <w:rFonts w:ascii="Times New Roman" w:eastAsia="Times New Roman" w:hAnsi="Times New Roman"/>
          <w:color w:val="000000"/>
        </w:rPr>
        <w:t xml:space="preserve">. Saldo akhir piutang Retribusi HO per 31 Desember 2016 sebesar </w:t>
      </w:r>
      <w:r w:rsidRPr="00BD5612">
        <w:rPr>
          <w:rFonts w:ascii="Times New Roman" w:eastAsia="Times New Roman" w:hAnsi="Times New Roman"/>
          <w:color w:val="000000"/>
        </w:rPr>
        <w:t xml:space="preserve">Rp </w:t>
      </w:r>
      <w:r w:rsidRPr="00BD7426">
        <w:rPr>
          <w:rFonts w:ascii="Times New Roman" w:eastAsia="Times New Roman" w:hAnsi="Times New Roman"/>
          <w:color w:val="000000"/>
        </w:rPr>
        <w:t>10.080.000,00</w:t>
      </w:r>
      <w:r>
        <w:rPr>
          <w:rFonts w:ascii="Times New Roman" w:eastAsia="Times New Roman" w:hAnsi="Times New Roman"/>
          <w:color w:val="000000"/>
        </w:rPr>
        <w:t>.</w:t>
      </w:r>
    </w:p>
    <w:p w:rsidR="00BD5612" w:rsidRDefault="00BD5612" w:rsidP="00BD5612">
      <w:pPr>
        <w:pStyle w:val="ListParagraph"/>
        <w:spacing w:after="0" w:line="280" w:lineRule="exact"/>
        <w:ind w:left="993"/>
        <w:jc w:val="both"/>
        <w:rPr>
          <w:rFonts w:ascii="Times New Roman" w:hAnsi="Times New Roman"/>
        </w:rPr>
      </w:pPr>
    </w:p>
    <w:p w:rsidR="00E80030" w:rsidRDefault="00BD5612" w:rsidP="00AE27CB">
      <w:pPr>
        <w:pStyle w:val="ListParagraph"/>
        <w:numPr>
          <w:ilvl w:val="3"/>
          <w:numId w:val="84"/>
        </w:numPr>
        <w:spacing w:after="0" w:line="280" w:lineRule="exact"/>
        <w:ind w:left="993" w:hanging="284"/>
        <w:jc w:val="both"/>
        <w:rPr>
          <w:rFonts w:ascii="Times New Roman" w:hAnsi="Times New Roman"/>
        </w:rPr>
      </w:pPr>
      <w:r>
        <w:rPr>
          <w:rFonts w:ascii="Times New Roman" w:hAnsi="Times New Roman"/>
        </w:rPr>
        <w:t>R</w:t>
      </w:r>
      <w:r w:rsidR="00E80030">
        <w:rPr>
          <w:rFonts w:ascii="Times New Roman" w:hAnsi="Times New Roman"/>
        </w:rPr>
        <w:t>etribusi Tempat Rekreasi dan Olah Raga</w:t>
      </w:r>
    </w:p>
    <w:p w:rsidR="005F347F" w:rsidRDefault="00BD5612" w:rsidP="00FB0A32">
      <w:pPr>
        <w:spacing w:after="0" w:line="280" w:lineRule="exact"/>
        <w:ind w:left="993"/>
        <w:jc w:val="both"/>
        <w:rPr>
          <w:rFonts w:ascii="Times New Roman" w:hAnsi="Times New Roman"/>
        </w:rPr>
      </w:pPr>
      <w:r>
        <w:rPr>
          <w:rFonts w:ascii="Times New Roman" w:hAnsi="Times New Roman"/>
        </w:rPr>
        <w:t xml:space="preserve">Retribusi Tempat </w:t>
      </w:r>
      <w:r w:rsidR="005F347F">
        <w:rPr>
          <w:rFonts w:ascii="Times New Roman" w:hAnsi="Times New Roman"/>
        </w:rPr>
        <w:t>R</w:t>
      </w:r>
      <w:r>
        <w:rPr>
          <w:rFonts w:ascii="Times New Roman" w:hAnsi="Times New Roman"/>
        </w:rPr>
        <w:t xml:space="preserve">ekreasi dan </w:t>
      </w:r>
      <w:r w:rsidR="005F347F">
        <w:rPr>
          <w:rFonts w:ascii="Times New Roman" w:hAnsi="Times New Roman"/>
        </w:rPr>
        <w:t>O</w:t>
      </w:r>
      <w:r>
        <w:rPr>
          <w:rFonts w:ascii="Times New Roman" w:hAnsi="Times New Roman"/>
        </w:rPr>
        <w:t xml:space="preserve">lah </w:t>
      </w:r>
      <w:r w:rsidR="005F347F">
        <w:rPr>
          <w:rFonts w:ascii="Times New Roman" w:hAnsi="Times New Roman"/>
        </w:rPr>
        <w:t>R</w:t>
      </w:r>
      <w:r>
        <w:rPr>
          <w:rFonts w:ascii="Times New Roman" w:hAnsi="Times New Roman"/>
        </w:rPr>
        <w:t xml:space="preserve">aga merupakan retribusi pada pengelolaan obyek wisata </w:t>
      </w:r>
      <w:r w:rsidR="005F347F">
        <w:rPr>
          <w:rFonts w:ascii="Times New Roman" w:hAnsi="Times New Roman"/>
        </w:rPr>
        <w:t>N</w:t>
      </w:r>
      <w:r>
        <w:rPr>
          <w:rFonts w:ascii="Times New Roman" w:hAnsi="Times New Roman"/>
        </w:rPr>
        <w:t xml:space="preserve">ew </w:t>
      </w:r>
      <w:r w:rsidR="005F347F">
        <w:rPr>
          <w:rFonts w:ascii="Times New Roman" w:hAnsi="Times New Roman"/>
        </w:rPr>
        <w:t>B</w:t>
      </w:r>
      <w:r>
        <w:rPr>
          <w:rFonts w:ascii="Times New Roman" w:hAnsi="Times New Roman"/>
        </w:rPr>
        <w:t>alekambang Tawangmangu</w:t>
      </w:r>
      <w:r w:rsidR="005F347F" w:rsidRPr="005F347F">
        <w:rPr>
          <w:rFonts w:ascii="Times New Roman" w:hAnsi="Times New Roman"/>
        </w:rPr>
        <w:t>.</w:t>
      </w:r>
      <w:r w:rsidRPr="005F347F">
        <w:rPr>
          <w:rFonts w:ascii="Times New Roman" w:hAnsi="Times New Roman"/>
        </w:rPr>
        <w:t xml:space="preserve"> </w:t>
      </w:r>
      <w:r w:rsidR="005F347F" w:rsidRPr="005F347F">
        <w:rPr>
          <w:rFonts w:ascii="Times New Roman" w:hAnsi="Times New Roman"/>
        </w:rPr>
        <w:t>New balekambang akan memberikan kontribusi kepada Pemerintah Kabupaten Karanganyar sebesar</w:t>
      </w:r>
      <w:r w:rsidR="00FB0A32">
        <w:rPr>
          <w:rFonts w:ascii="Times New Roman" w:hAnsi="Times New Roman"/>
        </w:rPr>
        <w:t xml:space="preserve">  </w:t>
      </w:r>
      <w:r w:rsidR="005F347F" w:rsidRPr="005F347F">
        <w:rPr>
          <w:rFonts w:ascii="Times New Roman" w:hAnsi="Times New Roman"/>
        </w:rPr>
        <w:t>Rp 300,00 atas setiap penjualan karcis tanda masuk. Piutang tersebut telah diunasi pada tanggal 11 Mei 2016</w:t>
      </w:r>
    </w:p>
    <w:p w:rsidR="0047240F" w:rsidRDefault="0047240F" w:rsidP="00FB0A32">
      <w:pPr>
        <w:spacing w:after="0" w:line="280" w:lineRule="exact"/>
        <w:ind w:left="993"/>
        <w:jc w:val="both"/>
        <w:rPr>
          <w:rFonts w:ascii="Times New Roman" w:hAnsi="Times New Roman"/>
          <w:b/>
        </w:rPr>
      </w:pPr>
      <w:r>
        <w:rPr>
          <w:rFonts w:ascii="Times New Roman" w:hAnsi="Times New Roman"/>
        </w:rPr>
        <w:t xml:space="preserve">Lampiran Rekapitulasi Piutang Retribusi tahun 2016 ada pada </w:t>
      </w:r>
      <w:r w:rsidRPr="0047240F">
        <w:rPr>
          <w:rFonts w:ascii="Times New Roman" w:hAnsi="Times New Roman"/>
          <w:b/>
        </w:rPr>
        <w:t xml:space="preserve">Lampiran </w:t>
      </w:r>
      <w:r w:rsidR="00EB2A62">
        <w:rPr>
          <w:rFonts w:ascii="Times New Roman" w:hAnsi="Times New Roman"/>
          <w:b/>
        </w:rPr>
        <w:t>3</w:t>
      </w:r>
      <w:r w:rsidRPr="0047240F">
        <w:rPr>
          <w:rFonts w:ascii="Times New Roman" w:hAnsi="Times New Roman"/>
          <w:b/>
        </w:rPr>
        <w:t>-Neraca</w:t>
      </w:r>
    </w:p>
    <w:p w:rsidR="00901527" w:rsidRDefault="00901527" w:rsidP="00FB0A32">
      <w:pPr>
        <w:spacing w:after="0" w:line="280" w:lineRule="exact"/>
        <w:ind w:left="993"/>
        <w:jc w:val="both"/>
        <w:rPr>
          <w:rFonts w:ascii="Times New Roman" w:hAnsi="Times New Roman"/>
          <w:b/>
        </w:rPr>
      </w:pPr>
    </w:p>
    <w:tbl>
      <w:tblPr>
        <w:tblW w:w="7938" w:type="dxa"/>
        <w:tblInd w:w="817" w:type="dxa"/>
        <w:tblLayout w:type="fixed"/>
        <w:tblLook w:val="04A0"/>
      </w:tblPr>
      <w:tblGrid>
        <w:gridCol w:w="1361"/>
        <w:gridCol w:w="2325"/>
        <w:gridCol w:w="2126"/>
        <w:gridCol w:w="2126"/>
      </w:tblGrid>
      <w:tr w:rsidR="00C020AB" w:rsidRPr="00BB487D" w:rsidTr="00C020AB">
        <w:tc>
          <w:tcPr>
            <w:tcW w:w="1361" w:type="dxa"/>
            <w:shd w:val="clear" w:color="auto" w:fill="auto"/>
          </w:tcPr>
          <w:p w:rsidR="00C020AB" w:rsidRPr="00BB487D" w:rsidRDefault="00C020AB" w:rsidP="00F43F8F">
            <w:pPr>
              <w:tabs>
                <w:tab w:val="left" w:pos="1557"/>
              </w:tabs>
              <w:spacing w:after="0" w:line="280" w:lineRule="exact"/>
              <w:jc w:val="both"/>
              <w:outlineLvl w:val="0"/>
              <w:rPr>
                <w:rFonts w:ascii="Times New Roman" w:hAnsi="Times New Roman"/>
                <w:b/>
              </w:rPr>
            </w:pPr>
          </w:p>
        </w:tc>
        <w:tc>
          <w:tcPr>
            <w:tcW w:w="2325" w:type="dxa"/>
            <w:shd w:val="clear" w:color="auto" w:fill="auto"/>
          </w:tcPr>
          <w:p w:rsidR="00C020AB" w:rsidRPr="00BB487D" w:rsidRDefault="00C020AB" w:rsidP="00F43F8F">
            <w:pPr>
              <w:tabs>
                <w:tab w:val="left" w:pos="1557"/>
              </w:tabs>
              <w:spacing w:after="0" w:line="280" w:lineRule="exact"/>
              <w:jc w:val="both"/>
              <w:outlineLvl w:val="0"/>
              <w:rPr>
                <w:rFonts w:ascii="Times New Roman" w:hAnsi="Times New Roman"/>
                <w:b/>
              </w:rPr>
            </w:pPr>
          </w:p>
        </w:tc>
        <w:tc>
          <w:tcPr>
            <w:tcW w:w="2126" w:type="dxa"/>
            <w:tcBorders>
              <w:bottom w:val="single" w:sz="4" w:space="0" w:color="auto"/>
            </w:tcBorders>
          </w:tcPr>
          <w:p w:rsidR="00C020AB" w:rsidRPr="00BB487D" w:rsidRDefault="00BB487D" w:rsidP="00282F7C">
            <w:pPr>
              <w:tabs>
                <w:tab w:val="left" w:pos="1557"/>
              </w:tabs>
              <w:spacing w:after="0" w:line="280" w:lineRule="exact"/>
              <w:jc w:val="center"/>
              <w:outlineLvl w:val="0"/>
              <w:rPr>
                <w:rFonts w:ascii="Times New Roman" w:hAnsi="Times New Roman"/>
                <w:b/>
                <w:lang w:val="es-ES"/>
              </w:rPr>
            </w:pPr>
            <w:r w:rsidRPr="00BB487D">
              <w:rPr>
                <w:rFonts w:ascii="Times New Roman" w:hAnsi="Times New Roman"/>
                <w:b/>
                <w:lang w:val="es-ES"/>
              </w:rPr>
              <w:t>2016</w:t>
            </w:r>
          </w:p>
        </w:tc>
        <w:tc>
          <w:tcPr>
            <w:tcW w:w="2126" w:type="dxa"/>
            <w:tcBorders>
              <w:bottom w:val="single" w:sz="4" w:space="0" w:color="auto"/>
            </w:tcBorders>
          </w:tcPr>
          <w:p w:rsidR="00C020AB" w:rsidRPr="00BB487D" w:rsidRDefault="00C020AB" w:rsidP="00BF6E6C">
            <w:pPr>
              <w:tabs>
                <w:tab w:val="left" w:pos="1557"/>
              </w:tabs>
              <w:spacing w:after="0" w:line="280" w:lineRule="exact"/>
              <w:jc w:val="center"/>
              <w:outlineLvl w:val="0"/>
              <w:rPr>
                <w:rFonts w:ascii="Times New Roman" w:hAnsi="Times New Roman"/>
                <w:b/>
                <w:lang w:val="es-ES"/>
              </w:rPr>
            </w:pPr>
            <w:r w:rsidRPr="00BB487D">
              <w:rPr>
                <w:rFonts w:ascii="Times New Roman" w:hAnsi="Times New Roman"/>
                <w:b/>
                <w:lang w:val="es-ES"/>
              </w:rPr>
              <w:t>2015</w:t>
            </w:r>
          </w:p>
        </w:tc>
      </w:tr>
      <w:tr w:rsidR="00C020AB" w:rsidRPr="00BB487D" w:rsidTr="00BB487D">
        <w:trPr>
          <w:trHeight w:val="413"/>
        </w:trPr>
        <w:tc>
          <w:tcPr>
            <w:tcW w:w="1361" w:type="dxa"/>
            <w:shd w:val="clear" w:color="auto" w:fill="auto"/>
          </w:tcPr>
          <w:p w:rsidR="00C020AB" w:rsidRPr="00BB487D" w:rsidRDefault="00C020AB" w:rsidP="00F43F8F">
            <w:pPr>
              <w:tabs>
                <w:tab w:val="left" w:pos="1557"/>
              </w:tabs>
              <w:spacing w:after="0" w:line="280" w:lineRule="exact"/>
              <w:jc w:val="both"/>
              <w:outlineLvl w:val="0"/>
              <w:rPr>
                <w:rFonts w:ascii="Times New Roman" w:hAnsi="Times New Roman"/>
                <w:b/>
                <w:lang w:val="es-ES"/>
              </w:rPr>
            </w:pPr>
            <w:r w:rsidRPr="00BB487D">
              <w:rPr>
                <w:rFonts w:ascii="Times New Roman" w:hAnsi="Times New Roman"/>
                <w:b/>
                <w:lang w:val="es-ES"/>
              </w:rPr>
              <w:t>C.1.1.2.3.</w:t>
            </w:r>
          </w:p>
        </w:tc>
        <w:tc>
          <w:tcPr>
            <w:tcW w:w="2325" w:type="dxa"/>
            <w:shd w:val="clear" w:color="auto" w:fill="auto"/>
          </w:tcPr>
          <w:p w:rsidR="00C020AB" w:rsidRPr="00BB487D" w:rsidRDefault="00C020AB" w:rsidP="00F43F8F">
            <w:pPr>
              <w:tabs>
                <w:tab w:val="left" w:pos="1557"/>
              </w:tabs>
              <w:spacing w:after="0" w:line="280" w:lineRule="exact"/>
              <w:jc w:val="both"/>
              <w:outlineLvl w:val="0"/>
              <w:rPr>
                <w:rFonts w:ascii="Times New Roman" w:hAnsi="Times New Roman"/>
                <w:b/>
                <w:lang w:val="es-ES"/>
              </w:rPr>
            </w:pPr>
            <w:r w:rsidRPr="00BB487D">
              <w:rPr>
                <w:rFonts w:ascii="Times New Roman" w:hAnsi="Times New Roman"/>
                <w:b/>
                <w:lang w:val="es-ES"/>
              </w:rPr>
              <w:t>Piutang Lain-Lain</w:t>
            </w:r>
          </w:p>
        </w:tc>
        <w:tc>
          <w:tcPr>
            <w:tcW w:w="2126" w:type="dxa"/>
            <w:tcBorders>
              <w:top w:val="single" w:sz="4" w:space="0" w:color="auto"/>
            </w:tcBorders>
          </w:tcPr>
          <w:p w:rsidR="00C020AB" w:rsidRPr="00BB487D" w:rsidRDefault="00BB487D" w:rsidP="00BB487D">
            <w:pPr>
              <w:tabs>
                <w:tab w:val="left" w:pos="1557"/>
              </w:tabs>
              <w:spacing w:after="0" w:line="280" w:lineRule="exact"/>
              <w:jc w:val="center"/>
              <w:outlineLvl w:val="0"/>
              <w:rPr>
                <w:rFonts w:ascii="Times New Roman" w:hAnsi="Times New Roman"/>
                <w:b/>
                <w:lang w:val="es-ES"/>
              </w:rPr>
            </w:pPr>
            <w:r w:rsidRPr="00BB487D">
              <w:rPr>
                <w:rFonts w:ascii="Times New Roman" w:eastAsia="Times New Roman" w:hAnsi="Times New Roman"/>
                <w:b/>
                <w:bCs/>
                <w:color w:val="000000"/>
              </w:rPr>
              <w:t>12.329.153.852,00</w:t>
            </w:r>
          </w:p>
        </w:tc>
        <w:tc>
          <w:tcPr>
            <w:tcW w:w="2126" w:type="dxa"/>
            <w:tcBorders>
              <w:top w:val="single" w:sz="4" w:space="0" w:color="auto"/>
            </w:tcBorders>
          </w:tcPr>
          <w:p w:rsidR="00C020AB" w:rsidRPr="00BB487D" w:rsidRDefault="00C020AB" w:rsidP="00BF6E6C">
            <w:pPr>
              <w:tabs>
                <w:tab w:val="left" w:pos="1557"/>
              </w:tabs>
              <w:spacing w:after="0" w:line="280" w:lineRule="exact"/>
              <w:jc w:val="right"/>
              <w:outlineLvl w:val="0"/>
              <w:rPr>
                <w:rFonts w:ascii="Times New Roman" w:hAnsi="Times New Roman"/>
                <w:b/>
                <w:lang w:val="es-ES"/>
              </w:rPr>
            </w:pPr>
            <w:r w:rsidRPr="00BB487D">
              <w:rPr>
                <w:rFonts w:ascii="Times New Roman" w:hAnsi="Times New Roman"/>
                <w:b/>
                <w:lang w:val="es-ES"/>
              </w:rPr>
              <w:t>16.913.710.029,62</w:t>
            </w:r>
          </w:p>
        </w:tc>
      </w:tr>
    </w:tbl>
    <w:p w:rsidR="004228DD" w:rsidRPr="00BB487D" w:rsidRDefault="004228DD" w:rsidP="00F43F8F">
      <w:pPr>
        <w:pStyle w:val="ListParagraph"/>
        <w:tabs>
          <w:tab w:val="left" w:pos="993"/>
        </w:tabs>
        <w:spacing w:line="280" w:lineRule="exact"/>
        <w:ind w:left="709"/>
        <w:jc w:val="both"/>
        <w:outlineLvl w:val="0"/>
        <w:rPr>
          <w:rFonts w:ascii="Times New Roman" w:hAnsi="Times New Roman"/>
          <w:sz w:val="24"/>
          <w:szCs w:val="24"/>
        </w:rPr>
      </w:pPr>
    </w:p>
    <w:p w:rsidR="00901527" w:rsidRDefault="00630EB4" w:rsidP="00901527">
      <w:pPr>
        <w:pStyle w:val="ListParagraph"/>
        <w:tabs>
          <w:tab w:val="left" w:pos="993"/>
        </w:tabs>
        <w:spacing w:line="280" w:lineRule="exact"/>
        <w:ind w:left="709"/>
        <w:jc w:val="both"/>
        <w:outlineLvl w:val="0"/>
        <w:rPr>
          <w:rFonts w:ascii="Times New Roman" w:hAnsi="Times New Roman"/>
        </w:rPr>
      </w:pPr>
      <w:r w:rsidRPr="00BB487D">
        <w:rPr>
          <w:rFonts w:ascii="Times New Roman" w:hAnsi="Times New Roman"/>
        </w:rPr>
        <w:t>Jumlah tersebut merupakan saldo Piutang Lain</w:t>
      </w:r>
      <w:r w:rsidR="00AB5342" w:rsidRPr="00BB487D">
        <w:rPr>
          <w:rFonts w:ascii="Times New Roman" w:hAnsi="Times New Roman"/>
        </w:rPr>
        <w:t>-Lain</w:t>
      </w:r>
      <w:r w:rsidRPr="00BB487D">
        <w:rPr>
          <w:rFonts w:ascii="Times New Roman" w:hAnsi="Times New Roman"/>
        </w:rPr>
        <w:t xml:space="preserve"> Per</w:t>
      </w:r>
      <w:r w:rsidR="00F4063E" w:rsidRPr="00BB487D">
        <w:rPr>
          <w:rFonts w:ascii="Times New Roman" w:hAnsi="Times New Roman"/>
        </w:rPr>
        <w:t xml:space="preserve"> </w:t>
      </w:r>
      <w:r w:rsidRPr="00BB487D">
        <w:rPr>
          <w:rFonts w:ascii="Times New Roman" w:hAnsi="Times New Roman"/>
        </w:rPr>
        <w:t xml:space="preserve"> 31 Desember 201</w:t>
      </w:r>
      <w:r w:rsidR="00C443A2">
        <w:rPr>
          <w:rFonts w:ascii="Times New Roman" w:hAnsi="Times New Roman"/>
        </w:rPr>
        <w:t>6</w:t>
      </w:r>
      <w:r w:rsidR="008F7E9E" w:rsidRPr="00BB487D">
        <w:rPr>
          <w:rFonts w:ascii="Times New Roman" w:hAnsi="Times New Roman"/>
        </w:rPr>
        <w:t xml:space="preserve">, </w:t>
      </w:r>
      <w:r w:rsidRPr="00BB487D">
        <w:rPr>
          <w:rFonts w:ascii="Times New Roman" w:hAnsi="Times New Roman"/>
        </w:rPr>
        <w:t xml:space="preserve">dengan rincian sebagai berikut : </w:t>
      </w:r>
    </w:p>
    <w:p w:rsidR="0040732F" w:rsidRPr="00BB487D" w:rsidRDefault="00901527" w:rsidP="00901527">
      <w:pPr>
        <w:pStyle w:val="ListParagraph"/>
        <w:tabs>
          <w:tab w:val="left" w:pos="993"/>
        </w:tabs>
        <w:spacing w:after="0" w:line="280" w:lineRule="exact"/>
        <w:ind w:left="709"/>
        <w:jc w:val="both"/>
        <w:outlineLvl w:val="0"/>
        <w:rPr>
          <w:rFonts w:ascii="Arial Narrow" w:hAnsi="Arial Narrow" w:cs="Arial"/>
          <w:b/>
        </w:rPr>
      </w:pPr>
      <w:r>
        <w:rPr>
          <w:rFonts w:ascii="Times New Roman" w:hAnsi="Times New Roman"/>
        </w:rPr>
        <w:t xml:space="preserve">                                                              </w:t>
      </w:r>
      <w:r w:rsidR="00540DE6" w:rsidRPr="00BB487D">
        <w:rPr>
          <w:rFonts w:ascii="Arial Narrow" w:hAnsi="Arial Narrow" w:cs="Arial"/>
          <w:b/>
        </w:rPr>
        <w:t>Tabel</w:t>
      </w:r>
      <w:r w:rsidR="00BF4584" w:rsidRPr="00BB487D">
        <w:rPr>
          <w:rFonts w:ascii="Arial Narrow" w:hAnsi="Arial Narrow" w:cs="Arial"/>
          <w:b/>
        </w:rPr>
        <w:t>.1</w:t>
      </w:r>
      <w:r w:rsidR="00E260AA">
        <w:rPr>
          <w:rFonts w:ascii="Arial Narrow" w:hAnsi="Arial Narrow" w:cs="Arial"/>
          <w:b/>
        </w:rPr>
        <w:t>19</w:t>
      </w:r>
      <w:r w:rsidR="00485F9C" w:rsidRPr="00BB487D">
        <w:rPr>
          <w:rFonts w:ascii="Arial Narrow" w:hAnsi="Arial Narrow" w:cs="Arial"/>
          <w:b/>
        </w:rPr>
        <w:t>.</w:t>
      </w:r>
    </w:p>
    <w:p w:rsidR="00E260AA" w:rsidRPr="00BB487D" w:rsidRDefault="00540DE6" w:rsidP="00901527">
      <w:pPr>
        <w:tabs>
          <w:tab w:val="left" w:pos="709"/>
        </w:tabs>
        <w:spacing w:after="0" w:line="280" w:lineRule="exact"/>
        <w:ind w:left="709"/>
        <w:jc w:val="center"/>
        <w:outlineLvl w:val="0"/>
        <w:rPr>
          <w:rFonts w:ascii="Arial Narrow" w:hAnsi="Arial Narrow" w:cs="Arial"/>
          <w:b/>
        </w:rPr>
      </w:pPr>
      <w:r w:rsidRPr="00BB487D">
        <w:rPr>
          <w:rFonts w:ascii="Arial Narrow" w:hAnsi="Arial Narrow" w:cs="Arial"/>
          <w:b/>
        </w:rPr>
        <w:t>Rincian Piutang Lain-lain</w:t>
      </w:r>
    </w:p>
    <w:tbl>
      <w:tblPr>
        <w:tblW w:w="7634" w:type="dxa"/>
        <w:tblInd w:w="817" w:type="dxa"/>
        <w:tblLook w:val="04A0"/>
      </w:tblPr>
      <w:tblGrid>
        <w:gridCol w:w="1843"/>
        <w:gridCol w:w="1418"/>
        <w:gridCol w:w="1417"/>
        <w:gridCol w:w="1538"/>
        <w:gridCol w:w="1418"/>
      </w:tblGrid>
      <w:tr w:rsidR="00357D47" w:rsidRPr="00BB487D" w:rsidTr="0047240F">
        <w:trPr>
          <w:trHeight w:val="300"/>
          <w:tblHeader/>
        </w:trPr>
        <w:tc>
          <w:tcPr>
            <w:tcW w:w="184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57D47" w:rsidRPr="00BB487D" w:rsidRDefault="00357D47" w:rsidP="00901527">
            <w:pPr>
              <w:spacing w:after="0" w:line="240" w:lineRule="auto"/>
              <w:jc w:val="center"/>
              <w:rPr>
                <w:rFonts w:ascii="Arial Narrow" w:eastAsia="Times New Roman" w:hAnsi="Arial Narrow"/>
                <w:b/>
                <w:bCs/>
                <w:color w:val="000000"/>
                <w:sz w:val="16"/>
                <w:szCs w:val="16"/>
              </w:rPr>
            </w:pPr>
            <w:r w:rsidRPr="00BB487D">
              <w:rPr>
                <w:rFonts w:ascii="Arial Narrow" w:eastAsia="Times New Roman" w:hAnsi="Arial Narrow"/>
                <w:b/>
                <w:bCs/>
                <w:color w:val="000000"/>
                <w:sz w:val="16"/>
                <w:szCs w:val="16"/>
              </w:rPr>
              <w:t>URAIAN RINCIAN PIUTANG</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7D47" w:rsidRPr="00BB487D" w:rsidRDefault="00357D47" w:rsidP="00BB487D">
            <w:pPr>
              <w:spacing w:after="0" w:line="240" w:lineRule="auto"/>
              <w:jc w:val="center"/>
              <w:rPr>
                <w:rFonts w:ascii="Arial Narrow" w:eastAsia="Times New Roman" w:hAnsi="Arial Narrow"/>
                <w:b/>
                <w:bCs/>
                <w:color w:val="000000"/>
                <w:sz w:val="16"/>
                <w:szCs w:val="16"/>
              </w:rPr>
            </w:pPr>
            <w:r w:rsidRPr="00BB487D">
              <w:rPr>
                <w:rFonts w:ascii="Arial Narrow" w:eastAsia="Times New Roman" w:hAnsi="Arial Narrow"/>
                <w:b/>
                <w:bCs/>
                <w:color w:val="000000"/>
                <w:sz w:val="16"/>
                <w:szCs w:val="16"/>
              </w:rPr>
              <w:t>SALDO AWAL</w:t>
            </w:r>
          </w:p>
        </w:tc>
        <w:tc>
          <w:tcPr>
            <w:tcW w:w="2955" w:type="dxa"/>
            <w:gridSpan w:val="2"/>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jc w:val="center"/>
              <w:rPr>
                <w:rFonts w:ascii="Arial Narrow" w:eastAsia="Times New Roman" w:hAnsi="Arial Narrow"/>
                <w:b/>
                <w:bCs/>
                <w:color w:val="000000"/>
                <w:sz w:val="16"/>
                <w:szCs w:val="16"/>
              </w:rPr>
            </w:pPr>
            <w:r w:rsidRPr="00BB487D">
              <w:rPr>
                <w:rFonts w:ascii="Arial Narrow" w:eastAsia="Times New Roman" w:hAnsi="Arial Narrow"/>
                <w:b/>
                <w:bCs/>
                <w:color w:val="000000"/>
                <w:sz w:val="16"/>
                <w:szCs w:val="16"/>
              </w:rPr>
              <w:t xml:space="preserve">MUTASI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7D47" w:rsidRPr="00BB487D" w:rsidRDefault="00357D47" w:rsidP="00BB487D">
            <w:pPr>
              <w:spacing w:after="0" w:line="240" w:lineRule="auto"/>
              <w:jc w:val="center"/>
              <w:rPr>
                <w:rFonts w:ascii="Arial Narrow" w:eastAsia="Times New Roman" w:hAnsi="Arial Narrow"/>
                <w:b/>
                <w:bCs/>
                <w:color w:val="000000"/>
                <w:sz w:val="16"/>
                <w:szCs w:val="16"/>
              </w:rPr>
            </w:pPr>
            <w:r w:rsidRPr="00BB487D">
              <w:rPr>
                <w:rFonts w:ascii="Arial Narrow" w:eastAsia="Times New Roman" w:hAnsi="Arial Narrow"/>
                <w:b/>
                <w:bCs/>
                <w:color w:val="000000"/>
                <w:sz w:val="16"/>
                <w:szCs w:val="16"/>
              </w:rPr>
              <w:t xml:space="preserve">SALDO AKHIR  </w:t>
            </w:r>
          </w:p>
        </w:tc>
      </w:tr>
      <w:tr w:rsidR="00357D47" w:rsidRPr="00BB487D" w:rsidTr="0047240F">
        <w:trPr>
          <w:trHeight w:hRule="exact" w:val="97"/>
          <w:tblHeader/>
        </w:trPr>
        <w:tc>
          <w:tcPr>
            <w:tcW w:w="1843" w:type="dxa"/>
            <w:vMerge/>
            <w:tcBorders>
              <w:top w:val="single" w:sz="4" w:space="0" w:color="auto"/>
              <w:left w:val="single" w:sz="4" w:space="0" w:color="auto"/>
              <w:bottom w:val="single" w:sz="4" w:space="0" w:color="000000"/>
              <w:right w:val="single" w:sz="4" w:space="0" w:color="000000"/>
            </w:tcBorders>
            <w:vAlign w:val="center"/>
            <w:hideMark/>
          </w:tcPr>
          <w:p w:rsidR="00357D47" w:rsidRPr="00BB487D" w:rsidRDefault="00357D47" w:rsidP="00BB487D">
            <w:pPr>
              <w:spacing w:after="0" w:line="240" w:lineRule="auto"/>
              <w:rPr>
                <w:rFonts w:ascii="Arial Narrow" w:eastAsia="Times New Roman" w:hAnsi="Arial Narrow"/>
                <w:b/>
                <w:bCs/>
                <w:color w:val="000000"/>
                <w:sz w:val="16"/>
                <w:szCs w:val="16"/>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57D47" w:rsidRPr="00BB487D" w:rsidRDefault="00357D47" w:rsidP="00BB487D">
            <w:pPr>
              <w:spacing w:after="0" w:line="240" w:lineRule="auto"/>
              <w:rPr>
                <w:rFonts w:ascii="Arial Narrow" w:eastAsia="Times New Roman" w:hAnsi="Arial Narrow"/>
                <w:b/>
                <w:bCs/>
                <w:color w:val="000000"/>
                <w:sz w:val="16"/>
                <w:szCs w:val="16"/>
              </w:rPr>
            </w:pPr>
          </w:p>
        </w:tc>
        <w:tc>
          <w:tcPr>
            <w:tcW w:w="2955" w:type="dxa"/>
            <w:gridSpan w:val="2"/>
            <w:vMerge/>
            <w:tcBorders>
              <w:top w:val="single" w:sz="4" w:space="0" w:color="000000"/>
              <w:left w:val="single" w:sz="4" w:space="0" w:color="auto"/>
              <w:bottom w:val="single" w:sz="4" w:space="0" w:color="auto"/>
              <w:right w:val="single" w:sz="4" w:space="0" w:color="000000"/>
            </w:tcBorders>
            <w:vAlign w:val="center"/>
            <w:hideMark/>
          </w:tcPr>
          <w:p w:rsidR="00357D47" w:rsidRPr="00BB487D" w:rsidRDefault="00357D47" w:rsidP="00BB487D">
            <w:pPr>
              <w:spacing w:after="0" w:line="240" w:lineRule="auto"/>
              <w:rPr>
                <w:rFonts w:ascii="Arial Narrow" w:eastAsia="Times New Roman" w:hAnsi="Arial Narrow"/>
                <w:b/>
                <w:bCs/>
                <w:color w:val="000000"/>
                <w:sz w:val="16"/>
                <w:szCs w:val="16"/>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57D47" w:rsidRPr="00BB487D" w:rsidRDefault="00357D47" w:rsidP="00BB487D">
            <w:pPr>
              <w:spacing w:after="0" w:line="240" w:lineRule="auto"/>
              <w:rPr>
                <w:rFonts w:ascii="Arial Narrow" w:eastAsia="Times New Roman" w:hAnsi="Arial Narrow"/>
                <w:b/>
                <w:bCs/>
                <w:color w:val="000000"/>
                <w:sz w:val="16"/>
                <w:szCs w:val="16"/>
              </w:rPr>
            </w:pPr>
          </w:p>
        </w:tc>
      </w:tr>
      <w:tr w:rsidR="00357D47" w:rsidRPr="00BB487D" w:rsidTr="0047240F">
        <w:trPr>
          <w:trHeight w:val="465"/>
          <w:tblHeader/>
        </w:trPr>
        <w:tc>
          <w:tcPr>
            <w:tcW w:w="1843" w:type="dxa"/>
            <w:vMerge/>
            <w:tcBorders>
              <w:top w:val="single" w:sz="4" w:space="0" w:color="auto"/>
              <w:left w:val="single" w:sz="4" w:space="0" w:color="auto"/>
              <w:bottom w:val="single" w:sz="4" w:space="0" w:color="000000"/>
              <w:right w:val="single" w:sz="4" w:space="0" w:color="000000"/>
            </w:tcBorders>
            <w:vAlign w:val="center"/>
            <w:hideMark/>
          </w:tcPr>
          <w:p w:rsidR="00357D47" w:rsidRPr="00BB487D" w:rsidRDefault="00357D47" w:rsidP="00BB487D">
            <w:pPr>
              <w:spacing w:after="0" w:line="240" w:lineRule="auto"/>
              <w:rPr>
                <w:rFonts w:ascii="Arial Narrow" w:eastAsia="Times New Roman" w:hAnsi="Arial Narrow"/>
                <w:b/>
                <w:bCs/>
                <w:color w:val="000000"/>
                <w:sz w:val="16"/>
                <w:szCs w:val="16"/>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57D47" w:rsidRPr="00BB487D" w:rsidRDefault="00357D47" w:rsidP="00BB487D">
            <w:pPr>
              <w:spacing w:after="0" w:line="240" w:lineRule="auto"/>
              <w:rPr>
                <w:rFonts w:ascii="Arial Narrow" w:eastAsia="Times New Roman" w:hAnsi="Arial Narrow"/>
                <w:b/>
                <w:bCs/>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57D47" w:rsidRPr="00BB487D" w:rsidRDefault="00357D47" w:rsidP="00BB487D">
            <w:pPr>
              <w:spacing w:after="0" w:line="240" w:lineRule="auto"/>
              <w:jc w:val="center"/>
              <w:rPr>
                <w:rFonts w:ascii="Arial Narrow" w:eastAsia="Times New Roman" w:hAnsi="Arial Narrow"/>
                <w:b/>
                <w:bCs/>
                <w:color w:val="000000"/>
                <w:sz w:val="16"/>
                <w:szCs w:val="16"/>
              </w:rPr>
            </w:pPr>
            <w:r w:rsidRPr="00BB487D">
              <w:rPr>
                <w:rFonts w:ascii="Arial Narrow" w:eastAsia="Times New Roman" w:hAnsi="Arial Narrow"/>
                <w:b/>
                <w:bCs/>
                <w:color w:val="000000"/>
                <w:sz w:val="16"/>
                <w:szCs w:val="16"/>
              </w:rPr>
              <w:t>PENAMBAHAN</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357D47" w:rsidRPr="00BB487D" w:rsidRDefault="00357D47" w:rsidP="00BB487D">
            <w:pPr>
              <w:spacing w:after="0" w:line="240" w:lineRule="auto"/>
              <w:jc w:val="center"/>
              <w:rPr>
                <w:rFonts w:ascii="Arial Narrow" w:eastAsia="Times New Roman" w:hAnsi="Arial Narrow"/>
                <w:b/>
                <w:bCs/>
                <w:color w:val="000000"/>
                <w:sz w:val="16"/>
                <w:szCs w:val="16"/>
              </w:rPr>
            </w:pPr>
            <w:r w:rsidRPr="00BB487D">
              <w:rPr>
                <w:rFonts w:ascii="Arial Narrow" w:eastAsia="Times New Roman" w:hAnsi="Arial Narrow"/>
                <w:b/>
                <w:bCs/>
                <w:color w:val="000000"/>
                <w:sz w:val="16"/>
                <w:szCs w:val="16"/>
              </w:rPr>
              <w:t>PENGURANGAN</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57D47" w:rsidRPr="00BB487D" w:rsidRDefault="00357D47" w:rsidP="00BB487D">
            <w:pPr>
              <w:spacing w:after="0" w:line="240" w:lineRule="auto"/>
              <w:rPr>
                <w:rFonts w:ascii="Arial Narrow" w:eastAsia="Times New Roman" w:hAnsi="Arial Narrow"/>
                <w:b/>
                <w:bCs/>
                <w:color w:val="000000"/>
                <w:sz w:val="16"/>
                <w:szCs w:val="16"/>
              </w:rPr>
            </w:pP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Askes</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1.440.500,00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0,00</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1.440.500,00</w:t>
            </w: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BPJS (RSUD)</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10.140.675.670,00</w:t>
            </w:r>
          </w:p>
        </w:tc>
        <w:tc>
          <w:tcPr>
            <w:tcW w:w="1417"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58.449.763.369,00</w:t>
            </w:r>
          </w:p>
        </w:tc>
        <w:tc>
          <w:tcPr>
            <w:tcW w:w="153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61.824.681.167,00</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6.765.757.872,00</w:t>
            </w: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JKN (DKK)</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565.202.600,00</w:t>
            </w:r>
          </w:p>
        </w:tc>
        <w:tc>
          <w:tcPr>
            <w:tcW w:w="1417"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718.085.000,00</w:t>
            </w:r>
          </w:p>
        </w:tc>
        <w:tc>
          <w:tcPr>
            <w:tcW w:w="153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565.202.600,00</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718.085.000,00</w:t>
            </w: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Layanan Umum Kesehatan RSUD</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130.779.700,00</w:t>
            </w:r>
          </w:p>
        </w:tc>
        <w:tc>
          <w:tcPr>
            <w:tcW w:w="1417"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0,00</w:t>
            </w:r>
          </w:p>
        </w:tc>
        <w:tc>
          <w:tcPr>
            <w:tcW w:w="153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64.129.553,00</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66.650.147,00</w:t>
            </w: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LUEP</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1.155.850.000,00</w:t>
            </w:r>
          </w:p>
        </w:tc>
        <w:tc>
          <w:tcPr>
            <w:tcW w:w="1417"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0,00</w:t>
            </w:r>
          </w:p>
        </w:tc>
        <w:tc>
          <w:tcPr>
            <w:tcW w:w="153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1.155.850.000,00</w:t>
            </w: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Setwan</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197.569.000,00</w:t>
            </w:r>
          </w:p>
        </w:tc>
        <w:tc>
          <w:tcPr>
            <w:tcW w:w="1417"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0,00</w:t>
            </w:r>
          </w:p>
        </w:tc>
        <w:tc>
          <w:tcPr>
            <w:tcW w:w="153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28.500.000,00</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169.069.000,00</w:t>
            </w: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Cukai</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896.144.735,00</w:t>
            </w:r>
          </w:p>
        </w:tc>
        <w:tc>
          <w:tcPr>
            <w:tcW w:w="1417"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0,00</w:t>
            </w:r>
          </w:p>
        </w:tc>
        <w:tc>
          <w:tcPr>
            <w:tcW w:w="153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114.233.402,00</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781.911.333,00</w:t>
            </w: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Pasar</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184.810.000,00</w:t>
            </w:r>
          </w:p>
        </w:tc>
        <w:tc>
          <w:tcPr>
            <w:tcW w:w="1417"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0,00</w:t>
            </w:r>
          </w:p>
        </w:tc>
        <w:tc>
          <w:tcPr>
            <w:tcW w:w="153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2.290.000,00</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182.520.000,00</w:t>
            </w: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Tunda Jual</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198.400.000,00</w:t>
            </w:r>
          </w:p>
        </w:tc>
        <w:tc>
          <w:tcPr>
            <w:tcW w:w="1417"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0,00</w:t>
            </w:r>
          </w:p>
        </w:tc>
        <w:tc>
          <w:tcPr>
            <w:tcW w:w="153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9.500.000,00</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188.900.000,00</w:t>
            </w: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UMKM</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1.575.650.000,00</w:t>
            </w:r>
          </w:p>
        </w:tc>
        <w:tc>
          <w:tcPr>
            <w:tcW w:w="1417"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0,00</w:t>
            </w:r>
          </w:p>
        </w:tc>
        <w:tc>
          <w:tcPr>
            <w:tcW w:w="153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136.130.000,00</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1.439.520.000,00</w:t>
            </w: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Koperasi</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1.246.450.000,00</w:t>
            </w:r>
          </w:p>
        </w:tc>
        <w:tc>
          <w:tcPr>
            <w:tcW w:w="1417"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0,00</w:t>
            </w:r>
          </w:p>
        </w:tc>
        <w:tc>
          <w:tcPr>
            <w:tcW w:w="153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387.000.000,00</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859.450.000,00</w:t>
            </w:r>
          </w:p>
        </w:tc>
      </w:tr>
      <w:tr w:rsidR="00357D47" w:rsidRPr="00BB487D" w:rsidTr="0047240F">
        <w:trPr>
          <w:trHeight w:val="360"/>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Denda PBB P2</w:t>
            </w:r>
          </w:p>
        </w:tc>
        <w:tc>
          <w:tcPr>
            <w:tcW w:w="1418" w:type="dxa"/>
            <w:tcBorders>
              <w:top w:val="nil"/>
              <w:left w:val="nil"/>
              <w:bottom w:val="nil"/>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620.737.624,62</w:t>
            </w:r>
          </w:p>
        </w:tc>
        <w:tc>
          <w:tcPr>
            <w:tcW w:w="1417"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676.904.140,00</w:t>
            </w:r>
          </w:p>
        </w:tc>
        <w:tc>
          <w:tcPr>
            <w:tcW w:w="1538" w:type="dxa"/>
            <w:tcBorders>
              <w:top w:val="nil"/>
              <w:left w:val="nil"/>
              <w:bottom w:val="nil"/>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1.297.641.764,62</w:t>
            </w:r>
          </w:p>
        </w:tc>
        <w:tc>
          <w:tcPr>
            <w:tcW w:w="1418" w:type="dxa"/>
            <w:tcBorders>
              <w:top w:val="nil"/>
              <w:left w:val="nil"/>
              <w:bottom w:val="single" w:sz="4" w:space="0" w:color="auto"/>
              <w:right w:val="single" w:sz="4" w:space="0" w:color="auto"/>
            </w:tcBorders>
            <w:shd w:val="clear" w:color="auto" w:fill="auto"/>
            <w:noWrap/>
            <w:vAlign w:val="center"/>
            <w:hideMark/>
          </w:tcPr>
          <w:p w:rsidR="00357D47" w:rsidRPr="00BB487D" w:rsidRDefault="00357D47" w:rsidP="00BB487D">
            <w:pPr>
              <w:spacing w:after="0" w:line="240" w:lineRule="auto"/>
              <w:jc w:val="right"/>
              <w:rPr>
                <w:rFonts w:ascii="Arial Narrow" w:eastAsia="Times New Roman" w:hAnsi="Arial Narrow"/>
                <w:sz w:val="16"/>
                <w:szCs w:val="16"/>
              </w:rPr>
            </w:pPr>
            <w:r w:rsidRPr="00BB487D">
              <w:rPr>
                <w:rFonts w:ascii="Arial Narrow" w:eastAsia="Times New Roman" w:hAnsi="Arial Narrow"/>
                <w:sz w:val="16"/>
                <w:szCs w:val="16"/>
              </w:rPr>
              <w:t>0,00</w:t>
            </w:r>
          </w:p>
        </w:tc>
      </w:tr>
      <w:tr w:rsidR="00357D47" w:rsidRPr="00BB487D" w:rsidTr="0047240F">
        <w:trPr>
          <w:trHeight w:val="450"/>
        </w:trPr>
        <w:tc>
          <w:tcPr>
            <w:tcW w:w="1843" w:type="dxa"/>
            <w:tcBorders>
              <w:top w:val="single" w:sz="4" w:space="0" w:color="auto"/>
              <w:left w:val="single" w:sz="4" w:space="0" w:color="auto"/>
              <w:bottom w:val="single" w:sz="4" w:space="0" w:color="auto"/>
              <w:right w:val="single" w:sz="4" w:space="0" w:color="000000"/>
            </w:tcBorders>
            <w:shd w:val="clear" w:color="auto" w:fill="auto"/>
            <w:hideMark/>
          </w:tcPr>
          <w:p w:rsidR="00357D47" w:rsidRPr="00BB487D" w:rsidRDefault="00357D47" w:rsidP="00BB487D">
            <w:pPr>
              <w:spacing w:after="0" w:line="240" w:lineRule="auto"/>
              <w:rPr>
                <w:rFonts w:ascii="Arial Narrow" w:eastAsia="Times New Roman" w:hAnsi="Arial Narrow"/>
                <w:sz w:val="16"/>
                <w:szCs w:val="16"/>
              </w:rPr>
            </w:pPr>
            <w:r w:rsidRPr="00BB487D">
              <w:rPr>
                <w:rFonts w:ascii="Arial Narrow" w:eastAsia="Times New Roman" w:hAnsi="Arial Narrow"/>
                <w:sz w:val="16"/>
                <w:szCs w:val="16"/>
              </w:rPr>
              <w:t>Piutang atas kesalahan mutasi bank</w:t>
            </w:r>
          </w:p>
        </w:tc>
        <w:tc>
          <w:tcPr>
            <w:tcW w:w="1418" w:type="dxa"/>
            <w:tcBorders>
              <w:top w:val="single" w:sz="4" w:space="0" w:color="auto"/>
              <w:left w:val="nil"/>
              <w:bottom w:val="nil"/>
              <w:right w:val="single" w:sz="4" w:space="0" w:color="auto"/>
            </w:tcBorders>
            <w:shd w:val="clear" w:color="auto" w:fill="auto"/>
            <w:noWrap/>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200,00</w:t>
            </w:r>
          </w:p>
        </w:tc>
        <w:tc>
          <w:tcPr>
            <w:tcW w:w="1417" w:type="dxa"/>
            <w:tcBorders>
              <w:top w:val="nil"/>
              <w:left w:val="nil"/>
              <w:bottom w:val="nil"/>
              <w:right w:val="single" w:sz="4" w:space="0" w:color="auto"/>
            </w:tcBorders>
            <w:shd w:val="clear" w:color="auto" w:fill="auto"/>
            <w:noWrap/>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0,00</w:t>
            </w:r>
          </w:p>
        </w:tc>
        <w:tc>
          <w:tcPr>
            <w:tcW w:w="1538" w:type="dxa"/>
            <w:tcBorders>
              <w:top w:val="single" w:sz="4" w:space="0" w:color="auto"/>
              <w:left w:val="nil"/>
              <w:bottom w:val="nil"/>
              <w:right w:val="single" w:sz="4" w:space="0" w:color="auto"/>
            </w:tcBorders>
            <w:shd w:val="clear" w:color="auto" w:fill="auto"/>
            <w:noWrap/>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200,00</w:t>
            </w:r>
          </w:p>
        </w:tc>
        <w:tc>
          <w:tcPr>
            <w:tcW w:w="1418" w:type="dxa"/>
            <w:tcBorders>
              <w:top w:val="nil"/>
              <w:left w:val="nil"/>
              <w:bottom w:val="single" w:sz="4" w:space="0" w:color="auto"/>
              <w:right w:val="single" w:sz="4" w:space="0" w:color="auto"/>
            </w:tcBorders>
            <w:shd w:val="clear" w:color="auto" w:fill="auto"/>
            <w:noWrap/>
            <w:hideMark/>
          </w:tcPr>
          <w:p w:rsidR="00357D47" w:rsidRPr="00BB487D" w:rsidRDefault="00357D47" w:rsidP="00BB487D">
            <w:pPr>
              <w:spacing w:after="0" w:line="240" w:lineRule="auto"/>
              <w:jc w:val="right"/>
              <w:rPr>
                <w:rFonts w:ascii="Arial Narrow" w:eastAsia="Times New Roman" w:hAnsi="Arial Narrow"/>
                <w:color w:val="000000"/>
                <w:sz w:val="16"/>
                <w:szCs w:val="16"/>
              </w:rPr>
            </w:pPr>
            <w:r w:rsidRPr="00BB487D">
              <w:rPr>
                <w:rFonts w:ascii="Arial Narrow" w:eastAsia="Times New Roman" w:hAnsi="Arial Narrow"/>
                <w:color w:val="000000"/>
                <w:sz w:val="16"/>
                <w:szCs w:val="16"/>
              </w:rPr>
              <w:t>0,00</w:t>
            </w:r>
          </w:p>
        </w:tc>
      </w:tr>
      <w:tr w:rsidR="00357D47" w:rsidRPr="00BB487D" w:rsidTr="0047240F">
        <w:trPr>
          <w:trHeight w:val="420"/>
        </w:trPr>
        <w:tc>
          <w:tcPr>
            <w:tcW w:w="1843" w:type="dxa"/>
            <w:tcBorders>
              <w:top w:val="single" w:sz="4" w:space="0" w:color="auto"/>
              <w:left w:val="single" w:sz="4" w:space="0" w:color="auto"/>
              <w:bottom w:val="double" w:sz="6" w:space="0" w:color="auto"/>
              <w:right w:val="single" w:sz="4" w:space="0" w:color="000000"/>
            </w:tcBorders>
            <w:shd w:val="clear" w:color="auto" w:fill="auto"/>
          </w:tcPr>
          <w:p w:rsidR="00357D47" w:rsidRPr="00BB487D" w:rsidRDefault="00357D47" w:rsidP="00BB487D">
            <w:pPr>
              <w:spacing w:after="0" w:line="240" w:lineRule="auto"/>
              <w:jc w:val="center"/>
              <w:rPr>
                <w:rFonts w:ascii="Arial Narrow" w:eastAsia="Times New Roman" w:hAnsi="Arial Narrow"/>
                <w:b/>
                <w:bCs/>
                <w:color w:val="000000"/>
                <w:sz w:val="16"/>
                <w:szCs w:val="16"/>
              </w:rPr>
            </w:pPr>
            <w:r w:rsidRPr="00BB487D">
              <w:rPr>
                <w:rFonts w:ascii="Arial Narrow" w:eastAsia="Times New Roman" w:hAnsi="Arial Narrow"/>
                <w:b/>
                <w:bCs/>
                <w:color w:val="000000"/>
                <w:sz w:val="16"/>
                <w:szCs w:val="16"/>
              </w:rPr>
              <w:t>JUMLAH</w:t>
            </w:r>
          </w:p>
        </w:tc>
        <w:tc>
          <w:tcPr>
            <w:tcW w:w="1418" w:type="dxa"/>
            <w:tcBorders>
              <w:top w:val="single" w:sz="4" w:space="0" w:color="auto"/>
              <w:left w:val="nil"/>
              <w:bottom w:val="double" w:sz="6" w:space="0" w:color="auto"/>
              <w:right w:val="single" w:sz="4" w:space="0" w:color="auto"/>
            </w:tcBorders>
            <w:shd w:val="clear" w:color="auto" w:fill="auto"/>
            <w:noWrap/>
            <w:hideMark/>
          </w:tcPr>
          <w:p w:rsidR="00357D47" w:rsidRPr="00BB487D" w:rsidRDefault="00357D47" w:rsidP="00BB487D">
            <w:pPr>
              <w:spacing w:after="0" w:line="240" w:lineRule="auto"/>
              <w:jc w:val="right"/>
              <w:rPr>
                <w:rFonts w:ascii="Arial Narrow" w:eastAsia="Times New Roman" w:hAnsi="Arial Narrow"/>
                <w:b/>
                <w:bCs/>
                <w:color w:val="000000"/>
                <w:sz w:val="16"/>
                <w:szCs w:val="16"/>
              </w:rPr>
            </w:pPr>
            <w:r w:rsidRPr="00BB487D">
              <w:rPr>
                <w:rFonts w:ascii="Arial Narrow" w:eastAsia="Times New Roman" w:hAnsi="Arial Narrow"/>
                <w:b/>
                <w:bCs/>
                <w:color w:val="000000"/>
                <w:sz w:val="16"/>
                <w:szCs w:val="16"/>
              </w:rPr>
              <w:t>16.913.710.029,62</w:t>
            </w:r>
          </w:p>
        </w:tc>
        <w:tc>
          <w:tcPr>
            <w:tcW w:w="1417" w:type="dxa"/>
            <w:tcBorders>
              <w:top w:val="single" w:sz="4" w:space="0" w:color="auto"/>
              <w:left w:val="nil"/>
              <w:bottom w:val="double" w:sz="6" w:space="0" w:color="auto"/>
              <w:right w:val="single" w:sz="4" w:space="0" w:color="auto"/>
            </w:tcBorders>
            <w:shd w:val="clear" w:color="auto" w:fill="auto"/>
            <w:noWrap/>
            <w:hideMark/>
          </w:tcPr>
          <w:p w:rsidR="00357D47" w:rsidRPr="00BB487D" w:rsidRDefault="00357D47" w:rsidP="00BB487D">
            <w:pPr>
              <w:spacing w:after="0" w:line="240" w:lineRule="auto"/>
              <w:jc w:val="right"/>
              <w:rPr>
                <w:rFonts w:ascii="Arial Narrow" w:eastAsia="Times New Roman" w:hAnsi="Arial Narrow"/>
                <w:b/>
                <w:bCs/>
                <w:color w:val="000000"/>
                <w:sz w:val="16"/>
                <w:szCs w:val="16"/>
              </w:rPr>
            </w:pPr>
            <w:r w:rsidRPr="00BB487D">
              <w:rPr>
                <w:rFonts w:ascii="Arial Narrow" w:eastAsia="Times New Roman" w:hAnsi="Arial Narrow"/>
                <w:b/>
                <w:bCs/>
                <w:color w:val="000000"/>
                <w:sz w:val="16"/>
                <w:szCs w:val="16"/>
              </w:rPr>
              <w:t>59.844.752.509,00</w:t>
            </w:r>
          </w:p>
        </w:tc>
        <w:tc>
          <w:tcPr>
            <w:tcW w:w="1538" w:type="dxa"/>
            <w:tcBorders>
              <w:top w:val="single" w:sz="4" w:space="0" w:color="auto"/>
              <w:left w:val="nil"/>
              <w:bottom w:val="double" w:sz="6" w:space="0" w:color="auto"/>
              <w:right w:val="single" w:sz="4" w:space="0" w:color="auto"/>
            </w:tcBorders>
            <w:shd w:val="clear" w:color="auto" w:fill="auto"/>
            <w:noWrap/>
            <w:hideMark/>
          </w:tcPr>
          <w:p w:rsidR="00357D47" w:rsidRPr="00BB487D" w:rsidRDefault="00357D47" w:rsidP="00BB487D">
            <w:pPr>
              <w:spacing w:after="0" w:line="240" w:lineRule="auto"/>
              <w:jc w:val="right"/>
              <w:rPr>
                <w:rFonts w:ascii="Arial Narrow" w:eastAsia="Times New Roman" w:hAnsi="Arial Narrow"/>
                <w:b/>
                <w:bCs/>
                <w:color w:val="000000"/>
                <w:sz w:val="16"/>
                <w:szCs w:val="16"/>
              </w:rPr>
            </w:pPr>
            <w:r w:rsidRPr="00BB487D">
              <w:rPr>
                <w:rFonts w:ascii="Arial Narrow" w:eastAsia="Times New Roman" w:hAnsi="Arial Narrow"/>
                <w:b/>
                <w:bCs/>
                <w:color w:val="000000"/>
                <w:sz w:val="16"/>
                <w:szCs w:val="16"/>
              </w:rPr>
              <w:t>64.429.308.686,62</w:t>
            </w:r>
          </w:p>
        </w:tc>
        <w:tc>
          <w:tcPr>
            <w:tcW w:w="1418" w:type="dxa"/>
            <w:tcBorders>
              <w:top w:val="nil"/>
              <w:left w:val="nil"/>
              <w:bottom w:val="double" w:sz="6" w:space="0" w:color="auto"/>
              <w:right w:val="single" w:sz="4" w:space="0" w:color="auto"/>
            </w:tcBorders>
            <w:shd w:val="clear" w:color="auto" w:fill="auto"/>
            <w:noWrap/>
            <w:hideMark/>
          </w:tcPr>
          <w:p w:rsidR="00357D47" w:rsidRPr="00BB487D" w:rsidRDefault="00357D47" w:rsidP="00BB487D">
            <w:pPr>
              <w:spacing w:after="0" w:line="240" w:lineRule="auto"/>
              <w:jc w:val="right"/>
              <w:rPr>
                <w:rFonts w:ascii="Arial Narrow" w:eastAsia="Times New Roman" w:hAnsi="Arial Narrow"/>
                <w:b/>
                <w:bCs/>
                <w:color w:val="000000"/>
                <w:sz w:val="16"/>
                <w:szCs w:val="16"/>
              </w:rPr>
            </w:pPr>
            <w:r w:rsidRPr="00BB487D">
              <w:rPr>
                <w:rFonts w:ascii="Arial Narrow" w:eastAsia="Times New Roman" w:hAnsi="Arial Narrow"/>
                <w:b/>
                <w:bCs/>
                <w:color w:val="000000"/>
                <w:sz w:val="16"/>
                <w:szCs w:val="16"/>
              </w:rPr>
              <w:t>12.329.153.852,00</w:t>
            </w:r>
          </w:p>
        </w:tc>
      </w:tr>
    </w:tbl>
    <w:p w:rsidR="006D0BBD" w:rsidRDefault="006D0BBD" w:rsidP="00F43F8F">
      <w:pPr>
        <w:pStyle w:val="ListParagraph"/>
        <w:tabs>
          <w:tab w:val="left" w:pos="1170"/>
          <w:tab w:val="left" w:pos="7200"/>
          <w:tab w:val="left" w:pos="7470"/>
        </w:tabs>
        <w:spacing w:line="280" w:lineRule="exact"/>
        <w:ind w:left="1134" w:hanging="425"/>
        <w:jc w:val="both"/>
        <w:outlineLvl w:val="0"/>
        <w:rPr>
          <w:rFonts w:ascii="Times New Roman" w:hAnsi="Times New Roman"/>
          <w:lang w:val="fi-FI"/>
        </w:rPr>
      </w:pPr>
    </w:p>
    <w:p w:rsidR="00630EB4" w:rsidRPr="00BE6B2D" w:rsidRDefault="00630EB4" w:rsidP="00F43F8F">
      <w:pPr>
        <w:pStyle w:val="ListParagraph"/>
        <w:tabs>
          <w:tab w:val="left" w:pos="1170"/>
          <w:tab w:val="left" w:pos="7200"/>
          <w:tab w:val="left" w:pos="7470"/>
        </w:tabs>
        <w:spacing w:line="280" w:lineRule="exact"/>
        <w:ind w:left="1134" w:hanging="425"/>
        <w:jc w:val="both"/>
        <w:outlineLvl w:val="0"/>
        <w:rPr>
          <w:rFonts w:ascii="Times New Roman" w:hAnsi="Times New Roman"/>
          <w:lang w:val="fi-FI"/>
        </w:rPr>
      </w:pPr>
      <w:r w:rsidRPr="00BE6B2D">
        <w:rPr>
          <w:rFonts w:ascii="Times New Roman" w:hAnsi="Times New Roman"/>
          <w:lang w:val="fi-FI"/>
        </w:rPr>
        <w:lastRenderedPageBreak/>
        <w:t xml:space="preserve">Penjelasan </w:t>
      </w:r>
      <w:r w:rsidR="00BB487D" w:rsidRPr="00BE6B2D">
        <w:rPr>
          <w:rFonts w:ascii="Times New Roman" w:hAnsi="Times New Roman"/>
          <w:lang w:val="fi-FI"/>
        </w:rPr>
        <w:t xml:space="preserve"> saldo akhir </w:t>
      </w:r>
      <w:r w:rsidRPr="00BE6B2D">
        <w:rPr>
          <w:rFonts w:ascii="Times New Roman" w:hAnsi="Times New Roman"/>
          <w:lang w:val="fi-FI"/>
        </w:rPr>
        <w:t xml:space="preserve">Piutang </w:t>
      </w:r>
      <w:r w:rsidR="00444FFA" w:rsidRPr="00BE6B2D">
        <w:rPr>
          <w:rFonts w:ascii="Times New Roman" w:hAnsi="Times New Roman"/>
          <w:lang w:val="fi-FI"/>
        </w:rPr>
        <w:t>L</w:t>
      </w:r>
      <w:r w:rsidRPr="00BE6B2D">
        <w:rPr>
          <w:rFonts w:ascii="Times New Roman" w:hAnsi="Times New Roman"/>
          <w:lang w:val="fi-FI"/>
        </w:rPr>
        <w:t>ain</w:t>
      </w:r>
      <w:r w:rsidR="00444FFA" w:rsidRPr="00BE6B2D">
        <w:rPr>
          <w:rFonts w:ascii="Times New Roman" w:hAnsi="Times New Roman"/>
          <w:lang w:val="fi-FI"/>
        </w:rPr>
        <w:t>-Lain</w:t>
      </w:r>
      <w:r w:rsidRPr="00BE6B2D">
        <w:rPr>
          <w:rFonts w:ascii="Times New Roman" w:hAnsi="Times New Roman"/>
          <w:lang w:val="fi-FI"/>
        </w:rPr>
        <w:t xml:space="preserve"> </w:t>
      </w:r>
      <w:r w:rsidR="00BB487D" w:rsidRPr="00BE6B2D">
        <w:rPr>
          <w:rFonts w:ascii="Times New Roman" w:hAnsi="Times New Roman"/>
          <w:lang w:val="fi-FI"/>
        </w:rPr>
        <w:t xml:space="preserve">per 31 Desember 2016 </w:t>
      </w:r>
      <w:r w:rsidRPr="00BE6B2D">
        <w:rPr>
          <w:rFonts w:ascii="Times New Roman" w:hAnsi="Times New Roman"/>
          <w:lang w:val="fi-FI"/>
        </w:rPr>
        <w:t>sebagai berikut :</w:t>
      </w:r>
    </w:p>
    <w:p w:rsidR="008F7E9E" w:rsidRPr="00BE6B2D" w:rsidRDefault="008F7E9E" w:rsidP="00AE27CB">
      <w:pPr>
        <w:pStyle w:val="ListParagraph"/>
        <w:numPr>
          <w:ilvl w:val="0"/>
          <w:numId w:val="26"/>
        </w:numPr>
        <w:tabs>
          <w:tab w:val="num" w:pos="1134"/>
          <w:tab w:val="left" w:pos="1170"/>
          <w:tab w:val="left" w:pos="7200"/>
          <w:tab w:val="left" w:pos="7470"/>
        </w:tabs>
        <w:spacing w:line="280" w:lineRule="exact"/>
        <w:ind w:left="1134" w:hanging="425"/>
        <w:jc w:val="both"/>
        <w:outlineLvl w:val="0"/>
        <w:rPr>
          <w:rFonts w:ascii="Times New Roman" w:hAnsi="Times New Roman"/>
          <w:lang w:val="fi-FI"/>
        </w:rPr>
      </w:pPr>
      <w:r w:rsidRPr="00BE6B2D">
        <w:rPr>
          <w:rFonts w:ascii="Times New Roman" w:hAnsi="Times New Roman"/>
          <w:lang w:val="fi-FI"/>
        </w:rPr>
        <w:t>Piutang ASKES</w:t>
      </w:r>
      <w:r w:rsidRPr="00BE6B2D">
        <w:rPr>
          <w:rFonts w:ascii="Times New Roman" w:hAnsi="Times New Roman"/>
        </w:rPr>
        <w:t xml:space="preserve"> </w:t>
      </w:r>
      <w:r w:rsidR="00490938" w:rsidRPr="00BE6B2D">
        <w:rPr>
          <w:rFonts w:ascii="Times New Roman" w:hAnsi="Times New Roman"/>
        </w:rPr>
        <w:t xml:space="preserve">sebesar Rp </w:t>
      </w:r>
      <w:r w:rsidR="00490938" w:rsidRPr="00BE6B2D">
        <w:rPr>
          <w:rFonts w:ascii="Times New Roman" w:hAnsi="Times New Roman"/>
          <w:lang w:val="es-ES"/>
        </w:rPr>
        <w:t xml:space="preserve">1.440.500,00 </w:t>
      </w:r>
      <w:r w:rsidRPr="00BE6B2D">
        <w:rPr>
          <w:rFonts w:ascii="Times New Roman" w:hAnsi="Times New Roman"/>
        </w:rPr>
        <w:t>merupakan piutang PT A</w:t>
      </w:r>
      <w:r w:rsidR="008D3AA4" w:rsidRPr="00BE6B2D">
        <w:rPr>
          <w:rFonts w:ascii="Times New Roman" w:hAnsi="Times New Roman"/>
        </w:rPr>
        <w:t>SKES</w:t>
      </w:r>
      <w:r w:rsidRPr="00BE6B2D">
        <w:rPr>
          <w:rFonts w:ascii="Times New Roman" w:hAnsi="Times New Roman"/>
        </w:rPr>
        <w:t xml:space="preserve"> </w:t>
      </w:r>
      <w:r w:rsidR="00BE3BA6" w:rsidRPr="00BE6B2D">
        <w:rPr>
          <w:rFonts w:ascii="Times New Roman" w:hAnsi="Times New Roman"/>
        </w:rPr>
        <w:t xml:space="preserve"> </w:t>
      </w:r>
      <w:r w:rsidR="00E260AA">
        <w:rPr>
          <w:rFonts w:ascii="Times New Roman" w:hAnsi="Times New Roman"/>
        </w:rPr>
        <w:t xml:space="preserve">                          </w:t>
      </w:r>
      <w:r w:rsidRPr="00BE6B2D">
        <w:rPr>
          <w:rFonts w:ascii="Times New Roman" w:hAnsi="Times New Roman"/>
        </w:rPr>
        <w:t>per 31 Desember 201</w:t>
      </w:r>
      <w:r w:rsidR="00BB487D" w:rsidRPr="00BE6B2D">
        <w:rPr>
          <w:rFonts w:ascii="Times New Roman" w:hAnsi="Times New Roman"/>
        </w:rPr>
        <w:t>6</w:t>
      </w:r>
      <w:r w:rsidRPr="00BE6B2D">
        <w:rPr>
          <w:rFonts w:ascii="Times New Roman" w:hAnsi="Times New Roman"/>
        </w:rPr>
        <w:t xml:space="preserve"> setelah dilakukan inventarisasi oleh Pihak RSUD.</w:t>
      </w:r>
      <w:r w:rsidR="00BB487D" w:rsidRPr="00BE6B2D">
        <w:rPr>
          <w:rFonts w:ascii="Times New Roman" w:hAnsi="Times New Roman"/>
        </w:rPr>
        <w:t xml:space="preserve"> Saldo akhir piutang ASKES per 31 Desember 2016  masih sama dengan saldo awal piutang per </w:t>
      </w:r>
      <w:r w:rsidR="00E260AA">
        <w:rPr>
          <w:rFonts w:ascii="Times New Roman" w:hAnsi="Times New Roman"/>
        </w:rPr>
        <w:t xml:space="preserve">      </w:t>
      </w:r>
      <w:r w:rsidR="00BB487D" w:rsidRPr="00BE6B2D">
        <w:rPr>
          <w:rFonts w:ascii="Times New Roman" w:hAnsi="Times New Roman"/>
        </w:rPr>
        <w:t xml:space="preserve">1 januari 2016. </w:t>
      </w:r>
    </w:p>
    <w:p w:rsidR="008F7E9E" w:rsidRPr="00BE6B2D" w:rsidRDefault="008F7E9E" w:rsidP="00AE27CB">
      <w:pPr>
        <w:pStyle w:val="ListParagraph"/>
        <w:numPr>
          <w:ilvl w:val="0"/>
          <w:numId w:val="26"/>
        </w:numPr>
        <w:tabs>
          <w:tab w:val="num" w:pos="1134"/>
          <w:tab w:val="left" w:pos="1170"/>
          <w:tab w:val="left" w:pos="7200"/>
          <w:tab w:val="left" w:pos="7470"/>
        </w:tabs>
        <w:spacing w:line="280" w:lineRule="exact"/>
        <w:ind w:left="1134" w:hanging="425"/>
        <w:jc w:val="both"/>
        <w:outlineLvl w:val="0"/>
        <w:rPr>
          <w:rFonts w:ascii="Times New Roman" w:hAnsi="Times New Roman"/>
          <w:lang w:val="fi-FI"/>
        </w:rPr>
      </w:pPr>
      <w:r w:rsidRPr="00BE6B2D">
        <w:rPr>
          <w:rFonts w:ascii="Times New Roman" w:hAnsi="Times New Roman"/>
          <w:lang w:val="fi-FI"/>
        </w:rPr>
        <w:t>Piutang BPJS</w:t>
      </w:r>
      <w:r w:rsidR="00490938" w:rsidRPr="00BE6B2D">
        <w:rPr>
          <w:rFonts w:ascii="Times New Roman" w:hAnsi="Times New Roman"/>
          <w:lang w:val="fi-FI"/>
        </w:rPr>
        <w:t xml:space="preserve"> </w:t>
      </w:r>
      <w:r w:rsidR="00485F9C" w:rsidRPr="00BE6B2D">
        <w:rPr>
          <w:rFonts w:ascii="Times New Roman" w:hAnsi="Times New Roman"/>
          <w:lang w:val="fi-FI"/>
        </w:rPr>
        <w:t xml:space="preserve"> (RSUD) </w:t>
      </w:r>
      <w:r w:rsidR="00490938" w:rsidRPr="00BE6B2D">
        <w:rPr>
          <w:rFonts w:ascii="Times New Roman" w:hAnsi="Times New Roman"/>
          <w:lang w:val="fi-FI"/>
        </w:rPr>
        <w:t xml:space="preserve">sebesar Rp </w:t>
      </w:r>
      <w:r w:rsidR="00BB487D" w:rsidRPr="00BE6B2D">
        <w:rPr>
          <w:rFonts w:ascii="Times New Roman" w:hAnsi="Times New Roman"/>
          <w:lang w:val="es-ES"/>
        </w:rPr>
        <w:t>6.765.757.872,00</w:t>
      </w:r>
      <w:r w:rsidR="00490938" w:rsidRPr="00BE6B2D">
        <w:rPr>
          <w:rFonts w:ascii="Times New Roman" w:hAnsi="Times New Roman"/>
          <w:lang w:val="es-ES"/>
        </w:rPr>
        <w:t xml:space="preserve"> </w:t>
      </w:r>
      <w:r w:rsidR="00490938" w:rsidRPr="00BE6B2D">
        <w:rPr>
          <w:rFonts w:ascii="Times New Roman" w:hAnsi="Times New Roman"/>
          <w:lang w:val="fi-FI"/>
        </w:rPr>
        <w:t xml:space="preserve">merupakan piutang </w:t>
      </w:r>
      <w:r w:rsidR="00485F9C" w:rsidRPr="00BE6B2D">
        <w:rPr>
          <w:rFonts w:ascii="Times New Roman" w:hAnsi="Times New Roman"/>
          <w:lang w:val="fi-FI"/>
        </w:rPr>
        <w:t xml:space="preserve">                  </w:t>
      </w:r>
      <w:r w:rsidR="00490938" w:rsidRPr="00BE6B2D">
        <w:rPr>
          <w:rFonts w:ascii="Times New Roman" w:hAnsi="Times New Roman"/>
          <w:lang w:val="fi-FI"/>
        </w:rPr>
        <w:t>PT. BPJS per</w:t>
      </w:r>
      <w:r w:rsidR="008A78CC" w:rsidRPr="00BE6B2D">
        <w:rPr>
          <w:rFonts w:ascii="Times New Roman" w:hAnsi="Times New Roman"/>
          <w:lang w:val="fi-FI"/>
        </w:rPr>
        <w:t xml:space="preserve"> </w:t>
      </w:r>
      <w:r w:rsidR="00490938" w:rsidRPr="00BE6B2D">
        <w:rPr>
          <w:rFonts w:ascii="Times New Roman" w:hAnsi="Times New Roman"/>
          <w:lang w:val="fi-FI"/>
        </w:rPr>
        <w:t>31 Desember 201</w:t>
      </w:r>
      <w:r w:rsidR="00BB487D" w:rsidRPr="00BE6B2D">
        <w:rPr>
          <w:rFonts w:ascii="Times New Roman" w:hAnsi="Times New Roman"/>
          <w:lang w:val="fi-FI"/>
        </w:rPr>
        <w:t>6</w:t>
      </w:r>
      <w:r w:rsidR="00490938" w:rsidRPr="00BE6B2D">
        <w:rPr>
          <w:rFonts w:ascii="Times New Roman" w:hAnsi="Times New Roman"/>
          <w:lang w:val="fi-FI"/>
        </w:rPr>
        <w:t xml:space="preserve"> setelah </w:t>
      </w:r>
      <w:r w:rsidR="00BB487D" w:rsidRPr="00BE6B2D">
        <w:rPr>
          <w:rFonts w:ascii="Times New Roman" w:hAnsi="Times New Roman"/>
          <w:lang w:val="fi-FI"/>
        </w:rPr>
        <w:t xml:space="preserve">dilakukan </w:t>
      </w:r>
      <w:r w:rsidR="00490938" w:rsidRPr="00BE6B2D">
        <w:rPr>
          <w:rFonts w:ascii="Times New Roman" w:hAnsi="Times New Roman"/>
          <w:lang w:val="fi-FI"/>
        </w:rPr>
        <w:t xml:space="preserve">verifikasi </w:t>
      </w:r>
      <w:r w:rsidR="00BB487D" w:rsidRPr="00BE6B2D">
        <w:rPr>
          <w:rFonts w:ascii="Times New Roman" w:hAnsi="Times New Roman"/>
          <w:lang w:val="fi-FI"/>
        </w:rPr>
        <w:t xml:space="preserve">oleh </w:t>
      </w:r>
      <w:r w:rsidR="00490938" w:rsidRPr="00BE6B2D">
        <w:rPr>
          <w:rFonts w:ascii="Times New Roman" w:hAnsi="Times New Roman"/>
          <w:lang w:val="fi-FI"/>
        </w:rPr>
        <w:t xml:space="preserve">pihak </w:t>
      </w:r>
      <w:r w:rsidR="00BB487D" w:rsidRPr="00BE6B2D">
        <w:rPr>
          <w:rFonts w:ascii="Times New Roman" w:hAnsi="Times New Roman"/>
          <w:lang w:val="fi-FI"/>
        </w:rPr>
        <w:t xml:space="preserve">BPJS </w:t>
      </w:r>
      <w:r w:rsidR="00490938" w:rsidRPr="00BE6B2D">
        <w:rPr>
          <w:rFonts w:ascii="Times New Roman" w:hAnsi="Times New Roman"/>
          <w:lang w:val="fi-FI"/>
        </w:rPr>
        <w:t>yang jatuh tempo 15 hari kerja sejak klaim dikir</w:t>
      </w:r>
      <w:r w:rsidR="00574186" w:rsidRPr="00BE6B2D">
        <w:rPr>
          <w:rFonts w:ascii="Times New Roman" w:hAnsi="Times New Roman"/>
          <w:lang w:val="fi-FI"/>
        </w:rPr>
        <w:t>i</w:t>
      </w:r>
      <w:r w:rsidR="00490938" w:rsidRPr="00BE6B2D">
        <w:rPr>
          <w:rFonts w:ascii="Times New Roman" w:hAnsi="Times New Roman"/>
          <w:lang w:val="fi-FI"/>
        </w:rPr>
        <w:t>m oleh pihak RSUD.</w:t>
      </w:r>
    </w:p>
    <w:p w:rsidR="008F7E9E" w:rsidRPr="00BE6B2D" w:rsidRDefault="008F7E9E" w:rsidP="00AE27CB">
      <w:pPr>
        <w:pStyle w:val="ListParagraph"/>
        <w:numPr>
          <w:ilvl w:val="0"/>
          <w:numId w:val="26"/>
        </w:numPr>
        <w:tabs>
          <w:tab w:val="num" w:pos="1134"/>
          <w:tab w:val="left" w:pos="1170"/>
          <w:tab w:val="left" w:pos="7200"/>
          <w:tab w:val="left" w:pos="7470"/>
        </w:tabs>
        <w:spacing w:line="280" w:lineRule="exact"/>
        <w:ind w:left="1134" w:hanging="425"/>
        <w:jc w:val="both"/>
        <w:outlineLvl w:val="0"/>
        <w:rPr>
          <w:rFonts w:ascii="Times New Roman" w:hAnsi="Times New Roman"/>
          <w:lang w:val="fi-FI"/>
        </w:rPr>
      </w:pPr>
      <w:r w:rsidRPr="00BE6B2D">
        <w:rPr>
          <w:rFonts w:ascii="Times New Roman" w:hAnsi="Times New Roman"/>
          <w:lang w:val="fi-FI"/>
        </w:rPr>
        <w:t>Piutang Jaminan Kesehatan Nasional</w:t>
      </w:r>
      <w:r w:rsidR="00490938" w:rsidRPr="00BE6B2D">
        <w:rPr>
          <w:rFonts w:ascii="Times New Roman" w:hAnsi="Times New Roman"/>
          <w:lang w:val="fi-FI"/>
        </w:rPr>
        <w:t xml:space="preserve"> sebesar Rp </w:t>
      </w:r>
      <w:r w:rsidR="00BB487D" w:rsidRPr="00BE6B2D">
        <w:rPr>
          <w:rFonts w:ascii="Times New Roman" w:hAnsi="Times New Roman"/>
          <w:lang w:val="es-ES"/>
        </w:rPr>
        <w:t>718.085.000,00</w:t>
      </w:r>
      <w:r w:rsidR="00490938" w:rsidRPr="00BE6B2D">
        <w:rPr>
          <w:rFonts w:ascii="Times New Roman" w:hAnsi="Times New Roman"/>
          <w:lang w:val="es-ES"/>
        </w:rPr>
        <w:t xml:space="preserve"> merupakan piutang </w:t>
      </w:r>
      <w:r w:rsidR="00574186" w:rsidRPr="00BE6B2D">
        <w:rPr>
          <w:rFonts w:ascii="Times New Roman" w:hAnsi="Times New Roman"/>
          <w:lang w:val="es-ES"/>
        </w:rPr>
        <w:t>PT</w:t>
      </w:r>
      <w:r w:rsidR="007C6E48" w:rsidRPr="00BE6B2D">
        <w:rPr>
          <w:rFonts w:ascii="Times New Roman" w:hAnsi="Times New Roman"/>
          <w:lang w:val="es-ES"/>
        </w:rPr>
        <w:t>.</w:t>
      </w:r>
      <w:r w:rsidR="00574186" w:rsidRPr="00BE6B2D">
        <w:rPr>
          <w:rFonts w:ascii="Times New Roman" w:hAnsi="Times New Roman"/>
          <w:lang w:val="es-ES"/>
        </w:rPr>
        <w:t xml:space="preserve"> BPJS per 31 Desember 201</w:t>
      </w:r>
      <w:r w:rsidR="00BB487D" w:rsidRPr="00BE6B2D">
        <w:rPr>
          <w:rFonts w:ascii="Times New Roman" w:hAnsi="Times New Roman"/>
          <w:lang w:val="es-ES"/>
        </w:rPr>
        <w:t>6</w:t>
      </w:r>
      <w:r w:rsidR="00574186" w:rsidRPr="00BE6B2D">
        <w:rPr>
          <w:rFonts w:ascii="Times New Roman" w:hAnsi="Times New Roman"/>
          <w:lang w:val="es-ES"/>
        </w:rPr>
        <w:t xml:space="preserve"> setelah diverifikasi Tim dari Dinas Kesehatan.</w:t>
      </w:r>
    </w:p>
    <w:p w:rsidR="00BE6B2D" w:rsidRPr="00BE6B2D" w:rsidRDefault="00BE6B2D" w:rsidP="00AE27CB">
      <w:pPr>
        <w:pStyle w:val="ListParagraph"/>
        <w:numPr>
          <w:ilvl w:val="0"/>
          <w:numId w:val="26"/>
        </w:numPr>
        <w:tabs>
          <w:tab w:val="num" w:pos="1134"/>
          <w:tab w:val="left" w:pos="1170"/>
          <w:tab w:val="left" w:pos="7200"/>
          <w:tab w:val="left" w:pos="7470"/>
        </w:tabs>
        <w:spacing w:line="280" w:lineRule="exact"/>
        <w:ind w:left="1134" w:hanging="425"/>
        <w:jc w:val="both"/>
        <w:outlineLvl w:val="0"/>
        <w:rPr>
          <w:rFonts w:ascii="Times New Roman" w:hAnsi="Times New Roman"/>
          <w:lang w:val="fi-FI"/>
        </w:rPr>
      </w:pPr>
      <w:r w:rsidRPr="00BE6B2D">
        <w:rPr>
          <w:rFonts w:ascii="Times New Roman" w:hAnsi="Times New Roman"/>
        </w:rPr>
        <w:t>Piutang  Layanan  kesehatan umum kesehatan RSUD sebesar Rp 66.650.147,00 merupakan saldo piutang pada SKPD RSUD yang belum diterima sampai dengan akhir tahun 2016</w:t>
      </w:r>
    </w:p>
    <w:p w:rsidR="00BB487D" w:rsidRPr="00BE6B2D" w:rsidRDefault="00630EB4" w:rsidP="00AE27CB">
      <w:pPr>
        <w:pStyle w:val="ListParagraph"/>
        <w:numPr>
          <w:ilvl w:val="0"/>
          <w:numId w:val="26"/>
        </w:numPr>
        <w:tabs>
          <w:tab w:val="num" w:pos="1134"/>
          <w:tab w:val="left" w:pos="1170"/>
          <w:tab w:val="left" w:pos="7200"/>
          <w:tab w:val="left" w:pos="7470"/>
        </w:tabs>
        <w:spacing w:line="280" w:lineRule="exact"/>
        <w:ind w:left="1134" w:hanging="425"/>
        <w:jc w:val="both"/>
        <w:outlineLvl w:val="0"/>
        <w:rPr>
          <w:rFonts w:ascii="Times New Roman" w:hAnsi="Times New Roman"/>
          <w:lang w:val="fi-FI"/>
        </w:rPr>
      </w:pPr>
      <w:r w:rsidRPr="00BE6B2D">
        <w:rPr>
          <w:rFonts w:ascii="Times New Roman" w:hAnsi="Times New Roman"/>
          <w:lang w:val="fi-FI"/>
        </w:rPr>
        <w:t xml:space="preserve">Piutang </w:t>
      </w:r>
      <w:r w:rsidR="00083760" w:rsidRPr="00BE6B2D">
        <w:rPr>
          <w:rFonts w:ascii="Times New Roman" w:hAnsi="Times New Roman"/>
          <w:lang w:val="fi-FI"/>
        </w:rPr>
        <w:t>K</w:t>
      </w:r>
      <w:r w:rsidRPr="00BE6B2D">
        <w:rPr>
          <w:rFonts w:ascii="Times New Roman" w:hAnsi="Times New Roman"/>
          <w:lang w:val="fi-FI"/>
        </w:rPr>
        <w:t xml:space="preserve">epada </w:t>
      </w:r>
      <w:r w:rsidR="00083760" w:rsidRPr="00BE6B2D">
        <w:rPr>
          <w:rFonts w:ascii="Times New Roman" w:hAnsi="Times New Roman"/>
          <w:lang w:val="fi-FI"/>
        </w:rPr>
        <w:t>K</w:t>
      </w:r>
      <w:r w:rsidRPr="00BE6B2D">
        <w:rPr>
          <w:rFonts w:ascii="Times New Roman" w:hAnsi="Times New Roman"/>
          <w:lang w:val="fi-FI"/>
        </w:rPr>
        <w:t xml:space="preserve">elompok </w:t>
      </w:r>
      <w:r w:rsidR="00083760" w:rsidRPr="00BE6B2D">
        <w:rPr>
          <w:rFonts w:ascii="Times New Roman" w:hAnsi="Times New Roman"/>
          <w:lang w:val="fi-FI"/>
        </w:rPr>
        <w:t>M</w:t>
      </w:r>
      <w:r w:rsidRPr="00BE6B2D">
        <w:rPr>
          <w:rFonts w:ascii="Times New Roman" w:hAnsi="Times New Roman"/>
          <w:lang w:val="fi-FI"/>
        </w:rPr>
        <w:t xml:space="preserve">asyarakat  Penerima Dana LUEP Propinsi sebesar  </w:t>
      </w:r>
      <w:r w:rsidR="00F4063E" w:rsidRPr="00BE6B2D">
        <w:rPr>
          <w:rFonts w:ascii="Times New Roman" w:hAnsi="Times New Roman"/>
          <w:lang w:val="fi-FI"/>
        </w:rPr>
        <w:t xml:space="preserve">                 </w:t>
      </w:r>
      <w:r w:rsidR="004228DD" w:rsidRPr="00BE6B2D">
        <w:rPr>
          <w:rFonts w:ascii="Times New Roman" w:hAnsi="Times New Roman"/>
          <w:lang w:val="fi-FI"/>
        </w:rPr>
        <w:t>Rp</w:t>
      </w:r>
      <w:r w:rsidRPr="00BE6B2D">
        <w:rPr>
          <w:rFonts w:ascii="Times New Roman" w:hAnsi="Times New Roman"/>
          <w:lang w:val="fi-FI"/>
        </w:rPr>
        <w:t xml:space="preserve">1.155.850.000,00 </w:t>
      </w:r>
      <w:r w:rsidR="00BE6B2D" w:rsidRPr="00BE6B2D">
        <w:rPr>
          <w:rFonts w:ascii="Times New Roman" w:hAnsi="Times New Roman"/>
          <w:lang w:val="fi-FI"/>
        </w:rPr>
        <w:t>masih sama dengan posisi saldo awal Piutang Kepada Kelompok Masyarakat  Penerima Dana LUEP Propinsi TA. 2016.</w:t>
      </w:r>
    </w:p>
    <w:p w:rsidR="00BE6B2D" w:rsidRPr="00BE6B2D" w:rsidRDefault="00BE6B2D" w:rsidP="00AE27CB">
      <w:pPr>
        <w:pStyle w:val="ListParagraph"/>
        <w:numPr>
          <w:ilvl w:val="0"/>
          <w:numId w:val="26"/>
        </w:numPr>
        <w:tabs>
          <w:tab w:val="num" w:pos="1134"/>
          <w:tab w:val="left" w:pos="1170"/>
          <w:tab w:val="left" w:pos="7200"/>
          <w:tab w:val="left" w:pos="7470"/>
        </w:tabs>
        <w:spacing w:line="280" w:lineRule="exact"/>
        <w:ind w:left="1134" w:hanging="425"/>
        <w:jc w:val="both"/>
        <w:outlineLvl w:val="0"/>
        <w:rPr>
          <w:rFonts w:ascii="Times New Roman" w:hAnsi="Times New Roman"/>
          <w:lang w:val="fi-FI"/>
        </w:rPr>
      </w:pPr>
      <w:r w:rsidRPr="00BE6B2D">
        <w:rPr>
          <w:rFonts w:ascii="Times New Roman" w:hAnsi="Times New Roman"/>
          <w:lang w:val="fi-FI"/>
        </w:rPr>
        <w:t>Piutang Sekretariat DPRD sebesar Rp</w:t>
      </w:r>
      <w:r w:rsidR="00C443A2">
        <w:rPr>
          <w:rFonts w:ascii="Times New Roman" w:hAnsi="Times New Roman"/>
          <w:lang w:val="fi-FI"/>
        </w:rPr>
        <w:t xml:space="preserve"> </w:t>
      </w:r>
      <w:r w:rsidRPr="00BE6B2D">
        <w:rPr>
          <w:rFonts w:ascii="Times New Roman" w:hAnsi="Times New Roman"/>
          <w:lang w:val="fi-FI"/>
        </w:rPr>
        <w:t xml:space="preserve">169.069.000,00 dengan perincian                                   Rp 47.500.000,00 </w:t>
      </w:r>
      <w:r w:rsidR="00EA3EFD">
        <w:rPr>
          <w:rFonts w:ascii="Times New Roman" w:hAnsi="Times New Roman"/>
          <w:lang w:val="fi-FI"/>
        </w:rPr>
        <w:t>m</w:t>
      </w:r>
      <w:r w:rsidRPr="00BE6B2D">
        <w:rPr>
          <w:rFonts w:ascii="Times New Roman" w:hAnsi="Times New Roman"/>
          <w:lang w:val="fi-FI"/>
        </w:rPr>
        <w:t>erupakan bantuan fraksi dan Rp 121.569.000,00  merupakan                  PPh 21 yang dibayarkan oleh Pemerintah Kabupaten Karanganyar yang sampai dengan saat ini belum selesai.</w:t>
      </w:r>
    </w:p>
    <w:p w:rsidR="00BE6B2D" w:rsidRPr="00BE6B2D" w:rsidRDefault="00BE6B2D" w:rsidP="00AE27CB">
      <w:pPr>
        <w:pStyle w:val="ListParagraph"/>
        <w:numPr>
          <w:ilvl w:val="0"/>
          <w:numId w:val="26"/>
        </w:numPr>
        <w:tabs>
          <w:tab w:val="num" w:pos="1134"/>
          <w:tab w:val="left" w:pos="1170"/>
          <w:tab w:val="left" w:pos="7200"/>
          <w:tab w:val="left" w:pos="7470"/>
        </w:tabs>
        <w:spacing w:line="280" w:lineRule="exact"/>
        <w:ind w:left="1134" w:hanging="425"/>
        <w:jc w:val="both"/>
        <w:outlineLvl w:val="0"/>
        <w:rPr>
          <w:rFonts w:ascii="Times New Roman" w:hAnsi="Times New Roman"/>
          <w:lang w:val="fi-FI"/>
        </w:rPr>
      </w:pPr>
      <w:r w:rsidRPr="00BE6B2D">
        <w:rPr>
          <w:rFonts w:ascii="Times New Roman" w:hAnsi="Times New Roman"/>
          <w:lang w:val="fi-FI"/>
        </w:rPr>
        <w:t>Piutang Kepada Kelompok Masyarakat Ex Bagi Hasil Cukai pada Bagian Perekonomian Sekretariat Daerah sebesar Rp</w:t>
      </w:r>
      <w:r w:rsidR="00C443A2">
        <w:rPr>
          <w:rFonts w:ascii="Times New Roman" w:hAnsi="Times New Roman"/>
          <w:lang w:val="fi-FI"/>
        </w:rPr>
        <w:t xml:space="preserve"> </w:t>
      </w:r>
      <w:r w:rsidRPr="00BE6B2D">
        <w:rPr>
          <w:rFonts w:ascii="Times New Roman" w:hAnsi="Times New Roman"/>
          <w:lang w:val="fi-FI"/>
        </w:rPr>
        <w:t>781.911.333,00 merupakan reklasifikasi dari dana bergulir/investasi non permanen menjadi piutang,  karena tidak memenuhi kriteria dana bergulir.</w:t>
      </w:r>
    </w:p>
    <w:p w:rsidR="00BE6B2D" w:rsidRPr="00BE6B2D" w:rsidRDefault="00BE6B2D" w:rsidP="00AE27CB">
      <w:pPr>
        <w:pStyle w:val="ListParagraph"/>
        <w:numPr>
          <w:ilvl w:val="0"/>
          <w:numId w:val="26"/>
        </w:numPr>
        <w:tabs>
          <w:tab w:val="num" w:pos="1134"/>
          <w:tab w:val="left" w:pos="1170"/>
          <w:tab w:val="left" w:pos="7200"/>
          <w:tab w:val="left" w:pos="7470"/>
        </w:tabs>
        <w:spacing w:line="280" w:lineRule="exact"/>
        <w:ind w:left="1134" w:hanging="425"/>
        <w:jc w:val="both"/>
        <w:outlineLvl w:val="0"/>
        <w:rPr>
          <w:rFonts w:ascii="Times New Roman" w:hAnsi="Times New Roman"/>
        </w:rPr>
      </w:pPr>
      <w:r w:rsidRPr="00BE6B2D">
        <w:rPr>
          <w:rFonts w:ascii="Times New Roman" w:hAnsi="Times New Roman"/>
          <w:lang w:val="fi-FI"/>
        </w:rPr>
        <w:t>Piutang Pemberdayaan Pasar pada Disperindagkop dan UMKM sebesar                                 Rp</w:t>
      </w:r>
      <w:r w:rsidR="00C443A2">
        <w:rPr>
          <w:rFonts w:ascii="Times New Roman" w:hAnsi="Times New Roman"/>
          <w:lang w:val="fi-FI"/>
        </w:rPr>
        <w:t xml:space="preserve"> </w:t>
      </w:r>
      <w:r w:rsidRPr="00BE6B2D">
        <w:rPr>
          <w:rFonts w:ascii="Times New Roman" w:hAnsi="Times New Roman"/>
          <w:lang w:val="fi-FI"/>
        </w:rPr>
        <w:t xml:space="preserve">182.520.000,00 merupakan reklasifikasi dari dana bergulir/investasi non permanen menjadi piutang,  karena tidak memenuhi kriteria dana bergulir dimana atas penerimaan tagihan seluruhnya disetorkan ke kas daerah. </w:t>
      </w:r>
      <w:r w:rsidRPr="00BE6B2D">
        <w:rPr>
          <w:rFonts w:ascii="Times New Roman" w:hAnsi="Times New Roman"/>
        </w:rPr>
        <w:t>Tidak ada pengguliran kembali serta dalam kategori macet.</w:t>
      </w:r>
    </w:p>
    <w:p w:rsidR="00630EB4" w:rsidRPr="00BE6B2D" w:rsidRDefault="00630EB4" w:rsidP="00AE27CB">
      <w:pPr>
        <w:pStyle w:val="ListParagraph"/>
        <w:numPr>
          <w:ilvl w:val="0"/>
          <w:numId w:val="26"/>
        </w:numPr>
        <w:tabs>
          <w:tab w:val="num" w:pos="1134"/>
          <w:tab w:val="left" w:pos="1170"/>
          <w:tab w:val="left" w:pos="7200"/>
          <w:tab w:val="left" w:pos="7470"/>
        </w:tabs>
        <w:spacing w:line="280" w:lineRule="exact"/>
        <w:ind w:left="1134" w:hanging="425"/>
        <w:jc w:val="both"/>
        <w:outlineLvl w:val="0"/>
        <w:rPr>
          <w:rFonts w:ascii="Times New Roman" w:hAnsi="Times New Roman"/>
          <w:lang w:val="fi-FI"/>
        </w:rPr>
      </w:pPr>
      <w:r w:rsidRPr="00BE6B2D">
        <w:rPr>
          <w:rFonts w:ascii="Times New Roman" w:hAnsi="Times New Roman"/>
          <w:lang w:val="fi-FI"/>
        </w:rPr>
        <w:t xml:space="preserve">Piutang </w:t>
      </w:r>
      <w:r w:rsidR="00D62847" w:rsidRPr="00BE6B2D">
        <w:rPr>
          <w:rFonts w:ascii="Times New Roman" w:hAnsi="Times New Roman"/>
          <w:lang w:val="fi-FI"/>
        </w:rPr>
        <w:t>T</w:t>
      </w:r>
      <w:r w:rsidRPr="00BE6B2D">
        <w:rPr>
          <w:rFonts w:ascii="Times New Roman" w:hAnsi="Times New Roman"/>
          <w:lang w:val="fi-FI"/>
        </w:rPr>
        <w:t xml:space="preserve">unda </w:t>
      </w:r>
      <w:r w:rsidR="00D62847" w:rsidRPr="00BE6B2D">
        <w:rPr>
          <w:rFonts w:ascii="Times New Roman" w:hAnsi="Times New Roman"/>
          <w:lang w:val="fi-FI"/>
        </w:rPr>
        <w:t>J</w:t>
      </w:r>
      <w:r w:rsidRPr="00BE6B2D">
        <w:rPr>
          <w:rFonts w:ascii="Times New Roman" w:hAnsi="Times New Roman"/>
          <w:lang w:val="fi-FI"/>
        </w:rPr>
        <w:t xml:space="preserve">ual sebesar </w:t>
      </w:r>
      <w:r w:rsidR="005E7476" w:rsidRPr="00BE6B2D">
        <w:rPr>
          <w:rFonts w:ascii="Times New Roman" w:hAnsi="Times New Roman"/>
          <w:lang w:val="fi-FI"/>
        </w:rPr>
        <w:t>Rp</w:t>
      </w:r>
      <w:r w:rsidR="00C443A2">
        <w:rPr>
          <w:rFonts w:ascii="Times New Roman" w:hAnsi="Times New Roman"/>
          <w:lang w:val="fi-FI"/>
        </w:rPr>
        <w:t xml:space="preserve"> </w:t>
      </w:r>
      <w:r w:rsidR="00BE6B2D" w:rsidRPr="00BE6B2D">
        <w:rPr>
          <w:rFonts w:ascii="Times New Roman" w:hAnsi="Times New Roman"/>
          <w:lang w:val="fi-FI"/>
        </w:rPr>
        <w:t>188.900</w:t>
      </w:r>
      <w:r w:rsidR="003F246B" w:rsidRPr="00BE6B2D">
        <w:rPr>
          <w:rFonts w:ascii="Times New Roman" w:hAnsi="Times New Roman"/>
          <w:lang w:val="fi-FI"/>
        </w:rPr>
        <w:t>.000</w:t>
      </w:r>
      <w:r w:rsidRPr="00BE6B2D">
        <w:rPr>
          <w:rFonts w:ascii="Times New Roman" w:hAnsi="Times New Roman"/>
          <w:lang w:val="fi-FI"/>
        </w:rPr>
        <w:t>,00 merupakan hasil penelusuran piutang pada Kantor Ketahanan Pangan yang  tidak m</w:t>
      </w:r>
      <w:r w:rsidR="00BE6B2D" w:rsidRPr="00BE6B2D">
        <w:rPr>
          <w:rFonts w:ascii="Times New Roman" w:hAnsi="Times New Roman"/>
          <w:lang w:val="fi-FI"/>
        </w:rPr>
        <w:t xml:space="preserve">emenuhi kriteria dana bergulir </w:t>
      </w:r>
      <w:r w:rsidRPr="00BE6B2D">
        <w:rPr>
          <w:rFonts w:ascii="Times New Roman" w:hAnsi="Times New Roman"/>
          <w:lang w:val="fi-FI"/>
        </w:rPr>
        <w:t xml:space="preserve">dan dalam kategori macet. </w:t>
      </w:r>
    </w:p>
    <w:p w:rsidR="00CF3FD8" w:rsidRPr="00CF3FD8" w:rsidRDefault="00CF3FD8" w:rsidP="00AE27CB">
      <w:pPr>
        <w:pStyle w:val="ListParagraph"/>
        <w:numPr>
          <w:ilvl w:val="0"/>
          <w:numId w:val="26"/>
        </w:numPr>
        <w:tabs>
          <w:tab w:val="num" w:pos="1134"/>
          <w:tab w:val="left" w:pos="1170"/>
          <w:tab w:val="left" w:pos="7200"/>
          <w:tab w:val="left" w:pos="7470"/>
        </w:tabs>
        <w:spacing w:line="280" w:lineRule="exact"/>
        <w:ind w:left="1134" w:hanging="425"/>
        <w:jc w:val="both"/>
        <w:outlineLvl w:val="0"/>
        <w:rPr>
          <w:rFonts w:ascii="Times New Roman" w:hAnsi="Times New Roman"/>
        </w:rPr>
      </w:pPr>
      <w:r w:rsidRPr="00CF3FD8">
        <w:rPr>
          <w:rFonts w:ascii="Times New Roman" w:hAnsi="Times New Roman"/>
        </w:rPr>
        <w:t xml:space="preserve">Piutang UMKM </w:t>
      </w:r>
      <w:r w:rsidRPr="00CF3FD8">
        <w:rPr>
          <w:rFonts w:ascii="Times New Roman" w:hAnsi="Times New Roman"/>
          <w:lang w:val="fi-FI"/>
        </w:rPr>
        <w:t>pada Disperindagkop dan UMKM sebesar Rp 1.439.520.000,00 merupakan reklasifikasi dari dana bergulir/investasi non permanen yang menjadi piutang sejak 6 Oktober 2014 berdasarkan Peraturan Bupati Karanganyar          Nomor 52 Tahun 2014 tentang Penghentian Penyaluran Dana Pinjaman Bergulir untuk Usaha Kecil dan Penyaluran Dana Penyertaan Modal kepada Koperasi.</w:t>
      </w:r>
    </w:p>
    <w:p w:rsidR="00FE2F81" w:rsidRPr="004D6E8A" w:rsidRDefault="00FE2F81" w:rsidP="00AE27CB">
      <w:pPr>
        <w:pStyle w:val="ListParagraph"/>
        <w:numPr>
          <w:ilvl w:val="0"/>
          <w:numId w:val="26"/>
        </w:numPr>
        <w:tabs>
          <w:tab w:val="num" w:pos="1134"/>
          <w:tab w:val="left" w:pos="1170"/>
          <w:tab w:val="left" w:pos="7200"/>
          <w:tab w:val="left" w:pos="7470"/>
        </w:tabs>
        <w:spacing w:line="280" w:lineRule="exact"/>
        <w:ind w:left="1134" w:hanging="425"/>
        <w:jc w:val="both"/>
        <w:outlineLvl w:val="0"/>
        <w:rPr>
          <w:rFonts w:ascii="Times New Roman" w:hAnsi="Times New Roman"/>
        </w:rPr>
      </w:pPr>
      <w:r w:rsidRPr="00CF3FD8">
        <w:rPr>
          <w:rFonts w:ascii="Times New Roman" w:hAnsi="Times New Roman"/>
        </w:rPr>
        <w:t xml:space="preserve">Piutang Koperasi </w:t>
      </w:r>
      <w:r w:rsidRPr="00CF3FD8">
        <w:rPr>
          <w:rFonts w:ascii="Times New Roman" w:hAnsi="Times New Roman"/>
          <w:lang w:val="fi-FI"/>
        </w:rPr>
        <w:t xml:space="preserve">pada Disperindagkop dan UMKM sebesar Rp </w:t>
      </w:r>
      <w:r w:rsidR="00CF3FD8" w:rsidRPr="00CF3FD8">
        <w:rPr>
          <w:rFonts w:ascii="Times New Roman" w:hAnsi="Times New Roman"/>
          <w:lang w:val="fi-FI"/>
        </w:rPr>
        <w:t>859.450</w:t>
      </w:r>
      <w:r w:rsidRPr="00CF3FD8">
        <w:rPr>
          <w:rFonts w:ascii="Times New Roman" w:hAnsi="Times New Roman"/>
          <w:lang w:val="fi-FI"/>
        </w:rPr>
        <w:t>.000,00</w:t>
      </w:r>
      <w:r w:rsidR="00D4206D" w:rsidRPr="00CF3FD8">
        <w:rPr>
          <w:rFonts w:ascii="Times New Roman" w:hAnsi="Times New Roman"/>
          <w:lang w:val="fi-FI"/>
        </w:rPr>
        <w:t xml:space="preserve"> me</w:t>
      </w:r>
      <w:r w:rsidR="00B24A45" w:rsidRPr="00CF3FD8">
        <w:rPr>
          <w:rFonts w:ascii="Times New Roman" w:hAnsi="Times New Roman"/>
          <w:lang w:val="fi-FI"/>
        </w:rPr>
        <w:t>rupakan reklasifikasi dari dana</w:t>
      </w:r>
      <w:r w:rsidR="00D4206D" w:rsidRPr="00CF3FD8">
        <w:rPr>
          <w:rFonts w:ascii="Times New Roman" w:hAnsi="Times New Roman"/>
          <w:lang w:val="fi-FI"/>
        </w:rPr>
        <w:t xml:space="preserve"> bergulir/investasi non permanen</w:t>
      </w:r>
      <w:r w:rsidR="000408CB" w:rsidRPr="00CF3FD8">
        <w:rPr>
          <w:rFonts w:ascii="Times New Roman" w:hAnsi="Times New Roman"/>
          <w:lang w:val="fi-FI"/>
        </w:rPr>
        <w:t xml:space="preserve"> yang</w:t>
      </w:r>
      <w:r w:rsidR="00B24A45" w:rsidRPr="00CF3FD8">
        <w:rPr>
          <w:rFonts w:ascii="Times New Roman" w:hAnsi="Times New Roman"/>
          <w:lang w:val="fi-FI"/>
        </w:rPr>
        <w:t xml:space="preserve"> menjadi piutang </w:t>
      </w:r>
      <w:r w:rsidR="000408CB" w:rsidRPr="00CF3FD8">
        <w:rPr>
          <w:rFonts w:ascii="Times New Roman" w:hAnsi="Times New Roman"/>
          <w:lang w:val="fi-FI"/>
        </w:rPr>
        <w:t xml:space="preserve">sejak 6 Oktober 2014 </w:t>
      </w:r>
      <w:r w:rsidR="00B24A45" w:rsidRPr="00CF3FD8">
        <w:rPr>
          <w:rFonts w:ascii="Times New Roman" w:hAnsi="Times New Roman"/>
          <w:lang w:val="fi-FI"/>
        </w:rPr>
        <w:t xml:space="preserve">berdasarkan Peraturan Bupati Karanganyar </w:t>
      </w:r>
      <w:r w:rsidR="00CB6E7F" w:rsidRPr="00CF3FD8">
        <w:rPr>
          <w:rFonts w:ascii="Times New Roman" w:hAnsi="Times New Roman"/>
          <w:lang w:val="fi-FI"/>
        </w:rPr>
        <w:t xml:space="preserve">            </w:t>
      </w:r>
      <w:r w:rsidR="00B24A45" w:rsidRPr="00CF3FD8">
        <w:rPr>
          <w:rFonts w:ascii="Times New Roman" w:hAnsi="Times New Roman"/>
          <w:lang w:val="fi-FI"/>
        </w:rPr>
        <w:t>Nomor 52 Tahun 2014 tentang Penghentian Penyaluran Dana Pinjaman Bergulir untuk Usaha Kecil dan Penyaluran Dana Penyertaan  Modal kepada Koperasi.</w:t>
      </w:r>
    </w:p>
    <w:p w:rsidR="00B24A45" w:rsidRDefault="004D6E8A" w:rsidP="00AE27CB">
      <w:pPr>
        <w:pStyle w:val="ListParagraph"/>
        <w:numPr>
          <w:ilvl w:val="0"/>
          <w:numId w:val="26"/>
        </w:numPr>
        <w:tabs>
          <w:tab w:val="clear" w:pos="502"/>
          <w:tab w:val="num" w:pos="1134"/>
          <w:tab w:val="left" w:pos="1170"/>
          <w:tab w:val="left" w:pos="7200"/>
          <w:tab w:val="left" w:pos="7470"/>
        </w:tabs>
        <w:spacing w:line="280" w:lineRule="exact"/>
        <w:ind w:left="1134" w:hanging="425"/>
        <w:jc w:val="both"/>
        <w:outlineLvl w:val="0"/>
        <w:rPr>
          <w:rFonts w:ascii="Times New Roman" w:hAnsi="Times New Roman"/>
        </w:rPr>
      </w:pPr>
      <w:r w:rsidRPr="00AF71D9">
        <w:rPr>
          <w:rFonts w:ascii="Times New Roman" w:hAnsi="Times New Roman"/>
        </w:rPr>
        <w:t>Piutang atas kesalahan mutasi bank Jateng sebesar Rp 200,00  atas pencairan SP2D nomor 4703/XII/LS-DAU/DPU/2015 yang seharusnya Rp 168.941.309,00 salah input menjadi Rp 168.941.509,00 yang telah dibayarkan Bulan Januari 2016</w:t>
      </w:r>
      <w:r>
        <w:rPr>
          <w:rFonts w:ascii="Times New Roman" w:hAnsi="Times New Roman"/>
        </w:rPr>
        <w:t>.</w:t>
      </w:r>
    </w:p>
    <w:p w:rsidR="0057394E" w:rsidRPr="008D4DCA" w:rsidRDefault="00E260AA" w:rsidP="0057394E">
      <w:pPr>
        <w:autoSpaceDE w:val="0"/>
        <w:autoSpaceDN w:val="0"/>
        <w:adjustRightInd w:val="0"/>
        <w:spacing w:after="0" w:line="240" w:lineRule="auto"/>
        <w:ind w:left="709"/>
        <w:jc w:val="both"/>
        <w:rPr>
          <w:rFonts w:ascii="Times New Roman" w:hAnsi="Times New Roman"/>
          <w:color w:val="000000"/>
        </w:rPr>
      </w:pPr>
      <w:r w:rsidRPr="0057394E">
        <w:rPr>
          <w:rFonts w:ascii="Times New Roman" w:hAnsi="Times New Roman"/>
        </w:rPr>
        <w:lastRenderedPageBreak/>
        <w:t>Piutang denda PBB-P2</w:t>
      </w:r>
      <w:r w:rsidR="00357D47" w:rsidRPr="0057394E">
        <w:rPr>
          <w:rFonts w:ascii="Times New Roman" w:hAnsi="Times New Roman"/>
        </w:rPr>
        <w:t xml:space="preserve"> </w:t>
      </w:r>
      <w:r w:rsidR="008D4DCA" w:rsidRPr="0057394E">
        <w:rPr>
          <w:rFonts w:ascii="Times New Roman" w:hAnsi="Times New Roman"/>
        </w:rPr>
        <w:t>tahun 2016 terkoreksi karena denda PBB-P2 tidak memenuhi kriteria seba</w:t>
      </w:r>
      <w:r w:rsidR="0057394E" w:rsidRPr="0057394E">
        <w:rPr>
          <w:rFonts w:ascii="Times New Roman" w:hAnsi="Times New Roman"/>
        </w:rPr>
        <w:t xml:space="preserve">gai piutang. Berdasarkan Buletin teknis Nomor 16 Piutang Akrual, </w:t>
      </w:r>
      <w:r w:rsidR="008D4DCA" w:rsidRPr="0057394E">
        <w:rPr>
          <w:rFonts w:ascii="Times New Roman" w:hAnsi="Times New Roman"/>
        </w:rPr>
        <w:t xml:space="preserve"> </w:t>
      </w:r>
      <w:r w:rsidR="0057394E">
        <w:rPr>
          <w:rFonts w:ascii="Times New Roman" w:hAnsi="Times New Roman"/>
          <w:color w:val="000000"/>
        </w:rPr>
        <w:t>bahwa u</w:t>
      </w:r>
      <w:r w:rsidR="0057394E" w:rsidRPr="008D4DCA">
        <w:rPr>
          <w:rFonts w:ascii="Times New Roman" w:hAnsi="Times New Roman"/>
          <w:color w:val="000000"/>
        </w:rPr>
        <w:t xml:space="preserve">ntuk dapat diakui sebagai piutang, harus </w:t>
      </w:r>
      <w:r w:rsidR="0057394E">
        <w:rPr>
          <w:rFonts w:ascii="Times New Roman" w:hAnsi="Times New Roman"/>
          <w:color w:val="000000"/>
        </w:rPr>
        <w:t>mem</w:t>
      </w:r>
      <w:r w:rsidR="0057394E" w:rsidRPr="008D4DCA">
        <w:rPr>
          <w:rFonts w:ascii="Times New Roman" w:hAnsi="Times New Roman"/>
          <w:color w:val="000000"/>
        </w:rPr>
        <w:t xml:space="preserve">enuhi kriteria: </w:t>
      </w:r>
    </w:p>
    <w:p w:rsidR="008D4DCA" w:rsidRPr="008D4DCA" w:rsidRDefault="008D4DCA" w:rsidP="0057394E">
      <w:pPr>
        <w:autoSpaceDE w:val="0"/>
        <w:autoSpaceDN w:val="0"/>
        <w:adjustRightInd w:val="0"/>
        <w:spacing w:after="0" w:line="240" w:lineRule="auto"/>
        <w:ind w:firstLine="709"/>
        <w:rPr>
          <w:rFonts w:ascii="Times New Roman" w:hAnsi="Times New Roman"/>
          <w:color w:val="000000"/>
        </w:rPr>
      </w:pPr>
      <w:r w:rsidRPr="008D4DCA">
        <w:rPr>
          <w:rFonts w:ascii="Arial" w:hAnsi="Arial" w:cs="Arial"/>
          <w:color w:val="000000"/>
        </w:rPr>
        <w:t xml:space="preserve">1. </w:t>
      </w:r>
      <w:r w:rsidRPr="008D4DCA">
        <w:rPr>
          <w:rFonts w:ascii="Times New Roman" w:hAnsi="Times New Roman"/>
          <w:color w:val="000000"/>
        </w:rPr>
        <w:t xml:space="preserve">Telah diterbitkan surat ketetapan dan/atau </w:t>
      </w:r>
    </w:p>
    <w:p w:rsidR="008D4DCA" w:rsidRPr="008D4DCA" w:rsidRDefault="008D4DCA" w:rsidP="0057394E">
      <w:pPr>
        <w:autoSpaceDE w:val="0"/>
        <w:autoSpaceDN w:val="0"/>
        <w:adjustRightInd w:val="0"/>
        <w:spacing w:after="0" w:line="240" w:lineRule="auto"/>
        <w:ind w:firstLine="709"/>
        <w:rPr>
          <w:rFonts w:ascii="Times New Roman" w:hAnsi="Times New Roman"/>
          <w:color w:val="000000"/>
        </w:rPr>
      </w:pPr>
      <w:r w:rsidRPr="008D4DCA">
        <w:rPr>
          <w:rFonts w:ascii="Times New Roman" w:hAnsi="Times New Roman"/>
          <w:color w:val="000000"/>
        </w:rPr>
        <w:t>2. Telah diterbitkan surat penagihan dan telah dilaksanakan penagihan</w:t>
      </w:r>
      <w:r w:rsidR="0057394E">
        <w:rPr>
          <w:rFonts w:ascii="Times New Roman" w:hAnsi="Times New Roman"/>
          <w:color w:val="000000"/>
        </w:rPr>
        <w:t>.</w:t>
      </w:r>
      <w:r w:rsidRPr="008D4DCA">
        <w:rPr>
          <w:rFonts w:ascii="Times New Roman" w:hAnsi="Times New Roman"/>
          <w:color w:val="000000"/>
        </w:rPr>
        <w:t xml:space="preserve"> </w:t>
      </w:r>
    </w:p>
    <w:p w:rsidR="00E260AA" w:rsidRDefault="007235F0" w:rsidP="00CF3FD8">
      <w:pPr>
        <w:pStyle w:val="ListParagraph"/>
        <w:tabs>
          <w:tab w:val="left" w:pos="709"/>
          <w:tab w:val="left" w:pos="7200"/>
          <w:tab w:val="left" w:pos="7470"/>
        </w:tabs>
        <w:spacing w:line="280" w:lineRule="exact"/>
        <w:ind w:left="709"/>
        <w:jc w:val="both"/>
        <w:outlineLvl w:val="0"/>
        <w:rPr>
          <w:rFonts w:ascii="Times New Roman" w:hAnsi="Times New Roman"/>
        </w:rPr>
      </w:pPr>
      <w:r>
        <w:rPr>
          <w:rFonts w:ascii="Times New Roman" w:hAnsi="Times New Roman"/>
        </w:rPr>
        <w:t>Sedangkan u</w:t>
      </w:r>
      <w:r w:rsidR="0057394E" w:rsidRPr="00D75326">
        <w:rPr>
          <w:rFonts w:ascii="Times New Roman" w:hAnsi="Times New Roman"/>
        </w:rPr>
        <w:t xml:space="preserve">ntuk denda PBB-P2 </w:t>
      </w:r>
      <w:r>
        <w:rPr>
          <w:rFonts w:ascii="Times New Roman" w:hAnsi="Times New Roman"/>
        </w:rPr>
        <w:t xml:space="preserve">tidak ada penetapan dan surat penagihan khusus. Denda PBB-P2 </w:t>
      </w:r>
      <w:r w:rsidR="00923AA8" w:rsidRPr="00D75326">
        <w:rPr>
          <w:rFonts w:ascii="Times New Roman" w:hAnsi="Times New Roman"/>
        </w:rPr>
        <w:t xml:space="preserve">akan </w:t>
      </w:r>
      <w:r>
        <w:rPr>
          <w:rFonts w:ascii="Times New Roman" w:hAnsi="Times New Roman"/>
        </w:rPr>
        <w:t>ter</w:t>
      </w:r>
      <w:r w:rsidR="00923AA8" w:rsidRPr="00D75326">
        <w:rPr>
          <w:rFonts w:ascii="Times New Roman" w:hAnsi="Times New Roman"/>
        </w:rPr>
        <w:t>bayar</w:t>
      </w:r>
      <w:r w:rsidR="00923AA8" w:rsidRPr="00F31B54">
        <w:rPr>
          <w:rFonts w:ascii="Times New Roman" w:hAnsi="Times New Roman"/>
        </w:rPr>
        <w:t xml:space="preserve"> apabila wajib pajak (WP) membayar</w:t>
      </w:r>
      <w:r w:rsidR="0057394E" w:rsidRPr="00F31B54">
        <w:rPr>
          <w:rFonts w:ascii="Times New Roman" w:hAnsi="Times New Roman"/>
        </w:rPr>
        <w:t xml:space="preserve"> pajak PBB-P2</w:t>
      </w:r>
      <w:r w:rsidR="00923AA8" w:rsidRPr="00F31B54">
        <w:rPr>
          <w:rFonts w:ascii="Times New Roman" w:hAnsi="Times New Roman"/>
        </w:rPr>
        <w:t xml:space="preserve">. Perhitungan denda PBB-P2 </w:t>
      </w:r>
      <w:r w:rsidR="00F31B54" w:rsidRPr="00F31B54">
        <w:rPr>
          <w:rFonts w:ascii="Times New Roman" w:hAnsi="Times New Roman"/>
        </w:rPr>
        <w:t>sesuai</w:t>
      </w:r>
      <w:r w:rsidR="00F31B54">
        <w:rPr>
          <w:rFonts w:ascii="Times New Roman" w:hAnsi="Times New Roman"/>
        </w:rPr>
        <w:t xml:space="preserve"> dengan peraturan yang berlaku dihitung progresif 2 % maksimal </w:t>
      </w:r>
      <w:r>
        <w:rPr>
          <w:rFonts w:ascii="Times New Roman" w:hAnsi="Times New Roman"/>
        </w:rPr>
        <w:t xml:space="preserve"> </w:t>
      </w:r>
      <w:r w:rsidR="00F31B54">
        <w:rPr>
          <w:rFonts w:ascii="Times New Roman" w:hAnsi="Times New Roman"/>
        </w:rPr>
        <w:t xml:space="preserve">24 (dua puluh empat) bulan. </w:t>
      </w:r>
      <w:r w:rsidR="00D75326">
        <w:rPr>
          <w:rFonts w:ascii="Times New Roman" w:hAnsi="Times New Roman"/>
        </w:rPr>
        <w:t xml:space="preserve">Sehingga angka ketidakpastian waktu pembayaran denda </w:t>
      </w:r>
      <w:r w:rsidR="00D75326" w:rsidRPr="00F31B54">
        <w:rPr>
          <w:rFonts w:ascii="Times New Roman" w:hAnsi="Times New Roman"/>
        </w:rPr>
        <w:t xml:space="preserve">PBB-P2 </w:t>
      </w:r>
      <w:r w:rsidR="00D75326">
        <w:rPr>
          <w:rFonts w:ascii="Times New Roman" w:hAnsi="Times New Roman"/>
        </w:rPr>
        <w:t>cukup tinggi.</w:t>
      </w:r>
    </w:p>
    <w:p w:rsidR="00D75326" w:rsidRDefault="00D75326" w:rsidP="00CF3FD8">
      <w:pPr>
        <w:pStyle w:val="ListParagraph"/>
        <w:tabs>
          <w:tab w:val="left" w:pos="709"/>
          <w:tab w:val="left" w:pos="7200"/>
          <w:tab w:val="left" w:pos="7470"/>
        </w:tabs>
        <w:spacing w:line="280" w:lineRule="exact"/>
        <w:ind w:left="709"/>
        <w:jc w:val="both"/>
        <w:outlineLvl w:val="0"/>
        <w:rPr>
          <w:rFonts w:ascii="Times New Roman" w:hAnsi="Times New Roman"/>
        </w:rPr>
      </w:pPr>
    </w:p>
    <w:p w:rsidR="00CF3FD8" w:rsidRPr="00CF3FD8" w:rsidRDefault="00CF3FD8" w:rsidP="00CF3FD8">
      <w:pPr>
        <w:pStyle w:val="ListParagraph"/>
        <w:tabs>
          <w:tab w:val="left" w:pos="709"/>
          <w:tab w:val="left" w:pos="7200"/>
          <w:tab w:val="left" w:pos="7470"/>
        </w:tabs>
        <w:spacing w:line="280" w:lineRule="exact"/>
        <w:ind w:left="709"/>
        <w:jc w:val="both"/>
        <w:outlineLvl w:val="0"/>
        <w:rPr>
          <w:rFonts w:ascii="Times New Roman" w:hAnsi="Times New Roman"/>
        </w:rPr>
      </w:pPr>
      <w:r w:rsidRPr="00CF3FD8">
        <w:rPr>
          <w:rFonts w:ascii="Times New Roman" w:hAnsi="Times New Roman"/>
        </w:rPr>
        <w:t xml:space="preserve">Untuk Piutang LUEP, Piutang Sekretariat DPRD, Piutang Cukai, Piutang  Pemberdayaan Pasar, Piutang Tunda Jual, Piutang UMKM dan Piutang Koperasi pengelolaannya </w:t>
      </w:r>
      <w:r w:rsidR="00DA4D4E">
        <w:rPr>
          <w:rFonts w:ascii="Times New Roman" w:hAnsi="Times New Roman"/>
        </w:rPr>
        <w:t xml:space="preserve">menjadi tanggung jawab </w:t>
      </w:r>
      <w:r w:rsidRPr="00CF3FD8">
        <w:rPr>
          <w:rFonts w:ascii="Times New Roman" w:hAnsi="Times New Roman"/>
        </w:rPr>
        <w:t xml:space="preserve">SKPD teknis </w:t>
      </w:r>
      <w:r w:rsidR="00BF3F98">
        <w:rPr>
          <w:rFonts w:ascii="Times New Roman" w:hAnsi="Times New Roman"/>
        </w:rPr>
        <w:t xml:space="preserve">yang </w:t>
      </w:r>
      <w:r w:rsidRPr="00CF3FD8">
        <w:rPr>
          <w:rFonts w:ascii="Times New Roman" w:hAnsi="Times New Roman"/>
        </w:rPr>
        <w:t>berwenang namun untuk pelaporannya ada pada neraca PPKD.</w:t>
      </w:r>
    </w:p>
    <w:p w:rsidR="00CF3FD8" w:rsidRPr="00CF3FD8" w:rsidRDefault="00CF3FD8" w:rsidP="00F43F8F">
      <w:pPr>
        <w:pStyle w:val="ListParagraph"/>
        <w:tabs>
          <w:tab w:val="left" w:pos="1170"/>
          <w:tab w:val="left" w:pos="7200"/>
          <w:tab w:val="left" w:pos="7470"/>
        </w:tabs>
        <w:spacing w:line="280" w:lineRule="exact"/>
        <w:ind w:left="1170"/>
        <w:jc w:val="both"/>
        <w:outlineLvl w:val="0"/>
        <w:rPr>
          <w:rFonts w:ascii="Times New Roman" w:hAnsi="Times New Roman"/>
        </w:rPr>
      </w:pPr>
    </w:p>
    <w:p w:rsidR="00BD55BE" w:rsidRDefault="00BD55BE" w:rsidP="00F43F8F">
      <w:pPr>
        <w:pStyle w:val="ListParagraph"/>
        <w:tabs>
          <w:tab w:val="left" w:pos="1557"/>
        </w:tabs>
        <w:spacing w:after="0" w:line="280" w:lineRule="exact"/>
        <w:ind w:left="709" w:firstLine="11"/>
        <w:jc w:val="both"/>
        <w:outlineLvl w:val="0"/>
        <w:rPr>
          <w:rFonts w:ascii="Times New Roman" w:hAnsi="Times New Roman"/>
          <w:b/>
        </w:rPr>
      </w:pPr>
      <w:r w:rsidRPr="00CF3FD8">
        <w:rPr>
          <w:rFonts w:ascii="Times New Roman" w:hAnsi="Times New Roman"/>
        </w:rPr>
        <w:t>Rincian saldo Piutang Lain-lain TA. 201</w:t>
      </w:r>
      <w:r w:rsidR="00CF3FD8" w:rsidRPr="00CF3FD8">
        <w:rPr>
          <w:rFonts w:ascii="Times New Roman" w:hAnsi="Times New Roman"/>
        </w:rPr>
        <w:t>6</w:t>
      </w:r>
      <w:r w:rsidR="00E110CF" w:rsidRPr="00CF3FD8">
        <w:rPr>
          <w:rFonts w:ascii="Times New Roman" w:hAnsi="Times New Roman"/>
        </w:rPr>
        <w:t xml:space="preserve"> </w:t>
      </w:r>
      <w:r w:rsidRPr="00CF3FD8">
        <w:rPr>
          <w:rFonts w:ascii="Times New Roman" w:hAnsi="Times New Roman"/>
        </w:rPr>
        <w:t xml:space="preserve">terlampir dalam </w:t>
      </w:r>
      <w:r w:rsidRPr="00CF3FD8">
        <w:rPr>
          <w:rFonts w:ascii="Times New Roman" w:hAnsi="Times New Roman"/>
          <w:b/>
        </w:rPr>
        <w:t xml:space="preserve">Lampiran </w:t>
      </w:r>
      <w:r w:rsidR="006A0C2F">
        <w:rPr>
          <w:rFonts w:ascii="Times New Roman" w:hAnsi="Times New Roman"/>
          <w:b/>
        </w:rPr>
        <w:t>4</w:t>
      </w:r>
      <w:r w:rsidR="00F96784" w:rsidRPr="00CF3FD8">
        <w:rPr>
          <w:rFonts w:ascii="Times New Roman" w:hAnsi="Times New Roman"/>
          <w:b/>
        </w:rPr>
        <w:t>-Neraca</w:t>
      </w:r>
      <w:r w:rsidRPr="00CF3FD8">
        <w:rPr>
          <w:rFonts w:ascii="Times New Roman" w:hAnsi="Times New Roman"/>
          <w:b/>
        </w:rPr>
        <w:t>.</w:t>
      </w:r>
    </w:p>
    <w:p w:rsidR="00E260AA" w:rsidRDefault="00E260AA" w:rsidP="00F43F8F">
      <w:pPr>
        <w:pStyle w:val="ListParagraph"/>
        <w:tabs>
          <w:tab w:val="left" w:pos="1557"/>
        </w:tabs>
        <w:spacing w:after="0" w:line="280" w:lineRule="exact"/>
        <w:ind w:left="709" w:firstLine="11"/>
        <w:jc w:val="both"/>
        <w:outlineLvl w:val="0"/>
        <w:rPr>
          <w:rFonts w:ascii="Times New Roman" w:hAnsi="Times New Roman"/>
          <w:b/>
        </w:rPr>
      </w:pPr>
    </w:p>
    <w:tbl>
      <w:tblPr>
        <w:tblW w:w="7938" w:type="dxa"/>
        <w:tblInd w:w="817" w:type="dxa"/>
        <w:tblLayout w:type="fixed"/>
        <w:tblLook w:val="04A0"/>
      </w:tblPr>
      <w:tblGrid>
        <w:gridCol w:w="1361"/>
        <w:gridCol w:w="2325"/>
        <w:gridCol w:w="2126"/>
        <w:gridCol w:w="2126"/>
      </w:tblGrid>
      <w:tr w:rsidR="00CF3FD8" w:rsidRPr="00A7742B" w:rsidTr="003A212C">
        <w:tc>
          <w:tcPr>
            <w:tcW w:w="1361" w:type="dxa"/>
            <w:shd w:val="clear" w:color="auto" w:fill="auto"/>
          </w:tcPr>
          <w:p w:rsidR="00CF3FD8" w:rsidRPr="00D67044" w:rsidRDefault="00CF3FD8" w:rsidP="003A212C">
            <w:pPr>
              <w:tabs>
                <w:tab w:val="left" w:pos="1557"/>
              </w:tabs>
              <w:spacing w:after="0" w:line="280" w:lineRule="exact"/>
              <w:jc w:val="both"/>
              <w:outlineLvl w:val="0"/>
              <w:rPr>
                <w:rFonts w:ascii="Times New Roman" w:hAnsi="Times New Roman"/>
                <w:b/>
              </w:rPr>
            </w:pPr>
          </w:p>
        </w:tc>
        <w:tc>
          <w:tcPr>
            <w:tcW w:w="2325" w:type="dxa"/>
            <w:shd w:val="clear" w:color="auto" w:fill="auto"/>
          </w:tcPr>
          <w:p w:rsidR="00CF3FD8" w:rsidRPr="00D67044" w:rsidRDefault="00CF3FD8" w:rsidP="003A212C">
            <w:pPr>
              <w:tabs>
                <w:tab w:val="left" w:pos="1557"/>
              </w:tabs>
              <w:spacing w:after="0" w:line="280" w:lineRule="exact"/>
              <w:jc w:val="both"/>
              <w:outlineLvl w:val="0"/>
              <w:rPr>
                <w:rFonts w:ascii="Times New Roman" w:hAnsi="Times New Roman"/>
                <w:b/>
              </w:rPr>
            </w:pPr>
          </w:p>
        </w:tc>
        <w:tc>
          <w:tcPr>
            <w:tcW w:w="2126" w:type="dxa"/>
            <w:tcBorders>
              <w:bottom w:val="single" w:sz="4" w:space="0" w:color="auto"/>
            </w:tcBorders>
          </w:tcPr>
          <w:p w:rsidR="00CF3FD8" w:rsidRPr="00D67044" w:rsidRDefault="00CF3FD8" w:rsidP="003A212C">
            <w:pPr>
              <w:tabs>
                <w:tab w:val="left" w:pos="1557"/>
              </w:tabs>
              <w:spacing w:after="0" w:line="280" w:lineRule="exact"/>
              <w:jc w:val="center"/>
              <w:outlineLvl w:val="0"/>
              <w:rPr>
                <w:rFonts w:ascii="Times New Roman" w:hAnsi="Times New Roman"/>
                <w:b/>
                <w:lang w:val="es-ES"/>
              </w:rPr>
            </w:pPr>
            <w:r w:rsidRPr="00D67044">
              <w:rPr>
                <w:rFonts w:ascii="Times New Roman" w:hAnsi="Times New Roman"/>
                <w:b/>
                <w:lang w:val="es-ES"/>
              </w:rPr>
              <w:t>2016</w:t>
            </w:r>
          </w:p>
        </w:tc>
        <w:tc>
          <w:tcPr>
            <w:tcW w:w="2126" w:type="dxa"/>
            <w:tcBorders>
              <w:bottom w:val="single" w:sz="4" w:space="0" w:color="auto"/>
            </w:tcBorders>
          </w:tcPr>
          <w:p w:rsidR="00CF3FD8" w:rsidRPr="00D67044" w:rsidRDefault="00CF3FD8" w:rsidP="003A212C">
            <w:pPr>
              <w:tabs>
                <w:tab w:val="left" w:pos="1557"/>
              </w:tabs>
              <w:spacing w:after="0" w:line="280" w:lineRule="exact"/>
              <w:jc w:val="center"/>
              <w:outlineLvl w:val="0"/>
              <w:rPr>
                <w:rFonts w:ascii="Times New Roman" w:hAnsi="Times New Roman"/>
                <w:b/>
                <w:lang w:val="es-ES"/>
              </w:rPr>
            </w:pPr>
            <w:r w:rsidRPr="00D67044">
              <w:rPr>
                <w:rFonts w:ascii="Times New Roman" w:hAnsi="Times New Roman"/>
                <w:b/>
                <w:lang w:val="es-ES"/>
              </w:rPr>
              <w:t>2015</w:t>
            </w:r>
          </w:p>
        </w:tc>
      </w:tr>
      <w:tr w:rsidR="00CF3FD8" w:rsidRPr="00BB487D" w:rsidTr="003A212C">
        <w:trPr>
          <w:trHeight w:val="413"/>
        </w:trPr>
        <w:tc>
          <w:tcPr>
            <w:tcW w:w="1361" w:type="dxa"/>
            <w:shd w:val="clear" w:color="auto" w:fill="auto"/>
          </w:tcPr>
          <w:p w:rsidR="00CF3FD8" w:rsidRPr="00D67044" w:rsidRDefault="00CF3FD8" w:rsidP="00CF3FD8">
            <w:pPr>
              <w:tabs>
                <w:tab w:val="left" w:pos="1557"/>
              </w:tabs>
              <w:spacing w:after="0" w:line="280" w:lineRule="exact"/>
              <w:jc w:val="both"/>
              <w:outlineLvl w:val="0"/>
              <w:rPr>
                <w:rFonts w:ascii="Times New Roman" w:hAnsi="Times New Roman"/>
                <w:b/>
                <w:lang w:val="es-ES"/>
              </w:rPr>
            </w:pPr>
            <w:r w:rsidRPr="00D67044">
              <w:rPr>
                <w:rFonts w:ascii="Times New Roman" w:hAnsi="Times New Roman"/>
                <w:b/>
                <w:lang w:val="es-ES"/>
              </w:rPr>
              <w:t>C.1.1.2.4.</w:t>
            </w:r>
          </w:p>
        </w:tc>
        <w:tc>
          <w:tcPr>
            <w:tcW w:w="2325" w:type="dxa"/>
            <w:shd w:val="clear" w:color="auto" w:fill="auto"/>
          </w:tcPr>
          <w:p w:rsidR="00CF3FD8" w:rsidRPr="00D67044" w:rsidRDefault="00CF3FD8" w:rsidP="003A212C">
            <w:pPr>
              <w:tabs>
                <w:tab w:val="left" w:pos="1557"/>
              </w:tabs>
              <w:spacing w:after="0" w:line="280" w:lineRule="exact"/>
              <w:jc w:val="both"/>
              <w:outlineLvl w:val="0"/>
              <w:rPr>
                <w:rFonts w:ascii="Times New Roman" w:hAnsi="Times New Roman"/>
                <w:b/>
                <w:lang w:val="es-ES"/>
              </w:rPr>
            </w:pPr>
            <w:r w:rsidRPr="00D67044">
              <w:rPr>
                <w:rFonts w:ascii="Times New Roman" w:hAnsi="Times New Roman"/>
                <w:b/>
                <w:lang w:val="es-ES"/>
              </w:rPr>
              <w:t>Penyisihan Piutang</w:t>
            </w:r>
          </w:p>
        </w:tc>
        <w:tc>
          <w:tcPr>
            <w:tcW w:w="2126" w:type="dxa"/>
            <w:tcBorders>
              <w:top w:val="single" w:sz="4" w:space="0" w:color="auto"/>
            </w:tcBorders>
          </w:tcPr>
          <w:p w:rsidR="00CF3FD8" w:rsidRPr="00D67044" w:rsidRDefault="00182A3C" w:rsidP="0064555B">
            <w:pPr>
              <w:tabs>
                <w:tab w:val="left" w:pos="1557"/>
              </w:tabs>
              <w:spacing w:after="0" w:line="280" w:lineRule="exact"/>
              <w:jc w:val="center"/>
              <w:outlineLvl w:val="0"/>
              <w:rPr>
                <w:rFonts w:ascii="Times New Roman" w:hAnsi="Times New Roman"/>
                <w:b/>
                <w:lang w:val="es-ES"/>
              </w:rPr>
            </w:pPr>
            <w:r w:rsidRPr="00D67044">
              <w:rPr>
                <w:rFonts w:ascii="Times New Roman" w:hAnsi="Times New Roman"/>
                <w:b/>
              </w:rPr>
              <w:t>44.13</w:t>
            </w:r>
            <w:r w:rsidR="0064555B">
              <w:rPr>
                <w:rFonts w:ascii="Times New Roman" w:hAnsi="Times New Roman"/>
                <w:b/>
              </w:rPr>
              <w:t>7</w:t>
            </w:r>
            <w:r w:rsidRPr="00D67044">
              <w:rPr>
                <w:rFonts w:ascii="Times New Roman" w:hAnsi="Times New Roman"/>
                <w:b/>
              </w:rPr>
              <w:t>.</w:t>
            </w:r>
            <w:r w:rsidR="0064555B">
              <w:rPr>
                <w:rFonts w:ascii="Times New Roman" w:hAnsi="Times New Roman"/>
                <w:b/>
              </w:rPr>
              <w:t>120.409,78</w:t>
            </w:r>
          </w:p>
        </w:tc>
        <w:tc>
          <w:tcPr>
            <w:tcW w:w="2126" w:type="dxa"/>
            <w:tcBorders>
              <w:top w:val="single" w:sz="4" w:space="0" w:color="auto"/>
            </w:tcBorders>
          </w:tcPr>
          <w:p w:rsidR="00CF3FD8" w:rsidRPr="00D67044" w:rsidRDefault="00664E39" w:rsidP="003A212C">
            <w:pPr>
              <w:tabs>
                <w:tab w:val="left" w:pos="1557"/>
              </w:tabs>
              <w:spacing w:after="0" w:line="280" w:lineRule="exact"/>
              <w:jc w:val="right"/>
              <w:outlineLvl w:val="0"/>
              <w:rPr>
                <w:rFonts w:ascii="Times New Roman" w:hAnsi="Times New Roman"/>
                <w:b/>
                <w:lang w:val="es-ES"/>
              </w:rPr>
            </w:pPr>
            <w:r>
              <w:rPr>
                <w:rFonts w:ascii="Times New Roman" w:hAnsi="Times New Roman"/>
                <w:b/>
              </w:rPr>
              <w:t>42.825.098.051,27</w:t>
            </w:r>
          </w:p>
        </w:tc>
      </w:tr>
    </w:tbl>
    <w:p w:rsidR="00E260AA" w:rsidRDefault="00E260AA" w:rsidP="00F43F8F">
      <w:pPr>
        <w:pStyle w:val="ListParagraph"/>
        <w:tabs>
          <w:tab w:val="left" w:pos="1557"/>
        </w:tabs>
        <w:spacing w:after="0" w:line="280" w:lineRule="exact"/>
        <w:ind w:left="709" w:firstLine="11"/>
        <w:jc w:val="both"/>
        <w:outlineLvl w:val="0"/>
        <w:rPr>
          <w:rFonts w:ascii="Times New Roman" w:hAnsi="Times New Roman"/>
        </w:rPr>
      </w:pPr>
    </w:p>
    <w:p w:rsidR="008A78CC" w:rsidRPr="00B87E32" w:rsidRDefault="00CF3FD8" w:rsidP="00F43F8F">
      <w:pPr>
        <w:pStyle w:val="ListParagraph"/>
        <w:tabs>
          <w:tab w:val="left" w:pos="1557"/>
        </w:tabs>
        <w:spacing w:after="0" w:line="280" w:lineRule="exact"/>
        <w:ind w:left="709" w:firstLine="11"/>
        <w:jc w:val="both"/>
        <w:outlineLvl w:val="0"/>
        <w:rPr>
          <w:rFonts w:ascii="Times New Roman" w:hAnsi="Times New Roman"/>
        </w:rPr>
      </w:pPr>
      <w:r w:rsidRPr="00B87E32">
        <w:rPr>
          <w:rFonts w:ascii="Times New Roman" w:hAnsi="Times New Roman"/>
        </w:rPr>
        <w:t xml:space="preserve">Penyisihan piutang TA. 2016 </w:t>
      </w:r>
      <w:r w:rsidR="00B87E32" w:rsidRPr="00B87E32">
        <w:rPr>
          <w:rFonts w:ascii="Times New Roman" w:hAnsi="Times New Roman"/>
        </w:rPr>
        <w:t>berdasarkan Peraturan Bupati Karanganyar Nomer 89 Tahun 2016  adalah sebagai berikut:</w:t>
      </w:r>
    </w:p>
    <w:p w:rsidR="00B87E32" w:rsidRPr="00B87E32" w:rsidRDefault="00B87E32" w:rsidP="00AE27CB">
      <w:pPr>
        <w:pStyle w:val="ListParagraph"/>
        <w:numPr>
          <w:ilvl w:val="4"/>
          <w:numId w:val="126"/>
        </w:numPr>
        <w:tabs>
          <w:tab w:val="left" w:pos="993"/>
        </w:tabs>
        <w:spacing w:after="0" w:line="280" w:lineRule="exact"/>
        <w:ind w:hanging="2891"/>
        <w:jc w:val="both"/>
        <w:outlineLvl w:val="0"/>
        <w:rPr>
          <w:rFonts w:ascii="Times New Roman" w:hAnsi="Times New Roman"/>
        </w:rPr>
      </w:pPr>
      <w:r w:rsidRPr="00B87E32">
        <w:rPr>
          <w:rFonts w:ascii="Times New Roman" w:hAnsi="Times New Roman"/>
        </w:rPr>
        <w:t>Kategori piutang lancar, penyisihan piutangnya 0,5 %</w:t>
      </w:r>
    </w:p>
    <w:p w:rsidR="00B87E32" w:rsidRPr="00B87E32" w:rsidRDefault="00B87E32" w:rsidP="00AE27CB">
      <w:pPr>
        <w:pStyle w:val="ListParagraph"/>
        <w:numPr>
          <w:ilvl w:val="4"/>
          <w:numId w:val="126"/>
        </w:numPr>
        <w:tabs>
          <w:tab w:val="left" w:pos="993"/>
        </w:tabs>
        <w:spacing w:after="0" w:line="280" w:lineRule="exact"/>
        <w:ind w:hanging="2891"/>
        <w:jc w:val="both"/>
        <w:outlineLvl w:val="0"/>
        <w:rPr>
          <w:rFonts w:ascii="Times New Roman" w:hAnsi="Times New Roman"/>
        </w:rPr>
      </w:pPr>
      <w:r w:rsidRPr="00B87E32">
        <w:rPr>
          <w:rFonts w:ascii="Times New Roman" w:hAnsi="Times New Roman"/>
        </w:rPr>
        <w:t>Kategori piutang Kurang Lancar, penyisihan piutangnya 10 %</w:t>
      </w:r>
    </w:p>
    <w:p w:rsidR="00B87E32" w:rsidRPr="00B87E32" w:rsidRDefault="00B87E32" w:rsidP="00AE27CB">
      <w:pPr>
        <w:pStyle w:val="ListParagraph"/>
        <w:numPr>
          <w:ilvl w:val="4"/>
          <w:numId w:val="126"/>
        </w:numPr>
        <w:tabs>
          <w:tab w:val="left" w:pos="993"/>
        </w:tabs>
        <w:spacing w:after="0" w:line="280" w:lineRule="exact"/>
        <w:ind w:hanging="2891"/>
        <w:jc w:val="both"/>
        <w:outlineLvl w:val="0"/>
        <w:rPr>
          <w:rFonts w:ascii="Times New Roman" w:hAnsi="Times New Roman"/>
        </w:rPr>
      </w:pPr>
      <w:r w:rsidRPr="00B87E32">
        <w:rPr>
          <w:rFonts w:ascii="Times New Roman" w:hAnsi="Times New Roman"/>
        </w:rPr>
        <w:t>Kategori piutang diragukan, penyisihannya 50 %</w:t>
      </w:r>
    </w:p>
    <w:p w:rsidR="00B87E32" w:rsidRDefault="00B87E32" w:rsidP="00AE27CB">
      <w:pPr>
        <w:pStyle w:val="ListParagraph"/>
        <w:numPr>
          <w:ilvl w:val="4"/>
          <w:numId w:val="126"/>
        </w:numPr>
        <w:tabs>
          <w:tab w:val="left" w:pos="993"/>
        </w:tabs>
        <w:spacing w:after="0" w:line="280" w:lineRule="exact"/>
        <w:ind w:hanging="2891"/>
        <w:jc w:val="both"/>
        <w:outlineLvl w:val="0"/>
        <w:rPr>
          <w:rFonts w:ascii="Times New Roman" w:hAnsi="Times New Roman"/>
        </w:rPr>
      </w:pPr>
      <w:r w:rsidRPr="00B87E32">
        <w:rPr>
          <w:rFonts w:ascii="Times New Roman" w:hAnsi="Times New Roman"/>
        </w:rPr>
        <w:t>Kategori piutang macet, penyisihannya 100 %</w:t>
      </w:r>
    </w:p>
    <w:p w:rsidR="00B87E32" w:rsidRPr="00B87E32" w:rsidRDefault="00B87E32" w:rsidP="00B87E32">
      <w:pPr>
        <w:pStyle w:val="ListParagraph"/>
        <w:tabs>
          <w:tab w:val="left" w:pos="993"/>
        </w:tabs>
        <w:spacing w:after="0" w:line="280" w:lineRule="exact"/>
        <w:ind w:left="3600"/>
        <w:jc w:val="both"/>
        <w:outlineLvl w:val="0"/>
        <w:rPr>
          <w:rFonts w:ascii="Times New Roman" w:hAnsi="Times New Roman"/>
        </w:rPr>
      </w:pPr>
    </w:p>
    <w:p w:rsidR="00BF74DA" w:rsidRPr="00182A3C" w:rsidRDefault="00CF3FD8" w:rsidP="00CF3FD8">
      <w:pPr>
        <w:pStyle w:val="ListParagraph"/>
        <w:tabs>
          <w:tab w:val="left" w:pos="1557"/>
          <w:tab w:val="center" w:pos="4612"/>
          <w:tab w:val="left" w:pos="5944"/>
        </w:tabs>
        <w:spacing w:after="0" w:line="280" w:lineRule="exact"/>
        <w:ind w:left="709" w:firstLine="11"/>
        <w:outlineLvl w:val="0"/>
        <w:rPr>
          <w:rFonts w:ascii="Arial Narrow" w:hAnsi="Arial Narrow" w:cs="Arial"/>
          <w:b/>
        </w:rPr>
      </w:pPr>
      <w:r w:rsidRPr="00182A3C">
        <w:rPr>
          <w:rFonts w:ascii="Arial Narrow" w:hAnsi="Arial Narrow" w:cs="Arial"/>
          <w:b/>
        </w:rPr>
        <w:tab/>
      </w:r>
      <w:r w:rsidRPr="00182A3C">
        <w:rPr>
          <w:rFonts w:ascii="Arial Narrow" w:hAnsi="Arial Narrow" w:cs="Arial"/>
          <w:b/>
        </w:rPr>
        <w:tab/>
      </w:r>
      <w:r w:rsidR="00BF74DA" w:rsidRPr="00182A3C">
        <w:rPr>
          <w:rFonts w:ascii="Arial Narrow" w:hAnsi="Arial Narrow" w:cs="Arial"/>
          <w:b/>
        </w:rPr>
        <w:t>Tabel</w:t>
      </w:r>
      <w:r w:rsidR="008564EA" w:rsidRPr="00182A3C">
        <w:rPr>
          <w:rFonts w:ascii="Arial Narrow" w:hAnsi="Arial Narrow" w:cs="Arial"/>
          <w:b/>
        </w:rPr>
        <w:t>. 1</w:t>
      </w:r>
      <w:r w:rsidR="00E260AA">
        <w:rPr>
          <w:rFonts w:ascii="Arial Narrow" w:hAnsi="Arial Narrow" w:cs="Arial"/>
          <w:b/>
        </w:rPr>
        <w:t>20.</w:t>
      </w:r>
      <w:r w:rsidRPr="00182A3C">
        <w:rPr>
          <w:rFonts w:ascii="Arial Narrow" w:hAnsi="Arial Narrow" w:cs="Arial"/>
          <w:b/>
        </w:rPr>
        <w:tab/>
      </w:r>
    </w:p>
    <w:p w:rsidR="00BF74DA" w:rsidRPr="00182A3C" w:rsidRDefault="00BF74DA" w:rsidP="008360C6">
      <w:pPr>
        <w:pStyle w:val="ListParagraph"/>
        <w:tabs>
          <w:tab w:val="left" w:pos="1557"/>
        </w:tabs>
        <w:spacing w:after="0" w:line="280" w:lineRule="exact"/>
        <w:ind w:left="709" w:firstLine="11"/>
        <w:jc w:val="center"/>
        <w:outlineLvl w:val="0"/>
        <w:rPr>
          <w:rFonts w:ascii="Arial Narrow" w:hAnsi="Arial Narrow" w:cs="Arial"/>
          <w:b/>
        </w:rPr>
      </w:pPr>
      <w:r w:rsidRPr="00182A3C">
        <w:rPr>
          <w:rFonts w:ascii="Arial Narrow" w:hAnsi="Arial Narrow" w:cs="Arial"/>
          <w:b/>
        </w:rPr>
        <w:t>Perhitungan Akumulasi Penyisihan Piutang Ta</w:t>
      </w:r>
      <w:r w:rsidR="007C2686" w:rsidRPr="00182A3C">
        <w:rPr>
          <w:rFonts w:ascii="Arial Narrow" w:hAnsi="Arial Narrow" w:cs="Arial"/>
          <w:b/>
        </w:rPr>
        <w:t>h</w:t>
      </w:r>
      <w:r w:rsidRPr="00182A3C">
        <w:rPr>
          <w:rFonts w:ascii="Arial Narrow" w:hAnsi="Arial Narrow" w:cs="Arial"/>
          <w:b/>
        </w:rPr>
        <w:t>un 201</w:t>
      </w:r>
      <w:r w:rsidR="00B87E32" w:rsidRPr="00182A3C">
        <w:rPr>
          <w:rFonts w:ascii="Arial Narrow" w:hAnsi="Arial Narrow" w:cs="Arial"/>
          <w:b/>
        </w:rPr>
        <w:t>6</w:t>
      </w:r>
    </w:p>
    <w:p w:rsidR="00BF74DA" w:rsidRPr="00182A3C" w:rsidRDefault="00BF74DA" w:rsidP="00F43F8F">
      <w:pPr>
        <w:pStyle w:val="ListParagraph"/>
        <w:tabs>
          <w:tab w:val="left" w:pos="1557"/>
        </w:tabs>
        <w:spacing w:after="0" w:line="280" w:lineRule="exact"/>
        <w:ind w:left="709" w:firstLine="11"/>
        <w:jc w:val="both"/>
        <w:outlineLvl w:val="0"/>
        <w:rPr>
          <w:rFonts w:ascii="Arial Narrow" w:hAnsi="Arial Narrow"/>
          <w:b/>
        </w:rPr>
      </w:pPr>
    </w:p>
    <w:tbl>
      <w:tblPr>
        <w:tblW w:w="7645" w:type="dxa"/>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3"/>
        <w:gridCol w:w="1470"/>
        <w:gridCol w:w="1786"/>
        <w:gridCol w:w="2133"/>
        <w:gridCol w:w="1843"/>
      </w:tblGrid>
      <w:tr w:rsidR="0014678F" w:rsidRPr="00182A3C" w:rsidTr="0014678F">
        <w:tc>
          <w:tcPr>
            <w:tcW w:w="413" w:type="dxa"/>
          </w:tcPr>
          <w:p w:rsidR="0014678F" w:rsidRPr="00182A3C" w:rsidRDefault="0014678F" w:rsidP="00E4137F">
            <w:pPr>
              <w:pStyle w:val="ListParagraph"/>
              <w:tabs>
                <w:tab w:val="left" w:pos="1557"/>
              </w:tabs>
              <w:spacing w:after="0" w:line="240" w:lineRule="auto"/>
              <w:ind w:left="0"/>
              <w:jc w:val="center"/>
              <w:outlineLvl w:val="0"/>
              <w:rPr>
                <w:rFonts w:ascii="Arial Narrow" w:hAnsi="Arial Narrow"/>
                <w:b/>
                <w:sz w:val="18"/>
                <w:szCs w:val="18"/>
              </w:rPr>
            </w:pPr>
            <w:r w:rsidRPr="00182A3C">
              <w:rPr>
                <w:rFonts w:ascii="Arial Narrow" w:hAnsi="Arial Narrow"/>
                <w:b/>
                <w:sz w:val="18"/>
                <w:szCs w:val="18"/>
              </w:rPr>
              <w:t>No</w:t>
            </w:r>
          </w:p>
        </w:tc>
        <w:tc>
          <w:tcPr>
            <w:tcW w:w="1470" w:type="dxa"/>
          </w:tcPr>
          <w:p w:rsidR="0014678F" w:rsidRPr="00182A3C" w:rsidRDefault="0014678F" w:rsidP="00E4137F">
            <w:pPr>
              <w:pStyle w:val="ListParagraph"/>
              <w:tabs>
                <w:tab w:val="left" w:pos="1557"/>
              </w:tabs>
              <w:spacing w:after="0" w:line="240" w:lineRule="auto"/>
              <w:ind w:left="0"/>
              <w:jc w:val="center"/>
              <w:outlineLvl w:val="0"/>
              <w:rPr>
                <w:rFonts w:ascii="Arial Narrow" w:hAnsi="Arial Narrow"/>
                <w:b/>
                <w:sz w:val="18"/>
                <w:szCs w:val="18"/>
              </w:rPr>
            </w:pPr>
            <w:r w:rsidRPr="00182A3C">
              <w:rPr>
                <w:rFonts w:ascii="Arial Narrow" w:hAnsi="Arial Narrow"/>
                <w:b/>
                <w:sz w:val="18"/>
                <w:szCs w:val="18"/>
              </w:rPr>
              <w:t>Piutang</w:t>
            </w:r>
          </w:p>
        </w:tc>
        <w:tc>
          <w:tcPr>
            <w:tcW w:w="1786" w:type="dxa"/>
          </w:tcPr>
          <w:p w:rsidR="0014678F" w:rsidRPr="00182A3C" w:rsidRDefault="0014678F" w:rsidP="0014678F">
            <w:pPr>
              <w:pStyle w:val="ListParagraph"/>
              <w:tabs>
                <w:tab w:val="left" w:pos="1557"/>
              </w:tabs>
              <w:spacing w:after="0" w:line="240" w:lineRule="auto"/>
              <w:ind w:left="0"/>
              <w:jc w:val="center"/>
              <w:outlineLvl w:val="0"/>
              <w:rPr>
                <w:rFonts w:ascii="Arial Narrow" w:hAnsi="Arial Narrow"/>
                <w:b/>
                <w:sz w:val="18"/>
                <w:szCs w:val="18"/>
              </w:rPr>
            </w:pPr>
            <w:r w:rsidRPr="00182A3C">
              <w:rPr>
                <w:rFonts w:ascii="Arial Narrow" w:hAnsi="Arial Narrow"/>
                <w:b/>
                <w:sz w:val="18"/>
                <w:szCs w:val="18"/>
              </w:rPr>
              <w:t xml:space="preserve">Saldo             </w:t>
            </w:r>
            <w:r w:rsidR="00804A6C">
              <w:rPr>
                <w:rFonts w:ascii="Arial Narrow" w:hAnsi="Arial Narrow"/>
                <w:b/>
                <w:sz w:val="18"/>
                <w:szCs w:val="18"/>
              </w:rPr>
              <w:t xml:space="preserve">          Per 31 Desember 2016 </w:t>
            </w:r>
            <w:r w:rsidRPr="00182A3C">
              <w:rPr>
                <w:rFonts w:ascii="Arial Narrow" w:hAnsi="Arial Narrow"/>
                <w:b/>
                <w:sz w:val="18"/>
                <w:szCs w:val="18"/>
              </w:rPr>
              <w:t>sebelum penyisihan (Rp)</w:t>
            </w:r>
          </w:p>
        </w:tc>
        <w:tc>
          <w:tcPr>
            <w:tcW w:w="2133" w:type="dxa"/>
          </w:tcPr>
          <w:p w:rsidR="00804A6C" w:rsidRDefault="0014678F" w:rsidP="00E4137F">
            <w:pPr>
              <w:pStyle w:val="ListParagraph"/>
              <w:tabs>
                <w:tab w:val="left" w:pos="1557"/>
              </w:tabs>
              <w:spacing w:after="0" w:line="240" w:lineRule="auto"/>
              <w:ind w:left="0"/>
              <w:jc w:val="center"/>
              <w:outlineLvl w:val="0"/>
              <w:rPr>
                <w:rFonts w:ascii="Arial Narrow" w:hAnsi="Arial Narrow"/>
                <w:b/>
                <w:sz w:val="18"/>
                <w:szCs w:val="18"/>
              </w:rPr>
            </w:pPr>
            <w:r w:rsidRPr="00182A3C">
              <w:rPr>
                <w:rFonts w:ascii="Arial Narrow" w:hAnsi="Arial Narrow"/>
                <w:b/>
                <w:sz w:val="18"/>
                <w:szCs w:val="18"/>
              </w:rPr>
              <w:t xml:space="preserve">Penyisihan Piutang </w:t>
            </w:r>
          </w:p>
          <w:p w:rsidR="0014678F" w:rsidRPr="00182A3C" w:rsidRDefault="0014678F" w:rsidP="00E4137F">
            <w:pPr>
              <w:pStyle w:val="ListParagraph"/>
              <w:tabs>
                <w:tab w:val="left" w:pos="1557"/>
              </w:tabs>
              <w:spacing w:after="0" w:line="240" w:lineRule="auto"/>
              <w:ind w:left="0"/>
              <w:jc w:val="center"/>
              <w:outlineLvl w:val="0"/>
              <w:rPr>
                <w:rFonts w:ascii="Arial Narrow" w:hAnsi="Arial Narrow"/>
                <w:b/>
                <w:sz w:val="18"/>
                <w:szCs w:val="18"/>
              </w:rPr>
            </w:pPr>
            <w:r w:rsidRPr="00182A3C">
              <w:rPr>
                <w:rFonts w:ascii="Arial Narrow" w:hAnsi="Arial Narrow"/>
                <w:b/>
                <w:sz w:val="18"/>
                <w:szCs w:val="18"/>
              </w:rPr>
              <w:t>(Rp)</w:t>
            </w:r>
          </w:p>
        </w:tc>
        <w:tc>
          <w:tcPr>
            <w:tcW w:w="1843" w:type="dxa"/>
          </w:tcPr>
          <w:p w:rsidR="004D6E8A" w:rsidRPr="00182A3C" w:rsidRDefault="0014678F" w:rsidP="004D6E8A">
            <w:pPr>
              <w:pStyle w:val="ListParagraph"/>
              <w:tabs>
                <w:tab w:val="left" w:pos="1557"/>
              </w:tabs>
              <w:spacing w:after="0" w:line="240" w:lineRule="auto"/>
              <w:ind w:left="0"/>
              <w:jc w:val="center"/>
              <w:outlineLvl w:val="0"/>
              <w:rPr>
                <w:rFonts w:ascii="Arial Narrow" w:hAnsi="Arial Narrow"/>
                <w:b/>
                <w:sz w:val="18"/>
                <w:szCs w:val="18"/>
              </w:rPr>
            </w:pPr>
            <w:r w:rsidRPr="00182A3C">
              <w:rPr>
                <w:rFonts w:ascii="Arial Narrow" w:hAnsi="Arial Narrow"/>
                <w:b/>
                <w:sz w:val="18"/>
                <w:szCs w:val="18"/>
              </w:rPr>
              <w:t>Saldo                               Per 31 Desember 2016</w:t>
            </w:r>
            <w:r w:rsidR="004D6E8A">
              <w:rPr>
                <w:rFonts w:ascii="Arial Narrow" w:hAnsi="Arial Narrow"/>
                <w:b/>
                <w:sz w:val="18"/>
                <w:szCs w:val="18"/>
              </w:rPr>
              <w:t xml:space="preserve"> </w:t>
            </w:r>
            <w:r w:rsidRPr="00182A3C">
              <w:rPr>
                <w:rFonts w:ascii="Arial Narrow" w:hAnsi="Arial Narrow"/>
                <w:b/>
                <w:sz w:val="18"/>
                <w:szCs w:val="18"/>
              </w:rPr>
              <w:t>setelah</w:t>
            </w:r>
            <w:r w:rsidR="004D6E8A" w:rsidRPr="00182A3C">
              <w:rPr>
                <w:rFonts w:ascii="Arial Narrow" w:hAnsi="Arial Narrow"/>
                <w:b/>
                <w:sz w:val="18"/>
                <w:szCs w:val="18"/>
              </w:rPr>
              <w:t xml:space="preserve"> penyisihan </w:t>
            </w:r>
          </w:p>
          <w:p w:rsidR="0014678F" w:rsidRPr="00182A3C" w:rsidRDefault="0014678F" w:rsidP="00E4137F">
            <w:pPr>
              <w:pStyle w:val="ListParagraph"/>
              <w:tabs>
                <w:tab w:val="left" w:pos="1557"/>
              </w:tabs>
              <w:spacing w:after="0" w:line="240" w:lineRule="auto"/>
              <w:ind w:left="0"/>
              <w:jc w:val="center"/>
              <w:outlineLvl w:val="0"/>
              <w:rPr>
                <w:rFonts w:ascii="Arial Narrow" w:hAnsi="Arial Narrow"/>
                <w:b/>
                <w:sz w:val="18"/>
                <w:szCs w:val="18"/>
              </w:rPr>
            </w:pPr>
            <w:r w:rsidRPr="00182A3C">
              <w:rPr>
                <w:rFonts w:ascii="Arial Narrow" w:hAnsi="Arial Narrow"/>
                <w:b/>
                <w:sz w:val="18"/>
                <w:szCs w:val="18"/>
              </w:rPr>
              <w:t>(Rp)</w:t>
            </w:r>
          </w:p>
        </w:tc>
      </w:tr>
      <w:tr w:rsidR="0014678F" w:rsidRPr="00182A3C" w:rsidTr="0014678F">
        <w:tc>
          <w:tcPr>
            <w:tcW w:w="413" w:type="dxa"/>
          </w:tcPr>
          <w:p w:rsidR="0014678F" w:rsidRPr="00182A3C" w:rsidRDefault="0014678F" w:rsidP="00E4137F">
            <w:pPr>
              <w:pStyle w:val="ListParagraph"/>
              <w:tabs>
                <w:tab w:val="left" w:pos="1557"/>
              </w:tabs>
              <w:spacing w:after="0" w:line="280" w:lineRule="exact"/>
              <w:ind w:left="0"/>
              <w:jc w:val="both"/>
              <w:outlineLvl w:val="0"/>
              <w:rPr>
                <w:rFonts w:ascii="Arial Narrow" w:hAnsi="Arial Narrow"/>
                <w:sz w:val="18"/>
                <w:szCs w:val="18"/>
              </w:rPr>
            </w:pPr>
            <w:r w:rsidRPr="00182A3C">
              <w:rPr>
                <w:rFonts w:ascii="Arial Narrow" w:hAnsi="Arial Narrow"/>
                <w:sz w:val="18"/>
                <w:szCs w:val="18"/>
              </w:rPr>
              <w:t>1</w:t>
            </w:r>
          </w:p>
        </w:tc>
        <w:tc>
          <w:tcPr>
            <w:tcW w:w="1470" w:type="dxa"/>
          </w:tcPr>
          <w:p w:rsidR="0014678F" w:rsidRPr="00182A3C" w:rsidRDefault="0014678F" w:rsidP="00E4137F">
            <w:pPr>
              <w:pStyle w:val="ListParagraph"/>
              <w:tabs>
                <w:tab w:val="left" w:pos="1557"/>
              </w:tabs>
              <w:spacing w:after="0" w:line="280" w:lineRule="exact"/>
              <w:ind w:left="0"/>
              <w:jc w:val="both"/>
              <w:outlineLvl w:val="0"/>
              <w:rPr>
                <w:rFonts w:ascii="Arial Narrow" w:hAnsi="Arial Narrow"/>
                <w:sz w:val="18"/>
                <w:szCs w:val="18"/>
              </w:rPr>
            </w:pPr>
            <w:r w:rsidRPr="00182A3C">
              <w:rPr>
                <w:rFonts w:ascii="Arial Narrow" w:hAnsi="Arial Narrow"/>
                <w:sz w:val="18"/>
                <w:szCs w:val="18"/>
              </w:rPr>
              <w:t>Piutang Pajak</w:t>
            </w:r>
          </w:p>
        </w:tc>
        <w:tc>
          <w:tcPr>
            <w:tcW w:w="1786" w:type="dxa"/>
          </w:tcPr>
          <w:p w:rsidR="0014678F" w:rsidRPr="00182A3C" w:rsidRDefault="0014678F" w:rsidP="00E4137F">
            <w:pPr>
              <w:pStyle w:val="ListParagraph"/>
              <w:tabs>
                <w:tab w:val="left" w:pos="1557"/>
              </w:tabs>
              <w:spacing w:after="0" w:line="280" w:lineRule="exact"/>
              <w:ind w:left="0"/>
              <w:jc w:val="right"/>
              <w:outlineLvl w:val="0"/>
              <w:rPr>
                <w:rFonts w:ascii="Arial Narrow" w:hAnsi="Arial Narrow"/>
                <w:sz w:val="18"/>
                <w:szCs w:val="18"/>
              </w:rPr>
            </w:pPr>
            <w:r w:rsidRPr="00182A3C">
              <w:rPr>
                <w:rFonts w:ascii="Arial Narrow" w:hAnsi="Arial Narrow"/>
                <w:sz w:val="18"/>
                <w:szCs w:val="18"/>
              </w:rPr>
              <w:t>57.262.387.334,00</w:t>
            </w:r>
          </w:p>
        </w:tc>
        <w:tc>
          <w:tcPr>
            <w:tcW w:w="2133" w:type="dxa"/>
          </w:tcPr>
          <w:p w:rsidR="0014678F" w:rsidRPr="00182A3C" w:rsidRDefault="0014678F" w:rsidP="00E4137F">
            <w:pPr>
              <w:pStyle w:val="ListParagraph"/>
              <w:tabs>
                <w:tab w:val="left" w:pos="1557"/>
              </w:tabs>
              <w:spacing w:after="0" w:line="280" w:lineRule="exact"/>
              <w:ind w:left="0"/>
              <w:jc w:val="right"/>
              <w:outlineLvl w:val="0"/>
              <w:rPr>
                <w:rFonts w:ascii="Arial Narrow" w:hAnsi="Arial Narrow"/>
                <w:sz w:val="18"/>
                <w:szCs w:val="18"/>
              </w:rPr>
            </w:pPr>
            <w:r w:rsidRPr="00182A3C">
              <w:rPr>
                <w:rFonts w:ascii="Arial Narrow" w:hAnsi="Arial Narrow"/>
                <w:sz w:val="18"/>
                <w:szCs w:val="18"/>
              </w:rPr>
              <w:t>39.398.983.148,18</w:t>
            </w:r>
          </w:p>
        </w:tc>
        <w:tc>
          <w:tcPr>
            <w:tcW w:w="1843" w:type="dxa"/>
          </w:tcPr>
          <w:p w:rsidR="0014678F" w:rsidRPr="00182A3C" w:rsidRDefault="0014678F" w:rsidP="00D414DE">
            <w:pPr>
              <w:pStyle w:val="ListParagraph"/>
              <w:tabs>
                <w:tab w:val="left" w:pos="1557"/>
              </w:tabs>
              <w:spacing w:after="0" w:line="280" w:lineRule="exact"/>
              <w:ind w:left="0"/>
              <w:jc w:val="right"/>
              <w:outlineLvl w:val="0"/>
              <w:rPr>
                <w:rFonts w:ascii="Arial Narrow" w:hAnsi="Arial Narrow"/>
                <w:sz w:val="18"/>
                <w:szCs w:val="18"/>
              </w:rPr>
            </w:pPr>
            <w:r w:rsidRPr="00182A3C">
              <w:rPr>
                <w:rFonts w:ascii="Arial Narrow" w:hAnsi="Arial Narrow"/>
                <w:sz w:val="18"/>
                <w:szCs w:val="18"/>
              </w:rPr>
              <w:t>17.863.404.185,82</w:t>
            </w:r>
          </w:p>
        </w:tc>
      </w:tr>
      <w:tr w:rsidR="0014678F" w:rsidRPr="00182A3C" w:rsidTr="0014678F">
        <w:tc>
          <w:tcPr>
            <w:tcW w:w="413" w:type="dxa"/>
          </w:tcPr>
          <w:p w:rsidR="0014678F" w:rsidRPr="00182A3C" w:rsidRDefault="0014678F" w:rsidP="00E4137F">
            <w:pPr>
              <w:pStyle w:val="ListParagraph"/>
              <w:tabs>
                <w:tab w:val="left" w:pos="1557"/>
              </w:tabs>
              <w:spacing w:after="0" w:line="280" w:lineRule="exact"/>
              <w:ind w:left="0"/>
              <w:jc w:val="both"/>
              <w:outlineLvl w:val="0"/>
              <w:rPr>
                <w:rFonts w:ascii="Arial Narrow" w:hAnsi="Arial Narrow"/>
                <w:sz w:val="18"/>
                <w:szCs w:val="18"/>
              </w:rPr>
            </w:pPr>
            <w:r w:rsidRPr="00182A3C">
              <w:rPr>
                <w:rFonts w:ascii="Arial Narrow" w:hAnsi="Arial Narrow"/>
                <w:sz w:val="18"/>
                <w:szCs w:val="18"/>
              </w:rPr>
              <w:t>2</w:t>
            </w:r>
          </w:p>
        </w:tc>
        <w:tc>
          <w:tcPr>
            <w:tcW w:w="1470" w:type="dxa"/>
          </w:tcPr>
          <w:p w:rsidR="0014678F" w:rsidRPr="00832786" w:rsidRDefault="0014678F" w:rsidP="00E4137F">
            <w:pPr>
              <w:pStyle w:val="ListParagraph"/>
              <w:tabs>
                <w:tab w:val="left" w:pos="1557"/>
              </w:tabs>
              <w:spacing w:after="0" w:line="280" w:lineRule="exact"/>
              <w:ind w:left="0"/>
              <w:jc w:val="both"/>
              <w:outlineLvl w:val="0"/>
              <w:rPr>
                <w:rFonts w:ascii="Arial Narrow" w:hAnsi="Arial Narrow"/>
                <w:sz w:val="18"/>
                <w:szCs w:val="18"/>
              </w:rPr>
            </w:pPr>
            <w:r w:rsidRPr="00832786">
              <w:rPr>
                <w:rFonts w:ascii="Arial Narrow" w:hAnsi="Arial Narrow"/>
                <w:sz w:val="18"/>
                <w:szCs w:val="18"/>
              </w:rPr>
              <w:t>Piutang Retribusi</w:t>
            </w:r>
          </w:p>
        </w:tc>
        <w:tc>
          <w:tcPr>
            <w:tcW w:w="1786" w:type="dxa"/>
          </w:tcPr>
          <w:p w:rsidR="0014678F" w:rsidRPr="00832786" w:rsidRDefault="00EA42F5" w:rsidP="009D77B2">
            <w:pPr>
              <w:pStyle w:val="ListParagraph"/>
              <w:tabs>
                <w:tab w:val="left" w:pos="1557"/>
              </w:tabs>
              <w:spacing w:after="0" w:line="280" w:lineRule="exact"/>
              <w:ind w:left="0"/>
              <w:jc w:val="right"/>
              <w:outlineLvl w:val="0"/>
              <w:rPr>
                <w:rFonts w:ascii="Arial Narrow" w:hAnsi="Arial Narrow"/>
                <w:sz w:val="18"/>
                <w:szCs w:val="18"/>
              </w:rPr>
            </w:pPr>
            <w:r>
              <w:rPr>
                <w:rFonts w:ascii="Arial Narrow" w:hAnsi="Arial Narrow"/>
                <w:sz w:val="18"/>
                <w:szCs w:val="18"/>
              </w:rPr>
              <w:t>287.513.191</w:t>
            </w:r>
            <w:r w:rsidR="0014678F" w:rsidRPr="00832786">
              <w:rPr>
                <w:rFonts w:ascii="Arial Narrow" w:hAnsi="Arial Narrow"/>
                <w:sz w:val="18"/>
                <w:szCs w:val="18"/>
              </w:rPr>
              <w:t>,00</w:t>
            </w:r>
          </w:p>
        </w:tc>
        <w:tc>
          <w:tcPr>
            <w:tcW w:w="2133" w:type="dxa"/>
          </w:tcPr>
          <w:p w:rsidR="0014678F" w:rsidRPr="00832786" w:rsidRDefault="0064555B" w:rsidP="0064555B">
            <w:pPr>
              <w:pStyle w:val="ListParagraph"/>
              <w:tabs>
                <w:tab w:val="left" w:pos="1557"/>
              </w:tabs>
              <w:spacing w:after="0" w:line="280" w:lineRule="exact"/>
              <w:ind w:left="0"/>
              <w:jc w:val="right"/>
              <w:outlineLvl w:val="0"/>
              <w:rPr>
                <w:rFonts w:ascii="Arial Narrow" w:hAnsi="Arial Narrow"/>
                <w:sz w:val="18"/>
                <w:szCs w:val="18"/>
              </w:rPr>
            </w:pPr>
            <w:r>
              <w:rPr>
                <w:rFonts w:ascii="Arial Narrow" w:hAnsi="Arial Narrow"/>
                <w:sz w:val="18"/>
                <w:szCs w:val="18"/>
              </w:rPr>
              <w:t>23.898.567,24</w:t>
            </w:r>
          </w:p>
        </w:tc>
        <w:tc>
          <w:tcPr>
            <w:tcW w:w="1843" w:type="dxa"/>
          </w:tcPr>
          <w:p w:rsidR="0014678F" w:rsidRPr="00832786" w:rsidRDefault="0064555B" w:rsidP="00E4137F">
            <w:pPr>
              <w:pStyle w:val="ListParagraph"/>
              <w:tabs>
                <w:tab w:val="left" w:pos="1557"/>
              </w:tabs>
              <w:spacing w:after="0" w:line="280" w:lineRule="exact"/>
              <w:ind w:left="0"/>
              <w:jc w:val="right"/>
              <w:outlineLvl w:val="0"/>
              <w:rPr>
                <w:rFonts w:ascii="Arial Narrow" w:hAnsi="Arial Narrow"/>
                <w:sz w:val="18"/>
                <w:szCs w:val="18"/>
              </w:rPr>
            </w:pPr>
            <w:r>
              <w:rPr>
                <w:rFonts w:ascii="Arial Narrow" w:hAnsi="Arial Narrow"/>
                <w:sz w:val="18"/>
                <w:szCs w:val="18"/>
              </w:rPr>
              <w:t>263.614.623,76</w:t>
            </w:r>
          </w:p>
        </w:tc>
      </w:tr>
      <w:tr w:rsidR="0014678F" w:rsidRPr="00182A3C" w:rsidTr="0014678F">
        <w:tc>
          <w:tcPr>
            <w:tcW w:w="413" w:type="dxa"/>
          </w:tcPr>
          <w:p w:rsidR="0014678F" w:rsidRPr="00182A3C" w:rsidRDefault="0014678F" w:rsidP="00E4137F">
            <w:pPr>
              <w:pStyle w:val="ListParagraph"/>
              <w:tabs>
                <w:tab w:val="left" w:pos="1557"/>
              </w:tabs>
              <w:spacing w:after="0" w:line="280" w:lineRule="exact"/>
              <w:ind w:left="0"/>
              <w:jc w:val="both"/>
              <w:outlineLvl w:val="0"/>
              <w:rPr>
                <w:rFonts w:ascii="Arial Narrow" w:hAnsi="Arial Narrow"/>
                <w:sz w:val="18"/>
                <w:szCs w:val="18"/>
              </w:rPr>
            </w:pPr>
            <w:r w:rsidRPr="00182A3C">
              <w:rPr>
                <w:rFonts w:ascii="Arial Narrow" w:hAnsi="Arial Narrow"/>
                <w:sz w:val="18"/>
                <w:szCs w:val="18"/>
              </w:rPr>
              <w:t>3</w:t>
            </w:r>
          </w:p>
        </w:tc>
        <w:tc>
          <w:tcPr>
            <w:tcW w:w="1470" w:type="dxa"/>
          </w:tcPr>
          <w:p w:rsidR="0014678F" w:rsidRPr="00D67044" w:rsidRDefault="0014678F" w:rsidP="00E4137F">
            <w:pPr>
              <w:pStyle w:val="ListParagraph"/>
              <w:tabs>
                <w:tab w:val="left" w:pos="1557"/>
              </w:tabs>
              <w:spacing w:after="0" w:line="280" w:lineRule="exact"/>
              <w:ind w:left="0"/>
              <w:jc w:val="both"/>
              <w:outlineLvl w:val="0"/>
              <w:rPr>
                <w:rFonts w:ascii="Arial Narrow" w:hAnsi="Arial Narrow"/>
                <w:sz w:val="18"/>
                <w:szCs w:val="18"/>
              </w:rPr>
            </w:pPr>
            <w:r w:rsidRPr="00D67044">
              <w:rPr>
                <w:rFonts w:ascii="Arial Narrow" w:hAnsi="Arial Narrow"/>
                <w:sz w:val="18"/>
                <w:szCs w:val="18"/>
              </w:rPr>
              <w:t>Piutang Lain-lain</w:t>
            </w:r>
          </w:p>
        </w:tc>
        <w:tc>
          <w:tcPr>
            <w:tcW w:w="1786" w:type="dxa"/>
          </w:tcPr>
          <w:p w:rsidR="0014678F" w:rsidRPr="00D67044" w:rsidRDefault="0014678F" w:rsidP="00A57A3E">
            <w:pPr>
              <w:pStyle w:val="ListParagraph"/>
              <w:tabs>
                <w:tab w:val="left" w:pos="1557"/>
              </w:tabs>
              <w:spacing w:after="0" w:line="280" w:lineRule="exact"/>
              <w:ind w:left="0"/>
              <w:jc w:val="right"/>
              <w:outlineLvl w:val="0"/>
              <w:rPr>
                <w:rFonts w:ascii="Arial Narrow" w:hAnsi="Arial Narrow"/>
                <w:sz w:val="18"/>
                <w:szCs w:val="18"/>
              </w:rPr>
            </w:pPr>
            <w:r w:rsidRPr="00D67044">
              <w:rPr>
                <w:rFonts w:ascii="Arial Narrow" w:hAnsi="Arial Narrow"/>
                <w:sz w:val="18"/>
                <w:szCs w:val="18"/>
              </w:rPr>
              <w:t>12.329.153.852,00</w:t>
            </w:r>
          </w:p>
        </w:tc>
        <w:tc>
          <w:tcPr>
            <w:tcW w:w="2133" w:type="dxa"/>
          </w:tcPr>
          <w:p w:rsidR="0014678F" w:rsidRPr="00D67044" w:rsidRDefault="0014678F" w:rsidP="00E4137F">
            <w:pPr>
              <w:pStyle w:val="ListParagraph"/>
              <w:tabs>
                <w:tab w:val="left" w:pos="1557"/>
              </w:tabs>
              <w:spacing w:after="0" w:line="280" w:lineRule="exact"/>
              <w:ind w:left="0"/>
              <w:jc w:val="right"/>
              <w:outlineLvl w:val="0"/>
              <w:rPr>
                <w:rFonts w:ascii="Arial Narrow" w:hAnsi="Arial Narrow"/>
                <w:sz w:val="18"/>
                <w:szCs w:val="18"/>
              </w:rPr>
            </w:pPr>
            <w:r w:rsidRPr="00D67044">
              <w:rPr>
                <w:rFonts w:ascii="Arial Narrow" w:hAnsi="Arial Narrow"/>
                <w:sz w:val="18"/>
                <w:szCs w:val="18"/>
              </w:rPr>
              <w:t>4.714.238.694,36</w:t>
            </w:r>
          </w:p>
        </w:tc>
        <w:tc>
          <w:tcPr>
            <w:tcW w:w="1843" w:type="dxa"/>
          </w:tcPr>
          <w:p w:rsidR="0014678F" w:rsidRPr="00D67044" w:rsidRDefault="0014678F" w:rsidP="009D77B2">
            <w:pPr>
              <w:pStyle w:val="ListParagraph"/>
              <w:tabs>
                <w:tab w:val="left" w:pos="1557"/>
              </w:tabs>
              <w:spacing w:after="0" w:line="280" w:lineRule="exact"/>
              <w:ind w:left="0"/>
              <w:jc w:val="right"/>
              <w:outlineLvl w:val="0"/>
              <w:rPr>
                <w:rFonts w:ascii="Arial Narrow" w:hAnsi="Arial Narrow"/>
                <w:sz w:val="18"/>
                <w:szCs w:val="18"/>
              </w:rPr>
            </w:pPr>
            <w:r w:rsidRPr="00D67044">
              <w:rPr>
                <w:rFonts w:ascii="Arial Narrow" w:hAnsi="Arial Narrow"/>
                <w:sz w:val="18"/>
                <w:szCs w:val="18"/>
              </w:rPr>
              <w:t>7.614.915.157,64</w:t>
            </w:r>
          </w:p>
        </w:tc>
      </w:tr>
      <w:tr w:rsidR="0014678F" w:rsidRPr="00182A3C" w:rsidTr="0014678F">
        <w:tc>
          <w:tcPr>
            <w:tcW w:w="1883" w:type="dxa"/>
            <w:gridSpan w:val="2"/>
          </w:tcPr>
          <w:p w:rsidR="0014678F" w:rsidRPr="00182A3C" w:rsidRDefault="0014678F" w:rsidP="00E4137F">
            <w:pPr>
              <w:pStyle w:val="ListParagraph"/>
              <w:tabs>
                <w:tab w:val="left" w:pos="1557"/>
              </w:tabs>
              <w:spacing w:after="0" w:line="280" w:lineRule="exact"/>
              <w:ind w:left="0"/>
              <w:jc w:val="both"/>
              <w:outlineLvl w:val="0"/>
              <w:rPr>
                <w:rFonts w:ascii="Arial Narrow" w:hAnsi="Arial Narrow"/>
                <w:b/>
                <w:sz w:val="18"/>
                <w:szCs w:val="18"/>
              </w:rPr>
            </w:pPr>
            <w:r w:rsidRPr="00182A3C">
              <w:rPr>
                <w:rFonts w:ascii="Arial Narrow" w:hAnsi="Arial Narrow"/>
                <w:b/>
                <w:sz w:val="18"/>
                <w:szCs w:val="18"/>
              </w:rPr>
              <w:t>Jumlah</w:t>
            </w:r>
          </w:p>
        </w:tc>
        <w:tc>
          <w:tcPr>
            <w:tcW w:w="1786" w:type="dxa"/>
          </w:tcPr>
          <w:p w:rsidR="0014678F" w:rsidRPr="00182A3C" w:rsidRDefault="0014678F" w:rsidP="00EA42F5">
            <w:pPr>
              <w:pStyle w:val="ListParagraph"/>
              <w:tabs>
                <w:tab w:val="left" w:pos="1557"/>
              </w:tabs>
              <w:spacing w:after="0" w:line="280" w:lineRule="exact"/>
              <w:ind w:left="0"/>
              <w:jc w:val="right"/>
              <w:outlineLvl w:val="0"/>
              <w:rPr>
                <w:rFonts w:ascii="Arial Narrow" w:hAnsi="Arial Narrow"/>
                <w:b/>
                <w:sz w:val="18"/>
                <w:szCs w:val="18"/>
              </w:rPr>
            </w:pPr>
            <w:r w:rsidRPr="00182A3C">
              <w:rPr>
                <w:rFonts w:ascii="Arial Narrow" w:hAnsi="Arial Narrow"/>
                <w:b/>
                <w:sz w:val="18"/>
                <w:szCs w:val="18"/>
              </w:rPr>
              <w:t>69.</w:t>
            </w:r>
            <w:r w:rsidR="00EA42F5">
              <w:rPr>
                <w:rFonts w:ascii="Arial Narrow" w:hAnsi="Arial Narrow"/>
                <w:b/>
                <w:sz w:val="18"/>
                <w:szCs w:val="18"/>
              </w:rPr>
              <w:t>879.054.377</w:t>
            </w:r>
            <w:r w:rsidRPr="00182A3C">
              <w:rPr>
                <w:rFonts w:ascii="Arial Narrow" w:hAnsi="Arial Narrow"/>
                <w:b/>
                <w:sz w:val="18"/>
                <w:szCs w:val="18"/>
              </w:rPr>
              <w:t>,00</w:t>
            </w:r>
          </w:p>
        </w:tc>
        <w:tc>
          <w:tcPr>
            <w:tcW w:w="2133" w:type="dxa"/>
          </w:tcPr>
          <w:p w:rsidR="0014678F" w:rsidRPr="00182A3C" w:rsidRDefault="00182A3C" w:rsidP="0064555B">
            <w:pPr>
              <w:pStyle w:val="ListParagraph"/>
              <w:tabs>
                <w:tab w:val="left" w:pos="1557"/>
              </w:tabs>
              <w:spacing w:after="0" w:line="280" w:lineRule="exact"/>
              <w:ind w:left="0"/>
              <w:jc w:val="right"/>
              <w:outlineLvl w:val="0"/>
              <w:rPr>
                <w:rFonts w:ascii="Arial Narrow" w:hAnsi="Arial Narrow"/>
                <w:b/>
                <w:sz w:val="18"/>
                <w:szCs w:val="18"/>
              </w:rPr>
            </w:pPr>
            <w:r w:rsidRPr="00182A3C">
              <w:rPr>
                <w:rFonts w:ascii="Arial Narrow" w:hAnsi="Arial Narrow"/>
                <w:b/>
                <w:sz w:val="18"/>
                <w:szCs w:val="18"/>
              </w:rPr>
              <w:t>44.</w:t>
            </w:r>
            <w:r w:rsidR="0064555B">
              <w:rPr>
                <w:rFonts w:ascii="Arial Narrow" w:hAnsi="Arial Narrow"/>
                <w:b/>
                <w:sz w:val="18"/>
                <w:szCs w:val="18"/>
              </w:rPr>
              <w:t>137.120.409,78</w:t>
            </w:r>
          </w:p>
        </w:tc>
        <w:tc>
          <w:tcPr>
            <w:tcW w:w="1843" w:type="dxa"/>
          </w:tcPr>
          <w:p w:rsidR="0014678F" w:rsidRPr="00182A3C" w:rsidRDefault="00182A3C" w:rsidP="00EA42F5">
            <w:pPr>
              <w:pStyle w:val="ListParagraph"/>
              <w:tabs>
                <w:tab w:val="left" w:pos="1557"/>
              </w:tabs>
              <w:spacing w:after="0" w:line="280" w:lineRule="exact"/>
              <w:ind w:left="0"/>
              <w:jc w:val="right"/>
              <w:outlineLvl w:val="0"/>
              <w:rPr>
                <w:rFonts w:ascii="Arial Narrow" w:hAnsi="Arial Narrow"/>
                <w:b/>
                <w:sz w:val="18"/>
                <w:szCs w:val="18"/>
              </w:rPr>
            </w:pPr>
            <w:r w:rsidRPr="00182A3C">
              <w:rPr>
                <w:rFonts w:ascii="Arial Narrow" w:hAnsi="Arial Narrow"/>
                <w:b/>
                <w:sz w:val="18"/>
                <w:szCs w:val="18"/>
              </w:rPr>
              <w:t>25.</w:t>
            </w:r>
            <w:r w:rsidR="00EA42F5">
              <w:rPr>
                <w:rFonts w:ascii="Arial Narrow" w:hAnsi="Arial Narrow"/>
                <w:b/>
                <w:sz w:val="18"/>
                <w:szCs w:val="18"/>
              </w:rPr>
              <w:t>741.933.967,22</w:t>
            </w:r>
          </w:p>
        </w:tc>
      </w:tr>
    </w:tbl>
    <w:p w:rsidR="00815C25" w:rsidRDefault="00815C25" w:rsidP="008A78CC">
      <w:pPr>
        <w:tabs>
          <w:tab w:val="left" w:pos="1557"/>
        </w:tabs>
        <w:spacing w:after="0" w:line="280" w:lineRule="exact"/>
        <w:jc w:val="both"/>
        <w:outlineLvl w:val="0"/>
        <w:rPr>
          <w:rFonts w:ascii="Times New Roman" w:hAnsi="Times New Roman"/>
          <w:b/>
        </w:rPr>
      </w:pPr>
    </w:p>
    <w:p w:rsidR="00254ED4" w:rsidRDefault="00254ED4" w:rsidP="008A78CC">
      <w:pPr>
        <w:tabs>
          <w:tab w:val="left" w:pos="1557"/>
        </w:tabs>
        <w:spacing w:after="0" w:line="280" w:lineRule="exact"/>
        <w:jc w:val="both"/>
        <w:outlineLvl w:val="0"/>
        <w:rPr>
          <w:rFonts w:ascii="Times New Roman" w:hAnsi="Times New Roman"/>
          <w:b/>
        </w:rPr>
      </w:pPr>
    </w:p>
    <w:p w:rsidR="00254ED4" w:rsidRDefault="00254ED4" w:rsidP="008A78CC">
      <w:pPr>
        <w:tabs>
          <w:tab w:val="left" w:pos="1557"/>
        </w:tabs>
        <w:spacing w:after="0" w:line="280" w:lineRule="exact"/>
        <w:jc w:val="both"/>
        <w:outlineLvl w:val="0"/>
        <w:rPr>
          <w:rFonts w:ascii="Times New Roman" w:hAnsi="Times New Roman"/>
          <w:b/>
        </w:rPr>
      </w:pPr>
    </w:p>
    <w:p w:rsidR="00254ED4" w:rsidRDefault="00254ED4" w:rsidP="008A78CC">
      <w:pPr>
        <w:tabs>
          <w:tab w:val="left" w:pos="1557"/>
        </w:tabs>
        <w:spacing w:after="0" w:line="280" w:lineRule="exact"/>
        <w:jc w:val="both"/>
        <w:outlineLvl w:val="0"/>
        <w:rPr>
          <w:rFonts w:ascii="Times New Roman" w:hAnsi="Times New Roman"/>
          <w:b/>
        </w:rPr>
      </w:pPr>
    </w:p>
    <w:p w:rsidR="00254ED4" w:rsidRDefault="00254ED4" w:rsidP="008A78CC">
      <w:pPr>
        <w:tabs>
          <w:tab w:val="left" w:pos="1557"/>
        </w:tabs>
        <w:spacing w:after="0" w:line="280" w:lineRule="exact"/>
        <w:jc w:val="both"/>
        <w:outlineLvl w:val="0"/>
        <w:rPr>
          <w:rFonts w:ascii="Times New Roman" w:hAnsi="Times New Roman"/>
          <w:b/>
        </w:rPr>
      </w:pPr>
    </w:p>
    <w:p w:rsidR="00254ED4" w:rsidRDefault="00254ED4" w:rsidP="008A78CC">
      <w:pPr>
        <w:tabs>
          <w:tab w:val="left" w:pos="1557"/>
        </w:tabs>
        <w:spacing w:after="0" w:line="280" w:lineRule="exact"/>
        <w:jc w:val="both"/>
        <w:outlineLvl w:val="0"/>
        <w:rPr>
          <w:rFonts w:ascii="Times New Roman" w:hAnsi="Times New Roman"/>
          <w:b/>
        </w:rPr>
      </w:pPr>
    </w:p>
    <w:p w:rsidR="00254ED4" w:rsidRDefault="00254ED4" w:rsidP="008A78CC">
      <w:pPr>
        <w:tabs>
          <w:tab w:val="left" w:pos="1557"/>
        </w:tabs>
        <w:spacing w:after="0" w:line="280" w:lineRule="exact"/>
        <w:jc w:val="both"/>
        <w:outlineLvl w:val="0"/>
        <w:rPr>
          <w:rFonts w:ascii="Times New Roman" w:hAnsi="Times New Roman"/>
          <w:b/>
        </w:rPr>
      </w:pPr>
    </w:p>
    <w:tbl>
      <w:tblPr>
        <w:tblW w:w="7655" w:type="dxa"/>
        <w:tblInd w:w="817" w:type="dxa"/>
        <w:tblLayout w:type="fixed"/>
        <w:tblLook w:val="04A0"/>
      </w:tblPr>
      <w:tblGrid>
        <w:gridCol w:w="1192"/>
        <w:gridCol w:w="2210"/>
        <w:gridCol w:w="2410"/>
        <w:gridCol w:w="1843"/>
      </w:tblGrid>
      <w:tr w:rsidR="00C020AB" w:rsidRPr="00E9628D" w:rsidTr="00A7742B">
        <w:trPr>
          <w:trHeight w:val="249"/>
        </w:trPr>
        <w:tc>
          <w:tcPr>
            <w:tcW w:w="1192" w:type="dxa"/>
            <w:shd w:val="clear" w:color="auto" w:fill="auto"/>
          </w:tcPr>
          <w:p w:rsidR="00C020AB" w:rsidRPr="00C40A46" w:rsidRDefault="00C020AB" w:rsidP="005A4709">
            <w:pPr>
              <w:tabs>
                <w:tab w:val="left" w:pos="1557"/>
              </w:tabs>
              <w:spacing w:after="0" w:line="280" w:lineRule="exact"/>
              <w:jc w:val="both"/>
              <w:outlineLvl w:val="0"/>
              <w:rPr>
                <w:rFonts w:ascii="Times New Roman" w:hAnsi="Times New Roman"/>
              </w:rPr>
            </w:pPr>
          </w:p>
        </w:tc>
        <w:tc>
          <w:tcPr>
            <w:tcW w:w="2210" w:type="dxa"/>
            <w:shd w:val="clear" w:color="auto" w:fill="auto"/>
          </w:tcPr>
          <w:p w:rsidR="00C020AB" w:rsidRPr="00C40A46" w:rsidRDefault="00C020AB" w:rsidP="005A4709">
            <w:pPr>
              <w:tabs>
                <w:tab w:val="left" w:pos="1557"/>
              </w:tabs>
              <w:spacing w:after="0" w:line="280" w:lineRule="exact"/>
              <w:jc w:val="both"/>
              <w:outlineLvl w:val="0"/>
              <w:rPr>
                <w:rFonts w:ascii="Times New Roman" w:hAnsi="Times New Roman"/>
              </w:rPr>
            </w:pPr>
          </w:p>
        </w:tc>
        <w:tc>
          <w:tcPr>
            <w:tcW w:w="2410" w:type="dxa"/>
            <w:tcBorders>
              <w:bottom w:val="single" w:sz="4" w:space="0" w:color="auto"/>
            </w:tcBorders>
          </w:tcPr>
          <w:p w:rsidR="00C020AB" w:rsidRPr="00C40A46" w:rsidRDefault="00BF6E6C" w:rsidP="005A4709">
            <w:pPr>
              <w:tabs>
                <w:tab w:val="left" w:pos="1557"/>
              </w:tabs>
              <w:spacing w:after="0" w:line="280" w:lineRule="exact"/>
              <w:jc w:val="center"/>
              <w:outlineLvl w:val="0"/>
              <w:rPr>
                <w:rFonts w:ascii="Times New Roman" w:hAnsi="Times New Roman"/>
                <w:b/>
                <w:lang w:val="es-ES"/>
              </w:rPr>
            </w:pPr>
            <w:r w:rsidRPr="00C40A46">
              <w:rPr>
                <w:rFonts w:ascii="Times New Roman" w:hAnsi="Times New Roman"/>
                <w:b/>
                <w:lang w:val="es-ES"/>
              </w:rPr>
              <w:t>2016</w:t>
            </w:r>
          </w:p>
        </w:tc>
        <w:tc>
          <w:tcPr>
            <w:tcW w:w="1843" w:type="dxa"/>
            <w:tcBorders>
              <w:bottom w:val="single" w:sz="4" w:space="0" w:color="auto"/>
            </w:tcBorders>
          </w:tcPr>
          <w:p w:rsidR="00C020AB" w:rsidRPr="00C40A46" w:rsidRDefault="00C020AB" w:rsidP="00BF6E6C">
            <w:pPr>
              <w:tabs>
                <w:tab w:val="left" w:pos="459"/>
                <w:tab w:val="left" w:pos="1557"/>
              </w:tabs>
              <w:spacing w:after="0" w:line="280" w:lineRule="exact"/>
              <w:jc w:val="center"/>
              <w:outlineLvl w:val="0"/>
              <w:rPr>
                <w:rFonts w:ascii="Times New Roman" w:hAnsi="Times New Roman"/>
                <w:b/>
                <w:lang w:val="es-ES"/>
              </w:rPr>
            </w:pPr>
            <w:r w:rsidRPr="00C40A46">
              <w:rPr>
                <w:rFonts w:ascii="Times New Roman" w:hAnsi="Times New Roman"/>
                <w:b/>
                <w:lang w:val="es-ES"/>
              </w:rPr>
              <w:t>2015</w:t>
            </w:r>
          </w:p>
        </w:tc>
      </w:tr>
      <w:tr w:rsidR="00C020AB" w:rsidRPr="00E9628D" w:rsidTr="00A7742B">
        <w:trPr>
          <w:trHeight w:val="485"/>
        </w:trPr>
        <w:tc>
          <w:tcPr>
            <w:tcW w:w="1192" w:type="dxa"/>
            <w:shd w:val="clear" w:color="auto" w:fill="auto"/>
          </w:tcPr>
          <w:p w:rsidR="00C020AB" w:rsidRPr="00C40A46" w:rsidRDefault="00C020AB" w:rsidP="005A4709">
            <w:pPr>
              <w:tabs>
                <w:tab w:val="left" w:pos="1557"/>
              </w:tabs>
              <w:spacing w:after="0" w:line="280" w:lineRule="exact"/>
              <w:jc w:val="both"/>
              <w:outlineLvl w:val="0"/>
              <w:rPr>
                <w:rFonts w:ascii="Times New Roman" w:hAnsi="Times New Roman"/>
                <w:b/>
                <w:lang w:val="es-ES"/>
              </w:rPr>
            </w:pPr>
            <w:r w:rsidRPr="00C40A46">
              <w:rPr>
                <w:rFonts w:ascii="Times New Roman" w:hAnsi="Times New Roman"/>
                <w:b/>
                <w:lang w:val="es-ES"/>
              </w:rPr>
              <w:t>C.1.1.3.</w:t>
            </w:r>
          </w:p>
        </w:tc>
        <w:tc>
          <w:tcPr>
            <w:tcW w:w="2210" w:type="dxa"/>
            <w:shd w:val="clear" w:color="auto" w:fill="auto"/>
          </w:tcPr>
          <w:p w:rsidR="00C020AB" w:rsidRPr="00C40A46" w:rsidRDefault="00C020AB" w:rsidP="005A4709">
            <w:pPr>
              <w:tabs>
                <w:tab w:val="left" w:pos="1557"/>
              </w:tabs>
              <w:spacing w:after="0" w:line="280" w:lineRule="exact"/>
              <w:jc w:val="both"/>
              <w:outlineLvl w:val="0"/>
              <w:rPr>
                <w:rFonts w:ascii="Times New Roman" w:hAnsi="Times New Roman"/>
                <w:b/>
                <w:lang w:val="es-ES"/>
              </w:rPr>
            </w:pPr>
            <w:r w:rsidRPr="00C40A46">
              <w:rPr>
                <w:rFonts w:ascii="Times New Roman" w:hAnsi="Times New Roman"/>
                <w:b/>
                <w:lang w:val="es-ES"/>
              </w:rPr>
              <w:t>BEBAN DIBAYAR DIMUKA</w:t>
            </w:r>
          </w:p>
        </w:tc>
        <w:tc>
          <w:tcPr>
            <w:tcW w:w="2410" w:type="dxa"/>
            <w:tcBorders>
              <w:top w:val="single" w:sz="4" w:space="0" w:color="auto"/>
            </w:tcBorders>
          </w:tcPr>
          <w:p w:rsidR="00C020AB" w:rsidRPr="00C40A46" w:rsidRDefault="00C40A46" w:rsidP="00C40A46">
            <w:pPr>
              <w:spacing w:after="0" w:line="280" w:lineRule="exact"/>
              <w:rPr>
                <w:rFonts w:ascii="Times New Roman" w:hAnsi="Times New Roman"/>
                <w:b/>
                <w:lang w:val="es-ES"/>
              </w:rPr>
            </w:pPr>
            <w:r w:rsidRPr="00C40A46">
              <w:rPr>
                <w:rFonts w:ascii="Times New Roman" w:hAnsi="Times New Roman"/>
                <w:b/>
                <w:lang w:val="es-ES"/>
              </w:rPr>
              <w:t xml:space="preserve">   </w:t>
            </w:r>
            <w:r w:rsidR="00A7742B">
              <w:rPr>
                <w:rFonts w:ascii="Times New Roman" w:hAnsi="Times New Roman"/>
                <w:b/>
                <w:lang w:val="es-ES"/>
              </w:rPr>
              <w:t xml:space="preserve">   </w:t>
            </w:r>
            <w:r w:rsidRPr="00C40A46">
              <w:rPr>
                <w:rFonts w:ascii="Times New Roman" w:hAnsi="Times New Roman"/>
                <w:b/>
                <w:lang w:val="es-ES"/>
              </w:rPr>
              <w:t xml:space="preserve">   28.847.000,00</w:t>
            </w:r>
          </w:p>
        </w:tc>
        <w:tc>
          <w:tcPr>
            <w:tcW w:w="1843" w:type="dxa"/>
            <w:tcBorders>
              <w:top w:val="single" w:sz="4" w:space="0" w:color="auto"/>
            </w:tcBorders>
          </w:tcPr>
          <w:p w:rsidR="00C020AB" w:rsidRPr="00C40A46" w:rsidRDefault="00C020AB" w:rsidP="00BF6E6C">
            <w:pPr>
              <w:spacing w:after="0" w:line="280" w:lineRule="exact"/>
              <w:jc w:val="center"/>
              <w:rPr>
                <w:rFonts w:ascii="Times New Roman" w:hAnsi="Times New Roman"/>
                <w:b/>
                <w:bCs/>
              </w:rPr>
            </w:pPr>
            <w:r w:rsidRPr="00C40A46">
              <w:rPr>
                <w:rFonts w:ascii="Times New Roman" w:hAnsi="Times New Roman"/>
                <w:b/>
                <w:bCs/>
              </w:rPr>
              <w:t>30.690.333,00</w:t>
            </w:r>
          </w:p>
        </w:tc>
      </w:tr>
    </w:tbl>
    <w:p w:rsidR="00BF74DA" w:rsidRPr="00E9628D" w:rsidRDefault="00BF74DA" w:rsidP="00F43F8F">
      <w:pPr>
        <w:pStyle w:val="ListParagraph"/>
        <w:tabs>
          <w:tab w:val="left" w:pos="1557"/>
        </w:tabs>
        <w:spacing w:after="0" w:line="280" w:lineRule="exact"/>
        <w:ind w:left="709" w:firstLine="11"/>
        <w:jc w:val="both"/>
        <w:outlineLvl w:val="0"/>
        <w:rPr>
          <w:rFonts w:ascii="Times New Roman" w:hAnsi="Times New Roman"/>
          <w:b/>
          <w:highlight w:val="cyan"/>
        </w:rPr>
      </w:pPr>
    </w:p>
    <w:p w:rsidR="00BF74DA" w:rsidRPr="00C40A46" w:rsidRDefault="0085542E" w:rsidP="00F43F8F">
      <w:pPr>
        <w:pStyle w:val="ListParagraph"/>
        <w:tabs>
          <w:tab w:val="left" w:pos="1557"/>
        </w:tabs>
        <w:spacing w:after="0" w:line="280" w:lineRule="exact"/>
        <w:ind w:left="709" w:firstLine="11"/>
        <w:jc w:val="both"/>
        <w:outlineLvl w:val="0"/>
        <w:rPr>
          <w:rFonts w:ascii="Times New Roman" w:hAnsi="Times New Roman"/>
        </w:rPr>
      </w:pPr>
      <w:r w:rsidRPr="00C40A46">
        <w:rPr>
          <w:rFonts w:ascii="Times New Roman" w:hAnsi="Times New Roman"/>
        </w:rPr>
        <w:t>Belanja Dibayar dimuka adalah pengeluaran biaya tahun 201</w:t>
      </w:r>
      <w:r w:rsidR="00C40A46" w:rsidRPr="00C40A46">
        <w:rPr>
          <w:rFonts w:ascii="Times New Roman" w:hAnsi="Times New Roman"/>
        </w:rPr>
        <w:t>6</w:t>
      </w:r>
      <w:r w:rsidRPr="00C40A46">
        <w:rPr>
          <w:rFonts w:ascii="Times New Roman" w:hAnsi="Times New Roman"/>
        </w:rPr>
        <w:t xml:space="preserve"> atau sebelumnya yang belum menjadi beban pada periode TA. 201</w:t>
      </w:r>
      <w:r w:rsidR="00C40A46" w:rsidRPr="00C40A46">
        <w:rPr>
          <w:rFonts w:ascii="Times New Roman" w:hAnsi="Times New Roman"/>
        </w:rPr>
        <w:t>6</w:t>
      </w:r>
      <w:r w:rsidRPr="00C40A46">
        <w:rPr>
          <w:rFonts w:ascii="Times New Roman" w:hAnsi="Times New Roman"/>
        </w:rPr>
        <w:t xml:space="preserve"> dan masih memiliki manfaat bagi Pemerintah </w:t>
      </w:r>
      <w:r w:rsidR="00232334" w:rsidRPr="00C40A46">
        <w:rPr>
          <w:rFonts w:ascii="Times New Roman" w:hAnsi="Times New Roman"/>
        </w:rPr>
        <w:t>K</w:t>
      </w:r>
      <w:r w:rsidRPr="00C40A46">
        <w:rPr>
          <w:rFonts w:ascii="Times New Roman" w:hAnsi="Times New Roman"/>
        </w:rPr>
        <w:t xml:space="preserve">abupaten Karanganyar. </w:t>
      </w:r>
      <w:r w:rsidR="000E651C" w:rsidRPr="00C40A46">
        <w:rPr>
          <w:rFonts w:ascii="Times New Roman" w:hAnsi="Times New Roman"/>
        </w:rPr>
        <w:t xml:space="preserve">Beban dibayar dimuka </w:t>
      </w:r>
      <w:r w:rsidR="00B71BB4" w:rsidRPr="00C40A46">
        <w:rPr>
          <w:rFonts w:ascii="Times New Roman" w:hAnsi="Times New Roman"/>
        </w:rPr>
        <w:t>T</w:t>
      </w:r>
      <w:r w:rsidR="00C40A46" w:rsidRPr="00C40A46">
        <w:rPr>
          <w:rFonts w:ascii="Times New Roman" w:hAnsi="Times New Roman"/>
        </w:rPr>
        <w:t>A.</w:t>
      </w:r>
      <w:r w:rsidR="00B71BB4" w:rsidRPr="00C40A46">
        <w:rPr>
          <w:rFonts w:ascii="Times New Roman" w:hAnsi="Times New Roman"/>
        </w:rPr>
        <w:t xml:space="preserve"> 201</w:t>
      </w:r>
      <w:r w:rsidR="007E5C99">
        <w:rPr>
          <w:rFonts w:ascii="Times New Roman" w:hAnsi="Times New Roman"/>
        </w:rPr>
        <w:t>6</w:t>
      </w:r>
      <w:r w:rsidR="00B71BB4" w:rsidRPr="00C40A46">
        <w:rPr>
          <w:rFonts w:ascii="Times New Roman" w:hAnsi="Times New Roman"/>
        </w:rPr>
        <w:t xml:space="preserve"> </w:t>
      </w:r>
      <w:r w:rsidR="00BB2881">
        <w:rPr>
          <w:rFonts w:ascii="Times New Roman" w:hAnsi="Times New Roman"/>
        </w:rPr>
        <w:t xml:space="preserve">sebesar </w:t>
      </w:r>
      <w:r w:rsidR="00743926">
        <w:rPr>
          <w:rFonts w:ascii="Times New Roman" w:hAnsi="Times New Roman"/>
        </w:rPr>
        <w:t xml:space="preserve">                    </w:t>
      </w:r>
      <w:r w:rsidR="00BB2881">
        <w:rPr>
          <w:rFonts w:ascii="Times New Roman" w:hAnsi="Times New Roman"/>
        </w:rPr>
        <w:t xml:space="preserve">Rp 28.847.000,00 </w:t>
      </w:r>
      <w:r w:rsidR="00B71BB4" w:rsidRPr="00C40A46">
        <w:rPr>
          <w:rFonts w:ascii="Times New Roman" w:hAnsi="Times New Roman"/>
        </w:rPr>
        <w:t>merupakan asuransi Tanggung Gugat Dokter PT Asuransi Umum Bumiputera Muda 1967</w:t>
      </w:r>
      <w:r w:rsidR="00BB2881">
        <w:rPr>
          <w:rFonts w:ascii="Times New Roman" w:hAnsi="Times New Roman"/>
        </w:rPr>
        <w:t xml:space="preserve"> Periode 1 Agustus 2016 s/d 31 Agustus 2017</w:t>
      </w:r>
      <w:r w:rsidR="00B71BB4" w:rsidRPr="00C40A46">
        <w:rPr>
          <w:rFonts w:ascii="Times New Roman" w:hAnsi="Times New Roman"/>
        </w:rPr>
        <w:t xml:space="preserve"> di RSUD Kabupaten Karanganyar </w:t>
      </w:r>
      <w:r w:rsidR="00BB2881">
        <w:rPr>
          <w:rFonts w:ascii="Times New Roman" w:hAnsi="Times New Roman"/>
        </w:rPr>
        <w:t>dengan nilai tanggungan</w:t>
      </w:r>
      <w:r w:rsidR="00B71BB4" w:rsidRPr="00C40A46">
        <w:rPr>
          <w:rFonts w:ascii="Times New Roman" w:hAnsi="Times New Roman"/>
        </w:rPr>
        <w:t xml:space="preserve"> Rp </w:t>
      </w:r>
      <w:r w:rsidR="00BB2881">
        <w:rPr>
          <w:rFonts w:ascii="Times New Roman" w:hAnsi="Times New Roman"/>
        </w:rPr>
        <w:t>49.452</w:t>
      </w:r>
      <w:r w:rsidR="00C40A46" w:rsidRPr="00C40A46">
        <w:rPr>
          <w:rFonts w:ascii="Times New Roman" w:hAnsi="Times New Roman"/>
        </w:rPr>
        <w:t>.000,00</w:t>
      </w:r>
      <w:r w:rsidR="006A0C2F">
        <w:rPr>
          <w:rFonts w:ascii="Times New Roman" w:hAnsi="Times New Roman"/>
        </w:rPr>
        <w:t xml:space="preserve">. Terlampir di </w:t>
      </w:r>
      <w:r w:rsidR="006A0C2F">
        <w:rPr>
          <w:rFonts w:ascii="Times New Roman" w:hAnsi="Times New Roman"/>
          <w:b/>
        </w:rPr>
        <w:t>L</w:t>
      </w:r>
      <w:r w:rsidR="006A0C2F" w:rsidRPr="006A0C2F">
        <w:rPr>
          <w:rFonts w:ascii="Times New Roman" w:hAnsi="Times New Roman"/>
          <w:b/>
        </w:rPr>
        <w:t>ampiran 5-Neraca</w:t>
      </w:r>
    </w:p>
    <w:p w:rsidR="009D77B2" w:rsidRPr="00E9628D" w:rsidRDefault="009D77B2" w:rsidP="00F43F8F">
      <w:pPr>
        <w:pStyle w:val="ListParagraph"/>
        <w:tabs>
          <w:tab w:val="left" w:pos="1557"/>
        </w:tabs>
        <w:spacing w:after="0" w:line="280" w:lineRule="exact"/>
        <w:ind w:left="709" w:firstLine="11"/>
        <w:jc w:val="both"/>
        <w:outlineLvl w:val="0"/>
        <w:rPr>
          <w:rFonts w:ascii="Times New Roman" w:hAnsi="Times New Roman"/>
          <w:highlight w:val="cyan"/>
        </w:rPr>
      </w:pPr>
    </w:p>
    <w:tbl>
      <w:tblPr>
        <w:tblW w:w="7796" w:type="dxa"/>
        <w:tblInd w:w="817" w:type="dxa"/>
        <w:tblLayout w:type="fixed"/>
        <w:tblLook w:val="04A0"/>
      </w:tblPr>
      <w:tblGrid>
        <w:gridCol w:w="1192"/>
        <w:gridCol w:w="1956"/>
        <w:gridCol w:w="2380"/>
        <w:gridCol w:w="2268"/>
      </w:tblGrid>
      <w:tr w:rsidR="00C020AB" w:rsidRPr="00C40A46" w:rsidTr="00A7742B">
        <w:trPr>
          <w:trHeight w:val="249"/>
        </w:trPr>
        <w:tc>
          <w:tcPr>
            <w:tcW w:w="1192" w:type="dxa"/>
            <w:shd w:val="clear" w:color="auto" w:fill="auto"/>
          </w:tcPr>
          <w:p w:rsidR="00C020AB" w:rsidRPr="00C40A46" w:rsidRDefault="00C020AB" w:rsidP="00F43F8F">
            <w:pPr>
              <w:tabs>
                <w:tab w:val="left" w:pos="1557"/>
              </w:tabs>
              <w:spacing w:after="0" w:line="280" w:lineRule="exact"/>
              <w:jc w:val="both"/>
              <w:outlineLvl w:val="0"/>
              <w:rPr>
                <w:rFonts w:ascii="Times New Roman" w:hAnsi="Times New Roman"/>
              </w:rPr>
            </w:pPr>
          </w:p>
        </w:tc>
        <w:tc>
          <w:tcPr>
            <w:tcW w:w="1956" w:type="dxa"/>
            <w:shd w:val="clear" w:color="auto" w:fill="auto"/>
          </w:tcPr>
          <w:p w:rsidR="00C020AB" w:rsidRPr="00C40A46" w:rsidRDefault="00C020AB" w:rsidP="00F43F8F">
            <w:pPr>
              <w:tabs>
                <w:tab w:val="left" w:pos="1557"/>
              </w:tabs>
              <w:spacing w:after="0" w:line="280" w:lineRule="exact"/>
              <w:jc w:val="both"/>
              <w:outlineLvl w:val="0"/>
              <w:rPr>
                <w:rFonts w:ascii="Times New Roman" w:hAnsi="Times New Roman"/>
              </w:rPr>
            </w:pPr>
          </w:p>
        </w:tc>
        <w:tc>
          <w:tcPr>
            <w:tcW w:w="2380" w:type="dxa"/>
            <w:tcBorders>
              <w:bottom w:val="single" w:sz="4" w:space="0" w:color="auto"/>
            </w:tcBorders>
          </w:tcPr>
          <w:p w:rsidR="00C020AB" w:rsidRPr="00C40A46" w:rsidRDefault="00C40A46" w:rsidP="005A4709">
            <w:pPr>
              <w:tabs>
                <w:tab w:val="left" w:pos="1557"/>
              </w:tabs>
              <w:spacing w:after="0" w:line="280" w:lineRule="exact"/>
              <w:jc w:val="center"/>
              <w:outlineLvl w:val="0"/>
              <w:rPr>
                <w:rFonts w:ascii="Times New Roman" w:hAnsi="Times New Roman"/>
                <w:b/>
                <w:lang w:val="es-ES"/>
              </w:rPr>
            </w:pPr>
            <w:r w:rsidRPr="00C40A46">
              <w:rPr>
                <w:rFonts w:ascii="Times New Roman" w:hAnsi="Times New Roman"/>
                <w:b/>
                <w:lang w:val="es-ES"/>
              </w:rPr>
              <w:t>2016</w:t>
            </w:r>
          </w:p>
        </w:tc>
        <w:tc>
          <w:tcPr>
            <w:tcW w:w="2268" w:type="dxa"/>
            <w:tcBorders>
              <w:bottom w:val="single" w:sz="4" w:space="0" w:color="auto"/>
            </w:tcBorders>
          </w:tcPr>
          <w:p w:rsidR="00C020AB" w:rsidRPr="00C40A46" w:rsidRDefault="00C020AB" w:rsidP="00BF6E6C">
            <w:pPr>
              <w:tabs>
                <w:tab w:val="left" w:pos="459"/>
                <w:tab w:val="left" w:pos="1557"/>
              </w:tabs>
              <w:spacing w:after="0" w:line="280" w:lineRule="exact"/>
              <w:jc w:val="center"/>
              <w:outlineLvl w:val="0"/>
              <w:rPr>
                <w:rFonts w:ascii="Times New Roman" w:hAnsi="Times New Roman"/>
                <w:b/>
                <w:lang w:val="es-ES"/>
              </w:rPr>
            </w:pPr>
            <w:r w:rsidRPr="00C40A46">
              <w:rPr>
                <w:rFonts w:ascii="Times New Roman" w:hAnsi="Times New Roman"/>
                <w:b/>
                <w:lang w:val="es-ES"/>
              </w:rPr>
              <w:t>2015</w:t>
            </w:r>
          </w:p>
        </w:tc>
      </w:tr>
      <w:tr w:rsidR="00C020AB" w:rsidRPr="00C40A46" w:rsidTr="00A7742B">
        <w:trPr>
          <w:trHeight w:val="485"/>
        </w:trPr>
        <w:tc>
          <w:tcPr>
            <w:tcW w:w="1192" w:type="dxa"/>
            <w:shd w:val="clear" w:color="auto" w:fill="auto"/>
          </w:tcPr>
          <w:p w:rsidR="00C020AB" w:rsidRPr="00C40A46" w:rsidRDefault="00C020AB" w:rsidP="005A4709">
            <w:pPr>
              <w:tabs>
                <w:tab w:val="left" w:pos="1557"/>
              </w:tabs>
              <w:spacing w:after="0" w:line="280" w:lineRule="exact"/>
              <w:jc w:val="both"/>
              <w:outlineLvl w:val="0"/>
              <w:rPr>
                <w:rFonts w:ascii="Times New Roman" w:hAnsi="Times New Roman"/>
                <w:b/>
                <w:lang w:val="es-ES"/>
              </w:rPr>
            </w:pPr>
            <w:r w:rsidRPr="00C40A46">
              <w:rPr>
                <w:rFonts w:ascii="Times New Roman" w:hAnsi="Times New Roman"/>
                <w:b/>
                <w:lang w:val="es-ES"/>
              </w:rPr>
              <w:t>C.1.1.4.</w:t>
            </w:r>
          </w:p>
        </w:tc>
        <w:tc>
          <w:tcPr>
            <w:tcW w:w="1956" w:type="dxa"/>
            <w:shd w:val="clear" w:color="auto" w:fill="auto"/>
          </w:tcPr>
          <w:p w:rsidR="00C020AB" w:rsidRPr="00C40A46" w:rsidRDefault="00C020AB" w:rsidP="00F43F8F">
            <w:pPr>
              <w:tabs>
                <w:tab w:val="left" w:pos="1557"/>
              </w:tabs>
              <w:spacing w:after="0" w:line="280" w:lineRule="exact"/>
              <w:jc w:val="both"/>
              <w:outlineLvl w:val="0"/>
              <w:rPr>
                <w:rFonts w:ascii="Times New Roman" w:hAnsi="Times New Roman"/>
                <w:b/>
                <w:lang w:val="es-ES"/>
              </w:rPr>
            </w:pPr>
            <w:r w:rsidRPr="00C40A46">
              <w:rPr>
                <w:rFonts w:ascii="Times New Roman" w:hAnsi="Times New Roman"/>
                <w:b/>
                <w:lang w:val="es-ES"/>
              </w:rPr>
              <w:t>PERSEDIAAN</w:t>
            </w:r>
          </w:p>
        </w:tc>
        <w:tc>
          <w:tcPr>
            <w:tcW w:w="2380" w:type="dxa"/>
            <w:tcBorders>
              <w:top w:val="single" w:sz="4" w:space="0" w:color="auto"/>
            </w:tcBorders>
          </w:tcPr>
          <w:p w:rsidR="00C020AB" w:rsidRPr="00C40A46" w:rsidRDefault="00C40A46" w:rsidP="007B4468">
            <w:pPr>
              <w:spacing w:after="0" w:line="280" w:lineRule="exact"/>
              <w:jc w:val="right"/>
              <w:rPr>
                <w:rFonts w:ascii="Times New Roman" w:hAnsi="Times New Roman"/>
                <w:b/>
                <w:lang w:val="es-ES"/>
              </w:rPr>
            </w:pPr>
            <w:r w:rsidRPr="00C40A46">
              <w:rPr>
                <w:rFonts w:ascii="Times New Roman" w:hAnsi="Times New Roman"/>
                <w:b/>
                <w:lang w:val="es-ES"/>
              </w:rPr>
              <w:t>25.</w:t>
            </w:r>
            <w:r w:rsidR="007B4468">
              <w:rPr>
                <w:rFonts w:ascii="Times New Roman" w:hAnsi="Times New Roman"/>
                <w:b/>
                <w:lang w:val="es-ES"/>
              </w:rPr>
              <w:t>726.101.222,37</w:t>
            </w:r>
          </w:p>
        </w:tc>
        <w:tc>
          <w:tcPr>
            <w:tcW w:w="2268" w:type="dxa"/>
            <w:tcBorders>
              <w:top w:val="single" w:sz="4" w:space="0" w:color="auto"/>
            </w:tcBorders>
          </w:tcPr>
          <w:p w:rsidR="00C020AB" w:rsidRPr="00C40A46" w:rsidRDefault="00C020AB" w:rsidP="00BF6E6C">
            <w:pPr>
              <w:spacing w:after="0" w:line="280" w:lineRule="exact"/>
              <w:jc w:val="right"/>
              <w:rPr>
                <w:rFonts w:ascii="Times New Roman" w:hAnsi="Times New Roman"/>
                <w:b/>
                <w:bCs/>
              </w:rPr>
            </w:pPr>
            <w:r w:rsidRPr="00C40A46">
              <w:rPr>
                <w:rFonts w:ascii="Times New Roman" w:hAnsi="Times New Roman"/>
                <w:b/>
                <w:bCs/>
              </w:rPr>
              <w:t>90.839.712.922,39</w:t>
            </w:r>
          </w:p>
        </w:tc>
      </w:tr>
    </w:tbl>
    <w:p w:rsidR="005609E9" w:rsidRPr="00C40A46" w:rsidRDefault="005609E9" w:rsidP="00F43F8F">
      <w:pPr>
        <w:pStyle w:val="ListParagraph"/>
        <w:spacing w:after="0" w:line="280" w:lineRule="exact"/>
        <w:jc w:val="both"/>
        <w:rPr>
          <w:rFonts w:ascii="Times New Roman" w:hAnsi="Times New Roman"/>
          <w:lang w:val="es-ES"/>
        </w:rPr>
      </w:pPr>
    </w:p>
    <w:p w:rsidR="005609E9" w:rsidRDefault="005609E9" w:rsidP="00F43F8F">
      <w:pPr>
        <w:pStyle w:val="ListParagraph"/>
        <w:spacing w:after="0" w:line="280" w:lineRule="exact"/>
        <w:jc w:val="both"/>
        <w:rPr>
          <w:rFonts w:ascii="Times New Roman" w:hAnsi="Times New Roman"/>
          <w:lang w:val="es-ES"/>
        </w:rPr>
      </w:pPr>
      <w:r w:rsidRPr="00C40A46">
        <w:rPr>
          <w:rFonts w:ascii="Times New Roman" w:hAnsi="Times New Roman"/>
          <w:lang w:val="es-ES"/>
        </w:rPr>
        <w:t>Persediaan pada tahun 201</w:t>
      </w:r>
      <w:r w:rsidR="00C40A46" w:rsidRPr="00C40A46">
        <w:rPr>
          <w:rFonts w:ascii="Times New Roman" w:hAnsi="Times New Roman"/>
          <w:lang w:val="es-ES"/>
        </w:rPr>
        <w:t xml:space="preserve">6 </w:t>
      </w:r>
      <w:r w:rsidRPr="00C40A46">
        <w:rPr>
          <w:rFonts w:ascii="Times New Roman" w:hAnsi="Times New Roman"/>
          <w:lang w:val="es-ES"/>
        </w:rPr>
        <w:t>dicatat menggunakan metode periodik dengan harga terakhir.  Saldo persediaan per 31 Desember 201</w:t>
      </w:r>
      <w:r w:rsidR="00C40A46" w:rsidRPr="00C40A46">
        <w:rPr>
          <w:rFonts w:ascii="Times New Roman" w:hAnsi="Times New Roman"/>
          <w:lang w:val="es-ES"/>
        </w:rPr>
        <w:t>6</w:t>
      </w:r>
      <w:r w:rsidRPr="00C40A46">
        <w:rPr>
          <w:rFonts w:ascii="Times New Roman" w:hAnsi="Times New Roman"/>
          <w:lang w:val="es-ES"/>
        </w:rPr>
        <w:t xml:space="preserve"> sebesar </w:t>
      </w:r>
      <w:r w:rsidR="00C13895" w:rsidRPr="00C40A46">
        <w:rPr>
          <w:rFonts w:ascii="Times New Roman" w:hAnsi="Times New Roman"/>
          <w:lang w:val="es-ES"/>
        </w:rPr>
        <w:t>Rp</w:t>
      </w:r>
      <w:r w:rsidR="00EA3EFD">
        <w:rPr>
          <w:rFonts w:ascii="Times New Roman" w:hAnsi="Times New Roman"/>
          <w:lang w:val="es-ES"/>
        </w:rPr>
        <w:t xml:space="preserve"> 25.726.101.222,37 </w:t>
      </w:r>
      <w:r w:rsidRPr="00C40A46">
        <w:rPr>
          <w:rFonts w:ascii="Times New Roman" w:hAnsi="Times New Roman"/>
          <w:lang w:val="es-ES"/>
        </w:rPr>
        <w:t>dengan rincian sebagai berikut:</w:t>
      </w:r>
    </w:p>
    <w:p w:rsidR="00EA3EFD" w:rsidRPr="00C40A46" w:rsidRDefault="00EA3EFD" w:rsidP="00F43F8F">
      <w:pPr>
        <w:pStyle w:val="ListParagraph"/>
        <w:spacing w:after="0" w:line="280" w:lineRule="exact"/>
        <w:jc w:val="both"/>
        <w:rPr>
          <w:rFonts w:ascii="Times New Roman" w:hAnsi="Times New Roman"/>
          <w:lang w:val="es-ES"/>
        </w:rPr>
      </w:pPr>
    </w:p>
    <w:p w:rsidR="006B4AC8" w:rsidRPr="000B3C29" w:rsidRDefault="006B4AC8" w:rsidP="00AE27CB">
      <w:pPr>
        <w:pStyle w:val="ListParagraph"/>
        <w:numPr>
          <w:ilvl w:val="0"/>
          <w:numId w:val="160"/>
        </w:numPr>
        <w:tabs>
          <w:tab w:val="left" w:pos="993"/>
        </w:tabs>
        <w:spacing w:after="0" w:line="280" w:lineRule="exact"/>
        <w:ind w:hanging="1091"/>
        <w:jc w:val="both"/>
        <w:rPr>
          <w:rFonts w:ascii="Times New Roman" w:hAnsi="Times New Roman"/>
          <w:lang w:val="es-ES"/>
        </w:rPr>
      </w:pPr>
      <w:r w:rsidRPr="000B3C29">
        <w:rPr>
          <w:rFonts w:ascii="Times New Roman" w:hAnsi="Times New Roman"/>
          <w:lang w:val="es-ES"/>
        </w:rPr>
        <w:t xml:space="preserve">Persediaan Bahan </w:t>
      </w:r>
      <w:r w:rsidR="00855C94" w:rsidRPr="000B3C29">
        <w:rPr>
          <w:rFonts w:ascii="Times New Roman" w:hAnsi="Times New Roman"/>
          <w:lang w:val="es-ES"/>
        </w:rPr>
        <w:t>P</w:t>
      </w:r>
      <w:r w:rsidRPr="000B3C29">
        <w:rPr>
          <w:rFonts w:ascii="Times New Roman" w:hAnsi="Times New Roman"/>
          <w:lang w:val="es-ES"/>
        </w:rPr>
        <w:t>akai Habis</w:t>
      </w:r>
    </w:p>
    <w:p w:rsidR="00CB6E7F" w:rsidRPr="000B3C29" w:rsidRDefault="00CB6E7F" w:rsidP="00AE27CB">
      <w:pPr>
        <w:pStyle w:val="ListParagraph"/>
        <w:numPr>
          <w:ilvl w:val="0"/>
          <w:numId w:val="23"/>
        </w:numPr>
        <w:tabs>
          <w:tab w:val="left" w:pos="1134"/>
          <w:tab w:val="left" w:pos="1276"/>
        </w:tabs>
        <w:spacing w:after="0" w:line="240" w:lineRule="auto"/>
        <w:ind w:left="1134" w:hanging="141"/>
        <w:jc w:val="both"/>
        <w:rPr>
          <w:rFonts w:ascii="Times New Roman" w:hAnsi="Times New Roman"/>
          <w:lang w:val="es-ES"/>
        </w:rPr>
      </w:pPr>
      <w:r w:rsidRPr="000B3C29">
        <w:rPr>
          <w:rFonts w:ascii="Times New Roman" w:hAnsi="Times New Roman"/>
          <w:lang w:val="es-ES"/>
        </w:rPr>
        <w:t>Persediaan Alat Tulis Kantor</w:t>
      </w:r>
      <w:r w:rsidR="006B4AC8" w:rsidRPr="000B3C29">
        <w:rPr>
          <w:rFonts w:ascii="Times New Roman" w:hAnsi="Times New Roman"/>
          <w:lang w:val="es-ES"/>
        </w:rPr>
        <w:t xml:space="preserve"> </w:t>
      </w:r>
      <w:r w:rsidR="005609E9" w:rsidRPr="000B3C29">
        <w:rPr>
          <w:rFonts w:ascii="Times New Roman" w:hAnsi="Times New Roman"/>
          <w:lang w:val="es-ES"/>
        </w:rPr>
        <w:tab/>
      </w:r>
      <w:r w:rsidR="005609E9" w:rsidRPr="000B3C29">
        <w:rPr>
          <w:rFonts w:ascii="Times New Roman" w:hAnsi="Times New Roman"/>
          <w:lang w:val="es-ES"/>
        </w:rPr>
        <w:tab/>
      </w:r>
      <w:r w:rsidR="005609E9" w:rsidRPr="000B3C29">
        <w:rPr>
          <w:rFonts w:ascii="Times New Roman" w:hAnsi="Times New Roman"/>
          <w:lang w:val="es-ES"/>
        </w:rPr>
        <w:tab/>
      </w:r>
      <w:r w:rsidR="005609E9" w:rsidRPr="000B3C29">
        <w:rPr>
          <w:rFonts w:ascii="Times New Roman" w:hAnsi="Times New Roman"/>
          <w:lang w:val="es-ES"/>
        </w:rPr>
        <w:tab/>
      </w:r>
      <w:r w:rsidR="006B4AC8" w:rsidRPr="000B3C29">
        <w:rPr>
          <w:rFonts w:ascii="Times New Roman" w:hAnsi="Times New Roman"/>
          <w:lang w:val="es-ES"/>
        </w:rPr>
        <w:t>Rp</w:t>
      </w:r>
      <w:r w:rsidR="00630467" w:rsidRPr="000B3C29">
        <w:rPr>
          <w:rFonts w:ascii="Times New Roman" w:hAnsi="Times New Roman"/>
          <w:lang w:val="es-ES"/>
        </w:rPr>
        <w:t xml:space="preserve">   </w:t>
      </w:r>
      <w:r w:rsidR="007B4468">
        <w:rPr>
          <w:rFonts w:ascii="Times New Roman" w:hAnsi="Times New Roman"/>
          <w:lang w:val="es-ES"/>
        </w:rPr>
        <w:t xml:space="preserve"> </w:t>
      </w:r>
      <w:r w:rsidR="0046675C" w:rsidRPr="000B3C29">
        <w:rPr>
          <w:rFonts w:ascii="Times New Roman" w:hAnsi="Times New Roman"/>
          <w:lang w:val="es-ES"/>
        </w:rPr>
        <w:t>1.118.758.761</w:t>
      </w:r>
      <w:r w:rsidR="006B4AC8" w:rsidRPr="000B3C29">
        <w:rPr>
          <w:rFonts w:ascii="Times New Roman" w:hAnsi="Times New Roman"/>
          <w:lang w:val="es-ES"/>
        </w:rPr>
        <w:t>,00</w:t>
      </w:r>
      <w:r w:rsidR="000C28BF" w:rsidRPr="000B3C29">
        <w:rPr>
          <w:rFonts w:ascii="Times New Roman" w:hAnsi="Times New Roman"/>
          <w:lang w:val="es-ES"/>
        </w:rPr>
        <w:t xml:space="preserve">       </w:t>
      </w:r>
    </w:p>
    <w:p w:rsidR="00B92A4E" w:rsidRPr="000B3C29" w:rsidRDefault="006B4AC8" w:rsidP="00AE27CB">
      <w:pPr>
        <w:pStyle w:val="ListParagraph"/>
        <w:numPr>
          <w:ilvl w:val="0"/>
          <w:numId w:val="23"/>
        </w:numPr>
        <w:tabs>
          <w:tab w:val="left" w:pos="1134"/>
          <w:tab w:val="left" w:pos="1276"/>
          <w:tab w:val="left" w:pos="1440"/>
          <w:tab w:val="left" w:pos="5245"/>
          <w:tab w:val="left" w:pos="5670"/>
        </w:tabs>
        <w:spacing w:after="0" w:line="240" w:lineRule="auto"/>
        <w:ind w:left="1134" w:hanging="141"/>
        <w:jc w:val="both"/>
        <w:rPr>
          <w:rFonts w:ascii="Times New Roman" w:hAnsi="Times New Roman"/>
          <w:lang w:val="fi-FI"/>
        </w:rPr>
      </w:pPr>
      <w:r w:rsidRPr="000B3C29">
        <w:rPr>
          <w:rFonts w:ascii="Times New Roman" w:hAnsi="Times New Roman"/>
          <w:lang w:val="fi-FI"/>
        </w:rPr>
        <w:t>Persediaan Dokumentasi/administrasi tender</w:t>
      </w:r>
      <w:r w:rsidRPr="000B3C29">
        <w:rPr>
          <w:rFonts w:ascii="Times New Roman" w:hAnsi="Times New Roman"/>
          <w:lang w:val="fi-FI"/>
        </w:rPr>
        <w:tab/>
      </w:r>
      <w:r w:rsidR="005609E9" w:rsidRPr="000B3C29">
        <w:rPr>
          <w:rFonts w:ascii="Times New Roman" w:hAnsi="Times New Roman"/>
          <w:lang w:val="fi-FI"/>
        </w:rPr>
        <w:tab/>
      </w:r>
      <w:r w:rsidR="005609E9" w:rsidRPr="000B3C29">
        <w:rPr>
          <w:rFonts w:ascii="Times New Roman" w:hAnsi="Times New Roman"/>
          <w:lang w:val="fi-FI"/>
        </w:rPr>
        <w:tab/>
      </w:r>
      <w:r w:rsidR="005609E9" w:rsidRPr="000B3C29">
        <w:rPr>
          <w:rFonts w:ascii="Times New Roman" w:hAnsi="Times New Roman"/>
          <w:lang w:val="fi-FI"/>
        </w:rPr>
        <w:tab/>
      </w:r>
      <w:r w:rsidRPr="000B3C29">
        <w:rPr>
          <w:rFonts w:ascii="Times New Roman" w:hAnsi="Times New Roman"/>
          <w:lang w:val="fi-FI"/>
        </w:rPr>
        <w:t>Rp</w:t>
      </w:r>
      <w:r w:rsidR="00630467" w:rsidRPr="000B3C29">
        <w:rPr>
          <w:rFonts w:ascii="Times New Roman" w:hAnsi="Times New Roman"/>
          <w:lang w:val="fi-FI"/>
        </w:rPr>
        <w:t xml:space="preserve">               </w:t>
      </w:r>
      <w:r w:rsidR="0046675C" w:rsidRPr="000B3C29">
        <w:rPr>
          <w:rFonts w:ascii="Times New Roman" w:hAnsi="Times New Roman"/>
          <w:lang w:val="fi-FI"/>
        </w:rPr>
        <w:t xml:space="preserve">      </w:t>
      </w:r>
      <w:r w:rsidR="00743926">
        <w:rPr>
          <w:rFonts w:ascii="Times New Roman" w:hAnsi="Times New Roman"/>
          <w:lang w:val="fi-FI"/>
        </w:rPr>
        <w:t xml:space="preserve">   </w:t>
      </w:r>
      <w:r w:rsidR="0046675C" w:rsidRPr="000B3C29">
        <w:rPr>
          <w:rFonts w:ascii="Times New Roman" w:hAnsi="Times New Roman"/>
          <w:lang w:val="fi-FI"/>
        </w:rPr>
        <w:t>0</w:t>
      </w:r>
      <w:r w:rsidR="00B45FC1" w:rsidRPr="000B3C29">
        <w:rPr>
          <w:rFonts w:ascii="Times New Roman" w:hAnsi="Times New Roman"/>
          <w:lang w:val="fi-FI"/>
        </w:rPr>
        <w:t>,00</w:t>
      </w:r>
    </w:p>
    <w:p w:rsidR="00CB6E7F" w:rsidRPr="000B3C29" w:rsidRDefault="00CB6E7F" w:rsidP="00AE27CB">
      <w:pPr>
        <w:pStyle w:val="ListParagraph"/>
        <w:numPr>
          <w:ilvl w:val="0"/>
          <w:numId w:val="23"/>
        </w:numPr>
        <w:tabs>
          <w:tab w:val="left" w:pos="1134"/>
          <w:tab w:val="left" w:pos="1276"/>
          <w:tab w:val="left" w:pos="1440"/>
          <w:tab w:val="left" w:pos="5245"/>
          <w:tab w:val="left" w:pos="5670"/>
        </w:tabs>
        <w:spacing w:after="0" w:line="240" w:lineRule="auto"/>
        <w:ind w:left="1134" w:hanging="141"/>
        <w:jc w:val="both"/>
        <w:rPr>
          <w:rFonts w:ascii="Times New Roman" w:hAnsi="Times New Roman"/>
          <w:lang w:val="fi-FI"/>
        </w:rPr>
      </w:pPr>
      <w:r w:rsidRPr="000B3C29">
        <w:rPr>
          <w:rFonts w:ascii="Times New Roman" w:hAnsi="Times New Roman"/>
          <w:lang w:val="fi-FI"/>
        </w:rPr>
        <w:t>Persediaan Alat Listrik</w:t>
      </w:r>
      <w:r w:rsidR="006B4AC8" w:rsidRPr="000B3C29">
        <w:rPr>
          <w:rFonts w:ascii="Times New Roman" w:hAnsi="Times New Roman"/>
          <w:lang w:val="fi-FI"/>
        </w:rPr>
        <w:t xml:space="preserve"> </w:t>
      </w:r>
      <w:r w:rsidR="00B45FC1" w:rsidRPr="000B3C29">
        <w:rPr>
          <w:rFonts w:ascii="Times New Roman" w:hAnsi="Times New Roman"/>
          <w:lang w:val="fi-FI"/>
        </w:rPr>
        <w:tab/>
      </w:r>
      <w:r w:rsidR="00B45FC1" w:rsidRPr="000B3C29">
        <w:rPr>
          <w:rFonts w:ascii="Times New Roman" w:hAnsi="Times New Roman"/>
          <w:lang w:val="fi-FI"/>
        </w:rPr>
        <w:tab/>
      </w:r>
      <w:r w:rsidR="00B45FC1" w:rsidRPr="000B3C29">
        <w:rPr>
          <w:rFonts w:ascii="Times New Roman" w:hAnsi="Times New Roman"/>
          <w:lang w:val="fi-FI"/>
        </w:rPr>
        <w:tab/>
      </w:r>
      <w:r w:rsidR="00B45FC1" w:rsidRPr="000B3C29">
        <w:rPr>
          <w:rFonts w:ascii="Times New Roman" w:hAnsi="Times New Roman"/>
          <w:lang w:val="fi-FI"/>
        </w:rPr>
        <w:tab/>
      </w:r>
      <w:r w:rsidR="006B4AC8" w:rsidRPr="000B3C29">
        <w:rPr>
          <w:rFonts w:ascii="Times New Roman" w:hAnsi="Times New Roman"/>
          <w:lang w:val="fi-FI"/>
        </w:rPr>
        <w:t xml:space="preserve">Rp     </w:t>
      </w:r>
      <w:r w:rsidR="00630467" w:rsidRPr="000B3C29">
        <w:rPr>
          <w:rFonts w:ascii="Times New Roman" w:hAnsi="Times New Roman"/>
          <w:lang w:val="fi-FI"/>
        </w:rPr>
        <w:t xml:space="preserve"> </w:t>
      </w:r>
      <w:r w:rsidR="00743926">
        <w:rPr>
          <w:rFonts w:ascii="Times New Roman" w:hAnsi="Times New Roman"/>
          <w:lang w:val="fi-FI"/>
        </w:rPr>
        <w:t xml:space="preserve"> </w:t>
      </w:r>
      <w:r w:rsidR="0046675C" w:rsidRPr="000B3C29">
        <w:rPr>
          <w:rFonts w:ascii="Times New Roman" w:hAnsi="Times New Roman"/>
          <w:lang w:val="fi-FI"/>
        </w:rPr>
        <w:t>311.054.061</w:t>
      </w:r>
      <w:r w:rsidR="00B45FC1" w:rsidRPr="000B3C29">
        <w:rPr>
          <w:rFonts w:ascii="Times New Roman" w:hAnsi="Times New Roman"/>
          <w:lang w:val="fi-FI"/>
        </w:rPr>
        <w:t>,</w:t>
      </w:r>
      <w:r w:rsidR="006B4AC8" w:rsidRPr="000B3C29">
        <w:rPr>
          <w:rFonts w:ascii="Times New Roman" w:hAnsi="Times New Roman"/>
          <w:lang w:val="fi-FI"/>
        </w:rPr>
        <w:t>00</w:t>
      </w:r>
    </w:p>
    <w:p w:rsidR="0043720F" w:rsidRPr="000B3C29" w:rsidRDefault="0043720F" w:rsidP="00AE27CB">
      <w:pPr>
        <w:pStyle w:val="ListParagraph"/>
        <w:numPr>
          <w:ilvl w:val="0"/>
          <w:numId w:val="23"/>
        </w:numPr>
        <w:tabs>
          <w:tab w:val="left" w:pos="1134"/>
          <w:tab w:val="left" w:pos="1276"/>
          <w:tab w:val="left" w:pos="1440"/>
          <w:tab w:val="left" w:pos="5245"/>
          <w:tab w:val="left" w:pos="5670"/>
        </w:tabs>
        <w:spacing w:after="0" w:line="240" w:lineRule="auto"/>
        <w:ind w:left="1134" w:hanging="141"/>
        <w:jc w:val="both"/>
        <w:rPr>
          <w:rFonts w:ascii="Times New Roman" w:hAnsi="Times New Roman"/>
          <w:lang w:val="fi-FI"/>
        </w:rPr>
      </w:pPr>
      <w:r w:rsidRPr="000B3C29">
        <w:rPr>
          <w:rFonts w:ascii="Times New Roman" w:hAnsi="Times New Roman"/>
          <w:lang w:val="fi-FI"/>
        </w:rPr>
        <w:t>Perangko, Materai dan benda pos lainnya</w:t>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r>
      <w:r w:rsidR="00C13895" w:rsidRPr="000B3C29">
        <w:rPr>
          <w:rFonts w:ascii="Times New Roman" w:hAnsi="Times New Roman"/>
          <w:lang w:val="fi-FI"/>
        </w:rPr>
        <w:t>Rp</w:t>
      </w:r>
      <w:r w:rsidRPr="000B3C29">
        <w:rPr>
          <w:rFonts w:ascii="Times New Roman" w:hAnsi="Times New Roman"/>
          <w:lang w:val="fi-FI"/>
        </w:rPr>
        <w:t xml:space="preserve">           </w:t>
      </w:r>
      <w:r w:rsidR="0046675C" w:rsidRPr="000B3C29">
        <w:rPr>
          <w:rFonts w:ascii="Times New Roman" w:hAnsi="Times New Roman"/>
          <w:lang w:val="fi-FI"/>
        </w:rPr>
        <w:t>1.192.500</w:t>
      </w:r>
      <w:r w:rsidRPr="000B3C29">
        <w:rPr>
          <w:rFonts w:ascii="Times New Roman" w:hAnsi="Times New Roman"/>
          <w:lang w:val="fi-FI"/>
        </w:rPr>
        <w:t>,00</w:t>
      </w:r>
    </w:p>
    <w:p w:rsidR="006B4AC8" w:rsidRPr="000B3C29" w:rsidRDefault="006B4AC8" w:rsidP="00AE27CB">
      <w:pPr>
        <w:pStyle w:val="ListParagraph"/>
        <w:numPr>
          <w:ilvl w:val="0"/>
          <w:numId w:val="23"/>
        </w:numPr>
        <w:tabs>
          <w:tab w:val="left" w:pos="1134"/>
          <w:tab w:val="left" w:pos="1276"/>
          <w:tab w:val="left" w:pos="1440"/>
          <w:tab w:val="left" w:pos="5245"/>
          <w:tab w:val="left" w:pos="5670"/>
        </w:tabs>
        <w:spacing w:after="0" w:line="240" w:lineRule="auto"/>
        <w:ind w:left="1134" w:hanging="141"/>
        <w:jc w:val="both"/>
        <w:rPr>
          <w:rFonts w:ascii="Times New Roman" w:hAnsi="Times New Roman"/>
          <w:lang w:val="fi-FI"/>
        </w:rPr>
      </w:pPr>
      <w:r w:rsidRPr="000B3C29">
        <w:rPr>
          <w:rFonts w:ascii="Times New Roman" w:hAnsi="Times New Roman"/>
          <w:lang w:val="fi-FI"/>
        </w:rPr>
        <w:t xml:space="preserve">Peralatan </w:t>
      </w:r>
      <w:r w:rsidR="00630467" w:rsidRPr="000B3C29">
        <w:rPr>
          <w:rFonts w:ascii="Times New Roman" w:hAnsi="Times New Roman"/>
          <w:lang w:val="fi-FI"/>
        </w:rPr>
        <w:t>K</w:t>
      </w:r>
      <w:r w:rsidRPr="000B3C29">
        <w:rPr>
          <w:rFonts w:ascii="Times New Roman" w:hAnsi="Times New Roman"/>
          <w:lang w:val="fi-FI"/>
        </w:rPr>
        <w:t xml:space="preserve">ebersihan dan </w:t>
      </w:r>
      <w:r w:rsidR="00630467" w:rsidRPr="000B3C29">
        <w:rPr>
          <w:rFonts w:ascii="Times New Roman" w:hAnsi="Times New Roman"/>
          <w:lang w:val="fi-FI"/>
        </w:rPr>
        <w:t>B</w:t>
      </w:r>
      <w:r w:rsidRPr="000B3C29">
        <w:rPr>
          <w:rFonts w:ascii="Times New Roman" w:hAnsi="Times New Roman"/>
          <w:lang w:val="fi-FI"/>
        </w:rPr>
        <w:t xml:space="preserve">ahan </w:t>
      </w:r>
      <w:r w:rsidR="00630467" w:rsidRPr="000B3C29">
        <w:rPr>
          <w:rFonts w:ascii="Times New Roman" w:hAnsi="Times New Roman"/>
          <w:lang w:val="fi-FI"/>
        </w:rPr>
        <w:t>P</w:t>
      </w:r>
      <w:r w:rsidRPr="000B3C29">
        <w:rPr>
          <w:rFonts w:ascii="Times New Roman" w:hAnsi="Times New Roman"/>
          <w:lang w:val="fi-FI"/>
        </w:rPr>
        <w:t xml:space="preserve">embersih </w:t>
      </w:r>
      <w:r w:rsidR="00630467" w:rsidRPr="000B3C29">
        <w:rPr>
          <w:rFonts w:ascii="Times New Roman" w:hAnsi="Times New Roman"/>
          <w:lang w:val="fi-FI"/>
        </w:rPr>
        <w:tab/>
      </w:r>
      <w:r w:rsidR="00630467" w:rsidRPr="000B3C29">
        <w:rPr>
          <w:rFonts w:ascii="Times New Roman" w:hAnsi="Times New Roman"/>
          <w:lang w:val="fi-FI"/>
        </w:rPr>
        <w:tab/>
      </w:r>
      <w:r w:rsidR="00630467" w:rsidRPr="000B3C29">
        <w:rPr>
          <w:rFonts w:ascii="Times New Roman" w:hAnsi="Times New Roman"/>
          <w:lang w:val="fi-FI"/>
        </w:rPr>
        <w:tab/>
      </w:r>
      <w:r w:rsidR="00630467" w:rsidRPr="000B3C29">
        <w:rPr>
          <w:rFonts w:ascii="Times New Roman" w:hAnsi="Times New Roman"/>
          <w:lang w:val="fi-FI"/>
        </w:rPr>
        <w:tab/>
      </w:r>
      <w:r w:rsidRPr="000B3C29">
        <w:rPr>
          <w:rFonts w:ascii="Times New Roman" w:hAnsi="Times New Roman"/>
          <w:lang w:val="fi-FI"/>
        </w:rPr>
        <w:t>Rp</w:t>
      </w:r>
      <w:r w:rsidR="00630467" w:rsidRPr="000B3C29">
        <w:rPr>
          <w:rFonts w:ascii="Times New Roman" w:hAnsi="Times New Roman"/>
          <w:lang w:val="fi-FI"/>
        </w:rPr>
        <w:t xml:space="preserve">      </w:t>
      </w:r>
      <w:r w:rsidR="00743926">
        <w:rPr>
          <w:rFonts w:ascii="Times New Roman" w:hAnsi="Times New Roman"/>
          <w:lang w:val="fi-FI"/>
        </w:rPr>
        <w:t xml:space="preserve"> </w:t>
      </w:r>
      <w:r w:rsidR="0046675C" w:rsidRPr="000B3C29">
        <w:rPr>
          <w:rFonts w:ascii="Times New Roman" w:hAnsi="Times New Roman"/>
          <w:lang w:val="fi-FI"/>
        </w:rPr>
        <w:t>235.493.459</w:t>
      </w:r>
      <w:r w:rsidR="00B45FC1" w:rsidRPr="000B3C29">
        <w:rPr>
          <w:rFonts w:ascii="Times New Roman" w:hAnsi="Times New Roman"/>
          <w:lang w:val="fi-FI"/>
        </w:rPr>
        <w:t>,00</w:t>
      </w:r>
    </w:p>
    <w:p w:rsidR="0046675C" w:rsidRPr="000B3C29" w:rsidRDefault="0046675C" w:rsidP="00AE27CB">
      <w:pPr>
        <w:pStyle w:val="ListParagraph"/>
        <w:numPr>
          <w:ilvl w:val="0"/>
          <w:numId w:val="23"/>
        </w:numPr>
        <w:tabs>
          <w:tab w:val="left" w:pos="1134"/>
          <w:tab w:val="left" w:pos="1276"/>
          <w:tab w:val="left" w:pos="1440"/>
          <w:tab w:val="left" w:pos="5245"/>
          <w:tab w:val="left" w:pos="5670"/>
        </w:tabs>
        <w:spacing w:after="0" w:line="240" w:lineRule="auto"/>
        <w:ind w:left="1134" w:hanging="141"/>
        <w:jc w:val="both"/>
        <w:rPr>
          <w:rFonts w:ascii="Times New Roman" w:hAnsi="Times New Roman"/>
          <w:lang w:val="fi-FI"/>
        </w:rPr>
      </w:pPr>
      <w:r w:rsidRPr="000B3C29">
        <w:rPr>
          <w:rFonts w:ascii="Times New Roman" w:hAnsi="Times New Roman"/>
          <w:lang w:val="fi-FI"/>
        </w:rPr>
        <w:t xml:space="preserve">  Bahan bakar minyak/gas</w:t>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t xml:space="preserve">Rp             </w:t>
      </w:r>
      <w:r w:rsidR="00743926">
        <w:rPr>
          <w:rFonts w:ascii="Times New Roman" w:hAnsi="Times New Roman"/>
          <w:lang w:val="fi-FI"/>
        </w:rPr>
        <w:t xml:space="preserve">   </w:t>
      </w:r>
      <w:r w:rsidRPr="000B3C29">
        <w:rPr>
          <w:rFonts w:ascii="Times New Roman" w:hAnsi="Times New Roman"/>
          <w:lang w:val="fi-FI"/>
        </w:rPr>
        <w:t>21.500,00</w:t>
      </w:r>
    </w:p>
    <w:p w:rsidR="0046675C" w:rsidRPr="000B3C29" w:rsidRDefault="0046675C" w:rsidP="00AE27CB">
      <w:pPr>
        <w:pStyle w:val="ListParagraph"/>
        <w:numPr>
          <w:ilvl w:val="0"/>
          <w:numId w:val="23"/>
        </w:numPr>
        <w:tabs>
          <w:tab w:val="left" w:pos="1134"/>
          <w:tab w:val="left" w:pos="1276"/>
          <w:tab w:val="left" w:pos="1440"/>
          <w:tab w:val="left" w:pos="5245"/>
          <w:tab w:val="left" w:pos="5670"/>
        </w:tabs>
        <w:spacing w:after="0" w:line="240" w:lineRule="auto"/>
        <w:ind w:left="1134" w:hanging="141"/>
        <w:jc w:val="both"/>
        <w:rPr>
          <w:rFonts w:ascii="Times New Roman" w:hAnsi="Times New Roman"/>
          <w:lang w:val="fi-FI"/>
        </w:rPr>
      </w:pPr>
      <w:r w:rsidRPr="000B3C29">
        <w:rPr>
          <w:rFonts w:ascii="Times New Roman" w:hAnsi="Times New Roman"/>
          <w:lang w:val="fi-FI"/>
        </w:rPr>
        <w:t>Isi tabung pemadam kebakaran</w:t>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t xml:space="preserve">Rp           </w:t>
      </w:r>
      <w:r w:rsidR="00743926">
        <w:rPr>
          <w:rFonts w:ascii="Times New Roman" w:hAnsi="Times New Roman"/>
          <w:lang w:val="fi-FI"/>
        </w:rPr>
        <w:t xml:space="preserve">   </w:t>
      </w:r>
      <w:r w:rsidRPr="000B3C29">
        <w:rPr>
          <w:rFonts w:ascii="Times New Roman" w:hAnsi="Times New Roman"/>
          <w:lang w:val="fi-FI"/>
        </w:rPr>
        <w:t>770.000,00</w:t>
      </w:r>
    </w:p>
    <w:p w:rsidR="006B4AC8" w:rsidRPr="000B3C29" w:rsidRDefault="006B4AC8" w:rsidP="00AE27CB">
      <w:pPr>
        <w:pStyle w:val="ListParagraph"/>
        <w:numPr>
          <w:ilvl w:val="0"/>
          <w:numId w:val="23"/>
        </w:numPr>
        <w:tabs>
          <w:tab w:val="left" w:pos="1276"/>
          <w:tab w:val="left" w:pos="1440"/>
          <w:tab w:val="left" w:pos="5245"/>
          <w:tab w:val="left" w:pos="5670"/>
        </w:tabs>
        <w:spacing w:after="0" w:line="240" w:lineRule="auto"/>
        <w:ind w:left="1276" w:hanging="283"/>
        <w:jc w:val="both"/>
        <w:rPr>
          <w:rFonts w:ascii="Times New Roman" w:hAnsi="Times New Roman"/>
          <w:lang w:val="fi-FI"/>
        </w:rPr>
      </w:pPr>
      <w:r w:rsidRPr="000B3C29">
        <w:rPr>
          <w:rFonts w:ascii="Times New Roman" w:hAnsi="Times New Roman"/>
          <w:lang w:val="fi-FI"/>
        </w:rPr>
        <w:t>Isi tabung Gas</w:t>
      </w:r>
      <w:r w:rsidR="00630467" w:rsidRPr="000B3C29">
        <w:rPr>
          <w:rFonts w:ascii="Times New Roman" w:hAnsi="Times New Roman"/>
          <w:lang w:val="fi-FI"/>
        </w:rPr>
        <w:t xml:space="preserve"> </w:t>
      </w:r>
      <w:r w:rsidR="00630467" w:rsidRPr="000B3C29">
        <w:rPr>
          <w:rFonts w:ascii="Times New Roman" w:hAnsi="Times New Roman"/>
          <w:lang w:val="fi-FI"/>
        </w:rPr>
        <w:tab/>
      </w:r>
      <w:r w:rsidR="00630467" w:rsidRPr="000B3C29">
        <w:rPr>
          <w:rFonts w:ascii="Times New Roman" w:hAnsi="Times New Roman"/>
          <w:lang w:val="fi-FI"/>
        </w:rPr>
        <w:tab/>
      </w:r>
      <w:r w:rsidR="00630467" w:rsidRPr="000B3C29">
        <w:rPr>
          <w:rFonts w:ascii="Times New Roman" w:hAnsi="Times New Roman"/>
          <w:lang w:val="fi-FI"/>
        </w:rPr>
        <w:tab/>
      </w:r>
      <w:r w:rsidR="00630467" w:rsidRPr="000B3C29">
        <w:rPr>
          <w:rFonts w:ascii="Times New Roman" w:hAnsi="Times New Roman"/>
          <w:lang w:val="fi-FI"/>
        </w:rPr>
        <w:tab/>
        <w:t xml:space="preserve">Rp             </w:t>
      </w:r>
      <w:r w:rsidR="00743926">
        <w:rPr>
          <w:rFonts w:ascii="Times New Roman" w:hAnsi="Times New Roman"/>
          <w:lang w:val="fi-FI"/>
        </w:rPr>
        <w:t xml:space="preserve"> </w:t>
      </w:r>
      <w:r w:rsidR="00630467" w:rsidRPr="000B3C29">
        <w:rPr>
          <w:rFonts w:ascii="Times New Roman" w:hAnsi="Times New Roman"/>
          <w:lang w:val="fi-FI"/>
        </w:rPr>
        <w:t>2</w:t>
      </w:r>
      <w:r w:rsidR="0046675C" w:rsidRPr="000B3C29">
        <w:rPr>
          <w:rFonts w:ascii="Times New Roman" w:hAnsi="Times New Roman"/>
          <w:lang w:val="fi-FI"/>
        </w:rPr>
        <w:t>73</w:t>
      </w:r>
      <w:r w:rsidR="00630467" w:rsidRPr="000B3C29">
        <w:rPr>
          <w:rFonts w:ascii="Times New Roman" w:hAnsi="Times New Roman"/>
          <w:lang w:val="fi-FI"/>
        </w:rPr>
        <w:t>.000,00</w:t>
      </w:r>
    </w:p>
    <w:p w:rsidR="006B4AC8" w:rsidRPr="000B3C29" w:rsidRDefault="00743926" w:rsidP="00AE27CB">
      <w:pPr>
        <w:pStyle w:val="ListParagraph"/>
        <w:numPr>
          <w:ilvl w:val="0"/>
          <w:numId w:val="23"/>
        </w:numPr>
        <w:tabs>
          <w:tab w:val="left" w:pos="1134"/>
          <w:tab w:val="left" w:pos="1276"/>
          <w:tab w:val="left" w:pos="1440"/>
          <w:tab w:val="left" w:pos="5245"/>
          <w:tab w:val="left" w:pos="5670"/>
        </w:tabs>
        <w:spacing w:after="0" w:line="240" w:lineRule="auto"/>
        <w:ind w:left="1134" w:hanging="141"/>
        <w:jc w:val="both"/>
        <w:rPr>
          <w:rFonts w:ascii="Times New Roman" w:hAnsi="Times New Roman"/>
          <w:lang w:val="fi-FI"/>
        </w:rPr>
      </w:pPr>
      <w:r>
        <w:rPr>
          <w:rFonts w:ascii="Times New Roman" w:hAnsi="Times New Roman"/>
          <w:lang w:val="fi-FI"/>
        </w:rPr>
        <w:t xml:space="preserve">  </w:t>
      </w:r>
      <w:r w:rsidR="006B4AC8" w:rsidRPr="000B3C29">
        <w:rPr>
          <w:rFonts w:ascii="Times New Roman" w:hAnsi="Times New Roman"/>
          <w:lang w:val="fi-FI"/>
        </w:rPr>
        <w:t>Barang Cetakan</w:t>
      </w:r>
      <w:r w:rsidR="00630467" w:rsidRPr="000B3C29">
        <w:rPr>
          <w:rFonts w:ascii="Times New Roman" w:hAnsi="Times New Roman"/>
          <w:lang w:val="fi-FI"/>
        </w:rPr>
        <w:tab/>
      </w:r>
      <w:r w:rsidR="00630467" w:rsidRPr="000B3C29">
        <w:rPr>
          <w:rFonts w:ascii="Times New Roman" w:hAnsi="Times New Roman"/>
          <w:lang w:val="fi-FI"/>
        </w:rPr>
        <w:tab/>
      </w:r>
      <w:r w:rsidR="00630467" w:rsidRPr="000B3C29">
        <w:rPr>
          <w:rFonts w:ascii="Times New Roman" w:hAnsi="Times New Roman"/>
          <w:lang w:val="fi-FI"/>
        </w:rPr>
        <w:tab/>
      </w:r>
      <w:r w:rsidR="00630467" w:rsidRPr="000B3C29">
        <w:rPr>
          <w:rFonts w:ascii="Times New Roman" w:hAnsi="Times New Roman"/>
          <w:lang w:val="fi-FI"/>
        </w:rPr>
        <w:tab/>
        <w:t xml:space="preserve">Rp      </w:t>
      </w:r>
      <w:r>
        <w:rPr>
          <w:rFonts w:ascii="Times New Roman" w:hAnsi="Times New Roman"/>
          <w:lang w:val="fi-FI"/>
        </w:rPr>
        <w:t xml:space="preserve"> </w:t>
      </w:r>
      <w:r w:rsidR="0046675C" w:rsidRPr="000B3C29">
        <w:rPr>
          <w:rFonts w:ascii="Times New Roman" w:hAnsi="Times New Roman"/>
          <w:lang w:val="fi-FI"/>
        </w:rPr>
        <w:t>481.275.041</w:t>
      </w:r>
      <w:r w:rsidR="00630467" w:rsidRPr="000B3C29">
        <w:rPr>
          <w:rFonts w:ascii="Times New Roman" w:hAnsi="Times New Roman"/>
          <w:lang w:val="fi-FI"/>
        </w:rPr>
        <w:t>,00</w:t>
      </w:r>
    </w:p>
    <w:p w:rsidR="00D50B86" w:rsidRPr="000B3C29" w:rsidRDefault="006B4AC8" w:rsidP="00AE27CB">
      <w:pPr>
        <w:pStyle w:val="ListParagraph"/>
        <w:numPr>
          <w:ilvl w:val="0"/>
          <w:numId w:val="23"/>
        </w:numPr>
        <w:tabs>
          <w:tab w:val="left" w:pos="1276"/>
          <w:tab w:val="left" w:pos="1440"/>
          <w:tab w:val="left" w:pos="5245"/>
          <w:tab w:val="left" w:pos="5670"/>
        </w:tabs>
        <w:spacing w:after="0" w:line="240" w:lineRule="auto"/>
        <w:ind w:left="1276" w:hanging="283"/>
        <w:jc w:val="both"/>
        <w:rPr>
          <w:rFonts w:ascii="Times New Roman" w:hAnsi="Times New Roman"/>
          <w:lang w:val="fi-FI"/>
        </w:rPr>
      </w:pPr>
      <w:r w:rsidRPr="000B3C29">
        <w:rPr>
          <w:rFonts w:ascii="Times New Roman" w:hAnsi="Times New Roman"/>
          <w:lang w:val="fi-FI"/>
        </w:rPr>
        <w:t xml:space="preserve">Persediaan </w:t>
      </w:r>
      <w:r w:rsidR="00630467" w:rsidRPr="000B3C29">
        <w:rPr>
          <w:rFonts w:ascii="Times New Roman" w:hAnsi="Times New Roman"/>
          <w:lang w:val="fi-FI"/>
        </w:rPr>
        <w:t>K</w:t>
      </w:r>
      <w:r w:rsidRPr="000B3C29">
        <w:rPr>
          <w:rFonts w:ascii="Times New Roman" w:hAnsi="Times New Roman"/>
          <w:lang w:val="fi-FI"/>
        </w:rPr>
        <w:t>arcis/leges</w:t>
      </w:r>
      <w:r w:rsidR="00630467" w:rsidRPr="000B3C29">
        <w:rPr>
          <w:rFonts w:ascii="Times New Roman" w:hAnsi="Times New Roman"/>
          <w:lang w:val="fi-FI"/>
        </w:rPr>
        <w:tab/>
      </w:r>
      <w:r w:rsidR="00630467" w:rsidRPr="000B3C29">
        <w:rPr>
          <w:rFonts w:ascii="Times New Roman" w:hAnsi="Times New Roman"/>
          <w:lang w:val="fi-FI"/>
        </w:rPr>
        <w:tab/>
      </w:r>
      <w:r w:rsidR="00630467" w:rsidRPr="000B3C29">
        <w:rPr>
          <w:rFonts w:ascii="Times New Roman" w:hAnsi="Times New Roman"/>
          <w:lang w:val="fi-FI"/>
        </w:rPr>
        <w:tab/>
      </w:r>
      <w:r w:rsidR="00630467" w:rsidRPr="000B3C29">
        <w:rPr>
          <w:rFonts w:ascii="Times New Roman" w:hAnsi="Times New Roman"/>
          <w:lang w:val="fi-FI"/>
        </w:rPr>
        <w:tab/>
        <w:t xml:space="preserve">Rp       </w:t>
      </w:r>
      <w:r w:rsidR="0046675C" w:rsidRPr="000B3C29">
        <w:rPr>
          <w:rFonts w:ascii="Times New Roman" w:hAnsi="Times New Roman"/>
          <w:lang w:val="fi-FI"/>
        </w:rPr>
        <w:t>165.381.650</w:t>
      </w:r>
      <w:r w:rsidR="00630467" w:rsidRPr="000B3C29">
        <w:rPr>
          <w:rFonts w:ascii="Times New Roman" w:hAnsi="Times New Roman"/>
          <w:lang w:val="fi-FI"/>
        </w:rPr>
        <w:t>,00</w:t>
      </w:r>
    </w:p>
    <w:p w:rsidR="000F083C" w:rsidRPr="000B3C29" w:rsidRDefault="000F083C" w:rsidP="000F083C">
      <w:pPr>
        <w:pStyle w:val="ListParagraph"/>
        <w:tabs>
          <w:tab w:val="left" w:pos="1276"/>
          <w:tab w:val="left" w:pos="1440"/>
          <w:tab w:val="left" w:pos="5245"/>
          <w:tab w:val="left" w:pos="5670"/>
        </w:tabs>
        <w:spacing w:after="0" w:line="240" w:lineRule="auto"/>
        <w:ind w:left="1276"/>
        <w:jc w:val="both"/>
        <w:rPr>
          <w:rFonts w:ascii="Times New Roman" w:hAnsi="Times New Roman"/>
          <w:lang w:val="fi-FI"/>
        </w:rPr>
      </w:pPr>
    </w:p>
    <w:p w:rsidR="006B4AC8" w:rsidRPr="000B3C29" w:rsidRDefault="00BC2FC3" w:rsidP="00AE27CB">
      <w:pPr>
        <w:pStyle w:val="ListParagraph"/>
        <w:numPr>
          <w:ilvl w:val="0"/>
          <w:numId w:val="160"/>
        </w:numPr>
        <w:tabs>
          <w:tab w:val="left" w:pos="993"/>
          <w:tab w:val="left" w:pos="1440"/>
          <w:tab w:val="left" w:pos="5245"/>
          <w:tab w:val="left" w:pos="5670"/>
        </w:tabs>
        <w:spacing w:after="0" w:line="240" w:lineRule="auto"/>
        <w:ind w:hanging="1091"/>
        <w:jc w:val="both"/>
        <w:rPr>
          <w:rFonts w:ascii="Times New Roman" w:hAnsi="Times New Roman"/>
          <w:lang w:val="fi-FI"/>
        </w:rPr>
      </w:pPr>
      <w:r w:rsidRPr="000B3C29">
        <w:rPr>
          <w:rFonts w:ascii="Times New Roman" w:hAnsi="Times New Roman"/>
          <w:lang w:val="fi-FI"/>
        </w:rPr>
        <w:t>Persediaan bahan/Material</w:t>
      </w:r>
    </w:p>
    <w:p w:rsidR="00BC2FC3" w:rsidRPr="000B3C29" w:rsidRDefault="00855C94"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Persediaan B</w:t>
      </w:r>
      <w:r w:rsidR="00BC2FC3" w:rsidRPr="000B3C29">
        <w:rPr>
          <w:rFonts w:ascii="Times New Roman" w:hAnsi="Times New Roman"/>
          <w:lang w:val="fi-FI"/>
        </w:rPr>
        <w:t>ahan baku bangunan</w:t>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r>
      <w:r w:rsidR="00630467" w:rsidRPr="000B3C29">
        <w:rPr>
          <w:rFonts w:ascii="Times New Roman" w:hAnsi="Times New Roman"/>
          <w:lang w:val="fi-FI"/>
        </w:rPr>
        <w:t>Rp</w:t>
      </w:r>
      <w:r w:rsidRPr="000B3C29">
        <w:rPr>
          <w:rFonts w:ascii="Times New Roman" w:hAnsi="Times New Roman"/>
          <w:lang w:val="fi-FI"/>
        </w:rPr>
        <w:t xml:space="preserve">       </w:t>
      </w:r>
      <w:r w:rsidR="00743926">
        <w:rPr>
          <w:rFonts w:ascii="Times New Roman" w:hAnsi="Times New Roman"/>
          <w:lang w:val="fi-FI"/>
        </w:rPr>
        <w:t xml:space="preserve">  </w:t>
      </w:r>
      <w:r w:rsidR="0046675C" w:rsidRPr="000B3C29">
        <w:rPr>
          <w:rFonts w:ascii="Times New Roman" w:hAnsi="Times New Roman"/>
          <w:lang w:val="fi-FI"/>
        </w:rPr>
        <w:t>92.480.350</w:t>
      </w:r>
      <w:r w:rsidR="00630467" w:rsidRPr="000B3C29">
        <w:rPr>
          <w:rFonts w:ascii="Times New Roman" w:hAnsi="Times New Roman"/>
          <w:lang w:val="fi-FI"/>
        </w:rPr>
        <w:t>,00</w:t>
      </w:r>
    </w:p>
    <w:p w:rsidR="00BC2FC3"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Persediaan Bahan/bibit Tanaman</w:t>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630467" w:rsidRPr="000B3C29">
        <w:rPr>
          <w:rFonts w:ascii="Times New Roman" w:hAnsi="Times New Roman"/>
          <w:lang w:val="fi-FI"/>
        </w:rPr>
        <w:t>Rp</w:t>
      </w:r>
      <w:r w:rsidR="00855C94" w:rsidRPr="000B3C29">
        <w:rPr>
          <w:rFonts w:ascii="Times New Roman" w:hAnsi="Times New Roman"/>
          <w:lang w:val="fi-FI"/>
        </w:rPr>
        <w:t xml:space="preserve">           </w:t>
      </w:r>
      <w:r w:rsidR="0046675C" w:rsidRPr="000B3C29">
        <w:rPr>
          <w:rFonts w:ascii="Times New Roman" w:hAnsi="Times New Roman"/>
          <w:lang w:val="fi-FI"/>
        </w:rPr>
        <w:t>1.977.100</w:t>
      </w:r>
      <w:r w:rsidR="00630467" w:rsidRPr="000B3C29">
        <w:rPr>
          <w:rFonts w:ascii="Times New Roman" w:hAnsi="Times New Roman"/>
          <w:lang w:val="fi-FI"/>
        </w:rPr>
        <w:t>,00</w:t>
      </w:r>
    </w:p>
    <w:p w:rsidR="00BC2FC3"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Persediaan Bibit Ternak</w:t>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630467" w:rsidRPr="000B3C29">
        <w:rPr>
          <w:rFonts w:ascii="Times New Roman" w:hAnsi="Times New Roman"/>
          <w:lang w:val="fi-FI"/>
        </w:rPr>
        <w:t>Rp</w:t>
      </w:r>
      <w:r w:rsidR="00855C94" w:rsidRPr="000B3C29">
        <w:rPr>
          <w:rFonts w:ascii="Times New Roman" w:hAnsi="Times New Roman"/>
          <w:lang w:val="fi-FI"/>
        </w:rPr>
        <w:tab/>
        <w:t xml:space="preserve"> </w:t>
      </w:r>
      <w:r w:rsidR="0046675C" w:rsidRPr="000B3C29">
        <w:rPr>
          <w:rFonts w:ascii="Times New Roman" w:hAnsi="Times New Roman"/>
          <w:lang w:val="fi-FI"/>
        </w:rPr>
        <w:t xml:space="preserve"> 3.026.000</w:t>
      </w:r>
      <w:r w:rsidR="00630467" w:rsidRPr="000B3C29">
        <w:rPr>
          <w:rFonts w:ascii="Times New Roman" w:hAnsi="Times New Roman"/>
          <w:lang w:val="fi-FI"/>
        </w:rPr>
        <w:t>,00</w:t>
      </w:r>
    </w:p>
    <w:p w:rsidR="00BC2FC3"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Persediaan bahan Obat-obatan</w:t>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630467" w:rsidRPr="000B3C29">
        <w:rPr>
          <w:rFonts w:ascii="Times New Roman" w:hAnsi="Times New Roman"/>
          <w:lang w:val="fi-FI"/>
        </w:rPr>
        <w:t>Rp</w:t>
      </w:r>
      <w:r w:rsidR="00855C94" w:rsidRPr="000B3C29">
        <w:rPr>
          <w:rFonts w:ascii="Times New Roman" w:hAnsi="Times New Roman"/>
          <w:lang w:val="fi-FI"/>
        </w:rPr>
        <w:t xml:space="preserve">   </w:t>
      </w:r>
      <w:r w:rsidR="00743926">
        <w:rPr>
          <w:rFonts w:ascii="Times New Roman" w:hAnsi="Times New Roman"/>
          <w:lang w:val="fi-FI"/>
        </w:rPr>
        <w:t xml:space="preserve"> </w:t>
      </w:r>
      <w:r w:rsidR="0046675C" w:rsidRPr="000B3C29">
        <w:rPr>
          <w:rFonts w:ascii="Times New Roman" w:hAnsi="Times New Roman"/>
          <w:lang w:val="fi-FI"/>
        </w:rPr>
        <w:t>6.505.106.013,17</w:t>
      </w:r>
    </w:p>
    <w:p w:rsidR="00BC2FC3"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Persediaan Bahan Kimia</w:t>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630467" w:rsidRPr="000B3C29">
        <w:rPr>
          <w:rFonts w:ascii="Times New Roman" w:hAnsi="Times New Roman"/>
          <w:lang w:val="fi-FI"/>
        </w:rPr>
        <w:t>Rp</w:t>
      </w:r>
      <w:r w:rsidR="00855C94" w:rsidRPr="000B3C29">
        <w:rPr>
          <w:rFonts w:ascii="Times New Roman" w:hAnsi="Times New Roman"/>
          <w:lang w:val="fi-FI"/>
        </w:rPr>
        <w:t xml:space="preserve">      </w:t>
      </w:r>
      <w:r w:rsidR="00743926">
        <w:rPr>
          <w:rFonts w:ascii="Times New Roman" w:hAnsi="Times New Roman"/>
          <w:lang w:val="fi-FI"/>
        </w:rPr>
        <w:t xml:space="preserve"> </w:t>
      </w:r>
      <w:r w:rsidR="0046675C" w:rsidRPr="000B3C29">
        <w:rPr>
          <w:rFonts w:ascii="Times New Roman" w:hAnsi="Times New Roman"/>
          <w:lang w:val="fi-FI"/>
        </w:rPr>
        <w:t>782.809.984</w:t>
      </w:r>
      <w:r w:rsidR="00630467" w:rsidRPr="000B3C29">
        <w:rPr>
          <w:rFonts w:ascii="Times New Roman" w:hAnsi="Times New Roman"/>
          <w:lang w:val="fi-FI"/>
        </w:rPr>
        <w:t>,00</w:t>
      </w:r>
    </w:p>
    <w:p w:rsidR="00BC2FC3"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Persediaan Bahan Makanan Pokok</w:t>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630467" w:rsidRPr="000B3C29">
        <w:rPr>
          <w:rFonts w:ascii="Times New Roman" w:hAnsi="Times New Roman"/>
          <w:lang w:val="fi-FI"/>
        </w:rPr>
        <w:t>Rp</w:t>
      </w:r>
      <w:r w:rsidR="00855C94" w:rsidRPr="000B3C29">
        <w:rPr>
          <w:rFonts w:ascii="Times New Roman" w:hAnsi="Times New Roman"/>
          <w:lang w:val="fi-FI"/>
        </w:rPr>
        <w:t xml:space="preserve">      </w:t>
      </w:r>
      <w:r w:rsidR="00743926">
        <w:rPr>
          <w:rFonts w:ascii="Times New Roman" w:hAnsi="Times New Roman"/>
          <w:lang w:val="fi-FI"/>
        </w:rPr>
        <w:t xml:space="preserve"> </w:t>
      </w:r>
      <w:r w:rsidR="0046675C" w:rsidRPr="000B3C29">
        <w:rPr>
          <w:rFonts w:ascii="Times New Roman" w:hAnsi="Times New Roman"/>
          <w:lang w:val="fi-FI"/>
        </w:rPr>
        <w:t>388.950.400</w:t>
      </w:r>
      <w:r w:rsidR="00630467" w:rsidRPr="000B3C29">
        <w:rPr>
          <w:rFonts w:ascii="Times New Roman" w:hAnsi="Times New Roman"/>
          <w:lang w:val="fi-FI"/>
        </w:rPr>
        <w:t>,00</w:t>
      </w:r>
    </w:p>
    <w:p w:rsidR="00BC2FC3"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Persediaan Pakan Ternak</w:t>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630467" w:rsidRPr="000B3C29">
        <w:rPr>
          <w:rFonts w:ascii="Times New Roman" w:hAnsi="Times New Roman"/>
          <w:lang w:val="fi-FI"/>
        </w:rPr>
        <w:t>Rp</w:t>
      </w:r>
      <w:r w:rsidR="00855C94" w:rsidRPr="000B3C29">
        <w:rPr>
          <w:rFonts w:ascii="Times New Roman" w:hAnsi="Times New Roman"/>
          <w:lang w:val="fi-FI"/>
        </w:rPr>
        <w:t xml:space="preserve">      </w:t>
      </w:r>
      <w:r w:rsidR="003D3C99" w:rsidRPr="000B3C29">
        <w:rPr>
          <w:rFonts w:ascii="Times New Roman" w:hAnsi="Times New Roman"/>
          <w:lang w:val="fi-FI"/>
        </w:rPr>
        <w:t xml:space="preserve"> </w:t>
      </w:r>
      <w:r w:rsidR="0046675C" w:rsidRPr="000B3C29">
        <w:rPr>
          <w:rFonts w:ascii="Times New Roman" w:hAnsi="Times New Roman"/>
          <w:lang w:val="fi-FI"/>
        </w:rPr>
        <w:t xml:space="preserve"> </w:t>
      </w:r>
      <w:r w:rsidR="00743926">
        <w:rPr>
          <w:rFonts w:ascii="Times New Roman" w:hAnsi="Times New Roman"/>
          <w:lang w:val="fi-FI"/>
        </w:rPr>
        <w:t xml:space="preserve"> </w:t>
      </w:r>
      <w:r w:rsidR="003D3C99" w:rsidRPr="000B3C29">
        <w:rPr>
          <w:rFonts w:ascii="Times New Roman" w:hAnsi="Times New Roman"/>
          <w:lang w:val="fi-FI"/>
        </w:rPr>
        <w:t>14.125.500</w:t>
      </w:r>
      <w:r w:rsidR="00630467" w:rsidRPr="000B3C29">
        <w:rPr>
          <w:rFonts w:ascii="Times New Roman" w:hAnsi="Times New Roman"/>
          <w:lang w:val="fi-FI"/>
        </w:rPr>
        <w:t>,00</w:t>
      </w:r>
    </w:p>
    <w:p w:rsidR="00BC2FC3"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Persediaan Bahan dan Perlengkapan Lomba</w:t>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630467" w:rsidRPr="000B3C29">
        <w:rPr>
          <w:rFonts w:ascii="Times New Roman" w:hAnsi="Times New Roman"/>
          <w:lang w:val="fi-FI"/>
        </w:rPr>
        <w:t>Rp</w:t>
      </w:r>
      <w:r w:rsidR="00855C94" w:rsidRPr="000B3C29">
        <w:rPr>
          <w:rFonts w:ascii="Times New Roman" w:hAnsi="Times New Roman"/>
          <w:lang w:val="fi-FI"/>
        </w:rPr>
        <w:t xml:space="preserve">         </w:t>
      </w:r>
      <w:r w:rsidR="003D3C99" w:rsidRPr="000B3C29">
        <w:rPr>
          <w:rFonts w:ascii="Times New Roman" w:hAnsi="Times New Roman"/>
          <w:lang w:val="fi-FI"/>
        </w:rPr>
        <w:t>16.665.500</w:t>
      </w:r>
      <w:r w:rsidR="00630467" w:rsidRPr="000B3C29">
        <w:rPr>
          <w:rFonts w:ascii="Times New Roman" w:hAnsi="Times New Roman"/>
          <w:lang w:val="fi-FI"/>
        </w:rPr>
        <w:t>,00</w:t>
      </w:r>
    </w:p>
    <w:p w:rsidR="00BC2FC3"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Persediaan Bendera, Spanduk, Baliho dan Umbul-Umbul</w:t>
      </w:r>
      <w:r w:rsidR="00855C94" w:rsidRPr="000B3C29">
        <w:rPr>
          <w:rFonts w:ascii="Times New Roman" w:hAnsi="Times New Roman"/>
          <w:lang w:val="fi-FI"/>
        </w:rPr>
        <w:tab/>
      </w:r>
      <w:r w:rsidR="00630467" w:rsidRPr="000B3C29">
        <w:rPr>
          <w:rFonts w:ascii="Times New Roman" w:hAnsi="Times New Roman"/>
          <w:lang w:val="fi-FI"/>
        </w:rPr>
        <w:t>Rp</w:t>
      </w:r>
      <w:r w:rsidR="00855C94" w:rsidRPr="000B3C29">
        <w:rPr>
          <w:rFonts w:ascii="Times New Roman" w:hAnsi="Times New Roman"/>
          <w:lang w:val="fi-FI"/>
        </w:rPr>
        <w:t xml:space="preserve">         </w:t>
      </w:r>
      <w:r w:rsidR="003D3C99" w:rsidRPr="000B3C29">
        <w:rPr>
          <w:rFonts w:ascii="Times New Roman" w:hAnsi="Times New Roman"/>
          <w:lang w:val="fi-FI"/>
        </w:rPr>
        <w:t>16.349.000</w:t>
      </w:r>
      <w:r w:rsidR="00630467" w:rsidRPr="000B3C29">
        <w:rPr>
          <w:rFonts w:ascii="Times New Roman" w:hAnsi="Times New Roman"/>
          <w:lang w:val="fi-FI"/>
        </w:rPr>
        <w:t>,00</w:t>
      </w:r>
    </w:p>
    <w:p w:rsidR="00BC2FC3"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Persediaan Bahan Medis</w:t>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630467" w:rsidRPr="000B3C29">
        <w:rPr>
          <w:rFonts w:ascii="Times New Roman" w:hAnsi="Times New Roman"/>
          <w:lang w:val="fi-FI"/>
        </w:rPr>
        <w:t>Rp</w:t>
      </w:r>
      <w:r w:rsidR="00855C94" w:rsidRPr="000B3C29">
        <w:rPr>
          <w:rFonts w:ascii="Times New Roman" w:hAnsi="Times New Roman"/>
          <w:lang w:val="fi-FI"/>
        </w:rPr>
        <w:t xml:space="preserve">  </w:t>
      </w:r>
      <w:r w:rsidR="003D3C99" w:rsidRPr="000B3C29">
        <w:rPr>
          <w:rFonts w:ascii="Times New Roman" w:hAnsi="Times New Roman"/>
          <w:lang w:val="fi-FI"/>
        </w:rPr>
        <w:t xml:space="preserve">    </w:t>
      </w:r>
      <w:r w:rsidR="00743926">
        <w:rPr>
          <w:rFonts w:ascii="Times New Roman" w:hAnsi="Times New Roman"/>
          <w:lang w:val="fi-FI"/>
        </w:rPr>
        <w:t xml:space="preserve"> </w:t>
      </w:r>
      <w:r w:rsidR="003D3C99" w:rsidRPr="000B3C29">
        <w:rPr>
          <w:rFonts w:ascii="Times New Roman" w:hAnsi="Times New Roman"/>
          <w:lang w:val="fi-FI"/>
        </w:rPr>
        <w:t>345.551.958,20</w:t>
      </w:r>
    </w:p>
    <w:p w:rsidR="00BC2FC3"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Persediaan Makanan dan Minuman</w:t>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855C94" w:rsidRPr="000B3C29">
        <w:rPr>
          <w:rFonts w:ascii="Times New Roman" w:hAnsi="Times New Roman"/>
          <w:lang w:val="fi-FI"/>
        </w:rPr>
        <w:tab/>
      </w:r>
      <w:r w:rsidR="00630467" w:rsidRPr="000B3C29">
        <w:rPr>
          <w:rFonts w:ascii="Times New Roman" w:hAnsi="Times New Roman"/>
          <w:lang w:val="fi-FI"/>
        </w:rPr>
        <w:t>Rp</w:t>
      </w:r>
      <w:r w:rsidR="00855C94" w:rsidRPr="000B3C29">
        <w:rPr>
          <w:rFonts w:ascii="Times New Roman" w:hAnsi="Times New Roman"/>
          <w:lang w:val="fi-FI"/>
        </w:rPr>
        <w:t xml:space="preserve">       </w:t>
      </w:r>
      <w:r w:rsidR="003D3C99" w:rsidRPr="000B3C29">
        <w:rPr>
          <w:rFonts w:ascii="Times New Roman" w:hAnsi="Times New Roman"/>
          <w:lang w:val="fi-FI"/>
        </w:rPr>
        <w:t>216.794.277,00</w:t>
      </w:r>
    </w:p>
    <w:p w:rsidR="00855C94"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 xml:space="preserve">Persediaan </w:t>
      </w:r>
      <w:r w:rsidR="00855C94" w:rsidRPr="000B3C29">
        <w:rPr>
          <w:rFonts w:ascii="Times New Roman" w:hAnsi="Times New Roman"/>
          <w:lang w:val="fi-FI"/>
        </w:rPr>
        <w:t>B</w:t>
      </w:r>
      <w:r w:rsidRPr="000B3C29">
        <w:rPr>
          <w:rFonts w:ascii="Times New Roman" w:hAnsi="Times New Roman"/>
          <w:lang w:val="fi-FI"/>
        </w:rPr>
        <w:t xml:space="preserve">ahan Peralatan dan </w:t>
      </w:r>
    </w:p>
    <w:p w:rsidR="00BC2FC3" w:rsidRPr="000B3C29" w:rsidRDefault="00855C94" w:rsidP="00855C94">
      <w:pPr>
        <w:pStyle w:val="ListParagraph"/>
        <w:tabs>
          <w:tab w:val="left" w:pos="1276"/>
          <w:tab w:val="left" w:pos="1440"/>
          <w:tab w:val="left" w:pos="5245"/>
          <w:tab w:val="left" w:pos="5670"/>
        </w:tabs>
        <w:spacing w:after="0" w:line="240" w:lineRule="auto"/>
        <w:ind w:left="993"/>
        <w:jc w:val="both"/>
        <w:rPr>
          <w:rFonts w:ascii="Times New Roman" w:hAnsi="Times New Roman"/>
          <w:lang w:val="fi-FI"/>
        </w:rPr>
      </w:pPr>
      <w:r w:rsidRPr="000B3C29">
        <w:rPr>
          <w:rFonts w:ascii="Times New Roman" w:hAnsi="Times New Roman"/>
          <w:lang w:val="fi-FI"/>
        </w:rPr>
        <w:t xml:space="preserve">     </w:t>
      </w:r>
      <w:r w:rsidR="00BC2FC3" w:rsidRPr="000B3C29">
        <w:rPr>
          <w:rFonts w:ascii="Times New Roman" w:hAnsi="Times New Roman"/>
          <w:lang w:val="fi-FI"/>
        </w:rPr>
        <w:t>perlengkapan Rumah Tangga</w:t>
      </w:r>
      <w:r w:rsidRPr="000B3C29">
        <w:rPr>
          <w:rFonts w:ascii="Times New Roman" w:hAnsi="Times New Roman"/>
          <w:lang w:val="fi-FI"/>
        </w:rPr>
        <w:t xml:space="preserve"> </w:t>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t xml:space="preserve">Rp        </w:t>
      </w:r>
      <w:r w:rsidR="00743926">
        <w:rPr>
          <w:rFonts w:ascii="Times New Roman" w:hAnsi="Times New Roman"/>
          <w:lang w:val="fi-FI"/>
        </w:rPr>
        <w:t xml:space="preserve"> </w:t>
      </w:r>
      <w:r w:rsidR="003D3C99" w:rsidRPr="000B3C29">
        <w:rPr>
          <w:rFonts w:ascii="Times New Roman" w:hAnsi="Times New Roman"/>
          <w:lang w:val="fi-FI"/>
        </w:rPr>
        <w:t>57.367.080</w:t>
      </w:r>
      <w:r w:rsidRPr="000B3C29">
        <w:rPr>
          <w:rFonts w:ascii="Times New Roman" w:hAnsi="Times New Roman"/>
          <w:lang w:val="fi-FI"/>
        </w:rPr>
        <w:t>,00</w:t>
      </w:r>
    </w:p>
    <w:p w:rsidR="00855C94"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 xml:space="preserve">Persediaan bahan Peralatan dan </w:t>
      </w:r>
    </w:p>
    <w:p w:rsidR="00BC2FC3" w:rsidRPr="000B3C29" w:rsidRDefault="00855C94" w:rsidP="00855C94">
      <w:pPr>
        <w:pStyle w:val="ListParagraph"/>
        <w:tabs>
          <w:tab w:val="left" w:pos="1276"/>
          <w:tab w:val="left" w:pos="1440"/>
          <w:tab w:val="left" w:pos="5245"/>
          <w:tab w:val="left" w:pos="5670"/>
        </w:tabs>
        <w:spacing w:after="0" w:line="240" w:lineRule="auto"/>
        <w:ind w:left="993"/>
        <w:jc w:val="both"/>
        <w:rPr>
          <w:rFonts w:ascii="Times New Roman" w:hAnsi="Times New Roman"/>
          <w:lang w:val="fi-FI"/>
        </w:rPr>
      </w:pPr>
      <w:r w:rsidRPr="000B3C29">
        <w:rPr>
          <w:rFonts w:ascii="Times New Roman" w:hAnsi="Times New Roman"/>
          <w:lang w:val="fi-FI"/>
        </w:rPr>
        <w:t xml:space="preserve">     P</w:t>
      </w:r>
      <w:r w:rsidR="00BC2FC3" w:rsidRPr="000B3C29">
        <w:rPr>
          <w:rFonts w:ascii="Times New Roman" w:hAnsi="Times New Roman"/>
          <w:lang w:val="fi-FI"/>
        </w:rPr>
        <w:t>erlengkapan Kerja</w:t>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t xml:space="preserve">Rp      </w:t>
      </w:r>
      <w:r w:rsidR="00743926">
        <w:rPr>
          <w:rFonts w:ascii="Times New Roman" w:hAnsi="Times New Roman"/>
          <w:lang w:val="fi-FI"/>
        </w:rPr>
        <w:t xml:space="preserve"> </w:t>
      </w:r>
      <w:r w:rsidR="003D3C99" w:rsidRPr="000B3C29">
        <w:rPr>
          <w:rFonts w:ascii="Times New Roman" w:hAnsi="Times New Roman"/>
          <w:lang w:val="fi-FI"/>
        </w:rPr>
        <w:t>190.381.850</w:t>
      </w:r>
      <w:r w:rsidRPr="000B3C29">
        <w:rPr>
          <w:rFonts w:ascii="Times New Roman" w:hAnsi="Times New Roman"/>
          <w:lang w:val="fi-FI"/>
        </w:rPr>
        <w:t>,00</w:t>
      </w:r>
    </w:p>
    <w:p w:rsidR="00855C94" w:rsidRPr="000B3C29" w:rsidRDefault="00BC2FC3" w:rsidP="00AE27CB">
      <w:pPr>
        <w:pStyle w:val="ListParagraph"/>
        <w:numPr>
          <w:ilvl w:val="0"/>
          <w:numId w:val="158"/>
        </w:numPr>
        <w:tabs>
          <w:tab w:val="left" w:pos="1276"/>
          <w:tab w:val="left" w:pos="1440"/>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lastRenderedPageBreak/>
        <w:t xml:space="preserve">Persediaan </w:t>
      </w:r>
      <w:r w:rsidR="00855C94" w:rsidRPr="000B3C29">
        <w:rPr>
          <w:rFonts w:ascii="Times New Roman" w:hAnsi="Times New Roman"/>
          <w:lang w:val="fi-FI"/>
        </w:rPr>
        <w:t>B</w:t>
      </w:r>
      <w:r w:rsidRPr="000B3C29">
        <w:rPr>
          <w:rFonts w:ascii="Times New Roman" w:hAnsi="Times New Roman"/>
          <w:lang w:val="fi-FI"/>
        </w:rPr>
        <w:t xml:space="preserve">ahan Penunjang Operasional </w:t>
      </w:r>
    </w:p>
    <w:p w:rsidR="00BC2FC3" w:rsidRPr="000B3C29" w:rsidRDefault="00855C94" w:rsidP="00855C94">
      <w:pPr>
        <w:pStyle w:val="ListParagraph"/>
        <w:tabs>
          <w:tab w:val="left" w:pos="1276"/>
          <w:tab w:val="left" w:pos="1440"/>
          <w:tab w:val="left" w:pos="5245"/>
          <w:tab w:val="left" w:pos="5670"/>
        </w:tabs>
        <w:spacing w:after="0" w:line="240" w:lineRule="auto"/>
        <w:ind w:left="993"/>
        <w:jc w:val="both"/>
        <w:rPr>
          <w:rFonts w:ascii="Times New Roman" w:hAnsi="Times New Roman"/>
          <w:lang w:val="fi-FI"/>
        </w:rPr>
      </w:pPr>
      <w:r w:rsidRPr="000B3C29">
        <w:rPr>
          <w:rFonts w:ascii="Times New Roman" w:hAnsi="Times New Roman"/>
          <w:lang w:val="fi-FI"/>
        </w:rPr>
        <w:tab/>
      </w:r>
      <w:r w:rsidR="00BC2FC3" w:rsidRPr="000B3C29">
        <w:rPr>
          <w:rFonts w:ascii="Times New Roman" w:hAnsi="Times New Roman"/>
          <w:lang w:val="fi-FI"/>
        </w:rPr>
        <w:t>Penanganan Bencana</w:t>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t xml:space="preserve">Rp     </w:t>
      </w:r>
      <w:r w:rsidR="00857660" w:rsidRPr="000B3C29">
        <w:rPr>
          <w:rFonts w:ascii="Times New Roman" w:hAnsi="Times New Roman"/>
          <w:lang w:val="fi-FI"/>
        </w:rPr>
        <w:t xml:space="preserve"> </w:t>
      </w:r>
      <w:r w:rsidR="00743926">
        <w:rPr>
          <w:rFonts w:ascii="Times New Roman" w:hAnsi="Times New Roman"/>
          <w:lang w:val="fi-FI"/>
        </w:rPr>
        <w:t xml:space="preserve"> </w:t>
      </w:r>
      <w:r w:rsidR="003D3C99" w:rsidRPr="000B3C29">
        <w:rPr>
          <w:rFonts w:ascii="Times New Roman" w:hAnsi="Times New Roman"/>
          <w:lang w:val="fi-FI"/>
        </w:rPr>
        <w:t>590.143.685</w:t>
      </w:r>
      <w:r w:rsidRPr="000B3C29">
        <w:rPr>
          <w:rFonts w:ascii="Times New Roman" w:hAnsi="Times New Roman"/>
          <w:lang w:val="fi-FI"/>
        </w:rPr>
        <w:t>,00</w:t>
      </w:r>
    </w:p>
    <w:p w:rsidR="00D50B86" w:rsidRPr="000B3C29" w:rsidRDefault="00D50B86" w:rsidP="00D50B86">
      <w:pPr>
        <w:pStyle w:val="ListParagraph"/>
        <w:tabs>
          <w:tab w:val="left" w:pos="1276"/>
          <w:tab w:val="left" w:pos="1440"/>
          <w:tab w:val="left" w:pos="5245"/>
          <w:tab w:val="left" w:pos="5670"/>
        </w:tabs>
        <w:spacing w:after="0" w:line="240" w:lineRule="auto"/>
        <w:ind w:left="993"/>
        <w:jc w:val="both"/>
        <w:rPr>
          <w:rFonts w:ascii="Times New Roman" w:hAnsi="Times New Roman"/>
          <w:lang w:val="fi-FI"/>
        </w:rPr>
      </w:pPr>
    </w:p>
    <w:p w:rsidR="00BC2FC3" w:rsidRPr="000B3C29" w:rsidRDefault="0004361E" w:rsidP="0004361E">
      <w:pPr>
        <w:pStyle w:val="ListParagraph"/>
        <w:tabs>
          <w:tab w:val="left" w:pos="993"/>
          <w:tab w:val="left" w:pos="1276"/>
          <w:tab w:val="left" w:pos="5245"/>
          <w:tab w:val="left" w:pos="5670"/>
        </w:tabs>
        <w:spacing w:after="0" w:line="240" w:lineRule="auto"/>
        <w:ind w:left="1440" w:hanging="731"/>
        <w:jc w:val="both"/>
        <w:rPr>
          <w:rFonts w:ascii="Times New Roman" w:hAnsi="Times New Roman"/>
          <w:lang w:val="fi-FI"/>
        </w:rPr>
      </w:pPr>
      <w:r w:rsidRPr="000B3C29">
        <w:rPr>
          <w:rFonts w:ascii="Times New Roman" w:hAnsi="Times New Roman"/>
          <w:lang w:val="fi-FI"/>
        </w:rPr>
        <w:t>III.</w:t>
      </w:r>
      <w:r w:rsidR="00BC2FC3" w:rsidRPr="000B3C29">
        <w:rPr>
          <w:rFonts w:ascii="Times New Roman" w:hAnsi="Times New Roman"/>
          <w:lang w:val="fi-FI"/>
        </w:rPr>
        <w:t>Persediaan Barang Lainnya</w:t>
      </w:r>
    </w:p>
    <w:p w:rsidR="00855C94" w:rsidRPr="000B3C29" w:rsidRDefault="00BC2FC3" w:rsidP="00AE27CB">
      <w:pPr>
        <w:pStyle w:val="ListParagraph"/>
        <w:numPr>
          <w:ilvl w:val="0"/>
          <w:numId w:val="159"/>
        </w:numPr>
        <w:tabs>
          <w:tab w:val="left" w:pos="1134"/>
          <w:tab w:val="left" w:pos="1276"/>
          <w:tab w:val="left" w:pos="5245"/>
          <w:tab w:val="left" w:pos="5670"/>
        </w:tabs>
        <w:spacing w:after="0" w:line="240" w:lineRule="auto"/>
        <w:ind w:firstLine="207"/>
        <w:jc w:val="both"/>
        <w:rPr>
          <w:rFonts w:ascii="Times New Roman" w:hAnsi="Times New Roman"/>
          <w:lang w:val="fi-FI"/>
        </w:rPr>
      </w:pPr>
      <w:r w:rsidRPr="000B3C29">
        <w:rPr>
          <w:rFonts w:ascii="Times New Roman" w:hAnsi="Times New Roman"/>
          <w:lang w:val="fi-FI"/>
        </w:rPr>
        <w:t xml:space="preserve">Persediaan Barang yang akan diserahkan </w:t>
      </w:r>
    </w:p>
    <w:p w:rsidR="00BC2FC3" w:rsidRDefault="00855C94" w:rsidP="00855C94">
      <w:pPr>
        <w:pStyle w:val="ListParagraph"/>
        <w:tabs>
          <w:tab w:val="left" w:pos="1134"/>
          <w:tab w:val="left" w:pos="1276"/>
          <w:tab w:val="left" w:pos="5245"/>
          <w:tab w:val="left" w:pos="5670"/>
        </w:tabs>
        <w:spacing w:after="0" w:line="240" w:lineRule="auto"/>
        <w:ind w:left="993"/>
        <w:jc w:val="both"/>
        <w:rPr>
          <w:rFonts w:ascii="Times New Roman" w:hAnsi="Times New Roman"/>
          <w:lang w:val="fi-FI"/>
        </w:rPr>
      </w:pPr>
      <w:r w:rsidRPr="000B3C29">
        <w:rPr>
          <w:rFonts w:ascii="Times New Roman" w:hAnsi="Times New Roman"/>
          <w:lang w:val="fi-FI"/>
        </w:rPr>
        <w:tab/>
      </w:r>
      <w:r w:rsidRPr="000B3C29">
        <w:rPr>
          <w:rFonts w:ascii="Times New Roman" w:hAnsi="Times New Roman"/>
          <w:lang w:val="fi-FI"/>
        </w:rPr>
        <w:tab/>
      </w:r>
      <w:r w:rsidR="00BC2FC3" w:rsidRPr="000B3C29">
        <w:rPr>
          <w:rFonts w:ascii="Times New Roman" w:hAnsi="Times New Roman"/>
          <w:lang w:val="fi-FI"/>
        </w:rPr>
        <w:t>Kepada Masyarakat</w:t>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t>Rp</w:t>
      </w:r>
      <w:r w:rsidR="00857660" w:rsidRPr="000B3C29">
        <w:rPr>
          <w:rFonts w:ascii="Times New Roman" w:hAnsi="Times New Roman"/>
          <w:lang w:val="fi-FI"/>
        </w:rPr>
        <w:t xml:space="preserve"> </w:t>
      </w:r>
      <w:r w:rsidR="00743926">
        <w:rPr>
          <w:rFonts w:ascii="Times New Roman" w:hAnsi="Times New Roman"/>
          <w:lang w:val="fi-FI"/>
        </w:rPr>
        <w:t xml:space="preserve"> </w:t>
      </w:r>
      <w:r w:rsidR="003D3C99" w:rsidRPr="000B3C29">
        <w:rPr>
          <w:rFonts w:ascii="Times New Roman" w:hAnsi="Times New Roman"/>
          <w:lang w:val="fi-FI"/>
        </w:rPr>
        <w:t>14.</w:t>
      </w:r>
      <w:r w:rsidR="007B4468">
        <w:rPr>
          <w:rFonts w:ascii="Times New Roman" w:hAnsi="Times New Roman"/>
          <w:lang w:val="fi-FI"/>
        </w:rPr>
        <w:t>180.852.553</w:t>
      </w:r>
      <w:r w:rsidRPr="000B3C29">
        <w:rPr>
          <w:rFonts w:ascii="Times New Roman" w:hAnsi="Times New Roman"/>
          <w:lang w:val="fi-FI"/>
        </w:rPr>
        <w:t>,00</w:t>
      </w:r>
    </w:p>
    <w:p w:rsidR="002605F2" w:rsidRPr="000B3C29" w:rsidRDefault="002605F2" w:rsidP="00855C94">
      <w:pPr>
        <w:pStyle w:val="ListParagraph"/>
        <w:tabs>
          <w:tab w:val="left" w:pos="1134"/>
          <w:tab w:val="left" w:pos="1276"/>
          <w:tab w:val="left" w:pos="5245"/>
          <w:tab w:val="left" w:pos="5670"/>
        </w:tabs>
        <w:spacing w:after="0" w:line="240" w:lineRule="auto"/>
        <w:ind w:left="993"/>
        <w:jc w:val="both"/>
        <w:rPr>
          <w:rFonts w:ascii="Times New Roman" w:hAnsi="Times New Roman"/>
          <w:lang w:val="fi-FI"/>
        </w:rPr>
      </w:pPr>
    </w:p>
    <w:p w:rsidR="00BC2FC3" w:rsidRPr="000B3C29" w:rsidRDefault="00D50B86" w:rsidP="00D50B86">
      <w:pPr>
        <w:pStyle w:val="ListParagraph"/>
        <w:tabs>
          <w:tab w:val="left" w:pos="0"/>
          <w:tab w:val="left" w:pos="709"/>
          <w:tab w:val="left" w:pos="851"/>
        </w:tabs>
        <w:spacing w:after="0" w:line="240" w:lineRule="auto"/>
        <w:ind w:left="993" w:hanging="284"/>
        <w:jc w:val="both"/>
        <w:rPr>
          <w:rFonts w:ascii="Times New Roman" w:hAnsi="Times New Roman"/>
          <w:lang w:val="fi-FI"/>
        </w:rPr>
      </w:pPr>
      <w:r w:rsidRPr="000B3C29">
        <w:rPr>
          <w:rFonts w:ascii="Times New Roman" w:hAnsi="Times New Roman"/>
          <w:lang w:val="fi-FI"/>
        </w:rPr>
        <w:t>IV.</w:t>
      </w:r>
      <w:r w:rsidR="00BC2FC3" w:rsidRPr="000B3C29">
        <w:rPr>
          <w:rFonts w:ascii="Times New Roman" w:hAnsi="Times New Roman"/>
          <w:lang w:val="fi-FI"/>
        </w:rPr>
        <w:t>Persediaan Pakaian Dinas dan Atribut</w:t>
      </w:r>
    </w:p>
    <w:p w:rsidR="00292188" w:rsidRPr="000B3C29" w:rsidRDefault="00AB52C7" w:rsidP="00AE27CB">
      <w:pPr>
        <w:pStyle w:val="ListParagraph"/>
        <w:numPr>
          <w:ilvl w:val="0"/>
          <w:numId w:val="161"/>
        </w:numPr>
        <w:tabs>
          <w:tab w:val="left" w:pos="993"/>
          <w:tab w:val="left" w:pos="1134"/>
          <w:tab w:val="left" w:pos="1276"/>
        </w:tabs>
        <w:spacing w:after="0" w:line="240" w:lineRule="auto"/>
        <w:ind w:firstLine="207"/>
        <w:jc w:val="both"/>
        <w:rPr>
          <w:rFonts w:ascii="Times New Roman" w:hAnsi="Times New Roman"/>
          <w:lang w:val="fi-FI"/>
        </w:rPr>
      </w:pPr>
      <w:r w:rsidRPr="000B3C29">
        <w:rPr>
          <w:rFonts w:ascii="Times New Roman" w:hAnsi="Times New Roman"/>
          <w:lang w:val="fi-FI"/>
        </w:rPr>
        <w:t xml:space="preserve">Persediaan pakaian Dinas </w:t>
      </w:r>
      <w:r w:rsidR="00D6603C">
        <w:rPr>
          <w:rFonts w:ascii="Times New Roman" w:hAnsi="Times New Roman"/>
          <w:lang w:val="fi-FI"/>
        </w:rPr>
        <w:t>H</w:t>
      </w:r>
      <w:r w:rsidRPr="000B3C29">
        <w:rPr>
          <w:rFonts w:ascii="Times New Roman" w:hAnsi="Times New Roman"/>
          <w:lang w:val="fi-FI"/>
        </w:rPr>
        <w:t>arian (PDH)</w:t>
      </w:r>
      <w:r w:rsidRPr="000B3C29">
        <w:rPr>
          <w:rFonts w:ascii="Times New Roman" w:hAnsi="Times New Roman"/>
          <w:lang w:val="fi-FI"/>
        </w:rPr>
        <w:tab/>
      </w:r>
      <w:r w:rsidRPr="000B3C29">
        <w:rPr>
          <w:rFonts w:ascii="Times New Roman" w:hAnsi="Times New Roman"/>
          <w:lang w:val="fi-FI"/>
        </w:rPr>
        <w:tab/>
      </w:r>
      <w:r w:rsidRPr="000B3C29">
        <w:rPr>
          <w:rFonts w:ascii="Times New Roman" w:hAnsi="Times New Roman"/>
          <w:lang w:val="fi-FI"/>
        </w:rPr>
        <w:tab/>
        <w:t>Rp</w:t>
      </w:r>
      <w:r w:rsidRPr="000B3C29">
        <w:rPr>
          <w:rFonts w:ascii="Times New Roman" w:hAnsi="Times New Roman"/>
          <w:lang w:val="fi-FI"/>
        </w:rPr>
        <w:tab/>
        <w:t xml:space="preserve"> </w:t>
      </w:r>
      <w:r>
        <w:rPr>
          <w:rFonts w:ascii="Times New Roman" w:hAnsi="Times New Roman"/>
          <w:lang w:val="fi-FI"/>
        </w:rPr>
        <w:t xml:space="preserve"> </w:t>
      </w:r>
      <w:r w:rsidRPr="000B3C29">
        <w:rPr>
          <w:rFonts w:ascii="Times New Roman" w:hAnsi="Times New Roman"/>
          <w:lang w:val="fi-FI"/>
        </w:rPr>
        <w:t>9.300.000,00</w:t>
      </w:r>
    </w:p>
    <w:p w:rsidR="00B45FC1" w:rsidRPr="000B3C29" w:rsidRDefault="00B45FC1" w:rsidP="00AB52C7">
      <w:pPr>
        <w:pStyle w:val="ListParagraph"/>
        <w:tabs>
          <w:tab w:val="left" w:pos="993"/>
          <w:tab w:val="left" w:pos="1134"/>
          <w:tab w:val="left" w:pos="1276"/>
        </w:tabs>
        <w:spacing w:after="0" w:line="240" w:lineRule="auto"/>
        <w:ind w:left="993"/>
        <w:jc w:val="both"/>
        <w:rPr>
          <w:rFonts w:ascii="Times New Roman" w:hAnsi="Times New Roman"/>
          <w:lang w:val="fi-FI"/>
        </w:rPr>
      </w:pPr>
    </w:p>
    <w:p w:rsidR="00AB52C7" w:rsidRDefault="00CB6E7F" w:rsidP="00254ED4">
      <w:pPr>
        <w:pStyle w:val="ListParagraph"/>
        <w:tabs>
          <w:tab w:val="left" w:pos="1134"/>
          <w:tab w:val="left" w:pos="1440"/>
          <w:tab w:val="left" w:pos="5245"/>
          <w:tab w:val="left" w:pos="5670"/>
        </w:tabs>
        <w:spacing w:after="120" w:line="240" w:lineRule="auto"/>
        <w:ind w:left="1276" w:hanging="567"/>
        <w:contextualSpacing w:val="0"/>
        <w:jc w:val="both"/>
        <w:rPr>
          <w:rFonts w:ascii="Times New Roman" w:hAnsi="Times New Roman"/>
          <w:b/>
          <w:lang w:val="es-ES"/>
        </w:rPr>
      </w:pPr>
      <w:r w:rsidRPr="000B3C29">
        <w:rPr>
          <w:rFonts w:ascii="Times New Roman" w:hAnsi="Times New Roman"/>
          <w:lang w:val="fi-FI"/>
        </w:rPr>
        <w:tab/>
      </w:r>
      <w:r w:rsidR="000C28BF" w:rsidRPr="000B3C29">
        <w:rPr>
          <w:rFonts w:ascii="Times New Roman" w:hAnsi="Times New Roman"/>
          <w:lang w:val="fi-FI"/>
        </w:rPr>
        <w:t xml:space="preserve"> </w:t>
      </w:r>
      <w:r w:rsidR="00416DB2" w:rsidRPr="000B3C29">
        <w:rPr>
          <w:rFonts w:ascii="Times New Roman" w:hAnsi="Times New Roman"/>
          <w:b/>
          <w:lang w:val="es-ES"/>
        </w:rPr>
        <w:t xml:space="preserve">Jumlah </w:t>
      </w:r>
      <w:r w:rsidR="00254ED4">
        <w:rPr>
          <w:rFonts w:ascii="Times New Roman" w:hAnsi="Times New Roman"/>
          <w:b/>
          <w:lang w:val="es-ES"/>
        </w:rPr>
        <w:t xml:space="preserve">                          </w:t>
      </w:r>
      <w:r w:rsidR="00254ED4">
        <w:rPr>
          <w:rFonts w:ascii="Times New Roman" w:hAnsi="Times New Roman"/>
          <w:b/>
          <w:lang w:val="es-ES"/>
        </w:rPr>
        <w:tab/>
        <w:t xml:space="preserve">                  </w:t>
      </w:r>
      <w:r w:rsidR="0015081D">
        <w:rPr>
          <w:rFonts w:ascii="Times New Roman" w:hAnsi="Times New Roman"/>
          <w:b/>
          <w:lang w:val="es-ES"/>
        </w:rPr>
        <w:t xml:space="preserve">   </w:t>
      </w:r>
      <w:r w:rsidR="001A1D39">
        <w:rPr>
          <w:rFonts w:ascii="Times New Roman" w:hAnsi="Times New Roman"/>
          <w:b/>
          <w:lang w:val="es-ES"/>
        </w:rPr>
        <w:t xml:space="preserve"> </w:t>
      </w:r>
      <w:r w:rsidR="00254ED4">
        <w:rPr>
          <w:rFonts w:ascii="Times New Roman" w:hAnsi="Times New Roman"/>
          <w:b/>
          <w:lang w:val="es-ES"/>
        </w:rPr>
        <w:t xml:space="preserve"> </w:t>
      </w:r>
      <w:r w:rsidR="00857660" w:rsidRPr="000B3C29">
        <w:rPr>
          <w:rFonts w:ascii="Times New Roman" w:hAnsi="Times New Roman"/>
          <w:b/>
          <w:lang w:val="es-ES"/>
        </w:rPr>
        <w:t>Rp</w:t>
      </w:r>
      <w:r w:rsidR="003A212C" w:rsidRPr="000B3C29">
        <w:rPr>
          <w:rFonts w:ascii="Times New Roman" w:hAnsi="Times New Roman"/>
          <w:b/>
          <w:lang w:val="es-ES"/>
        </w:rPr>
        <w:t xml:space="preserve"> 25.</w:t>
      </w:r>
      <w:r w:rsidR="007B4468">
        <w:rPr>
          <w:rFonts w:ascii="Times New Roman" w:hAnsi="Times New Roman"/>
          <w:b/>
          <w:lang w:val="es-ES"/>
        </w:rPr>
        <w:t>726.101.222</w:t>
      </w:r>
      <w:r w:rsidR="003A212C" w:rsidRPr="000B3C29">
        <w:rPr>
          <w:rFonts w:ascii="Times New Roman" w:hAnsi="Times New Roman"/>
          <w:b/>
          <w:lang w:val="es-ES"/>
        </w:rPr>
        <w:t>,37</w:t>
      </w:r>
      <w:r w:rsidRPr="000B3C29">
        <w:rPr>
          <w:rFonts w:ascii="Times New Roman" w:hAnsi="Times New Roman"/>
          <w:b/>
          <w:lang w:val="es-ES"/>
        </w:rPr>
        <w:t xml:space="preserve">                                  </w:t>
      </w:r>
      <w:r w:rsidR="00AD7D6F" w:rsidRPr="000B3C29">
        <w:rPr>
          <w:rFonts w:ascii="Times New Roman" w:hAnsi="Times New Roman"/>
          <w:b/>
          <w:lang w:val="es-ES"/>
        </w:rPr>
        <w:t xml:space="preserve">                  </w:t>
      </w:r>
      <w:r w:rsidR="0081278E" w:rsidRPr="000B3C29">
        <w:rPr>
          <w:rFonts w:ascii="Times New Roman" w:hAnsi="Times New Roman"/>
          <w:b/>
          <w:lang w:val="es-ES"/>
        </w:rPr>
        <w:t xml:space="preserve">  </w:t>
      </w:r>
    </w:p>
    <w:p w:rsidR="00920ED2" w:rsidRPr="000B3C29" w:rsidRDefault="00DA4AE8" w:rsidP="00F43F8F">
      <w:pPr>
        <w:spacing w:after="0" w:line="280" w:lineRule="exact"/>
        <w:ind w:left="720"/>
        <w:jc w:val="both"/>
        <w:rPr>
          <w:rFonts w:ascii="Times New Roman" w:hAnsi="Times New Roman"/>
          <w:lang w:val="es-ES"/>
        </w:rPr>
      </w:pPr>
      <w:r w:rsidRPr="000B3C29">
        <w:rPr>
          <w:rFonts w:ascii="Times New Roman" w:hAnsi="Times New Roman"/>
          <w:lang w:val="es-ES"/>
        </w:rPr>
        <w:t>Data persediaan per 31 Desember 201</w:t>
      </w:r>
      <w:r w:rsidR="000B3C29" w:rsidRPr="000B3C29">
        <w:rPr>
          <w:rFonts w:ascii="Times New Roman" w:hAnsi="Times New Roman"/>
          <w:lang w:val="es-ES"/>
        </w:rPr>
        <w:t>6</w:t>
      </w:r>
      <w:r w:rsidRPr="000B3C29">
        <w:rPr>
          <w:rFonts w:ascii="Times New Roman" w:hAnsi="Times New Roman"/>
          <w:lang w:val="es-ES"/>
        </w:rPr>
        <w:t xml:space="preserve"> yang berasal dari BOS Reguler sebesar </w:t>
      </w:r>
      <w:r w:rsidR="005A4709" w:rsidRPr="000B3C29">
        <w:rPr>
          <w:rFonts w:ascii="Times New Roman" w:hAnsi="Times New Roman"/>
          <w:lang w:val="es-ES"/>
        </w:rPr>
        <w:t xml:space="preserve"> </w:t>
      </w:r>
      <w:r w:rsidR="008A78CC" w:rsidRPr="000B3C29">
        <w:rPr>
          <w:rFonts w:ascii="Times New Roman" w:hAnsi="Times New Roman"/>
          <w:lang w:val="es-ES"/>
        </w:rPr>
        <w:t xml:space="preserve">           </w:t>
      </w:r>
      <w:r w:rsidR="005A4709" w:rsidRPr="000B3C29">
        <w:rPr>
          <w:rFonts w:ascii="Times New Roman" w:hAnsi="Times New Roman"/>
          <w:lang w:val="es-ES"/>
        </w:rPr>
        <w:t xml:space="preserve">                </w:t>
      </w:r>
      <w:r w:rsidR="00DE6987" w:rsidRPr="000B3C29">
        <w:rPr>
          <w:rFonts w:ascii="Times New Roman" w:hAnsi="Times New Roman"/>
          <w:lang w:val="es-ES"/>
        </w:rPr>
        <w:t>Rp</w:t>
      </w:r>
      <w:r w:rsidRPr="000B3C29">
        <w:rPr>
          <w:rFonts w:ascii="Times New Roman" w:hAnsi="Times New Roman"/>
          <w:lang w:val="es-ES"/>
        </w:rPr>
        <w:t xml:space="preserve"> 1.</w:t>
      </w:r>
      <w:r w:rsidR="000B3C29" w:rsidRPr="000B3C29">
        <w:rPr>
          <w:rFonts w:ascii="Times New Roman" w:hAnsi="Times New Roman"/>
          <w:lang w:val="es-ES"/>
        </w:rPr>
        <w:t>547.886.952</w:t>
      </w:r>
      <w:r w:rsidRPr="000B3C29">
        <w:rPr>
          <w:rFonts w:ascii="Times New Roman" w:hAnsi="Times New Roman"/>
          <w:lang w:val="es-ES"/>
        </w:rPr>
        <w:t>,00 dengan rincian:</w:t>
      </w:r>
    </w:p>
    <w:p w:rsidR="00DA4AE8" w:rsidRPr="000B3C29" w:rsidRDefault="00DA4AE8" w:rsidP="00672DD9">
      <w:pPr>
        <w:pStyle w:val="ListParagraph"/>
        <w:numPr>
          <w:ilvl w:val="0"/>
          <w:numId w:val="164"/>
        </w:numPr>
        <w:spacing w:after="0" w:line="280" w:lineRule="exact"/>
        <w:ind w:left="993" w:hanging="284"/>
        <w:jc w:val="both"/>
        <w:rPr>
          <w:rFonts w:ascii="Times New Roman" w:hAnsi="Times New Roman"/>
          <w:lang w:val="es-ES"/>
        </w:rPr>
      </w:pPr>
      <w:r w:rsidRPr="000B3C29">
        <w:rPr>
          <w:rFonts w:ascii="Times New Roman" w:hAnsi="Times New Roman"/>
          <w:lang w:val="es-ES"/>
        </w:rPr>
        <w:t>Persediaan habis Pakai</w:t>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t xml:space="preserve">Rp      </w:t>
      </w:r>
      <w:r w:rsidR="000B3C29" w:rsidRPr="000B3C29">
        <w:rPr>
          <w:rFonts w:ascii="Times New Roman" w:hAnsi="Times New Roman"/>
          <w:lang w:val="es-ES"/>
        </w:rPr>
        <w:t>890.566.852</w:t>
      </w:r>
      <w:r w:rsidRPr="000B3C29">
        <w:rPr>
          <w:rFonts w:ascii="Times New Roman" w:hAnsi="Times New Roman"/>
          <w:lang w:val="es-ES"/>
        </w:rPr>
        <w:t>,00</w:t>
      </w:r>
    </w:p>
    <w:p w:rsidR="00DA4AE8" w:rsidRPr="000B3C29" w:rsidRDefault="00DA4AE8" w:rsidP="00672DD9">
      <w:pPr>
        <w:pStyle w:val="ListParagraph"/>
        <w:numPr>
          <w:ilvl w:val="0"/>
          <w:numId w:val="164"/>
        </w:numPr>
        <w:spacing w:after="0" w:line="280" w:lineRule="exact"/>
        <w:ind w:left="993" w:hanging="284"/>
        <w:jc w:val="both"/>
        <w:rPr>
          <w:rFonts w:ascii="Times New Roman" w:hAnsi="Times New Roman"/>
          <w:lang w:val="es-ES"/>
        </w:rPr>
      </w:pPr>
      <w:r w:rsidRPr="000B3C29">
        <w:rPr>
          <w:rFonts w:ascii="Times New Roman" w:hAnsi="Times New Roman"/>
          <w:lang w:val="es-ES"/>
        </w:rPr>
        <w:t xml:space="preserve">Persediaan Bahan/material </w:t>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t xml:space="preserve">Rp      </w:t>
      </w:r>
      <w:r w:rsidR="000B3C29" w:rsidRPr="000B3C29">
        <w:rPr>
          <w:rFonts w:ascii="Times New Roman" w:hAnsi="Times New Roman"/>
          <w:lang w:val="es-ES"/>
        </w:rPr>
        <w:t>657.320.100</w:t>
      </w:r>
      <w:r w:rsidRPr="000B3C29">
        <w:rPr>
          <w:rFonts w:ascii="Times New Roman" w:hAnsi="Times New Roman"/>
          <w:lang w:val="es-ES"/>
        </w:rPr>
        <w:t>,00</w:t>
      </w:r>
    </w:p>
    <w:p w:rsidR="00DA4AE8" w:rsidRPr="000B3C29" w:rsidRDefault="00DA4AE8" w:rsidP="00DA4AE8">
      <w:pPr>
        <w:pStyle w:val="ListParagraph"/>
        <w:spacing w:after="0" w:line="280" w:lineRule="exact"/>
        <w:ind w:left="993" w:hanging="284"/>
        <w:jc w:val="both"/>
        <w:rPr>
          <w:rFonts w:ascii="Times New Roman" w:hAnsi="Times New Roman"/>
          <w:lang w:val="es-ES"/>
        </w:rPr>
      </w:pPr>
      <w:r w:rsidRPr="000B3C29">
        <w:rPr>
          <w:rFonts w:ascii="Times New Roman" w:hAnsi="Times New Roman"/>
          <w:b/>
          <w:lang w:val="es-ES"/>
        </w:rPr>
        <w:t>Jumlah</w:t>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b/>
          <w:lang w:val="es-ES"/>
        </w:rPr>
        <w:t>Rp   1.</w:t>
      </w:r>
      <w:r w:rsidR="000B3C29" w:rsidRPr="000B3C29">
        <w:rPr>
          <w:rFonts w:ascii="Times New Roman" w:hAnsi="Times New Roman"/>
          <w:b/>
          <w:lang w:val="es-ES"/>
        </w:rPr>
        <w:t>547.886.952</w:t>
      </w:r>
      <w:r w:rsidRPr="000B3C29">
        <w:rPr>
          <w:rFonts w:ascii="Times New Roman" w:hAnsi="Times New Roman"/>
          <w:b/>
          <w:lang w:val="es-ES"/>
        </w:rPr>
        <w:t>,00</w:t>
      </w:r>
    </w:p>
    <w:p w:rsidR="00920ED2" w:rsidRPr="000B3C29" w:rsidRDefault="00920ED2" w:rsidP="00DA4AE8">
      <w:pPr>
        <w:spacing w:after="0" w:line="280" w:lineRule="exact"/>
        <w:ind w:left="993" w:hanging="284"/>
        <w:jc w:val="both"/>
        <w:rPr>
          <w:rFonts w:ascii="Times New Roman" w:hAnsi="Times New Roman"/>
          <w:lang w:val="es-ES"/>
        </w:rPr>
      </w:pPr>
    </w:p>
    <w:p w:rsidR="00DA4AE8" w:rsidRPr="000B3C29" w:rsidRDefault="00DA4AE8" w:rsidP="00DA4AE8">
      <w:pPr>
        <w:spacing w:after="0" w:line="280" w:lineRule="exact"/>
        <w:ind w:left="720"/>
        <w:jc w:val="both"/>
        <w:rPr>
          <w:rFonts w:ascii="Times New Roman" w:hAnsi="Times New Roman"/>
          <w:lang w:val="es-ES"/>
        </w:rPr>
      </w:pPr>
      <w:r w:rsidRPr="000B3C29">
        <w:rPr>
          <w:rFonts w:ascii="Times New Roman" w:hAnsi="Times New Roman"/>
          <w:lang w:val="es-ES"/>
        </w:rPr>
        <w:t>Data persediaan per 31 Desember 201</w:t>
      </w:r>
      <w:r w:rsidR="000B3C29" w:rsidRPr="000B3C29">
        <w:rPr>
          <w:rFonts w:ascii="Times New Roman" w:hAnsi="Times New Roman"/>
          <w:lang w:val="es-ES"/>
        </w:rPr>
        <w:t>6</w:t>
      </w:r>
      <w:r w:rsidRPr="000B3C29">
        <w:rPr>
          <w:rFonts w:ascii="Times New Roman" w:hAnsi="Times New Roman"/>
          <w:lang w:val="es-ES"/>
        </w:rPr>
        <w:t xml:space="preserve"> yang berasal dari BOS Propinsi sebesar </w:t>
      </w:r>
      <w:r w:rsidR="005A4709" w:rsidRPr="000B3C29">
        <w:rPr>
          <w:rFonts w:ascii="Times New Roman" w:hAnsi="Times New Roman"/>
          <w:lang w:val="es-ES"/>
        </w:rPr>
        <w:t xml:space="preserve">     </w:t>
      </w:r>
      <w:r w:rsidR="008A78CC" w:rsidRPr="000B3C29">
        <w:rPr>
          <w:rFonts w:ascii="Times New Roman" w:hAnsi="Times New Roman"/>
          <w:lang w:val="es-ES"/>
        </w:rPr>
        <w:t xml:space="preserve">       </w:t>
      </w:r>
      <w:r w:rsidR="005A4709" w:rsidRPr="000B3C29">
        <w:rPr>
          <w:rFonts w:ascii="Times New Roman" w:hAnsi="Times New Roman"/>
          <w:lang w:val="es-ES"/>
        </w:rPr>
        <w:t xml:space="preserve">              </w:t>
      </w:r>
      <w:r w:rsidR="00C13895" w:rsidRPr="000B3C29">
        <w:rPr>
          <w:rFonts w:ascii="Times New Roman" w:hAnsi="Times New Roman"/>
          <w:lang w:val="es-ES"/>
        </w:rPr>
        <w:t>Rp</w:t>
      </w:r>
      <w:r w:rsidRPr="000B3C29">
        <w:rPr>
          <w:rFonts w:ascii="Times New Roman" w:hAnsi="Times New Roman"/>
          <w:lang w:val="es-ES"/>
        </w:rPr>
        <w:t xml:space="preserve"> </w:t>
      </w:r>
      <w:r w:rsidR="000B3C29" w:rsidRPr="000B3C29">
        <w:rPr>
          <w:rFonts w:ascii="Times New Roman" w:hAnsi="Times New Roman"/>
          <w:lang w:val="es-ES"/>
        </w:rPr>
        <w:t>10.056.625</w:t>
      </w:r>
      <w:r w:rsidRPr="000B3C29">
        <w:rPr>
          <w:rFonts w:ascii="Times New Roman" w:hAnsi="Times New Roman"/>
          <w:lang w:val="es-ES"/>
        </w:rPr>
        <w:t>,00 dengan rincian:</w:t>
      </w:r>
    </w:p>
    <w:p w:rsidR="00DA4AE8" w:rsidRPr="000B3C29" w:rsidRDefault="00DA4AE8" w:rsidP="00672DD9">
      <w:pPr>
        <w:pStyle w:val="ListParagraph"/>
        <w:numPr>
          <w:ilvl w:val="0"/>
          <w:numId w:val="163"/>
        </w:numPr>
        <w:tabs>
          <w:tab w:val="left" w:pos="993"/>
        </w:tabs>
        <w:spacing w:after="0" w:line="280" w:lineRule="exact"/>
        <w:ind w:hanging="2171"/>
        <w:jc w:val="both"/>
        <w:rPr>
          <w:rFonts w:ascii="Times New Roman" w:hAnsi="Times New Roman"/>
          <w:lang w:val="es-ES"/>
        </w:rPr>
      </w:pPr>
      <w:r w:rsidRPr="000B3C29">
        <w:rPr>
          <w:rFonts w:ascii="Times New Roman" w:hAnsi="Times New Roman"/>
          <w:lang w:val="es-ES"/>
        </w:rPr>
        <w:t>Persediaan habis Pakai</w:t>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t xml:space="preserve">Rp         </w:t>
      </w:r>
      <w:r w:rsidR="000B3C29" w:rsidRPr="000B3C29">
        <w:rPr>
          <w:rFonts w:ascii="Times New Roman" w:hAnsi="Times New Roman"/>
          <w:lang w:val="es-ES"/>
        </w:rPr>
        <w:t>4.303.000</w:t>
      </w:r>
      <w:r w:rsidRPr="000B3C29">
        <w:rPr>
          <w:rFonts w:ascii="Times New Roman" w:hAnsi="Times New Roman"/>
          <w:lang w:val="es-ES"/>
        </w:rPr>
        <w:t>,00</w:t>
      </w:r>
    </w:p>
    <w:p w:rsidR="00DA4AE8" w:rsidRPr="000B3C29" w:rsidRDefault="00DA4AE8" w:rsidP="00672DD9">
      <w:pPr>
        <w:pStyle w:val="ListParagraph"/>
        <w:numPr>
          <w:ilvl w:val="0"/>
          <w:numId w:val="163"/>
        </w:numPr>
        <w:tabs>
          <w:tab w:val="left" w:pos="993"/>
        </w:tabs>
        <w:spacing w:after="0" w:line="280" w:lineRule="exact"/>
        <w:ind w:hanging="2171"/>
        <w:jc w:val="both"/>
        <w:rPr>
          <w:rFonts w:ascii="Times New Roman" w:hAnsi="Times New Roman"/>
          <w:lang w:val="es-ES"/>
        </w:rPr>
      </w:pPr>
      <w:r w:rsidRPr="000B3C29">
        <w:rPr>
          <w:rFonts w:ascii="Times New Roman" w:hAnsi="Times New Roman"/>
          <w:lang w:val="es-ES"/>
        </w:rPr>
        <w:t xml:space="preserve">Persediaan Bahan/material </w:t>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t>Rp         5.753.625,00</w:t>
      </w:r>
    </w:p>
    <w:p w:rsidR="00DA4AE8" w:rsidRDefault="00DA4AE8" w:rsidP="00DA4AE8">
      <w:pPr>
        <w:pStyle w:val="ListParagraph"/>
        <w:spacing w:after="0" w:line="280" w:lineRule="exact"/>
        <w:ind w:left="993" w:hanging="284"/>
        <w:jc w:val="both"/>
        <w:rPr>
          <w:rFonts w:ascii="Times New Roman" w:hAnsi="Times New Roman"/>
          <w:b/>
          <w:lang w:val="es-ES"/>
        </w:rPr>
      </w:pPr>
      <w:r w:rsidRPr="000B3C29">
        <w:rPr>
          <w:rFonts w:ascii="Times New Roman" w:hAnsi="Times New Roman"/>
          <w:b/>
          <w:lang w:val="es-ES"/>
        </w:rPr>
        <w:t>Jumlah</w:t>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lang w:val="es-ES"/>
        </w:rPr>
        <w:tab/>
      </w:r>
      <w:r w:rsidRPr="000B3C29">
        <w:rPr>
          <w:rFonts w:ascii="Times New Roman" w:hAnsi="Times New Roman"/>
          <w:b/>
          <w:lang w:val="es-ES"/>
        </w:rPr>
        <w:t>Rp       10.056.625,00</w:t>
      </w:r>
    </w:p>
    <w:p w:rsidR="002605F2" w:rsidRPr="000B3C29" w:rsidRDefault="002605F2" w:rsidP="00DA4AE8">
      <w:pPr>
        <w:pStyle w:val="ListParagraph"/>
        <w:spacing w:after="0" w:line="280" w:lineRule="exact"/>
        <w:ind w:left="993" w:hanging="284"/>
        <w:jc w:val="both"/>
        <w:rPr>
          <w:rFonts w:ascii="Times New Roman" w:hAnsi="Times New Roman"/>
          <w:b/>
          <w:lang w:val="es-ES"/>
        </w:rPr>
      </w:pPr>
    </w:p>
    <w:p w:rsidR="00FF3D0C" w:rsidRPr="000B3C29" w:rsidRDefault="00630EB4" w:rsidP="00F43F8F">
      <w:pPr>
        <w:spacing w:after="0" w:line="280" w:lineRule="exact"/>
        <w:ind w:left="720"/>
        <w:jc w:val="both"/>
        <w:rPr>
          <w:rFonts w:ascii="Times New Roman" w:hAnsi="Times New Roman"/>
          <w:b/>
          <w:lang w:val="es-ES"/>
        </w:rPr>
      </w:pPr>
      <w:r w:rsidRPr="000B3C29">
        <w:rPr>
          <w:rFonts w:ascii="Times New Roman" w:hAnsi="Times New Roman"/>
          <w:lang w:val="es-ES"/>
        </w:rPr>
        <w:t>Rincian Persediaan untuk masing-masin</w:t>
      </w:r>
      <w:r w:rsidR="00136D51" w:rsidRPr="000B3C29">
        <w:rPr>
          <w:rFonts w:ascii="Times New Roman" w:hAnsi="Times New Roman"/>
          <w:lang w:val="es-ES"/>
        </w:rPr>
        <w:t xml:space="preserve">g SKPD di Kabupaten Karanganyar </w:t>
      </w:r>
      <w:r w:rsidRPr="000B3C29">
        <w:rPr>
          <w:rFonts w:ascii="Times New Roman" w:hAnsi="Times New Roman"/>
          <w:lang w:val="es-ES"/>
        </w:rPr>
        <w:t>TA 201</w:t>
      </w:r>
      <w:r w:rsidR="00E260AA">
        <w:rPr>
          <w:rFonts w:ascii="Times New Roman" w:hAnsi="Times New Roman"/>
          <w:lang w:val="es-ES"/>
        </w:rPr>
        <w:t xml:space="preserve">6 </w:t>
      </w:r>
      <w:r w:rsidRPr="000B3C29">
        <w:rPr>
          <w:rFonts w:ascii="Times New Roman" w:hAnsi="Times New Roman"/>
          <w:lang w:val="es-ES"/>
        </w:rPr>
        <w:t xml:space="preserve">dapat dilihat dalam </w:t>
      </w:r>
      <w:r w:rsidR="00BD55BE" w:rsidRPr="000B3C29">
        <w:rPr>
          <w:rFonts w:ascii="Times New Roman" w:hAnsi="Times New Roman"/>
          <w:b/>
          <w:lang w:val="es-ES"/>
        </w:rPr>
        <w:t xml:space="preserve">Lampiran </w:t>
      </w:r>
      <w:r w:rsidR="006A0C2F">
        <w:rPr>
          <w:rFonts w:ascii="Times New Roman" w:hAnsi="Times New Roman"/>
          <w:b/>
          <w:lang w:val="es-ES"/>
        </w:rPr>
        <w:t>6</w:t>
      </w:r>
      <w:r w:rsidR="00BF4584" w:rsidRPr="000B3C29">
        <w:rPr>
          <w:rFonts w:ascii="Times New Roman" w:hAnsi="Times New Roman"/>
          <w:b/>
          <w:lang w:val="es-ES"/>
        </w:rPr>
        <w:t>-Neraca</w:t>
      </w:r>
    </w:p>
    <w:p w:rsidR="000C710E" w:rsidRPr="000B3C29" w:rsidRDefault="00136D51" w:rsidP="00977E9A">
      <w:pPr>
        <w:spacing w:after="0" w:line="280" w:lineRule="exact"/>
        <w:ind w:left="720"/>
        <w:jc w:val="both"/>
        <w:rPr>
          <w:rFonts w:ascii="Times New Roman" w:hAnsi="Times New Roman"/>
          <w:b/>
          <w:lang w:val="es-ES"/>
        </w:rPr>
      </w:pPr>
      <w:r w:rsidRPr="000B3C29">
        <w:rPr>
          <w:rFonts w:ascii="Times New Roman" w:hAnsi="Times New Roman"/>
          <w:b/>
          <w:lang w:val="es-ES"/>
        </w:rPr>
        <w:tab/>
      </w:r>
    </w:p>
    <w:p w:rsidR="00B11529" w:rsidRPr="00B11529" w:rsidRDefault="00B11529" w:rsidP="00B11529">
      <w:pPr>
        <w:pStyle w:val="ListParagraph"/>
        <w:tabs>
          <w:tab w:val="left" w:pos="1557"/>
        </w:tabs>
        <w:spacing w:after="0" w:line="280" w:lineRule="exact"/>
        <w:ind w:left="709"/>
        <w:jc w:val="both"/>
        <w:outlineLvl w:val="0"/>
        <w:rPr>
          <w:rFonts w:ascii="Times New Roman" w:hAnsi="Times New Roman"/>
          <w:b/>
          <w:color w:val="000000" w:themeColor="text1"/>
          <w:lang w:val="es-ES"/>
        </w:rPr>
      </w:pPr>
      <w:r w:rsidRPr="00B11529">
        <w:rPr>
          <w:rFonts w:ascii="Times New Roman" w:hAnsi="Times New Roman"/>
          <w:b/>
          <w:color w:val="000000" w:themeColor="text1"/>
          <w:lang w:val="es-ES"/>
        </w:rPr>
        <w:t>C.1.2.  INVESTASI JANGKA PANJANG</w:t>
      </w:r>
    </w:p>
    <w:p w:rsidR="00B11529" w:rsidRPr="00B11529" w:rsidRDefault="00B11529" w:rsidP="00B11529">
      <w:pPr>
        <w:pStyle w:val="ListParagraph"/>
        <w:tabs>
          <w:tab w:val="left" w:pos="1557"/>
        </w:tabs>
        <w:spacing w:after="0" w:line="280" w:lineRule="exact"/>
        <w:ind w:left="851"/>
        <w:jc w:val="both"/>
        <w:outlineLvl w:val="0"/>
        <w:rPr>
          <w:rFonts w:ascii="Times New Roman" w:hAnsi="Times New Roman"/>
          <w:b/>
          <w:color w:val="000000" w:themeColor="text1"/>
          <w:lang w:val="es-ES"/>
        </w:rPr>
      </w:pPr>
    </w:p>
    <w:tbl>
      <w:tblPr>
        <w:tblW w:w="7796" w:type="dxa"/>
        <w:tblInd w:w="959" w:type="dxa"/>
        <w:tblLayout w:type="fixed"/>
        <w:tblLook w:val="04A0"/>
      </w:tblPr>
      <w:tblGrid>
        <w:gridCol w:w="3544"/>
        <w:gridCol w:w="2126"/>
        <w:gridCol w:w="2126"/>
      </w:tblGrid>
      <w:tr w:rsidR="00B11529" w:rsidRPr="00B11529" w:rsidTr="00E47AFF">
        <w:tc>
          <w:tcPr>
            <w:tcW w:w="3544" w:type="dxa"/>
          </w:tcPr>
          <w:p w:rsidR="00B11529" w:rsidRPr="00B11529" w:rsidRDefault="00B11529" w:rsidP="00E47AFF">
            <w:pPr>
              <w:tabs>
                <w:tab w:val="left" w:pos="1557"/>
              </w:tabs>
              <w:spacing w:after="0" w:line="280" w:lineRule="exact"/>
              <w:jc w:val="both"/>
              <w:outlineLvl w:val="0"/>
              <w:rPr>
                <w:rFonts w:ascii="Times New Roman" w:hAnsi="Times New Roman"/>
                <w:color w:val="000000" w:themeColor="text1"/>
                <w:lang w:val="es-ES"/>
              </w:rPr>
            </w:pPr>
          </w:p>
        </w:tc>
        <w:tc>
          <w:tcPr>
            <w:tcW w:w="2126" w:type="dxa"/>
            <w:tcBorders>
              <w:bottom w:val="single" w:sz="4" w:space="0" w:color="auto"/>
            </w:tcBorders>
          </w:tcPr>
          <w:p w:rsidR="00B11529" w:rsidRPr="00B11529" w:rsidRDefault="00B11529" w:rsidP="00E47AFF">
            <w:pPr>
              <w:tabs>
                <w:tab w:val="left" w:pos="615"/>
                <w:tab w:val="center" w:pos="1096"/>
                <w:tab w:val="left" w:pos="1557"/>
              </w:tabs>
              <w:spacing w:after="0" w:line="280" w:lineRule="exact"/>
              <w:jc w:val="center"/>
              <w:outlineLvl w:val="0"/>
              <w:rPr>
                <w:rFonts w:ascii="Times New Roman" w:hAnsi="Times New Roman"/>
                <w:b/>
                <w:color w:val="000000" w:themeColor="text1"/>
                <w:lang w:val="es-ES"/>
              </w:rPr>
            </w:pPr>
            <w:r w:rsidRPr="00B11529">
              <w:rPr>
                <w:rFonts w:ascii="Times New Roman" w:hAnsi="Times New Roman"/>
                <w:b/>
                <w:color w:val="000000" w:themeColor="text1"/>
                <w:lang w:val="es-ES"/>
              </w:rPr>
              <w:t>2016</w:t>
            </w:r>
          </w:p>
        </w:tc>
        <w:tc>
          <w:tcPr>
            <w:tcW w:w="2126" w:type="dxa"/>
            <w:tcBorders>
              <w:bottom w:val="single" w:sz="4" w:space="0" w:color="auto"/>
            </w:tcBorders>
          </w:tcPr>
          <w:p w:rsidR="00B11529" w:rsidRPr="00B11529" w:rsidRDefault="00B11529" w:rsidP="00E47AFF">
            <w:pPr>
              <w:tabs>
                <w:tab w:val="left" w:pos="1557"/>
              </w:tabs>
              <w:spacing w:after="0" w:line="280" w:lineRule="exact"/>
              <w:jc w:val="center"/>
              <w:outlineLvl w:val="0"/>
              <w:rPr>
                <w:rFonts w:ascii="Times New Roman" w:hAnsi="Times New Roman"/>
                <w:b/>
                <w:color w:val="000000" w:themeColor="text1"/>
                <w:lang w:val="es-ES"/>
              </w:rPr>
            </w:pPr>
            <w:r w:rsidRPr="00B11529">
              <w:rPr>
                <w:rFonts w:ascii="Times New Roman" w:hAnsi="Times New Roman"/>
                <w:b/>
                <w:color w:val="000000" w:themeColor="text1"/>
                <w:lang w:val="es-ES"/>
              </w:rPr>
              <w:t>2015</w:t>
            </w:r>
          </w:p>
        </w:tc>
      </w:tr>
      <w:tr w:rsidR="00B11529" w:rsidRPr="00B11529" w:rsidTr="00E47AFF">
        <w:tc>
          <w:tcPr>
            <w:tcW w:w="3544" w:type="dxa"/>
          </w:tcPr>
          <w:p w:rsidR="00B11529" w:rsidRPr="00B11529" w:rsidRDefault="00B11529" w:rsidP="00E47AFF">
            <w:pPr>
              <w:tabs>
                <w:tab w:val="left" w:pos="1557"/>
              </w:tabs>
              <w:spacing w:after="0" w:line="280" w:lineRule="exact"/>
              <w:outlineLvl w:val="0"/>
              <w:rPr>
                <w:rFonts w:ascii="Times New Roman" w:hAnsi="Times New Roman"/>
                <w:b/>
                <w:color w:val="000000" w:themeColor="text1"/>
                <w:lang w:val="es-ES"/>
              </w:rPr>
            </w:pPr>
            <w:r w:rsidRPr="00B11529">
              <w:rPr>
                <w:rFonts w:ascii="Times New Roman" w:hAnsi="Times New Roman"/>
                <w:b/>
                <w:color w:val="000000" w:themeColor="text1"/>
                <w:lang w:val="es-ES"/>
              </w:rPr>
              <w:t>INVESTASI JANGKA PANJANG</w:t>
            </w:r>
          </w:p>
        </w:tc>
        <w:tc>
          <w:tcPr>
            <w:tcW w:w="2126" w:type="dxa"/>
            <w:tcBorders>
              <w:top w:val="single" w:sz="4" w:space="0" w:color="auto"/>
            </w:tcBorders>
          </w:tcPr>
          <w:p w:rsidR="00B11529" w:rsidRPr="00B11529" w:rsidRDefault="00B11529" w:rsidP="0062565A">
            <w:pPr>
              <w:tabs>
                <w:tab w:val="left" w:pos="1557"/>
              </w:tabs>
              <w:spacing w:after="0" w:line="280" w:lineRule="exact"/>
              <w:jc w:val="right"/>
              <w:outlineLvl w:val="0"/>
              <w:rPr>
                <w:rFonts w:ascii="Times New Roman" w:hAnsi="Times New Roman"/>
                <w:b/>
                <w:color w:val="000000" w:themeColor="text1"/>
                <w:lang w:val="es-ES"/>
              </w:rPr>
            </w:pPr>
            <w:r w:rsidRPr="00B11529">
              <w:rPr>
                <w:rFonts w:ascii="Times New Roman" w:hAnsi="Times New Roman"/>
                <w:b/>
                <w:color w:val="000000" w:themeColor="text1"/>
                <w:lang w:val="es-ES"/>
              </w:rPr>
              <w:t>160.938.</w:t>
            </w:r>
            <w:r w:rsidR="0062565A">
              <w:rPr>
                <w:rFonts w:ascii="Times New Roman" w:hAnsi="Times New Roman"/>
                <w:b/>
                <w:color w:val="000000" w:themeColor="text1"/>
                <w:lang w:val="es-ES"/>
              </w:rPr>
              <w:t>614.652,08</w:t>
            </w:r>
          </w:p>
        </w:tc>
        <w:tc>
          <w:tcPr>
            <w:tcW w:w="2126" w:type="dxa"/>
            <w:tcBorders>
              <w:top w:val="single" w:sz="4" w:space="0" w:color="auto"/>
            </w:tcBorders>
          </w:tcPr>
          <w:p w:rsidR="00B11529" w:rsidRPr="00B11529" w:rsidRDefault="00B11529" w:rsidP="00E47AFF">
            <w:pPr>
              <w:tabs>
                <w:tab w:val="left" w:pos="1557"/>
              </w:tabs>
              <w:spacing w:after="0" w:line="280" w:lineRule="exact"/>
              <w:jc w:val="right"/>
              <w:outlineLvl w:val="0"/>
              <w:rPr>
                <w:rFonts w:ascii="Times New Roman" w:hAnsi="Times New Roman"/>
                <w:b/>
                <w:color w:val="000000" w:themeColor="text1"/>
                <w:lang w:val="es-ES"/>
              </w:rPr>
            </w:pPr>
            <w:r w:rsidRPr="00B11529">
              <w:rPr>
                <w:rFonts w:ascii="Times New Roman" w:hAnsi="Times New Roman"/>
                <w:b/>
                <w:color w:val="000000" w:themeColor="text1"/>
                <w:lang w:val="es-ES"/>
              </w:rPr>
              <w:t>128.630.790.711,23</w:t>
            </w:r>
          </w:p>
          <w:p w:rsidR="00B11529" w:rsidRPr="00B11529" w:rsidRDefault="00B11529" w:rsidP="00E47AFF">
            <w:pPr>
              <w:tabs>
                <w:tab w:val="left" w:pos="1557"/>
              </w:tabs>
              <w:spacing w:after="0" w:line="280" w:lineRule="exact"/>
              <w:jc w:val="right"/>
              <w:outlineLvl w:val="0"/>
              <w:rPr>
                <w:rFonts w:ascii="Times New Roman" w:hAnsi="Times New Roman"/>
                <w:b/>
                <w:color w:val="000000" w:themeColor="text1"/>
                <w:lang w:val="es-ES"/>
              </w:rPr>
            </w:pPr>
          </w:p>
        </w:tc>
      </w:tr>
    </w:tbl>
    <w:p w:rsidR="00B11529" w:rsidRPr="00B11529" w:rsidRDefault="00B11529" w:rsidP="00B11529">
      <w:pPr>
        <w:spacing w:after="0" w:line="280" w:lineRule="exact"/>
        <w:ind w:left="851"/>
        <w:jc w:val="both"/>
        <w:rPr>
          <w:rFonts w:ascii="Times New Roman" w:hAnsi="Times New Roman"/>
          <w:color w:val="000000" w:themeColor="text1"/>
        </w:rPr>
      </w:pPr>
    </w:p>
    <w:p w:rsidR="00B11529" w:rsidRDefault="00B11529" w:rsidP="00B11529">
      <w:pPr>
        <w:spacing w:after="0" w:line="280" w:lineRule="exact"/>
        <w:ind w:left="851"/>
        <w:jc w:val="both"/>
        <w:rPr>
          <w:rFonts w:ascii="Times New Roman" w:hAnsi="Times New Roman"/>
          <w:color w:val="000000" w:themeColor="text1"/>
        </w:rPr>
      </w:pPr>
      <w:r w:rsidRPr="00B11529">
        <w:rPr>
          <w:rFonts w:ascii="Times New Roman" w:hAnsi="Times New Roman"/>
          <w:color w:val="000000" w:themeColor="text1"/>
        </w:rPr>
        <w:t>Jumlah tersebut merupakan saldo Investasi Jangka Panjang berupa Investasi Non Permanen dan Investasi Permanen Pemerintah Kabupaten Karanganyar Per                       31 Desember 2015 dan Per 31 Desember 2016 yang terinci sebagai berikut :</w:t>
      </w:r>
    </w:p>
    <w:p w:rsidR="00B11529" w:rsidRPr="00B11529" w:rsidRDefault="00B11529" w:rsidP="00B11529">
      <w:pPr>
        <w:spacing w:after="0" w:line="280" w:lineRule="exact"/>
        <w:ind w:left="851"/>
        <w:jc w:val="both"/>
        <w:rPr>
          <w:rFonts w:ascii="Times New Roman" w:hAnsi="Times New Roman"/>
          <w:color w:val="000000" w:themeColor="text1"/>
        </w:rPr>
      </w:pPr>
    </w:p>
    <w:tbl>
      <w:tblPr>
        <w:tblW w:w="8976" w:type="dxa"/>
        <w:tblInd w:w="402" w:type="dxa"/>
        <w:tblLayout w:type="fixed"/>
        <w:tblLook w:val="04A0"/>
      </w:tblPr>
      <w:tblGrid>
        <w:gridCol w:w="557"/>
        <w:gridCol w:w="425"/>
        <w:gridCol w:w="2965"/>
        <w:gridCol w:w="1996"/>
        <w:gridCol w:w="2268"/>
        <w:gridCol w:w="765"/>
      </w:tblGrid>
      <w:tr w:rsidR="00B11529" w:rsidRPr="00B11529" w:rsidTr="00E47AFF">
        <w:trPr>
          <w:gridAfter w:val="1"/>
          <w:wAfter w:w="765" w:type="dxa"/>
          <w:trHeight w:hRule="exact" w:val="304"/>
        </w:trPr>
        <w:tc>
          <w:tcPr>
            <w:tcW w:w="557" w:type="dxa"/>
            <w:tcBorders>
              <w:right w:val="single" w:sz="4" w:space="0" w:color="auto"/>
            </w:tcBorders>
          </w:tcPr>
          <w:p w:rsidR="00B11529" w:rsidRPr="00B11529" w:rsidRDefault="00B11529" w:rsidP="00E47AFF">
            <w:pPr>
              <w:spacing w:after="0" w:line="280" w:lineRule="exact"/>
              <w:rPr>
                <w:rFonts w:ascii="Times New Roman" w:hAnsi="Times New Roman"/>
                <w:color w:val="000000" w:themeColor="text1"/>
                <w:sz w:val="24"/>
                <w:szCs w:val="24"/>
                <w:lang w:val="es-ES"/>
              </w:rPr>
            </w:pPr>
          </w:p>
        </w:tc>
        <w:tc>
          <w:tcPr>
            <w:tcW w:w="3390" w:type="dxa"/>
            <w:gridSpan w:val="2"/>
            <w:tcBorders>
              <w:top w:val="single" w:sz="4" w:space="0" w:color="auto"/>
              <w:left w:val="single" w:sz="4" w:space="0" w:color="auto"/>
              <w:bottom w:val="single" w:sz="4" w:space="0" w:color="auto"/>
              <w:right w:val="single" w:sz="4" w:space="0" w:color="auto"/>
            </w:tcBorders>
            <w:shd w:val="clear" w:color="auto" w:fill="FFFFFF"/>
          </w:tcPr>
          <w:p w:rsidR="00B11529" w:rsidRPr="00B11529" w:rsidRDefault="00B11529" w:rsidP="00E47AFF">
            <w:pPr>
              <w:pStyle w:val="ListParagraph"/>
              <w:tabs>
                <w:tab w:val="left" w:pos="376"/>
              </w:tabs>
              <w:spacing w:line="280" w:lineRule="exact"/>
              <w:ind w:left="1494" w:hanging="1461"/>
              <w:jc w:val="center"/>
              <w:rPr>
                <w:rFonts w:ascii="Arial Narrow" w:hAnsi="Arial Narrow" w:cs="Arial"/>
                <w:color w:val="000000" w:themeColor="text1"/>
                <w:sz w:val="18"/>
                <w:szCs w:val="18"/>
                <w:lang w:val="es-ES"/>
              </w:rPr>
            </w:pPr>
            <w:r w:rsidRPr="00B11529">
              <w:rPr>
                <w:rFonts w:ascii="Arial Narrow" w:hAnsi="Arial Narrow" w:cs="Arial"/>
                <w:color w:val="000000" w:themeColor="text1"/>
                <w:sz w:val="18"/>
                <w:szCs w:val="18"/>
                <w:lang w:val="es-ES"/>
              </w:rPr>
              <w:t>URAIAN</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B11529" w:rsidRPr="00B11529" w:rsidRDefault="00B11529" w:rsidP="00E47AFF">
            <w:pPr>
              <w:spacing w:after="40" w:line="280" w:lineRule="exact"/>
              <w:jc w:val="center"/>
              <w:rPr>
                <w:rFonts w:ascii="Arial Narrow" w:hAnsi="Arial Narrow" w:cs="Arial"/>
                <w:b/>
                <w:color w:val="000000" w:themeColor="text1"/>
                <w:sz w:val="18"/>
                <w:szCs w:val="18"/>
                <w:lang w:val="es-ES"/>
              </w:rPr>
            </w:pPr>
            <w:r w:rsidRPr="00B11529">
              <w:rPr>
                <w:rFonts w:ascii="Arial Narrow" w:hAnsi="Arial Narrow" w:cs="Arial"/>
                <w:b/>
                <w:color w:val="000000" w:themeColor="text1"/>
                <w:sz w:val="18"/>
                <w:szCs w:val="18"/>
                <w:lang w:val="es-ES"/>
              </w:rPr>
              <w:t>2016</w:t>
            </w:r>
          </w:p>
        </w:tc>
        <w:tc>
          <w:tcPr>
            <w:tcW w:w="2268" w:type="dxa"/>
            <w:tcBorders>
              <w:top w:val="single" w:sz="4" w:space="0" w:color="auto"/>
              <w:left w:val="single" w:sz="4" w:space="0" w:color="auto"/>
              <w:bottom w:val="single" w:sz="4" w:space="0" w:color="auto"/>
              <w:right w:val="single" w:sz="4" w:space="0" w:color="auto"/>
            </w:tcBorders>
          </w:tcPr>
          <w:p w:rsidR="00B11529" w:rsidRPr="00B11529" w:rsidRDefault="00B11529" w:rsidP="00E47AFF">
            <w:pPr>
              <w:spacing w:after="40" w:line="280" w:lineRule="exact"/>
              <w:jc w:val="center"/>
              <w:rPr>
                <w:rFonts w:ascii="Arial Narrow" w:hAnsi="Arial Narrow" w:cs="Arial"/>
                <w:b/>
                <w:color w:val="000000" w:themeColor="text1"/>
                <w:sz w:val="18"/>
                <w:szCs w:val="18"/>
                <w:lang w:val="es-ES"/>
              </w:rPr>
            </w:pPr>
            <w:r w:rsidRPr="00B11529">
              <w:rPr>
                <w:rFonts w:ascii="Arial Narrow" w:hAnsi="Arial Narrow" w:cs="Arial"/>
                <w:b/>
                <w:color w:val="000000" w:themeColor="text1"/>
                <w:sz w:val="18"/>
                <w:szCs w:val="18"/>
                <w:lang w:val="es-ES"/>
              </w:rPr>
              <w:t>2015</w:t>
            </w:r>
          </w:p>
        </w:tc>
      </w:tr>
      <w:tr w:rsidR="00B11529" w:rsidRPr="00B11529" w:rsidTr="00E47AFF">
        <w:trPr>
          <w:gridAfter w:val="1"/>
          <w:wAfter w:w="765" w:type="dxa"/>
          <w:trHeight w:hRule="exact" w:val="280"/>
        </w:trPr>
        <w:tc>
          <w:tcPr>
            <w:tcW w:w="557" w:type="dxa"/>
            <w:tcBorders>
              <w:right w:val="single" w:sz="4" w:space="0" w:color="auto"/>
            </w:tcBorders>
          </w:tcPr>
          <w:p w:rsidR="00B11529" w:rsidRPr="00B11529" w:rsidRDefault="00B11529" w:rsidP="00E47AFF">
            <w:pPr>
              <w:spacing w:after="0" w:line="280" w:lineRule="exact"/>
              <w:rPr>
                <w:rFonts w:ascii="Times New Roman" w:hAnsi="Times New Roman"/>
                <w:b/>
                <w:color w:val="000000" w:themeColor="text1"/>
                <w:sz w:val="24"/>
                <w:szCs w:val="24"/>
                <w:lang w:val="es-E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11529" w:rsidRPr="00B11529" w:rsidRDefault="00B11529" w:rsidP="00E47AFF">
            <w:pPr>
              <w:spacing w:line="280" w:lineRule="exact"/>
              <w:jc w:val="both"/>
              <w:rPr>
                <w:rFonts w:ascii="Arial Narrow" w:hAnsi="Arial Narrow" w:cs="Arial"/>
                <w:b/>
                <w:color w:val="000000" w:themeColor="text1"/>
                <w:sz w:val="18"/>
                <w:szCs w:val="18"/>
                <w:lang w:val="es-ES"/>
              </w:rPr>
            </w:pPr>
            <w:r w:rsidRPr="00B11529">
              <w:rPr>
                <w:rFonts w:ascii="Arial Narrow" w:hAnsi="Arial Narrow" w:cs="Arial"/>
                <w:b/>
                <w:color w:val="000000" w:themeColor="text1"/>
                <w:sz w:val="18"/>
                <w:szCs w:val="18"/>
                <w:lang w:val="es-ES"/>
              </w:rPr>
              <w:t>a.</w:t>
            </w:r>
          </w:p>
        </w:tc>
        <w:tc>
          <w:tcPr>
            <w:tcW w:w="2965" w:type="dxa"/>
            <w:tcBorders>
              <w:top w:val="single" w:sz="4" w:space="0" w:color="auto"/>
              <w:left w:val="single" w:sz="4" w:space="0" w:color="auto"/>
              <w:bottom w:val="single" w:sz="4" w:space="0" w:color="auto"/>
              <w:right w:val="single" w:sz="4" w:space="0" w:color="auto"/>
            </w:tcBorders>
            <w:shd w:val="clear" w:color="auto" w:fill="FFFFFF"/>
          </w:tcPr>
          <w:p w:rsidR="00B11529" w:rsidRPr="00B11529" w:rsidRDefault="00B11529" w:rsidP="00E47AFF">
            <w:pPr>
              <w:pStyle w:val="ListParagraph"/>
              <w:tabs>
                <w:tab w:val="left" w:pos="376"/>
              </w:tabs>
              <w:spacing w:line="280" w:lineRule="exact"/>
              <w:ind w:left="0"/>
              <w:jc w:val="both"/>
              <w:rPr>
                <w:rFonts w:ascii="Arial Narrow" w:hAnsi="Arial Narrow" w:cs="Arial"/>
                <w:bCs/>
                <w:color w:val="000000" w:themeColor="text1"/>
                <w:sz w:val="18"/>
                <w:szCs w:val="18"/>
              </w:rPr>
            </w:pPr>
            <w:r w:rsidRPr="00B11529">
              <w:rPr>
                <w:rFonts w:ascii="Arial Narrow" w:hAnsi="Arial Narrow" w:cs="Arial"/>
                <w:bCs/>
                <w:color w:val="000000" w:themeColor="text1"/>
                <w:sz w:val="18"/>
                <w:szCs w:val="18"/>
              </w:rPr>
              <w:t xml:space="preserve">Investasi Non Permanen </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B11529" w:rsidRPr="00B11529" w:rsidRDefault="00B11529" w:rsidP="00E47AFF">
            <w:pPr>
              <w:spacing w:after="40" w:line="280" w:lineRule="exact"/>
              <w:jc w:val="right"/>
              <w:rPr>
                <w:rFonts w:ascii="Arial Narrow" w:hAnsi="Arial Narrow" w:cs="Arial"/>
                <w:color w:val="000000" w:themeColor="text1"/>
                <w:sz w:val="18"/>
                <w:szCs w:val="18"/>
                <w:lang w:val="es-ES"/>
              </w:rPr>
            </w:pPr>
            <w:r w:rsidRPr="00B11529">
              <w:rPr>
                <w:rFonts w:ascii="Arial Narrow" w:hAnsi="Arial Narrow" w:cs="Arial"/>
                <w:color w:val="000000" w:themeColor="text1"/>
                <w:sz w:val="18"/>
                <w:szCs w:val="18"/>
                <w:lang w:val="es-ES"/>
              </w:rPr>
              <w:t>0,00</w:t>
            </w:r>
          </w:p>
        </w:tc>
        <w:tc>
          <w:tcPr>
            <w:tcW w:w="2268" w:type="dxa"/>
            <w:tcBorders>
              <w:top w:val="single" w:sz="4" w:space="0" w:color="auto"/>
              <w:left w:val="single" w:sz="4" w:space="0" w:color="auto"/>
              <w:bottom w:val="single" w:sz="4" w:space="0" w:color="auto"/>
              <w:right w:val="single" w:sz="4" w:space="0" w:color="auto"/>
            </w:tcBorders>
          </w:tcPr>
          <w:p w:rsidR="00B11529" w:rsidRPr="00B11529" w:rsidRDefault="00B11529" w:rsidP="00E47AFF">
            <w:pPr>
              <w:spacing w:after="40" w:line="280" w:lineRule="exact"/>
              <w:jc w:val="right"/>
              <w:rPr>
                <w:rFonts w:ascii="Arial Narrow" w:hAnsi="Arial Narrow" w:cs="Arial"/>
                <w:color w:val="000000" w:themeColor="text1"/>
                <w:sz w:val="18"/>
                <w:szCs w:val="18"/>
                <w:lang w:val="es-ES"/>
              </w:rPr>
            </w:pPr>
            <w:r w:rsidRPr="00B11529">
              <w:rPr>
                <w:rFonts w:ascii="Arial Narrow" w:hAnsi="Arial Narrow" w:cs="Arial"/>
                <w:color w:val="000000" w:themeColor="text1"/>
                <w:sz w:val="18"/>
                <w:szCs w:val="18"/>
                <w:lang w:val="es-ES"/>
              </w:rPr>
              <w:t>0,00</w:t>
            </w:r>
          </w:p>
        </w:tc>
      </w:tr>
      <w:tr w:rsidR="00B11529" w:rsidRPr="00B11529" w:rsidTr="00E47AFF">
        <w:trPr>
          <w:gridAfter w:val="1"/>
          <w:wAfter w:w="765" w:type="dxa"/>
          <w:trHeight w:hRule="exact" w:val="283"/>
        </w:trPr>
        <w:tc>
          <w:tcPr>
            <w:tcW w:w="557" w:type="dxa"/>
            <w:tcBorders>
              <w:right w:val="single" w:sz="4" w:space="0" w:color="auto"/>
            </w:tcBorders>
          </w:tcPr>
          <w:p w:rsidR="00B11529" w:rsidRPr="00B11529" w:rsidRDefault="00B11529" w:rsidP="00E47AFF">
            <w:pPr>
              <w:spacing w:after="0" w:line="280" w:lineRule="exact"/>
              <w:rPr>
                <w:rFonts w:ascii="Times New Roman" w:hAnsi="Times New Roman"/>
                <w:b/>
                <w:color w:val="000000" w:themeColor="text1"/>
                <w:sz w:val="24"/>
                <w:szCs w:val="24"/>
                <w:lang w:val="es-ES"/>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11529" w:rsidRPr="00B11529" w:rsidRDefault="00B11529" w:rsidP="00E47AFF">
            <w:pPr>
              <w:spacing w:line="280" w:lineRule="exact"/>
              <w:jc w:val="both"/>
              <w:rPr>
                <w:rFonts w:ascii="Arial Narrow" w:hAnsi="Arial Narrow" w:cs="Arial"/>
                <w:b/>
                <w:color w:val="000000" w:themeColor="text1"/>
                <w:sz w:val="18"/>
                <w:szCs w:val="18"/>
                <w:lang w:val="es-ES"/>
              </w:rPr>
            </w:pPr>
            <w:r w:rsidRPr="00B11529">
              <w:rPr>
                <w:rFonts w:ascii="Arial Narrow" w:hAnsi="Arial Narrow" w:cs="Arial"/>
                <w:b/>
                <w:color w:val="000000" w:themeColor="text1"/>
                <w:sz w:val="18"/>
                <w:szCs w:val="18"/>
                <w:lang w:val="es-ES"/>
              </w:rPr>
              <w:t>b.</w:t>
            </w:r>
          </w:p>
        </w:tc>
        <w:tc>
          <w:tcPr>
            <w:tcW w:w="2965" w:type="dxa"/>
            <w:tcBorders>
              <w:top w:val="single" w:sz="4" w:space="0" w:color="auto"/>
              <w:left w:val="single" w:sz="4" w:space="0" w:color="auto"/>
              <w:bottom w:val="single" w:sz="4" w:space="0" w:color="auto"/>
              <w:right w:val="single" w:sz="4" w:space="0" w:color="auto"/>
            </w:tcBorders>
            <w:shd w:val="clear" w:color="auto" w:fill="FFFFFF"/>
          </w:tcPr>
          <w:p w:rsidR="00B11529" w:rsidRPr="00B11529" w:rsidRDefault="00B11529" w:rsidP="00E47AFF">
            <w:pPr>
              <w:pStyle w:val="ListParagraph"/>
              <w:tabs>
                <w:tab w:val="left" w:pos="376"/>
              </w:tabs>
              <w:spacing w:line="280" w:lineRule="exact"/>
              <w:ind w:left="0"/>
              <w:jc w:val="both"/>
              <w:rPr>
                <w:rFonts w:ascii="Arial Narrow" w:hAnsi="Arial Narrow" w:cs="Arial"/>
                <w:color w:val="000000" w:themeColor="text1"/>
                <w:sz w:val="18"/>
                <w:szCs w:val="18"/>
                <w:lang w:val="es-ES"/>
              </w:rPr>
            </w:pPr>
            <w:r w:rsidRPr="00B11529">
              <w:rPr>
                <w:rFonts w:ascii="Arial Narrow" w:hAnsi="Arial Narrow" w:cs="Arial"/>
                <w:bCs/>
                <w:color w:val="000000" w:themeColor="text1"/>
                <w:sz w:val="18"/>
                <w:szCs w:val="18"/>
              </w:rPr>
              <w:t xml:space="preserve">Investasi Permanen  </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B11529" w:rsidRPr="00B11529" w:rsidRDefault="00B11529" w:rsidP="0062565A">
            <w:pPr>
              <w:spacing w:after="40" w:line="280" w:lineRule="exact"/>
              <w:jc w:val="right"/>
              <w:rPr>
                <w:rFonts w:ascii="Arial Narrow" w:hAnsi="Arial Narrow" w:cs="Arial"/>
                <w:color w:val="000000" w:themeColor="text1"/>
                <w:sz w:val="18"/>
                <w:szCs w:val="18"/>
                <w:lang w:val="es-ES"/>
              </w:rPr>
            </w:pPr>
            <w:r w:rsidRPr="00B11529">
              <w:rPr>
                <w:rFonts w:ascii="Arial Narrow" w:hAnsi="Arial Narrow" w:cs="Arial"/>
                <w:color w:val="000000" w:themeColor="text1"/>
                <w:sz w:val="18"/>
                <w:szCs w:val="18"/>
                <w:lang w:val="es-ES"/>
              </w:rPr>
              <w:t>160.938.</w:t>
            </w:r>
            <w:r w:rsidR="0062565A">
              <w:rPr>
                <w:rFonts w:ascii="Arial Narrow" w:hAnsi="Arial Narrow" w:cs="Arial"/>
                <w:color w:val="000000" w:themeColor="text1"/>
                <w:sz w:val="18"/>
                <w:szCs w:val="18"/>
                <w:lang w:val="es-ES"/>
              </w:rPr>
              <w:t>614.652,08</w:t>
            </w:r>
          </w:p>
        </w:tc>
        <w:tc>
          <w:tcPr>
            <w:tcW w:w="2268" w:type="dxa"/>
            <w:tcBorders>
              <w:top w:val="single" w:sz="4" w:space="0" w:color="auto"/>
              <w:left w:val="single" w:sz="4" w:space="0" w:color="auto"/>
              <w:bottom w:val="single" w:sz="4" w:space="0" w:color="auto"/>
              <w:right w:val="single" w:sz="4" w:space="0" w:color="auto"/>
            </w:tcBorders>
          </w:tcPr>
          <w:p w:rsidR="00B11529" w:rsidRPr="00B11529" w:rsidRDefault="00B11529" w:rsidP="00E47AFF">
            <w:pPr>
              <w:spacing w:after="40" w:line="280" w:lineRule="exact"/>
              <w:jc w:val="right"/>
              <w:rPr>
                <w:rFonts w:ascii="Arial Narrow" w:hAnsi="Arial Narrow" w:cs="Arial"/>
                <w:color w:val="000000" w:themeColor="text1"/>
                <w:sz w:val="18"/>
                <w:szCs w:val="18"/>
                <w:lang w:val="es-ES"/>
              </w:rPr>
            </w:pPr>
            <w:r w:rsidRPr="00B11529">
              <w:rPr>
                <w:rFonts w:ascii="Arial Narrow" w:hAnsi="Arial Narrow" w:cs="Arial"/>
                <w:color w:val="000000" w:themeColor="text1"/>
                <w:sz w:val="18"/>
                <w:szCs w:val="18"/>
                <w:lang w:val="es-ES"/>
              </w:rPr>
              <w:t>128.630.790.711,23</w:t>
            </w:r>
          </w:p>
        </w:tc>
      </w:tr>
      <w:tr w:rsidR="00B11529" w:rsidRPr="00B11529" w:rsidTr="00E47AFF">
        <w:trPr>
          <w:gridAfter w:val="1"/>
          <w:wAfter w:w="765" w:type="dxa"/>
          <w:trHeight w:hRule="exact" w:val="435"/>
        </w:trPr>
        <w:tc>
          <w:tcPr>
            <w:tcW w:w="557" w:type="dxa"/>
            <w:tcBorders>
              <w:right w:val="single" w:sz="4" w:space="0" w:color="auto"/>
            </w:tcBorders>
          </w:tcPr>
          <w:p w:rsidR="00B11529" w:rsidRPr="00B11529" w:rsidRDefault="00B11529" w:rsidP="00E47AFF">
            <w:pPr>
              <w:spacing w:after="0" w:line="280" w:lineRule="exact"/>
              <w:rPr>
                <w:rFonts w:ascii="Times New Roman" w:hAnsi="Times New Roman"/>
                <w:b/>
                <w:color w:val="000000" w:themeColor="text1"/>
                <w:sz w:val="24"/>
                <w:szCs w:val="24"/>
                <w:lang w:val="es-ES"/>
              </w:rPr>
            </w:pPr>
          </w:p>
        </w:tc>
        <w:tc>
          <w:tcPr>
            <w:tcW w:w="3390" w:type="dxa"/>
            <w:gridSpan w:val="2"/>
            <w:tcBorders>
              <w:top w:val="single" w:sz="4" w:space="0" w:color="auto"/>
              <w:left w:val="single" w:sz="4" w:space="0" w:color="auto"/>
              <w:bottom w:val="single" w:sz="4" w:space="0" w:color="auto"/>
              <w:right w:val="single" w:sz="4" w:space="0" w:color="auto"/>
            </w:tcBorders>
            <w:shd w:val="clear" w:color="auto" w:fill="FFFFFF"/>
          </w:tcPr>
          <w:p w:rsidR="00B11529" w:rsidRPr="00B11529" w:rsidRDefault="00B11529" w:rsidP="00E47AFF">
            <w:pPr>
              <w:pStyle w:val="ListParagraph"/>
              <w:tabs>
                <w:tab w:val="left" w:pos="376"/>
              </w:tabs>
              <w:spacing w:line="280" w:lineRule="exact"/>
              <w:ind w:left="0"/>
              <w:jc w:val="both"/>
              <w:rPr>
                <w:rFonts w:ascii="Arial Narrow" w:hAnsi="Arial Narrow" w:cs="Arial"/>
                <w:b/>
                <w:bCs/>
                <w:color w:val="000000" w:themeColor="text1"/>
                <w:sz w:val="18"/>
                <w:szCs w:val="18"/>
              </w:rPr>
            </w:pPr>
            <w:r w:rsidRPr="00B11529">
              <w:rPr>
                <w:rFonts w:ascii="Arial Narrow" w:hAnsi="Arial Narrow" w:cs="Arial"/>
                <w:b/>
                <w:bCs/>
                <w:color w:val="000000" w:themeColor="text1"/>
                <w:sz w:val="18"/>
                <w:szCs w:val="18"/>
              </w:rPr>
              <w:t>Jumlah Investasi Jangka Panjang</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B11529" w:rsidRPr="007543AB" w:rsidRDefault="00B11529" w:rsidP="0062565A">
            <w:pPr>
              <w:spacing w:after="40" w:line="280" w:lineRule="exact"/>
              <w:jc w:val="right"/>
              <w:rPr>
                <w:rFonts w:ascii="Arial Narrow" w:hAnsi="Arial Narrow" w:cs="Arial"/>
                <w:b/>
                <w:color w:val="000000" w:themeColor="text1"/>
                <w:sz w:val="18"/>
                <w:szCs w:val="18"/>
                <w:lang w:val="es-ES"/>
              </w:rPr>
            </w:pPr>
            <w:r w:rsidRPr="007543AB">
              <w:rPr>
                <w:rFonts w:ascii="Arial Narrow" w:hAnsi="Arial Narrow" w:cs="Arial"/>
                <w:b/>
                <w:color w:val="000000" w:themeColor="text1"/>
                <w:sz w:val="18"/>
                <w:szCs w:val="18"/>
                <w:lang w:val="es-ES"/>
              </w:rPr>
              <w:t>160.938.</w:t>
            </w:r>
            <w:r w:rsidR="0062565A">
              <w:rPr>
                <w:rFonts w:ascii="Arial Narrow" w:hAnsi="Arial Narrow" w:cs="Arial"/>
                <w:b/>
                <w:color w:val="000000" w:themeColor="text1"/>
                <w:sz w:val="18"/>
                <w:szCs w:val="18"/>
                <w:lang w:val="es-ES"/>
              </w:rPr>
              <w:t>614.652,08</w:t>
            </w:r>
          </w:p>
        </w:tc>
        <w:tc>
          <w:tcPr>
            <w:tcW w:w="2268" w:type="dxa"/>
            <w:tcBorders>
              <w:top w:val="single" w:sz="4" w:space="0" w:color="auto"/>
              <w:left w:val="single" w:sz="4" w:space="0" w:color="auto"/>
              <w:bottom w:val="single" w:sz="4" w:space="0" w:color="auto"/>
              <w:right w:val="single" w:sz="4" w:space="0" w:color="auto"/>
            </w:tcBorders>
          </w:tcPr>
          <w:p w:rsidR="00B11529" w:rsidRPr="007543AB" w:rsidRDefault="007543AB" w:rsidP="00E47AFF">
            <w:pPr>
              <w:spacing w:after="40" w:line="280" w:lineRule="exact"/>
              <w:jc w:val="right"/>
              <w:rPr>
                <w:rFonts w:ascii="Arial Narrow" w:hAnsi="Arial Narrow" w:cs="Arial"/>
                <w:b/>
                <w:color w:val="000000" w:themeColor="text1"/>
                <w:sz w:val="18"/>
                <w:szCs w:val="18"/>
                <w:lang w:val="es-ES"/>
              </w:rPr>
            </w:pPr>
            <w:r w:rsidRPr="007543AB">
              <w:rPr>
                <w:rFonts w:ascii="Arial Narrow" w:hAnsi="Arial Narrow" w:cs="Arial"/>
                <w:b/>
                <w:color w:val="000000" w:themeColor="text1"/>
                <w:sz w:val="18"/>
                <w:szCs w:val="18"/>
                <w:lang w:val="es-ES"/>
              </w:rPr>
              <w:t>128.630.790.711,23</w:t>
            </w:r>
          </w:p>
        </w:tc>
      </w:tr>
      <w:tr w:rsidR="00B11529" w:rsidRPr="00B11529" w:rsidTr="00E47AFF">
        <w:trPr>
          <w:gridBefore w:val="1"/>
          <w:wBefore w:w="557" w:type="dxa"/>
          <w:trHeight w:val="570"/>
        </w:trPr>
        <w:tc>
          <w:tcPr>
            <w:tcW w:w="8419" w:type="dxa"/>
            <w:gridSpan w:val="5"/>
          </w:tcPr>
          <w:p w:rsidR="00B11529" w:rsidRPr="00B11529" w:rsidRDefault="00B11529" w:rsidP="00E47AFF">
            <w:pPr>
              <w:pStyle w:val="ListParagraph"/>
              <w:spacing w:after="0" w:line="280" w:lineRule="exact"/>
              <w:ind w:left="432"/>
              <w:jc w:val="both"/>
              <w:rPr>
                <w:rFonts w:ascii="Times New Roman" w:hAnsi="Times New Roman"/>
                <w:bCs/>
                <w:color w:val="000000" w:themeColor="text1"/>
              </w:rPr>
            </w:pPr>
          </w:p>
          <w:p w:rsidR="00B11529" w:rsidRDefault="00B11529" w:rsidP="00E47AFF">
            <w:pPr>
              <w:pStyle w:val="ListParagraph"/>
              <w:spacing w:after="0" w:line="280" w:lineRule="exact"/>
              <w:ind w:left="0" w:right="657"/>
              <w:jc w:val="both"/>
              <w:rPr>
                <w:rFonts w:ascii="Times New Roman" w:hAnsi="Times New Roman"/>
                <w:color w:val="000000" w:themeColor="text1"/>
              </w:rPr>
            </w:pPr>
            <w:r w:rsidRPr="00B11529">
              <w:rPr>
                <w:rFonts w:ascii="Times New Roman" w:hAnsi="Times New Roman"/>
                <w:bCs/>
                <w:color w:val="000000" w:themeColor="text1"/>
              </w:rPr>
              <w:t xml:space="preserve">Saldo Investasi Permanen  Tahun 2016 sebesar Rp </w:t>
            </w:r>
            <w:r w:rsidRPr="00B11529">
              <w:rPr>
                <w:rFonts w:ascii="Times New Roman" w:hAnsi="Times New Roman"/>
                <w:color w:val="000000" w:themeColor="text1"/>
                <w:lang w:val="es-ES"/>
              </w:rPr>
              <w:t>160.938.</w:t>
            </w:r>
            <w:r w:rsidR="0062565A">
              <w:rPr>
                <w:rFonts w:ascii="Times New Roman" w:hAnsi="Times New Roman"/>
                <w:color w:val="000000" w:themeColor="text1"/>
                <w:lang w:val="es-ES"/>
              </w:rPr>
              <w:t>614.652,08</w:t>
            </w:r>
            <w:r w:rsidRPr="00B11529">
              <w:rPr>
                <w:rFonts w:ascii="Arial Narrow" w:hAnsi="Arial Narrow" w:cs="Arial"/>
                <w:color w:val="000000" w:themeColor="text1"/>
                <w:sz w:val="18"/>
                <w:szCs w:val="18"/>
                <w:lang w:val="es-ES"/>
              </w:rPr>
              <w:t xml:space="preserve"> </w:t>
            </w:r>
            <w:r w:rsidRPr="00B11529">
              <w:rPr>
                <w:rFonts w:ascii="Times New Roman" w:hAnsi="Times New Roman"/>
                <w:color w:val="000000" w:themeColor="text1"/>
              </w:rPr>
              <w:t>merupakan  nilai Penyertaan  Modal  Pemerintah Kabupaten  Karanganyar  pada  beberapa Bank dan Perusahaan  Daerah per 31 Desember 2016.</w:t>
            </w:r>
            <w:r w:rsidRPr="00B11529">
              <w:rPr>
                <w:rFonts w:ascii="Times New Roman" w:hAnsi="Times New Roman"/>
                <w:color w:val="000000" w:themeColor="text1"/>
                <w:lang w:val="id-ID"/>
              </w:rPr>
              <w:t xml:space="preserve"> </w:t>
            </w:r>
          </w:p>
          <w:p w:rsidR="00254ED4" w:rsidRPr="00254ED4" w:rsidRDefault="00254ED4" w:rsidP="00E47AFF">
            <w:pPr>
              <w:pStyle w:val="ListParagraph"/>
              <w:spacing w:after="0" w:line="280" w:lineRule="exact"/>
              <w:ind w:left="0" w:right="657"/>
              <w:jc w:val="both"/>
              <w:rPr>
                <w:rFonts w:ascii="Times New Roman" w:hAnsi="Times New Roman"/>
                <w:color w:val="000000" w:themeColor="text1"/>
              </w:rPr>
            </w:pPr>
          </w:p>
          <w:p w:rsidR="00B11529" w:rsidRPr="00B11529" w:rsidRDefault="00B11529" w:rsidP="00E47AFF">
            <w:pPr>
              <w:pStyle w:val="ListParagraph"/>
              <w:spacing w:after="0" w:line="280" w:lineRule="exact"/>
              <w:ind w:left="0" w:right="657"/>
              <w:jc w:val="both"/>
              <w:rPr>
                <w:rFonts w:ascii="Times New Roman" w:hAnsi="Times New Roman"/>
                <w:color w:val="000000" w:themeColor="text1"/>
              </w:rPr>
            </w:pPr>
            <w:r w:rsidRPr="00B11529">
              <w:rPr>
                <w:rFonts w:ascii="Times New Roman" w:hAnsi="Times New Roman"/>
                <w:color w:val="000000" w:themeColor="text1"/>
              </w:rPr>
              <w:lastRenderedPageBreak/>
              <w:t>Perhitungan koreksi saldo awal  penyertaan modal Pemerintah Kabupaten Karanganyar  per 1 Januari 2016 sebagai berikut :</w:t>
            </w:r>
          </w:p>
          <w:p w:rsidR="00B11529" w:rsidRDefault="00B11529" w:rsidP="00E47AFF">
            <w:pPr>
              <w:pStyle w:val="ListParagraph"/>
              <w:spacing w:after="0" w:line="280" w:lineRule="exact"/>
              <w:ind w:left="0" w:right="33"/>
              <w:jc w:val="center"/>
              <w:rPr>
                <w:rFonts w:ascii="Arial" w:hAnsi="Arial" w:cs="Arial"/>
                <w:b/>
                <w:color w:val="000000" w:themeColor="text1"/>
                <w:sz w:val="18"/>
                <w:szCs w:val="18"/>
              </w:rPr>
            </w:pPr>
          </w:p>
          <w:p w:rsidR="00B11529" w:rsidRPr="00B11529" w:rsidRDefault="00B11529" w:rsidP="00E47AFF">
            <w:pPr>
              <w:pStyle w:val="ListParagraph"/>
              <w:spacing w:after="0" w:line="280" w:lineRule="exact"/>
              <w:ind w:left="423"/>
              <w:jc w:val="center"/>
              <w:rPr>
                <w:rFonts w:ascii="Arial Narrow" w:hAnsi="Arial Narrow" w:cs="Arial"/>
                <w:b/>
                <w:color w:val="000000" w:themeColor="text1"/>
              </w:rPr>
            </w:pPr>
            <w:r w:rsidRPr="00B11529">
              <w:rPr>
                <w:rFonts w:ascii="Arial Narrow" w:hAnsi="Arial Narrow" w:cs="Arial"/>
                <w:b/>
                <w:color w:val="000000" w:themeColor="text1"/>
                <w:lang w:val="id-ID"/>
              </w:rPr>
              <w:t>Tabel</w:t>
            </w:r>
            <w:r w:rsidRPr="00B11529">
              <w:rPr>
                <w:rFonts w:ascii="Arial Narrow" w:hAnsi="Arial Narrow" w:cs="Arial"/>
                <w:b/>
                <w:color w:val="000000" w:themeColor="text1"/>
              </w:rPr>
              <w:t>. 12</w:t>
            </w:r>
            <w:r w:rsidR="00F77DC6">
              <w:rPr>
                <w:rFonts w:ascii="Arial Narrow" w:hAnsi="Arial Narrow" w:cs="Arial"/>
                <w:b/>
                <w:color w:val="000000" w:themeColor="text1"/>
              </w:rPr>
              <w:t>1</w:t>
            </w:r>
            <w:r w:rsidRPr="00B11529">
              <w:rPr>
                <w:rFonts w:ascii="Arial Narrow" w:hAnsi="Arial Narrow" w:cs="Arial"/>
                <w:b/>
                <w:color w:val="000000" w:themeColor="text1"/>
              </w:rPr>
              <w:t>.</w:t>
            </w:r>
          </w:p>
          <w:p w:rsidR="00B11529" w:rsidRPr="00B11529" w:rsidRDefault="00B11529" w:rsidP="00E47AFF">
            <w:pPr>
              <w:pStyle w:val="ListParagraph"/>
              <w:spacing w:after="0" w:line="280" w:lineRule="exact"/>
              <w:ind w:left="423"/>
              <w:jc w:val="center"/>
              <w:rPr>
                <w:rFonts w:ascii="Arial" w:hAnsi="Arial" w:cs="Arial"/>
                <w:b/>
                <w:color w:val="000000" w:themeColor="text1"/>
                <w:sz w:val="18"/>
                <w:szCs w:val="18"/>
              </w:rPr>
            </w:pPr>
            <w:r w:rsidRPr="00B11529">
              <w:rPr>
                <w:rFonts w:ascii="Arial Narrow" w:hAnsi="Arial Narrow" w:cs="Arial"/>
                <w:b/>
                <w:color w:val="000000" w:themeColor="text1"/>
                <w:lang w:val="id-ID"/>
              </w:rPr>
              <w:t xml:space="preserve">Perhitungan </w:t>
            </w:r>
            <w:r w:rsidRPr="00B11529">
              <w:rPr>
                <w:rFonts w:ascii="Arial Narrow" w:hAnsi="Arial Narrow" w:cs="Arial"/>
                <w:b/>
                <w:color w:val="000000" w:themeColor="text1"/>
              </w:rPr>
              <w:t xml:space="preserve">Koreksi Saldo Awal </w:t>
            </w:r>
            <w:r w:rsidRPr="00B11529">
              <w:rPr>
                <w:rFonts w:ascii="Arial Narrow" w:hAnsi="Arial Narrow" w:cs="Arial"/>
                <w:b/>
                <w:color w:val="000000" w:themeColor="text1"/>
                <w:lang w:val="id-ID"/>
              </w:rPr>
              <w:t>Investasi Permanen</w:t>
            </w:r>
            <w:r w:rsidRPr="00B11529">
              <w:rPr>
                <w:rFonts w:ascii="Arial Narrow" w:hAnsi="Arial Narrow" w:cs="Arial"/>
                <w:b/>
                <w:color w:val="000000" w:themeColor="text1"/>
              </w:rPr>
              <w:t xml:space="preserve"> per 1 Januari 2016</w:t>
            </w:r>
          </w:p>
          <w:tbl>
            <w:tblPr>
              <w:tblW w:w="7887" w:type="dxa"/>
              <w:tblLayout w:type="fixed"/>
              <w:tblLook w:val="04A0"/>
            </w:tblPr>
            <w:tblGrid>
              <w:gridCol w:w="454"/>
              <w:gridCol w:w="1134"/>
              <w:gridCol w:w="1410"/>
              <w:gridCol w:w="1283"/>
              <w:gridCol w:w="1032"/>
              <w:gridCol w:w="1520"/>
              <w:gridCol w:w="1054"/>
            </w:tblGrid>
            <w:tr w:rsidR="007235F0" w:rsidRPr="00B11529" w:rsidTr="00254ED4">
              <w:trPr>
                <w:trHeight w:val="331"/>
                <w:tblHeader/>
              </w:trPr>
              <w:tc>
                <w:tcPr>
                  <w:tcW w:w="454" w:type="dxa"/>
                  <w:tcBorders>
                    <w:top w:val="single" w:sz="4" w:space="0" w:color="auto"/>
                    <w:left w:val="single" w:sz="4" w:space="0" w:color="auto"/>
                    <w:bottom w:val="nil"/>
                    <w:right w:val="single" w:sz="4" w:space="0" w:color="auto"/>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p>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No</w:t>
                  </w:r>
                </w:p>
              </w:tc>
              <w:tc>
                <w:tcPr>
                  <w:tcW w:w="1134" w:type="dxa"/>
                  <w:vMerge w:val="restart"/>
                  <w:tcBorders>
                    <w:top w:val="single" w:sz="4" w:space="0" w:color="auto"/>
                    <w:left w:val="nil"/>
                    <w:right w:val="single" w:sz="4" w:space="0" w:color="auto"/>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Nama</w:t>
                  </w:r>
                </w:p>
                <w:p w:rsidR="007235F0" w:rsidRPr="00B11529" w:rsidRDefault="007235F0" w:rsidP="007235F0">
                  <w:pPr>
                    <w:spacing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BUMD</w:t>
                  </w:r>
                </w:p>
              </w:tc>
              <w:tc>
                <w:tcPr>
                  <w:tcW w:w="1410" w:type="dxa"/>
                  <w:vMerge w:val="restart"/>
                  <w:tcBorders>
                    <w:top w:val="single" w:sz="4" w:space="0" w:color="auto"/>
                    <w:left w:val="nil"/>
                    <w:right w:val="nil"/>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Saldo  Awal Penyertaan</w:t>
                  </w:r>
                </w:p>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Modal</w:t>
                  </w:r>
                </w:p>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1 Jan. 2016</w:t>
                  </w:r>
                </w:p>
                <w:p w:rsidR="007235F0" w:rsidRPr="00B11529" w:rsidRDefault="007235F0" w:rsidP="007235F0">
                  <w:pPr>
                    <w:spacing w:line="240" w:lineRule="exact"/>
                    <w:jc w:val="center"/>
                    <w:rPr>
                      <w:rFonts w:ascii="Arial Narrow" w:eastAsia="Times New Roman" w:hAnsi="Arial Narrow" w:cs="Arial"/>
                      <w:b/>
                      <w:bCs/>
                      <w:color w:val="000000" w:themeColor="text1"/>
                      <w:sz w:val="16"/>
                      <w:szCs w:val="16"/>
                    </w:rPr>
                  </w:pPr>
                </w:p>
              </w:tc>
              <w:tc>
                <w:tcPr>
                  <w:tcW w:w="23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Koreksi Saldo Awal</w:t>
                  </w:r>
                </w:p>
              </w:tc>
              <w:tc>
                <w:tcPr>
                  <w:tcW w:w="1520" w:type="dxa"/>
                  <w:vMerge w:val="restart"/>
                  <w:tcBorders>
                    <w:top w:val="single" w:sz="4" w:space="0" w:color="auto"/>
                    <w:left w:val="nil"/>
                    <w:right w:val="single" w:sz="4" w:space="0" w:color="auto"/>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Saldo Awal   Penyertaan</w:t>
                  </w:r>
                </w:p>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Modal</w:t>
                  </w:r>
                </w:p>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1 Jan 2016</w:t>
                  </w:r>
                </w:p>
                <w:p w:rsidR="007235F0" w:rsidRPr="00B11529" w:rsidRDefault="007235F0" w:rsidP="007235F0">
                  <w:pPr>
                    <w:spacing w:line="240" w:lineRule="exact"/>
                    <w:jc w:val="center"/>
                    <w:rPr>
                      <w:rFonts w:ascii="Arial Narrow" w:eastAsia="Times New Roman" w:hAnsi="Arial Narrow" w:cs="Arial"/>
                      <w:b/>
                      <w:bCs/>
                      <w:color w:val="000000" w:themeColor="text1"/>
                      <w:sz w:val="16"/>
                      <w:szCs w:val="16"/>
                    </w:rPr>
                  </w:pPr>
                </w:p>
              </w:tc>
              <w:tc>
                <w:tcPr>
                  <w:tcW w:w="1054" w:type="dxa"/>
                  <w:vMerge w:val="restart"/>
                  <w:tcBorders>
                    <w:top w:val="single" w:sz="4" w:space="0" w:color="auto"/>
                    <w:left w:val="single" w:sz="4" w:space="0" w:color="auto"/>
                    <w:right w:val="single" w:sz="4" w:space="0" w:color="auto"/>
                  </w:tcBorders>
                  <w:shd w:val="clear" w:color="auto" w:fill="auto"/>
                  <w:vAlign w:val="bottom"/>
                </w:tcPr>
                <w:p w:rsidR="007235F0" w:rsidRPr="00B11529" w:rsidRDefault="007235F0" w:rsidP="00767209">
                  <w:pPr>
                    <w:spacing w:after="0" w:line="240" w:lineRule="exact"/>
                    <w:ind w:right="-108"/>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w:t>
                  </w:r>
                </w:p>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Kepemilikan</w:t>
                  </w:r>
                </w:p>
                <w:p w:rsidR="007235F0" w:rsidRPr="00B11529" w:rsidRDefault="007235F0" w:rsidP="007235F0">
                  <w:pPr>
                    <w:spacing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Daerah</w:t>
                  </w:r>
                </w:p>
              </w:tc>
            </w:tr>
            <w:tr w:rsidR="007235F0" w:rsidRPr="00B11529" w:rsidTr="00254ED4">
              <w:trPr>
                <w:trHeight w:hRule="exact" w:val="216"/>
                <w:tblHeader/>
              </w:trPr>
              <w:tc>
                <w:tcPr>
                  <w:tcW w:w="454" w:type="dxa"/>
                  <w:tcBorders>
                    <w:top w:val="nil"/>
                    <w:left w:val="single" w:sz="4" w:space="0" w:color="auto"/>
                    <w:bottom w:val="nil"/>
                    <w:right w:val="single" w:sz="4" w:space="0" w:color="auto"/>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p>
              </w:tc>
              <w:tc>
                <w:tcPr>
                  <w:tcW w:w="1134" w:type="dxa"/>
                  <w:vMerge/>
                  <w:tcBorders>
                    <w:left w:val="nil"/>
                    <w:right w:val="single" w:sz="4" w:space="0" w:color="auto"/>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p>
              </w:tc>
              <w:tc>
                <w:tcPr>
                  <w:tcW w:w="1410" w:type="dxa"/>
                  <w:vMerge/>
                  <w:tcBorders>
                    <w:left w:val="nil"/>
                    <w:right w:val="nil"/>
                  </w:tcBorders>
                  <w:shd w:val="clear" w:color="auto" w:fill="auto"/>
                  <w:noWrap/>
                  <w:vAlign w:val="bottom"/>
                </w:tcPr>
                <w:p w:rsidR="007235F0" w:rsidRPr="00B11529" w:rsidRDefault="007235F0" w:rsidP="007235F0">
                  <w:pPr>
                    <w:spacing w:line="240" w:lineRule="exact"/>
                    <w:jc w:val="center"/>
                    <w:rPr>
                      <w:rFonts w:ascii="Arial Narrow" w:eastAsia="Times New Roman" w:hAnsi="Arial Narrow" w:cs="Arial"/>
                      <w:b/>
                      <w:bCs/>
                      <w:color w:val="000000" w:themeColor="text1"/>
                      <w:sz w:val="16"/>
                      <w:szCs w:val="16"/>
                    </w:rPr>
                  </w:pPr>
                </w:p>
              </w:tc>
              <w:tc>
                <w:tcPr>
                  <w:tcW w:w="1283" w:type="dxa"/>
                  <w:vMerge w:val="restart"/>
                  <w:tcBorders>
                    <w:top w:val="nil"/>
                    <w:left w:val="single" w:sz="4" w:space="0" w:color="auto"/>
                    <w:right w:val="nil"/>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Penambahan</w:t>
                  </w:r>
                </w:p>
              </w:tc>
              <w:tc>
                <w:tcPr>
                  <w:tcW w:w="1032" w:type="dxa"/>
                  <w:vMerge w:val="restart"/>
                  <w:tcBorders>
                    <w:top w:val="nil"/>
                    <w:left w:val="single" w:sz="4" w:space="0" w:color="auto"/>
                    <w:right w:val="single" w:sz="4" w:space="0" w:color="auto"/>
                  </w:tcBorders>
                  <w:shd w:val="clear" w:color="auto" w:fill="auto"/>
                  <w:noWrap/>
                  <w:vAlign w:val="bottom"/>
                </w:tcPr>
                <w:p w:rsidR="007235F0" w:rsidRPr="00B11529" w:rsidRDefault="007235F0" w:rsidP="007235F0">
                  <w:pPr>
                    <w:spacing w:after="0" w:line="240" w:lineRule="exact"/>
                    <w:ind w:right="-69"/>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Pengurangan</w:t>
                  </w:r>
                </w:p>
              </w:tc>
              <w:tc>
                <w:tcPr>
                  <w:tcW w:w="1520" w:type="dxa"/>
                  <w:vMerge/>
                  <w:tcBorders>
                    <w:left w:val="nil"/>
                    <w:right w:val="single" w:sz="4" w:space="0" w:color="auto"/>
                  </w:tcBorders>
                  <w:shd w:val="clear" w:color="auto" w:fill="auto"/>
                  <w:vAlign w:val="bottom"/>
                </w:tcPr>
                <w:p w:rsidR="007235F0" w:rsidRPr="00B11529" w:rsidRDefault="007235F0" w:rsidP="007235F0">
                  <w:pPr>
                    <w:spacing w:line="240" w:lineRule="exact"/>
                    <w:jc w:val="center"/>
                    <w:rPr>
                      <w:rFonts w:ascii="Arial Narrow" w:eastAsia="Times New Roman" w:hAnsi="Arial Narrow" w:cs="Arial"/>
                      <w:b/>
                      <w:bCs/>
                      <w:color w:val="000000" w:themeColor="text1"/>
                      <w:sz w:val="16"/>
                      <w:szCs w:val="16"/>
                    </w:rPr>
                  </w:pPr>
                </w:p>
              </w:tc>
              <w:tc>
                <w:tcPr>
                  <w:tcW w:w="1054" w:type="dxa"/>
                  <w:vMerge/>
                  <w:tcBorders>
                    <w:left w:val="single" w:sz="4" w:space="0" w:color="auto"/>
                    <w:right w:val="single" w:sz="4" w:space="0" w:color="auto"/>
                  </w:tcBorders>
                  <w:shd w:val="clear" w:color="auto" w:fill="auto"/>
                  <w:noWrap/>
                  <w:vAlign w:val="bottom"/>
                </w:tcPr>
                <w:p w:rsidR="007235F0" w:rsidRPr="00B11529" w:rsidRDefault="007235F0" w:rsidP="007235F0">
                  <w:pPr>
                    <w:spacing w:line="240" w:lineRule="exact"/>
                    <w:jc w:val="center"/>
                    <w:rPr>
                      <w:rFonts w:ascii="Arial Narrow" w:eastAsia="Times New Roman" w:hAnsi="Arial Narrow" w:cs="Arial"/>
                      <w:b/>
                      <w:bCs/>
                      <w:color w:val="000000" w:themeColor="text1"/>
                      <w:sz w:val="16"/>
                      <w:szCs w:val="16"/>
                    </w:rPr>
                  </w:pPr>
                </w:p>
              </w:tc>
            </w:tr>
            <w:tr w:rsidR="007235F0" w:rsidRPr="00B11529" w:rsidTr="00254ED4">
              <w:trPr>
                <w:trHeight w:hRule="exact" w:val="282"/>
                <w:tblHeader/>
              </w:trPr>
              <w:tc>
                <w:tcPr>
                  <w:tcW w:w="454" w:type="dxa"/>
                  <w:tcBorders>
                    <w:top w:val="nil"/>
                    <w:left w:val="single" w:sz="4" w:space="0" w:color="auto"/>
                    <w:bottom w:val="nil"/>
                    <w:right w:val="single" w:sz="4" w:space="0" w:color="auto"/>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p>
              </w:tc>
              <w:tc>
                <w:tcPr>
                  <w:tcW w:w="1134" w:type="dxa"/>
                  <w:vMerge/>
                  <w:tcBorders>
                    <w:left w:val="nil"/>
                    <w:bottom w:val="nil"/>
                    <w:right w:val="single" w:sz="4" w:space="0" w:color="auto"/>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p>
              </w:tc>
              <w:tc>
                <w:tcPr>
                  <w:tcW w:w="1410" w:type="dxa"/>
                  <w:vMerge/>
                  <w:tcBorders>
                    <w:left w:val="nil"/>
                    <w:bottom w:val="nil"/>
                    <w:right w:val="nil"/>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p>
              </w:tc>
              <w:tc>
                <w:tcPr>
                  <w:tcW w:w="1283" w:type="dxa"/>
                  <w:vMerge/>
                  <w:tcBorders>
                    <w:left w:val="single" w:sz="4" w:space="0" w:color="auto"/>
                    <w:bottom w:val="nil"/>
                    <w:right w:val="nil"/>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p>
              </w:tc>
              <w:tc>
                <w:tcPr>
                  <w:tcW w:w="1032" w:type="dxa"/>
                  <w:vMerge/>
                  <w:tcBorders>
                    <w:left w:val="single" w:sz="4" w:space="0" w:color="auto"/>
                    <w:bottom w:val="nil"/>
                    <w:right w:val="single" w:sz="4" w:space="0" w:color="auto"/>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p>
              </w:tc>
              <w:tc>
                <w:tcPr>
                  <w:tcW w:w="1520" w:type="dxa"/>
                  <w:vMerge/>
                  <w:tcBorders>
                    <w:left w:val="nil"/>
                    <w:bottom w:val="nil"/>
                    <w:right w:val="single" w:sz="4" w:space="0" w:color="auto"/>
                  </w:tcBorders>
                  <w:shd w:val="clear" w:color="auto" w:fill="auto"/>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p>
              </w:tc>
              <w:tc>
                <w:tcPr>
                  <w:tcW w:w="1054" w:type="dxa"/>
                  <w:vMerge/>
                  <w:tcBorders>
                    <w:left w:val="single" w:sz="4" w:space="0" w:color="auto"/>
                    <w:bottom w:val="single" w:sz="4" w:space="0" w:color="auto"/>
                    <w:right w:val="single" w:sz="4" w:space="0" w:color="auto"/>
                  </w:tcBorders>
                  <w:shd w:val="clear" w:color="auto" w:fill="auto"/>
                  <w:noWrap/>
                  <w:vAlign w:val="bottom"/>
                </w:tcPr>
                <w:p w:rsidR="007235F0" w:rsidRPr="00B11529" w:rsidRDefault="007235F0" w:rsidP="007235F0">
                  <w:pPr>
                    <w:spacing w:after="0" w:line="240" w:lineRule="exact"/>
                    <w:jc w:val="center"/>
                    <w:rPr>
                      <w:rFonts w:ascii="Arial Narrow" w:eastAsia="Times New Roman" w:hAnsi="Arial Narrow" w:cs="Arial"/>
                      <w:b/>
                      <w:bCs/>
                      <w:color w:val="000000" w:themeColor="text1"/>
                      <w:sz w:val="16"/>
                      <w:szCs w:val="16"/>
                    </w:rPr>
                  </w:pPr>
                </w:p>
              </w:tc>
            </w:tr>
            <w:tr w:rsidR="00B11529" w:rsidRPr="00B11529" w:rsidTr="00254ED4">
              <w:trPr>
                <w:trHeight w:hRule="exact" w:val="593"/>
              </w:trPr>
              <w:tc>
                <w:tcPr>
                  <w:tcW w:w="4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tcPr>
                <w:p w:rsidR="00B11529" w:rsidRPr="00B11529" w:rsidRDefault="00B11529" w:rsidP="007235F0">
                  <w:pPr>
                    <w:spacing w:line="240" w:lineRule="exact"/>
                    <w:rPr>
                      <w:rFonts w:ascii="Arial Narrow" w:hAnsi="Arial Narrow" w:cs="Calibri"/>
                      <w:color w:val="000000"/>
                      <w:sz w:val="16"/>
                      <w:szCs w:val="16"/>
                    </w:rPr>
                  </w:pPr>
                  <w:r w:rsidRPr="00B11529">
                    <w:rPr>
                      <w:rFonts w:ascii="Arial Narrow" w:hAnsi="Arial Narrow" w:cs="Calibri"/>
                      <w:color w:val="000000"/>
                      <w:sz w:val="16"/>
                      <w:szCs w:val="16"/>
                    </w:rPr>
                    <w:t>Apotik Sukowati</w:t>
                  </w:r>
                </w:p>
              </w:tc>
              <w:tc>
                <w:tcPr>
                  <w:tcW w:w="1410" w:type="dxa"/>
                  <w:tcBorders>
                    <w:top w:val="single" w:sz="4" w:space="0" w:color="auto"/>
                    <w:left w:val="nil"/>
                    <w:bottom w:val="single" w:sz="4"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624.104.581,00</w:t>
                  </w:r>
                </w:p>
              </w:tc>
              <w:tc>
                <w:tcPr>
                  <w:tcW w:w="1283" w:type="dxa"/>
                  <w:tcBorders>
                    <w:top w:val="single" w:sz="4" w:space="0" w:color="auto"/>
                    <w:left w:val="single" w:sz="4" w:space="0" w:color="auto"/>
                    <w:bottom w:val="single" w:sz="4"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032"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520" w:type="dxa"/>
                  <w:tcBorders>
                    <w:top w:val="single" w:sz="4" w:space="0" w:color="auto"/>
                    <w:left w:val="nil"/>
                    <w:bottom w:val="single" w:sz="4" w:space="0" w:color="auto"/>
                    <w:right w:val="single" w:sz="4" w:space="0" w:color="auto"/>
                  </w:tcBorders>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624.104.581,00</w:t>
                  </w:r>
                </w:p>
              </w:tc>
              <w:tc>
                <w:tcPr>
                  <w:tcW w:w="10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10" w:line="240" w:lineRule="exact"/>
                    <w:ind w:right="118"/>
                    <w:jc w:val="center"/>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100%</w:t>
                  </w:r>
                </w:p>
              </w:tc>
            </w:tr>
            <w:tr w:rsidR="00B11529" w:rsidRPr="00B11529" w:rsidTr="00254ED4">
              <w:trPr>
                <w:trHeight w:hRule="exact" w:val="592"/>
              </w:trPr>
              <w:tc>
                <w:tcPr>
                  <w:tcW w:w="4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2</w:t>
                  </w:r>
                </w:p>
              </w:tc>
              <w:tc>
                <w:tcPr>
                  <w:tcW w:w="1134" w:type="dxa"/>
                  <w:tcBorders>
                    <w:top w:val="single" w:sz="4" w:space="0" w:color="auto"/>
                    <w:left w:val="nil"/>
                    <w:bottom w:val="single" w:sz="4" w:space="0" w:color="auto"/>
                    <w:right w:val="single" w:sz="4" w:space="0" w:color="auto"/>
                  </w:tcBorders>
                  <w:shd w:val="clear" w:color="auto" w:fill="auto"/>
                  <w:noWrap/>
                </w:tcPr>
                <w:p w:rsidR="00B11529" w:rsidRPr="00B11529" w:rsidRDefault="00B11529" w:rsidP="007235F0">
                  <w:pPr>
                    <w:spacing w:line="240" w:lineRule="exact"/>
                    <w:rPr>
                      <w:rFonts w:ascii="Arial Narrow" w:hAnsi="Arial Narrow" w:cs="Calibri"/>
                      <w:color w:val="000000"/>
                      <w:sz w:val="16"/>
                      <w:szCs w:val="16"/>
                    </w:rPr>
                  </w:pPr>
                  <w:r w:rsidRPr="00B11529">
                    <w:rPr>
                      <w:rFonts w:ascii="Arial Narrow" w:hAnsi="Arial Narrow" w:cs="Calibri"/>
                      <w:color w:val="000000"/>
                      <w:sz w:val="16"/>
                      <w:szCs w:val="16"/>
                    </w:rPr>
                    <w:t>PDAM Karanganyar</w:t>
                  </w:r>
                </w:p>
              </w:tc>
              <w:tc>
                <w:tcPr>
                  <w:tcW w:w="1410" w:type="dxa"/>
                  <w:tcBorders>
                    <w:top w:val="single" w:sz="4" w:space="0" w:color="auto"/>
                    <w:left w:val="nil"/>
                    <w:bottom w:val="single" w:sz="4"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41.151.593.172,62</w:t>
                  </w:r>
                </w:p>
              </w:tc>
              <w:tc>
                <w:tcPr>
                  <w:tcW w:w="1283" w:type="dxa"/>
                  <w:tcBorders>
                    <w:top w:val="single" w:sz="4" w:space="0" w:color="auto"/>
                    <w:left w:val="single" w:sz="4" w:space="0" w:color="auto"/>
                    <w:bottom w:val="single" w:sz="4"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032"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520" w:type="dxa"/>
                  <w:tcBorders>
                    <w:top w:val="single" w:sz="4" w:space="0" w:color="auto"/>
                    <w:left w:val="nil"/>
                    <w:bottom w:val="single" w:sz="4" w:space="0" w:color="auto"/>
                    <w:right w:val="single" w:sz="4" w:space="0" w:color="auto"/>
                  </w:tcBorders>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41.151.593.172,62</w:t>
                  </w:r>
                </w:p>
              </w:tc>
              <w:tc>
                <w:tcPr>
                  <w:tcW w:w="10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tabs>
                      <w:tab w:val="left" w:pos="531"/>
                    </w:tabs>
                    <w:spacing w:after="10" w:line="240" w:lineRule="exact"/>
                    <w:ind w:right="118"/>
                    <w:jc w:val="center"/>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100%</w:t>
                  </w:r>
                </w:p>
              </w:tc>
            </w:tr>
            <w:tr w:rsidR="00B11529" w:rsidRPr="00B11529" w:rsidTr="00254ED4">
              <w:trPr>
                <w:trHeight w:hRule="exact" w:val="593"/>
              </w:trPr>
              <w:tc>
                <w:tcPr>
                  <w:tcW w:w="4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rPr>
                      <w:rFonts w:ascii="Arial Narrow" w:hAnsi="Arial Narrow" w:cs="Calibri"/>
                      <w:color w:val="000000"/>
                      <w:sz w:val="16"/>
                      <w:szCs w:val="16"/>
                    </w:rPr>
                  </w:pPr>
                  <w:r w:rsidRPr="00B11529">
                    <w:rPr>
                      <w:rFonts w:ascii="Arial Narrow" w:hAnsi="Arial Narrow" w:cs="Calibri"/>
                      <w:color w:val="000000"/>
                      <w:sz w:val="16"/>
                      <w:szCs w:val="16"/>
                    </w:rPr>
                    <w:t>PD. Bank Daerah</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39.985.768.652,00</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032"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520" w:type="dxa"/>
                  <w:tcBorders>
                    <w:top w:val="single" w:sz="4" w:space="0" w:color="auto"/>
                    <w:left w:val="single" w:sz="4" w:space="0" w:color="auto"/>
                    <w:bottom w:val="single" w:sz="4" w:space="0" w:color="auto"/>
                    <w:right w:val="single" w:sz="4" w:space="0" w:color="auto"/>
                  </w:tcBorders>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39.985.768.652,00</w:t>
                  </w:r>
                </w:p>
              </w:tc>
              <w:tc>
                <w:tcPr>
                  <w:tcW w:w="10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10" w:line="240" w:lineRule="exact"/>
                    <w:ind w:right="118"/>
                    <w:jc w:val="center"/>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100%</w:t>
                  </w:r>
                </w:p>
              </w:tc>
            </w:tr>
            <w:tr w:rsidR="00B11529" w:rsidRPr="00B11529" w:rsidTr="00254ED4">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4</w:t>
                  </w:r>
                </w:p>
              </w:tc>
              <w:tc>
                <w:tcPr>
                  <w:tcW w:w="1134" w:type="dxa"/>
                  <w:tcBorders>
                    <w:top w:val="single" w:sz="4" w:space="0" w:color="auto"/>
                    <w:left w:val="nil"/>
                    <w:bottom w:val="single" w:sz="4" w:space="0" w:color="auto"/>
                    <w:right w:val="single" w:sz="4" w:space="0" w:color="auto"/>
                  </w:tcBorders>
                  <w:shd w:val="clear" w:color="auto" w:fill="auto"/>
                  <w:noWrap/>
                </w:tcPr>
                <w:p w:rsidR="00B11529" w:rsidRPr="00B11529" w:rsidRDefault="00B11529" w:rsidP="007235F0">
                  <w:pPr>
                    <w:spacing w:line="240" w:lineRule="exact"/>
                    <w:rPr>
                      <w:rFonts w:ascii="Arial Narrow" w:hAnsi="Arial Narrow" w:cs="Calibri"/>
                      <w:color w:val="000000"/>
                      <w:sz w:val="16"/>
                      <w:szCs w:val="16"/>
                    </w:rPr>
                  </w:pPr>
                  <w:r w:rsidRPr="00B11529">
                    <w:rPr>
                      <w:rFonts w:ascii="Arial Narrow" w:hAnsi="Arial Narrow" w:cs="Calibri"/>
                      <w:color w:val="000000"/>
                      <w:sz w:val="16"/>
                      <w:szCs w:val="16"/>
                    </w:rPr>
                    <w:t>PD. BPR Bank Karanganyar</w:t>
                  </w:r>
                </w:p>
              </w:tc>
              <w:tc>
                <w:tcPr>
                  <w:tcW w:w="1410" w:type="dxa"/>
                  <w:tcBorders>
                    <w:top w:val="single" w:sz="4" w:space="0" w:color="auto"/>
                    <w:left w:val="nil"/>
                    <w:bottom w:val="single" w:sz="4"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16.584.429.472,00</w:t>
                  </w:r>
                </w:p>
              </w:tc>
              <w:tc>
                <w:tcPr>
                  <w:tcW w:w="1283" w:type="dxa"/>
                  <w:tcBorders>
                    <w:top w:val="single" w:sz="4" w:space="0" w:color="auto"/>
                    <w:left w:val="single" w:sz="4" w:space="0" w:color="auto"/>
                    <w:bottom w:val="single" w:sz="4"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032"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520" w:type="dxa"/>
                  <w:tcBorders>
                    <w:top w:val="single" w:sz="4" w:space="0" w:color="auto"/>
                    <w:left w:val="nil"/>
                    <w:bottom w:val="single" w:sz="4" w:space="0" w:color="auto"/>
                    <w:right w:val="single" w:sz="4" w:space="0" w:color="auto"/>
                  </w:tcBorders>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16.584.429.472,00</w:t>
                  </w:r>
                </w:p>
              </w:tc>
              <w:tc>
                <w:tcPr>
                  <w:tcW w:w="10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10" w:line="240" w:lineRule="exact"/>
                    <w:ind w:right="118"/>
                    <w:jc w:val="center"/>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100%</w:t>
                  </w:r>
                </w:p>
              </w:tc>
            </w:tr>
            <w:tr w:rsidR="00B11529" w:rsidRPr="00B11529" w:rsidTr="00254ED4">
              <w:trPr>
                <w:trHeight w:hRule="exact" w:val="513"/>
              </w:trPr>
              <w:tc>
                <w:tcPr>
                  <w:tcW w:w="4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rPr>
                      <w:rFonts w:ascii="Arial Narrow" w:hAnsi="Arial Narrow" w:cs="Calibri"/>
                      <w:color w:val="000000"/>
                      <w:sz w:val="16"/>
                      <w:szCs w:val="16"/>
                    </w:rPr>
                  </w:pPr>
                  <w:r w:rsidRPr="00B11529">
                    <w:rPr>
                      <w:rFonts w:ascii="Arial Narrow" w:hAnsi="Arial Narrow" w:cs="Calibri"/>
                      <w:color w:val="000000"/>
                      <w:sz w:val="16"/>
                      <w:szCs w:val="16"/>
                    </w:rPr>
                    <w:t>PD. BPR BKK Tasikmadu</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8.663.813.939,72</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366.353.518,49</w:t>
                  </w:r>
                </w:p>
              </w:tc>
              <w:tc>
                <w:tcPr>
                  <w:tcW w:w="1032"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520" w:type="dxa"/>
                  <w:tcBorders>
                    <w:top w:val="single" w:sz="4" w:space="0" w:color="auto"/>
                    <w:left w:val="single" w:sz="4" w:space="0" w:color="auto"/>
                    <w:bottom w:val="single" w:sz="4" w:space="0" w:color="auto"/>
                    <w:right w:val="single" w:sz="4" w:space="0" w:color="auto"/>
                  </w:tcBorders>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9.030.167.458,21</w:t>
                  </w:r>
                </w:p>
              </w:tc>
              <w:tc>
                <w:tcPr>
                  <w:tcW w:w="10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10" w:line="240" w:lineRule="exact"/>
                    <w:ind w:right="162"/>
                    <w:jc w:val="center"/>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50,53%</w:t>
                  </w:r>
                </w:p>
              </w:tc>
            </w:tr>
            <w:tr w:rsidR="00B11529" w:rsidRPr="00B11529" w:rsidTr="00254ED4">
              <w:trPr>
                <w:trHeight w:hRule="exact" w:val="595"/>
              </w:trPr>
              <w:tc>
                <w:tcPr>
                  <w:tcW w:w="4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6</w:t>
                  </w:r>
                </w:p>
              </w:tc>
              <w:tc>
                <w:tcPr>
                  <w:tcW w:w="1134" w:type="dxa"/>
                  <w:tcBorders>
                    <w:top w:val="single" w:sz="4" w:space="0" w:color="auto"/>
                    <w:left w:val="nil"/>
                    <w:bottom w:val="single" w:sz="4" w:space="0" w:color="auto"/>
                    <w:right w:val="single" w:sz="4" w:space="0" w:color="auto"/>
                  </w:tcBorders>
                  <w:shd w:val="clear" w:color="auto" w:fill="auto"/>
                  <w:noWrap/>
                </w:tcPr>
                <w:p w:rsidR="00B11529" w:rsidRPr="00B11529" w:rsidRDefault="00B11529" w:rsidP="007235F0">
                  <w:pPr>
                    <w:spacing w:line="240" w:lineRule="exact"/>
                    <w:rPr>
                      <w:rFonts w:ascii="Arial Narrow" w:hAnsi="Arial Narrow" w:cs="Calibri"/>
                      <w:color w:val="000000"/>
                      <w:sz w:val="16"/>
                      <w:szCs w:val="16"/>
                    </w:rPr>
                  </w:pPr>
                  <w:r w:rsidRPr="00B11529">
                    <w:rPr>
                      <w:rFonts w:ascii="Arial Narrow" w:hAnsi="Arial Narrow" w:cs="Calibri"/>
                      <w:color w:val="000000"/>
                      <w:sz w:val="16"/>
                      <w:szCs w:val="16"/>
                    </w:rPr>
                    <w:t>PD. BKK Karanganyar</w:t>
                  </w:r>
                </w:p>
              </w:tc>
              <w:tc>
                <w:tcPr>
                  <w:tcW w:w="1410" w:type="dxa"/>
                  <w:tcBorders>
                    <w:top w:val="single" w:sz="4" w:space="0" w:color="auto"/>
                    <w:left w:val="nil"/>
                    <w:bottom w:val="single" w:sz="4"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7.061.080.893,89</w:t>
                  </w:r>
                </w:p>
              </w:tc>
              <w:tc>
                <w:tcPr>
                  <w:tcW w:w="1283" w:type="dxa"/>
                  <w:tcBorders>
                    <w:top w:val="single" w:sz="4" w:space="0" w:color="auto"/>
                    <w:left w:val="single" w:sz="4" w:space="0" w:color="auto"/>
                    <w:bottom w:val="single" w:sz="4"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153.940.269,07</w:t>
                  </w:r>
                </w:p>
              </w:tc>
              <w:tc>
                <w:tcPr>
                  <w:tcW w:w="1032"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520" w:type="dxa"/>
                  <w:tcBorders>
                    <w:top w:val="single" w:sz="4" w:space="0" w:color="auto"/>
                    <w:left w:val="nil"/>
                    <w:bottom w:val="single" w:sz="4" w:space="0" w:color="auto"/>
                    <w:right w:val="single" w:sz="4" w:space="0" w:color="auto"/>
                  </w:tcBorders>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7.215.021.162,97</w:t>
                  </w:r>
                </w:p>
              </w:tc>
              <w:tc>
                <w:tcPr>
                  <w:tcW w:w="10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10" w:line="240" w:lineRule="exact"/>
                    <w:ind w:right="118"/>
                    <w:jc w:val="center"/>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67,96%</w:t>
                  </w:r>
                </w:p>
              </w:tc>
            </w:tr>
            <w:tr w:rsidR="00B11529" w:rsidRPr="00B11529" w:rsidTr="00254ED4">
              <w:trPr>
                <w:trHeight w:hRule="exact" w:val="531"/>
              </w:trPr>
              <w:tc>
                <w:tcPr>
                  <w:tcW w:w="454" w:type="dxa"/>
                  <w:tcBorders>
                    <w:top w:val="nil"/>
                    <w:left w:val="single" w:sz="4" w:space="0" w:color="auto"/>
                    <w:bottom w:val="nil"/>
                    <w:right w:val="single" w:sz="4" w:space="0" w:color="auto"/>
                  </w:tcBorders>
                  <w:shd w:val="clear" w:color="auto" w:fill="auto"/>
                  <w:noWrap/>
                </w:tcPr>
                <w:p w:rsidR="00B11529" w:rsidRPr="00B11529" w:rsidRDefault="00B11529" w:rsidP="007235F0">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7</w:t>
                  </w:r>
                </w:p>
              </w:tc>
              <w:tc>
                <w:tcPr>
                  <w:tcW w:w="1134" w:type="dxa"/>
                  <w:tcBorders>
                    <w:top w:val="nil"/>
                    <w:left w:val="nil"/>
                    <w:bottom w:val="nil"/>
                    <w:right w:val="single" w:sz="4" w:space="0" w:color="auto"/>
                  </w:tcBorders>
                  <w:shd w:val="clear" w:color="auto" w:fill="auto"/>
                  <w:noWrap/>
                </w:tcPr>
                <w:p w:rsidR="00B11529" w:rsidRPr="00B11529" w:rsidRDefault="00B11529" w:rsidP="007235F0">
                  <w:pPr>
                    <w:spacing w:line="240" w:lineRule="exact"/>
                    <w:rPr>
                      <w:rFonts w:ascii="Arial Narrow" w:hAnsi="Arial Narrow" w:cs="Calibri"/>
                      <w:color w:val="000000"/>
                      <w:sz w:val="16"/>
                      <w:szCs w:val="16"/>
                    </w:rPr>
                  </w:pPr>
                  <w:r w:rsidRPr="00B11529">
                    <w:rPr>
                      <w:rFonts w:ascii="Arial Narrow" w:hAnsi="Arial Narrow" w:cs="Calibri"/>
                      <w:color w:val="000000"/>
                      <w:sz w:val="16"/>
                      <w:szCs w:val="16"/>
                    </w:rPr>
                    <w:t>Perusda Aneka Usaha</w:t>
                  </w:r>
                </w:p>
              </w:tc>
              <w:tc>
                <w:tcPr>
                  <w:tcW w:w="1410" w:type="dxa"/>
                  <w:tcBorders>
                    <w:top w:val="nil"/>
                    <w:left w:val="nil"/>
                    <w:bottom w:val="nil"/>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283" w:type="dxa"/>
                  <w:tcBorders>
                    <w:top w:val="nil"/>
                    <w:left w:val="single" w:sz="4" w:space="0" w:color="auto"/>
                    <w:bottom w:val="nil"/>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962.443.883,00</w:t>
                  </w:r>
                </w:p>
              </w:tc>
              <w:tc>
                <w:tcPr>
                  <w:tcW w:w="1032" w:type="dxa"/>
                  <w:tcBorders>
                    <w:top w:val="nil"/>
                    <w:left w:val="single" w:sz="4" w:space="0" w:color="auto"/>
                    <w:bottom w:val="nil"/>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520" w:type="dxa"/>
                  <w:tcBorders>
                    <w:top w:val="nil"/>
                    <w:left w:val="nil"/>
                    <w:bottom w:val="nil"/>
                    <w:right w:val="single" w:sz="4" w:space="0" w:color="auto"/>
                  </w:tcBorders>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962.443.883,00</w:t>
                  </w:r>
                </w:p>
              </w:tc>
              <w:tc>
                <w:tcPr>
                  <w:tcW w:w="10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10" w:line="240" w:lineRule="exact"/>
                    <w:ind w:right="118"/>
                    <w:jc w:val="center"/>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100%</w:t>
                  </w:r>
                </w:p>
              </w:tc>
            </w:tr>
            <w:tr w:rsidR="00B11529" w:rsidRPr="00B11529" w:rsidTr="00254ED4">
              <w:trPr>
                <w:trHeight w:hRule="exact" w:val="565"/>
              </w:trPr>
              <w:tc>
                <w:tcPr>
                  <w:tcW w:w="4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8</w:t>
                  </w:r>
                </w:p>
              </w:tc>
              <w:tc>
                <w:tcPr>
                  <w:tcW w:w="1134" w:type="dxa"/>
                  <w:tcBorders>
                    <w:top w:val="single" w:sz="4" w:space="0" w:color="auto"/>
                    <w:left w:val="nil"/>
                    <w:bottom w:val="single" w:sz="4" w:space="0" w:color="auto"/>
                    <w:right w:val="single" w:sz="4" w:space="0" w:color="auto"/>
                  </w:tcBorders>
                  <w:shd w:val="clear" w:color="auto" w:fill="auto"/>
                  <w:noWrap/>
                </w:tcPr>
                <w:p w:rsidR="00B11529" w:rsidRPr="00B11529" w:rsidRDefault="00B11529" w:rsidP="007235F0">
                  <w:pPr>
                    <w:spacing w:line="240" w:lineRule="exact"/>
                    <w:rPr>
                      <w:rFonts w:ascii="Arial Narrow" w:hAnsi="Arial Narrow" w:cs="Calibri"/>
                      <w:color w:val="000000"/>
                      <w:sz w:val="16"/>
                      <w:szCs w:val="16"/>
                    </w:rPr>
                  </w:pPr>
                  <w:r w:rsidRPr="00B11529">
                    <w:rPr>
                      <w:rFonts w:ascii="Arial Narrow" w:hAnsi="Arial Narrow" w:cs="Calibri"/>
                      <w:color w:val="000000"/>
                      <w:sz w:val="16"/>
                      <w:szCs w:val="16"/>
                    </w:rPr>
                    <w:t>Bank Jateng Cab. Kra</w:t>
                  </w:r>
                </w:p>
              </w:tc>
              <w:tc>
                <w:tcPr>
                  <w:tcW w:w="1410" w:type="dxa"/>
                  <w:tcBorders>
                    <w:top w:val="single" w:sz="4" w:space="0" w:color="auto"/>
                    <w:left w:val="nil"/>
                    <w:bottom w:val="single" w:sz="4"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14.365.000.000,00</w:t>
                  </w:r>
                </w:p>
              </w:tc>
              <w:tc>
                <w:tcPr>
                  <w:tcW w:w="1283" w:type="dxa"/>
                  <w:tcBorders>
                    <w:top w:val="single" w:sz="4" w:space="0" w:color="auto"/>
                    <w:left w:val="single" w:sz="4" w:space="0" w:color="auto"/>
                    <w:bottom w:val="single" w:sz="4"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032"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520" w:type="dxa"/>
                  <w:tcBorders>
                    <w:top w:val="single" w:sz="4" w:space="0" w:color="auto"/>
                    <w:left w:val="nil"/>
                    <w:bottom w:val="single" w:sz="4" w:space="0" w:color="auto"/>
                    <w:right w:val="single" w:sz="4" w:space="0" w:color="auto"/>
                  </w:tcBorders>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14.365.000.000,00</w:t>
                  </w:r>
                </w:p>
              </w:tc>
              <w:tc>
                <w:tcPr>
                  <w:tcW w:w="10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10" w:line="240" w:lineRule="exact"/>
                    <w:ind w:right="118"/>
                    <w:jc w:val="center"/>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0,70%</w:t>
                  </w:r>
                </w:p>
              </w:tc>
            </w:tr>
            <w:tr w:rsidR="00B11529" w:rsidRPr="00B11529" w:rsidTr="00254ED4">
              <w:trPr>
                <w:trHeight w:hRule="exact" w:val="573"/>
              </w:trPr>
              <w:tc>
                <w:tcPr>
                  <w:tcW w:w="454" w:type="dxa"/>
                  <w:tcBorders>
                    <w:top w:val="single" w:sz="4" w:space="0" w:color="auto"/>
                    <w:left w:val="single" w:sz="4" w:space="0" w:color="auto"/>
                    <w:bottom w:val="single" w:sz="8" w:space="0" w:color="auto"/>
                    <w:right w:val="single" w:sz="4" w:space="0" w:color="auto"/>
                  </w:tcBorders>
                  <w:shd w:val="clear" w:color="auto" w:fill="auto"/>
                  <w:noWrap/>
                </w:tcPr>
                <w:p w:rsidR="00B11529" w:rsidRPr="00B11529" w:rsidRDefault="00B11529" w:rsidP="007235F0">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9</w:t>
                  </w:r>
                </w:p>
              </w:tc>
              <w:tc>
                <w:tcPr>
                  <w:tcW w:w="1134" w:type="dxa"/>
                  <w:tcBorders>
                    <w:top w:val="single" w:sz="4" w:space="0" w:color="auto"/>
                    <w:left w:val="nil"/>
                    <w:bottom w:val="single" w:sz="8" w:space="0" w:color="auto"/>
                    <w:right w:val="single" w:sz="4" w:space="0" w:color="auto"/>
                  </w:tcBorders>
                  <w:shd w:val="clear" w:color="auto" w:fill="auto"/>
                  <w:noWrap/>
                </w:tcPr>
                <w:p w:rsidR="00B11529" w:rsidRPr="00B11529" w:rsidRDefault="00B11529" w:rsidP="007235F0">
                  <w:pPr>
                    <w:spacing w:line="240" w:lineRule="exact"/>
                    <w:rPr>
                      <w:rFonts w:ascii="Arial Narrow" w:hAnsi="Arial Narrow" w:cs="Calibri"/>
                      <w:color w:val="000000"/>
                      <w:sz w:val="16"/>
                      <w:szCs w:val="16"/>
                    </w:rPr>
                  </w:pPr>
                  <w:r w:rsidRPr="00B11529">
                    <w:rPr>
                      <w:rFonts w:ascii="Arial Narrow" w:hAnsi="Arial Narrow" w:cs="Calibri"/>
                      <w:color w:val="000000"/>
                      <w:sz w:val="16"/>
                      <w:szCs w:val="16"/>
                    </w:rPr>
                    <w:t>PT. PRPP Jawa Tengah</w:t>
                  </w:r>
                </w:p>
              </w:tc>
              <w:tc>
                <w:tcPr>
                  <w:tcW w:w="1410" w:type="dxa"/>
                  <w:tcBorders>
                    <w:top w:val="single" w:sz="4" w:space="0" w:color="auto"/>
                    <w:left w:val="nil"/>
                    <w:bottom w:val="single" w:sz="8"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160.000.000,00</w:t>
                  </w:r>
                </w:p>
              </w:tc>
              <w:tc>
                <w:tcPr>
                  <w:tcW w:w="1283" w:type="dxa"/>
                  <w:tcBorders>
                    <w:top w:val="single" w:sz="4" w:space="0" w:color="auto"/>
                    <w:left w:val="single" w:sz="4" w:space="0" w:color="auto"/>
                    <w:bottom w:val="single" w:sz="8"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032" w:type="dxa"/>
                  <w:tcBorders>
                    <w:top w:val="single" w:sz="4" w:space="0" w:color="auto"/>
                    <w:left w:val="single" w:sz="4" w:space="0" w:color="auto"/>
                    <w:bottom w:val="single" w:sz="8"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520" w:type="dxa"/>
                  <w:tcBorders>
                    <w:top w:val="single" w:sz="4" w:space="0" w:color="auto"/>
                    <w:left w:val="nil"/>
                    <w:bottom w:val="single" w:sz="8" w:space="0" w:color="auto"/>
                    <w:right w:val="single" w:sz="4" w:space="0" w:color="auto"/>
                  </w:tcBorders>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160.000.000,00</w:t>
                  </w:r>
                </w:p>
              </w:tc>
              <w:tc>
                <w:tcPr>
                  <w:tcW w:w="10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10" w:line="240" w:lineRule="exact"/>
                    <w:ind w:right="118"/>
                    <w:jc w:val="center"/>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0,39%</w:t>
                  </w:r>
                </w:p>
              </w:tc>
            </w:tr>
            <w:tr w:rsidR="00B11529" w:rsidRPr="00B11529" w:rsidTr="00254ED4">
              <w:trPr>
                <w:trHeight w:hRule="exact" w:val="577"/>
              </w:trPr>
              <w:tc>
                <w:tcPr>
                  <w:tcW w:w="454" w:type="dxa"/>
                  <w:tcBorders>
                    <w:top w:val="single" w:sz="4" w:space="0" w:color="auto"/>
                    <w:left w:val="single" w:sz="4" w:space="0" w:color="auto"/>
                    <w:bottom w:val="single" w:sz="8" w:space="0" w:color="auto"/>
                    <w:right w:val="single" w:sz="4" w:space="0" w:color="auto"/>
                  </w:tcBorders>
                  <w:shd w:val="clear" w:color="auto" w:fill="auto"/>
                  <w:noWrap/>
                </w:tcPr>
                <w:p w:rsidR="00B11529" w:rsidRPr="00B11529" w:rsidRDefault="00B11529" w:rsidP="007235F0">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10</w:t>
                  </w:r>
                </w:p>
              </w:tc>
              <w:tc>
                <w:tcPr>
                  <w:tcW w:w="1134" w:type="dxa"/>
                  <w:tcBorders>
                    <w:top w:val="single" w:sz="4" w:space="0" w:color="auto"/>
                    <w:left w:val="nil"/>
                    <w:bottom w:val="single" w:sz="8" w:space="0" w:color="auto"/>
                    <w:right w:val="single" w:sz="4" w:space="0" w:color="auto"/>
                  </w:tcBorders>
                  <w:shd w:val="clear" w:color="auto" w:fill="auto"/>
                  <w:noWrap/>
                </w:tcPr>
                <w:p w:rsidR="00B11529" w:rsidRPr="00B11529" w:rsidRDefault="00B11529" w:rsidP="007235F0">
                  <w:pPr>
                    <w:spacing w:line="240" w:lineRule="exact"/>
                    <w:rPr>
                      <w:rFonts w:ascii="Arial Narrow" w:hAnsi="Arial Narrow" w:cs="Calibri"/>
                      <w:color w:val="000000"/>
                      <w:sz w:val="16"/>
                      <w:szCs w:val="16"/>
                    </w:rPr>
                  </w:pPr>
                  <w:r w:rsidRPr="00B11529">
                    <w:rPr>
                      <w:rFonts w:ascii="Arial Narrow" w:hAnsi="Arial Narrow" w:cs="Calibri"/>
                      <w:color w:val="000000"/>
                      <w:sz w:val="16"/>
                      <w:szCs w:val="16"/>
                    </w:rPr>
                    <w:t>PT. Solo Raya Promosi</w:t>
                  </w:r>
                </w:p>
              </w:tc>
              <w:tc>
                <w:tcPr>
                  <w:tcW w:w="1410" w:type="dxa"/>
                  <w:tcBorders>
                    <w:top w:val="single" w:sz="4" w:space="0" w:color="auto"/>
                    <w:left w:val="nil"/>
                    <w:bottom w:val="single" w:sz="8"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35.000.000,00</w:t>
                  </w:r>
                </w:p>
              </w:tc>
              <w:tc>
                <w:tcPr>
                  <w:tcW w:w="1283" w:type="dxa"/>
                  <w:tcBorders>
                    <w:top w:val="single" w:sz="4" w:space="0" w:color="auto"/>
                    <w:left w:val="single" w:sz="4" w:space="0" w:color="auto"/>
                    <w:bottom w:val="single" w:sz="8" w:space="0" w:color="auto"/>
                    <w:right w:val="nil"/>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032" w:type="dxa"/>
                  <w:tcBorders>
                    <w:top w:val="single" w:sz="4" w:space="0" w:color="auto"/>
                    <w:left w:val="single" w:sz="4" w:space="0" w:color="auto"/>
                    <w:bottom w:val="single" w:sz="8" w:space="0" w:color="auto"/>
                    <w:right w:val="single" w:sz="4" w:space="0" w:color="auto"/>
                  </w:tcBorders>
                  <w:shd w:val="clear" w:color="auto" w:fill="auto"/>
                  <w:noWrap/>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520" w:type="dxa"/>
                  <w:tcBorders>
                    <w:top w:val="single" w:sz="4" w:space="0" w:color="auto"/>
                    <w:left w:val="nil"/>
                    <w:bottom w:val="single" w:sz="8" w:space="0" w:color="auto"/>
                    <w:right w:val="single" w:sz="4" w:space="0" w:color="auto"/>
                  </w:tcBorders>
                </w:tcPr>
                <w:p w:rsidR="00B11529" w:rsidRPr="00B11529" w:rsidRDefault="00B11529" w:rsidP="007235F0">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35.000.000,00</w:t>
                  </w:r>
                </w:p>
              </w:tc>
              <w:tc>
                <w:tcPr>
                  <w:tcW w:w="1054" w:type="dxa"/>
                  <w:tcBorders>
                    <w:top w:val="single" w:sz="4" w:space="0" w:color="auto"/>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10" w:line="240" w:lineRule="exact"/>
                    <w:ind w:right="118"/>
                    <w:jc w:val="center"/>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14%</w:t>
                  </w:r>
                </w:p>
              </w:tc>
            </w:tr>
            <w:tr w:rsidR="00B11529" w:rsidRPr="00B11529" w:rsidTr="00254ED4">
              <w:trPr>
                <w:trHeight w:val="296"/>
              </w:trPr>
              <w:tc>
                <w:tcPr>
                  <w:tcW w:w="1588" w:type="dxa"/>
                  <w:gridSpan w:val="2"/>
                  <w:tcBorders>
                    <w:top w:val="single" w:sz="8" w:space="0" w:color="auto"/>
                    <w:left w:val="single" w:sz="4" w:space="0" w:color="auto"/>
                    <w:bottom w:val="single" w:sz="4" w:space="0" w:color="auto"/>
                    <w:right w:val="nil"/>
                  </w:tcBorders>
                  <w:shd w:val="clear" w:color="auto" w:fill="auto"/>
                  <w:noWrap/>
                </w:tcPr>
                <w:p w:rsidR="00B11529" w:rsidRPr="00B11529" w:rsidRDefault="00B11529" w:rsidP="007235F0">
                  <w:pPr>
                    <w:spacing w:after="0" w:line="240" w:lineRule="exact"/>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JUMLAH</w:t>
                  </w:r>
                </w:p>
              </w:tc>
              <w:tc>
                <w:tcPr>
                  <w:tcW w:w="1410" w:type="dxa"/>
                  <w:tcBorders>
                    <w:top w:val="nil"/>
                    <w:left w:val="single" w:sz="4" w:space="0" w:color="auto"/>
                    <w:bottom w:val="single" w:sz="4" w:space="0" w:color="auto"/>
                    <w:right w:val="single" w:sz="4" w:space="0" w:color="auto"/>
                  </w:tcBorders>
                  <w:shd w:val="clear" w:color="auto" w:fill="auto"/>
                  <w:noWrap/>
                </w:tcPr>
                <w:p w:rsidR="00B11529" w:rsidRPr="00B11529" w:rsidRDefault="00B11529" w:rsidP="007235F0">
                  <w:pPr>
                    <w:spacing w:after="0" w:line="240" w:lineRule="exact"/>
                    <w:jc w:val="right"/>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128.630.790.711,23</w:t>
                  </w:r>
                </w:p>
              </w:tc>
              <w:tc>
                <w:tcPr>
                  <w:tcW w:w="1283" w:type="dxa"/>
                  <w:tcBorders>
                    <w:top w:val="nil"/>
                    <w:left w:val="nil"/>
                    <w:bottom w:val="single" w:sz="4" w:space="0" w:color="auto"/>
                    <w:right w:val="single" w:sz="4" w:space="0" w:color="auto"/>
                  </w:tcBorders>
                  <w:shd w:val="clear" w:color="auto" w:fill="auto"/>
                  <w:noWrap/>
                </w:tcPr>
                <w:p w:rsidR="00B11529" w:rsidRPr="00B11529" w:rsidRDefault="00B11529" w:rsidP="007235F0">
                  <w:pPr>
                    <w:spacing w:after="0" w:line="240" w:lineRule="exact"/>
                    <w:jc w:val="right"/>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1.482.737.670,57</w:t>
                  </w:r>
                </w:p>
              </w:tc>
              <w:tc>
                <w:tcPr>
                  <w:tcW w:w="1032" w:type="dxa"/>
                  <w:tcBorders>
                    <w:top w:val="nil"/>
                    <w:left w:val="nil"/>
                    <w:bottom w:val="single" w:sz="4" w:space="0" w:color="auto"/>
                    <w:right w:val="single" w:sz="4" w:space="0" w:color="auto"/>
                  </w:tcBorders>
                  <w:shd w:val="clear" w:color="auto" w:fill="auto"/>
                  <w:noWrap/>
                </w:tcPr>
                <w:p w:rsidR="00B11529" w:rsidRPr="00B11529" w:rsidRDefault="00B11529" w:rsidP="007235F0">
                  <w:pPr>
                    <w:spacing w:after="10" w:line="240" w:lineRule="exact"/>
                    <w:jc w:val="right"/>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0,00</w:t>
                  </w:r>
                </w:p>
              </w:tc>
              <w:tc>
                <w:tcPr>
                  <w:tcW w:w="1520" w:type="dxa"/>
                  <w:tcBorders>
                    <w:top w:val="nil"/>
                    <w:left w:val="nil"/>
                    <w:bottom w:val="single" w:sz="4" w:space="0" w:color="auto"/>
                    <w:right w:val="single" w:sz="4" w:space="0" w:color="auto"/>
                  </w:tcBorders>
                  <w:shd w:val="clear" w:color="auto" w:fill="auto"/>
                  <w:noWrap/>
                </w:tcPr>
                <w:p w:rsidR="00B11529" w:rsidRPr="00B11529" w:rsidRDefault="00B11529" w:rsidP="007235F0">
                  <w:pPr>
                    <w:spacing w:after="0" w:line="240" w:lineRule="exact"/>
                    <w:jc w:val="right"/>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130.113.528.381,80</w:t>
                  </w:r>
                </w:p>
              </w:tc>
              <w:tc>
                <w:tcPr>
                  <w:tcW w:w="1054" w:type="dxa"/>
                  <w:tcBorders>
                    <w:top w:val="single" w:sz="4" w:space="0" w:color="auto"/>
                    <w:left w:val="nil"/>
                    <w:bottom w:val="single" w:sz="4" w:space="0" w:color="auto"/>
                    <w:right w:val="single" w:sz="4" w:space="0" w:color="auto"/>
                  </w:tcBorders>
                </w:tcPr>
                <w:p w:rsidR="00B11529" w:rsidRPr="00B11529" w:rsidRDefault="00B11529" w:rsidP="007235F0">
                  <w:pPr>
                    <w:spacing w:after="0" w:line="240" w:lineRule="exact"/>
                    <w:rPr>
                      <w:rFonts w:ascii="Arial Narrow" w:eastAsia="Times New Roman" w:hAnsi="Arial Narrow" w:cs="Arial"/>
                      <w:b/>
                      <w:bCs/>
                      <w:color w:val="000000" w:themeColor="text1"/>
                      <w:sz w:val="16"/>
                      <w:szCs w:val="16"/>
                    </w:rPr>
                  </w:pPr>
                </w:p>
              </w:tc>
            </w:tr>
          </w:tbl>
          <w:p w:rsidR="00B11529" w:rsidRPr="00B11529" w:rsidRDefault="00B11529" w:rsidP="00E47AFF">
            <w:pPr>
              <w:pStyle w:val="ListParagraph"/>
              <w:spacing w:after="0" w:line="280" w:lineRule="exact"/>
              <w:ind w:left="0"/>
              <w:jc w:val="both"/>
              <w:rPr>
                <w:rFonts w:ascii="Arial Narrow" w:hAnsi="Arial Narrow"/>
                <w:color w:val="000000" w:themeColor="text1"/>
                <w:sz w:val="16"/>
                <w:szCs w:val="16"/>
              </w:rPr>
            </w:pPr>
          </w:p>
          <w:p w:rsidR="00B11529" w:rsidRPr="00B11529" w:rsidRDefault="00B11529" w:rsidP="00E47AFF">
            <w:pPr>
              <w:pStyle w:val="ListParagraph"/>
              <w:spacing w:after="0"/>
              <w:ind w:left="0" w:right="657"/>
              <w:jc w:val="both"/>
              <w:rPr>
                <w:rFonts w:ascii="Times New Roman" w:hAnsi="Times New Roman"/>
                <w:color w:val="000000" w:themeColor="text1"/>
              </w:rPr>
            </w:pPr>
            <w:r w:rsidRPr="00B11529">
              <w:rPr>
                <w:rFonts w:ascii="Times New Roman" w:hAnsi="Times New Roman"/>
                <w:color w:val="000000" w:themeColor="text1"/>
              </w:rPr>
              <w:t>Berdasarkan laporan keuangan BUMD tahun 2016, koreksi saldo awal penyertaan karena perubahan komposisi kepemilikan Pemerintah Kabupaten Karanganyar ke BKK Tasikmadu dan BKK Karanganyar pada tahun anggaran 2016 dan koreksi pencatatan saldo awal ekuitas Perusahaan Daerah Aneka Usaha, adapun perubahan komposisi modal sebagai berikut :</w:t>
            </w:r>
          </w:p>
          <w:p w:rsidR="00B11529" w:rsidRPr="00B11529" w:rsidRDefault="00B11529" w:rsidP="00AE27CB">
            <w:pPr>
              <w:pStyle w:val="ListParagraph"/>
              <w:numPr>
                <w:ilvl w:val="0"/>
                <w:numId w:val="13"/>
              </w:numPr>
              <w:spacing w:after="0" w:line="280" w:lineRule="exact"/>
              <w:ind w:left="317" w:right="657" w:hanging="287"/>
              <w:jc w:val="both"/>
              <w:rPr>
                <w:rFonts w:ascii="Times New Roman" w:hAnsi="Times New Roman"/>
                <w:color w:val="000000" w:themeColor="text1"/>
              </w:rPr>
            </w:pPr>
            <w:r w:rsidRPr="00B11529">
              <w:rPr>
                <w:rFonts w:ascii="Times New Roman" w:hAnsi="Times New Roman"/>
                <w:color w:val="000000" w:themeColor="text1"/>
              </w:rPr>
              <w:t>BKK Tasikmadu   : kepemilikan semula 48,48 %  (tahun 2015), menjadi 50,53 % (tahun 2016);</w:t>
            </w:r>
          </w:p>
          <w:p w:rsidR="00B11529" w:rsidRPr="00B11529" w:rsidRDefault="00B11529" w:rsidP="00AE27CB">
            <w:pPr>
              <w:pStyle w:val="ListParagraph"/>
              <w:numPr>
                <w:ilvl w:val="0"/>
                <w:numId w:val="13"/>
              </w:numPr>
              <w:spacing w:after="0" w:line="280" w:lineRule="exact"/>
              <w:ind w:left="317" w:right="657" w:hanging="287"/>
              <w:jc w:val="both"/>
              <w:rPr>
                <w:rFonts w:ascii="Times New Roman" w:hAnsi="Times New Roman"/>
                <w:color w:val="000000" w:themeColor="text1"/>
              </w:rPr>
            </w:pPr>
            <w:r w:rsidRPr="00B11529">
              <w:rPr>
                <w:rFonts w:ascii="Times New Roman" w:hAnsi="Times New Roman"/>
                <w:color w:val="000000" w:themeColor="text1"/>
              </w:rPr>
              <w:t>BKK Karanganyar : kepemilikan semula 66,51 % (tahun 2015), menjadi 67,96 % (tahun 2016).</w:t>
            </w:r>
          </w:p>
          <w:p w:rsidR="00B11529" w:rsidRPr="00B11529" w:rsidRDefault="00B11529" w:rsidP="00E47AFF">
            <w:pPr>
              <w:pStyle w:val="ListParagraph"/>
              <w:spacing w:after="0" w:line="280" w:lineRule="exact"/>
              <w:ind w:left="390" w:right="657"/>
              <w:jc w:val="both"/>
              <w:rPr>
                <w:rFonts w:ascii="Times New Roman" w:hAnsi="Times New Roman"/>
                <w:color w:val="000000" w:themeColor="text1"/>
              </w:rPr>
            </w:pPr>
          </w:p>
          <w:p w:rsidR="00B11529" w:rsidRPr="00B11529" w:rsidRDefault="00B11529" w:rsidP="00E47AFF">
            <w:pPr>
              <w:spacing w:after="0" w:line="280" w:lineRule="exact"/>
              <w:ind w:left="30" w:right="657"/>
              <w:jc w:val="both"/>
              <w:rPr>
                <w:rFonts w:ascii="Times New Roman" w:hAnsi="Times New Roman"/>
                <w:color w:val="000000" w:themeColor="text1"/>
              </w:rPr>
            </w:pPr>
            <w:r w:rsidRPr="00B11529">
              <w:rPr>
                <w:rFonts w:ascii="Times New Roman" w:hAnsi="Times New Roman"/>
                <w:color w:val="000000" w:themeColor="text1"/>
              </w:rPr>
              <w:t xml:space="preserve">Perhitungan saldo akhir penyertaan modal Pemerintah Kabupaten Karanganyar       </w:t>
            </w:r>
          </w:p>
          <w:p w:rsidR="00B11529" w:rsidRPr="00B11529" w:rsidRDefault="00B11529" w:rsidP="00E47AFF">
            <w:pPr>
              <w:spacing w:after="0" w:line="280" w:lineRule="exact"/>
              <w:ind w:left="30" w:right="657"/>
              <w:jc w:val="both"/>
              <w:rPr>
                <w:rFonts w:ascii="Times New Roman" w:hAnsi="Times New Roman"/>
                <w:color w:val="000000" w:themeColor="text1"/>
              </w:rPr>
            </w:pPr>
            <w:r w:rsidRPr="00B11529">
              <w:rPr>
                <w:rFonts w:ascii="Times New Roman" w:hAnsi="Times New Roman"/>
                <w:color w:val="000000" w:themeColor="text1"/>
              </w:rPr>
              <w:t>per  31 Desember  2016 sebagai berikut :</w:t>
            </w:r>
          </w:p>
          <w:p w:rsidR="00B11529" w:rsidRDefault="00B11529" w:rsidP="00E47AFF">
            <w:pPr>
              <w:spacing w:after="0" w:line="280" w:lineRule="exact"/>
              <w:ind w:left="30" w:right="176"/>
              <w:jc w:val="both"/>
              <w:rPr>
                <w:rFonts w:ascii="Times New Roman" w:hAnsi="Times New Roman"/>
                <w:color w:val="000000" w:themeColor="text1"/>
              </w:rPr>
            </w:pPr>
          </w:p>
          <w:p w:rsidR="00254ED4" w:rsidRPr="00B11529" w:rsidRDefault="00254ED4" w:rsidP="00E47AFF">
            <w:pPr>
              <w:spacing w:after="0" w:line="280" w:lineRule="exact"/>
              <w:ind w:left="30" w:right="176"/>
              <w:jc w:val="both"/>
              <w:rPr>
                <w:rFonts w:ascii="Times New Roman" w:hAnsi="Times New Roman"/>
                <w:color w:val="000000" w:themeColor="text1"/>
              </w:rPr>
            </w:pPr>
          </w:p>
          <w:p w:rsidR="00B11529" w:rsidRPr="00B11529" w:rsidRDefault="00B11529" w:rsidP="00E47AFF">
            <w:pPr>
              <w:pStyle w:val="ListParagraph"/>
              <w:spacing w:after="0" w:line="280" w:lineRule="exact"/>
              <w:ind w:left="423"/>
              <w:jc w:val="center"/>
              <w:rPr>
                <w:rFonts w:ascii="Arial Narrow" w:hAnsi="Arial Narrow" w:cs="Arial"/>
                <w:b/>
                <w:color w:val="000000" w:themeColor="text1"/>
              </w:rPr>
            </w:pPr>
            <w:r w:rsidRPr="00B11529">
              <w:rPr>
                <w:rFonts w:ascii="Arial Narrow" w:hAnsi="Arial Narrow" w:cs="Arial"/>
                <w:b/>
                <w:color w:val="000000" w:themeColor="text1"/>
                <w:lang w:val="id-ID"/>
              </w:rPr>
              <w:lastRenderedPageBreak/>
              <w:t>Tabel.</w:t>
            </w:r>
            <w:r w:rsidRPr="00B11529">
              <w:rPr>
                <w:rFonts w:ascii="Arial Narrow" w:hAnsi="Arial Narrow" w:cs="Arial"/>
                <w:b/>
                <w:color w:val="000000" w:themeColor="text1"/>
              </w:rPr>
              <w:t xml:space="preserve"> 12</w:t>
            </w:r>
            <w:r w:rsidR="00F77DC6">
              <w:rPr>
                <w:rFonts w:ascii="Arial Narrow" w:hAnsi="Arial Narrow" w:cs="Arial"/>
                <w:b/>
                <w:color w:val="000000" w:themeColor="text1"/>
              </w:rPr>
              <w:t>2</w:t>
            </w:r>
            <w:r w:rsidRPr="00B11529">
              <w:rPr>
                <w:rFonts w:ascii="Arial Narrow" w:hAnsi="Arial Narrow" w:cs="Arial"/>
                <w:b/>
                <w:color w:val="000000" w:themeColor="text1"/>
              </w:rPr>
              <w:t>.</w:t>
            </w:r>
          </w:p>
          <w:p w:rsidR="00B11529" w:rsidRPr="00B11529" w:rsidRDefault="00B11529" w:rsidP="00E47AFF">
            <w:pPr>
              <w:pStyle w:val="ListParagraph"/>
              <w:spacing w:after="0" w:line="280" w:lineRule="exact"/>
              <w:ind w:left="423"/>
              <w:jc w:val="center"/>
              <w:rPr>
                <w:rFonts w:ascii="Arial Narrow" w:hAnsi="Arial Narrow" w:cs="Arial"/>
                <w:b/>
                <w:color w:val="000000" w:themeColor="text1"/>
              </w:rPr>
            </w:pPr>
            <w:r w:rsidRPr="00B11529">
              <w:rPr>
                <w:rFonts w:ascii="Arial Narrow" w:hAnsi="Arial Narrow" w:cs="Arial"/>
                <w:b/>
                <w:color w:val="000000" w:themeColor="text1"/>
                <w:lang w:val="id-ID"/>
              </w:rPr>
              <w:t xml:space="preserve">Perhitungan </w:t>
            </w:r>
            <w:r w:rsidRPr="00B11529">
              <w:rPr>
                <w:rFonts w:ascii="Arial Narrow" w:hAnsi="Arial Narrow" w:cs="Arial"/>
                <w:b/>
                <w:color w:val="000000" w:themeColor="text1"/>
              </w:rPr>
              <w:t xml:space="preserve">Saldo Akhir  </w:t>
            </w:r>
            <w:r w:rsidRPr="00B11529">
              <w:rPr>
                <w:rFonts w:ascii="Arial Narrow" w:hAnsi="Arial Narrow" w:cs="Arial"/>
                <w:b/>
                <w:color w:val="000000" w:themeColor="text1"/>
                <w:lang w:val="id-ID"/>
              </w:rPr>
              <w:t>Investasi Permanen</w:t>
            </w:r>
            <w:r w:rsidRPr="00B11529">
              <w:rPr>
                <w:rFonts w:ascii="Arial Narrow" w:hAnsi="Arial Narrow" w:cs="Arial"/>
                <w:b/>
                <w:color w:val="000000" w:themeColor="text1"/>
              </w:rPr>
              <w:t xml:space="preserve"> per 31 Desember 2016</w:t>
            </w:r>
          </w:p>
          <w:p w:rsidR="00B11529" w:rsidRPr="00B11529" w:rsidRDefault="00B11529" w:rsidP="00E47AFF">
            <w:pPr>
              <w:spacing w:after="0" w:line="280" w:lineRule="exact"/>
              <w:ind w:left="363"/>
              <w:jc w:val="both"/>
              <w:rPr>
                <w:rFonts w:ascii="Times New Roman" w:hAnsi="Times New Roman"/>
                <w:color w:val="000000" w:themeColor="text1"/>
              </w:rPr>
            </w:pPr>
          </w:p>
          <w:tbl>
            <w:tblPr>
              <w:tblW w:w="7967" w:type="dxa"/>
              <w:tblLayout w:type="fixed"/>
              <w:tblLook w:val="04A0"/>
            </w:tblPr>
            <w:tblGrid>
              <w:gridCol w:w="450"/>
              <w:gridCol w:w="1074"/>
              <w:gridCol w:w="1417"/>
              <w:gridCol w:w="1418"/>
              <w:gridCol w:w="1417"/>
              <w:gridCol w:w="1412"/>
              <w:gridCol w:w="779"/>
            </w:tblGrid>
            <w:tr w:rsidR="00F77DC6" w:rsidRPr="00B11529" w:rsidTr="00E47AFF">
              <w:trPr>
                <w:trHeight w:val="319"/>
              </w:trPr>
              <w:tc>
                <w:tcPr>
                  <w:tcW w:w="450" w:type="dxa"/>
                  <w:vMerge w:val="restart"/>
                  <w:tcBorders>
                    <w:top w:val="single" w:sz="4" w:space="0" w:color="auto"/>
                    <w:left w:val="single" w:sz="4" w:space="0" w:color="auto"/>
                    <w:right w:val="single" w:sz="4" w:space="0" w:color="auto"/>
                  </w:tcBorders>
                  <w:shd w:val="clear" w:color="auto" w:fill="auto"/>
                  <w:noWrap/>
                  <w:vAlign w:val="bottom"/>
                </w:tcPr>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p>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No</w:t>
                  </w:r>
                </w:p>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 </w:t>
                  </w:r>
                </w:p>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 </w:t>
                  </w:r>
                </w:p>
              </w:tc>
              <w:tc>
                <w:tcPr>
                  <w:tcW w:w="1074" w:type="dxa"/>
                  <w:vMerge w:val="restart"/>
                  <w:tcBorders>
                    <w:top w:val="single" w:sz="4" w:space="0" w:color="auto"/>
                    <w:left w:val="nil"/>
                    <w:right w:val="single" w:sz="4" w:space="0" w:color="auto"/>
                  </w:tcBorders>
                  <w:shd w:val="clear" w:color="auto" w:fill="auto"/>
                  <w:noWrap/>
                  <w:vAlign w:val="bottom"/>
                </w:tcPr>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 xml:space="preserve">Nama </w:t>
                  </w:r>
                </w:p>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BUMD</w:t>
                  </w:r>
                </w:p>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 </w:t>
                  </w:r>
                </w:p>
              </w:tc>
              <w:tc>
                <w:tcPr>
                  <w:tcW w:w="1417" w:type="dxa"/>
                  <w:vMerge w:val="restart"/>
                  <w:tcBorders>
                    <w:top w:val="single" w:sz="4" w:space="0" w:color="auto"/>
                    <w:left w:val="nil"/>
                    <w:right w:val="nil"/>
                  </w:tcBorders>
                  <w:shd w:val="clear" w:color="auto" w:fill="auto"/>
                  <w:noWrap/>
                  <w:vAlign w:val="bottom"/>
                </w:tcPr>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Saldo  Awal Penyertaan</w:t>
                  </w:r>
                </w:p>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Modal</w:t>
                  </w:r>
                </w:p>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1 Jan. 2016</w:t>
                  </w:r>
                </w:p>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Mutasi 201</w:t>
                  </w:r>
                  <w:r>
                    <w:rPr>
                      <w:rFonts w:ascii="Arial Narrow" w:eastAsia="Times New Roman" w:hAnsi="Arial Narrow" w:cs="Arial"/>
                      <w:b/>
                      <w:bCs/>
                      <w:color w:val="000000" w:themeColor="text1"/>
                      <w:sz w:val="16"/>
                      <w:szCs w:val="16"/>
                    </w:rPr>
                    <w:t>6</w:t>
                  </w:r>
                </w:p>
              </w:tc>
              <w:tc>
                <w:tcPr>
                  <w:tcW w:w="1412" w:type="dxa"/>
                  <w:vMerge w:val="restart"/>
                  <w:tcBorders>
                    <w:top w:val="single" w:sz="4" w:space="0" w:color="auto"/>
                    <w:left w:val="nil"/>
                    <w:right w:val="single" w:sz="4" w:space="0" w:color="auto"/>
                  </w:tcBorders>
                  <w:shd w:val="clear" w:color="auto" w:fill="auto"/>
                  <w:noWrap/>
                  <w:vAlign w:val="bottom"/>
                </w:tcPr>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 xml:space="preserve">Saldo Akhir Penyertaan </w:t>
                  </w:r>
                </w:p>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Modal</w:t>
                  </w:r>
                </w:p>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31 Des 2016</w:t>
                  </w:r>
                </w:p>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p>
              </w:tc>
              <w:tc>
                <w:tcPr>
                  <w:tcW w:w="779" w:type="dxa"/>
                  <w:vMerge w:val="restart"/>
                  <w:tcBorders>
                    <w:top w:val="single" w:sz="4" w:space="0" w:color="auto"/>
                    <w:left w:val="single" w:sz="4" w:space="0" w:color="auto"/>
                    <w:right w:val="single" w:sz="4" w:space="0" w:color="auto"/>
                  </w:tcBorders>
                  <w:shd w:val="clear" w:color="auto" w:fill="auto"/>
                  <w:vAlign w:val="bottom"/>
                </w:tcPr>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w:t>
                  </w:r>
                </w:p>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Kepe-milikan</w:t>
                  </w:r>
                </w:p>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Daerah</w:t>
                  </w:r>
                </w:p>
              </w:tc>
            </w:tr>
            <w:tr w:rsidR="00F77DC6" w:rsidRPr="00B11529" w:rsidTr="00F77DC6">
              <w:trPr>
                <w:trHeight w:hRule="exact" w:val="398"/>
              </w:trPr>
              <w:tc>
                <w:tcPr>
                  <w:tcW w:w="450" w:type="dxa"/>
                  <w:vMerge/>
                  <w:tcBorders>
                    <w:left w:val="single" w:sz="4" w:space="0" w:color="auto"/>
                    <w:bottom w:val="nil"/>
                    <w:right w:val="single" w:sz="4" w:space="0" w:color="auto"/>
                  </w:tcBorders>
                  <w:shd w:val="clear" w:color="auto" w:fill="auto"/>
                  <w:noWrap/>
                  <w:vAlign w:val="bottom"/>
                </w:tcPr>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p>
              </w:tc>
              <w:tc>
                <w:tcPr>
                  <w:tcW w:w="1074" w:type="dxa"/>
                  <w:vMerge/>
                  <w:tcBorders>
                    <w:left w:val="nil"/>
                    <w:bottom w:val="nil"/>
                    <w:right w:val="single" w:sz="4" w:space="0" w:color="auto"/>
                  </w:tcBorders>
                  <w:shd w:val="clear" w:color="auto" w:fill="auto"/>
                  <w:noWrap/>
                </w:tcPr>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p>
              </w:tc>
              <w:tc>
                <w:tcPr>
                  <w:tcW w:w="1417" w:type="dxa"/>
                  <w:vMerge/>
                  <w:tcBorders>
                    <w:left w:val="nil"/>
                    <w:bottom w:val="nil"/>
                    <w:right w:val="nil"/>
                  </w:tcBorders>
                  <w:shd w:val="clear" w:color="auto" w:fill="auto"/>
                  <w:noWrap/>
                </w:tcPr>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p>
              </w:tc>
              <w:tc>
                <w:tcPr>
                  <w:tcW w:w="1418" w:type="dxa"/>
                  <w:tcBorders>
                    <w:top w:val="nil"/>
                    <w:left w:val="single" w:sz="4" w:space="0" w:color="auto"/>
                    <w:bottom w:val="nil"/>
                    <w:right w:val="nil"/>
                  </w:tcBorders>
                  <w:shd w:val="clear" w:color="auto" w:fill="auto"/>
                  <w:noWrap/>
                </w:tcPr>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Penambahan</w:t>
                  </w:r>
                </w:p>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 </w:t>
                  </w:r>
                </w:p>
              </w:tc>
              <w:tc>
                <w:tcPr>
                  <w:tcW w:w="1417" w:type="dxa"/>
                  <w:tcBorders>
                    <w:top w:val="nil"/>
                    <w:left w:val="single" w:sz="4" w:space="0" w:color="auto"/>
                    <w:bottom w:val="nil"/>
                    <w:right w:val="single" w:sz="4" w:space="0" w:color="auto"/>
                  </w:tcBorders>
                  <w:shd w:val="clear" w:color="auto" w:fill="auto"/>
                  <w:noWrap/>
                </w:tcPr>
                <w:p w:rsidR="00F77DC6" w:rsidRPr="00B11529" w:rsidRDefault="00F77DC6"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Pengurangan</w:t>
                  </w:r>
                </w:p>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 </w:t>
                  </w:r>
                </w:p>
              </w:tc>
              <w:tc>
                <w:tcPr>
                  <w:tcW w:w="1412" w:type="dxa"/>
                  <w:vMerge/>
                  <w:tcBorders>
                    <w:left w:val="nil"/>
                    <w:bottom w:val="nil"/>
                    <w:right w:val="single" w:sz="4" w:space="0" w:color="auto"/>
                  </w:tcBorders>
                  <w:shd w:val="clear" w:color="auto" w:fill="auto"/>
                </w:tcPr>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p>
              </w:tc>
              <w:tc>
                <w:tcPr>
                  <w:tcW w:w="779" w:type="dxa"/>
                  <w:vMerge/>
                  <w:tcBorders>
                    <w:left w:val="single" w:sz="4" w:space="0" w:color="auto"/>
                    <w:bottom w:val="single" w:sz="4" w:space="0" w:color="auto"/>
                    <w:right w:val="single" w:sz="4" w:space="0" w:color="auto"/>
                  </w:tcBorders>
                  <w:shd w:val="clear" w:color="auto" w:fill="auto"/>
                  <w:noWrap/>
                  <w:vAlign w:val="bottom"/>
                </w:tcPr>
                <w:p w:rsidR="00F77DC6" w:rsidRPr="00B11529" w:rsidRDefault="00F77DC6" w:rsidP="00F77DC6">
                  <w:pPr>
                    <w:spacing w:line="240" w:lineRule="exact"/>
                    <w:jc w:val="center"/>
                    <w:rPr>
                      <w:rFonts w:ascii="Arial Narrow" w:eastAsia="Times New Roman" w:hAnsi="Arial Narrow" w:cs="Arial"/>
                      <w:b/>
                      <w:bCs/>
                      <w:color w:val="000000" w:themeColor="text1"/>
                      <w:sz w:val="16"/>
                      <w:szCs w:val="16"/>
                    </w:rPr>
                  </w:pPr>
                </w:p>
              </w:tc>
            </w:tr>
            <w:tr w:rsidR="00B11529" w:rsidRPr="00B11529" w:rsidTr="00E47AFF">
              <w:trPr>
                <w:trHeight w:hRule="exact" w:val="579"/>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jc w:val="righ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1</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Apotik Sukowati</w:t>
                  </w:r>
                </w:p>
              </w:tc>
              <w:tc>
                <w:tcPr>
                  <w:tcW w:w="1417" w:type="dxa"/>
                  <w:tcBorders>
                    <w:top w:val="single" w:sz="4" w:space="0" w:color="auto"/>
                    <w:left w:val="nil"/>
                    <w:bottom w:val="single" w:sz="4"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624.104.581,00</w:t>
                  </w:r>
                </w:p>
              </w:tc>
              <w:tc>
                <w:tcPr>
                  <w:tcW w:w="1418" w:type="dxa"/>
                  <w:tcBorders>
                    <w:top w:val="single" w:sz="4" w:space="0" w:color="auto"/>
                    <w:left w:val="single" w:sz="4" w:space="0" w:color="auto"/>
                    <w:bottom w:val="single" w:sz="4"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126.090.445,00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32.164.004,00</w:t>
                  </w:r>
                </w:p>
              </w:tc>
              <w:tc>
                <w:tcPr>
                  <w:tcW w:w="1412" w:type="dxa"/>
                  <w:tcBorders>
                    <w:top w:val="single" w:sz="4" w:space="0" w:color="auto"/>
                    <w:left w:val="nil"/>
                    <w:bottom w:val="single" w:sz="4" w:space="0" w:color="auto"/>
                    <w:right w:val="single" w:sz="4" w:space="0" w:color="auto"/>
                  </w:tcBorders>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718.031.022,00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10" w:line="240" w:lineRule="exact"/>
                    <w:ind w:right="118"/>
                    <w:jc w:val="right"/>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100%</w:t>
                  </w:r>
                </w:p>
              </w:tc>
            </w:tr>
            <w:tr w:rsidR="00B11529" w:rsidRPr="00B11529" w:rsidTr="00E47AFF">
              <w:trPr>
                <w:trHeight w:hRule="exact" w:val="703"/>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jc w:val="righ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2</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PDAM Karanganyar</w:t>
                  </w:r>
                </w:p>
              </w:tc>
              <w:tc>
                <w:tcPr>
                  <w:tcW w:w="1417" w:type="dxa"/>
                  <w:tcBorders>
                    <w:top w:val="single" w:sz="4" w:space="0" w:color="auto"/>
                    <w:left w:val="nil"/>
                    <w:bottom w:val="single" w:sz="4"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41.151.593.172,62</w:t>
                  </w:r>
                </w:p>
              </w:tc>
              <w:tc>
                <w:tcPr>
                  <w:tcW w:w="1418" w:type="dxa"/>
                  <w:tcBorders>
                    <w:top w:val="single" w:sz="4" w:space="0" w:color="auto"/>
                    <w:left w:val="single" w:sz="4" w:space="0" w:color="auto"/>
                    <w:bottom w:val="single" w:sz="4"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4.809.240.969,06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1.848.787.743,23</w:t>
                  </w:r>
                </w:p>
              </w:tc>
              <w:tc>
                <w:tcPr>
                  <w:tcW w:w="1412" w:type="dxa"/>
                  <w:tcBorders>
                    <w:top w:val="single" w:sz="4" w:space="0" w:color="auto"/>
                    <w:left w:val="nil"/>
                    <w:bottom w:val="single" w:sz="4" w:space="0" w:color="auto"/>
                    <w:right w:val="single" w:sz="4" w:space="0" w:color="auto"/>
                  </w:tcBorders>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44.112.046.398,45</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tabs>
                      <w:tab w:val="left" w:pos="531"/>
                    </w:tabs>
                    <w:spacing w:after="10" w:line="240" w:lineRule="exact"/>
                    <w:ind w:right="118"/>
                    <w:jc w:val="right"/>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100%</w:t>
                  </w:r>
                </w:p>
              </w:tc>
            </w:tr>
            <w:tr w:rsidR="00B11529" w:rsidRPr="00B11529" w:rsidTr="00E47AFF">
              <w:trPr>
                <w:trHeight w:hRule="exact" w:val="683"/>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jc w:val="righ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3</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PD. Bank Daerah</w:t>
                  </w:r>
                </w:p>
                <w:p w:rsidR="00B11529" w:rsidRPr="00B11529" w:rsidRDefault="00B11529" w:rsidP="00F77DC6">
                  <w:pPr>
                    <w:spacing w:after="0" w:line="240" w:lineRule="exact"/>
                    <w:rPr>
                      <w:rFonts w:ascii="Arial Narrow" w:eastAsia="Times New Roman" w:hAnsi="Arial Narrow" w:cs="Arial"/>
                      <w:color w:val="000000" w:themeColor="text1"/>
                      <w:sz w:val="16"/>
                      <w:szCs w:val="16"/>
                    </w:rPr>
                  </w:pPr>
                </w:p>
                <w:p w:rsidR="00B11529" w:rsidRPr="00B11529" w:rsidRDefault="00B11529" w:rsidP="00F77DC6">
                  <w:pPr>
                    <w:spacing w:after="0" w:line="240" w:lineRule="exact"/>
                    <w:rPr>
                      <w:rFonts w:ascii="Arial Narrow" w:eastAsia="Times New Roman" w:hAnsi="Arial Narrow" w:cs="Arial"/>
                      <w:color w:val="000000" w:themeColor="text1"/>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39.985.768.652,00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sz w:val="16"/>
                      <w:szCs w:val="16"/>
                    </w:rPr>
                  </w:pPr>
                  <w:r w:rsidRPr="00B11529">
                    <w:rPr>
                      <w:rFonts w:ascii="Arial Narrow" w:hAnsi="Arial Narrow" w:cs="Calibri"/>
                      <w:sz w:val="16"/>
                      <w:szCs w:val="16"/>
                    </w:rPr>
                    <w:t>11.692.046.802,00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7.025.827.360,00</w:t>
                  </w:r>
                </w:p>
              </w:tc>
              <w:tc>
                <w:tcPr>
                  <w:tcW w:w="1412" w:type="dxa"/>
                  <w:tcBorders>
                    <w:top w:val="single" w:sz="4" w:space="0" w:color="auto"/>
                    <w:left w:val="single" w:sz="4" w:space="0" w:color="auto"/>
                    <w:bottom w:val="single" w:sz="4" w:space="0" w:color="auto"/>
                    <w:right w:val="single" w:sz="4" w:space="0" w:color="auto"/>
                  </w:tcBorders>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44.651.988.094,00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10" w:line="240" w:lineRule="exact"/>
                    <w:ind w:right="118"/>
                    <w:jc w:val="right"/>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100%</w:t>
                  </w:r>
                </w:p>
              </w:tc>
            </w:tr>
            <w:tr w:rsidR="00B11529" w:rsidRPr="00B11529" w:rsidTr="00E47AFF">
              <w:trPr>
                <w:trHeight w:hRule="exact" w:val="1006"/>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jc w:val="righ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4</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PD. BPR Bank Karanganyar</w:t>
                  </w:r>
                </w:p>
              </w:tc>
              <w:tc>
                <w:tcPr>
                  <w:tcW w:w="1417" w:type="dxa"/>
                  <w:tcBorders>
                    <w:top w:val="single" w:sz="4" w:space="0" w:color="auto"/>
                    <w:left w:val="nil"/>
                    <w:bottom w:val="single" w:sz="4"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16.584.429.472,00</w:t>
                  </w:r>
                </w:p>
              </w:tc>
              <w:tc>
                <w:tcPr>
                  <w:tcW w:w="1418" w:type="dxa"/>
                  <w:tcBorders>
                    <w:top w:val="single" w:sz="4" w:space="0" w:color="auto"/>
                    <w:left w:val="single" w:sz="4" w:space="0" w:color="auto"/>
                    <w:bottom w:val="single" w:sz="4"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1.380.458.387,00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68.500.621,00</w:t>
                  </w:r>
                </w:p>
              </w:tc>
              <w:tc>
                <w:tcPr>
                  <w:tcW w:w="1412" w:type="dxa"/>
                  <w:tcBorders>
                    <w:top w:val="single" w:sz="4" w:space="0" w:color="auto"/>
                    <w:left w:val="nil"/>
                    <w:bottom w:val="single" w:sz="4" w:space="0" w:color="auto"/>
                    <w:right w:val="single" w:sz="4" w:space="0" w:color="auto"/>
                  </w:tcBorders>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17.896.387.238,00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10" w:line="240" w:lineRule="exact"/>
                    <w:ind w:right="118"/>
                    <w:jc w:val="right"/>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100%</w:t>
                  </w:r>
                </w:p>
              </w:tc>
            </w:tr>
            <w:tr w:rsidR="00B11529" w:rsidRPr="00B11529" w:rsidTr="00E47AFF">
              <w:trPr>
                <w:trHeight w:val="440"/>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jc w:val="righ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5</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PD. BPR BKK Tasikmadu</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9.030.167.458,21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2.514.975.940,23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1.609.426.525,25</w:t>
                  </w:r>
                </w:p>
              </w:tc>
              <w:tc>
                <w:tcPr>
                  <w:tcW w:w="1412" w:type="dxa"/>
                  <w:tcBorders>
                    <w:top w:val="single" w:sz="4" w:space="0" w:color="auto"/>
                    <w:left w:val="single" w:sz="4" w:space="0" w:color="auto"/>
                    <w:bottom w:val="single" w:sz="4" w:space="0" w:color="auto"/>
                    <w:right w:val="single" w:sz="4" w:space="0" w:color="auto"/>
                  </w:tcBorders>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9.935.716.873,19</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10" w:line="240" w:lineRule="exact"/>
                    <w:ind w:right="118"/>
                    <w:jc w:val="right"/>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50,53%</w:t>
                  </w:r>
                </w:p>
              </w:tc>
            </w:tr>
            <w:tr w:rsidR="00B11529" w:rsidRPr="00B11529" w:rsidTr="00E47AFF">
              <w:trPr>
                <w:trHeight w:hRule="exact" w:val="703"/>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jc w:val="righ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6</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PD. BKK Karanganyar</w:t>
                  </w:r>
                </w:p>
                <w:p w:rsidR="00B11529" w:rsidRPr="00B11529" w:rsidRDefault="00B11529" w:rsidP="00F77DC6">
                  <w:pPr>
                    <w:spacing w:after="0" w:line="240" w:lineRule="exact"/>
                    <w:rPr>
                      <w:rFonts w:ascii="Arial Narrow" w:eastAsia="Times New Roman" w:hAnsi="Arial Narrow" w:cs="Arial"/>
                      <w:color w:val="000000" w:themeColor="text1"/>
                      <w:sz w:val="16"/>
                      <w:szCs w:val="16"/>
                    </w:rPr>
                  </w:pPr>
                </w:p>
                <w:p w:rsidR="00B11529" w:rsidRPr="00B11529" w:rsidRDefault="00B11529" w:rsidP="00F77DC6">
                  <w:pPr>
                    <w:spacing w:after="0" w:line="240" w:lineRule="exact"/>
                    <w:rPr>
                      <w:rFonts w:ascii="Arial Narrow" w:eastAsia="Times New Roman" w:hAnsi="Arial Narrow" w:cs="Arial"/>
                      <w:color w:val="000000" w:themeColor="text1"/>
                      <w:sz w:val="16"/>
                      <w:szCs w:val="16"/>
                    </w:rPr>
                  </w:pPr>
                </w:p>
              </w:tc>
              <w:tc>
                <w:tcPr>
                  <w:tcW w:w="1417" w:type="dxa"/>
                  <w:tcBorders>
                    <w:top w:val="single" w:sz="4" w:space="0" w:color="auto"/>
                    <w:left w:val="nil"/>
                    <w:bottom w:val="single" w:sz="4"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7.215.021.162,97</w:t>
                  </w:r>
                </w:p>
              </w:tc>
              <w:tc>
                <w:tcPr>
                  <w:tcW w:w="1418" w:type="dxa"/>
                  <w:tcBorders>
                    <w:top w:val="single" w:sz="4" w:space="0" w:color="auto"/>
                    <w:left w:val="single" w:sz="4" w:space="0" w:color="auto"/>
                    <w:bottom w:val="single" w:sz="4" w:space="0" w:color="auto"/>
                    <w:right w:val="nil"/>
                  </w:tcBorders>
                  <w:shd w:val="clear" w:color="auto" w:fill="auto"/>
                  <w:noWrap/>
                  <w:vAlign w:val="center"/>
                </w:tcPr>
                <w:p w:rsidR="00B11529" w:rsidRPr="00B11529" w:rsidRDefault="0091507E" w:rsidP="00F77DC6">
                  <w:pPr>
                    <w:spacing w:line="240" w:lineRule="exact"/>
                    <w:jc w:val="right"/>
                    <w:rPr>
                      <w:rFonts w:ascii="Arial Narrow" w:hAnsi="Arial Narrow" w:cs="Calibri"/>
                      <w:color w:val="000000"/>
                      <w:sz w:val="16"/>
                      <w:szCs w:val="16"/>
                    </w:rPr>
                  </w:pPr>
                  <w:r>
                    <w:rPr>
                      <w:rFonts w:ascii="Arial Narrow" w:hAnsi="Arial Narrow" w:cs="Calibri"/>
                      <w:color w:val="000000"/>
                      <w:sz w:val="16"/>
                      <w:szCs w:val="16"/>
                    </w:rPr>
                    <w:t>1.370.967.031,38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93.295.850,91</w:t>
                  </w:r>
                </w:p>
              </w:tc>
              <w:tc>
                <w:tcPr>
                  <w:tcW w:w="1412" w:type="dxa"/>
                  <w:tcBorders>
                    <w:top w:val="single" w:sz="4" w:space="0" w:color="auto"/>
                    <w:left w:val="nil"/>
                    <w:bottom w:val="single" w:sz="4" w:space="0" w:color="auto"/>
                    <w:right w:val="single" w:sz="4" w:space="0" w:color="auto"/>
                  </w:tcBorders>
                  <w:vAlign w:val="center"/>
                </w:tcPr>
                <w:p w:rsidR="00B11529" w:rsidRPr="00B11529" w:rsidRDefault="00B11529" w:rsidP="0091507E">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8.492.</w:t>
                  </w:r>
                  <w:r w:rsidR="0091507E">
                    <w:rPr>
                      <w:rFonts w:ascii="Arial Narrow" w:hAnsi="Arial Narrow" w:cs="Calibri"/>
                      <w:color w:val="000000"/>
                      <w:sz w:val="16"/>
                      <w:szCs w:val="16"/>
                    </w:rPr>
                    <w:t>692.343,44</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10" w:line="240" w:lineRule="exact"/>
                    <w:ind w:right="118"/>
                    <w:jc w:val="right"/>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67,96%</w:t>
                  </w:r>
                </w:p>
              </w:tc>
            </w:tr>
            <w:tr w:rsidR="00B11529" w:rsidRPr="00B11529" w:rsidTr="00F77DC6">
              <w:trPr>
                <w:trHeight w:hRule="exact" w:val="633"/>
              </w:trPr>
              <w:tc>
                <w:tcPr>
                  <w:tcW w:w="450" w:type="dxa"/>
                  <w:tcBorders>
                    <w:top w:val="nil"/>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jc w:val="righ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7</w:t>
                  </w:r>
                </w:p>
              </w:tc>
              <w:tc>
                <w:tcPr>
                  <w:tcW w:w="1074" w:type="dxa"/>
                  <w:tcBorders>
                    <w:top w:val="nil"/>
                    <w:left w:val="nil"/>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Perusda Aneka Usaha</w:t>
                  </w:r>
                </w:p>
              </w:tc>
              <w:tc>
                <w:tcPr>
                  <w:tcW w:w="1417" w:type="dxa"/>
                  <w:tcBorders>
                    <w:top w:val="nil"/>
                    <w:left w:val="nil"/>
                    <w:bottom w:val="single" w:sz="4"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962.443.883,00</w:t>
                  </w:r>
                </w:p>
              </w:tc>
              <w:tc>
                <w:tcPr>
                  <w:tcW w:w="1418" w:type="dxa"/>
                  <w:tcBorders>
                    <w:top w:val="nil"/>
                    <w:left w:val="single" w:sz="4" w:space="0" w:color="auto"/>
                    <w:bottom w:val="single" w:sz="4"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2.209.308.800,00</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412" w:type="dxa"/>
                  <w:tcBorders>
                    <w:top w:val="nil"/>
                    <w:left w:val="nil"/>
                    <w:bottom w:val="single" w:sz="4" w:space="0" w:color="auto"/>
                    <w:right w:val="single" w:sz="4" w:space="0" w:color="auto"/>
                  </w:tcBorders>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3.171.752.683,00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10" w:line="240" w:lineRule="exact"/>
                    <w:ind w:right="118"/>
                    <w:jc w:val="right"/>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100 %</w:t>
                  </w:r>
                </w:p>
              </w:tc>
            </w:tr>
            <w:tr w:rsidR="00B11529" w:rsidRPr="00B11529" w:rsidTr="00E47AFF">
              <w:trPr>
                <w:trHeight w:hRule="exact" w:val="996"/>
              </w:trPr>
              <w:tc>
                <w:tcPr>
                  <w:tcW w:w="450" w:type="dxa"/>
                  <w:tcBorders>
                    <w:top w:val="single" w:sz="4" w:space="0" w:color="auto"/>
                    <w:left w:val="single" w:sz="4" w:space="0" w:color="auto"/>
                    <w:bottom w:val="nil"/>
                    <w:right w:val="single" w:sz="4" w:space="0" w:color="auto"/>
                  </w:tcBorders>
                  <w:shd w:val="clear" w:color="auto" w:fill="auto"/>
                  <w:noWrap/>
                  <w:vAlign w:val="center"/>
                </w:tcPr>
                <w:p w:rsidR="00B11529" w:rsidRPr="00B11529" w:rsidRDefault="00B11529" w:rsidP="00F77DC6">
                  <w:pPr>
                    <w:spacing w:after="0" w:line="240" w:lineRule="exact"/>
                    <w:jc w:val="righ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8</w:t>
                  </w:r>
                </w:p>
              </w:tc>
              <w:tc>
                <w:tcPr>
                  <w:tcW w:w="1074" w:type="dxa"/>
                  <w:tcBorders>
                    <w:top w:val="single" w:sz="4" w:space="0" w:color="auto"/>
                    <w:left w:val="nil"/>
                    <w:bottom w:val="nil"/>
                    <w:right w:val="single" w:sz="4" w:space="0" w:color="auto"/>
                  </w:tcBorders>
                  <w:shd w:val="clear" w:color="auto" w:fill="auto"/>
                  <w:noWrap/>
                  <w:vAlign w:val="center"/>
                </w:tcPr>
                <w:p w:rsidR="00B11529" w:rsidRPr="00B11529" w:rsidRDefault="00B11529" w:rsidP="00F77DC6">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Bank Jateng Cab. Karanganyar</w:t>
                  </w:r>
                </w:p>
              </w:tc>
              <w:tc>
                <w:tcPr>
                  <w:tcW w:w="1417" w:type="dxa"/>
                  <w:tcBorders>
                    <w:top w:val="single" w:sz="4" w:space="0" w:color="auto"/>
                    <w:left w:val="nil"/>
                    <w:bottom w:val="nil"/>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14.365.000.000,00</w:t>
                  </w:r>
                </w:p>
              </w:tc>
              <w:tc>
                <w:tcPr>
                  <w:tcW w:w="1418" w:type="dxa"/>
                  <w:tcBorders>
                    <w:top w:val="single" w:sz="4" w:space="0" w:color="auto"/>
                    <w:left w:val="single" w:sz="4" w:space="0" w:color="auto"/>
                    <w:bottom w:val="nil"/>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17.435.000.000,00</w:t>
                  </w:r>
                </w:p>
              </w:tc>
              <w:tc>
                <w:tcPr>
                  <w:tcW w:w="1417" w:type="dxa"/>
                  <w:tcBorders>
                    <w:top w:val="single" w:sz="4" w:space="0" w:color="auto"/>
                    <w:left w:val="single" w:sz="4" w:space="0" w:color="auto"/>
                    <w:bottom w:val="nil"/>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412" w:type="dxa"/>
                  <w:tcBorders>
                    <w:top w:val="single" w:sz="4" w:space="0" w:color="auto"/>
                    <w:left w:val="nil"/>
                    <w:bottom w:val="nil"/>
                    <w:right w:val="single" w:sz="4" w:space="0" w:color="auto"/>
                  </w:tcBorders>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31.800.000.000,00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881FF5" w:rsidP="00F77DC6">
                  <w:pPr>
                    <w:spacing w:after="10" w:line="240" w:lineRule="exact"/>
                    <w:ind w:right="118"/>
                    <w:jc w:val="right"/>
                    <w:rPr>
                      <w:rFonts w:ascii="Arial Narrow" w:hAnsi="Arial Narrow" w:cs="Arial"/>
                      <w:bCs/>
                      <w:color w:val="000000" w:themeColor="text1"/>
                      <w:sz w:val="16"/>
                      <w:szCs w:val="16"/>
                    </w:rPr>
                  </w:pPr>
                  <w:r>
                    <w:rPr>
                      <w:rFonts w:ascii="Arial Narrow" w:hAnsi="Arial Narrow" w:cs="Arial"/>
                      <w:bCs/>
                      <w:color w:val="000000" w:themeColor="text1"/>
                      <w:sz w:val="16"/>
                      <w:szCs w:val="16"/>
                    </w:rPr>
                    <w:t>1,06</w:t>
                  </w:r>
                  <w:r w:rsidR="00B11529" w:rsidRPr="00B11529">
                    <w:rPr>
                      <w:rFonts w:ascii="Arial Narrow" w:hAnsi="Arial Narrow" w:cs="Arial"/>
                      <w:bCs/>
                      <w:color w:val="000000" w:themeColor="text1"/>
                      <w:sz w:val="16"/>
                      <w:szCs w:val="16"/>
                    </w:rPr>
                    <w:t>%</w:t>
                  </w:r>
                </w:p>
              </w:tc>
            </w:tr>
            <w:tr w:rsidR="00B11529" w:rsidRPr="00B11529" w:rsidTr="00E47AFF">
              <w:trPr>
                <w:trHeight w:hRule="exact" w:val="713"/>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jc w:val="righ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9</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B11529" w:rsidRPr="00B11529" w:rsidRDefault="00B11529" w:rsidP="00F77DC6">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PT. PRPP Jawa Tengah</w:t>
                  </w:r>
                </w:p>
                <w:p w:rsidR="00B11529" w:rsidRPr="00B11529" w:rsidRDefault="00B11529" w:rsidP="00F77DC6">
                  <w:pPr>
                    <w:spacing w:after="0" w:line="240" w:lineRule="exact"/>
                    <w:rPr>
                      <w:rFonts w:ascii="Arial Narrow" w:eastAsia="Times New Roman" w:hAnsi="Arial Narrow" w:cs="Arial"/>
                      <w:color w:val="000000" w:themeColor="text1"/>
                      <w:sz w:val="16"/>
                      <w:szCs w:val="16"/>
                    </w:rPr>
                  </w:pPr>
                </w:p>
              </w:tc>
              <w:tc>
                <w:tcPr>
                  <w:tcW w:w="1417" w:type="dxa"/>
                  <w:tcBorders>
                    <w:top w:val="single" w:sz="4" w:space="0" w:color="auto"/>
                    <w:left w:val="nil"/>
                    <w:bottom w:val="single" w:sz="4"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160.000.000,00</w:t>
                  </w:r>
                </w:p>
              </w:tc>
              <w:tc>
                <w:tcPr>
                  <w:tcW w:w="1418" w:type="dxa"/>
                  <w:tcBorders>
                    <w:top w:val="single" w:sz="4" w:space="0" w:color="auto"/>
                    <w:left w:val="single" w:sz="4" w:space="0" w:color="auto"/>
                    <w:bottom w:val="single" w:sz="4"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412" w:type="dxa"/>
                  <w:tcBorders>
                    <w:top w:val="single" w:sz="4" w:space="0" w:color="auto"/>
                    <w:left w:val="nil"/>
                    <w:bottom w:val="single" w:sz="4" w:space="0" w:color="auto"/>
                    <w:right w:val="single" w:sz="4" w:space="0" w:color="auto"/>
                  </w:tcBorders>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160.000.000,00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10" w:line="240" w:lineRule="exact"/>
                    <w:ind w:right="118"/>
                    <w:jc w:val="right"/>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0,39%</w:t>
                  </w:r>
                </w:p>
              </w:tc>
            </w:tr>
            <w:tr w:rsidR="00B11529" w:rsidRPr="00B11529" w:rsidTr="00E47AFF">
              <w:trPr>
                <w:trHeight w:val="315"/>
              </w:trPr>
              <w:tc>
                <w:tcPr>
                  <w:tcW w:w="450" w:type="dxa"/>
                  <w:tcBorders>
                    <w:top w:val="single" w:sz="4" w:space="0" w:color="auto"/>
                    <w:left w:val="single" w:sz="4" w:space="0" w:color="auto"/>
                    <w:bottom w:val="single" w:sz="8" w:space="0" w:color="auto"/>
                    <w:right w:val="single" w:sz="4" w:space="0" w:color="auto"/>
                  </w:tcBorders>
                  <w:shd w:val="clear" w:color="auto" w:fill="auto"/>
                  <w:noWrap/>
                  <w:vAlign w:val="center"/>
                </w:tcPr>
                <w:p w:rsidR="00B11529" w:rsidRPr="00B11529" w:rsidRDefault="00B11529" w:rsidP="00F77DC6">
                  <w:pPr>
                    <w:spacing w:after="0" w:line="240" w:lineRule="exact"/>
                    <w:jc w:val="righ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10</w:t>
                  </w:r>
                </w:p>
              </w:tc>
              <w:tc>
                <w:tcPr>
                  <w:tcW w:w="1074" w:type="dxa"/>
                  <w:tcBorders>
                    <w:top w:val="single" w:sz="4" w:space="0" w:color="auto"/>
                    <w:left w:val="nil"/>
                    <w:bottom w:val="single" w:sz="8" w:space="0" w:color="auto"/>
                    <w:right w:val="single" w:sz="4" w:space="0" w:color="auto"/>
                  </w:tcBorders>
                  <w:shd w:val="clear" w:color="auto" w:fill="auto"/>
                  <w:noWrap/>
                  <w:vAlign w:val="center"/>
                </w:tcPr>
                <w:p w:rsidR="00B11529" w:rsidRPr="00B11529" w:rsidRDefault="00B11529" w:rsidP="00F77DC6">
                  <w:pPr>
                    <w:spacing w:after="0" w:line="240" w:lineRule="exact"/>
                    <w:rPr>
                      <w:rFonts w:ascii="Arial Narrow" w:eastAsia="Times New Roman" w:hAnsi="Arial Narrow" w:cs="Arial"/>
                      <w:color w:val="000000" w:themeColor="text1"/>
                      <w:sz w:val="16"/>
                      <w:szCs w:val="16"/>
                    </w:rPr>
                  </w:pPr>
                  <w:r w:rsidRPr="00B11529">
                    <w:rPr>
                      <w:rFonts w:ascii="Arial Narrow" w:eastAsia="Times New Roman" w:hAnsi="Arial Narrow" w:cs="Arial"/>
                      <w:color w:val="000000" w:themeColor="text1"/>
                      <w:sz w:val="16"/>
                      <w:szCs w:val="16"/>
                    </w:rPr>
                    <w:t>PT. Solo Raya Promosi</w:t>
                  </w:r>
                </w:p>
              </w:tc>
              <w:tc>
                <w:tcPr>
                  <w:tcW w:w="1417" w:type="dxa"/>
                  <w:tcBorders>
                    <w:top w:val="single" w:sz="4" w:space="0" w:color="auto"/>
                    <w:left w:val="nil"/>
                    <w:bottom w:val="single" w:sz="8"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35.000.000,00</w:t>
                  </w:r>
                </w:p>
              </w:tc>
              <w:tc>
                <w:tcPr>
                  <w:tcW w:w="1418" w:type="dxa"/>
                  <w:tcBorders>
                    <w:top w:val="single" w:sz="4" w:space="0" w:color="auto"/>
                    <w:left w:val="single" w:sz="4" w:space="0" w:color="auto"/>
                    <w:bottom w:val="single" w:sz="8" w:space="0" w:color="auto"/>
                    <w:right w:val="nil"/>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1417" w:type="dxa"/>
                  <w:tcBorders>
                    <w:top w:val="single" w:sz="4" w:space="0" w:color="auto"/>
                    <w:left w:val="single" w:sz="4" w:space="0" w:color="auto"/>
                    <w:bottom w:val="single" w:sz="8"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35.000.000,00</w:t>
                  </w:r>
                </w:p>
              </w:tc>
              <w:tc>
                <w:tcPr>
                  <w:tcW w:w="1412" w:type="dxa"/>
                  <w:tcBorders>
                    <w:top w:val="single" w:sz="4" w:space="0" w:color="auto"/>
                    <w:left w:val="nil"/>
                    <w:bottom w:val="single" w:sz="8" w:space="0" w:color="auto"/>
                    <w:right w:val="single" w:sz="4" w:space="0" w:color="auto"/>
                  </w:tcBorders>
                  <w:vAlign w:val="center"/>
                </w:tcPr>
                <w:p w:rsidR="00B11529" w:rsidRPr="00B11529" w:rsidRDefault="00B11529" w:rsidP="00F77DC6">
                  <w:pPr>
                    <w:spacing w:line="240" w:lineRule="exact"/>
                    <w:jc w:val="right"/>
                    <w:rPr>
                      <w:rFonts w:ascii="Arial Narrow" w:hAnsi="Arial Narrow" w:cs="Calibri"/>
                      <w:color w:val="000000"/>
                      <w:sz w:val="16"/>
                      <w:szCs w:val="16"/>
                    </w:rPr>
                  </w:pPr>
                  <w:r w:rsidRPr="00B11529">
                    <w:rPr>
                      <w:rFonts w:ascii="Arial Narrow" w:hAnsi="Arial Narrow" w:cs="Calibri"/>
                      <w:color w:val="000000"/>
                      <w:sz w:val="16"/>
                      <w:szCs w:val="16"/>
                    </w:rPr>
                    <w:t>0,00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after="10" w:line="240" w:lineRule="exact"/>
                    <w:ind w:right="118"/>
                    <w:jc w:val="right"/>
                    <w:rPr>
                      <w:rFonts w:ascii="Arial Narrow" w:hAnsi="Arial Narrow" w:cs="Arial"/>
                      <w:bCs/>
                      <w:color w:val="000000" w:themeColor="text1"/>
                      <w:sz w:val="16"/>
                      <w:szCs w:val="16"/>
                    </w:rPr>
                  </w:pPr>
                  <w:r w:rsidRPr="00B11529">
                    <w:rPr>
                      <w:rFonts w:ascii="Arial Narrow" w:hAnsi="Arial Narrow" w:cs="Arial"/>
                      <w:bCs/>
                      <w:color w:val="000000" w:themeColor="text1"/>
                      <w:sz w:val="16"/>
                      <w:szCs w:val="16"/>
                    </w:rPr>
                    <w:t>14%</w:t>
                  </w:r>
                </w:p>
              </w:tc>
            </w:tr>
            <w:tr w:rsidR="00B11529" w:rsidRPr="00B11529" w:rsidTr="00E47AFF">
              <w:trPr>
                <w:trHeight w:val="285"/>
              </w:trPr>
              <w:tc>
                <w:tcPr>
                  <w:tcW w:w="1524" w:type="dxa"/>
                  <w:gridSpan w:val="2"/>
                  <w:tcBorders>
                    <w:top w:val="single" w:sz="8" w:space="0" w:color="auto"/>
                    <w:left w:val="single" w:sz="4" w:space="0" w:color="auto"/>
                    <w:bottom w:val="single" w:sz="4" w:space="0" w:color="auto"/>
                    <w:right w:val="nil"/>
                  </w:tcBorders>
                  <w:shd w:val="clear" w:color="auto" w:fill="auto"/>
                  <w:noWrap/>
                  <w:vAlign w:val="center"/>
                </w:tcPr>
                <w:p w:rsidR="00B11529" w:rsidRPr="00B11529" w:rsidRDefault="00B11529" w:rsidP="00F77DC6">
                  <w:pPr>
                    <w:spacing w:after="0" w:line="240" w:lineRule="exact"/>
                    <w:jc w:val="center"/>
                    <w:rPr>
                      <w:rFonts w:ascii="Arial Narrow" w:eastAsia="Times New Roman" w:hAnsi="Arial Narrow" w:cs="Arial"/>
                      <w:b/>
                      <w:bCs/>
                      <w:color w:val="000000" w:themeColor="text1"/>
                      <w:sz w:val="16"/>
                      <w:szCs w:val="16"/>
                    </w:rPr>
                  </w:pPr>
                  <w:r w:rsidRPr="00B11529">
                    <w:rPr>
                      <w:rFonts w:ascii="Arial Narrow" w:eastAsia="Times New Roman" w:hAnsi="Arial Narrow" w:cs="Arial"/>
                      <w:b/>
                      <w:bCs/>
                      <w:color w:val="000000" w:themeColor="text1"/>
                      <w:sz w:val="16"/>
                      <w:szCs w:val="16"/>
                    </w:rPr>
                    <w:t>JUMLAH</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b/>
                      <w:color w:val="000000"/>
                      <w:sz w:val="16"/>
                      <w:szCs w:val="16"/>
                    </w:rPr>
                  </w:pPr>
                  <w:r w:rsidRPr="00B11529">
                    <w:rPr>
                      <w:rFonts w:ascii="Arial Narrow" w:hAnsi="Arial Narrow" w:cs="Calibri"/>
                      <w:b/>
                      <w:color w:val="000000"/>
                      <w:sz w:val="16"/>
                      <w:szCs w:val="16"/>
                    </w:rPr>
                    <w:t>130.113.528.381,80</w:t>
                  </w:r>
                </w:p>
              </w:tc>
              <w:tc>
                <w:tcPr>
                  <w:tcW w:w="1418" w:type="dxa"/>
                  <w:tcBorders>
                    <w:top w:val="nil"/>
                    <w:left w:val="nil"/>
                    <w:bottom w:val="single" w:sz="4" w:space="0" w:color="auto"/>
                    <w:right w:val="single" w:sz="4" w:space="0" w:color="auto"/>
                  </w:tcBorders>
                  <w:shd w:val="clear" w:color="auto" w:fill="auto"/>
                  <w:noWrap/>
                  <w:vAlign w:val="center"/>
                </w:tcPr>
                <w:p w:rsidR="00B11529" w:rsidRPr="00B11529" w:rsidRDefault="00B11529" w:rsidP="0091507E">
                  <w:pPr>
                    <w:spacing w:line="240" w:lineRule="exact"/>
                    <w:jc w:val="right"/>
                    <w:rPr>
                      <w:rFonts w:ascii="Arial Narrow" w:hAnsi="Arial Narrow" w:cs="Calibri"/>
                      <w:b/>
                      <w:color w:val="000000"/>
                      <w:sz w:val="16"/>
                      <w:szCs w:val="16"/>
                    </w:rPr>
                  </w:pPr>
                  <w:r w:rsidRPr="00B11529">
                    <w:rPr>
                      <w:rFonts w:ascii="Arial Narrow" w:hAnsi="Arial Narrow" w:cs="Calibri"/>
                      <w:b/>
                      <w:color w:val="000000"/>
                      <w:sz w:val="16"/>
                      <w:szCs w:val="16"/>
                    </w:rPr>
                    <w:t>41.</w:t>
                  </w:r>
                  <w:r w:rsidR="0091507E">
                    <w:rPr>
                      <w:rFonts w:ascii="Arial Narrow" w:hAnsi="Arial Narrow" w:cs="Calibri"/>
                      <w:b/>
                      <w:color w:val="000000"/>
                      <w:sz w:val="16"/>
                      <w:szCs w:val="16"/>
                    </w:rPr>
                    <w:t>538.088.374,67</w:t>
                  </w:r>
                </w:p>
              </w:tc>
              <w:tc>
                <w:tcPr>
                  <w:tcW w:w="1417" w:type="dxa"/>
                  <w:tcBorders>
                    <w:top w:val="nil"/>
                    <w:left w:val="nil"/>
                    <w:bottom w:val="single" w:sz="4" w:space="0" w:color="auto"/>
                    <w:right w:val="single" w:sz="4" w:space="0" w:color="auto"/>
                  </w:tcBorders>
                  <w:shd w:val="clear" w:color="auto" w:fill="auto"/>
                  <w:noWrap/>
                  <w:vAlign w:val="center"/>
                </w:tcPr>
                <w:p w:rsidR="00B11529" w:rsidRPr="00B11529" w:rsidRDefault="00B11529" w:rsidP="00F77DC6">
                  <w:pPr>
                    <w:spacing w:line="240" w:lineRule="exact"/>
                    <w:jc w:val="right"/>
                    <w:rPr>
                      <w:rFonts w:ascii="Arial Narrow" w:hAnsi="Arial Narrow" w:cs="Calibri"/>
                      <w:b/>
                      <w:color w:val="000000"/>
                      <w:sz w:val="16"/>
                      <w:szCs w:val="16"/>
                    </w:rPr>
                  </w:pPr>
                  <w:r w:rsidRPr="00B11529">
                    <w:rPr>
                      <w:rFonts w:ascii="Arial Narrow" w:hAnsi="Arial Narrow" w:cs="Calibri"/>
                      <w:b/>
                      <w:color w:val="000000"/>
                      <w:sz w:val="16"/>
                      <w:szCs w:val="16"/>
                    </w:rPr>
                    <w:t>10.713.002.104,39</w:t>
                  </w:r>
                </w:p>
              </w:tc>
              <w:tc>
                <w:tcPr>
                  <w:tcW w:w="1412" w:type="dxa"/>
                  <w:tcBorders>
                    <w:top w:val="nil"/>
                    <w:left w:val="nil"/>
                    <w:bottom w:val="single" w:sz="4" w:space="0" w:color="auto"/>
                    <w:right w:val="single" w:sz="4" w:space="0" w:color="auto"/>
                  </w:tcBorders>
                  <w:shd w:val="clear" w:color="auto" w:fill="auto"/>
                  <w:noWrap/>
                  <w:vAlign w:val="center"/>
                </w:tcPr>
                <w:p w:rsidR="00B11529" w:rsidRPr="00B11529" w:rsidRDefault="00B11529" w:rsidP="0091507E">
                  <w:pPr>
                    <w:spacing w:line="240" w:lineRule="exact"/>
                    <w:jc w:val="right"/>
                    <w:rPr>
                      <w:rFonts w:ascii="Arial Narrow" w:hAnsi="Arial Narrow" w:cs="Calibri"/>
                      <w:b/>
                      <w:color w:val="000000"/>
                      <w:sz w:val="16"/>
                      <w:szCs w:val="16"/>
                    </w:rPr>
                  </w:pPr>
                  <w:r w:rsidRPr="00B11529">
                    <w:rPr>
                      <w:rFonts w:ascii="Arial Narrow" w:hAnsi="Arial Narrow" w:cs="Calibri"/>
                      <w:b/>
                      <w:color w:val="000000"/>
                      <w:sz w:val="16"/>
                      <w:szCs w:val="16"/>
                    </w:rPr>
                    <w:t>160.938.</w:t>
                  </w:r>
                  <w:r w:rsidR="0091507E">
                    <w:rPr>
                      <w:rFonts w:ascii="Arial Narrow" w:hAnsi="Arial Narrow" w:cs="Calibri"/>
                      <w:b/>
                      <w:color w:val="000000"/>
                      <w:sz w:val="16"/>
                      <w:szCs w:val="16"/>
                    </w:rPr>
                    <w:t>614.652,08</w:t>
                  </w:r>
                </w:p>
              </w:tc>
              <w:tc>
                <w:tcPr>
                  <w:tcW w:w="779" w:type="dxa"/>
                  <w:tcBorders>
                    <w:top w:val="single" w:sz="4" w:space="0" w:color="auto"/>
                    <w:left w:val="nil"/>
                    <w:bottom w:val="single" w:sz="4" w:space="0" w:color="auto"/>
                    <w:right w:val="single" w:sz="4" w:space="0" w:color="auto"/>
                  </w:tcBorders>
                  <w:vAlign w:val="bottom"/>
                </w:tcPr>
                <w:p w:rsidR="00B11529" w:rsidRPr="00B11529" w:rsidRDefault="00B11529" w:rsidP="00F77DC6">
                  <w:pPr>
                    <w:spacing w:line="240" w:lineRule="exact"/>
                    <w:jc w:val="right"/>
                    <w:rPr>
                      <w:rFonts w:ascii="Arial Narrow" w:hAnsi="Arial Narrow" w:cs="Calibri"/>
                      <w:color w:val="000000"/>
                      <w:sz w:val="24"/>
                      <w:szCs w:val="24"/>
                    </w:rPr>
                  </w:pPr>
                </w:p>
              </w:tc>
            </w:tr>
          </w:tbl>
          <w:p w:rsidR="00B11529" w:rsidRPr="00B11529" w:rsidRDefault="00B11529" w:rsidP="00E47AFF">
            <w:pPr>
              <w:spacing w:after="0" w:line="280" w:lineRule="exact"/>
              <w:ind w:left="363"/>
              <w:jc w:val="both"/>
              <w:rPr>
                <w:rFonts w:ascii="Arial Narrow" w:hAnsi="Arial Narrow"/>
                <w:color w:val="000000" w:themeColor="text1"/>
                <w:sz w:val="16"/>
                <w:szCs w:val="16"/>
              </w:rPr>
            </w:pPr>
          </w:p>
          <w:p w:rsidR="00B11529" w:rsidRPr="00B11529" w:rsidRDefault="00B11529" w:rsidP="00E47AFF">
            <w:pPr>
              <w:spacing w:after="0" w:line="280" w:lineRule="exact"/>
              <w:ind w:right="657"/>
              <w:jc w:val="both"/>
              <w:rPr>
                <w:rFonts w:ascii="Times New Roman" w:hAnsi="Times New Roman"/>
                <w:color w:val="000000" w:themeColor="text1"/>
              </w:rPr>
            </w:pPr>
            <w:r w:rsidRPr="00B11529">
              <w:rPr>
                <w:rFonts w:ascii="Times New Roman" w:hAnsi="Times New Roman"/>
                <w:color w:val="000000" w:themeColor="text1"/>
              </w:rPr>
              <w:t>Metode penilaian investasi permanen tahun 2016  berdasar pada ketentuan sebagai berikut:</w:t>
            </w:r>
          </w:p>
          <w:p w:rsidR="00B11529" w:rsidRPr="000C5507" w:rsidRDefault="00B11529" w:rsidP="005C2105">
            <w:pPr>
              <w:pStyle w:val="ListParagraph"/>
              <w:numPr>
                <w:ilvl w:val="0"/>
                <w:numId w:val="215"/>
              </w:numPr>
              <w:spacing w:after="0" w:line="280" w:lineRule="exact"/>
              <w:ind w:left="317" w:right="657" w:hanging="283"/>
              <w:jc w:val="both"/>
              <w:rPr>
                <w:rFonts w:ascii="Times New Roman" w:hAnsi="Times New Roman"/>
                <w:color w:val="000000" w:themeColor="text1"/>
                <w:lang w:val="es-ES"/>
              </w:rPr>
            </w:pPr>
            <w:r w:rsidRPr="000C5507">
              <w:rPr>
                <w:rFonts w:ascii="Times New Roman" w:hAnsi="Times New Roman"/>
                <w:color w:val="000000" w:themeColor="text1"/>
                <w:lang w:val="es-ES"/>
              </w:rPr>
              <w:t xml:space="preserve">Perhitungan saldo Investasi Pemerintah Kabupaten Karanganyar ke Apotik Sukowati, PDAM Karanganyar, PD. Bank Daerah, PD. BKK Karanganyar,                    PD. BPR Bank Karanganyar, PD. BPR BKK Tasikmadu dan Perusda Aneka Usaha  </w:t>
            </w:r>
            <w:r w:rsidRPr="000C5507">
              <w:rPr>
                <w:rFonts w:ascii="Times New Roman" w:hAnsi="Times New Roman"/>
                <w:i/>
                <w:color w:val="000000" w:themeColor="text1"/>
                <w:lang w:val="es-ES"/>
              </w:rPr>
              <w:t>berdasar Laporan Perubahan Ekuitas BUMD tanggal 31 Desember 2016</w:t>
            </w:r>
            <w:r w:rsidRPr="000C5507">
              <w:rPr>
                <w:rFonts w:ascii="Times New Roman" w:hAnsi="Times New Roman"/>
                <w:color w:val="000000" w:themeColor="text1"/>
                <w:lang w:val="es-ES"/>
              </w:rPr>
              <w:t>. Metode penilaian investasi menggunakan metode e</w:t>
            </w:r>
            <w:r w:rsidR="0091507E">
              <w:rPr>
                <w:rFonts w:ascii="Times New Roman" w:hAnsi="Times New Roman"/>
                <w:color w:val="000000" w:themeColor="text1"/>
                <w:lang w:val="es-ES"/>
              </w:rPr>
              <w:t>k</w:t>
            </w:r>
            <w:r w:rsidRPr="000C5507">
              <w:rPr>
                <w:rFonts w:ascii="Times New Roman" w:hAnsi="Times New Roman"/>
                <w:color w:val="000000" w:themeColor="text1"/>
                <w:lang w:val="es-ES"/>
              </w:rPr>
              <w:t>uitas, karena kepemilikan daerah lebih dari 20 % dan atau Pemerintah Kabupaten mempunyai pengaruh yang cukup signifikan dalam pengendalian kebijakan manajemen.</w:t>
            </w:r>
          </w:p>
          <w:p w:rsidR="00B11529" w:rsidRPr="000C5507" w:rsidRDefault="00B11529" w:rsidP="005C2105">
            <w:pPr>
              <w:pStyle w:val="ListParagraph"/>
              <w:numPr>
                <w:ilvl w:val="0"/>
                <w:numId w:val="215"/>
              </w:numPr>
              <w:spacing w:after="0" w:line="280" w:lineRule="exact"/>
              <w:ind w:left="317" w:right="658" w:hanging="283"/>
              <w:jc w:val="both"/>
              <w:rPr>
                <w:rFonts w:ascii="Times New Roman" w:hAnsi="Times New Roman"/>
                <w:color w:val="000000" w:themeColor="text1"/>
                <w:lang w:val="es-ES"/>
              </w:rPr>
            </w:pPr>
            <w:r w:rsidRPr="000C5507">
              <w:rPr>
                <w:rFonts w:ascii="Times New Roman" w:hAnsi="Times New Roman"/>
                <w:color w:val="000000" w:themeColor="text1"/>
                <w:lang w:val="es-ES"/>
              </w:rPr>
              <w:t xml:space="preserve">Pengakuan saldo investasi untuk Apotik Sukowati, PDAM Karanganyar,          PD. Bank Daerah, PD. BPR Bank Karanganyar dan Perusda Aneka Usaha sebesar total saldo ekuitas akhir masing-masing BUMD tersebut, karena </w:t>
            </w:r>
            <w:r w:rsidRPr="000C5507">
              <w:rPr>
                <w:rFonts w:ascii="Times New Roman" w:hAnsi="Times New Roman"/>
                <w:color w:val="000000" w:themeColor="text1"/>
                <w:lang w:val="es-ES"/>
              </w:rPr>
              <w:lastRenderedPageBreak/>
              <w:t>kepemilikan daerah atas BUMD  sebesar 100 %.</w:t>
            </w:r>
          </w:p>
          <w:p w:rsidR="00B11529" w:rsidRPr="000C5507" w:rsidRDefault="00B11529" w:rsidP="005C2105">
            <w:pPr>
              <w:pStyle w:val="ListParagraph"/>
              <w:numPr>
                <w:ilvl w:val="0"/>
                <w:numId w:val="215"/>
              </w:numPr>
              <w:spacing w:after="0" w:line="280" w:lineRule="exact"/>
              <w:ind w:left="317" w:right="658" w:hanging="283"/>
              <w:jc w:val="both"/>
              <w:rPr>
                <w:rFonts w:ascii="Times New Roman" w:hAnsi="Times New Roman"/>
                <w:color w:val="000000" w:themeColor="text1"/>
                <w:lang w:val="es-ES"/>
              </w:rPr>
            </w:pPr>
            <w:r w:rsidRPr="000C5507">
              <w:rPr>
                <w:rFonts w:ascii="Times New Roman" w:hAnsi="Times New Roman"/>
                <w:color w:val="000000" w:themeColor="text1"/>
                <w:lang w:val="es-ES"/>
              </w:rPr>
              <w:t>Pengakuan saldo investasi untuk PD. BKK Karanganyar dan  PD. BPR BKK Tasikmadu sebesar saldo ekuitas akhir masing-masing BUMD dikalikan dengan besarnya prosentase kepemilikan daerah atas BUMD. Prosentase kepemilikan daerah atas PD. BKK Karanganyar sebesar 67,96 %, sedangkan Prosentase kepemilikan daerah atas PD. BKK Karanganyar sebesar 50,53  %.</w:t>
            </w:r>
          </w:p>
          <w:p w:rsidR="00B11529" w:rsidRPr="000C5507" w:rsidRDefault="00B11529" w:rsidP="005C2105">
            <w:pPr>
              <w:pStyle w:val="ListParagraph"/>
              <w:numPr>
                <w:ilvl w:val="0"/>
                <w:numId w:val="215"/>
              </w:numPr>
              <w:spacing w:after="0" w:line="280" w:lineRule="exact"/>
              <w:ind w:left="317" w:right="658" w:hanging="283"/>
              <w:jc w:val="both"/>
              <w:rPr>
                <w:rFonts w:ascii="Times New Roman" w:hAnsi="Times New Roman"/>
                <w:color w:val="000000" w:themeColor="text1"/>
                <w:lang w:val="es-ES"/>
              </w:rPr>
            </w:pPr>
            <w:r w:rsidRPr="000C5507">
              <w:rPr>
                <w:rFonts w:ascii="Times New Roman" w:hAnsi="Times New Roman"/>
                <w:color w:val="000000" w:themeColor="text1"/>
                <w:lang w:val="sv-SE"/>
              </w:rPr>
              <w:t xml:space="preserve">Perhitungan saldo Investasi Pemerintah Kabupaten Karanganyar ke PD. Bank Jateng Cabang Karanganyar, PT. PRPP dan PT Solo Raya Promosi  menggunakan metode biaya, karena kepemilikan daerah kurang dari 20 % dan atau Pemerintah Kabupaten tidak mempunyai pengaruh yang cukup signifikan dalam pengendalian kebijakan manajemen. Berdasar metode biaya, investasi </w:t>
            </w:r>
            <w:r w:rsidR="00412EA3">
              <w:rPr>
                <w:rFonts w:ascii="Times New Roman" w:hAnsi="Times New Roman"/>
                <w:color w:val="000000" w:themeColor="text1"/>
                <w:lang w:val="sv-SE"/>
              </w:rPr>
              <w:t>P</w:t>
            </w:r>
            <w:r w:rsidRPr="000C5507">
              <w:rPr>
                <w:rFonts w:ascii="Times New Roman" w:hAnsi="Times New Roman"/>
                <w:color w:val="000000" w:themeColor="text1"/>
                <w:lang w:val="sv-SE"/>
              </w:rPr>
              <w:t xml:space="preserve">emerintah </w:t>
            </w:r>
            <w:r w:rsidR="00412EA3">
              <w:rPr>
                <w:rFonts w:ascii="Times New Roman" w:hAnsi="Times New Roman"/>
                <w:color w:val="000000" w:themeColor="text1"/>
                <w:lang w:val="sv-SE"/>
              </w:rPr>
              <w:t>D</w:t>
            </w:r>
            <w:r w:rsidRPr="000C5507">
              <w:rPr>
                <w:rFonts w:ascii="Times New Roman" w:hAnsi="Times New Roman"/>
                <w:color w:val="000000" w:themeColor="text1"/>
                <w:lang w:val="sv-SE"/>
              </w:rPr>
              <w:t xml:space="preserve">aerah dinilai sebesar setoran modal ke masing-masing BUMD. Pembagian laba dicatat oleh </w:t>
            </w:r>
            <w:r w:rsidR="00412EA3">
              <w:rPr>
                <w:rFonts w:ascii="Times New Roman" w:hAnsi="Times New Roman"/>
                <w:color w:val="000000" w:themeColor="text1"/>
                <w:lang w:val="sv-SE"/>
              </w:rPr>
              <w:t>P</w:t>
            </w:r>
            <w:r w:rsidRPr="000C5507">
              <w:rPr>
                <w:rFonts w:ascii="Times New Roman" w:hAnsi="Times New Roman"/>
                <w:color w:val="000000" w:themeColor="text1"/>
                <w:lang w:val="sv-SE"/>
              </w:rPr>
              <w:t xml:space="preserve">emerintah </w:t>
            </w:r>
            <w:r w:rsidR="00412EA3">
              <w:rPr>
                <w:rFonts w:ascii="Times New Roman" w:hAnsi="Times New Roman"/>
                <w:color w:val="000000" w:themeColor="text1"/>
                <w:lang w:val="sv-SE"/>
              </w:rPr>
              <w:t>D</w:t>
            </w:r>
            <w:r w:rsidRPr="000C5507">
              <w:rPr>
                <w:rFonts w:ascii="Times New Roman" w:hAnsi="Times New Roman"/>
                <w:color w:val="000000" w:themeColor="text1"/>
                <w:lang w:val="sv-SE"/>
              </w:rPr>
              <w:t>aerah sebagai pendapatan hasil investasi, tidak menambah nilai investasi.</w:t>
            </w:r>
          </w:p>
          <w:p w:rsidR="00B11529" w:rsidRPr="00B11529" w:rsidRDefault="00B11529" w:rsidP="00E47AFF">
            <w:pPr>
              <w:pStyle w:val="ListParagraph"/>
              <w:spacing w:after="0" w:line="280" w:lineRule="exact"/>
              <w:ind w:left="723"/>
              <w:jc w:val="both"/>
              <w:rPr>
                <w:rFonts w:ascii="Times New Roman" w:hAnsi="Times New Roman"/>
                <w:color w:val="000000" w:themeColor="text1"/>
                <w:lang w:val="es-ES"/>
              </w:rPr>
            </w:pPr>
          </w:p>
        </w:tc>
      </w:tr>
    </w:tbl>
    <w:p w:rsidR="00B11529" w:rsidRPr="00B11529" w:rsidRDefault="00B11529" w:rsidP="00B11529">
      <w:pPr>
        <w:pStyle w:val="ListParagraph"/>
        <w:spacing w:line="280" w:lineRule="exact"/>
        <w:ind w:left="900"/>
        <w:jc w:val="both"/>
        <w:rPr>
          <w:rFonts w:ascii="Times New Roman" w:hAnsi="Times New Roman"/>
          <w:color w:val="000000" w:themeColor="text1"/>
          <w:lang w:val="es-ES"/>
        </w:rPr>
      </w:pPr>
      <w:r w:rsidRPr="00B11529">
        <w:rPr>
          <w:rFonts w:ascii="Times New Roman" w:hAnsi="Times New Roman"/>
          <w:color w:val="000000" w:themeColor="text1"/>
          <w:lang w:val="es-ES"/>
        </w:rPr>
        <w:lastRenderedPageBreak/>
        <w:t xml:space="preserve">Rincian Investasi Permanen dalam  </w:t>
      </w:r>
      <w:r w:rsidRPr="00B11529">
        <w:rPr>
          <w:rFonts w:ascii="Times New Roman" w:hAnsi="Times New Roman"/>
          <w:b/>
          <w:color w:val="000000" w:themeColor="text1"/>
          <w:lang w:val="es-ES"/>
        </w:rPr>
        <w:t>Lampiran</w:t>
      </w:r>
      <w:r w:rsidR="00CF5AC3">
        <w:rPr>
          <w:rFonts w:ascii="Times New Roman" w:hAnsi="Times New Roman"/>
          <w:b/>
          <w:color w:val="000000" w:themeColor="text1"/>
          <w:lang w:val="es-ES"/>
        </w:rPr>
        <w:t xml:space="preserve"> </w:t>
      </w:r>
      <w:r w:rsidR="002605F2">
        <w:rPr>
          <w:rFonts w:ascii="Times New Roman" w:hAnsi="Times New Roman"/>
          <w:b/>
          <w:color w:val="000000" w:themeColor="text1"/>
          <w:lang w:val="es-ES"/>
        </w:rPr>
        <w:t>7-Neraca</w:t>
      </w:r>
      <w:r w:rsidRPr="00B11529">
        <w:rPr>
          <w:rFonts w:ascii="Times New Roman" w:hAnsi="Times New Roman"/>
          <w:color w:val="000000" w:themeColor="text1"/>
          <w:lang w:val="es-ES"/>
        </w:rPr>
        <w:t xml:space="preserve"> dan </w:t>
      </w:r>
      <w:r w:rsidRPr="00B11529">
        <w:rPr>
          <w:rFonts w:ascii="Times New Roman" w:hAnsi="Times New Roman"/>
          <w:b/>
          <w:color w:val="000000" w:themeColor="text1"/>
          <w:lang w:val="es-ES"/>
        </w:rPr>
        <w:t xml:space="preserve">Lampiran </w:t>
      </w:r>
      <w:r w:rsidR="00CF5AC3">
        <w:rPr>
          <w:rFonts w:ascii="Times New Roman" w:hAnsi="Times New Roman"/>
          <w:b/>
          <w:color w:val="000000" w:themeColor="text1"/>
          <w:lang w:val="es-ES"/>
        </w:rPr>
        <w:t>8</w:t>
      </w:r>
      <w:r w:rsidR="002605F2">
        <w:rPr>
          <w:rFonts w:ascii="Times New Roman" w:hAnsi="Times New Roman"/>
          <w:b/>
          <w:color w:val="000000" w:themeColor="text1"/>
          <w:lang w:val="es-ES"/>
        </w:rPr>
        <w:t>-Neraca</w:t>
      </w:r>
    </w:p>
    <w:p w:rsidR="00B11529" w:rsidRDefault="00B11529" w:rsidP="00B11529">
      <w:pPr>
        <w:pStyle w:val="ListParagraph"/>
        <w:spacing w:line="280" w:lineRule="exact"/>
        <w:ind w:left="0"/>
        <w:jc w:val="both"/>
        <w:rPr>
          <w:rFonts w:ascii="Times New Roman" w:hAnsi="Times New Roman"/>
          <w:b/>
          <w:color w:val="000000" w:themeColor="text1"/>
          <w:lang w:val="es-ES"/>
        </w:rPr>
      </w:pPr>
    </w:p>
    <w:p w:rsidR="00522FE8" w:rsidRPr="0067672C" w:rsidRDefault="00522FE8" w:rsidP="00522FE8">
      <w:pPr>
        <w:pStyle w:val="ListParagraph"/>
        <w:tabs>
          <w:tab w:val="left" w:pos="1701"/>
        </w:tabs>
        <w:spacing w:after="0"/>
        <w:ind w:left="851"/>
        <w:jc w:val="both"/>
        <w:rPr>
          <w:rFonts w:ascii="Times New Roman" w:hAnsi="Times New Roman"/>
          <w:b/>
        </w:rPr>
      </w:pPr>
      <w:r w:rsidRPr="0067672C">
        <w:rPr>
          <w:rFonts w:ascii="Times New Roman" w:hAnsi="Times New Roman"/>
          <w:b/>
          <w:lang w:val="es-ES"/>
        </w:rPr>
        <w:t xml:space="preserve">C.1.3. </w:t>
      </w:r>
      <w:r w:rsidRPr="0067672C">
        <w:rPr>
          <w:rFonts w:ascii="Times New Roman" w:hAnsi="Times New Roman"/>
          <w:b/>
          <w:lang w:val="es-ES"/>
        </w:rPr>
        <w:tab/>
        <w:t>ASET TETAP</w:t>
      </w:r>
    </w:p>
    <w:p w:rsidR="00522FE8" w:rsidRPr="0067672C" w:rsidRDefault="00522FE8" w:rsidP="00522FE8">
      <w:pPr>
        <w:pStyle w:val="ListParagraph"/>
        <w:spacing w:after="0"/>
        <w:ind w:left="1320"/>
        <w:jc w:val="both"/>
        <w:rPr>
          <w:rFonts w:ascii="Times New Roman" w:hAnsi="Times New Roman"/>
          <w:lang w:val="id-ID"/>
        </w:rPr>
      </w:pPr>
    </w:p>
    <w:tbl>
      <w:tblPr>
        <w:tblW w:w="7855" w:type="dxa"/>
        <w:tblInd w:w="900" w:type="dxa"/>
        <w:tblLook w:val="04A0"/>
      </w:tblPr>
      <w:tblGrid>
        <w:gridCol w:w="2749"/>
        <w:gridCol w:w="2555"/>
        <w:gridCol w:w="2551"/>
      </w:tblGrid>
      <w:tr w:rsidR="00522FE8" w:rsidRPr="0067672C" w:rsidTr="005758D0">
        <w:tc>
          <w:tcPr>
            <w:tcW w:w="2749" w:type="dxa"/>
            <w:shd w:val="clear" w:color="auto" w:fill="auto"/>
          </w:tcPr>
          <w:p w:rsidR="00522FE8" w:rsidRPr="0067672C" w:rsidRDefault="00522FE8" w:rsidP="005758D0">
            <w:pPr>
              <w:pStyle w:val="ListParagraph"/>
              <w:spacing w:after="0"/>
              <w:ind w:left="0"/>
              <w:jc w:val="both"/>
              <w:rPr>
                <w:rFonts w:ascii="Times New Roman" w:hAnsi="Times New Roman"/>
                <w:b/>
                <w:lang w:val="es-ES"/>
              </w:rPr>
            </w:pPr>
          </w:p>
        </w:tc>
        <w:tc>
          <w:tcPr>
            <w:tcW w:w="2555" w:type="dxa"/>
            <w:tcBorders>
              <w:bottom w:val="single" w:sz="4" w:space="0" w:color="auto"/>
            </w:tcBorders>
            <w:shd w:val="clear" w:color="auto" w:fill="auto"/>
          </w:tcPr>
          <w:p w:rsidR="00522FE8" w:rsidRPr="0067672C" w:rsidRDefault="00522FE8" w:rsidP="005758D0">
            <w:pPr>
              <w:pStyle w:val="ListParagraph"/>
              <w:spacing w:after="0"/>
              <w:ind w:left="0"/>
              <w:jc w:val="center"/>
              <w:rPr>
                <w:rFonts w:ascii="Times New Roman" w:hAnsi="Times New Roman"/>
                <w:b/>
              </w:rPr>
            </w:pPr>
            <w:r w:rsidRPr="0067672C">
              <w:rPr>
                <w:rFonts w:ascii="Times New Roman" w:hAnsi="Times New Roman"/>
                <w:b/>
              </w:rPr>
              <w:t>2016</w:t>
            </w:r>
          </w:p>
        </w:tc>
        <w:tc>
          <w:tcPr>
            <w:tcW w:w="2551" w:type="dxa"/>
            <w:tcBorders>
              <w:bottom w:val="single" w:sz="4" w:space="0" w:color="auto"/>
            </w:tcBorders>
            <w:shd w:val="clear" w:color="auto" w:fill="auto"/>
          </w:tcPr>
          <w:p w:rsidR="00522FE8" w:rsidRPr="0067672C" w:rsidRDefault="00522FE8" w:rsidP="005758D0">
            <w:pPr>
              <w:pStyle w:val="ListParagraph"/>
              <w:spacing w:after="0"/>
              <w:ind w:left="0"/>
              <w:jc w:val="center"/>
              <w:rPr>
                <w:rFonts w:ascii="Times New Roman" w:hAnsi="Times New Roman"/>
                <w:b/>
                <w:lang w:val="es-ES"/>
              </w:rPr>
            </w:pPr>
            <w:r w:rsidRPr="0067672C">
              <w:rPr>
                <w:rFonts w:ascii="Times New Roman" w:hAnsi="Times New Roman"/>
                <w:b/>
                <w:lang w:val="es-ES"/>
              </w:rPr>
              <w:t>2015</w:t>
            </w:r>
          </w:p>
        </w:tc>
      </w:tr>
      <w:tr w:rsidR="00522FE8" w:rsidRPr="0067672C" w:rsidTr="009A0FB4">
        <w:trPr>
          <w:trHeight w:val="290"/>
        </w:trPr>
        <w:tc>
          <w:tcPr>
            <w:tcW w:w="2749" w:type="dxa"/>
            <w:shd w:val="clear" w:color="auto" w:fill="auto"/>
          </w:tcPr>
          <w:p w:rsidR="00522FE8" w:rsidRPr="0067672C" w:rsidRDefault="00522FE8" w:rsidP="005758D0">
            <w:pPr>
              <w:spacing w:after="0"/>
              <w:jc w:val="both"/>
              <w:rPr>
                <w:rFonts w:ascii="Times New Roman" w:eastAsia="Times New Roman" w:hAnsi="Times New Roman"/>
                <w:b/>
                <w:lang w:val="id-ID" w:eastAsia="id-ID"/>
              </w:rPr>
            </w:pPr>
            <w:r w:rsidRPr="0067672C">
              <w:rPr>
                <w:rFonts w:ascii="Times New Roman" w:hAnsi="Times New Roman"/>
                <w:b/>
                <w:lang w:val="es-ES"/>
              </w:rPr>
              <w:t>ASET TETAP</w:t>
            </w:r>
          </w:p>
        </w:tc>
        <w:tc>
          <w:tcPr>
            <w:tcW w:w="2555" w:type="dxa"/>
            <w:tcBorders>
              <w:top w:val="single" w:sz="4" w:space="0" w:color="auto"/>
            </w:tcBorders>
            <w:shd w:val="clear" w:color="auto" w:fill="auto"/>
            <w:vAlign w:val="center"/>
          </w:tcPr>
          <w:p w:rsidR="00522FE8" w:rsidRPr="0067672C" w:rsidRDefault="00522FE8" w:rsidP="00560A82">
            <w:pPr>
              <w:spacing w:after="0"/>
              <w:jc w:val="right"/>
              <w:rPr>
                <w:rFonts w:ascii="Times New Roman" w:hAnsi="Times New Roman"/>
                <w:b/>
              </w:rPr>
            </w:pPr>
            <w:r w:rsidRPr="0067672C">
              <w:rPr>
                <w:rFonts w:ascii="Times New Roman" w:hAnsi="Times New Roman"/>
                <w:b/>
              </w:rPr>
              <w:t xml:space="preserve">2.307.974.401.623,49 </w:t>
            </w:r>
          </w:p>
          <w:p w:rsidR="00522FE8" w:rsidRPr="0067672C" w:rsidRDefault="00522FE8" w:rsidP="005758D0">
            <w:pPr>
              <w:spacing w:after="0"/>
              <w:jc w:val="right"/>
              <w:rPr>
                <w:rFonts w:ascii="Times New Roman" w:hAnsi="Times New Roman"/>
                <w:b/>
              </w:rPr>
            </w:pPr>
          </w:p>
        </w:tc>
        <w:tc>
          <w:tcPr>
            <w:tcW w:w="2551" w:type="dxa"/>
            <w:tcBorders>
              <w:top w:val="single" w:sz="4" w:space="0" w:color="auto"/>
            </w:tcBorders>
            <w:shd w:val="clear" w:color="auto" w:fill="auto"/>
          </w:tcPr>
          <w:p w:rsidR="00522FE8" w:rsidRPr="0067672C" w:rsidRDefault="00522FE8" w:rsidP="009A0FB4">
            <w:pPr>
              <w:spacing w:after="0"/>
              <w:jc w:val="right"/>
              <w:rPr>
                <w:rFonts w:ascii="Times New Roman" w:hAnsi="Times New Roman"/>
                <w:b/>
              </w:rPr>
            </w:pPr>
            <w:r w:rsidRPr="0067672C">
              <w:rPr>
                <w:rFonts w:ascii="Times New Roman" w:hAnsi="Times New Roman"/>
                <w:b/>
              </w:rPr>
              <w:t xml:space="preserve">    2.060.412.934.043,49</w:t>
            </w:r>
          </w:p>
        </w:tc>
      </w:tr>
    </w:tbl>
    <w:p w:rsidR="00522FE8" w:rsidRPr="0067672C" w:rsidRDefault="00522FE8" w:rsidP="00522FE8">
      <w:pPr>
        <w:pStyle w:val="ListParagraph"/>
        <w:spacing w:after="0"/>
        <w:ind w:left="1320"/>
        <w:jc w:val="both"/>
        <w:rPr>
          <w:rFonts w:ascii="Times New Roman" w:hAnsi="Times New Roman"/>
        </w:rPr>
      </w:pPr>
    </w:p>
    <w:p w:rsidR="00522FE8" w:rsidRPr="0067672C" w:rsidRDefault="00522FE8" w:rsidP="00522FE8">
      <w:pPr>
        <w:ind w:left="851"/>
        <w:jc w:val="both"/>
        <w:rPr>
          <w:rFonts w:ascii="Times New Roman" w:hAnsi="Times New Roman"/>
          <w:lang w:val="es-ES"/>
        </w:rPr>
      </w:pPr>
      <w:r w:rsidRPr="0067672C">
        <w:rPr>
          <w:rFonts w:ascii="Times New Roman" w:hAnsi="Times New Roman"/>
          <w:lang w:val="es-ES"/>
        </w:rPr>
        <w:t>Jumlah tersebut merupakan saldo Aset Tetap Per 31 Desember 2015 dan</w:t>
      </w:r>
      <w:r w:rsidRPr="0067672C">
        <w:rPr>
          <w:rFonts w:ascii="Times New Roman" w:hAnsi="Times New Roman"/>
          <w:lang w:val="id-ID"/>
        </w:rPr>
        <w:t xml:space="preserve">  </w:t>
      </w:r>
      <w:r w:rsidRPr="0067672C">
        <w:rPr>
          <w:rFonts w:ascii="Times New Roman" w:hAnsi="Times New Roman"/>
        </w:rPr>
        <w:t xml:space="preserve">Saldo </w:t>
      </w:r>
      <w:r w:rsidRPr="0067672C">
        <w:rPr>
          <w:rFonts w:ascii="Times New Roman" w:hAnsi="Times New Roman"/>
          <w:lang w:val="es-ES"/>
        </w:rPr>
        <w:t>Aset Tetap</w:t>
      </w:r>
      <w:r w:rsidRPr="0067672C">
        <w:rPr>
          <w:rFonts w:ascii="Times New Roman" w:hAnsi="Times New Roman"/>
          <w:lang w:val="id-ID"/>
        </w:rPr>
        <w:t xml:space="preserve"> </w:t>
      </w:r>
      <w:r w:rsidRPr="0067672C">
        <w:rPr>
          <w:rFonts w:ascii="Times New Roman" w:eastAsia="Times New Roman" w:hAnsi="Times New Roman"/>
          <w:lang w:val="id-ID" w:eastAsia="id-ID"/>
        </w:rPr>
        <w:t>Per 31</w:t>
      </w:r>
      <w:r w:rsidRPr="0067672C">
        <w:rPr>
          <w:rFonts w:ascii="Times New Roman" w:eastAsia="Times New Roman" w:hAnsi="Times New Roman"/>
          <w:lang w:eastAsia="id-ID"/>
        </w:rPr>
        <w:t xml:space="preserve"> Desember </w:t>
      </w:r>
      <w:r w:rsidRPr="0067672C">
        <w:rPr>
          <w:rFonts w:ascii="Times New Roman" w:eastAsia="Times New Roman" w:hAnsi="Times New Roman"/>
          <w:lang w:val="id-ID" w:eastAsia="id-ID"/>
        </w:rPr>
        <w:t>201</w:t>
      </w:r>
      <w:r w:rsidRPr="0067672C">
        <w:rPr>
          <w:rFonts w:ascii="Times New Roman" w:eastAsia="Times New Roman" w:hAnsi="Times New Roman"/>
          <w:lang w:eastAsia="id-ID"/>
        </w:rPr>
        <w:t xml:space="preserve">6 </w:t>
      </w:r>
      <w:r w:rsidRPr="0067672C">
        <w:rPr>
          <w:rFonts w:ascii="Times New Roman" w:hAnsi="Times New Roman"/>
          <w:lang w:val="id-ID"/>
        </w:rPr>
        <w:t xml:space="preserve"> </w:t>
      </w:r>
      <w:r w:rsidRPr="0067672C">
        <w:rPr>
          <w:rFonts w:ascii="Times New Roman" w:hAnsi="Times New Roman"/>
          <w:lang w:val="es-ES"/>
        </w:rPr>
        <w:t xml:space="preserve">yang terdiri dari Saldo  Aset Tanah, </w:t>
      </w:r>
      <w:r w:rsidRPr="0067672C">
        <w:rPr>
          <w:rFonts w:ascii="Times New Roman" w:hAnsi="Times New Roman"/>
          <w:lang w:val="id-ID"/>
        </w:rPr>
        <w:t xml:space="preserve">Aset </w:t>
      </w:r>
      <w:r w:rsidRPr="0067672C">
        <w:rPr>
          <w:rFonts w:ascii="Times New Roman" w:hAnsi="Times New Roman"/>
          <w:lang w:val="es-ES"/>
        </w:rPr>
        <w:t xml:space="preserve">Peralatan dan Mesin, </w:t>
      </w:r>
      <w:r w:rsidRPr="0067672C">
        <w:rPr>
          <w:rFonts w:ascii="Times New Roman" w:hAnsi="Times New Roman"/>
          <w:lang w:val="id-ID"/>
        </w:rPr>
        <w:t xml:space="preserve">Aset </w:t>
      </w:r>
      <w:r w:rsidRPr="0067672C">
        <w:rPr>
          <w:rFonts w:ascii="Times New Roman" w:hAnsi="Times New Roman"/>
          <w:lang w:val="es-ES"/>
        </w:rPr>
        <w:t xml:space="preserve">Gedung dan Bangunan, </w:t>
      </w:r>
      <w:r w:rsidRPr="0067672C">
        <w:rPr>
          <w:rFonts w:ascii="Times New Roman" w:hAnsi="Times New Roman"/>
          <w:lang w:val="id-ID"/>
        </w:rPr>
        <w:t xml:space="preserve">Aset </w:t>
      </w:r>
      <w:r w:rsidRPr="0067672C">
        <w:rPr>
          <w:rFonts w:ascii="Times New Roman" w:hAnsi="Times New Roman"/>
          <w:lang w:val="es-ES"/>
        </w:rPr>
        <w:t xml:space="preserve">Jalan, Irigasi dan Jaringan, Aset Tetap Lainnya dan </w:t>
      </w:r>
      <w:r w:rsidRPr="0067672C">
        <w:rPr>
          <w:rFonts w:ascii="Times New Roman" w:hAnsi="Times New Roman"/>
          <w:lang w:val="id-ID"/>
        </w:rPr>
        <w:t xml:space="preserve">Aset </w:t>
      </w:r>
      <w:r w:rsidRPr="0067672C">
        <w:rPr>
          <w:rFonts w:ascii="Times New Roman" w:hAnsi="Times New Roman"/>
          <w:lang w:val="es-ES"/>
        </w:rPr>
        <w:t xml:space="preserve">Kontruksi </w:t>
      </w:r>
      <w:r w:rsidRPr="0067672C">
        <w:rPr>
          <w:rFonts w:ascii="Times New Roman" w:hAnsi="Times New Roman"/>
          <w:lang w:val="id-ID"/>
        </w:rPr>
        <w:t>D</w:t>
      </w:r>
      <w:r w:rsidRPr="0067672C">
        <w:rPr>
          <w:rFonts w:ascii="Times New Roman" w:hAnsi="Times New Roman"/>
          <w:lang w:val="es-ES"/>
        </w:rPr>
        <w:t>alam Pengerjaan bertambah sebesar                                      Rp</w:t>
      </w:r>
      <w:r w:rsidR="00B96883">
        <w:rPr>
          <w:rFonts w:ascii="Times New Roman" w:hAnsi="Times New Roman"/>
          <w:lang w:val="es-ES"/>
        </w:rPr>
        <w:t xml:space="preserve"> </w:t>
      </w:r>
      <w:r w:rsidRPr="0067672C">
        <w:rPr>
          <w:rFonts w:ascii="Times New Roman" w:hAnsi="Times New Roman"/>
          <w:lang w:val="es-ES"/>
        </w:rPr>
        <w:t>247.561.467.580,00</w:t>
      </w:r>
      <w:r w:rsidRPr="0067672C">
        <w:rPr>
          <w:rFonts w:ascii="Arial Narrow" w:eastAsia="Times New Roman" w:hAnsi="Arial Narrow" w:cs="Calibri"/>
          <w:sz w:val="16"/>
          <w:szCs w:val="16"/>
        </w:rPr>
        <w:t xml:space="preserve"> </w:t>
      </w:r>
      <w:r w:rsidRPr="0067672C">
        <w:rPr>
          <w:rFonts w:ascii="Times New Roman" w:hAnsi="Times New Roman"/>
          <w:lang w:val="es-ES"/>
        </w:rPr>
        <w:t>dengan  rincian Mutasi Aset Tetap sebagai berikut:</w:t>
      </w:r>
    </w:p>
    <w:p w:rsidR="00522FE8" w:rsidRPr="0067672C" w:rsidRDefault="00522FE8" w:rsidP="00522FE8">
      <w:pPr>
        <w:spacing w:after="0"/>
        <w:ind w:left="851"/>
        <w:jc w:val="center"/>
        <w:rPr>
          <w:rFonts w:ascii="Times New Roman" w:hAnsi="Times New Roman"/>
          <w:b/>
        </w:rPr>
      </w:pPr>
      <w:r w:rsidRPr="0067672C">
        <w:rPr>
          <w:rFonts w:ascii="Times New Roman" w:hAnsi="Times New Roman"/>
          <w:b/>
          <w:lang w:val="id-ID"/>
        </w:rPr>
        <w:t>Tabel</w:t>
      </w:r>
      <w:r w:rsidRPr="0067672C">
        <w:rPr>
          <w:rFonts w:ascii="Times New Roman" w:hAnsi="Times New Roman"/>
          <w:b/>
        </w:rPr>
        <w:t>. 123.</w:t>
      </w:r>
    </w:p>
    <w:p w:rsidR="00522FE8" w:rsidRPr="0067672C" w:rsidRDefault="00522FE8" w:rsidP="00522FE8">
      <w:pPr>
        <w:spacing w:after="0"/>
        <w:ind w:left="34"/>
        <w:jc w:val="center"/>
        <w:rPr>
          <w:rFonts w:ascii="Times New Roman" w:eastAsia="Times New Roman" w:hAnsi="Times New Roman"/>
          <w:b/>
          <w:lang w:eastAsia="id-ID"/>
        </w:rPr>
      </w:pPr>
      <w:r w:rsidRPr="0067672C">
        <w:rPr>
          <w:rFonts w:ascii="Times New Roman" w:eastAsia="Times New Roman" w:hAnsi="Times New Roman"/>
          <w:b/>
          <w:lang w:val="id-ID" w:eastAsia="id-ID"/>
        </w:rPr>
        <w:t xml:space="preserve">Mutasi </w:t>
      </w:r>
      <w:r w:rsidRPr="0067672C">
        <w:rPr>
          <w:rFonts w:ascii="Times New Roman" w:hAnsi="Times New Roman"/>
          <w:b/>
          <w:lang w:val="es-ES"/>
        </w:rPr>
        <w:t>Aset Tetap</w:t>
      </w:r>
      <w:r w:rsidRPr="0067672C">
        <w:rPr>
          <w:rFonts w:ascii="Times New Roman" w:hAnsi="Times New Roman"/>
          <w:b/>
          <w:lang w:val="id-ID"/>
        </w:rPr>
        <w:t xml:space="preserve"> </w:t>
      </w:r>
      <w:r w:rsidRPr="0067672C">
        <w:rPr>
          <w:rFonts w:ascii="Times New Roman" w:eastAsia="Times New Roman" w:hAnsi="Times New Roman"/>
          <w:b/>
          <w:lang w:val="id-ID" w:eastAsia="id-ID"/>
        </w:rPr>
        <w:t>Tahun 201</w:t>
      </w:r>
      <w:r w:rsidRPr="0067672C">
        <w:rPr>
          <w:rFonts w:ascii="Times New Roman" w:eastAsia="Times New Roman" w:hAnsi="Times New Roman"/>
          <w:b/>
          <w:lang w:eastAsia="id-ID"/>
        </w:rPr>
        <w:t>6</w:t>
      </w:r>
    </w:p>
    <w:tbl>
      <w:tblPr>
        <w:tblW w:w="9600" w:type="dxa"/>
        <w:tblInd w:w="-176" w:type="dxa"/>
        <w:tblLook w:val="04A0"/>
      </w:tblPr>
      <w:tblGrid>
        <w:gridCol w:w="1980"/>
        <w:gridCol w:w="1559"/>
        <w:gridCol w:w="1471"/>
        <w:gridCol w:w="1570"/>
        <w:gridCol w:w="1480"/>
        <w:gridCol w:w="1540"/>
      </w:tblGrid>
      <w:tr w:rsidR="00522FE8" w:rsidRPr="0067672C" w:rsidTr="005758D0">
        <w:trPr>
          <w:trHeight w:val="57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SALDO AWAL                              (31 DESEMBER 2015)</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PENAMBAHAN</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PENGURANGAN</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BERTAMBAH/ (BERKURANG)</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SALDO AKHIR                                   (31 DESEMBER 2016)</w:t>
            </w:r>
          </w:p>
        </w:tc>
      </w:tr>
      <w:tr w:rsidR="00522FE8" w:rsidRPr="0067672C" w:rsidTr="005758D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Tanah </w:t>
            </w:r>
          </w:p>
        </w:tc>
        <w:tc>
          <w:tcPr>
            <w:tcW w:w="1559"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781.825.934.261,00      </w:t>
            </w:r>
          </w:p>
        </w:tc>
        <w:tc>
          <w:tcPr>
            <w:tcW w:w="1471"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2.601.958.560,00           </w:t>
            </w:r>
          </w:p>
        </w:tc>
        <w:tc>
          <w:tcPr>
            <w:tcW w:w="1570"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75.000.000,00 </w:t>
            </w:r>
          </w:p>
        </w:tc>
        <w:tc>
          <w:tcPr>
            <w:tcW w:w="148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2.526.958.560,00 </w:t>
            </w:r>
          </w:p>
        </w:tc>
        <w:tc>
          <w:tcPr>
            <w:tcW w:w="154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784.352.892.821,00 </w:t>
            </w:r>
          </w:p>
        </w:tc>
      </w:tr>
      <w:tr w:rsidR="00522FE8" w:rsidRPr="0067672C" w:rsidTr="005758D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Peralatan dan Mesin </w:t>
            </w:r>
          </w:p>
        </w:tc>
        <w:tc>
          <w:tcPr>
            <w:tcW w:w="1559"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388.691.498.054,54      </w:t>
            </w:r>
          </w:p>
        </w:tc>
        <w:tc>
          <w:tcPr>
            <w:tcW w:w="1471"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51.287.051.490,00         </w:t>
            </w:r>
          </w:p>
        </w:tc>
        <w:tc>
          <w:tcPr>
            <w:tcW w:w="1570"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93.347.842.380,00 </w:t>
            </w:r>
          </w:p>
        </w:tc>
        <w:tc>
          <w:tcPr>
            <w:tcW w:w="148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(42.060.790.890,00)</w:t>
            </w:r>
          </w:p>
        </w:tc>
        <w:tc>
          <w:tcPr>
            <w:tcW w:w="154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346.630.707.164,54 </w:t>
            </w:r>
          </w:p>
        </w:tc>
      </w:tr>
      <w:tr w:rsidR="00522FE8" w:rsidRPr="0067672C" w:rsidTr="005758D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Gedung dan Bangunan </w:t>
            </w:r>
          </w:p>
        </w:tc>
        <w:tc>
          <w:tcPr>
            <w:tcW w:w="1559"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846.449.834.271,00      </w:t>
            </w:r>
          </w:p>
        </w:tc>
        <w:tc>
          <w:tcPr>
            <w:tcW w:w="1471"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201.981.093.215,00        </w:t>
            </w:r>
          </w:p>
        </w:tc>
        <w:tc>
          <w:tcPr>
            <w:tcW w:w="1570"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113.076.607.778,00 </w:t>
            </w:r>
          </w:p>
        </w:tc>
        <w:tc>
          <w:tcPr>
            <w:tcW w:w="148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88.904.485.437,00 </w:t>
            </w:r>
          </w:p>
        </w:tc>
        <w:tc>
          <w:tcPr>
            <w:tcW w:w="154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935.354.319.708,00 </w:t>
            </w:r>
          </w:p>
        </w:tc>
      </w:tr>
      <w:tr w:rsidR="00522FE8" w:rsidRPr="0067672C" w:rsidTr="005758D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Jalan, Irigasi dan Jaringan </w:t>
            </w:r>
          </w:p>
        </w:tc>
        <w:tc>
          <w:tcPr>
            <w:tcW w:w="1559"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549.571.484.026,00      </w:t>
            </w:r>
          </w:p>
        </w:tc>
        <w:tc>
          <w:tcPr>
            <w:tcW w:w="1471"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171.597.315.917,00        </w:t>
            </w:r>
          </w:p>
        </w:tc>
        <w:tc>
          <w:tcPr>
            <w:tcW w:w="1570"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40.605.459.205,00 </w:t>
            </w:r>
          </w:p>
        </w:tc>
        <w:tc>
          <w:tcPr>
            <w:tcW w:w="148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130.991.856.712,00 </w:t>
            </w:r>
          </w:p>
        </w:tc>
        <w:tc>
          <w:tcPr>
            <w:tcW w:w="154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680.563.340.738,00 </w:t>
            </w:r>
          </w:p>
        </w:tc>
      </w:tr>
      <w:tr w:rsidR="00522FE8" w:rsidRPr="0067672C" w:rsidTr="005758D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Aset Tetap Lainnya </w:t>
            </w:r>
          </w:p>
        </w:tc>
        <w:tc>
          <w:tcPr>
            <w:tcW w:w="1559"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188.823.695.243,94      </w:t>
            </w:r>
          </w:p>
        </w:tc>
        <w:tc>
          <w:tcPr>
            <w:tcW w:w="1471"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56.734.186.345,00         </w:t>
            </w:r>
          </w:p>
        </w:tc>
        <w:tc>
          <w:tcPr>
            <w:tcW w:w="1570"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23.878.619.615,01 </w:t>
            </w:r>
          </w:p>
        </w:tc>
        <w:tc>
          <w:tcPr>
            <w:tcW w:w="148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32.855.566.729,99 </w:t>
            </w:r>
          </w:p>
        </w:tc>
        <w:tc>
          <w:tcPr>
            <w:tcW w:w="154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221.679.261.973,93 </w:t>
            </w:r>
          </w:p>
        </w:tc>
      </w:tr>
      <w:tr w:rsidR="00522FE8" w:rsidRPr="0067672C" w:rsidTr="005758D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Konstruksi Dalam Pengerjaan </w:t>
            </w:r>
          </w:p>
        </w:tc>
        <w:tc>
          <w:tcPr>
            <w:tcW w:w="1559"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148.139.900,00 </w:t>
            </w:r>
          </w:p>
        </w:tc>
        <w:tc>
          <w:tcPr>
            <w:tcW w:w="1471"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9.968.420.902,00        </w:t>
            </w:r>
          </w:p>
        </w:tc>
        <w:tc>
          <w:tcPr>
            <w:tcW w:w="1570"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148.139.900,00 </w:t>
            </w:r>
          </w:p>
        </w:tc>
        <w:tc>
          <w:tcPr>
            <w:tcW w:w="148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9.820.281.002,00 </w:t>
            </w:r>
          </w:p>
        </w:tc>
        <w:tc>
          <w:tcPr>
            <w:tcW w:w="154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9.968.420.902,00 </w:t>
            </w:r>
          </w:p>
        </w:tc>
      </w:tr>
      <w:tr w:rsidR="00522FE8" w:rsidRPr="0067672C" w:rsidTr="005758D0">
        <w:trPr>
          <w:trHeight w:hRule="exact" w:val="26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Akumulasi Penyusutan</w:t>
            </w:r>
          </w:p>
        </w:tc>
        <w:tc>
          <w:tcPr>
            <w:tcW w:w="1559"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(695.097.651.713,00)</w:t>
            </w:r>
          </w:p>
        </w:tc>
        <w:tc>
          <w:tcPr>
            <w:tcW w:w="1471"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(126.647.809.607,01)</w:t>
            </w:r>
          </w:p>
        </w:tc>
        <w:tc>
          <w:tcPr>
            <w:tcW w:w="1570"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(151.170.919.636,02)</w:t>
            </w:r>
          </w:p>
        </w:tc>
        <w:tc>
          <w:tcPr>
            <w:tcW w:w="148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24.523.110.029,02</w:t>
            </w:r>
          </w:p>
          <w:p w:rsidR="00522FE8" w:rsidRPr="0067672C" w:rsidRDefault="00522FE8" w:rsidP="005758D0">
            <w:pPr>
              <w:spacing w:after="0" w:line="160" w:lineRule="exact"/>
              <w:jc w:val="right"/>
              <w:rPr>
                <w:rFonts w:ascii="Arial Narrow" w:eastAsia="Times New Roman" w:hAnsi="Arial Narrow" w:cs="Calibri"/>
                <w:sz w:val="16"/>
                <w:szCs w:val="16"/>
              </w:rPr>
            </w:pPr>
          </w:p>
        </w:tc>
        <w:tc>
          <w:tcPr>
            <w:tcW w:w="154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(670.574.541.683,98 )</w:t>
            </w:r>
          </w:p>
          <w:p w:rsidR="00522FE8" w:rsidRPr="0067672C" w:rsidRDefault="00522FE8" w:rsidP="005758D0">
            <w:pPr>
              <w:spacing w:after="0" w:line="160" w:lineRule="exact"/>
              <w:jc w:val="right"/>
              <w:rPr>
                <w:rFonts w:ascii="Arial Narrow" w:eastAsia="Times New Roman" w:hAnsi="Arial Narrow" w:cs="Calibri"/>
                <w:sz w:val="16"/>
                <w:szCs w:val="16"/>
              </w:rPr>
            </w:pPr>
          </w:p>
        </w:tc>
      </w:tr>
      <w:tr w:rsidR="00522FE8" w:rsidRPr="0067672C" w:rsidTr="005758D0">
        <w:trPr>
          <w:trHeight w:hRule="exact" w:val="443"/>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 Jumlah Aset Tetap </w:t>
            </w:r>
          </w:p>
        </w:tc>
        <w:tc>
          <w:tcPr>
            <w:tcW w:w="1559"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2.060.412.934.043,49 </w:t>
            </w:r>
          </w:p>
        </w:tc>
        <w:tc>
          <w:tcPr>
            <w:tcW w:w="1471"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  367.522.216.821,99 </w:t>
            </w:r>
          </w:p>
        </w:tc>
        <w:tc>
          <w:tcPr>
            <w:tcW w:w="1570"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  119.960.749.241,99 </w:t>
            </w:r>
          </w:p>
        </w:tc>
        <w:tc>
          <w:tcPr>
            <w:tcW w:w="148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hAnsi="Arial Narrow" w:cs="Calibri"/>
                <w:b/>
                <w:sz w:val="16"/>
                <w:szCs w:val="16"/>
              </w:rPr>
            </w:pPr>
            <w:r w:rsidRPr="0067672C">
              <w:rPr>
                <w:rFonts w:ascii="Arial Narrow" w:hAnsi="Arial Narrow" w:cs="Calibri"/>
                <w:b/>
                <w:sz w:val="16"/>
                <w:szCs w:val="16"/>
              </w:rPr>
              <w:t xml:space="preserve">247.561.467.580,00 </w:t>
            </w:r>
          </w:p>
          <w:p w:rsidR="00522FE8" w:rsidRPr="0067672C" w:rsidRDefault="00522FE8" w:rsidP="005758D0">
            <w:pPr>
              <w:spacing w:after="0" w:line="160" w:lineRule="exact"/>
              <w:jc w:val="right"/>
              <w:rPr>
                <w:rFonts w:ascii="Arial Narrow" w:eastAsia="Times New Roman" w:hAnsi="Arial Narrow" w:cs="Calibri"/>
                <w:b/>
                <w:sz w:val="16"/>
                <w:szCs w:val="16"/>
              </w:rPr>
            </w:pPr>
          </w:p>
        </w:tc>
        <w:tc>
          <w:tcPr>
            <w:tcW w:w="154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hAnsi="Arial Narrow" w:cs="Calibri"/>
                <w:b/>
                <w:sz w:val="16"/>
                <w:szCs w:val="16"/>
              </w:rPr>
            </w:pPr>
            <w:r w:rsidRPr="0067672C">
              <w:rPr>
                <w:rFonts w:ascii="Arial Narrow" w:hAnsi="Arial Narrow" w:cs="Calibri"/>
                <w:b/>
                <w:sz w:val="16"/>
                <w:szCs w:val="16"/>
              </w:rPr>
              <w:t xml:space="preserve">2.307.974.401.623,49 </w:t>
            </w:r>
          </w:p>
          <w:p w:rsidR="00522FE8" w:rsidRPr="0067672C" w:rsidRDefault="00522FE8" w:rsidP="005758D0">
            <w:pPr>
              <w:spacing w:after="0" w:line="160" w:lineRule="exact"/>
              <w:jc w:val="right"/>
              <w:rPr>
                <w:rFonts w:ascii="Arial Narrow" w:eastAsia="Times New Roman" w:hAnsi="Arial Narrow" w:cs="Calibri"/>
                <w:b/>
                <w:sz w:val="16"/>
                <w:szCs w:val="16"/>
              </w:rPr>
            </w:pPr>
          </w:p>
        </w:tc>
      </w:tr>
    </w:tbl>
    <w:p w:rsidR="00522FE8" w:rsidRPr="0067672C" w:rsidRDefault="00522FE8" w:rsidP="00522FE8">
      <w:pPr>
        <w:spacing w:after="0"/>
        <w:ind w:left="34"/>
        <w:jc w:val="center"/>
        <w:rPr>
          <w:rFonts w:ascii="Times New Roman" w:eastAsia="Times New Roman" w:hAnsi="Times New Roman"/>
          <w:b/>
          <w:lang w:eastAsia="id-ID"/>
        </w:rPr>
      </w:pPr>
    </w:p>
    <w:p w:rsidR="00522FE8" w:rsidRPr="0067672C" w:rsidRDefault="00522FE8" w:rsidP="00522FE8">
      <w:pPr>
        <w:spacing w:after="0"/>
        <w:ind w:left="851"/>
        <w:jc w:val="both"/>
        <w:rPr>
          <w:rFonts w:ascii="Times New Roman" w:hAnsi="Times New Roman"/>
        </w:rPr>
      </w:pPr>
      <w:r w:rsidRPr="0067672C">
        <w:rPr>
          <w:rFonts w:ascii="Times New Roman" w:hAnsi="Times New Roman"/>
        </w:rPr>
        <w:lastRenderedPageBreak/>
        <w:t>Saldo mutasi dari masing-</w:t>
      </w:r>
      <w:r w:rsidRPr="0067672C">
        <w:rPr>
          <w:rFonts w:ascii="Times New Roman" w:hAnsi="Times New Roman"/>
          <w:lang w:val="es-ES"/>
        </w:rPr>
        <w:t>masing</w:t>
      </w:r>
      <w:r w:rsidRPr="0067672C">
        <w:rPr>
          <w:rFonts w:ascii="Times New Roman" w:hAnsi="Times New Roman"/>
        </w:rPr>
        <w:t xml:space="preserve"> kelompok aset  tetap per 31 Desember 2016 diuraikan sebagai berikut:</w:t>
      </w:r>
    </w:p>
    <w:p w:rsidR="00522FE8" w:rsidRPr="0067672C" w:rsidRDefault="00522FE8" w:rsidP="00522FE8">
      <w:pPr>
        <w:spacing w:after="0"/>
        <w:ind w:left="851"/>
        <w:jc w:val="both"/>
        <w:rPr>
          <w:rFonts w:ascii="Times New Roman" w:hAnsi="Times New Roman"/>
          <w:lang w:val="id-ID"/>
        </w:rPr>
      </w:pPr>
    </w:p>
    <w:p w:rsidR="00522FE8" w:rsidRPr="0067672C" w:rsidRDefault="00522FE8" w:rsidP="00522FE8">
      <w:pPr>
        <w:spacing w:after="0"/>
        <w:ind w:left="851"/>
        <w:jc w:val="both"/>
        <w:rPr>
          <w:rFonts w:ascii="Times New Roman" w:hAnsi="Times New Roman"/>
        </w:rPr>
      </w:pPr>
      <w:r w:rsidRPr="0067672C">
        <w:rPr>
          <w:rFonts w:ascii="Times New Roman" w:hAnsi="Times New Roman"/>
          <w:b/>
          <w:lang w:val="es-ES"/>
        </w:rPr>
        <w:t>C.1.3.1. TANAH</w:t>
      </w:r>
    </w:p>
    <w:tbl>
      <w:tblPr>
        <w:tblW w:w="0" w:type="auto"/>
        <w:tblInd w:w="900" w:type="dxa"/>
        <w:tblLook w:val="04A0"/>
      </w:tblPr>
      <w:tblGrid>
        <w:gridCol w:w="2797"/>
        <w:gridCol w:w="2568"/>
        <w:gridCol w:w="2490"/>
      </w:tblGrid>
      <w:tr w:rsidR="00522FE8" w:rsidRPr="0067672C" w:rsidTr="005758D0">
        <w:tc>
          <w:tcPr>
            <w:tcW w:w="2797" w:type="dxa"/>
            <w:shd w:val="clear" w:color="auto" w:fill="auto"/>
          </w:tcPr>
          <w:p w:rsidR="00522FE8" w:rsidRPr="0067672C" w:rsidRDefault="00522FE8" w:rsidP="005758D0">
            <w:pPr>
              <w:pStyle w:val="ListParagraph"/>
              <w:spacing w:after="0"/>
              <w:ind w:left="0"/>
              <w:jc w:val="both"/>
              <w:rPr>
                <w:rFonts w:ascii="Times New Roman" w:hAnsi="Times New Roman"/>
                <w:b/>
                <w:lang w:val="es-ES"/>
              </w:rPr>
            </w:pPr>
          </w:p>
        </w:tc>
        <w:tc>
          <w:tcPr>
            <w:tcW w:w="2568" w:type="dxa"/>
            <w:tcBorders>
              <w:bottom w:val="single" w:sz="4" w:space="0" w:color="auto"/>
            </w:tcBorders>
            <w:shd w:val="clear" w:color="auto" w:fill="auto"/>
          </w:tcPr>
          <w:p w:rsidR="00522FE8" w:rsidRPr="0067672C" w:rsidRDefault="00522FE8" w:rsidP="005758D0">
            <w:pPr>
              <w:pStyle w:val="ListParagraph"/>
              <w:spacing w:after="0"/>
              <w:ind w:left="0"/>
              <w:jc w:val="center"/>
              <w:rPr>
                <w:rFonts w:ascii="Times New Roman" w:hAnsi="Times New Roman"/>
                <w:b/>
              </w:rPr>
            </w:pPr>
            <w:r w:rsidRPr="0067672C">
              <w:rPr>
                <w:rFonts w:ascii="Times New Roman" w:hAnsi="Times New Roman"/>
                <w:b/>
              </w:rPr>
              <w:t>2016</w:t>
            </w:r>
          </w:p>
        </w:tc>
        <w:tc>
          <w:tcPr>
            <w:tcW w:w="2490" w:type="dxa"/>
            <w:tcBorders>
              <w:bottom w:val="single" w:sz="4" w:space="0" w:color="auto"/>
            </w:tcBorders>
            <w:shd w:val="clear" w:color="auto" w:fill="auto"/>
          </w:tcPr>
          <w:p w:rsidR="00522FE8" w:rsidRPr="0067672C" w:rsidRDefault="00522FE8" w:rsidP="005758D0">
            <w:pPr>
              <w:pStyle w:val="ListParagraph"/>
              <w:spacing w:after="0"/>
              <w:ind w:left="0"/>
              <w:jc w:val="center"/>
              <w:rPr>
                <w:rFonts w:ascii="Times New Roman" w:hAnsi="Times New Roman"/>
                <w:b/>
                <w:lang w:val="es-ES"/>
              </w:rPr>
            </w:pPr>
            <w:r w:rsidRPr="0067672C">
              <w:rPr>
                <w:rFonts w:ascii="Times New Roman" w:hAnsi="Times New Roman"/>
                <w:b/>
                <w:lang w:val="es-ES"/>
              </w:rPr>
              <w:t>2015</w:t>
            </w:r>
          </w:p>
        </w:tc>
      </w:tr>
      <w:tr w:rsidR="00522FE8" w:rsidRPr="0067672C" w:rsidTr="005758D0">
        <w:trPr>
          <w:trHeight w:hRule="exact" w:val="680"/>
        </w:trPr>
        <w:tc>
          <w:tcPr>
            <w:tcW w:w="2797" w:type="dxa"/>
            <w:shd w:val="clear" w:color="auto" w:fill="auto"/>
          </w:tcPr>
          <w:p w:rsidR="00522FE8" w:rsidRPr="0067672C" w:rsidRDefault="00522FE8" w:rsidP="005758D0">
            <w:pPr>
              <w:spacing w:after="0"/>
              <w:jc w:val="both"/>
              <w:rPr>
                <w:rFonts w:ascii="Times New Roman" w:eastAsia="Times New Roman" w:hAnsi="Times New Roman"/>
                <w:b/>
                <w:lang w:val="id-ID" w:eastAsia="id-ID"/>
              </w:rPr>
            </w:pPr>
            <w:r w:rsidRPr="0067672C">
              <w:rPr>
                <w:rFonts w:ascii="Times New Roman" w:hAnsi="Times New Roman"/>
                <w:b/>
                <w:lang w:val="es-ES"/>
              </w:rPr>
              <w:t>ASET TANAH</w:t>
            </w:r>
          </w:p>
        </w:tc>
        <w:tc>
          <w:tcPr>
            <w:tcW w:w="2568" w:type="dxa"/>
            <w:tcBorders>
              <w:top w:val="single" w:sz="4" w:space="0" w:color="auto"/>
            </w:tcBorders>
            <w:shd w:val="clear" w:color="auto" w:fill="auto"/>
            <w:vAlign w:val="center"/>
          </w:tcPr>
          <w:p w:rsidR="00522FE8" w:rsidRPr="0067672C" w:rsidRDefault="00522FE8" w:rsidP="005758D0">
            <w:pPr>
              <w:spacing w:after="0"/>
              <w:jc w:val="center"/>
              <w:rPr>
                <w:rFonts w:ascii="Times New Roman" w:hAnsi="Times New Roman"/>
                <w:b/>
                <w:lang w:val="id-ID"/>
              </w:rPr>
            </w:pPr>
            <w:r w:rsidRPr="0067672C">
              <w:rPr>
                <w:rFonts w:ascii="Times New Roman" w:hAnsi="Times New Roman"/>
                <w:b/>
              </w:rPr>
              <w:t>7</w:t>
            </w:r>
            <w:r w:rsidRPr="0067672C">
              <w:rPr>
                <w:rFonts w:ascii="Times New Roman" w:hAnsi="Times New Roman"/>
                <w:b/>
                <w:lang w:val="id-ID"/>
              </w:rPr>
              <w:t>84.352.892.821,00</w:t>
            </w:r>
          </w:p>
          <w:p w:rsidR="00522FE8" w:rsidRPr="0067672C" w:rsidRDefault="00522FE8" w:rsidP="005758D0">
            <w:pPr>
              <w:spacing w:after="0"/>
              <w:jc w:val="center"/>
              <w:rPr>
                <w:rFonts w:ascii="Times New Roman" w:hAnsi="Times New Roman"/>
                <w:b/>
                <w:lang w:val="id-ID"/>
              </w:rPr>
            </w:pPr>
          </w:p>
        </w:tc>
        <w:tc>
          <w:tcPr>
            <w:tcW w:w="2490" w:type="dxa"/>
            <w:tcBorders>
              <w:top w:val="single" w:sz="4" w:space="0" w:color="auto"/>
            </w:tcBorders>
            <w:shd w:val="clear" w:color="auto" w:fill="auto"/>
            <w:vAlign w:val="center"/>
          </w:tcPr>
          <w:p w:rsidR="00522FE8" w:rsidRPr="0067672C" w:rsidRDefault="00522FE8" w:rsidP="005758D0">
            <w:pPr>
              <w:spacing w:after="0" w:line="240" w:lineRule="exact"/>
              <w:jc w:val="center"/>
              <w:rPr>
                <w:rFonts w:ascii="Times New Roman" w:hAnsi="Times New Roman"/>
                <w:b/>
                <w:lang w:val="es-ES"/>
              </w:rPr>
            </w:pPr>
            <w:r w:rsidRPr="0067672C">
              <w:rPr>
                <w:rFonts w:ascii="Times New Roman" w:hAnsi="Times New Roman"/>
                <w:b/>
                <w:lang w:val="id-ID"/>
              </w:rPr>
              <w:t>781</w:t>
            </w:r>
            <w:r w:rsidRPr="0067672C">
              <w:rPr>
                <w:rFonts w:ascii="Times New Roman" w:hAnsi="Times New Roman"/>
                <w:b/>
              </w:rPr>
              <w:t>.</w:t>
            </w:r>
            <w:r w:rsidRPr="0067672C">
              <w:rPr>
                <w:rFonts w:ascii="Times New Roman" w:hAnsi="Times New Roman"/>
                <w:b/>
                <w:lang w:val="id-ID"/>
              </w:rPr>
              <w:t>825</w:t>
            </w:r>
            <w:r w:rsidRPr="0067672C">
              <w:rPr>
                <w:rFonts w:ascii="Times New Roman" w:hAnsi="Times New Roman"/>
                <w:b/>
              </w:rPr>
              <w:t>.</w:t>
            </w:r>
            <w:r w:rsidRPr="0067672C">
              <w:rPr>
                <w:rFonts w:ascii="Times New Roman" w:hAnsi="Times New Roman"/>
                <w:b/>
                <w:lang w:val="id-ID"/>
              </w:rPr>
              <w:t>934</w:t>
            </w:r>
            <w:r w:rsidRPr="0067672C">
              <w:rPr>
                <w:rFonts w:ascii="Times New Roman" w:hAnsi="Times New Roman"/>
                <w:b/>
              </w:rPr>
              <w:t>.</w:t>
            </w:r>
            <w:r w:rsidRPr="0067672C">
              <w:rPr>
                <w:rFonts w:ascii="Times New Roman" w:hAnsi="Times New Roman"/>
                <w:b/>
                <w:lang w:val="id-ID"/>
              </w:rPr>
              <w:t>261</w:t>
            </w:r>
            <w:r w:rsidRPr="0067672C">
              <w:rPr>
                <w:rFonts w:ascii="Times New Roman" w:hAnsi="Times New Roman"/>
                <w:b/>
              </w:rPr>
              <w:t>,</w:t>
            </w:r>
            <w:r w:rsidRPr="0067672C">
              <w:rPr>
                <w:rFonts w:ascii="Times New Roman" w:hAnsi="Times New Roman"/>
                <w:b/>
                <w:lang w:val="id-ID"/>
              </w:rPr>
              <w:t>00</w:t>
            </w:r>
          </w:p>
        </w:tc>
      </w:tr>
    </w:tbl>
    <w:p w:rsidR="00522FE8" w:rsidRPr="0067672C" w:rsidRDefault="00522FE8" w:rsidP="00522FE8">
      <w:pPr>
        <w:spacing w:after="0"/>
        <w:ind w:left="900"/>
        <w:jc w:val="both"/>
        <w:rPr>
          <w:rFonts w:ascii="Times New Roman" w:hAnsi="Times New Roman"/>
        </w:rPr>
      </w:pPr>
    </w:p>
    <w:p w:rsidR="00522FE8" w:rsidRPr="0067672C" w:rsidRDefault="00522FE8" w:rsidP="00522FE8">
      <w:pPr>
        <w:spacing w:after="0"/>
        <w:ind w:left="900"/>
        <w:jc w:val="both"/>
        <w:rPr>
          <w:rFonts w:ascii="Times New Roman" w:hAnsi="Times New Roman"/>
        </w:rPr>
      </w:pPr>
      <w:r w:rsidRPr="0067672C">
        <w:rPr>
          <w:rFonts w:ascii="Times New Roman" w:hAnsi="Times New Roman"/>
        </w:rPr>
        <w:t>Rinciannya adalah sebagai berikut:</w:t>
      </w:r>
    </w:p>
    <w:tbl>
      <w:tblPr>
        <w:tblW w:w="7432" w:type="dxa"/>
        <w:tblInd w:w="959" w:type="dxa"/>
        <w:tblLayout w:type="fixed"/>
        <w:tblLook w:val="04A0"/>
      </w:tblPr>
      <w:tblGrid>
        <w:gridCol w:w="4502"/>
        <w:gridCol w:w="571"/>
        <w:gridCol w:w="2359"/>
      </w:tblGrid>
      <w:tr w:rsidR="00522FE8" w:rsidRPr="0067672C" w:rsidTr="005758D0">
        <w:trPr>
          <w:trHeight w:hRule="exact" w:val="244"/>
        </w:trPr>
        <w:tc>
          <w:tcPr>
            <w:tcW w:w="4502" w:type="dxa"/>
            <w:shd w:val="clear" w:color="auto" w:fill="auto"/>
          </w:tcPr>
          <w:p w:rsidR="00522FE8" w:rsidRPr="0067672C" w:rsidRDefault="00522FE8" w:rsidP="005758D0">
            <w:pPr>
              <w:spacing w:after="0"/>
              <w:jc w:val="both"/>
              <w:rPr>
                <w:rFonts w:ascii="Times New Roman" w:hAnsi="Times New Roman"/>
              </w:rPr>
            </w:pPr>
            <w:r w:rsidRPr="0067672C">
              <w:rPr>
                <w:rFonts w:ascii="Times New Roman" w:hAnsi="Times New Roman"/>
                <w:lang w:val="es-ES"/>
              </w:rPr>
              <w:t>Saldo per 3</w:t>
            </w:r>
            <w:r w:rsidRPr="0067672C">
              <w:rPr>
                <w:rFonts w:ascii="Times New Roman" w:hAnsi="Times New Roman"/>
              </w:rPr>
              <w:t>1/12/2015</w:t>
            </w:r>
          </w:p>
        </w:tc>
        <w:tc>
          <w:tcPr>
            <w:tcW w:w="571" w:type="dxa"/>
            <w:shd w:val="clear" w:color="auto" w:fill="auto"/>
          </w:tcPr>
          <w:p w:rsidR="00522FE8" w:rsidRPr="0067672C" w:rsidRDefault="00522FE8" w:rsidP="005758D0">
            <w:pPr>
              <w:spacing w:after="0"/>
              <w:jc w:val="both"/>
              <w:rPr>
                <w:rFonts w:ascii="Times New Roman" w:hAnsi="Times New Roman"/>
                <w:lang w:val="es-ES"/>
              </w:rPr>
            </w:pPr>
            <w:r w:rsidRPr="0067672C">
              <w:rPr>
                <w:rFonts w:ascii="Times New Roman" w:hAnsi="Times New Roman"/>
                <w:lang w:val="es-ES"/>
              </w:rPr>
              <w:t>Rp</w:t>
            </w:r>
          </w:p>
        </w:tc>
        <w:tc>
          <w:tcPr>
            <w:tcW w:w="2359" w:type="dxa"/>
            <w:shd w:val="clear" w:color="auto" w:fill="auto"/>
          </w:tcPr>
          <w:p w:rsidR="00522FE8" w:rsidRPr="0067672C" w:rsidRDefault="00522FE8" w:rsidP="005758D0">
            <w:pPr>
              <w:spacing w:after="0"/>
              <w:jc w:val="right"/>
              <w:rPr>
                <w:rFonts w:ascii="Times New Roman" w:hAnsi="Times New Roman"/>
                <w:lang w:val="es-ES"/>
              </w:rPr>
            </w:pPr>
            <w:r w:rsidRPr="0067672C">
              <w:rPr>
                <w:rFonts w:ascii="Times New Roman" w:hAnsi="Times New Roman"/>
                <w:lang w:val="id-ID"/>
              </w:rPr>
              <w:t>781.825.934.261,00</w:t>
            </w:r>
          </w:p>
        </w:tc>
      </w:tr>
      <w:tr w:rsidR="00522FE8" w:rsidRPr="0067672C" w:rsidTr="005758D0">
        <w:trPr>
          <w:trHeight w:hRule="exact" w:val="275"/>
        </w:trPr>
        <w:tc>
          <w:tcPr>
            <w:tcW w:w="4502" w:type="dxa"/>
            <w:shd w:val="clear" w:color="auto" w:fill="auto"/>
          </w:tcPr>
          <w:p w:rsidR="00522FE8" w:rsidRPr="0067672C" w:rsidRDefault="00522FE8" w:rsidP="005758D0">
            <w:pPr>
              <w:pStyle w:val="ListParagraph"/>
              <w:spacing w:after="0"/>
              <w:ind w:left="0"/>
              <w:jc w:val="both"/>
              <w:rPr>
                <w:rFonts w:ascii="Times New Roman" w:hAnsi="Times New Roman"/>
                <w:lang w:val="es-ES"/>
              </w:rPr>
            </w:pPr>
            <w:r w:rsidRPr="0067672C">
              <w:rPr>
                <w:rFonts w:ascii="Times New Roman" w:hAnsi="Times New Roman"/>
                <w:lang w:val="es-ES"/>
              </w:rPr>
              <w:t>Penambahan</w:t>
            </w:r>
          </w:p>
        </w:tc>
        <w:tc>
          <w:tcPr>
            <w:tcW w:w="571" w:type="dxa"/>
            <w:shd w:val="clear" w:color="auto" w:fill="auto"/>
          </w:tcPr>
          <w:p w:rsidR="00522FE8" w:rsidRPr="0067672C" w:rsidRDefault="00522FE8" w:rsidP="005758D0">
            <w:pPr>
              <w:spacing w:after="0"/>
              <w:jc w:val="both"/>
              <w:rPr>
                <w:rFonts w:ascii="Times New Roman" w:hAnsi="Times New Roman"/>
                <w:lang w:val="es-ES"/>
              </w:rPr>
            </w:pPr>
            <w:r w:rsidRPr="0067672C">
              <w:rPr>
                <w:rFonts w:ascii="Times New Roman" w:hAnsi="Times New Roman"/>
                <w:lang w:val="es-ES"/>
              </w:rPr>
              <w:t>Rp</w:t>
            </w:r>
          </w:p>
        </w:tc>
        <w:tc>
          <w:tcPr>
            <w:tcW w:w="2359" w:type="dxa"/>
            <w:shd w:val="clear" w:color="auto" w:fill="auto"/>
          </w:tcPr>
          <w:p w:rsidR="00522FE8" w:rsidRPr="0067672C" w:rsidRDefault="00522FE8" w:rsidP="005758D0">
            <w:pPr>
              <w:jc w:val="right"/>
              <w:rPr>
                <w:rFonts w:ascii="Arial Narrow" w:hAnsi="Arial Narrow" w:cs="Calibri"/>
                <w:sz w:val="16"/>
                <w:szCs w:val="16"/>
              </w:rPr>
            </w:pPr>
            <w:r w:rsidRPr="0067672C">
              <w:rPr>
                <w:rFonts w:ascii="Arial Narrow" w:hAnsi="Arial Narrow" w:cs="Calibri"/>
                <w:sz w:val="16"/>
                <w:szCs w:val="16"/>
              </w:rPr>
              <w:t xml:space="preserve">          </w:t>
            </w:r>
            <w:r w:rsidRPr="0067672C">
              <w:rPr>
                <w:rFonts w:ascii="Times New Roman" w:hAnsi="Times New Roman"/>
              </w:rPr>
              <w:t>2.601.958.560,00</w:t>
            </w:r>
            <w:r w:rsidRPr="0067672C">
              <w:rPr>
                <w:rFonts w:ascii="Arial Narrow" w:hAnsi="Arial Narrow" w:cs="Calibri"/>
                <w:sz w:val="16"/>
                <w:szCs w:val="16"/>
              </w:rPr>
              <w:t xml:space="preserve"> </w:t>
            </w:r>
          </w:p>
          <w:p w:rsidR="00522FE8" w:rsidRPr="0067672C" w:rsidRDefault="00522FE8" w:rsidP="005758D0">
            <w:pPr>
              <w:spacing w:after="0"/>
              <w:jc w:val="right"/>
              <w:rPr>
                <w:rFonts w:ascii="Times New Roman" w:hAnsi="Times New Roman"/>
              </w:rPr>
            </w:pPr>
          </w:p>
        </w:tc>
      </w:tr>
      <w:tr w:rsidR="00522FE8" w:rsidRPr="0067672C" w:rsidTr="005758D0">
        <w:trPr>
          <w:trHeight w:hRule="exact" w:val="280"/>
        </w:trPr>
        <w:tc>
          <w:tcPr>
            <w:tcW w:w="4502" w:type="dxa"/>
            <w:shd w:val="clear" w:color="auto" w:fill="auto"/>
          </w:tcPr>
          <w:p w:rsidR="00522FE8" w:rsidRPr="0067672C" w:rsidRDefault="00522FE8" w:rsidP="005758D0">
            <w:pPr>
              <w:pStyle w:val="ListParagraph"/>
              <w:spacing w:after="0"/>
              <w:ind w:left="0"/>
              <w:jc w:val="both"/>
              <w:rPr>
                <w:rFonts w:ascii="Times New Roman" w:hAnsi="Times New Roman"/>
                <w:lang w:val="es-ES"/>
              </w:rPr>
            </w:pPr>
            <w:r w:rsidRPr="0067672C">
              <w:rPr>
                <w:rFonts w:ascii="Times New Roman" w:hAnsi="Times New Roman"/>
                <w:lang w:val="es-ES"/>
              </w:rPr>
              <w:t>Pengurangan</w:t>
            </w:r>
          </w:p>
        </w:tc>
        <w:tc>
          <w:tcPr>
            <w:tcW w:w="571" w:type="dxa"/>
            <w:tcBorders>
              <w:bottom w:val="single" w:sz="4" w:space="0" w:color="auto"/>
            </w:tcBorders>
            <w:shd w:val="clear" w:color="auto" w:fill="auto"/>
          </w:tcPr>
          <w:p w:rsidR="00522FE8" w:rsidRPr="0067672C" w:rsidRDefault="00522FE8" w:rsidP="005758D0">
            <w:pPr>
              <w:spacing w:after="0"/>
              <w:jc w:val="both"/>
              <w:rPr>
                <w:rFonts w:ascii="Times New Roman" w:hAnsi="Times New Roman"/>
                <w:lang w:val="es-ES"/>
              </w:rPr>
            </w:pPr>
            <w:r w:rsidRPr="0067672C">
              <w:rPr>
                <w:rFonts w:ascii="Times New Roman" w:hAnsi="Times New Roman"/>
                <w:lang w:val="es-ES"/>
              </w:rPr>
              <w:t>Rp</w:t>
            </w:r>
          </w:p>
        </w:tc>
        <w:tc>
          <w:tcPr>
            <w:tcW w:w="2359" w:type="dxa"/>
            <w:tcBorders>
              <w:bottom w:val="single" w:sz="4" w:space="0" w:color="auto"/>
            </w:tcBorders>
            <w:shd w:val="clear" w:color="auto" w:fill="auto"/>
          </w:tcPr>
          <w:p w:rsidR="00522FE8" w:rsidRPr="0067672C" w:rsidRDefault="00522FE8" w:rsidP="005758D0">
            <w:pPr>
              <w:jc w:val="right"/>
              <w:rPr>
                <w:rFonts w:ascii="Times New Roman" w:hAnsi="Times New Roman"/>
              </w:rPr>
            </w:pPr>
            <w:r w:rsidRPr="0067672C">
              <w:rPr>
                <w:rFonts w:ascii="Times New Roman" w:hAnsi="Times New Roman"/>
              </w:rPr>
              <w:t>75.000.000,00</w:t>
            </w:r>
          </w:p>
        </w:tc>
      </w:tr>
      <w:tr w:rsidR="00522FE8" w:rsidRPr="0067672C" w:rsidTr="005758D0">
        <w:trPr>
          <w:trHeight w:hRule="exact" w:val="595"/>
        </w:trPr>
        <w:tc>
          <w:tcPr>
            <w:tcW w:w="4502"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Saldo per  31/12/2016</w:t>
            </w:r>
          </w:p>
        </w:tc>
        <w:tc>
          <w:tcPr>
            <w:tcW w:w="571" w:type="dxa"/>
            <w:tcBorders>
              <w:top w:val="single" w:sz="4" w:space="0" w:color="auto"/>
            </w:tcBorders>
            <w:shd w:val="clear" w:color="auto" w:fill="auto"/>
          </w:tcPr>
          <w:p w:rsidR="00522FE8" w:rsidRPr="0067672C" w:rsidRDefault="00522FE8" w:rsidP="005758D0">
            <w:pPr>
              <w:spacing w:after="0"/>
              <w:jc w:val="both"/>
              <w:rPr>
                <w:rFonts w:ascii="Times New Roman" w:hAnsi="Times New Roman"/>
                <w:lang w:val="es-ES"/>
              </w:rPr>
            </w:pPr>
            <w:r w:rsidRPr="0067672C">
              <w:rPr>
                <w:rFonts w:ascii="Times New Roman" w:hAnsi="Times New Roman"/>
                <w:lang w:val="es-ES"/>
              </w:rPr>
              <w:t>Rp</w:t>
            </w:r>
          </w:p>
        </w:tc>
        <w:tc>
          <w:tcPr>
            <w:tcW w:w="2359" w:type="dxa"/>
            <w:tcBorders>
              <w:top w:val="single" w:sz="4" w:space="0" w:color="auto"/>
            </w:tcBorders>
            <w:shd w:val="clear" w:color="auto" w:fill="auto"/>
          </w:tcPr>
          <w:p w:rsidR="00522FE8" w:rsidRPr="0067672C" w:rsidRDefault="00522FE8" w:rsidP="005758D0">
            <w:pPr>
              <w:jc w:val="right"/>
              <w:rPr>
                <w:rFonts w:ascii="Times New Roman" w:hAnsi="Times New Roman"/>
              </w:rPr>
            </w:pPr>
            <w:r w:rsidRPr="0067672C">
              <w:rPr>
                <w:rFonts w:ascii="Times New Roman" w:hAnsi="Times New Roman"/>
              </w:rPr>
              <w:t xml:space="preserve">784.352.892.821,00 </w:t>
            </w:r>
          </w:p>
          <w:p w:rsidR="00522FE8" w:rsidRPr="0067672C" w:rsidRDefault="00522FE8" w:rsidP="005758D0">
            <w:pPr>
              <w:jc w:val="right"/>
              <w:rPr>
                <w:rFonts w:ascii="Times New Roman" w:hAnsi="Times New Roman"/>
              </w:rPr>
            </w:pPr>
          </w:p>
        </w:tc>
      </w:tr>
    </w:tbl>
    <w:p w:rsidR="00522FE8" w:rsidRPr="0067672C" w:rsidRDefault="00522FE8" w:rsidP="00522FE8">
      <w:pPr>
        <w:spacing w:after="0"/>
        <w:ind w:left="851"/>
        <w:jc w:val="both"/>
        <w:rPr>
          <w:rFonts w:ascii="Times New Roman" w:hAnsi="Times New Roman"/>
          <w:lang w:val="es-ES"/>
        </w:rPr>
      </w:pPr>
      <w:r w:rsidRPr="0067672C">
        <w:rPr>
          <w:rFonts w:ascii="Times New Roman" w:hAnsi="Times New Roman"/>
          <w:lang w:val="es-ES"/>
        </w:rPr>
        <w:t xml:space="preserve">Jumlah tersebut </w:t>
      </w:r>
      <w:r w:rsidRPr="0067672C">
        <w:rPr>
          <w:rFonts w:ascii="Times New Roman" w:hAnsi="Times New Roman"/>
        </w:rPr>
        <w:t>merupakan</w:t>
      </w:r>
      <w:r w:rsidRPr="0067672C">
        <w:rPr>
          <w:rFonts w:ascii="Times New Roman" w:hAnsi="Times New Roman"/>
          <w:lang w:val="es-ES"/>
        </w:rPr>
        <w:t xml:space="preserve"> saldo Aset Tanah</w:t>
      </w:r>
      <w:r w:rsidRPr="0067672C">
        <w:rPr>
          <w:rFonts w:ascii="Times New Roman" w:hAnsi="Times New Roman"/>
          <w:lang w:val="id-ID"/>
        </w:rPr>
        <w:t xml:space="preserve"> </w:t>
      </w:r>
      <w:r w:rsidRPr="0067672C">
        <w:rPr>
          <w:rFonts w:ascii="Times New Roman" w:hAnsi="Times New Roman"/>
          <w:lang w:val="es-ES"/>
        </w:rPr>
        <w:t>Per 31 Desember 2015 dan</w:t>
      </w:r>
      <w:r w:rsidRPr="0067672C">
        <w:rPr>
          <w:rFonts w:ascii="Times New Roman" w:hAnsi="Times New Roman"/>
          <w:lang w:val="id-ID"/>
        </w:rPr>
        <w:t xml:space="preserve">  </w:t>
      </w:r>
      <w:r w:rsidRPr="0067672C">
        <w:rPr>
          <w:rFonts w:ascii="Times New Roman" w:hAnsi="Times New Roman"/>
        </w:rPr>
        <w:t xml:space="preserve">Saldo </w:t>
      </w:r>
      <w:r w:rsidRPr="0067672C">
        <w:rPr>
          <w:rFonts w:ascii="Times New Roman" w:hAnsi="Times New Roman"/>
          <w:lang w:val="es-ES"/>
        </w:rPr>
        <w:t>Aset Tanah per</w:t>
      </w:r>
      <w:r w:rsidRPr="0067672C">
        <w:rPr>
          <w:rFonts w:ascii="Times New Roman" w:eastAsia="Times New Roman" w:hAnsi="Times New Roman"/>
          <w:lang w:val="id-ID" w:eastAsia="id-ID"/>
        </w:rPr>
        <w:t xml:space="preserve"> 31/12/201</w:t>
      </w:r>
      <w:r w:rsidRPr="0067672C">
        <w:rPr>
          <w:rFonts w:ascii="Times New Roman" w:eastAsia="Times New Roman" w:hAnsi="Times New Roman"/>
          <w:lang w:eastAsia="id-ID"/>
        </w:rPr>
        <w:t xml:space="preserve">6 </w:t>
      </w:r>
      <w:r w:rsidRPr="0067672C">
        <w:rPr>
          <w:rFonts w:ascii="Times New Roman" w:hAnsi="Times New Roman"/>
          <w:lang w:val="id-ID"/>
        </w:rPr>
        <w:t xml:space="preserve"> </w:t>
      </w:r>
      <w:r w:rsidRPr="0067672C">
        <w:rPr>
          <w:rFonts w:ascii="Times New Roman" w:hAnsi="Times New Roman"/>
          <w:lang w:val="es-ES"/>
        </w:rPr>
        <w:t>bertambah sebesar Rp</w:t>
      </w:r>
      <w:r w:rsidR="001A1D39">
        <w:rPr>
          <w:rFonts w:ascii="Times New Roman" w:hAnsi="Times New Roman"/>
          <w:lang w:val="es-ES"/>
        </w:rPr>
        <w:t xml:space="preserve"> </w:t>
      </w:r>
      <w:r w:rsidRPr="0067672C">
        <w:rPr>
          <w:rFonts w:ascii="Times New Roman" w:hAnsi="Times New Roman"/>
          <w:lang w:val="es-ES"/>
        </w:rPr>
        <w:t>2.526.958.560,00 dengan rincian</w:t>
      </w:r>
      <w:r w:rsidRPr="0067672C">
        <w:rPr>
          <w:rFonts w:ascii="Times New Roman" w:hAnsi="Times New Roman"/>
          <w:lang w:val="id-ID"/>
        </w:rPr>
        <w:t xml:space="preserve"> </w:t>
      </w:r>
      <w:r w:rsidRPr="0067672C">
        <w:rPr>
          <w:rFonts w:ascii="Times New Roman" w:eastAsia="Times New Roman" w:hAnsi="Times New Roman"/>
          <w:lang w:val="id-ID" w:eastAsia="id-ID"/>
        </w:rPr>
        <w:t xml:space="preserve">Mutasi </w:t>
      </w:r>
      <w:r w:rsidRPr="0067672C">
        <w:rPr>
          <w:rFonts w:ascii="Times New Roman" w:hAnsi="Times New Roman"/>
          <w:lang w:val="es-ES"/>
        </w:rPr>
        <w:t>Aset Tanah</w:t>
      </w:r>
      <w:r w:rsidRPr="0067672C">
        <w:rPr>
          <w:rFonts w:ascii="Times New Roman" w:hAnsi="Times New Roman"/>
          <w:lang w:val="id-ID"/>
        </w:rPr>
        <w:t xml:space="preserve"> </w:t>
      </w:r>
      <w:r w:rsidRPr="0067672C">
        <w:rPr>
          <w:rFonts w:ascii="Times New Roman" w:hAnsi="Times New Roman"/>
          <w:lang w:val="es-ES"/>
        </w:rPr>
        <w:t>sebagaimana tabel berikut:</w:t>
      </w:r>
    </w:p>
    <w:p w:rsidR="00522FE8" w:rsidRPr="0067672C" w:rsidRDefault="00522FE8" w:rsidP="00522FE8">
      <w:pPr>
        <w:spacing w:after="0"/>
        <w:ind w:left="851"/>
        <w:jc w:val="both"/>
        <w:rPr>
          <w:rFonts w:ascii="Times New Roman" w:hAnsi="Times New Roman"/>
          <w:lang w:val="es-ES"/>
        </w:rPr>
      </w:pPr>
    </w:p>
    <w:p w:rsidR="00522FE8" w:rsidRPr="0067672C" w:rsidRDefault="00522FE8" w:rsidP="00522FE8">
      <w:pPr>
        <w:spacing w:after="0"/>
        <w:ind w:left="851"/>
        <w:jc w:val="center"/>
        <w:rPr>
          <w:rFonts w:ascii="Times New Roman" w:hAnsi="Times New Roman"/>
          <w:b/>
          <w:lang w:val="es-ES"/>
        </w:rPr>
      </w:pPr>
      <w:r w:rsidRPr="0067672C">
        <w:rPr>
          <w:rFonts w:ascii="Times New Roman" w:hAnsi="Times New Roman"/>
          <w:b/>
          <w:lang w:val="es-ES"/>
        </w:rPr>
        <w:t>Tabel 124</w:t>
      </w:r>
    </w:p>
    <w:p w:rsidR="00522FE8" w:rsidRPr="0067672C" w:rsidRDefault="00522FE8" w:rsidP="00522FE8">
      <w:pPr>
        <w:spacing w:after="0"/>
        <w:ind w:left="851"/>
        <w:jc w:val="center"/>
        <w:rPr>
          <w:rFonts w:ascii="Times New Roman" w:hAnsi="Times New Roman"/>
          <w:b/>
          <w:lang w:val="es-ES"/>
        </w:rPr>
      </w:pPr>
      <w:r w:rsidRPr="0067672C">
        <w:rPr>
          <w:rFonts w:ascii="Times New Roman" w:hAnsi="Times New Roman"/>
          <w:b/>
          <w:lang w:val="es-ES"/>
        </w:rPr>
        <w:t>Mutasi Aset Tanah Tahun 2016</w:t>
      </w: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1384"/>
        <w:gridCol w:w="1325"/>
        <w:gridCol w:w="1401"/>
        <w:gridCol w:w="1310"/>
        <w:gridCol w:w="1384"/>
      </w:tblGrid>
      <w:tr w:rsidR="00522FE8" w:rsidRPr="0067672C" w:rsidTr="005758D0">
        <w:trPr>
          <w:trHeight w:val="744"/>
        </w:trPr>
        <w:tc>
          <w:tcPr>
            <w:tcW w:w="1275" w:type="dxa"/>
            <w:shd w:val="clear" w:color="auto" w:fill="auto"/>
            <w:noWrap/>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384" w:type="dxa"/>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Saldo per 31/12/2015</w:t>
            </w:r>
          </w:p>
        </w:tc>
        <w:tc>
          <w:tcPr>
            <w:tcW w:w="1325" w:type="dxa"/>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PENAMBAHAN</w:t>
            </w:r>
          </w:p>
        </w:tc>
        <w:tc>
          <w:tcPr>
            <w:tcW w:w="1401" w:type="dxa"/>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PENGURANGAN</w:t>
            </w:r>
          </w:p>
        </w:tc>
        <w:tc>
          <w:tcPr>
            <w:tcW w:w="1310" w:type="dxa"/>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BERTAMBAH/ (BERKURANG)</w:t>
            </w:r>
          </w:p>
        </w:tc>
        <w:tc>
          <w:tcPr>
            <w:tcW w:w="1384" w:type="dxa"/>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Saldo per </w:t>
            </w:r>
          </w:p>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31/12/2016</w:t>
            </w:r>
          </w:p>
        </w:tc>
      </w:tr>
      <w:tr w:rsidR="00522FE8" w:rsidRPr="0067672C" w:rsidTr="005758D0">
        <w:trPr>
          <w:trHeight w:val="300"/>
        </w:trPr>
        <w:tc>
          <w:tcPr>
            <w:tcW w:w="127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Tanah</w:t>
            </w:r>
          </w:p>
        </w:tc>
        <w:tc>
          <w:tcPr>
            <w:tcW w:w="1384"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781.825.934.261,00</w:t>
            </w:r>
          </w:p>
        </w:tc>
        <w:tc>
          <w:tcPr>
            <w:tcW w:w="1325"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2.601.958.560,00</w:t>
            </w:r>
          </w:p>
        </w:tc>
        <w:tc>
          <w:tcPr>
            <w:tcW w:w="1401"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75.000.000,00</w:t>
            </w:r>
          </w:p>
        </w:tc>
        <w:tc>
          <w:tcPr>
            <w:tcW w:w="1310" w:type="dxa"/>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2.526.958.560,00</w:t>
            </w:r>
          </w:p>
        </w:tc>
        <w:tc>
          <w:tcPr>
            <w:tcW w:w="1384" w:type="dxa"/>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784.352.892.821,00 </w:t>
            </w:r>
          </w:p>
          <w:p w:rsidR="00522FE8" w:rsidRPr="0067672C" w:rsidRDefault="00522FE8" w:rsidP="005758D0">
            <w:pPr>
              <w:spacing w:after="0" w:line="160" w:lineRule="exact"/>
              <w:jc w:val="right"/>
              <w:rPr>
                <w:rFonts w:ascii="Arial Narrow" w:eastAsia="Times New Roman" w:hAnsi="Arial Narrow" w:cs="Calibri"/>
                <w:sz w:val="16"/>
                <w:szCs w:val="16"/>
              </w:rPr>
            </w:pPr>
          </w:p>
        </w:tc>
      </w:tr>
      <w:tr w:rsidR="00522FE8" w:rsidRPr="0067672C" w:rsidTr="005758D0">
        <w:trPr>
          <w:trHeight w:val="300"/>
        </w:trPr>
        <w:tc>
          <w:tcPr>
            <w:tcW w:w="127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JUMLAH</w:t>
            </w:r>
          </w:p>
        </w:tc>
        <w:tc>
          <w:tcPr>
            <w:tcW w:w="1384"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781.825.934.261,00</w:t>
            </w:r>
          </w:p>
        </w:tc>
        <w:tc>
          <w:tcPr>
            <w:tcW w:w="1325"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2.601.958.560,00</w:t>
            </w:r>
          </w:p>
        </w:tc>
        <w:tc>
          <w:tcPr>
            <w:tcW w:w="1401"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75.000.000,00</w:t>
            </w:r>
          </w:p>
        </w:tc>
        <w:tc>
          <w:tcPr>
            <w:tcW w:w="1310" w:type="dxa"/>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2.526.958.560,00</w:t>
            </w:r>
          </w:p>
        </w:tc>
        <w:tc>
          <w:tcPr>
            <w:tcW w:w="1384" w:type="dxa"/>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784.352.892.821,00 </w:t>
            </w:r>
          </w:p>
          <w:p w:rsidR="00522FE8" w:rsidRPr="0067672C" w:rsidRDefault="00522FE8" w:rsidP="005758D0">
            <w:pPr>
              <w:spacing w:after="0" w:line="160" w:lineRule="exact"/>
              <w:jc w:val="right"/>
              <w:rPr>
                <w:rFonts w:ascii="Arial Narrow" w:eastAsia="Times New Roman" w:hAnsi="Arial Narrow" w:cs="Calibri"/>
                <w:sz w:val="16"/>
                <w:szCs w:val="16"/>
              </w:rPr>
            </w:pPr>
          </w:p>
        </w:tc>
      </w:tr>
    </w:tbl>
    <w:p w:rsidR="00522FE8" w:rsidRPr="0067672C" w:rsidRDefault="00522FE8" w:rsidP="00522FE8">
      <w:pPr>
        <w:spacing w:after="0"/>
        <w:ind w:left="851"/>
        <w:jc w:val="center"/>
        <w:rPr>
          <w:rFonts w:ascii="Times New Roman" w:hAnsi="Times New Roman"/>
          <w:lang w:val="es-ES"/>
        </w:rPr>
      </w:pPr>
    </w:p>
    <w:p w:rsidR="00522FE8" w:rsidRPr="0067672C" w:rsidRDefault="00522FE8" w:rsidP="00522FE8">
      <w:pPr>
        <w:pStyle w:val="ListParagraph"/>
        <w:spacing w:after="0"/>
        <w:ind w:left="851"/>
        <w:jc w:val="both"/>
        <w:rPr>
          <w:rFonts w:ascii="Times New Roman" w:hAnsi="Times New Roman"/>
          <w:lang w:val="id-ID"/>
        </w:rPr>
      </w:pPr>
      <w:r w:rsidRPr="0067672C">
        <w:rPr>
          <w:rFonts w:ascii="Times New Roman" w:hAnsi="Times New Roman"/>
          <w:lang w:val="id-ID"/>
        </w:rPr>
        <w:t>Penjelasan mutasi penambahan dan pengurangan sebagai berikut:</w:t>
      </w:r>
    </w:p>
    <w:p w:rsidR="00522FE8" w:rsidRPr="0067672C" w:rsidRDefault="00522FE8" w:rsidP="00522FE8">
      <w:pPr>
        <w:pStyle w:val="ListParagraph"/>
        <w:numPr>
          <w:ilvl w:val="0"/>
          <w:numId w:val="169"/>
        </w:numPr>
        <w:spacing w:after="0"/>
        <w:ind w:left="1134" w:hanging="283"/>
        <w:jc w:val="both"/>
        <w:rPr>
          <w:rFonts w:ascii="Times New Roman" w:hAnsi="Times New Roman"/>
          <w:lang w:val="es-ES"/>
        </w:rPr>
      </w:pPr>
      <w:r w:rsidRPr="0067672C">
        <w:rPr>
          <w:rFonts w:ascii="Times New Roman" w:hAnsi="Times New Roman"/>
          <w:lang w:val="es-ES"/>
        </w:rPr>
        <w:t>Penambahan Aset  Tanah Tahun 2016 sebesar Rp</w:t>
      </w:r>
      <w:r w:rsidR="00B96883">
        <w:rPr>
          <w:rFonts w:ascii="Times New Roman" w:hAnsi="Times New Roman"/>
          <w:lang w:val="es-ES"/>
        </w:rPr>
        <w:t xml:space="preserve"> </w:t>
      </w:r>
      <w:r w:rsidRPr="0067672C">
        <w:rPr>
          <w:rFonts w:ascii="Times New Roman" w:hAnsi="Times New Roman"/>
          <w:lang w:val="es-ES"/>
        </w:rPr>
        <w:t>2.601.958.560,00 berasal dari :</w:t>
      </w:r>
    </w:p>
    <w:p w:rsidR="00522FE8" w:rsidRPr="0067672C" w:rsidRDefault="00522FE8" w:rsidP="00522FE8">
      <w:pPr>
        <w:pStyle w:val="ListParagraph"/>
        <w:numPr>
          <w:ilvl w:val="0"/>
          <w:numId w:val="170"/>
        </w:numPr>
        <w:spacing w:after="0"/>
        <w:ind w:left="1418" w:hanging="284"/>
        <w:jc w:val="both"/>
        <w:rPr>
          <w:rFonts w:ascii="Times New Roman" w:eastAsia="Times New Roman" w:hAnsi="Times New Roman"/>
        </w:rPr>
      </w:pPr>
      <w:r w:rsidRPr="0067672C">
        <w:rPr>
          <w:rFonts w:ascii="Times New Roman" w:eastAsia="Times New Roman" w:hAnsi="Times New Roman"/>
          <w:lang w:eastAsia="id-ID"/>
        </w:rPr>
        <w:t>Belanja Modal Rp</w:t>
      </w:r>
      <w:r w:rsidRPr="0067672C">
        <w:rPr>
          <w:rFonts w:ascii="Times New Roman" w:hAnsi="Times New Roman"/>
        </w:rPr>
        <w:t xml:space="preserve">2.521.958.560,00 pada SKPD </w:t>
      </w:r>
      <w:r w:rsidRPr="0067672C">
        <w:rPr>
          <w:rFonts w:ascii="Times New Roman" w:eastAsia="Times New Roman" w:hAnsi="Times New Roman"/>
          <w:lang w:eastAsia="id-ID"/>
        </w:rPr>
        <w:t xml:space="preserve">Dinas Pekerjaan Umum sebesar </w:t>
      </w:r>
      <w:r w:rsidRPr="0067672C">
        <w:rPr>
          <w:rFonts w:ascii="Times New Roman" w:eastAsia="Times New Roman" w:hAnsi="Times New Roman"/>
          <w:lang w:val="id-ID" w:eastAsia="id-ID"/>
        </w:rPr>
        <w:t>Rp</w:t>
      </w:r>
      <w:r w:rsidR="00B96883">
        <w:rPr>
          <w:rFonts w:ascii="Times New Roman" w:eastAsia="Times New Roman" w:hAnsi="Times New Roman"/>
          <w:lang w:eastAsia="id-ID"/>
        </w:rPr>
        <w:t xml:space="preserve"> </w:t>
      </w:r>
      <w:r w:rsidRPr="0067672C">
        <w:rPr>
          <w:rFonts w:ascii="Times New Roman" w:hAnsi="Times New Roman"/>
        </w:rPr>
        <w:t>2.521.958.560,00</w:t>
      </w:r>
    </w:p>
    <w:p w:rsidR="00522FE8" w:rsidRPr="0067672C" w:rsidRDefault="00522FE8" w:rsidP="00522FE8">
      <w:pPr>
        <w:pStyle w:val="ListParagraph"/>
        <w:numPr>
          <w:ilvl w:val="0"/>
          <w:numId w:val="170"/>
        </w:numPr>
        <w:spacing w:after="0"/>
        <w:ind w:left="1418" w:hanging="284"/>
        <w:jc w:val="both"/>
        <w:rPr>
          <w:rFonts w:ascii="Times New Roman" w:eastAsia="Times New Roman" w:hAnsi="Times New Roman"/>
        </w:rPr>
      </w:pPr>
      <w:r w:rsidRPr="0067672C">
        <w:rPr>
          <w:rFonts w:ascii="Times New Roman" w:eastAsia="Times New Roman" w:hAnsi="Times New Roman"/>
          <w:lang w:eastAsia="id-ID"/>
        </w:rPr>
        <w:t>Transfer</w:t>
      </w:r>
      <w:r w:rsidRPr="0067672C">
        <w:rPr>
          <w:rFonts w:ascii="Times New Roman" w:eastAsia="Times New Roman" w:hAnsi="Times New Roman"/>
        </w:rPr>
        <w:t xml:space="preserve"> </w:t>
      </w:r>
      <w:r w:rsidRPr="0067672C">
        <w:rPr>
          <w:rFonts w:ascii="Times New Roman" w:eastAsia="Times New Roman" w:hAnsi="Times New Roman"/>
          <w:lang w:eastAsia="id-ID"/>
        </w:rPr>
        <w:t xml:space="preserve">pada SKPD Dinas Pariwisata dan Kebudayaan dari Dinas </w:t>
      </w:r>
      <w:r w:rsidRPr="0067672C">
        <w:rPr>
          <w:rFonts w:ascii="Times New Roman" w:eastAsia="Times New Roman" w:hAnsi="Times New Roman"/>
        </w:rPr>
        <w:t>Pertanian Tanaman Pangan Perkebunan dan Kehutanan</w:t>
      </w:r>
      <w:r w:rsidRPr="0067672C">
        <w:rPr>
          <w:rFonts w:ascii="Times New Roman" w:eastAsia="Times New Roman" w:hAnsi="Times New Roman"/>
          <w:lang w:val="id-ID"/>
        </w:rPr>
        <w:t xml:space="preserve"> </w:t>
      </w:r>
      <w:r w:rsidRPr="0067672C">
        <w:rPr>
          <w:rFonts w:ascii="Times New Roman" w:eastAsia="Times New Roman" w:hAnsi="Times New Roman"/>
        </w:rPr>
        <w:t xml:space="preserve"> </w:t>
      </w:r>
      <w:r w:rsidRPr="0067672C">
        <w:rPr>
          <w:rFonts w:ascii="Times New Roman" w:eastAsia="Times New Roman" w:hAnsi="Times New Roman"/>
          <w:lang w:val="id-ID"/>
        </w:rPr>
        <w:t>sebesar Rp</w:t>
      </w:r>
      <w:r w:rsidR="00B96883">
        <w:rPr>
          <w:rFonts w:ascii="Times New Roman" w:eastAsia="Times New Roman" w:hAnsi="Times New Roman"/>
        </w:rPr>
        <w:t xml:space="preserve"> </w:t>
      </w:r>
      <w:r w:rsidRPr="0067672C">
        <w:rPr>
          <w:rFonts w:ascii="Times New Roman" w:hAnsi="Times New Roman"/>
        </w:rPr>
        <w:t>75.000.000,00</w:t>
      </w:r>
    </w:p>
    <w:p w:rsidR="00522FE8" w:rsidRPr="0067672C" w:rsidRDefault="00522FE8" w:rsidP="00522FE8">
      <w:pPr>
        <w:pStyle w:val="ListParagraph"/>
        <w:numPr>
          <w:ilvl w:val="0"/>
          <w:numId w:val="170"/>
        </w:numPr>
        <w:spacing w:after="0"/>
        <w:ind w:left="1418" w:hanging="284"/>
        <w:jc w:val="both"/>
        <w:rPr>
          <w:rFonts w:ascii="Times New Roman" w:eastAsia="Times New Roman" w:hAnsi="Times New Roman"/>
        </w:rPr>
      </w:pPr>
      <w:r w:rsidRPr="0067672C">
        <w:rPr>
          <w:rFonts w:ascii="Times New Roman" w:eastAsia="Times New Roman" w:hAnsi="Times New Roman"/>
        </w:rPr>
        <w:t>Belum tercatat pada Dinas Sosial Tenaga Kerja sebesar Rp</w:t>
      </w:r>
      <w:r w:rsidR="00B96883">
        <w:rPr>
          <w:rFonts w:ascii="Times New Roman" w:eastAsia="Times New Roman" w:hAnsi="Times New Roman"/>
        </w:rPr>
        <w:t xml:space="preserve"> </w:t>
      </w:r>
      <w:r w:rsidRPr="0067672C">
        <w:rPr>
          <w:rFonts w:ascii="Times New Roman" w:eastAsia="Times New Roman" w:hAnsi="Times New Roman"/>
        </w:rPr>
        <w:t>5.000.000,- berupa tanah pondok boro yang terletak di dukuh Turisari, Celep Lor  Desa Dagen Kecamatan Jaten seluas 1.000 m</w:t>
      </w:r>
      <w:r w:rsidRPr="0067672C">
        <w:rPr>
          <w:rFonts w:ascii="Times New Roman" w:eastAsia="Times New Roman" w:hAnsi="Times New Roman"/>
          <w:vertAlign w:val="superscript"/>
        </w:rPr>
        <w:t>2</w:t>
      </w:r>
    </w:p>
    <w:p w:rsidR="00522FE8" w:rsidRPr="00D6603C" w:rsidRDefault="00522FE8" w:rsidP="00D6603C">
      <w:pPr>
        <w:pStyle w:val="ListParagraph"/>
        <w:numPr>
          <w:ilvl w:val="0"/>
          <w:numId w:val="169"/>
        </w:numPr>
        <w:spacing w:after="0"/>
        <w:ind w:left="1134" w:hanging="283"/>
        <w:jc w:val="both"/>
        <w:rPr>
          <w:rFonts w:ascii="Times New Roman" w:hAnsi="Times New Roman"/>
        </w:rPr>
      </w:pPr>
      <w:r w:rsidRPr="00D6603C">
        <w:rPr>
          <w:rFonts w:ascii="Times New Roman" w:hAnsi="Times New Roman"/>
          <w:lang w:val="es-ES"/>
        </w:rPr>
        <w:t>Pengurangan Aset Tanah sebesar Rp</w:t>
      </w:r>
      <w:r w:rsidR="00B96883" w:rsidRPr="00D6603C">
        <w:rPr>
          <w:rFonts w:ascii="Times New Roman" w:hAnsi="Times New Roman"/>
          <w:lang w:val="es-ES"/>
        </w:rPr>
        <w:t xml:space="preserve"> </w:t>
      </w:r>
      <w:r w:rsidRPr="00D6603C">
        <w:rPr>
          <w:rFonts w:ascii="Times New Roman" w:hAnsi="Times New Roman"/>
        </w:rPr>
        <w:t xml:space="preserve">75.000.000,00 </w:t>
      </w:r>
      <w:r w:rsidRPr="00D6603C">
        <w:rPr>
          <w:rFonts w:ascii="Times New Roman" w:eastAsia="Times New Roman" w:hAnsi="Times New Roman"/>
        </w:rPr>
        <w:t xml:space="preserve">Transfer  dari SKPD Dinas Pertanian Tanaman Pangan Perkebunan dan Kehutanan </w:t>
      </w:r>
      <w:r w:rsidRPr="00D6603C">
        <w:rPr>
          <w:rFonts w:ascii="Times New Roman" w:eastAsia="Times New Roman" w:hAnsi="Times New Roman"/>
          <w:lang w:eastAsia="id-ID"/>
        </w:rPr>
        <w:t>ke SKPD Dinas Pariwisata dan Kebudayaan</w:t>
      </w:r>
      <w:r w:rsidRPr="00D6603C">
        <w:rPr>
          <w:rFonts w:ascii="Times New Roman" w:eastAsia="Times New Roman" w:hAnsi="Times New Roman"/>
        </w:rPr>
        <w:t xml:space="preserve"> sebesar Rp</w:t>
      </w:r>
      <w:r w:rsidR="00B96883" w:rsidRPr="00D6603C">
        <w:rPr>
          <w:rFonts w:ascii="Times New Roman" w:eastAsia="Times New Roman" w:hAnsi="Times New Roman"/>
        </w:rPr>
        <w:t xml:space="preserve"> </w:t>
      </w:r>
      <w:r w:rsidRPr="00D6603C">
        <w:rPr>
          <w:rFonts w:ascii="Times New Roman" w:hAnsi="Times New Roman"/>
        </w:rPr>
        <w:t>75.000.000,00</w:t>
      </w:r>
      <w:r w:rsidR="00254ED4" w:rsidRPr="00D6603C">
        <w:rPr>
          <w:rFonts w:ascii="Times New Roman" w:hAnsi="Times New Roman"/>
        </w:rPr>
        <w:t>.</w:t>
      </w:r>
    </w:p>
    <w:p w:rsidR="00254ED4" w:rsidRDefault="00254ED4" w:rsidP="00254ED4">
      <w:pPr>
        <w:spacing w:after="0"/>
        <w:jc w:val="both"/>
        <w:rPr>
          <w:rFonts w:ascii="Times New Roman" w:hAnsi="Times New Roman"/>
          <w:b/>
        </w:rPr>
      </w:pPr>
    </w:p>
    <w:p w:rsidR="00254ED4" w:rsidRDefault="00254ED4" w:rsidP="00254ED4">
      <w:pPr>
        <w:spacing w:after="0"/>
        <w:jc w:val="both"/>
        <w:rPr>
          <w:rFonts w:ascii="Times New Roman" w:hAnsi="Times New Roman"/>
          <w:b/>
        </w:rPr>
      </w:pPr>
    </w:p>
    <w:p w:rsidR="00254ED4" w:rsidRDefault="00254ED4" w:rsidP="00254ED4">
      <w:pPr>
        <w:spacing w:after="0"/>
        <w:jc w:val="both"/>
        <w:rPr>
          <w:rFonts w:ascii="Times New Roman" w:hAnsi="Times New Roman"/>
          <w:b/>
        </w:rPr>
      </w:pPr>
    </w:p>
    <w:p w:rsidR="00254ED4" w:rsidRPr="00254ED4" w:rsidRDefault="00254ED4" w:rsidP="00254ED4">
      <w:pPr>
        <w:spacing w:after="0"/>
        <w:jc w:val="both"/>
        <w:rPr>
          <w:rFonts w:ascii="Times New Roman" w:hAnsi="Times New Roman"/>
          <w:b/>
        </w:rPr>
      </w:pPr>
    </w:p>
    <w:p w:rsidR="00522FE8" w:rsidRPr="0067672C" w:rsidRDefault="00522FE8" w:rsidP="00522FE8">
      <w:pPr>
        <w:spacing w:after="0"/>
        <w:jc w:val="both"/>
        <w:rPr>
          <w:rFonts w:ascii="Times New Roman" w:hAnsi="Times New Roman"/>
          <w:b/>
        </w:rPr>
      </w:pPr>
    </w:p>
    <w:p w:rsidR="00522FE8" w:rsidRPr="0067672C" w:rsidRDefault="00522FE8" w:rsidP="00522FE8">
      <w:pPr>
        <w:spacing w:after="0"/>
        <w:jc w:val="both"/>
        <w:rPr>
          <w:rFonts w:ascii="Times New Roman" w:hAnsi="Times New Roman"/>
          <w:b/>
        </w:rPr>
      </w:pPr>
      <w:r w:rsidRPr="0067672C">
        <w:rPr>
          <w:rFonts w:ascii="Times New Roman" w:hAnsi="Times New Roman"/>
          <w:b/>
        </w:rPr>
        <w:lastRenderedPageBreak/>
        <w:t xml:space="preserve">              C.1.3.</w:t>
      </w:r>
      <w:r w:rsidRPr="0067672C">
        <w:rPr>
          <w:rFonts w:ascii="Times New Roman" w:hAnsi="Times New Roman"/>
          <w:b/>
          <w:lang w:val="id-ID"/>
        </w:rPr>
        <w:t>2</w:t>
      </w:r>
      <w:r w:rsidRPr="0067672C">
        <w:rPr>
          <w:rFonts w:ascii="Times New Roman" w:hAnsi="Times New Roman"/>
          <w:b/>
        </w:rPr>
        <w:t>. PERALATAN DAN MESIN</w:t>
      </w:r>
    </w:p>
    <w:p w:rsidR="00522FE8" w:rsidRPr="0067672C" w:rsidRDefault="00522FE8" w:rsidP="00522FE8">
      <w:pPr>
        <w:spacing w:after="0"/>
        <w:ind w:left="851"/>
        <w:jc w:val="both"/>
        <w:rPr>
          <w:rFonts w:ascii="Times New Roman" w:hAnsi="Times New Roman"/>
          <w:b/>
          <w:lang w:val="id-ID"/>
        </w:rPr>
      </w:pPr>
    </w:p>
    <w:tbl>
      <w:tblPr>
        <w:tblW w:w="7855" w:type="dxa"/>
        <w:tblInd w:w="900" w:type="dxa"/>
        <w:tblLook w:val="04A0"/>
      </w:tblPr>
      <w:tblGrid>
        <w:gridCol w:w="3319"/>
        <w:gridCol w:w="2410"/>
        <w:gridCol w:w="2126"/>
      </w:tblGrid>
      <w:tr w:rsidR="00522FE8" w:rsidRPr="0067672C" w:rsidTr="005758D0">
        <w:tc>
          <w:tcPr>
            <w:tcW w:w="3319" w:type="dxa"/>
            <w:shd w:val="clear" w:color="auto" w:fill="auto"/>
          </w:tcPr>
          <w:p w:rsidR="00522FE8" w:rsidRPr="0067672C" w:rsidRDefault="00522FE8" w:rsidP="005758D0">
            <w:pPr>
              <w:pStyle w:val="ListParagraph"/>
              <w:spacing w:after="0"/>
              <w:ind w:left="0"/>
              <w:jc w:val="both"/>
              <w:rPr>
                <w:rFonts w:asciiTheme="majorBidi" w:hAnsiTheme="majorBidi" w:cstheme="majorBidi"/>
                <w:b/>
                <w:lang w:val="es-ES"/>
              </w:rPr>
            </w:pPr>
          </w:p>
        </w:tc>
        <w:tc>
          <w:tcPr>
            <w:tcW w:w="2410" w:type="dxa"/>
            <w:tcBorders>
              <w:bottom w:val="single" w:sz="4" w:space="0" w:color="auto"/>
            </w:tcBorders>
            <w:shd w:val="clear" w:color="auto" w:fill="auto"/>
          </w:tcPr>
          <w:p w:rsidR="00522FE8" w:rsidRPr="0067672C" w:rsidRDefault="00522FE8" w:rsidP="005758D0">
            <w:pPr>
              <w:pStyle w:val="ListParagraph"/>
              <w:spacing w:after="0"/>
              <w:ind w:left="0"/>
              <w:jc w:val="center"/>
              <w:rPr>
                <w:rFonts w:asciiTheme="majorBidi" w:hAnsiTheme="majorBidi" w:cstheme="majorBidi"/>
                <w:b/>
              </w:rPr>
            </w:pPr>
            <w:r w:rsidRPr="0067672C">
              <w:rPr>
                <w:rFonts w:asciiTheme="majorBidi" w:hAnsiTheme="majorBidi" w:cstheme="majorBidi"/>
                <w:b/>
              </w:rPr>
              <w:t>2016</w:t>
            </w:r>
          </w:p>
        </w:tc>
        <w:tc>
          <w:tcPr>
            <w:tcW w:w="2126" w:type="dxa"/>
            <w:tcBorders>
              <w:bottom w:val="single" w:sz="4" w:space="0" w:color="auto"/>
            </w:tcBorders>
            <w:shd w:val="clear" w:color="auto" w:fill="auto"/>
          </w:tcPr>
          <w:p w:rsidR="00522FE8" w:rsidRPr="0067672C" w:rsidRDefault="00522FE8" w:rsidP="005758D0">
            <w:pPr>
              <w:pStyle w:val="ListParagraph"/>
              <w:spacing w:after="0"/>
              <w:ind w:left="0"/>
              <w:jc w:val="center"/>
              <w:rPr>
                <w:rFonts w:asciiTheme="majorBidi" w:hAnsiTheme="majorBidi" w:cstheme="majorBidi"/>
                <w:b/>
                <w:lang w:val="es-ES"/>
              </w:rPr>
            </w:pPr>
            <w:r w:rsidRPr="0067672C">
              <w:rPr>
                <w:rFonts w:asciiTheme="majorBidi" w:hAnsiTheme="majorBidi" w:cstheme="majorBidi"/>
                <w:b/>
                <w:lang w:val="es-ES"/>
              </w:rPr>
              <w:t>2015</w:t>
            </w:r>
          </w:p>
        </w:tc>
      </w:tr>
      <w:tr w:rsidR="00522FE8" w:rsidRPr="0067672C" w:rsidTr="005758D0">
        <w:trPr>
          <w:trHeight w:val="290"/>
        </w:trPr>
        <w:tc>
          <w:tcPr>
            <w:tcW w:w="3319" w:type="dxa"/>
            <w:shd w:val="clear" w:color="auto" w:fill="auto"/>
          </w:tcPr>
          <w:p w:rsidR="00522FE8" w:rsidRPr="0067672C" w:rsidRDefault="00522FE8" w:rsidP="005758D0">
            <w:pPr>
              <w:spacing w:after="0"/>
              <w:rPr>
                <w:rFonts w:asciiTheme="majorBidi" w:eastAsia="Times New Roman" w:hAnsiTheme="majorBidi" w:cstheme="majorBidi"/>
                <w:b/>
                <w:lang w:val="id-ID" w:eastAsia="id-ID"/>
              </w:rPr>
            </w:pPr>
            <w:r w:rsidRPr="0067672C">
              <w:rPr>
                <w:rFonts w:asciiTheme="majorBidi" w:hAnsiTheme="majorBidi" w:cstheme="majorBidi"/>
                <w:b/>
              </w:rPr>
              <w:t>ASET PERALATAN DAN MESIN</w:t>
            </w:r>
            <w:r w:rsidRPr="0067672C">
              <w:rPr>
                <w:rFonts w:asciiTheme="majorBidi" w:hAnsiTheme="majorBidi" w:cstheme="majorBidi"/>
                <w:b/>
                <w:lang w:val="id-ID"/>
              </w:rPr>
              <w:t xml:space="preserve"> </w:t>
            </w:r>
          </w:p>
        </w:tc>
        <w:tc>
          <w:tcPr>
            <w:tcW w:w="2410" w:type="dxa"/>
            <w:tcBorders>
              <w:top w:val="single" w:sz="4" w:space="0" w:color="auto"/>
              <w:bottom w:val="single" w:sz="4" w:space="0" w:color="auto"/>
            </w:tcBorders>
            <w:shd w:val="clear" w:color="auto" w:fill="auto"/>
            <w:vAlign w:val="center"/>
          </w:tcPr>
          <w:p w:rsidR="00522FE8" w:rsidRPr="0067672C" w:rsidRDefault="00522FE8" w:rsidP="005758D0">
            <w:pPr>
              <w:spacing w:after="0" w:line="240" w:lineRule="auto"/>
              <w:jc w:val="right"/>
              <w:rPr>
                <w:rFonts w:asciiTheme="majorBidi" w:eastAsia="Times New Roman" w:hAnsiTheme="majorBidi" w:cstheme="majorBidi"/>
                <w:b/>
              </w:rPr>
            </w:pPr>
            <w:r w:rsidRPr="0067672C">
              <w:rPr>
                <w:rFonts w:asciiTheme="majorBidi" w:eastAsia="Times New Roman" w:hAnsiTheme="majorBidi" w:cstheme="majorBidi"/>
                <w:b/>
              </w:rPr>
              <w:t xml:space="preserve">346.630.707.164,54 </w:t>
            </w:r>
          </w:p>
        </w:tc>
        <w:tc>
          <w:tcPr>
            <w:tcW w:w="2126" w:type="dxa"/>
            <w:tcBorders>
              <w:top w:val="single" w:sz="4" w:space="0" w:color="auto"/>
              <w:bottom w:val="single" w:sz="4" w:space="0" w:color="auto"/>
            </w:tcBorders>
            <w:shd w:val="clear" w:color="auto" w:fill="auto"/>
            <w:vAlign w:val="center"/>
          </w:tcPr>
          <w:p w:rsidR="00522FE8" w:rsidRPr="0067672C" w:rsidRDefault="00522FE8" w:rsidP="005758D0">
            <w:pPr>
              <w:spacing w:after="0"/>
              <w:jc w:val="right"/>
              <w:rPr>
                <w:rFonts w:asciiTheme="majorBidi" w:hAnsiTheme="majorBidi" w:cstheme="majorBidi"/>
                <w:b/>
              </w:rPr>
            </w:pPr>
            <w:r w:rsidRPr="0067672C">
              <w:rPr>
                <w:rFonts w:asciiTheme="majorBidi" w:hAnsiTheme="majorBidi" w:cstheme="majorBidi"/>
                <w:b/>
              </w:rPr>
              <w:t>388.691.498.054,54</w:t>
            </w:r>
          </w:p>
        </w:tc>
      </w:tr>
    </w:tbl>
    <w:p w:rsidR="00440E57" w:rsidRDefault="00440E57" w:rsidP="00522FE8">
      <w:pPr>
        <w:spacing w:after="0"/>
        <w:ind w:left="851"/>
        <w:jc w:val="both"/>
        <w:rPr>
          <w:rFonts w:asciiTheme="majorBidi" w:hAnsiTheme="majorBidi" w:cstheme="majorBidi"/>
          <w:lang w:val="es-ES"/>
        </w:rPr>
      </w:pPr>
    </w:p>
    <w:p w:rsidR="00522FE8" w:rsidRPr="0067672C" w:rsidRDefault="00522FE8" w:rsidP="00522FE8">
      <w:pPr>
        <w:spacing w:after="0"/>
        <w:ind w:left="851"/>
        <w:jc w:val="both"/>
        <w:rPr>
          <w:rFonts w:asciiTheme="majorBidi" w:hAnsiTheme="majorBidi" w:cstheme="majorBidi"/>
        </w:rPr>
      </w:pPr>
      <w:r w:rsidRPr="0067672C">
        <w:rPr>
          <w:rFonts w:asciiTheme="majorBidi" w:hAnsiTheme="majorBidi" w:cstheme="majorBidi"/>
          <w:lang w:val="es-ES"/>
        </w:rPr>
        <w:t xml:space="preserve">Jumlah tersebut merupakan Saldo </w:t>
      </w:r>
      <w:r w:rsidRPr="0067672C">
        <w:rPr>
          <w:rFonts w:asciiTheme="majorBidi" w:hAnsiTheme="majorBidi" w:cstheme="majorBidi"/>
        </w:rPr>
        <w:t>Peralatan Dan Mesin</w:t>
      </w:r>
      <w:r w:rsidRPr="0067672C">
        <w:rPr>
          <w:rFonts w:asciiTheme="majorBidi" w:hAnsiTheme="majorBidi" w:cstheme="majorBidi"/>
          <w:lang w:val="id-ID"/>
        </w:rPr>
        <w:t xml:space="preserve"> </w:t>
      </w:r>
      <w:r w:rsidRPr="0067672C">
        <w:rPr>
          <w:rFonts w:asciiTheme="majorBidi" w:hAnsiTheme="majorBidi" w:cstheme="majorBidi"/>
          <w:lang w:val="es-ES"/>
        </w:rPr>
        <w:t xml:space="preserve">Per 31 </w:t>
      </w:r>
      <w:r w:rsidRPr="0067672C">
        <w:rPr>
          <w:rFonts w:asciiTheme="majorBidi" w:hAnsiTheme="majorBidi" w:cstheme="majorBidi"/>
        </w:rPr>
        <w:t xml:space="preserve">Desember </w:t>
      </w:r>
      <w:r w:rsidRPr="0067672C">
        <w:rPr>
          <w:rFonts w:asciiTheme="majorBidi" w:hAnsiTheme="majorBidi" w:cstheme="majorBidi"/>
          <w:lang w:val="id-ID"/>
        </w:rPr>
        <w:t xml:space="preserve">2015 </w:t>
      </w:r>
      <w:r w:rsidRPr="0067672C">
        <w:rPr>
          <w:rFonts w:asciiTheme="majorBidi" w:hAnsiTheme="majorBidi" w:cstheme="majorBidi"/>
          <w:lang w:val="es-ES"/>
        </w:rPr>
        <w:t>dan</w:t>
      </w:r>
      <w:r w:rsidRPr="0067672C">
        <w:rPr>
          <w:rFonts w:asciiTheme="majorBidi" w:hAnsiTheme="majorBidi" w:cstheme="majorBidi"/>
          <w:lang w:val="id-ID"/>
        </w:rPr>
        <w:t xml:space="preserve">  </w:t>
      </w:r>
      <w:r w:rsidRPr="0067672C">
        <w:rPr>
          <w:rFonts w:asciiTheme="majorBidi" w:eastAsia="Times New Roman" w:hAnsiTheme="majorBidi" w:cstheme="majorBidi"/>
          <w:lang w:val="id-ID" w:eastAsia="id-ID"/>
        </w:rPr>
        <w:t>saldo Per 31</w:t>
      </w:r>
      <w:r w:rsidRPr="0067672C">
        <w:rPr>
          <w:rFonts w:asciiTheme="majorBidi" w:eastAsia="Times New Roman" w:hAnsiTheme="majorBidi" w:cstheme="majorBidi"/>
          <w:lang w:eastAsia="id-ID"/>
        </w:rPr>
        <w:t xml:space="preserve"> Desember </w:t>
      </w:r>
      <w:r w:rsidRPr="0067672C">
        <w:rPr>
          <w:rFonts w:asciiTheme="majorBidi" w:eastAsia="Times New Roman" w:hAnsiTheme="majorBidi" w:cstheme="majorBidi"/>
          <w:lang w:val="id-ID" w:eastAsia="id-ID"/>
        </w:rPr>
        <w:t>2016</w:t>
      </w:r>
      <w:r w:rsidRPr="0067672C">
        <w:rPr>
          <w:rFonts w:asciiTheme="majorBidi" w:hAnsiTheme="majorBidi" w:cstheme="majorBidi"/>
          <w:lang w:val="id-ID"/>
        </w:rPr>
        <w:t xml:space="preserve"> </w:t>
      </w:r>
      <w:r w:rsidRPr="0067672C">
        <w:rPr>
          <w:rFonts w:asciiTheme="majorBidi" w:hAnsiTheme="majorBidi" w:cstheme="majorBidi"/>
          <w:lang w:val="es-ES"/>
        </w:rPr>
        <w:t xml:space="preserve">berkurang </w:t>
      </w:r>
      <w:r w:rsidRPr="0067672C">
        <w:rPr>
          <w:rFonts w:asciiTheme="majorBidi" w:hAnsiTheme="majorBidi" w:cstheme="majorBidi"/>
          <w:lang w:val="id-ID"/>
        </w:rPr>
        <w:t>sebesar Rp</w:t>
      </w:r>
      <w:r w:rsidR="00B96883">
        <w:rPr>
          <w:rFonts w:asciiTheme="majorBidi" w:hAnsiTheme="majorBidi" w:cstheme="majorBidi"/>
        </w:rPr>
        <w:t xml:space="preserve"> </w:t>
      </w:r>
      <w:r w:rsidRPr="0067672C">
        <w:rPr>
          <w:rFonts w:asciiTheme="majorBidi" w:hAnsiTheme="majorBidi" w:cstheme="majorBidi"/>
        </w:rPr>
        <w:t>42.060.790.890,00</w:t>
      </w:r>
    </w:p>
    <w:p w:rsidR="00522FE8" w:rsidRPr="0067672C" w:rsidRDefault="00522FE8" w:rsidP="00522FE8">
      <w:pPr>
        <w:spacing w:after="0"/>
        <w:ind w:left="851"/>
        <w:jc w:val="both"/>
        <w:rPr>
          <w:rFonts w:ascii="Times New Roman" w:eastAsia="Times New Roman" w:hAnsi="Times New Roman"/>
          <w:lang w:eastAsia="id-ID"/>
        </w:rPr>
      </w:pPr>
    </w:p>
    <w:p w:rsidR="00522FE8" w:rsidRPr="0067672C" w:rsidRDefault="00522FE8" w:rsidP="00522FE8">
      <w:pPr>
        <w:spacing w:after="0"/>
        <w:ind w:left="851"/>
        <w:jc w:val="both"/>
        <w:rPr>
          <w:rFonts w:ascii="Times New Roman" w:hAnsi="Times New Roman"/>
          <w:lang w:val="es-ES"/>
        </w:rPr>
      </w:pPr>
      <w:r w:rsidRPr="0067672C">
        <w:rPr>
          <w:rFonts w:ascii="Times New Roman" w:hAnsi="Times New Roman"/>
          <w:lang w:val="es-ES"/>
        </w:rPr>
        <w:t>Rincian</w:t>
      </w:r>
      <w:r w:rsidRPr="0067672C">
        <w:rPr>
          <w:rFonts w:ascii="Times New Roman" w:hAnsi="Times New Roman"/>
          <w:lang w:val="id-ID"/>
        </w:rPr>
        <w:t xml:space="preserve">nya adalah </w:t>
      </w:r>
      <w:r w:rsidRPr="0067672C">
        <w:rPr>
          <w:rFonts w:ascii="Times New Roman" w:hAnsi="Times New Roman"/>
          <w:lang w:val="es-ES"/>
        </w:rPr>
        <w:t>sebagai berikut:</w:t>
      </w:r>
    </w:p>
    <w:tbl>
      <w:tblPr>
        <w:tblW w:w="7796" w:type="dxa"/>
        <w:tblInd w:w="959" w:type="dxa"/>
        <w:tblLook w:val="04A0"/>
      </w:tblPr>
      <w:tblGrid>
        <w:gridCol w:w="5070"/>
        <w:gridCol w:w="574"/>
        <w:gridCol w:w="2152"/>
      </w:tblGrid>
      <w:tr w:rsidR="00522FE8" w:rsidRPr="0067672C" w:rsidTr="005758D0">
        <w:trPr>
          <w:trHeight w:val="300"/>
        </w:trPr>
        <w:tc>
          <w:tcPr>
            <w:tcW w:w="5070" w:type="dxa"/>
            <w:tcBorders>
              <w:top w:val="nil"/>
              <w:left w:val="nil"/>
              <w:bottom w:val="nil"/>
              <w:right w:val="nil"/>
            </w:tcBorders>
            <w:shd w:val="clear" w:color="auto" w:fill="auto"/>
            <w:noWrap/>
            <w:hideMark/>
          </w:tcPr>
          <w:p w:rsidR="00522FE8" w:rsidRPr="0067672C" w:rsidRDefault="00522FE8" w:rsidP="005758D0">
            <w:pPr>
              <w:spacing w:after="0" w:line="240" w:lineRule="auto"/>
              <w:jc w:val="both"/>
              <w:rPr>
                <w:rFonts w:ascii="Times New Roman" w:eastAsia="Times New Roman" w:hAnsi="Times New Roman"/>
              </w:rPr>
            </w:pPr>
            <w:r w:rsidRPr="0067672C">
              <w:rPr>
                <w:rFonts w:ascii="Times New Roman" w:eastAsia="Times New Roman" w:hAnsi="Times New Roman"/>
                <w:lang w:val="es-ES"/>
              </w:rPr>
              <w:t>Saldo per 31/12/2015</w:t>
            </w:r>
          </w:p>
        </w:tc>
        <w:tc>
          <w:tcPr>
            <w:tcW w:w="574" w:type="dxa"/>
            <w:tcBorders>
              <w:top w:val="nil"/>
              <w:left w:val="nil"/>
              <w:bottom w:val="nil"/>
              <w:right w:val="nil"/>
            </w:tcBorders>
            <w:shd w:val="clear" w:color="auto" w:fill="auto"/>
            <w:noWrap/>
            <w:hideMark/>
          </w:tcPr>
          <w:p w:rsidR="00522FE8" w:rsidRPr="0067672C" w:rsidRDefault="00522FE8" w:rsidP="005758D0">
            <w:pPr>
              <w:spacing w:after="0" w:line="240" w:lineRule="auto"/>
              <w:jc w:val="both"/>
              <w:rPr>
                <w:rFonts w:ascii="Times New Roman" w:eastAsia="Times New Roman" w:hAnsi="Times New Roman"/>
              </w:rPr>
            </w:pPr>
            <w:r w:rsidRPr="0067672C">
              <w:rPr>
                <w:rFonts w:ascii="Times New Roman" w:eastAsia="Times New Roman" w:hAnsi="Times New Roman"/>
                <w:lang w:val="es-ES"/>
              </w:rPr>
              <w:t>Rp</w:t>
            </w:r>
          </w:p>
        </w:tc>
        <w:tc>
          <w:tcPr>
            <w:tcW w:w="2152" w:type="dxa"/>
            <w:tcBorders>
              <w:top w:val="nil"/>
              <w:left w:val="nil"/>
              <w:bottom w:val="nil"/>
              <w:right w:val="nil"/>
            </w:tcBorders>
            <w:shd w:val="clear" w:color="auto" w:fill="auto"/>
            <w:noWrap/>
            <w:hideMark/>
          </w:tcPr>
          <w:p w:rsidR="00522FE8" w:rsidRPr="0067672C" w:rsidRDefault="00522FE8" w:rsidP="005758D0">
            <w:pPr>
              <w:spacing w:after="0" w:line="240" w:lineRule="auto"/>
              <w:jc w:val="right"/>
              <w:rPr>
                <w:rFonts w:ascii="Times New Roman" w:eastAsia="Times New Roman" w:hAnsi="Times New Roman"/>
              </w:rPr>
            </w:pPr>
            <w:r w:rsidRPr="0067672C">
              <w:rPr>
                <w:rFonts w:ascii="Times New Roman" w:eastAsia="Times New Roman" w:hAnsi="Times New Roman"/>
              </w:rPr>
              <w:t>388.691.498.054,54</w:t>
            </w:r>
          </w:p>
        </w:tc>
      </w:tr>
      <w:tr w:rsidR="00522FE8" w:rsidRPr="0067672C" w:rsidTr="005758D0">
        <w:trPr>
          <w:trHeight w:val="300"/>
        </w:trPr>
        <w:tc>
          <w:tcPr>
            <w:tcW w:w="5070" w:type="dxa"/>
            <w:tcBorders>
              <w:top w:val="nil"/>
              <w:left w:val="nil"/>
              <w:bottom w:val="nil"/>
              <w:right w:val="nil"/>
            </w:tcBorders>
            <w:shd w:val="clear" w:color="auto" w:fill="auto"/>
            <w:noWrap/>
            <w:hideMark/>
          </w:tcPr>
          <w:p w:rsidR="00522FE8" w:rsidRPr="0067672C" w:rsidRDefault="00522FE8" w:rsidP="005758D0">
            <w:pPr>
              <w:spacing w:after="0" w:line="240" w:lineRule="auto"/>
              <w:jc w:val="both"/>
              <w:rPr>
                <w:rFonts w:ascii="Times New Roman" w:eastAsia="Times New Roman" w:hAnsi="Times New Roman"/>
              </w:rPr>
            </w:pPr>
            <w:r w:rsidRPr="0067672C">
              <w:rPr>
                <w:rFonts w:ascii="Times New Roman" w:eastAsia="Times New Roman" w:hAnsi="Times New Roman"/>
                <w:lang w:val="es-ES"/>
              </w:rPr>
              <w:t>Penambahan</w:t>
            </w:r>
          </w:p>
        </w:tc>
        <w:tc>
          <w:tcPr>
            <w:tcW w:w="574" w:type="dxa"/>
            <w:tcBorders>
              <w:top w:val="nil"/>
              <w:left w:val="nil"/>
              <w:bottom w:val="nil"/>
              <w:right w:val="nil"/>
            </w:tcBorders>
            <w:shd w:val="clear" w:color="auto" w:fill="auto"/>
            <w:noWrap/>
            <w:hideMark/>
          </w:tcPr>
          <w:p w:rsidR="00522FE8" w:rsidRPr="0067672C" w:rsidRDefault="00522FE8" w:rsidP="005758D0">
            <w:pPr>
              <w:spacing w:after="0" w:line="240" w:lineRule="auto"/>
              <w:jc w:val="both"/>
              <w:rPr>
                <w:rFonts w:ascii="Times New Roman" w:eastAsia="Times New Roman" w:hAnsi="Times New Roman"/>
              </w:rPr>
            </w:pPr>
            <w:r w:rsidRPr="0067672C">
              <w:rPr>
                <w:rFonts w:ascii="Times New Roman" w:eastAsia="Times New Roman" w:hAnsi="Times New Roman"/>
                <w:lang w:val="es-ES"/>
              </w:rPr>
              <w:t>Rp</w:t>
            </w:r>
          </w:p>
        </w:tc>
        <w:tc>
          <w:tcPr>
            <w:tcW w:w="2152" w:type="dxa"/>
            <w:tcBorders>
              <w:top w:val="nil"/>
              <w:left w:val="nil"/>
              <w:bottom w:val="nil"/>
              <w:right w:val="nil"/>
            </w:tcBorders>
            <w:shd w:val="clear" w:color="auto" w:fill="auto"/>
            <w:noWrap/>
            <w:hideMark/>
          </w:tcPr>
          <w:p w:rsidR="00522FE8" w:rsidRPr="0067672C" w:rsidRDefault="00522FE8" w:rsidP="005758D0">
            <w:pPr>
              <w:spacing w:after="0" w:line="240" w:lineRule="auto"/>
              <w:jc w:val="right"/>
              <w:rPr>
                <w:rFonts w:ascii="Times New Roman" w:eastAsia="Times New Roman" w:hAnsi="Times New Roman"/>
              </w:rPr>
            </w:pPr>
            <w:r w:rsidRPr="0067672C">
              <w:rPr>
                <w:rFonts w:ascii="Times New Roman" w:eastAsia="Times New Roman" w:hAnsi="Times New Roman"/>
              </w:rPr>
              <w:t>51.287.051.490,00</w:t>
            </w:r>
          </w:p>
        </w:tc>
      </w:tr>
      <w:tr w:rsidR="00522FE8" w:rsidRPr="0067672C" w:rsidTr="005758D0">
        <w:trPr>
          <w:trHeight w:val="315"/>
        </w:trPr>
        <w:tc>
          <w:tcPr>
            <w:tcW w:w="5070" w:type="dxa"/>
            <w:tcBorders>
              <w:top w:val="nil"/>
              <w:left w:val="nil"/>
              <w:bottom w:val="nil"/>
              <w:right w:val="nil"/>
            </w:tcBorders>
            <w:shd w:val="clear" w:color="auto" w:fill="auto"/>
            <w:noWrap/>
            <w:hideMark/>
          </w:tcPr>
          <w:p w:rsidR="00522FE8" w:rsidRPr="0067672C" w:rsidRDefault="00522FE8" w:rsidP="005758D0">
            <w:pPr>
              <w:spacing w:after="0" w:line="240" w:lineRule="auto"/>
              <w:jc w:val="both"/>
              <w:rPr>
                <w:rFonts w:ascii="Times New Roman" w:eastAsia="Times New Roman" w:hAnsi="Times New Roman"/>
              </w:rPr>
            </w:pPr>
            <w:r w:rsidRPr="0067672C">
              <w:rPr>
                <w:rFonts w:ascii="Times New Roman" w:eastAsia="Times New Roman" w:hAnsi="Times New Roman"/>
                <w:lang w:val="es-ES"/>
              </w:rPr>
              <w:t>Pengurangan</w:t>
            </w:r>
          </w:p>
        </w:tc>
        <w:tc>
          <w:tcPr>
            <w:tcW w:w="574" w:type="dxa"/>
            <w:tcBorders>
              <w:top w:val="nil"/>
              <w:left w:val="nil"/>
              <w:bottom w:val="single" w:sz="8" w:space="0" w:color="auto"/>
              <w:right w:val="nil"/>
            </w:tcBorders>
            <w:shd w:val="clear" w:color="auto" w:fill="auto"/>
            <w:noWrap/>
            <w:hideMark/>
          </w:tcPr>
          <w:p w:rsidR="00522FE8" w:rsidRPr="0067672C" w:rsidRDefault="00522FE8" w:rsidP="005758D0">
            <w:pPr>
              <w:spacing w:after="0" w:line="240" w:lineRule="auto"/>
              <w:jc w:val="both"/>
              <w:rPr>
                <w:rFonts w:ascii="Times New Roman" w:eastAsia="Times New Roman" w:hAnsi="Times New Roman"/>
              </w:rPr>
            </w:pPr>
            <w:r w:rsidRPr="0067672C">
              <w:rPr>
                <w:rFonts w:ascii="Times New Roman" w:eastAsia="Times New Roman" w:hAnsi="Times New Roman"/>
                <w:lang w:val="es-ES"/>
              </w:rPr>
              <w:t>Rp</w:t>
            </w:r>
          </w:p>
        </w:tc>
        <w:tc>
          <w:tcPr>
            <w:tcW w:w="2152" w:type="dxa"/>
            <w:tcBorders>
              <w:top w:val="nil"/>
              <w:left w:val="nil"/>
              <w:bottom w:val="single" w:sz="8" w:space="0" w:color="auto"/>
              <w:right w:val="nil"/>
            </w:tcBorders>
            <w:shd w:val="clear" w:color="auto" w:fill="auto"/>
            <w:noWrap/>
            <w:hideMark/>
          </w:tcPr>
          <w:p w:rsidR="00522FE8" w:rsidRPr="0067672C" w:rsidRDefault="00522FE8" w:rsidP="005758D0">
            <w:pPr>
              <w:spacing w:after="0" w:line="240" w:lineRule="auto"/>
              <w:jc w:val="right"/>
              <w:rPr>
                <w:rFonts w:ascii="Times New Roman" w:eastAsia="Times New Roman" w:hAnsi="Times New Roman"/>
              </w:rPr>
            </w:pPr>
            <w:r w:rsidRPr="0067672C">
              <w:rPr>
                <w:rFonts w:ascii="Times New Roman" w:eastAsia="Times New Roman" w:hAnsi="Times New Roman"/>
              </w:rPr>
              <w:t>93.347.842.380,00</w:t>
            </w:r>
          </w:p>
        </w:tc>
      </w:tr>
      <w:tr w:rsidR="00522FE8" w:rsidRPr="0067672C" w:rsidTr="005758D0">
        <w:trPr>
          <w:trHeight w:val="300"/>
        </w:trPr>
        <w:tc>
          <w:tcPr>
            <w:tcW w:w="5070" w:type="dxa"/>
            <w:tcBorders>
              <w:top w:val="nil"/>
              <w:left w:val="nil"/>
              <w:bottom w:val="nil"/>
              <w:right w:val="nil"/>
            </w:tcBorders>
            <w:shd w:val="clear" w:color="auto" w:fill="auto"/>
            <w:noWrap/>
            <w:hideMark/>
          </w:tcPr>
          <w:p w:rsidR="00522FE8" w:rsidRPr="0067672C" w:rsidRDefault="00522FE8" w:rsidP="005758D0">
            <w:pPr>
              <w:spacing w:after="0" w:line="240" w:lineRule="auto"/>
              <w:jc w:val="both"/>
              <w:rPr>
                <w:rFonts w:ascii="Times New Roman" w:eastAsia="Times New Roman" w:hAnsi="Times New Roman"/>
              </w:rPr>
            </w:pPr>
            <w:r w:rsidRPr="0067672C">
              <w:rPr>
                <w:rFonts w:ascii="Times New Roman" w:eastAsia="Times New Roman" w:hAnsi="Times New Roman"/>
                <w:lang w:val="es-ES"/>
              </w:rPr>
              <w:t>Saldo per 31/12/2016</w:t>
            </w:r>
          </w:p>
        </w:tc>
        <w:tc>
          <w:tcPr>
            <w:tcW w:w="574" w:type="dxa"/>
            <w:tcBorders>
              <w:top w:val="nil"/>
              <w:left w:val="nil"/>
              <w:bottom w:val="nil"/>
              <w:right w:val="nil"/>
            </w:tcBorders>
            <w:shd w:val="clear" w:color="auto" w:fill="auto"/>
            <w:noWrap/>
            <w:hideMark/>
          </w:tcPr>
          <w:p w:rsidR="00522FE8" w:rsidRPr="0067672C" w:rsidRDefault="00522FE8" w:rsidP="005758D0">
            <w:pPr>
              <w:spacing w:after="0" w:line="240" w:lineRule="auto"/>
              <w:jc w:val="both"/>
              <w:rPr>
                <w:rFonts w:ascii="Times New Roman" w:eastAsia="Times New Roman" w:hAnsi="Times New Roman"/>
              </w:rPr>
            </w:pPr>
            <w:r w:rsidRPr="0067672C">
              <w:rPr>
                <w:rFonts w:ascii="Times New Roman" w:eastAsia="Times New Roman" w:hAnsi="Times New Roman"/>
                <w:lang w:val="es-ES"/>
              </w:rPr>
              <w:t>Rp</w:t>
            </w:r>
          </w:p>
        </w:tc>
        <w:tc>
          <w:tcPr>
            <w:tcW w:w="2152" w:type="dxa"/>
            <w:tcBorders>
              <w:top w:val="nil"/>
              <w:left w:val="nil"/>
              <w:bottom w:val="nil"/>
              <w:right w:val="nil"/>
            </w:tcBorders>
            <w:shd w:val="clear" w:color="auto" w:fill="auto"/>
            <w:noWrap/>
            <w:hideMark/>
          </w:tcPr>
          <w:p w:rsidR="00522FE8" w:rsidRPr="0067672C" w:rsidRDefault="00522FE8" w:rsidP="005758D0">
            <w:pPr>
              <w:spacing w:after="0" w:line="240" w:lineRule="auto"/>
              <w:jc w:val="right"/>
              <w:rPr>
                <w:rFonts w:ascii="Times New Roman" w:eastAsia="Times New Roman" w:hAnsi="Times New Roman"/>
              </w:rPr>
            </w:pPr>
            <w:r w:rsidRPr="0067672C">
              <w:rPr>
                <w:rFonts w:ascii="Times New Roman" w:eastAsia="Times New Roman" w:hAnsi="Times New Roman"/>
              </w:rPr>
              <w:t xml:space="preserve">346.630.707.164,54 </w:t>
            </w:r>
          </w:p>
          <w:p w:rsidR="00522FE8" w:rsidRPr="0067672C" w:rsidRDefault="00522FE8" w:rsidP="005758D0">
            <w:pPr>
              <w:spacing w:after="0" w:line="240" w:lineRule="auto"/>
              <w:jc w:val="right"/>
              <w:rPr>
                <w:rFonts w:ascii="Times New Roman" w:eastAsia="Times New Roman" w:hAnsi="Times New Roman"/>
              </w:rPr>
            </w:pPr>
          </w:p>
        </w:tc>
      </w:tr>
    </w:tbl>
    <w:p w:rsidR="00522FE8" w:rsidRPr="0067672C" w:rsidRDefault="00522FE8" w:rsidP="00522FE8">
      <w:pPr>
        <w:spacing w:after="0"/>
        <w:ind w:left="851"/>
        <w:jc w:val="both"/>
        <w:rPr>
          <w:rFonts w:ascii="Times New Roman" w:hAnsi="Times New Roman"/>
          <w:lang w:val="es-ES"/>
        </w:rPr>
      </w:pPr>
    </w:p>
    <w:p w:rsidR="00522FE8" w:rsidRPr="0067672C" w:rsidRDefault="00254ED4" w:rsidP="00254ED4">
      <w:pPr>
        <w:spacing w:after="0" w:line="240" w:lineRule="auto"/>
        <w:rPr>
          <w:rFonts w:ascii="Times New Roman" w:hAnsi="Times New Roman"/>
          <w:lang w:val="fi-FI"/>
        </w:rPr>
      </w:pPr>
      <w:r>
        <w:rPr>
          <w:rFonts w:ascii="Times New Roman" w:hAnsi="Times New Roman"/>
          <w:lang w:val="es-ES"/>
        </w:rPr>
        <w:t xml:space="preserve">               </w:t>
      </w:r>
      <w:r w:rsidR="00522FE8" w:rsidRPr="0067672C">
        <w:rPr>
          <w:rFonts w:ascii="Times New Roman" w:hAnsi="Times New Roman"/>
          <w:lang w:val="es-ES"/>
        </w:rPr>
        <w:t>Mutasi</w:t>
      </w:r>
      <w:r w:rsidR="00522FE8" w:rsidRPr="0067672C">
        <w:rPr>
          <w:rFonts w:ascii="Times New Roman" w:hAnsi="Times New Roman"/>
          <w:lang w:val="fi-FI"/>
        </w:rPr>
        <w:t xml:space="preserve"> tahun 201</w:t>
      </w:r>
      <w:r w:rsidR="00522FE8" w:rsidRPr="0067672C">
        <w:rPr>
          <w:rFonts w:ascii="Times New Roman" w:hAnsi="Times New Roman"/>
          <w:lang w:val="id-ID"/>
        </w:rPr>
        <w:t>6</w:t>
      </w:r>
      <w:r w:rsidR="00522FE8" w:rsidRPr="0067672C">
        <w:rPr>
          <w:rFonts w:ascii="Times New Roman" w:hAnsi="Times New Roman"/>
          <w:lang w:val="fi-FI"/>
        </w:rPr>
        <w:t xml:space="preserve"> per kelompok Aset Peralatan dan Mesin </w:t>
      </w:r>
      <w:r w:rsidR="00522FE8" w:rsidRPr="0067672C">
        <w:rPr>
          <w:rFonts w:ascii="Times New Roman" w:hAnsi="Times New Roman"/>
          <w:lang w:val="id-ID"/>
        </w:rPr>
        <w:t xml:space="preserve">adalah </w:t>
      </w:r>
      <w:r w:rsidR="00522FE8" w:rsidRPr="0067672C">
        <w:rPr>
          <w:rFonts w:ascii="Times New Roman" w:hAnsi="Times New Roman"/>
          <w:lang w:val="fi-FI"/>
        </w:rPr>
        <w:t>s</w:t>
      </w:r>
      <w:r w:rsidR="00522FE8" w:rsidRPr="0067672C">
        <w:rPr>
          <w:rFonts w:ascii="Times New Roman" w:hAnsi="Times New Roman"/>
          <w:lang w:val="id-ID"/>
        </w:rPr>
        <w:t>e</w:t>
      </w:r>
      <w:r w:rsidR="00522FE8" w:rsidRPr="0067672C">
        <w:rPr>
          <w:rFonts w:ascii="Times New Roman" w:hAnsi="Times New Roman"/>
          <w:lang w:val="fi-FI"/>
        </w:rPr>
        <w:t>b</w:t>
      </w:r>
      <w:r w:rsidR="00522FE8" w:rsidRPr="0067672C">
        <w:rPr>
          <w:rFonts w:ascii="Times New Roman" w:hAnsi="Times New Roman"/>
          <w:lang w:val="id-ID"/>
        </w:rPr>
        <w:t xml:space="preserve">agai </w:t>
      </w:r>
      <w:r w:rsidR="00522FE8" w:rsidRPr="0067672C">
        <w:rPr>
          <w:rFonts w:ascii="Times New Roman" w:hAnsi="Times New Roman"/>
          <w:lang w:val="fi-FI"/>
        </w:rPr>
        <w:t>b</w:t>
      </w:r>
      <w:r w:rsidR="00522FE8" w:rsidRPr="0067672C">
        <w:rPr>
          <w:rFonts w:ascii="Times New Roman" w:hAnsi="Times New Roman"/>
          <w:lang w:val="id-ID"/>
        </w:rPr>
        <w:t>erikut</w:t>
      </w:r>
      <w:r w:rsidR="00522FE8" w:rsidRPr="0067672C">
        <w:rPr>
          <w:rFonts w:ascii="Times New Roman" w:hAnsi="Times New Roman"/>
          <w:lang w:val="fi-FI"/>
        </w:rPr>
        <w:t>:</w:t>
      </w:r>
      <w:r w:rsidR="00522FE8" w:rsidRPr="0067672C">
        <w:rPr>
          <w:rFonts w:ascii="Times New Roman" w:hAnsi="Times New Roman"/>
          <w:lang w:val="id-ID"/>
        </w:rPr>
        <w:tab/>
      </w:r>
    </w:p>
    <w:p w:rsidR="00522FE8" w:rsidRPr="0067672C" w:rsidRDefault="00522FE8" w:rsidP="00522FE8">
      <w:pPr>
        <w:spacing w:after="0" w:line="240" w:lineRule="auto"/>
        <w:rPr>
          <w:rFonts w:ascii="Times New Roman" w:hAnsi="Times New Roman"/>
          <w:b/>
          <w:lang w:val="id-ID"/>
        </w:rPr>
      </w:pPr>
    </w:p>
    <w:p w:rsidR="00522FE8" w:rsidRPr="0067672C" w:rsidRDefault="00522FE8" w:rsidP="00522FE8">
      <w:pPr>
        <w:spacing w:after="0"/>
        <w:ind w:left="-284"/>
        <w:jc w:val="center"/>
        <w:rPr>
          <w:rFonts w:ascii="Times New Roman" w:hAnsi="Times New Roman"/>
          <w:b/>
        </w:rPr>
      </w:pPr>
      <w:r w:rsidRPr="0067672C">
        <w:rPr>
          <w:rFonts w:ascii="Times New Roman" w:hAnsi="Times New Roman"/>
          <w:b/>
          <w:lang w:val="id-ID"/>
        </w:rPr>
        <w:t>Tabel</w:t>
      </w:r>
      <w:r w:rsidRPr="0067672C">
        <w:rPr>
          <w:rFonts w:ascii="Times New Roman" w:hAnsi="Times New Roman"/>
          <w:b/>
        </w:rPr>
        <w:t xml:space="preserve"> 125</w:t>
      </w:r>
    </w:p>
    <w:p w:rsidR="00522FE8" w:rsidRPr="0067672C" w:rsidRDefault="00522FE8" w:rsidP="00522FE8">
      <w:pPr>
        <w:spacing w:after="0"/>
        <w:ind w:left="-284"/>
        <w:jc w:val="center"/>
        <w:rPr>
          <w:rFonts w:ascii="Times New Roman" w:eastAsia="Times New Roman" w:hAnsi="Times New Roman"/>
          <w:b/>
          <w:lang w:eastAsia="id-ID"/>
        </w:rPr>
      </w:pPr>
      <w:r w:rsidRPr="0067672C">
        <w:rPr>
          <w:rFonts w:ascii="Times New Roman" w:hAnsi="Times New Roman"/>
          <w:b/>
          <w:lang w:val="id-ID"/>
        </w:rPr>
        <w:t>Mutasi Peralatan dan Mesin</w:t>
      </w:r>
      <w:r w:rsidRPr="0067672C">
        <w:rPr>
          <w:rFonts w:ascii="Times New Roman" w:hAnsi="Times New Roman"/>
          <w:b/>
        </w:rPr>
        <w:t xml:space="preserve"> </w:t>
      </w:r>
      <w:r w:rsidRPr="0067672C">
        <w:rPr>
          <w:rFonts w:ascii="Times New Roman" w:eastAsia="Times New Roman" w:hAnsi="Times New Roman"/>
          <w:b/>
          <w:lang w:val="id-ID" w:eastAsia="id-ID"/>
        </w:rPr>
        <w:t>Tahun 201</w:t>
      </w:r>
      <w:r w:rsidRPr="0067672C">
        <w:rPr>
          <w:rFonts w:ascii="Times New Roman" w:eastAsia="Times New Roman" w:hAnsi="Times New Roman"/>
          <w:b/>
          <w:lang w:eastAsia="id-ID"/>
        </w:rPr>
        <w:t>6</w:t>
      </w:r>
    </w:p>
    <w:tbl>
      <w:tblPr>
        <w:tblW w:w="9160" w:type="dxa"/>
        <w:tblInd w:w="103" w:type="dxa"/>
        <w:tblLook w:val="04A0"/>
      </w:tblPr>
      <w:tblGrid>
        <w:gridCol w:w="2120"/>
        <w:gridCol w:w="1480"/>
        <w:gridCol w:w="1360"/>
        <w:gridCol w:w="1320"/>
        <w:gridCol w:w="1400"/>
        <w:gridCol w:w="1480"/>
      </w:tblGrid>
      <w:tr w:rsidR="00522FE8" w:rsidRPr="0067672C" w:rsidTr="005758D0">
        <w:trPr>
          <w:trHeight w:val="615"/>
        </w:trPr>
        <w:tc>
          <w:tcPr>
            <w:tcW w:w="2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SALDO AWAL                              (31 DESEMBER 2015)</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PENAMBAHAN</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PENGURANGAN</w:t>
            </w:r>
          </w:p>
        </w:tc>
        <w:tc>
          <w:tcPr>
            <w:tcW w:w="1400" w:type="dxa"/>
            <w:tcBorders>
              <w:top w:val="single" w:sz="4" w:space="0" w:color="auto"/>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BERTAMBAH/ (BERKURANG)</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SALDO AKHIR                                   (31 DESEMBER 2016)</w:t>
            </w:r>
          </w:p>
        </w:tc>
      </w:tr>
      <w:tr w:rsidR="00522FE8" w:rsidRPr="0067672C" w:rsidTr="005758D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Alat-alat Besar </w:t>
            </w:r>
          </w:p>
        </w:tc>
        <w:tc>
          <w:tcPr>
            <w:tcW w:w="14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13.038.578.873,00</w:t>
            </w:r>
          </w:p>
        </w:tc>
        <w:tc>
          <w:tcPr>
            <w:tcW w:w="13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722.850.784,00</w:t>
            </w:r>
          </w:p>
        </w:tc>
        <w:tc>
          <w:tcPr>
            <w:tcW w:w="132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873.213.450,00</w:t>
            </w:r>
          </w:p>
        </w:tc>
        <w:tc>
          <w:tcPr>
            <w:tcW w:w="140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(150.362.666,00)</w:t>
            </w:r>
          </w:p>
        </w:tc>
        <w:tc>
          <w:tcPr>
            <w:tcW w:w="148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12.888.216.207,00</w:t>
            </w:r>
          </w:p>
        </w:tc>
      </w:tr>
      <w:tr w:rsidR="00522FE8" w:rsidRPr="0067672C" w:rsidTr="005758D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Alat-alat Angkutan </w:t>
            </w:r>
          </w:p>
        </w:tc>
        <w:tc>
          <w:tcPr>
            <w:tcW w:w="14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67.360.128.918,00</w:t>
            </w:r>
          </w:p>
        </w:tc>
        <w:tc>
          <w:tcPr>
            <w:tcW w:w="13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6.272.271.500,00</w:t>
            </w:r>
          </w:p>
        </w:tc>
        <w:tc>
          <w:tcPr>
            <w:tcW w:w="132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3.643.985.260,00</w:t>
            </w:r>
          </w:p>
        </w:tc>
        <w:tc>
          <w:tcPr>
            <w:tcW w:w="140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 xml:space="preserve">2.628.286.240,00 </w:t>
            </w:r>
          </w:p>
        </w:tc>
        <w:tc>
          <w:tcPr>
            <w:tcW w:w="148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69.988.415.158,00</w:t>
            </w:r>
          </w:p>
        </w:tc>
      </w:tr>
      <w:tr w:rsidR="00522FE8" w:rsidRPr="0067672C" w:rsidTr="005758D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Alat Bengkel dan Alat Ukur </w:t>
            </w:r>
          </w:p>
        </w:tc>
        <w:tc>
          <w:tcPr>
            <w:tcW w:w="14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5.607.122.988,00</w:t>
            </w:r>
          </w:p>
        </w:tc>
        <w:tc>
          <w:tcPr>
            <w:tcW w:w="13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973.145.700,00</w:t>
            </w:r>
          </w:p>
        </w:tc>
        <w:tc>
          <w:tcPr>
            <w:tcW w:w="132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5.057.285.043,00</w:t>
            </w:r>
          </w:p>
        </w:tc>
        <w:tc>
          <w:tcPr>
            <w:tcW w:w="140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(4.084.139.343,00)</w:t>
            </w:r>
          </w:p>
        </w:tc>
        <w:tc>
          <w:tcPr>
            <w:tcW w:w="148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1.522.983.645,00</w:t>
            </w:r>
          </w:p>
        </w:tc>
      </w:tr>
      <w:tr w:rsidR="00522FE8" w:rsidRPr="0067672C" w:rsidTr="005758D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Alat Pertanian </w:t>
            </w:r>
          </w:p>
        </w:tc>
        <w:tc>
          <w:tcPr>
            <w:tcW w:w="14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2.608.036.985,00</w:t>
            </w:r>
          </w:p>
        </w:tc>
        <w:tc>
          <w:tcPr>
            <w:tcW w:w="13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615.200.850,00</w:t>
            </w:r>
          </w:p>
        </w:tc>
        <w:tc>
          <w:tcPr>
            <w:tcW w:w="132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1.175.107.270,00</w:t>
            </w:r>
          </w:p>
        </w:tc>
        <w:tc>
          <w:tcPr>
            <w:tcW w:w="140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(559.906.420,00)</w:t>
            </w:r>
          </w:p>
        </w:tc>
        <w:tc>
          <w:tcPr>
            <w:tcW w:w="148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2.048.130.565,00</w:t>
            </w:r>
          </w:p>
        </w:tc>
      </w:tr>
      <w:tr w:rsidR="00522FE8" w:rsidRPr="0067672C" w:rsidTr="005758D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Alat Kantor dan Rumah Tangga </w:t>
            </w:r>
          </w:p>
        </w:tc>
        <w:tc>
          <w:tcPr>
            <w:tcW w:w="14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175.898.888.744,00</w:t>
            </w:r>
          </w:p>
        </w:tc>
        <w:tc>
          <w:tcPr>
            <w:tcW w:w="13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28.078.695.873,00</w:t>
            </w:r>
          </w:p>
        </w:tc>
        <w:tc>
          <w:tcPr>
            <w:tcW w:w="132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54.925.633.923,00</w:t>
            </w:r>
          </w:p>
        </w:tc>
        <w:tc>
          <w:tcPr>
            <w:tcW w:w="140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(26.846.938.050,00)</w:t>
            </w:r>
          </w:p>
        </w:tc>
        <w:tc>
          <w:tcPr>
            <w:tcW w:w="148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149.051.950.694,00</w:t>
            </w:r>
          </w:p>
        </w:tc>
      </w:tr>
      <w:tr w:rsidR="00522FE8" w:rsidRPr="0067672C" w:rsidTr="005758D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Alat Studio dan Alat Komunikasi </w:t>
            </w:r>
          </w:p>
        </w:tc>
        <w:tc>
          <w:tcPr>
            <w:tcW w:w="14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17.774.213.091,00</w:t>
            </w:r>
          </w:p>
        </w:tc>
        <w:tc>
          <w:tcPr>
            <w:tcW w:w="13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4.360.941.540,00</w:t>
            </w:r>
          </w:p>
        </w:tc>
        <w:tc>
          <w:tcPr>
            <w:tcW w:w="132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6.587.876.936,00</w:t>
            </w:r>
          </w:p>
        </w:tc>
        <w:tc>
          <w:tcPr>
            <w:tcW w:w="140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(2.226.935.396,00)</w:t>
            </w:r>
          </w:p>
        </w:tc>
        <w:tc>
          <w:tcPr>
            <w:tcW w:w="148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15.547.277.695,00</w:t>
            </w:r>
          </w:p>
        </w:tc>
      </w:tr>
      <w:tr w:rsidR="00522FE8" w:rsidRPr="0067672C" w:rsidTr="005758D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Alat-alat Kedokteran </w:t>
            </w:r>
          </w:p>
        </w:tc>
        <w:tc>
          <w:tcPr>
            <w:tcW w:w="14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52.401.043.261,00</w:t>
            </w:r>
          </w:p>
        </w:tc>
        <w:tc>
          <w:tcPr>
            <w:tcW w:w="13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4.742.445.297,00</w:t>
            </w:r>
          </w:p>
        </w:tc>
        <w:tc>
          <w:tcPr>
            <w:tcW w:w="132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1.597.548.166,00</w:t>
            </w:r>
          </w:p>
        </w:tc>
        <w:tc>
          <w:tcPr>
            <w:tcW w:w="140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 xml:space="preserve">3.144.897.131,00 </w:t>
            </w:r>
          </w:p>
        </w:tc>
        <w:tc>
          <w:tcPr>
            <w:tcW w:w="148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55.545.940.392,00</w:t>
            </w:r>
          </w:p>
        </w:tc>
      </w:tr>
      <w:tr w:rsidR="00522FE8" w:rsidRPr="0067672C" w:rsidTr="005758D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Alat Laboratorium </w:t>
            </w:r>
          </w:p>
        </w:tc>
        <w:tc>
          <w:tcPr>
            <w:tcW w:w="14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53.914.221.194,54</w:t>
            </w:r>
          </w:p>
        </w:tc>
        <w:tc>
          <w:tcPr>
            <w:tcW w:w="13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5.446.093.346,00</w:t>
            </w:r>
          </w:p>
        </w:tc>
        <w:tc>
          <w:tcPr>
            <w:tcW w:w="132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19.415.451.732,00</w:t>
            </w:r>
          </w:p>
        </w:tc>
        <w:tc>
          <w:tcPr>
            <w:tcW w:w="140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(13.969.358.386,00)</w:t>
            </w:r>
          </w:p>
        </w:tc>
        <w:tc>
          <w:tcPr>
            <w:tcW w:w="148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39.944.862.808,54</w:t>
            </w:r>
          </w:p>
        </w:tc>
      </w:tr>
      <w:tr w:rsidR="00522FE8" w:rsidRPr="0067672C" w:rsidTr="005758D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Alat-alat Perenjataan/Keamanan </w:t>
            </w:r>
          </w:p>
        </w:tc>
        <w:tc>
          <w:tcPr>
            <w:tcW w:w="14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89.264.000,00</w:t>
            </w:r>
          </w:p>
        </w:tc>
        <w:tc>
          <w:tcPr>
            <w:tcW w:w="13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75.406.600,00</w:t>
            </w:r>
          </w:p>
        </w:tc>
        <w:tc>
          <w:tcPr>
            <w:tcW w:w="132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71.740.600,00</w:t>
            </w:r>
          </w:p>
        </w:tc>
        <w:tc>
          <w:tcPr>
            <w:tcW w:w="140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 xml:space="preserve">3.666.000,00 </w:t>
            </w:r>
          </w:p>
        </w:tc>
        <w:tc>
          <w:tcPr>
            <w:tcW w:w="148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sz w:val="16"/>
                <w:szCs w:val="16"/>
              </w:rPr>
            </w:pPr>
            <w:r w:rsidRPr="0067672C">
              <w:rPr>
                <w:rFonts w:ascii="Arial Narrow" w:eastAsia="Times New Roman" w:hAnsi="Arial Narrow"/>
                <w:sz w:val="16"/>
                <w:szCs w:val="16"/>
              </w:rPr>
              <w:t>92.930.000,00</w:t>
            </w:r>
          </w:p>
        </w:tc>
      </w:tr>
      <w:tr w:rsidR="00522FE8" w:rsidRPr="0067672C" w:rsidTr="005758D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 JUMLAH </w:t>
            </w:r>
          </w:p>
        </w:tc>
        <w:tc>
          <w:tcPr>
            <w:tcW w:w="14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hAnsi="Arial Narrow"/>
                <w:b/>
                <w:sz w:val="16"/>
                <w:szCs w:val="16"/>
              </w:rPr>
            </w:pPr>
            <w:r w:rsidRPr="0067672C">
              <w:rPr>
                <w:rFonts w:ascii="Arial Narrow" w:hAnsi="Arial Narrow"/>
                <w:b/>
                <w:sz w:val="16"/>
                <w:szCs w:val="16"/>
              </w:rPr>
              <w:t>388.691.498.054,54</w:t>
            </w:r>
          </w:p>
        </w:tc>
        <w:tc>
          <w:tcPr>
            <w:tcW w:w="13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hAnsi="Arial Narrow"/>
                <w:b/>
                <w:sz w:val="16"/>
                <w:szCs w:val="16"/>
              </w:rPr>
            </w:pPr>
            <w:r w:rsidRPr="0067672C">
              <w:rPr>
                <w:rFonts w:ascii="Arial Narrow" w:hAnsi="Arial Narrow"/>
                <w:b/>
                <w:sz w:val="16"/>
                <w:szCs w:val="16"/>
              </w:rPr>
              <w:t>51.287.051.490,00</w:t>
            </w:r>
          </w:p>
        </w:tc>
        <w:tc>
          <w:tcPr>
            <w:tcW w:w="132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hAnsi="Arial Narrow"/>
                <w:b/>
                <w:sz w:val="16"/>
                <w:szCs w:val="16"/>
              </w:rPr>
            </w:pPr>
            <w:r w:rsidRPr="0067672C">
              <w:rPr>
                <w:rFonts w:ascii="Arial Narrow" w:hAnsi="Arial Narrow"/>
                <w:b/>
                <w:sz w:val="16"/>
                <w:szCs w:val="16"/>
              </w:rPr>
              <w:t>93.347.842.380,00</w:t>
            </w:r>
          </w:p>
        </w:tc>
        <w:tc>
          <w:tcPr>
            <w:tcW w:w="140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hAnsi="Arial Narrow"/>
                <w:b/>
                <w:sz w:val="16"/>
                <w:szCs w:val="16"/>
              </w:rPr>
            </w:pPr>
            <w:r w:rsidRPr="0067672C">
              <w:rPr>
                <w:rFonts w:ascii="Arial Narrow" w:hAnsi="Arial Narrow"/>
                <w:b/>
                <w:sz w:val="16"/>
                <w:szCs w:val="16"/>
              </w:rPr>
              <w:t>(42.060.790.890,00)</w:t>
            </w:r>
          </w:p>
        </w:tc>
        <w:tc>
          <w:tcPr>
            <w:tcW w:w="1480"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hAnsi="Arial Narrow"/>
                <w:b/>
                <w:sz w:val="16"/>
                <w:szCs w:val="16"/>
              </w:rPr>
            </w:pPr>
            <w:r w:rsidRPr="0067672C">
              <w:rPr>
                <w:rFonts w:ascii="Arial Narrow" w:hAnsi="Arial Narrow"/>
                <w:b/>
                <w:sz w:val="16"/>
                <w:szCs w:val="16"/>
              </w:rPr>
              <w:t>346.630.707.164,54</w:t>
            </w:r>
          </w:p>
        </w:tc>
      </w:tr>
    </w:tbl>
    <w:p w:rsidR="00522FE8" w:rsidRPr="0067672C" w:rsidRDefault="00522FE8" w:rsidP="00522FE8">
      <w:pPr>
        <w:spacing w:after="0"/>
        <w:ind w:left="-284"/>
        <w:jc w:val="center"/>
        <w:rPr>
          <w:rFonts w:ascii="Times New Roman" w:eastAsia="Times New Roman" w:hAnsi="Times New Roman"/>
          <w:b/>
          <w:lang w:eastAsia="id-ID"/>
        </w:rPr>
      </w:pPr>
    </w:p>
    <w:p w:rsidR="00522FE8" w:rsidRDefault="00522FE8" w:rsidP="00522FE8">
      <w:pPr>
        <w:spacing w:after="0"/>
        <w:ind w:left="851"/>
        <w:jc w:val="both"/>
        <w:rPr>
          <w:rFonts w:ascii="Times New Roman" w:hAnsi="Times New Roman"/>
        </w:rPr>
      </w:pPr>
      <w:r w:rsidRPr="0067672C">
        <w:rPr>
          <w:rFonts w:ascii="Times New Roman" w:hAnsi="Times New Roman"/>
          <w:lang w:val="id-ID"/>
        </w:rPr>
        <w:t xml:space="preserve">Penjelasan mutasi </w:t>
      </w:r>
      <w:r w:rsidRPr="0067672C">
        <w:rPr>
          <w:rFonts w:ascii="Times New Roman" w:hAnsi="Times New Roman"/>
          <w:lang w:val="es-ES"/>
        </w:rPr>
        <w:t>penambahan</w:t>
      </w:r>
      <w:r w:rsidRPr="0067672C">
        <w:rPr>
          <w:rFonts w:ascii="Times New Roman" w:hAnsi="Times New Roman"/>
          <w:lang w:val="id-ID"/>
        </w:rPr>
        <w:t xml:space="preserve"> dan pengurangan </w:t>
      </w:r>
      <w:r w:rsidRPr="0067672C">
        <w:rPr>
          <w:rFonts w:ascii="Times New Roman" w:hAnsi="Times New Roman"/>
        </w:rPr>
        <w:t xml:space="preserve">Aset Peralatan dan Mesin diuraikan </w:t>
      </w:r>
      <w:r w:rsidRPr="0067672C">
        <w:rPr>
          <w:rFonts w:ascii="Times New Roman" w:hAnsi="Times New Roman"/>
          <w:lang w:val="id-ID"/>
        </w:rPr>
        <w:t>sebagai berikut:</w:t>
      </w:r>
    </w:p>
    <w:p w:rsidR="00254ED4" w:rsidRDefault="00254ED4" w:rsidP="00522FE8">
      <w:pPr>
        <w:spacing w:after="0"/>
        <w:ind w:left="851"/>
        <w:jc w:val="both"/>
        <w:rPr>
          <w:rFonts w:ascii="Times New Roman" w:hAnsi="Times New Roman"/>
        </w:rPr>
      </w:pPr>
    </w:p>
    <w:p w:rsidR="00254ED4" w:rsidRDefault="00254ED4" w:rsidP="00522FE8">
      <w:pPr>
        <w:spacing w:after="0"/>
        <w:ind w:left="851"/>
        <w:jc w:val="both"/>
        <w:rPr>
          <w:rFonts w:ascii="Times New Roman" w:hAnsi="Times New Roman"/>
        </w:rPr>
      </w:pPr>
    </w:p>
    <w:p w:rsidR="00254ED4" w:rsidRDefault="00254ED4" w:rsidP="00522FE8">
      <w:pPr>
        <w:spacing w:after="0"/>
        <w:ind w:left="851"/>
        <w:jc w:val="both"/>
        <w:rPr>
          <w:rFonts w:ascii="Times New Roman" w:hAnsi="Times New Roman"/>
        </w:rPr>
      </w:pPr>
    </w:p>
    <w:p w:rsidR="00254ED4" w:rsidRDefault="00254ED4" w:rsidP="00522FE8">
      <w:pPr>
        <w:spacing w:after="0"/>
        <w:ind w:left="851"/>
        <w:jc w:val="both"/>
        <w:rPr>
          <w:rFonts w:ascii="Times New Roman" w:hAnsi="Times New Roman"/>
        </w:rPr>
      </w:pPr>
    </w:p>
    <w:p w:rsidR="00254ED4" w:rsidRDefault="00254ED4" w:rsidP="00522FE8">
      <w:pPr>
        <w:spacing w:after="0"/>
        <w:ind w:left="851"/>
        <w:jc w:val="both"/>
        <w:rPr>
          <w:rFonts w:ascii="Times New Roman" w:hAnsi="Times New Roman"/>
        </w:rPr>
      </w:pPr>
    </w:p>
    <w:p w:rsidR="00254ED4" w:rsidRDefault="00254ED4" w:rsidP="00522FE8">
      <w:pPr>
        <w:spacing w:after="0"/>
        <w:ind w:left="851"/>
        <w:jc w:val="both"/>
        <w:rPr>
          <w:rFonts w:ascii="Times New Roman" w:hAnsi="Times New Roman"/>
        </w:rPr>
      </w:pPr>
    </w:p>
    <w:p w:rsidR="00254ED4" w:rsidRDefault="00254ED4" w:rsidP="00522FE8">
      <w:pPr>
        <w:spacing w:after="0"/>
        <w:ind w:left="851"/>
        <w:jc w:val="both"/>
        <w:rPr>
          <w:rFonts w:ascii="Times New Roman" w:hAnsi="Times New Roman"/>
        </w:rPr>
      </w:pPr>
    </w:p>
    <w:p w:rsidR="00254ED4" w:rsidRDefault="00254ED4" w:rsidP="00522FE8">
      <w:pPr>
        <w:spacing w:after="0"/>
        <w:ind w:left="851"/>
        <w:jc w:val="both"/>
        <w:rPr>
          <w:rFonts w:ascii="Times New Roman" w:hAnsi="Times New Roman"/>
        </w:rPr>
      </w:pPr>
    </w:p>
    <w:p w:rsidR="00254ED4" w:rsidRPr="00254ED4" w:rsidRDefault="00254ED4" w:rsidP="00522FE8">
      <w:pPr>
        <w:spacing w:after="0"/>
        <w:ind w:left="851"/>
        <w:jc w:val="both"/>
        <w:rPr>
          <w:rFonts w:ascii="Times New Roman" w:hAnsi="Times New Roman"/>
        </w:rPr>
      </w:pPr>
    </w:p>
    <w:p w:rsidR="00522FE8" w:rsidRPr="0067672C" w:rsidRDefault="00522FE8" w:rsidP="00522FE8">
      <w:pPr>
        <w:pStyle w:val="ListParagraph"/>
        <w:numPr>
          <w:ilvl w:val="1"/>
          <w:numId w:val="170"/>
        </w:numPr>
        <w:spacing w:after="0"/>
        <w:ind w:left="1134" w:hanging="283"/>
        <w:jc w:val="both"/>
        <w:rPr>
          <w:rFonts w:ascii="Times New Roman" w:hAnsi="Times New Roman"/>
        </w:rPr>
      </w:pPr>
      <w:r w:rsidRPr="0067672C">
        <w:rPr>
          <w:rFonts w:ascii="Times New Roman" w:hAnsi="Times New Roman"/>
        </w:rPr>
        <w:t>Penambahan Aset Peralatan dan Mesin Tahun 201</w:t>
      </w:r>
      <w:r w:rsidRPr="0067672C">
        <w:rPr>
          <w:rFonts w:ascii="Times New Roman" w:hAnsi="Times New Roman"/>
          <w:lang w:val="id-ID"/>
        </w:rPr>
        <w:t>6</w:t>
      </w:r>
      <w:r w:rsidRPr="0067672C">
        <w:rPr>
          <w:rFonts w:ascii="Times New Roman" w:hAnsi="Times New Roman"/>
        </w:rPr>
        <w:t xml:space="preserve"> </w:t>
      </w:r>
      <w:r w:rsidRPr="0067672C">
        <w:rPr>
          <w:rFonts w:ascii="Times New Roman" w:hAnsi="Times New Roman"/>
          <w:lang w:val="id-ID"/>
        </w:rPr>
        <w:t>berupa :</w:t>
      </w:r>
    </w:p>
    <w:p w:rsidR="00522FE8" w:rsidRPr="0067672C" w:rsidRDefault="00522FE8" w:rsidP="00522FE8">
      <w:pPr>
        <w:pStyle w:val="ListParagraph"/>
        <w:spacing w:after="0"/>
        <w:ind w:left="851"/>
        <w:jc w:val="center"/>
        <w:rPr>
          <w:rFonts w:ascii="Times New Roman" w:hAnsi="Times New Roman"/>
          <w:b/>
        </w:rPr>
      </w:pPr>
    </w:p>
    <w:p w:rsidR="00522FE8" w:rsidRPr="0067672C" w:rsidRDefault="00522FE8" w:rsidP="00522FE8">
      <w:pPr>
        <w:pStyle w:val="ListParagraph"/>
        <w:spacing w:after="0"/>
        <w:ind w:left="851"/>
        <w:jc w:val="center"/>
        <w:rPr>
          <w:rFonts w:ascii="Times New Roman" w:hAnsi="Times New Roman"/>
          <w:b/>
        </w:rPr>
      </w:pPr>
      <w:r w:rsidRPr="0067672C">
        <w:rPr>
          <w:rFonts w:ascii="Times New Roman" w:hAnsi="Times New Roman"/>
          <w:b/>
        </w:rPr>
        <w:t>Tabel 126</w:t>
      </w:r>
    </w:p>
    <w:p w:rsidR="00522FE8" w:rsidRPr="0067672C" w:rsidRDefault="00522FE8" w:rsidP="00522FE8">
      <w:pPr>
        <w:pStyle w:val="ListParagraph"/>
        <w:spacing w:after="0"/>
        <w:ind w:left="851"/>
        <w:jc w:val="center"/>
        <w:rPr>
          <w:rFonts w:ascii="Times New Roman" w:hAnsi="Times New Roman"/>
          <w:b/>
        </w:rPr>
      </w:pPr>
      <w:r w:rsidRPr="0067672C">
        <w:rPr>
          <w:rFonts w:ascii="Times New Roman" w:hAnsi="Times New Roman"/>
          <w:b/>
        </w:rPr>
        <w:t>Penambahan Aset Peralatan dan Mesin Tahun 2016</w:t>
      </w:r>
    </w:p>
    <w:tbl>
      <w:tblPr>
        <w:tblW w:w="10352"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5"/>
        <w:gridCol w:w="1080"/>
        <w:gridCol w:w="1360"/>
        <w:gridCol w:w="1214"/>
        <w:gridCol w:w="1160"/>
        <w:gridCol w:w="1280"/>
        <w:gridCol w:w="1280"/>
        <w:gridCol w:w="1383"/>
      </w:tblGrid>
      <w:tr w:rsidR="00522FE8" w:rsidRPr="0067672C" w:rsidTr="005758D0">
        <w:trPr>
          <w:trHeight w:val="510"/>
          <w:tblHeader/>
        </w:trPr>
        <w:tc>
          <w:tcPr>
            <w:tcW w:w="1595" w:type="dxa"/>
            <w:shd w:val="clear" w:color="auto" w:fill="auto"/>
            <w:noWrap/>
            <w:vAlign w:val="center"/>
            <w:hideMark/>
          </w:tcPr>
          <w:p w:rsidR="00522FE8" w:rsidRPr="0067672C" w:rsidRDefault="00522FE8" w:rsidP="005758D0">
            <w:pPr>
              <w:spacing w:after="0" w:line="240" w:lineRule="auto"/>
              <w:jc w:val="center"/>
              <w:rPr>
                <w:rFonts w:ascii="Arial Narrow" w:eastAsia="Times New Roman" w:hAnsi="Arial Narrow"/>
                <w:b/>
                <w:sz w:val="16"/>
                <w:szCs w:val="16"/>
              </w:rPr>
            </w:pPr>
            <w:r w:rsidRPr="0067672C">
              <w:rPr>
                <w:rFonts w:ascii="Arial Narrow" w:eastAsia="Times New Roman" w:hAnsi="Arial Narrow"/>
                <w:b/>
                <w:sz w:val="16"/>
                <w:szCs w:val="16"/>
              </w:rPr>
              <w:t>Kelompok Aset</w:t>
            </w:r>
          </w:p>
        </w:tc>
        <w:tc>
          <w:tcPr>
            <w:tcW w:w="1080" w:type="dxa"/>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b/>
                <w:sz w:val="16"/>
                <w:szCs w:val="16"/>
              </w:rPr>
            </w:pPr>
            <w:r w:rsidRPr="0067672C">
              <w:rPr>
                <w:rFonts w:ascii="Arial Narrow" w:eastAsia="Times New Roman" w:hAnsi="Arial Narrow"/>
                <w:b/>
                <w:sz w:val="16"/>
                <w:szCs w:val="16"/>
              </w:rPr>
              <w:t>Belum Tercatat</w:t>
            </w:r>
          </w:p>
        </w:tc>
        <w:tc>
          <w:tcPr>
            <w:tcW w:w="1360" w:type="dxa"/>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b/>
                <w:sz w:val="16"/>
                <w:szCs w:val="16"/>
              </w:rPr>
            </w:pPr>
            <w:r w:rsidRPr="0067672C">
              <w:rPr>
                <w:rFonts w:ascii="Arial Narrow" w:eastAsia="Times New Roman" w:hAnsi="Arial Narrow"/>
                <w:b/>
                <w:sz w:val="16"/>
                <w:szCs w:val="16"/>
              </w:rPr>
              <w:t>Belanja Modal</w:t>
            </w:r>
          </w:p>
        </w:tc>
        <w:tc>
          <w:tcPr>
            <w:tcW w:w="1214" w:type="dxa"/>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b/>
                <w:sz w:val="16"/>
                <w:szCs w:val="16"/>
              </w:rPr>
            </w:pPr>
            <w:r w:rsidRPr="0067672C">
              <w:rPr>
                <w:rFonts w:ascii="Arial Narrow" w:eastAsia="Times New Roman" w:hAnsi="Arial Narrow"/>
                <w:b/>
                <w:sz w:val="16"/>
                <w:szCs w:val="16"/>
              </w:rPr>
              <w:t>Non Belanja Modal</w:t>
            </w:r>
          </w:p>
        </w:tc>
        <w:tc>
          <w:tcPr>
            <w:tcW w:w="1160" w:type="dxa"/>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b/>
                <w:sz w:val="16"/>
                <w:szCs w:val="16"/>
              </w:rPr>
            </w:pPr>
            <w:r w:rsidRPr="0067672C">
              <w:rPr>
                <w:rFonts w:ascii="Arial Narrow" w:eastAsia="Times New Roman" w:hAnsi="Arial Narrow"/>
                <w:b/>
                <w:sz w:val="16"/>
                <w:szCs w:val="16"/>
              </w:rPr>
              <w:t>Transfer</w:t>
            </w:r>
          </w:p>
        </w:tc>
        <w:tc>
          <w:tcPr>
            <w:tcW w:w="1280" w:type="dxa"/>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b/>
                <w:sz w:val="16"/>
                <w:szCs w:val="16"/>
              </w:rPr>
            </w:pPr>
            <w:r w:rsidRPr="0067672C">
              <w:rPr>
                <w:rFonts w:ascii="Arial Narrow" w:eastAsia="Times New Roman" w:hAnsi="Arial Narrow"/>
                <w:b/>
                <w:sz w:val="16"/>
                <w:szCs w:val="16"/>
              </w:rPr>
              <w:t>Hibah</w:t>
            </w:r>
          </w:p>
        </w:tc>
        <w:tc>
          <w:tcPr>
            <w:tcW w:w="1280" w:type="dxa"/>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b/>
                <w:sz w:val="16"/>
                <w:szCs w:val="16"/>
              </w:rPr>
            </w:pPr>
            <w:r w:rsidRPr="0067672C">
              <w:rPr>
                <w:rFonts w:ascii="Arial Narrow" w:eastAsia="Times New Roman" w:hAnsi="Arial Narrow"/>
                <w:b/>
                <w:sz w:val="16"/>
                <w:szCs w:val="16"/>
              </w:rPr>
              <w:t>Reklasifikasi</w:t>
            </w:r>
          </w:p>
        </w:tc>
        <w:tc>
          <w:tcPr>
            <w:tcW w:w="1383" w:type="dxa"/>
            <w:shd w:val="clear" w:color="auto" w:fill="auto"/>
            <w:noWrap/>
            <w:vAlign w:val="center"/>
            <w:hideMark/>
          </w:tcPr>
          <w:p w:rsidR="00522FE8" w:rsidRPr="0067672C" w:rsidRDefault="00522FE8" w:rsidP="005758D0">
            <w:pPr>
              <w:spacing w:after="0" w:line="240" w:lineRule="auto"/>
              <w:jc w:val="center"/>
              <w:rPr>
                <w:rFonts w:ascii="Arial Narrow" w:eastAsia="Times New Roman" w:hAnsi="Arial Narrow"/>
                <w:b/>
                <w:sz w:val="16"/>
                <w:szCs w:val="16"/>
              </w:rPr>
            </w:pPr>
            <w:r w:rsidRPr="0067672C">
              <w:rPr>
                <w:rFonts w:ascii="Arial Narrow" w:eastAsia="Times New Roman" w:hAnsi="Arial Narrow"/>
                <w:b/>
                <w:sz w:val="16"/>
                <w:szCs w:val="16"/>
              </w:rPr>
              <w:t>TOTAL PENAMBAHAN</w:t>
            </w:r>
          </w:p>
        </w:tc>
      </w:tr>
      <w:tr w:rsidR="00522FE8" w:rsidRPr="0067672C" w:rsidTr="005758D0">
        <w:trPr>
          <w:trHeight w:val="255"/>
        </w:trPr>
        <w:tc>
          <w:tcPr>
            <w:tcW w:w="159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sz w:val="16"/>
                <w:szCs w:val="16"/>
              </w:rPr>
            </w:pPr>
            <w:r w:rsidRPr="0067672C">
              <w:rPr>
                <w:rFonts w:ascii="Arial Narrow" w:eastAsia="Times New Roman" w:hAnsi="Arial Narrow"/>
                <w:sz w:val="16"/>
                <w:szCs w:val="16"/>
              </w:rPr>
              <w:t xml:space="preserve"> Alat-alat Besar </w:t>
            </w:r>
          </w:p>
        </w:tc>
        <w:tc>
          <w:tcPr>
            <w:tcW w:w="10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3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43.755.000,00 </w:t>
            </w:r>
          </w:p>
        </w:tc>
        <w:tc>
          <w:tcPr>
            <w:tcW w:w="1214"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282.049.000,00 </w:t>
            </w:r>
          </w:p>
        </w:tc>
        <w:tc>
          <w:tcPr>
            <w:tcW w:w="11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7.782.104,00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389.264.680,00 </w:t>
            </w:r>
          </w:p>
        </w:tc>
        <w:tc>
          <w:tcPr>
            <w:tcW w:w="1383" w:type="dxa"/>
            <w:shd w:val="clear" w:color="auto" w:fill="auto"/>
            <w:vAlign w:val="bottom"/>
            <w:hideMark/>
          </w:tcPr>
          <w:p w:rsidR="00522FE8" w:rsidRPr="0067672C" w:rsidRDefault="00522FE8" w:rsidP="005758D0">
            <w:pPr>
              <w:spacing w:after="0" w:line="160" w:lineRule="exact"/>
              <w:jc w:val="right"/>
              <w:rPr>
                <w:rFonts w:ascii="Arial Narrow" w:hAnsi="Arial Narrow" w:cs="Calibri"/>
                <w:sz w:val="16"/>
                <w:szCs w:val="16"/>
              </w:rPr>
            </w:pPr>
            <w:r w:rsidRPr="0067672C">
              <w:rPr>
                <w:rFonts w:ascii="Arial Narrow" w:hAnsi="Arial Narrow" w:cs="Calibri"/>
                <w:sz w:val="16"/>
                <w:szCs w:val="16"/>
              </w:rPr>
              <w:t xml:space="preserve">        722.850.784,00 </w:t>
            </w:r>
          </w:p>
        </w:tc>
      </w:tr>
      <w:tr w:rsidR="00522FE8" w:rsidRPr="0067672C" w:rsidTr="005758D0">
        <w:trPr>
          <w:trHeight w:val="255"/>
        </w:trPr>
        <w:tc>
          <w:tcPr>
            <w:tcW w:w="159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sz w:val="16"/>
                <w:szCs w:val="16"/>
              </w:rPr>
            </w:pPr>
            <w:r w:rsidRPr="0067672C">
              <w:rPr>
                <w:rFonts w:ascii="Arial Narrow" w:eastAsia="Times New Roman" w:hAnsi="Arial Narrow"/>
                <w:sz w:val="16"/>
                <w:szCs w:val="16"/>
              </w:rPr>
              <w:t xml:space="preserve"> Alat-alat Angkutan </w:t>
            </w:r>
          </w:p>
        </w:tc>
        <w:tc>
          <w:tcPr>
            <w:tcW w:w="10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3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5.098.154.500,00 </w:t>
            </w:r>
          </w:p>
        </w:tc>
        <w:tc>
          <w:tcPr>
            <w:tcW w:w="1214"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1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780.450.000,00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206.440.000,00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187.227.000,00 </w:t>
            </w:r>
          </w:p>
        </w:tc>
        <w:tc>
          <w:tcPr>
            <w:tcW w:w="1383" w:type="dxa"/>
            <w:shd w:val="clear" w:color="auto" w:fill="auto"/>
            <w:vAlign w:val="bottom"/>
            <w:hideMark/>
          </w:tcPr>
          <w:p w:rsidR="00522FE8" w:rsidRPr="0067672C" w:rsidRDefault="00522FE8" w:rsidP="005758D0">
            <w:pPr>
              <w:spacing w:after="0" w:line="160" w:lineRule="exact"/>
              <w:jc w:val="right"/>
              <w:rPr>
                <w:rFonts w:ascii="Arial Narrow" w:hAnsi="Arial Narrow" w:cs="Calibri"/>
                <w:sz w:val="16"/>
                <w:szCs w:val="16"/>
              </w:rPr>
            </w:pPr>
            <w:r w:rsidRPr="0067672C">
              <w:rPr>
                <w:rFonts w:ascii="Arial Narrow" w:hAnsi="Arial Narrow" w:cs="Calibri"/>
                <w:sz w:val="16"/>
                <w:szCs w:val="16"/>
              </w:rPr>
              <w:t xml:space="preserve">      6.272.271.500,00 </w:t>
            </w:r>
          </w:p>
        </w:tc>
      </w:tr>
      <w:tr w:rsidR="00522FE8" w:rsidRPr="0067672C" w:rsidTr="005758D0">
        <w:trPr>
          <w:trHeight w:val="255"/>
        </w:trPr>
        <w:tc>
          <w:tcPr>
            <w:tcW w:w="159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sz w:val="16"/>
                <w:szCs w:val="16"/>
              </w:rPr>
            </w:pPr>
            <w:r w:rsidRPr="0067672C">
              <w:rPr>
                <w:rFonts w:ascii="Arial Narrow" w:eastAsia="Times New Roman" w:hAnsi="Arial Narrow"/>
                <w:sz w:val="16"/>
                <w:szCs w:val="16"/>
              </w:rPr>
              <w:t xml:space="preserve"> Alat Bengkel dan Alat Ukur </w:t>
            </w:r>
          </w:p>
        </w:tc>
        <w:tc>
          <w:tcPr>
            <w:tcW w:w="10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3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539.042.400,00 </w:t>
            </w:r>
          </w:p>
        </w:tc>
        <w:tc>
          <w:tcPr>
            <w:tcW w:w="1214"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1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82.517.000,00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351.586.300,00 </w:t>
            </w:r>
          </w:p>
        </w:tc>
        <w:tc>
          <w:tcPr>
            <w:tcW w:w="1383" w:type="dxa"/>
            <w:shd w:val="clear" w:color="auto" w:fill="auto"/>
            <w:vAlign w:val="bottom"/>
            <w:hideMark/>
          </w:tcPr>
          <w:p w:rsidR="00522FE8" w:rsidRPr="0067672C" w:rsidRDefault="00522FE8" w:rsidP="005758D0">
            <w:pPr>
              <w:spacing w:after="0" w:line="160" w:lineRule="exact"/>
              <w:jc w:val="right"/>
              <w:rPr>
                <w:rFonts w:ascii="Arial Narrow" w:hAnsi="Arial Narrow" w:cs="Calibri"/>
                <w:sz w:val="16"/>
                <w:szCs w:val="16"/>
              </w:rPr>
            </w:pPr>
            <w:r w:rsidRPr="0067672C">
              <w:rPr>
                <w:rFonts w:ascii="Arial Narrow" w:hAnsi="Arial Narrow" w:cs="Calibri"/>
                <w:sz w:val="16"/>
                <w:szCs w:val="16"/>
              </w:rPr>
              <w:t xml:space="preserve">        973.145.700,00 </w:t>
            </w:r>
          </w:p>
        </w:tc>
      </w:tr>
      <w:tr w:rsidR="00522FE8" w:rsidRPr="0067672C" w:rsidTr="005758D0">
        <w:trPr>
          <w:trHeight w:val="255"/>
        </w:trPr>
        <w:tc>
          <w:tcPr>
            <w:tcW w:w="159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sz w:val="16"/>
                <w:szCs w:val="16"/>
              </w:rPr>
            </w:pPr>
            <w:r w:rsidRPr="0067672C">
              <w:rPr>
                <w:rFonts w:ascii="Arial Narrow" w:eastAsia="Times New Roman" w:hAnsi="Arial Narrow"/>
                <w:sz w:val="16"/>
                <w:szCs w:val="16"/>
              </w:rPr>
              <w:t xml:space="preserve"> Alat Pertanian </w:t>
            </w:r>
          </w:p>
        </w:tc>
        <w:tc>
          <w:tcPr>
            <w:tcW w:w="10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3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365.375.850,00 </w:t>
            </w:r>
          </w:p>
        </w:tc>
        <w:tc>
          <w:tcPr>
            <w:tcW w:w="1214"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1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22.295.000,00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227.530.000,00 </w:t>
            </w:r>
          </w:p>
        </w:tc>
        <w:tc>
          <w:tcPr>
            <w:tcW w:w="1383" w:type="dxa"/>
            <w:shd w:val="clear" w:color="auto" w:fill="auto"/>
            <w:vAlign w:val="bottom"/>
            <w:hideMark/>
          </w:tcPr>
          <w:p w:rsidR="00522FE8" w:rsidRPr="0067672C" w:rsidRDefault="00522FE8" w:rsidP="005758D0">
            <w:pPr>
              <w:spacing w:after="0" w:line="160" w:lineRule="exact"/>
              <w:jc w:val="right"/>
              <w:rPr>
                <w:rFonts w:ascii="Arial Narrow" w:hAnsi="Arial Narrow" w:cs="Calibri"/>
                <w:sz w:val="16"/>
                <w:szCs w:val="16"/>
              </w:rPr>
            </w:pPr>
            <w:r w:rsidRPr="0067672C">
              <w:rPr>
                <w:rFonts w:ascii="Arial Narrow" w:hAnsi="Arial Narrow" w:cs="Calibri"/>
                <w:sz w:val="16"/>
                <w:szCs w:val="16"/>
              </w:rPr>
              <w:t xml:space="preserve">        615.200.850,00 </w:t>
            </w:r>
          </w:p>
        </w:tc>
      </w:tr>
      <w:tr w:rsidR="00522FE8" w:rsidRPr="0067672C" w:rsidTr="005758D0">
        <w:trPr>
          <w:trHeight w:val="255"/>
        </w:trPr>
        <w:tc>
          <w:tcPr>
            <w:tcW w:w="159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sz w:val="16"/>
                <w:szCs w:val="16"/>
              </w:rPr>
            </w:pPr>
            <w:r w:rsidRPr="0067672C">
              <w:rPr>
                <w:rFonts w:ascii="Arial Narrow" w:eastAsia="Times New Roman" w:hAnsi="Arial Narrow"/>
                <w:sz w:val="16"/>
                <w:szCs w:val="16"/>
              </w:rPr>
              <w:t xml:space="preserve"> Alat Kantor dan Rumah Tangga </w:t>
            </w:r>
          </w:p>
        </w:tc>
        <w:tc>
          <w:tcPr>
            <w:tcW w:w="10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55.930.000,00 </w:t>
            </w:r>
          </w:p>
        </w:tc>
        <w:tc>
          <w:tcPr>
            <w:tcW w:w="13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20.451.046.674,00 </w:t>
            </w:r>
          </w:p>
        </w:tc>
        <w:tc>
          <w:tcPr>
            <w:tcW w:w="1214"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93.235.000,00 </w:t>
            </w:r>
          </w:p>
        </w:tc>
        <w:tc>
          <w:tcPr>
            <w:tcW w:w="11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43.788.000,00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5.163.912.436,00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2.270.783.763,00 </w:t>
            </w:r>
          </w:p>
        </w:tc>
        <w:tc>
          <w:tcPr>
            <w:tcW w:w="1383" w:type="dxa"/>
            <w:shd w:val="clear" w:color="auto" w:fill="auto"/>
            <w:vAlign w:val="bottom"/>
            <w:hideMark/>
          </w:tcPr>
          <w:p w:rsidR="00522FE8" w:rsidRPr="0067672C" w:rsidRDefault="00522FE8" w:rsidP="005758D0">
            <w:pPr>
              <w:spacing w:after="0" w:line="160" w:lineRule="exact"/>
              <w:jc w:val="right"/>
              <w:rPr>
                <w:rFonts w:ascii="Arial Narrow" w:hAnsi="Arial Narrow" w:cs="Calibri"/>
                <w:sz w:val="16"/>
                <w:szCs w:val="16"/>
              </w:rPr>
            </w:pPr>
            <w:r w:rsidRPr="0067672C">
              <w:rPr>
                <w:rFonts w:ascii="Arial Narrow" w:hAnsi="Arial Narrow" w:cs="Calibri"/>
                <w:sz w:val="16"/>
                <w:szCs w:val="16"/>
              </w:rPr>
              <w:t xml:space="preserve">    28.078.695.873,00 </w:t>
            </w:r>
          </w:p>
        </w:tc>
      </w:tr>
      <w:tr w:rsidR="00522FE8" w:rsidRPr="0067672C" w:rsidTr="005758D0">
        <w:trPr>
          <w:trHeight w:val="255"/>
        </w:trPr>
        <w:tc>
          <w:tcPr>
            <w:tcW w:w="159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sz w:val="16"/>
                <w:szCs w:val="16"/>
              </w:rPr>
            </w:pPr>
            <w:r w:rsidRPr="0067672C">
              <w:rPr>
                <w:rFonts w:ascii="Arial Narrow" w:eastAsia="Times New Roman" w:hAnsi="Arial Narrow"/>
                <w:sz w:val="16"/>
                <w:szCs w:val="16"/>
              </w:rPr>
              <w:t xml:space="preserve"> Alat Studio dan Alat Komunikasi </w:t>
            </w:r>
          </w:p>
        </w:tc>
        <w:tc>
          <w:tcPr>
            <w:tcW w:w="10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12.600.000,00 </w:t>
            </w:r>
          </w:p>
        </w:tc>
        <w:tc>
          <w:tcPr>
            <w:tcW w:w="13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3.294.728.268,00 </w:t>
            </w:r>
          </w:p>
        </w:tc>
        <w:tc>
          <w:tcPr>
            <w:tcW w:w="1214"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750.000,00 </w:t>
            </w:r>
          </w:p>
        </w:tc>
        <w:tc>
          <w:tcPr>
            <w:tcW w:w="11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373.569.032,00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679.294.240,00 </w:t>
            </w:r>
          </w:p>
        </w:tc>
        <w:tc>
          <w:tcPr>
            <w:tcW w:w="1383" w:type="dxa"/>
            <w:shd w:val="clear" w:color="auto" w:fill="auto"/>
            <w:vAlign w:val="bottom"/>
            <w:hideMark/>
          </w:tcPr>
          <w:p w:rsidR="00522FE8" w:rsidRPr="0067672C" w:rsidRDefault="00522FE8" w:rsidP="005758D0">
            <w:pPr>
              <w:spacing w:after="0" w:line="160" w:lineRule="exact"/>
              <w:jc w:val="right"/>
              <w:rPr>
                <w:rFonts w:ascii="Arial Narrow" w:hAnsi="Arial Narrow" w:cs="Calibri"/>
                <w:sz w:val="16"/>
                <w:szCs w:val="16"/>
              </w:rPr>
            </w:pPr>
            <w:r w:rsidRPr="0067672C">
              <w:rPr>
                <w:rFonts w:ascii="Arial Narrow" w:hAnsi="Arial Narrow" w:cs="Calibri"/>
                <w:sz w:val="16"/>
                <w:szCs w:val="16"/>
              </w:rPr>
              <w:t xml:space="preserve">      4.360.941.540,00 </w:t>
            </w:r>
          </w:p>
        </w:tc>
      </w:tr>
      <w:tr w:rsidR="00522FE8" w:rsidRPr="0067672C" w:rsidTr="005758D0">
        <w:trPr>
          <w:trHeight w:val="255"/>
        </w:trPr>
        <w:tc>
          <w:tcPr>
            <w:tcW w:w="159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sz w:val="16"/>
                <w:szCs w:val="16"/>
              </w:rPr>
            </w:pPr>
            <w:r w:rsidRPr="0067672C">
              <w:rPr>
                <w:rFonts w:ascii="Arial Narrow" w:eastAsia="Times New Roman" w:hAnsi="Arial Narrow"/>
                <w:sz w:val="16"/>
                <w:szCs w:val="16"/>
              </w:rPr>
              <w:t xml:space="preserve"> Alat-alat Kedokteran </w:t>
            </w:r>
          </w:p>
        </w:tc>
        <w:tc>
          <w:tcPr>
            <w:tcW w:w="10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3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4.192.823.197,00 </w:t>
            </w:r>
          </w:p>
        </w:tc>
        <w:tc>
          <w:tcPr>
            <w:tcW w:w="1214"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1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12.710.000,00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536.912.100,00 </w:t>
            </w:r>
          </w:p>
        </w:tc>
        <w:tc>
          <w:tcPr>
            <w:tcW w:w="1383" w:type="dxa"/>
            <w:shd w:val="clear" w:color="auto" w:fill="auto"/>
            <w:vAlign w:val="bottom"/>
            <w:hideMark/>
          </w:tcPr>
          <w:p w:rsidR="00522FE8" w:rsidRPr="0067672C" w:rsidRDefault="00522FE8" w:rsidP="005758D0">
            <w:pPr>
              <w:spacing w:after="0" w:line="160" w:lineRule="exact"/>
              <w:jc w:val="right"/>
              <w:rPr>
                <w:rFonts w:ascii="Arial Narrow" w:hAnsi="Arial Narrow" w:cs="Calibri"/>
                <w:sz w:val="16"/>
                <w:szCs w:val="16"/>
              </w:rPr>
            </w:pPr>
            <w:r w:rsidRPr="0067672C">
              <w:rPr>
                <w:rFonts w:ascii="Arial Narrow" w:hAnsi="Arial Narrow" w:cs="Calibri"/>
                <w:sz w:val="16"/>
                <w:szCs w:val="16"/>
              </w:rPr>
              <w:t xml:space="preserve">      4.742.445.297,00 </w:t>
            </w:r>
          </w:p>
        </w:tc>
      </w:tr>
      <w:tr w:rsidR="00522FE8" w:rsidRPr="0067672C" w:rsidTr="005758D0">
        <w:trPr>
          <w:trHeight w:val="255"/>
        </w:trPr>
        <w:tc>
          <w:tcPr>
            <w:tcW w:w="159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sz w:val="16"/>
                <w:szCs w:val="16"/>
              </w:rPr>
            </w:pPr>
            <w:r w:rsidRPr="0067672C">
              <w:rPr>
                <w:rFonts w:ascii="Arial Narrow" w:eastAsia="Times New Roman" w:hAnsi="Arial Narrow"/>
                <w:sz w:val="16"/>
                <w:szCs w:val="16"/>
              </w:rPr>
              <w:t xml:space="preserve"> Alat Laboratorium </w:t>
            </w:r>
          </w:p>
        </w:tc>
        <w:tc>
          <w:tcPr>
            <w:tcW w:w="10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3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4.686.111.840,00 </w:t>
            </w:r>
          </w:p>
        </w:tc>
        <w:tc>
          <w:tcPr>
            <w:tcW w:w="1214"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1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257.242.906,00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502.738.600,00 </w:t>
            </w:r>
          </w:p>
        </w:tc>
        <w:tc>
          <w:tcPr>
            <w:tcW w:w="1383" w:type="dxa"/>
            <w:shd w:val="clear" w:color="auto" w:fill="auto"/>
            <w:vAlign w:val="bottom"/>
            <w:hideMark/>
          </w:tcPr>
          <w:p w:rsidR="00522FE8" w:rsidRPr="0067672C" w:rsidRDefault="00522FE8" w:rsidP="005758D0">
            <w:pPr>
              <w:spacing w:after="0" w:line="160" w:lineRule="exact"/>
              <w:jc w:val="right"/>
              <w:rPr>
                <w:rFonts w:ascii="Arial Narrow" w:hAnsi="Arial Narrow" w:cs="Calibri"/>
                <w:sz w:val="16"/>
                <w:szCs w:val="16"/>
              </w:rPr>
            </w:pPr>
            <w:r w:rsidRPr="0067672C">
              <w:rPr>
                <w:rFonts w:ascii="Arial Narrow" w:hAnsi="Arial Narrow" w:cs="Calibri"/>
                <w:sz w:val="16"/>
                <w:szCs w:val="16"/>
              </w:rPr>
              <w:t xml:space="preserve">      5.446.093.346,00 </w:t>
            </w:r>
          </w:p>
        </w:tc>
      </w:tr>
      <w:tr w:rsidR="00522FE8" w:rsidRPr="0067672C" w:rsidTr="005758D0">
        <w:trPr>
          <w:trHeight w:val="255"/>
        </w:trPr>
        <w:tc>
          <w:tcPr>
            <w:tcW w:w="159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sz w:val="16"/>
                <w:szCs w:val="16"/>
              </w:rPr>
            </w:pPr>
            <w:r w:rsidRPr="0067672C">
              <w:rPr>
                <w:rFonts w:ascii="Arial Narrow" w:eastAsia="Times New Roman" w:hAnsi="Arial Narrow"/>
                <w:sz w:val="16"/>
                <w:szCs w:val="16"/>
              </w:rPr>
              <w:t xml:space="preserve"> Alat-alat Per</w:t>
            </w:r>
            <w:r w:rsidR="00440E57">
              <w:rPr>
                <w:rFonts w:ascii="Arial Narrow" w:eastAsia="Times New Roman" w:hAnsi="Arial Narrow"/>
                <w:sz w:val="16"/>
                <w:szCs w:val="16"/>
              </w:rPr>
              <w:t>s</w:t>
            </w:r>
            <w:r w:rsidRPr="0067672C">
              <w:rPr>
                <w:rFonts w:ascii="Arial Narrow" w:eastAsia="Times New Roman" w:hAnsi="Arial Narrow"/>
                <w:sz w:val="16"/>
                <w:szCs w:val="16"/>
              </w:rPr>
              <w:t>enjataan</w:t>
            </w:r>
            <w:r w:rsidR="00440E57">
              <w:rPr>
                <w:rFonts w:ascii="Arial Narrow" w:eastAsia="Times New Roman" w:hAnsi="Arial Narrow"/>
                <w:sz w:val="16"/>
                <w:szCs w:val="16"/>
              </w:rPr>
              <w:t xml:space="preserve"> </w:t>
            </w:r>
            <w:r w:rsidRPr="0067672C">
              <w:rPr>
                <w:rFonts w:ascii="Arial Narrow" w:eastAsia="Times New Roman" w:hAnsi="Arial Narrow"/>
                <w:sz w:val="16"/>
                <w:szCs w:val="16"/>
              </w:rPr>
              <w:t xml:space="preserve">/Keamanan </w:t>
            </w:r>
          </w:p>
        </w:tc>
        <w:tc>
          <w:tcPr>
            <w:tcW w:w="10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3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75.031.600,00 </w:t>
            </w:r>
          </w:p>
        </w:tc>
        <w:tc>
          <w:tcPr>
            <w:tcW w:w="1214"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16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225.000,00 </w:t>
            </w:r>
          </w:p>
        </w:tc>
        <w:tc>
          <w:tcPr>
            <w:tcW w:w="1280" w:type="dxa"/>
            <w:shd w:val="clear" w:color="auto" w:fill="auto"/>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150.000,00 </w:t>
            </w:r>
          </w:p>
        </w:tc>
        <w:tc>
          <w:tcPr>
            <w:tcW w:w="1383" w:type="dxa"/>
            <w:shd w:val="clear" w:color="auto" w:fill="auto"/>
            <w:vAlign w:val="bottom"/>
            <w:hideMark/>
          </w:tcPr>
          <w:p w:rsidR="00522FE8" w:rsidRPr="0067672C" w:rsidRDefault="00522FE8" w:rsidP="005758D0">
            <w:pPr>
              <w:spacing w:after="0" w:line="160" w:lineRule="exact"/>
              <w:jc w:val="right"/>
              <w:rPr>
                <w:rFonts w:ascii="Arial Narrow" w:hAnsi="Arial Narrow" w:cs="Calibri"/>
                <w:sz w:val="16"/>
                <w:szCs w:val="16"/>
              </w:rPr>
            </w:pPr>
            <w:r w:rsidRPr="0067672C">
              <w:rPr>
                <w:rFonts w:ascii="Arial Narrow" w:hAnsi="Arial Narrow" w:cs="Calibri"/>
                <w:sz w:val="16"/>
                <w:szCs w:val="16"/>
              </w:rPr>
              <w:t xml:space="preserve">          75.406.600,00 </w:t>
            </w:r>
          </w:p>
        </w:tc>
      </w:tr>
      <w:tr w:rsidR="00522FE8" w:rsidRPr="0067672C" w:rsidTr="005758D0">
        <w:trPr>
          <w:trHeight w:val="255"/>
        </w:trPr>
        <w:tc>
          <w:tcPr>
            <w:tcW w:w="1595" w:type="dxa"/>
            <w:shd w:val="clear" w:color="auto" w:fill="auto"/>
            <w:noWrap/>
            <w:vAlign w:val="center"/>
            <w:hideMark/>
          </w:tcPr>
          <w:p w:rsidR="00522FE8" w:rsidRPr="0067672C" w:rsidRDefault="00522FE8" w:rsidP="005758D0">
            <w:pPr>
              <w:spacing w:after="0" w:line="160" w:lineRule="exact"/>
              <w:rPr>
                <w:rFonts w:ascii="Arial Narrow" w:eastAsia="Times New Roman" w:hAnsi="Arial Narrow"/>
                <w:sz w:val="16"/>
                <w:szCs w:val="16"/>
              </w:rPr>
            </w:pPr>
            <w:r w:rsidRPr="0067672C">
              <w:rPr>
                <w:rFonts w:ascii="Arial Narrow" w:eastAsia="Times New Roman" w:hAnsi="Arial Narrow"/>
                <w:sz w:val="16"/>
                <w:szCs w:val="16"/>
              </w:rPr>
              <w:t>Jumlah</w:t>
            </w:r>
          </w:p>
        </w:tc>
        <w:tc>
          <w:tcPr>
            <w:tcW w:w="1080" w:type="dxa"/>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68.530.000,00 </w:t>
            </w:r>
          </w:p>
        </w:tc>
        <w:tc>
          <w:tcPr>
            <w:tcW w:w="1360" w:type="dxa"/>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38.746.069.329,00 </w:t>
            </w:r>
          </w:p>
        </w:tc>
        <w:tc>
          <w:tcPr>
            <w:tcW w:w="1214" w:type="dxa"/>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376.034.000,00 </w:t>
            </w:r>
          </w:p>
        </w:tc>
        <w:tc>
          <w:tcPr>
            <w:tcW w:w="1160" w:type="dxa"/>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824.238.000,00 </w:t>
            </w:r>
          </w:p>
        </w:tc>
        <w:tc>
          <w:tcPr>
            <w:tcW w:w="1280" w:type="dxa"/>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6.126.693.478,00 </w:t>
            </w:r>
          </w:p>
        </w:tc>
        <w:tc>
          <w:tcPr>
            <w:tcW w:w="1280" w:type="dxa"/>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5.145.486.683,00 </w:t>
            </w:r>
          </w:p>
        </w:tc>
        <w:tc>
          <w:tcPr>
            <w:tcW w:w="1383" w:type="dxa"/>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sz w:val="16"/>
                <w:szCs w:val="16"/>
              </w:rPr>
            </w:pPr>
            <w:r w:rsidRPr="0067672C">
              <w:rPr>
                <w:rFonts w:ascii="Arial Narrow" w:eastAsia="Times New Roman" w:hAnsi="Arial Narrow"/>
                <w:sz w:val="16"/>
                <w:szCs w:val="16"/>
              </w:rPr>
              <w:t xml:space="preserve">      </w:t>
            </w:r>
          </w:p>
          <w:p w:rsidR="00522FE8" w:rsidRPr="0067672C" w:rsidRDefault="00522FE8" w:rsidP="005758D0">
            <w:pPr>
              <w:spacing w:after="0" w:line="160" w:lineRule="exact"/>
              <w:jc w:val="right"/>
              <w:rPr>
                <w:rFonts w:ascii="Arial Narrow" w:hAnsi="Arial Narrow" w:cs="Calibri"/>
                <w:sz w:val="16"/>
                <w:szCs w:val="16"/>
              </w:rPr>
            </w:pPr>
            <w:r w:rsidRPr="0067672C">
              <w:rPr>
                <w:rFonts w:ascii="Arial Narrow" w:hAnsi="Arial Narrow" w:cs="Calibri"/>
                <w:sz w:val="16"/>
                <w:szCs w:val="16"/>
              </w:rPr>
              <w:t xml:space="preserve">    51.287.051.490,00 </w:t>
            </w:r>
          </w:p>
          <w:p w:rsidR="00522FE8" w:rsidRPr="0067672C" w:rsidRDefault="00522FE8" w:rsidP="005758D0">
            <w:pPr>
              <w:spacing w:after="0" w:line="160" w:lineRule="exact"/>
              <w:jc w:val="right"/>
              <w:rPr>
                <w:rFonts w:ascii="Arial Narrow" w:eastAsia="Times New Roman" w:hAnsi="Arial Narrow"/>
                <w:sz w:val="16"/>
                <w:szCs w:val="16"/>
              </w:rPr>
            </w:pPr>
          </w:p>
        </w:tc>
      </w:tr>
    </w:tbl>
    <w:p w:rsidR="00522FE8" w:rsidRPr="0067672C" w:rsidRDefault="00522FE8" w:rsidP="00522FE8">
      <w:pPr>
        <w:pStyle w:val="ListParagraph"/>
        <w:spacing w:after="0"/>
        <w:ind w:left="851"/>
        <w:jc w:val="center"/>
        <w:rPr>
          <w:rFonts w:ascii="Times New Roman" w:hAnsi="Times New Roman"/>
          <w:b/>
        </w:rPr>
      </w:pPr>
    </w:p>
    <w:p w:rsidR="00522FE8" w:rsidRPr="0067672C" w:rsidRDefault="00522FE8" w:rsidP="00522FE8">
      <w:pPr>
        <w:spacing w:after="0"/>
        <w:ind w:left="1134"/>
        <w:jc w:val="both"/>
        <w:rPr>
          <w:rFonts w:ascii="Times New Roman" w:hAnsi="Times New Roman"/>
        </w:rPr>
      </w:pPr>
      <w:r w:rsidRPr="0067672C">
        <w:rPr>
          <w:rFonts w:ascii="Times New Roman" w:hAnsi="Times New Roman"/>
        </w:rPr>
        <w:t xml:space="preserve">Penjelasan </w:t>
      </w:r>
      <w:r w:rsidRPr="0067672C">
        <w:rPr>
          <w:rFonts w:ascii="Times New Roman" w:hAnsi="Times New Roman"/>
          <w:lang w:val="es-ES"/>
        </w:rPr>
        <w:t>penambahan</w:t>
      </w:r>
      <w:r w:rsidRPr="0067672C">
        <w:rPr>
          <w:rFonts w:ascii="Times New Roman" w:hAnsi="Times New Roman"/>
        </w:rPr>
        <w:t xml:space="preserve"> pada masing-masing kelompok Aset Peralatan dan Mesin kami rinci sebagai berikut:</w:t>
      </w:r>
    </w:p>
    <w:p w:rsidR="00522FE8" w:rsidRPr="0067672C" w:rsidRDefault="00522FE8" w:rsidP="005C2105">
      <w:pPr>
        <w:pStyle w:val="ListParagraph"/>
        <w:numPr>
          <w:ilvl w:val="0"/>
          <w:numId w:val="202"/>
        </w:numPr>
        <w:spacing w:after="0"/>
        <w:ind w:left="1418" w:hanging="284"/>
        <w:jc w:val="both"/>
        <w:rPr>
          <w:rFonts w:ascii="Times New Roman" w:hAnsi="Times New Roman"/>
        </w:rPr>
      </w:pPr>
      <w:r w:rsidRPr="0067672C">
        <w:rPr>
          <w:rFonts w:ascii="Times New Roman" w:hAnsi="Times New Roman"/>
        </w:rPr>
        <w:t xml:space="preserve">Penambahan pada kelompok aset </w:t>
      </w:r>
      <w:r w:rsidRPr="0067672C">
        <w:rPr>
          <w:rFonts w:ascii="Times New Roman" w:hAnsi="Times New Roman"/>
          <w:lang w:val="id-ID"/>
        </w:rPr>
        <w:t>Alat-alat Besar sebesar Rp</w:t>
      </w:r>
      <w:r w:rsidR="00110147">
        <w:rPr>
          <w:rFonts w:ascii="Times New Roman" w:hAnsi="Times New Roman"/>
        </w:rPr>
        <w:t xml:space="preserve"> </w:t>
      </w:r>
      <w:r w:rsidRPr="0067672C">
        <w:rPr>
          <w:rFonts w:asciiTheme="majorBidi" w:eastAsia="Times New Roman" w:hAnsiTheme="majorBidi" w:cstheme="majorBidi"/>
        </w:rPr>
        <w:t>722.850.784,00</w:t>
      </w:r>
      <w:r w:rsidRPr="0067672C">
        <w:rPr>
          <w:rFonts w:ascii="Times New Roman" w:eastAsia="Times New Roman" w:hAnsi="Times New Roman"/>
          <w:lang w:val="id-ID"/>
        </w:rPr>
        <w:t xml:space="preserve"> </w:t>
      </w:r>
      <w:r w:rsidRPr="0067672C">
        <w:rPr>
          <w:rFonts w:ascii="Times New Roman" w:hAnsi="Times New Roman"/>
        </w:rPr>
        <w:t>berasal dari:</w:t>
      </w:r>
    </w:p>
    <w:tbl>
      <w:tblPr>
        <w:tblW w:w="7229" w:type="dxa"/>
        <w:tblInd w:w="1526" w:type="dxa"/>
        <w:tblLook w:val="04A0"/>
      </w:tblPr>
      <w:tblGrid>
        <w:gridCol w:w="502"/>
        <w:gridCol w:w="3893"/>
        <w:gridCol w:w="864"/>
        <w:gridCol w:w="473"/>
        <w:gridCol w:w="1591"/>
      </w:tblGrid>
      <w:tr w:rsidR="00522FE8" w:rsidRPr="0067672C" w:rsidTr="005758D0">
        <w:trPr>
          <w:trHeight w:val="300"/>
        </w:trPr>
        <w:tc>
          <w:tcPr>
            <w:tcW w:w="502"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lang w:val="id-ID"/>
              </w:rPr>
              <w:t>a)</w:t>
            </w:r>
          </w:p>
        </w:tc>
        <w:tc>
          <w:tcPr>
            <w:tcW w:w="3893"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Belanja Modal Tahun  </w:t>
            </w:r>
            <w:r w:rsidRPr="0067672C">
              <w:rPr>
                <w:rFonts w:ascii="Times New Roman" w:hAnsi="Times New Roman"/>
                <w:lang w:val="id-ID"/>
              </w:rPr>
              <w:t xml:space="preserve">2016 </w:t>
            </w:r>
            <w:r w:rsidRPr="0067672C">
              <w:rPr>
                <w:rFonts w:ascii="Times New Roman" w:hAnsi="Times New Roman"/>
              </w:rPr>
              <w:t xml:space="preserve">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43.755.000,00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rPr>
                <w:rFonts w:ascii="Times New Roman" w:hAnsi="Times New Roman"/>
                <w:lang w:val="id-ID"/>
              </w:rPr>
            </w:pPr>
          </w:p>
        </w:tc>
        <w:tc>
          <w:tcPr>
            <w:tcW w:w="3893"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497"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rPr>
                <w:rFonts w:ascii="Times New Roman" w:hAnsi="Times New Roman"/>
                <w:lang w:val="id-ID"/>
              </w:rPr>
            </w:pPr>
          </w:p>
        </w:tc>
        <w:tc>
          <w:tcPr>
            <w:tcW w:w="3893" w:type="dxa"/>
            <w:shd w:val="clear" w:color="auto" w:fill="auto"/>
            <w:noWrap/>
            <w:vAlign w:val="bottom"/>
            <w:hideMark/>
          </w:tcPr>
          <w:p w:rsidR="00522FE8" w:rsidRPr="0067672C" w:rsidRDefault="00522FE8" w:rsidP="005758D0">
            <w:pPr>
              <w:pStyle w:val="ListParagraph"/>
              <w:numPr>
                <w:ilvl w:val="0"/>
                <w:numId w:val="4"/>
              </w:numPr>
              <w:spacing w:after="0"/>
              <w:ind w:left="176" w:hanging="176"/>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18.755.000,00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rPr>
                <w:rFonts w:ascii="Times New Roman" w:hAnsi="Times New Roman"/>
                <w:lang w:val="id-ID"/>
              </w:rPr>
            </w:pPr>
          </w:p>
        </w:tc>
        <w:tc>
          <w:tcPr>
            <w:tcW w:w="3893" w:type="dxa"/>
            <w:shd w:val="clear" w:color="auto" w:fill="auto"/>
            <w:noWrap/>
            <w:vAlign w:val="bottom"/>
            <w:hideMark/>
          </w:tcPr>
          <w:p w:rsidR="00522FE8" w:rsidRPr="0067672C" w:rsidRDefault="00522FE8" w:rsidP="005758D0">
            <w:pPr>
              <w:pStyle w:val="ListParagraph"/>
              <w:numPr>
                <w:ilvl w:val="0"/>
                <w:numId w:val="4"/>
              </w:numPr>
              <w:spacing w:after="0"/>
              <w:ind w:left="176" w:hanging="176"/>
              <w:rPr>
                <w:rFonts w:ascii="Times New Roman" w:hAnsi="Times New Roman"/>
              </w:rPr>
            </w:pPr>
            <w:r w:rsidRPr="0067672C">
              <w:rPr>
                <w:rFonts w:ascii="Times New Roman" w:hAnsi="Times New Roman"/>
              </w:rPr>
              <w:t>Kecamatan Jumapolo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15.000.000,00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rPr>
                <w:rFonts w:ascii="Times New Roman" w:hAnsi="Times New Roman"/>
                <w:lang w:val="id-ID"/>
              </w:rPr>
            </w:pPr>
          </w:p>
        </w:tc>
        <w:tc>
          <w:tcPr>
            <w:tcW w:w="3893" w:type="dxa"/>
            <w:shd w:val="clear" w:color="auto" w:fill="auto"/>
            <w:noWrap/>
            <w:vAlign w:val="bottom"/>
            <w:hideMark/>
          </w:tcPr>
          <w:p w:rsidR="00522FE8" w:rsidRPr="0067672C" w:rsidRDefault="00522FE8" w:rsidP="005758D0">
            <w:pPr>
              <w:pStyle w:val="ListParagraph"/>
              <w:numPr>
                <w:ilvl w:val="0"/>
                <w:numId w:val="4"/>
              </w:numPr>
              <w:spacing w:after="0"/>
              <w:ind w:left="176" w:hanging="176"/>
              <w:rPr>
                <w:rFonts w:ascii="Times New Roman" w:hAnsi="Times New Roman"/>
              </w:rPr>
            </w:pPr>
            <w:r w:rsidRPr="0067672C">
              <w:rPr>
                <w:rFonts w:ascii="Times New Roman" w:hAnsi="Times New Roman"/>
              </w:rPr>
              <w:t>Kecamatan Tawangmangu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10.000.000,00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lang w:val="id-ID"/>
              </w:rPr>
              <w:t>b)</w:t>
            </w:r>
          </w:p>
        </w:tc>
        <w:tc>
          <w:tcPr>
            <w:tcW w:w="3893" w:type="dxa"/>
            <w:shd w:val="clear" w:color="auto" w:fill="auto"/>
            <w:noWrap/>
            <w:hideMark/>
          </w:tcPr>
          <w:p w:rsidR="00522FE8" w:rsidRPr="0067672C" w:rsidRDefault="00522FE8" w:rsidP="005758D0">
            <w:pPr>
              <w:spacing w:after="0"/>
              <w:ind w:right="260"/>
              <w:rPr>
                <w:rFonts w:ascii="Times New Roman" w:hAnsi="Times New Roman"/>
                <w:lang w:val="id-ID"/>
              </w:rPr>
            </w:pPr>
            <w:r w:rsidRPr="0067672C">
              <w:rPr>
                <w:rFonts w:ascii="Times New Roman" w:hAnsi="Times New Roman"/>
                <w:lang w:val="id-ID"/>
              </w:rPr>
              <w:t>Non Belanja Modal</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497" w:type="dxa"/>
            <w:shd w:val="clear" w:color="auto" w:fill="auto"/>
            <w:noWrap/>
            <w:hideMark/>
          </w:tcPr>
          <w:p w:rsidR="00522FE8" w:rsidRPr="0067672C" w:rsidRDefault="00522FE8" w:rsidP="005758D0">
            <w:pPr>
              <w:jc w:val="right"/>
              <w:rPr>
                <w:rFonts w:asciiTheme="majorBidi" w:hAnsiTheme="majorBidi" w:cstheme="majorBidi"/>
              </w:rPr>
            </w:pPr>
          </w:p>
        </w:tc>
      </w:tr>
      <w:tr w:rsidR="00522FE8" w:rsidRPr="0067672C" w:rsidTr="005758D0">
        <w:trPr>
          <w:trHeight w:val="252"/>
        </w:trPr>
        <w:tc>
          <w:tcPr>
            <w:tcW w:w="502" w:type="dxa"/>
            <w:shd w:val="clear" w:color="auto" w:fill="auto"/>
            <w:noWrap/>
            <w:hideMark/>
          </w:tcPr>
          <w:p w:rsidR="00522FE8" w:rsidRPr="0067672C" w:rsidRDefault="00522FE8" w:rsidP="005758D0">
            <w:pPr>
              <w:spacing w:after="0" w:line="240" w:lineRule="auto"/>
              <w:jc w:val="right"/>
              <w:rPr>
                <w:rFonts w:ascii="Times New Roman" w:hAnsi="Times New Roman"/>
              </w:rPr>
            </w:pPr>
          </w:p>
        </w:tc>
        <w:tc>
          <w:tcPr>
            <w:tcW w:w="3893" w:type="dxa"/>
            <w:shd w:val="clear" w:color="auto" w:fill="auto"/>
            <w:noWrap/>
            <w:hideMark/>
          </w:tcPr>
          <w:p w:rsidR="00522FE8" w:rsidRPr="0067672C" w:rsidRDefault="00522FE8" w:rsidP="005758D0">
            <w:pPr>
              <w:spacing w:after="0" w:line="240" w:lineRule="auto"/>
              <w:rPr>
                <w:rFonts w:ascii="Times New Roman" w:hAnsi="Times New Roman"/>
              </w:rPr>
            </w:pPr>
            <w:r w:rsidRPr="0067672C">
              <w:rPr>
                <w:rFonts w:ascii="Times New Roman" w:hAnsi="Times New Roman"/>
              </w:rPr>
              <w:t>-  DPU</w:t>
            </w:r>
          </w:p>
        </w:tc>
        <w:tc>
          <w:tcPr>
            <w:tcW w:w="864" w:type="dxa"/>
          </w:tcPr>
          <w:p w:rsidR="00522FE8" w:rsidRPr="0067672C" w:rsidRDefault="00522FE8" w:rsidP="005758D0">
            <w:pPr>
              <w:spacing w:after="0" w:line="240" w:lineRule="auto"/>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line="240" w:lineRule="auto"/>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line="240" w:lineRule="auto"/>
              <w:jc w:val="right"/>
              <w:rPr>
                <w:rFonts w:asciiTheme="majorBidi" w:hAnsiTheme="majorBidi" w:cstheme="majorBidi"/>
              </w:rPr>
            </w:pPr>
            <w:r w:rsidRPr="0067672C">
              <w:rPr>
                <w:rFonts w:asciiTheme="majorBidi" w:hAnsiTheme="majorBidi" w:cstheme="majorBidi"/>
              </w:rPr>
              <w:t>282.049.000,00</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c</w:t>
            </w:r>
            <w:r w:rsidRPr="0067672C">
              <w:rPr>
                <w:rFonts w:ascii="Times New Roman" w:hAnsi="Times New Roman"/>
                <w:lang w:val="id-ID"/>
              </w:rPr>
              <w:t>)</w:t>
            </w:r>
          </w:p>
        </w:tc>
        <w:tc>
          <w:tcPr>
            <w:tcW w:w="3893"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Hibah</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497"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right"/>
              <w:rPr>
                <w:rFonts w:ascii="Times New Roman" w:hAnsi="Times New Roman"/>
              </w:rPr>
            </w:pPr>
          </w:p>
        </w:tc>
        <w:tc>
          <w:tcPr>
            <w:tcW w:w="3893"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 </w:t>
            </w:r>
            <w:r w:rsidRPr="0067672C">
              <w:rPr>
                <w:rFonts w:ascii="Times New Roman" w:hAnsi="Times New Roman"/>
              </w:rPr>
              <w:t xml:space="preserve"> </w:t>
            </w:r>
            <w:r w:rsidRPr="0067672C">
              <w:rPr>
                <w:rFonts w:ascii="Times New Roman" w:hAnsi="Times New Roman"/>
                <w:lang w:val="id-ID"/>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7.782.104,00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d</w:t>
            </w:r>
            <w:r w:rsidRPr="0067672C">
              <w:rPr>
                <w:rFonts w:ascii="Times New Roman" w:hAnsi="Times New Roman"/>
                <w:lang w:val="id-ID"/>
              </w:rPr>
              <w:t>)</w:t>
            </w:r>
          </w:p>
        </w:tc>
        <w:tc>
          <w:tcPr>
            <w:tcW w:w="3893"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Reklasifikasi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389.264.680,00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center"/>
              <w:rPr>
                <w:rFonts w:ascii="Times New Roman" w:hAnsi="Times New Roman"/>
              </w:rPr>
            </w:pPr>
          </w:p>
        </w:tc>
        <w:tc>
          <w:tcPr>
            <w:tcW w:w="3893"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497"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center"/>
              <w:rPr>
                <w:rFonts w:ascii="Times New Roman" w:hAnsi="Times New Roman"/>
              </w:rPr>
            </w:pPr>
          </w:p>
        </w:tc>
        <w:tc>
          <w:tcPr>
            <w:tcW w:w="3893" w:type="dxa"/>
            <w:shd w:val="clear" w:color="auto" w:fill="auto"/>
            <w:noWrap/>
            <w:vAlign w:val="bottom"/>
            <w:hideMark/>
          </w:tcPr>
          <w:p w:rsidR="00522FE8" w:rsidRPr="0067672C" w:rsidRDefault="00522FE8" w:rsidP="005758D0">
            <w:pPr>
              <w:pStyle w:val="ListParagraph"/>
              <w:numPr>
                <w:ilvl w:val="0"/>
                <w:numId w:val="4"/>
              </w:numPr>
              <w:spacing w:after="0"/>
              <w:ind w:left="186" w:hanging="186"/>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34.300.000,00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center"/>
              <w:rPr>
                <w:rFonts w:ascii="Times New Roman" w:hAnsi="Times New Roman"/>
              </w:rPr>
            </w:pPr>
          </w:p>
        </w:tc>
        <w:tc>
          <w:tcPr>
            <w:tcW w:w="3893" w:type="dxa"/>
            <w:shd w:val="clear" w:color="auto" w:fill="auto"/>
            <w:noWrap/>
            <w:vAlign w:val="bottom"/>
            <w:hideMark/>
          </w:tcPr>
          <w:p w:rsidR="00522FE8" w:rsidRPr="0067672C" w:rsidRDefault="00522FE8" w:rsidP="005758D0">
            <w:pPr>
              <w:pStyle w:val="ListParagraph"/>
              <w:numPr>
                <w:ilvl w:val="0"/>
                <w:numId w:val="4"/>
              </w:numPr>
              <w:spacing w:after="0"/>
              <w:ind w:left="186" w:hanging="186"/>
              <w:rPr>
                <w:rFonts w:ascii="Times New Roman" w:hAnsi="Times New Roman"/>
              </w:rPr>
            </w:pPr>
            <w:r w:rsidRPr="0067672C">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114.019.680,00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center"/>
              <w:rPr>
                <w:rFonts w:ascii="Times New Roman" w:hAnsi="Times New Roman"/>
              </w:rPr>
            </w:pPr>
          </w:p>
        </w:tc>
        <w:tc>
          <w:tcPr>
            <w:tcW w:w="3893" w:type="dxa"/>
            <w:shd w:val="clear" w:color="auto" w:fill="auto"/>
            <w:noWrap/>
            <w:vAlign w:val="bottom"/>
            <w:hideMark/>
          </w:tcPr>
          <w:p w:rsidR="00522FE8" w:rsidRPr="0067672C" w:rsidRDefault="00522FE8" w:rsidP="005758D0">
            <w:pPr>
              <w:pStyle w:val="ListParagraph"/>
              <w:numPr>
                <w:ilvl w:val="0"/>
                <w:numId w:val="4"/>
              </w:numPr>
              <w:spacing w:after="0"/>
              <w:ind w:left="186" w:hanging="186"/>
              <w:rPr>
                <w:rFonts w:ascii="Times New Roman" w:hAnsi="Times New Roman"/>
              </w:rPr>
            </w:pPr>
            <w:r w:rsidRPr="0067672C">
              <w:rPr>
                <w:rFonts w:ascii="Times New Roman" w:hAnsi="Times New Roman"/>
              </w:rPr>
              <w:t>Dinas Pekerjaan Umum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30.965.000,00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center"/>
              <w:rPr>
                <w:rFonts w:ascii="Times New Roman" w:hAnsi="Times New Roman"/>
              </w:rPr>
            </w:pPr>
          </w:p>
        </w:tc>
        <w:tc>
          <w:tcPr>
            <w:tcW w:w="3893" w:type="dxa"/>
            <w:shd w:val="clear" w:color="auto" w:fill="auto"/>
            <w:noWrap/>
            <w:vAlign w:val="bottom"/>
            <w:hideMark/>
          </w:tcPr>
          <w:p w:rsidR="00522FE8" w:rsidRPr="0067672C" w:rsidRDefault="00522FE8" w:rsidP="005758D0">
            <w:pPr>
              <w:pStyle w:val="ListParagraph"/>
              <w:numPr>
                <w:ilvl w:val="0"/>
                <w:numId w:val="4"/>
              </w:numPr>
              <w:spacing w:after="0"/>
              <w:ind w:left="186" w:hanging="186"/>
              <w:rPr>
                <w:rFonts w:ascii="Times New Roman" w:hAnsi="Times New Roman"/>
              </w:rPr>
            </w:pPr>
            <w:r w:rsidRPr="0067672C">
              <w:rPr>
                <w:rFonts w:ascii="Times New Roman" w:hAnsi="Times New Roman"/>
              </w:rPr>
              <w:t>Dinas Kebersihan dan Pertamanan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174.550.000,00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center"/>
              <w:rPr>
                <w:rFonts w:ascii="Times New Roman" w:hAnsi="Times New Roman"/>
              </w:rPr>
            </w:pPr>
          </w:p>
        </w:tc>
        <w:tc>
          <w:tcPr>
            <w:tcW w:w="3893" w:type="dxa"/>
            <w:shd w:val="clear" w:color="auto" w:fill="auto"/>
            <w:noWrap/>
            <w:vAlign w:val="bottom"/>
            <w:hideMark/>
          </w:tcPr>
          <w:p w:rsidR="00522FE8" w:rsidRPr="0067672C" w:rsidRDefault="00522FE8" w:rsidP="005758D0">
            <w:pPr>
              <w:pStyle w:val="ListParagraph"/>
              <w:numPr>
                <w:ilvl w:val="0"/>
                <w:numId w:val="4"/>
              </w:numPr>
              <w:spacing w:after="0"/>
              <w:ind w:left="186" w:hanging="186"/>
              <w:rPr>
                <w:rFonts w:ascii="Times New Roman" w:hAnsi="Times New Roman"/>
              </w:rPr>
            </w:pPr>
            <w:r w:rsidRPr="0067672C">
              <w:rPr>
                <w:rFonts w:ascii="Times New Roman" w:hAnsi="Times New Roman"/>
              </w:rPr>
              <w:t>Sekretariat DPRD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4.800.000,00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center"/>
              <w:rPr>
                <w:rFonts w:ascii="Times New Roman" w:hAnsi="Times New Roman"/>
              </w:rPr>
            </w:pPr>
          </w:p>
        </w:tc>
        <w:tc>
          <w:tcPr>
            <w:tcW w:w="3893" w:type="dxa"/>
            <w:shd w:val="clear" w:color="auto" w:fill="auto"/>
            <w:noWrap/>
            <w:vAlign w:val="bottom"/>
            <w:hideMark/>
          </w:tcPr>
          <w:p w:rsidR="00522FE8" w:rsidRPr="0067672C" w:rsidRDefault="00522FE8" w:rsidP="005758D0">
            <w:pPr>
              <w:pStyle w:val="ListParagraph"/>
              <w:numPr>
                <w:ilvl w:val="0"/>
                <w:numId w:val="4"/>
              </w:numPr>
              <w:spacing w:after="0"/>
              <w:ind w:left="186" w:hanging="186"/>
              <w:rPr>
                <w:rFonts w:ascii="Times New Roman" w:hAnsi="Times New Roman"/>
              </w:rPr>
            </w:pPr>
            <w:r w:rsidRPr="0067672C">
              <w:rPr>
                <w:rFonts w:ascii="Times New Roman" w:hAnsi="Times New Roman"/>
              </w:rPr>
              <w:t>DPPKAD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14.940.000,00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center"/>
              <w:rPr>
                <w:rFonts w:ascii="Times New Roman" w:hAnsi="Times New Roman"/>
              </w:rPr>
            </w:pPr>
          </w:p>
        </w:tc>
        <w:tc>
          <w:tcPr>
            <w:tcW w:w="3893" w:type="dxa"/>
            <w:shd w:val="clear" w:color="auto" w:fill="auto"/>
            <w:noWrap/>
            <w:vAlign w:val="bottom"/>
            <w:hideMark/>
          </w:tcPr>
          <w:p w:rsidR="00522FE8" w:rsidRPr="0067672C" w:rsidRDefault="00522FE8" w:rsidP="005758D0">
            <w:pPr>
              <w:pStyle w:val="ListParagraph"/>
              <w:numPr>
                <w:ilvl w:val="0"/>
                <w:numId w:val="4"/>
              </w:numPr>
              <w:spacing w:after="0"/>
              <w:ind w:left="186" w:hanging="186"/>
              <w:rPr>
                <w:rFonts w:ascii="Times New Roman" w:hAnsi="Times New Roman"/>
              </w:rPr>
            </w:pPr>
            <w:r w:rsidRPr="0067672C">
              <w:rPr>
                <w:rFonts w:ascii="Times New Roman" w:hAnsi="Times New Roman"/>
              </w:rPr>
              <w:t>Kecamatan Jatiyoso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15.000.000,00 </w:t>
            </w:r>
          </w:p>
        </w:tc>
      </w:tr>
      <w:tr w:rsidR="00522FE8" w:rsidRPr="0067672C" w:rsidTr="005758D0">
        <w:trPr>
          <w:trHeight w:val="300"/>
        </w:trPr>
        <w:tc>
          <w:tcPr>
            <w:tcW w:w="502" w:type="dxa"/>
            <w:shd w:val="clear" w:color="auto" w:fill="auto"/>
            <w:noWrap/>
            <w:hideMark/>
          </w:tcPr>
          <w:p w:rsidR="00522FE8" w:rsidRPr="0067672C" w:rsidRDefault="00522FE8" w:rsidP="005758D0">
            <w:pPr>
              <w:spacing w:after="0"/>
              <w:jc w:val="center"/>
              <w:rPr>
                <w:rFonts w:ascii="Times New Roman" w:hAnsi="Times New Roman"/>
              </w:rPr>
            </w:pPr>
          </w:p>
        </w:tc>
        <w:tc>
          <w:tcPr>
            <w:tcW w:w="3893" w:type="dxa"/>
            <w:shd w:val="clear" w:color="auto" w:fill="auto"/>
            <w:noWrap/>
            <w:vAlign w:val="bottom"/>
            <w:hideMark/>
          </w:tcPr>
          <w:p w:rsidR="00522FE8" w:rsidRPr="0067672C" w:rsidRDefault="00522FE8" w:rsidP="005758D0">
            <w:pPr>
              <w:pStyle w:val="ListParagraph"/>
              <w:numPr>
                <w:ilvl w:val="0"/>
                <w:numId w:val="4"/>
              </w:numPr>
              <w:spacing w:after="0"/>
              <w:ind w:left="241" w:hanging="241"/>
              <w:rPr>
                <w:rFonts w:ascii="Times New Roman" w:hAnsi="Times New Roman"/>
              </w:rPr>
            </w:pPr>
            <w:r w:rsidRPr="0067672C">
              <w:rPr>
                <w:rFonts w:ascii="Times New Roman" w:hAnsi="Times New Roman"/>
              </w:rPr>
              <w:t>Dinas Pariwisata dan Kebudayaan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497"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690.000,00 </w:t>
            </w:r>
          </w:p>
        </w:tc>
      </w:tr>
    </w:tbl>
    <w:p w:rsidR="00522FE8" w:rsidRPr="0067672C" w:rsidRDefault="00522FE8" w:rsidP="005C2105">
      <w:pPr>
        <w:pStyle w:val="ListParagraph"/>
        <w:numPr>
          <w:ilvl w:val="0"/>
          <w:numId w:val="202"/>
        </w:numPr>
        <w:spacing w:after="0"/>
        <w:ind w:left="1418" w:hanging="284"/>
        <w:jc w:val="both"/>
        <w:rPr>
          <w:rFonts w:ascii="Times New Roman" w:eastAsia="Times New Roman" w:hAnsi="Times New Roman"/>
          <w:lang w:eastAsia="id-ID"/>
        </w:rPr>
      </w:pPr>
      <w:r w:rsidRPr="0067672C">
        <w:rPr>
          <w:rFonts w:ascii="Times New Roman" w:hAnsi="Times New Roman"/>
        </w:rPr>
        <w:lastRenderedPageBreak/>
        <w:t>Penambahan pada kelompok aset</w:t>
      </w:r>
      <w:r w:rsidRPr="0067672C">
        <w:rPr>
          <w:rFonts w:ascii="Times New Roman" w:eastAsia="Times New Roman" w:hAnsi="Times New Roman"/>
        </w:rPr>
        <w:t xml:space="preserve"> Alat-</w:t>
      </w:r>
      <w:r w:rsidRPr="0067672C">
        <w:rPr>
          <w:rFonts w:ascii="Times New Roman" w:hAnsi="Times New Roman"/>
          <w:lang w:val="id-ID"/>
        </w:rPr>
        <w:t>alat</w:t>
      </w:r>
      <w:r w:rsidRPr="0067672C">
        <w:rPr>
          <w:rFonts w:ascii="Times New Roman" w:eastAsia="Times New Roman" w:hAnsi="Times New Roman"/>
        </w:rPr>
        <w:t xml:space="preserve"> </w:t>
      </w:r>
      <w:r w:rsidRPr="0067672C">
        <w:rPr>
          <w:rFonts w:ascii="Times New Roman" w:hAnsi="Times New Roman"/>
          <w:lang w:val="id-ID"/>
        </w:rPr>
        <w:t>Angkutan</w:t>
      </w:r>
      <w:r w:rsidRPr="0067672C">
        <w:rPr>
          <w:rFonts w:ascii="Arial Narrow" w:eastAsia="Times New Roman" w:hAnsi="Arial Narrow" w:cs="Calibri"/>
          <w:sz w:val="16"/>
          <w:szCs w:val="16"/>
        </w:rPr>
        <w:t xml:space="preserve"> </w:t>
      </w:r>
      <w:r w:rsidRPr="0067672C">
        <w:rPr>
          <w:rFonts w:ascii="Times New Roman" w:hAnsi="Times New Roman"/>
          <w:lang w:val="id-ID"/>
        </w:rPr>
        <w:t xml:space="preserve">sebesar </w:t>
      </w:r>
      <w:r w:rsidR="00AA3843">
        <w:rPr>
          <w:rFonts w:ascii="Times New Roman" w:hAnsi="Times New Roman"/>
        </w:rPr>
        <w:t xml:space="preserve">                                     </w:t>
      </w:r>
      <w:r w:rsidRPr="0067672C">
        <w:rPr>
          <w:rFonts w:ascii="Times New Roman" w:hAnsi="Times New Roman"/>
          <w:lang w:val="id-ID"/>
        </w:rPr>
        <w:t>Rp</w:t>
      </w:r>
      <w:r w:rsidRPr="0067672C">
        <w:rPr>
          <w:rFonts w:ascii="Arial Narrow" w:eastAsia="Times New Roman" w:hAnsi="Arial Narrow" w:cs="Calibri"/>
          <w:sz w:val="16"/>
          <w:szCs w:val="16"/>
          <w:lang w:val="id-ID"/>
        </w:rPr>
        <w:t xml:space="preserve"> </w:t>
      </w:r>
      <w:r w:rsidRPr="0067672C">
        <w:rPr>
          <w:rFonts w:ascii="Times New Roman" w:eastAsia="Times New Roman" w:hAnsi="Times New Roman"/>
        </w:rPr>
        <w:t>6.272.271.500,00</w:t>
      </w:r>
      <w:r w:rsidRPr="0067672C">
        <w:rPr>
          <w:rFonts w:ascii="Times New Roman" w:eastAsia="Times New Roman" w:hAnsi="Times New Roman"/>
          <w:lang w:val="id-ID" w:eastAsia="id-ID"/>
        </w:rPr>
        <w:t xml:space="preserve"> </w:t>
      </w:r>
      <w:r w:rsidRPr="0067672C">
        <w:rPr>
          <w:rFonts w:ascii="Times New Roman" w:hAnsi="Times New Roman"/>
        </w:rPr>
        <w:t>berasal dari</w:t>
      </w:r>
      <w:r w:rsidRPr="0067672C">
        <w:rPr>
          <w:rFonts w:ascii="Times New Roman" w:eastAsia="Times New Roman" w:hAnsi="Times New Roman"/>
          <w:lang w:eastAsia="id-ID"/>
        </w:rPr>
        <w:t>:</w:t>
      </w:r>
    </w:p>
    <w:tbl>
      <w:tblPr>
        <w:tblW w:w="7371" w:type="dxa"/>
        <w:tblInd w:w="1526" w:type="dxa"/>
        <w:tblLayout w:type="fixed"/>
        <w:tblLook w:val="04A0"/>
      </w:tblPr>
      <w:tblGrid>
        <w:gridCol w:w="490"/>
        <w:gridCol w:w="3479"/>
        <w:gridCol w:w="993"/>
        <w:gridCol w:w="567"/>
        <w:gridCol w:w="1842"/>
      </w:tblGrid>
      <w:tr w:rsidR="00522FE8" w:rsidRPr="0067672C" w:rsidTr="00D07A49">
        <w:trPr>
          <w:trHeight w:val="300"/>
        </w:trPr>
        <w:tc>
          <w:tcPr>
            <w:tcW w:w="490"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lang w:val="id-ID"/>
              </w:rPr>
              <w:t>a)</w:t>
            </w:r>
          </w:p>
        </w:tc>
        <w:tc>
          <w:tcPr>
            <w:tcW w:w="6881" w:type="dxa"/>
            <w:gridSpan w:val="4"/>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Belanja Modal Tahun </w:t>
            </w:r>
            <w:r w:rsidRPr="0067672C">
              <w:rPr>
                <w:rFonts w:ascii="Times New Roman" w:hAnsi="Times New Roman"/>
                <w:lang w:val="id-ID"/>
              </w:rPr>
              <w:t xml:space="preserve">2016 </w:t>
            </w:r>
            <w:r w:rsidRPr="0067672C">
              <w:rPr>
                <w:rFonts w:ascii="Times New Roman" w:hAnsi="Times New Roman"/>
              </w:rPr>
              <w:t xml:space="preserve"> </w:t>
            </w:r>
            <w:r w:rsidRPr="0067672C">
              <w:rPr>
                <w:rFonts w:ascii="Times New Roman" w:hAnsi="Times New Roman"/>
                <w:lang w:val="id-ID"/>
              </w:rPr>
              <w:t>sebesar Rp</w:t>
            </w:r>
            <w:r w:rsidR="00AA3843">
              <w:rPr>
                <w:rFonts w:ascii="Times New Roman" w:hAnsi="Times New Roman"/>
              </w:rPr>
              <w:t xml:space="preserve"> </w:t>
            </w:r>
            <w:r w:rsidRPr="0067672C">
              <w:rPr>
                <w:rFonts w:ascii="Times New Roman" w:hAnsi="Times New Roman"/>
                <w:lang w:val="id-ID"/>
              </w:rPr>
              <w:t>5.098.154.500,00</w:t>
            </w:r>
            <w:r w:rsidRPr="0067672C">
              <w:rPr>
                <w:rFonts w:ascii="Times New Roman" w:hAnsi="Times New Roman"/>
              </w:rPr>
              <w:t xml:space="preserve"> </w:t>
            </w:r>
            <w:r w:rsidRPr="0067672C">
              <w:rPr>
                <w:rFonts w:ascii="Times New Roman" w:hAnsi="Times New Roman"/>
                <w:lang w:val="id-ID"/>
              </w:rPr>
              <w:t>terdapat di SKPD sebagai berikut :</w:t>
            </w:r>
          </w:p>
        </w:tc>
      </w:tr>
      <w:tr w:rsidR="00522FE8" w:rsidRPr="0067672C" w:rsidTr="00D07A49">
        <w:trPr>
          <w:trHeight w:val="295"/>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17" w:hanging="217"/>
              <w:rPr>
                <w:rFonts w:ascii="Times New Roman" w:hAnsi="Times New Roman"/>
              </w:rPr>
            </w:pPr>
            <w:r w:rsidRPr="0067672C">
              <w:rPr>
                <w:rFonts w:ascii="Times New Roman" w:hAnsi="Times New Roman"/>
              </w:rPr>
              <w:t>Dinas Kesehatan</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1.490.880.000,00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17" w:hanging="217"/>
              <w:rPr>
                <w:rFonts w:ascii="Times New Roman" w:hAnsi="Times New Roman"/>
              </w:rPr>
            </w:pPr>
            <w:r w:rsidRPr="0067672C">
              <w:rPr>
                <w:rFonts w:ascii="Times New Roman" w:hAnsi="Times New Roman"/>
              </w:rPr>
              <w:t>Dinas Pekerjaan Umum</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539.450.000,00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17" w:hanging="217"/>
              <w:rPr>
                <w:rFonts w:ascii="Times New Roman" w:hAnsi="Times New Roman"/>
              </w:rPr>
            </w:pPr>
            <w:r w:rsidRPr="0067672C">
              <w:rPr>
                <w:rFonts w:ascii="Times New Roman" w:hAnsi="Times New Roman"/>
              </w:rPr>
              <w:t>Dinas Kebersihan dan Pertamanan</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199.463.500,00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17" w:hanging="217"/>
              <w:rPr>
                <w:rFonts w:ascii="Times New Roman" w:hAnsi="Times New Roman"/>
              </w:rPr>
            </w:pPr>
            <w:r w:rsidRPr="0067672C">
              <w:rPr>
                <w:rFonts w:ascii="Times New Roman" w:hAnsi="Times New Roman"/>
              </w:rPr>
              <w:t>Satuan Polisi Pamong Praja</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122.536.000,00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17" w:hanging="217"/>
              <w:rPr>
                <w:rFonts w:ascii="Times New Roman" w:hAnsi="Times New Roman"/>
              </w:rPr>
            </w:pPr>
            <w:r w:rsidRPr="0067672C">
              <w:rPr>
                <w:rFonts w:ascii="Times New Roman" w:hAnsi="Times New Roman"/>
              </w:rPr>
              <w:t>Sekretariat DPRD</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1.091.264.000,00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17" w:hanging="217"/>
              <w:rPr>
                <w:rFonts w:ascii="Times New Roman" w:hAnsi="Times New Roman"/>
              </w:rPr>
            </w:pPr>
            <w:r w:rsidRPr="0067672C">
              <w:rPr>
                <w:rFonts w:ascii="Times New Roman" w:hAnsi="Times New Roman"/>
              </w:rPr>
              <w:t>Sekretariat Daerah</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488.623.000,00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53"/>
              <w:rPr>
                <w:rFonts w:ascii="Times New Roman" w:hAnsi="Times New Roman"/>
              </w:rPr>
            </w:pPr>
            <w:r w:rsidRPr="0067672C">
              <w:rPr>
                <w:rFonts w:ascii="Times New Roman" w:hAnsi="Times New Roman"/>
              </w:rPr>
              <w:t>DPPKAD</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849.345.000,00 </w:t>
            </w:r>
          </w:p>
        </w:tc>
      </w:tr>
      <w:tr w:rsidR="00522FE8" w:rsidRPr="0067672C" w:rsidTr="00D07A49">
        <w:trPr>
          <w:trHeight w:hRule="exact" w:val="277"/>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53"/>
              <w:rPr>
                <w:rFonts w:ascii="Times New Roman" w:hAnsi="Times New Roman"/>
              </w:rPr>
            </w:pPr>
            <w:r w:rsidRPr="0067672C">
              <w:rPr>
                <w:rFonts w:ascii="Times New Roman" w:hAnsi="Times New Roman"/>
              </w:rPr>
              <w:t>Inspektorat</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254ED4" w:rsidP="00254ED4">
            <w:pPr>
              <w:spacing w:after="0"/>
              <w:jc w:val="right"/>
              <w:rPr>
                <w:rFonts w:ascii="Times New Roman" w:hAnsi="Times New Roman"/>
              </w:rPr>
            </w:pPr>
            <w:r w:rsidRPr="0067672C">
              <w:rPr>
                <w:rFonts w:ascii="Times New Roman" w:hAnsi="Times New Roman"/>
              </w:rPr>
              <w:t xml:space="preserve">34.938.000,00 </w:t>
            </w:r>
            <w:r w:rsidR="00522FE8" w:rsidRPr="0067672C">
              <w:rPr>
                <w:rFonts w:ascii="Times New Roman" w:hAnsi="Times New Roman"/>
              </w:rPr>
              <w:t xml:space="preserve">     </w:t>
            </w:r>
          </w:p>
        </w:tc>
      </w:tr>
      <w:tr w:rsidR="00522FE8" w:rsidRPr="0067672C" w:rsidTr="00D07A49">
        <w:trPr>
          <w:trHeight w:hRule="exact" w:val="297"/>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53"/>
              <w:rPr>
                <w:rFonts w:ascii="Times New Roman" w:hAnsi="Times New Roman"/>
              </w:rPr>
            </w:pPr>
            <w:r w:rsidRPr="0067672C">
              <w:rPr>
                <w:rFonts w:ascii="Times New Roman" w:hAnsi="Times New Roman"/>
              </w:rPr>
              <w:t>Kecamatan Karanganyar</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254ED4" w:rsidP="00254ED4">
            <w:pPr>
              <w:spacing w:after="0"/>
              <w:jc w:val="right"/>
              <w:rPr>
                <w:rFonts w:ascii="Times New Roman" w:hAnsi="Times New Roman"/>
              </w:rPr>
            </w:pPr>
            <w:r w:rsidRPr="0067672C">
              <w:rPr>
                <w:rFonts w:ascii="Times New Roman" w:hAnsi="Times New Roman"/>
              </w:rPr>
              <w:t xml:space="preserve">37.550.000,00 </w:t>
            </w:r>
            <w:r w:rsidR="00522FE8" w:rsidRPr="0067672C">
              <w:rPr>
                <w:rFonts w:ascii="Times New Roman" w:hAnsi="Times New Roman"/>
              </w:rPr>
              <w:t xml:space="preserve">     </w:t>
            </w:r>
          </w:p>
        </w:tc>
      </w:tr>
      <w:tr w:rsidR="00522FE8" w:rsidRPr="0067672C" w:rsidTr="00D07A49">
        <w:trPr>
          <w:trHeight w:hRule="exact" w:val="274"/>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53"/>
              <w:rPr>
                <w:rFonts w:ascii="Times New Roman" w:hAnsi="Times New Roman"/>
              </w:rPr>
            </w:pPr>
            <w:r w:rsidRPr="0067672C">
              <w:rPr>
                <w:rFonts w:ascii="Times New Roman" w:hAnsi="Times New Roman"/>
              </w:rPr>
              <w:t>Kecamatan Colomadu</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D07A49" w:rsidP="00D07A49">
            <w:pPr>
              <w:spacing w:after="0"/>
              <w:rPr>
                <w:rFonts w:ascii="Times New Roman" w:hAnsi="Times New Roman"/>
              </w:rPr>
            </w:pPr>
            <w:r>
              <w:rPr>
                <w:rFonts w:ascii="Times New Roman" w:hAnsi="Times New Roman"/>
              </w:rPr>
              <w:t xml:space="preserve">      33.725.000,00</w:t>
            </w:r>
            <w:r w:rsidR="00522FE8" w:rsidRPr="0067672C">
              <w:rPr>
                <w:rFonts w:ascii="Times New Roman" w:hAnsi="Times New Roman"/>
              </w:rPr>
              <w:t xml:space="preserve">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53"/>
              <w:rPr>
                <w:rFonts w:ascii="Times New Roman" w:hAnsi="Times New Roman"/>
              </w:rPr>
            </w:pPr>
            <w:r w:rsidRPr="0067672C">
              <w:rPr>
                <w:rFonts w:ascii="Times New Roman" w:hAnsi="Times New Roman"/>
              </w:rPr>
              <w:t>Kecamatan Mojogedang</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18.250.000,00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53"/>
              <w:rPr>
                <w:rFonts w:ascii="Times New Roman" w:hAnsi="Times New Roman"/>
              </w:rPr>
            </w:pPr>
            <w:r w:rsidRPr="0067672C">
              <w:rPr>
                <w:rFonts w:ascii="Times New Roman" w:hAnsi="Times New Roman"/>
              </w:rPr>
              <w:t>Dinas Perindustrian, Perdagangan, Koperasi dan UMKM</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192.130.000,00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lang w:val="id-ID"/>
              </w:rPr>
              <w:t>b)</w:t>
            </w:r>
          </w:p>
        </w:tc>
        <w:tc>
          <w:tcPr>
            <w:tcW w:w="6881" w:type="dxa"/>
            <w:gridSpan w:val="4"/>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Transfer</w:t>
            </w:r>
            <w:r w:rsidRPr="0067672C">
              <w:rPr>
                <w:rFonts w:ascii="Times New Roman" w:hAnsi="Times New Roman"/>
                <w:lang w:val="id-ID"/>
              </w:rPr>
              <w:t xml:space="preserve"> </w:t>
            </w:r>
            <w:r w:rsidRPr="0067672C">
              <w:rPr>
                <w:rFonts w:ascii="Times New Roman" w:hAnsi="Times New Roman"/>
              </w:rPr>
              <w:t xml:space="preserve">Tahun </w:t>
            </w:r>
            <w:r w:rsidRPr="0067672C">
              <w:rPr>
                <w:rFonts w:ascii="Times New Roman" w:hAnsi="Times New Roman"/>
                <w:lang w:val="id-ID"/>
              </w:rPr>
              <w:t>2016 sebesar Rp</w:t>
            </w:r>
            <w:r w:rsidR="00AA3843">
              <w:rPr>
                <w:rFonts w:ascii="Times New Roman" w:hAnsi="Times New Roman"/>
              </w:rPr>
              <w:t xml:space="preserve"> </w:t>
            </w:r>
            <w:r w:rsidRPr="0067672C">
              <w:rPr>
                <w:rFonts w:ascii="Times New Roman" w:hAnsi="Times New Roman"/>
              </w:rPr>
              <w:t xml:space="preserve">780.450.000,00 </w:t>
            </w:r>
            <w:r w:rsidRPr="0067672C">
              <w:rPr>
                <w:rFonts w:ascii="Times New Roman" w:hAnsi="Times New Roman"/>
                <w:lang w:val="id-ID"/>
              </w:rPr>
              <w:t>terdapat di SKPD sebagai berikut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Badan Lingkungan Hidup</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Pr>
                <w:rFonts w:ascii="Times New Roman" w:hAnsi="Times New Roman"/>
              </w:rPr>
              <w:t xml:space="preserve">   </w:t>
            </w:r>
            <w:r w:rsidRPr="0067672C">
              <w:rPr>
                <w:rFonts w:ascii="Times New Roman" w:hAnsi="Times New Roman"/>
              </w:rPr>
              <w:t xml:space="preserve">79.250.000,00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Dinas Sosial Tenaga Kerja dan Transmigrasi</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Pr>
                <w:rFonts w:ascii="Times New Roman" w:hAnsi="Times New Roman"/>
              </w:rPr>
              <w:t xml:space="preserve">  </w:t>
            </w:r>
            <w:r w:rsidRPr="0067672C">
              <w:rPr>
                <w:rFonts w:ascii="Times New Roman" w:hAnsi="Times New Roman"/>
              </w:rPr>
              <w:t xml:space="preserve">79.250.000,00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Sekretariat Daerah</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Pr>
                <w:rFonts w:ascii="Times New Roman" w:hAnsi="Times New Roman"/>
              </w:rPr>
              <w:t xml:space="preserve"> </w:t>
            </w:r>
            <w:r w:rsidRPr="0067672C">
              <w:rPr>
                <w:rFonts w:ascii="Times New Roman" w:hAnsi="Times New Roman"/>
              </w:rPr>
              <w:t xml:space="preserve">149.600.000,00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Inspektorat</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Pr>
                <w:rFonts w:ascii="Times New Roman" w:hAnsi="Times New Roman"/>
              </w:rPr>
              <w:t xml:space="preserve"> </w:t>
            </w:r>
            <w:r w:rsidRPr="0067672C">
              <w:rPr>
                <w:rFonts w:ascii="Times New Roman" w:hAnsi="Times New Roman"/>
              </w:rPr>
              <w:t xml:space="preserve">298.100.000,00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Bad</w:t>
            </w:r>
            <w:r w:rsidR="002C7BCA">
              <w:rPr>
                <w:rFonts w:ascii="Times New Roman" w:hAnsi="Times New Roman"/>
              </w:rPr>
              <w:t xml:space="preserve">an Pemberdayaan Masyarakat dan </w:t>
            </w:r>
            <w:r w:rsidRPr="0067672C">
              <w:rPr>
                <w:rFonts w:ascii="Times New Roman" w:hAnsi="Times New Roman"/>
              </w:rPr>
              <w:t>Desa</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Pr>
                <w:rFonts w:ascii="Times New Roman" w:hAnsi="Times New Roman"/>
              </w:rPr>
              <w:t xml:space="preserve">   </w:t>
            </w:r>
            <w:r w:rsidRPr="0067672C">
              <w:rPr>
                <w:rFonts w:ascii="Times New Roman" w:hAnsi="Times New Roman"/>
              </w:rPr>
              <w:t xml:space="preserve">79.250.000,00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rPr>
                <w:rFonts w:ascii="Times New Roman" w:hAnsi="Times New Roman"/>
                <w:lang w:val="id-ID"/>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Din</w:t>
            </w:r>
            <w:r w:rsidR="00243803">
              <w:rPr>
                <w:rFonts w:ascii="Times New Roman" w:hAnsi="Times New Roman"/>
              </w:rPr>
              <w:t xml:space="preserve">as Perindustrian, Perdagangan, </w:t>
            </w:r>
            <w:r w:rsidRPr="0067672C">
              <w:rPr>
                <w:rFonts w:ascii="Times New Roman" w:hAnsi="Times New Roman"/>
              </w:rPr>
              <w:t>Koperasi dan UMKM</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Pr>
                <w:rFonts w:ascii="Times New Roman" w:hAnsi="Times New Roman"/>
              </w:rPr>
              <w:t xml:space="preserve">   </w:t>
            </w:r>
            <w:r w:rsidRPr="0067672C">
              <w:rPr>
                <w:rFonts w:ascii="Times New Roman" w:hAnsi="Times New Roman"/>
              </w:rPr>
              <w:t xml:space="preserve">95.000.000,00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lang w:val="id-ID"/>
              </w:rPr>
              <w:t>c)</w:t>
            </w:r>
          </w:p>
        </w:tc>
        <w:tc>
          <w:tcPr>
            <w:tcW w:w="6881" w:type="dxa"/>
            <w:gridSpan w:val="4"/>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Hibah</w:t>
            </w:r>
            <w:r w:rsidRPr="0067672C">
              <w:rPr>
                <w:rFonts w:ascii="Times New Roman" w:hAnsi="Times New Roman"/>
                <w:lang w:val="id-ID"/>
              </w:rPr>
              <w:t xml:space="preserve"> sebesar </w:t>
            </w:r>
            <w:r w:rsidRPr="0067672C">
              <w:rPr>
                <w:rFonts w:ascii="Times New Roman" w:hAnsi="Times New Roman"/>
              </w:rPr>
              <w:t>Rp</w:t>
            </w:r>
            <w:r w:rsidR="00AA3843">
              <w:rPr>
                <w:rFonts w:ascii="Times New Roman" w:hAnsi="Times New Roman"/>
              </w:rPr>
              <w:t xml:space="preserve"> </w:t>
            </w:r>
            <w:r w:rsidRPr="0067672C">
              <w:rPr>
                <w:rFonts w:ascii="Times New Roman" w:hAnsi="Times New Roman"/>
              </w:rPr>
              <w:t xml:space="preserve">206.440.000,00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right"/>
              <w:rPr>
                <w:rFonts w:ascii="Times New Roman" w:hAnsi="Times New Roman"/>
              </w:rPr>
            </w:pPr>
          </w:p>
        </w:tc>
        <w:tc>
          <w:tcPr>
            <w:tcW w:w="347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993" w:type="dxa"/>
          </w:tcPr>
          <w:p w:rsidR="00522FE8" w:rsidRPr="0067672C" w:rsidRDefault="00522FE8" w:rsidP="005758D0">
            <w:pPr>
              <w:spacing w:after="0"/>
              <w:rPr>
                <w:rFonts w:ascii="Times New Roman" w:hAnsi="Times New Roman"/>
                <w:lang w:val="id-ID"/>
              </w:rPr>
            </w:pPr>
          </w:p>
        </w:tc>
        <w:tc>
          <w:tcPr>
            <w:tcW w:w="567" w:type="dxa"/>
            <w:shd w:val="clear" w:color="auto" w:fill="auto"/>
            <w:hideMark/>
          </w:tcPr>
          <w:p w:rsidR="00522FE8" w:rsidRPr="0067672C" w:rsidRDefault="00522FE8" w:rsidP="005758D0">
            <w:pPr>
              <w:spacing w:after="0"/>
              <w:rPr>
                <w:rFonts w:ascii="Times New Roman" w:hAnsi="Times New Roman"/>
              </w:rPr>
            </w:pPr>
          </w:p>
        </w:tc>
        <w:tc>
          <w:tcPr>
            <w:tcW w:w="1842"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right"/>
              <w:rPr>
                <w:rFonts w:ascii="Times New Roman" w:hAnsi="Times New Roman"/>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Disdikpora</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vAlign w:val="bottom"/>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4.200.000,00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right"/>
              <w:rPr>
                <w:rFonts w:ascii="Times New Roman" w:hAnsi="Times New Roman"/>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 xml:space="preserve">Dinas Pendapatan Pengelolaan </w:t>
            </w:r>
            <w:r w:rsidRPr="0067672C">
              <w:rPr>
                <w:rFonts w:ascii="Times New Roman" w:hAnsi="Times New Roman"/>
                <w:lang w:val="id-ID"/>
              </w:rPr>
              <w:t xml:space="preserve"> </w:t>
            </w:r>
            <w:r w:rsidRPr="0067672C">
              <w:rPr>
                <w:rFonts w:ascii="Times New Roman" w:hAnsi="Times New Roman"/>
              </w:rPr>
              <w:t>Keuangan dan Aset Daerah (SKPD)</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172.100.000,00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right"/>
              <w:rPr>
                <w:rFonts w:ascii="Times New Roman" w:hAnsi="Times New Roman"/>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Badan Pelaksana Penyuluhan Pertania</w:t>
            </w:r>
            <w:r w:rsidR="00243803">
              <w:rPr>
                <w:rFonts w:ascii="Times New Roman" w:hAnsi="Times New Roman"/>
              </w:rPr>
              <w:t xml:space="preserve">n </w:t>
            </w:r>
            <w:r w:rsidRPr="0067672C">
              <w:rPr>
                <w:rFonts w:ascii="Times New Roman" w:hAnsi="Times New Roman"/>
              </w:rPr>
              <w:t>Perikanan dan Kehutanan</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30.140.000,00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lang w:val="id-ID"/>
              </w:rPr>
              <w:t>d)</w:t>
            </w:r>
          </w:p>
        </w:tc>
        <w:tc>
          <w:tcPr>
            <w:tcW w:w="6881" w:type="dxa"/>
            <w:gridSpan w:val="4"/>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Reklasifikasi</w:t>
            </w:r>
            <w:r w:rsidRPr="0067672C">
              <w:rPr>
                <w:rFonts w:ascii="Times New Roman" w:hAnsi="Times New Roman"/>
                <w:lang w:val="id-ID"/>
              </w:rPr>
              <w:t xml:space="preserve"> sebesar </w:t>
            </w:r>
            <w:r w:rsidRPr="0067672C">
              <w:rPr>
                <w:rFonts w:ascii="Times New Roman" w:hAnsi="Times New Roman"/>
              </w:rPr>
              <w:t>R</w:t>
            </w:r>
            <w:r w:rsidRPr="0067672C">
              <w:rPr>
                <w:rFonts w:ascii="Times New Roman" w:hAnsi="Times New Roman"/>
                <w:lang w:val="id-ID"/>
              </w:rPr>
              <w:t>p</w:t>
            </w:r>
            <w:r w:rsidR="00AA3843">
              <w:rPr>
                <w:rFonts w:ascii="Times New Roman" w:hAnsi="Times New Roman"/>
              </w:rPr>
              <w:t xml:space="preserve"> </w:t>
            </w:r>
            <w:r w:rsidRPr="0067672C">
              <w:rPr>
                <w:rFonts w:ascii="Times New Roman" w:hAnsi="Times New Roman"/>
              </w:rPr>
              <w:t xml:space="preserve">187.227.000,00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center"/>
              <w:rPr>
                <w:rFonts w:ascii="Times New Roman" w:hAnsi="Times New Roman"/>
              </w:rPr>
            </w:pPr>
          </w:p>
        </w:tc>
        <w:tc>
          <w:tcPr>
            <w:tcW w:w="3479" w:type="dxa"/>
            <w:shd w:val="clear" w:color="auto" w:fill="auto"/>
            <w:noWrap/>
            <w:hideMark/>
          </w:tcPr>
          <w:p w:rsidR="00522FE8" w:rsidRDefault="00522FE8" w:rsidP="005758D0">
            <w:pPr>
              <w:spacing w:after="0"/>
              <w:rPr>
                <w:rFonts w:ascii="Times New Roman" w:hAnsi="Times New Roman"/>
              </w:rPr>
            </w:pPr>
            <w:r w:rsidRPr="0067672C">
              <w:rPr>
                <w:rFonts w:ascii="Times New Roman" w:hAnsi="Times New Roman"/>
                <w:lang w:val="id-ID"/>
              </w:rPr>
              <w:t>terdapat   di SKPD sebagai berikut :</w:t>
            </w:r>
          </w:p>
          <w:p w:rsidR="00D07A49" w:rsidRDefault="00D07A49" w:rsidP="005758D0">
            <w:pPr>
              <w:spacing w:after="0"/>
              <w:rPr>
                <w:rFonts w:ascii="Times New Roman" w:hAnsi="Times New Roman"/>
              </w:rPr>
            </w:pPr>
          </w:p>
          <w:p w:rsidR="00D07A49" w:rsidRPr="00D07A49" w:rsidRDefault="00D07A49" w:rsidP="005758D0">
            <w:pPr>
              <w:spacing w:after="0"/>
              <w:rPr>
                <w:rFonts w:ascii="Times New Roman" w:hAnsi="Times New Roman"/>
              </w:rPr>
            </w:pPr>
          </w:p>
        </w:tc>
        <w:tc>
          <w:tcPr>
            <w:tcW w:w="993" w:type="dxa"/>
          </w:tcPr>
          <w:p w:rsidR="00522FE8" w:rsidRPr="0067672C" w:rsidRDefault="00522FE8" w:rsidP="005758D0">
            <w:pPr>
              <w:spacing w:after="0"/>
              <w:rPr>
                <w:rFonts w:ascii="Times New Roman" w:hAnsi="Times New Roman"/>
                <w:lang w:val="id-ID"/>
              </w:rPr>
            </w:pPr>
          </w:p>
        </w:tc>
        <w:tc>
          <w:tcPr>
            <w:tcW w:w="567" w:type="dxa"/>
            <w:shd w:val="clear" w:color="auto" w:fill="auto"/>
            <w:hideMark/>
          </w:tcPr>
          <w:p w:rsidR="00522FE8" w:rsidRPr="0067672C" w:rsidRDefault="00522FE8" w:rsidP="005758D0">
            <w:pPr>
              <w:spacing w:after="0"/>
              <w:rPr>
                <w:rFonts w:ascii="Times New Roman" w:hAnsi="Times New Roman"/>
              </w:rPr>
            </w:pPr>
          </w:p>
        </w:tc>
        <w:tc>
          <w:tcPr>
            <w:tcW w:w="1842"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center"/>
              <w:rPr>
                <w:rFonts w:ascii="Times New Roman" w:hAnsi="Times New Roman"/>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Disdikpora</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100.555.000,00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center"/>
              <w:rPr>
                <w:rFonts w:ascii="Times New Roman" w:hAnsi="Times New Roman"/>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RSUD Kab. Karanganyar</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2.500.000,00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center"/>
              <w:rPr>
                <w:rFonts w:ascii="Times New Roman" w:hAnsi="Times New Roman"/>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Satuan Polisi Pamong Praja</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44.376.000,00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center"/>
              <w:rPr>
                <w:rFonts w:ascii="Times New Roman" w:hAnsi="Times New Roman"/>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Sekretariat Daerah</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3.000.000,00 </w:t>
            </w:r>
          </w:p>
        </w:tc>
      </w:tr>
      <w:tr w:rsidR="00522FE8" w:rsidRPr="0067672C" w:rsidTr="00D07A49">
        <w:trPr>
          <w:trHeight w:val="300"/>
        </w:trPr>
        <w:tc>
          <w:tcPr>
            <w:tcW w:w="490" w:type="dxa"/>
            <w:shd w:val="clear" w:color="auto" w:fill="auto"/>
            <w:noWrap/>
            <w:hideMark/>
          </w:tcPr>
          <w:p w:rsidR="00522FE8" w:rsidRPr="0067672C" w:rsidRDefault="00522FE8" w:rsidP="005758D0">
            <w:pPr>
              <w:spacing w:after="0"/>
              <w:jc w:val="center"/>
              <w:rPr>
                <w:rFonts w:ascii="Times New Roman" w:hAnsi="Times New Roman"/>
              </w:rPr>
            </w:pPr>
          </w:p>
        </w:tc>
        <w:tc>
          <w:tcPr>
            <w:tcW w:w="3479" w:type="dxa"/>
            <w:shd w:val="clear" w:color="auto" w:fill="auto"/>
            <w:noWrap/>
            <w:vAlign w:val="bottom"/>
            <w:hideMark/>
          </w:tcPr>
          <w:p w:rsidR="00522FE8" w:rsidRPr="0067672C" w:rsidRDefault="00522FE8" w:rsidP="005758D0">
            <w:pPr>
              <w:pStyle w:val="ListParagraph"/>
              <w:numPr>
                <w:ilvl w:val="0"/>
                <w:numId w:val="4"/>
              </w:numPr>
              <w:spacing w:after="0"/>
              <w:ind w:left="253" w:hanging="284"/>
              <w:rPr>
                <w:rFonts w:ascii="Times New Roman" w:hAnsi="Times New Roman"/>
              </w:rPr>
            </w:pPr>
            <w:r w:rsidRPr="0067672C">
              <w:rPr>
                <w:rFonts w:ascii="Times New Roman" w:hAnsi="Times New Roman"/>
              </w:rPr>
              <w:t>Kecamatan Jumapolo</w:t>
            </w:r>
          </w:p>
        </w:tc>
        <w:tc>
          <w:tcPr>
            <w:tcW w:w="993"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42"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36.796.000,00 </w:t>
            </w:r>
          </w:p>
        </w:tc>
      </w:tr>
    </w:tbl>
    <w:p w:rsidR="00522FE8" w:rsidRPr="0067672C" w:rsidRDefault="00522FE8" w:rsidP="00522FE8">
      <w:pPr>
        <w:pStyle w:val="ListParagraph"/>
        <w:spacing w:after="0"/>
        <w:ind w:left="1418"/>
        <w:jc w:val="both"/>
        <w:rPr>
          <w:rFonts w:ascii="Times New Roman" w:eastAsia="Times New Roman" w:hAnsi="Times New Roman"/>
          <w:lang w:eastAsia="id-ID"/>
        </w:rPr>
      </w:pPr>
    </w:p>
    <w:p w:rsidR="00522FE8" w:rsidRPr="0067672C" w:rsidRDefault="00522FE8" w:rsidP="005C2105">
      <w:pPr>
        <w:pStyle w:val="ListParagraph"/>
        <w:numPr>
          <w:ilvl w:val="0"/>
          <w:numId w:val="202"/>
        </w:numPr>
        <w:spacing w:after="0"/>
        <w:ind w:left="1418" w:hanging="284"/>
        <w:jc w:val="both"/>
        <w:rPr>
          <w:rFonts w:ascii="Times New Roman" w:eastAsia="Times New Roman" w:hAnsi="Times New Roman"/>
          <w:lang w:eastAsia="id-ID"/>
        </w:rPr>
      </w:pPr>
      <w:r w:rsidRPr="0067672C">
        <w:rPr>
          <w:rFonts w:ascii="Times New Roman" w:hAnsi="Times New Roman"/>
        </w:rPr>
        <w:t>Penambahan pada kelompok aset</w:t>
      </w:r>
      <w:r w:rsidRPr="0067672C">
        <w:rPr>
          <w:rFonts w:ascii="Times New Roman" w:eastAsia="Times New Roman" w:hAnsi="Times New Roman"/>
        </w:rPr>
        <w:t xml:space="preserve"> Alat Bengkel </w:t>
      </w:r>
      <w:r w:rsidRPr="0067672C">
        <w:rPr>
          <w:rFonts w:ascii="Times New Roman" w:hAnsi="Times New Roman"/>
          <w:lang w:val="id-ID"/>
        </w:rPr>
        <w:t>dan</w:t>
      </w:r>
      <w:r w:rsidRPr="0067672C">
        <w:rPr>
          <w:rFonts w:ascii="Times New Roman" w:eastAsia="Times New Roman" w:hAnsi="Times New Roman"/>
        </w:rPr>
        <w:t xml:space="preserve"> Alat Ukur</w:t>
      </w:r>
      <w:r w:rsidRPr="0067672C">
        <w:rPr>
          <w:rFonts w:ascii="Arial Narrow" w:eastAsia="Times New Roman" w:hAnsi="Arial Narrow" w:cs="Calibri"/>
          <w:sz w:val="16"/>
          <w:szCs w:val="16"/>
        </w:rPr>
        <w:t xml:space="preserve"> </w:t>
      </w:r>
      <w:r w:rsidRPr="0067672C">
        <w:rPr>
          <w:rFonts w:ascii="Times New Roman" w:hAnsi="Times New Roman"/>
          <w:lang w:val="id-ID"/>
        </w:rPr>
        <w:t xml:space="preserve">sebesar </w:t>
      </w:r>
      <w:r w:rsidR="00440E57">
        <w:rPr>
          <w:rFonts w:ascii="Times New Roman" w:hAnsi="Times New Roman"/>
        </w:rPr>
        <w:t xml:space="preserve">                </w:t>
      </w:r>
      <w:r w:rsidRPr="0067672C">
        <w:rPr>
          <w:rFonts w:ascii="Times New Roman" w:hAnsi="Times New Roman"/>
          <w:lang w:val="id-ID"/>
        </w:rPr>
        <w:t>Rp</w:t>
      </w:r>
      <w:r w:rsidR="00440E57">
        <w:rPr>
          <w:rFonts w:ascii="Times New Roman" w:hAnsi="Times New Roman"/>
        </w:rPr>
        <w:t xml:space="preserve"> </w:t>
      </w:r>
      <w:r w:rsidRPr="0067672C">
        <w:rPr>
          <w:rFonts w:ascii="Times New Roman" w:eastAsia="Times New Roman" w:hAnsi="Times New Roman"/>
        </w:rPr>
        <w:t>973.145.700,00</w:t>
      </w:r>
      <w:r w:rsidRPr="0067672C">
        <w:rPr>
          <w:rFonts w:ascii="Arial Narrow" w:eastAsia="Times New Roman" w:hAnsi="Arial Narrow" w:cs="Calibri"/>
          <w:sz w:val="16"/>
          <w:szCs w:val="16"/>
        </w:rPr>
        <w:t xml:space="preserve"> </w:t>
      </w:r>
      <w:r w:rsidRPr="0067672C">
        <w:rPr>
          <w:rFonts w:ascii="Arial Narrow" w:eastAsia="Times New Roman" w:hAnsi="Arial Narrow" w:cs="Calibri"/>
          <w:sz w:val="16"/>
          <w:szCs w:val="16"/>
          <w:lang w:val="id-ID"/>
        </w:rPr>
        <w:t xml:space="preserve"> </w:t>
      </w:r>
      <w:r w:rsidRPr="0067672C">
        <w:rPr>
          <w:rFonts w:ascii="Times New Roman" w:hAnsi="Times New Roman"/>
        </w:rPr>
        <w:t>berasal dari</w:t>
      </w:r>
      <w:r w:rsidRPr="0067672C">
        <w:rPr>
          <w:rFonts w:ascii="Times New Roman" w:eastAsia="Times New Roman" w:hAnsi="Times New Roman"/>
          <w:lang w:eastAsia="id-ID"/>
        </w:rPr>
        <w:t>:</w:t>
      </w:r>
    </w:p>
    <w:tbl>
      <w:tblPr>
        <w:tblW w:w="7049" w:type="dxa"/>
        <w:tblInd w:w="1526" w:type="dxa"/>
        <w:tblLook w:val="04A0"/>
      </w:tblPr>
      <w:tblGrid>
        <w:gridCol w:w="425"/>
        <w:gridCol w:w="3696"/>
        <w:gridCol w:w="864"/>
        <w:gridCol w:w="473"/>
        <w:gridCol w:w="1591"/>
      </w:tblGrid>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r w:rsidRPr="0067672C">
              <w:rPr>
                <w:rFonts w:ascii="Times New Roman" w:hAnsi="Times New Roman"/>
                <w:sz w:val="24"/>
                <w:szCs w:val="24"/>
                <w:lang w:val="id-ID"/>
              </w:rPr>
              <w:t>a)</w:t>
            </w:r>
          </w:p>
        </w:tc>
        <w:tc>
          <w:tcPr>
            <w:tcW w:w="6624" w:type="dxa"/>
            <w:gridSpan w:val="4"/>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Belanja Modal Tahun </w:t>
            </w:r>
            <w:r w:rsidRPr="0067672C">
              <w:rPr>
                <w:rFonts w:ascii="Times New Roman" w:hAnsi="Times New Roman"/>
                <w:lang w:val="id-ID"/>
              </w:rPr>
              <w:t xml:space="preserve">2016 </w:t>
            </w:r>
            <w:r w:rsidRPr="0067672C">
              <w:rPr>
                <w:rFonts w:ascii="Times New Roman" w:hAnsi="Times New Roman"/>
              </w:rPr>
              <w:t xml:space="preserve"> </w:t>
            </w:r>
            <w:r w:rsidRPr="0067672C">
              <w:rPr>
                <w:rFonts w:ascii="Times New Roman" w:hAnsi="Times New Roman"/>
                <w:lang w:val="id-ID"/>
              </w:rPr>
              <w:t xml:space="preserve">sebesar </w:t>
            </w:r>
            <w:r w:rsidRPr="0067672C">
              <w:rPr>
                <w:rFonts w:ascii="Times New Roman" w:hAnsi="Times New Roman"/>
              </w:rPr>
              <w:t>Rp</w:t>
            </w:r>
            <w:r w:rsidR="00440E57">
              <w:rPr>
                <w:rFonts w:ascii="Times New Roman" w:hAnsi="Times New Roman"/>
              </w:rPr>
              <w:t xml:space="preserve"> </w:t>
            </w:r>
            <w:r w:rsidRPr="0067672C">
              <w:rPr>
                <w:rFonts w:ascii="Times New Roman" w:hAnsi="Times New Roman"/>
              </w:rPr>
              <w:t xml:space="preserve">539.042.400,00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p>
        </w:tc>
        <w:tc>
          <w:tcPr>
            <w:tcW w:w="369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591"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p>
        </w:tc>
        <w:tc>
          <w:tcPr>
            <w:tcW w:w="3696" w:type="dxa"/>
            <w:shd w:val="clear" w:color="auto" w:fill="auto"/>
            <w:noWrap/>
            <w:vAlign w:val="bottom"/>
            <w:hideMark/>
          </w:tcPr>
          <w:p w:rsidR="00522FE8" w:rsidRPr="0067672C" w:rsidRDefault="00522FE8" w:rsidP="0019384B">
            <w:pPr>
              <w:pStyle w:val="ListParagraph"/>
              <w:numPr>
                <w:ilvl w:val="0"/>
                <w:numId w:val="4"/>
              </w:numPr>
              <w:spacing w:after="0"/>
              <w:ind w:left="176" w:hanging="176"/>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302.277.000,00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p>
        </w:tc>
        <w:tc>
          <w:tcPr>
            <w:tcW w:w="3696" w:type="dxa"/>
            <w:shd w:val="clear" w:color="auto" w:fill="auto"/>
            <w:noWrap/>
            <w:vAlign w:val="bottom"/>
            <w:hideMark/>
          </w:tcPr>
          <w:p w:rsidR="00522FE8" w:rsidRPr="0067672C" w:rsidRDefault="00522FE8" w:rsidP="0019384B">
            <w:pPr>
              <w:pStyle w:val="ListParagraph"/>
              <w:numPr>
                <w:ilvl w:val="0"/>
                <w:numId w:val="4"/>
              </w:numPr>
              <w:spacing w:after="0"/>
              <w:ind w:left="176" w:hanging="176"/>
              <w:rPr>
                <w:rFonts w:ascii="Times New Roman" w:hAnsi="Times New Roman"/>
              </w:rPr>
            </w:pPr>
            <w:r w:rsidRPr="0067672C">
              <w:rPr>
                <w:rFonts w:ascii="Times New Roman" w:hAnsi="Times New Roman"/>
              </w:rPr>
              <w:t xml:space="preserve"> Dinas Pekerjaan Umum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12.980.000,00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p>
        </w:tc>
        <w:tc>
          <w:tcPr>
            <w:tcW w:w="3696" w:type="dxa"/>
            <w:shd w:val="clear" w:color="auto" w:fill="auto"/>
            <w:noWrap/>
            <w:vAlign w:val="bottom"/>
            <w:hideMark/>
          </w:tcPr>
          <w:p w:rsidR="00522FE8" w:rsidRPr="0067672C" w:rsidRDefault="00522FE8" w:rsidP="0019384B">
            <w:pPr>
              <w:pStyle w:val="ListParagraph"/>
              <w:numPr>
                <w:ilvl w:val="0"/>
                <w:numId w:val="4"/>
              </w:numPr>
              <w:spacing w:after="0"/>
              <w:ind w:left="176" w:hanging="176"/>
              <w:rPr>
                <w:rFonts w:ascii="Times New Roman" w:hAnsi="Times New Roman"/>
              </w:rPr>
            </w:pPr>
            <w:r w:rsidRPr="0067672C">
              <w:rPr>
                <w:rFonts w:ascii="Times New Roman" w:hAnsi="Times New Roman"/>
              </w:rPr>
              <w:t>Dinas Perhubungan Komunikasi dan Informatika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108.000.000,00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p>
        </w:tc>
        <w:tc>
          <w:tcPr>
            <w:tcW w:w="3696" w:type="dxa"/>
            <w:shd w:val="clear" w:color="auto" w:fill="auto"/>
            <w:noWrap/>
            <w:vAlign w:val="bottom"/>
            <w:hideMark/>
          </w:tcPr>
          <w:p w:rsidR="00522FE8" w:rsidRPr="0067672C" w:rsidRDefault="00522FE8" w:rsidP="0019384B">
            <w:pPr>
              <w:pStyle w:val="ListParagraph"/>
              <w:numPr>
                <w:ilvl w:val="0"/>
                <w:numId w:val="4"/>
              </w:numPr>
              <w:spacing w:after="0"/>
              <w:ind w:left="176" w:hanging="176"/>
              <w:rPr>
                <w:rFonts w:ascii="Times New Roman" w:hAnsi="Times New Roman"/>
              </w:rPr>
            </w:pPr>
            <w:r w:rsidRPr="0067672C">
              <w:rPr>
                <w:rFonts w:ascii="Times New Roman" w:hAnsi="Times New Roman"/>
              </w:rPr>
              <w:t>Badan Lingkungan Hidup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9.600.000,00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p>
        </w:tc>
        <w:tc>
          <w:tcPr>
            <w:tcW w:w="3696" w:type="dxa"/>
            <w:shd w:val="clear" w:color="auto" w:fill="auto"/>
            <w:noWrap/>
            <w:vAlign w:val="bottom"/>
            <w:hideMark/>
          </w:tcPr>
          <w:p w:rsidR="00522FE8" w:rsidRPr="0067672C" w:rsidRDefault="00522FE8" w:rsidP="0019384B">
            <w:pPr>
              <w:pStyle w:val="ListParagraph"/>
              <w:numPr>
                <w:ilvl w:val="0"/>
                <w:numId w:val="4"/>
              </w:numPr>
              <w:spacing w:after="0"/>
              <w:ind w:left="176" w:hanging="176"/>
              <w:rPr>
                <w:rFonts w:ascii="Times New Roman" w:hAnsi="Times New Roman"/>
              </w:rPr>
            </w:pPr>
            <w:r w:rsidRPr="0067672C">
              <w:rPr>
                <w:rFonts w:ascii="Times New Roman" w:hAnsi="Times New Roman"/>
              </w:rPr>
              <w:t>Badan Pemberdayaan Perempuan  Perlindungan Anak dan KB</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75.320.000,00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p>
        </w:tc>
        <w:tc>
          <w:tcPr>
            <w:tcW w:w="3696" w:type="dxa"/>
            <w:shd w:val="clear" w:color="auto" w:fill="auto"/>
            <w:noWrap/>
            <w:vAlign w:val="bottom"/>
            <w:hideMark/>
          </w:tcPr>
          <w:p w:rsidR="00522FE8" w:rsidRPr="0067672C" w:rsidRDefault="00522FE8" w:rsidP="0019384B">
            <w:pPr>
              <w:pStyle w:val="ListParagraph"/>
              <w:numPr>
                <w:ilvl w:val="0"/>
                <w:numId w:val="4"/>
              </w:numPr>
              <w:spacing w:after="0"/>
              <w:ind w:left="176" w:hanging="176"/>
              <w:rPr>
                <w:rFonts w:ascii="Times New Roman" w:hAnsi="Times New Roman"/>
              </w:rPr>
            </w:pPr>
            <w:r w:rsidRPr="0067672C">
              <w:rPr>
                <w:rFonts w:ascii="Times New Roman" w:hAnsi="Times New Roman"/>
              </w:rPr>
              <w:t>Badan Penanaman Modal dan Pelayanan Terpadu Satu  Pintu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5.915.400,00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p>
        </w:tc>
        <w:tc>
          <w:tcPr>
            <w:tcW w:w="3696" w:type="dxa"/>
            <w:shd w:val="clear" w:color="auto" w:fill="auto"/>
            <w:noWrap/>
            <w:vAlign w:val="bottom"/>
            <w:hideMark/>
          </w:tcPr>
          <w:p w:rsidR="00522FE8" w:rsidRPr="0067672C" w:rsidRDefault="00522FE8" w:rsidP="0019384B">
            <w:pPr>
              <w:pStyle w:val="ListParagraph"/>
              <w:numPr>
                <w:ilvl w:val="0"/>
                <w:numId w:val="4"/>
              </w:numPr>
              <w:spacing w:after="0"/>
              <w:ind w:left="176" w:hanging="176"/>
              <w:rPr>
                <w:rFonts w:ascii="Times New Roman" w:hAnsi="Times New Roman"/>
              </w:rPr>
            </w:pPr>
            <w:r w:rsidRPr="0067672C">
              <w:rPr>
                <w:rFonts w:ascii="Times New Roman" w:hAnsi="Times New Roman"/>
              </w:rPr>
              <w:t>Dinas Pendapatan Pengelolaan Keuangan dan Aset Daerah (SKPD)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19.950.000,00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p>
        </w:tc>
        <w:tc>
          <w:tcPr>
            <w:tcW w:w="3696" w:type="dxa"/>
            <w:shd w:val="clear" w:color="auto" w:fill="auto"/>
            <w:noWrap/>
            <w:vAlign w:val="bottom"/>
            <w:hideMark/>
          </w:tcPr>
          <w:p w:rsidR="00522FE8" w:rsidRPr="0067672C" w:rsidRDefault="00522FE8" w:rsidP="0019384B">
            <w:pPr>
              <w:pStyle w:val="ListParagraph"/>
              <w:numPr>
                <w:ilvl w:val="0"/>
                <w:numId w:val="4"/>
              </w:numPr>
              <w:spacing w:after="0"/>
              <w:ind w:left="176" w:hanging="176"/>
              <w:rPr>
                <w:rFonts w:ascii="Times New Roman" w:hAnsi="Times New Roman"/>
              </w:rPr>
            </w:pPr>
            <w:r w:rsidRPr="0067672C">
              <w:rPr>
                <w:rFonts w:ascii="Times New Roman" w:hAnsi="Times New Roman"/>
              </w:rPr>
              <w:t>Dinas Pertanian Tanaman Pangan Perkebunan dan Kehutanan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1.500.000,00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p>
        </w:tc>
        <w:tc>
          <w:tcPr>
            <w:tcW w:w="3696" w:type="dxa"/>
            <w:shd w:val="clear" w:color="auto" w:fill="auto"/>
            <w:noWrap/>
            <w:vAlign w:val="bottom"/>
            <w:hideMark/>
          </w:tcPr>
          <w:p w:rsidR="00522FE8" w:rsidRPr="0067672C" w:rsidRDefault="00522FE8" w:rsidP="0019384B">
            <w:pPr>
              <w:pStyle w:val="ListParagraph"/>
              <w:numPr>
                <w:ilvl w:val="0"/>
                <w:numId w:val="4"/>
              </w:numPr>
              <w:spacing w:after="0"/>
              <w:ind w:left="176" w:hanging="176"/>
              <w:rPr>
                <w:rFonts w:ascii="Times New Roman" w:hAnsi="Times New Roman"/>
              </w:rPr>
            </w:pPr>
            <w:r w:rsidRPr="0067672C">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3.500.000,00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r w:rsidRPr="0067672C">
              <w:rPr>
                <w:rFonts w:ascii="Times New Roman" w:hAnsi="Times New Roman"/>
                <w:sz w:val="24"/>
                <w:szCs w:val="24"/>
                <w:lang w:val="id-ID"/>
              </w:rPr>
              <w:t>b)</w:t>
            </w:r>
          </w:p>
        </w:tc>
        <w:tc>
          <w:tcPr>
            <w:tcW w:w="6624" w:type="dxa"/>
            <w:gridSpan w:val="4"/>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Hibah</w:t>
            </w:r>
            <w:r w:rsidRPr="0067672C">
              <w:rPr>
                <w:rFonts w:ascii="Times New Roman" w:hAnsi="Times New Roman"/>
                <w:lang w:val="id-ID"/>
              </w:rPr>
              <w:t xml:space="preserve"> sebesar </w:t>
            </w:r>
            <w:r w:rsidRPr="0067672C">
              <w:rPr>
                <w:rFonts w:ascii="Times New Roman" w:hAnsi="Times New Roman"/>
              </w:rPr>
              <w:t>Rp</w:t>
            </w:r>
            <w:r w:rsidR="00440E57">
              <w:rPr>
                <w:rFonts w:ascii="Times New Roman" w:hAnsi="Times New Roman"/>
              </w:rPr>
              <w:t xml:space="preserve"> </w:t>
            </w:r>
            <w:r w:rsidRPr="0067672C">
              <w:rPr>
                <w:rFonts w:ascii="Times New Roman" w:hAnsi="Times New Roman"/>
              </w:rPr>
              <w:t>82.517.000,00</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rPr>
            </w:pPr>
          </w:p>
        </w:tc>
        <w:tc>
          <w:tcPr>
            <w:tcW w:w="369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591"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rPr>
            </w:pPr>
          </w:p>
        </w:tc>
        <w:tc>
          <w:tcPr>
            <w:tcW w:w="3696" w:type="dxa"/>
            <w:shd w:val="clear" w:color="auto" w:fill="auto"/>
            <w:noWrap/>
            <w:vAlign w:val="bottom"/>
            <w:hideMark/>
          </w:tcPr>
          <w:p w:rsidR="00522FE8" w:rsidRPr="0067672C" w:rsidRDefault="00522FE8" w:rsidP="0019384B">
            <w:pPr>
              <w:pStyle w:val="ListParagraph"/>
              <w:numPr>
                <w:ilvl w:val="0"/>
                <w:numId w:val="4"/>
              </w:numPr>
              <w:spacing w:after="0"/>
              <w:ind w:left="176" w:hanging="176"/>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70.032.000,00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rPr>
            </w:pPr>
          </w:p>
        </w:tc>
        <w:tc>
          <w:tcPr>
            <w:tcW w:w="3696" w:type="dxa"/>
            <w:shd w:val="clear" w:color="auto" w:fill="auto"/>
            <w:noWrap/>
            <w:vAlign w:val="bottom"/>
            <w:hideMark/>
          </w:tcPr>
          <w:p w:rsidR="00522FE8" w:rsidRPr="0067672C" w:rsidRDefault="00522FE8" w:rsidP="0019384B">
            <w:pPr>
              <w:pStyle w:val="ListParagraph"/>
              <w:numPr>
                <w:ilvl w:val="0"/>
                <w:numId w:val="4"/>
              </w:numPr>
              <w:spacing w:after="0"/>
              <w:ind w:left="176" w:hanging="176"/>
              <w:rPr>
                <w:rFonts w:ascii="Times New Roman" w:hAnsi="Times New Roman"/>
              </w:rPr>
            </w:pPr>
            <w:r w:rsidRPr="0067672C">
              <w:rPr>
                <w:rFonts w:ascii="Times New Roman" w:hAnsi="Times New Roman"/>
              </w:rPr>
              <w:t>Dinas Kebersihan dan Pertamanan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12.485.000,00 </w:t>
            </w:r>
          </w:p>
        </w:tc>
      </w:tr>
      <w:tr w:rsidR="00522FE8" w:rsidRPr="0067672C" w:rsidTr="0019384B">
        <w:trPr>
          <w:trHeight w:val="294"/>
        </w:trPr>
        <w:tc>
          <w:tcPr>
            <w:tcW w:w="425" w:type="dxa"/>
            <w:shd w:val="clear" w:color="auto" w:fill="auto"/>
            <w:noWrap/>
            <w:hideMark/>
          </w:tcPr>
          <w:p w:rsidR="00522FE8" w:rsidRPr="0067672C" w:rsidRDefault="00522FE8" w:rsidP="0019384B">
            <w:pPr>
              <w:spacing w:after="0"/>
              <w:rPr>
                <w:rFonts w:ascii="Times New Roman" w:hAnsi="Times New Roman"/>
                <w:sz w:val="24"/>
                <w:szCs w:val="24"/>
                <w:lang w:val="id-ID"/>
              </w:rPr>
            </w:pPr>
            <w:r w:rsidRPr="0067672C">
              <w:rPr>
                <w:rFonts w:ascii="Times New Roman" w:hAnsi="Times New Roman"/>
                <w:sz w:val="24"/>
                <w:szCs w:val="24"/>
                <w:lang w:val="id-ID"/>
              </w:rPr>
              <w:t>c)</w:t>
            </w:r>
          </w:p>
        </w:tc>
        <w:tc>
          <w:tcPr>
            <w:tcW w:w="6624" w:type="dxa"/>
            <w:gridSpan w:val="4"/>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Reklasifikasi</w:t>
            </w:r>
            <w:r w:rsidRPr="0067672C">
              <w:rPr>
                <w:rFonts w:ascii="Times New Roman" w:hAnsi="Times New Roman"/>
                <w:lang w:val="id-ID"/>
              </w:rPr>
              <w:t xml:space="preserve"> sebesar </w:t>
            </w:r>
            <w:r w:rsidRPr="0067672C">
              <w:rPr>
                <w:rFonts w:ascii="Times New Roman" w:hAnsi="Times New Roman"/>
              </w:rPr>
              <w:t>Rp</w:t>
            </w:r>
            <w:r w:rsidR="00440E57">
              <w:rPr>
                <w:rFonts w:ascii="Times New Roman" w:hAnsi="Times New Roman"/>
              </w:rPr>
              <w:t xml:space="preserve"> </w:t>
            </w:r>
            <w:r w:rsidRPr="0067672C">
              <w:rPr>
                <w:rFonts w:ascii="Times New Roman" w:hAnsi="Times New Roman"/>
              </w:rPr>
              <w:t xml:space="preserve">351.586.300,00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rPr>
            </w:pPr>
          </w:p>
        </w:tc>
        <w:tc>
          <w:tcPr>
            <w:tcW w:w="369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591"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rPr>
            </w:pPr>
          </w:p>
        </w:tc>
        <w:tc>
          <w:tcPr>
            <w:tcW w:w="3696" w:type="dxa"/>
            <w:shd w:val="clear" w:color="auto" w:fill="auto"/>
            <w:noWrap/>
            <w:vAlign w:val="bottom"/>
            <w:hideMark/>
          </w:tcPr>
          <w:p w:rsidR="00522FE8" w:rsidRPr="0067672C" w:rsidRDefault="00522FE8" w:rsidP="005758D0">
            <w:pPr>
              <w:pStyle w:val="ListParagraph"/>
              <w:numPr>
                <w:ilvl w:val="0"/>
                <w:numId w:val="4"/>
              </w:numPr>
              <w:spacing w:after="0"/>
              <w:ind w:left="176" w:hanging="176"/>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220.012.000,00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rPr>
            </w:pPr>
          </w:p>
        </w:tc>
        <w:tc>
          <w:tcPr>
            <w:tcW w:w="3696" w:type="dxa"/>
            <w:shd w:val="clear" w:color="auto" w:fill="auto"/>
            <w:noWrap/>
            <w:vAlign w:val="bottom"/>
            <w:hideMark/>
          </w:tcPr>
          <w:p w:rsidR="00522FE8" w:rsidRPr="0067672C" w:rsidRDefault="00522FE8" w:rsidP="005758D0">
            <w:pPr>
              <w:pStyle w:val="ListParagraph"/>
              <w:numPr>
                <w:ilvl w:val="0"/>
                <w:numId w:val="4"/>
              </w:numPr>
              <w:spacing w:after="0"/>
              <w:ind w:left="176" w:hanging="176"/>
              <w:rPr>
                <w:rFonts w:ascii="Times New Roman" w:hAnsi="Times New Roman"/>
              </w:rPr>
            </w:pPr>
            <w:r w:rsidRPr="0067672C">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39.119.300,00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rPr>
            </w:pPr>
          </w:p>
        </w:tc>
        <w:tc>
          <w:tcPr>
            <w:tcW w:w="3696" w:type="dxa"/>
            <w:shd w:val="clear" w:color="auto" w:fill="auto"/>
            <w:noWrap/>
            <w:vAlign w:val="bottom"/>
            <w:hideMark/>
          </w:tcPr>
          <w:p w:rsidR="00522FE8" w:rsidRPr="0067672C" w:rsidRDefault="00522FE8" w:rsidP="005758D0">
            <w:pPr>
              <w:pStyle w:val="ListParagraph"/>
              <w:numPr>
                <w:ilvl w:val="0"/>
                <w:numId w:val="4"/>
              </w:numPr>
              <w:spacing w:after="0"/>
              <w:ind w:left="176" w:hanging="176"/>
              <w:rPr>
                <w:rFonts w:ascii="Times New Roman" w:hAnsi="Times New Roman"/>
              </w:rPr>
            </w:pPr>
            <w:r w:rsidRPr="0067672C">
              <w:rPr>
                <w:rFonts w:ascii="Times New Roman" w:hAnsi="Times New Roman"/>
              </w:rPr>
              <w:t>Dinas Pekerjaan Umum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57.420.000,00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rPr>
            </w:pPr>
          </w:p>
        </w:tc>
        <w:tc>
          <w:tcPr>
            <w:tcW w:w="3696" w:type="dxa"/>
            <w:shd w:val="clear" w:color="auto" w:fill="auto"/>
            <w:noWrap/>
            <w:vAlign w:val="bottom"/>
            <w:hideMark/>
          </w:tcPr>
          <w:p w:rsidR="00522FE8" w:rsidRPr="0067672C" w:rsidRDefault="00522FE8" w:rsidP="005758D0">
            <w:pPr>
              <w:pStyle w:val="ListParagraph"/>
              <w:numPr>
                <w:ilvl w:val="0"/>
                <w:numId w:val="4"/>
              </w:numPr>
              <w:spacing w:after="0"/>
              <w:ind w:left="176" w:hanging="176"/>
              <w:rPr>
                <w:rFonts w:ascii="Times New Roman" w:hAnsi="Times New Roman"/>
              </w:rPr>
            </w:pPr>
            <w:r w:rsidRPr="0067672C">
              <w:rPr>
                <w:rFonts w:ascii="Times New Roman" w:hAnsi="Times New Roman"/>
              </w:rPr>
              <w:t>Sekretariat Daerah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11.250.000,00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rPr>
            </w:pPr>
          </w:p>
        </w:tc>
        <w:tc>
          <w:tcPr>
            <w:tcW w:w="3696" w:type="dxa"/>
            <w:shd w:val="clear" w:color="auto" w:fill="auto"/>
            <w:noWrap/>
            <w:vAlign w:val="bottom"/>
            <w:hideMark/>
          </w:tcPr>
          <w:p w:rsidR="00522FE8" w:rsidRPr="0067672C" w:rsidRDefault="00522FE8" w:rsidP="00243803">
            <w:pPr>
              <w:pStyle w:val="ListParagraph"/>
              <w:numPr>
                <w:ilvl w:val="0"/>
                <w:numId w:val="4"/>
              </w:numPr>
              <w:spacing w:after="0"/>
              <w:ind w:left="176" w:hanging="176"/>
              <w:rPr>
                <w:rFonts w:ascii="Times New Roman" w:hAnsi="Times New Roman"/>
              </w:rPr>
            </w:pPr>
            <w:r w:rsidRPr="0067672C">
              <w:rPr>
                <w:rFonts w:ascii="Times New Roman" w:hAnsi="Times New Roman"/>
              </w:rPr>
              <w:t>Dinas Pendapatan Pengelolaan Keuangan dan Aset Daerah (SKPD)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14.325.000,00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rPr>
            </w:pPr>
          </w:p>
        </w:tc>
        <w:tc>
          <w:tcPr>
            <w:tcW w:w="3696" w:type="dxa"/>
            <w:shd w:val="clear" w:color="auto" w:fill="auto"/>
            <w:noWrap/>
            <w:vAlign w:val="bottom"/>
            <w:hideMark/>
          </w:tcPr>
          <w:p w:rsidR="00522FE8" w:rsidRPr="0067672C" w:rsidRDefault="00522FE8" w:rsidP="005758D0">
            <w:pPr>
              <w:pStyle w:val="ListParagraph"/>
              <w:numPr>
                <w:ilvl w:val="0"/>
                <w:numId w:val="4"/>
              </w:numPr>
              <w:spacing w:after="0"/>
              <w:ind w:left="176" w:hanging="176"/>
              <w:rPr>
                <w:rFonts w:ascii="Times New Roman" w:hAnsi="Times New Roman"/>
              </w:rPr>
            </w:pPr>
            <w:r w:rsidRPr="0067672C">
              <w:rPr>
                <w:rFonts w:ascii="Times New Roman" w:hAnsi="Times New Roman"/>
              </w:rPr>
              <w:t>Inspektorat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1.960.000,00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rPr>
                <w:rFonts w:ascii="Times New Roman" w:hAnsi="Times New Roman"/>
                <w:sz w:val="24"/>
                <w:szCs w:val="24"/>
              </w:rPr>
            </w:pPr>
          </w:p>
        </w:tc>
        <w:tc>
          <w:tcPr>
            <w:tcW w:w="3696" w:type="dxa"/>
            <w:shd w:val="clear" w:color="auto" w:fill="auto"/>
            <w:noWrap/>
            <w:vAlign w:val="bottom"/>
            <w:hideMark/>
          </w:tcPr>
          <w:p w:rsidR="00522FE8" w:rsidRPr="0067672C" w:rsidRDefault="00522FE8" w:rsidP="005758D0">
            <w:pPr>
              <w:pStyle w:val="ListParagraph"/>
              <w:numPr>
                <w:ilvl w:val="0"/>
                <w:numId w:val="4"/>
              </w:numPr>
              <w:spacing w:after="0"/>
              <w:ind w:left="176" w:hanging="176"/>
              <w:rPr>
                <w:rFonts w:ascii="Times New Roman" w:hAnsi="Times New Roman"/>
              </w:rPr>
            </w:pPr>
            <w:r w:rsidRPr="0067672C">
              <w:rPr>
                <w:rFonts w:ascii="Times New Roman" w:hAnsi="Times New Roman"/>
              </w:rPr>
              <w:t>Dinas Perindustrian, Perdagangan, Koperasi dan UMKM</w:t>
            </w:r>
          </w:p>
          <w:p w:rsidR="00522FE8" w:rsidRDefault="00522FE8" w:rsidP="005758D0">
            <w:pPr>
              <w:spacing w:after="0"/>
              <w:ind w:left="176" w:hanging="176"/>
              <w:rPr>
                <w:rFonts w:ascii="Times New Roman" w:hAnsi="Times New Roman"/>
              </w:rPr>
            </w:pPr>
          </w:p>
          <w:p w:rsidR="00D07A49" w:rsidRPr="0067672C" w:rsidRDefault="00D07A49" w:rsidP="005758D0">
            <w:pPr>
              <w:spacing w:after="0"/>
              <w:ind w:left="176" w:hanging="176"/>
              <w:rPr>
                <w:rFonts w:ascii="Times New Roman" w:hAnsi="Times New Roman"/>
              </w:rPr>
            </w:pP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7.500.000,00 </w:t>
            </w:r>
          </w:p>
        </w:tc>
      </w:tr>
    </w:tbl>
    <w:p w:rsidR="00522FE8" w:rsidRPr="0067672C" w:rsidRDefault="00522FE8" w:rsidP="005C2105">
      <w:pPr>
        <w:pStyle w:val="ListParagraph"/>
        <w:numPr>
          <w:ilvl w:val="0"/>
          <w:numId w:val="202"/>
        </w:numPr>
        <w:spacing w:after="0"/>
        <w:ind w:left="1418" w:hanging="284"/>
        <w:jc w:val="both"/>
        <w:rPr>
          <w:rFonts w:ascii="Times New Roman" w:eastAsia="Times New Roman" w:hAnsi="Times New Roman"/>
          <w:lang w:eastAsia="id-ID"/>
        </w:rPr>
      </w:pPr>
      <w:r w:rsidRPr="0067672C">
        <w:rPr>
          <w:rFonts w:ascii="Times New Roman" w:hAnsi="Times New Roman"/>
        </w:rPr>
        <w:lastRenderedPageBreak/>
        <w:t>Penambahan pada kelompok aset</w:t>
      </w:r>
      <w:r w:rsidRPr="0067672C">
        <w:rPr>
          <w:rFonts w:ascii="Times New Roman" w:eastAsia="Times New Roman" w:hAnsi="Times New Roman"/>
        </w:rPr>
        <w:t xml:space="preserve"> Alat </w:t>
      </w:r>
      <w:r w:rsidRPr="0067672C">
        <w:rPr>
          <w:rFonts w:ascii="Times New Roman" w:hAnsi="Times New Roman"/>
          <w:lang w:val="id-ID"/>
        </w:rPr>
        <w:t>Pertanian</w:t>
      </w:r>
      <w:r w:rsidRPr="0067672C">
        <w:rPr>
          <w:rFonts w:ascii="Arial Narrow" w:eastAsia="Times New Roman" w:hAnsi="Arial Narrow" w:cs="Calibri"/>
          <w:sz w:val="16"/>
          <w:szCs w:val="16"/>
        </w:rPr>
        <w:t xml:space="preserve"> </w:t>
      </w:r>
      <w:r w:rsidRPr="0067672C">
        <w:rPr>
          <w:rFonts w:ascii="Times New Roman" w:eastAsia="Times New Roman" w:hAnsi="Times New Roman"/>
        </w:rPr>
        <w:t>sebesar</w:t>
      </w:r>
      <w:r w:rsidRPr="0067672C">
        <w:rPr>
          <w:rFonts w:ascii="Times New Roman" w:hAnsi="Times New Roman"/>
          <w:lang w:val="id-ID"/>
        </w:rPr>
        <w:t xml:space="preserve"> Rp</w:t>
      </w:r>
      <w:r w:rsidR="00110147">
        <w:rPr>
          <w:rFonts w:ascii="Times New Roman" w:hAnsi="Times New Roman"/>
        </w:rPr>
        <w:t xml:space="preserve"> </w:t>
      </w:r>
      <w:r w:rsidRPr="0067672C">
        <w:rPr>
          <w:rFonts w:ascii="Times New Roman" w:eastAsia="Times New Roman" w:hAnsi="Times New Roman"/>
        </w:rPr>
        <w:t>615.200.850,00</w:t>
      </w:r>
      <w:r w:rsidRPr="0067672C">
        <w:rPr>
          <w:rFonts w:ascii="Times New Roman" w:eastAsia="Times New Roman" w:hAnsi="Times New Roman"/>
          <w:lang w:val="id-ID"/>
        </w:rPr>
        <w:t xml:space="preserve"> </w:t>
      </w:r>
      <w:r w:rsidRPr="0067672C">
        <w:rPr>
          <w:rFonts w:ascii="Times New Roman" w:hAnsi="Times New Roman"/>
        </w:rPr>
        <w:t>berasal dari</w:t>
      </w:r>
      <w:r w:rsidRPr="0067672C">
        <w:rPr>
          <w:rFonts w:ascii="Times New Roman" w:eastAsia="Times New Roman" w:hAnsi="Times New Roman"/>
          <w:lang w:eastAsia="id-ID"/>
        </w:rPr>
        <w:t>:</w:t>
      </w:r>
    </w:p>
    <w:tbl>
      <w:tblPr>
        <w:tblW w:w="7052" w:type="dxa"/>
        <w:tblInd w:w="1526" w:type="dxa"/>
        <w:tblLook w:val="04A0"/>
      </w:tblPr>
      <w:tblGrid>
        <w:gridCol w:w="425"/>
        <w:gridCol w:w="3699"/>
        <w:gridCol w:w="864"/>
        <w:gridCol w:w="473"/>
        <w:gridCol w:w="1591"/>
      </w:tblGrid>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lang w:val="id-ID"/>
              </w:rPr>
            </w:pPr>
            <w:r w:rsidRPr="0067672C">
              <w:rPr>
                <w:rFonts w:ascii="Times New Roman" w:hAnsi="Times New Roman"/>
                <w:lang w:val="id-ID"/>
              </w:rPr>
              <w:t>a)</w:t>
            </w:r>
          </w:p>
        </w:tc>
        <w:tc>
          <w:tcPr>
            <w:tcW w:w="3699" w:type="dxa"/>
            <w:shd w:val="clear" w:color="auto" w:fill="auto"/>
            <w:noWrap/>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 xml:space="preserve">Belanja Modal Tahun </w:t>
            </w:r>
            <w:r w:rsidRPr="0067672C">
              <w:rPr>
                <w:rFonts w:ascii="Times New Roman" w:hAnsi="Times New Roman"/>
                <w:lang w:val="id-ID"/>
              </w:rPr>
              <w:t xml:space="preserve">2016 </w:t>
            </w:r>
            <w:r w:rsidRPr="0067672C">
              <w:rPr>
                <w:rFonts w:ascii="Times New Roman" w:hAnsi="Times New Roman"/>
              </w:rPr>
              <w:t xml:space="preserve"> </w:t>
            </w:r>
          </w:p>
        </w:tc>
        <w:tc>
          <w:tcPr>
            <w:tcW w:w="864" w:type="dxa"/>
          </w:tcPr>
          <w:p w:rsidR="00522FE8" w:rsidRPr="0067672C" w:rsidRDefault="00522FE8" w:rsidP="005758D0">
            <w:pPr>
              <w:spacing w:after="0" w:line="23" w:lineRule="atLeast"/>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line="23" w:lineRule="atLeast"/>
              <w:jc w:val="right"/>
              <w:rPr>
                <w:rFonts w:ascii="Times New Roman" w:hAnsi="Times New Roman"/>
              </w:rPr>
            </w:pPr>
            <w:r w:rsidRPr="0067672C">
              <w:rPr>
                <w:rFonts w:ascii="Times New Roman" w:hAnsi="Times New Roman"/>
              </w:rPr>
              <w:t xml:space="preserve">365.375.850,00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lang w:val="id-ID"/>
              </w:rPr>
            </w:pPr>
          </w:p>
        </w:tc>
        <w:tc>
          <w:tcPr>
            <w:tcW w:w="3699" w:type="dxa"/>
            <w:shd w:val="clear" w:color="auto" w:fill="auto"/>
            <w:noWrap/>
            <w:hideMark/>
          </w:tcPr>
          <w:p w:rsidR="00522FE8" w:rsidRPr="0067672C" w:rsidRDefault="00522FE8" w:rsidP="005758D0">
            <w:pPr>
              <w:spacing w:after="0" w:line="23" w:lineRule="atLeast"/>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line="23" w:lineRule="atLeast"/>
              <w:rPr>
                <w:rFonts w:ascii="Times New Roman" w:hAnsi="Times New Roman"/>
                <w:lang w:val="id-ID"/>
              </w:rPr>
            </w:pPr>
          </w:p>
        </w:tc>
        <w:tc>
          <w:tcPr>
            <w:tcW w:w="473" w:type="dxa"/>
            <w:shd w:val="clear" w:color="auto" w:fill="auto"/>
            <w:hideMark/>
          </w:tcPr>
          <w:p w:rsidR="00522FE8" w:rsidRPr="0067672C" w:rsidRDefault="00522FE8" w:rsidP="005758D0">
            <w:pPr>
              <w:spacing w:after="0" w:line="23" w:lineRule="atLeast"/>
              <w:rPr>
                <w:rFonts w:ascii="Times New Roman" w:hAnsi="Times New Roman"/>
              </w:rPr>
            </w:pPr>
          </w:p>
        </w:tc>
        <w:tc>
          <w:tcPr>
            <w:tcW w:w="1591" w:type="dxa"/>
            <w:shd w:val="clear" w:color="auto" w:fill="auto"/>
            <w:noWrap/>
            <w:hideMark/>
          </w:tcPr>
          <w:p w:rsidR="00522FE8" w:rsidRPr="0067672C" w:rsidRDefault="00522FE8" w:rsidP="005758D0">
            <w:pPr>
              <w:spacing w:after="0" w:line="23" w:lineRule="atLeast"/>
              <w:jc w:val="right"/>
              <w:rPr>
                <w:rFonts w:ascii="Times New Roman" w:hAnsi="Times New Roman"/>
              </w:rPr>
            </w:pP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lang w:val="id-ID"/>
              </w:rPr>
            </w:pPr>
          </w:p>
        </w:tc>
        <w:tc>
          <w:tcPr>
            <w:tcW w:w="3699" w:type="dxa"/>
            <w:shd w:val="clear" w:color="auto" w:fill="auto"/>
            <w:noWrap/>
            <w:vAlign w:val="bottom"/>
            <w:hideMark/>
          </w:tcPr>
          <w:p w:rsidR="00522FE8" w:rsidRPr="0067672C" w:rsidRDefault="00522FE8" w:rsidP="005758D0">
            <w:pPr>
              <w:pStyle w:val="ListParagraph"/>
              <w:numPr>
                <w:ilvl w:val="0"/>
                <w:numId w:val="4"/>
              </w:numPr>
              <w:spacing w:after="0" w:line="23" w:lineRule="atLeast"/>
              <w:ind w:left="176" w:hanging="176"/>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line="23" w:lineRule="atLeast"/>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 xml:space="preserve">315.958.850,00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lang w:val="id-ID"/>
              </w:rPr>
            </w:pPr>
          </w:p>
        </w:tc>
        <w:tc>
          <w:tcPr>
            <w:tcW w:w="3699" w:type="dxa"/>
            <w:shd w:val="clear" w:color="auto" w:fill="auto"/>
            <w:noWrap/>
            <w:vAlign w:val="bottom"/>
            <w:hideMark/>
          </w:tcPr>
          <w:p w:rsidR="00522FE8" w:rsidRPr="0067672C" w:rsidRDefault="00522FE8" w:rsidP="005758D0">
            <w:pPr>
              <w:pStyle w:val="ListParagraph"/>
              <w:numPr>
                <w:ilvl w:val="0"/>
                <w:numId w:val="4"/>
              </w:numPr>
              <w:spacing w:after="0" w:line="23" w:lineRule="atLeast"/>
              <w:ind w:left="176" w:hanging="176"/>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line="23" w:lineRule="atLeast"/>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line="23" w:lineRule="atLeast"/>
              <w:jc w:val="right"/>
              <w:rPr>
                <w:rFonts w:ascii="Times New Roman" w:hAnsi="Times New Roman"/>
              </w:rPr>
            </w:pPr>
            <w:r w:rsidRPr="0067672C">
              <w:rPr>
                <w:rFonts w:ascii="Times New Roman" w:hAnsi="Times New Roman"/>
              </w:rPr>
              <w:t xml:space="preserve">49.417.000,00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lang w:val="id-ID"/>
              </w:rPr>
            </w:pPr>
            <w:r w:rsidRPr="0067672C">
              <w:rPr>
                <w:rFonts w:ascii="Times New Roman" w:hAnsi="Times New Roman"/>
                <w:lang w:val="id-ID"/>
              </w:rPr>
              <w:t>b)</w:t>
            </w:r>
          </w:p>
        </w:tc>
        <w:tc>
          <w:tcPr>
            <w:tcW w:w="3699" w:type="dxa"/>
            <w:shd w:val="clear" w:color="auto" w:fill="auto"/>
            <w:noWrap/>
            <w:hideMark/>
          </w:tcPr>
          <w:p w:rsidR="00522FE8" w:rsidRPr="0067672C" w:rsidRDefault="00522FE8" w:rsidP="005758D0">
            <w:pPr>
              <w:spacing w:after="0" w:line="23" w:lineRule="atLeast"/>
              <w:rPr>
                <w:rFonts w:ascii="Times New Roman" w:hAnsi="Times New Roman"/>
                <w:lang w:val="id-ID"/>
              </w:rPr>
            </w:pPr>
            <w:r w:rsidRPr="0067672C">
              <w:rPr>
                <w:rFonts w:ascii="Times New Roman" w:hAnsi="Times New Roman"/>
              </w:rPr>
              <w:t>Hibah</w:t>
            </w:r>
          </w:p>
        </w:tc>
        <w:tc>
          <w:tcPr>
            <w:tcW w:w="864" w:type="dxa"/>
          </w:tcPr>
          <w:p w:rsidR="00522FE8" w:rsidRPr="0067672C" w:rsidRDefault="00522FE8" w:rsidP="005758D0">
            <w:pPr>
              <w:spacing w:after="0" w:line="23" w:lineRule="atLeast"/>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line="23" w:lineRule="atLeast"/>
              <w:jc w:val="right"/>
              <w:rPr>
                <w:rFonts w:ascii="Times New Roman" w:hAnsi="Times New Roman"/>
              </w:rPr>
            </w:pPr>
            <w:r w:rsidRPr="0067672C">
              <w:rPr>
                <w:rFonts w:ascii="Times New Roman" w:hAnsi="Times New Roman"/>
              </w:rPr>
              <w:t>22.295.000,00</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lang w:val="id-ID"/>
              </w:rPr>
            </w:pPr>
          </w:p>
        </w:tc>
        <w:tc>
          <w:tcPr>
            <w:tcW w:w="3699" w:type="dxa"/>
            <w:shd w:val="clear" w:color="auto" w:fill="auto"/>
            <w:noWrap/>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lang w:val="id-ID"/>
              </w:rPr>
              <w:t xml:space="preserve">terdapat di </w:t>
            </w:r>
            <w:r w:rsidRPr="0067672C">
              <w:rPr>
                <w:rFonts w:ascii="Times New Roman" w:hAnsi="Times New Roman"/>
              </w:rPr>
              <w:t>Disdikpora</w:t>
            </w:r>
            <w:r w:rsidRPr="0067672C">
              <w:rPr>
                <w:rFonts w:ascii="Times New Roman" w:hAnsi="Times New Roman"/>
                <w:lang w:val="id-ID"/>
              </w:rPr>
              <w:t xml:space="preserve"> </w:t>
            </w:r>
          </w:p>
        </w:tc>
        <w:tc>
          <w:tcPr>
            <w:tcW w:w="864" w:type="dxa"/>
          </w:tcPr>
          <w:p w:rsidR="00522FE8" w:rsidRPr="0067672C" w:rsidRDefault="00522FE8" w:rsidP="005758D0">
            <w:pPr>
              <w:spacing w:after="0" w:line="23" w:lineRule="atLeast"/>
              <w:rPr>
                <w:rFonts w:ascii="Times New Roman" w:hAnsi="Times New Roman"/>
                <w:lang w:val="id-ID"/>
              </w:rPr>
            </w:pPr>
          </w:p>
        </w:tc>
        <w:tc>
          <w:tcPr>
            <w:tcW w:w="473" w:type="dxa"/>
            <w:shd w:val="clear" w:color="auto" w:fill="auto"/>
            <w:hideMark/>
          </w:tcPr>
          <w:p w:rsidR="00522FE8" w:rsidRPr="0067672C" w:rsidRDefault="00522FE8" w:rsidP="005758D0">
            <w:pPr>
              <w:spacing w:after="0" w:line="23" w:lineRule="atLeast"/>
              <w:rPr>
                <w:rFonts w:ascii="Times New Roman" w:hAnsi="Times New Roman"/>
              </w:rPr>
            </w:pPr>
          </w:p>
        </w:tc>
        <w:tc>
          <w:tcPr>
            <w:tcW w:w="1591" w:type="dxa"/>
            <w:shd w:val="clear" w:color="auto" w:fill="auto"/>
            <w:noWrap/>
            <w:hideMark/>
          </w:tcPr>
          <w:p w:rsidR="00522FE8" w:rsidRPr="0067672C" w:rsidRDefault="00522FE8" w:rsidP="005758D0">
            <w:pPr>
              <w:spacing w:after="0" w:line="23" w:lineRule="atLeast"/>
              <w:jc w:val="right"/>
              <w:rPr>
                <w:rFonts w:ascii="Times New Roman" w:hAnsi="Times New Roman"/>
              </w:rPr>
            </w:pP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lang w:val="id-ID"/>
              </w:rPr>
            </w:pPr>
            <w:r w:rsidRPr="0067672C">
              <w:rPr>
                <w:rFonts w:ascii="Times New Roman" w:hAnsi="Times New Roman"/>
                <w:lang w:val="id-ID"/>
              </w:rPr>
              <w:t>c)</w:t>
            </w:r>
          </w:p>
        </w:tc>
        <w:tc>
          <w:tcPr>
            <w:tcW w:w="3699" w:type="dxa"/>
            <w:shd w:val="clear" w:color="auto" w:fill="auto"/>
            <w:noWrap/>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Reklasifikasi</w:t>
            </w:r>
          </w:p>
        </w:tc>
        <w:tc>
          <w:tcPr>
            <w:tcW w:w="864" w:type="dxa"/>
          </w:tcPr>
          <w:p w:rsidR="00522FE8" w:rsidRPr="0067672C" w:rsidRDefault="00522FE8" w:rsidP="005758D0">
            <w:pPr>
              <w:spacing w:after="0" w:line="23" w:lineRule="atLeast"/>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line="23" w:lineRule="atLeast"/>
              <w:jc w:val="right"/>
              <w:rPr>
                <w:rFonts w:ascii="Times New Roman" w:hAnsi="Times New Roman"/>
              </w:rPr>
            </w:pPr>
            <w:r w:rsidRPr="0067672C">
              <w:rPr>
                <w:rFonts w:ascii="Times New Roman" w:hAnsi="Times New Roman"/>
              </w:rPr>
              <w:t xml:space="preserve">227.530.000,00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lang w:val="id-ID"/>
              </w:rPr>
            </w:pPr>
          </w:p>
        </w:tc>
        <w:tc>
          <w:tcPr>
            <w:tcW w:w="3699" w:type="dxa"/>
            <w:shd w:val="clear" w:color="auto" w:fill="auto"/>
            <w:noWrap/>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line="23" w:lineRule="atLeast"/>
              <w:rPr>
                <w:rFonts w:ascii="Times New Roman" w:hAnsi="Times New Roman"/>
                <w:lang w:val="id-ID"/>
              </w:rPr>
            </w:pPr>
          </w:p>
        </w:tc>
        <w:tc>
          <w:tcPr>
            <w:tcW w:w="473" w:type="dxa"/>
            <w:shd w:val="clear" w:color="auto" w:fill="auto"/>
            <w:hideMark/>
          </w:tcPr>
          <w:p w:rsidR="00522FE8" w:rsidRPr="0067672C" w:rsidRDefault="00522FE8" w:rsidP="005758D0">
            <w:pPr>
              <w:spacing w:after="0" w:line="23" w:lineRule="atLeast"/>
              <w:rPr>
                <w:rFonts w:ascii="Times New Roman" w:hAnsi="Times New Roman"/>
              </w:rPr>
            </w:pPr>
          </w:p>
        </w:tc>
        <w:tc>
          <w:tcPr>
            <w:tcW w:w="1591" w:type="dxa"/>
            <w:shd w:val="clear" w:color="auto" w:fill="auto"/>
            <w:noWrap/>
            <w:hideMark/>
          </w:tcPr>
          <w:p w:rsidR="00522FE8" w:rsidRPr="0067672C" w:rsidRDefault="00522FE8" w:rsidP="005758D0">
            <w:pPr>
              <w:spacing w:after="0" w:line="23" w:lineRule="atLeast"/>
              <w:jc w:val="right"/>
              <w:rPr>
                <w:rFonts w:ascii="Times New Roman" w:hAnsi="Times New Roman"/>
              </w:rPr>
            </w:pP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rPr>
            </w:pPr>
          </w:p>
        </w:tc>
        <w:tc>
          <w:tcPr>
            <w:tcW w:w="3699" w:type="dxa"/>
            <w:shd w:val="clear" w:color="auto" w:fill="auto"/>
            <w:noWrap/>
            <w:vAlign w:val="bottom"/>
            <w:hideMark/>
          </w:tcPr>
          <w:p w:rsidR="00522FE8" w:rsidRPr="0067672C" w:rsidRDefault="00522FE8" w:rsidP="0019384B">
            <w:pPr>
              <w:pStyle w:val="ListParagraph"/>
              <w:numPr>
                <w:ilvl w:val="0"/>
                <w:numId w:val="4"/>
              </w:numPr>
              <w:spacing w:after="0" w:line="23" w:lineRule="atLeast"/>
              <w:ind w:left="176" w:hanging="142"/>
              <w:rPr>
                <w:rFonts w:ascii="Times New Roman" w:hAnsi="Times New Roman"/>
              </w:rPr>
            </w:pPr>
            <w:r w:rsidRPr="0067672C">
              <w:rPr>
                <w:rFonts w:ascii="Times New Roman" w:hAnsi="Times New Roman"/>
              </w:rPr>
              <w:t>Dinas Kebersihan dan Pertamanan</w:t>
            </w:r>
          </w:p>
        </w:tc>
        <w:tc>
          <w:tcPr>
            <w:tcW w:w="864" w:type="dxa"/>
          </w:tcPr>
          <w:p w:rsidR="00522FE8" w:rsidRPr="0067672C" w:rsidRDefault="00522FE8" w:rsidP="005758D0">
            <w:pPr>
              <w:spacing w:after="0" w:line="23" w:lineRule="atLeast"/>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line="23" w:lineRule="atLeast"/>
              <w:jc w:val="right"/>
              <w:rPr>
                <w:rFonts w:ascii="Times New Roman" w:hAnsi="Times New Roman"/>
              </w:rPr>
            </w:pPr>
            <w:r w:rsidRPr="0067672C">
              <w:rPr>
                <w:rFonts w:ascii="Times New Roman" w:hAnsi="Times New Roman"/>
              </w:rPr>
              <w:t xml:space="preserve">4.475.000,00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rPr>
            </w:pPr>
          </w:p>
        </w:tc>
        <w:tc>
          <w:tcPr>
            <w:tcW w:w="3699" w:type="dxa"/>
            <w:shd w:val="clear" w:color="auto" w:fill="auto"/>
            <w:noWrap/>
            <w:vAlign w:val="bottom"/>
            <w:hideMark/>
          </w:tcPr>
          <w:p w:rsidR="00522FE8" w:rsidRPr="0067672C" w:rsidRDefault="00522FE8" w:rsidP="0019384B">
            <w:pPr>
              <w:pStyle w:val="ListParagraph"/>
              <w:numPr>
                <w:ilvl w:val="0"/>
                <w:numId w:val="4"/>
              </w:numPr>
              <w:spacing w:after="0" w:line="23" w:lineRule="atLeast"/>
              <w:ind w:left="176" w:hanging="142"/>
              <w:rPr>
                <w:rFonts w:ascii="Times New Roman" w:hAnsi="Times New Roman"/>
              </w:rPr>
            </w:pPr>
            <w:r w:rsidRPr="0067672C">
              <w:rPr>
                <w:rFonts w:ascii="Times New Roman" w:hAnsi="Times New Roman"/>
              </w:rPr>
              <w:t>Sekretariat DPRD</w:t>
            </w:r>
          </w:p>
        </w:tc>
        <w:tc>
          <w:tcPr>
            <w:tcW w:w="864" w:type="dxa"/>
          </w:tcPr>
          <w:p w:rsidR="00522FE8" w:rsidRPr="0067672C" w:rsidRDefault="00522FE8" w:rsidP="005758D0">
            <w:pPr>
              <w:spacing w:after="0" w:line="23" w:lineRule="atLeast"/>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line="23" w:lineRule="atLeast"/>
              <w:jc w:val="right"/>
              <w:rPr>
                <w:rFonts w:ascii="Times New Roman" w:hAnsi="Times New Roman"/>
              </w:rPr>
            </w:pPr>
            <w:r w:rsidRPr="0067672C">
              <w:rPr>
                <w:rFonts w:ascii="Times New Roman" w:hAnsi="Times New Roman"/>
              </w:rPr>
              <w:t xml:space="preserve">4.800.000,00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rPr>
            </w:pPr>
          </w:p>
        </w:tc>
        <w:tc>
          <w:tcPr>
            <w:tcW w:w="3699" w:type="dxa"/>
            <w:shd w:val="clear" w:color="auto" w:fill="auto"/>
            <w:noWrap/>
            <w:vAlign w:val="bottom"/>
            <w:hideMark/>
          </w:tcPr>
          <w:p w:rsidR="00522FE8" w:rsidRPr="0067672C" w:rsidRDefault="00522FE8" w:rsidP="0019384B">
            <w:pPr>
              <w:pStyle w:val="ListParagraph"/>
              <w:numPr>
                <w:ilvl w:val="0"/>
                <w:numId w:val="4"/>
              </w:numPr>
              <w:spacing w:after="0" w:line="23" w:lineRule="atLeast"/>
              <w:ind w:left="176" w:hanging="142"/>
              <w:rPr>
                <w:rFonts w:ascii="Times New Roman" w:hAnsi="Times New Roman"/>
              </w:rPr>
            </w:pPr>
            <w:r w:rsidRPr="0067672C">
              <w:rPr>
                <w:rFonts w:ascii="Times New Roman" w:hAnsi="Times New Roman"/>
              </w:rPr>
              <w:t>Dinas Peternakan dan Perikanan</w:t>
            </w:r>
          </w:p>
        </w:tc>
        <w:tc>
          <w:tcPr>
            <w:tcW w:w="864" w:type="dxa"/>
          </w:tcPr>
          <w:p w:rsidR="00522FE8" w:rsidRPr="0067672C" w:rsidRDefault="00522FE8" w:rsidP="005758D0">
            <w:pPr>
              <w:spacing w:after="0" w:line="23" w:lineRule="atLeast"/>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line="23" w:lineRule="atLeast"/>
              <w:jc w:val="right"/>
              <w:rPr>
                <w:rFonts w:ascii="Times New Roman" w:hAnsi="Times New Roman"/>
              </w:rPr>
            </w:pPr>
            <w:r w:rsidRPr="0067672C">
              <w:rPr>
                <w:rFonts w:ascii="Times New Roman" w:hAnsi="Times New Roman"/>
              </w:rPr>
              <w:t xml:space="preserve">128.625.000,00 </w:t>
            </w:r>
          </w:p>
        </w:tc>
      </w:tr>
      <w:tr w:rsidR="00522FE8" w:rsidRPr="0067672C" w:rsidTr="0019384B">
        <w:trPr>
          <w:trHeight w:val="300"/>
        </w:trPr>
        <w:tc>
          <w:tcPr>
            <w:tcW w:w="425" w:type="dxa"/>
            <w:shd w:val="clear" w:color="auto" w:fill="auto"/>
            <w:noWrap/>
            <w:hideMark/>
          </w:tcPr>
          <w:p w:rsidR="00522FE8" w:rsidRPr="0067672C" w:rsidRDefault="00522FE8" w:rsidP="0019384B">
            <w:pPr>
              <w:spacing w:after="0" w:line="23" w:lineRule="atLeast"/>
              <w:rPr>
                <w:rFonts w:ascii="Times New Roman" w:hAnsi="Times New Roman"/>
              </w:rPr>
            </w:pPr>
          </w:p>
        </w:tc>
        <w:tc>
          <w:tcPr>
            <w:tcW w:w="3699" w:type="dxa"/>
            <w:shd w:val="clear" w:color="auto" w:fill="auto"/>
            <w:noWrap/>
            <w:vAlign w:val="bottom"/>
            <w:hideMark/>
          </w:tcPr>
          <w:p w:rsidR="00522FE8" w:rsidRPr="0067672C" w:rsidRDefault="00522FE8" w:rsidP="0019384B">
            <w:pPr>
              <w:pStyle w:val="ListParagraph"/>
              <w:numPr>
                <w:ilvl w:val="0"/>
                <w:numId w:val="4"/>
              </w:numPr>
              <w:spacing w:after="0" w:line="23" w:lineRule="atLeast"/>
              <w:ind w:left="176" w:hanging="142"/>
              <w:rPr>
                <w:rFonts w:ascii="Times New Roman" w:hAnsi="Times New Roman"/>
              </w:rPr>
            </w:pPr>
            <w:r w:rsidRPr="0067672C">
              <w:rPr>
                <w:rFonts w:ascii="Times New Roman" w:hAnsi="Times New Roman"/>
              </w:rPr>
              <w:t>Dinas Perindustrian, Perdagangan, Koperasi dan UMKM</w:t>
            </w:r>
          </w:p>
        </w:tc>
        <w:tc>
          <w:tcPr>
            <w:tcW w:w="864" w:type="dxa"/>
          </w:tcPr>
          <w:p w:rsidR="00522FE8" w:rsidRPr="0067672C" w:rsidRDefault="00522FE8" w:rsidP="005758D0">
            <w:pPr>
              <w:spacing w:after="0" w:line="23" w:lineRule="atLeast"/>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line="23" w:lineRule="atLeast"/>
              <w:rPr>
                <w:rFonts w:ascii="Times New Roman" w:hAnsi="Times New Roman"/>
              </w:rPr>
            </w:pPr>
            <w:r w:rsidRPr="0067672C">
              <w:rPr>
                <w:rFonts w:ascii="Times New Roman" w:hAnsi="Times New Roman"/>
              </w:rPr>
              <w:t>Rp</w:t>
            </w:r>
          </w:p>
        </w:tc>
        <w:tc>
          <w:tcPr>
            <w:tcW w:w="1591" w:type="dxa"/>
            <w:shd w:val="clear" w:color="auto" w:fill="auto"/>
            <w:noWrap/>
            <w:hideMark/>
          </w:tcPr>
          <w:p w:rsidR="00522FE8" w:rsidRPr="0067672C" w:rsidRDefault="00522FE8" w:rsidP="005758D0">
            <w:pPr>
              <w:spacing w:after="0" w:line="23" w:lineRule="atLeast"/>
              <w:jc w:val="right"/>
              <w:rPr>
                <w:rFonts w:ascii="Times New Roman" w:hAnsi="Times New Roman"/>
              </w:rPr>
            </w:pPr>
            <w:r w:rsidRPr="0067672C">
              <w:rPr>
                <w:rFonts w:ascii="Times New Roman" w:hAnsi="Times New Roman"/>
              </w:rPr>
              <w:t xml:space="preserve">89.630.000,00 </w:t>
            </w:r>
          </w:p>
        </w:tc>
      </w:tr>
    </w:tbl>
    <w:p w:rsidR="00522FE8" w:rsidRPr="0067672C" w:rsidRDefault="00522FE8" w:rsidP="005C2105">
      <w:pPr>
        <w:pStyle w:val="ListParagraph"/>
        <w:numPr>
          <w:ilvl w:val="0"/>
          <w:numId w:val="202"/>
        </w:numPr>
        <w:spacing w:after="0"/>
        <w:ind w:left="1418" w:hanging="284"/>
        <w:jc w:val="both"/>
        <w:rPr>
          <w:rFonts w:ascii="Times New Roman" w:eastAsia="Times New Roman" w:hAnsi="Times New Roman"/>
          <w:lang w:eastAsia="id-ID"/>
        </w:rPr>
      </w:pPr>
      <w:r w:rsidRPr="0067672C">
        <w:rPr>
          <w:rFonts w:ascii="Times New Roman" w:hAnsi="Times New Roman"/>
        </w:rPr>
        <w:t>Penambahan pada kelompok aset</w:t>
      </w:r>
      <w:r w:rsidRPr="0067672C">
        <w:rPr>
          <w:rFonts w:ascii="Times New Roman" w:eastAsia="Times New Roman" w:hAnsi="Times New Roman"/>
        </w:rPr>
        <w:t xml:space="preserve"> Alat </w:t>
      </w:r>
      <w:r w:rsidRPr="0067672C">
        <w:rPr>
          <w:rFonts w:ascii="Times New Roman" w:hAnsi="Times New Roman"/>
          <w:lang w:val="id-ID"/>
        </w:rPr>
        <w:t>Kantor</w:t>
      </w:r>
      <w:r w:rsidRPr="0067672C">
        <w:rPr>
          <w:rFonts w:ascii="Times New Roman" w:eastAsia="Times New Roman" w:hAnsi="Times New Roman"/>
        </w:rPr>
        <w:t xml:space="preserve"> dan Rumah Tangga</w:t>
      </w:r>
      <w:r w:rsidRPr="0067672C">
        <w:rPr>
          <w:rFonts w:ascii="Arial Narrow" w:eastAsia="Times New Roman" w:hAnsi="Arial Narrow" w:cs="Calibri"/>
          <w:sz w:val="16"/>
          <w:szCs w:val="16"/>
        </w:rPr>
        <w:t xml:space="preserve"> </w:t>
      </w:r>
      <w:r w:rsidRPr="0067672C">
        <w:rPr>
          <w:rFonts w:ascii="Times New Roman" w:hAnsi="Times New Roman"/>
          <w:lang w:val="id-ID"/>
        </w:rPr>
        <w:t>sebesar</w:t>
      </w:r>
      <w:r w:rsidR="00110147">
        <w:rPr>
          <w:rFonts w:ascii="Times New Roman" w:hAnsi="Times New Roman"/>
        </w:rPr>
        <w:t xml:space="preserve">                   </w:t>
      </w:r>
      <w:r w:rsidRPr="0067672C">
        <w:rPr>
          <w:rFonts w:ascii="Times New Roman" w:hAnsi="Times New Roman"/>
          <w:lang w:val="id-ID"/>
        </w:rPr>
        <w:t>Rp</w:t>
      </w:r>
      <w:r w:rsidR="00110147">
        <w:rPr>
          <w:rFonts w:ascii="Times New Roman" w:hAnsi="Times New Roman"/>
        </w:rPr>
        <w:t xml:space="preserve"> </w:t>
      </w:r>
      <w:r w:rsidRPr="0067672C">
        <w:rPr>
          <w:rFonts w:asciiTheme="majorBidi" w:eastAsia="Times New Roman" w:hAnsiTheme="majorBidi" w:cstheme="majorBidi"/>
        </w:rPr>
        <w:t>28.078.695.873,00</w:t>
      </w:r>
      <w:r w:rsidRPr="0067672C">
        <w:rPr>
          <w:rFonts w:ascii="Arial Narrow" w:eastAsia="Times New Roman" w:hAnsi="Arial Narrow"/>
          <w:sz w:val="16"/>
          <w:szCs w:val="16"/>
        </w:rPr>
        <w:t xml:space="preserve"> </w:t>
      </w:r>
      <w:r w:rsidRPr="0067672C">
        <w:rPr>
          <w:rFonts w:ascii="Times New Roman" w:eastAsia="Times New Roman" w:hAnsi="Times New Roman"/>
        </w:rPr>
        <w:t xml:space="preserve"> </w:t>
      </w:r>
      <w:r w:rsidRPr="0067672C">
        <w:rPr>
          <w:rFonts w:ascii="Times New Roman" w:hAnsi="Times New Roman"/>
        </w:rPr>
        <w:t>berasal dari</w:t>
      </w:r>
      <w:r w:rsidRPr="0067672C">
        <w:rPr>
          <w:rFonts w:ascii="Times New Roman" w:eastAsia="Times New Roman" w:hAnsi="Times New Roman"/>
          <w:lang w:eastAsia="id-ID"/>
        </w:rPr>
        <w:t>:</w:t>
      </w:r>
    </w:p>
    <w:tbl>
      <w:tblPr>
        <w:tblW w:w="7247" w:type="dxa"/>
        <w:tblInd w:w="1526" w:type="dxa"/>
        <w:tblLayout w:type="fixed"/>
        <w:tblLook w:val="04A0"/>
      </w:tblPr>
      <w:tblGrid>
        <w:gridCol w:w="400"/>
        <w:gridCol w:w="3408"/>
        <w:gridCol w:w="870"/>
        <w:gridCol w:w="136"/>
        <w:gridCol w:w="431"/>
        <w:gridCol w:w="136"/>
        <w:gridCol w:w="1730"/>
        <w:gridCol w:w="136"/>
      </w:tblGrid>
      <w:tr w:rsidR="00522FE8" w:rsidRPr="0067672C" w:rsidTr="0019384B">
        <w:trPr>
          <w:gridAfter w:val="1"/>
          <w:wAfter w:w="136" w:type="dxa"/>
          <w:trHeight w:val="300"/>
        </w:trPr>
        <w:tc>
          <w:tcPr>
            <w:tcW w:w="400" w:type="dxa"/>
            <w:shd w:val="clear" w:color="auto" w:fill="auto"/>
            <w:noWrap/>
            <w:hideMark/>
          </w:tcPr>
          <w:p w:rsidR="00522FE8" w:rsidRPr="0067672C" w:rsidRDefault="00522FE8" w:rsidP="0019384B">
            <w:pPr>
              <w:spacing w:after="0"/>
              <w:rPr>
                <w:rFonts w:ascii="Times New Roman" w:hAnsi="Times New Roman"/>
                <w:lang w:val="id-ID"/>
              </w:rPr>
            </w:pPr>
            <w:r w:rsidRPr="0067672C">
              <w:rPr>
                <w:rFonts w:ascii="Times New Roman" w:hAnsi="Times New Roman"/>
                <w:lang w:val="id-ID"/>
              </w:rPr>
              <w:t>a)</w:t>
            </w:r>
          </w:p>
        </w:tc>
        <w:tc>
          <w:tcPr>
            <w:tcW w:w="3408"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Koreksi Saldo awal berupa aset yang belum tercatat terdapat di </w:t>
            </w:r>
            <w:r w:rsidRPr="0067672C">
              <w:rPr>
                <w:rFonts w:ascii="Times New Roman" w:hAnsi="Times New Roman"/>
              </w:rPr>
              <w:t>Disdikpora</w:t>
            </w:r>
          </w:p>
        </w:tc>
        <w:tc>
          <w:tcPr>
            <w:tcW w:w="870"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55.930.000,00</w:t>
            </w:r>
          </w:p>
        </w:tc>
      </w:tr>
      <w:tr w:rsidR="00522FE8" w:rsidRPr="0067672C" w:rsidTr="0019384B">
        <w:trPr>
          <w:gridAfter w:val="1"/>
          <w:wAfter w:w="136" w:type="dxa"/>
          <w:trHeight w:val="300"/>
        </w:trPr>
        <w:tc>
          <w:tcPr>
            <w:tcW w:w="400" w:type="dxa"/>
            <w:shd w:val="clear" w:color="auto" w:fill="auto"/>
            <w:noWrap/>
            <w:hideMark/>
          </w:tcPr>
          <w:p w:rsidR="00522FE8" w:rsidRPr="0067672C" w:rsidRDefault="00522FE8" w:rsidP="0019384B">
            <w:pPr>
              <w:spacing w:after="0"/>
              <w:rPr>
                <w:rFonts w:ascii="Times New Roman" w:hAnsi="Times New Roman"/>
                <w:lang w:val="id-ID"/>
              </w:rPr>
            </w:pPr>
            <w:r w:rsidRPr="0067672C">
              <w:rPr>
                <w:rFonts w:ascii="Times New Roman" w:hAnsi="Times New Roman"/>
                <w:lang w:val="id-ID"/>
              </w:rPr>
              <w:t>b)</w:t>
            </w:r>
          </w:p>
        </w:tc>
        <w:tc>
          <w:tcPr>
            <w:tcW w:w="3408"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Belanja Modal Tahun </w:t>
            </w:r>
            <w:r w:rsidRPr="0067672C">
              <w:rPr>
                <w:rFonts w:ascii="Times New Roman" w:hAnsi="Times New Roman"/>
                <w:lang w:val="id-ID"/>
              </w:rPr>
              <w:t>2016</w:t>
            </w:r>
          </w:p>
        </w:tc>
        <w:tc>
          <w:tcPr>
            <w:tcW w:w="870"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20.451.046.674,00</w:t>
            </w:r>
          </w:p>
        </w:tc>
      </w:tr>
      <w:tr w:rsidR="00522FE8" w:rsidRPr="0067672C" w:rsidTr="0019384B">
        <w:trPr>
          <w:gridAfter w:val="1"/>
          <w:wAfter w:w="136" w:type="dxa"/>
          <w:trHeight w:val="300"/>
        </w:trPr>
        <w:tc>
          <w:tcPr>
            <w:tcW w:w="400" w:type="dxa"/>
            <w:shd w:val="clear" w:color="auto" w:fill="auto"/>
            <w:noWrap/>
            <w:hideMark/>
          </w:tcPr>
          <w:p w:rsidR="00522FE8" w:rsidRPr="0067672C" w:rsidRDefault="00522FE8" w:rsidP="005758D0">
            <w:pPr>
              <w:spacing w:after="0"/>
              <w:jc w:val="right"/>
              <w:rPr>
                <w:rFonts w:ascii="Times New Roman" w:hAnsi="Times New Roman"/>
                <w:lang w:val="id-ID"/>
              </w:rPr>
            </w:pPr>
          </w:p>
        </w:tc>
        <w:tc>
          <w:tcPr>
            <w:tcW w:w="3408"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70" w:type="dxa"/>
            <w:shd w:val="clear" w:color="auto" w:fill="auto"/>
          </w:tcPr>
          <w:p w:rsidR="00522FE8" w:rsidRPr="0067672C" w:rsidRDefault="00522FE8" w:rsidP="005758D0">
            <w:pPr>
              <w:spacing w:after="0"/>
              <w:rPr>
                <w:rFonts w:ascii="Times New Roman" w:hAnsi="Times New Roman"/>
                <w:lang w:val="id-ID"/>
              </w:rPr>
            </w:pPr>
          </w:p>
        </w:tc>
        <w:tc>
          <w:tcPr>
            <w:tcW w:w="567" w:type="dxa"/>
            <w:gridSpan w:val="2"/>
            <w:shd w:val="clear" w:color="auto" w:fill="auto"/>
            <w:hideMark/>
          </w:tcPr>
          <w:p w:rsidR="00522FE8" w:rsidRPr="0067672C" w:rsidRDefault="00522FE8" w:rsidP="005758D0">
            <w:pPr>
              <w:spacing w:after="0"/>
              <w:rPr>
                <w:rFonts w:ascii="Times New Roman" w:hAnsi="Times New Roman"/>
              </w:rPr>
            </w:pP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jc w:val="right"/>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Disdikpora</w:t>
            </w:r>
          </w:p>
        </w:tc>
        <w:tc>
          <w:tcPr>
            <w:tcW w:w="1006" w:type="dxa"/>
            <w:gridSpan w:val="2"/>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7.101.387.700,00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jc w:val="right"/>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Dinas Kesehatan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1.299.260.000,00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jc w:val="right"/>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RSUD Kab. Karanganyar</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1.603.030.260,00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Dinas Pekerjaan Umum</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774.946.000,00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BAPPEDA</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71.027.500,00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Dinas Perhubungan Komunikasi dan Informatika</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142.510.000,00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Badan Lingkungan Hidup</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44.340.000,00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Dinas Kebersihan dan Pertamanan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300.258.000,00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Dinas Kependudukan dan Capil</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157.900.000,00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Badan Pemberdayaan Perempuan Perlindungan Anak dan KB</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392.826.750,00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Dinas Sosial Tenaga Kerja dan Transmigrasi</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411.208.000,00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Badan Penanaman Modal dan Pelayanan Terpadu Satu Pintu</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59.150.000,00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 xml:space="preserve">Badan Kesatuan Bangsa Politik </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71.035.000,00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Badan Penanggulangan Bencana Daerah</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23.440.000,00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Satuan Polisi Pamong Praja</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65.331.900,00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Sekretariat DPRD</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509.612.000,00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Sekretariat Daerah</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2.541.574.325,00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DPPKAD</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1.483.914.000,00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Inspektorat</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95.597.813,00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Badan Kepegawaian Daerah</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127.700.000,00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Jatipuro</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18.000.000,00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Jatiyoso</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83.000.000,00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Jumantono</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49.366.000,00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Jumapolo</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63.388.000,00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Matesih</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94.600.000,00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Tawangmangu</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5.000.000,00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Ngargoyoso</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20.500.000,00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Karanganyar</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37.835.000,00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Tasikmadu</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37.598.000,00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Jaten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73.830.700,00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Colomadu</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87.850.000,00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Gondangrejo</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27.960.000,00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Mojogedang</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80.350.000,00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Kebakkramat</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22.400.000,00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Kerjo</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20.000.000,00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Kecamatan Jenawi</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54.540.000,00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Karanganyar</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9.400.000,00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Jungke</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57.185.000,00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Delingan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35.672.200,00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Cangakan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29.500.000,00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Bolong</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15.350.000,00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Tegalgede</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13.226.931,00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Gayamdompo</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41.500.000,00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Gedong</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44.550.000,00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Lalung</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4.400.000,00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Bejen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15.335.000,00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Jantiharjo</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2.700.000,00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Popongan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47.000.000,00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Tawangmangu</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31.820.000,00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Kalisoro</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17.250.000,00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Kelurahan Blumbang</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28.238.800,00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Kantor Ketahanan Pangan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47.700.000,00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BPMD</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124.240.000,00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Kantor Perpustakaan dan Arsip</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15.020.000,00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Dinas Pertanian Tanaman Pangan Perkebunan dan Kehutanan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43.152.250,00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Dinas Peternakan dan Perikanan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52.650.000,00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Badan Pelaksana Penyuluhan Pertanian Perikanan dan Kehutanan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25.544.545,00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Dinas Pariwisata dan Kebudayaan</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47.785.000,00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C2105">
            <w:pPr>
              <w:pStyle w:val="ListParagraph"/>
              <w:numPr>
                <w:ilvl w:val="0"/>
                <w:numId w:val="214"/>
              </w:numPr>
              <w:tabs>
                <w:tab w:val="left" w:pos="176"/>
              </w:tabs>
              <w:spacing w:after="0"/>
              <w:ind w:left="176" w:hanging="176"/>
              <w:rPr>
                <w:rFonts w:ascii="Times New Roman" w:hAnsi="Times New Roman"/>
              </w:rPr>
            </w:pPr>
            <w:r w:rsidRPr="0067672C">
              <w:rPr>
                <w:rFonts w:ascii="Times New Roman" w:hAnsi="Times New Roman"/>
              </w:rPr>
              <w:t>Dinas Perindustrian, Perdagangan, Koperasi dan UMKM</w:t>
            </w:r>
          </w:p>
        </w:tc>
        <w:tc>
          <w:tcPr>
            <w:tcW w:w="1006" w:type="dxa"/>
            <w:gridSpan w:val="2"/>
          </w:tcPr>
          <w:p w:rsidR="00522FE8" w:rsidRPr="0067672C" w:rsidRDefault="00522FE8" w:rsidP="005758D0">
            <w:pPr>
              <w:spacing w:after="0"/>
              <w:jc w:val="right"/>
              <w:rPr>
                <w:rFonts w:ascii="Times New Roman" w:hAnsi="Times New Roman"/>
              </w:rPr>
            </w:pPr>
            <w:r w:rsidRPr="0067672C">
              <w:rPr>
                <w:rFonts w:ascii="Times New Roman" w:hAnsi="Times New Roman"/>
              </w:rPr>
              <w:t>sebesar</w:t>
            </w:r>
          </w:p>
        </w:tc>
        <w:tc>
          <w:tcPr>
            <w:tcW w:w="567" w:type="dxa"/>
            <w:gridSpan w:val="2"/>
            <w:shd w:val="clear" w:color="auto" w:fill="auto"/>
            <w:hideMark/>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1.649.560.000,00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c)</w:t>
            </w:r>
          </w:p>
        </w:tc>
        <w:tc>
          <w:tcPr>
            <w:tcW w:w="3408" w:type="dxa"/>
            <w:shd w:val="clear" w:color="auto" w:fill="auto"/>
            <w:noWrap/>
            <w:vAlign w:val="bottom"/>
            <w:hideMark/>
          </w:tcPr>
          <w:p w:rsidR="00522FE8" w:rsidRPr="0067672C" w:rsidRDefault="00522FE8" w:rsidP="005758D0">
            <w:pPr>
              <w:tabs>
                <w:tab w:val="left" w:pos="176"/>
              </w:tabs>
              <w:spacing w:after="0"/>
              <w:ind w:left="176" w:hanging="176"/>
              <w:rPr>
                <w:rFonts w:ascii="Times New Roman" w:hAnsi="Times New Roman"/>
              </w:rPr>
            </w:pPr>
            <w:r w:rsidRPr="0067672C">
              <w:rPr>
                <w:rFonts w:ascii="Times New Roman" w:hAnsi="Times New Roman"/>
              </w:rPr>
              <w:t>Non Belanja Modal</w:t>
            </w:r>
          </w:p>
        </w:tc>
        <w:tc>
          <w:tcPr>
            <w:tcW w:w="1006" w:type="dxa"/>
            <w:gridSpan w:val="2"/>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93.235.000,00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758D0">
            <w:pPr>
              <w:tabs>
                <w:tab w:val="left" w:pos="176"/>
              </w:tabs>
              <w:spacing w:after="0"/>
              <w:ind w:left="176" w:hanging="176"/>
              <w:rPr>
                <w:rFonts w:ascii="Times New Roman" w:hAnsi="Times New Roman"/>
              </w:rPr>
            </w:pPr>
            <w:r w:rsidRPr="0067672C">
              <w:rPr>
                <w:rFonts w:ascii="Times New Roman" w:hAnsi="Times New Roman"/>
                <w:lang w:val="id-ID"/>
              </w:rPr>
              <w:t>terdapat di SKPD sebagai berikut :</w:t>
            </w:r>
          </w:p>
        </w:tc>
        <w:tc>
          <w:tcPr>
            <w:tcW w:w="1006" w:type="dxa"/>
            <w:gridSpan w:val="2"/>
            <w:shd w:val="clear" w:color="auto" w:fill="auto"/>
          </w:tcPr>
          <w:p w:rsidR="00522FE8" w:rsidRPr="0067672C" w:rsidRDefault="00522FE8" w:rsidP="005758D0">
            <w:pPr>
              <w:spacing w:after="0"/>
              <w:rPr>
                <w:rFonts w:ascii="Times New Roman" w:hAnsi="Times New Roman"/>
                <w:lang w:val="id-ID"/>
              </w:rPr>
            </w:pPr>
          </w:p>
        </w:tc>
        <w:tc>
          <w:tcPr>
            <w:tcW w:w="567" w:type="dxa"/>
            <w:gridSpan w:val="2"/>
            <w:shd w:val="clear" w:color="auto" w:fill="auto"/>
            <w:hideMark/>
          </w:tcPr>
          <w:p w:rsidR="00522FE8" w:rsidRPr="0067672C" w:rsidRDefault="00522FE8" w:rsidP="005758D0">
            <w:pPr>
              <w:spacing w:after="0"/>
              <w:rPr>
                <w:rFonts w:ascii="Times New Roman" w:hAnsi="Times New Roman"/>
              </w:rPr>
            </w:pP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Dinas Pekerjaan Umum</w:t>
            </w:r>
          </w:p>
        </w:tc>
        <w:tc>
          <w:tcPr>
            <w:tcW w:w="1006" w:type="dxa"/>
            <w:gridSpan w:val="2"/>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24.255.000,00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Kecamatan Colomadu</w:t>
            </w:r>
          </w:p>
        </w:tc>
        <w:tc>
          <w:tcPr>
            <w:tcW w:w="1006" w:type="dxa"/>
            <w:gridSpan w:val="2"/>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36.780.000,00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Kelurahan Bolong</w:t>
            </w:r>
          </w:p>
        </w:tc>
        <w:tc>
          <w:tcPr>
            <w:tcW w:w="1006" w:type="dxa"/>
            <w:gridSpan w:val="2"/>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16.700.000,00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Kelurahan Gedong</w:t>
            </w:r>
          </w:p>
        </w:tc>
        <w:tc>
          <w:tcPr>
            <w:tcW w:w="1006" w:type="dxa"/>
            <w:gridSpan w:val="2"/>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6.000.000,00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Kelurahan Popongan</w:t>
            </w:r>
          </w:p>
        </w:tc>
        <w:tc>
          <w:tcPr>
            <w:tcW w:w="1006" w:type="dxa"/>
            <w:gridSpan w:val="2"/>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9.500.000,00 </w:t>
            </w:r>
          </w:p>
        </w:tc>
      </w:tr>
      <w:tr w:rsidR="00522FE8" w:rsidRPr="0067672C" w:rsidTr="0019384B">
        <w:trPr>
          <w:trHeight w:hRule="exact" w:val="417"/>
        </w:trPr>
        <w:tc>
          <w:tcPr>
            <w:tcW w:w="400"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d)</w:t>
            </w:r>
          </w:p>
        </w:tc>
        <w:tc>
          <w:tcPr>
            <w:tcW w:w="3408" w:type="dxa"/>
            <w:shd w:val="clear" w:color="auto" w:fill="auto"/>
            <w:noWrap/>
            <w:hideMark/>
          </w:tcPr>
          <w:p w:rsidR="00522FE8" w:rsidRPr="0067672C" w:rsidRDefault="00522FE8" w:rsidP="005758D0">
            <w:pPr>
              <w:tabs>
                <w:tab w:val="left" w:pos="176"/>
              </w:tabs>
              <w:spacing w:after="0"/>
              <w:ind w:left="176" w:hanging="176"/>
              <w:rPr>
                <w:rFonts w:ascii="Times New Roman" w:hAnsi="Times New Roman"/>
                <w:lang w:val="id-ID"/>
              </w:rPr>
            </w:pPr>
            <w:r w:rsidRPr="0067672C">
              <w:rPr>
                <w:rFonts w:ascii="Times New Roman" w:hAnsi="Times New Roman"/>
                <w:lang w:val="id-ID"/>
              </w:rPr>
              <w:t>Transfer</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       43.788.000,00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758D0">
            <w:pPr>
              <w:tabs>
                <w:tab w:val="left" w:pos="176"/>
              </w:tabs>
              <w:spacing w:after="0"/>
              <w:ind w:left="176" w:hanging="176"/>
              <w:rPr>
                <w:rFonts w:ascii="Times New Roman" w:hAnsi="Times New Roman"/>
                <w:lang w:val="id-ID"/>
              </w:rPr>
            </w:pPr>
            <w:r w:rsidRPr="0067672C">
              <w:rPr>
                <w:rFonts w:ascii="Times New Roman" w:hAnsi="Times New Roman"/>
                <w:lang w:val="id-ID"/>
              </w:rPr>
              <w:t>terdapat   di SKPD sebagai berikut :</w:t>
            </w:r>
          </w:p>
        </w:tc>
        <w:tc>
          <w:tcPr>
            <w:tcW w:w="1006" w:type="dxa"/>
            <w:gridSpan w:val="2"/>
          </w:tcPr>
          <w:p w:rsidR="00522FE8" w:rsidRPr="0067672C" w:rsidRDefault="00522FE8" w:rsidP="005758D0">
            <w:pPr>
              <w:spacing w:after="0"/>
              <w:rPr>
                <w:rFonts w:ascii="Times New Roman" w:hAnsi="Times New Roman"/>
                <w:lang w:val="id-ID"/>
              </w:rPr>
            </w:pPr>
          </w:p>
        </w:tc>
        <w:tc>
          <w:tcPr>
            <w:tcW w:w="567" w:type="dxa"/>
            <w:gridSpan w:val="2"/>
            <w:shd w:val="clear" w:color="auto" w:fill="auto"/>
            <w:hideMark/>
          </w:tcPr>
          <w:p w:rsidR="00522FE8" w:rsidRPr="0067672C" w:rsidRDefault="00522FE8" w:rsidP="005758D0">
            <w:pPr>
              <w:spacing w:after="0"/>
              <w:rPr>
                <w:rFonts w:ascii="Times New Roman" w:hAnsi="Times New Roman"/>
              </w:rPr>
            </w:pP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RSUD Kab. Karanganyar</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1.692.700,00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Dinas Pekerjaan Umum</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846.350,00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Badan Pemberdayaan Perempuan iPerlindungan Anak dan KB</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846.350,00</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Sekretariat DPRD</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1.692.700,00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Sekretariat Daerah</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4.231.800,00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Kecamatan Jatipuro</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29.400.000,00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Kecamatan Karanganyar</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846.350,00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Kantor Perpustakaan dan Arsip</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846.350,00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D07A49" w:rsidP="005C2105">
            <w:pPr>
              <w:pStyle w:val="ListParagraph"/>
              <w:numPr>
                <w:ilvl w:val="0"/>
                <w:numId w:val="214"/>
              </w:numPr>
              <w:tabs>
                <w:tab w:val="left" w:pos="176"/>
              </w:tabs>
              <w:spacing w:after="0"/>
              <w:ind w:left="176" w:hanging="142"/>
              <w:rPr>
                <w:rFonts w:ascii="Times New Roman" w:hAnsi="Times New Roman"/>
              </w:rPr>
            </w:pPr>
            <w:r>
              <w:rPr>
                <w:rFonts w:ascii="Times New Roman" w:hAnsi="Times New Roman"/>
              </w:rPr>
              <w:t xml:space="preserve">Dinas Pertanian Tanaman Pangan </w:t>
            </w:r>
            <w:r w:rsidR="00522FE8" w:rsidRPr="0067672C">
              <w:rPr>
                <w:rFonts w:ascii="Times New Roman" w:hAnsi="Times New Roman"/>
              </w:rPr>
              <w:t>Perkebunan dan Kehutanan</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846.350,00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Dinas Peternakan dan Perikanan</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846.350,00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Badan Pelaksana Penyuluhan Pertanian Perikanan dan Kehutanan</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846.350,00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tabs>
                <w:tab w:val="left" w:pos="176"/>
              </w:tabs>
              <w:spacing w:after="0"/>
              <w:ind w:left="176" w:hanging="142"/>
              <w:rPr>
                <w:rFonts w:ascii="Times New Roman" w:hAnsi="Times New Roman"/>
              </w:rPr>
            </w:pPr>
            <w:r w:rsidRPr="0067672C">
              <w:rPr>
                <w:rFonts w:ascii="Times New Roman" w:hAnsi="Times New Roman"/>
              </w:rPr>
              <w:t>Dinas Pariwisata dan Kebudayaan</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846.350,00</w:t>
            </w:r>
          </w:p>
        </w:tc>
      </w:tr>
      <w:tr w:rsidR="00522FE8" w:rsidRPr="0067672C" w:rsidTr="0019384B">
        <w:trPr>
          <w:trHeight w:val="278"/>
        </w:trPr>
        <w:tc>
          <w:tcPr>
            <w:tcW w:w="400"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e)</w:t>
            </w:r>
          </w:p>
        </w:tc>
        <w:tc>
          <w:tcPr>
            <w:tcW w:w="3408" w:type="dxa"/>
            <w:shd w:val="clear" w:color="auto" w:fill="auto"/>
            <w:noWrap/>
            <w:hideMark/>
          </w:tcPr>
          <w:p w:rsidR="00522FE8" w:rsidRPr="0067672C" w:rsidRDefault="00522FE8" w:rsidP="005758D0">
            <w:pPr>
              <w:tabs>
                <w:tab w:val="left" w:pos="176"/>
              </w:tabs>
              <w:spacing w:after="0"/>
              <w:ind w:left="176" w:hanging="142"/>
              <w:rPr>
                <w:rFonts w:ascii="Times New Roman" w:hAnsi="Times New Roman"/>
                <w:lang w:val="id-ID"/>
              </w:rPr>
            </w:pPr>
            <w:r w:rsidRPr="0067672C">
              <w:rPr>
                <w:rFonts w:ascii="Times New Roman" w:hAnsi="Times New Roman"/>
                <w:lang w:val="id-ID"/>
              </w:rPr>
              <w:t>Hibah</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5.163.912.436,00</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758D0">
            <w:pPr>
              <w:spacing w:after="0"/>
              <w:ind w:left="176" w:hanging="142"/>
              <w:rPr>
                <w:rFonts w:ascii="Times New Roman" w:hAnsi="Times New Roman"/>
                <w:lang w:val="id-ID"/>
              </w:rPr>
            </w:pPr>
            <w:r w:rsidRPr="0067672C">
              <w:rPr>
                <w:rFonts w:ascii="Times New Roman" w:hAnsi="Times New Roman"/>
                <w:lang w:val="id-ID"/>
              </w:rPr>
              <w:t>terdapat   di SKPD sebagai berikut:</w:t>
            </w:r>
          </w:p>
        </w:tc>
        <w:tc>
          <w:tcPr>
            <w:tcW w:w="1006" w:type="dxa"/>
            <w:gridSpan w:val="2"/>
          </w:tcPr>
          <w:p w:rsidR="00522FE8" w:rsidRPr="0067672C" w:rsidRDefault="00522FE8" w:rsidP="005758D0">
            <w:pPr>
              <w:spacing w:after="0"/>
              <w:rPr>
                <w:rFonts w:ascii="Times New Roman" w:hAnsi="Times New Roman"/>
                <w:lang w:val="id-ID"/>
              </w:rPr>
            </w:pPr>
          </w:p>
        </w:tc>
        <w:tc>
          <w:tcPr>
            <w:tcW w:w="567" w:type="dxa"/>
            <w:gridSpan w:val="2"/>
            <w:shd w:val="clear" w:color="auto" w:fill="auto"/>
            <w:hideMark/>
          </w:tcPr>
          <w:p w:rsidR="00522FE8" w:rsidRPr="0067672C" w:rsidRDefault="00522FE8" w:rsidP="005758D0">
            <w:pPr>
              <w:spacing w:after="0"/>
              <w:rPr>
                <w:rFonts w:ascii="Times New Roman" w:hAnsi="Times New Roman"/>
              </w:rPr>
            </w:pP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42"/>
              <w:rPr>
                <w:rFonts w:ascii="Times New Roman" w:hAnsi="Times New Roman"/>
              </w:rPr>
            </w:pPr>
            <w:r w:rsidRPr="0067672C">
              <w:rPr>
                <w:rFonts w:ascii="Times New Roman" w:hAnsi="Times New Roman"/>
              </w:rPr>
              <w:t>Disdikpora</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5.114.639.968,00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42"/>
              <w:rPr>
                <w:rFonts w:ascii="Times New Roman" w:hAnsi="Times New Roman"/>
              </w:rPr>
            </w:pPr>
            <w:r w:rsidRPr="0067672C">
              <w:rPr>
                <w:rFonts w:ascii="Times New Roman" w:hAnsi="Times New Roman"/>
              </w:rPr>
              <w:t>Dinas Kebersihan dan Pertamanan</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18.975.000,00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Default="00D07A49" w:rsidP="005C2105">
            <w:pPr>
              <w:pStyle w:val="ListParagraph"/>
              <w:numPr>
                <w:ilvl w:val="0"/>
                <w:numId w:val="214"/>
              </w:numPr>
              <w:spacing w:after="0"/>
              <w:ind w:left="176" w:hanging="142"/>
              <w:rPr>
                <w:rFonts w:ascii="Times New Roman" w:hAnsi="Times New Roman"/>
              </w:rPr>
            </w:pPr>
            <w:r>
              <w:rPr>
                <w:rFonts w:ascii="Times New Roman" w:hAnsi="Times New Roman"/>
              </w:rPr>
              <w:t xml:space="preserve">Dinas Pendapatan Pengelolaan </w:t>
            </w:r>
            <w:r w:rsidR="00522FE8" w:rsidRPr="0067672C">
              <w:rPr>
                <w:rFonts w:ascii="Times New Roman" w:hAnsi="Times New Roman"/>
              </w:rPr>
              <w:t>Keuangan dan Aset Daerah (SKPD)</w:t>
            </w:r>
          </w:p>
          <w:p w:rsidR="00D07A49" w:rsidRDefault="00D07A49" w:rsidP="00D07A49">
            <w:pPr>
              <w:spacing w:after="0"/>
              <w:rPr>
                <w:rFonts w:ascii="Times New Roman" w:hAnsi="Times New Roman"/>
              </w:rPr>
            </w:pPr>
          </w:p>
          <w:p w:rsidR="00D07A49" w:rsidRPr="00D07A49" w:rsidRDefault="00D07A49" w:rsidP="00D07A49">
            <w:pPr>
              <w:spacing w:after="0"/>
              <w:rPr>
                <w:rFonts w:ascii="Times New Roman" w:hAnsi="Times New Roman"/>
              </w:rPr>
            </w:pP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14.120.000,00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vAlign w:val="bottom"/>
            <w:hideMark/>
          </w:tcPr>
          <w:p w:rsidR="00522FE8" w:rsidRPr="0067672C" w:rsidRDefault="00522FE8" w:rsidP="005758D0">
            <w:pPr>
              <w:spacing w:after="0"/>
              <w:ind w:left="176" w:hanging="142"/>
              <w:rPr>
                <w:rFonts w:ascii="Times New Roman" w:hAnsi="Times New Roman"/>
              </w:rPr>
            </w:pPr>
            <w:r w:rsidRPr="0067672C">
              <w:rPr>
                <w:rFonts w:ascii="Times New Roman" w:hAnsi="Times New Roman"/>
              </w:rPr>
              <w:t xml:space="preserve">-  </w:t>
            </w:r>
            <w:r w:rsidR="00D07A49">
              <w:rPr>
                <w:rFonts w:ascii="Times New Roman" w:hAnsi="Times New Roman"/>
              </w:rPr>
              <w:t>Dinas Pertanian Tanaman Pangan Perkebunan dan Keh</w:t>
            </w:r>
            <w:r w:rsidRPr="0067672C">
              <w:rPr>
                <w:rFonts w:ascii="Times New Roman" w:hAnsi="Times New Roman"/>
              </w:rPr>
              <w:t>utanan</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16.177.468,00</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f)</w:t>
            </w:r>
          </w:p>
        </w:tc>
        <w:tc>
          <w:tcPr>
            <w:tcW w:w="3408" w:type="dxa"/>
            <w:shd w:val="clear" w:color="auto" w:fill="auto"/>
            <w:noWrap/>
            <w:hideMark/>
          </w:tcPr>
          <w:p w:rsidR="00522FE8" w:rsidRPr="0067672C" w:rsidRDefault="00522FE8" w:rsidP="005758D0">
            <w:pPr>
              <w:spacing w:after="0"/>
              <w:ind w:left="176" w:hanging="142"/>
              <w:rPr>
                <w:rFonts w:ascii="Times New Roman" w:hAnsi="Times New Roman"/>
              </w:rPr>
            </w:pPr>
            <w:r w:rsidRPr="0067672C">
              <w:rPr>
                <w:rFonts w:ascii="Times New Roman" w:hAnsi="Times New Roman"/>
              </w:rPr>
              <w:t>Reklasifikasi</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2.270.783.763,00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lang w:val="id-ID"/>
              </w:rPr>
            </w:pPr>
          </w:p>
        </w:tc>
        <w:tc>
          <w:tcPr>
            <w:tcW w:w="3408" w:type="dxa"/>
            <w:shd w:val="clear" w:color="auto" w:fill="auto"/>
            <w:noWrap/>
            <w:hideMark/>
          </w:tcPr>
          <w:p w:rsidR="00522FE8" w:rsidRPr="0067672C" w:rsidRDefault="00522FE8" w:rsidP="005758D0">
            <w:pPr>
              <w:spacing w:after="0"/>
              <w:ind w:left="176" w:hanging="142"/>
              <w:rPr>
                <w:rFonts w:ascii="Times New Roman" w:hAnsi="Times New Roman"/>
              </w:rPr>
            </w:pPr>
            <w:r w:rsidRPr="0067672C">
              <w:rPr>
                <w:rFonts w:ascii="Times New Roman" w:hAnsi="Times New Roman"/>
                <w:lang w:val="id-ID"/>
              </w:rPr>
              <w:t>terdapat   di SKPD sebagai berikut:</w:t>
            </w:r>
          </w:p>
        </w:tc>
        <w:tc>
          <w:tcPr>
            <w:tcW w:w="1006" w:type="dxa"/>
            <w:gridSpan w:val="2"/>
          </w:tcPr>
          <w:p w:rsidR="00522FE8" w:rsidRPr="0067672C" w:rsidRDefault="00522FE8" w:rsidP="005758D0">
            <w:pPr>
              <w:spacing w:after="0"/>
              <w:rPr>
                <w:rFonts w:ascii="Times New Roman" w:hAnsi="Times New Roman"/>
                <w:lang w:val="id-ID"/>
              </w:rPr>
            </w:pPr>
          </w:p>
        </w:tc>
        <w:tc>
          <w:tcPr>
            <w:tcW w:w="567" w:type="dxa"/>
            <w:gridSpan w:val="2"/>
            <w:shd w:val="clear" w:color="auto" w:fill="auto"/>
            <w:hideMark/>
          </w:tcPr>
          <w:p w:rsidR="00522FE8" w:rsidRPr="0067672C" w:rsidRDefault="00522FE8" w:rsidP="005758D0">
            <w:pPr>
              <w:spacing w:after="0"/>
              <w:rPr>
                <w:rFonts w:ascii="Times New Roman" w:hAnsi="Times New Roman"/>
              </w:rPr>
            </w:pP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Disdikpora</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482.160.425,00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Kesehatan</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11.695.000,00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RSUD Kab. Karanganyar</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72.499.243,00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w:t>
            </w:r>
            <w:r w:rsidR="00041FC8">
              <w:rPr>
                <w:rFonts w:ascii="Times New Roman" w:hAnsi="Times New Roman"/>
              </w:rPr>
              <w:t xml:space="preserve">nas Perhubungan Komunikasi dan </w:t>
            </w:r>
            <w:r w:rsidRPr="0067672C">
              <w:rPr>
                <w:rFonts w:ascii="Times New Roman" w:hAnsi="Times New Roman"/>
              </w:rPr>
              <w:t>Informatika</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30.710.000,00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Badan Lingkungan Hidup</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4.840.000,00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Kebersihan dan Pertamanan</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56.113.000,00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Kependudukan dan Capil</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794.054.195,00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D07A49" w:rsidP="005C2105">
            <w:pPr>
              <w:pStyle w:val="ListParagraph"/>
              <w:numPr>
                <w:ilvl w:val="0"/>
                <w:numId w:val="214"/>
              </w:numPr>
              <w:spacing w:after="0"/>
              <w:ind w:left="176" w:hanging="176"/>
              <w:rPr>
                <w:rFonts w:ascii="Times New Roman" w:hAnsi="Times New Roman"/>
              </w:rPr>
            </w:pPr>
            <w:r>
              <w:rPr>
                <w:rFonts w:ascii="Times New Roman" w:hAnsi="Times New Roman"/>
              </w:rPr>
              <w:t xml:space="preserve">Badan Pemberdayaan Perempuan </w:t>
            </w:r>
            <w:r w:rsidR="00522FE8" w:rsidRPr="0067672C">
              <w:rPr>
                <w:rFonts w:ascii="Times New Roman" w:hAnsi="Times New Roman"/>
              </w:rPr>
              <w:t>Perlindungan Anak dan KB</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75.320.000,00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Sekretariat Daerah</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564.139.500,00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D07A49" w:rsidP="005C2105">
            <w:pPr>
              <w:pStyle w:val="ListParagraph"/>
              <w:numPr>
                <w:ilvl w:val="0"/>
                <w:numId w:val="214"/>
              </w:numPr>
              <w:spacing w:after="0"/>
              <w:ind w:left="176" w:hanging="176"/>
              <w:rPr>
                <w:rFonts w:ascii="Times New Roman" w:hAnsi="Times New Roman"/>
              </w:rPr>
            </w:pPr>
            <w:r>
              <w:rPr>
                <w:rFonts w:ascii="Times New Roman" w:hAnsi="Times New Roman"/>
              </w:rPr>
              <w:t xml:space="preserve">Dinas Pendapatan Pengelolaan </w:t>
            </w:r>
            <w:r w:rsidR="00522FE8" w:rsidRPr="0067672C">
              <w:rPr>
                <w:rFonts w:ascii="Times New Roman" w:hAnsi="Times New Roman"/>
              </w:rPr>
              <w:t>Keuangan dan Aset Daerah (SKPD)</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112.800.000,00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Inspektorat</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7.800.000,00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Badan Kepegawaian Daerah</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34.540.400,00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Kecamatan Matesih</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1.975.000,00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Kecamatan Tasikmadu</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6.700.000,00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42"/>
              <w:rPr>
                <w:rFonts w:ascii="Times New Roman" w:hAnsi="Times New Roman"/>
              </w:rPr>
            </w:pPr>
            <w:r w:rsidRPr="0067672C">
              <w:rPr>
                <w:rFonts w:ascii="Times New Roman" w:hAnsi="Times New Roman"/>
              </w:rPr>
              <w:t>Kelurahan Cangakan</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5.700.000,00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Kelurahan Gedong</w:t>
            </w: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8.237.000,00            </w:t>
            </w:r>
          </w:p>
        </w:tc>
      </w:tr>
      <w:tr w:rsidR="00522FE8" w:rsidRPr="0067672C" w:rsidTr="0019384B">
        <w:trPr>
          <w:trHeight w:val="300"/>
        </w:trPr>
        <w:tc>
          <w:tcPr>
            <w:tcW w:w="400" w:type="dxa"/>
            <w:shd w:val="clear" w:color="auto" w:fill="auto"/>
            <w:noWrap/>
            <w:hideMark/>
          </w:tcPr>
          <w:p w:rsidR="00522FE8" w:rsidRPr="0067672C" w:rsidRDefault="00522FE8" w:rsidP="005758D0">
            <w:pPr>
              <w:spacing w:after="0"/>
              <w:rPr>
                <w:rFonts w:ascii="Times New Roman" w:hAnsi="Times New Roman"/>
              </w:rPr>
            </w:pPr>
          </w:p>
        </w:tc>
        <w:tc>
          <w:tcPr>
            <w:tcW w:w="3408" w:type="dxa"/>
            <w:shd w:val="clear" w:color="auto" w:fill="auto"/>
            <w:noWrap/>
            <w:vAlign w:val="bottom"/>
            <w:hideMark/>
          </w:tcPr>
          <w:p w:rsidR="00522FE8" w:rsidRPr="0067672C" w:rsidRDefault="00D07A49" w:rsidP="005C2105">
            <w:pPr>
              <w:pStyle w:val="ListParagraph"/>
              <w:numPr>
                <w:ilvl w:val="0"/>
                <w:numId w:val="214"/>
              </w:numPr>
              <w:spacing w:after="0"/>
              <w:ind w:left="176" w:hanging="176"/>
              <w:rPr>
                <w:rFonts w:ascii="Times New Roman" w:hAnsi="Times New Roman"/>
              </w:rPr>
            </w:pPr>
            <w:r>
              <w:rPr>
                <w:rFonts w:ascii="Times New Roman" w:hAnsi="Times New Roman"/>
              </w:rPr>
              <w:t xml:space="preserve">Dinas Pertanian Tanaman Pangan </w:t>
            </w:r>
            <w:r w:rsidR="00522FE8" w:rsidRPr="0067672C">
              <w:rPr>
                <w:rFonts w:ascii="Times New Roman" w:hAnsi="Times New Roman"/>
              </w:rPr>
              <w:t>Perkebunan dan Kehutanan</w:t>
            </w:r>
          </w:p>
          <w:p w:rsidR="00522FE8" w:rsidRPr="0067672C" w:rsidRDefault="00522FE8" w:rsidP="005758D0">
            <w:pPr>
              <w:spacing w:after="0"/>
              <w:ind w:left="176" w:hanging="176"/>
              <w:rPr>
                <w:rFonts w:ascii="Times New Roman" w:hAnsi="Times New Roman"/>
              </w:rPr>
            </w:pPr>
          </w:p>
        </w:tc>
        <w:tc>
          <w:tcPr>
            <w:tcW w:w="1006" w:type="dxa"/>
            <w:gridSpan w:val="2"/>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567" w:type="dxa"/>
            <w:gridSpan w:val="2"/>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gridSpan w:val="2"/>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1.500.000,00            </w:t>
            </w:r>
          </w:p>
        </w:tc>
      </w:tr>
    </w:tbl>
    <w:p w:rsidR="00522FE8" w:rsidRPr="0067672C" w:rsidRDefault="00522FE8" w:rsidP="005C2105">
      <w:pPr>
        <w:pStyle w:val="ListParagraph"/>
        <w:numPr>
          <w:ilvl w:val="0"/>
          <w:numId w:val="202"/>
        </w:numPr>
        <w:spacing w:after="0"/>
        <w:ind w:left="1418" w:hanging="284"/>
        <w:jc w:val="both"/>
        <w:rPr>
          <w:rFonts w:ascii="Times New Roman" w:eastAsia="Times New Roman" w:hAnsi="Times New Roman"/>
          <w:lang w:eastAsia="id-ID"/>
        </w:rPr>
      </w:pPr>
      <w:r w:rsidRPr="0067672C">
        <w:rPr>
          <w:rFonts w:ascii="Times New Roman" w:hAnsi="Times New Roman"/>
        </w:rPr>
        <w:t>Penambahan pada kelompok aset</w:t>
      </w:r>
      <w:r w:rsidRPr="0067672C">
        <w:rPr>
          <w:rFonts w:ascii="Times New Roman" w:eastAsia="Times New Roman" w:hAnsi="Times New Roman"/>
        </w:rPr>
        <w:t xml:space="preserve"> Alat </w:t>
      </w:r>
      <w:r w:rsidRPr="0067672C">
        <w:rPr>
          <w:rFonts w:ascii="Times New Roman" w:hAnsi="Times New Roman"/>
          <w:lang w:val="id-ID"/>
        </w:rPr>
        <w:t>Studio</w:t>
      </w:r>
      <w:r w:rsidRPr="0067672C">
        <w:rPr>
          <w:rFonts w:ascii="Times New Roman" w:eastAsia="Times New Roman" w:hAnsi="Times New Roman"/>
        </w:rPr>
        <w:t xml:space="preserve"> dan Alat Komunikasi</w:t>
      </w:r>
      <w:r w:rsidRPr="0067672C">
        <w:rPr>
          <w:rFonts w:ascii="Times New Roman" w:eastAsia="Times New Roman" w:hAnsi="Times New Roman"/>
          <w:lang w:val="id-ID"/>
        </w:rPr>
        <w:t xml:space="preserve"> </w:t>
      </w:r>
      <w:r w:rsidRPr="0067672C">
        <w:rPr>
          <w:rFonts w:ascii="Times New Roman" w:hAnsi="Times New Roman"/>
          <w:lang w:val="id-ID"/>
        </w:rPr>
        <w:t xml:space="preserve">sebesar </w:t>
      </w:r>
      <w:r w:rsidR="00041FC8">
        <w:rPr>
          <w:rFonts w:ascii="Times New Roman" w:hAnsi="Times New Roman"/>
        </w:rPr>
        <w:t xml:space="preserve">               </w:t>
      </w:r>
      <w:r w:rsidRPr="0067672C">
        <w:rPr>
          <w:rFonts w:ascii="Times New Roman" w:hAnsi="Times New Roman"/>
          <w:lang w:val="id-ID"/>
        </w:rPr>
        <w:t>Rp</w:t>
      </w:r>
      <w:r w:rsidRPr="0067672C">
        <w:rPr>
          <w:rFonts w:ascii="Arial Narrow" w:eastAsia="Times New Roman" w:hAnsi="Arial Narrow" w:cs="Calibri"/>
          <w:sz w:val="16"/>
          <w:szCs w:val="16"/>
        </w:rPr>
        <w:t xml:space="preserve"> </w:t>
      </w:r>
      <w:r w:rsidR="00110147">
        <w:rPr>
          <w:rFonts w:ascii="Arial Narrow" w:eastAsia="Times New Roman" w:hAnsi="Arial Narrow" w:cs="Calibri"/>
          <w:sz w:val="16"/>
          <w:szCs w:val="16"/>
        </w:rPr>
        <w:t xml:space="preserve"> </w:t>
      </w:r>
      <w:r w:rsidRPr="0067672C">
        <w:rPr>
          <w:rFonts w:ascii="Times New Roman" w:eastAsia="Times New Roman" w:hAnsi="Times New Roman"/>
        </w:rPr>
        <w:t>4.360.941.540,00</w:t>
      </w:r>
      <w:r w:rsidRPr="0067672C">
        <w:rPr>
          <w:rFonts w:ascii="Arial Narrow" w:eastAsia="Times New Roman" w:hAnsi="Arial Narrow" w:cs="Calibri"/>
          <w:sz w:val="16"/>
          <w:szCs w:val="16"/>
        </w:rPr>
        <w:t xml:space="preserve"> </w:t>
      </w:r>
      <w:r w:rsidRPr="0067672C">
        <w:rPr>
          <w:rFonts w:ascii="Times New Roman" w:eastAsia="Times New Roman" w:hAnsi="Times New Roman"/>
          <w:lang w:val="id-ID"/>
        </w:rPr>
        <w:t xml:space="preserve"> </w:t>
      </w:r>
      <w:r w:rsidRPr="0067672C">
        <w:rPr>
          <w:rFonts w:ascii="Times New Roman" w:hAnsi="Times New Roman"/>
        </w:rPr>
        <w:t>berasal dari</w:t>
      </w:r>
      <w:r w:rsidRPr="0067672C">
        <w:rPr>
          <w:rFonts w:ascii="Times New Roman" w:eastAsia="Times New Roman" w:hAnsi="Times New Roman"/>
          <w:lang w:eastAsia="id-ID"/>
        </w:rPr>
        <w:t>:</w:t>
      </w:r>
    </w:p>
    <w:tbl>
      <w:tblPr>
        <w:tblW w:w="7337" w:type="dxa"/>
        <w:tblInd w:w="1526" w:type="dxa"/>
        <w:tblLook w:val="04A0"/>
      </w:tblPr>
      <w:tblGrid>
        <w:gridCol w:w="425"/>
        <w:gridCol w:w="3819"/>
        <w:gridCol w:w="864"/>
        <w:gridCol w:w="473"/>
        <w:gridCol w:w="1756"/>
      </w:tblGrid>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a)</w:t>
            </w:r>
          </w:p>
        </w:tc>
        <w:tc>
          <w:tcPr>
            <w:tcW w:w="3819"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Koreksi saldo awal berupa aset yang belum tercatat terdapat di 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12.600.000,00 </w:t>
            </w:r>
          </w:p>
          <w:p w:rsidR="00522FE8" w:rsidRPr="0067672C" w:rsidRDefault="00522FE8" w:rsidP="005758D0">
            <w:pPr>
              <w:spacing w:after="0"/>
              <w:jc w:val="right"/>
              <w:rPr>
                <w:rFonts w:ascii="Times New Roman" w:hAnsi="Times New Roman"/>
              </w:rPr>
            </w:pPr>
            <w:r w:rsidRPr="0067672C">
              <w:rPr>
                <w:rFonts w:ascii="Times New Roman" w:hAnsi="Times New Roman"/>
              </w:rPr>
              <w:t xml:space="preserve">   </w:t>
            </w:r>
          </w:p>
        </w:tc>
      </w:tr>
      <w:tr w:rsidR="00522FE8" w:rsidRPr="0067672C" w:rsidTr="0019384B">
        <w:trPr>
          <w:trHeight w:val="301"/>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w:t>
            </w: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Belanja Modal Tahun </w:t>
            </w:r>
            <w:r w:rsidRPr="0067672C">
              <w:rPr>
                <w:rFonts w:ascii="Times New Roman" w:hAnsi="Times New Roman"/>
                <w:lang w:val="id-ID"/>
              </w:rPr>
              <w:t xml:space="preserve">2016 </w:t>
            </w:r>
            <w:r w:rsidRPr="0067672C">
              <w:rPr>
                <w:rFonts w:ascii="Times New Roman" w:hAnsi="Times New Roman"/>
              </w:rPr>
              <w:t xml:space="preserve"> </w:t>
            </w: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3.294.728.268,00 </w:t>
            </w:r>
          </w:p>
          <w:p w:rsidR="00522FE8" w:rsidRPr="0067672C" w:rsidRDefault="00522FE8" w:rsidP="005758D0">
            <w:pPr>
              <w:spacing w:after="0"/>
              <w:jc w:val="right"/>
              <w:rPr>
                <w:rFonts w:ascii="Times New Roman" w:hAnsi="Times New Roman"/>
              </w:rPr>
            </w:pPr>
            <w:r w:rsidRPr="0067672C">
              <w:rPr>
                <w:rFonts w:ascii="Times New Roman" w:hAnsi="Times New Roman"/>
              </w:rPr>
              <w:t xml:space="preserve">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0"/>
              </w:numPr>
              <w:spacing w:after="0"/>
              <w:ind w:left="176" w:hanging="141"/>
              <w:rPr>
                <w:rFonts w:ascii="Times New Roman" w:hAnsi="Times New Roman"/>
              </w:rPr>
            </w:pPr>
            <w:r w:rsidRPr="0019384B">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1.127.583.075,00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0"/>
              </w:numPr>
              <w:spacing w:after="0"/>
              <w:ind w:left="176" w:hanging="141"/>
              <w:rPr>
                <w:rFonts w:ascii="Times New Roman" w:hAnsi="Times New Roman"/>
              </w:rPr>
            </w:pPr>
            <w:r w:rsidRPr="0019384B">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36.900.000,00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0"/>
              </w:numPr>
              <w:spacing w:after="0"/>
              <w:ind w:left="176" w:hanging="141"/>
              <w:rPr>
                <w:rFonts w:ascii="Times New Roman" w:hAnsi="Times New Roman"/>
              </w:rPr>
            </w:pPr>
            <w:r w:rsidRPr="0019384B">
              <w:rPr>
                <w:rFonts w:ascii="Times New Roman" w:hAnsi="Times New Roman"/>
              </w:rPr>
              <w:t>BAPPEDA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16.147.500,00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0"/>
              </w:numPr>
              <w:spacing w:after="0"/>
              <w:ind w:left="176" w:hanging="141"/>
              <w:rPr>
                <w:rFonts w:ascii="Times New Roman" w:hAnsi="Times New Roman"/>
              </w:rPr>
            </w:pPr>
            <w:r w:rsidRPr="0019384B">
              <w:rPr>
                <w:rFonts w:ascii="Times New Roman" w:hAnsi="Times New Roman"/>
              </w:rPr>
              <w:t>Di</w:t>
            </w:r>
            <w:r w:rsidR="00041FC8" w:rsidRPr="0019384B">
              <w:rPr>
                <w:rFonts w:ascii="Times New Roman" w:hAnsi="Times New Roman"/>
              </w:rPr>
              <w:t xml:space="preserve">nas Perhubungan Komunikasi dan </w:t>
            </w:r>
            <w:r w:rsidRPr="0019384B">
              <w:rPr>
                <w:rFonts w:ascii="Times New Roman" w:hAnsi="Times New Roman"/>
              </w:rPr>
              <w:t>Informatika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73.775.000,00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0"/>
              </w:numPr>
              <w:spacing w:after="0"/>
              <w:ind w:left="176" w:hanging="141"/>
              <w:rPr>
                <w:rFonts w:ascii="Times New Roman" w:hAnsi="Times New Roman"/>
              </w:rPr>
            </w:pPr>
            <w:r w:rsidRPr="0019384B">
              <w:rPr>
                <w:rFonts w:ascii="Times New Roman" w:hAnsi="Times New Roman"/>
              </w:rPr>
              <w:t>Dinas Kependudukan dan Capil</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800.354.195,00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041FC8" w:rsidP="005C2105">
            <w:pPr>
              <w:pStyle w:val="ListParagraph"/>
              <w:numPr>
                <w:ilvl w:val="0"/>
                <w:numId w:val="230"/>
              </w:numPr>
              <w:spacing w:after="0"/>
              <w:ind w:left="176" w:hanging="141"/>
              <w:rPr>
                <w:rFonts w:ascii="Times New Roman" w:hAnsi="Times New Roman"/>
              </w:rPr>
            </w:pPr>
            <w:r w:rsidRPr="0019384B">
              <w:rPr>
                <w:rFonts w:ascii="Times New Roman" w:hAnsi="Times New Roman"/>
              </w:rPr>
              <w:t xml:space="preserve">Dinas Sosial Tenaga Kerja dan </w:t>
            </w:r>
            <w:r w:rsidR="00522FE8" w:rsidRPr="0019384B">
              <w:rPr>
                <w:rFonts w:ascii="Times New Roman" w:hAnsi="Times New Roman"/>
              </w:rPr>
              <w:t>Transmigrasi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19.300.000,00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041FC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 xml:space="preserve">Badan Penanaman Modal dan </w:t>
            </w:r>
            <w:r w:rsidR="00522FE8" w:rsidRPr="0019384B">
              <w:rPr>
                <w:rFonts w:ascii="Times New Roman" w:hAnsi="Times New Roman"/>
              </w:rPr>
              <w:t>Pelayanan Terpadu Satu Pintu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45.000.000,00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 xml:space="preserve">Badan Kesatuan Bangsa Politik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19.070.600,00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Badan Penanggulan</w:t>
            </w:r>
            <w:r w:rsidR="00041FC8" w:rsidRPr="0019384B">
              <w:rPr>
                <w:rFonts w:ascii="Times New Roman" w:hAnsi="Times New Roman"/>
              </w:rPr>
              <w:t xml:space="preserve">gan Bencana </w:t>
            </w:r>
            <w:r w:rsidRPr="0019384B">
              <w:rPr>
                <w:rFonts w:ascii="Times New Roman" w:hAnsi="Times New Roman"/>
              </w:rPr>
              <w:t>Daerah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47.120.000,00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Sekretariat Daerah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874.667.000,00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041FC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 xml:space="preserve">Dinas Pendapatan Pengelolaan </w:t>
            </w:r>
            <w:r w:rsidR="00522FE8" w:rsidRPr="0019384B">
              <w:rPr>
                <w:rFonts w:ascii="Times New Roman" w:hAnsi="Times New Roman"/>
              </w:rPr>
              <w:t>Keuangan dan Aset Daerah (SKPD)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75.800.000,00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Inspektorat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41.718.398,00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Kecamatan Jumantono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8.000.000,00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Kecamatan Jumapolo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5.000.000,00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Kecamatan Matesih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1.975.000,00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Kecamatan Tasikmadu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7.900.000,00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Kecamatan Colomadu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10.000.000,00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Kecamatan Gondangrejo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22.117.500,00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Kecamatan Kerjo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7.000.000,00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Kelurahan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5.000.000,00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Kelurahan Delingan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5.000.000,00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Kelurahan Cangakan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11.200.000,00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Kelurahan Bolong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5.000.000,00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 xml:space="preserve">Dinas Pertanian </w:t>
            </w:r>
            <w:r w:rsidR="00041FC8" w:rsidRPr="0019384B">
              <w:rPr>
                <w:rFonts w:ascii="Times New Roman" w:hAnsi="Times New Roman"/>
              </w:rPr>
              <w:t xml:space="preserve">Tanaman Pangan </w:t>
            </w:r>
            <w:r w:rsidRPr="0019384B">
              <w:rPr>
                <w:rFonts w:ascii="Times New Roman" w:hAnsi="Times New Roman"/>
              </w:rPr>
              <w:t>Perkebunan dan Kehutanan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11.600.000,00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17.500.000,00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c)</w:t>
            </w:r>
          </w:p>
        </w:tc>
        <w:tc>
          <w:tcPr>
            <w:tcW w:w="3819" w:type="dxa"/>
            <w:shd w:val="clear" w:color="auto" w:fill="auto"/>
            <w:noWrap/>
            <w:vAlign w:val="bottom"/>
            <w:hideMark/>
          </w:tcPr>
          <w:p w:rsidR="00522FE8" w:rsidRPr="0019384B" w:rsidRDefault="00522FE8" w:rsidP="0019384B">
            <w:pPr>
              <w:pStyle w:val="ListParagraph"/>
              <w:spacing w:after="0"/>
              <w:ind w:left="176" w:hanging="176"/>
              <w:rPr>
                <w:rFonts w:ascii="Times New Roman" w:hAnsi="Times New Roman"/>
                <w:lang w:val="id-ID"/>
              </w:rPr>
            </w:pPr>
            <w:r w:rsidRPr="0019384B">
              <w:rPr>
                <w:rFonts w:ascii="Times New Roman" w:hAnsi="Times New Roman"/>
                <w:lang w:val="id-ID"/>
              </w:rPr>
              <w:t>Non Belanja Modal</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750.000,00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19384B" w:rsidRDefault="00522FE8" w:rsidP="0019384B">
            <w:pPr>
              <w:pStyle w:val="ListParagraph"/>
              <w:spacing w:after="0"/>
              <w:ind w:left="176" w:hanging="176"/>
              <w:rPr>
                <w:rFonts w:ascii="Times New Roman" w:hAnsi="Times New Roman"/>
                <w:lang w:val="id-ID"/>
              </w:rPr>
            </w:pPr>
            <w:r w:rsidRPr="0019384B">
              <w:rPr>
                <w:rFonts w:ascii="Times New Roman" w:hAnsi="Times New Roman"/>
                <w:lang w:val="id-ID"/>
              </w:rPr>
              <w:t xml:space="preserve">terdapat di </w:t>
            </w:r>
          </w:p>
          <w:p w:rsidR="00522FE8" w:rsidRPr="0019384B" w:rsidRDefault="00522FE8" w:rsidP="005C2105">
            <w:pPr>
              <w:pStyle w:val="ListParagraph"/>
              <w:numPr>
                <w:ilvl w:val="0"/>
                <w:numId w:val="231"/>
              </w:numPr>
              <w:spacing w:after="0"/>
              <w:ind w:left="176" w:hanging="176"/>
              <w:rPr>
                <w:rFonts w:ascii="Times New Roman" w:hAnsi="Times New Roman"/>
                <w:lang w:val="id-ID"/>
              </w:rPr>
            </w:pPr>
            <w:r w:rsidRPr="0019384B">
              <w:rPr>
                <w:rFonts w:ascii="Times New Roman" w:hAnsi="Times New Roman"/>
              </w:rPr>
              <w:t xml:space="preserve">Badan Kesatuan Bangsa Politik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d)</w:t>
            </w:r>
          </w:p>
        </w:tc>
        <w:tc>
          <w:tcPr>
            <w:tcW w:w="3819" w:type="dxa"/>
            <w:shd w:val="clear" w:color="auto" w:fill="auto"/>
            <w:noWrap/>
            <w:hideMark/>
          </w:tcPr>
          <w:p w:rsidR="00522FE8" w:rsidRPr="0019384B" w:rsidRDefault="00522FE8" w:rsidP="0019384B">
            <w:pPr>
              <w:pStyle w:val="ListParagraph"/>
              <w:spacing w:after="0"/>
              <w:ind w:left="176" w:hanging="176"/>
              <w:rPr>
                <w:rFonts w:ascii="Times New Roman" w:hAnsi="Times New Roman"/>
                <w:lang w:val="id-ID"/>
              </w:rPr>
            </w:pPr>
            <w:r w:rsidRPr="0019384B">
              <w:rPr>
                <w:rFonts w:ascii="Times New Roman" w:hAnsi="Times New Roman"/>
              </w:rPr>
              <w:t>Hibah</w:t>
            </w:r>
            <w:r w:rsidRPr="0019384B">
              <w:rPr>
                <w:rFonts w:ascii="Times New Roman" w:hAnsi="Times New Roman"/>
                <w:lang w:val="id-ID"/>
              </w:rPr>
              <w:t xml:space="preserve"> di </w:t>
            </w:r>
            <w:r w:rsidRPr="0019384B">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373.569.032,00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e)</w:t>
            </w:r>
          </w:p>
        </w:tc>
        <w:tc>
          <w:tcPr>
            <w:tcW w:w="3819" w:type="dxa"/>
            <w:shd w:val="clear" w:color="auto" w:fill="auto"/>
            <w:noWrap/>
            <w:hideMark/>
          </w:tcPr>
          <w:p w:rsidR="00522FE8" w:rsidRPr="0019384B" w:rsidRDefault="00522FE8" w:rsidP="0019384B">
            <w:pPr>
              <w:pStyle w:val="ListParagraph"/>
              <w:spacing w:after="0"/>
              <w:ind w:left="176" w:hanging="176"/>
              <w:rPr>
                <w:rFonts w:ascii="Times New Roman" w:hAnsi="Times New Roman"/>
              </w:rPr>
            </w:pPr>
            <w:r w:rsidRPr="0019384B">
              <w:rPr>
                <w:rFonts w:ascii="Times New Roman" w:hAnsi="Times New Roman"/>
              </w:rPr>
              <w:t>Reklasifikasi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679.294.240,00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19384B" w:rsidRDefault="00522FE8" w:rsidP="0019384B">
            <w:pPr>
              <w:pStyle w:val="ListParagraph"/>
              <w:spacing w:after="0"/>
              <w:ind w:left="176" w:hanging="176"/>
              <w:rPr>
                <w:rFonts w:ascii="Times New Roman" w:hAnsi="Times New Roman"/>
              </w:rPr>
            </w:pPr>
            <w:r w:rsidRPr="0019384B">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449.802.200,00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69.414.900,00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20.190.000,00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Dinas Pekerjaan Umum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26.174.500,00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Dinas Kebersihan dan Pertamanan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9.500.000,00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19384B" w:rsidRDefault="00041FC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 xml:space="preserve">Badan Pemberdayaan Perempuan </w:t>
            </w:r>
            <w:r w:rsidR="00522FE8" w:rsidRPr="0019384B">
              <w:rPr>
                <w:rFonts w:ascii="Times New Roman" w:hAnsi="Times New Roman"/>
              </w:rPr>
              <w:t>Perlindungan Anak dan KB</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12.000.000,00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Sekretariat Daerah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1.255.000,00 </w:t>
            </w:r>
          </w:p>
        </w:tc>
      </w:tr>
      <w:tr w:rsidR="00522FE8" w:rsidRPr="0067672C"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19384B" w:rsidRDefault="00522FE8" w:rsidP="005C2105">
            <w:pPr>
              <w:pStyle w:val="ListParagraph"/>
              <w:numPr>
                <w:ilvl w:val="0"/>
                <w:numId w:val="231"/>
              </w:numPr>
              <w:spacing w:after="0"/>
              <w:ind w:left="176" w:hanging="176"/>
              <w:rPr>
                <w:rFonts w:ascii="Times New Roman" w:hAnsi="Times New Roman"/>
              </w:rPr>
            </w:pPr>
            <w:r w:rsidRPr="0019384B">
              <w:rPr>
                <w:rFonts w:ascii="Times New Roman" w:hAnsi="Times New Roman"/>
              </w:rPr>
              <w:t>Dinas Pendapatan</w:t>
            </w:r>
            <w:r w:rsidR="00041FC8" w:rsidRPr="0019384B">
              <w:rPr>
                <w:rFonts w:ascii="Times New Roman" w:hAnsi="Times New Roman"/>
              </w:rPr>
              <w:t xml:space="preserve"> Pengelolaan </w:t>
            </w:r>
            <w:r w:rsidRPr="0019384B">
              <w:rPr>
                <w:rFonts w:ascii="Times New Roman" w:hAnsi="Times New Roman"/>
              </w:rPr>
              <w:t>Keuangan dan Aset Daerah (SKPD)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36.850.000,00 </w:t>
            </w:r>
          </w:p>
        </w:tc>
      </w:tr>
      <w:tr w:rsidR="00522FE8" w:rsidRPr="00495B31" w:rsidTr="0019384B">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495B31" w:rsidRDefault="00522FE8" w:rsidP="005C2105">
            <w:pPr>
              <w:pStyle w:val="ListParagraph"/>
              <w:numPr>
                <w:ilvl w:val="0"/>
                <w:numId w:val="231"/>
              </w:numPr>
              <w:spacing w:after="0"/>
              <w:ind w:left="176" w:hanging="142"/>
              <w:rPr>
                <w:rFonts w:ascii="Times New Roman" w:hAnsi="Times New Roman"/>
              </w:rPr>
            </w:pPr>
            <w:r w:rsidRPr="00495B31">
              <w:rPr>
                <w:rFonts w:ascii="Times New Roman" w:hAnsi="Times New Roman"/>
              </w:rPr>
              <w:t>Inspektorat</w:t>
            </w:r>
          </w:p>
        </w:tc>
        <w:tc>
          <w:tcPr>
            <w:tcW w:w="864" w:type="dxa"/>
          </w:tcPr>
          <w:p w:rsidR="00522FE8" w:rsidRPr="00495B31" w:rsidRDefault="00522FE8" w:rsidP="005758D0">
            <w:pPr>
              <w:spacing w:after="0"/>
              <w:rPr>
                <w:rFonts w:ascii="Times New Roman" w:hAnsi="Times New Roman"/>
              </w:rPr>
            </w:pPr>
            <w:r w:rsidRPr="00495B31">
              <w:rPr>
                <w:rFonts w:ascii="Times New Roman" w:hAnsi="Times New Roman"/>
                <w:lang w:val="id-ID"/>
              </w:rPr>
              <w:t>sebesar</w:t>
            </w:r>
          </w:p>
        </w:tc>
        <w:tc>
          <w:tcPr>
            <w:tcW w:w="473" w:type="dxa"/>
            <w:shd w:val="clear" w:color="auto" w:fill="auto"/>
            <w:hideMark/>
          </w:tcPr>
          <w:p w:rsidR="00522FE8" w:rsidRPr="00495B31" w:rsidRDefault="00522FE8" w:rsidP="005758D0">
            <w:pPr>
              <w:spacing w:after="0"/>
              <w:rPr>
                <w:rFonts w:ascii="Times New Roman" w:hAnsi="Times New Roman"/>
              </w:rPr>
            </w:pPr>
            <w:r w:rsidRPr="00495B31">
              <w:rPr>
                <w:rFonts w:ascii="Times New Roman" w:hAnsi="Times New Roman"/>
              </w:rPr>
              <w:t>Rp</w:t>
            </w:r>
          </w:p>
        </w:tc>
        <w:tc>
          <w:tcPr>
            <w:tcW w:w="1756" w:type="dxa"/>
            <w:shd w:val="clear" w:color="auto" w:fill="auto"/>
            <w:noWrap/>
            <w:hideMark/>
          </w:tcPr>
          <w:p w:rsidR="00522FE8" w:rsidRPr="00495B31" w:rsidRDefault="00522FE8" w:rsidP="005758D0">
            <w:pPr>
              <w:spacing w:after="0"/>
              <w:jc w:val="right"/>
              <w:rPr>
                <w:rFonts w:ascii="Times New Roman" w:hAnsi="Times New Roman"/>
              </w:rPr>
            </w:pPr>
            <w:r w:rsidRPr="00495B31">
              <w:rPr>
                <w:rFonts w:ascii="Times New Roman" w:hAnsi="Times New Roman"/>
              </w:rPr>
              <w:t xml:space="preserve">6.397.640,00 </w:t>
            </w:r>
          </w:p>
        </w:tc>
      </w:tr>
      <w:tr w:rsidR="00522FE8" w:rsidRPr="00495B31" w:rsidTr="0019384B">
        <w:trPr>
          <w:trHeight w:val="300"/>
        </w:trPr>
        <w:tc>
          <w:tcPr>
            <w:tcW w:w="425" w:type="dxa"/>
            <w:shd w:val="clear" w:color="auto" w:fill="auto"/>
            <w:noWrap/>
            <w:hideMark/>
          </w:tcPr>
          <w:p w:rsidR="00522FE8" w:rsidRPr="00495B31" w:rsidRDefault="00522FE8" w:rsidP="005758D0">
            <w:pPr>
              <w:spacing w:after="0"/>
              <w:rPr>
                <w:rFonts w:ascii="Times New Roman" w:hAnsi="Times New Roman"/>
              </w:rPr>
            </w:pPr>
          </w:p>
        </w:tc>
        <w:tc>
          <w:tcPr>
            <w:tcW w:w="3819" w:type="dxa"/>
            <w:shd w:val="clear" w:color="auto" w:fill="auto"/>
            <w:noWrap/>
            <w:vAlign w:val="bottom"/>
            <w:hideMark/>
          </w:tcPr>
          <w:p w:rsidR="00522FE8" w:rsidRPr="00495B31" w:rsidRDefault="00522FE8" w:rsidP="005C2105">
            <w:pPr>
              <w:pStyle w:val="ListParagraph"/>
              <w:numPr>
                <w:ilvl w:val="0"/>
                <w:numId w:val="231"/>
              </w:numPr>
              <w:spacing w:after="0"/>
              <w:ind w:left="176" w:hanging="142"/>
              <w:rPr>
                <w:rFonts w:ascii="Times New Roman" w:hAnsi="Times New Roman"/>
              </w:rPr>
            </w:pPr>
            <w:r w:rsidRPr="00495B31">
              <w:rPr>
                <w:rFonts w:ascii="Times New Roman" w:hAnsi="Times New Roman"/>
              </w:rPr>
              <w:t>Kecamatan Jatiyoso</w:t>
            </w:r>
          </w:p>
        </w:tc>
        <w:tc>
          <w:tcPr>
            <w:tcW w:w="864" w:type="dxa"/>
          </w:tcPr>
          <w:p w:rsidR="00522FE8" w:rsidRPr="00495B31" w:rsidRDefault="00522FE8" w:rsidP="005758D0">
            <w:pPr>
              <w:spacing w:after="0"/>
              <w:rPr>
                <w:rFonts w:ascii="Times New Roman" w:hAnsi="Times New Roman"/>
              </w:rPr>
            </w:pPr>
            <w:r w:rsidRPr="00495B31">
              <w:rPr>
                <w:rFonts w:ascii="Times New Roman" w:hAnsi="Times New Roman"/>
                <w:lang w:val="id-ID"/>
              </w:rPr>
              <w:t>sebesar</w:t>
            </w:r>
          </w:p>
        </w:tc>
        <w:tc>
          <w:tcPr>
            <w:tcW w:w="473" w:type="dxa"/>
            <w:shd w:val="clear" w:color="auto" w:fill="auto"/>
            <w:hideMark/>
          </w:tcPr>
          <w:p w:rsidR="00522FE8" w:rsidRPr="00495B31" w:rsidRDefault="00522FE8" w:rsidP="005758D0">
            <w:pPr>
              <w:spacing w:after="0"/>
              <w:rPr>
                <w:rFonts w:ascii="Times New Roman" w:hAnsi="Times New Roman"/>
              </w:rPr>
            </w:pPr>
            <w:r w:rsidRPr="00495B31">
              <w:rPr>
                <w:rFonts w:ascii="Times New Roman" w:hAnsi="Times New Roman"/>
              </w:rPr>
              <w:t>Rp</w:t>
            </w:r>
          </w:p>
        </w:tc>
        <w:tc>
          <w:tcPr>
            <w:tcW w:w="1756" w:type="dxa"/>
            <w:shd w:val="clear" w:color="auto" w:fill="auto"/>
            <w:noWrap/>
            <w:hideMark/>
          </w:tcPr>
          <w:p w:rsidR="00522FE8" w:rsidRPr="00495B31" w:rsidRDefault="00522FE8" w:rsidP="005758D0">
            <w:pPr>
              <w:spacing w:after="0"/>
              <w:jc w:val="right"/>
              <w:rPr>
                <w:rFonts w:ascii="Times New Roman" w:hAnsi="Times New Roman"/>
              </w:rPr>
            </w:pPr>
            <w:r w:rsidRPr="00495B31">
              <w:rPr>
                <w:rFonts w:ascii="Times New Roman" w:hAnsi="Times New Roman"/>
              </w:rPr>
              <w:t xml:space="preserve">10.000.000,00 </w:t>
            </w:r>
          </w:p>
        </w:tc>
      </w:tr>
      <w:tr w:rsidR="00522FE8" w:rsidRPr="00495B31" w:rsidTr="0019384B">
        <w:trPr>
          <w:trHeight w:val="300"/>
        </w:trPr>
        <w:tc>
          <w:tcPr>
            <w:tcW w:w="425" w:type="dxa"/>
            <w:shd w:val="clear" w:color="auto" w:fill="auto"/>
            <w:noWrap/>
            <w:hideMark/>
          </w:tcPr>
          <w:p w:rsidR="00522FE8" w:rsidRPr="00495B31" w:rsidRDefault="00522FE8" w:rsidP="005758D0">
            <w:pPr>
              <w:spacing w:after="0"/>
              <w:rPr>
                <w:rFonts w:ascii="Times New Roman" w:hAnsi="Times New Roman"/>
              </w:rPr>
            </w:pPr>
          </w:p>
        </w:tc>
        <w:tc>
          <w:tcPr>
            <w:tcW w:w="3819" w:type="dxa"/>
            <w:shd w:val="clear" w:color="auto" w:fill="auto"/>
            <w:noWrap/>
            <w:vAlign w:val="bottom"/>
            <w:hideMark/>
          </w:tcPr>
          <w:p w:rsidR="00522FE8" w:rsidRPr="00495B31" w:rsidRDefault="00522FE8" w:rsidP="005C2105">
            <w:pPr>
              <w:pStyle w:val="ListParagraph"/>
              <w:numPr>
                <w:ilvl w:val="0"/>
                <w:numId w:val="231"/>
              </w:numPr>
              <w:spacing w:after="0"/>
              <w:ind w:left="176" w:hanging="142"/>
              <w:rPr>
                <w:rFonts w:ascii="Times New Roman" w:hAnsi="Times New Roman"/>
              </w:rPr>
            </w:pPr>
            <w:r w:rsidRPr="00495B31">
              <w:rPr>
                <w:rFonts w:ascii="Times New Roman" w:hAnsi="Times New Roman"/>
              </w:rPr>
              <w:t>Kecamatan Jumapolo</w:t>
            </w:r>
          </w:p>
        </w:tc>
        <w:tc>
          <w:tcPr>
            <w:tcW w:w="864" w:type="dxa"/>
          </w:tcPr>
          <w:p w:rsidR="00522FE8" w:rsidRPr="00495B31" w:rsidRDefault="00522FE8" w:rsidP="005758D0">
            <w:pPr>
              <w:spacing w:after="0"/>
              <w:rPr>
                <w:rFonts w:ascii="Times New Roman" w:hAnsi="Times New Roman"/>
              </w:rPr>
            </w:pPr>
            <w:r w:rsidRPr="00495B31">
              <w:rPr>
                <w:rFonts w:ascii="Times New Roman" w:hAnsi="Times New Roman"/>
                <w:lang w:val="id-ID"/>
              </w:rPr>
              <w:t>sebesar</w:t>
            </w:r>
          </w:p>
        </w:tc>
        <w:tc>
          <w:tcPr>
            <w:tcW w:w="473" w:type="dxa"/>
            <w:shd w:val="clear" w:color="auto" w:fill="auto"/>
            <w:hideMark/>
          </w:tcPr>
          <w:p w:rsidR="00522FE8" w:rsidRPr="00495B31" w:rsidRDefault="00522FE8" w:rsidP="005758D0">
            <w:pPr>
              <w:spacing w:after="0"/>
              <w:rPr>
                <w:rFonts w:ascii="Times New Roman" w:hAnsi="Times New Roman"/>
              </w:rPr>
            </w:pPr>
            <w:r w:rsidRPr="00495B31">
              <w:rPr>
                <w:rFonts w:ascii="Times New Roman" w:hAnsi="Times New Roman"/>
              </w:rPr>
              <w:t>Rp</w:t>
            </w:r>
          </w:p>
        </w:tc>
        <w:tc>
          <w:tcPr>
            <w:tcW w:w="1756" w:type="dxa"/>
            <w:shd w:val="clear" w:color="auto" w:fill="auto"/>
            <w:noWrap/>
            <w:hideMark/>
          </w:tcPr>
          <w:p w:rsidR="00522FE8" w:rsidRPr="00495B31" w:rsidRDefault="00522FE8" w:rsidP="005758D0">
            <w:pPr>
              <w:spacing w:after="0"/>
              <w:jc w:val="right"/>
              <w:rPr>
                <w:rFonts w:ascii="Times New Roman" w:hAnsi="Times New Roman"/>
              </w:rPr>
            </w:pPr>
            <w:r w:rsidRPr="00495B31">
              <w:rPr>
                <w:rFonts w:ascii="Times New Roman" w:hAnsi="Times New Roman"/>
              </w:rPr>
              <w:t xml:space="preserve">1.250.000,00 </w:t>
            </w:r>
          </w:p>
        </w:tc>
      </w:tr>
      <w:tr w:rsidR="00522FE8" w:rsidRPr="00495B31" w:rsidTr="0019384B">
        <w:trPr>
          <w:trHeight w:val="300"/>
        </w:trPr>
        <w:tc>
          <w:tcPr>
            <w:tcW w:w="425" w:type="dxa"/>
            <w:shd w:val="clear" w:color="auto" w:fill="auto"/>
            <w:noWrap/>
            <w:hideMark/>
          </w:tcPr>
          <w:p w:rsidR="00522FE8" w:rsidRPr="00495B31" w:rsidRDefault="00522FE8" w:rsidP="005758D0">
            <w:pPr>
              <w:spacing w:after="0"/>
              <w:rPr>
                <w:rFonts w:ascii="Times New Roman" w:hAnsi="Times New Roman"/>
              </w:rPr>
            </w:pPr>
          </w:p>
        </w:tc>
        <w:tc>
          <w:tcPr>
            <w:tcW w:w="3819" w:type="dxa"/>
            <w:shd w:val="clear" w:color="auto" w:fill="auto"/>
            <w:noWrap/>
            <w:vAlign w:val="bottom"/>
            <w:hideMark/>
          </w:tcPr>
          <w:p w:rsidR="00522FE8" w:rsidRPr="00495B31" w:rsidRDefault="00522FE8" w:rsidP="005C2105">
            <w:pPr>
              <w:pStyle w:val="ListParagraph"/>
              <w:numPr>
                <w:ilvl w:val="0"/>
                <w:numId w:val="231"/>
              </w:numPr>
              <w:spacing w:after="0"/>
              <w:ind w:left="176" w:hanging="176"/>
              <w:rPr>
                <w:rFonts w:ascii="Times New Roman" w:hAnsi="Times New Roman"/>
              </w:rPr>
            </w:pPr>
            <w:r w:rsidRPr="00495B31">
              <w:rPr>
                <w:rFonts w:ascii="Times New Roman" w:hAnsi="Times New Roman"/>
              </w:rPr>
              <w:t>Kelurahan Popongan</w:t>
            </w:r>
          </w:p>
        </w:tc>
        <w:tc>
          <w:tcPr>
            <w:tcW w:w="864" w:type="dxa"/>
          </w:tcPr>
          <w:p w:rsidR="00522FE8" w:rsidRPr="00495B31" w:rsidRDefault="00522FE8" w:rsidP="005758D0">
            <w:pPr>
              <w:spacing w:after="0"/>
              <w:rPr>
                <w:rFonts w:ascii="Times New Roman" w:hAnsi="Times New Roman"/>
              </w:rPr>
            </w:pPr>
            <w:r w:rsidRPr="00495B31">
              <w:rPr>
                <w:rFonts w:ascii="Times New Roman" w:hAnsi="Times New Roman"/>
                <w:lang w:val="id-ID"/>
              </w:rPr>
              <w:t>sebesar</w:t>
            </w:r>
          </w:p>
        </w:tc>
        <w:tc>
          <w:tcPr>
            <w:tcW w:w="473" w:type="dxa"/>
            <w:shd w:val="clear" w:color="auto" w:fill="auto"/>
            <w:hideMark/>
          </w:tcPr>
          <w:p w:rsidR="00522FE8" w:rsidRPr="00495B31" w:rsidRDefault="00522FE8" w:rsidP="005758D0">
            <w:pPr>
              <w:spacing w:after="0"/>
              <w:rPr>
                <w:rFonts w:ascii="Times New Roman" w:hAnsi="Times New Roman"/>
              </w:rPr>
            </w:pPr>
            <w:r w:rsidRPr="00495B31">
              <w:rPr>
                <w:rFonts w:ascii="Times New Roman" w:hAnsi="Times New Roman"/>
              </w:rPr>
              <w:t>Rp</w:t>
            </w:r>
          </w:p>
        </w:tc>
        <w:tc>
          <w:tcPr>
            <w:tcW w:w="1756" w:type="dxa"/>
            <w:shd w:val="clear" w:color="auto" w:fill="auto"/>
            <w:noWrap/>
            <w:hideMark/>
          </w:tcPr>
          <w:p w:rsidR="00522FE8" w:rsidRPr="00495B31" w:rsidRDefault="00522FE8" w:rsidP="005758D0">
            <w:pPr>
              <w:spacing w:after="0"/>
              <w:jc w:val="right"/>
              <w:rPr>
                <w:rFonts w:ascii="Times New Roman" w:hAnsi="Times New Roman"/>
              </w:rPr>
            </w:pPr>
            <w:r w:rsidRPr="00495B31">
              <w:rPr>
                <w:rFonts w:ascii="Times New Roman" w:hAnsi="Times New Roman"/>
              </w:rPr>
              <w:t xml:space="preserve">9.500.000,00 </w:t>
            </w:r>
          </w:p>
        </w:tc>
      </w:tr>
      <w:tr w:rsidR="00522FE8" w:rsidRPr="00495B31" w:rsidTr="0019384B">
        <w:trPr>
          <w:trHeight w:val="300"/>
        </w:trPr>
        <w:tc>
          <w:tcPr>
            <w:tcW w:w="425" w:type="dxa"/>
            <w:shd w:val="clear" w:color="auto" w:fill="auto"/>
            <w:noWrap/>
            <w:hideMark/>
          </w:tcPr>
          <w:p w:rsidR="00522FE8" w:rsidRPr="00495B31" w:rsidRDefault="00522FE8" w:rsidP="005758D0">
            <w:pPr>
              <w:spacing w:after="0"/>
              <w:rPr>
                <w:rFonts w:ascii="Times New Roman" w:hAnsi="Times New Roman"/>
              </w:rPr>
            </w:pPr>
          </w:p>
        </w:tc>
        <w:tc>
          <w:tcPr>
            <w:tcW w:w="3819" w:type="dxa"/>
            <w:shd w:val="clear" w:color="auto" w:fill="auto"/>
            <w:noWrap/>
            <w:vAlign w:val="bottom"/>
            <w:hideMark/>
          </w:tcPr>
          <w:p w:rsidR="00522FE8" w:rsidRPr="00495B31" w:rsidRDefault="00522FE8" w:rsidP="005C2105">
            <w:pPr>
              <w:pStyle w:val="ListParagraph"/>
              <w:numPr>
                <w:ilvl w:val="0"/>
                <w:numId w:val="231"/>
              </w:numPr>
              <w:spacing w:after="0"/>
              <w:ind w:left="176" w:hanging="176"/>
              <w:rPr>
                <w:rFonts w:ascii="Times New Roman" w:hAnsi="Times New Roman"/>
              </w:rPr>
            </w:pPr>
            <w:r w:rsidRPr="00495B31">
              <w:rPr>
                <w:rFonts w:ascii="Times New Roman" w:hAnsi="Times New Roman"/>
              </w:rPr>
              <w:t>Bad</w:t>
            </w:r>
            <w:r w:rsidR="00041FC8" w:rsidRPr="00495B31">
              <w:rPr>
                <w:rFonts w:ascii="Times New Roman" w:hAnsi="Times New Roman"/>
              </w:rPr>
              <w:t xml:space="preserve">an Pemberdayaan Masyarakat dan </w:t>
            </w:r>
            <w:r w:rsidRPr="00495B31">
              <w:rPr>
                <w:rFonts w:ascii="Times New Roman" w:hAnsi="Times New Roman"/>
              </w:rPr>
              <w:t>Desa</w:t>
            </w:r>
          </w:p>
        </w:tc>
        <w:tc>
          <w:tcPr>
            <w:tcW w:w="864" w:type="dxa"/>
          </w:tcPr>
          <w:p w:rsidR="00522FE8" w:rsidRPr="00495B31" w:rsidRDefault="00522FE8" w:rsidP="005758D0">
            <w:pPr>
              <w:spacing w:after="0"/>
              <w:rPr>
                <w:rFonts w:ascii="Times New Roman" w:hAnsi="Times New Roman"/>
              </w:rPr>
            </w:pPr>
            <w:r w:rsidRPr="00495B31">
              <w:rPr>
                <w:rFonts w:ascii="Times New Roman" w:hAnsi="Times New Roman"/>
                <w:lang w:val="id-ID"/>
              </w:rPr>
              <w:t>sebesar</w:t>
            </w:r>
          </w:p>
        </w:tc>
        <w:tc>
          <w:tcPr>
            <w:tcW w:w="473" w:type="dxa"/>
            <w:shd w:val="clear" w:color="auto" w:fill="auto"/>
            <w:hideMark/>
          </w:tcPr>
          <w:p w:rsidR="00522FE8" w:rsidRPr="00495B31" w:rsidRDefault="00522FE8" w:rsidP="005758D0">
            <w:pPr>
              <w:spacing w:after="0"/>
              <w:rPr>
                <w:rFonts w:ascii="Times New Roman" w:hAnsi="Times New Roman"/>
              </w:rPr>
            </w:pPr>
            <w:r w:rsidRPr="00495B31">
              <w:rPr>
                <w:rFonts w:ascii="Times New Roman" w:hAnsi="Times New Roman"/>
              </w:rPr>
              <w:t>Rp</w:t>
            </w:r>
          </w:p>
        </w:tc>
        <w:tc>
          <w:tcPr>
            <w:tcW w:w="1756" w:type="dxa"/>
            <w:shd w:val="clear" w:color="auto" w:fill="auto"/>
            <w:noWrap/>
            <w:hideMark/>
          </w:tcPr>
          <w:p w:rsidR="00522FE8" w:rsidRPr="00495B31" w:rsidRDefault="00522FE8" w:rsidP="005758D0">
            <w:pPr>
              <w:spacing w:after="0"/>
              <w:jc w:val="right"/>
              <w:rPr>
                <w:rFonts w:ascii="Times New Roman" w:hAnsi="Times New Roman"/>
              </w:rPr>
            </w:pPr>
            <w:r w:rsidRPr="00495B31">
              <w:rPr>
                <w:rFonts w:ascii="Times New Roman" w:hAnsi="Times New Roman"/>
              </w:rPr>
              <w:t xml:space="preserve">7.260.000,00 </w:t>
            </w:r>
          </w:p>
        </w:tc>
      </w:tr>
      <w:tr w:rsidR="00522FE8" w:rsidRPr="00495B31" w:rsidTr="0019384B">
        <w:trPr>
          <w:trHeight w:val="300"/>
        </w:trPr>
        <w:tc>
          <w:tcPr>
            <w:tcW w:w="425" w:type="dxa"/>
            <w:shd w:val="clear" w:color="auto" w:fill="auto"/>
            <w:noWrap/>
            <w:hideMark/>
          </w:tcPr>
          <w:p w:rsidR="00522FE8" w:rsidRPr="00495B31" w:rsidRDefault="00522FE8" w:rsidP="005758D0">
            <w:pPr>
              <w:spacing w:after="0"/>
              <w:rPr>
                <w:rFonts w:ascii="Times New Roman" w:hAnsi="Times New Roman"/>
              </w:rPr>
            </w:pPr>
          </w:p>
        </w:tc>
        <w:tc>
          <w:tcPr>
            <w:tcW w:w="3819" w:type="dxa"/>
            <w:shd w:val="clear" w:color="auto" w:fill="auto"/>
            <w:noWrap/>
            <w:vAlign w:val="bottom"/>
            <w:hideMark/>
          </w:tcPr>
          <w:p w:rsidR="00522FE8" w:rsidRPr="00495B31" w:rsidRDefault="00522FE8" w:rsidP="005C2105">
            <w:pPr>
              <w:pStyle w:val="ListParagraph"/>
              <w:numPr>
                <w:ilvl w:val="0"/>
                <w:numId w:val="231"/>
              </w:numPr>
              <w:spacing w:after="0"/>
              <w:ind w:left="176" w:hanging="176"/>
              <w:rPr>
                <w:rFonts w:ascii="Times New Roman" w:hAnsi="Times New Roman"/>
              </w:rPr>
            </w:pPr>
            <w:r w:rsidRPr="00495B31">
              <w:rPr>
                <w:rFonts w:ascii="Times New Roman" w:hAnsi="Times New Roman"/>
              </w:rPr>
              <w:t>Dinas Pariwisata dan Kebudayaan</w:t>
            </w:r>
          </w:p>
        </w:tc>
        <w:tc>
          <w:tcPr>
            <w:tcW w:w="864" w:type="dxa"/>
          </w:tcPr>
          <w:p w:rsidR="00522FE8" w:rsidRPr="00495B31" w:rsidRDefault="00522FE8" w:rsidP="005758D0">
            <w:pPr>
              <w:spacing w:after="0"/>
              <w:rPr>
                <w:rFonts w:ascii="Times New Roman" w:hAnsi="Times New Roman"/>
              </w:rPr>
            </w:pPr>
            <w:r w:rsidRPr="00495B31">
              <w:rPr>
                <w:rFonts w:ascii="Times New Roman" w:hAnsi="Times New Roman"/>
                <w:lang w:val="id-ID"/>
              </w:rPr>
              <w:t>sebesar</w:t>
            </w:r>
          </w:p>
        </w:tc>
        <w:tc>
          <w:tcPr>
            <w:tcW w:w="473" w:type="dxa"/>
            <w:shd w:val="clear" w:color="auto" w:fill="auto"/>
            <w:hideMark/>
          </w:tcPr>
          <w:p w:rsidR="00522FE8" w:rsidRPr="00495B31" w:rsidRDefault="00522FE8" w:rsidP="005758D0">
            <w:pPr>
              <w:spacing w:after="0"/>
              <w:rPr>
                <w:rFonts w:ascii="Times New Roman" w:hAnsi="Times New Roman"/>
              </w:rPr>
            </w:pPr>
            <w:r w:rsidRPr="00495B31">
              <w:rPr>
                <w:rFonts w:ascii="Times New Roman" w:hAnsi="Times New Roman"/>
              </w:rPr>
              <w:t>Rp</w:t>
            </w:r>
          </w:p>
        </w:tc>
        <w:tc>
          <w:tcPr>
            <w:tcW w:w="1756" w:type="dxa"/>
            <w:shd w:val="clear" w:color="auto" w:fill="auto"/>
            <w:noWrap/>
            <w:hideMark/>
          </w:tcPr>
          <w:p w:rsidR="00522FE8" w:rsidRPr="00495B31" w:rsidRDefault="00522FE8" w:rsidP="005758D0">
            <w:pPr>
              <w:spacing w:after="0"/>
              <w:jc w:val="right"/>
              <w:rPr>
                <w:rFonts w:ascii="Times New Roman" w:hAnsi="Times New Roman"/>
              </w:rPr>
            </w:pPr>
            <w:r w:rsidRPr="00495B31">
              <w:rPr>
                <w:rFonts w:ascii="Times New Roman" w:hAnsi="Times New Roman"/>
              </w:rPr>
              <w:t xml:space="preserve">6.000.000,00 </w:t>
            </w:r>
          </w:p>
        </w:tc>
      </w:tr>
      <w:tr w:rsidR="00522FE8" w:rsidRPr="00495B31" w:rsidTr="0019384B">
        <w:trPr>
          <w:trHeight w:val="300"/>
        </w:trPr>
        <w:tc>
          <w:tcPr>
            <w:tcW w:w="425" w:type="dxa"/>
            <w:shd w:val="clear" w:color="auto" w:fill="auto"/>
            <w:noWrap/>
            <w:hideMark/>
          </w:tcPr>
          <w:p w:rsidR="00522FE8" w:rsidRPr="00495B31" w:rsidRDefault="00522FE8" w:rsidP="005758D0">
            <w:pPr>
              <w:spacing w:after="0"/>
              <w:rPr>
                <w:rFonts w:ascii="Times New Roman" w:hAnsi="Times New Roman"/>
              </w:rPr>
            </w:pPr>
          </w:p>
        </w:tc>
        <w:tc>
          <w:tcPr>
            <w:tcW w:w="3819" w:type="dxa"/>
            <w:shd w:val="clear" w:color="auto" w:fill="auto"/>
            <w:noWrap/>
            <w:vAlign w:val="bottom"/>
            <w:hideMark/>
          </w:tcPr>
          <w:p w:rsidR="00522FE8" w:rsidRPr="00495B31" w:rsidRDefault="00522FE8" w:rsidP="005C2105">
            <w:pPr>
              <w:pStyle w:val="ListParagraph"/>
              <w:numPr>
                <w:ilvl w:val="0"/>
                <w:numId w:val="231"/>
              </w:numPr>
              <w:spacing w:after="0"/>
              <w:ind w:left="176" w:hanging="176"/>
              <w:rPr>
                <w:rFonts w:ascii="Times New Roman" w:hAnsi="Times New Roman"/>
              </w:rPr>
            </w:pPr>
            <w:r w:rsidRPr="00495B31">
              <w:rPr>
                <w:rFonts w:ascii="Times New Roman" w:hAnsi="Times New Roman"/>
              </w:rPr>
              <w:t>Din</w:t>
            </w:r>
            <w:r w:rsidR="00041FC8" w:rsidRPr="00495B31">
              <w:rPr>
                <w:rFonts w:ascii="Times New Roman" w:hAnsi="Times New Roman"/>
              </w:rPr>
              <w:t xml:space="preserve">as Perindustrian, Perdagangan, </w:t>
            </w:r>
            <w:r w:rsidRPr="00495B31">
              <w:rPr>
                <w:rFonts w:ascii="Times New Roman" w:hAnsi="Times New Roman"/>
              </w:rPr>
              <w:t>Koperasi dan UMKM</w:t>
            </w:r>
          </w:p>
        </w:tc>
        <w:tc>
          <w:tcPr>
            <w:tcW w:w="864" w:type="dxa"/>
          </w:tcPr>
          <w:p w:rsidR="00522FE8" w:rsidRPr="00495B31" w:rsidRDefault="00522FE8" w:rsidP="005758D0">
            <w:pPr>
              <w:spacing w:after="0"/>
              <w:rPr>
                <w:rFonts w:ascii="Times New Roman" w:hAnsi="Times New Roman"/>
              </w:rPr>
            </w:pPr>
            <w:r w:rsidRPr="00495B31">
              <w:rPr>
                <w:rFonts w:ascii="Times New Roman" w:hAnsi="Times New Roman"/>
                <w:lang w:val="id-ID"/>
              </w:rPr>
              <w:t>sebesar</w:t>
            </w:r>
          </w:p>
        </w:tc>
        <w:tc>
          <w:tcPr>
            <w:tcW w:w="473" w:type="dxa"/>
            <w:shd w:val="clear" w:color="auto" w:fill="auto"/>
            <w:hideMark/>
          </w:tcPr>
          <w:p w:rsidR="00522FE8" w:rsidRPr="00495B31" w:rsidRDefault="00522FE8" w:rsidP="005758D0">
            <w:pPr>
              <w:spacing w:after="0"/>
              <w:rPr>
                <w:rFonts w:ascii="Times New Roman" w:hAnsi="Times New Roman"/>
              </w:rPr>
            </w:pPr>
            <w:r w:rsidRPr="00495B31">
              <w:rPr>
                <w:rFonts w:ascii="Times New Roman" w:hAnsi="Times New Roman"/>
              </w:rPr>
              <w:t>Rp</w:t>
            </w:r>
          </w:p>
        </w:tc>
        <w:tc>
          <w:tcPr>
            <w:tcW w:w="1756" w:type="dxa"/>
            <w:shd w:val="clear" w:color="auto" w:fill="auto"/>
            <w:noWrap/>
            <w:hideMark/>
          </w:tcPr>
          <w:p w:rsidR="00522FE8" w:rsidRPr="00495B31" w:rsidRDefault="00522FE8" w:rsidP="005758D0">
            <w:pPr>
              <w:spacing w:after="0"/>
              <w:jc w:val="right"/>
              <w:rPr>
                <w:rFonts w:ascii="Times New Roman" w:hAnsi="Times New Roman"/>
              </w:rPr>
            </w:pPr>
            <w:r w:rsidRPr="00495B31">
              <w:rPr>
                <w:rFonts w:ascii="Times New Roman" w:hAnsi="Times New Roman"/>
              </w:rPr>
              <w:t xml:space="preserve">13.700.000,00 </w:t>
            </w:r>
          </w:p>
        </w:tc>
      </w:tr>
    </w:tbl>
    <w:p w:rsidR="00522FE8" w:rsidRPr="0067672C" w:rsidRDefault="00522FE8" w:rsidP="005C2105">
      <w:pPr>
        <w:pStyle w:val="ListParagraph"/>
        <w:numPr>
          <w:ilvl w:val="0"/>
          <w:numId w:val="202"/>
        </w:numPr>
        <w:spacing w:after="0"/>
        <w:ind w:left="1418" w:hanging="284"/>
        <w:jc w:val="both"/>
        <w:rPr>
          <w:rFonts w:ascii="Times New Roman" w:eastAsia="Times New Roman" w:hAnsi="Times New Roman"/>
          <w:lang w:eastAsia="id-ID"/>
        </w:rPr>
      </w:pPr>
      <w:r w:rsidRPr="00495B31">
        <w:rPr>
          <w:rFonts w:ascii="Times New Roman" w:hAnsi="Times New Roman"/>
        </w:rPr>
        <w:t>Penambahan pada kelompok aset</w:t>
      </w:r>
      <w:r w:rsidRPr="00495B31">
        <w:rPr>
          <w:rFonts w:ascii="Times New Roman" w:eastAsia="Times New Roman" w:hAnsi="Times New Roman"/>
        </w:rPr>
        <w:t xml:space="preserve"> Alat-alat </w:t>
      </w:r>
      <w:r w:rsidRPr="00495B31">
        <w:rPr>
          <w:rFonts w:ascii="Times New Roman" w:hAnsi="Times New Roman"/>
          <w:lang w:val="id-ID"/>
        </w:rPr>
        <w:t>Kedokteran</w:t>
      </w:r>
      <w:r w:rsidRPr="00495B31">
        <w:rPr>
          <w:rFonts w:ascii="Arial Narrow" w:eastAsia="Times New Roman" w:hAnsi="Arial Narrow" w:cs="Calibri"/>
          <w:sz w:val="16"/>
          <w:szCs w:val="16"/>
        </w:rPr>
        <w:t xml:space="preserve"> </w:t>
      </w:r>
      <w:r w:rsidRPr="00495B31">
        <w:rPr>
          <w:rFonts w:ascii="Times New Roman" w:hAnsi="Times New Roman"/>
          <w:lang w:val="id-ID"/>
        </w:rPr>
        <w:t>sebesar</w:t>
      </w:r>
      <w:r w:rsidRPr="0067672C">
        <w:rPr>
          <w:rFonts w:ascii="Times New Roman" w:hAnsi="Times New Roman"/>
          <w:lang w:val="id-ID"/>
        </w:rPr>
        <w:t xml:space="preserve"> </w:t>
      </w:r>
      <w:r w:rsidR="00110147">
        <w:rPr>
          <w:rFonts w:ascii="Times New Roman" w:hAnsi="Times New Roman"/>
        </w:rPr>
        <w:t xml:space="preserve">                                  </w:t>
      </w:r>
      <w:r w:rsidRPr="0067672C">
        <w:rPr>
          <w:rFonts w:ascii="Times New Roman" w:hAnsi="Times New Roman"/>
          <w:lang w:val="id-ID"/>
        </w:rPr>
        <w:t>Rp</w:t>
      </w:r>
      <w:r w:rsidR="00110147">
        <w:rPr>
          <w:rFonts w:ascii="Times New Roman" w:hAnsi="Times New Roman"/>
        </w:rPr>
        <w:t xml:space="preserve"> </w:t>
      </w:r>
      <w:r w:rsidRPr="0067672C">
        <w:rPr>
          <w:rFonts w:ascii="Times New Roman" w:eastAsia="Times New Roman" w:hAnsi="Times New Roman"/>
        </w:rPr>
        <w:t xml:space="preserve">4.742.445.297,00 </w:t>
      </w:r>
      <w:r w:rsidRPr="0067672C">
        <w:rPr>
          <w:rFonts w:ascii="Times New Roman" w:hAnsi="Times New Roman"/>
        </w:rPr>
        <w:t>berasal dari</w:t>
      </w:r>
      <w:r w:rsidRPr="0067672C">
        <w:rPr>
          <w:rFonts w:ascii="Times New Roman" w:eastAsia="Times New Roman" w:hAnsi="Times New Roman"/>
          <w:lang w:eastAsia="id-ID"/>
        </w:rPr>
        <w:t>:</w:t>
      </w:r>
    </w:p>
    <w:tbl>
      <w:tblPr>
        <w:tblW w:w="7337" w:type="dxa"/>
        <w:tblInd w:w="1526" w:type="dxa"/>
        <w:tblLook w:val="04A0"/>
      </w:tblPr>
      <w:tblGrid>
        <w:gridCol w:w="425"/>
        <w:gridCol w:w="3819"/>
        <w:gridCol w:w="864"/>
        <w:gridCol w:w="473"/>
        <w:gridCol w:w="1756"/>
      </w:tblGrid>
      <w:tr w:rsidR="00522FE8" w:rsidRPr="0067672C" w:rsidTr="00495B31">
        <w:trPr>
          <w:trHeight w:val="300"/>
        </w:trPr>
        <w:tc>
          <w:tcPr>
            <w:tcW w:w="425" w:type="dxa"/>
            <w:shd w:val="clear" w:color="auto" w:fill="auto"/>
            <w:noWrap/>
            <w:hideMark/>
          </w:tcPr>
          <w:p w:rsidR="00522FE8" w:rsidRPr="0067672C" w:rsidRDefault="00522FE8" w:rsidP="005758D0">
            <w:pPr>
              <w:spacing w:after="0"/>
              <w:ind w:left="-392" w:firstLine="392"/>
              <w:rPr>
                <w:rFonts w:ascii="Times New Roman" w:hAnsi="Times New Roman"/>
                <w:lang w:val="id-ID"/>
              </w:rPr>
            </w:pPr>
            <w:r w:rsidRPr="0067672C">
              <w:rPr>
                <w:rFonts w:ascii="Times New Roman" w:hAnsi="Times New Roman"/>
                <w:lang w:val="id-ID"/>
              </w:rPr>
              <w:t>a)</w:t>
            </w: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Belanja Modal Tahun </w:t>
            </w:r>
            <w:r w:rsidRPr="0067672C">
              <w:rPr>
                <w:rFonts w:ascii="Times New Roman" w:hAnsi="Times New Roman"/>
                <w:lang w:val="id-ID"/>
              </w:rPr>
              <w:t xml:space="preserve">2016 </w:t>
            </w:r>
            <w:r w:rsidRPr="0067672C">
              <w:rPr>
                <w:rFonts w:ascii="Times New Roman" w:hAnsi="Times New Roman"/>
              </w:rPr>
              <w:t xml:space="preserve"> </w:t>
            </w:r>
          </w:p>
        </w:tc>
        <w:tc>
          <w:tcPr>
            <w:tcW w:w="864"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4.192.823.197,00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w:t>
            </w:r>
          </w:p>
        </w:tc>
        <w:tc>
          <w:tcPr>
            <w:tcW w:w="864" w:type="dxa"/>
            <w:shd w:val="clear" w:color="auto" w:fill="auto"/>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495B31" w:rsidRDefault="00522FE8" w:rsidP="005C2105">
            <w:pPr>
              <w:pStyle w:val="ListParagraph"/>
              <w:numPr>
                <w:ilvl w:val="0"/>
                <w:numId w:val="232"/>
              </w:numPr>
              <w:spacing w:after="0"/>
              <w:ind w:left="176" w:hanging="142"/>
              <w:rPr>
                <w:rFonts w:ascii="Times New Roman" w:hAnsi="Times New Roman"/>
              </w:rPr>
            </w:pPr>
            <w:r w:rsidRPr="00495B31">
              <w:rPr>
                <w:rFonts w:ascii="Times New Roman" w:hAnsi="Times New Roman"/>
              </w:rPr>
              <w:t>Disdikpora</w:t>
            </w:r>
          </w:p>
        </w:tc>
        <w:tc>
          <w:tcPr>
            <w:tcW w:w="864"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59.250.000,00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495B31" w:rsidRDefault="00522FE8" w:rsidP="005C2105">
            <w:pPr>
              <w:pStyle w:val="ListParagraph"/>
              <w:numPr>
                <w:ilvl w:val="0"/>
                <w:numId w:val="232"/>
              </w:numPr>
              <w:spacing w:after="0"/>
              <w:ind w:left="176" w:hanging="142"/>
              <w:rPr>
                <w:rFonts w:ascii="Times New Roman" w:hAnsi="Times New Roman"/>
              </w:rPr>
            </w:pPr>
            <w:r w:rsidRPr="00495B31">
              <w:rPr>
                <w:rFonts w:ascii="Times New Roman" w:hAnsi="Times New Roman"/>
              </w:rPr>
              <w:t>Dinas Kesehatan</w:t>
            </w:r>
          </w:p>
        </w:tc>
        <w:tc>
          <w:tcPr>
            <w:tcW w:w="864"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1.261.688.108,00 </w:t>
            </w:r>
          </w:p>
        </w:tc>
      </w:tr>
      <w:tr w:rsidR="00522FE8" w:rsidRPr="0067672C" w:rsidTr="00495B31">
        <w:trPr>
          <w:trHeight w:val="328"/>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495B31" w:rsidRDefault="00522FE8" w:rsidP="005C2105">
            <w:pPr>
              <w:pStyle w:val="ListParagraph"/>
              <w:numPr>
                <w:ilvl w:val="0"/>
                <w:numId w:val="232"/>
              </w:numPr>
              <w:spacing w:after="0"/>
              <w:ind w:left="176" w:hanging="142"/>
              <w:rPr>
                <w:rFonts w:ascii="Times New Roman" w:hAnsi="Times New Roman"/>
              </w:rPr>
            </w:pPr>
            <w:r w:rsidRPr="00495B31">
              <w:rPr>
                <w:rFonts w:ascii="Times New Roman" w:hAnsi="Times New Roman"/>
              </w:rPr>
              <w:t>RSUD Kab. Karanganyar</w:t>
            </w:r>
          </w:p>
        </w:tc>
        <w:tc>
          <w:tcPr>
            <w:tcW w:w="864"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2.806.836.089,00</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495B31" w:rsidRDefault="00522FE8" w:rsidP="005C2105">
            <w:pPr>
              <w:pStyle w:val="ListParagraph"/>
              <w:numPr>
                <w:ilvl w:val="0"/>
                <w:numId w:val="232"/>
              </w:numPr>
              <w:spacing w:after="0"/>
              <w:ind w:left="176" w:hanging="142"/>
              <w:rPr>
                <w:rFonts w:ascii="Times New Roman" w:hAnsi="Times New Roman"/>
              </w:rPr>
            </w:pPr>
            <w:r w:rsidRPr="00495B31">
              <w:rPr>
                <w:rFonts w:ascii="Times New Roman" w:hAnsi="Times New Roman"/>
              </w:rPr>
              <w:t>Dinas Kebersihan dan Pertamanan</w:t>
            </w:r>
          </w:p>
        </w:tc>
        <w:tc>
          <w:tcPr>
            <w:tcW w:w="864"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13.949.000,00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495B31" w:rsidRDefault="00522FE8" w:rsidP="005C2105">
            <w:pPr>
              <w:pStyle w:val="ListParagraph"/>
              <w:numPr>
                <w:ilvl w:val="0"/>
                <w:numId w:val="232"/>
              </w:numPr>
              <w:spacing w:after="0"/>
              <w:ind w:left="176" w:hanging="142"/>
              <w:rPr>
                <w:rFonts w:ascii="Times New Roman" w:hAnsi="Times New Roman"/>
              </w:rPr>
            </w:pPr>
            <w:r w:rsidRPr="00495B31">
              <w:rPr>
                <w:rFonts w:ascii="Times New Roman" w:hAnsi="Times New Roman"/>
              </w:rPr>
              <w:t>Inspektorat</w:t>
            </w:r>
          </w:p>
        </w:tc>
        <w:tc>
          <w:tcPr>
            <w:tcW w:w="864"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4.500.000,00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495B31" w:rsidRDefault="00522FE8" w:rsidP="005C2105">
            <w:pPr>
              <w:pStyle w:val="ListParagraph"/>
              <w:numPr>
                <w:ilvl w:val="0"/>
                <w:numId w:val="232"/>
              </w:numPr>
              <w:spacing w:after="0"/>
              <w:ind w:left="176" w:hanging="142"/>
              <w:rPr>
                <w:rFonts w:ascii="Times New Roman" w:hAnsi="Times New Roman"/>
              </w:rPr>
            </w:pPr>
            <w:r w:rsidRPr="00495B31">
              <w:rPr>
                <w:rFonts w:ascii="Times New Roman" w:hAnsi="Times New Roman"/>
              </w:rPr>
              <w:t>Kelurahan Cangakan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6.000.000,00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495B31" w:rsidRDefault="00522FE8" w:rsidP="005C2105">
            <w:pPr>
              <w:pStyle w:val="ListParagraph"/>
              <w:numPr>
                <w:ilvl w:val="0"/>
                <w:numId w:val="232"/>
              </w:numPr>
              <w:spacing w:after="0"/>
              <w:ind w:left="176" w:hanging="142"/>
              <w:rPr>
                <w:rFonts w:ascii="Times New Roman" w:hAnsi="Times New Roman"/>
              </w:rPr>
            </w:pPr>
            <w:r w:rsidRPr="00495B31">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40.600.000,00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b</w:t>
            </w:r>
            <w:r w:rsidRPr="0067672C">
              <w:rPr>
                <w:rFonts w:ascii="Times New Roman" w:hAnsi="Times New Roman"/>
                <w:lang w:val="id-ID"/>
              </w:rPr>
              <w:t>)</w:t>
            </w:r>
          </w:p>
        </w:tc>
        <w:tc>
          <w:tcPr>
            <w:tcW w:w="3819"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Hibah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12.710.000,00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terdapat di </w:t>
            </w:r>
            <w:r w:rsidRPr="0067672C">
              <w:rPr>
                <w:rFonts w:ascii="Times New Roman" w:hAnsi="Times New Roman"/>
              </w:rPr>
              <w:t>Disdikpora</w:t>
            </w:r>
            <w:r w:rsidRPr="0067672C">
              <w:rPr>
                <w:rFonts w:ascii="Times New Roman" w:hAnsi="Times New Roman"/>
                <w:lang w:val="id-ID"/>
              </w:rPr>
              <w:t xml:space="preserve">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c</w:t>
            </w:r>
            <w:r w:rsidRPr="0067672C">
              <w:rPr>
                <w:rFonts w:ascii="Times New Roman" w:hAnsi="Times New Roman"/>
                <w:lang w:val="id-ID"/>
              </w:rPr>
              <w:t>)</w:t>
            </w: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Reklasifikasi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 xml:space="preserve"> 536.912.100,00</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495B31" w:rsidRDefault="00522FE8" w:rsidP="005C2105">
            <w:pPr>
              <w:pStyle w:val="ListParagraph"/>
              <w:numPr>
                <w:ilvl w:val="0"/>
                <w:numId w:val="233"/>
              </w:numPr>
              <w:spacing w:after="0"/>
              <w:ind w:left="176" w:hanging="142"/>
              <w:rPr>
                <w:rFonts w:ascii="Times New Roman" w:hAnsi="Times New Roman"/>
              </w:rPr>
            </w:pPr>
            <w:r w:rsidRPr="00495B31">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14.512.800,00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495B31" w:rsidRDefault="00522FE8" w:rsidP="005C2105">
            <w:pPr>
              <w:pStyle w:val="ListParagraph"/>
              <w:numPr>
                <w:ilvl w:val="0"/>
                <w:numId w:val="233"/>
              </w:numPr>
              <w:spacing w:after="0"/>
              <w:ind w:left="176" w:hanging="142"/>
              <w:rPr>
                <w:rFonts w:ascii="Times New Roman" w:hAnsi="Times New Roman"/>
              </w:rPr>
            </w:pPr>
            <w:r w:rsidRPr="00495B31">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522.399.300,00 </w:t>
            </w:r>
          </w:p>
        </w:tc>
      </w:tr>
    </w:tbl>
    <w:p w:rsidR="00522FE8" w:rsidRDefault="00522FE8" w:rsidP="00522FE8">
      <w:pPr>
        <w:pStyle w:val="ListParagraph"/>
        <w:spacing w:after="0"/>
        <w:ind w:left="1418"/>
        <w:jc w:val="both"/>
        <w:rPr>
          <w:rFonts w:ascii="Times New Roman" w:eastAsia="Times New Roman" w:hAnsi="Times New Roman"/>
          <w:lang w:eastAsia="id-ID"/>
        </w:rPr>
      </w:pPr>
    </w:p>
    <w:p w:rsidR="00522FE8" w:rsidRPr="0067672C" w:rsidRDefault="00522FE8" w:rsidP="005C2105">
      <w:pPr>
        <w:pStyle w:val="ListParagraph"/>
        <w:numPr>
          <w:ilvl w:val="0"/>
          <w:numId w:val="202"/>
        </w:numPr>
        <w:spacing w:after="0"/>
        <w:ind w:left="1418" w:hanging="284"/>
        <w:jc w:val="both"/>
        <w:rPr>
          <w:rFonts w:ascii="Times New Roman" w:eastAsia="Times New Roman" w:hAnsi="Times New Roman"/>
          <w:lang w:eastAsia="id-ID"/>
        </w:rPr>
      </w:pPr>
      <w:r w:rsidRPr="0067672C">
        <w:rPr>
          <w:rFonts w:ascii="Times New Roman" w:hAnsi="Times New Roman"/>
        </w:rPr>
        <w:t>Penambahan pada kelompok aset</w:t>
      </w:r>
      <w:r w:rsidRPr="0067672C">
        <w:rPr>
          <w:rFonts w:ascii="Times New Roman" w:hAnsi="Times New Roman"/>
          <w:lang w:val="id-ID"/>
        </w:rPr>
        <w:t xml:space="preserve"> Alat Laboratorium</w:t>
      </w:r>
      <w:r w:rsidR="00041FC8">
        <w:rPr>
          <w:rFonts w:ascii="Times New Roman" w:hAnsi="Times New Roman"/>
        </w:rPr>
        <w:t xml:space="preserve"> </w:t>
      </w:r>
      <w:r w:rsidRPr="0067672C">
        <w:rPr>
          <w:rFonts w:ascii="Times New Roman" w:hAnsi="Times New Roman"/>
          <w:lang w:val="id-ID"/>
        </w:rPr>
        <w:t xml:space="preserve"> sebesar </w:t>
      </w:r>
      <w:r w:rsidR="00110147">
        <w:rPr>
          <w:rFonts w:ascii="Times New Roman" w:hAnsi="Times New Roman"/>
        </w:rPr>
        <w:t xml:space="preserve">                                    </w:t>
      </w:r>
      <w:r w:rsidRPr="0067672C">
        <w:rPr>
          <w:rFonts w:ascii="Times New Roman" w:hAnsi="Times New Roman"/>
          <w:lang w:val="id-ID"/>
        </w:rPr>
        <w:t>Rp</w:t>
      </w:r>
      <w:r w:rsidR="00110147">
        <w:rPr>
          <w:rFonts w:ascii="Times New Roman" w:hAnsi="Times New Roman"/>
        </w:rPr>
        <w:t xml:space="preserve"> </w:t>
      </w:r>
      <w:r w:rsidRPr="0067672C">
        <w:rPr>
          <w:rFonts w:ascii="Times New Roman" w:eastAsia="Times New Roman" w:hAnsi="Times New Roman"/>
        </w:rPr>
        <w:t xml:space="preserve">5.446.093.346,00 </w:t>
      </w:r>
      <w:r w:rsidRPr="0067672C">
        <w:rPr>
          <w:rFonts w:ascii="Times New Roman" w:hAnsi="Times New Roman"/>
        </w:rPr>
        <w:t>berasal dari</w:t>
      </w:r>
      <w:r w:rsidRPr="0067672C">
        <w:rPr>
          <w:rFonts w:ascii="Times New Roman" w:eastAsia="Times New Roman" w:hAnsi="Times New Roman"/>
          <w:lang w:eastAsia="id-ID"/>
        </w:rPr>
        <w:t>:</w:t>
      </w:r>
    </w:p>
    <w:tbl>
      <w:tblPr>
        <w:tblW w:w="7337" w:type="dxa"/>
        <w:tblInd w:w="1526" w:type="dxa"/>
        <w:tblLook w:val="04A0"/>
      </w:tblPr>
      <w:tblGrid>
        <w:gridCol w:w="425"/>
        <w:gridCol w:w="3819"/>
        <w:gridCol w:w="864"/>
        <w:gridCol w:w="473"/>
        <w:gridCol w:w="1756"/>
      </w:tblGrid>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a)</w:t>
            </w: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Belanja Modal Tahun </w:t>
            </w:r>
            <w:r w:rsidRPr="0067672C">
              <w:rPr>
                <w:rFonts w:ascii="Times New Roman" w:hAnsi="Times New Roman"/>
                <w:lang w:val="id-ID"/>
              </w:rPr>
              <w:t xml:space="preserve">2016 </w:t>
            </w:r>
            <w:r w:rsidRPr="0067672C">
              <w:rPr>
                <w:rFonts w:ascii="Times New Roman" w:hAnsi="Times New Roman"/>
              </w:rPr>
              <w:t xml:space="preserve">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4.686.111.840,00    </w:t>
            </w: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C31F99" w:rsidRDefault="00522FE8" w:rsidP="005C2105">
            <w:pPr>
              <w:pStyle w:val="ListParagraph"/>
              <w:numPr>
                <w:ilvl w:val="0"/>
                <w:numId w:val="234"/>
              </w:numPr>
              <w:spacing w:after="0"/>
              <w:ind w:left="176" w:hanging="142"/>
              <w:rPr>
                <w:rFonts w:ascii="Times New Roman" w:hAnsi="Times New Roman"/>
              </w:rPr>
            </w:pPr>
            <w:r w:rsidRPr="00C31F99">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3.148.359.450,00 </w:t>
            </w: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C31F99" w:rsidRDefault="00522FE8" w:rsidP="005C2105">
            <w:pPr>
              <w:pStyle w:val="ListParagraph"/>
              <w:numPr>
                <w:ilvl w:val="0"/>
                <w:numId w:val="234"/>
              </w:numPr>
              <w:spacing w:after="0"/>
              <w:ind w:left="176" w:hanging="142"/>
              <w:rPr>
                <w:rFonts w:ascii="Times New Roman" w:hAnsi="Times New Roman"/>
              </w:rPr>
            </w:pPr>
            <w:r w:rsidRPr="00C31F99">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477.039.500,00 </w:t>
            </w: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C31F99" w:rsidRDefault="00522FE8" w:rsidP="005C2105">
            <w:pPr>
              <w:pStyle w:val="ListParagraph"/>
              <w:numPr>
                <w:ilvl w:val="0"/>
                <w:numId w:val="234"/>
              </w:numPr>
              <w:spacing w:after="0"/>
              <w:ind w:left="176" w:hanging="142"/>
              <w:rPr>
                <w:rFonts w:ascii="Times New Roman" w:hAnsi="Times New Roman"/>
              </w:rPr>
            </w:pPr>
            <w:r w:rsidRPr="00C31F99">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930.287.890,00 </w:t>
            </w: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C31F99" w:rsidRDefault="00522FE8" w:rsidP="005C2105">
            <w:pPr>
              <w:pStyle w:val="ListParagraph"/>
              <w:numPr>
                <w:ilvl w:val="0"/>
                <w:numId w:val="234"/>
              </w:numPr>
              <w:spacing w:after="0"/>
              <w:ind w:left="176" w:hanging="142"/>
              <w:rPr>
                <w:rFonts w:ascii="Times New Roman" w:hAnsi="Times New Roman"/>
              </w:rPr>
            </w:pPr>
            <w:r w:rsidRPr="00C31F99">
              <w:rPr>
                <w:rFonts w:ascii="Times New Roman" w:hAnsi="Times New Roman"/>
              </w:rPr>
              <w:t>BAPPEDA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1.800.000,00 </w:t>
            </w: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C31F99" w:rsidRDefault="00522FE8" w:rsidP="005C2105">
            <w:pPr>
              <w:pStyle w:val="ListParagraph"/>
              <w:numPr>
                <w:ilvl w:val="0"/>
                <w:numId w:val="234"/>
              </w:numPr>
              <w:spacing w:after="0"/>
              <w:ind w:left="176" w:hanging="142"/>
              <w:rPr>
                <w:rFonts w:ascii="Times New Roman" w:hAnsi="Times New Roman"/>
              </w:rPr>
            </w:pPr>
            <w:r w:rsidRPr="00C31F99">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128.625.000,00 </w:t>
            </w: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w:t>
            </w:r>
          </w:p>
        </w:tc>
        <w:tc>
          <w:tcPr>
            <w:tcW w:w="3819"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Hibah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 xml:space="preserve">257.242.906,00 </w:t>
            </w: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terdapat di </w:t>
            </w:r>
            <w:r w:rsidRPr="0067672C">
              <w:rPr>
                <w:rFonts w:ascii="Times New Roman" w:hAnsi="Times New Roman"/>
              </w:rPr>
              <w:t>Disdikpora</w:t>
            </w:r>
            <w:r w:rsidRPr="0067672C">
              <w:rPr>
                <w:rFonts w:ascii="Times New Roman" w:hAnsi="Times New Roman"/>
                <w:lang w:val="id-ID"/>
              </w:rPr>
              <w:t xml:space="preserve">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c)</w:t>
            </w: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Reklasifikasi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502.738.600,00</w:t>
            </w: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7E0CE3" w:rsidRDefault="00522FE8" w:rsidP="005C2105">
            <w:pPr>
              <w:pStyle w:val="ListParagraph"/>
              <w:numPr>
                <w:ilvl w:val="0"/>
                <w:numId w:val="235"/>
              </w:numPr>
              <w:spacing w:after="0"/>
              <w:ind w:left="176" w:hanging="142"/>
              <w:rPr>
                <w:rFonts w:ascii="Times New Roman" w:hAnsi="Times New Roman"/>
              </w:rPr>
            </w:pPr>
            <w:r w:rsidRPr="007E0CE3">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367.684.500,00 </w:t>
            </w: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7E0CE3" w:rsidRDefault="00522FE8" w:rsidP="005C2105">
            <w:pPr>
              <w:pStyle w:val="ListParagraph"/>
              <w:numPr>
                <w:ilvl w:val="0"/>
                <w:numId w:val="235"/>
              </w:numPr>
              <w:spacing w:after="0"/>
              <w:ind w:left="176" w:hanging="142"/>
              <w:rPr>
                <w:rFonts w:ascii="Times New Roman" w:hAnsi="Times New Roman"/>
              </w:rPr>
            </w:pPr>
            <w:r w:rsidRPr="007E0CE3">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105.970.100,00 </w:t>
            </w:r>
          </w:p>
        </w:tc>
      </w:tr>
      <w:tr w:rsidR="00522FE8" w:rsidRPr="0067672C" w:rsidTr="00C31F99">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7E0CE3" w:rsidRDefault="00522FE8" w:rsidP="005C2105">
            <w:pPr>
              <w:pStyle w:val="ListParagraph"/>
              <w:numPr>
                <w:ilvl w:val="0"/>
                <w:numId w:val="235"/>
              </w:numPr>
              <w:spacing w:after="0"/>
              <w:ind w:left="176" w:hanging="142"/>
              <w:rPr>
                <w:rFonts w:ascii="Times New Roman" w:hAnsi="Times New Roman"/>
              </w:rPr>
            </w:pPr>
            <w:r w:rsidRPr="007E0CE3">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29.084.000,00 </w:t>
            </w:r>
          </w:p>
        </w:tc>
      </w:tr>
    </w:tbl>
    <w:p w:rsidR="00041FC8" w:rsidRPr="00041FC8" w:rsidRDefault="00041FC8" w:rsidP="00041FC8">
      <w:pPr>
        <w:pStyle w:val="ListParagraph"/>
        <w:spacing w:after="0"/>
        <w:ind w:left="1418"/>
        <w:jc w:val="both"/>
        <w:rPr>
          <w:rFonts w:ascii="Times New Roman" w:eastAsia="Times New Roman" w:hAnsi="Times New Roman"/>
          <w:lang w:eastAsia="id-ID"/>
        </w:rPr>
      </w:pPr>
    </w:p>
    <w:p w:rsidR="00041FC8" w:rsidRPr="00041FC8" w:rsidRDefault="00041FC8" w:rsidP="00041FC8">
      <w:pPr>
        <w:pStyle w:val="ListParagraph"/>
        <w:spacing w:after="0"/>
        <w:ind w:left="1418"/>
        <w:jc w:val="both"/>
        <w:rPr>
          <w:rFonts w:ascii="Times New Roman" w:eastAsia="Times New Roman" w:hAnsi="Times New Roman"/>
          <w:lang w:eastAsia="id-ID"/>
        </w:rPr>
      </w:pPr>
    </w:p>
    <w:p w:rsidR="00522FE8" w:rsidRPr="0067672C" w:rsidRDefault="00522FE8" w:rsidP="005C2105">
      <w:pPr>
        <w:pStyle w:val="ListParagraph"/>
        <w:numPr>
          <w:ilvl w:val="0"/>
          <w:numId w:val="202"/>
        </w:numPr>
        <w:spacing w:after="0"/>
        <w:ind w:left="1418" w:hanging="284"/>
        <w:jc w:val="both"/>
        <w:rPr>
          <w:rFonts w:ascii="Times New Roman" w:eastAsia="Times New Roman" w:hAnsi="Times New Roman"/>
          <w:lang w:eastAsia="id-ID"/>
        </w:rPr>
      </w:pPr>
      <w:r w:rsidRPr="0067672C">
        <w:rPr>
          <w:rFonts w:ascii="Times New Roman" w:hAnsi="Times New Roman"/>
          <w:lang w:val="id-ID"/>
        </w:rPr>
        <w:lastRenderedPageBreak/>
        <w:t>Alat-alat Per</w:t>
      </w:r>
      <w:r w:rsidR="00041FC8">
        <w:rPr>
          <w:rFonts w:ascii="Times New Roman" w:hAnsi="Times New Roman"/>
        </w:rPr>
        <w:t>s</w:t>
      </w:r>
      <w:r w:rsidRPr="0067672C">
        <w:rPr>
          <w:rFonts w:ascii="Times New Roman" w:hAnsi="Times New Roman"/>
          <w:lang w:val="id-ID"/>
        </w:rPr>
        <w:t>enjataan/Keamanan sebesar Rp</w:t>
      </w:r>
      <w:r w:rsidR="00150302">
        <w:rPr>
          <w:rFonts w:ascii="Times New Roman" w:hAnsi="Times New Roman"/>
        </w:rPr>
        <w:t xml:space="preserve"> </w:t>
      </w:r>
      <w:r w:rsidRPr="0067672C">
        <w:rPr>
          <w:rFonts w:ascii="Times New Roman" w:eastAsia="Times New Roman" w:hAnsi="Times New Roman"/>
        </w:rPr>
        <w:t>75.406.600,00</w:t>
      </w:r>
      <w:r w:rsidRPr="0067672C">
        <w:rPr>
          <w:rFonts w:ascii="Arial Narrow" w:eastAsia="Times New Roman" w:hAnsi="Arial Narrow" w:cs="Calibri"/>
          <w:sz w:val="16"/>
          <w:szCs w:val="16"/>
        </w:rPr>
        <w:t xml:space="preserve"> </w:t>
      </w:r>
      <w:r w:rsidRPr="0067672C">
        <w:rPr>
          <w:rFonts w:ascii="Times New Roman" w:hAnsi="Times New Roman"/>
        </w:rPr>
        <w:t>berasal dari</w:t>
      </w:r>
      <w:r w:rsidRPr="0067672C">
        <w:rPr>
          <w:rFonts w:ascii="Times New Roman" w:eastAsia="Times New Roman" w:hAnsi="Times New Roman"/>
          <w:lang w:eastAsia="id-ID"/>
        </w:rPr>
        <w:t>:</w:t>
      </w:r>
    </w:p>
    <w:tbl>
      <w:tblPr>
        <w:tblW w:w="7478" w:type="dxa"/>
        <w:tblInd w:w="1526" w:type="dxa"/>
        <w:tblLook w:val="04A0"/>
      </w:tblPr>
      <w:tblGrid>
        <w:gridCol w:w="566"/>
        <w:gridCol w:w="3819"/>
        <w:gridCol w:w="864"/>
        <w:gridCol w:w="473"/>
        <w:gridCol w:w="1756"/>
      </w:tblGrid>
      <w:tr w:rsidR="00522FE8" w:rsidRPr="0067672C" w:rsidTr="005758D0">
        <w:trPr>
          <w:trHeight w:val="300"/>
        </w:trPr>
        <w:tc>
          <w:tcPr>
            <w:tcW w:w="56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a)</w:t>
            </w: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Belanja Modal Tahun </w:t>
            </w:r>
            <w:r w:rsidRPr="0067672C">
              <w:rPr>
                <w:rFonts w:ascii="Times New Roman" w:hAnsi="Times New Roman"/>
                <w:lang w:val="id-ID"/>
              </w:rPr>
              <w:t xml:space="preserve">2016 </w:t>
            </w:r>
            <w:r w:rsidRPr="0067672C">
              <w:rPr>
                <w:rFonts w:ascii="Times New Roman" w:hAnsi="Times New Roman"/>
              </w:rPr>
              <w:t xml:space="preserve">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75.031.600,00     </w:t>
            </w:r>
          </w:p>
        </w:tc>
      </w:tr>
      <w:tr w:rsidR="00522FE8" w:rsidRPr="0067672C" w:rsidTr="005758D0">
        <w:trPr>
          <w:trHeight w:val="300"/>
        </w:trPr>
        <w:tc>
          <w:tcPr>
            <w:tcW w:w="566"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5758D0">
        <w:trPr>
          <w:trHeight w:val="300"/>
        </w:trPr>
        <w:tc>
          <w:tcPr>
            <w:tcW w:w="566"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7E0CE3" w:rsidRDefault="00522FE8" w:rsidP="005C2105">
            <w:pPr>
              <w:pStyle w:val="ListParagraph"/>
              <w:numPr>
                <w:ilvl w:val="0"/>
                <w:numId w:val="236"/>
              </w:numPr>
              <w:spacing w:after="0"/>
              <w:ind w:left="176" w:hanging="141"/>
              <w:rPr>
                <w:rFonts w:ascii="Times New Roman" w:hAnsi="Times New Roman"/>
              </w:rPr>
            </w:pPr>
            <w:r w:rsidRPr="007E0CE3">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45.462.000,00 </w:t>
            </w:r>
          </w:p>
        </w:tc>
      </w:tr>
      <w:tr w:rsidR="00522FE8" w:rsidRPr="0067672C" w:rsidTr="005758D0">
        <w:trPr>
          <w:trHeight w:val="300"/>
        </w:trPr>
        <w:tc>
          <w:tcPr>
            <w:tcW w:w="566"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7E0CE3" w:rsidRDefault="00522FE8" w:rsidP="005C2105">
            <w:pPr>
              <w:pStyle w:val="ListParagraph"/>
              <w:numPr>
                <w:ilvl w:val="0"/>
                <w:numId w:val="236"/>
              </w:numPr>
              <w:spacing w:after="0"/>
              <w:ind w:left="176" w:hanging="141"/>
              <w:rPr>
                <w:rFonts w:ascii="Times New Roman" w:hAnsi="Times New Roman"/>
              </w:rPr>
            </w:pPr>
            <w:r w:rsidRPr="007E0CE3">
              <w:rPr>
                <w:rFonts w:ascii="Times New Roman" w:hAnsi="Times New Roman"/>
              </w:rPr>
              <w:t>Badan Kepegawaian Daerah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29.569.600,00 </w:t>
            </w:r>
          </w:p>
        </w:tc>
      </w:tr>
      <w:tr w:rsidR="00522FE8" w:rsidRPr="0067672C" w:rsidTr="005758D0">
        <w:trPr>
          <w:trHeight w:val="300"/>
        </w:trPr>
        <w:tc>
          <w:tcPr>
            <w:tcW w:w="56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w:t>
            </w:r>
          </w:p>
        </w:tc>
        <w:tc>
          <w:tcPr>
            <w:tcW w:w="3819"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Hibah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 xml:space="preserve">225.000,00  </w:t>
            </w:r>
          </w:p>
        </w:tc>
      </w:tr>
      <w:tr w:rsidR="00522FE8" w:rsidRPr="0067672C" w:rsidTr="005758D0">
        <w:trPr>
          <w:trHeight w:val="300"/>
        </w:trPr>
        <w:tc>
          <w:tcPr>
            <w:tcW w:w="566"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terdapat di </w:t>
            </w:r>
            <w:r w:rsidRPr="0067672C">
              <w:rPr>
                <w:rFonts w:ascii="Times New Roman" w:hAnsi="Times New Roman"/>
              </w:rPr>
              <w:t>Disdikpora</w:t>
            </w:r>
            <w:r w:rsidRPr="0067672C">
              <w:rPr>
                <w:rFonts w:ascii="Times New Roman" w:hAnsi="Times New Roman"/>
                <w:lang w:val="id-ID"/>
              </w:rPr>
              <w:t xml:space="preserve">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5758D0">
        <w:trPr>
          <w:trHeight w:val="300"/>
        </w:trPr>
        <w:tc>
          <w:tcPr>
            <w:tcW w:w="56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c)</w:t>
            </w: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Reklasifikasi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 xml:space="preserve"> 150.000,00 </w:t>
            </w:r>
          </w:p>
        </w:tc>
      </w:tr>
      <w:tr w:rsidR="00522FE8" w:rsidRPr="0067672C" w:rsidTr="005758D0">
        <w:trPr>
          <w:trHeight w:val="300"/>
        </w:trPr>
        <w:tc>
          <w:tcPr>
            <w:tcW w:w="566"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 xml:space="preserve">terdapat di </w:t>
            </w:r>
            <w:r w:rsidRPr="0067672C">
              <w:rPr>
                <w:rFonts w:ascii="Times New Roman" w:hAnsi="Times New Roman"/>
              </w:rPr>
              <w:t>Badan Pemberdayaan Perempuan Perlindungan Anak dan KB</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bl>
    <w:p w:rsidR="00522FE8" w:rsidRPr="0067672C" w:rsidRDefault="00522FE8" w:rsidP="00522FE8">
      <w:pPr>
        <w:pStyle w:val="ListParagraph"/>
        <w:spacing w:after="0"/>
        <w:ind w:left="1134"/>
        <w:jc w:val="both"/>
        <w:rPr>
          <w:rFonts w:ascii="Times New Roman" w:hAnsi="Times New Roman"/>
        </w:rPr>
      </w:pPr>
    </w:p>
    <w:p w:rsidR="00522FE8" w:rsidRPr="0067672C" w:rsidRDefault="00522FE8" w:rsidP="00522FE8">
      <w:pPr>
        <w:pStyle w:val="ListParagraph"/>
        <w:numPr>
          <w:ilvl w:val="1"/>
          <w:numId w:val="170"/>
        </w:numPr>
        <w:spacing w:after="0"/>
        <w:ind w:left="1134" w:hanging="283"/>
        <w:jc w:val="both"/>
        <w:rPr>
          <w:rFonts w:ascii="Times New Roman" w:hAnsi="Times New Roman"/>
          <w:lang w:val="id-ID"/>
        </w:rPr>
      </w:pPr>
      <w:r w:rsidRPr="0067672C">
        <w:rPr>
          <w:rFonts w:ascii="Times New Roman" w:hAnsi="Times New Roman"/>
        </w:rPr>
        <w:t xml:space="preserve">Pengurangan </w:t>
      </w:r>
      <w:r>
        <w:rPr>
          <w:rFonts w:ascii="Times New Roman" w:hAnsi="Times New Roman"/>
        </w:rPr>
        <w:t xml:space="preserve">pada </w:t>
      </w:r>
      <w:r w:rsidRPr="0067672C">
        <w:rPr>
          <w:rFonts w:ascii="Times New Roman" w:hAnsi="Times New Roman"/>
        </w:rPr>
        <w:t>Aset</w:t>
      </w:r>
      <w:r w:rsidRPr="0067672C">
        <w:rPr>
          <w:rFonts w:ascii="Times New Roman" w:hAnsi="Times New Roman"/>
          <w:lang w:val="es-ES"/>
        </w:rPr>
        <w:t xml:space="preserve"> Peralatan dan Mesin Tahun 201</w:t>
      </w:r>
      <w:r w:rsidRPr="0067672C">
        <w:rPr>
          <w:rFonts w:ascii="Times New Roman" w:hAnsi="Times New Roman"/>
          <w:lang w:val="id-ID"/>
        </w:rPr>
        <w:t>6</w:t>
      </w:r>
      <w:r>
        <w:rPr>
          <w:rFonts w:ascii="Times New Roman" w:hAnsi="Times New Roman"/>
        </w:rPr>
        <w:t xml:space="preserve"> rinciannya sebagaimana tabel berikut</w:t>
      </w:r>
      <w:r w:rsidRPr="0067672C">
        <w:rPr>
          <w:rFonts w:ascii="Times New Roman" w:hAnsi="Times New Roman"/>
          <w:lang w:val="id-ID"/>
        </w:rPr>
        <w:t>:</w:t>
      </w:r>
    </w:p>
    <w:p w:rsidR="00522FE8" w:rsidRPr="0067672C" w:rsidRDefault="00522FE8" w:rsidP="00522FE8">
      <w:pPr>
        <w:pStyle w:val="ListParagraph"/>
        <w:spacing w:after="0"/>
        <w:ind w:left="1134"/>
        <w:jc w:val="both"/>
        <w:rPr>
          <w:rFonts w:ascii="Times New Roman" w:hAnsi="Times New Roman"/>
          <w:lang w:val="id-ID"/>
        </w:rPr>
      </w:pPr>
    </w:p>
    <w:p w:rsidR="00522FE8" w:rsidRPr="0067672C" w:rsidRDefault="00522FE8" w:rsidP="00522FE8">
      <w:pPr>
        <w:pStyle w:val="ListParagraph"/>
        <w:spacing w:after="0"/>
        <w:ind w:left="1080"/>
        <w:jc w:val="center"/>
        <w:rPr>
          <w:rFonts w:ascii="Times New Roman" w:hAnsi="Times New Roman"/>
          <w:b/>
        </w:rPr>
      </w:pPr>
      <w:r w:rsidRPr="0067672C">
        <w:rPr>
          <w:rFonts w:ascii="Times New Roman" w:hAnsi="Times New Roman"/>
          <w:b/>
        </w:rPr>
        <w:t>Tabel 127</w:t>
      </w:r>
    </w:p>
    <w:p w:rsidR="00522FE8" w:rsidRPr="0067672C" w:rsidRDefault="00522FE8" w:rsidP="00522FE8">
      <w:pPr>
        <w:pStyle w:val="ListParagraph"/>
        <w:spacing w:after="0"/>
        <w:ind w:left="1080"/>
        <w:jc w:val="center"/>
        <w:rPr>
          <w:rFonts w:ascii="Times New Roman" w:hAnsi="Times New Roman"/>
          <w:b/>
        </w:rPr>
      </w:pPr>
      <w:r w:rsidRPr="0067672C">
        <w:rPr>
          <w:rFonts w:ascii="Times New Roman" w:hAnsi="Times New Roman"/>
          <w:b/>
        </w:rPr>
        <w:t>Pengurangan Aset Peralatan dan Mesin Tahun 2016</w:t>
      </w:r>
    </w:p>
    <w:tbl>
      <w:tblPr>
        <w:tblW w:w="10937" w:type="dxa"/>
        <w:tblInd w:w="-1026" w:type="dxa"/>
        <w:tblLayout w:type="fixed"/>
        <w:tblLook w:val="04A0"/>
      </w:tblPr>
      <w:tblGrid>
        <w:gridCol w:w="1276"/>
        <w:gridCol w:w="1032"/>
        <w:gridCol w:w="1103"/>
        <w:gridCol w:w="1125"/>
        <w:gridCol w:w="1296"/>
        <w:gridCol w:w="1209"/>
        <w:gridCol w:w="1280"/>
        <w:gridCol w:w="1283"/>
        <w:gridCol w:w="1333"/>
      </w:tblGrid>
      <w:tr w:rsidR="00522FE8" w:rsidRPr="0067672C" w:rsidTr="005758D0">
        <w:trPr>
          <w:trHeight w:hRule="exact" w:val="465"/>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522FE8" w:rsidRPr="0067672C" w:rsidRDefault="00522FE8" w:rsidP="005758D0">
            <w:pPr>
              <w:spacing w:after="0" w:line="160" w:lineRule="exact"/>
              <w:jc w:val="center"/>
              <w:rPr>
                <w:rFonts w:ascii="Arial Narrow" w:eastAsia="Times New Roman" w:hAnsi="Arial Narrow" w:cs="Calibri"/>
                <w:sz w:val="14"/>
                <w:szCs w:val="14"/>
              </w:rPr>
            </w:pPr>
            <w:r w:rsidRPr="0067672C">
              <w:rPr>
                <w:rFonts w:ascii="Arial Narrow" w:eastAsia="Times New Roman" w:hAnsi="Arial Narrow" w:cs="Calibri"/>
                <w:sz w:val="14"/>
                <w:szCs w:val="14"/>
              </w:rPr>
              <w:t>Kelompok Aset</w:t>
            </w:r>
          </w:p>
        </w:tc>
        <w:tc>
          <w:tcPr>
            <w:tcW w:w="1032" w:type="dxa"/>
            <w:tcBorders>
              <w:top w:val="single" w:sz="4" w:space="0" w:color="auto"/>
              <w:left w:val="nil"/>
              <w:bottom w:val="single" w:sz="4" w:space="0" w:color="auto"/>
              <w:right w:val="single" w:sz="4" w:space="0" w:color="auto"/>
            </w:tcBorders>
            <w:shd w:val="clear" w:color="auto" w:fill="auto"/>
            <w:hideMark/>
          </w:tcPr>
          <w:p w:rsidR="00522FE8" w:rsidRPr="0067672C" w:rsidRDefault="00522FE8" w:rsidP="005758D0">
            <w:pPr>
              <w:spacing w:line="160" w:lineRule="exact"/>
              <w:jc w:val="center"/>
              <w:rPr>
                <w:rFonts w:ascii="Arial Narrow" w:hAnsi="Arial Narrow" w:cs="Calibri"/>
                <w:sz w:val="16"/>
                <w:szCs w:val="16"/>
              </w:rPr>
            </w:pPr>
            <w:r w:rsidRPr="0067672C">
              <w:rPr>
                <w:rFonts w:ascii="Arial Narrow" w:hAnsi="Arial Narrow" w:cs="Calibri"/>
                <w:sz w:val="16"/>
                <w:szCs w:val="16"/>
              </w:rPr>
              <w:t>Belanja Modal (Bukan Aset Tetap)</w:t>
            </w:r>
          </w:p>
        </w:tc>
        <w:tc>
          <w:tcPr>
            <w:tcW w:w="1103" w:type="dxa"/>
            <w:tcBorders>
              <w:top w:val="single" w:sz="4" w:space="0" w:color="auto"/>
              <w:left w:val="nil"/>
              <w:bottom w:val="single" w:sz="4" w:space="0" w:color="auto"/>
              <w:right w:val="single" w:sz="4" w:space="0" w:color="auto"/>
            </w:tcBorders>
            <w:shd w:val="clear" w:color="auto" w:fill="auto"/>
            <w:hideMark/>
          </w:tcPr>
          <w:p w:rsidR="00522FE8" w:rsidRPr="0067672C" w:rsidRDefault="00522FE8" w:rsidP="005758D0">
            <w:pPr>
              <w:spacing w:line="160" w:lineRule="exact"/>
              <w:jc w:val="center"/>
              <w:rPr>
                <w:rFonts w:ascii="Arial Narrow" w:hAnsi="Arial Narrow" w:cs="Calibri"/>
                <w:sz w:val="16"/>
                <w:szCs w:val="16"/>
              </w:rPr>
            </w:pPr>
            <w:r w:rsidRPr="0067672C">
              <w:rPr>
                <w:rFonts w:ascii="Arial Narrow" w:hAnsi="Arial Narrow" w:cs="Calibri"/>
                <w:sz w:val="16"/>
                <w:szCs w:val="16"/>
              </w:rPr>
              <w:t>Transfer</w:t>
            </w:r>
          </w:p>
        </w:tc>
        <w:tc>
          <w:tcPr>
            <w:tcW w:w="1125" w:type="dxa"/>
            <w:tcBorders>
              <w:top w:val="single" w:sz="4" w:space="0" w:color="auto"/>
              <w:left w:val="nil"/>
              <w:bottom w:val="single" w:sz="4" w:space="0" w:color="auto"/>
              <w:right w:val="single" w:sz="4" w:space="0" w:color="auto"/>
            </w:tcBorders>
            <w:shd w:val="clear" w:color="auto" w:fill="auto"/>
            <w:hideMark/>
          </w:tcPr>
          <w:p w:rsidR="00522FE8" w:rsidRPr="0067672C" w:rsidRDefault="00522FE8" w:rsidP="005758D0">
            <w:pPr>
              <w:spacing w:line="160" w:lineRule="exact"/>
              <w:jc w:val="center"/>
              <w:rPr>
                <w:rFonts w:ascii="Arial Narrow" w:hAnsi="Arial Narrow" w:cs="Calibri"/>
                <w:sz w:val="16"/>
                <w:szCs w:val="16"/>
              </w:rPr>
            </w:pPr>
            <w:r w:rsidRPr="0067672C">
              <w:rPr>
                <w:rFonts w:ascii="Arial Narrow" w:hAnsi="Arial Narrow" w:cs="Calibri"/>
                <w:sz w:val="16"/>
                <w:szCs w:val="16"/>
              </w:rPr>
              <w:t>Hibah</w:t>
            </w:r>
          </w:p>
        </w:tc>
        <w:tc>
          <w:tcPr>
            <w:tcW w:w="1296" w:type="dxa"/>
            <w:tcBorders>
              <w:top w:val="single" w:sz="4" w:space="0" w:color="auto"/>
              <w:left w:val="nil"/>
              <w:bottom w:val="single" w:sz="4" w:space="0" w:color="auto"/>
              <w:right w:val="single" w:sz="4" w:space="0" w:color="auto"/>
            </w:tcBorders>
            <w:shd w:val="clear" w:color="auto" w:fill="auto"/>
            <w:noWrap/>
            <w:hideMark/>
          </w:tcPr>
          <w:p w:rsidR="00522FE8" w:rsidRPr="0067672C" w:rsidRDefault="00522FE8" w:rsidP="005758D0">
            <w:pPr>
              <w:spacing w:line="160" w:lineRule="exact"/>
              <w:jc w:val="center"/>
              <w:rPr>
                <w:rFonts w:ascii="Arial Narrow" w:hAnsi="Arial Narrow" w:cs="Calibri"/>
                <w:sz w:val="16"/>
                <w:szCs w:val="16"/>
              </w:rPr>
            </w:pPr>
            <w:r w:rsidRPr="0067672C">
              <w:rPr>
                <w:rFonts w:ascii="Arial Narrow" w:hAnsi="Arial Narrow" w:cs="Calibri"/>
                <w:sz w:val="16"/>
                <w:szCs w:val="16"/>
              </w:rPr>
              <w:t>Extrakompatibel</w:t>
            </w:r>
          </w:p>
        </w:tc>
        <w:tc>
          <w:tcPr>
            <w:tcW w:w="1209" w:type="dxa"/>
            <w:tcBorders>
              <w:top w:val="single" w:sz="4" w:space="0" w:color="auto"/>
              <w:left w:val="nil"/>
              <w:bottom w:val="single" w:sz="4" w:space="0" w:color="auto"/>
              <w:right w:val="single" w:sz="4" w:space="0" w:color="auto"/>
            </w:tcBorders>
            <w:shd w:val="clear" w:color="auto" w:fill="auto"/>
            <w:hideMark/>
          </w:tcPr>
          <w:p w:rsidR="00522FE8" w:rsidRPr="0067672C" w:rsidRDefault="00522FE8" w:rsidP="005758D0">
            <w:pPr>
              <w:spacing w:line="160" w:lineRule="exact"/>
              <w:jc w:val="center"/>
              <w:rPr>
                <w:rFonts w:ascii="Arial Narrow" w:hAnsi="Arial Narrow" w:cs="Calibri"/>
                <w:sz w:val="16"/>
                <w:szCs w:val="16"/>
              </w:rPr>
            </w:pPr>
            <w:r w:rsidRPr="0067672C">
              <w:rPr>
                <w:rFonts w:ascii="Arial Narrow" w:hAnsi="Arial Narrow" w:cs="Calibri"/>
                <w:sz w:val="16"/>
                <w:szCs w:val="16"/>
              </w:rPr>
              <w:t>Reklasifikasi</w:t>
            </w:r>
          </w:p>
        </w:tc>
        <w:tc>
          <w:tcPr>
            <w:tcW w:w="1280" w:type="dxa"/>
            <w:tcBorders>
              <w:top w:val="single" w:sz="4" w:space="0" w:color="auto"/>
              <w:left w:val="nil"/>
              <w:bottom w:val="single" w:sz="4" w:space="0" w:color="auto"/>
              <w:right w:val="single" w:sz="4" w:space="0" w:color="auto"/>
            </w:tcBorders>
            <w:shd w:val="clear" w:color="auto" w:fill="auto"/>
            <w:noWrap/>
            <w:hideMark/>
          </w:tcPr>
          <w:p w:rsidR="00522FE8" w:rsidRPr="0067672C" w:rsidRDefault="00522FE8" w:rsidP="005758D0">
            <w:pPr>
              <w:spacing w:line="160" w:lineRule="exact"/>
              <w:jc w:val="center"/>
              <w:rPr>
                <w:rFonts w:ascii="Arial Narrow" w:hAnsi="Arial Narrow" w:cs="Calibri"/>
                <w:sz w:val="16"/>
                <w:szCs w:val="16"/>
              </w:rPr>
            </w:pPr>
            <w:r w:rsidRPr="0067672C">
              <w:rPr>
                <w:rFonts w:ascii="Arial Narrow" w:hAnsi="Arial Narrow" w:cs="Calibri"/>
                <w:sz w:val="16"/>
                <w:szCs w:val="16"/>
              </w:rPr>
              <w:t>Penghapusan</w:t>
            </w:r>
          </w:p>
        </w:tc>
        <w:tc>
          <w:tcPr>
            <w:tcW w:w="1283" w:type="dxa"/>
            <w:tcBorders>
              <w:top w:val="single" w:sz="4" w:space="0" w:color="auto"/>
              <w:left w:val="nil"/>
              <w:bottom w:val="single" w:sz="4" w:space="0" w:color="auto"/>
              <w:right w:val="single" w:sz="4" w:space="0" w:color="auto"/>
            </w:tcBorders>
            <w:shd w:val="clear" w:color="auto" w:fill="auto"/>
            <w:hideMark/>
          </w:tcPr>
          <w:p w:rsidR="00522FE8" w:rsidRPr="0067672C" w:rsidRDefault="00522FE8" w:rsidP="005758D0">
            <w:pPr>
              <w:spacing w:line="160" w:lineRule="exact"/>
              <w:jc w:val="center"/>
              <w:rPr>
                <w:rFonts w:ascii="Arial Narrow" w:hAnsi="Arial Narrow" w:cs="Calibri"/>
                <w:sz w:val="16"/>
                <w:szCs w:val="16"/>
              </w:rPr>
            </w:pPr>
            <w:r w:rsidRPr="0067672C">
              <w:rPr>
                <w:rFonts w:ascii="Arial Narrow" w:hAnsi="Arial Narrow" w:cs="Calibri"/>
                <w:sz w:val="16"/>
                <w:szCs w:val="16"/>
              </w:rPr>
              <w:t>reklasifikasi (sensus)</w:t>
            </w:r>
          </w:p>
        </w:tc>
        <w:tc>
          <w:tcPr>
            <w:tcW w:w="1333" w:type="dxa"/>
            <w:tcBorders>
              <w:top w:val="single" w:sz="4" w:space="0" w:color="auto"/>
              <w:left w:val="nil"/>
              <w:bottom w:val="single" w:sz="4" w:space="0" w:color="auto"/>
              <w:right w:val="single" w:sz="4" w:space="0" w:color="auto"/>
            </w:tcBorders>
            <w:shd w:val="clear" w:color="auto" w:fill="auto"/>
            <w:hideMark/>
          </w:tcPr>
          <w:p w:rsidR="00522FE8" w:rsidRPr="0067672C" w:rsidRDefault="00522FE8" w:rsidP="005758D0">
            <w:pPr>
              <w:spacing w:after="0" w:line="160" w:lineRule="exact"/>
              <w:jc w:val="center"/>
              <w:rPr>
                <w:rFonts w:ascii="Arial Narrow" w:eastAsia="Times New Roman" w:hAnsi="Arial Narrow" w:cs="Calibri"/>
                <w:sz w:val="14"/>
                <w:szCs w:val="14"/>
              </w:rPr>
            </w:pPr>
            <w:r w:rsidRPr="0067672C">
              <w:rPr>
                <w:rFonts w:ascii="Arial Narrow" w:eastAsia="Times New Roman" w:hAnsi="Arial Narrow" w:cs="Calibri"/>
                <w:sz w:val="14"/>
                <w:szCs w:val="14"/>
              </w:rPr>
              <w:t>TOTAL PENGURANGAN</w:t>
            </w:r>
          </w:p>
        </w:tc>
      </w:tr>
      <w:tr w:rsidR="00522FE8" w:rsidRPr="0067672C" w:rsidTr="005758D0">
        <w:trPr>
          <w:trHeight w:val="3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rPr>
                <w:rFonts w:eastAsia="Times New Roman" w:cs="Calibri"/>
                <w:sz w:val="14"/>
                <w:szCs w:val="14"/>
              </w:rPr>
            </w:pPr>
            <w:r w:rsidRPr="0067672C">
              <w:rPr>
                <w:rFonts w:eastAsia="Times New Roman" w:cs="Calibri"/>
                <w:sz w:val="14"/>
                <w:szCs w:val="14"/>
              </w:rPr>
              <w:t xml:space="preserve"> Alat-alat Besar </w:t>
            </w:r>
          </w:p>
        </w:tc>
        <w:tc>
          <w:tcPr>
            <w:tcW w:w="1032"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0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2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29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2.283.000,00 </w:t>
            </w:r>
          </w:p>
        </w:tc>
        <w:tc>
          <w:tcPr>
            <w:tcW w:w="1209"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12.955.000,00 </w:t>
            </w:r>
          </w:p>
        </w:tc>
        <w:tc>
          <w:tcPr>
            <w:tcW w:w="12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69.040.000,00 </w:t>
            </w:r>
          </w:p>
        </w:tc>
        <w:tc>
          <w:tcPr>
            <w:tcW w:w="128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788.935.450,00 </w:t>
            </w:r>
          </w:p>
        </w:tc>
        <w:tc>
          <w:tcPr>
            <w:tcW w:w="1333"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873.213.450,00 </w:t>
            </w:r>
          </w:p>
        </w:tc>
      </w:tr>
      <w:tr w:rsidR="00522FE8" w:rsidRPr="0067672C" w:rsidTr="005758D0">
        <w:trPr>
          <w:trHeight w:val="3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rPr>
                <w:rFonts w:eastAsia="Times New Roman" w:cs="Calibri"/>
                <w:sz w:val="14"/>
                <w:szCs w:val="14"/>
              </w:rPr>
            </w:pPr>
            <w:r w:rsidRPr="0067672C">
              <w:rPr>
                <w:rFonts w:eastAsia="Times New Roman" w:cs="Calibri"/>
                <w:sz w:val="14"/>
                <w:szCs w:val="14"/>
              </w:rPr>
              <w:t xml:space="preserve"> Alat-alat Angkutan </w:t>
            </w:r>
          </w:p>
        </w:tc>
        <w:tc>
          <w:tcPr>
            <w:tcW w:w="1032"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0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780.450.000,00 </w:t>
            </w:r>
          </w:p>
        </w:tc>
        <w:tc>
          <w:tcPr>
            <w:tcW w:w="112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29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209"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135.227.500,00 </w:t>
            </w:r>
          </w:p>
        </w:tc>
        <w:tc>
          <w:tcPr>
            <w:tcW w:w="12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1.925.674.510,00 </w:t>
            </w:r>
          </w:p>
        </w:tc>
        <w:tc>
          <w:tcPr>
            <w:tcW w:w="128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802.633.250,00 </w:t>
            </w:r>
          </w:p>
        </w:tc>
        <w:tc>
          <w:tcPr>
            <w:tcW w:w="1333"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3.643.985.260,00 </w:t>
            </w:r>
          </w:p>
        </w:tc>
      </w:tr>
      <w:tr w:rsidR="00522FE8" w:rsidRPr="0067672C" w:rsidTr="005758D0">
        <w:trPr>
          <w:trHeight w:val="3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rPr>
                <w:rFonts w:eastAsia="Times New Roman" w:cs="Calibri"/>
                <w:sz w:val="14"/>
                <w:szCs w:val="14"/>
              </w:rPr>
            </w:pPr>
            <w:r w:rsidRPr="0067672C">
              <w:rPr>
                <w:rFonts w:eastAsia="Times New Roman" w:cs="Calibri"/>
                <w:sz w:val="14"/>
                <w:szCs w:val="14"/>
              </w:rPr>
              <w:t xml:space="preserve">Alat Bengkel dan Alat Ukur </w:t>
            </w:r>
          </w:p>
        </w:tc>
        <w:tc>
          <w:tcPr>
            <w:tcW w:w="1032"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0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2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29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16.328.000,00 </w:t>
            </w:r>
          </w:p>
        </w:tc>
        <w:tc>
          <w:tcPr>
            <w:tcW w:w="1209"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116.790.000,00 </w:t>
            </w:r>
          </w:p>
        </w:tc>
        <w:tc>
          <w:tcPr>
            <w:tcW w:w="12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4.865.736.751,00 </w:t>
            </w:r>
          </w:p>
        </w:tc>
        <w:tc>
          <w:tcPr>
            <w:tcW w:w="128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58.430.292,00 </w:t>
            </w:r>
          </w:p>
        </w:tc>
        <w:tc>
          <w:tcPr>
            <w:tcW w:w="1333"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5.057.285.043,00 </w:t>
            </w:r>
          </w:p>
        </w:tc>
      </w:tr>
      <w:tr w:rsidR="00522FE8" w:rsidRPr="0067672C" w:rsidTr="005758D0">
        <w:trPr>
          <w:trHeight w:val="3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rPr>
                <w:rFonts w:eastAsia="Times New Roman" w:cs="Calibri"/>
                <w:sz w:val="14"/>
                <w:szCs w:val="14"/>
              </w:rPr>
            </w:pPr>
            <w:r w:rsidRPr="0067672C">
              <w:rPr>
                <w:rFonts w:eastAsia="Times New Roman" w:cs="Calibri"/>
                <w:sz w:val="14"/>
                <w:szCs w:val="14"/>
              </w:rPr>
              <w:t xml:space="preserve">Alat Pertanian </w:t>
            </w:r>
          </w:p>
        </w:tc>
        <w:tc>
          <w:tcPr>
            <w:tcW w:w="1032"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0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2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573.188.000,00 </w:t>
            </w:r>
          </w:p>
        </w:tc>
        <w:tc>
          <w:tcPr>
            <w:tcW w:w="129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950.000,00 </w:t>
            </w:r>
          </w:p>
        </w:tc>
        <w:tc>
          <w:tcPr>
            <w:tcW w:w="1209"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355.674.000,00 </w:t>
            </w:r>
          </w:p>
        </w:tc>
        <w:tc>
          <w:tcPr>
            <w:tcW w:w="12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23.421.470,00 </w:t>
            </w:r>
          </w:p>
        </w:tc>
        <w:tc>
          <w:tcPr>
            <w:tcW w:w="128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221.873.800,00 </w:t>
            </w:r>
          </w:p>
        </w:tc>
        <w:tc>
          <w:tcPr>
            <w:tcW w:w="1333"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1.175.107.270,00 </w:t>
            </w:r>
          </w:p>
        </w:tc>
      </w:tr>
      <w:tr w:rsidR="00522FE8" w:rsidRPr="0067672C" w:rsidTr="005758D0">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rPr>
                <w:rFonts w:eastAsia="Times New Roman" w:cs="Calibri"/>
                <w:sz w:val="14"/>
                <w:szCs w:val="14"/>
              </w:rPr>
            </w:pPr>
            <w:r w:rsidRPr="0067672C">
              <w:rPr>
                <w:rFonts w:eastAsia="Times New Roman" w:cs="Calibri"/>
                <w:sz w:val="14"/>
                <w:szCs w:val="14"/>
              </w:rPr>
              <w:t xml:space="preserve">Alat Kantor dan Rumah Tangga </w:t>
            </w:r>
          </w:p>
        </w:tc>
        <w:tc>
          <w:tcPr>
            <w:tcW w:w="1032"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23.557.500,00 </w:t>
            </w:r>
          </w:p>
        </w:tc>
        <w:tc>
          <w:tcPr>
            <w:tcW w:w="110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43.788.000,00 </w:t>
            </w:r>
          </w:p>
        </w:tc>
        <w:tc>
          <w:tcPr>
            <w:tcW w:w="112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29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1.964.239.100,00 </w:t>
            </w:r>
          </w:p>
        </w:tc>
        <w:tc>
          <w:tcPr>
            <w:tcW w:w="1209"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2.748.031.270,00 </w:t>
            </w:r>
          </w:p>
        </w:tc>
        <w:tc>
          <w:tcPr>
            <w:tcW w:w="12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30.960.552.141,00 </w:t>
            </w:r>
          </w:p>
        </w:tc>
        <w:tc>
          <w:tcPr>
            <w:tcW w:w="128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19.185.465.912,00 </w:t>
            </w:r>
          </w:p>
        </w:tc>
        <w:tc>
          <w:tcPr>
            <w:tcW w:w="1333"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54.925.633.923,00 </w:t>
            </w:r>
          </w:p>
        </w:tc>
      </w:tr>
      <w:tr w:rsidR="00522FE8" w:rsidRPr="0067672C" w:rsidTr="005758D0">
        <w:trPr>
          <w:trHeight w:val="3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rPr>
                <w:rFonts w:eastAsia="Times New Roman" w:cs="Calibri"/>
                <w:sz w:val="14"/>
                <w:szCs w:val="14"/>
              </w:rPr>
            </w:pPr>
            <w:r w:rsidRPr="0067672C">
              <w:rPr>
                <w:rFonts w:eastAsia="Times New Roman" w:cs="Calibri"/>
                <w:sz w:val="14"/>
                <w:szCs w:val="14"/>
              </w:rPr>
              <w:t xml:space="preserve">Alat Studio dan Alat Komunikasi </w:t>
            </w:r>
          </w:p>
        </w:tc>
        <w:tc>
          <w:tcPr>
            <w:tcW w:w="1032"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11.720.000,00 </w:t>
            </w:r>
          </w:p>
        </w:tc>
        <w:tc>
          <w:tcPr>
            <w:tcW w:w="110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2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2.600.000,00 </w:t>
            </w:r>
          </w:p>
        </w:tc>
        <w:tc>
          <w:tcPr>
            <w:tcW w:w="129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22.102.000,00 </w:t>
            </w:r>
          </w:p>
        </w:tc>
        <w:tc>
          <w:tcPr>
            <w:tcW w:w="1209"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1.234.281.520,00 </w:t>
            </w:r>
          </w:p>
        </w:tc>
        <w:tc>
          <w:tcPr>
            <w:tcW w:w="12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4.259.551.102,00 </w:t>
            </w:r>
          </w:p>
        </w:tc>
        <w:tc>
          <w:tcPr>
            <w:tcW w:w="128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1.057.622.314,00 </w:t>
            </w:r>
          </w:p>
        </w:tc>
        <w:tc>
          <w:tcPr>
            <w:tcW w:w="1333"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6.587.876.936,00 </w:t>
            </w:r>
          </w:p>
        </w:tc>
      </w:tr>
      <w:tr w:rsidR="00522FE8" w:rsidRPr="0067672C" w:rsidTr="005758D0">
        <w:trPr>
          <w:trHeight w:val="3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rPr>
                <w:rFonts w:eastAsia="Times New Roman" w:cs="Calibri"/>
                <w:sz w:val="14"/>
                <w:szCs w:val="14"/>
              </w:rPr>
            </w:pPr>
            <w:r w:rsidRPr="0067672C">
              <w:rPr>
                <w:rFonts w:eastAsia="Times New Roman" w:cs="Calibri"/>
                <w:sz w:val="14"/>
                <w:szCs w:val="14"/>
              </w:rPr>
              <w:t xml:space="preserve">Alat-alat Kedokteran </w:t>
            </w:r>
          </w:p>
        </w:tc>
        <w:tc>
          <w:tcPr>
            <w:tcW w:w="1032"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1.260.000,00 </w:t>
            </w:r>
          </w:p>
        </w:tc>
        <w:tc>
          <w:tcPr>
            <w:tcW w:w="110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2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29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139.294.900,00 </w:t>
            </w:r>
          </w:p>
        </w:tc>
        <w:tc>
          <w:tcPr>
            <w:tcW w:w="1209"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226.626.343,00 </w:t>
            </w:r>
          </w:p>
        </w:tc>
        <w:tc>
          <w:tcPr>
            <w:tcW w:w="12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63.268.038,00 </w:t>
            </w:r>
          </w:p>
        </w:tc>
        <w:tc>
          <w:tcPr>
            <w:tcW w:w="128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1.167.098.885,00 </w:t>
            </w:r>
          </w:p>
        </w:tc>
        <w:tc>
          <w:tcPr>
            <w:tcW w:w="1333"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1.597.548.166,00 </w:t>
            </w:r>
          </w:p>
        </w:tc>
      </w:tr>
      <w:tr w:rsidR="00522FE8" w:rsidRPr="0067672C" w:rsidTr="005758D0">
        <w:trPr>
          <w:trHeight w:val="3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rPr>
                <w:rFonts w:eastAsia="Times New Roman" w:cs="Calibri"/>
                <w:sz w:val="14"/>
                <w:szCs w:val="14"/>
              </w:rPr>
            </w:pPr>
            <w:r w:rsidRPr="0067672C">
              <w:rPr>
                <w:rFonts w:eastAsia="Times New Roman" w:cs="Calibri"/>
                <w:sz w:val="14"/>
                <w:szCs w:val="14"/>
              </w:rPr>
              <w:t xml:space="preserve">Alat Laboratorium </w:t>
            </w:r>
          </w:p>
        </w:tc>
        <w:tc>
          <w:tcPr>
            <w:tcW w:w="1032"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0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2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74.180.000,00 </w:t>
            </w:r>
          </w:p>
        </w:tc>
        <w:tc>
          <w:tcPr>
            <w:tcW w:w="129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285.413.457,00 </w:t>
            </w:r>
          </w:p>
        </w:tc>
        <w:tc>
          <w:tcPr>
            <w:tcW w:w="1209"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1.934.940.800,00 </w:t>
            </w:r>
          </w:p>
        </w:tc>
        <w:tc>
          <w:tcPr>
            <w:tcW w:w="12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9.091.604.814,00 </w:t>
            </w:r>
          </w:p>
        </w:tc>
        <w:tc>
          <w:tcPr>
            <w:tcW w:w="128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8.029.312.661,00 </w:t>
            </w:r>
          </w:p>
        </w:tc>
        <w:tc>
          <w:tcPr>
            <w:tcW w:w="1333"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19.415.451.732,00 </w:t>
            </w:r>
          </w:p>
        </w:tc>
      </w:tr>
      <w:tr w:rsidR="00522FE8" w:rsidRPr="0067672C" w:rsidTr="005758D0">
        <w:trPr>
          <w:trHeight w:val="3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rPr>
                <w:rFonts w:eastAsia="Times New Roman" w:cs="Calibri"/>
                <w:sz w:val="14"/>
                <w:szCs w:val="14"/>
              </w:rPr>
            </w:pPr>
            <w:r w:rsidRPr="0067672C">
              <w:rPr>
                <w:rFonts w:eastAsia="Times New Roman" w:cs="Calibri"/>
                <w:sz w:val="14"/>
                <w:szCs w:val="14"/>
              </w:rPr>
              <w:t>Alat-alat Per</w:t>
            </w:r>
            <w:r w:rsidR="008A2C92">
              <w:rPr>
                <w:rFonts w:eastAsia="Times New Roman" w:cs="Calibri"/>
                <w:sz w:val="14"/>
                <w:szCs w:val="14"/>
              </w:rPr>
              <w:t>s</w:t>
            </w:r>
            <w:r w:rsidRPr="0067672C">
              <w:rPr>
                <w:rFonts w:eastAsia="Times New Roman" w:cs="Calibri"/>
                <w:sz w:val="14"/>
                <w:szCs w:val="14"/>
              </w:rPr>
              <w:t xml:space="preserve">enjataan/Keamanan </w:t>
            </w:r>
          </w:p>
        </w:tc>
        <w:tc>
          <w:tcPr>
            <w:tcW w:w="1032"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0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12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 </w:t>
            </w:r>
          </w:p>
        </w:tc>
        <w:tc>
          <w:tcPr>
            <w:tcW w:w="129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225.000,00 </w:t>
            </w:r>
          </w:p>
        </w:tc>
        <w:tc>
          <w:tcPr>
            <w:tcW w:w="1209"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60.381.600,00 </w:t>
            </w:r>
          </w:p>
        </w:tc>
        <w:tc>
          <w:tcPr>
            <w:tcW w:w="12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1.234.000,00 </w:t>
            </w:r>
          </w:p>
        </w:tc>
        <w:tc>
          <w:tcPr>
            <w:tcW w:w="128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9.900.000,00 </w:t>
            </w:r>
          </w:p>
        </w:tc>
        <w:tc>
          <w:tcPr>
            <w:tcW w:w="1333"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71.740.600,00 </w:t>
            </w:r>
          </w:p>
        </w:tc>
      </w:tr>
      <w:tr w:rsidR="00522FE8" w:rsidRPr="0067672C" w:rsidTr="005758D0">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rPr>
                <w:rFonts w:eastAsia="Times New Roman" w:cs="Calibri"/>
                <w:sz w:val="14"/>
                <w:szCs w:val="14"/>
              </w:rPr>
            </w:pPr>
            <w:r w:rsidRPr="0067672C">
              <w:rPr>
                <w:rFonts w:eastAsia="Times New Roman" w:cs="Calibri"/>
                <w:sz w:val="14"/>
                <w:szCs w:val="14"/>
              </w:rPr>
              <w:t>Jumlah</w:t>
            </w:r>
          </w:p>
        </w:tc>
        <w:tc>
          <w:tcPr>
            <w:tcW w:w="1032"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36.537.500,00       </w:t>
            </w:r>
          </w:p>
        </w:tc>
        <w:tc>
          <w:tcPr>
            <w:tcW w:w="110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824.238.000,00           </w:t>
            </w:r>
          </w:p>
        </w:tc>
        <w:tc>
          <w:tcPr>
            <w:tcW w:w="112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649.968.000,00  </w:t>
            </w:r>
          </w:p>
        </w:tc>
        <w:tc>
          <w:tcPr>
            <w:tcW w:w="129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  2.430.835.457,00 </w:t>
            </w:r>
          </w:p>
        </w:tc>
        <w:tc>
          <w:tcPr>
            <w:tcW w:w="1209"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6.824.908.033,00      </w:t>
            </w:r>
          </w:p>
        </w:tc>
        <w:tc>
          <w:tcPr>
            <w:tcW w:w="128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51.260.082.826,00        </w:t>
            </w:r>
          </w:p>
        </w:tc>
        <w:tc>
          <w:tcPr>
            <w:tcW w:w="1283"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31.321.272.564,00  </w:t>
            </w:r>
          </w:p>
        </w:tc>
        <w:tc>
          <w:tcPr>
            <w:tcW w:w="1333"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160" w:lineRule="exact"/>
              <w:jc w:val="right"/>
              <w:rPr>
                <w:rFonts w:cs="Calibri"/>
                <w:sz w:val="14"/>
                <w:szCs w:val="16"/>
              </w:rPr>
            </w:pPr>
            <w:r w:rsidRPr="0067672C">
              <w:rPr>
                <w:rFonts w:cs="Calibri"/>
                <w:sz w:val="14"/>
                <w:szCs w:val="16"/>
              </w:rPr>
              <w:t xml:space="preserve">93.347.842.380,00         </w:t>
            </w:r>
          </w:p>
        </w:tc>
      </w:tr>
    </w:tbl>
    <w:p w:rsidR="00522FE8" w:rsidRPr="0067672C" w:rsidRDefault="00522FE8" w:rsidP="00522FE8">
      <w:pPr>
        <w:pStyle w:val="ListParagraph"/>
        <w:spacing w:after="0"/>
        <w:ind w:left="1134"/>
        <w:jc w:val="both"/>
        <w:rPr>
          <w:rFonts w:ascii="Times New Roman" w:hAnsi="Times New Roman"/>
        </w:rPr>
      </w:pPr>
    </w:p>
    <w:p w:rsidR="00522FE8" w:rsidRPr="0067672C" w:rsidRDefault="00522FE8" w:rsidP="00522FE8">
      <w:pPr>
        <w:pStyle w:val="ListParagraph"/>
        <w:spacing w:after="0"/>
        <w:ind w:left="1134"/>
        <w:jc w:val="both"/>
        <w:rPr>
          <w:rFonts w:ascii="Times New Roman" w:hAnsi="Times New Roman"/>
          <w:lang w:val="id-ID"/>
        </w:rPr>
      </w:pPr>
      <w:r w:rsidRPr="0067672C">
        <w:rPr>
          <w:rFonts w:ascii="Times New Roman" w:hAnsi="Times New Roman"/>
        </w:rPr>
        <w:t xml:space="preserve">Penjelasan Pengurangan </w:t>
      </w:r>
      <w:r>
        <w:rPr>
          <w:rFonts w:ascii="Times New Roman" w:hAnsi="Times New Roman"/>
        </w:rPr>
        <w:t xml:space="preserve">pada </w:t>
      </w:r>
      <w:r w:rsidRPr="0067672C">
        <w:rPr>
          <w:rFonts w:ascii="Times New Roman" w:hAnsi="Times New Roman"/>
        </w:rPr>
        <w:t>Aset Peralatan dan Mesin Tahun 2016 adalah sebag</w:t>
      </w:r>
      <w:r>
        <w:rPr>
          <w:rFonts w:ascii="Times New Roman" w:hAnsi="Times New Roman"/>
        </w:rPr>
        <w:t>a</w:t>
      </w:r>
      <w:r w:rsidRPr="0067672C">
        <w:rPr>
          <w:rFonts w:ascii="Times New Roman" w:hAnsi="Times New Roman"/>
        </w:rPr>
        <w:t>i berikut:</w:t>
      </w:r>
    </w:p>
    <w:p w:rsidR="00522FE8" w:rsidRPr="0067672C" w:rsidRDefault="00522FE8" w:rsidP="005C2105">
      <w:pPr>
        <w:numPr>
          <w:ilvl w:val="0"/>
          <w:numId w:val="203"/>
        </w:numPr>
        <w:tabs>
          <w:tab w:val="left" w:pos="1134"/>
        </w:tabs>
        <w:spacing w:after="0"/>
        <w:jc w:val="both"/>
        <w:rPr>
          <w:rFonts w:ascii="Times New Roman" w:hAnsi="Times New Roman"/>
        </w:rPr>
      </w:pPr>
      <w:r w:rsidRPr="0067672C">
        <w:rPr>
          <w:rFonts w:ascii="Times New Roman" w:hAnsi="Times New Roman"/>
        </w:rPr>
        <w:t xml:space="preserve">Pengurangan pada kelompok  aset </w:t>
      </w:r>
      <w:r w:rsidRPr="0067672C">
        <w:rPr>
          <w:rFonts w:ascii="Times New Roman" w:hAnsi="Times New Roman"/>
          <w:lang w:val="id-ID"/>
        </w:rPr>
        <w:t>Alat-alat Besar sebesar Rp</w:t>
      </w:r>
      <w:r w:rsidR="00041FC8">
        <w:rPr>
          <w:rFonts w:ascii="Times New Roman" w:hAnsi="Times New Roman"/>
        </w:rPr>
        <w:t xml:space="preserve"> </w:t>
      </w:r>
      <w:r w:rsidRPr="0067672C">
        <w:rPr>
          <w:rFonts w:asciiTheme="majorBidi" w:eastAsia="Times New Roman" w:hAnsiTheme="majorBidi" w:cstheme="majorBidi"/>
        </w:rPr>
        <w:t>873.213.450,00</w:t>
      </w:r>
      <w:r w:rsidRPr="0067672C">
        <w:rPr>
          <w:rFonts w:eastAsia="Times New Roman" w:cs="Calibri"/>
          <w:sz w:val="16"/>
          <w:szCs w:val="16"/>
        </w:rPr>
        <w:t xml:space="preserve"> </w:t>
      </w:r>
      <w:r w:rsidRPr="0067672C">
        <w:rPr>
          <w:rFonts w:ascii="Times New Roman" w:hAnsi="Times New Roman"/>
        </w:rPr>
        <w:t xml:space="preserve">dikarenakan hal-hal sebagai berikut:  </w:t>
      </w:r>
    </w:p>
    <w:tbl>
      <w:tblPr>
        <w:tblW w:w="7337" w:type="dxa"/>
        <w:tblInd w:w="1526" w:type="dxa"/>
        <w:tblLook w:val="04A0"/>
      </w:tblPr>
      <w:tblGrid>
        <w:gridCol w:w="425"/>
        <w:gridCol w:w="3819"/>
        <w:gridCol w:w="864"/>
        <w:gridCol w:w="473"/>
        <w:gridCol w:w="1756"/>
      </w:tblGrid>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a)</w:t>
            </w:r>
          </w:p>
        </w:tc>
        <w:tc>
          <w:tcPr>
            <w:tcW w:w="3819" w:type="dxa"/>
            <w:shd w:val="clear" w:color="auto" w:fill="auto"/>
            <w:noWrap/>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Extrakompatibel</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2.283.000</w:t>
            </w:r>
            <w:r w:rsidRPr="0067672C">
              <w:rPr>
                <w:rFonts w:asciiTheme="majorBidi" w:hAnsiTheme="majorBidi" w:cstheme="majorBidi"/>
                <w:lang w:val="id-ID"/>
              </w:rPr>
              <w:t>,00</w:t>
            </w:r>
            <w:r w:rsidRPr="0067672C">
              <w:rPr>
                <w:rFonts w:asciiTheme="majorBidi" w:hAnsiTheme="majorBidi" w:cstheme="majorBidi"/>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lang w:val="id-ID"/>
              </w:rPr>
            </w:pPr>
          </w:p>
        </w:tc>
        <w:tc>
          <w:tcPr>
            <w:tcW w:w="3819" w:type="dxa"/>
            <w:shd w:val="clear" w:color="auto" w:fill="auto"/>
            <w:noWrap/>
            <w:hideMark/>
          </w:tcPr>
          <w:p w:rsidR="00522FE8" w:rsidRPr="0067672C" w:rsidRDefault="00522FE8" w:rsidP="005758D0">
            <w:pPr>
              <w:spacing w:after="0"/>
              <w:rPr>
                <w:rFonts w:asciiTheme="majorBidi" w:hAnsiTheme="majorBidi" w:cstheme="majorBidi"/>
                <w:lang w:val="id-ID"/>
              </w:rPr>
            </w:pPr>
            <w:r w:rsidRPr="0067672C">
              <w:rPr>
                <w:rFonts w:asciiTheme="majorBidi" w:hAnsiTheme="majorBidi" w:cstheme="majorBidi"/>
                <w:lang w:val="id-ID"/>
              </w:rPr>
              <w:t xml:space="preserve">terdapat di </w:t>
            </w:r>
            <w:r w:rsidRPr="0067672C">
              <w:rPr>
                <w:rFonts w:asciiTheme="majorBidi" w:hAnsiTheme="majorBidi" w:cstheme="majorBidi"/>
              </w:rPr>
              <w:t>Disdikpora</w:t>
            </w:r>
          </w:p>
        </w:tc>
        <w:tc>
          <w:tcPr>
            <w:tcW w:w="864" w:type="dxa"/>
          </w:tcPr>
          <w:p w:rsidR="00522FE8" w:rsidRPr="0067672C" w:rsidRDefault="00522FE8" w:rsidP="005758D0">
            <w:pPr>
              <w:spacing w:after="0"/>
              <w:rPr>
                <w:rFonts w:asciiTheme="majorBidi" w:hAnsiTheme="majorBidi" w:cstheme="majorBidi"/>
                <w:lang w:val="id-ID"/>
              </w:rPr>
            </w:pPr>
          </w:p>
        </w:tc>
        <w:tc>
          <w:tcPr>
            <w:tcW w:w="473" w:type="dxa"/>
            <w:shd w:val="clear" w:color="auto" w:fill="auto"/>
            <w:hideMark/>
          </w:tcPr>
          <w:p w:rsidR="00522FE8" w:rsidRPr="0067672C" w:rsidRDefault="00522FE8" w:rsidP="005758D0">
            <w:pPr>
              <w:spacing w:after="0"/>
              <w:rPr>
                <w:rFonts w:asciiTheme="majorBidi" w:hAnsiTheme="majorBidi" w:cstheme="majorBidi"/>
              </w:rPr>
            </w:pP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lang w:val="id-ID"/>
              </w:rPr>
            </w:pPr>
            <w:r w:rsidRPr="0067672C">
              <w:rPr>
                <w:rFonts w:asciiTheme="majorBidi" w:hAnsiTheme="majorBidi" w:cstheme="majorBidi"/>
                <w:lang w:val="id-ID"/>
              </w:rPr>
              <w:t>b)</w:t>
            </w:r>
          </w:p>
        </w:tc>
        <w:tc>
          <w:tcPr>
            <w:tcW w:w="3819" w:type="dxa"/>
            <w:shd w:val="clear" w:color="auto" w:fill="auto"/>
            <w:noWrap/>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Reklasifikasi</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lang w:val="id-ID"/>
              </w:rPr>
            </w:pPr>
            <w:r w:rsidRPr="0067672C">
              <w:rPr>
                <w:rFonts w:asciiTheme="majorBidi" w:hAnsiTheme="majorBidi" w:cstheme="majorBidi"/>
              </w:rPr>
              <w:t>12.955.000</w:t>
            </w:r>
            <w:r w:rsidRPr="0067672C">
              <w:rPr>
                <w:rFonts w:asciiTheme="majorBidi" w:hAnsiTheme="majorBidi" w:cstheme="majorBidi"/>
                <w:lang w:val="id-ID"/>
              </w:rPr>
              <w:t>,00</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lang w:val="id-ID"/>
              </w:rPr>
            </w:pPr>
          </w:p>
        </w:tc>
        <w:tc>
          <w:tcPr>
            <w:tcW w:w="3819" w:type="dxa"/>
            <w:shd w:val="clear" w:color="auto" w:fill="auto"/>
            <w:noWrap/>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 xml:space="preserve">terdapat di </w:t>
            </w:r>
            <w:r w:rsidRPr="0067672C">
              <w:rPr>
                <w:rFonts w:asciiTheme="majorBidi" w:hAnsiTheme="majorBidi" w:cstheme="majorBidi"/>
              </w:rPr>
              <w:t>Disdikpora</w:t>
            </w:r>
          </w:p>
        </w:tc>
        <w:tc>
          <w:tcPr>
            <w:tcW w:w="864" w:type="dxa"/>
          </w:tcPr>
          <w:p w:rsidR="00522FE8" w:rsidRPr="0067672C" w:rsidRDefault="00522FE8" w:rsidP="005758D0">
            <w:pPr>
              <w:spacing w:after="0"/>
              <w:rPr>
                <w:rFonts w:asciiTheme="majorBidi" w:hAnsiTheme="majorBidi" w:cstheme="majorBidi"/>
                <w:lang w:val="id-ID"/>
              </w:rPr>
            </w:pPr>
          </w:p>
        </w:tc>
        <w:tc>
          <w:tcPr>
            <w:tcW w:w="473" w:type="dxa"/>
            <w:shd w:val="clear" w:color="auto" w:fill="auto"/>
            <w:hideMark/>
          </w:tcPr>
          <w:p w:rsidR="00522FE8" w:rsidRPr="0067672C" w:rsidRDefault="00522FE8" w:rsidP="005758D0">
            <w:pPr>
              <w:spacing w:after="0"/>
              <w:rPr>
                <w:rFonts w:asciiTheme="majorBidi" w:hAnsiTheme="majorBidi" w:cstheme="majorBidi"/>
              </w:rPr>
            </w:pP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c)</w:t>
            </w:r>
          </w:p>
        </w:tc>
        <w:tc>
          <w:tcPr>
            <w:tcW w:w="3819" w:type="dxa"/>
            <w:shd w:val="clear" w:color="auto" w:fill="auto"/>
            <w:noWrap/>
            <w:vAlign w:val="bottom"/>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 xml:space="preserve">Penghapusan </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 xml:space="preserve">69.040.000,00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rPr>
            </w:pPr>
          </w:p>
        </w:tc>
        <w:tc>
          <w:tcPr>
            <w:tcW w:w="3819" w:type="dxa"/>
            <w:shd w:val="clear" w:color="auto" w:fill="auto"/>
            <w:noWrap/>
            <w:vAlign w:val="bottom"/>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 xml:space="preserve">terdapat di </w:t>
            </w:r>
            <w:r w:rsidRPr="0067672C">
              <w:rPr>
                <w:rFonts w:asciiTheme="majorBidi" w:hAnsiTheme="majorBidi" w:cstheme="majorBidi"/>
              </w:rPr>
              <w:t>Disdikpora</w:t>
            </w:r>
            <w:r w:rsidRPr="0067672C">
              <w:rPr>
                <w:rFonts w:asciiTheme="majorBidi" w:hAnsiTheme="majorBidi" w:cstheme="majorBidi"/>
                <w:lang w:val="id-ID"/>
              </w:rPr>
              <w:t>:</w:t>
            </w:r>
          </w:p>
        </w:tc>
        <w:tc>
          <w:tcPr>
            <w:tcW w:w="864" w:type="dxa"/>
          </w:tcPr>
          <w:p w:rsidR="00522FE8" w:rsidRPr="0067672C" w:rsidRDefault="00522FE8" w:rsidP="005758D0">
            <w:pPr>
              <w:spacing w:after="0"/>
              <w:rPr>
                <w:rFonts w:asciiTheme="majorBidi" w:hAnsiTheme="majorBidi" w:cstheme="majorBidi"/>
                <w:lang w:val="id-ID"/>
              </w:rPr>
            </w:pPr>
          </w:p>
        </w:tc>
        <w:tc>
          <w:tcPr>
            <w:tcW w:w="473" w:type="dxa"/>
            <w:shd w:val="clear" w:color="auto" w:fill="auto"/>
            <w:hideMark/>
          </w:tcPr>
          <w:p w:rsidR="00522FE8" w:rsidRPr="0067672C" w:rsidRDefault="00522FE8" w:rsidP="005758D0">
            <w:pPr>
              <w:spacing w:after="0"/>
              <w:rPr>
                <w:rFonts w:asciiTheme="majorBidi" w:hAnsiTheme="majorBidi" w:cstheme="majorBidi"/>
              </w:rPr>
            </w:pP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d)</w:t>
            </w:r>
          </w:p>
        </w:tc>
        <w:tc>
          <w:tcPr>
            <w:tcW w:w="3819" w:type="dxa"/>
            <w:shd w:val="clear" w:color="auto" w:fill="auto"/>
            <w:noWrap/>
            <w:vAlign w:val="bottom"/>
            <w:hideMark/>
          </w:tcPr>
          <w:p w:rsidR="00522FE8" w:rsidRPr="0067672C" w:rsidRDefault="00522FE8" w:rsidP="005758D0">
            <w:pPr>
              <w:spacing w:after="0"/>
              <w:rPr>
                <w:rFonts w:asciiTheme="majorBidi" w:hAnsiTheme="majorBidi" w:cstheme="majorBidi"/>
                <w:lang w:val="id-ID"/>
              </w:rPr>
            </w:pPr>
            <w:r w:rsidRPr="0067672C">
              <w:rPr>
                <w:rFonts w:asciiTheme="majorBidi" w:hAnsiTheme="majorBidi" w:cstheme="majorBidi"/>
              </w:rPr>
              <w:t xml:space="preserve">reklasifikasi (sensus) </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788.935.450</w:t>
            </w:r>
            <w:r w:rsidRPr="0067672C">
              <w:rPr>
                <w:rFonts w:asciiTheme="majorBidi" w:hAnsiTheme="majorBidi" w:cstheme="majorBidi"/>
                <w:lang w:val="id-ID"/>
              </w:rPr>
              <w:t>,00</w:t>
            </w:r>
            <w:r w:rsidRPr="0067672C">
              <w:rPr>
                <w:rFonts w:asciiTheme="majorBidi" w:hAnsiTheme="majorBidi" w:cstheme="majorBidi"/>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rPr>
            </w:pPr>
          </w:p>
        </w:tc>
        <w:tc>
          <w:tcPr>
            <w:tcW w:w="3819" w:type="dxa"/>
            <w:shd w:val="clear" w:color="auto" w:fill="auto"/>
            <w:noWrap/>
            <w:vAlign w:val="bottom"/>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terdapat di SKPD sebagai berikut :</w:t>
            </w:r>
          </w:p>
        </w:tc>
        <w:tc>
          <w:tcPr>
            <w:tcW w:w="864" w:type="dxa"/>
          </w:tcPr>
          <w:p w:rsidR="00522FE8" w:rsidRPr="0067672C" w:rsidRDefault="00522FE8" w:rsidP="005758D0">
            <w:pPr>
              <w:spacing w:after="0"/>
              <w:rPr>
                <w:rFonts w:asciiTheme="majorBidi" w:hAnsiTheme="majorBidi" w:cstheme="majorBidi"/>
                <w:lang w:val="id-ID"/>
              </w:rPr>
            </w:pPr>
          </w:p>
        </w:tc>
        <w:tc>
          <w:tcPr>
            <w:tcW w:w="473" w:type="dxa"/>
            <w:shd w:val="clear" w:color="auto" w:fill="auto"/>
            <w:hideMark/>
          </w:tcPr>
          <w:p w:rsidR="00522FE8" w:rsidRPr="0067672C" w:rsidRDefault="00522FE8" w:rsidP="005758D0">
            <w:pPr>
              <w:spacing w:after="0"/>
              <w:rPr>
                <w:rFonts w:asciiTheme="majorBidi" w:hAnsiTheme="majorBidi" w:cstheme="majorBidi"/>
              </w:rPr>
            </w:pP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rPr>
            </w:pPr>
          </w:p>
        </w:tc>
        <w:tc>
          <w:tcPr>
            <w:tcW w:w="3819" w:type="dxa"/>
            <w:shd w:val="clear" w:color="auto" w:fill="auto"/>
            <w:noWrap/>
            <w:vAlign w:val="bottom"/>
            <w:hideMark/>
          </w:tcPr>
          <w:p w:rsidR="00522FE8" w:rsidRPr="0074723F" w:rsidRDefault="00522FE8" w:rsidP="005C2105">
            <w:pPr>
              <w:pStyle w:val="ListParagraph"/>
              <w:numPr>
                <w:ilvl w:val="0"/>
                <w:numId w:val="237"/>
              </w:numPr>
              <w:spacing w:after="0"/>
              <w:ind w:left="176" w:hanging="176"/>
              <w:rPr>
                <w:rFonts w:asciiTheme="majorBidi" w:hAnsiTheme="majorBidi" w:cstheme="majorBidi"/>
              </w:rPr>
            </w:pPr>
            <w:r w:rsidRPr="0074723F">
              <w:rPr>
                <w:rFonts w:asciiTheme="majorBidi" w:hAnsiTheme="majorBidi" w:cstheme="majorBidi"/>
              </w:rPr>
              <w:t>Disdikpora</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4.019.200</w:t>
            </w:r>
            <w:r w:rsidRPr="0067672C">
              <w:rPr>
                <w:rFonts w:asciiTheme="majorBidi" w:hAnsiTheme="majorBidi" w:cstheme="majorBidi"/>
                <w:lang w:val="id-ID"/>
              </w:rPr>
              <w:t>,00</w:t>
            </w:r>
            <w:r w:rsidRPr="0067672C">
              <w:rPr>
                <w:rFonts w:asciiTheme="majorBidi" w:hAnsiTheme="majorBidi" w:cstheme="majorBidi"/>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rPr>
            </w:pPr>
          </w:p>
        </w:tc>
        <w:tc>
          <w:tcPr>
            <w:tcW w:w="3819" w:type="dxa"/>
            <w:shd w:val="clear" w:color="auto" w:fill="auto"/>
            <w:noWrap/>
            <w:vAlign w:val="bottom"/>
            <w:hideMark/>
          </w:tcPr>
          <w:p w:rsidR="00522FE8" w:rsidRPr="0074723F" w:rsidRDefault="00522FE8" w:rsidP="005C2105">
            <w:pPr>
              <w:pStyle w:val="ListParagraph"/>
              <w:numPr>
                <w:ilvl w:val="0"/>
                <w:numId w:val="237"/>
              </w:numPr>
              <w:spacing w:after="0"/>
              <w:ind w:left="176" w:hanging="176"/>
              <w:rPr>
                <w:rFonts w:asciiTheme="majorBidi" w:hAnsiTheme="majorBidi" w:cstheme="majorBidi"/>
              </w:rPr>
            </w:pPr>
            <w:r w:rsidRPr="0074723F">
              <w:rPr>
                <w:rFonts w:asciiTheme="majorBidi" w:hAnsiTheme="majorBidi" w:cstheme="majorBidi"/>
              </w:rPr>
              <w:t>Dinas Kesehatan</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20.416.250</w:t>
            </w:r>
            <w:r w:rsidRPr="0067672C">
              <w:rPr>
                <w:rFonts w:asciiTheme="majorBidi" w:hAnsiTheme="majorBidi" w:cstheme="majorBidi"/>
                <w:lang w:val="id-ID"/>
              </w:rPr>
              <w:t>,00</w:t>
            </w:r>
            <w:r w:rsidRPr="0067672C">
              <w:rPr>
                <w:rFonts w:asciiTheme="majorBidi" w:hAnsiTheme="majorBidi" w:cstheme="majorBidi"/>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rPr>
            </w:pPr>
          </w:p>
        </w:tc>
        <w:tc>
          <w:tcPr>
            <w:tcW w:w="3819" w:type="dxa"/>
            <w:shd w:val="clear" w:color="auto" w:fill="auto"/>
            <w:noWrap/>
            <w:vAlign w:val="bottom"/>
            <w:hideMark/>
          </w:tcPr>
          <w:p w:rsidR="00522FE8" w:rsidRPr="0074723F" w:rsidRDefault="00522FE8" w:rsidP="005C2105">
            <w:pPr>
              <w:pStyle w:val="ListParagraph"/>
              <w:numPr>
                <w:ilvl w:val="0"/>
                <w:numId w:val="237"/>
              </w:numPr>
              <w:spacing w:after="0"/>
              <w:ind w:left="176" w:hanging="176"/>
              <w:rPr>
                <w:rFonts w:asciiTheme="majorBidi" w:hAnsiTheme="majorBidi" w:cstheme="majorBidi"/>
              </w:rPr>
            </w:pPr>
            <w:r w:rsidRPr="0074723F">
              <w:rPr>
                <w:rFonts w:asciiTheme="majorBidi" w:hAnsiTheme="majorBidi" w:cstheme="majorBidi"/>
              </w:rPr>
              <w:t>Dinas Pekerjaan Umum</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478.000.000</w:t>
            </w:r>
            <w:r w:rsidRPr="0067672C">
              <w:rPr>
                <w:rFonts w:asciiTheme="majorBidi" w:hAnsiTheme="majorBidi" w:cstheme="majorBidi"/>
                <w:lang w:val="id-ID"/>
              </w:rPr>
              <w:t>,00</w:t>
            </w:r>
            <w:r w:rsidRPr="0067672C">
              <w:rPr>
                <w:rFonts w:asciiTheme="majorBidi" w:hAnsiTheme="majorBidi" w:cstheme="majorBidi"/>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rPr>
            </w:pPr>
          </w:p>
        </w:tc>
        <w:tc>
          <w:tcPr>
            <w:tcW w:w="3819" w:type="dxa"/>
            <w:shd w:val="clear" w:color="auto" w:fill="auto"/>
            <w:noWrap/>
            <w:vAlign w:val="bottom"/>
            <w:hideMark/>
          </w:tcPr>
          <w:p w:rsidR="00522FE8" w:rsidRPr="0074723F" w:rsidRDefault="00522FE8" w:rsidP="005C2105">
            <w:pPr>
              <w:pStyle w:val="ListParagraph"/>
              <w:numPr>
                <w:ilvl w:val="0"/>
                <w:numId w:val="237"/>
              </w:numPr>
              <w:spacing w:after="0"/>
              <w:ind w:left="176" w:hanging="176"/>
              <w:rPr>
                <w:rFonts w:asciiTheme="majorBidi" w:hAnsiTheme="majorBidi" w:cstheme="majorBidi"/>
              </w:rPr>
            </w:pPr>
            <w:r w:rsidRPr="0074723F">
              <w:rPr>
                <w:rFonts w:asciiTheme="majorBidi" w:hAnsiTheme="majorBidi" w:cstheme="majorBidi"/>
              </w:rPr>
              <w:t>Dinas Kebersihan dan Pertamanan</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275.000.000</w:t>
            </w:r>
            <w:r w:rsidRPr="0067672C">
              <w:rPr>
                <w:rFonts w:asciiTheme="majorBidi" w:hAnsiTheme="majorBidi" w:cstheme="majorBidi"/>
                <w:lang w:val="id-ID"/>
              </w:rPr>
              <w:t>,00</w:t>
            </w:r>
            <w:r w:rsidRPr="0067672C">
              <w:rPr>
                <w:rFonts w:asciiTheme="majorBidi" w:hAnsiTheme="majorBidi" w:cstheme="majorBidi"/>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rPr>
            </w:pPr>
          </w:p>
        </w:tc>
        <w:tc>
          <w:tcPr>
            <w:tcW w:w="3819" w:type="dxa"/>
            <w:shd w:val="clear" w:color="auto" w:fill="auto"/>
            <w:noWrap/>
            <w:vAlign w:val="bottom"/>
            <w:hideMark/>
          </w:tcPr>
          <w:p w:rsidR="00522FE8" w:rsidRPr="0074723F" w:rsidRDefault="00522FE8" w:rsidP="005C2105">
            <w:pPr>
              <w:pStyle w:val="ListParagraph"/>
              <w:numPr>
                <w:ilvl w:val="0"/>
                <w:numId w:val="237"/>
              </w:numPr>
              <w:spacing w:after="0"/>
              <w:ind w:left="176" w:hanging="176"/>
              <w:rPr>
                <w:rFonts w:asciiTheme="majorBidi" w:hAnsiTheme="majorBidi" w:cstheme="majorBidi"/>
              </w:rPr>
            </w:pPr>
            <w:r w:rsidRPr="0074723F">
              <w:rPr>
                <w:rFonts w:asciiTheme="majorBidi" w:hAnsiTheme="majorBidi" w:cstheme="majorBidi"/>
              </w:rPr>
              <w:t>Dinas Peternakan dan Perikanan</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11.500.000</w:t>
            </w:r>
            <w:r w:rsidRPr="0067672C">
              <w:rPr>
                <w:rFonts w:asciiTheme="majorBidi" w:hAnsiTheme="majorBidi" w:cstheme="majorBidi"/>
                <w:lang w:val="id-ID"/>
              </w:rPr>
              <w:t>,00</w:t>
            </w:r>
            <w:r w:rsidRPr="0067672C">
              <w:rPr>
                <w:rFonts w:asciiTheme="majorBidi" w:hAnsiTheme="majorBidi" w:cstheme="majorBidi"/>
              </w:rPr>
              <w:t xml:space="preserve"> </w:t>
            </w:r>
          </w:p>
        </w:tc>
      </w:tr>
    </w:tbl>
    <w:p w:rsidR="00522FE8" w:rsidRPr="0067672C" w:rsidRDefault="00522FE8" w:rsidP="005C2105">
      <w:pPr>
        <w:numPr>
          <w:ilvl w:val="0"/>
          <w:numId w:val="203"/>
        </w:numPr>
        <w:tabs>
          <w:tab w:val="left" w:pos="1134"/>
        </w:tabs>
        <w:spacing w:after="0"/>
        <w:jc w:val="both"/>
        <w:rPr>
          <w:rFonts w:eastAsia="Times New Roman" w:cs="Calibri"/>
          <w:sz w:val="16"/>
          <w:szCs w:val="16"/>
        </w:rPr>
      </w:pPr>
      <w:r w:rsidRPr="0067672C">
        <w:rPr>
          <w:rFonts w:ascii="Times New Roman" w:hAnsi="Times New Roman"/>
        </w:rPr>
        <w:t>Pengurangan pada kelompok</w:t>
      </w:r>
      <w:r w:rsidRPr="0067672C">
        <w:rPr>
          <w:rFonts w:ascii="Times New Roman" w:hAnsi="Times New Roman"/>
          <w:lang w:val="id-ID"/>
        </w:rPr>
        <w:t xml:space="preserve"> Alat-alat Angkutan sebesar Rp</w:t>
      </w:r>
      <w:r w:rsidR="00041FC8">
        <w:rPr>
          <w:rFonts w:ascii="Times New Roman" w:hAnsi="Times New Roman"/>
        </w:rPr>
        <w:t xml:space="preserve"> </w:t>
      </w:r>
      <w:r w:rsidRPr="0067672C">
        <w:rPr>
          <w:rFonts w:asciiTheme="majorBidi" w:eastAsia="Times New Roman" w:hAnsiTheme="majorBidi" w:cstheme="majorBidi"/>
        </w:rPr>
        <w:t>3.643.985.260,00</w:t>
      </w:r>
      <w:r w:rsidRPr="0067672C">
        <w:rPr>
          <w:rFonts w:eastAsia="Times New Roman"/>
          <w:sz w:val="16"/>
          <w:szCs w:val="16"/>
        </w:rPr>
        <w:t xml:space="preserve"> </w:t>
      </w:r>
      <w:r w:rsidRPr="0067672C">
        <w:rPr>
          <w:rFonts w:eastAsia="Times New Roman" w:cs="Calibri"/>
          <w:sz w:val="16"/>
          <w:szCs w:val="16"/>
        </w:rPr>
        <w:t xml:space="preserve"> </w:t>
      </w:r>
      <w:r w:rsidRPr="0067672C">
        <w:rPr>
          <w:rFonts w:ascii="Times New Roman" w:hAnsi="Times New Roman"/>
        </w:rPr>
        <w:t>dikarenakan hal-hal sebagai berikut:</w:t>
      </w:r>
    </w:p>
    <w:tbl>
      <w:tblPr>
        <w:tblW w:w="7314" w:type="dxa"/>
        <w:tblInd w:w="1526" w:type="dxa"/>
        <w:tblLook w:val="04A0"/>
      </w:tblPr>
      <w:tblGrid>
        <w:gridCol w:w="425"/>
        <w:gridCol w:w="3686"/>
        <w:gridCol w:w="864"/>
        <w:gridCol w:w="473"/>
        <w:gridCol w:w="1866"/>
      </w:tblGrid>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eastAsia="Times New Roman"/>
                <w:sz w:val="16"/>
                <w:szCs w:val="16"/>
              </w:rPr>
              <w:t xml:space="preserve"> </w:t>
            </w:r>
            <w:r w:rsidRPr="0067672C">
              <w:rPr>
                <w:rFonts w:ascii="Times New Roman" w:hAnsi="Times New Roman"/>
                <w:lang w:val="id-ID"/>
              </w:rPr>
              <w:t>a)</w:t>
            </w:r>
          </w:p>
        </w:tc>
        <w:tc>
          <w:tcPr>
            <w:tcW w:w="368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Transfer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780.450.000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68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6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686" w:type="dxa"/>
            <w:shd w:val="clear" w:color="auto" w:fill="auto"/>
            <w:noWrap/>
            <w:vAlign w:val="bottom"/>
            <w:hideMark/>
          </w:tcPr>
          <w:p w:rsidR="00522FE8" w:rsidRPr="0074723F" w:rsidRDefault="00522FE8" w:rsidP="005C2105">
            <w:pPr>
              <w:pStyle w:val="ListParagraph"/>
              <w:numPr>
                <w:ilvl w:val="0"/>
                <w:numId w:val="238"/>
              </w:numPr>
              <w:spacing w:after="0"/>
              <w:ind w:left="176" w:hanging="176"/>
              <w:rPr>
                <w:rFonts w:ascii="Times New Roman" w:hAnsi="Times New Roman"/>
              </w:rPr>
            </w:pPr>
            <w:r w:rsidRPr="0074723F">
              <w:rPr>
                <w:rFonts w:ascii="Times New Roman" w:hAnsi="Times New Roman"/>
              </w:rPr>
              <w:t xml:space="preserve">Sekretariat DPRD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447.700.000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686" w:type="dxa"/>
            <w:shd w:val="clear" w:color="auto" w:fill="auto"/>
            <w:noWrap/>
            <w:vAlign w:val="bottom"/>
            <w:hideMark/>
          </w:tcPr>
          <w:p w:rsidR="00522FE8" w:rsidRPr="0074723F" w:rsidRDefault="00522FE8" w:rsidP="005C2105">
            <w:pPr>
              <w:pStyle w:val="ListParagraph"/>
              <w:numPr>
                <w:ilvl w:val="0"/>
                <w:numId w:val="238"/>
              </w:numPr>
              <w:spacing w:after="0"/>
              <w:ind w:left="176" w:hanging="176"/>
              <w:rPr>
                <w:rFonts w:ascii="Times New Roman" w:hAnsi="Times New Roman"/>
              </w:rPr>
            </w:pPr>
            <w:r w:rsidRPr="0074723F">
              <w:rPr>
                <w:rFonts w:ascii="Times New Roman" w:hAnsi="Times New Roman"/>
              </w:rPr>
              <w:t>Dinas Pendapatan Pengelolaan Keuangan dan Aset Daerah (SKPD)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332.750.000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w:t>
            </w:r>
          </w:p>
        </w:tc>
        <w:tc>
          <w:tcPr>
            <w:tcW w:w="368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Reklasifikasi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 xml:space="preserve"> 135.227.500</w:t>
            </w:r>
            <w:r w:rsidRPr="0067672C">
              <w:rPr>
                <w:rFonts w:ascii="Times New Roman" w:hAnsi="Times New Roman"/>
                <w:lang w:val="id-ID"/>
              </w:rPr>
              <w:t>,00</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68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6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686" w:type="dxa"/>
            <w:shd w:val="clear" w:color="auto" w:fill="auto"/>
            <w:noWrap/>
            <w:vAlign w:val="bottom"/>
            <w:hideMark/>
          </w:tcPr>
          <w:p w:rsidR="00522FE8" w:rsidRPr="0074723F" w:rsidRDefault="00522FE8" w:rsidP="005C2105">
            <w:pPr>
              <w:pStyle w:val="ListParagraph"/>
              <w:numPr>
                <w:ilvl w:val="0"/>
                <w:numId w:val="239"/>
              </w:numPr>
              <w:spacing w:after="0"/>
              <w:ind w:left="176" w:hanging="142"/>
              <w:rPr>
                <w:rFonts w:ascii="Times New Roman" w:hAnsi="Times New Roman"/>
              </w:rPr>
            </w:pPr>
            <w:r w:rsidRPr="0074723F">
              <w:rPr>
                <w:rFonts w:ascii="Times New Roman" w:hAnsi="Times New Roman"/>
              </w:rPr>
              <w:t>Kantor Perpustakaan dan Arsip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18.347.500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686" w:type="dxa"/>
            <w:shd w:val="clear" w:color="auto" w:fill="auto"/>
            <w:noWrap/>
            <w:vAlign w:val="bottom"/>
            <w:hideMark/>
          </w:tcPr>
          <w:p w:rsidR="00522FE8" w:rsidRPr="0074723F" w:rsidRDefault="00522FE8" w:rsidP="005C2105">
            <w:pPr>
              <w:pStyle w:val="ListParagraph"/>
              <w:numPr>
                <w:ilvl w:val="0"/>
                <w:numId w:val="239"/>
              </w:numPr>
              <w:spacing w:after="0"/>
              <w:ind w:left="176" w:hanging="142"/>
              <w:rPr>
                <w:rFonts w:ascii="Times New Roman" w:hAnsi="Times New Roman"/>
              </w:rPr>
            </w:pPr>
            <w:r w:rsidRPr="0074723F">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19.750.000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686" w:type="dxa"/>
            <w:shd w:val="clear" w:color="auto" w:fill="auto"/>
            <w:noWrap/>
            <w:vAlign w:val="bottom"/>
            <w:hideMark/>
          </w:tcPr>
          <w:p w:rsidR="00522FE8" w:rsidRPr="0074723F" w:rsidRDefault="00522FE8" w:rsidP="005C2105">
            <w:pPr>
              <w:pStyle w:val="ListParagraph"/>
              <w:numPr>
                <w:ilvl w:val="0"/>
                <w:numId w:val="239"/>
              </w:numPr>
              <w:spacing w:after="0"/>
              <w:ind w:left="176" w:hanging="142"/>
              <w:rPr>
                <w:rFonts w:ascii="Times New Roman" w:hAnsi="Times New Roman"/>
              </w:rPr>
            </w:pPr>
            <w:r w:rsidRPr="0074723F">
              <w:rPr>
                <w:rFonts w:ascii="Times New Roman" w:hAnsi="Times New Roman"/>
              </w:rPr>
              <w:t>Dinas Perindustrian, Perdagangan, Koperasi dan UMKM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97.130.000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c)</w:t>
            </w:r>
          </w:p>
        </w:tc>
        <w:tc>
          <w:tcPr>
            <w:tcW w:w="368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Penghapusan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 xml:space="preserve">1.925.674.510,00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6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041FC8" w:rsidTr="0074723F">
        <w:trPr>
          <w:trHeight w:hRule="exact" w:val="27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0"/>
              </w:numPr>
              <w:spacing w:after="0"/>
              <w:ind w:left="176" w:hanging="142"/>
              <w:rPr>
                <w:rFonts w:ascii="Times New Roman" w:hAnsi="Times New Roman"/>
              </w:rPr>
            </w:pPr>
            <w:r w:rsidRPr="0074723F">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041FC8" w:rsidRDefault="00041FC8" w:rsidP="00041FC8">
            <w:pPr>
              <w:jc w:val="right"/>
              <w:rPr>
                <w:rFonts w:ascii="Times New Roman" w:hAnsi="Times New Roman"/>
              </w:rPr>
            </w:pPr>
            <w:r w:rsidRPr="00041FC8">
              <w:rPr>
                <w:rFonts w:ascii="Times New Roman" w:hAnsi="Times New Roman"/>
              </w:rPr>
              <w:t xml:space="preserve">1.792.300.465,00  </w:t>
            </w:r>
            <w:r w:rsidR="00522FE8" w:rsidRPr="00041FC8">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0"/>
              </w:numPr>
              <w:spacing w:after="0"/>
              <w:ind w:left="176" w:hanging="142"/>
              <w:rPr>
                <w:rFonts w:ascii="Times New Roman" w:hAnsi="Times New Roman"/>
              </w:rPr>
            </w:pPr>
            <w:r w:rsidRPr="0074723F">
              <w:rPr>
                <w:rFonts w:ascii="Times New Roman" w:hAnsi="Times New Roman"/>
              </w:rPr>
              <w:t>Dinas Perhubungan Komunikasi dan Informatika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11.961.670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0"/>
              </w:numPr>
              <w:spacing w:after="0"/>
              <w:ind w:left="176" w:hanging="142"/>
              <w:rPr>
                <w:rFonts w:ascii="Times New Roman" w:hAnsi="Times New Roman"/>
              </w:rPr>
            </w:pPr>
            <w:r w:rsidRPr="0074723F">
              <w:rPr>
                <w:rFonts w:ascii="Times New Roman" w:hAnsi="Times New Roman"/>
              </w:rPr>
              <w:t>Dinas Pertanian Tanaman Pangan Perkebunan dan Kehutanan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121.412.375</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d)</w:t>
            </w:r>
          </w:p>
        </w:tc>
        <w:tc>
          <w:tcPr>
            <w:tcW w:w="3686" w:type="dxa"/>
            <w:shd w:val="clear" w:color="auto" w:fill="auto"/>
            <w:noWrap/>
            <w:vAlign w:val="bottom"/>
            <w:hideMark/>
          </w:tcPr>
          <w:p w:rsidR="00522FE8" w:rsidRPr="0067672C" w:rsidRDefault="00522FE8" w:rsidP="005758D0">
            <w:pPr>
              <w:spacing w:after="0"/>
              <w:rPr>
                <w:rFonts w:ascii="Times New Roman" w:hAnsi="Times New Roman"/>
                <w:lang w:val="id-ID"/>
              </w:rPr>
            </w:pPr>
            <w:r w:rsidRPr="0067672C">
              <w:rPr>
                <w:rFonts w:ascii="Times New Roman" w:hAnsi="Times New Roman"/>
              </w:rPr>
              <w:t xml:space="preserve">reklasifikasi (sensus)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802.633.250</w:t>
            </w:r>
            <w:r w:rsidRPr="0067672C">
              <w:rPr>
                <w:rFonts w:ascii="Times New Roman" w:hAnsi="Times New Roman"/>
                <w:lang w:val="id-ID"/>
              </w:rPr>
              <w:t>,00</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6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1"/>
              </w:numPr>
              <w:spacing w:after="0"/>
              <w:ind w:left="176" w:hanging="176"/>
              <w:rPr>
                <w:rFonts w:ascii="Times New Roman" w:hAnsi="Times New Roman"/>
              </w:rPr>
            </w:pPr>
            <w:r w:rsidRPr="0074723F">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18.223.500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1"/>
              </w:numPr>
              <w:spacing w:after="0"/>
              <w:ind w:left="176" w:hanging="176"/>
              <w:rPr>
                <w:rFonts w:ascii="Times New Roman" w:hAnsi="Times New Roman"/>
              </w:rPr>
            </w:pPr>
            <w:r w:rsidRPr="0074723F">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79.553.000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1"/>
              </w:numPr>
              <w:spacing w:after="0"/>
              <w:ind w:left="176" w:hanging="176"/>
              <w:rPr>
                <w:rFonts w:ascii="Times New Roman" w:hAnsi="Times New Roman"/>
              </w:rPr>
            </w:pPr>
            <w:r w:rsidRPr="0074723F">
              <w:rPr>
                <w:rFonts w:ascii="Times New Roman" w:hAnsi="Times New Roman"/>
              </w:rPr>
              <w:t>Badan Lingkungan Hidup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19.150.000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1"/>
              </w:numPr>
              <w:spacing w:after="0"/>
              <w:ind w:left="176" w:hanging="176"/>
              <w:rPr>
                <w:rFonts w:ascii="Times New Roman" w:hAnsi="Times New Roman"/>
              </w:rPr>
            </w:pPr>
            <w:r w:rsidRPr="0074723F">
              <w:rPr>
                <w:rFonts w:ascii="Times New Roman" w:hAnsi="Times New Roman"/>
              </w:rPr>
              <w:t>Dinas Kebersihan dan Pertamanan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319.855.000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1"/>
              </w:numPr>
              <w:spacing w:after="0"/>
              <w:ind w:left="176" w:hanging="176"/>
              <w:rPr>
                <w:rFonts w:ascii="Times New Roman" w:hAnsi="Times New Roman"/>
              </w:rPr>
            </w:pPr>
            <w:r w:rsidRPr="0074723F">
              <w:rPr>
                <w:rFonts w:ascii="Times New Roman" w:hAnsi="Times New Roman"/>
              </w:rPr>
              <w:t>Dinas Pendapatan Pengelolaan Keuangan dan Aset Daerah (SKPD)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119.251.750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1"/>
              </w:numPr>
              <w:spacing w:after="0"/>
              <w:ind w:left="176" w:hanging="176"/>
              <w:rPr>
                <w:rFonts w:ascii="Times New Roman" w:hAnsi="Times New Roman"/>
              </w:rPr>
            </w:pPr>
            <w:r w:rsidRPr="0074723F">
              <w:rPr>
                <w:rFonts w:ascii="Times New Roman" w:hAnsi="Times New Roman"/>
              </w:rPr>
              <w:t>Badan Kepegawaian Daerah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83.000.000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1"/>
              </w:numPr>
              <w:spacing w:after="0"/>
              <w:ind w:left="176" w:hanging="176"/>
              <w:rPr>
                <w:rFonts w:ascii="Times New Roman" w:hAnsi="Times New Roman"/>
              </w:rPr>
            </w:pPr>
            <w:r w:rsidRPr="0074723F">
              <w:rPr>
                <w:rFonts w:ascii="Times New Roman" w:hAnsi="Times New Roman"/>
              </w:rPr>
              <w:t>Kecamatan Colomadu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3.000.000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1"/>
              </w:numPr>
              <w:spacing w:after="0"/>
              <w:ind w:left="176" w:hanging="176"/>
              <w:rPr>
                <w:rFonts w:ascii="Times New Roman" w:hAnsi="Times New Roman"/>
              </w:rPr>
            </w:pPr>
            <w:r w:rsidRPr="0074723F">
              <w:rPr>
                <w:rFonts w:ascii="Times New Roman" w:hAnsi="Times New Roman"/>
              </w:rPr>
              <w:t>Kantor Perpustakaan dan Arsip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900.000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1"/>
              </w:numPr>
              <w:spacing w:after="0"/>
              <w:ind w:left="176" w:hanging="176"/>
              <w:rPr>
                <w:rFonts w:ascii="Times New Roman" w:hAnsi="Times New Roman"/>
              </w:rPr>
            </w:pPr>
            <w:r w:rsidRPr="0074723F">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49.150.000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4723F">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686" w:type="dxa"/>
            <w:shd w:val="clear" w:color="auto" w:fill="auto"/>
            <w:noWrap/>
            <w:vAlign w:val="bottom"/>
            <w:hideMark/>
          </w:tcPr>
          <w:p w:rsidR="00522FE8" w:rsidRPr="0074723F" w:rsidRDefault="00522FE8" w:rsidP="005C2105">
            <w:pPr>
              <w:pStyle w:val="ListParagraph"/>
              <w:numPr>
                <w:ilvl w:val="0"/>
                <w:numId w:val="241"/>
              </w:numPr>
              <w:spacing w:after="0"/>
              <w:ind w:left="176" w:hanging="176"/>
              <w:rPr>
                <w:rFonts w:ascii="Times New Roman" w:hAnsi="Times New Roman"/>
              </w:rPr>
            </w:pPr>
            <w:r w:rsidRPr="0074723F">
              <w:rPr>
                <w:rFonts w:ascii="Times New Roman" w:hAnsi="Times New Roman"/>
              </w:rPr>
              <w:t>Dinas Perindustrian, Perdagangan, Koperasi dan UMKM</w:t>
            </w:r>
          </w:p>
          <w:p w:rsidR="00041FC8" w:rsidRDefault="00041FC8" w:rsidP="0074723F">
            <w:pPr>
              <w:spacing w:after="0"/>
              <w:ind w:left="176" w:hanging="176"/>
              <w:rPr>
                <w:rFonts w:ascii="Times New Roman" w:hAnsi="Times New Roman"/>
              </w:rPr>
            </w:pPr>
          </w:p>
          <w:p w:rsidR="00041FC8" w:rsidRPr="0067672C" w:rsidRDefault="00041FC8" w:rsidP="0074723F">
            <w:pPr>
              <w:spacing w:after="0"/>
              <w:ind w:left="176" w:hanging="176"/>
              <w:rPr>
                <w:rFonts w:ascii="Times New Roman" w:hAnsi="Times New Roman"/>
              </w:rPr>
            </w:pP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110.550.000</w:t>
            </w:r>
            <w:r w:rsidRPr="0067672C">
              <w:rPr>
                <w:rFonts w:ascii="Times New Roman" w:hAnsi="Times New Roman"/>
                <w:lang w:val="id-ID"/>
              </w:rPr>
              <w:t>,00</w:t>
            </w:r>
            <w:r w:rsidRPr="0067672C">
              <w:rPr>
                <w:rFonts w:ascii="Times New Roman" w:hAnsi="Times New Roman"/>
              </w:rPr>
              <w:t xml:space="preserve"> </w:t>
            </w:r>
          </w:p>
        </w:tc>
      </w:tr>
    </w:tbl>
    <w:p w:rsidR="00522FE8" w:rsidRPr="0067672C" w:rsidRDefault="00522FE8" w:rsidP="005C2105">
      <w:pPr>
        <w:numPr>
          <w:ilvl w:val="0"/>
          <w:numId w:val="203"/>
        </w:numPr>
        <w:tabs>
          <w:tab w:val="left" w:pos="1134"/>
        </w:tabs>
        <w:spacing w:after="0"/>
        <w:jc w:val="both"/>
        <w:rPr>
          <w:rFonts w:eastAsia="Times New Roman" w:cs="Calibri"/>
          <w:sz w:val="16"/>
          <w:szCs w:val="16"/>
        </w:rPr>
      </w:pPr>
      <w:r w:rsidRPr="0067672C">
        <w:rPr>
          <w:rFonts w:ascii="Times New Roman" w:hAnsi="Times New Roman"/>
        </w:rPr>
        <w:lastRenderedPageBreak/>
        <w:t>Pengurangan pada kelompok</w:t>
      </w:r>
      <w:r w:rsidRPr="0067672C">
        <w:rPr>
          <w:rFonts w:ascii="Times New Roman" w:hAnsi="Times New Roman"/>
          <w:lang w:val="id-ID"/>
        </w:rPr>
        <w:t xml:space="preserve"> Alat Bengkel dan Alat Ukur sebesar </w:t>
      </w:r>
      <w:r w:rsidR="00041FC8">
        <w:rPr>
          <w:rFonts w:ascii="Times New Roman" w:hAnsi="Times New Roman"/>
        </w:rPr>
        <w:t xml:space="preserve">                            </w:t>
      </w:r>
      <w:r w:rsidRPr="0067672C">
        <w:rPr>
          <w:rFonts w:ascii="Times New Roman" w:hAnsi="Times New Roman"/>
          <w:lang w:val="id-ID"/>
        </w:rPr>
        <w:t>Rp</w:t>
      </w:r>
      <w:r w:rsidRPr="0067672C">
        <w:rPr>
          <w:rFonts w:ascii="Times New Roman" w:eastAsia="Times New Roman" w:hAnsi="Times New Roman"/>
        </w:rPr>
        <w:t xml:space="preserve"> </w:t>
      </w:r>
      <w:r w:rsidRPr="0067672C">
        <w:rPr>
          <w:rFonts w:asciiTheme="majorBidi" w:eastAsia="Times New Roman" w:hAnsiTheme="majorBidi" w:cstheme="majorBidi"/>
        </w:rPr>
        <w:t>5.057.285.043,00</w:t>
      </w:r>
      <w:r w:rsidRPr="0067672C">
        <w:rPr>
          <w:rFonts w:eastAsia="Times New Roman"/>
          <w:sz w:val="16"/>
          <w:szCs w:val="16"/>
        </w:rPr>
        <w:t xml:space="preserve"> </w:t>
      </w:r>
      <w:r w:rsidRPr="0067672C">
        <w:rPr>
          <w:rFonts w:eastAsia="Times New Roman" w:cs="Calibri"/>
          <w:sz w:val="16"/>
          <w:szCs w:val="16"/>
        </w:rPr>
        <w:t xml:space="preserve"> </w:t>
      </w:r>
      <w:r w:rsidRPr="0067672C">
        <w:rPr>
          <w:rFonts w:ascii="Times New Roman" w:hAnsi="Times New Roman"/>
        </w:rPr>
        <w:t>dikarenakan hal-hal sebagai berikut:</w:t>
      </w:r>
    </w:p>
    <w:tbl>
      <w:tblPr>
        <w:tblW w:w="7337" w:type="dxa"/>
        <w:tblInd w:w="1526" w:type="dxa"/>
        <w:tblLook w:val="04A0"/>
      </w:tblPr>
      <w:tblGrid>
        <w:gridCol w:w="425"/>
        <w:gridCol w:w="3545"/>
        <w:gridCol w:w="1138"/>
        <w:gridCol w:w="473"/>
        <w:gridCol w:w="1756"/>
      </w:tblGrid>
      <w:tr w:rsidR="00522FE8" w:rsidRPr="0067672C" w:rsidTr="00703621">
        <w:trPr>
          <w:trHeight w:val="300"/>
        </w:trPr>
        <w:tc>
          <w:tcPr>
            <w:tcW w:w="425" w:type="dxa"/>
            <w:shd w:val="clear" w:color="auto" w:fill="auto"/>
            <w:noWrap/>
            <w:hideMark/>
          </w:tcPr>
          <w:p w:rsidR="00522FE8" w:rsidRPr="0067672C" w:rsidRDefault="00522FE8" w:rsidP="00703621">
            <w:pPr>
              <w:spacing w:after="0"/>
              <w:ind w:hanging="108"/>
              <w:rPr>
                <w:rFonts w:ascii="Times New Roman" w:hAnsi="Times New Roman"/>
                <w:lang w:val="id-ID"/>
              </w:rPr>
            </w:pPr>
            <w:r w:rsidRPr="0067672C">
              <w:rPr>
                <w:rFonts w:eastAsia="Times New Roman"/>
                <w:sz w:val="16"/>
                <w:szCs w:val="16"/>
              </w:rPr>
              <w:t xml:space="preserve">  </w:t>
            </w:r>
            <w:r w:rsidRPr="0067672C">
              <w:rPr>
                <w:rFonts w:ascii="Times New Roman" w:hAnsi="Times New Roman"/>
                <w:lang w:val="id-ID"/>
              </w:rPr>
              <w:t>a)</w:t>
            </w:r>
          </w:p>
        </w:tc>
        <w:tc>
          <w:tcPr>
            <w:tcW w:w="354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Extrakompatibel</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16.328.000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54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1138"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545" w:type="dxa"/>
            <w:shd w:val="clear" w:color="auto" w:fill="auto"/>
            <w:noWrap/>
            <w:vAlign w:val="bottom"/>
            <w:hideMark/>
          </w:tcPr>
          <w:p w:rsidR="00522FE8" w:rsidRPr="0067672C" w:rsidRDefault="00522FE8" w:rsidP="005C2105">
            <w:pPr>
              <w:pStyle w:val="ListParagraph"/>
              <w:numPr>
                <w:ilvl w:val="0"/>
                <w:numId w:val="214"/>
              </w:numPr>
              <w:spacing w:after="0"/>
              <w:ind w:left="176" w:hanging="141"/>
              <w:rPr>
                <w:rFonts w:ascii="Times New Roman" w:hAnsi="Times New Roman"/>
              </w:rPr>
            </w:pPr>
            <w:r w:rsidRPr="0067672C">
              <w:rPr>
                <w:rFonts w:ascii="Times New Roman" w:hAnsi="Times New Roman"/>
              </w:rPr>
              <w:t>Disdikpora</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13.598.000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545" w:type="dxa"/>
            <w:shd w:val="clear" w:color="auto" w:fill="auto"/>
            <w:noWrap/>
            <w:vAlign w:val="bottom"/>
            <w:hideMark/>
          </w:tcPr>
          <w:p w:rsidR="00522FE8" w:rsidRPr="0067672C" w:rsidRDefault="00522FE8" w:rsidP="005C2105">
            <w:pPr>
              <w:pStyle w:val="ListParagraph"/>
              <w:numPr>
                <w:ilvl w:val="0"/>
                <w:numId w:val="214"/>
              </w:numPr>
              <w:spacing w:after="0"/>
              <w:ind w:left="176" w:hanging="141"/>
              <w:rPr>
                <w:rFonts w:ascii="Times New Roman" w:hAnsi="Times New Roman"/>
              </w:rPr>
            </w:pPr>
            <w:r w:rsidRPr="0067672C">
              <w:rPr>
                <w:rFonts w:ascii="Times New Roman" w:hAnsi="Times New Roman"/>
              </w:rPr>
              <w:t>Dinas Pekerjaan Umum</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770.000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545" w:type="dxa"/>
            <w:shd w:val="clear" w:color="auto" w:fill="auto"/>
            <w:noWrap/>
            <w:hideMark/>
          </w:tcPr>
          <w:p w:rsidR="00522FE8" w:rsidRPr="0067672C" w:rsidRDefault="00522FE8" w:rsidP="005C2105">
            <w:pPr>
              <w:pStyle w:val="ListParagraph"/>
              <w:numPr>
                <w:ilvl w:val="0"/>
                <w:numId w:val="214"/>
              </w:numPr>
              <w:spacing w:after="0"/>
              <w:ind w:left="176" w:hanging="141"/>
              <w:rPr>
                <w:rFonts w:ascii="Times New Roman" w:hAnsi="Times New Roman"/>
              </w:rPr>
            </w:pPr>
            <w:r w:rsidRPr="0067672C">
              <w:rPr>
                <w:rFonts w:ascii="Times New Roman" w:hAnsi="Times New Roman"/>
              </w:rPr>
              <w:t>Inspektorat</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       </w:t>
            </w:r>
            <w:r w:rsidRPr="0067672C">
              <w:rPr>
                <w:rFonts w:ascii="Times New Roman" w:hAnsi="Times New Roman"/>
              </w:rPr>
              <w:t>1.960.000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w:t>
            </w:r>
          </w:p>
        </w:tc>
        <w:tc>
          <w:tcPr>
            <w:tcW w:w="354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Reklasifikasi</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116.790.000</w:t>
            </w:r>
            <w:r w:rsidRPr="0067672C">
              <w:rPr>
                <w:rFonts w:ascii="Times New Roman" w:hAnsi="Times New Roman"/>
                <w:lang w:val="id-ID"/>
              </w:rPr>
              <w:t>,00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54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1138"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545"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Kantor Perpustakaan dan Arsip</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39.970.000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545"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Peternakan dan Perikanan</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75.320.000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545"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Perindustrian, Perdagangan, Koperasi dan UMKM</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1.500.000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c)</w:t>
            </w:r>
          </w:p>
        </w:tc>
        <w:tc>
          <w:tcPr>
            <w:tcW w:w="3545" w:type="dxa"/>
            <w:shd w:val="clear" w:color="auto" w:fill="auto"/>
            <w:noWrap/>
            <w:vAlign w:val="bottom"/>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 xml:space="preserve">Penghapusan </w:t>
            </w:r>
          </w:p>
        </w:tc>
        <w:tc>
          <w:tcPr>
            <w:tcW w:w="1138"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75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 xml:space="preserve">4.865.736.751,00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545" w:type="dxa"/>
            <w:shd w:val="clear" w:color="auto" w:fill="auto"/>
            <w:noWrap/>
            <w:vAlign w:val="bottom"/>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terdapat di </w:t>
            </w:r>
            <w:r w:rsidRPr="0067672C">
              <w:rPr>
                <w:rFonts w:ascii="Times New Roman" w:hAnsi="Times New Roman"/>
              </w:rPr>
              <w:t>Disdikpora</w:t>
            </w:r>
            <w:r w:rsidRPr="0067672C">
              <w:rPr>
                <w:rFonts w:ascii="Times New Roman" w:hAnsi="Times New Roman"/>
                <w:lang w:val="id-ID"/>
              </w:rPr>
              <w:t xml:space="preserve"> </w:t>
            </w:r>
          </w:p>
        </w:tc>
        <w:tc>
          <w:tcPr>
            <w:tcW w:w="1138"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d)</w:t>
            </w:r>
          </w:p>
        </w:tc>
        <w:tc>
          <w:tcPr>
            <w:tcW w:w="3545" w:type="dxa"/>
            <w:shd w:val="clear" w:color="auto" w:fill="auto"/>
            <w:noWrap/>
            <w:vAlign w:val="bottom"/>
            <w:hideMark/>
          </w:tcPr>
          <w:p w:rsidR="00522FE8" w:rsidRPr="0067672C" w:rsidRDefault="00522FE8" w:rsidP="005758D0">
            <w:pPr>
              <w:spacing w:after="0"/>
              <w:rPr>
                <w:rFonts w:ascii="Times New Roman" w:hAnsi="Times New Roman"/>
                <w:lang w:val="id-ID"/>
              </w:rPr>
            </w:pPr>
            <w:r w:rsidRPr="0067672C">
              <w:rPr>
                <w:rFonts w:ascii="Times New Roman" w:hAnsi="Times New Roman"/>
              </w:rPr>
              <w:t xml:space="preserve">reklasifikasi (sensus) </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58.430.292</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545" w:type="dxa"/>
            <w:shd w:val="clear" w:color="auto" w:fill="auto"/>
            <w:noWrap/>
            <w:vAlign w:val="bottom"/>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1138"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545"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Disdikpora</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8.084.500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545"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Pekerjaan Umum</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11.549.792</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545"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Badan Lingkungan Hidup</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22.400.000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545"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Kebersihan dan Pertamanan</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4.975.000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545"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Badan Penanaman Modal dan Pelayanan Terpadu Satu Pintu</w:t>
            </w:r>
          </w:p>
        </w:tc>
        <w:tc>
          <w:tcPr>
            <w:tcW w:w="1138"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11.421.000</w:t>
            </w:r>
            <w:r w:rsidRPr="0067672C">
              <w:rPr>
                <w:rFonts w:ascii="Times New Roman" w:hAnsi="Times New Roman"/>
                <w:lang w:val="id-ID"/>
              </w:rPr>
              <w:t>,00</w:t>
            </w:r>
          </w:p>
        </w:tc>
      </w:tr>
    </w:tbl>
    <w:p w:rsidR="00522FE8" w:rsidRPr="0067672C" w:rsidRDefault="00522FE8" w:rsidP="005C2105">
      <w:pPr>
        <w:numPr>
          <w:ilvl w:val="0"/>
          <w:numId w:val="203"/>
        </w:numPr>
        <w:tabs>
          <w:tab w:val="left" w:pos="1134"/>
        </w:tabs>
        <w:spacing w:after="0"/>
        <w:jc w:val="both"/>
        <w:rPr>
          <w:rFonts w:eastAsia="Times New Roman" w:cs="Calibri"/>
          <w:sz w:val="16"/>
          <w:szCs w:val="16"/>
        </w:rPr>
      </w:pPr>
      <w:r w:rsidRPr="0067672C">
        <w:rPr>
          <w:rFonts w:ascii="Times New Roman" w:hAnsi="Times New Roman"/>
        </w:rPr>
        <w:t>Pengurangan pada kelompok</w:t>
      </w:r>
      <w:r w:rsidRPr="0067672C">
        <w:rPr>
          <w:rFonts w:ascii="Times New Roman" w:hAnsi="Times New Roman"/>
          <w:lang w:val="id-ID"/>
        </w:rPr>
        <w:t xml:space="preserve"> </w:t>
      </w:r>
      <w:r w:rsidRPr="0067672C">
        <w:rPr>
          <w:rFonts w:ascii="Times New Roman" w:hAnsi="Times New Roman"/>
        </w:rPr>
        <w:t xml:space="preserve"> </w:t>
      </w:r>
      <w:r w:rsidRPr="0067672C">
        <w:rPr>
          <w:rFonts w:ascii="Times New Roman" w:hAnsi="Times New Roman"/>
          <w:lang w:val="id-ID"/>
        </w:rPr>
        <w:t xml:space="preserve">Alat Pertanian sebesar </w:t>
      </w:r>
      <w:r w:rsidRPr="0067672C">
        <w:rPr>
          <w:rFonts w:ascii="Times New Roman" w:hAnsi="Times New Roman"/>
          <w:sz w:val="20"/>
          <w:szCs w:val="20"/>
          <w:lang w:val="id-ID"/>
        </w:rPr>
        <w:t>Rp</w:t>
      </w:r>
      <w:r w:rsidRPr="0067672C">
        <w:rPr>
          <w:rFonts w:eastAsia="Times New Roman"/>
          <w:sz w:val="16"/>
          <w:szCs w:val="16"/>
        </w:rPr>
        <w:t xml:space="preserve"> </w:t>
      </w:r>
      <w:r w:rsidRPr="0067672C">
        <w:rPr>
          <w:rFonts w:asciiTheme="majorBidi" w:eastAsia="Times New Roman" w:hAnsiTheme="majorBidi" w:cstheme="majorBidi"/>
        </w:rPr>
        <w:t>1.175.107.270,00</w:t>
      </w:r>
      <w:r w:rsidRPr="0067672C">
        <w:rPr>
          <w:rFonts w:eastAsia="Times New Roman"/>
          <w:sz w:val="16"/>
          <w:szCs w:val="16"/>
        </w:rPr>
        <w:t xml:space="preserve"> </w:t>
      </w:r>
      <w:r w:rsidRPr="0067672C">
        <w:rPr>
          <w:rFonts w:ascii="Times New Roman" w:eastAsia="Times New Roman" w:hAnsi="Times New Roman"/>
          <w:sz w:val="20"/>
          <w:szCs w:val="20"/>
        </w:rPr>
        <w:t xml:space="preserve"> </w:t>
      </w:r>
      <w:r w:rsidRPr="0067672C">
        <w:rPr>
          <w:rFonts w:ascii="Times New Roman" w:hAnsi="Times New Roman"/>
        </w:rPr>
        <w:t>dikarenakan hal-hal sebagai berikut:</w:t>
      </w:r>
    </w:p>
    <w:tbl>
      <w:tblPr>
        <w:tblW w:w="7337" w:type="dxa"/>
        <w:tblInd w:w="1526" w:type="dxa"/>
        <w:tblLook w:val="04A0"/>
      </w:tblPr>
      <w:tblGrid>
        <w:gridCol w:w="425"/>
        <w:gridCol w:w="3819"/>
        <w:gridCol w:w="864"/>
        <w:gridCol w:w="473"/>
        <w:gridCol w:w="1756"/>
      </w:tblGrid>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eastAsia="Times New Roman"/>
                <w:sz w:val="16"/>
                <w:szCs w:val="16"/>
              </w:rPr>
              <w:t xml:space="preserve"> </w:t>
            </w:r>
            <w:r w:rsidRPr="0067672C">
              <w:rPr>
                <w:rFonts w:ascii="Times New Roman" w:hAnsi="Times New Roman"/>
                <w:lang w:val="id-ID"/>
              </w:rPr>
              <w:t>a)</w:t>
            </w:r>
          </w:p>
        </w:tc>
        <w:tc>
          <w:tcPr>
            <w:tcW w:w="3819"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Extrakompatibel</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950.000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 xml:space="preserve">terdapat di </w:t>
            </w:r>
            <w:r w:rsidRPr="0067672C">
              <w:rPr>
                <w:rFonts w:ascii="Times New Roman" w:hAnsi="Times New Roman"/>
              </w:rPr>
              <w:t>Disdikpora</w:t>
            </w:r>
            <w:r w:rsidRPr="0067672C">
              <w:rPr>
                <w:rFonts w:ascii="Times New Roman" w:hAnsi="Times New Roman"/>
                <w:lang w:val="id-ID"/>
              </w:rPr>
              <w:t xml:space="preserve">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w:t>
            </w: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Reklasifikasi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355.674.000</w:t>
            </w:r>
            <w:r w:rsidRPr="0067672C">
              <w:rPr>
                <w:rFonts w:ascii="Times New Roman" w:hAnsi="Times New Roman"/>
                <w:lang w:val="id-ID"/>
              </w:rPr>
              <w:t>,00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306.257.000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19"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49.417.000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c)</w:t>
            </w:r>
          </w:p>
        </w:tc>
        <w:tc>
          <w:tcPr>
            <w:tcW w:w="3819" w:type="dxa"/>
            <w:shd w:val="clear" w:color="auto" w:fill="auto"/>
            <w:noWrap/>
            <w:vAlign w:val="bottom"/>
            <w:hideMark/>
          </w:tcPr>
          <w:p w:rsidR="00522FE8" w:rsidRPr="0067672C" w:rsidRDefault="00522FE8" w:rsidP="005758D0">
            <w:pPr>
              <w:spacing w:after="0"/>
              <w:rPr>
                <w:rFonts w:ascii="Times New Roman" w:hAnsi="Times New Roman"/>
              </w:rPr>
            </w:pPr>
            <w:r w:rsidRPr="0067672C">
              <w:rPr>
                <w:rFonts w:ascii="Times New Roman" w:hAnsi="Times New Roman"/>
              </w:rPr>
              <w:t xml:space="preserve">Penghapusan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heme="majorBidi" w:hAnsiTheme="majorBidi" w:cstheme="majorBidi"/>
              </w:rPr>
              <w:t>23.421.470,0</w:t>
            </w:r>
            <w:r w:rsidRPr="0067672C">
              <w:t xml:space="preserve">0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terdapat di </w:t>
            </w:r>
            <w:r w:rsidRPr="0067672C">
              <w:rPr>
                <w:rFonts w:ascii="Times New Roman" w:hAnsi="Times New Roman"/>
              </w:rPr>
              <w:t>Disdikpora</w:t>
            </w:r>
            <w:r w:rsidRPr="0067672C">
              <w:rPr>
                <w:rFonts w:ascii="Times New Roman" w:hAnsi="Times New Roman"/>
                <w:lang w:val="id-ID"/>
              </w:rPr>
              <w:t xml:space="preserve"> </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d)</w:t>
            </w:r>
          </w:p>
        </w:tc>
        <w:tc>
          <w:tcPr>
            <w:tcW w:w="3819" w:type="dxa"/>
            <w:shd w:val="clear" w:color="auto" w:fill="auto"/>
            <w:noWrap/>
            <w:vAlign w:val="bottom"/>
            <w:hideMark/>
          </w:tcPr>
          <w:p w:rsidR="00522FE8" w:rsidRPr="0067672C" w:rsidRDefault="00703621" w:rsidP="005758D0">
            <w:pPr>
              <w:spacing w:after="0"/>
              <w:rPr>
                <w:rFonts w:ascii="Times New Roman" w:hAnsi="Times New Roman"/>
                <w:lang w:val="id-ID"/>
              </w:rPr>
            </w:pPr>
            <w:r>
              <w:rPr>
                <w:rFonts w:ascii="Times New Roman" w:hAnsi="Times New Roman"/>
              </w:rPr>
              <w:t>R</w:t>
            </w:r>
            <w:r w:rsidR="00522FE8" w:rsidRPr="0067672C">
              <w:rPr>
                <w:rFonts w:ascii="Times New Roman" w:hAnsi="Times New Roman"/>
              </w:rPr>
              <w:t xml:space="preserve">eklasifikasi (sensus)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221.873.800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75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5.108.800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Kebersihan dan Pertamanan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9.725.000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Sosial Tenaga Kerja dan Transmigrasi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44.035.000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115.405.000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19" w:type="dxa"/>
            <w:shd w:val="clear" w:color="auto" w:fill="auto"/>
            <w:noWrap/>
            <w:vAlign w:val="bottom"/>
            <w:hideMark/>
          </w:tcPr>
          <w:p w:rsidR="00522FE8" w:rsidRPr="0067672C" w:rsidRDefault="00522FE8" w:rsidP="005C2105">
            <w:pPr>
              <w:pStyle w:val="ListParagraph"/>
              <w:numPr>
                <w:ilvl w:val="0"/>
                <w:numId w:val="214"/>
              </w:numPr>
              <w:spacing w:after="0"/>
              <w:ind w:left="176" w:hanging="176"/>
              <w:rPr>
                <w:rFonts w:ascii="Times New Roman" w:hAnsi="Times New Roman"/>
              </w:rPr>
            </w:pPr>
            <w:r w:rsidRPr="0067672C">
              <w:rPr>
                <w:rFonts w:ascii="Times New Roman" w:hAnsi="Times New Roman"/>
              </w:rPr>
              <w:t>Dinas Perindustrian, Perdagangan, Koperasi dan UMKM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47.600.000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lastRenderedPageBreak/>
              <w:t>e)</w:t>
            </w:r>
          </w:p>
        </w:tc>
        <w:tc>
          <w:tcPr>
            <w:tcW w:w="3819"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Hibah terdapat pada SKPD Dispertan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5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573.188.000,00</w:t>
            </w:r>
          </w:p>
        </w:tc>
      </w:tr>
    </w:tbl>
    <w:p w:rsidR="00522FE8" w:rsidRPr="0067672C" w:rsidRDefault="00522FE8" w:rsidP="00522FE8">
      <w:pPr>
        <w:tabs>
          <w:tab w:val="left" w:pos="1134"/>
        </w:tabs>
        <w:spacing w:after="0"/>
        <w:ind w:left="1494"/>
        <w:jc w:val="both"/>
        <w:rPr>
          <w:rFonts w:eastAsia="Times New Roman" w:cs="Calibri"/>
          <w:sz w:val="16"/>
          <w:szCs w:val="16"/>
        </w:rPr>
      </w:pPr>
      <w:r w:rsidRPr="0067672C">
        <w:rPr>
          <w:rFonts w:eastAsia="Times New Roman" w:cs="Calibri"/>
          <w:sz w:val="16"/>
          <w:szCs w:val="16"/>
        </w:rPr>
        <w:t xml:space="preserve">                                                                                                                                                                   </w:t>
      </w:r>
    </w:p>
    <w:p w:rsidR="00522FE8" w:rsidRPr="0067672C" w:rsidRDefault="00522FE8" w:rsidP="005C2105">
      <w:pPr>
        <w:numPr>
          <w:ilvl w:val="0"/>
          <w:numId w:val="203"/>
        </w:numPr>
        <w:tabs>
          <w:tab w:val="left" w:pos="1134"/>
        </w:tabs>
        <w:spacing w:after="0"/>
        <w:jc w:val="both"/>
        <w:rPr>
          <w:rFonts w:eastAsia="Times New Roman" w:cs="Calibri"/>
          <w:sz w:val="16"/>
          <w:szCs w:val="16"/>
        </w:rPr>
      </w:pPr>
      <w:r w:rsidRPr="0067672C">
        <w:rPr>
          <w:rFonts w:ascii="Times New Roman" w:hAnsi="Times New Roman"/>
        </w:rPr>
        <w:t>Pengurangan pada kelompok</w:t>
      </w:r>
      <w:r w:rsidRPr="0067672C">
        <w:rPr>
          <w:rFonts w:ascii="Times New Roman" w:hAnsi="Times New Roman"/>
          <w:lang w:val="id-ID"/>
        </w:rPr>
        <w:t xml:space="preserve"> Alat Kantor dan Rumah Tangga sebesar </w:t>
      </w:r>
      <w:r w:rsidR="00041FC8">
        <w:rPr>
          <w:rFonts w:ascii="Times New Roman" w:hAnsi="Times New Roman"/>
        </w:rPr>
        <w:t xml:space="preserve">                     </w:t>
      </w:r>
      <w:r w:rsidRPr="0067672C">
        <w:rPr>
          <w:rFonts w:ascii="Times New Roman" w:hAnsi="Times New Roman"/>
          <w:lang w:val="id-ID"/>
        </w:rPr>
        <w:t>Rp</w:t>
      </w:r>
      <w:r w:rsidRPr="0067672C">
        <w:rPr>
          <w:rFonts w:ascii="Times New Roman" w:eastAsia="Times New Roman" w:hAnsi="Times New Roman"/>
        </w:rPr>
        <w:t xml:space="preserve"> </w:t>
      </w:r>
      <w:r w:rsidRPr="0067672C">
        <w:rPr>
          <w:rFonts w:asciiTheme="majorBidi" w:eastAsia="Times New Roman" w:hAnsiTheme="majorBidi" w:cstheme="majorBidi"/>
        </w:rPr>
        <w:t xml:space="preserve">54.925.633.923,00 </w:t>
      </w:r>
      <w:r w:rsidRPr="0067672C">
        <w:rPr>
          <w:rFonts w:ascii="Times New Roman" w:hAnsi="Times New Roman"/>
        </w:rPr>
        <w:t>dikarenakan hal-hal sebagai berikut:</w:t>
      </w:r>
    </w:p>
    <w:tbl>
      <w:tblPr>
        <w:tblW w:w="7386" w:type="dxa"/>
        <w:tblInd w:w="1526" w:type="dxa"/>
        <w:tblLook w:val="04A0"/>
      </w:tblPr>
      <w:tblGrid>
        <w:gridCol w:w="425"/>
        <w:gridCol w:w="3758"/>
        <w:gridCol w:w="864"/>
        <w:gridCol w:w="473"/>
        <w:gridCol w:w="1866"/>
      </w:tblGrid>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a)</w:t>
            </w:r>
          </w:p>
        </w:tc>
        <w:tc>
          <w:tcPr>
            <w:tcW w:w="3758"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Belanja Modal yang tidak menjadi aset tetap</w:t>
            </w:r>
            <w:r w:rsidRPr="0067672C">
              <w:rPr>
                <w:rFonts w:ascii="Times New Roman" w:hAnsi="Times New Roman"/>
              </w:rPr>
              <w:t xml:space="preserve">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23.557.500 </w:t>
            </w:r>
            <w:r w:rsidRPr="0067672C">
              <w:rPr>
                <w:rFonts w:ascii="Times New Roman" w:hAnsi="Times New Roman"/>
                <w:lang w:val="id-ID"/>
              </w:rPr>
              <w:t>,00</w:t>
            </w:r>
            <w:r w:rsidRPr="0067672C">
              <w:rPr>
                <w:rFonts w:ascii="Times New Roman" w:hAnsi="Times New Roman"/>
              </w:rPr>
              <w:t xml:space="preserve">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6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82"/>
              <w:rPr>
                <w:rFonts w:ascii="Times New Roman" w:hAnsi="Times New Roman"/>
              </w:rPr>
            </w:pPr>
            <w:r w:rsidRPr="0067672C">
              <w:rPr>
                <w:rFonts w:ascii="Times New Roman" w:hAnsi="Times New Roman"/>
              </w:rPr>
              <w:t xml:space="preserve">Sekretariat Daerah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1.152.000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82"/>
              <w:rPr>
                <w:rFonts w:ascii="Times New Roman" w:hAnsi="Times New Roman"/>
              </w:rPr>
            </w:pPr>
            <w:r w:rsidRPr="0067672C">
              <w:rPr>
                <w:rFonts w:ascii="Times New Roman" w:hAnsi="Times New Roman"/>
              </w:rPr>
              <w:t>Kecamatan Jaten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19.900.000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82"/>
              <w:rPr>
                <w:rFonts w:ascii="Times New Roman" w:hAnsi="Times New Roman"/>
              </w:rPr>
            </w:pPr>
            <w:r w:rsidRPr="0067672C">
              <w:rPr>
                <w:rFonts w:ascii="Times New Roman" w:hAnsi="Times New Roman"/>
              </w:rPr>
              <w:t xml:space="preserve">Sekretariat Daerah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2.505.500</w:t>
            </w:r>
            <w:r w:rsidRPr="0067672C">
              <w:rPr>
                <w:rFonts w:ascii="Times New Roman" w:hAnsi="Times New Roman"/>
                <w:lang w:val="id-ID"/>
              </w:rPr>
              <w:t>,00</w:t>
            </w:r>
            <w:r w:rsidRPr="0067672C">
              <w:rPr>
                <w:rFonts w:ascii="Times New Roman" w:hAnsi="Times New Roman"/>
              </w:rPr>
              <w:t xml:space="preserve">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w:t>
            </w:r>
          </w:p>
        </w:tc>
        <w:tc>
          <w:tcPr>
            <w:tcW w:w="3758"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 xml:space="preserve">Transfer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43.788.000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6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Kebersihan dan Pertamanan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 xml:space="preserve">       14.388.00</w:t>
            </w:r>
            <w:r w:rsidRPr="0067672C">
              <w:rPr>
                <w:rFonts w:ascii="Times New Roman" w:hAnsi="Times New Roman"/>
                <w:lang w:val="id-ID"/>
              </w:rPr>
              <w:t>0,00</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 xml:space="preserve">Dinas Pendapatan Pengelolaan Keuangan dan Aset Daerah (SKPD)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 xml:space="preserve">Rp                                                                                                                                                                                                                                                                                                                                                                                                                                                                                                                                                                                                                                                                                                                                                                                                                                                                                                                                                                                                                                                                                                                                                                                                                                                                                                                                                                                                                                                                                                                                                                                                                                                                                                                                                                                                                                                                                                                                                                                                                                                                                                                                                                                                                                                                                                                                                                                                                                                                                                                                                                                                                                                                                                                                                                                                                                                                                                              </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29.400.000</w:t>
            </w:r>
            <w:r w:rsidRPr="0067672C">
              <w:rPr>
                <w:rFonts w:ascii="Times New Roman" w:hAnsi="Times New Roman"/>
                <w:lang w:val="id-ID"/>
              </w:rPr>
              <w:t>,00</w:t>
            </w:r>
            <w:r w:rsidRPr="0067672C">
              <w:rPr>
                <w:rFonts w:ascii="Times New Roman" w:hAnsi="Times New Roman"/>
              </w:rPr>
              <w:t xml:space="preserve">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c)</w:t>
            </w:r>
          </w:p>
        </w:tc>
        <w:tc>
          <w:tcPr>
            <w:tcW w:w="3758"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 xml:space="preserve">Extrakompatibel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1.964.239.100</w:t>
            </w:r>
            <w:r w:rsidRPr="0067672C">
              <w:rPr>
                <w:rFonts w:ascii="Times New Roman" w:hAnsi="Times New Roman"/>
                <w:lang w:val="id-ID"/>
              </w:rPr>
              <w:t>,00</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6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1.479.595.200,00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3.580.000,00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953.500,00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Pekerjaan Umum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38.499.000,00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Perhubungan Komunikasi dan Informatika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1.050.000,00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Badan Lingkungan Hidup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Kebersihan dan Pertamanan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23.893.500,00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Kependudukan dan Capil</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5.400.000,00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 xml:space="preserve">Badan Kesatuan bangsa dan Politik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335.000,00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 xml:space="preserve">Sekretariat Daerah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106.252.500,00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Pendapatan Pengelolaan Keuangan dan Aset Daerah (SKPD)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44.950.000,00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Inspektorat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7.130.000,00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Badan Kepegawaian Daerah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6.620.400,00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Jatiyoso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32.000.000,00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Jumantono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4.730.000,00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Matesih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19.000.000,00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4.000.000,00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Tasikmadu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10.800.000,00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Jaten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26.050.000,00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Colomadu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1.350.000,00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Gondangrejo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8.000.000,00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Mojogedang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28.800.000,00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Kebakkramat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14.000.000,00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Jenawi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5.480.000,00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Jungke</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19.950.000,00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Cangakan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13.300.000,00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Bolong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16.700.000,00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Gayamdompo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14.000.000,00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Gedong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4.680.000,00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Blumbang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11.940.000,00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Kantor Perpustakaan dan Arsip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Perindustrian, Perdagangan, Koperasi dan UMKM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9.600.000,00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d)</w:t>
            </w:r>
          </w:p>
        </w:tc>
        <w:tc>
          <w:tcPr>
            <w:tcW w:w="3758"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Reklasifikasi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2.748.031.270</w:t>
            </w:r>
            <w:r w:rsidRPr="0067672C">
              <w:rPr>
                <w:rFonts w:ascii="Times New Roman" w:hAnsi="Times New Roman"/>
                <w:lang w:val="id-ID"/>
              </w:rPr>
              <w:t>,00</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6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456.483.200,00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69.414.900,00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828.228.280,00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Pekerjaan Umum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122.534.500,00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Perhubungan Komunikasi dan Informatika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59.000.000,00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Kebersihan dan Pertamanan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188.525.000,00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Badan Pemberdayaan Perempuan Perlindungan Anak dan KB</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12.150.000,00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Satuan Polisi Pamong Praja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44.376.000,00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 xml:space="preserve">Sekretariat DPRD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34.713.000,00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 xml:space="preserve">Sekretariat Daerah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222.382.750,00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Pendapatan Pengelolaan Keuangan dan Aset Daerah (SKPD)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597.270.000,00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Inspektorat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6.397.640,00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Jatiyoso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25.000.000,00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Jumapolo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38.046.000,00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Popongan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9.500.000,00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Badan Pemberdayaan Masyarakat dan Desa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7.260.000,00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Pariwisata dan Kebudayaan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6.690.000,00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Perindustrian, Perdagangan, Koperasi dan UMKM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20.060.000,00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e)</w:t>
            </w:r>
          </w:p>
        </w:tc>
        <w:tc>
          <w:tcPr>
            <w:tcW w:w="3758" w:type="dxa"/>
            <w:shd w:val="clear" w:color="auto" w:fill="auto"/>
            <w:noWrap/>
            <w:vAlign w:val="bottom"/>
            <w:hideMark/>
          </w:tcPr>
          <w:p w:rsidR="00522FE8" w:rsidRPr="00495B31" w:rsidRDefault="00522FE8" w:rsidP="005758D0">
            <w:pPr>
              <w:spacing w:after="0"/>
              <w:ind w:left="182" w:hanging="141"/>
              <w:rPr>
                <w:rFonts w:asciiTheme="majorBidi" w:hAnsiTheme="majorBidi" w:cstheme="majorBidi"/>
              </w:rPr>
            </w:pPr>
            <w:r w:rsidRPr="00495B31">
              <w:rPr>
                <w:rFonts w:asciiTheme="majorBidi" w:hAnsiTheme="majorBidi" w:cstheme="majorBidi"/>
              </w:rPr>
              <w:t xml:space="preserve">Penghapusan </w:t>
            </w:r>
          </w:p>
        </w:tc>
        <w:tc>
          <w:tcPr>
            <w:tcW w:w="864" w:type="dxa"/>
          </w:tcPr>
          <w:p w:rsidR="00522FE8" w:rsidRPr="00495B31" w:rsidRDefault="00522FE8" w:rsidP="005758D0">
            <w:pPr>
              <w:spacing w:after="0"/>
              <w:rPr>
                <w:rFonts w:asciiTheme="majorBidi" w:hAnsiTheme="majorBidi" w:cstheme="majorBidi"/>
              </w:rPr>
            </w:pPr>
            <w:r w:rsidRPr="00495B31">
              <w:rPr>
                <w:rFonts w:asciiTheme="majorBidi" w:hAnsiTheme="majorBidi" w:cstheme="majorBidi"/>
                <w:lang w:val="id-ID"/>
              </w:rPr>
              <w:t>sebesar</w:t>
            </w:r>
          </w:p>
        </w:tc>
        <w:tc>
          <w:tcPr>
            <w:tcW w:w="473" w:type="dxa"/>
            <w:shd w:val="clear" w:color="auto" w:fill="auto"/>
            <w:hideMark/>
          </w:tcPr>
          <w:p w:rsidR="00522FE8" w:rsidRPr="00495B31" w:rsidRDefault="00522FE8" w:rsidP="005758D0">
            <w:pPr>
              <w:spacing w:after="0"/>
              <w:rPr>
                <w:rFonts w:asciiTheme="majorBidi" w:hAnsiTheme="majorBidi" w:cstheme="majorBidi"/>
              </w:rPr>
            </w:pPr>
            <w:r w:rsidRPr="00495B31">
              <w:rPr>
                <w:rFonts w:asciiTheme="majorBidi" w:hAnsiTheme="majorBidi" w:cstheme="majorBidi"/>
              </w:rPr>
              <w:t>Rp</w:t>
            </w:r>
          </w:p>
        </w:tc>
        <w:tc>
          <w:tcPr>
            <w:tcW w:w="1866" w:type="dxa"/>
            <w:shd w:val="clear" w:color="auto" w:fill="auto"/>
            <w:noWrap/>
            <w:hideMark/>
          </w:tcPr>
          <w:p w:rsidR="00522FE8" w:rsidRPr="00495B31" w:rsidRDefault="00522FE8" w:rsidP="005758D0">
            <w:pPr>
              <w:spacing w:after="0"/>
              <w:jc w:val="right"/>
              <w:rPr>
                <w:rFonts w:asciiTheme="majorBidi" w:hAnsiTheme="majorBidi" w:cstheme="majorBidi"/>
              </w:rPr>
            </w:pPr>
            <w:r w:rsidRPr="00495B31">
              <w:rPr>
                <w:rFonts w:asciiTheme="majorBidi" w:hAnsiTheme="majorBidi" w:cstheme="majorBidi"/>
              </w:rPr>
              <w:t xml:space="preserve">30.960.552.141,00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495B31" w:rsidRDefault="00522FE8" w:rsidP="00495B31">
            <w:pPr>
              <w:spacing w:after="0"/>
              <w:ind w:left="182" w:hanging="141"/>
              <w:rPr>
                <w:rFonts w:asciiTheme="majorBidi" w:hAnsiTheme="majorBidi" w:cstheme="majorBidi"/>
              </w:rPr>
            </w:pPr>
            <w:r w:rsidRPr="00495B31">
              <w:rPr>
                <w:rFonts w:asciiTheme="majorBidi" w:hAnsiTheme="majorBidi" w:cstheme="majorBidi"/>
                <w:lang w:val="id-ID"/>
              </w:rPr>
              <w:t xml:space="preserve">terdapat </w:t>
            </w:r>
            <w:r w:rsidR="00495B31" w:rsidRPr="00495B31">
              <w:rPr>
                <w:rFonts w:asciiTheme="majorBidi" w:hAnsiTheme="majorBidi" w:cstheme="majorBidi"/>
              </w:rPr>
              <w:t>pada SKPD sebagai berikut:</w:t>
            </w:r>
            <w:r w:rsidRPr="00495B31">
              <w:rPr>
                <w:rFonts w:asciiTheme="majorBidi" w:hAnsiTheme="majorBidi" w:cstheme="majorBidi"/>
                <w:lang w:val="id-ID"/>
              </w:rPr>
              <w:t xml:space="preserve"> </w:t>
            </w:r>
          </w:p>
        </w:tc>
        <w:tc>
          <w:tcPr>
            <w:tcW w:w="864" w:type="dxa"/>
          </w:tcPr>
          <w:p w:rsidR="00522FE8" w:rsidRPr="00495B31" w:rsidRDefault="00522FE8" w:rsidP="005758D0">
            <w:pPr>
              <w:spacing w:after="0"/>
              <w:rPr>
                <w:rFonts w:asciiTheme="majorBidi" w:hAnsiTheme="majorBidi" w:cstheme="majorBidi"/>
              </w:rPr>
            </w:pPr>
          </w:p>
        </w:tc>
        <w:tc>
          <w:tcPr>
            <w:tcW w:w="473" w:type="dxa"/>
            <w:shd w:val="clear" w:color="auto" w:fill="auto"/>
            <w:hideMark/>
          </w:tcPr>
          <w:p w:rsidR="00522FE8" w:rsidRPr="00495B31" w:rsidRDefault="00522FE8" w:rsidP="005758D0">
            <w:pPr>
              <w:spacing w:after="0"/>
              <w:rPr>
                <w:rFonts w:asciiTheme="majorBidi" w:hAnsiTheme="majorBidi" w:cstheme="majorBidi"/>
              </w:rPr>
            </w:pPr>
          </w:p>
        </w:tc>
        <w:tc>
          <w:tcPr>
            <w:tcW w:w="1866" w:type="dxa"/>
            <w:shd w:val="clear" w:color="auto" w:fill="auto"/>
            <w:noWrap/>
            <w:hideMark/>
          </w:tcPr>
          <w:p w:rsidR="00522FE8" w:rsidRPr="00495B31" w:rsidRDefault="00522FE8" w:rsidP="005758D0">
            <w:pPr>
              <w:spacing w:after="0"/>
              <w:jc w:val="right"/>
              <w:rPr>
                <w:rFonts w:asciiTheme="majorBidi" w:hAnsiTheme="majorBidi" w:cstheme="majorBidi"/>
              </w:rPr>
            </w:pP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495B31" w:rsidRDefault="00522FE8" w:rsidP="005C2105">
            <w:pPr>
              <w:pStyle w:val="ListParagraph"/>
              <w:numPr>
                <w:ilvl w:val="0"/>
                <w:numId w:val="214"/>
              </w:numPr>
              <w:spacing w:after="0"/>
              <w:ind w:left="182" w:hanging="141"/>
              <w:rPr>
                <w:rFonts w:asciiTheme="majorBidi" w:hAnsiTheme="majorBidi" w:cstheme="majorBidi"/>
              </w:rPr>
            </w:pPr>
            <w:r w:rsidRPr="00495B31">
              <w:rPr>
                <w:rFonts w:asciiTheme="majorBidi" w:hAnsiTheme="majorBidi" w:cstheme="majorBidi"/>
              </w:rPr>
              <w:t>Disdikpora</w:t>
            </w:r>
          </w:p>
        </w:tc>
        <w:tc>
          <w:tcPr>
            <w:tcW w:w="864" w:type="dxa"/>
          </w:tcPr>
          <w:p w:rsidR="00522FE8" w:rsidRPr="00495B31" w:rsidRDefault="00522FE8" w:rsidP="005758D0">
            <w:pPr>
              <w:spacing w:after="0"/>
              <w:rPr>
                <w:rFonts w:asciiTheme="majorBidi" w:hAnsiTheme="majorBidi" w:cstheme="majorBidi"/>
              </w:rPr>
            </w:pPr>
            <w:r w:rsidRPr="00495B31">
              <w:rPr>
                <w:rFonts w:asciiTheme="majorBidi" w:hAnsiTheme="majorBidi" w:cstheme="majorBidi"/>
                <w:lang w:val="id-ID"/>
              </w:rPr>
              <w:t>sebesar</w:t>
            </w:r>
          </w:p>
        </w:tc>
        <w:tc>
          <w:tcPr>
            <w:tcW w:w="473" w:type="dxa"/>
            <w:shd w:val="clear" w:color="auto" w:fill="auto"/>
            <w:hideMark/>
          </w:tcPr>
          <w:p w:rsidR="00522FE8" w:rsidRPr="00495B31" w:rsidRDefault="00522FE8" w:rsidP="005758D0">
            <w:pPr>
              <w:spacing w:after="0"/>
              <w:rPr>
                <w:rFonts w:asciiTheme="majorBidi" w:hAnsiTheme="majorBidi" w:cstheme="majorBidi"/>
              </w:rPr>
            </w:pPr>
            <w:r w:rsidRPr="00495B31">
              <w:rPr>
                <w:rFonts w:asciiTheme="majorBidi" w:hAnsiTheme="majorBidi" w:cstheme="majorBidi"/>
              </w:rPr>
              <w:t>Rp</w:t>
            </w:r>
          </w:p>
        </w:tc>
        <w:tc>
          <w:tcPr>
            <w:tcW w:w="1866" w:type="dxa"/>
            <w:shd w:val="clear" w:color="auto" w:fill="auto"/>
            <w:noWrap/>
            <w:hideMark/>
          </w:tcPr>
          <w:p w:rsidR="00522FE8" w:rsidRPr="00495B31" w:rsidRDefault="00522FE8" w:rsidP="005758D0">
            <w:pPr>
              <w:spacing w:after="0"/>
              <w:jc w:val="right"/>
              <w:rPr>
                <w:rFonts w:asciiTheme="majorBidi" w:hAnsiTheme="majorBidi" w:cstheme="majorBidi"/>
              </w:rPr>
            </w:pPr>
            <w:r w:rsidRPr="00495B31">
              <w:rPr>
                <w:rFonts w:asciiTheme="majorBidi" w:hAnsiTheme="majorBidi" w:cstheme="majorBidi"/>
              </w:rPr>
              <w:t xml:space="preserve">30.845.102.497,00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heme="majorBidi" w:hAnsiTheme="majorBidi" w:cstheme="majorBidi"/>
              </w:rPr>
            </w:pPr>
            <w:r w:rsidRPr="0067672C">
              <w:rPr>
                <w:rFonts w:asciiTheme="majorBidi" w:hAnsiTheme="majorBidi" w:cstheme="majorBidi"/>
              </w:rPr>
              <w:t>Dinas Perhubungan Komunikasi dan Informatika</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86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 xml:space="preserve">22.157.000,00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heme="majorBidi" w:hAnsiTheme="majorBidi" w:cstheme="majorBidi"/>
              </w:rPr>
            </w:pPr>
            <w:r w:rsidRPr="0067672C">
              <w:rPr>
                <w:rFonts w:asciiTheme="majorBidi" w:hAnsiTheme="majorBidi" w:cstheme="majorBidi"/>
              </w:rPr>
              <w:t xml:space="preserve">Dinas Pertanian Tanaman Pangan </w:t>
            </w:r>
            <w:r w:rsidRPr="0067672C">
              <w:rPr>
                <w:rFonts w:asciiTheme="majorBidi" w:hAnsiTheme="majorBidi" w:cstheme="majorBidi"/>
              </w:rPr>
              <w:lastRenderedPageBreak/>
              <w:t>Perkebunan dan Kehutanan</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lastRenderedPageBreak/>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866"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 xml:space="preserve">93.292.644,00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lastRenderedPageBreak/>
              <w:t>f)</w:t>
            </w:r>
          </w:p>
        </w:tc>
        <w:tc>
          <w:tcPr>
            <w:tcW w:w="3758" w:type="dxa"/>
            <w:shd w:val="clear" w:color="auto" w:fill="auto"/>
            <w:noWrap/>
            <w:vAlign w:val="bottom"/>
            <w:hideMark/>
          </w:tcPr>
          <w:p w:rsidR="00522FE8" w:rsidRPr="0067672C" w:rsidRDefault="00D6603C" w:rsidP="005758D0">
            <w:pPr>
              <w:spacing w:after="0"/>
              <w:rPr>
                <w:rFonts w:ascii="Times New Roman" w:hAnsi="Times New Roman"/>
                <w:lang w:val="id-ID"/>
              </w:rPr>
            </w:pPr>
            <w:r>
              <w:rPr>
                <w:rFonts w:ascii="Times New Roman" w:hAnsi="Times New Roman"/>
              </w:rPr>
              <w:t>R</w:t>
            </w:r>
            <w:r w:rsidR="00522FE8" w:rsidRPr="0067672C">
              <w:rPr>
                <w:rFonts w:ascii="Times New Roman" w:hAnsi="Times New Roman"/>
              </w:rPr>
              <w:t xml:space="preserve">eklasifikasi (sensus)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19.185.465.912</w:t>
            </w:r>
            <w:r w:rsidRPr="0067672C">
              <w:rPr>
                <w:rFonts w:ascii="Times New Roman" w:hAnsi="Times New Roman"/>
                <w:lang w:val="id-ID"/>
              </w:rPr>
              <w:t>,00</w:t>
            </w:r>
            <w:r w:rsidRPr="0067672C">
              <w:rPr>
                <w:rFonts w:ascii="Times New Roman" w:hAnsi="Times New Roman"/>
              </w:rPr>
              <w:t xml:space="preserve">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66" w:type="dxa"/>
            <w:shd w:val="clear" w:color="auto" w:fill="auto"/>
            <w:noWrap/>
            <w:hideMark/>
          </w:tcPr>
          <w:p w:rsidR="00522FE8" w:rsidRPr="0067672C" w:rsidRDefault="00522FE8" w:rsidP="005758D0">
            <w:pPr>
              <w:spacing w:after="0"/>
              <w:jc w:val="right"/>
              <w:rPr>
                <w:rFonts w:ascii="Times New Roman" w:hAnsi="Times New Roman"/>
              </w:rPr>
            </w:pP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13.985.688.859,00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518.742.319,00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143.228.378,00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Pekerjaan Umum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173.599.299,00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BAPPEDA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6.475.000,00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Perhubungan Komunikasi dan Informatika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21.062.500,00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Badan Lingkungan Hidup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104.277.529,00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Kebersihan dan Pertamanan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782.585.625,00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Kependudukan dan Capil</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29.395.600,00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Badan Pemberdayaan Perempuan Perlindungan Anak dan KB</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12.700.000,00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Sosial Tenaga Kerja dan Transmigrasi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27.765.000,00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Badan Penanaman Modal dan Pelayanan Terpadu Satu Pintu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170.304.800,00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 xml:space="preserve">Badan Kesatuan bangsa dan Politik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5.720.000,00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Satuan Polisi Pamong Praja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 xml:space="preserve">Sekretariat DPRD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297.570.593,00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 xml:space="preserve">Sekretariat Daerah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1.418.416.200,00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Pendapatan Pengelolaan Keuangan dan Aset Daerah (SKPD)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247.251.575,00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Inspektorat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246.851.813,00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Badan Kepegawaian Daerah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84.735.000,00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Jatipuro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37.694.000,00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Jatiyoso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23.987.500,00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Jumantono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5.458.000,00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Jumapolo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25.952.500,00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Matesih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1.407.500,00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Ngargoyoso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27.750.000,00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Karangpandan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22.986.000,00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17.425.690,00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Tasikmadu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7.281.400,00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Jaten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24.750.000,00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Gondangrejo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4.700.000,00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Mojogedang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9.620.000,00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Kebakkramat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20.140.000,00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Kerjo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16.118.000,00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Kecamatan Jenawi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9.005.000,00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1.110.000,00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Jungke</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44.015.000,00 </w:t>
            </w:r>
          </w:p>
        </w:tc>
      </w:tr>
      <w:tr w:rsidR="00522FE8" w:rsidRPr="0067672C" w:rsidTr="00495B31">
        <w:trPr>
          <w:trHeight w:hRule="exact" w:val="289"/>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Delingan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p w:rsidR="00522FE8" w:rsidRPr="0067672C" w:rsidRDefault="00522FE8" w:rsidP="005758D0">
            <w:pPr>
              <w:spacing w:after="0"/>
              <w:rPr>
                <w:rFonts w:ascii="Times New Roman" w:hAnsi="Times New Roman"/>
              </w:rPr>
            </w:pP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6.000.000,00</w:t>
            </w:r>
          </w:p>
          <w:p w:rsidR="00522FE8" w:rsidRPr="0067672C" w:rsidRDefault="00522FE8" w:rsidP="005758D0">
            <w:pPr>
              <w:spacing w:after="0"/>
              <w:jc w:val="right"/>
              <w:rPr>
                <w:rFonts w:ascii="Times New Roman" w:hAnsi="Times New Roman"/>
              </w:rPr>
            </w:pP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Bolong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9.282.000,00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Tegalgede</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12.068.000,00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Gayamdompo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3.343.696,00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Gedong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8.515.000,00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Lalung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4.030.000,00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Bejen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9.037.181,00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Jantiharjo</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6.858.400,00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Popongan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23.500.000,00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Tawangmangu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2.870.000,00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Kelurahan Blumbang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5.077.500,00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Kantor Ketahanan Pangan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59.510.000,00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Badan Pemberdayaan Masyarakat dan Desa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150.000,00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Kantor Perpustakaan dan Arsip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97.878.000,00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Pertanian Tanaman Pangan Perkebunan dan Kehutanan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98.680.000,00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104.768.000,00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Badan Pelaksana Penyuluhan Pertanian Perikanan dan Kehutanan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9.902.100,00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Pariwisata dan Kebudayaan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95.093.000,00 </w:t>
            </w:r>
          </w:p>
        </w:tc>
      </w:tr>
      <w:tr w:rsidR="00522FE8" w:rsidRPr="0067672C" w:rsidTr="00495B3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758" w:type="dxa"/>
            <w:shd w:val="clear" w:color="auto" w:fill="auto"/>
            <w:noWrap/>
            <w:vAlign w:val="bottom"/>
            <w:hideMark/>
          </w:tcPr>
          <w:p w:rsidR="00522FE8" w:rsidRPr="0067672C" w:rsidRDefault="00522FE8" w:rsidP="005C2105">
            <w:pPr>
              <w:pStyle w:val="ListParagraph"/>
              <w:numPr>
                <w:ilvl w:val="0"/>
                <w:numId w:val="214"/>
              </w:numPr>
              <w:spacing w:after="0"/>
              <w:ind w:left="182" w:hanging="141"/>
              <w:rPr>
                <w:rFonts w:ascii="Times New Roman" w:hAnsi="Times New Roman"/>
              </w:rPr>
            </w:pPr>
            <w:r w:rsidRPr="0067672C">
              <w:rPr>
                <w:rFonts w:ascii="Times New Roman" w:hAnsi="Times New Roman"/>
              </w:rPr>
              <w:t>Dinas Perindustrian, Perdagangan, Koperasi dan UMKM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66"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53.032.355,00 </w:t>
            </w:r>
          </w:p>
        </w:tc>
      </w:tr>
    </w:tbl>
    <w:p w:rsidR="00522FE8" w:rsidRPr="0067672C" w:rsidRDefault="00522FE8" w:rsidP="00522FE8">
      <w:pPr>
        <w:pStyle w:val="ListParagraph"/>
        <w:spacing w:after="0" w:line="240" w:lineRule="auto"/>
        <w:ind w:left="1494"/>
        <w:jc w:val="both"/>
        <w:rPr>
          <w:rFonts w:ascii="Times New Roman" w:hAnsi="Times New Roman"/>
        </w:rPr>
      </w:pPr>
    </w:p>
    <w:p w:rsidR="00522FE8" w:rsidRPr="0067672C" w:rsidRDefault="00522FE8" w:rsidP="005C2105">
      <w:pPr>
        <w:pStyle w:val="ListParagraph"/>
        <w:numPr>
          <w:ilvl w:val="0"/>
          <w:numId w:val="217"/>
        </w:numPr>
        <w:spacing w:after="0" w:line="240" w:lineRule="auto"/>
        <w:jc w:val="both"/>
        <w:rPr>
          <w:rFonts w:ascii="Times New Roman" w:hAnsi="Times New Roman"/>
          <w:lang w:val="id-ID"/>
        </w:rPr>
      </w:pPr>
      <w:r w:rsidRPr="0067672C">
        <w:rPr>
          <w:rFonts w:ascii="Times New Roman" w:hAnsi="Times New Roman"/>
        </w:rPr>
        <w:t>Pengurangan pada kelompok</w:t>
      </w:r>
      <w:r w:rsidRPr="0067672C">
        <w:rPr>
          <w:rFonts w:ascii="Times New Roman" w:hAnsi="Times New Roman"/>
          <w:lang w:val="id-ID"/>
        </w:rPr>
        <w:t xml:space="preserve"> Alat Studio dan Alat Komunikasi </w:t>
      </w:r>
      <w:r w:rsidR="00041FC8">
        <w:rPr>
          <w:rFonts w:ascii="Times New Roman" w:hAnsi="Times New Roman"/>
        </w:rPr>
        <w:t xml:space="preserve">                                 </w:t>
      </w:r>
      <w:r w:rsidRPr="0067672C">
        <w:rPr>
          <w:rFonts w:ascii="Times New Roman" w:hAnsi="Times New Roman"/>
          <w:lang w:val="id-ID"/>
        </w:rPr>
        <w:t>Rp</w:t>
      </w:r>
      <w:r w:rsidRPr="0067672C">
        <w:rPr>
          <w:rFonts w:asciiTheme="majorBidi" w:eastAsia="Times New Roman" w:hAnsiTheme="majorBidi" w:cstheme="majorBidi"/>
        </w:rPr>
        <w:t xml:space="preserve"> 6.587.876.936,00</w:t>
      </w:r>
      <w:r w:rsidRPr="0067672C">
        <w:rPr>
          <w:rFonts w:eastAsia="Times New Roman"/>
          <w:sz w:val="16"/>
          <w:szCs w:val="16"/>
        </w:rPr>
        <w:t xml:space="preserve"> </w:t>
      </w:r>
      <w:r w:rsidRPr="0067672C">
        <w:rPr>
          <w:rFonts w:ascii="Times New Roman" w:eastAsia="Times New Roman" w:hAnsi="Times New Roman"/>
        </w:rPr>
        <w:t xml:space="preserve"> </w:t>
      </w:r>
      <w:r w:rsidRPr="0067672C">
        <w:rPr>
          <w:rFonts w:ascii="Times New Roman" w:hAnsi="Times New Roman"/>
        </w:rPr>
        <w:t>dikarenakan hal-hal sebagai berikut:</w:t>
      </w:r>
    </w:p>
    <w:tbl>
      <w:tblPr>
        <w:tblW w:w="7486" w:type="dxa"/>
        <w:tblInd w:w="1526" w:type="dxa"/>
        <w:tblLook w:val="04A0"/>
      </w:tblPr>
      <w:tblGrid>
        <w:gridCol w:w="425"/>
        <w:gridCol w:w="3836"/>
        <w:gridCol w:w="864"/>
        <w:gridCol w:w="473"/>
        <w:gridCol w:w="1888"/>
      </w:tblGrid>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a)</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Belanja Modal yang tidak menjadi Aset Tetap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11.720.000,00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Pr>
                <w:rFonts w:ascii="Times New Roman" w:hAnsi="Times New Roman"/>
              </w:rPr>
              <w:t xml:space="preserve">pada </w:t>
            </w:r>
            <w:r w:rsidRPr="0067672C">
              <w:rPr>
                <w:rFonts w:ascii="Times New Roman" w:hAnsi="Times New Roman"/>
                <w:lang w:val="id-ID"/>
              </w:rPr>
              <w:t>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Badan Penanggulangan Bencana Daerah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9.720.000,00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 xml:space="preserve">Sekretariat Daerah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2.000.000,00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Hibah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2.600.000,00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Dis</w:t>
            </w:r>
            <w:r w:rsidRPr="0067672C">
              <w:rPr>
                <w:rFonts w:ascii="Times New Roman" w:hAnsi="Times New Roman"/>
              </w:rPr>
              <w:t>dik</w:t>
            </w:r>
            <w:r w:rsidRPr="0067672C">
              <w:rPr>
                <w:rFonts w:ascii="Times New Roman" w:hAnsi="Times New Roman"/>
                <w:lang w:val="id-ID"/>
              </w:rPr>
              <w:t>pora</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c)</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Extrakompatibel</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22.102.000,00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20.610.000,00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1.055.000,00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Inspektorat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437.000,00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d)</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 xml:space="preserve">Reklasifikasi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1.234.281.520,00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147.818.325,00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11.695.000,00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Perhubungan Komunikasi dan Informatika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29.810.000,00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Kependudukan dan Capil</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794.054.195,00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 xml:space="preserve">Sekretariat DPRD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135.000,00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 xml:space="preserve">Sekretariat Daerah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152.834.000,00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Pendapatan Pengelolaan Keuangan dan Aset Daerah (SKPD)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69.800.000,00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Inspektorat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13.760.000,00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Kecamatan Matesih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1.975.000,00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Kecamatan Tasikmadu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6.700.000,00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Kelurahan Cangakan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5.700.000,00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e)</w:t>
            </w:r>
          </w:p>
        </w:tc>
        <w:tc>
          <w:tcPr>
            <w:tcW w:w="3836" w:type="dxa"/>
            <w:shd w:val="clear" w:color="auto" w:fill="auto"/>
            <w:noWrap/>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 xml:space="preserve">Penghapusan </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888"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4.259.551.102,00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terdapat di SKPD sebagai berikut :</w:t>
            </w:r>
          </w:p>
        </w:tc>
        <w:tc>
          <w:tcPr>
            <w:tcW w:w="864" w:type="dxa"/>
          </w:tcPr>
          <w:p w:rsidR="00522FE8" w:rsidRPr="0067672C" w:rsidRDefault="00522FE8" w:rsidP="005758D0">
            <w:pPr>
              <w:spacing w:after="0"/>
              <w:rPr>
                <w:rFonts w:asciiTheme="majorBidi" w:hAnsiTheme="majorBidi" w:cstheme="majorBidi"/>
              </w:rPr>
            </w:pPr>
          </w:p>
        </w:tc>
        <w:tc>
          <w:tcPr>
            <w:tcW w:w="473" w:type="dxa"/>
            <w:shd w:val="clear" w:color="auto" w:fill="auto"/>
            <w:hideMark/>
          </w:tcPr>
          <w:p w:rsidR="00522FE8" w:rsidRPr="0067672C" w:rsidRDefault="00522FE8" w:rsidP="005758D0">
            <w:pPr>
              <w:spacing w:after="0"/>
              <w:rPr>
                <w:rFonts w:asciiTheme="majorBidi" w:hAnsiTheme="majorBidi" w:cstheme="majorBidi"/>
              </w:rPr>
            </w:pPr>
          </w:p>
        </w:tc>
        <w:tc>
          <w:tcPr>
            <w:tcW w:w="1888"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heme="majorBidi" w:hAnsiTheme="majorBidi" w:cstheme="majorBidi"/>
              </w:rPr>
            </w:pPr>
            <w:r w:rsidRPr="0067672C">
              <w:rPr>
                <w:rFonts w:asciiTheme="majorBidi" w:hAnsiTheme="majorBidi" w:cstheme="majorBidi"/>
              </w:rPr>
              <w:t>Disdikpora</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888"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 xml:space="preserve">4.223.221.102,00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Perhubungan Komunikasi dan Informatika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4.500.000,00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Pertanian Tanaman Pangan Perkebunan dan Kehutanan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31.830.000,00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f)</w:t>
            </w:r>
          </w:p>
        </w:tc>
        <w:tc>
          <w:tcPr>
            <w:tcW w:w="3836" w:type="dxa"/>
            <w:shd w:val="clear" w:color="auto" w:fill="auto"/>
            <w:noWrap/>
            <w:hideMark/>
          </w:tcPr>
          <w:p w:rsidR="00522FE8" w:rsidRPr="0067672C" w:rsidRDefault="00D6603C" w:rsidP="005758D0">
            <w:pPr>
              <w:spacing w:after="0"/>
              <w:rPr>
                <w:rFonts w:ascii="Times New Roman" w:hAnsi="Times New Roman"/>
                <w:lang w:val="id-ID"/>
              </w:rPr>
            </w:pPr>
            <w:r>
              <w:rPr>
                <w:rFonts w:ascii="Times New Roman" w:hAnsi="Times New Roman"/>
              </w:rPr>
              <w:t>R</w:t>
            </w:r>
            <w:r w:rsidR="00522FE8" w:rsidRPr="0067672C">
              <w:rPr>
                <w:rFonts w:ascii="Times New Roman" w:hAnsi="Times New Roman"/>
              </w:rPr>
              <w:t xml:space="preserve">eklasifikasi hasil sensus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1.057.622.314,00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640.065.614,00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2.228.500,00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Pekerjaan Umum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23.650.000,00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BAPPEDA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700.000,00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Badan Lingkungan Hidup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960.000,00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Kebersihan dan Pertamanan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14.917.000,00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Kependudukan dan Capil</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7.860.000,00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Sosial Tenaga Kerja dan Transmigrasi</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7.000.000,00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Badan Penanaman Modal dan Pelayanan Terpadu Satu Pintu</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60.605.200,00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Satuan Polisi Pamong Praja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4.750.000,00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 xml:space="preserve">Sekretariat Daerah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85.403.000,00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Pendapatan Pengelolaan Keuangan dan Aset Daerah (SKPD)</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138.050.000,00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Inspektorat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8.698.000,00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Badan Kepegawaian Daerah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1.000.000,00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Kecamatan Kebakkramat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7.000.000,00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Kelurahan Bolong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2.000.000,00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Kelurahan Gedong</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2.500.000,00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Kantor Perpustakaan dan Arsip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380.000,00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15.750.000,00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Pariwisata dan Kebudayaan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8.850.000,00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vAlign w:val="bottom"/>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Perindustrian, Perdagangan, Koperasi dan UMKM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25.255.000,00</w:t>
            </w:r>
          </w:p>
        </w:tc>
      </w:tr>
    </w:tbl>
    <w:p w:rsidR="00522FE8" w:rsidRPr="0067672C" w:rsidRDefault="00522FE8" w:rsidP="00522FE8">
      <w:pPr>
        <w:tabs>
          <w:tab w:val="left" w:pos="1134"/>
        </w:tabs>
        <w:spacing w:after="0"/>
        <w:ind w:left="1494"/>
        <w:jc w:val="both"/>
        <w:rPr>
          <w:rFonts w:eastAsia="Times New Roman"/>
          <w:sz w:val="16"/>
          <w:szCs w:val="16"/>
        </w:rPr>
      </w:pPr>
    </w:p>
    <w:p w:rsidR="00522FE8" w:rsidRPr="0067672C" w:rsidRDefault="00522FE8" w:rsidP="005C2105">
      <w:pPr>
        <w:numPr>
          <w:ilvl w:val="0"/>
          <w:numId w:val="218"/>
        </w:numPr>
        <w:tabs>
          <w:tab w:val="left" w:pos="1134"/>
        </w:tabs>
        <w:spacing w:after="0"/>
        <w:jc w:val="both"/>
        <w:rPr>
          <w:rFonts w:eastAsia="Times New Roman"/>
          <w:sz w:val="16"/>
          <w:szCs w:val="16"/>
        </w:rPr>
      </w:pPr>
      <w:r w:rsidRPr="0067672C">
        <w:rPr>
          <w:rFonts w:ascii="Times New Roman" w:hAnsi="Times New Roman"/>
        </w:rPr>
        <w:t>Pengurangan pada kelompok</w:t>
      </w:r>
      <w:r w:rsidRPr="0067672C">
        <w:rPr>
          <w:rFonts w:ascii="Times New Roman" w:hAnsi="Times New Roman"/>
          <w:lang w:val="id-ID"/>
        </w:rPr>
        <w:t xml:space="preserve"> </w:t>
      </w:r>
      <w:r w:rsidRPr="0067672C">
        <w:rPr>
          <w:rFonts w:ascii="Times New Roman" w:hAnsi="Times New Roman"/>
        </w:rPr>
        <w:t xml:space="preserve"> </w:t>
      </w:r>
      <w:r w:rsidRPr="0067672C">
        <w:rPr>
          <w:rFonts w:ascii="Times New Roman" w:hAnsi="Times New Roman"/>
          <w:lang w:val="id-ID"/>
        </w:rPr>
        <w:t xml:space="preserve">Alat-alat </w:t>
      </w:r>
      <w:r w:rsidRPr="0067672C">
        <w:rPr>
          <w:rFonts w:ascii="Times New Roman" w:hAnsi="Times New Roman"/>
        </w:rPr>
        <w:t>Kedokteran</w:t>
      </w:r>
      <w:r w:rsidRPr="0067672C">
        <w:rPr>
          <w:rFonts w:ascii="Times New Roman" w:hAnsi="Times New Roman"/>
          <w:lang w:val="id-ID"/>
        </w:rPr>
        <w:t xml:space="preserve"> sebesar Rp</w:t>
      </w:r>
      <w:r w:rsidRPr="0067672C">
        <w:rPr>
          <w:rFonts w:asciiTheme="majorBidi" w:eastAsia="Times New Roman" w:hAnsiTheme="majorBidi" w:cstheme="majorBidi"/>
        </w:rPr>
        <w:t xml:space="preserve"> 1.597.548.166,00</w:t>
      </w:r>
      <w:r w:rsidRPr="0067672C">
        <w:rPr>
          <w:rFonts w:ascii="Times New Roman" w:hAnsi="Times New Roman"/>
          <w:lang w:val="id-ID"/>
        </w:rPr>
        <w:t xml:space="preserve"> </w:t>
      </w:r>
      <w:r w:rsidRPr="0067672C">
        <w:rPr>
          <w:rFonts w:ascii="Times New Roman" w:hAnsi="Times New Roman"/>
        </w:rPr>
        <w:t>dikarenakan hal-hal sebagai berikut:</w:t>
      </w:r>
    </w:p>
    <w:tbl>
      <w:tblPr>
        <w:tblW w:w="7486" w:type="dxa"/>
        <w:tblInd w:w="1526" w:type="dxa"/>
        <w:tblLook w:val="04A0"/>
      </w:tblPr>
      <w:tblGrid>
        <w:gridCol w:w="425"/>
        <w:gridCol w:w="3836"/>
        <w:gridCol w:w="864"/>
        <w:gridCol w:w="473"/>
        <w:gridCol w:w="1888"/>
      </w:tblGrid>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a)</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Belanja Modal yang tidak menjadi Aset Tetap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1.260.000,00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 xml:space="preserve">terdapat di </w:t>
            </w:r>
            <w:r w:rsidRPr="0067672C">
              <w:rPr>
                <w:rFonts w:ascii="Times New Roman" w:hAnsi="Times New Roman"/>
              </w:rPr>
              <w:t>Kelurahan Cangakan</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Extrakompatibel</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139.294.900,00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1.710.000,00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134.644.900,00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2.940.000,00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c)</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 xml:space="preserve">Reklasifikasi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226.626.343,00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59.250.000,00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56.553.100,00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101.583.243,00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Inspektorat</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4.500.000,00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Kelurahan Cangakan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4.740.000,00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d)</w:t>
            </w:r>
          </w:p>
        </w:tc>
        <w:tc>
          <w:tcPr>
            <w:tcW w:w="383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Penghapusan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sz w:val="16"/>
                <w:szCs w:val="16"/>
              </w:rPr>
              <w:t xml:space="preserve"> </w:t>
            </w:r>
            <w:r w:rsidRPr="0067672C">
              <w:rPr>
                <w:rFonts w:asciiTheme="majorBidi" w:hAnsiTheme="majorBidi" w:cstheme="majorBidi"/>
              </w:rPr>
              <w:t xml:space="preserve">63.268.038,00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terdapat di </w:t>
            </w: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e)</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 xml:space="preserve">Reklasifikasi (sensus)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1.167.098.885,00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83"/>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114.293.893,00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83"/>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1.023.472.687,00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83"/>
              <w:rPr>
                <w:rFonts w:ascii="Times New Roman" w:hAnsi="Times New Roman"/>
              </w:rPr>
            </w:pPr>
            <w:r w:rsidRPr="0067672C">
              <w:rPr>
                <w:rFonts w:ascii="Times New Roman" w:hAnsi="Times New Roman"/>
              </w:rPr>
              <w:t>RSUD Kab. Karanganyar</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29.332.305,00</w:t>
            </w:r>
          </w:p>
        </w:tc>
      </w:tr>
    </w:tbl>
    <w:p w:rsidR="00522FE8" w:rsidRPr="0067672C" w:rsidRDefault="00522FE8" w:rsidP="00522FE8">
      <w:pPr>
        <w:tabs>
          <w:tab w:val="left" w:pos="1134"/>
        </w:tabs>
        <w:spacing w:after="0" w:line="240" w:lineRule="auto"/>
        <w:ind w:left="1494"/>
        <w:jc w:val="both"/>
        <w:rPr>
          <w:rFonts w:ascii="Times New Roman" w:hAnsi="Times New Roman"/>
          <w:lang w:val="id-ID"/>
        </w:rPr>
      </w:pPr>
    </w:p>
    <w:p w:rsidR="00522FE8" w:rsidRPr="0067672C" w:rsidRDefault="00522FE8" w:rsidP="005C2105">
      <w:pPr>
        <w:numPr>
          <w:ilvl w:val="0"/>
          <w:numId w:val="218"/>
        </w:numPr>
        <w:tabs>
          <w:tab w:val="left" w:pos="1134"/>
        </w:tabs>
        <w:spacing w:after="0" w:line="240" w:lineRule="auto"/>
        <w:jc w:val="both"/>
        <w:rPr>
          <w:rFonts w:ascii="Times New Roman" w:hAnsi="Times New Roman"/>
          <w:lang w:val="id-ID"/>
        </w:rPr>
      </w:pPr>
      <w:r w:rsidRPr="0067672C">
        <w:rPr>
          <w:rFonts w:ascii="Times New Roman" w:hAnsi="Times New Roman"/>
        </w:rPr>
        <w:t>Pengurangan pada kelompok</w:t>
      </w:r>
      <w:r w:rsidRPr="0067672C">
        <w:rPr>
          <w:rFonts w:ascii="Times New Roman" w:hAnsi="Times New Roman"/>
          <w:lang w:val="id-ID"/>
        </w:rPr>
        <w:t xml:space="preserve"> </w:t>
      </w:r>
      <w:r w:rsidRPr="0067672C">
        <w:rPr>
          <w:rFonts w:ascii="Times New Roman" w:hAnsi="Times New Roman"/>
        </w:rPr>
        <w:t xml:space="preserve"> </w:t>
      </w:r>
      <w:r w:rsidRPr="0067672C">
        <w:rPr>
          <w:rFonts w:ascii="Times New Roman" w:hAnsi="Times New Roman"/>
          <w:lang w:val="id-ID"/>
        </w:rPr>
        <w:t xml:space="preserve">Alat </w:t>
      </w:r>
      <w:r w:rsidRPr="0067672C">
        <w:rPr>
          <w:rFonts w:ascii="Times New Roman" w:hAnsi="Times New Roman"/>
        </w:rPr>
        <w:t>Laboratorium</w:t>
      </w:r>
      <w:r w:rsidRPr="0067672C">
        <w:rPr>
          <w:rFonts w:ascii="Times New Roman" w:hAnsi="Times New Roman"/>
          <w:lang w:val="id-ID"/>
        </w:rPr>
        <w:t xml:space="preserve"> sebesar Rp</w:t>
      </w:r>
      <w:r w:rsidRPr="0067672C">
        <w:rPr>
          <w:rFonts w:ascii="Times New Roman" w:eastAsia="Times New Roman" w:hAnsi="Times New Roman"/>
        </w:rPr>
        <w:t xml:space="preserve"> </w:t>
      </w:r>
      <w:r w:rsidRPr="0067672C">
        <w:rPr>
          <w:rFonts w:asciiTheme="majorBidi" w:eastAsia="Times New Roman" w:hAnsiTheme="majorBidi" w:cstheme="majorBidi"/>
        </w:rPr>
        <w:t>19.415.451.732,00</w:t>
      </w:r>
      <w:r w:rsidRPr="0067672C">
        <w:rPr>
          <w:rFonts w:ascii="Times New Roman" w:eastAsia="Times New Roman" w:hAnsi="Times New Roman"/>
          <w:sz w:val="16"/>
          <w:szCs w:val="16"/>
          <w:lang w:val="id-ID"/>
        </w:rPr>
        <w:t xml:space="preserve"> </w:t>
      </w:r>
      <w:r w:rsidRPr="0067672C">
        <w:rPr>
          <w:rFonts w:ascii="Times New Roman" w:hAnsi="Times New Roman"/>
          <w:lang w:val="id-ID"/>
        </w:rPr>
        <w:t xml:space="preserve"> </w:t>
      </w:r>
      <w:r w:rsidRPr="0067672C">
        <w:rPr>
          <w:rFonts w:ascii="Times New Roman" w:hAnsi="Times New Roman"/>
        </w:rPr>
        <w:t>dikarenakan hal-hal sebagai berikut:</w:t>
      </w:r>
    </w:p>
    <w:tbl>
      <w:tblPr>
        <w:tblW w:w="7486" w:type="dxa"/>
        <w:tblInd w:w="1526" w:type="dxa"/>
        <w:tblLook w:val="04A0"/>
      </w:tblPr>
      <w:tblGrid>
        <w:gridCol w:w="425"/>
        <w:gridCol w:w="3836"/>
        <w:gridCol w:w="864"/>
        <w:gridCol w:w="473"/>
        <w:gridCol w:w="1888"/>
      </w:tblGrid>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a)</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Hibah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74.180.000,00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 xml:space="preserve">terdapat di </w:t>
            </w: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Extrakompatibel</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285.413.457,00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83"/>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201.311.100,00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83"/>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84.102.357,00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c)</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 xml:space="preserve">Reklasifikasi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1.934.940.800,00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83"/>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1.806.315.800,00</w:t>
            </w:r>
          </w:p>
        </w:tc>
      </w:tr>
      <w:tr w:rsidR="00522FE8" w:rsidRPr="0067672C" w:rsidTr="00703621">
        <w:trPr>
          <w:trHeight w:hRule="exact" w:val="295"/>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83"/>
              <w:rPr>
                <w:rFonts w:ascii="Times New Roman" w:hAnsi="Times New Roman"/>
              </w:rPr>
            </w:pPr>
            <w:r w:rsidRPr="0067672C">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128.625.000,00</w:t>
            </w:r>
          </w:p>
          <w:p w:rsidR="00522FE8" w:rsidRPr="0067672C" w:rsidRDefault="00522FE8" w:rsidP="005758D0">
            <w:pPr>
              <w:spacing w:after="0"/>
              <w:jc w:val="right"/>
              <w:rPr>
                <w:rFonts w:ascii="Times New Roman" w:hAnsi="Times New Roman"/>
              </w:rPr>
            </w:pP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lastRenderedPageBreak/>
              <w:t>d)</w:t>
            </w:r>
          </w:p>
        </w:tc>
        <w:tc>
          <w:tcPr>
            <w:tcW w:w="3836" w:type="dxa"/>
            <w:shd w:val="clear" w:color="auto" w:fill="auto"/>
            <w:noWrap/>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 xml:space="preserve">Penghapusan </w:t>
            </w:r>
          </w:p>
        </w:tc>
        <w:tc>
          <w:tcPr>
            <w:tcW w:w="864" w:type="dxa"/>
          </w:tcPr>
          <w:p w:rsidR="00522FE8" w:rsidRPr="0067672C" w:rsidRDefault="00522FE8" w:rsidP="005758D0">
            <w:pPr>
              <w:spacing w:after="0"/>
              <w:rPr>
                <w:rFonts w:asciiTheme="majorBidi" w:hAnsiTheme="majorBidi" w:cstheme="majorBidi"/>
              </w:rPr>
            </w:pPr>
            <w:r w:rsidRPr="0067672C">
              <w:rPr>
                <w:rFonts w:asciiTheme="majorBidi" w:hAnsiTheme="majorBidi" w:cstheme="majorBidi"/>
                <w:lang w:val="id-ID"/>
              </w:rPr>
              <w:t>sebesar</w:t>
            </w:r>
          </w:p>
        </w:tc>
        <w:tc>
          <w:tcPr>
            <w:tcW w:w="473" w:type="dxa"/>
            <w:shd w:val="clear" w:color="auto" w:fill="auto"/>
            <w:hideMark/>
          </w:tcPr>
          <w:p w:rsidR="00522FE8" w:rsidRPr="0067672C" w:rsidRDefault="00522FE8" w:rsidP="005758D0">
            <w:pPr>
              <w:spacing w:after="0"/>
              <w:rPr>
                <w:rFonts w:asciiTheme="majorBidi" w:hAnsiTheme="majorBidi" w:cstheme="majorBidi"/>
              </w:rPr>
            </w:pPr>
            <w:r w:rsidRPr="0067672C">
              <w:rPr>
                <w:rFonts w:asciiTheme="majorBidi" w:hAnsiTheme="majorBidi" w:cstheme="majorBidi"/>
              </w:rPr>
              <w:t>Rp</w:t>
            </w:r>
          </w:p>
        </w:tc>
        <w:tc>
          <w:tcPr>
            <w:tcW w:w="1888" w:type="dxa"/>
            <w:shd w:val="clear" w:color="auto" w:fill="auto"/>
            <w:noWrap/>
            <w:hideMark/>
          </w:tcPr>
          <w:p w:rsidR="00522FE8" w:rsidRPr="0067672C" w:rsidRDefault="00522FE8" w:rsidP="005758D0">
            <w:pPr>
              <w:spacing w:after="0"/>
              <w:jc w:val="right"/>
              <w:rPr>
                <w:rFonts w:asciiTheme="majorBidi" w:hAnsiTheme="majorBidi" w:cstheme="majorBidi"/>
              </w:rPr>
            </w:pPr>
            <w:r w:rsidRPr="0067672C">
              <w:rPr>
                <w:rFonts w:asciiTheme="majorBidi" w:hAnsiTheme="majorBidi" w:cstheme="majorBidi"/>
              </w:rPr>
              <w:t xml:space="preserve">9.091.604.814,00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terdapat di </w:t>
            </w: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e)</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 xml:space="preserve">Reklasifikasi (sensus)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8.029.312.661,00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7.258.370.197,00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Kesehatan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531.743.964,00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Pekerjaan Umum</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475.000,00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Badan Lingkungan Hidup</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215.125.500,00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 xml:space="preserve">Sekretariat Daerah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14.000.000,00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C2105">
            <w:pPr>
              <w:pStyle w:val="ListParagraph"/>
              <w:numPr>
                <w:ilvl w:val="0"/>
                <w:numId w:val="214"/>
              </w:numPr>
              <w:spacing w:after="0"/>
              <w:ind w:left="183" w:hanging="141"/>
              <w:rPr>
                <w:rFonts w:ascii="Times New Roman" w:hAnsi="Times New Roman"/>
              </w:rPr>
            </w:pPr>
            <w:r w:rsidRPr="0067672C">
              <w:rPr>
                <w:rFonts w:ascii="Times New Roman" w:hAnsi="Times New Roman"/>
              </w:rPr>
              <w:t>Dinas Peternakan dan Perikanan</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9.598.000,00</w:t>
            </w:r>
          </w:p>
        </w:tc>
      </w:tr>
    </w:tbl>
    <w:p w:rsidR="00522FE8" w:rsidRPr="0067672C" w:rsidRDefault="00522FE8" w:rsidP="00522FE8">
      <w:pPr>
        <w:tabs>
          <w:tab w:val="left" w:pos="1134"/>
        </w:tabs>
        <w:spacing w:after="0"/>
        <w:ind w:left="1494"/>
        <w:jc w:val="both"/>
        <w:rPr>
          <w:rFonts w:ascii="Times New Roman" w:hAnsi="Times New Roman"/>
          <w:lang w:val="id-ID"/>
        </w:rPr>
      </w:pPr>
    </w:p>
    <w:p w:rsidR="00522FE8" w:rsidRPr="0067672C" w:rsidRDefault="00522FE8" w:rsidP="005C2105">
      <w:pPr>
        <w:numPr>
          <w:ilvl w:val="0"/>
          <w:numId w:val="218"/>
        </w:numPr>
        <w:tabs>
          <w:tab w:val="left" w:pos="1134"/>
        </w:tabs>
        <w:spacing w:after="0"/>
        <w:jc w:val="both"/>
        <w:rPr>
          <w:rFonts w:ascii="Times New Roman" w:hAnsi="Times New Roman"/>
          <w:lang w:val="id-ID"/>
        </w:rPr>
      </w:pPr>
      <w:r w:rsidRPr="0067672C">
        <w:rPr>
          <w:rFonts w:ascii="Times New Roman" w:hAnsi="Times New Roman"/>
        </w:rPr>
        <w:t>Pengurangan pada kelompok</w:t>
      </w:r>
      <w:r w:rsidRPr="0067672C">
        <w:rPr>
          <w:rFonts w:ascii="Times New Roman" w:hAnsi="Times New Roman"/>
          <w:lang w:val="id-ID"/>
        </w:rPr>
        <w:t xml:space="preserve"> Alat-alat </w:t>
      </w:r>
      <w:r w:rsidRPr="0067672C">
        <w:rPr>
          <w:rFonts w:ascii="Times New Roman" w:hAnsi="Times New Roman"/>
        </w:rPr>
        <w:t>Per</w:t>
      </w:r>
      <w:r w:rsidRPr="0067672C">
        <w:rPr>
          <w:rFonts w:ascii="Times New Roman" w:hAnsi="Times New Roman"/>
          <w:lang w:val="id-ID"/>
        </w:rPr>
        <w:t>s</w:t>
      </w:r>
      <w:r w:rsidRPr="0067672C">
        <w:rPr>
          <w:rFonts w:ascii="Times New Roman" w:hAnsi="Times New Roman"/>
        </w:rPr>
        <w:t>enjataan</w:t>
      </w:r>
      <w:r w:rsidRPr="0067672C">
        <w:rPr>
          <w:rFonts w:ascii="Times New Roman" w:hAnsi="Times New Roman"/>
          <w:lang w:val="id-ID"/>
        </w:rPr>
        <w:t xml:space="preserve">/Keamanan sebesar </w:t>
      </w:r>
      <w:r w:rsidR="00560A82">
        <w:rPr>
          <w:rFonts w:ascii="Times New Roman" w:hAnsi="Times New Roman"/>
        </w:rPr>
        <w:t xml:space="preserve">                       </w:t>
      </w:r>
      <w:r w:rsidRPr="0067672C">
        <w:rPr>
          <w:rFonts w:ascii="Times New Roman" w:hAnsi="Times New Roman"/>
          <w:lang w:val="id-ID"/>
        </w:rPr>
        <w:t>Rp</w:t>
      </w:r>
      <w:r w:rsidR="00560A82">
        <w:rPr>
          <w:rFonts w:ascii="Times New Roman" w:hAnsi="Times New Roman"/>
        </w:rPr>
        <w:t xml:space="preserve"> </w:t>
      </w:r>
      <w:r w:rsidRPr="0067672C">
        <w:rPr>
          <w:rFonts w:ascii="Times New Roman" w:eastAsia="Times New Roman" w:hAnsi="Times New Roman"/>
        </w:rPr>
        <w:t>71.740.600</w:t>
      </w:r>
      <w:r w:rsidRPr="0067672C">
        <w:rPr>
          <w:rFonts w:ascii="Times New Roman" w:eastAsia="Times New Roman" w:hAnsi="Times New Roman"/>
          <w:lang w:val="id-ID"/>
        </w:rPr>
        <w:t>,00</w:t>
      </w:r>
      <w:r w:rsidRPr="0067672C">
        <w:rPr>
          <w:rFonts w:eastAsia="Times New Roman" w:cs="Calibri"/>
          <w:sz w:val="16"/>
          <w:szCs w:val="16"/>
        </w:rPr>
        <w:t xml:space="preserve"> </w:t>
      </w:r>
      <w:r w:rsidRPr="0067672C">
        <w:rPr>
          <w:rFonts w:ascii="Times New Roman" w:hAnsi="Times New Roman"/>
        </w:rPr>
        <w:t>dikarenakan hal-hal sebagai berikut:</w:t>
      </w:r>
    </w:p>
    <w:tbl>
      <w:tblPr>
        <w:tblW w:w="7486" w:type="dxa"/>
        <w:tblInd w:w="1526" w:type="dxa"/>
        <w:tblLook w:val="04A0"/>
      </w:tblPr>
      <w:tblGrid>
        <w:gridCol w:w="425"/>
        <w:gridCol w:w="3836"/>
        <w:gridCol w:w="864"/>
        <w:gridCol w:w="473"/>
        <w:gridCol w:w="1888"/>
      </w:tblGrid>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a)</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Extrakompatibel</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225.000,00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 xml:space="preserve">terdapat di </w:t>
            </w:r>
            <w:r w:rsidRPr="0067672C">
              <w:rPr>
                <w:rFonts w:ascii="Times New Roman" w:hAnsi="Times New Roman"/>
              </w:rPr>
              <w:t>Disdikpora</w:t>
            </w:r>
            <w:r w:rsidRPr="0067672C">
              <w:rPr>
                <w:rFonts w:ascii="Times New Roman" w:hAnsi="Times New Roman"/>
                <w:lang w:val="id-ID"/>
              </w:rPr>
              <w:t xml:space="preserve">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b)</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 xml:space="preserve">Reklasifikasi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60.381.600,00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lang w:val="id-ID"/>
              </w:rPr>
              <w:t>terdapat di SKPD sebagai berikut :</w:t>
            </w:r>
          </w:p>
        </w:tc>
        <w:tc>
          <w:tcPr>
            <w:tcW w:w="864" w:type="dxa"/>
          </w:tcPr>
          <w:p w:rsidR="00522FE8" w:rsidRPr="0067672C" w:rsidRDefault="00522FE8" w:rsidP="005758D0">
            <w:pPr>
              <w:spacing w:after="0"/>
              <w:rPr>
                <w:rFonts w:ascii="Times New Roman" w:hAnsi="Times New Roman"/>
                <w:lang w:val="id-ID"/>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6"/>
              </w:numPr>
              <w:spacing w:after="0"/>
              <w:ind w:left="183" w:hanging="141"/>
              <w:rPr>
                <w:rFonts w:ascii="Times New Roman" w:hAnsi="Times New Roman"/>
              </w:rPr>
            </w:pP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45.462.000,00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6"/>
              </w:numPr>
              <w:spacing w:after="0"/>
              <w:ind w:left="183" w:hanging="141"/>
              <w:rPr>
                <w:rFonts w:ascii="Times New Roman" w:hAnsi="Times New Roman"/>
              </w:rPr>
            </w:pPr>
            <w:r w:rsidRPr="0067672C">
              <w:rPr>
                <w:rFonts w:ascii="Times New Roman" w:hAnsi="Times New Roman"/>
              </w:rPr>
              <w:t>BP3AKB</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150.000,00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lang w:val="id-ID"/>
              </w:rPr>
            </w:pPr>
          </w:p>
        </w:tc>
        <w:tc>
          <w:tcPr>
            <w:tcW w:w="3836" w:type="dxa"/>
            <w:shd w:val="clear" w:color="auto" w:fill="auto"/>
            <w:noWrap/>
            <w:hideMark/>
          </w:tcPr>
          <w:p w:rsidR="00522FE8" w:rsidRPr="0067672C" w:rsidRDefault="00522FE8" w:rsidP="005C2105">
            <w:pPr>
              <w:pStyle w:val="ListParagraph"/>
              <w:numPr>
                <w:ilvl w:val="0"/>
                <w:numId w:val="216"/>
              </w:numPr>
              <w:spacing w:after="0"/>
              <w:ind w:left="183" w:hanging="141"/>
              <w:rPr>
                <w:rFonts w:ascii="Times New Roman" w:hAnsi="Times New Roman"/>
              </w:rPr>
            </w:pPr>
            <w:r w:rsidRPr="0067672C">
              <w:rPr>
                <w:rFonts w:ascii="Times New Roman" w:hAnsi="Times New Roman"/>
              </w:rPr>
              <w:t>Badan Kepegawaian Daerah</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14.769.600,00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c)</w:t>
            </w:r>
          </w:p>
        </w:tc>
        <w:tc>
          <w:tcPr>
            <w:tcW w:w="383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 xml:space="preserve">Penghapusan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1.234.000,00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terdapat di </w:t>
            </w: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d)</w:t>
            </w:r>
          </w:p>
        </w:tc>
        <w:tc>
          <w:tcPr>
            <w:tcW w:w="3836" w:type="dxa"/>
            <w:shd w:val="clear" w:color="auto" w:fill="auto"/>
            <w:noWrap/>
            <w:hideMark/>
          </w:tcPr>
          <w:p w:rsidR="00522FE8" w:rsidRPr="0067672C" w:rsidRDefault="00522FE8" w:rsidP="005758D0">
            <w:pPr>
              <w:spacing w:after="0"/>
              <w:rPr>
                <w:rFonts w:ascii="Times New Roman" w:hAnsi="Times New Roman"/>
                <w:lang w:val="id-ID"/>
              </w:rPr>
            </w:pPr>
            <w:r w:rsidRPr="0067672C">
              <w:rPr>
                <w:rFonts w:ascii="Times New Roman" w:hAnsi="Times New Roman"/>
              </w:rPr>
              <w:t xml:space="preserve">reklasifikasi (sensus) </w:t>
            </w:r>
          </w:p>
        </w:tc>
        <w:tc>
          <w:tcPr>
            <w:tcW w:w="864" w:type="dxa"/>
          </w:tcPr>
          <w:p w:rsidR="00522FE8" w:rsidRPr="0067672C" w:rsidRDefault="00522FE8" w:rsidP="005758D0">
            <w:pPr>
              <w:spacing w:after="0"/>
              <w:rPr>
                <w:rFonts w:ascii="Times New Roman" w:hAnsi="Times New Roman"/>
              </w:rPr>
            </w:pPr>
            <w:r w:rsidRPr="0067672C">
              <w:rPr>
                <w:rFonts w:ascii="Times New Roman" w:hAnsi="Times New Roman"/>
                <w:lang w:val="id-ID"/>
              </w:rPr>
              <w:t>sebesar</w:t>
            </w:r>
          </w:p>
        </w:tc>
        <w:tc>
          <w:tcPr>
            <w:tcW w:w="473" w:type="dxa"/>
            <w:shd w:val="clear" w:color="auto" w:fill="auto"/>
            <w:hideMark/>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9.900.000,00</w:t>
            </w:r>
          </w:p>
        </w:tc>
      </w:tr>
      <w:tr w:rsidR="00522FE8" w:rsidRPr="0067672C" w:rsidTr="00703621">
        <w:trPr>
          <w:trHeight w:val="300"/>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lang w:val="id-ID"/>
              </w:rPr>
              <w:t xml:space="preserve">terdapat di </w:t>
            </w:r>
            <w:r w:rsidRPr="0067672C">
              <w:rPr>
                <w:rFonts w:ascii="Times New Roman" w:hAnsi="Times New Roman"/>
              </w:rPr>
              <w:t>Disdikpora</w:t>
            </w: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r w:rsidRPr="0067672C">
              <w:rPr>
                <w:rFonts w:ascii="Times New Roman" w:hAnsi="Times New Roman"/>
              </w:rPr>
              <w:t> </w:t>
            </w:r>
          </w:p>
        </w:tc>
      </w:tr>
      <w:tr w:rsidR="00522FE8" w:rsidRPr="0067672C" w:rsidTr="00703621">
        <w:trPr>
          <w:trHeight w:hRule="exact" w:val="339"/>
        </w:trPr>
        <w:tc>
          <w:tcPr>
            <w:tcW w:w="425" w:type="dxa"/>
            <w:shd w:val="clear" w:color="auto" w:fill="auto"/>
            <w:noWrap/>
            <w:hideMark/>
          </w:tcPr>
          <w:p w:rsidR="00522FE8" w:rsidRPr="0067672C" w:rsidRDefault="00522FE8" w:rsidP="005758D0">
            <w:pPr>
              <w:spacing w:after="0"/>
              <w:rPr>
                <w:rFonts w:ascii="Times New Roman" w:hAnsi="Times New Roman"/>
              </w:rPr>
            </w:pPr>
          </w:p>
        </w:tc>
        <w:tc>
          <w:tcPr>
            <w:tcW w:w="3836" w:type="dxa"/>
            <w:shd w:val="clear" w:color="auto" w:fill="auto"/>
            <w:noWrap/>
            <w:hideMark/>
          </w:tcPr>
          <w:p w:rsidR="00522FE8" w:rsidRPr="0067672C" w:rsidRDefault="00522FE8" w:rsidP="005758D0">
            <w:pPr>
              <w:spacing w:after="0"/>
              <w:rPr>
                <w:rFonts w:ascii="Times New Roman" w:hAnsi="Times New Roman"/>
              </w:rPr>
            </w:pPr>
          </w:p>
          <w:p w:rsidR="00522FE8" w:rsidRPr="0067672C" w:rsidRDefault="00522FE8" w:rsidP="005758D0">
            <w:pPr>
              <w:spacing w:after="0"/>
              <w:rPr>
                <w:rFonts w:ascii="Times New Roman" w:hAnsi="Times New Roman"/>
              </w:rPr>
            </w:pPr>
          </w:p>
        </w:tc>
        <w:tc>
          <w:tcPr>
            <w:tcW w:w="864" w:type="dxa"/>
          </w:tcPr>
          <w:p w:rsidR="00522FE8" w:rsidRPr="0067672C" w:rsidRDefault="00522FE8" w:rsidP="005758D0">
            <w:pPr>
              <w:spacing w:after="0"/>
              <w:rPr>
                <w:rFonts w:ascii="Times New Roman" w:hAnsi="Times New Roman"/>
              </w:rPr>
            </w:pPr>
          </w:p>
        </w:tc>
        <w:tc>
          <w:tcPr>
            <w:tcW w:w="473" w:type="dxa"/>
            <w:shd w:val="clear" w:color="auto" w:fill="auto"/>
            <w:hideMark/>
          </w:tcPr>
          <w:p w:rsidR="00522FE8" w:rsidRPr="0067672C" w:rsidRDefault="00522FE8" w:rsidP="005758D0">
            <w:pPr>
              <w:spacing w:after="0"/>
              <w:rPr>
                <w:rFonts w:ascii="Times New Roman" w:hAnsi="Times New Roman"/>
              </w:rPr>
            </w:pPr>
          </w:p>
        </w:tc>
        <w:tc>
          <w:tcPr>
            <w:tcW w:w="1888" w:type="dxa"/>
            <w:shd w:val="clear" w:color="auto" w:fill="auto"/>
            <w:noWrap/>
            <w:hideMark/>
          </w:tcPr>
          <w:p w:rsidR="00522FE8" w:rsidRPr="0067672C" w:rsidRDefault="00522FE8" w:rsidP="005758D0">
            <w:pPr>
              <w:spacing w:after="0"/>
              <w:jc w:val="right"/>
              <w:rPr>
                <w:rFonts w:ascii="Times New Roman" w:hAnsi="Times New Roman"/>
              </w:rPr>
            </w:pPr>
          </w:p>
        </w:tc>
      </w:tr>
    </w:tbl>
    <w:p w:rsidR="00522FE8" w:rsidRDefault="00522FE8" w:rsidP="00522FE8">
      <w:pPr>
        <w:spacing w:after="0"/>
        <w:ind w:left="1134" w:hanging="283"/>
        <w:rPr>
          <w:rFonts w:ascii="Times New Roman" w:eastAsia="Times New Roman" w:hAnsi="Times New Roman"/>
          <w:b/>
        </w:rPr>
      </w:pPr>
    </w:p>
    <w:p w:rsidR="00522FE8" w:rsidRDefault="00522FE8" w:rsidP="00522FE8">
      <w:pPr>
        <w:spacing w:after="0"/>
        <w:ind w:left="1134" w:hanging="283"/>
        <w:rPr>
          <w:rFonts w:ascii="Times New Roman" w:eastAsia="Times New Roman" w:hAnsi="Times New Roman"/>
          <w:b/>
        </w:rPr>
      </w:pPr>
      <w:r w:rsidRPr="0067672C">
        <w:rPr>
          <w:rFonts w:ascii="Times New Roman" w:eastAsia="Times New Roman" w:hAnsi="Times New Roman"/>
          <w:b/>
        </w:rPr>
        <w:t>C.1.3.3. ASET GEDUNG DAN BANGUNAN</w:t>
      </w:r>
    </w:p>
    <w:p w:rsidR="00041FC8" w:rsidRPr="0067672C" w:rsidRDefault="00041FC8" w:rsidP="00522FE8">
      <w:pPr>
        <w:spacing w:after="0"/>
        <w:ind w:left="1134" w:hanging="283"/>
        <w:rPr>
          <w:rFonts w:ascii="Times New Roman" w:eastAsia="Times New Roman" w:hAnsi="Times New Roman"/>
          <w:b/>
        </w:rPr>
      </w:pPr>
    </w:p>
    <w:tbl>
      <w:tblPr>
        <w:tblW w:w="0" w:type="auto"/>
        <w:tblInd w:w="900" w:type="dxa"/>
        <w:tblLook w:val="04A0"/>
      </w:tblPr>
      <w:tblGrid>
        <w:gridCol w:w="2782"/>
        <w:gridCol w:w="2490"/>
        <w:gridCol w:w="2583"/>
      </w:tblGrid>
      <w:tr w:rsidR="00522FE8" w:rsidRPr="0067672C" w:rsidTr="005758D0">
        <w:tc>
          <w:tcPr>
            <w:tcW w:w="2782" w:type="dxa"/>
            <w:shd w:val="clear" w:color="auto" w:fill="auto"/>
          </w:tcPr>
          <w:p w:rsidR="00522FE8" w:rsidRPr="0067672C" w:rsidRDefault="00522FE8" w:rsidP="005758D0">
            <w:pPr>
              <w:pStyle w:val="ListParagraph"/>
              <w:spacing w:after="0"/>
              <w:ind w:left="0"/>
              <w:jc w:val="both"/>
              <w:rPr>
                <w:rFonts w:ascii="Times New Roman" w:hAnsi="Times New Roman"/>
                <w:b/>
                <w:lang w:val="es-ES"/>
              </w:rPr>
            </w:pPr>
          </w:p>
        </w:tc>
        <w:tc>
          <w:tcPr>
            <w:tcW w:w="2490" w:type="dxa"/>
            <w:tcBorders>
              <w:bottom w:val="single" w:sz="4" w:space="0" w:color="auto"/>
            </w:tcBorders>
            <w:shd w:val="clear" w:color="auto" w:fill="auto"/>
          </w:tcPr>
          <w:p w:rsidR="00522FE8" w:rsidRPr="0067672C" w:rsidRDefault="00522FE8" w:rsidP="005758D0">
            <w:pPr>
              <w:pStyle w:val="ListParagraph"/>
              <w:spacing w:after="0"/>
              <w:ind w:left="0"/>
              <w:jc w:val="center"/>
              <w:rPr>
                <w:rFonts w:ascii="Times New Roman" w:hAnsi="Times New Roman"/>
                <w:b/>
              </w:rPr>
            </w:pPr>
            <w:r w:rsidRPr="0067672C">
              <w:rPr>
                <w:rFonts w:ascii="Times New Roman" w:hAnsi="Times New Roman"/>
                <w:b/>
              </w:rPr>
              <w:t>2016</w:t>
            </w:r>
          </w:p>
        </w:tc>
        <w:tc>
          <w:tcPr>
            <w:tcW w:w="2583" w:type="dxa"/>
            <w:tcBorders>
              <w:bottom w:val="single" w:sz="4" w:space="0" w:color="auto"/>
            </w:tcBorders>
            <w:shd w:val="clear" w:color="auto" w:fill="auto"/>
          </w:tcPr>
          <w:p w:rsidR="00522FE8" w:rsidRPr="0067672C" w:rsidRDefault="00522FE8" w:rsidP="005758D0">
            <w:pPr>
              <w:pStyle w:val="ListParagraph"/>
              <w:spacing w:after="0"/>
              <w:ind w:left="0"/>
              <w:jc w:val="center"/>
              <w:rPr>
                <w:rFonts w:ascii="Times New Roman" w:hAnsi="Times New Roman"/>
                <w:b/>
                <w:lang w:val="es-ES"/>
              </w:rPr>
            </w:pPr>
            <w:r w:rsidRPr="0067672C">
              <w:rPr>
                <w:rFonts w:ascii="Times New Roman" w:hAnsi="Times New Roman"/>
                <w:b/>
                <w:lang w:val="es-ES"/>
              </w:rPr>
              <w:t>2015</w:t>
            </w:r>
          </w:p>
        </w:tc>
      </w:tr>
      <w:tr w:rsidR="00522FE8" w:rsidRPr="0067672C" w:rsidTr="005758D0">
        <w:trPr>
          <w:trHeight w:hRule="exact" w:val="705"/>
        </w:trPr>
        <w:tc>
          <w:tcPr>
            <w:tcW w:w="2782" w:type="dxa"/>
            <w:shd w:val="clear" w:color="auto" w:fill="auto"/>
          </w:tcPr>
          <w:p w:rsidR="00522FE8" w:rsidRPr="0067672C" w:rsidRDefault="00522FE8" w:rsidP="005758D0">
            <w:pPr>
              <w:spacing w:after="0"/>
              <w:jc w:val="both"/>
              <w:rPr>
                <w:rFonts w:ascii="Times New Roman" w:eastAsia="Times New Roman" w:hAnsi="Times New Roman"/>
                <w:b/>
                <w:lang w:eastAsia="id-ID"/>
              </w:rPr>
            </w:pPr>
            <w:r w:rsidRPr="0067672C">
              <w:rPr>
                <w:rFonts w:ascii="Times New Roman" w:hAnsi="Times New Roman"/>
                <w:b/>
                <w:lang w:val="es-ES"/>
              </w:rPr>
              <w:t xml:space="preserve">ASET </w:t>
            </w:r>
            <w:r w:rsidRPr="0067672C">
              <w:rPr>
                <w:rFonts w:ascii="Times New Roman" w:eastAsia="Times New Roman" w:hAnsi="Times New Roman"/>
                <w:b/>
              </w:rPr>
              <w:t>GEDUNG DAN BANGUNAN</w:t>
            </w:r>
            <w:r w:rsidRPr="0067672C">
              <w:rPr>
                <w:rFonts w:ascii="Times New Roman" w:hAnsi="Times New Roman"/>
                <w:b/>
                <w:lang w:val="id-ID"/>
              </w:rPr>
              <w:t xml:space="preserve"> </w:t>
            </w:r>
          </w:p>
        </w:tc>
        <w:tc>
          <w:tcPr>
            <w:tcW w:w="2490" w:type="dxa"/>
            <w:tcBorders>
              <w:top w:val="single" w:sz="4" w:space="0" w:color="auto"/>
            </w:tcBorders>
            <w:shd w:val="clear" w:color="auto" w:fill="auto"/>
          </w:tcPr>
          <w:p w:rsidR="00522FE8" w:rsidRPr="0067672C" w:rsidRDefault="00522FE8" w:rsidP="005758D0">
            <w:pPr>
              <w:jc w:val="center"/>
              <w:rPr>
                <w:rFonts w:ascii="Times New Roman" w:hAnsi="Times New Roman"/>
                <w:b/>
              </w:rPr>
            </w:pPr>
            <w:r w:rsidRPr="0067672C">
              <w:rPr>
                <w:rFonts w:ascii="Times New Roman" w:hAnsi="Times New Roman"/>
                <w:b/>
              </w:rPr>
              <w:t xml:space="preserve">935.354.319.708,00 </w:t>
            </w:r>
          </w:p>
          <w:p w:rsidR="00522FE8" w:rsidRPr="0067672C" w:rsidRDefault="00522FE8" w:rsidP="005758D0">
            <w:pPr>
              <w:jc w:val="center"/>
              <w:rPr>
                <w:rFonts w:ascii="Times New Roman" w:hAnsi="Times New Roman"/>
                <w:b/>
              </w:rPr>
            </w:pPr>
            <w:r w:rsidRPr="0067672C">
              <w:rPr>
                <w:rFonts w:ascii="Times New Roman" w:hAnsi="Times New Roman"/>
                <w:b/>
              </w:rPr>
              <w:t xml:space="preserve"> </w:t>
            </w:r>
          </w:p>
          <w:p w:rsidR="00522FE8" w:rsidRPr="0067672C" w:rsidRDefault="00522FE8" w:rsidP="005758D0">
            <w:pPr>
              <w:spacing w:after="0"/>
              <w:jc w:val="center"/>
              <w:rPr>
                <w:rFonts w:ascii="Times New Roman" w:eastAsia="Times New Roman" w:hAnsi="Times New Roman"/>
                <w:b/>
                <w:lang w:val="id-ID" w:eastAsia="id-ID"/>
              </w:rPr>
            </w:pPr>
          </w:p>
        </w:tc>
        <w:tc>
          <w:tcPr>
            <w:tcW w:w="2583" w:type="dxa"/>
            <w:tcBorders>
              <w:top w:val="single" w:sz="4" w:space="0" w:color="auto"/>
            </w:tcBorders>
            <w:shd w:val="clear" w:color="auto" w:fill="auto"/>
          </w:tcPr>
          <w:p w:rsidR="00522FE8" w:rsidRPr="0067672C" w:rsidRDefault="00522FE8" w:rsidP="005758D0">
            <w:pPr>
              <w:spacing w:after="0"/>
              <w:jc w:val="center"/>
              <w:rPr>
                <w:rFonts w:ascii="Times New Roman" w:hAnsi="Times New Roman"/>
                <w:b/>
                <w:lang w:val="es-ES"/>
              </w:rPr>
            </w:pPr>
            <w:r w:rsidRPr="0067672C">
              <w:rPr>
                <w:rFonts w:ascii="Times New Roman" w:hAnsi="Times New Roman"/>
                <w:b/>
              </w:rPr>
              <w:t>846.449.834.271,00</w:t>
            </w:r>
          </w:p>
        </w:tc>
      </w:tr>
    </w:tbl>
    <w:p w:rsidR="00522FE8" w:rsidRPr="0067672C" w:rsidRDefault="00522FE8" w:rsidP="00522FE8">
      <w:pPr>
        <w:spacing w:after="0"/>
        <w:ind w:left="851"/>
        <w:jc w:val="both"/>
        <w:rPr>
          <w:rFonts w:ascii="Times New Roman" w:hAnsi="Times New Roman"/>
          <w:lang w:val="es-ES"/>
        </w:rPr>
      </w:pPr>
      <w:r w:rsidRPr="0067672C">
        <w:rPr>
          <w:rFonts w:ascii="Times New Roman" w:hAnsi="Times New Roman"/>
          <w:lang w:val="es-ES"/>
        </w:rPr>
        <w:t xml:space="preserve">Jumlah tersebut merupakan saldo Aset </w:t>
      </w:r>
      <w:r w:rsidRPr="0067672C">
        <w:rPr>
          <w:rFonts w:ascii="Times New Roman" w:eastAsia="Times New Roman" w:hAnsi="Times New Roman"/>
        </w:rPr>
        <w:t>Gedung Dan Bangunan</w:t>
      </w:r>
      <w:r w:rsidRPr="0067672C">
        <w:rPr>
          <w:rFonts w:ascii="Times New Roman" w:hAnsi="Times New Roman"/>
          <w:lang w:val="es-ES"/>
        </w:rPr>
        <w:t xml:space="preserve"> </w:t>
      </w:r>
      <w:r w:rsidRPr="0067672C">
        <w:rPr>
          <w:rFonts w:ascii="Times New Roman" w:hAnsi="Times New Roman"/>
          <w:lang w:val="id-ID"/>
        </w:rPr>
        <w:t xml:space="preserve"> </w:t>
      </w:r>
      <w:r w:rsidRPr="0067672C">
        <w:rPr>
          <w:rFonts w:ascii="Times New Roman" w:hAnsi="Times New Roman"/>
          <w:lang w:val="es-ES"/>
        </w:rPr>
        <w:t>Per 31 Desember 2015 dan</w:t>
      </w:r>
      <w:r w:rsidRPr="0067672C">
        <w:rPr>
          <w:rFonts w:ascii="Times New Roman" w:hAnsi="Times New Roman"/>
          <w:lang w:val="id-ID"/>
        </w:rPr>
        <w:t xml:space="preserve">  </w:t>
      </w:r>
      <w:r w:rsidRPr="0067672C">
        <w:rPr>
          <w:rFonts w:ascii="Times New Roman" w:eastAsia="Times New Roman" w:hAnsi="Times New Roman"/>
          <w:lang w:eastAsia="id-ID"/>
        </w:rPr>
        <w:t xml:space="preserve">saldo  </w:t>
      </w:r>
      <w:r w:rsidR="00673742" w:rsidRPr="0067672C">
        <w:rPr>
          <w:rFonts w:ascii="Times New Roman" w:hAnsi="Times New Roman"/>
          <w:lang w:val="es-ES"/>
        </w:rPr>
        <w:t>Per 31 Desember 201</w:t>
      </w:r>
      <w:r w:rsidR="00673742">
        <w:rPr>
          <w:rFonts w:ascii="Times New Roman" w:hAnsi="Times New Roman"/>
          <w:lang w:val="es-ES"/>
        </w:rPr>
        <w:t>6</w:t>
      </w:r>
      <w:r w:rsidR="00673742" w:rsidRPr="0067672C">
        <w:rPr>
          <w:rFonts w:ascii="Times New Roman" w:hAnsi="Times New Roman"/>
          <w:lang w:val="es-ES"/>
        </w:rPr>
        <w:t xml:space="preserve"> </w:t>
      </w:r>
      <w:r w:rsidRPr="0067672C">
        <w:rPr>
          <w:rFonts w:ascii="Times New Roman" w:eastAsia="Times New Roman" w:hAnsi="Times New Roman"/>
          <w:lang w:val="id-ID"/>
        </w:rPr>
        <w:t>dengan</w:t>
      </w:r>
      <w:r w:rsidRPr="0067672C">
        <w:rPr>
          <w:rFonts w:ascii="Times New Roman" w:hAnsi="Times New Roman"/>
          <w:lang w:val="id-ID"/>
        </w:rPr>
        <w:t xml:space="preserve"> </w:t>
      </w:r>
      <w:r w:rsidRPr="0067672C">
        <w:rPr>
          <w:rFonts w:ascii="Times New Roman" w:hAnsi="Times New Roman"/>
          <w:lang w:val="es-ES"/>
        </w:rPr>
        <w:t>rincian</w:t>
      </w:r>
      <w:r w:rsidRPr="0067672C">
        <w:rPr>
          <w:rFonts w:ascii="Times New Roman" w:hAnsi="Times New Roman"/>
          <w:lang w:val="id-ID"/>
        </w:rPr>
        <w:t xml:space="preserve"> </w:t>
      </w:r>
      <w:r w:rsidRPr="0067672C">
        <w:rPr>
          <w:rFonts w:ascii="Times New Roman" w:hAnsi="Times New Roman"/>
          <w:lang w:val="es-ES"/>
        </w:rPr>
        <w:t>sebagai berikut:</w:t>
      </w:r>
    </w:p>
    <w:p w:rsidR="00522FE8" w:rsidRPr="0067672C" w:rsidRDefault="00522FE8" w:rsidP="00522FE8">
      <w:pPr>
        <w:spacing w:after="0"/>
        <w:ind w:left="851"/>
        <w:jc w:val="both"/>
        <w:rPr>
          <w:rFonts w:ascii="Times New Roman" w:hAnsi="Times New Roman"/>
          <w:lang w:val="es-ES"/>
        </w:rPr>
      </w:pPr>
    </w:p>
    <w:tbl>
      <w:tblPr>
        <w:tblW w:w="8046" w:type="dxa"/>
        <w:tblInd w:w="851" w:type="dxa"/>
        <w:tblLayout w:type="fixed"/>
        <w:tblLook w:val="04A0"/>
      </w:tblPr>
      <w:tblGrid>
        <w:gridCol w:w="5211"/>
        <w:gridCol w:w="567"/>
        <w:gridCol w:w="2268"/>
      </w:tblGrid>
      <w:tr w:rsidR="00522FE8" w:rsidRPr="0067672C" w:rsidTr="005758D0">
        <w:trPr>
          <w:trHeight w:val="299"/>
        </w:trPr>
        <w:tc>
          <w:tcPr>
            <w:tcW w:w="5211" w:type="dxa"/>
            <w:shd w:val="clear" w:color="auto" w:fill="auto"/>
          </w:tcPr>
          <w:p w:rsidR="00522FE8" w:rsidRPr="0067672C" w:rsidRDefault="00522FE8" w:rsidP="005758D0">
            <w:pPr>
              <w:spacing w:after="0"/>
              <w:jc w:val="both"/>
              <w:rPr>
                <w:rFonts w:ascii="Times New Roman" w:hAnsi="Times New Roman"/>
              </w:rPr>
            </w:pPr>
            <w:r w:rsidRPr="0067672C">
              <w:rPr>
                <w:rFonts w:ascii="Times New Roman" w:hAnsi="Times New Roman"/>
              </w:rPr>
              <w:t xml:space="preserve">Saldo per </w:t>
            </w:r>
            <w:r w:rsidRPr="0067672C">
              <w:rPr>
                <w:rFonts w:ascii="Times New Roman" w:hAnsi="Times New Roman"/>
                <w:lang w:val="id-ID"/>
              </w:rPr>
              <w:t xml:space="preserve"> 31/12/201</w:t>
            </w:r>
            <w:r w:rsidRPr="0067672C">
              <w:rPr>
                <w:rFonts w:ascii="Times New Roman" w:hAnsi="Times New Roman"/>
              </w:rPr>
              <w:t>5</w:t>
            </w:r>
          </w:p>
        </w:tc>
        <w:tc>
          <w:tcPr>
            <w:tcW w:w="567"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268" w:type="dxa"/>
            <w:shd w:val="clear" w:color="auto" w:fill="auto"/>
          </w:tcPr>
          <w:p w:rsidR="00522FE8" w:rsidRPr="0067672C" w:rsidRDefault="00522FE8" w:rsidP="005758D0">
            <w:pPr>
              <w:spacing w:after="0"/>
              <w:jc w:val="right"/>
              <w:rPr>
                <w:rFonts w:ascii="Times New Roman" w:hAnsi="Times New Roman"/>
                <w:lang w:val="es-ES"/>
              </w:rPr>
            </w:pPr>
            <w:r w:rsidRPr="0067672C">
              <w:rPr>
                <w:rFonts w:ascii="Times New Roman" w:hAnsi="Times New Roman"/>
              </w:rPr>
              <w:t>846.449.834.271,00</w:t>
            </w:r>
          </w:p>
        </w:tc>
      </w:tr>
      <w:tr w:rsidR="00522FE8" w:rsidRPr="0067672C" w:rsidTr="005758D0">
        <w:trPr>
          <w:trHeight w:hRule="exact" w:val="263"/>
        </w:trPr>
        <w:tc>
          <w:tcPr>
            <w:tcW w:w="5211" w:type="dxa"/>
            <w:shd w:val="clear" w:color="auto" w:fill="auto"/>
          </w:tcPr>
          <w:p w:rsidR="00522FE8" w:rsidRPr="0067672C" w:rsidRDefault="00522FE8" w:rsidP="005758D0">
            <w:pPr>
              <w:rPr>
                <w:rFonts w:ascii="Times New Roman" w:hAnsi="Times New Roman"/>
                <w:lang w:val="es-ES"/>
              </w:rPr>
            </w:pPr>
            <w:r w:rsidRPr="0067672C">
              <w:rPr>
                <w:rFonts w:ascii="Times New Roman" w:hAnsi="Times New Roman"/>
                <w:lang w:val="es-ES"/>
              </w:rPr>
              <w:t>Penambahan</w:t>
            </w:r>
          </w:p>
        </w:tc>
        <w:tc>
          <w:tcPr>
            <w:tcW w:w="567"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268"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201.981.093.215,00</w:t>
            </w:r>
          </w:p>
          <w:p w:rsidR="00522FE8" w:rsidRPr="0067672C" w:rsidRDefault="00522FE8" w:rsidP="005758D0">
            <w:pPr>
              <w:spacing w:after="0"/>
              <w:jc w:val="right"/>
              <w:rPr>
                <w:rFonts w:ascii="Times New Roman" w:hAnsi="Times New Roman"/>
              </w:rPr>
            </w:pPr>
            <w:r w:rsidRPr="0067672C">
              <w:rPr>
                <w:rFonts w:ascii="Times New Roman" w:hAnsi="Times New Roman"/>
              </w:rPr>
              <w:t>201.981.093.215,00</w:t>
            </w:r>
          </w:p>
          <w:p w:rsidR="00522FE8" w:rsidRPr="0067672C" w:rsidRDefault="00522FE8" w:rsidP="005758D0">
            <w:pPr>
              <w:spacing w:after="0"/>
              <w:jc w:val="right"/>
              <w:rPr>
                <w:rFonts w:ascii="Times New Roman" w:hAnsi="Times New Roman"/>
              </w:rPr>
            </w:pPr>
          </w:p>
        </w:tc>
      </w:tr>
      <w:tr w:rsidR="00522FE8" w:rsidRPr="0067672C" w:rsidTr="005758D0">
        <w:trPr>
          <w:trHeight w:hRule="exact" w:val="295"/>
        </w:trPr>
        <w:tc>
          <w:tcPr>
            <w:tcW w:w="5211" w:type="dxa"/>
            <w:shd w:val="clear" w:color="auto" w:fill="auto"/>
          </w:tcPr>
          <w:p w:rsidR="00522FE8" w:rsidRPr="0067672C" w:rsidRDefault="00522FE8" w:rsidP="005758D0">
            <w:pPr>
              <w:rPr>
                <w:rFonts w:ascii="Times New Roman" w:hAnsi="Times New Roman"/>
                <w:lang w:val="es-ES"/>
              </w:rPr>
            </w:pPr>
            <w:r w:rsidRPr="0067672C">
              <w:rPr>
                <w:rFonts w:ascii="Times New Roman" w:hAnsi="Times New Roman"/>
                <w:lang w:val="es-ES"/>
              </w:rPr>
              <w:t>Pengurangan</w:t>
            </w:r>
          </w:p>
        </w:tc>
        <w:tc>
          <w:tcPr>
            <w:tcW w:w="567"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268" w:type="dxa"/>
            <w:shd w:val="clear" w:color="auto" w:fill="auto"/>
          </w:tcPr>
          <w:p w:rsidR="00522FE8" w:rsidRPr="0067672C" w:rsidRDefault="00522FE8" w:rsidP="005758D0">
            <w:pPr>
              <w:jc w:val="right"/>
              <w:rPr>
                <w:rFonts w:ascii="Times New Roman" w:hAnsi="Times New Roman"/>
              </w:rPr>
            </w:pPr>
            <w:r w:rsidRPr="0067672C">
              <w:rPr>
                <w:rFonts w:ascii="Times New Roman" w:hAnsi="Times New Roman"/>
              </w:rPr>
              <w:t xml:space="preserve">    113.076.607.778,00 </w:t>
            </w:r>
          </w:p>
          <w:p w:rsidR="00522FE8" w:rsidRPr="0067672C" w:rsidRDefault="00522FE8" w:rsidP="005758D0">
            <w:pPr>
              <w:spacing w:after="0"/>
              <w:jc w:val="right"/>
              <w:rPr>
                <w:rFonts w:ascii="Times New Roman" w:hAnsi="Times New Roman"/>
              </w:rPr>
            </w:pPr>
          </w:p>
        </w:tc>
      </w:tr>
      <w:tr w:rsidR="00522FE8" w:rsidRPr="0067672C" w:rsidTr="005758D0">
        <w:trPr>
          <w:trHeight w:val="299"/>
        </w:trPr>
        <w:tc>
          <w:tcPr>
            <w:tcW w:w="5211" w:type="dxa"/>
            <w:shd w:val="clear" w:color="auto" w:fill="auto"/>
          </w:tcPr>
          <w:p w:rsidR="00522FE8" w:rsidRPr="0067672C" w:rsidRDefault="00522FE8" w:rsidP="005758D0">
            <w:pPr>
              <w:rPr>
                <w:rFonts w:ascii="Times New Roman" w:hAnsi="Times New Roman"/>
                <w:lang w:val="es-ES"/>
              </w:rPr>
            </w:pPr>
            <w:r w:rsidRPr="0067672C">
              <w:rPr>
                <w:rFonts w:ascii="Times New Roman" w:hAnsi="Times New Roman"/>
              </w:rPr>
              <w:t xml:space="preserve">Saldo per </w:t>
            </w:r>
            <w:r w:rsidRPr="0067672C">
              <w:rPr>
                <w:rFonts w:ascii="Times New Roman" w:hAnsi="Times New Roman"/>
                <w:lang w:val="id-ID"/>
              </w:rPr>
              <w:t xml:space="preserve"> 31/12/201</w:t>
            </w:r>
            <w:r w:rsidRPr="0067672C">
              <w:rPr>
                <w:rFonts w:ascii="Times New Roman" w:hAnsi="Times New Roman"/>
              </w:rPr>
              <w:t>6</w:t>
            </w:r>
          </w:p>
        </w:tc>
        <w:tc>
          <w:tcPr>
            <w:tcW w:w="567" w:type="dxa"/>
            <w:shd w:val="clear" w:color="auto" w:fill="auto"/>
          </w:tcPr>
          <w:p w:rsidR="00522FE8" w:rsidRPr="0067672C" w:rsidRDefault="00522FE8" w:rsidP="005758D0">
            <w:pPr>
              <w:spacing w:after="0"/>
              <w:jc w:val="both"/>
              <w:rPr>
                <w:rFonts w:ascii="Times New Roman" w:hAnsi="Times New Roman"/>
                <w:lang w:val="es-ES"/>
              </w:rPr>
            </w:pPr>
            <w:r w:rsidRPr="0067672C">
              <w:rPr>
                <w:rFonts w:ascii="Times New Roman" w:hAnsi="Times New Roman"/>
                <w:lang w:val="es-ES"/>
              </w:rPr>
              <w:t>Rp</w:t>
            </w:r>
          </w:p>
        </w:tc>
        <w:tc>
          <w:tcPr>
            <w:tcW w:w="2268" w:type="dxa"/>
            <w:shd w:val="clear" w:color="auto" w:fill="auto"/>
          </w:tcPr>
          <w:p w:rsidR="00522FE8" w:rsidRPr="0067672C" w:rsidRDefault="00522FE8" w:rsidP="005758D0">
            <w:pPr>
              <w:jc w:val="right"/>
              <w:rPr>
                <w:rFonts w:ascii="Times New Roman" w:hAnsi="Times New Roman"/>
              </w:rPr>
            </w:pPr>
            <w:r w:rsidRPr="0067672C">
              <w:rPr>
                <w:rFonts w:ascii="Times New Roman" w:hAnsi="Times New Roman"/>
              </w:rPr>
              <w:t xml:space="preserve">935.354.319.708,00 </w:t>
            </w:r>
          </w:p>
          <w:p w:rsidR="00522FE8" w:rsidRPr="0067672C" w:rsidRDefault="00522FE8" w:rsidP="005758D0">
            <w:pPr>
              <w:spacing w:after="0"/>
              <w:jc w:val="right"/>
              <w:rPr>
                <w:rFonts w:ascii="Times New Roman" w:hAnsi="Times New Roman"/>
              </w:rPr>
            </w:pPr>
          </w:p>
        </w:tc>
      </w:tr>
    </w:tbl>
    <w:p w:rsidR="00041FC8" w:rsidRDefault="00041FC8" w:rsidP="00522FE8">
      <w:pPr>
        <w:spacing w:after="0"/>
        <w:ind w:left="851"/>
        <w:jc w:val="both"/>
        <w:rPr>
          <w:rFonts w:ascii="Times New Roman" w:hAnsi="Times New Roman"/>
          <w:lang w:val="fi-FI"/>
        </w:rPr>
      </w:pPr>
    </w:p>
    <w:p w:rsidR="00041FC8" w:rsidRDefault="00041FC8" w:rsidP="00522FE8">
      <w:pPr>
        <w:spacing w:after="0"/>
        <w:ind w:left="851"/>
        <w:jc w:val="both"/>
        <w:rPr>
          <w:rFonts w:ascii="Times New Roman" w:hAnsi="Times New Roman"/>
          <w:lang w:val="fi-FI"/>
        </w:rPr>
      </w:pPr>
    </w:p>
    <w:p w:rsidR="00522FE8" w:rsidRPr="0067672C" w:rsidRDefault="00522FE8" w:rsidP="00522FE8">
      <w:pPr>
        <w:spacing w:after="0"/>
        <w:ind w:left="851"/>
        <w:jc w:val="both"/>
        <w:rPr>
          <w:rFonts w:ascii="Times New Roman" w:hAnsi="Times New Roman"/>
          <w:lang w:val="id-ID"/>
        </w:rPr>
      </w:pPr>
      <w:r w:rsidRPr="0067672C">
        <w:rPr>
          <w:rFonts w:ascii="Times New Roman" w:hAnsi="Times New Roman"/>
          <w:lang w:val="fi-FI"/>
        </w:rPr>
        <w:lastRenderedPageBreak/>
        <w:t>Mutasi tahun 201</w:t>
      </w:r>
      <w:r w:rsidRPr="0067672C">
        <w:rPr>
          <w:rFonts w:ascii="Times New Roman" w:hAnsi="Times New Roman"/>
        </w:rPr>
        <w:t>6</w:t>
      </w:r>
      <w:r w:rsidRPr="0067672C">
        <w:rPr>
          <w:rFonts w:ascii="Times New Roman" w:hAnsi="Times New Roman"/>
          <w:lang w:val="fi-FI"/>
        </w:rPr>
        <w:t xml:space="preserve"> per kelompok Aset</w:t>
      </w:r>
      <w:r w:rsidRPr="0067672C">
        <w:rPr>
          <w:rFonts w:ascii="Times New Roman" w:hAnsi="Times New Roman"/>
          <w:lang w:val="es-ES"/>
        </w:rPr>
        <w:t xml:space="preserve"> </w:t>
      </w:r>
      <w:r w:rsidRPr="0067672C">
        <w:rPr>
          <w:rFonts w:ascii="Times New Roman" w:eastAsia="Times New Roman" w:hAnsi="Times New Roman"/>
        </w:rPr>
        <w:t>Gedung Dan Bangunan</w:t>
      </w:r>
      <w:r w:rsidRPr="0067672C">
        <w:rPr>
          <w:rFonts w:ascii="Times New Roman" w:hAnsi="Times New Roman"/>
          <w:lang w:val="id-ID"/>
        </w:rPr>
        <w:t xml:space="preserve"> adalah </w:t>
      </w:r>
      <w:r w:rsidRPr="0067672C">
        <w:rPr>
          <w:rFonts w:ascii="Times New Roman" w:hAnsi="Times New Roman"/>
          <w:lang w:val="fi-FI"/>
        </w:rPr>
        <w:t>s</w:t>
      </w:r>
      <w:r w:rsidRPr="0067672C">
        <w:rPr>
          <w:rFonts w:ascii="Times New Roman" w:hAnsi="Times New Roman"/>
          <w:lang w:val="id-ID"/>
        </w:rPr>
        <w:t>e</w:t>
      </w:r>
      <w:r w:rsidRPr="0067672C">
        <w:rPr>
          <w:rFonts w:ascii="Times New Roman" w:hAnsi="Times New Roman"/>
          <w:lang w:val="fi-FI"/>
        </w:rPr>
        <w:t>b</w:t>
      </w:r>
      <w:r w:rsidRPr="0067672C">
        <w:rPr>
          <w:rFonts w:ascii="Times New Roman" w:hAnsi="Times New Roman"/>
          <w:lang w:val="id-ID"/>
        </w:rPr>
        <w:t xml:space="preserve">agai </w:t>
      </w:r>
      <w:r w:rsidRPr="0067672C">
        <w:rPr>
          <w:rFonts w:ascii="Times New Roman" w:hAnsi="Times New Roman"/>
          <w:lang w:val="fi-FI"/>
        </w:rPr>
        <w:t>b</w:t>
      </w:r>
      <w:r w:rsidRPr="0067672C">
        <w:rPr>
          <w:rFonts w:ascii="Times New Roman" w:hAnsi="Times New Roman"/>
          <w:lang w:val="id-ID"/>
        </w:rPr>
        <w:t>erikut</w:t>
      </w:r>
      <w:r w:rsidRPr="0067672C">
        <w:rPr>
          <w:rFonts w:ascii="Times New Roman" w:hAnsi="Times New Roman"/>
          <w:lang w:val="fi-FI"/>
        </w:rPr>
        <w:t>:</w:t>
      </w:r>
      <w:r w:rsidRPr="0067672C">
        <w:rPr>
          <w:rFonts w:ascii="Times New Roman" w:hAnsi="Times New Roman"/>
          <w:lang w:val="id-ID"/>
        </w:rPr>
        <w:tab/>
      </w:r>
    </w:p>
    <w:p w:rsidR="00522FE8" w:rsidRPr="0067672C" w:rsidRDefault="00522FE8" w:rsidP="00522FE8">
      <w:pPr>
        <w:spacing w:after="0"/>
        <w:jc w:val="center"/>
        <w:rPr>
          <w:rFonts w:ascii="Times New Roman" w:hAnsi="Times New Roman"/>
          <w:b/>
        </w:rPr>
      </w:pPr>
    </w:p>
    <w:p w:rsidR="00522FE8" w:rsidRPr="0067672C" w:rsidRDefault="00522FE8" w:rsidP="00522FE8">
      <w:pPr>
        <w:spacing w:after="0"/>
        <w:jc w:val="center"/>
        <w:rPr>
          <w:rFonts w:ascii="Times New Roman" w:hAnsi="Times New Roman"/>
          <w:b/>
          <w:lang w:val="id-ID"/>
        </w:rPr>
      </w:pPr>
      <w:r w:rsidRPr="0067672C">
        <w:rPr>
          <w:rFonts w:ascii="Times New Roman" w:hAnsi="Times New Roman"/>
          <w:b/>
          <w:lang w:val="id-ID"/>
        </w:rPr>
        <w:t>Tabel.1</w:t>
      </w:r>
      <w:r w:rsidRPr="0067672C">
        <w:rPr>
          <w:rFonts w:ascii="Times New Roman" w:hAnsi="Times New Roman"/>
          <w:b/>
        </w:rPr>
        <w:t>28</w:t>
      </w:r>
      <w:r w:rsidRPr="0067672C">
        <w:rPr>
          <w:rFonts w:ascii="Times New Roman" w:hAnsi="Times New Roman"/>
          <w:b/>
          <w:lang w:val="id-ID"/>
        </w:rPr>
        <w:t>.</w:t>
      </w:r>
    </w:p>
    <w:p w:rsidR="00522FE8" w:rsidRPr="0067672C" w:rsidRDefault="00522FE8" w:rsidP="00522FE8">
      <w:pPr>
        <w:spacing w:after="0"/>
        <w:jc w:val="center"/>
        <w:rPr>
          <w:rFonts w:ascii="Times New Roman" w:eastAsia="Times New Roman" w:hAnsi="Times New Roman"/>
          <w:b/>
        </w:rPr>
      </w:pPr>
      <w:r w:rsidRPr="0067672C">
        <w:rPr>
          <w:rFonts w:ascii="Times New Roman" w:hAnsi="Times New Roman"/>
          <w:b/>
          <w:lang w:val="id-ID"/>
        </w:rPr>
        <w:t xml:space="preserve">Mutasi </w:t>
      </w:r>
      <w:r w:rsidRPr="0067672C">
        <w:rPr>
          <w:rFonts w:ascii="Times New Roman" w:hAnsi="Times New Roman"/>
          <w:b/>
          <w:lang w:val="es-ES"/>
        </w:rPr>
        <w:t xml:space="preserve">Aset </w:t>
      </w:r>
      <w:r w:rsidRPr="0067672C">
        <w:rPr>
          <w:rFonts w:ascii="Times New Roman" w:eastAsia="Times New Roman" w:hAnsi="Times New Roman"/>
          <w:b/>
        </w:rPr>
        <w:t>Gedung Dan Bangunan</w:t>
      </w:r>
    </w:p>
    <w:tbl>
      <w:tblPr>
        <w:tblW w:w="7938" w:type="dxa"/>
        <w:tblInd w:w="817" w:type="dxa"/>
        <w:tblLook w:val="04A0"/>
      </w:tblPr>
      <w:tblGrid>
        <w:gridCol w:w="1657"/>
        <w:gridCol w:w="1680"/>
        <w:gridCol w:w="1384"/>
        <w:gridCol w:w="1384"/>
        <w:gridCol w:w="1833"/>
      </w:tblGrid>
      <w:tr w:rsidR="00522FE8" w:rsidRPr="0067672C" w:rsidTr="005758D0">
        <w:trPr>
          <w:trHeight w:val="300"/>
        </w:trPr>
        <w:tc>
          <w:tcPr>
            <w:tcW w:w="16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lang w:val="es-ES"/>
              </w:rPr>
              <w:t>Kelompok Aset</w:t>
            </w:r>
          </w:p>
        </w:tc>
        <w:tc>
          <w:tcPr>
            <w:tcW w:w="1680" w:type="dxa"/>
            <w:tcBorders>
              <w:top w:val="single" w:sz="8" w:space="0" w:color="auto"/>
              <w:left w:val="nil"/>
              <w:bottom w:val="nil"/>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lang w:val="es-ES"/>
              </w:rPr>
              <w:t>Saldo 31/12/2015</w:t>
            </w:r>
          </w:p>
        </w:tc>
        <w:tc>
          <w:tcPr>
            <w:tcW w:w="1384" w:type="dxa"/>
            <w:tcBorders>
              <w:top w:val="single" w:sz="8" w:space="0" w:color="auto"/>
              <w:left w:val="nil"/>
              <w:bottom w:val="nil"/>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lang w:val="es-ES"/>
              </w:rPr>
              <w:t>Penambahan</w:t>
            </w:r>
          </w:p>
        </w:tc>
        <w:tc>
          <w:tcPr>
            <w:tcW w:w="1384" w:type="dxa"/>
            <w:tcBorders>
              <w:top w:val="single" w:sz="8" w:space="0" w:color="auto"/>
              <w:left w:val="nil"/>
              <w:bottom w:val="nil"/>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lang w:val="es-ES"/>
              </w:rPr>
              <w:t>Pengurangan</w:t>
            </w:r>
          </w:p>
        </w:tc>
        <w:tc>
          <w:tcPr>
            <w:tcW w:w="1833" w:type="dxa"/>
            <w:tcBorders>
              <w:top w:val="single" w:sz="8" w:space="0" w:color="auto"/>
              <w:left w:val="nil"/>
              <w:bottom w:val="nil"/>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lang w:val="es-ES"/>
              </w:rPr>
              <w:t>Saldo 31/12/2016</w:t>
            </w:r>
          </w:p>
        </w:tc>
      </w:tr>
      <w:tr w:rsidR="00522FE8" w:rsidRPr="0067672C" w:rsidTr="005758D0">
        <w:trPr>
          <w:trHeight w:val="315"/>
        </w:trPr>
        <w:tc>
          <w:tcPr>
            <w:tcW w:w="1657" w:type="dxa"/>
            <w:vMerge/>
            <w:tcBorders>
              <w:top w:val="single" w:sz="8" w:space="0" w:color="auto"/>
              <w:left w:val="single" w:sz="8" w:space="0" w:color="auto"/>
              <w:bottom w:val="single" w:sz="8" w:space="0" w:color="000000"/>
              <w:right w:val="single" w:sz="8" w:space="0" w:color="auto"/>
            </w:tcBorders>
            <w:vAlign w:val="center"/>
            <w:hideMark/>
          </w:tcPr>
          <w:p w:rsidR="00522FE8" w:rsidRPr="0067672C" w:rsidRDefault="00522FE8" w:rsidP="005758D0">
            <w:pPr>
              <w:spacing w:after="0" w:line="240" w:lineRule="auto"/>
              <w:rPr>
                <w:rFonts w:ascii="Arial Narrow" w:eastAsia="Times New Roman" w:hAnsi="Arial Narrow" w:cs="Calibri"/>
                <w:b/>
                <w:bCs/>
                <w:sz w:val="16"/>
                <w:szCs w:val="16"/>
              </w:rPr>
            </w:pPr>
          </w:p>
        </w:tc>
        <w:tc>
          <w:tcPr>
            <w:tcW w:w="1680"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lang w:val="es-ES"/>
              </w:rPr>
              <w:t>(Rp)</w:t>
            </w:r>
          </w:p>
        </w:tc>
        <w:tc>
          <w:tcPr>
            <w:tcW w:w="1384"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lang w:val="es-ES"/>
              </w:rPr>
              <w:t>(Rp)</w:t>
            </w:r>
          </w:p>
        </w:tc>
        <w:tc>
          <w:tcPr>
            <w:tcW w:w="1384"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lang w:val="es-ES"/>
              </w:rPr>
              <w:t>(Rp)</w:t>
            </w:r>
          </w:p>
        </w:tc>
        <w:tc>
          <w:tcPr>
            <w:tcW w:w="1833"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lang w:val="es-ES"/>
              </w:rPr>
              <w:t>(Rp)</w:t>
            </w:r>
          </w:p>
        </w:tc>
      </w:tr>
      <w:tr w:rsidR="00522FE8" w:rsidRPr="0067672C" w:rsidTr="005758D0">
        <w:trPr>
          <w:trHeight w:hRule="exact" w:val="525"/>
        </w:trPr>
        <w:tc>
          <w:tcPr>
            <w:tcW w:w="1657" w:type="dxa"/>
            <w:tcBorders>
              <w:top w:val="nil"/>
              <w:left w:val="single" w:sz="8" w:space="0" w:color="auto"/>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lang w:val="es-ES"/>
              </w:rPr>
              <w:t>Bangunan Gedung</w:t>
            </w:r>
          </w:p>
        </w:tc>
        <w:tc>
          <w:tcPr>
            <w:tcW w:w="1680"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832.443.828.186,00</w:t>
            </w:r>
          </w:p>
        </w:tc>
        <w:tc>
          <w:tcPr>
            <w:tcW w:w="1384"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192.385.284.040,00</w:t>
            </w:r>
          </w:p>
        </w:tc>
        <w:tc>
          <w:tcPr>
            <w:tcW w:w="1384"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111.065.945.543,00</w:t>
            </w:r>
          </w:p>
        </w:tc>
        <w:tc>
          <w:tcPr>
            <w:tcW w:w="1833"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913.763.166.683,00</w:t>
            </w:r>
          </w:p>
        </w:tc>
      </w:tr>
      <w:tr w:rsidR="00522FE8" w:rsidRPr="0067672C" w:rsidTr="005758D0">
        <w:trPr>
          <w:trHeight w:hRule="exact" w:val="315"/>
        </w:trPr>
        <w:tc>
          <w:tcPr>
            <w:tcW w:w="1657" w:type="dxa"/>
            <w:tcBorders>
              <w:top w:val="nil"/>
              <w:left w:val="single" w:sz="8" w:space="0" w:color="auto"/>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lang w:val="es-ES"/>
              </w:rPr>
              <w:t>Monumen</w:t>
            </w:r>
          </w:p>
        </w:tc>
        <w:tc>
          <w:tcPr>
            <w:tcW w:w="1680"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14.006.006.085,00</w:t>
            </w:r>
          </w:p>
        </w:tc>
        <w:tc>
          <w:tcPr>
            <w:tcW w:w="1384"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9.595.809.175,00</w:t>
            </w:r>
          </w:p>
        </w:tc>
        <w:tc>
          <w:tcPr>
            <w:tcW w:w="1384"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2.010.662.235,00</w:t>
            </w:r>
          </w:p>
        </w:tc>
        <w:tc>
          <w:tcPr>
            <w:tcW w:w="1833"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21.591.153.025,00</w:t>
            </w:r>
          </w:p>
        </w:tc>
      </w:tr>
      <w:tr w:rsidR="00522FE8" w:rsidRPr="0067672C" w:rsidTr="005758D0">
        <w:trPr>
          <w:trHeight w:val="315"/>
        </w:trPr>
        <w:tc>
          <w:tcPr>
            <w:tcW w:w="1657" w:type="dxa"/>
            <w:tcBorders>
              <w:top w:val="nil"/>
              <w:left w:val="single" w:sz="8" w:space="0" w:color="auto"/>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lang w:val="es-ES"/>
              </w:rPr>
              <w:t>Jumlah</w:t>
            </w:r>
          </w:p>
        </w:tc>
        <w:tc>
          <w:tcPr>
            <w:tcW w:w="1680"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846.449.834.271,00</w:t>
            </w:r>
          </w:p>
        </w:tc>
        <w:tc>
          <w:tcPr>
            <w:tcW w:w="1384"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201.981.093.215,00</w:t>
            </w:r>
          </w:p>
        </w:tc>
        <w:tc>
          <w:tcPr>
            <w:tcW w:w="1384"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113.076.607.778,00</w:t>
            </w:r>
          </w:p>
        </w:tc>
        <w:tc>
          <w:tcPr>
            <w:tcW w:w="1833" w:type="dxa"/>
            <w:tcBorders>
              <w:top w:val="nil"/>
              <w:left w:val="nil"/>
              <w:bottom w:val="single" w:sz="8" w:space="0" w:color="auto"/>
              <w:right w:val="single" w:sz="8"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sz w:val="16"/>
                <w:szCs w:val="16"/>
              </w:rPr>
            </w:pPr>
            <w:r w:rsidRPr="0067672C">
              <w:rPr>
                <w:rFonts w:ascii="Arial Narrow" w:eastAsia="Times New Roman" w:hAnsi="Arial Narrow" w:cs="Calibri"/>
                <w:sz w:val="16"/>
                <w:szCs w:val="16"/>
              </w:rPr>
              <w:t>935.354.319.708,00</w:t>
            </w:r>
          </w:p>
        </w:tc>
      </w:tr>
    </w:tbl>
    <w:p w:rsidR="00522FE8" w:rsidRPr="0067672C" w:rsidRDefault="00522FE8" w:rsidP="00522FE8">
      <w:pPr>
        <w:spacing w:after="0" w:line="360" w:lineRule="auto"/>
        <w:ind w:left="851" w:hanging="41"/>
        <w:jc w:val="center"/>
        <w:rPr>
          <w:rFonts w:ascii="Arial Narrow" w:eastAsia="Times New Roman" w:hAnsi="Arial Narrow"/>
          <w:sz w:val="16"/>
          <w:szCs w:val="16"/>
        </w:rPr>
      </w:pPr>
    </w:p>
    <w:p w:rsidR="00522FE8" w:rsidRPr="0067672C" w:rsidRDefault="00522FE8" w:rsidP="00522FE8">
      <w:pPr>
        <w:spacing w:after="0"/>
        <w:ind w:left="851"/>
        <w:jc w:val="both"/>
        <w:rPr>
          <w:rFonts w:ascii="Times New Roman" w:hAnsi="Times New Roman"/>
        </w:rPr>
      </w:pPr>
      <w:r w:rsidRPr="0067672C">
        <w:rPr>
          <w:rFonts w:ascii="Times New Roman" w:hAnsi="Times New Roman"/>
          <w:lang w:val="id-ID"/>
        </w:rPr>
        <w:t>Penjelasan</w:t>
      </w:r>
      <w:r w:rsidRPr="0067672C">
        <w:rPr>
          <w:rFonts w:ascii="Times New Roman" w:hAnsi="Times New Roman"/>
          <w:lang w:val="es-ES"/>
        </w:rPr>
        <w:t xml:space="preserve"> mutasi penambahan dan pengurangan Aset Gedung dan Bangunan </w:t>
      </w:r>
      <w:r w:rsidRPr="0067672C">
        <w:rPr>
          <w:rFonts w:ascii="Times New Roman" w:hAnsi="Times New Roman"/>
          <w:lang w:val="id-ID"/>
        </w:rPr>
        <w:t>rinciannya sebagai berikut :</w:t>
      </w:r>
    </w:p>
    <w:p w:rsidR="00522FE8" w:rsidRPr="0067672C" w:rsidRDefault="00522FE8" w:rsidP="005C2105">
      <w:pPr>
        <w:pStyle w:val="ListParagraph"/>
        <w:numPr>
          <w:ilvl w:val="0"/>
          <w:numId w:val="207"/>
        </w:numPr>
        <w:spacing w:after="0"/>
        <w:ind w:left="1134" w:hanging="283"/>
        <w:jc w:val="both"/>
        <w:rPr>
          <w:rFonts w:ascii="Times New Roman" w:hAnsi="Times New Roman"/>
        </w:rPr>
      </w:pPr>
      <w:r w:rsidRPr="0067672C">
        <w:rPr>
          <w:rFonts w:ascii="Times New Roman" w:hAnsi="Times New Roman"/>
        </w:rPr>
        <w:t>Penambahan</w:t>
      </w:r>
      <w:r>
        <w:rPr>
          <w:rFonts w:ascii="Times New Roman" w:hAnsi="Times New Roman"/>
        </w:rPr>
        <w:t xml:space="preserve"> </w:t>
      </w:r>
      <w:r w:rsidRPr="0067672C">
        <w:rPr>
          <w:rFonts w:ascii="Times New Roman" w:hAnsi="Times New Roman"/>
          <w:lang w:val="es-ES"/>
        </w:rPr>
        <w:t xml:space="preserve">Aset Gedung dan Bangunan </w:t>
      </w:r>
      <w:r w:rsidRPr="0067672C">
        <w:rPr>
          <w:rFonts w:ascii="Times New Roman" w:hAnsi="Times New Roman"/>
          <w:lang w:val="id-ID"/>
        </w:rPr>
        <w:t>rinciannya</w:t>
      </w:r>
      <w:r>
        <w:rPr>
          <w:rFonts w:ascii="Times New Roman" w:hAnsi="Times New Roman"/>
        </w:rPr>
        <w:t xml:space="preserve"> adalah sebagaimana tabel berikut:</w:t>
      </w:r>
    </w:p>
    <w:p w:rsidR="00522FE8" w:rsidRPr="0067672C" w:rsidRDefault="00522FE8" w:rsidP="00522FE8">
      <w:pPr>
        <w:pStyle w:val="ListParagraph"/>
        <w:spacing w:after="0"/>
        <w:jc w:val="center"/>
        <w:rPr>
          <w:rFonts w:ascii="Times New Roman" w:hAnsi="Times New Roman"/>
          <w:b/>
        </w:rPr>
      </w:pPr>
      <w:r w:rsidRPr="0067672C">
        <w:rPr>
          <w:rFonts w:ascii="Times New Roman" w:hAnsi="Times New Roman"/>
          <w:b/>
        </w:rPr>
        <w:t>Tabel 129.</w:t>
      </w:r>
    </w:p>
    <w:p w:rsidR="00522FE8" w:rsidRPr="0067672C" w:rsidRDefault="00522FE8" w:rsidP="00522FE8">
      <w:pPr>
        <w:pStyle w:val="ListParagraph"/>
        <w:spacing w:after="0"/>
        <w:jc w:val="center"/>
        <w:rPr>
          <w:rFonts w:ascii="Times New Roman" w:hAnsi="Times New Roman"/>
          <w:b/>
        </w:rPr>
      </w:pPr>
      <w:r w:rsidRPr="0067672C">
        <w:rPr>
          <w:rFonts w:ascii="Times New Roman" w:hAnsi="Times New Roman"/>
          <w:b/>
        </w:rPr>
        <w:t>Penambahan Gedung dan Bangunan</w:t>
      </w:r>
    </w:p>
    <w:tbl>
      <w:tblPr>
        <w:tblW w:w="10806"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1256"/>
        <w:gridCol w:w="1257"/>
        <w:gridCol w:w="1405"/>
        <w:gridCol w:w="1072"/>
        <w:gridCol w:w="1311"/>
        <w:gridCol w:w="1238"/>
        <w:gridCol w:w="1238"/>
        <w:gridCol w:w="1384"/>
      </w:tblGrid>
      <w:tr w:rsidR="00522FE8" w:rsidRPr="00136E0D" w:rsidTr="00136E0D">
        <w:trPr>
          <w:trHeight w:val="240"/>
        </w:trPr>
        <w:tc>
          <w:tcPr>
            <w:tcW w:w="863" w:type="dxa"/>
            <w:shd w:val="clear" w:color="000000" w:fill="FFFFFF"/>
            <w:noWrap/>
            <w:vAlign w:val="center"/>
            <w:hideMark/>
          </w:tcPr>
          <w:p w:rsidR="00522FE8" w:rsidRPr="00136E0D" w:rsidRDefault="00522FE8" w:rsidP="005758D0">
            <w:pPr>
              <w:spacing w:after="0" w:line="240" w:lineRule="auto"/>
              <w:jc w:val="center"/>
              <w:rPr>
                <w:rFonts w:ascii="Arial Narrow" w:eastAsia="Times New Roman" w:hAnsi="Arial Narrow" w:cs="Calibri"/>
                <w:b/>
                <w:bCs/>
                <w:sz w:val="16"/>
                <w:szCs w:val="16"/>
              </w:rPr>
            </w:pPr>
            <w:r w:rsidRPr="00136E0D">
              <w:rPr>
                <w:rFonts w:ascii="Arial Narrow" w:eastAsia="Times New Roman" w:hAnsi="Arial Narrow" w:cs="Calibri"/>
                <w:b/>
                <w:bCs/>
                <w:sz w:val="16"/>
                <w:szCs w:val="16"/>
              </w:rPr>
              <w:t>Kelompok Aset</w:t>
            </w:r>
          </w:p>
        </w:tc>
        <w:tc>
          <w:tcPr>
            <w:tcW w:w="1256" w:type="dxa"/>
            <w:shd w:val="clear" w:color="000000" w:fill="FFFFFF"/>
            <w:noWrap/>
            <w:vAlign w:val="center"/>
            <w:hideMark/>
          </w:tcPr>
          <w:p w:rsidR="00522FE8" w:rsidRPr="00136E0D" w:rsidRDefault="00522FE8" w:rsidP="005758D0">
            <w:pPr>
              <w:spacing w:after="0" w:line="240" w:lineRule="auto"/>
              <w:jc w:val="center"/>
              <w:rPr>
                <w:rFonts w:ascii="Arial Narrow" w:eastAsia="Times New Roman" w:hAnsi="Arial Narrow" w:cs="Calibri"/>
                <w:b/>
                <w:bCs/>
                <w:sz w:val="16"/>
                <w:szCs w:val="16"/>
              </w:rPr>
            </w:pPr>
            <w:r w:rsidRPr="00136E0D">
              <w:rPr>
                <w:rFonts w:ascii="Arial Narrow" w:eastAsia="Times New Roman" w:hAnsi="Arial Narrow" w:cs="Calibri"/>
                <w:b/>
                <w:bCs/>
                <w:sz w:val="16"/>
                <w:szCs w:val="16"/>
              </w:rPr>
              <w:t>Koreksi Nilai</w:t>
            </w:r>
          </w:p>
        </w:tc>
        <w:tc>
          <w:tcPr>
            <w:tcW w:w="1257" w:type="dxa"/>
            <w:shd w:val="clear" w:color="000000" w:fill="FFFFFF"/>
            <w:noWrap/>
            <w:vAlign w:val="center"/>
            <w:hideMark/>
          </w:tcPr>
          <w:p w:rsidR="00522FE8" w:rsidRPr="00136E0D" w:rsidRDefault="00522FE8" w:rsidP="005758D0">
            <w:pPr>
              <w:spacing w:after="0" w:line="240" w:lineRule="auto"/>
              <w:jc w:val="center"/>
              <w:rPr>
                <w:rFonts w:ascii="Arial Narrow" w:eastAsia="Times New Roman" w:hAnsi="Arial Narrow" w:cs="Calibri"/>
                <w:b/>
                <w:bCs/>
                <w:sz w:val="16"/>
                <w:szCs w:val="16"/>
              </w:rPr>
            </w:pPr>
            <w:r w:rsidRPr="00136E0D">
              <w:rPr>
                <w:rFonts w:ascii="Arial Narrow" w:eastAsia="Times New Roman" w:hAnsi="Arial Narrow" w:cs="Calibri"/>
                <w:b/>
                <w:bCs/>
                <w:sz w:val="16"/>
                <w:szCs w:val="16"/>
              </w:rPr>
              <w:t>Belum Tercatat</w:t>
            </w:r>
          </w:p>
        </w:tc>
        <w:tc>
          <w:tcPr>
            <w:tcW w:w="1405" w:type="dxa"/>
            <w:shd w:val="clear" w:color="000000" w:fill="FFFFFF"/>
            <w:noWrap/>
            <w:vAlign w:val="center"/>
            <w:hideMark/>
          </w:tcPr>
          <w:p w:rsidR="00522FE8" w:rsidRPr="00136E0D" w:rsidRDefault="00522FE8" w:rsidP="005758D0">
            <w:pPr>
              <w:spacing w:after="0" w:line="240" w:lineRule="auto"/>
              <w:jc w:val="center"/>
              <w:rPr>
                <w:rFonts w:ascii="Arial Narrow" w:eastAsia="Times New Roman" w:hAnsi="Arial Narrow" w:cs="Calibri"/>
                <w:b/>
                <w:bCs/>
                <w:sz w:val="16"/>
                <w:szCs w:val="16"/>
              </w:rPr>
            </w:pPr>
            <w:r w:rsidRPr="00136E0D">
              <w:rPr>
                <w:rFonts w:ascii="Arial Narrow" w:eastAsia="Times New Roman" w:hAnsi="Arial Narrow" w:cs="Calibri"/>
                <w:b/>
                <w:bCs/>
                <w:sz w:val="16"/>
                <w:szCs w:val="16"/>
              </w:rPr>
              <w:t>Belanja Modal</w:t>
            </w:r>
          </w:p>
        </w:tc>
        <w:tc>
          <w:tcPr>
            <w:tcW w:w="1072" w:type="dxa"/>
            <w:shd w:val="clear" w:color="000000" w:fill="FFFFFF"/>
            <w:noWrap/>
            <w:vAlign w:val="center"/>
            <w:hideMark/>
          </w:tcPr>
          <w:p w:rsidR="00522FE8" w:rsidRPr="00136E0D" w:rsidRDefault="00522FE8" w:rsidP="005758D0">
            <w:pPr>
              <w:spacing w:after="0" w:line="240" w:lineRule="auto"/>
              <w:jc w:val="center"/>
              <w:rPr>
                <w:rFonts w:ascii="Arial Narrow" w:eastAsia="Times New Roman" w:hAnsi="Arial Narrow" w:cs="Calibri"/>
                <w:b/>
                <w:bCs/>
                <w:sz w:val="16"/>
                <w:szCs w:val="16"/>
              </w:rPr>
            </w:pPr>
            <w:r w:rsidRPr="00136E0D">
              <w:rPr>
                <w:rFonts w:ascii="Arial Narrow" w:eastAsia="Times New Roman" w:hAnsi="Arial Narrow" w:cs="Calibri"/>
                <w:b/>
                <w:bCs/>
                <w:sz w:val="16"/>
                <w:szCs w:val="16"/>
              </w:rPr>
              <w:t>Non Belanja Modal</w:t>
            </w:r>
          </w:p>
        </w:tc>
        <w:tc>
          <w:tcPr>
            <w:tcW w:w="1093" w:type="dxa"/>
            <w:shd w:val="clear" w:color="000000" w:fill="FFFFFF"/>
            <w:noWrap/>
            <w:vAlign w:val="center"/>
            <w:hideMark/>
          </w:tcPr>
          <w:p w:rsidR="00522FE8" w:rsidRPr="00136E0D" w:rsidRDefault="00522FE8" w:rsidP="005758D0">
            <w:pPr>
              <w:spacing w:after="0" w:line="240" w:lineRule="auto"/>
              <w:jc w:val="center"/>
              <w:rPr>
                <w:rFonts w:ascii="Arial Narrow" w:eastAsia="Times New Roman" w:hAnsi="Arial Narrow" w:cs="Calibri"/>
                <w:b/>
                <w:bCs/>
                <w:sz w:val="16"/>
                <w:szCs w:val="16"/>
              </w:rPr>
            </w:pPr>
            <w:r w:rsidRPr="00136E0D">
              <w:rPr>
                <w:rFonts w:ascii="Arial Narrow" w:eastAsia="Times New Roman" w:hAnsi="Arial Narrow" w:cs="Calibri"/>
                <w:b/>
                <w:bCs/>
                <w:sz w:val="16"/>
                <w:szCs w:val="16"/>
              </w:rPr>
              <w:t>Transfer</w:t>
            </w:r>
          </w:p>
        </w:tc>
        <w:tc>
          <w:tcPr>
            <w:tcW w:w="1238" w:type="dxa"/>
            <w:shd w:val="clear" w:color="000000" w:fill="FFFFFF"/>
            <w:noWrap/>
            <w:vAlign w:val="center"/>
            <w:hideMark/>
          </w:tcPr>
          <w:p w:rsidR="00522FE8" w:rsidRPr="00136E0D" w:rsidRDefault="00522FE8" w:rsidP="005758D0">
            <w:pPr>
              <w:spacing w:after="0" w:line="240" w:lineRule="auto"/>
              <w:jc w:val="center"/>
              <w:rPr>
                <w:rFonts w:ascii="Arial Narrow" w:eastAsia="Times New Roman" w:hAnsi="Arial Narrow" w:cs="Calibri"/>
                <w:b/>
                <w:bCs/>
                <w:sz w:val="16"/>
                <w:szCs w:val="16"/>
              </w:rPr>
            </w:pPr>
            <w:r w:rsidRPr="00136E0D">
              <w:rPr>
                <w:rFonts w:ascii="Arial Narrow" w:eastAsia="Times New Roman" w:hAnsi="Arial Narrow" w:cs="Calibri"/>
                <w:b/>
                <w:bCs/>
                <w:sz w:val="16"/>
                <w:szCs w:val="16"/>
              </w:rPr>
              <w:t>Hibah</w:t>
            </w:r>
          </w:p>
        </w:tc>
        <w:tc>
          <w:tcPr>
            <w:tcW w:w="1238" w:type="dxa"/>
            <w:shd w:val="clear" w:color="000000" w:fill="FFFFFF"/>
            <w:noWrap/>
            <w:vAlign w:val="center"/>
            <w:hideMark/>
          </w:tcPr>
          <w:p w:rsidR="00522FE8" w:rsidRPr="00136E0D" w:rsidRDefault="00522FE8" w:rsidP="005758D0">
            <w:pPr>
              <w:spacing w:after="0" w:line="240" w:lineRule="auto"/>
              <w:jc w:val="center"/>
              <w:rPr>
                <w:rFonts w:ascii="Arial Narrow" w:eastAsia="Times New Roman" w:hAnsi="Arial Narrow" w:cs="Calibri"/>
                <w:b/>
                <w:bCs/>
                <w:sz w:val="16"/>
                <w:szCs w:val="16"/>
              </w:rPr>
            </w:pPr>
            <w:r w:rsidRPr="00136E0D">
              <w:rPr>
                <w:rFonts w:ascii="Arial Narrow" w:eastAsia="Times New Roman" w:hAnsi="Arial Narrow" w:cs="Calibri"/>
                <w:b/>
                <w:bCs/>
                <w:sz w:val="16"/>
                <w:szCs w:val="16"/>
              </w:rPr>
              <w:t>Reklasifikasi</w:t>
            </w:r>
          </w:p>
        </w:tc>
        <w:tc>
          <w:tcPr>
            <w:tcW w:w="1384" w:type="dxa"/>
            <w:shd w:val="clear" w:color="000000" w:fill="FFFFFF"/>
            <w:noWrap/>
            <w:vAlign w:val="center"/>
            <w:hideMark/>
          </w:tcPr>
          <w:p w:rsidR="00522FE8" w:rsidRPr="00136E0D" w:rsidRDefault="00522FE8" w:rsidP="005758D0">
            <w:pPr>
              <w:spacing w:after="0" w:line="240" w:lineRule="auto"/>
              <w:jc w:val="center"/>
              <w:rPr>
                <w:rFonts w:ascii="Arial Narrow" w:eastAsia="Times New Roman" w:hAnsi="Arial Narrow" w:cs="Calibri"/>
                <w:b/>
                <w:bCs/>
                <w:sz w:val="16"/>
                <w:szCs w:val="16"/>
              </w:rPr>
            </w:pPr>
            <w:r w:rsidRPr="00136E0D">
              <w:rPr>
                <w:rFonts w:ascii="Arial Narrow" w:eastAsia="Times New Roman" w:hAnsi="Arial Narrow" w:cs="Calibri"/>
                <w:b/>
                <w:bCs/>
                <w:sz w:val="16"/>
                <w:szCs w:val="16"/>
              </w:rPr>
              <w:t>TOTAL PENAMBAHAN</w:t>
            </w:r>
          </w:p>
        </w:tc>
      </w:tr>
      <w:tr w:rsidR="00522FE8" w:rsidRPr="00136E0D" w:rsidTr="00136E0D">
        <w:trPr>
          <w:trHeight w:val="240"/>
        </w:trPr>
        <w:tc>
          <w:tcPr>
            <w:tcW w:w="863" w:type="dxa"/>
            <w:shd w:val="clear" w:color="auto" w:fill="auto"/>
            <w:noWrap/>
            <w:vAlign w:val="center"/>
            <w:hideMark/>
          </w:tcPr>
          <w:p w:rsidR="00522FE8" w:rsidRPr="00136E0D" w:rsidRDefault="00522FE8" w:rsidP="005758D0">
            <w:pPr>
              <w:spacing w:after="0" w:line="240" w:lineRule="auto"/>
              <w:rPr>
                <w:rFonts w:ascii="Arial Narrow" w:eastAsia="Times New Roman" w:hAnsi="Arial Narrow" w:cs="Calibri"/>
                <w:sz w:val="16"/>
                <w:szCs w:val="16"/>
              </w:rPr>
            </w:pPr>
            <w:r w:rsidRPr="00136E0D">
              <w:rPr>
                <w:rFonts w:ascii="Arial Narrow" w:eastAsia="Times New Roman" w:hAnsi="Arial Narrow" w:cs="Calibri"/>
                <w:sz w:val="16"/>
                <w:szCs w:val="16"/>
              </w:rPr>
              <w:t>Bangunan Gedung</w:t>
            </w:r>
          </w:p>
        </w:tc>
        <w:tc>
          <w:tcPr>
            <w:tcW w:w="1256"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2.168.477.435,00 </w:t>
            </w:r>
          </w:p>
        </w:tc>
        <w:tc>
          <w:tcPr>
            <w:tcW w:w="1257"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9.770.100.000,00 </w:t>
            </w:r>
          </w:p>
        </w:tc>
        <w:tc>
          <w:tcPr>
            <w:tcW w:w="1405"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164.711.495.505,00 </w:t>
            </w:r>
          </w:p>
        </w:tc>
        <w:tc>
          <w:tcPr>
            <w:tcW w:w="1072"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19.850.000,00 </w:t>
            </w:r>
          </w:p>
        </w:tc>
        <w:tc>
          <w:tcPr>
            <w:tcW w:w="1093" w:type="dxa"/>
            <w:shd w:val="clear" w:color="auto" w:fill="auto"/>
            <w:noWrap/>
            <w:vAlign w:val="center"/>
            <w:hideMark/>
          </w:tcPr>
          <w:p w:rsidR="00522FE8" w:rsidRPr="00136E0D" w:rsidRDefault="00522FE8" w:rsidP="00136E0D">
            <w:pPr>
              <w:spacing w:after="0" w:line="160" w:lineRule="exact"/>
              <w:rPr>
                <w:rFonts w:ascii="Arial Narrow" w:hAnsi="Arial Narrow" w:cs="Calibri"/>
                <w:sz w:val="16"/>
                <w:szCs w:val="16"/>
              </w:rPr>
            </w:pPr>
            <w:r w:rsidRPr="00136E0D">
              <w:rPr>
                <w:rFonts w:ascii="Arial Narrow" w:hAnsi="Arial Narrow" w:cs="Calibri"/>
                <w:sz w:val="16"/>
                <w:szCs w:val="16"/>
              </w:rPr>
              <w:t xml:space="preserve"> 10.374.121.700,00 </w:t>
            </w:r>
          </w:p>
        </w:tc>
        <w:tc>
          <w:tcPr>
            <w:tcW w:w="1238"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3.948.903.700,00 </w:t>
            </w:r>
          </w:p>
        </w:tc>
        <w:tc>
          <w:tcPr>
            <w:tcW w:w="1238"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1.392.335.700,00 </w:t>
            </w:r>
          </w:p>
        </w:tc>
        <w:tc>
          <w:tcPr>
            <w:tcW w:w="1384"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192.385.284.040,00 </w:t>
            </w:r>
          </w:p>
        </w:tc>
      </w:tr>
      <w:tr w:rsidR="00522FE8" w:rsidRPr="00136E0D" w:rsidTr="00136E0D">
        <w:trPr>
          <w:trHeight w:val="240"/>
        </w:trPr>
        <w:tc>
          <w:tcPr>
            <w:tcW w:w="863" w:type="dxa"/>
            <w:shd w:val="clear" w:color="auto" w:fill="auto"/>
            <w:noWrap/>
            <w:vAlign w:val="center"/>
            <w:hideMark/>
          </w:tcPr>
          <w:p w:rsidR="00522FE8" w:rsidRPr="00136E0D" w:rsidRDefault="00522FE8" w:rsidP="005758D0">
            <w:pPr>
              <w:spacing w:after="0" w:line="240" w:lineRule="auto"/>
              <w:rPr>
                <w:rFonts w:ascii="Arial Narrow" w:eastAsia="Times New Roman" w:hAnsi="Arial Narrow" w:cs="Calibri"/>
                <w:sz w:val="16"/>
                <w:szCs w:val="16"/>
              </w:rPr>
            </w:pPr>
            <w:r w:rsidRPr="00136E0D">
              <w:rPr>
                <w:rFonts w:ascii="Arial Narrow" w:eastAsia="Times New Roman" w:hAnsi="Arial Narrow" w:cs="Calibri"/>
                <w:sz w:val="16"/>
                <w:szCs w:val="16"/>
              </w:rPr>
              <w:t>Monumen</w:t>
            </w:r>
          </w:p>
        </w:tc>
        <w:tc>
          <w:tcPr>
            <w:tcW w:w="1256"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6.109.254.100,00 </w:t>
            </w:r>
          </w:p>
        </w:tc>
        <w:tc>
          <w:tcPr>
            <w:tcW w:w="1257"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 </w:t>
            </w:r>
          </w:p>
        </w:tc>
        <w:tc>
          <w:tcPr>
            <w:tcW w:w="1405"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703.369.075,00 </w:t>
            </w:r>
          </w:p>
        </w:tc>
        <w:tc>
          <w:tcPr>
            <w:tcW w:w="1072"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 </w:t>
            </w:r>
          </w:p>
        </w:tc>
        <w:tc>
          <w:tcPr>
            <w:tcW w:w="1093" w:type="dxa"/>
            <w:shd w:val="clear" w:color="auto" w:fill="auto"/>
            <w:noWrap/>
            <w:vAlign w:val="center"/>
            <w:hideMark/>
          </w:tcPr>
          <w:p w:rsidR="00522FE8" w:rsidRPr="00136E0D" w:rsidRDefault="00522FE8" w:rsidP="00136E0D">
            <w:pPr>
              <w:spacing w:after="0" w:line="160" w:lineRule="exact"/>
              <w:rPr>
                <w:rFonts w:ascii="Arial Narrow" w:hAnsi="Arial Narrow" w:cs="Calibri"/>
                <w:sz w:val="16"/>
                <w:szCs w:val="16"/>
              </w:rPr>
            </w:pPr>
            <w:r w:rsidRPr="00136E0D">
              <w:rPr>
                <w:rFonts w:ascii="Arial Narrow" w:hAnsi="Arial Narrow" w:cs="Calibri"/>
                <w:sz w:val="16"/>
                <w:szCs w:val="16"/>
              </w:rPr>
              <w:t xml:space="preserve">                          - </w:t>
            </w:r>
          </w:p>
        </w:tc>
        <w:tc>
          <w:tcPr>
            <w:tcW w:w="1238"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 </w:t>
            </w:r>
          </w:p>
        </w:tc>
        <w:tc>
          <w:tcPr>
            <w:tcW w:w="1238"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2.783.186.000,00 </w:t>
            </w:r>
          </w:p>
        </w:tc>
        <w:tc>
          <w:tcPr>
            <w:tcW w:w="1384"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9.595.809.175,00 </w:t>
            </w:r>
          </w:p>
        </w:tc>
      </w:tr>
      <w:tr w:rsidR="00522FE8" w:rsidRPr="00136E0D" w:rsidTr="00136E0D">
        <w:trPr>
          <w:trHeight w:val="225"/>
        </w:trPr>
        <w:tc>
          <w:tcPr>
            <w:tcW w:w="863" w:type="dxa"/>
            <w:shd w:val="clear" w:color="auto" w:fill="auto"/>
            <w:noWrap/>
            <w:vAlign w:val="center"/>
            <w:hideMark/>
          </w:tcPr>
          <w:p w:rsidR="00522FE8" w:rsidRPr="00136E0D" w:rsidRDefault="00522FE8" w:rsidP="005758D0">
            <w:pPr>
              <w:spacing w:after="0" w:line="240" w:lineRule="auto"/>
              <w:rPr>
                <w:rFonts w:ascii="Arial Narrow" w:eastAsia="Times New Roman" w:hAnsi="Arial Narrow" w:cs="Calibri"/>
                <w:sz w:val="16"/>
                <w:szCs w:val="16"/>
              </w:rPr>
            </w:pPr>
            <w:r w:rsidRPr="00136E0D">
              <w:rPr>
                <w:rFonts w:ascii="Arial Narrow" w:eastAsia="Times New Roman" w:hAnsi="Arial Narrow" w:cs="Calibri"/>
                <w:sz w:val="16"/>
                <w:szCs w:val="16"/>
              </w:rPr>
              <w:t>Jumlah</w:t>
            </w:r>
          </w:p>
        </w:tc>
        <w:tc>
          <w:tcPr>
            <w:tcW w:w="1256"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8.277.731.535,00  </w:t>
            </w:r>
          </w:p>
        </w:tc>
        <w:tc>
          <w:tcPr>
            <w:tcW w:w="1257"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9.770.100.000,00  </w:t>
            </w:r>
          </w:p>
        </w:tc>
        <w:tc>
          <w:tcPr>
            <w:tcW w:w="1405"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165.414.864.580,00   </w:t>
            </w:r>
          </w:p>
        </w:tc>
        <w:tc>
          <w:tcPr>
            <w:tcW w:w="1072"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19.850.000,00         </w:t>
            </w:r>
          </w:p>
        </w:tc>
        <w:tc>
          <w:tcPr>
            <w:tcW w:w="1093" w:type="dxa"/>
            <w:shd w:val="clear" w:color="auto" w:fill="auto"/>
            <w:noWrap/>
            <w:vAlign w:val="center"/>
            <w:hideMark/>
          </w:tcPr>
          <w:p w:rsidR="00522FE8" w:rsidRPr="00136E0D" w:rsidRDefault="00522FE8" w:rsidP="00136E0D">
            <w:pPr>
              <w:spacing w:after="0" w:line="160" w:lineRule="exact"/>
              <w:rPr>
                <w:rFonts w:ascii="Arial Narrow" w:hAnsi="Arial Narrow" w:cs="Calibri"/>
                <w:sz w:val="16"/>
                <w:szCs w:val="16"/>
              </w:rPr>
            </w:pPr>
            <w:r w:rsidRPr="00136E0D">
              <w:rPr>
                <w:rFonts w:ascii="Arial Narrow" w:hAnsi="Arial Narrow" w:cs="Calibri"/>
                <w:sz w:val="16"/>
                <w:szCs w:val="16"/>
              </w:rPr>
              <w:t xml:space="preserve">10.374.121.700,00  </w:t>
            </w:r>
          </w:p>
        </w:tc>
        <w:tc>
          <w:tcPr>
            <w:tcW w:w="1238"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3.948.903.700,00    </w:t>
            </w:r>
          </w:p>
        </w:tc>
        <w:tc>
          <w:tcPr>
            <w:tcW w:w="1238"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4.175.521.700,00      </w:t>
            </w:r>
          </w:p>
        </w:tc>
        <w:tc>
          <w:tcPr>
            <w:tcW w:w="1384" w:type="dxa"/>
            <w:shd w:val="clear" w:color="auto" w:fill="auto"/>
            <w:noWrap/>
            <w:vAlign w:val="center"/>
            <w:hideMark/>
          </w:tcPr>
          <w:p w:rsidR="00522FE8" w:rsidRPr="00136E0D" w:rsidRDefault="00522FE8" w:rsidP="005758D0">
            <w:pPr>
              <w:spacing w:after="0" w:line="160" w:lineRule="exact"/>
              <w:jc w:val="right"/>
              <w:rPr>
                <w:rFonts w:ascii="Arial Narrow" w:hAnsi="Arial Narrow" w:cs="Calibri"/>
                <w:sz w:val="16"/>
                <w:szCs w:val="16"/>
              </w:rPr>
            </w:pPr>
            <w:r w:rsidRPr="00136E0D">
              <w:rPr>
                <w:rFonts w:ascii="Arial Narrow" w:hAnsi="Arial Narrow" w:cs="Calibri"/>
                <w:sz w:val="16"/>
                <w:szCs w:val="16"/>
              </w:rPr>
              <w:t xml:space="preserve">  201.981.093.215,00 </w:t>
            </w:r>
          </w:p>
          <w:p w:rsidR="00522FE8" w:rsidRPr="00136E0D" w:rsidRDefault="00522FE8" w:rsidP="005758D0">
            <w:pPr>
              <w:spacing w:after="0" w:line="160" w:lineRule="exact"/>
              <w:jc w:val="right"/>
              <w:rPr>
                <w:rFonts w:ascii="Arial Narrow" w:eastAsia="Times New Roman" w:hAnsi="Arial Narrow" w:cs="Calibri"/>
                <w:sz w:val="16"/>
                <w:szCs w:val="16"/>
              </w:rPr>
            </w:pPr>
          </w:p>
        </w:tc>
      </w:tr>
    </w:tbl>
    <w:p w:rsidR="00522FE8" w:rsidRPr="0067672C" w:rsidRDefault="00522FE8" w:rsidP="00522FE8">
      <w:pPr>
        <w:pStyle w:val="ListParagraph"/>
        <w:spacing w:after="0"/>
        <w:jc w:val="center"/>
        <w:rPr>
          <w:rFonts w:ascii="Times New Roman" w:hAnsi="Times New Roman"/>
          <w:b/>
        </w:rPr>
      </w:pPr>
    </w:p>
    <w:p w:rsidR="00522FE8" w:rsidRPr="0067672C" w:rsidRDefault="00522FE8" w:rsidP="00522FE8">
      <w:pPr>
        <w:pStyle w:val="ListParagraph"/>
        <w:spacing w:after="0" w:line="240" w:lineRule="auto"/>
        <w:ind w:left="1134"/>
        <w:rPr>
          <w:rFonts w:ascii="Times New Roman" w:hAnsi="Times New Roman"/>
          <w:lang w:val="id-ID"/>
        </w:rPr>
      </w:pPr>
      <w:r w:rsidRPr="0067672C">
        <w:rPr>
          <w:rFonts w:ascii="Times New Roman" w:hAnsi="Times New Roman"/>
        </w:rPr>
        <w:t xml:space="preserve">Penjelasan Penambahan Aset Gedung dan Bangunan </w:t>
      </w:r>
      <w:r w:rsidRPr="0067672C">
        <w:rPr>
          <w:rFonts w:ascii="Times New Roman" w:hAnsi="Times New Roman"/>
          <w:lang w:val="id-ID"/>
        </w:rPr>
        <w:t xml:space="preserve">  adal</w:t>
      </w:r>
      <w:r w:rsidRPr="0067672C">
        <w:rPr>
          <w:rFonts w:ascii="Times New Roman" w:hAnsi="Times New Roman"/>
        </w:rPr>
        <w:t>ah sebagai berikut:</w:t>
      </w:r>
    </w:p>
    <w:p w:rsidR="00522FE8" w:rsidRPr="0067672C" w:rsidRDefault="00522FE8" w:rsidP="004229E0">
      <w:pPr>
        <w:numPr>
          <w:ilvl w:val="2"/>
          <w:numId w:val="168"/>
        </w:numPr>
        <w:tabs>
          <w:tab w:val="left" w:pos="1418"/>
        </w:tabs>
        <w:spacing w:after="0" w:line="240" w:lineRule="auto"/>
        <w:ind w:left="1418" w:hanging="142"/>
        <w:jc w:val="both"/>
        <w:rPr>
          <w:rFonts w:ascii="Times New Roman" w:hAnsi="Times New Roman"/>
        </w:rPr>
      </w:pPr>
      <w:r w:rsidRPr="0067672C">
        <w:rPr>
          <w:rFonts w:ascii="Times New Roman" w:hAnsi="Times New Roman"/>
          <w:lang w:val="es-ES"/>
        </w:rPr>
        <w:t xml:space="preserve">Penambahan pada kelompok aset Bangunan Gedung sebesar </w:t>
      </w:r>
      <w:r w:rsidR="00B96883">
        <w:rPr>
          <w:rFonts w:ascii="Times New Roman" w:hAnsi="Times New Roman"/>
          <w:lang w:val="es-ES"/>
        </w:rPr>
        <w:t xml:space="preserve">                                    </w:t>
      </w:r>
      <w:r w:rsidRPr="0067672C">
        <w:rPr>
          <w:rFonts w:ascii="Times New Roman" w:hAnsi="Times New Roman"/>
          <w:lang w:val="es-ES"/>
        </w:rPr>
        <w:t>Rp</w:t>
      </w:r>
      <w:r w:rsidR="00B96883">
        <w:rPr>
          <w:rFonts w:ascii="Times New Roman" w:hAnsi="Times New Roman"/>
          <w:lang w:val="es-ES"/>
        </w:rPr>
        <w:t xml:space="preserve"> </w:t>
      </w:r>
      <w:r w:rsidRPr="0067672C">
        <w:rPr>
          <w:rFonts w:ascii="Times New Roman" w:hAnsi="Times New Roman"/>
          <w:lang w:val="es-ES"/>
        </w:rPr>
        <w:t>192.385.284.040,00</w:t>
      </w:r>
      <w:r w:rsidRPr="0067672C">
        <w:rPr>
          <w:rFonts w:ascii="Times New Roman" w:hAnsi="Times New Roman"/>
          <w:lang w:val="id-ID"/>
        </w:rPr>
        <w:t xml:space="preserve">  </w:t>
      </w:r>
      <w:r w:rsidRPr="0067672C">
        <w:rPr>
          <w:rFonts w:ascii="Times New Roman" w:hAnsi="Times New Roman"/>
        </w:rPr>
        <w:t>berasal dari</w:t>
      </w:r>
      <w:r w:rsidRPr="0067672C">
        <w:rPr>
          <w:rFonts w:ascii="Times New Roman" w:hAnsi="Times New Roman"/>
          <w:lang w:val="id-ID"/>
        </w:rPr>
        <w:t xml:space="preserve"> :</w:t>
      </w:r>
    </w:p>
    <w:p w:rsidR="00522FE8" w:rsidRPr="0067672C" w:rsidRDefault="00522FE8" w:rsidP="00522FE8">
      <w:pPr>
        <w:pStyle w:val="ListParagraph"/>
        <w:numPr>
          <w:ilvl w:val="4"/>
          <w:numId w:val="168"/>
        </w:numPr>
        <w:tabs>
          <w:tab w:val="left" w:pos="1701"/>
        </w:tabs>
        <w:spacing w:after="0" w:line="240" w:lineRule="auto"/>
        <w:ind w:left="1985" w:hanging="567"/>
        <w:jc w:val="both"/>
        <w:rPr>
          <w:rFonts w:ascii="Times New Roman" w:hAnsi="Times New Roman"/>
        </w:rPr>
      </w:pPr>
      <w:r w:rsidRPr="0067672C">
        <w:rPr>
          <w:rFonts w:ascii="Times New Roman" w:hAnsi="Times New Roman"/>
        </w:rPr>
        <w:t>Koreksi Nilai sebesar Rp</w:t>
      </w:r>
      <w:r w:rsidR="00B96883">
        <w:rPr>
          <w:rFonts w:ascii="Times New Roman" w:hAnsi="Times New Roman"/>
        </w:rPr>
        <w:t xml:space="preserve"> </w:t>
      </w:r>
      <w:r w:rsidRPr="0067672C">
        <w:rPr>
          <w:rFonts w:ascii="Times New Roman" w:hAnsi="Times New Roman"/>
        </w:rPr>
        <w:t xml:space="preserve">2.168.477.435,00 pada </w:t>
      </w:r>
      <w:r w:rsidR="004229E0">
        <w:rPr>
          <w:rFonts w:ascii="Times New Roman" w:hAnsi="Times New Roman"/>
        </w:rPr>
        <w:t>:</w:t>
      </w:r>
    </w:p>
    <w:tbl>
      <w:tblPr>
        <w:tblW w:w="7088" w:type="dxa"/>
        <w:tblInd w:w="1809" w:type="dxa"/>
        <w:tblLook w:val="04A0"/>
      </w:tblPr>
      <w:tblGrid>
        <w:gridCol w:w="3828"/>
        <w:gridCol w:w="1134"/>
        <w:gridCol w:w="2126"/>
      </w:tblGrid>
      <w:tr w:rsidR="00522FE8" w:rsidRPr="0067672C" w:rsidTr="004229E0">
        <w:trPr>
          <w:trHeight w:val="255"/>
        </w:trPr>
        <w:tc>
          <w:tcPr>
            <w:tcW w:w="3828" w:type="dxa"/>
            <w:tcBorders>
              <w:top w:val="nil"/>
              <w:left w:val="nil"/>
              <w:bottom w:val="nil"/>
              <w:right w:val="nil"/>
            </w:tcBorders>
            <w:shd w:val="clear" w:color="auto" w:fill="auto"/>
            <w:noWrap/>
            <w:vAlign w:val="bottom"/>
            <w:hideMark/>
          </w:tcPr>
          <w:p w:rsidR="00522FE8" w:rsidRPr="004229E0" w:rsidRDefault="00522FE8" w:rsidP="004229E0">
            <w:pPr>
              <w:pStyle w:val="ListParagraph"/>
              <w:numPr>
                <w:ilvl w:val="0"/>
                <w:numId w:val="168"/>
              </w:numPr>
              <w:tabs>
                <w:tab w:val="left" w:pos="1418"/>
              </w:tabs>
              <w:spacing w:after="0" w:line="240" w:lineRule="auto"/>
              <w:ind w:left="34" w:hanging="142"/>
              <w:rPr>
                <w:rFonts w:ascii="Times New Roman" w:hAnsi="Times New Roman"/>
                <w:lang w:val="es-ES"/>
              </w:rPr>
            </w:pPr>
            <w:r w:rsidRPr="004229E0">
              <w:rPr>
                <w:rFonts w:ascii="Times New Roman" w:hAnsi="Times New Roman"/>
                <w:lang w:val="es-ES"/>
              </w:rPr>
              <w:t>Disdikpora</w:t>
            </w:r>
          </w:p>
        </w:tc>
        <w:tc>
          <w:tcPr>
            <w:tcW w:w="1134" w:type="dxa"/>
            <w:tcBorders>
              <w:top w:val="nil"/>
              <w:left w:val="nil"/>
              <w:bottom w:val="nil"/>
              <w:right w:val="nil"/>
            </w:tcBorders>
            <w:shd w:val="clear" w:color="auto" w:fill="auto"/>
            <w:noWrap/>
            <w:vAlign w:val="bottom"/>
            <w:hideMark/>
          </w:tcPr>
          <w:p w:rsidR="00522FE8" w:rsidRPr="0067672C" w:rsidRDefault="00522FE8" w:rsidP="005758D0">
            <w:pPr>
              <w:tabs>
                <w:tab w:val="left" w:pos="1418"/>
              </w:tabs>
              <w:spacing w:after="0" w:line="240" w:lineRule="auto"/>
              <w:ind w:left="-108"/>
              <w:rPr>
                <w:rFonts w:ascii="Times New Roman" w:hAnsi="Times New Roman"/>
                <w:lang w:val="es-ES"/>
              </w:rPr>
            </w:pPr>
            <w:r w:rsidRPr="0067672C">
              <w:rPr>
                <w:rFonts w:ascii="Times New Roman" w:hAnsi="Times New Roman"/>
                <w:lang w:val="es-ES"/>
              </w:rPr>
              <w:t>sebesar</w:t>
            </w:r>
          </w:p>
        </w:tc>
        <w:tc>
          <w:tcPr>
            <w:tcW w:w="2126" w:type="dxa"/>
            <w:tcBorders>
              <w:top w:val="nil"/>
              <w:left w:val="nil"/>
              <w:bottom w:val="nil"/>
              <w:right w:val="nil"/>
            </w:tcBorders>
            <w:shd w:val="clear" w:color="auto" w:fill="auto"/>
            <w:vAlign w:val="bottom"/>
            <w:hideMark/>
          </w:tcPr>
          <w:p w:rsidR="00522FE8" w:rsidRPr="0067672C" w:rsidRDefault="00522FE8" w:rsidP="00276AB8">
            <w:pPr>
              <w:tabs>
                <w:tab w:val="left" w:pos="1418"/>
              </w:tabs>
              <w:spacing w:after="0" w:line="240" w:lineRule="auto"/>
              <w:rPr>
                <w:rFonts w:ascii="Times New Roman" w:hAnsi="Times New Roman"/>
                <w:lang w:val="es-ES"/>
              </w:rPr>
            </w:pPr>
            <w:r w:rsidRPr="0067672C">
              <w:rPr>
                <w:rFonts w:ascii="Times New Roman" w:hAnsi="Times New Roman"/>
                <w:lang w:val="es-ES"/>
              </w:rPr>
              <w:t>Rp</w:t>
            </w:r>
            <w:r w:rsidR="00276AB8">
              <w:rPr>
                <w:rFonts w:ascii="Times New Roman" w:hAnsi="Times New Roman"/>
                <w:lang w:val="es-ES"/>
              </w:rPr>
              <w:t xml:space="preserve">    </w:t>
            </w:r>
            <w:r w:rsidRPr="0067672C">
              <w:rPr>
                <w:rFonts w:ascii="Times New Roman" w:hAnsi="Times New Roman"/>
                <w:lang w:val="es-ES"/>
              </w:rPr>
              <w:t>409.942.435,00</w:t>
            </w:r>
          </w:p>
        </w:tc>
      </w:tr>
      <w:tr w:rsidR="00522FE8" w:rsidRPr="0067672C" w:rsidTr="004229E0">
        <w:trPr>
          <w:trHeight w:val="255"/>
        </w:trPr>
        <w:tc>
          <w:tcPr>
            <w:tcW w:w="3828" w:type="dxa"/>
            <w:tcBorders>
              <w:top w:val="nil"/>
              <w:left w:val="nil"/>
              <w:bottom w:val="nil"/>
              <w:right w:val="nil"/>
            </w:tcBorders>
            <w:shd w:val="clear" w:color="auto" w:fill="auto"/>
            <w:noWrap/>
            <w:vAlign w:val="bottom"/>
            <w:hideMark/>
          </w:tcPr>
          <w:p w:rsidR="00522FE8" w:rsidRPr="004229E0" w:rsidRDefault="00522FE8" w:rsidP="004229E0">
            <w:pPr>
              <w:pStyle w:val="ListParagraph"/>
              <w:numPr>
                <w:ilvl w:val="0"/>
                <w:numId w:val="168"/>
              </w:numPr>
              <w:tabs>
                <w:tab w:val="left" w:pos="1418"/>
              </w:tabs>
              <w:spacing w:after="0" w:line="240" w:lineRule="auto"/>
              <w:ind w:left="34" w:hanging="142"/>
              <w:rPr>
                <w:rFonts w:ascii="Times New Roman" w:hAnsi="Times New Roman"/>
                <w:lang w:val="es-ES"/>
              </w:rPr>
            </w:pPr>
            <w:r w:rsidRPr="004229E0">
              <w:rPr>
                <w:rFonts w:ascii="Times New Roman" w:hAnsi="Times New Roman"/>
                <w:lang w:val="es-ES"/>
              </w:rPr>
              <w:t>Dinas Pekerjaan Umum</w:t>
            </w:r>
          </w:p>
        </w:tc>
        <w:tc>
          <w:tcPr>
            <w:tcW w:w="1134" w:type="dxa"/>
            <w:tcBorders>
              <w:top w:val="nil"/>
              <w:left w:val="nil"/>
              <w:bottom w:val="nil"/>
              <w:right w:val="nil"/>
            </w:tcBorders>
            <w:shd w:val="clear" w:color="auto" w:fill="auto"/>
            <w:noWrap/>
            <w:vAlign w:val="bottom"/>
            <w:hideMark/>
          </w:tcPr>
          <w:p w:rsidR="00522FE8" w:rsidRPr="0067672C" w:rsidRDefault="00522FE8" w:rsidP="005758D0">
            <w:pPr>
              <w:tabs>
                <w:tab w:val="left" w:pos="1418"/>
              </w:tabs>
              <w:spacing w:after="0" w:line="240" w:lineRule="auto"/>
              <w:ind w:left="-108"/>
              <w:rPr>
                <w:rFonts w:ascii="Times New Roman" w:hAnsi="Times New Roman"/>
                <w:lang w:val="es-ES"/>
              </w:rPr>
            </w:pPr>
            <w:r w:rsidRPr="0067672C">
              <w:rPr>
                <w:rFonts w:ascii="Times New Roman" w:hAnsi="Times New Roman"/>
                <w:lang w:val="es-ES"/>
              </w:rPr>
              <w:t>sebesar</w:t>
            </w:r>
          </w:p>
        </w:tc>
        <w:tc>
          <w:tcPr>
            <w:tcW w:w="2126" w:type="dxa"/>
            <w:tcBorders>
              <w:top w:val="nil"/>
              <w:left w:val="nil"/>
              <w:bottom w:val="nil"/>
              <w:right w:val="nil"/>
            </w:tcBorders>
            <w:shd w:val="clear" w:color="auto" w:fill="auto"/>
            <w:vAlign w:val="bottom"/>
            <w:hideMark/>
          </w:tcPr>
          <w:p w:rsidR="00522FE8" w:rsidRPr="0067672C" w:rsidRDefault="00522FE8" w:rsidP="00276AB8">
            <w:pPr>
              <w:tabs>
                <w:tab w:val="left" w:pos="1418"/>
              </w:tabs>
              <w:spacing w:after="0" w:line="240" w:lineRule="auto"/>
              <w:rPr>
                <w:rFonts w:ascii="Times New Roman" w:hAnsi="Times New Roman"/>
                <w:lang w:val="es-ES"/>
              </w:rPr>
            </w:pPr>
            <w:r w:rsidRPr="0067672C">
              <w:rPr>
                <w:rFonts w:ascii="Times New Roman" w:hAnsi="Times New Roman"/>
                <w:lang w:val="es-ES"/>
              </w:rPr>
              <w:t>Rp</w:t>
            </w:r>
            <w:r w:rsidR="00276AB8">
              <w:rPr>
                <w:rFonts w:ascii="Times New Roman" w:hAnsi="Times New Roman"/>
                <w:lang w:val="es-ES"/>
              </w:rPr>
              <w:t xml:space="preserve"> </w:t>
            </w:r>
            <w:r w:rsidRPr="0067672C">
              <w:rPr>
                <w:rFonts w:ascii="Times New Roman" w:hAnsi="Times New Roman"/>
                <w:lang w:val="es-ES"/>
              </w:rPr>
              <w:t>1.633.835.000,00</w:t>
            </w:r>
          </w:p>
        </w:tc>
      </w:tr>
      <w:tr w:rsidR="00522FE8" w:rsidRPr="0067672C" w:rsidTr="004229E0">
        <w:trPr>
          <w:trHeight w:val="255"/>
        </w:trPr>
        <w:tc>
          <w:tcPr>
            <w:tcW w:w="3828" w:type="dxa"/>
            <w:tcBorders>
              <w:top w:val="nil"/>
              <w:left w:val="nil"/>
              <w:bottom w:val="nil"/>
              <w:right w:val="nil"/>
            </w:tcBorders>
            <w:shd w:val="clear" w:color="auto" w:fill="auto"/>
            <w:noWrap/>
            <w:vAlign w:val="bottom"/>
            <w:hideMark/>
          </w:tcPr>
          <w:p w:rsidR="00522FE8" w:rsidRPr="004229E0" w:rsidRDefault="004229E0" w:rsidP="004229E0">
            <w:pPr>
              <w:pStyle w:val="ListParagraph"/>
              <w:numPr>
                <w:ilvl w:val="0"/>
                <w:numId w:val="168"/>
              </w:numPr>
              <w:tabs>
                <w:tab w:val="left" w:pos="1418"/>
              </w:tabs>
              <w:spacing w:after="0" w:line="240" w:lineRule="auto"/>
              <w:ind w:left="34" w:hanging="142"/>
              <w:rPr>
                <w:rFonts w:ascii="Times New Roman" w:hAnsi="Times New Roman"/>
                <w:lang w:val="es-ES"/>
              </w:rPr>
            </w:pPr>
            <w:r>
              <w:rPr>
                <w:rFonts w:ascii="Times New Roman" w:hAnsi="Times New Roman"/>
                <w:lang w:val="es-ES"/>
              </w:rPr>
              <w:t>Dinas Kebersihan dan P</w:t>
            </w:r>
            <w:r w:rsidR="00522FE8" w:rsidRPr="004229E0">
              <w:rPr>
                <w:rFonts w:ascii="Times New Roman" w:hAnsi="Times New Roman"/>
                <w:lang w:val="es-ES"/>
              </w:rPr>
              <w:t>ertamanan</w:t>
            </w:r>
          </w:p>
        </w:tc>
        <w:tc>
          <w:tcPr>
            <w:tcW w:w="1134" w:type="dxa"/>
            <w:tcBorders>
              <w:top w:val="nil"/>
              <w:left w:val="nil"/>
              <w:bottom w:val="nil"/>
              <w:right w:val="nil"/>
            </w:tcBorders>
            <w:shd w:val="clear" w:color="auto" w:fill="auto"/>
            <w:noWrap/>
            <w:vAlign w:val="bottom"/>
            <w:hideMark/>
          </w:tcPr>
          <w:p w:rsidR="00522FE8" w:rsidRPr="0067672C" w:rsidRDefault="00522FE8" w:rsidP="005758D0">
            <w:pPr>
              <w:tabs>
                <w:tab w:val="left" w:pos="1418"/>
              </w:tabs>
              <w:spacing w:after="0" w:line="240" w:lineRule="auto"/>
              <w:ind w:left="-108"/>
              <w:rPr>
                <w:rFonts w:ascii="Times New Roman" w:hAnsi="Times New Roman"/>
                <w:lang w:val="es-ES"/>
              </w:rPr>
            </w:pPr>
            <w:r w:rsidRPr="0067672C">
              <w:rPr>
                <w:rFonts w:ascii="Times New Roman" w:hAnsi="Times New Roman"/>
                <w:lang w:val="es-ES"/>
              </w:rPr>
              <w:t>sebesar</w:t>
            </w:r>
          </w:p>
        </w:tc>
        <w:tc>
          <w:tcPr>
            <w:tcW w:w="2126" w:type="dxa"/>
            <w:tcBorders>
              <w:top w:val="nil"/>
              <w:left w:val="nil"/>
              <w:bottom w:val="nil"/>
              <w:right w:val="nil"/>
            </w:tcBorders>
            <w:shd w:val="clear" w:color="auto" w:fill="auto"/>
            <w:vAlign w:val="bottom"/>
            <w:hideMark/>
          </w:tcPr>
          <w:p w:rsidR="00522FE8" w:rsidRPr="0067672C" w:rsidRDefault="00522FE8" w:rsidP="00276AB8">
            <w:pPr>
              <w:tabs>
                <w:tab w:val="left" w:pos="1418"/>
              </w:tabs>
              <w:spacing w:after="0" w:line="240" w:lineRule="auto"/>
              <w:rPr>
                <w:rFonts w:ascii="Times New Roman" w:hAnsi="Times New Roman"/>
                <w:lang w:val="es-ES"/>
              </w:rPr>
            </w:pPr>
            <w:r w:rsidRPr="0067672C">
              <w:rPr>
                <w:rFonts w:ascii="Times New Roman" w:hAnsi="Times New Roman"/>
                <w:lang w:val="es-ES"/>
              </w:rPr>
              <w:t>Rp</w:t>
            </w:r>
            <w:r w:rsidR="00276AB8">
              <w:rPr>
                <w:rFonts w:ascii="Times New Roman" w:hAnsi="Times New Roman"/>
                <w:lang w:val="es-ES"/>
              </w:rPr>
              <w:t xml:space="preserve"> </w:t>
            </w:r>
            <w:r w:rsidRPr="0067672C">
              <w:rPr>
                <w:rFonts w:ascii="Times New Roman" w:hAnsi="Times New Roman"/>
                <w:lang w:val="es-ES"/>
              </w:rPr>
              <w:t>6.109.254.100,00</w:t>
            </w:r>
          </w:p>
        </w:tc>
      </w:tr>
      <w:tr w:rsidR="00522FE8" w:rsidRPr="0067672C" w:rsidTr="004229E0">
        <w:trPr>
          <w:trHeight w:val="255"/>
        </w:trPr>
        <w:tc>
          <w:tcPr>
            <w:tcW w:w="3828" w:type="dxa"/>
            <w:tcBorders>
              <w:top w:val="nil"/>
              <w:left w:val="nil"/>
              <w:bottom w:val="nil"/>
              <w:right w:val="nil"/>
            </w:tcBorders>
            <w:shd w:val="clear" w:color="auto" w:fill="auto"/>
            <w:noWrap/>
            <w:vAlign w:val="bottom"/>
            <w:hideMark/>
          </w:tcPr>
          <w:p w:rsidR="00522FE8" w:rsidRPr="004229E0" w:rsidRDefault="00522FE8" w:rsidP="004229E0">
            <w:pPr>
              <w:pStyle w:val="ListParagraph"/>
              <w:numPr>
                <w:ilvl w:val="0"/>
                <w:numId w:val="168"/>
              </w:numPr>
              <w:tabs>
                <w:tab w:val="left" w:pos="1418"/>
              </w:tabs>
              <w:spacing w:after="0" w:line="240" w:lineRule="auto"/>
              <w:ind w:left="34" w:hanging="142"/>
              <w:rPr>
                <w:rFonts w:ascii="Times New Roman" w:hAnsi="Times New Roman"/>
                <w:lang w:val="es-ES"/>
              </w:rPr>
            </w:pPr>
            <w:r w:rsidRPr="004229E0">
              <w:rPr>
                <w:rFonts w:ascii="Times New Roman" w:hAnsi="Times New Roman"/>
                <w:lang w:val="es-ES"/>
              </w:rPr>
              <w:t>Sekretariat Daerah</w:t>
            </w:r>
          </w:p>
        </w:tc>
        <w:tc>
          <w:tcPr>
            <w:tcW w:w="1134" w:type="dxa"/>
            <w:tcBorders>
              <w:top w:val="nil"/>
              <w:left w:val="nil"/>
              <w:bottom w:val="nil"/>
              <w:right w:val="nil"/>
            </w:tcBorders>
            <w:shd w:val="clear" w:color="auto" w:fill="auto"/>
            <w:noWrap/>
            <w:vAlign w:val="bottom"/>
            <w:hideMark/>
          </w:tcPr>
          <w:p w:rsidR="00522FE8" w:rsidRPr="0067672C" w:rsidRDefault="00522FE8" w:rsidP="005758D0">
            <w:pPr>
              <w:tabs>
                <w:tab w:val="left" w:pos="1418"/>
              </w:tabs>
              <w:spacing w:after="0" w:line="240" w:lineRule="auto"/>
              <w:ind w:left="-108"/>
              <w:rPr>
                <w:rFonts w:ascii="Times New Roman" w:hAnsi="Times New Roman"/>
                <w:lang w:val="es-ES"/>
              </w:rPr>
            </w:pPr>
            <w:r w:rsidRPr="0067672C">
              <w:rPr>
                <w:rFonts w:ascii="Times New Roman" w:hAnsi="Times New Roman"/>
                <w:lang w:val="es-ES"/>
              </w:rPr>
              <w:t>sebesar</w:t>
            </w:r>
          </w:p>
        </w:tc>
        <w:tc>
          <w:tcPr>
            <w:tcW w:w="2126" w:type="dxa"/>
            <w:tcBorders>
              <w:top w:val="nil"/>
              <w:left w:val="nil"/>
              <w:bottom w:val="nil"/>
              <w:right w:val="nil"/>
            </w:tcBorders>
            <w:shd w:val="clear" w:color="auto" w:fill="auto"/>
            <w:vAlign w:val="bottom"/>
            <w:hideMark/>
          </w:tcPr>
          <w:p w:rsidR="00522FE8" w:rsidRPr="0067672C" w:rsidRDefault="00522FE8" w:rsidP="00276AB8">
            <w:pPr>
              <w:tabs>
                <w:tab w:val="left" w:pos="1418"/>
              </w:tabs>
              <w:spacing w:after="0" w:line="240" w:lineRule="auto"/>
              <w:rPr>
                <w:rFonts w:ascii="Times New Roman" w:hAnsi="Times New Roman"/>
                <w:lang w:val="es-ES"/>
              </w:rPr>
            </w:pPr>
            <w:r w:rsidRPr="0067672C">
              <w:rPr>
                <w:rFonts w:ascii="Times New Roman" w:hAnsi="Times New Roman"/>
                <w:lang w:val="es-ES"/>
              </w:rPr>
              <w:t>Rp</w:t>
            </w:r>
            <w:r w:rsidR="00276AB8">
              <w:rPr>
                <w:rFonts w:ascii="Times New Roman" w:hAnsi="Times New Roman"/>
                <w:lang w:val="es-ES"/>
              </w:rPr>
              <w:t xml:space="preserve">     </w:t>
            </w:r>
            <w:r w:rsidRPr="0067672C">
              <w:rPr>
                <w:rFonts w:ascii="Times New Roman" w:hAnsi="Times New Roman"/>
                <w:lang w:val="es-ES"/>
              </w:rPr>
              <w:t>10.700.000,00</w:t>
            </w:r>
          </w:p>
        </w:tc>
      </w:tr>
      <w:tr w:rsidR="00522FE8" w:rsidRPr="0067672C" w:rsidTr="004229E0">
        <w:trPr>
          <w:trHeight w:val="255"/>
        </w:trPr>
        <w:tc>
          <w:tcPr>
            <w:tcW w:w="3828" w:type="dxa"/>
            <w:tcBorders>
              <w:top w:val="nil"/>
              <w:left w:val="nil"/>
              <w:bottom w:val="nil"/>
              <w:right w:val="nil"/>
            </w:tcBorders>
            <w:shd w:val="clear" w:color="auto" w:fill="auto"/>
            <w:noWrap/>
            <w:vAlign w:val="bottom"/>
            <w:hideMark/>
          </w:tcPr>
          <w:p w:rsidR="00522FE8" w:rsidRPr="004229E0" w:rsidRDefault="00522FE8" w:rsidP="004229E0">
            <w:pPr>
              <w:pStyle w:val="ListParagraph"/>
              <w:numPr>
                <w:ilvl w:val="0"/>
                <w:numId w:val="168"/>
              </w:numPr>
              <w:tabs>
                <w:tab w:val="left" w:pos="1418"/>
              </w:tabs>
              <w:spacing w:after="0" w:line="240" w:lineRule="auto"/>
              <w:ind w:left="34" w:hanging="142"/>
              <w:rPr>
                <w:rFonts w:ascii="Times New Roman" w:hAnsi="Times New Roman"/>
                <w:lang w:val="es-ES"/>
              </w:rPr>
            </w:pPr>
            <w:r w:rsidRPr="004229E0">
              <w:rPr>
                <w:rFonts w:ascii="Times New Roman" w:hAnsi="Times New Roman"/>
                <w:lang w:val="es-ES"/>
              </w:rPr>
              <w:t>Kelurahan Karanganyar</w:t>
            </w:r>
          </w:p>
        </w:tc>
        <w:tc>
          <w:tcPr>
            <w:tcW w:w="1134" w:type="dxa"/>
            <w:tcBorders>
              <w:top w:val="nil"/>
              <w:left w:val="nil"/>
              <w:bottom w:val="nil"/>
              <w:right w:val="nil"/>
            </w:tcBorders>
            <w:shd w:val="clear" w:color="auto" w:fill="auto"/>
            <w:noWrap/>
            <w:vAlign w:val="bottom"/>
            <w:hideMark/>
          </w:tcPr>
          <w:p w:rsidR="00522FE8" w:rsidRPr="0067672C" w:rsidRDefault="00522FE8" w:rsidP="005758D0">
            <w:pPr>
              <w:tabs>
                <w:tab w:val="left" w:pos="1418"/>
              </w:tabs>
              <w:spacing w:after="0" w:line="240" w:lineRule="auto"/>
              <w:ind w:left="-108"/>
              <w:rPr>
                <w:rFonts w:ascii="Times New Roman" w:hAnsi="Times New Roman"/>
                <w:lang w:val="es-ES"/>
              </w:rPr>
            </w:pPr>
            <w:r w:rsidRPr="0067672C">
              <w:rPr>
                <w:rFonts w:ascii="Times New Roman" w:hAnsi="Times New Roman"/>
                <w:lang w:val="es-ES"/>
              </w:rPr>
              <w:t>sebesar</w:t>
            </w:r>
          </w:p>
        </w:tc>
        <w:tc>
          <w:tcPr>
            <w:tcW w:w="2126" w:type="dxa"/>
            <w:tcBorders>
              <w:top w:val="nil"/>
              <w:left w:val="nil"/>
              <w:bottom w:val="nil"/>
              <w:right w:val="nil"/>
            </w:tcBorders>
            <w:shd w:val="clear" w:color="auto" w:fill="auto"/>
            <w:vAlign w:val="bottom"/>
            <w:hideMark/>
          </w:tcPr>
          <w:p w:rsidR="00522FE8" w:rsidRPr="0067672C" w:rsidRDefault="00522FE8" w:rsidP="00276AB8">
            <w:pPr>
              <w:tabs>
                <w:tab w:val="left" w:pos="1418"/>
              </w:tabs>
              <w:spacing w:after="0" w:line="240" w:lineRule="auto"/>
              <w:rPr>
                <w:rFonts w:ascii="Times New Roman" w:hAnsi="Times New Roman"/>
                <w:lang w:val="es-ES"/>
              </w:rPr>
            </w:pPr>
            <w:r w:rsidRPr="0067672C">
              <w:rPr>
                <w:rFonts w:ascii="Times New Roman" w:hAnsi="Times New Roman"/>
                <w:lang w:val="es-ES"/>
              </w:rPr>
              <w:t>Rp</w:t>
            </w:r>
            <w:r w:rsidR="00276AB8">
              <w:rPr>
                <w:rFonts w:ascii="Times New Roman" w:hAnsi="Times New Roman"/>
                <w:lang w:val="es-ES"/>
              </w:rPr>
              <w:t xml:space="preserve">     </w:t>
            </w:r>
            <w:r w:rsidRPr="0067672C">
              <w:rPr>
                <w:rFonts w:ascii="Times New Roman" w:hAnsi="Times New Roman"/>
                <w:lang w:val="es-ES"/>
              </w:rPr>
              <w:t>10.000.000,00</w:t>
            </w:r>
          </w:p>
        </w:tc>
      </w:tr>
      <w:tr w:rsidR="00522FE8" w:rsidRPr="0067672C" w:rsidTr="004229E0">
        <w:trPr>
          <w:trHeight w:val="255"/>
        </w:trPr>
        <w:tc>
          <w:tcPr>
            <w:tcW w:w="3828" w:type="dxa"/>
            <w:tcBorders>
              <w:top w:val="nil"/>
              <w:left w:val="nil"/>
              <w:bottom w:val="nil"/>
              <w:right w:val="nil"/>
            </w:tcBorders>
            <w:shd w:val="clear" w:color="auto" w:fill="auto"/>
            <w:noWrap/>
            <w:vAlign w:val="bottom"/>
            <w:hideMark/>
          </w:tcPr>
          <w:p w:rsidR="00522FE8" w:rsidRPr="004229E0" w:rsidRDefault="00522FE8" w:rsidP="004229E0">
            <w:pPr>
              <w:pStyle w:val="ListParagraph"/>
              <w:numPr>
                <w:ilvl w:val="0"/>
                <w:numId w:val="168"/>
              </w:numPr>
              <w:tabs>
                <w:tab w:val="left" w:pos="1418"/>
              </w:tabs>
              <w:spacing w:after="0" w:line="240" w:lineRule="auto"/>
              <w:ind w:left="34" w:hanging="142"/>
              <w:rPr>
                <w:rFonts w:ascii="Times New Roman" w:hAnsi="Times New Roman"/>
                <w:lang w:val="es-ES"/>
              </w:rPr>
            </w:pPr>
            <w:r w:rsidRPr="004229E0">
              <w:rPr>
                <w:rFonts w:ascii="Times New Roman" w:hAnsi="Times New Roman"/>
                <w:lang w:val="es-ES"/>
              </w:rPr>
              <w:t>Kelurahan Popongan</w:t>
            </w:r>
          </w:p>
        </w:tc>
        <w:tc>
          <w:tcPr>
            <w:tcW w:w="1134" w:type="dxa"/>
            <w:tcBorders>
              <w:top w:val="nil"/>
              <w:left w:val="nil"/>
              <w:bottom w:val="nil"/>
              <w:right w:val="nil"/>
            </w:tcBorders>
            <w:shd w:val="clear" w:color="auto" w:fill="auto"/>
            <w:noWrap/>
            <w:vAlign w:val="bottom"/>
            <w:hideMark/>
          </w:tcPr>
          <w:p w:rsidR="00522FE8" w:rsidRPr="0067672C" w:rsidRDefault="00522FE8" w:rsidP="005758D0">
            <w:pPr>
              <w:tabs>
                <w:tab w:val="left" w:pos="1418"/>
              </w:tabs>
              <w:spacing w:after="0" w:line="240" w:lineRule="auto"/>
              <w:ind w:left="-108"/>
              <w:rPr>
                <w:rFonts w:ascii="Times New Roman" w:hAnsi="Times New Roman"/>
                <w:lang w:val="es-ES"/>
              </w:rPr>
            </w:pPr>
            <w:r w:rsidRPr="0067672C">
              <w:rPr>
                <w:rFonts w:ascii="Times New Roman" w:hAnsi="Times New Roman"/>
                <w:lang w:val="es-ES"/>
              </w:rPr>
              <w:t>sebesar</w:t>
            </w:r>
          </w:p>
        </w:tc>
        <w:tc>
          <w:tcPr>
            <w:tcW w:w="2126" w:type="dxa"/>
            <w:tcBorders>
              <w:top w:val="nil"/>
              <w:left w:val="nil"/>
              <w:bottom w:val="nil"/>
              <w:right w:val="nil"/>
            </w:tcBorders>
            <w:shd w:val="clear" w:color="auto" w:fill="auto"/>
            <w:vAlign w:val="bottom"/>
            <w:hideMark/>
          </w:tcPr>
          <w:p w:rsidR="00522FE8" w:rsidRPr="0067672C" w:rsidRDefault="00522FE8" w:rsidP="00276AB8">
            <w:pPr>
              <w:tabs>
                <w:tab w:val="left" w:pos="1418"/>
              </w:tabs>
              <w:spacing w:after="0" w:line="240" w:lineRule="auto"/>
              <w:rPr>
                <w:rFonts w:ascii="Times New Roman" w:hAnsi="Times New Roman"/>
                <w:lang w:val="es-ES"/>
              </w:rPr>
            </w:pPr>
            <w:r w:rsidRPr="0067672C">
              <w:rPr>
                <w:rFonts w:ascii="Times New Roman" w:hAnsi="Times New Roman"/>
                <w:lang w:val="es-ES"/>
              </w:rPr>
              <w:t>Rp</w:t>
            </w:r>
            <w:r w:rsidR="00276AB8">
              <w:rPr>
                <w:rFonts w:ascii="Times New Roman" w:hAnsi="Times New Roman"/>
                <w:lang w:val="es-ES"/>
              </w:rPr>
              <w:t xml:space="preserve">     </w:t>
            </w:r>
            <w:r w:rsidRPr="0067672C">
              <w:rPr>
                <w:rFonts w:ascii="Times New Roman" w:hAnsi="Times New Roman"/>
                <w:lang w:val="es-ES"/>
              </w:rPr>
              <w:t>29.000.000,00</w:t>
            </w:r>
          </w:p>
        </w:tc>
      </w:tr>
      <w:tr w:rsidR="00522FE8" w:rsidRPr="0067672C" w:rsidTr="004229E0">
        <w:trPr>
          <w:trHeight w:val="255"/>
        </w:trPr>
        <w:tc>
          <w:tcPr>
            <w:tcW w:w="3828" w:type="dxa"/>
            <w:tcBorders>
              <w:top w:val="nil"/>
              <w:left w:val="nil"/>
              <w:bottom w:val="nil"/>
              <w:right w:val="nil"/>
            </w:tcBorders>
            <w:shd w:val="clear" w:color="auto" w:fill="auto"/>
            <w:noWrap/>
            <w:vAlign w:val="bottom"/>
            <w:hideMark/>
          </w:tcPr>
          <w:p w:rsidR="00522FE8" w:rsidRPr="004229E0" w:rsidRDefault="00522FE8" w:rsidP="004229E0">
            <w:pPr>
              <w:pStyle w:val="ListParagraph"/>
              <w:numPr>
                <w:ilvl w:val="0"/>
                <w:numId w:val="168"/>
              </w:numPr>
              <w:tabs>
                <w:tab w:val="left" w:pos="1418"/>
              </w:tabs>
              <w:spacing w:after="0" w:line="240" w:lineRule="auto"/>
              <w:ind w:left="34" w:hanging="142"/>
              <w:rPr>
                <w:rFonts w:ascii="Times New Roman" w:hAnsi="Times New Roman"/>
                <w:lang w:val="es-ES"/>
              </w:rPr>
            </w:pPr>
            <w:r w:rsidRPr="004229E0">
              <w:rPr>
                <w:rFonts w:ascii="Times New Roman" w:hAnsi="Times New Roman"/>
                <w:lang w:val="es-ES"/>
              </w:rPr>
              <w:t>Dinas Pariwisata dan Kebudayaan</w:t>
            </w:r>
          </w:p>
        </w:tc>
        <w:tc>
          <w:tcPr>
            <w:tcW w:w="1134" w:type="dxa"/>
            <w:tcBorders>
              <w:top w:val="nil"/>
              <w:left w:val="nil"/>
              <w:bottom w:val="nil"/>
              <w:right w:val="nil"/>
            </w:tcBorders>
            <w:shd w:val="clear" w:color="auto" w:fill="auto"/>
            <w:noWrap/>
            <w:vAlign w:val="bottom"/>
            <w:hideMark/>
          </w:tcPr>
          <w:p w:rsidR="00522FE8" w:rsidRPr="0067672C" w:rsidRDefault="00522FE8" w:rsidP="005758D0">
            <w:pPr>
              <w:tabs>
                <w:tab w:val="left" w:pos="1418"/>
              </w:tabs>
              <w:spacing w:after="0" w:line="240" w:lineRule="auto"/>
              <w:ind w:left="-108"/>
              <w:rPr>
                <w:rFonts w:ascii="Times New Roman" w:hAnsi="Times New Roman"/>
                <w:lang w:val="es-ES"/>
              </w:rPr>
            </w:pPr>
            <w:r w:rsidRPr="0067672C">
              <w:rPr>
                <w:rFonts w:ascii="Times New Roman" w:hAnsi="Times New Roman"/>
                <w:lang w:val="es-ES"/>
              </w:rPr>
              <w:t>sebesar</w:t>
            </w:r>
          </w:p>
        </w:tc>
        <w:tc>
          <w:tcPr>
            <w:tcW w:w="2126" w:type="dxa"/>
            <w:tcBorders>
              <w:top w:val="nil"/>
              <w:left w:val="nil"/>
              <w:bottom w:val="nil"/>
              <w:right w:val="nil"/>
            </w:tcBorders>
            <w:shd w:val="clear" w:color="auto" w:fill="auto"/>
            <w:vAlign w:val="bottom"/>
            <w:hideMark/>
          </w:tcPr>
          <w:p w:rsidR="00522FE8" w:rsidRPr="0067672C" w:rsidRDefault="00522FE8" w:rsidP="00276AB8">
            <w:pPr>
              <w:tabs>
                <w:tab w:val="left" w:pos="1418"/>
              </w:tabs>
              <w:spacing w:after="0" w:line="240" w:lineRule="auto"/>
              <w:rPr>
                <w:rFonts w:ascii="Times New Roman" w:hAnsi="Times New Roman"/>
                <w:lang w:val="es-ES"/>
              </w:rPr>
            </w:pPr>
            <w:r w:rsidRPr="0067672C">
              <w:rPr>
                <w:rFonts w:ascii="Times New Roman" w:hAnsi="Times New Roman"/>
                <w:lang w:val="es-ES"/>
              </w:rPr>
              <w:t>Rp</w:t>
            </w:r>
            <w:r w:rsidR="00276AB8">
              <w:rPr>
                <w:rFonts w:ascii="Times New Roman" w:hAnsi="Times New Roman"/>
                <w:lang w:val="es-ES"/>
              </w:rPr>
              <w:t xml:space="preserve">     </w:t>
            </w:r>
            <w:r w:rsidRPr="0067672C">
              <w:rPr>
                <w:rFonts w:ascii="Times New Roman" w:hAnsi="Times New Roman"/>
                <w:lang w:val="es-ES"/>
              </w:rPr>
              <w:t>75.000.000,00</w:t>
            </w:r>
          </w:p>
        </w:tc>
      </w:tr>
    </w:tbl>
    <w:p w:rsidR="00522FE8" w:rsidRPr="0067672C" w:rsidRDefault="00522FE8" w:rsidP="004229E0">
      <w:pPr>
        <w:pStyle w:val="ListParagraph"/>
        <w:numPr>
          <w:ilvl w:val="1"/>
          <w:numId w:val="84"/>
        </w:numPr>
        <w:tabs>
          <w:tab w:val="left" w:pos="1701"/>
        </w:tabs>
        <w:spacing w:after="0" w:line="240" w:lineRule="auto"/>
        <w:ind w:hanging="22"/>
        <w:jc w:val="both"/>
        <w:rPr>
          <w:rFonts w:ascii="Times New Roman" w:hAnsi="Times New Roman"/>
        </w:rPr>
      </w:pPr>
      <w:r w:rsidRPr="0067672C">
        <w:rPr>
          <w:rFonts w:ascii="Times New Roman" w:hAnsi="Times New Roman"/>
        </w:rPr>
        <w:t>Belum tercatat sebesar  Rp</w:t>
      </w:r>
      <w:r w:rsidR="00B96883">
        <w:rPr>
          <w:rFonts w:ascii="Times New Roman" w:hAnsi="Times New Roman"/>
        </w:rPr>
        <w:t xml:space="preserve"> </w:t>
      </w:r>
      <w:r w:rsidRPr="0067672C">
        <w:rPr>
          <w:rFonts w:ascii="Times New Roman" w:hAnsi="Times New Roman"/>
        </w:rPr>
        <w:t>9.770.100.000,00 pada SKPD :</w:t>
      </w:r>
    </w:p>
    <w:p w:rsidR="00522FE8" w:rsidRPr="0067672C" w:rsidRDefault="00522FE8" w:rsidP="005C2105">
      <w:pPr>
        <w:pStyle w:val="ListParagraph"/>
        <w:numPr>
          <w:ilvl w:val="0"/>
          <w:numId w:val="229"/>
        </w:numPr>
        <w:tabs>
          <w:tab w:val="left" w:pos="1701"/>
          <w:tab w:val="left" w:pos="1843"/>
        </w:tabs>
        <w:spacing w:after="0" w:line="240" w:lineRule="auto"/>
        <w:ind w:hanging="720"/>
        <w:jc w:val="both"/>
        <w:rPr>
          <w:rFonts w:ascii="Times New Roman" w:hAnsi="Times New Roman"/>
        </w:rPr>
      </w:pPr>
      <w:r w:rsidRPr="0067672C">
        <w:rPr>
          <w:rFonts w:ascii="Times New Roman" w:hAnsi="Times New Roman"/>
        </w:rPr>
        <w:t>Dinas Pekerjaan Umum sebesar Rp</w:t>
      </w:r>
      <w:r w:rsidR="00B96883">
        <w:rPr>
          <w:rFonts w:ascii="Times New Roman" w:hAnsi="Times New Roman"/>
        </w:rPr>
        <w:t xml:space="preserve"> </w:t>
      </w:r>
      <w:r w:rsidRPr="0067672C">
        <w:rPr>
          <w:rFonts w:ascii="Times New Roman" w:hAnsi="Times New Roman"/>
        </w:rPr>
        <w:t>9.130.100.000,00</w:t>
      </w:r>
    </w:p>
    <w:p w:rsidR="00522FE8" w:rsidRPr="0067672C" w:rsidRDefault="00522FE8" w:rsidP="005C2105">
      <w:pPr>
        <w:pStyle w:val="ListParagraph"/>
        <w:numPr>
          <w:ilvl w:val="0"/>
          <w:numId w:val="229"/>
        </w:numPr>
        <w:tabs>
          <w:tab w:val="left" w:pos="1701"/>
          <w:tab w:val="left" w:pos="1843"/>
        </w:tabs>
        <w:spacing w:after="0" w:line="240" w:lineRule="auto"/>
        <w:ind w:hanging="720"/>
        <w:jc w:val="both"/>
        <w:rPr>
          <w:rFonts w:ascii="Times New Roman" w:hAnsi="Times New Roman"/>
        </w:rPr>
      </w:pPr>
      <w:r w:rsidRPr="0067672C">
        <w:rPr>
          <w:rFonts w:ascii="Times New Roman" w:hAnsi="Times New Roman"/>
        </w:rPr>
        <w:t>Dinas Pendidikan Pemuda dan Olahraga sebesar Rp</w:t>
      </w:r>
      <w:r w:rsidR="00B96883">
        <w:rPr>
          <w:rFonts w:ascii="Times New Roman" w:hAnsi="Times New Roman"/>
        </w:rPr>
        <w:t xml:space="preserve"> </w:t>
      </w:r>
      <w:r w:rsidRPr="0067672C">
        <w:rPr>
          <w:rFonts w:ascii="Times New Roman" w:hAnsi="Times New Roman"/>
        </w:rPr>
        <w:t>640.000.000,00</w:t>
      </w:r>
    </w:p>
    <w:p w:rsidR="00522FE8" w:rsidRPr="0067672C" w:rsidRDefault="00522FE8" w:rsidP="004229E0">
      <w:pPr>
        <w:pStyle w:val="ListParagraph"/>
        <w:numPr>
          <w:ilvl w:val="1"/>
          <w:numId w:val="84"/>
        </w:numPr>
        <w:tabs>
          <w:tab w:val="left" w:pos="1701"/>
        </w:tabs>
        <w:spacing w:after="0" w:line="240" w:lineRule="auto"/>
        <w:ind w:hanging="22"/>
        <w:jc w:val="both"/>
        <w:rPr>
          <w:rFonts w:ascii="Times New Roman" w:hAnsi="Times New Roman"/>
        </w:rPr>
      </w:pPr>
      <w:r w:rsidRPr="0067672C">
        <w:rPr>
          <w:rFonts w:ascii="Times New Roman" w:hAnsi="Times New Roman"/>
        </w:rPr>
        <w:t>Belanja Modal  sebesar Rp</w:t>
      </w:r>
      <w:r w:rsidR="00B96883">
        <w:rPr>
          <w:rFonts w:ascii="Times New Roman" w:hAnsi="Times New Roman"/>
        </w:rPr>
        <w:t xml:space="preserve"> </w:t>
      </w:r>
      <w:r w:rsidRPr="0067672C">
        <w:rPr>
          <w:rFonts w:ascii="Times New Roman" w:hAnsi="Times New Roman"/>
        </w:rPr>
        <w:t>164.711.495.505,00</w:t>
      </w:r>
      <w:r w:rsidRPr="0067672C">
        <w:rPr>
          <w:rFonts w:ascii="Arial Narrow" w:eastAsia="Times New Roman" w:hAnsi="Arial Narrow" w:cs="Calibri"/>
          <w:sz w:val="16"/>
          <w:szCs w:val="16"/>
        </w:rPr>
        <w:t xml:space="preserve"> </w:t>
      </w:r>
      <w:r w:rsidRPr="0067672C">
        <w:rPr>
          <w:rFonts w:ascii="Times New Roman" w:hAnsi="Times New Roman"/>
        </w:rPr>
        <w:t>pada SKPD :</w:t>
      </w:r>
    </w:p>
    <w:tbl>
      <w:tblPr>
        <w:tblW w:w="7088" w:type="dxa"/>
        <w:tblInd w:w="1809" w:type="dxa"/>
        <w:tblLook w:val="04A0"/>
      </w:tblPr>
      <w:tblGrid>
        <w:gridCol w:w="6804"/>
        <w:gridCol w:w="284"/>
      </w:tblGrid>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9D70D1" w:rsidRDefault="00522FE8" w:rsidP="005C2105">
            <w:pPr>
              <w:pStyle w:val="ListParagraph"/>
              <w:numPr>
                <w:ilvl w:val="0"/>
                <w:numId w:val="242"/>
              </w:numPr>
              <w:spacing w:after="0" w:line="240" w:lineRule="auto"/>
              <w:ind w:left="34" w:hanging="142"/>
              <w:jc w:val="both"/>
              <w:rPr>
                <w:rFonts w:ascii="Times New Roman" w:hAnsi="Times New Roman"/>
              </w:rPr>
            </w:pPr>
            <w:r w:rsidRPr="009D70D1">
              <w:rPr>
                <w:rFonts w:ascii="Times New Roman" w:hAnsi="Times New Roman"/>
              </w:rPr>
              <w:t xml:space="preserve">Dinas Pendidikan Pemuda dan  Olahraga sebesar Rp 13.896.947.500,00 </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294"/>
        </w:trPr>
        <w:tc>
          <w:tcPr>
            <w:tcW w:w="6804" w:type="dxa"/>
            <w:tcBorders>
              <w:top w:val="nil"/>
              <w:left w:val="nil"/>
              <w:bottom w:val="nil"/>
              <w:right w:val="nil"/>
            </w:tcBorders>
            <w:shd w:val="clear" w:color="auto" w:fill="auto"/>
            <w:noWrap/>
            <w:vAlign w:val="bottom"/>
            <w:hideMark/>
          </w:tcPr>
          <w:p w:rsidR="00522FE8" w:rsidRPr="0067672C" w:rsidRDefault="00522FE8" w:rsidP="005C2105">
            <w:pPr>
              <w:numPr>
                <w:ilvl w:val="0"/>
                <w:numId w:val="242"/>
              </w:numPr>
              <w:spacing w:after="0" w:line="240" w:lineRule="auto"/>
              <w:ind w:left="34" w:hanging="142"/>
              <w:jc w:val="both"/>
              <w:rPr>
                <w:rFonts w:ascii="Times New Roman" w:hAnsi="Times New Roman"/>
              </w:rPr>
            </w:pPr>
            <w:r w:rsidRPr="0067672C">
              <w:rPr>
                <w:rFonts w:ascii="Times New Roman" w:hAnsi="Times New Roman"/>
              </w:rPr>
              <w:t>Dinas Kesehatan sebesar Rp</w:t>
            </w:r>
            <w:r w:rsidR="00B96883">
              <w:rPr>
                <w:rFonts w:ascii="Times New Roman" w:hAnsi="Times New Roman"/>
              </w:rPr>
              <w:t xml:space="preserve"> </w:t>
            </w:r>
            <w:r w:rsidRPr="0067672C">
              <w:rPr>
                <w:rFonts w:ascii="Times New Roman" w:hAnsi="Times New Roman"/>
              </w:rPr>
              <w:t>16.782.943.000,00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67672C" w:rsidRDefault="00522FE8" w:rsidP="005C2105">
            <w:pPr>
              <w:numPr>
                <w:ilvl w:val="0"/>
                <w:numId w:val="242"/>
              </w:numPr>
              <w:spacing w:after="0" w:line="240" w:lineRule="auto"/>
              <w:ind w:left="34" w:hanging="142"/>
              <w:jc w:val="both"/>
              <w:rPr>
                <w:rFonts w:ascii="Times New Roman" w:hAnsi="Times New Roman"/>
              </w:rPr>
            </w:pPr>
            <w:r w:rsidRPr="0067672C">
              <w:rPr>
                <w:rFonts w:ascii="Times New Roman" w:hAnsi="Times New Roman"/>
              </w:rPr>
              <w:t>RSUD sebesar Rp</w:t>
            </w:r>
            <w:r w:rsidR="00B96883">
              <w:rPr>
                <w:rFonts w:ascii="Times New Roman" w:hAnsi="Times New Roman"/>
              </w:rPr>
              <w:t xml:space="preserve"> </w:t>
            </w:r>
            <w:r w:rsidRPr="0067672C">
              <w:rPr>
                <w:rFonts w:ascii="Times New Roman" w:hAnsi="Times New Roman"/>
              </w:rPr>
              <w:t>75.858.013.950,00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67672C" w:rsidRDefault="00522FE8" w:rsidP="005C2105">
            <w:pPr>
              <w:numPr>
                <w:ilvl w:val="0"/>
                <w:numId w:val="242"/>
              </w:numPr>
              <w:spacing w:after="0" w:line="240" w:lineRule="auto"/>
              <w:ind w:left="34" w:hanging="142"/>
              <w:jc w:val="both"/>
              <w:rPr>
                <w:rFonts w:ascii="Times New Roman" w:hAnsi="Times New Roman"/>
              </w:rPr>
            </w:pPr>
            <w:r w:rsidRPr="0067672C">
              <w:rPr>
                <w:rFonts w:ascii="Times New Roman" w:hAnsi="Times New Roman"/>
              </w:rPr>
              <w:t>Dinas Pekerjaan Umum sebesar  Rp</w:t>
            </w:r>
            <w:r w:rsidR="00B96883">
              <w:rPr>
                <w:rFonts w:ascii="Times New Roman" w:hAnsi="Times New Roman"/>
              </w:rPr>
              <w:t xml:space="preserve"> </w:t>
            </w:r>
            <w:r w:rsidRPr="0067672C">
              <w:rPr>
                <w:rFonts w:ascii="Times New Roman" w:hAnsi="Times New Roman"/>
              </w:rPr>
              <w:t>6.513.369.500,00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67672C" w:rsidRDefault="00522FE8" w:rsidP="005C2105">
            <w:pPr>
              <w:numPr>
                <w:ilvl w:val="0"/>
                <w:numId w:val="242"/>
              </w:numPr>
              <w:spacing w:after="0" w:line="240" w:lineRule="auto"/>
              <w:ind w:left="34" w:hanging="142"/>
              <w:jc w:val="both"/>
              <w:rPr>
                <w:rFonts w:ascii="Times New Roman" w:hAnsi="Times New Roman"/>
              </w:rPr>
            </w:pPr>
            <w:r w:rsidRPr="0067672C">
              <w:rPr>
                <w:rFonts w:ascii="Times New Roman" w:hAnsi="Times New Roman"/>
              </w:rPr>
              <w:t xml:space="preserve">Dinas Perhubungan Komunikasi dan Informatika sebesar </w:t>
            </w:r>
            <w:r w:rsidR="00D900A1">
              <w:rPr>
                <w:rFonts w:ascii="Times New Roman" w:hAnsi="Times New Roman"/>
              </w:rPr>
              <w:t xml:space="preserve">                         </w:t>
            </w:r>
            <w:r w:rsidRPr="0067672C">
              <w:rPr>
                <w:rFonts w:ascii="Times New Roman" w:hAnsi="Times New Roman"/>
              </w:rPr>
              <w:t>Rp</w:t>
            </w:r>
            <w:r w:rsidR="00B96883">
              <w:rPr>
                <w:rFonts w:ascii="Times New Roman" w:hAnsi="Times New Roman"/>
              </w:rPr>
              <w:t xml:space="preserve"> </w:t>
            </w:r>
            <w:r w:rsidRPr="0067672C">
              <w:rPr>
                <w:rFonts w:ascii="Times New Roman" w:hAnsi="Times New Roman"/>
              </w:rPr>
              <w:t>4.200.000,00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67672C" w:rsidRDefault="00522FE8" w:rsidP="005C2105">
            <w:pPr>
              <w:numPr>
                <w:ilvl w:val="0"/>
                <w:numId w:val="242"/>
              </w:numPr>
              <w:spacing w:after="0" w:line="240" w:lineRule="auto"/>
              <w:ind w:left="34" w:hanging="142"/>
              <w:jc w:val="both"/>
              <w:rPr>
                <w:rFonts w:ascii="Times New Roman" w:hAnsi="Times New Roman"/>
              </w:rPr>
            </w:pPr>
            <w:r w:rsidRPr="0067672C">
              <w:rPr>
                <w:rFonts w:ascii="Times New Roman" w:hAnsi="Times New Roman"/>
              </w:rPr>
              <w:lastRenderedPageBreak/>
              <w:t>Badan Lingkungan Hidup sebesar Rp</w:t>
            </w:r>
            <w:r w:rsidR="00B96883">
              <w:rPr>
                <w:rFonts w:ascii="Times New Roman" w:hAnsi="Times New Roman"/>
              </w:rPr>
              <w:t xml:space="preserve"> </w:t>
            </w:r>
            <w:r w:rsidRPr="0067672C">
              <w:rPr>
                <w:rFonts w:ascii="Times New Roman" w:hAnsi="Times New Roman"/>
              </w:rPr>
              <w:t>558.124.000,00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Dinas Kependudukan dan Capil sebesar Rp</w:t>
            </w:r>
            <w:r w:rsidR="00B96883" w:rsidRPr="00036F5D">
              <w:rPr>
                <w:rFonts w:ascii="Times New Roman" w:hAnsi="Times New Roman"/>
              </w:rPr>
              <w:t xml:space="preserve"> </w:t>
            </w:r>
            <w:r w:rsidRPr="00036F5D">
              <w:rPr>
                <w:rFonts w:ascii="Times New Roman" w:hAnsi="Times New Roman"/>
              </w:rPr>
              <w:t>117.181.000,00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Badan Pemberdayaan Perempuan Perlindungan Anak dan KB sebesar           Rp</w:t>
            </w:r>
            <w:r w:rsidR="00B96883" w:rsidRPr="00036F5D">
              <w:rPr>
                <w:rFonts w:ascii="Times New Roman" w:hAnsi="Times New Roman"/>
              </w:rPr>
              <w:t xml:space="preserve">  </w:t>
            </w:r>
            <w:r w:rsidRPr="00036F5D">
              <w:rPr>
                <w:rFonts w:ascii="Times New Roman" w:hAnsi="Times New Roman"/>
              </w:rPr>
              <w:t>148.468.000,00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 xml:space="preserve">Dinas Sosial Tenaga Kerja dan Transmigrasi sebesar </w:t>
            </w:r>
            <w:r w:rsidR="00B96883" w:rsidRPr="00036F5D">
              <w:rPr>
                <w:rFonts w:ascii="Times New Roman" w:hAnsi="Times New Roman"/>
              </w:rPr>
              <w:t xml:space="preserve">                               </w:t>
            </w:r>
            <w:r w:rsidRPr="00036F5D">
              <w:rPr>
                <w:rFonts w:ascii="Times New Roman" w:hAnsi="Times New Roman"/>
              </w:rPr>
              <w:t>Rp</w:t>
            </w:r>
            <w:r w:rsidR="00B96883" w:rsidRPr="00036F5D">
              <w:rPr>
                <w:rFonts w:ascii="Times New Roman" w:hAnsi="Times New Roman"/>
              </w:rPr>
              <w:t xml:space="preserve"> </w:t>
            </w:r>
            <w:r w:rsidRPr="00036F5D">
              <w:rPr>
                <w:rFonts w:ascii="Times New Roman" w:hAnsi="Times New Roman"/>
              </w:rPr>
              <w:t>1.832.379.000,00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Satuan Polisi Pamong Praja sebesar Rp</w:t>
            </w:r>
            <w:r w:rsidR="00B96883" w:rsidRPr="00036F5D">
              <w:rPr>
                <w:rFonts w:ascii="Times New Roman" w:hAnsi="Times New Roman"/>
              </w:rPr>
              <w:t xml:space="preserve"> </w:t>
            </w:r>
            <w:r w:rsidRPr="00036F5D">
              <w:rPr>
                <w:rFonts w:ascii="Times New Roman" w:hAnsi="Times New Roman"/>
              </w:rPr>
              <w:t>1.723.351.000,00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Sekretariat Daerah sebesar Rp</w:t>
            </w:r>
            <w:r w:rsidR="00B96883" w:rsidRPr="00036F5D">
              <w:rPr>
                <w:rFonts w:ascii="Times New Roman" w:hAnsi="Times New Roman"/>
              </w:rPr>
              <w:t xml:space="preserve"> </w:t>
            </w:r>
            <w:r w:rsidRPr="00036F5D">
              <w:rPr>
                <w:rFonts w:ascii="Times New Roman" w:hAnsi="Times New Roman"/>
              </w:rPr>
              <w:t>2.659.329.000,00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Dinas Pendapatan Pengelolaan Keuangan dan Aset Daerah sebesar                 Rp</w:t>
            </w:r>
            <w:r w:rsidR="00B96883" w:rsidRPr="00036F5D">
              <w:rPr>
                <w:rFonts w:ascii="Times New Roman" w:hAnsi="Times New Roman"/>
              </w:rPr>
              <w:t xml:space="preserve"> </w:t>
            </w:r>
            <w:r w:rsidRPr="00036F5D">
              <w:rPr>
                <w:rFonts w:ascii="Times New Roman" w:hAnsi="Times New Roman"/>
              </w:rPr>
              <w:t>111.300.000,00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Badan Kepegawaian Daerah sebesar Rp</w:t>
            </w:r>
            <w:r w:rsidR="00B96883" w:rsidRPr="00036F5D">
              <w:rPr>
                <w:rFonts w:ascii="Times New Roman" w:hAnsi="Times New Roman"/>
              </w:rPr>
              <w:t xml:space="preserve"> </w:t>
            </w:r>
            <w:r w:rsidRPr="00036F5D">
              <w:rPr>
                <w:rFonts w:ascii="Times New Roman" w:hAnsi="Times New Roman"/>
              </w:rPr>
              <w:t>972.776.000,00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Kecamatan Jumantono sebesar Rp</w:t>
            </w:r>
            <w:r w:rsidR="00B96883" w:rsidRPr="00036F5D">
              <w:rPr>
                <w:rFonts w:ascii="Times New Roman" w:hAnsi="Times New Roman"/>
              </w:rPr>
              <w:t xml:space="preserve"> </w:t>
            </w:r>
            <w:r w:rsidRPr="00036F5D">
              <w:rPr>
                <w:rFonts w:ascii="Times New Roman" w:hAnsi="Times New Roman"/>
              </w:rPr>
              <w:t>29.735.000,00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Kecamatan Jumapolo sebesar Rp</w:t>
            </w:r>
            <w:r w:rsidR="00B96883" w:rsidRPr="00036F5D">
              <w:rPr>
                <w:rFonts w:ascii="Times New Roman" w:hAnsi="Times New Roman"/>
              </w:rPr>
              <w:t xml:space="preserve"> </w:t>
            </w:r>
            <w:r w:rsidRPr="00036F5D">
              <w:rPr>
                <w:rFonts w:ascii="Times New Roman" w:hAnsi="Times New Roman"/>
              </w:rPr>
              <w:t>58.981.000,00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Kecamatan Karangpandan sebesar Rp</w:t>
            </w:r>
            <w:r w:rsidR="00B96883" w:rsidRPr="00036F5D">
              <w:rPr>
                <w:rFonts w:ascii="Times New Roman" w:hAnsi="Times New Roman"/>
              </w:rPr>
              <w:t xml:space="preserve"> </w:t>
            </w:r>
            <w:r w:rsidRPr="00036F5D">
              <w:rPr>
                <w:rFonts w:ascii="Times New Roman" w:hAnsi="Times New Roman"/>
              </w:rPr>
              <w:t>45.000.000,00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Kecamatan Jenawi sebesar  Rp</w:t>
            </w:r>
            <w:r w:rsidR="00B96883" w:rsidRPr="00036F5D">
              <w:rPr>
                <w:rFonts w:ascii="Times New Roman" w:hAnsi="Times New Roman"/>
              </w:rPr>
              <w:t xml:space="preserve"> </w:t>
            </w:r>
            <w:r w:rsidRPr="00036F5D">
              <w:rPr>
                <w:rFonts w:ascii="Times New Roman" w:hAnsi="Times New Roman"/>
              </w:rPr>
              <w:t>99.900.000,00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Kelurahan Jungke sebesar Rp</w:t>
            </w:r>
            <w:r w:rsidR="00B96883" w:rsidRPr="00036F5D">
              <w:rPr>
                <w:rFonts w:ascii="Times New Roman" w:hAnsi="Times New Roman"/>
              </w:rPr>
              <w:t xml:space="preserve"> </w:t>
            </w:r>
            <w:r w:rsidRPr="00036F5D">
              <w:rPr>
                <w:rFonts w:ascii="Times New Roman" w:hAnsi="Times New Roman"/>
              </w:rPr>
              <w:t>43.320.000,00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Kelurahan Delingan sebesar Rp</w:t>
            </w:r>
            <w:r w:rsidR="00B96883" w:rsidRPr="00036F5D">
              <w:rPr>
                <w:rFonts w:ascii="Times New Roman" w:hAnsi="Times New Roman"/>
              </w:rPr>
              <w:t xml:space="preserve"> </w:t>
            </w:r>
            <w:r w:rsidRPr="00036F5D">
              <w:rPr>
                <w:rFonts w:ascii="Times New Roman" w:hAnsi="Times New Roman"/>
              </w:rPr>
              <w:t>18.232.000,00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Kelurahan Bolong sebesar  Rp</w:t>
            </w:r>
            <w:r w:rsidR="00B96883" w:rsidRPr="00036F5D">
              <w:rPr>
                <w:rFonts w:ascii="Times New Roman" w:hAnsi="Times New Roman"/>
              </w:rPr>
              <w:t xml:space="preserve"> </w:t>
            </w:r>
            <w:r w:rsidRPr="00036F5D">
              <w:rPr>
                <w:rFonts w:ascii="Times New Roman" w:hAnsi="Times New Roman"/>
              </w:rPr>
              <w:t>114.450.000,00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Kelurahan Gayamdompo sebesar Rp</w:t>
            </w:r>
            <w:r w:rsidR="00B96883" w:rsidRPr="00036F5D">
              <w:rPr>
                <w:rFonts w:ascii="Times New Roman" w:hAnsi="Times New Roman"/>
              </w:rPr>
              <w:t xml:space="preserve"> </w:t>
            </w:r>
            <w:r w:rsidRPr="00036F5D">
              <w:rPr>
                <w:rFonts w:ascii="Times New Roman" w:hAnsi="Times New Roman"/>
              </w:rPr>
              <w:t>105.713.000,00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Kelurahan Gedong sebesar Rp</w:t>
            </w:r>
            <w:r w:rsidR="00B96883" w:rsidRPr="00036F5D">
              <w:rPr>
                <w:rFonts w:ascii="Times New Roman" w:hAnsi="Times New Roman"/>
              </w:rPr>
              <w:t xml:space="preserve"> </w:t>
            </w:r>
            <w:r w:rsidRPr="00036F5D">
              <w:rPr>
                <w:rFonts w:ascii="Times New Roman" w:hAnsi="Times New Roman"/>
              </w:rPr>
              <w:t>59.850.000,00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Kelurahan Bejen sebesar Rp</w:t>
            </w:r>
            <w:r w:rsidR="00B96883" w:rsidRPr="00036F5D">
              <w:rPr>
                <w:rFonts w:ascii="Times New Roman" w:hAnsi="Times New Roman"/>
              </w:rPr>
              <w:t xml:space="preserve"> </w:t>
            </w:r>
            <w:r w:rsidRPr="00036F5D">
              <w:rPr>
                <w:rFonts w:ascii="Times New Roman" w:hAnsi="Times New Roman"/>
              </w:rPr>
              <w:t>60.500.000,00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Kelurahan Jantiharjo sebesar Rp</w:t>
            </w:r>
            <w:r w:rsidR="00B96883" w:rsidRPr="00036F5D">
              <w:rPr>
                <w:rFonts w:ascii="Times New Roman" w:hAnsi="Times New Roman"/>
              </w:rPr>
              <w:t xml:space="preserve"> </w:t>
            </w:r>
            <w:r w:rsidRPr="00036F5D">
              <w:rPr>
                <w:rFonts w:ascii="Times New Roman" w:hAnsi="Times New Roman"/>
              </w:rPr>
              <w:t>77.700.000,00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Kantor Perpustakaan dan Arsip sebesar Rp</w:t>
            </w:r>
            <w:r w:rsidR="00B96883" w:rsidRPr="00036F5D">
              <w:rPr>
                <w:rFonts w:ascii="Times New Roman" w:hAnsi="Times New Roman"/>
              </w:rPr>
              <w:t xml:space="preserve"> </w:t>
            </w:r>
            <w:r w:rsidRPr="00036F5D">
              <w:rPr>
                <w:rFonts w:ascii="Times New Roman" w:hAnsi="Times New Roman"/>
              </w:rPr>
              <w:t>4.649.089.000,00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Dinas Peternakan dan Perikanan sebesar  Rp</w:t>
            </w:r>
            <w:r w:rsidR="00B96883" w:rsidRPr="00036F5D">
              <w:rPr>
                <w:rFonts w:ascii="Times New Roman" w:hAnsi="Times New Roman"/>
              </w:rPr>
              <w:t xml:space="preserve"> </w:t>
            </w:r>
            <w:r w:rsidRPr="00036F5D">
              <w:rPr>
                <w:rFonts w:ascii="Times New Roman" w:hAnsi="Times New Roman"/>
              </w:rPr>
              <w:t>649.273.000,00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hanging="142"/>
              <w:jc w:val="both"/>
              <w:rPr>
                <w:rFonts w:ascii="Times New Roman" w:hAnsi="Times New Roman"/>
              </w:rPr>
            </w:pPr>
            <w:r w:rsidRPr="00036F5D">
              <w:rPr>
                <w:rFonts w:ascii="Times New Roman" w:hAnsi="Times New Roman"/>
              </w:rPr>
              <w:t>Dinas Pariwisata dan Kebudayaan sebesar Rp</w:t>
            </w:r>
            <w:r w:rsidR="00B96883" w:rsidRPr="00036F5D">
              <w:rPr>
                <w:rFonts w:ascii="Times New Roman" w:hAnsi="Times New Roman"/>
              </w:rPr>
              <w:t xml:space="preserve"> </w:t>
            </w:r>
            <w:r w:rsidRPr="00036F5D">
              <w:rPr>
                <w:rFonts w:ascii="Times New Roman" w:hAnsi="Times New Roman"/>
              </w:rPr>
              <w:t>10.209.878.700,00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r w:rsidR="00522FE8" w:rsidRPr="0067672C" w:rsidTr="005758D0">
        <w:trPr>
          <w:trHeight w:val="300"/>
        </w:trPr>
        <w:tc>
          <w:tcPr>
            <w:tcW w:w="6804" w:type="dxa"/>
            <w:tcBorders>
              <w:top w:val="nil"/>
              <w:left w:val="nil"/>
              <w:bottom w:val="nil"/>
              <w:right w:val="nil"/>
            </w:tcBorders>
            <w:shd w:val="clear" w:color="auto" w:fill="auto"/>
            <w:noWrap/>
            <w:vAlign w:val="bottom"/>
            <w:hideMark/>
          </w:tcPr>
          <w:p w:rsidR="00522FE8" w:rsidRPr="00036F5D" w:rsidRDefault="00522FE8" w:rsidP="005C2105">
            <w:pPr>
              <w:pStyle w:val="ListParagraph"/>
              <w:numPr>
                <w:ilvl w:val="0"/>
                <w:numId w:val="243"/>
              </w:numPr>
              <w:spacing w:after="0" w:line="240" w:lineRule="auto"/>
              <w:ind w:left="34" w:right="-108" w:hanging="142"/>
              <w:jc w:val="both"/>
              <w:rPr>
                <w:rFonts w:ascii="Times New Roman" w:hAnsi="Times New Roman"/>
              </w:rPr>
            </w:pPr>
            <w:r w:rsidRPr="00036F5D">
              <w:rPr>
                <w:rFonts w:ascii="Times New Roman" w:hAnsi="Times New Roman"/>
              </w:rPr>
              <w:t>Dinas Perindustrian, Perdagangan, Koperasi dan UMKM sebesar                 Rp</w:t>
            </w:r>
            <w:r w:rsidR="00B96883" w:rsidRPr="00036F5D">
              <w:rPr>
                <w:rFonts w:ascii="Times New Roman" w:hAnsi="Times New Roman"/>
              </w:rPr>
              <w:t xml:space="preserve"> </w:t>
            </w:r>
            <w:r w:rsidRPr="00036F5D">
              <w:rPr>
                <w:rFonts w:ascii="Times New Roman" w:hAnsi="Times New Roman"/>
              </w:rPr>
              <w:t>32.067.390.555,00</w:t>
            </w:r>
          </w:p>
        </w:tc>
        <w:tc>
          <w:tcPr>
            <w:tcW w:w="284" w:type="dxa"/>
            <w:tcBorders>
              <w:top w:val="nil"/>
              <w:left w:val="nil"/>
              <w:bottom w:val="nil"/>
              <w:right w:val="nil"/>
            </w:tcBorders>
            <w:shd w:val="clear" w:color="auto" w:fill="auto"/>
            <w:noWrap/>
            <w:vAlign w:val="bottom"/>
            <w:hideMark/>
          </w:tcPr>
          <w:p w:rsidR="00522FE8" w:rsidRPr="0067672C" w:rsidRDefault="00522FE8" w:rsidP="005758D0">
            <w:pPr>
              <w:spacing w:after="0" w:line="240" w:lineRule="auto"/>
              <w:ind w:left="459" w:hanging="284"/>
              <w:rPr>
                <w:rFonts w:ascii="Times New Roman" w:eastAsia="Times New Roman" w:hAnsi="Times New Roman"/>
              </w:rPr>
            </w:pPr>
          </w:p>
        </w:tc>
      </w:tr>
    </w:tbl>
    <w:p w:rsidR="00522FE8" w:rsidRPr="0067672C" w:rsidRDefault="004229E0" w:rsidP="004229E0">
      <w:pPr>
        <w:pStyle w:val="ListParagraph"/>
        <w:tabs>
          <w:tab w:val="left" w:pos="1701"/>
        </w:tabs>
        <w:spacing w:after="0" w:line="240" w:lineRule="auto"/>
        <w:ind w:left="1701" w:hanging="283"/>
        <w:jc w:val="both"/>
        <w:rPr>
          <w:rFonts w:ascii="Times New Roman" w:hAnsi="Times New Roman"/>
        </w:rPr>
      </w:pPr>
      <w:r>
        <w:rPr>
          <w:rFonts w:ascii="Times New Roman" w:hAnsi="Times New Roman"/>
        </w:rPr>
        <w:t xml:space="preserve">d) </w:t>
      </w:r>
      <w:r w:rsidR="00522FE8" w:rsidRPr="0067672C">
        <w:rPr>
          <w:rFonts w:ascii="Times New Roman" w:hAnsi="Times New Roman"/>
        </w:rPr>
        <w:t>Non Belanja Modal sebesar Rp</w:t>
      </w:r>
      <w:r w:rsidR="00B96883">
        <w:rPr>
          <w:rFonts w:ascii="Times New Roman" w:hAnsi="Times New Roman"/>
        </w:rPr>
        <w:t xml:space="preserve"> </w:t>
      </w:r>
      <w:r>
        <w:rPr>
          <w:rFonts w:ascii="Times New Roman" w:hAnsi="Times New Roman"/>
        </w:rPr>
        <w:t xml:space="preserve">19.850.000,00, terdapat </w:t>
      </w:r>
      <w:r w:rsidRPr="0067672C">
        <w:rPr>
          <w:rFonts w:ascii="Times New Roman" w:hAnsi="Times New Roman"/>
        </w:rPr>
        <w:t>pada SKPD :</w:t>
      </w:r>
      <w:r>
        <w:rPr>
          <w:rFonts w:ascii="Times New Roman" w:hAnsi="Times New Roman"/>
        </w:rPr>
        <w:t xml:space="preserve">    </w:t>
      </w:r>
    </w:p>
    <w:p w:rsidR="00522FE8" w:rsidRPr="0067672C" w:rsidRDefault="00522FE8" w:rsidP="005C2105">
      <w:pPr>
        <w:pStyle w:val="ListParagraph"/>
        <w:numPr>
          <w:ilvl w:val="0"/>
          <w:numId w:val="244"/>
        </w:numPr>
        <w:tabs>
          <w:tab w:val="left" w:pos="1701"/>
          <w:tab w:val="left" w:pos="1843"/>
        </w:tabs>
        <w:spacing w:after="0" w:line="240" w:lineRule="auto"/>
        <w:ind w:hanging="720"/>
        <w:jc w:val="both"/>
        <w:rPr>
          <w:rFonts w:ascii="Times New Roman" w:hAnsi="Times New Roman"/>
        </w:rPr>
      </w:pPr>
      <w:r w:rsidRPr="0067672C">
        <w:rPr>
          <w:rFonts w:ascii="Times New Roman" w:hAnsi="Times New Roman"/>
        </w:rPr>
        <w:t>Kelurahan Bolong sebesar Rp</w:t>
      </w:r>
      <w:r w:rsidR="00B96883">
        <w:rPr>
          <w:rFonts w:ascii="Times New Roman" w:hAnsi="Times New Roman"/>
        </w:rPr>
        <w:t xml:space="preserve"> </w:t>
      </w:r>
      <w:r w:rsidRPr="0067672C">
        <w:rPr>
          <w:rFonts w:ascii="Times New Roman" w:hAnsi="Times New Roman"/>
        </w:rPr>
        <w:t>14.950.000,00</w:t>
      </w:r>
    </w:p>
    <w:p w:rsidR="00522FE8" w:rsidRPr="0067672C" w:rsidRDefault="00522FE8" w:rsidP="005C2105">
      <w:pPr>
        <w:pStyle w:val="ListParagraph"/>
        <w:numPr>
          <w:ilvl w:val="0"/>
          <w:numId w:val="244"/>
        </w:numPr>
        <w:tabs>
          <w:tab w:val="left" w:pos="1701"/>
          <w:tab w:val="left" w:pos="1843"/>
        </w:tabs>
        <w:spacing w:after="0" w:line="240" w:lineRule="auto"/>
        <w:ind w:hanging="720"/>
        <w:jc w:val="both"/>
        <w:rPr>
          <w:rFonts w:ascii="Times New Roman" w:hAnsi="Times New Roman"/>
        </w:rPr>
      </w:pPr>
      <w:r w:rsidRPr="0067672C">
        <w:rPr>
          <w:rFonts w:ascii="Times New Roman" w:hAnsi="Times New Roman"/>
        </w:rPr>
        <w:t>Kelurahan Gayamdompo sebesar Rp</w:t>
      </w:r>
      <w:r w:rsidR="00B96883">
        <w:rPr>
          <w:rFonts w:ascii="Times New Roman" w:hAnsi="Times New Roman"/>
        </w:rPr>
        <w:t xml:space="preserve"> </w:t>
      </w:r>
      <w:r w:rsidRPr="0067672C">
        <w:rPr>
          <w:rFonts w:ascii="Times New Roman" w:hAnsi="Times New Roman"/>
        </w:rPr>
        <w:t>700.000,0</w:t>
      </w:r>
      <w:r w:rsidR="004229E0">
        <w:rPr>
          <w:rFonts w:ascii="Times New Roman" w:hAnsi="Times New Roman"/>
        </w:rPr>
        <w:t>0</w:t>
      </w:r>
    </w:p>
    <w:p w:rsidR="00522FE8" w:rsidRPr="0067672C" w:rsidRDefault="00522FE8" w:rsidP="005C2105">
      <w:pPr>
        <w:pStyle w:val="ListParagraph"/>
        <w:numPr>
          <w:ilvl w:val="0"/>
          <w:numId w:val="219"/>
        </w:numPr>
        <w:tabs>
          <w:tab w:val="left" w:pos="1701"/>
        </w:tabs>
        <w:spacing w:after="0" w:line="240" w:lineRule="auto"/>
        <w:ind w:hanging="927"/>
        <w:jc w:val="both"/>
        <w:rPr>
          <w:rFonts w:ascii="Times New Roman" w:hAnsi="Times New Roman"/>
        </w:rPr>
      </w:pPr>
      <w:r w:rsidRPr="0067672C">
        <w:rPr>
          <w:rFonts w:ascii="Times New Roman" w:hAnsi="Times New Roman"/>
        </w:rPr>
        <w:t>Transfer in sebesar Rp</w:t>
      </w:r>
      <w:r w:rsidR="00B96883">
        <w:rPr>
          <w:rFonts w:ascii="Times New Roman" w:hAnsi="Times New Roman"/>
        </w:rPr>
        <w:t xml:space="preserve"> </w:t>
      </w:r>
      <w:r w:rsidRPr="0067672C">
        <w:rPr>
          <w:rFonts w:ascii="Times New Roman" w:hAnsi="Times New Roman"/>
        </w:rPr>
        <w:t xml:space="preserve">10.374.121.700,00 </w:t>
      </w:r>
      <w:r w:rsidR="004229E0">
        <w:rPr>
          <w:rFonts w:ascii="Times New Roman" w:hAnsi="Times New Roman"/>
        </w:rPr>
        <w:t xml:space="preserve">terdapat </w:t>
      </w:r>
      <w:r w:rsidRPr="0067672C">
        <w:rPr>
          <w:rFonts w:ascii="Times New Roman" w:hAnsi="Times New Roman"/>
        </w:rPr>
        <w:t>pada SKPD :</w:t>
      </w:r>
    </w:p>
    <w:p w:rsidR="00522FE8" w:rsidRPr="0067672C" w:rsidRDefault="00522FE8" w:rsidP="005C2105">
      <w:pPr>
        <w:pStyle w:val="ListParagraph"/>
        <w:numPr>
          <w:ilvl w:val="2"/>
          <w:numId w:val="245"/>
        </w:numPr>
        <w:tabs>
          <w:tab w:val="left" w:pos="1701"/>
          <w:tab w:val="left" w:pos="1843"/>
        </w:tabs>
        <w:spacing w:after="0" w:line="240" w:lineRule="auto"/>
        <w:ind w:hanging="459"/>
        <w:jc w:val="both"/>
        <w:rPr>
          <w:rFonts w:ascii="Times New Roman" w:hAnsi="Times New Roman"/>
        </w:rPr>
      </w:pPr>
      <w:r w:rsidRPr="0067672C">
        <w:rPr>
          <w:rFonts w:ascii="Times New Roman" w:hAnsi="Times New Roman"/>
        </w:rPr>
        <w:t>Dinas Pekerjaan Umum sebesar Rp</w:t>
      </w:r>
      <w:r w:rsidR="00B96883">
        <w:rPr>
          <w:rFonts w:ascii="Times New Roman" w:hAnsi="Times New Roman"/>
        </w:rPr>
        <w:t xml:space="preserve"> </w:t>
      </w:r>
      <w:r w:rsidRPr="0067672C">
        <w:rPr>
          <w:rFonts w:ascii="Times New Roman" w:hAnsi="Times New Roman"/>
        </w:rPr>
        <w:t>295.838.000,00</w:t>
      </w:r>
    </w:p>
    <w:p w:rsidR="00522FE8" w:rsidRPr="0067672C" w:rsidRDefault="00522FE8" w:rsidP="005C2105">
      <w:pPr>
        <w:pStyle w:val="ListParagraph"/>
        <w:numPr>
          <w:ilvl w:val="2"/>
          <w:numId w:val="245"/>
        </w:numPr>
        <w:tabs>
          <w:tab w:val="left" w:pos="1701"/>
          <w:tab w:val="left" w:pos="1843"/>
        </w:tabs>
        <w:spacing w:after="0" w:line="240" w:lineRule="auto"/>
        <w:ind w:hanging="459"/>
        <w:jc w:val="both"/>
        <w:rPr>
          <w:rFonts w:ascii="Times New Roman" w:hAnsi="Times New Roman"/>
          <w:lang w:val="id-ID"/>
        </w:rPr>
      </w:pPr>
      <w:r w:rsidRPr="0067672C">
        <w:rPr>
          <w:rFonts w:ascii="Times New Roman" w:hAnsi="Times New Roman"/>
        </w:rPr>
        <w:t>Dinas Kesehatan sebesar Rp</w:t>
      </w:r>
      <w:r w:rsidR="00B96883">
        <w:rPr>
          <w:rFonts w:ascii="Times New Roman" w:hAnsi="Times New Roman"/>
        </w:rPr>
        <w:t xml:space="preserve"> </w:t>
      </w:r>
      <w:r w:rsidRPr="0067672C">
        <w:rPr>
          <w:rFonts w:ascii="Times New Roman" w:hAnsi="Times New Roman"/>
        </w:rPr>
        <w:t>9.914.488.700,00</w:t>
      </w:r>
    </w:p>
    <w:p w:rsidR="00522FE8" w:rsidRPr="0067672C" w:rsidRDefault="00522FE8" w:rsidP="005C2105">
      <w:pPr>
        <w:pStyle w:val="ListParagraph"/>
        <w:numPr>
          <w:ilvl w:val="2"/>
          <w:numId w:val="245"/>
        </w:numPr>
        <w:tabs>
          <w:tab w:val="left" w:pos="1701"/>
          <w:tab w:val="left" w:pos="1843"/>
        </w:tabs>
        <w:spacing w:after="0" w:line="240" w:lineRule="auto"/>
        <w:ind w:hanging="459"/>
        <w:jc w:val="both"/>
        <w:rPr>
          <w:rFonts w:ascii="Times New Roman" w:hAnsi="Times New Roman"/>
        </w:rPr>
      </w:pPr>
      <w:r w:rsidRPr="0067672C">
        <w:rPr>
          <w:rFonts w:ascii="Times New Roman" w:hAnsi="Times New Roman"/>
        </w:rPr>
        <w:t>Dinas Pendidikan Pemuda dan Olahraga sebesar Rp</w:t>
      </w:r>
      <w:r w:rsidR="00B96883">
        <w:rPr>
          <w:rFonts w:ascii="Times New Roman" w:hAnsi="Times New Roman"/>
        </w:rPr>
        <w:t xml:space="preserve"> </w:t>
      </w:r>
      <w:r w:rsidRPr="0067672C">
        <w:rPr>
          <w:rFonts w:ascii="Times New Roman" w:hAnsi="Times New Roman"/>
        </w:rPr>
        <w:t>163.795.000,00</w:t>
      </w:r>
    </w:p>
    <w:p w:rsidR="00522FE8" w:rsidRPr="0067672C" w:rsidRDefault="00522FE8" w:rsidP="00522FE8">
      <w:pPr>
        <w:pStyle w:val="ListParagraph"/>
        <w:tabs>
          <w:tab w:val="left" w:pos="1701"/>
        </w:tabs>
        <w:spacing w:after="0" w:line="240" w:lineRule="auto"/>
        <w:ind w:left="1701" w:hanging="283"/>
        <w:jc w:val="both"/>
        <w:rPr>
          <w:rFonts w:ascii="Times New Roman" w:hAnsi="Times New Roman"/>
        </w:rPr>
      </w:pPr>
      <w:r w:rsidRPr="0067672C">
        <w:rPr>
          <w:rFonts w:ascii="Times New Roman" w:hAnsi="Times New Roman"/>
        </w:rPr>
        <w:t>f)</w:t>
      </w:r>
      <w:r w:rsidRPr="0067672C">
        <w:rPr>
          <w:rFonts w:ascii="Times New Roman" w:hAnsi="Times New Roman"/>
        </w:rPr>
        <w:tab/>
        <w:t>Hibah pada Dinas Pendidikan Pemuda dan Olahraga sebesar                             Rp</w:t>
      </w:r>
      <w:r w:rsidR="00B96883">
        <w:rPr>
          <w:rFonts w:ascii="Times New Roman" w:hAnsi="Times New Roman"/>
        </w:rPr>
        <w:t xml:space="preserve"> </w:t>
      </w:r>
      <w:r w:rsidRPr="0067672C">
        <w:rPr>
          <w:rFonts w:ascii="Times New Roman" w:hAnsi="Times New Roman"/>
        </w:rPr>
        <w:t>3.948.903.700,00</w:t>
      </w:r>
    </w:p>
    <w:p w:rsidR="00522FE8" w:rsidRPr="00A80453" w:rsidRDefault="00522FE8" w:rsidP="00522FE8">
      <w:pPr>
        <w:pStyle w:val="ListParagraph"/>
        <w:tabs>
          <w:tab w:val="left" w:pos="1701"/>
          <w:tab w:val="left" w:pos="1843"/>
        </w:tabs>
        <w:spacing w:after="0" w:line="240" w:lineRule="auto"/>
        <w:ind w:left="3501" w:hanging="2083"/>
        <w:jc w:val="both"/>
        <w:rPr>
          <w:rFonts w:ascii="Times New Roman" w:hAnsi="Times New Roman"/>
        </w:rPr>
      </w:pPr>
      <w:r w:rsidRPr="0067672C">
        <w:rPr>
          <w:rFonts w:ascii="Times New Roman" w:hAnsi="Times New Roman"/>
        </w:rPr>
        <w:t xml:space="preserve">g) </w:t>
      </w:r>
      <w:r w:rsidRPr="00A80453">
        <w:rPr>
          <w:rFonts w:ascii="Times New Roman" w:hAnsi="Times New Roman"/>
        </w:rPr>
        <w:t>Reklasifikasi sebesar Rp</w:t>
      </w:r>
      <w:r w:rsidR="00B96883" w:rsidRPr="00A80453">
        <w:rPr>
          <w:rFonts w:ascii="Times New Roman" w:hAnsi="Times New Roman"/>
        </w:rPr>
        <w:t xml:space="preserve"> </w:t>
      </w:r>
      <w:r w:rsidRPr="00A80453">
        <w:rPr>
          <w:rFonts w:ascii="Times New Roman" w:hAnsi="Times New Roman"/>
        </w:rPr>
        <w:t>1.392.335.700,00</w:t>
      </w:r>
      <w:r w:rsidR="00A80453" w:rsidRPr="00A80453">
        <w:rPr>
          <w:rFonts w:ascii="Times New Roman" w:hAnsi="Times New Roman"/>
        </w:rPr>
        <w:t xml:space="preserve"> terdapat pada SKPD:</w:t>
      </w:r>
    </w:p>
    <w:tbl>
      <w:tblPr>
        <w:tblW w:w="7120" w:type="dxa"/>
        <w:tblInd w:w="1809" w:type="dxa"/>
        <w:tblLook w:val="04A0"/>
      </w:tblPr>
      <w:tblGrid>
        <w:gridCol w:w="3460"/>
        <w:gridCol w:w="960"/>
        <w:gridCol w:w="2700"/>
      </w:tblGrid>
      <w:tr w:rsidR="00A80453" w:rsidRPr="00A80453" w:rsidTr="00E07F76">
        <w:trPr>
          <w:trHeight w:val="300"/>
        </w:trPr>
        <w:tc>
          <w:tcPr>
            <w:tcW w:w="3460" w:type="dxa"/>
            <w:tcBorders>
              <w:top w:val="nil"/>
              <w:left w:val="nil"/>
              <w:bottom w:val="nil"/>
              <w:right w:val="nil"/>
            </w:tcBorders>
            <w:shd w:val="clear" w:color="auto" w:fill="auto"/>
            <w:noWrap/>
            <w:hideMark/>
          </w:tcPr>
          <w:p w:rsidR="00A80453" w:rsidRPr="00036F5D" w:rsidRDefault="00A80453" w:rsidP="005C2105">
            <w:pPr>
              <w:pStyle w:val="ListParagraph"/>
              <w:numPr>
                <w:ilvl w:val="0"/>
                <w:numId w:val="246"/>
              </w:numPr>
              <w:spacing w:after="0"/>
              <w:ind w:left="34" w:hanging="142"/>
              <w:rPr>
                <w:rFonts w:ascii="Times New Roman" w:eastAsia="Times New Roman" w:hAnsi="Times New Roman"/>
                <w:color w:val="000000"/>
              </w:rPr>
            </w:pPr>
            <w:r w:rsidRPr="00036F5D">
              <w:rPr>
                <w:rFonts w:ascii="Times New Roman" w:eastAsia="Times New Roman" w:hAnsi="Times New Roman"/>
                <w:color w:val="000000"/>
              </w:rPr>
              <w:t>Disdikpora</w:t>
            </w:r>
          </w:p>
        </w:tc>
        <w:tc>
          <w:tcPr>
            <w:tcW w:w="960" w:type="dxa"/>
            <w:tcBorders>
              <w:top w:val="nil"/>
              <w:left w:val="nil"/>
              <w:bottom w:val="nil"/>
              <w:right w:val="nil"/>
            </w:tcBorders>
            <w:shd w:val="clear" w:color="auto" w:fill="auto"/>
            <w:noWrap/>
            <w:hideMark/>
          </w:tcPr>
          <w:p w:rsidR="00A80453" w:rsidRPr="00A80453" w:rsidRDefault="00A80453" w:rsidP="00E07F76">
            <w:pPr>
              <w:spacing w:after="0"/>
              <w:jc w:val="right"/>
              <w:rPr>
                <w:rFonts w:ascii="Times New Roman" w:eastAsia="Times New Roman" w:hAnsi="Times New Roman"/>
                <w:color w:val="000000"/>
              </w:rPr>
            </w:pPr>
            <w:r w:rsidRPr="00A80453">
              <w:rPr>
                <w:rFonts w:ascii="Times New Roman" w:eastAsia="Times New Roman" w:hAnsi="Times New Roman"/>
                <w:color w:val="000000"/>
              </w:rPr>
              <w:t>sebesar</w:t>
            </w:r>
          </w:p>
        </w:tc>
        <w:tc>
          <w:tcPr>
            <w:tcW w:w="2700" w:type="dxa"/>
            <w:tcBorders>
              <w:top w:val="nil"/>
              <w:left w:val="nil"/>
              <w:bottom w:val="nil"/>
              <w:right w:val="nil"/>
            </w:tcBorders>
            <w:shd w:val="clear" w:color="auto" w:fill="auto"/>
            <w:noWrap/>
            <w:vAlign w:val="bottom"/>
            <w:hideMark/>
          </w:tcPr>
          <w:p w:rsidR="00A80453" w:rsidRPr="00A80453" w:rsidRDefault="00036F5D" w:rsidP="00036F5D">
            <w:pPr>
              <w:spacing w:after="0"/>
              <w:rPr>
                <w:rFonts w:ascii="Times New Roman" w:hAnsi="Times New Roman"/>
                <w:color w:val="000000"/>
              </w:rPr>
            </w:pPr>
            <w:r>
              <w:rPr>
                <w:rFonts w:ascii="Times New Roman" w:hAnsi="Times New Roman"/>
                <w:color w:val="000000"/>
              </w:rPr>
              <w:t xml:space="preserve">              </w:t>
            </w:r>
            <w:r w:rsidR="00A80453" w:rsidRPr="00A80453">
              <w:rPr>
                <w:rFonts w:ascii="Times New Roman" w:hAnsi="Times New Roman"/>
                <w:color w:val="000000"/>
              </w:rPr>
              <w:t>Rp</w:t>
            </w:r>
            <w:r>
              <w:rPr>
                <w:rFonts w:ascii="Times New Roman" w:hAnsi="Times New Roman"/>
                <w:color w:val="000000"/>
              </w:rPr>
              <w:t xml:space="preserve">     </w:t>
            </w:r>
            <w:r w:rsidR="00A80453" w:rsidRPr="00A80453">
              <w:rPr>
                <w:rFonts w:ascii="Times New Roman" w:hAnsi="Times New Roman"/>
                <w:color w:val="000000"/>
              </w:rPr>
              <w:t xml:space="preserve">3.200.000,00 </w:t>
            </w:r>
          </w:p>
        </w:tc>
      </w:tr>
      <w:tr w:rsidR="00A80453" w:rsidRPr="00A80453" w:rsidTr="00E07F76">
        <w:trPr>
          <w:trHeight w:val="300"/>
        </w:trPr>
        <w:tc>
          <w:tcPr>
            <w:tcW w:w="3460" w:type="dxa"/>
            <w:tcBorders>
              <w:top w:val="nil"/>
              <w:left w:val="nil"/>
              <w:bottom w:val="nil"/>
              <w:right w:val="nil"/>
            </w:tcBorders>
            <w:shd w:val="clear" w:color="auto" w:fill="auto"/>
            <w:noWrap/>
            <w:hideMark/>
          </w:tcPr>
          <w:p w:rsidR="00A80453" w:rsidRPr="00036F5D" w:rsidRDefault="00A80453" w:rsidP="005C2105">
            <w:pPr>
              <w:pStyle w:val="ListParagraph"/>
              <w:numPr>
                <w:ilvl w:val="0"/>
                <w:numId w:val="246"/>
              </w:numPr>
              <w:spacing w:after="0"/>
              <w:ind w:left="34" w:hanging="142"/>
              <w:rPr>
                <w:rFonts w:ascii="Times New Roman" w:eastAsia="Times New Roman" w:hAnsi="Times New Roman"/>
                <w:color w:val="000000"/>
              </w:rPr>
            </w:pPr>
            <w:r w:rsidRPr="00036F5D">
              <w:rPr>
                <w:rFonts w:ascii="Times New Roman" w:eastAsia="Times New Roman" w:hAnsi="Times New Roman"/>
                <w:color w:val="000000"/>
              </w:rPr>
              <w:t>Dinas Kesehatan</w:t>
            </w:r>
          </w:p>
        </w:tc>
        <w:tc>
          <w:tcPr>
            <w:tcW w:w="960" w:type="dxa"/>
            <w:tcBorders>
              <w:top w:val="nil"/>
              <w:left w:val="nil"/>
              <w:bottom w:val="nil"/>
              <w:right w:val="nil"/>
            </w:tcBorders>
            <w:shd w:val="clear" w:color="auto" w:fill="auto"/>
            <w:noWrap/>
            <w:hideMark/>
          </w:tcPr>
          <w:p w:rsidR="00A80453" w:rsidRPr="00A80453" w:rsidRDefault="00A80453" w:rsidP="00E07F76">
            <w:pPr>
              <w:spacing w:after="0"/>
              <w:jc w:val="right"/>
              <w:rPr>
                <w:rFonts w:ascii="Times New Roman" w:eastAsia="Times New Roman" w:hAnsi="Times New Roman"/>
                <w:color w:val="000000"/>
              </w:rPr>
            </w:pPr>
            <w:r w:rsidRPr="00A80453">
              <w:rPr>
                <w:rFonts w:ascii="Times New Roman" w:eastAsia="Times New Roman" w:hAnsi="Times New Roman"/>
                <w:color w:val="000000"/>
              </w:rPr>
              <w:t>sebesar</w:t>
            </w:r>
          </w:p>
        </w:tc>
        <w:tc>
          <w:tcPr>
            <w:tcW w:w="2700" w:type="dxa"/>
            <w:tcBorders>
              <w:top w:val="nil"/>
              <w:left w:val="nil"/>
              <w:bottom w:val="nil"/>
              <w:right w:val="nil"/>
            </w:tcBorders>
            <w:shd w:val="clear" w:color="auto" w:fill="auto"/>
            <w:noWrap/>
            <w:vAlign w:val="bottom"/>
            <w:hideMark/>
          </w:tcPr>
          <w:p w:rsidR="00A80453" w:rsidRPr="00A80453" w:rsidRDefault="00036F5D" w:rsidP="00036F5D">
            <w:pPr>
              <w:spacing w:after="0"/>
              <w:rPr>
                <w:rFonts w:ascii="Times New Roman" w:hAnsi="Times New Roman"/>
                <w:color w:val="000000"/>
              </w:rPr>
            </w:pPr>
            <w:r>
              <w:rPr>
                <w:rFonts w:ascii="Times New Roman" w:hAnsi="Times New Roman"/>
                <w:color w:val="000000"/>
              </w:rPr>
              <w:t xml:space="preserve">              </w:t>
            </w:r>
            <w:r w:rsidR="00A80453" w:rsidRPr="00A80453">
              <w:rPr>
                <w:rFonts w:ascii="Times New Roman" w:hAnsi="Times New Roman"/>
                <w:color w:val="000000"/>
              </w:rPr>
              <w:t>Rp</w:t>
            </w:r>
            <w:r>
              <w:rPr>
                <w:rFonts w:ascii="Times New Roman" w:hAnsi="Times New Roman"/>
                <w:color w:val="000000"/>
              </w:rPr>
              <w:t xml:space="preserve"> </w:t>
            </w:r>
            <w:r w:rsidR="00A80453" w:rsidRPr="00A80453">
              <w:rPr>
                <w:rFonts w:ascii="Times New Roman" w:hAnsi="Times New Roman"/>
                <w:color w:val="000000"/>
              </w:rPr>
              <w:t xml:space="preserve">148.139.900,00 </w:t>
            </w:r>
          </w:p>
        </w:tc>
      </w:tr>
      <w:tr w:rsidR="00A80453" w:rsidRPr="00A80453" w:rsidTr="00E07F76">
        <w:trPr>
          <w:trHeight w:val="300"/>
        </w:trPr>
        <w:tc>
          <w:tcPr>
            <w:tcW w:w="3460" w:type="dxa"/>
            <w:tcBorders>
              <w:top w:val="nil"/>
              <w:left w:val="nil"/>
              <w:bottom w:val="nil"/>
              <w:right w:val="nil"/>
            </w:tcBorders>
            <w:shd w:val="clear" w:color="auto" w:fill="auto"/>
            <w:noWrap/>
            <w:hideMark/>
          </w:tcPr>
          <w:p w:rsidR="00A80453" w:rsidRPr="00036F5D" w:rsidRDefault="00A80453" w:rsidP="005C2105">
            <w:pPr>
              <w:pStyle w:val="ListParagraph"/>
              <w:numPr>
                <w:ilvl w:val="0"/>
                <w:numId w:val="246"/>
              </w:numPr>
              <w:spacing w:after="0"/>
              <w:ind w:left="34" w:hanging="142"/>
              <w:rPr>
                <w:rFonts w:ascii="Times New Roman" w:eastAsia="Times New Roman" w:hAnsi="Times New Roman"/>
                <w:color w:val="000000"/>
              </w:rPr>
            </w:pPr>
            <w:r w:rsidRPr="00036F5D">
              <w:rPr>
                <w:rFonts w:ascii="Times New Roman" w:eastAsia="Times New Roman" w:hAnsi="Times New Roman"/>
                <w:color w:val="000000"/>
              </w:rPr>
              <w:t>Dinas Pekerjaan Umum</w:t>
            </w:r>
          </w:p>
        </w:tc>
        <w:tc>
          <w:tcPr>
            <w:tcW w:w="960" w:type="dxa"/>
            <w:tcBorders>
              <w:top w:val="nil"/>
              <w:left w:val="nil"/>
              <w:bottom w:val="nil"/>
              <w:right w:val="nil"/>
            </w:tcBorders>
            <w:shd w:val="clear" w:color="auto" w:fill="auto"/>
            <w:noWrap/>
            <w:hideMark/>
          </w:tcPr>
          <w:p w:rsidR="00A80453" w:rsidRPr="00A80453" w:rsidRDefault="00A80453" w:rsidP="00E07F76">
            <w:pPr>
              <w:spacing w:after="0"/>
              <w:jc w:val="right"/>
              <w:rPr>
                <w:rFonts w:ascii="Times New Roman" w:eastAsia="Times New Roman" w:hAnsi="Times New Roman"/>
                <w:color w:val="000000"/>
              </w:rPr>
            </w:pPr>
            <w:r w:rsidRPr="00A80453">
              <w:rPr>
                <w:rFonts w:ascii="Times New Roman" w:eastAsia="Times New Roman" w:hAnsi="Times New Roman"/>
                <w:color w:val="000000"/>
              </w:rPr>
              <w:t>sebesar</w:t>
            </w:r>
          </w:p>
        </w:tc>
        <w:tc>
          <w:tcPr>
            <w:tcW w:w="2700" w:type="dxa"/>
            <w:tcBorders>
              <w:top w:val="nil"/>
              <w:left w:val="nil"/>
              <w:bottom w:val="nil"/>
              <w:right w:val="nil"/>
            </w:tcBorders>
            <w:shd w:val="clear" w:color="auto" w:fill="auto"/>
            <w:noWrap/>
            <w:vAlign w:val="bottom"/>
            <w:hideMark/>
          </w:tcPr>
          <w:p w:rsidR="00A80453" w:rsidRPr="00A80453" w:rsidRDefault="00036F5D" w:rsidP="00036F5D">
            <w:pPr>
              <w:spacing w:after="0"/>
              <w:jc w:val="center"/>
              <w:rPr>
                <w:rFonts w:ascii="Times New Roman" w:hAnsi="Times New Roman"/>
                <w:color w:val="000000"/>
              </w:rPr>
            </w:pPr>
            <w:r>
              <w:rPr>
                <w:rFonts w:ascii="Times New Roman" w:hAnsi="Times New Roman"/>
                <w:color w:val="000000"/>
              </w:rPr>
              <w:t xml:space="preserve">             </w:t>
            </w:r>
            <w:r w:rsidR="00A80453" w:rsidRPr="00A80453">
              <w:rPr>
                <w:rFonts w:ascii="Times New Roman" w:hAnsi="Times New Roman"/>
                <w:color w:val="000000"/>
              </w:rPr>
              <w:t>Rp</w:t>
            </w:r>
            <w:r>
              <w:rPr>
                <w:rFonts w:ascii="Times New Roman" w:hAnsi="Times New Roman"/>
                <w:color w:val="000000"/>
              </w:rPr>
              <w:t xml:space="preserve">    </w:t>
            </w:r>
            <w:r w:rsidR="00A80453" w:rsidRPr="00A80453">
              <w:rPr>
                <w:rFonts w:ascii="Times New Roman" w:hAnsi="Times New Roman"/>
                <w:color w:val="000000"/>
              </w:rPr>
              <w:t xml:space="preserve">81.346.000,00 </w:t>
            </w:r>
          </w:p>
        </w:tc>
      </w:tr>
      <w:tr w:rsidR="00A80453" w:rsidRPr="00A80453" w:rsidTr="00E07F76">
        <w:trPr>
          <w:trHeight w:val="300"/>
        </w:trPr>
        <w:tc>
          <w:tcPr>
            <w:tcW w:w="3460" w:type="dxa"/>
            <w:tcBorders>
              <w:top w:val="nil"/>
              <w:left w:val="nil"/>
              <w:bottom w:val="nil"/>
              <w:right w:val="nil"/>
            </w:tcBorders>
            <w:shd w:val="clear" w:color="auto" w:fill="auto"/>
            <w:noWrap/>
            <w:hideMark/>
          </w:tcPr>
          <w:p w:rsidR="00A80453" w:rsidRPr="00036F5D" w:rsidRDefault="00A80453" w:rsidP="005C2105">
            <w:pPr>
              <w:pStyle w:val="ListParagraph"/>
              <w:numPr>
                <w:ilvl w:val="0"/>
                <w:numId w:val="246"/>
              </w:numPr>
              <w:spacing w:after="0"/>
              <w:ind w:left="34" w:hanging="142"/>
              <w:rPr>
                <w:rFonts w:ascii="Times New Roman" w:eastAsia="Times New Roman" w:hAnsi="Times New Roman"/>
                <w:color w:val="000000"/>
              </w:rPr>
            </w:pPr>
            <w:r w:rsidRPr="00036F5D">
              <w:rPr>
                <w:rFonts w:ascii="Times New Roman" w:eastAsia="Times New Roman" w:hAnsi="Times New Roman"/>
                <w:color w:val="000000"/>
              </w:rPr>
              <w:t>Badan Lingkungan Hidup</w:t>
            </w:r>
          </w:p>
        </w:tc>
        <w:tc>
          <w:tcPr>
            <w:tcW w:w="960" w:type="dxa"/>
            <w:tcBorders>
              <w:top w:val="nil"/>
              <w:left w:val="nil"/>
              <w:bottom w:val="nil"/>
              <w:right w:val="nil"/>
            </w:tcBorders>
            <w:shd w:val="clear" w:color="auto" w:fill="auto"/>
            <w:noWrap/>
            <w:hideMark/>
          </w:tcPr>
          <w:p w:rsidR="00A80453" w:rsidRPr="00A80453" w:rsidRDefault="00A80453" w:rsidP="00E07F76">
            <w:pPr>
              <w:spacing w:after="0"/>
              <w:jc w:val="right"/>
              <w:rPr>
                <w:rFonts w:ascii="Times New Roman" w:eastAsia="Times New Roman" w:hAnsi="Times New Roman"/>
                <w:color w:val="000000"/>
              </w:rPr>
            </w:pPr>
            <w:r w:rsidRPr="00A80453">
              <w:rPr>
                <w:rFonts w:ascii="Times New Roman" w:eastAsia="Times New Roman" w:hAnsi="Times New Roman"/>
                <w:color w:val="000000"/>
              </w:rPr>
              <w:t>sebesar</w:t>
            </w:r>
          </w:p>
        </w:tc>
        <w:tc>
          <w:tcPr>
            <w:tcW w:w="2700" w:type="dxa"/>
            <w:tcBorders>
              <w:top w:val="nil"/>
              <w:left w:val="nil"/>
              <w:bottom w:val="nil"/>
              <w:right w:val="nil"/>
            </w:tcBorders>
            <w:shd w:val="clear" w:color="auto" w:fill="auto"/>
            <w:noWrap/>
            <w:vAlign w:val="bottom"/>
            <w:hideMark/>
          </w:tcPr>
          <w:p w:rsidR="00A80453" w:rsidRPr="00A80453" w:rsidRDefault="00036F5D" w:rsidP="00036F5D">
            <w:pPr>
              <w:spacing w:after="0"/>
              <w:jc w:val="center"/>
              <w:rPr>
                <w:rFonts w:ascii="Times New Roman" w:hAnsi="Times New Roman"/>
                <w:color w:val="000000"/>
              </w:rPr>
            </w:pPr>
            <w:r>
              <w:rPr>
                <w:rFonts w:ascii="Times New Roman" w:hAnsi="Times New Roman"/>
                <w:color w:val="000000"/>
              </w:rPr>
              <w:t xml:space="preserve">             </w:t>
            </w:r>
            <w:r w:rsidR="00A80453" w:rsidRPr="00A80453">
              <w:rPr>
                <w:rFonts w:ascii="Times New Roman" w:hAnsi="Times New Roman"/>
                <w:color w:val="000000"/>
              </w:rPr>
              <w:t>Rp</w:t>
            </w:r>
            <w:r>
              <w:rPr>
                <w:rFonts w:ascii="Times New Roman" w:hAnsi="Times New Roman"/>
                <w:color w:val="000000"/>
              </w:rPr>
              <w:t xml:space="preserve">    </w:t>
            </w:r>
            <w:r w:rsidR="00A80453" w:rsidRPr="00A80453">
              <w:rPr>
                <w:rFonts w:ascii="Times New Roman" w:hAnsi="Times New Roman"/>
                <w:color w:val="000000"/>
              </w:rPr>
              <w:t xml:space="preserve">51.500.000,00 </w:t>
            </w:r>
          </w:p>
        </w:tc>
      </w:tr>
      <w:tr w:rsidR="00A80453" w:rsidRPr="00A80453" w:rsidTr="00E07F76">
        <w:trPr>
          <w:trHeight w:val="300"/>
        </w:trPr>
        <w:tc>
          <w:tcPr>
            <w:tcW w:w="3460" w:type="dxa"/>
            <w:tcBorders>
              <w:top w:val="nil"/>
              <w:left w:val="nil"/>
              <w:bottom w:val="nil"/>
              <w:right w:val="nil"/>
            </w:tcBorders>
            <w:shd w:val="clear" w:color="auto" w:fill="auto"/>
            <w:noWrap/>
            <w:hideMark/>
          </w:tcPr>
          <w:p w:rsidR="00A80453" w:rsidRPr="00036F5D" w:rsidRDefault="00A80453" w:rsidP="005C2105">
            <w:pPr>
              <w:pStyle w:val="ListParagraph"/>
              <w:numPr>
                <w:ilvl w:val="0"/>
                <w:numId w:val="246"/>
              </w:numPr>
              <w:spacing w:after="0"/>
              <w:ind w:left="34" w:hanging="142"/>
              <w:rPr>
                <w:rFonts w:ascii="Times New Roman" w:eastAsia="Times New Roman" w:hAnsi="Times New Roman"/>
                <w:color w:val="000000"/>
              </w:rPr>
            </w:pPr>
            <w:r w:rsidRPr="00036F5D">
              <w:rPr>
                <w:rFonts w:ascii="Times New Roman" w:eastAsia="Times New Roman" w:hAnsi="Times New Roman"/>
                <w:color w:val="000000"/>
              </w:rPr>
              <w:t>Dinas Kebersihan dan Pertamanan</w:t>
            </w:r>
          </w:p>
        </w:tc>
        <w:tc>
          <w:tcPr>
            <w:tcW w:w="960" w:type="dxa"/>
            <w:tcBorders>
              <w:top w:val="nil"/>
              <w:left w:val="nil"/>
              <w:bottom w:val="nil"/>
              <w:right w:val="nil"/>
            </w:tcBorders>
            <w:shd w:val="clear" w:color="auto" w:fill="auto"/>
            <w:noWrap/>
            <w:hideMark/>
          </w:tcPr>
          <w:p w:rsidR="00A80453" w:rsidRPr="00A80453" w:rsidRDefault="00A80453" w:rsidP="00E07F76">
            <w:pPr>
              <w:spacing w:after="0"/>
              <w:jc w:val="right"/>
              <w:rPr>
                <w:rFonts w:ascii="Times New Roman" w:eastAsia="Times New Roman" w:hAnsi="Times New Roman"/>
                <w:color w:val="000000"/>
              </w:rPr>
            </w:pPr>
            <w:r w:rsidRPr="00A80453">
              <w:rPr>
                <w:rFonts w:ascii="Times New Roman" w:eastAsia="Times New Roman" w:hAnsi="Times New Roman"/>
                <w:color w:val="000000"/>
              </w:rPr>
              <w:t>sebesar</w:t>
            </w:r>
          </w:p>
        </w:tc>
        <w:tc>
          <w:tcPr>
            <w:tcW w:w="2700" w:type="dxa"/>
            <w:tcBorders>
              <w:top w:val="nil"/>
              <w:left w:val="nil"/>
              <w:bottom w:val="nil"/>
              <w:right w:val="nil"/>
            </w:tcBorders>
            <w:shd w:val="clear" w:color="auto" w:fill="auto"/>
            <w:noWrap/>
            <w:vAlign w:val="bottom"/>
            <w:hideMark/>
          </w:tcPr>
          <w:p w:rsidR="00A80453" w:rsidRPr="00A80453" w:rsidRDefault="00036F5D" w:rsidP="00036F5D">
            <w:pPr>
              <w:spacing w:after="0"/>
              <w:jc w:val="center"/>
              <w:rPr>
                <w:rFonts w:ascii="Times New Roman" w:hAnsi="Times New Roman"/>
                <w:color w:val="000000"/>
              </w:rPr>
            </w:pPr>
            <w:r>
              <w:rPr>
                <w:rFonts w:ascii="Times New Roman" w:hAnsi="Times New Roman"/>
                <w:color w:val="000000"/>
              </w:rPr>
              <w:t xml:space="preserve">             </w:t>
            </w:r>
            <w:r w:rsidR="00A80453" w:rsidRPr="00A80453">
              <w:rPr>
                <w:rFonts w:ascii="Times New Roman" w:hAnsi="Times New Roman"/>
                <w:color w:val="000000"/>
              </w:rPr>
              <w:t>Rp</w:t>
            </w:r>
            <w:r>
              <w:rPr>
                <w:rFonts w:ascii="Times New Roman" w:hAnsi="Times New Roman"/>
                <w:color w:val="000000"/>
              </w:rPr>
              <w:t xml:space="preserve"> </w:t>
            </w:r>
            <w:r w:rsidR="00A80453" w:rsidRPr="00A80453">
              <w:rPr>
                <w:rFonts w:ascii="Times New Roman" w:hAnsi="Times New Roman"/>
                <w:color w:val="000000"/>
              </w:rPr>
              <w:t xml:space="preserve">838.847.800,00 </w:t>
            </w:r>
          </w:p>
        </w:tc>
      </w:tr>
      <w:tr w:rsidR="00A80453" w:rsidRPr="00A80453" w:rsidTr="00E07F76">
        <w:trPr>
          <w:trHeight w:val="300"/>
        </w:trPr>
        <w:tc>
          <w:tcPr>
            <w:tcW w:w="3460" w:type="dxa"/>
            <w:tcBorders>
              <w:top w:val="nil"/>
              <w:left w:val="nil"/>
              <w:bottom w:val="nil"/>
              <w:right w:val="nil"/>
            </w:tcBorders>
            <w:shd w:val="clear" w:color="auto" w:fill="auto"/>
            <w:noWrap/>
            <w:hideMark/>
          </w:tcPr>
          <w:p w:rsidR="00A80453" w:rsidRPr="00036F5D" w:rsidRDefault="00A80453" w:rsidP="005C2105">
            <w:pPr>
              <w:pStyle w:val="ListParagraph"/>
              <w:numPr>
                <w:ilvl w:val="0"/>
                <w:numId w:val="246"/>
              </w:numPr>
              <w:spacing w:after="0"/>
              <w:ind w:left="34" w:hanging="142"/>
              <w:rPr>
                <w:rFonts w:ascii="Times New Roman" w:eastAsia="Times New Roman" w:hAnsi="Times New Roman"/>
                <w:color w:val="000000"/>
              </w:rPr>
            </w:pPr>
            <w:r w:rsidRPr="00036F5D">
              <w:rPr>
                <w:rFonts w:ascii="Times New Roman" w:eastAsia="Times New Roman" w:hAnsi="Times New Roman"/>
                <w:color w:val="000000"/>
              </w:rPr>
              <w:t>Sekretariat Daerah</w:t>
            </w:r>
          </w:p>
        </w:tc>
        <w:tc>
          <w:tcPr>
            <w:tcW w:w="960" w:type="dxa"/>
            <w:tcBorders>
              <w:top w:val="nil"/>
              <w:left w:val="nil"/>
              <w:bottom w:val="nil"/>
              <w:right w:val="nil"/>
            </w:tcBorders>
            <w:shd w:val="clear" w:color="auto" w:fill="auto"/>
            <w:noWrap/>
            <w:hideMark/>
          </w:tcPr>
          <w:p w:rsidR="00A80453" w:rsidRPr="00A80453" w:rsidRDefault="00A80453" w:rsidP="00E07F76">
            <w:pPr>
              <w:spacing w:after="0"/>
              <w:jc w:val="right"/>
              <w:rPr>
                <w:rFonts w:ascii="Times New Roman" w:eastAsia="Times New Roman" w:hAnsi="Times New Roman"/>
                <w:color w:val="000000"/>
              </w:rPr>
            </w:pPr>
            <w:r w:rsidRPr="00A80453">
              <w:rPr>
                <w:rFonts w:ascii="Times New Roman" w:eastAsia="Times New Roman" w:hAnsi="Times New Roman"/>
                <w:color w:val="000000"/>
              </w:rPr>
              <w:t>sebesar</w:t>
            </w:r>
          </w:p>
        </w:tc>
        <w:tc>
          <w:tcPr>
            <w:tcW w:w="2700" w:type="dxa"/>
            <w:tcBorders>
              <w:top w:val="nil"/>
              <w:left w:val="nil"/>
              <w:bottom w:val="nil"/>
              <w:right w:val="nil"/>
            </w:tcBorders>
            <w:shd w:val="clear" w:color="auto" w:fill="auto"/>
            <w:noWrap/>
            <w:vAlign w:val="bottom"/>
            <w:hideMark/>
          </w:tcPr>
          <w:p w:rsidR="00A80453" w:rsidRPr="00A80453" w:rsidRDefault="00036F5D" w:rsidP="00036F5D">
            <w:pPr>
              <w:spacing w:after="0"/>
              <w:jc w:val="center"/>
              <w:rPr>
                <w:rFonts w:ascii="Times New Roman" w:hAnsi="Times New Roman"/>
                <w:color w:val="000000"/>
              </w:rPr>
            </w:pPr>
            <w:r>
              <w:rPr>
                <w:rFonts w:ascii="Times New Roman" w:hAnsi="Times New Roman"/>
                <w:color w:val="000000"/>
              </w:rPr>
              <w:t xml:space="preserve">             </w:t>
            </w:r>
            <w:r w:rsidR="00A80453" w:rsidRPr="00A80453">
              <w:rPr>
                <w:rFonts w:ascii="Times New Roman" w:hAnsi="Times New Roman"/>
                <w:color w:val="000000"/>
              </w:rPr>
              <w:t>Rp</w:t>
            </w:r>
            <w:r>
              <w:rPr>
                <w:rFonts w:ascii="Times New Roman" w:hAnsi="Times New Roman"/>
                <w:color w:val="000000"/>
              </w:rPr>
              <w:t xml:space="preserve"> </w:t>
            </w:r>
            <w:r w:rsidR="00A80453" w:rsidRPr="00A80453">
              <w:rPr>
                <w:rFonts w:ascii="Times New Roman" w:hAnsi="Times New Roman"/>
                <w:color w:val="000000"/>
              </w:rPr>
              <w:t xml:space="preserve">198.762.400,00 </w:t>
            </w:r>
          </w:p>
        </w:tc>
      </w:tr>
      <w:tr w:rsidR="00A80453" w:rsidRPr="00A80453" w:rsidTr="00E07F76">
        <w:trPr>
          <w:trHeight w:val="300"/>
        </w:trPr>
        <w:tc>
          <w:tcPr>
            <w:tcW w:w="3460" w:type="dxa"/>
            <w:tcBorders>
              <w:top w:val="nil"/>
              <w:left w:val="nil"/>
              <w:bottom w:val="nil"/>
              <w:right w:val="nil"/>
            </w:tcBorders>
            <w:shd w:val="clear" w:color="auto" w:fill="auto"/>
            <w:noWrap/>
            <w:hideMark/>
          </w:tcPr>
          <w:p w:rsidR="00A80453" w:rsidRPr="00036F5D" w:rsidRDefault="00A80453" w:rsidP="005C2105">
            <w:pPr>
              <w:pStyle w:val="ListParagraph"/>
              <w:numPr>
                <w:ilvl w:val="0"/>
                <w:numId w:val="246"/>
              </w:numPr>
              <w:spacing w:after="0"/>
              <w:ind w:left="34" w:hanging="142"/>
              <w:rPr>
                <w:rFonts w:ascii="Times New Roman" w:eastAsia="Times New Roman" w:hAnsi="Times New Roman"/>
                <w:color w:val="000000"/>
              </w:rPr>
            </w:pPr>
            <w:r w:rsidRPr="00036F5D">
              <w:rPr>
                <w:rFonts w:ascii="Times New Roman" w:eastAsia="Times New Roman" w:hAnsi="Times New Roman"/>
                <w:color w:val="000000"/>
              </w:rPr>
              <w:t>Badan Kepegawaian Daerah</w:t>
            </w:r>
          </w:p>
        </w:tc>
        <w:tc>
          <w:tcPr>
            <w:tcW w:w="960" w:type="dxa"/>
            <w:tcBorders>
              <w:top w:val="nil"/>
              <w:left w:val="nil"/>
              <w:bottom w:val="nil"/>
              <w:right w:val="nil"/>
            </w:tcBorders>
            <w:shd w:val="clear" w:color="auto" w:fill="auto"/>
            <w:noWrap/>
            <w:hideMark/>
          </w:tcPr>
          <w:p w:rsidR="00A80453" w:rsidRPr="00A80453" w:rsidRDefault="00A80453" w:rsidP="00E07F76">
            <w:pPr>
              <w:spacing w:after="0"/>
              <w:jc w:val="right"/>
              <w:rPr>
                <w:rFonts w:ascii="Times New Roman" w:eastAsia="Times New Roman" w:hAnsi="Times New Roman"/>
                <w:color w:val="000000"/>
              </w:rPr>
            </w:pPr>
            <w:r w:rsidRPr="00A80453">
              <w:rPr>
                <w:rFonts w:ascii="Times New Roman" w:eastAsia="Times New Roman" w:hAnsi="Times New Roman"/>
                <w:color w:val="000000"/>
              </w:rPr>
              <w:t>sebesar</w:t>
            </w:r>
          </w:p>
        </w:tc>
        <w:tc>
          <w:tcPr>
            <w:tcW w:w="2700" w:type="dxa"/>
            <w:tcBorders>
              <w:top w:val="nil"/>
              <w:left w:val="nil"/>
              <w:bottom w:val="nil"/>
              <w:right w:val="nil"/>
            </w:tcBorders>
            <w:shd w:val="clear" w:color="auto" w:fill="auto"/>
            <w:noWrap/>
            <w:vAlign w:val="bottom"/>
            <w:hideMark/>
          </w:tcPr>
          <w:p w:rsidR="00A80453" w:rsidRPr="00A80453" w:rsidRDefault="00036F5D" w:rsidP="00036F5D">
            <w:pPr>
              <w:spacing w:after="0"/>
              <w:jc w:val="center"/>
              <w:rPr>
                <w:rFonts w:ascii="Times New Roman" w:hAnsi="Times New Roman"/>
                <w:color w:val="000000"/>
              </w:rPr>
            </w:pPr>
            <w:r>
              <w:rPr>
                <w:rFonts w:ascii="Times New Roman" w:hAnsi="Times New Roman"/>
                <w:color w:val="000000"/>
              </w:rPr>
              <w:t xml:space="preserve">             </w:t>
            </w:r>
            <w:r w:rsidR="00A80453" w:rsidRPr="00A80453">
              <w:rPr>
                <w:rFonts w:ascii="Times New Roman" w:hAnsi="Times New Roman"/>
                <w:color w:val="000000"/>
              </w:rPr>
              <w:t>Rp</w:t>
            </w:r>
            <w:r>
              <w:rPr>
                <w:rFonts w:ascii="Times New Roman" w:hAnsi="Times New Roman"/>
                <w:color w:val="000000"/>
              </w:rPr>
              <w:t xml:space="preserve">    </w:t>
            </w:r>
            <w:r w:rsidR="00A80453" w:rsidRPr="00A80453">
              <w:rPr>
                <w:rFonts w:ascii="Times New Roman" w:hAnsi="Times New Roman"/>
                <w:color w:val="000000"/>
              </w:rPr>
              <w:t xml:space="preserve">14.769.600,00 </w:t>
            </w:r>
          </w:p>
        </w:tc>
      </w:tr>
      <w:tr w:rsidR="00A80453" w:rsidRPr="001F6D47" w:rsidTr="00E07F76">
        <w:trPr>
          <w:trHeight w:val="300"/>
        </w:trPr>
        <w:tc>
          <w:tcPr>
            <w:tcW w:w="3460" w:type="dxa"/>
            <w:tcBorders>
              <w:top w:val="nil"/>
              <w:left w:val="nil"/>
              <w:bottom w:val="nil"/>
              <w:right w:val="nil"/>
            </w:tcBorders>
            <w:shd w:val="clear" w:color="auto" w:fill="auto"/>
            <w:noWrap/>
            <w:hideMark/>
          </w:tcPr>
          <w:p w:rsidR="00A80453" w:rsidRPr="00036F5D" w:rsidRDefault="00A80453" w:rsidP="005C2105">
            <w:pPr>
              <w:pStyle w:val="ListParagraph"/>
              <w:numPr>
                <w:ilvl w:val="0"/>
                <w:numId w:val="246"/>
              </w:numPr>
              <w:spacing w:after="0"/>
              <w:ind w:left="34" w:hanging="142"/>
              <w:rPr>
                <w:rFonts w:ascii="Times New Roman" w:eastAsia="Times New Roman" w:hAnsi="Times New Roman"/>
                <w:color w:val="000000"/>
              </w:rPr>
            </w:pPr>
            <w:r w:rsidRPr="00036F5D">
              <w:rPr>
                <w:rFonts w:ascii="Times New Roman" w:eastAsia="Times New Roman" w:hAnsi="Times New Roman"/>
                <w:color w:val="000000"/>
              </w:rPr>
              <w:t>Kecamatan Colomadu</w:t>
            </w:r>
          </w:p>
        </w:tc>
        <w:tc>
          <w:tcPr>
            <w:tcW w:w="960" w:type="dxa"/>
            <w:tcBorders>
              <w:top w:val="nil"/>
              <w:left w:val="nil"/>
              <w:bottom w:val="nil"/>
              <w:right w:val="nil"/>
            </w:tcBorders>
            <w:shd w:val="clear" w:color="auto" w:fill="auto"/>
            <w:noWrap/>
            <w:hideMark/>
          </w:tcPr>
          <w:p w:rsidR="00A80453" w:rsidRPr="00A80453" w:rsidRDefault="00A80453" w:rsidP="00E07F76">
            <w:pPr>
              <w:spacing w:after="0"/>
              <w:jc w:val="right"/>
              <w:rPr>
                <w:rFonts w:ascii="Times New Roman" w:eastAsia="Times New Roman" w:hAnsi="Times New Roman"/>
                <w:color w:val="000000"/>
              </w:rPr>
            </w:pPr>
            <w:r w:rsidRPr="00A80453">
              <w:rPr>
                <w:rFonts w:ascii="Times New Roman" w:eastAsia="Times New Roman" w:hAnsi="Times New Roman"/>
                <w:color w:val="000000"/>
              </w:rPr>
              <w:t>sebesar</w:t>
            </w:r>
          </w:p>
        </w:tc>
        <w:tc>
          <w:tcPr>
            <w:tcW w:w="2700" w:type="dxa"/>
            <w:tcBorders>
              <w:top w:val="nil"/>
              <w:left w:val="nil"/>
              <w:bottom w:val="nil"/>
              <w:right w:val="nil"/>
            </w:tcBorders>
            <w:shd w:val="clear" w:color="auto" w:fill="auto"/>
            <w:noWrap/>
            <w:vAlign w:val="bottom"/>
            <w:hideMark/>
          </w:tcPr>
          <w:p w:rsidR="00A80453" w:rsidRPr="00A80453" w:rsidRDefault="00036F5D" w:rsidP="00036F5D">
            <w:pPr>
              <w:spacing w:after="0"/>
              <w:jc w:val="center"/>
              <w:rPr>
                <w:rFonts w:ascii="Times New Roman" w:hAnsi="Times New Roman"/>
                <w:color w:val="000000"/>
              </w:rPr>
            </w:pPr>
            <w:r>
              <w:rPr>
                <w:rFonts w:ascii="Times New Roman" w:hAnsi="Times New Roman"/>
                <w:color w:val="000000"/>
              </w:rPr>
              <w:t xml:space="preserve">            </w:t>
            </w:r>
            <w:r w:rsidR="00A80453" w:rsidRPr="00A80453">
              <w:rPr>
                <w:rFonts w:ascii="Times New Roman" w:hAnsi="Times New Roman"/>
                <w:color w:val="000000"/>
              </w:rPr>
              <w:t>Rp</w:t>
            </w:r>
            <w:r>
              <w:rPr>
                <w:rFonts w:ascii="Times New Roman" w:hAnsi="Times New Roman"/>
                <w:color w:val="000000"/>
              </w:rPr>
              <w:t xml:space="preserve">    </w:t>
            </w:r>
            <w:r w:rsidR="00A80453" w:rsidRPr="00A80453">
              <w:rPr>
                <w:rFonts w:ascii="Times New Roman" w:hAnsi="Times New Roman"/>
                <w:color w:val="000000"/>
              </w:rPr>
              <w:t xml:space="preserve">55.770.000,00 </w:t>
            </w:r>
          </w:p>
        </w:tc>
      </w:tr>
    </w:tbl>
    <w:p w:rsidR="00522FE8" w:rsidRPr="0067672C" w:rsidRDefault="00522FE8" w:rsidP="00522FE8">
      <w:pPr>
        <w:pStyle w:val="ListParagraph"/>
        <w:tabs>
          <w:tab w:val="left" w:pos="1701"/>
          <w:tab w:val="left" w:pos="1843"/>
        </w:tabs>
        <w:spacing w:after="0" w:line="240" w:lineRule="auto"/>
        <w:ind w:left="1701"/>
        <w:jc w:val="both"/>
        <w:rPr>
          <w:rFonts w:ascii="Times New Roman" w:hAnsi="Times New Roman"/>
        </w:rPr>
      </w:pPr>
    </w:p>
    <w:p w:rsidR="00522FE8" w:rsidRPr="0067672C" w:rsidRDefault="00522FE8" w:rsidP="005C2105">
      <w:pPr>
        <w:pStyle w:val="ListParagraph"/>
        <w:numPr>
          <w:ilvl w:val="0"/>
          <w:numId w:val="205"/>
        </w:numPr>
        <w:spacing w:after="0" w:line="240" w:lineRule="auto"/>
        <w:ind w:left="1418" w:hanging="284"/>
        <w:jc w:val="both"/>
        <w:rPr>
          <w:rFonts w:ascii="Times New Roman" w:hAnsi="Times New Roman"/>
        </w:rPr>
      </w:pPr>
      <w:r w:rsidRPr="0067672C">
        <w:rPr>
          <w:rFonts w:ascii="Times New Roman" w:hAnsi="Times New Roman"/>
          <w:lang w:val="es-ES"/>
        </w:rPr>
        <w:t>Penambahan pada kelompok aset  Monumen sebesar Rp</w:t>
      </w:r>
      <w:r w:rsidR="00B96883">
        <w:rPr>
          <w:rFonts w:ascii="Times New Roman" w:hAnsi="Times New Roman"/>
          <w:lang w:val="es-ES"/>
        </w:rPr>
        <w:t xml:space="preserve"> </w:t>
      </w:r>
      <w:r w:rsidRPr="0067672C">
        <w:rPr>
          <w:rFonts w:ascii="Times New Roman" w:hAnsi="Times New Roman"/>
          <w:lang w:val="es-ES"/>
        </w:rPr>
        <w:t>9.595.809.175,00</w:t>
      </w:r>
      <w:r w:rsidRPr="0067672C">
        <w:rPr>
          <w:rFonts w:ascii="Times New Roman" w:hAnsi="Times New Roman"/>
          <w:lang w:val="id-ID"/>
        </w:rPr>
        <w:t xml:space="preserve"> </w:t>
      </w:r>
      <w:r w:rsidRPr="0067672C">
        <w:rPr>
          <w:rFonts w:ascii="Times New Roman" w:hAnsi="Times New Roman"/>
        </w:rPr>
        <w:t>berasal dari:</w:t>
      </w:r>
    </w:p>
    <w:p w:rsidR="00522FE8" w:rsidRPr="0067672C" w:rsidRDefault="00522FE8" w:rsidP="005C2105">
      <w:pPr>
        <w:pStyle w:val="ListParagraph"/>
        <w:numPr>
          <w:ilvl w:val="0"/>
          <w:numId w:val="206"/>
        </w:numPr>
        <w:tabs>
          <w:tab w:val="left" w:pos="1701"/>
          <w:tab w:val="left" w:pos="1985"/>
        </w:tabs>
        <w:spacing w:after="0" w:line="240" w:lineRule="auto"/>
        <w:ind w:hanging="2880"/>
        <w:jc w:val="both"/>
        <w:rPr>
          <w:rFonts w:ascii="Times New Roman" w:hAnsi="Times New Roman"/>
        </w:rPr>
      </w:pPr>
      <w:r w:rsidRPr="0067672C">
        <w:rPr>
          <w:rFonts w:ascii="Times New Roman" w:hAnsi="Times New Roman"/>
        </w:rPr>
        <w:t>Belanja Modal  sebesar Rp703.369.075,00 pada SKPD :</w:t>
      </w:r>
    </w:p>
    <w:p w:rsidR="00522FE8" w:rsidRPr="0067672C" w:rsidRDefault="00522FE8" w:rsidP="005C2105">
      <w:pPr>
        <w:pStyle w:val="ListParagraph"/>
        <w:numPr>
          <w:ilvl w:val="0"/>
          <w:numId w:val="227"/>
        </w:numPr>
        <w:tabs>
          <w:tab w:val="left" w:pos="1701"/>
          <w:tab w:val="left" w:pos="1843"/>
        </w:tabs>
        <w:spacing w:after="0" w:line="240" w:lineRule="auto"/>
        <w:ind w:left="1843" w:hanging="142"/>
        <w:jc w:val="both"/>
        <w:rPr>
          <w:rFonts w:ascii="Times New Roman" w:hAnsi="Times New Roman"/>
        </w:rPr>
      </w:pPr>
      <w:r w:rsidRPr="0067672C">
        <w:rPr>
          <w:rFonts w:ascii="Times New Roman" w:hAnsi="Times New Roman"/>
        </w:rPr>
        <w:t>Dinas Perhubungan Komunikasi dan Informasi sebesar Rp</w:t>
      </w:r>
      <w:r w:rsidR="00B96883">
        <w:rPr>
          <w:rFonts w:ascii="Times New Roman" w:hAnsi="Times New Roman"/>
        </w:rPr>
        <w:t xml:space="preserve"> </w:t>
      </w:r>
      <w:r w:rsidRPr="0067672C">
        <w:rPr>
          <w:rFonts w:ascii="Times New Roman" w:hAnsi="Times New Roman"/>
        </w:rPr>
        <w:t>457.356.000,00</w:t>
      </w:r>
    </w:p>
    <w:p w:rsidR="00522FE8" w:rsidRPr="0067672C" w:rsidRDefault="00522FE8" w:rsidP="005C2105">
      <w:pPr>
        <w:pStyle w:val="ListParagraph"/>
        <w:numPr>
          <w:ilvl w:val="0"/>
          <w:numId w:val="227"/>
        </w:numPr>
        <w:tabs>
          <w:tab w:val="left" w:pos="1701"/>
          <w:tab w:val="left" w:pos="1843"/>
        </w:tabs>
        <w:spacing w:after="0" w:line="240" w:lineRule="auto"/>
        <w:ind w:left="1843" w:hanging="142"/>
        <w:jc w:val="both"/>
        <w:rPr>
          <w:rFonts w:ascii="Times New Roman" w:hAnsi="Times New Roman"/>
        </w:rPr>
      </w:pPr>
      <w:r w:rsidRPr="0067672C">
        <w:rPr>
          <w:rFonts w:ascii="Times New Roman" w:hAnsi="Times New Roman"/>
        </w:rPr>
        <w:t>Sekretariat Daerah sebesar Rp196.797.000,00</w:t>
      </w:r>
    </w:p>
    <w:p w:rsidR="00522FE8" w:rsidRDefault="00522FE8" w:rsidP="005C2105">
      <w:pPr>
        <w:pStyle w:val="ListParagraph"/>
        <w:numPr>
          <w:ilvl w:val="0"/>
          <w:numId w:val="227"/>
        </w:numPr>
        <w:tabs>
          <w:tab w:val="left" w:pos="1134"/>
          <w:tab w:val="left" w:pos="1701"/>
          <w:tab w:val="left" w:pos="1843"/>
        </w:tabs>
        <w:spacing w:after="0" w:line="240" w:lineRule="auto"/>
        <w:ind w:left="1843" w:hanging="142"/>
        <w:jc w:val="both"/>
        <w:rPr>
          <w:rFonts w:ascii="Times New Roman" w:hAnsi="Times New Roman"/>
        </w:rPr>
      </w:pPr>
      <w:r w:rsidRPr="0067672C">
        <w:rPr>
          <w:rFonts w:ascii="Times New Roman" w:hAnsi="Times New Roman"/>
        </w:rPr>
        <w:t xml:space="preserve">Dinas Pendapatan Pengelolaan Keuangan dan Aset Daerah </w:t>
      </w:r>
      <w:r w:rsidR="00B96883">
        <w:rPr>
          <w:rFonts w:ascii="Times New Roman" w:hAnsi="Times New Roman"/>
        </w:rPr>
        <w:t xml:space="preserve">                                  </w:t>
      </w:r>
      <w:r w:rsidRPr="0067672C">
        <w:rPr>
          <w:rFonts w:ascii="Times New Roman" w:hAnsi="Times New Roman"/>
        </w:rPr>
        <w:t>Rp</w:t>
      </w:r>
      <w:r w:rsidR="00B96883">
        <w:rPr>
          <w:rFonts w:ascii="Times New Roman" w:hAnsi="Times New Roman"/>
        </w:rPr>
        <w:t xml:space="preserve"> </w:t>
      </w:r>
      <w:r w:rsidRPr="0067672C">
        <w:rPr>
          <w:rFonts w:ascii="Times New Roman" w:hAnsi="Times New Roman"/>
        </w:rPr>
        <w:t>43.000.000,00</w:t>
      </w:r>
    </w:p>
    <w:p w:rsidR="00522FE8" w:rsidRPr="0067672C" w:rsidRDefault="00522FE8" w:rsidP="00522FE8">
      <w:pPr>
        <w:pStyle w:val="ListParagraph"/>
        <w:tabs>
          <w:tab w:val="left" w:pos="1701"/>
        </w:tabs>
        <w:spacing w:after="0" w:line="240" w:lineRule="auto"/>
        <w:ind w:left="2880" w:hanging="1462"/>
        <w:jc w:val="both"/>
        <w:rPr>
          <w:rFonts w:ascii="Times New Roman" w:hAnsi="Times New Roman"/>
        </w:rPr>
      </w:pPr>
      <w:r w:rsidRPr="0067672C">
        <w:rPr>
          <w:rFonts w:ascii="Times New Roman" w:hAnsi="Times New Roman"/>
        </w:rPr>
        <w:t>b)  Reklasifikasi  sebesar Rp</w:t>
      </w:r>
      <w:r w:rsidR="00B96883">
        <w:rPr>
          <w:rFonts w:ascii="Times New Roman" w:hAnsi="Times New Roman"/>
        </w:rPr>
        <w:t xml:space="preserve"> </w:t>
      </w:r>
      <w:r w:rsidRPr="0067672C">
        <w:rPr>
          <w:rFonts w:ascii="Times New Roman" w:hAnsi="Times New Roman"/>
        </w:rPr>
        <w:t>2.783.186.000,00 pada SKPD :</w:t>
      </w:r>
    </w:p>
    <w:p w:rsidR="00522FE8" w:rsidRPr="0067672C" w:rsidRDefault="00522FE8" w:rsidP="005C2105">
      <w:pPr>
        <w:pStyle w:val="ListParagraph"/>
        <w:numPr>
          <w:ilvl w:val="0"/>
          <w:numId w:val="228"/>
        </w:numPr>
        <w:tabs>
          <w:tab w:val="left" w:pos="1701"/>
          <w:tab w:val="left" w:pos="1843"/>
        </w:tabs>
        <w:spacing w:after="0" w:line="240" w:lineRule="auto"/>
        <w:ind w:hanging="720"/>
        <w:jc w:val="both"/>
        <w:rPr>
          <w:rFonts w:ascii="Times New Roman" w:hAnsi="Times New Roman"/>
        </w:rPr>
      </w:pPr>
      <w:r w:rsidRPr="0067672C">
        <w:rPr>
          <w:rFonts w:ascii="Times New Roman" w:hAnsi="Times New Roman"/>
        </w:rPr>
        <w:t>Dinas Pekerjaan Umum sebesar Rp</w:t>
      </w:r>
      <w:r w:rsidR="00B96883">
        <w:rPr>
          <w:rFonts w:ascii="Times New Roman" w:hAnsi="Times New Roman"/>
        </w:rPr>
        <w:t xml:space="preserve"> </w:t>
      </w:r>
      <w:r w:rsidRPr="0067672C">
        <w:rPr>
          <w:rFonts w:ascii="Times New Roman" w:hAnsi="Times New Roman"/>
        </w:rPr>
        <w:t>1.781.951.000,00</w:t>
      </w:r>
    </w:p>
    <w:p w:rsidR="00522FE8" w:rsidRPr="0067672C" w:rsidRDefault="00522FE8" w:rsidP="005C2105">
      <w:pPr>
        <w:pStyle w:val="ListParagraph"/>
        <w:numPr>
          <w:ilvl w:val="0"/>
          <w:numId w:val="228"/>
        </w:numPr>
        <w:tabs>
          <w:tab w:val="left" w:pos="1701"/>
          <w:tab w:val="left" w:pos="1843"/>
        </w:tabs>
        <w:spacing w:after="0" w:line="240" w:lineRule="auto"/>
        <w:ind w:hanging="720"/>
        <w:jc w:val="both"/>
        <w:rPr>
          <w:rFonts w:ascii="Times New Roman" w:hAnsi="Times New Roman"/>
        </w:rPr>
      </w:pPr>
      <w:r w:rsidRPr="0067672C">
        <w:rPr>
          <w:rFonts w:ascii="Times New Roman" w:hAnsi="Times New Roman"/>
        </w:rPr>
        <w:t>Dinas Perhubungan Komunikasi dan Informasi sebesar Rp</w:t>
      </w:r>
      <w:r w:rsidR="00B96883">
        <w:rPr>
          <w:rFonts w:ascii="Times New Roman" w:hAnsi="Times New Roman"/>
        </w:rPr>
        <w:t xml:space="preserve"> </w:t>
      </w:r>
      <w:r w:rsidRPr="0067672C">
        <w:rPr>
          <w:rFonts w:ascii="Times New Roman" w:hAnsi="Times New Roman"/>
        </w:rPr>
        <w:t>59.000.000,00</w:t>
      </w:r>
    </w:p>
    <w:p w:rsidR="00522FE8" w:rsidRPr="0067672C" w:rsidRDefault="00522FE8" w:rsidP="005C2105">
      <w:pPr>
        <w:pStyle w:val="ListParagraph"/>
        <w:numPr>
          <w:ilvl w:val="0"/>
          <w:numId w:val="228"/>
        </w:numPr>
        <w:tabs>
          <w:tab w:val="left" w:pos="1701"/>
          <w:tab w:val="left" w:pos="1843"/>
        </w:tabs>
        <w:spacing w:after="0" w:line="240" w:lineRule="auto"/>
        <w:ind w:hanging="720"/>
        <w:jc w:val="both"/>
        <w:rPr>
          <w:rFonts w:ascii="Times New Roman" w:hAnsi="Times New Roman"/>
        </w:rPr>
      </w:pPr>
      <w:r w:rsidRPr="0067672C">
        <w:rPr>
          <w:rFonts w:ascii="Times New Roman" w:hAnsi="Times New Roman"/>
        </w:rPr>
        <w:t>Dinas Kebersihan dan Pertamanan sebesar Rp</w:t>
      </w:r>
      <w:r w:rsidR="00B96883">
        <w:rPr>
          <w:rFonts w:ascii="Times New Roman" w:hAnsi="Times New Roman"/>
        </w:rPr>
        <w:t xml:space="preserve"> </w:t>
      </w:r>
      <w:r w:rsidRPr="0067672C">
        <w:rPr>
          <w:rFonts w:ascii="Times New Roman" w:hAnsi="Times New Roman"/>
        </w:rPr>
        <w:t>942.235.000,00</w:t>
      </w:r>
    </w:p>
    <w:p w:rsidR="00522FE8" w:rsidRPr="0067672C" w:rsidRDefault="00B96883" w:rsidP="00A80453">
      <w:pPr>
        <w:pStyle w:val="ListParagraph"/>
        <w:tabs>
          <w:tab w:val="left" w:pos="1701"/>
          <w:tab w:val="left" w:pos="1843"/>
        </w:tabs>
        <w:spacing w:after="0" w:line="240" w:lineRule="auto"/>
        <w:ind w:left="1701" w:hanging="283"/>
        <w:jc w:val="both"/>
        <w:rPr>
          <w:rFonts w:ascii="Times New Roman" w:hAnsi="Times New Roman"/>
        </w:rPr>
      </w:pPr>
      <w:r>
        <w:rPr>
          <w:rFonts w:ascii="Times New Roman" w:hAnsi="Times New Roman"/>
        </w:rPr>
        <w:t xml:space="preserve">c) Koreksi Nilai sebesar Rp </w:t>
      </w:r>
      <w:r w:rsidR="00522FE8" w:rsidRPr="0067672C">
        <w:rPr>
          <w:rFonts w:ascii="Times New Roman" w:hAnsi="Times New Roman"/>
        </w:rPr>
        <w:t>6.109.254.100,00</w:t>
      </w:r>
      <w:r w:rsidR="00A80453">
        <w:rPr>
          <w:rFonts w:ascii="Times New Roman" w:hAnsi="Times New Roman"/>
        </w:rPr>
        <w:t xml:space="preserve"> pada SKPD Dinas Kebersihan dan Pertamanan</w:t>
      </w:r>
    </w:p>
    <w:p w:rsidR="00522FE8" w:rsidRPr="0067672C" w:rsidRDefault="00522FE8" w:rsidP="00522FE8">
      <w:pPr>
        <w:pStyle w:val="ListParagraph"/>
        <w:tabs>
          <w:tab w:val="left" w:pos="1701"/>
          <w:tab w:val="left" w:pos="1843"/>
        </w:tabs>
        <w:spacing w:after="0" w:line="240" w:lineRule="auto"/>
        <w:ind w:left="5279" w:hanging="3861"/>
        <w:jc w:val="both"/>
        <w:rPr>
          <w:rFonts w:ascii="Times New Roman" w:hAnsi="Times New Roman"/>
        </w:rPr>
      </w:pPr>
    </w:p>
    <w:p w:rsidR="00522FE8" w:rsidRPr="0067672C" w:rsidRDefault="00522FE8" w:rsidP="005C2105">
      <w:pPr>
        <w:pStyle w:val="ListParagraph"/>
        <w:numPr>
          <w:ilvl w:val="0"/>
          <w:numId w:val="207"/>
        </w:numPr>
        <w:spacing w:after="0" w:line="240" w:lineRule="auto"/>
        <w:ind w:left="1134" w:hanging="283"/>
        <w:jc w:val="both"/>
        <w:rPr>
          <w:rFonts w:ascii="Times New Roman" w:hAnsi="Times New Roman"/>
        </w:rPr>
      </w:pPr>
      <w:r w:rsidRPr="0067672C">
        <w:rPr>
          <w:rFonts w:ascii="Times New Roman" w:hAnsi="Times New Roman"/>
          <w:lang w:val="es-ES"/>
        </w:rPr>
        <w:t>Pengurangan pada Aset Gedung dan Bangunan sebesar Rp</w:t>
      </w:r>
      <w:r w:rsidR="00B02410">
        <w:rPr>
          <w:rFonts w:ascii="Times New Roman" w:hAnsi="Times New Roman"/>
          <w:lang w:val="es-ES"/>
        </w:rPr>
        <w:t xml:space="preserve"> </w:t>
      </w:r>
      <w:r w:rsidRPr="0067672C">
        <w:rPr>
          <w:rFonts w:ascii="Times New Roman" w:hAnsi="Times New Roman"/>
        </w:rPr>
        <w:t>113.076.607.778,00</w:t>
      </w:r>
      <w:r w:rsidRPr="0067672C">
        <w:rPr>
          <w:rFonts w:ascii="Times New Roman" w:hAnsi="Times New Roman"/>
          <w:lang w:val="id-ID"/>
        </w:rPr>
        <w:t xml:space="preserve"> dengan rincian :</w:t>
      </w:r>
    </w:p>
    <w:p w:rsidR="00522FE8" w:rsidRPr="0067672C" w:rsidRDefault="00522FE8" w:rsidP="00522FE8">
      <w:pPr>
        <w:pStyle w:val="ListParagraph"/>
        <w:spacing w:after="0"/>
        <w:ind w:left="1080"/>
        <w:jc w:val="center"/>
        <w:rPr>
          <w:rFonts w:ascii="Times New Roman" w:hAnsi="Times New Roman"/>
          <w:b/>
        </w:rPr>
      </w:pPr>
      <w:r w:rsidRPr="0067672C">
        <w:rPr>
          <w:rFonts w:ascii="Times New Roman" w:hAnsi="Times New Roman"/>
          <w:b/>
        </w:rPr>
        <w:t>Tabel 130</w:t>
      </w:r>
    </w:p>
    <w:p w:rsidR="00522FE8" w:rsidRPr="0067672C" w:rsidRDefault="00522FE8" w:rsidP="00522FE8">
      <w:pPr>
        <w:pStyle w:val="ListParagraph"/>
        <w:spacing w:after="0"/>
        <w:ind w:left="1080"/>
        <w:jc w:val="center"/>
        <w:rPr>
          <w:rFonts w:ascii="Times New Roman" w:hAnsi="Times New Roman"/>
          <w:b/>
        </w:rPr>
      </w:pPr>
      <w:r w:rsidRPr="0067672C">
        <w:rPr>
          <w:rFonts w:ascii="Times New Roman" w:hAnsi="Times New Roman"/>
          <w:b/>
        </w:rPr>
        <w:t>Pengurangan Aset Gedung dan Bangunan</w:t>
      </w:r>
    </w:p>
    <w:tbl>
      <w:tblPr>
        <w:tblW w:w="11057" w:type="dxa"/>
        <w:tblInd w:w="-1310" w:type="dxa"/>
        <w:tblLayout w:type="fixed"/>
        <w:tblLook w:val="04A0"/>
      </w:tblPr>
      <w:tblGrid>
        <w:gridCol w:w="1418"/>
        <w:gridCol w:w="1418"/>
        <w:gridCol w:w="1134"/>
        <w:gridCol w:w="1417"/>
        <w:gridCol w:w="1418"/>
        <w:gridCol w:w="1417"/>
        <w:gridCol w:w="1418"/>
        <w:gridCol w:w="1417"/>
      </w:tblGrid>
      <w:tr w:rsidR="00522FE8" w:rsidRPr="0067672C" w:rsidTr="00041FC8">
        <w:trPr>
          <w:trHeight w:hRule="exact" w:val="731"/>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rPr>
              <w:t>Kelompok Aset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rPr>
              <w:t>Koreksi Nilai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jc w:val="center"/>
              <w:rPr>
                <w:rFonts w:ascii="Arial Narrow" w:hAnsi="Arial Narrow" w:cs="Calibri"/>
                <w:b/>
                <w:sz w:val="16"/>
                <w:szCs w:val="16"/>
              </w:rPr>
            </w:pPr>
            <w:r w:rsidRPr="0067672C">
              <w:rPr>
                <w:rFonts w:ascii="Arial Narrow" w:hAnsi="Arial Narrow" w:cs="Calibri"/>
                <w:b/>
                <w:sz w:val="16"/>
                <w:szCs w:val="16"/>
              </w:rPr>
              <w:t>Belanja Modal (Bukan Aset Tetap)</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jc w:val="center"/>
              <w:rPr>
                <w:rFonts w:ascii="Arial Narrow" w:hAnsi="Arial Narrow" w:cs="Calibri"/>
                <w:b/>
                <w:sz w:val="16"/>
                <w:szCs w:val="16"/>
              </w:rPr>
            </w:pPr>
            <w:r w:rsidRPr="0067672C">
              <w:rPr>
                <w:rFonts w:ascii="Arial Narrow" w:hAnsi="Arial Narrow" w:cs="Calibri"/>
                <w:b/>
                <w:sz w:val="16"/>
                <w:szCs w:val="16"/>
              </w:rPr>
              <w:t>Transfer</w:t>
            </w:r>
          </w:p>
        </w:tc>
        <w:tc>
          <w:tcPr>
            <w:tcW w:w="1418" w:type="dxa"/>
            <w:tcBorders>
              <w:top w:val="single" w:sz="4" w:space="0" w:color="auto"/>
              <w:left w:val="nil"/>
              <w:bottom w:val="single" w:sz="4" w:space="0" w:color="auto"/>
              <w:right w:val="single" w:sz="4" w:space="0" w:color="auto"/>
            </w:tcBorders>
            <w:vAlign w:val="center"/>
          </w:tcPr>
          <w:p w:rsidR="00522FE8" w:rsidRPr="0067672C" w:rsidRDefault="00522FE8" w:rsidP="005758D0">
            <w:pPr>
              <w:jc w:val="center"/>
              <w:rPr>
                <w:rFonts w:ascii="Arial Narrow" w:hAnsi="Arial Narrow" w:cs="Calibri"/>
                <w:b/>
                <w:sz w:val="16"/>
                <w:szCs w:val="16"/>
              </w:rPr>
            </w:pPr>
            <w:r w:rsidRPr="0067672C">
              <w:rPr>
                <w:rFonts w:ascii="Arial Narrow" w:hAnsi="Arial Narrow" w:cs="Calibri"/>
                <w:b/>
                <w:sz w:val="16"/>
                <w:szCs w:val="16"/>
              </w:rPr>
              <w:t>Extrakompatibel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jc w:val="center"/>
              <w:rPr>
                <w:rFonts w:ascii="Arial Narrow" w:hAnsi="Arial Narrow" w:cs="Calibri"/>
                <w:b/>
                <w:sz w:val="16"/>
                <w:szCs w:val="16"/>
              </w:rPr>
            </w:pPr>
            <w:r w:rsidRPr="0067672C">
              <w:rPr>
                <w:rFonts w:ascii="Arial Narrow" w:hAnsi="Arial Narrow" w:cs="Calibri"/>
                <w:b/>
                <w:sz w:val="16"/>
                <w:szCs w:val="16"/>
              </w:rPr>
              <w:t>Reklasifikasi</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jc w:val="center"/>
              <w:rPr>
                <w:rFonts w:ascii="Arial Narrow" w:hAnsi="Arial Narrow" w:cs="Calibri"/>
                <w:b/>
                <w:sz w:val="16"/>
                <w:szCs w:val="16"/>
              </w:rPr>
            </w:pPr>
            <w:r w:rsidRPr="0067672C">
              <w:rPr>
                <w:rFonts w:ascii="Arial Narrow" w:hAnsi="Arial Narrow" w:cs="Calibri"/>
                <w:b/>
                <w:sz w:val="16"/>
                <w:szCs w:val="16"/>
              </w:rPr>
              <w:t>Penghapusan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auto"/>
              <w:jc w:val="center"/>
              <w:rPr>
                <w:rFonts w:ascii="Arial Narrow" w:eastAsia="Times New Roman" w:hAnsi="Arial Narrow" w:cs="Calibri"/>
                <w:b/>
                <w:bCs/>
                <w:sz w:val="16"/>
                <w:szCs w:val="16"/>
              </w:rPr>
            </w:pPr>
            <w:r w:rsidRPr="0067672C">
              <w:rPr>
                <w:rFonts w:ascii="Arial Narrow" w:eastAsia="Times New Roman" w:hAnsi="Arial Narrow" w:cs="Calibri"/>
                <w:b/>
                <w:bCs/>
                <w:sz w:val="16"/>
                <w:szCs w:val="16"/>
              </w:rPr>
              <w:t>Total Pengurangan</w:t>
            </w:r>
          </w:p>
        </w:tc>
      </w:tr>
      <w:tr w:rsidR="00522FE8" w:rsidRPr="0067672C" w:rsidTr="00041FC8">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22FE8" w:rsidRPr="00041FC8" w:rsidRDefault="00522FE8" w:rsidP="005758D0">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 xml:space="preserve"> Bangunan Gedung </w:t>
            </w:r>
          </w:p>
        </w:tc>
        <w:tc>
          <w:tcPr>
            <w:tcW w:w="1418" w:type="dxa"/>
            <w:tcBorders>
              <w:top w:val="nil"/>
              <w:left w:val="nil"/>
              <w:bottom w:val="single" w:sz="4" w:space="0" w:color="auto"/>
              <w:right w:val="single" w:sz="4" w:space="0" w:color="auto"/>
            </w:tcBorders>
            <w:shd w:val="clear" w:color="000000" w:fill="FFFFFF"/>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6.109.654.350,00</w:t>
            </w:r>
          </w:p>
        </w:tc>
        <w:tc>
          <w:tcPr>
            <w:tcW w:w="1134" w:type="dxa"/>
            <w:tcBorders>
              <w:top w:val="nil"/>
              <w:left w:val="nil"/>
              <w:bottom w:val="single" w:sz="4" w:space="0" w:color="auto"/>
              <w:right w:val="single" w:sz="4" w:space="0" w:color="auto"/>
            </w:tcBorders>
            <w:shd w:val="clear" w:color="000000" w:fill="FFFFFF"/>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3.300.000,00</w:t>
            </w:r>
          </w:p>
        </w:tc>
        <w:tc>
          <w:tcPr>
            <w:tcW w:w="1417" w:type="dxa"/>
            <w:tcBorders>
              <w:top w:val="nil"/>
              <w:left w:val="nil"/>
              <w:bottom w:val="single" w:sz="4" w:space="0" w:color="auto"/>
              <w:right w:val="single" w:sz="4" w:space="0" w:color="auto"/>
            </w:tcBorders>
            <w:shd w:val="clear" w:color="000000" w:fill="FFFFFF"/>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10.374.121.700,00</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226.126.500,00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16.854.606.880,00</w:t>
            </w:r>
          </w:p>
        </w:tc>
        <w:tc>
          <w:tcPr>
            <w:tcW w:w="1418" w:type="dxa"/>
            <w:tcBorders>
              <w:top w:val="nil"/>
              <w:left w:val="nil"/>
              <w:bottom w:val="single" w:sz="4" w:space="0" w:color="auto"/>
              <w:right w:val="single" w:sz="4" w:space="0" w:color="auto"/>
            </w:tcBorders>
            <w:shd w:val="clear" w:color="000000" w:fill="FFFFFF"/>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77.498.136.113,00</w:t>
            </w:r>
          </w:p>
        </w:tc>
        <w:tc>
          <w:tcPr>
            <w:tcW w:w="1417" w:type="dxa"/>
            <w:tcBorders>
              <w:top w:val="nil"/>
              <w:left w:val="nil"/>
              <w:bottom w:val="single" w:sz="4" w:space="0" w:color="auto"/>
              <w:right w:val="single" w:sz="4" w:space="0" w:color="auto"/>
            </w:tcBorders>
            <w:shd w:val="clear" w:color="auto" w:fill="auto"/>
            <w:noWrap/>
            <w:vAlign w:val="center"/>
            <w:hideMark/>
          </w:tcPr>
          <w:p w:rsidR="00522FE8" w:rsidRPr="00041FC8" w:rsidRDefault="00522FE8" w:rsidP="005758D0">
            <w:pPr>
              <w:spacing w:after="0" w:line="160" w:lineRule="exact"/>
              <w:jc w:val="right"/>
              <w:rPr>
                <w:rFonts w:ascii="Arial Narrow" w:eastAsia="Times New Roman" w:hAnsi="Arial Narrow" w:cs="Calibri"/>
                <w:sz w:val="16"/>
                <w:szCs w:val="16"/>
              </w:rPr>
            </w:pPr>
            <w:r w:rsidRPr="00041FC8">
              <w:rPr>
                <w:rFonts w:ascii="Arial Narrow" w:eastAsia="Times New Roman" w:hAnsi="Arial Narrow" w:cs="Calibri"/>
                <w:sz w:val="16"/>
                <w:szCs w:val="16"/>
              </w:rPr>
              <w:t>111.065.945.543,00</w:t>
            </w:r>
          </w:p>
        </w:tc>
      </w:tr>
      <w:tr w:rsidR="00522FE8" w:rsidRPr="0067672C" w:rsidTr="00041FC8">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22FE8" w:rsidRPr="00041FC8" w:rsidRDefault="00522FE8" w:rsidP="005758D0">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 xml:space="preserve"> Monumen </w:t>
            </w:r>
          </w:p>
        </w:tc>
        <w:tc>
          <w:tcPr>
            <w:tcW w:w="1418" w:type="dxa"/>
            <w:tcBorders>
              <w:top w:val="nil"/>
              <w:left w:val="nil"/>
              <w:bottom w:val="single" w:sz="4" w:space="0" w:color="auto"/>
              <w:right w:val="single" w:sz="4" w:space="0" w:color="auto"/>
            </w:tcBorders>
            <w:shd w:val="clear" w:color="000000" w:fill="FFFFFF"/>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1.708.835.000,00</w:t>
            </w:r>
          </w:p>
        </w:tc>
        <w:tc>
          <w:tcPr>
            <w:tcW w:w="1134" w:type="dxa"/>
            <w:tcBorders>
              <w:top w:val="nil"/>
              <w:left w:val="nil"/>
              <w:bottom w:val="single" w:sz="4" w:space="0" w:color="auto"/>
              <w:right w:val="single" w:sz="4" w:space="0" w:color="auto"/>
            </w:tcBorders>
            <w:shd w:val="clear" w:color="000000" w:fill="FFFFFF"/>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w:t>
            </w:r>
          </w:p>
        </w:tc>
        <w:tc>
          <w:tcPr>
            <w:tcW w:w="1417" w:type="dxa"/>
            <w:tcBorders>
              <w:top w:val="nil"/>
              <w:left w:val="nil"/>
              <w:bottom w:val="single" w:sz="4" w:space="0" w:color="auto"/>
              <w:right w:val="single" w:sz="4" w:space="0" w:color="auto"/>
            </w:tcBorders>
            <w:shd w:val="clear" w:color="000000" w:fill="FFFFFF"/>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13.521.075,00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239.797.000,00</w:t>
            </w:r>
          </w:p>
        </w:tc>
        <w:tc>
          <w:tcPr>
            <w:tcW w:w="1418" w:type="dxa"/>
            <w:tcBorders>
              <w:top w:val="nil"/>
              <w:left w:val="nil"/>
              <w:bottom w:val="single" w:sz="4" w:space="0" w:color="auto"/>
              <w:right w:val="single" w:sz="4" w:space="0" w:color="auto"/>
            </w:tcBorders>
            <w:shd w:val="clear" w:color="000000" w:fill="FFFFFF"/>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48.509.160,00</w:t>
            </w:r>
          </w:p>
        </w:tc>
        <w:tc>
          <w:tcPr>
            <w:tcW w:w="1417" w:type="dxa"/>
            <w:tcBorders>
              <w:top w:val="nil"/>
              <w:left w:val="nil"/>
              <w:bottom w:val="single" w:sz="4" w:space="0" w:color="auto"/>
              <w:right w:val="single" w:sz="4" w:space="0" w:color="auto"/>
            </w:tcBorders>
            <w:shd w:val="clear" w:color="auto" w:fill="auto"/>
            <w:noWrap/>
            <w:vAlign w:val="center"/>
            <w:hideMark/>
          </w:tcPr>
          <w:p w:rsidR="00522FE8" w:rsidRPr="00041FC8" w:rsidRDefault="00522FE8" w:rsidP="005758D0">
            <w:pPr>
              <w:spacing w:after="0" w:line="160" w:lineRule="exact"/>
              <w:jc w:val="right"/>
              <w:rPr>
                <w:rFonts w:ascii="Arial Narrow" w:eastAsia="Times New Roman" w:hAnsi="Arial Narrow" w:cs="Calibri"/>
                <w:sz w:val="16"/>
                <w:szCs w:val="16"/>
              </w:rPr>
            </w:pPr>
            <w:r w:rsidRPr="00041FC8">
              <w:rPr>
                <w:rFonts w:ascii="Arial Narrow" w:eastAsia="Times New Roman" w:hAnsi="Arial Narrow" w:cs="Calibri"/>
                <w:sz w:val="16"/>
                <w:szCs w:val="16"/>
              </w:rPr>
              <w:t>2.010.662.235,00</w:t>
            </w:r>
          </w:p>
        </w:tc>
      </w:tr>
      <w:tr w:rsidR="00522FE8" w:rsidRPr="0067672C" w:rsidTr="00041FC8">
        <w:trPr>
          <w:trHeight w:hRule="exact" w:val="39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22FE8" w:rsidRPr="00041FC8" w:rsidRDefault="00522FE8" w:rsidP="005758D0">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JUMLAH</w:t>
            </w:r>
          </w:p>
        </w:tc>
        <w:tc>
          <w:tcPr>
            <w:tcW w:w="1418" w:type="dxa"/>
            <w:tcBorders>
              <w:top w:val="nil"/>
              <w:left w:val="nil"/>
              <w:bottom w:val="single" w:sz="4" w:space="0" w:color="auto"/>
              <w:right w:val="single" w:sz="4" w:space="0" w:color="auto"/>
            </w:tcBorders>
            <w:shd w:val="clear" w:color="auto" w:fill="auto"/>
            <w:noWrap/>
            <w:vAlign w:val="center"/>
            <w:hideMark/>
          </w:tcPr>
          <w:p w:rsid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 xml:space="preserve">  </w:t>
            </w:r>
          </w:p>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 xml:space="preserve">7.818.489.350,00 </w:t>
            </w:r>
          </w:p>
          <w:p w:rsidR="00522FE8" w:rsidRPr="00041FC8" w:rsidRDefault="00522FE8" w:rsidP="005758D0">
            <w:pPr>
              <w:spacing w:after="0" w:line="160" w:lineRule="exact"/>
              <w:jc w:val="right"/>
              <w:rPr>
                <w:rFonts w:ascii="Arial Narrow" w:eastAsia="Times New Roman" w:hAnsi="Arial Narrow" w:cs="Calibri"/>
                <w:sz w:val="16"/>
                <w:szCs w:val="16"/>
              </w:rPr>
            </w:pPr>
          </w:p>
        </w:tc>
        <w:tc>
          <w:tcPr>
            <w:tcW w:w="1134" w:type="dxa"/>
            <w:tcBorders>
              <w:top w:val="nil"/>
              <w:left w:val="nil"/>
              <w:bottom w:val="single" w:sz="4" w:space="0" w:color="auto"/>
              <w:right w:val="single" w:sz="4" w:space="0" w:color="auto"/>
            </w:tcBorders>
            <w:shd w:val="clear" w:color="auto" w:fill="auto"/>
            <w:noWrap/>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3.300.000,00</w:t>
            </w:r>
          </w:p>
        </w:tc>
        <w:tc>
          <w:tcPr>
            <w:tcW w:w="1417" w:type="dxa"/>
            <w:tcBorders>
              <w:top w:val="nil"/>
              <w:left w:val="nil"/>
              <w:bottom w:val="single" w:sz="4" w:space="0" w:color="auto"/>
              <w:right w:val="single" w:sz="4" w:space="0" w:color="auto"/>
            </w:tcBorders>
            <w:shd w:val="clear" w:color="auto" w:fill="auto"/>
            <w:noWrap/>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10.374.121.700,00</w:t>
            </w:r>
          </w:p>
        </w:tc>
        <w:tc>
          <w:tcPr>
            <w:tcW w:w="1418" w:type="dxa"/>
            <w:tcBorders>
              <w:top w:val="single" w:sz="4" w:space="0" w:color="auto"/>
              <w:left w:val="nil"/>
              <w:bottom w:val="single" w:sz="4" w:space="0" w:color="auto"/>
              <w:right w:val="single" w:sz="4" w:space="0" w:color="auto"/>
            </w:tcBorders>
            <w:vAlign w:val="bottom"/>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239.647.575,00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522FE8" w:rsidRPr="00041FC8" w:rsidRDefault="00522FE8" w:rsidP="00041FC8">
            <w:pPr>
              <w:spacing w:after="0" w:line="160" w:lineRule="exact"/>
              <w:ind w:right="-107"/>
              <w:jc w:val="center"/>
              <w:rPr>
                <w:rFonts w:ascii="Arial Narrow" w:hAnsi="Arial Narrow" w:cs="Calibri"/>
                <w:sz w:val="16"/>
                <w:szCs w:val="16"/>
              </w:rPr>
            </w:pPr>
            <w:r w:rsidRPr="00041FC8">
              <w:rPr>
                <w:rFonts w:ascii="Arial Narrow" w:hAnsi="Arial Narrow" w:cs="Calibri"/>
                <w:sz w:val="16"/>
                <w:szCs w:val="16"/>
              </w:rPr>
              <w:t>17.094.403.880,00</w:t>
            </w:r>
          </w:p>
        </w:tc>
        <w:tc>
          <w:tcPr>
            <w:tcW w:w="1418" w:type="dxa"/>
            <w:tcBorders>
              <w:top w:val="nil"/>
              <w:left w:val="nil"/>
              <w:bottom w:val="single" w:sz="4" w:space="0" w:color="auto"/>
              <w:right w:val="single" w:sz="4" w:space="0" w:color="auto"/>
            </w:tcBorders>
            <w:shd w:val="clear" w:color="auto" w:fill="auto"/>
            <w:noWrap/>
            <w:vAlign w:val="bottom"/>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77.546.645.273,00</w:t>
            </w:r>
          </w:p>
        </w:tc>
        <w:tc>
          <w:tcPr>
            <w:tcW w:w="1417" w:type="dxa"/>
            <w:tcBorders>
              <w:top w:val="nil"/>
              <w:left w:val="nil"/>
              <w:bottom w:val="single" w:sz="4" w:space="0" w:color="auto"/>
              <w:right w:val="single" w:sz="4" w:space="0" w:color="auto"/>
            </w:tcBorders>
            <w:shd w:val="clear" w:color="auto" w:fill="auto"/>
            <w:noWrap/>
            <w:vAlign w:val="center"/>
            <w:hideMark/>
          </w:tcPr>
          <w:p w:rsidR="00522FE8" w:rsidRPr="00041FC8" w:rsidRDefault="00522FE8" w:rsidP="005758D0">
            <w:pPr>
              <w:spacing w:after="0" w:line="160" w:lineRule="exact"/>
              <w:jc w:val="right"/>
              <w:rPr>
                <w:rFonts w:ascii="Arial Narrow" w:hAnsi="Arial Narrow" w:cs="Calibri"/>
                <w:sz w:val="16"/>
                <w:szCs w:val="16"/>
              </w:rPr>
            </w:pPr>
            <w:r w:rsidRPr="00041FC8">
              <w:rPr>
                <w:rFonts w:ascii="Arial Narrow" w:hAnsi="Arial Narrow" w:cs="Calibri"/>
                <w:sz w:val="16"/>
                <w:szCs w:val="16"/>
              </w:rPr>
              <w:t xml:space="preserve">    113.076.607.778,00 </w:t>
            </w:r>
          </w:p>
          <w:p w:rsidR="00522FE8" w:rsidRPr="00041FC8" w:rsidRDefault="00522FE8" w:rsidP="005758D0">
            <w:pPr>
              <w:spacing w:after="0" w:line="160" w:lineRule="exact"/>
              <w:jc w:val="right"/>
              <w:rPr>
                <w:rFonts w:ascii="Arial Narrow" w:eastAsia="Times New Roman" w:hAnsi="Arial Narrow" w:cs="Calibri"/>
                <w:sz w:val="16"/>
                <w:szCs w:val="16"/>
              </w:rPr>
            </w:pPr>
          </w:p>
        </w:tc>
      </w:tr>
    </w:tbl>
    <w:p w:rsidR="00522FE8" w:rsidRPr="0067672C" w:rsidRDefault="00522FE8" w:rsidP="00522FE8">
      <w:pPr>
        <w:pStyle w:val="ListParagraph"/>
        <w:spacing w:after="0" w:line="240" w:lineRule="auto"/>
        <w:ind w:left="1080"/>
        <w:jc w:val="both"/>
        <w:rPr>
          <w:rFonts w:ascii="Times New Roman" w:hAnsi="Times New Roman"/>
        </w:rPr>
      </w:pPr>
    </w:p>
    <w:p w:rsidR="00522FE8" w:rsidRPr="0067672C" w:rsidRDefault="00522FE8" w:rsidP="005C2105">
      <w:pPr>
        <w:pStyle w:val="ListParagraph"/>
        <w:numPr>
          <w:ilvl w:val="3"/>
          <w:numId w:val="205"/>
        </w:numPr>
        <w:tabs>
          <w:tab w:val="left" w:pos="1701"/>
        </w:tabs>
        <w:spacing w:after="0" w:line="240" w:lineRule="auto"/>
        <w:ind w:left="1701" w:hanging="283"/>
        <w:jc w:val="both"/>
        <w:rPr>
          <w:rFonts w:ascii="Times New Roman" w:hAnsi="Times New Roman"/>
        </w:rPr>
      </w:pPr>
      <w:r w:rsidRPr="0067672C">
        <w:rPr>
          <w:rFonts w:ascii="Times New Roman" w:hAnsi="Times New Roman"/>
        </w:rPr>
        <w:t>Pengurangan pada kelompok aset Bangunan Gedung dikarenakan hal-hal sebagai berikut:</w:t>
      </w:r>
    </w:p>
    <w:p w:rsidR="00522FE8" w:rsidRPr="0067672C" w:rsidRDefault="00522FE8" w:rsidP="005C2105">
      <w:pPr>
        <w:pStyle w:val="ListParagraph"/>
        <w:numPr>
          <w:ilvl w:val="0"/>
          <w:numId w:val="220"/>
        </w:numPr>
        <w:tabs>
          <w:tab w:val="left" w:pos="1701"/>
        </w:tabs>
        <w:spacing w:after="0"/>
        <w:ind w:left="1985" w:hanging="284"/>
        <w:jc w:val="both"/>
        <w:rPr>
          <w:rFonts w:eastAsia="Times New Roman" w:cs="Calibri"/>
          <w:sz w:val="16"/>
          <w:szCs w:val="16"/>
        </w:rPr>
      </w:pPr>
      <w:r w:rsidRPr="0067672C">
        <w:rPr>
          <w:rFonts w:ascii="Times New Roman" w:hAnsi="Times New Roman"/>
        </w:rPr>
        <w:t>Koreksi Nilai sebesar Rp</w:t>
      </w:r>
      <w:r w:rsidR="001B510A">
        <w:rPr>
          <w:rFonts w:ascii="Times New Roman" w:hAnsi="Times New Roman"/>
        </w:rPr>
        <w:t xml:space="preserve"> </w:t>
      </w:r>
      <w:r w:rsidRPr="0067672C">
        <w:rPr>
          <w:rFonts w:ascii="Times New Roman" w:hAnsi="Times New Roman"/>
        </w:rPr>
        <w:t>6.109.654.350,00</w:t>
      </w:r>
      <w:r w:rsidRPr="0067672C">
        <w:rPr>
          <w:rFonts w:cs="Calibri"/>
          <w:sz w:val="16"/>
          <w:szCs w:val="16"/>
        </w:rPr>
        <w:t xml:space="preserve"> </w:t>
      </w:r>
      <w:r w:rsidRPr="0067672C">
        <w:rPr>
          <w:rFonts w:ascii="Times New Roman" w:hAnsi="Times New Roman"/>
        </w:rPr>
        <w:t>pada Dinas Pekerjaan Umum sebesar Rp</w:t>
      </w:r>
      <w:r w:rsidR="001B510A">
        <w:rPr>
          <w:rFonts w:ascii="Times New Roman" w:hAnsi="Times New Roman"/>
        </w:rPr>
        <w:t xml:space="preserve"> </w:t>
      </w:r>
      <w:r w:rsidRPr="0067672C">
        <w:rPr>
          <w:rFonts w:ascii="Times New Roman" w:hAnsi="Times New Roman"/>
        </w:rPr>
        <w:t>400.250,00 dan DKP sebesar Rp</w:t>
      </w:r>
      <w:r w:rsidR="001B510A">
        <w:rPr>
          <w:rFonts w:ascii="Times New Roman" w:hAnsi="Times New Roman"/>
        </w:rPr>
        <w:t xml:space="preserve"> </w:t>
      </w:r>
      <w:r w:rsidRPr="0067672C">
        <w:rPr>
          <w:rFonts w:ascii="Times New Roman" w:eastAsia="Times New Roman" w:hAnsi="Times New Roman"/>
        </w:rPr>
        <w:t>6.109.254.100,00</w:t>
      </w:r>
      <w:r w:rsidRPr="0067672C">
        <w:rPr>
          <w:rFonts w:eastAsia="Times New Roman" w:cs="Calibri"/>
          <w:sz w:val="16"/>
          <w:szCs w:val="16"/>
        </w:rPr>
        <w:t xml:space="preserve"> </w:t>
      </w:r>
    </w:p>
    <w:p w:rsidR="00522FE8" w:rsidRPr="0067672C" w:rsidRDefault="00522FE8" w:rsidP="005C2105">
      <w:pPr>
        <w:pStyle w:val="ListParagraph"/>
        <w:numPr>
          <w:ilvl w:val="0"/>
          <w:numId w:val="220"/>
        </w:numPr>
        <w:tabs>
          <w:tab w:val="left" w:pos="1701"/>
        </w:tabs>
        <w:spacing w:after="0"/>
        <w:ind w:left="1985" w:hanging="284"/>
        <w:jc w:val="both"/>
        <w:rPr>
          <w:rFonts w:ascii="Times New Roman" w:hAnsi="Times New Roman"/>
        </w:rPr>
      </w:pPr>
      <w:r w:rsidRPr="0067672C">
        <w:rPr>
          <w:rFonts w:ascii="Times New Roman" w:hAnsi="Times New Roman"/>
        </w:rPr>
        <w:t>Belanja Modal ( Bukan Aset Tetap ) sebesar Rp</w:t>
      </w:r>
      <w:r w:rsidR="001B510A">
        <w:rPr>
          <w:rFonts w:ascii="Times New Roman" w:hAnsi="Times New Roman"/>
        </w:rPr>
        <w:t xml:space="preserve"> </w:t>
      </w:r>
      <w:r w:rsidRPr="0067672C">
        <w:rPr>
          <w:rFonts w:ascii="Times New Roman" w:hAnsi="Times New Roman"/>
        </w:rPr>
        <w:t>3.300.000,00 pada Dinas Perhubungan, Komunikasi dan Informasi sebesar Rp</w:t>
      </w:r>
      <w:r w:rsidR="001B510A">
        <w:rPr>
          <w:rFonts w:ascii="Times New Roman" w:hAnsi="Times New Roman"/>
        </w:rPr>
        <w:t xml:space="preserve"> </w:t>
      </w:r>
      <w:r w:rsidRPr="0067672C">
        <w:rPr>
          <w:rFonts w:ascii="Times New Roman" w:hAnsi="Times New Roman"/>
        </w:rPr>
        <w:t>3.300.000,00</w:t>
      </w:r>
    </w:p>
    <w:p w:rsidR="00522FE8" w:rsidRPr="0067672C" w:rsidRDefault="00522FE8" w:rsidP="005C2105">
      <w:pPr>
        <w:pStyle w:val="ListParagraph"/>
        <w:numPr>
          <w:ilvl w:val="0"/>
          <w:numId w:val="220"/>
        </w:numPr>
        <w:tabs>
          <w:tab w:val="left" w:pos="1701"/>
        </w:tabs>
        <w:spacing w:after="0"/>
        <w:ind w:left="1985" w:hanging="284"/>
        <w:jc w:val="both"/>
        <w:rPr>
          <w:rFonts w:ascii="Times New Roman" w:hAnsi="Times New Roman"/>
        </w:rPr>
      </w:pPr>
      <w:r w:rsidRPr="0067672C">
        <w:rPr>
          <w:rFonts w:ascii="Times New Roman" w:hAnsi="Times New Roman"/>
        </w:rPr>
        <w:t>Transfer Out sebesar Rp</w:t>
      </w:r>
      <w:r w:rsidR="001B510A">
        <w:rPr>
          <w:rFonts w:ascii="Times New Roman" w:hAnsi="Times New Roman"/>
        </w:rPr>
        <w:t xml:space="preserve"> </w:t>
      </w:r>
      <w:r w:rsidRPr="0067672C">
        <w:rPr>
          <w:rFonts w:ascii="Times New Roman" w:hAnsi="Times New Roman"/>
        </w:rPr>
        <w:t>10.374.121.700,00 pada SKPD :</w:t>
      </w:r>
    </w:p>
    <w:p w:rsidR="00522FE8" w:rsidRPr="0067672C" w:rsidRDefault="00522FE8" w:rsidP="005C2105">
      <w:pPr>
        <w:pStyle w:val="ListParagraph"/>
        <w:numPr>
          <w:ilvl w:val="0"/>
          <w:numId w:val="247"/>
        </w:numPr>
        <w:tabs>
          <w:tab w:val="left" w:pos="1701"/>
          <w:tab w:val="left" w:pos="1985"/>
        </w:tabs>
        <w:spacing w:after="0"/>
        <w:ind w:left="2127" w:hanging="142"/>
        <w:jc w:val="both"/>
        <w:rPr>
          <w:rFonts w:ascii="Times New Roman" w:hAnsi="Times New Roman"/>
        </w:rPr>
      </w:pPr>
      <w:r w:rsidRPr="0067672C">
        <w:rPr>
          <w:rFonts w:ascii="Times New Roman" w:hAnsi="Times New Roman"/>
        </w:rPr>
        <w:t>Dinas Pekerjaan Umum sebesar Rp</w:t>
      </w:r>
      <w:r w:rsidR="001B510A">
        <w:rPr>
          <w:rFonts w:ascii="Times New Roman" w:hAnsi="Times New Roman"/>
        </w:rPr>
        <w:t xml:space="preserve"> </w:t>
      </w:r>
      <w:r w:rsidRPr="0067672C">
        <w:rPr>
          <w:rFonts w:ascii="Times New Roman" w:hAnsi="Times New Roman"/>
        </w:rPr>
        <w:t>9.914.488.700,00</w:t>
      </w:r>
    </w:p>
    <w:p w:rsidR="00522FE8" w:rsidRPr="0067672C" w:rsidRDefault="00522FE8" w:rsidP="005C2105">
      <w:pPr>
        <w:pStyle w:val="ListParagraph"/>
        <w:numPr>
          <w:ilvl w:val="0"/>
          <w:numId w:val="247"/>
        </w:numPr>
        <w:tabs>
          <w:tab w:val="left" w:pos="1701"/>
          <w:tab w:val="left" w:pos="1985"/>
        </w:tabs>
        <w:spacing w:after="0"/>
        <w:ind w:left="2127" w:hanging="142"/>
        <w:jc w:val="both"/>
        <w:rPr>
          <w:rFonts w:ascii="Times New Roman" w:hAnsi="Times New Roman"/>
        </w:rPr>
      </w:pPr>
      <w:r w:rsidRPr="0067672C">
        <w:rPr>
          <w:rFonts w:ascii="Times New Roman" w:hAnsi="Times New Roman"/>
        </w:rPr>
        <w:t>Badan Lingkungan Hidup sebesar Rp</w:t>
      </w:r>
      <w:r w:rsidR="001B510A">
        <w:rPr>
          <w:rFonts w:ascii="Times New Roman" w:hAnsi="Times New Roman"/>
        </w:rPr>
        <w:t xml:space="preserve"> </w:t>
      </w:r>
      <w:r w:rsidRPr="0067672C">
        <w:rPr>
          <w:rFonts w:ascii="Times New Roman" w:hAnsi="Times New Roman"/>
        </w:rPr>
        <w:t>163.795.000,00</w:t>
      </w:r>
    </w:p>
    <w:p w:rsidR="00522FE8" w:rsidRPr="0067672C" w:rsidRDefault="00522FE8" w:rsidP="005C2105">
      <w:pPr>
        <w:pStyle w:val="ListParagraph"/>
        <w:numPr>
          <w:ilvl w:val="0"/>
          <w:numId w:val="247"/>
        </w:numPr>
        <w:tabs>
          <w:tab w:val="left" w:pos="1701"/>
          <w:tab w:val="left" w:pos="1985"/>
        </w:tabs>
        <w:spacing w:after="0"/>
        <w:ind w:left="2127" w:hanging="142"/>
        <w:jc w:val="both"/>
        <w:rPr>
          <w:rFonts w:ascii="Times New Roman" w:hAnsi="Times New Roman"/>
        </w:rPr>
      </w:pPr>
      <w:r w:rsidRPr="0067672C">
        <w:rPr>
          <w:rFonts w:ascii="Times New Roman" w:hAnsi="Times New Roman"/>
        </w:rPr>
        <w:t>Sekretariat Daerah sebesar Rp</w:t>
      </w:r>
      <w:r w:rsidR="001B510A">
        <w:rPr>
          <w:rFonts w:ascii="Times New Roman" w:hAnsi="Times New Roman"/>
        </w:rPr>
        <w:t xml:space="preserve"> </w:t>
      </w:r>
      <w:r w:rsidRPr="0067672C">
        <w:rPr>
          <w:rFonts w:ascii="Times New Roman" w:hAnsi="Times New Roman"/>
        </w:rPr>
        <w:t>295.838.000,00</w:t>
      </w:r>
    </w:p>
    <w:p w:rsidR="00522FE8" w:rsidRPr="0067672C" w:rsidRDefault="00522FE8" w:rsidP="005C2105">
      <w:pPr>
        <w:pStyle w:val="ListParagraph"/>
        <w:numPr>
          <w:ilvl w:val="0"/>
          <w:numId w:val="220"/>
        </w:numPr>
        <w:tabs>
          <w:tab w:val="left" w:pos="1701"/>
        </w:tabs>
        <w:spacing w:after="0"/>
        <w:ind w:left="1985" w:hanging="284"/>
        <w:jc w:val="both"/>
        <w:rPr>
          <w:rFonts w:ascii="Times New Roman" w:hAnsi="Times New Roman"/>
        </w:rPr>
      </w:pPr>
      <w:r w:rsidRPr="0067672C">
        <w:rPr>
          <w:rFonts w:ascii="Times New Roman" w:hAnsi="Times New Roman"/>
        </w:rPr>
        <w:t>Extrakompatibel sebesar Rp</w:t>
      </w:r>
      <w:r w:rsidR="001B510A">
        <w:rPr>
          <w:rFonts w:ascii="Times New Roman" w:hAnsi="Times New Roman"/>
        </w:rPr>
        <w:t xml:space="preserve"> </w:t>
      </w:r>
      <w:r w:rsidRPr="0067672C">
        <w:rPr>
          <w:rFonts w:ascii="Times New Roman" w:hAnsi="Times New Roman"/>
        </w:rPr>
        <w:t>226.126.500,00 pada</w:t>
      </w:r>
    </w:p>
    <w:p w:rsidR="00522FE8" w:rsidRPr="0067672C" w:rsidRDefault="00522FE8" w:rsidP="005C2105">
      <w:pPr>
        <w:pStyle w:val="ListParagraph"/>
        <w:numPr>
          <w:ilvl w:val="0"/>
          <w:numId w:val="248"/>
        </w:numPr>
        <w:tabs>
          <w:tab w:val="left" w:pos="1985"/>
        </w:tabs>
        <w:spacing w:after="0"/>
        <w:ind w:firstLine="545"/>
        <w:jc w:val="both"/>
        <w:rPr>
          <w:rFonts w:eastAsia="Times New Roman" w:cs="Calibri"/>
          <w:sz w:val="16"/>
          <w:szCs w:val="16"/>
        </w:rPr>
      </w:pPr>
      <w:r w:rsidRPr="0067672C">
        <w:rPr>
          <w:rFonts w:ascii="Times New Roman" w:hAnsi="Times New Roman"/>
        </w:rPr>
        <w:t xml:space="preserve">Dinas Pendidikan Pemuda dan Olahraga sebesar Rp </w:t>
      </w:r>
      <w:r w:rsidRPr="0067672C">
        <w:rPr>
          <w:rFonts w:ascii="Times New Roman" w:eastAsia="Times New Roman" w:hAnsi="Times New Roman"/>
        </w:rPr>
        <w:t>190.681.500,00</w:t>
      </w:r>
      <w:r w:rsidRPr="0067672C">
        <w:rPr>
          <w:rFonts w:eastAsia="Times New Roman" w:cs="Calibri"/>
          <w:sz w:val="16"/>
          <w:szCs w:val="16"/>
        </w:rPr>
        <w:t xml:space="preserve"> </w:t>
      </w:r>
    </w:p>
    <w:p w:rsidR="00522FE8" w:rsidRPr="0067672C" w:rsidRDefault="00522FE8" w:rsidP="005C2105">
      <w:pPr>
        <w:pStyle w:val="ListParagraph"/>
        <w:numPr>
          <w:ilvl w:val="0"/>
          <w:numId w:val="248"/>
        </w:numPr>
        <w:tabs>
          <w:tab w:val="left" w:pos="1985"/>
        </w:tabs>
        <w:spacing w:after="0"/>
        <w:ind w:firstLine="545"/>
        <w:jc w:val="both"/>
        <w:rPr>
          <w:rFonts w:ascii="Times New Roman" w:hAnsi="Times New Roman"/>
        </w:rPr>
      </w:pPr>
      <w:r w:rsidRPr="0067672C">
        <w:rPr>
          <w:rFonts w:ascii="Times New Roman" w:hAnsi="Times New Roman"/>
        </w:rPr>
        <w:t>Dinas Pekerjaan Umum sebesar Rp</w:t>
      </w:r>
      <w:r w:rsidR="001B510A">
        <w:rPr>
          <w:rFonts w:ascii="Times New Roman" w:hAnsi="Times New Roman"/>
        </w:rPr>
        <w:t xml:space="preserve"> </w:t>
      </w:r>
      <w:r w:rsidRPr="0067672C">
        <w:rPr>
          <w:rFonts w:ascii="Times New Roman" w:hAnsi="Times New Roman"/>
        </w:rPr>
        <w:t>7.975.000,00</w:t>
      </w:r>
    </w:p>
    <w:p w:rsidR="00522FE8" w:rsidRPr="0067672C" w:rsidRDefault="00522FE8" w:rsidP="005C2105">
      <w:pPr>
        <w:pStyle w:val="ListParagraph"/>
        <w:numPr>
          <w:ilvl w:val="0"/>
          <w:numId w:val="248"/>
        </w:numPr>
        <w:tabs>
          <w:tab w:val="left" w:pos="1701"/>
          <w:tab w:val="left" w:pos="1985"/>
        </w:tabs>
        <w:spacing w:after="0"/>
        <w:ind w:firstLine="545"/>
        <w:jc w:val="both"/>
        <w:rPr>
          <w:rFonts w:ascii="Times New Roman" w:hAnsi="Times New Roman"/>
        </w:rPr>
      </w:pPr>
      <w:r w:rsidRPr="0067672C">
        <w:rPr>
          <w:rFonts w:ascii="Times New Roman" w:hAnsi="Times New Roman"/>
        </w:rPr>
        <w:t>Dinas Perhubungan, Komunikasi dan Infomasi sebesar Rp</w:t>
      </w:r>
      <w:r w:rsidR="001B510A">
        <w:rPr>
          <w:rFonts w:ascii="Times New Roman" w:hAnsi="Times New Roman"/>
        </w:rPr>
        <w:t xml:space="preserve"> </w:t>
      </w:r>
      <w:r w:rsidRPr="0067672C">
        <w:rPr>
          <w:rFonts w:ascii="Times New Roman" w:hAnsi="Times New Roman"/>
        </w:rPr>
        <w:t>7.305.000,00</w:t>
      </w:r>
    </w:p>
    <w:p w:rsidR="00522FE8" w:rsidRPr="0067672C" w:rsidRDefault="00522FE8" w:rsidP="005C2105">
      <w:pPr>
        <w:pStyle w:val="ListParagraph"/>
        <w:numPr>
          <w:ilvl w:val="0"/>
          <w:numId w:val="248"/>
        </w:numPr>
        <w:tabs>
          <w:tab w:val="left" w:pos="1985"/>
        </w:tabs>
        <w:spacing w:after="0"/>
        <w:ind w:firstLine="545"/>
        <w:jc w:val="both"/>
        <w:rPr>
          <w:rFonts w:ascii="Times New Roman" w:hAnsi="Times New Roman"/>
        </w:rPr>
      </w:pPr>
      <w:r w:rsidRPr="0067672C">
        <w:rPr>
          <w:rFonts w:ascii="Times New Roman" w:hAnsi="Times New Roman"/>
        </w:rPr>
        <w:t>Kelurahan Jungke sebesar Rp</w:t>
      </w:r>
      <w:r w:rsidR="001B510A">
        <w:rPr>
          <w:rFonts w:ascii="Times New Roman" w:hAnsi="Times New Roman"/>
        </w:rPr>
        <w:t xml:space="preserve"> </w:t>
      </w:r>
      <w:r w:rsidRPr="0067672C">
        <w:rPr>
          <w:rFonts w:ascii="Times New Roman" w:hAnsi="Times New Roman"/>
        </w:rPr>
        <w:t>12.520.000,00</w:t>
      </w:r>
    </w:p>
    <w:p w:rsidR="00522FE8" w:rsidRPr="0067672C" w:rsidRDefault="00522FE8" w:rsidP="005C2105">
      <w:pPr>
        <w:pStyle w:val="ListParagraph"/>
        <w:numPr>
          <w:ilvl w:val="0"/>
          <w:numId w:val="248"/>
        </w:numPr>
        <w:tabs>
          <w:tab w:val="left" w:pos="1985"/>
        </w:tabs>
        <w:spacing w:after="0"/>
        <w:ind w:firstLine="545"/>
        <w:jc w:val="both"/>
        <w:rPr>
          <w:rFonts w:ascii="Times New Roman" w:hAnsi="Times New Roman"/>
        </w:rPr>
      </w:pPr>
      <w:r w:rsidRPr="0067672C">
        <w:rPr>
          <w:rFonts w:ascii="Times New Roman" w:hAnsi="Times New Roman"/>
        </w:rPr>
        <w:t>Kelurahan Bolong sebesar Rp</w:t>
      </w:r>
      <w:r w:rsidR="001B510A">
        <w:rPr>
          <w:rFonts w:ascii="Times New Roman" w:hAnsi="Times New Roman"/>
        </w:rPr>
        <w:t xml:space="preserve"> </w:t>
      </w:r>
      <w:r w:rsidRPr="0067672C">
        <w:rPr>
          <w:rFonts w:ascii="Times New Roman" w:hAnsi="Times New Roman"/>
        </w:rPr>
        <w:t>14.950.000,00</w:t>
      </w:r>
    </w:p>
    <w:p w:rsidR="00522FE8" w:rsidRPr="0067672C" w:rsidRDefault="00522FE8" w:rsidP="005C2105">
      <w:pPr>
        <w:pStyle w:val="ListParagraph"/>
        <w:numPr>
          <w:ilvl w:val="0"/>
          <w:numId w:val="220"/>
        </w:numPr>
        <w:tabs>
          <w:tab w:val="left" w:pos="1701"/>
        </w:tabs>
        <w:spacing w:after="0"/>
        <w:ind w:left="1985" w:hanging="284"/>
        <w:jc w:val="both"/>
        <w:rPr>
          <w:rFonts w:ascii="Times New Roman" w:hAnsi="Times New Roman"/>
        </w:rPr>
      </w:pPr>
      <w:r w:rsidRPr="0067672C">
        <w:rPr>
          <w:rFonts w:ascii="Times New Roman" w:hAnsi="Times New Roman"/>
        </w:rPr>
        <w:t>Reklasifikasi sebesar Rp</w:t>
      </w:r>
      <w:r w:rsidR="001B510A">
        <w:rPr>
          <w:rFonts w:ascii="Times New Roman" w:hAnsi="Times New Roman"/>
        </w:rPr>
        <w:t xml:space="preserve"> </w:t>
      </w:r>
      <w:r w:rsidRPr="0067672C">
        <w:rPr>
          <w:rFonts w:ascii="Times New Roman" w:hAnsi="Times New Roman"/>
        </w:rPr>
        <w:t>16.854.606.880,00 pada SKPD</w:t>
      </w:r>
    </w:p>
    <w:p w:rsidR="00522FE8" w:rsidRPr="0067672C" w:rsidRDefault="00522FE8" w:rsidP="005C2105">
      <w:pPr>
        <w:pStyle w:val="ListParagraph"/>
        <w:numPr>
          <w:ilvl w:val="0"/>
          <w:numId w:val="249"/>
        </w:numPr>
        <w:tabs>
          <w:tab w:val="left" w:pos="2127"/>
        </w:tabs>
        <w:spacing w:after="0"/>
        <w:ind w:hanging="862"/>
        <w:jc w:val="both"/>
        <w:rPr>
          <w:rFonts w:ascii="Times New Roman" w:hAnsi="Times New Roman"/>
        </w:rPr>
      </w:pPr>
      <w:r w:rsidRPr="0067672C">
        <w:rPr>
          <w:rFonts w:ascii="Times New Roman" w:hAnsi="Times New Roman"/>
        </w:rPr>
        <w:t>Dinas Pendidikan Pemuda dan Olahraga sebesar Rp</w:t>
      </w:r>
      <w:r w:rsidR="001B510A">
        <w:rPr>
          <w:rFonts w:ascii="Times New Roman" w:hAnsi="Times New Roman"/>
        </w:rPr>
        <w:t xml:space="preserve"> </w:t>
      </w:r>
      <w:r w:rsidRPr="0067672C">
        <w:rPr>
          <w:rFonts w:ascii="Times New Roman" w:eastAsia="Times New Roman" w:hAnsi="Times New Roman"/>
        </w:rPr>
        <w:t>32.225.000,00</w:t>
      </w:r>
    </w:p>
    <w:p w:rsidR="00522FE8" w:rsidRPr="0067672C" w:rsidRDefault="00522FE8" w:rsidP="005C2105">
      <w:pPr>
        <w:pStyle w:val="ListParagraph"/>
        <w:numPr>
          <w:ilvl w:val="0"/>
          <w:numId w:val="249"/>
        </w:numPr>
        <w:tabs>
          <w:tab w:val="left" w:pos="2127"/>
        </w:tabs>
        <w:spacing w:after="0"/>
        <w:ind w:hanging="862"/>
        <w:jc w:val="both"/>
        <w:rPr>
          <w:rFonts w:ascii="Times New Roman" w:hAnsi="Times New Roman"/>
        </w:rPr>
      </w:pPr>
      <w:r w:rsidRPr="0067672C">
        <w:rPr>
          <w:rFonts w:ascii="Times New Roman" w:hAnsi="Times New Roman"/>
        </w:rPr>
        <w:t>Dinas Kesehatan sebesar Rp</w:t>
      </w:r>
      <w:r w:rsidR="001B510A">
        <w:rPr>
          <w:rFonts w:ascii="Times New Roman" w:hAnsi="Times New Roman"/>
        </w:rPr>
        <w:t xml:space="preserve"> </w:t>
      </w:r>
      <w:r w:rsidRPr="0067672C">
        <w:rPr>
          <w:rFonts w:ascii="Times New Roman" w:eastAsia="Times New Roman" w:hAnsi="Times New Roman"/>
        </w:rPr>
        <w:t>1.555.159.605,00</w:t>
      </w:r>
    </w:p>
    <w:p w:rsidR="00522FE8" w:rsidRPr="0067672C" w:rsidRDefault="00522FE8" w:rsidP="005C2105">
      <w:pPr>
        <w:pStyle w:val="ListParagraph"/>
        <w:numPr>
          <w:ilvl w:val="0"/>
          <w:numId w:val="249"/>
        </w:numPr>
        <w:tabs>
          <w:tab w:val="left" w:pos="2127"/>
        </w:tabs>
        <w:spacing w:after="0"/>
        <w:ind w:hanging="862"/>
        <w:jc w:val="both"/>
        <w:rPr>
          <w:rFonts w:ascii="Times New Roman" w:hAnsi="Times New Roman"/>
        </w:rPr>
      </w:pPr>
      <w:r w:rsidRPr="0067672C">
        <w:rPr>
          <w:rFonts w:ascii="Times New Roman" w:hAnsi="Times New Roman"/>
        </w:rPr>
        <w:t>RSUD sebesar Rp</w:t>
      </w:r>
      <w:r w:rsidR="001B510A">
        <w:rPr>
          <w:rFonts w:ascii="Times New Roman" w:hAnsi="Times New Roman"/>
        </w:rPr>
        <w:t xml:space="preserve"> </w:t>
      </w:r>
      <w:r w:rsidRPr="0067672C">
        <w:rPr>
          <w:rFonts w:ascii="Times New Roman" w:eastAsia="Times New Roman" w:hAnsi="Times New Roman"/>
        </w:rPr>
        <w:t>716.494.000,00</w:t>
      </w:r>
    </w:p>
    <w:p w:rsidR="00522FE8" w:rsidRPr="0067672C" w:rsidRDefault="00522FE8" w:rsidP="005C2105">
      <w:pPr>
        <w:pStyle w:val="ListParagraph"/>
        <w:numPr>
          <w:ilvl w:val="0"/>
          <w:numId w:val="249"/>
        </w:numPr>
        <w:tabs>
          <w:tab w:val="left" w:pos="2127"/>
        </w:tabs>
        <w:spacing w:after="0"/>
        <w:ind w:hanging="862"/>
        <w:jc w:val="both"/>
        <w:rPr>
          <w:rFonts w:ascii="Times New Roman" w:hAnsi="Times New Roman"/>
        </w:rPr>
      </w:pPr>
      <w:r w:rsidRPr="0067672C">
        <w:rPr>
          <w:rFonts w:ascii="Times New Roman" w:hAnsi="Times New Roman"/>
        </w:rPr>
        <w:lastRenderedPageBreak/>
        <w:t>Dinas Pekerjaan Umum sebesar Rp</w:t>
      </w:r>
      <w:r w:rsidR="001B510A">
        <w:rPr>
          <w:rFonts w:ascii="Times New Roman" w:hAnsi="Times New Roman"/>
        </w:rPr>
        <w:t xml:space="preserve"> </w:t>
      </w:r>
      <w:r w:rsidRPr="0067672C">
        <w:rPr>
          <w:rFonts w:ascii="Times New Roman" w:eastAsia="Times New Roman" w:hAnsi="Times New Roman"/>
        </w:rPr>
        <w:t>1.980.157.000,00</w:t>
      </w:r>
    </w:p>
    <w:p w:rsidR="00522FE8" w:rsidRPr="0067672C" w:rsidRDefault="00522FE8" w:rsidP="005C2105">
      <w:pPr>
        <w:pStyle w:val="ListParagraph"/>
        <w:numPr>
          <w:ilvl w:val="0"/>
          <w:numId w:val="250"/>
        </w:numPr>
        <w:tabs>
          <w:tab w:val="left" w:pos="2127"/>
        </w:tabs>
        <w:spacing w:after="0"/>
        <w:ind w:left="2127" w:hanging="142"/>
        <w:jc w:val="both"/>
        <w:rPr>
          <w:rFonts w:ascii="Times New Roman" w:hAnsi="Times New Roman"/>
        </w:rPr>
      </w:pPr>
      <w:r w:rsidRPr="0067672C">
        <w:rPr>
          <w:rFonts w:ascii="Times New Roman" w:hAnsi="Times New Roman"/>
        </w:rPr>
        <w:t xml:space="preserve">Dinas Perhubungan Komunikasi dan Informasi sebesar </w:t>
      </w:r>
      <w:r w:rsidR="001B510A">
        <w:rPr>
          <w:rFonts w:ascii="Times New Roman" w:hAnsi="Times New Roman"/>
        </w:rPr>
        <w:t xml:space="preserve">                               </w:t>
      </w:r>
      <w:r w:rsidRPr="0067672C">
        <w:rPr>
          <w:rFonts w:ascii="Times New Roman" w:hAnsi="Times New Roman"/>
        </w:rPr>
        <w:t xml:space="preserve">  Rp</w:t>
      </w:r>
      <w:r w:rsidR="001B510A">
        <w:rPr>
          <w:rFonts w:ascii="Times New Roman" w:hAnsi="Times New Roman"/>
        </w:rPr>
        <w:t xml:space="preserve"> </w:t>
      </w:r>
      <w:r w:rsidRPr="0067672C">
        <w:rPr>
          <w:rFonts w:ascii="Times New Roman" w:eastAsia="Times New Roman" w:hAnsi="Times New Roman"/>
        </w:rPr>
        <w:t>456.197.500,00</w:t>
      </w:r>
    </w:p>
    <w:p w:rsidR="00522FE8" w:rsidRPr="0067672C" w:rsidRDefault="00522FE8" w:rsidP="005C2105">
      <w:pPr>
        <w:pStyle w:val="ListParagraph"/>
        <w:numPr>
          <w:ilvl w:val="0"/>
          <w:numId w:val="250"/>
        </w:numPr>
        <w:tabs>
          <w:tab w:val="left" w:pos="2127"/>
        </w:tabs>
        <w:spacing w:after="0"/>
        <w:ind w:left="2127" w:hanging="142"/>
        <w:jc w:val="both"/>
        <w:rPr>
          <w:rFonts w:ascii="Times New Roman" w:hAnsi="Times New Roman"/>
        </w:rPr>
      </w:pPr>
      <w:r w:rsidRPr="0067672C">
        <w:rPr>
          <w:rFonts w:ascii="Times New Roman" w:hAnsi="Times New Roman"/>
        </w:rPr>
        <w:t>Badan Lingkungan Hidup sebesar Rp</w:t>
      </w:r>
      <w:r w:rsidR="001B510A">
        <w:rPr>
          <w:rFonts w:ascii="Times New Roman" w:hAnsi="Times New Roman"/>
        </w:rPr>
        <w:t xml:space="preserve"> </w:t>
      </w:r>
      <w:r w:rsidRPr="0067672C">
        <w:rPr>
          <w:rFonts w:ascii="Times New Roman" w:eastAsia="Times New Roman" w:hAnsi="Times New Roman"/>
        </w:rPr>
        <w:t>4.840.000,00</w:t>
      </w:r>
    </w:p>
    <w:p w:rsidR="00522FE8" w:rsidRPr="0067672C" w:rsidRDefault="00522FE8" w:rsidP="005C2105">
      <w:pPr>
        <w:pStyle w:val="ListParagraph"/>
        <w:numPr>
          <w:ilvl w:val="0"/>
          <w:numId w:val="250"/>
        </w:numPr>
        <w:tabs>
          <w:tab w:val="left" w:pos="2127"/>
        </w:tabs>
        <w:spacing w:after="0"/>
        <w:ind w:left="2127" w:hanging="142"/>
        <w:jc w:val="both"/>
        <w:rPr>
          <w:rFonts w:ascii="Times New Roman" w:hAnsi="Times New Roman"/>
        </w:rPr>
      </w:pPr>
      <w:r w:rsidRPr="0067672C">
        <w:rPr>
          <w:rFonts w:ascii="Times New Roman" w:hAnsi="Times New Roman"/>
        </w:rPr>
        <w:t>Dinas Kebersihan dan Pertamanan sebesar Rp</w:t>
      </w:r>
      <w:r w:rsidR="001B510A">
        <w:rPr>
          <w:rFonts w:ascii="Times New Roman" w:hAnsi="Times New Roman"/>
        </w:rPr>
        <w:t xml:space="preserve"> </w:t>
      </w:r>
      <w:r w:rsidRPr="0067672C">
        <w:rPr>
          <w:rFonts w:ascii="Times New Roman" w:eastAsia="Times New Roman" w:hAnsi="Times New Roman"/>
        </w:rPr>
        <w:t>201.883.000,00</w:t>
      </w:r>
    </w:p>
    <w:p w:rsidR="00522FE8" w:rsidRPr="0067672C" w:rsidRDefault="00522FE8" w:rsidP="005C2105">
      <w:pPr>
        <w:pStyle w:val="ListParagraph"/>
        <w:numPr>
          <w:ilvl w:val="0"/>
          <w:numId w:val="224"/>
        </w:numPr>
        <w:tabs>
          <w:tab w:val="left" w:pos="2127"/>
        </w:tabs>
        <w:spacing w:after="0"/>
        <w:ind w:left="2127" w:hanging="142"/>
        <w:jc w:val="both"/>
        <w:rPr>
          <w:rFonts w:ascii="Times New Roman" w:hAnsi="Times New Roman"/>
        </w:rPr>
      </w:pPr>
      <w:r w:rsidRPr="0067672C">
        <w:rPr>
          <w:rFonts w:ascii="Times New Roman" w:hAnsi="Times New Roman"/>
        </w:rPr>
        <w:t xml:space="preserve">Badan Pemberdayaan Perempuan Perlindungan Anak dan KB sebesar </w:t>
      </w:r>
      <w:r w:rsidR="00B02410">
        <w:rPr>
          <w:rFonts w:ascii="Times New Roman" w:hAnsi="Times New Roman"/>
        </w:rPr>
        <w:t xml:space="preserve">           </w:t>
      </w:r>
      <w:r w:rsidRPr="0067672C">
        <w:rPr>
          <w:rFonts w:ascii="Times New Roman" w:hAnsi="Times New Roman"/>
        </w:rPr>
        <w:t>Rp</w:t>
      </w:r>
      <w:r w:rsidR="001B510A">
        <w:rPr>
          <w:rFonts w:ascii="Times New Roman" w:hAnsi="Times New Roman"/>
        </w:rPr>
        <w:t xml:space="preserve"> </w:t>
      </w:r>
      <w:r w:rsidRPr="0067672C">
        <w:rPr>
          <w:rFonts w:ascii="Times New Roman" w:eastAsia="Times New Roman" w:hAnsi="Times New Roman"/>
        </w:rPr>
        <w:t>709.730.000,00</w:t>
      </w:r>
    </w:p>
    <w:p w:rsidR="00522FE8" w:rsidRPr="0067672C" w:rsidRDefault="00522FE8" w:rsidP="005C2105">
      <w:pPr>
        <w:pStyle w:val="ListParagraph"/>
        <w:numPr>
          <w:ilvl w:val="0"/>
          <w:numId w:val="224"/>
        </w:numPr>
        <w:tabs>
          <w:tab w:val="left" w:pos="2127"/>
        </w:tabs>
        <w:spacing w:after="0"/>
        <w:ind w:left="2127" w:hanging="142"/>
        <w:jc w:val="both"/>
        <w:rPr>
          <w:rFonts w:ascii="Times New Roman" w:hAnsi="Times New Roman"/>
        </w:rPr>
      </w:pPr>
      <w:r w:rsidRPr="0067672C">
        <w:rPr>
          <w:rFonts w:ascii="Times New Roman" w:hAnsi="Times New Roman"/>
        </w:rPr>
        <w:t>Dinas Sosial Tenaga Kerja dan Transmigrasi sebesar Rp</w:t>
      </w:r>
      <w:r w:rsidR="001B510A">
        <w:rPr>
          <w:rFonts w:ascii="Times New Roman" w:hAnsi="Times New Roman"/>
        </w:rPr>
        <w:t xml:space="preserve"> </w:t>
      </w:r>
      <w:r w:rsidRPr="0067672C">
        <w:rPr>
          <w:rFonts w:ascii="Times New Roman" w:eastAsia="Times New Roman" w:hAnsi="Times New Roman"/>
        </w:rPr>
        <w:t>5.000.000,00</w:t>
      </w:r>
    </w:p>
    <w:p w:rsidR="00522FE8" w:rsidRPr="0067672C" w:rsidRDefault="00522FE8" w:rsidP="005C2105">
      <w:pPr>
        <w:pStyle w:val="ListParagraph"/>
        <w:numPr>
          <w:ilvl w:val="0"/>
          <w:numId w:val="224"/>
        </w:numPr>
        <w:tabs>
          <w:tab w:val="left" w:pos="2127"/>
        </w:tabs>
        <w:spacing w:after="0"/>
        <w:ind w:left="2127" w:hanging="142"/>
        <w:jc w:val="both"/>
        <w:rPr>
          <w:rFonts w:ascii="Times New Roman" w:hAnsi="Times New Roman"/>
        </w:rPr>
      </w:pPr>
      <w:r w:rsidRPr="0067672C">
        <w:rPr>
          <w:rFonts w:ascii="Times New Roman" w:hAnsi="Times New Roman"/>
        </w:rPr>
        <w:t>Satuan Polisi  Pamong Praja sebesar Rp</w:t>
      </w:r>
      <w:r w:rsidR="001B510A">
        <w:rPr>
          <w:rFonts w:ascii="Times New Roman" w:hAnsi="Times New Roman"/>
        </w:rPr>
        <w:t xml:space="preserve"> </w:t>
      </w:r>
      <w:r w:rsidRPr="0067672C">
        <w:rPr>
          <w:rFonts w:ascii="Times New Roman" w:hAnsi="Times New Roman"/>
        </w:rPr>
        <w:t>1.723.351.000,00</w:t>
      </w:r>
    </w:p>
    <w:p w:rsidR="00522FE8" w:rsidRPr="0067672C" w:rsidRDefault="00522FE8" w:rsidP="005C2105">
      <w:pPr>
        <w:pStyle w:val="ListParagraph"/>
        <w:numPr>
          <w:ilvl w:val="0"/>
          <w:numId w:val="224"/>
        </w:numPr>
        <w:tabs>
          <w:tab w:val="left" w:pos="2127"/>
        </w:tabs>
        <w:spacing w:after="0"/>
        <w:ind w:left="2127" w:hanging="142"/>
        <w:jc w:val="both"/>
        <w:rPr>
          <w:rFonts w:ascii="Times New Roman" w:hAnsi="Times New Roman"/>
        </w:rPr>
      </w:pPr>
      <w:r w:rsidRPr="0067672C">
        <w:rPr>
          <w:rFonts w:ascii="Times New Roman" w:hAnsi="Times New Roman"/>
        </w:rPr>
        <w:t>Sekretaris Daerah sebesar Rp</w:t>
      </w:r>
      <w:r w:rsidR="001B510A">
        <w:rPr>
          <w:rFonts w:ascii="Times New Roman" w:hAnsi="Times New Roman"/>
        </w:rPr>
        <w:t xml:space="preserve"> </w:t>
      </w:r>
      <w:r w:rsidRPr="0067672C">
        <w:rPr>
          <w:rFonts w:ascii="Times New Roman" w:hAnsi="Times New Roman"/>
        </w:rPr>
        <w:t>98.519.000,00</w:t>
      </w:r>
    </w:p>
    <w:p w:rsidR="00522FE8" w:rsidRPr="0067672C" w:rsidRDefault="00522FE8" w:rsidP="005C2105">
      <w:pPr>
        <w:pStyle w:val="ListParagraph"/>
        <w:numPr>
          <w:ilvl w:val="0"/>
          <w:numId w:val="224"/>
        </w:numPr>
        <w:tabs>
          <w:tab w:val="left" w:pos="2127"/>
        </w:tabs>
        <w:spacing w:after="0"/>
        <w:ind w:left="2127" w:hanging="142"/>
        <w:jc w:val="both"/>
        <w:rPr>
          <w:rFonts w:ascii="Times New Roman" w:hAnsi="Times New Roman"/>
        </w:rPr>
      </w:pPr>
      <w:r w:rsidRPr="0067672C">
        <w:rPr>
          <w:rFonts w:ascii="Times New Roman" w:hAnsi="Times New Roman"/>
        </w:rPr>
        <w:t xml:space="preserve">Kelurahan Gedong sebesar </w:t>
      </w:r>
      <w:r w:rsidRPr="0067672C">
        <w:rPr>
          <w:rFonts w:ascii="Times New Roman" w:eastAsia="Times New Roman" w:hAnsi="Times New Roman"/>
        </w:rPr>
        <w:t xml:space="preserve"> Rp</w:t>
      </w:r>
      <w:r w:rsidR="001B510A">
        <w:rPr>
          <w:rFonts w:ascii="Times New Roman" w:eastAsia="Times New Roman" w:hAnsi="Times New Roman"/>
        </w:rPr>
        <w:t xml:space="preserve"> </w:t>
      </w:r>
      <w:r w:rsidRPr="0067672C">
        <w:rPr>
          <w:rFonts w:ascii="Times New Roman" w:eastAsia="Times New Roman" w:hAnsi="Times New Roman"/>
        </w:rPr>
        <w:t>8.237.000,00</w:t>
      </w:r>
    </w:p>
    <w:p w:rsidR="00522FE8" w:rsidRPr="0067672C" w:rsidRDefault="00522FE8" w:rsidP="00B02410">
      <w:pPr>
        <w:pStyle w:val="ListParagraph"/>
        <w:tabs>
          <w:tab w:val="left" w:pos="1701"/>
        </w:tabs>
        <w:spacing w:after="0"/>
        <w:ind w:left="1701"/>
        <w:jc w:val="both"/>
        <w:rPr>
          <w:rFonts w:ascii="Times New Roman" w:hAnsi="Times New Roman"/>
        </w:rPr>
      </w:pPr>
      <w:r w:rsidRPr="0067672C">
        <w:rPr>
          <w:rFonts w:ascii="Times New Roman" w:hAnsi="Times New Roman"/>
        </w:rPr>
        <w:t>f ) Penghapusan sebesar sebesar Rp</w:t>
      </w:r>
      <w:r w:rsidR="001B510A">
        <w:rPr>
          <w:rFonts w:ascii="Times New Roman" w:hAnsi="Times New Roman"/>
        </w:rPr>
        <w:t xml:space="preserve"> </w:t>
      </w:r>
      <w:r w:rsidRPr="0067672C">
        <w:rPr>
          <w:rFonts w:ascii="Times New Roman" w:hAnsi="Times New Roman"/>
        </w:rPr>
        <w:t>77.498.136.113,00 pada SKPD :</w:t>
      </w:r>
    </w:p>
    <w:p w:rsidR="00522FE8" w:rsidRPr="0067672C" w:rsidRDefault="00522FE8" w:rsidP="005C2105">
      <w:pPr>
        <w:pStyle w:val="ListParagraph"/>
        <w:numPr>
          <w:ilvl w:val="2"/>
          <w:numId w:val="225"/>
        </w:numPr>
        <w:tabs>
          <w:tab w:val="left" w:pos="1985"/>
        </w:tabs>
        <w:spacing w:after="0"/>
        <w:ind w:hanging="175"/>
        <w:jc w:val="both"/>
        <w:rPr>
          <w:rFonts w:ascii="Times New Roman" w:hAnsi="Times New Roman"/>
        </w:rPr>
      </w:pPr>
      <w:r w:rsidRPr="0067672C">
        <w:rPr>
          <w:rFonts w:ascii="Times New Roman" w:hAnsi="Times New Roman"/>
        </w:rPr>
        <w:t>Dinas Pendidikan Pemuda dan Olahraga sebesar Rp</w:t>
      </w:r>
      <w:r w:rsidR="001B510A">
        <w:rPr>
          <w:rFonts w:ascii="Times New Roman" w:hAnsi="Times New Roman"/>
        </w:rPr>
        <w:t xml:space="preserve"> </w:t>
      </w:r>
      <w:r w:rsidRPr="0067672C">
        <w:rPr>
          <w:rFonts w:ascii="Times New Roman" w:hAnsi="Times New Roman"/>
        </w:rPr>
        <w:t>70.034.326.573,00</w:t>
      </w:r>
    </w:p>
    <w:p w:rsidR="00522FE8" w:rsidRPr="0067672C" w:rsidRDefault="00522FE8" w:rsidP="005C2105">
      <w:pPr>
        <w:pStyle w:val="ListParagraph"/>
        <w:numPr>
          <w:ilvl w:val="2"/>
          <w:numId w:val="225"/>
        </w:numPr>
        <w:tabs>
          <w:tab w:val="left" w:pos="1985"/>
        </w:tabs>
        <w:spacing w:after="0"/>
        <w:ind w:hanging="175"/>
        <w:jc w:val="both"/>
        <w:rPr>
          <w:rFonts w:ascii="Times New Roman" w:hAnsi="Times New Roman"/>
        </w:rPr>
      </w:pPr>
      <w:r w:rsidRPr="0067672C">
        <w:rPr>
          <w:rFonts w:ascii="Times New Roman" w:hAnsi="Times New Roman"/>
        </w:rPr>
        <w:t xml:space="preserve">Dinas Perhubungan, Komunikasi dan Infomasi sebesar </w:t>
      </w:r>
      <w:r w:rsidR="00D900A1">
        <w:rPr>
          <w:rFonts w:ascii="Times New Roman" w:hAnsi="Times New Roman"/>
        </w:rPr>
        <w:t xml:space="preserve">                                   </w:t>
      </w:r>
      <w:r w:rsidRPr="0067672C">
        <w:rPr>
          <w:rFonts w:ascii="Times New Roman" w:hAnsi="Times New Roman"/>
        </w:rPr>
        <w:t>Rp</w:t>
      </w:r>
      <w:r w:rsidR="001B510A">
        <w:rPr>
          <w:rFonts w:ascii="Times New Roman" w:hAnsi="Times New Roman"/>
        </w:rPr>
        <w:t xml:space="preserve"> </w:t>
      </w:r>
      <w:r w:rsidRPr="0067672C">
        <w:rPr>
          <w:rFonts w:ascii="Times New Roman" w:hAnsi="Times New Roman"/>
        </w:rPr>
        <w:t>4.158.187.700,00</w:t>
      </w:r>
    </w:p>
    <w:p w:rsidR="00522FE8" w:rsidRPr="0067672C" w:rsidRDefault="00522FE8" w:rsidP="005C2105">
      <w:pPr>
        <w:pStyle w:val="ListParagraph"/>
        <w:numPr>
          <w:ilvl w:val="3"/>
          <w:numId w:val="205"/>
        </w:numPr>
        <w:tabs>
          <w:tab w:val="left" w:pos="1701"/>
        </w:tabs>
        <w:spacing w:after="0" w:line="240" w:lineRule="auto"/>
        <w:ind w:left="1701" w:hanging="283"/>
        <w:jc w:val="both"/>
        <w:rPr>
          <w:rFonts w:ascii="Times New Roman" w:hAnsi="Times New Roman"/>
        </w:rPr>
      </w:pPr>
      <w:r w:rsidRPr="0067672C">
        <w:rPr>
          <w:rFonts w:ascii="Times New Roman" w:hAnsi="Times New Roman"/>
        </w:rPr>
        <w:t>Pengurangan pada kelompok aset Monumen dikarenakan hal-hal sebagai berikut:</w:t>
      </w:r>
    </w:p>
    <w:p w:rsidR="00522FE8" w:rsidRPr="00B02410" w:rsidRDefault="00522FE8" w:rsidP="005C2105">
      <w:pPr>
        <w:pStyle w:val="ListParagraph"/>
        <w:numPr>
          <w:ilvl w:val="1"/>
          <w:numId w:val="226"/>
        </w:numPr>
        <w:tabs>
          <w:tab w:val="left" w:pos="993"/>
          <w:tab w:val="left" w:pos="1701"/>
          <w:tab w:val="left" w:pos="1985"/>
        </w:tabs>
        <w:spacing w:after="0" w:line="240" w:lineRule="auto"/>
        <w:ind w:firstLine="261"/>
        <w:jc w:val="both"/>
        <w:rPr>
          <w:rFonts w:ascii="Times New Roman" w:hAnsi="Times New Roman"/>
        </w:rPr>
      </w:pPr>
      <w:r w:rsidRPr="00B02410">
        <w:rPr>
          <w:rFonts w:ascii="Times New Roman" w:hAnsi="Times New Roman"/>
        </w:rPr>
        <w:t>Reklasifikasi sebesar Rp</w:t>
      </w:r>
      <w:r w:rsidR="001B510A" w:rsidRPr="00B02410">
        <w:rPr>
          <w:rFonts w:ascii="Times New Roman" w:hAnsi="Times New Roman"/>
        </w:rPr>
        <w:t xml:space="preserve"> </w:t>
      </w:r>
      <w:r w:rsidRPr="00B02410">
        <w:rPr>
          <w:rFonts w:ascii="Times New Roman" w:hAnsi="Times New Roman"/>
        </w:rPr>
        <w:t>239.797.000,00 pada SKPD :</w:t>
      </w:r>
    </w:p>
    <w:p w:rsidR="00522FE8" w:rsidRPr="0067672C" w:rsidRDefault="00522FE8" w:rsidP="005C2105">
      <w:pPr>
        <w:pStyle w:val="ListParagraph"/>
        <w:numPr>
          <w:ilvl w:val="0"/>
          <w:numId w:val="251"/>
        </w:numPr>
        <w:tabs>
          <w:tab w:val="left" w:pos="1985"/>
        </w:tabs>
        <w:spacing w:after="0" w:line="240" w:lineRule="auto"/>
        <w:ind w:left="2127" w:hanging="142"/>
        <w:jc w:val="both"/>
        <w:rPr>
          <w:rFonts w:ascii="Times New Roman" w:hAnsi="Times New Roman"/>
        </w:rPr>
      </w:pPr>
      <w:r w:rsidRPr="0067672C">
        <w:rPr>
          <w:rFonts w:ascii="Times New Roman" w:hAnsi="Times New Roman"/>
        </w:rPr>
        <w:t>Sekretariat Daerah sebesar Rp</w:t>
      </w:r>
      <w:r w:rsidR="001B510A">
        <w:rPr>
          <w:rFonts w:ascii="Times New Roman" w:hAnsi="Times New Roman"/>
        </w:rPr>
        <w:t xml:space="preserve"> </w:t>
      </w:r>
      <w:r w:rsidRPr="0067672C">
        <w:rPr>
          <w:rFonts w:ascii="Times New Roman" w:hAnsi="Times New Roman"/>
        </w:rPr>
        <w:t>196.797.000,00</w:t>
      </w:r>
    </w:p>
    <w:p w:rsidR="00522FE8" w:rsidRPr="0067672C" w:rsidRDefault="00522FE8" w:rsidP="005C2105">
      <w:pPr>
        <w:pStyle w:val="ListParagraph"/>
        <w:numPr>
          <w:ilvl w:val="0"/>
          <w:numId w:val="251"/>
        </w:numPr>
        <w:tabs>
          <w:tab w:val="left" w:pos="1985"/>
        </w:tabs>
        <w:spacing w:after="0" w:line="240" w:lineRule="auto"/>
        <w:ind w:left="2127" w:hanging="142"/>
        <w:jc w:val="both"/>
        <w:rPr>
          <w:rFonts w:ascii="Times New Roman" w:hAnsi="Times New Roman"/>
        </w:rPr>
      </w:pPr>
      <w:r w:rsidRPr="0067672C">
        <w:rPr>
          <w:rFonts w:ascii="Times New Roman" w:hAnsi="Times New Roman"/>
        </w:rPr>
        <w:t>Dinas Pendapatan Pengelolaan Keuangan dan Aset Daerah sebesar       Rp</w:t>
      </w:r>
      <w:r w:rsidR="001B510A">
        <w:rPr>
          <w:rFonts w:ascii="Times New Roman" w:hAnsi="Times New Roman"/>
        </w:rPr>
        <w:t xml:space="preserve"> </w:t>
      </w:r>
      <w:r w:rsidRPr="0067672C">
        <w:rPr>
          <w:rFonts w:ascii="Times New Roman" w:hAnsi="Times New Roman"/>
        </w:rPr>
        <w:t>43.000.000,00</w:t>
      </w:r>
    </w:p>
    <w:p w:rsidR="00522FE8" w:rsidRPr="0067672C" w:rsidRDefault="00522FE8" w:rsidP="005C2105">
      <w:pPr>
        <w:pStyle w:val="ListParagraph"/>
        <w:numPr>
          <w:ilvl w:val="0"/>
          <w:numId w:val="206"/>
        </w:numPr>
        <w:tabs>
          <w:tab w:val="left" w:pos="1985"/>
        </w:tabs>
        <w:spacing w:after="0" w:line="240" w:lineRule="auto"/>
        <w:ind w:left="1701" w:firstLine="0"/>
        <w:jc w:val="both"/>
        <w:rPr>
          <w:rFonts w:ascii="Times New Roman" w:hAnsi="Times New Roman"/>
        </w:rPr>
      </w:pPr>
      <w:r w:rsidRPr="0067672C">
        <w:rPr>
          <w:rFonts w:ascii="Times New Roman" w:hAnsi="Times New Roman"/>
        </w:rPr>
        <w:t>Penghapusan sebesar Rp</w:t>
      </w:r>
      <w:r w:rsidR="001B510A">
        <w:rPr>
          <w:rFonts w:ascii="Times New Roman" w:hAnsi="Times New Roman"/>
        </w:rPr>
        <w:t xml:space="preserve"> </w:t>
      </w:r>
      <w:r w:rsidRPr="0067672C">
        <w:rPr>
          <w:rFonts w:ascii="Times New Roman" w:hAnsi="Times New Roman"/>
        </w:rPr>
        <w:t>48.509.160,00</w:t>
      </w:r>
    </w:p>
    <w:p w:rsidR="00522FE8" w:rsidRPr="0067672C" w:rsidRDefault="00522FE8" w:rsidP="005C2105">
      <w:pPr>
        <w:pStyle w:val="ListParagraph"/>
        <w:numPr>
          <w:ilvl w:val="0"/>
          <w:numId w:val="206"/>
        </w:numPr>
        <w:tabs>
          <w:tab w:val="left" w:pos="1985"/>
        </w:tabs>
        <w:spacing w:after="0" w:line="240" w:lineRule="auto"/>
        <w:ind w:left="1560" w:firstLine="141"/>
        <w:jc w:val="both"/>
        <w:rPr>
          <w:rFonts w:ascii="Times New Roman" w:hAnsi="Times New Roman"/>
        </w:rPr>
      </w:pPr>
      <w:r w:rsidRPr="0067672C">
        <w:rPr>
          <w:rFonts w:ascii="Times New Roman" w:hAnsi="Times New Roman"/>
        </w:rPr>
        <w:t>Extrakompatibel sebesar Rp</w:t>
      </w:r>
      <w:r w:rsidR="001B510A">
        <w:rPr>
          <w:rFonts w:ascii="Times New Roman" w:hAnsi="Times New Roman"/>
        </w:rPr>
        <w:t xml:space="preserve"> </w:t>
      </w:r>
      <w:r w:rsidRPr="0067672C">
        <w:rPr>
          <w:rFonts w:ascii="Times New Roman" w:hAnsi="Times New Roman"/>
        </w:rPr>
        <w:t>13.521.075,00 pada SKPD :</w:t>
      </w:r>
    </w:p>
    <w:p w:rsidR="00522FE8" w:rsidRPr="0067672C" w:rsidRDefault="00522FE8" w:rsidP="005C2105">
      <w:pPr>
        <w:pStyle w:val="ListParagraph"/>
        <w:numPr>
          <w:ilvl w:val="0"/>
          <w:numId w:val="252"/>
        </w:numPr>
        <w:tabs>
          <w:tab w:val="left" w:pos="1985"/>
        </w:tabs>
        <w:spacing w:after="0" w:line="240" w:lineRule="auto"/>
        <w:ind w:left="2127" w:hanging="142"/>
        <w:jc w:val="both"/>
        <w:rPr>
          <w:rFonts w:ascii="Times New Roman" w:hAnsi="Times New Roman"/>
        </w:rPr>
      </w:pPr>
      <w:r w:rsidRPr="0067672C">
        <w:rPr>
          <w:rFonts w:ascii="Times New Roman" w:hAnsi="Times New Roman"/>
        </w:rPr>
        <w:t>Dinas Pendidikan Pemuda dan Olahraga sebesar Rp</w:t>
      </w:r>
      <w:r w:rsidR="001B510A">
        <w:rPr>
          <w:rFonts w:ascii="Times New Roman" w:hAnsi="Times New Roman"/>
        </w:rPr>
        <w:t xml:space="preserve"> </w:t>
      </w:r>
      <w:r w:rsidRPr="0067672C">
        <w:rPr>
          <w:rFonts w:ascii="Times New Roman" w:hAnsi="Times New Roman"/>
        </w:rPr>
        <w:t>6.216.075,00</w:t>
      </w:r>
    </w:p>
    <w:p w:rsidR="00522FE8" w:rsidRPr="0067672C" w:rsidRDefault="00522FE8" w:rsidP="005C2105">
      <w:pPr>
        <w:pStyle w:val="ListParagraph"/>
        <w:numPr>
          <w:ilvl w:val="0"/>
          <w:numId w:val="252"/>
        </w:numPr>
        <w:tabs>
          <w:tab w:val="left" w:pos="1985"/>
        </w:tabs>
        <w:spacing w:after="0" w:line="240" w:lineRule="auto"/>
        <w:ind w:left="2127" w:hanging="142"/>
        <w:jc w:val="both"/>
        <w:rPr>
          <w:rFonts w:ascii="Times New Roman" w:hAnsi="Times New Roman"/>
        </w:rPr>
      </w:pPr>
      <w:r w:rsidRPr="0067672C">
        <w:rPr>
          <w:rFonts w:ascii="Times New Roman" w:hAnsi="Times New Roman"/>
        </w:rPr>
        <w:t>Dinas Perhubungan Komunikasi dan Informasi sebesar Rp</w:t>
      </w:r>
      <w:r w:rsidR="001B510A">
        <w:rPr>
          <w:rFonts w:ascii="Times New Roman" w:hAnsi="Times New Roman"/>
        </w:rPr>
        <w:t xml:space="preserve"> </w:t>
      </w:r>
      <w:r w:rsidRPr="0067672C">
        <w:rPr>
          <w:rFonts w:ascii="Times New Roman" w:hAnsi="Times New Roman"/>
        </w:rPr>
        <w:t>7.305.000,00</w:t>
      </w:r>
    </w:p>
    <w:p w:rsidR="00522FE8" w:rsidRPr="0067672C" w:rsidRDefault="00522FE8" w:rsidP="005C2105">
      <w:pPr>
        <w:pStyle w:val="ListParagraph"/>
        <w:numPr>
          <w:ilvl w:val="0"/>
          <w:numId w:val="206"/>
        </w:numPr>
        <w:tabs>
          <w:tab w:val="left" w:pos="1985"/>
        </w:tabs>
        <w:spacing w:after="0" w:line="240" w:lineRule="auto"/>
        <w:ind w:left="1560" w:firstLine="141"/>
        <w:jc w:val="both"/>
        <w:rPr>
          <w:rFonts w:ascii="Times New Roman" w:hAnsi="Times New Roman"/>
          <w:lang w:val="id-ID"/>
        </w:rPr>
      </w:pPr>
      <w:r w:rsidRPr="0067672C">
        <w:rPr>
          <w:rFonts w:ascii="Times New Roman" w:hAnsi="Times New Roman"/>
        </w:rPr>
        <w:t>Koreksi nilai sebesar Rp</w:t>
      </w:r>
      <w:r w:rsidR="001B510A">
        <w:rPr>
          <w:rFonts w:ascii="Times New Roman" w:hAnsi="Times New Roman"/>
        </w:rPr>
        <w:t xml:space="preserve"> </w:t>
      </w:r>
      <w:r w:rsidRPr="0067672C">
        <w:rPr>
          <w:rFonts w:ascii="Times New Roman" w:hAnsi="Times New Roman"/>
        </w:rPr>
        <w:t>1.708.835.000,00 pada SKPD:</w:t>
      </w:r>
      <w:r w:rsidRPr="0067672C">
        <w:rPr>
          <w:rFonts w:cs="Calibri"/>
          <w:sz w:val="16"/>
          <w:szCs w:val="16"/>
        </w:rPr>
        <w:t xml:space="preserve"> </w:t>
      </w:r>
    </w:p>
    <w:tbl>
      <w:tblPr>
        <w:tblW w:w="6804" w:type="dxa"/>
        <w:tblInd w:w="2093" w:type="dxa"/>
        <w:tblLook w:val="04A0"/>
      </w:tblPr>
      <w:tblGrid>
        <w:gridCol w:w="3840"/>
        <w:gridCol w:w="864"/>
        <w:gridCol w:w="2100"/>
      </w:tblGrid>
      <w:tr w:rsidR="00522FE8" w:rsidRPr="0067672C" w:rsidTr="005758D0">
        <w:trPr>
          <w:trHeight w:val="255"/>
        </w:trPr>
        <w:tc>
          <w:tcPr>
            <w:tcW w:w="3840" w:type="dxa"/>
            <w:tcBorders>
              <w:top w:val="nil"/>
              <w:left w:val="nil"/>
              <w:bottom w:val="nil"/>
              <w:right w:val="nil"/>
            </w:tcBorders>
            <w:shd w:val="clear" w:color="000000" w:fill="FFFFFF"/>
            <w:noWrap/>
            <w:hideMark/>
          </w:tcPr>
          <w:p w:rsidR="00522FE8" w:rsidRPr="0067672C" w:rsidRDefault="00522FE8" w:rsidP="005C2105">
            <w:pPr>
              <w:pStyle w:val="ListParagraph"/>
              <w:numPr>
                <w:ilvl w:val="0"/>
                <w:numId w:val="253"/>
              </w:numPr>
              <w:spacing w:after="0"/>
              <w:ind w:left="34" w:hanging="142"/>
              <w:rPr>
                <w:rFonts w:ascii="Times New Roman" w:hAnsi="Times New Roman"/>
              </w:rPr>
            </w:pPr>
            <w:r w:rsidRPr="0067672C">
              <w:rPr>
                <w:rFonts w:ascii="Times New Roman" w:hAnsi="Times New Roman"/>
              </w:rPr>
              <w:t>Dinas Pekerjaan Umum</w:t>
            </w:r>
          </w:p>
        </w:tc>
        <w:tc>
          <w:tcPr>
            <w:tcW w:w="864" w:type="dxa"/>
            <w:tcBorders>
              <w:top w:val="nil"/>
              <w:left w:val="nil"/>
              <w:bottom w:val="nil"/>
              <w:right w:val="nil"/>
            </w:tcBorders>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sebesar</w:t>
            </w:r>
          </w:p>
        </w:tc>
        <w:tc>
          <w:tcPr>
            <w:tcW w:w="2100" w:type="dxa"/>
            <w:tcBorders>
              <w:top w:val="nil"/>
              <w:left w:val="nil"/>
              <w:bottom w:val="nil"/>
              <w:right w:val="nil"/>
            </w:tcBorders>
            <w:shd w:val="clear" w:color="000000" w:fill="FFFFFF"/>
            <w:hideMark/>
          </w:tcPr>
          <w:p w:rsidR="00522FE8" w:rsidRPr="0067672C" w:rsidRDefault="00522FE8" w:rsidP="005758D0">
            <w:pPr>
              <w:spacing w:after="0"/>
              <w:rPr>
                <w:rFonts w:ascii="Times New Roman" w:hAnsi="Times New Roman"/>
              </w:rPr>
            </w:pPr>
            <w:r w:rsidRPr="0067672C">
              <w:rPr>
                <w:rFonts w:ascii="Times New Roman" w:hAnsi="Times New Roman"/>
              </w:rPr>
              <w:t>Rp</w:t>
            </w:r>
            <w:r w:rsidR="00560A82">
              <w:rPr>
                <w:rFonts w:ascii="Times New Roman" w:hAnsi="Times New Roman"/>
              </w:rPr>
              <w:t xml:space="preserve"> </w:t>
            </w:r>
            <w:r w:rsidRPr="0067672C">
              <w:rPr>
                <w:rFonts w:ascii="Times New Roman" w:hAnsi="Times New Roman"/>
              </w:rPr>
              <w:t xml:space="preserve">1.633.835.000,00          </w:t>
            </w:r>
          </w:p>
        </w:tc>
      </w:tr>
      <w:tr w:rsidR="00522FE8" w:rsidRPr="0067672C" w:rsidTr="005758D0">
        <w:trPr>
          <w:trHeight w:val="255"/>
        </w:trPr>
        <w:tc>
          <w:tcPr>
            <w:tcW w:w="3840" w:type="dxa"/>
            <w:tcBorders>
              <w:top w:val="nil"/>
              <w:left w:val="nil"/>
              <w:bottom w:val="nil"/>
              <w:right w:val="nil"/>
            </w:tcBorders>
            <w:shd w:val="clear" w:color="000000" w:fill="FFFFFF"/>
            <w:noWrap/>
            <w:hideMark/>
          </w:tcPr>
          <w:p w:rsidR="00522FE8" w:rsidRPr="0067672C" w:rsidRDefault="00522FE8" w:rsidP="005C2105">
            <w:pPr>
              <w:pStyle w:val="ListParagraph"/>
              <w:numPr>
                <w:ilvl w:val="0"/>
                <w:numId w:val="253"/>
              </w:numPr>
              <w:spacing w:after="0"/>
              <w:ind w:left="34" w:hanging="142"/>
              <w:rPr>
                <w:rFonts w:ascii="Times New Roman" w:hAnsi="Times New Roman"/>
              </w:rPr>
            </w:pPr>
            <w:r w:rsidRPr="0067672C">
              <w:rPr>
                <w:rFonts w:ascii="Times New Roman" w:hAnsi="Times New Roman"/>
              </w:rPr>
              <w:t>Dinas Pariwisata dan Kebudayaan</w:t>
            </w:r>
          </w:p>
        </w:tc>
        <w:tc>
          <w:tcPr>
            <w:tcW w:w="864" w:type="dxa"/>
            <w:tcBorders>
              <w:top w:val="nil"/>
              <w:left w:val="nil"/>
              <w:bottom w:val="nil"/>
              <w:right w:val="nil"/>
            </w:tcBorders>
            <w:shd w:val="clear" w:color="auto" w:fill="auto"/>
            <w:noWrap/>
            <w:hideMark/>
          </w:tcPr>
          <w:p w:rsidR="00522FE8" w:rsidRPr="0067672C" w:rsidRDefault="00522FE8" w:rsidP="005758D0">
            <w:pPr>
              <w:spacing w:after="0"/>
              <w:rPr>
                <w:rFonts w:ascii="Times New Roman" w:hAnsi="Times New Roman"/>
              </w:rPr>
            </w:pPr>
            <w:r w:rsidRPr="0067672C">
              <w:rPr>
                <w:rFonts w:ascii="Times New Roman" w:hAnsi="Times New Roman"/>
              </w:rPr>
              <w:t>sebesar</w:t>
            </w:r>
          </w:p>
        </w:tc>
        <w:tc>
          <w:tcPr>
            <w:tcW w:w="2100" w:type="dxa"/>
            <w:tcBorders>
              <w:top w:val="nil"/>
              <w:left w:val="nil"/>
              <w:bottom w:val="nil"/>
              <w:right w:val="nil"/>
            </w:tcBorders>
            <w:shd w:val="clear" w:color="000000" w:fill="FFFFFF"/>
            <w:hideMark/>
          </w:tcPr>
          <w:p w:rsidR="00522FE8" w:rsidRPr="0067672C" w:rsidRDefault="00522FE8" w:rsidP="005758D0">
            <w:pPr>
              <w:spacing w:after="0"/>
              <w:rPr>
                <w:rFonts w:ascii="Times New Roman" w:hAnsi="Times New Roman"/>
              </w:rPr>
            </w:pPr>
            <w:r w:rsidRPr="0067672C">
              <w:rPr>
                <w:rFonts w:ascii="Times New Roman" w:hAnsi="Times New Roman"/>
              </w:rPr>
              <w:t xml:space="preserve">Rp    </w:t>
            </w:r>
            <w:r w:rsidR="00D900A1">
              <w:rPr>
                <w:rFonts w:ascii="Times New Roman" w:hAnsi="Times New Roman"/>
              </w:rPr>
              <w:t xml:space="preserve"> </w:t>
            </w:r>
            <w:r w:rsidRPr="0067672C">
              <w:rPr>
                <w:rFonts w:ascii="Times New Roman" w:hAnsi="Times New Roman"/>
              </w:rPr>
              <w:t xml:space="preserve"> 75.000.000,00                 </w:t>
            </w:r>
          </w:p>
        </w:tc>
      </w:tr>
    </w:tbl>
    <w:p w:rsidR="00522FE8" w:rsidRPr="0067672C" w:rsidRDefault="00522FE8" w:rsidP="008868E8">
      <w:pPr>
        <w:pStyle w:val="ListParagraph"/>
        <w:spacing w:after="0" w:line="360" w:lineRule="auto"/>
        <w:ind w:left="3600"/>
        <w:jc w:val="both"/>
        <w:rPr>
          <w:rFonts w:ascii="Times New Roman" w:hAnsi="Times New Roman"/>
          <w:lang w:val="id-ID"/>
        </w:rPr>
      </w:pPr>
    </w:p>
    <w:p w:rsidR="00522FE8" w:rsidRPr="0067672C" w:rsidRDefault="00522FE8" w:rsidP="00522FE8">
      <w:pPr>
        <w:spacing w:after="0"/>
        <w:ind w:left="851"/>
        <w:jc w:val="both"/>
        <w:rPr>
          <w:rFonts w:ascii="Times New Roman" w:hAnsi="Times New Roman"/>
          <w:b/>
          <w:lang w:val="id-ID"/>
        </w:rPr>
      </w:pPr>
      <w:r w:rsidRPr="0067672C">
        <w:rPr>
          <w:rFonts w:ascii="Times New Roman" w:hAnsi="Times New Roman"/>
          <w:b/>
          <w:lang w:val="es-ES"/>
        </w:rPr>
        <w:t>C.1.3.</w:t>
      </w:r>
      <w:r w:rsidRPr="0067672C">
        <w:rPr>
          <w:rFonts w:ascii="Times New Roman" w:hAnsi="Times New Roman"/>
          <w:b/>
        </w:rPr>
        <w:t>4</w:t>
      </w:r>
      <w:r w:rsidRPr="0067672C">
        <w:rPr>
          <w:rFonts w:ascii="Times New Roman" w:hAnsi="Times New Roman"/>
          <w:b/>
          <w:lang w:val="es-ES"/>
        </w:rPr>
        <w:t xml:space="preserve">.  JALAN IRIGASI DAN JARINGAN </w:t>
      </w:r>
    </w:p>
    <w:p w:rsidR="00522FE8" w:rsidRPr="0067672C" w:rsidRDefault="00522FE8" w:rsidP="00522FE8">
      <w:pPr>
        <w:spacing w:after="0"/>
        <w:ind w:left="851"/>
        <w:jc w:val="both"/>
        <w:rPr>
          <w:rFonts w:ascii="Times New Roman" w:hAnsi="Times New Roman"/>
          <w:b/>
          <w:lang w:val="id-ID"/>
        </w:rPr>
      </w:pPr>
    </w:p>
    <w:tbl>
      <w:tblPr>
        <w:tblW w:w="7855" w:type="dxa"/>
        <w:tblInd w:w="900" w:type="dxa"/>
        <w:tblLayout w:type="fixed"/>
        <w:tblLook w:val="04A0"/>
      </w:tblPr>
      <w:tblGrid>
        <w:gridCol w:w="3603"/>
        <w:gridCol w:w="2268"/>
        <w:gridCol w:w="1984"/>
      </w:tblGrid>
      <w:tr w:rsidR="00522FE8" w:rsidRPr="0067672C" w:rsidTr="005758D0">
        <w:tc>
          <w:tcPr>
            <w:tcW w:w="3603" w:type="dxa"/>
            <w:shd w:val="clear" w:color="auto" w:fill="auto"/>
          </w:tcPr>
          <w:p w:rsidR="00522FE8" w:rsidRPr="0067672C" w:rsidRDefault="00522FE8" w:rsidP="005758D0">
            <w:pPr>
              <w:pStyle w:val="ListParagraph"/>
              <w:spacing w:after="0"/>
              <w:ind w:left="0"/>
              <w:jc w:val="both"/>
              <w:rPr>
                <w:rFonts w:ascii="Times New Roman" w:hAnsi="Times New Roman"/>
                <w:b/>
                <w:sz w:val="20"/>
                <w:szCs w:val="20"/>
                <w:lang w:val="es-ES"/>
              </w:rPr>
            </w:pPr>
          </w:p>
        </w:tc>
        <w:tc>
          <w:tcPr>
            <w:tcW w:w="2268" w:type="dxa"/>
            <w:tcBorders>
              <w:bottom w:val="single" w:sz="4" w:space="0" w:color="auto"/>
            </w:tcBorders>
            <w:shd w:val="clear" w:color="auto" w:fill="auto"/>
          </w:tcPr>
          <w:p w:rsidR="00522FE8" w:rsidRPr="0067672C" w:rsidRDefault="00522FE8" w:rsidP="005758D0">
            <w:pPr>
              <w:tabs>
                <w:tab w:val="left" w:pos="1557"/>
              </w:tabs>
              <w:spacing w:after="0" w:line="240" w:lineRule="exact"/>
              <w:jc w:val="center"/>
              <w:outlineLvl w:val="0"/>
              <w:rPr>
                <w:rFonts w:ascii="Times New Roman" w:hAnsi="Times New Roman"/>
                <w:b/>
                <w:lang w:val="es-ES"/>
              </w:rPr>
            </w:pPr>
            <w:r w:rsidRPr="0067672C">
              <w:rPr>
                <w:rFonts w:ascii="Times New Roman" w:hAnsi="Times New Roman"/>
                <w:b/>
                <w:lang w:val="es-ES"/>
              </w:rPr>
              <w:t>2016</w:t>
            </w:r>
          </w:p>
        </w:tc>
        <w:tc>
          <w:tcPr>
            <w:tcW w:w="1984" w:type="dxa"/>
            <w:tcBorders>
              <w:bottom w:val="single" w:sz="4" w:space="0" w:color="auto"/>
            </w:tcBorders>
            <w:shd w:val="clear" w:color="auto" w:fill="auto"/>
          </w:tcPr>
          <w:p w:rsidR="00522FE8" w:rsidRPr="0067672C" w:rsidRDefault="00522FE8" w:rsidP="005758D0">
            <w:pPr>
              <w:tabs>
                <w:tab w:val="left" w:pos="1557"/>
              </w:tabs>
              <w:spacing w:after="0" w:line="240" w:lineRule="exact"/>
              <w:jc w:val="center"/>
              <w:outlineLvl w:val="0"/>
              <w:rPr>
                <w:rFonts w:ascii="Times New Roman" w:hAnsi="Times New Roman"/>
                <w:b/>
                <w:lang w:val="es-ES"/>
              </w:rPr>
            </w:pPr>
            <w:r w:rsidRPr="0067672C">
              <w:rPr>
                <w:rFonts w:ascii="Times New Roman" w:hAnsi="Times New Roman"/>
                <w:b/>
                <w:lang w:val="es-ES"/>
              </w:rPr>
              <w:t>2015</w:t>
            </w:r>
          </w:p>
        </w:tc>
      </w:tr>
      <w:tr w:rsidR="00522FE8" w:rsidRPr="0067672C" w:rsidTr="005758D0">
        <w:trPr>
          <w:trHeight w:val="290"/>
        </w:trPr>
        <w:tc>
          <w:tcPr>
            <w:tcW w:w="3603" w:type="dxa"/>
            <w:shd w:val="clear" w:color="auto" w:fill="auto"/>
          </w:tcPr>
          <w:p w:rsidR="00522FE8" w:rsidRPr="0067672C" w:rsidRDefault="00522FE8" w:rsidP="005758D0">
            <w:pPr>
              <w:spacing w:after="0"/>
              <w:jc w:val="both"/>
              <w:rPr>
                <w:rFonts w:ascii="Times New Roman" w:eastAsia="Times New Roman" w:hAnsi="Times New Roman"/>
                <w:b/>
                <w:sz w:val="20"/>
                <w:szCs w:val="20"/>
                <w:lang w:eastAsia="id-ID"/>
              </w:rPr>
            </w:pPr>
            <w:r w:rsidRPr="0067672C">
              <w:rPr>
                <w:rFonts w:ascii="Times New Roman" w:hAnsi="Times New Roman"/>
                <w:b/>
                <w:sz w:val="20"/>
                <w:szCs w:val="20"/>
                <w:lang w:val="es-ES"/>
              </w:rPr>
              <w:t>JALAN IRIGASI DAN JARINGAN</w:t>
            </w:r>
          </w:p>
        </w:tc>
        <w:tc>
          <w:tcPr>
            <w:tcW w:w="2268" w:type="dxa"/>
            <w:tcBorders>
              <w:top w:val="single" w:sz="4" w:space="0" w:color="auto"/>
            </w:tcBorders>
            <w:shd w:val="clear" w:color="auto" w:fill="auto"/>
          </w:tcPr>
          <w:p w:rsidR="00522FE8" w:rsidRPr="0067672C" w:rsidRDefault="00522FE8" w:rsidP="005758D0">
            <w:pPr>
              <w:spacing w:after="0"/>
              <w:jc w:val="right"/>
              <w:rPr>
                <w:rFonts w:ascii="Times New Roman" w:hAnsi="Times New Roman"/>
                <w:b/>
                <w:lang w:val="id-ID"/>
              </w:rPr>
            </w:pPr>
            <w:r w:rsidRPr="0067672C">
              <w:rPr>
                <w:rFonts w:ascii="Times New Roman" w:hAnsi="Times New Roman"/>
                <w:b/>
              </w:rPr>
              <w:t>68</w:t>
            </w:r>
            <w:r w:rsidRPr="0067672C">
              <w:rPr>
                <w:rFonts w:ascii="Times New Roman" w:hAnsi="Times New Roman"/>
                <w:b/>
                <w:lang w:val="id-ID"/>
              </w:rPr>
              <w:t>0</w:t>
            </w:r>
            <w:r w:rsidRPr="0067672C">
              <w:rPr>
                <w:rFonts w:ascii="Times New Roman" w:hAnsi="Times New Roman"/>
                <w:b/>
              </w:rPr>
              <w:t>.</w:t>
            </w:r>
            <w:r w:rsidRPr="0067672C">
              <w:rPr>
                <w:rFonts w:ascii="Times New Roman" w:hAnsi="Times New Roman"/>
                <w:b/>
                <w:lang w:val="id-ID"/>
              </w:rPr>
              <w:t>563</w:t>
            </w:r>
            <w:r w:rsidRPr="0067672C">
              <w:rPr>
                <w:rFonts w:ascii="Times New Roman" w:hAnsi="Times New Roman"/>
                <w:b/>
              </w:rPr>
              <w:t>.</w:t>
            </w:r>
            <w:r w:rsidRPr="0067672C">
              <w:rPr>
                <w:rFonts w:ascii="Times New Roman" w:hAnsi="Times New Roman"/>
                <w:b/>
                <w:lang w:val="id-ID"/>
              </w:rPr>
              <w:t>340.738,00</w:t>
            </w:r>
          </w:p>
        </w:tc>
        <w:tc>
          <w:tcPr>
            <w:tcW w:w="1984" w:type="dxa"/>
            <w:tcBorders>
              <w:top w:val="single" w:sz="4" w:space="0" w:color="auto"/>
            </w:tcBorders>
            <w:shd w:val="clear" w:color="auto" w:fill="auto"/>
            <w:vAlign w:val="center"/>
          </w:tcPr>
          <w:p w:rsidR="00522FE8" w:rsidRPr="0067672C" w:rsidRDefault="00522FE8" w:rsidP="005758D0">
            <w:pPr>
              <w:spacing w:after="0"/>
              <w:jc w:val="center"/>
              <w:rPr>
                <w:rFonts w:ascii="Times New Roman" w:eastAsia="Times New Roman" w:hAnsi="Times New Roman"/>
                <w:b/>
                <w:bCs/>
                <w:lang w:val="id-ID" w:eastAsia="id-ID"/>
              </w:rPr>
            </w:pPr>
            <w:r w:rsidRPr="0067672C">
              <w:rPr>
                <w:rFonts w:ascii="Times New Roman" w:hAnsi="Times New Roman"/>
                <w:b/>
              </w:rPr>
              <w:t xml:space="preserve">549.571.484.026,00 </w:t>
            </w:r>
          </w:p>
          <w:p w:rsidR="00522FE8" w:rsidRPr="0067672C" w:rsidRDefault="00522FE8" w:rsidP="005758D0">
            <w:pPr>
              <w:spacing w:after="0"/>
              <w:jc w:val="center"/>
              <w:rPr>
                <w:rFonts w:ascii="Times New Roman" w:hAnsi="Times New Roman"/>
                <w:b/>
                <w:lang w:val="es-ES"/>
              </w:rPr>
            </w:pPr>
          </w:p>
        </w:tc>
      </w:tr>
    </w:tbl>
    <w:p w:rsidR="00522FE8" w:rsidRPr="0067672C" w:rsidRDefault="00522FE8" w:rsidP="00522FE8">
      <w:pPr>
        <w:spacing w:after="0"/>
        <w:ind w:left="851"/>
        <w:jc w:val="both"/>
        <w:rPr>
          <w:rFonts w:ascii="Times New Roman" w:hAnsi="Times New Roman"/>
          <w:lang w:val="id-ID"/>
        </w:rPr>
      </w:pPr>
      <w:r w:rsidRPr="0067672C">
        <w:rPr>
          <w:rFonts w:ascii="Times New Roman" w:hAnsi="Times New Roman"/>
          <w:lang w:val="es-ES"/>
        </w:rPr>
        <w:t xml:space="preserve">Jumlah tersebut merupakan saldo Nilai Perolehan Aset Jalan Jembatan Irigasi dan Jaringan Per 31 Desember 2016, </w:t>
      </w:r>
      <w:r w:rsidRPr="0067672C">
        <w:rPr>
          <w:rFonts w:ascii="Times New Roman" w:eastAsia="Times New Roman" w:hAnsi="Times New Roman"/>
          <w:lang w:val="id-ID"/>
        </w:rPr>
        <w:t>dengan</w:t>
      </w:r>
      <w:r w:rsidRPr="0067672C">
        <w:rPr>
          <w:rFonts w:ascii="Times New Roman" w:eastAsia="Times New Roman" w:hAnsi="Times New Roman"/>
        </w:rPr>
        <w:t xml:space="preserve"> </w:t>
      </w:r>
      <w:r w:rsidRPr="0067672C">
        <w:rPr>
          <w:rFonts w:ascii="Times New Roman" w:hAnsi="Times New Roman"/>
          <w:lang w:val="es-ES"/>
        </w:rPr>
        <w:t>rincian sebagai berikut:</w:t>
      </w:r>
    </w:p>
    <w:tbl>
      <w:tblPr>
        <w:tblW w:w="7762" w:type="dxa"/>
        <w:tblInd w:w="851" w:type="dxa"/>
        <w:tblLayout w:type="fixed"/>
        <w:tblLook w:val="04A0"/>
      </w:tblPr>
      <w:tblGrid>
        <w:gridCol w:w="4644"/>
        <w:gridCol w:w="850"/>
        <w:gridCol w:w="2268"/>
      </w:tblGrid>
      <w:tr w:rsidR="00522FE8" w:rsidRPr="0067672C" w:rsidTr="005758D0">
        <w:trPr>
          <w:trHeight w:val="299"/>
        </w:trPr>
        <w:tc>
          <w:tcPr>
            <w:tcW w:w="4644"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 xml:space="preserve">Saldo </w:t>
            </w:r>
            <w:r w:rsidRPr="0067672C">
              <w:rPr>
                <w:rFonts w:ascii="Times New Roman" w:hAnsi="Times New Roman"/>
                <w:lang w:val="id-ID"/>
              </w:rPr>
              <w:t xml:space="preserve">per </w:t>
            </w:r>
            <w:r w:rsidRPr="0067672C">
              <w:rPr>
                <w:rFonts w:ascii="Times New Roman" w:hAnsi="Times New Roman"/>
              </w:rPr>
              <w:t>3</w:t>
            </w:r>
            <w:r w:rsidRPr="0067672C">
              <w:rPr>
                <w:rFonts w:ascii="Times New Roman" w:hAnsi="Times New Roman"/>
                <w:lang w:val="id-ID"/>
              </w:rPr>
              <w:t>1</w:t>
            </w:r>
            <w:r w:rsidRPr="0067672C">
              <w:rPr>
                <w:rFonts w:ascii="Times New Roman" w:hAnsi="Times New Roman"/>
                <w:lang w:val="es-ES"/>
              </w:rPr>
              <w:t>/</w:t>
            </w:r>
            <w:r w:rsidRPr="0067672C">
              <w:rPr>
                <w:rFonts w:ascii="Times New Roman" w:hAnsi="Times New Roman"/>
              </w:rPr>
              <w:t>12</w:t>
            </w:r>
            <w:r w:rsidRPr="0067672C">
              <w:rPr>
                <w:rFonts w:ascii="Times New Roman" w:hAnsi="Times New Roman"/>
                <w:lang w:val="id-ID"/>
              </w:rPr>
              <w:t>/</w:t>
            </w:r>
            <w:r w:rsidRPr="0067672C">
              <w:rPr>
                <w:rFonts w:ascii="Times New Roman" w:hAnsi="Times New Roman"/>
                <w:lang w:val="es-ES"/>
              </w:rPr>
              <w:t>201</w:t>
            </w:r>
            <w:r w:rsidRPr="0067672C">
              <w:rPr>
                <w:rFonts w:ascii="Times New Roman" w:hAnsi="Times New Roman"/>
                <w:lang w:val="id-ID"/>
              </w:rPr>
              <w:t>5</w:t>
            </w:r>
          </w:p>
        </w:tc>
        <w:tc>
          <w:tcPr>
            <w:tcW w:w="850"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268" w:type="dxa"/>
            <w:shd w:val="clear" w:color="auto" w:fill="auto"/>
          </w:tcPr>
          <w:p w:rsidR="00522FE8" w:rsidRPr="0067672C" w:rsidRDefault="00522FE8" w:rsidP="005758D0">
            <w:pPr>
              <w:spacing w:after="0"/>
              <w:jc w:val="right"/>
              <w:rPr>
                <w:rFonts w:ascii="Times New Roman" w:hAnsi="Times New Roman"/>
                <w:lang w:val="es-ES"/>
              </w:rPr>
            </w:pPr>
            <w:r w:rsidRPr="0067672C">
              <w:rPr>
                <w:rFonts w:ascii="Times New Roman" w:hAnsi="Times New Roman"/>
              </w:rPr>
              <w:t>549.571.484.026,00</w:t>
            </w:r>
          </w:p>
        </w:tc>
      </w:tr>
      <w:tr w:rsidR="00522FE8" w:rsidRPr="0067672C" w:rsidTr="005758D0">
        <w:trPr>
          <w:trHeight w:val="347"/>
        </w:trPr>
        <w:tc>
          <w:tcPr>
            <w:tcW w:w="4644" w:type="dxa"/>
            <w:shd w:val="clear" w:color="auto" w:fill="auto"/>
          </w:tcPr>
          <w:p w:rsidR="00522FE8" w:rsidRPr="0067672C" w:rsidRDefault="00522FE8" w:rsidP="005758D0">
            <w:pPr>
              <w:pStyle w:val="ListParagraph"/>
              <w:spacing w:after="0"/>
              <w:ind w:left="0"/>
              <w:jc w:val="both"/>
              <w:rPr>
                <w:rFonts w:ascii="Times New Roman" w:hAnsi="Times New Roman"/>
                <w:lang w:val="es-ES"/>
              </w:rPr>
            </w:pPr>
            <w:r w:rsidRPr="0067672C">
              <w:rPr>
                <w:rFonts w:ascii="Times New Roman" w:hAnsi="Times New Roman"/>
                <w:lang w:val="es-ES"/>
              </w:rPr>
              <w:t>Penambahan</w:t>
            </w:r>
          </w:p>
        </w:tc>
        <w:tc>
          <w:tcPr>
            <w:tcW w:w="850"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268"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lang w:val="id-ID"/>
              </w:rPr>
              <w:t>171</w:t>
            </w:r>
            <w:r w:rsidRPr="0067672C">
              <w:rPr>
                <w:rFonts w:ascii="Times New Roman" w:hAnsi="Times New Roman"/>
              </w:rPr>
              <w:t>.</w:t>
            </w:r>
            <w:r w:rsidRPr="0067672C">
              <w:rPr>
                <w:rFonts w:ascii="Times New Roman" w:hAnsi="Times New Roman"/>
                <w:lang w:val="id-ID"/>
              </w:rPr>
              <w:t>597</w:t>
            </w:r>
            <w:r w:rsidRPr="0067672C">
              <w:rPr>
                <w:rFonts w:ascii="Times New Roman" w:hAnsi="Times New Roman"/>
              </w:rPr>
              <w:t>.</w:t>
            </w:r>
            <w:r w:rsidRPr="0067672C">
              <w:rPr>
                <w:rFonts w:ascii="Times New Roman" w:hAnsi="Times New Roman"/>
                <w:lang w:val="id-ID"/>
              </w:rPr>
              <w:t>315</w:t>
            </w:r>
            <w:r w:rsidRPr="0067672C">
              <w:rPr>
                <w:rFonts w:ascii="Times New Roman" w:hAnsi="Times New Roman"/>
              </w:rPr>
              <w:t>.</w:t>
            </w:r>
            <w:r w:rsidRPr="0067672C">
              <w:rPr>
                <w:rFonts w:ascii="Times New Roman" w:hAnsi="Times New Roman"/>
                <w:lang w:val="id-ID"/>
              </w:rPr>
              <w:t>917</w:t>
            </w:r>
            <w:r w:rsidRPr="0067672C">
              <w:rPr>
                <w:rFonts w:ascii="Times New Roman" w:hAnsi="Times New Roman"/>
              </w:rPr>
              <w:t>,00</w:t>
            </w:r>
          </w:p>
        </w:tc>
      </w:tr>
      <w:tr w:rsidR="00522FE8" w:rsidRPr="0067672C" w:rsidTr="005758D0">
        <w:trPr>
          <w:trHeight w:val="299"/>
        </w:trPr>
        <w:tc>
          <w:tcPr>
            <w:tcW w:w="4644" w:type="dxa"/>
            <w:shd w:val="clear" w:color="auto" w:fill="auto"/>
          </w:tcPr>
          <w:p w:rsidR="00522FE8" w:rsidRPr="0067672C" w:rsidRDefault="00522FE8" w:rsidP="005758D0">
            <w:pPr>
              <w:pStyle w:val="ListParagraph"/>
              <w:spacing w:after="0"/>
              <w:ind w:left="0"/>
              <w:jc w:val="both"/>
              <w:rPr>
                <w:rFonts w:ascii="Times New Roman" w:hAnsi="Times New Roman"/>
                <w:lang w:val="es-ES"/>
              </w:rPr>
            </w:pPr>
            <w:r w:rsidRPr="0067672C">
              <w:rPr>
                <w:rFonts w:ascii="Times New Roman" w:hAnsi="Times New Roman"/>
                <w:lang w:val="es-ES"/>
              </w:rPr>
              <w:t>Pengurangan</w:t>
            </w:r>
          </w:p>
        </w:tc>
        <w:tc>
          <w:tcPr>
            <w:tcW w:w="850"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268"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lang w:val="id-ID"/>
              </w:rPr>
              <w:t>40</w:t>
            </w:r>
            <w:r w:rsidRPr="0067672C">
              <w:rPr>
                <w:rFonts w:ascii="Times New Roman" w:hAnsi="Times New Roman"/>
              </w:rPr>
              <w:t>.</w:t>
            </w:r>
            <w:r w:rsidRPr="0067672C">
              <w:rPr>
                <w:rFonts w:ascii="Times New Roman" w:hAnsi="Times New Roman"/>
                <w:lang w:val="id-ID"/>
              </w:rPr>
              <w:t>605</w:t>
            </w:r>
            <w:r w:rsidRPr="0067672C">
              <w:rPr>
                <w:rFonts w:ascii="Times New Roman" w:hAnsi="Times New Roman"/>
              </w:rPr>
              <w:t>.</w:t>
            </w:r>
            <w:r w:rsidRPr="0067672C">
              <w:rPr>
                <w:rFonts w:ascii="Times New Roman" w:hAnsi="Times New Roman"/>
                <w:lang w:val="id-ID"/>
              </w:rPr>
              <w:t>459</w:t>
            </w:r>
            <w:r w:rsidRPr="0067672C">
              <w:rPr>
                <w:rFonts w:ascii="Times New Roman" w:hAnsi="Times New Roman"/>
              </w:rPr>
              <w:t>.</w:t>
            </w:r>
            <w:r w:rsidRPr="0067672C">
              <w:rPr>
                <w:rFonts w:ascii="Times New Roman" w:hAnsi="Times New Roman"/>
                <w:lang w:val="id-ID"/>
              </w:rPr>
              <w:t>2</w:t>
            </w:r>
            <w:r w:rsidRPr="0067672C">
              <w:rPr>
                <w:rFonts w:ascii="Times New Roman" w:hAnsi="Times New Roman"/>
              </w:rPr>
              <w:t>05,00</w:t>
            </w:r>
          </w:p>
        </w:tc>
      </w:tr>
      <w:tr w:rsidR="00522FE8" w:rsidRPr="0067672C" w:rsidTr="005758D0">
        <w:trPr>
          <w:trHeight w:val="275"/>
        </w:trPr>
        <w:tc>
          <w:tcPr>
            <w:tcW w:w="4644"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 xml:space="preserve">Saldo </w:t>
            </w:r>
            <w:r w:rsidRPr="0067672C">
              <w:rPr>
                <w:rFonts w:ascii="Times New Roman" w:hAnsi="Times New Roman"/>
                <w:lang w:val="id-ID"/>
              </w:rPr>
              <w:t xml:space="preserve">per </w:t>
            </w:r>
            <w:r w:rsidRPr="0067672C">
              <w:rPr>
                <w:rFonts w:ascii="Times New Roman" w:hAnsi="Times New Roman"/>
                <w:lang w:val="es-ES"/>
              </w:rPr>
              <w:t>31/12/2016</w:t>
            </w:r>
          </w:p>
        </w:tc>
        <w:tc>
          <w:tcPr>
            <w:tcW w:w="850" w:type="dxa"/>
            <w:tcBorders>
              <w:top w:val="single" w:sz="4" w:space="0" w:color="auto"/>
            </w:tcBorders>
            <w:shd w:val="clear" w:color="auto" w:fill="auto"/>
          </w:tcPr>
          <w:p w:rsidR="00522FE8" w:rsidRPr="0067672C" w:rsidRDefault="00522FE8" w:rsidP="005758D0">
            <w:pPr>
              <w:spacing w:after="0"/>
              <w:jc w:val="both"/>
              <w:rPr>
                <w:rFonts w:ascii="Times New Roman" w:hAnsi="Times New Roman"/>
                <w:lang w:val="es-ES"/>
              </w:rPr>
            </w:pPr>
            <w:r w:rsidRPr="0067672C">
              <w:rPr>
                <w:rFonts w:ascii="Times New Roman" w:hAnsi="Times New Roman"/>
                <w:lang w:val="es-ES"/>
              </w:rPr>
              <w:t>Rp</w:t>
            </w:r>
          </w:p>
        </w:tc>
        <w:tc>
          <w:tcPr>
            <w:tcW w:w="2268" w:type="dxa"/>
            <w:tcBorders>
              <w:top w:val="single" w:sz="4" w:space="0" w:color="auto"/>
            </w:tcBorders>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68</w:t>
            </w:r>
            <w:r w:rsidRPr="0067672C">
              <w:rPr>
                <w:rFonts w:ascii="Times New Roman" w:hAnsi="Times New Roman"/>
                <w:lang w:val="id-ID"/>
              </w:rPr>
              <w:t>0</w:t>
            </w:r>
            <w:r w:rsidRPr="0067672C">
              <w:rPr>
                <w:rFonts w:ascii="Times New Roman" w:hAnsi="Times New Roman"/>
              </w:rPr>
              <w:t>.</w:t>
            </w:r>
            <w:r w:rsidRPr="0067672C">
              <w:rPr>
                <w:rFonts w:ascii="Times New Roman" w:hAnsi="Times New Roman"/>
                <w:lang w:val="id-ID"/>
              </w:rPr>
              <w:t>563</w:t>
            </w:r>
            <w:r w:rsidRPr="0067672C">
              <w:rPr>
                <w:rFonts w:ascii="Times New Roman" w:hAnsi="Times New Roman"/>
              </w:rPr>
              <w:t>.</w:t>
            </w:r>
            <w:r w:rsidRPr="0067672C">
              <w:rPr>
                <w:rFonts w:ascii="Times New Roman" w:hAnsi="Times New Roman"/>
                <w:lang w:val="id-ID"/>
              </w:rPr>
              <w:t>340</w:t>
            </w:r>
            <w:r w:rsidRPr="0067672C">
              <w:rPr>
                <w:rFonts w:ascii="Times New Roman" w:hAnsi="Times New Roman"/>
              </w:rPr>
              <w:t>.</w:t>
            </w:r>
            <w:r w:rsidRPr="0067672C">
              <w:rPr>
                <w:rFonts w:ascii="Times New Roman" w:hAnsi="Times New Roman"/>
                <w:lang w:val="id-ID"/>
              </w:rPr>
              <w:t>738</w:t>
            </w:r>
            <w:r w:rsidRPr="0067672C">
              <w:rPr>
                <w:rFonts w:ascii="Times New Roman" w:hAnsi="Times New Roman"/>
              </w:rPr>
              <w:t>,00</w:t>
            </w:r>
          </w:p>
        </w:tc>
      </w:tr>
    </w:tbl>
    <w:p w:rsidR="00522FE8" w:rsidRPr="0067672C" w:rsidRDefault="00522FE8" w:rsidP="00522FE8">
      <w:pPr>
        <w:spacing w:after="0"/>
        <w:ind w:left="851"/>
        <w:jc w:val="both"/>
        <w:rPr>
          <w:rFonts w:ascii="Times New Roman" w:hAnsi="Times New Roman"/>
          <w:highlight w:val="yellow"/>
          <w:lang w:val="fi-FI"/>
        </w:rPr>
      </w:pPr>
    </w:p>
    <w:p w:rsidR="00522FE8" w:rsidRPr="0067672C" w:rsidRDefault="00522FE8" w:rsidP="00522FE8">
      <w:pPr>
        <w:spacing w:after="0"/>
        <w:ind w:left="851"/>
        <w:jc w:val="both"/>
        <w:rPr>
          <w:rFonts w:ascii="Times New Roman" w:hAnsi="Times New Roman"/>
          <w:lang w:val="id-ID"/>
        </w:rPr>
      </w:pPr>
      <w:r w:rsidRPr="0067672C">
        <w:rPr>
          <w:rFonts w:ascii="Times New Roman" w:hAnsi="Times New Roman"/>
          <w:lang w:val="fi-FI"/>
        </w:rPr>
        <w:t xml:space="preserve">Mutasi tahun 2016 per kelompok Aset </w:t>
      </w:r>
      <w:r w:rsidRPr="0067672C">
        <w:rPr>
          <w:rFonts w:ascii="Times New Roman" w:hAnsi="Times New Roman"/>
          <w:lang w:val="es-ES"/>
        </w:rPr>
        <w:t>Jalan Jembatan Irigasi Dan Jaringan</w:t>
      </w:r>
      <w:r>
        <w:rPr>
          <w:rFonts w:ascii="Times New Roman" w:hAnsi="Times New Roman"/>
          <w:lang w:val="es-ES"/>
        </w:rPr>
        <w:t xml:space="preserve"> </w:t>
      </w:r>
      <w:r w:rsidRPr="0067672C">
        <w:rPr>
          <w:rFonts w:ascii="Times New Roman" w:hAnsi="Times New Roman"/>
          <w:lang w:val="id-ID"/>
        </w:rPr>
        <w:t xml:space="preserve">adalah </w:t>
      </w:r>
      <w:r w:rsidRPr="0067672C">
        <w:rPr>
          <w:rFonts w:ascii="Times New Roman" w:hAnsi="Times New Roman"/>
          <w:lang w:val="fi-FI"/>
        </w:rPr>
        <w:t>s</w:t>
      </w:r>
      <w:r w:rsidRPr="0067672C">
        <w:rPr>
          <w:rFonts w:ascii="Times New Roman" w:hAnsi="Times New Roman"/>
          <w:lang w:val="id-ID"/>
        </w:rPr>
        <w:t>e</w:t>
      </w:r>
      <w:r w:rsidRPr="0067672C">
        <w:rPr>
          <w:rFonts w:ascii="Times New Roman" w:hAnsi="Times New Roman"/>
          <w:lang w:val="fi-FI"/>
        </w:rPr>
        <w:t>b</w:t>
      </w:r>
      <w:r>
        <w:rPr>
          <w:rFonts w:ascii="Times New Roman" w:hAnsi="Times New Roman"/>
          <w:lang w:val="id-ID"/>
        </w:rPr>
        <w:t>agai</w:t>
      </w:r>
      <w:r>
        <w:rPr>
          <w:rFonts w:ascii="Times New Roman" w:hAnsi="Times New Roman"/>
        </w:rPr>
        <w:t xml:space="preserve">mana tabel </w:t>
      </w:r>
      <w:r w:rsidRPr="0067672C">
        <w:rPr>
          <w:rFonts w:ascii="Times New Roman" w:hAnsi="Times New Roman"/>
          <w:lang w:val="fi-FI"/>
        </w:rPr>
        <w:t>b</w:t>
      </w:r>
      <w:r w:rsidRPr="0067672C">
        <w:rPr>
          <w:rFonts w:ascii="Times New Roman" w:hAnsi="Times New Roman"/>
          <w:lang w:val="id-ID"/>
        </w:rPr>
        <w:t>erikut</w:t>
      </w:r>
      <w:r w:rsidRPr="0067672C">
        <w:rPr>
          <w:rFonts w:ascii="Times New Roman" w:hAnsi="Times New Roman"/>
          <w:lang w:val="fi-FI"/>
        </w:rPr>
        <w:t>:</w:t>
      </w:r>
      <w:r w:rsidRPr="0067672C">
        <w:rPr>
          <w:rFonts w:ascii="Times New Roman" w:hAnsi="Times New Roman"/>
          <w:lang w:val="id-ID"/>
        </w:rPr>
        <w:tab/>
      </w:r>
    </w:p>
    <w:p w:rsidR="00041FC8" w:rsidRDefault="00522FE8" w:rsidP="00522FE8">
      <w:pPr>
        <w:spacing w:after="0"/>
        <w:ind w:left="-1418"/>
        <w:jc w:val="center"/>
        <w:rPr>
          <w:rFonts w:ascii="Times New Roman" w:hAnsi="Times New Roman"/>
          <w:b/>
        </w:rPr>
      </w:pPr>
      <w:r w:rsidRPr="0067672C">
        <w:rPr>
          <w:rFonts w:ascii="Times New Roman" w:hAnsi="Times New Roman"/>
          <w:b/>
        </w:rPr>
        <w:t xml:space="preserve">                            </w:t>
      </w:r>
    </w:p>
    <w:p w:rsidR="00041FC8" w:rsidRDefault="00041FC8" w:rsidP="00522FE8">
      <w:pPr>
        <w:spacing w:after="0"/>
        <w:ind w:left="-1418"/>
        <w:jc w:val="center"/>
        <w:rPr>
          <w:rFonts w:ascii="Times New Roman" w:hAnsi="Times New Roman"/>
          <w:b/>
        </w:rPr>
      </w:pPr>
    </w:p>
    <w:p w:rsidR="00522FE8" w:rsidRPr="0067672C" w:rsidRDefault="00522FE8" w:rsidP="00522FE8">
      <w:pPr>
        <w:spacing w:after="0"/>
        <w:ind w:left="-1418"/>
        <w:jc w:val="center"/>
        <w:rPr>
          <w:rFonts w:ascii="Times New Roman" w:hAnsi="Times New Roman"/>
          <w:b/>
        </w:rPr>
      </w:pPr>
      <w:r w:rsidRPr="0067672C">
        <w:rPr>
          <w:rFonts w:ascii="Times New Roman" w:hAnsi="Times New Roman"/>
          <w:b/>
        </w:rPr>
        <w:t xml:space="preserve">  </w:t>
      </w:r>
      <w:r w:rsidR="00041FC8">
        <w:rPr>
          <w:rFonts w:ascii="Times New Roman" w:hAnsi="Times New Roman"/>
          <w:b/>
        </w:rPr>
        <w:t xml:space="preserve">                            </w:t>
      </w:r>
      <w:r w:rsidRPr="0067672C">
        <w:rPr>
          <w:rFonts w:ascii="Times New Roman" w:hAnsi="Times New Roman"/>
          <w:b/>
        </w:rPr>
        <w:t xml:space="preserve"> </w:t>
      </w:r>
      <w:r w:rsidRPr="0067672C">
        <w:rPr>
          <w:rFonts w:ascii="Times New Roman" w:hAnsi="Times New Roman"/>
          <w:b/>
          <w:lang w:val="id-ID"/>
        </w:rPr>
        <w:t>Tabel</w:t>
      </w:r>
      <w:r w:rsidRPr="0067672C">
        <w:rPr>
          <w:rFonts w:ascii="Times New Roman" w:hAnsi="Times New Roman"/>
          <w:b/>
        </w:rPr>
        <w:t xml:space="preserve"> </w:t>
      </w:r>
      <w:r w:rsidRPr="0067672C">
        <w:rPr>
          <w:rFonts w:ascii="Times New Roman" w:hAnsi="Times New Roman"/>
          <w:b/>
          <w:lang w:val="id-ID"/>
        </w:rPr>
        <w:t>1</w:t>
      </w:r>
      <w:r w:rsidRPr="0067672C">
        <w:rPr>
          <w:rFonts w:ascii="Times New Roman" w:hAnsi="Times New Roman"/>
          <w:b/>
        </w:rPr>
        <w:t>31</w:t>
      </w:r>
    </w:p>
    <w:p w:rsidR="00522FE8" w:rsidRPr="0067672C" w:rsidRDefault="00522FE8" w:rsidP="00522FE8">
      <w:pPr>
        <w:spacing w:after="0"/>
        <w:ind w:left="-1418"/>
        <w:jc w:val="center"/>
        <w:rPr>
          <w:rFonts w:ascii="Times New Roman" w:hAnsi="Times New Roman"/>
          <w:b/>
          <w:lang w:val="es-ES"/>
        </w:rPr>
      </w:pPr>
      <w:r w:rsidRPr="0067672C">
        <w:rPr>
          <w:rFonts w:ascii="Times New Roman" w:hAnsi="Times New Roman"/>
          <w:b/>
        </w:rPr>
        <w:t xml:space="preserve">                             </w:t>
      </w:r>
      <w:r w:rsidRPr="0067672C">
        <w:rPr>
          <w:rFonts w:ascii="Times New Roman" w:hAnsi="Times New Roman"/>
          <w:b/>
          <w:lang w:val="id-ID"/>
        </w:rPr>
        <w:t xml:space="preserve">Mutasi </w:t>
      </w:r>
      <w:r w:rsidRPr="0067672C">
        <w:rPr>
          <w:rFonts w:ascii="Times New Roman" w:hAnsi="Times New Roman"/>
          <w:b/>
          <w:lang w:val="es-ES"/>
        </w:rPr>
        <w:t>Aset Jalan Jembatan Irigasi Dan Jaringan</w:t>
      </w:r>
    </w:p>
    <w:tbl>
      <w:tblPr>
        <w:tblW w:w="9239" w:type="dxa"/>
        <w:tblInd w:w="250" w:type="dxa"/>
        <w:tblLook w:val="04A0"/>
      </w:tblPr>
      <w:tblGrid>
        <w:gridCol w:w="1565"/>
        <w:gridCol w:w="1591"/>
        <w:gridCol w:w="1559"/>
        <w:gridCol w:w="1482"/>
        <w:gridCol w:w="1491"/>
        <w:gridCol w:w="1551"/>
      </w:tblGrid>
      <w:tr w:rsidR="00522FE8" w:rsidRPr="0067672C" w:rsidTr="008868E8">
        <w:trPr>
          <w:trHeight w:val="428"/>
        </w:trPr>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591" w:type="dxa"/>
            <w:tcBorders>
              <w:top w:val="single" w:sz="4" w:space="0" w:color="auto"/>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SALDO AWAL                              (31 DESEMBER 2015)</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PENAMBAHAN</w:t>
            </w:r>
          </w:p>
        </w:tc>
        <w:tc>
          <w:tcPr>
            <w:tcW w:w="1482" w:type="dxa"/>
            <w:tcBorders>
              <w:top w:val="single" w:sz="4" w:space="0" w:color="auto"/>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PENGURANGAN</w:t>
            </w:r>
          </w:p>
        </w:tc>
        <w:tc>
          <w:tcPr>
            <w:tcW w:w="1491" w:type="dxa"/>
            <w:tcBorders>
              <w:top w:val="single" w:sz="4" w:space="0" w:color="auto"/>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BERTAMBAH/ (BERKURANG)</w:t>
            </w:r>
          </w:p>
        </w:tc>
        <w:tc>
          <w:tcPr>
            <w:tcW w:w="1551" w:type="dxa"/>
            <w:tcBorders>
              <w:top w:val="single" w:sz="4" w:space="0" w:color="auto"/>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SALDO AKHIR                                   (31 DESEMBER 2016)</w:t>
            </w:r>
          </w:p>
        </w:tc>
      </w:tr>
      <w:tr w:rsidR="00522FE8" w:rsidRPr="0067672C" w:rsidTr="008868E8">
        <w:trPr>
          <w:trHeight w:val="252"/>
        </w:trPr>
        <w:tc>
          <w:tcPr>
            <w:tcW w:w="1565" w:type="dxa"/>
            <w:tcBorders>
              <w:top w:val="nil"/>
              <w:left w:val="single" w:sz="4" w:space="0" w:color="auto"/>
              <w:bottom w:val="single" w:sz="4" w:space="0" w:color="auto"/>
              <w:right w:val="single" w:sz="4" w:space="0" w:color="auto"/>
            </w:tcBorders>
            <w:shd w:val="clear" w:color="000000" w:fill="FFFFFF"/>
            <w:noWrap/>
            <w:vAlign w:val="bottom"/>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Jalan dan Jembatan </w:t>
            </w:r>
          </w:p>
        </w:tc>
        <w:tc>
          <w:tcPr>
            <w:tcW w:w="1591"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489.311.264.019,00 </w:t>
            </w:r>
          </w:p>
        </w:tc>
        <w:tc>
          <w:tcPr>
            <w:tcW w:w="1559"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       155.011.537.589,00 </w:t>
            </w:r>
          </w:p>
        </w:tc>
        <w:tc>
          <w:tcPr>
            <w:tcW w:w="1482" w:type="dxa"/>
            <w:tcBorders>
              <w:top w:val="nil"/>
              <w:left w:val="nil"/>
              <w:bottom w:val="single" w:sz="4" w:space="0" w:color="auto"/>
              <w:right w:val="single" w:sz="4" w:space="0" w:color="auto"/>
            </w:tcBorders>
            <w:shd w:val="clear" w:color="000000" w:fill="FFFFFF"/>
            <w:vAlign w:val="bottom"/>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     35.245.434.275,00 </w:t>
            </w:r>
          </w:p>
        </w:tc>
        <w:tc>
          <w:tcPr>
            <w:tcW w:w="1491" w:type="dxa"/>
            <w:tcBorders>
              <w:top w:val="nil"/>
              <w:left w:val="nil"/>
              <w:bottom w:val="single" w:sz="4" w:space="0" w:color="auto"/>
              <w:right w:val="single" w:sz="4" w:space="0" w:color="auto"/>
            </w:tcBorders>
            <w:shd w:val="clear" w:color="000000" w:fill="FFFFFF"/>
            <w:noWrap/>
            <w:vAlign w:val="bottom"/>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119.766.103.314,00 </w:t>
            </w:r>
          </w:p>
        </w:tc>
        <w:tc>
          <w:tcPr>
            <w:tcW w:w="1551" w:type="dxa"/>
            <w:tcBorders>
              <w:top w:val="nil"/>
              <w:left w:val="nil"/>
              <w:bottom w:val="single" w:sz="4" w:space="0" w:color="auto"/>
              <w:right w:val="single" w:sz="4" w:space="0" w:color="auto"/>
            </w:tcBorders>
            <w:shd w:val="clear" w:color="000000" w:fill="FFFFFF"/>
            <w:noWrap/>
            <w:vAlign w:val="bottom"/>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609.077.367.333,00 </w:t>
            </w:r>
          </w:p>
        </w:tc>
      </w:tr>
      <w:tr w:rsidR="00522FE8" w:rsidRPr="0067672C" w:rsidTr="008868E8">
        <w:trPr>
          <w:trHeight w:val="252"/>
        </w:trPr>
        <w:tc>
          <w:tcPr>
            <w:tcW w:w="1565" w:type="dxa"/>
            <w:tcBorders>
              <w:top w:val="nil"/>
              <w:left w:val="single" w:sz="4" w:space="0" w:color="auto"/>
              <w:bottom w:val="single" w:sz="4" w:space="0" w:color="auto"/>
              <w:right w:val="single" w:sz="4" w:space="0" w:color="auto"/>
            </w:tcBorders>
            <w:shd w:val="clear" w:color="000000" w:fill="FFFFFF"/>
            <w:noWrap/>
            <w:vAlign w:val="bottom"/>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Bangunan Air/Irigasi </w:t>
            </w:r>
          </w:p>
        </w:tc>
        <w:tc>
          <w:tcPr>
            <w:tcW w:w="1591"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39.477.732.388,00 </w:t>
            </w:r>
          </w:p>
        </w:tc>
        <w:tc>
          <w:tcPr>
            <w:tcW w:w="1559"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14.467.498.990,00 </w:t>
            </w:r>
          </w:p>
        </w:tc>
        <w:tc>
          <w:tcPr>
            <w:tcW w:w="1482"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4.477.902.000,00 </w:t>
            </w:r>
          </w:p>
        </w:tc>
        <w:tc>
          <w:tcPr>
            <w:tcW w:w="1491" w:type="dxa"/>
            <w:tcBorders>
              <w:top w:val="nil"/>
              <w:left w:val="nil"/>
              <w:bottom w:val="single" w:sz="4" w:space="0" w:color="auto"/>
              <w:right w:val="single" w:sz="4" w:space="0" w:color="auto"/>
            </w:tcBorders>
            <w:shd w:val="clear" w:color="000000" w:fill="FFFFFF"/>
            <w:noWrap/>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9.989.596.990,00 </w:t>
            </w:r>
          </w:p>
        </w:tc>
        <w:tc>
          <w:tcPr>
            <w:tcW w:w="1551" w:type="dxa"/>
            <w:tcBorders>
              <w:top w:val="nil"/>
              <w:left w:val="nil"/>
              <w:bottom w:val="single" w:sz="4" w:space="0" w:color="auto"/>
              <w:right w:val="single" w:sz="4" w:space="0" w:color="auto"/>
            </w:tcBorders>
            <w:shd w:val="clear" w:color="000000" w:fill="FFFFFF"/>
            <w:noWrap/>
            <w:vAlign w:val="bottom"/>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49.467.329.378,00 </w:t>
            </w:r>
          </w:p>
        </w:tc>
      </w:tr>
      <w:tr w:rsidR="00522FE8" w:rsidRPr="0067672C" w:rsidTr="008868E8">
        <w:trPr>
          <w:trHeight w:val="252"/>
        </w:trPr>
        <w:tc>
          <w:tcPr>
            <w:tcW w:w="1565" w:type="dxa"/>
            <w:tcBorders>
              <w:top w:val="nil"/>
              <w:left w:val="single" w:sz="4" w:space="0" w:color="auto"/>
              <w:bottom w:val="single" w:sz="4" w:space="0" w:color="auto"/>
              <w:right w:val="single" w:sz="4" w:space="0" w:color="auto"/>
            </w:tcBorders>
            <w:shd w:val="clear" w:color="000000" w:fill="FFFFFF"/>
            <w:noWrap/>
            <w:vAlign w:val="bottom"/>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Instalasi </w:t>
            </w:r>
          </w:p>
        </w:tc>
        <w:tc>
          <w:tcPr>
            <w:tcW w:w="1591"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4.852.006.131,00 </w:t>
            </w:r>
          </w:p>
        </w:tc>
        <w:tc>
          <w:tcPr>
            <w:tcW w:w="1559"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1.132.431.905,00 </w:t>
            </w:r>
          </w:p>
        </w:tc>
        <w:tc>
          <w:tcPr>
            <w:tcW w:w="1482"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522.668.530,00 </w:t>
            </w:r>
          </w:p>
        </w:tc>
        <w:tc>
          <w:tcPr>
            <w:tcW w:w="1491" w:type="dxa"/>
            <w:tcBorders>
              <w:top w:val="nil"/>
              <w:left w:val="nil"/>
              <w:bottom w:val="single" w:sz="4" w:space="0" w:color="auto"/>
              <w:right w:val="single" w:sz="4" w:space="0" w:color="auto"/>
            </w:tcBorders>
            <w:shd w:val="clear" w:color="000000" w:fill="FFFFFF"/>
            <w:noWrap/>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609.763.375,00 </w:t>
            </w:r>
          </w:p>
        </w:tc>
        <w:tc>
          <w:tcPr>
            <w:tcW w:w="1551" w:type="dxa"/>
            <w:tcBorders>
              <w:top w:val="nil"/>
              <w:left w:val="nil"/>
              <w:bottom w:val="single" w:sz="4" w:space="0" w:color="auto"/>
              <w:right w:val="single" w:sz="4" w:space="0" w:color="auto"/>
            </w:tcBorders>
            <w:shd w:val="clear" w:color="000000" w:fill="FFFFFF"/>
            <w:noWrap/>
            <w:vAlign w:val="bottom"/>
            <w:hideMark/>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5.461.769.506,00 </w:t>
            </w:r>
          </w:p>
        </w:tc>
      </w:tr>
      <w:tr w:rsidR="00522FE8" w:rsidRPr="0067672C" w:rsidTr="008868E8">
        <w:trPr>
          <w:trHeight w:val="252"/>
        </w:trPr>
        <w:tc>
          <w:tcPr>
            <w:tcW w:w="1565" w:type="dxa"/>
            <w:tcBorders>
              <w:top w:val="nil"/>
              <w:left w:val="single" w:sz="4" w:space="0" w:color="auto"/>
              <w:bottom w:val="single" w:sz="4" w:space="0" w:color="auto"/>
              <w:right w:val="single" w:sz="4" w:space="0" w:color="auto"/>
            </w:tcBorders>
            <w:shd w:val="clear" w:color="000000" w:fill="FFFFFF"/>
            <w:noWrap/>
            <w:vAlign w:val="bottom"/>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Jaringan </w:t>
            </w:r>
          </w:p>
        </w:tc>
        <w:tc>
          <w:tcPr>
            <w:tcW w:w="1591"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15.930.481.488,00 </w:t>
            </w:r>
          </w:p>
        </w:tc>
        <w:tc>
          <w:tcPr>
            <w:tcW w:w="1559"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985.847.433,00 </w:t>
            </w:r>
          </w:p>
        </w:tc>
        <w:tc>
          <w:tcPr>
            <w:tcW w:w="1482"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p>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359.454.400,00 </w:t>
            </w:r>
          </w:p>
        </w:tc>
        <w:tc>
          <w:tcPr>
            <w:tcW w:w="1491" w:type="dxa"/>
            <w:tcBorders>
              <w:top w:val="nil"/>
              <w:left w:val="nil"/>
              <w:bottom w:val="single" w:sz="4" w:space="0" w:color="auto"/>
              <w:right w:val="single" w:sz="4" w:space="0" w:color="auto"/>
            </w:tcBorders>
            <w:shd w:val="clear" w:color="000000" w:fill="FFFFFF"/>
            <w:noWrap/>
            <w:vAlign w:val="bottom"/>
            <w:hideMark/>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626.393.033,00 </w:t>
            </w:r>
          </w:p>
        </w:tc>
        <w:tc>
          <w:tcPr>
            <w:tcW w:w="1551" w:type="dxa"/>
            <w:tcBorders>
              <w:top w:val="nil"/>
              <w:left w:val="nil"/>
              <w:bottom w:val="single" w:sz="4" w:space="0" w:color="auto"/>
              <w:right w:val="single" w:sz="4" w:space="0" w:color="auto"/>
            </w:tcBorders>
            <w:shd w:val="clear" w:color="000000" w:fill="FFFFFF"/>
            <w:noWrap/>
            <w:vAlign w:val="bottom"/>
            <w:hideMark/>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16.556.874.521,00 </w:t>
            </w:r>
          </w:p>
        </w:tc>
      </w:tr>
      <w:tr w:rsidR="00522FE8" w:rsidRPr="0067672C" w:rsidTr="008868E8">
        <w:trPr>
          <w:trHeight w:val="252"/>
        </w:trPr>
        <w:tc>
          <w:tcPr>
            <w:tcW w:w="1565" w:type="dxa"/>
            <w:tcBorders>
              <w:top w:val="nil"/>
              <w:left w:val="single" w:sz="4" w:space="0" w:color="auto"/>
              <w:bottom w:val="single" w:sz="4" w:space="0" w:color="auto"/>
              <w:right w:val="single" w:sz="4" w:space="0" w:color="auto"/>
            </w:tcBorders>
            <w:shd w:val="clear" w:color="000000" w:fill="FFFFFF"/>
            <w:noWrap/>
            <w:vAlign w:val="bottom"/>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JUMLAH</w:t>
            </w:r>
          </w:p>
        </w:tc>
        <w:tc>
          <w:tcPr>
            <w:tcW w:w="1591"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549.571.484.026,00</w:t>
            </w:r>
          </w:p>
        </w:tc>
        <w:tc>
          <w:tcPr>
            <w:tcW w:w="1559" w:type="dxa"/>
            <w:tcBorders>
              <w:top w:val="nil"/>
              <w:left w:val="nil"/>
              <w:bottom w:val="single" w:sz="4" w:space="0" w:color="auto"/>
              <w:right w:val="single" w:sz="4" w:space="0" w:color="auto"/>
            </w:tcBorders>
            <w:shd w:val="clear" w:color="000000" w:fill="FFFFFF"/>
            <w:vAlign w:val="bottom"/>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171.597.315.917,00</w:t>
            </w:r>
          </w:p>
        </w:tc>
        <w:tc>
          <w:tcPr>
            <w:tcW w:w="1482" w:type="dxa"/>
            <w:tcBorders>
              <w:top w:val="nil"/>
              <w:left w:val="nil"/>
              <w:bottom w:val="single" w:sz="4" w:space="0" w:color="auto"/>
              <w:right w:val="single" w:sz="4" w:space="0" w:color="auto"/>
            </w:tcBorders>
            <w:shd w:val="clear" w:color="000000" w:fill="FFFFFF"/>
            <w:vAlign w:val="bottom"/>
            <w:hideMark/>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     40.605.459.205,00</w:t>
            </w:r>
          </w:p>
        </w:tc>
        <w:tc>
          <w:tcPr>
            <w:tcW w:w="1491" w:type="dxa"/>
            <w:tcBorders>
              <w:top w:val="nil"/>
              <w:left w:val="nil"/>
              <w:bottom w:val="single" w:sz="4" w:space="0" w:color="auto"/>
              <w:right w:val="single" w:sz="4" w:space="0" w:color="auto"/>
            </w:tcBorders>
            <w:shd w:val="clear" w:color="000000" w:fill="FFFFFF"/>
            <w:noWrap/>
            <w:vAlign w:val="bottom"/>
            <w:hideMark/>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130.991.856.712,00 </w:t>
            </w:r>
          </w:p>
        </w:tc>
        <w:tc>
          <w:tcPr>
            <w:tcW w:w="1551" w:type="dxa"/>
            <w:tcBorders>
              <w:top w:val="nil"/>
              <w:left w:val="nil"/>
              <w:bottom w:val="single" w:sz="4" w:space="0" w:color="auto"/>
              <w:right w:val="single" w:sz="4" w:space="0" w:color="auto"/>
            </w:tcBorders>
            <w:shd w:val="clear" w:color="000000" w:fill="FFFFFF"/>
            <w:noWrap/>
            <w:vAlign w:val="bottom"/>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680.563.340.738,00 </w:t>
            </w:r>
          </w:p>
        </w:tc>
      </w:tr>
    </w:tbl>
    <w:p w:rsidR="00522FE8" w:rsidRPr="0067672C" w:rsidRDefault="00522FE8" w:rsidP="00522FE8">
      <w:pPr>
        <w:spacing w:after="0"/>
        <w:ind w:left="851"/>
        <w:jc w:val="both"/>
        <w:rPr>
          <w:rFonts w:ascii="Times New Roman" w:hAnsi="Times New Roman"/>
        </w:rPr>
      </w:pPr>
    </w:p>
    <w:p w:rsidR="00522FE8" w:rsidRPr="0067672C" w:rsidRDefault="00522FE8" w:rsidP="00522FE8">
      <w:pPr>
        <w:spacing w:after="0"/>
        <w:ind w:left="851"/>
        <w:jc w:val="both"/>
        <w:rPr>
          <w:rFonts w:ascii="Times New Roman" w:hAnsi="Times New Roman"/>
        </w:rPr>
      </w:pPr>
      <w:r w:rsidRPr="0067672C">
        <w:rPr>
          <w:rFonts w:ascii="Times New Roman" w:hAnsi="Times New Roman"/>
          <w:lang w:val="id-ID"/>
        </w:rPr>
        <w:t>Penjelasan</w:t>
      </w:r>
      <w:r w:rsidRPr="0067672C">
        <w:rPr>
          <w:rFonts w:ascii="Times New Roman" w:hAnsi="Times New Roman"/>
          <w:lang w:val="es-ES"/>
        </w:rPr>
        <w:t xml:space="preserve"> mutasi </w:t>
      </w:r>
      <w:r w:rsidRPr="0067672C">
        <w:rPr>
          <w:rFonts w:ascii="Times New Roman" w:hAnsi="Times New Roman"/>
          <w:lang w:val="fi-FI"/>
        </w:rPr>
        <w:t>penambahan</w:t>
      </w:r>
      <w:r w:rsidRPr="0067672C">
        <w:rPr>
          <w:rFonts w:ascii="Times New Roman" w:hAnsi="Times New Roman"/>
          <w:lang w:val="es-ES"/>
        </w:rPr>
        <w:t xml:space="preserve"> dan pengurangan </w:t>
      </w:r>
      <w:r w:rsidRPr="0067672C">
        <w:rPr>
          <w:rFonts w:ascii="Times New Roman" w:hAnsi="Times New Roman"/>
          <w:lang w:val="id-ID"/>
        </w:rPr>
        <w:t>rinciannya sebagai berikut :</w:t>
      </w:r>
    </w:p>
    <w:p w:rsidR="00522FE8" w:rsidRPr="0067672C" w:rsidRDefault="00522FE8" w:rsidP="00522FE8">
      <w:pPr>
        <w:pStyle w:val="ListParagraph"/>
        <w:numPr>
          <w:ilvl w:val="0"/>
          <w:numId w:val="188"/>
        </w:numPr>
        <w:spacing w:after="0"/>
        <w:ind w:left="1134" w:hanging="283"/>
        <w:jc w:val="both"/>
        <w:rPr>
          <w:rFonts w:ascii="Times New Roman" w:hAnsi="Times New Roman"/>
          <w:lang w:val="es-ES"/>
        </w:rPr>
      </w:pPr>
      <w:r w:rsidRPr="0067672C">
        <w:rPr>
          <w:rFonts w:ascii="Times New Roman" w:hAnsi="Times New Roman"/>
          <w:lang w:val="es-ES"/>
        </w:rPr>
        <w:t>Penambahan pada Aset Jalan Irigasi dan jaringan di tahun 2016 sebgaimana tabel berikut:</w:t>
      </w:r>
    </w:p>
    <w:p w:rsidR="00522FE8" w:rsidRPr="0067672C" w:rsidRDefault="00522FE8" w:rsidP="00522FE8">
      <w:pPr>
        <w:pStyle w:val="ListParagraph"/>
        <w:spacing w:after="0"/>
        <w:ind w:left="0"/>
        <w:jc w:val="center"/>
        <w:rPr>
          <w:rFonts w:ascii="Times New Roman" w:hAnsi="Times New Roman"/>
          <w:b/>
        </w:rPr>
      </w:pPr>
      <w:r w:rsidRPr="0067672C">
        <w:rPr>
          <w:rFonts w:ascii="Times New Roman" w:hAnsi="Times New Roman"/>
          <w:b/>
          <w:lang w:val="id-ID"/>
        </w:rPr>
        <w:t>Tabel. 1</w:t>
      </w:r>
      <w:r w:rsidRPr="0067672C">
        <w:rPr>
          <w:rFonts w:ascii="Times New Roman" w:hAnsi="Times New Roman"/>
          <w:b/>
        </w:rPr>
        <w:t>32</w:t>
      </w:r>
    </w:p>
    <w:p w:rsidR="00522FE8" w:rsidRPr="0067672C" w:rsidRDefault="00522FE8" w:rsidP="00522FE8">
      <w:pPr>
        <w:pStyle w:val="ListParagraph"/>
        <w:spacing w:after="0"/>
        <w:ind w:left="0"/>
        <w:jc w:val="center"/>
        <w:rPr>
          <w:rFonts w:ascii="Times New Roman" w:hAnsi="Times New Roman"/>
          <w:b/>
          <w:lang w:val="es-ES"/>
        </w:rPr>
      </w:pPr>
      <w:r w:rsidRPr="0067672C">
        <w:rPr>
          <w:rFonts w:ascii="Times New Roman" w:hAnsi="Times New Roman"/>
          <w:b/>
          <w:lang w:val="id-ID"/>
        </w:rPr>
        <w:t xml:space="preserve">Mutasi Penambahan </w:t>
      </w:r>
      <w:r w:rsidRPr="0067672C">
        <w:rPr>
          <w:rFonts w:ascii="Times New Roman" w:hAnsi="Times New Roman"/>
          <w:b/>
          <w:lang w:val="es-ES"/>
        </w:rPr>
        <w:t>Jalan Jembatan Irigasi dan jaringan</w:t>
      </w:r>
    </w:p>
    <w:tbl>
      <w:tblPr>
        <w:tblW w:w="7582" w:type="dxa"/>
        <w:tblInd w:w="1440" w:type="dxa"/>
        <w:tblLook w:val="04A0"/>
      </w:tblPr>
      <w:tblGrid>
        <w:gridCol w:w="1471"/>
        <w:gridCol w:w="1384"/>
        <w:gridCol w:w="1056"/>
        <w:gridCol w:w="1238"/>
        <w:gridCol w:w="1311"/>
        <w:gridCol w:w="1384"/>
      </w:tblGrid>
      <w:tr w:rsidR="00522FE8" w:rsidRPr="0067672C" w:rsidTr="005758D0">
        <w:trPr>
          <w:trHeight w:val="510"/>
        </w:trPr>
        <w:tc>
          <w:tcPr>
            <w:tcW w:w="1471" w:type="dxa"/>
            <w:tcBorders>
              <w:top w:val="single" w:sz="4" w:space="0" w:color="auto"/>
              <w:left w:val="single" w:sz="4" w:space="0" w:color="auto"/>
              <w:bottom w:val="nil"/>
              <w:right w:val="single" w:sz="4" w:space="0" w:color="auto"/>
            </w:tcBorders>
            <w:shd w:val="clear" w:color="auto" w:fill="auto"/>
            <w:noWrap/>
            <w:vAlign w:val="center"/>
            <w:hideMark/>
          </w:tcPr>
          <w:p w:rsidR="00522FE8" w:rsidRPr="0067672C" w:rsidRDefault="00522FE8" w:rsidP="005758D0">
            <w:pPr>
              <w:spacing w:after="0" w:line="240" w:lineRule="auto"/>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Belanja Modal</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Hibah</w:t>
            </w:r>
          </w:p>
        </w:tc>
        <w:tc>
          <w:tcPr>
            <w:tcW w:w="1157" w:type="dxa"/>
            <w:tcBorders>
              <w:top w:val="single" w:sz="4" w:space="0" w:color="auto"/>
              <w:left w:val="nil"/>
              <w:bottom w:val="single" w:sz="4" w:space="0" w:color="auto"/>
              <w:right w:val="single" w:sz="4" w:space="0" w:color="auto"/>
            </w:tcBorders>
          </w:tcPr>
          <w:p w:rsidR="00522FE8" w:rsidRPr="0067672C" w:rsidRDefault="00522FE8" w:rsidP="005758D0">
            <w:pPr>
              <w:spacing w:after="0" w:line="240" w:lineRule="auto"/>
              <w:jc w:val="center"/>
              <w:rPr>
                <w:rFonts w:ascii="Arial Narrow" w:eastAsia="Times New Roman" w:hAnsi="Arial Narrow" w:cs="Calibri"/>
                <w:b/>
                <w:sz w:val="16"/>
                <w:szCs w:val="16"/>
                <w:lang w:val="id-ID"/>
              </w:rPr>
            </w:pPr>
            <w:r w:rsidRPr="0067672C">
              <w:rPr>
                <w:rFonts w:ascii="Arial Narrow" w:eastAsia="Times New Roman" w:hAnsi="Arial Narrow" w:cs="Calibri"/>
                <w:b/>
                <w:sz w:val="16"/>
                <w:szCs w:val="16"/>
                <w:lang w:val="id-ID"/>
              </w:rPr>
              <w:t>Non</w:t>
            </w:r>
          </w:p>
          <w:p w:rsidR="00522FE8" w:rsidRPr="0067672C" w:rsidRDefault="00522FE8" w:rsidP="005758D0">
            <w:pPr>
              <w:spacing w:after="0" w:line="240" w:lineRule="auto"/>
              <w:jc w:val="center"/>
              <w:rPr>
                <w:rFonts w:ascii="Arial Narrow" w:eastAsia="Times New Roman" w:hAnsi="Arial Narrow" w:cs="Calibri"/>
                <w:b/>
                <w:sz w:val="16"/>
                <w:szCs w:val="16"/>
                <w:lang w:val="id-ID"/>
              </w:rPr>
            </w:pPr>
            <w:r w:rsidRPr="0067672C">
              <w:rPr>
                <w:rFonts w:ascii="Arial Narrow" w:eastAsia="Times New Roman" w:hAnsi="Arial Narrow" w:cs="Calibri"/>
                <w:b/>
                <w:sz w:val="16"/>
                <w:szCs w:val="16"/>
                <w:lang w:val="id-ID"/>
              </w:rPr>
              <w:t>Belanja Modal</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Reklasifikasi</w:t>
            </w:r>
          </w:p>
        </w:tc>
        <w:tc>
          <w:tcPr>
            <w:tcW w:w="1291" w:type="dxa"/>
            <w:tcBorders>
              <w:top w:val="single" w:sz="4" w:space="0" w:color="auto"/>
              <w:left w:val="nil"/>
              <w:bottom w:val="nil"/>
              <w:right w:val="single" w:sz="4" w:space="0" w:color="auto"/>
            </w:tcBorders>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PENAMBAHAN</w:t>
            </w:r>
          </w:p>
        </w:tc>
      </w:tr>
      <w:tr w:rsidR="00522FE8" w:rsidRPr="0067672C" w:rsidTr="005758D0">
        <w:trPr>
          <w:trHeight w:val="300"/>
        </w:trPr>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Jalan dan Jembatan </w:t>
            </w:r>
          </w:p>
        </w:tc>
        <w:tc>
          <w:tcPr>
            <w:tcW w:w="1450" w:type="dxa"/>
            <w:tcBorders>
              <w:top w:val="nil"/>
              <w:left w:val="nil"/>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151.080.611.993,00 </w:t>
            </w:r>
          </w:p>
        </w:tc>
        <w:tc>
          <w:tcPr>
            <w:tcW w:w="989" w:type="dxa"/>
            <w:tcBorders>
              <w:top w:val="nil"/>
              <w:left w:val="nil"/>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157" w:type="dxa"/>
            <w:tcBorders>
              <w:top w:val="single" w:sz="4" w:space="0" w:color="auto"/>
              <w:left w:val="nil"/>
              <w:bottom w:val="single" w:sz="4" w:space="0" w:color="auto"/>
              <w:right w:val="single" w:sz="4" w:space="0" w:color="auto"/>
            </w:tcBorders>
          </w:tcPr>
          <w:p w:rsidR="00522FE8" w:rsidRPr="0067672C" w:rsidRDefault="00522FE8" w:rsidP="005758D0">
            <w:pPr>
              <w:spacing w:after="0" w:line="240" w:lineRule="auto"/>
              <w:jc w:val="right"/>
              <w:rPr>
                <w:rFonts w:ascii="Arial Narrow" w:eastAsia="Times New Roman" w:hAnsi="Arial Narrow" w:cs="Calibri"/>
                <w:sz w:val="16"/>
                <w:szCs w:val="16"/>
                <w:lang w:val="id-ID"/>
              </w:rPr>
            </w:pPr>
          </w:p>
          <w:p w:rsidR="00522FE8" w:rsidRPr="0067672C" w:rsidRDefault="00522FE8" w:rsidP="005758D0">
            <w:pPr>
              <w:spacing w:after="0" w:line="240" w:lineRule="auto"/>
              <w:jc w:val="right"/>
              <w:rPr>
                <w:rFonts w:ascii="Arial Narrow" w:eastAsia="Times New Roman" w:hAnsi="Arial Narrow" w:cs="Calibri"/>
                <w:sz w:val="16"/>
                <w:szCs w:val="16"/>
                <w:lang w:val="id-ID"/>
              </w:rPr>
            </w:pPr>
            <w:r w:rsidRPr="0067672C">
              <w:rPr>
                <w:rFonts w:ascii="Arial Narrow" w:eastAsia="Times New Roman" w:hAnsi="Arial Narrow" w:cs="Calibri"/>
                <w:sz w:val="16"/>
                <w:szCs w:val="16"/>
                <w:lang w:val="id-ID"/>
              </w:rPr>
              <w:t>1.608.806.296.00</w:t>
            </w:r>
          </w:p>
        </w:tc>
        <w:tc>
          <w:tcPr>
            <w:tcW w:w="1224" w:type="dxa"/>
            <w:tcBorders>
              <w:top w:val="nil"/>
              <w:left w:val="single" w:sz="4" w:space="0" w:color="auto"/>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2.322.119.300,00 </w:t>
            </w:r>
          </w:p>
        </w:tc>
        <w:tc>
          <w:tcPr>
            <w:tcW w:w="1291" w:type="dxa"/>
            <w:tcBorders>
              <w:top w:val="single" w:sz="4" w:space="0" w:color="auto"/>
              <w:left w:val="nil"/>
              <w:bottom w:val="single" w:sz="4" w:space="0" w:color="auto"/>
              <w:right w:val="single" w:sz="4" w:space="0" w:color="auto"/>
            </w:tcBorders>
            <w:shd w:val="clear" w:color="auto" w:fill="auto"/>
            <w:noWrap/>
            <w:vAlign w:val="bottom"/>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    155.011.537.589,00 </w:t>
            </w:r>
          </w:p>
        </w:tc>
      </w:tr>
      <w:tr w:rsidR="00522FE8" w:rsidRPr="0067672C" w:rsidTr="005758D0">
        <w:trPr>
          <w:trHeight w:val="300"/>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Bangunan Air/Irigasi </w:t>
            </w:r>
          </w:p>
        </w:tc>
        <w:tc>
          <w:tcPr>
            <w:tcW w:w="1450" w:type="dxa"/>
            <w:tcBorders>
              <w:top w:val="nil"/>
              <w:left w:val="nil"/>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6.002.870.500,00 </w:t>
            </w:r>
          </w:p>
        </w:tc>
        <w:tc>
          <w:tcPr>
            <w:tcW w:w="989" w:type="dxa"/>
            <w:tcBorders>
              <w:top w:val="nil"/>
              <w:left w:val="nil"/>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157" w:type="dxa"/>
            <w:tcBorders>
              <w:top w:val="single" w:sz="4" w:space="0" w:color="auto"/>
              <w:left w:val="nil"/>
              <w:bottom w:val="single" w:sz="4" w:space="0" w:color="auto"/>
              <w:right w:val="single" w:sz="4" w:space="0" w:color="auto"/>
            </w:tcBorders>
          </w:tcPr>
          <w:p w:rsidR="00522FE8" w:rsidRPr="0067672C" w:rsidRDefault="00522FE8" w:rsidP="005758D0">
            <w:pPr>
              <w:spacing w:after="0" w:line="240" w:lineRule="auto"/>
              <w:jc w:val="right"/>
              <w:rPr>
                <w:rFonts w:ascii="Arial Narrow" w:eastAsia="Times New Roman" w:hAnsi="Arial Narrow" w:cs="Calibri"/>
                <w:sz w:val="16"/>
                <w:szCs w:val="16"/>
                <w:lang w:val="id-ID"/>
              </w:rPr>
            </w:pPr>
            <w:r w:rsidRPr="0067672C">
              <w:rPr>
                <w:rFonts w:ascii="Arial Narrow" w:eastAsia="Times New Roman" w:hAnsi="Arial Narrow" w:cs="Calibri"/>
                <w:sz w:val="16"/>
                <w:szCs w:val="16"/>
                <w:lang w:val="id-ID"/>
              </w:rPr>
              <w:t>-</w:t>
            </w:r>
          </w:p>
          <w:p w:rsidR="00522FE8" w:rsidRPr="0067672C" w:rsidRDefault="00522FE8" w:rsidP="005758D0">
            <w:pPr>
              <w:spacing w:after="0" w:line="240" w:lineRule="auto"/>
              <w:jc w:val="right"/>
              <w:rPr>
                <w:rFonts w:ascii="Arial Narrow" w:eastAsia="Times New Roman" w:hAnsi="Arial Narrow" w:cs="Calibri"/>
                <w:sz w:val="16"/>
                <w:szCs w:val="16"/>
                <w:lang w:val="id-ID"/>
              </w:rPr>
            </w:pPr>
          </w:p>
        </w:tc>
        <w:tc>
          <w:tcPr>
            <w:tcW w:w="1224" w:type="dxa"/>
            <w:tcBorders>
              <w:top w:val="nil"/>
              <w:left w:val="single" w:sz="4" w:space="0" w:color="auto"/>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8.464.628.490,00 </w:t>
            </w:r>
          </w:p>
        </w:tc>
        <w:tc>
          <w:tcPr>
            <w:tcW w:w="1291" w:type="dxa"/>
            <w:tcBorders>
              <w:top w:val="nil"/>
              <w:left w:val="nil"/>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14.467.498.990,00 </w:t>
            </w:r>
          </w:p>
        </w:tc>
      </w:tr>
      <w:tr w:rsidR="00522FE8" w:rsidRPr="0067672C" w:rsidTr="005758D0">
        <w:trPr>
          <w:trHeight w:val="300"/>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Instalasi </w:t>
            </w:r>
          </w:p>
        </w:tc>
        <w:tc>
          <w:tcPr>
            <w:tcW w:w="1450" w:type="dxa"/>
            <w:tcBorders>
              <w:top w:val="nil"/>
              <w:left w:val="nil"/>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783.971.905,00 </w:t>
            </w:r>
          </w:p>
        </w:tc>
        <w:tc>
          <w:tcPr>
            <w:tcW w:w="989" w:type="dxa"/>
            <w:tcBorders>
              <w:top w:val="nil"/>
              <w:left w:val="nil"/>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2.675.000,00 </w:t>
            </w:r>
          </w:p>
        </w:tc>
        <w:tc>
          <w:tcPr>
            <w:tcW w:w="1157" w:type="dxa"/>
            <w:tcBorders>
              <w:top w:val="single" w:sz="4" w:space="0" w:color="auto"/>
              <w:left w:val="nil"/>
              <w:bottom w:val="single" w:sz="4" w:space="0" w:color="auto"/>
              <w:right w:val="single" w:sz="4" w:space="0" w:color="auto"/>
            </w:tcBorders>
          </w:tcPr>
          <w:p w:rsidR="00522FE8" w:rsidRPr="0067672C" w:rsidRDefault="00522FE8" w:rsidP="005758D0">
            <w:pPr>
              <w:spacing w:after="0" w:line="240" w:lineRule="auto"/>
              <w:jc w:val="right"/>
              <w:rPr>
                <w:rFonts w:ascii="Arial Narrow" w:eastAsia="Times New Roman" w:hAnsi="Arial Narrow" w:cs="Calibri"/>
                <w:sz w:val="16"/>
                <w:szCs w:val="16"/>
                <w:lang w:val="id-ID"/>
              </w:rPr>
            </w:pPr>
            <w:r w:rsidRPr="0067672C">
              <w:rPr>
                <w:rFonts w:ascii="Arial Narrow" w:eastAsia="Times New Roman" w:hAnsi="Arial Narrow" w:cs="Calibri"/>
                <w:sz w:val="16"/>
                <w:szCs w:val="16"/>
                <w:lang w:val="id-ID"/>
              </w:rPr>
              <w:t>-</w:t>
            </w:r>
          </w:p>
        </w:tc>
        <w:tc>
          <w:tcPr>
            <w:tcW w:w="1224" w:type="dxa"/>
            <w:tcBorders>
              <w:top w:val="nil"/>
              <w:left w:val="single" w:sz="4" w:space="0" w:color="auto"/>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345.785.000,00 </w:t>
            </w:r>
          </w:p>
        </w:tc>
        <w:tc>
          <w:tcPr>
            <w:tcW w:w="1291" w:type="dxa"/>
            <w:tcBorders>
              <w:top w:val="nil"/>
              <w:left w:val="nil"/>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1.132.431.905,00 </w:t>
            </w:r>
          </w:p>
        </w:tc>
      </w:tr>
      <w:tr w:rsidR="00522FE8" w:rsidRPr="0067672C" w:rsidTr="005758D0">
        <w:trPr>
          <w:trHeight w:val="300"/>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Jaringan </w:t>
            </w:r>
          </w:p>
        </w:tc>
        <w:tc>
          <w:tcPr>
            <w:tcW w:w="1450" w:type="dxa"/>
            <w:tcBorders>
              <w:top w:val="nil"/>
              <w:left w:val="nil"/>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641.418.000,00 </w:t>
            </w:r>
          </w:p>
        </w:tc>
        <w:tc>
          <w:tcPr>
            <w:tcW w:w="989" w:type="dxa"/>
            <w:tcBorders>
              <w:top w:val="nil"/>
              <w:left w:val="nil"/>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88.041.500,00 </w:t>
            </w:r>
          </w:p>
        </w:tc>
        <w:tc>
          <w:tcPr>
            <w:tcW w:w="1157" w:type="dxa"/>
            <w:tcBorders>
              <w:top w:val="single" w:sz="4" w:space="0" w:color="auto"/>
              <w:left w:val="nil"/>
              <w:bottom w:val="single" w:sz="4" w:space="0" w:color="auto"/>
              <w:right w:val="single" w:sz="4" w:space="0" w:color="auto"/>
            </w:tcBorders>
          </w:tcPr>
          <w:p w:rsidR="00522FE8" w:rsidRPr="0067672C" w:rsidRDefault="00522FE8" w:rsidP="005758D0">
            <w:pPr>
              <w:spacing w:after="0" w:line="240" w:lineRule="auto"/>
              <w:jc w:val="right"/>
              <w:rPr>
                <w:rFonts w:ascii="Arial Narrow" w:eastAsia="Times New Roman" w:hAnsi="Arial Narrow" w:cs="Calibri"/>
                <w:sz w:val="16"/>
                <w:szCs w:val="16"/>
                <w:lang w:val="id-ID"/>
              </w:rPr>
            </w:pPr>
            <w:r w:rsidRPr="0067672C">
              <w:rPr>
                <w:rFonts w:ascii="Arial Narrow" w:eastAsia="Times New Roman" w:hAnsi="Arial Narrow" w:cs="Calibri"/>
                <w:sz w:val="16"/>
                <w:szCs w:val="16"/>
                <w:lang w:val="id-ID"/>
              </w:rPr>
              <w:t>-</w:t>
            </w:r>
          </w:p>
        </w:tc>
        <w:tc>
          <w:tcPr>
            <w:tcW w:w="1224" w:type="dxa"/>
            <w:tcBorders>
              <w:top w:val="nil"/>
              <w:left w:val="single" w:sz="4" w:space="0" w:color="auto"/>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256.387.933,00 </w:t>
            </w:r>
          </w:p>
        </w:tc>
        <w:tc>
          <w:tcPr>
            <w:tcW w:w="1291" w:type="dxa"/>
            <w:tcBorders>
              <w:top w:val="nil"/>
              <w:left w:val="nil"/>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985.847.433,00 </w:t>
            </w:r>
          </w:p>
        </w:tc>
      </w:tr>
      <w:tr w:rsidR="00522FE8" w:rsidRPr="0067672C" w:rsidTr="005758D0">
        <w:trPr>
          <w:trHeight w:val="300"/>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Jalan, Irigasi dan Jaringan </w:t>
            </w:r>
          </w:p>
        </w:tc>
        <w:tc>
          <w:tcPr>
            <w:tcW w:w="1450" w:type="dxa"/>
            <w:tcBorders>
              <w:top w:val="nil"/>
              <w:left w:val="nil"/>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158.508.872.398,00 </w:t>
            </w:r>
          </w:p>
        </w:tc>
        <w:tc>
          <w:tcPr>
            <w:tcW w:w="989" w:type="dxa"/>
            <w:tcBorders>
              <w:top w:val="nil"/>
              <w:left w:val="nil"/>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90.716.500,00 </w:t>
            </w:r>
          </w:p>
        </w:tc>
        <w:tc>
          <w:tcPr>
            <w:tcW w:w="1157" w:type="dxa"/>
            <w:tcBorders>
              <w:top w:val="single" w:sz="4" w:space="0" w:color="auto"/>
              <w:left w:val="nil"/>
              <w:bottom w:val="single" w:sz="4" w:space="0" w:color="auto"/>
              <w:right w:val="single" w:sz="4" w:space="0" w:color="auto"/>
            </w:tcBorders>
          </w:tcPr>
          <w:p w:rsidR="00522FE8" w:rsidRPr="0067672C" w:rsidRDefault="00522FE8" w:rsidP="005758D0">
            <w:pPr>
              <w:spacing w:after="0" w:line="240" w:lineRule="auto"/>
              <w:jc w:val="right"/>
              <w:rPr>
                <w:rFonts w:ascii="Arial Narrow" w:eastAsia="Times New Roman" w:hAnsi="Arial Narrow" w:cs="Calibri"/>
                <w:sz w:val="16"/>
                <w:szCs w:val="16"/>
                <w:lang w:val="id-ID"/>
              </w:rPr>
            </w:pPr>
          </w:p>
          <w:p w:rsidR="00522FE8" w:rsidRPr="0067672C" w:rsidRDefault="00522FE8" w:rsidP="005758D0">
            <w:pPr>
              <w:spacing w:after="0" w:line="240" w:lineRule="auto"/>
              <w:jc w:val="right"/>
              <w:rPr>
                <w:rFonts w:ascii="Arial Narrow" w:eastAsia="Times New Roman" w:hAnsi="Arial Narrow" w:cs="Calibri"/>
                <w:sz w:val="16"/>
                <w:szCs w:val="16"/>
                <w:lang w:val="id-ID"/>
              </w:rPr>
            </w:pPr>
            <w:r w:rsidRPr="0067672C">
              <w:rPr>
                <w:rFonts w:ascii="Arial Narrow" w:eastAsia="Times New Roman" w:hAnsi="Arial Narrow" w:cs="Calibri"/>
                <w:sz w:val="16"/>
                <w:szCs w:val="16"/>
                <w:lang w:val="id-ID"/>
              </w:rPr>
              <w:t>1.608.806.296.00</w:t>
            </w:r>
          </w:p>
        </w:tc>
        <w:tc>
          <w:tcPr>
            <w:tcW w:w="1224" w:type="dxa"/>
            <w:tcBorders>
              <w:top w:val="nil"/>
              <w:left w:val="single" w:sz="4" w:space="0" w:color="auto"/>
              <w:bottom w:val="single" w:sz="4" w:space="0" w:color="auto"/>
              <w:right w:val="single" w:sz="4" w:space="0" w:color="auto"/>
            </w:tcBorders>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11.388.920.723,00 </w:t>
            </w:r>
          </w:p>
        </w:tc>
        <w:tc>
          <w:tcPr>
            <w:tcW w:w="1291" w:type="dxa"/>
            <w:tcBorders>
              <w:top w:val="nil"/>
              <w:left w:val="nil"/>
              <w:bottom w:val="single" w:sz="4" w:space="0" w:color="auto"/>
              <w:right w:val="single" w:sz="4" w:space="0" w:color="auto"/>
            </w:tcBorders>
            <w:shd w:val="clear" w:color="auto" w:fill="auto"/>
            <w:noWrap/>
            <w:vAlign w:val="bottom"/>
          </w:tcPr>
          <w:p w:rsidR="00522FE8" w:rsidRPr="0067672C" w:rsidRDefault="00522FE8" w:rsidP="005758D0">
            <w:pPr>
              <w:spacing w:after="0" w:line="240" w:lineRule="auto"/>
              <w:jc w:val="right"/>
              <w:rPr>
                <w:rFonts w:ascii="Arial Narrow" w:hAnsi="Arial Narrow" w:cs="Calibri"/>
                <w:sz w:val="16"/>
                <w:szCs w:val="16"/>
                <w:lang w:val="id-ID"/>
              </w:rPr>
            </w:pPr>
            <w:r w:rsidRPr="0067672C">
              <w:rPr>
                <w:rFonts w:ascii="Arial Narrow" w:hAnsi="Arial Narrow" w:cs="Calibri"/>
                <w:sz w:val="16"/>
                <w:szCs w:val="16"/>
              </w:rPr>
              <w:t xml:space="preserve">    171.597.315.917,00 </w:t>
            </w:r>
          </w:p>
        </w:tc>
      </w:tr>
    </w:tbl>
    <w:p w:rsidR="00522FE8" w:rsidRPr="0067672C" w:rsidRDefault="00522FE8" w:rsidP="00522FE8">
      <w:pPr>
        <w:pStyle w:val="ListParagraph"/>
        <w:spacing w:after="0"/>
        <w:ind w:left="0"/>
        <w:jc w:val="center"/>
        <w:rPr>
          <w:rFonts w:ascii="Times New Roman" w:hAnsi="Times New Roman"/>
          <w:b/>
          <w:lang w:val="es-ES"/>
        </w:rPr>
      </w:pPr>
    </w:p>
    <w:p w:rsidR="00522FE8" w:rsidRPr="0067672C" w:rsidRDefault="00522FE8" w:rsidP="00522FE8">
      <w:pPr>
        <w:pStyle w:val="ListParagraph"/>
        <w:tabs>
          <w:tab w:val="left" w:pos="5103"/>
        </w:tabs>
        <w:spacing w:after="0"/>
        <w:ind w:left="1134"/>
        <w:jc w:val="both"/>
        <w:rPr>
          <w:rFonts w:ascii="Times New Roman" w:hAnsi="Times New Roman"/>
        </w:rPr>
      </w:pPr>
      <w:r w:rsidRPr="0067672C">
        <w:rPr>
          <w:rFonts w:ascii="Times New Roman" w:hAnsi="Times New Roman"/>
        </w:rPr>
        <w:t xml:space="preserve">Penjelasan </w:t>
      </w:r>
      <w:r>
        <w:rPr>
          <w:rFonts w:ascii="Times New Roman" w:hAnsi="Times New Roman"/>
          <w:lang w:val="es-ES"/>
        </w:rPr>
        <w:t>Penambahan Jalan Irigasi dan J</w:t>
      </w:r>
      <w:r w:rsidRPr="0067672C">
        <w:rPr>
          <w:rFonts w:ascii="Times New Roman" w:hAnsi="Times New Roman"/>
          <w:lang w:val="es-ES"/>
        </w:rPr>
        <w:t>aringan di tahun 2016</w:t>
      </w:r>
      <w:r w:rsidRPr="0067672C">
        <w:rPr>
          <w:rFonts w:ascii="Times New Roman" w:hAnsi="Times New Roman"/>
          <w:lang w:val="id-ID"/>
        </w:rPr>
        <w:t xml:space="preserve"> sebagai berikut</w:t>
      </w:r>
      <w:r w:rsidRPr="0067672C">
        <w:rPr>
          <w:rFonts w:ascii="Times New Roman" w:hAnsi="Times New Roman"/>
        </w:rPr>
        <w:t>:</w:t>
      </w:r>
    </w:p>
    <w:p w:rsidR="00522FE8" w:rsidRPr="0067672C" w:rsidRDefault="00522FE8" w:rsidP="005C2105">
      <w:pPr>
        <w:pStyle w:val="ListParagraph"/>
        <w:numPr>
          <w:ilvl w:val="0"/>
          <w:numId w:val="222"/>
        </w:numPr>
        <w:tabs>
          <w:tab w:val="left" w:pos="1134"/>
        </w:tabs>
        <w:spacing w:after="0"/>
        <w:ind w:left="1418" w:hanging="284"/>
        <w:jc w:val="both"/>
        <w:rPr>
          <w:rFonts w:ascii="Times New Roman" w:eastAsia="Times New Roman" w:hAnsi="Times New Roman"/>
          <w:lang w:val="id-ID" w:eastAsia="id-ID"/>
        </w:rPr>
      </w:pPr>
      <w:r w:rsidRPr="0067672C">
        <w:rPr>
          <w:rFonts w:ascii="Times New Roman" w:hAnsi="Times New Roman"/>
        </w:rPr>
        <w:t>Penambahan pada kelompok aset</w:t>
      </w:r>
      <w:r w:rsidRPr="0067672C">
        <w:rPr>
          <w:rFonts w:ascii="Times New Roman" w:eastAsia="Times New Roman" w:hAnsi="Times New Roman"/>
          <w:lang w:eastAsia="id-ID"/>
        </w:rPr>
        <w:t xml:space="preserve"> Jalan dan Jembatan di  tahun 2016 sebesar </w:t>
      </w:r>
      <w:r w:rsidR="00D900A1">
        <w:rPr>
          <w:rFonts w:ascii="Times New Roman" w:eastAsia="Times New Roman" w:hAnsi="Times New Roman"/>
          <w:lang w:eastAsia="id-ID"/>
        </w:rPr>
        <w:t xml:space="preserve">                 </w:t>
      </w:r>
      <w:r w:rsidRPr="0067672C">
        <w:rPr>
          <w:rFonts w:ascii="Times New Roman" w:eastAsia="Times New Roman" w:hAnsi="Times New Roman"/>
          <w:lang w:eastAsia="id-ID"/>
        </w:rPr>
        <w:t>Rp</w:t>
      </w:r>
      <w:r w:rsidR="001B510A">
        <w:rPr>
          <w:rFonts w:ascii="Times New Roman" w:eastAsia="Times New Roman" w:hAnsi="Times New Roman"/>
          <w:lang w:eastAsia="id-ID"/>
        </w:rPr>
        <w:t xml:space="preserve"> </w:t>
      </w:r>
      <w:r w:rsidRPr="0067672C">
        <w:rPr>
          <w:rFonts w:ascii="Times New Roman" w:hAnsi="Times New Roman"/>
        </w:rPr>
        <w:t>15</w:t>
      </w:r>
      <w:r w:rsidRPr="0067672C">
        <w:rPr>
          <w:rFonts w:ascii="Times New Roman" w:hAnsi="Times New Roman"/>
          <w:lang w:val="id-ID"/>
        </w:rPr>
        <w:t>5</w:t>
      </w:r>
      <w:r w:rsidRPr="0067672C">
        <w:rPr>
          <w:rFonts w:ascii="Times New Roman" w:hAnsi="Times New Roman"/>
        </w:rPr>
        <w:t>.</w:t>
      </w:r>
      <w:r w:rsidRPr="0067672C">
        <w:rPr>
          <w:rFonts w:ascii="Times New Roman" w:hAnsi="Times New Roman"/>
          <w:lang w:val="id-ID"/>
        </w:rPr>
        <w:t>011</w:t>
      </w:r>
      <w:r w:rsidRPr="0067672C">
        <w:rPr>
          <w:rFonts w:ascii="Times New Roman" w:hAnsi="Times New Roman"/>
        </w:rPr>
        <w:t>.</w:t>
      </w:r>
      <w:r w:rsidRPr="0067672C">
        <w:rPr>
          <w:rFonts w:ascii="Times New Roman" w:hAnsi="Times New Roman"/>
          <w:lang w:val="id-ID"/>
        </w:rPr>
        <w:t>537</w:t>
      </w:r>
      <w:r w:rsidRPr="0067672C">
        <w:rPr>
          <w:rFonts w:ascii="Times New Roman" w:hAnsi="Times New Roman"/>
        </w:rPr>
        <w:t>.</w:t>
      </w:r>
      <w:r w:rsidRPr="0067672C">
        <w:rPr>
          <w:rFonts w:ascii="Times New Roman" w:hAnsi="Times New Roman"/>
          <w:lang w:val="id-ID"/>
        </w:rPr>
        <w:t>589</w:t>
      </w:r>
      <w:r w:rsidR="00D900A1">
        <w:rPr>
          <w:rFonts w:ascii="Times New Roman" w:hAnsi="Times New Roman"/>
        </w:rPr>
        <w:t>,</w:t>
      </w:r>
      <w:r w:rsidRPr="0067672C">
        <w:rPr>
          <w:rFonts w:ascii="Times New Roman" w:hAnsi="Times New Roman"/>
        </w:rPr>
        <w:t>00 berasal dari:</w:t>
      </w:r>
    </w:p>
    <w:p w:rsidR="00522FE8" w:rsidRPr="0067672C" w:rsidRDefault="00522FE8" w:rsidP="005C2105">
      <w:pPr>
        <w:numPr>
          <w:ilvl w:val="4"/>
          <w:numId w:val="205"/>
        </w:numPr>
        <w:spacing w:after="0"/>
        <w:ind w:left="1701" w:hanging="283"/>
        <w:rPr>
          <w:rFonts w:ascii="Times New Roman" w:hAnsi="Times New Roman"/>
        </w:rPr>
      </w:pPr>
      <w:r w:rsidRPr="0067672C">
        <w:rPr>
          <w:rFonts w:ascii="Times New Roman" w:eastAsia="Times New Roman" w:hAnsi="Times New Roman"/>
          <w:lang w:val="id-ID" w:eastAsia="id-ID"/>
        </w:rPr>
        <w:t>Belanja Modal Tahun 201</w:t>
      </w:r>
      <w:r w:rsidRPr="0067672C">
        <w:rPr>
          <w:rFonts w:ascii="Times New Roman" w:eastAsia="Times New Roman" w:hAnsi="Times New Roman"/>
          <w:lang w:eastAsia="id-ID"/>
        </w:rPr>
        <w:t xml:space="preserve">6 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151.080.611.993</w:t>
      </w:r>
      <w:r w:rsidR="00D900A1">
        <w:rPr>
          <w:rFonts w:ascii="Times New Roman" w:hAnsi="Times New Roman"/>
        </w:rPr>
        <w:t>,</w:t>
      </w:r>
      <w:r w:rsidRPr="0067672C">
        <w:rPr>
          <w:rFonts w:ascii="Times New Roman" w:hAnsi="Times New Roman"/>
        </w:rPr>
        <w:t xml:space="preserve">00 </w:t>
      </w:r>
      <w:r w:rsidRPr="0067672C">
        <w:rPr>
          <w:rFonts w:ascii="Times New Roman" w:hAnsi="Times New Roman"/>
          <w:lang w:val="id-ID"/>
        </w:rPr>
        <w:t>dengan</w:t>
      </w:r>
      <w:r w:rsidRPr="0067672C">
        <w:rPr>
          <w:rFonts w:ascii="Times New Roman" w:hAnsi="Times New Roman"/>
        </w:rPr>
        <w:t xml:space="preserve"> </w:t>
      </w:r>
      <w:r w:rsidRPr="0067672C">
        <w:rPr>
          <w:rFonts w:ascii="Times New Roman" w:hAnsi="Times New Roman"/>
          <w:lang w:val="id-ID"/>
        </w:rPr>
        <w:t>rincian</w:t>
      </w:r>
      <w:r w:rsidRPr="0067672C">
        <w:rPr>
          <w:rFonts w:ascii="Times New Roman" w:hAnsi="Times New Roman"/>
        </w:rPr>
        <w:t xml:space="preserve"> </w:t>
      </w:r>
      <w:r w:rsidRPr="0067672C">
        <w:rPr>
          <w:rFonts w:ascii="Times New Roman" w:eastAsia="Times New Roman" w:hAnsi="Times New Roman"/>
          <w:lang w:val="id-ID" w:eastAsia="id-ID"/>
        </w:rPr>
        <w:t>sebagai berikut:</w:t>
      </w:r>
    </w:p>
    <w:tbl>
      <w:tblPr>
        <w:tblW w:w="0" w:type="auto"/>
        <w:tblInd w:w="1458" w:type="dxa"/>
        <w:tblLook w:val="04A0"/>
      </w:tblPr>
      <w:tblGrid>
        <w:gridCol w:w="4909"/>
        <w:gridCol w:w="520"/>
        <w:gridCol w:w="1976"/>
      </w:tblGrid>
      <w:tr w:rsidR="00522FE8" w:rsidRPr="0067672C" w:rsidTr="005758D0">
        <w:trPr>
          <w:trHeight w:hRule="exact" w:val="767"/>
        </w:trPr>
        <w:tc>
          <w:tcPr>
            <w:tcW w:w="5454" w:type="dxa"/>
            <w:shd w:val="clear" w:color="auto" w:fill="auto"/>
          </w:tcPr>
          <w:p w:rsidR="00522FE8" w:rsidRPr="008868E8" w:rsidRDefault="00522FE8" w:rsidP="005C2105">
            <w:pPr>
              <w:pStyle w:val="ListParagraph"/>
              <w:numPr>
                <w:ilvl w:val="0"/>
                <w:numId w:val="254"/>
              </w:numPr>
              <w:spacing w:after="0"/>
              <w:ind w:left="385" w:hanging="142"/>
              <w:rPr>
                <w:rFonts w:ascii="Times New Roman" w:hAnsi="Times New Roman"/>
              </w:rPr>
            </w:pPr>
            <w:r w:rsidRPr="008868E8">
              <w:rPr>
                <w:rFonts w:ascii="Times New Roman" w:hAnsi="Times New Roman"/>
              </w:rPr>
              <w:t>Dinas Pekejaan Umum  sebesar</w:t>
            </w:r>
          </w:p>
          <w:p w:rsidR="00522FE8" w:rsidRPr="008868E8" w:rsidRDefault="00522FE8" w:rsidP="005C2105">
            <w:pPr>
              <w:pStyle w:val="ListParagraph"/>
              <w:numPr>
                <w:ilvl w:val="0"/>
                <w:numId w:val="254"/>
              </w:numPr>
              <w:spacing w:after="0"/>
              <w:ind w:left="385" w:hanging="142"/>
              <w:rPr>
                <w:rFonts w:ascii="Times New Roman" w:hAnsi="Times New Roman"/>
              </w:rPr>
            </w:pPr>
            <w:r w:rsidRPr="008868E8">
              <w:rPr>
                <w:rFonts w:ascii="Times New Roman" w:hAnsi="Times New Roman"/>
              </w:rPr>
              <w:t>Badan Penanggulangan Bencana Daerah sebesar</w:t>
            </w:r>
          </w:p>
        </w:tc>
        <w:tc>
          <w:tcPr>
            <w:tcW w:w="528"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p>
        </w:tc>
        <w:tc>
          <w:tcPr>
            <w:tcW w:w="1971"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rPr>
              <w:t>146.448.937.843,00</w:t>
            </w:r>
          </w:p>
          <w:p w:rsidR="00522FE8" w:rsidRPr="0067672C" w:rsidRDefault="00522FE8" w:rsidP="005758D0">
            <w:pPr>
              <w:spacing w:after="0"/>
              <w:rPr>
                <w:rFonts w:ascii="Times New Roman" w:hAnsi="Times New Roman"/>
                <w:lang w:val="id-ID"/>
              </w:rPr>
            </w:pPr>
            <w:r w:rsidRPr="0067672C">
              <w:rPr>
                <w:rFonts w:ascii="Times New Roman" w:hAnsi="Times New Roman"/>
              </w:rPr>
              <w:t xml:space="preserve">    4.631.674.150,00</w:t>
            </w:r>
          </w:p>
          <w:p w:rsidR="00522FE8" w:rsidRPr="0067672C" w:rsidRDefault="00522FE8" w:rsidP="005758D0">
            <w:pPr>
              <w:spacing w:after="0"/>
              <w:rPr>
                <w:rFonts w:ascii="Times New Roman" w:hAnsi="Times New Roman"/>
                <w:lang w:val="id-ID"/>
              </w:rPr>
            </w:pPr>
          </w:p>
          <w:p w:rsidR="00522FE8" w:rsidRPr="0067672C" w:rsidRDefault="00522FE8" w:rsidP="005758D0">
            <w:pPr>
              <w:spacing w:after="0"/>
              <w:rPr>
                <w:rFonts w:ascii="Times New Roman" w:hAnsi="Times New Roman"/>
                <w:lang w:val="id-ID"/>
              </w:rPr>
            </w:pPr>
          </w:p>
          <w:p w:rsidR="00522FE8" w:rsidRPr="0067672C" w:rsidRDefault="00522FE8" w:rsidP="005758D0">
            <w:pPr>
              <w:spacing w:after="0"/>
              <w:jc w:val="right"/>
              <w:rPr>
                <w:rFonts w:ascii="Times New Roman" w:hAnsi="Times New Roman"/>
              </w:rPr>
            </w:pPr>
          </w:p>
          <w:p w:rsidR="00522FE8" w:rsidRPr="0067672C" w:rsidRDefault="00522FE8" w:rsidP="005758D0">
            <w:pPr>
              <w:spacing w:after="0"/>
              <w:jc w:val="right"/>
              <w:rPr>
                <w:rFonts w:ascii="Times New Roman" w:hAnsi="Times New Roman"/>
              </w:rPr>
            </w:pPr>
          </w:p>
          <w:p w:rsidR="00522FE8" w:rsidRPr="0067672C" w:rsidRDefault="00522FE8" w:rsidP="005758D0">
            <w:pPr>
              <w:spacing w:after="0"/>
              <w:jc w:val="right"/>
              <w:rPr>
                <w:rFonts w:ascii="Times New Roman" w:hAnsi="Times New Roman"/>
              </w:rPr>
            </w:pPr>
          </w:p>
        </w:tc>
      </w:tr>
    </w:tbl>
    <w:p w:rsidR="00522FE8" w:rsidRPr="0067672C" w:rsidRDefault="00522FE8" w:rsidP="00522FE8">
      <w:pPr>
        <w:spacing w:after="0"/>
        <w:ind w:left="1701" w:hanging="283"/>
        <w:rPr>
          <w:rFonts w:ascii="Times New Roman" w:hAnsi="Times New Roman"/>
        </w:rPr>
      </w:pPr>
      <w:r w:rsidRPr="0067672C">
        <w:rPr>
          <w:rFonts w:ascii="Times New Roman" w:eastAsia="Times New Roman" w:hAnsi="Times New Roman"/>
          <w:lang w:val="id-ID" w:eastAsia="id-ID"/>
        </w:rPr>
        <w:t>b</w:t>
      </w:r>
      <w:r w:rsidRPr="0067672C">
        <w:rPr>
          <w:rFonts w:ascii="Times New Roman" w:eastAsia="Times New Roman" w:hAnsi="Times New Roman"/>
          <w:lang w:eastAsia="id-ID"/>
        </w:rPr>
        <w:t xml:space="preserve">) </w:t>
      </w:r>
      <w:r w:rsidRPr="0067672C">
        <w:rPr>
          <w:rFonts w:ascii="Times New Roman" w:eastAsia="Times New Roman" w:hAnsi="Times New Roman"/>
          <w:lang w:val="id-ID" w:eastAsia="id-ID"/>
        </w:rPr>
        <w:t>Reklasifikasi Tahun 201</w:t>
      </w:r>
      <w:r w:rsidRPr="0067672C">
        <w:rPr>
          <w:rFonts w:ascii="Times New Roman" w:eastAsia="Times New Roman" w:hAnsi="Times New Roman"/>
          <w:lang w:eastAsia="id-ID"/>
        </w:rPr>
        <w:t xml:space="preserve">6 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2.322.119.300</w:t>
      </w:r>
      <w:r w:rsidR="00D900A1">
        <w:rPr>
          <w:rFonts w:ascii="Times New Roman" w:hAnsi="Times New Roman"/>
        </w:rPr>
        <w:t>,</w:t>
      </w:r>
      <w:r w:rsidRPr="0067672C">
        <w:rPr>
          <w:rFonts w:ascii="Times New Roman" w:hAnsi="Times New Roman"/>
        </w:rPr>
        <w:t xml:space="preserve">00 </w:t>
      </w:r>
      <w:r w:rsidRPr="0067672C">
        <w:rPr>
          <w:rFonts w:ascii="Times New Roman" w:hAnsi="Times New Roman"/>
          <w:lang w:val="id-ID"/>
        </w:rPr>
        <w:t>dengan</w:t>
      </w:r>
      <w:r w:rsidRPr="0067672C">
        <w:rPr>
          <w:rFonts w:ascii="Times New Roman" w:hAnsi="Times New Roman"/>
        </w:rPr>
        <w:t xml:space="preserve"> </w:t>
      </w:r>
      <w:r w:rsidRPr="0067672C">
        <w:rPr>
          <w:rFonts w:ascii="Times New Roman" w:hAnsi="Times New Roman"/>
          <w:lang w:val="id-ID"/>
        </w:rPr>
        <w:t>rincian</w:t>
      </w:r>
      <w:r w:rsidRPr="0067672C">
        <w:rPr>
          <w:rFonts w:ascii="Times New Roman" w:eastAsia="Times New Roman" w:hAnsi="Times New Roman"/>
          <w:lang w:val="id-ID" w:eastAsia="id-ID"/>
        </w:rPr>
        <w:t>sebagai berikut:</w:t>
      </w:r>
    </w:p>
    <w:tbl>
      <w:tblPr>
        <w:tblW w:w="8356" w:type="dxa"/>
        <w:tblInd w:w="1458" w:type="dxa"/>
        <w:tblLook w:val="04A0"/>
      </w:tblPr>
      <w:tblGrid>
        <w:gridCol w:w="5029"/>
        <w:gridCol w:w="473"/>
        <w:gridCol w:w="519"/>
        <w:gridCol w:w="992"/>
        <w:gridCol w:w="351"/>
        <w:gridCol w:w="992"/>
      </w:tblGrid>
      <w:tr w:rsidR="00522FE8" w:rsidRPr="0067672C" w:rsidTr="008868E8">
        <w:trPr>
          <w:gridAfter w:val="1"/>
          <w:wAfter w:w="992" w:type="dxa"/>
          <w:trHeight w:hRule="exact" w:val="1051"/>
        </w:trPr>
        <w:tc>
          <w:tcPr>
            <w:tcW w:w="5029" w:type="dxa"/>
            <w:shd w:val="clear" w:color="auto" w:fill="auto"/>
          </w:tcPr>
          <w:p w:rsidR="00522FE8" w:rsidRPr="008868E8" w:rsidRDefault="00522FE8" w:rsidP="005C2105">
            <w:pPr>
              <w:pStyle w:val="ListParagraph"/>
              <w:numPr>
                <w:ilvl w:val="0"/>
                <w:numId w:val="255"/>
              </w:numPr>
              <w:spacing w:after="0"/>
              <w:ind w:left="385" w:hanging="142"/>
              <w:rPr>
                <w:rFonts w:ascii="Times New Roman" w:hAnsi="Times New Roman"/>
              </w:rPr>
            </w:pPr>
            <w:r w:rsidRPr="008868E8">
              <w:rPr>
                <w:rFonts w:ascii="Times New Roman" w:hAnsi="Times New Roman"/>
              </w:rPr>
              <w:t>Dinas Pekerjaan Umum sebesar</w:t>
            </w:r>
          </w:p>
          <w:p w:rsidR="00522FE8" w:rsidRPr="008868E8" w:rsidRDefault="00522FE8" w:rsidP="005C2105">
            <w:pPr>
              <w:pStyle w:val="ListParagraph"/>
              <w:numPr>
                <w:ilvl w:val="0"/>
                <w:numId w:val="255"/>
              </w:numPr>
              <w:spacing w:after="0"/>
              <w:ind w:left="385" w:hanging="142"/>
              <w:rPr>
                <w:rFonts w:ascii="Times New Roman" w:hAnsi="Times New Roman"/>
              </w:rPr>
            </w:pPr>
            <w:r w:rsidRPr="008868E8">
              <w:rPr>
                <w:rFonts w:ascii="Times New Roman" w:hAnsi="Times New Roman"/>
              </w:rPr>
              <w:t>Dinas Kebersihan dan Pertamanan sebesar</w:t>
            </w:r>
          </w:p>
          <w:p w:rsidR="00522FE8" w:rsidRPr="008868E8" w:rsidRDefault="00522FE8" w:rsidP="005C2105">
            <w:pPr>
              <w:pStyle w:val="ListParagraph"/>
              <w:numPr>
                <w:ilvl w:val="0"/>
                <w:numId w:val="255"/>
              </w:numPr>
              <w:spacing w:after="0"/>
              <w:ind w:left="385" w:hanging="142"/>
              <w:rPr>
                <w:rFonts w:ascii="Times New Roman" w:hAnsi="Times New Roman"/>
                <w:lang w:val="id-ID"/>
              </w:rPr>
            </w:pPr>
            <w:r w:rsidRPr="008868E8">
              <w:rPr>
                <w:rFonts w:ascii="Times New Roman" w:hAnsi="Times New Roman"/>
              </w:rPr>
              <w:t>Dinas Peternakan dan Perikanan sebesar</w:t>
            </w:r>
          </w:p>
        </w:tc>
        <w:tc>
          <w:tcPr>
            <w:tcW w:w="473"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1862" w:type="dxa"/>
            <w:gridSpan w:val="3"/>
            <w:shd w:val="clear" w:color="auto" w:fill="auto"/>
          </w:tcPr>
          <w:p w:rsidR="00522FE8" w:rsidRPr="0067672C" w:rsidRDefault="00D900A1" w:rsidP="005758D0">
            <w:pPr>
              <w:spacing w:after="0"/>
              <w:jc w:val="center"/>
              <w:rPr>
                <w:rFonts w:ascii="Times New Roman" w:hAnsi="Times New Roman"/>
              </w:rPr>
            </w:pPr>
            <w:r>
              <w:rPr>
                <w:rFonts w:ascii="Times New Roman" w:hAnsi="Times New Roman"/>
              </w:rPr>
              <w:t xml:space="preserve">  </w:t>
            </w:r>
            <w:r w:rsidR="00522FE8" w:rsidRPr="0067672C">
              <w:rPr>
                <w:rFonts w:ascii="Times New Roman" w:hAnsi="Times New Roman"/>
              </w:rPr>
              <w:t>296.747.000.00</w:t>
            </w:r>
          </w:p>
          <w:p w:rsidR="00522FE8" w:rsidRPr="0067672C" w:rsidRDefault="00522FE8" w:rsidP="005758D0">
            <w:pPr>
              <w:spacing w:after="0"/>
              <w:jc w:val="center"/>
              <w:rPr>
                <w:rFonts w:ascii="Times New Roman" w:hAnsi="Times New Roman"/>
              </w:rPr>
            </w:pPr>
            <w:r w:rsidRPr="0067672C">
              <w:rPr>
                <w:rFonts w:ascii="Times New Roman" w:hAnsi="Times New Roman"/>
              </w:rPr>
              <w:t>1.984.722.300,00</w:t>
            </w:r>
          </w:p>
          <w:p w:rsidR="00522FE8" w:rsidRPr="0067672C" w:rsidRDefault="00D900A1" w:rsidP="005758D0">
            <w:pPr>
              <w:spacing w:after="0"/>
              <w:ind w:left="180"/>
              <w:jc w:val="center"/>
              <w:rPr>
                <w:rFonts w:ascii="Times New Roman" w:hAnsi="Times New Roman"/>
                <w:lang w:val="id-ID"/>
              </w:rPr>
            </w:pPr>
            <w:r>
              <w:rPr>
                <w:rFonts w:ascii="Times New Roman" w:hAnsi="Times New Roman"/>
              </w:rPr>
              <w:t xml:space="preserve"> </w:t>
            </w:r>
            <w:r w:rsidR="00522FE8" w:rsidRPr="0067672C">
              <w:rPr>
                <w:rFonts w:ascii="Times New Roman" w:hAnsi="Times New Roman"/>
              </w:rPr>
              <w:t>40.</w:t>
            </w:r>
            <w:r w:rsidR="00522FE8" w:rsidRPr="0067672C">
              <w:rPr>
                <w:rFonts w:ascii="Times New Roman" w:hAnsi="Times New Roman"/>
                <w:lang w:val="id-ID"/>
              </w:rPr>
              <w:t>65</w:t>
            </w:r>
            <w:r w:rsidR="00522FE8" w:rsidRPr="0067672C">
              <w:rPr>
                <w:rFonts w:ascii="Times New Roman" w:hAnsi="Times New Roman"/>
              </w:rPr>
              <w:t>0.000,00</w:t>
            </w:r>
          </w:p>
        </w:tc>
      </w:tr>
      <w:tr w:rsidR="00522FE8" w:rsidRPr="0067672C" w:rsidTr="005758D0">
        <w:tc>
          <w:tcPr>
            <w:tcW w:w="6021" w:type="dxa"/>
            <w:gridSpan w:val="3"/>
            <w:shd w:val="clear" w:color="auto" w:fill="auto"/>
          </w:tcPr>
          <w:p w:rsidR="00522FE8" w:rsidRPr="0067672C" w:rsidRDefault="00522FE8" w:rsidP="00D900A1">
            <w:pPr>
              <w:spacing w:after="0"/>
              <w:ind w:right="-2282"/>
              <w:rPr>
                <w:rFonts w:ascii="Times New Roman" w:hAnsi="Times New Roman"/>
                <w:lang w:val="id-ID"/>
              </w:rPr>
            </w:pPr>
            <w:r w:rsidRPr="0067672C">
              <w:rPr>
                <w:rFonts w:ascii="Times New Roman" w:hAnsi="Times New Roman"/>
                <w:lang w:val="id-ID"/>
              </w:rPr>
              <w:t>c) Non Belanja Modal Tahun 2016 sebesar Rp</w:t>
            </w:r>
            <w:r w:rsidR="001B510A">
              <w:rPr>
                <w:rFonts w:ascii="Times New Roman" w:hAnsi="Times New Roman"/>
              </w:rPr>
              <w:t xml:space="preserve"> </w:t>
            </w:r>
            <w:r w:rsidRPr="0067672C">
              <w:rPr>
                <w:rFonts w:ascii="Times New Roman" w:hAnsi="Times New Roman"/>
                <w:lang w:val="id-ID"/>
              </w:rPr>
              <w:t>1.608.806.296</w:t>
            </w:r>
            <w:r w:rsidR="00D900A1">
              <w:rPr>
                <w:rFonts w:ascii="Times New Roman" w:hAnsi="Times New Roman"/>
              </w:rPr>
              <w:t>,</w:t>
            </w:r>
            <w:r w:rsidRPr="0067672C">
              <w:rPr>
                <w:rFonts w:ascii="Times New Roman" w:hAnsi="Times New Roman"/>
                <w:lang w:val="id-ID"/>
              </w:rPr>
              <w:t>00</w:t>
            </w:r>
          </w:p>
        </w:tc>
        <w:tc>
          <w:tcPr>
            <w:tcW w:w="992" w:type="dxa"/>
            <w:shd w:val="clear" w:color="auto" w:fill="auto"/>
          </w:tcPr>
          <w:p w:rsidR="00522FE8" w:rsidRPr="0067672C" w:rsidRDefault="00522FE8" w:rsidP="005758D0">
            <w:pPr>
              <w:spacing w:after="0"/>
              <w:rPr>
                <w:rFonts w:ascii="Times New Roman" w:hAnsi="Times New Roman"/>
              </w:rPr>
            </w:pPr>
          </w:p>
        </w:tc>
        <w:tc>
          <w:tcPr>
            <w:tcW w:w="1343" w:type="dxa"/>
            <w:gridSpan w:val="2"/>
            <w:shd w:val="clear" w:color="auto" w:fill="auto"/>
          </w:tcPr>
          <w:p w:rsidR="00522FE8" w:rsidRPr="0067672C" w:rsidRDefault="00522FE8" w:rsidP="005758D0">
            <w:pPr>
              <w:spacing w:after="0"/>
              <w:jc w:val="center"/>
              <w:rPr>
                <w:rFonts w:ascii="Times New Roman" w:hAnsi="Times New Roman"/>
              </w:rPr>
            </w:pPr>
          </w:p>
        </w:tc>
      </w:tr>
    </w:tbl>
    <w:p w:rsidR="00041FC8" w:rsidRDefault="00522FE8" w:rsidP="00522FE8">
      <w:pPr>
        <w:pStyle w:val="ListParagraph"/>
        <w:tabs>
          <w:tab w:val="left" w:pos="1134"/>
        </w:tabs>
        <w:spacing w:after="0"/>
        <w:ind w:left="1440" w:hanging="306"/>
        <w:jc w:val="both"/>
        <w:rPr>
          <w:rFonts w:ascii="Times New Roman" w:eastAsia="Times New Roman" w:hAnsi="Times New Roman"/>
          <w:lang w:eastAsia="id-ID"/>
        </w:rPr>
      </w:pPr>
      <w:r w:rsidRPr="0067672C">
        <w:rPr>
          <w:rFonts w:ascii="Times New Roman" w:eastAsia="Times New Roman" w:hAnsi="Times New Roman"/>
          <w:lang w:eastAsia="id-ID"/>
        </w:rPr>
        <w:t xml:space="preserve"> </w:t>
      </w:r>
    </w:p>
    <w:p w:rsidR="008868E8" w:rsidRDefault="008868E8" w:rsidP="00522FE8">
      <w:pPr>
        <w:pStyle w:val="ListParagraph"/>
        <w:tabs>
          <w:tab w:val="left" w:pos="1134"/>
        </w:tabs>
        <w:spacing w:after="0"/>
        <w:ind w:left="1440" w:hanging="306"/>
        <w:jc w:val="both"/>
        <w:rPr>
          <w:rFonts w:ascii="Times New Roman" w:eastAsia="Times New Roman" w:hAnsi="Times New Roman"/>
          <w:lang w:eastAsia="id-ID"/>
        </w:rPr>
      </w:pPr>
    </w:p>
    <w:p w:rsidR="00522FE8" w:rsidRPr="0067672C" w:rsidRDefault="00522FE8" w:rsidP="005C2105">
      <w:pPr>
        <w:pStyle w:val="ListParagraph"/>
        <w:numPr>
          <w:ilvl w:val="1"/>
          <w:numId w:val="205"/>
        </w:numPr>
        <w:tabs>
          <w:tab w:val="left" w:pos="1134"/>
        </w:tabs>
        <w:spacing w:after="0"/>
        <w:ind w:left="1418" w:hanging="284"/>
        <w:jc w:val="both"/>
        <w:rPr>
          <w:rFonts w:ascii="Times New Roman" w:eastAsia="Times New Roman" w:hAnsi="Times New Roman"/>
          <w:lang w:val="id-ID" w:eastAsia="id-ID"/>
        </w:rPr>
      </w:pPr>
      <w:r w:rsidRPr="0067672C">
        <w:rPr>
          <w:rFonts w:ascii="Times New Roman" w:hAnsi="Times New Roman"/>
        </w:rPr>
        <w:lastRenderedPageBreak/>
        <w:t>Penambahan pada kelompok aset</w:t>
      </w:r>
      <w:r w:rsidRPr="0067672C">
        <w:rPr>
          <w:rFonts w:ascii="Times New Roman" w:eastAsia="Times New Roman" w:hAnsi="Times New Roman"/>
          <w:lang w:eastAsia="id-ID"/>
        </w:rPr>
        <w:t xml:space="preserve"> Bangunan Air ditahun 2016 sebesar </w:t>
      </w:r>
      <w:r w:rsidR="001B510A">
        <w:rPr>
          <w:rFonts w:ascii="Times New Roman" w:eastAsia="Times New Roman" w:hAnsi="Times New Roman"/>
          <w:lang w:eastAsia="id-ID"/>
        </w:rPr>
        <w:t xml:space="preserve">                       </w:t>
      </w:r>
      <w:r w:rsidRPr="0067672C">
        <w:rPr>
          <w:rFonts w:ascii="Times New Roman" w:eastAsia="Times New Roman" w:hAnsi="Times New Roman"/>
          <w:lang w:eastAsia="id-ID"/>
        </w:rPr>
        <w:t>Rp</w:t>
      </w:r>
      <w:r w:rsidR="001B510A">
        <w:rPr>
          <w:rFonts w:ascii="Times New Roman" w:eastAsia="Times New Roman" w:hAnsi="Times New Roman"/>
          <w:lang w:eastAsia="id-ID"/>
        </w:rPr>
        <w:t xml:space="preserve"> </w:t>
      </w:r>
      <w:r w:rsidRPr="0067672C">
        <w:rPr>
          <w:rFonts w:ascii="Times New Roman" w:eastAsia="Times New Roman" w:hAnsi="Times New Roman"/>
          <w:lang w:val="id-ID" w:eastAsia="id-ID"/>
        </w:rPr>
        <w:t>14.467.498.990</w:t>
      </w:r>
      <w:r w:rsidR="00D900A1">
        <w:rPr>
          <w:rFonts w:ascii="Times New Roman" w:eastAsia="Times New Roman" w:hAnsi="Times New Roman"/>
          <w:lang w:eastAsia="id-ID"/>
        </w:rPr>
        <w:t>,</w:t>
      </w:r>
      <w:r w:rsidRPr="0067672C">
        <w:rPr>
          <w:rFonts w:ascii="Times New Roman" w:eastAsia="Times New Roman" w:hAnsi="Times New Roman"/>
          <w:lang w:val="id-ID" w:eastAsia="id-ID"/>
        </w:rPr>
        <w:t xml:space="preserve">00 </w:t>
      </w:r>
      <w:r w:rsidRPr="0067672C">
        <w:rPr>
          <w:rFonts w:ascii="Times New Roman" w:hAnsi="Times New Roman"/>
        </w:rPr>
        <w:t>berasal dari:</w:t>
      </w:r>
    </w:p>
    <w:p w:rsidR="00522FE8" w:rsidRPr="0067672C" w:rsidRDefault="00522FE8" w:rsidP="008868E8">
      <w:pPr>
        <w:numPr>
          <w:ilvl w:val="0"/>
          <w:numId w:val="195"/>
        </w:numPr>
        <w:spacing w:after="0"/>
        <w:ind w:hanging="292"/>
        <w:jc w:val="both"/>
        <w:rPr>
          <w:rFonts w:ascii="Arial Narrow" w:eastAsia="Times New Roman" w:hAnsi="Arial Narrow" w:cs="Calibri"/>
          <w:sz w:val="16"/>
          <w:szCs w:val="16"/>
          <w:lang w:val="id-ID" w:eastAsia="id-ID"/>
        </w:rPr>
      </w:pPr>
      <w:r w:rsidRPr="0067672C">
        <w:rPr>
          <w:rFonts w:ascii="Times New Roman" w:eastAsia="Times New Roman" w:hAnsi="Times New Roman"/>
          <w:lang w:val="id-ID" w:eastAsia="id-ID"/>
        </w:rPr>
        <w:t>Belanja Modal Tahun 201</w:t>
      </w:r>
      <w:r w:rsidRPr="0067672C">
        <w:rPr>
          <w:rFonts w:ascii="Times New Roman" w:eastAsia="Times New Roman" w:hAnsi="Times New Roman"/>
          <w:lang w:eastAsia="id-ID"/>
        </w:rPr>
        <w:t>6</w:t>
      </w:r>
      <w:r w:rsidR="00D900A1">
        <w:rPr>
          <w:rFonts w:ascii="Times New Roman" w:eastAsia="Times New Roman" w:hAnsi="Times New Roman"/>
          <w:lang w:eastAsia="id-ID"/>
        </w:rPr>
        <w:t xml:space="preserve"> </w:t>
      </w:r>
      <w:r w:rsidRPr="0067672C">
        <w:rPr>
          <w:rFonts w:ascii="Times New Roman" w:eastAsia="Times New Roman" w:hAnsi="Times New Roman"/>
          <w:lang w:eastAsia="id-ID"/>
        </w:rPr>
        <w:t xml:space="preserve">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eastAsia="Times New Roman" w:hAnsi="Times New Roman"/>
          <w:lang w:val="id-ID" w:eastAsia="id-ID"/>
        </w:rPr>
        <w:t>6.002.870.500</w:t>
      </w:r>
      <w:r w:rsidR="00D900A1">
        <w:rPr>
          <w:rFonts w:ascii="Times New Roman" w:eastAsia="Times New Roman" w:hAnsi="Times New Roman"/>
          <w:lang w:eastAsia="id-ID"/>
        </w:rPr>
        <w:t>,</w:t>
      </w:r>
      <w:r w:rsidRPr="0067672C">
        <w:rPr>
          <w:rFonts w:ascii="Times New Roman" w:eastAsia="Times New Roman" w:hAnsi="Times New Roman"/>
          <w:lang w:val="id-ID" w:eastAsia="id-ID"/>
        </w:rPr>
        <w:t xml:space="preserve">00 </w:t>
      </w:r>
      <w:r w:rsidRPr="0067672C">
        <w:rPr>
          <w:rFonts w:ascii="Times New Roman" w:hAnsi="Times New Roman"/>
        </w:rPr>
        <w:t>pada Dinas Pekerjaan Umum</w:t>
      </w:r>
    </w:p>
    <w:p w:rsidR="00522FE8" w:rsidRPr="0067672C" w:rsidRDefault="00522FE8" w:rsidP="008868E8">
      <w:pPr>
        <w:numPr>
          <w:ilvl w:val="0"/>
          <w:numId w:val="195"/>
        </w:numPr>
        <w:spacing w:after="0"/>
        <w:ind w:hanging="292"/>
        <w:jc w:val="both"/>
        <w:rPr>
          <w:rFonts w:ascii="Arial Narrow" w:eastAsia="Times New Roman" w:hAnsi="Arial Narrow" w:cs="Calibri"/>
          <w:sz w:val="16"/>
          <w:szCs w:val="16"/>
          <w:lang w:val="id-ID" w:eastAsia="id-ID"/>
        </w:rPr>
      </w:pPr>
      <w:r w:rsidRPr="0067672C">
        <w:rPr>
          <w:rFonts w:ascii="Times New Roman" w:eastAsia="Times New Roman" w:hAnsi="Times New Roman"/>
          <w:lang w:eastAsia="id-ID"/>
        </w:rPr>
        <w:t xml:space="preserve">Berasal </w:t>
      </w:r>
      <w:r w:rsidRPr="0067672C">
        <w:rPr>
          <w:rFonts w:ascii="Times New Roman" w:eastAsia="Times New Roman" w:hAnsi="Times New Roman"/>
          <w:lang w:val="id-ID" w:eastAsia="id-ID"/>
        </w:rPr>
        <w:t>dari</w:t>
      </w:r>
      <w:r w:rsidRPr="0067672C">
        <w:rPr>
          <w:rFonts w:ascii="Times New Roman" w:eastAsia="Times New Roman" w:hAnsi="Times New Roman"/>
          <w:lang w:eastAsia="id-ID"/>
        </w:rPr>
        <w:t xml:space="preserve"> Reklasifikasi Belanja</w:t>
      </w:r>
      <w:r w:rsidRPr="0067672C">
        <w:rPr>
          <w:rFonts w:ascii="Times New Roman" w:eastAsia="Times New Roman" w:hAnsi="Times New Roman"/>
          <w:lang w:val="id-ID" w:eastAsia="id-ID"/>
        </w:rPr>
        <w:t xml:space="preserve"> Tahun 201</w:t>
      </w:r>
      <w:r w:rsidRPr="0067672C">
        <w:rPr>
          <w:rFonts w:ascii="Times New Roman" w:eastAsia="Times New Roman" w:hAnsi="Times New Roman"/>
          <w:lang w:eastAsia="id-ID"/>
        </w:rPr>
        <w:t xml:space="preserve">6 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eastAsia="Times New Roman" w:hAnsi="Times New Roman"/>
          <w:lang w:val="id-ID" w:eastAsia="id-ID"/>
        </w:rPr>
        <w:t>8.464.628.490</w:t>
      </w:r>
      <w:r w:rsidR="00D900A1">
        <w:rPr>
          <w:rFonts w:ascii="Times New Roman" w:eastAsia="Times New Roman" w:hAnsi="Times New Roman"/>
          <w:lang w:eastAsia="id-ID"/>
        </w:rPr>
        <w:t>,</w:t>
      </w:r>
      <w:r w:rsidRPr="0067672C">
        <w:rPr>
          <w:rFonts w:ascii="Times New Roman" w:eastAsia="Times New Roman" w:hAnsi="Times New Roman"/>
          <w:lang w:val="id-ID" w:eastAsia="id-ID"/>
        </w:rPr>
        <w:t>00</w:t>
      </w:r>
      <w:r w:rsidRPr="0067672C">
        <w:rPr>
          <w:rFonts w:ascii="Times New Roman" w:eastAsia="Times New Roman" w:hAnsi="Times New Roman"/>
          <w:lang w:eastAsia="id-ID"/>
        </w:rPr>
        <w:t xml:space="preserve"> </w:t>
      </w:r>
      <w:r w:rsidRPr="0067672C">
        <w:rPr>
          <w:rFonts w:ascii="Times New Roman" w:hAnsi="Times New Roman"/>
          <w:lang w:val="id-ID"/>
        </w:rPr>
        <w:t>dengan</w:t>
      </w:r>
      <w:r w:rsidRPr="0067672C">
        <w:rPr>
          <w:rFonts w:ascii="Times New Roman" w:hAnsi="Times New Roman"/>
        </w:rPr>
        <w:t xml:space="preserve"> </w:t>
      </w:r>
      <w:r w:rsidRPr="0067672C">
        <w:rPr>
          <w:rFonts w:ascii="Times New Roman" w:hAnsi="Times New Roman"/>
          <w:lang w:val="id-ID"/>
        </w:rPr>
        <w:t>rincian</w:t>
      </w:r>
      <w:r w:rsidRPr="0067672C">
        <w:rPr>
          <w:rFonts w:ascii="Times New Roman" w:hAnsi="Times New Roman"/>
        </w:rPr>
        <w:t xml:space="preserve"> </w:t>
      </w:r>
      <w:r w:rsidRPr="0067672C">
        <w:rPr>
          <w:rFonts w:ascii="Times New Roman" w:eastAsia="Times New Roman" w:hAnsi="Times New Roman"/>
          <w:lang w:val="id-ID" w:eastAsia="id-ID"/>
        </w:rPr>
        <w:t>sebagai berikut:</w:t>
      </w:r>
    </w:p>
    <w:tbl>
      <w:tblPr>
        <w:tblW w:w="0" w:type="auto"/>
        <w:tblInd w:w="1458" w:type="dxa"/>
        <w:tblLook w:val="04A0"/>
      </w:tblPr>
      <w:tblGrid>
        <w:gridCol w:w="5121"/>
        <w:gridCol w:w="528"/>
        <w:gridCol w:w="1756"/>
      </w:tblGrid>
      <w:tr w:rsidR="00522FE8" w:rsidRPr="0067672C" w:rsidTr="005758D0">
        <w:trPr>
          <w:trHeight w:hRule="exact" w:val="2137"/>
        </w:trPr>
        <w:tc>
          <w:tcPr>
            <w:tcW w:w="5142" w:type="dxa"/>
            <w:shd w:val="clear" w:color="auto" w:fill="auto"/>
          </w:tcPr>
          <w:p w:rsidR="00522FE8" w:rsidRPr="0067672C" w:rsidRDefault="00522FE8" w:rsidP="005C2105">
            <w:pPr>
              <w:numPr>
                <w:ilvl w:val="0"/>
                <w:numId w:val="197"/>
              </w:numPr>
              <w:spacing w:after="0"/>
              <w:ind w:left="385" w:hanging="142"/>
              <w:rPr>
                <w:rFonts w:ascii="Times New Roman" w:hAnsi="Times New Roman"/>
              </w:rPr>
            </w:pPr>
            <w:r w:rsidRPr="0067672C">
              <w:rPr>
                <w:rFonts w:ascii="Times New Roman" w:hAnsi="Times New Roman"/>
              </w:rPr>
              <w:t>Disdikpora sebesar</w:t>
            </w:r>
          </w:p>
          <w:p w:rsidR="00522FE8" w:rsidRPr="0067672C" w:rsidRDefault="00522FE8" w:rsidP="005C2105">
            <w:pPr>
              <w:numPr>
                <w:ilvl w:val="0"/>
                <w:numId w:val="197"/>
              </w:numPr>
              <w:spacing w:after="0"/>
              <w:ind w:left="385" w:hanging="142"/>
              <w:rPr>
                <w:rFonts w:ascii="Times New Roman" w:hAnsi="Times New Roman"/>
              </w:rPr>
            </w:pPr>
            <w:r w:rsidRPr="0067672C">
              <w:rPr>
                <w:rFonts w:ascii="Times New Roman" w:hAnsi="Times New Roman"/>
              </w:rPr>
              <w:t>Dinas Pekerjaan Umum sebesar</w:t>
            </w:r>
          </w:p>
          <w:p w:rsidR="00522FE8" w:rsidRPr="0067672C" w:rsidRDefault="00522FE8" w:rsidP="005C2105">
            <w:pPr>
              <w:numPr>
                <w:ilvl w:val="0"/>
                <w:numId w:val="197"/>
              </w:numPr>
              <w:spacing w:after="0"/>
              <w:ind w:left="385" w:hanging="142"/>
              <w:rPr>
                <w:rFonts w:ascii="Times New Roman" w:hAnsi="Times New Roman"/>
              </w:rPr>
            </w:pPr>
            <w:r w:rsidRPr="0067672C">
              <w:rPr>
                <w:rFonts w:ascii="Times New Roman" w:hAnsi="Times New Roman"/>
              </w:rPr>
              <w:t>Dinas Kebersihan dan Pertamanan sebesar</w:t>
            </w:r>
          </w:p>
          <w:p w:rsidR="00522FE8" w:rsidRPr="0067672C" w:rsidRDefault="00522FE8" w:rsidP="005C2105">
            <w:pPr>
              <w:numPr>
                <w:ilvl w:val="0"/>
                <w:numId w:val="197"/>
              </w:numPr>
              <w:spacing w:after="0"/>
              <w:ind w:left="385" w:hanging="142"/>
              <w:rPr>
                <w:rFonts w:ascii="Times New Roman" w:hAnsi="Times New Roman"/>
              </w:rPr>
            </w:pPr>
            <w:r w:rsidRPr="0067672C">
              <w:rPr>
                <w:rFonts w:ascii="Times New Roman" w:hAnsi="Times New Roman"/>
              </w:rPr>
              <w:t>Badan Pemberdayaan Perempuan Perlindungan Anak dan KB sebesar</w:t>
            </w:r>
          </w:p>
          <w:p w:rsidR="00522FE8" w:rsidRPr="0067672C" w:rsidRDefault="00522FE8" w:rsidP="005C2105">
            <w:pPr>
              <w:numPr>
                <w:ilvl w:val="0"/>
                <w:numId w:val="197"/>
              </w:numPr>
              <w:spacing w:after="0"/>
              <w:ind w:left="385" w:hanging="142"/>
              <w:rPr>
                <w:rFonts w:ascii="Times New Roman" w:hAnsi="Times New Roman"/>
              </w:rPr>
            </w:pPr>
            <w:r w:rsidRPr="0067672C">
              <w:rPr>
                <w:rFonts w:ascii="Times New Roman" w:hAnsi="Times New Roman"/>
              </w:rPr>
              <w:t>Sekretariat Daerah  sebesar</w:t>
            </w:r>
          </w:p>
          <w:p w:rsidR="00522FE8" w:rsidRPr="0067672C" w:rsidRDefault="00522FE8" w:rsidP="005C2105">
            <w:pPr>
              <w:numPr>
                <w:ilvl w:val="0"/>
                <w:numId w:val="197"/>
              </w:numPr>
              <w:spacing w:after="0"/>
              <w:ind w:left="385" w:hanging="142"/>
              <w:rPr>
                <w:rFonts w:ascii="Times New Roman" w:hAnsi="Times New Roman"/>
              </w:rPr>
            </w:pPr>
            <w:r w:rsidRPr="0067672C">
              <w:rPr>
                <w:rFonts w:ascii="Times New Roman" w:hAnsi="Times New Roman"/>
              </w:rPr>
              <w:t>Dinas Peternakan dan Perikanan sebesar</w:t>
            </w:r>
          </w:p>
        </w:tc>
        <w:tc>
          <w:tcPr>
            <w:tcW w:w="419" w:type="dxa"/>
            <w:shd w:val="clear" w:color="auto" w:fill="auto"/>
          </w:tcPr>
          <w:p w:rsidR="00522FE8" w:rsidRPr="0067672C" w:rsidRDefault="00522FE8" w:rsidP="005758D0">
            <w:pPr>
              <w:spacing w:after="0"/>
              <w:jc w:val="center"/>
              <w:rPr>
                <w:rFonts w:ascii="Times New Roman" w:hAnsi="Times New Roman"/>
              </w:rPr>
            </w:pPr>
            <w:r w:rsidRPr="0067672C">
              <w:rPr>
                <w:rFonts w:ascii="Times New Roman" w:hAnsi="Times New Roman"/>
              </w:rPr>
              <w:t>Rp</w:t>
            </w:r>
          </w:p>
          <w:p w:rsidR="00522FE8" w:rsidRPr="0067672C" w:rsidRDefault="00522FE8" w:rsidP="005758D0">
            <w:pPr>
              <w:spacing w:after="0"/>
              <w:jc w:val="center"/>
              <w:rPr>
                <w:rFonts w:ascii="Times New Roman" w:hAnsi="Times New Roman"/>
              </w:rPr>
            </w:pPr>
            <w:r w:rsidRPr="0067672C">
              <w:rPr>
                <w:rFonts w:ascii="Times New Roman" w:hAnsi="Times New Roman"/>
              </w:rPr>
              <w:t>Rp</w:t>
            </w:r>
          </w:p>
          <w:p w:rsidR="00522FE8" w:rsidRPr="0067672C" w:rsidRDefault="00522FE8" w:rsidP="005758D0">
            <w:pPr>
              <w:spacing w:after="0"/>
              <w:jc w:val="center"/>
              <w:rPr>
                <w:rFonts w:ascii="Times New Roman" w:hAnsi="Times New Roman"/>
              </w:rPr>
            </w:pPr>
            <w:r w:rsidRPr="0067672C">
              <w:rPr>
                <w:rFonts w:ascii="Times New Roman" w:hAnsi="Times New Roman"/>
              </w:rPr>
              <w:t>Rp</w:t>
            </w:r>
          </w:p>
          <w:p w:rsidR="00522FE8" w:rsidRPr="0067672C" w:rsidRDefault="00522FE8" w:rsidP="005758D0">
            <w:pPr>
              <w:spacing w:after="0"/>
              <w:jc w:val="center"/>
              <w:rPr>
                <w:rFonts w:ascii="Times New Roman" w:hAnsi="Times New Roman"/>
              </w:rPr>
            </w:pPr>
          </w:p>
          <w:p w:rsidR="00522FE8" w:rsidRPr="0067672C" w:rsidRDefault="00522FE8" w:rsidP="005758D0">
            <w:pPr>
              <w:spacing w:after="0"/>
              <w:jc w:val="center"/>
              <w:rPr>
                <w:rFonts w:ascii="Times New Roman" w:hAnsi="Times New Roman"/>
              </w:rPr>
            </w:pPr>
            <w:r w:rsidRPr="0067672C">
              <w:rPr>
                <w:rFonts w:ascii="Times New Roman" w:hAnsi="Times New Roman"/>
              </w:rPr>
              <w:t>Rp.</w:t>
            </w:r>
          </w:p>
          <w:p w:rsidR="00522FE8" w:rsidRPr="0067672C" w:rsidRDefault="00522FE8" w:rsidP="005758D0">
            <w:pPr>
              <w:spacing w:after="0"/>
              <w:jc w:val="center"/>
              <w:rPr>
                <w:rFonts w:ascii="Times New Roman" w:hAnsi="Times New Roman"/>
              </w:rPr>
            </w:pPr>
            <w:r w:rsidRPr="0067672C">
              <w:rPr>
                <w:rFonts w:ascii="Times New Roman" w:hAnsi="Times New Roman"/>
              </w:rPr>
              <w:t>Rp</w:t>
            </w:r>
          </w:p>
          <w:p w:rsidR="00522FE8" w:rsidRPr="0067672C" w:rsidRDefault="00522FE8" w:rsidP="005758D0">
            <w:pPr>
              <w:spacing w:after="0"/>
              <w:jc w:val="center"/>
              <w:rPr>
                <w:rFonts w:ascii="Times New Roman" w:hAnsi="Times New Roman"/>
              </w:rPr>
            </w:pPr>
            <w:r w:rsidRPr="0067672C">
              <w:rPr>
                <w:rFonts w:ascii="Times New Roman" w:hAnsi="Times New Roman"/>
              </w:rPr>
              <w:t>Rp</w:t>
            </w:r>
          </w:p>
        </w:tc>
        <w:tc>
          <w:tcPr>
            <w:tcW w:w="1671"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20.900.000</w:t>
            </w:r>
            <w:r w:rsidR="00D900A1">
              <w:rPr>
                <w:rFonts w:ascii="Times New Roman" w:hAnsi="Times New Roman"/>
              </w:rPr>
              <w:t>,</w:t>
            </w:r>
            <w:r w:rsidRPr="0067672C">
              <w:rPr>
                <w:rFonts w:ascii="Times New Roman" w:hAnsi="Times New Roman"/>
              </w:rPr>
              <w:t xml:space="preserve">00 </w:t>
            </w:r>
          </w:p>
          <w:p w:rsidR="00522FE8" w:rsidRPr="0067672C" w:rsidRDefault="00522FE8" w:rsidP="005758D0">
            <w:pPr>
              <w:spacing w:after="0"/>
              <w:jc w:val="right"/>
              <w:rPr>
                <w:rFonts w:ascii="Times New Roman" w:hAnsi="Times New Roman"/>
              </w:rPr>
            </w:pPr>
            <w:r w:rsidRPr="0067672C">
              <w:rPr>
                <w:rFonts w:ascii="Times New Roman" w:hAnsi="Times New Roman"/>
              </w:rPr>
              <w:t>7.915.406.490</w:t>
            </w:r>
            <w:r w:rsidR="00D900A1">
              <w:rPr>
                <w:rFonts w:ascii="Times New Roman" w:hAnsi="Times New Roman"/>
              </w:rPr>
              <w:t>,</w:t>
            </w:r>
            <w:r w:rsidRPr="0067672C">
              <w:rPr>
                <w:rFonts w:ascii="Times New Roman" w:hAnsi="Times New Roman"/>
              </w:rPr>
              <w:t xml:space="preserve">00 </w:t>
            </w:r>
          </w:p>
          <w:p w:rsidR="00522FE8" w:rsidRPr="0067672C" w:rsidRDefault="00522FE8" w:rsidP="005758D0">
            <w:pPr>
              <w:spacing w:after="0"/>
              <w:jc w:val="right"/>
              <w:rPr>
                <w:rFonts w:ascii="Times New Roman" w:hAnsi="Times New Roman"/>
              </w:rPr>
            </w:pPr>
            <w:r w:rsidRPr="0067672C">
              <w:rPr>
                <w:rFonts w:ascii="Times New Roman" w:hAnsi="Times New Roman"/>
              </w:rPr>
              <w:t xml:space="preserve">   298.600.000</w:t>
            </w:r>
            <w:r w:rsidR="00D900A1">
              <w:rPr>
                <w:rFonts w:ascii="Times New Roman" w:hAnsi="Times New Roman"/>
              </w:rPr>
              <w:t>,</w:t>
            </w:r>
            <w:r w:rsidRPr="0067672C">
              <w:rPr>
                <w:rFonts w:ascii="Times New Roman" w:hAnsi="Times New Roman"/>
              </w:rPr>
              <w:t xml:space="preserve">00 </w:t>
            </w:r>
          </w:p>
          <w:p w:rsidR="00522FE8" w:rsidRPr="0067672C" w:rsidRDefault="00522FE8" w:rsidP="005758D0">
            <w:pPr>
              <w:spacing w:after="0"/>
              <w:jc w:val="right"/>
              <w:rPr>
                <w:rFonts w:ascii="Times New Roman" w:hAnsi="Times New Roman"/>
              </w:rPr>
            </w:pPr>
          </w:p>
          <w:p w:rsidR="00522FE8" w:rsidRPr="0067672C" w:rsidRDefault="00522FE8" w:rsidP="005758D0">
            <w:pPr>
              <w:spacing w:after="0"/>
              <w:jc w:val="right"/>
              <w:rPr>
                <w:rFonts w:ascii="Times New Roman" w:hAnsi="Times New Roman"/>
              </w:rPr>
            </w:pPr>
            <w:r w:rsidRPr="0067672C">
              <w:rPr>
                <w:rFonts w:ascii="Times New Roman" w:hAnsi="Times New Roman"/>
              </w:rPr>
              <w:t>29.708.000</w:t>
            </w:r>
            <w:r w:rsidR="00D900A1">
              <w:rPr>
                <w:rFonts w:ascii="Times New Roman" w:hAnsi="Times New Roman"/>
              </w:rPr>
              <w:t>,</w:t>
            </w:r>
            <w:r w:rsidRPr="0067672C">
              <w:rPr>
                <w:rFonts w:ascii="Times New Roman" w:hAnsi="Times New Roman"/>
              </w:rPr>
              <w:t xml:space="preserve">00    </w:t>
            </w:r>
          </w:p>
          <w:p w:rsidR="00522FE8" w:rsidRPr="0067672C" w:rsidRDefault="00522FE8" w:rsidP="005758D0">
            <w:pPr>
              <w:spacing w:after="0"/>
              <w:jc w:val="right"/>
              <w:rPr>
                <w:rFonts w:ascii="Times New Roman" w:hAnsi="Times New Roman"/>
              </w:rPr>
            </w:pPr>
            <w:r w:rsidRPr="0067672C">
              <w:rPr>
                <w:rFonts w:ascii="Times New Roman" w:hAnsi="Times New Roman"/>
              </w:rPr>
              <w:t xml:space="preserve">   98.519.000</w:t>
            </w:r>
            <w:r w:rsidR="00D900A1">
              <w:rPr>
                <w:rFonts w:ascii="Times New Roman" w:hAnsi="Times New Roman"/>
              </w:rPr>
              <w:t>,</w:t>
            </w:r>
            <w:r w:rsidRPr="0067672C">
              <w:rPr>
                <w:rFonts w:ascii="Times New Roman" w:hAnsi="Times New Roman"/>
              </w:rPr>
              <w:t xml:space="preserve">00 </w:t>
            </w:r>
          </w:p>
          <w:p w:rsidR="00522FE8" w:rsidRPr="0067672C" w:rsidRDefault="00522FE8" w:rsidP="00D900A1">
            <w:pPr>
              <w:spacing w:after="0"/>
              <w:jc w:val="right"/>
              <w:rPr>
                <w:rFonts w:ascii="Times New Roman" w:hAnsi="Times New Roman"/>
              </w:rPr>
            </w:pPr>
            <w:r w:rsidRPr="0067672C">
              <w:rPr>
                <w:rFonts w:ascii="Times New Roman" w:hAnsi="Times New Roman"/>
              </w:rPr>
              <w:t xml:space="preserve">   101.495.000</w:t>
            </w:r>
            <w:r w:rsidR="00D900A1">
              <w:rPr>
                <w:rFonts w:ascii="Times New Roman" w:hAnsi="Times New Roman"/>
              </w:rPr>
              <w:t>,</w:t>
            </w:r>
            <w:r w:rsidRPr="0067672C">
              <w:rPr>
                <w:rFonts w:ascii="Times New Roman" w:hAnsi="Times New Roman"/>
              </w:rPr>
              <w:t>00</w:t>
            </w:r>
          </w:p>
        </w:tc>
      </w:tr>
    </w:tbl>
    <w:p w:rsidR="00522FE8" w:rsidRPr="0067672C" w:rsidRDefault="00522FE8" w:rsidP="00522FE8">
      <w:pPr>
        <w:pStyle w:val="ListParagraph"/>
        <w:tabs>
          <w:tab w:val="left" w:pos="1418"/>
        </w:tabs>
        <w:spacing w:after="0"/>
        <w:ind w:left="1418"/>
        <w:jc w:val="both"/>
        <w:rPr>
          <w:rFonts w:ascii="Times New Roman" w:eastAsia="Times New Roman" w:hAnsi="Times New Roman"/>
          <w:lang w:eastAsia="id-ID"/>
        </w:rPr>
      </w:pPr>
    </w:p>
    <w:p w:rsidR="00522FE8" w:rsidRPr="0067672C" w:rsidRDefault="00522FE8" w:rsidP="005C2105">
      <w:pPr>
        <w:pStyle w:val="ListParagraph"/>
        <w:numPr>
          <w:ilvl w:val="0"/>
          <w:numId w:val="205"/>
        </w:numPr>
        <w:tabs>
          <w:tab w:val="left" w:pos="1134"/>
          <w:tab w:val="left" w:pos="1418"/>
        </w:tabs>
        <w:spacing w:after="0"/>
        <w:ind w:left="1418" w:hanging="284"/>
        <w:jc w:val="both"/>
        <w:rPr>
          <w:rFonts w:ascii="Times New Roman" w:eastAsia="Times New Roman" w:hAnsi="Times New Roman"/>
          <w:lang w:val="id-ID" w:eastAsia="id-ID"/>
        </w:rPr>
      </w:pPr>
      <w:r w:rsidRPr="0067672C">
        <w:rPr>
          <w:rFonts w:ascii="Times New Roman" w:hAnsi="Times New Roman"/>
        </w:rPr>
        <w:t>Penambahan pada kelompok aset</w:t>
      </w:r>
      <w:r w:rsidRPr="0067672C">
        <w:rPr>
          <w:rFonts w:ascii="Times New Roman" w:eastAsia="Times New Roman" w:hAnsi="Times New Roman"/>
          <w:lang w:eastAsia="id-ID"/>
        </w:rPr>
        <w:t xml:space="preserve"> Instalasi pada tahun 2016 sebesar </w:t>
      </w:r>
      <w:r w:rsidR="001B510A">
        <w:rPr>
          <w:rFonts w:ascii="Times New Roman" w:eastAsia="Times New Roman" w:hAnsi="Times New Roman"/>
          <w:lang w:eastAsia="id-ID"/>
        </w:rPr>
        <w:t xml:space="preserve">                        </w:t>
      </w:r>
      <w:r w:rsidRPr="0067672C">
        <w:rPr>
          <w:rFonts w:ascii="Times New Roman" w:eastAsia="Times New Roman" w:hAnsi="Times New Roman"/>
          <w:lang w:eastAsia="id-ID"/>
        </w:rPr>
        <w:t>Rp</w:t>
      </w:r>
      <w:r w:rsidR="001B510A">
        <w:rPr>
          <w:rFonts w:ascii="Times New Roman" w:eastAsia="Times New Roman" w:hAnsi="Times New Roman"/>
          <w:lang w:eastAsia="id-ID"/>
        </w:rPr>
        <w:t xml:space="preserve"> </w:t>
      </w:r>
      <w:r w:rsidRPr="0067672C">
        <w:rPr>
          <w:rFonts w:ascii="Times New Roman" w:hAnsi="Times New Roman"/>
        </w:rPr>
        <w:t>1.132.431.905</w:t>
      </w:r>
      <w:r w:rsidR="00D900A1">
        <w:rPr>
          <w:rFonts w:ascii="Times New Roman" w:hAnsi="Times New Roman"/>
        </w:rPr>
        <w:t>,</w:t>
      </w:r>
      <w:r w:rsidRPr="0067672C">
        <w:rPr>
          <w:rFonts w:ascii="Times New Roman" w:hAnsi="Times New Roman"/>
        </w:rPr>
        <w:t>00 berasal dari :</w:t>
      </w:r>
    </w:p>
    <w:p w:rsidR="00522FE8" w:rsidRPr="0067672C" w:rsidRDefault="00522FE8" w:rsidP="005C2105">
      <w:pPr>
        <w:numPr>
          <w:ilvl w:val="4"/>
          <w:numId w:val="205"/>
        </w:numPr>
        <w:spacing w:after="0"/>
        <w:ind w:left="1701" w:hanging="283"/>
        <w:jc w:val="both"/>
        <w:rPr>
          <w:rFonts w:ascii="Arial Narrow" w:eastAsia="Times New Roman" w:hAnsi="Arial Narrow" w:cs="Calibri"/>
          <w:sz w:val="16"/>
          <w:szCs w:val="16"/>
          <w:lang w:val="id-ID" w:eastAsia="id-ID"/>
        </w:rPr>
      </w:pPr>
      <w:r w:rsidRPr="0067672C">
        <w:rPr>
          <w:rFonts w:ascii="Times New Roman" w:eastAsia="Times New Roman" w:hAnsi="Times New Roman"/>
          <w:lang w:val="id-ID" w:eastAsia="id-ID"/>
        </w:rPr>
        <w:t>Belanja Modal Tahun 201</w:t>
      </w:r>
      <w:r w:rsidRPr="0067672C">
        <w:rPr>
          <w:rFonts w:ascii="Times New Roman" w:eastAsia="Times New Roman" w:hAnsi="Times New Roman"/>
          <w:lang w:eastAsia="id-ID"/>
        </w:rPr>
        <w:t xml:space="preserve">6 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eastAsia="Times New Roman" w:hAnsi="Times New Roman"/>
          <w:lang w:val="id-ID" w:eastAsia="id-ID"/>
        </w:rPr>
        <w:t>783.971.905</w:t>
      </w:r>
      <w:r w:rsidR="00D900A1">
        <w:rPr>
          <w:rFonts w:ascii="Times New Roman" w:eastAsia="Times New Roman" w:hAnsi="Times New Roman"/>
          <w:lang w:eastAsia="id-ID"/>
        </w:rPr>
        <w:t>,</w:t>
      </w:r>
      <w:r w:rsidRPr="0067672C">
        <w:rPr>
          <w:rFonts w:ascii="Times New Roman" w:eastAsia="Times New Roman" w:hAnsi="Times New Roman"/>
          <w:lang w:val="id-ID" w:eastAsia="id-ID"/>
        </w:rPr>
        <w:t xml:space="preserve">00 </w:t>
      </w:r>
      <w:r w:rsidRPr="0067672C">
        <w:rPr>
          <w:rFonts w:ascii="Times New Roman" w:hAnsi="Times New Roman"/>
          <w:lang w:val="id-ID"/>
        </w:rPr>
        <w:t>dengan</w:t>
      </w:r>
      <w:r w:rsidRPr="0067672C">
        <w:rPr>
          <w:rFonts w:ascii="Times New Roman" w:hAnsi="Times New Roman"/>
        </w:rPr>
        <w:t xml:space="preserve"> </w:t>
      </w:r>
      <w:r w:rsidRPr="0067672C">
        <w:rPr>
          <w:rFonts w:ascii="Times New Roman" w:hAnsi="Times New Roman"/>
          <w:lang w:val="id-ID"/>
        </w:rPr>
        <w:t>rincian</w:t>
      </w:r>
      <w:r w:rsidRPr="0067672C">
        <w:rPr>
          <w:rFonts w:ascii="Times New Roman" w:hAnsi="Times New Roman"/>
        </w:rPr>
        <w:t xml:space="preserve"> </w:t>
      </w:r>
      <w:r w:rsidRPr="0067672C">
        <w:rPr>
          <w:rFonts w:ascii="Times New Roman" w:eastAsia="Times New Roman" w:hAnsi="Times New Roman"/>
          <w:lang w:val="id-ID" w:eastAsia="id-ID"/>
        </w:rPr>
        <w:t>sebagai berikut:</w:t>
      </w:r>
    </w:p>
    <w:tbl>
      <w:tblPr>
        <w:tblW w:w="0" w:type="auto"/>
        <w:tblInd w:w="1458" w:type="dxa"/>
        <w:tblLook w:val="04A0"/>
      </w:tblPr>
      <w:tblGrid>
        <w:gridCol w:w="5017"/>
        <w:gridCol w:w="528"/>
        <w:gridCol w:w="1860"/>
      </w:tblGrid>
      <w:tr w:rsidR="00522FE8" w:rsidRPr="0067672C" w:rsidTr="005758D0">
        <w:trPr>
          <w:trHeight w:hRule="exact" w:val="2093"/>
        </w:trPr>
        <w:tc>
          <w:tcPr>
            <w:tcW w:w="5040" w:type="dxa"/>
            <w:shd w:val="clear" w:color="auto" w:fill="auto"/>
          </w:tcPr>
          <w:p w:rsidR="00522FE8" w:rsidRPr="0067672C" w:rsidRDefault="00522FE8" w:rsidP="005C2105">
            <w:pPr>
              <w:numPr>
                <w:ilvl w:val="0"/>
                <w:numId w:val="198"/>
              </w:numPr>
              <w:spacing w:after="0"/>
              <w:ind w:left="385" w:hanging="142"/>
              <w:rPr>
                <w:rFonts w:ascii="Times New Roman" w:hAnsi="Times New Roman"/>
              </w:rPr>
            </w:pPr>
            <w:r w:rsidRPr="0067672C">
              <w:rPr>
                <w:rFonts w:ascii="Times New Roman" w:hAnsi="Times New Roman"/>
              </w:rPr>
              <w:t>Disdikpora sebesar</w:t>
            </w:r>
          </w:p>
          <w:p w:rsidR="00522FE8" w:rsidRPr="0067672C" w:rsidRDefault="00522FE8" w:rsidP="005C2105">
            <w:pPr>
              <w:numPr>
                <w:ilvl w:val="0"/>
                <w:numId w:val="198"/>
              </w:numPr>
              <w:spacing w:after="0"/>
              <w:ind w:left="385" w:hanging="142"/>
              <w:rPr>
                <w:rFonts w:ascii="Times New Roman" w:hAnsi="Times New Roman"/>
              </w:rPr>
            </w:pPr>
            <w:r w:rsidRPr="0067672C">
              <w:rPr>
                <w:rFonts w:ascii="Times New Roman" w:hAnsi="Times New Roman"/>
              </w:rPr>
              <w:t>Dinas Kesehatan sebesar</w:t>
            </w:r>
          </w:p>
          <w:p w:rsidR="00522FE8" w:rsidRPr="0067672C" w:rsidRDefault="00522FE8" w:rsidP="005C2105">
            <w:pPr>
              <w:numPr>
                <w:ilvl w:val="0"/>
                <w:numId w:val="198"/>
              </w:numPr>
              <w:spacing w:after="0"/>
              <w:ind w:left="385" w:hanging="142"/>
              <w:rPr>
                <w:rFonts w:ascii="Times New Roman" w:hAnsi="Times New Roman"/>
              </w:rPr>
            </w:pPr>
            <w:r w:rsidRPr="0067672C">
              <w:rPr>
                <w:rFonts w:ascii="Times New Roman" w:hAnsi="Times New Roman"/>
              </w:rPr>
              <w:t>Badan Lingkungan Hidup sebesar</w:t>
            </w:r>
          </w:p>
          <w:p w:rsidR="00522FE8" w:rsidRPr="0067672C" w:rsidRDefault="00522FE8" w:rsidP="005C2105">
            <w:pPr>
              <w:numPr>
                <w:ilvl w:val="0"/>
                <w:numId w:val="198"/>
              </w:numPr>
              <w:spacing w:after="0"/>
              <w:ind w:left="385" w:hanging="142"/>
              <w:rPr>
                <w:rFonts w:ascii="Times New Roman" w:hAnsi="Times New Roman"/>
              </w:rPr>
            </w:pPr>
            <w:r w:rsidRPr="0067672C">
              <w:rPr>
                <w:rFonts w:ascii="Times New Roman" w:hAnsi="Times New Roman"/>
              </w:rPr>
              <w:t>Badan Pemberdayaan Perempuan Perlindungan Anak dan KB sebesar</w:t>
            </w:r>
          </w:p>
          <w:p w:rsidR="00522FE8" w:rsidRPr="0067672C" w:rsidRDefault="00522FE8" w:rsidP="005C2105">
            <w:pPr>
              <w:numPr>
                <w:ilvl w:val="0"/>
                <w:numId w:val="198"/>
              </w:numPr>
              <w:spacing w:after="0"/>
              <w:ind w:left="385" w:hanging="142"/>
              <w:rPr>
                <w:rFonts w:ascii="Times New Roman" w:hAnsi="Times New Roman"/>
              </w:rPr>
            </w:pPr>
            <w:r w:rsidRPr="0067672C">
              <w:rPr>
                <w:rFonts w:ascii="Times New Roman" w:hAnsi="Times New Roman"/>
              </w:rPr>
              <w:t>Sekretariat Daerah sebesar</w:t>
            </w:r>
          </w:p>
          <w:p w:rsidR="00522FE8" w:rsidRPr="0067672C" w:rsidRDefault="00522FE8" w:rsidP="005C2105">
            <w:pPr>
              <w:numPr>
                <w:ilvl w:val="0"/>
                <w:numId w:val="198"/>
              </w:numPr>
              <w:spacing w:after="0"/>
              <w:ind w:left="385" w:hanging="142"/>
              <w:rPr>
                <w:rFonts w:ascii="Times New Roman" w:hAnsi="Times New Roman"/>
              </w:rPr>
            </w:pPr>
            <w:r w:rsidRPr="0067672C">
              <w:rPr>
                <w:rFonts w:ascii="Times New Roman" w:hAnsi="Times New Roman"/>
              </w:rPr>
              <w:t>Inspektorat sebesar</w:t>
            </w:r>
          </w:p>
          <w:p w:rsidR="00522FE8" w:rsidRPr="0067672C" w:rsidRDefault="00522FE8" w:rsidP="005758D0">
            <w:pPr>
              <w:spacing w:after="0"/>
              <w:ind w:left="342"/>
              <w:rPr>
                <w:rFonts w:ascii="Times New Roman" w:hAnsi="Times New Roman"/>
              </w:rPr>
            </w:pPr>
          </w:p>
        </w:tc>
        <w:tc>
          <w:tcPr>
            <w:tcW w:w="360"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p>
          <w:p w:rsidR="00522FE8" w:rsidRPr="0067672C" w:rsidRDefault="00522FE8" w:rsidP="005758D0">
            <w:pPr>
              <w:spacing w:after="0"/>
              <w:jc w:val="right"/>
              <w:rPr>
                <w:rFonts w:ascii="Times New Roman" w:hAnsi="Times New Roman"/>
              </w:rPr>
            </w:pPr>
          </w:p>
          <w:p w:rsidR="00522FE8" w:rsidRPr="0067672C" w:rsidRDefault="00522FE8" w:rsidP="005758D0">
            <w:pPr>
              <w:spacing w:after="0"/>
              <w:jc w:val="right"/>
              <w:rPr>
                <w:rFonts w:ascii="Times New Roman" w:hAnsi="Times New Roman"/>
              </w:rPr>
            </w:pPr>
          </w:p>
        </w:tc>
        <w:tc>
          <w:tcPr>
            <w:tcW w:w="1862"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 xml:space="preserve">     24.000.000,00         </w:t>
            </w:r>
          </w:p>
          <w:p w:rsidR="00522FE8" w:rsidRPr="0067672C" w:rsidRDefault="00522FE8" w:rsidP="005758D0">
            <w:pPr>
              <w:spacing w:after="0"/>
              <w:jc w:val="right"/>
              <w:rPr>
                <w:rFonts w:ascii="Times New Roman" w:hAnsi="Times New Roman"/>
              </w:rPr>
            </w:pPr>
            <w:r w:rsidRPr="0067672C">
              <w:rPr>
                <w:rFonts w:ascii="Times New Roman" w:hAnsi="Times New Roman"/>
              </w:rPr>
              <w:t xml:space="preserve">615.389.850,00          </w:t>
            </w:r>
          </w:p>
          <w:p w:rsidR="00522FE8" w:rsidRPr="0067672C" w:rsidRDefault="00522FE8" w:rsidP="005758D0">
            <w:pPr>
              <w:spacing w:after="0"/>
              <w:jc w:val="right"/>
              <w:rPr>
                <w:rFonts w:ascii="Times New Roman" w:hAnsi="Times New Roman"/>
              </w:rPr>
            </w:pPr>
            <w:r w:rsidRPr="0067672C">
              <w:rPr>
                <w:rFonts w:ascii="Times New Roman" w:hAnsi="Times New Roman"/>
              </w:rPr>
              <w:t xml:space="preserve">51.500.000,00        </w:t>
            </w:r>
          </w:p>
          <w:p w:rsidR="00522FE8" w:rsidRPr="0067672C" w:rsidRDefault="00522FE8" w:rsidP="005758D0">
            <w:pPr>
              <w:spacing w:after="0"/>
              <w:jc w:val="right"/>
              <w:rPr>
                <w:rFonts w:ascii="Times New Roman" w:hAnsi="Times New Roman"/>
              </w:rPr>
            </w:pPr>
            <w:r w:rsidRPr="0067672C">
              <w:rPr>
                <w:rFonts w:ascii="Times New Roman" w:hAnsi="Times New Roman"/>
              </w:rPr>
              <w:t xml:space="preserve">29.708.000,00        </w:t>
            </w:r>
            <w:r w:rsidR="00D900A1">
              <w:rPr>
                <w:rFonts w:ascii="Times New Roman" w:hAnsi="Times New Roman"/>
              </w:rPr>
              <w:t xml:space="preserve"> 48.400.000,00</w:t>
            </w:r>
          </w:p>
          <w:p w:rsidR="00522FE8" w:rsidRPr="0067672C" w:rsidRDefault="00522FE8" w:rsidP="005758D0">
            <w:pPr>
              <w:spacing w:after="0"/>
              <w:jc w:val="right"/>
              <w:rPr>
                <w:rFonts w:ascii="Times New Roman" w:hAnsi="Times New Roman"/>
              </w:rPr>
            </w:pPr>
            <w:r w:rsidRPr="0067672C">
              <w:rPr>
                <w:rFonts w:ascii="Times New Roman" w:hAnsi="Times New Roman"/>
              </w:rPr>
              <w:t xml:space="preserve">14.974.055,00 </w:t>
            </w:r>
          </w:p>
          <w:p w:rsidR="00522FE8" w:rsidRPr="0067672C" w:rsidRDefault="00522FE8" w:rsidP="005758D0">
            <w:pPr>
              <w:spacing w:after="0"/>
              <w:jc w:val="right"/>
              <w:rPr>
                <w:rFonts w:ascii="Times New Roman" w:hAnsi="Times New Roman"/>
              </w:rPr>
            </w:pPr>
            <w:r w:rsidRPr="0067672C">
              <w:rPr>
                <w:rFonts w:ascii="Times New Roman" w:hAnsi="Times New Roman"/>
              </w:rPr>
              <w:t xml:space="preserve">           </w:t>
            </w:r>
          </w:p>
          <w:p w:rsidR="00522FE8" w:rsidRPr="0067672C" w:rsidRDefault="00522FE8" w:rsidP="005758D0">
            <w:pPr>
              <w:spacing w:after="0"/>
              <w:jc w:val="right"/>
              <w:rPr>
                <w:rFonts w:ascii="Times New Roman" w:hAnsi="Times New Roman"/>
              </w:rPr>
            </w:pPr>
          </w:p>
        </w:tc>
      </w:tr>
    </w:tbl>
    <w:p w:rsidR="00522FE8" w:rsidRPr="0067672C" w:rsidRDefault="00522FE8" w:rsidP="005C2105">
      <w:pPr>
        <w:numPr>
          <w:ilvl w:val="4"/>
          <w:numId w:val="205"/>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Hibah</w:t>
      </w:r>
      <w:r w:rsidRPr="0067672C">
        <w:rPr>
          <w:rFonts w:ascii="Times New Roman" w:eastAsia="Times New Roman" w:hAnsi="Times New Roman"/>
          <w:lang w:eastAsia="id-ID"/>
        </w:rPr>
        <w:t xml:space="preserve"> Masyarakat / Komite Sekolah</w:t>
      </w:r>
      <w:r w:rsidRPr="0067672C">
        <w:rPr>
          <w:rFonts w:ascii="Times New Roman" w:eastAsia="Times New Roman" w:hAnsi="Times New Roman"/>
          <w:lang w:val="id-ID" w:eastAsia="id-ID"/>
        </w:rPr>
        <w:t xml:space="preserve"> Tahun 201</w:t>
      </w:r>
      <w:r w:rsidRPr="0067672C">
        <w:rPr>
          <w:rFonts w:ascii="Times New Roman" w:eastAsia="Times New Roman" w:hAnsi="Times New Roman"/>
          <w:lang w:eastAsia="id-ID"/>
        </w:rPr>
        <w:t xml:space="preserve">6 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 xml:space="preserve">2.675.000,00 </w:t>
      </w:r>
      <w:r w:rsidRPr="0067672C">
        <w:rPr>
          <w:rFonts w:ascii="Times New Roman" w:eastAsia="Times New Roman" w:hAnsi="Times New Roman"/>
          <w:lang w:eastAsia="id-ID"/>
        </w:rPr>
        <w:t>pada Disdikpora</w:t>
      </w:r>
    </w:p>
    <w:p w:rsidR="00522FE8" w:rsidRPr="0067672C" w:rsidRDefault="00522FE8" w:rsidP="005C2105">
      <w:pPr>
        <w:numPr>
          <w:ilvl w:val="4"/>
          <w:numId w:val="205"/>
        </w:numPr>
        <w:spacing w:after="0" w:line="240" w:lineRule="exact"/>
        <w:ind w:left="1702" w:hanging="284"/>
        <w:jc w:val="both"/>
        <w:rPr>
          <w:rFonts w:ascii="Times New Roman" w:eastAsia="Times New Roman" w:hAnsi="Times New Roman"/>
          <w:lang w:val="id-ID" w:eastAsia="id-ID"/>
        </w:rPr>
      </w:pPr>
      <w:r w:rsidRPr="0067672C">
        <w:rPr>
          <w:rFonts w:ascii="Times New Roman" w:eastAsia="Times New Roman" w:hAnsi="Times New Roman"/>
          <w:lang w:val="id-ID" w:eastAsia="id-ID"/>
        </w:rPr>
        <w:t>Reklasifikasi</w:t>
      </w:r>
      <w:r w:rsidRPr="0067672C">
        <w:rPr>
          <w:rFonts w:ascii="Times New Roman" w:eastAsia="Times New Roman" w:hAnsi="Times New Roman"/>
          <w:lang w:eastAsia="id-ID"/>
        </w:rPr>
        <w:t xml:space="preserve"> Belanja</w:t>
      </w:r>
      <w:r w:rsidRPr="0067672C">
        <w:rPr>
          <w:rFonts w:ascii="Times New Roman" w:eastAsia="Times New Roman" w:hAnsi="Times New Roman"/>
          <w:lang w:val="id-ID" w:eastAsia="id-ID"/>
        </w:rPr>
        <w:t xml:space="preserve"> Tahun 201</w:t>
      </w:r>
      <w:r w:rsidRPr="0067672C">
        <w:rPr>
          <w:rFonts w:ascii="Times New Roman" w:eastAsia="Times New Roman" w:hAnsi="Times New Roman"/>
          <w:lang w:eastAsia="id-ID"/>
        </w:rPr>
        <w:t xml:space="preserve">6 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 xml:space="preserve">345.785.000,00 </w:t>
      </w:r>
      <w:r w:rsidRPr="0067672C">
        <w:rPr>
          <w:rFonts w:ascii="Times New Roman" w:hAnsi="Times New Roman"/>
          <w:lang w:val="id-ID"/>
        </w:rPr>
        <w:t>dengan</w:t>
      </w:r>
      <w:r w:rsidRPr="0067672C">
        <w:rPr>
          <w:rFonts w:ascii="Times New Roman" w:hAnsi="Times New Roman"/>
        </w:rPr>
        <w:t xml:space="preserve"> </w:t>
      </w:r>
      <w:r w:rsidRPr="0067672C">
        <w:rPr>
          <w:rFonts w:ascii="Times New Roman" w:hAnsi="Times New Roman"/>
          <w:lang w:val="id-ID"/>
        </w:rPr>
        <w:t>rincian</w:t>
      </w:r>
      <w:r w:rsidRPr="0067672C">
        <w:rPr>
          <w:rFonts w:ascii="Times New Roman" w:hAnsi="Times New Roman"/>
        </w:rPr>
        <w:t xml:space="preserve"> </w:t>
      </w:r>
      <w:r w:rsidRPr="0067672C">
        <w:rPr>
          <w:rFonts w:ascii="Times New Roman" w:eastAsia="Times New Roman" w:hAnsi="Times New Roman"/>
          <w:lang w:val="id-ID" w:eastAsia="id-ID"/>
        </w:rPr>
        <w:t>sebagai berikut:</w:t>
      </w:r>
    </w:p>
    <w:tbl>
      <w:tblPr>
        <w:tblW w:w="0" w:type="auto"/>
        <w:tblInd w:w="1440" w:type="dxa"/>
        <w:tblLayout w:type="fixed"/>
        <w:tblLook w:val="04A0"/>
      </w:tblPr>
      <w:tblGrid>
        <w:gridCol w:w="5047"/>
        <w:gridCol w:w="524"/>
        <w:gridCol w:w="1852"/>
      </w:tblGrid>
      <w:tr w:rsidR="00522FE8" w:rsidRPr="0067672C" w:rsidTr="005758D0">
        <w:trPr>
          <w:trHeight w:hRule="exact" w:val="355"/>
        </w:trPr>
        <w:tc>
          <w:tcPr>
            <w:tcW w:w="5047" w:type="dxa"/>
            <w:shd w:val="clear" w:color="auto" w:fill="auto"/>
          </w:tcPr>
          <w:p w:rsidR="00522FE8" w:rsidRPr="0067672C" w:rsidRDefault="00522FE8" w:rsidP="005C2105">
            <w:pPr>
              <w:numPr>
                <w:ilvl w:val="0"/>
                <w:numId w:val="198"/>
              </w:numPr>
              <w:spacing w:after="0"/>
              <w:ind w:left="403" w:hanging="142"/>
              <w:rPr>
                <w:rFonts w:ascii="Times New Roman" w:hAnsi="Times New Roman"/>
              </w:rPr>
            </w:pPr>
            <w:r w:rsidRPr="0067672C">
              <w:rPr>
                <w:rFonts w:ascii="Times New Roman" w:hAnsi="Times New Roman"/>
              </w:rPr>
              <w:t>Dinas Kebersihan dan Pertamanan sebesar</w:t>
            </w:r>
          </w:p>
        </w:tc>
        <w:tc>
          <w:tcPr>
            <w:tcW w:w="524"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52" w:type="dxa"/>
            <w:shd w:val="clear" w:color="auto" w:fill="auto"/>
          </w:tcPr>
          <w:p w:rsidR="00522FE8" w:rsidRPr="0067672C" w:rsidRDefault="00522FE8" w:rsidP="005758D0">
            <w:pPr>
              <w:spacing w:after="0"/>
              <w:ind w:left="403" w:hanging="142"/>
              <w:rPr>
                <w:rFonts w:ascii="Times New Roman" w:hAnsi="Times New Roman"/>
              </w:rPr>
            </w:pPr>
            <w:r w:rsidRPr="0067672C">
              <w:rPr>
                <w:rFonts w:ascii="Times New Roman" w:hAnsi="Times New Roman"/>
              </w:rPr>
              <w:t>344.035.000,00</w:t>
            </w:r>
          </w:p>
        </w:tc>
      </w:tr>
      <w:tr w:rsidR="00522FE8" w:rsidRPr="0067672C" w:rsidTr="005758D0">
        <w:trPr>
          <w:trHeight w:hRule="exact" w:val="692"/>
        </w:trPr>
        <w:tc>
          <w:tcPr>
            <w:tcW w:w="5047" w:type="dxa"/>
            <w:shd w:val="clear" w:color="auto" w:fill="auto"/>
          </w:tcPr>
          <w:p w:rsidR="00522FE8" w:rsidRPr="0067672C" w:rsidRDefault="00522FE8" w:rsidP="005C2105">
            <w:pPr>
              <w:numPr>
                <w:ilvl w:val="0"/>
                <w:numId w:val="198"/>
              </w:numPr>
              <w:spacing w:after="0"/>
              <w:ind w:left="403" w:hanging="142"/>
              <w:rPr>
                <w:rFonts w:ascii="Times New Roman" w:hAnsi="Times New Roman"/>
              </w:rPr>
            </w:pPr>
            <w:r w:rsidRPr="0067672C">
              <w:rPr>
                <w:rFonts w:ascii="Times New Roman" w:hAnsi="Times New Roman"/>
              </w:rPr>
              <w:t>Badan Pelaksana Penyuluhan Pertanian Perikanan dan Kehutanan sebesar</w:t>
            </w:r>
          </w:p>
        </w:tc>
        <w:tc>
          <w:tcPr>
            <w:tcW w:w="524"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852" w:type="dxa"/>
            <w:shd w:val="clear" w:color="auto" w:fill="auto"/>
          </w:tcPr>
          <w:p w:rsidR="00522FE8" w:rsidRPr="0067672C" w:rsidRDefault="00522FE8" w:rsidP="005758D0">
            <w:pPr>
              <w:spacing w:after="0"/>
              <w:ind w:left="360"/>
              <w:rPr>
                <w:rFonts w:ascii="Times New Roman" w:hAnsi="Times New Roman"/>
              </w:rPr>
            </w:pPr>
            <w:r w:rsidRPr="0067672C">
              <w:rPr>
                <w:rFonts w:ascii="Times New Roman" w:hAnsi="Times New Roman"/>
              </w:rPr>
              <w:t xml:space="preserve">  1.750.000,00</w:t>
            </w:r>
          </w:p>
        </w:tc>
      </w:tr>
    </w:tbl>
    <w:p w:rsidR="00522FE8" w:rsidRPr="0067672C" w:rsidRDefault="00522FE8" w:rsidP="00522FE8">
      <w:pPr>
        <w:pStyle w:val="ListParagraph"/>
        <w:tabs>
          <w:tab w:val="left" w:pos="1134"/>
        </w:tabs>
        <w:spacing w:after="0"/>
        <w:ind w:left="1440"/>
        <w:jc w:val="both"/>
        <w:rPr>
          <w:rFonts w:ascii="Times New Roman" w:eastAsia="Times New Roman" w:hAnsi="Times New Roman"/>
          <w:highlight w:val="yellow"/>
          <w:lang w:val="id-ID" w:eastAsia="id-ID"/>
        </w:rPr>
      </w:pPr>
    </w:p>
    <w:p w:rsidR="00522FE8" w:rsidRPr="0067672C" w:rsidRDefault="00522FE8" w:rsidP="005C2105">
      <w:pPr>
        <w:pStyle w:val="ListParagraph"/>
        <w:numPr>
          <w:ilvl w:val="0"/>
          <w:numId w:val="205"/>
        </w:numPr>
        <w:tabs>
          <w:tab w:val="left" w:pos="1134"/>
          <w:tab w:val="left" w:pos="1418"/>
        </w:tabs>
        <w:spacing w:after="0"/>
        <w:ind w:left="1418" w:hanging="284"/>
        <w:jc w:val="both"/>
        <w:rPr>
          <w:rFonts w:ascii="Times New Roman" w:eastAsia="Times New Roman" w:hAnsi="Times New Roman"/>
          <w:lang w:val="id-ID" w:eastAsia="id-ID"/>
        </w:rPr>
      </w:pPr>
      <w:r w:rsidRPr="0067672C">
        <w:rPr>
          <w:rFonts w:ascii="Times New Roman" w:hAnsi="Times New Roman"/>
        </w:rPr>
        <w:t>Penambahan pada kelompok aset</w:t>
      </w:r>
      <w:r w:rsidRPr="0067672C">
        <w:rPr>
          <w:rFonts w:ascii="Times New Roman" w:eastAsia="Times New Roman" w:hAnsi="Times New Roman"/>
          <w:lang w:eastAsia="id-ID"/>
        </w:rPr>
        <w:t xml:space="preserve"> Jaringan ditahun 2016 sebesar </w:t>
      </w:r>
      <w:r w:rsidR="00560A82">
        <w:rPr>
          <w:rFonts w:ascii="Times New Roman" w:eastAsia="Times New Roman" w:hAnsi="Times New Roman"/>
          <w:lang w:eastAsia="id-ID"/>
        </w:rPr>
        <w:t xml:space="preserve">                                </w:t>
      </w:r>
      <w:r w:rsidRPr="0067672C">
        <w:rPr>
          <w:rFonts w:ascii="Times New Roman" w:eastAsia="Times New Roman" w:hAnsi="Times New Roman"/>
          <w:lang w:eastAsia="id-ID"/>
        </w:rPr>
        <w:t>Rp</w:t>
      </w:r>
      <w:r w:rsidR="001B510A">
        <w:rPr>
          <w:rFonts w:ascii="Times New Roman" w:eastAsia="Times New Roman" w:hAnsi="Times New Roman"/>
          <w:lang w:eastAsia="id-ID"/>
        </w:rPr>
        <w:t xml:space="preserve"> </w:t>
      </w:r>
      <w:r w:rsidRPr="0067672C">
        <w:rPr>
          <w:rFonts w:ascii="Times New Roman" w:hAnsi="Times New Roman"/>
        </w:rPr>
        <w:t>985.847.433</w:t>
      </w:r>
      <w:r w:rsidR="00E93EF6">
        <w:rPr>
          <w:rFonts w:ascii="Times New Roman" w:hAnsi="Times New Roman"/>
        </w:rPr>
        <w:t>,</w:t>
      </w:r>
      <w:r w:rsidRPr="0067672C">
        <w:rPr>
          <w:rFonts w:ascii="Times New Roman" w:hAnsi="Times New Roman"/>
        </w:rPr>
        <w:t>00 berasal dari:</w:t>
      </w:r>
    </w:p>
    <w:p w:rsidR="00522FE8" w:rsidRPr="0067672C" w:rsidRDefault="00522FE8" w:rsidP="00522FE8">
      <w:pPr>
        <w:pStyle w:val="ListParagraph"/>
        <w:numPr>
          <w:ilvl w:val="3"/>
          <w:numId w:val="177"/>
        </w:numPr>
        <w:tabs>
          <w:tab w:val="left" w:pos="1701"/>
        </w:tabs>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Modal Tahun 201</w:t>
      </w:r>
      <w:r w:rsidRPr="0067672C">
        <w:rPr>
          <w:rFonts w:ascii="Times New Roman" w:eastAsia="Times New Roman" w:hAnsi="Times New Roman"/>
          <w:lang w:eastAsia="id-ID"/>
        </w:rPr>
        <w:t>6</w:t>
      </w:r>
      <w:r w:rsidR="00646CA6">
        <w:rPr>
          <w:rFonts w:ascii="Times New Roman" w:eastAsia="Times New Roman" w:hAnsi="Times New Roman"/>
          <w:lang w:eastAsia="id-ID"/>
        </w:rPr>
        <w:t xml:space="preserve"> </w:t>
      </w:r>
      <w:r w:rsidRPr="0067672C">
        <w:rPr>
          <w:rFonts w:ascii="Times New Roman" w:eastAsia="Times New Roman" w:hAnsi="Times New Roman"/>
          <w:lang w:eastAsia="id-ID"/>
        </w:rPr>
        <w:t xml:space="preserve">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641.418.000,00</w:t>
      </w:r>
      <w:r w:rsidR="00646CA6">
        <w:rPr>
          <w:rFonts w:ascii="Times New Roman" w:hAnsi="Times New Roman"/>
        </w:rPr>
        <w:t xml:space="preserve"> </w:t>
      </w:r>
      <w:r w:rsidRPr="0067672C">
        <w:rPr>
          <w:rFonts w:ascii="Times New Roman" w:hAnsi="Times New Roman"/>
          <w:lang w:val="id-ID"/>
        </w:rPr>
        <w:t>dengan</w:t>
      </w:r>
      <w:r w:rsidR="008868E8">
        <w:rPr>
          <w:rFonts w:ascii="Times New Roman" w:hAnsi="Times New Roman"/>
        </w:rPr>
        <w:t xml:space="preserve"> </w:t>
      </w:r>
      <w:r w:rsidRPr="0067672C">
        <w:rPr>
          <w:rFonts w:ascii="Times New Roman" w:hAnsi="Times New Roman"/>
          <w:lang w:val="id-ID"/>
        </w:rPr>
        <w:t>rincian</w:t>
      </w:r>
      <w:r w:rsidR="008868E8">
        <w:rPr>
          <w:rFonts w:ascii="Times New Roman" w:hAnsi="Times New Roman"/>
        </w:rPr>
        <w:t xml:space="preserve"> </w:t>
      </w:r>
      <w:r w:rsidRPr="0067672C">
        <w:rPr>
          <w:rFonts w:ascii="Times New Roman" w:eastAsia="Times New Roman" w:hAnsi="Times New Roman"/>
          <w:lang w:val="id-ID" w:eastAsia="id-ID"/>
        </w:rPr>
        <w:t>sebagai berikut:</w:t>
      </w:r>
    </w:p>
    <w:tbl>
      <w:tblPr>
        <w:tblW w:w="0" w:type="auto"/>
        <w:tblInd w:w="1440" w:type="dxa"/>
        <w:tblLayout w:type="fixed"/>
        <w:tblLook w:val="04A0"/>
      </w:tblPr>
      <w:tblGrid>
        <w:gridCol w:w="4995"/>
        <w:gridCol w:w="619"/>
        <w:gridCol w:w="93"/>
        <w:gridCol w:w="1682"/>
      </w:tblGrid>
      <w:tr w:rsidR="00522FE8" w:rsidRPr="0067672C" w:rsidTr="005758D0">
        <w:trPr>
          <w:trHeight w:hRule="exact" w:val="283"/>
        </w:trPr>
        <w:tc>
          <w:tcPr>
            <w:tcW w:w="4995" w:type="dxa"/>
            <w:shd w:val="clear" w:color="auto" w:fill="auto"/>
          </w:tcPr>
          <w:p w:rsidR="00522FE8" w:rsidRPr="0067672C" w:rsidRDefault="00522FE8" w:rsidP="005C2105">
            <w:pPr>
              <w:numPr>
                <w:ilvl w:val="0"/>
                <w:numId w:val="198"/>
              </w:numPr>
              <w:spacing w:after="0"/>
              <w:ind w:left="403" w:hanging="142"/>
              <w:rPr>
                <w:rFonts w:ascii="Times New Roman" w:hAnsi="Times New Roman"/>
              </w:rPr>
            </w:pPr>
            <w:r w:rsidRPr="0067672C">
              <w:rPr>
                <w:rFonts w:ascii="Times New Roman" w:hAnsi="Times New Roman"/>
              </w:rPr>
              <w:t>Dinas Kebersihan dan Pertamanan sebesar</w:t>
            </w:r>
          </w:p>
        </w:tc>
        <w:tc>
          <w:tcPr>
            <w:tcW w:w="712" w:type="dxa"/>
            <w:gridSpan w:val="2"/>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682"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rPr>
              <w:t xml:space="preserve"> 625.368.000,00 </w:t>
            </w:r>
          </w:p>
        </w:tc>
      </w:tr>
      <w:tr w:rsidR="00522FE8" w:rsidRPr="0067672C" w:rsidTr="005758D0">
        <w:trPr>
          <w:trHeight w:hRule="exact" w:val="287"/>
        </w:trPr>
        <w:tc>
          <w:tcPr>
            <w:tcW w:w="4995" w:type="dxa"/>
            <w:shd w:val="clear" w:color="auto" w:fill="auto"/>
          </w:tcPr>
          <w:p w:rsidR="00522FE8" w:rsidRPr="0067672C" w:rsidRDefault="00522FE8" w:rsidP="005C2105">
            <w:pPr>
              <w:numPr>
                <w:ilvl w:val="0"/>
                <w:numId w:val="198"/>
              </w:numPr>
              <w:spacing w:after="0"/>
              <w:ind w:left="403" w:hanging="142"/>
              <w:rPr>
                <w:rFonts w:ascii="Times New Roman" w:hAnsi="Times New Roman"/>
              </w:rPr>
            </w:pPr>
            <w:r w:rsidRPr="0067672C">
              <w:rPr>
                <w:rFonts w:ascii="Times New Roman" w:hAnsi="Times New Roman"/>
              </w:rPr>
              <w:t>Sekretariat Daerah sebesar</w:t>
            </w:r>
          </w:p>
        </w:tc>
        <w:tc>
          <w:tcPr>
            <w:tcW w:w="619"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75" w:type="dxa"/>
            <w:gridSpan w:val="2"/>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rPr>
              <w:t xml:space="preserve">       9.700.000,00 </w:t>
            </w:r>
          </w:p>
        </w:tc>
      </w:tr>
      <w:tr w:rsidR="00522FE8" w:rsidRPr="0067672C" w:rsidTr="005758D0">
        <w:trPr>
          <w:trHeight w:hRule="exact" w:val="278"/>
        </w:trPr>
        <w:tc>
          <w:tcPr>
            <w:tcW w:w="4995" w:type="dxa"/>
            <w:shd w:val="clear" w:color="auto" w:fill="auto"/>
          </w:tcPr>
          <w:p w:rsidR="00522FE8" w:rsidRPr="0067672C" w:rsidRDefault="00522FE8" w:rsidP="005C2105">
            <w:pPr>
              <w:numPr>
                <w:ilvl w:val="0"/>
                <w:numId w:val="198"/>
              </w:numPr>
              <w:spacing w:after="0"/>
              <w:ind w:left="403" w:hanging="142"/>
              <w:rPr>
                <w:rFonts w:ascii="Times New Roman" w:hAnsi="Times New Roman"/>
              </w:rPr>
            </w:pPr>
            <w:r w:rsidRPr="0067672C">
              <w:rPr>
                <w:rFonts w:ascii="Times New Roman" w:hAnsi="Times New Roman"/>
              </w:rPr>
              <w:t>Kecamatan Gondangrejo sebesar</w:t>
            </w:r>
          </w:p>
        </w:tc>
        <w:tc>
          <w:tcPr>
            <w:tcW w:w="619"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75" w:type="dxa"/>
            <w:gridSpan w:val="2"/>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rPr>
              <w:t xml:space="preserve">       3.500.000,00     </w:t>
            </w:r>
          </w:p>
        </w:tc>
      </w:tr>
      <w:tr w:rsidR="00522FE8" w:rsidRPr="0067672C" w:rsidTr="005758D0">
        <w:trPr>
          <w:trHeight w:hRule="exact" w:val="765"/>
        </w:trPr>
        <w:tc>
          <w:tcPr>
            <w:tcW w:w="4995" w:type="dxa"/>
            <w:shd w:val="clear" w:color="auto" w:fill="auto"/>
          </w:tcPr>
          <w:p w:rsidR="00522FE8" w:rsidRPr="0067672C" w:rsidRDefault="00522FE8" w:rsidP="005C2105">
            <w:pPr>
              <w:numPr>
                <w:ilvl w:val="0"/>
                <w:numId w:val="198"/>
              </w:numPr>
              <w:spacing w:after="0"/>
              <w:ind w:left="403" w:hanging="142"/>
              <w:rPr>
                <w:rFonts w:ascii="Times New Roman" w:hAnsi="Times New Roman"/>
              </w:rPr>
            </w:pPr>
            <w:r w:rsidRPr="0067672C">
              <w:rPr>
                <w:rFonts w:ascii="Times New Roman" w:hAnsi="Times New Roman"/>
              </w:rPr>
              <w:t>Badan Pelaksana Penyuluhan Pertanian Perikanan dan Kehutanan sebesar</w:t>
            </w:r>
          </w:p>
        </w:tc>
        <w:tc>
          <w:tcPr>
            <w:tcW w:w="619" w:type="dxa"/>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rPr>
              <w:t>Rp</w:t>
            </w:r>
          </w:p>
        </w:tc>
        <w:tc>
          <w:tcPr>
            <w:tcW w:w="1775" w:type="dxa"/>
            <w:gridSpan w:val="2"/>
            <w:shd w:val="clear" w:color="auto" w:fill="auto"/>
          </w:tcPr>
          <w:p w:rsidR="00522FE8" w:rsidRPr="0067672C" w:rsidRDefault="00522FE8" w:rsidP="005758D0">
            <w:pPr>
              <w:spacing w:after="0"/>
              <w:rPr>
                <w:rFonts w:ascii="Times New Roman" w:hAnsi="Times New Roman"/>
              </w:rPr>
            </w:pPr>
            <w:r w:rsidRPr="0067672C">
              <w:rPr>
                <w:rFonts w:ascii="Times New Roman" w:hAnsi="Times New Roman"/>
              </w:rPr>
              <w:t xml:space="preserve">       2.850.000,00 </w:t>
            </w:r>
          </w:p>
        </w:tc>
      </w:tr>
    </w:tbl>
    <w:p w:rsidR="00522FE8" w:rsidRPr="0067672C" w:rsidRDefault="00522FE8" w:rsidP="00522FE8">
      <w:pPr>
        <w:pStyle w:val="ListParagraph"/>
        <w:numPr>
          <w:ilvl w:val="3"/>
          <w:numId w:val="177"/>
        </w:numPr>
        <w:tabs>
          <w:tab w:val="left" w:pos="1701"/>
        </w:tabs>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lastRenderedPageBreak/>
        <w:t>Hibah dari Masyarakat/ Komite Sekolah Tahun 201</w:t>
      </w:r>
      <w:r w:rsidRPr="0067672C">
        <w:rPr>
          <w:rFonts w:ascii="Times New Roman" w:eastAsia="Times New Roman" w:hAnsi="Times New Roman"/>
          <w:lang w:eastAsia="id-ID"/>
        </w:rPr>
        <w:t xml:space="preserve">6 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88.041.500</w:t>
      </w:r>
      <w:r w:rsidR="00646CA6">
        <w:rPr>
          <w:rFonts w:ascii="Times New Roman" w:hAnsi="Times New Roman"/>
        </w:rPr>
        <w:t>,</w:t>
      </w:r>
      <w:r w:rsidRPr="0067672C">
        <w:rPr>
          <w:rFonts w:ascii="Times New Roman" w:hAnsi="Times New Roman"/>
        </w:rPr>
        <w:t>00 pada SKPD Disdikpora</w:t>
      </w:r>
      <w:r w:rsidR="00E93EF6">
        <w:rPr>
          <w:rFonts w:ascii="Times New Roman" w:hAnsi="Times New Roman"/>
        </w:rPr>
        <w:t>.</w:t>
      </w:r>
    </w:p>
    <w:p w:rsidR="00522FE8" w:rsidRPr="0067672C" w:rsidRDefault="00522FE8" w:rsidP="00522FE8">
      <w:pPr>
        <w:pStyle w:val="ListParagraph"/>
        <w:numPr>
          <w:ilvl w:val="3"/>
          <w:numId w:val="177"/>
        </w:numPr>
        <w:tabs>
          <w:tab w:val="left" w:pos="1701"/>
        </w:tabs>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eastAsia="id-ID"/>
        </w:rPr>
        <w:t xml:space="preserve">Reklasifikasi 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256.387.933</w:t>
      </w:r>
      <w:r w:rsidR="00646CA6">
        <w:rPr>
          <w:rFonts w:ascii="Times New Roman" w:hAnsi="Times New Roman"/>
        </w:rPr>
        <w:t>,</w:t>
      </w:r>
      <w:r w:rsidRPr="0067672C">
        <w:rPr>
          <w:rFonts w:ascii="Times New Roman" w:hAnsi="Times New Roman"/>
        </w:rPr>
        <w:t>00</w:t>
      </w:r>
      <w:r>
        <w:rPr>
          <w:rFonts w:ascii="Times New Roman" w:hAnsi="Times New Roman"/>
        </w:rPr>
        <w:t xml:space="preserve"> pada SKPD</w:t>
      </w:r>
      <w:r w:rsidRPr="0067672C">
        <w:rPr>
          <w:rFonts w:ascii="Times New Roman" w:eastAsia="Times New Roman" w:hAnsi="Times New Roman"/>
          <w:lang w:val="id-ID" w:eastAsia="id-ID"/>
        </w:rPr>
        <w:t>:</w:t>
      </w:r>
    </w:p>
    <w:tbl>
      <w:tblPr>
        <w:tblW w:w="7746" w:type="dxa"/>
        <w:tblInd w:w="1440" w:type="dxa"/>
        <w:tblLook w:val="04A0"/>
      </w:tblPr>
      <w:tblGrid>
        <w:gridCol w:w="4905"/>
        <w:gridCol w:w="709"/>
        <w:gridCol w:w="2132"/>
      </w:tblGrid>
      <w:tr w:rsidR="00522FE8" w:rsidRPr="0067672C" w:rsidTr="005758D0">
        <w:trPr>
          <w:trHeight w:hRule="exact" w:val="406"/>
        </w:trPr>
        <w:tc>
          <w:tcPr>
            <w:tcW w:w="4905" w:type="dxa"/>
            <w:shd w:val="clear" w:color="auto" w:fill="auto"/>
            <w:vAlign w:val="bottom"/>
          </w:tcPr>
          <w:p w:rsidR="00522FE8" w:rsidRPr="0067672C" w:rsidRDefault="00522FE8" w:rsidP="005C2105">
            <w:pPr>
              <w:numPr>
                <w:ilvl w:val="0"/>
                <w:numId w:val="198"/>
              </w:numPr>
              <w:spacing w:after="0"/>
              <w:ind w:left="403" w:hanging="142"/>
              <w:rPr>
                <w:rFonts w:ascii="Times New Roman" w:hAnsi="Times New Roman"/>
              </w:rPr>
            </w:pPr>
            <w:r w:rsidRPr="0067672C">
              <w:rPr>
                <w:rFonts w:ascii="Times New Roman" w:hAnsi="Times New Roman"/>
              </w:rPr>
              <w:t>Disdikpora sebesar</w:t>
            </w:r>
          </w:p>
        </w:tc>
        <w:tc>
          <w:tcPr>
            <w:tcW w:w="709" w:type="dxa"/>
            <w:shd w:val="clear" w:color="auto" w:fill="auto"/>
            <w:vAlign w:val="bottom"/>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2132" w:type="dxa"/>
            <w:shd w:val="clear" w:color="auto" w:fill="auto"/>
            <w:vAlign w:val="bottom"/>
          </w:tcPr>
          <w:p w:rsidR="00522FE8" w:rsidRPr="0067672C" w:rsidRDefault="00522FE8" w:rsidP="005758D0">
            <w:pPr>
              <w:spacing w:after="0"/>
              <w:rPr>
                <w:rFonts w:ascii="Times New Roman" w:hAnsi="Times New Roman"/>
              </w:rPr>
            </w:pPr>
            <w:r w:rsidRPr="0067672C">
              <w:rPr>
                <w:rFonts w:ascii="Times New Roman" w:hAnsi="Times New Roman"/>
              </w:rPr>
              <w:t xml:space="preserve">     18.700.000,00 </w:t>
            </w:r>
          </w:p>
        </w:tc>
      </w:tr>
      <w:tr w:rsidR="00522FE8" w:rsidRPr="0067672C" w:rsidTr="005758D0">
        <w:tc>
          <w:tcPr>
            <w:tcW w:w="4905" w:type="dxa"/>
            <w:shd w:val="clear" w:color="auto" w:fill="auto"/>
            <w:vAlign w:val="bottom"/>
          </w:tcPr>
          <w:p w:rsidR="00522FE8" w:rsidRPr="0067672C" w:rsidRDefault="00522FE8" w:rsidP="005C2105">
            <w:pPr>
              <w:numPr>
                <w:ilvl w:val="0"/>
                <w:numId w:val="198"/>
              </w:numPr>
              <w:spacing w:after="0"/>
              <w:ind w:left="403" w:hanging="142"/>
              <w:rPr>
                <w:rFonts w:ascii="Times New Roman" w:hAnsi="Times New Roman"/>
              </w:rPr>
            </w:pPr>
            <w:r w:rsidRPr="0067672C">
              <w:rPr>
                <w:rFonts w:ascii="Times New Roman" w:hAnsi="Times New Roman"/>
              </w:rPr>
              <w:t>Dinas Kebersihan dan Pertamanan sebesar</w:t>
            </w:r>
          </w:p>
        </w:tc>
        <w:tc>
          <w:tcPr>
            <w:tcW w:w="709" w:type="dxa"/>
            <w:shd w:val="clear" w:color="auto" w:fill="auto"/>
            <w:vAlign w:val="bottom"/>
          </w:tcPr>
          <w:p w:rsidR="00522FE8" w:rsidRPr="0067672C" w:rsidRDefault="00522FE8" w:rsidP="005758D0">
            <w:pPr>
              <w:spacing w:after="0"/>
              <w:jc w:val="right"/>
              <w:rPr>
                <w:rFonts w:ascii="Times New Roman" w:hAnsi="Times New Roman"/>
              </w:rPr>
            </w:pPr>
            <w:r w:rsidRPr="0067672C">
              <w:rPr>
                <w:rFonts w:ascii="Times New Roman" w:hAnsi="Times New Roman"/>
              </w:rPr>
              <w:t>Rp</w:t>
            </w:r>
          </w:p>
        </w:tc>
        <w:tc>
          <w:tcPr>
            <w:tcW w:w="2132" w:type="dxa"/>
            <w:shd w:val="clear" w:color="auto" w:fill="auto"/>
            <w:vAlign w:val="bottom"/>
          </w:tcPr>
          <w:p w:rsidR="00522FE8" w:rsidRPr="0067672C" w:rsidRDefault="00522FE8" w:rsidP="005758D0">
            <w:pPr>
              <w:spacing w:after="0"/>
              <w:rPr>
                <w:rFonts w:ascii="Times New Roman" w:hAnsi="Times New Roman"/>
              </w:rPr>
            </w:pPr>
            <w:r w:rsidRPr="0067672C">
              <w:rPr>
                <w:rFonts w:ascii="Times New Roman" w:hAnsi="Times New Roman"/>
              </w:rPr>
              <w:t xml:space="preserve">   237.687.933,00 </w:t>
            </w:r>
          </w:p>
        </w:tc>
      </w:tr>
      <w:tr w:rsidR="00522FE8" w:rsidRPr="0067672C" w:rsidTr="005758D0">
        <w:trPr>
          <w:trHeight w:hRule="exact" w:val="345"/>
        </w:trPr>
        <w:tc>
          <w:tcPr>
            <w:tcW w:w="4905" w:type="dxa"/>
            <w:shd w:val="clear" w:color="auto" w:fill="auto"/>
            <w:vAlign w:val="bottom"/>
          </w:tcPr>
          <w:p w:rsidR="00522FE8" w:rsidRPr="0067672C" w:rsidRDefault="00522FE8" w:rsidP="005758D0">
            <w:pPr>
              <w:spacing w:after="0"/>
              <w:ind w:left="720"/>
              <w:rPr>
                <w:rFonts w:ascii="Times New Roman" w:hAnsi="Times New Roman"/>
              </w:rPr>
            </w:pPr>
          </w:p>
          <w:p w:rsidR="00522FE8" w:rsidRPr="0067672C" w:rsidRDefault="00522FE8" w:rsidP="005758D0">
            <w:pPr>
              <w:spacing w:after="0"/>
              <w:ind w:left="720"/>
              <w:rPr>
                <w:rFonts w:ascii="Times New Roman" w:hAnsi="Times New Roman"/>
              </w:rPr>
            </w:pPr>
          </w:p>
          <w:p w:rsidR="00522FE8" w:rsidRPr="0067672C" w:rsidRDefault="00522FE8" w:rsidP="005758D0">
            <w:pPr>
              <w:spacing w:after="0"/>
              <w:ind w:left="720"/>
              <w:rPr>
                <w:rFonts w:ascii="Times New Roman" w:hAnsi="Times New Roman"/>
              </w:rPr>
            </w:pPr>
          </w:p>
          <w:p w:rsidR="00522FE8" w:rsidRPr="0067672C" w:rsidRDefault="00522FE8" w:rsidP="005758D0">
            <w:pPr>
              <w:spacing w:after="0"/>
              <w:ind w:left="720"/>
              <w:rPr>
                <w:rFonts w:ascii="Times New Roman" w:hAnsi="Times New Roman"/>
              </w:rPr>
            </w:pPr>
          </w:p>
          <w:p w:rsidR="00522FE8" w:rsidRPr="0067672C" w:rsidRDefault="00522FE8" w:rsidP="005758D0">
            <w:pPr>
              <w:spacing w:after="0"/>
              <w:ind w:left="720"/>
              <w:rPr>
                <w:rFonts w:ascii="Times New Roman" w:hAnsi="Times New Roman"/>
              </w:rPr>
            </w:pPr>
          </w:p>
        </w:tc>
        <w:tc>
          <w:tcPr>
            <w:tcW w:w="709" w:type="dxa"/>
            <w:shd w:val="clear" w:color="auto" w:fill="auto"/>
            <w:vAlign w:val="bottom"/>
          </w:tcPr>
          <w:p w:rsidR="00522FE8" w:rsidRPr="0067672C" w:rsidRDefault="00522FE8" w:rsidP="005758D0">
            <w:pPr>
              <w:spacing w:after="0"/>
              <w:jc w:val="right"/>
              <w:rPr>
                <w:rFonts w:ascii="Times New Roman" w:hAnsi="Times New Roman"/>
              </w:rPr>
            </w:pPr>
          </w:p>
        </w:tc>
        <w:tc>
          <w:tcPr>
            <w:tcW w:w="2132" w:type="dxa"/>
            <w:shd w:val="clear" w:color="auto" w:fill="auto"/>
            <w:vAlign w:val="bottom"/>
          </w:tcPr>
          <w:p w:rsidR="00522FE8" w:rsidRPr="0067672C" w:rsidRDefault="00522FE8" w:rsidP="005758D0">
            <w:pPr>
              <w:spacing w:after="0"/>
              <w:rPr>
                <w:rFonts w:ascii="Times New Roman" w:hAnsi="Times New Roman"/>
              </w:rPr>
            </w:pPr>
          </w:p>
        </w:tc>
      </w:tr>
    </w:tbl>
    <w:p w:rsidR="00522FE8" w:rsidRPr="0067672C" w:rsidRDefault="00522FE8" w:rsidP="00522FE8">
      <w:pPr>
        <w:pStyle w:val="ListParagraph"/>
        <w:numPr>
          <w:ilvl w:val="0"/>
          <w:numId w:val="188"/>
        </w:numPr>
        <w:spacing w:after="0"/>
        <w:ind w:left="1134" w:hanging="283"/>
        <w:jc w:val="both"/>
        <w:rPr>
          <w:rFonts w:ascii="Times New Roman" w:hAnsi="Times New Roman"/>
          <w:lang w:val="es-ES"/>
        </w:rPr>
      </w:pPr>
      <w:r w:rsidRPr="0067672C">
        <w:rPr>
          <w:rFonts w:ascii="Times New Roman" w:hAnsi="Times New Roman"/>
          <w:lang w:val="es-ES"/>
        </w:rPr>
        <w:t>Pengurangan Jalan Jembatan Irigasi dan jaringan di tahun 2016 berasal dari :</w:t>
      </w:r>
    </w:p>
    <w:p w:rsidR="00522FE8" w:rsidRPr="0067672C" w:rsidRDefault="00522FE8" w:rsidP="00522FE8">
      <w:pPr>
        <w:pStyle w:val="ListParagraph"/>
        <w:spacing w:after="0"/>
        <w:ind w:left="0"/>
        <w:jc w:val="center"/>
        <w:rPr>
          <w:rFonts w:ascii="Times New Roman" w:hAnsi="Times New Roman"/>
          <w:b/>
        </w:rPr>
      </w:pPr>
    </w:p>
    <w:p w:rsidR="00522FE8" w:rsidRPr="0067672C" w:rsidRDefault="00522FE8" w:rsidP="00522FE8">
      <w:pPr>
        <w:pStyle w:val="ListParagraph"/>
        <w:spacing w:after="0"/>
        <w:ind w:left="0"/>
        <w:jc w:val="center"/>
        <w:rPr>
          <w:rFonts w:ascii="Times New Roman" w:hAnsi="Times New Roman"/>
          <w:b/>
        </w:rPr>
      </w:pPr>
      <w:r w:rsidRPr="0067672C">
        <w:rPr>
          <w:rFonts w:ascii="Times New Roman" w:hAnsi="Times New Roman"/>
          <w:b/>
          <w:lang w:val="id-ID"/>
        </w:rPr>
        <w:t>Tabel. 1</w:t>
      </w:r>
      <w:r w:rsidRPr="0067672C">
        <w:rPr>
          <w:rFonts w:ascii="Times New Roman" w:hAnsi="Times New Roman"/>
          <w:b/>
        </w:rPr>
        <w:t>33</w:t>
      </w:r>
    </w:p>
    <w:p w:rsidR="00522FE8" w:rsidRPr="0067672C" w:rsidRDefault="00522FE8" w:rsidP="00522FE8">
      <w:pPr>
        <w:pStyle w:val="ListParagraph"/>
        <w:spacing w:after="0"/>
        <w:ind w:left="0"/>
        <w:jc w:val="center"/>
        <w:rPr>
          <w:rFonts w:ascii="Times New Roman" w:hAnsi="Times New Roman"/>
          <w:b/>
          <w:lang w:val="es-ES"/>
        </w:rPr>
      </w:pPr>
      <w:r w:rsidRPr="0067672C">
        <w:rPr>
          <w:rFonts w:ascii="Times New Roman" w:hAnsi="Times New Roman"/>
          <w:b/>
          <w:lang w:val="id-ID"/>
        </w:rPr>
        <w:t xml:space="preserve">Mutasi Pengurangan </w:t>
      </w:r>
      <w:r w:rsidRPr="0067672C">
        <w:rPr>
          <w:rFonts w:ascii="Times New Roman" w:hAnsi="Times New Roman"/>
          <w:b/>
          <w:lang w:val="es-ES"/>
        </w:rPr>
        <w:t>Jalan Jembatan Irigasi dan jaringan</w:t>
      </w:r>
    </w:p>
    <w:tbl>
      <w:tblPr>
        <w:tblW w:w="10079" w:type="dxa"/>
        <w:tblInd w:w="-459" w:type="dxa"/>
        <w:tblLook w:val="04A0"/>
      </w:tblPr>
      <w:tblGrid>
        <w:gridCol w:w="994"/>
        <w:gridCol w:w="1219"/>
        <w:gridCol w:w="1139"/>
        <w:gridCol w:w="1237"/>
        <w:gridCol w:w="1413"/>
        <w:gridCol w:w="1300"/>
        <w:gridCol w:w="1345"/>
        <w:gridCol w:w="1432"/>
      </w:tblGrid>
      <w:tr w:rsidR="00522FE8" w:rsidRPr="0067672C" w:rsidTr="005758D0">
        <w:trPr>
          <w:trHeight w:hRule="exact" w:val="548"/>
        </w:trPr>
        <w:tc>
          <w:tcPr>
            <w:tcW w:w="993" w:type="dxa"/>
            <w:tcBorders>
              <w:top w:val="single" w:sz="4" w:space="0" w:color="auto"/>
              <w:left w:val="single" w:sz="4" w:space="0" w:color="auto"/>
              <w:bottom w:val="nil"/>
              <w:right w:val="single" w:sz="4" w:space="0" w:color="auto"/>
            </w:tcBorders>
            <w:shd w:val="clear" w:color="auto" w:fill="auto"/>
            <w:noWrap/>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229" w:type="dxa"/>
            <w:tcBorders>
              <w:top w:val="single" w:sz="4" w:space="0" w:color="auto"/>
              <w:left w:val="nil"/>
              <w:bottom w:val="nil"/>
              <w:right w:val="single" w:sz="4" w:space="0" w:color="auto"/>
            </w:tcBorders>
            <w:shd w:val="clear" w:color="auto" w:fill="auto"/>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Koreksi Nilai</w:t>
            </w:r>
          </w:p>
        </w:tc>
        <w:tc>
          <w:tcPr>
            <w:tcW w:w="1148" w:type="dxa"/>
            <w:tcBorders>
              <w:top w:val="single" w:sz="4" w:space="0" w:color="auto"/>
              <w:left w:val="nil"/>
              <w:bottom w:val="nil"/>
              <w:right w:val="single" w:sz="4" w:space="0" w:color="auto"/>
            </w:tcBorders>
            <w:shd w:val="clear" w:color="auto" w:fill="auto"/>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Belanja Modal (Bukan Aset Tetap)</w:t>
            </w:r>
          </w:p>
        </w:tc>
        <w:tc>
          <w:tcPr>
            <w:tcW w:w="1200" w:type="dxa"/>
            <w:tcBorders>
              <w:top w:val="single" w:sz="4" w:space="0" w:color="auto"/>
              <w:left w:val="nil"/>
              <w:bottom w:val="nil"/>
              <w:right w:val="single" w:sz="4" w:space="0" w:color="auto"/>
            </w:tcBorders>
            <w:shd w:val="clear" w:color="auto" w:fill="auto"/>
            <w:noWrap/>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Extrakompatibel</w:t>
            </w:r>
          </w:p>
        </w:tc>
        <w:tc>
          <w:tcPr>
            <w:tcW w:w="1432" w:type="dxa"/>
            <w:tcBorders>
              <w:top w:val="single" w:sz="4" w:space="0" w:color="auto"/>
              <w:left w:val="nil"/>
              <w:bottom w:val="nil"/>
              <w:right w:val="single" w:sz="4" w:space="0" w:color="auto"/>
            </w:tcBorders>
            <w:shd w:val="clear" w:color="auto" w:fill="auto"/>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Reklasifikasi</w:t>
            </w:r>
          </w:p>
        </w:tc>
        <w:tc>
          <w:tcPr>
            <w:tcW w:w="1300" w:type="dxa"/>
            <w:tcBorders>
              <w:top w:val="single" w:sz="4" w:space="0" w:color="auto"/>
              <w:left w:val="nil"/>
              <w:bottom w:val="nil"/>
              <w:right w:val="single" w:sz="4" w:space="0" w:color="auto"/>
            </w:tcBorders>
            <w:shd w:val="clear" w:color="auto" w:fill="auto"/>
            <w:noWrap/>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Penghapusan</w:t>
            </w:r>
          </w:p>
        </w:tc>
        <w:tc>
          <w:tcPr>
            <w:tcW w:w="1345" w:type="dxa"/>
            <w:tcBorders>
              <w:top w:val="single" w:sz="4" w:space="0" w:color="auto"/>
              <w:left w:val="nil"/>
              <w:bottom w:val="nil"/>
              <w:right w:val="single" w:sz="4" w:space="0" w:color="auto"/>
            </w:tcBorders>
            <w:shd w:val="clear" w:color="auto" w:fill="auto"/>
            <w:noWrap/>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Jumlah</w:t>
            </w:r>
          </w:p>
        </w:tc>
        <w:tc>
          <w:tcPr>
            <w:tcW w:w="1432" w:type="dxa"/>
            <w:tcBorders>
              <w:top w:val="single" w:sz="4" w:space="0" w:color="auto"/>
              <w:left w:val="nil"/>
              <w:bottom w:val="nil"/>
              <w:right w:val="single" w:sz="4" w:space="0" w:color="auto"/>
            </w:tcBorders>
            <w:shd w:val="clear" w:color="auto" w:fill="auto"/>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PENGURANGAN</w:t>
            </w:r>
          </w:p>
        </w:tc>
      </w:tr>
      <w:tr w:rsidR="00522FE8" w:rsidRPr="0067672C" w:rsidTr="005758D0">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22FE8" w:rsidRPr="00041FC8" w:rsidRDefault="00522FE8" w:rsidP="005758D0">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 xml:space="preserve"> Jalan dan Jembatan </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146.841.203,00 </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432" w:type="dxa"/>
            <w:tcBorders>
              <w:top w:val="single" w:sz="4" w:space="0" w:color="auto"/>
              <w:left w:val="nil"/>
              <w:bottom w:val="single" w:sz="4" w:space="0" w:color="auto"/>
              <w:right w:val="single" w:sz="4" w:space="0" w:color="auto"/>
            </w:tcBorders>
            <w:shd w:val="clear" w:color="000000" w:fill="FFFFFF"/>
            <w:vAlign w:val="center"/>
            <w:hideMark/>
          </w:tcPr>
          <w:p w:rsidR="00522FE8" w:rsidRPr="00041FC8" w:rsidRDefault="00522FE8" w:rsidP="00646CA6">
            <w:pPr>
              <w:spacing w:after="0" w:line="240" w:lineRule="auto"/>
              <w:jc w:val="right"/>
              <w:rPr>
                <w:rFonts w:ascii="Arial Narrow" w:eastAsia="Times New Roman" w:hAnsi="Arial Narrow" w:cs="Calibri"/>
                <w:sz w:val="16"/>
                <w:szCs w:val="16"/>
                <w:lang w:val="id-ID"/>
              </w:rPr>
            </w:pPr>
            <w:r w:rsidRPr="00041FC8">
              <w:rPr>
                <w:rFonts w:ascii="Arial Narrow" w:eastAsia="Times New Roman" w:hAnsi="Arial Narrow" w:cs="Calibri"/>
                <w:sz w:val="16"/>
                <w:szCs w:val="16"/>
                <w:lang w:val="id-ID"/>
              </w:rPr>
              <w:t>34.871.091</w:t>
            </w:r>
            <w:r w:rsidR="00646CA6">
              <w:rPr>
                <w:rFonts w:ascii="Arial Narrow" w:eastAsia="Times New Roman" w:hAnsi="Arial Narrow" w:cs="Calibri"/>
                <w:sz w:val="16"/>
                <w:szCs w:val="16"/>
              </w:rPr>
              <w:t>,</w:t>
            </w:r>
            <w:r w:rsidRPr="00041FC8">
              <w:rPr>
                <w:rFonts w:ascii="Arial Narrow" w:eastAsia="Times New Roman" w:hAnsi="Arial Narrow" w:cs="Calibri"/>
                <w:sz w:val="16"/>
                <w:szCs w:val="16"/>
                <w:lang w:val="id-ID"/>
              </w:rPr>
              <w:t>072</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227.502.000,00 </w:t>
            </w:r>
          </w:p>
        </w:tc>
        <w:tc>
          <w:tcPr>
            <w:tcW w:w="1345" w:type="dxa"/>
            <w:tcBorders>
              <w:top w:val="single" w:sz="4" w:space="0" w:color="auto"/>
              <w:left w:val="nil"/>
              <w:bottom w:val="single" w:sz="4" w:space="0" w:color="auto"/>
              <w:right w:val="single" w:sz="4" w:space="0" w:color="auto"/>
            </w:tcBorders>
            <w:shd w:val="clear" w:color="000000" w:fill="FFFFFF"/>
            <w:noWrap/>
            <w:vAlign w:val="center"/>
            <w:hideMark/>
          </w:tcPr>
          <w:p w:rsidR="00522FE8" w:rsidRPr="00041FC8" w:rsidRDefault="00522FE8" w:rsidP="00646CA6">
            <w:pPr>
              <w:spacing w:after="0" w:line="240" w:lineRule="auto"/>
              <w:jc w:val="right"/>
              <w:rPr>
                <w:rFonts w:ascii="Arial Narrow" w:eastAsia="Times New Roman" w:hAnsi="Arial Narrow" w:cs="Calibri"/>
                <w:sz w:val="16"/>
                <w:szCs w:val="16"/>
                <w:lang w:val="id-ID"/>
              </w:rPr>
            </w:pPr>
            <w:r w:rsidRPr="00041FC8">
              <w:rPr>
                <w:rFonts w:ascii="Arial Narrow" w:eastAsia="Times New Roman" w:hAnsi="Arial Narrow" w:cs="Calibri"/>
                <w:sz w:val="16"/>
                <w:szCs w:val="16"/>
                <w:lang w:val="id-ID"/>
              </w:rPr>
              <w:t>35.098.593</w:t>
            </w:r>
            <w:r w:rsidR="00646CA6">
              <w:rPr>
                <w:rFonts w:ascii="Arial Narrow" w:eastAsia="Times New Roman" w:hAnsi="Arial Narrow" w:cs="Calibri"/>
                <w:sz w:val="16"/>
                <w:szCs w:val="16"/>
              </w:rPr>
              <w:t>,</w:t>
            </w:r>
            <w:r w:rsidRPr="00041FC8">
              <w:rPr>
                <w:rFonts w:ascii="Arial Narrow" w:eastAsia="Times New Roman" w:hAnsi="Arial Narrow" w:cs="Calibri"/>
                <w:sz w:val="16"/>
                <w:szCs w:val="16"/>
                <w:lang w:val="id-ID"/>
              </w:rPr>
              <w:t>072</w:t>
            </w:r>
          </w:p>
        </w:tc>
        <w:tc>
          <w:tcPr>
            <w:tcW w:w="1432" w:type="dxa"/>
            <w:tcBorders>
              <w:top w:val="single" w:sz="4" w:space="0" w:color="auto"/>
              <w:left w:val="nil"/>
              <w:bottom w:val="single" w:sz="4" w:space="0" w:color="auto"/>
              <w:right w:val="single" w:sz="4" w:space="0" w:color="auto"/>
            </w:tcBorders>
            <w:shd w:val="clear" w:color="000000" w:fill="FFFFFF"/>
            <w:noWrap/>
            <w:vAlign w:val="center"/>
            <w:hideMark/>
          </w:tcPr>
          <w:p w:rsidR="00522FE8" w:rsidRPr="00646CA6"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lang w:val="id-ID"/>
              </w:rPr>
              <w:t>35.245.434.275</w:t>
            </w:r>
            <w:r w:rsidR="00646CA6">
              <w:rPr>
                <w:rFonts w:ascii="Arial Narrow" w:eastAsia="Times New Roman" w:hAnsi="Arial Narrow" w:cs="Calibri"/>
                <w:sz w:val="16"/>
                <w:szCs w:val="16"/>
              </w:rPr>
              <w:t>,00</w:t>
            </w:r>
          </w:p>
        </w:tc>
      </w:tr>
      <w:tr w:rsidR="00522FE8" w:rsidRPr="0067672C" w:rsidTr="005758D0">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522FE8" w:rsidRPr="00041FC8" w:rsidRDefault="00522FE8" w:rsidP="005758D0">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 xml:space="preserve"> Bangunan Air/Irigasi </w:t>
            </w:r>
          </w:p>
        </w:tc>
        <w:tc>
          <w:tcPr>
            <w:tcW w:w="1229"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148"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200"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432" w:type="dxa"/>
            <w:tcBorders>
              <w:top w:val="nil"/>
              <w:left w:val="nil"/>
              <w:bottom w:val="single" w:sz="4" w:space="0" w:color="auto"/>
              <w:right w:val="single" w:sz="4" w:space="0" w:color="auto"/>
            </w:tcBorders>
            <w:shd w:val="clear" w:color="000000" w:fill="FFFFFF"/>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4.345.902.000,00 </w:t>
            </w:r>
          </w:p>
        </w:tc>
        <w:tc>
          <w:tcPr>
            <w:tcW w:w="1300" w:type="dxa"/>
            <w:tcBorders>
              <w:top w:val="nil"/>
              <w:left w:val="nil"/>
              <w:bottom w:val="single" w:sz="4" w:space="0" w:color="auto"/>
              <w:right w:val="single" w:sz="4" w:space="0" w:color="auto"/>
            </w:tcBorders>
            <w:shd w:val="clear" w:color="000000" w:fill="FFFFFF"/>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132.000.000,00 </w:t>
            </w:r>
          </w:p>
        </w:tc>
        <w:tc>
          <w:tcPr>
            <w:tcW w:w="1345" w:type="dxa"/>
            <w:tcBorders>
              <w:top w:val="nil"/>
              <w:left w:val="nil"/>
              <w:bottom w:val="single" w:sz="4" w:space="0" w:color="auto"/>
              <w:right w:val="single" w:sz="4" w:space="0" w:color="auto"/>
            </w:tcBorders>
            <w:shd w:val="clear" w:color="000000" w:fill="FFFFFF"/>
            <w:noWrap/>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4.477.902.000,00 </w:t>
            </w:r>
          </w:p>
        </w:tc>
        <w:tc>
          <w:tcPr>
            <w:tcW w:w="1432" w:type="dxa"/>
            <w:tcBorders>
              <w:top w:val="nil"/>
              <w:left w:val="nil"/>
              <w:bottom w:val="single" w:sz="4" w:space="0" w:color="auto"/>
              <w:right w:val="single" w:sz="4" w:space="0" w:color="auto"/>
            </w:tcBorders>
            <w:shd w:val="clear" w:color="000000" w:fill="FFFFFF"/>
            <w:noWrap/>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4.477.902.000,00 </w:t>
            </w:r>
          </w:p>
        </w:tc>
      </w:tr>
      <w:tr w:rsidR="00522FE8" w:rsidRPr="0067672C" w:rsidTr="005758D0">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522FE8" w:rsidRPr="00041FC8" w:rsidRDefault="00522FE8" w:rsidP="005758D0">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 xml:space="preserve"> Instalasi </w:t>
            </w:r>
          </w:p>
        </w:tc>
        <w:tc>
          <w:tcPr>
            <w:tcW w:w="1229"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148"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14.974.055,00 </w:t>
            </w:r>
          </w:p>
        </w:tc>
        <w:tc>
          <w:tcPr>
            <w:tcW w:w="1200"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14.925.000,00 </w:t>
            </w:r>
          </w:p>
        </w:tc>
        <w:tc>
          <w:tcPr>
            <w:tcW w:w="1432" w:type="dxa"/>
            <w:tcBorders>
              <w:top w:val="nil"/>
              <w:left w:val="nil"/>
              <w:bottom w:val="single" w:sz="4" w:space="0" w:color="auto"/>
              <w:right w:val="single" w:sz="4" w:space="0" w:color="auto"/>
            </w:tcBorders>
            <w:shd w:val="clear" w:color="000000" w:fill="FFFFFF"/>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81.208.000,00 </w:t>
            </w:r>
          </w:p>
        </w:tc>
        <w:tc>
          <w:tcPr>
            <w:tcW w:w="1300" w:type="dxa"/>
            <w:tcBorders>
              <w:top w:val="nil"/>
              <w:left w:val="nil"/>
              <w:bottom w:val="single" w:sz="4" w:space="0" w:color="auto"/>
              <w:right w:val="single" w:sz="4" w:space="0" w:color="auto"/>
            </w:tcBorders>
            <w:shd w:val="clear" w:color="000000" w:fill="FFFFFF"/>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411.561.475,00 </w:t>
            </w:r>
          </w:p>
        </w:tc>
        <w:tc>
          <w:tcPr>
            <w:tcW w:w="1345" w:type="dxa"/>
            <w:tcBorders>
              <w:top w:val="nil"/>
              <w:left w:val="nil"/>
              <w:bottom w:val="single" w:sz="4" w:space="0" w:color="auto"/>
              <w:right w:val="single" w:sz="4" w:space="0" w:color="auto"/>
            </w:tcBorders>
            <w:shd w:val="clear" w:color="000000" w:fill="FFFFFF"/>
            <w:noWrap/>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522.668.530,00 </w:t>
            </w:r>
          </w:p>
        </w:tc>
        <w:tc>
          <w:tcPr>
            <w:tcW w:w="1432" w:type="dxa"/>
            <w:tcBorders>
              <w:top w:val="nil"/>
              <w:left w:val="nil"/>
              <w:bottom w:val="single" w:sz="4" w:space="0" w:color="auto"/>
              <w:right w:val="single" w:sz="4" w:space="0" w:color="auto"/>
            </w:tcBorders>
            <w:shd w:val="clear" w:color="000000" w:fill="FFFFFF"/>
            <w:noWrap/>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522.668.530,00 </w:t>
            </w:r>
          </w:p>
        </w:tc>
      </w:tr>
      <w:tr w:rsidR="00522FE8" w:rsidRPr="0067672C" w:rsidTr="005758D0">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522FE8" w:rsidRPr="00041FC8" w:rsidRDefault="00522FE8" w:rsidP="005758D0">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 xml:space="preserve"> Jaringan </w:t>
            </w:r>
          </w:p>
        </w:tc>
        <w:tc>
          <w:tcPr>
            <w:tcW w:w="1229"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148"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14.300.000,00 </w:t>
            </w:r>
          </w:p>
        </w:tc>
        <w:tc>
          <w:tcPr>
            <w:tcW w:w="1200"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737.500,00 </w:t>
            </w:r>
          </w:p>
        </w:tc>
        <w:tc>
          <w:tcPr>
            <w:tcW w:w="1432"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121.620.000,00 </w:t>
            </w:r>
          </w:p>
        </w:tc>
        <w:tc>
          <w:tcPr>
            <w:tcW w:w="1300"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646CA6">
            <w:pPr>
              <w:spacing w:after="0" w:line="240" w:lineRule="auto"/>
              <w:jc w:val="right"/>
              <w:rPr>
                <w:rFonts w:ascii="Arial Narrow" w:eastAsia="Times New Roman" w:hAnsi="Arial Narrow" w:cs="Calibri"/>
                <w:sz w:val="16"/>
                <w:szCs w:val="16"/>
                <w:lang w:val="id-ID"/>
              </w:rPr>
            </w:pPr>
            <w:r w:rsidRPr="00041FC8">
              <w:rPr>
                <w:rFonts w:ascii="Arial Narrow" w:eastAsia="Times New Roman" w:hAnsi="Arial Narrow" w:cs="Calibri"/>
                <w:sz w:val="16"/>
                <w:szCs w:val="16"/>
                <w:lang w:val="id-ID"/>
              </w:rPr>
              <w:t>222.796.900</w:t>
            </w:r>
            <w:r w:rsidR="00646CA6">
              <w:rPr>
                <w:rFonts w:ascii="Arial Narrow" w:eastAsia="Times New Roman" w:hAnsi="Arial Narrow" w:cs="Calibri"/>
                <w:sz w:val="16"/>
                <w:szCs w:val="16"/>
              </w:rPr>
              <w:t>,</w:t>
            </w:r>
            <w:r w:rsidRPr="00041FC8">
              <w:rPr>
                <w:rFonts w:ascii="Arial Narrow" w:eastAsia="Times New Roman" w:hAnsi="Arial Narrow" w:cs="Calibri"/>
                <w:sz w:val="16"/>
                <w:szCs w:val="16"/>
                <w:lang w:val="id-ID"/>
              </w:rPr>
              <w:t>00</w:t>
            </w:r>
          </w:p>
        </w:tc>
        <w:tc>
          <w:tcPr>
            <w:tcW w:w="1345" w:type="dxa"/>
            <w:tcBorders>
              <w:top w:val="nil"/>
              <w:left w:val="nil"/>
              <w:bottom w:val="single" w:sz="4" w:space="0" w:color="auto"/>
              <w:right w:val="single" w:sz="4" w:space="0" w:color="auto"/>
            </w:tcBorders>
            <w:shd w:val="clear" w:color="auto" w:fill="auto"/>
            <w:noWrap/>
            <w:vAlign w:val="center"/>
            <w:hideMark/>
          </w:tcPr>
          <w:p w:rsidR="00522FE8" w:rsidRPr="00041FC8" w:rsidRDefault="00522FE8" w:rsidP="00646CA6">
            <w:pPr>
              <w:spacing w:after="0" w:line="240" w:lineRule="auto"/>
              <w:jc w:val="right"/>
              <w:rPr>
                <w:rFonts w:ascii="Arial Narrow" w:eastAsia="Times New Roman" w:hAnsi="Arial Narrow" w:cs="Calibri"/>
                <w:sz w:val="16"/>
                <w:szCs w:val="16"/>
                <w:lang w:val="id-ID"/>
              </w:rPr>
            </w:pPr>
            <w:r w:rsidRPr="00041FC8">
              <w:rPr>
                <w:rFonts w:ascii="Arial Narrow" w:eastAsia="Times New Roman" w:hAnsi="Arial Narrow" w:cs="Calibri"/>
                <w:sz w:val="16"/>
                <w:szCs w:val="16"/>
                <w:lang w:val="id-ID"/>
              </w:rPr>
              <w:t>359.454.400</w:t>
            </w:r>
            <w:r w:rsidR="00646CA6">
              <w:rPr>
                <w:rFonts w:ascii="Arial Narrow" w:eastAsia="Times New Roman" w:hAnsi="Arial Narrow" w:cs="Calibri"/>
                <w:sz w:val="16"/>
                <w:szCs w:val="16"/>
              </w:rPr>
              <w:t>,</w:t>
            </w:r>
            <w:r w:rsidRPr="00041FC8">
              <w:rPr>
                <w:rFonts w:ascii="Arial Narrow" w:eastAsia="Times New Roman" w:hAnsi="Arial Narrow" w:cs="Calibri"/>
                <w:sz w:val="16"/>
                <w:szCs w:val="16"/>
                <w:lang w:val="id-ID"/>
              </w:rPr>
              <w:t>00</w:t>
            </w:r>
          </w:p>
        </w:tc>
        <w:tc>
          <w:tcPr>
            <w:tcW w:w="1432" w:type="dxa"/>
            <w:tcBorders>
              <w:top w:val="nil"/>
              <w:left w:val="nil"/>
              <w:bottom w:val="single" w:sz="4" w:space="0" w:color="auto"/>
              <w:right w:val="single" w:sz="4" w:space="0" w:color="auto"/>
            </w:tcBorders>
            <w:shd w:val="clear" w:color="auto" w:fill="auto"/>
            <w:noWrap/>
            <w:vAlign w:val="center"/>
            <w:hideMark/>
          </w:tcPr>
          <w:p w:rsidR="00522FE8" w:rsidRPr="00041FC8" w:rsidRDefault="00522FE8" w:rsidP="00646CA6">
            <w:pPr>
              <w:spacing w:after="0" w:line="240" w:lineRule="auto"/>
              <w:jc w:val="right"/>
              <w:rPr>
                <w:rFonts w:ascii="Arial Narrow" w:eastAsia="Times New Roman" w:hAnsi="Arial Narrow" w:cs="Calibri"/>
                <w:sz w:val="16"/>
                <w:szCs w:val="16"/>
                <w:lang w:val="id-ID"/>
              </w:rPr>
            </w:pPr>
            <w:r w:rsidRPr="00041FC8">
              <w:rPr>
                <w:rFonts w:ascii="Arial Narrow" w:eastAsia="Times New Roman" w:hAnsi="Arial Narrow" w:cs="Calibri"/>
                <w:sz w:val="16"/>
                <w:szCs w:val="16"/>
                <w:lang w:val="id-ID"/>
              </w:rPr>
              <w:t>359.454.400</w:t>
            </w:r>
            <w:r w:rsidR="00646CA6">
              <w:rPr>
                <w:rFonts w:ascii="Arial Narrow" w:eastAsia="Times New Roman" w:hAnsi="Arial Narrow" w:cs="Calibri"/>
                <w:sz w:val="16"/>
                <w:szCs w:val="16"/>
              </w:rPr>
              <w:t>,</w:t>
            </w:r>
            <w:r w:rsidRPr="00041FC8">
              <w:rPr>
                <w:rFonts w:ascii="Arial Narrow" w:eastAsia="Times New Roman" w:hAnsi="Arial Narrow" w:cs="Calibri"/>
                <w:sz w:val="16"/>
                <w:szCs w:val="16"/>
                <w:lang w:val="id-ID"/>
              </w:rPr>
              <w:t>00</w:t>
            </w:r>
          </w:p>
        </w:tc>
      </w:tr>
      <w:tr w:rsidR="00522FE8" w:rsidRPr="0067672C" w:rsidTr="005758D0">
        <w:trPr>
          <w:trHeight w:val="465"/>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522FE8" w:rsidRPr="00041FC8" w:rsidRDefault="00522FE8" w:rsidP="005758D0">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 xml:space="preserve"> Jalan, Irigasi dan Jaringan </w:t>
            </w:r>
          </w:p>
        </w:tc>
        <w:tc>
          <w:tcPr>
            <w:tcW w:w="1229"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146.841.203,00 </w:t>
            </w:r>
          </w:p>
        </w:tc>
        <w:tc>
          <w:tcPr>
            <w:tcW w:w="1148"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29.274.055,00 </w:t>
            </w:r>
          </w:p>
        </w:tc>
        <w:tc>
          <w:tcPr>
            <w:tcW w:w="1200"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15.662.500,00 </w:t>
            </w:r>
          </w:p>
        </w:tc>
        <w:tc>
          <w:tcPr>
            <w:tcW w:w="1432" w:type="dxa"/>
            <w:tcBorders>
              <w:top w:val="nil"/>
              <w:left w:val="nil"/>
              <w:bottom w:val="single" w:sz="4" w:space="0" w:color="auto"/>
              <w:right w:val="single" w:sz="4" w:space="0" w:color="auto"/>
            </w:tcBorders>
            <w:shd w:val="clear" w:color="000000" w:fill="FFFFFF"/>
            <w:vAlign w:val="center"/>
            <w:hideMark/>
          </w:tcPr>
          <w:p w:rsidR="00522FE8" w:rsidRPr="00041FC8" w:rsidRDefault="00522FE8" w:rsidP="00646CA6">
            <w:pPr>
              <w:spacing w:after="0" w:line="240" w:lineRule="auto"/>
              <w:jc w:val="right"/>
              <w:rPr>
                <w:rFonts w:ascii="Arial Narrow" w:eastAsia="Times New Roman" w:hAnsi="Arial Narrow" w:cs="Calibri"/>
                <w:sz w:val="16"/>
                <w:szCs w:val="16"/>
                <w:lang w:val="id-ID"/>
              </w:rPr>
            </w:pPr>
            <w:r w:rsidRPr="00041FC8">
              <w:rPr>
                <w:rFonts w:ascii="Arial Narrow" w:eastAsia="Times New Roman" w:hAnsi="Arial Narrow" w:cs="Calibri"/>
                <w:sz w:val="16"/>
                <w:szCs w:val="16"/>
                <w:lang w:val="id-ID"/>
              </w:rPr>
              <w:t>39.419.821</w:t>
            </w:r>
            <w:r w:rsidR="00646CA6">
              <w:rPr>
                <w:rFonts w:ascii="Arial Narrow" w:eastAsia="Times New Roman" w:hAnsi="Arial Narrow" w:cs="Calibri"/>
                <w:sz w:val="16"/>
                <w:szCs w:val="16"/>
              </w:rPr>
              <w:t>,</w:t>
            </w:r>
            <w:r w:rsidRPr="00041FC8">
              <w:rPr>
                <w:rFonts w:ascii="Arial Narrow" w:eastAsia="Times New Roman" w:hAnsi="Arial Narrow" w:cs="Calibri"/>
                <w:sz w:val="16"/>
                <w:szCs w:val="16"/>
                <w:lang w:val="id-ID"/>
              </w:rPr>
              <w:t>072</w:t>
            </w:r>
          </w:p>
        </w:tc>
        <w:tc>
          <w:tcPr>
            <w:tcW w:w="1300" w:type="dxa"/>
            <w:tcBorders>
              <w:top w:val="nil"/>
              <w:left w:val="nil"/>
              <w:bottom w:val="single" w:sz="4" w:space="0" w:color="auto"/>
              <w:right w:val="single" w:sz="4" w:space="0" w:color="auto"/>
            </w:tcBorders>
            <w:shd w:val="clear" w:color="000000" w:fill="FFFFFF"/>
            <w:vAlign w:val="center"/>
            <w:hideMark/>
          </w:tcPr>
          <w:p w:rsidR="00522FE8" w:rsidRPr="00041FC8" w:rsidRDefault="00522FE8" w:rsidP="00646CA6">
            <w:pPr>
              <w:spacing w:after="0" w:line="240" w:lineRule="auto"/>
              <w:jc w:val="right"/>
              <w:rPr>
                <w:rFonts w:ascii="Arial Narrow" w:eastAsia="Times New Roman" w:hAnsi="Arial Narrow" w:cs="Calibri"/>
                <w:sz w:val="16"/>
                <w:szCs w:val="16"/>
                <w:lang w:val="id-ID"/>
              </w:rPr>
            </w:pPr>
            <w:r w:rsidRPr="00041FC8">
              <w:rPr>
                <w:rFonts w:ascii="Arial Narrow" w:eastAsia="Times New Roman" w:hAnsi="Arial Narrow" w:cs="Calibri"/>
                <w:sz w:val="16"/>
                <w:szCs w:val="16"/>
                <w:lang w:val="id-ID"/>
              </w:rPr>
              <w:t>993.860.575</w:t>
            </w:r>
            <w:r w:rsidR="00646CA6">
              <w:rPr>
                <w:rFonts w:ascii="Arial Narrow" w:eastAsia="Times New Roman" w:hAnsi="Arial Narrow" w:cs="Calibri"/>
                <w:sz w:val="16"/>
                <w:szCs w:val="16"/>
              </w:rPr>
              <w:t>,</w:t>
            </w:r>
            <w:r w:rsidRPr="00041FC8">
              <w:rPr>
                <w:rFonts w:ascii="Arial Narrow" w:eastAsia="Times New Roman" w:hAnsi="Arial Narrow" w:cs="Calibri"/>
                <w:sz w:val="16"/>
                <w:szCs w:val="16"/>
                <w:lang w:val="id-ID"/>
              </w:rPr>
              <w:t>00</w:t>
            </w:r>
          </w:p>
        </w:tc>
        <w:tc>
          <w:tcPr>
            <w:tcW w:w="1345" w:type="dxa"/>
            <w:tcBorders>
              <w:top w:val="nil"/>
              <w:left w:val="nil"/>
              <w:bottom w:val="single" w:sz="4" w:space="0" w:color="auto"/>
              <w:right w:val="single" w:sz="4" w:space="0" w:color="auto"/>
            </w:tcBorders>
            <w:shd w:val="clear" w:color="000000" w:fill="FFFFFF"/>
            <w:noWrap/>
            <w:vAlign w:val="center"/>
            <w:hideMark/>
          </w:tcPr>
          <w:p w:rsidR="00522FE8" w:rsidRPr="00646CA6"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lang w:val="id-ID"/>
              </w:rPr>
              <w:t>40.458.618.002</w:t>
            </w:r>
            <w:r w:rsidR="00646CA6">
              <w:rPr>
                <w:rFonts w:ascii="Arial Narrow" w:eastAsia="Times New Roman" w:hAnsi="Arial Narrow" w:cs="Calibri"/>
                <w:sz w:val="16"/>
                <w:szCs w:val="16"/>
              </w:rPr>
              <w:t>,00</w:t>
            </w:r>
          </w:p>
        </w:tc>
        <w:tc>
          <w:tcPr>
            <w:tcW w:w="1432" w:type="dxa"/>
            <w:tcBorders>
              <w:top w:val="nil"/>
              <w:left w:val="nil"/>
              <w:bottom w:val="single" w:sz="4" w:space="0" w:color="auto"/>
              <w:right w:val="single" w:sz="4" w:space="0" w:color="auto"/>
            </w:tcBorders>
            <w:shd w:val="clear" w:color="000000" w:fill="FFFFFF"/>
            <w:noWrap/>
            <w:vAlign w:val="center"/>
            <w:hideMark/>
          </w:tcPr>
          <w:p w:rsidR="00522FE8" w:rsidRPr="00646CA6"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lang w:val="id-ID"/>
              </w:rPr>
              <w:t>40.605.459.205</w:t>
            </w:r>
            <w:r w:rsidR="00646CA6">
              <w:rPr>
                <w:rFonts w:ascii="Arial Narrow" w:eastAsia="Times New Roman" w:hAnsi="Arial Narrow" w:cs="Calibri"/>
                <w:sz w:val="16"/>
                <w:szCs w:val="16"/>
              </w:rPr>
              <w:t>,00</w:t>
            </w:r>
          </w:p>
        </w:tc>
      </w:tr>
    </w:tbl>
    <w:p w:rsidR="00522FE8" w:rsidRPr="0067672C" w:rsidRDefault="00522FE8" w:rsidP="00522FE8">
      <w:pPr>
        <w:pStyle w:val="ListParagraph"/>
        <w:spacing w:after="0"/>
        <w:ind w:left="0"/>
        <w:jc w:val="center"/>
        <w:rPr>
          <w:rFonts w:ascii="Times New Roman" w:hAnsi="Times New Roman"/>
          <w:b/>
          <w:lang w:val="es-ES"/>
        </w:rPr>
      </w:pPr>
    </w:p>
    <w:p w:rsidR="00522FE8" w:rsidRPr="0067672C" w:rsidRDefault="00522FE8" w:rsidP="00522FE8">
      <w:pPr>
        <w:pStyle w:val="ListParagraph"/>
        <w:tabs>
          <w:tab w:val="left" w:pos="5103"/>
        </w:tabs>
        <w:spacing w:after="0"/>
        <w:ind w:left="1134"/>
        <w:jc w:val="both"/>
        <w:rPr>
          <w:rFonts w:ascii="Times New Roman" w:hAnsi="Times New Roman"/>
        </w:rPr>
      </w:pPr>
      <w:r w:rsidRPr="0067672C">
        <w:rPr>
          <w:rFonts w:ascii="Times New Roman" w:hAnsi="Times New Roman"/>
        </w:rPr>
        <w:t xml:space="preserve">Penjelasan </w:t>
      </w:r>
      <w:r w:rsidRPr="0067672C">
        <w:rPr>
          <w:rFonts w:ascii="Times New Roman" w:hAnsi="Times New Roman"/>
          <w:lang w:val="es-ES"/>
        </w:rPr>
        <w:t>Pengurangan Jalan Jembatan Irigasi dan jaringan di tahun 2016</w:t>
      </w:r>
      <w:r w:rsidRPr="0067672C">
        <w:rPr>
          <w:rFonts w:ascii="Times New Roman" w:hAnsi="Times New Roman"/>
          <w:lang w:val="id-ID"/>
        </w:rPr>
        <w:t xml:space="preserve"> sebagai berikut</w:t>
      </w:r>
      <w:r w:rsidRPr="0067672C">
        <w:rPr>
          <w:rFonts w:ascii="Times New Roman" w:hAnsi="Times New Roman"/>
        </w:rPr>
        <w:t>:</w:t>
      </w:r>
    </w:p>
    <w:p w:rsidR="00522FE8" w:rsidRPr="0067672C" w:rsidRDefault="00522FE8" w:rsidP="00522FE8">
      <w:pPr>
        <w:pStyle w:val="ListParagraph"/>
        <w:numPr>
          <w:ilvl w:val="4"/>
          <w:numId w:val="92"/>
        </w:numPr>
        <w:tabs>
          <w:tab w:val="left" w:pos="1418"/>
        </w:tabs>
        <w:spacing w:after="0"/>
        <w:ind w:left="1418" w:hanging="284"/>
        <w:jc w:val="both"/>
        <w:rPr>
          <w:rFonts w:ascii="Times New Roman" w:eastAsia="Times New Roman" w:hAnsi="Times New Roman"/>
        </w:rPr>
      </w:pPr>
      <w:r w:rsidRPr="0067672C">
        <w:rPr>
          <w:rFonts w:ascii="Times New Roman" w:eastAsia="Times New Roman" w:hAnsi="Times New Roman"/>
          <w:lang w:eastAsia="id-ID"/>
        </w:rPr>
        <w:t xml:space="preserve">Pengurangan pada kelompok aset Jalan dan Jembatan di  tahun 2016 sebesar </w:t>
      </w:r>
      <w:r w:rsidR="001B510A">
        <w:rPr>
          <w:rFonts w:ascii="Times New Roman" w:eastAsia="Times New Roman" w:hAnsi="Times New Roman"/>
          <w:lang w:eastAsia="id-ID"/>
        </w:rPr>
        <w:t xml:space="preserve">              </w:t>
      </w:r>
      <w:r w:rsidRPr="0067672C">
        <w:rPr>
          <w:rFonts w:ascii="Times New Roman" w:eastAsia="Times New Roman" w:hAnsi="Times New Roman"/>
          <w:lang w:eastAsia="id-ID"/>
        </w:rPr>
        <w:t>Rp</w:t>
      </w:r>
      <w:r w:rsidR="001B510A">
        <w:rPr>
          <w:rFonts w:ascii="Times New Roman" w:eastAsia="Times New Roman" w:hAnsi="Times New Roman"/>
          <w:lang w:eastAsia="id-ID"/>
        </w:rPr>
        <w:t xml:space="preserve"> </w:t>
      </w:r>
      <w:r w:rsidRPr="0067672C">
        <w:rPr>
          <w:rFonts w:ascii="Times New Roman" w:eastAsia="Times New Roman" w:hAnsi="Times New Roman"/>
          <w:lang w:eastAsia="id-ID"/>
        </w:rPr>
        <w:t>3</w:t>
      </w:r>
      <w:r w:rsidRPr="0067672C">
        <w:rPr>
          <w:rFonts w:ascii="Times New Roman" w:eastAsia="Times New Roman" w:hAnsi="Times New Roman"/>
          <w:lang w:val="id-ID" w:eastAsia="id-ID"/>
        </w:rPr>
        <w:t>5</w:t>
      </w:r>
      <w:r w:rsidRPr="0067672C">
        <w:rPr>
          <w:rFonts w:ascii="Times New Roman" w:eastAsia="Times New Roman" w:hAnsi="Times New Roman"/>
          <w:lang w:eastAsia="id-ID"/>
        </w:rPr>
        <w:t>.</w:t>
      </w:r>
      <w:r w:rsidRPr="0067672C">
        <w:rPr>
          <w:rFonts w:ascii="Times New Roman" w:eastAsia="Times New Roman" w:hAnsi="Times New Roman"/>
          <w:lang w:val="id-ID" w:eastAsia="id-ID"/>
        </w:rPr>
        <w:t>245</w:t>
      </w:r>
      <w:r w:rsidRPr="0067672C">
        <w:rPr>
          <w:rFonts w:ascii="Times New Roman" w:eastAsia="Times New Roman" w:hAnsi="Times New Roman"/>
          <w:lang w:eastAsia="id-ID"/>
        </w:rPr>
        <w:t>.</w:t>
      </w:r>
      <w:r w:rsidRPr="0067672C">
        <w:rPr>
          <w:rFonts w:ascii="Times New Roman" w:eastAsia="Times New Roman" w:hAnsi="Times New Roman"/>
          <w:lang w:val="id-ID" w:eastAsia="id-ID"/>
        </w:rPr>
        <w:t>434</w:t>
      </w:r>
      <w:r w:rsidRPr="0067672C">
        <w:rPr>
          <w:rFonts w:ascii="Times New Roman" w:eastAsia="Times New Roman" w:hAnsi="Times New Roman"/>
          <w:lang w:eastAsia="id-ID"/>
        </w:rPr>
        <w:t>.</w:t>
      </w:r>
      <w:r w:rsidRPr="0067672C">
        <w:rPr>
          <w:rFonts w:ascii="Times New Roman" w:eastAsia="Times New Roman" w:hAnsi="Times New Roman"/>
          <w:lang w:val="id-ID" w:eastAsia="id-ID"/>
        </w:rPr>
        <w:t>2</w:t>
      </w:r>
      <w:r w:rsidRPr="0067672C">
        <w:rPr>
          <w:rFonts w:ascii="Times New Roman" w:eastAsia="Times New Roman" w:hAnsi="Times New Roman"/>
          <w:lang w:eastAsia="id-ID"/>
        </w:rPr>
        <w:t>75</w:t>
      </w:r>
      <w:r w:rsidRPr="0067672C">
        <w:rPr>
          <w:rFonts w:ascii="Times New Roman" w:eastAsia="Times New Roman" w:hAnsi="Times New Roman"/>
        </w:rPr>
        <w:t>,</w:t>
      </w:r>
      <w:r w:rsidRPr="0067672C">
        <w:rPr>
          <w:rFonts w:ascii="Times New Roman" w:hAnsi="Times New Roman"/>
        </w:rPr>
        <w:t>00 dikarenakan hal-hal sebagai sebagai berikut :</w:t>
      </w:r>
    </w:p>
    <w:p w:rsidR="00522FE8" w:rsidRPr="0067672C" w:rsidRDefault="00522FE8" w:rsidP="005C2105">
      <w:pPr>
        <w:numPr>
          <w:ilvl w:val="0"/>
          <w:numId w:val="213"/>
        </w:numPr>
        <w:spacing w:after="0"/>
        <w:ind w:left="1843" w:hanging="373"/>
        <w:jc w:val="both"/>
        <w:rPr>
          <w:rFonts w:ascii="Times New Roman" w:hAnsi="Times New Roman"/>
        </w:rPr>
      </w:pPr>
      <w:r w:rsidRPr="0067672C">
        <w:rPr>
          <w:rFonts w:ascii="Times New Roman" w:eastAsia="Times New Roman" w:hAnsi="Times New Roman"/>
          <w:lang w:eastAsia="id-ID"/>
        </w:rPr>
        <w:t xml:space="preserve">Koreksi Nilai </w:t>
      </w:r>
      <w:r w:rsidRPr="0067672C">
        <w:rPr>
          <w:rFonts w:ascii="Times New Roman" w:eastAsia="Times New Roman" w:hAnsi="Times New Roman"/>
          <w:lang w:val="id-ID" w:eastAsia="id-ID"/>
        </w:rPr>
        <w:t>Tahun 201</w:t>
      </w:r>
      <w:r w:rsidRPr="0067672C">
        <w:rPr>
          <w:rFonts w:ascii="Times New Roman" w:eastAsia="Times New Roman" w:hAnsi="Times New Roman"/>
          <w:lang w:eastAsia="id-ID"/>
        </w:rPr>
        <w:t xml:space="preserve">6sebesar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146.841.203,00 pada SKPD Dinas Pekerjaan Umum</w:t>
      </w:r>
    </w:p>
    <w:p w:rsidR="00522FE8" w:rsidRPr="0067672C" w:rsidRDefault="00522FE8" w:rsidP="005C2105">
      <w:pPr>
        <w:numPr>
          <w:ilvl w:val="0"/>
          <w:numId w:val="213"/>
        </w:numPr>
        <w:spacing w:after="0"/>
        <w:ind w:left="1843" w:hanging="373"/>
        <w:jc w:val="both"/>
        <w:rPr>
          <w:rFonts w:ascii="Times New Roman" w:eastAsia="Times New Roman" w:hAnsi="Times New Roman"/>
        </w:rPr>
      </w:pPr>
      <w:r w:rsidRPr="0067672C">
        <w:rPr>
          <w:rFonts w:ascii="Times New Roman" w:eastAsia="Times New Roman" w:hAnsi="Times New Roman"/>
          <w:lang w:eastAsia="id-ID"/>
        </w:rPr>
        <w:t xml:space="preserve">Reklassifikasi </w:t>
      </w:r>
      <w:r w:rsidRPr="0067672C">
        <w:rPr>
          <w:rFonts w:ascii="Times New Roman" w:eastAsia="Times New Roman" w:hAnsi="Times New Roman"/>
          <w:lang w:val="id-ID" w:eastAsia="id-ID"/>
        </w:rPr>
        <w:t xml:space="preserve"> Tahun </w:t>
      </w:r>
      <w:r w:rsidRPr="0067672C">
        <w:rPr>
          <w:rFonts w:ascii="Times New Roman" w:eastAsia="Times New Roman" w:hAnsi="Times New Roman"/>
          <w:lang w:eastAsia="id-ID"/>
        </w:rPr>
        <w:t>2016</w:t>
      </w:r>
      <w:r w:rsidR="001B510A">
        <w:rPr>
          <w:rFonts w:ascii="Times New Roman" w:eastAsia="Times New Roman" w:hAnsi="Times New Roman"/>
          <w:lang w:eastAsia="id-ID"/>
        </w:rPr>
        <w:t xml:space="preserve"> </w:t>
      </w:r>
      <w:r w:rsidRPr="0067672C">
        <w:rPr>
          <w:rFonts w:ascii="Times New Roman" w:hAnsi="Times New Roman"/>
        </w:rPr>
        <w:t xml:space="preserve">pada Dinas Pekerjaan Umum </w:t>
      </w:r>
      <w:r w:rsidRPr="0067672C">
        <w:rPr>
          <w:rFonts w:ascii="Times New Roman" w:eastAsia="Times New Roman" w:hAnsi="Times New Roman"/>
          <w:lang w:eastAsia="id-ID"/>
        </w:rPr>
        <w:t xml:space="preserve">sebesar </w:t>
      </w:r>
      <w:r w:rsidR="00560A82">
        <w:rPr>
          <w:rFonts w:ascii="Times New Roman" w:eastAsia="Times New Roman" w:hAnsi="Times New Roman"/>
          <w:lang w:eastAsia="id-ID"/>
        </w:rPr>
        <w:t xml:space="preserve">                       </w:t>
      </w:r>
      <w:r w:rsidRPr="0067672C">
        <w:rPr>
          <w:rFonts w:ascii="Times New Roman" w:eastAsia="Times New Roman" w:hAnsi="Times New Roman"/>
          <w:lang w:eastAsia="id-ID"/>
        </w:rPr>
        <w:t xml:space="preserve"> Rp</w:t>
      </w:r>
      <w:r w:rsidR="001B510A">
        <w:rPr>
          <w:rFonts w:ascii="Times New Roman" w:eastAsia="Times New Roman" w:hAnsi="Times New Roman"/>
          <w:lang w:eastAsia="id-ID"/>
        </w:rPr>
        <w:t xml:space="preserve"> </w:t>
      </w:r>
      <w:r w:rsidRPr="0067672C">
        <w:rPr>
          <w:rFonts w:ascii="Times New Roman" w:eastAsia="Times New Roman" w:hAnsi="Times New Roman"/>
          <w:lang w:eastAsia="id-ID"/>
        </w:rPr>
        <w:t>3</w:t>
      </w:r>
      <w:r w:rsidRPr="0067672C">
        <w:rPr>
          <w:rFonts w:ascii="Times New Roman" w:eastAsia="Times New Roman" w:hAnsi="Times New Roman"/>
          <w:lang w:val="id-ID" w:eastAsia="id-ID"/>
        </w:rPr>
        <w:t>4</w:t>
      </w:r>
      <w:r w:rsidRPr="0067672C">
        <w:rPr>
          <w:rFonts w:ascii="Times New Roman" w:eastAsia="Times New Roman" w:hAnsi="Times New Roman"/>
          <w:lang w:eastAsia="id-ID"/>
        </w:rPr>
        <w:t>.</w:t>
      </w:r>
      <w:r w:rsidRPr="0067672C">
        <w:rPr>
          <w:rFonts w:ascii="Times New Roman" w:eastAsia="Times New Roman" w:hAnsi="Times New Roman"/>
          <w:lang w:val="id-ID" w:eastAsia="id-ID"/>
        </w:rPr>
        <w:t>871</w:t>
      </w:r>
      <w:r w:rsidRPr="0067672C">
        <w:rPr>
          <w:rFonts w:ascii="Times New Roman" w:eastAsia="Times New Roman" w:hAnsi="Times New Roman"/>
          <w:lang w:eastAsia="id-ID"/>
        </w:rPr>
        <w:t>.</w:t>
      </w:r>
      <w:r w:rsidRPr="0067672C">
        <w:rPr>
          <w:rFonts w:ascii="Times New Roman" w:eastAsia="Times New Roman" w:hAnsi="Times New Roman"/>
          <w:lang w:val="id-ID" w:eastAsia="id-ID"/>
        </w:rPr>
        <w:t>09</w:t>
      </w:r>
      <w:r w:rsidRPr="0067672C">
        <w:rPr>
          <w:rFonts w:ascii="Times New Roman" w:eastAsia="Times New Roman" w:hAnsi="Times New Roman"/>
          <w:lang w:eastAsia="id-ID"/>
        </w:rPr>
        <w:t>1.</w:t>
      </w:r>
      <w:r w:rsidRPr="0067672C">
        <w:rPr>
          <w:rFonts w:ascii="Times New Roman" w:eastAsia="Times New Roman" w:hAnsi="Times New Roman"/>
          <w:lang w:val="id-ID" w:eastAsia="id-ID"/>
        </w:rPr>
        <w:t>07</w:t>
      </w:r>
      <w:r w:rsidRPr="0067672C">
        <w:rPr>
          <w:rFonts w:ascii="Times New Roman" w:eastAsia="Times New Roman" w:hAnsi="Times New Roman"/>
          <w:lang w:eastAsia="id-ID"/>
        </w:rPr>
        <w:t>2,00</w:t>
      </w:r>
    </w:p>
    <w:p w:rsidR="00522FE8" w:rsidRPr="0067672C" w:rsidRDefault="00522FE8" w:rsidP="00522FE8">
      <w:pPr>
        <w:pStyle w:val="ListParagraph"/>
        <w:numPr>
          <w:ilvl w:val="4"/>
          <w:numId w:val="92"/>
        </w:numPr>
        <w:tabs>
          <w:tab w:val="left" w:pos="1134"/>
          <w:tab w:val="left" w:pos="1418"/>
        </w:tabs>
        <w:spacing w:after="0" w:line="240" w:lineRule="auto"/>
        <w:ind w:left="1418" w:hanging="284"/>
        <w:jc w:val="both"/>
        <w:rPr>
          <w:rFonts w:eastAsia="Times New Roman" w:cs="Calibri"/>
          <w:sz w:val="16"/>
          <w:szCs w:val="16"/>
        </w:rPr>
      </w:pPr>
      <w:r w:rsidRPr="0067672C">
        <w:rPr>
          <w:rFonts w:ascii="Times New Roman" w:eastAsia="Times New Roman" w:hAnsi="Times New Roman"/>
          <w:lang w:eastAsia="id-ID"/>
        </w:rPr>
        <w:t xml:space="preserve">Pengurangan pada kelompok aset Bangunan Air ditahun 2016 sebesar Rp4.477.902.000,00 </w:t>
      </w:r>
      <w:r w:rsidRPr="0067672C">
        <w:rPr>
          <w:rFonts w:ascii="Times New Roman" w:hAnsi="Times New Roman"/>
        </w:rPr>
        <w:t>dikarenakan hal-hal sebagai sebagai berikut:</w:t>
      </w:r>
    </w:p>
    <w:p w:rsidR="00522FE8" w:rsidRPr="0067672C" w:rsidRDefault="00522FE8" w:rsidP="005C2105">
      <w:pPr>
        <w:pStyle w:val="ListParagraph"/>
        <w:numPr>
          <w:ilvl w:val="0"/>
          <w:numId w:val="199"/>
        </w:numPr>
        <w:tabs>
          <w:tab w:val="left" w:pos="1134"/>
        </w:tabs>
        <w:spacing w:after="0"/>
        <w:jc w:val="both"/>
        <w:rPr>
          <w:rFonts w:ascii="Times New Roman" w:eastAsia="Times New Roman" w:hAnsi="Times New Roman"/>
          <w:lang w:eastAsia="id-ID"/>
        </w:rPr>
      </w:pPr>
      <w:r w:rsidRPr="0067672C">
        <w:rPr>
          <w:rFonts w:ascii="Times New Roman" w:eastAsia="Times New Roman" w:hAnsi="Times New Roman"/>
          <w:lang w:eastAsia="id-ID"/>
        </w:rPr>
        <w:t>Reklasifikasi pada Dinas Pekerjaan Umum sebesar Rp</w:t>
      </w:r>
      <w:r w:rsidR="001B510A">
        <w:rPr>
          <w:rFonts w:ascii="Times New Roman" w:eastAsia="Times New Roman" w:hAnsi="Times New Roman"/>
          <w:lang w:eastAsia="id-ID"/>
        </w:rPr>
        <w:t xml:space="preserve"> </w:t>
      </w:r>
      <w:r w:rsidRPr="0067672C">
        <w:rPr>
          <w:rFonts w:ascii="Times New Roman" w:eastAsia="Times New Roman" w:hAnsi="Times New Roman"/>
          <w:lang w:eastAsia="id-ID"/>
        </w:rPr>
        <w:t>4.345.902.000,00</w:t>
      </w:r>
    </w:p>
    <w:p w:rsidR="00522FE8" w:rsidRPr="0067672C" w:rsidRDefault="00522FE8" w:rsidP="005C2105">
      <w:pPr>
        <w:pStyle w:val="ListParagraph"/>
        <w:numPr>
          <w:ilvl w:val="0"/>
          <w:numId w:val="199"/>
        </w:numPr>
        <w:tabs>
          <w:tab w:val="left" w:pos="1134"/>
        </w:tabs>
        <w:spacing w:after="0"/>
        <w:jc w:val="both"/>
        <w:rPr>
          <w:rFonts w:ascii="Times New Roman" w:eastAsia="Times New Roman" w:hAnsi="Times New Roman"/>
          <w:lang w:val="id-ID" w:eastAsia="id-ID"/>
        </w:rPr>
      </w:pPr>
      <w:r w:rsidRPr="0067672C">
        <w:rPr>
          <w:rFonts w:ascii="Times New Roman" w:eastAsia="Times New Roman" w:hAnsi="Times New Roman"/>
          <w:lang w:eastAsia="id-ID"/>
        </w:rPr>
        <w:t>Penghapusan (SK Sekda)</w:t>
      </w:r>
      <w:r w:rsidRPr="0067672C">
        <w:rPr>
          <w:rFonts w:ascii="Times New Roman" w:eastAsia="Times New Roman" w:hAnsi="Times New Roman"/>
          <w:lang w:val="id-ID" w:eastAsia="id-ID"/>
        </w:rPr>
        <w:t>Tahun</w:t>
      </w:r>
      <w:r w:rsidR="001B510A">
        <w:rPr>
          <w:rFonts w:ascii="Times New Roman" w:eastAsia="Times New Roman" w:hAnsi="Times New Roman"/>
          <w:lang w:eastAsia="id-ID"/>
        </w:rPr>
        <w:t xml:space="preserve"> </w:t>
      </w:r>
      <w:r w:rsidRPr="0067672C">
        <w:rPr>
          <w:rFonts w:ascii="Times New Roman" w:eastAsia="Times New Roman" w:hAnsi="Times New Roman"/>
          <w:lang w:val="id-ID" w:eastAsia="id-ID"/>
        </w:rPr>
        <w:t xml:space="preserve"> 201</w:t>
      </w:r>
      <w:r w:rsidRPr="0067672C">
        <w:rPr>
          <w:rFonts w:ascii="Times New Roman" w:eastAsia="Times New Roman" w:hAnsi="Times New Roman"/>
          <w:lang w:eastAsia="id-ID"/>
        </w:rPr>
        <w:t>6</w:t>
      </w:r>
      <w:r w:rsidR="001B510A">
        <w:rPr>
          <w:rFonts w:ascii="Times New Roman" w:eastAsia="Times New Roman" w:hAnsi="Times New Roman"/>
          <w:lang w:eastAsia="id-ID"/>
        </w:rPr>
        <w:t xml:space="preserve"> </w:t>
      </w:r>
      <w:r w:rsidRPr="0067672C">
        <w:rPr>
          <w:rFonts w:ascii="Times New Roman" w:eastAsia="Times New Roman" w:hAnsi="Times New Roman"/>
          <w:lang w:eastAsia="id-ID"/>
        </w:rPr>
        <w:t xml:space="preserve">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132.000.000</w:t>
      </w:r>
      <w:r w:rsidR="00646CA6">
        <w:rPr>
          <w:rFonts w:ascii="Times New Roman" w:hAnsi="Times New Roman"/>
        </w:rPr>
        <w:t>,</w:t>
      </w:r>
      <w:r w:rsidRPr="0067672C">
        <w:rPr>
          <w:rFonts w:ascii="Times New Roman" w:hAnsi="Times New Roman"/>
        </w:rPr>
        <w:t>00 pada SKPD Disdikpora</w:t>
      </w:r>
    </w:p>
    <w:p w:rsidR="00522FE8" w:rsidRPr="0067672C" w:rsidRDefault="00522FE8" w:rsidP="00522FE8">
      <w:pPr>
        <w:pStyle w:val="ListParagraph"/>
        <w:numPr>
          <w:ilvl w:val="4"/>
          <w:numId w:val="92"/>
        </w:numPr>
        <w:tabs>
          <w:tab w:val="left" w:pos="1134"/>
          <w:tab w:val="left" w:pos="1418"/>
        </w:tabs>
        <w:spacing w:after="0"/>
        <w:ind w:left="1418" w:hanging="284"/>
        <w:jc w:val="both"/>
        <w:rPr>
          <w:rFonts w:ascii="Times New Roman" w:eastAsia="Times New Roman" w:hAnsi="Times New Roman"/>
          <w:lang w:val="id-ID" w:eastAsia="id-ID"/>
        </w:rPr>
      </w:pPr>
      <w:r w:rsidRPr="0067672C">
        <w:rPr>
          <w:rFonts w:ascii="Times New Roman" w:eastAsia="Times New Roman" w:hAnsi="Times New Roman"/>
          <w:lang w:eastAsia="id-ID"/>
        </w:rPr>
        <w:t xml:space="preserve">Pengurangan pada kelompok aset Instalasi ditahun 2016 sebesar </w:t>
      </w:r>
      <w:r w:rsidR="001B510A">
        <w:rPr>
          <w:rFonts w:ascii="Times New Roman" w:eastAsia="Times New Roman" w:hAnsi="Times New Roman"/>
          <w:lang w:eastAsia="id-ID"/>
        </w:rPr>
        <w:t xml:space="preserve">                               </w:t>
      </w:r>
      <w:r w:rsidRPr="0067672C">
        <w:rPr>
          <w:rFonts w:ascii="Times New Roman" w:eastAsia="Times New Roman" w:hAnsi="Times New Roman"/>
          <w:lang w:eastAsia="id-ID"/>
        </w:rPr>
        <w:t>Rp</w:t>
      </w:r>
      <w:r w:rsidR="001B510A">
        <w:rPr>
          <w:rFonts w:ascii="Times New Roman" w:eastAsia="Times New Roman" w:hAnsi="Times New Roman"/>
          <w:lang w:eastAsia="id-ID"/>
        </w:rPr>
        <w:t xml:space="preserve"> </w:t>
      </w:r>
      <w:r w:rsidRPr="0067672C">
        <w:rPr>
          <w:rFonts w:ascii="Times New Roman" w:hAnsi="Times New Roman"/>
        </w:rPr>
        <w:t>522.668.530</w:t>
      </w:r>
      <w:r w:rsidR="00646CA6">
        <w:rPr>
          <w:rFonts w:ascii="Times New Roman" w:hAnsi="Times New Roman"/>
        </w:rPr>
        <w:t>,</w:t>
      </w:r>
      <w:r w:rsidRPr="0067672C">
        <w:rPr>
          <w:rFonts w:ascii="Times New Roman" w:hAnsi="Times New Roman"/>
        </w:rPr>
        <w:t>00 dikarenakan hal-hal sebagai sebagai berikut:</w:t>
      </w:r>
    </w:p>
    <w:p w:rsidR="00522FE8" w:rsidRPr="0067672C" w:rsidRDefault="00522FE8" w:rsidP="005C2105">
      <w:pPr>
        <w:numPr>
          <w:ilvl w:val="0"/>
          <w:numId w:val="200"/>
        </w:numPr>
        <w:spacing w:after="0"/>
        <w:rPr>
          <w:rFonts w:ascii="Times New Roman" w:eastAsia="Times New Roman" w:hAnsi="Times New Roman"/>
          <w:lang w:val="id-ID" w:eastAsia="id-ID"/>
        </w:rPr>
      </w:pPr>
      <w:r w:rsidRPr="0067672C">
        <w:rPr>
          <w:rFonts w:ascii="Times New Roman" w:eastAsia="Times New Roman" w:hAnsi="Times New Roman"/>
          <w:lang w:eastAsia="id-ID"/>
        </w:rPr>
        <w:t>Non Aset Tetap dari Belanja 2015</w:t>
      </w:r>
      <w:r w:rsidRPr="0067672C">
        <w:rPr>
          <w:rFonts w:ascii="Times New Roman" w:eastAsia="Times New Roman" w:hAnsi="Times New Roman"/>
          <w:lang w:val="id-ID" w:eastAsia="id-ID"/>
        </w:rPr>
        <w:t xml:space="preserve"> Tahun 201</w:t>
      </w:r>
      <w:r w:rsidRPr="0067672C">
        <w:rPr>
          <w:rFonts w:ascii="Times New Roman" w:eastAsia="Times New Roman" w:hAnsi="Times New Roman"/>
          <w:lang w:eastAsia="id-ID"/>
        </w:rPr>
        <w:t>6</w:t>
      </w:r>
      <w:r w:rsidR="001B510A">
        <w:rPr>
          <w:rFonts w:ascii="Times New Roman" w:eastAsia="Times New Roman" w:hAnsi="Times New Roman"/>
          <w:lang w:eastAsia="id-ID"/>
        </w:rPr>
        <w:t xml:space="preserve"> </w:t>
      </w:r>
      <w:r w:rsidRPr="0067672C">
        <w:rPr>
          <w:rFonts w:ascii="Times New Roman" w:eastAsia="Times New Roman" w:hAnsi="Times New Roman"/>
          <w:lang w:eastAsia="id-ID"/>
        </w:rPr>
        <w:t xml:space="preserve">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14.974.055,00 pada SKPD Inspektorat</w:t>
      </w:r>
    </w:p>
    <w:p w:rsidR="00522FE8" w:rsidRPr="0067672C" w:rsidRDefault="00522FE8" w:rsidP="005C2105">
      <w:pPr>
        <w:numPr>
          <w:ilvl w:val="0"/>
          <w:numId w:val="200"/>
        </w:numPr>
        <w:spacing w:after="0"/>
        <w:rPr>
          <w:rFonts w:ascii="Times New Roman" w:hAnsi="Times New Roman"/>
        </w:rPr>
      </w:pPr>
      <w:r w:rsidRPr="0067672C">
        <w:rPr>
          <w:rFonts w:ascii="Times New Roman" w:eastAsia="Times New Roman" w:hAnsi="Times New Roman"/>
          <w:lang w:eastAsia="id-ID"/>
        </w:rPr>
        <w:t>Berasal dari Ekstrakompatabel dari BM/BOSDA/BOSPROV/BLUD</w:t>
      </w:r>
      <w:r w:rsidRPr="0067672C">
        <w:rPr>
          <w:rFonts w:ascii="Times New Roman" w:eastAsia="Times New Roman" w:hAnsi="Times New Roman"/>
          <w:lang w:val="id-ID" w:eastAsia="id-ID"/>
        </w:rPr>
        <w:t xml:space="preserve"> Tahun 201</w:t>
      </w:r>
      <w:r w:rsidRPr="0067672C">
        <w:rPr>
          <w:rFonts w:ascii="Times New Roman" w:eastAsia="Times New Roman" w:hAnsi="Times New Roman"/>
          <w:lang w:eastAsia="id-ID"/>
        </w:rPr>
        <w:t>6</w:t>
      </w:r>
      <w:r w:rsidR="00E93EF6">
        <w:rPr>
          <w:rFonts w:ascii="Times New Roman" w:eastAsia="Times New Roman" w:hAnsi="Times New Roman"/>
          <w:lang w:eastAsia="id-ID"/>
        </w:rPr>
        <w:t xml:space="preserve"> </w:t>
      </w:r>
      <w:r w:rsidRPr="0067672C">
        <w:rPr>
          <w:rFonts w:ascii="Times New Roman" w:eastAsia="Times New Roman" w:hAnsi="Times New Roman"/>
          <w:lang w:eastAsia="id-ID"/>
        </w:rPr>
        <w:t xml:space="preserve">sebesar  </w:t>
      </w:r>
      <w:r w:rsidRPr="0067672C">
        <w:rPr>
          <w:rFonts w:ascii="Times New Roman" w:eastAsia="Times New Roman" w:hAnsi="Times New Roman"/>
          <w:lang w:val="id-ID" w:eastAsia="id-ID"/>
        </w:rPr>
        <w:t>Rp</w:t>
      </w:r>
      <w:r w:rsidRPr="0067672C">
        <w:rPr>
          <w:rFonts w:ascii="Times New Roman" w:hAnsi="Times New Roman"/>
        </w:rPr>
        <w:t>14.925.000</w:t>
      </w:r>
      <w:r w:rsidR="00646CA6">
        <w:rPr>
          <w:rFonts w:ascii="Times New Roman" w:hAnsi="Times New Roman"/>
        </w:rPr>
        <w:t>,</w:t>
      </w:r>
      <w:r w:rsidRPr="0067672C">
        <w:rPr>
          <w:rFonts w:ascii="Times New Roman" w:hAnsi="Times New Roman"/>
        </w:rPr>
        <w:t xml:space="preserve">00 </w:t>
      </w:r>
      <w:r w:rsidRPr="0067672C">
        <w:rPr>
          <w:rFonts w:ascii="Times New Roman" w:hAnsi="Times New Roman"/>
          <w:lang w:val="id-ID"/>
        </w:rPr>
        <w:t>dengan</w:t>
      </w:r>
      <w:r w:rsidR="00E93EF6">
        <w:rPr>
          <w:rFonts w:ascii="Times New Roman" w:hAnsi="Times New Roman"/>
        </w:rPr>
        <w:t xml:space="preserve"> </w:t>
      </w:r>
      <w:r w:rsidRPr="0067672C">
        <w:rPr>
          <w:rFonts w:ascii="Times New Roman" w:hAnsi="Times New Roman"/>
          <w:lang w:val="id-ID"/>
        </w:rPr>
        <w:t>rincian</w:t>
      </w:r>
      <w:r w:rsidR="00E93EF6">
        <w:rPr>
          <w:rFonts w:ascii="Times New Roman" w:hAnsi="Times New Roman"/>
        </w:rPr>
        <w:t xml:space="preserve"> </w:t>
      </w:r>
      <w:r w:rsidRPr="0067672C">
        <w:rPr>
          <w:rFonts w:ascii="Times New Roman" w:eastAsia="Times New Roman" w:hAnsi="Times New Roman"/>
          <w:lang w:val="id-ID" w:eastAsia="id-ID"/>
        </w:rPr>
        <w:t>sebagai berikut:</w:t>
      </w:r>
    </w:p>
    <w:tbl>
      <w:tblPr>
        <w:tblW w:w="0" w:type="auto"/>
        <w:tblInd w:w="1458" w:type="dxa"/>
        <w:tblLook w:val="04A0"/>
      </w:tblPr>
      <w:tblGrid>
        <w:gridCol w:w="4680"/>
        <w:gridCol w:w="752"/>
        <w:gridCol w:w="1830"/>
      </w:tblGrid>
      <w:tr w:rsidR="00522FE8" w:rsidRPr="0067672C" w:rsidTr="005758D0">
        <w:trPr>
          <w:trHeight w:hRule="exact" w:val="957"/>
        </w:trPr>
        <w:tc>
          <w:tcPr>
            <w:tcW w:w="4680" w:type="dxa"/>
            <w:shd w:val="clear" w:color="auto" w:fill="auto"/>
          </w:tcPr>
          <w:p w:rsidR="00522FE8" w:rsidRPr="0067672C" w:rsidRDefault="00522FE8" w:rsidP="005C2105">
            <w:pPr>
              <w:numPr>
                <w:ilvl w:val="0"/>
                <w:numId w:val="198"/>
              </w:numPr>
              <w:spacing w:after="0"/>
              <w:rPr>
                <w:rFonts w:ascii="Times New Roman" w:hAnsi="Times New Roman"/>
              </w:rPr>
            </w:pPr>
            <w:r w:rsidRPr="0067672C">
              <w:rPr>
                <w:rFonts w:ascii="Times New Roman" w:hAnsi="Times New Roman"/>
              </w:rPr>
              <w:t>Disdikpora</w:t>
            </w:r>
          </w:p>
          <w:p w:rsidR="00522FE8" w:rsidRPr="0067672C" w:rsidRDefault="00522FE8" w:rsidP="005C2105">
            <w:pPr>
              <w:pStyle w:val="Heading7"/>
              <w:numPr>
                <w:ilvl w:val="0"/>
                <w:numId w:val="198"/>
              </w:numPr>
              <w:spacing w:before="0" w:after="0"/>
              <w:rPr>
                <w:rFonts w:ascii="Times New Roman" w:hAnsi="Times New Roman"/>
                <w:sz w:val="22"/>
                <w:szCs w:val="22"/>
              </w:rPr>
            </w:pPr>
            <w:r w:rsidRPr="0067672C">
              <w:rPr>
                <w:rFonts w:ascii="Times New Roman" w:hAnsi="Times New Roman"/>
                <w:sz w:val="22"/>
                <w:szCs w:val="22"/>
              </w:rPr>
              <w:t>Badan Pelaksana Penyuluhan Pertanian Perikanan dan Kehutanan</w:t>
            </w:r>
            <w:r w:rsidR="00E07F76">
              <w:rPr>
                <w:rFonts w:ascii="Times New Roman" w:hAnsi="Times New Roman"/>
                <w:sz w:val="22"/>
                <w:szCs w:val="22"/>
              </w:rPr>
              <w:t xml:space="preserve"> </w:t>
            </w:r>
          </w:p>
        </w:tc>
        <w:tc>
          <w:tcPr>
            <w:tcW w:w="752"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p>
        </w:tc>
        <w:tc>
          <w:tcPr>
            <w:tcW w:w="1830" w:type="dxa"/>
            <w:shd w:val="clear" w:color="auto" w:fill="auto"/>
          </w:tcPr>
          <w:p w:rsidR="00522FE8" w:rsidRPr="0067672C" w:rsidRDefault="00522FE8" w:rsidP="005758D0">
            <w:pPr>
              <w:spacing w:after="0"/>
              <w:jc w:val="center"/>
              <w:rPr>
                <w:rFonts w:ascii="Times New Roman" w:hAnsi="Times New Roman"/>
              </w:rPr>
            </w:pPr>
            <w:r w:rsidRPr="0067672C">
              <w:rPr>
                <w:rFonts w:ascii="Times New Roman" w:hAnsi="Times New Roman"/>
              </w:rPr>
              <w:t>13.175.000,00</w:t>
            </w:r>
          </w:p>
          <w:p w:rsidR="00522FE8" w:rsidRPr="0067672C" w:rsidRDefault="00522FE8" w:rsidP="005758D0">
            <w:pPr>
              <w:spacing w:after="0"/>
              <w:jc w:val="center"/>
              <w:rPr>
                <w:rFonts w:ascii="Times New Roman" w:hAnsi="Times New Roman"/>
              </w:rPr>
            </w:pPr>
            <w:r w:rsidRPr="0067672C">
              <w:rPr>
                <w:rFonts w:ascii="Times New Roman" w:hAnsi="Times New Roman"/>
              </w:rPr>
              <w:t>1.750.000,00</w:t>
            </w:r>
          </w:p>
          <w:p w:rsidR="00522FE8" w:rsidRPr="0067672C" w:rsidRDefault="00522FE8" w:rsidP="005758D0">
            <w:pPr>
              <w:spacing w:after="0"/>
              <w:jc w:val="right"/>
              <w:rPr>
                <w:rFonts w:ascii="Times New Roman" w:hAnsi="Times New Roman"/>
              </w:rPr>
            </w:pPr>
          </w:p>
        </w:tc>
      </w:tr>
    </w:tbl>
    <w:p w:rsidR="00522FE8" w:rsidRPr="0067672C" w:rsidRDefault="00522FE8" w:rsidP="005C2105">
      <w:pPr>
        <w:numPr>
          <w:ilvl w:val="0"/>
          <w:numId w:val="200"/>
        </w:numPr>
        <w:spacing w:after="0"/>
        <w:jc w:val="both"/>
        <w:rPr>
          <w:rFonts w:ascii="Times New Roman" w:hAnsi="Times New Roman"/>
        </w:rPr>
      </w:pPr>
      <w:r w:rsidRPr="0067672C">
        <w:rPr>
          <w:rFonts w:ascii="Times New Roman" w:eastAsia="Times New Roman" w:hAnsi="Times New Roman"/>
          <w:lang w:eastAsia="id-ID"/>
        </w:rPr>
        <w:lastRenderedPageBreak/>
        <w:t xml:space="preserve">Berasal dari Reklassifikasi Penghapusan (SK Sekda) </w:t>
      </w:r>
      <w:r w:rsidRPr="0067672C">
        <w:rPr>
          <w:rFonts w:ascii="Times New Roman" w:eastAsia="Times New Roman" w:hAnsi="Times New Roman"/>
          <w:lang w:val="id-ID" w:eastAsia="id-ID"/>
        </w:rPr>
        <w:t>Tahun 201</w:t>
      </w:r>
      <w:r w:rsidRPr="0067672C">
        <w:rPr>
          <w:rFonts w:ascii="Times New Roman" w:eastAsia="Times New Roman" w:hAnsi="Times New Roman"/>
          <w:lang w:eastAsia="id-ID"/>
        </w:rPr>
        <w:t>6</w:t>
      </w:r>
      <w:r w:rsidR="00E07F76">
        <w:rPr>
          <w:rFonts w:ascii="Times New Roman" w:eastAsia="Times New Roman" w:hAnsi="Times New Roman"/>
          <w:lang w:eastAsia="id-ID"/>
        </w:rPr>
        <w:t xml:space="preserve"> </w:t>
      </w:r>
      <w:r w:rsidRPr="0067672C">
        <w:rPr>
          <w:rFonts w:ascii="Times New Roman" w:eastAsia="Times New Roman" w:hAnsi="Times New Roman"/>
          <w:lang w:eastAsia="id-ID"/>
        </w:rPr>
        <w:t xml:space="preserve">sebesar  </w:t>
      </w:r>
      <w:r w:rsidR="001B510A">
        <w:rPr>
          <w:rFonts w:ascii="Times New Roman" w:eastAsia="Times New Roman" w:hAnsi="Times New Roman"/>
          <w:lang w:eastAsia="id-ID"/>
        </w:rPr>
        <w:t xml:space="preserve">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411.561.475,00 pada SKPD Disdikpora</w:t>
      </w:r>
    </w:p>
    <w:p w:rsidR="00522FE8" w:rsidRPr="0067672C" w:rsidRDefault="00522FE8" w:rsidP="005C2105">
      <w:pPr>
        <w:numPr>
          <w:ilvl w:val="0"/>
          <w:numId w:val="200"/>
        </w:numPr>
        <w:spacing w:after="0"/>
        <w:jc w:val="both"/>
        <w:rPr>
          <w:rFonts w:ascii="Times New Roman" w:eastAsia="Times New Roman" w:hAnsi="Times New Roman"/>
          <w:lang w:val="id-ID" w:eastAsia="id-ID"/>
        </w:rPr>
      </w:pPr>
      <w:r w:rsidRPr="0067672C">
        <w:rPr>
          <w:rFonts w:ascii="Times New Roman" w:eastAsia="Times New Roman" w:hAnsi="Times New Roman"/>
          <w:lang w:eastAsia="id-ID"/>
        </w:rPr>
        <w:t xml:space="preserve">Berasal dari Raklasifikasi 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 xml:space="preserve">81.208.000,00 </w:t>
      </w:r>
      <w:r w:rsidRPr="0067672C">
        <w:rPr>
          <w:rFonts w:ascii="Times New Roman" w:hAnsi="Times New Roman"/>
          <w:lang w:val="id-ID"/>
        </w:rPr>
        <w:t>dengan</w:t>
      </w:r>
      <w:r w:rsidRPr="0067672C">
        <w:rPr>
          <w:rFonts w:ascii="Times New Roman" w:hAnsi="Times New Roman"/>
        </w:rPr>
        <w:t xml:space="preserve"> </w:t>
      </w:r>
      <w:r w:rsidRPr="0067672C">
        <w:rPr>
          <w:rFonts w:ascii="Times New Roman" w:hAnsi="Times New Roman"/>
          <w:lang w:val="id-ID"/>
        </w:rPr>
        <w:t>rincian</w:t>
      </w:r>
      <w:r w:rsidRPr="0067672C">
        <w:rPr>
          <w:rFonts w:ascii="Times New Roman" w:hAnsi="Times New Roman"/>
        </w:rPr>
        <w:t xml:space="preserve"> </w:t>
      </w:r>
      <w:r w:rsidRPr="0067672C">
        <w:rPr>
          <w:rFonts w:ascii="Times New Roman" w:eastAsia="Times New Roman" w:hAnsi="Times New Roman"/>
          <w:lang w:val="id-ID" w:eastAsia="id-ID"/>
        </w:rPr>
        <w:t>sebagai berikut:</w:t>
      </w:r>
    </w:p>
    <w:tbl>
      <w:tblPr>
        <w:tblW w:w="0" w:type="auto"/>
        <w:tblInd w:w="1458" w:type="dxa"/>
        <w:tblLook w:val="04A0"/>
      </w:tblPr>
      <w:tblGrid>
        <w:gridCol w:w="5040"/>
        <w:gridCol w:w="473"/>
        <w:gridCol w:w="1862"/>
      </w:tblGrid>
      <w:tr w:rsidR="00522FE8" w:rsidRPr="0067672C" w:rsidTr="005758D0">
        <w:trPr>
          <w:trHeight w:hRule="exact" w:val="1132"/>
        </w:trPr>
        <w:tc>
          <w:tcPr>
            <w:tcW w:w="5040" w:type="dxa"/>
            <w:shd w:val="clear" w:color="auto" w:fill="auto"/>
          </w:tcPr>
          <w:p w:rsidR="00522FE8" w:rsidRPr="0067672C" w:rsidRDefault="00522FE8" w:rsidP="005C2105">
            <w:pPr>
              <w:numPr>
                <w:ilvl w:val="0"/>
                <w:numId w:val="198"/>
              </w:numPr>
              <w:spacing w:after="0"/>
              <w:ind w:left="527" w:hanging="167"/>
              <w:rPr>
                <w:rFonts w:ascii="Times New Roman" w:hAnsi="Times New Roman"/>
              </w:rPr>
            </w:pPr>
            <w:r w:rsidRPr="0067672C">
              <w:rPr>
                <w:rFonts w:ascii="Times New Roman" w:hAnsi="Times New Roman"/>
              </w:rPr>
              <w:t>Badan Lingkungan Hidup sebesar</w:t>
            </w:r>
          </w:p>
          <w:p w:rsidR="00522FE8" w:rsidRPr="0067672C" w:rsidRDefault="00522FE8" w:rsidP="005C2105">
            <w:pPr>
              <w:numPr>
                <w:ilvl w:val="0"/>
                <w:numId w:val="198"/>
              </w:numPr>
              <w:spacing w:after="0"/>
              <w:ind w:left="527" w:hanging="167"/>
              <w:rPr>
                <w:rFonts w:ascii="Times New Roman" w:hAnsi="Times New Roman"/>
              </w:rPr>
            </w:pPr>
            <w:r w:rsidRPr="0067672C">
              <w:rPr>
                <w:rFonts w:ascii="Times New Roman" w:hAnsi="Times New Roman"/>
              </w:rPr>
              <w:t>Badan Pemberdayaan Perempuan Perlindungan Anak dan KB sebesar</w:t>
            </w:r>
          </w:p>
        </w:tc>
        <w:tc>
          <w:tcPr>
            <w:tcW w:w="473"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p>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rPr>
                <w:rFonts w:ascii="Times New Roman" w:hAnsi="Times New Roman"/>
              </w:rPr>
            </w:pPr>
          </w:p>
        </w:tc>
        <w:tc>
          <w:tcPr>
            <w:tcW w:w="1862"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51.500.000,00</w:t>
            </w:r>
          </w:p>
          <w:p w:rsidR="00522FE8" w:rsidRPr="0067672C" w:rsidRDefault="00522FE8" w:rsidP="005758D0">
            <w:pPr>
              <w:spacing w:after="0"/>
              <w:ind w:right="-172"/>
              <w:jc w:val="right"/>
              <w:rPr>
                <w:rFonts w:ascii="Times New Roman" w:hAnsi="Times New Roman"/>
              </w:rPr>
            </w:pPr>
          </w:p>
          <w:p w:rsidR="00522FE8" w:rsidRPr="0067672C" w:rsidRDefault="00522FE8" w:rsidP="005758D0">
            <w:pPr>
              <w:spacing w:after="0"/>
              <w:jc w:val="right"/>
              <w:rPr>
                <w:rFonts w:ascii="Times New Roman" w:hAnsi="Times New Roman"/>
              </w:rPr>
            </w:pPr>
            <w:r w:rsidRPr="0067672C">
              <w:rPr>
                <w:rFonts w:ascii="Times New Roman" w:hAnsi="Times New Roman"/>
              </w:rPr>
              <w:t>29.708.000,00</w:t>
            </w:r>
          </w:p>
        </w:tc>
      </w:tr>
    </w:tbl>
    <w:p w:rsidR="00522FE8" w:rsidRPr="0067672C" w:rsidRDefault="00522FE8" w:rsidP="00522FE8">
      <w:pPr>
        <w:pStyle w:val="ListParagraph"/>
        <w:numPr>
          <w:ilvl w:val="4"/>
          <w:numId w:val="92"/>
        </w:numPr>
        <w:tabs>
          <w:tab w:val="left" w:pos="1134"/>
          <w:tab w:val="left" w:pos="1418"/>
        </w:tabs>
        <w:spacing w:after="0"/>
        <w:ind w:left="1418" w:hanging="284"/>
        <w:jc w:val="both"/>
        <w:rPr>
          <w:rFonts w:ascii="Times New Roman" w:eastAsia="Times New Roman" w:hAnsi="Times New Roman"/>
          <w:lang w:val="id-ID" w:eastAsia="id-ID"/>
        </w:rPr>
      </w:pPr>
      <w:r w:rsidRPr="0067672C">
        <w:rPr>
          <w:rFonts w:ascii="Times New Roman" w:eastAsia="Times New Roman" w:hAnsi="Times New Roman"/>
          <w:lang w:eastAsia="id-ID"/>
        </w:rPr>
        <w:t xml:space="preserve">Pengurangan pada kelompok aset Jaringan ditahun 2016 sebesar </w:t>
      </w:r>
      <w:r w:rsidR="00646CA6">
        <w:rPr>
          <w:rFonts w:ascii="Times New Roman" w:eastAsia="Times New Roman" w:hAnsi="Times New Roman"/>
          <w:lang w:eastAsia="id-ID"/>
        </w:rPr>
        <w:t xml:space="preserve">                               </w:t>
      </w:r>
      <w:r w:rsidRPr="0067672C">
        <w:rPr>
          <w:rFonts w:ascii="Times New Roman" w:eastAsia="Times New Roman" w:hAnsi="Times New Roman"/>
          <w:lang w:eastAsia="id-ID"/>
        </w:rPr>
        <w:t>Rp</w:t>
      </w:r>
      <w:r w:rsidR="001B510A">
        <w:rPr>
          <w:rFonts w:ascii="Times New Roman" w:eastAsia="Times New Roman" w:hAnsi="Times New Roman"/>
          <w:lang w:eastAsia="id-ID"/>
        </w:rPr>
        <w:t xml:space="preserve"> </w:t>
      </w:r>
      <w:r w:rsidRPr="0067672C">
        <w:rPr>
          <w:rFonts w:ascii="Times New Roman" w:eastAsia="Times New Roman" w:hAnsi="Times New Roman"/>
          <w:lang w:eastAsia="id-ID"/>
        </w:rPr>
        <w:t>3</w:t>
      </w:r>
      <w:r w:rsidRPr="0067672C">
        <w:rPr>
          <w:rFonts w:ascii="Times New Roman" w:eastAsia="Times New Roman" w:hAnsi="Times New Roman"/>
          <w:lang w:val="id-ID" w:eastAsia="id-ID"/>
        </w:rPr>
        <w:t>59</w:t>
      </w:r>
      <w:r w:rsidRPr="0067672C">
        <w:rPr>
          <w:rFonts w:ascii="Times New Roman" w:eastAsia="Times New Roman" w:hAnsi="Times New Roman"/>
          <w:lang w:eastAsia="id-ID"/>
        </w:rPr>
        <w:t>.</w:t>
      </w:r>
      <w:r w:rsidRPr="0067672C">
        <w:rPr>
          <w:rFonts w:ascii="Times New Roman" w:eastAsia="Times New Roman" w:hAnsi="Times New Roman"/>
          <w:lang w:val="id-ID" w:eastAsia="id-ID"/>
        </w:rPr>
        <w:t>4</w:t>
      </w:r>
      <w:r w:rsidRPr="0067672C">
        <w:rPr>
          <w:rFonts w:ascii="Times New Roman" w:eastAsia="Times New Roman" w:hAnsi="Times New Roman"/>
          <w:lang w:eastAsia="id-ID"/>
        </w:rPr>
        <w:t>54.400,</w:t>
      </w:r>
      <w:r w:rsidRPr="0067672C">
        <w:rPr>
          <w:rFonts w:ascii="Times New Roman" w:hAnsi="Times New Roman"/>
        </w:rPr>
        <w:t>00 dikarenakan hal-hal sebagai sebagai berikut:</w:t>
      </w:r>
    </w:p>
    <w:p w:rsidR="00522FE8" w:rsidRPr="0067672C" w:rsidRDefault="00522FE8" w:rsidP="005C2105">
      <w:pPr>
        <w:numPr>
          <w:ilvl w:val="0"/>
          <w:numId w:val="201"/>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eastAsia="id-ID"/>
        </w:rPr>
        <w:t>Non Aset Tetap dari Belanja 2015</w:t>
      </w:r>
      <w:r w:rsidRPr="0067672C">
        <w:rPr>
          <w:rFonts w:ascii="Times New Roman" w:eastAsia="Times New Roman" w:hAnsi="Times New Roman"/>
          <w:lang w:val="id-ID" w:eastAsia="id-ID"/>
        </w:rPr>
        <w:t xml:space="preserve"> Tahun 201</w:t>
      </w:r>
      <w:r w:rsidRPr="0067672C">
        <w:rPr>
          <w:rFonts w:ascii="Times New Roman" w:eastAsia="Times New Roman" w:hAnsi="Times New Roman"/>
          <w:lang w:eastAsia="id-ID"/>
        </w:rPr>
        <w:t xml:space="preserve">6 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 xml:space="preserve">14.300.000,00 </w:t>
      </w:r>
      <w:r w:rsidRPr="0067672C">
        <w:rPr>
          <w:rFonts w:ascii="Times New Roman" w:hAnsi="Times New Roman"/>
          <w:lang w:val="id-ID"/>
        </w:rPr>
        <w:t>dengan</w:t>
      </w:r>
      <w:r w:rsidRPr="0067672C">
        <w:rPr>
          <w:rFonts w:ascii="Times New Roman" w:hAnsi="Times New Roman"/>
        </w:rPr>
        <w:t xml:space="preserve"> </w:t>
      </w:r>
      <w:r w:rsidRPr="0067672C">
        <w:rPr>
          <w:rFonts w:ascii="Times New Roman" w:hAnsi="Times New Roman"/>
          <w:lang w:val="id-ID"/>
        </w:rPr>
        <w:t>rincian</w:t>
      </w:r>
      <w:r w:rsidRPr="0067672C">
        <w:rPr>
          <w:rFonts w:ascii="Times New Roman" w:hAnsi="Times New Roman"/>
        </w:rPr>
        <w:t xml:space="preserve"> </w:t>
      </w:r>
      <w:r w:rsidRPr="0067672C">
        <w:rPr>
          <w:rFonts w:ascii="Times New Roman" w:eastAsia="Times New Roman" w:hAnsi="Times New Roman"/>
          <w:lang w:val="id-ID" w:eastAsia="id-ID"/>
        </w:rPr>
        <w:t>sebagai berikut:</w:t>
      </w:r>
    </w:p>
    <w:tbl>
      <w:tblPr>
        <w:tblW w:w="0" w:type="auto"/>
        <w:tblInd w:w="1458" w:type="dxa"/>
        <w:tblLook w:val="04A0"/>
      </w:tblPr>
      <w:tblGrid>
        <w:gridCol w:w="5040"/>
        <w:gridCol w:w="473"/>
        <w:gridCol w:w="1862"/>
      </w:tblGrid>
      <w:tr w:rsidR="00522FE8" w:rsidRPr="0067672C" w:rsidTr="005758D0">
        <w:trPr>
          <w:trHeight w:hRule="exact" w:val="1198"/>
        </w:trPr>
        <w:tc>
          <w:tcPr>
            <w:tcW w:w="5040" w:type="dxa"/>
            <w:shd w:val="clear" w:color="auto" w:fill="auto"/>
          </w:tcPr>
          <w:p w:rsidR="00522FE8" w:rsidRPr="0067672C" w:rsidRDefault="00522FE8" w:rsidP="005C2105">
            <w:pPr>
              <w:numPr>
                <w:ilvl w:val="0"/>
                <w:numId w:val="198"/>
              </w:numPr>
              <w:spacing w:after="0"/>
              <w:ind w:left="527" w:hanging="284"/>
              <w:rPr>
                <w:rFonts w:ascii="Times New Roman" w:hAnsi="Times New Roman"/>
              </w:rPr>
            </w:pPr>
            <w:r w:rsidRPr="0067672C">
              <w:rPr>
                <w:rFonts w:ascii="Times New Roman" w:hAnsi="Times New Roman"/>
              </w:rPr>
              <w:t>Sekretariat Daerah  sebesar</w:t>
            </w:r>
          </w:p>
          <w:p w:rsidR="00522FE8" w:rsidRPr="0067672C" w:rsidRDefault="00522FE8" w:rsidP="005C2105">
            <w:pPr>
              <w:numPr>
                <w:ilvl w:val="0"/>
                <w:numId w:val="198"/>
              </w:numPr>
              <w:spacing w:after="0"/>
              <w:ind w:left="527" w:hanging="284"/>
              <w:rPr>
                <w:rFonts w:ascii="Times New Roman" w:hAnsi="Times New Roman"/>
              </w:rPr>
            </w:pPr>
            <w:r w:rsidRPr="0067672C">
              <w:rPr>
                <w:rFonts w:ascii="Times New Roman" w:hAnsi="Times New Roman"/>
              </w:rPr>
              <w:t>Kecamatan Gondangrejo sebesar</w:t>
            </w:r>
          </w:p>
          <w:p w:rsidR="00522FE8" w:rsidRPr="0067672C" w:rsidRDefault="00522FE8" w:rsidP="005C2105">
            <w:pPr>
              <w:numPr>
                <w:ilvl w:val="0"/>
                <w:numId w:val="198"/>
              </w:numPr>
              <w:spacing w:after="0"/>
              <w:ind w:left="527" w:hanging="284"/>
              <w:rPr>
                <w:rFonts w:ascii="Times New Roman" w:hAnsi="Times New Roman"/>
              </w:rPr>
            </w:pPr>
            <w:r w:rsidRPr="0067672C">
              <w:rPr>
                <w:rFonts w:ascii="Times New Roman" w:hAnsi="Times New Roman"/>
              </w:rPr>
              <w:t>Badan Pelaksana Penyuluhan Pertanian Perikanan dan Kehutanan sebesar</w:t>
            </w:r>
          </w:p>
        </w:tc>
        <w:tc>
          <w:tcPr>
            <w:tcW w:w="360"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p>
          <w:p w:rsidR="00522FE8" w:rsidRPr="0067672C" w:rsidRDefault="00522FE8" w:rsidP="005758D0">
            <w:pPr>
              <w:spacing w:after="0"/>
              <w:jc w:val="right"/>
              <w:rPr>
                <w:rFonts w:ascii="Times New Roman" w:hAnsi="Times New Roman"/>
              </w:rPr>
            </w:pPr>
            <w:r w:rsidRPr="0067672C">
              <w:rPr>
                <w:rFonts w:ascii="Times New Roman" w:hAnsi="Times New Roman"/>
              </w:rPr>
              <w:t>Rp</w:t>
            </w:r>
          </w:p>
          <w:p w:rsidR="00522FE8" w:rsidRPr="0067672C" w:rsidRDefault="00522FE8" w:rsidP="005758D0">
            <w:pPr>
              <w:spacing w:after="0"/>
              <w:jc w:val="right"/>
              <w:rPr>
                <w:rFonts w:ascii="Times New Roman" w:hAnsi="Times New Roman"/>
              </w:rPr>
            </w:pPr>
          </w:p>
        </w:tc>
        <w:tc>
          <w:tcPr>
            <w:tcW w:w="1862" w:type="dxa"/>
            <w:shd w:val="clear" w:color="auto" w:fill="auto"/>
          </w:tcPr>
          <w:p w:rsidR="00522FE8" w:rsidRPr="0067672C" w:rsidRDefault="00522FE8" w:rsidP="005758D0">
            <w:pPr>
              <w:spacing w:after="0"/>
              <w:jc w:val="right"/>
              <w:rPr>
                <w:rFonts w:ascii="Times New Roman" w:hAnsi="Times New Roman"/>
              </w:rPr>
            </w:pPr>
            <w:r w:rsidRPr="0067672C">
              <w:rPr>
                <w:rFonts w:ascii="Times New Roman" w:hAnsi="Times New Roman"/>
              </w:rPr>
              <w:t>9.700.000,00</w:t>
            </w:r>
          </w:p>
          <w:p w:rsidR="00522FE8" w:rsidRPr="0067672C" w:rsidRDefault="00522FE8" w:rsidP="005758D0">
            <w:pPr>
              <w:spacing w:after="0"/>
              <w:jc w:val="right"/>
              <w:rPr>
                <w:rFonts w:ascii="Times New Roman" w:hAnsi="Times New Roman"/>
              </w:rPr>
            </w:pPr>
            <w:r w:rsidRPr="0067672C">
              <w:rPr>
                <w:rFonts w:ascii="Times New Roman" w:hAnsi="Times New Roman"/>
              </w:rPr>
              <w:t>3.500.000,00</w:t>
            </w:r>
          </w:p>
          <w:p w:rsidR="00522FE8" w:rsidRPr="0067672C" w:rsidRDefault="00522FE8" w:rsidP="005758D0">
            <w:pPr>
              <w:spacing w:after="0"/>
              <w:jc w:val="right"/>
              <w:rPr>
                <w:rFonts w:ascii="Times New Roman" w:hAnsi="Times New Roman"/>
              </w:rPr>
            </w:pPr>
            <w:r w:rsidRPr="0067672C">
              <w:rPr>
                <w:rFonts w:ascii="Times New Roman" w:hAnsi="Times New Roman"/>
              </w:rPr>
              <w:t xml:space="preserve">             1.100.000,00</w:t>
            </w:r>
          </w:p>
          <w:p w:rsidR="00522FE8" w:rsidRPr="0067672C" w:rsidRDefault="00522FE8" w:rsidP="005758D0">
            <w:pPr>
              <w:spacing w:after="0"/>
              <w:jc w:val="right"/>
              <w:rPr>
                <w:rFonts w:ascii="Times New Roman" w:hAnsi="Times New Roman"/>
              </w:rPr>
            </w:pPr>
          </w:p>
        </w:tc>
      </w:tr>
    </w:tbl>
    <w:p w:rsidR="00522FE8" w:rsidRPr="0067672C" w:rsidRDefault="00522FE8" w:rsidP="005C2105">
      <w:pPr>
        <w:numPr>
          <w:ilvl w:val="0"/>
          <w:numId w:val="201"/>
        </w:numPr>
        <w:spacing w:after="0"/>
        <w:ind w:left="1701" w:hanging="283"/>
        <w:jc w:val="both"/>
        <w:rPr>
          <w:rFonts w:ascii="Times New Roman" w:hAnsi="Times New Roman"/>
        </w:rPr>
      </w:pPr>
      <w:r w:rsidRPr="0067672C">
        <w:rPr>
          <w:rFonts w:ascii="Times New Roman" w:eastAsia="Times New Roman" w:hAnsi="Times New Roman"/>
          <w:lang w:eastAsia="id-ID"/>
        </w:rPr>
        <w:t>Ekstrakompatabel dari BM/BOSDA/BOSPROV/BLUD</w:t>
      </w:r>
      <w:r w:rsidRPr="0067672C">
        <w:rPr>
          <w:rFonts w:ascii="Times New Roman" w:eastAsia="Times New Roman" w:hAnsi="Times New Roman"/>
          <w:lang w:val="id-ID" w:eastAsia="id-ID"/>
        </w:rPr>
        <w:t xml:space="preserve"> Tahun 201</w:t>
      </w:r>
      <w:r w:rsidRPr="0067672C">
        <w:rPr>
          <w:rFonts w:ascii="Times New Roman" w:eastAsia="Times New Roman" w:hAnsi="Times New Roman"/>
          <w:lang w:eastAsia="id-ID"/>
        </w:rPr>
        <w:t xml:space="preserve">6 sebesar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hAnsi="Times New Roman"/>
        </w:rPr>
        <w:t>737.500,00 pada SKPD Disdikpora</w:t>
      </w:r>
      <w:r w:rsidRPr="0067672C">
        <w:rPr>
          <w:rFonts w:ascii="Times New Roman" w:eastAsia="Times New Roman" w:hAnsi="Times New Roman"/>
          <w:lang w:val="id-ID" w:eastAsia="id-ID"/>
        </w:rPr>
        <w:t>:</w:t>
      </w:r>
    </w:p>
    <w:p w:rsidR="00522FE8" w:rsidRPr="0067672C" w:rsidRDefault="00522FE8" w:rsidP="005C2105">
      <w:pPr>
        <w:numPr>
          <w:ilvl w:val="0"/>
          <w:numId w:val="201"/>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eastAsia="id-ID"/>
        </w:rPr>
        <w:t xml:space="preserve">Reklasifikasi Penghapusan (SK Sekda) </w:t>
      </w:r>
      <w:r w:rsidRPr="0067672C">
        <w:rPr>
          <w:rFonts w:ascii="Times New Roman" w:eastAsia="Times New Roman" w:hAnsi="Times New Roman"/>
          <w:lang w:val="id-ID" w:eastAsia="id-ID"/>
        </w:rPr>
        <w:t>Tahun 201</w:t>
      </w:r>
      <w:r w:rsidRPr="0067672C">
        <w:rPr>
          <w:rFonts w:ascii="Times New Roman" w:eastAsia="Times New Roman" w:hAnsi="Times New Roman"/>
          <w:lang w:eastAsia="id-ID"/>
        </w:rPr>
        <w:t xml:space="preserve">6 sebesar  </w:t>
      </w:r>
      <w:r w:rsidR="001B510A">
        <w:rPr>
          <w:rFonts w:ascii="Times New Roman" w:eastAsia="Times New Roman" w:hAnsi="Times New Roman"/>
          <w:lang w:eastAsia="id-ID"/>
        </w:rPr>
        <w:t xml:space="preserve">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eastAsia="Times New Roman" w:hAnsi="Times New Roman"/>
          <w:lang w:val="id-ID" w:eastAsia="id-ID"/>
        </w:rPr>
        <w:t>121.620.000</w:t>
      </w:r>
      <w:r w:rsidRPr="0067672C">
        <w:rPr>
          <w:rFonts w:ascii="Times New Roman" w:eastAsia="Times New Roman" w:hAnsi="Times New Roman"/>
          <w:lang w:eastAsia="id-ID"/>
        </w:rPr>
        <w:t xml:space="preserve">,00 </w:t>
      </w:r>
      <w:r w:rsidRPr="0067672C">
        <w:rPr>
          <w:rFonts w:ascii="Times New Roman" w:hAnsi="Times New Roman"/>
        </w:rPr>
        <w:t>pada SKPD.</w:t>
      </w:r>
    </w:p>
    <w:p w:rsidR="00522FE8" w:rsidRPr="0067672C" w:rsidRDefault="00522FE8" w:rsidP="00522FE8">
      <w:pPr>
        <w:spacing w:after="0"/>
        <w:ind w:left="1701"/>
        <w:rPr>
          <w:rFonts w:ascii="Times New Roman" w:eastAsia="Times New Roman" w:hAnsi="Times New Roman"/>
          <w:lang w:val="id-ID" w:eastAsia="id-ID"/>
        </w:rPr>
      </w:pPr>
      <w:r w:rsidRPr="0067672C">
        <w:rPr>
          <w:rFonts w:ascii="Times New Roman" w:eastAsia="Times New Roman" w:hAnsi="Times New Roman"/>
          <w:lang w:val="id-ID" w:eastAsia="id-ID"/>
        </w:rPr>
        <w:t>Terdiri dari :</w:t>
      </w:r>
    </w:p>
    <w:p w:rsidR="00522FE8" w:rsidRPr="0067672C" w:rsidRDefault="00522FE8" w:rsidP="00522FE8">
      <w:pPr>
        <w:spacing w:after="0"/>
        <w:ind w:left="1701"/>
        <w:rPr>
          <w:rFonts w:ascii="Times New Roman" w:eastAsia="Times New Roman" w:hAnsi="Times New Roman"/>
          <w:lang w:val="id-ID" w:eastAsia="id-ID"/>
        </w:rPr>
      </w:pPr>
      <w:r w:rsidRPr="0067672C">
        <w:rPr>
          <w:rFonts w:ascii="Times New Roman" w:eastAsia="Times New Roman" w:hAnsi="Times New Roman"/>
          <w:lang w:val="id-ID" w:eastAsia="id-ID"/>
        </w:rPr>
        <w:t>1) BP4K</w:t>
      </w:r>
      <w:r w:rsidRPr="0067672C">
        <w:rPr>
          <w:rFonts w:ascii="Times New Roman" w:eastAsia="Times New Roman" w:hAnsi="Times New Roman"/>
          <w:lang w:val="id-ID" w:eastAsia="id-ID"/>
        </w:rPr>
        <w:tab/>
        <w:t>sebesar</w:t>
      </w:r>
      <w:r w:rsidR="004809C7">
        <w:rPr>
          <w:rFonts w:ascii="Times New Roman" w:eastAsia="Times New Roman" w:hAnsi="Times New Roman"/>
          <w:lang w:eastAsia="id-ID"/>
        </w:rPr>
        <w:t xml:space="preserve"> </w:t>
      </w:r>
      <w:r w:rsidRPr="0067672C">
        <w:rPr>
          <w:rFonts w:ascii="Times New Roman" w:eastAsia="Times New Roman" w:hAnsi="Times New Roman"/>
          <w:lang w:val="id-ID" w:eastAsia="id-ID"/>
        </w:rPr>
        <w:t xml:space="preserve"> Rp</w:t>
      </w:r>
      <w:r w:rsidRPr="0067672C">
        <w:rPr>
          <w:rFonts w:ascii="Times New Roman" w:eastAsia="Times New Roman" w:hAnsi="Times New Roman"/>
          <w:lang w:eastAsia="id-ID"/>
        </w:rPr>
        <w:t xml:space="preserve">   </w:t>
      </w:r>
      <w:r w:rsidR="00646CA6">
        <w:rPr>
          <w:rFonts w:ascii="Times New Roman" w:eastAsia="Times New Roman" w:hAnsi="Times New Roman"/>
          <w:lang w:eastAsia="id-ID"/>
        </w:rPr>
        <w:t xml:space="preserve">  </w:t>
      </w:r>
      <w:r w:rsidRPr="0067672C">
        <w:rPr>
          <w:rFonts w:ascii="Times New Roman" w:eastAsia="Times New Roman" w:hAnsi="Times New Roman"/>
          <w:lang w:val="id-ID" w:eastAsia="id-ID"/>
        </w:rPr>
        <w:t>1.750.000</w:t>
      </w:r>
      <w:r w:rsidR="00646CA6">
        <w:rPr>
          <w:rFonts w:ascii="Times New Roman" w:eastAsia="Times New Roman" w:hAnsi="Times New Roman"/>
          <w:lang w:eastAsia="id-ID"/>
        </w:rPr>
        <w:t>,</w:t>
      </w:r>
      <w:r w:rsidRPr="0067672C">
        <w:rPr>
          <w:rFonts w:ascii="Times New Roman" w:eastAsia="Times New Roman" w:hAnsi="Times New Roman"/>
          <w:lang w:val="id-ID" w:eastAsia="id-ID"/>
        </w:rPr>
        <w:t>00</w:t>
      </w:r>
    </w:p>
    <w:p w:rsidR="00522FE8" w:rsidRDefault="00522FE8" w:rsidP="00522FE8">
      <w:pPr>
        <w:spacing w:after="0"/>
        <w:ind w:left="1701"/>
        <w:rPr>
          <w:rFonts w:ascii="Times New Roman" w:eastAsia="Times New Roman" w:hAnsi="Times New Roman"/>
          <w:lang w:eastAsia="id-ID"/>
        </w:rPr>
      </w:pPr>
      <w:r w:rsidRPr="0067672C">
        <w:rPr>
          <w:rFonts w:ascii="Times New Roman" w:eastAsia="Times New Roman" w:hAnsi="Times New Roman"/>
          <w:lang w:val="id-ID" w:eastAsia="id-ID"/>
        </w:rPr>
        <w:t>2) DKP</w:t>
      </w:r>
      <w:r w:rsidRPr="0067672C">
        <w:rPr>
          <w:rFonts w:ascii="Times New Roman" w:eastAsia="Times New Roman" w:hAnsi="Times New Roman"/>
          <w:lang w:val="id-ID" w:eastAsia="id-ID"/>
        </w:rPr>
        <w:tab/>
        <w:t xml:space="preserve">sebesar </w:t>
      </w:r>
      <w:r w:rsidR="004809C7">
        <w:rPr>
          <w:rFonts w:ascii="Times New Roman" w:eastAsia="Times New Roman" w:hAnsi="Times New Roman"/>
          <w:lang w:eastAsia="id-ID"/>
        </w:rPr>
        <w:t xml:space="preserve"> </w:t>
      </w:r>
      <w:r w:rsidRPr="0067672C">
        <w:rPr>
          <w:rFonts w:ascii="Times New Roman" w:eastAsia="Times New Roman" w:hAnsi="Times New Roman"/>
          <w:lang w:val="id-ID" w:eastAsia="id-ID"/>
        </w:rPr>
        <w:t>Rp</w:t>
      </w:r>
      <w:r w:rsidR="001B510A">
        <w:rPr>
          <w:rFonts w:ascii="Times New Roman" w:eastAsia="Times New Roman" w:hAnsi="Times New Roman"/>
          <w:lang w:eastAsia="id-ID"/>
        </w:rPr>
        <w:t xml:space="preserve"> </w:t>
      </w:r>
      <w:r w:rsidRPr="0067672C">
        <w:rPr>
          <w:rFonts w:ascii="Times New Roman" w:eastAsia="Times New Roman" w:hAnsi="Times New Roman"/>
          <w:lang w:val="id-ID" w:eastAsia="id-ID"/>
        </w:rPr>
        <w:t>119.870.000</w:t>
      </w:r>
      <w:r w:rsidR="00646CA6">
        <w:rPr>
          <w:rFonts w:ascii="Times New Roman" w:eastAsia="Times New Roman" w:hAnsi="Times New Roman"/>
          <w:lang w:eastAsia="id-ID"/>
        </w:rPr>
        <w:t>,</w:t>
      </w:r>
      <w:r w:rsidRPr="0067672C">
        <w:rPr>
          <w:rFonts w:ascii="Times New Roman" w:eastAsia="Times New Roman" w:hAnsi="Times New Roman"/>
          <w:lang w:val="id-ID" w:eastAsia="id-ID"/>
        </w:rPr>
        <w:t>00</w:t>
      </w:r>
    </w:p>
    <w:p w:rsidR="004809C7" w:rsidRPr="004809C7" w:rsidRDefault="004809C7" w:rsidP="00522FE8">
      <w:pPr>
        <w:spacing w:after="0"/>
        <w:ind w:left="1701"/>
        <w:rPr>
          <w:rFonts w:ascii="Times New Roman" w:eastAsia="Times New Roman" w:hAnsi="Times New Roman"/>
          <w:lang w:eastAsia="id-ID"/>
        </w:rPr>
      </w:pPr>
    </w:p>
    <w:p w:rsidR="00522FE8" w:rsidRPr="0067672C" w:rsidRDefault="00522FE8" w:rsidP="00522FE8">
      <w:pPr>
        <w:spacing w:after="0"/>
        <w:ind w:left="1701"/>
        <w:rPr>
          <w:rFonts w:ascii="Times New Roman" w:eastAsia="Times New Roman" w:hAnsi="Times New Roman"/>
          <w:lang w:eastAsia="id-ID"/>
        </w:rPr>
      </w:pPr>
    </w:p>
    <w:p w:rsidR="00522FE8" w:rsidRPr="0067672C" w:rsidRDefault="00522FE8" w:rsidP="00522FE8">
      <w:pPr>
        <w:pStyle w:val="ListParagraph"/>
        <w:tabs>
          <w:tab w:val="left" w:pos="1134"/>
        </w:tabs>
        <w:spacing w:after="0"/>
        <w:ind w:left="851"/>
        <w:jc w:val="both"/>
        <w:rPr>
          <w:rFonts w:ascii="Times New Roman" w:hAnsi="Times New Roman"/>
          <w:b/>
          <w:lang w:val="es-ES"/>
        </w:rPr>
      </w:pPr>
      <w:r w:rsidRPr="0067672C">
        <w:rPr>
          <w:rFonts w:ascii="Times New Roman" w:hAnsi="Times New Roman"/>
          <w:b/>
          <w:lang w:val="es-ES"/>
        </w:rPr>
        <w:t>C.1.3.</w:t>
      </w:r>
      <w:r w:rsidRPr="0067672C">
        <w:rPr>
          <w:rFonts w:ascii="Times New Roman" w:hAnsi="Times New Roman"/>
          <w:b/>
          <w:lang w:val="id-ID"/>
        </w:rPr>
        <w:t>5</w:t>
      </w:r>
      <w:r w:rsidRPr="0067672C">
        <w:rPr>
          <w:rFonts w:ascii="Times New Roman" w:hAnsi="Times New Roman"/>
          <w:b/>
          <w:lang w:val="es-ES"/>
        </w:rPr>
        <w:t>.  ASET</w:t>
      </w:r>
      <w:r w:rsidRPr="0067672C">
        <w:rPr>
          <w:rFonts w:ascii="Times New Roman" w:hAnsi="Times New Roman"/>
          <w:b/>
          <w:lang w:val="id-ID"/>
        </w:rPr>
        <w:t xml:space="preserve"> </w:t>
      </w:r>
      <w:r w:rsidRPr="0067672C">
        <w:rPr>
          <w:rFonts w:ascii="Times New Roman" w:hAnsi="Times New Roman"/>
          <w:b/>
          <w:lang w:val="es-ES"/>
        </w:rPr>
        <w:t>TETAP LAINNYA</w:t>
      </w:r>
    </w:p>
    <w:tbl>
      <w:tblPr>
        <w:tblW w:w="7855" w:type="dxa"/>
        <w:tblInd w:w="900" w:type="dxa"/>
        <w:tblLook w:val="04A0"/>
      </w:tblPr>
      <w:tblGrid>
        <w:gridCol w:w="2894"/>
        <w:gridCol w:w="2552"/>
        <w:gridCol w:w="2409"/>
      </w:tblGrid>
      <w:tr w:rsidR="00522FE8" w:rsidRPr="0067672C" w:rsidTr="005758D0">
        <w:tc>
          <w:tcPr>
            <w:tcW w:w="2894" w:type="dxa"/>
            <w:shd w:val="clear" w:color="auto" w:fill="auto"/>
          </w:tcPr>
          <w:p w:rsidR="00522FE8" w:rsidRPr="0067672C" w:rsidRDefault="00522FE8" w:rsidP="005758D0">
            <w:pPr>
              <w:pStyle w:val="ListParagraph"/>
              <w:spacing w:after="0"/>
              <w:ind w:left="0"/>
              <w:jc w:val="both"/>
              <w:rPr>
                <w:rFonts w:ascii="Times New Roman" w:hAnsi="Times New Roman"/>
                <w:b/>
                <w:lang w:val="es-ES"/>
              </w:rPr>
            </w:pPr>
          </w:p>
        </w:tc>
        <w:tc>
          <w:tcPr>
            <w:tcW w:w="2552" w:type="dxa"/>
            <w:tcBorders>
              <w:bottom w:val="single" w:sz="4" w:space="0" w:color="auto"/>
            </w:tcBorders>
            <w:shd w:val="clear" w:color="auto" w:fill="auto"/>
          </w:tcPr>
          <w:p w:rsidR="00522FE8" w:rsidRPr="0067672C" w:rsidRDefault="00522FE8" w:rsidP="005758D0">
            <w:pPr>
              <w:tabs>
                <w:tab w:val="left" w:pos="1557"/>
              </w:tabs>
              <w:spacing w:after="0" w:line="240" w:lineRule="exact"/>
              <w:jc w:val="center"/>
              <w:outlineLvl w:val="0"/>
              <w:rPr>
                <w:rFonts w:ascii="Times New Roman" w:hAnsi="Times New Roman"/>
                <w:b/>
                <w:lang w:val="es-ES"/>
              </w:rPr>
            </w:pPr>
            <w:r w:rsidRPr="0067672C">
              <w:rPr>
                <w:rFonts w:ascii="Times New Roman" w:hAnsi="Times New Roman"/>
                <w:b/>
                <w:lang w:val="es-ES"/>
              </w:rPr>
              <w:t>2016</w:t>
            </w:r>
          </w:p>
        </w:tc>
        <w:tc>
          <w:tcPr>
            <w:tcW w:w="2409" w:type="dxa"/>
            <w:tcBorders>
              <w:bottom w:val="single" w:sz="4" w:space="0" w:color="auto"/>
            </w:tcBorders>
            <w:shd w:val="clear" w:color="auto" w:fill="auto"/>
          </w:tcPr>
          <w:p w:rsidR="00522FE8" w:rsidRPr="0067672C" w:rsidRDefault="00522FE8" w:rsidP="005758D0">
            <w:pPr>
              <w:tabs>
                <w:tab w:val="left" w:pos="1557"/>
              </w:tabs>
              <w:spacing w:after="0" w:line="240" w:lineRule="exact"/>
              <w:jc w:val="center"/>
              <w:outlineLvl w:val="0"/>
              <w:rPr>
                <w:rFonts w:ascii="Times New Roman" w:hAnsi="Times New Roman"/>
                <w:b/>
                <w:lang w:val="es-ES"/>
              </w:rPr>
            </w:pPr>
            <w:r w:rsidRPr="0067672C">
              <w:rPr>
                <w:rFonts w:ascii="Times New Roman" w:hAnsi="Times New Roman"/>
                <w:b/>
                <w:lang w:val="es-ES"/>
              </w:rPr>
              <w:t>2015</w:t>
            </w:r>
          </w:p>
        </w:tc>
      </w:tr>
      <w:tr w:rsidR="00522FE8" w:rsidRPr="0067672C" w:rsidTr="005758D0">
        <w:trPr>
          <w:trHeight w:val="507"/>
        </w:trPr>
        <w:tc>
          <w:tcPr>
            <w:tcW w:w="2894" w:type="dxa"/>
            <w:shd w:val="clear" w:color="auto" w:fill="auto"/>
          </w:tcPr>
          <w:p w:rsidR="00522FE8" w:rsidRPr="0067672C" w:rsidRDefault="00522FE8" w:rsidP="005758D0">
            <w:pPr>
              <w:spacing w:after="0"/>
              <w:jc w:val="both"/>
              <w:rPr>
                <w:rFonts w:ascii="Times New Roman" w:eastAsia="Times New Roman" w:hAnsi="Times New Roman"/>
                <w:b/>
                <w:lang w:val="id-ID" w:eastAsia="id-ID"/>
              </w:rPr>
            </w:pPr>
            <w:r w:rsidRPr="0067672C">
              <w:rPr>
                <w:rFonts w:ascii="Times New Roman" w:hAnsi="Times New Roman"/>
                <w:b/>
                <w:lang w:val="es-ES"/>
              </w:rPr>
              <w:t>ASET</w:t>
            </w:r>
            <w:r w:rsidRPr="0067672C">
              <w:rPr>
                <w:rFonts w:ascii="Times New Roman" w:hAnsi="Times New Roman"/>
                <w:b/>
                <w:lang w:val="id-ID"/>
              </w:rPr>
              <w:t xml:space="preserve"> </w:t>
            </w:r>
            <w:r w:rsidRPr="0067672C">
              <w:rPr>
                <w:rFonts w:ascii="Times New Roman" w:hAnsi="Times New Roman"/>
                <w:b/>
                <w:lang w:val="es-ES"/>
              </w:rPr>
              <w:t>TETAP LAINNYA</w:t>
            </w:r>
          </w:p>
        </w:tc>
        <w:tc>
          <w:tcPr>
            <w:tcW w:w="2552" w:type="dxa"/>
            <w:tcBorders>
              <w:top w:val="single" w:sz="4" w:space="0" w:color="auto"/>
            </w:tcBorders>
            <w:shd w:val="clear" w:color="auto" w:fill="auto"/>
          </w:tcPr>
          <w:p w:rsidR="00522FE8" w:rsidRPr="0067672C" w:rsidRDefault="00522FE8" w:rsidP="005758D0">
            <w:pPr>
              <w:spacing w:after="0"/>
              <w:jc w:val="both"/>
              <w:rPr>
                <w:rFonts w:ascii="Times New Roman" w:eastAsia="Times New Roman" w:hAnsi="Times New Roman"/>
                <w:b/>
                <w:lang w:val="id-ID" w:eastAsia="id-ID"/>
              </w:rPr>
            </w:pPr>
            <w:r w:rsidRPr="0067672C">
              <w:rPr>
                <w:rFonts w:ascii="Times New Roman" w:eastAsia="Times New Roman" w:hAnsi="Times New Roman"/>
                <w:b/>
                <w:lang w:eastAsia="id-ID"/>
              </w:rPr>
              <w:t xml:space="preserve">    </w:t>
            </w:r>
            <w:r w:rsidRPr="0067672C">
              <w:rPr>
                <w:rFonts w:ascii="Times New Roman" w:hAnsi="Times New Roman"/>
                <w:b/>
              </w:rPr>
              <w:t>221.679.261.973,9</w:t>
            </w:r>
            <w:r w:rsidRPr="0067672C">
              <w:rPr>
                <w:rFonts w:ascii="Times New Roman" w:hAnsi="Times New Roman"/>
                <w:b/>
                <w:lang w:val="id-ID"/>
              </w:rPr>
              <w:t>4</w:t>
            </w:r>
            <w:r w:rsidRPr="0067672C">
              <w:rPr>
                <w:rFonts w:ascii="Times New Roman" w:hAnsi="Times New Roman"/>
                <w:b/>
              </w:rPr>
              <w:t xml:space="preserve"> </w:t>
            </w:r>
          </w:p>
          <w:p w:rsidR="00522FE8" w:rsidRPr="0067672C" w:rsidRDefault="00522FE8" w:rsidP="005758D0">
            <w:pPr>
              <w:spacing w:after="0"/>
              <w:jc w:val="both"/>
              <w:rPr>
                <w:rFonts w:ascii="Times New Roman" w:eastAsia="Times New Roman" w:hAnsi="Times New Roman"/>
                <w:b/>
                <w:lang w:eastAsia="id-ID"/>
              </w:rPr>
            </w:pPr>
          </w:p>
        </w:tc>
        <w:tc>
          <w:tcPr>
            <w:tcW w:w="2409" w:type="dxa"/>
            <w:tcBorders>
              <w:top w:val="single" w:sz="4" w:space="0" w:color="auto"/>
            </w:tcBorders>
            <w:shd w:val="clear" w:color="auto" w:fill="auto"/>
          </w:tcPr>
          <w:p w:rsidR="00522FE8" w:rsidRPr="0067672C" w:rsidRDefault="00522FE8" w:rsidP="005758D0">
            <w:pPr>
              <w:spacing w:after="0"/>
              <w:jc w:val="both"/>
              <w:rPr>
                <w:rFonts w:ascii="Times New Roman" w:eastAsia="Times New Roman" w:hAnsi="Times New Roman"/>
                <w:b/>
                <w:lang w:val="id-ID" w:eastAsia="id-ID"/>
              </w:rPr>
            </w:pPr>
            <w:r w:rsidRPr="0067672C">
              <w:rPr>
                <w:rFonts w:ascii="Times New Roman" w:eastAsia="Times New Roman" w:hAnsi="Times New Roman"/>
                <w:b/>
                <w:lang w:val="id-ID" w:eastAsia="id-ID"/>
              </w:rPr>
              <w:t xml:space="preserve">    </w:t>
            </w:r>
            <w:r w:rsidRPr="0067672C">
              <w:rPr>
                <w:rFonts w:ascii="Times New Roman" w:hAnsi="Times New Roman"/>
                <w:b/>
              </w:rPr>
              <w:t xml:space="preserve">188.823.695.243,94 </w:t>
            </w:r>
          </w:p>
          <w:p w:rsidR="00522FE8" w:rsidRPr="0067672C" w:rsidRDefault="00522FE8" w:rsidP="005758D0">
            <w:pPr>
              <w:spacing w:after="0"/>
              <w:jc w:val="both"/>
              <w:rPr>
                <w:rFonts w:ascii="Times New Roman" w:hAnsi="Times New Roman"/>
                <w:b/>
                <w:lang w:val="id-ID"/>
              </w:rPr>
            </w:pPr>
          </w:p>
        </w:tc>
      </w:tr>
    </w:tbl>
    <w:p w:rsidR="00522FE8" w:rsidRPr="0067672C" w:rsidRDefault="00522FE8" w:rsidP="00522FE8">
      <w:pPr>
        <w:spacing w:after="0"/>
        <w:ind w:left="851"/>
        <w:jc w:val="both"/>
        <w:rPr>
          <w:rFonts w:ascii="Times New Roman" w:hAnsi="Times New Roman"/>
          <w:lang w:val="es-ES"/>
        </w:rPr>
      </w:pPr>
    </w:p>
    <w:p w:rsidR="00522FE8" w:rsidRPr="0067672C" w:rsidRDefault="00522FE8" w:rsidP="00522FE8">
      <w:pPr>
        <w:spacing w:after="0"/>
        <w:ind w:left="851"/>
        <w:jc w:val="both"/>
        <w:rPr>
          <w:rFonts w:ascii="Times New Roman" w:hAnsi="Times New Roman"/>
          <w:lang w:val="es-ES"/>
        </w:rPr>
      </w:pPr>
      <w:r w:rsidRPr="0067672C">
        <w:rPr>
          <w:rFonts w:ascii="Times New Roman" w:hAnsi="Times New Roman"/>
          <w:lang w:val="es-ES"/>
        </w:rPr>
        <w:t>Jumlah tersebut merupakan saldo Aset Tetap Lainnya</w:t>
      </w:r>
      <w:r w:rsidRPr="0067672C">
        <w:rPr>
          <w:rFonts w:ascii="Times New Roman" w:hAnsi="Times New Roman"/>
          <w:lang w:val="id-ID"/>
        </w:rPr>
        <w:t xml:space="preserve"> </w:t>
      </w:r>
      <w:r w:rsidRPr="0067672C">
        <w:rPr>
          <w:rFonts w:ascii="Times New Roman" w:hAnsi="Times New Roman"/>
          <w:lang w:val="es-ES"/>
        </w:rPr>
        <w:t>Per 31 Desember 201</w:t>
      </w:r>
      <w:r w:rsidRPr="0067672C">
        <w:rPr>
          <w:rFonts w:ascii="Times New Roman" w:hAnsi="Times New Roman"/>
          <w:lang w:val="id-ID"/>
        </w:rPr>
        <w:t>5</w:t>
      </w:r>
      <w:r w:rsidRPr="0067672C">
        <w:rPr>
          <w:rFonts w:ascii="Times New Roman" w:hAnsi="Times New Roman"/>
          <w:lang w:val="es-ES"/>
        </w:rPr>
        <w:t xml:space="preserve"> dan</w:t>
      </w:r>
      <w:r w:rsidRPr="0067672C">
        <w:rPr>
          <w:rFonts w:ascii="Times New Roman" w:hAnsi="Times New Roman"/>
          <w:lang w:val="id-ID"/>
        </w:rPr>
        <w:t xml:space="preserve"> </w:t>
      </w:r>
      <w:r w:rsidR="00136E0D">
        <w:rPr>
          <w:rFonts w:ascii="Times New Roman" w:hAnsi="Times New Roman"/>
        </w:rPr>
        <w:t xml:space="preserve">       </w:t>
      </w:r>
      <w:r w:rsidR="004809C7" w:rsidRPr="0067672C">
        <w:rPr>
          <w:rFonts w:ascii="Times New Roman" w:hAnsi="Times New Roman"/>
          <w:lang w:val="es-ES"/>
        </w:rPr>
        <w:t>Per 31 Desember 201</w:t>
      </w:r>
      <w:r w:rsidR="004809C7">
        <w:rPr>
          <w:rFonts w:ascii="Times New Roman" w:hAnsi="Times New Roman"/>
        </w:rPr>
        <w:t>6</w:t>
      </w:r>
      <w:r w:rsidR="004809C7" w:rsidRPr="0067672C">
        <w:rPr>
          <w:rFonts w:ascii="Times New Roman" w:hAnsi="Times New Roman"/>
          <w:lang w:val="es-ES"/>
        </w:rPr>
        <w:t xml:space="preserve"> </w:t>
      </w:r>
      <w:r w:rsidRPr="0067672C">
        <w:rPr>
          <w:rFonts w:ascii="Times New Roman" w:hAnsi="Times New Roman"/>
          <w:lang w:val="es-ES"/>
        </w:rPr>
        <w:t xml:space="preserve">dengan </w:t>
      </w:r>
      <w:r w:rsidRPr="0067672C">
        <w:rPr>
          <w:rFonts w:ascii="Times New Roman" w:hAnsi="Times New Roman"/>
          <w:lang w:val="id-ID"/>
        </w:rPr>
        <w:t>penambahan sebesar</w:t>
      </w:r>
      <w:r w:rsidRPr="0067672C">
        <w:rPr>
          <w:rFonts w:ascii="Times New Roman" w:hAnsi="Times New Roman"/>
        </w:rPr>
        <w:t xml:space="preserve"> Rp</w:t>
      </w:r>
      <w:r w:rsidR="004809C7">
        <w:rPr>
          <w:rFonts w:ascii="Times New Roman" w:hAnsi="Times New Roman"/>
        </w:rPr>
        <w:t xml:space="preserve"> </w:t>
      </w:r>
      <w:r w:rsidRPr="0067672C">
        <w:rPr>
          <w:rFonts w:ascii="Times New Roman" w:eastAsia="Times New Roman" w:hAnsi="Times New Roman"/>
          <w:lang w:val="id-ID"/>
        </w:rPr>
        <w:t>32.855.566.729,99 dengan</w:t>
      </w:r>
      <w:r w:rsidRPr="0067672C">
        <w:rPr>
          <w:rFonts w:ascii="Times New Roman" w:hAnsi="Times New Roman"/>
          <w:lang w:val="id-ID"/>
        </w:rPr>
        <w:t xml:space="preserve"> </w:t>
      </w:r>
      <w:r w:rsidRPr="0067672C">
        <w:rPr>
          <w:rFonts w:ascii="Times New Roman" w:hAnsi="Times New Roman"/>
          <w:lang w:val="es-ES"/>
        </w:rPr>
        <w:t>rincian</w:t>
      </w:r>
      <w:r w:rsidRPr="0067672C">
        <w:rPr>
          <w:rFonts w:ascii="Times New Roman" w:hAnsi="Times New Roman"/>
          <w:lang w:val="id-ID"/>
        </w:rPr>
        <w:t xml:space="preserve"> </w:t>
      </w:r>
      <w:r w:rsidRPr="0067672C">
        <w:rPr>
          <w:rFonts w:ascii="Times New Roman" w:hAnsi="Times New Roman"/>
          <w:lang w:val="es-ES"/>
        </w:rPr>
        <w:t>sebagai berikut:</w:t>
      </w:r>
    </w:p>
    <w:tbl>
      <w:tblPr>
        <w:tblW w:w="7762" w:type="dxa"/>
        <w:tblInd w:w="851" w:type="dxa"/>
        <w:tblLayout w:type="fixed"/>
        <w:tblLook w:val="04A0"/>
      </w:tblPr>
      <w:tblGrid>
        <w:gridCol w:w="4502"/>
        <w:gridCol w:w="851"/>
        <w:gridCol w:w="2409"/>
      </w:tblGrid>
      <w:tr w:rsidR="00522FE8" w:rsidRPr="0067672C" w:rsidTr="005758D0">
        <w:trPr>
          <w:trHeight w:val="299"/>
        </w:trPr>
        <w:tc>
          <w:tcPr>
            <w:tcW w:w="4502" w:type="dxa"/>
            <w:shd w:val="clear" w:color="auto" w:fill="auto"/>
          </w:tcPr>
          <w:p w:rsidR="00522FE8" w:rsidRPr="0067672C" w:rsidRDefault="00522FE8" w:rsidP="005758D0">
            <w:pPr>
              <w:spacing w:after="0"/>
              <w:jc w:val="both"/>
              <w:rPr>
                <w:rFonts w:ascii="Times New Roman" w:hAnsi="Times New Roman"/>
              </w:rPr>
            </w:pPr>
            <w:r w:rsidRPr="0067672C">
              <w:rPr>
                <w:rFonts w:ascii="Times New Roman" w:hAnsi="Times New Roman"/>
                <w:lang w:val="es-ES"/>
              </w:rPr>
              <w:t xml:space="preserve">Saldo </w:t>
            </w:r>
            <w:r w:rsidRPr="0067672C">
              <w:rPr>
                <w:rFonts w:ascii="Times New Roman" w:hAnsi="Times New Roman"/>
                <w:lang w:val="id-ID"/>
              </w:rPr>
              <w:t xml:space="preserve">per </w:t>
            </w:r>
            <w:r w:rsidRPr="0067672C">
              <w:rPr>
                <w:rFonts w:ascii="Times New Roman" w:hAnsi="Times New Roman"/>
              </w:rPr>
              <w:t>31/12/2015</w:t>
            </w:r>
          </w:p>
        </w:tc>
        <w:tc>
          <w:tcPr>
            <w:tcW w:w="851"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409" w:type="dxa"/>
            <w:shd w:val="clear" w:color="auto" w:fill="auto"/>
          </w:tcPr>
          <w:p w:rsidR="00522FE8" w:rsidRPr="0067672C" w:rsidRDefault="00522FE8" w:rsidP="005758D0">
            <w:pPr>
              <w:spacing w:after="0"/>
              <w:jc w:val="right"/>
              <w:rPr>
                <w:rFonts w:ascii="Times New Roman" w:eastAsia="Times New Roman" w:hAnsi="Times New Roman"/>
                <w:lang w:val="id-ID" w:eastAsia="id-ID"/>
              </w:rPr>
            </w:pPr>
            <w:r w:rsidRPr="0067672C">
              <w:rPr>
                <w:rFonts w:ascii="Times New Roman" w:eastAsia="Times New Roman" w:hAnsi="Times New Roman"/>
                <w:lang w:val="id-ID" w:eastAsia="id-ID"/>
              </w:rPr>
              <w:t>188.823.695.243,9</w:t>
            </w:r>
            <w:r w:rsidRPr="0067672C">
              <w:rPr>
                <w:rFonts w:ascii="Times New Roman" w:eastAsia="Times New Roman" w:hAnsi="Times New Roman"/>
                <w:lang w:eastAsia="id-ID"/>
              </w:rPr>
              <w:t>4</w:t>
            </w:r>
          </w:p>
        </w:tc>
      </w:tr>
      <w:tr w:rsidR="00522FE8" w:rsidRPr="0067672C" w:rsidTr="005758D0">
        <w:trPr>
          <w:trHeight w:val="347"/>
        </w:trPr>
        <w:tc>
          <w:tcPr>
            <w:tcW w:w="4502" w:type="dxa"/>
            <w:shd w:val="clear" w:color="auto" w:fill="auto"/>
          </w:tcPr>
          <w:p w:rsidR="00522FE8" w:rsidRPr="0067672C" w:rsidRDefault="00522FE8" w:rsidP="005758D0">
            <w:pPr>
              <w:pStyle w:val="ListParagraph"/>
              <w:spacing w:after="0"/>
              <w:ind w:left="0"/>
              <w:jc w:val="both"/>
              <w:rPr>
                <w:rFonts w:ascii="Times New Roman" w:hAnsi="Times New Roman"/>
                <w:lang w:val="es-ES"/>
              </w:rPr>
            </w:pPr>
            <w:r w:rsidRPr="0067672C">
              <w:rPr>
                <w:rFonts w:ascii="Times New Roman" w:hAnsi="Times New Roman"/>
                <w:lang w:val="es-ES"/>
              </w:rPr>
              <w:t>Penambahan</w:t>
            </w:r>
          </w:p>
        </w:tc>
        <w:tc>
          <w:tcPr>
            <w:tcW w:w="851"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409" w:type="dxa"/>
            <w:shd w:val="clear" w:color="auto" w:fill="auto"/>
            <w:vAlign w:val="bottom"/>
          </w:tcPr>
          <w:p w:rsidR="00522FE8" w:rsidRPr="0067672C" w:rsidRDefault="00522FE8" w:rsidP="005758D0">
            <w:pPr>
              <w:spacing w:after="0"/>
              <w:jc w:val="right"/>
              <w:rPr>
                <w:rFonts w:ascii="Times New Roman" w:eastAsia="Times New Roman" w:hAnsi="Times New Roman"/>
                <w:lang w:val="id-ID" w:eastAsia="id-ID"/>
              </w:rPr>
            </w:pPr>
            <w:r w:rsidRPr="0067672C">
              <w:rPr>
                <w:rFonts w:ascii="Times New Roman" w:eastAsia="Times New Roman" w:hAnsi="Times New Roman"/>
                <w:lang w:val="id-ID" w:eastAsia="id-ID"/>
              </w:rPr>
              <w:t>56.734.186.345,00</w:t>
            </w:r>
          </w:p>
        </w:tc>
      </w:tr>
      <w:tr w:rsidR="00522FE8" w:rsidRPr="0067672C" w:rsidTr="005758D0">
        <w:trPr>
          <w:trHeight w:val="299"/>
        </w:trPr>
        <w:tc>
          <w:tcPr>
            <w:tcW w:w="4502" w:type="dxa"/>
            <w:shd w:val="clear" w:color="auto" w:fill="auto"/>
          </w:tcPr>
          <w:p w:rsidR="00522FE8" w:rsidRPr="0067672C" w:rsidRDefault="00522FE8" w:rsidP="005758D0">
            <w:pPr>
              <w:pStyle w:val="ListParagraph"/>
              <w:spacing w:after="0"/>
              <w:ind w:left="0"/>
              <w:jc w:val="both"/>
              <w:rPr>
                <w:rFonts w:ascii="Times New Roman" w:hAnsi="Times New Roman"/>
                <w:lang w:val="es-ES"/>
              </w:rPr>
            </w:pPr>
            <w:r w:rsidRPr="0067672C">
              <w:rPr>
                <w:rFonts w:ascii="Times New Roman" w:hAnsi="Times New Roman"/>
                <w:lang w:val="es-ES"/>
              </w:rPr>
              <w:t>Pengurangan</w:t>
            </w:r>
          </w:p>
        </w:tc>
        <w:tc>
          <w:tcPr>
            <w:tcW w:w="851"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409" w:type="dxa"/>
            <w:shd w:val="clear" w:color="auto" w:fill="auto"/>
          </w:tcPr>
          <w:p w:rsidR="00522FE8" w:rsidRPr="0067672C" w:rsidRDefault="00522FE8" w:rsidP="005758D0">
            <w:pPr>
              <w:spacing w:after="0"/>
              <w:jc w:val="right"/>
              <w:rPr>
                <w:rFonts w:ascii="Times New Roman" w:eastAsia="Times New Roman" w:hAnsi="Times New Roman"/>
                <w:lang w:val="id-ID" w:eastAsia="id-ID"/>
              </w:rPr>
            </w:pPr>
            <w:r w:rsidRPr="0067672C">
              <w:rPr>
                <w:rFonts w:ascii="Times New Roman" w:eastAsia="Times New Roman" w:hAnsi="Times New Roman"/>
                <w:lang w:val="id-ID" w:eastAsia="id-ID"/>
              </w:rPr>
              <w:t>23.878.619.615,00</w:t>
            </w:r>
          </w:p>
        </w:tc>
      </w:tr>
      <w:tr w:rsidR="00522FE8" w:rsidRPr="0067672C" w:rsidTr="005758D0">
        <w:trPr>
          <w:trHeight w:val="275"/>
        </w:trPr>
        <w:tc>
          <w:tcPr>
            <w:tcW w:w="4502"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 xml:space="preserve">Saldo </w:t>
            </w:r>
            <w:r w:rsidRPr="0067672C">
              <w:rPr>
                <w:rFonts w:ascii="Times New Roman" w:eastAsia="Times New Roman" w:hAnsi="Times New Roman"/>
                <w:lang w:val="id-ID" w:eastAsia="id-ID"/>
              </w:rPr>
              <w:t>P</w:t>
            </w:r>
            <w:r w:rsidRPr="0067672C">
              <w:rPr>
                <w:rFonts w:ascii="Times New Roman" w:hAnsi="Times New Roman"/>
                <w:lang w:val="id-ID"/>
              </w:rPr>
              <w:t xml:space="preserve">er </w:t>
            </w:r>
            <w:r w:rsidRPr="0067672C">
              <w:rPr>
                <w:rFonts w:ascii="Times New Roman" w:hAnsi="Times New Roman"/>
                <w:lang w:val="es-ES"/>
              </w:rPr>
              <w:t>31/12/201</w:t>
            </w:r>
            <w:r w:rsidRPr="0067672C">
              <w:rPr>
                <w:rFonts w:ascii="Times New Roman" w:hAnsi="Times New Roman"/>
                <w:lang w:val="id-ID"/>
              </w:rPr>
              <w:t>6</w:t>
            </w:r>
          </w:p>
        </w:tc>
        <w:tc>
          <w:tcPr>
            <w:tcW w:w="851" w:type="dxa"/>
            <w:tcBorders>
              <w:top w:val="single" w:sz="4" w:space="0" w:color="auto"/>
            </w:tcBorders>
            <w:shd w:val="clear" w:color="auto" w:fill="auto"/>
          </w:tcPr>
          <w:p w:rsidR="00522FE8" w:rsidRPr="0067672C" w:rsidRDefault="00522FE8" w:rsidP="005758D0">
            <w:pPr>
              <w:spacing w:after="0"/>
              <w:jc w:val="both"/>
              <w:rPr>
                <w:rFonts w:ascii="Times New Roman" w:hAnsi="Times New Roman"/>
                <w:lang w:val="es-ES"/>
              </w:rPr>
            </w:pPr>
            <w:r w:rsidRPr="0067672C">
              <w:rPr>
                <w:rFonts w:ascii="Times New Roman" w:hAnsi="Times New Roman"/>
                <w:lang w:val="es-ES"/>
              </w:rPr>
              <w:t>Rp</w:t>
            </w:r>
          </w:p>
        </w:tc>
        <w:tc>
          <w:tcPr>
            <w:tcW w:w="2409" w:type="dxa"/>
            <w:tcBorders>
              <w:top w:val="single" w:sz="4" w:space="0" w:color="auto"/>
            </w:tcBorders>
            <w:shd w:val="clear" w:color="auto" w:fill="auto"/>
          </w:tcPr>
          <w:p w:rsidR="00522FE8" w:rsidRPr="0067672C" w:rsidRDefault="00522FE8" w:rsidP="005758D0">
            <w:pPr>
              <w:jc w:val="right"/>
              <w:rPr>
                <w:rFonts w:ascii="Times New Roman" w:hAnsi="Times New Roman"/>
                <w:lang w:val="id-ID"/>
              </w:rPr>
            </w:pPr>
            <w:r w:rsidRPr="0067672C">
              <w:rPr>
                <w:rFonts w:ascii="Times New Roman" w:hAnsi="Times New Roman"/>
              </w:rPr>
              <w:t>221.679.261.973,9</w:t>
            </w:r>
            <w:r w:rsidRPr="0067672C">
              <w:rPr>
                <w:rFonts w:ascii="Times New Roman" w:hAnsi="Times New Roman"/>
                <w:lang w:val="id-ID"/>
              </w:rPr>
              <w:t>4</w:t>
            </w:r>
            <w:r w:rsidRPr="0067672C">
              <w:rPr>
                <w:rFonts w:ascii="Times New Roman" w:hAnsi="Times New Roman"/>
              </w:rPr>
              <w:t xml:space="preserve"> </w:t>
            </w:r>
          </w:p>
        </w:tc>
      </w:tr>
    </w:tbl>
    <w:p w:rsidR="00041FC8" w:rsidRDefault="00041FC8" w:rsidP="00522FE8">
      <w:pPr>
        <w:spacing w:after="0"/>
        <w:ind w:left="851"/>
        <w:jc w:val="both"/>
        <w:rPr>
          <w:rFonts w:ascii="Times New Roman" w:hAnsi="Times New Roman"/>
          <w:lang w:val="fi-FI"/>
        </w:rPr>
      </w:pPr>
    </w:p>
    <w:p w:rsidR="00041FC8" w:rsidRDefault="00041FC8" w:rsidP="00522FE8">
      <w:pPr>
        <w:spacing w:after="0"/>
        <w:ind w:left="851"/>
        <w:jc w:val="both"/>
        <w:rPr>
          <w:rFonts w:ascii="Times New Roman" w:hAnsi="Times New Roman"/>
          <w:lang w:val="fi-FI"/>
        </w:rPr>
      </w:pPr>
    </w:p>
    <w:p w:rsidR="00041FC8" w:rsidRDefault="00041FC8" w:rsidP="00522FE8">
      <w:pPr>
        <w:spacing w:after="0"/>
        <w:ind w:left="851"/>
        <w:jc w:val="both"/>
        <w:rPr>
          <w:rFonts w:ascii="Times New Roman" w:hAnsi="Times New Roman"/>
          <w:lang w:val="fi-FI"/>
        </w:rPr>
      </w:pPr>
    </w:p>
    <w:p w:rsidR="00041FC8" w:rsidRDefault="00041FC8" w:rsidP="00522FE8">
      <w:pPr>
        <w:spacing w:after="0"/>
        <w:ind w:left="851"/>
        <w:jc w:val="both"/>
        <w:rPr>
          <w:rFonts w:ascii="Times New Roman" w:hAnsi="Times New Roman"/>
          <w:lang w:val="fi-FI"/>
        </w:rPr>
      </w:pPr>
    </w:p>
    <w:p w:rsidR="00041FC8" w:rsidRDefault="00041FC8" w:rsidP="00522FE8">
      <w:pPr>
        <w:spacing w:after="0"/>
        <w:ind w:left="851"/>
        <w:jc w:val="both"/>
        <w:rPr>
          <w:rFonts w:ascii="Times New Roman" w:hAnsi="Times New Roman"/>
          <w:lang w:val="fi-FI"/>
        </w:rPr>
      </w:pPr>
    </w:p>
    <w:p w:rsidR="00522FE8" w:rsidRPr="0067672C" w:rsidRDefault="00522FE8" w:rsidP="00522FE8">
      <w:pPr>
        <w:spacing w:after="0"/>
        <w:ind w:left="851"/>
        <w:jc w:val="both"/>
        <w:rPr>
          <w:rFonts w:ascii="Times New Roman" w:hAnsi="Times New Roman"/>
          <w:lang w:val="id-ID"/>
        </w:rPr>
      </w:pPr>
      <w:r w:rsidRPr="0067672C">
        <w:rPr>
          <w:rFonts w:ascii="Times New Roman" w:hAnsi="Times New Roman"/>
          <w:lang w:val="fi-FI"/>
        </w:rPr>
        <w:lastRenderedPageBreak/>
        <w:t>Mutasi Tahun 201</w:t>
      </w:r>
      <w:r w:rsidRPr="0067672C">
        <w:rPr>
          <w:rFonts w:ascii="Times New Roman" w:hAnsi="Times New Roman"/>
          <w:lang w:val="id-ID"/>
        </w:rPr>
        <w:t>6</w:t>
      </w:r>
      <w:r w:rsidRPr="0067672C">
        <w:rPr>
          <w:rFonts w:ascii="Times New Roman" w:hAnsi="Times New Roman"/>
          <w:lang w:val="fi-FI"/>
        </w:rPr>
        <w:t xml:space="preserve"> per kelompok Aset Tetap Lainnya s</w:t>
      </w:r>
      <w:r w:rsidRPr="0067672C">
        <w:rPr>
          <w:rFonts w:ascii="Times New Roman" w:hAnsi="Times New Roman"/>
          <w:lang w:val="id-ID"/>
        </w:rPr>
        <w:t xml:space="preserve">ebagai berikut </w:t>
      </w:r>
      <w:r w:rsidRPr="0067672C">
        <w:rPr>
          <w:rFonts w:ascii="Times New Roman" w:hAnsi="Times New Roman"/>
          <w:lang w:val="fi-FI"/>
        </w:rPr>
        <w:t>:</w:t>
      </w:r>
    </w:p>
    <w:p w:rsidR="00522FE8" w:rsidRPr="0067672C" w:rsidRDefault="00522FE8" w:rsidP="00522FE8">
      <w:pPr>
        <w:spacing w:after="0"/>
        <w:jc w:val="center"/>
        <w:rPr>
          <w:rFonts w:ascii="Times New Roman" w:hAnsi="Times New Roman"/>
        </w:rPr>
      </w:pPr>
    </w:p>
    <w:p w:rsidR="00522FE8" w:rsidRPr="0067672C" w:rsidRDefault="00522FE8" w:rsidP="00522FE8">
      <w:pPr>
        <w:spacing w:after="0"/>
        <w:jc w:val="center"/>
        <w:rPr>
          <w:rFonts w:ascii="Times New Roman" w:hAnsi="Times New Roman"/>
          <w:b/>
        </w:rPr>
      </w:pPr>
      <w:r w:rsidRPr="0067672C">
        <w:rPr>
          <w:rFonts w:ascii="Times New Roman" w:hAnsi="Times New Roman"/>
          <w:b/>
          <w:lang w:val="id-ID"/>
        </w:rPr>
        <w:t>Tabel. 1</w:t>
      </w:r>
      <w:r w:rsidRPr="0067672C">
        <w:rPr>
          <w:rFonts w:ascii="Times New Roman" w:hAnsi="Times New Roman"/>
          <w:b/>
        </w:rPr>
        <w:t>34</w:t>
      </w:r>
    </w:p>
    <w:p w:rsidR="00522FE8" w:rsidRPr="0067672C" w:rsidRDefault="00522FE8" w:rsidP="00522FE8">
      <w:pPr>
        <w:spacing w:after="0"/>
        <w:jc w:val="center"/>
        <w:rPr>
          <w:rFonts w:ascii="Times New Roman" w:hAnsi="Times New Roman"/>
          <w:b/>
        </w:rPr>
      </w:pPr>
      <w:r w:rsidRPr="0067672C">
        <w:rPr>
          <w:rFonts w:ascii="Times New Roman" w:hAnsi="Times New Roman"/>
          <w:b/>
          <w:lang w:val="id-ID"/>
        </w:rPr>
        <w:t>Mutasi Aset Tetap Lainnya</w:t>
      </w:r>
    </w:p>
    <w:tbl>
      <w:tblPr>
        <w:tblW w:w="9600" w:type="dxa"/>
        <w:tblInd w:w="103" w:type="dxa"/>
        <w:tblLook w:val="04A0"/>
      </w:tblPr>
      <w:tblGrid>
        <w:gridCol w:w="2075"/>
        <w:gridCol w:w="1560"/>
        <w:gridCol w:w="1405"/>
        <w:gridCol w:w="1576"/>
        <w:gridCol w:w="1462"/>
        <w:gridCol w:w="1522"/>
      </w:tblGrid>
      <w:tr w:rsidR="00522FE8" w:rsidRPr="0067672C" w:rsidTr="005758D0">
        <w:trPr>
          <w:trHeight w:val="510"/>
        </w:trPr>
        <w:tc>
          <w:tcPr>
            <w:tcW w:w="20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22FE8" w:rsidRPr="00D019CB" w:rsidRDefault="00522FE8" w:rsidP="005758D0">
            <w:pPr>
              <w:spacing w:after="0" w:line="240" w:lineRule="auto"/>
              <w:jc w:val="center"/>
              <w:rPr>
                <w:rFonts w:ascii="Arial Narrow" w:eastAsia="Times New Roman" w:hAnsi="Arial Narrow" w:cs="Calibri"/>
                <w:b/>
                <w:sz w:val="16"/>
                <w:szCs w:val="16"/>
              </w:rPr>
            </w:pPr>
            <w:r w:rsidRPr="00D019CB">
              <w:rPr>
                <w:rFonts w:ascii="Arial Narrow" w:eastAsia="Times New Roman" w:hAnsi="Arial Narrow" w:cs="Calibri"/>
                <w:b/>
                <w:sz w:val="16"/>
                <w:szCs w:val="16"/>
              </w:rPr>
              <w:t>KELOMPOK ASET</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522FE8" w:rsidRPr="00D019CB" w:rsidRDefault="00522FE8" w:rsidP="005758D0">
            <w:pPr>
              <w:spacing w:after="0" w:line="240" w:lineRule="auto"/>
              <w:jc w:val="center"/>
              <w:rPr>
                <w:rFonts w:ascii="Arial Narrow" w:eastAsia="Times New Roman" w:hAnsi="Arial Narrow" w:cs="Calibri"/>
                <w:b/>
                <w:sz w:val="16"/>
                <w:szCs w:val="16"/>
              </w:rPr>
            </w:pPr>
            <w:r w:rsidRPr="00D019CB">
              <w:rPr>
                <w:rFonts w:ascii="Arial Narrow" w:eastAsia="Times New Roman" w:hAnsi="Arial Narrow" w:cs="Calibri"/>
                <w:b/>
                <w:sz w:val="16"/>
                <w:szCs w:val="16"/>
              </w:rPr>
              <w:t>SALDO AWAL                              (31 DESEMBER 2015)</w:t>
            </w:r>
          </w:p>
        </w:tc>
        <w:tc>
          <w:tcPr>
            <w:tcW w:w="1405" w:type="dxa"/>
            <w:tcBorders>
              <w:top w:val="single" w:sz="4" w:space="0" w:color="auto"/>
              <w:left w:val="nil"/>
              <w:bottom w:val="single" w:sz="4" w:space="0" w:color="auto"/>
              <w:right w:val="single" w:sz="4" w:space="0" w:color="auto"/>
            </w:tcBorders>
            <w:shd w:val="clear" w:color="000000" w:fill="FFFFFF"/>
            <w:vAlign w:val="center"/>
            <w:hideMark/>
          </w:tcPr>
          <w:p w:rsidR="00522FE8" w:rsidRPr="00D019CB" w:rsidRDefault="00522FE8" w:rsidP="005758D0">
            <w:pPr>
              <w:spacing w:after="0" w:line="240" w:lineRule="auto"/>
              <w:jc w:val="center"/>
              <w:rPr>
                <w:rFonts w:ascii="Arial Narrow" w:eastAsia="Times New Roman" w:hAnsi="Arial Narrow" w:cs="Calibri"/>
                <w:b/>
                <w:sz w:val="16"/>
                <w:szCs w:val="16"/>
              </w:rPr>
            </w:pPr>
            <w:r w:rsidRPr="00D019CB">
              <w:rPr>
                <w:rFonts w:ascii="Arial Narrow" w:eastAsia="Times New Roman" w:hAnsi="Arial Narrow" w:cs="Calibri"/>
                <w:b/>
                <w:sz w:val="16"/>
                <w:szCs w:val="16"/>
              </w:rPr>
              <w:t>TOTAL PENAMBAHAN</w:t>
            </w:r>
          </w:p>
        </w:tc>
        <w:tc>
          <w:tcPr>
            <w:tcW w:w="1576" w:type="dxa"/>
            <w:tcBorders>
              <w:top w:val="single" w:sz="4" w:space="0" w:color="auto"/>
              <w:left w:val="nil"/>
              <w:bottom w:val="single" w:sz="4" w:space="0" w:color="auto"/>
              <w:right w:val="single" w:sz="4" w:space="0" w:color="auto"/>
            </w:tcBorders>
            <w:shd w:val="clear" w:color="000000" w:fill="FFFFFF"/>
            <w:vAlign w:val="center"/>
            <w:hideMark/>
          </w:tcPr>
          <w:p w:rsidR="00522FE8" w:rsidRPr="00D019CB" w:rsidRDefault="00522FE8" w:rsidP="005758D0">
            <w:pPr>
              <w:spacing w:after="0" w:line="240" w:lineRule="auto"/>
              <w:jc w:val="center"/>
              <w:rPr>
                <w:rFonts w:ascii="Arial Narrow" w:eastAsia="Times New Roman" w:hAnsi="Arial Narrow" w:cs="Calibri"/>
                <w:b/>
                <w:sz w:val="16"/>
                <w:szCs w:val="16"/>
              </w:rPr>
            </w:pPr>
            <w:r w:rsidRPr="00D019CB">
              <w:rPr>
                <w:rFonts w:ascii="Arial Narrow" w:eastAsia="Times New Roman" w:hAnsi="Arial Narrow" w:cs="Calibri"/>
                <w:b/>
                <w:sz w:val="16"/>
                <w:szCs w:val="16"/>
              </w:rPr>
              <w:t>TOTAL PENGURANGAN</w:t>
            </w:r>
          </w:p>
        </w:tc>
        <w:tc>
          <w:tcPr>
            <w:tcW w:w="1462" w:type="dxa"/>
            <w:tcBorders>
              <w:top w:val="single" w:sz="4" w:space="0" w:color="auto"/>
              <w:left w:val="nil"/>
              <w:bottom w:val="single" w:sz="4" w:space="0" w:color="auto"/>
              <w:right w:val="single" w:sz="4" w:space="0" w:color="auto"/>
            </w:tcBorders>
            <w:shd w:val="clear" w:color="000000" w:fill="FFFFFF"/>
            <w:vAlign w:val="center"/>
            <w:hideMark/>
          </w:tcPr>
          <w:p w:rsidR="00522FE8" w:rsidRPr="00D019CB" w:rsidRDefault="00522FE8" w:rsidP="005758D0">
            <w:pPr>
              <w:spacing w:after="0" w:line="240" w:lineRule="auto"/>
              <w:jc w:val="center"/>
              <w:rPr>
                <w:rFonts w:ascii="Arial Narrow" w:eastAsia="Times New Roman" w:hAnsi="Arial Narrow" w:cs="Calibri"/>
                <w:b/>
                <w:sz w:val="16"/>
                <w:szCs w:val="16"/>
              </w:rPr>
            </w:pPr>
            <w:r w:rsidRPr="00D019CB">
              <w:rPr>
                <w:rFonts w:ascii="Arial Narrow" w:eastAsia="Times New Roman" w:hAnsi="Arial Narrow" w:cs="Calibri"/>
                <w:b/>
                <w:sz w:val="16"/>
                <w:szCs w:val="16"/>
              </w:rPr>
              <w:t>BERTAMBAH/ (BERKURANG)</w:t>
            </w:r>
          </w:p>
        </w:tc>
        <w:tc>
          <w:tcPr>
            <w:tcW w:w="1522" w:type="dxa"/>
            <w:tcBorders>
              <w:top w:val="single" w:sz="4" w:space="0" w:color="auto"/>
              <w:left w:val="nil"/>
              <w:bottom w:val="single" w:sz="4" w:space="0" w:color="auto"/>
              <w:right w:val="single" w:sz="4" w:space="0" w:color="auto"/>
            </w:tcBorders>
            <w:shd w:val="clear" w:color="000000" w:fill="FFFFFF"/>
            <w:vAlign w:val="center"/>
            <w:hideMark/>
          </w:tcPr>
          <w:p w:rsidR="00522FE8" w:rsidRPr="00D019CB" w:rsidRDefault="00522FE8" w:rsidP="005758D0">
            <w:pPr>
              <w:spacing w:after="0" w:line="240" w:lineRule="auto"/>
              <w:jc w:val="center"/>
              <w:rPr>
                <w:rFonts w:ascii="Arial Narrow" w:eastAsia="Times New Roman" w:hAnsi="Arial Narrow" w:cs="Calibri"/>
                <w:b/>
                <w:sz w:val="16"/>
                <w:szCs w:val="16"/>
              </w:rPr>
            </w:pPr>
            <w:r w:rsidRPr="00D019CB">
              <w:rPr>
                <w:rFonts w:ascii="Arial Narrow" w:eastAsia="Times New Roman" w:hAnsi="Arial Narrow" w:cs="Calibri"/>
                <w:b/>
                <w:sz w:val="16"/>
                <w:szCs w:val="16"/>
              </w:rPr>
              <w:t>SALDO AKHIR                                   (31 DESEMBER 2016)</w:t>
            </w:r>
          </w:p>
        </w:tc>
      </w:tr>
      <w:tr w:rsidR="00522FE8" w:rsidRPr="0067672C" w:rsidTr="005758D0">
        <w:trPr>
          <w:trHeight w:val="300"/>
        </w:trPr>
        <w:tc>
          <w:tcPr>
            <w:tcW w:w="2075"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Buku dan Perpustakaan </w:t>
            </w:r>
          </w:p>
        </w:tc>
        <w:tc>
          <w:tcPr>
            <w:tcW w:w="15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66.175.858.984,20</w:t>
            </w:r>
          </w:p>
        </w:tc>
        <w:tc>
          <w:tcPr>
            <w:tcW w:w="140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7.639.613.832,00</w:t>
            </w:r>
          </w:p>
        </w:tc>
        <w:tc>
          <w:tcPr>
            <w:tcW w:w="157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lang w:val="id-ID"/>
              </w:rPr>
              <w:t>15.354.760.162,26</w:t>
            </w:r>
          </w:p>
        </w:tc>
        <w:tc>
          <w:tcPr>
            <w:tcW w:w="1462"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w:t>
            </w:r>
            <w:r w:rsidRPr="0067672C">
              <w:rPr>
                <w:rFonts w:ascii="Arial Narrow" w:eastAsia="Times New Roman" w:hAnsi="Arial Narrow" w:cs="Calibri"/>
                <w:sz w:val="16"/>
                <w:szCs w:val="16"/>
                <w:lang w:val="id-ID"/>
              </w:rPr>
              <w:t>7.715.146.330,26</w:t>
            </w:r>
            <w:r w:rsidRPr="0067672C">
              <w:rPr>
                <w:rFonts w:ascii="Arial Narrow" w:eastAsia="Times New Roman" w:hAnsi="Arial Narrow" w:cs="Calibri"/>
                <w:sz w:val="16"/>
                <w:szCs w:val="16"/>
              </w:rPr>
              <w:t>)</w:t>
            </w:r>
          </w:p>
        </w:tc>
        <w:tc>
          <w:tcPr>
            <w:tcW w:w="1522"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cs="Calibri"/>
                <w:sz w:val="16"/>
                <w:szCs w:val="16"/>
                <w:lang w:val="id-ID"/>
              </w:rPr>
            </w:pPr>
            <w:r w:rsidRPr="0067672C">
              <w:rPr>
                <w:rFonts w:ascii="Arial Narrow" w:eastAsia="Times New Roman" w:hAnsi="Arial Narrow" w:cs="Calibri"/>
                <w:sz w:val="16"/>
                <w:szCs w:val="16"/>
                <w:lang w:val="id-ID"/>
              </w:rPr>
              <w:t>58.460.712.653,94</w:t>
            </w:r>
          </w:p>
        </w:tc>
      </w:tr>
      <w:tr w:rsidR="00522FE8" w:rsidRPr="0067672C" w:rsidTr="005758D0">
        <w:trPr>
          <w:trHeight w:val="300"/>
        </w:trPr>
        <w:tc>
          <w:tcPr>
            <w:tcW w:w="2075"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Barang Bercorak Kebudayaan </w:t>
            </w:r>
          </w:p>
        </w:tc>
        <w:tc>
          <w:tcPr>
            <w:tcW w:w="15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6.854.014.149,74</w:t>
            </w:r>
          </w:p>
        </w:tc>
        <w:tc>
          <w:tcPr>
            <w:tcW w:w="140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7.213.223.033,00</w:t>
            </w:r>
          </w:p>
        </w:tc>
        <w:tc>
          <w:tcPr>
            <w:tcW w:w="157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lang w:val="id-ID"/>
              </w:rPr>
              <w:t>8.128.958.197,74</w:t>
            </w:r>
          </w:p>
        </w:tc>
        <w:tc>
          <w:tcPr>
            <w:tcW w:w="1462"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w:t>
            </w:r>
            <w:r w:rsidRPr="0067672C">
              <w:rPr>
                <w:rFonts w:ascii="Arial Narrow" w:eastAsia="Times New Roman" w:hAnsi="Arial Narrow" w:cs="Calibri"/>
                <w:sz w:val="16"/>
                <w:szCs w:val="16"/>
                <w:lang w:val="id-ID"/>
              </w:rPr>
              <w:t>915.735.164,74</w:t>
            </w:r>
            <w:r w:rsidRPr="0067672C">
              <w:rPr>
                <w:rFonts w:ascii="Arial Narrow" w:eastAsia="Times New Roman" w:hAnsi="Arial Narrow" w:cs="Calibri"/>
                <w:sz w:val="16"/>
                <w:szCs w:val="16"/>
              </w:rPr>
              <w:t>)</w:t>
            </w:r>
          </w:p>
        </w:tc>
        <w:tc>
          <w:tcPr>
            <w:tcW w:w="1522"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cs="Calibri"/>
                <w:sz w:val="16"/>
                <w:szCs w:val="16"/>
                <w:lang w:val="id-ID"/>
              </w:rPr>
            </w:pPr>
            <w:r w:rsidRPr="0067672C">
              <w:rPr>
                <w:rFonts w:ascii="Arial Narrow" w:eastAsia="Times New Roman" w:hAnsi="Arial Narrow" w:cs="Calibri"/>
                <w:sz w:val="16"/>
                <w:szCs w:val="16"/>
                <w:lang w:val="id-ID"/>
              </w:rPr>
              <w:t>5.938.278.985,00</w:t>
            </w:r>
          </w:p>
        </w:tc>
      </w:tr>
      <w:tr w:rsidR="00522FE8" w:rsidRPr="0067672C" w:rsidTr="005758D0">
        <w:trPr>
          <w:trHeight w:val="300"/>
        </w:trPr>
        <w:tc>
          <w:tcPr>
            <w:tcW w:w="2075"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Hewan dan Ternak serta Tanaman </w:t>
            </w:r>
          </w:p>
        </w:tc>
        <w:tc>
          <w:tcPr>
            <w:tcW w:w="15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1.398.540.621,00</w:t>
            </w:r>
          </w:p>
        </w:tc>
        <w:tc>
          <w:tcPr>
            <w:tcW w:w="140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373.260.000,00</w:t>
            </w:r>
          </w:p>
        </w:tc>
        <w:tc>
          <w:tcPr>
            <w:tcW w:w="157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285.495.855,00</w:t>
            </w:r>
          </w:p>
        </w:tc>
        <w:tc>
          <w:tcPr>
            <w:tcW w:w="1462"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87.764.145,00</w:t>
            </w:r>
          </w:p>
        </w:tc>
        <w:tc>
          <w:tcPr>
            <w:tcW w:w="1522"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1.486.304.766,00</w:t>
            </w:r>
          </w:p>
        </w:tc>
      </w:tr>
      <w:tr w:rsidR="00522FE8" w:rsidRPr="0067672C" w:rsidTr="005758D0">
        <w:trPr>
          <w:trHeight w:val="300"/>
        </w:trPr>
        <w:tc>
          <w:tcPr>
            <w:tcW w:w="2075"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Aset Renovasi </w:t>
            </w:r>
          </w:p>
        </w:tc>
        <w:tc>
          <w:tcPr>
            <w:tcW w:w="15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114.395.281.489,00</w:t>
            </w:r>
          </w:p>
        </w:tc>
        <w:tc>
          <w:tcPr>
            <w:tcW w:w="140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lang w:val="id-ID"/>
              </w:rPr>
              <w:t>41.508.089.480,00</w:t>
            </w:r>
          </w:p>
        </w:tc>
        <w:tc>
          <w:tcPr>
            <w:tcW w:w="157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109.405.400,00</w:t>
            </w:r>
          </w:p>
        </w:tc>
        <w:tc>
          <w:tcPr>
            <w:tcW w:w="1462"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cs="Calibri"/>
                <w:sz w:val="16"/>
                <w:szCs w:val="16"/>
                <w:lang w:val="id-ID"/>
              </w:rPr>
            </w:pPr>
            <w:r w:rsidRPr="0067672C">
              <w:rPr>
                <w:rFonts w:ascii="Arial Narrow" w:eastAsia="Times New Roman" w:hAnsi="Arial Narrow" w:cs="Calibri"/>
                <w:sz w:val="16"/>
                <w:szCs w:val="16"/>
                <w:lang w:val="id-ID"/>
              </w:rPr>
              <w:t>41.398.684.080,00</w:t>
            </w:r>
          </w:p>
        </w:tc>
        <w:tc>
          <w:tcPr>
            <w:tcW w:w="1522"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cs="Calibri"/>
                <w:sz w:val="16"/>
                <w:szCs w:val="16"/>
                <w:lang w:val="id-ID"/>
              </w:rPr>
            </w:pPr>
            <w:r w:rsidRPr="0067672C">
              <w:rPr>
                <w:rFonts w:ascii="Arial Narrow" w:eastAsia="Times New Roman" w:hAnsi="Arial Narrow" w:cs="Calibri"/>
                <w:sz w:val="16"/>
                <w:szCs w:val="16"/>
                <w:lang w:val="id-ID"/>
              </w:rPr>
              <w:t>155.793.965.569,00</w:t>
            </w:r>
          </w:p>
        </w:tc>
      </w:tr>
      <w:tr w:rsidR="00522FE8" w:rsidRPr="0067672C" w:rsidTr="005758D0">
        <w:trPr>
          <w:trHeight w:val="300"/>
        </w:trPr>
        <w:tc>
          <w:tcPr>
            <w:tcW w:w="2075" w:type="dxa"/>
            <w:tcBorders>
              <w:top w:val="nil"/>
              <w:left w:val="single" w:sz="4" w:space="0" w:color="auto"/>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Aset Tetap Lainnya </w:t>
            </w:r>
          </w:p>
        </w:tc>
        <w:tc>
          <w:tcPr>
            <w:tcW w:w="1560"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188.823.695.243,94</w:t>
            </w:r>
          </w:p>
        </w:tc>
        <w:tc>
          <w:tcPr>
            <w:tcW w:w="1405"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lang w:val="id-ID"/>
              </w:rPr>
              <w:t>56.734.186.345,00</w:t>
            </w:r>
          </w:p>
        </w:tc>
        <w:tc>
          <w:tcPr>
            <w:tcW w:w="1576" w:type="dxa"/>
            <w:tcBorders>
              <w:top w:val="nil"/>
              <w:left w:val="nil"/>
              <w:bottom w:val="single" w:sz="4" w:space="0" w:color="auto"/>
              <w:right w:val="single" w:sz="4" w:space="0" w:color="auto"/>
            </w:tcBorders>
            <w:shd w:val="clear" w:color="000000" w:fill="FFFFFF"/>
            <w:vAlign w:val="center"/>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lang w:val="id-ID"/>
              </w:rPr>
              <w:t>23.878.619.615,01</w:t>
            </w:r>
          </w:p>
        </w:tc>
        <w:tc>
          <w:tcPr>
            <w:tcW w:w="1462"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cs="Calibri"/>
                <w:sz w:val="16"/>
                <w:szCs w:val="16"/>
                <w:lang w:val="id-ID"/>
              </w:rPr>
            </w:pPr>
            <w:r w:rsidRPr="0067672C">
              <w:rPr>
                <w:rFonts w:ascii="Arial Narrow" w:eastAsia="Times New Roman" w:hAnsi="Arial Narrow" w:cs="Calibri"/>
                <w:sz w:val="16"/>
                <w:szCs w:val="16"/>
                <w:lang w:val="id-ID"/>
              </w:rPr>
              <w:t>32.855.566.730,00</w:t>
            </w:r>
          </w:p>
        </w:tc>
        <w:tc>
          <w:tcPr>
            <w:tcW w:w="1522" w:type="dxa"/>
            <w:tcBorders>
              <w:top w:val="nil"/>
              <w:left w:val="nil"/>
              <w:bottom w:val="single" w:sz="4" w:space="0" w:color="auto"/>
              <w:right w:val="single" w:sz="4" w:space="0" w:color="auto"/>
            </w:tcBorders>
            <w:shd w:val="clear" w:color="000000" w:fill="FFFFFF"/>
            <w:noWrap/>
            <w:vAlign w:val="center"/>
            <w:hideMark/>
          </w:tcPr>
          <w:p w:rsidR="00522FE8" w:rsidRPr="0067672C" w:rsidRDefault="00522FE8" w:rsidP="005758D0">
            <w:pPr>
              <w:spacing w:after="0" w:line="240" w:lineRule="auto"/>
              <w:jc w:val="right"/>
              <w:rPr>
                <w:rFonts w:ascii="Arial Narrow" w:eastAsia="Times New Roman" w:hAnsi="Arial Narrow" w:cs="Calibri"/>
                <w:sz w:val="16"/>
                <w:szCs w:val="16"/>
                <w:lang w:val="id-ID"/>
              </w:rPr>
            </w:pPr>
            <w:r w:rsidRPr="0067672C">
              <w:rPr>
                <w:rFonts w:ascii="Arial Narrow" w:eastAsia="Times New Roman" w:hAnsi="Arial Narrow" w:cs="Calibri"/>
                <w:sz w:val="16"/>
                <w:szCs w:val="16"/>
                <w:lang w:val="id-ID"/>
              </w:rPr>
              <w:t>221.679.261.973,94</w:t>
            </w:r>
          </w:p>
        </w:tc>
      </w:tr>
    </w:tbl>
    <w:p w:rsidR="00041FC8" w:rsidRDefault="00041FC8" w:rsidP="00522FE8">
      <w:pPr>
        <w:spacing w:after="0"/>
        <w:ind w:left="851"/>
        <w:jc w:val="both"/>
        <w:rPr>
          <w:rFonts w:ascii="Times New Roman" w:hAnsi="Times New Roman"/>
        </w:rPr>
      </w:pPr>
    </w:p>
    <w:p w:rsidR="00522FE8" w:rsidRPr="0067672C" w:rsidRDefault="00522FE8" w:rsidP="00522FE8">
      <w:pPr>
        <w:spacing w:after="0"/>
        <w:ind w:left="851"/>
        <w:jc w:val="both"/>
        <w:rPr>
          <w:rFonts w:ascii="Times New Roman" w:hAnsi="Times New Roman"/>
        </w:rPr>
      </w:pPr>
      <w:r w:rsidRPr="0067672C">
        <w:rPr>
          <w:rFonts w:ascii="Times New Roman" w:hAnsi="Times New Roman"/>
          <w:lang w:val="id-ID"/>
        </w:rPr>
        <w:t>Penjelasan</w:t>
      </w:r>
      <w:r w:rsidRPr="0067672C">
        <w:rPr>
          <w:rFonts w:ascii="Times New Roman" w:hAnsi="Times New Roman"/>
          <w:lang w:val="es-ES"/>
        </w:rPr>
        <w:t xml:space="preserve"> mutasi penambahan dan pengurangan </w:t>
      </w:r>
      <w:r w:rsidRPr="0067672C">
        <w:rPr>
          <w:rFonts w:ascii="Times New Roman" w:hAnsi="Times New Roman"/>
          <w:lang w:val="id-ID"/>
        </w:rPr>
        <w:t>rinciannya sebagai berikut :</w:t>
      </w:r>
    </w:p>
    <w:p w:rsidR="00522FE8" w:rsidRPr="0067672C" w:rsidRDefault="00522FE8" w:rsidP="00522FE8">
      <w:pPr>
        <w:pStyle w:val="ListParagraph"/>
        <w:numPr>
          <w:ilvl w:val="1"/>
          <w:numId w:val="171"/>
        </w:numPr>
        <w:spacing w:after="0"/>
        <w:ind w:left="1134" w:hanging="283"/>
        <w:contextualSpacing w:val="0"/>
        <w:jc w:val="both"/>
        <w:rPr>
          <w:rFonts w:ascii="Times New Roman" w:hAnsi="Times New Roman"/>
        </w:rPr>
      </w:pPr>
      <w:r w:rsidRPr="0067672C">
        <w:rPr>
          <w:rFonts w:ascii="Times New Roman" w:hAnsi="Times New Roman"/>
          <w:lang w:val="es-ES"/>
        </w:rPr>
        <w:t xml:space="preserve">Penambahan </w:t>
      </w:r>
    </w:p>
    <w:p w:rsidR="00522FE8" w:rsidRPr="0067672C" w:rsidRDefault="00522FE8" w:rsidP="00522FE8">
      <w:pPr>
        <w:pStyle w:val="ListParagraph"/>
        <w:spacing w:after="0"/>
        <w:ind w:left="1134"/>
        <w:contextualSpacing w:val="0"/>
        <w:jc w:val="both"/>
        <w:rPr>
          <w:rFonts w:ascii="Times New Roman" w:hAnsi="Times New Roman"/>
          <w:lang w:val="id-ID"/>
        </w:rPr>
      </w:pPr>
      <w:r w:rsidRPr="0067672C">
        <w:rPr>
          <w:rFonts w:ascii="Times New Roman" w:hAnsi="Times New Roman"/>
          <w:lang w:val="es-ES"/>
        </w:rPr>
        <w:t>Penambahan Aset Tetap Lainnya rinciannya sebagaimana tabel berikut:</w:t>
      </w:r>
    </w:p>
    <w:p w:rsidR="00522FE8" w:rsidRPr="0067672C" w:rsidRDefault="00522FE8" w:rsidP="00522FE8">
      <w:pPr>
        <w:pStyle w:val="ListParagraph"/>
        <w:spacing w:after="0"/>
        <w:ind w:left="1134"/>
        <w:contextualSpacing w:val="0"/>
        <w:jc w:val="both"/>
        <w:rPr>
          <w:rFonts w:ascii="Times New Roman" w:hAnsi="Times New Roman"/>
          <w:lang w:val="id-ID"/>
        </w:rPr>
      </w:pPr>
    </w:p>
    <w:p w:rsidR="00522FE8" w:rsidRPr="0067672C" w:rsidRDefault="00522FE8" w:rsidP="00522FE8">
      <w:pPr>
        <w:pStyle w:val="ListParagraph"/>
        <w:spacing w:after="0"/>
        <w:ind w:left="1276"/>
        <w:jc w:val="center"/>
        <w:rPr>
          <w:rFonts w:ascii="Times New Roman" w:hAnsi="Times New Roman"/>
          <w:b/>
        </w:rPr>
      </w:pPr>
      <w:r w:rsidRPr="0067672C">
        <w:rPr>
          <w:rFonts w:ascii="Times New Roman" w:hAnsi="Times New Roman"/>
          <w:b/>
        </w:rPr>
        <w:t>Tabel 135</w:t>
      </w:r>
    </w:p>
    <w:p w:rsidR="00522FE8" w:rsidRPr="0067672C" w:rsidRDefault="00522FE8" w:rsidP="00522FE8">
      <w:pPr>
        <w:pStyle w:val="ListParagraph"/>
        <w:spacing w:after="0"/>
        <w:ind w:left="1276"/>
        <w:jc w:val="center"/>
        <w:rPr>
          <w:rFonts w:ascii="Times New Roman" w:hAnsi="Times New Roman"/>
          <w:b/>
        </w:rPr>
      </w:pPr>
      <w:r w:rsidRPr="0067672C">
        <w:rPr>
          <w:rFonts w:ascii="Times New Roman" w:hAnsi="Times New Roman"/>
          <w:b/>
        </w:rPr>
        <w:t>Penambahan Aset Tetap Lainnya</w:t>
      </w:r>
    </w:p>
    <w:tbl>
      <w:tblPr>
        <w:tblW w:w="9953" w:type="dxa"/>
        <w:tblInd w:w="-459" w:type="dxa"/>
        <w:tblLook w:val="04A0"/>
      </w:tblPr>
      <w:tblGrid>
        <w:gridCol w:w="1276"/>
        <w:gridCol w:w="1134"/>
        <w:gridCol w:w="1134"/>
        <w:gridCol w:w="1311"/>
        <w:gridCol w:w="1382"/>
        <w:gridCol w:w="1238"/>
        <w:gridCol w:w="1314"/>
        <w:gridCol w:w="1311"/>
      </w:tblGrid>
      <w:tr w:rsidR="00522FE8" w:rsidRPr="0067672C" w:rsidTr="00D019CB">
        <w:trPr>
          <w:trHeight w:val="300"/>
        </w:trPr>
        <w:tc>
          <w:tcPr>
            <w:tcW w:w="1276" w:type="dxa"/>
            <w:tcBorders>
              <w:top w:val="single" w:sz="4" w:space="0" w:color="auto"/>
              <w:left w:val="single" w:sz="4" w:space="0" w:color="auto"/>
              <w:bottom w:val="nil"/>
              <w:right w:val="single" w:sz="4" w:space="0" w:color="auto"/>
            </w:tcBorders>
            <w:shd w:val="clear" w:color="000000" w:fill="FFFFFF"/>
            <w:noWrap/>
            <w:vAlign w:val="center"/>
            <w:hideMark/>
          </w:tcPr>
          <w:p w:rsidR="00522FE8" w:rsidRPr="0067672C" w:rsidRDefault="00522FE8" w:rsidP="005758D0">
            <w:pPr>
              <w:spacing w:after="0"/>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134" w:type="dxa"/>
            <w:tcBorders>
              <w:top w:val="single" w:sz="4" w:space="0" w:color="auto"/>
              <w:left w:val="nil"/>
              <w:bottom w:val="nil"/>
              <w:right w:val="single" w:sz="4" w:space="0" w:color="auto"/>
            </w:tcBorders>
            <w:shd w:val="clear" w:color="000000" w:fill="FFFFFF"/>
            <w:vAlign w:val="center"/>
            <w:hideMark/>
          </w:tcPr>
          <w:p w:rsidR="00522FE8" w:rsidRPr="0067672C" w:rsidRDefault="00522FE8" w:rsidP="005758D0">
            <w:pPr>
              <w:spacing w:after="0"/>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Koreksi Nilai</w:t>
            </w:r>
          </w:p>
        </w:tc>
        <w:tc>
          <w:tcPr>
            <w:tcW w:w="1134" w:type="dxa"/>
            <w:tcBorders>
              <w:top w:val="single" w:sz="4" w:space="0" w:color="auto"/>
              <w:left w:val="nil"/>
              <w:bottom w:val="nil"/>
              <w:right w:val="single" w:sz="4" w:space="0" w:color="auto"/>
            </w:tcBorders>
            <w:shd w:val="clear" w:color="000000" w:fill="FFFFFF"/>
            <w:vAlign w:val="center"/>
            <w:hideMark/>
          </w:tcPr>
          <w:p w:rsidR="00522FE8" w:rsidRPr="0067672C" w:rsidRDefault="00522FE8" w:rsidP="005758D0">
            <w:pPr>
              <w:spacing w:after="0"/>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Belum Tercatat</w:t>
            </w:r>
          </w:p>
        </w:tc>
        <w:tc>
          <w:tcPr>
            <w:tcW w:w="1311" w:type="dxa"/>
            <w:tcBorders>
              <w:top w:val="single" w:sz="4" w:space="0" w:color="auto"/>
              <w:left w:val="nil"/>
              <w:bottom w:val="nil"/>
              <w:right w:val="single" w:sz="4" w:space="0" w:color="auto"/>
            </w:tcBorders>
            <w:shd w:val="clear" w:color="000000" w:fill="FFFFFF"/>
            <w:vAlign w:val="center"/>
            <w:hideMark/>
          </w:tcPr>
          <w:p w:rsidR="00522FE8" w:rsidRPr="0067672C" w:rsidRDefault="00522FE8" w:rsidP="005758D0">
            <w:pPr>
              <w:spacing w:after="0"/>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Belanja Modal</w:t>
            </w:r>
          </w:p>
        </w:tc>
        <w:tc>
          <w:tcPr>
            <w:tcW w:w="1382" w:type="dxa"/>
            <w:tcBorders>
              <w:top w:val="single" w:sz="4" w:space="0" w:color="auto"/>
              <w:left w:val="nil"/>
              <w:bottom w:val="nil"/>
              <w:right w:val="single" w:sz="4" w:space="0" w:color="auto"/>
            </w:tcBorders>
            <w:shd w:val="clear" w:color="000000" w:fill="FFFFFF"/>
            <w:vAlign w:val="center"/>
            <w:hideMark/>
          </w:tcPr>
          <w:p w:rsidR="00522FE8" w:rsidRPr="0067672C" w:rsidRDefault="00522FE8" w:rsidP="005758D0">
            <w:pPr>
              <w:spacing w:after="0"/>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Non Belanja Modal</w:t>
            </w:r>
          </w:p>
        </w:tc>
        <w:tc>
          <w:tcPr>
            <w:tcW w:w="1238" w:type="dxa"/>
            <w:tcBorders>
              <w:top w:val="single" w:sz="4" w:space="0" w:color="auto"/>
              <w:left w:val="nil"/>
              <w:bottom w:val="nil"/>
              <w:right w:val="single" w:sz="4" w:space="0" w:color="auto"/>
            </w:tcBorders>
            <w:shd w:val="clear" w:color="000000" w:fill="FFFFFF"/>
            <w:vAlign w:val="center"/>
            <w:hideMark/>
          </w:tcPr>
          <w:p w:rsidR="00522FE8" w:rsidRPr="0067672C" w:rsidRDefault="00522FE8" w:rsidP="005758D0">
            <w:pPr>
              <w:spacing w:after="0"/>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Hibah</w:t>
            </w:r>
          </w:p>
        </w:tc>
        <w:tc>
          <w:tcPr>
            <w:tcW w:w="1314" w:type="dxa"/>
            <w:tcBorders>
              <w:top w:val="single" w:sz="4" w:space="0" w:color="auto"/>
              <w:left w:val="nil"/>
              <w:bottom w:val="nil"/>
              <w:right w:val="single" w:sz="4" w:space="0" w:color="auto"/>
            </w:tcBorders>
            <w:shd w:val="clear" w:color="000000" w:fill="FFFFFF"/>
            <w:vAlign w:val="center"/>
            <w:hideMark/>
          </w:tcPr>
          <w:p w:rsidR="00522FE8" w:rsidRPr="0067672C" w:rsidRDefault="00522FE8" w:rsidP="005758D0">
            <w:pPr>
              <w:spacing w:after="0"/>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Reklasifikasi</w:t>
            </w:r>
          </w:p>
        </w:tc>
        <w:tc>
          <w:tcPr>
            <w:tcW w:w="1164" w:type="dxa"/>
            <w:tcBorders>
              <w:top w:val="single" w:sz="4" w:space="0" w:color="auto"/>
              <w:left w:val="nil"/>
              <w:bottom w:val="nil"/>
              <w:right w:val="single" w:sz="4" w:space="0" w:color="auto"/>
            </w:tcBorders>
            <w:shd w:val="clear" w:color="000000" w:fill="FFFFFF"/>
            <w:vAlign w:val="center"/>
            <w:hideMark/>
          </w:tcPr>
          <w:p w:rsidR="00522FE8" w:rsidRPr="0067672C" w:rsidRDefault="00522FE8" w:rsidP="005758D0">
            <w:pPr>
              <w:spacing w:after="0"/>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PENAMBAHAN</w:t>
            </w:r>
          </w:p>
        </w:tc>
      </w:tr>
      <w:tr w:rsidR="00522FE8" w:rsidRPr="0067672C" w:rsidTr="00D019C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rPr>
                <w:rFonts w:ascii="Arial Narrow" w:eastAsia="Times New Roman" w:hAnsi="Arial Narrow" w:cs="Calibri"/>
                <w:sz w:val="16"/>
                <w:szCs w:val="16"/>
              </w:rPr>
            </w:pPr>
            <w:r w:rsidRPr="0067672C">
              <w:rPr>
                <w:rFonts w:ascii="Arial Narrow" w:eastAsia="Times New Roman" w:hAnsi="Arial Narrow" w:cs="Calibri"/>
                <w:sz w:val="16"/>
                <w:szCs w:val="16"/>
              </w:rPr>
              <w:t xml:space="preserve"> Buku dan Perpustakaan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123.383.845,00 </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3.243.966.520,00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4.187.476.467,00 </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84.787.000,00 </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7.639.613.832,00 </w:t>
            </w:r>
          </w:p>
        </w:tc>
      </w:tr>
      <w:tr w:rsidR="00522FE8" w:rsidRPr="0067672C" w:rsidTr="00D019CB">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rPr>
                <w:rFonts w:ascii="Arial Narrow" w:eastAsia="Times New Roman" w:hAnsi="Arial Narrow" w:cs="Calibri"/>
                <w:sz w:val="16"/>
                <w:szCs w:val="16"/>
              </w:rPr>
            </w:pPr>
            <w:r w:rsidRPr="0067672C">
              <w:rPr>
                <w:rFonts w:ascii="Arial Narrow" w:eastAsia="Times New Roman" w:hAnsi="Arial Narrow" w:cs="Calibri"/>
                <w:sz w:val="16"/>
                <w:szCs w:val="16"/>
              </w:rPr>
              <w:t xml:space="preserve"> Barang Bercorak Kebudayaan </w:t>
            </w:r>
          </w:p>
        </w:tc>
        <w:tc>
          <w:tcPr>
            <w:tcW w:w="113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31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5.894.509.133,00 </w:t>
            </w:r>
          </w:p>
        </w:tc>
        <w:tc>
          <w:tcPr>
            <w:tcW w:w="1382"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238"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112.604.000,00 </w:t>
            </w:r>
          </w:p>
        </w:tc>
        <w:tc>
          <w:tcPr>
            <w:tcW w:w="131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1.206.109.900,00 </w:t>
            </w:r>
          </w:p>
        </w:tc>
        <w:tc>
          <w:tcPr>
            <w:tcW w:w="116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7.213.223.033,00 </w:t>
            </w:r>
          </w:p>
        </w:tc>
      </w:tr>
      <w:tr w:rsidR="00522FE8" w:rsidRPr="0067672C" w:rsidTr="00D019CB">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rPr>
                <w:rFonts w:ascii="Arial Narrow" w:eastAsia="Times New Roman" w:hAnsi="Arial Narrow" w:cs="Calibri"/>
                <w:sz w:val="16"/>
                <w:szCs w:val="16"/>
              </w:rPr>
            </w:pPr>
            <w:r w:rsidRPr="0067672C">
              <w:rPr>
                <w:rFonts w:ascii="Arial Narrow" w:eastAsia="Times New Roman" w:hAnsi="Arial Narrow" w:cs="Calibri"/>
                <w:sz w:val="16"/>
                <w:szCs w:val="16"/>
              </w:rPr>
              <w:t xml:space="preserve"> Hewan dan Ternak serta Tanaman </w:t>
            </w:r>
          </w:p>
        </w:tc>
        <w:tc>
          <w:tcPr>
            <w:tcW w:w="113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31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382"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238"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31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373.260.000,00 </w:t>
            </w:r>
          </w:p>
        </w:tc>
        <w:tc>
          <w:tcPr>
            <w:tcW w:w="116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373.260.000,00 </w:t>
            </w:r>
          </w:p>
        </w:tc>
      </w:tr>
      <w:tr w:rsidR="00522FE8" w:rsidRPr="0067672C" w:rsidTr="00D019CB">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rPr>
                <w:rFonts w:ascii="Arial Narrow" w:eastAsia="Times New Roman" w:hAnsi="Arial Narrow" w:cs="Calibri"/>
                <w:sz w:val="16"/>
                <w:szCs w:val="16"/>
              </w:rPr>
            </w:pPr>
            <w:r w:rsidRPr="0067672C">
              <w:rPr>
                <w:rFonts w:ascii="Arial Narrow" w:eastAsia="Times New Roman" w:hAnsi="Arial Narrow" w:cs="Calibri"/>
                <w:sz w:val="16"/>
                <w:szCs w:val="16"/>
              </w:rPr>
              <w:t xml:space="preserve"> Aset Renovasi </w:t>
            </w:r>
          </w:p>
        </w:tc>
        <w:tc>
          <w:tcPr>
            <w:tcW w:w="113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58.575.900,00 </w:t>
            </w:r>
          </w:p>
        </w:tc>
        <w:tc>
          <w:tcPr>
            <w:tcW w:w="113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31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7.740.140.400,00 </w:t>
            </w:r>
          </w:p>
        </w:tc>
        <w:tc>
          <w:tcPr>
            <w:tcW w:w="1382"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9.936.362.500,00 </w:t>
            </w:r>
          </w:p>
        </w:tc>
        <w:tc>
          <w:tcPr>
            <w:tcW w:w="1238"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31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lang w:val="id-ID"/>
              </w:rPr>
              <w:t>23.773.010.680,00</w:t>
            </w:r>
            <w:r w:rsidRPr="0067672C">
              <w:rPr>
                <w:rFonts w:ascii="Arial Narrow" w:eastAsia="Times New Roman" w:hAnsi="Arial Narrow" w:cs="Calibri"/>
                <w:sz w:val="16"/>
                <w:szCs w:val="16"/>
              </w:rPr>
              <w:t xml:space="preserve"> </w:t>
            </w:r>
          </w:p>
        </w:tc>
        <w:tc>
          <w:tcPr>
            <w:tcW w:w="116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sz w:val="16"/>
                <w:szCs w:val="16"/>
              </w:rPr>
            </w:pPr>
            <w:r w:rsidRPr="0067672C">
              <w:rPr>
                <w:rFonts w:ascii="Arial Narrow" w:eastAsia="Times New Roman" w:hAnsi="Arial Narrow" w:cs="Calibri"/>
                <w:sz w:val="16"/>
                <w:szCs w:val="16"/>
                <w:lang w:val="id-ID"/>
              </w:rPr>
              <w:t>41.508.089.480,00</w:t>
            </w:r>
            <w:r w:rsidRPr="0067672C">
              <w:rPr>
                <w:rFonts w:ascii="Arial Narrow" w:eastAsia="Times New Roman" w:hAnsi="Arial Narrow" w:cs="Calibri"/>
                <w:sz w:val="16"/>
                <w:szCs w:val="16"/>
              </w:rPr>
              <w:t xml:space="preserve"> </w:t>
            </w:r>
          </w:p>
        </w:tc>
      </w:tr>
      <w:tr w:rsidR="00522FE8" w:rsidRPr="0067672C" w:rsidTr="00D019CB">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 JUMLAH </w:t>
            </w:r>
          </w:p>
        </w:tc>
        <w:tc>
          <w:tcPr>
            <w:tcW w:w="113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58.575.900,00 </w:t>
            </w:r>
          </w:p>
        </w:tc>
        <w:tc>
          <w:tcPr>
            <w:tcW w:w="113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123.383.845,00 </w:t>
            </w:r>
          </w:p>
        </w:tc>
        <w:tc>
          <w:tcPr>
            <w:tcW w:w="131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16.878.616.053,00 </w:t>
            </w:r>
          </w:p>
        </w:tc>
        <w:tc>
          <w:tcPr>
            <w:tcW w:w="1382"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9.936.362.500,00 </w:t>
            </w:r>
          </w:p>
        </w:tc>
        <w:tc>
          <w:tcPr>
            <w:tcW w:w="1238"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4.300.080.467,00 </w:t>
            </w:r>
          </w:p>
        </w:tc>
        <w:tc>
          <w:tcPr>
            <w:tcW w:w="131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b/>
                <w:sz w:val="16"/>
                <w:szCs w:val="16"/>
              </w:rPr>
            </w:pPr>
            <w:r w:rsidRPr="0067672C">
              <w:rPr>
                <w:rFonts w:ascii="Arial Narrow" w:eastAsia="Times New Roman" w:hAnsi="Arial Narrow" w:cs="Calibri"/>
                <w:b/>
                <w:sz w:val="16"/>
                <w:szCs w:val="16"/>
                <w:lang w:val="id-ID"/>
              </w:rPr>
              <w:t>25.437.167.580,00</w:t>
            </w:r>
            <w:r w:rsidRPr="0067672C">
              <w:rPr>
                <w:rFonts w:ascii="Arial Narrow" w:eastAsia="Times New Roman" w:hAnsi="Arial Narrow" w:cs="Calibri"/>
                <w:b/>
                <w:sz w:val="16"/>
                <w:szCs w:val="16"/>
              </w:rPr>
              <w:t xml:space="preserve"> </w:t>
            </w:r>
          </w:p>
        </w:tc>
        <w:tc>
          <w:tcPr>
            <w:tcW w:w="1164"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jc w:val="right"/>
              <w:rPr>
                <w:rFonts w:ascii="Arial Narrow" w:eastAsia="Times New Roman" w:hAnsi="Arial Narrow" w:cs="Calibri"/>
                <w:b/>
                <w:sz w:val="16"/>
                <w:szCs w:val="16"/>
                <w:lang w:val="id-ID"/>
              </w:rPr>
            </w:pPr>
            <w:r w:rsidRPr="0067672C">
              <w:rPr>
                <w:rFonts w:ascii="Arial Narrow" w:eastAsia="Times New Roman" w:hAnsi="Arial Narrow" w:cs="Calibri"/>
                <w:b/>
                <w:sz w:val="16"/>
                <w:szCs w:val="16"/>
                <w:lang w:val="id-ID"/>
              </w:rPr>
              <w:t>56.734.186.345,00</w:t>
            </w:r>
          </w:p>
        </w:tc>
      </w:tr>
    </w:tbl>
    <w:p w:rsidR="00522FE8" w:rsidRPr="0067672C" w:rsidRDefault="00522FE8" w:rsidP="00522FE8">
      <w:pPr>
        <w:pStyle w:val="ListParagraph"/>
        <w:spacing w:after="0"/>
        <w:ind w:left="1276"/>
        <w:jc w:val="center"/>
        <w:rPr>
          <w:rFonts w:ascii="Times New Roman" w:hAnsi="Times New Roman"/>
          <w:b/>
        </w:rPr>
      </w:pPr>
    </w:p>
    <w:p w:rsidR="00522FE8" w:rsidRPr="0067672C" w:rsidRDefault="00522FE8" w:rsidP="00522FE8">
      <w:pPr>
        <w:spacing w:after="0"/>
        <w:ind w:left="1134"/>
        <w:jc w:val="both"/>
        <w:rPr>
          <w:rFonts w:ascii="Times New Roman" w:eastAsia="Times New Roman" w:hAnsi="Times New Roman"/>
          <w:b/>
          <w:bCs/>
          <w:lang w:val="id-ID" w:eastAsia="id-ID"/>
        </w:rPr>
      </w:pPr>
      <w:r w:rsidRPr="0067672C">
        <w:rPr>
          <w:rFonts w:ascii="Times New Roman" w:hAnsi="Times New Roman"/>
        </w:rPr>
        <w:t xml:space="preserve">Penjelasan </w:t>
      </w:r>
      <w:r w:rsidRPr="0067672C">
        <w:rPr>
          <w:rFonts w:ascii="Times New Roman" w:hAnsi="Times New Roman"/>
          <w:lang w:val="id-ID"/>
        </w:rPr>
        <w:t xml:space="preserve">Penambahan </w:t>
      </w:r>
      <w:r w:rsidRPr="0067672C">
        <w:rPr>
          <w:rFonts w:ascii="Times New Roman" w:hAnsi="Times New Roman"/>
          <w:lang w:val="es-ES"/>
        </w:rPr>
        <w:t>Aset Tetap Lainnya</w:t>
      </w:r>
      <w:r w:rsidRPr="0067672C">
        <w:rPr>
          <w:rFonts w:ascii="Times New Roman" w:hAnsi="Times New Roman"/>
          <w:lang w:val="id-ID"/>
        </w:rPr>
        <w:t xml:space="preserve"> sebesar </w:t>
      </w:r>
      <w:r w:rsidRPr="0067672C">
        <w:rPr>
          <w:rFonts w:ascii="Times New Roman" w:hAnsi="Times New Roman"/>
        </w:rPr>
        <w:t>Rp</w:t>
      </w:r>
      <w:r w:rsidR="00560A82">
        <w:rPr>
          <w:rFonts w:ascii="Times New Roman" w:hAnsi="Times New Roman"/>
        </w:rPr>
        <w:t xml:space="preserve"> </w:t>
      </w:r>
      <w:r w:rsidRPr="0067672C">
        <w:rPr>
          <w:rFonts w:ascii="Times New Roman" w:hAnsi="Times New Roman"/>
          <w:lang w:val="id-ID"/>
        </w:rPr>
        <w:t xml:space="preserve">56.734.186.345,00 </w:t>
      </w:r>
      <w:r w:rsidRPr="0067672C">
        <w:rPr>
          <w:rFonts w:ascii="Times New Roman" w:hAnsi="Times New Roman"/>
        </w:rPr>
        <w:t xml:space="preserve">dengan </w:t>
      </w:r>
      <w:r w:rsidRPr="0067672C">
        <w:rPr>
          <w:rFonts w:ascii="Times New Roman" w:eastAsia="Times New Roman" w:hAnsi="Times New Roman"/>
          <w:bCs/>
          <w:lang w:val="id-ID" w:eastAsia="id-ID"/>
        </w:rPr>
        <w:t>rincian :</w:t>
      </w:r>
    </w:p>
    <w:p w:rsidR="00522FE8" w:rsidRPr="0067672C" w:rsidRDefault="00522FE8" w:rsidP="00522FE8">
      <w:pPr>
        <w:numPr>
          <w:ilvl w:val="0"/>
          <w:numId w:val="178"/>
        </w:numPr>
        <w:spacing w:after="0"/>
        <w:ind w:left="1418" w:hanging="284"/>
        <w:jc w:val="both"/>
        <w:rPr>
          <w:rFonts w:ascii="Times New Roman" w:hAnsi="Times New Roman"/>
          <w:lang w:val="id-ID"/>
        </w:rPr>
      </w:pPr>
      <w:r w:rsidRPr="0067672C">
        <w:rPr>
          <w:rFonts w:ascii="Times New Roman" w:hAnsi="Times New Roman"/>
        </w:rPr>
        <w:t xml:space="preserve">Penambahan pada kelompok aset </w:t>
      </w:r>
      <w:r w:rsidRPr="0067672C">
        <w:rPr>
          <w:rFonts w:ascii="Times New Roman" w:hAnsi="Times New Roman"/>
          <w:lang w:val="id-ID"/>
        </w:rPr>
        <w:t xml:space="preserve">Buku dan Perpustakaan sebesar </w:t>
      </w:r>
      <w:r w:rsidR="00041FC8">
        <w:rPr>
          <w:rFonts w:ascii="Times New Roman" w:hAnsi="Times New Roman"/>
        </w:rPr>
        <w:t xml:space="preserve">                             </w:t>
      </w:r>
      <w:r w:rsidRPr="0067672C">
        <w:rPr>
          <w:rFonts w:ascii="Times New Roman" w:hAnsi="Times New Roman"/>
          <w:lang w:val="id-ID"/>
        </w:rPr>
        <w:t>Rp</w:t>
      </w:r>
      <w:r w:rsidR="00041FC8">
        <w:rPr>
          <w:rFonts w:ascii="Times New Roman" w:hAnsi="Times New Roman"/>
        </w:rPr>
        <w:t xml:space="preserve"> </w:t>
      </w:r>
      <w:r w:rsidRPr="0067672C">
        <w:rPr>
          <w:rFonts w:ascii="Times New Roman" w:eastAsia="Times New Roman" w:hAnsi="Times New Roman"/>
          <w:lang w:eastAsia="id-ID"/>
        </w:rPr>
        <w:t>7.639.613.832,00</w:t>
      </w:r>
      <w:r w:rsidRPr="0067672C">
        <w:rPr>
          <w:rFonts w:ascii="Times New Roman" w:eastAsia="Times New Roman" w:hAnsi="Times New Roman"/>
          <w:lang w:val="id-ID" w:eastAsia="id-ID"/>
        </w:rPr>
        <w:t xml:space="preserve"> </w:t>
      </w:r>
      <w:r w:rsidRPr="0067672C">
        <w:rPr>
          <w:rFonts w:ascii="Times New Roman" w:eastAsia="Times New Roman" w:hAnsi="Times New Roman"/>
          <w:lang w:eastAsia="id-ID"/>
        </w:rPr>
        <w:t>berasal dari</w:t>
      </w:r>
      <w:r w:rsidRPr="0067672C">
        <w:rPr>
          <w:rFonts w:ascii="Times New Roman" w:eastAsia="Times New Roman" w:hAnsi="Times New Roman"/>
          <w:lang w:val="id-ID" w:eastAsia="id-ID"/>
        </w:rPr>
        <w:t>:</w:t>
      </w:r>
    </w:p>
    <w:p w:rsidR="00522FE8" w:rsidRPr="0067672C" w:rsidRDefault="00522FE8" w:rsidP="00EC1CF9">
      <w:pPr>
        <w:numPr>
          <w:ilvl w:val="0"/>
          <w:numId w:val="172"/>
        </w:numPr>
        <w:tabs>
          <w:tab w:val="left" w:pos="1701"/>
        </w:tabs>
        <w:spacing w:after="0"/>
        <w:ind w:left="1701" w:hanging="283"/>
        <w:jc w:val="both"/>
        <w:rPr>
          <w:rFonts w:ascii="Times New Roman" w:hAnsi="Times New Roman"/>
          <w:lang w:val="id-ID"/>
        </w:rPr>
      </w:pPr>
      <w:r w:rsidRPr="0067672C">
        <w:rPr>
          <w:rFonts w:ascii="Times New Roman" w:hAnsi="Times New Roman"/>
          <w:lang w:val="id-ID"/>
        </w:rPr>
        <w:t>Belum Tercatat sebesar Rp</w:t>
      </w:r>
      <w:r w:rsidR="00041FC8">
        <w:rPr>
          <w:rFonts w:ascii="Times New Roman" w:hAnsi="Times New Roman"/>
        </w:rPr>
        <w:t xml:space="preserve"> </w:t>
      </w:r>
      <w:r w:rsidRPr="0067672C">
        <w:rPr>
          <w:rFonts w:ascii="Times New Roman" w:eastAsia="Times New Roman" w:hAnsi="Times New Roman"/>
          <w:lang w:val="id-ID" w:eastAsia="id-ID"/>
        </w:rPr>
        <w:t xml:space="preserve">123.383.845,00 </w:t>
      </w:r>
      <w:r w:rsidRPr="0067672C">
        <w:rPr>
          <w:rFonts w:ascii="Times New Roman" w:hAnsi="Times New Roman"/>
          <w:lang w:val="id-ID"/>
        </w:rPr>
        <w:t>pada SKPD  Disdikpora.</w:t>
      </w:r>
    </w:p>
    <w:p w:rsidR="00522FE8" w:rsidRPr="0067672C" w:rsidRDefault="00522FE8" w:rsidP="00EC1CF9">
      <w:pPr>
        <w:numPr>
          <w:ilvl w:val="0"/>
          <w:numId w:val="172"/>
        </w:numPr>
        <w:tabs>
          <w:tab w:val="left" w:pos="1701"/>
        </w:tabs>
        <w:spacing w:after="0"/>
        <w:ind w:left="1701" w:hanging="283"/>
        <w:jc w:val="both"/>
        <w:rPr>
          <w:rFonts w:ascii="Times New Roman" w:hAnsi="Times New Roman"/>
          <w:lang w:val="id-ID"/>
        </w:rPr>
      </w:pPr>
      <w:r w:rsidRPr="0067672C">
        <w:rPr>
          <w:rFonts w:ascii="Times New Roman" w:hAnsi="Times New Roman"/>
          <w:lang w:val="id-ID"/>
        </w:rPr>
        <w:t>Belanja Modal sebesar Rp</w:t>
      </w:r>
      <w:r w:rsidR="00041FC8">
        <w:rPr>
          <w:rFonts w:ascii="Times New Roman" w:hAnsi="Times New Roman"/>
        </w:rPr>
        <w:t xml:space="preserve"> </w:t>
      </w:r>
      <w:r w:rsidRPr="0067672C">
        <w:rPr>
          <w:rFonts w:ascii="Times New Roman" w:eastAsia="Times New Roman" w:hAnsi="Times New Roman"/>
          <w:lang w:val="id-ID" w:eastAsia="id-ID"/>
        </w:rPr>
        <w:t>3.243.966.520,00  pada SKPD :</w:t>
      </w:r>
    </w:p>
    <w:p w:rsidR="00522FE8" w:rsidRPr="00EC1CF9" w:rsidRDefault="00522FE8" w:rsidP="005C2105">
      <w:pPr>
        <w:pStyle w:val="ListParagraph"/>
        <w:numPr>
          <w:ilvl w:val="0"/>
          <w:numId w:val="256"/>
        </w:numPr>
        <w:spacing w:after="0"/>
        <w:ind w:left="1843" w:hanging="142"/>
        <w:jc w:val="both"/>
        <w:rPr>
          <w:rFonts w:ascii="Times New Roman" w:eastAsia="Times New Roman" w:hAnsi="Times New Roman"/>
          <w:lang w:val="id-ID" w:eastAsia="id-ID"/>
        </w:rPr>
      </w:pPr>
      <w:r w:rsidRPr="00EC1CF9">
        <w:rPr>
          <w:rFonts w:ascii="Times New Roman" w:eastAsia="Times New Roman" w:hAnsi="Times New Roman"/>
          <w:lang w:val="id-ID" w:eastAsia="id-ID"/>
        </w:rPr>
        <w:t xml:space="preserve">Disdikpora </w:t>
      </w:r>
      <w:r w:rsidRPr="00EC1CF9">
        <w:rPr>
          <w:rFonts w:ascii="Times New Roman" w:eastAsia="Times New Roman" w:hAnsi="Times New Roman"/>
          <w:lang w:eastAsia="id-ID"/>
        </w:rPr>
        <w:t xml:space="preserve">sebesar </w:t>
      </w:r>
      <w:r w:rsidRPr="00EC1CF9">
        <w:rPr>
          <w:rFonts w:ascii="Times New Roman" w:eastAsia="Times New Roman" w:hAnsi="Times New Roman"/>
          <w:lang w:val="id-ID" w:eastAsia="id-ID"/>
        </w:rPr>
        <w:t>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2.651.687.280,00</w:t>
      </w:r>
    </w:p>
    <w:p w:rsidR="00522FE8" w:rsidRPr="00EC1CF9" w:rsidRDefault="00522FE8" w:rsidP="005C2105">
      <w:pPr>
        <w:pStyle w:val="ListParagraph"/>
        <w:numPr>
          <w:ilvl w:val="0"/>
          <w:numId w:val="256"/>
        </w:numPr>
        <w:spacing w:after="0"/>
        <w:ind w:left="1843" w:hanging="142"/>
        <w:jc w:val="both"/>
        <w:rPr>
          <w:rFonts w:ascii="Times New Roman" w:eastAsia="Times New Roman" w:hAnsi="Times New Roman"/>
          <w:lang w:val="id-ID" w:eastAsia="id-ID"/>
        </w:rPr>
      </w:pPr>
      <w:r w:rsidRPr="00EC1CF9">
        <w:rPr>
          <w:rFonts w:ascii="Times New Roman" w:eastAsia="Times New Roman" w:hAnsi="Times New Roman"/>
          <w:lang w:val="id-ID" w:eastAsia="id-ID"/>
        </w:rPr>
        <w:t xml:space="preserve">BAPPEDA </w:t>
      </w:r>
      <w:r w:rsidRPr="00EC1CF9">
        <w:rPr>
          <w:rFonts w:ascii="Times New Roman" w:eastAsia="Times New Roman" w:hAnsi="Times New Roman"/>
          <w:lang w:eastAsia="id-ID"/>
        </w:rPr>
        <w:t xml:space="preserve">sebesar </w:t>
      </w:r>
      <w:r w:rsidRPr="00EC1CF9">
        <w:rPr>
          <w:rFonts w:ascii="Times New Roman" w:eastAsia="Times New Roman" w:hAnsi="Times New Roman"/>
          <w:lang w:val="id-ID" w:eastAsia="id-ID"/>
        </w:rPr>
        <w:t>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3.515.000,00</w:t>
      </w:r>
    </w:p>
    <w:p w:rsidR="00522FE8" w:rsidRPr="00EC1CF9" w:rsidRDefault="00522FE8" w:rsidP="005C2105">
      <w:pPr>
        <w:pStyle w:val="ListParagraph"/>
        <w:numPr>
          <w:ilvl w:val="0"/>
          <w:numId w:val="256"/>
        </w:numPr>
        <w:spacing w:after="0"/>
        <w:ind w:left="1843" w:hanging="142"/>
        <w:jc w:val="both"/>
        <w:rPr>
          <w:rFonts w:ascii="Times New Roman" w:eastAsia="Times New Roman" w:hAnsi="Times New Roman"/>
          <w:lang w:val="id-ID" w:eastAsia="id-ID"/>
        </w:rPr>
      </w:pPr>
      <w:r w:rsidRPr="00EC1CF9">
        <w:rPr>
          <w:rFonts w:ascii="Times New Roman" w:eastAsia="Times New Roman" w:hAnsi="Times New Roman"/>
          <w:lang w:val="id-ID" w:eastAsia="id-ID"/>
        </w:rPr>
        <w:t xml:space="preserve">Dinas Kebersihan dan Pertamanan </w:t>
      </w:r>
      <w:r w:rsidRPr="00EC1CF9">
        <w:rPr>
          <w:rFonts w:ascii="Times New Roman" w:eastAsia="Times New Roman" w:hAnsi="Times New Roman"/>
          <w:lang w:eastAsia="id-ID"/>
        </w:rPr>
        <w:t xml:space="preserve">sebesar </w:t>
      </w:r>
      <w:r w:rsidRPr="00EC1CF9">
        <w:rPr>
          <w:rFonts w:ascii="Times New Roman" w:eastAsia="Times New Roman" w:hAnsi="Times New Roman"/>
          <w:lang w:val="id-ID" w:eastAsia="id-ID"/>
        </w:rPr>
        <w:t>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377.260.000,00</w:t>
      </w:r>
    </w:p>
    <w:p w:rsidR="00522FE8" w:rsidRPr="00EC1CF9" w:rsidRDefault="00522FE8" w:rsidP="005C2105">
      <w:pPr>
        <w:pStyle w:val="ListParagraph"/>
        <w:numPr>
          <w:ilvl w:val="0"/>
          <w:numId w:val="256"/>
        </w:numPr>
        <w:spacing w:after="0"/>
        <w:ind w:left="1843" w:hanging="142"/>
        <w:jc w:val="both"/>
        <w:rPr>
          <w:rFonts w:ascii="Times New Roman" w:eastAsia="Times New Roman" w:hAnsi="Times New Roman"/>
          <w:lang w:val="id-ID" w:eastAsia="id-ID"/>
        </w:rPr>
      </w:pPr>
      <w:r w:rsidRPr="00EC1CF9">
        <w:rPr>
          <w:rFonts w:ascii="Times New Roman" w:eastAsia="Times New Roman" w:hAnsi="Times New Roman"/>
          <w:lang w:val="id-ID" w:eastAsia="id-ID"/>
        </w:rPr>
        <w:t xml:space="preserve">Sekretariat DPRD </w:t>
      </w:r>
      <w:r w:rsidRPr="00EC1CF9">
        <w:rPr>
          <w:rFonts w:ascii="Times New Roman" w:eastAsia="Times New Roman" w:hAnsi="Times New Roman"/>
          <w:lang w:eastAsia="id-ID"/>
        </w:rPr>
        <w:t xml:space="preserve">sebesar </w:t>
      </w:r>
      <w:r w:rsidRPr="00EC1CF9">
        <w:rPr>
          <w:rFonts w:ascii="Times New Roman" w:eastAsia="Times New Roman" w:hAnsi="Times New Roman"/>
          <w:lang w:val="id-ID" w:eastAsia="id-ID"/>
        </w:rPr>
        <w:t>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15.406.400,00</w:t>
      </w:r>
    </w:p>
    <w:p w:rsidR="00522FE8" w:rsidRPr="00EC1CF9" w:rsidRDefault="00522FE8" w:rsidP="005C2105">
      <w:pPr>
        <w:pStyle w:val="ListParagraph"/>
        <w:numPr>
          <w:ilvl w:val="0"/>
          <w:numId w:val="256"/>
        </w:numPr>
        <w:spacing w:after="0"/>
        <w:ind w:left="1843" w:hanging="142"/>
        <w:jc w:val="both"/>
        <w:rPr>
          <w:rFonts w:ascii="Times New Roman" w:eastAsia="Times New Roman" w:hAnsi="Times New Roman"/>
          <w:lang w:val="id-ID" w:eastAsia="id-ID"/>
        </w:rPr>
      </w:pPr>
      <w:r w:rsidRPr="00EC1CF9">
        <w:rPr>
          <w:rFonts w:ascii="Times New Roman" w:eastAsia="Times New Roman" w:hAnsi="Times New Roman"/>
          <w:lang w:val="id-ID" w:eastAsia="id-ID"/>
        </w:rPr>
        <w:t xml:space="preserve">Sekretariat Daerah </w:t>
      </w:r>
      <w:r w:rsidRPr="00EC1CF9">
        <w:rPr>
          <w:rFonts w:ascii="Times New Roman" w:eastAsia="Times New Roman" w:hAnsi="Times New Roman"/>
          <w:lang w:eastAsia="id-ID"/>
        </w:rPr>
        <w:t xml:space="preserve">sebesar </w:t>
      </w:r>
      <w:r w:rsidRPr="00EC1CF9">
        <w:rPr>
          <w:rFonts w:ascii="Times New Roman" w:eastAsia="Times New Roman" w:hAnsi="Times New Roman"/>
          <w:lang w:val="id-ID" w:eastAsia="id-ID"/>
        </w:rPr>
        <w:t>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9.975.000,00</w:t>
      </w:r>
    </w:p>
    <w:p w:rsidR="00522FE8" w:rsidRPr="00EC1CF9" w:rsidRDefault="00522FE8" w:rsidP="005C2105">
      <w:pPr>
        <w:pStyle w:val="ListParagraph"/>
        <w:numPr>
          <w:ilvl w:val="0"/>
          <w:numId w:val="256"/>
        </w:numPr>
        <w:spacing w:after="0"/>
        <w:ind w:left="1843" w:hanging="142"/>
        <w:jc w:val="both"/>
        <w:rPr>
          <w:rFonts w:ascii="Times New Roman" w:eastAsia="Times New Roman" w:hAnsi="Times New Roman"/>
          <w:lang w:val="id-ID" w:eastAsia="id-ID"/>
        </w:rPr>
      </w:pPr>
      <w:r w:rsidRPr="00EC1CF9">
        <w:rPr>
          <w:rFonts w:ascii="Times New Roman" w:eastAsia="Times New Roman" w:hAnsi="Times New Roman"/>
          <w:lang w:val="id-ID" w:eastAsia="id-ID"/>
        </w:rPr>
        <w:t>Dinas Pendapatan Pengelolaan Keuangan</w:t>
      </w:r>
      <w:r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dan Aset Daerah (SKPD)</w:t>
      </w:r>
      <w:r w:rsidRPr="00EC1CF9">
        <w:rPr>
          <w:rFonts w:ascii="Times New Roman" w:eastAsia="Times New Roman" w:hAnsi="Times New Roman"/>
          <w:lang w:val="id-ID" w:eastAsia="id-ID"/>
        </w:rPr>
        <w:tab/>
      </w:r>
      <w:r w:rsidRPr="00EC1CF9">
        <w:rPr>
          <w:rFonts w:ascii="Times New Roman" w:eastAsia="Times New Roman" w:hAnsi="Times New Roman"/>
          <w:lang w:eastAsia="id-ID"/>
        </w:rPr>
        <w:t xml:space="preserve"> sebesar </w:t>
      </w:r>
      <w:r w:rsidRPr="00EC1CF9">
        <w:rPr>
          <w:rFonts w:ascii="Times New Roman" w:eastAsia="Times New Roman" w:hAnsi="Times New Roman"/>
          <w:lang w:val="id-ID" w:eastAsia="id-ID"/>
        </w:rPr>
        <w:t>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 xml:space="preserve">3.953.840,00  </w:t>
      </w:r>
    </w:p>
    <w:p w:rsidR="00EC1CF9" w:rsidRDefault="00EC1CF9" w:rsidP="00EC1CF9">
      <w:pPr>
        <w:spacing w:after="0"/>
        <w:jc w:val="both"/>
        <w:rPr>
          <w:rFonts w:ascii="Times New Roman" w:eastAsia="Times New Roman" w:hAnsi="Times New Roman"/>
          <w:lang w:eastAsia="id-ID"/>
        </w:rPr>
      </w:pPr>
    </w:p>
    <w:p w:rsidR="00EC1CF9" w:rsidRPr="00EC1CF9" w:rsidRDefault="00EC1CF9" w:rsidP="00EC1CF9">
      <w:pPr>
        <w:spacing w:after="0"/>
        <w:jc w:val="both"/>
        <w:rPr>
          <w:rFonts w:ascii="Times New Roman" w:eastAsia="Times New Roman" w:hAnsi="Times New Roman"/>
          <w:lang w:eastAsia="id-ID"/>
        </w:rPr>
      </w:pPr>
    </w:p>
    <w:p w:rsidR="00522FE8" w:rsidRPr="00EC1CF9" w:rsidRDefault="00522FE8" w:rsidP="005C2105">
      <w:pPr>
        <w:pStyle w:val="ListParagraph"/>
        <w:numPr>
          <w:ilvl w:val="0"/>
          <w:numId w:val="256"/>
        </w:numPr>
        <w:spacing w:after="0"/>
        <w:ind w:left="1843" w:hanging="142"/>
        <w:jc w:val="both"/>
        <w:rPr>
          <w:rFonts w:ascii="Times New Roman" w:eastAsia="Times New Roman" w:hAnsi="Times New Roman"/>
          <w:lang w:val="id-ID" w:eastAsia="id-ID"/>
        </w:rPr>
      </w:pPr>
      <w:r w:rsidRPr="00EC1CF9">
        <w:rPr>
          <w:rFonts w:ascii="Times New Roman" w:eastAsia="Times New Roman" w:hAnsi="Times New Roman"/>
          <w:lang w:val="id-ID" w:eastAsia="id-ID"/>
        </w:rPr>
        <w:lastRenderedPageBreak/>
        <w:t xml:space="preserve">Inspektorat </w:t>
      </w:r>
      <w:r w:rsidRPr="00EC1CF9">
        <w:rPr>
          <w:rFonts w:ascii="Times New Roman" w:eastAsia="Times New Roman" w:hAnsi="Times New Roman"/>
          <w:lang w:eastAsia="id-ID"/>
        </w:rPr>
        <w:t xml:space="preserve">sebesar </w:t>
      </w:r>
      <w:r w:rsidRPr="00EC1CF9">
        <w:rPr>
          <w:rFonts w:ascii="Times New Roman" w:eastAsia="Times New Roman" w:hAnsi="Times New Roman"/>
          <w:lang w:val="id-ID" w:eastAsia="id-ID"/>
        </w:rPr>
        <w:t>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7.149.000,00</w:t>
      </w:r>
    </w:p>
    <w:p w:rsidR="00522FE8" w:rsidRPr="00EC1CF9" w:rsidRDefault="00522FE8" w:rsidP="005C2105">
      <w:pPr>
        <w:pStyle w:val="ListParagraph"/>
        <w:numPr>
          <w:ilvl w:val="0"/>
          <w:numId w:val="256"/>
        </w:numPr>
        <w:spacing w:after="0"/>
        <w:ind w:left="1843" w:hanging="142"/>
        <w:jc w:val="both"/>
        <w:rPr>
          <w:rFonts w:ascii="Times New Roman" w:eastAsia="Times New Roman" w:hAnsi="Times New Roman"/>
          <w:lang w:val="id-ID" w:eastAsia="id-ID"/>
        </w:rPr>
      </w:pPr>
      <w:r w:rsidRPr="00EC1CF9">
        <w:rPr>
          <w:rFonts w:ascii="Times New Roman" w:eastAsia="Times New Roman" w:hAnsi="Times New Roman"/>
          <w:lang w:val="id-ID" w:eastAsia="id-ID"/>
        </w:rPr>
        <w:t xml:space="preserve">Kecamatan Colomadu </w:t>
      </w:r>
      <w:r w:rsidRPr="00EC1CF9">
        <w:rPr>
          <w:rFonts w:ascii="Times New Roman" w:eastAsia="Times New Roman" w:hAnsi="Times New Roman"/>
          <w:lang w:eastAsia="id-ID"/>
        </w:rPr>
        <w:t xml:space="preserve">sebesar </w:t>
      </w:r>
      <w:r w:rsidRPr="00EC1CF9">
        <w:rPr>
          <w:rFonts w:ascii="Times New Roman" w:eastAsia="Times New Roman" w:hAnsi="Times New Roman"/>
          <w:lang w:val="id-ID" w:eastAsia="id-ID"/>
        </w:rPr>
        <w:t>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55.770.000,00</w:t>
      </w:r>
    </w:p>
    <w:p w:rsidR="00522FE8" w:rsidRPr="00EC1CF9" w:rsidRDefault="00522FE8" w:rsidP="005C2105">
      <w:pPr>
        <w:pStyle w:val="ListParagraph"/>
        <w:numPr>
          <w:ilvl w:val="0"/>
          <w:numId w:val="256"/>
        </w:numPr>
        <w:spacing w:after="0"/>
        <w:ind w:left="1843" w:hanging="142"/>
        <w:jc w:val="both"/>
        <w:rPr>
          <w:rFonts w:ascii="Times New Roman" w:eastAsia="Times New Roman" w:hAnsi="Times New Roman"/>
          <w:lang w:eastAsia="id-ID"/>
        </w:rPr>
      </w:pPr>
      <w:r w:rsidRPr="00EC1CF9">
        <w:rPr>
          <w:rFonts w:ascii="Times New Roman" w:eastAsia="Times New Roman" w:hAnsi="Times New Roman"/>
          <w:lang w:val="id-ID" w:eastAsia="id-ID"/>
        </w:rPr>
        <w:t xml:space="preserve">Kantor Perpustakaan dan Arsip </w:t>
      </w:r>
      <w:r w:rsidRPr="00EC1CF9">
        <w:rPr>
          <w:rFonts w:ascii="Times New Roman" w:eastAsia="Times New Roman" w:hAnsi="Times New Roman"/>
          <w:lang w:eastAsia="id-ID"/>
        </w:rPr>
        <w:t xml:space="preserve">sebesar </w:t>
      </w:r>
      <w:r w:rsidRPr="00EC1CF9">
        <w:rPr>
          <w:rFonts w:ascii="Times New Roman" w:eastAsia="Times New Roman" w:hAnsi="Times New Roman"/>
          <w:lang w:val="id-ID" w:eastAsia="id-ID"/>
        </w:rPr>
        <w:t>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119.250.000,00</w:t>
      </w:r>
    </w:p>
    <w:p w:rsidR="00522FE8" w:rsidRPr="0067672C" w:rsidRDefault="00522FE8" w:rsidP="00522FE8">
      <w:pPr>
        <w:numPr>
          <w:ilvl w:val="0"/>
          <w:numId w:val="172"/>
        </w:numPr>
        <w:spacing w:after="0"/>
        <w:ind w:left="1701" w:hanging="283"/>
        <w:jc w:val="both"/>
        <w:rPr>
          <w:rFonts w:ascii="Times New Roman" w:eastAsia="Times New Roman" w:hAnsi="Times New Roman"/>
          <w:lang w:val="id-ID" w:eastAsia="id-ID"/>
        </w:rPr>
      </w:pPr>
      <w:r w:rsidRPr="0067672C">
        <w:rPr>
          <w:rFonts w:ascii="Times New Roman" w:hAnsi="Times New Roman"/>
          <w:lang w:val="id-ID"/>
        </w:rPr>
        <w:t>Hibah sebesar Rp</w:t>
      </w:r>
      <w:r w:rsidR="00041FC8">
        <w:rPr>
          <w:rFonts w:ascii="Times New Roman" w:hAnsi="Times New Roman"/>
        </w:rPr>
        <w:t xml:space="preserve"> </w:t>
      </w:r>
      <w:r w:rsidRPr="0067672C">
        <w:rPr>
          <w:rFonts w:ascii="Times New Roman" w:eastAsia="Times New Roman" w:hAnsi="Times New Roman"/>
          <w:lang w:val="id-ID" w:eastAsia="id-ID"/>
        </w:rPr>
        <w:t>4.187.476.467,00 pada SKPD Disdikpora.</w:t>
      </w:r>
    </w:p>
    <w:p w:rsidR="00522FE8" w:rsidRPr="0067672C" w:rsidRDefault="00522FE8" w:rsidP="00522FE8">
      <w:pPr>
        <w:numPr>
          <w:ilvl w:val="0"/>
          <w:numId w:val="172"/>
        </w:numPr>
        <w:spacing w:after="0"/>
        <w:ind w:left="1701" w:hanging="283"/>
        <w:jc w:val="both"/>
        <w:rPr>
          <w:rFonts w:ascii="Times New Roman" w:eastAsia="Times New Roman" w:hAnsi="Times New Roman"/>
          <w:lang w:val="id-ID" w:eastAsia="id-ID"/>
        </w:rPr>
      </w:pPr>
      <w:r w:rsidRPr="0067672C">
        <w:rPr>
          <w:rFonts w:ascii="Times New Roman" w:hAnsi="Times New Roman"/>
          <w:lang w:val="id-ID"/>
        </w:rPr>
        <w:t>Reklasifikasi sebesar Rp</w:t>
      </w:r>
      <w:r w:rsidR="00041FC8">
        <w:rPr>
          <w:rFonts w:ascii="Times New Roman" w:hAnsi="Times New Roman"/>
        </w:rPr>
        <w:t xml:space="preserve"> </w:t>
      </w:r>
      <w:r w:rsidRPr="0067672C">
        <w:rPr>
          <w:rFonts w:ascii="Times New Roman" w:eastAsia="Times New Roman" w:hAnsi="Times New Roman"/>
          <w:lang w:val="id-ID" w:eastAsia="id-ID"/>
        </w:rPr>
        <w:t>84.787.000,00 pada SKPD Disdikpora.</w:t>
      </w:r>
    </w:p>
    <w:p w:rsidR="00522FE8" w:rsidRPr="0067672C" w:rsidRDefault="00522FE8" w:rsidP="00522FE8">
      <w:pPr>
        <w:numPr>
          <w:ilvl w:val="0"/>
          <w:numId w:val="178"/>
        </w:numPr>
        <w:spacing w:after="0"/>
        <w:ind w:left="1418" w:hanging="284"/>
        <w:jc w:val="both"/>
        <w:rPr>
          <w:rFonts w:ascii="Times New Roman" w:eastAsia="Times New Roman" w:hAnsi="Times New Roman"/>
          <w:lang w:val="id-ID" w:eastAsia="id-ID"/>
        </w:rPr>
      </w:pPr>
      <w:r w:rsidRPr="0067672C">
        <w:rPr>
          <w:rFonts w:ascii="Times New Roman" w:hAnsi="Times New Roman"/>
        </w:rPr>
        <w:t>Penambahan pada kelompok aset</w:t>
      </w:r>
      <w:r w:rsidRPr="0067672C">
        <w:rPr>
          <w:rFonts w:ascii="Times New Roman" w:hAnsi="Times New Roman"/>
          <w:lang w:val="id-ID"/>
        </w:rPr>
        <w:t xml:space="preserve"> Barang</w:t>
      </w:r>
      <w:r w:rsidRPr="0067672C">
        <w:rPr>
          <w:rFonts w:ascii="Times New Roman" w:eastAsia="Times New Roman" w:hAnsi="Times New Roman"/>
          <w:lang w:val="es-ES" w:eastAsia="id-ID"/>
        </w:rPr>
        <w:t xml:space="preserve"> </w:t>
      </w:r>
      <w:r w:rsidRPr="0067672C">
        <w:rPr>
          <w:rFonts w:ascii="Times New Roman" w:hAnsi="Times New Roman"/>
          <w:lang w:val="id-ID"/>
        </w:rPr>
        <w:t>Bercorak</w:t>
      </w:r>
      <w:r w:rsidRPr="0067672C">
        <w:rPr>
          <w:rFonts w:ascii="Times New Roman" w:eastAsia="Times New Roman" w:hAnsi="Times New Roman"/>
          <w:lang w:val="es-ES" w:eastAsia="id-ID"/>
        </w:rPr>
        <w:t xml:space="preserve"> Kebudayaan</w:t>
      </w:r>
      <w:r w:rsidRPr="0067672C">
        <w:rPr>
          <w:rFonts w:ascii="Times New Roman" w:hAnsi="Times New Roman"/>
          <w:lang w:val="id-ID"/>
        </w:rPr>
        <w:t xml:space="preserve"> sebesar </w:t>
      </w:r>
      <w:r w:rsidR="00041FC8">
        <w:rPr>
          <w:rFonts w:ascii="Times New Roman" w:hAnsi="Times New Roman"/>
        </w:rPr>
        <w:t xml:space="preserve">                     </w:t>
      </w:r>
      <w:r w:rsidRPr="0067672C">
        <w:rPr>
          <w:rFonts w:ascii="Times New Roman" w:hAnsi="Times New Roman"/>
          <w:lang w:val="id-ID"/>
        </w:rPr>
        <w:t>Rp</w:t>
      </w:r>
      <w:r w:rsidR="00041FC8">
        <w:rPr>
          <w:rFonts w:ascii="Times New Roman" w:hAnsi="Times New Roman"/>
        </w:rPr>
        <w:t xml:space="preserve"> </w:t>
      </w:r>
      <w:r w:rsidRPr="0067672C">
        <w:rPr>
          <w:rFonts w:ascii="Times New Roman" w:eastAsia="Times New Roman" w:hAnsi="Times New Roman"/>
          <w:lang w:eastAsia="id-ID"/>
        </w:rPr>
        <w:t>7.213.223.033,00</w:t>
      </w:r>
      <w:r w:rsidRPr="0067672C">
        <w:rPr>
          <w:rFonts w:ascii="Times New Roman" w:eastAsia="Times New Roman" w:hAnsi="Times New Roman"/>
          <w:lang w:val="id-ID" w:eastAsia="id-ID"/>
        </w:rPr>
        <w:t xml:space="preserve"> </w:t>
      </w:r>
      <w:r w:rsidRPr="0067672C">
        <w:rPr>
          <w:rFonts w:ascii="Times New Roman" w:eastAsia="Times New Roman" w:hAnsi="Times New Roman"/>
          <w:lang w:eastAsia="id-ID"/>
        </w:rPr>
        <w:t>berasal dari</w:t>
      </w:r>
      <w:r w:rsidRPr="0067672C">
        <w:rPr>
          <w:rFonts w:ascii="Times New Roman" w:eastAsia="Times New Roman" w:hAnsi="Times New Roman"/>
          <w:lang w:val="id-ID" w:eastAsia="id-ID"/>
        </w:rPr>
        <w:t>:</w:t>
      </w:r>
    </w:p>
    <w:p w:rsidR="00522FE8" w:rsidRPr="0067672C" w:rsidRDefault="00522FE8" w:rsidP="00522FE8">
      <w:pPr>
        <w:numPr>
          <w:ilvl w:val="0"/>
          <w:numId w:val="179"/>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Belanja Modal sebesar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5.894.509.133,00 pada SKPD :</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Disdikpora</w:t>
      </w:r>
      <w:r w:rsidRPr="0067672C">
        <w:rPr>
          <w:rFonts w:ascii="Times New Roman" w:hAnsi="Times New Roman"/>
        </w:rPr>
        <w:t xml:space="preserve"> </w:t>
      </w:r>
      <w:r w:rsidRPr="0067672C">
        <w:rPr>
          <w:rFonts w:ascii="Times New Roman" w:eastAsia="Times New Roman" w:hAnsi="Times New Roman"/>
          <w:lang w:eastAsia="id-ID"/>
        </w:rPr>
        <w:t xml:space="preserve">sebesar </w:t>
      </w:r>
      <w:r w:rsidRPr="0067672C">
        <w:rPr>
          <w:rFonts w:ascii="Times New Roman" w:hAnsi="Times New Roman"/>
          <w:lang w:val="id-ID"/>
        </w:rPr>
        <w:t>Rp</w:t>
      </w:r>
      <w:r w:rsidR="00041FC8">
        <w:rPr>
          <w:rFonts w:ascii="Times New Roman" w:hAnsi="Times New Roman"/>
        </w:rPr>
        <w:t xml:space="preserve"> </w:t>
      </w:r>
      <w:r w:rsidRPr="0067672C">
        <w:rPr>
          <w:rFonts w:ascii="Times New Roman" w:hAnsi="Times New Roman"/>
        </w:rPr>
        <w:t>379.005.200,00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Dinas Pekerjaan Umum</w:t>
      </w:r>
      <w:r w:rsidRPr="0067672C">
        <w:rPr>
          <w:rFonts w:ascii="Times New Roman" w:eastAsia="Times New Roman" w:hAnsi="Times New Roman"/>
          <w:lang w:eastAsia="id-ID"/>
        </w:rPr>
        <w:t xml:space="preserve">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hAnsi="Times New Roman"/>
        </w:rPr>
        <w:t>171.912.000,00</w:t>
      </w:r>
      <w:r w:rsidRPr="0067672C">
        <w:rPr>
          <w:rFonts w:ascii="Times New Roman" w:eastAsia="Times New Roman" w:hAnsi="Times New Roman"/>
          <w:lang w:val="id-ID" w:eastAsia="id-ID"/>
        </w:rPr>
        <w:t xml:space="preserve"> </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Dinas Kebersihan dan Pertamanan</w:t>
      </w:r>
      <w:r w:rsidRPr="0067672C">
        <w:rPr>
          <w:rFonts w:ascii="Times New Roman" w:eastAsia="Times New Roman" w:hAnsi="Times New Roman"/>
          <w:lang w:val="id-ID" w:eastAsia="id-ID"/>
        </w:rPr>
        <w:tab/>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hAnsi="Times New Roman"/>
        </w:rPr>
        <w:t>4.930.321.033,00</w:t>
      </w:r>
      <w:r w:rsidRPr="0067672C">
        <w:rPr>
          <w:rFonts w:ascii="Times New Roman" w:eastAsia="Times New Roman" w:hAnsi="Times New Roman"/>
          <w:lang w:val="id-ID" w:eastAsia="id-ID"/>
        </w:rPr>
        <w:t xml:space="preserve"> </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Sekretariat Daerah</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hAnsi="Times New Roman"/>
        </w:rPr>
        <w:t>413.270.900,00</w:t>
      </w:r>
    </w:p>
    <w:p w:rsidR="00522FE8" w:rsidRPr="0067672C" w:rsidRDefault="00522FE8" w:rsidP="00522FE8">
      <w:pPr>
        <w:numPr>
          <w:ilvl w:val="0"/>
          <w:numId w:val="179"/>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Hibah</w:t>
      </w:r>
      <w:r w:rsidRPr="0067672C">
        <w:rPr>
          <w:rFonts w:ascii="Times New Roman" w:hAnsi="Times New Roman"/>
          <w:lang w:val="id-ID"/>
        </w:rPr>
        <w:t xml:space="preserve"> sebesar Rp</w:t>
      </w:r>
      <w:r w:rsidR="00041FC8">
        <w:rPr>
          <w:rFonts w:ascii="Times New Roman" w:hAnsi="Times New Roman"/>
        </w:rPr>
        <w:t xml:space="preserve"> </w:t>
      </w:r>
      <w:r w:rsidRPr="0067672C">
        <w:rPr>
          <w:rFonts w:ascii="Times New Roman" w:eastAsia="Times New Roman" w:hAnsi="Times New Roman"/>
          <w:lang w:val="id-ID" w:eastAsia="id-ID"/>
        </w:rPr>
        <w:t>112.604.000,00  pada SKPD Disdikpora</w:t>
      </w:r>
    </w:p>
    <w:p w:rsidR="00522FE8" w:rsidRPr="0067672C" w:rsidRDefault="00522FE8" w:rsidP="00522FE8">
      <w:pPr>
        <w:numPr>
          <w:ilvl w:val="0"/>
          <w:numId w:val="179"/>
        </w:numPr>
        <w:spacing w:after="0"/>
        <w:ind w:left="1701" w:hanging="283"/>
        <w:jc w:val="both"/>
        <w:rPr>
          <w:rFonts w:ascii="Times New Roman" w:eastAsia="Times New Roman" w:hAnsi="Times New Roman"/>
          <w:lang w:val="id-ID" w:eastAsia="id-ID"/>
        </w:rPr>
      </w:pPr>
      <w:r w:rsidRPr="0067672C">
        <w:rPr>
          <w:rFonts w:ascii="Times New Roman" w:hAnsi="Times New Roman"/>
          <w:lang w:val="id-ID"/>
        </w:rPr>
        <w:t>Reklasifikasi</w:t>
      </w:r>
      <w:r w:rsidRPr="0067672C">
        <w:rPr>
          <w:rFonts w:ascii="Times New Roman" w:eastAsia="Times New Roman" w:hAnsi="Times New Roman"/>
          <w:lang w:val="id-ID" w:eastAsia="id-ID"/>
        </w:rPr>
        <w:t xml:space="preserve"> sebesar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1.206.109.900,00 pada SKPD :</w:t>
      </w:r>
    </w:p>
    <w:p w:rsidR="00522FE8" w:rsidRPr="00EC1CF9" w:rsidRDefault="00522FE8" w:rsidP="005C2105">
      <w:pPr>
        <w:pStyle w:val="ListParagraph"/>
        <w:numPr>
          <w:ilvl w:val="0"/>
          <w:numId w:val="257"/>
        </w:numPr>
        <w:spacing w:after="0"/>
        <w:ind w:left="1843" w:hanging="142"/>
        <w:jc w:val="both"/>
        <w:rPr>
          <w:rFonts w:ascii="Times New Roman" w:eastAsia="Times New Roman" w:hAnsi="Times New Roman"/>
          <w:lang w:val="id-ID" w:eastAsia="id-ID"/>
        </w:rPr>
      </w:pPr>
      <w:r w:rsidRPr="00EC1CF9">
        <w:rPr>
          <w:rFonts w:ascii="Times New Roman" w:eastAsia="Times New Roman" w:hAnsi="Times New Roman"/>
          <w:lang w:val="id-ID" w:eastAsia="id-ID"/>
        </w:rPr>
        <w:t>Disdikpora</w:t>
      </w:r>
      <w:r w:rsidRPr="00EC1CF9">
        <w:rPr>
          <w:rFonts w:ascii="Times New Roman" w:hAnsi="Times New Roman"/>
        </w:rPr>
        <w:t xml:space="preserve"> </w:t>
      </w:r>
      <w:r w:rsidRPr="00EC1CF9">
        <w:rPr>
          <w:rFonts w:ascii="Times New Roman" w:eastAsia="Times New Roman" w:hAnsi="Times New Roman"/>
          <w:lang w:eastAsia="id-ID"/>
        </w:rPr>
        <w:t xml:space="preserve">sebesar </w:t>
      </w:r>
      <w:r w:rsidRPr="00EC1CF9">
        <w:rPr>
          <w:rFonts w:ascii="Times New Roman" w:hAnsi="Times New Roman"/>
          <w:lang w:val="id-ID"/>
        </w:rPr>
        <w:t>Rp</w:t>
      </w:r>
      <w:r w:rsidR="00041FC8" w:rsidRPr="00EC1CF9">
        <w:rPr>
          <w:rFonts w:ascii="Times New Roman" w:hAnsi="Times New Roman"/>
        </w:rPr>
        <w:t xml:space="preserve"> </w:t>
      </w:r>
      <w:r w:rsidRPr="00EC1CF9">
        <w:rPr>
          <w:rFonts w:ascii="Times New Roman" w:hAnsi="Times New Roman"/>
        </w:rPr>
        <w:t>1.186.509.900,00</w:t>
      </w:r>
    </w:p>
    <w:p w:rsidR="00522FE8" w:rsidRPr="00EC1CF9" w:rsidRDefault="00522FE8" w:rsidP="005C2105">
      <w:pPr>
        <w:pStyle w:val="ListParagraph"/>
        <w:numPr>
          <w:ilvl w:val="0"/>
          <w:numId w:val="257"/>
        </w:numPr>
        <w:spacing w:after="0"/>
        <w:ind w:left="1843" w:hanging="142"/>
        <w:jc w:val="both"/>
        <w:rPr>
          <w:rFonts w:ascii="Times New Roman" w:eastAsia="Times New Roman" w:hAnsi="Times New Roman"/>
          <w:lang w:val="id-ID" w:eastAsia="id-ID"/>
        </w:rPr>
      </w:pPr>
      <w:r w:rsidRPr="00EC1CF9">
        <w:rPr>
          <w:rFonts w:ascii="Times New Roman" w:eastAsia="Times New Roman" w:hAnsi="Times New Roman"/>
          <w:lang w:val="id-ID" w:eastAsia="id-ID"/>
        </w:rPr>
        <w:t xml:space="preserve">Inspektorat   </w:t>
      </w:r>
      <w:r w:rsidRPr="00EC1CF9">
        <w:rPr>
          <w:rFonts w:ascii="Times New Roman" w:eastAsia="Times New Roman" w:hAnsi="Times New Roman"/>
          <w:lang w:eastAsia="id-ID"/>
        </w:rPr>
        <w:t xml:space="preserve">sebesar </w:t>
      </w:r>
      <w:r w:rsidRPr="00EC1CF9">
        <w:rPr>
          <w:rFonts w:ascii="Times New Roman" w:eastAsia="Times New Roman" w:hAnsi="Times New Roman"/>
          <w:lang w:val="id-ID" w:eastAsia="id-ID"/>
        </w:rPr>
        <w:t>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8.500.000,00</w:t>
      </w:r>
    </w:p>
    <w:p w:rsidR="00522FE8" w:rsidRPr="00EC1CF9" w:rsidRDefault="00522FE8" w:rsidP="005C2105">
      <w:pPr>
        <w:pStyle w:val="ListParagraph"/>
        <w:numPr>
          <w:ilvl w:val="0"/>
          <w:numId w:val="257"/>
        </w:numPr>
        <w:spacing w:after="0"/>
        <w:ind w:left="1843" w:hanging="142"/>
        <w:jc w:val="both"/>
        <w:rPr>
          <w:rFonts w:ascii="Times New Roman" w:eastAsia="Times New Roman" w:hAnsi="Times New Roman"/>
          <w:lang w:val="id-ID" w:eastAsia="id-ID"/>
        </w:rPr>
      </w:pPr>
      <w:r w:rsidRPr="00EC1CF9">
        <w:rPr>
          <w:rFonts w:ascii="Times New Roman" w:eastAsia="Times New Roman" w:hAnsi="Times New Roman"/>
          <w:lang w:val="id-ID" w:eastAsia="id-ID"/>
        </w:rPr>
        <w:t xml:space="preserve">Kelurahan Cangakan  </w:t>
      </w:r>
      <w:r w:rsidRPr="00EC1CF9">
        <w:rPr>
          <w:rFonts w:ascii="Times New Roman" w:eastAsia="Times New Roman" w:hAnsi="Times New Roman"/>
          <w:lang w:eastAsia="id-ID"/>
        </w:rPr>
        <w:t>sebesar Rp</w:t>
      </w:r>
      <w:r w:rsidRPr="00EC1CF9">
        <w:rPr>
          <w:rFonts w:ascii="Times New Roman" w:eastAsia="Times New Roman" w:hAnsi="Times New Roman"/>
          <w:lang w:val="id-ID" w:eastAsia="id-ID"/>
        </w:rPr>
        <w:t>4.740.000,00</w:t>
      </w:r>
    </w:p>
    <w:p w:rsidR="00522FE8" w:rsidRPr="00EC1CF9" w:rsidRDefault="00522FE8" w:rsidP="005C2105">
      <w:pPr>
        <w:pStyle w:val="ListParagraph"/>
        <w:numPr>
          <w:ilvl w:val="0"/>
          <w:numId w:val="257"/>
        </w:numPr>
        <w:spacing w:after="0"/>
        <w:ind w:left="1843" w:hanging="142"/>
        <w:jc w:val="both"/>
        <w:rPr>
          <w:rFonts w:ascii="Times New Roman" w:hAnsi="Times New Roman"/>
          <w:lang w:val="id-ID"/>
        </w:rPr>
      </w:pPr>
      <w:r w:rsidRPr="00EC1CF9">
        <w:rPr>
          <w:rFonts w:ascii="Times New Roman" w:eastAsia="Times New Roman" w:hAnsi="Times New Roman"/>
          <w:lang w:val="id-ID" w:eastAsia="id-ID"/>
        </w:rPr>
        <w:t>Dinas Perindustrian, Perdagangan,</w:t>
      </w:r>
      <w:r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Koperasi dan UMK</w:t>
      </w:r>
      <w:r w:rsidRPr="00EC1CF9">
        <w:rPr>
          <w:rFonts w:ascii="Times New Roman" w:eastAsia="Times New Roman" w:hAnsi="Times New Roman"/>
          <w:lang w:eastAsia="id-ID"/>
        </w:rPr>
        <w:t xml:space="preserve"> </w:t>
      </w:r>
      <w:r w:rsidRPr="00EC1CF9">
        <w:rPr>
          <w:rFonts w:ascii="Times New Roman" w:hAnsi="Times New Roman"/>
          <w:lang w:val="id-ID"/>
        </w:rPr>
        <w:t>Rp</w:t>
      </w:r>
      <w:r w:rsidR="00041FC8" w:rsidRPr="00EC1CF9">
        <w:rPr>
          <w:rFonts w:ascii="Times New Roman" w:hAnsi="Times New Roman"/>
        </w:rPr>
        <w:t xml:space="preserve"> </w:t>
      </w:r>
      <w:r w:rsidRPr="00EC1CF9">
        <w:rPr>
          <w:rFonts w:ascii="Times New Roman" w:hAnsi="Times New Roman"/>
        </w:rPr>
        <w:t>6.360.000,00</w:t>
      </w:r>
    </w:p>
    <w:p w:rsidR="00522FE8" w:rsidRPr="00EC1CF9" w:rsidRDefault="00522FE8" w:rsidP="00EC1CF9">
      <w:pPr>
        <w:numPr>
          <w:ilvl w:val="0"/>
          <w:numId w:val="178"/>
        </w:numPr>
        <w:spacing w:after="0"/>
        <w:ind w:left="1418" w:hanging="284"/>
        <w:jc w:val="both"/>
        <w:rPr>
          <w:rFonts w:ascii="Times New Roman" w:eastAsia="Times New Roman" w:hAnsi="Times New Roman"/>
          <w:lang w:val="id-ID" w:eastAsia="id-ID"/>
        </w:rPr>
      </w:pPr>
      <w:r w:rsidRPr="00EC1CF9">
        <w:rPr>
          <w:rFonts w:ascii="Times New Roman" w:hAnsi="Times New Roman"/>
        </w:rPr>
        <w:t>Penambahan pada kelompok aset</w:t>
      </w:r>
      <w:r w:rsidRPr="00EC1CF9">
        <w:rPr>
          <w:rFonts w:ascii="Times New Roman" w:eastAsia="Times New Roman" w:hAnsi="Times New Roman"/>
          <w:lang w:val="es-ES" w:eastAsia="id-ID"/>
        </w:rPr>
        <w:t xml:space="preserve"> Hewan/</w:t>
      </w:r>
      <w:r w:rsidRPr="00EC1CF9">
        <w:rPr>
          <w:rFonts w:ascii="Times New Roman" w:hAnsi="Times New Roman"/>
          <w:lang w:val="id-ID"/>
        </w:rPr>
        <w:t>ternak</w:t>
      </w:r>
      <w:r w:rsidRPr="00EC1CF9">
        <w:rPr>
          <w:rFonts w:ascii="Times New Roman" w:eastAsia="Times New Roman" w:hAnsi="Times New Roman"/>
          <w:lang w:val="es-ES" w:eastAsia="id-ID"/>
        </w:rPr>
        <w:t>/ta</w:t>
      </w:r>
      <w:r w:rsidRPr="00EC1CF9">
        <w:rPr>
          <w:rFonts w:ascii="Times New Roman" w:hAnsi="Times New Roman"/>
          <w:lang w:val="id-ID"/>
        </w:rPr>
        <w:t>n</w:t>
      </w:r>
      <w:r w:rsidRPr="00EC1CF9">
        <w:rPr>
          <w:rFonts w:ascii="Times New Roman" w:eastAsia="Times New Roman" w:hAnsi="Times New Roman"/>
          <w:lang w:val="es-ES" w:eastAsia="id-ID"/>
        </w:rPr>
        <w:t>aman</w:t>
      </w:r>
      <w:r w:rsidRPr="00EC1CF9">
        <w:rPr>
          <w:rFonts w:ascii="Times New Roman" w:eastAsia="Times New Roman" w:hAnsi="Times New Roman"/>
          <w:lang w:val="id-ID" w:eastAsia="id-ID"/>
        </w:rPr>
        <w:t xml:space="preserve"> sebesar </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eastAsia="id-ID"/>
        </w:rPr>
        <w:t>373.260.000,00</w:t>
      </w:r>
      <w:r w:rsidRPr="00EC1CF9">
        <w:rPr>
          <w:rFonts w:ascii="Times New Roman" w:eastAsia="Times New Roman" w:hAnsi="Times New Roman"/>
          <w:lang w:val="id-ID" w:eastAsia="id-ID"/>
        </w:rPr>
        <w:t xml:space="preserve"> </w:t>
      </w:r>
      <w:r w:rsidRPr="00EC1CF9">
        <w:rPr>
          <w:rFonts w:ascii="Times New Roman" w:eastAsia="Times New Roman" w:hAnsi="Times New Roman"/>
          <w:lang w:eastAsia="id-ID"/>
        </w:rPr>
        <w:t>berasal dari</w:t>
      </w:r>
      <w:r w:rsidR="00EC1CF9" w:rsidRPr="00EC1CF9">
        <w:rPr>
          <w:rFonts w:ascii="Times New Roman" w:eastAsia="Times New Roman" w:hAnsi="Times New Roman"/>
          <w:lang w:eastAsia="id-ID"/>
        </w:rPr>
        <w:t xml:space="preserve">   </w:t>
      </w:r>
      <w:r w:rsidR="00EC1CF9">
        <w:rPr>
          <w:rFonts w:ascii="Times New Roman" w:eastAsia="Times New Roman" w:hAnsi="Times New Roman"/>
          <w:lang w:eastAsia="id-ID"/>
        </w:rPr>
        <w:t>r</w:t>
      </w:r>
      <w:r w:rsidRPr="00EC1CF9">
        <w:rPr>
          <w:rFonts w:ascii="Times New Roman" w:eastAsia="Times New Roman" w:hAnsi="Times New Roman"/>
          <w:lang w:val="id-ID" w:eastAsia="id-ID"/>
        </w:rPr>
        <w:t>eklasifikasi sebesar Rp</w:t>
      </w:r>
      <w:r w:rsidR="00041FC8" w:rsidRPr="00EC1CF9">
        <w:rPr>
          <w:rFonts w:ascii="Times New Roman" w:eastAsia="Times New Roman" w:hAnsi="Times New Roman"/>
          <w:lang w:eastAsia="id-ID"/>
        </w:rPr>
        <w:t xml:space="preserve"> </w:t>
      </w:r>
      <w:r w:rsidRPr="00EC1CF9">
        <w:rPr>
          <w:rFonts w:ascii="Times New Roman" w:eastAsia="Times New Roman" w:hAnsi="Times New Roman"/>
          <w:lang w:val="id-ID" w:eastAsia="id-ID"/>
        </w:rPr>
        <w:t>373.260.000,00 pada SKPD Dinas Kebersihan dan Pertamanan.</w:t>
      </w:r>
    </w:p>
    <w:p w:rsidR="00522FE8" w:rsidRPr="0067672C" w:rsidRDefault="00522FE8" w:rsidP="00522FE8">
      <w:pPr>
        <w:numPr>
          <w:ilvl w:val="0"/>
          <w:numId w:val="178"/>
        </w:numPr>
        <w:spacing w:after="0"/>
        <w:ind w:left="1418" w:hanging="284"/>
        <w:jc w:val="both"/>
        <w:rPr>
          <w:rFonts w:ascii="Times New Roman" w:hAnsi="Times New Roman"/>
          <w:lang w:val="id-ID"/>
        </w:rPr>
      </w:pPr>
      <w:r w:rsidRPr="0067672C">
        <w:rPr>
          <w:rFonts w:ascii="Times New Roman" w:hAnsi="Times New Roman"/>
        </w:rPr>
        <w:t>Penambahan pada kelompok aset</w:t>
      </w:r>
      <w:r w:rsidRPr="0067672C">
        <w:rPr>
          <w:rFonts w:ascii="Times New Roman" w:eastAsia="Times New Roman" w:hAnsi="Times New Roman"/>
          <w:lang w:val="es-ES" w:eastAsia="id-ID"/>
        </w:rPr>
        <w:t xml:space="preserve"> Aset </w:t>
      </w:r>
      <w:r w:rsidRPr="0067672C">
        <w:rPr>
          <w:rFonts w:ascii="Times New Roman" w:hAnsi="Times New Roman"/>
          <w:lang w:val="id-ID"/>
        </w:rPr>
        <w:t>Tetap</w:t>
      </w:r>
      <w:r w:rsidRPr="0067672C">
        <w:rPr>
          <w:rFonts w:ascii="Times New Roman" w:eastAsia="Times New Roman" w:hAnsi="Times New Roman"/>
          <w:lang w:val="es-ES" w:eastAsia="id-ID"/>
        </w:rPr>
        <w:t xml:space="preserve"> </w:t>
      </w:r>
      <w:r w:rsidRPr="0067672C">
        <w:rPr>
          <w:rFonts w:ascii="Times New Roman" w:hAnsi="Times New Roman"/>
          <w:lang w:val="id-ID"/>
        </w:rPr>
        <w:t>Renovasi</w:t>
      </w:r>
      <w:r w:rsidRPr="0067672C">
        <w:rPr>
          <w:rFonts w:ascii="Times New Roman" w:eastAsia="Times New Roman" w:hAnsi="Times New Roman"/>
          <w:lang w:val="id-ID" w:eastAsia="id-ID"/>
        </w:rPr>
        <w:t xml:space="preserve"> sebesar </w:t>
      </w:r>
      <w:r w:rsidR="00BF77CA">
        <w:rPr>
          <w:rFonts w:ascii="Times New Roman" w:eastAsia="Times New Roman" w:hAnsi="Times New Roman"/>
          <w:lang w:eastAsia="id-ID"/>
        </w:rPr>
        <w:t xml:space="preserve">                                  </w:t>
      </w:r>
      <w:r w:rsidRPr="0067672C">
        <w:rPr>
          <w:rFonts w:ascii="Times New Roman" w:hAnsi="Times New Roman"/>
          <w:lang w:val="id-ID"/>
        </w:rPr>
        <w:t>Rp</w:t>
      </w:r>
      <w:r w:rsidR="00041FC8">
        <w:rPr>
          <w:rFonts w:ascii="Times New Roman" w:hAnsi="Times New Roman"/>
        </w:rPr>
        <w:t xml:space="preserve"> </w:t>
      </w:r>
      <w:r w:rsidRPr="0067672C">
        <w:rPr>
          <w:rFonts w:ascii="Times New Roman" w:hAnsi="Times New Roman"/>
          <w:lang w:val="id-ID"/>
        </w:rPr>
        <w:t>41.508.089.480,00</w:t>
      </w:r>
      <w:r w:rsidRPr="0067672C">
        <w:rPr>
          <w:rFonts w:ascii="Arial Narrow" w:eastAsia="Times New Roman" w:hAnsi="Arial Narrow" w:cs="Calibri"/>
          <w:sz w:val="16"/>
          <w:szCs w:val="16"/>
        </w:rPr>
        <w:t xml:space="preserve"> </w:t>
      </w:r>
      <w:r w:rsidRPr="0067672C">
        <w:rPr>
          <w:rFonts w:ascii="Times New Roman" w:eastAsia="Times New Roman" w:hAnsi="Times New Roman"/>
          <w:lang w:eastAsia="id-ID"/>
        </w:rPr>
        <w:t>berasal dari</w:t>
      </w:r>
      <w:r w:rsidRPr="0067672C">
        <w:rPr>
          <w:rFonts w:ascii="Times New Roman" w:eastAsia="Times New Roman" w:hAnsi="Times New Roman"/>
          <w:lang w:val="id-ID" w:eastAsia="id-ID"/>
        </w:rPr>
        <w:t>:</w:t>
      </w:r>
    </w:p>
    <w:p w:rsidR="00522FE8" w:rsidRPr="0067672C" w:rsidRDefault="00522FE8" w:rsidP="00522FE8">
      <w:pPr>
        <w:numPr>
          <w:ilvl w:val="0"/>
          <w:numId w:val="174"/>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Koreksi Nilai sebesar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58.575.900,00 pada SKPD Dinas Pekerjaan Umum.</w:t>
      </w:r>
    </w:p>
    <w:p w:rsidR="00522FE8" w:rsidRPr="0067672C" w:rsidRDefault="00522FE8" w:rsidP="00522FE8">
      <w:pPr>
        <w:numPr>
          <w:ilvl w:val="0"/>
          <w:numId w:val="174"/>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Belanja Modal sebesar Rp</w:t>
      </w:r>
      <w:r w:rsidR="00041FC8">
        <w:rPr>
          <w:rFonts w:ascii="Times New Roman" w:eastAsia="Times New Roman" w:hAnsi="Times New Roman"/>
          <w:lang w:eastAsia="id-ID"/>
        </w:rPr>
        <w:t xml:space="preserve"> </w:t>
      </w:r>
      <w:r w:rsidRPr="0067672C">
        <w:rPr>
          <w:rFonts w:ascii="Times New Roman" w:eastAsia="Times New Roman" w:hAnsi="Times New Roman"/>
          <w:lang w:eastAsia="id-ID"/>
        </w:rPr>
        <w:t>7.740.140.400</w:t>
      </w:r>
      <w:r w:rsidRPr="0067672C">
        <w:rPr>
          <w:rFonts w:ascii="Times New Roman" w:eastAsia="Times New Roman" w:hAnsi="Times New Roman"/>
          <w:lang w:val="id-ID" w:eastAsia="id-ID"/>
        </w:rPr>
        <w:t>,00 pada SKPD :</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 xml:space="preserve">Badan Kepegawaian Daerah   </w:t>
      </w:r>
      <w:r w:rsidRPr="0067672C">
        <w:rPr>
          <w:rFonts w:ascii="Times New Roman" w:eastAsia="Times New Roman" w:hAnsi="Times New Roman"/>
          <w:lang w:eastAsia="id-ID"/>
        </w:rPr>
        <w:t xml:space="preserve">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34.540.400,00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Kecamatan Karanganyar</w:t>
      </w:r>
      <w:r w:rsidRPr="0067672C">
        <w:rPr>
          <w:rFonts w:ascii="Times New Roman" w:hAnsi="Times New Roman"/>
        </w:rPr>
        <w:t xml:space="preserve">   </w:t>
      </w:r>
      <w:r w:rsidRPr="0067672C">
        <w:rPr>
          <w:rFonts w:ascii="Times New Roman" w:eastAsia="Times New Roman" w:hAnsi="Times New Roman"/>
          <w:lang w:eastAsia="id-ID"/>
        </w:rPr>
        <w:t xml:space="preserve">sebesar </w:t>
      </w:r>
      <w:r w:rsidRPr="0067672C">
        <w:rPr>
          <w:rFonts w:ascii="Times New Roman" w:hAnsi="Times New Roman"/>
          <w:lang w:val="id-ID"/>
        </w:rPr>
        <w:t>Rp</w:t>
      </w:r>
      <w:r w:rsidR="00041FC8">
        <w:rPr>
          <w:rFonts w:ascii="Times New Roman" w:hAnsi="Times New Roman"/>
        </w:rPr>
        <w:t xml:space="preserve"> </w:t>
      </w:r>
      <w:r w:rsidRPr="0067672C">
        <w:rPr>
          <w:rFonts w:ascii="Times New Roman" w:hAnsi="Times New Roman"/>
        </w:rPr>
        <w:t>5.485.600.000,0</w:t>
      </w:r>
      <w:r w:rsidRPr="0067672C">
        <w:rPr>
          <w:rFonts w:ascii="Times New Roman" w:hAnsi="Times New Roman"/>
          <w:lang w:val="id-ID"/>
        </w:rPr>
        <w:t>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Kecamatan Tawangmangu</w:t>
      </w:r>
      <w:r w:rsidRPr="0067672C">
        <w:rPr>
          <w:rFonts w:ascii="Times New Roman" w:hAnsi="Times New Roman"/>
        </w:rPr>
        <w:t xml:space="preserve">   </w:t>
      </w:r>
      <w:r w:rsidRPr="0067672C">
        <w:rPr>
          <w:rFonts w:ascii="Times New Roman" w:eastAsia="Times New Roman" w:hAnsi="Times New Roman"/>
          <w:lang w:eastAsia="id-ID"/>
        </w:rPr>
        <w:t xml:space="preserve">sebesar </w:t>
      </w:r>
      <w:r w:rsidRPr="0067672C">
        <w:rPr>
          <w:rFonts w:ascii="Times New Roman" w:hAnsi="Times New Roman"/>
          <w:lang w:val="id-ID"/>
        </w:rPr>
        <w:t>Rp</w:t>
      </w:r>
      <w:r w:rsidR="00041FC8">
        <w:rPr>
          <w:rFonts w:ascii="Times New Roman" w:hAnsi="Times New Roman"/>
        </w:rPr>
        <w:t xml:space="preserve"> </w:t>
      </w:r>
      <w:r w:rsidRPr="0067672C">
        <w:rPr>
          <w:rFonts w:ascii="Times New Roman" w:hAnsi="Times New Roman"/>
        </w:rPr>
        <w:t>2.220.000.000,00</w:t>
      </w:r>
    </w:p>
    <w:p w:rsidR="00522FE8" w:rsidRPr="0067672C" w:rsidRDefault="00522FE8" w:rsidP="00136E0D">
      <w:pPr>
        <w:numPr>
          <w:ilvl w:val="0"/>
          <w:numId w:val="174"/>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 xml:space="preserve"> Non Belanja Modal  sebesar pada Dinas Pekerjaan Umum  </w:t>
      </w:r>
      <w:r w:rsidRPr="0067672C">
        <w:rPr>
          <w:rFonts w:ascii="Times New Roman" w:eastAsia="Times New Roman" w:hAnsi="Times New Roman"/>
          <w:lang w:eastAsia="id-ID"/>
        </w:rPr>
        <w:t>sebesar</w:t>
      </w:r>
      <w:r w:rsidRPr="0067672C">
        <w:rPr>
          <w:rFonts w:ascii="Times New Roman" w:eastAsia="Times New Roman" w:hAnsi="Times New Roman"/>
          <w:lang w:val="id-ID" w:eastAsia="id-ID"/>
        </w:rPr>
        <w:t xml:space="preserve"> </w:t>
      </w:r>
      <w:r w:rsidRPr="0067672C">
        <w:rPr>
          <w:rFonts w:ascii="Times New Roman" w:eastAsia="Times New Roman" w:hAnsi="Times New Roman"/>
          <w:lang w:eastAsia="id-ID"/>
        </w:rPr>
        <w:t xml:space="preserve">                     </w:t>
      </w:r>
      <w:r w:rsidR="00136E0D">
        <w:rPr>
          <w:rFonts w:ascii="Times New Roman" w:eastAsia="Times New Roman" w:hAnsi="Times New Roman"/>
          <w:lang w:eastAsia="id-ID"/>
        </w:rPr>
        <w:t xml:space="preserve"> </w:t>
      </w:r>
      <w:r w:rsidR="00136E0D" w:rsidRPr="00136E0D">
        <w:rPr>
          <w:rFonts w:ascii="Times New Roman" w:eastAsia="Times New Roman" w:hAnsi="Times New Roman"/>
          <w:color w:val="FFFFFF" w:themeColor="background1"/>
          <w:lang w:eastAsia="id-ID"/>
        </w:rPr>
        <w:t>i</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9.936.362.500,00</w:t>
      </w:r>
    </w:p>
    <w:p w:rsidR="00522FE8" w:rsidRPr="0067672C" w:rsidRDefault="00522FE8" w:rsidP="00784CD6">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 xml:space="preserve">Dinas Pekerjaan Umum  </w:t>
      </w:r>
      <w:r w:rsidRPr="0067672C">
        <w:rPr>
          <w:rFonts w:ascii="Times New Roman" w:eastAsia="Times New Roman" w:hAnsi="Times New Roman"/>
          <w:lang w:eastAsia="id-ID"/>
        </w:rPr>
        <w:t>sebesar</w:t>
      </w:r>
      <w:r w:rsidRPr="0067672C">
        <w:rPr>
          <w:rFonts w:ascii="Times New Roman" w:eastAsia="Times New Roman" w:hAnsi="Times New Roman"/>
          <w:lang w:val="id-ID" w:eastAsia="id-ID"/>
        </w:rPr>
        <w:t xml:space="preserve"> </w:t>
      </w:r>
      <w:r w:rsidRPr="0067672C">
        <w:rPr>
          <w:rFonts w:ascii="Times New Roman" w:eastAsia="Times New Roman" w:hAnsi="Times New Roman"/>
          <w:lang w:val="id-ID" w:eastAsia="id-ID"/>
        </w:rPr>
        <w:tab/>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9.936.362.500,00</w:t>
      </w:r>
    </w:p>
    <w:p w:rsidR="00522FE8" w:rsidRDefault="00522FE8" w:rsidP="00522FE8">
      <w:pPr>
        <w:numPr>
          <w:ilvl w:val="0"/>
          <w:numId w:val="174"/>
        </w:numPr>
        <w:spacing w:after="0"/>
        <w:ind w:left="1701" w:hanging="283"/>
        <w:jc w:val="both"/>
        <w:rPr>
          <w:rFonts w:ascii="Arial Narrow" w:eastAsia="Times New Roman" w:hAnsi="Arial Narrow" w:cs="Calibri"/>
          <w:sz w:val="16"/>
          <w:szCs w:val="16"/>
        </w:rPr>
      </w:pPr>
      <w:r w:rsidRPr="0067672C">
        <w:rPr>
          <w:rFonts w:ascii="Times New Roman" w:eastAsia="Times New Roman" w:hAnsi="Times New Roman"/>
          <w:lang w:eastAsia="id-ID"/>
        </w:rPr>
        <w:t xml:space="preserve">Reklasifikasi </w:t>
      </w:r>
      <w:r w:rsidRPr="0067672C">
        <w:rPr>
          <w:rFonts w:ascii="Times New Roman" w:eastAsia="Times New Roman" w:hAnsi="Times New Roman"/>
          <w:lang w:val="id-ID" w:eastAsia="id-ID"/>
        </w:rPr>
        <w:t>pada</w:t>
      </w:r>
      <w:r w:rsidRPr="0067672C">
        <w:rPr>
          <w:rFonts w:ascii="Times New Roman" w:eastAsia="Times New Roman" w:hAnsi="Times New Roman"/>
          <w:lang w:eastAsia="id-ID"/>
        </w:rPr>
        <w:t xml:space="preserve"> </w:t>
      </w:r>
      <w:r w:rsidRPr="0067672C">
        <w:rPr>
          <w:rFonts w:ascii="Times New Roman" w:eastAsia="Times New Roman" w:hAnsi="Times New Roman"/>
          <w:lang w:val="id-ID" w:eastAsia="id-ID"/>
        </w:rPr>
        <w:t>Dinas</w:t>
      </w:r>
      <w:r w:rsidRPr="0067672C">
        <w:rPr>
          <w:rFonts w:ascii="Times New Roman" w:eastAsia="Times New Roman" w:hAnsi="Times New Roman"/>
          <w:lang w:eastAsia="id-ID"/>
        </w:rPr>
        <w:t xml:space="preserve"> Pekerjaan Umum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23.773.010.680,00</w:t>
      </w:r>
      <w:r w:rsidRPr="0067672C">
        <w:rPr>
          <w:rFonts w:ascii="Arial Narrow" w:eastAsia="Times New Roman" w:hAnsi="Arial Narrow" w:cs="Calibri"/>
          <w:sz w:val="16"/>
          <w:szCs w:val="16"/>
        </w:rPr>
        <w:t xml:space="preserve"> </w:t>
      </w: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Default="00EC1CF9" w:rsidP="00EC1CF9">
      <w:pPr>
        <w:spacing w:after="0"/>
        <w:jc w:val="both"/>
        <w:rPr>
          <w:rFonts w:ascii="Arial Narrow" w:eastAsia="Times New Roman" w:hAnsi="Arial Narrow" w:cs="Calibri"/>
          <w:sz w:val="16"/>
          <w:szCs w:val="16"/>
        </w:rPr>
      </w:pPr>
    </w:p>
    <w:p w:rsidR="00EC1CF9" w:rsidRPr="0067672C" w:rsidRDefault="00EC1CF9" w:rsidP="00EC1CF9">
      <w:pPr>
        <w:spacing w:after="0"/>
        <w:jc w:val="both"/>
        <w:rPr>
          <w:rFonts w:ascii="Arial Narrow" w:eastAsia="Times New Roman" w:hAnsi="Arial Narrow" w:cs="Calibri"/>
          <w:sz w:val="16"/>
          <w:szCs w:val="16"/>
        </w:rPr>
      </w:pPr>
    </w:p>
    <w:p w:rsidR="00522FE8" w:rsidRPr="0067672C" w:rsidRDefault="00522FE8" w:rsidP="00522FE8">
      <w:pPr>
        <w:spacing w:after="0"/>
        <w:ind w:left="1701"/>
        <w:jc w:val="both"/>
        <w:rPr>
          <w:rFonts w:ascii="Arial Narrow" w:eastAsia="Times New Roman" w:hAnsi="Arial Narrow" w:cs="Calibri"/>
          <w:sz w:val="16"/>
          <w:szCs w:val="16"/>
        </w:rPr>
      </w:pPr>
    </w:p>
    <w:p w:rsidR="00522FE8" w:rsidRPr="0067672C" w:rsidRDefault="00522FE8" w:rsidP="00522FE8">
      <w:pPr>
        <w:numPr>
          <w:ilvl w:val="1"/>
          <w:numId w:val="171"/>
        </w:numPr>
        <w:spacing w:after="0"/>
        <w:ind w:left="1134"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lastRenderedPageBreak/>
        <w:t xml:space="preserve">Pengurangan </w:t>
      </w:r>
      <w:r w:rsidRPr="0067672C">
        <w:rPr>
          <w:rFonts w:ascii="Times New Roman" w:eastAsia="Times New Roman" w:hAnsi="Times New Roman"/>
          <w:lang w:eastAsia="id-ID"/>
        </w:rPr>
        <w:t>Aset Tetap Lainnya perinciannya sebagaimana tabel berikut</w:t>
      </w:r>
      <w:r w:rsidRPr="0067672C">
        <w:rPr>
          <w:rFonts w:ascii="Times New Roman" w:eastAsia="Times New Roman" w:hAnsi="Times New Roman"/>
          <w:bCs/>
          <w:lang w:val="id-ID" w:eastAsia="id-ID"/>
        </w:rPr>
        <w:t xml:space="preserve"> :</w:t>
      </w:r>
    </w:p>
    <w:p w:rsidR="00522FE8" w:rsidRPr="0067672C" w:rsidRDefault="00522FE8" w:rsidP="00522FE8">
      <w:pPr>
        <w:pStyle w:val="ListParagraph"/>
        <w:spacing w:after="0"/>
        <w:ind w:left="1647"/>
        <w:jc w:val="center"/>
        <w:rPr>
          <w:rFonts w:ascii="Times New Roman" w:hAnsi="Times New Roman"/>
          <w:b/>
        </w:rPr>
      </w:pPr>
    </w:p>
    <w:p w:rsidR="00522FE8" w:rsidRPr="0067672C" w:rsidRDefault="00522FE8" w:rsidP="00522FE8">
      <w:pPr>
        <w:pStyle w:val="ListParagraph"/>
        <w:spacing w:after="0"/>
        <w:ind w:left="1647"/>
        <w:jc w:val="center"/>
        <w:rPr>
          <w:rFonts w:ascii="Times New Roman" w:hAnsi="Times New Roman"/>
          <w:b/>
        </w:rPr>
      </w:pPr>
      <w:r w:rsidRPr="0067672C">
        <w:rPr>
          <w:rFonts w:ascii="Times New Roman" w:hAnsi="Times New Roman"/>
          <w:b/>
        </w:rPr>
        <w:t>Tabel 136</w:t>
      </w:r>
    </w:p>
    <w:p w:rsidR="00522FE8" w:rsidRPr="0067672C" w:rsidRDefault="00522FE8" w:rsidP="00522FE8">
      <w:pPr>
        <w:pStyle w:val="ListParagraph"/>
        <w:spacing w:after="0"/>
        <w:ind w:left="1647"/>
        <w:jc w:val="center"/>
        <w:rPr>
          <w:rFonts w:ascii="Times New Roman" w:hAnsi="Times New Roman"/>
          <w:b/>
        </w:rPr>
      </w:pPr>
      <w:r w:rsidRPr="0067672C">
        <w:rPr>
          <w:rFonts w:ascii="Times New Roman" w:hAnsi="Times New Roman"/>
          <w:b/>
        </w:rPr>
        <w:t>Pengurangan Aset Tetap Lainnya</w:t>
      </w:r>
    </w:p>
    <w:tbl>
      <w:tblPr>
        <w:tblW w:w="8790" w:type="dxa"/>
        <w:tblInd w:w="720" w:type="dxa"/>
        <w:tblLook w:val="04A0"/>
      </w:tblPr>
      <w:tblGrid>
        <w:gridCol w:w="1277"/>
        <w:gridCol w:w="1134"/>
        <w:gridCol w:w="1134"/>
        <w:gridCol w:w="1276"/>
        <w:gridCol w:w="1275"/>
        <w:gridCol w:w="1276"/>
        <w:gridCol w:w="1418"/>
      </w:tblGrid>
      <w:tr w:rsidR="00522FE8" w:rsidRPr="00041FC8" w:rsidTr="00B567EE">
        <w:trPr>
          <w:trHeight w:val="51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041FC8" w:rsidRDefault="00522FE8" w:rsidP="005758D0">
            <w:pPr>
              <w:spacing w:after="0" w:line="240" w:lineRule="auto"/>
              <w:jc w:val="center"/>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Kelompok Aset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center"/>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Belanja Modal (Bukan Aset Tetap)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center"/>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Hibah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center"/>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Reklasifikasi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522FE8" w:rsidRPr="00041FC8" w:rsidRDefault="00522FE8" w:rsidP="005758D0">
            <w:pPr>
              <w:spacing w:after="0" w:line="240" w:lineRule="auto"/>
              <w:jc w:val="center"/>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Penghapusan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center"/>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reklasifikasi (sensus)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center"/>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TOTAL PENGURANGAN </w:t>
            </w:r>
          </w:p>
        </w:tc>
      </w:tr>
      <w:tr w:rsidR="00522FE8" w:rsidRPr="00041FC8" w:rsidTr="00B567EE">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522FE8" w:rsidRPr="00041FC8" w:rsidRDefault="00522FE8" w:rsidP="00B567EE">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 xml:space="preserve">Buku dan Perpustakaan </w:t>
            </w:r>
          </w:p>
        </w:tc>
        <w:tc>
          <w:tcPr>
            <w:tcW w:w="1134"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47.872.500,00 </w:t>
            </w:r>
          </w:p>
        </w:tc>
        <w:tc>
          <w:tcPr>
            <w:tcW w:w="1276"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429.030.000,00 </w:t>
            </w:r>
          </w:p>
        </w:tc>
        <w:tc>
          <w:tcPr>
            <w:tcW w:w="1275"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lang w:val="id-ID"/>
              </w:rPr>
              <w:t>8.969.590.218,26</w:t>
            </w:r>
            <w:r w:rsidRPr="00041FC8">
              <w:rPr>
                <w:rFonts w:ascii="Arial Narrow" w:eastAsia="Times New Roman" w:hAnsi="Arial Narrow" w:cs="Calibri"/>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5.908.267.444,00 </w:t>
            </w:r>
          </w:p>
        </w:tc>
        <w:tc>
          <w:tcPr>
            <w:tcW w:w="1418" w:type="dxa"/>
            <w:tcBorders>
              <w:top w:val="nil"/>
              <w:left w:val="nil"/>
              <w:bottom w:val="single" w:sz="4" w:space="0" w:color="auto"/>
              <w:right w:val="single" w:sz="4" w:space="0" w:color="auto"/>
            </w:tcBorders>
            <w:shd w:val="clear" w:color="auto" w:fill="auto"/>
            <w:noWrap/>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w:t>
            </w:r>
            <w:r w:rsidRPr="00041FC8">
              <w:rPr>
                <w:rFonts w:ascii="Arial Narrow" w:eastAsia="Times New Roman" w:hAnsi="Arial Narrow" w:cs="Calibri"/>
                <w:sz w:val="16"/>
                <w:szCs w:val="16"/>
                <w:lang w:val="id-ID"/>
              </w:rPr>
              <w:t>15.354.760.162,26</w:t>
            </w:r>
            <w:r w:rsidRPr="00041FC8">
              <w:rPr>
                <w:rFonts w:ascii="Arial Narrow" w:eastAsia="Times New Roman" w:hAnsi="Arial Narrow" w:cs="Calibri"/>
                <w:sz w:val="16"/>
                <w:szCs w:val="16"/>
              </w:rPr>
              <w:t xml:space="preserve"> </w:t>
            </w:r>
          </w:p>
        </w:tc>
      </w:tr>
      <w:tr w:rsidR="00522FE8" w:rsidRPr="00041FC8" w:rsidTr="00B567EE">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522FE8" w:rsidRPr="00041FC8" w:rsidRDefault="00522FE8" w:rsidP="00B567EE">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 xml:space="preserve">Barang Bercorak Kebudayaan </w:t>
            </w:r>
          </w:p>
        </w:tc>
        <w:tc>
          <w:tcPr>
            <w:tcW w:w="1134"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228.080.000,00 </w:t>
            </w:r>
          </w:p>
        </w:tc>
        <w:tc>
          <w:tcPr>
            <w:tcW w:w="1134"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5.363.811.433,00 </w:t>
            </w:r>
          </w:p>
        </w:tc>
        <w:tc>
          <w:tcPr>
            <w:tcW w:w="1275"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w:t>
            </w:r>
            <w:r w:rsidRPr="00041FC8">
              <w:rPr>
                <w:rFonts w:ascii="Arial Narrow" w:eastAsia="Times New Roman" w:hAnsi="Arial Narrow" w:cs="Calibri"/>
                <w:sz w:val="16"/>
                <w:szCs w:val="16"/>
                <w:lang w:val="id-ID"/>
              </w:rPr>
              <w:t>601.428.772,74</w:t>
            </w:r>
            <w:r w:rsidRPr="00041FC8">
              <w:rPr>
                <w:rFonts w:ascii="Arial Narrow" w:eastAsia="Times New Roman" w:hAnsi="Arial Narrow" w:cs="Calibri"/>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1.935.637.992,00 </w:t>
            </w:r>
          </w:p>
        </w:tc>
        <w:tc>
          <w:tcPr>
            <w:tcW w:w="1418" w:type="dxa"/>
            <w:tcBorders>
              <w:top w:val="nil"/>
              <w:left w:val="nil"/>
              <w:bottom w:val="single" w:sz="4" w:space="0" w:color="auto"/>
              <w:right w:val="single" w:sz="4" w:space="0" w:color="auto"/>
            </w:tcBorders>
            <w:shd w:val="clear" w:color="auto" w:fill="auto"/>
            <w:noWrap/>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w:t>
            </w:r>
            <w:r w:rsidRPr="00041FC8">
              <w:rPr>
                <w:rFonts w:ascii="Arial Narrow" w:eastAsia="Times New Roman" w:hAnsi="Arial Narrow" w:cs="Calibri"/>
                <w:sz w:val="16"/>
                <w:szCs w:val="16"/>
                <w:lang w:val="id-ID"/>
              </w:rPr>
              <w:t>8.128.958.197,74</w:t>
            </w:r>
            <w:r w:rsidRPr="00041FC8">
              <w:rPr>
                <w:rFonts w:ascii="Arial Narrow" w:eastAsia="Times New Roman" w:hAnsi="Arial Narrow" w:cs="Calibri"/>
                <w:sz w:val="16"/>
                <w:szCs w:val="16"/>
              </w:rPr>
              <w:t xml:space="preserve"> </w:t>
            </w:r>
          </w:p>
        </w:tc>
      </w:tr>
      <w:tr w:rsidR="00522FE8" w:rsidRPr="00041FC8" w:rsidTr="00B567EE">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522FE8" w:rsidRPr="00041FC8" w:rsidRDefault="00522FE8" w:rsidP="00B567EE">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 xml:space="preserve">Hewan dan Ternak serta Tanaman </w:t>
            </w:r>
          </w:p>
        </w:tc>
        <w:tc>
          <w:tcPr>
            <w:tcW w:w="1134"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16.951.900,00 </w:t>
            </w:r>
          </w:p>
        </w:tc>
        <w:tc>
          <w:tcPr>
            <w:tcW w:w="1275"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268.543.955,00 </w:t>
            </w:r>
          </w:p>
        </w:tc>
        <w:tc>
          <w:tcPr>
            <w:tcW w:w="1418" w:type="dxa"/>
            <w:tcBorders>
              <w:top w:val="nil"/>
              <w:left w:val="nil"/>
              <w:bottom w:val="single" w:sz="4" w:space="0" w:color="auto"/>
              <w:right w:val="single" w:sz="4" w:space="0" w:color="auto"/>
            </w:tcBorders>
            <w:shd w:val="clear" w:color="auto" w:fill="auto"/>
            <w:noWrap/>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285.495.855,00 </w:t>
            </w:r>
          </w:p>
        </w:tc>
      </w:tr>
      <w:tr w:rsidR="00522FE8" w:rsidRPr="00041FC8" w:rsidTr="00B567EE">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522FE8" w:rsidRPr="00041FC8" w:rsidRDefault="00522FE8" w:rsidP="00B567EE">
            <w:pPr>
              <w:spacing w:after="0" w:line="240" w:lineRule="auto"/>
              <w:rPr>
                <w:rFonts w:ascii="Arial Narrow" w:eastAsia="Times New Roman" w:hAnsi="Arial Narrow" w:cs="Calibri"/>
                <w:sz w:val="16"/>
                <w:szCs w:val="16"/>
              </w:rPr>
            </w:pPr>
            <w:r w:rsidRPr="00041FC8">
              <w:rPr>
                <w:rFonts w:ascii="Arial Narrow" w:eastAsia="Times New Roman" w:hAnsi="Arial Narrow" w:cs="Calibri"/>
                <w:sz w:val="16"/>
                <w:szCs w:val="16"/>
              </w:rPr>
              <w:t xml:space="preserve">Aset Renovasi </w:t>
            </w:r>
          </w:p>
        </w:tc>
        <w:tc>
          <w:tcPr>
            <w:tcW w:w="1134"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109.405.400,00 </w:t>
            </w:r>
          </w:p>
        </w:tc>
        <w:tc>
          <w:tcPr>
            <w:tcW w:w="1275"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rsidR="00522FE8" w:rsidRPr="00041FC8" w:rsidRDefault="00522FE8" w:rsidP="005758D0">
            <w:pPr>
              <w:spacing w:after="0" w:line="240" w:lineRule="auto"/>
              <w:jc w:val="right"/>
              <w:rPr>
                <w:rFonts w:ascii="Arial Narrow" w:eastAsia="Times New Roman" w:hAnsi="Arial Narrow" w:cs="Calibri"/>
                <w:sz w:val="16"/>
                <w:szCs w:val="16"/>
              </w:rPr>
            </w:pPr>
            <w:r w:rsidRPr="00041FC8">
              <w:rPr>
                <w:rFonts w:ascii="Arial Narrow" w:eastAsia="Times New Roman" w:hAnsi="Arial Narrow" w:cs="Calibri"/>
                <w:sz w:val="16"/>
                <w:szCs w:val="16"/>
              </w:rPr>
              <w:t xml:space="preserve">            109.405.400,00 </w:t>
            </w:r>
          </w:p>
        </w:tc>
      </w:tr>
      <w:tr w:rsidR="00522FE8" w:rsidRPr="00041FC8" w:rsidTr="00B567EE">
        <w:trPr>
          <w:trHeight w:val="300"/>
        </w:trPr>
        <w:tc>
          <w:tcPr>
            <w:tcW w:w="1277" w:type="dxa"/>
            <w:tcBorders>
              <w:top w:val="nil"/>
              <w:left w:val="single" w:sz="4" w:space="0" w:color="auto"/>
              <w:bottom w:val="single" w:sz="4" w:space="0" w:color="auto"/>
              <w:right w:val="single" w:sz="4" w:space="0" w:color="auto"/>
            </w:tcBorders>
            <w:shd w:val="clear" w:color="auto" w:fill="auto"/>
            <w:noWrap/>
            <w:hideMark/>
          </w:tcPr>
          <w:p w:rsidR="00B567EE" w:rsidRDefault="00522FE8" w:rsidP="00B567EE">
            <w:pPr>
              <w:spacing w:after="0" w:line="240" w:lineRule="auto"/>
              <w:jc w:val="right"/>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w:t>
            </w:r>
          </w:p>
          <w:p w:rsidR="00522FE8" w:rsidRPr="00041FC8" w:rsidRDefault="00522FE8" w:rsidP="00B567EE">
            <w:pPr>
              <w:spacing w:after="0" w:line="240" w:lineRule="auto"/>
              <w:jc w:val="right"/>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Jumlah  </w:t>
            </w:r>
          </w:p>
        </w:tc>
        <w:tc>
          <w:tcPr>
            <w:tcW w:w="1134" w:type="dxa"/>
            <w:tcBorders>
              <w:top w:val="nil"/>
              <w:left w:val="nil"/>
              <w:bottom w:val="single" w:sz="4" w:space="0" w:color="auto"/>
              <w:right w:val="single" w:sz="4" w:space="0" w:color="auto"/>
            </w:tcBorders>
            <w:shd w:val="clear" w:color="auto" w:fill="auto"/>
            <w:hideMark/>
          </w:tcPr>
          <w:p w:rsidR="00522FE8" w:rsidRPr="00041FC8" w:rsidRDefault="00522FE8" w:rsidP="00B567EE">
            <w:pPr>
              <w:spacing w:after="0" w:line="240" w:lineRule="auto"/>
              <w:jc w:val="right"/>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228.080.000,00 </w:t>
            </w:r>
          </w:p>
        </w:tc>
        <w:tc>
          <w:tcPr>
            <w:tcW w:w="1134" w:type="dxa"/>
            <w:tcBorders>
              <w:top w:val="nil"/>
              <w:left w:val="nil"/>
              <w:bottom w:val="single" w:sz="4" w:space="0" w:color="auto"/>
              <w:right w:val="single" w:sz="4" w:space="0" w:color="auto"/>
            </w:tcBorders>
            <w:shd w:val="clear" w:color="auto" w:fill="auto"/>
            <w:hideMark/>
          </w:tcPr>
          <w:p w:rsidR="00522FE8" w:rsidRPr="00041FC8" w:rsidRDefault="00522FE8" w:rsidP="00B567EE">
            <w:pPr>
              <w:spacing w:after="0" w:line="240" w:lineRule="auto"/>
              <w:jc w:val="right"/>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47.872.500,00 </w:t>
            </w:r>
          </w:p>
        </w:tc>
        <w:tc>
          <w:tcPr>
            <w:tcW w:w="1276" w:type="dxa"/>
            <w:tcBorders>
              <w:top w:val="nil"/>
              <w:left w:val="nil"/>
              <w:bottom w:val="single" w:sz="4" w:space="0" w:color="auto"/>
              <w:right w:val="single" w:sz="4" w:space="0" w:color="auto"/>
            </w:tcBorders>
            <w:shd w:val="clear" w:color="auto" w:fill="auto"/>
            <w:hideMark/>
          </w:tcPr>
          <w:p w:rsidR="00522FE8" w:rsidRPr="00041FC8" w:rsidRDefault="00522FE8" w:rsidP="00B567EE">
            <w:pPr>
              <w:spacing w:after="0" w:line="240" w:lineRule="auto"/>
              <w:jc w:val="right"/>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5.919.198.733,00 </w:t>
            </w:r>
          </w:p>
        </w:tc>
        <w:tc>
          <w:tcPr>
            <w:tcW w:w="1275" w:type="dxa"/>
            <w:tcBorders>
              <w:top w:val="nil"/>
              <w:left w:val="nil"/>
              <w:bottom w:val="single" w:sz="4" w:space="0" w:color="auto"/>
              <w:right w:val="single" w:sz="4" w:space="0" w:color="auto"/>
            </w:tcBorders>
            <w:shd w:val="clear" w:color="auto" w:fill="auto"/>
            <w:hideMark/>
          </w:tcPr>
          <w:p w:rsidR="00522FE8" w:rsidRPr="00041FC8" w:rsidRDefault="00522FE8" w:rsidP="00B567EE">
            <w:pPr>
              <w:spacing w:after="0" w:line="240" w:lineRule="auto"/>
              <w:jc w:val="right"/>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w:t>
            </w:r>
            <w:r w:rsidRPr="00041FC8">
              <w:rPr>
                <w:rFonts w:ascii="Arial Narrow" w:eastAsia="Times New Roman" w:hAnsi="Arial Narrow" w:cs="Calibri"/>
                <w:b/>
                <w:sz w:val="16"/>
                <w:szCs w:val="16"/>
                <w:lang w:val="id-ID"/>
              </w:rPr>
              <w:t>9.571.018.991,00</w:t>
            </w:r>
          </w:p>
        </w:tc>
        <w:tc>
          <w:tcPr>
            <w:tcW w:w="1276" w:type="dxa"/>
            <w:tcBorders>
              <w:top w:val="nil"/>
              <w:left w:val="nil"/>
              <w:bottom w:val="single" w:sz="4" w:space="0" w:color="auto"/>
              <w:right w:val="single" w:sz="4" w:space="0" w:color="auto"/>
            </w:tcBorders>
            <w:shd w:val="clear" w:color="auto" w:fill="auto"/>
            <w:hideMark/>
          </w:tcPr>
          <w:p w:rsidR="00522FE8" w:rsidRPr="00041FC8" w:rsidRDefault="00522FE8" w:rsidP="00B567EE">
            <w:pPr>
              <w:spacing w:after="0" w:line="240" w:lineRule="auto"/>
              <w:jc w:val="right"/>
              <w:rPr>
                <w:rFonts w:ascii="Arial Narrow" w:eastAsia="Times New Roman" w:hAnsi="Arial Narrow" w:cs="Calibri"/>
                <w:b/>
                <w:sz w:val="16"/>
                <w:szCs w:val="16"/>
              </w:rPr>
            </w:pPr>
            <w:r w:rsidRPr="00041FC8">
              <w:rPr>
                <w:rFonts w:ascii="Arial Narrow" w:eastAsia="Times New Roman" w:hAnsi="Arial Narrow" w:cs="Calibri"/>
                <w:b/>
                <w:sz w:val="16"/>
                <w:szCs w:val="16"/>
              </w:rPr>
              <w:t xml:space="preserve">  8.112.449.391,00 </w:t>
            </w:r>
          </w:p>
        </w:tc>
        <w:tc>
          <w:tcPr>
            <w:tcW w:w="1418" w:type="dxa"/>
            <w:tcBorders>
              <w:top w:val="nil"/>
              <w:left w:val="nil"/>
              <w:bottom w:val="single" w:sz="4" w:space="0" w:color="auto"/>
              <w:right w:val="single" w:sz="4" w:space="0" w:color="auto"/>
            </w:tcBorders>
            <w:shd w:val="clear" w:color="auto" w:fill="auto"/>
            <w:noWrap/>
            <w:hideMark/>
          </w:tcPr>
          <w:p w:rsidR="00522FE8" w:rsidRPr="00041FC8" w:rsidRDefault="00522FE8" w:rsidP="00B567EE">
            <w:pPr>
              <w:spacing w:after="0" w:line="240" w:lineRule="auto"/>
              <w:jc w:val="right"/>
              <w:rPr>
                <w:rFonts w:ascii="Arial Narrow" w:eastAsia="Times New Roman" w:hAnsi="Arial Narrow" w:cs="Calibri"/>
                <w:b/>
                <w:sz w:val="16"/>
                <w:szCs w:val="16"/>
                <w:lang w:val="id-ID"/>
              </w:rPr>
            </w:pPr>
            <w:r w:rsidRPr="00041FC8">
              <w:rPr>
                <w:rFonts w:ascii="Arial Narrow" w:eastAsia="Times New Roman" w:hAnsi="Arial Narrow" w:cs="Calibri"/>
                <w:b/>
                <w:sz w:val="16"/>
                <w:szCs w:val="16"/>
              </w:rPr>
              <w:t xml:space="preserve">    </w:t>
            </w:r>
            <w:r w:rsidRPr="00041FC8">
              <w:rPr>
                <w:rFonts w:ascii="Arial Narrow" w:eastAsia="Times New Roman" w:hAnsi="Arial Narrow" w:cs="Calibri"/>
                <w:b/>
                <w:sz w:val="16"/>
                <w:szCs w:val="16"/>
                <w:lang w:val="id-ID"/>
              </w:rPr>
              <w:t>23.878.619.615,00</w:t>
            </w:r>
          </w:p>
        </w:tc>
      </w:tr>
    </w:tbl>
    <w:p w:rsidR="00B567EE" w:rsidRDefault="00B567EE" w:rsidP="00522FE8">
      <w:pPr>
        <w:spacing w:after="0"/>
        <w:ind w:left="1134"/>
        <w:jc w:val="both"/>
        <w:rPr>
          <w:rFonts w:ascii="Times New Roman" w:eastAsia="Times New Roman" w:hAnsi="Times New Roman"/>
          <w:lang w:eastAsia="id-ID"/>
        </w:rPr>
      </w:pPr>
    </w:p>
    <w:p w:rsidR="00522FE8" w:rsidRPr="0067672C" w:rsidRDefault="00522FE8" w:rsidP="00522FE8">
      <w:pPr>
        <w:spacing w:after="0"/>
        <w:ind w:left="1134"/>
        <w:jc w:val="both"/>
        <w:rPr>
          <w:rFonts w:ascii="Times New Roman" w:eastAsia="Times New Roman" w:hAnsi="Times New Roman"/>
          <w:lang w:val="id-ID" w:eastAsia="id-ID"/>
        </w:rPr>
      </w:pPr>
      <w:r w:rsidRPr="0067672C">
        <w:rPr>
          <w:rFonts w:ascii="Times New Roman" w:eastAsia="Times New Roman" w:hAnsi="Times New Roman"/>
          <w:lang w:eastAsia="id-ID"/>
        </w:rPr>
        <w:t>Penjelasan Pengurangan Aset Tetap Lainnya sebagai berikut:</w:t>
      </w:r>
    </w:p>
    <w:p w:rsidR="00522FE8" w:rsidRPr="0067672C" w:rsidRDefault="00522FE8" w:rsidP="00522FE8">
      <w:pPr>
        <w:numPr>
          <w:ilvl w:val="0"/>
          <w:numId w:val="180"/>
        </w:numPr>
        <w:spacing w:after="0"/>
        <w:ind w:left="1418" w:hanging="284"/>
        <w:jc w:val="both"/>
        <w:rPr>
          <w:rFonts w:ascii="Times New Roman" w:eastAsia="Times New Roman" w:hAnsi="Times New Roman"/>
          <w:lang w:val="id-ID" w:eastAsia="id-ID"/>
        </w:rPr>
      </w:pPr>
      <w:r w:rsidRPr="0067672C">
        <w:rPr>
          <w:rFonts w:ascii="Times New Roman" w:hAnsi="Times New Roman"/>
        </w:rPr>
        <w:t xml:space="preserve">Pengurangan pada kelompok aset </w:t>
      </w:r>
      <w:r w:rsidRPr="0067672C">
        <w:rPr>
          <w:rFonts w:ascii="Times New Roman" w:hAnsi="Times New Roman"/>
          <w:lang w:val="id-ID"/>
        </w:rPr>
        <w:t xml:space="preserve">Buku dan Perpustakaan sebesar </w:t>
      </w:r>
      <w:r w:rsidR="00560A82">
        <w:rPr>
          <w:rFonts w:ascii="Times New Roman" w:hAnsi="Times New Roman"/>
        </w:rPr>
        <w:t xml:space="preserve">                               </w:t>
      </w:r>
      <w:r w:rsidRPr="0067672C">
        <w:rPr>
          <w:rFonts w:ascii="Times New Roman" w:hAnsi="Times New Roman"/>
          <w:lang w:val="id-ID"/>
        </w:rPr>
        <w:t>Rp</w:t>
      </w:r>
      <w:r w:rsidR="00560A82">
        <w:rPr>
          <w:rFonts w:ascii="Times New Roman" w:hAnsi="Times New Roman"/>
        </w:rPr>
        <w:t xml:space="preserve"> </w:t>
      </w:r>
      <w:r w:rsidRPr="0067672C">
        <w:rPr>
          <w:rFonts w:ascii="Times New Roman" w:eastAsia="Times New Roman" w:hAnsi="Times New Roman"/>
          <w:lang w:val="id-ID"/>
        </w:rPr>
        <w:t>15.354.760.162,26</w:t>
      </w:r>
      <w:r w:rsidRPr="0067672C">
        <w:rPr>
          <w:rFonts w:eastAsia="Times New Roman" w:cs="Calibri"/>
          <w:sz w:val="16"/>
          <w:szCs w:val="16"/>
        </w:rPr>
        <w:t xml:space="preserve"> </w:t>
      </w:r>
      <w:r w:rsidRPr="0067672C">
        <w:rPr>
          <w:rFonts w:ascii="Times New Roman" w:hAnsi="Times New Roman"/>
          <w:lang w:val="id-ID"/>
        </w:rPr>
        <w:t>dikarenakan hal-hal sebgai berikut:</w:t>
      </w:r>
    </w:p>
    <w:p w:rsidR="00522FE8" w:rsidRPr="0067672C" w:rsidRDefault="00522FE8" w:rsidP="00522FE8">
      <w:pPr>
        <w:numPr>
          <w:ilvl w:val="0"/>
          <w:numId w:val="181"/>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Hibah  sebesar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47.872.500,00 pada SKPD Disdikpora</w:t>
      </w:r>
    </w:p>
    <w:p w:rsidR="00522FE8" w:rsidRPr="0067672C" w:rsidRDefault="00522FE8" w:rsidP="00522FE8">
      <w:pPr>
        <w:numPr>
          <w:ilvl w:val="0"/>
          <w:numId w:val="181"/>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Reklasifikasi sebesar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429.030.000,00 pada SKPD :</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 xml:space="preserve">Dinas Kebersihan dan Pertamanan </w:t>
      </w:r>
      <w:r w:rsidRPr="0067672C">
        <w:rPr>
          <w:rFonts w:ascii="Times New Roman" w:eastAsia="Times New Roman" w:hAnsi="Times New Roman"/>
          <w:lang w:eastAsia="id-ID"/>
        </w:rPr>
        <w:t>sebesar Rp</w:t>
      </w:r>
      <w:r w:rsidR="00041FC8">
        <w:rPr>
          <w:rFonts w:ascii="Times New Roman" w:eastAsia="Times New Roman" w:hAnsi="Times New Roman"/>
          <w:lang w:eastAsia="id-ID"/>
        </w:rPr>
        <w:t xml:space="preserve"> </w:t>
      </w:r>
      <w:r w:rsidRPr="0067672C">
        <w:rPr>
          <w:rFonts w:ascii="Times New Roman" w:hAnsi="Times New Roman"/>
        </w:rPr>
        <w:t>373.260.000</w:t>
      </w:r>
      <w:r w:rsidRPr="0067672C">
        <w:rPr>
          <w:rFonts w:ascii="Times New Roman" w:hAnsi="Times New Roman"/>
          <w:lang w:val="id-ID"/>
        </w:rPr>
        <w:t>,00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 xml:space="preserve">Kecamatan Colomadu </w:t>
      </w:r>
      <w:r w:rsidRPr="0067672C">
        <w:rPr>
          <w:rFonts w:ascii="Times New Roman" w:eastAsia="Times New Roman" w:hAnsi="Times New Roman"/>
          <w:lang w:eastAsia="id-ID"/>
        </w:rPr>
        <w:t xml:space="preserve">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hAnsi="Times New Roman"/>
        </w:rPr>
        <w:t>55.770.000</w:t>
      </w:r>
      <w:r w:rsidRPr="0067672C">
        <w:rPr>
          <w:rFonts w:ascii="Times New Roman" w:hAnsi="Times New Roman"/>
          <w:lang w:val="id-ID"/>
        </w:rPr>
        <w:t>,00</w:t>
      </w:r>
    </w:p>
    <w:p w:rsidR="00522FE8" w:rsidRPr="0067672C" w:rsidRDefault="00522FE8" w:rsidP="00522FE8">
      <w:pPr>
        <w:numPr>
          <w:ilvl w:val="0"/>
          <w:numId w:val="181"/>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 xml:space="preserve">  Penghapusan sebesar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8.969.590.218,26 pada SKPD Disdikpora</w:t>
      </w:r>
    </w:p>
    <w:p w:rsidR="00522FE8" w:rsidRPr="0067672C" w:rsidRDefault="00522FE8" w:rsidP="00522FE8">
      <w:pPr>
        <w:numPr>
          <w:ilvl w:val="0"/>
          <w:numId w:val="181"/>
        </w:numPr>
        <w:spacing w:after="0"/>
        <w:ind w:left="1701" w:hanging="283"/>
        <w:jc w:val="both"/>
        <w:rPr>
          <w:rFonts w:ascii="Times New Roman" w:eastAsia="Times New Roman" w:hAnsi="Times New Roman"/>
          <w:lang w:eastAsia="id-ID"/>
        </w:rPr>
      </w:pPr>
      <w:r w:rsidRPr="0067672C">
        <w:rPr>
          <w:rFonts w:ascii="Times New Roman" w:eastAsia="Times New Roman" w:hAnsi="Times New Roman"/>
          <w:lang w:val="id-ID" w:eastAsia="id-ID"/>
        </w:rPr>
        <w:t>Reklasifikasi (sensus)  sebesar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5.908.267.444</w:t>
      </w:r>
      <w:r w:rsidRPr="0067672C">
        <w:rPr>
          <w:rFonts w:ascii="Times New Roman" w:eastAsia="Times New Roman" w:hAnsi="Times New Roman"/>
          <w:lang w:eastAsia="id-ID"/>
        </w:rPr>
        <w:t xml:space="preserve">,00 </w:t>
      </w:r>
      <w:r w:rsidRPr="0067672C">
        <w:rPr>
          <w:rFonts w:ascii="Times New Roman" w:eastAsia="Times New Roman" w:hAnsi="Times New Roman"/>
          <w:lang w:val="id-ID" w:eastAsia="id-ID"/>
        </w:rPr>
        <w:t>pada SKPD</w:t>
      </w:r>
      <w:r w:rsidRPr="0067672C">
        <w:rPr>
          <w:rFonts w:ascii="Times New Roman" w:eastAsia="Times New Roman" w:hAnsi="Times New Roman"/>
          <w:lang w:eastAsia="id-ID"/>
        </w:rPr>
        <w:t>:</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Disdikpora</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5.651.037.144</w:t>
      </w:r>
      <w:r w:rsidRPr="0067672C">
        <w:rPr>
          <w:rFonts w:ascii="Times New Roman" w:eastAsia="Times New Roman" w:hAnsi="Times New Roman"/>
          <w:lang w:eastAsia="id-ID"/>
        </w:rPr>
        <w:t>,-</w:t>
      </w:r>
      <w:r w:rsidRPr="0067672C">
        <w:rPr>
          <w:rFonts w:eastAsia="Times New Roman" w:cs="Calibri"/>
          <w:sz w:val="16"/>
          <w:szCs w:val="16"/>
        </w:rPr>
        <w:t xml:space="preserve"> </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BAPPEDA</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136.550.000,00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Badan Lingkungan Hidup</w:t>
      </w:r>
      <w:r w:rsidRPr="0067672C">
        <w:rPr>
          <w:rFonts w:ascii="Times New Roman" w:eastAsia="Times New Roman" w:hAnsi="Times New Roman"/>
          <w:lang w:val="id-ID" w:eastAsia="id-ID"/>
        </w:rPr>
        <w:tab/>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2.897.500,00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Dinas Kebersihan dan Pertamanan</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1.321.200,00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Badan Pemberdayaan Perempuan Perlindungan Anak dan KB</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Rp15.000.000,00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Dinas Sosial Tenaga Kerja dan Transmigrasi</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5.643.800,00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Badan Kesatuan bangsa dan Polit</w:t>
      </w:r>
      <w:r w:rsidRPr="0067672C">
        <w:rPr>
          <w:rFonts w:ascii="Times New Roman" w:eastAsia="Times New Roman" w:hAnsi="Times New Roman"/>
          <w:lang w:eastAsia="id-ID"/>
        </w:rPr>
        <w:t xml:space="preserve">ik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3.020.000,00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Sekretariat DPRD</w:t>
      </w:r>
      <w:r w:rsidRPr="0067672C">
        <w:rPr>
          <w:rFonts w:ascii="Times New Roman" w:eastAsia="Times New Roman" w:hAnsi="Times New Roman"/>
          <w:lang w:val="id-ID" w:eastAsia="id-ID"/>
        </w:rPr>
        <w:tab/>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53.676.200,00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Kecamatan Colomad</w:t>
      </w:r>
      <w:r w:rsidRPr="0067672C">
        <w:rPr>
          <w:rFonts w:ascii="Times New Roman" w:eastAsia="Times New Roman" w:hAnsi="Times New Roman"/>
          <w:lang w:eastAsia="id-ID"/>
        </w:rPr>
        <w:t xml:space="preserve">u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100.000,00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Kecamatan Gondangrejo</w:t>
      </w:r>
      <w:r w:rsidRPr="0067672C">
        <w:rPr>
          <w:rFonts w:ascii="Times New Roman" w:eastAsia="Times New Roman" w:hAnsi="Times New Roman"/>
          <w:lang w:val="id-ID" w:eastAsia="id-ID"/>
        </w:rPr>
        <w:tab/>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450.000,00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Kecamatan Kerjo</w:t>
      </w:r>
      <w:r w:rsidRPr="0067672C">
        <w:rPr>
          <w:rFonts w:ascii="Times New Roman" w:eastAsia="Times New Roman" w:hAnsi="Times New Roman"/>
          <w:lang w:val="id-ID" w:eastAsia="id-ID"/>
        </w:rPr>
        <w:tab/>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500.000,00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 xml:space="preserve">Kelurahan Karanganyar  </w:t>
      </w:r>
      <w:r w:rsidRPr="0067672C">
        <w:rPr>
          <w:rFonts w:ascii="Times New Roman" w:eastAsia="Times New Roman" w:hAnsi="Times New Roman"/>
          <w:lang w:eastAsia="id-ID"/>
        </w:rPr>
        <w:t xml:space="preserve">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2.918.550,00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Kelurahan Delingan</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8.779.050,00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 xml:space="preserve">Kelurahan Gedong </w:t>
      </w:r>
      <w:r w:rsidRPr="0067672C">
        <w:rPr>
          <w:rFonts w:ascii="Times New Roman" w:eastAsia="Times New Roman" w:hAnsi="Times New Roman"/>
          <w:lang w:eastAsia="id-ID"/>
        </w:rPr>
        <w:t xml:space="preserve">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20.386.100,00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Kelurahan Lalung</w:t>
      </w:r>
      <w:r w:rsidRPr="0067672C">
        <w:rPr>
          <w:rFonts w:ascii="Times New Roman" w:eastAsia="Times New Roman" w:hAnsi="Times New Roman"/>
          <w:lang w:val="id-ID" w:eastAsia="id-ID"/>
        </w:rPr>
        <w:tab/>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1.537.900,00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Dinas Pariwisata dan Kebudayaan</w:t>
      </w:r>
      <w:r w:rsidRPr="0067672C">
        <w:rPr>
          <w:rFonts w:ascii="Times New Roman" w:eastAsia="Times New Roman" w:hAnsi="Times New Roman"/>
          <w:lang w:val="id-ID" w:eastAsia="id-ID"/>
        </w:rPr>
        <w:tab/>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450.000,00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Dinas Perindustrian, Perdagangan, Koperasi dan UMKM</w:t>
      </w:r>
      <w:r w:rsidRPr="0067672C">
        <w:rPr>
          <w:rFonts w:ascii="Times New Roman" w:eastAsia="Times New Roman" w:hAnsi="Times New Roman"/>
          <w:lang w:val="id-ID" w:eastAsia="id-ID"/>
        </w:rPr>
        <w:tab/>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4.000.000,00</w:t>
      </w:r>
    </w:p>
    <w:p w:rsidR="00522FE8" w:rsidRPr="0067672C" w:rsidRDefault="00522FE8" w:rsidP="00B567EE">
      <w:pPr>
        <w:spacing w:after="0"/>
        <w:ind w:left="1843" w:hanging="142"/>
        <w:jc w:val="both"/>
        <w:rPr>
          <w:rFonts w:ascii="Times New Roman" w:eastAsia="Times New Roman" w:hAnsi="Times New Roman"/>
          <w:lang w:val="id-ID" w:eastAsia="id-ID"/>
        </w:rPr>
      </w:pPr>
    </w:p>
    <w:p w:rsidR="00522FE8" w:rsidRPr="0067672C" w:rsidRDefault="00522FE8" w:rsidP="00522FE8">
      <w:pPr>
        <w:numPr>
          <w:ilvl w:val="0"/>
          <w:numId w:val="180"/>
        </w:numPr>
        <w:spacing w:after="0"/>
        <w:ind w:left="1418" w:hanging="284"/>
        <w:jc w:val="both"/>
        <w:rPr>
          <w:rFonts w:ascii="Times New Roman" w:eastAsia="Times New Roman" w:hAnsi="Times New Roman"/>
          <w:lang w:val="id-ID" w:eastAsia="id-ID"/>
        </w:rPr>
      </w:pPr>
      <w:r w:rsidRPr="0067672C">
        <w:rPr>
          <w:rFonts w:ascii="Times New Roman" w:hAnsi="Times New Roman"/>
        </w:rPr>
        <w:lastRenderedPageBreak/>
        <w:t>Pengurangan pada kelompok aset</w:t>
      </w:r>
      <w:r w:rsidRPr="0067672C">
        <w:rPr>
          <w:rFonts w:ascii="Times New Roman" w:eastAsia="Times New Roman" w:hAnsi="Times New Roman"/>
          <w:lang w:val="id-ID" w:eastAsia="id-ID"/>
        </w:rPr>
        <w:t xml:space="preserve"> Barang Bercorak </w:t>
      </w:r>
      <w:r w:rsidRPr="0067672C">
        <w:rPr>
          <w:rFonts w:ascii="Times New Roman" w:hAnsi="Times New Roman"/>
          <w:lang w:val="id-ID"/>
        </w:rPr>
        <w:t>Kebudayaan</w:t>
      </w:r>
      <w:r w:rsidRPr="0067672C">
        <w:rPr>
          <w:rFonts w:ascii="Times New Roman" w:eastAsia="Times New Roman" w:hAnsi="Times New Roman"/>
          <w:lang w:val="id-ID" w:eastAsia="id-ID"/>
        </w:rPr>
        <w:t xml:space="preserve"> sebesar </w:t>
      </w:r>
      <w:r w:rsidR="00BF77CA">
        <w:rPr>
          <w:rFonts w:ascii="Times New Roman" w:eastAsia="Times New Roman" w:hAnsi="Times New Roman"/>
          <w:lang w:eastAsia="id-ID"/>
        </w:rPr>
        <w:t xml:space="preserve">                   </w:t>
      </w:r>
      <w:r w:rsidRPr="0067672C">
        <w:rPr>
          <w:rFonts w:ascii="Times New Roman" w:eastAsia="Times New Roman" w:hAnsi="Times New Roman"/>
          <w:lang w:val="id-ID" w:eastAsia="id-ID"/>
        </w:rPr>
        <w:t>Rp</w:t>
      </w:r>
      <w:r w:rsidR="00BF77CA">
        <w:rPr>
          <w:rFonts w:ascii="Times New Roman" w:eastAsia="Times New Roman" w:hAnsi="Times New Roman"/>
          <w:lang w:eastAsia="id-ID"/>
        </w:rPr>
        <w:t xml:space="preserve"> </w:t>
      </w:r>
      <w:r w:rsidRPr="0067672C">
        <w:rPr>
          <w:rFonts w:ascii="Times New Roman" w:eastAsia="Times New Roman" w:hAnsi="Times New Roman"/>
          <w:lang w:val="id-ID" w:eastAsia="id-ID"/>
        </w:rPr>
        <w:t>8.128.958.197,74</w:t>
      </w:r>
      <w:r w:rsidRPr="0067672C">
        <w:rPr>
          <w:rFonts w:eastAsia="Times New Roman" w:cs="Calibri"/>
          <w:sz w:val="16"/>
          <w:szCs w:val="16"/>
        </w:rPr>
        <w:t xml:space="preserve"> </w:t>
      </w:r>
      <w:r w:rsidRPr="0067672C">
        <w:rPr>
          <w:rFonts w:ascii="Times New Roman" w:eastAsia="Times New Roman" w:hAnsi="Times New Roman"/>
          <w:lang w:eastAsia="id-ID"/>
        </w:rPr>
        <w:t xml:space="preserve"> </w:t>
      </w:r>
      <w:r w:rsidRPr="0067672C">
        <w:rPr>
          <w:rFonts w:ascii="Times New Roman" w:hAnsi="Times New Roman"/>
          <w:lang w:val="id-ID"/>
        </w:rPr>
        <w:t>dikarenakan hal-hal seb</w:t>
      </w:r>
      <w:r w:rsidRPr="0067672C">
        <w:rPr>
          <w:rFonts w:ascii="Times New Roman" w:hAnsi="Times New Roman"/>
        </w:rPr>
        <w:t>a</w:t>
      </w:r>
      <w:r w:rsidRPr="0067672C">
        <w:rPr>
          <w:rFonts w:ascii="Times New Roman" w:hAnsi="Times New Roman"/>
          <w:lang w:val="id-ID"/>
        </w:rPr>
        <w:t>gai berikut:</w:t>
      </w:r>
    </w:p>
    <w:p w:rsidR="00522FE8" w:rsidRPr="0067672C" w:rsidRDefault="00522FE8" w:rsidP="00522FE8">
      <w:pPr>
        <w:numPr>
          <w:ilvl w:val="0"/>
          <w:numId w:val="182"/>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Belanja Modal (Bukan Aset Tetap) sebesar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 xml:space="preserve">228.080.000,00 pada SKPD Dinas Kebersihan dan Pertamanan </w:t>
      </w:r>
    </w:p>
    <w:p w:rsidR="00522FE8" w:rsidRPr="0067672C" w:rsidRDefault="00522FE8" w:rsidP="00522FE8">
      <w:pPr>
        <w:numPr>
          <w:ilvl w:val="0"/>
          <w:numId w:val="182"/>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Reklasifikasi sebesar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 xml:space="preserve">5.363.811.433,00 pada SKPD : </w:t>
      </w:r>
    </w:p>
    <w:p w:rsidR="00522FE8" w:rsidRPr="0067672C" w:rsidRDefault="00522FE8" w:rsidP="00B567EE">
      <w:pPr>
        <w:numPr>
          <w:ilvl w:val="0"/>
          <w:numId w:val="173"/>
        </w:numPr>
        <w:spacing w:after="0"/>
        <w:ind w:left="1843" w:hanging="142"/>
        <w:jc w:val="both"/>
        <w:rPr>
          <w:rFonts w:ascii="Times New Roman" w:hAnsi="Times New Roman"/>
          <w:lang w:val="id-ID"/>
        </w:rPr>
      </w:pPr>
      <w:r w:rsidRPr="0067672C">
        <w:rPr>
          <w:rFonts w:ascii="Times New Roman" w:eastAsia="Times New Roman" w:hAnsi="Times New Roman"/>
          <w:lang w:val="id-ID" w:eastAsia="id-ID"/>
        </w:rPr>
        <w:t>Disdikpora</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hAnsi="Times New Roman"/>
        </w:rPr>
        <w:t>76.387.500</w:t>
      </w:r>
      <w:r w:rsidRPr="0067672C">
        <w:rPr>
          <w:rFonts w:ascii="Times New Roman" w:hAnsi="Times New Roman"/>
          <w:lang w:val="id-ID"/>
        </w:rPr>
        <w:t>,00</w:t>
      </w:r>
    </w:p>
    <w:p w:rsidR="00522FE8" w:rsidRPr="0067672C" w:rsidRDefault="00522FE8" w:rsidP="00B567EE">
      <w:pPr>
        <w:numPr>
          <w:ilvl w:val="0"/>
          <w:numId w:val="173"/>
        </w:numPr>
        <w:spacing w:after="0"/>
        <w:ind w:left="1843" w:hanging="142"/>
        <w:jc w:val="both"/>
        <w:rPr>
          <w:rFonts w:ascii="Times New Roman" w:hAnsi="Times New Roman"/>
          <w:lang w:val="id-ID"/>
        </w:rPr>
      </w:pPr>
      <w:r w:rsidRPr="0067672C">
        <w:rPr>
          <w:rFonts w:ascii="Times New Roman" w:eastAsia="Times New Roman" w:hAnsi="Times New Roman"/>
          <w:lang w:val="id-ID" w:eastAsia="id-ID"/>
        </w:rPr>
        <w:t>Dinas Pekerjaan Umum</w:t>
      </w:r>
      <w:r w:rsidRPr="0067672C">
        <w:rPr>
          <w:rFonts w:ascii="Times New Roman" w:eastAsia="Times New Roman" w:hAnsi="Times New Roman"/>
          <w:lang w:eastAsia="id-ID"/>
        </w:rPr>
        <w:t xml:space="preserve"> sebesar</w:t>
      </w:r>
      <w:r w:rsidRPr="0067672C">
        <w:rPr>
          <w:rFonts w:ascii="Times New Roman" w:eastAsia="Times New Roman" w:hAnsi="Times New Roman"/>
          <w:lang w:val="id-ID" w:eastAsia="id-ID"/>
        </w:rPr>
        <w:tab/>
        <w:t>Rp</w:t>
      </w:r>
      <w:r w:rsidR="00041FC8">
        <w:rPr>
          <w:rFonts w:ascii="Times New Roman" w:eastAsia="Times New Roman" w:hAnsi="Times New Roman"/>
          <w:lang w:eastAsia="id-ID"/>
        </w:rPr>
        <w:t xml:space="preserve"> </w:t>
      </w:r>
      <w:r w:rsidRPr="0067672C">
        <w:rPr>
          <w:rFonts w:ascii="Times New Roman" w:hAnsi="Times New Roman"/>
        </w:rPr>
        <w:t>171.912.000</w:t>
      </w:r>
      <w:r w:rsidRPr="0067672C">
        <w:rPr>
          <w:rFonts w:ascii="Times New Roman" w:hAnsi="Times New Roman"/>
          <w:lang w:val="id-ID"/>
        </w:rPr>
        <w:t>,00</w:t>
      </w:r>
    </w:p>
    <w:p w:rsidR="00522FE8" w:rsidRPr="0067672C" w:rsidRDefault="00522FE8" w:rsidP="00B567EE">
      <w:pPr>
        <w:numPr>
          <w:ilvl w:val="0"/>
          <w:numId w:val="173"/>
        </w:numPr>
        <w:spacing w:after="0"/>
        <w:ind w:left="1843" w:hanging="142"/>
        <w:jc w:val="both"/>
        <w:rPr>
          <w:rFonts w:ascii="Times New Roman" w:hAnsi="Times New Roman"/>
          <w:lang w:val="id-ID"/>
        </w:rPr>
      </w:pPr>
      <w:r w:rsidRPr="0067672C">
        <w:rPr>
          <w:rFonts w:ascii="Times New Roman" w:eastAsia="Times New Roman" w:hAnsi="Times New Roman"/>
          <w:lang w:val="id-ID" w:eastAsia="id-ID"/>
        </w:rPr>
        <w:t>Dinas Kebersihan dan Pertamanan</w:t>
      </w:r>
      <w:r w:rsidRPr="0067672C">
        <w:rPr>
          <w:rFonts w:ascii="Times New Roman" w:eastAsia="Times New Roman" w:hAnsi="Times New Roman"/>
          <w:lang w:val="id-ID" w:eastAsia="id-ID"/>
        </w:rPr>
        <w:tab/>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hAnsi="Times New Roman"/>
        </w:rPr>
        <w:t>4.702.241.033</w:t>
      </w:r>
      <w:r w:rsidRPr="0067672C">
        <w:rPr>
          <w:rFonts w:ascii="Times New Roman" w:hAnsi="Times New Roman"/>
          <w:lang w:val="id-ID"/>
        </w:rPr>
        <w:t>,00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Sekretariat Daerah</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hAnsi="Times New Roman"/>
        </w:rPr>
        <w:t>413.270.90</w:t>
      </w:r>
      <w:r w:rsidRPr="0067672C">
        <w:rPr>
          <w:rFonts w:ascii="Times New Roman" w:hAnsi="Times New Roman"/>
          <w:lang w:val="id-ID"/>
        </w:rPr>
        <w:t>0,00</w:t>
      </w:r>
    </w:p>
    <w:p w:rsidR="00522FE8" w:rsidRPr="0067672C" w:rsidRDefault="00522FE8" w:rsidP="00522FE8">
      <w:pPr>
        <w:numPr>
          <w:ilvl w:val="0"/>
          <w:numId w:val="182"/>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Penghapusan sebesar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601.428.772,74 pada SKPD Disdikpora.</w:t>
      </w:r>
    </w:p>
    <w:p w:rsidR="00522FE8" w:rsidRPr="0067672C" w:rsidRDefault="00522FE8" w:rsidP="00522FE8">
      <w:pPr>
        <w:numPr>
          <w:ilvl w:val="0"/>
          <w:numId w:val="182"/>
        </w:numPr>
        <w:spacing w:after="0"/>
        <w:ind w:left="1701" w:hanging="283"/>
        <w:jc w:val="both"/>
        <w:rPr>
          <w:rFonts w:ascii="Times New Roman" w:eastAsia="Times New Roman" w:hAnsi="Times New Roman"/>
          <w:lang w:eastAsia="id-ID"/>
        </w:rPr>
      </w:pPr>
      <w:r w:rsidRPr="0067672C">
        <w:rPr>
          <w:rFonts w:ascii="Times New Roman" w:eastAsia="Times New Roman" w:hAnsi="Times New Roman"/>
          <w:lang w:val="id-ID" w:eastAsia="id-ID"/>
        </w:rPr>
        <w:t xml:space="preserve">Reklasifikasi </w:t>
      </w:r>
      <w:r w:rsidRPr="0067672C">
        <w:rPr>
          <w:rFonts w:ascii="Times New Roman" w:eastAsia="Times New Roman" w:hAnsi="Times New Roman"/>
          <w:lang w:eastAsia="id-ID"/>
        </w:rPr>
        <w:t xml:space="preserve"> </w:t>
      </w:r>
      <w:r w:rsidRPr="0067672C">
        <w:rPr>
          <w:rFonts w:ascii="Times New Roman" w:eastAsia="Times New Roman" w:hAnsi="Times New Roman"/>
          <w:lang w:val="id-ID" w:eastAsia="id-ID"/>
        </w:rPr>
        <w:t>hasil</w:t>
      </w:r>
      <w:r w:rsidRPr="0067672C">
        <w:rPr>
          <w:rFonts w:ascii="Times New Roman" w:eastAsia="Times New Roman" w:hAnsi="Times New Roman"/>
          <w:lang w:eastAsia="id-ID"/>
        </w:rPr>
        <w:t xml:space="preserve"> </w:t>
      </w:r>
      <w:r w:rsidRPr="0067672C">
        <w:rPr>
          <w:rFonts w:ascii="Times New Roman" w:eastAsia="Times New Roman" w:hAnsi="Times New Roman"/>
          <w:lang w:val="id-ID" w:eastAsia="id-ID"/>
        </w:rPr>
        <w:t>sensus sebesar 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1.935.637.992</w:t>
      </w:r>
      <w:r w:rsidRPr="0067672C">
        <w:rPr>
          <w:rFonts w:ascii="Times New Roman" w:eastAsia="Times New Roman" w:hAnsi="Times New Roman"/>
          <w:lang w:eastAsia="id-ID"/>
        </w:rPr>
        <w:t>,00</w:t>
      </w:r>
    </w:p>
    <w:p w:rsidR="00522FE8" w:rsidRPr="0067672C" w:rsidRDefault="00522FE8" w:rsidP="00522FE8">
      <w:pPr>
        <w:spacing w:after="0"/>
        <w:ind w:left="1701"/>
        <w:jc w:val="both"/>
        <w:rPr>
          <w:rFonts w:ascii="Times New Roman" w:eastAsia="Times New Roman" w:hAnsi="Times New Roman"/>
          <w:lang w:val="id-ID" w:eastAsia="id-ID"/>
        </w:rPr>
      </w:pPr>
      <w:r w:rsidRPr="0067672C">
        <w:rPr>
          <w:rFonts w:ascii="Times New Roman" w:eastAsia="Times New Roman" w:hAnsi="Times New Roman"/>
          <w:lang w:val="id-ID" w:eastAsia="id-ID"/>
        </w:rPr>
        <w:t>pada SKPD :</w:t>
      </w:r>
    </w:p>
    <w:p w:rsidR="00522FE8" w:rsidRPr="0067672C" w:rsidRDefault="00522FE8" w:rsidP="00B567EE">
      <w:pPr>
        <w:numPr>
          <w:ilvl w:val="0"/>
          <w:numId w:val="173"/>
        </w:numPr>
        <w:spacing w:after="0"/>
        <w:ind w:left="1843" w:hanging="142"/>
        <w:jc w:val="both"/>
        <w:rPr>
          <w:rFonts w:eastAsia="Times New Roman" w:cs="Calibri"/>
          <w:sz w:val="16"/>
          <w:szCs w:val="16"/>
        </w:rPr>
      </w:pPr>
      <w:r w:rsidRPr="0067672C">
        <w:rPr>
          <w:rFonts w:ascii="Times New Roman" w:eastAsia="Times New Roman" w:hAnsi="Times New Roman"/>
          <w:lang w:val="id-ID" w:eastAsia="id-ID"/>
        </w:rPr>
        <w:t>Disdikpora</w:t>
      </w:r>
      <w:r w:rsidRPr="0067672C">
        <w:rPr>
          <w:rFonts w:ascii="Times New Roman" w:eastAsia="Times New Roman" w:hAnsi="Times New Roman"/>
          <w:lang w:eastAsia="id-ID"/>
        </w:rPr>
        <w:t xml:space="preserve"> </w:t>
      </w:r>
      <w:r w:rsidRPr="0067672C">
        <w:rPr>
          <w:rFonts w:ascii="Times New Roman" w:eastAsia="Times New Roman" w:hAnsi="Times New Roman"/>
          <w:lang w:val="id-ID" w:eastAsia="id-ID"/>
        </w:rPr>
        <w:t>sebesar</w:t>
      </w:r>
      <w:r w:rsidRPr="0067672C">
        <w:rPr>
          <w:rFonts w:ascii="Times New Roman" w:eastAsia="Times New Roman" w:hAnsi="Times New Roman"/>
          <w:lang w:eastAsia="id-ID"/>
        </w:rPr>
        <w:t xml:space="preserve"> Rp</w:t>
      </w:r>
      <w:r w:rsidR="00041FC8">
        <w:rPr>
          <w:rFonts w:ascii="Times New Roman" w:eastAsia="Times New Roman" w:hAnsi="Times New Roman"/>
          <w:lang w:eastAsia="id-ID"/>
        </w:rPr>
        <w:t xml:space="preserve"> </w:t>
      </w:r>
      <w:r w:rsidRPr="0067672C">
        <w:rPr>
          <w:rFonts w:ascii="Times New Roman" w:eastAsia="Times New Roman" w:hAnsi="Times New Roman"/>
          <w:lang w:eastAsia="id-ID"/>
        </w:rPr>
        <w:t>1.805.448.792</w:t>
      </w:r>
      <w:r w:rsidRPr="0067672C">
        <w:rPr>
          <w:rFonts w:ascii="Times New Roman" w:eastAsia="Times New Roman" w:hAnsi="Times New Roman"/>
          <w:lang w:val="id-ID" w:eastAsia="id-ID"/>
        </w:rPr>
        <w:t>,00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Dinas Pekerjaan Umum</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041FC8">
        <w:rPr>
          <w:rFonts w:ascii="Times New Roman" w:eastAsia="Times New Roman" w:hAnsi="Times New Roman"/>
          <w:lang w:eastAsia="id-ID"/>
        </w:rPr>
        <w:t xml:space="preserve"> </w:t>
      </w:r>
      <w:r w:rsidRPr="0067672C">
        <w:rPr>
          <w:rFonts w:ascii="Times New Roman" w:eastAsia="Times New Roman" w:hAnsi="Times New Roman"/>
          <w:lang w:val="id-ID" w:eastAsia="id-ID"/>
        </w:rPr>
        <w:t>8.400.000,00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Sekretariat Daerah</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 xml:space="preserve">64.490.000,00 </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Dinas Pendapatan Pengelolaan dan Aset Daerah (SKPD) 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11.000.000,00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Kelurahan Karanganyar</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1.750.000,00</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Kelurahan Delingan</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 xml:space="preserve">1.500.000,00 </w:t>
      </w:r>
    </w:p>
    <w:p w:rsidR="00522FE8" w:rsidRPr="0067672C" w:rsidRDefault="00522FE8" w:rsidP="00B567EE">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Kelurahan Tegalgede</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300.000,00</w:t>
      </w:r>
    </w:p>
    <w:p w:rsidR="00522FE8" w:rsidRPr="0067672C" w:rsidRDefault="00522FE8" w:rsidP="00B567EE">
      <w:pPr>
        <w:numPr>
          <w:ilvl w:val="0"/>
          <w:numId w:val="173"/>
        </w:numPr>
        <w:spacing w:after="0"/>
        <w:ind w:left="1843" w:hanging="142"/>
        <w:jc w:val="both"/>
        <w:rPr>
          <w:rFonts w:ascii="Times New Roman" w:hAnsi="Times New Roman"/>
          <w:lang w:val="id-ID"/>
        </w:rPr>
      </w:pPr>
      <w:r w:rsidRPr="0067672C">
        <w:rPr>
          <w:rFonts w:ascii="Times New Roman" w:eastAsia="Times New Roman" w:hAnsi="Times New Roman"/>
          <w:lang w:val="id-ID" w:eastAsia="id-ID"/>
        </w:rPr>
        <w:t>Dinas Pariwisata dan Kebudayaan</w:t>
      </w:r>
      <w:r w:rsidRPr="0067672C">
        <w:rPr>
          <w:rFonts w:ascii="Times New Roman" w:eastAsia="Times New Roman" w:hAnsi="Times New Roman"/>
          <w:lang w:val="id-ID" w:eastAsia="id-ID"/>
        </w:rPr>
        <w:tab/>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hAnsi="Times New Roman"/>
        </w:rPr>
        <w:t>42.749.200</w:t>
      </w:r>
      <w:r w:rsidRPr="0067672C">
        <w:rPr>
          <w:rFonts w:ascii="Times New Roman" w:hAnsi="Times New Roman"/>
          <w:lang w:val="id-ID"/>
        </w:rPr>
        <w:t>,00</w:t>
      </w:r>
    </w:p>
    <w:p w:rsidR="00522FE8" w:rsidRPr="0067672C" w:rsidRDefault="00522FE8" w:rsidP="00522FE8">
      <w:pPr>
        <w:numPr>
          <w:ilvl w:val="0"/>
          <w:numId w:val="180"/>
        </w:numPr>
        <w:spacing w:after="0"/>
        <w:ind w:left="1418" w:hanging="284"/>
        <w:jc w:val="both"/>
        <w:rPr>
          <w:rFonts w:ascii="Times New Roman" w:eastAsia="Times New Roman" w:hAnsi="Times New Roman"/>
          <w:lang w:val="id-ID" w:eastAsia="id-ID"/>
        </w:rPr>
      </w:pPr>
      <w:r w:rsidRPr="0067672C">
        <w:rPr>
          <w:rFonts w:ascii="Times New Roman" w:hAnsi="Times New Roman"/>
        </w:rPr>
        <w:t>Pengurangan pada kelompok aset</w:t>
      </w:r>
      <w:r w:rsidRPr="0067672C">
        <w:rPr>
          <w:rFonts w:ascii="Times New Roman" w:eastAsia="Times New Roman" w:hAnsi="Times New Roman"/>
          <w:lang w:val="id-ID" w:eastAsia="id-ID"/>
        </w:rPr>
        <w:t xml:space="preserve"> Hewan dan Ternak </w:t>
      </w:r>
      <w:r w:rsidRPr="0067672C">
        <w:rPr>
          <w:rFonts w:ascii="Times New Roman" w:hAnsi="Times New Roman"/>
          <w:lang w:val="id-ID"/>
        </w:rPr>
        <w:t>serta</w:t>
      </w:r>
      <w:r w:rsidRPr="0067672C">
        <w:rPr>
          <w:rFonts w:ascii="Times New Roman" w:eastAsia="Times New Roman" w:hAnsi="Times New Roman"/>
          <w:lang w:val="id-ID" w:eastAsia="id-ID"/>
        </w:rPr>
        <w:t xml:space="preserve"> Tanaman sebesar </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 xml:space="preserve">285.495.855,00 </w:t>
      </w:r>
      <w:r w:rsidRPr="0067672C">
        <w:rPr>
          <w:rFonts w:ascii="Times New Roman" w:hAnsi="Times New Roman"/>
          <w:lang w:val="id-ID"/>
        </w:rPr>
        <w:t>dikarenakan hal-hal seb</w:t>
      </w:r>
      <w:r w:rsidRPr="0067672C">
        <w:rPr>
          <w:rFonts w:ascii="Times New Roman" w:hAnsi="Times New Roman"/>
        </w:rPr>
        <w:t>a</w:t>
      </w:r>
      <w:r w:rsidRPr="0067672C">
        <w:rPr>
          <w:rFonts w:ascii="Times New Roman" w:hAnsi="Times New Roman"/>
          <w:lang w:val="id-ID"/>
        </w:rPr>
        <w:t>gai berikut:</w:t>
      </w:r>
    </w:p>
    <w:p w:rsidR="00522FE8" w:rsidRPr="0067672C" w:rsidRDefault="00522FE8" w:rsidP="00522FE8">
      <w:pPr>
        <w:numPr>
          <w:ilvl w:val="0"/>
          <w:numId w:val="175"/>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Reklasifikasi sebesar 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16.951.900,00 pada SKPD Dinas Kebersihan dan Pertamanan.</w:t>
      </w:r>
    </w:p>
    <w:p w:rsidR="00522FE8" w:rsidRPr="0067672C" w:rsidRDefault="00522FE8" w:rsidP="00522FE8">
      <w:pPr>
        <w:numPr>
          <w:ilvl w:val="0"/>
          <w:numId w:val="175"/>
        </w:numPr>
        <w:spacing w:after="0"/>
        <w:ind w:left="1701" w:hanging="283"/>
        <w:jc w:val="both"/>
        <w:rPr>
          <w:rFonts w:ascii="Times New Roman" w:eastAsia="Times New Roman" w:hAnsi="Times New Roman"/>
          <w:lang w:val="id-ID" w:eastAsia="id-ID"/>
        </w:rPr>
      </w:pPr>
      <w:r w:rsidRPr="0067672C">
        <w:rPr>
          <w:rFonts w:ascii="Times New Roman" w:eastAsia="Times New Roman" w:hAnsi="Times New Roman"/>
          <w:lang w:val="id-ID" w:eastAsia="id-ID"/>
        </w:rPr>
        <w:t>Reklasifikasi (sensus) 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268.543.955,00 pada SKPD :</w:t>
      </w:r>
    </w:p>
    <w:p w:rsidR="00522FE8" w:rsidRPr="0067672C" w:rsidRDefault="00522FE8" w:rsidP="00784CD6">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Disdikpora</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5.705.000,00</w:t>
      </w:r>
    </w:p>
    <w:p w:rsidR="00522FE8" w:rsidRPr="0067672C" w:rsidRDefault="00522FE8" w:rsidP="00784CD6">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BAPPEDA</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4.000.000,00</w:t>
      </w:r>
    </w:p>
    <w:p w:rsidR="00522FE8" w:rsidRPr="0067672C" w:rsidRDefault="00522FE8" w:rsidP="00784CD6">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Dinas Kebersihan dan Pertamanan</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96.210.000,00</w:t>
      </w:r>
    </w:p>
    <w:p w:rsidR="00522FE8" w:rsidRPr="0067672C" w:rsidRDefault="00522FE8" w:rsidP="00784CD6">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Dinas Peternakan dan Perikana</w:t>
      </w:r>
      <w:r w:rsidRPr="0067672C">
        <w:rPr>
          <w:rFonts w:ascii="Times New Roman" w:eastAsia="Times New Roman" w:hAnsi="Times New Roman"/>
          <w:lang w:eastAsia="id-ID"/>
        </w:rPr>
        <w:t xml:space="preserve">n sebesar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162.628</w:t>
      </w:r>
      <w:r w:rsidRPr="0067672C">
        <w:rPr>
          <w:rFonts w:ascii="Times New Roman" w:hAnsi="Times New Roman"/>
        </w:rPr>
        <w:t>.955</w:t>
      </w:r>
      <w:r w:rsidRPr="0067672C">
        <w:rPr>
          <w:rFonts w:ascii="Times New Roman" w:hAnsi="Times New Roman"/>
          <w:lang w:val="id-ID"/>
        </w:rPr>
        <w:t>,00</w:t>
      </w:r>
    </w:p>
    <w:p w:rsidR="00522FE8" w:rsidRPr="0067672C" w:rsidRDefault="00522FE8" w:rsidP="00522FE8">
      <w:pPr>
        <w:numPr>
          <w:ilvl w:val="0"/>
          <w:numId w:val="180"/>
        </w:numPr>
        <w:spacing w:after="0"/>
        <w:ind w:left="1418" w:hanging="284"/>
        <w:jc w:val="both"/>
        <w:rPr>
          <w:rFonts w:ascii="Times New Roman" w:eastAsia="Times New Roman" w:hAnsi="Times New Roman"/>
          <w:lang w:val="id-ID" w:eastAsia="id-ID"/>
        </w:rPr>
      </w:pPr>
      <w:r w:rsidRPr="0067672C">
        <w:rPr>
          <w:rFonts w:ascii="Times New Roman" w:hAnsi="Times New Roman"/>
        </w:rPr>
        <w:t>Pengurangan pada kelompok aset</w:t>
      </w:r>
      <w:r w:rsidRPr="0067672C">
        <w:rPr>
          <w:rFonts w:ascii="Times New Roman" w:eastAsia="Times New Roman" w:hAnsi="Times New Roman"/>
          <w:lang w:val="id-ID" w:eastAsia="id-ID"/>
        </w:rPr>
        <w:t xml:space="preserve"> Aset Renovasi sebesar 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 xml:space="preserve">109.405.400,00 </w:t>
      </w:r>
      <w:r w:rsidRPr="0067672C">
        <w:rPr>
          <w:rFonts w:ascii="Times New Roman" w:hAnsi="Times New Roman"/>
          <w:lang w:val="id-ID"/>
        </w:rPr>
        <w:t xml:space="preserve">dikarenakan </w:t>
      </w:r>
      <w:r w:rsidRPr="0067672C">
        <w:rPr>
          <w:rFonts w:ascii="Times New Roman" w:eastAsia="Times New Roman" w:hAnsi="Times New Roman"/>
          <w:lang w:val="id-ID" w:eastAsia="id-ID"/>
        </w:rPr>
        <w:t>Reklasifikasi sebesar 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109.405.400,00 pada SKPD :</w:t>
      </w:r>
    </w:p>
    <w:p w:rsidR="00522FE8" w:rsidRPr="0067672C" w:rsidRDefault="00522FE8" w:rsidP="00784CD6">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Dinas Pekerjaan Umum</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74.865.000,00</w:t>
      </w:r>
    </w:p>
    <w:p w:rsidR="00522FE8" w:rsidRPr="00784CD6" w:rsidRDefault="00522FE8" w:rsidP="00784CD6">
      <w:pPr>
        <w:numPr>
          <w:ilvl w:val="0"/>
          <w:numId w:val="173"/>
        </w:numPr>
        <w:spacing w:after="0"/>
        <w:ind w:left="1843" w:hanging="142"/>
        <w:jc w:val="both"/>
        <w:rPr>
          <w:rFonts w:ascii="Times New Roman" w:eastAsia="Times New Roman" w:hAnsi="Times New Roman"/>
          <w:lang w:val="id-ID" w:eastAsia="id-ID"/>
        </w:rPr>
      </w:pPr>
      <w:r w:rsidRPr="0067672C">
        <w:rPr>
          <w:rFonts w:ascii="Times New Roman" w:eastAsia="Times New Roman" w:hAnsi="Times New Roman"/>
          <w:lang w:val="id-ID" w:eastAsia="id-ID"/>
        </w:rPr>
        <w:t>Badan Kepegawaian Daerah</w:t>
      </w:r>
      <w:r w:rsidRPr="0067672C">
        <w:rPr>
          <w:rFonts w:ascii="Times New Roman" w:eastAsia="Times New Roman" w:hAnsi="Times New Roman"/>
          <w:lang w:eastAsia="id-ID"/>
        </w:rPr>
        <w:t xml:space="preserve"> sebesar </w:t>
      </w:r>
      <w:r w:rsidRPr="0067672C">
        <w:rPr>
          <w:rFonts w:ascii="Times New Roman" w:eastAsia="Times New Roman" w:hAnsi="Times New Roman"/>
          <w:lang w:val="id-ID" w:eastAsia="id-ID"/>
        </w:rPr>
        <w:t>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34.540.400,00</w:t>
      </w:r>
    </w:p>
    <w:p w:rsidR="00784CD6" w:rsidRDefault="00784CD6" w:rsidP="00784CD6">
      <w:pPr>
        <w:spacing w:after="0"/>
        <w:jc w:val="both"/>
        <w:rPr>
          <w:rFonts w:ascii="Times New Roman" w:eastAsia="Times New Roman" w:hAnsi="Times New Roman"/>
          <w:lang w:eastAsia="id-ID"/>
        </w:rPr>
      </w:pPr>
    </w:p>
    <w:p w:rsidR="00784CD6" w:rsidRDefault="00784CD6" w:rsidP="00784CD6">
      <w:pPr>
        <w:spacing w:after="0"/>
        <w:jc w:val="both"/>
        <w:rPr>
          <w:rFonts w:ascii="Times New Roman" w:eastAsia="Times New Roman" w:hAnsi="Times New Roman"/>
          <w:lang w:eastAsia="id-ID"/>
        </w:rPr>
      </w:pPr>
    </w:p>
    <w:p w:rsidR="00784CD6" w:rsidRDefault="00784CD6" w:rsidP="00784CD6">
      <w:pPr>
        <w:spacing w:after="0"/>
        <w:jc w:val="both"/>
        <w:rPr>
          <w:rFonts w:ascii="Times New Roman" w:eastAsia="Times New Roman" w:hAnsi="Times New Roman"/>
          <w:lang w:eastAsia="id-ID"/>
        </w:rPr>
      </w:pPr>
    </w:p>
    <w:p w:rsidR="00784CD6" w:rsidRDefault="00784CD6" w:rsidP="00784CD6">
      <w:pPr>
        <w:spacing w:after="0"/>
        <w:jc w:val="both"/>
        <w:rPr>
          <w:rFonts w:ascii="Times New Roman" w:eastAsia="Times New Roman" w:hAnsi="Times New Roman"/>
          <w:lang w:eastAsia="id-ID"/>
        </w:rPr>
      </w:pPr>
    </w:p>
    <w:p w:rsidR="00784CD6" w:rsidRDefault="00784CD6" w:rsidP="00784CD6">
      <w:pPr>
        <w:spacing w:after="0"/>
        <w:jc w:val="both"/>
        <w:rPr>
          <w:rFonts w:ascii="Times New Roman" w:eastAsia="Times New Roman" w:hAnsi="Times New Roman"/>
          <w:lang w:eastAsia="id-ID"/>
        </w:rPr>
      </w:pPr>
    </w:p>
    <w:p w:rsidR="00784CD6" w:rsidRDefault="00784CD6" w:rsidP="00784CD6">
      <w:pPr>
        <w:spacing w:after="0"/>
        <w:jc w:val="both"/>
        <w:rPr>
          <w:rFonts w:ascii="Times New Roman" w:eastAsia="Times New Roman" w:hAnsi="Times New Roman"/>
          <w:lang w:eastAsia="id-ID"/>
        </w:rPr>
      </w:pPr>
    </w:p>
    <w:p w:rsidR="00784CD6" w:rsidRDefault="00784CD6" w:rsidP="00784CD6">
      <w:pPr>
        <w:spacing w:after="0"/>
        <w:jc w:val="both"/>
        <w:rPr>
          <w:rFonts w:ascii="Times New Roman" w:eastAsia="Times New Roman" w:hAnsi="Times New Roman"/>
          <w:lang w:eastAsia="id-ID"/>
        </w:rPr>
      </w:pPr>
    </w:p>
    <w:p w:rsidR="00784CD6" w:rsidRDefault="00784CD6" w:rsidP="00784CD6">
      <w:pPr>
        <w:spacing w:after="0"/>
        <w:jc w:val="both"/>
        <w:rPr>
          <w:rFonts w:ascii="Times New Roman" w:eastAsia="Times New Roman" w:hAnsi="Times New Roman"/>
          <w:lang w:eastAsia="id-ID"/>
        </w:rPr>
      </w:pPr>
    </w:p>
    <w:p w:rsidR="00784CD6" w:rsidRPr="0067672C" w:rsidRDefault="00784CD6" w:rsidP="00784CD6">
      <w:pPr>
        <w:spacing w:after="0"/>
        <w:jc w:val="both"/>
        <w:rPr>
          <w:rFonts w:ascii="Times New Roman" w:eastAsia="Times New Roman" w:hAnsi="Times New Roman"/>
          <w:lang w:val="id-ID" w:eastAsia="id-ID"/>
        </w:rPr>
      </w:pPr>
    </w:p>
    <w:p w:rsidR="00522FE8" w:rsidRPr="0067672C" w:rsidRDefault="00522FE8" w:rsidP="00522FE8">
      <w:pPr>
        <w:spacing w:after="0"/>
        <w:jc w:val="both"/>
        <w:rPr>
          <w:rFonts w:ascii="Times New Roman" w:eastAsia="Times New Roman" w:hAnsi="Times New Roman"/>
          <w:lang w:eastAsia="id-ID"/>
        </w:rPr>
      </w:pPr>
    </w:p>
    <w:p w:rsidR="00522FE8" w:rsidRPr="0067672C" w:rsidRDefault="00522FE8" w:rsidP="00522FE8">
      <w:pPr>
        <w:spacing w:after="0"/>
        <w:ind w:left="851"/>
        <w:jc w:val="both"/>
        <w:rPr>
          <w:rFonts w:ascii="Times New Roman" w:hAnsi="Times New Roman"/>
          <w:b/>
        </w:rPr>
      </w:pPr>
      <w:r w:rsidRPr="0067672C">
        <w:rPr>
          <w:rFonts w:ascii="Times New Roman" w:hAnsi="Times New Roman"/>
          <w:b/>
          <w:lang w:val="es-ES"/>
        </w:rPr>
        <w:lastRenderedPageBreak/>
        <w:t>C.1.3.</w:t>
      </w:r>
      <w:r w:rsidRPr="0067672C">
        <w:rPr>
          <w:rFonts w:ascii="Times New Roman" w:hAnsi="Times New Roman"/>
          <w:b/>
        </w:rPr>
        <w:t>6</w:t>
      </w:r>
      <w:r w:rsidRPr="0067672C">
        <w:rPr>
          <w:rFonts w:ascii="Times New Roman" w:hAnsi="Times New Roman"/>
          <w:b/>
          <w:lang w:val="es-ES"/>
        </w:rPr>
        <w:t xml:space="preserve"> </w:t>
      </w:r>
      <w:r w:rsidRPr="0067672C">
        <w:rPr>
          <w:rFonts w:ascii="Times New Roman" w:hAnsi="Times New Roman"/>
          <w:b/>
          <w:lang w:val="id-ID"/>
        </w:rPr>
        <w:t xml:space="preserve">ASET </w:t>
      </w:r>
      <w:r w:rsidRPr="0067672C">
        <w:rPr>
          <w:rFonts w:ascii="Times New Roman" w:hAnsi="Times New Roman"/>
          <w:b/>
          <w:lang w:val="es-ES"/>
        </w:rPr>
        <w:t>KONSTRUKSI DALAM PENGERJAAN</w:t>
      </w:r>
    </w:p>
    <w:p w:rsidR="00522FE8" w:rsidRPr="0067672C" w:rsidRDefault="00522FE8" w:rsidP="00522FE8">
      <w:pPr>
        <w:pStyle w:val="ListParagraph"/>
        <w:spacing w:after="0"/>
        <w:ind w:left="0" w:firstLine="567"/>
        <w:contextualSpacing w:val="0"/>
        <w:jc w:val="both"/>
        <w:rPr>
          <w:rFonts w:ascii="Times New Roman" w:hAnsi="Times New Roman"/>
          <w:b/>
          <w:lang w:val="id-ID"/>
        </w:rPr>
      </w:pPr>
    </w:p>
    <w:tbl>
      <w:tblPr>
        <w:tblW w:w="7997" w:type="dxa"/>
        <w:tblInd w:w="900" w:type="dxa"/>
        <w:tblLook w:val="04A0"/>
      </w:tblPr>
      <w:tblGrid>
        <w:gridCol w:w="3603"/>
        <w:gridCol w:w="2126"/>
        <w:gridCol w:w="2268"/>
      </w:tblGrid>
      <w:tr w:rsidR="00522FE8" w:rsidRPr="0067672C" w:rsidTr="005758D0">
        <w:tc>
          <w:tcPr>
            <w:tcW w:w="3603" w:type="dxa"/>
            <w:shd w:val="clear" w:color="auto" w:fill="auto"/>
          </w:tcPr>
          <w:p w:rsidR="00522FE8" w:rsidRPr="0067672C" w:rsidRDefault="00522FE8" w:rsidP="005758D0">
            <w:pPr>
              <w:pStyle w:val="ListParagraph"/>
              <w:spacing w:after="0"/>
              <w:ind w:left="0"/>
              <w:jc w:val="both"/>
              <w:rPr>
                <w:rFonts w:ascii="Times New Roman" w:hAnsi="Times New Roman"/>
                <w:b/>
                <w:lang w:val="es-ES"/>
              </w:rPr>
            </w:pPr>
          </w:p>
        </w:tc>
        <w:tc>
          <w:tcPr>
            <w:tcW w:w="2126" w:type="dxa"/>
            <w:tcBorders>
              <w:bottom w:val="single" w:sz="4" w:space="0" w:color="auto"/>
            </w:tcBorders>
            <w:shd w:val="clear" w:color="auto" w:fill="auto"/>
          </w:tcPr>
          <w:p w:rsidR="00522FE8" w:rsidRPr="0067672C" w:rsidRDefault="00522FE8" w:rsidP="005758D0">
            <w:pPr>
              <w:tabs>
                <w:tab w:val="left" w:pos="1557"/>
              </w:tabs>
              <w:spacing w:after="0" w:line="240" w:lineRule="exact"/>
              <w:jc w:val="center"/>
              <w:outlineLvl w:val="0"/>
              <w:rPr>
                <w:rFonts w:ascii="Times New Roman" w:hAnsi="Times New Roman"/>
                <w:b/>
                <w:lang w:val="es-ES"/>
              </w:rPr>
            </w:pPr>
            <w:r w:rsidRPr="0067672C">
              <w:rPr>
                <w:rFonts w:ascii="Times New Roman" w:hAnsi="Times New Roman"/>
                <w:b/>
                <w:lang w:val="es-ES"/>
              </w:rPr>
              <w:t>2016</w:t>
            </w:r>
          </w:p>
        </w:tc>
        <w:tc>
          <w:tcPr>
            <w:tcW w:w="2268" w:type="dxa"/>
            <w:tcBorders>
              <w:bottom w:val="single" w:sz="4" w:space="0" w:color="auto"/>
            </w:tcBorders>
            <w:shd w:val="clear" w:color="auto" w:fill="auto"/>
          </w:tcPr>
          <w:p w:rsidR="00522FE8" w:rsidRPr="0067672C" w:rsidRDefault="00522FE8" w:rsidP="005758D0">
            <w:pPr>
              <w:tabs>
                <w:tab w:val="left" w:pos="1557"/>
              </w:tabs>
              <w:spacing w:after="0" w:line="240" w:lineRule="exact"/>
              <w:jc w:val="center"/>
              <w:outlineLvl w:val="0"/>
              <w:rPr>
                <w:rFonts w:ascii="Times New Roman" w:hAnsi="Times New Roman"/>
                <w:b/>
                <w:lang w:val="es-ES"/>
              </w:rPr>
            </w:pPr>
            <w:r w:rsidRPr="0067672C">
              <w:rPr>
                <w:rFonts w:ascii="Times New Roman" w:hAnsi="Times New Roman"/>
                <w:b/>
                <w:lang w:val="es-ES"/>
              </w:rPr>
              <w:t>2015</w:t>
            </w:r>
          </w:p>
        </w:tc>
      </w:tr>
      <w:tr w:rsidR="00522FE8" w:rsidRPr="0067672C" w:rsidTr="005758D0">
        <w:trPr>
          <w:trHeight w:hRule="exact" w:val="597"/>
        </w:trPr>
        <w:tc>
          <w:tcPr>
            <w:tcW w:w="3603" w:type="dxa"/>
            <w:shd w:val="clear" w:color="auto" w:fill="auto"/>
          </w:tcPr>
          <w:p w:rsidR="00522FE8" w:rsidRPr="0067672C" w:rsidRDefault="00522FE8" w:rsidP="005758D0">
            <w:pPr>
              <w:spacing w:after="0"/>
              <w:jc w:val="both"/>
              <w:rPr>
                <w:rFonts w:ascii="Times New Roman" w:eastAsia="Times New Roman" w:hAnsi="Times New Roman"/>
                <w:b/>
                <w:lang w:val="id-ID" w:eastAsia="id-ID"/>
              </w:rPr>
            </w:pPr>
            <w:r w:rsidRPr="0067672C">
              <w:rPr>
                <w:rFonts w:ascii="Times New Roman" w:hAnsi="Times New Roman"/>
                <w:b/>
                <w:lang w:val="id-ID"/>
              </w:rPr>
              <w:t xml:space="preserve">ASET </w:t>
            </w:r>
            <w:r w:rsidRPr="0067672C">
              <w:rPr>
                <w:rFonts w:ascii="Times New Roman" w:hAnsi="Times New Roman"/>
                <w:b/>
                <w:lang w:val="es-ES"/>
              </w:rPr>
              <w:t>KONSTRUKSI DALAM PENGERJAAN</w:t>
            </w:r>
          </w:p>
        </w:tc>
        <w:tc>
          <w:tcPr>
            <w:tcW w:w="2126" w:type="dxa"/>
            <w:tcBorders>
              <w:top w:val="single" w:sz="4" w:space="0" w:color="auto"/>
            </w:tcBorders>
            <w:shd w:val="clear" w:color="auto" w:fill="auto"/>
          </w:tcPr>
          <w:p w:rsidR="00522FE8" w:rsidRPr="0067672C" w:rsidRDefault="00522FE8" w:rsidP="005758D0">
            <w:pPr>
              <w:rPr>
                <w:rFonts w:ascii="Times New Roman" w:hAnsi="Times New Roman"/>
                <w:b/>
              </w:rPr>
            </w:pPr>
            <w:r w:rsidRPr="0067672C">
              <w:rPr>
                <w:rFonts w:ascii="Times New Roman" w:hAnsi="Times New Roman"/>
                <w:b/>
              </w:rPr>
              <w:t xml:space="preserve">   </w:t>
            </w:r>
            <w:r w:rsidRPr="0067672C">
              <w:rPr>
                <w:rFonts w:ascii="Times New Roman" w:hAnsi="Times New Roman"/>
                <w:b/>
                <w:lang w:val="id-ID"/>
              </w:rPr>
              <w:t xml:space="preserve">  </w:t>
            </w:r>
            <w:r w:rsidRPr="0067672C">
              <w:rPr>
                <w:rFonts w:ascii="Times New Roman" w:hAnsi="Times New Roman"/>
                <w:b/>
              </w:rPr>
              <w:t xml:space="preserve">9.968.420.902,00 </w:t>
            </w:r>
          </w:p>
          <w:p w:rsidR="00522FE8" w:rsidRPr="0067672C" w:rsidRDefault="00522FE8" w:rsidP="005758D0">
            <w:pPr>
              <w:spacing w:after="0"/>
              <w:rPr>
                <w:rFonts w:ascii="Times New Roman" w:eastAsia="Times New Roman" w:hAnsi="Times New Roman"/>
                <w:b/>
                <w:lang w:val="id-ID" w:eastAsia="id-ID"/>
              </w:rPr>
            </w:pPr>
          </w:p>
        </w:tc>
        <w:tc>
          <w:tcPr>
            <w:tcW w:w="2268" w:type="dxa"/>
            <w:tcBorders>
              <w:top w:val="single" w:sz="4" w:space="0" w:color="auto"/>
            </w:tcBorders>
            <w:shd w:val="clear" w:color="auto" w:fill="auto"/>
          </w:tcPr>
          <w:p w:rsidR="00522FE8" w:rsidRPr="0067672C" w:rsidRDefault="00522FE8" w:rsidP="005758D0">
            <w:pPr>
              <w:spacing w:after="0"/>
              <w:rPr>
                <w:rFonts w:ascii="Times New Roman" w:hAnsi="Times New Roman"/>
                <w:b/>
                <w:bCs/>
                <w:lang w:val="id-ID"/>
              </w:rPr>
            </w:pPr>
            <w:r w:rsidRPr="0067672C">
              <w:rPr>
                <w:rFonts w:ascii="Times New Roman" w:hAnsi="Times New Roman"/>
                <w:b/>
                <w:bCs/>
              </w:rPr>
              <w:t xml:space="preserve">  </w:t>
            </w:r>
            <w:r w:rsidRPr="0067672C">
              <w:rPr>
                <w:rFonts w:ascii="Times New Roman" w:hAnsi="Times New Roman"/>
                <w:b/>
                <w:bCs/>
                <w:lang w:val="id-ID"/>
              </w:rPr>
              <w:t>148.139.900,00</w:t>
            </w:r>
          </w:p>
          <w:p w:rsidR="00522FE8" w:rsidRPr="0067672C" w:rsidRDefault="00522FE8" w:rsidP="005758D0">
            <w:pPr>
              <w:spacing w:after="0"/>
              <w:rPr>
                <w:rFonts w:ascii="Times New Roman" w:eastAsia="Times New Roman" w:hAnsi="Times New Roman"/>
                <w:b/>
                <w:lang w:val="id-ID" w:eastAsia="id-ID"/>
              </w:rPr>
            </w:pPr>
          </w:p>
        </w:tc>
      </w:tr>
    </w:tbl>
    <w:p w:rsidR="00522FE8" w:rsidRPr="0067672C" w:rsidRDefault="00522FE8" w:rsidP="00522FE8">
      <w:pPr>
        <w:ind w:left="851"/>
        <w:jc w:val="both"/>
        <w:rPr>
          <w:rFonts w:ascii="Arial Narrow" w:eastAsia="Times New Roman" w:hAnsi="Arial Narrow"/>
          <w:sz w:val="16"/>
          <w:szCs w:val="16"/>
          <w:lang w:val="id-ID" w:eastAsia="id-ID"/>
        </w:rPr>
      </w:pPr>
      <w:r w:rsidRPr="0067672C">
        <w:rPr>
          <w:rFonts w:ascii="Times New Roman" w:hAnsi="Times New Roman"/>
          <w:lang w:val="es-ES"/>
        </w:rPr>
        <w:t xml:space="preserve">Jumlah tersebut merupakan saldo </w:t>
      </w:r>
      <w:r w:rsidRPr="0067672C">
        <w:rPr>
          <w:rFonts w:ascii="Times New Roman" w:hAnsi="Times New Roman"/>
        </w:rPr>
        <w:t xml:space="preserve">Konstruksi </w:t>
      </w:r>
      <w:r w:rsidRPr="0067672C">
        <w:rPr>
          <w:rFonts w:ascii="Times New Roman" w:hAnsi="Times New Roman"/>
          <w:lang w:val="id-ID"/>
        </w:rPr>
        <w:t>D</w:t>
      </w:r>
      <w:r w:rsidRPr="0067672C">
        <w:rPr>
          <w:rFonts w:ascii="Times New Roman" w:hAnsi="Times New Roman"/>
        </w:rPr>
        <w:t>alam Pengerjaan</w:t>
      </w:r>
      <w:r w:rsidRPr="0067672C">
        <w:rPr>
          <w:rFonts w:ascii="Times New Roman" w:hAnsi="Times New Roman"/>
          <w:lang w:val="id-ID"/>
        </w:rPr>
        <w:t xml:space="preserve"> </w:t>
      </w:r>
      <w:r w:rsidRPr="0067672C">
        <w:rPr>
          <w:rFonts w:ascii="Times New Roman" w:hAnsi="Times New Roman"/>
          <w:lang w:val="es-ES"/>
        </w:rPr>
        <w:t>Per 31 Desember 201</w:t>
      </w:r>
      <w:r w:rsidRPr="0067672C">
        <w:rPr>
          <w:rFonts w:ascii="Times New Roman" w:hAnsi="Times New Roman"/>
          <w:lang w:val="id-ID"/>
        </w:rPr>
        <w:t>5</w:t>
      </w:r>
      <w:r w:rsidRPr="0067672C">
        <w:rPr>
          <w:rFonts w:ascii="Times New Roman" w:hAnsi="Times New Roman"/>
          <w:lang w:val="es-ES"/>
        </w:rPr>
        <w:t xml:space="preserve"> dan</w:t>
      </w:r>
      <w:r w:rsidRPr="0067672C">
        <w:rPr>
          <w:rFonts w:ascii="Times New Roman" w:hAnsi="Times New Roman"/>
          <w:lang w:val="id-ID"/>
        </w:rPr>
        <w:t xml:space="preserve"> </w:t>
      </w:r>
      <w:r w:rsidR="00784CD6" w:rsidRPr="0067672C">
        <w:rPr>
          <w:rFonts w:ascii="Times New Roman" w:hAnsi="Times New Roman"/>
          <w:lang w:val="es-ES"/>
        </w:rPr>
        <w:t>Per 31 Desember 201</w:t>
      </w:r>
      <w:r w:rsidR="00784CD6">
        <w:rPr>
          <w:rFonts w:ascii="Times New Roman" w:hAnsi="Times New Roman"/>
        </w:rPr>
        <w:t>6</w:t>
      </w:r>
      <w:r w:rsidR="00784CD6" w:rsidRPr="0067672C">
        <w:rPr>
          <w:rFonts w:ascii="Times New Roman" w:hAnsi="Times New Roman"/>
          <w:lang w:val="es-ES"/>
        </w:rPr>
        <w:t xml:space="preserve"> </w:t>
      </w:r>
      <w:r w:rsidRPr="0067672C">
        <w:rPr>
          <w:rFonts w:ascii="Times New Roman" w:hAnsi="Times New Roman"/>
          <w:lang w:val="es-ES"/>
        </w:rPr>
        <w:t xml:space="preserve">dengan </w:t>
      </w:r>
      <w:r w:rsidRPr="0067672C">
        <w:rPr>
          <w:rFonts w:ascii="Times New Roman" w:hAnsi="Times New Roman"/>
          <w:lang w:val="id-ID"/>
        </w:rPr>
        <w:t xml:space="preserve">penambahan sebesar </w:t>
      </w:r>
      <w:r w:rsidRPr="0067672C">
        <w:rPr>
          <w:rFonts w:ascii="Times New Roman" w:hAnsi="Times New Roman"/>
        </w:rPr>
        <w:t>Rp</w:t>
      </w:r>
      <w:r w:rsidR="00560A82">
        <w:rPr>
          <w:rFonts w:ascii="Times New Roman" w:hAnsi="Times New Roman"/>
        </w:rPr>
        <w:t xml:space="preserve"> </w:t>
      </w:r>
      <w:r w:rsidRPr="0067672C">
        <w:rPr>
          <w:rFonts w:ascii="Times New Roman" w:eastAsia="Times New Roman" w:hAnsi="Times New Roman"/>
          <w:lang w:val="id-ID" w:eastAsia="id-ID"/>
        </w:rPr>
        <w:t>9.820.281.002,00</w:t>
      </w:r>
      <w:r w:rsidRPr="0067672C">
        <w:rPr>
          <w:rFonts w:ascii="Arial Narrow" w:eastAsia="Times New Roman" w:hAnsi="Arial Narrow"/>
          <w:sz w:val="16"/>
          <w:szCs w:val="16"/>
          <w:lang w:val="id-ID" w:eastAsia="id-ID"/>
        </w:rPr>
        <w:t xml:space="preserve"> </w:t>
      </w:r>
      <w:r w:rsidRPr="0067672C">
        <w:rPr>
          <w:rFonts w:ascii="Times New Roman" w:eastAsia="Times New Roman" w:hAnsi="Times New Roman"/>
          <w:lang w:val="id-ID"/>
        </w:rPr>
        <w:t>dengan</w:t>
      </w:r>
      <w:r w:rsidRPr="0067672C">
        <w:rPr>
          <w:rFonts w:ascii="Times New Roman" w:hAnsi="Times New Roman"/>
          <w:lang w:val="id-ID"/>
        </w:rPr>
        <w:t xml:space="preserve"> </w:t>
      </w:r>
      <w:r w:rsidRPr="0067672C">
        <w:rPr>
          <w:rFonts w:ascii="Times New Roman" w:hAnsi="Times New Roman"/>
          <w:lang w:val="es-ES"/>
        </w:rPr>
        <w:t>rincian</w:t>
      </w:r>
      <w:r w:rsidRPr="0067672C">
        <w:rPr>
          <w:rFonts w:ascii="Times New Roman" w:hAnsi="Times New Roman"/>
          <w:lang w:val="id-ID"/>
        </w:rPr>
        <w:t xml:space="preserve"> </w:t>
      </w:r>
      <w:r w:rsidRPr="0067672C">
        <w:rPr>
          <w:rFonts w:ascii="Times New Roman" w:hAnsi="Times New Roman"/>
          <w:lang w:val="es-ES"/>
        </w:rPr>
        <w:t>sebagai berikut:</w:t>
      </w:r>
    </w:p>
    <w:tbl>
      <w:tblPr>
        <w:tblW w:w="7762" w:type="dxa"/>
        <w:tblInd w:w="851" w:type="dxa"/>
        <w:tblLayout w:type="fixed"/>
        <w:tblLook w:val="04A0"/>
      </w:tblPr>
      <w:tblGrid>
        <w:gridCol w:w="4644"/>
        <w:gridCol w:w="567"/>
        <w:gridCol w:w="2551"/>
      </w:tblGrid>
      <w:tr w:rsidR="00522FE8" w:rsidRPr="0067672C" w:rsidTr="005758D0">
        <w:trPr>
          <w:trHeight w:val="299"/>
        </w:trPr>
        <w:tc>
          <w:tcPr>
            <w:tcW w:w="4644" w:type="dxa"/>
            <w:shd w:val="clear" w:color="auto" w:fill="auto"/>
          </w:tcPr>
          <w:p w:rsidR="00522FE8" w:rsidRPr="0067672C" w:rsidRDefault="00522FE8" w:rsidP="005758D0">
            <w:pPr>
              <w:spacing w:after="0"/>
              <w:jc w:val="both"/>
              <w:rPr>
                <w:rFonts w:ascii="Times New Roman" w:hAnsi="Times New Roman"/>
              </w:rPr>
            </w:pPr>
            <w:r w:rsidRPr="0067672C">
              <w:rPr>
                <w:rFonts w:ascii="Times New Roman" w:hAnsi="Times New Roman"/>
                <w:lang w:val="es-ES"/>
              </w:rPr>
              <w:t xml:space="preserve">Saldo </w:t>
            </w:r>
            <w:r w:rsidRPr="0067672C">
              <w:rPr>
                <w:rFonts w:ascii="Times New Roman" w:hAnsi="Times New Roman"/>
                <w:lang w:val="id-ID"/>
              </w:rPr>
              <w:t xml:space="preserve">per </w:t>
            </w:r>
            <w:r w:rsidRPr="0067672C">
              <w:rPr>
                <w:rFonts w:ascii="Times New Roman" w:hAnsi="Times New Roman"/>
              </w:rPr>
              <w:t>31</w:t>
            </w:r>
            <w:r w:rsidRPr="0067672C">
              <w:rPr>
                <w:rFonts w:ascii="Times New Roman" w:hAnsi="Times New Roman"/>
                <w:lang w:val="es-ES"/>
              </w:rPr>
              <w:t>/</w:t>
            </w:r>
            <w:r w:rsidRPr="0067672C">
              <w:rPr>
                <w:rFonts w:ascii="Times New Roman" w:hAnsi="Times New Roman"/>
              </w:rPr>
              <w:t>12</w:t>
            </w:r>
            <w:r w:rsidRPr="0067672C">
              <w:rPr>
                <w:rFonts w:ascii="Times New Roman" w:hAnsi="Times New Roman"/>
                <w:lang w:val="id-ID"/>
              </w:rPr>
              <w:t>/</w:t>
            </w:r>
            <w:r w:rsidRPr="0067672C">
              <w:rPr>
                <w:rFonts w:ascii="Times New Roman" w:hAnsi="Times New Roman"/>
                <w:lang w:val="es-ES"/>
              </w:rPr>
              <w:t>201</w:t>
            </w:r>
            <w:r w:rsidRPr="0067672C">
              <w:rPr>
                <w:rFonts w:ascii="Times New Roman" w:hAnsi="Times New Roman"/>
              </w:rPr>
              <w:t>5</w:t>
            </w:r>
          </w:p>
        </w:tc>
        <w:tc>
          <w:tcPr>
            <w:tcW w:w="567"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551" w:type="dxa"/>
            <w:shd w:val="clear" w:color="auto" w:fill="auto"/>
          </w:tcPr>
          <w:p w:rsidR="00522FE8" w:rsidRPr="0067672C" w:rsidRDefault="00522FE8" w:rsidP="005758D0">
            <w:pPr>
              <w:spacing w:after="0"/>
              <w:jc w:val="right"/>
              <w:rPr>
                <w:rFonts w:ascii="Times New Roman" w:hAnsi="Times New Roman"/>
                <w:lang w:val="id-ID"/>
              </w:rPr>
            </w:pPr>
            <w:r w:rsidRPr="0067672C">
              <w:rPr>
                <w:rFonts w:ascii="Times New Roman" w:eastAsia="Times New Roman" w:hAnsi="Times New Roman"/>
                <w:lang w:val="id-ID" w:eastAsia="id-ID"/>
              </w:rPr>
              <w:t xml:space="preserve">                 </w:t>
            </w:r>
            <w:r w:rsidRPr="0067672C">
              <w:rPr>
                <w:rFonts w:ascii="Times New Roman" w:hAnsi="Times New Roman"/>
                <w:bCs/>
                <w:lang w:val="id-ID"/>
              </w:rPr>
              <w:t>148.139.900,00</w:t>
            </w:r>
          </w:p>
        </w:tc>
      </w:tr>
      <w:tr w:rsidR="00522FE8" w:rsidRPr="0067672C" w:rsidTr="005758D0">
        <w:trPr>
          <w:trHeight w:val="347"/>
        </w:trPr>
        <w:tc>
          <w:tcPr>
            <w:tcW w:w="4644" w:type="dxa"/>
            <w:shd w:val="clear" w:color="auto" w:fill="auto"/>
          </w:tcPr>
          <w:p w:rsidR="00522FE8" w:rsidRPr="0067672C" w:rsidRDefault="00522FE8" w:rsidP="005758D0">
            <w:pPr>
              <w:pStyle w:val="ListParagraph"/>
              <w:spacing w:after="0"/>
              <w:ind w:left="0"/>
              <w:jc w:val="both"/>
              <w:rPr>
                <w:rFonts w:ascii="Times New Roman" w:hAnsi="Times New Roman"/>
                <w:lang w:val="es-ES"/>
              </w:rPr>
            </w:pPr>
            <w:r w:rsidRPr="0067672C">
              <w:rPr>
                <w:rFonts w:ascii="Times New Roman" w:hAnsi="Times New Roman"/>
                <w:lang w:val="es-ES"/>
              </w:rPr>
              <w:t>Penambahan</w:t>
            </w:r>
          </w:p>
        </w:tc>
        <w:tc>
          <w:tcPr>
            <w:tcW w:w="567"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551" w:type="dxa"/>
            <w:shd w:val="clear" w:color="auto" w:fill="auto"/>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 xml:space="preserve">              9.968.420.902,00 </w:t>
            </w:r>
          </w:p>
        </w:tc>
      </w:tr>
      <w:tr w:rsidR="00522FE8" w:rsidRPr="0067672C" w:rsidTr="005758D0">
        <w:trPr>
          <w:trHeight w:val="299"/>
        </w:trPr>
        <w:tc>
          <w:tcPr>
            <w:tcW w:w="4644" w:type="dxa"/>
            <w:shd w:val="clear" w:color="auto" w:fill="auto"/>
          </w:tcPr>
          <w:p w:rsidR="00522FE8" w:rsidRPr="0067672C" w:rsidRDefault="00522FE8" w:rsidP="005758D0">
            <w:pPr>
              <w:pStyle w:val="ListParagraph"/>
              <w:spacing w:after="0"/>
              <w:ind w:left="0"/>
              <w:jc w:val="both"/>
              <w:rPr>
                <w:rFonts w:ascii="Times New Roman" w:hAnsi="Times New Roman"/>
                <w:lang w:val="es-ES"/>
              </w:rPr>
            </w:pPr>
            <w:r w:rsidRPr="0067672C">
              <w:rPr>
                <w:rFonts w:ascii="Times New Roman" w:hAnsi="Times New Roman"/>
                <w:lang w:val="es-ES"/>
              </w:rPr>
              <w:t>Pengurangan</w:t>
            </w:r>
          </w:p>
        </w:tc>
        <w:tc>
          <w:tcPr>
            <w:tcW w:w="567"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Rp</w:t>
            </w:r>
          </w:p>
        </w:tc>
        <w:tc>
          <w:tcPr>
            <w:tcW w:w="2551" w:type="dxa"/>
            <w:shd w:val="clear" w:color="auto" w:fill="auto"/>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 xml:space="preserve">                 148.139.900,00 </w:t>
            </w:r>
          </w:p>
        </w:tc>
      </w:tr>
      <w:tr w:rsidR="00522FE8" w:rsidRPr="0067672C" w:rsidTr="005758D0">
        <w:trPr>
          <w:trHeight w:val="299"/>
        </w:trPr>
        <w:tc>
          <w:tcPr>
            <w:tcW w:w="4644" w:type="dxa"/>
            <w:shd w:val="clear" w:color="auto" w:fill="auto"/>
          </w:tcPr>
          <w:p w:rsidR="00522FE8" w:rsidRPr="0067672C" w:rsidRDefault="00522FE8" w:rsidP="005758D0">
            <w:pPr>
              <w:spacing w:after="0"/>
              <w:jc w:val="both"/>
              <w:rPr>
                <w:rFonts w:ascii="Times New Roman" w:hAnsi="Times New Roman"/>
                <w:lang w:val="id-ID"/>
              </w:rPr>
            </w:pPr>
            <w:r w:rsidRPr="0067672C">
              <w:rPr>
                <w:rFonts w:ascii="Times New Roman" w:hAnsi="Times New Roman"/>
                <w:lang w:val="es-ES"/>
              </w:rPr>
              <w:t xml:space="preserve">Saldo </w:t>
            </w:r>
            <w:r w:rsidRPr="0067672C">
              <w:rPr>
                <w:rFonts w:ascii="Times New Roman" w:hAnsi="Times New Roman"/>
                <w:lang w:val="id-ID"/>
              </w:rPr>
              <w:t xml:space="preserve">per </w:t>
            </w:r>
            <w:r w:rsidRPr="0067672C">
              <w:rPr>
                <w:rFonts w:ascii="Times New Roman" w:hAnsi="Times New Roman"/>
              </w:rPr>
              <w:t>31</w:t>
            </w:r>
            <w:r w:rsidRPr="0067672C">
              <w:rPr>
                <w:rFonts w:ascii="Times New Roman" w:hAnsi="Times New Roman"/>
                <w:lang w:val="es-ES"/>
              </w:rPr>
              <w:t>/</w:t>
            </w:r>
            <w:r w:rsidRPr="0067672C">
              <w:rPr>
                <w:rFonts w:ascii="Times New Roman" w:hAnsi="Times New Roman"/>
              </w:rPr>
              <w:t>12</w:t>
            </w:r>
            <w:r w:rsidRPr="0067672C">
              <w:rPr>
                <w:rFonts w:ascii="Times New Roman" w:hAnsi="Times New Roman"/>
                <w:lang w:val="id-ID"/>
              </w:rPr>
              <w:t>/</w:t>
            </w:r>
            <w:r w:rsidRPr="0067672C">
              <w:rPr>
                <w:rFonts w:ascii="Times New Roman" w:hAnsi="Times New Roman"/>
                <w:lang w:val="es-ES"/>
              </w:rPr>
              <w:t>201</w:t>
            </w:r>
            <w:r w:rsidRPr="0067672C">
              <w:rPr>
                <w:rFonts w:ascii="Times New Roman" w:hAnsi="Times New Roman"/>
              </w:rPr>
              <w:t>6</w:t>
            </w:r>
          </w:p>
        </w:tc>
        <w:tc>
          <w:tcPr>
            <w:tcW w:w="567" w:type="dxa"/>
            <w:tcBorders>
              <w:top w:val="single" w:sz="4" w:space="0" w:color="auto"/>
            </w:tcBorders>
            <w:shd w:val="clear" w:color="auto" w:fill="auto"/>
          </w:tcPr>
          <w:p w:rsidR="00522FE8" w:rsidRPr="0067672C" w:rsidRDefault="00522FE8" w:rsidP="005758D0">
            <w:pPr>
              <w:spacing w:after="0"/>
              <w:jc w:val="both"/>
              <w:rPr>
                <w:rFonts w:ascii="Times New Roman" w:hAnsi="Times New Roman"/>
                <w:lang w:val="es-ES"/>
              </w:rPr>
            </w:pPr>
            <w:r w:rsidRPr="0067672C">
              <w:rPr>
                <w:rFonts w:ascii="Times New Roman" w:hAnsi="Times New Roman"/>
                <w:lang w:val="es-ES"/>
              </w:rPr>
              <w:t>Rp</w:t>
            </w:r>
          </w:p>
        </w:tc>
        <w:tc>
          <w:tcPr>
            <w:tcW w:w="2551" w:type="dxa"/>
            <w:tcBorders>
              <w:top w:val="single" w:sz="4" w:space="0" w:color="auto"/>
            </w:tcBorders>
            <w:shd w:val="clear" w:color="auto" w:fill="auto"/>
          </w:tcPr>
          <w:p w:rsidR="00522FE8" w:rsidRPr="0067672C" w:rsidRDefault="00522FE8" w:rsidP="005758D0">
            <w:pPr>
              <w:spacing w:after="0"/>
              <w:jc w:val="right"/>
              <w:rPr>
                <w:rFonts w:ascii="Times New Roman" w:hAnsi="Times New Roman"/>
                <w:lang w:val="id-ID"/>
              </w:rPr>
            </w:pPr>
            <w:r w:rsidRPr="0067672C">
              <w:rPr>
                <w:rFonts w:ascii="Times New Roman" w:hAnsi="Times New Roman"/>
              </w:rPr>
              <w:t xml:space="preserve">9.968.420.902,00 </w:t>
            </w:r>
          </w:p>
        </w:tc>
      </w:tr>
      <w:tr w:rsidR="00522FE8" w:rsidRPr="0067672C" w:rsidTr="005758D0">
        <w:trPr>
          <w:trHeight w:val="275"/>
        </w:trPr>
        <w:tc>
          <w:tcPr>
            <w:tcW w:w="4644" w:type="dxa"/>
            <w:shd w:val="clear" w:color="auto" w:fill="auto"/>
          </w:tcPr>
          <w:p w:rsidR="00522FE8" w:rsidRPr="0067672C" w:rsidRDefault="00522FE8" w:rsidP="005758D0">
            <w:pPr>
              <w:spacing w:after="0"/>
              <w:jc w:val="both"/>
              <w:rPr>
                <w:rFonts w:ascii="Times New Roman" w:hAnsi="Times New Roman"/>
                <w:lang w:val="id-ID"/>
              </w:rPr>
            </w:pPr>
          </w:p>
        </w:tc>
        <w:tc>
          <w:tcPr>
            <w:tcW w:w="567" w:type="dxa"/>
            <w:tcBorders>
              <w:top w:val="single" w:sz="4" w:space="0" w:color="auto"/>
            </w:tcBorders>
            <w:shd w:val="clear" w:color="auto" w:fill="auto"/>
          </w:tcPr>
          <w:p w:rsidR="00522FE8" w:rsidRPr="0067672C" w:rsidRDefault="00522FE8" w:rsidP="005758D0">
            <w:pPr>
              <w:spacing w:after="0"/>
              <w:jc w:val="both"/>
              <w:rPr>
                <w:rFonts w:ascii="Times New Roman" w:hAnsi="Times New Roman"/>
                <w:lang w:val="es-ES"/>
              </w:rPr>
            </w:pPr>
          </w:p>
        </w:tc>
        <w:tc>
          <w:tcPr>
            <w:tcW w:w="2551" w:type="dxa"/>
            <w:tcBorders>
              <w:top w:val="single" w:sz="4" w:space="0" w:color="auto"/>
            </w:tcBorders>
            <w:shd w:val="clear" w:color="auto" w:fill="auto"/>
          </w:tcPr>
          <w:p w:rsidR="00522FE8" w:rsidRPr="0067672C" w:rsidRDefault="00522FE8" w:rsidP="005758D0">
            <w:pPr>
              <w:spacing w:after="0"/>
              <w:jc w:val="right"/>
              <w:rPr>
                <w:rFonts w:ascii="Times New Roman" w:hAnsi="Times New Roman"/>
                <w:lang w:val="id-ID"/>
              </w:rPr>
            </w:pPr>
          </w:p>
        </w:tc>
      </w:tr>
    </w:tbl>
    <w:p w:rsidR="00522FE8" w:rsidRPr="0067672C" w:rsidRDefault="00522FE8" w:rsidP="00522FE8">
      <w:pPr>
        <w:spacing w:after="0"/>
        <w:ind w:left="567"/>
        <w:jc w:val="both"/>
        <w:rPr>
          <w:rFonts w:ascii="Times New Roman" w:hAnsi="Times New Roman"/>
        </w:rPr>
      </w:pPr>
    </w:p>
    <w:p w:rsidR="00522FE8" w:rsidRPr="0067672C" w:rsidRDefault="00522FE8" w:rsidP="00522FE8">
      <w:pPr>
        <w:spacing w:after="0"/>
        <w:ind w:left="851"/>
        <w:jc w:val="both"/>
        <w:rPr>
          <w:rFonts w:ascii="Times New Roman" w:hAnsi="Times New Roman"/>
        </w:rPr>
      </w:pPr>
      <w:r w:rsidRPr="0067672C">
        <w:rPr>
          <w:rFonts w:ascii="Times New Roman" w:hAnsi="Times New Roman"/>
          <w:lang w:val="id-ID"/>
        </w:rPr>
        <w:t>Adapun penambahan dan pengurangan tersebut di atas adalah sebagai berikut :</w:t>
      </w:r>
    </w:p>
    <w:p w:rsidR="00560A82" w:rsidRDefault="00560A82" w:rsidP="00522FE8">
      <w:pPr>
        <w:spacing w:after="0"/>
        <w:ind w:left="851"/>
        <w:jc w:val="center"/>
        <w:rPr>
          <w:rFonts w:ascii="Times New Roman" w:hAnsi="Times New Roman"/>
          <w:b/>
        </w:rPr>
      </w:pPr>
    </w:p>
    <w:p w:rsidR="00522FE8" w:rsidRPr="0067672C" w:rsidRDefault="00522FE8" w:rsidP="00522FE8">
      <w:pPr>
        <w:spacing w:after="0"/>
        <w:ind w:left="851"/>
        <w:jc w:val="center"/>
        <w:rPr>
          <w:rFonts w:ascii="Times New Roman" w:hAnsi="Times New Roman"/>
          <w:b/>
        </w:rPr>
      </w:pPr>
      <w:r w:rsidRPr="0067672C">
        <w:rPr>
          <w:rFonts w:ascii="Times New Roman" w:hAnsi="Times New Roman"/>
          <w:b/>
        </w:rPr>
        <w:t>Tabel 137</w:t>
      </w:r>
    </w:p>
    <w:p w:rsidR="00522FE8" w:rsidRPr="0067672C" w:rsidRDefault="00522FE8" w:rsidP="00522FE8">
      <w:pPr>
        <w:spacing w:after="0"/>
        <w:ind w:left="851"/>
        <w:jc w:val="center"/>
        <w:rPr>
          <w:rFonts w:ascii="Times New Roman" w:hAnsi="Times New Roman"/>
          <w:b/>
        </w:rPr>
      </w:pPr>
      <w:r w:rsidRPr="0067672C">
        <w:rPr>
          <w:rFonts w:ascii="Times New Roman" w:hAnsi="Times New Roman"/>
          <w:b/>
        </w:rPr>
        <w:t>Mutasi Aset Konstruksi Dalam Pengerjaan Tahun 2016</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3"/>
        <w:gridCol w:w="1559"/>
        <w:gridCol w:w="1402"/>
        <w:gridCol w:w="1276"/>
        <w:gridCol w:w="1417"/>
        <w:gridCol w:w="1418"/>
      </w:tblGrid>
      <w:tr w:rsidR="00522FE8" w:rsidRPr="0067672C" w:rsidTr="00784CD6">
        <w:trPr>
          <w:trHeight w:val="585"/>
        </w:trPr>
        <w:tc>
          <w:tcPr>
            <w:tcW w:w="1433" w:type="dxa"/>
            <w:shd w:val="clear" w:color="auto" w:fill="auto"/>
            <w:noWrap/>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559" w:type="dxa"/>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SALDO AWAL                              (31 DESEMBER 2015)</w:t>
            </w:r>
          </w:p>
        </w:tc>
        <w:tc>
          <w:tcPr>
            <w:tcW w:w="1402" w:type="dxa"/>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PENAMBAHAN</w:t>
            </w:r>
          </w:p>
        </w:tc>
        <w:tc>
          <w:tcPr>
            <w:tcW w:w="1276" w:type="dxa"/>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PENGURANGAN</w:t>
            </w:r>
          </w:p>
        </w:tc>
        <w:tc>
          <w:tcPr>
            <w:tcW w:w="1417" w:type="dxa"/>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BERTAMBAH/ (BERKURANG)</w:t>
            </w:r>
          </w:p>
        </w:tc>
        <w:tc>
          <w:tcPr>
            <w:tcW w:w="1418" w:type="dxa"/>
            <w:shd w:val="clear" w:color="auto" w:fill="auto"/>
            <w:vAlign w:val="center"/>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SALDO AKHIR                                   (31 DESEMBER 2016)</w:t>
            </w:r>
          </w:p>
        </w:tc>
      </w:tr>
      <w:tr w:rsidR="00522FE8" w:rsidRPr="0067672C" w:rsidTr="00784CD6">
        <w:trPr>
          <w:trHeight w:val="259"/>
        </w:trPr>
        <w:tc>
          <w:tcPr>
            <w:tcW w:w="1433" w:type="dxa"/>
            <w:shd w:val="clear" w:color="auto" w:fill="auto"/>
            <w:noWrap/>
            <w:vAlign w:val="bottom"/>
            <w:hideMark/>
          </w:tcPr>
          <w:p w:rsidR="00522FE8" w:rsidRPr="0067672C" w:rsidRDefault="00522FE8" w:rsidP="005758D0">
            <w:pPr>
              <w:spacing w:after="0" w:line="240" w:lineRule="auto"/>
              <w:rPr>
                <w:rFonts w:ascii="Arial Narrow" w:eastAsia="Times New Roman" w:hAnsi="Arial Narrow" w:cs="Calibri"/>
                <w:sz w:val="16"/>
                <w:szCs w:val="16"/>
              </w:rPr>
            </w:pPr>
            <w:r w:rsidRPr="0067672C">
              <w:rPr>
                <w:rFonts w:ascii="Arial Narrow" w:eastAsia="Times New Roman" w:hAnsi="Arial Narrow" w:cs="Calibri"/>
                <w:sz w:val="16"/>
                <w:szCs w:val="16"/>
              </w:rPr>
              <w:t xml:space="preserve"> Konstruksi Dalam Pengerjaan </w:t>
            </w:r>
          </w:p>
        </w:tc>
        <w:tc>
          <w:tcPr>
            <w:tcW w:w="1559" w:type="dxa"/>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148.139.900,00 </w:t>
            </w:r>
          </w:p>
        </w:tc>
        <w:tc>
          <w:tcPr>
            <w:tcW w:w="1402" w:type="dxa"/>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9.968.420.902,00 </w:t>
            </w:r>
          </w:p>
        </w:tc>
        <w:tc>
          <w:tcPr>
            <w:tcW w:w="1276" w:type="dxa"/>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148.139.900,00 </w:t>
            </w:r>
          </w:p>
        </w:tc>
        <w:tc>
          <w:tcPr>
            <w:tcW w:w="1417" w:type="dxa"/>
            <w:shd w:val="clear" w:color="auto" w:fill="auto"/>
            <w:noWrap/>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9.820.281.002,00 </w:t>
            </w:r>
          </w:p>
        </w:tc>
        <w:tc>
          <w:tcPr>
            <w:tcW w:w="1418" w:type="dxa"/>
            <w:shd w:val="clear" w:color="auto" w:fill="auto"/>
            <w:noWrap/>
            <w:vAlign w:val="bottom"/>
            <w:hideMark/>
          </w:tcPr>
          <w:p w:rsidR="00522FE8" w:rsidRPr="0067672C" w:rsidRDefault="00522FE8" w:rsidP="005758D0">
            <w:pPr>
              <w:spacing w:after="0" w:line="240" w:lineRule="auto"/>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9.968.420.902,00 </w:t>
            </w:r>
          </w:p>
        </w:tc>
      </w:tr>
      <w:tr w:rsidR="00522FE8" w:rsidRPr="0067672C" w:rsidTr="00784CD6">
        <w:trPr>
          <w:trHeight w:val="259"/>
        </w:trPr>
        <w:tc>
          <w:tcPr>
            <w:tcW w:w="1433" w:type="dxa"/>
            <w:shd w:val="clear" w:color="auto" w:fill="auto"/>
            <w:noWrap/>
            <w:vAlign w:val="bottom"/>
            <w:hideMark/>
          </w:tcPr>
          <w:p w:rsidR="00522FE8" w:rsidRPr="0067672C" w:rsidRDefault="00522FE8" w:rsidP="005758D0">
            <w:pPr>
              <w:spacing w:after="0" w:line="240" w:lineRule="auto"/>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JUMLAH</w:t>
            </w:r>
          </w:p>
        </w:tc>
        <w:tc>
          <w:tcPr>
            <w:tcW w:w="1559" w:type="dxa"/>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                   148.139.900,00 </w:t>
            </w:r>
          </w:p>
        </w:tc>
        <w:tc>
          <w:tcPr>
            <w:tcW w:w="1402" w:type="dxa"/>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                 9.968.420.902,00 </w:t>
            </w:r>
          </w:p>
        </w:tc>
        <w:tc>
          <w:tcPr>
            <w:tcW w:w="1276" w:type="dxa"/>
            <w:shd w:val="clear" w:color="auto" w:fill="auto"/>
            <w:vAlign w:val="bottom"/>
            <w:hideMark/>
          </w:tcPr>
          <w:p w:rsidR="00522FE8" w:rsidRPr="0067672C" w:rsidRDefault="00522FE8" w:rsidP="005758D0">
            <w:pPr>
              <w:spacing w:after="0" w:line="240" w:lineRule="auto"/>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                   148.139.900,00 </w:t>
            </w:r>
          </w:p>
        </w:tc>
        <w:tc>
          <w:tcPr>
            <w:tcW w:w="1417" w:type="dxa"/>
            <w:shd w:val="clear" w:color="auto" w:fill="auto"/>
            <w:noWrap/>
            <w:vAlign w:val="bottom"/>
            <w:hideMark/>
          </w:tcPr>
          <w:p w:rsidR="00522FE8" w:rsidRPr="0067672C" w:rsidRDefault="00522FE8" w:rsidP="005758D0">
            <w:pPr>
              <w:spacing w:after="0" w:line="240" w:lineRule="auto"/>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9.820.281.002,00 </w:t>
            </w:r>
          </w:p>
        </w:tc>
        <w:tc>
          <w:tcPr>
            <w:tcW w:w="1418" w:type="dxa"/>
            <w:shd w:val="clear" w:color="auto" w:fill="auto"/>
            <w:noWrap/>
            <w:vAlign w:val="bottom"/>
            <w:hideMark/>
          </w:tcPr>
          <w:p w:rsidR="00522FE8" w:rsidRPr="0067672C" w:rsidRDefault="00522FE8" w:rsidP="005758D0">
            <w:pPr>
              <w:spacing w:after="0" w:line="240" w:lineRule="auto"/>
              <w:jc w:val="right"/>
              <w:rPr>
                <w:rFonts w:ascii="Arial Narrow" w:eastAsia="Times New Roman" w:hAnsi="Arial Narrow" w:cs="Calibri"/>
                <w:b/>
                <w:sz w:val="16"/>
                <w:szCs w:val="16"/>
              </w:rPr>
            </w:pPr>
            <w:r w:rsidRPr="0067672C">
              <w:rPr>
                <w:rFonts w:ascii="Arial Narrow" w:eastAsia="Times New Roman" w:hAnsi="Arial Narrow" w:cs="Calibri"/>
                <w:b/>
                <w:sz w:val="16"/>
                <w:szCs w:val="16"/>
              </w:rPr>
              <w:t xml:space="preserve">9.968.420.902,00 </w:t>
            </w:r>
          </w:p>
        </w:tc>
      </w:tr>
    </w:tbl>
    <w:p w:rsidR="00522FE8" w:rsidRPr="0067672C" w:rsidRDefault="00522FE8" w:rsidP="00522FE8">
      <w:pPr>
        <w:spacing w:after="0" w:line="360" w:lineRule="auto"/>
        <w:ind w:left="567"/>
        <w:jc w:val="both"/>
        <w:rPr>
          <w:rFonts w:ascii="Times New Roman" w:hAnsi="Times New Roman"/>
        </w:rPr>
      </w:pPr>
    </w:p>
    <w:p w:rsidR="00522FE8" w:rsidRPr="0067672C" w:rsidRDefault="00522FE8" w:rsidP="00522FE8">
      <w:pPr>
        <w:pStyle w:val="ListParagraph"/>
        <w:numPr>
          <w:ilvl w:val="0"/>
          <w:numId w:val="176"/>
        </w:numPr>
        <w:spacing w:after="0"/>
        <w:ind w:left="1134" w:hanging="283"/>
        <w:jc w:val="both"/>
        <w:rPr>
          <w:rFonts w:ascii="Times New Roman" w:hAnsi="Times New Roman"/>
          <w:lang w:val="id-ID"/>
        </w:rPr>
      </w:pPr>
      <w:r w:rsidRPr="0067672C">
        <w:rPr>
          <w:rFonts w:ascii="Times New Roman" w:hAnsi="Times New Roman"/>
          <w:lang w:val="id-ID"/>
        </w:rPr>
        <w:t>Penambahan Konstruksi Dalam Pengerjaan dengan rincian :</w:t>
      </w:r>
    </w:p>
    <w:p w:rsidR="00522FE8" w:rsidRPr="0067672C" w:rsidRDefault="00522FE8" w:rsidP="00522FE8">
      <w:pPr>
        <w:pStyle w:val="ListParagraph"/>
        <w:spacing w:after="0"/>
        <w:ind w:left="1211"/>
        <w:jc w:val="center"/>
        <w:rPr>
          <w:rFonts w:ascii="Times New Roman" w:hAnsi="Times New Roman"/>
          <w:b/>
        </w:rPr>
      </w:pPr>
    </w:p>
    <w:p w:rsidR="00522FE8" w:rsidRPr="0067672C" w:rsidRDefault="00522FE8" w:rsidP="00522FE8">
      <w:pPr>
        <w:pStyle w:val="ListParagraph"/>
        <w:spacing w:after="0"/>
        <w:ind w:left="1211"/>
        <w:jc w:val="center"/>
        <w:rPr>
          <w:rFonts w:ascii="Times New Roman" w:hAnsi="Times New Roman"/>
          <w:b/>
        </w:rPr>
      </w:pPr>
      <w:r w:rsidRPr="0067672C">
        <w:rPr>
          <w:rFonts w:ascii="Times New Roman" w:hAnsi="Times New Roman"/>
          <w:b/>
        </w:rPr>
        <w:t>Tabel 138</w:t>
      </w:r>
    </w:p>
    <w:p w:rsidR="00522FE8" w:rsidRPr="0067672C" w:rsidRDefault="00522FE8" w:rsidP="00522FE8">
      <w:pPr>
        <w:pStyle w:val="ListParagraph"/>
        <w:spacing w:after="0"/>
        <w:ind w:left="1211"/>
        <w:jc w:val="center"/>
        <w:rPr>
          <w:rFonts w:ascii="Times New Roman" w:hAnsi="Times New Roman"/>
          <w:b/>
        </w:rPr>
      </w:pPr>
      <w:r w:rsidRPr="0067672C">
        <w:rPr>
          <w:rFonts w:ascii="Times New Roman" w:hAnsi="Times New Roman"/>
          <w:b/>
        </w:rPr>
        <w:t>Penambahan Aset Konstruksi Dalam Pengerjaan</w:t>
      </w:r>
    </w:p>
    <w:tbl>
      <w:tblPr>
        <w:tblW w:w="7229" w:type="dxa"/>
        <w:tblInd w:w="1384" w:type="dxa"/>
        <w:tblLook w:val="04A0"/>
      </w:tblPr>
      <w:tblGrid>
        <w:gridCol w:w="2552"/>
        <w:gridCol w:w="2409"/>
        <w:gridCol w:w="2268"/>
      </w:tblGrid>
      <w:tr w:rsidR="00522FE8" w:rsidRPr="0067672C" w:rsidTr="005758D0">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ind w:right="-108"/>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ind w:right="-69"/>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Reklasifikasi</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ind w:right="-108"/>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PENAMBAHAN</w:t>
            </w:r>
          </w:p>
        </w:tc>
      </w:tr>
      <w:tr w:rsidR="00522FE8" w:rsidRPr="0067672C" w:rsidTr="005758D0">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ind w:right="-1282"/>
              <w:rPr>
                <w:rFonts w:ascii="Arial Narrow" w:eastAsia="Times New Roman" w:hAnsi="Arial Narrow" w:cs="Calibri"/>
                <w:sz w:val="16"/>
                <w:szCs w:val="16"/>
              </w:rPr>
            </w:pPr>
            <w:r w:rsidRPr="0067672C">
              <w:rPr>
                <w:rFonts w:ascii="Arial Narrow" w:eastAsia="Times New Roman" w:hAnsi="Arial Narrow" w:cs="Calibri"/>
                <w:sz w:val="16"/>
                <w:szCs w:val="16"/>
              </w:rPr>
              <w:t xml:space="preserve"> Konstruksi Dalam Pengerjaan </w:t>
            </w:r>
          </w:p>
        </w:tc>
        <w:tc>
          <w:tcPr>
            <w:tcW w:w="2409" w:type="dxa"/>
            <w:tcBorders>
              <w:top w:val="nil"/>
              <w:left w:val="nil"/>
              <w:bottom w:val="single" w:sz="4" w:space="0" w:color="auto"/>
              <w:right w:val="single" w:sz="4" w:space="0" w:color="auto"/>
            </w:tcBorders>
            <w:shd w:val="clear" w:color="auto" w:fill="auto"/>
            <w:noWrap/>
            <w:vAlign w:val="bottom"/>
            <w:hideMark/>
          </w:tcPr>
          <w:p w:rsidR="00522FE8" w:rsidRPr="0067672C" w:rsidRDefault="00522FE8" w:rsidP="005758D0">
            <w:pPr>
              <w:spacing w:after="0"/>
              <w:ind w:right="-1282"/>
              <w:rPr>
                <w:rFonts w:ascii="Arial Narrow" w:eastAsia="Times New Roman" w:hAnsi="Arial Narrow" w:cs="Calibri"/>
                <w:sz w:val="16"/>
                <w:szCs w:val="16"/>
              </w:rPr>
            </w:pPr>
            <w:r w:rsidRPr="0067672C">
              <w:rPr>
                <w:rFonts w:ascii="Arial Narrow" w:eastAsia="Times New Roman" w:hAnsi="Arial Narrow" w:cs="Calibri"/>
                <w:sz w:val="16"/>
                <w:szCs w:val="16"/>
              </w:rPr>
              <w:t xml:space="preserve">            9.968.420.902,00 </w:t>
            </w:r>
          </w:p>
        </w:tc>
        <w:tc>
          <w:tcPr>
            <w:tcW w:w="2268" w:type="dxa"/>
            <w:tcBorders>
              <w:top w:val="nil"/>
              <w:left w:val="nil"/>
              <w:bottom w:val="single" w:sz="4" w:space="0" w:color="auto"/>
              <w:right w:val="single" w:sz="4" w:space="0" w:color="auto"/>
            </w:tcBorders>
            <w:shd w:val="clear" w:color="auto" w:fill="auto"/>
            <w:noWrap/>
            <w:vAlign w:val="bottom"/>
            <w:hideMark/>
          </w:tcPr>
          <w:p w:rsidR="00522FE8" w:rsidRPr="0067672C" w:rsidRDefault="00522FE8" w:rsidP="005758D0">
            <w:pPr>
              <w:spacing w:after="0"/>
              <w:ind w:right="-1282"/>
              <w:rPr>
                <w:rFonts w:ascii="Arial Narrow" w:eastAsia="Times New Roman" w:hAnsi="Arial Narrow" w:cs="Calibri"/>
                <w:sz w:val="16"/>
                <w:szCs w:val="16"/>
              </w:rPr>
            </w:pPr>
            <w:r w:rsidRPr="0067672C">
              <w:rPr>
                <w:rFonts w:ascii="Arial Narrow" w:eastAsia="Times New Roman" w:hAnsi="Arial Narrow" w:cs="Calibri"/>
                <w:sz w:val="16"/>
                <w:szCs w:val="16"/>
              </w:rPr>
              <w:t xml:space="preserve">            9.968.420.902,00 </w:t>
            </w:r>
          </w:p>
        </w:tc>
      </w:tr>
    </w:tbl>
    <w:p w:rsidR="00522FE8" w:rsidRPr="0067672C" w:rsidRDefault="00522FE8" w:rsidP="00522FE8">
      <w:pPr>
        <w:pStyle w:val="ListParagraph"/>
        <w:spacing w:after="0"/>
        <w:ind w:left="1211"/>
        <w:jc w:val="both"/>
        <w:rPr>
          <w:rFonts w:ascii="Times New Roman" w:hAnsi="Times New Roman"/>
        </w:rPr>
      </w:pPr>
    </w:p>
    <w:p w:rsidR="00522FE8" w:rsidRPr="0067672C" w:rsidRDefault="00522FE8" w:rsidP="00522FE8">
      <w:pPr>
        <w:pStyle w:val="ListParagraph"/>
        <w:spacing w:after="0"/>
        <w:ind w:left="1134"/>
        <w:jc w:val="both"/>
        <w:rPr>
          <w:rFonts w:ascii="Times New Roman" w:hAnsi="Times New Roman"/>
        </w:rPr>
      </w:pPr>
      <w:r w:rsidRPr="0067672C">
        <w:rPr>
          <w:rFonts w:ascii="Times New Roman" w:hAnsi="Times New Roman"/>
        </w:rPr>
        <w:t xml:space="preserve">Penjelasan </w:t>
      </w:r>
      <w:r w:rsidRPr="0067672C">
        <w:rPr>
          <w:rFonts w:ascii="Times New Roman" w:hAnsi="Times New Roman"/>
          <w:lang w:val="id-ID"/>
        </w:rPr>
        <w:t>Penambahan</w:t>
      </w:r>
      <w:r w:rsidRPr="0067672C">
        <w:rPr>
          <w:rFonts w:ascii="Times New Roman" w:hAnsi="Times New Roman"/>
        </w:rPr>
        <w:t xml:space="preserve"> Aset Konstruksi Dalam pengerjaan</w:t>
      </w:r>
    </w:p>
    <w:p w:rsidR="00522FE8" w:rsidRPr="0067672C" w:rsidRDefault="00522FE8" w:rsidP="00522FE8">
      <w:pPr>
        <w:pStyle w:val="ListParagraph"/>
        <w:numPr>
          <w:ilvl w:val="0"/>
          <w:numId w:val="183"/>
        </w:numPr>
        <w:spacing w:after="0"/>
        <w:ind w:left="1418" w:hanging="284"/>
        <w:jc w:val="both"/>
        <w:rPr>
          <w:rFonts w:ascii="Times New Roman" w:hAnsi="Times New Roman"/>
          <w:lang w:val="id-ID"/>
        </w:rPr>
      </w:pPr>
      <w:r w:rsidRPr="0067672C">
        <w:rPr>
          <w:rFonts w:ascii="Times New Roman" w:eastAsia="Times New Roman" w:hAnsi="Times New Roman"/>
          <w:lang w:eastAsia="id-ID"/>
        </w:rPr>
        <w:t xml:space="preserve">Penambahan karena adanya </w:t>
      </w:r>
      <w:r w:rsidRPr="0067672C">
        <w:rPr>
          <w:rFonts w:ascii="Times New Roman" w:eastAsia="Times New Roman" w:hAnsi="Times New Roman"/>
          <w:lang w:val="id-ID" w:eastAsia="id-ID"/>
        </w:rPr>
        <w:t>Reklasifikasi sebesar 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9.968.420.902,00 pada SKPD :</w:t>
      </w:r>
    </w:p>
    <w:p w:rsidR="00522FE8" w:rsidRPr="0067672C" w:rsidRDefault="00522FE8" w:rsidP="00522FE8">
      <w:pPr>
        <w:numPr>
          <w:ilvl w:val="0"/>
          <w:numId w:val="173"/>
        </w:numPr>
        <w:spacing w:after="0"/>
        <w:ind w:hanging="218"/>
        <w:jc w:val="both"/>
        <w:rPr>
          <w:rFonts w:ascii="Times New Roman" w:eastAsia="Times New Roman" w:hAnsi="Times New Roman"/>
          <w:lang w:val="id-ID" w:eastAsia="id-ID"/>
        </w:rPr>
      </w:pPr>
      <w:r w:rsidRPr="0067672C">
        <w:rPr>
          <w:rFonts w:ascii="Times New Roman" w:eastAsia="Times New Roman" w:hAnsi="Times New Roman"/>
          <w:lang w:val="id-ID" w:eastAsia="id-ID"/>
        </w:rPr>
        <w:t>RSUD Kab. Karanganyar</w:t>
      </w:r>
      <w:r w:rsidRPr="0067672C">
        <w:rPr>
          <w:rFonts w:ascii="Times New Roman" w:hAnsi="Times New Roman"/>
        </w:rPr>
        <w:t xml:space="preserve"> </w:t>
      </w:r>
      <w:r w:rsidRPr="0067672C">
        <w:rPr>
          <w:rFonts w:ascii="Times New Roman" w:eastAsia="Times New Roman" w:hAnsi="Times New Roman"/>
          <w:lang w:eastAsia="id-ID"/>
        </w:rPr>
        <w:t>sebesar  Rp</w:t>
      </w:r>
      <w:r w:rsidR="00560A82">
        <w:rPr>
          <w:rFonts w:ascii="Times New Roman" w:eastAsia="Times New Roman" w:hAnsi="Times New Roman"/>
          <w:lang w:eastAsia="id-ID"/>
        </w:rPr>
        <w:t xml:space="preserve"> </w:t>
      </w:r>
      <w:r w:rsidRPr="0067672C">
        <w:rPr>
          <w:rFonts w:ascii="Times New Roman" w:hAnsi="Times New Roman"/>
        </w:rPr>
        <w:t>716.494.000,00</w:t>
      </w:r>
    </w:p>
    <w:p w:rsidR="00522FE8" w:rsidRPr="0067672C" w:rsidRDefault="00522FE8" w:rsidP="00522FE8">
      <w:pPr>
        <w:numPr>
          <w:ilvl w:val="0"/>
          <w:numId w:val="173"/>
        </w:numPr>
        <w:spacing w:after="0"/>
        <w:ind w:hanging="218"/>
        <w:jc w:val="both"/>
        <w:rPr>
          <w:rFonts w:ascii="Times New Roman" w:eastAsia="Times New Roman" w:hAnsi="Times New Roman"/>
          <w:lang w:val="id-ID" w:eastAsia="id-ID"/>
        </w:rPr>
      </w:pPr>
      <w:r w:rsidRPr="0067672C">
        <w:rPr>
          <w:rFonts w:ascii="Times New Roman" w:eastAsia="Times New Roman" w:hAnsi="Times New Roman"/>
          <w:lang w:val="id-ID" w:eastAsia="id-ID"/>
        </w:rPr>
        <w:t>Dinas Pekerjaan Umum</w:t>
      </w:r>
      <w:r w:rsidRPr="0067672C">
        <w:rPr>
          <w:rFonts w:ascii="Times New Roman" w:hAnsi="Times New Roman"/>
        </w:rPr>
        <w:t xml:space="preserve"> </w:t>
      </w:r>
      <w:r w:rsidRPr="0067672C">
        <w:rPr>
          <w:rFonts w:ascii="Times New Roman" w:eastAsia="Times New Roman" w:hAnsi="Times New Roman"/>
          <w:lang w:eastAsia="id-ID"/>
        </w:rPr>
        <w:t xml:space="preserve">sebesar </w:t>
      </w:r>
      <w:r w:rsidRPr="0067672C">
        <w:rPr>
          <w:rFonts w:ascii="Times New Roman" w:hAnsi="Times New Roman"/>
          <w:lang w:val="id-ID"/>
        </w:rPr>
        <w:t>Rp</w:t>
      </w:r>
      <w:r w:rsidRPr="0067672C">
        <w:rPr>
          <w:rFonts w:ascii="Times New Roman" w:hAnsi="Times New Roman"/>
          <w:lang w:val="id-ID"/>
        </w:rPr>
        <w:tab/>
      </w:r>
      <w:r w:rsidRPr="0067672C">
        <w:rPr>
          <w:rFonts w:ascii="Times New Roman" w:hAnsi="Times New Roman"/>
        </w:rPr>
        <w:t>7.528.575.902,00</w:t>
      </w:r>
    </w:p>
    <w:p w:rsidR="00522FE8" w:rsidRPr="00784CD6" w:rsidRDefault="00522FE8" w:rsidP="00522FE8">
      <w:pPr>
        <w:pStyle w:val="ListParagraph"/>
        <w:numPr>
          <w:ilvl w:val="0"/>
          <w:numId w:val="173"/>
        </w:numPr>
        <w:spacing w:after="0"/>
        <w:ind w:hanging="218"/>
        <w:jc w:val="both"/>
        <w:rPr>
          <w:rFonts w:ascii="Times New Roman" w:hAnsi="Times New Roman"/>
          <w:lang w:val="id-ID"/>
        </w:rPr>
      </w:pPr>
      <w:r w:rsidRPr="0067672C">
        <w:rPr>
          <w:rFonts w:ascii="Times New Roman" w:eastAsia="Times New Roman" w:hAnsi="Times New Roman"/>
          <w:lang w:val="id-ID" w:eastAsia="id-ID"/>
        </w:rPr>
        <w:t>Satuan Polisi Pamong Praja</w:t>
      </w:r>
      <w:r w:rsidRPr="0067672C">
        <w:rPr>
          <w:rFonts w:ascii="Times New Roman" w:hAnsi="Times New Roman"/>
        </w:rPr>
        <w:t xml:space="preserve">  </w:t>
      </w:r>
      <w:r w:rsidRPr="0067672C">
        <w:rPr>
          <w:rFonts w:ascii="Times New Roman" w:eastAsia="Times New Roman" w:hAnsi="Times New Roman"/>
          <w:lang w:eastAsia="id-ID"/>
        </w:rPr>
        <w:t>sebesar Rp</w:t>
      </w:r>
      <w:r w:rsidR="00560A82">
        <w:rPr>
          <w:rFonts w:ascii="Times New Roman" w:eastAsia="Times New Roman" w:hAnsi="Times New Roman"/>
          <w:lang w:eastAsia="id-ID"/>
        </w:rPr>
        <w:t xml:space="preserve"> </w:t>
      </w:r>
      <w:r w:rsidRPr="0067672C">
        <w:rPr>
          <w:rFonts w:ascii="Times New Roman" w:hAnsi="Times New Roman"/>
        </w:rPr>
        <w:t>1.723.351.000,00</w:t>
      </w:r>
    </w:p>
    <w:p w:rsidR="00784CD6" w:rsidRDefault="00784CD6" w:rsidP="00784CD6">
      <w:pPr>
        <w:spacing w:after="0"/>
        <w:jc w:val="both"/>
        <w:rPr>
          <w:rFonts w:ascii="Times New Roman" w:hAnsi="Times New Roman"/>
        </w:rPr>
      </w:pPr>
    </w:p>
    <w:p w:rsidR="00784CD6" w:rsidRDefault="00784CD6" w:rsidP="00784CD6">
      <w:pPr>
        <w:spacing w:after="0"/>
        <w:jc w:val="both"/>
        <w:rPr>
          <w:rFonts w:ascii="Times New Roman" w:hAnsi="Times New Roman"/>
        </w:rPr>
      </w:pPr>
    </w:p>
    <w:p w:rsidR="00784CD6" w:rsidRDefault="00784CD6" w:rsidP="00784CD6">
      <w:pPr>
        <w:spacing w:after="0"/>
        <w:jc w:val="both"/>
        <w:rPr>
          <w:rFonts w:ascii="Times New Roman" w:hAnsi="Times New Roman"/>
        </w:rPr>
      </w:pPr>
    </w:p>
    <w:p w:rsidR="00784CD6" w:rsidRPr="00784CD6" w:rsidRDefault="00784CD6" w:rsidP="00784CD6">
      <w:pPr>
        <w:spacing w:after="0"/>
        <w:jc w:val="both"/>
        <w:rPr>
          <w:rFonts w:ascii="Times New Roman" w:hAnsi="Times New Roman"/>
        </w:rPr>
      </w:pPr>
    </w:p>
    <w:p w:rsidR="00522FE8" w:rsidRPr="0067672C" w:rsidRDefault="00522FE8" w:rsidP="00522FE8">
      <w:pPr>
        <w:numPr>
          <w:ilvl w:val="0"/>
          <w:numId w:val="176"/>
        </w:numPr>
        <w:ind w:left="1134" w:hanging="283"/>
        <w:jc w:val="both"/>
        <w:rPr>
          <w:rFonts w:ascii="Times New Roman" w:eastAsia="Times New Roman" w:hAnsi="Times New Roman"/>
          <w:lang w:val="id-ID" w:eastAsia="id-ID"/>
        </w:rPr>
      </w:pPr>
      <w:r w:rsidRPr="0067672C">
        <w:rPr>
          <w:rFonts w:ascii="Times New Roman" w:hAnsi="Times New Roman"/>
          <w:lang w:val="id-ID"/>
        </w:rPr>
        <w:lastRenderedPageBreak/>
        <w:t xml:space="preserve">Pengurangan Konstruksi Dalam Pengerjaan </w:t>
      </w:r>
      <w:r w:rsidRPr="0067672C">
        <w:rPr>
          <w:rFonts w:ascii="Times New Roman" w:eastAsia="Times New Roman" w:hAnsi="Times New Roman"/>
          <w:lang w:val="id-ID" w:eastAsia="id-ID"/>
        </w:rPr>
        <w:t>sebesar 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 xml:space="preserve">148.139.900,00 </w:t>
      </w:r>
      <w:r w:rsidRPr="0067672C">
        <w:rPr>
          <w:rFonts w:ascii="Times New Roman" w:hAnsi="Times New Roman"/>
          <w:lang w:val="id-ID"/>
        </w:rPr>
        <w:t>dengan rincian</w:t>
      </w:r>
      <w:r w:rsidRPr="0067672C">
        <w:rPr>
          <w:rFonts w:ascii="Times New Roman" w:hAnsi="Times New Roman"/>
        </w:rPr>
        <w:t xml:space="preserve"> sebagaimana tabel berikut</w:t>
      </w:r>
      <w:r w:rsidRPr="0067672C">
        <w:rPr>
          <w:rFonts w:ascii="Times New Roman" w:hAnsi="Times New Roman"/>
          <w:lang w:val="id-ID"/>
        </w:rPr>
        <w:t xml:space="preserve"> :</w:t>
      </w:r>
    </w:p>
    <w:p w:rsidR="00522FE8" w:rsidRPr="0067672C" w:rsidRDefault="00522FE8" w:rsidP="00522FE8">
      <w:pPr>
        <w:pStyle w:val="ListParagraph"/>
        <w:spacing w:after="0"/>
        <w:ind w:left="1211"/>
        <w:jc w:val="center"/>
        <w:rPr>
          <w:rFonts w:ascii="Times New Roman" w:hAnsi="Times New Roman"/>
          <w:b/>
        </w:rPr>
      </w:pPr>
      <w:r w:rsidRPr="0067672C">
        <w:rPr>
          <w:rFonts w:ascii="Times New Roman" w:hAnsi="Times New Roman"/>
          <w:b/>
        </w:rPr>
        <w:t>Tabel 139</w:t>
      </w:r>
    </w:p>
    <w:p w:rsidR="00522FE8" w:rsidRPr="0067672C" w:rsidRDefault="00522FE8" w:rsidP="00522FE8">
      <w:pPr>
        <w:pStyle w:val="ListParagraph"/>
        <w:spacing w:after="0"/>
        <w:ind w:left="1211"/>
        <w:jc w:val="center"/>
        <w:rPr>
          <w:rFonts w:ascii="Times New Roman" w:hAnsi="Times New Roman"/>
          <w:b/>
        </w:rPr>
      </w:pPr>
      <w:r w:rsidRPr="0067672C">
        <w:rPr>
          <w:rFonts w:ascii="Times New Roman" w:hAnsi="Times New Roman"/>
          <w:b/>
        </w:rPr>
        <w:t>Pengurangan Aset Konstruksi dalam Pengerjaan</w:t>
      </w:r>
    </w:p>
    <w:tbl>
      <w:tblPr>
        <w:tblW w:w="6520" w:type="dxa"/>
        <w:tblInd w:w="1526" w:type="dxa"/>
        <w:tblLook w:val="04A0"/>
      </w:tblPr>
      <w:tblGrid>
        <w:gridCol w:w="2420"/>
        <w:gridCol w:w="1600"/>
        <w:gridCol w:w="2500"/>
      </w:tblGrid>
      <w:tr w:rsidR="00522FE8" w:rsidRPr="0067672C" w:rsidTr="005758D0">
        <w:trPr>
          <w:trHeight w:val="510"/>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Reklasifikasi</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PENGURANGAN</w:t>
            </w:r>
          </w:p>
        </w:tc>
      </w:tr>
      <w:tr w:rsidR="00522FE8" w:rsidRPr="0067672C" w:rsidTr="005758D0">
        <w:trPr>
          <w:trHeight w:val="30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Konstruksi Dalam Pengerjaan </w:t>
            </w:r>
          </w:p>
        </w:tc>
        <w:tc>
          <w:tcPr>
            <w:tcW w:w="160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148.139.900,00 </w:t>
            </w:r>
          </w:p>
        </w:tc>
        <w:tc>
          <w:tcPr>
            <w:tcW w:w="250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148.139.900,00 </w:t>
            </w:r>
          </w:p>
        </w:tc>
      </w:tr>
      <w:tr w:rsidR="00522FE8" w:rsidRPr="0067672C" w:rsidTr="005758D0">
        <w:trPr>
          <w:trHeight w:val="30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522FE8" w:rsidRPr="00784CD6" w:rsidRDefault="00522FE8" w:rsidP="005758D0">
            <w:pPr>
              <w:spacing w:after="0" w:line="160" w:lineRule="exact"/>
              <w:rPr>
                <w:rFonts w:ascii="Arial Narrow" w:eastAsia="Times New Roman" w:hAnsi="Arial Narrow" w:cs="Calibri"/>
                <w:b/>
                <w:sz w:val="16"/>
                <w:szCs w:val="16"/>
              </w:rPr>
            </w:pPr>
            <w:r w:rsidRPr="00784CD6">
              <w:rPr>
                <w:rFonts w:ascii="Arial Narrow" w:eastAsia="Times New Roman" w:hAnsi="Arial Narrow" w:cs="Calibri"/>
                <w:b/>
                <w:sz w:val="16"/>
                <w:szCs w:val="16"/>
              </w:rPr>
              <w:t xml:space="preserve"> Jumlah </w:t>
            </w:r>
          </w:p>
        </w:tc>
        <w:tc>
          <w:tcPr>
            <w:tcW w:w="1600" w:type="dxa"/>
            <w:tcBorders>
              <w:top w:val="nil"/>
              <w:left w:val="nil"/>
              <w:bottom w:val="single" w:sz="4" w:space="0" w:color="auto"/>
              <w:right w:val="single" w:sz="4" w:space="0" w:color="auto"/>
            </w:tcBorders>
            <w:shd w:val="clear" w:color="auto" w:fill="auto"/>
            <w:noWrap/>
            <w:vAlign w:val="center"/>
            <w:hideMark/>
          </w:tcPr>
          <w:p w:rsidR="00522FE8" w:rsidRPr="00784CD6" w:rsidRDefault="00522FE8" w:rsidP="005758D0">
            <w:pPr>
              <w:spacing w:after="0" w:line="160" w:lineRule="exact"/>
              <w:jc w:val="right"/>
              <w:rPr>
                <w:rFonts w:ascii="Arial Narrow" w:eastAsia="Times New Roman" w:hAnsi="Arial Narrow" w:cs="Calibri"/>
                <w:b/>
                <w:sz w:val="16"/>
                <w:szCs w:val="16"/>
              </w:rPr>
            </w:pPr>
            <w:r w:rsidRPr="00784CD6">
              <w:rPr>
                <w:rFonts w:ascii="Arial Narrow" w:eastAsia="Times New Roman" w:hAnsi="Arial Narrow" w:cs="Calibri"/>
                <w:b/>
                <w:sz w:val="16"/>
                <w:szCs w:val="16"/>
              </w:rPr>
              <w:t xml:space="preserve">           148.139.900,00 </w:t>
            </w:r>
          </w:p>
        </w:tc>
        <w:tc>
          <w:tcPr>
            <w:tcW w:w="2500" w:type="dxa"/>
            <w:tcBorders>
              <w:top w:val="nil"/>
              <w:left w:val="nil"/>
              <w:bottom w:val="single" w:sz="4" w:space="0" w:color="auto"/>
              <w:right w:val="single" w:sz="4" w:space="0" w:color="auto"/>
            </w:tcBorders>
            <w:shd w:val="clear" w:color="auto" w:fill="auto"/>
            <w:noWrap/>
            <w:vAlign w:val="center"/>
            <w:hideMark/>
          </w:tcPr>
          <w:p w:rsidR="00522FE8" w:rsidRPr="00784CD6" w:rsidRDefault="00522FE8" w:rsidP="005758D0">
            <w:pPr>
              <w:spacing w:after="0" w:line="160" w:lineRule="exact"/>
              <w:jc w:val="right"/>
              <w:rPr>
                <w:rFonts w:ascii="Arial Narrow" w:eastAsia="Times New Roman" w:hAnsi="Arial Narrow" w:cs="Calibri"/>
                <w:b/>
                <w:sz w:val="16"/>
                <w:szCs w:val="16"/>
              </w:rPr>
            </w:pPr>
            <w:r w:rsidRPr="00784CD6">
              <w:rPr>
                <w:rFonts w:ascii="Arial Narrow" w:eastAsia="Times New Roman" w:hAnsi="Arial Narrow" w:cs="Calibri"/>
                <w:b/>
                <w:sz w:val="16"/>
                <w:szCs w:val="16"/>
              </w:rPr>
              <w:t xml:space="preserve">       148.139.900,00 </w:t>
            </w:r>
          </w:p>
        </w:tc>
      </w:tr>
    </w:tbl>
    <w:p w:rsidR="00522FE8" w:rsidRPr="0067672C" w:rsidRDefault="00522FE8" w:rsidP="00522FE8">
      <w:pPr>
        <w:pStyle w:val="ListParagraph"/>
        <w:spacing w:after="0"/>
        <w:ind w:left="1571"/>
        <w:rPr>
          <w:rFonts w:ascii="Times New Roman" w:hAnsi="Times New Roman"/>
        </w:rPr>
      </w:pPr>
    </w:p>
    <w:p w:rsidR="00522FE8" w:rsidRPr="00784CD6" w:rsidRDefault="00522FE8" w:rsidP="00522FE8">
      <w:pPr>
        <w:numPr>
          <w:ilvl w:val="0"/>
          <w:numId w:val="184"/>
        </w:numPr>
        <w:ind w:left="1418" w:hanging="284"/>
        <w:jc w:val="both"/>
        <w:rPr>
          <w:rFonts w:ascii="Times New Roman" w:eastAsia="Times New Roman" w:hAnsi="Times New Roman"/>
          <w:lang w:val="id-ID" w:eastAsia="id-ID"/>
        </w:rPr>
      </w:pPr>
      <w:r w:rsidRPr="0067672C">
        <w:rPr>
          <w:rFonts w:ascii="Times New Roman" w:hAnsi="Times New Roman"/>
          <w:lang w:val="id-ID"/>
        </w:rPr>
        <w:t xml:space="preserve"> </w:t>
      </w:r>
      <w:r w:rsidRPr="0067672C">
        <w:rPr>
          <w:rFonts w:ascii="Times New Roman" w:hAnsi="Times New Roman"/>
        </w:rPr>
        <w:t xml:space="preserve">Pengurangan </w:t>
      </w:r>
      <w:r>
        <w:rPr>
          <w:rFonts w:ascii="Times New Roman" w:hAnsi="Times New Roman"/>
        </w:rPr>
        <w:t xml:space="preserve">pada aset </w:t>
      </w:r>
      <w:r w:rsidRPr="0067672C">
        <w:rPr>
          <w:rFonts w:ascii="Times New Roman" w:hAnsi="Times New Roman"/>
          <w:lang w:val="id-ID"/>
        </w:rPr>
        <w:t xml:space="preserve">Konstruksi Dalam Pengerjaan </w:t>
      </w:r>
      <w:r w:rsidRPr="0067672C">
        <w:rPr>
          <w:rFonts w:ascii="Times New Roman" w:hAnsi="Times New Roman"/>
        </w:rPr>
        <w:t xml:space="preserve">dikarenakan adanya </w:t>
      </w:r>
      <w:r w:rsidRPr="0067672C">
        <w:rPr>
          <w:rFonts w:ascii="Times New Roman" w:eastAsia="Times New Roman" w:hAnsi="Times New Roman"/>
          <w:lang w:val="id-ID" w:eastAsia="id-ID"/>
        </w:rPr>
        <w:t>Reklasifikasi sebesar Rp</w:t>
      </w:r>
      <w:r w:rsidR="00560A82">
        <w:rPr>
          <w:rFonts w:ascii="Times New Roman" w:eastAsia="Times New Roman" w:hAnsi="Times New Roman"/>
          <w:lang w:eastAsia="id-ID"/>
        </w:rPr>
        <w:t xml:space="preserve"> </w:t>
      </w:r>
      <w:r w:rsidRPr="0067672C">
        <w:rPr>
          <w:rFonts w:ascii="Times New Roman" w:eastAsia="Times New Roman" w:hAnsi="Times New Roman"/>
          <w:lang w:val="id-ID" w:eastAsia="id-ID"/>
        </w:rPr>
        <w:t>148.139.900,00 pada SKPD Dinas Kesehatan.</w:t>
      </w:r>
    </w:p>
    <w:p w:rsidR="00784CD6" w:rsidRPr="00B62940" w:rsidRDefault="00784CD6" w:rsidP="00784CD6">
      <w:pPr>
        <w:ind w:left="1418"/>
        <w:jc w:val="both"/>
        <w:rPr>
          <w:rFonts w:ascii="Times New Roman" w:eastAsia="Times New Roman" w:hAnsi="Times New Roman"/>
          <w:lang w:val="id-ID" w:eastAsia="id-ID"/>
        </w:rPr>
      </w:pPr>
    </w:p>
    <w:p w:rsidR="00522FE8" w:rsidRPr="0067672C" w:rsidRDefault="00784CD6" w:rsidP="00522FE8">
      <w:pPr>
        <w:spacing w:after="0" w:line="240" w:lineRule="auto"/>
        <w:rPr>
          <w:rFonts w:ascii="Times New Roman" w:hAnsi="Times New Roman"/>
          <w:b/>
        </w:rPr>
      </w:pPr>
      <w:r>
        <w:rPr>
          <w:rFonts w:ascii="Times New Roman" w:hAnsi="Times New Roman"/>
          <w:b/>
        </w:rPr>
        <w:t xml:space="preserve">              </w:t>
      </w:r>
      <w:r w:rsidR="00522FE8" w:rsidRPr="0067672C">
        <w:rPr>
          <w:rFonts w:ascii="Times New Roman" w:hAnsi="Times New Roman"/>
          <w:b/>
        </w:rPr>
        <w:t xml:space="preserve">C 1.3.7. </w:t>
      </w:r>
      <w:r w:rsidR="00522FE8" w:rsidRPr="0067672C">
        <w:rPr>
          <w:rFonts w:ascii="Times New Roman" w:eastAsia="Times New Roman" w:hAnsi="Times New Roman"/>
          <w:b/>
          <w:lang w:eastAsia="id-ID"/>
        </w:rPr>
        <w:t>AKUMULASI PENYUSUTAN</w:t>
      </w:r>
    </w:p>
    <w:tbl>
      <w:tblPr>
        <w:tblW w:w="8423" w:type="dxa"/>
        <w:tblInd w:w="900" w:type="dxa"/>
        <w:tblLook w:val="04A0"/>
      </w:tblPr>
      <w:tblGrid>
        <w:gridCol w:w="3319"/>
        <w:gridCol w:w="2410"/>
        <w:gridCol w:w="2694"/>
      </w:tblGrid>
      <w:tr w:rsidR="00522FE8" w:rsidRPr="0067672C" w:rsidTr="005758D0">
        <w:tc>
          <w:tcPr>
            <w:tcW w:w="3319" w:type="dxa"/>
            <w:shd w:val="clear" w:color="auto" w:fill="auto"/>
          </w:tcPr>
          <w:p w:rsidR="00522FE8" w:rsidRPr="0067672C" w:rsidRDefault="00522FE8" w:rsidP="005758D0">
            <w:pPr>
              <w:pStyle w:val="ListParagraph"/>
              <w:spacing w:after="0"/>
              <w:ind w:left="0"/>
              <w:jc w:val="both"/>
              <w:rPr>
                <w:rFonts w:ascii="Times New Roman" w:hAnsi="Times New Roman"/>
                <w:b/>
                <w:lang w:val="es-ES"/>
              </w:rPr>
            </w:pPr>
          </w:p>
        </w:tc>
        <w:tc>
          <w:tcPr>
            <w:tcW w:w="2410" w:type="dxa"/>
            <w:tcBorders>
              <w:bottom w:val="single" w:sz="4" w:space="0" w:color="auto"/>
            </w:tcBorders>
            <w:shd w:val="clear" w:color="auto" w:fill="auto"/>
          </w:tcPr>
          <w:p w:rsidR="00522FE8" w:rsidRPr="0067672C" w:rsidRDefault="00522FE8" w:rsidP="005758D0">
            <w:pPr>
              <w:tabs>
                <w:tab w:val="left" w:pos="1557"/>
              </w:tabs>
              <w:spacing w:after="0" w:line="240" w:lineRule="exact"/>
              <w:jc w:val="center"/>
              <w:outlineLvl w:val="0"/>
              <w:rPr>
                <w:rFonts w:ascii="Times New Roman" w:hAnsi="Times New Roman"/>
                <w:b/>
                <w:lang w:val="es-ES"/>
              </w:rPr>
            </w:pPr>
            <w:r w:rsidRPr="0067672C">
              <w:rPr>
                <w:rFonts w:ascii="Times New Roman" w:hAnsi="Times New Roman"/>
                <w:b/>
                <w:lang w:val="es-ES"/>
              </w:rPr>
              <w:t>2016</w:t>
            </w:r>
          </w:p>
        </w:tc>
        <w:tc>
          <w:tcPr>
            <w:tcW w:w="2694" w:type="dxa"/>
            <w:tcBorders>
              <w:bottom w:val="single" w:sz="4" w:space="0" w:color="auto"/>
            </w:tcBorders>
            <w:shd w:val="clear" w:color="auto" w:fill="auto"/>
          </w:tcPr>
          <w:p w:rsidR="00522FE8" w:rsidRPr="0067672C" w:rsidRDefault="00522FE8" w:rsidP="005758D0">
            <w:pPr>
              <w:tabs>
                <w:tab w:val="left" w:pos="1557"/>
              </w:tabs>
              <w:spacing w:after="0" w:line="240" w:lineRule="exact"/>
              <w:jc w:val="center"/>
              <w:outlineLvl w:val="0"/>
              <w:rPr>
                <w:rFonts w:ascii="Times New Roman" w:hAnsi="Times New Roman"/>
                <w:b/>
                <w:lang w:val="es-ES"/>
              </w:rPr>
            </w:pPr>
            <w:r w:rsidRPr="0067672C">
              <w:rPr>
                <w:rFonts w:ascii="Times New Roman" w:hAnsi="Times New Roman"/>
                <w:b/>
                <w:lang w:val="es-ES"/>
              </w:rPr>
              <w:t>2015</w:t>
            </w:r>
          </w:p>
        </w:tc>
      </w:tr>
      <w:tr w:rsidR="00522FE8" w:rsidRPr="0067672C" w:rsidTr="005758D0">
        <w:trPr>
          <w:trHeight w:hRule="exact" w:val="812"/>
        </w:trPr>
        <w:tc>
          <w:tcPr>
            <w:tcW w:w="3319" w:type="dxa"/>
            <w:shd w:val="clear" w:color="auto" w:fill="auto"/>
          </w:tcPr>
          <w:p w:rsidR="00522FE8" w:rsidRPr="0067672C" w:rsidRDefault="00522FE8" w:rsidP="005758D0">
            <w:pPr>
              <w:spacing w:after="0" w:line="240" w:lineRule="exact"/>
              <w:jc w:val="both"/>
              <w:rPr>
                <w:rFonts w:ascii="Times New Roman" w:eastAsia="Times New Roman" w:hAnsi="Times New Roman"/>
                <w:b/>
                <w:lang w:eastAsia="id-ID"/>
              </w:rPr>
            </w:pPr>
          </w:p>
          <w:p w:rsidR="00522FE8" w:rsidRPr="0067672C" w:rsidRDefault="00522FE8" w:rsidP="005758D0">
            <w:pPr>
              <w:spacing w:after="0" w:line="240" w:lineRule="exact"/>
              <w:jc w:val="both"/>
              <w:rPr>
                <w:rFonts w:ascii="Times New Roman" w:eastAsia="Times New Roman" w:hAnsi="Times New Roman"/>
                <w:b/>
                <w:lang w:eastAsia="id-ID"/>
              </w:rPr>
            </w:pPr>
            <w:r w:rsidRPr="0067672C">
              <w:rPr>
                <w:rFonts w:ascii="Times New Roman" w:eastAsia="Times New Roman" w:hAnsi="Times New Roman"/>
                <w:b/>
                <w:lang w:eastAsia="id-ID"/>
              </w:rPr>
              <w:t>AKUMULASI PENYUSUTAN</w:t>
            </w:r>
          </w:p>
        </w:tc>
        <w:tc>
          <w:tcPr>
            <w:tcW w:w="2410" w:type="dxa"/>
            <w:tcBorders>
              <w:top w:val="single" w:sz="4" w:space="0" w:color="auto"/>
            </w:tcBorders>
            <w:shd w:val="clear" w:color="auto" w:fill="auto"/>
            <w:vAlign w:val="center"/>
          </w:tcPr>
          <w:p w:rsidR="00522FE8" w:rsidRPr="0067672C" w:rsidRDefault="00522FE8" w:rsidP="005758D0">
            <w:pPr>
              <w:spacing w:after="0" w:line="240" w:lineRule="exact"/>
              <w:jc w:val="center"/>
              <w:rPr>
                <w:rFonts w:ascii="Times New Roman" w:hAnsi="Times New Roman"/>
                <w:b/>
              </w:rPr>
            </w:pPr>
            <w:r w:rsidRPr="0067672C">
              <w:rPr>
                <w:rFonts w:ascii="Times New Roman" w:hAnsi="Times New Roman"/>
                <w:b/>
              </w:rPr>
              <w:t>670.574.541.683,98</w:t>
            </w:r>
          </w:p>
        </w:tc>
        <w:tc>
          <w:tcPr>
            <w:tcW w:w="2694" w:type="dxa"/>
            <w:tcBorders>
              <w:top w:val="single" w:sz="4" w:space="0" w:color="auto"/>
            </w:tcBorders>
            <w:shd w:val="clear" w:color="auto" w:fill="auto"/>
            <w:vAlign w:val="center"/>
          </w:tcPr>
          <w:p w:rsidR="00522FE8" w:rsidRPr="0067672C" w:rsidRDefault="00522FE8" w:rsidP="005758D0">
            <w:pPr>
              <w:spacing w:after="0" w:line="240" w:lineRule="exact"/>
              <w:jc w:val="center"/>
              <w:rPr>
                <w:rFonts w:ascii="Times New Roman" w:hAnsi="Times New Roman"/>
                <w:b/>
              </w:rPr>
            </w:pPr>
          </w:p>
          <w:p w:rsidR="00522FE8" w:rsidRPr="0067672C" w:rsidRDefault="00522FE8" w:rsidP="005758D0">
            <w:pPr>
              <w:spacing w:after="0" w:line="240" w:lineRule="exact"/>
              <w:jc w:val="center"/>
              <w:rPr>
                <w:rFonts w:ascii="Times New Roman" w:hAnsi="Times New Roman"/>
                <w:b/>
              </w:rPr>
            </w:pPr>
            <w:r w:rsidRPr="0067672C">
              <w:rPr>
                <w:rFonts w:ascii="Times New Roman" w:hAnsi="Times New Roman"/>
                <w:b/>
              </w:rPr>
              <w:t>695.097.651.713,00</w:t>
            </w:r>
          </w:p>
          <w:p w:rsidR="00522FE8" w:rsidRPr="0067672C" w:rsidRDefault="00522FE8" w:rsidP="005758D0">
            <w:pPr>
              <w:spacing w:line="240" w:lineRule="exact"/>
              <w:jc w:val="center"/>
              <w:rPr>
                <w:rFonts w:ascii="Times New Roman" w:hAnsi="Times New Roman"/>
                <w:b/>
              </w:rPr>
            </w:pPr>
          </w:p>
          <w:p w:rsidR="00522FE8" w:rsidRPr="0067672C" w:rsidRDefault="00522FE8" w:rsidP="005758D0">
            <w:pPr>
              <w:spacing w:after="0" w:line="240" w:lineRule="exact"/>
              <w:jc w:val="center"/>
              <w:rPr>
                <w:rFonts w:ascii="Times New Roman" w:hAnsi="Times New Roman"/>
                <w:b/>
              </w:rPr>
            </w:pPr>
          </w:p>
        </w:tc>
      </w:tr>
    </w:tbl>
    <w:p w:rsidR="00522FE8" w:rsidRPr="0067672C" w:rsidRDefault="00522FE8" w:rsidP="00522FE8">
      <w:pPr>
        <w:pStyle w:val="ListParagraph"/>
        <w:spacing w:after="0"/>
        <w:ind w:left="851"/>
        <w:jc w:val="both"/>
        <w:rPr>
          <w:rFonts w:ascii="Times New Roman" w:hAnsi="Times New Roman"/>
        </w:rPr>
      </w:pPr>
      <w:r w:rsidRPr="0067672C">
        <w:rPr>
          <w:rFonts w:ascii="Times New Roman" w:hAnsi="Times New Roman"/>
        </w:rPr>
        <w:t>Akumulasi penyusutan tersebut adalah Akumulasi Penyustan sampai dengan Tahun 2015 dan Akumulasi Penyusutan sampai  dengan Tahun 2016 terhadap kelompok Aset Perlatan dan mesin, Aset Gedung dan Bangunan dan Aset Jalan, Irigasi dan Jaringan sebagaimana tabel berikut:</w:t>
      </w:r>
    </w:p>
    <w:p w:rsidR="00522FE8" w:rsidRPr="0067672C" w:rsidRDefault="00522FE8" w:rsidP="00522FE8">
      <w:pPr>
        <w:pStyle w:val="ListParagraph"/>
        <w:spacing w:after="0"/>
        <w:ind w:left="0"/>
        <w:jc w:val="center"/>
        <w:rPr>
          <w:rFonts w:ascii="Times New Roman" w:hAnsi="Times New Roman"/>
          <w:b/>
        </w:rPr>
      </w:pPr>
      <w:r w:rsidRPr="0067672C">
        <w:rPr>
          <w:rFonts w:ascii="Times New Roman" w:hAnsi="Times New Roman"/>
          <w:b/>
        </w:rPr>
        <w:t>Tabel 140</w:t>
      </w:r>
    </w:p>
    <w:p w:rsidR="00522FE8" w:rsidRPr="0067672C" w:rsidRDefault="00522FE8" w:rsidP="00522FE8">
      <w:pPr>
        <w:pStyle w:val="ListParagraph"/>
        <w:spacing w:after="0"/>
        <w:ind w:left="0"/>
        <w:jc w:val="center"/>
        <w:rPr>
          <w:rFonts w:ascii="Times New Roman" w:hAnsi="Times New Roman"/>
          <w:b/>
        </w:rPr>
      </w:pPr>
      <w:r w:rsidRPr="0067672C">
        <w:rPr>
          <w:rFonts w:ascii="Times New Roman" w:hAnsi="Times New Roman"/>
          <w:b/>
        </w:rPr>
        <w:t>Akumulasi Penyusu</w:t>
      </w:r>
      <w:r w:rsidRPr="0067672C">
        <w:rPr>
          <w:rFonts w:ascii="Times New Roman" w:hAnsi="Times New Roman"/>
          <w:b/>
          <w:i/>
        </w:rPr>
        <w:t>t</w:t>
      </w:r>
      <w:r w:rsidRPr="0067672C">
        <w:rPr>
          <w:rFonts w:ascii="Times New Roman" w:hAnsi="Times New Roman"/>
          <w:b/>
        </w:rPr>
        <w:t>an</w:t>
      </w:r>
    </w:p>
    <w:tbl>
      <w:tblPr>
        <w:tblW w:w="7277" w:type="dxa"/>
        <w:tblInd w:w="959" w:type="dxa"/>
        <w:tblLook w:val="04A0"/>
      </w:tblPr>
      <w:tblGrid>
        <w:gridCol w:w="391"/>
        <w:gridCol w:w="2019"/>
        <w:gridCol w:w="721"/>
        <w:gridCol w:w="1999"/>
        <w:gridCol w:w="2147"/>
      </w:tblGrid>
      <w:tr w:rsidR="00522FE8" w:rsidRPr="0067672C" w:rsidTr="005758D0">
        <w:trPr>
          <w:trHeight w:hRule="exact" w:val="477"/>
          <w:tblHeader/>
        </w:trPr>
        <w:tc>
          <w:tcPr>
            <w:tcW w:w="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No</w:t>
            </w:r>
          </w:p>
        </w:tc>
        <w:tc>
          <w:tcPr>
            <w:tcW w:w="2019"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2720" w:type="dxa"/>
            <w:gridSpan w:val="2"/>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Akumulasi Penyusutan</w:t>
            </w:r>
          </w:p>
          <w:p w:rsidR="00522FE8" w:rsidRPr="0067672C" w:rsidRDefault="00522FE8" w:rsidP="005758D0">
            <w:pPr>
              <w:spacing w:after="0" w:line="24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s.d. 2016</w:t>
            </w:r>
          </w:p>
        </w:tc>
        <w:tc>
          <w:tcPr>
            <w:tcW w:w="2147"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Akumulasi Penyusutan</w:t>
            </w:r>
          </w:p>
          <w:p w:rsidR="00522FE8" w:rsidRPr="0067672C" w:rsidRDefault="00522FE8" w:rsidP="005758D0">
            <w:pPr>
              <w:spacing w:after="0" w:line="24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s.d. 2015</w:t>
            </w:r>
          </w:p>
          <w:p w:rsidR="00522FE8" w:rsidRPr="0067672C" w:rsidRDefault="00522FE8" w:rsidP="005758D0">
            <w:pPr>
              <w:spacing w:after="0" w:line="240" w:lineRule="exact"/>
              <w:jc w:val="center"/>
              <w:rPr>
                <w:rFonts w:ascii="Arial Narrow" w:eastAsia="Times New Roman" w:hAnsi="Arial Narrow" w:cs="Calibri"/>
                <w:b/>
                <w:sz w:val="16"/>
                <w:szCs w:val="16"/>
              </w:rPr>
            </w:pP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234C00" w:rsidP="005758D0">
            <w:pPr>
              <w:spacing w:after="0" w:line="240" w:lineRule="exact"/>
              <w:rPr>
                <w:rFonts w:ascii="Arial Narrow" w:eastAsia="Times New Roman" w:hAnsi="Arial Narrow" w:cs="Calibri"/>
                <w:b/>
                <w:bCs/>
                <w:sz w:val="16"/>
                <w:szCs w:val="16"/>
              </w:rPr>
            </w:pPr>
            <w:r>
              <w:rPr>
                <w:rFonts w:ascii="Arial Narrow" w:eastAsia="Times New Roman" w:hAnsi="Arial Narrow" w:cs="Calibri"/>
                <w:b/>
                <w:bCs/>
                <w:sz w:val="16"/>
                <w:szCs w:val="16"/>
              </w:rPr>
              <w:t>1</w:t>
            </w:r>
          </w:p>
        </w:tc>
        <w:tc>
          <w:tcPr>
            <w:tcW w:w="2019"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pStyle w:val="NoSpacing"/>
              <w:spacing w:line="240" w:lineRule="exact"/>
              <w:rPr>
                <w:rFonts w:ascii="Arial Narrow" w:hAnsi="Arial Narrow"/>
                <w:b/>
                <w:sz w:val="16"/>
                <w:szCs w:val="16"/>
              </w:rPr>
            </w:pPr>
            <w:r w:rsidRPr="0067672C">
              <w:rPr>
                <w:rFonts w:ascii="Arial Narrow" w:hAnsi="Arial Narrow"/>
                <w:b/>
                <w:sz w:val="16"/>
                <w:szCs w:val="16"/>
              </w:rPr>
              <w:t>Peralatan dan Mesin</w:t>
            </w:r>
          </w:p>
          <w:p w:rsidR="00522FE8" w:rsidRPr="0067672C" w:rsidRDefault="00522FE8" w:rsidP="005758D0">
            <w:pPr>
              <w:pStyle w:val="NoSpacing"/>
              <w:spacing w:line="240" w:lineRule="exact"/>
              <w:rPr>
                <w:rFonts w:ascii="Arial Narrow" w:hAnsi="Arial Narrow"/>
                <w:b/>
                <w:sz w:val="16"/>
                <w:szCs w:val="16"/>
              </w:rPr>
            </w:pPr>
            <w:r w:rsidRPr="0067672C">
              <w:rPr>
                <w:rFonts w:ascii="Arial Narrow" w:hAnsi="Arial Narrow"/>
                <w:b/>
                <w:sz w:val="16"/>
                <w:szCs w:val="16"/>
              </w:rPr>
              <w:t> </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2FE8" w:rsidRPr="00234C00" w:rsidRDefault="00522FE8" w:rsidP="005758D0">
            <w:pPr>
              <w:spacing w:after="0" w:line="240" w:lineRule="exact"/>
              <w:jc w:val="right"/>
              <w:rPr>
                <w:rFonts w:ascii="Arial Narrow" w:eastAsia="Times New Roman" w:hAnsi="Arial Narrow" w:cs="Calibri"/>
                <w:b/>
                <w:sz w:val="16"/>
                <w:szCs w:val="16"/>
              </w:rPr>
            </w:pPr>
            <w:r w:rsidRPr="0067672C">
              <w:rPr>
                <w:rFonts w:ascii="Arial Narrow" w:eastAsia="Times New Roman" w:hAnsi="Arial Narrow" w:cs="Calibri"/>
                <w:sz w:val="16"/>
                <w:szCs w:val="16"/>
              </w:rPr>
              <w:t xml:space="preserve">         </w:t>
            </w:r>
            <w:r w:rsidRPr="00234C00">
              <w:rPr>
                <w:rFonts w:ascii="Arial Narrow" w:eastAsia="Times New Roman" w:hAnsi="Arial Narrow" w:cs="Calibri"/>
                <w:b/>
                <w:sz w:val="16"/>
                <w:szCs w:val="16"/>
              </w:rPr>
              <w:t xml:space="preserve">248.570.367.071,98 </w:t>
            </w:r>
          </w:p>
          <w:p w:rsidR="00522FE8" w:rsidRPr="0067672C" w:rsidRDefault="00522FE8" w:rsidP="005758D0">
            <w:pPr>
              <w:spacing w:after="0" w:line="240" w:lineRule="exact"/>
              <w:jc w:val="right"/>
              <w:rPr>
                <w:rFonts w:ascii="Arial Narrow" w:eastAsia="Times New Roman" w:hAnsi="Arial Narrow" w:cs="Calibri"/>
                <w:b/>
                <w:bCs/>
                <w:sz w:val="16"/>
                <w:szCs w:val="16"/>
              </w:rPr>
            </w:pPr>
          </w:p>
        </w:tc>
        <w:tc>
          <w:tcPr>
            <w:tcW w:w="2147" w:type="dxa"/>
            <w:tcBorders>
              <w:top w:val="nil"/>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240" w:lineRule="exact"/>
              <w:jc w:val="right"/>
              <w:rPr>
                <w:rFonts w:ascii="Arial Narrow" w:eastAsia="Times New Roman" w:hAnsi="Arial Narrow" w:cs="Calibri"/>
                <w:b/>
                <w:bCs/>
                <w:sz w:val="16"/>
                <w:szCs w:val="16"/>
              </w:rPr>
            </w:pPr>
            <w:r w:rsidRPr="0067672C">
              <w:rPr>
                <w:rFonts w:ascii="Arial Narrow" w:eastAsia="Times New Roman" w:hAnsi="Arial Narrow" w:cs="Calibri"/>
                <w:b/>
                <w:bCs/>
                <w:sz w:val="16"/>
                <w:szCs w:val="16"/>
              </w:rPr>
              <w:t xml:space="preserve">278.809.951.048,00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Alat-alat Besar</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7.274.238.624,00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6.804.372.221,00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Alat-alat Angkutan</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50.251.096.935,00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48.785.563.332,00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 Bengkel dan Alat Ukur</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814.909.165,00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4.563.548.844,00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 Pertanian</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1.435.042.332,00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1.799.239.035,00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 Kantor dan Rumah Tangga</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117.312.825.908,98</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143.957.661.911,00 </w:t>
            </w:r>
          </w:p>
        </w:tc>
      </w:tr>
      <w:tr w:rsidR="00522FE8" w:rsidRPr="0067672C" w:rsidTr="005758D0">
        <w:trPr>
          <w:trHeight w:hRule="exact" w:val="493"/>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 Studio dan Alat Komunikasi</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10.214.986.477,00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12.391.049.686,00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Alat-alat Kedokteran</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37.733.768.943,00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30.452.699.437,00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 Laboratorium</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23.451.668.687,00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29.972.419.582,00 </w:t>
            </w:r>
          </w:p>
        </w:tc>
      </w:tr>
      <w:tr w:rsidR="00522FE8" w:rsidRPr="0067672C" w:rsidTr="005758D0">
        <w:trPr>
          <w:trHeight w:hRule="exact" w:val="609"/>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Alat-alat Persenjataan/Keamanan</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81.830.000,00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83.397.000,00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234C00" w:rsidP="005758D0">
            <w:pPr>
              <w:spacing w:after="0" w:line="240" w:lineRule="exact"/>
              <w:rPr>
                <w:rFonts w:ascii="Arial Narrow" w:eastAsia="Times New Roman" w:hAnsi="Arial Narrow" w:cs="Calibri"/>
                <w:b/>
                <w:bCs/>
                <w:sz w:val="16"/>
                <w:szCs w:val="16"/>
              </w:rPr>
            </w:pPr>
            <w:r>
              <w:rPr>
                <w:rFonts w:ascii="Arial Narrow" w:eastAsia="Times New Roman" w:hAnsi="Arial Narrow" w:cs="Calibri"/>
                <w:b/>
                <w:bCs/>
                <w:sz w:val="16"/>
                <w:szCs w:val="16"/>
              </w:rPr>
              <w:t>2</w:t>
            </w:r>
          </w:p>
        </w:tc>
        <w:tc>
          <w:tcPr>
            <w:tcW w:w="2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Gedung dan Bangunan</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cs="Calibri"/>
              </w:rPr>
            </w:pPr>
            <w:r w:rsidRPr="0067672C">
              <w:rPr>
                <w:rFonts w:cs="Calibri"/>
              </w:rPr>
              <w:t xml:space="preserve">         </w:t>
            </w:r>
            <w:r w:rsidRPr="0067672C">
              <w:rPr>
                <w:rFonts w:ascii="Arial Narrow" w:eastAsia="Times New Roman" w:hAnsi="Arial Narrow" w:cs="Calibri"/>
                <w:sz w:val="16"/>
                <w:szCs w:val="16"/>
              </w:rPr>
              <w:t>189.806.235.503,00</w:t>
            </w:r>
            <w:r w:rsidRPr="0067672C">
              <w:rPr>
                <w:rFonts w:cs="Calibri"/>
              </w:rPr>
              <w:t xml:space="preserve"> </w:t>
            </w:r>
          </w:p>
          <w:p w:rsidR="00522FE8" w:rsidRPr="0067672C" w:rsidRDefault="00522FE8" w:rsidP="005758D0">
            <w:pPr>
              <w:spacing w:after="0" w:line="240" w:lineRule="exact"/>
              <w:jc w:val="right"/>
              <w:rPr>
                <w:rFonts w:ascii="Arial Narrow" w:eastAsia="Times New Roman" w:hAnsi="Arial Narrow" w:cs="Calibri"/>
                <w:b/>
                <w:bCs/>
                <w:sz w:val="16"/>
                <w:szCs w:val="16"/>
              </w:rPr>
            </w:pP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b/>
                <w:bCs/>
                <w:sz w:val="16"/>
                <w:szCs w:val="16"/>
              </w:rPr>
            </w:pPr>
            <w:r w:rsidRPr="0067672C">
              <w:rPr>
                <w:rFonts w:ascii="Arial Narrow" w:eastAsia="Times New Roman" w:hAnsi="Arial Narrow" w:cs="Calibri"/>
                <w:b/>
                <w:bCs/>
                <w:sz w:val="16"/>
                <w:szCs w:val="16"/>
              </w:rPr>
              <w:t xml:space="preserve">     189.121.177.492,00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Bangunan Gedung</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187.163.935.032,00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187.204.668.909,00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Monumen</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2.642.300.471,00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1.916.508.583,00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lastRenderedPageBreak/>
              <w:t>4</w:t>
            </w:r>
          </w:p>
        </w:tc>
        <w:tc>
          <w:tcPr>
            <w:tcW w:w="2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Jalan Irigasi dan Jaringan</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232.197.939.109,00 </w:t>
            </w:r>
          </w:p>
          <w:p w:rsidR="00522FE8" w:rsidRPr="0067672C" w:rsidRDefault="00522FE8" w:rsidP="005758D0">
            <w:pPr>
              <w:spacing w:after="0" w:line="240" w:lineRule="exact"/>
              <w:jc w:val="right"/>
              <w:rPr>
                <w:rFonts w:ascii="Arial Narrow" w:eastAsia="Times New Roman" w:hAnsi="Arial Narrow" w:cs="Calibri"/>
                <w:b/>
                <w:bCs/>
                <w:sz w:val="16"/>
                <w:szCs w:val="16"/>
              </w:rPr>
            </w:pP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b/>
                <w:bCs/>
                <w:sz w:val="16"/>
                <w:szCs w:val="16"/>
              </w:rPr>
            </w:pPr>
            <w:r w:rsidRPr="0067672C">
              <w:rPr>
                <w:rFonts w:ascii="Arial Narrow" w:eastAsia="Times New Roman" w:hAnsi="Arial Narrow" w:cs="Calibri"/>
                <w:b/>
                <w:bCs/>
                <w:sz w:val="16"/>
                <w:szCs w:val="16"/>
              </w:rPr>
              <w:t xml:space="preserve">     227.166.523.173,00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Jalan dan Jembatan</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215.774.772.180,00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213.286.497.977,00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Bangunan Air/Irigasi</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13.109.825.150,00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11.110.394.432,00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Instalasi</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1.032.456.676,00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886.166.154,00 </w:t>
            </w:r>
          </w:p>
        </w:tc>
      </w:tr>
      <w:tr w:rsidR="00522FE8" w:rsidRPr="0067672C" w:rsidTr="005758D0">
        <w:trPr>
          <w:trHeight w:hRule="exact" w:val="34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Jaringan</w:t>
            </w:r>
          </w:p>
        </w:tc>
        <w:tc>
          <w:tcPr>
            <w:tcW w:w="721" w:type="dxa"/>
            <w:tcBorders>
              <w:top w:val="single" w:sz="4" w:space="0" w:color="auto"/>
              <w:left w:val="single" w:sz="4" w:space="0" w:color="auto"/>
              <w:bottom w:val="single" w:sz="4" w:space="0" w:color="auto"/>
            </w:tcBorders>
            <w:shd w:val="clear" w:color="auto" w:fill="auto"/>
            <w:noWrap/>
            <w:vAlign w:val="bottom"/>
            <w:hideMark/>
          </w:tcPr>
          <w:p w:rsidR="00522FE8" w:rsidRPr="0067672C" w:rsidRDefault="00522FE8" w:rsidP="005758D0">
            <w:pPr>
              <w:spacing w:after="0" w:line="240" w:lineRule="exact"/>
              <w:rPr>
                <w:rFonts w:ascii="Arial Narrow" w:eastAsia="Times New Roman" w:hAnsi="Arial Narrow" w:cs="Calibri"/>
                <w:sz w:val="16"/>
                <w:szCs w:val="16"/>
              </w:rPr>
            </w:pPr>
          </w:p>
        </w:tc>
        <w:tc>
          <w:tcPr>
            <w:tcW w:w="1999" w:type="dxa"/>
            <w:tcBorders>
              <w:top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2.280.885.103,00</w:t>
            </w:r>
          </w:p>
        </w:tc>
        <w:tc>
          <w:tcPr>
            <w:tcW w:w="214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1.883.464.610,00 </w:t>
            </w:r>
          </w:p>
        </w:tc>
      </w:tr>
      <w:tr w:rsidR="00522FE8" w:rsidRPr="0067672C" w:rsidTr="00560A82">
        <w:trPr>
          <w:trHeight w:val="300"/>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019" w:type="dxa"/>
            <w:tcBorders>
              <w:top w:val="single" w:sz="4" w:space="0" w:color="auto"/>
              <w:left w:val="nil"/>
              <w:bottom w:val="single" w:sz="4" w:space="0" w:color="auto"/>
              <w:right w:val="single" w:sz="4" w:space="0" w:color="auto"/>
            </w:tcBorders>
            <w:shd w:val="clear" w:color="auto" w:fill="auto"/>
            <w:noWrap/>
            <w:hideMark/>
          </w:tcPr>
          <w:p w:rsidR="00522FE8" w:rsidRPr="0067672C" w:rsidRDefault="00522FE8" w:rsidP="00560A82">
            <w:pPr>
              <w:spacing w:after="0" w:line="24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Jumlah</w:t>
            </w:r>
          </w:p>
        </w:tc>
        <w:tc>
          <w:tcPr>
            <w:tcW w:w="2720" w:type="dxa"/>
            <w:gridSpan w:val="2"/>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b/>
                <w:bCs/>
                <w:sz w:val="16"/>
                <w:szCs w:val="16"/>
              </w:rPr>
            </w:pPr>
            <w:r w:rsidRPr="0067672C">
              <w:rPr>
                <w:rFonts w:ascii="Arial Narrow" w:eastAsia="Times New Roman" w:hAnsi="Arial Narrow" w:cs="Calibri"/>
                <w:b/>
                <w:bCs/>
                <w:sz w:val="16"/>
                <w:szCs w:val="16"/>
              </w:rPr>
              <w:t xml:space="preserve">         670.574.541.683,98 </w:t>
            </w:r>
          </w:p>
          <w:p w:rsidR="00522FE8" w:rsidRPr="0067672C" w:rsidRDefault="00522FE8" w:rsidP="005758D0">
            <w:pPr>
              <w:spacing w:after="0" w:line="240" w:lineRule="exact"/>
              <w:jc w:val="right"/>
              <w:rPr>
                <w:rFonts w:ascii="Arial Narrow" w:eastAsia="Times New Roman" w:hAnsi="Arial Narrow" w:cs="Calibri"/>
                <w:b/>
                <w:bCs/>
                <w:sz w:val="16"/>
                <w:szCs w:val="16"/>
              </w:rPr>
            </w:pPr>
          </w:p>
        </w:tc>
        <w:tc>
          <w:tcPr>
            <w:tcW w:w="2147" w:type="dxa"/>
            <w:tcBorders>
              <w:top w:val="nil"/>
              <w:left w:val="nil"/>
              <w:bottom w:val="single" w:sz="4" w:space="0" w:color="auto"/>
              <w:right w:val="single" w:sz="4" w:space="0" w:color="auto"/>
            </w:tcBorders>
            <w:shd w:val="clear" w:color="auto" w:fill="auto"/>
            <w:noWrap/>
            <w:hideMark/>
          </w:tcPr>
          <w:p w:rsidR="00522FE8" w:rsidRPr="0067672C" w:rsidRDefault="00522FE8" w:rsidP="00560A82">
            <w:pPr>
              <w:spacing w:after="0" w:line="240" w:lineRule="exact"/>
              <w:jc w:val="right"/>
              <w:rPr>
                <w:rFonts w:ascii="Arial Narrow" w:eastAsia="Times New Roman" w:hAnsi="Arial Narrow" w:cs="Calibri"/>
                <w:b/>
                <w:bCs/>
                <w:sz w:val="16"/>
                <w:szCs w:val="16"/>
              </w:rPr>
            </w:pPr>
            <w:r w:rsidRPr="0067672C">
              <w:rPr>
                <w:rFonts w:ascii="Arial Narrow" w:eastAsia="Times New Roman" w:hAnsi="Arial Narrow" w:cs="Calibri"/>
                <w:b/>
                <w:bCs/>
                <w:sz w:val="16"/>
                <w:szCs w:val="16"/>
              </w:rPr>
              <w:t xml:space="preserve">    695.097.651.713,00 </w:t>
            </w:r>
          </w:p>
        </w:tc>
      </w:tr>
    </w:tbl>
    <w:p w:rsidR="00522FE8" w:rsidRPr="0067672C" w:rsidRDefault="00522FE8" w:rsidP="00522FE8">
      <w:pPr>
        <w:spacing w:after="0"/>
        <w:ind w:left="851"/>
        <w:jc w:val="both"/>
        <w:rPr>
          <w:rFonts w:ascii="Times New Roman" w:hAnsi="Times New Roman"/>
          <w:lang w:val="id-ID"/>
        </w:rPr>
      </w:pPr>
    </w:p>
    <w:p w:rsidR="00522FE8" w:rsidRPr="0067672C" w:rsidRDefault="00522FE8" w:rsidP="00522FE8">
      <w:pPr>
        <w:spacing w:after="0"/>
        <w:ind w:left="851"/>
        <w:jc w:val="both"/>
        <w:rPr>
          <w:rFonts w:ascii="Times New Roman" w:hAnsi="Times New Roman"/>
        </w:rPr>
      </w:pPr>
      <w:r w:rsidRPr="0067672C">
        <w:rPr>
          <w:rFonts w:ascii="Times New Roman" w:hAnsi="Times New Roman"/>
          <w:lang w:val="id-ID"/>
        </w:rPr>
        <w:t xml:space="preserve">Dalam membukukan </w:t>
      </w:r>
      <w:r w:rsidRPr="0067672C">
        <w:rPr>
          <w:rFonts w:ascii="Times New Roman" w:eastAsia="Times New Roman" w:hAnsi="Times New Roman"/>
          <w:lang w:val="id-ID" w:eastAsia="id-ID"/>
        </w:rPr>
        <w:t xml:space="preserve">Nilai </w:t>
      </w:r>
      <w:r w:rsidRPr="0067672C">
        <w:rPr>
          <w:rFonts w:ascii="Times New Roman" w:hAnsi="Times New Roman"/>
          <w:lang w:val="es-ES"/>
        </w:rPr>
        <w:t>Aset Tetap</w:t>
      </w:r>
      <w:r w:rsidRPr="0067672C">
        <w:rPr>
          <w:rFonts w:ascii="Times New Roman" w:hAnsi="Times New Roman"/>
        </w:rPr>
        <w:t>,</w:t>
      </w:r>
      <w:r w:rsidRPr="0067672C">
        <w:rPr>
          <w:rFonts w:ascii="Times New Roman" w:hAnsi="Times New Roman"/>
          <w:lang w:val="id-ID"/>
        </w:rPr>
        <w:t xml:space="preserve"> Pemerintah Kabupaten Karanganyar menggunakan Aplikasi Sistem Informasi Manajemen Barang Milik Daerah (SIMDA BMD). </w:t>
      </w:r>
      <w:r w:rsidRPr="0067672C">
        <w:rPr>
          <w:rFonts w:ascii="Times New Roman" w:hAnsi="Times New Roman"/>
        </w:rPr>
        <w:t xml:space="preserve"> Nilai Perolehan Aset Tetap </w:t>
      </w:r>
      <w:r w:rsidRPr="0067672C">
        <w:rPr>
          <w:rFonts w:ascii="Times New Roman" w:hAnsi="Times New Roman"/>
          <w:lang w:val="id-ID"/>
        </w:rPr>
        <w:t>per 31 Desember 201</w:t>
      </w:r>
      <w:r w:rsidRPr="0067672C">
        <w:rPr>
          <w:rFonts w:ascii="Times New Roman" w:hAnsi="Times New Roman"/>
        </w:rPr>
        <w:t>6</w:t>
      </w:r>
      <w:r w:rsidRPr="0067672C">
        <w:rPr>
          <w:rFonts w:ascii="Times New Roman" w:hAnsi="Times New Roman"/>
          <w:lang w:val="id-ID"/>
        </w:rPr>
        <w:t xml:space="preserve"> </w:t>
      </w:r>
      <w:r w:rsidRPr="0067672C">
        <w:rPr>
          <w:rFonts w:ascii="Times New Roman" w:hAnsi="Times New Roman"/>
        </w:rPr>
        <w:t>setelah dikurangi Akumulasi Penyusutan sampai dengan Tahun 2016 menjadi Nilai Buku Aset Tetap                        per 31 Desember 2016 dengan uraian sebagai mana tabel berikut:</w:t>
      </w:r>
    </w:p>
    <w:p w:rsidR="00522FE8" w:rsidRDefault="00522FE8" w:rsidP="00522FE8">
      <w:pPr>
        <w:spacing w:after="0" w:line="240" w:lineRule="auto"/>
        <w:rPr>
          <w:rFonts w:ascii="Times New Roman" w:hAnsi="Times New Roman"/>
          <w:b/>
        </w:rPr>
      </w:pPr>
    </w:p>
    <w:p w:rsidR="00522FE8" w:rsidRPr="0067672C" w:rsidRDefault="00522FE8" w:rsidP="00522FE8">
      <w:pPr>
        <w:spacing w:after="0"/>
        <w:ind w:left="851"/>
        <w:jc w:val="center"/>
        <w:rPr>
          <w:rFonts w:ascii="Times New Roman" w:hAnsi="Times New Roman"/>
          <w:b/>
        </w:rPr>
      </w:pPr>
      <w:r w:rsidRPr="0067672C">
        <w:rPr>
          <w:rFonts w:ascii="Times New Roman" w:hAnsi="Times New Roman"/>
          <w:b/>
        </w:rPr>
        <w:t>Tabel 141</w:t>
      </w:r>
    </w:p>
    <w:p w:rsidR="00522FE8" w:rsidRPr="0067672C" w:rsidRDefault="00522FE8" w:rsidP="00522FE8">
      <w:pPr>
        <w:spacing w:after="0"/>
        <w:ind w:left="851"/>
        <w:jc w:val="center"/>
        <w:rPr>
          <w:rFonts w:ascii="Times New Roman" w:hAnsi="Times New Roman"/>
          <w:b/>
        </w:rPr>
      </w:pPr>
      <w:r w:rsidRPr="0067672C">
        <w:rPr>
          <w:rFonts w:ascii="Times New Roman" w:hAnsi="Times New Roman"/>
          <w:b/>
        </w:rPr>
        <w:t>Nilai Buku Aset Tetap 2016</w:t>
      </w:r>
    </w:p>
    <w:tbl>
      <w:tblPr>
        <w:tblW w:w="8081" w:type="dxa"/>
        <w:tblInd w:w="959" w:type="dxa"/>
        <w:tblLook w:val="04A0"/>
      </w:tblPr>
      <w:tblGrid>
        <w:gridCol w:w="567"/>
        <w:gridCol w:w="2140"/>
        <w:gridCol w:w="1633"/>
        <w:gridCol w:w="1981"/>
        <w:gridCol w:w="1760"/>
      </w:tblGrid>
      <w:tr w:rsidR="00522FE8" w:rsidRPr="0067672C" w:rsidTr="005758D0">
        <w:trPr>
          <w:trHeight w:val="501"/>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No</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Saldo Perolehan per 31/12/2016</w:t>
            </w:r>
          </w:p>
        </w:tc>
        <w:tc>
          <w:tcPr>
            <w:tcW w:w="1981"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Akumulasi Penyusutan s.d. 2016</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Nilai Buku Per 31/12/2016</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1</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Tanah</w:t>
            </w:r>
          </w:p>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 </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784.352.892.821,00 </w:t>
            </w:r>
          </w:p>
        </w:tc>
        <w:tc>
          <w:tcPr>
            <w:tcW w:w="1981" w:type="dxa"/>
            <w:tcBorders>
              <w:top w:val="nil"/>
              <w:left w:val="nil"/>
              <w:bottom w:val="single" w:sz="4" w:space="0" w:color="auto"/>
              <w:right w:val="single" w:sz="4" w:space="0" w:color="auto"/>
            </w:tcBorders>
            <w:shd w:val="clear" w:color="auto" w:fill="auto"/>
            <w:hideMark/>
          </w:tcPr>
          <w:p w:rsidR="00522FE8" w:rsidRPr="00234C00" w:rsidRDefault="00234C00" w:rsidP="00234C00">
            <w:pPr>
              <w:spacing w:after="0" w:line="160" w:lineRule="exact"/>
              <w:jc w:val="right"/>
              <w:rPr>
                <w:rFonts w:ascii="Arial Narrow" w:eastAsia="Times New Roman" w:hAnsi="Arial Narrow" w:cs="Calibri"/>
                <w:bCs/>
                <w:sz w:val="16"/>
                <w:szCs w:val="16"/>
              </w:rPr>
            </w:pPr>
            <w:r w:rsidRPr="00234C00">
              <w:rPr>
                <w:rFonts w:ascii="Arial Narrow" w:eastAsia="Times New Roman" w:hAnsi="Arial Narrow" w:cs="Calibri"/>
                <w:bCs/>
                <w:sz w:val="16"/>
                <w:szCs w:val="16"/>
              </w:rPr>
              <w:t>0,00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784.352.892.821,00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lang w:val="id-ID"/>
              </w:rPr>
              <w:t xml:space="preserve"> </w:t>
            </w:r>
            <w:r w:rsidRPr="0067672C">
              <w:rPr>
                <w:rFonts w:ascii="Arial Narrow" w:eastAsia="Times New Roman" w:hAnsi="Arial Narrow" w:cs="Calibri"/>
                <w:b/>
                <w:bCs/>
                <w:sz w:val="16"/>
                <w:szCs w:val="16"/>
              </w:rPr>
              <w:t>2</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Peralatan dan Mesin</w:t>
            </w:r>
          </w:p>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 </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346.630.707.164,54 </w:t>
            </w:r>
          </w:p>
        </w:tc>
        <w:tc>
          <w:tcPr>
            <w:tcW w:w="1981" w:type="dxa"/>
            <w:tcBorders>
              <w:top w:val="nil"/>
              <w:left w:val="nil"/>
              <w:bottom w:val="single" w:sz="4" w:space="0" w:color="auto"/>
              <w:right w:val="single" w:sz="4" w:space="0" w:color="auto"/>
            </w:tcBorders>
            <w:shd w:val="clear" w:color="auto" w:fill="auto"/>
            <w:hideMark/>
          </w:tcPr>
          <w:p w:rsidR="00522FE8" w:rsidRPr="0067672C" w:rsidRDefault="00522FE8" w:rsidP="00234C00">
            <w:pPr>
              <w:spacing w:after="0" w:line="160" w:lineRule="exact"/>
              <w:jc w:val="right"/>
              <w:rPr>
                <w:rFonts w:ascii="Arial Narrow" w:eastAsia="Times New Roman" w:hAnsi="Arial Narrow" w:cs="Calibri"/>
                <w:b/>
                <w:bCs/>
                <w:sz w:val="16"/>
                <w:szCs w:val="16"/>
              </w:rPr>
            </w:pPr>
            <w:r w:rsidRPr="0067672C">
              <w:rPr>
                <w:rFonts w:ascii="Arial Narrow" w:eastAsia="Times New Roman" w:hAnsi="Arial Narrow" w:cs="Calibri"/>
                <w:sz w:val="16"/>
                <w:szCs w:val="16"/>
              </w:rPr>
              <w:t>248.570.367.071,98</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98.060.340.092,56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Alat-alat Besar</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12.888.216.207,00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7.274.238.624,00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5.613.977.583,00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Alat-alat Angkutan</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69.988.415.158,00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50.251.096.935,00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19.737.318.223,00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 Bengkel dan Alat Ukur</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1.522.983.645,00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814.909.165,00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708.074.480,00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 Pertanian</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2.048.130.565,00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1.435.042.332,00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613.088.233,00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 Kantor dan Rumah Tangga</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149.051.950.694,00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117.312.825.908,98</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31.739.124.785,02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 Studio dan Alat Komunikasi</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15.547.277.695,00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10.214.986.477,00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5.332.291.218,00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Alat-alat Kedokteran</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55.545.940.392,00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37.733.768.943,00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17.812.171.449,00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 Laboratorium</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39.944.862.808,54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23.451.668.687,00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16.493.194.121,54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Alat-alat Perenjataan/Keamanan</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92.930.000,00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81.830.000,00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11.100.000,00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3</w:t>
            </w:r>
          </w:p>
        </w:tc>
        <w:tc>
          <w:tcPr>
            <w:tcW w:w="2140" w:type="dxa"/>
            <w:tcBorders>
              <w:top w:val="single" w:sz="4" w:space="0" w:color="auto"/>
              <w:left w:val="single" w:sz="4" w:space="0" w:color="auto"/>
              <w:bottom w:val="single" w:sz="4" w:space="0" w:color="auto"/>
              <w:right w:val="single" w:sz="4" w:space="0" w:color="000000"/>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Gedung dan Bangunan</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935.354.319.708,00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cs="Calibri"/>
              </w:rPr>
            </w:pPr>
            <w:r w:rsidRPr="0067672C">
              <w:rPr>
                <w:rFonts w:cs="Calibri"/>
              </w:rPr>
              <w:t xml:space="preserve">         </w:t>
            </w:r>
            <w:r w:rsidRPr="0067672C">
              <w:rPr>
                <w:rFonts w:ascii="Arial Narrow" w:eastAsia="Times New Roman" w:hAnsi="Arial Narrow" w:cs="Calibri"/>
                <w:sz w:val="16"/>
                <w:szCs w:val="16"/>
              </w:rPr>
              <w:t>189.806.235.503,00</w:t>
            </w:r>
            <w:r w:rsidRPr="0067672C">
              <w:rPr>
                <w:rFonts w:cs="Calibri"/>
              </w:rPr>
              <w:t xml:space="preserve"> </w:t>
            </w:r>
          </w:p>
          <w:p w:rsidR="00522FE8" w:rsidRPr="0067672C" w:rsidRDefault="00522FE8" w:rsidP="00234C00">
            <w:pPr>
              <w:spacing w:after="0" w:line="160" w:lineRule="exact"/>
              <w:jc w:val="right"/>
              <w:rPr>
                <w:rFonts w:ascii="Arial Narrow" w:hAnsi="Arial Narrow" w:cs="Calibri"/>
                <w:b/>
                <w:bCs/>
                <w:sz w:val="16"/>
                <w:szCs w:val="16"/>
              </w:rPr>
            </w:pP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745.548.084.205,00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Bangunan Gedung</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913.763.166.683,00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187.163.935.032,00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726.599.231.651,00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Monumen</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21.591.153.025,00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2.642.300.471,00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18.948.852.554,00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4</w:t>
            </w:r>
          </w:p>
        </w:tc>
        <w:tc>
          <w:tcPr>
            <w:tcW w:w="2140" w:type="dxa"/>
            <w:tcBorders>
              <w:top w:val="single" w:sz="4" w:space="0" w:color="auto"/>
              <w:left w:val="single" w:sz="4" w:space="0" w:color="auto"/>
              <w:bottom w:val="single" w:sz="4" w:space="0" w:color="auto"/>
              <w:right w:val="single" w:sz="4" w:space="0" w:color="000000"/>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Jalan Irigasi dan Jaringan</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680.563.340.738,00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232.197.939.109,00 </w:t>
            </w:r>
          </w:p>
          <w:p w:rsidR="00522FE8" w:rsidRPr="0067672C" w:rsidRDefault="00522FE8" w:rsidP="00234C00">
            <w:pPr>
              <w:spacing w:after="0" w:line="160" w:lineRule="exact"/>
              <w:jc w:val="right"/>
              <w:rPr>
                <w:rFonts w:ascii="Arial Narrow" w:hAnsi="Arial Narrow" w:cs="Calibri"/>
                <w:sz w:val="16"/>
                <w:szCs w:val="16"/>
              </w:rPr>
            </w:pP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448.365.401.629,00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Jalan dan Jembatan</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609.077.367.333,00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215.774.772.180,00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393.302.595.153,00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Bangunan Air/Irigasi</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49.467.329.378,00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13.109.825.150,00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36.357.504.228,00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Instalasi</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5.461.769.506,00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1.032.456.676,00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4.429.312.830,00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Jaringan</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16.556.874.521,00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2.280.885.103,00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14.275.989.418,00 </w:t>
            </w:r>
          </w:p>
        </w:tc>
      </w:tr>
      <w:tr w:rsidR="00522FE8" w:rsidRPr="0067672C" w:rsidTr="00136E0D">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5</w:t>
            </w:r>
          </w:p>
        </w:tc>
        <w:tc>
          <w:tcPr>
            <w:tcW w:w="2140" w:type="dxa"/>
            <w:tcBorders>
              <w:top w:val="single" w:sz="4" w:space="0" w:color="auto"/>
              <w:left w:val="single" w:sz="4" w:space="0" w:color="auto"/>
              <w:bottom w:val="single" w:sz="4" w:space="0" w:color="auto"/>
              <w:right w:val="single" w:sz="4" w:space="0" w:color="000000"/>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Aset Aset Tetap Lainnya</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221.679.261.973,93 </w:t>
            </w:r>
          </w:p>
        </w:tc>
        <w:tc>
          <w:tcPr>
            <w:tcW w:w="1981" w:type="dxa"/>
            <w:tcBorders>
              <w:top w:val="nil"/>
              <w:left w:val="nil"/>
              <w:bottom w:val="single" w:sz="4" w:space="0" w:color="auto"/>
              <w:right w:val="single" w:sz="4" w:space="0" w:color="auto"/>
            </w:tcBorders>
            <w:shd w:val="clear" w:color="auto" w:fill="auto"/>
            <w:noWrap/>
            <w:hideMark/>
          </w:tcPr>
          <w:p w:rsidR="00522FE8" w:rsidRPr="00136E0D" w:rsidRDefault="00136E0D" w:rsidP="00234C00">
            <w:pPr>
              <w:spacing w:after="0" w:line="160" w:lineRule="exact"/>
              <w:jc w:val="right"/>
              <w:rPr>
                <w:rFonts w:ascii="Arial Narrow" w:hAnsi="Arial Narrow" w:cs="Calibri"/>
                <w:bCs/>
                <w:sz w:val="16"/>
                <w:szCs w:val="16"/>
              </w:rPr>
            </w:pPr>
            <w:r w:rsidRPr="00136E0D">
              <w:rPr>
                <w:rFonts w:ascii="Arial Narrow" w:hAnsi="Arial Narrow" w:cs="Calibri"/>
                <w:bCs/>
                <w:sz w:val="16"/>
                <w:szCs w:val="16"/>
              </w:rPr>
              <w:t>0,00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221.679.261.973,93 </w:t>
            </w:r>
          </w:p>
        </w:tc>
      </w:tr>
      <w:tr w:rsidR="00522FE8" w:rsidRPr="0067672C" w:rsidTr="00136E0D">
        <w:trPr>
          <w:trHeight w:val="300"/>
        </w:trPr>
        <w:tc>
          <w:tcPr>
            <w:tcW w:w="567" w:type="dxa"/>
            <w:tcBorders>
              <w:top w:val="single" w:sz="4" w:space="0" w:color="auto"/>
              <w:left w:val="single" w:sz="4" w:space="0" w:color="auto"/>
              <w:bottom w:val="single" w:sz="4" w:space="0" w:color="auto"/>
              <w:right w:val="nil"/>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p>
        </w:tc>
        <w:tc>
          <w:tcPr>
            <w:tcW w:w="2140" w:type="dxa"/>
            <w:tcBorders>
              <w:top w:val="single" w:sz="4" w:space="0" w:color="auto"/>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Buku dan Perpustakaan </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58.460.712.653,93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136E0D" w:rsidP="00234C00">
            <w:pPr>
              <w:spacing w:after="0" w:line="160" w:lineRule="exact"/>
              <w:jc w:val="right"/>
              <w:rPr>
                <w:rFonts w:ascii="Arial Narrow" w:hAnsi="Arial Narrow" w:cs="Calibri"/>
                <w:sz w:val="16"/>
                <w:szCs w:val="16"/>
              </w:rPr>
            </w:pPr>
            <w:r>
              <w:rPr>
                <w:rFonts w:ascii="Arial Narrow" w:hAnsi="Arial Narrow" w:cs="Calibri"/>
                <w:sz w:val="16"/>
                <w:szCs w:val="16"/>
              </w:rPr>
              <w:t>0,00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58.460.712.653,93 </w:t>
            </w:r>
          </w:p>
        </w:tc>
      </w:tr>
      <w:tr w:rsidR="00136E0D" w:rsidRPr="0067672C" w:rsidTr="00136E0D">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136E0D" w:rsidRPr="0067672C" w:rsidRDefault="00136E0D"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lastRenderedPageBreak/>
              <w:t> </w:t>
            </w:r>
          </w:p>
        </w:tc>
        <w:tc>
          <w:tcPr>
            <w:tcW w:w="2140" w:type="dxa"/>
            <w:tcBorders>
              <w:top w:val="single" w:sz="4" w:space="0" w:color="auto"/>
              <w:left w:val="nil"/>
              <w:bottom w:val="single" w:sz="4" w:space="0" w:color="auto"/>
              <w:right w:val="single" w:sz="4" w:space="0" w:color="auto"/>
            </w:tcBorders>
            <w:shd w:val="clear" w:color="auto" w:fill="auto"/>
            <w:noWrap/>
            <w:hideMark/>
          </w:tcPr>
          <w:p w:rsidR="00136E0D" w:rsidRPr="0067672C" w:rsidRDefault="00136E0D"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Barang Bercorak Kebudayaan </w:t>
            </w:r>
          </w:p>
        </w:tc>
        <w:tc>
          <w:tcPr>
            <w:tcW w:w="1633" w:type="dxa"/>
            <w:tcBorders>
              <w:top w:val="nil"/>
              <w:left w:val="nil"/>
              <w:bottom w:val="single" w:sz="4" w:space="0" w:color="auto"/>
              <w:right w:val="single" w:sz="4" w:space="0" w:color="auto"/>
            </w:tcBorders>
            <w:shd w:val="clear" w:color="auto" w:fill="auto"/>
            <w:noWrap/>
            <w:hideMark/>
          </w:tcPr>
          <w:p w:rsidR="00136E0D" w:rsidRPr="0067672C" w:rsidRDefault="00136E0D" w:rsidP="00234C00">
            <w:pPr>
              <w:spacing w:after="0"/>
              <w:jc w:val="right"/>
              <w:rPr>
                <w:rFonts w:ascii="Arial Narrow" w:hAnsi="Arial Narrow" w:cs="Calibri"/>
                <w:sz w:val="16"/>
                <w:szCs w:val="16"/>
              </w:rPr>
            </w:pPr>
            <w:r w:rsidRPr="0067672C">
              <w:rPr>
                <w:rFonts w:ascii="Arial Narrow" w:hAnsi="Arial Narrow" w:cs="Calibri"/>
                <w:sz w:val="16"/>
                <w:szCs w:val="16"/>
              </w:rPr>
              <w:t xml:space="preserve">5.938.278.985,00 </w:t>
            </w:r>
          </w:p>
        </w:tc>
        <w:tc>
          <w:tcPr>
            <w:tcW w:w="1981" w:type="dxa"/>
            <w:tcBorders>
              <w:top w:val="nil"/>
              <w:left w:val="nil"/>
              <w:bottom w:val="single" w:sz="4" w:space="0" w:color="auto"/>
              <w:right w:val="single" w:sz="4" w:space="0" w:color="auto"/>
            </w:tcBorders>
            <w:shd w:val="clear" w:color="auto" w:fill="auto"/>
            <w:noWrap/>
            <w:hideMark/>
          </w:tcPr>
          <w:p w:rsidR="00136E0D" w:rsidRDefault="00136E0D" w:rsidP="00136E0D">
            <w:pPr>
              <w:jc w:val="right"/>
            </w:pPr>
            <w:r w:rsidRPr="00C11D7C">
              <w:rPr>
                <w:rFonts w:ascii="Arial Narrow" w:hAnsi="Arial Narrow" w:cs="Calibri"/>
                <w:sz w:val="16"/>
                <w:szCs w:val="16"/>
              </w:rPr>
              <w:t>0,00</w:t>
            </w:r>
          </w:p>
        </w:tc>
        <w:tc>
          <w:tcPr>
            <w:tcW w:w="1760" w:type="dxa"/>
            <w:tcBorders>
              <w:top w:val="nil"/>
              <w:left w:val="nil"/>
              <w:bottom w:val="single" w:sz="4" w:space="0" w:color="auto"/>
              <w:right w:val="single" w:sz="4" w:space="0" w:color="auto"/>
            </w:tcBorders>
            <w:shd w:val="clear" w:color="auto" w:fill="auto"/>
            <w:noWrap/>
            <w:hideMark/>
          </w:tcPr>
          <w:p w:rsidR="00136E0D" w:rsidRPr="0067672C" w:rsidRDefault="00136E0D" w:rsidP="00234C00">
            <w:pPr>
              <w:spacing w:after="0"/>
              <w:jc w:val="right"/>
              <w:rPr>
                <w:rFonts w:ascii="Arial Narrow" w:hAnsi="Arial Narrow" w:cs="Calibri"/>
                <w:sz w:val="16"/>
                <w:szCs w:val="16"/>
              </w:rPr>
            </w:pPr>
            <w:r w:rsidRPr="0067672C">
              <w:rPr>
                <w:rFonts w:ascii="Arial Narrow" w:hAnsi="Arial Narrow" w:cs="Calibri"/>
                <w:sz w:val="16"/>
                <w:szCs w:val="16"/>
              </w:rPr>
              <w:t xml:space="preserve">5.938.278.985,00 </w:t>
            </w:r>
          </w:p>
        </w:tc>
      </w:tr>
      <w:tr w:rsidR="00136E0D"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136E0D" w:rsidRPr="0067672C" w:rsidRDefault="00136E0D"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136E0D" w:rsidRPr="0067672C" w:rsidRDefault="00136E0D"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Hewan dan Ternak serta Tanaman </w:t>
            </w:r>
          </w:p>
        </w:tc>
        <w:tc>
          <w:tcPr>
            <w:tcW w:w="1633" w:type="dxa"/>
            <w:tcBorders>
              <w:top w:val="nil"/>
              <w:left w:val="nil"/>
              <w:bottom w:val="single" w:sz="4" w:space="0" w:color="auto"/>
              <w:right w:val="single" w:sz="4" w:space="0" w:color="auto"/>
            </w:tcBorders>
            <w:shd w:val="clear" w:color="auto" w:fill="auto"/>
            <w:noWrap/>
            <w:hideMark/>
          </w:tcPr>
          <w:p w:rsidR="00136E0D" w:rsidRPr="0067672C" w:rsidRDefault="00136E0D" w:rsidP="00234C00">
            <w:pPr>
              <w:spacing w:after="0"/>
              <w:jc w:val="right"/>
              <w:rPr>
                <w:rFonts w:ascii="Arial Narrow" w:hAnsi="Arial Narrow" w:cs="Calibri"/>
                <w:sz w:val="16"/>
                <w:szCs w:val="16"/>
              </w:rPr>
            </w:pPr>
            <w:r w:rsidRPr="0067672C">
              <w:rPr>
                <w:rFonts w:ascii="Arial Narrow" w:hAnsi="Arial Narrow" w:cs="Calibri"/>
                <w:sz w:val="16"/>
                <w:szCs w:val="16"/>
              </w:rPr>
              <w:t xml:space="preserve">1.486.304.766,00 </w:t>
            </w:r>
          </w:p>
        </w:tc>
        <w:tc>
          <w:tcPr>
            <w:tcW w:w="1981" w:type="dxa"/>
            <w:tcBorders>
              <w:top w:val="nil"/>
              <w:left w:val="nil"/>
              <w:bottom w:val="single" w:sz="4" w:space="0" w:color="auto"/>
              <w:right w:val="single" w:sz="4" w:space="0" w:color="auto"/>
            </w:tcBorders>
            <w:shd w:val="clear" w:color="auto" w:fill="auto"/>
            <w:noWrap/>
            <w:hideMark/>
          </w:tcPr>
          <w:p w:rsidR="00136E0D" w:rsidRDefault="00136E0D" w:rsidP="00136E0D">
            <w:pPr>
              <w:jc w:val="right"/>
            </w:pPr>
            <w:r w:rsidRPr="00C11D7C">
              <w:rPr>
                <w:rFonts w:ascii="Arial Narrow" w:hAnsi="Arial Narrow" w:cs="Calibri"/>
                <w:sz w:val="16"/>
                <w:szCs w:val="16"/>
              </w:rPr>
              <w:t>0,00</w:t>
            </w:r>
          </w:p>
        </w:tc>
        <w:tc>
          <w:tcPr>
            <w:tcW w:w="1760" w:type="dxa"/>
            <w:tcBorders>
              <w:top w:val="nil"/>
              <w:left w:val="nil"/>
              <w:bottom w:val="single" w:sz="4" w:space="0" w:color="auto"/>
              <w:right w:val="single" w:sz="4" w:space="0" w:color="auto"/>
            </w:tcBorders>
            <w:shd w:val="clear" w:color="auto" w:fill="auto"/>
            <w:noWrap/>
            <w:hideMark/>
          </w:tcPr>
          <w:p w:rsidR="00136E0D" w:rsidRPr="0067672C" w:rsidRDefault="00136E0D" w:rsidP="00234C00">
            <w:pPr>
              <w:spacing w:after="0"/>
              <w:jc w:val="right"/>
              <w:rPr>
                <w:rFonts w:ascii="Arial Narrow" w:hAnsi="Arial Narrow" w:cs="Calibri"/>
                <w:sz w:val="16"/>
                <w:szCs w:val="16"/>
              </w:rPr>
            </w:pPr>
            <w:r w:rsidRPr="0067672C">
              <w:rPr>
                <w:rFonts w:ascii="Arial Narrow" w:hAnsi="Arial Narrow" w:cs="Calibri"/>
                <w:sz w:val="16"/>
                <w:szCs w:val="16"/>
              </w:rPr>
              <w:t xml:space="preserve">1.486.304.766,00 </w:t>
            </w:r>
          </w:p>
        </w:tc>
      </w:tr>
      <w:tr w:rsidR="00136E0D"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136E0D" w:rsidRPr="0067672C" w:rsidRDefault="00136E0D"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 </w:t>
            </w:r>
          </w:p>
        </w:tc>
        <w:tc>
          <w:tcPr>
            <w:tcW w:w="2140" w:type="dxa"/>
            <w:tcBorders>
              <w:top w:val="nil"/>
              <w:left w:val="nil"/>
              <w:bottom w:val="single" w:sz="4" w:space="0" w:color="auto"/>
              <w:right w:val="single" w:sz="4" w:space="0" w:color="auto"/>
            </w:tcBorders>
            <w:shd w:val="clear" w:color="auto" w:fill="auto"/>
            <w:noWrap/>
            <w:hideMark/>
          </w:tcPr>
          <w:p w:rsidR="00136E0D" w:rsidRPr="0067672C" w:rsidRDefault="00136E0D" w:rsidP="00234C0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Aset Renovasi </w:t>
            </w:r>
          </w:p>
        </w:tc>
        <w:tc>
          <w:tcPr>
            <w:tcW w:w="1633" w:type="dxa"/>
            <w:tcBorders>
              <w:top w:val="nil"/>
              <w:left w:val="nil"/>
              <w:bottom w:val="single" w:sz="4" w:space="0" w:color="auto"/>
              <w:right w:val="single" w:sz="4" w:space="0" w:color="auto"/>
            </w:tcBorders>
            <w:shd w:val="clear" w:color="auto" w:fill="auto"/>
            <w:noWrap/>
            <w:hideMark/>
          </w:tcPr>
          <w:p w:rsidR="00136E0D" w:rsidRPr="0067672C" w:rsidRDefault="00136E0D" w:rsidP="00234C00">
            <w:pPr>
              <w:spacing w:after="0"/>
              <w:jc w:val="right"/>
              <w:rPr>
                <w:rFonts w:ascii="Arial Narrow" w:hAnsi="Arial Narrow" w:cs="Calibri"/>
                <w:sz w:val="16"/>
                <w:szCs w:val="16"/>
              </w:rPr>
            </w:pPr>
            <w:r w:rsidRPr="0067672C">
              <w:rPr>
                <w:rFonts w:ascii="Arial Narrow" w:hAnsi="Arial Narrow" w:cs="Calibri"/>
                <w:sz w:val="16"/>
                <w:szCs w:val="16"/>
              </w:rPr>
              <w:t xml:space="preserve">155.793.965.569,00 </w:t>
            </w:r>
          </w:p>
        </w:tc>
        <w:tc>
          <w:tcPr>
            <w:tcW w:w="1981" w:type="dxa"/>
            <w:tcBorders>
              <w:top w:val="nil"/>
              <w:left w:val="nil"/>
              <w:bottom w:val="single" w:sz="4" w:space="0" w:color="auto"/>
              <w:right w:val="single" w:sz="4" w:space="0" w:color="auto"/>
            </w:tcBorders>
            <w:shd w:val="clear" w:color="auto" w:fill="auto"/>
            <w:noWrap/>
            <w:hideMark/>
          </w:tcPr>
          <w:p w:rsidR="00136E0D" w:rsidRDefault="00136E0D" w:rsidP="00136E0D">
            <w:pPr>
              <w:jc w:val="right"/>
            </w:pPr>
            <w:r w:rsidRPr="00C11D7C">
              <w:rPr>
                <w:rFonts w:ascii="Arial Narrow" w:hAnsi="Arial Narrow" w:cs="Calibri"/>
                <w:sz w:val="16"/>
                <w:szCs w:val="16"/>
              </w:rPr>
              <w:t>0,00</w:t>
            </w:r>
          </w:p>
        </w:tc>
        <w:tc>
          <w:tcPr>
            <w:tcW w:w="1760" w:type="dxa"/>
            <w:tcBorders>
              <w:top w:val="nil"/>
              <w:left w:val="nil"/>
              <w:bottom w:val="single" w:sz="4" w:space="0" w:color="auto"/>
              <w:right w:val="single" w:sz="4" w:space="0" w:color="auto"/>
            </w:tcBorders>
            <w:shd w:val="clear" w:color="auto" w:fill="auto"/>
            <w:noWrap/>
            <w:hideMark/>
          </w:tcPr>
          <w:p w:rsidR="00136E0D" w:rsidRPr="0067672C" w:rsidRDefault="00136E0D" w:rsidP="00234C00">
            <w:pPr>
              <w:spacing w:after="0"/>
              <w:jc w:val="right"/>
              <w:rPr>
                <w:rFonts w:ascii="Arial Narrow" w:hAnsi="Arial Narrow" w:cs="Calibri"/>
                <w:sz w:val="16"/>
                <w:szCs w:val="16"/>
              </w:rPr>
            </w:pPr>
            <w:r w:rsidRPr="0067672C">
              <w:rPr>
                <w:rFonts w:ascii="Arial Narrow" w:hAnsi="Arial Narrow" w:cs="Calibri"/>
                <w:sz w:val="16"/>
                <w:szCs w:val="16"/>
              </w:rPr>
              <w:t xml:space="preserve">155.793.965.569,00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6</w:t>
            </w:r>
          </w:p>
        </w:tc>
        <w:tc>
          <w:tcPr>
            <w:tcW w:w="214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Konstruksi Dalam Pengerjaan</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9.968.420.902,00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136E0D" w:rsidP="00234C00">
            <w:pPr>
              <w:spacing w:after="0" w:line="160" w:lineRule="exact"/>
              <w:jc w:val="right"/>
              <w:rPr>
                <w:rFonts w:ascii="Arial Narrow" w:hAnsi="Arial Narrow" w:cs="Calibri"/>
                <w:b/>
                <w:bCs/>
                <w:sz w:val="16"/>
                <w:szCs w:val="16"/>
              </w:rPr>
            </w:pPr>
            <w:r>
              <w:rPr>
                <w:rFonts w:ascii="Arial Narrow" w:hAnsi="Arial Narrow" w:cs="Calibri"/>
                <w:sz w:val="16"/>
                <w:szCs w:val="16"/>
              </w:rPr>
              <w:t>0,00</w:t>
            </w: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9.968.420.902,00 </w:t>
            </w:r>
          </w:p>
        </w:tc>
      </w:tr>
      <w:tr w:rsidR="00522FE8" w:rsidRPr="0067672C" w:rsidTr="00234C0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w:t>
            </w:r>
          </w:p>
        </w:tc>
        <w:tc>
          <w:tcPr>
            <w:tcW w:w="2140" w:type="dxa"/>
            <w:tcBorders>
              <w:top w:val="single" w:sz="4" w:space="0" w:color="auto"/>
              <w:left w:val="nil"/>
              <w:bottom w:val="single" w:sz="4" w:space="0" w:color="auto"/>
              <w:right w:val="single" w:sz="4" w:space="0" w:color="auto"/>
            </w:tcBorders>
            <w:shd w:val="clear" w:color="auto" w:fill="auto"/>
            <w:noWrap/>
            <w:hideMark/>
          </w:tcPr>
          <w:p w:rsidR="00522FE8" w:rsidRPr="0067672C" w:rsidRDefault="00522FE8" w:rsidP="00234C00">
            <w:pPr>
              <w:spacing w:after="0" w:line="160" w:lineRule="exact"/>
              <w:rPr>
                <w:rFonts w:ascii="Arial Narrow" w:eastAsia="Times New Roman" w:hAnsi="Arial Narrow" w:cs="Calibri"/>
                <w:b/>
                <w:bCs/>
                <w:sz w:val="16"/>
                <w:szCs w:val="16"/>
              </w:rPr>
            </w:pPr>
            <w:r w:rsidRPr="0067672C">
              <w:rPr>
                <w:rFonts w:ascii="Arial Narrow" w:eastAsia="Times New Roman" w:hAnsi="Arial Narrow" w:cs="Calibri"/>
                <w:b/>
                <w:bCs/>
                <w:sz w:val="16"/>
                <w:szCs w:val="16"/>
              </w:rPr>
              <w:t>Jumlah</w:t>
            </w:r>
          </w:p>
        </w:tc>
        <w:tc>
          <w:tcPr>
            <w:tcW w:w="1633"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2.978.548.943.307,47 </w:t>
            </w:r>
          </w:p>
        </w:tc>
        <w:tc>
          <w:tcPr>
            <w:tcW w:w="1981"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670.574.541.683,98 </w:t>
            </w:r>
          </w:p>
          <w:p w:rsidR="00522FE8" w:rsidRPr="0067672C" w:rsidRDefault="00522FE8" w:rsidP="00234C00">
            <w:pPr>
              <w:spacing w:after="0" w:line="240" w:lineRule="exact"/>
              <w:jc w:val="right"/>
              <w:rPr>
                <w:rFonts w:ascii="Arial Narrow" w:eastAsia="Times New Roman" w:hAnsi="Arial Narrow" w:cs="Calibri"/>
                <w:sz w:val="16"/>
                <w:szCs w:val="16"/>
              </w:rPr>
            </w:pPr>
          </w:p>
        </w:tc>
        <w:tc>
          <w:tcPr>
            <w:tcW w:w="1760" w:type="dxa"/>
            <w:tcBorders>
              <w:top w:val="nil"/>
              <w:left w:val="nil"/>
              <w:bottom w:val="single" w:sz="4" w:space="0" w:color="auto"/>
              <w:right w:val="single" w:sz="4" w:space="0" w:color="auto"/>
            </w:tcBorders>
            <w:shd w:val="clear" w:color="auto" w:fill="auto"/>
            <w:noWrap/>
            <w:hideMark/>
          </w:tcPr>
          <w:p w:rsidR="00522FE8" w:rsidRPr="0067672C" w:rsidRDefault="00522FE8" w:rsidP="00234C00">
            <w:pPr>
              <w:spacing w:after="0"/>
              <w:jc w:val="right"/>
              <w:rPr>
                <w:rFonts w:ascii="Arial Narrow" w:hAnsi="Arial Narrow" w:cs="Calibri"/>
                <w:sz w:val="16"/>
                <w:szCs w:val="16"/>
              </w:rPr>
            </w:pPr>
            <w:r w:rsidRPr="0067672C">
              <w:rPr>
                <w:rFonts w:ascii="Arial Narrow" w:hAnsi="Arial Narrow" w:cs="Calibri"/>
                <w:sz w:val="16"/>
                <w:szCs w:val="16"/>
              </w:rPr>
              <w:t xml:space="preserve">2.307.974.401.623,49 </w:t>
            </w:r>
          </w:p>
        </w:tc>
      </w:tr>
    </w:tbl>
    <w:p w:rsidR="00522FE8" w:rsidRPr="0067672C" w:rsidRDefault="00522FE8" w:rsidP="00522FE8">
      <w:pPr>
        <w:spacing w:after="0"/>
        <w:ind w:left="851"/>
        <w:jc w:val="both"/>
        <w:rPr>
          <w:rFonts w:ascii="Times New Roman" w:hAnsi="Times New Roman"/>
        </w:rPr>
      </w:pPr>
    </w:p>
    <w:p w:rsidR="00522FE8" w:rsidRPr="0067672C" w:rsidRDefault="00522FE8" w:rsidP="00522FE8">
      <w:pPr>
        <w:spacing w:after="0"/>
        <w:ind w:left="851"/>
        <w:jc w:val="both"/>
        <w:rPr>
          <w:rFonts w:ascii="Times New Roman" w:hAnsi="Times New Roman"/>
          <w:b/>
        </w:rPr>
      </w:pPr>
      <w:r w:rsidRPr="0067672C">
        <w:rPr>
          <w:rFonts w:ascii="Times New Roman" w:hAnsi="Times New Roman"/>
          <w:b/>
        </w:rPr>
        <w:t>Lampiran Aset tetap pada lampiran Neraca 9-Neraca</w:t>
      </w:r>
    </w:p>
    <w:p w:rsidR="00522FE8" w:rsidRPr="0067672C" w:rsidRDefault="00522FE8" w:rsidP="00522FE8">
      <w:pPr>
        <w:spacing w:after="0"/>
        <w:ind w:left="851"/>
        <w:jc w:val="both"/>
        <w:rPr>
          <w:rFonts w:ascii="Times New Roman" w:hAnsi="Times New Roman"/>
          <w:b/>
        </w:rPr>
      </w:pPr>
    </w:p>
    <w:p w:rsidR="00522FE8" w:rsidRPr="0067672C" w:rsidRDefault="00522FE8" w:rsidP="00522FE8">
      <w:pPr>
        <w:spacing w:after="0"/>
        <w:ind w:left="851"/>
        <w:jc w:val="both"/>
        <w:rPr>
          <w:rFonts w:ascii="Times New Roman" w:eastAsia="Times New Roman" w:hAnsi="Times New Roman"/>
          <w:sz w:val="24"/>
          <w:szCs w:val="24"/>
          <w:lang w:eastAsia="id-ID"/>
        </w:rPr>
      </w:pPr>
      <w:r w:rsidRPr="0067672C">
        <w:rPr>
          <w:rFonts w:ascii="Times New Roman" w:hAnsi="Times New Roman"/>
          <w:b/>
          <w:sz w:val="24"/>
          <w:szCs w:val="24"/>
          <w:lang w:val="es-ES"/>
        </w:rPr>
        <w:t>C.1.4. NILAI ASET LAINNYA</w:t>
      </w:r>
    </w:p>
    <w:tbl>
      <w:tblPr>
        <w:tblW w:w="7997" w:type="dxa"/>
        <w:tblInd w:w="900" w:type="dxa"/>
        <w:tblLook w:val="04A0"/>
      </w:tblPr>
      <w:tblGrid>
        <w:gridCol w:w="3319"/>
        <w:gridCol w:w="2552"/>
        <w:gridCol w:w="2126"/>
      </w:tblGrid>
      <w:tr w:rsidR="00522FE8" w:rsidRPr="0067672C" w:rsidTr="005758D0">
        <w:tc>
          <w:tcPr>
            <w:tcW w:w="3319" w:type="dxa"/>
            <w:shd w:val="clear" w:color="auto" w:fill="auto"/>
          </w:tcPr>
          <w:p w:rsidR="00522FE8" w:rsidRPr="0067672C" w:rsidRDefault="00522FE8" w:rsidP="005758D0">
            <w:pPr>
              <w:pStyle w:val="ListParagraph"/>
              <w:spacing w:after="0"/>
              <w:ind w:left="0"/>
              <w:jc w:val="both"/>
              <w:rPr>
                <w:rFonts w:ascii="Times New Roman" w:hAnsi="Times New Roman"/>
                <w:b/>
                <w:lang w:val="es-ES"/>
              </w:rPr>
            </w:pPr>
          </w:p>
        </w:tc>
        <w:tc>
          <w:tcPr>
            <w:tcW w:w="2552" w:type="dxa"/>
            <w:tcBorders>
              <w:bottom w:val="single" w:sz="4" w:space="0" w:color="auto"/>
            </w:tcBorders>
            <w:shd w:val="clear" w:color="auto" w:fill="auto"/>
          </w:tcPr>
          <w:p w:rsidR="00522FE8" w:rsidRPr="0067672C" w:rsidRDefault="00522FE8" w:rsidP="005758D0">
            <w:pPr>
              <w:tabs>
                <w:tab w:val="left" w:pos="1557"/>
              </w:tabs>
              <w:spacing w:after="0" w:line="240" w:lineRule="exact"/>
              <w:jc w:val="center"/>
              <w:outlineLvl w:val="0"/>
              <w:rPr>
                <w:rFonts w:ascii="Times New Roman" w:hAnsi="Times New Roman"/>
                <w:b/>
                <w:lang w:val="es-ES"/>
              </w:rPr>
            </w:pPr>
            <w:r w:rsidRPr="0067672C">
              <w:rPr>
                <w:rFonts w:ascii="Times New Roman" w:hAnsi="Times New Roman"/>
                <w:b/>
                <w:lang w:val="es-ES"/>
              </w:rPr>
              <w:t>2016</w:t>
            </w:r>
          </w:p>
        </w:tc>
        <w:tc>
          <w:tcPr>
            <w:tcW w:w="2126" w:type="dxa"/>
            <w:tcBorders>
              <w:bottom w:val="single" w:sz="4" w:space="0" w:color="auto"/>
            </w:tcBorders>
            <w:shd w:val="clear" w:color="auto" w:fill="auto"/>
          </w:tcPr>
          <w:p w:rsidR="00522FE8" w:rsidRPr="0067672C" w:rsidRDefault="00522FE8" w:rsidP="005758D0">
            <w:pPr>
              <w:tabs>
                <w:tab w:val="left" w:pos="1557"/>
              </w:tabs>
              <w:spacing w:after="0" w:line="240" w:lineRule="exact"/>
              <w:jc w:val="center"/>
              <w:outlineLvl w:val="0"/>
              <w:rPr>
                <w:rFonts w:ascii="Times New Roman" w:hAnsi="Times New Roman"/>
                <w:b/>
                <w:lang w:val="es-ES"/>
              </w:rPr>
            </w:pPr>
            <w:r w:rsidRPr="0067672C">
              <w:rPr>
                <w:rFonts w:ascii="Times New Roman" w:hAnsi="Times New Roman"/>
                <w:b/>
                <w:lang w:val="es-ES"/>
              </w:rPr>
              <w:t>2015</w:t>
            </w:r>
          </w:p>
        </w:tc>
      </w:tr>
      <w:tr w:rsidR="00522FE8" w:rsidRPr="0067672C" w:rsidTr="005758D0">
        <w:trPr>
          <w:trHeight w:hRule="exact" w:val="313"/>
        </w:trPr>
        <w:tc>
          <w:tcPr>
            <w:tcW w:w="3319" w:type="dxa"/>
            <w:shd w:val="clear" w:color="auto" w:fill="auto"/>
          </w:tcPr>
          <w:p w:rsidR="00522FE8" w:rsidRPr="0067672C" w:rsidRDefault="00522FE8" w:rsidP="005758D0">
            <w:pPr>
              <w:spacing w:after="0"/>
              <w:ind w:right="601"/>
              <w:jc w:val="both"/>
              <w:rPr>
                <w:rFonts w:ascii="Times New Roman" w:eastAsia="Times New Roman" w:hAnsi="Times New Roman"/>
                <w:b/>
                <w:lang w:val="id-ID" w:eastAsia="id-ID"/>
              </w:rPr>
            </w:pPr>
            <w:r w:rsidRPr="0067672C">
              <w:rPr>
                <w:rFonts w:ascii="Times New Roman" w:eastAsia="Times New Roman" w:hAnsi="Times New Roman"/>
                <w:b/>
                <w:lang w:val="id-ID" w:eastAsia="id-ID"/>
              </w:rPr>
              <w:t xml:space="preserve"> </w:t>
            </w:r>
            <w:r w:rsidRPr="0067672C">
              <w:rPr>
                <w:rFonts w:ascii="Times New Roman" w:eastAsia="Times New Roman" w:hAnsi="Times New Roman"/>
                <w:b/>
                <w:lang w:eastAsia="id-ID"/>
              </w:rPr>
              <w:t xml:space="preserve">NILAI </w:t>
            </w:r>
            <w:r w:rsidRPr="0067672C">
              <w:rPr>
                <w:rFonts w:ascii="Times New Roman" w:hAnsi="Times New Roman"/>
                <w:b/>
                <w:lang w:val="es-ES"/>
              </w:rPr>
              <w:t>ASET LAINNYA</w:t>
            </w:r>
          </w:p>
        </w:tc>
        <w:tc>
          <w:tcPr>
            <w:tcW w:w="2552" w:type="dxa"/>
            <w:tcBorders>
              <w:top w:val="single" w:sz="4" w:space="0" w:color="auto"/>
            </w:tcBorders>
            <w:shd w:val="clear" w:color="auto" w:fill="auto"/>
          </w:tcPr>
          <w:p w:rsidR="00522FE8" w:rsidRPr="0067672C" w:rsidRDefault="00522FE8" w:rsidP="005758D0">
            <w:pPr>
              <w:spacing w:after="0"/>
              <w:jc w:val="right"/>
              <w:rPr>
                <w:rFonts w:ascii="Times New Roman" w:eastAsia="Times New Roman" w:hAnsi="Times New Roman"/>
                <w:b/>
                <w:lang w:eastAsia="id-ID"/>
              </w:rPr>
            </w:pPr>
            <w:r w:rsidRPr="0067672C">
              <w:rPr>
                <w:rFonts w:ascii="Times New Roman" w:eastAsia="Times New Roman" w:hAnsi="Times New Roman"/>
                <w:b/>
                <w:lang w:eastAsia="id-ID"/>
              </w:rPr>
              <w:t>72.992.352.520,00</w:t>
            </w:r>
          </w:p>
          <w:p w:rsidR="00522FE8" w:rsidRPr="0067672C" w:rsidRDefault="00522FE8" w:rsidP="005758D0">
            <w:pPr>
              <w:spacing w:after="0"/>
              <w:jc w:val="right"/>
              <w:rPr>
                <w:rFonts w:ascii="Times New Roman" w:hAnsi="Times New Roman"/>
                <w:b/>
              </w:rPr>
            </w:pPr>
          </w:p>
          <w:p w:rsidR="00522FE8" w:rsidRPr="0067672C" w:rsidRDefault="00522FE8" w:rsidP="005758D0">
            <w:pPr>
              <w:spacing w:after="0"/>
              <w:jc w:val="right"/>
              <w:rPr>
                <w:rFonts w:ascii="Times New Roman" w:eastAsia="Times New Roman" w:hAnsi="Times New Roman"/>
                <w:b/>
                <w:lang w:val="id-ID" w:eastAsia="id-ID"/>
              </w:rPr>
            </w:pPr>
          </w:p>
        </w:tc>
        <w:tc>
          <w:tcPr>
            <w:tcW w:w="2126" w:type="dxa"/>
            <w:tcBorders>
              <w:top w:val="single" w:sz="4" w:space="0" w:color="auto"/>
            </w:tcBorders>
            <w:shd w:val="clear" w:color="auto" w:fill="auto"/>
          </w:tcPr>
          <w:p w:rsidR="00522FE8" w:rsidRPr="0067672C" w:rsidRDefault="00522FE8" w:rsidP="005758D0">
            <w:pPr>
              <w:spacing w:after="0"/>
              <w:jc w:val="right"/>
              <w:rPr>
                <w:rFonts w:ascii="Times New Roman" w:eastAsia="Times New Roman" w:hAnsi="Times New Roman"/>
                <w:b/>
                <w:lang w:val="id-ID" w:eastAsia="id-ID"/>
              </w:rPr>
            </w:pPr>
            <w:r w:rsidRPr="0067672C">
              <w:rPr>
                <w:rFonts w:ascii="Times New Roman" w:eastAsia="Times New Roman" w:hAnsi="Times New Roman"/>
                <w:b/>
                <w:lang w:eastAsia="id-ID"/>
              </w:rPr>
              <w:t>21.808.189.316,0</w:t>
            </w:r>
            <w:r w:rsidRPr="0067672C">
              <w:rPr>
                <w:rFonts w:ascii="Times New Roman" w:eastAsia="Times New Roman" w:hAnsi="Times New Roman"/>
                <w:b/>
                <w:lang w:val="id-ID" w:eastAsia="id-ID"/>
              </w:rPr>
              <w:t xml:space="preserve">0     </w:t>
            </w:r>
          </w:p>
        </w:tc>
      </w:tr>
    </w:tbl>
    <w:p w:rsidR="00522FE8" w:rsidRPr="0067672C" w:rsidRDefault="00522FE8" w:rsidP="00522FE8">
      <w:pPr>
        <w:spacing w:after="0"/>
        <w:jc w:val="both"/>
        <w:rPr>
          <w:rFonts w:ascii="Times New Roman" w:hAnsi="Times New Roman"/>
        </w:rPr>
      </w:pPr>
    </w:p>
    <w:p w:rsidR="00522FE8" w:rsidRPr="0067672C" w:rsidRDefault="00522FE8" w:rsidP="00522FE8">
      <w:pPr>
        <w:ind w:left="709"/>
        <w:jc w:val="both"/>
        <w:rPr>
          <w:rFonts w:ascii="Times New Roman" w:hAnsi="Times New Roman"/>
          <w:b/>
        </w:rPr>
      </w:pPr>
      <w:r w:rsidRPr="0067672C">
        <w:rPr>
          <w:rFonts w:ascii="Times New Roman" w:hAnsi="Times New Roman"/>
          <w:lang w:val="es-ES"/>
        </w:rPr>
        <w:t>Jumlah tersebut merupakan saldo Aset Lainnya</w:t>
      </w:r>
      <w:r w:rsidRPr="0067672C">
        <w:rPr>
          <w:rFonts w:ascii="Times New Roman" w:hAnsi="Times New Roman"/>
          <w:lang w:val="id-ID"/>
        </w:rPr>
        <w:t xml:space="preserve"> </w:t>
      </w:r>
      <w:r w:rsidRPr="0067672C">
        <w:rPr>
          <w:rFonts w:ascii="Times New Roman" w:hAnsi="Times New Roman"/>
          <w:lang w:val="es-ES"/>
        </w:rPr>
        <w:t>Per 31 Desember 2015 dan</w:t>
      </w:r>
      <w:r w:rsidRPr="0067672C">
        <w:rPr>
          <w:rFonts w:ascii="Times New Roman" w:hAnsi="Times New Roman"/>
          <w:lang w:val="id-ID"/>
        </w:rPr>
        <w:t xml:space="preserve">  </w:t>
      </w:r>
      <w:r w:rsidRPr="0067672C">
        <w:rPr>
          <w:rFonts w:ascii="Times New Roman" w:eastAsia="Times New Roman" w:hAnsi="Times New Roman"/>
          <w:lang w:eastAsia="id-ID"/>
        </w:rPr>
        <w:t xml:space="preserve">Saldo </w:t>
      </w:r>
      <w:r w:rsidRPr="0067672C">
        <w:rPr>
          <w:rFonts w:ascii="Times New Roman" w:eastAsia="Times New Roman" w:hAnsi="Times New Roman"/>
          <w:lang w:val="id-ID" w:eastAsia="id-ID"/>
        </w:rPr>
        <w:t xml:space="preserve"> Per </w:t>
      </w:r>
      <w:r w:rsidR="00102975">
        <w:rPr>
          <w:rFonts w:ascii="Times New Roman" w:eastAsia="Times New Roman" w:hAnsi="Times New Roman"/>
          <w:lang w:eastAsia="id-ID"/>
        </w:rPr>
        <w:t xml:space="preserve">               3</w:t>
      </w:r>
      <w:r w:rsidR="00102975" w:rsidRPr="0067672C">
        <w:rPr>
          <w:rFonts w:ascii="Times New Roman" w:hAnsi="Times New Roman"/>
          <w:lang w:val="es-ES"/>
        </w:rPr>
        <w:t>1 Desember 201</w:t>
      </w:r>
      <w:r w:rsidR="00102975">
        <w:rPr>
          <w:rFonts w:ascii="Times New Roman" w:hAnsi="Times New Roman"/>
          <w:lang w:val="es-ES"/>
        </w:rPr>
        <w:t>6</w:t>
      </w:r>
      <w:r w:rsidR="00102975" w:rsidRPr="0067672C">
        <w:rPr>
          <w:rFonts w:ascii="Times New Roman" w:hAnsi="Times New Roman"/>
          <w:lang w:val="es-ES"/>
        </w:rPr>
        <w:t xml:space="preserve"> </w:t>
      </w:r>
      <w:r w:rsidRPr="0067672C">
        <w:rPr>
          <w:rFonts w:ascii="Times New Roman" w:eastAsia="Times New Roman" w:hAnsi="Times New Roman"/>
        </w:rPr>
        <w:t xml:space="preserve">bertambah sebesar </w:t>
      </w:r>
      <w:r w:rsidRPr="0067672C">
        <w:rPr>
          <w:rFonts w:ascii="Times New Roman" w:hAnsi="Times New Roman"/>
          <w:lang w:val="es-ES"/>
        </w:rPr>
        <w:t>Rp</w:t>
      </w:r>
      <w:r w:rsidR="00560A82">
        <w:rPr>
          <w:rFonts w:ascii="Times New Roman" w:hAnsi="Times New Roman"/>
          <w:lang w:val="es-ES"/>
        </w:rPr>
        <w:t xml:space="preserve"> </w:t>
      </w:r>
      <w:r w:rsidRPr="0067672C">
        <w:rPr>
          <w:rFonts w:ascii="Times New Roman" w:hAnsi="Times New Roman"/>
          <w:lang w:val="es-ES"/>
        </w:rPr>
        <w:t>51.184.163.204,00</w:t>
      </w:r>
      <w:r w:rsidRPr="0067672C">
        <w:rPr>
          <w:rFonts w:eastAsia="Times New Roman" w:cs="Calibri"/>
        </w:rPr>
        <w:t xml:space="preserve">. </w:t>
      </w:r>
      <w:r w:rsidRPr="0067672C">
        <w:rPr>
          <w:rFonts w:ascii="Times New Roman" w:hAnsi="Times New Roman"/>
          <w:lang w:val="es-ES"/>
        </w:rPr>
        <w:t xml:space="preserve">Adapun perinciannya adalah sebagaimana tabel berikut: </w:t>
      </w:r>
      <w:r w:rsidRPr="0067672C">
        <w:rPr>
          <w:rFonts w:ascii="Times New Roman" w:hAnsi="Times New Roman"/>
          <w:b/>
        </w:rPr>
        <w:t xml:space="preserve">                </w:t>
      </w:r>
    </w:p>
    <w:p w:rsidR="00522FE8" w:rsidRPr="0067672C" w:rsidRDefault="00522FE8" w:rsidP="00522FE8">
      <w:pPr>
        <w:spacing w:after="0" w:line="360" w:lineRule="auto"/>
        <w:jc w:val="center"/>
        <w:rPr>
          <w:rFonts w:ascii="Times New Roman" w:hAnsi="Times New Roman"/>
          <w:b/>
        </w:rPr>
      </w:pPr>
      <w:r w:rsidRPr="0067672C">
        <w:rPr>
          <w:rFonts w:ascii="Times New Roman" w:hAnsi="Times New Roman"/>
          <w:b/>
        </w:rPr>
        <w:t xml:space="preserve">    </w:t>
      </w:r>
      <w:r w:rsidRPr="0067672C">
        <w:rPr>
          <w:rFonts w:ascii="Times New Roman" w:hAnsi="Times New Roman"/>
          <w:b/>
          <w:lang w:val="id-ID"/>
        </w:rPr>
        <w:t>Tabel</w:t>
      </w:r>
      <w:r w:rsidRPr="0067672C">
        <w:rPr>
          <w:rFonts w:ascii="Times New Roman" w:hAnsi="Times New Roman"/>
          <w:b/>
        </w:rPr>
        <w:t xml:space="preserve"> 142</w:t>
      </w:r>
    </w:p>
    <w:p w:rsidR="00522FE8" w:rsidRPr="0067672C" w:rsidRDefault="00522FE8" w:rsidP="00522FE8">
      <w:pPr>
        <w:spacing w:after="0" w:line="360" w:lineRule="auto"/>
        <w:jc w:val="center"/>
        <w:rPr>
          <w:rFonts w:ascii="Times New Roman" w:hAnsi="Times New Roman"/>
          <w:b/>
        </w:rPr>
      </w:pPr>
      <w:r w:rsidRPr="0067672C">
        <w:rPr>
          <w:rFonts w:ascii="Times New Roman" w:hAnsi="Times New Roman"/>
          <w:b/>
        </w:rPr>
        <w:t xml:space="preserve">                         Mutasi </w:t>
      </w:r>
      <w:r w:rsidRPr="0067672C">
        <w:rPr>
          <w:rFonts w:ascii="Times New Roman" w:hAnsi="Times New Roman"/>
          <w:b/>
          <w:lang w:val="id-ID"/>
        </w:rPr>
        <w:t xml:space="preserve">Aset Lainnya </w:t>
      </w:r>
      <w:r w:rsidRPr="0067672C">
        <w:rPr>
          <w:rFonts w:ascii="Times New Roman" w:hAnsi="Times New Roman"/>
          <w:b/>
        </w:rPr>
        <w:t>Tahun 2016</w:t>
      </w:r>
    </w:p>
    <w:tbl>
      <w:tblPr>
        <w:tblW w:w="8647" w:type="dxa"/>
        <w:tblInd w:w="959" w:type="dxa"/>
        <w:tblLayout w:type="fixed"/>
        <w:tblLook w:val="04A0"/>
      </w:tblPr>
      <w:tblGrid>
        <w:gridCol w:w="418"/>
        <w:gridCol w:w="1141"/>
        <w:gridCol w:w="1418"/>
        <w:gridCol w:w="1417"/>
        <w:gridCol w:w="1418"/>
        <w:gridCol w:w="1417"/>
        <w:gridCol w:w="1418"/>
      </w:tblGrid>
      <w:tr w:rsidR="00522FE8" w:rsidRPr="0067672C" w:rsidTr="00102975">
        <w:trPr>
          <w:trHeight w:val="336"/>
          <w:tblHeader/>
        </w:trPr>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val="en-AU" w:eastAsia="en-AU"/>
              </w:rPr>
            </w:pPr>
            <w:r w:rsidRPr="0067672C">
              <w:rPr>
                <w:rFonts w:ascii="Arial Narrow" w:eastAsia="Times New Roman" w:hAnsi="Arial Narrow" w:cs="Calibri"/>
                <w:b/>
                <w:sz w:val="16"/>
                <w:szCs w:val="16"/>
                <w:lang w:val="en-AU" w:eastAsia="en-AU"/>
              </w:rPr>
              <w:t>NO</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val="en-AU" w:eastAsia="en-AU"/>
              </w:rPr>
            </w:pPr>
            <w:r w:rsidRPr="0067672C">
              <w:rPr>
                <w:rFonts w:ascii="Arial Narrow" w:eastAsia="Times New Roman" w:hAnsi="Arial Narrow" w:cs="Calibri"/>
                <w:b/>
                <w:sz w:val="16"/>
                <w:szCs w:val="16"/>
                <w:lang w:val="en-AU" w:eastAsia="en-AU"/>
              </w:rPr>
              <w:t>KELOMPOK ASET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val="en-AU" w:eastAsia="en-AU"/>
              </w:rPr>
            </w:pPr>
            <w:r w:rsidRPr="0067672C">
              <w:rPr>
                <w:rFonts w:ascii="Arial Narrow" w:eastAsia="Times New Roman" w:hAnsi="Arial Narrow" w:cs="Calibri"/>
                <w:b/>
                <w:sz w:val="16"/>
                <w:szCs w:val="16"/>
                <w:lang w:val="en-AU" w:eastAsia="en-AU"/>
              </w:rPr>
              <w:t>SALDO AWAL                              (31/12/2015)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val="en-AU" w:eastAsia="en-AU"/>
              </w:rPr>
            </w:pPr>
            <w:r w:rsidRPr="0067672C">
              <w:rPr>
                <w:rFonts w:ascii="Arial Narrow" w:eastAsia="Times New Roman" w:hAnsi="Arial Narrow" w:cs="Calibri"/>
                <w:b/>
                <w:sz w:val="16"/>
                <w:szCs w:val="16"/>
                <w:lang w:val="en-AU" w:eastAsia="en-AU"/>
              </w:rPr>
              <w:t>TOTAL PENAMBAHAN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val="en-AU" w:eastAsia="en-AU"/>
              </w:rPr>
            </w:pPr>
            <w:r w:rsidRPr="0067672C">
              <w:rPr>
                <w:rFonts w:ascii="Arial Narrow" w:eastAsia="Times New Roman" w:hAnsi="Arial Narrow" w:cs="Calibri"/>
                <w:b/>
                <w:sz w:val="16"/>
                <w:szCs w:val="16"/>
                <w:lang w:val="en-AU" w:eastAsia="en-AU"/>
              </w:rPr>
              <w:t>TOTAL PENGURANGAN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val="en-AU" w:eastAsia="en-AU"/>
              </w:rPr>
            </w:pPr>
            <w:r w:rsidRPr="0067672C">
              <w:rPr>
                <w:rFonts w:ascii="Arial Narrow" w:eastAsia="Times New Roman" w:hAnsi="Arial Narrow" w:cs="Calibri"/>
                <w:b/>
                <w:sz w:val="16"/>
                <w:szCs w:val="16"/>
                <w:lang w:val="en-AU" w:eastAsia="en-AU"/>
              </w:rPr>
              <w:t>BERTAMBAH/ (BERKURANG)</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val="en-AU" w:eastAsia="en-AU"/>
              </w:rPr>
            </w:pPr>
            <w:r w:rsidRPr="0067672C">
              <w:rPr>
                <w:rFonts w:ascii="Arial Narrow" w:eastAsia="Times New Roman" w:hAnsi="Arial Narrow" w:cs="Calibri"/>
                <w:b/>
                <w:sz w:val="16"/>
                <w:szCs w:val="16"/>
                <w:lang w:val="en-AU" w:eastAsia="en-AU"/>
              </w:rPr>
              <w:t>SALDO AKHIR                                   (31/12/ 2016)</w:t>
            </w:r>
          </w:p>
        </w:tc>
      </w:tr>
      <w:tr w:rsidR="00522FE8" w:rsidRPr="0067672C" w:rsidTr="00102975">
        <w:trPr>
          <w:trHeight w:val="845"/>
        </w:trPr>
        <w:tc>
          <w:tcPr>
            <w:tcW w:w="418"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en-AU" w:eastAsia="en-AU"/>
              </w:rPr>
              <w:t>1</w:t>
            </w:r>
          </w:p>
        </w:tc>
        <w:tc>
          <w:tcPr>
            <w:tcW w:w="1141"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id-ID" w:eastAsia="en-AU"/>
              </w:rPr>
              <w:t>Tagihan Jangka Panjang</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rPr>
            </w:pPr>
            <w:r w:rsidRPr="0067672C">
              <w:rPr>
                <w:rFonts w:ascii="Arial Narrow" w:hAnsi="Arial Narrow" w:cs="Calibri"/>
                <w:sz w:val="16"/>
                <w:szCs w:val="16"/>
                <w:lang w:val="id-ID"/>
              </w:rPr>
              <w:t>1.159.717.769,00</w:t>
            </w:r>
          </w:p>
        </w:tc>
        <w:tc>
          <w:tcPr>
            <w:tcW w:w="1417"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rPr>
            </w:pPr>
            <w:r w:rsidRPr="0067672C">
              <w:rPr>
                <w:rFonts w:ascii="Arial Narrow" w:hAnsi="Arial Narrow" w:cs="Calibri"/>
                <w:sz w:val="16"/>
                <w:szCs w:val="16"/>
                <w:lang w:val="id-ID"/>
              </w:rPr>
              <w:t>0,00</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rPr>
            </w:pPr>
            <w:r w:rsidRPr="0067672C">
              <w:rPr>
                <w:rFonts w:ascii="Arial Narrow" w:hAnsi="Arial Narrow" w:cs="Calibri"/>
                <w:sz w:val="16"/>
                <w:szCs w:val="16"/>
                <w:lang w:val="id-ID"/>
              </w:rPr>
              <w:t>0</w:t>
            </w:r>
            <w:r w:rsidRPr="0067672C">
              <w:rPr>
                <w:rFonts w:ascii="Arial Narrow" w:hAnsi="Arial Narrow" w:cs="Calibri"/>
                <w:sz w:val="16"/>
                <w:szCs w:val="16"/>
              </w:rPr>
              <w:t>,00</w:t>
            </w:r>
          </w:p>
        </w:tc>
        <w:tc>
          <w:tcPr>
            <w:tcW w:w="1417"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lang w:val="id-ID"/>
              </w:rPr>
            </w:pPr>
            <w:r w:rsidRPr="0067672C">
              <w:rPr>
                <w:rFonts w:ascii="Arial Narrow" w:hAnsi="Arial Narrow" w:cs="Calibri"/>
                <w:sz w:val="16"/>
                <w:szCs w:val="16"/>
                <w:lang w:val="id-ID"/>
              </w:rPr>
              <w:t>0</w:t>
            </w:r>
            <w:r w:rsidRPr="0067672C">
              <w:rPr>
                <w:rFonts w:ascii="Arial Narrow" w:hAnsi="Arial Narrow" w:cs="Calibri"/>
                <w:sz w:val="16"/>
                <w:szCs w:val="16"/>
              </w:rPr>
              <w:t>,00</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line="240" w:lineRule="exact"/>
              <w:jc w:val="right"/>
              <w:rPr>
                <w:rFonts w:ascii="Arial Narrow" w:hAnsi="Arial Narrow" w:cs="Calibri"/>
                <w:sz w:val="16"/>
                <w:szCs w:val="16"/>
                <w:lang w:val="id-ID"/>
              </w:rPr>
            </w:pPr>
            <w:r w:rsidRPr="0067672C">
              <w:rPr>
                <w:rFonts w:ascii="Arial Narrow" w:hAnsi="Arial Narrow" w:cs="Calibri"/>
                <w:sz w:val="16"/>
                <w:szCs w:val="16"/>
                <w:lang w:val="id-ID"/>
              </w:rPr>
              <w:t>1.159.717.769,00</w:t>
            </w:r>
          </w:p>
        </w:tc>
      </w:tr>
      <w:tr w:rsidR="00522FE8" w:rsidRPr="0067672C" w:rsidTr="00102975">
        <w:trPr>
          <w:trHeight w:val="336"/>
        </w:trPr>
        <w:tc>
          <w:tcPr>
            <w:tcW w:w="418"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en-AU" w:eastAsia="en-AU"/>
              </w:rPr>
              <w:t>2</w:t>
            </w:r>
          </w:p>
        </w:tc>
        <w:tc>
          <w:tcPr>
            <w:tcW w:w="1141"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id-ID" w:eastAsia="en-AU"/>
              </w:rPr>
              <w:t>Kemitraan dengan Pihak Ketiga</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rPr>
            </w:pPr>
            <w:r w:rsidRPr="0067672C">
              <w:rPr>
                <w:rFonts w:ascii="Arial Narrow" w:hAnsi="Arial Narrow" w:cs="Calibri"/>
                <w:sz w:val="16"/>
                <w:szCs w:val="16"/>
                <w:lang w:val="id-ID"/>
              </w:rPr>
              <w:t>6.457.500.000,00</w:t>
            </w:r>
          </w:p>
        </w:tc>
        <w:tc>
          <w:tcPr>
            <w:tcW w:w="1417"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rPr>
            </w:pPr>
            <w:r w:rsidRPr="0067672C">
              <w:rPr>
                <w:rFonts w:ascii="Arial Narrow" w:hAnsi="Arial Narrow" w:cs="Calibri"/>
                <w:sz w:val="16"/>
                <w:szCs w:val="16"/>
                <w:lang w:val="id-ID"/>
              </w:rPr>
              <w:t>0</w:t>
            </w:r>
            <w:r w:rsidRPr="0067672C">
              <w:rPr>
                <w:rFonts w:ascii="Arial Narrow" w:hAnsi="Arial Narrow" w:cs="Calibri"/>
                <w:sz w:val="16"/>
                <w:szCs w:val="16"/>
              </w:rPr>
              <w:t>,00</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rPr>
            </w:pPr>
            <w:r w:rsidRPr="0067672C">
              <w:rPr>
                <w:rFonts w:ascii="Arial Narrow" w:hAnsi="Arial Narrow" w:cs="Calibri"/>
                <w:sz w:val="16"/>
                <w:szCs w:val="16"/>
                <w:lang w:val="id-ID"/>
              </w:rPr>
              <w:t>0</w:t>
            </w:r>
            <w:r w:rsidRPr="0067672C">
              <w:rPr>
                <w:rFonts w:ascii="Arial Narrow" w:hAnsi="Arial Narrow" w:cs="Calibri"/>
                <w:sz w:val="16"/>
                <w:szCs w:val="16"/>
              </w:rPr>
              <w:t>,00</w:t>
            </w:r>
          </w:p>
        </w:tc>
        <w:tc>
          <w:tcPr>
            <w:tcW w:w="1417"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lang w:val="id-ID"/>
              </w:rPr>
            </w:pPr>
            <w:r w:rsidRPr="0067672C">
              <w:rPr>
                <w:rFonts w:ascii="Arial Narrow" w:hAnsi="Arial Narrow" w:cs="Calibri"/>
                <w:sz w:val="16"/>
                <w:szCs w:val="16"/>
                <w:lang w:val="id-ID"/>
              </w:rPr>
              <w:t>0</w:t>
            </w:r>
            <w:r w:rsidRPr="0067672C">
              <w:rPr>
                <w:rFonts w:ascii="Arial Narrow" w:hAnsi="Arial Narrow" w:cs="Calibri"/>
                <w:sz w:val="16"/>
                <w:szCs w:val="16"/>
              </w:rPr>
              <w:t>,00</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line="240" w:lineRule="exact"/>
              <w:jc w:val="right"/>
              <w:rPr>
                <w:rFonts w:ascii="Arial Narrow" w:hAnsi="Arial Narrow" w:cs="Calibri"/>
                <w:sz w:val="16"/>
                <w:szCs w:val="16"/>
                <w:lang w:val="id-ID"/>
              </w:rPr>
            </w:pPr>
            <w:r w:rsidRPr="0067672C">
              <w:rPr>
                <w:rFonts w:ascii="Arial Narrow" w:hAnsi="Arial Narrow" w:cs="Calibri"/>
                <w:sz w:val="16"/>
                <w:szCs w:val="16"/>
                <w:lang w:val="id-ID"/>
              </w:rPr>
              <w:t>6.457.500.000,00</w:t>
            </w:r>
          </w:p>
        </w:tc>
      </w:tr>
      <w:tr w:rsidR="00522FE8" w:rsidRPr="0067672C" w:rsidTr="00102975">
        <w:trPr>
          <w:trHeight w:val="336"/>
        </w:trPr>
        <w:tc>
          <w:tcPr>
            <w:tcW w:w="418"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en-AU" w:eastAsia="en-AU"/>
              </w:rPr>
              <w:t>3</w:t>
            </w:r>
          </w:p>
        </w:tc>
        <w:tc>
          <w:tcPr>
            <w:tcW w:w="1141"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rPr>
                <w:rFonts w:ascii="Arial Narrow" w:eastAsia="Times New Roman" w:hAnsi="Arial Narrow" w:cs="Calibri"/>
                <w:sz w:val="16"/>
                <w:szCs w:val="16"/>
                <w:lang w:val="id-ID" w:eastAsia="en-AU"/>
              </w:rPr>
            </w:pPr>
            <w:r w:rsidRPr="0067672C">
              <w:rPr>
                <w:rFonts w:ascii="Arial Narrow" w:eastAsia="Times New Roman" w:hAnsi="Arial Narrow" w:cs="Calibri"/>
                <w:sz w:val="16"/>
                <w:szCs w:val="16"/>
                <w:lang w:val="id-ID" w:eastAsia="en-AU"/>
              </w:rPr>
              <w:t>Aset Tidak Berwujud</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rPr>
            </w:pPr>
            <w:r w:rsidRPr="0067672C">
              <w:rPr>
                <w:rFonts w:ascii="Arial Narrow" w:hAnsi="Arial Narrow" w:cs="Calibri"/>
                <w:sz w:val="16"/>
                <w:szCs w:val="16"/>
                <w:lang w:val="id-ID"/>
              </w:rPr>
              <w:t>993.657.500,00</w:t>
            </w:r>
          </w:p>
        </w:tc>
        <w:tc>
          <w:tcPr>
            <w:tcW w:w="1417"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lang w:val="id-ID"/>
              </w:rPr>
            </w:pPr>
            <w:r w:rsidRPr="0067672C">
              <w:rPr>
                <w:rFonts w:ascii="Arial Narrow" w:hAnsi="Arial Narrow" w:cs="Calibri"/>
                <w:sz w:val="16"/>
                <w:szCs w:val="16"/>
                <w:lang w:val="id-ID"/>
              </w:rPr>
              <w:t>1.032.832.750,00</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lang w:val="id-ID"/>
              </w:rPr>
            </w:pPr>
            <w:r w:rsidRPr="0067672C">
              <w:rPr>
                <w:rFonts w:ascii="Arial Narrow" w:hAnsi="Arial Narrow" w:cs="Calibri"/>
                <w:sz w:val="16"/>
                <w:szCs w:val="16"/>
                <w:lang w:val="id-ID"/>
              </w:rPr>
              <w:t>0</w:t>
            </w:r>
            <w:r w:rsidRPr="0067672C">
              <w:rPr>
                <w:rFonts w:ascii="Arial Narrow" w:hAnsi="Arial Narrow" w:cs="Calibri"/>
                <w:sz w:val="16"/>
                <w:szCs w:val="16"/>
              </w:rPr>
              <w:t>,00</w:t>
            </w:r>
          </w:p>
        </w:tc>
        <w:tc>
          <w:tcPr>
            <w:tcW w:w="1417"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lang w:val="id-ID"/>
              </w:rPr>
            </w:pPr>
            <w:r w:rsidRPr="0067672C">
              <w:rPr>
                <w:rFonts w:ascii="Arial Narrow" w:hAnsi="Arial Narrow" w:cs="Calibri"/>
                <w:sz w:val="16"/>
                <w:szCs w:val="16"/>
                <w:lang w:val="id-ID"/>
              </w:rPr>
              <w:t>1.032.832.750,00</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line="240" w:lineRule="exact"/>
              <w:jc w:val="right"/>
              <w:rPr>
                <w:rFonts w:ascii="Arial Narrow" w:hAnsi="Arial Narrow" w:cs="Calibri"/>
                <w:sz w:val="16"/>
                <w:szCs w:val="16"/>
                <w:lang w:val="id-ID"/>
              </w:rPr>
            </w:pPr>
            <w:r w:rsidRPr="0067672C">
              <w:rPr>
                <w:rFonts w:ascii="Arial Narrow" w:hAnsi="Arial Narrow" w:cs="Calibri"/>
                <w:sz w:val="16"/>
                <w:szCs w:val="16"/>
                <w:lang w:val="id-ID"/>
              </w:rPr>
              <w:t>2.026.490.250,00</w:t>
            </w:r>
          </w:p>
        </w:tc>
      </w:tr>
      <w:tr w:rsidR="00522FE8" w:rsidRPr="0067672C" w:rsidTr="00102975">
        <w:trPr>
          <w:trHeight w:hRule="exact" w:val="296"/>
        </w:trPr>
        <w:tc>
          <w:tcPr>
            <w:tcW w:w="418"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en-AU" w:eastAsia="en-AU"/>
              </w:rPr>
              <w:t>4</w:t>
            </w:r>
          </w:p>
        </w:tc>
        <w:tc>
          <w:tcPr>
            <w:tcW w:w="1141"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id-ID" w:eastAsia="en-AU"/>
              </w:rPr>
              <w:t>Aset Lain-lain</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rPr>
            </w:pPr>
            <w:r w:rsidRPr="0067672C">
              <w:rPr>
                <w:rFonts w:ascii="Arial Narrow" w:hAnsi="Arial Narrow" w:cs="Calibri"/>
                <w:sz w:val="16"/>
                <w:szCs w:val="16"/>
                <w:lang w:val="id-ID"/>
              </w:rPr>
              <w:t>13.197.314.047,00</w:t>
            </w:r>
          </w:p>
        </w:tc>
        <w:tc>
          <w:tcPr>
            <w:tcW w:w="1417"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lang w:val="id-ID"/>
              </w:rPr>
            </w:pPr>
            <w:r w:rsidRPr="0067672C">
              <w:rPr>
                <w:rFonts w:ascii="Arial Narrow" w:hAnsi="Arial Narrow" w:cs="Calibri"/>
                <w:sz w:val="16"/>
                <w:szCs w:val="16"/>
                <w:lang w:val="id-ID"/>
              </w:rPr>
              <w:t>191.228.100.699,73</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lang w:val="id-ID"/>
              </w:rPr>
            </w:pPr>
            <w:r w:rsidRPr="0067672C">
              <w:rPr>
                <w:rFonts w:ascii="Arial Narrow" w:hAnsi="Arial Narrow" w:cs="Calibri"/>
                <w:sz w:val="16"/>
                <w:szCs w:val="16"/>
                <w:lang w:val="id-ID"/>
              </w:rPr>
              <w:t>141.119.384.245,00</w:t>
            </w:r>
          </w:p>
        </w:tc>
        <w:tc>
          <w:tcPr>
            <w:tcW w:w="1417"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lang w:val="id-ID"/>
              </w:rPr>
            </w:pPr>
            <w:r w:rsidRPr="0067672C">
              <w:rPr>
                <w:rFonts w:ascii="Arial Narrow" w:hAnsi="Arial Narrow" w:cs="Calibri"/>
                <w:sz w:val="16"/>
                <w:szCs w:val="16"/>
                <w:lang w:val="id-ID"/>
              </w:rPr>
              <w:t>50.108.716.454,73</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line="240" w:lineRule="exact"/>
              <w:jc w:val="right"/>
              <w:rPr>
                <w:rFonts w:ascii="Arial Narrow" w:hAnsi="Arial Narrow" w:cs="Calibri"/>
                <w:sz w:val="16"/>
                <w:szCs w:val="16"/>
                <w:lang w:val="id-ID"/>
              </w:rPr>
            </w:pPr>
            <w:r w:rsidRPr="0067672C">
              <w:rPr>
                <w:rFonts w:ascii="Arial Narrow" w:hAnsi="Arial Narrow" w:cs="Calibri"/>
                <w:sz w:val="16"/>
                <w:szCs w:val="16"/>
                <w:lang w:val="id-ID"/>
              </w:rPr>
              <w:t>63.306.030.501,73</w:t>
            </w:r>
          </w:p>
        </w:tc>
      </w:tr>
      <w:tr w:rsidR="00522FE8" w:rsidRPr="0067672C" w:rsidTr="00102975">
        <w:trPr>
          <w:trHeight w:hRule="exact" w:val="555"/>
        </w:trPr>
        <w:tc>
          <w:tcPr>
            <w:tcW w:w="418" w:type="dxa"/>
            <w:tcBorders>
              <w:top w:val="nil"/>
              <w:left w:val="single" w:sz="4" w:space="0" w:color="auto"/>
              <w:bottom w:val="single" w:sz="4" w:space="0" w:color="auto"/>
              <w:right w:val="single" w:sz="4" w:space="0" w:color="auto"/>
            </w:tcBorders>
            <w:shd w:val="clear" w:color="auto" w:fill="auto"/>
            <w:noWrap/>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en-AU" w:eastAsia="en-AU"/>
              </w:rPr>
              <w:t>5</w:t>
            </w:r>
          </w:p>
        </w:tc>
        <w:tc>
          <w:tcPr>
            <w:tcW w:w="1141"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rPr>
                <w:rFonts w:ascii="Arial Narrow" w:eastAsia="Times New Roman" w:hAnsi="Arial Narrow" w:cs="Calibri"/>
                <w:sz w:val="16"/>
                <w:szCs w:val="16"/>
                <w:lang w:eastAsia="en-AU"/>
              </w:rPr>
            </w:pPr>
            <w:r w:rsidRPr="0067672C">
              <w:rPr>
                <w:rFonts w:ascii="Arial Narrow" w:eastAsia="Times New Roman" w:hAnsi="Arial Narrow" w:cs="Calibri"/>
                <w:sz w:val="16"/>
                <w:szCs w:val="16"/>
                <w:lang w:eastAsia="en-AU"/>
              </w:rPr>
              <w:t>Akumulasi penyusutan</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rPr>
            </w:pPr>
            <w:r w:rsidRPr="0067672C">
              <w:rPr>
                <w:rFonts w:ascii="Arial Narrow" w:hAnsi="Arial Narrow" w:cs="Calibri"/>
                <w:sz w:val="16"/>
                <w:szCs w:val="16"/>
              </w:rPr>
              <w:t>(</w:t>
            </w:r>
            <w:r w:rsidRPr="0067672C">
              <w:rPr>
                <w:rFonts w:ascii="Arial Narrow" w:hAnsi="Arial Narrow" w:cs="Calibri"/>
                <w:sz w:val="16"/>
                <w:szCs w:val="16"/>
                <w:lang w:val="id-ID"/>
              </w:rPr>
              <w:t>9.310.625.095,00</w:t>
            </w:r>
            <w:r w:rsidRPr="0067672C">
              <w:rPr>
                <w:rFonts w:ascii="Arial Narrow" w:hAnsi="Arial Narrow" w:cs="Calibri"/>
                <w:sz w:val="16"/>
                <w:szCs w:val="16"/>
              </w:rPr>
              <w:t>)</w:t>
            </w:r>
          </w:p>
        </w:tc>
        <w:tc>
          <w:tcPr>
            <w:tcW w:w="1417"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line="240" w:lineRule="exact"/>
              <w:jc w:val="right"/>
              <w:rPr>
                <w:rFonts w:ascii="Arial Narrow" w:hAnsi="Arial Narrow" w:cs="Calibri"/>
                <w:sz w:val="16"/>
                <w:szCs w:val="16"/>
              </w:rPr>
            </w:pPr>
            <w:r w:rsidRPr="0067672C">
              <w:rPr>
                <w:rFonts w:ascii="Arial Narrow" w:hAnsi="Arial Narrow" w:cs="Calibri"/>
                <w:sz w:val="16"/>
                <w:szCs w:val="16"/>
              </w:rPr>
              <w:t>(74.196.904.309,02)</w:t>
            </w:r>
          </w:p>
          <w:p w:rsidR="00522FE8" w:rsidRPr="0067672C" w:rsidRDefault="00522FE8" w:rsidP="005758D0">
            <w:pPr>
              <w:spacing w:after="0" w:line="240" w:lineRule="exact"/>
              <w:jc w:val="right"/>
              <w:rPr>
                <w:rFonts w:ascii="Arial Narrow" w:hAnsi="Arial Narrow" w:cs="Calibri"/>
                <w:sz w:val="16"/>
                <w:szCs w:val="16"/>
                <w:lang w:val="id-ID"/>
              </w:rPr>
            </w:pPr>
            <w:r w:rsidRPr="0067672C">
              <w:rPr>
                <w:rFonts w:ascii="Arial Narrow" w:hAnsi="Arial Narrow" w:cs="Calibri"/>
                <w:sz w:val="16"/>
                <w:szCs w:val="16"/>
                <w:lang w:val="id-ID"/>
              </w:rPr>
              <w:t> </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line="240" w:lineRule="exact"/>
              <w:jc w:val="right"/>
              <w:rPr>
                <w:rFonts w:ascii="Arial Narrow" w:hAnsi="Arial Narrow" w:cs="Calibri"/>
                <w:sz w:val="16"/>
                <w:szCs w:val="16"/>
              </w:rPr>
            </w:pPr>
            <w:r w:rsidRPr="0067672C">
              <w:rPr>
                <w:rFonts w:ascii="Arial Narrow" w:hAnsi="Arial Narrow" w:cs="Calibri"/>
                <w:sz w:val="16"/>
                <w:szCs w:val="16"/>
              </w:rPr>
              <w:t>(48.833.360.427,79)</w:t>
            </w:r>
          </w:p>
          <w:p w:rsidR="00522FE8" w:rsidRPr="0067672C" w:rsidRDefault="00522FE8" w:rsidP="005758D0">
            <w:pPr>
              <w:spacing w:after="0" w:line="240" w:lineRule="exact"/>
              <w:jc w:val="right"/>
              <w:rPr>
                <w:rFonts w:ascii="Arial Narrow" w:hAnsi="Arial Narrow" w:cs="Calibri"/>
                <w:sz w:val="16"/>
                <w:szCs w:val="16"/>
                <w:lang w:val="id-ID"/>
              </w:rPr>
            </w:pPr>
            <w:r w:rsidRPr="0067672C">
              <w:rPr>
                <w:rFonts w:ascii="Arial Narrow" w:hAnsi="Arial Narrow" w:cs="Calibri"/>
                <w:sz w:val="16"/>
                <w:szCs w:val="16"/>
                <w:lang w:val="id-ID"/>
              </w:rPr>
              <w:t> </w:t>
            </w:r>
          </w:p>
        </w:tc>
        <w:tc>
          <w:tcPr>
            <w:tcW w:w="1417"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after="0" w:line="240" w:lineRule="exact"/>
              <w:jc w:val="right"/>
              <w:rPr>
                <w:rFonts w:ascii="Arial Narrow" w:hAnsi="Arial Narrow" w:cs="Calibri"/>
                <w:sz w:val="16"/>
                <w:szCs w:val="16"/>
              </w:rPr>
            </w:pPr>
            <w:r w:rsidRPr="0067672C">
              <w:rPr>
                <w:rFonts w:ascii="Arial Narrow" w:hAnsi="Arial Narrow" w:cs="Calibri"/>
                <w:sz w:val="16"/>
                <w:szCs w:val="16"/>
              </w:rPr>
              <w:t>(</w:t>
            </w:r>
            <w:r w:rsidRPr="0067672C">
              <w:rPr>
                <w:rFonts w:ascii="Arial Narrow" w:hAnsi="Arial Narrow" w:cs="Calibri"/>
                <w:sz w:val="16"/>
                <w:szCs w:val="16"/>
                <w:lang w:val="id-ID"/>
              </w:rPr>
              <w:t>25.363.543.881,23</w:t>
            </w:r>
            <w:r w:rsidRPr="0067672C">
              <w:rPr>
                <w:rFonts w:ascii="Arial Narrow" w:hAnsi="Arial Narrow" w:cs="Calibri"/>
                <w:sz w:val="16"/>
                <w:szCs w:val="16"/>
              </w:rPr>
              <w:t>)</w:t>
            </w:r>
          </w:p>
        </w:tc>
        <w:tc>
          <w:tcPr>
            <w:tcW w:w="1418" w:type="dxa"/>
            <w:tcBorders>
              <w:top w:val="nil"/>
              <w:left w:val="nil"/>
              <w:bottom w:val="single" w:sz="4" w:space="0" w:color="auto"/>
              <w:right w:val="single" w:sz="4" w:space="0" w:color="auto"/>
            </w:tcBorders>
            <w:shd w:val="clear" w:color="auto" w:fill="auto"/>
            <w:noWrap/>
            <w:hideMark/>
          </w:tcPr>
          <w:p w:rsidR="00522FE8" w:rsidRPr="0067672C" w:rsidRDefault="00522FE8" w:rsidP="005758D0">
            <w:pPr>
              <w:spacing w:line="240" w:lineRule="exact"/>
              <w:jc w:val="right"/>
              <w:rPr>
                <w:rFonts w:ascii="Arial Narrow" w:hAnsi="Arial Narrow" w:cs="Calibri"/>
                <w:sz w:val="16"/>
                <w:szCs w:val="16"/>
              </w:rPr>
            </w:pPr>
            <w:r w:rsidRPr="0067672C">
              <w:rPr>
                <w:rFonts w:ascii="Arial Narrow" w:hAnsi="Arial Narrow" w:cs="Calibri"/>
                <w:sz w:val="16"/>
                <w:szCs w:val="16"/>
              </w:rPr>
              <w:t>(</w:t>
            </w:r>
            <w:r w:rsidRPr="0067672C">
              <w:rPr>
                <w:rFonts w:ascii="Arial Narrow" w:hAnsi="Arial Narrow" w:cs="Calibri"/>
                <w:sz w:val="16"/>
                <w:szCs w:val="16"/>
                <w:lang w:val="id-ID"/>
              </w:rPr>
              <w:t>34.674.168.976,23</w:t>
            </w:r>
            <w:r w:rsidRPr="0067672C">
              <w:rPr>
                <w:rFonts w:ascii="Arial Narrow" w:hAnsi="Arial Narrow" w:cs="Calibri"/>
                <w:sz w:val="16"/>
                <w:szCs w:val="16"/>
              </w:rPr>
              <w:t>)</w:t>
            </w:r>
          </w:p>
        </w:tc>
      </w:tr>
      <w:tr w:rsidR="00522FE8" w:rsidRPr="0067672C" w:rsidTr="00102975">
        <w:trPr>
          <w:trHeight w:hRule="exact" w:val="280"/>
        </w:trPr>
        <w:tc>
          <w:tcPr>
            <w:tcW w:w="1559" w:type="dxa"/>
            <w:gridSpan w:val="2"/>
            <w:tcBorders>
              <w:top w:val="nil"/>
              <w:left w:val="single" w:sz="4" w:space="0" w:color="auto"/>
              <w:bottom w:val="single" w:sz="4" w:space="0" w:color="auto"/>
              <w:right w:val="single" w:sz="4" w:space="0" w:color="auto"/>
            </w:tcBorders>
            <w:shd w:val="clear" w:color="auto" w:fill="auto"/>
            <w:noWrap/>
            <w:hideMark/>
          </w:tcPr>
          <w:p w:rsidR="00522FE8" w:rsidRPr="00BF77CA" w:rsidRDefault="00522FE8" w:rsidP="005758D0">
            <w:pPr>
              <w:spacing w:after="0" w:line="240" w:lineRule="exact"/>
              <w:jc w:val="right"/>
              <w:rPr>
                <w:rFonts w:ascii="Arial Narrow" w:eastAsia="Times New Roman" w:hAnsi="Arial Narrow" w:cs="Calibri"/>
                <w:b/>
                <w:sz w:val="16"/>
                <w:szCs w:val="16"/>
                <w:lang w:val="en-AU" w:eastAsia="en-AU"/>
              </w:rPr>
            </w:pPr>
            <w:r w:rsidRPr="00BF77CA">
              <w:rPr>
                <w:rFonts w:ascii="Arial Narrow" w:eastAsia="Times New Roman" w:hAnsi="Arial Narrow" w:cs="Calibri"/>
                <w:b/>
                <w:sz w:val="16"/>
                <w:szCs w:val="16"/>
                <w:lang w:val="en-AU" w:eastAsia="en-AU"/>
              </w:rPr>
              <w:t>Jumlah</w:t>
            </w:r>
          </w:p>
        </w:tc>
        <w:tc>
          <w:tcPr>
            <w:tcW w:w="1418" w:type="dxa"/>
            <w:tcBorders>
              <w:top w:val="nil"/>
              <w:left w:val="nil"/>
              <w:bottom w:val="single" w:sz="4" w:space="0" w:color="auto"/>
              <w:right w:val="single" w:sz="4" w:space="0" w:color="auto"/>
            </w:tcBorders>
            <w:shd w:val="clear" w:color="auto" w:fill="auto"/>
            <w:noWrap/>
            <w:hideMark/>
          </w:tcPr>
          <w:p w:rsidR="00522FE8" w:rsidRPr="00BF77CA" w:rsidRDefault="00522FE8" w:rsidP="005758D0">
            <w:pPr>
              <w:spacing w:after="0" w:line="240" w:lineRule="exact"/>
              <w:jc w:val="right"/>
              <w:rPr>
                <w:rFonts w:ascii="Arial Narrow" w:hAnsi="Arial Narrow" w:cs="Calibri"/>
                <w:b/>
                <w:sz w:val="16"/>
                <w:szCs w:val="16"/>
                <w:lang w:val="id-ID"/>
              </w:rPr>
            </w:pPr>
            <w:r w:rsidRPr="00BF77CA">
              <w:rPr>
                <w:rFonts w:ascii="Arial Narrow" w:hAnsi="Arial Narrow" w:cs="Calibri"/>
                <w:b/>
                <w:sz w:val="16"/>
                <w:szCs w:val="16"/>
                <w:lang w:val="id-ID"/>
              </w:rPr>
              <w:t>12.497.564.221,00</w:t>
            </w:r>
          </w:p>
          <w:p w:rsidR="00522FE8" w:rsidRPr="00BF77CA" w:rsidRDefault="00522FE8" w:rsidP="005758D0">
            <w:pPr>
              <w:spacing w:after="0" w:line="240" w:lineRule="exact"/>
              <w:jc w:val="right"/>
              <w:rPr>
                <w:rFonts w:ascii="Arial Narrow" w:eastAsia="Times New Roman" w:hAnsi="Arial Narrow" w:cs="Calibri"/>
                <w:b/>
                <w:sz w:val="16"/>
                <w:szCs w:val="16"/>
                <w:lang w:val="id-ID" w:eastAsia="en-AU"/>
              </w:rPr>
            </w:pPr>
          </w:p>
        </w:tc>
        <w:tc>
          <w:tcPr>
            <w:tcW w:w="1417" w:type="dxa"/>
            <w:tcBorders>
              <w:top w:val="nil"/>
              <w:left w:val="nil"/>
              <w:bottom w:val="single" w:sz="4" w:space="0" w:color="auto"/>
              <w:right w:val="single" w:sz="4" w:space="0" w:color="auto"/>
            </w:tcBorders>
            <w:shd w:val="clear" w:color="auto" w:fill="auto"/>
            <w:noWrap/>
            <w:hideMark/>
          </w:tcPr>
          <w:p w:rsidR="00522FE8" w:rsidRPr="00BF77CA" w:rsidRDefault="00522FE8" w:rsidP="005758D0">
            <w:pPr>
              <w:spacing w:line="240" w:lineRule="exact"/>
              <w:jc w:val="right"/>
              <w:rPr>
                <w:rFonts w:ascii="Arial Narrow" w:hAnsi="Arial Narrow" w:cs="Calibri"/>
                <w:b/>
                <w:sz w:val="16"/>
                <w:szCs w:val="16"/>
              </w:rPr>
            </w:pPr>
            <w:r w:rsidRPr="00BF77CA">
              <w:rPr>
                <w:rFonts w:ascii="Arial Narrow" w:hAnsi="Arial Narrow" w:cs="Calibri"/>
                <w:b/>
                <w:sz w:val="16"/>
                <w:szCs w:val="16"/>
              </w:rPr>
              <w:t>118.064.029.140,71</w:t>
            </w:r>
          </w:p>
        </w:tc>
        <w:tc>
          <w:tcPr>
            <w:tcW w:w="1418" w:type="dxa"/>
            <w:tcBorders>
              <w:top w:val="nil"/>
              <w:left w:val="nil"/>
              <w:bottom w:val="single" w:sz="4" w:space="0" w:color="auto"/>
              <w:right w:val="single" w:sz="4" w:space="0" w:color="auto"/>
            </w:tcBorders>
            <w:shd w:val="clear" w:color="auto" w:fill="auto"/>
            <w:noWrap/>
            <w:hideMark/>
          </w:tcPr>
          <w:p w:rsidR="00522FE8" w:rsidRPr="00BF77CA" w:rsidRDefault="00522FE8" w:rsidP="005758D0">
            <w:pPr>
              <w:spacing w:line="240" w:lineRule="exact"/>
              <w:jc w:val="right"/>
              <w:rPr>
                <w:rFonts w:ascii="Arial Narrow" w:hAnsi="Arial Narrow" w:cs="Calibri"/>
                <w:b/>
                <w:sz w:val="16"/>
                <w:szCs w:val="16"/>
              </w:rPr>
            </w:pPr>
            <w:r w:rsidRPr="00BF77CA">
              <w:rPr>
                <w:rFonts w:ascii="Arial Narrow" w:hAnsi="Arial Narrow" w:cs="Calibri"/>
                <w:b/>
                <w:sz w:val="16"/>
                <w:szCs w:val="16"/>
              </w:rPr>
              <w:t>92.286.023.817,21</w:t>
            </w:r>
          </w:p>
        </w:tc>
        <w:tc>
          <w:tcPr>
            <w:tcW w:w="1417" w:type="dxa"/>
            <w:tcBorders>
              <w:top w:val="nil"/>
              <w:left w:val="nil"/>
              <w:bottom w:val="single" w:sz="4" w:space="0" w:color="auto"/>
              <w:right w:val="single" w:sz="4" w:space="0" w:color="auto"/>
            </w:tcBorders>
            <w:shd w:val="clear" w:color="auto" w:fill="auto"/>
            <w:noWrap/>
            <w:hideMark/>
          </w:tcPr>
          <w:p w:rsidR="00522FE8" w:rsidRPr="00BF77CA" w:rsidRDefault="00522FE8" w:rsidP="005758D0">
            <w:pPr>
              <w:spacing w:line="240" w:lineRule="exact"/>
              <w:jc w:val="right"/>
              <w:rPr>
                <w:rFonts w:ascii="Arial Narrow" w:hAnsi="Arial Narrow" w:cs="Calibri"/>
                <w:b/>
                <w:sz w:val="16"/>
                <w:szCs w:val="16"/>
              </w:rPr>
            </w:pPr>
            <w:r w:rsidRPr="00BF77CA">
              <w:rPr>
                <w:rFonts w:ascii="Arial Narrow" w:hAnsi="Arial Narrow" w:cs="Calibri"/>
                <w:b/>
                <w:sz w:val="16"/>
                <w:szCs w:val="16"/>
              </w:rPr>
              <w:t>25.778.005.323,50</w:t>
            </w:r>
          </w:p>
          <w:p w:rsidR="00522FE8" w:rsidRPr="00BF77CA" w:rsidRDefault="00522FE8" w:rsidP="005758D0">
            <w:pPr>
              <w:spacing w:after="0" w:line="240" w:lineRule="exact"/>
              <w:jc w:val="right"/>
              <w:rPr>
                <w:rFonts w:ascii="Arial Narrow" w:hAnsi="Arial Narrow" w:cs="Calibri"/>
                <w:b/>
                <w:sz w:val="16"/>
                <w:szCs w:val="16"/>
                <w:lang w:val="id-ID"/>
              </w:rPr>
            </w:pPr>
          </w:p>
        </w:tc>
        <w:tc>
          <w:tcPr>
            <w:tcW w:w="1418" w:type="dxa"/>
            <w:tcBorders>
              <w:top w:val="nil"/>
              <w:left w:val="nil"/>
              <w:bottom w:val="single" w:sz="4" w:space="0" w:color="auto"/>
              <w:right w:val="single" w:sz="4" w:space="0" w:color="auto"/>
            </w:tcBorders>
            <w:shd w:val="clear" w:color="auto" w:fill="auto"/>
            <w:noWrap/>
            <w:hideMark/>
          </w:tcPr>
          <w:p w:rsidR="00522FE8" w:rsidRPr="00BF77CA" w:rsidRDefault="00522FE8" w:rsidP="005758D0">
            <w:pPr>
              <w:spacing w:line="240" w:lineRule="exact"/>
              <w:jc w:val="right"/>
              <w:rPr>
                <w:rFonts w:ascii="Arial Narrow" w:hAnsi="Arial Narrow" w:cs="Calibri"/>
                <w:b/>
                <w:sz w:val="16"/>
                <w:szCs w:val="16"/>
              </w:rPr>
            </w:pPr>
            <w:r w:rsidRPr="00BF77CA">
              <w:rPr>
                <w:rFonts w:ascii="Arial Narrow" w:hAnsi="Arial Narrow" w:cs="Calibri"/>
                <w:b/>
                <w:sz w:val="16"/>
                <w:szCs w:val="16"/>
              </w:rPr>
              <w:t>38.275.569.544,50</w:t>
            </w:r>
          </w:p>
          <w:p w:rsidR="00522FE8" w:rsidRPr="00BF77CA" w:rsidRDefault="00522FE8" w:rsidP="005758D0">
            <w:pPr>
              <w:spacing w:line="240" w:lineRule="exact"/>
              <w:jc w:val="right"/>
              <w:rPr>
                <w:rFonts w:ascii="Arial Narrow" w:hAnsi="Arial Narrow" w:cs="Calibri"/>
                <w:b/>
                <w:sz w:val="16"/>
                <w:szCs w:val="16"/>
                <w:lang w:val="id-ID"/>
              </w:rPr>
            </w:pPr>
          </w:p>
        </w:tc>
      </w:tr>
    </w:tbl>
    <w:p w:rsidR="00522FE8" w:rsidRPr="0067672C" w:rsidRDefault="00522FE8" w:rsidP="00522FE8">
      <w:pPr>
        <w:pStyle w:val="ListParagraph"/>
        <w:spacing w:after="0"/>
        <w:ind w:left="0"/>
        <w:jc w:val="both"/>
        <w:rPr>
          <w:rFonts w:ascii="Times New Roman" w:hAnsi="Times New Roman"/>
          <w:b/>
          <w:lang w:val="id-ID"/>
        </w:rPr>
      </w:pPr>
    </w:p>
    <w:p w:rsidR="00522FE8" w:rsidRPr="0067672C" w:rsidRDefault="00522FE8" w:rsidP="00522FE8">
      <w:pPr>
        <w:spacing w:after="0"/>
        <w:ind w:left="851"/>
        <w:jc w:val="both"/>
        <w:rPr>
          <w:rFonts w:ascii="Times New Roman" w:hAnsi="Times New Roman"/>
          <w:lang w:val="id-ID"/>
        </w:rPr>
      </w:pPr>
      <w:r w:rsidRPr="0067672C">
        <w:rPr>
          <w:rFonts w:ascii="Times New Roman" w:hAnsi="Times New Roman"/>
          <w:lang w:val="id-ID"/>
        </w:rPr>
        <w:t xml:space="preserve">Dalam membukukan </w:t>
      </w:r>
      <w:r w:rsidRPr="0067672C">
        <w:rPr>
          <w:rFonts w:ascii="Times New Roman" w:eastAsia="Times New Roman" w:hAnsi="Times New Roman"/>
          <w:lang w:val="id-ID" w:eastAsia="id-ID"/>
        </w:rPr>
        <w:t xml:space="preserve">Nilai </w:t>
      </w:r>
      <w:r w:rsidRPr="0067672C">
        <w:rPr>
          <w:rFonts w:ascii="Times New Roman" w:hAnsi="Times New Roman"/>
          <w:lang w:val="es-ES"/>
        </w:rPr>
        <w:t>Aset Lainnya</w:t>
      </w:r>
      <w:r w:rsidRPr="0067672C">
        <w:rPr>
          <w:rFonts w:ascii="Times New Roman" w:hAnsi="Times New Roman"/>
        </w:rPr>
        <w:t>,</w:t>
      </w:r>
      <w:r w:rsidRPr="0067672C">
        <w:rPr>
          <w:rFonts w:ascii="Times New Roman" w:hAnsi="Times New Roman"/>
          <w:lang w:val="id-ID"/>
        </w:rPr>
        <w:t xml:space="preserve"> Pemerintah Kabupaten Karanganyar menggunakan Aplikasi Sistem Informasi Manajemen Barang Milik Daerah (SIMDA BMD). </w:t>
      </w:r>
      <w:r w:rsidRPr="0067672C">
        <w:rPr>
          <w:rFonts w:ascii="Times New Roman" w:hAnsi="Times New Roman"/>
        </w:rPr>
        <w:t xml:space="preserve"> Nilai Perolehan Aset Lainnya </w:t>
      </w:r>
      <w:r w:rsidRPr="0067672C">
        <w:rPr>
          <w:rFonts w:ascii="Times New Roman" w:hAnsi="Times New Roman"/>
          <w:lang w:val="id-ID"/>
        </w:rPr>
        <w:t>per 31 Desember 201</w:t>
      </w:r>
      <w:r w:rsidRPr="0067672C">
        <w:rPr>
          <w:rFonts w:ascii="Times New Roman" w:hAnsi="Times New Roman"/>
        </w:rPr>
        <w:t>6</w:t>
      </w:r>
      <w:r w:rsidRPr="0067672C">
        <w:rPr>
          <w:rFonts w:ascii="Times New Roman" w:hAnsi="Times New Roman"/>
          <w:lang w:val="id-ID"/>
        </w:rPr>
        <w:t xml:space="preserve"> </w:t>
      </w:r>
      <w:r w:rsidRPr="0067672C">
        <w:rPr>
          <w:rFonts w:ascii="Times New Roman" w:hAnsi="Times New Roman"/>
        </w:rPr>
        <w:t xml:space="preserve">setelah </w:t>
      </w:r>
      <w:r w:rsidRPr="0067672C">
        <w:rPr>
          <w:rFonts w:ascii="Times New Roman" w:hAnsi="Times New Roman"/>
          <w:lang w:val="id-ID"/>
        </w:rPr>
        <w:t>dikurangi</w:t>
      </w:r>
      <w:r w:rsidRPr="0067672C">
        <w:rPr>
          <w:rFonts w:ascii="Times New Roman" w:hAnsi="Times New Roman"/>
        </w:rPr>
        <w:t xml:space="preserve"> Akumulasi Penyusutan sampai dengan Tahun 2016 menjadi Nilai Buku Aset Lainnya per 31 Desember 2016 dengan uraian sebagaimana tabel berikut:</w:t>
      </w:r>
    </w:p>
    <w:p w:rsidR="00522FE8" w:rsidRPr="0067672C" w:rsidRDefault="00522FE8" w:rsidP="00522FE8">
      <w:pPr>
        <w:spacing w:after="0" w:line="240" w:lineRule="auto"/>
        <w:rPr>
          <w:rFonts w:ascii="Times New Roman" w:hAnsi="Times New Roman"/>
          <w:b/>
        </w:rPr>
      </w:pPr>
      <w:r w:rsidRPr="0067672C">
        <w:rPr>
          <w:rFonts w:ascii="Times New Roman" w:hAnsi="Times New Roman"/>
          <w:b/>
        </w:rPr>
        <w:t xml:space="preserve">                                                                  </w:t>
      </w:r>
    </w:p>
    <w:p w:rsidR="00102975" w:rsidRDefault="00522FE8" w:rsidP="00522FE8">
      <w:pPr>
        <w:spacing w:after="0" w:line="240" w:lineRule="auto"/>
        <w:jc w:val="center"/>
        <w:rPr>
          <w:rFonts w:ascii="Times New Roman" w:hAnsi="Times New Roman"/>
          <w:b/>
        </w:rPr>
      </w:pPr>
      <w:r w:rsidRPr="0067672C">
        <w:rPr>
          <w:rFonts w:ascii="Times New Roman" w:hAnsi="Times New Roman"/>
          <w:b/>
        </w:rPr>
        <w:t xml:space="preserve">         </w:t>
      </w:r>
    </w:p>
    <w:p w:rsidR="00102975" w:rsidRDefault="00102975" w:rsidP="00522FE8">
      <w:pPr>
        <w:spacing w:after="0" w:line="240" w:lineRule="auto"/>
        <w:jc w:val="center"/>
        <w:rPr>
          <w:rFonts w:ascii="Times New Roman" w:hAnsi="Times New Roman"/>
          <w:b/>
        </w:rPr>
      </w:pPr>
    </w:p>
    <w:p w:rsidR="00102975" w:rsidRDefault="00102975" w:rsidP="00522FE8">
      <w:pPr>
        <w:spacing w:after="0" w:line="240" w:lineRule="auto"/>
        <w:jc w:val="center"/>
        <w:rPr>
          <w:rFonts w:ascii="Times New Roman" w:hAnsi="Times New Roman"/>
          <w:b/>
        </w:rPr>
      </w:pPr>
    </w:p>
    <w:p w:rsidR="00522FE8" w:rsidRPr="0067672C" w:rsidRDefault="00522FE8" w:rsidP="00522FE8">
      <w:pPr>
        <w:spacing w:after="0" w:line="240" w:lineRule="auto"/>
        <w:jc w:val="center"/>
        <w:rPr>
          <w:rFonts w:ascii="Times New Roman" w:hAnsi="Times New Roman"/>
          <w:b/>
        </w:rPr>
      </w:pPr>
      <w:r w:rsidRPr="0067672C">
        <w:rPr>
          <w:rFonts w:ascii="Times New Roman" w:hAnsi="Times New Roman"/>
          <w:b/>
        </w:rPr>
        <w:t xml:space="preserve">   </w:t>
      </w:r>
      <w:r w:rsidR="00102975">
        <w:rPr>
          <w:rFonts w:ascii="Times New Roman" w:hAnsi="Times New Roman"/>
          <w:b/>
        </w:rPr>
        <w:t xml:space="preserve">       </w:t>
      </w:r>
      <w:r w:rsidRPr="0067672C">
        <w:rPr>
          <w:rFonts w:ascii="Times New Roman" w:hAnsi="Times New Roman"/>
          <w:b/>
        </w:rPr>
        <w:t xml:space="preserve">   </w:t>
      </w:r>
      <w:r w:rsidRPr="0067672C">
        <w:rPr>
          <w:rFonts w:ascii="Times New Roman" w:hAnsi="Times New Roman"/>
          <w:b/>
          <w:lang w:val="id-ID"/>
        </w:rPr>
        <w:t>Tabel</w:t>
      </w:r>
      <w:r w:rsidRPr="0067672C">
        <w:rPr>
          <w:rFonts w:ascii="Times New Roman" w:hAnsi="Times New Roman"/>
          <w:b/>
        </w:rPr>
        <w:t xml:space="preserve">  143</w:t>
      </w:r>
    </w:p>
    <w:p w:rsidR="00522FE8" w:rsidRDefault="00522FE8" w:rsidP="00522FE8">
      <w:pPr>
        <w:spacing w:after="0"/>
        <w:jc w:val="center"/>
        <w:rPr>
          <w:rFonts w:ascii="Times New Roman" w:hAnsi="Times New Roman"/>
          <w:b/>
        </w:rPr>
      </w:pPr>
      <w:r w:rsidRPr="0067672C">
        <w:rPr>
          <w:rFonts w:ascii="Times New Roman" w:hAnsi="Times New Roman"/>
          <w:b/>
        </w:rPr>
        <w:t xml:space="preserve">                   </w:t>
      </w:r>
      <w:r w:rsidRPr="0067672C">
        <w:rPr>
          <w:rFonts w:ascii="Times New Roman" w:hAnsi="Times New Roman"/>
          <w:b/>
          <w:lang w:val="id-ID"/>
        </w:rPr>
        <w:t>Nilai Buku Aset Lainnya</w:t>
      </w:r>
    </w:p>
    <w:p w:rsidR="00560A82" w:rsidRPr="00560A82" w:rsidRDefault="00560A82" w:rsidP="00522FE8">
      <w:pPr>
        <w:spacing w:after="0"/>
        <w:jc w:val="center"/>
        <w:rPr>
          <w:rFonts w:ascii="Times New Roman" w:hAnsi="Times New Roman"/>
          <w:b/>
        </w:rPr>
      </w:pPr>
    </w:p>
    <w:tbl>
      <w:tblPr>
        <w:tblW w:w="7792" w:type="dxa"/>
        <w:tblInd w:w="1105" w:type="dxa"/>
        <w:tblLayout w:type="fixed"/>
        <w:tblLook w:val="04A0"/>
      </w:tblPr>
      <w:tblGrid>
        <w:gridCol w:w="418"/>
        <w:gridCol w:w="2271"/>
        <w:gridCol w:w="1477"/>
        <w:gridCol w:w="1920"/>
        <w:gridCol w:w="1706"/>
      </w:tblGrid>
      <w:tr w:rsidR="00522FE8" w:rsidRPr="0067672C" w:rsidTr="005758D0">
        <w:trPr>
          <w:trHeight w:val="336"/>
          <w:tblHeader/>
        </w:trPr>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val="en-AU" w:eastAsia="en-AU"/>
              </w:rPr>
            </w:pPr>
            <w:r w:rsidRPr="0067672C">
              <w:rPr>
                <w:rFonts w:ascii="Arial Narrow" w:eastAsia="Times New Roman" w:hAnsi="Arial Narrow" w:cs="Calibri"/>
                <w:b/>
                <w:sz w:val="16"/>
                <w:szCs w:val="16"/>
                <w:lang w:val="en-AU" w:eastAsia="en-AU"/>
              </w:rPr>
              <w:t>NO</w:t>
            </w:r>
          </w:p>
        </w:tc>
        <w:tc>
          <w:tcPr>
            <w:tcW w:w="2271"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val="en-AU" w:eastAsia="en-AU"/>
              </w:rPr>
            </w:pPr>
            <w:r w:rsidRPr="0067672C">
              <w:rPr>
                <w:rFonts w:ascii="Arial Narrow" w:eastAsia="Times New Roman" w:hAnsi="Arial Narrow" w:cs="Calibri"/>
                <w:b/>
                <w:sz w:val="16"/>
                <w:szCs w:val="16"/>
                <w:lang w:val="en-AU" w:eastAsia="en-AU"/>
              </w:rPr>
              <w:t>KELOMPOK ASET</w:t>
            </w:r>
          </w:p>
        </w:tc>
        <w:tc>
          <w:tcPr>
            <w:tcW w:w="1477"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val="en-AU" w:eastAsia="en-AU"/>
              </w:rPr>
            </w:pPr>
            <w:r w:rsidRPr="0067672C">
              <w:rPr>
                <w:rFonts w:ascii="Arial Narrow" w:eastAsia="Times New Roman" w:hAnsi="Arial Narrow" w:cs="Calibri"/>
                <w:b/>
                <w:sz w:val="16"/>
                <w:szCs w:val="16"/>
                <w:lang w:val="en-AU" w:eastAsia="en-AU"/>
              </w:rPr>
              <w:t>NILAI PEROLEHAN                              PER 31/12/2016</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val="id-ID" w:eastAsia="en-AU"/>
              </w:rPr>
            </w:pPr>
            <w:r w:rsidRPr="0067672C">
              <w:rPr>
                <w:rFonts w:ascii="Arial Narrow" w:eastAsia="Times New Roman" w:hAnsi="Arial Narrow" w:cs="Calibri"/>
                <w:b/>
                <w:sz w:val="16"/>
                <w:szCs w:val="16"/>
                <w:lang w:val="en-AU" w:eastAsia="en-AU"/>
              </w:rPr>
              <w:t xml:space="preserve">TOTAL </w:t>
            </w:r>
            <w:r w:rsidRPr="0067672C">
              <w:rPr>
                <w:rFonts w:ascii="Arial Narrow" w:eastAsia="Times New Roman" w:hAnsi="Arial Narrow" w:cs="Calibri"/>
                <w:b/>
                <w:sz w:val="16"/>
                <w:szCs w:val="16"/>
                <w:lang w:val="id-ID" w:eastAsia="en-AU"/>
              </w:rPr>
              <w:t>AKUMULASI PENYUSUTAN</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center"/>
              <w:rPr>
                <w:rFonts w:ascii="Arial Narrow" w:eastAsia="Times New Roman" w:hAnsi="Arial Narrow" w:cs="Calibri"/>
                <w:b/>
                <w:sz w:val="16"/>
                <w:szCs w:val="16"/>
                <w:lang w:eastAsia="en-AU"/>
              </w:rPr>
            </w:pPr>
            <w:r w:rsidRPr="0067672C">
              <w:rPr>
                <w:rFonts w:ascii="Arial Narrow" w:eastAsia="Times New Roman" w:hAnsi="Arial Narrow" w:cs="Calibri"/>
                <w:b/>
                <w:sz w:val="16"/>
                <w:szCs w:val="16"/>
                <w:lang w:val="id-ID" w:eastAsia="en-AU"/>
              </w:rPr>
              <w:t>NILAI BUKU</w:t>
            </w:r>
          </w:p>
          <w:p w:rsidR="00522FE8" w:rsidRPr="0067672C" w:rsidRDefault="00522FE8" w:rsidP="005758D0">
            <w:pPr>
              <w:spacing w:after="0" w:line="240" w:lineRule="exact"/>
              <w:jc w:val="center"/>
              <w:rPr>
                <w:rFonts w:ascii="Arial Narrow" w:eastAsia="Times New Roman" w:hAnsi="Arial Narrow" w:cs="Calibri"/>
                <w:b/>
                <w:sz w:val="16"/>
                <w:szCs w:val="16"/>
                <w:lang w:eastAsia="en-AU"/>
              </w:rPr>
            </w:pPr>
            <w:r w:rsidRPr="0067672C">
              <w:rPr>
                <w:rFonts w:ascii="Arial Narrow" w:eastAsia="Times New Roman" w:hAnsi="Arial Narrow" w:cs="Calibri"/>
                <w:b/>
                <w:sz w:val="16"/>
                <w:szCs w:val="16"/>
                <w:lang w:eastAsia="en-AU"/>
              </w:rPr>
              <w:t>PER 31/12/2016</w:t>
            </w:r>
          </w:p>
        </w:tc>
      </w:tr>
      <w:tr w:rsidR="00522FE8" w:rsidRPr="0067672C" w:rsidTr="005758D0">
        <w:trPr>
          <w:trHeight w:val="336"/>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en-AU" w:eastAsia="en-AU"/>
              </w:rPr>
              <w:t>1</w:t>
            </w:r>
          </w:p>
        </w:tc>
        <w:tc>
          <w:tcPr>
            <w:tcW w:w="227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id-ID" w:eastAsia="en-AU"/>
              </w:rPr>
              <w:t>Tagihan Jangka Panjang</w:t>
            </w:r>
          </w:p>
        </w:tc>
        <w:tc>
          <w:tcPr>
            <w:tcW w:w="147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lang w:val="id-ID" w:eastAsia="en-AU"/>
              </w:rPr>
            </w:pPr>
            <w:r w:rsidRPr="0067672C">
              <w:rPr>
                <w:rFonts w:ascii="Arial Narrow" w:eastAsia="Times New Roman" w:hAnsi="Arial Narrow" w:cs="Calibri"/>
                <w:sz w:val="16"/>
                <w:szCs w:val="16"/>
                <w:lang w:val="id-ID" w:eastAsia="en-AU"/>
              </w:rPr>
              <w:t>1.159.717.769,00</w:t>
            </w:r>
          </w:p>
        </w:tc>
        <w:tc>
          <w:tcPr>
            <w:tcW w:w="192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lang w:val="id-ID" w:eastAsia="en-AU"/>
              </w:rPr>
            </w:pPr>
            <w:r w:rsidRPr="0067672C">
              <w:rPr>
                <w:rFonts w:ascii="Arial Narrow" w:eastAsia="Times New Roman" w:hAnsi="Arial Narrow" w:cs="Calibri"/>
                <w:sz w:val="16"/>
                <w:szCs w:val="16"/>
                <w:lang w:val="id-ID" w:eastAsia="en-AU"/>
              </w:rPr>
              <w:t>0,00</w:t>
            </w:r>
          </w:p>
        </w:tc>
        <w:tc>
          <w:tcPr>
            <w:tcW w:w="1706"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lang w:val="id-ID" w:eastAsia="en-AU"/>
              </w:rPr>
            </w:pPr>
            <w:r w:rsidRPr="0067672C">
              <w:rPr>
                <w:rFonts w:ascii="Arial Narrow" w:eastAsia="Times New Roman" w:hAnsi="Arial Narrow" w:cs="Calibri"/>
                <w:sz w:val="16"/>
                <w:szCs w:val="16"/>
                <w:lang w:val="id-ID" w:eastAsia="en-AU"/>
              </w:rPr>
              <w:t>1.159.717.769,00</w:t>
            </w:r>
          </w:p>
        </w:tc>
      </w:tr>
      <w:tr w:rsidR="00522FE8" w:rsidRPr="0067672C" w:rsidTr="005758D0">
        <w:trPr>
          <w:trHeight w:val="336"/>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en-AU" w:eastAsia="en-AU"/>
              </w:rPr>
              <w:t>2</w:t>
            </w:r>
          </w:p>
        </w:tc>
        <w:tc>
          <w:tcPr>
            <w:tcW w:w="227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id-ID" w:eastAsia="en-AU"/>
              </w:rPr>
              <w:t>Kemitraan dengan Pihak Ketiga</w:t>
            </w:r>
          </w:p>
        </w:tc>
        <w:tc>
          <w:tcPr>
            <w:tcW w:w="147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lang w:val="id-ID" w:eastAsia="en-AU"/>
              </w:rPr>
            </w:pPr>
            <w:r w:rsidRPr="0067672C">
              <w:rPr>
                <w:rFonts w:ascii="Arial Narrow" w:eastAsia="Times New Roman" w:hAnsi="Arial Narrow" w:cs="Calibri"/>
                <w:sz w:val="16"/>
                <w:szCs w:val="16"/>
                <w:lang w:val="id-ID" w:eastAsia="en-AU"/>
              </w:rPr>
              <w:t>6.457.500.000,00</w:t>
            </w:r>
            <w:r w:rsidRPr="0067672C">
              <w:rPr>
                <w:rFonts w:ascii="Arial Narrow" w:eastAsia="Times New Roman" w:hAnsi="Arial Narrow" w:cs="Calibri"/>
                <w:sz w:val="16"/>
                <w:szCs w:val="16"/>
                <w:lang w:val="en-AU" w:eastAsia="en-AU"/>
              </w:rPr>
              <w:t xml:space="preserve">                           </w:t>
            </w:r>
          </w:p>
        </w:tc>
        <w:tc>
          <w:tcPr>
            <w:tcW w:w="192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lang w:val="id-ID" w:eastAsia="en-AU"/>
              </w:rPr>
            </w:pPr>
            <w:r w:rsidRPr="0067672C">
              <w:rPr>
                <w:rFonts w:ascii="Arial Narrow" w:eastAsia="Times New Roman" w:hAnsi="Arial Narrow" w:cs="Calibri"/>
                <w:sz w:val="16"/>
                <w:szCs w:val="16"/>
                <w:lang w:val="id-ID" w:eastAsia="en-AU"/>
              </w:rPr>
              <w:t>0,00</w:t>
            </w:r>
          </w:p>
        </w:tc>
        <w:tc>
          <w:tcPr>
            <w:tcW w:w="1706"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lang w:val="id-ID" w:eastAsia="en-AU"/>
              </w:rPr>
            </w:pPr>
            <w:r w:rsidRPr="0067672C">
              <w:rPr>
                <w:rFonts w:ascii="Arial Narrow" w:eastAsia="Times New Roman" w:hAnsi="Arial Narrow" w:cs="Calibri"/>
                <w:sz w:val="16"/>
                <w:szCs w:val="16"/>
                <w:lang w:val="id-ID" w:eastAsia="en-AU"/>
              </w:rPr>
              <w:t>6.457.500.000,00</w:t>
            </w:r>
          </w:p>
        </w:tc>
      </w:tr>
      <w:tr w:rsidR="00522FE8" w:rsidRPr="0067672C" w:rsidTr="005758D0">
        <w:trPr>
          <w:trHeight w:hRule="exact" w:val="333"/>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en-AU" w:eastAsia="en-AU"/>
              </w:rPr>
              <w:t>3</w:t>
            </w:r>
          </w:p>
        </w:tc>
        <w:tc>
          <w:tcPr>
            <w:tcW w:w="227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lang w:val="id-ID" w:eastAsia="en-AU"/>
              </w:rPr>
            </w:pPr>
            <w:r w:rsidRPr="0067672C">
              <w:rPr>
                <w:rFonts w:ascii="Arial Narrow" w:eastAsia="Times New Roman" w:hAnsi="Arial Narrow" w:cs="Calibri"/>
                <w:sz w:val="16"/>
                <w:szCs w:val="16"/>
                <w:lang w:val="id-ID" w:eastAsia="en-AU"/>
              </w:rPr>
              <w:t>Aset Tidak Berwujud</w:t>
            </w:r>
          </w:p>
        </w:tc>
        <w:tc>
          <w:tcPr>
            <w:tcW w:w="1477"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lang w:val="id-ID" w:eastAsia="en-AU"/>
              </w:rPr>
            </w:pPr>
            <w:r w:rsidRPr="0067672C">
              <w:rPr>
                <w:rFonts w:ascii="Arial Narrow" w:eastAsia="Times New Roman" w:hAnsi="Arial Narrow" w:cs="Calibri"/>
                <w:sz w:val="16"/>
                <w:szCs w:val="16"/>
                <w:lang w:val="en-AU" w:eastAsia="en-AU"/>
              </w:rPr>
              <w:t>2.026.490.250</w:t>
            </w:r>
            <w:r w:rsidRPr="0067672C">
              <w:rPr>
                <w:rFonts w:ascii="Arial Narrow" w:eastAsia="Times New Roman" w:hAnsi="Arial Narrow" w:cs="Calibri"/>
                <w:sz w:val="16"/>
                <w:szCs w:val="16"/>
                <w:lang w:val="id-ID" w:eastAsia="en-AU"/>
              </w:rPr>
              <w:t>,00</w:t>
            </w:r>
          </w:p>
        </w:tc>
        <w:tc>
          <w:tcPr>
            <w:tcW w:w="1920"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hAnsi="Arial Narrow"/>
                <w:sz w:val="16"/>
                <w:szCs w:val="16"/>
              </w:rPr>
            </w:pPr>
            <w:bookmarkStart w:id="36" w:name="OLE_LINK2"/>
            <w:r w:rsidRPr="0067672C">
              <w:rPr>
                <w:rFonts w:ascii="Arial Narrow" w:hAnsi="Arial Narrow"/>
                <w:sz w:val="16"/>
                <w:szCs w:val="16"/>
              </w:rPr>
              <w:t>1.177.681.312,50</w:t>
            </w:r>
          </w:p>
          <w:bookmarkEnd w:id="36"/>
          <w:p w:rsidR="00522FE8" w:rsidRPr="0067672C" w:rsidRDefault="00522FE8" w:rsidP="005758D0">
            <w:pPr>
              <w:spacing w:after="0" w:line="240" w:lineRule="exact"/>
              <w:jc w:val="right"/>
              <w:rPr>
                <w:rFonts w:ascii="Arial Narrow" w:hAnsi="Arial Narrow"/>
                <w:sz w:val="16"/>
                <w:szCs w:val="16"/>
              </w:rPr>
            </w:pPr>
          </w:p>
          <w:p w:rsidR="00522FE8" w:rsidRPr="0067672C" w:rsidRDefault="00522FE8" w:rsidP="005758D0">
            <w:pPr>
              <w:spacing w:after="0" w:line="240" w:lineRule="exact"/>
              <w:jc w:val="right"/>
              <w:rPr>
                <w:rFonts w:ascii="Arial Narrow" w:eastAsia="Times New Roman" w:hAnsi="Arial Narrow" w:cs="Calibri"/>
                <w:sz w:val="16"/>
                <w:szCs w:val="16"/>
                <w:lang w:val="id-ID" w:eastAsia="en-AU"/>
              </w:rPr>
            </w:pPr>
          </w:p>
        </w:tc>
        <w:tc>
          <w:tcPr>
            <w:tcW w:w="1706"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lang w:val="id-ID" w:eastAsia="en-AU"/>
              </w:rPr>
            </w:pPr>
            <w:r w:rsidRPr="0067672C">
              <w:rPr>
                <w:rFonts w:ascii="Arial Narrow" w:eastAsia="Times New Roman" w:hAnsi="Arial Narrow" w:cs="Calibri"/>
                <w:sz w:val="16"/>
                <w:szCs w:val="16"/>
                <w:lang w:val="id-ID" w:eastAsia="en-AU"/>
              </w:rPr>
              <w:t>848.808.937,50</w:t>
            </w:r>
          </w:p>
        </w:tc>
      </w:tr>
      <w:tr w:rsidR="00522FE8" w:rsidRPr="0067672C" w:rsidTr="005758D0">
        <w:trPr>
          <w:trHeight w:hRule="exact" w:val="282"/>
        </w:trPr>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lang w:val="en-AU" w:eastAsia="en-AU"/>
              </w:rPr>
            </w:pPr>
            <w:r w:rsidRPr="0067672C">
              <w:rPr>
                <w:rFonts w:ascii="Arial Narrow" w:eastAsia="Times New Roman" w:hAnsi="Arial Narrow" w:cs="Calibri"/>
                <w:sz w:val="16"/>
                <w:szCs w:val="16"/>
                <w:lang w:val="en-AU" w:eastAsia="en-AU"/>
              </w:rPr>
              <w:t>4</w:t>
            </w:r>
          </w:p>
        </w:tc>
        <w:tc>
          <w:tcPr>
            <w:tcW w:w="2271"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lang w:eastAsia="en-AU"/>
              </w:rPr>
            </w:pPr>
            <w:r w:rsidRPr="0067672C">
              <w:rPr>
                <w:rFonts w:ascii="Arial Narrow" w:eastAsia="Times New Roman" w:hAnsi="Arial Narrow" w:cs="Calibri"/>
                <w:sz w:val="16"/>
                <w:szCs w:val="16"/>
                <w:lang w:val="id-ID" w:eastAsia="en-AU"/>
              </w:rPr>
              <w:t>Aset Lain-lain</w:t>
            </w:r>
            <w:r w:rsidRPr="0067672C">
              <w:rPr>
                <w:rFonts w:ascii="Arial Narrow" w:eastAsia="Times New Roman" w:hAnsi="Arial Narrow" w:cs="Calibri"/>
                <w:sz w:val="16"/>
                <w:szCs w:val="16"/>
                <w:lang w:eastAsia="en-AU"/>
              </w:rPr>
              <w:t xml:space="preserve"> (rusak berat)</w:t>
            </w:r>
          </w:p>
        </w:tc>
        <w:tc>
          <w:tcPr>
            <w:tcW w:w="1477"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line="240" w:lineRule="exact"/>
              <w:jc w:val="right"/>
              <w:rPr>
                <w:rFonts w:ascii="Arial Narrow" w:hAnsi="Arial Narrow"/>
                <w:sz w:val="16"/>
                <w:szCs w:val="16"/>
              </w:rPr>
            </w:pPr>
            <w:r w:rsidRPr="0067672C">
              <w:rPr>
                <w:rFonts w:ascii="Arial Narrow" w:hAnsi="Arial Narrow"/>
                <w:sz w:val="16"/>
                <w:szCs w:val="16"/>
              </w:rPr>
              <w:t xml:space="preserve">63.348.644.501,73 </w:t>
            </w:r>
          </w:p>
          <w:p w:rsidR="00522FE8" w:rsidRPr="0067672C" w:rsidRDefault="00522FE8" w:rsidP="005758D0">
            <w:pPr>
              <w:spacing w:after="0" w:line="240" w:lineRule="exact"/>
              <w:jc w:val="right"/>
              <w:rPr>
                <w:rFonts w:ascii="Arial Narrow" w:eastAsia="Times New Roman" w:hAnsi="Arial Narrow" w:cs="Calibri"/>
                <w:sz w:val="16"/>
                <w:szCs w:val="16"/>
                <w:lang w:val="id-ID" w:eastAsia="en-AU"/>
              </w:rPr>
            </w:pP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lang w:eastAsia="en-AU"/>
              </w:rPr>
            </w:pPr>
            <w:r w:rsidRPr="0067672C">
              <w:rPr>
                <w:rFonts w:ascii="Arial Narrow" w:eastAsia="Times New Roman" w:hAnsi="Arial Narrow" w:cs="Calibri"/>
                <w:sz w:val="16"/>
                <w:szCs w:val="16"/>
                <w:lang w:eastAsia="en-AU"/>
              </w:rPr>
              <w:t>33.496.487.663,73</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lang w:eastAsia="en-AU"/>
              </w:rPr>
            </w:pPr>
            <w:r w:rsidRPr="0067672C">
              <w:rPr>
                <w:rFonts w:ascii="Arial Narrow" w:eastAsia="Times New Roman" w:hAnsi="Arial Narrow" w:cs="Calibri"/>
                <w:sz w:val="16"/>
                <w:szCs w:val="16"/>
                <w:lang w:eastAsia="en-AU"/>
              </w:rPr>
              <w:t>29.809.542.838,00</w:t>
            </w:r>
          </w:p>
        </w:tc>
      </w:tr>
      <w:tr w:rsidR="00522FE8" w:rsidRPr="0067672C" w:rsidTr="00560A82">
        <w:trPr>
          <w:trHeight w:hRule="exact" w:val="438"/>
        </w:trPr>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2FE8" w:rsidRPr="0067672C" w:rsidRDefault="00522FE8" w:rsidP="005758D0">
            <w:pPr>
              <w:spacing w:after="0" w:line="240" w:lineRule="exact"/>
              <w:rPr>
                <w:rFonts w:ascii="Arial Narrow" w:eastAsia="Times New Roman" w:hAnsi="Arial Narrow" w:cs="Calibri"/>
                <w:sz w:val="16"/>
                <w:szCs w:val="16"/>
                <w:lang w:val="en-AU" w:eastAsia="en-AU"/>
              </w:rPr>
            </w:pPr>
          </w:p>
        </w:tc>
        <w:tc>
          <w:tcPr>
            <w:tcW w:w="2271" w:type="dxa"/>
            <w:tcBorders>
              <w:top w:val="single" w:sz="4" w:space="0" w:color="auto"/>
              <w:left w:val="nil"/>
              <w:bottom w:val="single" w:sz="4" w:space="0" w:color="auto"/>
              <w:right w:val="single" w:sz="4" w:space="0" w:color="auto"/>
            </w:tcBorders>
            <w:shd w:val="clear" w:color="auto" w:fill="auto"/>
            <w:noWrap/>
          </w:tcPr>
          <w:p w:rsidR="00522FE8" w:rsidRPr="00560A82" w:rsidRDefault="00522FE8" w:rsidP="00560A82">
            <w:pPr>
              <w:spacing w:after="0" w:line="240" w:lineRule="exact"/>
              <w:rPr>
                <w:rFonts w:ascii="Arial Narrow" w:eastAsia="Times New Roman" w:hAnsi="Arial Narrow" w:cs="Calibri"/>
                <w:b/>
                <w:sz w:val="16"/>
                <w:szCs w:val="16"/>
                <w:lang w:val="id-ID" w:eastAsia="en-AU"/>
              </w:rPr>
            </w:pPr>
            <w:r w:rsidRPr="00560A82">
              <w:rPr>
                <w:rFonts w:ascii="Arial Narrow" w:eastAsia="Times New Roman" w:hAnsi="Arial Narrow" w:cs="Calibri"/>
                <w:b/>
                <w:sz w:val="16"/>
                <w:szCs w:val="16"/>
                <w:lang w:val="id-ID" w:eastAsia="en-AU"/>
              </w:rPr>
              <w:t>JUMLAH</w:t>
            </w:r>
          </w:p>
        </w:tc>
        <w:tc>
          <w:tcPr>
            <w:tcW w:w="1477" w:type="dxa"/>
            <w:tcBorders>
              <w:top w:val="single" w:sz="4" w:space="0" w:color="auto"/>
              <w:left w:val="nil"/>
              <w:bottom w:val="single" w:sz="4" w:space="0" w:color="auto"/>
              <w:right w:val="single" w:sz="4" w:space="0" w:color="auto"/>
            </w:tcBorders>
            <w:shd w:val="clear" w:color="auto" w:fill="auto"/>
            <w:noWrap/>
          </w:tcPr>
          <w:p w:rsidR="00522FE8" w:rsidRPr="00560A82" w:rsidRDefault="00522FE8" w:rsidP="00560A82">
            <w:pPr>
              <w:spacing w:before="120" w:after="0" w:line="240" w:lineRule="auto"/>
              <w:jc w:val="right"/>
              <w:rPr>
                <w:rFonts w:ascii="Arial Narrow" w:hAnsi="Arial Narrow"/>
                <w:b/>
                <w:sz w:val="16"/>
                <w:szCs w:val="16"/>
              </w:rPr>
            </w:pPr>
            <w:r w:rsidRPr="00560A82">
              <w:rPr>
                <w:rFonts w:ascii="Arial Narrow" w:hAnsi="Arial Narrow"/>
                <w:b/>
                <w:sz w:val="16"/>
                <w:szCs w:val="16"/>
              </w:rPr>
              <w:t>72.992.352.520,73</w:t>
            </w:r>
          </w:p>
          <w:p w:rsidR="00522FE8" w:rsidRPr="00560A82" w:rsidRDefault="00522FE8" w:rsidP="00560A82">
            <w:pPr>
              <w:spacing w:before="120" w:after="0" w:line="240" w:lineRule="exact"/>
              <w:jc w:val="right"/>
              <w:rPr>
                <w:rFonts w:ascii="Arial Narrow" w:eastAsia="Times New Roman" w:hAnsi="Arial Narrow" w:cs="Calibri"/>
                <w:b/>
                <w:sz w:val="16"/>
                <w:szCs w:val="16"/>
                <w:lang w:val="id-ID" w:eastAsia="en-AU"/>
              </w:rPr>
            </w:pPr>
          </w:p>
        </w:tc>
        <w:tc>
          <w:tcPr>
            <w:tcW w:w="1920" w:type="dxa"/>
            <w:tcBorders>
              <w:top w:val="single" w:sz="4" w:space="0" w:color="auto"/>
              <w:left w:val="nil"/>
              <w:bottom w:val="single" w:sz="4" w:space="0" w:color="auto"/>
              <w:right w:val="single" w:sz="4" w:space="0" w:color="auto"/>
            </w:tcBorders>
            <w:shd w:val="clear" w:color="auto" w:fill="auto"/>
            <w:noWrap/>
          </w:tcPr>
          <w:p w:rsidR="00522FE8" w:rsidRPr="00560A82" w:rsidRDefault="00522FE8" w:rsidP="00560A82">
            <w:pPr>
              <w:spacing w:after="0" w:line="240" w:lineRule="exact"/>
              <w:jc w:val="right"/>
              <w:rPr>
                <w:rFonts w:ascii="Arial Narrow" w:eastAsia="Times New Roman" w:hAnsi="Arial Narrow" w:cs="Calibri"/>
                <w:b/>
                <w:sz w:val="16"/>
                <w:szCs w:val="16"/>
                <w:lang w:eastAsia="en-AU"/>
              </w:rPr>
            </w:pPr>
            <w:r w:rsidRPr="00560A82">
              <w:rPr>
                <w:rFonts w:ascii="Arial Narrow" w:eastAsia="Times New Roman" w:hAnsi="Arial Narrow" w:cs="Calibri"/>
                <w:b/>
                <w:sz w:val="16"/>
                <w:szCs w:val="16"/>
                <w:lang w:eastAsia="en-AU"/>
              </w:rPr>
              <w:t>34.674.168.976,23</w:t>
            </w:r>
          </w:p>
          <w:p w:rsidR="00522FE8" w:rsidRPr="00560A82" w:rsidRDefault="00522FE8" w:rsidP="00560A82">
            <w:pPr>
              <w:spacing w:after="0" w:line="240" w:lineRule="exact"/>
              <w:jc w:val="right"/>
              <w:rPr>
                <w:rFonts w:ascii="Arial Narrow" w:eastAsia="Times New Roman" w:hAnsi="Arial Narrow" w:cs="Calibri"/>
                <w:b/>
                <w:sz w:val="16"/>
                <w:szCs w:val="16"/>
                <w:lang w:eastAsia="en-AU"/>
              </w:rPr>
            </w:pPr>
            <w:r w:rsidRPr="00560A82">
              <w:rPr>
                <w:rFonts w:ascii="Arial Narrow" w:eastAsia="Times New Roman" w:hAnsi="Arial Narrow" w:cs="Calibri"/>
                <w:b/>
                <w:sz w:val="16"/>
                <w:szCs w:val="16"/>
                <w:lang w:eastAsia="en-AU"/>
              </w:rPr>
              <w:t xml:space="preserve">    </w:t>
            </w:r>
          </w:p>
          <w:p w:rsidR="00522FE8" w:rsidRPr="00560A82" w:rsidRDefault="00522FE8" w:rsidP="00560A82">
            <w:pPr>
              <w:spacing w:after="0" w:line="240" w:lineRule="exact"/>
              <w:jc w:val="right"/>
              <w:rPr>
                <w:rFonts w:ascii="Arial Narrow" w:eastAsia="Times New Roman" w:hAnsi="Arial Narrow" w:cs="Calibri"/>
                <w:b/>
                <w:sz w:val="16"/>
                <w:szCs w:val="16"/>
                <w:lang w:eastAsia="en-AU"/>
              </w:rPr>
            </w:pPr>
          </w:p>
        </w:tc>
        <w:tc>
          <w:tcPr>
            <w:tcW w:w="1706" w:type="dxa"/>
            <w:tcBorders>
              <w:top w:val="single" w:sz="4" w:space="0" w:color="auto"/>
              <w:left w:val="nil"/>
              <w:bottom w:val="single" w:sz="4" w:space="0" w:color="auto"/>
              <w:right w:val="single" w:sz="4" w:space="0" w:color="auto"/>
            </w:tcBorders>
            <w:shd w:val="clear" w:color="auto" w:fill="auto"/>
            <w:noWrap/>
          </w:tcPr>
          <w:p w:rsidR="00522FE8" w:rsidRPr="00560A82" w:rsidRDefault="00522FE8" w:rsidP="00560A82">
            <w:pPr>
              <w:spacing w:after="0" w:line="240" w:lineRule="exact"/>
              <w:jc w:val="right"/>
              <w:rPr>
                <w:rFonts w:ascii="Arial Narrow" w:eastAsia="Times New Roman" w:hAnsi="Arial Narrow" w:cs="Calibri"/>
                <w:b/>
                <w:sz w:val="16"/>
                <w:szCs w:val="16"/>
                <w:lang w:eastAsia="en-AU"/>
              </w:rPr>
            </w:pPr>
            <w:r w:rsidRPr="00560A82">
              <w:rPr>
                <w:rFonts w:ascii="Arial Narrow" w:eastAsia="Times New Roman" w:hAnsi="Arial Narrow" w:cs="Calibri"/>
                <w:b/>
                <w:sz w:val="16"/>
                <w:szCs w:val="16"/>
                <w:lang w:eastAsia="en-AU"/>
              </w:rPr>
              <w:t>38.275.569.544,50</w:t>
            </w:r>
          </w:p>
        </w:tc>
      </w:tr>
    </w:tbl>
    <w:p w:rsidR="00522FE8" w:rsidRPr="0067672C" w:rsidRDefault="00522FE8" w:rsidP="00522FE8">
      <w:pPr>
        <w:pStyle w:val="ListParagraph"/>
        <w:spacing w:after="0" w:line="360" w:lineRule="auto"/>
        <w:ind w:left="0"/>
        <w:jc w:val="both"/>
        <w:rPr>
          <w:rFonts w:ascii="Times New Roman" w:hAnsi="Times New Roman"/>
          <w:b/>
          <w:lang w:val="id-ID"/>
        </w:rPr>
      </w:pPr>
    </w:p>
    <w:p w:rsidR="00522FE8" w:rsidRPr="0067672C" w:rsidRDefault="00522FE8" w:rsidP="00522FE8">
      <w:pPr>
        <w:pStyle w:val="ListParagraph"/>
        <w:spacing w:after="0"/>
        <w:ind w:left="851"/>
        <w:jc w:val="both"/>
        <w:rPr>
          <w:rFonts w:ascii="Times New Roman" w:hAnsi="Times New Roman"/>
          <w:lang w:val="id-ID"/>
        </w:rPr>
      </w:pPr>
      <w:r w:rsidRPr="0067672C">
        <w:rPr>
          <w:rFonts w:ascii="Times New Roman" w:hAnsi="Times New Roman"/>
          <w:lang w:val="id-ID"/>
        </w:rPr>
        <w:t xml:space="preserve">Sampai </w:t>
      </w:r>
      <w:r w:rsidRPr="0067672C">
        <w:rPr>
          <w:rFonts w:ascii="Times New Roman" w:hAnsi="Times New Roman"/>
        </w:rPr>
        <w:t>dengan 31 Desember 201</w:t>
      </w:r>
      <w:r w:rsidRPr="0067672C">
        <w:rPr>
          <w:rFonts w:ascii="Times New Roman" w:hAnsi="Times New Roman"/>
          <w:lang w:val="id-ID"/>
        </w:rPr>
        <w:t>6</w:t>
      </w:r>
      <w:r w:rsidRPr="0067672C">
        <w:rPr>
          <w:rFonts w:ascii="Times New Roman" w:hAnsi="Times New Roman"/>
        </w:rPr>
        <w:t xml:space="preserve"> </w:t>
      </w:r>
      <w:r w:rsidRPr="0067672C">
        <w:rPr>
          <w:rFonts w:ascii="Times New Roman" w:hAnsi="Times New Roman"/>
          <w:lang w:val="id-ID"/>
        </w:rPr>
        <w:t xml:space="preserve">terdapat kelompok aset lainnya yang tidak mengalami mutasi (penambahan dan pengurangan) yaitu </w:t>
      </w:r>
      <w:r w:rsidRPr="0067672C">
        <w:rPr>
          <w:rFonts w:ascii="Times New Roman" w:hAnsi="Times New Roman"/>
        </w:rPr>
        <w:t>a</w:t>
      </w:r>
      <w:r w:rsidRPr="0067672C">
        <w:rPr>
          <w:rFonts w:ascii="Times New Roman" w:hAnsi="Times New Roman"/>
          <w:lang w:val="id-ID"/>
        </w:rPr>
        <w:t xml:space="preserve">kun </w:t>
      </w:r>
      <w:r w:rsidRPr="0067672C">
        <w:rPr>
          <w:rFonts w:ascii="Times New Roman" w:hAnsi="Times New Roman"/>
          <w:lang w:val="fi-FI"/>
        </w:rPr>
        <w:t xml:space="preserve">Tagihan </w:t>
      </w:r>
      <w:r w:rsidRPr="0067672C">
        <w:rPr>
          <w:rFonts w:ascii="Times New Roman" w:hAnsi="Times New Roman"/>
          <w:lang w:val="id-ID"/>
        </w:rPr>
        <w:t>Jangka Panjang</w:t>
      </w:r>
      <w:r w:rsidRPr="0067672C">
        <w:rPr>
          <w:rFonts w:ascii="Times New Roman" w:hAnsi="Times New Roman"/>
          <w:lang w:val="fi-FI"/>
        </w:rPr>
        <w:t xml:space="preserve"> Daerah</w:t>
      </w:r>
      <w:r w:rsidRPr="0067672C">
        <w:rPr>
          <w:rFonts w:ascii="Times New Roman" w:hAnsi="Times New Roman"/>
          <w:lang w:val="id-ID"/>
        </w:rPr>
        <w:t xml:space="preserve"> sebesar. </w:t>
      </w:r>
      <w:r w:rsidRPr="0067672C">
        <w:rPr>
          <w:rFonts w:ascii="Times New Roman" w:hAnsi="Times New Roman"/>
          <w:lang w:val="sv-SE"/>
        </w:rPr>
        <w:t>Rp</w:t>
      </w:r>
      <w:r w:rsidR="00560A82">
        <w:rPr>
          <w:rFonts w:ascii="Times New Roman" w:hAnsi="Times New Roman"/>
          <w:lang w:val="sv-SE"/>
        </w:rPr>
        <w:t xml:space="preserve"> </w:t>
      </w:r>
      <w:r w:rsidRPr="0067672C">
        <w:rPr>
          <w:rFonts w:ascii="Times New Roman" w:hAnsi="Times New Roman"/>
          <w:lang w:val="sv-SE"/>
        </w:rPr>
        <w:t>1.159.717.769,00</w:t>
      </w:r>
      <w:r w:rsidRPr="0067672C">
        <w:rPr>
          <w:rFonts w:ascii="Times New Roman" w:hAnsi="Times New Roman"/>
          <w:lang w:val="id-ID"/>
        </w:rPr>
        <w:t xml:space="preserve"> dan </w:t>
      </w:r>
      <w:r w:rsidRPr="0067672C">
        <w:rPr>
          <w:rFonts w:ascii="Times New Roman" w:hAnsi="Times New Roman"/>
        </w:rPr>
        <w:t>a</w:t>
      </w:r>
      <w:r w:rsidRPr="0067672C">
        <w:rPr>
          <w:rFonts w:ascii="Times New Roman" w:hAnsi="Times New Roman"/>
          <w:lang w:val="id-ID"/>
        </w:rPr>
        <w:t xml:space="preserve">kun Kemitraan </w:t>
      </w:r>
      <w:r w:rsidRPr="0067672C">
        <w:rPr>
          <w:rFonts w:ascii="Times New Roman" w:hAnsi="Times New Roman"/>
          <w:lang w:val="sv-SE"/>
        </w:rPr>
        <w:t xml:space="preserve">  </w:t>
      </w:r>
      <w:r w:rsidRPr="0067672C">
        <w:rPr>
          <w:rFonts w:ascii="Times New Roman" w:hAnsi="Times New Roman"/>
          <w:lang w:val="id-ID"/>
        </w:rPr>
        <w:t xml:space="preserve">dengan Pihak </w:t>
      </w:r>
      <w:r w:rsidRPr="0067672C">
        <w:rPr>
          <w:rFonts w:ascii="Times New Roman" w:hAnsi="Times New Roman"/>
          <w:lang w:val="sv-SE"/>
        </w:rPr>
        <w:t xml:space="preserve">  </w:t>
      </w:r>
      <w:r w:rsidRPr="0067672C">
        <w:rPr>
          <w:rFonts w:ascii="Times New Roman" w:hAnsi="Times New Roman"/>
          <w:lang w:val="id-ID"/>
        </w:rPr>
        <w:t>Ketiga sebesar Rp</w:t>
      </w:r>
      <w:r w:rsidR="00560A82">
        <w:rPr>
          <w:rFonts w:ascii="Times New Roman" w:hAnsi="Times New Roman"/>
        </w:rPr>
        <w:t xml:space="preserve"> </w:t>
      </w:r>
      <w:r w:rsidRPr="0067672C">
        <w:rPr>
          <w:rFonts w:ascii="Times New Roman" w:hAnsi="Times New Roman"/>
          <w:lang w:val="id-ID"/>
        </w:rPr>
        <w:t>6.457.500.000.00 yang dijelaskan sebagai berikut:</w:t>
      </w:r>
    </w:p>
    <w:p w:rsidR="00522FE8" w:rsidRPr="0067672C" w:rsidRDefault="00522FE8" w:rsidP="00522FE8">
      <w:pPr>
        <w:numPr>
          <w:ilvl w:val="0"/>
          <w:numId w:val="185"/>
        </w:numPr>
        <w:spacing w:after="0"/>
        <w:jc w:val="both"/>
        <w:rPr>
          <w:rFonts w:ascii="Times New Roman" w:hAnsi="Times New Roman"/>
          <w:lang w:val="sv-SE"/>
        </w:rPr>
      </w:pPr>
      <w:r w:rsidRPr="0067672C">
        <w:rPr>
          <w:rFonts w:ascii="Times New Roman" w:hAnsi="Times New Roman"/>
          <w:lang w:val="sv-SE"/>
        </w:rPr>
        <w:t xml:space="preserve">Saldo </w:t>
      </w:r>
      <w:r w:rsidRPr="0067672C">
        <w:rPr>
          <w:rFonts w:ascii="Times New Roman" w:hAnsi="Times New Roman"/>
          <w:lang w:val="fi-FI"/>
        </w:rPr>
        <w:t xml:space="preserve">Tagihan </w:t>
      </w:r>
      <w:r w:rsidRPr="0067672C">
        <w:rPr>
          <w:rFonts w:ascii="Times New Roman" w:hAnsi="Times New Roman"/>
          <w:lang w:val="id-ID"/>
        </w:rPr>
        <w:t>Jangka Panjang</w:t>
      </w:r>
      <w:r w:rsidRPr="0067672C">
        <w:rPr>
          <w:rFonts w:ascii="Times New Roman" w:hAnsi="Times New Roman"/>
          <w:lang w:val="fi-FI"/>
        </w:rPr>
        <w:t xml:space="preserve"> Daerah</w:t>
      </w:r>
      <w:r w:rsidRPr="0067672C">
        <w:rPr>
          <w:rFonts w:ascii="Times New Roman" w:hAnsi="Times New Roman"/>
          <w:lang w:val="sv-SE"/>
        </w:rPr>
        <w:t xml:space="preserve"> atas mantan Bendahara Khusus Penerimaan pada Dinas Pendapatan Daerah Per 31 Desember 2012 sebesar </w:t>
      </w:r>
      <w:r w:rsidR="002B7167">
        <w:rPr>
          <w:rFonts w:ascii="Times New Roman" w:hAnsi="Times New Roman"/>
          <w:lang w:val="sv-SE"/>
        </w:rPr>
        <w:t xml:space="preserve">                                      </w:t>
      </w:r>
      <w:r w:rsidRPr="0067672C">
        <w:rPr>
          <w:rFonts w:ascii="Times New Roman" w:hAnsi="Times New Roman"/>
          <w:lang w:val="sv-SE"/>
        </w:rPr>
        <w:t>Rp</w:t>
      </w:r>
      <w:r w:rsidR="00560A82">
        <w:rPr>
          <w:rFonts w:ascii="Times New Roman" w:hAnsi="Times New Roman"/>
          <w:lang w:val="sv-SE"/>
        </w:rPr>
        <w:t xml:space="preserve"> </w:t>
      </w:r>
      <w:r w:rsidRPr="0067672C">
        <w:rPr>
          <w:rFonts w:ascii="Times New Roman" w:hAnsi="Times New Roman"/>
          <w:lang w:val="sv-SE"/>
        </w:rPr>
        <w:t>1.159.717.769,00. Jumlah seluruh kerugian adalah sebesar  Rp</w:t>
      </w:r>
      <w:r w:rsidR="00560A82">
        <w:rPr>
          <w:rFonts w:ascii="Times New Roman" w:hAnsi="Times New Roman"/>
          <w:lang w:val="sv-SE"/>
        </w:rPr>
        <w:t xml:space="preserve"> </w:t>
      </w:r>
      <w:r w:rsidRPr="0067672C">
        <w:rPr>
          <w:rFonts w:ascii="Times New Roman" w:hAnsi="Times New Roman"/>
          <w:lang w:val="sv-SE"/>
        </w:rPr>
        <w:t>1.312.206.010,00 dan jumlah angsuran yang telah dilakukan adalah sebesar Rp</w:t>
      </w:r>
      <w:r w:rsidR="00560A82">
        <w:rPr>
          <w:rFonts w:ascii="Times New Roman" w:hAnsi="Times New Roman"/>
          <w:lang w:val="sv-SE"/>
        </w:rPr>
        <w:t xml:space="preserve"> </w:t>
      </w:r>
      <w:r w:rsidRPr="0067672C">
        <w:rPr>
          <w:rFonts w:ascii="Times New Roman" w:hAnsi="Times New Roman"/>
          <w:lang w:val="sv-SE"/>
        </w:rPr>
        <w:t xml:space="preserve">152.488.241,00. Kasus ini telah mendapatkan Putusan Pengadilan Negeri Karanganyar </w:t>
      </w:r>
      <w:r w:rsidR="00560A82">
        <w:rPr>
          <w:rFonts w:ascii="Times New Roman" w:hAnsi="Times New Roman"/>
          <w:lang w:val="sv-SE"/>
        </w:rPr>
        <w:t xml:space="preserve">                        </w:t>
      </w:r>
      <w:r w:rsidRPr="0067672C">
        <w:rPr>
          <w:rFonts w:ascii="Times New Roman" w:hAnsi="Times New Roman"/>
          <w:lang w:val="sv-SE"/>
        </w:rPr>
        <w:t xml:space="preserve">No. 73/Pid.B/2004 PN. Kray dan Putusan Pengadilan Tinggi Jateng </w:t>
      </w:r>
      <w:r w:rsidR="00560A82">
        <w:rPr>
          <w:rFonts w:ascii="Times New Roman" w:hAnsi="Times New Roman"/>
          <w:lang w:val="sv-SE"/>
        </w:rPr>
        <w:t xml:space="preserve">                           </w:t>
      </w:r>
      <w:r w:rsidRPr="0067672C">
        <w:rPr>
          <w:rFonts w:ascii="Times New Roman" w:hAnsi="Times New Roman"/>
          <w:lang w:val="sv-SE"/>
        </w:rPr>
        <w:t>No. 21/Pid/2004/PT.SMG tanggal 22 Maret 2005.</w:t>
      </w:r>
    </w:p>
    <w:p w:rsidR="00522FE8" w:rsidRPr="0067672C" w:rsidRDefault="00522FE8" w:rsidP="00522FE8">
      <w:pPr>
        <w:pStyle w:val="ListParagraph"/>
        <w:tabs>
          <w:tab w:val="left" w:pos="0"/>
        </w:tabs>
        <w:spacing w:after="0"/>
        <w:ind w:left="1170" w:hanging="319"/>
        <w:jc w:val="both"/>
        <w:rPr>
          <w:rFonts w:ascii="Times New Roman" w:hAnsi="Times New Roman"/>
          <w:lang w:val="id-ID"/>
        </w:rPr>
      </w:pPr>
      <w:r w:rsidRPr="0067672C">
        <w:rPr>
          <w:rFonts w:ascii="Times New Roman" w:hAnsi="Times New Roman"/>
          <w:lang w:val="sv-SE"/>
        </w:rPr>
        <w:t xml:space="preserve">2.  </w:t>
      </w:r>
      <w:r w:rsidRPr="0067672C">
        <w:rPr>
          <w:rFonts w:ascii="Times New Roman" w:hAnsi="Times New Roman"/>
          <w:lang w:val="id-ID"/>
        </w:rPr>
        <w:t>Pe</w:t>
      </w:r>
      <w:r w:rsidRPr="0067672C">
        <w:rPr>
          <w:rFonts w:ascii="Times New Roman" w:hAnsi="Times New Roman"/>
          <w:lang w:val="sv-SE"/>
        </w:rPr>
        <w:t>n</w:t>
      </w:r>
      <w:r w:rsidRPr="0067672C">
        <w:rPr>
          <w:rFonts w:ascii="Times New Roman" w:hAnsi="Times New Roman"/>
          <w:lang w:val="id-ID"/>
        </w:rPr>
        <w:t xml:space="preserve">jelasan terhadap pencatatan Nilai Akun Aset Lainnya-Kemitraan </w:t>
      </w:r>
      <w:r w:rsidRPr="0067672C">
        <w:rPr>
          <w:rFonts w:ascii="Times New Roman" w:hAnsi="Times New Roman"/>
          <w:lang w:val="sv-SE"/>
        </w:rPr>
        <w:t xml:space="preserve">  </w:t>
      </w:r>
      <w:r w:rsidRPr="0067672C">
        <w:rPr>
          <w:rFonts w:ascii="Times New Roman" w:hAnsi="Times New Roman"/>
          <w:lang w:val="id-ID"/>
        </w:rPr>
        <w:t xml:space="preserve">dengan Pihak </w:t>
      </w:r>
      <w:r w:rsidRPr="0067672C">
        <w:rPr>
          <w:rFonts w:ascii="Times New Roman" w:hAnsi="Times New Roman"/>
          <w:lang w:val="sv-SE"/>
        </w:rPr>
        <w:t xml:space="preserve">  </w:t>
      </w:r>
      <w:r w:rsidRPr="0067672C">
        <w:rPr>
          <w:rFonts w:ascii="Times New Roman" w:hAnsi="Times New Roman"/>
          <w:lang w:val="id-ID"/>
        </w:rPr>
        <w:t>Ketiga sebesar Rp</w:t>
      </w:r>
      <w:r w:rsidR="009C33CC">
        <w:rPr>
          <w:rFonts w:ascii="Times New Roman" w:hAnsi="Times New Roman"/>
        </w:rPr>
        <w:t xml:space="preserve"> </w:t>
      </w:r>
      <w:r w:rsidRPr="0067672C">
        <w:rPr>
          <w:rFonts w:ascii="Times New Roman" w:hAnsi="Times New Roman"/>
          <w:lang w:val="id-ID"/>
        </w:rPr>
        <w:t>6.457.500.000.00. sebagai berikut :</w:t>
      </w:r>
    </w:p>
    <w:p w:rsidR="00522FE8" w:rsidRPr="0067672C" w:rsidRDefault="00522FE8" w:rsidP="00522FE8">
      <w:pPr>
        <w:pStyle w:val="ListParagraph"/>
        <w:numPr>
          <w:ilvl w:val="3"/>
          <w:numId w:val="186"/>
        </w:numPr>
        <w:tabs>
          <w:tab w:val="left" w:pos="284"/>
        </w:tabs>
        <w:spacing w:after="0"/>
        <w:ind w:left="1701" w:hanging="425"/>
        <w:jc w:val="both"/>
        <w:rPr>
          <w:rFonts w:ascii="Times New Roman" w:hAnsi="Times New Roman"/>
          <w:lang w:val="id-ID"/>
        </w:rPr>
      </w:pPr>
      <w:r w:rsidRPr="0067672C">
        <w:rPr>
          <w:rFonts w:ascii="Times New Roman" w:hAnsi="Times New Roman"/>
          <w:lang w:val="id-ID"/>
        </w:rPr>
        <w:t xml:space="preserve">Pembangunan Pusat Perdagangan dan Terminal Angkutan Penumpang Umum  di Palur Kabupaten Karanganyar dimulai sekitar tahun 1996 dengan ditandatanganinya Perjanjian Kerjasama antara Pemerintah Kabupaten Karanganyar dengan PT. Karya Utama Bara </w:t>
      </w:r>
      <w:r w:rsidRPr="0067672C">
        <w:rPr>
          <w:rFonts w:ascii="Times New Roman" w:hAnsi="Times New Roman"/>
        </w:rPr>
        <w:t xml:space="preserve">Nomor : </w:t>
      </w:r>
      <w:r w:rsidRPr="0067672C">
        <w:rPr>
          <w:rFonts w:ascii="Times New Roman" w:hAnsi="Times New Roman"/>
          <w:position w:val="-12"/>
        </w:rPr>
        <w:object w:dxaOrig="7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pt;height:17.85pt" o:ole="">
            <v:imagedata r:id="rId12" o:title=""/>
          </v:shape>
          <o:OLEObject Type="Embed" ProgID="Equation.3" ShapeID="_x0000_i1025" DrawAspect="Content" ObjectID="_1556545587" r:id="rId13"/>
        </w:object>
      </w:r>
      <w:r w:rsidRPr="0067672C">
        <w:rPr>
          <w:rFonts w:ascii="Times New Roman" w:hAnsi="Times New Roman"/>
        </w:rPr>
        <w:t xml:space="preserve">  tanggal              11 April 1996</w:t>
      </w:r>
      <w:r w:rsidRPr="0067672C">
        <w:rPr>
          <w:rFonts w:ascii="Times New Roman" w:hAnsi="Times New Roman"/>
          <w:lang w:val="id-ID"/>
        </w:rPr>
        <w:t>;</w:t>
      </w:r>
    </w:p>
    <w:p w:rsidR="00522FE8" w:rsidRPr="0067672C" w:rsidRDefault="00522FE8" w:rsidP="00522FE8">
      <w:pPr>
        <w:pStyle w:val="ListParagraph"/>
        <w:numPr>
          <w:ilvl w:val="3"/>
          <w:numId w:val="186"/>
        </w:numPr>
        <w:tabs>
          <w:tab w:val="left" w:pos="284"/>
        </w:tabs>
        <w:spacing w:after="0"/>
        <w:ind w:left="1710" w:hanging="450"/>
        <w:jc w:val="both"/>
        <w:rPr>
          <w:rFonts w:ascii="Times New Roman" w:hAnsi="Times New Roman"/>
          <w:lang w:val="id-ID"/>
        </w:rPr>
      </w:pPr>
      <w:r w:rsidRPr="0067672C">
        <w:rPr>
          <w:rFonts w:ascii="Times New Roman" w:hAnsi="Times New Roman"/>
          <w:lang w:val="id-ID"/>
        </w:rPr>
        <w:t xml:space="preserve">Ruang lingkup perjanjian kerjasama yang ditandatangani pada tahun 1996 tersebut secara garis besar meliputi pembangunan Ruko/Plasa. Pasar Tradisional dan Terminal Angkutan Penumpang Umum yang dilaksanakan oleh PT. Karya Utama Bara (PT. KUB). Dalam rangka pelaksanaan pembangunan tersebut. Pemerintah Kabupaten Karanganyar menyediakan tanah seluas ± 21.933 m² yang terdiri dari tanah milik Pemerintah Kabupaten Karanganyar seluas ± 9.225 m² </w:t>
      </w:r>
      <w:r w:rsidRPr="0067672C">
        <w:rPr>
          <w:rFonts w:ascii="Times New Roman" w:hAnsi="Times New Roman"/>
          <w:i/>
          <w:lang w:val="id-ID"/>
        </w:rPr>
        <w:t xml:space="preserve">(diketahui kemudian berdasarkan bukti Sertifikat HPL Nomor 2 yang diterbitkan pada tanggal 7 Oktober 1997) </w:t>
      </w:r>
      <w:r w:rsidRPr="0067672C">
        <w:rPr>
          <w:rFonts w:ascii="Times New Roman" w:hAnsi="Times New Roman"/>
          <w:lang w:val="id-ID"/>
        </w:rPr>
        <w:t>sehingga selebihnya yaitu seluas ± 12.708 m² diasumsikan merupakan Tanah Kas Desa Ngringo Kecamatan Jaten Kabupaten Karanganyar;</w:t>
      </w:r>
    </w:p>
    <w:p w:rsidR="00522FE8" w:rsidRPr="0067672C" w:rsidRDefault="00522FE8" w:rsidP="00522FE8">
      <w:pPr>
        <w:pStyle w:val="ListParagraph"/>
        <w:numPr>
          <w:ilvl w:val="3"/>
          <w:numId w:val="186"/>
        </w:numPr>
        <w:tabs>
          <w:tab w:val="left" w:pos="284"/>
        </w:tabs>
        <w:spacing w:after="0"/>
        <w:ind w:left="1710" w:hanging="450"/>
        <w:jc w:val="both"/>
        <w:rPr>
          <w:rFonts w:ascii="Times New Roman" w:hAnsi="Times New Roman"/>
          <w:lang w:val="id-ID"/>
        </w:rPr>
      </w:pPr>
      <w:r w:rsidRPr="0067672C">
        <w:rPr>
          <w:rFonts w:ascii="Times New Roman" w:hAnsi="Times New Roman"/>
          <w:lang w:val="id-ID"/>
        </w:rPr>
        <w:lastRenderedPageBreak/>
        <w:t xml:space="preserve">Terhadap pemanfaatan tanah dengan status Hak Pengelolaan a.n. Pemerintah Kabupaten Karanganyar Nomor 2 seluas ± 9.225 m² untuk pembangunan ruko/plasa palur. PT. KUB diberikan Hak Guna Bangunan diatas Hak Pengelolaan Pemerintah Kabupaten Karanganyar yang kemudian terindentifikasi sebagai Sertifikat HGB (Induk) diatas HPL Nomor 02383 tanggal 31 Desember 1997 seluas  ± 9.225 m²;  </w:t>
      </w:r>
    </w:p>
    <w:p w:rsidR="00522FE8" w:rsidRPr="0067672C" w:rsidRDefault="00522FE8" w:rsidP="00522FE8">
      <w:pPr>
        <w:pStyle w:val="ListParagraph"/>
        <w:numPr>
          <w:ilvl w:val="3"/>
          <w:numId w:val="186"/>
        </w:numPr>
        <w:tabs>
          <w:tab w:val="left" w:pos="284"/>
        </w:tabs>
        <w:spacing w:after="0"/>
        <w:ind w:left="1710" w:hanging="450"/>
        <w:jc w:val="both"/>
        <w:rPr>
          <w:rFonts w:ascii="Times New Roman" w:hAnsi="Times New Roman"/>
          <w:lang w:val="id-ID"/>
        </w:rPr>
      </w:pPr>
      <w:r w:rsidRPr="0067672C">
        <w:rPr>
          <w:rFonts w:ascii="Times New Roman" w:hAnsi="Times New Roman"/>
          <w:lang w:val="id-ID"/>
        </w:rPr>
        <w:t>Dalam perkembangannya. PT. Karya Utama Bara telah menyelesaikan pembangunan Pasar Tradisional dan Terminal Palur yang berlokasi di tanah Tanah Kas Desa Ngringo sedangkan untuk bangunan Ruko/Plasa yang direncanakan menempati tanah milik Pemerintah Kabupaten Karanganyar (HPL Nomor 2 seluas  ± 9.225 m²) belum dapat direalisasikan meskipun telah diberikan perpanjangan waktu penyelesaian pembangunan melalui        2 (dua) kali perubahan perjanjian kerjasama yaitu pada tahun 2002 dengan Perjanjian Kerjasama Nomor :</w:t>
      </w:r>
      <w:r w:rsidRPr="0067672C">
        <w:rPr>
          <w:rFonts w:ascii="Times New Roman" w:hAnsi="Times New Roman"/>
          <w:position w:val="-12"/>
        </w:rPr>
        <w:object w:dxaOrig="740" w:dyaOrig="279">
          <v:shape id="_x0000_i1026" type="#_x0000_t75" style="width:54.15pt;height:17.85pt" o:ole="">
            <v:imagedata r:id="rId14" o:title=""/>
          </v:shape>
          <o:OLEObject Type="Embed" ProgID="Equation.3" ShapeID="_x0000_i1026" DrawAspect="Content" ObjectID="_1556545588" r:id="rId15"/>
        </w:object>
      </w:r>
      <w:r w:rsidRPr="0067672C">
        <w:rPr>
          <w:rFonts w:ascii="Times New Roman" w:hAnsi="Times New Roman"/>
          <w:lang w:val="id-ID"/>
        </w:rPr>
        <w:t xml:space="preserve"> tanggal 17 Oktober 2002 dan pada tahun 2005 dengan Perjanjian Kerjasama Nomor : </w:t>
      </w:r>
      <w:r w:rsidRPr="0067672C">
        <w:rPr>
          <w:rFonts w:ascii="Times New Roman" w:hAnsi="Times New Roman"/>
          <w:position w:val="-12"/>
        </w:rPr>
        <w:object w:dxaOrig="720" w:dyaOrig="279">
          <v:shape id="_x0000_i1027" type="#_x0000_t75" style="width:52.4pt;height:17.85pt" o:ole="">
            <v:imagedata r:id="rId16" o:title=""/>
          </v:shape>
          <o:OLEObject Type="Embed" ProgID="Equation.3" ShapeID="_x0000_i1027" DrawAspect="Content" ObjectID="_1556545589" r:id="rId17"/>
        </w:object>
      </w:r>
      <w:r w:rsidRPr="0067672C">
        <w:rPr>
          <w:rFonts w:ascii="Times New Roman" w:hAnsi="Times New Roman"/>
          <w:lang w:val="id-ID"/>
        </w:rPr>
        <w:t xml:space="preserve">  tanggal 18 April 2005; </w:t>
      </w:r>
    </w:p>
    <w:p w:rsidR="00522FE8" w:rsidRPr="0067672C" w:rsidRDefault="00522FE8" w:rsidP="00522FE8">
      <w:pPr>
        <w:pStyle w:val="ListParagraph"/>
        <w:numPr>
          <w:ilvl w:val="3"/>
          <w:numId w:val="186"/>
        </w:numPr>
        <w:tabs>
          <w:tab w:val="left" w:pos="284"/>
        </w:tabs>
        <w:spacing w:after="0"/>
        <w:ind w:left="1710" w:hanging="450"/>
        <w:jc w:val="both"/>
        <w:rPr>
          <w:rFonts w:ascii="Times New Roman" w:hAnsi="Times New Roman"/>
          <w:lang w:val="id-ID"/>
        </w:rPr>
      </w:pPr>
      <w:r w:rsidRPr="0067672C">
        <w:rPr>
          <w:rFonts w:ascii="Times New Roman" w:hAnsi="Times New Roman"/>
          <w:lang w:val="id-ID"/>
        </w:rPr>
        <w:t xml:space="preserve">Selanjutnya. bersamaan dengan penandatanganan </w:t>
      </w:r>
      <w:r w:rsidRPr="0067672C">
        <w:rPr>
          <w:rFonts w:ascii="Times New Roman" w:hAnsi="Times New Roman"/>
          <w:lang w:val="sv-SE"/>
        </w:rPr>
        <w:t xml:space="preserve">Perjanjian Kerjasama Nomor : </w:t>
      </w:r>
      <w:r w:rsidRPr="0067672C">
        <w:rPr>
          <w:rFonts w:ascii="Times New Roman" w:hAnsi="Times New Roman"/>
          <w:position w:val="-12"/>
        </w:rPr>
        <w:object w:dxaOrig="780" w:dyaOrig="279">
          <v:shape id="_x0000_i1028" type="#_x0000_t75" style="width:47.8pt;height:17.3pt" o:ole="">
            <v:imagedata r:id="rId18" o:title=""/>
          </v:shape>
          <o:OLEObject Type="Embed" ProgID="Equation.3" ShapeID="_x0000_i1028" DrawAspect="Content" ObjectID="_1556545590" r:id="rId19"/>
        </w:object>
      </w:r>
      <w:r w:rsidRPr="0067672C">
        <w:rPr>
          <w:rFonts w:ascii="Times New Roman" w:hAnsi="Times New Roman"/>
          <w:lang w:val="id-ID"/>
        </w:rPr>
        <w:t xml:space="preserve">. PT. Karya Utama Bara mengajukan permohonan persetujuan Splitsing (pemecahan) HGB (Induk) diatas HPL Nomor 02383 tanggal 31 Desember 1997 seluas  ± 9.225 m² kepada Bupati Karanganyar. dan kemudian diterbitkan Surat Izin Bupati Karanganyar Nomor : 606/2525.2 tanggal 20 Mei 2005. Pengajuan permohonan splitsing tersebut ditujukan untuk kepentingan Pembeli Ruko dan Kios Plasa Palur </w:t>
      </w:r>
      <w:r w:rsidRPr="0067672C">
        <w:rPr>
          <w:rFonts w:ascii="Times New Roman" w:hAnsi="Times New Roman"/>
          <w:i/>
          <w:lang w:val="id-ID"/>
        </w:rPr>
        <w:t>(pada saat itu konsep bangunan pusat perbelanjaan masih direncanakan berbentuk ruko/kios);</w:t>
      </w:r>
      <w:r w:rsidRPr="0067672C">
        <w:rPr>
          <w:rFonts w:ascii="Times New Roman" w:hAnsi="Times New Roman"/>
          <w:lang w:val="id-ID"/>
        </w:rPr>
        <w:t xml:space="preserve">  </w:t>
      </w:r>
    </w:p>
    <w:p w:rsidR="00522FE8" w:rsidRPr="0067672C" w:rsidRDefault="00522FE8" w:rsidP="00522FE8">
      <w:pPr>
        <w:pStyle w:val="ListParagraph"/>
        <w:numPr>
          <w:ilvl w:val="3"/>
          <w:numId w:val="186"/>
        </w:numPr>
        <w:tabs>
          <w:tab w:val="left" w:pos="284"/>
        </w:tabs>
        <w:spacing w:after="0"/>
        <w:ind w:left="1710" w:hanging="450"/>
        <w:jc w:val="both"/>
        <w:rPr>
          <w:rFonts w:ascii="Times New Roman" w:hAnsi="Times New Roman"/>
          <w:lang w:val="id-ID"/>
        </w:rPr>
      </w:pPr>
      <w:r w:rsidRPr="0067672C">
        <w:rPr>
          <w:rFonts w:ascii="Times New Roman" w:hAnsi="Times New Roman"/>
          <w:lang w:val="id-ID"/>
        </w:rPr>
        <w:t>Berdasarkan Surat Izin Splitsing HGB tersebut. PT. KUB melakukan pemecahan HGB (Induk) diatas HPL Nomor 02383 tersebut menjadi</w:t>
      </w:r>
      <w:r w:rsidRPr="0067672C">
        <w:rPr>
          <w:rFonts w:ascii="Times New Roman" w:hAnsi="Times New Roman"/>
        </w:rPr>
        <w:t xml:space="preserve">                  </w:t>
      </w:r>
      <w:r w:rsidRPr="0067672C">
        <w:rPr>
          <w:rFonts w:ascii="Times New Roman" w:hAnsi="Times New Roman"/>
          <w:lang w:val="id-ID"/>
        </w:rPr>
        <w:t xml:space="preserve"> 35 bidang yang teridentifikasi dalam Sertifikat HGB Splisting Nomor 2866 s.d. 2900 tanggal 10 Oktober 2005. </w:t>
      </w:r>
    </w:p>
    <w:p w:rsidR="00522FE8" w:rsidRPr="0067672C" w:rsidRDefault="00522FE8" w:rsidP="00522FE8">
      <w:pPr>
        <w:pStyle w:val="ListParagraph"/>
        <w:tabs>
          <w:tab w:val="left" w:pos="284"/>
        </w:tabs>
        <w:spacing w:after="0"/>
        <w:ind w:left="1710"/>
        <w:jc w:val="both"/>
        <w:rPr>
          <w:rFonts w:ascii="Times New Roman" w:hAnsi="Times New Roman"/>
          <w:lang w:val="id-ID"/>
        </w:rPr>
      </w:pPr>
      <w:r w:rsidRPr="0067672C">
        <w:rPr>
          <w:rFonts w:ascii="Times New Roman" w:hAnsi="Times New Roman"/>
          <w:lang w:val="id-ID"/>
        </w:rPr>
        <w:t>Selanjutnya. tanpa sepengetahuan Pemerintah Kabupaten Karanganyar. HGB Splitsing a.n. PT. KUB sejumlah 35 bidang tersebut</w:t>
      </w:r>
      <w:r w:rsidRPr="0067672C">
        <w:rPr>
          <w:rFonts w:ascii="Times New Roman" w:hAnsi="Times New Roman"/>
          <w:i/>
          <w:lang w:val="id-ID"/>
        </w:rPr>
        <w:t xml:space="preserve"> “di</w:t>
      </w:r>
      <w:r w:rsidRPr="0067672C">
        <w:rPr>
          <w:rFonts w:ascii="Times New Roman" w:hAnsi="Times New Roman"/>
          <w:i/>
        </w:rPr>
        <w:t>alihkan</w:t>
      </w:r>
      <w:r w:rsidRPr="0067672C">
        <w:rPr>
          <w:rFonts w:ascii="Times New Roman" w:hAnsi="Times New Roman"/>
          <w:i/>
          <w:lang w:val="id-ID"/>
        </w:rPr>
        <w:t>”</w:t>
      </w:r>
      <w:r w:rsidRPr="0067672C">
        <w:rPr>
          <w:rFonts w:ascii="Times New Roman" w:hAnsi="Times New Roman"/>
          <w:lang w:val="id-ID"/>
        </w:rPr>
        <w:t xml:space="preserve"> kepada PT. Palur Hokiland berdasarkan Akta Jual Beli dari Notaris Erny Ratmawati. SH tertanggal 10 April 2007 dimana kemudian PT. Palur Hokiland melanjutkan penyelesaian pembangunan ruko/kios palur dengan konsep bangunan baru dalam bentuk Mall/Plasa. </w:t>
      </w:r>
    </w:p>
    <w:p w:rsidR="00522FE8" w:rsidRPr="0067672C" w:rsidRDefault="00522FE8" w:rsidP="00522FE8">
      <w:pPr>
        <w:pStyle w:val="ListParagraph"/>
        <w:tabs>
          <w:tab w:val="left" w:pos="284"/>
        </w:tabs>
        <w:spacing w:after="0"/>
        <w:ind w:left="1710" w:hanging="434"/>
        <w:jc w:val="both"/>
        <w:rPr>
          <w:rFonts w:ascii="Times New Roman" w:hAnsi="Times New Roman"/>
        </w:rPr>
      </w:pPr>
      <w:r w:rsidRPr="0067672C">
        <w:rPr>
          <w:rFonts w:ascii="Times New Roman" w:hAnsi="Times New Roman"/>
        </w:rPr>
        <w:tab/>
      </w:r>
      <w:r w:rsidRPr="0067672C">
        <w:rPr>
          <w:rFonts w:ascii="Times New Roman" w:hAnsi="Times New Roman"/>
          <w:lang w:val="id-ID"/>
        </w:rPr>
        <w:t xml:space="preserve">Dengan adanya fakta di lapangan bahwa penyelesaian pembangunan Plasa Palur dilanjutkan/dilaksanakan oleh PT. Palur Hokiland yang notabene tidak memiliki ikatan perjanjian kerjasama dengan Pemerintah Kabupaten Karanganyar. PT. KUB juga </w:t>
      </w:r>
      <w:r w:rsidRPr="0067672C">
        <w:rPr>
          <w:rFonts w:ascii="Times New Roman" w:hAnsi="Times New Roman"/>
          <w:i/>
          <w:lang w:val="id-ID"/>
        </w:rPr>
        <w:t>“mengalihkan”</w:t>
      </w:r>
      <w:r w:rsidRPr="0067672C">
        <w:rPr>
          <w:rFonts w:ascii="Times New Roman" w:hAnsi="Times New Roman"/>
          <w:lang w:val="id-ID"/>
        </w:rPr>
        <w:t xml:space="preserve"> pihak kerjasama kepada PT. Palur Hokiland tanpa izin/persetujuan Pemerintah Kabupaten Karanganyar sehingga menyalahi kesepakatan dalam Perjanjian Kerjasama Nomor:</w:t>
      </w:r>
      <w:r w:rsidRPr="0067672C">
        <w:rPr>
          <w:rFonts w:ascii="Times New Roman" w:hAnsi="Times New Roman"/>
          <w:position w:val="-12"/>
        </w:rPr>
        <w:object w:dxaOrig="800" w:dyaOrig="279">
          <v:shape id="_x0000_i1029" type="#_x0000_t75" style="width:59.35pt;height:17.85pt" o:ole="">
            <v:imagedata r:id="rId20" o:title="" cropleft="-3474f" cropright="-5211f"/>
          </v:shape>
          <o:OLEObject Type="Embed" ProgID="Equation.3" ShapeID="_x0000_i1029" DrawAspect="Content" ObjectID="_1556545591" r:id="rId21"/>
        </w:object>
      </w:r>
      <w:r w:rsidRPr="0067672C">
        <w:rPr>
          <w:rFonts w:ascii="Times New Roman" w:hAnsi="Times New Roman"/>
          <w:lang w:val="id-ID"/>
        </w:rPr>
        <w:t xml:space="preserve">tanggal 11 April 1996. Oleh karenanya. pada awal pembangunan Plasa Palur oleh PT. Palur Hokiland. Pemerintah Kabupaten Karanganyar </w:t>
      </w:r>
      <w:r w:rsidRPr="0067672C">
        <w:rPr>
          <w:rFonts w:ascii="Times New Roman" w:hAnsi="Times New Roman"/>
          <w:lang w:val="id-ID"/>
        </w:rPr>
        <w:lastRenderedPageBreak/>
        <w:t xml:space="preserve">menghentikan pelaksanaan pembangunan Palur Plasa tersebut dan kemudian dilakukan serangkaian tahapan prosedur yang cukup panjang hingga kemudian disetujui pengalihan kerjasama sebatas untuk penyelesaian pembangunan Plasa Palur dari investor awal PT. KUB kepada PT. Palur Hokiland dengan pertimbangan utama bahwa agar aset tanah HPL a.n. Pemerintah Kabupaten Karanganyar Nomor 2 seluas ± 9.225 m² tersebut dapat menambah nilai aset </w:t>
      </w:r>
      <w:r w:rsidRPr="0067672C">
        <w:rPr>
          <w:rFonts w:ascii="Times New Roman" w:hAnsi="Times New Roman"/>
        </w:rPr>
        <w:t>P</w:t>
      </w:r>
      <w:r w:rsidRPr="0067672C">
        <w:rPr>
          <w:rFonts w:ascii="Times New Roman" w:hAnsi="Times New Roman"/>
          <w:lang w:val="id-ID"/>
        </w:rPr>
        <w:t xml:space="preserve">emerintah </w:t>
      </w:r>
      <w:r w:rsidRPr="0067672C">
        <w:rPr>
          <w:rFonts w:ascii="Times New Roman" w:hAnsi="Times New Roman"/>
        </w:rPr>
        <w:t>D</w:t>
      </w:r>
      <w:r w:rsidRPr="0067672C">
        <w:rPr>
          <w:rFonts w:ascii="Times New Roman" w:hAnsi="Times New Roman"/>
          <w:lang w:val="id-ID"/>
        </w:rPr>
        <w:t>aerah</w:t>
      </w:r>
      <w:r w:rsidRPr="0067672C">
        <w:rPr>
          <w:rFonts w:ascii="Times New Roman" w:hAnsi="Times New Roman"/>
        </w:rPr>
        <w:t xml:space="preserve"> dengan </w:t>
      </w:r>
      <w:r w:rsidRPr="0067672C">
        <w:rPr>
          <w:rFonts w:ascii="Times New Roman" w:hAnsi="Times New Roman"/>
          <w:lang w:val="id-ID"/>
        </w:rPr>
        <w:t>memberikan kontribusi pendapatan kepada daerah</w:t>
      </w:r>
      <w:r w:rsidRPr="0067672C">
        <w:rPr>
          <w:rFonts w:ascii="Times New Roman" w:hAnsi="Times New Roman"/>
        </w:rPr>
        <w:t>,</w:t>
      </w:r>
      <w:r w:rsidRPr="0067672C">
        <w:rPr>
          <w:rFonts w:ascii="Times New Roman" w:hAnsi="Times New Roman"/>
          <w:lang w:val="id-ID"/>
        </w:rPr>
        <w:t xml:space="preserve"> menumbuhkan/menggerakkan perekonomian wilayah disekitarnya dengan </w:t>
      </w:r>
      <w:r w:rsidRPr="0067672C">
        <w:rPr>
          <w:rFonts w:ascii="Times New Roman" w:hAnsi="Times New Roman"/>
          <w:i/>
          <w:lang w:val="id-ID"/>
        </w:rPr>
        <w:t>multiplier effect</w:t>
      </w:r>
      <w:r w:rsidRPr="0067672C">
        <w:rPr>
          <w:rFonts w:ascii="Times New Roman" w:hAnsi="Times New Roman"/>
          <w:lang w:val="id-ID"/>
        </w:rPr>
        <w:t xml:space="preserve"> yang ditimbulkan dengan berdirinya plasa</w:t>
      </w:r>
      <w:r w:rsidRPr="0067672C">
        <w:rPr>
          <w:rFonts w:ascii="Times New Roman" w:hAnsi="Times New Roman"/>
        </w:rPr>
        <w:t>,</w:t>
      </w:r>
      <w:r w:rsidRPr="0067672C">
        <w:rPr>
          <w:rFonts w:ascii="Times New Roman" w:hAnsi="Times New Roman"/>
          <w:lang w:val="id-ID"/>
        </w:rPr>
        <w:t xml:space="preserve"> menambah nilai estetika kota karena lokasinya adalah pintu masuk utama wilayah Kabupaten Karanganyar karena kondisi sejak tahun 1996 s.d. 2008 (± 12 tahun) lokasi aset milik Pemerintah Kabupaten Karanganyar di kawasan palur tersebut hanya berupa bangunan struktur </w:t>
      </w:r>
      <w:r w:rsidRPr="0067672C">
        <w:rPr>
          <w:rFonts w:ascii="Times New Roman" w:hAnsi="Times New Roman"/>
          <w:i/>
          <w:lang w:val="id-ID"/>
        </w:rPr>
        <w:t>(puing-puing balok dan kolom)</w:t>
      </w:r>
      <w:r w:rsidRPr="0067672C">
        <w:rPr>
          <w:rFonts w:ascii="Times New Roman" w:hAnsi="Times New Roman"/>
          <w:lang w:val="id-ID"/>
        </w:rPr>
        <w:t xml:space="preserve"> yang mangkrak dan kumuh. </w:t>
      </w:r>
      <w:r w:rsidRPr="0067672C">
        <w:rPr>
          <w:rFonts w:ascii="Times New Roman" w:hAnsi="Times New Roman"/>
        </w:rPr>
        <w:t>Setiap tahunnya kontribusi yang harus disetor oleh pihak PT Hokiland Palur sebesar Rp100.000.000,00. Untuk tahun 2016, Pihak PT Hokiland Palur telah memenuhi kewajibannya dengan menyetor Rp</w:t>
      </w:r>
      <w:r w:rsidR="00560A82">
        <w:rPr>
          <w:rFonts w:ascii="Times New Roman" w:hAnsi="Times New Roman"/>
        </w:rPr>
        <w:t xml:space="preserve"> </w:t>
      </w:r>
      <w:r w:rsidRPr="0067672C">
        <w:rPr>
          <w:rFonts w:ascii="Times New Roman" w:hAnsi="Times New Roman"/>
        </w:rPr>
        <w:t>100.000.000,00 ke Kas Daerah pada tanggal 30 Desember 2016.</w:t>
      </w:r>
    </w:p>
    <w:p w:rsidR="00522FE8" w:rsidRPr="0067672C" w:rsidRDefault="00522FE8" w:rsidP="00522FE8">
      <w:pPr>
        <w:pStyle w:val="ListParagraph"/>
        <w:tabs>
          <w:tab w:val="left" w:pos="284"/>
        </w:tabs>
        <w:spacing w:after="0"/>
        <w:ind w:left="1710" w:hanging="434"/>
        <w:jc w:val="both"/>
        <w:rPr>
          <w:rFonts w:ascii="Times New Roman" w:hAnsi="Times New Roman"/>
          <w:lang w:val="id-ID"/>
        </w:rPr>
      </w:pPr>
      <w:r w:rsidRPr="0067672C">
        <w:rPr>
          <w:rFonts w:ascii="Times New Roman" w:hAnsi="Times New Roman"/>
          <w:lang w:val="id-ID"/>
        </w:rPr>
        <w:t>8)</w:t>
      </w:r>
      <w:r w:rsidRPr="0067672C">
        <w:rPr>
          <w:rFonts w:ascii="Times New Roman" w:hAnsi="Times New Roman"/>
          <w:lang w:val="id-ID"/>
        </w:rPr>
        <w:tab/>
        <w:t xml:space="preserve">Pengalihan kerjasama tersebut telah disetujui oleh DPRD Kabupaten Karanganyar berdasarkan Surat Ketua DPRD Kabupaten Karanganyar Nomor : 050/091 tanggal 16 Pebruari 2008 yang kemudian ditindaklanjuti dengan penandatanganan  Perjanjian Kerjasama antara Pemerintah Kabupaten Karanganyar dengan PT. Palur Hokiland Nomor : </w:t>
      </w:r>
      <w:r w:rsidRPr="0067672C">
        <w:rPr>
          <w:rFonts w:ascii="Times New Roman" w:hAnsi="Times New Roman"/>
          <w:position w:val="-12"/>
        </w:rPr>
        <w:object w:dxaOrig="760" w:dyaOrig="279">
          <v:shape id="_x0000_i1030" type="#_x0000_t75" style="width:52.4pt;height:21.3pt" o:ole="">
            <v:imagedata r:id="rId22" o:title=""/>
          </v:shape>
          <o:OLEObject Type="Embed" ProgID="Equation.3" ShapeID="_x0000_i1030" DrawAspect="Content" ObjectID="_1556545592" r:id="rId23"/>
        </w:object>
      </w:r>
      <w:r w:rsidRPr="0067672C">
        <w:rPr>
          <w:rFonts w:ascii="Times New Roman" w:hAnsi="Times New Roman"/>
          <w:lang w:val="id-ID"/>
        </w:rPr>
        <w:t xml:space="preserve"> tanggal</w:t>
      </w:r>
      <w:r w:rsidR="00102975">
        <w:rPr>
          <w:rFonts w:ascii="Times New Roman" w:hAnsi="Times New Roman"/>
        </w:rPr>
        <w:t xml:space="preserve">                 </w:t>
      </w:r>
      <w:r w:rsidRPr="0067672C">
        <w:rPr>
          <w:rFonts w:ascii="Times New Roman" w:hAnsi="Times New Roman"/>
          <w:lang w:val="id-ID"/>
        </w:rPr>
        <w:t xml:space="preserve"> 18 April 2008 dimana aset yang disertakan oleh Pemerintah Kabupaten Karanganyar dalam perjanjian kerjasama tersebut adalah berupa tanah seluas ± 9.225 m² sebagaimana tersebut dalam Sertifikat HPL Nomor 2 a.n. Pemerintah Kabupaten Karanganyar dengan nilai Rp6.457.500.000</w:t>
      </w:r>
      <w:r w:rsidRPr="0067672C">
        <w:rPr>
          <w:rFonts w:ascii="Times New Roman" w:hAnsi="Times New Roman"/>
        </w:rPr>
        <w:t>,</w:t>
      </w:r>
      <w:r w:rsidRPr="0067672C">
        <w:rPr>
          <w:rFonts w:ascii="Times New Roman" w:hAnsi="Times New Roman"/>
          <w:lang w:val="id-ID"/>
        </w:rPr>
        <w:t xml:space="preserve">00 (Vide Pasal 11 huruf a  Perjanjian Kerjasama Nomor : </w:t>
      </w:r>
      <w:r w:rsidRPr="0067672C">
        <w:rPr>
          <w:rFonts w:ascii="Times New Roman" w:hAnsi="Times New Roman"/>
          <w:position w:val="-12"/>
        </w:rPr>
        <w:object w:dxaOrig="760" w:dyaOrig="279">
          <v:shape id="_x0000_i1031" type="#_x0000_t75" style="width:49.55pt;height:19.6pt" o:ole="">
            <v:imagedata r:id="rId24" o:title=""/>
          </v:shape>
          <o:OLEObject Type="Embed" ProgID="Equation.3" ShapeID="_x0000_i1031" DrawAspect="Content" ObjectID="_1556545593" r:id="rId25"/>
        </w:object>
      </w:r>
      <w:r w:rsidRPr="0067672C">
        <w:rPr>
          <w:rFonts w:ascii="Times New Roman" w:hAnsi="Times New Roman"/>
          <w:lang w:val="id-ID"/>
        </w:rPr>
        <w:t>.</w:t>
      </w:r>
      <w:r w:rsidRPr="0067672C">
        <w:rPr>
          <w:rFonts w:ascii="Times New Roman" w:hAnsi="Times New Roman"/>
        </w:rPr>
        <w:t xml:space="preserve"> Hak guna Bangunan ( HGB) berakhir pada tanggal 30 Desember 2027. </w:t>
      </w:r>
      <w:r w:rsidRPr="0067672C">
        <w:rPr>
          <w:rFonts w:ascii="Times New Roman" w:hAnsi="Times New Roman"/>
          <w:lang w:val="id-ID"/>
        </w:rPr>
        <w:t>Berdasarkan uraian tersebut diatas. maka dapat disimpulkan beberapa hal yaitu :</w:t>
      </w:r>
    </w:p>
    <w:p w:rsidR="00522FE8" w:rsidRPr="0067672C" w:rsidRDefault="00522FE8" w:rsidP="00522FE8">
      <w:pPr>
        <w:pStyle w:val="ListParagraph"/>
        <w:numPr>
          <w:ilvl w:val="5"/>
          <w:numId w:val="88"/>
        </w:numPr>
        <w:tabs>
          <w:tab w:val="left" w:pos="567"/>
        </w:tabs>
        <w:spacing w:after="0"/>
        <w:ind w:left="2127"/>
        <w:jc w:val="both"/>
        <w:rPr>
          <w:rFonts w:ascii="Times New Roman" w:hAnsi="Times New Roman"/>
          <w:lang w:val="id-ID"/>
        </w:rPr>
      </w:pPr>
      <w:r w:rsidRPr="0067672C">
        <w:rPr>
          <w:rFonts w:ascii="Times New Roman" w:hAnsi="Times New Roman"/>
          <w:lang w:val="id-ID"/>
        </w:rPr>
        <w:t>Nilai Akun Aset Lainnya-Kemitraan dengan Pihak Ketiga sebesar Rp6.457.500.000</w:t>
      </w:r>
      <w:r w:rsidRPr="0067672C">
        <w:rPr>
          <w:rFonts w:ascii="Times New Roman" w:hAnsi="Times New Roman"/>
        </w:rPr>
        <w:t>,</w:t>
      </w:r>
      <w:r w:rsidRPr="0067672C">
        <w:rPr>
          <w:rFonts w:ascii="Times New Roman" w:hAnsi="Times New Roman"/>
          <w:lang w:val="id-ID"/>
        </w:rPr>
        <w:t xml:space="preserve">00 tersebut. berasal dari perhitungan nilai aset tanah  milik Pemerintah Kabupaten Karanganyar dengan status HPL </w:t>
      </w:r>
      <w:r w:rsidRPr="0067672C">
        <w:rPr>
          <w:rFonts w:ascii="Times New Roman" w:hAnsi="Times New Roman"/>
        </w:rPr>
        <w:t xml:space="preserve">     </w:t>
      </w:r>
      <w:r w:rsidRPr="0067672C">
        <w:rPr>
          <w:rFonts w:ascii="Times New Roman" w:hAnsi="Times New Roman"/>
          <w:lang w:val="id-ID"/>
        </w:rPr>
        <w:t>Nomor</w:t>
      </w:r>
      <w:r w:rsidRPr="0067672C">
        <w:rPr>
          <w:rFonts w:ascii="Times New Roman" w:hAnsi="Times New Roman"/>
        </w:rPr>
        <w:t xml:space="preserve"> </w:t>
      </w:r>
      <w:r w:rsidRPr="0067672C">
        <w:rPr>
          <w:rFonts w:ascii="Times New Roman" w:hAnsi="Times New Roman"/>
          <w:lang w:val="id-ID"/>
        </w:rPr>
        <w:t xml:space="preserve">2 seluas ± 9.225 m² yang disertakan dalam Kerjasama Pembangunan Plasa Palur antara Pemerintah Kabupaten Karanganyar dengan PT. Palur Hokiland Karanganyar sebagaimana tertuang dalam Pasal 11 huruf a Perjanjian Kerjasama Nomor: </w:t>
      </w:r>
      <w:r w:rsidRPr="0067672C">
        <w:rPr>
          <w:rFonts w:ascii="Times New Roman" w:hAnsi="Times New Roman"/>
          <w:position w:val="-12"/>
        </w:rPr>
        <w:object w:dxaOrig="760" w:dyaOrig="279">
          <v:shape id="_x0000_i1032" type="#_x0000_t75" style="width:54.15pt;height:19.6pt" o:ole="">
            <v:imagedata r:id="rId26" o:title=""/>
          </v:shape>
          <o:OLEObject Type="Embed" ProgID="Equation.3" ShapeID="_x0000_i1032" DrawAspect="Content" ObjectID="_1556545594" r:id="rId27"/>
        </w:object>
      </w:r>
      <w:r w:rsidRPr="0067672C">
        <w:rPr>
          <w:rFonts w:ascii="Times New Roman" w:hAnsi="Times New Roman"/>
          <w:lang w:val="id-ID"/>
        </w:rPr>
        <w:t xml:space="preserve">tanggal 18 April 2008 sehingga </w:t>
      </w:r>
      <w:r w:rsidRPr="0067672C">
        <w:rPr>
          <w:rFonts w:ascii="Times New Roman" w:hAnsi="Times New Roman"/>
          <w:i/>
          <w:lang w:val="id-ID"/>
        </w:rPr>
        <w:t>tidak termasuk di dalamnya</w:t>
      </w:r>
      <w:r w:rsidRPr="0067672C">
        <w:rPr>
          <w:rFonts w:ascii="Times New Roman" w:hAnsi="Times New Roman"/>
          <w:lang w:val="id-ID"/>
        </w:rPr>
        <w:t xml:space="preserve"> </w:t>
      </w:r>
      <w:r w:rsidRPr="0067672C">
        <w:rPr>
          <w:rFonts w:ascii="Times New Roman" w:hAnsi="Times New Roman"/>
          <w:i/>
          <w:lang w:val="id-ID"/>
        </w:rPr>
        <w:t>kerjasama pembangunan pasar tradisional dan terminal angkutan penumpang umum di palur</w:t>
      </w:r>
      <w:r w:rsidRPr="0067672C">
        <w:rPr>
          <w:rFonts w:ascii="Times New Roman" w:hAnsi="Times New Roman"/>
          <w:lang w:val="id-ID"/>
        </w:rPr>
        <w:t xml:space="preserve"> yang dilaksanakan oleh PT. Karya Utama Bara berdasarkan Perjanjian Kerjasama </w:t>
      </w:r>
      <w:r w:rsidRPr="0067672C">
        <w:rPr>
          <w:rFonts w:ascii="Times New Roman" w:hAnsi="Times New Roman"/>
        </w:rPr>
        <w:t xml:space="preserve">Nomor: </w:t>
      </w:r>
      <w:r w:rsidRPr="0067672C">
        <w:rPr>
          <w:rFonts w:ascii="Times New Roman" w:hAnsi="Times New Roman"/>
          <w:position w:val="-12"/>
        </w:rPr>
        <w:object w:dxaOrig="800" w:dyaOrig="279">
          <v:shape id="_x0000_i1033" type="#_x0000_t75" style="width:59.35pt;height:19.6pt" o:ole="">
            <v:imagedata r:id="rId28" o:title=""/>
          </v:shape>
          <o:OLEObject Type="Embed" ProgID="Equation.3" ShapeID="_x0000_i1033" DrawAspect="Content" ObjectID="_1556545595" r:id="rId29"/>
        </w:object>
      </w:r>
      <w:r w:rsidRPr="0067672C">
        <w:rPr>
          <w:rFonts w:ascii="Times New Roman" w:hAnsi="Times New Roman"/>
        </w:rPr>
        <w:t xml:space="preserve">  tanggal 11 April 1996</w:t>
      </w:r>
      <w:r w:rsidRPr="0067672C">
        <w:rPr>
          <w:rFonts w:ascii="Times New Roman" w:hAnsi="Times New Roman"/>
          <w:lang w:val="id-ID"/>
        </w:rPr>
        <w:t>.</w:t>
      </w:r>
    </w:p>
    <w:p w:rsidR="00522FE8" w:rsidRPr="0067672C" w:rsidRDefault="00522FE8" w:rsidP="00522FE8">
      <w:pPr>
        <w:pStyle w:val="ListParagraph"/>
        <w:numPr>
          <w:ilvl w:val="5"/>
          <w:numId w:val="88"/>
        </w:numPr>
        <w:tabs>
          <w:tab w:val="left" w:pos="567"/>
        </w:tabs>
        <w:spacing w:after="0"/>
        <w:ind w:left="2127" w:hanging="284"/>
        <w:jc w:val="both"/>
        <w:rPr>
          <w:rFonts w:ascii="Times New Roman" w:hAnsi="Times New Roman"/>
          <w:lang w:val="id-ID"/>
        </w:rPr>
      </w:pPr>
      <w:r w:rsidRPr="0067672C">
        <w:rPr>
          <w:rFonts w:ascii="Times New Roman" w:hAnsi="Times New Roman"/>
          <w:lang w:val="id-ID"/>
        </w:rPr>
        <w:lastRenderedPageBreak/>
        <w:t xml:space="preserve">Adapun selisih luasan antara yang tercantum dalam HPL Nomor 2 a.n. Pemerintah Kabupaten Karanganyar seluas ± 9.225 m² dengan total luasan HGB Splitsing sejumlah 35 bidang seluas ± 8.490 m² adalah seluas ± 735 m². Berdasarkan hasil koordinasi dan penjelasan dari Kantor Pertanahan Kabupaten Karanganyar didapatkan keterangan bahwa selisih luasan ± 735 m² tersebut adalah tanah yang digunakan untuk saluran di sekeliling areal bangunan Plasa Palur. </w:t>
      </w:r>
    </w:p>
    <w:p w:rsidR="00522FE8" w:rsidRPr="0067672C" w:rsidRDefault="00522FE8" w:rsidP="00522FE8">
      <w:pPr>
        <w:pStyle w:val="ListParagraph"/>
        <w:numPr>
          <w:ilvl w:val="5"/>
          <w:numId w:val="88"/>
        </w:numPr>
        <w:tabs>
          <w:tab w:val="left" w:pos="567"/>
        </w:tabs>
        <w:spacing w:after="0"/>
        <w:ind w:left="2127" w:hanging="284"/>
        <w:jc w:val="both"/>
        <w:rPr>
          <w:rFonts w:ascii="Times New Roman" w:hAnsi="Times New Roman"/>
          <w:lang w:val="id-ID"/>
        </w:rPr>
      </w:pPr>
      <w:r w:rsidRPr="0067672C">
        <w:rPr>
          <w:rFonts w:ascii="Times New Roman" w:hAnsi="Times New Roman"/>
          <w:lang w:val="id-ID"/>
        </w:rPr>
        <w:t xml:space="preserve"> Sebagaimana uraian pada poin 2 diatas. berkaitan dengan luasan tanah yang dikerjasamakan Pemerintah Kabupaten Karanganyar dengan </w:t>
      </w:r>
      <w:r w:rsidRPr="0067672C">
        <w:rPr>
          <w:rFonts w:ascii="Times New Roman" w:hAnsi="Times New Roman"/>
        </w:rPr>
        <w:t xml:space="preserve">          </w:t>
      </w:r>
      <w:r w:rsidRPr="0067672C">
        <w:rPr>
          <w:rFonts w:ascii="Times New Roman" w:hAnsi="Times New Roman"/>
          <w:lang w:val="id-ID"/>
        </w:rPr>
        <w:t xml:space="preserve">PT. Karya Utama Bara dimana pada awalnya meliputi pembangunan </w:t>
      </w:r>
      <w:r w:rsidRPr="0067672C">
        <w:rPr>
          <w:rFonts w:ascii="Times New Roman" w:hAnsi="Times New Roman"/>
          <w:i/>
          <w:lang w:val="id-ID"/>
        </w:rPr>
        <w:t>ruko. pasar dan terminal palur</w:t>
      </w:r>
      <w:r w:rsidRPr="0067672C">
        <w:rPr>
          <w:rFonts w:ascii="Times New Roman" w:hAnsi="Times New Roman"/>
          <w:lang w:val="id-ID"/>
        </w:rPr>
        <w:t xml:space="preserve"> berdasarkan Perjanjian Kerjasama Nomor: </w:t>
      </w:r>
      <w:r w:rsidRPr="0067672C">
        <w:rPr>
          <w:rFonts w:ascii="Times New Roman" w:hAnsi="Times New Roman"/>
          <w:position w:val="-12"/>
        </w:rPr>
        <w:object w:dxaOrig="800" w:dyaOrig="279">
          <v:shape id="_x0000_i1034" type="#_x0000_t75" style="width:57pt;height:19.6pt" o:ole="">
            <v:imagedata r:id="rId30" o:title=""/>
          </v:shape>
          <o:OLEObject Type="Embed" ProgID="Equation.3" ShapeID="_x0000_i1034" DrawAspect="Content" ObjectID="_1556545596" r:id="rId31"/>
        </w:object>
      </w:r>
      <w:r w:rsidRPr="0067672C">
        <w:rPr>
          <w:rFonts w:ascii="Times New Roman" w:hAnsi="Times New Roman"/>
          <w:lang w:val="id-ID"/>
        </w:rPr>
        <w:t xml:space="preserve"> tanggal 11 April 1996 yaitu seluas ± 21.933 m². hingga saat catatan ini dibuat. belum dapat dijelaskan asal perolehannya sesuai kondisi pada tahun 1996 saat perjanjian kerjasama dimaksud dibuat/ditandatangani. karena Sertifikat HPL Nomor 2 a.n. Pemerintah Kabupaten Karanganyar seluas  ± 9.225 m² yang asumsinya adalah bagian dari luasan    ± 21.933 m² tersebut baru diterbitkan pada tanggal</w:t>
      </w:r>
      <w:r w:rsidR="00102975">
        <w:rPr>
          <w:rFonts w:ascii="Times New Roman" w:hAnsi="Times New Roman"/>
        </w:rPr>
        <w:t xml:space="preserve">          </w:t>
      </w:r>
      <w:r w:rsidRPr="0067672C">
        <w:rPr>
          <w:rFonts w:ascii="Times New Roman" w:hAnsi="Times New Roman"/>
          <w:lang w:val="id-ID"/>
        </w:rPr>
        <w:t xml:space="preserve"> 7 Oktober 1997. Dengan demikian. jika data luas tanah dalam Sertifikat HPL Nomor 2 tersebut digunakan sebagai dasar perhitungan luasan </w:t>
      </w:r>
      <w:r w:rsidRPr="0067672C">
        <w:rPr>
          <w:rFonts w:ascii="Times New Roman" w:hAnsi="Times New Roman"/>
          <w:i/>
          <w:lang w:val="id-ID"/>
        </w:rPr>
        <w:t>(kondisi per tanggal  7 Oktober 1997).</w:t>
      </w:r>
      <w:r w:rsidRPr="0067672C">
        <w:rPr>
          <w:rFonts w:ascii="Times New Roman" w:hAnsi="Times New Roman"/>
          <w:lang w:val="id-ID"/>
        </w:rPr>
        <w:t xml:space="preserve"> maka sisa tanah seluas  </w:t>
      </w:r>
      <w:r w:rsidRPr="0067672C">
        <w:rPr>
          <w:rFonts w:ascii="Times New Roman" w:hAnsi="Times New Roman"/>
        </w:rPr>
        <w:t xml:space="preserve">           </w:t>
      </w:r>
      <w:r w:rsidRPr="0067672C">
        <w:rPr>
          <w:rFonts w:ascii="Times New Roman" w:hAnsi="Times New Roman"/>
          <w:lang w:val="id-ID"/>
        </w:rPr>
        <w:t xml:space="preserve">              ± 12.708 m² tersebut diasumsikan merupakan Tanah Kas Desa Ngringo yang juga belum dapat diidentifikasikan darimana asalnya mengingat belum diketemukan bukti dukungnya. </w:t>
      </w:r>
    </w:p>
    <w:p w:rsidR="00522FE8" w:rsidRPr="0067672C" w:rsidRDefault="00522FE8" w:rsidP="00522FE8">
      <w:pPr>
        <w:pStyle w:val="ListParagraph"/>
        <w:numPr>
          <w:ilvl w:val="0"/>
          <w:numId w:val="88"/>
        </w:numPr>
        <w:tabs>
          <w:tab w:val="left" w:pos="567"/>
        </w:tabs>
        <w:spacing w:after="0"/>
        <w:ind w:left="1701" w:hanging="425"/>
        <w:jc w:val="both"/>
        <w:rPr>
          <w:rFonts w:ascii="Times New Roman" w:hAnsi="Times New Roman"/>
          <w:lang w:val="id-ID"/>
        </w:rPr>
      </w:pPr>
      <w:r w:rsidRPr="0067672C">
        <w:rPr>
          <w:rFonts w:ascii="Times New Roman" w:hAnsi="Times New Roman"/>
          <w:lang w:val="id-ID"/>
        </w:rPr>
        <w:t xml:space="preserve">Berdasarkan Perjanjian Sewa Tanah Kas Desa Ngringo antara Pemerintah Kabupaten Karanganyar </w:t>
      </w:r>
      <w:r w:rsidRPr="0067672C">
        <w:rPr>
          <w:rFonts w:ascii="Times New Roman" w:hAnsi="Times New Roman"/>
          <w:i/>
          <w:lang w:val="id-ID"/>
        </w:rPr>
        <w:t xml:space="preserve">(Dishubkominfo dan Disperindagkop dan UMKM) </w:t>
      </w:r>
      <w:r w:rsidRPr="0067672C">
        <w:rPr>
          <w:rFonts w:ascii="Times New Roman" w:hAnsi="Times New Roman"/>
          <w:lang w:val="id-ID"/>
        </w:rPr>
        <w:t xml:space="preserve">dengan Pemerintah Desa Ngringo </w:t>
      </w:r>
      <w:r w:rsidRPr="0067672C">
        <w:rPr>
          <w:rFonts w:ascii="Times New Roman" w:hAnsi="Times New Roman"/>
          <w:i/>
          <w:lang w:val="id-ID"/>
        </w:rPr>
        <w:t xml:space="preserve">(Kadus Palur. Kadus Karangrejo. Kaur keuangan. dan Penjaga Kantor Desa Ngringo) </w:t>
      </w:r>
      <w:r w:rsidRPr="0067672C">
        <w:rPr>
          <w:rFonts w:ascii="Times New Roman" w:hAnsi="Times New Roman"/>
          <w:lang w:val="id-ID"/>
        </w:rPr>
        <w:t>yang terdiri dari 4 (empat) perjanjian. Tanah Kas Desa Ngringo yang digunakan untuk pasar tradisional dan terminal angkutan penumpang umum di palur adalah sebagai berikut</w:t>
      </w:r>
      <w:r w:rsidRPr="0067672C">
        <w:rPr>
          <w:rFonts w:ascii="Times New Roman" w:hAnsi="Times New Roman"/>
        </w:rPr>
        <w:t>:</w:t>
      </w:r>
    </w:p>
    <w:p w:rsidR="00522FE8" w:rsidRPr="0067672C" w:rsidRDefault="00522FE8" w:rsidP="00522FE8">
      <w:pPr>
        <w:tabs>
          <w:tab w:val="left" w:pos="567"/>
        </w:tabs>
        <w:spacing w:after="0"/>
        <w:jc w:val="both"/>
        <w:rPr>
          <w:rFonts w:ascii="Times New Roman" w:hAnsi="Times New Roman"/>
        </w:rPr>
      </w:pPr>
    </w:p>
    <w:tbl>
      <w:tblPr>
        <w:tblW w:w="70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91"/>
        <w:gridCol w:w="2044"/>
        <w:gridCol w:w="1783"/>
      </w:tblGrid>
      <w:tr w:rsidR="00522FE8" w:rsidRPr="0067672C" w:rsidTr="005758D0">
        <w:trPr>
          <w:trHeight w:hRule="exact" w:val="437"/>
          <w:jc w:val="right"/>
        </w:trPr>
        <w:tc>
          <w:tcPr>
            <w:tcW w:w="675" w:type="dxa"/>
          </w:tcPr>
          <w:p w:rsidR="00522FE8" w:rsidRPr="0067672C" w:rsidRDefault="00522FE8" w:rsidP="005758D0">
            <w:pPr>
              <w:tabs>
                <w:tab w:val="left" w:pos="2127"/>
                <w:tab w:val="left" w:pos="4962"/>
              </w:tabs>
              <w:spacing w:after="0"/>
              <w:contextualSpacing/>
              <w:jc w:val="both"/>
              <w:rPr>
                <w:rFonts w:ascii="Arial Narrow" w:hAnsi="Arial Narrow"/>
                <w:b/>
                <w:sz w:val="20"/>
                <w:szCs w:val="20"/>
                <w:lang w:val="id-ID"/>
              </w:rPr>
            </w:pPr>
            <w:r w:rsidRPr="0067672C">
              <w:rPr>
                <w:rFonts w:ascii="Arial Narrow" w:hAnsi="Arial Narrow"/>
                <w:b/>
                <w:sz w:val="20"/>
                <w:szCs w:val="20"/>
              </w:rPr>
              <w:t>N</w:t>
            </w:r>
            <w:r w:rsidRPr="0067672C">
              <w:rPr>
                <w:rFonts w:ascii="Arial Narrow" w:hAnsi="Arial Narrow"/>
                <w:b/>
                <w:sz w:val="20"/>
                <w:szCs w:val="20"/>
                <w:lang w:val="id-ID"/>
              </w:rPr>
              <w:t>o.</w:t>
            </w:r>
          </w:p>
        </w:tc>
        <w:tc>
          <w:tcPr>
            <w:tcW w:w="2591" w:type="dxa"/>
          </w:tcPr>
          <w:p w:rsidR="00522FE8" w:rsidRPr="0067672C" w:rsidRDefault="00522FE8" w:rsidP="005758D0">
            <w:pPr>
              <w:tabs>
                <w:tab w:val="left" w:pos="196"/>
                <w:tab w:val="left" w:pos="2127"/>
                <w:tab w:val="left" w:pos="4962"/>
              </w:tabs>
              <w:spacing w:after="0"/>
              <w:ind w:left="196" w:hanging="283"/>
              <w:contextualSpacing/>
              <w:jc w:val="center"/>
              <w:rPr>
                <w:rFonts w:ascii="Arial Narrow" w:hAnsi="Arial Narrow"/>
                <w:b/>
                <w:sz w:val="20"/>
                <w:szCs w:val="20"/>
                <w:lang w:val="id-ID"/>
              </w:rPr>
            </w:pPr>
            <w:r w:rsidRPr="0067672C">
              <w:rPr>
                <w:rFonts w:ascii="Arial Narrow" w:hAnsi="Arial Narrow"/>
                <w:b/>
                <w:sz w:val="20"/>
                <w:szCs w:val="20"/>
                <w:lang w:val="id-ID"/>
              </w:rPr>
              <w:t>Tanah Kas Desa Ngringo</w:t>
            </w:r>
          </w:p>
        </w:tc>
        <w:tc>
          <w:tcPr>
            <w:tcW w:w="2044" w:type="dxa"/>
          </w:tcPr>
          <w:p w:rsidR="00522FE8" w:rsidRPr="0067672C" w:rsidRDefault="00522FE8" w:rsidP="005758D0">
            <w:pPr>
              <w:tabs>
                <w:tab w:val="left" w:pos="2127"/>
                <w:tab w:val="left" w:pos="4962"/>
              </w:tabs>
              <w:spacing w:after="0"/>
              <w:ind w:left="34" w:firstLine="1"/>
              <w:contextualSpacing/>
              <w:jc w:val="center"/>
              <w:rPr>
                <w:rFonts w:ascii="Arial Narrow" w:hAnsi="Arial Narrow"/>
                <w:b/>
                <w:sz w:val="20"/>
                <w:szCs w:val="20"/>
                <w:lang w:val="id-ID"/>
              </w:rPr>
            </w:pPr>
            <w:r w:rsidRPr="0067672C">
              <w:rPr>
                <w:rFonts w:ascii="Arial Narrow" w:hAnsi="Arial Narrow"/>
                <w:b/>
                <w:sz w:val="20"/>
                <w:szCs w:val="20"/>
                <w:lang w:val="id-ID"/>
              </w:rPr>
              <w:t>Luas Tanah</w:t>
            </w:r>
          </w:p>
        </w:tc>
        <w:tc>
          <w:tcPr>
            <w:tcW w:w="1783" w:type="dxa"/>
          </w:tcPr>
          <w:p w:rsidR="00522FE8" w:rsidRPr="0067672C" w:rsidRDefault="00522FE8" w:rsidP="005758D0">
            <w:pPr>
              <w:tabs>
                <w:tab w:val="left" w:pos="2127"/>
                <w:tab w:val="left" w:pos="4962"/>
              </w:tabs>
              <w:spacing w:after="0"/>
              <w:contextualSpacing/>
              <w:jc w:val="center"/>
              <w:rPr>
                <w:rFonts w:ascii="Arial Narrow" w:hAnsi="Arial Narrow"/>
                <w:b/>
                <w:sz w:val="20"/>
                <w:szCs w:val="20"/>
                <w:lang w:val="id-ID"/>
              </w:rPr>
            </w:pPr>
            <w:r w:rsidRPr="0067672C">
              <w:rPr>
                <w:rFonts w:ascii="Arial Narrow" w:hAnsi="Arial Narrow"/>
                <w:b/>
                <w:sz w:val="20"/>
                <w:szCs w:val="20"/>
                <w:lang w:val="id-ID"/>
              </w:rPr>
              <w:t>Penggunaan</w:t>
            </w:r>
          </w:p>
        </w:tc>
      </w:tr>
      <w:tr w:rsidR="00522FE8" w:rsidRPr="0067672C" w:rsidTr="005758D0">
        <w:trPr>
          <w:trHeight w:hRule="exact" w:val="273"/>
          <w:jc w:val="right"/>
        </w:trPr>
        <w:tc>
          <w:tcPr>
            <w:tcW w:w="675" w:type="dxa"/>
          </w:tcPr>
          <w:p w:rsidR="00522FE8" w:rsidRPr="0067672C" w:rsidRDefault="00522FE8" w:rsidP="005758D0">
            <w:pPr>
              <w:tabs>
                <w:tab w:val="left" w:pos="2127"/>
                <w:tab w:val="left" w:pos="4962"/>
              </w:tabs>
              <w:spacing w:after="0"/>
              <w:ind w:left="34"/>
              <w:contextualSpacing/>
              <w:jc w:val="both"/>
              <w:rPr>
                <w:rFonts w:ascii="Arial Narrow" w:hAnsi="Arial Narrow"/>
                <w:sz w:val="20"/>
                <w:szCs w:val="20"/>
                <w:lang w:val="id-ID"/>
              </w:rPr>
            </w:pPr>
            <w:r w:rsidRPr="0067672C">
              <w:rPr>
                <w:rFonts w:ascii="Arial Narrow" w:hAnsi="Arial Narrow"/>
                <w:sz w:val="20"/>
                <w:szCs w:val="20"/>
                <w:lang w:val="id-ID"/>
              </w:rPr>
              <w:t>1.</w:t>
            </w:r>
          </w:p>
        </w:tc>
        <w:tc>
          <w:tcPr>
            <w:tcW w:w="2591" w:type="dxa"/>
          </w:tcPr>
          <w:p w:rsidR="00522FE8" w:rsidRPr="0067672C" w:rsidRDefault="00522FE8" w:rsidP="005758D0">
            <w:pPr>
              <w:tabs>
                <w:tab w:val="left" w:pos="4962"/>
              </w:tabs>
              <w:spacing w:after="0"/>
              <w:contextualSpacing/>
              <w:jc w:val="both"/>
              <w:rPr>
                <w:rFonts w:ascii="Arial Narrow" w:hAnsi="Arial Narrow"/>
                <w:sz w:val="20"/>
                <w:szCs w:val="20"/>
                <w:lang w:val="id-ID"/>
              </w:rPr>
            </w:pPr>
            <w:r w:rsidRPr="0067672C">
              <w:rPr>
                <w:rFonts w:ascii="Arial Narrow" w:hAnsi="Arial Narrow"/>
                <w:sz w:val="20"/>
                <w:szCs w:val="20"/>
                <w:lang w:val="id-ID"/>
              </w:rPr>
              <w:t>Bengkok Kadus Palur</w:t>
            </w:r>
          </w:p>
        </w:tc>
        <w:tc>
          <w:tcPr>
            <w:tcW w:w="2044" w:type="dxa"/>
          </w:tcPr>
          <w:p w:rsidR="00522FE8" w:rsidRPr="0067672C" w:rsidRDefault="00522FE8" w:rsidP="005758D0">
            <w:pPr>
              <w:tabs>
                <w:tab w:val="left" w:pos="2127"/>
                <w:tab w:val="left" w:pos="4962"/>
              </w:tabs>
              <w:spacing w:after="0"/>
              <w:contextualSpacing/>
              <w:jc w:val="right"/>
              <w:rPr>
                <w:rFonts w:ascii="Arial Narrow" w:hAnsi="Arial Narrow"/>
                <w:sz w:val="20"/>
                <w:szCs w:val="20"/>
                <w:lang w:val="id-ID"/>
              </w:rPr>
            </w:pPr>
            <w:r w:rsidRPr="0067672C">
              <w:rPr>
                <w:rFonts w:ascii="Arial Narrow" w:hAnsi="Arial Narrow"/>
                <w:b/>
                <w:sz w:val="20"/>
                <w:szCs w:val="20"/>
                <w:lang w:val="id-ID"/>
              </w:rPr>
              <w:t>±   5.735 m²</w:t>
            </w:r>
          </w:p>
        </w:tc>
        <w:tc>
          <w:tcPr>
            <w:tcW w:w="1783" w:type="dxa"/>
          </w:tcPr>
          <w:p w:rsidR="00522FE8" w:rsidRPr="0067672C" w:rsidRDefault="00522FE8" w:rsidP="005758D0">
            <w:pPr>
              <w:tabs>
                <w:tab w:val="left" w:pos="2127"/>
                <w:tab w:val="left" w:pos="4962"/>
              </w:tabs>
              <w:spacing w:after="0"/>
              <w:ind w:left="34"/>
              <w:contextualSpacing/>
              <w:jc w:val="both"/>
              <w:rPr>
                <w:rFonts w:ascii="Arial Narrow" w:hAnsi="Arial Narrow"/>
                <w:sz w:val="20"/>
                <w:szCs w:val="20"/>
                <w:lang w:val="id-ID"/>
              </w:rPr>
            </w:pPr>
            <w:r w:rsidRPr="0067672C">
              <w:rPr>
                <w:rFonts w:ascii="Arial Narrow" w:hAnsi="Arial Narrow"/>
                <w:sz w:val="20"/>
                <w:szCs w:val="20"/>
                <w:lang w:val="id-ID"/>
              </w:rPr>
              <w:t>Terminal Palur</w:t>
            </w:r>
          </w:p>
        </w:tc>
      </w:tr>
      <w:tr w:rsidR="00522FE8" w:rsidRPr="0067672C" w:rsidTr="005758D0">
        <w:trPr>
          <w:trHeight w:hRule="exact" w:val="278"/>
          <w:jc w:val="right"/>
        </w:trPr>
        <w:tc>
          <w:tcPr>
            <w:tcW w:w="675" w:type="dxa"/>
          </w:tcPr>
          <w:p w:rsidR="00522FE8" w:rsidRPr="0067672C" w:rsidRDefault="00522FE8" w:rsidP="005758D0">
            <w:pPr>
              <w:tabs>
                <w:tab w:val="left" w:pos="2127"/>
                <w:tab w:val="left" w:pos="4962"/>
              </w:tabs>
              <w:spacing w:after="0"/>
              <w:ind w:left="34"/>
              <w:contextualSpacing/>
              <w:jc w:val="both"/>
              <w:rPr>
                <w:rFonts w:ascii="Arial Narrow" w:hAnsi="Arial Narrow"/>
                <w:sz w:val="20"/>
                <w:szCs w:val="20"/>
                <w:lang w:val="id-ID"/>
              </w:rPr>
            </w:pPr>
            <w:r w:rsidRPr="0067672C">
              <w:rPr>
                <w:rFonts w:ascii="Arial Narrow" w:hAnsi="Arial Narrow"/>
                <w:sz w:val="20"/>
                <w:szCs w:val="20"/>
                <w:lang w:val="id-ID"/>
              </w:rPr>
              <w:t>2.</w:t>
            </w:r>
          </w:p>
        </w:tc>
        <w:tc>
          <w:tcPr>
            <w:tcW w:w="2591" w:type="dxa"/>
          </w:tcPr>
          <w:p w:rsidR="00522FE8" w:rsidRPr="0067672C" w:rsidRDefault="00522FE8" w:rsidP="005758D0">
            <w:pPr>
              <w:tabs>
                <w:tab w:val="left" w:pos="4962"/>
              </w:tabs>
              <w:spacing w:after="0"/>
              <w:contextualSpacing/>
              <w:jc w:val="both"/>
              <w:rPr>
                <w:rFonts w:ascii="Arial Narrow" w:hAnsi="Arial Narrow"/>
                <w:sz w:val="20"/>
                <w:szCs w:val="20"/>
                <w:lang w:val="id-ID"/>
              </w:rPr>
            </w:pPr>
            <w:r w:rsidRPr="0067672C">
              <w:rPr>
                <w:rFonts w:ascii="Arial Narrow" w:hAnsi="Arial Narrow"/>
                <w:sz w:val="20"/>
                <w:szCs w:val="20"/>
                <w:lang w:val="id-ID"/>
              </w:rPr>
              <w:t>Bengkok Kadus Karangrejo</w:t>
            </w:r>
            <w:r w:rsidRPr="0067672C">
              <w:rPr>
                <w:rFonts w:ascii="Arial Narrow" w:hAnsi="Arial Narrow"/>
                <w:sz w:val="20"/>
                <w:szCs w:val="20"/>
                <w:lang w:val="id-ID"/>
              </w:rPr>
              <w:tab/>
            </w:r>
          </w:p>
        </w:tc>
        <w:tc>
          <w:tcPr>
            <w:tcW w:w="2044" w:type="dxa"/>
          </w:tcPr>
          <w:p w:rsidR="00522FE8" w:rsidRPr="0067672C" w:rsidRDefault="00522FE8" w:rsidP="005758D0">
            <w:pPr>
              <w:tabs>
                <w:tab w:val="left" w:pos="567"/>
                <w:tab w:val="left" w:pos="2127"/>
                <w:tab w:val="left" w:pos="4962"/>
              </w:tabs>
              <w:spacing w:after="0"/>
              <w:contextualSpacing/>
              <w:jc w:val="right"/>
              <w:rPr>
                <w:rFonts w:ascii="Arial Narrow" w:hAnsi="Arial Narrow"/>
                <w:sz w:val="20"/>
                <w:szCs w:val="20"/>
                <w:lang w:val="id-ID"/>
              </w:rPr>
            </w:pPr>
            <w:r w:rsidRPr="0067672C">
              <w:rPr>
                <w:rFonts w:ascii="Arial Narrow" w:hAnsi="Arial Narrow"/>
                <w:b/>
                <w:sz w:val="20"/>
                <w:szCs w:val="20"/>
                <w:lang w:val="id-ID"/>
              </w:rPr>
              <w:t>±   4.585 m²</w:t>
            </w:r>
          </w:p>
        </w:tc>
        <w:tc>
          <w:tcPr>
            <w:tcW w:w="1783" w:type="dxa"/>
          </w:tcPr>
          <w:p w:rsidR="00522FE8" w:rsidRPr="0067672C" w:rsidRDefault="00522FE8" w:rsidP="005758D0">
            <w:pPr>
              <w:tabs>
                <w:tab w:val="left" w:pos="2127"/>
                <w:tab w:val="left" w:pos="4962"/>
              </w:tabs>
              <w:spacing w:after="0"/>
              <w:ind w:left="34"/>
              <w:contextualSpacing/>
              <w:jc w:val="both"/>
              <w:rPr>
                <w:rFonts w:ascii="Arial Narrow" w:hAnsi="Arial Narrow"/>
                <w:sz w:val="20"/>
                <w:szCs w:val="20"/>
                <w:lang w:val="id-ID"/>
              </w:rPr>
            </w:pPr>
            <w:r w:rsidRPr="0067672C">
              <w:rPr>
                <w:rFonts w:ascii="Arial Narrow" w:hAnsi="Arial Narrow"/>
                <w:sz w:val="20"/>
                <w:szCs w:val="20"/>
                <w:lang w:val="id-ID"/>
              </w:rPr>
              <w:t>Pasar Palur</w:t>
            </w:r>
          </w:p>
        </w:tc>
      </w:tr>
      <w:tr w:rsidR="00522FE8" w:rsidRPr="0067672C" w:rsidTr="005758D0">
        <w:trPr>
          <w:trHeight w:hRule="exact" w:val="281"/>
          <w:jc w:val="right"/>
        </w:trPr>
        <w:tc>
          <w:tcPr>
            <w:tcW w:w="675" w:type="dxa"/>
          </w:tcPr>
          <w:p w:rsidR="00522FE8" w:rsidRPr="0067672C" w:rsidRDefault="00522FE8" w:rsidP="005758D0">
            <w:pPr>
              <w:tabs>
                <w:tab w:val="left" w:pos="2127"/>
                <w:tab w:val="left" w:pos="4962"/>
              </w:tabs>
              <w:spacing w:after="0"/>
              <w:ind w:left="34"/>
              <w:contextualSpacing/>
              <w:jc w:val="both"/>
              <w:rPr>
                <w:rFonts w:ascii="Arial Narrow" w:hAnsi="Arial Narrow"/>
                <w:sz w:val="20"/>
                <w:szCs w:val="20"/>
                <w:lang w:val="id-ID"/>
              </w:rPr>
            </w:pPr>
            <w:r w:rsidRPr="0067672C">
              <w:rPr>
                <w:rFonts w:ascii="Arial Narrow" w:hAnsi="Arial Narrow"/>
                <w:sz w:val="20"/>
                <w:szCs w:val="20"/>
                <w:lang w:val="id-ID"/>
              </w:rPr>
              <w:t>3.</w:t>
            </w:r>
          </w:p>
        </w:tc>
        <w:tc>
          <w:tcPr>
            <w:tcW w:w="2591" w:type="dxa"/>
          </w:tcPr>
          <w:p w:rsidR="00522FE8" w:rsidRPr="0067672C" w:rsidRDefault="00522FE8" w:rsidP="005758D0">
            <w:pPr>
              <w:tabs>
                <w:tab w:val="left" w:pos="4962"/>
              </w:tabs>
              <w:spacing w:after="0"/>
              <w:contextualSpacing/>
              <w:jc w:val="both"/>
              <w:rPr>
                <w:rFonts w:ascii="Arial Narrow" w:hAnsi="Arial Narrow"/>
                <w:sz w:val="20"/>
                <w:szCs w:val="20"/>
                <w:lang w:val="id-ID"/>
              </w:rPr>
            </w:pPr>
            <w:r w:rsidRPr="0067672C">
              <w:rPr>
                <w:rFonts w:ascii="Arial Narrow" w:hAnsi="Arial Narrow"/>
                <w:sz w:val="20"/>
                <w:szCs w:val="20"/>
                <w:lang w:val="id-ID"/>
              </w:rPr>
              <w:t>Bengkok Kaur Keuangan</w:t>
            </w:r>
          </w:p>
        </w:tc>
        <w:tc>
          <w:tcPr>
            <w:tcW w:w="2044" w:type="dxa"/>
          </w:tcPr>
          <w:p w:rsidR="00522FE8" w:rsidRPr="0067672C" w:rsidRDefault="00522FE8" w:rsidP="005758D0">
            <w:pPr>
              <w:tabs>
                <w:tab w:val="left" w:pos="567"/>
                <w:tab w:val="left" w:pos="2127"/>
                <w:tab w:val="left" w:pos="4962"/>
              </w:tabs>
              <w:spacing w:after="0"/>
              <w:contextualSpacing/>
              <w:jc w:val="right"/>
              <w:rPr>
                <w:rFonts w:ascii="Arial Narrow" w:hAnsi="Arial Narrow"/>
                <w:sz w:val="20"/>
                <w:szCs w:val="20"/>
                <w:lang w:val="id-ID"/>
              </w:rPr>
            </w:pPr>
            <w:r w:rsidRPr="0067672C">
              <w:rPr>
                <w:rFonts w:ascii="Arial Narrow" w:hAnsi="Arial Narrow"/>
                <w:b/>
                <w:sz w:val="20"/>
                <w:szCs w:val="20"/>
                <w:lang w:val="id-ID"/>
              </w:rPr>
              <w:t>±   4.580 m²</w:t>
            </w:r>
          </w:p>
        </w:tc>
        <w:tc>
          <w:tcPr>
            <w:tcW w:w="1783" w:type="dxa"/>
          </w:tcPr>
          <w:p w:rsidR="00522FE8" w:rsidRPr="0067672C" w:rsidRDefault="00522FE8" w:rsidP="005758D0">
            <w:pPr>
              <w:tabs>
                <w:tab w:val="left" w:pos="2127"/>
                <w:tab w:val="left" w:pos="4962"/>
              </w:tabs>
              <w:spacing w:after="0"/>
              <w:ind w:left="34"/>
              <w:contextualSpacing/>
              <w:jc w:val="both"/>
              <w:rPr>
                <w:rFonts w:ascii="Arial Narrow" w:hAnsi="Arial Narrow"/>
                <w:sz w:val="20"/>
                <w:szCs w:val="20"/>
                <w:lang w:val="id-ID"/>
              </w:rPr>
            </w:pPr>
            <w:r w:rsidRPr="0067672C">
              <w:rPr>
                <w:rFonts w:ascii="Arial Narrow" w:hAnsi="Arial Narrow"/>
                <w:sz w:val="20"/>
                <w:szCs w:val="20"/>
                <w:lang w:val="id-ID"/>
              </w:rPr>
              <w:t>Pasar Palur</w:t>
            </w:r>
          </w:p>
        </w:tc>
      </w:tr>
      <w:tr w:rsidR="00522FE8" w:rsidRPr="0067672C" w:rsidTr="005758D0">
        <w:trPr>
          <w:trHeight w:hRule="exact" w:val="286"/>
          <w:jc w:val="right"/>
        </w:trPr>
        <w:tc>
          <w:tcPr>
            <w:tcW w:w="675" w:type="dxa"/>
          </w:tcPr>
          <w:p w:rsidR="00522FE8" w:rsidRPr="0067672C" w:rsidRDefault="00522FE8" w:rsidP="005758D0">
            <w:pPr>
              <w:tabs>
                <w:tab w:val="left" w:pos="2127"/>
                <w:tab w:val="left" w:pos="4962"/>
              </w:tabs>
              <w:spacing w:after="0"/>
              <w:ind w:left="34"/>
              <w:contextualSpacing/>
              <w:jc w:val="both"/>
              <w:rPr>
                <w:rFonts w:ascii="Arial Narrow" w:hAnsi="Arial Narrow"/>
                <w:sz w:val="20"/>
                <w:szCs w:val="20"/>
                <w:lang w:val="id-ID"/>
              </w:rPr>
            </w:pPr>
            <w:r w:rsidRPr="0067672C">
              <w:rPr>
                <w:rFonts w:ascii="Arial Narrow" w:hAnsi="Arial Narrow"/>
                <w:sz w:val="20"/>
                <w:szCs w:val="20"/>
                <w:lang w:val="id-ID"/>
              </w:rPr>
              <w:t>4.</w:t>
            </w:r>
          </w:p>
        </w:tc>
        <w:tc>
          <w:tcPr>
            <w:tcW w:w="2591" w:type="dxa"/>
          </w:tcPr>
          <w:p w:rsidR="00522FE8" w:rsidRPr="0067672C" w:rsidRDefault="00522FE8" w:rsidP="005758D0">
            <w:pPr>
              <w:tabs>
                <w:tab w:val="left" w:pos="4962"/>
              </w:tabs>
              <w:spacing w:after="0"/>
              <w:contextualSpacing/>
              <w:jc w:val="both"/>
              <w:rPr>
                <w:rFonts w:ascii="Arial Narrow" w:hAnsi="Arial Narrow"/>
                <w:sz w:val="20"/>
                <w:szCs w:val="20"/>
                <w:lang w:val="id-ID"/>
              </w:rPr>
            </w:pPr>
            <w:r w:rsidRPr="0067672C">
              <w:rPr>
                <w:rFonts w:ascii="Arial Narrow" w:hAnsi="Arial Narrow"/>
                <w:sz w:val="20"/>
                <w:szCs w:val="20"/>
                <w:lang w:val="id-ID"/>
              </w:rPr>
              <w:t>Bengkok Penjaga Kantor</w:t>
            </w:r>
          </w:p>
        </w:tc>
        <w:tc>
          <w:tcPr>
            <w:tcW w:w="2044" w:type="dxa"/>
          </w:tcPr>
          <w:p w:rsidR="00522FE8" w:rsidRPr="0067672C" w:rsidRDefault="00522FE8" w:rsidP="005758D0">
            <w:pPr>
              <w:tabs>
                <w:tab w:val="left" w:pos="567"/>
                <w:tab w:val="left" w:pos="2127"/>
                <w:tab w:val="left" w:pos="4962"/>
              </w:tabs>
              <w:spacing w:after="0"/>
              <w:contextualSpacing/>
              <w:jc w:val="right"/>
              <w:rPr>
                <w:rFonts w:ascii="Arial Narrow" w:hAnsi="Arial Narrow"/>
                <w:sz w:val="20"/>
                <w:szCs w:val="20"/>
                <w:lang w:val="id-ID"/>
              </w:rPr>
            </w:pPr>
            <w:r w:rsidRPr="0067672C">
              <w:rPr>
                <w:rFonts w:ascii="Arial Narrow" w:hAnsi="Arial Narrow"/>
                <w:b/>
                <w:sz w:val="20"/>
                <w:szCs w:val="20"/>
                <w:lang w:val="id-ID"/>
              </w:rPr>
              <w:t>±   2.100 m²</w:t>
            </w:r>
          </w:p>
        </w:tc>
        <w:tc>
          <w:tcPr>
            <w:tcW w:w="1783" w:type="dxa"/>
          </w:tcPr>
          <w:p w:rsidR="00522FE8" w:rsidRPr="0067672C" w:rsidRDefault="00522FE8" w:rsidP="005758D0">
            <w:pPr>
              <w:tabs>
                <w:tab w:val="left" w:pos="2127"/>
                <w:tab w:val="left" w:pos="4962"/>
              </w:tabs>
              <w:spacing w:after="0"/>
              <w:ind w:left="34"/>
              <w:contextualSpacing/>
              <w:jc w:val="both"/>
              <w:rPr>
                <w:rFonts w:ascii="Arial Narrow" w:hAnsi="Arial Narrow"/>
                <w:sz w:val="20"/>
                <w:szCs w:val="20"/>
                <w:lang w:val="id-ID"/>
              </w:rPr>
            </w:pPr>
            <w:r w:rsidRPr="0067672C">
              <w:rPr>
                <w:rFonts w:ascii="Arial Narrow" w:hAnsi="Arial Narrow"/>
                <w:sz w:val="20"/>
                <w:szCs w:val="20"/>
                <w:lang w:val="id-ID"/>
              </w:rPr>
              <w:t>Pasar Palur</w:t>
            </w:r>
          </w:p>
        </w:tc>
      </w:tr>
      <w:tr w:rsidR="00522FE8" w:rsidRPr="0067672C" w:rsidTr="005758D0">
        <w:trPr>
          <w:trHeight w:hRule="exact" w:val="275"/>
          <w:jc w:val="right"/>
        </w:trPr>
        <w:tc>
          <w:tcPr>
            <w:tcW w:w="3266" w:type="dxa"/>
            <w:gridSpan w:val="2"/>
          </w:tcPr>
          <w:p w:rsidR="00522FE8" w:rsidRPr="0067672C" w:rsidRDefault="00522FE8" w:rsidP="005758D0">
            <w:pPr>
              <w:tabs>
                <w:tab w:val="left" w:pos="567"/>
                <w:tab w:val="left" w:pos="2127"/>
                <w:tab w:val="left" w:pos="4962"/>
              </w:tabs>
              <w:spacing w:after="0"/>
              <w:ind w:left="567" w:hanging="283"/>
              <w:contextualSpacing/>
              <w:jc w:val="both"/>
              <w:rPr>
                <w:rFonts w:ascii="Arial Narrow" w:hAnsi="Arial Narrow"/>
                <w:b/>
                <w:sz w:val="20"/>
                <w:szCs w:val="20"/>
                <w:lang w:val="id-ID"/>
              </w:rPr>
            </w:pPr>
            <w:r w:rsidRPr="0067672C">
              <w:rPr>
                <w:rFonts w:ascii="Arial Narrow" w:hAnsi="Arial Narrow"/>
                <w:b/>
                <w:sz w:val="20"/>
                <w:szCs w:val="20"/>
                <w:lang w:val="id-ID"/>
              </w:rPr>
              <w:t>JUMLAH</w:t>
            </w:r>
          </w:p>
        </w:tc>
        <w:tc>
          <w:tcPr>
            <w:tcW w:w="2044" w:type="dxa"/>
          </w:tcPr>
          <w:p w:rsidR="00522FE8" w:rsidRPr="0067672C" w:rsidRDefault="00522FE8" w:rsidP="005758D0">
            <w:pPr>
              <w:tabs>
                <w:tab w:val="left" w:pos="567"/>
                <w:tab w:val="left" w:pos="2127"/>
                <w:tab w:val="left" w:pos="4962"/>
              </w:tabs>
              <w:spacing w:after="0"/>
              <w:contextualSpacing/>
              <w:jc w:val="right"/>
              <w:rPr>
                <w:rFonts w:ascii="Arial Narrow" w:hAnsi="Arial Narrow"/>
                <w:b/>
                <w:sz w:val="20"/>
                <w:szCs w:val="20"/>
                <w:lang w:val="id-ID"/>
              </w:rPr>
            </w:pPr>
            <w:r w:rsidRPr="0067672C">
              <w:rPr>
                <w:rFonts w:ascii="Arial Narrow" w:hAnsi="Arial Narrow"/>
                <w:b/>
                <w:sz w:val="20"/>
                <w:szCs w:val="20"/>
                <w:lang w:val="id-ID"/>
              </w:rPr>
              <w:t>± 17.000 m²</w:t>
            </w:r>
          </w:p>
        </w:tc>
        <w:tc>
          <w:tcPr>
            <w:tcW w:w="1783" w:type="dxa"/>
          </w:tcPr>
          <w:p w:rsidR="00522FE8" w:rsidRPr="0067672C" w:rsidRDefault="00522FE8" w:rsidP="005758D0">
            <w:pPr>
              <w:tabs>
                <w:tab w:val="left" w:pos="567"/>
                <w:tab w:val="left" w:pos="2127"/>
                <w:tab w:val="left" w:pos="4962"/>
              </w:tabs>
              <w:spacing w:after="0"/>
              <w:ind w:left="567" w:hanging="283"/>
              <w:contextualSpacing/>
              <w:jc w:val="both"/>
              <w:rPr>
                <w:rFonts w:ascii="Arial Narrow" w:hAnsi="Arial Narrow"/>
                <w:sz w:val="20"/>
                <w:szCs w:val="20"/>
                <w:lang w:val="id-ID"/>
              </w:rPr>
            </w:pPr>
          </w:p>
        </w:tc>
      </w:tr>
    </w:tbl>
    <w:p w:rsidR="00522FE8" w:rsidRPr="0067672C" w:rsidRDefault="00522FE8" w:rsidP="00522FE8">
      <w:pPr>
        <w:pStyle w:val="ListParagraph"/>
        <w:tabs>
          <w:tab w:val="left" w:pos="567"/>
        </w:tabs>
        <w:spacing w:after="0"/>
        <w:ind w:left="2160"/>
        <w:jc w:val="both"/>
        <w:rPr>
          <w:rFonts w:ascii="Times New Roman" w:hAnsi="Times New Roman"/>
        </w:rPr>
      </w:pPr>
    </w:p>
    <w:p w:rsidR="00522FE8" w:rsidRPr="0067672C" w:rsidRDefault="00522FE8" w:rsidP="00522FE8">
      <w:pPr>
        <w:pStyle w:val="ListParagraph"/>
        <w:tabs>
          <w:tab w:val="left" w:pos="567"/>
        </w:tabs>
        <w:spacing w:after="0"/>
        <w:ind w:left="1701"/>
        <w:jc w:val="both"/>
        <w:rPr>
          <w:rFonts w:ascii="Times New Roman" w:hAnsi="Times New Roman"/>
          <w:i/>
          <w:lang w:val="id-ID"/>
        </w:rPr>
      </w:pPr>
      <w:r w:rsidRPr="0067672C">
        <w:rPr>
          <w:rFonts w:ascii="Times New Roman" w:hAnsi="Times New Roman"/>
          <w:lang w:val="id-ID"/>
        </w:rPr>
        <w:t>Berdasarkan tabel diatas. maka luasan Tanah Kas Desa Ngringo yang dipergunakan untuk pasar tradisional dan terminal palur adalah seluas</w:t>
      </w:r>
      <w:r w:rsidRPr="0067672C">
        <w:rPr>
          <w:rFonts w:ascii="Times New Roman" w:hAnsi="Times New Roman"/>
        </w:rPr>
        <w:t xml:space="preserve">                 </w:t>
      </w:r>
      <w:r w:rsidRPr="0067672C">
        <w:rPr>
          <w:rFonts w:ascii="Times New Roman" w:hAnsi="Times New Roman"/>
          <w:lang w:val="id-ID"/>
        </w:rPr>
        <w:t xml:space="preserve">± 17.000 m² sehingga terdapat selisih lebih luasan Tanah Kas Desa Ngringo seluas ± 4.292 m² dari Tanah Kas Desa Ngringo yang digunakan untuk pasar tradisional dan terminal palur berdasarkan perhitungan data perjanjian </w:t>
      </w:r>
      <w:r w:rsidRPr="0067672C">
        <w:rPr>
          <w:rFonts w:ascii="Times New Roman" w:hAnsi="Times New Roman"/>
          <w:lang w:val="id-ID"/>
        </w:rPr>
        <w:lastRenderedPageBreak/>
        <w:t xml:space="preserve">kerjasama tahun 1996 dan kondisi saat diterbitkannya  Sertifikat HPL Nomor 2 a.n. Pemerintah Kabupaten Karanganyar (7 Oktober 1997) yaitu seluas </w:t>
      </w:r>
      <w:r w:rsidRPr="0067672C">
        <w:rPr>
          <w:rFonts w:ascii="Times New Roman" w:hAnsi="Times New Roman"/>
        </w:rPr>
        <w:t xml:space="preserve">              </w:t>
      </w:r>
      <w:r w:rsidRPr="0067672C">
        <w:rPr>
          <w:rFonts w:ascii="Times New Roman" w:hAnsi="Times New Roman"/>
          <w:lang w:val="id-ID"/>
        </w:rPr>
        <w:t xml:space="preserve">± 12.708 m² </w:t>
      </w:r>
      <w:r w:rsidRPr="0067672C">
        <w:rPr>
          <w:rFonts w:ascii="Times New Roman" w:hAnsi="Times New Roman"/>
          <w:i/>
          <w:lang w:val="id-ID"/>
        </w:rPr>
        <w:t>(21.933 m² - 9.225 m²).</w:t>
      </w:r>
    </w:p>
    <w:p w:rsidR="00522FE8" w:rsidRPr="0067672C" w:rsidRDefault="00522FE8" w:rsidP="00522FE8">
      <w:pPr>
        <w:pStyle w:val="ListParagraph"/>
        <w:numPr>
          <w:ilvl w:val="0"/>
          <w:numId w:val="88"/>
        </w:numPr>
        <w:tabs>
          <w:tab w:val="left" w:pos="567"/>
          <w:tab w:val="left" w:pos="851"/>
        </w:tabs>
        <w:spacing w:after="0"/>
        <w:ind w:left="1701" w:hanging="425"/>
        <w:jc w:val="both"/>
        <w:rPr>
          <w:rFonts w:ascii="Times New Roman" w:hAnsi="Times New Roman"/>
          <w:lang w:val="id-ID"/>
        </w:rPr>
      </w:pPr>
      <w:r w:rsidRPr="0067672C">
        <w:rPr>
          <w:rFonts w:ascii="Times New Roman" w:hAnsi="Times New Roman"/>
          <w:lang w:val="id-ID"/>
        </w:rPr>
        <w:t xml:space="preserve">Hasil penelusuran lebih lanjut yang dilakukan terhadap selisih lebih luasan Tanah Kas Desa Ngringo yang digunakan untuk pasar dan terminal palur seluas ± 4.292 m² adalah karena adanya </w:t>
      </w:r>
      <w:r w:rsidRPr="0067672C">
        <w:rPr>
          <w:rFonts w:ascii="Times New Roman" w:hAnsi="Times New Roman"/>
          <w:i/>
          <w:lang w:val="id-ID"/>
        </w:rPr>
        <w:t>perluasan pasar dan terminal palur</w:t>
      </w:r>
      <w:r w:rsidRPr="0067672C">
        <w:rPr>
          <w:rFonts w:ascii="Times New Roman" w:hAnsi="Times New Roman"/>
          <w:lang w:val="id-ID"/>
        </w:rPr>
        <w:t xml:space="preserve">. Adanya perluasan pasar dan terminal palur ini diketahui dari Surat Gubernur KDH Tk. I Jawa Tengah Nomor 143/26180 tanggal 16 Desember 1997 </w:t>
      </w:r>
      <w:r w:rsidR="009C33CC">
        <w:rPr>
          <w:rFonts w:ascii="Times New Roman" w:hAnsi="Times New Roman"/>
        </w:rPr>
        <w:t xml:space="preserve">  </w:t>
      </w:r>
      <w:r w:rsidRPr="0067672C">
        <w:rPr>
          <w:rFonts w:ascii="Times New Roman" w:hAnsi="Times New Roman"/>
          <w:lang w:val="id-ID"/>
        </w:rPr>
        <w:t>Perihal : Persetujuan Pengesahan Keputusan Desa Ngringo Kecamatan Jaten yang pada intinya menyebutkan bahwa Tanah Kas Desa Ngringo yang digunakan untuk perluasan pasar dan terminal palur adalah :</w:t>
      </w:r>
    </w:p>
    <w:p w:rsidR="00522FE8" w:rsidRPr="0067672C" w:rsidRDefault="00522FE8" w:rsidP="00522FE8">
      <w:pPr>
        <w:pStyle w:val="ListParagraph"/>
        <w:tabs>
          <w:tab w:val="left" w:pos="567"/>
          <w:tab w:val="left" w:pos="851"/>
        </w:tabs>
        <w:spacing w:after="0"/>
        <w:ind w:left="2126" w:hanging="425"/>
        <w:jc w:val="both"/>
        <w:rPr>
          <w:rFonts w:ascii="Times New Roman" w:hAnsi="Times New Roman"/>
          <w:lang w:val="id-ID"/>
        </w:rPr>
      </w:pPr>
      <w:r w:rsidRPr="0067672C">
        <w:rPr>
          <w:rFonts w:ascii="Times New Roman" w:hAnsi="Times New Roman"/>
          <w:lang w:val="id-ID"/>
        </w:rPr>
        <w:t>Tanah Kas Desa seluas ± 14.000 m² terdiri dari :</w:t>
      </w:r>
    </w:p>
    <w:p w:rsidR="00522FE8" w:rsidRPr="0067672C" w:rsidRDefault="00522FE8" w:rsidP="00522FE8">
      <w:pPr>
        <w:pStyle w:val="ListParagraph"/>
        <w:numPr>
          <w:ilvl w:val="0"/>
          <w:numId w:val="187"/>
        </w:numPr>
        <w:tabs>
          <w:tab w:val="left" w:pos="851"/>
        </w:tabs>
        <w:spacing w:after="0"/>
        <w:ind w:left="2126" w:hanging="425"/>
        <w:jc w:val="both"/>
        <w:rPr>
          <w:rFonts w:ascii="Times New Roman" w:hAnsi="Times New Roman"/>
          <w:lang w:val="id-ID"/>
        </w:rPr>
      </w:pPr>
      <w:r w:rsidRPr="0067672C">
        <w:rPr>
          <w:rFonts w:ascii="Times New Roman" w:hAnsi="Times New Roman"/>
          <w:lang w:val="id-ID"/>
        </w:rPr>
        <w:t>Persil C No. 335 Klas II luas ±   2.565 m²</w:t>
      </w:r>
    </w:p>
    <w:p w:rsidR="00522FE8" w:rsidRPr="0067672C" w:rsidRDefault="00522FE8" w:rsidP="00522FE8">
      <w:pPr>
        <w:pStyle w:val="ListParagraph"/>
        <w:numPr>
          <w:ilvl w:val="0"/>
          <w:numId w:val="187"/>
        </w:numPr>
        <w:tabs>
          <w:tab w:val="left" w:pos="851"/>
        </w:tabs>
        <w:spacing w:after="0"/>
        <w:ind w:left="2126" w:hanging="425"/>
        <w:jc w:val="both"/>
        <w:rPr>
          <w:rFonts w:ascii="Times New Roman" w:hAnsi="Times New Roman"/>
          <w:lang w:val="id-ID"/>
        </w:rPr>
      </w:pPr>
      <w:r w:rsidRPr="0067672C">
        <w:rPr>
          <w:rFonts w:ascii="Times New Roman" w:hAnsi="Times New Roman"/>
          <w:lang w:val="id-ID"/>
        </w:rPr>
        <w:t>Persil C No. 336 Klas II luas ± 11.435 m²</w:t>
      </w:r>
    </w:p>
    <w:p w:rsidR="00522FE8" w:rsidRPr="0067672C" w:rsidRDefault="00522FE8" w:rsidP="00522FE8">
      <w:pPr>
        <w:pStyle w:val="ListParagraph"/>
        <w:numPr>
          <w:ilvl w:val="0"/>
          <w:numId w:val="187"/>
        </w:numPr>
        <w:tabs>
          <w:tab w:val="left" w:pos="851"/>
        </w:tabs>
        <w:spacing w:after="0"/>
        <w:ind w:left="2126" w:hanging="425"/>
        <w:jc w:val="both"/>
        <w:rPr>
          <w:rFonts w:ascii="Times New Roman" w:hAnsi="Times New Roman"/>
          <w:lang w:val="id-ID"/>
        </w:rPr>
      </w:pPr>
      <w:r w:rsidRPr="0067672C">
        <w:rPr>
          <w:rFonts w:ascii="Times New Roman" w:hAnsi="Times New Roman"/>
          <w:lang w:val="id-ID"/>
        </w:rPr>
        <w:t>Tanah Kas Desa Persil C No. 335 Klas II luas ± 3000 m²</w:t>
      </w:r>
    </w:p>
    <w:p w:rsidR="00522FE8" w:rsidRPr="0067672C" w:rsidRDefault="00522FE8" w:rsidP="00522FE8">
      <w:pPr>
        <w:pStyle w:val="ListParagraph"/>
        <w:spacing w:after="0"/>
        <w:ind w:left="1701"/>
        <w:jc w:val="both"/>
        <w:rPr>
          <w:rFonts w:ascii="Times New Roman" w:hAnsi="Times New Roman"/>
          <w:lang w:val="id-ID"/>
        </w:rPr>
      </w:pPr>
      <w:r w:rsidRPr="0067672C">
        <w:rPr>
          <w:rFonts w:ascii="Times New Roman" w:hAnsi="Times New Roman"/>
          <w:lang w:val="id-ID"/>
        </w:rPr>
        <w:t>Sehingga total luasan tanah Kas Desa Ngringo yang digunakan untuk pasar dan terminal palur setelah perluasan adalah seluas   ± 17.000 m².</w:t>
      </w:r>
    </w:p>
    <w:p w:rsidR="00522FE8" w:rsidRPr="0067672C" w:rsidRDefault="00522FE8" w:rsidP="00522FE8">
      <w:pPr>
        <w:pStyle w:val="ListParagraph"/>
        <w:tabs>
          <w:tab w:val="left" w:pos="1710"/>
        </w:tabs>
        <w:spacing w:after="0"/>
        <w:ind w:left="1701" w:hanging="425"/>
        <w:jc w:val="both"/>
        <w:rPr>
          <w:rFonts w:ascii="Times New Roman" w:hAnsi="Times New Roman"/>
          <w:lang w:val="id-ID"/>
        </w:rPr>
      </w:pPr>
      <w:r w:rsidRPr="0067672C">
        <w:rPr>
          <w:rFonts w:ascii="Times New Roman" w:hAnsi="Times New Roman"/>
        </w:rPr>
        <w:tab/>
      </w:r>
      <w:r w:rsidRPr="0067672C">
        <w:rPr>
          <w:rFonts w:ascii="Times New Roman" w:hAnsi="Times New Roman"/>
          <w:lang w:val="id-ID"/>
        </w:rPr>
        <w:t xml:space="preserve">Luasan ± 17.000 m² tersebut telah sesuai dengan total luasan tanah yang tersebut dalam 4 (empat) Perjanjian Sewa Tanah Kas Desa Ngringo antara Pemerintah Kabupaten Karanganyar </w:t>
      </w:r>
      <w:r w:rsidRPr="0067672C">
        <w:rPr>
          <w:rFonts w:ascii="Times New Roman" w:hAnsi="Times New Roman"/>
          <w:i/>
          <w:lang w:val="id-ID"/>
        </w:rPr>
        <w:t xml:space="preserve">(Dishubkominfo dan Disperindagkop dan UMKM) </w:t>
      </w:r>
      <w:r w:rsidRPr="0067672C">
        <w:rPr>
          <w:rFonts w:ascii="Times New Roman" w:hAnsi="Times New Roman"/>
          <w:lang w:val="id-ID"/>
        </w:rPr>
        <w:t xml:space="preserve">dengan Pemerintah Desa Ngringo </w:t>
      </w:r>
      <w:r w:rsidRPr="0067672C">
        <w:rPr>
          <w:rFonts w:ascii="Times New Roman" w:hAnsi="Times New Roman"/>
          <w:i/>
          <w:lang w:val="id-ID"/>
        </w:rPr>
        <w:t>(Kadus Palur. Kadus Karangrejo. Kaur Keuangan. dan Penjaga Kantor Desa Ngringo)</w:t>
      </w:r>
      <w:r w:rsidRPr="0067672C">
        <w:rPr>
          <w:rFonts w:ascii="Times New Roman" w:hAnsi="Times New Roman"/>
          <w:lang w:val="id-ID"/>
        </w:rPr>
        <w:t xml:space="preserve"> dan jika dilihat dari asal persilnya yaitu Persil 335 dan 336. maka total luasan seluas ± 17.000 m² tersebut juga telah sesuai dengan luasan dalam Sertifikat Hak Pakai Desa Ngringo Nomor 7 seluas ± 14.000 m² dan Sertifikat Hak Pakai Desa Ngringo Nomor 8 seluas ± 3.000 m².</w:t>
      </w:r>
    </w:p>
    <w:p w:rsidR="00522FE8" w:rsidRPr="0067672C" w:rsidRDefault="00522FE8" w:rsidP="00522FE8">
      <w:pPr>
        <w:pStyle w:val="ListParagraph"/>
        <w:numPr>
          <w:ilvl w:val="0"/>
          <w:numId w:val="88"/>
        </w:numPr>
        <w:spacing w:after="0"/>
        <w:ind w:left="1701" w:hanging="425"/>
        <w:jc w:val="both"/>
        <w:rPr>
          <w:rFonts w:ascii="Times New Roman" w:hAnsi="Times New Roman"/>
          <w:lang w:val="es-ES"/>
        </w:rPr>
      </w:pPr>
      <w:r w:rsidRPr="0067672C">
        <w:rPr>
          <w:rFonts w:ascii="Times New Roman" w:hAnsi="Times New Roman"/>
          <w:lang w:val="id-ID"/>
        </w:rPr>
        <w:t xml:space="preserve">Selanjutnya berkaitan dengan adanya perubahan luasan Tanah Kas Desa yang dipergunakan untuk pasar tradisional dan terminal angkutan penumpang umum di palur serta adanya pengalihan kerjasama dalam pembangunan plasa palur dari PT. Karya Utama Bara kepada PT. Palur Hokiland. maka </w:t>
      </w:r>
      <w:r w:rsidRPr="0067672C">
        <w:rPr>
          <w:rFonts w:ascii="Times New Roman" w:hAnsi="Times New Roman"/>
        </w:rPr>
        <w:t>Perjanjian</w:t>
      </w:r>
    </w:p>
    <w:p w:rsidR="00522FE8" w:rsidRPr="0067672C" w:rsidRDefault="00522FE8" w:rsidP="00522FE8">
      <w:pPr>
        <w:pStyle w:val="ListParagraph"/>
        <w:spacing w:after="0"/>
        <w:ind w:left="1701"/>
        <w:jc w:val="both"/>
        <w:rPr>
          <w:rFonts w:ascii="Times New Roman" w:hAnsi="Times New Roman"/>
        </w:rPr>
      </w:pPr>
      <w:r w:rsidRPr="0067672C">
        <w:rPr>
          <w:rFonts w:ascii="Times New Roman" w:hAnsi="Times New Roman"/>
          <w:lang w:val="es-ES"/>
        </w:rPr>
        <w:t>Kerjasama</w:t>
      </w:r>
      <w:r w:rsidRPr="0067672C">
        <w:rPr>
          <w:rFonts w:ascii="Times New Roman" w:hAnsi="Times New Roman"/>
          <w:lang w:val="id-ID"/>
        </w:rPr>
        <w:t xml:space="preserve"> </w:t>
      </w:r>
      <w:r w:rsidRPr="0067672C">
        <w:rPr>
          <w:rFonts w:ascii="Times New Roman" w:hAnsi="Times New Roman"/>
          <w:lang w:val="es-ES"/>
        </w:rPr>
        <w:t xml:space="preserve"> Nomor :</w:t>
      </w:r>
      <w:r w:rsidRPr="0067672C">
        <w:rPr>
          <w:rFonts w:ascii="Times New Roman" w:hAnsi="Times New Roman"/>
          <w:position w:val="-12"/>
        </w:rPr>
        <w:object w:dxaOrig="800" w:dyaOrig="279">
          <v:shape id="_x0000_i1035" type="#_x0000_t75" style="width:55.3pt;height:17.85pt" o:ole="" o:preferrelative="f">
            <v:imagedata r:id="rId32" o:title=""/>
            <o:lock v:ext="edit" aspectratio="f"/>
          </v:shape>
          <o:OLEObject Type="Embed" ProgID="Equation.3" ShapeID="_x0000_i1035" DrawAspect="Content" ObjectID="_1556545597" r:id="rId33"/>
        </w:object>
      </w:r>
      <w:r w:rsidRPr="0067672C">
        <w:rPr>
          <w:rFonts w:ascii="Times New Roman" w:hAnsi="Times New Roman"/>
          <w:lang w:val="es-ES"/>
        </w:rPr>
        <w:t>tanggal 11 April 1996</w:t>
      </w:r>
      <w:r w:rsidRPr="0067672C">
        <w:rPr>
          <w:rFonts w:ascii="Times New Roman" w:hAnsi="Times New Roman"/>
          <w:lang w:val="id-ID"/>
        </w:rPr>
        <w:t xml:space="preserve"> telah dibahas untuk mengatur dan menegaskan kembali kedudukan. hak dan kewajiban masing-masing pihak (Pemerintah Kabupaten Karanganyar dan PT. Karya Utama Bara) berkaitan dengan pembangunan dan pengelolaan pasar tradisional dan terminal angkutan penumpang umum di Palur. </w:t>
      </w:r>
    </w:p>
    <w:p w:rsidR="00522FE8" w:rsidRDefault="00522FE8" w:rsidP="00522FE8">
      <w:pPr>
        <w:pStyle w:val="ListParagraph"/>
        <w:spacing w:after="0"/>
        <w:ind w:left="0"/>
        <w:jc w:val="both"/>
        <w:rPr>
          <w:rFonts w:ascii="Times New Roman" w:hAnsi="Times New Roman"/>
          <w:b/>
        </w:rPr>
      </w:pPr>
    </w:p>
    <w:p w:rsidR="00102975" w:rsidRDefault="00102975" w:rsidP="00522FE8">
      <w:pPr>
        <w:pStyle w:val="ListParagraph"/>
        <w:spacing w:after="0"/>
        <w:ind w:left="0"/>
        <w:jc w:val="both"/>
        <w:rPr>
          <w:rFonts w:ascii="Times New Roman" w:hAnsi="Times New Roman"/>
          <w:b/>
        </w:rPr>
      </w:pPr>
    </w:p>
    <w:p w:rsidR="00102975" w:rsidRDefault="00102975" w:rsidP="00522FE8">
      <w:pPr>
        <w:pStyle w:val="ListParagraph"/>
        <w:spacing w:after="0"/>
        <w:ind w:left="0"/>
        <w:jc w:val="both"/>
        <w:rPr>
          <w:rFonts w:ascii="Times New Roman" w:hAnsi="Times New Roman"/>
          <w:b/>
        </w:rPr>
      </w:pPr>
    </w:p>
    <w:p w:rsidR="00102975" w:rsidRDefault="00102975" w:rsidP="00522FE8">
      <w:pPr>
        <w:pStyle w:val="ListParagraph"/>
        <w:spacing w:after="0"/>
        <w:ind w:left="0"/>
        <w:jc w:val="both"/>
        <w:rPr>
          <w:rFonts w:ascii="Times New Roman" w:hAnsi="Times New Roman"/>
          <w:b/>
        </w:rPr>
      </w:pPr>
    </w:p>
    <w:p w:rsidR="00102975" w:rsidRDefault="00102975" w:rsidP="00522FE8">
      <w:pPr>
        <w:pStyle w:val="ListParagraph"/>
        <w:spacing w:after="0"/>
        <w:ind w:left="0"/>
        <w:jc w:val="both"/>
        <w:rPr>
          <w:rFonts w:ascii="Times New Roman" w:hAnsi="Times New Roman"/>
          <w:b/>
        </w:rPr>
      </w:pPr>
    </w:p>
    <w:p w:rsidR="00102975" w:rsidRDefault="00102975" w:rsidP="00522FE8">
      <w:pPr>
        <w:pStyle w:val="ListParagraph"/>
        <w:spacing w:after="0"/>
        <w:ind w:left="0"/>
        <w:jc w:val="both"/>
        <w:rPr>
          <w:rFonts w:ascii="Times New Roman" w:hAnsi="Times New Roman"/>
          <w:b/>
        </w:rPr>
      </w:pPr>
    </w:p>
    <w:p w:rsidR="00102975" w:rsidRDefault="00102975" w:rsidP="00522FE8">
      <w:pPr>
        <w:pStyle w:val="ListParagraph"/>
        <w:spacing w:after="0"/>
        <w:ind w:left="0"/>
        <w:jc w:val="both"/>
        <w:rPr>
          <w:rFonts w:ascii="Times New Roman" w:hAnsi="Times New Roman"/>
          <w:b/>
        </w:rPr>
      </w:pPr>
    </w:p>
    <w:p w:rsidR="00102975" w:rsidRDefault="00102975" w:rsidP="00522FE8">
      <w:pPr>
        <w:pStyle w:val="ListParagraph"/>
        <w:spacing w:after="0"/>
        <w:ind w:left="0"/>
        <w:jc w:val="both"/>
        <w:rPr>
          <w:rFonts w:ascii="Times New Roman" w:hAnsi="Times New Roman"/>
          <w:b/>
        </w:rPr>
      </w:pPr>
    </w:p>
    <w:p w:rsidR="00102975" w:rsidRDefault="00102975" w:rsidP="00522FE8">
      <w:pPr>
        <w:pStyle w:val="ListParagraph"/>
        <w:spacing w:after="0"/>
        <w:ind w:left="0"/>
        <w:jc w:val="both"/>
        <w:rPr>
          <w:rFonts w:ascii="Times New Roman" w:hAnsi="Times New Roman"/>
          <w:b/>
        </w:rPr>
      </w:pPr>
    </w:p>
    <w:p w:rsidR="00102975" w:rsidRPr="00102975" w:rsidRDefault="00102975" w:rsidP="00522FE8">
      <w:pPr>
        <w:pStyle w:val="ListParagraph"/>
        <w:spacing w:after="0"/>
        <w:ind w:left="0"/>
        <w:jc w:val="both"/>
        <w:rPr>
          <w:rFonts w:ascii="Times New Roman" w:hAnsi="Times New Roman"/>
          <w:b/>
        </w:rPr>
      </w:pPr>
    </w:p>
    <w:p w:rsidR="00522FE8" w:rsidRPr="0067672C" w:rsidRDefault="00522FE8" w:rsidP="00522FE8">
      <w:pPr>
        <w:spacing w:after="0"/>
        <w:ind w:left="851"/>
        <w:jc w:val="both"/>
        <w:rPr>
          <w:rFonts w:ascii="Times New Roman" w:hAnsi="Times New Roman"/>
          <w:lang w:val="id-ID"/>
        </w:rPr>
      </w:pPr>
      <w:r w:rsidRPr="0067672C">
        <w:rPr>
          <w:rFonts w:ascii="Times New Roman" w:hAnsi="Times New Roman"/>
          <w:lang w:val="id-ID"/>
        </w:rPr>
        <w:t>Adapun kelompok aset lainnya yang mengalami penambahan dan pengurangan adalah sebagai berikut :</w:t>
      </w:r>
    </w:p>
    <w:p w:rsidR="00522FE8" w:rsidRPr="0067672C" w:rsidRDefault="00522FE8" w:rsidP="00522FE8">
      <w:pPr>
        <w:numPr>
          <w:ilvl w:val="0"/>
          <w:numId w:val="189"/>
        </w:numPr>
        <w:spacing w:after="0"/>
        <w:ind w:left="1134" w:hanging="283"/>
        <w:jc w:val="both"/>
        <w:rPr>
          <w:rFonts w:ascii="Times New Roman" w:eastAsia="Times New Roman" w:hAnsi="Times New Roman"/>
          <w:lang w:val="en-AU" w:eastAsia="en-AU"/>
        </w:rPr>
      </w:pPr>
      <w:r w:rsidRPr="0067672C">
        <w:rPr>
          <w:rFonts w:ascii="Times New Roman" w:hAnsi="Times New Roman"/>
          <w:lang w:val="id-ID"/>
        </w:rPr>
        <w:t>Penambahan</w:t>
      </w:r>
      <w:r w:rsidRPr="0067672C">
        <w:rPr>
          <w:rFonts w:ascii="Times New Roman" w:hAnsi="Times New Roman"/>
        </w:rPr>
        <w:t xml:space="preserve"> pada Aset Lainnya</w:t>
      </w:r>
      <w:r w:rsidRPr="0067672C">
        <w:rPr>
          <w:rFonts w:ascii="Times New Roman" w:hAnsi="Times New Roman"/>
          <w:lang w:val="id-ID"/>
        </w:rPr>
        <w:t xml:space="preserve"> sebesar </w:t>
      </w:r>
      <w:r w:rsidRPr="0067672C">
        <w:rPr>
          <w:rFonts w:ascii="Times New Roman" w:hAnsi="Times New Roman"/>
        </w:rPr>
        <w:t>Rp</w:t>
      </w:r>
      <w:r w:rsidR="00560A82">
        <w:rPr>
          <w:rFonts w:ascii="Times New Roman" w:hAnsi="Times New Roman"/>
        </w:rPr>
        <w:t xml:space="preserve"> </w:t>
      </w:r>
      <w:r w:rsidRPr="0067672C">
        <w:rPr>
          <w:rFonts w:ascii="Times New Roman" w:eastAsia="Times New Roman" w:hAnsi="Times New Roman"/>
          <w:lang w:val="en-AU" w:eastAsia="en-AU"/>
        </w:rPr>
        <w:t>178.580.546.964,0</w:t>
      </w:r>
      <w:r w:rsidRPr="0067672C">
        <w:rPr>
          <w:rFonts w:ascii="Times New Roman" w:eastAsia="Times New Roman" w:hAnsi="Times New Roman"/>
          <w:lang w:val="id-ID" w:eastAsia="en-AU"/>
        </w:rPr>
        <w:t xml:space="preserve">0 </w:t>
      </w:r>
      <w:r w:rsidRPr="0067672C">
        <w:rPr>
          <w:rFonts w:ascii="Times New Roman" w:eastAsia="Times New Roman" w:hAnsi="Times New Roman"/>
          <w:bCs/>
          <w:lang w:val="id-ID" w:eastAsia="id-ID"/>
        </w:rPr>
        <w:t xml:space="preserve">dengan rincian </w:t>
      </w:r>
      <w:r w:rsidRPr="0067672C">
        <w:rPr>
          <w:rFonts w:ascii="Times New Roman" w:eastAsia="Times New Roman" w:hAnsi="Times New Roman"/>
          <w:bCs/>
          <w:lang w:eastAsia="id-ID"/>
        </w:rPr>
        <w:t>sebagaimana tabel berikut</w:t>
      </w:r>
      <w:r w:rsidRPr="0067672C">
        <w:rPr>
          <w:rFonts w:ascii="Times New Roman" w:eastAsia="Times New Roman" w:hAnsi="Times New Roman"/>
          <w:bCs/>
          <w:lang w:val="id-ID" w:eastAsia="id-ID"/>
        </w:rPr>
        <w:t>:</w:t>
      </w:r>
    </w:p>
    <w:p w:rsidR="00522FE8" w:rsidRPr="0067672C" w:rsidRDefault="00522FE8" w:rsidP="00522FE8">
      <w:pPr>
        <w:spacing w:after="0" w:line="240" w:lineRule="auto"/>
        <w:rPr>
          <w:rFonts w:ascii="Times New Roman" w:eastAsia="Times New Roman" w:hAnsi="Times New Roman"/>
          <w:b/>
          <w:lang w:val="en-AU" w:eastAsia="en-AU"/>
        </w:rPr>
      </w:pPr>
      <w:r w:rsidRPr="0067672C">
        <w:rPr>
          <w:rFonts w:ascii="Times New Roman" w:eastAsia="Times New Roman" w:hAnsi="Times New Roman"/>
          <w:b/>
          <w:lang w:val="en-AU" w:eastAsia="en-AU"/>
        </w:rPr>
        <w:t xml:space="preserve">                                                                        Tabel 144</w:t>
      </w:r>
    </w:p>
    <w:p w:rsidR="00522FE8" w:rsidRPr="0067672C" w:rsidRDefault="00522FE8" w:rsidP="00522FE8">
      <w:pPr>
        <w:spacing w:after="0" w:line="360" w:lineRule="auto"/>
        <w:jc w:val="center"/>
        <w:rPr>
          <w:rFonts w:ascii="Times New Roman" w:eastAsia="Times New Roman" w:hAnsi="Times New Roman"/>
          <w:b/>
          <w:lang w:val="en-AU" w:eastAsia="en-AU"/>
        </w:rPr>
      </w:pPr>
      <w:r w:rsidRPr="0067672C">
        <w:rPr>
          <w:rFonts w:ascii="Times New Roman" w:eastAsia="Times New Roman" w:hAnsi="Times New Roman"/>
          <w:b/>
          <w:lang w:val="en-AU" w:eastAsia="en-AU"/>
        </w:rPr>
        <w:t>Penambahan Aset Lainnya Tahun 2016</w:t>
      </w:r>
    </w:p>
    <w:tbl>
      <w:tblPr>
        <w:tblW w:w="7315" w:type="dxa"/>
        <w:tblInd w:w="1440" w:type="dxa"/>
        <w:tblLook w:val="04A0"/>
      </w:tblPr>
      <w:tblGrid>
        <w:gridCol w:w="2126"/>
        <w:gridCol w:w="1701"/>
        <w:gridCol w:w="1559"/>
        <w:gridCol w:w="1929"/>
      </w:tblGrid>
      <w:tr w:rsidR="00522FE8" w:rsidRPr="0067672C" w:rsidTr="005758D0">
        <w:trPr>
          <w:trHeight w:val="33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Hibah</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Reklasifikasi</w:t>
            </w:r>
          </w:p>
        </w:tc>
        <w:tc>
          <w:tcPr>
            <w:tcW w:w="1929" w:type="dxa"/>
            <w:tcBorders>
              <w:top w:val="single" w:sz="4" w:space="0" w:color="auto"/>
              <w:left w:val="nil"/>
              <w:bottom w:val="single" w:sz="4" w:space="0" w:color="auto"/>
              <w:right w:val="single" w:sz="4" w:space="0" w:color="auto"/>
            </w:tcBorders>
            <w:shd w:val="clear" w:color="auto" w:fill="auto"/>
            <w:noWrap/>
            <w:vAlign w:val="bottom"/>
            <w:hideMark/>
          </w:tcPr>
          <w:p w:rsidR="00522FE8" w:rsidRPr="0067672C" w:rsidRDefault="00522FE8" w:rsidP="005758D0">
            <w:pPr>
              <w:spacing w:after="0" w:line="24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TOTAL PENAMBAHAN</w:t>
            </w:r>
          </w:p>
        </w:tc>
      </w:tr>
      <w:tr w:rsidR="00522FE8" w:rsidRPr="0067672C" w:rsidTr="005758D0">
        <w:trPr>
          <w:trHeight w:val="324"/>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Tagihan Jangka Panjang </w:t>
            </w:r>
          </w:p>
        </w:tc>
        <w:tc>
          <w:tcPr>
            <w:tcW w:w="170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92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r>
      <w:tr w:rsidR="00522FE8" w:rsidRPr="0067672C" w:rsidTr="005758D0">
        <w:trPr>
          <w:trHeight w:val="33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Kemitraan dengan pihak ketiga </w:t>
            </w:r>
          </w:p>
        </w:tc>
        <w:tc>
          <w:tcPr>
            <w:tcW w:w="170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92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r>
      <w:tr w:rsidR="00522FE8" w:rsidRPr="0067672C" w:rsidTr="005758D0">
        <w:trPr>
          <w:trHeight w:hRule="exact" w:val="357"/>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Aset Tidak Berwujud </w:t>
            </w:r>
          </w:p>
        </w:tc>
        <w:tc>
          <w:tcPr>
            <w:tcW w:w="170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164.800.000,00 </w:t>
            </w:r>
          </w:p>
        </w:tc>
        <w:tc>
          <w:tcPr>
            <w:tcW w:w="155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868.032.750,00 </w:t>
            </w:r>
          </w:p>
        </w:tc>
        <w:tc>
          <w:tcPr>
            <w:tcW w:w="192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hAnsi="Arial Narrow"/>
                <w:sz w:val="16"/>
                <w:szCs w:val="16"/>
              </w:rPr>
            </w:pPr>
            <w:r w:rsidRPr="0067672C">
              <w:rPr>
                <w:rFonts w:ascii="Arial Narrow" w:hAnsi="Arial Narrow"/>
                <w:sz w:val="16"/>
                <w:szCs w:val="16"/>
              </w:rPr>
              <w:t xml:space="preserve">                  1.032.832.750,00</w:t>
            </w:r>
          </w:p>
          <w:p w:rsidR="00522FE8" w:rsidRPr="0067672C" w:rsidRDefault="00522FE8" w:rsidP="005758D0">
            <w:pPr>
              <w:spacing w:after="0" w:line="240" w:lineRule="exact"/>
              <w:jc w:val="right"/>
              <w:rPr>
                <w:rFonts w:ascii="Arial Narrow" w:hAnsi="Arial Narrow"/>
                <w:sz w:val="16"/>
                <w:szCs w:val="16"/>
              </w:rPr>
            </w:pPr>
            <w:r w:rsidRPr="0067672C">
              <w:rPr>
                <w:rFonts w:ascii="Arial Narrow" w:hAnsi="Arial Narrow"/>
                <w:sz w:val="16"/>
                <w:szCs w:val="16"/>
              </w:rPr>
              <w:t xml:space="preserve"> </w:t>
            </w:r>
          </w:p>
          <w:p w:rsidR="00522FE8" w:rsidRPr="0067672C" w:rsidRDefault="00522FE8" w:rsidP="005758D0">
            <w:pPr>
              <w:spacing w:after="0" w:line="240" w:lineRule="exact"/>
              <w:jc w:val="right"/>
              <w:rPr>
                <w:rFonts w:ascii="Arial Narrow" w:eastAsia="Times New Roman" w:hAnsi="Arial Narrow" w:cs="Calibri"/>
                <w:sz w:val="16"/>
                <w:szCs w:val="16"/>
              </w:rPr>
            </w:pPr>
          </w:p>
        </w:tc>
      </w:tr>
      <w:tr w:rsidR="00522FE8" w:rsidRPr="0067672C" w:rsidTr="005758D0">
        <w:trPr>
          <w:trHeight w:hRule="exact" w:val="421"/>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Aset Lain-lain </w:t>
            </w:r>
          </w:p>
        </w:tc>
        <w:tc>
          <w:tcPr>
            <w:tcW w:w="170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hAnsi="Arial Narrow"/>
                <w:sz w:val="16"/>
                <w:szCs w:val="16"/>
              </w:rPr>
            </w:pPr>
            <w:r w:rsidRPr="0067672C">
              <w:rPr>
                <w:rFonts w:ascii="Arial Narrow" w:hAnsi="Arial Narrow"/>
                <w:sz w:val="16"/>
                <w:szCs w:val="16"/>
              </w:rPr>
              <w:t xml:space="preserve">191.228.100.699,73 </w:t>
            </w:r>
          </w:p>
          <w:p w:rsidR="00522FE8" w:rsidRPr="0067672C" w:rsidRDefault="00522FE8" w:rsidP="005758D0">
            <w:pPr>
              <w:spacing w:after="0" w:line="240" w:lineRule="exact"/>
              <w:jc w:val="right"/>
              <w:rPr>
                <w:rFonts w:ascii="Arial Narrow" w:hAnsi="Arial Narrow"/>
                <w:sz w:val="16"/>
                <w:szCs w:val="16"/>
              </w:rPr>
            </w:pPr>
          </w:p>
          <w:p w:rsidR="00522FE8" w:rsidRPr="0067672C" w:rsidRDefault="00522FE8" w:rsidP="005758D0">
            <w:pPr>
              <w:spacing w:after="0" w:line="240" w:lineRule="exact"/>
              <w:jc w:val="right"/>
              <w:rPr>
                <w:rFonts w:ascii="Arial Narrow" w:eastAsia="Times New Roman" w:hAnsi="Arial Narrow" w:cs="Calibri"/>
                <w:sz w:val="16"/>
                <w:szCs w:val="16"/>
              </w:rPr>
            </w:pPr>
          </w:p>
        </w:tc>
        <w:tc>
          <w:tcPr>
            <w:tcW w:w="192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hAnsi="Arial Narrow"/>
                <w:sz w:val="16"/>
                <w:szCs w:val="16"/>
              </w:rPr>
              <w:t>191.228.100.699,73</w:t>
            </w:r>
          </w:p>
        </w:tc>
      </w:tr>
      <w:tr w:rsidR="00522FE8" w:rsidRPr="0067672C" w:rsidTr="005758D0">
        <w:trPr>
          <w:trHeight w:hRule="exact" w:val="427"/>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Aset Lainnya </w:t>
            </w:r>
          </w:p>
        </w:tc>
        <w:tc>
          <w:tcPr>
            <w:tcW w:w="1701"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164.800.000,00 </w:t>
            </w:r>
          </w:p>
        </w:tc>
        <w:tc>
          <w:tcPr>
            <w:tcW w:w="155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hAnsi="Arial Narrow"/>
                <w:sz w:val="16"/>
                <w:szCs w:val="16"/>
              </w:rPr>
            </w:pPr>
            <w:r w:rsidRPr="0067672C">
              <w:rPr>
                <w:rFonts w:ascii="Arial Narrow" w:hAnsi="Arial Narrow"/>
                <w:sz w:val="16"/>
                <w:szCs w:val="16"/>
              </w:rPr>
              <w:t xml:space="preserve">192.096.133.449,73 </w:t>
            </w:r>
          </w:p>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w:t>
            </w:r>
          </w:p>
          <w:p w:rsidR="00522FE8" w:rsidRPr="0067672C" w:rsidRDefault="00522FE8" w:rsidP="005758D0">
            <w:pPr>
              <w:spacing w:after="0" w:line="240" w:lineRule="exact"/>
              <w:jc w:val="right"/>
              <w:rPr>
                <w:rFonts w:ascii="Arial Narrow" w:eastAsia="Times New Roman" w:hAnsi="Arial Narrow" w:cs="Calibri"/>
                <w:sz w:val="16"/>
                <w:szCs w:val="16"/>
              </w:rPr>
            </w:pPr>
          </w:p>
        </w:tc>
        <w:tc>
          <w:tcPr>
            <w:tcW w:w="192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24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192.260.933.449,73</w:t>
            </w:r>
          </w:p>
        </w:tc>
      </w:tr>
    </w:tbl>
    <w:p w:rsidR="00522FE8" w:rsidRPr="0067672C" w:rsidRDefault="00522FE8" w:rsidP="00522FE8">
      <w:pPr>
        <w:spacing w:after="0" w:line="360" w:lineRule="auto"/>
        <w:ind w:left="1134"/>
        <w:jc w:val="both"/>
        <w:rPr>
          <w:rFonts w:ascii="Times New Roman" w:eastAsia="Times New Roman" w:hAnsi="Times New Roman"/>
          <w:lang w:val="en-AU" w:eastAsia="en-AU"/>
        </w:rPr>
      </w:pPr>
    </w:p>
    <w:p w:rsidR="00522FE8" w:rsidRPr="0067672C" w:rsidRDefault="00522FE8" w:rsidP="00522FE8">
      <w:pPr>
        <w:spacing w:after="0"/>
        <w:ind w:left="1134"/>
        <w:jc w:val="both"/>
        <w:rPr>
          <w:rFonts w:ascii="Times New Roman" w:eastAsia="Times New Roman" w:hAnsi="Times New Roman"/>
          <w:lang w:val="en-AU" w:eastAsia="en-AU"/>
        </w:rPr>
      </w:pPr>
      <w:r w:rsidRPr="0067672C">
        <w:rPr>
          <w:rFonts w:ascii="Times New Roman" w:eastAsia="Times New Roman" w:hAnsi="Times New Roman"/>
          <w:lang w:val="en-AU" w:eastAsia="en-AU"/>
        </w:rPr>
        <w:t>Penjelasan Penambahan Aset Lainnya secara rinci adalah sebagai berikut:</w:t>
      </w:r>
    </w:p>
    <w:p w:rsidR="00522FE8" w:rsidRPr="0067672C" w:rsidRDefault="00522FE8" w:rsidP="00522FE8">
      <w:pPr>
        <w:numPr>
          <w:ilvl w:val="0"/>
          <w:numId w:val="190"/>
        </w:numPr>
        <w:tabs>
          <w:tab w:val="left" w:pos="1418"/>
        </w:tabs>
        <w:spacing w:after="0"/>
        <w:ind w:left="1418" w:hanging="284"/>
        <w:jc w:val="both"/>
        <w:rPr>
          <w:rFonts w:ascii="Times New Roman" w:eastAsia="Times New Roman" w:hAnsi="Times New Roman"/>
          <w:lang w:val="en-AU" w:eastAsia="en-AU"/>
        </w:rPr>
      </w:pPr>
      <w:r w:rsidRPr="0067672C">
        <w:rPr>
          <w:rFonts w:ascii="Times New Roman" w:eastAsia="Times New Roman" w:hAnsi="Times New Roman"/>
          <w:lang w:val="en-AU" w:eastAsia="en-AU"/>
        </w:rPr>
        <w:t>Penambahan pada Aset tidak berwujud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id-ID" w:eastAsia="en-AU"/>
        </w:rPr>
        <w:t>1.032.832.750,00</w:t>
      </w:r>
      <w:r w:rsidRPr="0067672C">
        <w:rPr>
          <w:rFonts w:ascii="Times New Roman" w:eastAsia="Times New Roman" w:hAnsi="Times New Roman"/>
          <w:lang w:val="en-AU" w:eastAsia="en-AU"/>
        </w:rPr>
        <w:t xml:space="preserve"> berasal dari</w:t>
      </w:r>
      <w:r w:rsidRPr="0067672C">
        <w:rPr>
          <w:rFonts w:ascii="Times New Roman" w:eastAsia="Times New Roman" w:hAnsi="Times New Roman"/>
          <w:lang w:val="id-ID" w:eastAsia="en-AU"/>
        </w:rPr>
        <w:t>:</w:t>
      </w:r>
    </w:p>
    <w:p w:rsidR="00522FE8" w:rsidRPr="0067672C" w:rsidRDefault="00522FE8" w:rsidP="00522FE8">
      <w:pPr>
        <w:numPr>
          <w:ilvl w:val="0"/>
          <w:numId w:val="194"/>
        </w:numPr>
        <w:tabs>
          <w:tab w:val="left" w:pos="1701"/>
          <w:tab w:val="left" w:pos="1985"/>
        </w:tabs>
        <w:spacing w:after="0"/>
        <w:ind w:left="170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Hibah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164.800.000,00</w:t>
      </w:r>
      <w:r w:rsidRPr="0067672C">
        <w:rPr>
          <w:rFonts w:ascii="Times New Roman" w:eastAsia="Times New Roman" w:hAnsi="Times New Roman"/>
          <w:lang w:val="id-ID" w:eastAsia="en-AU"/>
        </w:rPr>
        <w:t xml:space="preserve"> pada SKPD  </w:t>
      </w:r>
      <w:r>
        <w:rPr>
          <w:rFonts w:ascii="Times New Roman" w:eastAsia="Times New Roman" w:hAnsi="Times New Roman"/>
          <w:lang w:val="en-AU" w:eastAsia="en-AU"/>
        </w:rPr>
        <w:t>Dinas Kebersihan dan Pertamanan.</w:t>
      </w:r>
    </w:p>
    <w:p w:rsidR="00522FE8" w:rsidRPr="00560A82" w:rsidRDefault="00522FE8" w:rsidP="00522FE8">
      <w:pPr>
        <w:numPr>
          <w:ilvl w:val="0"/>
          <w:numId w:val="194"/>
        </w:numPr>
        <w:tabs>
          <w:tab w:val="left" w:pos="1701"/>
          <w:tab w:val="left" w:pos="1985"/>
        </w:tabs>
        <w:spacing w:after="0"/>
        <w:ind w:left="1701" w:hanging="283"/>
        <w:jc w:val="both"/>
        <w:rPr>
          <w:rFonts w:ascii="Times New Roman" w:eastAsia="Times New Roman" w:hAnsi="Times New Roman"/>
          <w:lang w:val="id-ID" w:eastAsia="en-AU"/>
        </w:rPr>
      </w:pPr>
      <w:r w:rsidRPr="0067672C">
        <w:rPr>
          <w:rFonts w:ascii="Times New Roman" w:eastAsia="Times New Roman" w:hAnsi="Times New Roman"/>
          <w:lang w:val="en-AU" w:eastAsia="en-AU"/>
        </w:rPr>
        <w:t>Reklasifikasi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868.032.750,00 </w:t>
      </w:r>
      <w:r w:rsidRPr="0067672C">
        <w:rPr>
          <w:rFonts w:ascii="Times New Roman" w:eastAsia="Times New Roman" w:hAnsi="Times New Roman"/>
          <w:lang w:val="id-ID" w:eastAsia="en-AU"/>
        </w:rPr>
        <w:t>pada SKPD :</w:t>
      </w:r>
    </w:p>
    <w:p w:rsidR="00522FE8" w:rsidRPr="0067672C" w:rsidRDefault="00522FE8" w:rsidP="00102975">
      <w:pPr>
        <w:numPr>
          <w:ilvl w:val="0"/>
          <w:numId w:val="196"/>
        </w:numPr>
        <w:tabs>
          <w:tab w:val="left" w:pos="1701"/>
          <w:tab w:val="left" w:pos="1843"/>
        </w:tabs>
        <w:spacing w:after="0"/>
        <w:ind w:left="1843" w:hanging="142"/>
        <w:jc w:val="both"/>
        <w:rPr>
          <w:rFonts w:ascii="Times New Roman" w:eastAsia="Times New Roman" w:hAnsi="Times New Roman"/>
          <w:lang w:val="en-AU" w:eastAsia="en-AU"/>
        </w:rPr>
      </w:pPr>
      <w:r w:rsidRPr="0067672C">
        <w:rPr>
          <w:rFonts w:ascii="Times New Roman" w:eastAsia="Times New Roman" w:hAnsi="Times New Roman"/>
          <w:lang w:val="en-AU" w:eastAsia="en-AU"/>
        </w:rPr>
        <w:t>RSUD Kab. Karanganyar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130.000.000,00</w:t>
      </w:r>
    </w:p>
    <w:p w:rsidR="00522FE8" w:rsidRPr="0067672C" w:rsidRDefault="00522FE8" w:rsidP="00102975">
      <w:pPr>
        <w:numPr>
          <w:ilvl w:val="0"/>
          <w:numId w:val="196"/>
        </w:numPr>
        <w:tabs>
          <w:tab w:val="left" w:pos="1701"/>
          <w:tab w:val="left" w:pos="1843"/>
        </w:tabs>
        <w:spacing w:after="0"/>
        <w:ind w:left="1843" w:hanging="142"/>
        <w:jc w:val="both"/>
        <w:rPr>
          <w:rFonts w:ascii="Times New Roman" w:eastAsia="Times New Roman" w:hAnsi="Times New Roman"/>
          <w:lang w:val="en-AU" w:eastAsia="en-AU"/>
        </w:rPr>
      </w:pPr>
      <w:r w:rsidRPr="0067672C">
        <w:rPr>
          <w:rFonts w:ascii="Times New Roman" w:eastAsia="Times New Roman" w:hAnsi="Times New Roman"/>
          <w:lang w:val="en-AU" w:eastAsia="en-AU"/>
        </w:rPr>
        <w:t>Sekretariat Daerah sebesar Rp</w:t>
      </w:r>
      <w:r w:rsidR="000037AE">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206.877.750,00</w:t>
      </w:r>
    </w:p>
    <w:p w:rsidR="00522FE8" w:rsidRPr="0067672C" w:rsidRDefault="00522FE8" w:rsidP="00102975">
      <w:pPr>
        <w:numPr>
          <w:ilvl w:val="0"/>
          <w:numId w:val="196"/>
        </w:numPr>
        <w:tabs>
          <w:tab w:val="left" w:pos="1701"/>
          <w:tab w:val="left" w:pos="1843"/>
        </w:tabs>
        <w:spacing w:after="0"/>
        <w:ind w:left="1843" w:hanging="142"/>
        <w:jc w:val="both"/>
        <w:rPr>
          <w:rFonts w:ascii="Times New Roman" w:eastAsia="Times New Roman" w:hAnsi="Times New Roman"/>
          <w:lang w:val="en-AU" w:eastAsia="en-AU"/>
        </w:rPr>
      </w:pPr>
      <w:r w:rsidRPr="0067672C">
        <w:rPr>
          <w:rFonts w:ascii="Times New Roman" w:eastAsia="Times New Roman" w:hAnsi="Times New Roman"/>
          <w:lang w:val="en-AU" w:eastAsia="en-AU"/>
        </w:rPr>
        <w:t>Dinas Pendapatan Pengelolaan Keuangan dan Aset Daerah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531.155.000,00</w:t>
      </w:r>
    </w:p>
    <w:p w:rsidR="00522FE8" w:rsidRPr="0067672C" w:rsidRDefault="00522FE8" w:rsidP="00522FE8">
      <w:pPr>
        <w:numPr>
          <w:ilvl w:val="0"/>
          <w:numId w:val="190"/>
        </w:numPr>
        <w:tabs>
          <w:tab w:val="left" w:pos="1418"/>
        </w:tabs>
        <w:spacing w:after="0"/>
        <w:ind w:left="1418" w:hanging="284"/>
        <w:jc w:val="both"/>
        <w:rPr>
          <w:rFonts w:ascii="Times New Roman" w:eastAsia="Times New Roman" w:hAnsi="Times New Roman"/>
          <w:lang w:val="en-AU" w:eastAsia="en-AU"/>
        </w:rPr>
      </w:pPr>
      <w:r w:rsidRPr="0067672C">
        <w:rPr>
          <w:rFonts w:ascii="Times New Roman" w:eastAsia="Times New Roman" w:hAnsi="Times New Roman"/>
          <w:lang w:val="en-AU" w:eastAsia="en-AU"/>
        </w:rPr>
        <w:t xml:space="preserve">Penambahan pada Aset </w:t>
      </w:r>
      <w:r w:rsidRPr="0067672C">
        <w:rPr>
          <w:rFonts w:ascii="Times New Roman" w:eastAsia="Times New Roman" w:hAnsi="Times New Roman"/>
          <w:lang w:val="id-ID" w:eastAsia="en-AU"/>
        </w:rPr>
        <w:t>Lain-lain</w:t>
      </w:r>
      <w:r w:rsidRPr="0067672C">
        <w:rPr>
          <w:rFonts w:ascii="Times New Roman" w:eastAsia="Times New Roman" w:hAnsi="Times New Roman"/>
          <w:lang w:eastAsia="en-AU"/>
        </w:rPr>
        <w:t xml:space="preserve"> </w:t>
      </w:r>
      <w:r w:rsidRPr="0067672C">
        <w:rPr>
          <w:rFonts w:ascii="Times New Roman" w:eastAsia="Times New Roman" w:hAnsi="Times New Roman"/>
          <w:lang w:val="en-AU" w:eastAsia="en-AU"/>
        </w:rPr>
        <w:t>sebesar Rp</w:t>
      </w:r>
      <w:r w:rsidR="00560A82">
        <w:rPr>
          <w:rFonts w:ascii="Times New Roman" w:eastAsia="Times New Roman" w:hAnsi="Times New Roman"/>
          <w:lang w:val="en-AU" w:eastAsia="en-AU"/>
        </w:rPr>
        <w:t xml:space="preserve"> </w:t>
      </w:r>
      <w:r w:rsidRPr="0067672C">
        <w:rPr>
          <w:rFonts w:ascii="Times New Roman" w:eastAsia="Times New Roman" w:hAnsi="Times New Roman"/>
        </w:rPr>
        <w:t>191.228.100.699,73</w:t>
      </w:r>
      <w:r w:rsidRPr="0067672C">
        <w:rPr>
          <w:rFonts w:ascii="Arial Narrow" w:eastAsia="Times New Roman" w:hAnsi="Arial Narrow"/>
          <w:sz w:val="16"/>
          <w:szCs w:val="16"/>
        </w:rPr>
        <w:t xml:space="preserve"> </w:t>
      </w:r>
      <w:r w:rsidRPr="0067672C">
        <w:rPr>
          <w:rFonts w:ascii="Times New Roman" w:eastAsia="Times New Roman" w:hAnsi="Times New Roman"/>
          <w:lang w:val="en-AU" w:eastAsia="en-AU"/>
        </w:rPr>
        <w:t xml:space="preserve">berasal dari reklasifikasi pada SKPD: </w:t>
      </w:r>
    </w:p>
    <w:tbl>
      <w:tblPr>
        <w:tblW w:w="7229" w:type="dxa"/>
        <w:tblInd w:w="1440" w:type="dxa"/>
        <w:tblLook w:val="04A0"/>
      </w:tblPr>
      <w:tblGrid>
        <w:gridCol w:w="7229"/>
      </w:tblGrid>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Dinas Pendidikan Pemuda dan Olahraga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164.434.211.574,73 </w:t>
            </w:r>
            <w:r w:rsidRPr="0067672C">
              <w:rPr>
                <w:rFonts w:ascii="Times New Roman" w:hAnsi="Times New Roman"/>
              </w:rPr>
              <w:t>yang terdiri dari</w:t>
            </w:r>
            <w:r w:rsidRPr="0067672C">
              <w:rPr>
                <w:rFonts w:ascii="Times New Roman" w:eastAsia="Times New Roman" w:hAnsi="Times New Roman"/>
                <w:lang w:val="en-AU" w:eastAsia="en-AU"/>
              </w:rPr>
              <w:t xml:space="preserve"> Hasil Sensus Barang Milik Daerah Tahun 2016 sebesar </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29.505.945.546,73, Aset Tetap sampai dengan Tahun Anggaran 2015 pada 16 (enam belas) SMAN / SMKN Kabupaten Karanganyar yang telah diserahkan kepada Pemerintah Provinsi Jawa Tengah sebesar </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120.777.855.147,00 berdasarkan berita acara serah terima Nomor 130/7.983.1 Tahun 2016 tanggal 26 September 2016 tentang penyerahan personel, pendanaan, sarana dan prasarana serta dokumen dari Pemerintah Kabupaten Karanganyar kepada Pemerintah Provinsi Jawa Tengah dan Belanja Modal Tahun Anggaran 2016 pada 16 (enam belas) SMAN / SMKN Kabupaten Karanganyar dikarenakan secara kewenangan telah diserahkan kepada Pemerintah Provinsi Jawa Tengah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13.680.386.485,73</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Dinas Kesehatan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3.731.316.325,00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lastRenderedPageBreak/>
              <w:t>RSUD Kab. Karanganyar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172.560.683,00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Dinas Pekerjaan Umum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770.539.091,00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BAPPEDA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147.725.000,00 </w:t>
            </w:r>
          </w:p>
        </w:tc>
      </w:tr>
      <w:tr w:rsidR="00522FE8" w:rsidRPr="0067672C" w:rsidTr="00102975">
        <w:trPr>
          <w:trHeight w:val="300"/>
        </w:trPr>
        <w:tc>
          <w:tcPr>
            <w:tcW w:w="7229" w:type="dxa"/>
            <w:shd w:val="clear" w:color="auto" w:fill="auto"/>
            <w:noWrap/>
            <w:vAlign w:val="bottom"/>
            <w:hideMark/>
          </w:tcPr>
          <w:p w:rsidR="00522FE8" w:rsidRPr="0067672C" w:rsidRDefault="00102975" w:rsidP="005C2105">
            <w:pPr>
              <w:numPr>
                <w:ilvl w:val="0"/>
                <w:numId w:val="258"/>
              </w:numPr>
              <w:tabs>
                <w:tab w:val="left" w:pos="176"/>
              </w:tabs>
              <w:spacing w:after="0"/>
              <w:ind w:left="261" w:hanging="283"/>
              <w:jc w:val="both"/>
              <w:rPr>
                <w:rFonts w:ascii="Times New Roman" w:eastAsia="Times New Roman" w:hAnsi="Times New Roman"/>
                <w:lang w:val="en-AU" w:eastAsia="en-AU"/>
              </w:rPr>
            </w:pPr>
            <w:r>
              <w:rPr>
                <w:rFonts w:ascii="Times New Roman" w:eastAsia="Times New Roman" w:hAnsi="Times New Roman"/>
                <w:lang w:val="en-AU" w:eastAsia="en-AU"/>
              </w:rPr>
              <w:t xml:space="preserve"> </w:t>
            </w:r>
            <w:r w:rsidR="00522FE8" w:rsidRPr="0067672C">
              <w:rPr>
                <w:rFonts w:ascii="Times New Roman" w:eastAsia="Times New Roman" w:hAnsi="Times New Roman"/>
                <w:lang w:val="en-AU" w:eastAsia="en-AU"/>
              </w:rPr>
              <w:t>Dinas Perhubungan Komunikasi dan Informatika sebesar                               Rp</w:t>
            </w:r>
            <w:r w:rsidR="00560A82">
              <w:rPr>
                <w:rFonts w:ascii="Times New Roman" w:eastAsia="Times New Roman" w:hAnsi="Times New Roman"/>
                <w:lang w:val="en-AU" w:eastAsia="en-AU"/>
              </w:rPr>
              <w:t xml:space="preserve"> </w:t>
            </w:r>
            <w:r w:rsidR="00522FE8" w:rsidRPr="0067672C">
              <w:rPr>
                <w:rFonts w:ascii="Times New Roman" w:eastAsia="Times New Roman" w:hAnsi="Times New Roman"/>
                <w:lang w:val="en-AU" w:eastAsia="en-AU"/>
              </w:rPr>
              <w:t>4.673.166.370,00 yang terdiri dari Aset tetap yang telah diserahkan kepada Pemerintah Propinsi Jawa tengah berdasarkan berita acara serah terima Nomor 130/7.983.1 Tahun 2016 tanggal 26 September 2016 tentang penyerahan personel, pendanaan, sarana dan prasarana serta dokumen dari Pemerintah Kabupaten Karanganyar kepada Pemerintah Provinsi Jawa Tengah sebesar Rp.4.196.806.730,00, Hasil Sensus BMD Tahun 2016 sebesar Rp</w:t>
            </w:r>
            <w:r w:rsidR="00560A82">
              <w:rPr>
                <w:rFonts w:ascii="Times New Roman" w:eastAsia="Times New Roman" w:hAnsi="Times New Roman"/>
                <w:lang w:val="en-AU" w:eastAsia="en-AU"/>
              </w:rPr>
              <w:t xml:space="preserve"> </w:t>
            </w:r>
            <w:r w:rsidR="00522FE8" w:rsidRPr="0067672C">
              <w:rPr>
                <w:rFonts w:ascii="Times New Roman" w:eastAsia="Times New Roman" w:hAnsi="Times New Roman"/>
                <w:lang w:val="en-AU" w:eastAsia="en-AU"/>
              </w:rPr>
              <w:t>21.062.500,00 dan Penghapusan dengan Keputusan Sekretaris Daerah sebesar Rp455.297.500,00</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Badan Lingkungan Hidup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364.810.529,00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Dinas Kebersihan dan Pertamanan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1.843.293.725,00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Dinas Kependudukan dan Capil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37.255.600,00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 xml:space="preserve">Badan Pemberdayaan Perempuan Perlindungan Anak dan KB sebesar  </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737.430.000,00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Dinas Sosial Tenaga Kerja dan Transmigrasi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89.443.800,00 </w:t>
            </w:r>
          </w:p>
        </w:tc>
      </w:tr>
      <w:tr w:rsidR="00522FE8" w:rsidRPr="0067672C" w:rsidTr="00102975">
        <w:trPr>
          <w:trHeight w:val="300"/>
        </w:trPr>
        <w:tc>
          <w:tcPr>
            <w:tcW w:w="7229" w:type="dxa"/>
            <w:shd w:val="clear" w:color="auto" w:fill="auto"/>
            <w:noWrap/>
            <w:vAlign w:val="bottom"/>
            <w:hideMark/>
          </w:tcPr>
          <w:p w:rsidR="00522FE8" w:rsidRPr="0067672C" w:rsidRDefault="00102975" w:rsidP="005C2105">
            <w:pPr>
              <w:numPr>
                <w:ilvl w:val="0"/>
                <w:numId w:val="258"/>
              </w:numPr>
              <w:tabs>
                <w:tab w:val="left" w:pos="176"/>
              </w:tabs>
              <w:spacing w:after="0"/>
              <w:ind w:left="261" w:hanging="283"/>
              <w:jc w:val="both"/>
              <w:rPr>
                <w:rFonts w:ascii="Times New Roman" w:eastAsia="Times New Roman" w:hAnsi="Times New Roman"/>
                <w:lang w:val="en-AU" w:eastAsia="en-AU"/>
              </w:rPr>
            </w:pPr>
            <w:r>
              <w:rPr>
                <w:rFonts w:ascii="Times New Roman" w:eastAsia="Times New Roman" w:hAnsi="Times New Roman"/>
                <w:lang w:val="en-AU" w:eastAsia="en-AU"/>
              </w:rPr>
              <w:t xml:space="preserve"> </w:t>
            </w:r>
            <w:r w:rsidR="00522FE8" w:rsidRPr="0067672C">
              <w:rPr>
                <w:rFonts w:ascii="Times New Roman" w:eastAsia="Times New Roman" w:hAnsi="Times New Roman"/>
                <w:lang w:val="en-AU" w:eastAsia="en-AU"/>
              </w:rPr>
              <w:t>Badan Penanaman Modal dan Pelayanan Terpadu Satu Pintu sebesar                                  Rp</w:t>
            </w:r>
            <w:r w:rsidR="00560A82">
              <w:rPr>
                <w:rFonts w:ascii="Times New Roman" w:eastAsia="Times New Roman" w:hAnsi="Times New Roman"/>
                <w:lang w:val="en-AU" w:eastAsia="en-AU"/>
              </w:rPr>
              <w:t xml:space="preserve"> </w:t>
            </w:r>
            <w:r w:rsidR="00522FE8" w:rsidRPr="0067672C">
              <w:rPr>
                <w:rFonts w:ascii="Times New Roman" w:eastAsia="Times New Roman" w:hAnsi="Times New Roman"/>
                <w:lang w:val="en-AU" w:eastAsia="en-AU"/>
              </w:rPr>
              <w:t xml:space="preserve">242.331.000,00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Badan Kesatuan Bangsa Politik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8.740.000,00 </w:t>
            </w:r>
          </w:p>
        </w:tc>
      </w:tr>
      <w:tr w:rsidR="00522FE8" w:rsidRPr="0067672C" w:rsidTr="00102975">
        <w:trPr>
          <w:trHeight w:val="225"/>
        </w:trPr>
        <w:tc>
          <w:tcPr>
            <w:tcW w:w="7229" w:type="dxa"/>
            <w:shd w:val="clear" w:color="auto" w:fill="auto"/>
            <w:noWrap/>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Satuan Polisi Pamong Praja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4.850.000,00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Sekretariat DPRD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376.494.793,00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Sekretariat Daerah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1.582.309.200,00 </w:t>
            </w:r>
          </w:p>
        </w:tc>
      </w:tr>
      <w:tr w:rsidR="00522FE8" w:rsidRPr="0067672C" w:rsidTr="00102975">
        <w:trPr>
          <w:trHeight w:val="300"/>
        </w:trPr>
        <w:tc>
          <w:tcPr>
            <w:tcW w:w="7229" w:type="dxa"/>
            <w:shd w:val="clear" w:color="auto" w:fill="auto"/>
            <w:noWrap/>
            <w:vAlign w:val="bottom"/>
            <w:hideMark/>
          </w:tcPr>
          <w:p w:rsidR="00522FE8" w:rsidRPr="0067672C" w:rsidRDefault="00102975" w:rsidP="005C2105">
            <w:pPr>
              <w:numPr>
                <w:ilvl w:val="0"/>
                <w:numId w:val="258"/>
              </w:numPr>
              <w:tabs>
                <w:tab w:val="left" w:pos="176"/>
              </w:tabs>
              <w:spacing w:after="0"/>
              <w:ind w:left="261" w:hanging="283"/>
              <w:jc w:val="both"/>
              <w:rPr>
                <w:rFonts w:ascii="Times New Roman" w:eastAsia="Times New Roman" w:hAnsi="Times New Roman"/>
                <w:lang w:val="en-AU" w:eastAsia="en-AU"/>
              </w:rPr>
            </w:pPr>
            <w:r>
              <w:rPr>
                <w:rFonts w:ascii="Times New Roman" w:eastAsia="Times New Roman" w:hAnsi="Times New Roman"/>
                <w:lang w:val="en-AU" w:eastAsia="en-AU"/>
              </w:rPr>
              <w:t xml:space="preserve">  </w:t>
            </w:r>
            <w:r w:rsidR="00522FE8" w:rsidRPr="0067672C">
              <w:rPr>
                <w:rFonts w:ascii="Times New Roman" w:eastAsia="Times New Roman" w:hAnsi="Times New Roman"/>
                <w:lang w:val="en-AU" w:eastAsia="en-AU"/>
              </w:rPr>
              <w:t>Dinas Pendapatan Pengelolaan Keuangan dan Aset Daerah (SKPD) sebesar Rp</w:t>
            </w:r>
            <w:r w:rsidR="00560A82">
              <w:rPr>
                <w:rFonts w:ascii="Times New Roman" w:eastAsia="Times New Roman" w:hAnsi="Times New Roman"/>
                <w:lang w:val="en-AU" w:eastAsia="en-AU"/>
              </w:rPr>
              <w:t xml:space="preserve"> </w:t>
            </w:r>
            <w:r w:rsidR="00522FE8" w:rsidRPr="0067672C">
              <w:rPr>
                <w:rFonts w:ascii="Times New Roman" w:eastAsia="Times New Roman" w:hAnsi="Times New Roman"/>
                <w:lang w:val="en-AU" w:eastAsia="en-AU"/>
              </w:rPr>
              <w:t xml:space="preserve">515.553.325,00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Inspektorat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255.549.813,00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Badan Kepegawaian Daerah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168.735.000,00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Jatipuro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37.694.000,00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Jatiyoso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23.987.500,00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Jumantono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5.458.000,00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Jumapolo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25.952.500,00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Matesih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1.407.500,00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Ngargoyoso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27.750.000,00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Karangpandan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22.986.000,00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w:t>
            </w:r>
            <w:r w:rsidR="00560A82">
              <w:rPr>
                <w:rFonts w:ascii="Times New Roman" w:eastAsia="Times New Roman" w:hAnsi="Times New Roman"/>
                <w:lang w:val="en-AU" w:eastAsia="en-AU"/>
              </w:rPr>
              <w:t>camatan  Karanganyar sebesar Rp</w:t>
            </w:r>
            <w:r w:rsidRPr="0067672C">
              <w:rPr>
                <w:rFonts w:ascii="Times New Roman" w:eastAsia="Times New Roman" w:hAnsi="Times New Roman"/>
                <w:lang w:val="en-AU" w:eastAsia="en-AU"/>
              </w:rPr>
              <w:t xml:space="preserve"> 17.425.690,00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Tasikmadu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7.281.400,00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Jaten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24.750.000,00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Colomadu s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3.100.000,00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Gondangrejo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5.150.000,00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Mojogedang sebesar Rp</w:t>
            </w:r>
            <w:r w:rsidR="00560A82">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9.620.000,00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Kebakkramat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27.140.000,00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lastRenderedPageBreak/>
              <w:t>Kecamatan  Kerjo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16.618.000,00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Kecamatan  Jenawi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9.005.000,00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Karanganyar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5.778.550,00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Jungke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44.015.000,00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Delingan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16.279.050,00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Bolong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11.282.000,00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Tegalgede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12.368.000,00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Gayamdompo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3.343.696,00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Gedong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31.401.100,00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Lalung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5.567.900,00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Bejen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9.037.181,00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Jantiharjo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6.858.400,00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Popongan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23.500.000,00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Tawangmangu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2.870.000,00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Kelurahan Blumbang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5.077.500,00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Kantor Ketahanan Pangan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59.510.000,00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Badan Pemberdayaan Masyarakat dan Desa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150.000,00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Kantor Perpustakaan dan Arsip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157.505.500,00</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Dinas Pertanian Tanaman Pangan Perkebunan dan Kehutanan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881.558.019,00 terdiri dari Aset tetap yang telah diserahkan kepada Pemerintah Propinsi Jawa tengah berdasarkan berita acara serah terima Nomor 130/7.983.1 Tahun 2016 tanggal 26 September 2016 tentang penyerahan personel, pendanaan, sarana dan prasarana serta dokumen dari Pemerintah Kabupaten Karanganyar kepada Pemerintah Provinsi Jawa Tengah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246.535.019,00, hasil Sensus BMD Tahun 2016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98.680.000,00 dan Penghapusan dengan Keputusan Sekretaris Daerah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536.343.000,00.</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Dinas Peternakan dan Perikanan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501.549.955,00 </w:t>
            </w:r>
          </w:p>
        </w:tc>
      </w:tr>
      <w:tr w:rsidR="00522FE8" w:rsidRPr="0067672C" w:rsidTr="00102975">
        <w:trPr>
          <w:trHeight w:val="300"/>
        </w:trPr>
        <w:tc>
          <w:tcPr>
            <w:tcW w:w="7229" w:type="dxa"/>
            <w:shd w:val="clear" w:color="auto" w:fill="auto"/>
            <w:noWrap/>
            <w:vAlign w:val="bottom"/>
            <w:hideMark/>
          </w:tcPr>
          <w:p w:rsidR="00522FE8" w:rsidRPr="0067672C" w:rsidRDefault="00102975" w:rsidP="005C2105">
            <w:pPr>
              <w:numPr>
                <w:ilvl w:val="0"/>
                <w:numId w:val="258"/>
              </w:numPr>
              <w:tabs>
                <w:tab w:val="left" w:pos="176"/>
              </w:tabs>
              <w:spacing w:after="0"/>
              <w:ind w:left="261" w:hanging="261"/>
              <w:jc w:val="both"/>
              <w:rPr>
                <w:rFonts w:ascii="Times New Roman" w:eastAsia="Times New Roman" w:hAnsi="Times New Roman"/>
                <w:lang w:val="en-AU" w:eastAsia="en-AU"/>
              </w:rPr>
            </w:pPr>
            <w:r>
              <w:rPr>
                <w:rFonts w:ascii="Times New Roman" w:eastAsia="Times New Roman" w:hAnsi="Times New Roman"/>
                <w:lang w:val="en-AU" w:eastAsia="en-AU"/>
              </w:rPr>
              <w:t xml:space="preserve"> </w:t>
            </w:r>
            <w:r w:rsidR="00522FE8" w:rsidRPr="0067672C">
              <w:rPr>
                <w:rFonts w:ascii="Times New Roman" w:eastAsia="Times New Roman" w:hAnsi="Times New Roman"/>
                <w:lang w:val="en-AU" w:eastAsia="en-AU"/>
              </w:rPr>
              <w:t>Badan Pelaksana Penyuluhan Pertanian Perikanan dan Kehutanan sebesar                           Rp</w:t>
            </w:r>
            <w:r w:rsidR="008D6701">
              <w:rPr>
                <w:rFonts w:ascii="Times New Roman" w:eastAsia="Times New Roman" w:hAnsi="Times New Roman"/>
                <w:lang w:val="en-AU" w:eastAsia="en-AU"/>
              </w:rPr>
              <w:t xml:space="preserve"> </w:t>
            </w:r>
            <w:r w:rsidR="00522FE8" w:rsidRPr="0067672C">
              <w:rPr>
                <w:rFonts w:ascii="Times New Roman" w:eastAsia="Times New Roman" w:hAnsi="Times New Roman"/>
                <w:lang w:val="en-AU" w:eastAsia="en-AU"/>
              </w:rPr>
              <w:t xml:space="preserve">9.902.100,00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tabs>
                <w:tab w:val="left" w:pos="1310"/>
              </w:tabs>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Dinas Pariwisata dan Kebudayaan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295.501.700,00 </w:t>
            </w:r>
          </w:p>
        </w:tc>
      </w:tr>
      <w:tr w:rsidR="00522FE8" w:rsidRPr="0067672C" w:rsidTr="00102975">
        <w:trPr>
          <w:trHeight w:val="300"/>
        </w:trPr>
        <w:tc>
          <w:tcPr>
            <w:tcW w:w="7229" w:type="dxa"/>
            <w:shd w:val="clear" w:color="auto" w:fill="auto"/>
            <w:noWrap/>
            <w:vAlign w:val="bottom"/>
            <w:hideMark/>
          </w:tcPr>
          <w:p w:rsidR="00522FE8" w:rsidRPr="0067672C" w:rsidRDefault="00522FE8" w:rsidP="005C2105">
            <w:pPr>
              <w:numPr>
                <w:ilvl w:val="0"/>
                <w:numId w:val="258"/>
              </w:numPr>
              <w:spacing w:after="0"/>
              <w:ind w:left="261" w:hanging="261"/>
              <w:jc w:val="both"/>
              <w:rPr>
                <w:rFonts w:ascii="Times New Roman" w:eastAsia="Times New Roman" w:hAnsi="Times New Roman"/>
                <w:lang w:val="en-AU" w:eastAsia="en-AU"/>
              </w:rPr>
            </w:pPr>
            <w:r w:rsidRPr="0067672C">
              <w:rPr>
                <w:rFonts w:ascii="Times New Roman" w:eastAsia="Times New Roman" w:hAnsi="Times New Roman"/>
                <w:lang w:val="en-AU" w:eastAsia="en-AU"/>
              </w:rPr>
              <w:t>Dinas Perindustrian, Perdagangan, Koperasi dan UMKM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8.723.403.630,00 </w:t>
            </w:r>
          </w:p>
        </w:tc>
      </w:tr>
    </w:tbl>
    <w:p w:rsidR="00522FE8" w:rsidRPr="0067672C" w:rsidRDefault="00522FE8" w:rsidP="00522FE8">
      <w:pPr>
        <w:numPr>
          <w:ilvl w:val="0"/>
          <w:numId w:val="189"/>
        </w:numPr>
        <w:spacing w:after="0"/>
        <w:ind w:left="1134" w:hanging="283"/>
        <w:jc w:val="both"/>
        <w:rPr>
          <w:rFonts w:ascii="Times New Roman" w:eastAsia="Times New Roman" w:hAnsi="Times New Roman"/>
          <w:lang w:val="en-AU" w:eastAsia="en-AU"/>
        </w:rPr>
      </w:pPr>
      <w:r w:rsidRPr="0067672C">
        <w:rPr>
          <w:rFonts w:ascii="Times New Roman" w:hAnsi="Times New Roman"/>
          <w:lang w:val="id-ID"/>
        </w:rPr>
        <w:t>Pengurangan</w:t>
      </w:r>
      <w:r w:rsidRPr="0067672C">
        <w:rPr>
          <w:rFonts w:ascii="Times New Roman" w:hAnsi="Times New Roman"/>
          <w:b/>
        </w:rPr>
        <w:t xml:space="preserve"> </w:t>
      </w:r>
      <w:r w:rsidRPr="0067672C">
        <w:rPr>
          <w:rFonts w:ascii="Times New Roman" w:hAnsi="Times New Roman"/>
        </w:rPr>
        <w:t>sebesar Rp</w:t>
      </w:r>
      <w:r w:rsidR="008D6701">
        <w:rPr>
          <w:rFonts w:ascii="Times New Roman" w:hAnsi="Times New Roman"/>
        </w:rPr>
        <w:t xml:space="preserve"> </w:t>
      </w:r>
      <w:r w:rsidRPr="0067672C">
        <w:rPr>
          <w:rFonts w:ascii="Times New Roman" w:eastAsia="Times New Roman" w:hAnsi="Times New Roman"/>
          <w:lang w:val="en-AU" w:eastAsia="en-AU"/>
        </w:rPr>
        <w:t>141.119.384.245,00</w:t>
      </w:r>
      <w:r w:rsidRPr="0067672C">
        <w:rPr>
          <w:rFonts w:ascii="Times New Roman" w:eastAsia="Times New Roman" w:hAnsi="Times New Roman"/>
          <w:lang w:val="id-ID" w:eastAsia="en-AU"/>
        </w:rPr>
        <w:t xml:space="preserve"> dengan rincian</w:t>
      </w:r>
      <w:r w:rsidRPr="0067672C">
        <w:rPr>
          <w:rFonts w:ascii="Times New Roman" w:eastAsia="Times New Roman" w:hAnsi="Times New Roman"/>
          <w:lang w:eastAsia="en-AU"/>
        </w:rPr>
        <w:t xml:space="preserve"> sebagaimana tabel berikut:</w:t>
      </w:r>
    </w:p>
    <w:p w:rsidR="00522FE8" w:rsidRPr="0067672C" w:rsidRDefault="00102975" w:rsidP="00102975">
      <w:pPr>
        <w:spacing w:after="0" w:line="240" w:lineRule="auto"/>
        <w:jc w:val="center"/>
        <w:rPr>
          <w:rFonts w:ascii="Times New Roman" w:eastAsia="Times New Roman" w:hAnsi="Times New Roman"/>
          <w:b/>
          <w:lang w:val="en-AU" w:eastAsia="en-AU"/>
        </w:rPr>
      </w:pPr>
      <w:r>
        <w:rPr>
          <w:rFonts w:ascii="Times New Roman" w:eastAsia="Times New Roman" w:hAnsi="Times New Roman"/>
          <w:b/>
          <w:lang w:val="en-AU" w:eastAsia="en-AU"/>
        </w:rPr>
        <w:t xml:space="preserve">       </w:t>
      </w:r>
      <w:r w:rsidR="00522FE8" w:rsidRPr="0067672C">
        <w:rPr>
          <w:rFonts w:ascii="Times New Roman" w:eastAsia="Times New Roman" w:hAnsi="Times New Roman"/>
          <w:b/>
          <w:lang w:val="en-AU" w:eastAsia="en-AU"/>
        </w:rPr>
        <w:t xml:space="preserve"> Tabel 145</w:t>
      </w:r>
    </w:p>
    <w:p w:rsidR="00522FE8" w:rsidRPr="0067672C" w:rsidRDefault="00102975" w:rsidP="00102975">
      <w:pPr>
        <w:spacing w:after="0" w:line="240" w:lineRule="auto"/>
        <w:jc w:val="center"/>
        <w:rPr>
          <w:rFonts w:ascii="Times New Roman" w:eastAsia="Times New Roman" w:hAnsi="Times New Roman"/>
          <w:b/>
          <w:lang w:val="en-AU" w:eastAsia="en-AU"/>
        </w:rPr>
      </w:pPr>
      <w:r>
        <w:rPr>
          <w:rFonts w:ascii="Times New Roman" w:eastAsia="Times New Roman" w:hAnsi="Times New Roman"/>
          <w:b/>
          <w:lang w:val="en-AU" w:eastAsia="en-AU"/>
        </w:rPr>
        <w:t xml:space="preserve">             </w:t>
      </w:r>
      <w:r w:rsidR="00522FE8" w:rsidRPr="0067672C">
        <w:rPr>
          <w:rFonts w:ascii="Times New Roman" w:eastAsia="Times New Roman" w:hAnsi="Times New Roman"/>
          <w:b/>
          <w:lang w:val="en-AU" w:eastAsia="en-AU"/>
        </w:rPr>
        <w:t>Pengurangan Aset Lainnya</w:t>
      </w:r>
    </w:p>
    <w:tbl>
      <w:tblPr>
        <w:tblW w:w="5812" w:type="dxa"/>
        <w:tblInd w:w="1809" w:type="dxa"/>
        <w:tblLook w:val="04A0"/>
      </w:tblPr>
      <w:tblGrid>
        <w:gridCol w:w="2680"/>
        <w:gridCol w:w="1573"/>
        <w:gridCol w:w="1559"/>
      </w:tblGrid>
      <w:tr w:rsidR="00522FE8" w:rsidRPr="0067672C" w:rsidTr="008D6701">
        <w:trPr>
          <w:trHeight w:hRule="exact" w:val="367"/>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Kelompok Aset</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522FE8" w:rsidP="005758D0">
            <w:pPr>
              <w:spacing w:after="0" w:line="160" w:lineRule="exact"/>
              <w:jc w:val="center"/>
              <w:rPr>
                <w:rFonts w:ascii="Arial Narrow" w:eastAsia="Times New Roman" w:hAnsi="Arial Narrow" w:cs="Calibri"/>
                <w:b/>
                <w:sz w:val="16"/>
                <w:szCs w:val="16"/>
              </w:rPr>
            </w:pPr>
            <w:r w:rsidRPr="0067672C">
              <w:rPr>
                <w:rFonts w:ascii="Arial Narrow" w:eastAsia="Times New Roman" w:hAnsi="Arial Narrow" w:cs="Calibri"/>
                <w:b/>
                <w:sz w:val="16"/>
                <w:szCs w:val="16"/>
              </w:rPr>
              <w:t>Penghapusan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22FE8" w:rsidRPr="0067672C" w:rsidRDefault="00102975" w:rsidP="005758D0">
            <w:pPr>
              <w:spacing w:after="0" w:line="160" w:lineRule="exact"/>
              <w:jc w:val="center"/>
              <w:rPr>
                <w:rFonts w:ascii="Arial Narrow" w:eastAsia="Times New Roman" w:hAnsi="Arial Narrow" w:cs="Calibri"/>
                <w:b/>
                <w:sz w:val="16"/>
                <w:szCs w:val="16"/>
              </w:rPr>
            </w:pPr>
            <w:r>
              <w:rPr>
                <w:rFonts w:ascii="Arial Narrow" w:eastAsia="Times New Roman" w:hAnsi="Arial Narrow" w:cs="Calibri"/>
                <w:b/>
                <w:sz w:val="16"/>
                <w:szCs w:val="16"/>
              </w:rPr>
              <w:t>Total Pengurangan</w:t>
            </w:r>
          </w:p>
        </w:tc>
      </w:tr>
      <w:tr w:rsidR="00522FE8" w:rsidRPr="0067672C" w:rsidTr="008D6701">
        <w:trPr>
          <w:trHeight w:val="33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Tagihan Jangka Panjang </w:t>
            </w:r>
          </w:p>
        </w:tc>
        <w:tc>
          <w:tcPr>
            <w:tcW w:w="1573"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r>
      <w:tr w:rsidR="00522FE8" w:rsidRPr="0067672C" w:rsidTr="008D6701">
        <w:trPr>
          <w:trHeight w:val="33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Kemitraan dengan pihak ketiga </w:t>
            </w:r>
          </w:p>
        </w:tc>
        <w:tc>
          <w:tcPr>
            <w:tcW w:w="1573"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r>
      <w:tr w:rsidR="00522FE8" w:rsidRPr="0067672C" w:rsidTr="008D6701">
        <w:trPr>
          <w:trHeight w:val="33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Aset Tidak Berwujud </w:t>
            </w:r>
          </w:p>
        </w:tc>
        <w:tc>
          <w:tcPr>
            <w:tcW w:w="1573"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 xml:space="preserve">                            - </w:t>
            </w:r>
          </w:p>
        </w:tc>
      </w:tr>
      <w:tr w:rsidR="00522FE8" w:rsidRPr="0067672C" w:rsidTr="008D6701">
        <w:trPr>
          <w:trHeight w:val="33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t xml:space="preserve"> Aset Lain-lain</w:t>
            </w:r>
          </w:p>
        </w:tc>
        <w:tc>
          <w:tcPr>
            <w:tcW w:w="1573"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141.119.384.245,00</w:t>
            </w:r>
          </w:p>
        </w:tc>
        <w:tc>
          <w:tcPr>
            <w:tcW w:w="155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141.119.384.245,00</w:t>
            </w:r>
          </w:p>
        </w:tc>
      </w:tr>
      <w:tr w:rsidR="00522FE8" w:rsidRPr="0067672C" w:rsidTr="008D6701">
        <w:trPr>
          <w:trHeight w:val="33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rPr>
                <w:rFonts w:ascii="Arial Narrow" w:eastAsia="Times New Roman" w:hAnsi="Arial Narrow" w:cs="Calibri"/>
                <w:sz w:val="16"/>
                <w:szCs w:val="16"/>
              </w:rPr>
            </w:pPr>
            <w:r w:rsidRPr="0067672C">
              <w:rPr>
                <w:rFonts w:ascii="Arial Narrow" w:eastAsia="Times New Roman" w:hAnsi="Arial Narrow" w:cs="Calibri"/>
                <w:sz w:val="16"/>
                <w:szCs w:val="16"/>
              </w:rPr>
              <w:lastRenderedPageBreak/>
              <w:t xml:space="preserve"> Aset Lainnya </w:t>
            </w:r>
          </w:p>
        </w:tc>
        <w:tc>
          <w:tcPr>
            <w:tcW w:w="1573"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141.119.384.245,00</w:t>
            </w:r>
          </w:p>
        </w:tc>
        <w:tc>
          <w:tcPr>
            <w:tcW w:w="1559" w:type="dxa"/>
            <w:tcBorders>
              <w:top w:val="nil"/>
              <w:left w:val="nil"/>
              <w:bottom w:val="single" w:sz="4" w:space="0" w:color="auto"/>
              <w:right w:val="single" w:sz="4" w:space="0" w:color="auto"/>
            </w:tcBorders>
            <w:shd w:val="clear" w:color="auto" w:fill="auto"/>
            <w:noWrap/>
            <w:vAlign w:val="center"/>
            <w:hideMark/>
          </w:tcPr>
          <w:p w:rsidR="00522FE8" w:rsidRPr="0067672C" w:rsidRDefault="00522FE8" w:rsidP="005758D0">
            <w:pPr>
              <w:spacing w:after="0" w:line="160" w:lineRule="exact"/>
              <w:jc w:val="right"/>
              <w:rPr>
                <w:rFonts w:ascii="Arial Narrow" w:eastAsia="Times New Roman" w:hAnsi="Arial Narrow" w:cs="Calibri"/>
                <w:sz w:val="16"/>
                <w:szCs w:val="16"/>
              </w:rPr>
            </w:pPr>
            <w:r w:rsidRPr="0067672C">
              <w:rPr>
                <w:rFonts w:ascii="Arial Narrow" w:eastAsia="Times New Roman" w:hAnsi="Arial Narrow" w:cs="Calibri"/>
                <w:sz w:val="16"/>
                <w:szCs w:val="16"/>
              </w:rPr>
              <w:t>141.119.384.245,00</w:t>
            </w:r>
          </w:p>
        </w:tc>
      </w:tr>
    </w:tbl>
    <w:p w:rsidR="00522FE8" w:rsidRPr="0067672C" w:rsidRDefault="00522FE8" w:rsidP="00522FE8">
      <w:pPr>
        <w:spacing w:after="0"/>
        <w:ind w:left="1134"/>
        <w:jc w:val="both"/>
        <w:rPr>
          <w:rFonts w:ascii="Times New Roman" w:eastAsia="Times New Roman" w:hAnsi="Times New Roman"/>
          <w:lang w:val="en-AU" w:eastAsia="en-AU"/>
        </w:rPr>
      </w:pPr>
      <w:r w:rsidRPr="0067672C">
        <w:rPr>
          <w:rFonts w:ascii="Times New Roman" w:eastAsia="Times New Roman" w:hAnsi="Times New Roman"/>
          <w:lang w:val="en-AU" w:eastAsia="en-AU"/>
        </w:rPr>
        <w:t>Penjelasan pengurangan Aset Lainnya sebagai berikut:</w:t>
      </w:r>
    </w:p>
    <w:p w:rsidR="00522FE8" w:rsidRPr="0067672C" w:rsidRDefault="00522FE8" w:rsidP="00522FE8">
      <w:pPr>
        <w:numPr>
          <w:ilvl w:val="0"/>
          <w:numId w:val="192"/>
        </w:numPr>
        <w:tabs>
          <w:tab w:val="left" w:pos="1418"/>
        </w:tabs>
        <w:spacing w:after="0"/>
        <w:ind w:left="1418" w:hanging="284"/>
        <w:jc w:val="both"/>
        <w:rPr>
          <w:rFonts w:ascii="Times New Roman" w:eastAsia="Times New Roman" w:hAnsi="Times New Roman"/>
          <w:lang w:val="en-AU" w:eastAsia="en-AU"/>
        </w:rPr>
      </w:pPr>
      <w:r w:rsidRPr="0067672C">
        <w:rPr>
          <w:rFonts w:ascii="Times New Roman" w:eastAsia="Times New Roman" w:hAnsi="Times New Roman"/>
          <w:lang w:val="en-AU" w:eastAsia="en-AU"/>
        </w:rPr>
        <w:t>Pengurangan pada Aset Lain-lain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141.119.384.245,00 dikarenakan hal-hal sebagai berikut</w:t>
      </w:r>
      <w:r w:rsidRPr="0067672C">
        <w:rPr>
          <w:rFonts w:ascii="Times New Roman" w:eastAsia="Times New Roman" w:hAnsi="Times New Roman"/>
          <w:lang w:val="id-ID" w:eastAsia="en-AU"/>
        </w:rPr>
        <w:t>:</w:t>
      </w:r>
    </w:p>
    <w:p w:rsidR="00522FE8" w:rsidRPr="0067672C" w:rsidRDefault="00522FE8" w:rsidP="00522FE8">
      <w:pPr>
        <w:numPr>
          <w:ilvl w:val="0"/>
          <w:numId w:val="193"/>
        </w:numPr>
        <w:tabs>
          <w:tab w:val="left" w:pos="1418"/>
          <w:tab w:val="left" w:pos="1701"/>
        </w:tabs>
        <w:spacing w:after="0"/>
        <w:ind w:left="1701" w:hanging="283"/>
        <w:jc w:val="both"/>
        <w:rPr>
          <w:rFonts w:ascii="Times New Roman" w:eastAsia="Times New Roman" w:hAnsi="Times New Roman"/>
          <w:lang w:val="en-AU" w:eastAsia="en-AU"/>
        </w:rPr>
      </w:pPr>
      <w:r w:rsidRPr="0067672C">
        <w:rPr>
          <w:rFonts w:ascii="Times New Roman" w:eastAsia="Times New Roman" w:hAnsi="Times New Roman"/>
          <w:lang w:val="en-AU" w:eastAsia="en-AU"/>
        </w:rPr>
        <w:t>Reklasifikasi Penghapusan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141.119.384.245,00 pada SKPD:</w:t>
      </w:r>
    </w:p>
    <w:tbl>
      <w:tblPr>
        <w:tblW w:w="7229" w:type="dxa"/>
        <w:tblInd w:w="1809" w:type="dxa"/>
        <w:shd w:val="clear" w:color="auto" w:fill="FFFFFF"/>
        <w:tblLook w:val="04A0"/>
      </w:tblPr>
      <w:tblGrid>
        <w:gridCol w:w="7229"/>
      </w:tblGrid>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Kantor Perpustakaan dan Arsip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40.000.000,00</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DPPKAD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42.614.000,00</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Dinas Pendidikan Pemuda dan Olahraga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122.328.860.464,00  terdiri dari Aset Tetap yang telah diserahkan kepada Pemerintah Provinsi Jawa Tengah berdasarkan Keputusan Bupati Karanganyar Nomor 028/864 Tahun 2016 tentang Penghapusan Barang Milik Daerah Dari Daftar Pencatatan Barang Milik Daerah sebesar Rp121.980.610.464,00 Penghapusan dengan Keputusan Bupati Nomor 028/865 Tahun 2016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348.250.000,00</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Dinas Kesehatan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1.555.159.605,00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Dinas Pekerjaan Umum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74.865.000,00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BAPPEDA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222.299.950,00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Dihubkominfo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4.671.870.710,00 terdiri dari Aset Tetap yang Telah diserahkan kepada Pemerintah Provinsi Jawa Tengah berdasarkan Keputusan Bupati Karanganyar Nomor 028/864 Tahun 2016 tentang Penghapusan Barang Milik Daerah Dari Daftar Pencatatan Barang Milik </w:t>
            </w:r>
            <w:r w:rsidR="008D6701">
              <w:rPr>
                <w:rFonts w:ascii="Times New Roman" w:eastAsia="Times New Roman" w:hAnsi="Times New Roman"/>
                <w:lang w:val="en-AU" w:eastAsia="en-AU"/>
              </w:rPr>
              <w:t xml:space="preserve">Daerahsebesar Rp </w:t>
            </w:r>
            <w:r w:rsidRPr="0067672C">
              <w:rPr>
                <w:rFonts w:ascii="Times New Roman" w:eastAsia="Times New Roman" w:hAnsi="Times New Roman"/>
                <w:lang w:val="en-AU" w:eastAsia="en-AU"/>
              </w:rPr>
              <w:t>4.196.806.730,00,  Penghapusan dengan Keputusan Bupati nomor 900/618 Tahun 2016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475.064.340,00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985"/>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Dinas Kependudukan dan Capil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65.320.877,00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985"/>
              </w:tabs>
              <w:spacing w:after="0"/>
              <w:ind w:left="176" w:right="737"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BP3AKB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739.830.000,00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985"/>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Dinas Sosial Tenaga Kerja dan Transmigrasi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112.445.546,00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985"/>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Satuan Polisi Pamong Praja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2.498.000,00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985"/>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Sekretariat DPRD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4.600.000,00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985"/>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Sekretariat Daerah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318.085.125,00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985"/>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Inspektorat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292.217.189,00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Badan Kepegawaian Daerah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263.675.000,00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Kecamatan Jatipuro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24.693.000,00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Kecamatan  Jatiyoso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8.478.500,00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Kecamatan Jumantono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6.766.250,00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Kecamatan Jumapolo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54.704.477,00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Kecamatan Matesih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26.100.000,00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Kecamatan Tawangmangu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24.373.334,00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Kecamatan Ngargoyoso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32.370.000,00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Kecamatan Karanganyar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26.296.000,00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Kecamatan Tasikmadu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23.195.000,00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Kecamatan Jaten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4.796.000,00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t>Kecamatan Colomadu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10.367.060,00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176" w:hanging="176"/>
              <w:rPr>
                <w:rFonts w:ascii="Times New Roman" w:eastAsia="Times New Roman" w:hAnsi="Times New Roman"/>
                <w:lang w:val="en-AU" w:eastAsia="en-AU"/>
              </w:rPr>
            </w:pPr>
            <w:r w:rsidRPr="0067672C">
              <w:rPr>
                <w:rFonts w:ascii="Times New Roman" w:eastAsia="Times New Roman" w:hAnsi="Times New Roman"/>
                <w:lang w:val="en-AU" w:eastAsia="en-AU"/>
              </w:rPr>
              <w:lastRenderedPageBreak/>
              <w:t>Kecamatan Gondangrejo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20.033.129,00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Kecamatan Mojogedang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8.063.500,00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Kecamatan Kebakkramat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10.436.000,00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Kecamatan Kerjo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33.972.500,00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Kecamatan Jenawi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51.550.000,00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Karanganyar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14.522.302,00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Jungke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4.400.000,00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Delingan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18.850.000,00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Cangakan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18.925.000,00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Bolong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6.081.000,00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Tegalgede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9.839.000,00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Gayamdompo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13.825.983,00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Gedong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21.930.000,00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Lalung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13.225.000,00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Bejen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12.906.000,00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Jantiharjo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12.830.800,00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Popongan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25.285.000,00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Tawangmangu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11.130.000,00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Kalisoro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29.289.900,00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Kelurahan Blumbang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15.587.500,00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Kantor Perpustakaan dan Arsip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4.330.000,00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s>
              <w:spacing w:after="0"/>
              <w:ind w:left="176" w:hanging="176"/>
              <w:jc w:val="both"/>
              <w:rPr>
                <w:rFonts w:ascii="Times New Roman" w:eastAsia="Times New Roman" w:hAnsi="Times New Roman"/>
                <w:lang w:val="en-AU" w:eastAsia="en-AU"/>
              </w:rPr>
            </w:pPr>
            <w:r w:rsidRPr="0067672C">
              <w:rPr>
                <w:rFonts w:ascii="Times New Roman" w:eastAsia="Times New Roman" w:hAnsi="Times New Roman"/>
                <w:lang w:val="en-AU" w:eastAsia="en-AU"/>
              </w:rPr>
              <w:t xml:space="preserve">Dinas Pertanian Tanaman Pangan Perkebunan dan Kehutanan sebesar </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1.073.334.019,00  terdiri dari Aset tetap yang telah diserahkan kepada Pemerintah Provinsi Jawa Tengah berdasarkan Keputusan Bupati Karanganyar Nomor 028/864 Tahun 2016 tentang Penghapusan Barang Milik Daerah Dari Daftar Pencatatan Barang Milik Daerahsebesar </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518.291.019,00 dan Penghapusan dengan Keputusan Bupati nomor 900/618 Tahun 2016 dan Keputusan Bupati 028/863 Tahun 2016 dengan jumlah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555.043.000,00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Dinas Peternakan dan Perikanan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186.340.250 ,00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Dinas Pariwisata dan Kebudayaan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1.250.000,00   </w:t>
            </w:r>
          </w:p>
        </w:tc>
      </w:tr>
      <w:tr w:rsidR="00522FE8" w:rsidRPr="0067672C" w:rsidTr="005758D0">
        <w:trPr>
          <w:trHeight w:val="300"/>
        </w:trPr>
        <w:tc>
          <w:tcPr>
            <w:tcW w:w="7229" w:type="dxa"/>
            <w:shd w:val="clear" w:color="auto" w:fill="FFFFFF"/>
            <w:noWrap/>
            <w:vAlign w:val="bottom"/>
            <w:hideMark/>
          </w:tcPr>
          <w:p w:rsidR="00522FE8" w:rsidRPr="0067672C" w:rsidRDefault="00522FE8" w:rsidP="001F3262">
            <w:pPr>
              <w:numPr>
                <w:ilvl w:val="0"/>
                <w:numId w:val="191"/>
              </w:numPr>
              <w:tabs>
                <w:tab w:val="left" w:pos="176"/>
                <w:tab w:val="left" w:pos="1750"/>
                <w:tab w:val="left" w:pos="1985"/>
              </w:tabs>
              <w:spacing w:after="0"/>
              <w:ind w:left="318" w:hanging="318"/>
              <w:rPr>
                <w:rFonts w:ascii="Times New Roman" w:eastAsia="Times New Roman" w:hAnsi="Times New Roman"/>
                <w:lang w:val="en-AU" w:eastAsia="en-AU"/>
              </w:rPr>
            </w:pPr>
            <w:r w:rsidRPr="0067672C">
              <w:rPr>
                <w:rFonts w:ascii="Times New Roman" w:eastAsia="Times New Roman" w:hAnsi="Times New Roman"/>
                <w:lang w:val="en-AU" w:eastAsia="en-AU"/>
              </w:rPr>
              <w:t>Disperindagkop dan   UMKM    sebesar   Rp</w:t>
            </w:r>
            <w:r w:rsidR="008D6701">
              <w:rPr>
                <w:rFonts w:ascii="Times New Roman" w:eastAsia="Times New Roman" w:hAnsi="Times New Roman"/>
                <w:lang w:val="en-AU" w:eastAsia="en-AU"/>
              </w:rPr>
              <w:t xml:space="preserve"> </w:t>
            </w:r>
            <w:r w:rsidRPr="0067672C">
              <w:rPr>
                <w:rFonts w:ascii="Times New Roman" w:eastAsia="Times New Roman" w:hAnsi="Times New Roman"/>
                <w:lang w:val="en-AU" w:eastAsia="en-AU"/>
              </w:rPr>
              <w:t xml:space="preserve">8.524.966.275,00  </w:t>
            </w:r>
          </w:p>
        </w:tc>
      </w:tr>
    </w:tbl>
    <w:p w:rsidR="00522FE8" w:rsidRPr="008D6701" w:rsidRDefault="00522FE8" w:rsidP="00522FE8">
      <w:pPr>
        <w:tabs>
          <w:tab w:val="left" w:pos="3437"/>
        </w:tabs>
        <w:spacing w:after="0"/>
        <w:ind w:left="851"/>
        <w:jc w:val="both"/>
        <w:rPr>
          <w:rFonts w:ascii="Times New Roman" w:hAnsi="Times New Roman"/>
          <w:b/>
        </w:rPr>
      </w:pPr>
      <w:r w:rsidRPr="008D6701">
        <w:rPr>
          <w:rFonts w:ascii="Times New Roman" w:hAnsi="Times New Roman"/>
          <w:b/>
        </w:rPr>
        <w:t>Lampiran Aset lainnya pada lampiran Neraca 9-Neraca</w:t>
      </w:r>
    </w:p>
    <w:p w:rsidR="00522FE8" w:rsidRDefault="00522FE8" w:rsidP="00522FE8">
      <w:pPr>
        <w:tabs>
          <w:tab w:val="left" w:pos="3437"/>
        </w:tabs>
        <w:spacing w:after="0"/>
        <w:ind w:left="851"/>
        <w:jc w:val="both"/>
        <w:rPr>
          <w:rFonts w:ascii="Times New Roman" w:hAnsi="Times New Roman"/>
        </w:rPr>
      </w:pPr>
    </w:p>
    <w:p w:rsidR="00522FE8" w:rsidRPr="0067672C" w:rsidRDefault="00522FE8" w:rsidP="00522FE8">
      <w:pPr>
        <w:tabs>
          <w:tab w:val="left" w:pos="3437"/>
        </w:tabs>
        <w:spacing w:after="0"/>
        <w:ind w:left="851"/>
        <w:jc w:val="both"/>
        <w:rPr>
          <w:rFonts w:ascii="Times New Roman" w:hAnsi="Times New Roman"/>
        </w:rPr>
      </w:pPr>
      <w:r w:rsidRPr="0067672C">
        <w:rPr>
          <w:rFonts w:ascii="Times New Roman" w:hAnsi="Times New Roman"/>
        </w:rPr>
        <w:t>Berdasarkan Peraturan Daerah Nomor 16 tahun 2016 tentang Pembentukan Dan Susunan Perangkat Daerah Kabupaten Karanganyar, untuk menyikapi Pengelolaan Barang Milik Daerah (BMD) ditempuh langkah sebagai berikut:</w:t>
      </w:r>
    </w:p>
    <w:p w:rsidR="00522FE8" w:rsidRPr="0067672C" w:rsidRDefault="00522FE8" w:rsidP="005C2105">
      <w:pPr>
        <w:pStyle w:val="ListParagraph"/>
        <w:numPr>
          <w:ilvl w:val="0"/>
          <w:numId w:val="221"/>
        </w:numPr>
        <w:spacing w:after="0"/>
        <w:ind w:left="1134" w:hanging="283"/>
        <w:jc w:val="both"/>
        <w:rPr>
          <w:rFonts w:ascii="Times New Roman" w:hAnsi="Times New Roman"/>
        </w:rPr>
      </w:pPr>
      <w:r w:rsidRPr="0067672C">
        <w:rPr>
          <w:rFonts w:ascii="Times New Roman" w:hAnsi="Times New Roman"/>
        </w:rPr>
        <w:t>SKPD melakukan pengecekan BMD yang dikuasainya per 31 Desember 2016 dengan dibuatkan surat pernyataan pengecekan data BMD.</w:t>
      </w:r>
    </w:p>
    <w:p w:rsidR="00522FE8" w:rsidRPr="0067672C" w:rsidRDefault="00522FE8" w:rsidP="005C2105">
      <w:pPr>
        <w:pStyle w:val="ListParagraph"/>
        <w:numPr>
          <w:ilvl w:val="0"/>
          <w:numId w:val="221"/>
        </w:numPr>
        <w:spacing w:after="0"/>
        <w:ind w:left="1134" w:hanging="283"/>
        <w:jc w:val="both"/>
        <w:rPr>
          <w:rFonts w:ascii="Times New Roman" w:hAnsi="Times New Roman"/>
        </w:rPr>
      </w:pPr>
      <w:r w:rsidRPr="0067672C">
        <w:rPr>
          <w:rFonts w:ascii="Times New Roman" w:hAnsi="Times New Roman"/>
        </w:rPr>
        <w:t>OPD Baru yang terdampak dari pemecahan dan penggabungan melakukan inventarisasi data BMD per 2 Januari 2017 yang berada dalam penguasaannya.</w:t>
      </w:r>
    </w:p>
    <w:p w:rsidR="00522FE8" w:rsidRPr="0067672C" w:rsidRDefault="00522FE8" w:rsidP="005C2105">
      <w:pPr>
        <w:pStyle w:val="ListParagraph"/>
        <w:numPr>
          <w:ilvl w:val="0"/>
          <w:numId w:val="221"/>
        </w:numPr>
        <w:spacing w:after="0"/>
        <w:ind w:left="1134" w:hanging="283"/>
        <w:jc w:val="both"/>
        <w:rPr>
          <w:rFonts w:ascii="Times New Roman" w:hAnsi="Times New Roman"/>
        </w:rPr>
      </w:pPr>
      <w:r w:rsidRPr="0067672C">
        <w:rPr>
          <w:rFonts w:ascii="Times New Roman" w:hAnsi="Times New Roman"/>
        </w:rPr>
        <w:lastRenderedPageBreak/>
        <w:t>Hasil inventarisasi BMD dalam penguasaan OPD Baru dilakukan verifikasi oleh sekretariat Tim pengelolaan BMD sebagai bahan masukan bagi Pengelola Barang dalam menetapkan status penggunaan BMD bagi OPD Baru setelah SOTK.</w:t>
      </w:r>
    </w:p>
    <w:p w:rsidR="00522FE8" w:rsidRPr="0067672C" w:rsidRDefault="00522FE8" w:rsidP="005C2105">
      <w:pPr>
        <w:pStyle w:val="ListParagraph"/>
        <w:numPr>
          <w:ilvl w:val="0"/>
          <w:numId w:val="221"/>
        </w:numPr>
        <w:spacing w:after="0"/>
        <w:ind w:left="1134" w:hanging="283"/>
        <w:jc w:val="both"/>
        <w:rPr>
          <w:rFonts w:ascii="Times New Roman" w:hAnsi="Times New Roman"/>
        </w:rPr>
      </w:pPr>
      <w:r w:rsidRPr="0067672C">
        <w:rPr>
          <w:rFonts w:ascii="Times New Roman" w:hAnsi="Times New Roman"/>
        </w:rPr>
        <w:t>Saat penyusunan Laporan Keuangan Pemerintah Daerah (LKPD) ini, tindak lanjut penyikapan SOTK Baru terhadap pengelolaan BMD baru sampai pada tahap verifikasi daftar inventarisasi BMD dalam penguasaan OPD baru oleh sekretariat Tim pengelolaan BMD sebagaimana tersebut dalam angka 3.</w:t>
      </w:r>
    </w:p>
    <w:p w:rsidR="00522FE8" w:rsidRPr="0067672C" w:rsidRDefault="00522FE8" w:rsidP="00522FE8">
      <w:pPr>
        <w:spacing w:after="0"/>
        <w:ind w:left="851"/>
        <w:jc w:val="both"/>
        <w:rPr>
          <w:rFonts w:ascii="Times New Roman" w:hAnsi="Times New Roman"/>
        </w:rPr>
      </w:pPr>
    </w:p>
    <w:p w:rsidR="0021575C" w:rsidRPr="006E37BC" w:rsidRDefault="00067DFB" w:rsidP="0017542A">
      <w:pPr>
        <w:spacing w:line="280" w:lineRule="exact"/>
        <w:ind w:left="709" w:hanging="283"/>
        <w:jc w:val="both"/>
        <w:rPr>
          <w:rFonts w:ascii="Times New Roman" w:hAnsi="Times New Roman"/>
          <w:b/>
          <w:lang w:val="es-ES"/>
        </w:rPr>
      </w:pPr>
      <w:r w:rsidRPr="006E37BC">
        <w:rPr>
          <w:rFonts w:ascii="Times New Roman" w:hAnsi="Times New Roman"/>
          <w:b/>
          <w:lang w:val="es-ES"/>
        </w:rPr>
        <w:t>C</w:t>
      </w:r>
      <w:r w:rsidR="0021575C" w:rsidRPr="006E37BC">
        <w:rPr>
          <w:rFonts w:ascii="Times New Roman" w:hAnsi="Times New Roman"/>
          <w:b/>
          <w:lang w:val="es-ES"/>
        </w:rPr>
        <w:t>.</w:t>
      </w:r>
      <w:r w:rsidR="00315847" w:rsidRPr="006E37BC">
        <w:rPr>
          <w:rFonts w:ascii="Times New Roman" w:hAnsi="Times New Roman"/>
          <w:b/>
          <w:lang w:val="es-ES"/>
        </w:rPr>
        <w:t>2.</w:t>
      </w:r>
      <w:r w:rsidR="0021575C" w:rsidRPr="006E37BC">
        <w:rPr>
          <w:rFonts w:ascii="Times New Roman" w:hAnsi="Times New Roman"/>
          <w:b/>
          <w:lang w:val="es-ES"/>
        </w:rPr>
        <w:t xml:space="preserve"> </w:t>
      </w:r>
      <w:r w:rsidR="00D54CE8" w:rsidRPr="006E37BC">
        <w:rPr>
          <w:rFonts w:ascii="Times New Roman" w:hAnsi="Times New Roman"/>
          <w:b/>
          <w:lang w:val="es-ES"/>
        </w:rPr>
        <w:t xml:space="preserve"> </w:t>
      </w:r>
      <w:r w:rsidR="0021575C" w:rsidRPr="006E37BC">
        <w:rPr>
          <w:rFonts w:ascii="Times New Roman" w:hAnsi="Times New Roman"/>
          <w:b/>
          <w:lang w:val="es-ES"/>
        </w:rPr>
        <w:t xml:space="preserve">KEWAJIBAN </w:t>
      </w:r>
      <w:r w:rsidR="001A151B" w:rsidRPr="006E37BC">
        <w:rPr>
          <w:rFonts w:ascii="Times New Roman" w:hAnsi="Times New Roman"/>
          <w:b/>
          <w:lang w:val="es-ES"/>
        </w:rPr>
        <w:t>DAN EKUITAS</w:t>
      </w:r>
    </w:p>
    <w:tbl>
      <w:tblPr>
        <w:tblW w:w="7796" w:type="dxa"/>
        <w:tblInd w:w="959" w:type="dxa"/>
        <w:tblLayout w:type="fixed"/>
        <w:tblLook w:val="04A0"/>
      </w:tblPr>
      <w:tblGrid>
        <w:gridCol w:w="3260"/>
        <w:gridCol w:w="2268"/>
        <w:gridCol w:w="2268"/>
      </w:tblGrid>
      <w:tr w:rsidR="009161F9" w:rsidRPr="006E37BC" w:rsidTr="009161F9">
        <w:tc>
          <w:tcPr>
            <w:tcW w:w="3260" w:type="dxa"/>
            <w:shd w:val="clear" w:color="auto" w:fill="auto"/>
          </w:tcPr>
          <w:p w:rsidR="009161F9" w:rsidRPr="006E37BC" w:rsidRDefault="009161F9" w:rsidP="00F43F8F">
            <w:pPr>
              <w:tabs>
                <w:tab w:val="left" w:pos="1557"/>
              </w:tabs>
              <w:spacing w:after="0" w:line="280" w:lineRule="exact"/>
              <w:jc w:val="both"/>
              <w:outlineLvl w:val="0"/>
              <w:rPr>
                <w:rFonts w:ascii="Times New Roman" w:hAnsi="Times New Roman"/>
                <w:lang w:val="es-ES"/>
              </w:rPr>
            </w:pPr>
          </w:p>
        </w:tc>
        <w:tc>
          <w:tcPr>
            <w:tcW w:w="2268" w:type="dxa"/>
            <w:tcBorders>
              <w:bottom w:val="single" w:sz="4" w:space="0" w:color="auto"/>
            </w:tcBorders>
          </w:tcPr>
          <w:p w:rsidR="009161F9" w:rsidRPr="006E37BC" w:rsidRDefault="006E37BC" w:rsidP="00F43F8F">
            <w:pPr>
              <w:tabs>
                <w:tab w:val="left" w:pos="1557"/>
              </w:tabs>
              <w:spacing w:after="0" w:line="280" w:lineRule="exact"/>
              <w:jc w:val="center"/>
              <w:outlineLvl w:val="0"/>
              <w:rPr>
                <w:rFonts w:ascii="Times New Roman" w:hAnsi="Times New Roman"/>
                <w:b/>
                <w:lang w:val="es-ES"/>
              </w:rPr>
            </w:pPr>
            <w:r w:rsidRPr="006E37BC">
              <w:rPr>
                <w:rFonts w:ascii="Times New Roman" w:hAnsi="Times New Roman"/>
                <w:b/>
                <w:lang w:val="es-ES"/>
              </w:rPr>
              <w:t>2016</w:t>
            </w:r>
          </w:p>
        </w:tc>
        <w:tc>
          <w:tcPr>
            <w:tcW w:w="2268" w:type="dxa"/>
            <w:tcBorders>
              <w:bottom w:val="single" w:sz="4" w:space="0" w:color="auto"/>
            </w:tcBorders>
          </w:tcPr>
          <w:p w:rsidR="009161F9" w:rsidRPr="006E37BC" w:rsidRDefault="009161F9" w:rsidP="00CF53CC">
            <w:pPr>
              <w:tabs>
                <w:tab w:val="left" w:pos="1557"/>
              </w:tabs>
              <w:spacing w:after="0" w:line="280" w:lineRule="exact"/>
              <w:jc w:val="center"/>
              <w:outlineLvl w:val="0"/>
              <w:rPr>
                <w:rFonts w:ascii="Times New Roman" w:hAnsi="Times New Roman"/>
                <w:b/>
                <w:lang w:val="es-ES"/>
              </w:rPr>
            </w:pPr>
            <w:r w:rsidRPr="006E37BC">
              <w:rPr>
                <w:rFonts w:ascii="Times New Roman" w:hAnsi="Times New Roman"/>
                <w:b/>
                <w:lang w:val="es-ES"/>
              </w:rPr>
              <w:t>2015</w:t>
            </w:r>
          </w:p>
        </w:tc>
      </w:tr>
      <w:tr w:rsidR="009161F9" w:rsidRPr="006E37BC" w:rsidTr="009161F9">
        <w:tc>
          <w:tcPr>
            <w:tcW w:w="3260" w:type="dxa"/>
            <w:shd w:val="clear" w:color="auto" w:fill="auto"/>
          </w:tcPr>
          <w:p w:rsidR="009161F9" w:rsidRPr="006E37BC" w:rsidRDefault="009161F9" w:rsidP="0017542A">
            <w:pPr>
              <w:tabs>
                <w:tab w:val="left" w:pos="1557"/>
              </w:tabs>
              <w:spacing w:after="0" w:line="280" w:lineRule="exact"/>
              <w:jc w:val="both"/>
              <w:outlineLvl w:val="0"/>
              <w:rPr>
                <w:rFonts w:ascii="Times New Roman" w:hAnsi="Times New Roman"/>
                <w:b/>
                <w:lang w:val="es-ES"/>
              </w:rPr>
            </w:pPr>
            <w:r w:rsidRPr="006E37BC">
              <w:rPr>
                <w:rFonts w:ascii="Times New Roman" w:hAnsi="Times New Roman"/>
                <w:b/>
                <w:lang w:val="es-ES"/>
              </w:rPr>
              <w:t>KEWAJIBAN DAN EKUITAS</w:t>
            </w:r>
          </w:p>
        </w:tc>
        <w:tc>
          <w:tcPr>
            <w:tcW w:w="2268" w:type="dxa"/>
            <w:tcBorders>
              <w:top w:val="single" w:sz="4" w:space="0" w:color="auto"/>
            </w:tcBorders>
          </w:tcPr>
          <w:p w:rsidR="009161F9" w:rsidRPr="006E37BC" w:rsidRDefault="006E37BC" w:rsidP="00765EA2">
            <w:pPr>
              <w:tabs>
                <w:tab w:val="left" w:pos="1557"/>
              </w:tabs>
              <w:spacing w:after="0" w:line="280" w:lineRule="exact"/>
              <w:jc w:val="right"/>
              <w:outlineLvl w:val="0"/>
              <w:rPr>
                <w:rFonts w:ascii="Times New Roman" w:hAnsi="Times New Roman"/>
                <w:b/>
                <w:lang w:val="es-ES"/>
              </w:rPr>
            </w:pPr>
            <w:r w:rsidRPr="006E37BC">
              <w:rPr>
                <w:rFonts w:ascii="Times New Roman" w:hAnsi="Times New Roman"/>
                <w:b/>
                <w:lang w:val="es-ES"/>
              </w:rPr>
              <w:t>2.</w:t>
            </w:r>
            <w:r w:rsidR="00BD3D67">
              <w:rPr>
                <w:rFonts w:ascii="Times New Roman" w:hAnsi="Times New Roman"/>
                <w:b/>
                <w:lang w:val="es-ES"/>
              </w:rPr>
              <w:t>785.</w:t>
            </w:r>
            <w:r w:rsidR="00765EA2">
              <w:rPr>
                <w:rFonts w:ascii="Times New Roman" w:hAnsi="Times New Roman"/>
                <w:b/>
                <w:lang w:val="es-ES"/>
              </w:rPr>
              <w:t>959.656.093,68</w:t>
            </w:r>
          </w:p>
        </w:tc>
        <w:tc>
          <w:tcPr>
            <w:tcW w:w="2268" w:type="dxa"/>
            <w:tcBorders>
              <w:top w:val="single" w:sz="4" w:space="0" w:color="auto"/>
            </w:tcBorders>
          </w:tcPr>
          <w:p w:rsidR="009161F9" w:rsidRPr="006E37BC" w:rsidRDefault="009161F9" w:rsidP="00CF53CC">
            <w:pPr>
              <w:tabs>
                <w:tab w:val="left" w:pos="1557"/>
              </w:tabs>
              <w:spacing w:after="0" w:line="280" w:lineRule="exact"/>
              <w:outlineLvl w:val="0"/>
              <w:rPr>
                <w:rFonts w:ascii="Times New Roman" w:hAnsi="Times New Roman"/>
                <w:b/>
                <w:lang w:val="es-ES"/>
              </w:rPr>
            </w:pPr>
            <w:r w:rsidRPr="006E37BC">
              <w:rPr>
                <w:rFonts w:ascii="Times New Roman" w:hAnsi="Times New Roman"/>
                <w:b/>
                <w:lang w:val="es-ES"/>
              </w:rPr>
              <w:t>2.639.214.244.404,46</w:t>
            </w:r>
          </w:p>
        </w:tc>
      </w:tr>
    </w:tbl>
    <w:p w:rsidR="006E37BC" w:rsidRDefault="006E37BC" w:rsidP="0017542A">
      <w:pPr>
        <w:spacing w:after="0" w:line="280" w:lineRule="exact"/>
        <w:ind w:left="993"/>
        <w:jc w:val="both"/>
        <w:outlineLvl w:val="0"/>
        <w:rPr>
          <w:rFonts w:ascii="Times New Roman" w:hAnsi="Times New Roman"/>
          <w:lang w:val="es-ES"/>
        </w:rPr>
      </w:pPr>
    </w:p>
    <w:p w:rsidR="0021575C" w:rsidRPr="006E37BC" w:rsidRDefault="0021575C" w:rsidP="0017542A">
      <w:pPr>
        <w:spacing w:after="0" w:line="280" w:lineRule="exact"/>
        <w:ind w:left="993"/>
        <w:jc w:val="both"/>
        <w:outlineLvl w:val="0"/>
        <w:rPr>
          <w:rFonts w:ascii="Times New Roman" w:hAnsi="Times New Roman"/>
          <w:lang w:val="es-ES"/>
        </w:rPr>
      </w:pPr>
      <w:r w:rsidRPr="006E37BC">
        <w:rPr>
          <w:rFonts w:ascii="Times New Roman" w:hAnsi="Times New Roman"/>
          <w:lang w:val="es-ES"/>
        </w:rPr>
        <w:t xml:space="preserve">Jumlah Kewajiban dan Ekuitas Dana sebesar </w:t>
      </w:r>
      <w:r w:rsidR="00C02939" w:rsidRPr="006E37BC">
        <w:rPr>
          <w:rFonts w:ascii="Times New Roman" w:hAnsi="Times New Roman"/>
          <w:lang w:val="es-ES"/>
        </w:rPr>
        <w:t>Rp</w:t>
      </w:r>
      <w:r w:rsidR="006E37BC" w:rsidRPr="006E37BC">
        <w:rPr>
          <w:rFonts w:ascii="Times New Roman" w:hAnsi="Times New Roman"/>
          <w:lang w:val="es-ES"/>
        </w:rPr>
        <w:t xml:space="preserve"> 2.</w:t>
      </w:r>
      <w:r w:rsidR="00BD3D67">
        <w:rPr>
          <w:rFonts w:ascii="Times New Roman" w:hAnsi="Times New Roman"/>
          <w:lang w:val="es-ES"/>
        </w:rPr>
        <w:t>785.</w:t>
      </w:r>
      <w:r w:rsidR="00FB4DC2">
        <w:rPr>
          <w:rFonts w:ascii="Times New Roman" w:hAnsi="Times New Roman"/>
          <w:lang w:val="es-ES"/>
        </w:rPr>
        <w:t>9</w:t>
      </w:r>
      <w:r w:rsidR="00765EA2">
        <w:rPr>
          <w:rFonts w:ascii="Times New Roman" w:hAnsi="Times New Roman"/>
          <w:lang w:val="es-ES"/>
        </w:rPr>
        <w:t xml:space="preserve">59.656.093,68 </w:t>
      </w:r>
      <w:r w:rsidR="007D6BED" w:rsidRPr="006E37BC">
        <w:rPr>
          <w:rFonts w:ascii="Times New Roman" w:hAnsi="Times New Roman"/>
          <w:lang w:val="es-ES"/>
        </w:rPr>
        <w:t xml:space="preserve">terdiri </w:t>
      </w:r>
      <w:r w:rsidRPr="006E37BC">
        <w:rPr>
          <w:rFonts w:ascii="Times New Roman" w:hAnsi="Times New Roman"/>
          <w:lang w:val="es-ES"/>
        </w:rPr>
        <w:t>dari :</w:t>
      </w:r>
    </w:p>
    <w:p w:rsidR="00E0703B" w:rsidRPr="006E37BC" w:rsidRDefault="00E0703B" w:rsidP="0017542A">
      <w:pPr>
        <w:spacing w:after="0" w:line="280" w:lineRule="exact"/>
        <w:ind w:left="993"/>
        <w:jc w:val="both"/>
        <w:outlineLvl w:val="0"/>
        <w:rPr>
          <w:rFonts w:ascii="Times New Roman" w:hAnsi="Times New Roman"/>
          <w:lang w:val="es-ES"/>
        </w:rPr>
      </w:pPr>
    </w:p>
    <w:tbl>
      <w:tblPr>
        <w:tblW w:w="7464" w:type="dxa"/>
        <w:tblInd w:w="1008" w:type="dxa"/>
        <w:tblLayout w:type="fixed"/>
        <w:tblLook w:val="04A0"/>
      </w:tblPr>
      <w:tblGrid>
        <w:gridCol w:w="801"/>
        <w:gridCol w:w="2127"/>
        <w:gridCol w:w="2268"/>
        <w:gridCol w:w="2268"/>
      </w:tblGrid>
      <w:tr w:rsidR="007907E9" w:rsidRPr="003829E1" w:rsidTr="007907E9">
        <w:trPr>
          <w:trHeight w:val="458"/>
        </w:trPr>
        <w:tc>
          <w:tcPr>
            <w:tcW w:w="801" w:type="dxa"/>
            <w:shd w:val="clear" w:color="auto" w:fill="auto"/>
          </w:tcPr>
          <w:p w:rsidR="007907E9" w:rsidRPr="003829E1" w:rsidRDefault="007907E9" w:rsidP="00F43F8F">
            <w:pPr>
              <w:tabs>
                <w:tab w:val="left" w:pos="1557"/>
              </w:tabs>
              <w:spacing w:after="0" w:line="280" w:lineRule="exact"/>
              <w:jc w:val="both"/>
              <w:outlineLvl w:val="0"/>
              <w:rPr>
                <w:rFonts w:ascii="Times New Roman" w:hAnsi="Times New Roman"/>
                <w:lang w:val="es-ES"/>
              </w:rPr>
            </w:pPr>
          </w:p>
        </w:tc>
        <w:tc>
          <w:tcPr>
            <w:tcW w:w="2127" w:type="dxa"/>
            <w:shd w:val="clear" w:color="auto" w:fill="auto"/>
          </w:tcPr>
          <w:p w:rsidR="007907E9" w:rsidRPr="003829E1" w:rsidRDefault="007907E9" w:rsidP="00F43F8F">
            <w:pPr>
              <w:tabs>
                <w:tab w:val="left" w:pos="1557"/>
              </w:tabs>
              <w:spacing w:after="0" w:line="280" w:lineRule="exact"/>
              <w:jc w:val="both"/>
              <w:outlineLvl w:val="0"/>
              <w:rPr>
                <w:rFonts w:ascii="Times New Roman" w:hAnsi="Times New Roman"/>
                <w:lang w:val="es-ES"/>
              </w:rPr>
            </w:pPr>
          </w:p>
        </w:tc>
        <w:tc>
          <w:tcPr>
            <w:tcW w:w="2268" w:type="dxa"/>
            <w:tcBorders>
              <w:bottom w:val="single" w:sz="4" w:space="0" w:color="auto"/>
            </w:tcBorders>
            <w:shd w:val="clear" w:color="auto" w:fill="auto"/>
          </w:tcPr>
          <w:p w:rsidR="007907E9" w:rsidRPr="003829E1" w:rsidRDefault="007907E9" w:rsidP="00F43F8F">
            <w:pPr>
              <w:tabs>
                <w:tab w:val="left" w:pos="1557"/>
              </w:tabs>
              <w:spacing w:after="0" w:line="280" w:lineRule="exact"/>
              <w:jc w:val="center"/>
              <w:outlineLvl w:val="0"/>
              <w:rPr>
                <w:rFonts w:ascii="Times New Roman" w:hAnsi="Times New Roman"/>
                <w:b/>
                <w:lang w:val="es-ES"/>
              </w:rPr>
            </w:pPr>
            <w:r w:rsidRPr="003829E1">
              <w:rPr>
                <w:rFonts w:ascii="Times New Roman" w:hAnsi="Times New Roman"/>
                <w:b/>
                <w:lang w:val="es-ES"/>
              </w:rPr>
              <w:t>2016</w:t>
            </w:r>
          </w:p>
        </w:tc>
        <w:tc>
          <w:tcPr>
            <w:tcW w:w="2268" w:type="dxa"/>
            <w:tcBorders>
              <w:bottom w:val="single" w:sz="4" w:space="0" w:color="auto"/>
            </w:tcBorders>
          </w:tcPr>
          <w:p w:rsidR="007907E9" w:rsidRPr="003829E1" w:rsidRDefault="007907E9" w:rsidP="007907E9">
            <w:pPr>
              <w:tabs>
                <w:tab w:val="left" w:pos="1557"/>
              </w:tabs>
              <w:spacing w:after="0" w:line="280" w:lineRule="exact"/>
              <w:jc w:val="center"/>
              <w:outlineLvl w:val="0"/>
              <w:rPr>
                <w:rFonts w:ascii="Times New Roman" w:hAnsi="Times New Roman"/>
                <w:b/>
                <w:lang w:val="es-ES"/>
              </w:rPr>
            </w:pPr>
            <w:r w:rsidRPr="003829E1">
              <w:rPr>
                <w:rFonts w:ascii="Times New Roman" w:hAnsi="Times New Roman"/>
                <w:b/>
                <w:lang w:val="es-ES"/>
              </w:rPr>
              <w:t>2015</w:t>
            </w:r>
          </w:p>
        </w:tc>
      </w:tr>
      <w:tr w:rsidR="007907E9" w:rsidRPr="003829E1" w:rsidTr="007907E9">
        <w:trPr>
          <w:trHeight w:val="598"/>
        </w:trPr>
        <w:tc>
          <w:tcPr>
            <w:tcW w:w="801" w:type="dxa"/>
            <w:shd w:val="clear" w:color="auto" w:fill="auto"/>
          </w:tcPr>
          <w:p w:rsidR="007907E9" w:rsidRPr="003829E1" w:rsidRDefault="007907E9" w:rsidP="0017542A">
            <w:pPr>
              <w:tabs>
                <w:tab w:val="left" w:pos="1557"/>
              </w:tabs>
              <w:spacing w:after="0" w:line="280" w:lineRule="exact"/>
              <w:jc w:val="both"/>
              <w:outlineLvl w:val="0"/>
              <w:rPr>
                <w:rFonts w:ascii="Times New Roman" w:hAnsi="Times New Roman"/>
                <w:b/>
                <w:lang w:val="es-ES"/>
              </w:rPr>
            </w:pPr>
            <w:r w:rsidRPr="003829E1">
              <w:rPr>
                <w:rFonts w:ascii="Times New Roman" w:hAnsi="Times New Roman"/>
                <w:b/>
                <w:lang w:val="es-ES"/>
              </w:rPr>
              <w:t>C.2.1</w:t>
            </w:r>
          </w:p>
        </w:tc>
        <w:tc>
          <w:tcPr>
            <w:tcW w:w="2127" w:type="dxa"/>
            <w:shd w:val="clear" w:color="auto" w:fill="auto"/>
          </w:tcPr>
          <w:p w:rsidR="007907E9" w:rsidRPr="003829E1" w:rsidRDefault="007907E9" w:rsidP="00F43F8F">
            <w:pPr>
              <w:tabs>
                <w:tab w:val="left" w:pos="1557"/>
              </w:tabs>
              <w:spacing w:after="0" w:line="280" w:lineRule="exact"/>
              <w:jc w:val="both"/>
              <w:outlineLvl w:val="0"/>
              <w:rPr>
                <w:rFonts w:ascii="Times New Roman" w:hAnsi="Times New Roman"/>
                <w:b/>
                <w:lang w:val="es-ES"/>
              </w:rPr>
            </w:pPr>
            <w:r w:rsidRPr="003829E1">
              <w:rPr>
                <w:rFonts w:ascii="Times New Roman" w:hAnsi="Times New Roman"/>
                <w:b/>
                <w:lang w:val="es-ES"/>
              </w:rPr>
              <w:t>KEWAJIBAN</w:t>
            </w:r>
          </w:p>
          <w:p w:rsidR="007907E9" w:rsidRPr="003829E1" w:rsidRDefault="007907E9" w:rsidP="00F43F8F">
            <w:pPr>
              <w:tabs>
                <w:tab w:val="left" w:pos="1557"/>
              </w:tabs>
              <w:spacing w:after="0" w:line="280" w:lineRule="exact"/>
              <w:jc w:val="both"/>
              <w:outlineLvl w:val="0"/>
              <w:rPr>
                <w:rFonts w:ascii="Times New Roman" w:hAnsi="Times New Roman"/>
                <w:b/>
                <w:lang w:val="es-ES"/>
              </w:rPr>
            </w:pPr>
          </w:p>
        </w:tc>
        <w:tc>
          <w:tcPr>
            <w:tcW w:w="2268" w:type="dxa"/>
            <w:tcBorders>
              <w:top w:val="single" w:sz="4" w:space="0" w:color="auto"/>
            </w:tcBorders>
            <w:shd w:val="clear" w:color="auto" w:fill="auto"/>
          </w:tcPr>
          <w:p w:rsidR="007907E9" w:rsidRPr="003829E1" w:rsidRDefault="00050758" w:rsidP="00F43F8F">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8.359.049.461,67</w:t>
            </w:r>
            <w:r w:rsidR="007907E9" w:rsidRPr="003829E1">
              <w:rPr>
                <w:rFonts w:ascii="Times New Roman" w:hAnsi="Times New Roman"/>
                <w:b/>
                <w:lang w:val="es-ES"/>
              </w:rPr>
              <w:t>,00</w:t>
            </w:r>
          </w:p>
        </w:tc>
        <w:tc>
          <w:tcPr>
            <w:tcW w:w="2268" w:type="dxa"/>
            <w:tcBorders>
              <w:top w:val="single" w:sz="4" w:space="0" w:color="auto"/>
            </w:tcBorders>
          </w:tcPr>
          <w:p w:rsidR="007907E9" w:rsidRPr="003829E1" w:rsidRDefault="007907E9" w:rsidP="007907E9">
            <w:pPr>
              <w:tabs>
                <w:tab w:val="left" w:pos="1557"/>
              </w:tabs>
              <w:spacing w:after="0" w:line="280" w:lineRule="exact"/>
              <w:jc w:val="center"/>
              <w:outlineLvl w:val="0"/>
              <w:rPr>
                <w:rFonts w:ascii="Times New Roman" w:hAnsi="Times New Roman"/>
                <w:b/>
                <w:lang w:val="es-ES"/>
              </w:rPr>
            </w:pPr>
            <w:r w:rsidRPr="003829E1">
              <w:rPr>
                <w:rFonts w:ascii="Times New Roman" w:hAnsi="Times New Roman"/>
                <w:b/>
                <w:lang w:val="es-ES"/>
              </w:rPr>
              <w:t>8.303.407.607,00</w:t>
            </w:r>
          </w:p>
        </w:tc>
      </w:tr>
    </w:tbl>
    <w:p w:rsidR="00630EB4" w:rsidRDefault="00C02939" w:rsidP="0017542A">
      <w:pPr>
        <w:spacing w:line="280" w:lineRule="exact"/>
        <w:ind w:left="993"/>
        <w:jc w:val="both"/>
        <w:outlineLvl w:val="0"/>
        <w:rPr>
          <w:rFonts w:ascii="Times New Roman" w:hAnsi="Times New Roman"/>
        </w:rPr>
      </w:pPr>
      <w:r w:rsidRPr="003829E1">
        <w:rPr>
          <w:rFonts w:ascii="Times New Roman" w:hAnsi="Times New Roman"/>
        </w:rPr>
        <w:t xml:space="preserve">Jumlah kewajiban </w:t>
      </w:r>
      <w:r w:rsidR="0021575C" w:rsidRPr="003829E1">
        <w:rPr>
          <w:rFonts w:ascii="Times New Roman" w:hAnsi="Times New Roman"/>
        </w:rPr>
        <w:t xml:space="preserve">sebesar </w:t>
      </w:r>
      <w:r w:rsidR="00050758">
        <w:rPr>
          <w:rFonts w:ascii="Times New Roman" w:hAnsi="Times New Roman"/>
        </w:rPr>
        <w:t>8.359.049.461,67</w:t>
      </w:r>
      <w:r w:rsidR="001A151B" w:rsidRPr="003829E1">
        <w:rPr>
          <w:rFonts w:ascii="Times New Roman" w:hAnsi="Times New Roman"/>
        </w:rPr>
        <w:t xml:space="preserve">,00 </w:t>
      </w:r>
      <w:r w:rsidR="0021575C" w:rsidRPr="003829E1">
        <w:rPr>
          <w:rFonts w:ascii="Times New Roman" w:hAnsi="Times New Roman"/>
        </w:rPr>
        <w:t xml:space="preserve">merupakan kewajiban dari </w:t>
      </w:r>
      <w:r w:rsidR="00050758">
        <w:rPr>
          <w:rFonts w:ascii="Times New Roman" w:hAnsi="Times New Roman"/>
        </w:rPr>
        <w:t xml:space="preserve">                          </w:t>
      </w:r>
      <w:r w:rsidR="0021575C" w:rsidRPr="003829E1">
        <w:rPr>
          <w:rFonts w:ascii="Times New Roman" w:hAnsi="Times New Roman"/>
        </w:rPr>
        <w:t>1 Januari sampai dengan 31 Desember 201</w:t>
      </w:r>
      <w:r w:rsidR="007907E9" w:rsidRPr="003829E1">
        <w:rPr>
          <w:rFonts w:ascii="Times New Roman" w:hAnsi="Times New Roman"/>
        </w:rPr>
        <w:t>6</w:t>
      </w:r>
      <w:r w:rsidR="0021575C" w:rsidRPr="003829E1">
        <w:rPr>
          <w:rFonts w:ascii="Times New Roman" w:hAnsi="Times New Roman"/>
        </w:rPr>
        <w:t>.</w:t>
      </w:r>
    </w:p>
    <w:tbl>
      <w:tblPr>
        <w:tblW w:w="7464" w:type="dxa"/>
        <w:tblInd w:w="1008" w:type="dxa"/>
        <w:tblLayout w:type="fixed"/>
        <w:tblLook w:val="04A0"/>
      </w:tblPr>
      <w:tblGrid>
        <w:gridCol w:w="943"/>
        <w:gridCol w:w="2268"/>
        <w:gridCol w:w="2048"/>
        <w:gridCol w:w="2205"/>
      </w:tblGrid>
      <w:tr w:rsidR="003829E1" w:rsidRPr="003829E1" w:rsidTr="007F3A55">
        <w:trPr>
          <w:trHeight w:val="379"/>
        </w:trPr>
        <w:tc>
          <w:tcPr>
            <w:tcW w:w="943" w:type="dxa"/>
            <w:shd w:val="clear" w:color="auto" w:fill="auto"/>
          </w:tcPr>
          <w:p w:rsidR="003829E1" w:rsidRPr="003829E1" w:rsidRDefault="003829E1" w:rsidP="00F43F8F">
            <w:pPr>
              <w:tabs>
                <w:tab w:val="left" w:pos="1557"/>
              </w:tabs>
              <w:spacing w:after="0" w:line="280" w:lineRule="exact"/>
              <w:jc w:val="both"/>
              <w:outlineLvl w:val="0"/>
              <w:rPr>
                <w:rFonts w:ascii="Times New Roman" w:hAnsi="Times New Roman"/>
              </w:rPr>
            </w:pPr>
          </w:p>
        </w:tc>
        <w:tc>
          <w:tcPr>
            <w:tcW w:w="2268" w:type="dxa"/>
            <w:shd w:val="clear" w:color="auto" w:fill="auto"/>
          </w:tcPr>
          <w:p w:rsidR="003829E1" w:rsidRPr="003829E1" w:rsidRDefault="003829E1" w:rsidP="00F43F8F">
            <w:pPr>
              <w:tabs>
                <w:tab w:val="left" w:pos="1557"/>
              </w:tabs>
              <w:spacing w:after="0" w:line="280" w:lineRule="exact"/>
              <w:jc w:val="both"/>
              <w:outlineLvl w:val="0"/>
              <w:rPr>
                <w:rFonts w:ascii="Times New Roman" w:hAnsi="Times New Roman"/>
              </w:rPr>
            </w:pPr>
          </w:p>
        </w:tc>
        <w:tc>
          <w:tcPr>
            <w:tcW w:w="2048" w:type="dxa"/>
            <w:tcBorders>
              <w:bottom w:val="single" w:sz="4" w:space="0" w:color="auto"/>
            </w:tcBorders>
            <w:shd w:val="clear" w:color="auto" w:fill="auto"/>
          </w:tcPr>
          <w:p w:rsidR="003829E1" w:rsidRPr="003829E1" w:rsidRDefault="003829E1" w:rsidP="002E06E6">
            <w:pPr>
              <w:tabs>
                <w:tab w:val="left" w:pos="1557"/>
              </w:tabs>
              <w:spacing w:after="0" w:line="280" w:lineRule="exact"/>
              <w:jc w:val="center"/>
              <w:outlineLvl w:val="0"/>
              <w:rPr>
                <w:rFonts w:ascii="Times New Roman" w:hAnsi="Times New Roman"/>
                <w:b/>
                <w:lang w:val="es-ES"/>
              </w:rPr>
            </w:pPr>
            <w:r w:rsidRPr="003829E1">
              <w:rPr>
                <w:rFonts w:ascii="Times New Roman" w:hAnsi="Times New Roman"/>
                <w:b/>
                <w:lang w:val="es-ES"/>
              </w:rPr>
              <w:t>2016</w:t>
            </w:r>
          </w:p>
        </w:tc>
        <w:tc>
          <w:tcPr>
            <w:tcW w:w="2205" w:type="dxa"/>
            <w:tcBorders>
              <w:bottom w:val="single" w:sz="4" w:space="0" w:color="auto"/>
            </w:tcBorders>
          </w:tcPr>
          <w:p w:rsidR="003829E1" w:rsidRPr="003829E1" w:rsidRDefault="003829E1" w:rsidP="00192498">
            <w:pPr>
              <w:tabs>
                <w:tab w:val="left" w:pos="1557"/>
              </w:tabs>
              <w:spacing w:after="0" w:line="280" w:lineRule="exact"/>
              <w:jc w:val="center"/>
              <w:outlineLvl w:val="0"/>
              <w:rPr>
                <w:rFonts w:ascii="Times New Roman" w:hAnsi="Times New Roman"/>
                <w:b/>
                <w:lang w:val="es-ES"/>
              </w:rPr>
            </w:pPr>
            <w:r w:rsidRPr="003829E1">
              <w:rPr>
                <w:rFonts w:ascii="Times New Roman" w:hAnsi="Times New Roman"/>
                <w:b/>
                <w:lang w:val="es-ES"/>
              </w:rPr>
              <w:t>2015</w:t>
            </w:r>
          </w:p>
        </w:tc>
      </w:tr>
      <w:tr w:rsidR="003829E1" w:rsidRPr="003829E1" w:rsidTr="007F3A55">
        <w:trPr>
          <w:trHeight w:val="736"/>
        </w:trPr>
        <w:tc>
          <w:tcPr>
            <w:tcW w:w="943" w:type="dxa"/>
            <w:shd w:val="clear" w:color="auto" w:fill="auto"/>
          </w:tcPr>
          <w:p w:rsidR="003829E1" w:rsidRPr="003829E1" w:rsidRDefault="003829E1" w:rsidP="0017542A">
            <w:pPr>
              <w:tabs>
                <w:tab w:val="left" w:pos="1557"/>
              </w:tabs>
              <w:spacing w:after="0" w:line="280" w:lineRule="exact"/>
              <w:jc w:val="both"/>
              <w:outlineLvl w:val="0"/>
              <w:rPr>
                <w:rFonts w:ascii="Times New Roman" w:hAnsi="Times New Roman"/>
                <w:b/>
                <w:lang w:val="es-ES"/>
              </w:rPr>
            </w:pPr>
            <w:r w:rsidRPr="003829E1">
              <w:rPr>
                <w:rFonts w:ascii="Times New Roman" w:hAnsi="Times New Roman"/>
                <w:b/>
                <w:lang w:val="es-ES"/>
              </w:rPr>
              <w:t>C.2.1.1</w:t>
            </w:r>
          </w:p>
        </w:tc>
        <w:tc>
          <w:tcPr>
            <w:tcW w:w="2268" w:type="dxa"/>
            <w:shd w:val="clear" w:color="auto" w:fill="auto"/>
          </w:tcPr>
          <w:p w:rsidR="003829E1" w:rsidRPr="003829E1" w:rsidRDefault="003829E1" w:rsidP="00F43F8F">
            <w:pPr>
              <w:tabs>
                <w:tab w:val="left" w:pos="1557"/>
              </w:tabs>
              <w:spacing w:after="0" w:line="280" w:lineRule="exact"/>
              <w:jc w:val="both"/>
              <w:outlineLvl w:val="0"/>
              <w:rPr>
                <w:rFonts w:ascii="Times New Roman" w:hAnsi="Times New Roman"/>
                <w:b/>
                <w:lang w:val="es-ES"/>
              </w:rPr>
            </w:pPr>
            <w:r w:rsidRPr="003829E1">
              <w:rPr>
                <w:rFonts w:ascii="Times New Roman" w:hAnsi="Times New Roman"/>
                <w:b/>
                <w:lang w:val="es-ES"/>
              </w:rPr>
              <w:t>KEWAJIBAN JANGKA PENDEK</w:t>
            </w:r>
          </w:p>
        </w:tc>
        <w:tc>
          <w:tcPr>
            <w:tcW w:w="2048" w:type="dxa"/>
            <w:tcBorders>
              <w:top w:val="single" w:sz="4" w:space="0" w:color="auto"/>
            </w:tcBorders>
            <w:shd w:val="clear" w:color="auto" w:fill="auto"/>
          </w:tcPr>
          <w:p w:rsidR="003829E1" w:rsidRPr="003829E1" w:rsidRDefault="00050758" w:rsidP="00050758">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8.359.049.461,67</w:t>
            </w:r>
          </w:p>
        </w:tc>
        <w:tc>
          <w:tcPr>
            <w:tcW w:w="2205" w:type="dxa"/>
            <w:tcBorders>
              <w:top w:val="single" w:sz="4" w:space="0" w:color="auto"/>
            </w:tcBorders>
          </w:tcPr>
          <w:p w:rsidR="003829E1" w:rsidRPr="003829E1" w:rsidRDefault="003829E1" w:rsidP="00192498">
            <w:pPr>
              <w:tabs>
                <w:tab w:val="left" w:pos="1557"/>
              </w:tabs>
              <w:spacing w:after="0" w:line="280" w:lineRule="exact"/>
              <w:jc w:val="center"/>
              <w:outlineLvl w:val="0"/>
              <w:rPr>
                <w:rFonts w:ascii="Times New Roman" w:hAnsi="Times New Roman"/>
                <w:b/>
                <w:lang w:val="es-ES"/>
              </w:rPr>
            </w:pPr>
            <w:r w:rsidRPr="003829E1">
              <w:rPr>
                <w:rFonts w:ascii="Times New Roman" w:hAnsi="Times New Roman"/>
                <w:b/>
                <w:lang w:val="es-ES"/>
              </w:rPr>
              <w:t>8.303.407.607,00</w:t>
            </w:r>
          </w:p>
        </w:tc>
      </w:tr>
    </w:tbl>
    <w:p w:rsidR="0021575C" w:rsidRDefault="0021575C" w:rsidP="0017542A">
      <w:pPr>
        <w:spacing w:line="280" w:lineRule="exact"/>
        <w:ind w:left="993"/>
        <w:jc w:val="both"/>
        <w:rPr>
          <w:rFonts w:ascii="Times New Roman" w:hAnsi="Times New Roman"/>
          <w:bCs/>
        </w:rPr>
      </w:pPr>
      <w:r w:rsidRPr="003829E1">
        <w:rPr>
          <w:rFonts w:ascii="Times New Roman" w:hAnsi="Times New Roman"/>
          <w:bCs/>
        </w:rPr>
        <w:t>Jumlah tersebut merupakan saldo Kewajiban Jangka Pendek Per 31 Desember 201</w:t>
      </w:r>
      <w:r w:rsidR="008E204E" w:rsidRPr="003829E1">
        <w:rPr>
          <w:rFonts w:ascii="Times New Roman" w:hAnsi="Times New Roman"/>
          <w:bCs/>
        </w:rPr>
        <w:t>5</w:t>
      </w:r>
      <w:r w:rsidRPr="003829E1">
        <w:rPr>
          <w:rFonts w:ascii="Times New Roman" w:hAnsi="Times New Roman"/>
          <w:bCs/>
        </w:rPr>
        <w:t xml:space="preserve"> yang berasal dari Utang Perhitungan Pihak Ketiga, Bagian Lancar  Utang </w:t>
      </w:r>
      <w:r w:rsidR="001A151B" w:rsidRPr="003829E1">
        <w:rPr>
          <w:rFonts w:ascii="Times New Roman" w:hAnsi="Times New Roman"/>
          <w:bCs/>
        </w:rPr>
        <w:t xml:space="preserve">Jangka Panjang, Pendapatan Diterima dimuka, utang beban </w:t>
      </w:r>
      <w:r w:rsidRPr="003829E1">
        <w:rPr>
          <w:rFonts w:ascii="Times New Roman" w:hAnsi="Times New Roman"/>
          <w:bCs/>
        </w:rPr>
        <w:t xml:space="preserve">dan </w:t>
      </w:r>
      <w:r w:rsidR="004D4699" w:rsidRPr="003829E1">
        <w:rPr>
          <w:rFonts w:ascii="Times New Roman" w:hAnsi="Times New Roman"/>
          <w:bCs/>
        </w:rPr>
        <w:t>Utang</w:t>
      </w:r>
      <w:r w:rsidRPr="003829E1">
        <w:rPr>
          <w:rFonts w:ascii="Times New Roman" w:hAnsi="Times New Roman"/>
          <w:bCs/>
        </w:rPr>
        <w:t xml:space="preserve"> Jangka Pendek</w:t>
      </w:r>
      <w:r w:rsidR="001A151B" w:rsidRPr="003829E1">
        <w:rPr>
          <w:rFonts w:ascii="Times New Roman" w:hAnsi="Times New Roman"/>
          <w:bCs/>
        </w:rPr>
        <w:t xml:space="preserve"> lainnya </w:t>
      </w:r>
      <w:r w:rsidRPr="003829E1">
        <w:rPr>
          <w:rFonts w:ascii="Times New Roman" w:hAnsi="Times New Roman"/>
          <w:bCs/>
        </w:rPr>
        <w:t>,dengan rincian dibawah ini :</w:t>
      </w:r>
    </w:p>
    <w:tbl>
      <w:tblPr>
        <w:tblW w:w="7467" w:type="dxa"/>
        <w:tblInd w:w="1008" w:type="dxa"/>
        <w:tblLayout w:type="fixed"/>
        <w:tblLook w:val="04A0"/>
      </w:tblPr>
      <w:tblGrid>
        <w:gridCol w:w="1085"/>
        <w:gridCol w:w="2520"/>
        <w:gridCol w:w="1931"/>
        <w:gridCol w:w="1931"/>
      </w:tblGrid>
      <w:tr w:rsidR="008730FE" w:rsidRPr="00DA29C5" w:rsidTr="008730FE">
        <w:trPr>
          <w:trHeight w:val="295"/>
        </w:trPr>
        <w:tc>
          <w:tcPr>
            <w:tcW w:w="1085" w:type="dxa"/>
            <w:shd w:val="clear" w:color="auto" w:fill="auto"/>
          </w:tcPr>
          <w:p w:rsidR="008730FE" w:rsidRPr="00DA29C5" w:rsidRDefault="008730FE" w:rsidP="00F43F8F">
            <w:pPr>
              <w:tabs>
                <w:tab w:val="left" w:pos="1557"/>
              </w:tabs>
              <w:spacing w:after="0" w:line="280" w:lineRule="exact"/>
              <w:jc w:val="both"/>
              <w:outlineLvl w:val="0"/>
              <w:rPr>
                <w:rFonts w:ascii="Times New Roman" w:hAnsi="Times New Roman"/>
              </w:rPr>
            </w:pPr>
          </w:p>
        </w:tc>
        <w:tc>
          <w:tcPr>
            <w:tcW w:w="2520" w:type="dxa"/>
            <w:shd w:val="clear" w:color="auto" w:fill="auto"/>
          </w:tcPr>
          <w:p w:rsidR="008730FE" w:rsidRPr="00DA29C5" w:rsidRDefault="008730FE" w:rsidP="00F43F8F">
            <w:pPr>
              <w:tabs>
                <w:tab w:val="left" w:pos="1557"/>
              </w:tabs>
              <w:spacing w:after="0" w:line="280" w:lineRule="exact"/>
              <w:jc w:val="both"/>
              <w:outlineLvl w:val="0"/>
              <w:rPr>
                <w:rFonts w:ascii="Times New Roman" w:hAnsi="Times New Roman"/>
              </w:rPr>
            </w:pPr>
          </w:p>
        </w:tc>
        <w:tc>
          <w:tcPr>
            <w:tcW w:w="1931" w:type="dxa"/>
            <w:tcBorders>
              <w:bottom w:val="single" w:sz="4" w:space="0" w:color="auto"/>
            </w:tcBorders>
          </w:tcPr>
          <w:p w:rsidR="008730FE" w:rsidRPr="00DA29C5" w:rsidRDefault="008730FE" w:rsidP="005A4709">
            <w:pPr>
              <w:tabs>
                <w:tab w:val="left" w:pos="1557"/>
              </w:tabs>
              <w:spacing w:after="0" w:line="280" w:lineRule="exact"/>
              <w:jc w:val="center"/>
              <w:outlineLvl w:val="0"/>
              <w:rPr>
                <w:rFonts w:ascii="Times New Roman" w:hAnsi="Times New Roman"/>
                <w:b/>
                <w:lang w:val="es-ES"/>
              </w:rPr>
            </w:pPr>
            <w:r w:rsidRPr="00DA29C5">
              <w:rPr>
                <w:rFonts w:ascii="Times New Roman" w:hAnsi="Times New Roman"/>
                <w:b/>
                <w:lang w:val="es-ES"/>
              </w:rPr>
              <w:t>2016</w:t>
            </w:r>
          </w:p>
        </w:tc>
        <w:tc>
          <w:tcPr>
            <w:tcW w:w="1931" w:type="dxa"/>
            <w:tcBorders>
              <w:bottom w:val="single" w:sz="4" w:space="0" w:color="auto"/>
            </w:tcBorders>
          </w:tcPr>
          <w:p w:rsidR="008730FE" w:rsidRPr="00DA29C5" w:rsidRDefault="008730FE" w:rsidP="0000364D">
            <w:pPr>
              <w:tabs>
                <w:tab w:val="left" w:pos="1557"/>
              </w:tabs>
              <w:spacing w:after="0" w:line="280" w:lineRule="exact"/>
              <w:jc w:val="center"/>
              <w:outlineLvl w:val="0"/>
              <w:rPr>
                <w:rFonts w:ascii="Times New Roman" w:hAnsi="Times New Roman"/>
                <w:b/>
                <w:lang w:val="es-ES"/>
              </w:rPr>
            </w:pPr>
            <w:r w:rsidRPr="00DA29C5">
              <w:rPr>
                <w:rFonts w:ascii="Times New Roman" w:hAnsi="Times New Roman"/>
                <w:b/>
                <w:lang w:val="es-ES"/>
              </w:rPr>
              <w:t>2015</w:t>
            </w:r>
          </w:p>
        </w:tc>
      </w:tr>
      <w:tr w:rsidR="008730FE" w:rsidRPr="00DA29C5" w:rsidTr="008730FE">
        <w:trPr>
          <w:trHeight w:val="606"/>
        </w:trPr>
        <w:tc>
          <w:tcPr>
            <w:tcW w:w="1085" w:type="dxa"/>
            <w:shd w:val="clear" w:color="auto" w:fill="auto"/>
          </w:tcPr>
          <w:p w:rsidR="008730FE" w:rsidRPr="00DA29C5" w:rsidRDefault="008730FE" w:rsidP="0017542A">
            <w:pPr>
              <w:tabs>
                <w:tab w:val="left" w:pos="1557"/>
              </w:tabs>
              <w:spacing w:after="0" w:line="280" w:lineRule="exact"/>
              <w:ind w:hanging="15"/>
              <w:jc w:val="both"/>
              <w:outlineLvl w:val="0"/>
              <w:rPr>
                <w:rFonts w:ascii="Times New Roman" w:hAnsi="Times New Roman"/>
                <w:b/>
                <w:lang w:val="es-ES"/>
              </w:rPr>
            </w:pPr>
            <w:r w:rsidRPr="00DA29C5">
              <w:rPr>
                <w:rFonts w:ascii="Times New Roman" w:hAnsi="Times New Roman"/>
                <w:b/>
                <w:lang w:val="es-ES"/>
              </w:rPr>
              <w:t>C.2.1.1.1</w:t>
            </w:r>
          </w:p>
        </w:tc>
        <w:tc>
          <w:tcPr>
            <w:tcW w:w="2520" w:type="dxa"/>
            <w:shd w:val="clear" w:color="auto" w:fill="auto"/>
          </w:tcPr>
          <w:p w:rsidR="008730FE" w:rsidRPr="00DA29C5" w:rsidRDefault="008730FE" w:rsidP="00F43F8F">
            <w:pPr>
              <w:tabs>
                <w:tab w:val="left" w:pos="1557"/>
              </w:tabs>
              <w:spacing w:after="0" w:line="280" w:lineRule="exact"/>
              <w:jc w:val="both"/>
              <w:outlineLvl w:val="0"/>
              <w:rPr>
                <w:rFonts w:ascii="Times New Roman" w:hAnsi="Times New Roman"/>
                <w:b/>
                <w:lang w:val="sv-SE"/>
              </w:rPr>
            </w:pPr>
            <w:r w:rsidRPr="00DA29C5">
              <w:rPr>
                <w:rFonts w:ascii="Times New Roman" w:hAnsi="Times New Roman"/>
                <w:b/>
                <w:lang w:val="sv-SE"/>
              </w:rPr>
              <w:t>Utang Perhitungan Pihak Ketiga (PFK)</w:t>
            </w:r>
          </w:p>
        </w:tc>
        <w:tc>
          <w:tcPr>
            <w:tcW w:w="1931" w:type="dxa"/>
            <w:tcBorders>
              <w:top w:val="single" w:sz="4" w:space="0" w:color="auto"/>
            </w:tcBorders>
          </w:tcPr>
          <w:p w:rsidR="008730FE" w:rsidRPr="00DA29C5" w:rsidRDefault="00DF17D7" w:rsidP="005A4709">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179.836.893</w:t>
            </w:r>
            <w:r w:rsidR="008730FE" w:rsidRPr="00DA29C5">
              <w:rPr>
                <w:rFonts w:ascii="Times New Roman" w:hAnsi="Times New Roman"/>
                <w:b/>
                <w:lang w:val="es-ES"/>
              </w:rPr>
              <w:t>,00</w:t>
            </w:r>
          </w:p>
        </w:tc>
        <w:tc>
          <w:tcPr>
            <w:tcW w:w="1931" w:type="dxa"/>
            <w:tcBorders>
              <w:top w:val="single" w:sz="4" w:space="0" w:color="auto"/>
            </w:tcBorders>
          </w:tcPr>
          <w:p w:rsidR="008730FE" w:rsidRPr="00DA29C5" w:rsidRDefault="008730FE" w:rsidP="0000364D">
            <w:pPr>
              <w:tabs>
                <w:tab w:val="left" w:pos="1557"/>
              </w:tabs>
              <w:spacing w:after="0" w:line="280" w:lineRule="exact"/>
              <w:jc w:val="center"/>
              <w:outlineLvl w:val="0"/>
              <w:rPr>
                <w:rFonts w:ascii="Times New Roman" w:hAnsi="Times New Roman"/>
                <w:b/>
                <w:lang w:val="es-ES"/>
              </w:rPr>
            </w:pPr>
            <w:r w:rsidRPr="00DA29C5">
              <w:rPr>
                <w:rFonts w:ascii="Times New Roman" w:hAnsi="Times New Roman"/>
                <w:b/>
                <w:lang w:val="es-ES"/>
              </w:rPr>
              <w:t>85.161.045,00</w:t>
            </w:r>
          </w:p>
        </w:tc>
      </w:tr>
    </w:tbl>
    <w:p w:rsidR="000D0EB9" w:rsidRDefault="000D0EB9" w:rsidP="00AD2640">
      <w:pPr>
        <w:spacing w:before="120" w:after="240" w:line="280" w:lineRule="exact"/>
        <w:ind w:left="993"/>
        <w:jc w:val="both"/>
        <w:rPr>
          <w:rFonts w:ascii="Times New Roman" w:hAnsi="Times New Roman"/>
          <w:bCs/>
          <w:lang w:val="es-ES"/>
        </w:rPr>
      </w:pPr>
      <w:r>
        <w:rPr>
          <w:rFonts w:ascii="Times New Roman" w:hAnsi="Times New Roman"/>
          <w:bCs/>
          <w:lang w:val="es-ES"/>
        </w:rPr>
        <w:t xml:space="preserve">Utang pihak ketiga </w:t>
      </w:r>
      <w:r w:rsidR="00DF17D7">
        <w:rPr>
          <w:rFonts w:ascii="Times New Roman" w:hAnsi="Times New Roman"/>
          <w:bCs/>
          <w:lang w:val="es-ES"/>
        </w:rPr>
        <w:t>(PFK) tahun 2016 sebesar Rp 179.836.893,00, terdiri dari:</w:t>
      </w:r>
    </w:p>
    <w:p w:rsidR="00DF17D7" w:rsidRPr="00E0710F" w:rsidRDefault="00DF17D7" w:rsidP="005C2105">
      <w:pPr>
        <w:pStyle w:val="ListParagraph"/>
        <w:numPr>
          <w:ilvl w:val="3"/>
          <w:numId w:val="209"/>
        </w:numPr>
        <w:spacing w:before="120" w:after="240"/>
        <w:ind w:left="1276" w:hanging="283"/>
        <w:jc w:val="both"/>
        <w:rPr>
          <w:rFonts w:ascii="Times New Roman" w:hAnsi="Times New Roman"/>
          <w:bCs/>
          <w:lang w:val="es-ES"/>
        </w:rPr>
      </w:pPr>
      <w:r w:rsidRPr="00E0710F">
        <w:rPr>
          <w:rFonts w:ascii="Times New Roman" w:hAnsi="Times New Roman"/>
          <w:bCs/>
          <w:lang w:val="es-ES"/>
        </w:rPr>
        <w:t xml:space="preserve">Utang jaminan </w:t>
      </w:r>
      <w:r w:rsidR="00A25924">
        <w:rPr>
          <w:rFonts w:ascii="Times New Roman" w:hAnsi="Times New Roman"/>
          <w:bCs/>
          <w:lang w:val="es-ES"/>
        </w:rPr>
        <w:t xml:space="preserve">sebesar Rp 50.423.800,00  yang merupakan </w:t>
      </w:r>
      <w:r w:rsidRPr="00E0710F">
        <w:rPr>
          <w:rFonts w:ascii="Times New Roman" w:hAnsi="Times New Roman"/>
          <w:bCs/>
          <w:lang w:val="es-ES"/>
        </w:rPr>
        <w:t xml:space="preserve"> </w:t>
      </w:r>
      <w:r w:rsidR="00E0710F" w:rsidRPr="00E0710F">
        <w:rPr>
          <w:rFonts w:ascii="Times New Roman" w:hAnsi="Times New Roman"/>
        </w:rPr>
        <w:t xml:space="preserve">dana retensi sebesar 5% yang belum dicairkan oleh penyedia jasa, karena Bendahara Pengeluaran dan PPKOM </w:t>
      </w:r>
      <w:r w:rsidR="00B1538F">
        <w:rPr>
          <w:rFonts w:ascii="Times New Roman" w:hAnsi="Times New Roman"/>
        </w:rPr>
        <w:t xml:space="preserve">pada Dinas Pekerjaan Umum </w:t>
      </w:r>
      <w:r w:rsidR="00E0710F" w:rsidRPr="00E0710F">
        <w:rPr>
          <w:rFonts w:ascii="Times New Roman" w:hAnsi="Times New Roman"/>
        </w:rPr>
        <w:t>belum mengajukan pencairan dana retensi tersebut kepada PPKD sampai dengan tanggal 31 Desember 2016</w:t>
      </w:r>
      <w:r w:rsidR="00E0710F">
        <w:rPr>
          <w:rFonts w:ascii="Times New Roman" w:hAnsi="Times New Roman"/>
        </w:rPr>
        <w:t xml:space="preserve"> untuk kegiatan :</w:t>
      </w:r>
    </w:p>
    <w:p w:rsidR="00E0710F" w:rsidRPr="00E0710F" w:rsidRDefault="00E0710F" w:rsidP="005C2105">
      <w:pPr>
        <w:pStyle w:val="ListParagraph"/>
        <w:numPr>
          <w:ilvl w:val="0"/>
          <w:numId w:val="223"/>
        </w:numPr>
        <w:tabs>
          <w:tab w:val="left" w:pos="1560"/>
        </w:tabs>
        <w:spacing w:before="120" w:after="0"/>
        <w:ind w:left="1560" w:hanging="284"/>
        <w:jc w:val="both"/>
        <w:rPr>
          <w:rFonts w:ascii="Times New Roman" w:hAnsi="Times New Roman"/>
          <w:bCs/>
        </w:rPr>
      </w:pPr>
      <w:r w:rsidRPr="00E0710F">
        <w:rPr>
          <w:rFonts w:ascii="Times New Roman" w:hAnsi="Times New Roman"/>
        </w:rPr>
        <w:t>Pengadaan sarana Air Bersih dengan Modul SIPAS di Desa. Kragan Kecamatan Gondangrejo, Sumber dana DAK, Nilai Kontrak Rp. 335.534.000,00 dengan nilai retensi yang belum dicairkan sebesar Rp 16.776.700,00</w:t>
      </w:r>
      <w:r>
        <w:rPr>
          <w:rFonts w:ascii="Times New Roman" w:hAnsi="Times New Roman"/>
        </w:rPr>
        <w:t>;</w:t>
      </w:r>
    </w:p>
    <w:p w:rsidR="00E0710F" w:rsidRPr="00E0710F" w:rsidRDefault="00E0710F" w:rsidP="005C2105">
      <w:pPr>
        <w:pStyle w:val="ListParagraph"/>
        <w:numPr>
          <w:ilvl w:val="0"/>
          <w:numId w:val="223"/>
        </w:numPr>
        <w:tabs>
          <w:tab w:val="left" w:pos="1560"/>
        </w:tabs>
        <w:spacing w:before="120" w:after="0"/>
        <w:ind w:left="1560" w:hanging="284"/>
        <w:jc w:val="both"/>
        <w:rPr>
          <w:rFonts w:ascii="Times New Roman" w:hAnsi="Times New Roman"/>
        </w:rPr>
      </w:pPr>
      <w:r w:rsidRPr="00E0710F">
        <w:rPr>
          <w:rFonts w:ascii="Times New Roman" w:hAnsi="Times New Roman"/>
        </w:rPr>
        <w:lastRenderedPageBreak/>
        <w:t>Pengadaan Sarana Air Bersih dengan Modul SIPAS di Kelurahan Bolong Kecamatan Karanganyar, Sumber dana DAK, nilai Kontrak Rp 328.839.000,00 dengan nilai retensi yang belum dicairkan sebesar Rp 16.441.950,00</w:t>
      </w:r>
      <w:r>
        <w:rPr>
          <w:rFonts w:ascii="Times New Roman" w:hAnsi="Times New Roman"/>
        </w:rPr>
        <w:t>;</w:t>
      </w:r>
    </w:p>
    <w:p w:rsidR="00E0710F" w:rsidRPr="00E0710F" w:rsidRDefault="00E0710F" w:rsidP="005C2105">
      <w:pPr>
        <w:pStyle w:val="ListParagraph"/>
        <w:numPr>
          <w:ilvl w:val="0"/>
          <w:numId w:val="223"/>
        </w:numPr>
        <w:tabs>
          <w:tab w:val="left" w:pos="1560"/>
        </w:tabs>
        <w:spacing w:before="120" w:after="0"/>
        <w:ind w:left="1560" w:hanging="284"/>
        <w:jc w:val="both"/>
        <w:rPr>
          <w:rFonts w:ascii="Times New Roman" w:hAnsi="Times New Roman"/>
        </w:rPr>
      </w:pPr>
      <w:r w:rsidRPr="00E0710F">
        <w:rPr>
          <w:rFonts w:ascii="Times New Roman" w:hAnsi="Times New Roman"/>
        </w:rPr>
        <w:t>Pengadaan Sarana Air Bersih dengan Modul SIPAS di Desa Wonorejo Kecamatan Gondangrejo, Sumber dana DAK, nilai Kontrak Rp 344.103.000,00 dengan nilai retensi yang belum dicairkan sebesar Rp 17.205.150,00</w:t>
      </w:r>
      <w:r>
        <w:rPr>
          <w:rFonts w:ascii="Times New Roman" w:hAnsi="Times New Roman"/>
        </w:rPr>
        <w:t>.</w:t>
      </w:r>
    </w:p>
    <w:p w:rsidR="0021575C" w:rsidRPr="00DA29C5" w:rsidRDefault="00E0710F" w:rsidP="00E0710F">
      <w:pPr>
        <w:spacing w:after="0" w:line="280" w:lineRule="exact"/>
        <w:ind w:left="1276" w:hanging="283"/>
        <w:jc w:val="both"/>
        <w:rPr>
          <w:rFonts w:ascii="Times New Roman" w:hAnsi="Times New Roman"/>
          <w:bCs/>
          <w:lang w:val="es-ES"/>
        </w:rPr>
      </w:pPr>
      <w:r>
        <w:rPr>
          <w:rFonts w:ascii="Times New Roman" w:hAnsi="Times New Roman"/>
          <w:bCs/>
          <w:lang w:val="es-ES"/>
        </w:rPr>
        <w:t>2.</w:t>
      </w:r>
      <w:r>
        <w:rPr>
          <w:rFonts w:ascii="Times New Roman" w:hAnsi="Times New Roman"/>
          <w:bCs/>
          <w:lang w:val="es-ES"/>
        </w:rPr>
        <w:tab/>
      </w:r>
      <w:r w:rsidR="0021575C" w:rsidRPr="00DA29C5">
        <w:rPr>
          <w:rFonts w:ascii="Times New Roman" w:hAnsi="Times New Roman"/>
          <w:bCs/>
          <w:lang w:val="es-ES"/>
        </w:rPr>
        <w:t>Saldo Perhitungan Fihak Ketiga (PFK) per</w:t>
      </w:r>
      <w:r w:rsidR="00630EB4" w:rsidRPr="00DA29C5">
        <w:rPr>
          <w:rFonts w:ascii="Times New Roman" w:hAnsi="Times New Roman"/>
          <w:bCs/>
          <w:lang w:val="es-ES"/>
        </w:rPr>
        <w:t xml:space="preserve"> </w:t>
      </w:r>
      <w:r w:rsidR="0021575C" w:rsidRPr="00DA29C5">
        <w:rPr>
          <w:rFonts w:ascii="Times New Roman" w:hAnsi="Times New Roman"/>
          <w:bCs/>
          <w:lang w:val="es-ES"/>
        </w:rPr>
        <w:t>31 Desember 201</w:t>
      </w:r>
      <w:r w:rsidR="008730FE" w:rsidRPr="00DA29C5">
        <w:rPr>
          <w:rFonts w:ascii="Times New Roman" w:hAnsi="Times New Roman"/>
          <w:bCs/>
          <w:lang w:val="es-ES"/>
        </w:rPr>
        <w:t>6</w:t>
      </w:r>
      <w:r w:rsidR="0021575C" w:rsidRPr="00DA29C5">
        <w:rPr>
          <w:rFonts w:ascii="Times New Roman" w:hAnsi="Times New Roman"/>
          <w:bCs/>
          <w:lang w:val="es-ES"/>
        </w:rPr>
        <w:t xml:space="preserve"> sebesar </w:t>
      </w:r>
      <w:r w:rsidR="008730FE" w:rsidRPr="00DA29C5">
        <w:rPr>
          <w:rFonts w:ascii="Times New Roman" w:hAnsi="Times New Roman"/>
          <w:bCs/>
          <w:lang w:val="es-ES"/>
        </w:rPr>
        <w:t xml:space="preserve">                          </w:t>
      </w:r>
      <w:r w:rsidR="00D029E6" w:rsidRPr="00DA29C5">
        <w:rPr>
          <w:rFonts w:ascii="Times New Roman" w:hAnsi="Times New Roman"/>
          <w:bCs/>
          <w:lang w:val="es-ES"/>
        </w:rPr>
        <w:t>Rp</w:t>
      </w:r>
      <w:r w:rsidR="008730FE" w:rsidRPr="00DA29C5">
        <w:rPr>
          <w:rFonts w:ascii="Times New Roman" w:hAnsi="Times New Roman"/>
          <w:bCs/>
          <w:lang w:val="es-ES"/>
        </w:rPr>
        <w:t xml:space="preserve"> 129.413.093</w:t>
      </w:r>
      <w:r w:rsidR="004D4699" w:rsidRPr="00DA29C5">
        <w:rPr>
          <w:rFonts w:ascii="Times New Roman" w:hAnsi="Times New Roman"/>
          <w:bCs/>
          <w:lang w:val="es-ES"/>
        </w:rPr>
        <w:t>,00</w:t>
      </w:r>
      <w:r w:rsidR="00630EB4" w:rsidRPr="00DA29C5">
        <w:rPr>
          <w:rFonts w:ascii="Times New Roman" w:hAnsi="Times New Roman"/>
          <w:lang w:val="es-ES"/>
        </w:rPr>
        <w:t xml:space="preserve"> </w:t>
      </w:r>
      <w:r w:rsidR="0021575C" w:rsidRPr="00DA29C5">
        <w:rPr>
          <w:rFonts w:ascii="Times New Roman" w:hAnsi="Times New Roman"/>
          <w:bCs/>
          <w:lang w:val="es-ES"/>
        </w:rPr>
        <w:t xml:space="preserve"> merupakan kewajiban pajak yang belum disetor ke Kas Negara sampai dengan 31 Desember 201</w:t>
      </w:r>
      <w:r w:rsidR="008730FE" w:rsidRPr="00DA29C5">
        <w:rPr>
          <w:rFonts w:ascii="Times New Roman" w:hAnsi="Times New Roman"/>
          <w:bCs/>
          <w:lang w:val="es-ES"/>
        </w:rPr>
        <w:t>6.</w:t>
      </w:r>
      <w:r w:rsidR="00D029E6" w:rsidRPr="00DA29C5">
        <w:rPr>
          <w:rFonts w:ascii="Times New Roman" w:hAnsi="Times New Roman"/>
          <w:bCs/>
          <w:lang w:val="es-ES"/>
        </w:rPr>
        <w:t xml:space="preserve"> </w:t>
      </w:r>
      <w:r w:rsidR="001A151B" w:rsidRPr="00DA29C5">
        <w:rPr>
          <w:rFonts w:ascii="Times New Roman" w:hAnsi="Times New Roman"/>
          <w:bCs/>
          <w:lang w:val="es-ES"/>
        </w:rPr>
        <w:t xml:space="preserve">Saldo Perhitungan Fihak Ketiga (PFK) </w:t>
      </w:r>
      <w:r w:rsidR="0021575C" w:rsidRPr="00DA29C5">
        <w:rPr>
          <w:rFonts w:ascii="Times New Roman" w:hAnsi="Times New Roman"/>
          <w:bCs/>
          <w:lang w:val="es-ES"/>
        </w:rPr>
        <w:t>dengan rincian sebagai berikut :</w:t>
      </w:r>
    </w:p>
    <w:tbl>
      <w:tblPr>
        <w:tblW w:w="6561" w:type="dxa"/>
        <w:tblInd w:w="720" w:type="dxa"/>
        <w:tblLayout w:type="fixed"/>
        <w:tblLook w:val="01E0"/>
      </w:tblPr>
      <w:tblGrid>
        <w:gridCol w:w="916"/>
        <w:gridCol w:w="2422"/>
        <w:gridCol w:w="973"/>
        <w:gridCol w:w="2250"/>
      </w:tblGrid>
      <w:tr w:rsidR="0021575C" w:rsidRPr="008730FE" w:rsidTr="00E0710F">
        <w:tc>
          <w:tcPr>
            <w:tcW w:w="916" w:type="dxa"/>
            <w:vAlign w:val="center"/>
          </w:tcPr>
          <w:p w:rsidR="0021575C" w:rsidRPr="008730FE" w:rsidRDefault="0021575C" w:rsidP="0017542A">
            <w:pPr>
              <w:tabs>
                <w:tab w:val="left" w:pos="198"/>
              </w:tabs>
              <w:spacing w:after="0" w:line="280" w:lineRule="exact"/>
              <w:ind w:left="900" w:hanging="468"/>
              <w:jc w:val="right"/>
              <w:rPr>
                <w:rFonts w:ascii="Times New Roman" w:hAnsi="Times New Roman"/>
                <w:lang w:val="es-ES"/>
              </w:rPr>
            </w:pPr>
            <w:r w:rsidRPr="008730FE">
              <w:rPr>
                <w:rFonts w:ascii="Times New Roman" w:hAnsi="Times New Roman"/>
                <w:lang w:val="es-ES"/>
              </w:rPr>
              <w:t>a.</w:t>
            </w:r>
          </w:p>
        </w:tc>
        <w:tc>
          <w:tcPr>
            <w:tcW w:w="2422" w:type="dxa"/>
            <w:vAlign w:val="center"/>
          </w:tcPr>
          <w:p w:rsidR="0021575C" w:rsidRPr="008730FE" w:rsidRDefault="0021575C" w:rsidP="0017542A">
            <w:pPr>
              <w:spacing w:after="0" w:line="280" w:lineRule="exact"/>
              <w:ind w:left="900" w:hanging="763"/>
              <w:rPr>
                <w:rFonts w:ascii="Times New Roman" w:hAnsi="Times New Roman"/>
              </w:rPr>
            </w:pPr>
            <w:r w:rsidRPr="008730FE">
              <w:rPr>
                <w:rFonts w:ascii="Times New Roman" w:hAnsi="Times New Roman"/>
              </w:rPr>
              <w:t>PPh Pasal 21</w:t>
            </w:r>
          </w:p>
        </w:tc>
        <w:tc>
          <w:tcPr>
            <w:tcW w:w="973" w:type="dxa"/>
          </w:tcPr>
          <w:p w:rsidR="0021575C" w:rsidRPr="008730FE" w:rsidRDefault="0021575C" w:rsidP="00F43F8F">
            <w:pPr>
              <w:spacing w:after="0" w:line="280" w:lineRule="exact"/>
              <w:ind w:left="900" w:right="-62" w:hanging="468"/>
              <w:jc w:val="right"/>
              <w:rPr>
                <w:rFonts w:ascii="Times New Roman" w:hAnsi="Times New Roman"/>
                <w:lang w:val="es-ES"/>
              </w:rPr>
            </w:pPr>
            <w:r w:rsidRPr="008730FE">
              <w:rPr>
                <w:rFonts w:ascii="Times New Roman" w:hAnsi="Times New Roman"/>
                <w:lang w:val="es-ES"/>
              </w:rPr>
              <w:t>Rp</w:t>
            </w:r>
          </w:p>
        </w:tc>
        <w:tc>
          <w:tcPr>
            <w:tcW w:w="2250" w:type="dxa"/>
          </w:tcPr>
          <w:p w:rsidR="0021575C" w:rsidRPr="008730FE" w:rsidRDefault="00460E77" w:rsidP="00F43F8F">
            <w:pPr>
              <w:spacing w:after="0" w:line="280" w:lineRule="exact"/>
              <w:ind w:left="900" w:hanging="468"/>
              <w:jc w:val="right"/>
              <w:rPr>
                <w:rFonts w:ascii="Times New Roman" w:hAnsi="Times New Roman"/>
              </w:rPr>
            </w:pPr>
            <w:r>
              <w:rPr>
                <w:rFonts w:ascii="Times New Roman" w:hAnsi="Times New Roman"/>
                <w:bCs/>
                <w:lang w:val="es-ES"/>
              </w:rPr>
              <w:t xml:space="preserve">   </w:t>
            </w:r>
            <w:r w:rsidRPr="00006A1E">
              <w:rPr>
                <w:rFonts w:ascii="Times New Roman" w:hAnsi="Times New Roman"/>
                <w:bCs/>
                <w:lang w:val="es-ES"/>
              </w:rPr>
              <w:t>46.</w:t>
            </w:r>
            <w:r>
              <w:rPr>
                <w:rFonts w:ascii="Times New Roman" w:hAnsi="Times New Roman"/>
                <w:bCs/>
                <w:lang w:val="es-ES"/>
              </w:rPr>
              <w:t>383.250</w:t>
            </w:r>
            <w:r w:rsidRPr="00006A1E">
              <w:rPr>
                <w:rFonts w:ascii="Times New Roman" w:hAnsi="Times New Roman"/>
                <w:bCs/>
                <w:lang w:val="es-ES"/>
              </w:rPr>
              <w:t>,00</w:t>
            </w:r>
          </w:p>
        </w:tc>
      </w:tr>
      <w:tr w:rsidR="0021575C" w:rsidRPr="008730FE" w:rsidTr="00E0710F">
        <w:tc>
          <w:tcPr>
            <w:tcW w:w="916" w:type="dxa"/>
            <w:vAlign w:val="center"/>
          </w:tcPr>
          <w:p w:rsidR="0021575C" w:rsidRPr="008730FE" w:rsidRDefault="0021575C" w:rsidP="0017542A">
            <w:pPr>
              <w:tabs>
                <w:tab w:val="left" w:pos="198"/>
              </w:tabs>
              <w:spacing w:after="0" w:line="280" w:lineRule="exact"/>
              <w:ind w:left="900" w:hanging="468"/>
              <w:jc w:val="right"/>
              <w:rPr>
                <w:rFonts w:ascii="Times New Roman" w:hAnsi="Times New Roman"/>
                <w:lang w:val="es-ES"/>
              </w:rPr>
            </w:pPr>
            <w:r w:rsidRPr="008730FE">
              <w:rPr>
                <w:rFonts w:ascii="Times New Roman" w:hAnsi="Times New Roman"/>
                <w:lang w:val="es-ES"/>
              </w:rPr>
              <w:t>b.</w:t>
            </w:r>
          </w:p>
        </w:tc>
        <w:tc>
          <w:tcPr>
            <w:tcW w:w="2422" w:type="dxa"/>
            <w:vAlign w:val="center"/>
          </w:tcPr>
          <w:p w:rsidR="0021575C" w:rsidRPr="008730FE" w:rsidRDefault="0021575C" w:rsidP="0017542A">
            <w:pPr>
              <w:spacing w:after="0" w:line="280" w:lineRule="exact"/>
              <w:ind w:left="900" w:hanging="763"/>
              <w:rPr>
                <w:rFonts w:ascii="Times New Roman" w:hAnsi="Times New Roman"/>
              </w:rPr>
            </w:pPr>
            <w:r w:rsidRPr="008730FE">
              <w:rPr>
                <w:rFonts w:ascii="Times New Roman" w:hAnsi="Times New Roman"/>
              </w:rPr>
              <w:t>PPh Pasal 22</w:t>
            </w:r>
          </w:p>
        </w:tc>
        <w:tc>
          <w:tcPr>
            <w:tcW w:w="973" w:type="dxa"/>
          </w:tcPr>
          <w:p w:rsidR="0021575C" w:rsidRPr="008730FE" w:rsidRDefault="0021575C" w:rsidP="00F43F8F">
            <w:pPr>
              <w:spacing w:after="0" w:line="280" w:lineRule="exact"/>
              <w:ind w:left="900" w:right="-62" w:hanging="468"/>
              <w:jc w:val="right"/>
              <w:rPr>
                <w:rFonts w:ascii="Times New Roman" w:hAnsi="Times New Roman"/>
                <w:lang w:val="es-ES"/>
              </w:rPr>
            </w:pPr>
            <w:r w:rsidRPr="008730FE">
              <w:rPr>
                <w:rFonts w:ascii="Times New Roman" w:hAnsi="Times New Roman"/>
                <w:lang w:val="es-ES"/>
              </w:rPr>
              <w:t>Rp</w:t>
            </w:r>
          </w:p>
        </w:tc>
        <w:tc>
          <w:tcPr>
            <w:tcW w:w="2250" w:type="dxa"/>
          </w:tcPr>
          <w:p w:rsidR="0021575C" w:rsidRPr="008730FE" w:rsidRDefault="00460E77" w:rsidP="001639FA">
            <w:pPr>
              <w:spacing w:after="0" w:line="280" w:lineRule="exact"/>
              <w:ind w:left="900" w:hanging="468"/>
              <w:jc w:val="right"/>
              <w:rPr>
                <w:rFonts w:ascii="Times New Roman" w:hAnsi="Times New Roman"/>
              </w:rPr>
            </w:pPr>
            <w:r>
              <w:rPr>
                <w:rFonts w:ascii="Times New Roman" w:hAnsi="Times New Roman"/>
                <w:bCs/>
                <w:lang w:val="es-ES"/>
              </w:rPr>
              <w:t>4.988.323</w:t>
            </w:r>
            <w:r w:rsidRPr="00006A1E">
              <w:rPr>
                <w:rFonts w:ascii="Times New Roman" w:hAnsi="Times New Roman"/>
                <w:bCs/>
                <w:lang w:val="es-ES"/>
              </w:rPr>
              <w:t>,00</w:t>
            </w:r>
          </w:p>
        </w:tc>
      </w:tr>
      <w:tr w:rsidR="0021575C" w:rsidRPr="008730FE" w:rsidTr="00E0710F">
        <w:tc>
          <w:tcPr>
            <w:tcW w:w="916" w:type="dxa"/>
            <w:vAlign w:val="center"/>
          </w:tcPr>
          <w:p w:rsidR="0021575C" w:rsidRPr="008730FE" w:rsidRDefault="0021575C" w:rsidP="0017542A">
            <w:pPr>
              <w:tabs>
                <w:tab w:val="left" w:pos="198"/>
              </w:tabs>
              <w:spacing w:after="0" w:line="280" w:lineRule="exact"/>
              <w:ind w:left="900" w:hanging="468"/>
              <w:jc w:val="right"/>
              <w:rPr>
                <w:rFonts w:ascii="Times New Roman" w:hAnsi="Times New Roman"/>
                <w:lang w:val="es-ES"/>
              </w:rPr>
            </w:pPr>
            <w:r w:rsidRPr="008730FE">
              <w:rPr>
                <w:rFonts w:ascii="Times New Roman" w:hAnsi="Times New Roman"/>
                <w:lang w:val="es-ES"/>
              </w:rPr>
              <w:t>c.</w:t>
            </w:r>
          </w:p>
        </w:tc>
        <w:tc>
          <w:tcPr>
            <w:tcW w:w="2422" w:type="dxa"/>
            <w:vAlign w:val="center"/>
          </w:tcPr>
          <w:p w:rsidR="0021575C" w:rsidRPr="008730FE" w:rsidRDefault="0021575C" w:rsidP="0017542A">
            <w:pPr>
              <w:spacing w:after="0" w:line="280" w:lineRule="exact"/>
              <w:ind w:left="900" w:hanging="763"/>
              <w:rPr>
                <w:rFonts w:ascii="Times New Roman" w:hAnsi="Times New Roman"/>
              </w:rPr>
            </w:pPr>
            <w:r w:rsidRPr="008730FE">
              <w:rPr>
                <w:rFonts w:ascii="Times New Roman" w:hAnsi="Times New Roman"/>
              </w:rPr>
              <w:t>PPh Pasal 23</w:t>
            </w:r>
          </w:p>
        </w:tc>
        <w:tc>
          <w:tcPr>
            <w:tcW w:w="973" w:type="dxa"/>
          </w:tcPr>
          <w:p w:rsidR="0021575C" w:rsidRPr="008730FE" w:rsidRDefault="0021575C" w:rsidP="00F43F8F">
            <w:pPr>
              <w:spacing w:after="0" w:line="280" w:lineRule="exact"/>
              <w:ind w:left="900" w:right="-62" w:hanging="468"/>
              <w:jc w:val="right"/>
              <w:rPr>
                <w:rFonts w:ascii="Times New Roman" w:hAnsi="Times New Roman"/>
                <w:lang w:val="es-ES"/>
              </w:rPr>
            </w:pPr>
            <w:r w:rsidRPr="008730FE">
              <w:rPr>
                <w:rFonts w:ascii="Times New Roman" w:hAnsi="Times New Roman"/>
                <w:lang w:val="es-ES"/>
              </w:rPr>
              <w:t>Rp</w:t>
            </w:r>
          </w:p>
        </w:tc>
        <w:tc>
          <w:tcPr>
            <w:tcW w:w="2250" w:type="dxa"/>
          </w:tcPr>
          <w:p w:rsidR="0021575C" w:rsidRPr="008730FE" w:rsidRDefault="00460E77" w:rsidP="00F43F8F">
            <w:pPr>
              <w:spacing w:after="0" w:line="280" w:lineRule="exact"/>
              <w:ind w:left="900" w:hanging="468"/>
              <w:jc w:val="right"/>
              <w:rPr>
                <w:rFonts w:ascii="Times New Roman" w:hAnsi="Times New Roman"/>
              </w:rPr>
            </w:pPr>
            <w:r>
              <w:rPr>
                <w:rFonts w:ascii="Times New Roman" w:hAnsi="Times New Roman"/>
                <w:bCs/>
                <w:lang w:val="es-ES"/>
              </w:rPr>
              <w:t>12.246.590</w:t>
            </w:r>
            <w:r w:rsidRPr="00006A1E">
              <w:rPr>
                <w:rFonts w:ascii="Times New Roman" w:hAnsi="Times New Roman"/>
                <w:bCs/>
                <w:lang w:val="es-ES"/>
              </w:rPr>
              <w:t>,00</w:t>
            </w:r>
          </w:p>
        </w:tc>
      </w:tr>
      <w:tr w:rsidR="0021575C" w:rsidRPr="008730FE" w:rsidTr="00E0710F">
        <w:tc>
          <w:tcPr>
            <w:tcW w:w="916" w:type="dxa"/>
            <w:vAlign w:val="center"/>
          </w:tcPr>
          <w:p w:rsidR="0021575C" w:rsidRPr="008730FE" w:rsidRDefault="0021575C" w:rsidP="0017542A">
            <w:pPr>
              <w:tabs>
                <w:tab w:val="left" w:pos="198"/>
              </w:tabs>
              <w:spacing w:after="0" w:line="280" w:lineRule="exact"/>
              <w:ind w:left="900" w:hanging="468"/>
              <w:jc w:val="right"/>
              <w:rPr>
                <w:rFonts w:ascii="Times New Roman" w:hAnsi="Times New Roman"/>
                <w:lang w:val="es-ES"/>
              </w:rPr>
            </w:pPr>
            <w:r w:rsidRPr="008730FE">
              <w:rPr>
                <w:rFonts w:ascii="Times New Roman" w:hAnsi="Times New Roman"/>
                <w:lang w:val="es-ES"/>
              </w:rPr>
              <w:t>d.</w:t>
            </w:r>
          </w:p>
        </w:tc>
        <w:tc>
          <w:tcPr>
            <w:tcW w:w="2422" w:type="dxa"/>
            <w:vAlign w:val="center"/>
          </w:tcPr>
          <w:p w:rsidR="0021575C" w:rsidRPr="008730FE" w:rsidRDefault="0021575C" w:rsidP="0017542A">
            <w:pPr>
              <w:spacing w:after="0" w:line="280" w:lineRule="exact"/>
              <w:ind w:left="900" w:hanging="763"/>
              <w:rPr>
                <w:rFonts w:ascii="Times New Roman" w:hAnsi="Times New Roman"/>
              </w:rPr>
            </w:pPr>
            <w:r w:rsidRPr="008730FE">
              <w:rPr>
                <w:rFonts w:ascii="Times New Roman" w:hAnsi="Times New Roman"/>
              </w:rPr>
              <w:t>PPN</w:t>
            </w:r>
          </w:p>
        </w:tc>
        <w:tc>
          <w:tcPr>
            <w:tcW w:w="973" w:type="dxa"/>
          </w:tcPr>
          <w:p w:rsidR="0021575C" w:rsidRPr="008730FE" w:rsidRDefault="0021575C" w:rsidP="00F43F8F">
            <w:pPr>
              <w:spacing w:after="0" w:line="280" w:lineRule="exact"/>
              <w:ind w:left="900" w:right="-62" w:hanging="468"/>
              <w:jc w:val="right"/>
              <w:rPr>
                <w:rFonts w:ascii="Times New Roman" w:hAnsi="Times New Roman"/>
                <w:lang w:val="es-ES"/>
              </w:rPr>
            </w:pPr>
            <w:r w:rsidRPr="008730FE">
              <w:rPr>
                <w:rFonts w:ascii="Times New Roman" w:hAnsi="Times New Roman"/>
                <w:lang w:val="es-ES"/>
              </w:rPr>
              <w:t>Rp</w:t>
            </w:r>
          </w:p>
        </w:tc>
        <w:tc>
          <w:tcPr>
            <w:tcW w:w="2250" w:type="dxa"/>
          </w:tcPr>
          <w:p w:rsidR="0021575C" w:rsidRPr="008730FE" w:rsidRDefault="00460E77" w:rsidP="00AD2640">
            <w:pPr>
              <w:spacing w:after="0" w:line="280" w:lineRule="exact"/>
              <w:ind w:left="900" w:hanging="468"/>
              <w:jc w:val="right"/>
              <w:rPr>
                <w:rFonts w:ascii="Times New Roman" w:hAnsi="Times New Roman"/>
              </w:rPr>
            </w:pPr>
            <w:r>
              <w:rPr>
                <w:rFonts w:ascii="Times New Roman" w:hAnsi="Times New Roman"/>
                <w:bCs/>
                <w:lang w:val="es-ES"/>
              </w:rPr>
              <w:t>58.523.346</w:t>
            </w:r>
            <w:r w:rsidRPr="00006A1E">
              <w:rPr>
                <w:rFonts w:ascii="Times New Roman" w:hAnsi="Times New Roman"/>
                <w:bCs/>
                <w:lang w:val="es-ES"/>
              </w:rPr>
              <w:t>,00</w:t>
            </w:r>
          </w:p>
        </w:tc>
      </w:tr>
      <w:tr w:rsidR="00E569C0" w:rsidRPr="008730FE" w:rsidTr="00E0710F">
        <w:tc>
          <w:tcPr>
            <w:tcW w:w="916" w:type="dxa"/>
            <w:vAlign w:val="center"/>
          </w:tcPr>
          <w:p w:rsidR="00E569C0" w:rsidRPr="008730FE" w:rsidRDefault="00E569C0" w:rsidP="0017542A">
            <w:pPr>
              <w:tabs>
                <w:tab w:val="left" w:pos="198"/>
              </w:tabs>
              <w:spacing w:after="0" w:line="280" w:lineRule="exact"/>
              <w:ind w:left="900" w:hanging="468"/>
              <w:jc w:val="right"/>
              <w:rPr>
                <w:rFonts w:ascii="Times New Roman" w:hAnsi="Times New Roman"/>
                <w:lang w:val="es-ES"/>
              </w:rPr>
            </w:pPr>
            <w:r w:rsidRPr="008730FE">
              <w:rPr>
                <w:rFonts w:ascii="Times New Roman" w:hAnsi="Times New Roman"/>
                <w:lang w:val="es-ES"/>
              </w:rPr>
              <w:t>e.</w:t>
            </w:r>
          </w:p>
        </w:tc>
        <w:tc>
          <w:tcPr>
            <w:tcW w:w="2422" w:type="dxa"/>
            <w:vAlign w:val="center"/>
          </w:tcPr>
          <w:p w:rsidR="00E569C0" w:rsidRPr="008730FE" w:rsidRDefault="00E569C0" w:rsidP="0017542A">
            <w:pPr>
              <w:spacing w:after="0" w:line="280" w:lineRule="exact"/>
              <w:ind w:left="900" w:hanging="763"/>
              <w:rPr>
                <w:rFonts w:ascii="Times New Roman" w:hAnsi="Times New Roman"/>
              </w:rPr>
            </w:pPr>
            <w:r w:rsidRPr="008730FE">
              <w:rPr>
                <w:rFonts w:ascii="Times New Roman" w:hAnsi="Times New Roman"/>
              </w:rPr>
              <w:t>PPh Pasal 4 ayat 2</w:t>
            </w:r>
          </w:p>
        </w:tc>
        <w:tc>
          <w:tcPr>
            <w:tcW w:w="973" w:type="dxa"/>
          </w:tcPr>
          <w:p w:rsidR="00E569C0" w:rsidRPr="008730FE" w:rsidRDefault="00E569C0" w:rsidP="00F43F8F">
            <w:pPr>
              <w:spacing w:after="0" w:line="280" w:lineRule="exact"/>
              <w:ind w:left="900" w:right="-62" w:hanging="468"/>
              <w:jc w:val="right"/>
              <w:rPr>
                <w:rFonts w:ascii="Times New Roman" w:hAnsi="Times New Roman"/>
                <w:lang w:val="es-ES"/>
              </w:rPr>
            </w:pPr>
            <w:r w:rsidRPr="008730FE">
              <w:rPr>
                <w:rFonts w:ascii="Times New Roman" w:hAnsi="Times New Roman"/>
                <w:lang w:val="es-ES"/>
              </w:rPr>
              <w:t>Rp</w:t>
            </w:r>
          </w:p>
        </w:tc>
        <w:tc>
          <w:tcPr>
            <w:tcW w:w="2250" w:type="dxa"/>
            <w:tcBorders>
              <w:bottom w:val="single" w:sz="4" w:space="0" w:color="auto"/>
            </w:tcBorders>
          </w:tcPr>
          <w:p w:rsidR="00E569C0" w:rsidRPr="008730FE" w:rsidRDefault="00460E77" w:rsidP="00AD2640">
            <w:pPr>
              <w:spacing w:after="0" w:line="280" w:lineRule="exact"/>
              <w:ind w:left="900" w:hanging="468"/>
              <w:jc w:val="right"/>
              <w:rPr>
                <w:rFonts w:ascii="Times New Roman" w:hAnsi="Times New Roman"/>
              </w:rPr>
            </w:pPr>
            <w:r>
              <w:rPr>
                <w:rFonts w:ascii="Times New Roman" w:hAnsi="Times New Roman"/>
                <w:bCs/>
                <w:lang w:val="es-ES"/>
              </w:rPr>
              <w:t>7.271.584</w:t>
            </w:r>
            <w:r w:rsidRPr="00006A1E">
              <w:rPr>
                <w:rFonts w:ascii="Times New Roman" w:hAnsi="Times New Roman"/>
                <w:bCs/>
                <w:lang w:val="es-ES"/>
              </w:rPr>
              <w:t>,00</w:t>
            </w:r>
          </w:p>
        </w:tc>
      </w:tr>
      <w:tr w:rsidR="0021575C" w:rsidRPr="00E9628D" w:rsidTr="00E0710F">
        <w:tc>
          <w:tcPr>
            <w:tcW w:w="916" w:type="dxa"/>
            <w:vAlign w:val="center"/>
          </w:tcPr>
          <w:p w:rsidR="0021575C" w:rsidRPr="008730FE" w:rsidRDefault="0021575C" w:rsidP="0017542A">
            <w:pPr>
              <w:tabs>
                <w:tab w:val="left" w:pos="198"/>
              </w:tabs>
              <w:spacing w:after="0" w:line="280" w:lineRule="exact"/>
              <w:ind w:left="900" w:hanging="468"/>
              <w:jc w:val="right"/>
              <w:rPr>
                <w:rFonts w:ascii="Times New Roman" w:hAnsi="Times New Roman"/>
                <w:lang w:val="es-ES"/>
              </w:rPr>
            </w:pPr>
          </w:p>
        </w:tc>
        <w:tc>
          <w:tcPr>
            <w:tcW w:w="2422" w:type="dxa"/>
            <w:vAlign w:val="center"/>
          </w:tcPr>
          <w:p w:rsidR="0021575C" w:rsidRPr="008730FE" w:rsidRDefault="0021575C" w:rsidP="0017542A">
            <w:pPr>
              <w:spacing w:after="0" w:line="280" w:lineRule="exact"/>
              <w:ind w:left="900" w:hanging="763"/>
              <w:rPr>
                <w:rFonts w:ascii="Times New Roman" w:hAnsi="Times New Roman"/>
              </w:rPr>
            </w:pPr>
            <w:r w:rsidRPr="008730FE">
              <w:rPr>
                <w:rFonts w:ascii="Times New Roman" w:hAnsi="Times New Roman"/>
                <w:lang w:val="fi-FI"/>
              </w:rPr>
              <w:t>Jumlah</w:t>
            </w:r>
          </w:p>
        </w:tc>
        <w:tc>
          <w:tcPr>
            <w:tcW w:w="973" w:type="dxa"/>
          </w:tcPr>
          <w:p w:rsidR="0021575C" w:rsidRPr="008730FE" w:rsidRDefault="0021575C" w:rsidP="00F43F8F">
            <w:pPr>
              <w:spacing w:after="0" w:line="280" w:lineRule="exact"/>
              <w:ind w:left="900" w:right="-62" w:hanging="468"/>
              <w:jc w:val="right"/>
              <w:rPr>
                <w:rFonts w:ascii="Times New Roman" w:hAnsi="Times New Roman"/>
                <w:u w:val="single"/>
                <w:lang w:val="es-ES"/>
              </w:rPr>
            </w:pPr>
            <w:r w:rsidRPr="008730FE">
              <w:rPr>
                <w:rFonts w:ascii="Times New Roman" w:hAnsi="Times New Roman"/>
                <w:lang w:val="es-ES"/>
              </w:rPr>
              <w:t>Rp</w:t>
            </w:r>
          </w:p>
        </w:tc>
        <w:tc>
          <w:tcPr>
            <w:tcW w:w="2250" w:type="dxa"/>
          </w:tcPr>
          <w:p w:rsidR="0021575C" w:rsidRPr="008730FE" w:rsidRDefault="008730FE" w:rsidP="00F43F8F">
            <w:pPr>
              <w:spacing w:after="0" w:line="280" w:lineRule="exact"/>
              <w:ind w:left="900" w:hanging="468"/>
              <w:jc w:val="right"/>
              <w:rPr>
                <w:rFonts w:ascii="Times New Roman" w:hAnsi="Times New Roman"/>
              </w:rPr>
            </w:pPr>
            <w:r w:rsidRPr="008730FE">
              <w:rPr>
                <w:rFonts w:ascii="Times New Roman" w:hAnsi="Times New Roman"/>
                <w:b/>
                <w:bCs/>
                <w:lang w:val="es-ES"/>
              </w:rPr>
              <w:t>129.413.093,00</w:t>
            </w:r>
          </w:p>
        </w:tc>
      </w:tr>
    </w:tbl>
    <w:p w:rsidR="001F3262" w:rsidRDefault="001F3262" w:rsidP="006C1E8C">
      <w:pPr>
        <w:spacing w:line="280" w:lineRule="exact"/>
        <w:ind w:left="851"/>
        <w:jc w:val="both"/>
        <w:rPr>
          <w:rFonts w:ascii="Times New Roman" w:hAnsi="Times New Roman"/>
          <w:bCs/>
          <w:lang w:val="es-ES"/>
        </w:rPr>
      </w:pPr>
    </w:p>
    <w:p w:rsidR="00312973" w:rsidRDefault="0021575C" w:rsidP="006C1E8C">
      <w:pPr>
        <w:spacing w:line="280" w:lineRule="exact"/>
        <w:ind w:left="851"/>
        <w:jc w:val="both"/>
        <w:rPr>
          <w:rFonts w:ascii="Times New Roman" w:hAnsi="Times New Roman"/>
          <w:bCs/>
          <w:lang w:val="es-ES"/>
        </w:rPr>
      </w:pPr>
      <w:r w:rsidRPr="008730FE">
        <w:rPr>
          <w:rFonts w:ascii="Times New Roman" w:hAnsi="Times New Roman"/>
          <w:bCs/>
          <w:lang w:val="es-ES"/>
        </w:rPr>
        <w:t>Atas jumlah ini, seluruhnya telah diselesaikan pada bulan Januari</w:t>
      </w:r>
      <w:r w:rsidR="008730FE" w:rsidRPr="008730FE">
        <w:rPr>
          <w:rFonts w:ascii="Times New Roman" w:hAnsi="Times New Roman"/>
          <w:bCs/>
          <w:lang w:val="es-ES"/>
        </w:rPr>
        <w:t xml:space="preserve"> </w:t>
      </w:r>
      <w:r w:rsidRPr="008730FE">
        <w:rPr>
          <w:rFonts w:ascii="Times New Roman" w:hAnsi="Times New Roman"/>
          <w:bCs/>
          <w:lang w:val="es-ES"/>
        </w:rPr>
        <w:t>201</w:t>
      </w:r>
      <w:r w:rsidR="008730FE" w:rsidRPr="008730FE">
        <w:rPr>
          <w:rFonts w:ascii="Times New Roman" w:hAnsi="Times New Roman"/>
          <w:bCs/>
          <w:lang w:val="es-ES"/>
        </w:rPr>
        <w:t>7</w:t>
      </w:r>
      <w:r w:rsidRPr="008730FE">
        <w:rPr>
          <w:rFonts w:ascii="Times New Roman" w:hAnsi="Times New Roman"/>
          <w:bCs/>
          <w:lang w:val="es-ES"/>
        </w:rPr>
        <w:t>.</w:t>
      </w:r>
    </w:p>
    <w:p w:rsidR="001F3262" w:rsidRPr="001F3262" w:rsidRDefault="001F3262" w:rsidP="006C1E8C">
      <w:pPr>
        <w:spacing w:line="280" w:lineRule="exact"/>
        <w:ind w:left="851"/>
        <w:jc w:val="both"/>
        <w:rPr>
          <w:rFonts w:ascii="Times New Roman" w:hAnsi="Times New Roman"/>
          <w:b/>
          <w:bCs/>
          <w:lang w:val="es-ES"/>
        </w:rPr>
      </w:pPr>
      <w:r w:rsidRPr="001F3262">
        <w:rPr>
          <w:rFonts w:ascii="Times New Roman" w:hAnsi="Times New Roman"/>
          <w:b/>
          <w:bCs/>
          <w:lang w:val="es-ES"/>
        </w:rPr>
        <w:t>Saldo Perhitungan Fihak Ketiga (PFK) per 31 Desember ada pada Lampiran 12 Neraca</w:t>
      </w:r>
    </w:p>
    <w:tbl>
      <w:tblPr>
        <w:tblW w:w="7593" w:type="dxa"/>
        <w:tblInd w:w="959" w:type="dxa"/>
        <w:tblLayout w:type="fixed"/>
        <w:tblLook w:val="04A0"/>
      </w:tblPr>
      <w:tblGrid>
        <w:gridCol w:w="1326"/>
        <w:gridCol w:w="2427"/>
        <w:gridCol w:w="1920"/>
        <w:gridCol w:w="1920"/>
      </w:tblGrid>
      <w:tr w:rsidR="008730FE" w:rsidRPr="008730FE" w:rsidTr="008730FE">
        <w:trPr>
          <w:trHeight w:val="311"/>
        </w:trPr>
        <w:tc>
          <w:tcPr>
            <w:tcW w:w="1326" w:type="dxa"/>
            <w:shd w:val="clear" w:color="auto" w:fill="auto"/>
          </w:tcPr>
          <w:p w:rsidR="008730FE" w:rsidRPr="008730FE" w:rsidRDefault="008730FE" w:rsidP="00F43F8F">
            <w:pPr>
              <w:tabs>
                <w:tab w:val="left" w:pos="1557"/>
              </w:tabs>
              <w:spacing w:after="0" w:line="280" w:lineRule="exact"/>
              <w:jc w:val="both"/>
              <w:outlineLvl w:val="0"/>
              <w:rPr>
                <w:rFonts w:ascii="Times New Roman" w:hAnsi="Times New Roman"/>
                <w:lang w:val="es-ES"/>
              </w:rPr>
            </w:pPr>
          </w:p>
        </w:tc>
        <w:tc>
          <w:tcPr>
            <w:tcW w:w="2427" w:type="dxa"/>
            <w:shd w:val="clear" w:color="auto" w:fill="auto"/>
          </w:tcPr>
          <w:p w:rsidR="008730FE" w:rsidRPr="008730FE" w:rsidRDefault="008730FE" w:rsidP="00F43F8F">
            <w:pPr>
              <w:tabs>
                <w:tab w:val="left" w:pos="1557"/>
              </w:tabs>
              <w:spacing w:after="0" w:line="280" w:lineRule="exact"/>
              <w:jc w:val="both"/>
              <w:outlineLvl w:val="0"/>
              <w:rPr>
                <w:rFonts w:ascii="Times New Roman" w:hAnsi="Times New Roman"/>
                <w:lang w:val="es-ES"/>
              </w:rPr>
            </w:pPr>
          </w:p>
        </w:tc>
        <w:tc>
          <w:tcPr>
            <w:tcW w:w="1920" w:type="dxa"/>
            <w:tcBorders>
              <w:bottom w:val="single" w:sz="4" w:space="0" w:color="auto"/>
            </w:tcBorders>
            <w:shd w:val="clear" w:color="auto" w:fill="auto"/>
          </w:tcPr>
          <w:p w:rsidR="008730FE" w:rsidRPr="008730FE" w:rsidRDefault="008730FE" w:rsidP="00F43F8F">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2016</w:t>
            </w:r>
          </w:p>
        </w:tc>
        <w:tc>
          <w:tcPr>
            <w:tcW w:w="1920" w:type="dxa"/>
            <w:tcBorders>
              <w:bottom w:val="single" w:sz="4" w:space="0" w:color="auto"/>
            </w:tcBorders>
          </w:tcPr>
          <w:p w:rsidR="008730FE" w:rsidRPr="008730FE" w:rsidRDefault="008730FE" w:rsidP="0000364D">
            <w:pPr>
              <w:tabs>
                <w:tab w:val="left" w:pos="1557"/>
              </w:tabs>
              <w:spacing w:after="0" w:line="280" w:lineRule="exact"/>
              <w:jc w:val="center"/>
              <w:outlineLvl w:val="0"/>
              <w:rPr>
                <w:rFonts w:ascii="Times New Roman" w:hAnsi="Times New Roman"/>
                <w:b/>
                <w:lang w:val="es-ES"/>
              </w:rPr>
            </w:pPr>
            <w:r w:rsidRPr="008730FE">
              <w:rPr>
                <w:rFonts w:ascii="Times New Roman" w:hAnsi="Times New Roman"/>
                <w:b/>
                <w:lang w:val="es-ES"/>
              </w:rPr>
              <w:t>2015</w:t>
            </w:r>
          </w:p>
        </w:tc>
      </w:tr>
      <w:tr w:rsidR="008730FE" w:rsidRPr="008730FE" w:rsidTr="008730FE">
        <w:trPr>
          <w:trHeight w:val="605"/>
        </w:trPr>
        <w:tc>
          <w:tcPr>
            <w:tcW w:w="1326" w:type="dxa"/>
            <w:shd w:val="clear" w:color="auto" w:fill="auto"/>
          </w:tcPr>
          <w:p w:rsidR="008730FE" w:rsidRPr="008730FE" w:rsidRDefault="008730FE" w:rsidP="00F43F8F">
            <w:pPr>
              <w:tabs>
                <w:tab w:val="left" w:pos="1557"/>
              </w:tabs>
              <w:spacing w:after="0" w:line="280" w:lineRule="exact"/>
              <w:ind w:hanging="108"/>
              <w:jc w:val="both"/>
              <w:outlineLvl w:val="0"/>
              <w:rPr>
                <w:rFonts w:ascii="Times New Roman" w:hAnsi="Times New Roman"/>
                <w:b/>
                <w:lang w:val="es-ES"/>
              </w:rPr>
            </w:pPr>
            <w:r w:rsidRPr="008730FE">
              <w:rPr>
                <w:rFonts w:ascii="Times New Roman" w:hAnsi="Times New Roman"/>
                <w:b/>
                <w:lang w:val="es-ES"/>
              </w:rPr>
              <w:t>C.2.1.1.2</w:t>
            </w:r>
          </w:p>
        </w:tc>
        <w:tc>
          <w:tcPr>
            <w:tcW w:w="2427" w:type="dxa"/>
            <w:shd w:val="clear" w:color="auto" w:fill="auto"/>
          </w:tcPr>
          <w:p w:rsidR="008730FE" w:rsidRPr="008730FE" w:rsidRDefault="008730FE" w:rsidP="003D657C">
            <w:pPr>
              <w:tabs>
                <w:tab w:val="left" w:pos="1557"/>
              </w:tabs>
              <w:spacing w:after="0" w:line="280" w:lineRule="exact"/>
              <w:jc w:val="both"/>
              <w:outlineLvl w:val="0"/>
              <w:rPr>
                <w:rFonts w:ascii="Times New Roman" w:hAnsi="Times New Roman"/>
                <w:b/>
                <w:lang w:val="sv-SE"/>
              </w:rPr>
            </w:pPr>
            <w:r w:rsidRPr="008730FE">
              <w:rPr>
                <w:rFonts w:ascii="Times New Roman" w:hAnsi="Times New Roman"/>
                <w:b/>
                <w:lang w:val="sv-SE"/>
              </w:rPr>
              <w:t>Bagian Lancar Utang Jangka Panjang</w:t>
            </w:r>
          </w:p>
        </w:tc>
        <w:tc>
          <w:tcPr>
            <w:tcW w:w="1920" w:type="dxa"/>
            <w:tcBorders>
              <w:top w:val="single" w:sz="4" w:space="0" w:color="auto"/>
            </w:tcBorders>
            <w:shd w:val="clear" w:color="auto" w:fill="auto"/>
          </w:tcPr>
          <w:p w:rsidR="008730FE" w:rsidRPr="008730FE" w:rsidRDefault="008730FE" w:rsidP="00F43F8F">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0,00</w:t>
            </w:r>
          </w:p>
        </w:tc>
        <w:tc>
          <w:tcPr>
            <w:tcW w:w="1920" w:type="dxa"/>
            <w:tcBorders>
              <w:top w:val="single" w:sz="4" w:space="0" w:color="auto"/>
            </w:tcBorders>
          </w:tcPr>
          <w:p w:rsidR="008730FE" w:rsidRPr="008730FE" w:rsidRDefault="008730FE" w:rsidP="0000364D">
            <w:pPr>
              <w:tabs>
                <w:tab w:val="left" w:pos="1557"/>
              </w:tabs>
              <w:spacing w:after="0" w:line="280" w:lineRule="exact"/>
              <w:jc w:val="center"/>
              <w:outlineLvl w:val="0"/>
              <w:rPr>
                <w:rFonts w:ascii="Times New Roman" w:hAnsi="Times New Roman"/>
                <w:b/>
                <w:lang w:val="es-ES"/>
              </w:rPr>
            </w:pPr>
            <w:r w:rsidRPr="008730FE">
              <w:rPr>
                <w:rFonts w:ascii="Times New Roman" w:hAnsi="Times New Roman"/>
                <w:b/>
                <w:lang w:val="es-ES"/>
              </w:rPr>
              <w:t>905.850.000,00</w:t>
            </w:r>
          </w:p>
        </w:tc>
      </w:tr>
    </w:tbl>
    <w:p w:rsidR="003D657C" w:rsidRDefault="00743266" w:rsidP="003D657C">
      <w:pPr>
        <w:spacing w:before="120" w:line="280" w:lineRule="exact"/>
        <w:ind w:left="902"/>
        <w:jc w:val="both"/>
        <w:rPr>
          <w:rFonts w:ascii="Times New Roman" w:hAnsi="Times New Roman"/>
          <w:b/>
          <w:bCs/>
          <w:lang w:val="sv-SE"/>
        </w:rPr>
      </w:pPr>
      <w:r w:rsidRPr="008730FE">
        <w:rPr>
          <w:rFonts w:ascii="Times New Roman" w:hAnsi="Times New Roman"/>
          <w:bCs/>
          <w:lang w:val="sv-SE"/>
        </w:rPr>
        <w:t>Bagian Lancar Utang Jangka Panjang</w:t>
      </w:r>
      <w:r w:rsidR="003D657C" w:rsidRPr="008730FE">
        <w:rPr>
          <w:rFonts w:ascii="Times New Roman" w:hAnsi="Times New Roman"/>
          <w:lang w:val="sv-SE"/>
        </w:rPr>
        <w:t xml:space="preserve"> </w:t>
      </w:r>
      <w:r w:rsidR="00893602">
        <w:rPr>
          <w:rFonts w:ascii="Times New Roman" w:hAnsi="Times New Roman"/>
          <w:lang w:val="sv-SE"/>
        </w:rPr>
        <w:t>yang merupakan pokok pinjaman utang talangan LUEP</w:t>
      </w:r>
      <w:r w:rsidRPr="008730FE">
        <w:rPr>
          <w:rFonts w:ascii="Times New Roman" w:hAnsi="Times New Roman"/>
          <w:lang w:val="sv-SE"/>
        </w:rPr>
        <w:t xml:space="preserve"> </w:t>
      </w:r>
      <w:r w:rsidR="00893602" w:rsidRPr="008730FE">
        <w:rPr>
          <w:rFonts w:ascii="Times New Roman" w:hAnsi="Times New Roman"/>
          <w:lang w:val="sv-SE"/>
        </w:rPr>
        <w:t>per 31 Desember 201</w:t>
      </w:r>
      <w:r w:rsidR="00893602">
        <w:rPr>
          <w:rFonts w:ascii="Times New Roman" w:hAnsi="Times New Roman"/>
          <w:lang w:val="sv-SE"/>
        </w:rPr>
        <w:t>6 telah lunas.</w:t>
      </w:r>
      <w:r w:rsidR="00893602" w:rsidRPr="00893602">
        <w:rPr>
          <w:rFonts w:ascii="Times New Roman" w:hAnsi="Times New Roman"/>
          <w:lang w:val="sv-SE"/>
        </w:rPr>
        <w:t xml:space="preserve"> </w:t>
      </w:r>
      <w:r w:rsidR="00893602">
        <w:rPr>
          <w:rFonts w:ascii="Times New Roman" w:hAnsi="Times New Roman"/>
          <w:lang w:val="sv-SE"/>
        </w:rPr>
        <w:t>P</w:t>
      </w:r>
      <w:r w:rsidR="00893602" w:rsidRPr="008730FE">
        <w:rPr>
          <w:rFonts w:ascii="Times New Roman" w:hAnsi="Times New Roman"/>
          <w:lang w:val="sv-SE"/>
        </w:rPr>
        <w:t>okok pinjaman</w:t>
      </w:r>
      <w:r w:rsidR="00893602" w:rsidRPr="008730FE">
        <w:rPr>
          <w:rFonts w:ascii="Times New Roman" w:hAnsi="Times New Roman"/>
          <w:bCs/>
          <w:lang w:val="sv-SE"/>
        </w:rPr>
        <w:t xml:space="preserve"> Utang Talangan LUEP Tahun 2008 </w:t>
      </w:r>
      <w:r w:rsidR="00893602">
        <w:rPr>
          <w:rFonts w:ascii="Times New Roman" w:hAnsi="Times New Roman"/>
          <w:bCs/>
          <w:lang w:val="sv-SE"/>
        </w:rPr>
        <w:t xml:space="preserve">yang pada tahun 2015 masih ada </w:t>
      </w:r>
      <w:r w:rsidRPr="008730FE">
        <w:rPr>
          <w:rFonts w:ascii="Times New Roman" w:hAnsi="Times New Roman"/>
          <w:lang w:val="sv-SE"/>
        </w:rPr>
        <w:t xml:space="preserve">sebesar Rp 905.850.000,00 </w:t>
      </w:r>
      <w:r w:rsidR="008730FE">
        <w:rPr>
          <w:rFonts w:ascii="Times New Roman" w:hAnsi="Times New Roman"/>
          <w:lang w:val="sv-SE"/>
        </w:rPr>
        <w:t>telah dilunasi</w:t>
      </w:r>
      <w:r w:rsidR="00F31B32" w:rsidRPr="008730FE">
        <w:rPr>
          <w:rFonts w:ascii="Times New Roman" w:hAnsi="Times New Roman"/>
          <w:lang w:val="sv-SE"/>
        </w:rPr>
        <w:t xml:space="preserve"> </w:t>
      </w:r>
      <w:r w:rsidRPr="008730FE">
        <w:rPr>
          <w:rFonts w:ascii="Times New Roman" w:hAnsi="Times New Roman"/>
          <w:bCs/>
          <w:lang w:val="sv-SE"/>
        </w:rPr>
        <w:t>Pemerintah Kabupaten Karanganyar</w:t>
      </w:r>
      <w:r w:rsidR="00893602">
        <w:rPr>
          <w:rFonts w:ascii="Times New Roman" w:hAnsi="Times New Roman"/>
          <w:bCs/>
          <w:lang w:val="sv-SE"/>
        </w:rPr>
        <w:t xml:space="preserve"> </w:t>
      </w:r>
      <w:r w:rsidR="008730FE">
        <w:rPr>
          <w:rFonts w:ascii="Times New Roman" w:hAnsi="Times New Roman"/>
          <w:bCs/>
          <w:lang w:val="sv-SE"/>
        </w:rPr>
        <w:t xml:space="preserve">pada </w:t>
      </w:r>
      <w:r w:rsidR="00893602">
        <w:rPr>
          <w:rFonts w:ascii="Times New Roman" w:hAnsi="Times New Roman"/>
          <w:bCs/>
          <w:lang w:val="sv-SE"/>
        </w:rPr>
        <w:t xml:space="preserve">pada </w:t>
      </w:r>
      <w:r w:rsidR="008730FE">
        <w:rPr>
          <w:rFonts w:ascii="Times New Roman" w:hAnsi="Times New Roman"/>
          <w:bCs/>
          <w:lang w:val="sv-SE"/>
        </w:rPr>
        <w:t>tanggal 9 Desember 2016 dengan SP2D nomor SP</w:t>
      </w:r>
      <w:r w:rsidR="00893602">
        <w:rPr>
          <w:rFonts w:ascii="Times New Roman" w:hAnsi="Times New Roman"/>
          <w:bCs/>
          <w:lang w:val="sv-SE"/>
        </w:rPr>
        <w:t>2</w:t>
      </w:r>
      <w:r w:rsidR="008730FE">
        <w:rPr>
          <w:rFonts w:ascii="Times New Roman" w:hAnsi="Times New Roman"/>
          <w:bCs/>
          <w:lang w:val="sv-SE"/>
        </w:rPr>
        <w:t>D-2700/XII/LS-PBY/DPPKAD/2016</w:t>
      </w:r>
      <w:r w:rsidRPr="006A31F7">
        <w:rPr>
          <w:rFonts w:ascii="Times New Roman" w:hAnsi="Times New Roman"/>
          <w:b/>
          <w:bCs/>
          <w:lang w:val="sv-SE"/>
        </w:rPr>
        <w:t>.</w:t>
      </w:r>
      <w:r w:rsidR="006A31F7" w:rsidRPr="006A31F7">
        <w:rPr>
          <w:rFonts w:ascii="Times New Roman" w:hAnsi="Times New Roman"/>
          <w:b/>
          <w:bCs/>
          <w:lang w:val="sv-SE"/>
        </w:rPr>
        <w:t>(Lampiran 11-Neraca)</w:t>
      </w:r>
    </w:p>
    <w:tbl>
      <w:tblPr>
        <w:tblW w:w="7566" w:type="dxa"/>
        <w:tblInd w:w="959" w:type="dxa"/>
        <w:tblLayout w:type="fixed"/>
        <w:tblLook w:val="04A0"/>
      </w:tblPr>
      <w:tblGrid>
        <w:gridCol w:w="490"/>
        <w:gridCol w:w="644"/>
        <w:gridCol w:w="2562"/>
        <w:gridCol w:w="1935"/>
        <w:gridCol w:w="1935"/>
      </w:tblGrid>
      <w:tr w:rsidR="00C020AB" w:rsidRPr="00BF3AC4" w:rsidTr="00C020AB">
        <w:trPr>
          <w:trHeight w:val="314"/>
        </w:trPr>
        <w:tc>
          <w:tcPr>
            <w:tcW w:w="490" w:type="dxa"/>
            <w:shd w:val="clear" w:color="auto" w:fill="auto"/>
          </w:tcPr>
          <w:p w:rsidR="00C020AB" w:rsidRPr="00BF3AC4" w:rsidRDefault="00C020AB" w:rsidP="00F43F8F">
            <w:pPr>
              <w:tabs>
                <w:tab w:val="left" w:pos="1557"/>
              </w:tabs>
              <w:spacing w:after="0" w:line="280" w:lineRule="exact"/>
              <w:jc w:val="both"/>
              <w:outlineLvl w:val="0"/>
              <w:rPr>
                <w:rFonts w:ascii="Times New Roman" w:hAnsi="Times New Roman"/>
                <w:lang w:val="es-ES"/>
              </w:rPr>
            </w:pPr>
          </w:p>
        </w:tc>
        <w:tc>
          <w:tcPr>
            <w:tcW w:w="3206" w:type="dxa"/>
            <w:gridSpan w:val="2"/>
            <w:shd w:val="clear" w:color="auto" w:fill="auto"/>
          </w:tcPr>
          <w:p w:rsidR="00C020AB" w:rsidRPr="00BF3AC4" w:rsidRDefault="00C020AB" w:rsidP="00F43F8F">
            <w:pPr>
              <w:tabs>
                <w:tab w:val="left" w:pos="1557"/>
              </w:tabs>
              <w:spacing w:after="0" w:line="280" w:lineRule="exact"/>
              <w:jc w:val="both"/>
              <w:outlineLvl w:val="0"/>
              <w:rPr>
                <w:rFonts w:ascii="Times New Roman" w:hAnsi="Times New Roman"/>
                <w:lang w:val="es-ES"/>
              </w:rPr>
            </w:pPr>
          </w:p>
        </w:tc>
        <w:tc>
          <w:tcPr>
            <w:tcW w:w="1935" w:type="dxa"/>
            <w:tcBorders>
              <w:bottom w:val="single" w:sz="4" w:space="0" w:color="auto"/>
            </w:tcBorders>
            <w:shd w:val="clear" w:color="auto" w:fill="auto"/>
          </w:tcPr>
          <w:p w:rsidR="00C020AB" w:rsidRPr="00BF3AC4" w:rsidRDefault="007E1EC6" w:rsidP="00F43F8F">
            <w:pPr>
              <w:tabs>
                <w:tab w:val="left" w:pos="1557"/>
              </w:tabs>
              <w:spacing w:after="0" w:line="280" w:lineRule="exact"/>
              <w:jc w:val="center"/>
              <w:outlineLvl w:val="0"/>
              <w:rPr>
                <w:rFonts w:ascii="Times New Roman" w:hAnsi="Times New Roman"/>
                <w:b/>
                <w:lang w:val="es-ES"/>
              </w:rPr>
            </w:pPr>
            <w:r w:rsidRPr="00BF3AC4">
              <w:rPr>
                <w:rFonts w:ascii="Times New Roman" w:hAnsi="Times New Roman"/>
                <w:b/>
                <w:lang w:val="es-ES"/>
              </w:rPr>
              <w:t>2016</w:t>
            </w:r>
          </w:p>
        </w:tc>
        <w:tc>
          <w:tcPr>
            <w:tcW w:w="1935" w:type="dxa"/>
            <w:tcBorders>
              <w:bottom w:val="single" w:sz="4" w:space="0" w:color="auto"/>
            </w:tcBorders>
          </w:tcPr>
          <w:p w:rsidR="00C020AB" w:rsidRPr="00BF3AC4" w:rsidRDefault="00C020AB" w:rsidP="00BF6E6C">
            <w:pPr>
              <w:tabs>
                <w:tab w:val="left" w:pos="1557"/>
              </w:tabs>
              <w:spacing w:after="0" w:line="280" w:lineRule="exact"/>
              <w:jc w:val="center"/>
              <w:outlineLvl w:val="0"/>
              <w:rPr>
                <w:rFonts w:ascii="Times New Roman" w:hAnsi="Times New Roman"/>
                <w:b/>
                <w:lang w:val="es-ES"/>
              </w:rPr>
            </w:pPr>
            <w:r w:rsidRPr="00BF3AC4">
              <w:rPr>
                <w:rFonts w:ascii="Times New Roman" w:hAnsi="Times New Roman"/>
                <w:b/>
                <w:lang w:val="es-ES"/>
              </w:rPr>
              <w:t>2015</w:t>
            </w:r>
          </w:p>
        </w:tc>
      </w:tr>
      <w:tr w:rsidR="00C020AB" w:rsidRPr="00BF3AC4" w:rsidTr="00F67E6F">
        <w:trPr>
          <w:trHeight w:val="529"/>
        </w:trPr>
        <w:tc>
          <w:tcPr>
            <w:tcW w:w="1134" w:type="dxa"/>
            <w:gridSpan w:val="2"/>
            <w:shd w:val="clear" w:color="auto" w:fill="auto"/>
          </w:tcPr>
          <w:p w:rsidR="00C020AB" w:rsidRPr="00BF3AC4" w:rsidRDefault="00C020AB" w:rsidP="00484228">
            <w:pPr>
              <w:tabs>
                <w:tab w:val="left" w:pos="1557"/>
              </w:tabs>
              <w:spacing w:after="0" w:line="240" w:lineRule="exact"/>
              <w:ind w:left="-108"/>
              <w:jc w:val="both"/>
              <w:outlineLvl w:val="0"/>
              <w:rPr>
                <w:rFonts w:ascii="Times New Roman" w:hAnsi="Times New Roman"/>
                <w:lang w:val="es-ES"/>
              </w:rPr>
            </w:pPr>
            <w:r w:rsidRPr="00BF3AC4">
              <w:rPr>
                <w:rFonts w:ascii="Times New Roman" w:hAnsi="Times New Roman"/>
                <w:b/>
                <w:lang w:val="es-ES"/>
              </w:rPr>
              <w:t>C.2.1.1.3</w:t>
            </w:r>
          </w:p>
        </w:tc>
        <w:tc>
          <w:tcPr>
            <w:tcW w:w="2562" w:type="dxa"/>
            <w:shd w:val="clear" w:color="auto" w:fill="auto"/>
          </w:tcPr>
          <w:p w:rsidR="00C020AB" w:rsidRPr="00050758" w:rsidRDefault="00C020AB" w:rsidP="00743266">
            <w:pPr>
              <w:tabs>
                <w:tab w:val="left" w:pos="1557"/>
              </w:tabs>
              <w:spacing w:after="0" w:line="240" w:lineRule="exact"/>
              <w:jc w:val="both"/>
              <w:outlineLvl w:val="0"/>
              <w:rPr>
                <w:rFonts w:ascii="Times New Roman" w:hAnsi="Times New Roman"/>
                <w:b/>
                <w:lang w:val="sv-SE"/>
              </w:rPr>
            </w:pPr>
            <w:r w:rsidRPr="00050758">
              <w:rPr>
                <w:rFonts w:ascii="Times New Roman" w:hAnsi="Times New Roman"/>
                <w:b/>
                <w:bCs/>
                <w:lang w:val="sv-SE"/>
              </w:rPr>
              <w:t xml:space="preserve">Pendapatan Diterima dimuka </w:t>
            </w:r>
          </w:p>
        </w:tc>
        <w:tc>
          <w:tcPr>
            <w:tcW w:w="1935" w:type="dxa"/>
            <w:tcBorders>
              <w:top w:val="single" w:sz="4" w:space="0" w:color="auto"/>
            </w:tcBorders>
            <w:shd w:val="clear" w:color="auto" w:fill="auto"/>
          </w:tcPr>
          <w:p w:rsidR="00C020AB" w:rsidRPr="00BF3AC4" w:rsidRDefault="00F67E6F" w:rsidP="00F43F8F">
            <w:pPr>
              <w:tabs>
                <w:tab w:val="left" w:pos="1557"/>
              </w:tabs>
              <w:spacing w:after="0" w:line="240" w:lineRule="exact"/>
              <w:jc w:val="center"/>
              <w:outlineLvl w:val="0"/>
              <w:rPr>
                <w:rFonts w:ascii="Times New Roman" w:hAnsi="Times New Roman"/>
                <w:b/>
                <w:lang w:val="es-ES"/>
              </w:rPr>
            </w:pPr>
            <w:r>
              <w:rPr>
                <w:rFonts w:ascii="Times New Roman" w:hAnsi="Times New Roman"/>
                <w:b/>
                <w:lang w:val="es-ES"/>
              </w:rPr>
              <w:t>1.450.454.327,67</w:t>
            </w:r>
          </w:p>
        </w:tc>
        <w:tc>
          <w:tcPr>
            <w:tcW w:w="1935" w:type="dxa"/>
            <w:tcBorders>
              <w:top w:val="single" w:sz="4" w:space="0" w:color="auto"/>
            </w:tcBorders>
          </w:tcPr>
          <w:p w:rsidR="00C020AB" w:rsidRPr="00BF3AC4" w:rsidRDefault="00C020AB" w:rsidP="00BF6E6C">
            <w:pPr>
              <w:tabs>
                <w:tab w:val="left" w:pos="1557"/>
              </w:tabs>
              <w:spacing w:after="0" w:line="240" w:lineRule="exact"/>
              <w:jc w:val="center"/>
              <w:outlineLvl w:val="0"/>
              <w:rPr>
                <w:rFonts w:ascii="Times New Roman" w:hAnsi="Times New Roman"/>
                <w:b/>
                <w:lang w:val="es-ES"/>
              </w:rPr>
            </w:pPr>
            <w:r w:rsidRPr="00BF3AC4">
              <w:rPr>
                <w:rFonts w:ascii="Times New Roman" w:hAnsi="Times New Roman"/>
                <w:b/>
                <w:lang w:val="es-ES"/>
              </w:rPr>
              <w:t>1.431.854.668,00</w:t>
            </w:r>
          </w:p>
        </w:tc>
      </w:tr>
    </w:tbl>
    <w:p w:rsidR="00816DC9" w:rsidRPr="00BF3AC4" w:rsidRDefault="004F1F7B" w:rsidP="004F1F7B">
      <w:pPr>
        <w:spacing w:before="120" w:line="280" w:lineRule="exact"/>
        <w:ind w:left="902"/>
        <w:jc w:val="both"/>
        <w:rPr>
          <w:rFonts w:ascii="Times New Roman" w:hAnsi="Times New Roman"/>
          <w:bCs/>
          <w:lang w:val="sv-SE"/>
        </w:rPr>
      </w:pPr>
      <w:r w:rsidRPr="00BF3AC4">
        <w:rPr>
          <w:rFonts w:ascii="Times New Roman" w:hAnsi="Times New Roman"/>
          <w:bCs/>
          <w:lang w:val="sv-SE"/>
        </w:rPr>
        <w:t>Pendapatan Diterima Dimu</w:t>
      </w:r>
      <w:r w:rsidR="00816DC9" w:rsidRPr="00BF3AC4">
        <w:rPr>
          <w:rFonts w:ascii="Times New Roman" w:hAnsi="Times New Roman"/>
          <w:bCs/>
          <w:lang w:val="sv-SE"/>
        </w:rPr>
        <w:t>k</w:t>
      </w:r>
      <w:r w:rsidRPr="00BF3AC4">
        <w:rPr>
          <w:rFonts w:ascii="Times New Roman" w:hAnsi="Times New Roman"/>
          <w:bCs/>
          <w:lang w:val="sv-SE"/>
        </w:rPr>
        <w:t xml:space="preserve">a adalah selisih penerimaan pembayaran dengan hak yang telah timbul pada Pemerintah Daerah. </w:t>
      </w:r>
    </w:p>
    <w:tbl>
      <w:tblPr>
        <w:tblW w:w="0" w:type="auto"/>
        <w:tblInd w:w="902" w:type="dxa"/>
        <w:tblLook w:val="04A0"/>
      </w:tblPr>
      <w:tblGrid>
        <w:gridCol w:w="3575"/>
        <w:gridCol w:w="473"/>
        <w:gridCol w:w="3663"/>
      </w:tblGrid>
      <w:tr w:rsidR="00816DC9" w:rsidRPr="00BF3AC4" w:rsidTr="000266B6">
        <w:trPr>
          <w:trHeight w:val="246"/>
        </w:trPr>
        <w:tc>
          <w:tcPr>
            <w:tcW w:w="3575" w:type="dxa"/>
          </w:tcPr>
          <w:p w:rsidR="00A0484E" w:rsidRDefault="00A0484E" w:rsidP="00BF3AC4">
            <w:pPr>
              <w:spacing w:after="0" w:line="280" w:lineRule="exact"/>
              <w:jc w:val="both"/>
              <w:rPr>
                <w:rFonts w:ascii="Times New Roman" w:hAnsi="Times New Roman"/>
                <w:bCs/>
                <w:lang w:val="sv-SE"/>
              </w:rPr>
            </w:pPr>
          </w:p>
          <w:p w:rsidR="00816DC9" w:rsidRPr="00BF3AC4" w:rsidRDefault="00816DC9" w:rsidP="00BF3AC4">
            <w:pPr>
              <w:spacing w:after="0" w:line="280" w:lineRule="exact"/>
              <w:jc w:val="both"/>
              <w:rPr>
                <w:rFonts w:ascii="Times New Roman" w:hAnsi="Times New Roman"/>
                <w:bCs/>
                <w:lang w:val="sv-SE"/>
              </w:rPr>
            </w:pPr>
            <w:r w:rsidRPr="00BF3AC4">
              <w:rPr>
                <w:rFonts w:ascii="Times New Roman" w:hAnsi="Times New Roman"/>
                <w:bCs/>
                <w:lang w:val="sv-SE"/>
              </w:rPr>
              <w:t xml:space="preserve">Saldo Awal </w:t>
            </w:r>
          </w:p>
        </w:tc>
        <w:tc>
          <w:tcPr>
            <w:tcW w:w="473" w:type="dxa"/>
          </w:tcPr>
          <w:p w:rsidR="00A0484E" w:rsidRDefault="00A0484E" w:rsidP="00E4137F">
            <w:pPr>
              <w:spacing w:after="0" w:line="280" w:lineRule="exact"/>
              <w:jc w:val="both"/>
              <w:rPr>
                <w:rFonts w:ascii="Times New Roman" w:hAnsi="Times New Roman"/>
                <w:bCs/>
                <w:lang w:val="sv-SE"/>
              </w:rPr>
            </w:pPr>
          </w:p>
          <w:p w:rsidR="00816DC9" w:rsidRPr="00BF3AC4" w:rsidRDefault="00816DC9" w:rsidP="00E4137F">
            <w:pPr>
              <w:spacing w:after="0" w:line="280" w:lineRule="exact"/>
              <w:jc w:val="both"/>
              <w:rPr>
                <w:rFonts w:ascii="Times New Roman" w:hAnsi="Times New Roman"/>
                <w:bCs/>
                <w:lang w:val="sv-SE"/>
              </w:rPr>
            </w:pPr>
            <w:r w:rsidRPr="00BF3AC4">
              <w:rPr>
                <w:rFonts w:ascii="Times New Roman" w:hAnsi="Times New Roman"/>
                <w:bCs/>
                <w:lang w:val="sv-SE"/>
              </w:rPr>
              <w:t>Rp</w:t>
            </w:r>
          </w:p>
        </w:tc>
        <w:tc>
          <w:tcPr>
            <w:tcW w:w="3663" w:type="dxa"/>
          </w:tcPr>
          <w:p w:rsidR="00A0484E" w:rsidRDefault="00A0484E" w:rsidP="00E4137F">
            <w:pPr>
              <w:spacing w:after="0" w:line="280" w:lineRule="exact"/>
              <w:jc w:val="both"/>
              <w:rPr>
                <w:rFonts w:ascii="Times New Roman" w:hAnsi="Times New Roman"/>
                <w:bCs/>
                <w:lang w:val="sv-SE"/>
              </w:rPr>
            </w:pPr>
          </w:p>
          <w:p w:rsidR="00816DC9" w:rsidRPr="00BF3AC4" w:rsidRDefault="007E1EC6" w:rsidP="00E4137F">
            <w:pPr>
              <w:spacing w:after="0" w:line="280" w:lineRule="exact"/>
              <w:jc w:val="both"/>
              <w:rPr>
                <w:rFonts w:ascii="Times New Roman" w:hAnsi="Times New Roman"/>
                <w:bCs/>
                <w:lang w:val="sv-SE"/>
              </w:rPr>
            </w:pPr>
            <w:r w:rsidRPr="00BF3AC4">
              <w:rPr>
                <w:rFonts w:ascii="Times New Roman" w:hAnsi="Times New Roman"/>
                <w:bCs/>
                <w:lang w:val="sv-SE"/>
              </w:rPr>
              <w:t>1.431.854.668,00</w:t>
            </w:r>
          </w:p>
        </w:tc>
      </w:tr>
      <w:tr w:rsidR="00816DC9" w:rsidRPr="00BF3AC4" w:rsidTr="000266B6">
        <w:tc>
          <w:tcPr>
            <w:tcW w:w="3575" w:type="dxa"/>
          </w:tcPr>
          <w:p w:rsidR="00816DC9" w:rsidRPr="00BF3AC4" w:rsidRDefault="00816DC9" w:rsidP="00E4137F">
            <w:pPr>
              <w:spacing w:after="0" w:line="280" w:lineRule="exact"/>
              <w:jc w:val="both"/>
              <w:rPr>
                <w:rFonts w:ascii="Times New Roman" w:hAnsi="Times New Roman"/>
                <w:bCs/>
                <w:lang w:val="sv-SE"/>
              </w:rPr>
            </w:pPr>
            <w:r w:rsidRPr="00BF3AC4">
              <w:rPr>
                <w:rFonts w:ascii="Times New Roman" w:hAnsi="Times New Roman"/>
                <w:bCs/>
                <w:lang w:val="sv-SE"/>
              </w:rPr>
              <w:t>Penambahan</w:t>
            </w:r>
          </w:p>
        </w:tc>
        <w:tc>
          <w:tcPr>
            <w:tcW w:w="473" w:type="dxa"/>
          </w:tcPr>
          <w:p w:rsidR="00816DC9" w:rsidRPr="00BF3AC4" w:rsidRDefault="00816DC9" w:rsidP="00E4137F">
            <w:pPr>
              <w:spacing w:after="0" w:line="280" w:lineRule="exact"/>
              <w:jc w:val="both"/>
              <w:rPr>
                <w:rFonts w:ascii="Times New Roman" w:hAnsi="Times New Roman"/>
                <w:bCs/>
                <w:lang w:val="sv-SE"/>
              </w:rPr>
            </w:pPr>
            <w:r w:rsidRPr="00BF3AC4">
              <w:rPr>
                <w:rFonts w:ascii="Times New Roman" w:hAnsi="Times New Roman"/>
                <w:bCs/>
                <w:lang w:val="sv-SE"/>
              </w:rPr>
              <w:t>Rp</w:t>
            </w:r>
          </w:p>
        </w:tc>
        <w:tc>
          <w:tcPr>
            <w:tcW w:w="3663" w:type="dxa"/>
          </w:tcPr>
          <w:p w:rsidR="00816DC9" w:rsidRPr="00BF3AC4" w:rsidRDefault="00BF3AC4" w:rsidP="0068189C">
            <w:pPr>
              <w:spacing w:after="0" w:line="280" w:lineRule="exact"/>
              <w:jc w:val="both"/>
              <w:rPr>
                <w:rFonts w:ascii="Times New Roman" w:hAnsi="Times New Roman"/>
                <w:bCs/>
                <w:lang w:val="sv-SE"/>
              </w:rPr>
            </w:pPr>
            <w:r w:rsidRPr="00BF3AC4">
              <w:rPr>
                <w:rFonts w:ascii="Times New Roman" w:hAnsi="Times New Roman"/>
                <w:bCs/>
                <w:lang w:val="sv-SE"/>
              </w:rPr>
              <w:t>1.</w:t>
            </w:r>
            <w:r w:rsidR="0068189C">
              <w:rPr>
                <w:rFonts w:ascii="Times New Roman" w:hAnsi="Times New Roman"/>
                <w:bCs/>
                <w:lang w:val="sv-SE"/>
              </w:rPr>
              <w:t>444.493.693,67</w:t>
            </w:r>
          </w:p>
        </w:tc>
      </w:tr>
      <w:tr w:rsidR="00816DC9" w:rsidRPr="00BF3AC4" w:rsidTr="000266B6">
        <w:tc>
          <w:tcPr>
            <w:tcW w:w="3575" w:type="dxa"/>
          </w:tcPr>
          <w:p w:rsidR="00816DC9" w:rsidRPr="00BF3AC4" w:rsidRDefault="00816DC9" w:rsidP="00E4137F">
            <w:pPr>
              <w:spacing w:after="0" w:line="280" w:lineRule="exact"/>
              <w:jc w:val="both"/>
              <w:rPr>
                <w:rFonts w:ascii="Times New Roman" w:hAnsi="Times New Roman"/>
                <w:bCs/>
                <w:lang w:val="sv-SE"/>
              </w:rPr>
            </w:pPr>
            <w:r w:rsidRPr="00BF3AC4">
              <w:rPr>
                <w:rFonts w:ascii="Times New Roman" w:hAnsi="Times New Roman"/>
                <w:bCs/>
                <w:lang w:val="sv-SE"/>
              </w:rPr>
              <w:t>Pengurangan</w:t>
            </w:r>
          </w:p>
        </w:tc>
        <w:tc>
          <w:tcPr>
            <w:tcW w:w="473" w:type="dxa"/>
          </w:tcPr>
          <w:p w:rsidR="00816DC9" w:rsidRPr="00BF3AC4" w:rsidRDefault="00816DC9" w:rsidP="00E4137F">
            <w:pPr>
              <w:spacing w:after="0" w:line="280" w:lineRule="exact"/>
              <w:jc w:val="both"/>
              <w:rPr>
                <w:rFonts w:ascii="Times New Roman" w:hAnsi="Times New Roman"/>
                <w:bCs/>
                <w:u w:val="single"/>
                <w:lang w:val="sv-SE"/>
              </w:rPr>
            </w:pPr>
            <w:r w:rsidRPr="00BF3AC4">
              <w:rPr>
                <w:rFonts w:ascii="Times New Roman" w:hAnsi="Times New Roman"/>
                <w:bCs/>
                <w:u w:val="single"/>
                <w:lang w:val="sv-SE"/>
              </w:rPr>
              <w:t>Rp</w:t>
            </w:r>
          </w:p>
        </w:tc>
        <w:tc>
          <w:tcPr>
            <w:tcW w:w="3663" w:type="dxa"/>
          </w:tcPr>
          <w:p w:rsidR="00816DC9" w:rsidRPr="000A7600" w:rsidRDefault="00BF3AC4" w:rsidP="00E4137F">
            <w:pPr>
              <w:spacing w:after="0" w:line="280" w:lineRule="exact"/>
              <w:jc w:val="both"/>
              <w:rPr>
                <w:rFonts w:ascii="Times New Roman" w:hAnsi="Times New Roman"/>
                <w:bCs/>
                <w:u w:val="single"/>
                <w:lang w:val="sv-SE"/>
              </w:rPr>
            </w:pPr>
            <w:r w:rsidRPr="000A7600">
              <w:rPr>
                <w:rFonts w:ascii="Times New Roman" w:hAnsi="Times New Roman"/>
                <w:bCs/>
                <w:u w:val="single"/>
                <w:lang w:val="sv-SE"/>
              </w:rPr>
              <w:t>1.425.894.034,00</w:t>
            </w:r>
            <w:r w:rsidR="000A7600">
              <w:rPr>
                <w:rFonts w:ascii="Times New Roman" w:hAnsi="Times New Roman"/>
                <w:bCs/>
                <w:u w:val="single"/>
                <w:lang w:val="sv-SE"/>
              </w:rPr>
              <w:t xml:space="preserve"> </w:t>
            </w:r>
          </w:p>
        </w:tc>
      </w:tr>
      <w:tr w:rsidR="00816DC9" w:rsidRPr="00BF3AC4" w:rsidTr="000266B6">
        <w:tc>
          <w:tcPr>
            <w:tcW w:w="3575" w:type="dxa"/>
          </w:tcPr>
          <w:p w:rsidR="00816DC9" w:rsidRPr="00BF3AC4" w:rsidRDefault="00816DC9" w:rsidP="00BF3AC4">
            <w:pPr>
              <w:spacing w:after="0" w:line="280" w:lineRule="exact"/>
              <w:jc w:val="both"/>
              <w:rPr>
                <w:rFonts w:ascii="Times New Roman" w:hAnsi="Times New Roman"/>
                <w:bCs/>
                <w:lang w:val="sv-SE"/>
              </w:rPr>
            </w:pPr>
            <w:r w:rsidRPr="00BF3AC4">
              <w:rPr>
                <w:rFonts w:ascii="Times New Roman" w:hAnsi="Times New Roman"/>
                <w:bCs/>
                <w:lang w:val="sv-SE"/>
              </w:rPr>
              <w:t>Jumlah per 31 Desember 201</w:t>
            </w:r>
            <w:r w:rsidR="00BF3AC4" w:rsidRPr="00BF3AC4">
              <w:rPr>
                <w:rFonts w:ascii="Times New Roman" w:hAnsi="Times New Roman"/>
                <w:bCs/>
                <w:lang w:val="sv-SE"/>
              </w:rPr>
              <w:t>6</w:t>
            </w:r>
          </w:p>
        </w:tc>
        <w:tc>
          <w:tcPr>
            <w:tcW w:w="473" w:type="dxa"/>
          </w:tcPr>
          <w:p w:rsidR="00816DC9" w:rsidRPr="00BF3AC4" w:rsidRDefault="00816DC9" w:rsidP="00E4137F">
            <w:pPr>
              <w:spacing w:after="0" w:line="280" w:lineRule="exact"/>
              <w:jc w:val="both"/>
              <w:rPr>
                <w:rFonts w:ascii="Times New Roman" w:hAnsi="Times New Roman"/>
                <w:bCs/>
                <w:lang w:val="sv-SE"/>
              </w:rPr>
            </w:pPr>
            <w:r w:rsidRPr="00BF3AC4">
              <w:rPr>
                <w:rFonts w:ascii="Times New Roman" w:hAnsi="Times New Roman"/>
                <w:bCs/>
                <w:lang w:val="sv-SE"/>
              </w:rPr>
              <w:t>Rp</w:t>
            </w:r>
          </w:p>
        </w:tc>
        <w:tc>
          <w:tcPr>
            <w:tcW w:w="3663" w:type="dxa"/>
          </w:tcPr>
          <w:p w:rsidR="00816DC9" w:rsidRPr="00BF3AC4" w:rsidRDefault="00816DC9" w:rsidP="0068189C">
            <w:pPr>
              <w:spacing w:after="0" w:line="280" w:lineRule="exact"/>
              <w:jc w:val="both"/>
              <w:rPr>
                <w:rFonts w:ascii="Times New Roman" w:hAnsi="Times New Roman"/>
                <w:bCs/>
                <w:lang w:val="sv-SE"/>
              </w:rPr>
            </w:pPr>
            <w:r w:rsidRPr="00BF3AC4">
              <w:rPr>
                <w:rFonts w:ascii="Times New Roman" w:hAnsi="Times New Roman"/>
                <w:bCs/>
                <w:lang w:val="sv-SE"/>
              </w:rPr>
              <w:t>1.</w:t>
            </w:r>
            <w:r w:rsidR="0068189C">
              <w:rPr>
                <w:rFonts w:ascii="Times New Roman" w:hAnsi="Times New Roman"/>
                <w:bCs/>
                <w:lang w:val="sv-SE"/>
              </w:rPr>
              <w:t>450.454.327</w:t>
            </w:r>
            <w:r w:rsidRPr="00BF3AC4">
              <w:rPr>
                <w:rFonts w:ascii="Times New Roman" w:hAnsi="Times New Roman"/>
                <w:bCs/>
                <w:lang w:val="sv-SE"/>
              </w:rPr>
              <w:t>,</w:t>
            </w:r>
            <w:r w:rsidR="0068189C">
              <w:rPr>
                <w:rFonts w:ascii="Times New Roman" w:hAnsi="Times New Roman"/>
                <w:bCs/>
                <w:lang w:val="sv-SE"/>
              </w:rPr>
              <w:t>67</w:t>
            </w:r>
          </w:p>
        </w:tc>
      </w:tr>
    </w:tbl>
    <w:p w:rsidR="000560B9" w:rsidRDefault="004F1F7B" w:rsidP="00BF3AC4">
      <w:pPr>
        <w:spacing w:before="120" w:line="280" w:lineRule="exact"/>
        <w:ind w:left="902"/>
        <w:jc w:val="both"/>
        <w:rPr>
          <w:rFonts w:ascii="Times New Roman" w:hAnsi="Times New Roman"/>
          <w:bCs/>
          <w:lang w:val="sv-SE"/>
        </w:rPr>
      </w:pPr>
      <w:r w:rsidRPr="000A7600">
        <w:rPr>
          <w:rFonts w:ascii="Times New Roman" w:hAnsi="Times New Roman"/>
          <w:bCs/>
          <w:lang w:val="sv-SE"/>
        </w:rPr>
        <w:lastRenderedPageBreak/>
        <w:t xml:space="preserve">Jumlah </w:t>
      </w:r>
      <w:r w:rsidR="00816DC9" w:rsidRPr="000A7600">
        <w:rPr>
          <w:rFonts w:ascii="Times New Roman" w:hAnsi="Times New Roman"/>
          <w:bCs/>
          <w:lang w:val="sv-SE"/>
        </w:rPr>
        <w:t xml:space="preserve">Penambahan </w:t>
      </w:r>
      <w:r w:rsidRPr="000A7600">
        <w:rPr>
          <w:rFonts w:ascii="Times New Roman" w:hAnsi="Times New Roman"/>
          <w:bCs/>
          <w:lang w:val="sv-SE"/>
        </w:rPr>
        <w:t xml:space="preserve">Pendapatan </w:t>
      </w:r>
      <w:r w:rsidR="00CA6601" w:rsidRPr="000A7600">
        <w:rPr>
          <w:rFonts w:ascii="Times New Roman" w:hAnsi="Times New Roman"/>
          <w:bCs/>
          <w:lang w:val="sv-SE"/>
        </w:rPr>
        <w:t>Di</w:t>
      </w:r>
      <w:r w:rsidRPr="000A7600">
        <w:rPr>
          <w:rFonts w:ascii="Times New Roman" w:hAnsi="Times New Roman"/>
          <w:bCs/>
          <w:lang w:val="sv-SE"/>
        </w:rPr>
        <w:t>te</w:t>
      </w:r>
      <w:r w:rsidR="00CA6601" w:rsidRPr="000A7600">
        <w:rPr>
          <w:rFonts w:ascii="Times New Roman" w:hAnsi="Times New Roman"/>
          <w:bCs/>
          <w:lang w:val="sv-SE"/>
        </w:rPr>
        <w:t>r</w:t>
      </w:r>
      <w:r w:rsidRPr="000A7600">
        <w:rPr>
          <w:rFonts w:ascii="Times New Roman" w:hAnsi="Times New Roman"/>
          <w:bCs/>
          <w:lang w:val="sv-SE"/>
        </w:rPr>
        <w:t>ima di Muka per 31 Desember 201</w:t>
      </w:r>
      <w:r w:rsidR="00BF3AC4" w:rsidRPr="000A7600">
        <w:rPr>
          <w:rFonts w:ascii="Times New Roman" w:hAnsi="Times New Roman"/>
          <w:bCs/>
          <w:lang w:val="sv-SE"/>
        </w:rPr>
        <w:t>6</w:t>
      </w:r>
      <w:r w:rsidRPr="000A7600">
        <w:rPr>
          <w:rFonts w:ascii="Times New Roman" w:hAnsi="Times New Roman"/>
          <w:bCs/>
          <w:lang w:val="sv-SE"/>
        </w:rPr>
        <w:t xml:space="preserve"> sebesar</w:t>
      </w:r>
      <w:r w:rsidR="00CA6601" w:rsidRPr="000A7600">
        <w:rPr>
          <w:rFonts w:ascii="Times New Roman" w:hAnsi="Times New Roman"/>
          <w:bCs/>
          <w:lang w:val="sv-SE"/>
        </w:rPr>
        <w:t xml:space="preserve"> Rp1.</w:t>
      </w:r>
      <w:r w:rsidR="00050758">
        <w:rPr>
          <w:rFonts w:ascii="Times New Roman" w:hAnsi="Times New Roman"/>
          <w:bCs/>
          <w:lang w:val="sv-SE"/>
        </w:rPr>
        <w:t>444.493.693,67</w:t>
      </w:r>
      <w:r w:rsidR="00CA6601" w:rsidRPr="000A7600">
        <w:rPr>
          <w:rFonts w:ascii="Times New Roman" w:hAnsi="Times New Roman"/>
          <w:bCs/>
          <w:lang w:val="sv-SE"/>
        </w:rPr>
        <w:t>,00 dengan rincian:</w:t>
      </w:r>
    </w:p>
    <w:p w:rsidR="001F3262" w:rsidRDefault="001F3262" w:rsidP="00BF3AC4">
      <w:pPr>
        <w:spacing w:before="120" w:line="280" w:lineRule="exact"/>
        <w:ind w:left="902"/>
        <w:jc w:val="both"/>
        <w:rPr>
          <w:rFonts w:ascii="Times New Roman" w:hAnsi="Times New Roman"/>
          <w:bCs/>
          <w:lang w:val="sv-SE"/>
        </w:rPr>
      </w:pPr>
    </w:p>
    <w:tbl>
      <w:tblPr>
        <w:tblW w:w="6328" w:type="dxa"/>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
        <w:gridCol w:w="3819"/>
        <w:gridCol w:w="2050"/>
      </w:tblGrid>
      <w:tr w:rsidR="000A7600" w:rsidRPr="000A7600" w:rsidTr="006A31F7">
        <w:tc>
          <w:tcPr>
            <w:tcW w:w="459" w:type="dxa"/>
          </w:tcPr>
          <w:p w:rsidR="000A7600" w:rsidRPr="00D464EF" w:rsidRDefault="000A7600" w:rsidP="000A7600">
            <w:pPr>
              <w:pStyle w:val="ListParagraph"/>
              <w:spacing w:after="0" w:line="240" w:lineRule="exact"/>
              <w:ind w:left="0"/>
              <w:jc w:val="center"/>
              <w:rPr>
                <w:rFonts w:ascii="Arial Narrow" w:hAnsi="Arial Narrow"/>
                <w:b/>
                <w:bCs/>
                <w:sz w:val="20"/>
                <w:szCs w:val="20"/>
                <w:lang w:val="sv-SE"/>
              </w:rPr>
            </w:pPr>
            <w:r w:rsidRPr="00D464EF">
              <w:rPr>
                <w:rFonts w:ascii="Arial Narrow" w:hAnsi="Arial Narrow"/>
                <w:b/>
                <w:bCs/>
                <w:sz w:val="20"/>
                <w:szCs w:val="20"/>
                <w:lang w:val="sv-SE"/>
              </w:rPr>
              <w:t>No</w:t>
            </w:r>
          </w:p>
        </w:tc>
        <w:tc>
          <w:tcPr>
            <w:tcW w:w="3819" w:type="dxa"/>
          </w:tcPr>
          <w:p w:rsidR="000A7600" w:rsidRPr="00D464EF" w:rsidRDefault="000A7600" w:rsidP="000A7600">
            <w:pPr>
              <w:pStyle w:val="ListParagraph"/>
              <w:spacing w:after="0" w:line="240" w:lineRule="exact"/>
              <w:ind w:left="0"/>
              <w:jc w:val="center"/>
              <w:rPr>
                <w:rFonts w:ascii="Arial Narrow" w:hAnsi="Arial Narrow"/>
                <w:b/>
                <w:bCs/>
                <w:sz w:val="20"/>
                <w:szCs w:val="20"/>
                <w:lang w:val="sv-SE"/>
              </w:rPr>
            </w:pPr>
            <w:r w:rsidRPr="00D464EF">
              <w:rPr>
                <w:rFonts w:ascii="Arial Narrow" w:hAnsi="Arial Narrow"/>
                <w:b/>
                <w:bCs/>
                <w:sz w:val="20"/>
                <w:szCs w:val="20"/>
                <w:lang w:val="sv-SE"/>
              </w:rPr>
              <w:t>SKPD</w:t>
            </w:r>
          </w:p>
        </w:tc>
        <w:tc>
          <w:tcPr>
            <w:tcW w:w="2050" w:type="dxa"/>
          </w:tcPr>
          <w:p w:rsidR="000A7600" w:rsidRPr="00D464EF" w:rsidRDefault="000A7600" w:rsidP="000A7600">
            <w:pPr>
              <w:pStyle w:val="ListParagraph"/>
              <w:spacing w:after="0" w:line="240" w:lineRule="exact"/>
              <w:ind w:left="0"/>
              <w:jc w:val="center"/>
              <w:rPr>
                <w:rFonts w:ascii="Arial Narrow" w:hAnsi="Arial Narrow"/>
                <w:b/>
                <w:bCs/>
                <w:sz w:val="20"/>
                <w:szCs w:val="20"/>
                <w:lang w:val="sv-SE"/>
              </w:rPr>
            </w:pPr>
            <w:r w:rsidRPr="00D464EF">
              <w:rPr>
                <w:rFonts w:ascii="Arial Narrow" w:hAnsi="Arial Narrow"/>
                <w:b/>
                <w:bCs/>
                <w:sz w:val="20"/>
                <w:szCs w:val="20"/>
                <w:lang w:val="sv-SE"/>
              </w:rPr>
              <w:t>Penambahan (Rp)</w:t>
            </w:r>
          </w:p>
        </w:tc>
      </w:tr>
      <w:tr w:rsidR="000A7600" w:rsidRPr="000A7600" w:rsidTr="006A31F7">
        <w:tc>
          <w:tcPr>
            <w:tcW w:w="459" w:type="dxa"/>
          </w:tcPr>
          <w:p w:rsidR="000A7600" w:rsidRPr="000A7600" w:rsidRDefault="000A7600" w:rsidP="000A7600">
            <w:pPr>
              <w:pStyle w:val="ListParagraph"/>
              <w:spacing w:after="0" w:line="240" w:lineRule="exact"/>
              <w:ind w:left="0"/>
              <w:jc w:val="both"/>
              <w:rPr>
                <w:rFonts w:ascii="Arial Narrow" w:hAnsi="Arial Narrow"/>
                <w:bCs/>
                <w:sz w:val="20"/>
                <w:szCs w:val="20"/>
                <w:lang w:val="sv-SE"/>
              </w:rPr>
            </w:pPr>
            <w:r w:rsidRPr="000A7600">
              <w:rPr>
                <w:rFonts w:ascii="Arial Narrow" w:hAnsi="Arial Narrow"/>
                <w:bCs/>
                <w:sz w:val="20"/>
                <w:szCs w:val="20"/>
                <w:lang w:val="sv-SE"/>
              </w:rPr>
              <w:t>1.</w:t>
            </w:r>
          </w:p>
        </w:tc>
        <w:tc>
          <w:tcPr>
            <w:tcW w:w="3819" w:type="dxa"/>
          </w:tcPr>
          <w:p w:rsidR="000A7600" w:rsidRPr="000A7600" w:rsidRDefault="000A7600" w:rsidP="000A7600">
            <w:pPr>
              <w:pStyle w:val="ListParagraph"/>
              <w:spacing w:after="0" w:line="240" w:lineRule="exact"/>
              <w:ind w:left="0"/>
              <w:jc w:val="both"/>
              <w:rPr>
                <w:rFonts w:ascii="Arial Narrow" w:hAnsi="Arial Narrow"/>
                <w:bCs/>
                <w:sz w:val="20"/>
                <w:szCs w:val="20"/>
                <w:lang w:val="sv-SE"/>
              </w:rPr>
            </w:pPr>
            <w:r w:rsidRPr="000A7600">
              <w:rPr>
                <w:rFonts w:ascii="Arial Narrow" w:hAnsi="Arial Narrow"/>
                <w:bCs/>
                <w:sz w:val="20"/>
                <w:szCs w:val="20"/>
                <w:lang w:val="sv-SE"/>
              </w:rPr>
              <w:t xml:space="preserve">RSUD </w:t>
            </w:r>
          </w:p>
        </w:tc>
        <w:tc>
          <w:tcPr>
            <w:tcW w:w="2050" w:type="dxa"/>
            <w:tcBorders>
              <w:left w:val="nil"/>
            </w:tcBorders>
          </w:tcPr>
          <w:p w:rsidR="000A7600" w:rsidRPr="000A7600" w:rsidRDefault="000A7600" w:rsidP="000A7600">
            <w:pPr>
              <w:pStyle w:val="ListParagraph"/>
              <w:spacing w:after="0" w:line="240" w:lineRule="exact"/>
              <w:ind w:left="0"/>
              <w:jc w:val="right"/>
              <w:rPr>
                <w:rFonts w:ascii="Arial Narrow" w:hAnsi="Arial Narrow"/>
                <w:bCs/>
                <w:sz w:val="20"/>
                <w:szCs w:val="20"/>
                <w:lang w:val="sv-SE"/>
              </w:rPr>
            </w:pPr>
            <w:r>
              <w:rPr>
                <w:rFonts w:ascii="Arial Narrow" w:hAnsi="Arial Narrow"/>
                <w:bCs/>
                <w:sz w:val="20"/>
                <w:szCs w:val="20"/>
                <w:lang w:val="sv-SE"/>
              </w:rPr>
              <w:t>5.333</w:t>
            </w:r>
            <w:r w:rsidRPr="000A7600">
              <w:rPr>
                <w:rFonts w:ascii="Arial Narrow" w:hAnsi="Arial Narrow"/>
                <w:bCs/>
                <w:sz w:val="20"/>
                <w:szCs w:val="20"/>
                <w:lang w:val="sv-SE"/>
              </w:rPr>
              <w:t>.333,00</w:t>
            </w:r>
          </w:p>
        </w:tc>
      </w:tr>
      <w:tr w:rsidR="000A7600" w:rsidRPr="000A7600" w:rsidTr="006A31F7">
        <w:trPr>
          <w:trHeight w:hRule="exact" w:val="308"/>
        </w:trPr>
        <w:tc>
          <w:tcPr>
            <w:tcW w:w="459" w:type="dxa"/>
          </w:tcPr>
          <w:p w:rsidR="000A7600" w:rsidRPr="000A7600" w:rsidRDefault="000A7600" w:rsidP="000A7600">
            <w:pPr>
              <w:pStyle w:val="ListParagraph"/>
              <w:spacing w:after="0" w:line="240" w:lineRule="exact"/>
              <w:ind w:left="0"/>
              <w:jc w:val="both"/>
              <w:rPr>
                <w:rFonts w:ascii="Arial Narrow" w:hAnsi="Arial Narrow"/>
                <w:bCs/>
                <w:sz w:val="20"/>
                <w:szCs w:val="20"/>
                <w:lang w:val="sv-SE"/>
              </w:rPr>
            </w:pPr>
            <w:r w:rsidRPr="000A7600">
              <w:rPr>
                <w:rFonts w:ascii="Arial Narrow" w:hAnsi="Arial Narrow"/>
                <w:bCs/>
                <w:sz w:val="20"/>
                <w:szCs w:val="20"/>
                <w:lang w:val="sv-SE"/>
              </w:rPr>
              <w:t>2</w:t>
            </w:r>
          </w:p>
        </w:tc>
        <w:tc>
          <w:tcPr>
            <w:tcW w:w="3819" w:type="dxa"/>
          </w:tcPr>
          <w:p w:rsidR="000A7600" w:rsidRPr="000A7600" w:rsidRDefault="000A7600" w:rsidP="000A7600">
            <w:pPr>
              <w:pStyle w:val="ListParagraph"/>
              <w:spacing w:after="0" w:line="240" w:lineRule="exact"/>
              <w:ind w:left="0"/>
              <w:jc w:val="both"/>
              <w:rPr>
                <w:rFonts w:ascii="Arial Narrow" w:hAnsi="Arial Narrow"/>
                <w:bCs/>
                <w:sz w:val="20"/>
                <w:szCs w:val="20"/>
                <w:lang w:val="sv-SE"/>
              </w:rPr>
            </w:pPr>
            <w:r w:rsidRPr="000A7600">
              <w:rPr>
                <w:rFonts w:ascii="Arial Narrow" w:hAnsi="Arial Narrow"/>
                <w:bCs/>
                <w:sz w:val="20"/>
                <w:szCs w:val="20"/>
                <w:lang w:val="sv-SE"/>
              </w:rPr>
              <w:t>DPPKAD</w:t>
            </w:r>
          </w:p>
        </w:tc>
        <w:tc>
          <w:tcPr>
            <w:tcW w:w="2050" w:type="dxa"/>
            <w:tcBorders>
              <w:left w:val="nil"/>
            </w:tcBorders>
          </w:tcPr>
          <w:p w:rsidR="000A7600" w:rsidRPr="000A7600" w:rsidRDefault="000A7600" w:rsidP="000A7600">
            <w:pPr>
              <w:pStyle w:val="ListParagraph"/>
              <w:spacing w:after="0" w:line="240" w:lineRule="exact"/>
              <w:ind w:left="0"/>
              <w:jc w:val="right"/>
              <w:rPr>
                <w:rFonts w:ascii="Arial Narrow" w:hAnsi="Arial Narrow"/>
                <w:bCs/>
                <w:sz w:val="20"/>
                <w:szCs w:val="20"/>
                <w:lang w:val="sv-SE"/>
              </w:rPr>
            </w:pPr>
            <w:r>
              <w:rPr>
                <w:rFonts w:ascii="Arial Narrow" w:hAnsi="Arial Narrow"/>
                <w:bCs/>
                <w:sz w:val="20"/>
                <w:szCs w:val="20"/>
                <w:lang w:val="sv-SE"/>
              </w:rPr>
              <w:t>432.805.276</w:t>
            </w:r>
            <w:r w:rsidRPr="000A7600">
              <w:rPr>
                <w:rFonts w:ascii="Arial Narrow" w:hAnsi="Arial Narrow"/>
                <w:bCs/>
                <w:sz w:val="20"/>
                <w:szCs w:val="20"/>
                <w:lang w:val="sv-SE"/>
              </w:rPr>
              <w:t>,00</w:t>
            </w:r>
          </w:p>
        </w:tc>
      </w:tr>
      <w:tr w:rsidR="000A7600" w:rsidRPr="000A7600" w:rsidTr="006A31F7">
        <w:trPr>
          <w:trHeight w:hRule="exact" w:val="256"/>
        </w:trPr>
        <w:tc>
          <w:tcPr>
            <w:tcW w:w="459" w:type="dxa"/>
          </w:tcPr>
          <w:p w:rsidR="000A7600" w:rsidRPr="000A7600" w:rsidRDefault="000A7600" w:rsidP="000A7600">
            <w:pPr>
              <w:pStyle w:val="ListParagraph"/>
              <w:spacing w:after="0" w:line="240" w:lineRule="exact"/>
              <w:ind w:left="0"/>
              <w:jc w:val="both"/>
              <w:rPr>
                <w:rFonts w:ascii="Arial Narrow" w:hAnsi="Arial Narrow"/>
                <w:bCs/>
                <w:sz w:val="20"/>
                <w:szCs w:val="20"/>
                <w:lang w:val="sv-SE"/>
              </w:rPr>
            </w:pPr>
            <w:r w:rsidRPr="000A7600">
              <w:rPr>
                <w:rFonts w:ascii="Arial Narrow" w:hAnsi="Arial Narrow"/>
                <w:bCs/>
                <w:sz w:val="20"/>
                <w:szCs w:val="20"/>
                <w:lang w:val="sv-SE"/>
              </w:rPr>
              <w:t>3</w:t>
            </w:r>
          </w:p>
        </w:tc>
        <w:tc>
          <w:tcPr>
            <w:tcW w:w="3819" w:type="dxa"/>
          </w:tcPr>
          <w:p w:rsidR="000A7600" w:rsidRPr="000A7600" w:rsidRDefault="000A7600" w:rsidP="000A7600">
            <w:pPr>
              <w:pStyle w:val="ListParagraph"/>
              <w:spacing w:after="0" w:line="240" w:lineRule="exact"/>
              <w:ind w:left="0"/>
              <w:jc w:val="both"/>
              <w:rPr>
                <w:rFonts w:ascii="Arial Narrow" w:hAnsi="Arial Narrow"/>
                <w:bCs/>
                <w:sz w:val="20"/>
                <w:szCs w:val="20"/>
                <w:lang w:val="sv-SE"/>
              </w:rPr>
            </w:pPr>
            <w:r w:rsidRPr="000A7600">
              <w:rPr>
                <w:rFonts w:ascii="Arial Narrow" w:hAnsi="Arial Narrow"/>
                <w:bCs/>
                <w:sz w:val="20"/>
                <w:szCs w:val="20"/>
                <w:lang w:val="sv-SE"/>
              </w:rPr>
              <w:t xml:space="preserve">Dinas Sosial Tenaga Kerja dan Transmigrasi </w:t>
            </w:r>
          </w:p>
        </w:tc>
        <w:tc>
          <w:tcPr>
            <w:tcW w:w="2050" w:type="dxa"/>
            <w:tcBorders>
              <w:left w:val="nil"/>
            </w:tcBorders>
          </w:tcPr>
          <w:p w:rsidR="000A7600" w:rsidRPr="000A7600" w:rsidRDefault="000A7600" w:rsidP="000A7600">
            <w:pPr>
              <w:pStyle w:val="ListParagraph"/>
              <w:spacing w:after="0" w:line="240" w:lineRule="exact"/>
              <w:ind w:left="0"/>
              <w:jc w:val="right"/>
              <w:rPr>
                <w:rFonts w:ascii="Arial Narrow" w:hAnsi="Arial Narrow"/>
                <w:bCs/>
                <w:sz w:val="20"/>
                <w:szCs w:val="20"/>
                <w:lang w:val="sv-SE"/>
              </w:rPr>
            </w:pPr>
            <w:r>
              <w:rPr>
                <w:rFonts w:ascii="Arial Narrow" w:hAnsi="Arial Narrow"/>
                <w:bCs/>
                <w:sz w:val="20"/>
                <w:szCs w:val="20"/>
                <w:lang w:val="sv-SE"/>
              </w:rPr>
              <w:t>47.553.000</w:t>
            </w:r>
            <w:r w:rsidRPr="000A7600">
              <w:rPr>
                <w:rFonts w:ascii="Arial Narrow" w:hAnsi="Arial Narrow"/>
                <w:bCs/>
                <w:sz w:val="20"/>
                <w:szCs w:val="20"/>
                <w:lang w:val="sv-SE"/>
              </w:rPr>
              <w:t>,00</w:t>
            </w:r>
          </w:p>
        </w:tc>
      </w:tr>
      <w:tr w:rsidR="000A7600" w:rsidRPr="000A7600" w:rsidTr="006A31F7">
        <w:trPr>
          <w:trHeight w:hRule="exact" w:val="274"/>
        </w:trPr>
        <w:tc>
          <w:tcPr>
            <w:tcW w:w="459" w:type="dxa"/>
          </w:tcPr>
          <w:p w:rsidR="000A7600" w:rsidRPr="000A7600" w:rsidRDefault="000A7600" w:rsidP="000A7600">
            <w:pPr>
              <w:spacing w:after="0" w:line="240" w:lineRule="exact"/>
              <w:jc w:val="both"/>
              <w:rPr>
                <w:rFonts w:ascii="Arial Narrow" w:hAnsi="Arial Narrow"/>
                <w:bCs/>
                <w:sz w:val="20"/>
                <w:szCs w:val="20"/>
                <w:lang w:val="sv-SE"/>
              </w:rPr>
            </w:pPr>
            <w:r w:rsidRPr="000A7600">
              <w:rPr>
                <w:rFonts w:ascii="Arial Narrow" w:hAnsi="Arial Narrow"/>
                <w:bCs/>
                <w:sz w:val="20"/>
                <w:szCs w:val="20"/>
                <w:lang w:val="sv-SE"/>
              </w:rPr>
              <w:t>4</w:t>
            </w:r>
          </w:p>
        </w:tc>
        <w:tc>
          <w:tcPr>
            <w:tcW w:w="3819" w:type="dxa"/>
          </w:tcPr>
          <w:p w:rsidR="000A7600" w:rsidRPr="000A7600" w:rsidRDefault="000A7600" w:rsidP="000A7600">
            <w:pPr>
              <w:pStyle w:val="ListParagraph"/>
              <w:spacing w:after="0" w:line="240" w:lineRule="exact"/>
              <w:ind w:left="0"/>
              <w:jc w:val="both"/>
              <w:rPr>
                <w:rFonts w:ascii="Arial Narrow" w:hAnsi="Arial Narrow"/>
                <w:bCs/>
                <w:sz w:val="20"/>
                <w:szCs w:val="20"/>
                <w:lang w:val="sv-SE"/>
              </w:rPr>
            </w:pPr>
            <w:r w:rsidRPr="000A7600">
              <w:rPr>
                <w:rFonts w:ascii="Arial Narrow" w:hAnsi="Arial Narrow"/>
                <w:bCs/>
                <w:sz w:val="20"/>
                <w:szCs w:val="20"/>
                <w:lang w:val="sv-SE"/>
              </w:rPr>
              <w:t xml:space="preserve">Sekretariat </w:t>
            </w:r>
            <w:r>
              <w:rPr>
                <w:rFonts w:ascii="Arial Narrow" w:hAnsi="Arial Narrow"/>
                <w:bCs/>
                <w:sz w:val="20"/>
                <w:szCs w:val="20"/>
                <w:lang w:val="sv-SE"/>
              </w:rPr>
              <w:t>D</w:t>
            </w:r>
            <w:r w:rsidRPr="000A7600">
              <w:rPr>
                <w:rFonts w:ascii="Arial Narrow" w:hAnsi="Arial Narrow"/>
                <w:bCs/>
                <w:sz w:val="20"/>
                <w:szCs w:val="20"/>
                <w:lang w:val="sv-SE"/>
              </w:rPr>
              <w:t xml:space="preserve">aerah </w:t>
            </w:r>
          </w:p>
        </w:tc>
        <w:tc>
          <w:tcPr>
            <w:tcW w:w="2050" w:type="dxa"/>
            <w:tcBorders>
              <w:left w:val="nil"/>
            </w:tcBorders>
          </w:tcPr>
          <w:p w:rsidR="000A7600" w:rsidRPr="000A7600" w:rsidRDefault="0068189C" w:rsidP="0068189C">
            <w:pPr>
              <w:pStyle w:val="ListParagraph"/>
              <w:spacing w:after="0" w:line="240" w:lineRule="exact"/>
              <w:ind w:left="0"/>
              <w:jc w:val="right"/>
              <w:rPr>
                <w:rFonts w:ascii="Arial Narrow" w:hAnsi="Arial Narrow"/>
                <w:bCs/>
                <w:sz w:val="20"/>
                <w:szCs w:val="20"/>
                <w:lang w:val="sv-SE"/>
              </w:rPr>
            </w:pPr>
            <w:r>
              <w:rPr>
                <w:rFonts w:ascii="Arial Narrow" w:hAnsi="Arial Narrow"/>
                <w:bCs/>
                <w:sz w:val="20"/>
                <w:szCs w:val="20"/>
                <w:lang w:val="sv-SE"/>
              </w:rPr>
              <w:t>958.802.084</w:t>
            </w:r>
            <w:r w:rsidR="000A7600" w:rsidRPr="000A7600">
              <w:rPr>
                <w:rFonts w:ascii="Arial Narrow" w:hAnsi="Arial Narrow"/>
                <w:bCs/>
                <w:sz w:val="20"/>
                <w:szCs w:val="20"/>
                <w:lang w:val="sv-SE"/>
              </w:rPr>
              <w:t>,</w:t>
            </w:r>
            <w:r>
              <w:rPr>
                <w:rFonts w:ascii="Arial Narrow" w:hAnsi="Arial Narrow"/>
                <w:bCs/>
                <w:sz w:val="20"/>
                <w:szCs w:val="20"/>
                <w:lang w:val="sv-SE"/>
              </w:rPr>
              <w:t>67</w:t>
            </w:r>
          </w:p>
        </w:tc>
      </w:tr>
      <w:tr w:rsidR="000A7600" w:rsidRPr="000A7600" w:rsidTr="006A31F7">
        <w:tc>
          <w:tcPr>
            <w:tcW w:w="459" w:type="dxa"/>
          </w:tcPr>
          <w:p w:rsidR="000A7600" w:rsidRPr="000A7600" w:rsidRDefault="000A7600" w:rsidP="000A7600">
            <w:pPr>
              <w:pStyle w:val="ListParagraph"/>
              <w:spacing w:after="0" w:line="240" w:lineRule="exact"/>
              <w:ind w:left="0"/>
              <w:jc w:val="both"/>
              <w:rPr>
                <w:rFonts w:ascii="Arial Narrow" w:hAnsi="Arial Narrow"/>
                <w:b/>
                <w:bCs/>
                <w:sz w:val="20"/>
                <w:szCs w:val="20"/>
                <w:lang w:val="sv-SE"/>
              </w:rPr>
            </w:pPr>
          </w:p>
        </w:tc>
        <w:tc>
          <w:tcPr>
            <w:tcW w:w="3819" w:type="dxa"/>
          </w:tcPr>
          <w:p w:rsidR="000A7600" w:rsidRPr="000A7600" w:rsidRDefault="000A7600" w:rsidP="000A7600">
            <w:pPr>
              <w:pStyle w:val="ListParagraph"/>
              <w:spacing w:after="0" w:line="240" w:lineRule="exact"/>
              <w:ind w:left="0"/>
              <w:jc w:val="both"/>
              <w:rPr>
                <w:rFonts w:ascii="Arial Narrow" w:hAnsi="Arial Narrow"/>
                <w:b/>
                <w:bCs/>
                <w:sz w:val="20"/>
                <w:szCs w:val="20"/>
                <w:lang w:val="sv-SE"/>
              </w:rPr>
            </w:pPr>
            <w:r w:rsidRPr="000A7600">
              <w:rPr>
                <w:rFonts w:ascii="Arial Narrow" w:hAnsi="Arial Narrow"/>
                <w:b/>
                <w:bCs/>
                <w:sz w:val="20"/>
                <w:szCs w:val="20"/>
                <w:lang w:val="sv-SE"/>
              </w:rPr>
              <w:t xml:space="preserve">Jumlah </w:t>
            </w:r>
          </w:p>
        </w:tc>
        <w:tc>
          <w:tcPr>
            <w:tcW w:w="2050" w:type="dxa"/>
            <w:tcBorders>
              <w:left w:val="nil"/>
            </w:tcBorders>
          </w:tcPr>
          <w:p w:rsidR="000A7600" w:rsidRPr="0068189C" w:rsidRDefault="0068189C" w:rsidP="000A7600">
            <w:pPr>
              <w:pStyle w:val="ListParagraph"/>
              <w:spacing w:after="0" w:line="240" w:lineRule="exact"/>
              <w:ind w:left="0"/>
              <w:jc w:val="right"/>
              <w:rPr>
                <w:rFonts w:ascii="Arial Narrow" w:hAnsi="Arial Narrow"/>
                <w:b/>
                <w:bCs/>
                <w:sz w:val="20"/>
                <w:szCs w:val="20"/>
                <w:lang w:val="sv-SE"/>
              </w:rPr>
            </w:pPr>
            <w:r w:rsidRPr="0068189C">
              <w:rPr>
                <w:rFonts w:ascii="Arial Narrow" w:hAnsi="Arial Narrow"/>
                <w:bCs/>
                <w:sz w:val="20"/>
                <w:szCs w:val="20"/>
                <w:lang w:val="sv-SE"/>
              </w:rPr>
              <w:t>1.444.493.693,67</w:t>
            </w:r>
          </w:p>
        </w:tc>
      </w:tr>
    </w:tbl>
    <w:p w:rsidR="00135E47" w:rsidRDefault="00D724E8" w:rsidP="00601573">
      <w:pPr>
        <w:spacing w:before="120" w:line="280" w:lineRule="exact"/>
        <w:ind w:left="902"/>
        <w:jc w:val="both"/>
        <w:rPr>
          <w:rFonts w:ascii="Times New Roman" w:hAnsi="Times New Roman"/>
          <w:bCs/>
          <w:lang w:val="sv-SE"/>
        </w:rPr>
      </w:pPr>
      <w:r w:rsidRPr="000A7600">
        <w:rPr>
          <w:rFonts w:ascii="Times New Roman" w:hAnsi="Times New Roman"/>
          <w:bCs/>
          <w:lang w:val="sv-SE"/>
        </w:rPr>
        <w:t>Jumlah Pengurangan Pendapatan Diterima di Muka per 31 Desember 201</w:t>
      </w:r>
      <w:r w:rsidR="00601573">
        <w:rPr>
          <w:rFonts w:ascii="Times New Roman" w:hAnsi="Times New Roman"/>
          <w:bCs/>
          <w:lang w:val="sv-SE"/>
        </w:rPr>
        <w:t>6</w:t>
      </w:r>
      <w:r w:rsidRPr="000A7600">
        <w:rPr>
          <w:rFonts w:ascii="Times New Roman" w:hAnsi="Times New Roman"/>
          <w:bCs/>
          <w:lang w:val="sv-SE"/>
        </w:rPr>
        <w:t xml:space="preserve"> sebesar </w:t>
      </w:r>
      <w:r w:rsidR="002B0CBD">
        <w:rPr>
          <w:rFonts w:ascii="Times New Roman" w:hAnsi="Times New Roman"/>
          <w:bCs/>
          <w:lang w:val="sv-SE"/>
        </w:rPr>
        <w:t xml:space="preserve">           </w:t>
      </w:r>
      <w:r w:rsidR="00601573" w:rsidRPr="00601573">
        <w:rPr>
          <w:rFonts w:ascii="Times New Roman" w:hAnsi="Times New Roman"/>
          <w:bCs/>
          <w:lang w:val="sv-SE"/>
        </w:rPr>
        <w:t>Rp 1.425.894.034</w:t>
      </w:r>
      <w:r w:rsidRPr="00601573">
        <w:rPr>
          <w:rFonts w:ascii="Times New Roman" w:hAnsi="Times New Roman"/>
          <w:bCs/>
          <w:lang w:val="sv-SE"/>
        </w:rPr>
        <w:t>,00 dengan rincian:</w:t>
      </w:r>
    </w:p>
    <w:tbl>
      <w:tblPr>
        <w:tblW w:w="6378"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809"/>
        <w:gridCol w:w="2002"/>
      </w:tblGrid>
      <w:tr w:rsidR="006A31F7" w:rsidRPr="000A7600" w:rsidTr="006A31F7">
        <w:tc>
          <w:tcPr>
            <w:tcW w:w="567" w:type="dxa"/>
            <w:tcBorders>
              <w:top w:val="single" w:sz="4" w:space="0" w:color="000000"/>
              <w:left w:val="single" w:sz="4" w:space="0" w:color="000000"/>
              <w:bottom w:val="single" w:sz="4" w:space="0" w:color="000000"/>
              <w:right w:val="single" w:sz="4" w:space="0" w:color="000000"/>
            </w:tcBorders>
          </w:tcPr>
          <w:p w:rsidR="006A31F7" w:rsidRPr="006A31F7" w:rsidRDefault="006A31F7" w:rsidP="006A31F7">
            <w:pPr>
              <w:pStyle w:val="ListParagraph"/>
              <w:spacing w:after="0" w:line="240" w:lineRule="exact"/>
              <w:ind w:left="0"/>
              <w:jc w:val="center"/>
              <w:rPr>
                <w:rFonts w:ascii="Arial Narrow" w:hAnsi="Arial Narrow"/>
                <w:b/>
                <w:bCs/>
                <w:sz w:val="20"/>
                <w:szCs w:val="20"/>
                <w:lang w:val="sv-SE"/>
              </w:rPr>
            </w:pPr>
            <w:r w:rsidRPr="006A31F7">
              <w:rPr>
                <w:rFonts w:ascii="Arial Narrow" w:hAnsi="Arial Narrow"/>
                <w:b/>
                <w:bCs/>
                <w:sz w:val="20"/>
                <w:szCs w:val="20"/>
                <w:lang w:val="sv-SE"/>
              </w:rPr>
              <w:t>No</w:t>
            </w:r>
          </w:p>
        </w:tc>
        <w:tc>
          <w:tcPr>
            <w:tcW w:w="3809" w:type="dxa"/>
            <w:tcBorders>
              <w:top w:val="single" w:sz="4" w:space="0" w:color="000000"/>
              <w:left w:val="single" w:sz="4" w:space="0" w:color="000000"/>
              <w:bottom w:val="single" w:sz="4" w:space="0" w:color="000000"/>
              <w:right w:val="single" w:sz="4" w:space="0" w:color="000000"/>
            </w:tcBorders>
          </w:tcPr>
          <w:p w:rsidR="006A31F7" w:rsidRPr="006A31F7" w:rsidRDefault="006A31F7" w:rsidP="006A31F7">
            <w:pPr>
              <w:pStyle w:val="ListParagraph"/>
              <w:spacing w:after="0" w:line="240" w:lineRule="exact"/>
              <w:ind w:left="0"/>
              <w:jc w:val="center"/>
              <w:rPr>
                <w:rFonts w:ascii="Arial Narrow" w:hAnsi="Arial Narrow"/>
                <w:b/>
                <w:bCs/>
                <w:sz w:val="20"/>
                <w:szCs w:val="20"/>
                <w:lang w:val="sv-SE"/>
              </w:rPr>
            </w:pPr>
            <w:r w:rsidRPr="006A31F7">
              <w:rPr>
                <w:rFonts w:ascii="Arial Narrow" w:hAnsi="Arial Narrow"/>
                <w:b/>
                <w:bCs/>
                <w:sz w:val="20"/>
                <w:szCs w:val="20"/>
                <w:lang w:val="sv-SE"/>
              </w:rPr>
              <w:t>SKPD</w:t>
            </w:r>
          </w:p>
        </w:tc>
        <w:tc>
          <w:tcPr>
            <w:tcW w:w="2002" w:type="dxa"/>
            <w:tcBorders>
              <w:top w:val="single" w:sz="4" w:space="0" w:color="000000"/>
              <w:left w:val="nil"/>
              <w:bottom w:val="single" w:sz="4" w:space="0" w:color="000000"/>
              <w:right w:val="single" w:sz="4" w:space="0" w:color="000000"/>
            </w:tcBorders>
          </w:tcPr>
          <w:p w:rsidR="006A31F7" w:rsidRPr="000A7600" w:rsidRDefault="006A31F7" w:rsidP="006A31F7">
            <w:pPr>
              <w:pStyle w:val="ListParagraph"/>
              <w:spacing w:after="0" w:line="240" w:lineRule="exact"/>
              <w:ind w:left="0"/>
              <w:jc w:val="center"/>
              <w:rPr>
                <w:rFonts w:ascii="Arial Narrow" w:hAnsi="Arial Narrow"/>
                <w:bCs/>
                <w:sz w:val="20"/>
                <w:szCs w:val="20"/>
                <w:lang w:val="sv-SE"/>
              </w:rPr>
            </w:pPr>
            <w:r>
              <w:rPr>
                <w:rFonts w:ascii="Arial Narrow" w:hAnsi="Arial Narrow"/>
                <w:bCs/>
                <w:sz w:val="20"/>
                <w:szCs w:val="20"/>
                <w:lang w:val="sv-SE"/>
              </w:rPr>
              <w:t>Pengurangan (Rp)</w:t>
            </w:r>
          </w:p>
        </w:tc>
      </w:tr>
      <w:tr w:rsidR="006A31F7" w:rsidRPr="000A7600" w:rsidTr="006A31F7">
        <w:tc>
          <w:tcPr>
            <w:tcW w:w="567" w:type="dxa"/>
            <w:tcBorders>
              <w:top w:val="single" w:sz="4" w:space="0" w:color="000000"/>
              <w:left w:val="single" w:sz="4" w:space="0" w:color="000000"/>
              <w:bottom w:val="single" w:sz="4" w:space="0" w:color="000000"/>
              <w:right w:val="single" w:sz="4" w:space="0" w:color="000000"/>
            </w:tcBorders>
          </w:tcPr>
          <w:p w:rsidR="006A31F7" w:rsidRPr="006A31F7" w:rsidRDefault="006A31F7" w:rsidP="00873CBE">
            <w:pPr>
              <w:pStyle w:val="ListParagraph"/>
              <w:spacing w:after="0" w:line="240" w:lineRule="exact"/>
              <w:ind w:left="0"/>
              <w:jc w:val="both"/>
              <w:rPr>
                <w:rFonts w:ascii="Arial Narrow" w:hAnsi="Arial Narrow"/>
                <w:bCs/>
                <w:sz w:val="20"/>
                <w:szCs w:val="20"/>
                <w:lang w:val="sv-SE"/>
              </w:rPr>
            </w:pPr>
            <w:r w:rsidRPr="006A31F7">
              <w:rPr>
                <w:rFonts w:ascii="Arial Narrow" w:hAnsi="Arial Narrow"/>
                <w:bCs/>
                <w:sz w:val="20"/>
                <w:szCs w:val="20"/>
                <w:lang w:val="sv-SE"/>
              </w:rPr>
              <w:t>1.</w:t>
            </w:r>
          </w:p>
        </w:tc>
        <w:tc>
          <w:tcPr>
            <w:tcW w:w="3809" w:type="dxa"/>
            <w:tcBorders>
              <w:top w:val="single" w:sz="4" w:space="0" w:color="000000"/>
              <w:left w:val="single" w:sz="4" w:space="0" w:color="000000"/>
              <w:bottom w:val="single" w:sz="4" w:space="0" w:color="000000"/>
              <w:right w:val="single" w:sz="4" w:space="0" w:color="000000"/>
            </w:tcBorders>
          </w:tcPr>
          <w:p w:rsidR="006A31F7" w:rsidRPr="006A31F7" w:rsidRDefault="006A31F7" w:rsidP="00873CBE">
            <w:pPr>
              <w:pStyle w:val="ListParagraph"/>
              <w:spacing w:after="0" w:line="240" w:lineRule="exact"/>
              <w:ind w:left="0"/>
              <w:jc w:val="both"/>
              <w:rPr>
                <w:rFonts w:ascii="Arial Narrow" w:hAnsi="Arial Narrow"/>
                <w:bCs/>
                <w:sz w:val="20"/>
                <w:szCs w:val="20"/>
                <w:lang w:val="sv-SE"/>
              </w:rPr>
            </w:pPr>
            <w:r w:rsidRPr="006A31F7">
              <w:rPr>
                <w:rFonts w:ascii="Arial Narrow" w:hAnsi="Arial Narrow"/>
                <w:bCs/>
                <w:sz w:val="20"/>
                <w:szCs w:val="20"/>
                <w:lang w:val="sv-SE"/>
              </w:rPr>
              <w:t xml:space="preserve">RSUD </w:t>
            </w:r>
          </w:p>
        </w:tc>
        <w:tc>
          <w:tcPr>
            <w:tcW w:w="2002" w:type="dxa"/>
            <w:tcBorders>
              <w:top w:val="single" w:sz="4" w:space="0" w:color="000000"/>
              <w:left w:val="nil"/>
              <w:bottom w:val="single" w:sz="4" w:space="0" w:color="000000"/>
              <w:right w:val="single" w:sz="4" w:space="0" w:color="000000"/>
            </w:tcBorders>
          </w:tcPr>
          <w:p w:rsidR="006A31F7" w:rsidRPr="000A7600" w:rsidRDefault="006A31F7" w:rsidP="00873CBE">
            <w:pPr>
              <w:pStyle w:val="ListParagraph"/>
              <w:spacing w:after="0" w:line="240" w:lineRule="exact"/>
              <w:ind w:left="0"/>
              <w:jc w:val="right"/>
              <w:rPr>
                <w:rFonts w:ascii="Arial Narrow" w:hAnsi="Arial Narrow"/>
                <w:bCs/>
                <w:sz w:val="20"/>
                <w:szCs w:val="20"/>
                <w:lang w:val="sv-SE"/>
              </w:rPr>
            </w:pPr>
            <w:r>
              <w:rPr>
                <w:rFonts w:ascii="Arial Narrow" w:hAnsi="Arial Narrow"/>
                <w:bCs/>
                <w:sz w:val="20"/>
                <w:szCs w:val="20"/>
                <w:lang w:val="sv-SE"/>
              </w:rPr>
              <w:t>78.333.333,00</w:t>
            </w:r>
          </w:p>
        </w:tc>
      </w:tr>
      <w:tr w:rsidR="006A31F7" w:rsidRPr="000A7600" w:rsidTr="006A31F7">
        <w:tc>
          <w:tcPr>
            <w:tcW w:w="567" w:type="dxa"/>
            <w:tcBorders>
              <w:top w:val="single" w:sz="4" w:space="0" w:color="000000"/>
              <w:left w:val="single" w:sz="4" w:space="0" w:color="000000"/>
              <w:bottom w:val="single" w:sz="4" w:space="0" w:color="000000"/>
              <w:right w:val="single" w:sz="4" w:space="0" w:color="000000"/>
            </w:tcBorders>
          </w:tcPr>
          <w:p w:rsidR="006A31F7" w:rsidRPr="006A31F7" w:rsidRDefault="006A31F7" w:rsidP="00873CBE">
            <w:pPr>
              <w:pStyle w:val="ListParagraph"/>
              <w:spacing w:after="0" w:line="240" w:lineRule="exact"/>
              <w:ind w:left="0"/>
              <w:jc w:val="both"/>
              <w:rPr>
                <w:rFonts w:ascii="Arial Narrow" w:hAnsi="Arial Narrow"/>
                <w:bCs/>
                <w:sz w:val="20"/>
                <w:szCs w:val="20"/>
                <w:lang w:val="sv-SE"/>
              </w:rPr>
            </w:pPr>
            <w:r w:rsidRPr="006A31F7">
              <w:rPr>
                <w:rFonts w:ascii="Arial Narrow" w:hAnsi="Arial Narrow"/>
                <w:bCs/>
                <w:sz w:val="20"/>
                <w:szCs w:val="20"/>
                <w:lang w:val="sv-SE"/>
              </w:rPr>
              <w:t>2</w:t>
            </w:r>
          </w:p>
        </w:tc>
        <w:tc>
          <w:tcPr>
            <w:tcW w:w="3809" w:type="dxa"/>
            <w:tcBorders>
              <w:top w:val="single" w:sz="4" w:space="0" w:color="000000"/>
              <w:left w:val="single" w:sz="4" w:space="0" w:color="000000"/>
              <w:bottom w:val="single" w:sz="4" w:space="0" w:color="000000"/>
              <w:right w:val="single" w:sz="4" w:space="0" w:color="000000"/>
            </w:tcBorders>
          </w:tcPr>
          <w:p w:rsidR="006A31F7" w:rsidRPr="006A31F7" w:rsidRDefault="006A31F7" w:rsidP="00873CBE">
            <w:pPr>
              <w:pStyle w:val="ListParagraph"/>
              <w:spacing w:after="0" w:line="240" w:lineRule="exact"/>
              <w:ind w:left="0"/>
              <w:jc w:val="both"/>
              <w:rPr>
                <w:rFonts w:ascii="Arial Narrow" w:hAnsi="Arial Narrow"/>
                <w:bCs/>
                <w:sz w:val="20"/>
                <w:szCs w:val="20"/>
                <w:lang w:val="sv-SE"/>
              </w:rPr>
            </w:pPr>
            <w:r w:rsidRPr="006A31F7">
              <w:rPr>
                <w:rFonts w:ascii="Arial Narrow" w:hAnsi="Arial Narrow"/>
                <w:bCs/>
                <w:sz w:val="20"/>
                <w:szCs w:val="20"/>
                <w:lang w:val="sv-SE"/>
              </w:rPr>
              <w:t>DPPKAD</w:t>
            </w:r>
          </w:p>
        </w:tc>
        <w:tc>
          <w:tcPr>
            <w:tcW w:w="2002" w:type="dxa"/>
            <w:tcBorders>
              <w:top w:val="single" w:sz="4" w:space="0" w:color="000000"/>
              <w:left w:val="nil"/>
              <w:bottom w:val="single" w:sz="4" w:space="0" w:color="000000"/>
              <w:right w:val="single" w:sz="4" w:space="0" w:color="000000"/>
            </w:tcBorders>
          </w:tcPr>
          <w:p w:rsidR="006A31F7" w:rsidRPr="000A7600" w:rsidRDefault="006A31F7" w:rsidP="00873CBE">
            <w:pPr>
              <w:pStyle w:val="ListParagraph"/>
              <w:spacing w:after="0" w:line="240" w:lineRule="exact"/>
              <w:ind w:left="0"/>
              <w:jc w:val="right"/>
              <w:rPr>
                <w:rFonts w:ascii="Arial Narrow" w:hAnsi="Arial Narrow"/>
                <w:bCs/>
                <w:sz w:val="20"/>
                <w:szCs w:val="20"/>
                <w:lang w:val="sv-SE"/>
              </w:rPr>
            </w:pPr>
            <w:r>
              <w:rPr>
                <w:rFonts w:ascii="Arial Narrow" w:hAnsi="Arial Narrow"/>
                <w:bCs/>
                <w:sz w:val="20"/>
                <w:szCs w:val="20"/>
                <w:lang w:val="sv-SE"/>
              </w:rPr>
              <w:t>424.932.405,00</w:t>
            </w:r>
          </w:p>
        </w:tc>
      </w:tr>
      <w:tr w:rsidR="006A31F7" w:rsidRPr="000A7600" w:rsidTr="006A31F7">
        <w:tc>
          <w:tcPr>
            <w:tcW w:w="567" w:type="dxa"/>
            <w:tcBorders>
              <w:top w:val="single" w:sz="4" w:space="0" w:color="000000"/>
              <w:left w:val="single" w:sz="4" w:space="0" w:color="000000"/>
              <w:bottom w:val="single" w:sz="4" w:space="0" w:color="000000"/>
              <w:right w:val="single" w:sz="4" w:space="0" w:color="000000"/>
            </w:tcBorders>
          </w:tcPr>
          <w:p w:rsidR="006A31F7" w:rsidRPr="006A31F7" w:rsidRDefault="006A31F7" w:rsidP="00873CBE">
            <w:pPr>
              <w:pStyle w:val="ListParagraph"/>
              <w:spacing w:after="0" w:line="240" w:lineRule="exact"/>
              <w:ind w:left="0"/>
              <w:jc w:val="both"/>
              <w:rPr>
                <w:rFonts w:ascii="Arial Narrow" w:hAnsi="Arial Narrow"/>
                <w:bCs/>
                <w:sz w:val="20"/>
                <w:szCs w:val="20"/>
                <w:lang w:val="sv-SE"/>
              </w:rPr>
            </w:pPr>
            <w:r w:rsidRPr="006A31F7">
              <w:rPr>
                <w:rFonts w:ascii="Arial Narrow" w:hAnsi="Arial Narrow"/>
                <w:bCs/>
                <w:sz w:val="20"/>
                <w:szCs w:val="20"/>
                <w:lang w:val="sv-SE"/>
              </w:rPr>
              <w:t>3</w:t>
            </w:r>
          </w:p>
        </w:tc>
        <w:tc>
          <w:tcPr>
            <w:tcW w:w="3809" w:type="dxa"/>
            <w:tcBorders>
              <w:top w:val="single" w:sz="4" w:space="0" w:color="000000"/>
              <w:left w:val="single" w:sz="4" w:space="0" w:color="000000"/>
              <w:bottom w:val="single" w:sz="4" w:space="0" w:color="000000"/>
              <w:right w:val="single" w:sz="4" w:space="0" w:color="000000"/>
            </w:tcBorders>
          </w:tcPr>
          <w:p w:rsidR="006A31F7" w:rsidRPr="006A31F7" w:rsidRDefault="006A31F7" w:rsidP="00873CBE">
            <w:pPr>
              <w:pStyle w:val="ListParagraph"/>
              <w:spacing w:after="0" w:line="240" w:lineRule="exact"/>
              <w:ind w:left="0"/>
              <w:jc w:val="both"/>
              <w:rPr>
                <w:rFonts w:ascii="Arial Narrow" w:hAnsi="Arial Narrow"/>
                <w:bCs/>
                <w:sz w:val="20"/>
                <w:szCs w:val="20"/>
                <w:lang w:val="sv-SE"/>
              </w:rPr>
            </w:pPr>
            <w:r w:rsidRPr="006A31F7">
              <w:rPr>
                <w:rFonts w:ascii="Arial Narrow" w:hAnsi="Arial Narrow"/>
                <w:bCs/>
                <w:sz w:val="20"/>
                <w:szCs w:val="20"/>
                <w:lang w:val="sv-SE"/>
              </w:rPr>
              <w:t xml:space="preserve">Dinas Sosial Tenaga Kerja dan Transmigrasi </w:t>
            </w:r>
          </w:p>
        </w:tc>
        <w:tc>
          <w:tcPr>
            <w:tcW w:w="2002" w:type="dxa"/>
            <w:tcBorders>
              <w:top w:val="single" w:sz="4" w:space="0" w:color="000000"/>
              <w:left w:val="nil"/>
              <w:bottom w:val="single" w:sz="4" w:space="0" w:color="000000"/>
              <w:right w:val="single" w:sz="4" w:space="0" w:color="000000"/>
            </w:tcBorders>
          </w:tcPr>
          <w:p w:rsidR="006A31F7" w:rsidRPr="000A7600" w:rsidRDefault="006A31F7" w:rsidP="00873CBE">
            <w:pPr>
              <w:pStyle w:val="ListParagraph"/>
              <w:spacing w:after="0" w:line="240" w:lineRule="exact"/>
              <w:ind w:left="0"/>
              <w:jc w:val="right"/>
              <w:rPr>
                <w:rFonts w:ascii="Arial Narrow" w:hAnsi="Arial Narrow"/>
                <w:bCs/>
                <w:sz w:val="20"/>
                <w:szCs w:val="20"/>
                <w:lang w:val="sv-SE"/>
              </w:rPr>
            </w:pPr>
            <w:r>
              <w:rPr>
                <w:rFonts w:ascii="Arial Narrow" w:hAnsi="Arial Narrow"/>
                <w:bCs/>
                <w:sz w:val="20"/>
                <w:szCs w:val="20"/>
                <w:lang w:val="sv-SE"/>
              </w:rPr>
              <w:t>75.245.400,00</w:t>
            </w:r>
          </w:p>
        </w:tc>
      </w:tr>
      <w:tr w:rsidR="006A31F7" w:rsidRPr="000A7600" w:rsidTr="006A31F7">
        <w:tc>
          <w:tcPr>
            <w:tcW w:w="567" w:type="dxa"/>
            <w:tcBorders>
              <w:top w:val="single" w:sz="4" w:space="0" w:color="000000"/>
              <w:left w:val="single" w:sz="4" w:space="0" w:color="000000"/>
              <w:bottom w:val="single" w:sz="4" w:space="0" w:color="000000"/>
              <w:right w:val="single" w:sz="4" w:space="0" w:color="000000"/>
            </w:tcBorders>
          </w:tcPr>
          <w:p w:rsidR="006A31F7" w:rsidRPr="006A31F7" w:rsidRDefault="006A31F7" w:rsidP="00873CBE">
            <w:pPr>
              <w:pStyle w:val="ListParagraph"/>
              <w:rPr>
                <w:rFonts w:ascii="Arial Narrow" w:hAnsi="Arial Narrow"/>
                <w:bCs/>
                <w:sz w:val="20"/>
                <w:szCs w:val="20"/>
                <w:lang w:val="sv-SE"/>
              </w:rPr>
            </w:pPr>
            <w:r w:rsidRPr="006A31F7">
              <w:rPr>
                <w:rFonts w:ascii="Arial Narrow" w:hAnsi="Arial Narrow"/>
                <w:bCs/>
                <w:sz w:val="20"/>
                <w:szCs w:val="20"/>
                <w:lang w:val="sv-SE"/>
              </w:rPr>
              <w:t>4</w:t>
            </w:r>
          </w:p>
        </w:tc>
        <w:tc>
          <w:tcPr>
            <w:tcW w:w="3809" w:type="dxa"/>
            <w:tcBorders>
              <w:top w:val="single" w:sz="4" w:space="0" w:color="000000"/>
              <w:left w:val="single" w:sz="4" w:space="0" w:color="000000"/>
              <w:bottom w:val="single" w:sz="4" w:space="0" w:color="000000"/>
              <w:right w:val="single" w:sz="4" w:space="0" w:color="000000"/>
            </w:tcBorders>
          </w:tcPr>
          <w:p w:rsidR="006A31F7" w:rsidRPr="006A31F7" w:rsidRDefault="006A31F7" w:rsidP="00873CBE">
            <w:pPr>
              <w:pStyle w:val="ListParagraph"/>
              <w:spacing w:after="0" w:line="240" w:lineRule="exact"/>
              <w:ind w:left="0"/>
              <w:jc w:val="both"/>
              <w:rPr>
                <w:rFonts w:ascii="Arial Narrow" w:hAnsi="Arial Narrow"/>
                <w:bCs/>
                <w:sz w:val="20"/>
                <w:szCs w:val="20"/>
                <w:lang w:val="sv-SE"/>
              </w:rPr>
            </w:pPr>
            <w:r w:rsidRPr="006A31F7">
              <w:rPr>
                <w:rFonts w:ascii="Arial Narrow" w:hAnsi="Arial Narrow"/>
                <w:bCs/>
                <w:sz w:val="20"/>
                <w:szCs w:val="20"/>
                <w:lang w:val="sv-SE"/>
              </w:rPr>
              <w:t xml:space="preserve">Sekretariat Daerah </w:t>
            </w:r>
          </w:p>
        </w:tc>
        <w:tc>
          <w:tcPr>
            <w:tcW w:w="2002" w:type="dxa"/>
            <w:tcBorders>
              <w:top w:val="single" w:sz="4" w:space="0" w:color="000000"/>
              <w:left w:val="nil"/>
              <w:bottom w:val="single" w:sz="4" w:space="0" w:color="000000"/>
              <w:right w:val="single" w:sz="4" w:space="0" w:color="000000"/>
            </w:tcBorders>
          </w:tcPr>
          <w:p w:rsidR="006A31F7" w:rsidRPr="000A7600" w:rsidRDefault="006A31F7" w:rsidP="00873CBE">
            <w:pPr>
              <w:pStyle w:val="ListParagraph"/>
              <w:spacing w:after="0" w:line="240" w:lineRule="exact"/>
              <w:ind w:left="0"/>
              <w:jc w:val="right"/>
              <w:rPr>
                <w:rFonts w:ascii="Arial Narrow" w:hAnsi="Arial Narrow"/>
                <w:bCs/>
                <w:sz w:val="20"/>
                <w:szCs w:val="20"/>
                <w:lang w:val="sv-SE"/>
              </w:rPr>
            </w:pPr>
            <w:r>
              <w:rPr>
                <w:rFonts w:ascii="Arial Narrow" w:hAnsi="Arial Narrow"/>
                <w:bCs/>
                <w:sz w:val="20"/>
                <w:szCs w:val="20"/>
                <w:lang w:val="sv-SE"/>
              </w:rPr>
              <w:t>812.300.000,00</w:t>
            </w:r>
          </w:p>
        </w:tc>
      </w:tr>
      <w:tr w:rsidR="006A31F7" w:rsidRPr="006A31F7" w:rsidTr="006A31F7">
        <w:tc>
          <w:tcPr>
            <w:tcW w:w="567" w:type="dxa"/>
            <w:tcBorders>
              <w:top w:val="single" w:sz="4" w:space="0" w:color="000000"/>
              <w:left w:val="single" w:sz="4" w:space="0" w:color="000000"/>
              <w:bottom w:val="single" w:sz="4" w:space="0" w:color="000000"/>
              <w:right w:val="single" w:sz="4" w:space="0" w:color="000000"/>
            </w:tcBorders>
          </w:tcPr>
          <w:p w:rsidR="006A31F7" w:rsidRPr="006A31F7" w:rsidRDefault="006A31F7" w:rsidP="00873CBE">
            <w:pPr>
              <w:pStyle w:val="ListParagraph"/>
              <w:spacing w:after="0" w:line="240" w:lineRule="exact"/>
              <w:ind w:left="0"/>
              <w:jc w:val="both"/>
              <w:rPr>
                <w:rFonts w:ascii="Arial Narrow" w:hAnsi="Arial Narrow"/>
                <w:bCs/>
                <w:sz w:val="20"/>
                <w:szCs w:val="20"/>
                <w:lang w:val="sv-SE"/>
              </w:rPr>
            </w:pPr>
          </w:p>
        </w:tc>
        <w:tc>
          <w:tcPr>
            <w:tcW w:w="3809" w:type="dxa"/>
            <w:tcBorders>
              <w:top w:val="single" w:sz="4" w:space="0" w:color="000000"/>
              <w:left w:val="single" w:sz="4" w:space="0" w:color="000000"/>
              <w:bottom w:val="single" w:sz="4" w:space="0" w:color="000000"/>
              <w:right w:val="single" w:sz="4" w:space="0" w:color="000000"/>
            </w:tcBorders>
          </w:tcPr>
          <w:p w:rsidR="006A31F7" w:rsidRPr="006A31F7" w:rsidRDefault="006A31F7" w:rsidP="00873CBE">
            <w:pPr>
              <w:pStyle w:val="ListParagraph"/>
              <w:spacing w:after="0" w:line="240" w:lineRule="exact"/>
              <w:ind w:left="0"/>
              <w:jc w:val="both"/>
              <w:rPr>
                <w:rFonts w:ascii="Arial Narrow" w:hAnsi="Arial Narrow"/>
                <w:bCs/>
                <w:sz w:val="20"/>
                <w:szCs w:val="20"/>
                <w:lang w:val="sv-SE"/>
              </w:rPr>
            </w:pPr>
            <w:r w:rsidRPr="006A31F7">
              <w:rPr>
                <w:rFonts w:ascii="Arial Narrow" w:hAnsi="Arial Narrow"/>
                <w:bCs/>
                <w:sz w:val="20"/>
                <w:szCs w:val="20"/>
                <w:lang w:val="sv-SE"/>
              </w:rPr>
              <w:t xml:space="preserve">Jumlah </w:t>
            </w:r>
          </w:p>
        </w:tc>
        <w:tc>
          <w:tcPr>
            <w:tcW w:w="2002" w:type="dxa"/>
            <w:tcBorders>
              <w:top w:val="single" w:sz="4" w:space="0" w:color="000000"/>
              <w:left w:val="nil"/>
              <w:bottom w:val="single" w:sz="4" w:space="0" w:color="000000"/>
              <w:right w:val="single" w:sz="4" w:space="0" w:color="000000"/>
            </w:tcBorders>
          </w:tcPr>
          <w:p w:rsidR="006A31F7" w:rsidRPr="006A31F7" w:rsidRDefault="006A31F7" w:rsidP="00873CBE">
            <w:pPr>
              <w:pStyle w:val="ListParagraph"/>
              <w:spacing w:after="0" w:line="240" w:lineRule="exact"/>
              <w:ind w:left="0"/>
              <w:jc w:val="right"/>
              <w:rPr>
                <w:rFonts w:ascii="Arial Narrow" w:hAnsi="Arial Narrow"/>
                <w:bCs/>
                <w:sz w:val="20"/>
                <w:szCs w:val="20"/>
                <w:lang w:val="sv-SE"/>
              </w:rPr>
            </w:pPr>
            <w:r w:rsidRPr="006A31F7">
              <w:rPr>
                <w:rFonts w:ascii="Arial Narrow" w:hAnsi="Arial Narrow"/>
                <w:bCs/>
                <w:sz w:val="20"/>
                <w:szCs w:val="20"/>
                <w:lang w:val="sv-SE"/>
              </w:rPr>
              <w:t>1.425.894.034,00</w:t>
            </w:r>
          </w:p>
        </w:tc>
      </w:tr>
    </w:tbl>
    <w:p w:rsidR="00584BE1" w:rsidRDefault="00584BE1" w:rsidP="006A31F7">
      <w:pPr>
        <w:pStyle w:val="ListParagraph"/>
        <w:spacing w:after="0" w:line="240" w:lineRule="auto"/>
        <w:ind w:left="709" w:hanging="283"/>
        <w:jc w:val="both"/>
        <w:rPr>
          <w:rFonts w:ascii="Times New Roman" w:hAnsi="Times New Roman"/>
          <w:bCs/>
          <w:lang w:val="sv-SE"/>
        </w:rPr>
      </w:pPr>
    </w:p>
    <w:p w:rsidR="006A31F7" w:rsidRDefault="006A31F7" w:rsidP="00FB4DC2">
      <w:pPr>
        <w:pStyle w:val="ListParagraph"/>
        <w:spacing w:after="0" w:line="240" w:lineRule="auto"/>
        <w:ind w:left="851"/>
        <w:jc w:val="both"/>
        <w:rPr>
          <w:rFonts w:ascii="Times New Roman" w:hAnsi="Times New Roman"/>
          <w:bCs/>
          <w:lang w:val="sv-SE"/>
        </w:rPr>
      </w:pPr>
      <w:r>
        <w:rPr>
          <w:rFonts w:ascii="Times New Roman" w:hAnsi="Times New Roman"/>
          <w:bCs/>
          <w:lang w:val="sv-SE"/>
        </w:rPr>
        <w:t xml:space="preserve">Penambahan </w:t>
      </w:r>
      <w:r w:rsidRPr="0068189C">
        <w:rPr>
          <w:rFonts w:ascii="Times New Roman" w:hAnsi="Times New Roman"/>
          <w:bCs/>
          <w:lang w:val="sv-SE"/>
        </w:rPr>
        <w:t xml:space="preserve">Pendapatan diterima dimuka pada setiap SKPD dapat </w:t>
      </w:r>
      <w:r>
        <w:rPr>
          <w:rFonts w:ascii="Times New Roman" w:hAnsi="Times New Roman"/>
          <w:bCs/>
          <w:lang w:val="sv-SE"/>
        </w:rPr>
        <w:t>di</w:t>
      </w:r>
      <w:r w:rsidRPr="0068189C">
        <w:rPr>
          <w:rFonts w:ascii="Times New Roman" w:hAnsi="Times New Roman"/>
          <w:bCs/>
          <w:lang w:val="sv-SE"/>
        </w:rPr>
        <w:t>rinci sebagai berikut:</w:t>
      </w:r>
    </w:p>
    <w:p w:rsidR="006A31F7" w:rsidRDefault="006A31F7" w:rsidP="005C2105">
      <w:pPr>
        <w:pStyle w:val="ListParagraph"/>
        <w:numPr>
          <w:ilvl w:val="3"/>
          <w:numId w:val="204"/>
        </w:numPr>
        <w:spacing w:after="0" w:line="240" w:lineRule="auto"/>
        <w:ind w:left="1276" w:hanging="425"/>
        <w:jc w:val="both"/>
        <w:rPr>
          <w:rFonts w:ascii="Times New Roman" w:hAnsi="Times New Roman"/>
          <w:bCs/>
          <w:lang w:val="sv-SE"/>
        </w:rPr>
      </w:pPr>
      <w:r>
        <w:rPr>
          <w:rFonts w:ascii="Times New Roman" w:hAnsi="Times New Roman"/>
          <w:bCs/>
          <w:lang w:val="sv-SE"/>
        </w:rPr>
        <w:t>RSUD</w:t>
      </w:r>
    </w:p>
    <w:p w:rsidR="006A31F7" w:rsidRDefault="006A31F7" w:rsidP="00584BE1">
      <w:pPr>
        <w:pStyle w:val="ListParagraph"/>
        <w:spacing w:after="0" w:line="240" w:lineRule="auto"/>
        <w:ind w:left="1276"/>
        <w:jc w:val="both"/>
        <w:rPr>
          <w:rFonts w:ascii="Times New Roman" w:hAnsi="Times New Roman"/>
          <w:bCs/>
          <w:lang w:val="sv-SE"/>
        </w:rPr>
      </w:pPr>
      <w:r>
        <w:rPr>
          <w:rFonts w:ascii="Times New Roman" w:hAnsi="Times New Roman"/>
          <w:bCs/>
          <w:lang w:val="sv-SE"/>
        </w:rPr>
        <w:t xml:space="preserve">Penambahan Pendapatan diterima dimuka RSUD tahun 2016 sebesar </w:t>
      </w:r>
      <w:r w:rsidR="00FA67C5">
        <w:rPr>
          <w:rFonts w:ascii="Times New Roman" w:hAnsi="Times New Roman"/>
          <w:bCs/>
          <w:lang w:val="sv-SE"/>
        </w:rPr>
        <w:t xml:space="preserve">                     </w:t>
      </w:r>
      <w:r>
        <w:rPr>
          <w:rFonts w:ascii="Times New Roman" w:hAnsi="Times New Roman"/>
          <w:bCs/>
          <w:lang w:val="sv-SE"/>
        </w:rPr>
        <w:t>Rp 5.333.333,00 merupakan sewa tanah dan bangunan untuk anjungan Tunai Mandiri (ATM) berdasarkan Surat perjanjian kerjasama antara RSUD Kabupaten Karanganyar dengan PT Bank Negara Indonesia (persero) Tbk. Kantor Cabang No.445/27.3/2014</w:t>
      </w:r>
    </w:p>
    <w:p w:rsidR="00443844" w:rsidRDefault="00443844" w:rsidP="00584BE1">
      <w:pPr>
        <w:pStyle w:val="ListParagraph"/>
        <w:spacing w:after="0" w:line="240" w:lineRule="auto"/>
        <w:ind w:left="1276"/>
        <w:jc w:val="both"/>
        <w:rPr>
          <w:rFonts w:ascii="Times New Roman" w:hAnsi="Times New Roman"/>
          <w:bCs/>
          <w:lang w:val="sv-SE"/>
        </w:rPr>
      </w:pPr>
    </w:p>
    <w:p w:rsidR="006A31F7" w:rsidRDefault="006A31F7" w:rsidP="005C2105">
      <w:pPr>
        <w:pStyle w:val="ListParagraph"/>
        <w:numPr>
          <w:ilvl w:val="3"/>
          <w:numId w:val="204"/>
        </w:numPr>
        <w:spacing w:after="0" w:line="240" w:lineRule="auto"/>
        <w:ind w:left="1276" w:hanging="425"/>
        <w:jc w:val="both"/>
        <w:rPr>
          <w:rFonts w:ascii="Times New Roman" w:hAnsi="Times New Roman"/>
          <w:bCs/>
          <w:lang w:val="sv-SE"/>
        </w:rPr>
      </w:pPr>
      <w:r>
        <w:rPr>
          <w:rFonts w:ascii="Times New Roman" w:hAnsi="Times New Roman"/>
          <w:bCs/>
          <w:lang w:val="sv-SE"/>
        </w:rPr>
        <w:t>DPPKAD</w:t>
      </w:r>
    </w:p>
    <w:p w:rsidR="006A31F7" w:rsidRDefault="006A31F7" w:rsidP="00584BE1">
      <w:pPr>
        <w:pStyle w:val="ListParagraph"/>
        <w:spacing w:after="0" w:line="240" w:lineRule="auto"/>
        <w:ind w:left="1701" w:hanging="425"/>
        <w:jc w:val="both"/>
        <w:rPr>
          <w:rFonts w:ascii="Times New Roman" w:hAnsi="Times New Roman"/>
          <w:bCs/>
          <w:lang w:val="sv-SE"/>
        </w:rPr>
      </w:pPr>
      <w:r>
        <w:rPr>
          <w:rFonts w:ascii="Times New Roman" w:hAnsi="Times New Roman"/>
          <w:bCs/>
          <w:lang w:val="sv-SE"/>
        </w:rPr>
        <w:t>Penambahan pendapatan diterima dimuka tahun 2016 berasal dari:</w:t>
      </w:r>
    </w:p>
    <w:p w:rsidR="006A31F7" w:rsidRDefault="006A31F7" w:rsidP="00584BE1">
      <w:pPr>
        <w:pStyle w:val="ListParagraph"/>
        <w:spacing w:after="0" w:line="240" w:lineRule="auto"/>
        <w:ind w:left="1701" w:hanging="425"/>
        <w:jc w:val="both"/>
        <w:rPr>
          <w:rFonts w:ascii="Times New Roman" w:hAnsi="Times New Roman"/>
          <w:bCs/>
          <w:lang w:val="sv-SE"/>
        </w:rPr>
      </w:pPr>
      <w:r>
        <w:rPr>
          <w:rFonts w:ascii="Times New Roman" w:hAnsi="Times New Roman"/>
          <w:bCs/>
          <w:lang w:val="sv-SE"/>
        </w:rPr>
        <w:t>Pajak reklame papan/billboard/</w:t>
      </w:r>
    </w:p>
    <w:p w:rsidR="006A31F7" w:rsidRDefault="006A31F7" w:rsidP="00584BE1">
      <w:pPr>
        <w:pStyle w:val="ListParagraph"/>
        <w:spacing w:after="0" w:line="240" w:lineRule="auto"/>
        <w:ind w:left="1701" w:hanging="425"/>
        <w:jc w:val="both"/>
        <w:rPr>
          <w:rFonts w:ascii="Times New Roman" w:hAnsi="Times New Roman"/>
          <w:bCs/>
          <w:lang w:val="sv-SE"/>
        </w:rPr>
      </w:pPr>
      <w:r>
        <w:rPr>
          <w:rFonts w:ascii="Times New Roman" w:hAnsi="Times New Roman"/>
          <w:bCs/>
          <w:lang w:val="sv-SE"/>
        </w:rPr>
        <w:t xml:space="preserve">videotron/megatron                                                        Rp 427.687.726,00 </w:t>
      </w:r>
    </w:p>
    <w:p w:rsidR="006A31F7" w:rsidRDefault="006A31F7" w:rsidP="00584BE1">
      <w:pPr>
        <w:pStyle w:val="ListParagraph"/>
        <w:spacing w:after="0" w:line="240" w:lineRule="auto"/>
        <w:ind w:left="1701" w:hanging="425"/>
        <w:jc w:val="both"/>
        <w:rPr>
          <w:rFonts w:ascii="Times New Roman" w:hAnsi="Times New Roman"/>
          <w:bCs/>
          <w:lang w:val="sv-SE"/>
        </w:rPr>
      </w:pPr>
      <w:r>
        <w:rPr>
          <w:rFonts w:ascii="Times New Roman" w:hAnsi="Times New Roman"/>
          <w:bCs/>
          <w:lang w:val="sv-SE"/>
        </w:rPr>
        <w:t>Pajak reklame kain                                                         Rp     2.495.315,00</w:t>
      </w:r>
    </w:p>
    <w:p w:rsidR="006A31F7" w:rsidRDefault="006A31F7" w:rsidP="00584BE1">
      <w:pPr>
        <w:pStyle w:val="ListParagraph"/>
        <w:spacing w:after="0" w:line="240" w:lineRule="auto"/>
        <w:ind w:left="1701" w:hanging="425"/>
        <w:jc w:val="both"/>
        <w:rPr>
          <w:rFonts w:ascii="Times New Roman" w:hAnsi="Times New Roman"/>
          <w:bCs/>
          <w:lang w:val="sv-SE"/>
        </w:rPr>
      </w:pPr>
      <w:r>
        <w:rPr>
          <w:rFonts w:ascii="Times New Roman" w:hAnsi="Times New Roman"/>
          <w:bCs/>
          <w:lang w:val="sv-SE"/>
        </w:rPr>
        <w:t>Pajak reklame Melekat/stiker                                         Rp     2.496.482,00</w:t>
      </w:r>
    </w:p>
    <w:p w:rsidR="006A31F7" w:rsidRDefault="006A31F7" w:rsidP="00584BE1">
      <w:pPr>
        <w:pStyle w:val="ListParagraph"/>
        <w:spacing w:after="0" w:line="240" w:lineRule="auto"/>
        <w:ind w:left="1701" w:hanging="425"/>
        <w:jc w:val="both"/>
        <w:rPr>
          <w:rFonts w:ascii="Times New Roman" w:hAnsi="Times New Roman"/>
          <w:bCs/>
          <w:lang w:val="sv-SE"/>
        </w:rPr>
      </w:pPr>
      <w:r>
        <w:rPr>
          <w:rFonts w:ascii="Times New Roman" w:hAnsi="Times New Roman"/>
          <w:bCs/>
          <w:lang w:val="sv-SE"/>
        </w:rPr>
        <w:t xml:space="preserve">Pajak Reklame Berjalan                            </w:t>
      </w:r>
      <w:r w:rsidR="00D41570">
        <w:rPr>
          <w:rFonts w:ascii="Times New Roman" w:hAnsi="Times New Roman"/>
          <w:bCs/>
          <w:lang w:val="sv-SE"/>
        </w:rPr>
        <w:t xml:space="preserve">                      Rp       </w:t>
      </w:r>
      <w:r>
        <w:rPr>
          <w:rFonts w:ascii="Times New Roman" w:hAnsi="Times New Roman"/>
          <w:bCs/>
          <w:lang w:val="sv-SE"/>
        </w:rPr>
        <w:t>125.753,00</w:t>
      </w:r>
    </w:p>
    <w:p w:rsidR="006A31F7" w:rsidRDefault="006A31F7" w:rsidP="00584BE1">
      <w:pPr>
        <w:pStyle w:val="ListParagraph"/>
        <w:spacing w:after="0" w:line="240" w:lineRule="auto"/>
        <w:ind w:left="1276" w:hanging="425"/>
        <w:jc w:val="both"/>
        <w:rPr>
          <w:rFonts w:ascii="Times New Roman" w:hAnsi="Times New Roman"/>
          <w:bCs/>
          <w:lang w:val="sv-SE"/>
        </w:rPr>
      </w:pPr>
    </w:p>
    <w:p w:rsidR="006A31F7" w:rsidRDefault="006A31F7" w:rsidP="005C2105">
      <w:pPr>
        <w:pStyle w:val="ListParagraph"/>
        <w:numPr>
          <w:ilvl w:val="3"/>
          <w:numId w:val="204"/>
        </w:numPr>
        <w:spacing w:after="0" w:line="240" w:lineRule="auto"/>
        <w:ind w:left="1276" w:hanging="425"/>
        <w:jc w:val="both"/>
        <w:rPr>
          <w:rFonts w:ascii="Times New Roman" w:hAnsi="Times New Roman"/>
          <w:bCs/>
          <w:lang w:val="sv-SE"/>
        </w:rPr>
      </w:pPr>
      <w:r>
        <w:rPr>
          <w:rFonts w:ascii="Times New Roman" w:hAnsi="Times New Roman"/>
          <w:bCs/>
          <w:lang w:val="sv-SE"/>
        </w:rPr>
        <w:t>Dinas Sosial Tenaga Kerja dan Transmigrasi</w:t>
      </w:r>
    </w:p>
    <w:p w:rsidR="006A31F7" w:rsidRDefault="006A31F7" w:rsidP="00584BE1">
      <w:pPr>
        <w:pStyle w:val="ListParagraph"/>
        <w:spacing w:after="0" w:line="240" w:lineRule="auto"/>
        <w:ind w:left="1276"/>
        <w:jc w:val="both"/>
        <w:rPr>
          <w:rFonts w:ascii="Times New Roman" w:hAnsi="Times New Roman"/>
          <w:bCs/>
          <w:lang w:val="sv-SE"/>
        </w:rPr>
      </w:pPr>
      <w:r>
        <w:rPr>
          <w:rFonts w:ascii="Times New Roman" w:hAnsi="Times New Roman"/>
          <w:bCs/>
          <w:lang w:val="sv-SE"/>
        </w:rPr>
        <w:t>Penambahan pendapatan diterima dimuka tahun 2016 sebesar Rp 47.553.000,00 yang merupakan retribusi perpanjangan IMTA kepada pemberi kerja tenaga kerja asing.</w:t>
      </w:r>
    </w:p>
    <w:p w:rsidR="006A31F7" w:rsidRDefault="006A31F7" w:rsidP="00584BE1">
      <w:pPr>
        <w:pStyle w:val="ListParagraph"/>
        <w:spacing w:after="0" w:line="240" w:lineRule="auto"/>
        <w:ind w:left="1276" w:hanging="425"/>
        <w:jc w:val="both"/>
        <w:rPr>
          <w:rFonts w:ascii="Times New Roman" w:hAnsi="Times New Roman"/>
          <w:bCs/>
          <w:lang w:val="sv-SE"/>
        </w:rPr>
      </w:pPr>
    </w:p>
    <w:p w:rsidR="006A31F7" w:rsidRDefault="006A31F7" w:rsidP="005C2105">
      <w:pPr>
        <w:pStyle w:val="ListParagraph"/>
        <w:numPr>
          <w:ilvl w:val="3"/>
          <w:numId w:val="204"/>
        </w:numPr>
        <w:spacing w:after="0" w:line="240" w:lineRule="auto"/>
        <w:ind w:left="1276" w:hanging="425"/>
        <w:jc w:val="both"/>
        <w:rPr>
          <w:rFonts w:ascii="Times New Roman" w:hAnsi="Times New Roman"/>
          <w:bCs/>
          <w:lang w:val="sv-SE"/>
        </w:rPr>
      </w:pPr>
      <w:r>
        <w:rPr>
          <w:rFonts w:ascii="Times New Roman" w:hAnsi="Times New Roman"/>
          <w:bCs/>
          <w:lang w:val="sv-SE"/>
        </w:rPr>
        <w:t>Sekretariat Daerah</w:t>
      </w:r>
    </w:p>
    <w:p w:rsidR="006A31F7" w:rsidRDefault="006A31F7" w:rsidP="00584BE1">
      <w:pPr>
        <w:pStyle w:val="ListParagraph"/>
        <w:spacing w:after="0" w:line="240" w:lineRule="auto"/>
        <w:ind w:left="1276"/>
        <w:jc w:val="both"/>
        <w:rPr>
          <w:rFonts w:ascii="Times New Roman" w:hAnsi="Times New Roman"/>
          <w:bCs/>
          <w:lang w:val="sv-SE"/>
        </w:rPr>
      </w:pPr>
      <w:r>
        <w:rPr>
          <w:rFonts w:ascii="Times New Roman" w:hAnsi="Times New Roman"/>
          <w:bCs/>
          <w:lang w:val="sv-SE"/>
        </w:rPr>
        <w:t>Penambahan pendapatan diterima dimuka tahun 2016 sebesar                                                    Rp 958.802.084,67 berasal dari:</w:t>
      </w:r>
    </w:p>
    <w:p w:rsidR="006A31F7" w:rsidRDefault="006A31F7" w:rsidP="00584BE1">
      <w:pPr>
        <w:pStyle w:val="ListParagraph"/>
        <w:numPr>
          <w:ilvl w:val="1"/>
          <w:numId w:val="90"/>
        </w:numPr>
        <w:spacing w:after="0" w:line="240" w:lineRule="auto"/>
        <w:ind w:left="1701" w:hanging="425"/>
        <w:jc w:val="both"/>
        <w:rPr>
          <w:rFonts w:ascii="Times New Roman" w:hAnsi="Times New Roman"/>
          <w:bCs/>
          <w:lang w:val="sv-SE"/>
        </w:rPr>
      </w:pPr>
      <w:r>
        <w:rPr>
          <w:rFonts w:ascii="Times New Roman" w:hAnsi="Times New Roman"/>
          <w:bCs/>
          <w:lang w:val="sv-SE"/>
        </w:rPr>
        <w:t xml:space="preserve">penyewaan  tanah bangunan untuk Tower PT Dayamitra telekomunikasi </w:t>
      </w:r>
      <w:r w:rsidR="00D41570">
        <w:rPr>
          <w:rFonts w:ascii="Times New Roman" w:hAnsi="Times New Roman"/>
          <w:bCs/>
          <w:lang w:val="sv-SE"/>
        </w:rPr>
        <w:t xml:space="preserve"> dan Gor Nyi Ageng Karang </w:t>
      </w:r>
      <w:r>
        <w:rPr>
          <w:rFonts w:ascii="Times New Roman" w:hAnsi="Times New Roman"/>
          <w:bCs/>
          <w:lang w:val="sv-SE"/>
        </w:rPr>
        <w:t xml:space="preserve">sebesar  Rp </w:t>
      </w:r>
      <w:r w:rsidR="00D41570">
        <w:rPr>
          <w:rFonts w:ascii="Times New Roman" w:hAnsi="Times New Roman"/>
          <w:bCs/>
          <w:lang w:val="sv-SE"/>
        </w:rPr>
        <w:t>21.666.666,67</w:t>
      </w:r>
    </w:p>
    <w:p w:rsidR="006A31F7" w:rsidRDefault="006A31F7" w:rsidP="00584BE1">
      <w:pPr>
        <w:pStyle w:val="ListParagraph"/>
        <w:numPr>
          <w:ilvl w:val="1"/>
          <w:numId w:val="90"/>
        </w:numPr>
        <w:spacing w:after="0" w:line="240" w:lineRule="auto"/>
        <w:ind w:left="1701" w:hanging="425"/>
        <w:jc w:val="both"/>
        <w:rPr>
          <w:rFonts w:ascii="Times New Roman" w:hAnsi="Times New Roman"/>
          <w:bCs/>
          <w:lang w:val="sv-SE"/>
        </w:rPr>
      </w:pPr>
      <w:r>
        <w:rPr>
          <w:rFonts w:ascii="Times New Roman" w:hAnsi="Times New Roman"/>
          <w:bCs/>
          <w:lang w:val="sv-SE"/>
        </w:rPr>
        <w:t>Hasil pemanfaatan kekayaan daerah berupa sewa sebesar Rp 933.010.418,00</w:t>
      </w:r>
    </w:p>
    <w:p w:rsidR="006A31F7" w:rsidRDefault="006A31F7" w:rsidP="00584BE1">
      <w:pPr>
        <w:pStyle w:val="ListParagraph"/>
        <w:numPr>
          <w:ilvl w:val="1"/>
          <w:numId w:val="90"/>
        </w:numPr>
        <w:spacing w:before="120" w:after="0" w:line="280" w:lineRule="exact"/>
        <w:ind w:left="1701" w:hanging="425"/>
        <w:jc w:val="both"/>
        <w:rPr>
          <w:rFonts w:ascii="Times New Roman" w:hAnsi="Times New Roman"/>
          <w:bCs/>
          <w:lang w:val="sv-SE"/>
        </w:rPr>
      </w:pPr>
      <w:r w:rsidRPr="006A31F7">
        <w:rPr>
          <w:rFonts w:ascii="Times New Roman" w:hAnsi="Times New Roman"/>
          <w:bCs/>
          <w:lang w:val="sv-SE"/>
        </w:rPr>
        <w:lastRenderedPageBreak/>
        <w:t xml:space="preserve">Pemanfaatan kekayaan daerah (kerjasama pemanfaatan) sebesar                                         </w:t>
      </w:r>
      <w:r>
        <w:rPr>
          <w:rFonts w:ascii="Times New Roman" w:hAnsi="Times New Roman"/>
          <w:bCs/>
          <w:lang w:val="sv-SE"/>
        </w:rPr>
        <w:t xml:space="preserve"> </w:t>
      </w:r>
      <w:r w:rsidRPr="006A31F7">
        <w:rPr>
          <w:rFonts w:ascii="Times New Roman" w:hAnsi="Times New Roman"/>
          <w:bCs/>
          <w:lang w:val="sv-SE"/>
        </w:rPr>
        <w:t xml:space="preserve">Rp </w:t>
      </w:r>
      <w:r w:rsidR="00D41570">
        <w:rPr>
          <w:rFonts w:ascii="Times New Roman" w:hAnsi="Times New Roman"/>
          <w:bCs/>
          <w:lang w:val="sv-SE"/>
        </w:rPr>
        <w:t>4.125.000,00</w:t>
      </w:r>
    </w:p>
    <w:p w:rsidR="00584BE1" w:rsidRDefault="00584BE1" w:rsidP="00584BE1">
      <w:pPr>
        <w:pStyle w:val="ListParagraph"/>
        <w:spacing w:before="120" w:after="0" w:line="280" w:lineRule="exact"/>
        <w:ind w:left="1701"/>
        <w:jc w:val="both"/>
        <w:rPr>
          <w:rFonts w:ascii="Times New Roman" w:hAnsi="Times New Roman"/>
          <w:bCs/>
          <w:lang w:val="sv-SE"/>
        </w:rPr>
      </w:pPr>
    </w:p>
    <w:p w:rsidR="006A31F7" w:rsidRDefault="006A31F7" w:rsidP="00584BE1">
      <w:pPr>
        <w:pStyle w:val="ListParagraph"/>
        <w:spacing w:before="120" w:after="0" w:line="280" w:lineRule="exact"/>
        <w:ind w:left="1276" w:hanging="425"/>
        <w:jc w:val="both"/>
        <w:rPr>
          <w:rFonts w:ascii="Times New Roman" w:hAnsi="Times New Roman"/>
          <w:b/>
          <w:bCs/>
          <w:lang w:val="sv-SE"/>
        </w:rPr>
      </w:pPr>
      <w:r w:rsidRPr="006A31F7">
        <w:rPr>
          <w:rFonts w:ascii="Times New Roman" w:hAnsi="Times New Roman"/>
          <w:b/>
          <w:bCs/>
          <w:lang w:val="sv-SE"/>
        </w:rPr>
        <w:t xml:space="preserve">Lampiran </w:t>
      </w:r>
      <w:r w:rsidR="009D1AEB">
        <w:rPr>
          <w:rFonts w:ascii="Times New Roman" w:hAnsi="Times New Roman"/>
          <w:b/>
          <w:bCs/>
          <w:lang w:val="sv-SE"/>
        </w:rPr>
        <w:t xml:space="preserve">terkait </w:t>
      </w:r>
      <w:r w:rsidRPr="006A31F7">
        <w:rPr>
          <w:rFonts w:ascii="Times New Roman" w:hAnsi="Times New Roman"/>
          <w:b/>
          <w:bCs/>
          <w:lang w:val="sv-SE"/>
        </w:rPr>
        <w:t>Pendapatan Diterima dimuka ada pada Lampiran  1</w:t>
      </w:r>
      <w:r w:rsidR="009D1AEB">
        <w:rPr>
          <w:rFonts w:ascii="Times New Roman" w:hAnsi="Times New Roman"/>
          <w:b/>
          <w:bCs/>
          <w:lang w:val="sv-SE"/>
        </w:rPr>
        <w:t>1</w:t>
      </w:r>
      <w:r w:rsidRPr="006A31F7">
        <w:rPr>
          <w:rFonts w:ascii="Times New Roman" w:hAnsi="Times New Roman"/>
          <w:b/>
          <w:bCs/>
          <w:lang w:val="sv-SE"/>
        </w:rPr>
        <w:t>-Neraca</w:t>
      </w:r>
    </w:p>
    <w:p w:rsidR="006A31F7" w:rsidRPr="006A31F7" w:rsidRDefault="006A31F7" w:rsidP="006A31F7">
      <w:pPr>
        <w:pStyle w:val="ListParagraph"/>
        <w:spacing w:before="120" w:after="0" w:line="280" w:lineRule="exact"/>
        <w:ind w:left="426"/>
        <w:jc w:val="both"/>
        <w:rPr>
          <w:rFonts w:ascii="Times New Roman" w:hAnsi="Times New Roman"/>
          <w:b/>
          <w:bCs/>
          <w:lang w:val="sv-SE"/>
        </w:rPr>
      </w:pPr>
    </w:p>
    <w:tbl>
      <w:tblPr>
        <w:tblpPr w:leftFromText="180" w:rightFromText="180" w:vertAnchor="text" w:horzAnchor="margin" w:tblpXSpec="center" w:tblpY="178"/>
        <w:tblW w:w="8046" w:type="dxa"/>
        <w:tblLayout w:type="fixed"/>
        <w:tblLook w:val="04A0"/>
      </w:tblPr>
      <w:tblGrid>
        <w:gridCol w:w="1376"/>
        <w:gridCol w:w="1701"/>
        <w:gridCol w:w="2417"/>
        <w:gridCol w:w="2552"/>
      </w:tblGrid>
      <w:tr w:rsidR="00C020AB" w:rsidRPr="00E9628D" w:rsidTr="00A809A9">
        <w:trPr>
          <w:trHeight w:hRule="exact" w:val="291"/>
        </w:trPr>
        <w:tc>
          <w:tcPr>
            <w:tcW w:w="1376" w:type="dxa"/>
            <w:shd w:val="clear" w:color="auto" w:fill="auto"/>
          </w:tcPr>
          <w:p w:rsidR="00C020AB" w:rsidRPr="0042072F" w:rsidRDefault="00C020AB" w:rsidP="00C020AB">
            <w:pPr>
              <w:tabs>
                <w:tab w:val="left" w:pos="1557"/>
              </w:tabs>
              <w:spacing w:after="0" w:line="280" w:lineRule="exact"/>
              <w:jc w:val="both"/>
              <w:outlineLvl w:val="0"/>
              <w:rPr>
                <w:rFonts w:ascii="Times New Roman" w:hAnsi="Times New Roman"/>
                <w:b/>
                <w:lang w:val="es-ES"/>
              </w:rPr>
            </w:pPr>
          </w:p>
        </w:tc>
        <w:tc>
          <w:tcPr>
            <w:tcW w:w="1701" w:type="dxa"/>
            <w:shd w:val="clear" w:color="auto" w:fill="auto"/>
          </w:tcPr>
          <w:p w:rsidR="00C020AB" w:rsidRPr="0042072F" w:rsidRDefault="00C020AB" w:rsidP="00C020AB">
            <w:pPr>
              <w:tabs>
                <w:tab w:val="left" w:pos="1557"/>
              </w:tabs>
              <w:spacing w:after="0" w:line="280" w:lineRule="exact"/>
              <w:jc w:val="both"/>
              <w:outlineLvl w:val="0"/>
              <w:rPr>
                <w:rFonts w:ascii="Times New Roman" w:hAnsi="Times New Roman"/>
                <w:b/>
                <w:lang w:val="es-ES"/>
              </w:rPr>
            </w:pPr>
          </w:p>
        </w:tc>
        <w:tc>
          <w:tcPr>
            <w:tcW w:w="2417" w:type="dxa"/>
            <w:tcBorders>
              <w:bottom w:val="single" w:sz="4" w:space="0" w:color="auto"/>
            </w:tcBorders>
          </w:tcPr>
          <w:p w:rsidR="00C020AB" w:rsidRPr="0042072F" w:rsidRDefault="0042072F" w:rsidP="00C020AB">
            <w:pPr>
              <w:tabs>
                <w:tab w:val="left" w:pos="1557"/>
              </w:tabs>
              <w:spacing w:after="0" w:line="280" w:lineRule="exact"/>
              <w:jc w:val="center"/>
              <w:outlineLvl w:val="0"/>
              <w:rPr>
                <w:rFonts w:ascii="Times New Roman" w:hAnsi="Times New Roman"/>
                <w:b/>
                <w:lang w:val="es-ES"/>
              </w:rPr>
            </w:pPr>
            <w:r w:rsidRPr="0042072F">
              <w:rPr>
                <w:rFonts w:ascii="Times New Roman" w:hAnsi="Times New Roman"/>
                <w:b/>
                <w:lang w:val="es-ES"/>
              </w:rPr>
              <w:t>2016</w:t>
            </w:r>
          </w:p>
        </w:tc>
        <w:tc>
          <w:tcPr>
            <w:tcW w:w="2552" w:type="dxa"/>
            <w:tcBorders>
              <w:bottom w:val="single" w:sz="4" w:space="0" w:color="auto"/>
            </w:tcBorders>
          </w:tcPr>
          <w:p w:rsidR="00C020AB" w:rsidRPr="0042072F" w:rsidRDefault="00C020AB" w:rsidP="00C020AB">
            <w:pPr>
              <w:tabs>
                <w:tab w:val="left" w:pos="1557"/>
              </w:tabs>
              <w:spacing w:after="0" w:line="280" w:lineRule="exact"/>
              <w:jc w:val="center"/>
              <w:outlineLvl w:val="0"/>
              <w:rPr>
                <w:rFonts w:ascii="Times New Roman" w:hAnsi="Times New Roman"/>
                <w:b/>
                <w:lang w:val="es-ES"/>
              </w:rPr>
            </w:pPr>
            <w:r w:rsidRPr="0042072F">
              <w:rPr>
                <w:rFonts w:ascii="Times New Roman" w:hAnsi="Times New Roman"/>
                <w:b/>
                <w:lang w:val="es-ES"/>
              </w:rPr>
              <w:t>2015</w:t>
            </w:r>
          </w:p>
        </w:tc>
      </w:tr>
      <w:tr w:rsidR="00C020AB" w:rsidRPr="00E9628D" w:rsidTr="00A809A9">
        <w:trPr>
          <w:trHeight w:hRule="exact" w:val="714"/>
        </w:trPr>
        <w:tc>
          <w:tcPr>
            <w:tcW w:w="1376" w:type="dxa"/>
            <w:shd w:val="clear" w:color="auto" w:fill="auto"/>
            <w:vAlign w:val="center"/>
          </w:tcPr>
          <w:p w:rsidR="00C020AB" w:rsidRPr="0042072F" w:rsidRDefault="00C020AB" w:rsidP="00C020AB">
            <w:pPr>
              <w:tabs>
                <w:tab w:val="left" w:pos="1557"/>
              </w:tabs>
              <w:spacing w:after="0" w:line="240" w:lineRule="exact"/>
              <w:jc w:val="right"/>
              <w:outlineLvl w:val="0"/>
              <w:rPr>
                <w:rFonts w:ascii="Times New Roman" w:hAnsi="Times New Roman"/>
                <w:b/>
                <w:lang w:val="es-ES"/>
              </w:rPr>
            </w:pPr>
            <w:r w:rsidRPr="0042072F">
              <w:rPr>
                <w:rFonts w:ascii="Times New Roman" w:hAnsi="Times New Roman"/>
                <w:b/>
                <w:lang w:val="es-ES"/>
              </w:rPr>
              <w:t>C.2.1.1.4</w:t>
            </w:r>
          </w:p>
        </w:tc>
        <w:tc>
          <w:tcPr>
            <w:tcW w:w="1701" w:type="dxa"/>
            <w:shd w:val="clear" w:color="auto" w:fill="auto"/>
          </w:tcPr>
          <w:p w:rsidR="00C020AB" w:rsidRPr="0042072F" w:rsidRDefault="00C020AB" w:rsidP="00C020AB">
            <w:pPr>
              <w:tabs>
                <w:tab w:val="left" w:pos="1557"/>
              </w:tabs>
              <w:spacing w:after="0" w:line="240" w:lineRule="exact"/>
              <w:jc w:val="both"/>
              <w:outlineLvl w:val="0"/>
              <w:rPr>
                <w:rFonts w:ascii="Times New Roman" w:hAnsi="Times New Roman"/>
                <w:b/>
                <w:bCs/>
                <w:lang w:val="sv-SE"/>
              </w:rPr>
            </w:pPr>
          </w:p>
          <w:p w:rsidR="00C020AB" w:rsidRPr="0042072F" w:rsidRDefault="00C020AB" w:rsidP="00C020AB">
            <w:pPr>
              <w:tabs>
                <w:tab w:val="left" w:pos="1557"/>
              </w:tabs>
              <w:spacing w:after="0" w:line="240" w:lineRule="exact"/>
              <w:jc w:val="both"/>
              <w:outlineLvl w:val="0"/>
              <w:rPr>
                <w:rFonts w:ascii="Times New Roman" w:hAnsi="Times New Roman"/>
                <w:b/>
                <w:lang w:val="sv-SE"/>
              </w:rPr>
            </w:pPr>
            <w:r w:rsidRPr="0042072F">
              <w:rPr>
                <w:rFonts w:ascii="Times New Roman" w:hAnsi="Times New Roman"/>
                <w:b/>
                <w:bCs/>
                <w:lang w:val="sv-SE"/>
              </w:rPr>
              <w:t>Utang Beban</w:t>
            </w:r>
          </w:p>
        </w:tc>
        <w:tc>
          <w:tcPr>
            <w:tcW w:w="2417" w:type="dxa"/>
            <w:tcBorders>
              <w:top w:val="single" w:sz="4" w:space="0" w:color="auto"/>
            </w:tcBorders>
          </w:tcPr>
          <w:p w:rsidR="0042072F" w:rsidRPr="0042072F" w:rsidRDefault="0042072F" w:rsidP="00C020AB">
            <w:pPr>
              <w:tabs>
                <w:tab w:val="left" w:pos="1557"/>
              </w:tabs>
              <w:spacing w:after="0" w:line="240" w:lineRule="exact"/>
              <w:jc w:val="center"/>
              <w:outlineLvl w:val="0"/>
              <w:rPr>
                <w:rFonts w:ascii="Times New Roman" w:hAnsi="Times New Roman"/>
                <w:b/>
                <w:lang w:val="es-ES"/>
              </w:rPr>
            </w:pPr>
          </w:p>
          <w:p w:rsidR="00C020AB" w:rsidRPr="0042072F" w:rsidRDefault="0042072F" w:rsidP="00F31B54">
            <w:pPr>
              <w:tabs>
                <w:tab w:val="left" w:pos="1557"/>
              </w:tabs>
              <w:spacing w:after="0" w:line="240" w:lineRule="exact"/>
              <w:jc w:val="center"/>
              <w:outlineLvl w:val="0"/>
              <w:rPr>
                <w:rFonts w:ascii="Times New Roman" w:hAnsi="Times New Roman"/>
                <w:b/>
                <w:lang w:val="es-ES"/>
              </w:rPr>
            </w:pPr>
            <w:r w:rsidRPr="0042072F">
              <w:rPr>
                <w:rFonts w:ascii="Times New Roman" w:hAnsi="Times New Roman"/>
                <w:b/>
                <w:lang w:val="es-ES"/>
              </w:rPr>
              <w:t>3.580.</w:t>
            </w:r>
            <w:r w:rsidR="00F31B54">
              <w:rPr>
                <w:rFonts w:ascii="Times New Roman" w:hAnsi="Times New Roman"/>
                <w:b/>
                <w:lang w:val="es-ES"/>
              </w:rPr>
              <w:t>113.924</w:t>
            </w:r>
            <w:r w:rsidRPr="0042072F">
              <w:rPr>
                <w:rFonts w:ascii="Times New Roman" w:hAnsi="Times New Roman"/>
                <w:b/>
                <w:lang w:val="es-ES"/>
              </w:rPr>
              <w:t>,00</w:t>
            </w:r>
          </w:p>
        </w:tc>
        <w:tc>
          <w:tcPr>
            <w:tcW w:w="2552" w:type="dxa"/>
          </w:tcPr>
          <w:p w:rsidR="00C020AB" w:rsidRPr="0042072F" w:rsidRDefault="00C020AB" w:rsidP="00C020AB">
            <w:pPr>
              <w:tabs>
                <w:tab w:val="left" w:pos="1557"/>
              </w:tabs>
              <w:spacing w:after="0" w:line="240" w:lineRule="exact"/>
              <w:jc w:val="center"/>
              <w:outlineLvl w:val="0"/>
              <w:rPr>
                <w:rFonts w:ascii="Times New Roman" w:hAnsi="Times New Roman"/>
                <w:b/>
                <w:bCs/>
                <w:lang w:val="sv-SE"/>
              </w:rPr>
            </w:pPr>
          </w:p>
          <w:p w:rsidR="00C020AB" w:rsidRPr="0042072F" w:rsidRDefault="00C020AB" w:rsidP="00C020AB">
            <w:pPr>
              <w:tabs>
                <w:tab w:val="left" w:pos="1557"/>
              </w:tabs>
              <w:spacing w:after="0" w:line="240" w:lineRule="exact"/>
              <w:jc w:val="center"/>
              <w:outlineLvl w:val="0"/>
              <w:rPr>
                <w:rFonts w:ascii="Times New Roman" w:hAnsi="Times New Roman"/>
                <w:b/>
                <w:lang w:val="es-ES"/>
              </w:rPr>
            </w:pPr>
            <w:r w:rsidRPr="0042072F">
              <w:rPr>
                <w:rFonts w:ascii="Times New Roman" w:hAnsi="Times New Roman"/>
                <w:b/>
                <w:bCs/>
                <w:lang w:val="sv-SE"/>
              </w:rPr>
              <w:t>3.599.650.152,00</w:t>
            </w:r>
          </w:p>
        </w:tc>
      </w:tr>
    </w:tbl>
    <w:p w:rsidR="00743266" w:rsidRPr="003C3077" w:rsidRDefault="00275F70" w:rsidP="002C1FB5">
      <w:pPr>
        <w:spacing w:before="120" w:line="280" w:lineRule="exact"/>
        <w:ind w:left="902"/>
        <w:jc w:val="both"/>
        <w:rPr>
          <w:rFonts w:ascii="Times New Roman" w:hAnsi="Times New Roman"/>
          <w:bCs/>
          <w:lang w:val="sv-SE"/>
        </w:rPr>
      </w:pPr>
      <w:r w:rsidRPr="003C3077">
        <w:rPr>
          <w:rFonts w:ascii="Times New Roman" w:hAnsi="Times New Roman"/>
          <w:bCs/>
          <w:lang w:val="sv-SE"/>
        </w:rPr>
        <w:t>Utang belanja per 31 Desember 201</w:t>
      </w:r>
      <w:r w:rsidR="002C1FB5">
        <w:rPr>
          <w:rFonts w:ascii="Times New Roman" w:hAnsi="Times New Roman"/>
          <w:bCs/>
          <w:lang w:val="sv-SE"/>
        </w:rPr>
        <w:t>6</w:t>
      </w:r>
      <w:r w:rsidRPr="003C3077">
        <w:rPr>
          <w:rFonts w:ascii="Times New Roman" w:hAnsi="Times New Roman"/>
          <w:bCs/>
          <w:lang w:val="sv-SE"/>
        </w:rPr>
        <w:t xml:space="preserve"> sebesar</w:t>
      </w:r>
      <w:r w:rsidR="00B25D0D" w:rsidRPr="003C3077">
        <w:rPr>
          <w:rFonts w:ascii="Times New Roman" w:hAnsi="Times New Roman"/>
          <w:bCs/>
          <w:lang w:val="sv-SE"/>
        </w:rPr>
        <w:t xml:space="preserve"> Rp </w:t>
      </w:r>
      <w:r w:rsidR="002C1FB5">
        <w:rPr>
          <w:rFonts w:ascii="Times New Roman" w:hAnsi="Times New Roman"/>
          <w:bCs/>
          <w:lang w:val="sv-SE"/>
        </w:rPr>
        <w:t>3.580.</w:t>
      </w:r>
      <w:r w:rsidR="00F31B54">
        <w:rPr>
          <w:rFonts w:ascii="Times New Roman" w:hAnsi="Times New Roman"/>
          <w:bCs/>
          <w:lang w:val="sv-SE"/>
        </w:rPr>
        <w:t>113.924</w:t>
      </w:r>
      <w:r w:rsidR="00B25D0D" w:rsidRPr="003C3077">
        <w:rPr>
          <w:rFonts w:ascii="Times New Roman" w:hAnsi="Times New Roman"/>
          <w:bCs/>
          <w:lang w:val="sv-SE"/>
        </w:rPr>
        <w:t>,00</w:t>
      </w:r>
      <w:r w:rsidRPr="003C3077">
        <w:rPr>
          <w:rFonts w:ascii="Times New Roman" w:hAnsi="Times New Roman"/>
          <w:bCs/>
          <w:lang w:val="sv-SE"/>
        </w:rPr>
        <w:t xml:space="preserve"> merupakan pemakaian jasa dari belanja pegawai dan belanja </w:t>
      </w:r>
      <w:r w:rsidR="002C1FB5">
        <w:rPr>
          <w:rFonts w:ascii="Times New Roman" w:hAnsi="Times New Roman"/>
          <w:bCs/>
          <w:lang w:val="sv-SE"/>
        </w:rPr>
        <w:t>barang dan jasa (</w:t>
      </w:r>
      <w:r w:rsidRPr="003C3077">
        <w:rPr>
          <w:rFonts w:ascii="Times New Roman" w:hAnsi="Times New Roman"/>
          <w:bCs/>
          <w:lang w:val="sv-SE"/>
        </w:rPr>
        <w:t>listrik, air, dan telepon</w:t>
      </w:r>
      <w:r w:rsidR="002C1FB5">
        <w:rPr>
          <w:rFonts w:ascii="Times New Roman" w:hAnsi="Times New Roman"/>
          <w:bCs/>
          <w:lang w:val="sv-SE"/>
        </w:rPr>
        <w:t>)</w:t>
      </w:r>
      <w:r w:rsidRPr="003C3077">
        <w:rPr>
          <w:rFonts w:ascii="Times New Roman" w:hAnsi="Times New Roman"/>
          <w:bCs/>
          <w:lang w:val="sv-SE"/>
        </w:rPr>
        <w:t xml:space="preserve"> Bulan Desember 201</w:t>
      </w:r>
      <w:r w:rsidR="002C1FB5">
        <w:rPr>
          <w:rFonts w:ascii="Times New Roman" w:hAnsi="Times New Roman"/>
          <w:bCs/>
          <w:lang w:val="sv-SE"/>
        </w:rPr>
        <w:t>6</w:t>
      </w:r>
      <w:r w:rsidRPr="003C3077">
        <w:rPr>
          <w:rFonts w:ascii="Times New Roman" w:hAnsi="Times New Roman"/>
          <w:bCs/>
          <w:lang w:val="sv-SE"/>
        </w:rPr>
        <w:t xml:space="preserve"> yang belum dibayar karena sudah timbul kewajiban maka dicatat sebagai utang belanja.</w:t>
      </w:r>
    </w:p>
    <w:p w:rsidR="0058712E" w:rsidRPr="00817212" w:rsidRDefault="0058712E" w:rsidP="0058712E">
      <w:pPr>
        <w:spacing w:after="0" w:line="280" w:lineRule="exact"/>
        <w:ind w:left="902"/>
        <w:jc w:val="center"/>
        <w:rPr>
          <w:rFonts w:ascii="Arial Narrow" w:hAnsi="Arial Narrow" w:cs="Arial"/>
          <w:b/>
          <w:bCs/>
          <w:lang w:val="sv-SE"/>
        </w:rPr>
      </w:pPr>
      <w:r w:rsidRPr="00817212">
        <w:rPr>
          <w:rFonts w:ascii="Arial Narrow" w:hAnsi="Arial Narrow" w:cs="Arial"/>
          <w:b/>
          <w:bCs/>
          <w:lang w:val="sv-SE"/>
        </w:rPr>
        <w:t>Tabel</w:t>
      </w:r>
      <w:r w:rsidR="001A151B" w:rsidRPr="00817212">
        <w:rPr>
          <w:rFonts w:ascii="Arial Narrow" w:hAnsi="Arial Narrow" w:cs="Arial"/>
          <w:b/>
          <w:bCs/>
          <w:lang w:val="sv-SE"/>
        </w:rPr>
        <w:t xml:space="preserve">. </w:t>
      </w:r>
      <w:r w:rsidR="00817212" w:rsidRPr="00817212">
        <w:rPr>
          <w:rFonts w:ascii="Arial Narrow" w:hAnsi="Arial Narrow" w:cs="Arial"/>
          <w:b/>
          <w:bCs/>
          <w:lang w:val="sv-SE"/>
        </w:rPr>
        <w:t>146</w:t>
      </w:r>
    </w:p>
    <w:p w:rsidR="0058712E" w:rsidRPr="003C3077" w:rsidRDefault="0058712E" w:rsidP="0058712E">
      <w:pPr>
        <w:spacing w:after="0" w:line="280" w:lineRule="exact"/>
        <w:ind w:left="902"/>
        <w:jc w:val="center"/>
        <w:rPr>
          <w:rFonts w:ascii="Arial Narrow" w:hAnsi="Arial Narrow" w:cs="Arial"/>
          <w:b/>
          <w:bCs/>
          <w:lang w:val="sv-SE"/>
        </w:rPr>
      </w:pPr>
      <w:r w:rsidRPr="00817212">
        <w:rPr>
          <w:rFonts w:ascii="Arial Narrow" w:hAnsi="Arial Narrow" w:cs="Arial"/>
          <w:b/>
          <w:bCs/>
          <w:lang w:val="sv-SE"/>
        </w:rPr>
        <w:t>DAFTAR UTANG BEBAN</w:t>
      </w:r>
    </w:p>
    <w:p w:rsidR="00301125" w:rsidRDefault="00301125" w:rsidP="0058712E">
      <w:pPr>
        <w:spacing w:after="0" w:line="280" w:lineRule="exact"/>
        <w:ind w:left="902"/>
        <w:jc w:val="center"/>
        <w:rPr>
          <w:rFonts w:ascii="Arial Narrow" w:hAnsi="Arial Narrow" w:cs="Arial"/>
          <w:b/>
          <w:bCs/>
          <w:highlight w:val="cyan"/>
          <w:lang w:val="sv-SE"/>
        </w:rPr>
      </w:pPr>
    </w:p>
    <w:tbl>
      <w:tblPr>
        <w:tblW w:w="8079" w:type="dxa"/>
        <w:tblInd w:w="959" w:type="dxa"/>
        <w:tblLook w:val="04A0"/>
      </w:tblPr>
      <w:tblGrid>
        <w:gridCol w:w="399"/>
        <w:gridCol w:w="3853"/>
        <w:gridCol w:w="2126"/>
        <w:gridCol w:w="1701"/>
      </w:tblGrid>
      <w:tr w:rsidR="0042072F" w:rsidRPr="0042072F" w:rsidTr="009D1AEB">
        <w:trPr>
          <w:trHeight w:val="558"/>
          <w:tblHeader/>
        </w:trPr>
        <w:tc>
          <w:tcPr>
            <w:tcW w:w="399" w:type="dxa"/>
            <w:tcBorders>
              <w:top w:val="single" w:sz="4" w:space="0" w:color="auto"/>
              <w:left w:val="single" w:sz="4" w:space="0" w:color="auto"/>
              <w:bottom w:val="single" w:sz="4" w:space="0" w:color="auto"/>
              <w:right w:val="nil"/>
            </w:tcBorders>
            <w:shd w:val="clear" w:color="auto" w:fill="auto"/>
            <w:hideMark/>
          </w:tcPr>
          <w:p w:rsidR="0042072F" w:rsidRPr="0042072F" w:rsidRDefault="0042072F" w:rsidP="001D219C">
            <w:pPr>
              <w:spacing w:after="0" w:line="240" w:lineRule="exact"/>
              <w:jc w:val="center"/>
              <w:rPr>
                <w:rFonts w:ascii="Arial Narrow" w:eastAsia="Times New Roman" w:hAnsi="Arial Narrow" w:cs="Tahoma"/>
                <w:b/>
                <w:bCs/>
                <w:color w:val="000000"/>
                <w:sz w:val="16"/>
                <w:szCs w:val="16"/>
              </w:rPr>
            </w:pPr>
            <w:r>
              <w:rPr>
                <w:rFonts w:ascii="Arial Narrow" w:eastAsia="Times New Roman" w:hAnsi="Arial Narrow" w:cs="Tahoma"/>
                <w:b/>
                <w:bCs/>
                <w:color w:val="000000"/>
                <w:sz w:val="16"/>
                <w:szCs w:val="16"/>
              </w:rPr>
              <w:t>No</w:t>
            </w:r>
          </w:p>
        </w:tc>
        <w:tc>
          <w:tcPr>
            <w:tcW w:w="3853" w:type="dxa"/>
            <w:tcBorders>
              <w:top w:val="single" w:sz="4" w:space="0" w:color="auto"/>
              <w:left w:val="single" w:sz="4" w:space="0" w:color="auto"/>
              <w:bottom w:val="single" w:sz="4" w:space="0" w:color="auto"/>
              <w:right w:val="nil"/>
            </w:tcBorders>
            <w:shd w:val="clear" w:color="auto" w:fill="auto"/>
          </w:tcPr>
          <w:p w:rsidR="0042072F" w:rsidRPr="0042072F" w:rsidRDefault="0042072F" w:rsidP="001D219C">
            <w:pPr>
              <w:spacing w:after="0" w:line="240" w:lineRule="exact"/>
              <w:jc w:val="center"/>
              <w:rPr>
                <w:rFonts w:ascii="Arial Narrow" w:eastAsia="Times New Roman" w:hAnsi="Arial Narrow" w:cs="Tahoma"/>
                <w:b/>
                <w:bCs/>
                <w:color w:val="000000"/>
                <w:sz w:val="16"/>
                <w:szCs w:val="16"/>
              </w:rPr>
            </w:pPr>
            <w:r w:rsidRPr="0042072F">
              <w:rPr>
                <w:rFonts w:ascii="Arial Narrow" w:eastAsia="Times New Roman" w:hAnsi="Arial Narrow" w:cs="Tahoma"/>
                <w:b/>
                <w:bCs/>
                <w:color w:val="000000"/>
                <w:sz w:val="16"/>
                <w:szCs w:val="16"/>
              </w:rPr>
              <w:t>URAIAN</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2072F" w:rsidRPr="0042072F" w:rsidRDefault="0042072F" w:rsidP="001D219C">
            <w:pPr>
              <w:spacing w:after="0" w:line="240" w:lineRule="exact"/>
              <w:jc w:val="center"/>
              <w:rPr>
                <w:rFonts w:ascii="Arial Narrow" w:eastAsia="Times New Roman" w:hAnsi="Arial Narrow" w:cs="Tahoma"/>
                <w:b/>
                <w:bCs/>
                <w:color w:val="000000"/>
                <w:sz w:val="16"/>
                <w:szCs w:val="16"/>
              </w:rPr>
            </w:pPr>
            <w:r w:rsidRPr="0042072F">
              <w:rPr>
                <w:rFonts w:ascii="Arial Narrow" w:eastAsia="Times New Roman" w:hAnsi="Arial Narrow" w:cs="Tahoma"/>
                <w:b/>
                <w:bCs/>
                <w:color w:val="000000"/>
                <w:sz w:val="16"/>
                <w:szCs w:val="16"/>
              </w:rPr>
              <w:t>Utang Beban barang dan Jasa</w:t>
            </w:r>
            <w:r>
              <w:rPr>
                <w:rFonts w:ascii="Arial Narrow" w:eastAsia="Times New Roman" w:hAnsi="Arial Narrow" w:cs="Tahoma"/>
                <w:b/>
                <w:bCs/>
                <w:color w:val="000000"/>
                <w:sz w:val="16"/>
                <w:szCs w:val="16"/>
              </w:rPr>
              <w:t xml:space="preserve"> (Rp)</w:t>
            </w:r>
          </w:p>
        </w:tc>
        <w:tc>
          <w:tcPr>
            <w:tcW w:w="1701" w:type="dxa"/>
            <w:tcBorders>
              <w:top w:val="single" w:sz="4" w:space="0" w:color="auto"/>
              <w:left w:val="single" w:sz="4" w:space="0" w:color="auto"/>
              <w:bottom w:val="single" w:sz="4" w:space="0" w:color="auto"/>
              <w:right w:val="single" w:sz="4" w:space="0" w:color="auto"/>
            </w:tcBorders>
          </w:tcPr>
          <w:p w:rsidR="0042072F" w:rsidRDefault="0042072F" w:rsidP="001D219C">
            <w:pPr>
              <w:spacing w:after="0" w:line="240" w:lineRule="exact"/>
              <w:jc w:val="center"/>
              <w:rPr>
                <w:rFonts w:ascii="Arial Narrow" w:eastAsia="Times New Roman" w:hAnsi="Arial Narrow" w:cs="Tahoma"/>
                <w:b/>
                <w:bCs/>
                <w:color w:val="000000"/>
                <w:sz w:val="16"/>
                <w:szCs w:val="16"/>
              </w:rPr>
            </w:pPr>
            <w:r>
              <w:rPr>
                <w:rFonts w:ascii="Arial Narrow" w:eastAsia="Times New Roman" w:hAnsi="Arial Narrow" w:cs="Tahoma"/>
                <w:b/>
                <w:bCs/>
                <w:color w:val="000000"/>
                <w:sz w:val="16"/>
                <w:szCs w:val="16"/>
              </w:rPr>
              <w:t>Utang Beban Pegawai</w:t>
            </w:r>
          </w:p>
          <w:p w:rsidR="0042072F" w:rsidRPr="0042072F" w:rsidRDefault="0042072F" w:rsidP="001D219C">
            <w:pPr>
              <w:spacing w:after="0" w:line="240" w:lineRule="exact"/>
              <w:jc w:val="center"/>
              <w:rPr>
                <w:rFonts w:ascii="Arial Narrow" w:eastAsia="Times New Roman" w:hAnsi="Arial Narrow" w:cs="Tahoma"/>
                <w:b/>
                <w:bCs/>
                <w:color w:val="000000"/>
                <w:sz w:val="16"/>
                <w:szCs w:val="16"/>
              </w:rPr>
            </w:pPr>
            <w:r>
              <w:rPr>
                <w:rFonts w:ascii="Arial Narrow" w:eastAsia="Times New Roman" w:hAnsi="Arial Narrow" w:cs="Tahoma"/>
                <w:b/>
                <w:bCs/>
                <w:color w:val="000000"/>
                <w:sz w:val="16"/>
                <w:szCs w:val="16"/>
              </w:rPr>
              <w:t>(Rp)</w:t>
            </w:r>
          </w:p>
        </w:tc>
      </w:tr>
      <w:tr w:rsidR="0042072F" w:rsidRPr="0042072F" w:rsidTr="009D1AEB">
        <w:trPr>
          <w:trHeight w:val="270"/>
        </w:trPr>
        <w:tc>
          <w:tcPr>
            <w:tcW w:w="399" w:type="dxa"/>
            <w:tcBorders>
              <w:top w:val="nil"/>
              <w:left w:val="single" w:sz="4" w:space="0" w:color="auto"/>
              <w:bottom w:val="single" w:sz="4" w:space="0" w:color="auto"/>
              <w:right w:val="single" w:sz="4" w:space="0" w:color="auto"/>
            </w:tcBorders>
            <w:shd w:val="clear" w:color="auto" w:fill="auto"/>
            <w:noWrap/>
            <w:hideMark/>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1</w:t>
            </w:r>
          </w:p>
        </w:tc>
        <w:tc>
          <w:tcPr>
            <w:tcW w:w="3853" w:type="dxa"/>
            <w:tcBorders>
              <w:top w:val="nil"/>
              <w:left w:val="nil"/>
              <w:bottom w:val="single" w:sz="4" w:space="0" w:color="auto"/>
              <w:right w:val="single" w:sz="4" w:space="0" w:color="auto"/>
            </w:tcBorders>
            <w:shd w:val="clear" w:color="auto" w:fill="auto"/>
            <w:hideMark/>
          </w:tcPr>
          <w:p w:rsidR="0042072F" w:rsidRPr="0042072F" w:rsidRDefault="0042072F"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Pendidikan Pemuda dan Olahraga</w:t>
            </w:r>
          </w:p>
        </w:tc>
        <w:tc>
          <w:tcPr>
            <w:tcW w:w="2126" w:type="dxa"/>
            <w:tcBorders>
              <w:top w:val="nil"/>
              <w:left w:val="nil"/>
              <w:bottom w:val="single" w:sz="4" w:space="0" w:color="auto"/>
              <w:right w:val="single" w:sz="4" w:space="0" w:color="auto"/>
            </w:tcBorders>
            <w:shd w:val="clear" w:color="auto" w:fill="auto"/>
            <w:noWrap/>
            <w:hideMark/>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299.378.913,00 </w:t>
            </w:r>
          </w:p>
        </w:tc>
        <w:tc>
          <w:tcPr>
            <w:tcW w:w="1701" w:type="dxa"/>
            <w:tcBorders>
              <w:top w:val="nil"/>
              <w:left w:val="nil"/>
              <w:bottom w:val="single" w:sz="4" w:space="0" w:color="auto"/>
              <w:right w:val="single" w:sz="4" w:space="0" w:color="auto"/>
            </w:tcBorders>
          </w:tcPr>
          <w:p w:rsidR="0042072F" w:rsidRPr="0042072F" w:rsidRDefault="001D219C" w:rsidP="009D1AE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r>
      <w:tr w:rsidR="0042072F" w:rsidRPr="0042072F" w:rsidTr="009D1AEB">
        <w:trPr>
          <w:trHeight w:hRule="exact" w:val="242"/>
        </w:trPr>
        <w:tc>
          <w:tcPr>
            <w:tcW w:w="399" w:type="dxa"/>
            <w:tcBorders>
              <w:top w:val="nil"/>
              <w:left w:val="single" w:sz="4" w:space="0" w:color="auto"/>
              <w:bottom w:val="single" w:sz="4" w:space="0" w:color="auto"/>
              <w:right w:val="single" w:sz="4" w:space="0" w:color="auto"/>
            </w:tcBorders>
            <w:shd w:val="clear" w:color="auto" w:fill="auto"/>
            <w:noWrap/>
            <w:hideMark/>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2</w:t>
            </w:r>
          </w:p>
        </w:tc>
        <w:tc>
          <w:tcPr>
            <w:tcW w:w="3853" w:type="dxa"/>
            <w:tcBorders>
              <w:top w:val="single" w:sz="4" w:space="0" w:color="auto"/>
              <w:left w:val="nil"/>
              <w:bottom w:val="single" w:sz="4" w:space="0" w:color="auto"/>
              <w:right w:val="single" w:sz="4" w:space="0" w:color="auto"/>
            </w:tcBorders>
            <w:shd w:val="clear" w:color="auto" w:fill="auto"/>
            <w:hideMark/>
          </w:tcPr>
          <w:p w:rsidR="0042072F" w:rsidRPr="0042072F" w:rsidRDefault="0042072F"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Kesehatan</w:t>
            </w:r>
          </w:p>
        </w:tc>
        <w:tc>
          <w:tcPr>
            <w:tcW w:w="2126" w:type="dxa"/>
            <w:tcBorders>
              <w:top w:val="nil"/>
              <w:left w:val="nil"/>
              <w:bottom w:val="single" w:sz="4" w:space="0" w:color="auto"/>
              <w:right w:val="single" w:sz="4" w:space="0" w:color="auto"/>
            </w:tcBorders>
            <w:shd w:val="clear" w:color="auto" w:fill="auto"/>
            <w:noWrap/>
            <w:hideMark/>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47.454.831,00 </w:t>
            </w:r>
          </w:p>
        </w:tc>
        <w:tc>
          <w:tcPr>
            <w:tcW w:w="1701" w:type="dxa"/>
            <w:tcBorders>
              <w:top w:val="nil"/>
              <w:left w:val="nil"/>
              <w:bottom w:val="single" w:sz="4" w:space="0" w:color="auto"/>
              <w:right w:val="single" w:sz="4" w:space="0" w:color="auto"/>
            </w:tcBorders>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166.925.462,00</w:t>
            </w:r>
          </w:p>
        </w:tc>
      </w:tr>
      <w:tr w:rsidR="001D219C" w:rsidRPr="0042072F" w:rsidTr="009D1AEB">
        <w:trPr>
          <w:trHeight w:hRule="exact" w:val="240"/>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3</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Rumah Sakit Umum Daerah</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2.784.468.918,00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A438CD">
              <w:rPr>
                <w:rFonts w:ascii="Arial Narrow" w:eastAsia="Times New Roman" w:hAnsi="Arial Narrow" w:cs="Arial"/>
                <w:color w:val="000000"/>
                <w:sz w:val="16"/>
                <w:szCs w:val="16"/>
              </w:rPr>
              <w:t>0,00</w:t>
            </w:r>
          </w:p>
        </w:tc>
      </w:tr>
      <w:tr w:rsidR="001D219C" w:rsidRPr="0042072F" w:rsidTr="009D1AEB">
        <w:trPr>
          <w:trHeight w:hRule="exact" w:val="287"/>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4</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Pekerjaan Umum</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24.</w:t>
            </w:r>
            <w:r w:rsidR="00F31B54">
              <w:rPr>
                <w:rFonts w:ascii="Arial Narrow" w:eastAsia="Times New Roman" w:hAnsi="Arial Narrow" w:cs="Arial"/>
                <w:color w:val="000000"/>
                <w:sz w:val="16"/>
                <w:szCs w:val="16"/>
              </w:rPr>
              <w:t>659.771</w:t>
            </w:r>
            <w:r w:rsidRPr="0042072F">
              <w:rPr>
                <w:rFonts w:ascii="Arial Narrow" w:eastAsia="Times New Roman" w:hAnsi="Arial Narrow" w:cs="Arial"/>
                <w:color w:val="000000"/>
                <w:sz w:val="16"/>
                <w:szCs w:val="16"/>
              </w:rPr>
              <w:t xml:space="preserve">,00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A438CD">
              <w:rPr>
                <w:rFonts w:ascii="Arial Narrow" w:eastAsia="Times New Roman" w:hAnsi="Arial Narrow" w:cs="Arial"/>
                <w:color w:val="000000"/>
                <w:sz w:val="16"/>
                <w:szCs w:val="16"/>
              </w:rPr>
              <w:t>0,00</w:t>
            </w:r>
          </w:p>
        </w:tc>
      </w:tr>
      <w:tr w:rsidR="001D219C" w:rsidRPr="0042072F" w:rsidTr="009D1AEB">
        <w:trPr>
          <w:trHeight w:hRule="exact" w:val="276"/>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5</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BAPPEDA</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4.058.807,00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A438CD">
              <w:rPr>
                <w:rFonts w:ascii="Arial Narrow" w:eastAsia="Times New Roman" w:hAnsi="Arial Narrow" w:cs="Arial"/>
                <w:color w:val="000000"/>
                <w:sz w:val="16"/>
                <w:szCs w:val="16"/>
              </w:rPr>
              <w:t>0,00</w:t>
            </w:r>
          </w:p>
        </w:tc>
      </w:tr>
      <w:tr w:rsidR="001D219C" w:rsidRPr="0042072F" w:rsidTr="009D1AEB">
        <w:trPr>
          <w:trHeight w:hRule="exact" w:val="230"/>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6</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Perhubungan Komunikasi dan Informatika</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8.025.455,00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A438CD">
              <w:rPr>
                <w:rFonts w:ascii="Arial Narrow" w:eastAsia="Times New Roman" w:hAnsi="Arial Narrow" w:cs="Arial"/>
                <w:color w:val="000000"/>
                <w:sz w:val="16"/>
                <w:szCs w:val="16"/>
              </w:rPr>
              <w:t>0,00</w:t>
            </w:r>
          </w:p>
        </w:tc>
      </w:tr>
      <w:tr w:rsidR="001D219C" w:rsidRPr="0042072F" w:rsidTr="009D1AEB">
        <w:trPr>
          <w:trHeight w:hRule="exact" w:val="229"/>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7</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Badan Lingkungan Hidup</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4.894.244,00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A438CD">
              <w:rPr>
                <w:rFonts w:ascii="Arial Narrow" w:eastAsia="Times New Roman" w:hAnsi="Arial Narrow" w:cs="Arial"/>
                <w:color w:val="000000"/>
                <w:sz w:val="16"/>
                <w:szCs w:val="16"/>
              </w:rPr>
              <w:t>0,00</w:t>
            </w:r>
          </w:p>
        </w:tc>
      </w:tr>
      <w:tr w:rsidR="001D219C" w:rsidRPr="0042072F" w:rsidTr="009D1AEB">
        <w:trPr>
          <w:trHeight w:hRule="exact" w:val="276"/>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8</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Kebersihan dan Pertamanan</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0,00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A438CD">
              <w:rPr>
                <w:rFonts w:ascii="Arial Narrow" w:eastAsia="Times New Roman" w:hAnsi="Arial Narrow" w:cs="Arial"/>
                <w:color w:val="000000"/>
                <w:sz w:val="16"/>
                <w:szCs w:val="16"/>
              </w:rPr>
              <w:t>0,00</w:t>
            </w:r>
          </w:p>
        </w:tc>
      </w:tr>
      <w:tr w:rsidR="001D219C" w:rsidRPr="0042072F" w:rsidTr="009D1AEB">
        <w:trPr>
          <w:trHeight w:hRule="exact" w:val="293"/>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9</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Kependudukan dan Capil</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8.486.097,00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A438CD">
              <w:rPr>
                <w:rFonts w:ascii="Arial Narrow" w:eastAsia="Times New Roman" w:hAnsi="Arial Narrow" w:cs="Arial"/>
                <w:color w:val="000000"/>
                <w:sz w:val="16"/>
                <w:szCs w:val="16"/>
              </w:rPr>
              <w:t>0,00</w:t>
            </w:r>
          </w:p>
        </w:tc>
      </w:tr>
      <w:tr w:rsidR="001D219C" w:rsidRPr="0042072F" w:rsidTr="009D1AEB">
        <w:trPr>
          <w:trHeight w:hRule="exact" w:val="332"/>
        </w:trPr>
        <w:tc>
          <w:tcPr>
            <w:tcW w:w="399" w:type="dxa"/>
            <w:tcBorders>
              <w:top w:val="nil"/>
              <w:left w:val="single" w:sz="4" w:space="0" w:color="auto"/>
              <w:bottom w:val="single" w:sz="4" w:space="0" w:color="000000"/>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10</w:t>
            </w:r>
          </w:p>
        </w:tc>
        <w:tc>
          <w:tcPr>
            <w:tcW w:w="3853" w:type="dxa"/>
            <w:tcBorders>
              <w:top w:val="single" w:sz="4" w:space="0" w:color="auto"/>
              <w:left w:val="single" w:sz="4" w:space="0" w:color="auto"/>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Badan Pemberdayaan Perempuan Perlindungan Anak dan KB</w:t>
            </w:r>
          </w:p>
        </w:tc>
        <w:tc>
          <w:tcPr>
            <w:tcW w:w="2126" w:type="dxa"/>
            <w:tcBorders>
              <w:top w:val="single" w:sz="4" w:space="0" w:color="auto"/>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3.727.152,00 </w:t>
            </w:r>
          </w:p>
        </w:tc>
        <w:tc>
          <w:tcPr>
            <w:tcW w:w="1701" w:type="dxa"/>
            <w:tcBorders>
              <w:top w:val="single" w:sz="4" w:space="0" w:color="auto"/>
              <w:left w:val="nil"/>
              <w:bottom w:val="single" w:sz="4" w:space="0" w:color="auto"/>
              <w:right w:val="single" w:sz="4" w:space="0" w:color="auto"/>
            </w:tcBorders>
          </w:tcPr>
          <w:p w:rsidR="001D219C" w:rsidRDefault="001D219C" w:rsidP="009D1AEB">
            <w:pPr>
              <w:spacing w:line="240" w:lineRule="exact"/>
              <w:jc w:val="right"/>
            </w:pPr>
            <w:r w:rsidRPr="00A438CD">
              <w:rPr>
                <w:rFonts w:ascii="Arial Narrow" w:eastAsia="Times New Roman" w:hAnsi="Arial Narrow" w:cs="Arial"/>
                <w:color w:val="000000"/>
                <w:sz w:val="16"/>
                <w:szCs w:val="16"/>
              </w:rPr>
              <w:t>0,00</w:t>
            </w:r>
          </w:p>
        </w:tc>
      </w:tr>
      <w:tr w:rsidR="001D219C" w:rsidRPr="0042072F" w:rsidTr="009D1AEB">
        <w:trPr>
          <w:trHeight w:hRule="exact" w:val="277"/>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11</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Sosial Tenaga Kerja dan Transmigrasi</w:t>
            </w:r>
          </w:p>
        </w:tc>
        <w:tc>
          <w:tcPr>
            <w:tcW w:w="2126" w:type="dxa"/>
            <w:tcBorders>
              <w:top w:val="single" w:sz="4" w:space="0" w:color="auto"/>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812.010,00 </w:t>
            </w:r>
          </w:p>
        </w:tc>
        <w:tc>
          <w:tcPr>
            <w:tcW w:w="1701" w:type="dxa"/>
            <w:tcBorders>
              <w:top w:val="single" w:sz="4" w:space="0" w:color="auto"/>
              <w:left w:val="nil"/>
              <w:bottom w:val="single" w:sz="4" w:space="0" w:color="auto"/>
              <w:right w:val="single" w:sz="4" w:space="0" w:color="auto"/>
            </w:tcBorders>
          </w:tcPr>
          <w:p w:rsidR="001D219C" w:rsidRDefault="001D219C" w:rsidP="009D1AEB">
            <w:pPr>
              <w:spacing w:line="240" w:lineRule="exact"/>
              <w:jc w:val="right"/>
            </w:pPr>
            <w:r w:rsidRPr="00A438CD">
              <w:rPr>
                <w:rFonts w:ascii="Arial Narrow" w:eastAsia="Times New Roman" w:hAnsi="Arial Narrow" w:cs="Arial"/>
                <w:color w:val="000000"/>
                <w:sz w:val="16"/>
                <w:szCs w:val="16"/>
              </w:rPr>
              <w:t>0,00</w:t>
            </w:r>
          </w:p>
        </w:tc>
      </w:tr>
      <w:tr w:rsidR="001D219C" w:rsidRPr="0042072F" w:rsidTr="009D1AEB">
        <w:trPr>
          <w:trHeight w:hRule="exact" w:val="340"/>
        </w:trPr>
        <w:tc>
          <w:tcPr>
            <w:tcW w:w="399" w:type="dxa"/>
            <w:tcBorders>
              <w:top w:val="nil"/>
              <w:left w:val="single" w:sz="4" w:space="0" w:color="auto"/>
              <w:bottom w:val="single" w:sz="4" w:space="0" w:color="000000"/>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12</w:t>
            </w:r>
          </w:p>
        </w:tc>
        <w:tc>
          <w:tcPr>
            <w:tcW w:w="3853" w:type="dxa"/>
            <w:tcBorders>
              <w:top w:val="single" w:sz="4" w:space="0" w:color="auto"/>
              <w:left w:val="single" w:sz="4" w:space="0" w:color="auto"/>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Badan Penanaman Modal dan Pelayanan Terpadu Satu Pintu</w:t>
            </w:r>
          </w:p>
        </w:tc>
        <w:tc>
          <w:tcPr>
            <w:tcW w:w="2126" w:type="dxa"/>
            <w:tcBorders>
              <w:top w:val="single" w:sz="4" w:space="0" w:color="auto"/>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8.707.386,00 </w:t>
            </w:r>
          </w:p>
        </w:tc>
        <w:tc>
          <w:tcPr>
            <w:tcW w:w="1701" w:type="dxa"/>
            <w:tcBorders>
              <w:top w:val="single" w:sz="4" w:space="0" w:color="auto"/>
              <w:left w:val="nil"/>
              <w:bottom w:val="single" w:sz="4" w:space="0" w:color="auto"/>
              <w:right w:val="single" w:sz="4" w:space="0" w:color="auto"/>
            </w:tcBorders>
          </w:tcPr>
          <w:p w:rsidR="001D219C" w:rsidRDefault="001D219C" w:rsidP="009D1AEB">
            <w:pPr>
              <w:spacing w:line="240" w:lineRule="exact"/>
              <w:jc w:val="right"/>
            </w:pPr>
            <w:r w:rsidRPr="00A438CD">
              <w:rPr>
                <w:rFonts w:ascii="Arial Narrow" w:eastAsia="Times New Roman" w:hAnsi="Arial Narrow" w:cs="Arial"/>
                <w:color w:val="000000"/>
                <w:sz w:val="16"/>
                <w:szCs w:val="16"/>
              </w:rPr>
              <w:t>0,00</w:t>
            </w:r>
          </w:p>
        </w:tc>
      </w:tr>
      <w:tr w:rsidR="001D219C" w:rsidRPr="0042072F" w:rsidTr="009D1AEB">
        <w:trPr>
          <w:trHeight w:hRule="exact" w:val="345"/>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13</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Badan Kesatuan Bangsa Politik</w:t>
            </w:r>
          </w:p>
        </w:tc>
        <w:tc>
          <w:tcPr>
            <w:tcW w:w="2126" w:type="dxa"/>
            <w:tcBorders>
              <w:top w:val="single" w:sz="4" w:space="0" w:color="auto"/>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2.888.203,00 </w:t>
            </w:r>
          </w:p>
        </w:tc>
        <w:tc>
          <w:tcPr>
            <w:tcW w:w="1701" w:type="dxa"/>
            <w:tcBorders>
              <w:top w:val="single" w:sz="4" w:space="0" w:color="auto"/>
              <w:left w:val="nil"/>
              <w:bottom w:val="single" w:sz="4" w:space="0" w:color="auto"/>
              <w:right w:val="single" w:sz="4" w:space="0" w:color="auto"/>
            </w:tcBorders>
          </w:tcPr>
          <w:p w:rsidR="001D219C" w:rsidRDefault="001D219C" w:rsidP="009D1AEB">
            <w:pPr>
              <w:spacing w:line="240" w:lineRule="exact"/>
              <w:jc w:val="right"/>
            </w:pPr>
            <w:r w:rsidRPr="00A438CD">
              <w:rPr>
                <w:rFonts w:ascii="Arial Narrow" w:eastAsia="Times New Roman" w:hAnsi="Arial Narrow" w:cs="Arial"/>
                <w:color w:val="000000"/>
                <w:sz w:val="16"/>
                <w:szCs w:val="16"/>
              </w:rPr>
              <w:t>0,00</w:t>
            </w:r>
          </w:p>
        </w:tc>
      </w:tr>
      <w:tr w:rsidR="0042072F" w:rsidRPr="0042072F" w:rsidTr="009D1AEB">
        <w:trPr>
          <w:trHeight w:val="330"/>
        </w:trPr>
        <w:tc>
          <w:tcPr>
            <w:tcW w:w="399" w:type="dxa"/>
            <w:tcBorders>
              <w:top w:val="nil"/>
              <w:left w:val="single" w:sz="4" w:space="0" w:color="auto"/>
              <w:bottom w:val="single" w:sz="4" w:space="0" w:color="auto"/>
              <w:right w:val="single" w:sz="4" w:space="0" w:color="auto"/>
            </w:tcBorders>
            <w:shd w:val="clear" w:color="auto" w:fill="auto"/>
            <w:noWrap/>
            <w:hideMark/>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14</w:t>
            </w:r>
          </w:p>
        </w:tc>
        <w:tc>
          <w:tcPr>
            <w:tcW w:w="3853" w:type="dxa"/>
            <w:tcBorders>
              <w:top w:val="single" w:sz="4" w:space="0" w:color="auto"/>
              <w:left w:val="nil"/>
              <w:bottom w:val="single" w:sz="4" w:space="0" w:color="auto"/>
              <w:right w:val="single" w:sz="4" w:space="0" w:color="auto"/>
            </w:tcBorders>
            <w:shd w:val="clear" w:color="auto" w:fill="auto"/>
            <w:hideMark/>
          </w:tcPr>
          <w:p w:rsidR="0042072F" w:rsidRPr="0042072F" w:rsidRDefault="0042072F"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Badan Penanggulangan Bencana Daerah</w:t>
            </w:r>
          </w:p>
        </w:tc>
        <w:tc>
          <w:tcPr>
            <w:tcW w:w="2126" w:type="dxa"/>
            <w:tcBorders>
              <w:top w:val="nil"/>
              <w:left w:val="nil"/>
              <w:bottom w:val="single" w:sz="4" w:space="0" w:color="auto"/>
              <w:right w:val="single" w:sz="4" w:space="0" w:color="auto"/>
            </w:tcBorders>
            <w:shd w:val="clear" w:color="auto" w:fill="auto"/>
            <w:noWrap/>
            <w:hideMark/>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2.034.713,00 </w:t>
            </w:r>
          </w:p>
        </w:tc>
        <w:tc>
          <w:tcPr>
            <w:tcW w:w="1701" w:type="dxa"/>
            <w:tcBorders>
              <w:top w:val="nil"/>
              <w:left w:val="nil"/>
              <w:bottom w:val="single" w:sz="4" w:space="0" w:color="auto"/>
              <w:right w:val="single" w:sz="4" w:space="0" w:color="auto"/>
            </w:tcBorders>
          </w:tcPr>
          <w:p w:rsidR="0042072F" w:rsidRPr="0042072F" w:rsidRDefault="001D219C" w:rsidP="009D1AE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3.364.245,00</w:t>
            </w:r>
          </w:p>
        </w:tc>
      </w:tr>
      <w:tr w:rsidR="0042072F" w:rsidRPr="0042072F" w:rsidTr="009D1AEB">
        <w:trPr>
          <w:trHeight w:val="330"/>
        </w:trPr>
        <w:tc>
          <w:tcPr>
            <w:tcW w:w="399" w:type="dxa"/>
            <w:tcBorders>
              <w:top w:val="nil"/>
              <w:left w:val="single" w:sz="4" w:space="0" w:color="auto"/>
              <w:bottom w:val="single" w:sz="4" w:space="0" w:color="auto"/>
              <w:right w:val="single" w:sz="4" w:space="0" w:color="auto"/>
            </w:tcBorders>
            <w:shd w:val="clear" w:color="auto" w:fill="auto"/>
            <w:noWrap/>
            <w:hideMark/>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15</w:t>
            </w:r>
          </w:p>
        </w:tc>
        <w:tc>
          <w:tcPr>
            <w:tcW w:w="3853" w:type="dxa"/>
            <w:tcBorders>
              <w:top w:val="single" w:sz="4" w:space="0" w:color="auto"/>
              <w:left w:val="nil"/>
              <w:bottom w:val="single" w:sz="4" w:space="0" w:color="auto"/>
              <w:right w:val="single" w:sz="4" w:space="0" w:color="auto"/>
            </w:tcBorders>
            <w:shd w:val="clear" w:color="auto" w:fill="auto"/>
            <w:hideMark/>
          </w:tcPr>
          <w:p w:rsidR="0042072F" w:rsidRPr="0042072F" w:rsidRDefault="0042072F"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Satuan Polisi Pamong Praja</w:t>
            </w:r>
          </w:p>
        </w:tc>
        <w:tc>
          <w:tcPr>
            <w:tcW w:w="2126" w:type="dxa"/>
            <w:tcBorders>
              <w:top w:val="nil"/>
              <w:left w:val="nil"/>
              <w:bottom w:val="single" w:sz="4" w:space="0" w:color="auto"/>
              <w:right w:val="single" w:sz="4" w:space="0" w:color="auto"/>
            </w:tcBorders>
            <w:shd w:val="clear" w:color="auto" w:fill="auto"/>
            <w:noWrap/>
            <w:hideMark/>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1.352.483,00 </w:t>
            </w:r>
          </w:p>
        </w:tc>
        <w:tc>
          <w:tcPr>
            <w:tcW w:w="1701" w:type="dxa"/>
            <w:tcBorders>
              <w:top w:val="nil"/>
              <w:left w:val="nil"/>
              <w:bottom w:val="single" w:sz="4" w:space="0" w:color="auto"/>
              <w:right w:val="single" w:sz="4" w:space="0" w:color="auto"/>
            </w:tcBorders>
          </w:tcPr>
          <w:p w:rsidR="0042072F" w:rsidRPr="0042072F" w:rsidRDefault="001D219C" w:rsidP="009D1AE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426.339,00</w:t>
            </w:r>
          </w:p>
        </w:tc>
      </w:tr>
      <w:tr w:rsidR="001D219C" w:rsidRPr="0042072F" w:rsidTr="009D1AEB">
        <w:trPr>
          <w:trHeight w:hRule="exact" w:val="317"/>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16</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Sekretariat Daerah</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70.707.818,00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036471">
              <w:rPr>
                <w:rFonts w:ascii="Arial Narrow" w:eastAsia="Times New Roman" w:hAnsi="Arial Narrow" w:cs="Arial"/>
                <w:color w:val="000000"/>
                <w:sz w:val="16"/>
                <w:szCs w:val="16"/>
              </w:rPr>
              <w:t>0,00</w:t>
            </w:r>
          </w:p>
        </w:tc>
      </w:tr>
      <w:tr w:rsidR="001D219C" w:rsidRPr="0042072F" w:rsidTr="009D1AEB">
        <w:trPr>
          <w:trHeight w:hRule="exact" w:val="280"/>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17</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Sekretariat DPRD</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12.264.797,00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036471">
              <w:rPr>
                <w:rFonts w:ascii="Arial Narrow" w:eastAsia="Times New Roman" w:hAnsi="Arial Narrow" w:cs="Arial"/>
                <w:color w:val="000000"/>
                <w:sz w:val="16"/>
                <w:szCs w:val="16"/>
              </w:rPr>
              <w:t>0,00</w:t>
            </w:r>
          </w:p>
        </w:tc>
      </w:tr>
      <w:tr w:rsidR="001D219C" w:rsidRPr="0042072F" w:rsidTr="009D1AEB">
        <w:trPr>
          <w:trHeight w:hRule="exact" w:val="274"/>
        </w:trPr>
        <w:tc>
          <w:tcPr>
            <w:tcW w:w="399" w:type="dxa"/>
            <w:tcBorders>
              <w:top w:val="nil"/>
              <w:left w:val="single" w:sz="4" w:space="0" w:color="auto"/>
              <w:bottom w:val="single" w:sz="4" w:space="0" w:color="000000"/>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18</w:t>
            </w:r>
          </w:p>
        </w:tc>
        <w:tc>
          <w:tcPr>
            <w:tcW w:w="3853" w:type="dxa"/>
            <w:tcBorders>
              <w:top w:val="single" w:sz="4" w:space="0" w:color="auto"/>
              <w:left w:val="single" w:sz="4" w:space="0" w:color="auto"/>
              <w:bottom w:val="single" w:sz="4" w:space="0" w:color="auto"/>
              <w:right w:val="single" w:sz="4" w:space="0" w:color="auto"/>
            </w:tcBorders>
            <w:shd w:val="clear" w:color="auto" w:fill="auto"/>
            <w:hideMark/>
          </w:tcPr>
          <w:p w:rsidR="001D219C"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Pendapatan Pengelolaan Keuangan dan Aset Daerah</w:t>
            </w:r>
          </w:p>
          <w:p w:rsidR="006A31F7" w:rsidRPr="0042072F" w:rsidRDefault="006A31F7" w:rsidP="009D1AEB">
            <w:pPr>
              <w:spacing w:after="0" w:line="240" w:lineRule="exact"/>
              <w:rPr>
                <w:rFonts w:ascii="Arial Narrow" w:eastAsia="Times New Roman" w:hAnsi="Arial Narrow" w:cs="Arial"/>
                <w:bCs/>
                <w:color w:val="000000"/>
                <w:sz w:val="16"/>
                <w:szCs w:val="16"/>
              </w:rPr>
            </w:pPr>
          </w:p>
        </w:tc>
        <w:tc>
          <w:tcPr>
            <w:tcW w:w="2126" w:type="dxa"/>
            <w:tcBorders>
              <w:top w:val="single" w:sz="4" w:space="0" w:color="auto"/>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21.937.852,00 </w:t>
            </w:r>
          </w:p>
        </w:tc>
        <w:tc>
          <w:tcPr>
            <w:tcW w:w="1701" w:type="dxa"/>
            <w:tcBorders>
              <w:top w:val="single" w:sz="4" w:space="0" w:color="auto"/>
              <w:left w:val="nil"/>
              <w:bottom w:val="single" w:sz="4" w:space="0" w:color="auto"/>
              <w:right w:val="single" w:sz="4" w:space="0" w:color="auto"/>
            </w:tcBorders>
          </w:tcPr>
          <w:p w:rsidR="001D219C" w:rsidRDefault="001D219C" w:rsidP="009D1AEB">
            <w:pPr>
              <w:spacing w:line="240" w:lineRule="exact"/>
              <w:jc w:val="right"/>
            </w:pPr>
            <w:r w:rsidRPr="00036471">
              <w:rPr>
                <w:rFonts w:ascii="Arial Narrow" w:eastAsia="Times New Roman" w:hAnsi="Arial Narrow" w:cs="Arial"/>
                <w:color w:val="000000"/>
                <w:sz w:val="16"/>
                <w:szCs w:val="16"/>
              </w:rPr>
              <w:t>0,00</w:t>
            </w:r>
          </w:p>
        </w:tc>
      </w:tr>
      <w:tr w:rsidR="001D219C" w:rsidRPr="0042072F" w:rsidTr="009D1AEB">
        <w:trPr>
          <w:trHeight w:hRule="exact" w:val="277"/>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19</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Inspektorat</w:t>
            </w:r>
          </w:p>
        </w:tc>
        <w:tc>
          <w:tcPr>
            <w:tcW w:w="2126" w:type="dxa"/>
            <w:tcBorders>
              <w:top w:val="single" w:sz="4" w:space="0" w:color="auto"/>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10.245.794,00 </w:t>
            </w:r>
          </w:p>
        </w:tc>
        <w:tc>
          <w:tcPr>
            <w:tcW w:w="1701" w:type="dxa"/>
            <w:tcBorders>
              <w:top w:val="single" w:sz="4" w:space="0" w:color="auto"/>
              <w:left w:val="nil"/>
              <w:bottom w:val="single" w:sz="4" w:space="0" w:color="auto"/>
              <w:right w:val="single" w:sz="4" w:space="0" w:color="auto"/>
            </w:tcBorders>
          </w:tcPr>
          <w:p w:rsidR="001D219C" w:rsidRDefault="001D219C" w:rsidP="009D1AEB">
            <w:pPr>
              <w:spacing w:line="240" w:lineRule="exact"/>
              <w:jc w:val="right"/>
            </w:pPr>
            <w:r w:rsidRPr="00036471">
              <w:rPr>
                <w:rFonts w:ascii="Arial Narrow" w:eastAsia="Times New Roman" w:hAnsi="Arial Narrow" w:cs="Arial"/>
                <w:color w:val="000000"/>
                <w:sz w:val="16"/>
                <w:szCs w:val="16"/>
              </w:rPr>
              <w:t>0,00</w:t>
            </w:r>
          </w:p>
        </w:tc>
      </w:tr>
      <w:tr w:rsidR="0042072F" w:rsidRPr="0042072F" w:rsidTr="009D1AEB">
        <w:trPr>
          <w:trHeight w:val="330"/>
        </w:trPr>
        <w:tc>
          <w:tcPr>
            <w:tcW w:w="399" w:type="dxa"/>
            <w:tcBorders>
              <w:top w:val="nil"/>
              <w:left w:val="single" w:sz="4" w:space="0" w:color="auto"/>
              <w:bottom w:val="single" w:sz="4" w:space="0" w:color="auto"/>
              <w:right w:val="single" w:sz="4" w:space="0" w:color="auto"/>
            </w:tcBorders>
            <w:shd w:val="clear" w:color="auto" w:fill="auto"/>
            <w:noWrap/>
            <w:hideMark/>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20</w:t>
            </w:r>
          </w:p>
        </w:tc>
        <w:tc>
          <w:tcPr>
            <w:tcW w:w="3853" w:type="dxa"/>
            <w:tcBorders>
              <w:top w:val="single" w:sz="4" w:space="0" w:color="auto"/>
              <w:left w:val="nil"/>
              <w:bottom w:val="single" w:sz="4" w:space="0" w:color="auto"/>
              <w:right w:val="single" w:sz="4" w:space="0" w:color="auto"/>
            </w:tcBorders>
            <w:shd w:val="clear" w:color="auto" w:fill="auto"/>
            <w:hideMark/>
          </w:tcPr>
          <w:p w:rsidR="0042072F" w:rsidRPr="0042072F" w:rsidRDefault="0042072F"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Badan Kepegawaian Daerah</w:t>
            </w:r>
          </w:p>
        </w:tc>
        <w:tc>
          <w:tcPr>
            <w:tcW w:w="2126" w:type="dxa"/>
            <w:tcBorders>
              <w:top w:val="nil"/>
              <w:left w:val="nil"/>
              <w:bottom w:val="single" w:sz="4" w:space="0" w:color="auto"/>
              <w:right w:val="single" w:sz="4" w:space="0" w:color="auto"/>
            </w:tcBorders>
            <w:shd w:val="clear" w:color="auto" w:fill="auto"/>
            <w:noWrap/>
            <w:hideMark/>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8.335.547,00 </w:t>
            </w:r>
          </w:p>
        </w:tc>
        <w:tc>
          <w:tcPr>
            <w:tcW w:w="1701" w:type="dxa"/>
            <w:tcBorders>
              <w:top w:val="nil"/>
              <w:left w:val="nil"/>
              <w:bottom w:val="single" w:sz="4" w:space="0" w:color="auto"/>
              <w:right w:val="single" w:sz="4" w:space="0" w:color="auto"/>
            </w:tcBorders>
          </w:tcPr>
          <w:p w:rsidR="0042072F" w:rsidRPr="0042072F" w:rsidRDefault="001D219C" w:rsidP="009D1AE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784.203,00</w:t>
            </w:r>
          </w:p>
        </w:tc>
      </w:tr>
      <w:tr w:rsidR="001D219C" w:rsidRPr="0042072F" w:rsidTr="009D1AEB">
        <w:trPr>
          <w:trHeight w:hRule="exact" w:val="349"/>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21</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Jatipuro</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750.136,00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51320C">
              <w:rPr>
                <w:rFonts w:ascii="Arial Narrow" w:eastAsia="Times New Roman" w:hAnsi="Arial Narrow" w:cs="Arial"/>
                <w:color w:val="000000"/>
                <w:sz w:val="16"/>
                <w:szCs w:val="16"/>
              </w:rPr>
              <w:t>0,00</w:t>
            </w:r>
          </w:p>
        </w:tc>
      </w:tr>
      <w:tr w:rsidR="001D219C" w:rsidRPr="0042072F" w:rsidTr="009D1AEB">
        <w:trPr>
          <w:trHeight w:hRule="exact" w:val="278"/>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22</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Jatiyoso</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1.436.750,00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51320C">
              <w:rPr>
                <w:rFonts w:ascii="Arial Narrow" w:eastAsia="Times New Roman" w:hAnsi="Arial Narrow" w:cs="Arial"/>
                <w:color w:val="000000"/>
                <w:sz w:val="16"/>
                <w:szCs w:val="16"/>
              </w:rPr>
              <w:t>0,00</w:t>
            </w:r>
          </w:p>
        </w:tc>
      </w:tr>
      <w:tr w:rsidR="001D219C" w:rsidRPr="0042072F" w:rsidTr="009D1AEB">
        <w:trPr>
          <w:trHeight w:hRule="exact" w:val="281"/>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23</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Jumantono</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978.135,00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51320C">
              <w:rPr>
                <w:rFonts w:ascii="Arial Narrow" w:eastAsia="Times New Roman" w:hAnsi="Arial Narrow" w:cs="Arial"/>
                <w:color w:val="000000"/>
                <w:sz w:val="16"/>
                <w:szCs w:val="16"/>
              </w:rPr>
              <w:t>0,00</w:t>
            </w:r>
          </w:p>
        </w:tc>
      </w:tr>
      <w:tr w:rsidR="001D219C" w:rsidRPr="0042072F" w:rsidTr="009D1AEB">
        <w:trPr>
          <w:trHeight w:hRule="exact" w:val="286"/>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24</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Jumapolo</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1.153.117,00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51320C">
              <w:rPr>
                <w:rFonts w:ascii="Arial Narrow" w:eastAsia="Times New Roman" w:hAnsi="Arial Narrow" w:cs="Arial"/>
                <w:color w:val="000000"/>
                <w:sz w:val="16"/>
                <w:szCs w:val="16"/>
              </w:rPr>
              <w:t>0,00</w:t>
            </w:r>
          </w:p>
        </w:tc>
      </w:tr>
      <w:tr w:rsidR="001D219C" w:rsidRPr="0042072F" w:rsidTr="009D1AEB">
        <w:trPr>
          <w:trHeight w:hRule="exact" w:val="289"/>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lastRenderedPageBreak/>
              <w:t>25</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Matesih</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718.370,00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51320C">
              <w:rPr>
                <w:rFonts w:ascii="Arial Narrow" w:eastAsia="Times New Roman" w:hAnsi="Arial Narrow" w:cs="Arial"/>
                <w:color w:val="000000"/>
                <w:sz w:val="16"/>
                <w:szCs w:val="16"/>
              </w:rPr>
              <w:t>0,00</w:t>
            </w:r>
          </w:p>
        </w:tc>
      </w:tr>
      <w:tr w:rsidR="001D219C" w:rsidRPr="0042072F" w:rsidTr="009D1AEB">
        <w:trPr>
          <w:trHeight w:hRule="exact" w:val="280"/>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26</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Tawangmangu</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2.417.279,00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51320C">
              <w:rPr>
                <w:rFonts w:ascii="Arial Narrow" w:eastAsia="Times New Roman" w:hAnsi="Arial Narrow" w:cs="Arial"/>
                <w:color w:val="000000"/>
                <w:sz w:val="16"/>
                <w:szCs w:val="16"/>
              </w:rPr>
              <w:t>0,00</w:t>
            </w:r>
          </w:p>
        </w:tc>
      </w:tr>
      <w:tr w:rsidR="001D219C" w:rsidRPr="0042072F" w:rsidTr="009D1AEB">
        <w:trPr>
          <w:trHeight w:hRule="exact" w:val="283"/>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27</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Ngargoyoso</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1.354.442,00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51320C">
              <w:rPr>
                <w:rFonts w:ascii="Arial Narrow" w:eastAsia="Times New Roman" w:hAnsi="Arial Narrow" w:cs="Arial"/>
                <w:color w:val="000000"/>
                <w:sz w:val="16"/>
                <w:szCs w:val="16"/>
              </w:rPr>
              <w:t>0,00</w:t>
            </w:r>
          </w:p>
        </w:tc>
      </w:tr>
      <w:tr w:rsidR="001D219C" w:rsidRPr="0042072F" w:rsidTr="009D1AEB">
        <w:trPr>
          <w:trHeight w:hRule="exact" w:val="274"/>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28</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Karangpandan</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1.340.290,00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51320C">
              <w:rPr>
                <w:rFonts w:ascii="Arial Narrow" w:eastAsia="Times New Roman" w:hAnsi="Arial Narrow" w:cs="Arial"/>
                <w:color w:val="000000"/>
                <w:sz w:val="16"/>
                <w:szCs w:val="16"/>
              </w:rPr>
              <w:t>0,00</w:t>
            </w:r>
          </w:p>
        </w:tc>
      </w:tr>
      <w:tr w:rsidR="001D219C" w:rsidRPr="0042072F" w:rsidTr="009D1AEB">
        <w:trPr>
          <w:trHeight w:hRule="exact" w:val="291"/>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28</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Karanganyar</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9.923.087,00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51320C">
              <w:rPr>
                <w:rFonts w:ascii="Arial Narrow" w:eastAsia="Times New Roman" w:hAnsi="Arial Narrow" w:cs="Arial"/>
                <w:color w:val="000000"/>
                <w:sz w:val="16"/>
                <w:szCs w:val="16"/>
              </w:rPr>
              <w:t>0,00</w:t>
            </w:r>
          </w:p>
        </w:tc>
      </w:tr>
      <w:tr w:rsidR="001D219C" w:rsidRPr="0042072F" w:rsidTr="009D1AEB">
        <w:trPr>
          <w:trHeight w:hRule="exact" w:val="296"/>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30</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Tasikmadu</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1.511.293,00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71"/>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31</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Jaten</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2.275.457,00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90"/>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32</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Colomadu</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3.242.806,00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79"/>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33</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Gondangrejo</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1.049.891,00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84"/>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34</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Mojogedang</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1.172.736,00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73"/>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35</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Kebakkramat</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1.256.735,00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92"/>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36</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Kerjo</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1.691.678,00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88"/>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37</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Kecamatan Jenawi</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1.490.326,00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85"/>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38</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Kantor Ketahanan Pangan</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2.215.542,00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88"/>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39</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Badan Pemberdayaan Masyarakat dan Desa</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961.774,00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93"/>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40</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Kantor Perpustakaan dan Arsip</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4.598.562,00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val="270"/>
        </w:trPr>
        <w:tc>
          <w:tcPr>
            <w:tcW w:w="399" w:type="dxa"/>
            <w:tcBorders>
              <w:top w:val="nil"/>
              <w:left w:val="single" w:sz="4" w:space="0" w:color="auto"/>
              <w:bottom w:val="single" w:sz="4" w:space="0" w:color="000000"/>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41</w:t>
            </w:r>
          </w:p>
        </w:tc>
        <w:tc>
          <w:tcPr>
            <w:tcW w:w="3853" w:type="dxa"/>
            <w:tcBorders>
              <w:top w:val="single" w:sz="4" w:space="0" w:color="auto"/>
              <w:left w:val="single" w:sz="4" w:space="0" w:color="auto"/>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Pertanian Tanaman Pangan Perkebunan dan Kehutanan</w:t>
            </w:r>
          </w:p>
        </w:tc>
        <w:tc>
          <w:tcPr>
            <w:tcW w:w="2126" w:type="dxa"/>
            <w:tcBorders>
              <w:top w:val="single" w:sz="4" w:space="0" w:color="auto"/>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3.579.823,00 </w:t>
            </w:r>
          </w:p>
        </w:tc>
        <w:tc>
          <w:tcPr>
            <w:tcW w:w="1701" w:type="dxa"/>
            <w:tcBorders>
              <w:top w:val="single" w:sz="4" w:space="0" w:color="auto"/>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346"/>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42</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Peternakan dan Perikanan</w:t>
            </w:r>
          </w:p>
        </w:tc>
        <w:tc>
          <w:tcPr>
            <w:tcW w:w="2126" w:type="dxa"/>
            <w:tcBorders>
              <w:top w:val="single" w:sz="4" w:space="0" w:color="auto"/>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1.982.161,00 </w:t>
            </w:r>
          </w:p>
        </w:tc>
        <w:tc>
          <w:tcPr>
            <w:tcW w:w="1701" w:type="dxa"/>
            <w:tcBorders>
              <w:top w:val="single" w:sz="4" w:space="0" w:color="auto"/>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val="270"/>
        </w:trPr>
        <w:tc>
          <w:tcPr>
            <w:tcW w:w="399" w:type="dxa"/>
            <w:tcBorders>
              <w:top w:val="nil"/>
              <w:left w:val="single" w:sz="4" w:space="0" w:color="auto"/>
              <w:bottom w:val="single" w:sz="4" w:space="0" w:color="000000"/>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43</w:t>
            </w:r>
          </w:p>
        </w:tc>
        <w:tc>
          <w:tcPr>
            <w:tcW w:w="3853" w:type="dxa"/>
            <w:tcBorders>
              <w:top w:val="single" w:sz="4" w:space="0" w:color="auto"/>
              <w:left w:val="single" w:sz="4" w:space="0" w:color="auto"/>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Badan Pelaksana Penyuluhan Pertanian Perikanan dan Kehutanan</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1.856.009,00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18"/>
        </w:trPr>
        <w:tc>
          <w:tcPr>
            <w:tcW w:w="399" w:type="dxa"/>
            <w:tcBorders>
              <w:top w:val="nil"/>
              <w:left w:val="single" w:sz="4" w:space="0" w:color="auto"/>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44</w:t>
            </w:r>
          </w:p>
        </w:tc>
        <w:tc>
          <w:tcPr>
            <w:tcW w:w="3853" w:type="dxa"/>
            <w:tcBorders>
              <w:top w:val="single" w:sz="4" w:space="0" w:color="auto"/>
              <w:left w:val="nil"/>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Pariwisata dan Kebudayaan</w:t>
            </w:r>
          </w:p>
        </w:tc>
        <w:tc>
          <w:tcPr>
            <w:tcW w:w="2126" w:type="dxa"/>
            <w:tcBorders>
              <w:top w:val="nil"/>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2.441.349,00 </w:t>
            </w:r>
          </w:p>
        </w:tc>
        <w:tc>
          <w:tcPr>
            <w:tcW w:w="1701" w:type="dxa"/>
            <w:tcBorders>
              <w:top w:val="nil"/>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1D219C" w:rsidRPr="0042072F" w:rsidTr="009D1AEB">
        <w:trPr>
          <w:trHeight w:hRule="exact" w:val="277"/>
        </w:trPr>
        <w:tc>
          <w:tcPr>
            <w:tcW w:w="399" w:type="dxa"/>
            <w:tcBorders>
              <w:top w:val="nil"/>
              <w:left w:val="single" w:sz="4" w:space="0" w:color="auto"/>
              <w:bottom w:val="single" w:sz="4" w:space="0" w:color="000000"/>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45</w:t>
            </w:r>
          </w:p>
        </w:tc>
        <w:tc>
          <w:tcPr>
            <w:tcW w:w="3853" w:type="dxa"/>
            <w:tcBorders>
              <w:top w:val="single" w:sz="4" w:space="0" w:color="auto"/>
              <w:left w:val="single" w:sz="4" w:space="0" w:color="auto"/>
              <w:bottom w:val="single" w:sz="4" w:space="0" w:color="auto"/>
              <w:right w:val="single" w:sz="4" w:space="0" w:color="auto"/>
            </w:tcBorders>
            <w:shd w:val="clear" w:color="auto" w:fill="auto"/>
            <w:hideMark/>
          </w:tcPr>
          <w:p w:rsidR="001D219C" w:rsidRPr="0042072F" w:rsidRDefault="001D219C" w:rsidP="009D1AEB">
            <w:pPr>
              <w:spacing w:after="0" w:line="240" w:lineRule="exact"/>
              <w:rPr>
                <w:rFonts w:ascii="Arial Narrow" w:eastAsia="Times New Roman" w:hAnsi="Arial Narrow" w:cs="Arial"/>
                <w:bCs/>
                <w:color w:val="000000"/>
                <w:sz w:val="16"/>
                <w:szCs w:val="16"/>
              </w:rPr>
            </w:pPr>
            <w:r w:rsidRPr="0042072F">
              <w:rPr>
                <w:rFonts w:ascii="Arial Narrow" w:eastAsia="Times New Roman" w:hAnsi="Arial Narrow" w:cs="Arial"/>
                <w:bCs/>
                <w:color w:val="000000"/>
                <w:sz w:val="16"/>
                <w:szCs w:val="16"/>
              </w:rPr>
              <w:t>Dinas Perindustrian, Perdagangan, Koperasi dan UMKM</w:t>
            </w:r>
          </w:p>
        </w:tc>
        <w:tc>
          <w:tcPr>
            <w:tcW w:w="2126" w:type="dxa"/>
            <w:tcBorders>
              <w:top w:val="single" w:sz="4" w:space="0" w:color="auto"/>
              <w:left w:val="nil"/>
              <w:bottom w:val="single" w:sz="4" w:space="0" w:color="auto"/>
              <w:right w:val="single" w:sz="4" w:space="0" w:color="auto"/>
            </w:tcBorders>
            <w:shd w:val="clear" w:color="auto" w:fill="auto"/>
            <w:noWrap/>
            <w:hideMark/>
          </w:tcPr>
          <w:p w:rsidR="001D219C" w:rsidRPr="0042072F" w:rsidRDefault="001D219C"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xml:space="preserve">32.775.136,00 </w:t>
            </w:r>
          </w:p>
        </w:tc>
        <w:tc>
          <w:tcPr>
            <w:tcW w:w="1701" w:type="dxa"/>
            <w:tcBorders>
              <w:top w:val="single" w:sz="4" w:space="0" w:color="auto"/>
              <w:left w:val="nil"/>
              <w:bottom w:val="single" w:sz="4" w:space="0" w:color="auto"/>
              <w:right w:val="single" w:sz="4" w:space="0" w:color="auto"/>
            </w:tcBorders>
          </w:tcPr>
          <w:p w:rsidR="001D219C" w:rsidRDefault="001D219C" w:rsidP="009D1AEB">
            <w:pPr>
              <w:spacing w:line="240" w:lineRule="exact"/>
              <w:jc w:val="right"/>
            </w:pPr>
            <w:r w:rsidRPr="00283BE2">
              <w:rPr>
                <w:rFonts w:ascii="Arial Narrow" w:eastAsia="Times New Roman" w:hAnsi="Arial Narrow" w:cs="Arial"/>
                <w:color w:val="000000"/>
                <w:sz w:val="16"/>
                <w:szCs w:val="16"/>
              </w:rPr>
              <w:t>0,00</w:t>
            </w:r>
          </w:p>
        </w:tc>
      </w:tr>
      <w:tr w:rsidR="0042072F" w:rsidRPr="0042072F" w:rsidTr="009D1AEB">
        <w:trPr>
          <w:trHeight w:val="330"/>
        </w:trPr>
        <w:tc>
          <w:tcPr>
            <w:tcW w:w="399" w:type="dxa"/>
            <w:tcBorders>
              <w:top w:val="nil"/>
              <w:left w:val="single" w:sz="4" w:space="0" w:color="auto"/>
              <w:bottom w:val="single" w:sz="4" w:space="0" w:color="auto"/>
              <w:right w:val="single" w:sz="4" w:space="0" w:color="auto"/>
            </w:tcBorders>
            <w:shd w:val="clear" w:color="auto" w:fill="auto"/>
            <w:noWrap/>
            <w:hideMark/>
          </w:tcPr>
          <w:p w:rsidR="0042072F" w:rsidRPr="0042072F" w:rsidRDefault="0042072F" w:rsidP="009D1AEB">
            <w:pPr>
              <w:spacing w:after="0" w:line="240" w:lineRule="exact"/>
              <w:jc w:val="right"/>
              <w:rPr>
                <w:rFonts w:ascii="Arial Narrow" w:eastAsia="Times New Roman" w:hAnsi="Arial Narrow" w:cs="Arial"/>
                <w:color w:val="000000"/>
                <w:sz w:val="16"/>
                <w:szCs w:val="16"/>
              </w:rPr>
            </w:pPr>
            <w:r w:rsidRPr="0042072F">
              <w:rPr>
                <w:rFonts w:ascii="Arial Narrow" w:eastAsia="Times New Roman" w:hAnsi="Arial Narrow" w:cs="Arial"/>
                <w:color w:val="000000"/>
                <w:sz w:val="16"/>
                <w:szCs w:val="16"/>
              </w:rPr>
              <w:t> </w:t>
            </w:r>
          </w:p>
        </w:tc>
        <w:tc>
          <w:tcPr>
            <w:tcW w:w="3853" w:type="dxa"/>
            <w:tcBorders>
              <w:top w:val="single" w:sz="4" w:space="0" w:color="auto"/>
              <w:left w:val="nil"/>
              <w:bottom w:val="single" w:sz="4" w:space="0" w:color="auto"/>
              <w:right w:val="single" w:sz="4" w:space="0" w:color="auto"/>
            </w:tcBorders>
            <w:shd w:val="clear" w:color="auto" w:fill="auto"/>
            <w:hideMark/>
          </w:tcPr>
          <w:p w:rsidR="0042072F" w:rsidRPr="0042072F" w:rsidRDefault="0042072F" w:rsidP="009D1AEB">
            <w:pPr>
              <w:spacing w:after="0" w:line="240" w:lineRule="exact"/>
              <w:rPr>
                <w:rFonts w:ascii="Arial Narrow" w:eastAsia="Times New Roman" w:hAnsi="Arial Narrow" w:cs="Arial"/>
                <w:b/>
                <w:bCs/>
                <w:color w:val="000000"/>
                <w:sz w:val="16"/>
                <w:szCs w:val="16"/>
              </w:rPr>
            </w:pPr>
            <w:r w:rsidRPr="0042072F">
              <w:rPr>
                <w:rFonts w:ascii="Arial Narrow" w:eastAsia="Times New Roman" w:hAnsi="Arial Narrow" w:cs="Arial"/>
                <w:b/>
                <w:bCs/>
                <w:color w:val="000000"/>
                <w:sz w:val="16"/>
                <w:szCs w:val="16"/>
              </w:rPr>
              <w:t>JUMLAH</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42072F" w:rsidRPr="001D219C" w:rsidRDefault="00F31B54" w:rsidP="009D1AEB">
            <w:pPr>
              <w:spacing w:after="0" w:line="24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3.408.613.675</w:t>
            </w:r>
            <w:r w:rsidR="0042072F" w:rsidRPr="001D219C">
              <w:rPr>
                <w:rFonts w:ascii="Arial Narrow" w:eastAsia="Times New Roman" w:hAnsi="Arial Narrow" w:cs="Arial"/>
                <w:b/>
                <w:color w:val="000000"/>
                <w:sz w:val="16"/>
                <w:szCs w:val="16"/>
              </w:rPr>
              <w:t xml:space="preserve">,00 </w:t>
            </w:r>
          </w:p>
        </w:tc>
        <w:tc>
          <w:tcPr>
            <w:tcW w:w="1701" w:type="dxa"/>
            <w:tcBorders>
              <w:top w:val="single" w:sz="4" w:space="0" w:color="auto"/>
              <w:left w:val="nil"/>
              <w:bottom w:val="single" w:sz="4" w:space="0" w:color="auto"/>
              <w:right w:val="single" w:sz="4" w:space="0" w:color="auto"/>
            </w:tcBorders>
          </w:tcPr>
          <w:p w:rsidR="0042072F" w:rsidRPr="001D219C" w:rsidRDefault="001D219C" w:rsidP="009D1AEB">
            <w:pPr>
              <w:spacing w:after="0" w:line="240" w:lineRule="exact"/>
              <w:jc w:val="right"/>
              <w:rPr>
                <w:rFonts w:ascii="Arial Narrow" w:eastAsia="Times New Roman" w:hAnsi="Arial Narrow" w:cs="Arial"/>
                <w:b/>
                <w:color w:val="000000"/>
                <w:sz w:val="16"/>
                <w:szCs w:val="16"/>
              </w:rPr>
            </w:pPr>
            <w:r w:rsidRPr="001D219C">
              <w:rPr>
                <w:rFonts w:ascii="Arial Narrow" w:eastAsia="Times New Roman" w:hAnsi="Arial Narrow" w:cs="Arial"/>
                <w:b/>
                <w:color w:val="000000"/>
                <w:sz w:val="16"/>
                <w:szCs w:val="16"/>
              </w:rPr>
              <w:t>171.500.249,00</w:t>
            </w:r>
          </w:p>
        </w:tc>
      </w:tr>
    </w:tbl>
    <w:p w:rsidR="00301125" w:rsidRDefault="00301125" w:rsidP="0058712E">
      <w:pPr>
        <w:spacing w:after="0" w:line="280" w:lineRule="exact"/>
        <w:ind w:left="902"/>
        <w:jc w:val="center"/>
        <w:rPr>
          <w:rFonts w:ascii="Arial Narrow" w:hAnsi="Arial Narrow" w:cs="Arial"/>
          <w:b/>
          <w:bCs/>
          <w:highlight w:val="cyan"/>
          <w:lang w:val="sv-SE"/>
        </w:rPr>
      </w:pPr>
    </w:p>
    <w:p w:rsidR="00DE3E56" w:rsidRPr="00E9628D" w:rsidRDefault="00DE3E56" w:rsidP="0058712E">
      <w:pPr>
        <w:spacing w:after="0" w:line="280" w:lineRule="exact"/>
        <w:ind w:left="902"/>
        <w:jc w:val="center"/>
        <w:rPr>
          <w:rFonts w:ascii="Arial Narrow" w:hAnsi="Arial Narrow" w:cs="Arial"/>
          <w:b/>
          <w:bCs/>
          <w:highlight w:val="cyan"/>
          <w:lang w:val="sv-SE"/>
        </w:rPr>
      </w:pPr>
    </w:p>
    <w:tbl>
      <w:tblPr>
        <w:tblW w:w="7655" w:type="dxa"/>
        <w:tblInd w:w="958" w:type="dxa"/>
        <w:tblLook w:val="04A0"/>
      </w:tblPr>
      <w:tblGrid>
        <w:gridCol w:w="343"/>
        <w:gridCol w:w="864"/>
        <w:gridCol w:w="2338"/>
        <w:gridCol w:w="2126"/>
        <w:gridCol w:w="1984"/>
      </w:tblGrid>
      <w:tr w:rsidR="00C020AB" w:rsidRPr="003C3077" w:rsidTr="000266B6">
        <w:trPr>
          <w:trHeight w:hRule="exact" w:val="307"/>
        </w:trPr>
        <w:tc>
          <w:tcPr>
            <w:tcW w:w="343" w:type="dxa"/>
            <w:shd w:val="clear" w:color="auto" w:fill="auto"/>
          </w:tcPr>
          <w:p w:rsidR="00C020AB" w:rsidRPr="003C3077" w:rsidRDefault="00C020AB" w:rsidP="00F43F8F">
            <w:pPr>
              <w:tabs>
                <w:tab w:val="left" w:pos="1557"/>
              </w:tabs>
              <w:spacing w:after="0" w:line="280" w:lineRule="exact"/>
              <w:jc w:val="both"/>
              <w:outlineLvl w:val="0"/>
              <w:rPr>
                <w:rFonts w:ascii="Times New Roman" w:hAnsi="Times New Roman"/>
                <w:lang w:val="es-ES"/>
              </w:rPr>
            </w:pPr>
          </w:p>
        </w:tc>
        <w:tc>
          <w:tcPr>
            <w:tcW w:w="3202" w:type="dxa"/>
            <w:gridSpan w:val="2"/>
            <w:shd w:val="clear" w:color="auto" w:fill="auto"/>
          </w:tcPr>
          <w:p w:rsidR="00C020AB" w:rsidRPr="003C3077" w:rsidRDefault="00C020AB" w:rsidP="00F43F8F">
            <w:pPr>
              <w:tabs>
                <w:tab w:val="left" w:pos="1557"/>
              </w:tabs>
              <w:spacing w:after="0" w:line="280" w:lineRule="exact"/>
              <w:jc w:val="both"/>
              <w:outlineLvl w:val="0"/>
              <w:rPr>
                <w:rFonts w:ascii="Times New Roman" w:hAnsi="Times New Roman"/>
                <w:lang w:val="es-ES"/>
              </w:rPr>
            </w:pPr>
          </w:p>
        </w:tc>
        <w:tc>
          <w:tcPr>
            <w:tcW w:w="2126" w:type="dxa"/>
            <w:tcBorders>
              <w:bottom w:val="single" w:sz="4" w:space="0" w:color="auto"/>
            </w:tcBorders>
            <w:shd w:val="clear" w:color="auto" w:fill="auto"/>
          </w:tcPr>
          <w:p w:rsidR="00C020AB" w:rsidRPr="003C3077" w:rsidRDefault="003C3077" w:rsidP="00F43F8F">
            <w:pPr>
              <w:tabs>
                <w:tab w:val="left" w:pos="1557"/>
              </w:tabs>
              <w:spacing w:after="0" w:line="280" w:lineRule="exact"/>
              <w:jc w:val="center"/>
              <w:outlineLvl w:val="0"/>
              <w:rPr>
                <w:rFonts w:ascii="Times New Roman" w:hAnsi="Times New Roman"/>
                <w:b/>
                <w:lang w:val="es-ES"/>
              </w:rPr>
            </w:pPr>
            <w:r w:rsidRPr="003C3077">
              <w:rPr>
                <w:rFonts w:ascii="Times New Roman" w:hAnsi="Times New Roman"/>
                <w:b/>
                <w:lang w:val="es-ES"/>
              </w:rPr>
              <w:t>2016</w:t>
            </w:r>
          </w:p>
        </w:tc>
        <w:tc>
          <w:tcPr>
            <w:tcW w:w="1984" w:type="dxa"/>
            <w:tcBorders>
              <w:bottom w:val="single" w:sz="4" w:space="0" w:color="auto"/>
            </w:tcBorders>
          </w:tcPr>
          <w:p w:rsidR="00C020AB" w:rsidRPr="003C3077" w:rsidRDefault="00C020AB" w:rsidP="00BF6E6C">
            <w:pPr>
              <w:tabs>
                <w:tab w:val="left" w:pos="1557"/>
              </w:tabs>
              <w:spacing w:after="0" w:line="280" w:lineRule="exact"/>
              <w:jc w:val="center"/>
              <w:outlineLvl w:val="0"/>
              <w:rPr>
                <w:rFonts w:ascii="Times New Roman" w:hAnsi="Times New Roman"/>
                <w:b/>
                <w:lang w:val="es-ES"/>
              </w:rPr>
            </w:pPr>
            <w:r w:rsidRPr="003C3077">
              <w:rPr>
                <w:rFonts w:ascii="Times New Roman" w:hAnsi="Times New Roman"/>
                <w:b/>
                <w:lang w:val="es-ES"/>
              </w:rPr>
              <w:t>2015</w:t>
            </w:r>
          </w:p>
        </w:tc>
      </w:tr>
      <w:tr w:rsidR="00C020AB" w:rsidRPr="003C3077" w:rsidTr="000266B6">
        <w:trPr>
          <w:trHeight w:val="496"/>
        </w:trPr>
        <w:tc>
          <w:tcPr>
            <w:tcW w:w="1207" w:type="dxa"/>
            <w:gridSpan w:val="2"/>
            <w:shd w:val="clear" w:color="auto" w:fill="auto"/>
          </w:tcPr>
          <w:p w:rsidR="00C020AB" w:rsidRPr="003C3077" w:rsidRDefault="00C020AB" w:rsidP="00743266">
            <w:pPr>
              <w:tabs>
                <w:tab w:val="left" w:pos="1557"/>
              </w:tabs>
              <w:spacing w:after="0" w:line="240" w:lineRule="exact"/>
              <w:jc w:val="both"/>
              <w:outlineLvl w:val="0"/>
              <w:rPr>
                <w:rFonts w:ascii="Times New Roman" w:hAnsi="Times New Roman"/>
                <w:lang w:val="es-ES"/>
              </w:rPr>
            </w:pPr>
            <w:r w:rsidRPr="003C3077">
              <w:rPr>
                <w:rFonts w:ascii="Times New Roman" w:hAnsi="Times New Roman"/>
                <w:b/>
                <w:lang w:val="es-ES"/>
              </w:rPr>
              <w:t>C.2.1.1.5</w:t>
            </w:r>
          </w:p>
        </w:tc>
        <w:tc>
          <w:tcPr>
            <w:tcW w:w="2338" w:type="dxa"/>
            <w:shd w:val="clear" w:color="auto" w:fill="auto"/>
          </w:tcPr>
          <w:p w:rsidR="00C020AB" w:rsidRPr="003C3077" w:rsidRDefault="00C020AB" w:rsidP="00F43F8F">
            <w:pPr>
              <w:tabs>
                <w:tab w:val="left" w:pos="1557"/>
              </w:tabs>
              <w:spacing w:after="0" w:line="240" w:lineRule="exact"/>
              <w:jc w:val="both"/>
              <w:outlineLvl w:val="0"/>
              <w:rPr>
                <w:rFonts w:ascii="Times New Roman" w:hAnsi="Times New Roman"/>
                <w:b/>
                <w:lang w:val="sv-SE"/>
              </w:rPr>
            </w:pPr>
            <w:r w:rsidRPr="003C3077">
              <w:rPr>
                <w:rFonts w:ascii="Times New Roman" w:hAnsi="Times New Roman"/>
                <w:b/>
                <w:bCs/>
                <w:lang w:val="sv-SE"/>
              </w:rPr>
              <w:t>Utang Jangka Pendek Lainnya</w:t>
            </w:r>
          </w:p>
        </w:tc>
        <w:tc>
          <w:tcPr>
            <w:tcW w:w="2126" w:type="dxa"/>
            <w:tcBorders>
              <w:top w:val="single" w:sz="4" w:space="0" w:color="auto"/>
            </w:tcBorders>
            <w:shd w:val="clear" w:color="auto" w:fill="auto"/>
          </w:tcPr>
          <w:p w:rsidR="00C020AB" w:rsidRPr="003C3077" w:rsidRDefault="00433B50" w:rsidP="00F43F8F">
            <w:pPr>
              <w:tabs>
                <w:tab w:val="left" w:pos="1557"/>
              </w:tabs>
              <w:spacing w:after="0" w:line="240" w:lineRule="exact"/>
              <w:jc w:val="center"/>
              <w:outlineLvl w:val="0"/>
              <w:rPr>
                <w:rFonts w:ascii="Times New Roman" w:hAnsi="Times New Roman"/>
                <w:b/>
                <w:lang w:val="es-ES"/>
              </w:rPr>
            </w:pPr>
            <w:r>
              <w:rPr>
                <w:rFonts w:ascii="Times New Roman" w:hAnsi="Times New Roman"/>
                <w:b/>
                <w:lang w:val="es-ES"/>
              </w:rPr>
              <w:t>3.148.644.317</w:t>
            </w:r>
            <w:r w:rsidR="003C3077" w:rsidRPr="003C3077">
              <w:rPr>
                <w:rFonts w:ascii="Times New Roman" w:hAnsi="Times New Roman"/>
                <w:b/>
                <w:lang w:val="es-ES"/>
              </w:rPr>
              <w:t>,00</w:t>
            </w:r>
          </w:p>
        </w:tc>
        <w:tc>
          <w:tcPr>
            <w:tcW w:w="1984" w:type="dxa"/>
            <w:tcBorders>
              <w:top w:val="single" w:sz="4" w:space="0" w:color="auto"/>
            </w:tcBorders>
          </w:tcPr>
          <w:p w:rsidR="00C020AB" w:rsidRPr="003C3077" w:rsidRDefault="00C020AB" w:rsidP="00BF6E6C">
            <w:pPr>
              <w:tabs>
                <w:tab w:val="left" w:pos="1557"/>
              </w:tabs>
              <w:spacing w:after="0" w:line="240" w:lineRule="exact"/>
              <w:jc w:val="center"/>
              <w:outlineLvl w:val="0"/>
              <w:rPr>
                <w:rFonts w:ascii="Times New Roman" w:hAnsi="Times New Roman"/>
                <w:b/>
                <w:lang w:val="es-ES"/>
              </w:rPr>
            </w:pPr>
            <w:r w:rsidRPr="003C3077">
              <w:rPr>
                <w:rFonts w:ascii="Times New Roman" w:hAnsi="Times New Roman"/>
                <w:b/>
                <w:lang w:val="es-ES"/>
              </w:rPr>
              <w:t>2.280.891.742,00</w:t>
            </w:r>
          </w:p>
        </w:tc>
      </w:tr>
    </w:tbl>
    <w:p w:rsidR="00982FBC" w:rsidRDefault="000560B9" w:rsidP="00982FBC">
      <w:pPr>
        <w:spacing w:before="120" w:after="0" w:line="280" w:lineRule="exact"/>
        <w:ind w:left="902"/>
        <w:jc w:val="both"/>
        <w:rPr>
          <w:rFonts w:ascii="Times New Roman" w:hAnsi="Times New Roman"/>
          <w:bCs/>
        </w:rPr>
      </w:pPr>
      <w:r w:rsidRPr="003C3077">
        <w:rPr>
          <w:rFonts w:ascii="Times New Roman" w:hAnsi="Times New Roman"/>
          <w:bCs/>
        </w:rPr>
        <w:t xml:space="preserve">Jumlah </w:t>
      </w:r>
      <w:r w:rsidR="00433B50">
        <w:rPr>
          <w:rFonts w:ascii="Times New Roman" w:hAnsi="Times New Roman"/>
          <w:bCs/>
        </w:rPr>
        <w:t>utang jangka pendek lainnya tahun 2016 sebesar Rp 3.148.644.317,00 terdiri dari :</w:t>
      </w:r>
      <w:r w:rsidR="00982FBC" w:rsidRPr="00982FBC">
        <w:rPr>
          <w:rFonts w:ascii="Times New Roman" w:hAnsi="Times New Roman"/>
          <w:bCs/>
        </w:rPr>
        <w:t xml:space="preserve"> </w:t>
      </w:r>
    </w:p>
    <w:p w:rsidR="00433B50" w:rsidRDefault="00982FBC" w:rsidP="005C2105">
      <w:pPr>
        <w:pStyle w:val="ListParagraph"/>
        <w:numPr>
          <w:ilvl w:val="3"/>
          <w:numId w:val="208"/>
        </w:numPr>
        <w:spacing w:before="120" w:line="280" w:lineRule="exact"/>
        <w:ind w:left="1134" w:hanging="283"/>
        <w:jc w:val="both"/>
        <w:rPr>
          <w:rFonts w:ascii="Times New Roman" w:hAnsi="Times New Roman"/>
          <w:bCs/>
        </w:rPr>
      </w:pPr>
      <w:r>
        <w:rPr>
          <w:rFonts w:ascii="Times New Roman" w:hAnsi="Times New Roman"/>
          <w:bCs/>
        </w:rPr>
        <w:t>U</w:t>
      </w:r>
      <w:r w:rsidRPr="00982FBC">
        <w:rPr>
          <w:rFonts w:ascii="Times New Roman" w:hAnsi="Times New Roman"/>
          <w:bCs/>
        </w:rPr>
        <w:t>tang Pemerintah Kabupaten Karanganyar kepada PLN berupa tagihan pembayaran Pajak Penerangan Jalan Umum bulan Desember 2016. Tagihan telah dilunasi pada tanggal 27 Januari 2017 melalui SP2D-0004/I/BL-LS/BKD/2017</w:t>
      </w:r>
      <w:r>
        <w:rPr>
          <w:rFonts w:ascii="Times New Roman" w:hAnsi="Times New Roman"/>
          <w:bCs/>
        </w:rPr>
        <w:t xml:space="preserve"> sebesar                       Rp 2.511.031.067,00</w:t>
      </w:r>
    </w:p>
    <w:p w:rsidR="006B37BA" w:rsidRPr="00B02774" w:rsidRDefault="00982FBC" w:rsidP="005C2105">
      <w:pPr>
        <w:pStyle w:val="ListParagraph"/>
        <w:numPr>
          <w:ilvl w:val="3"/>
          <w:numId w:val="208"/>
        </w:numPr>
        <w:spacing w:before="120" w:line="280" w:lineRule="exact"/>
        <w:ind w:left="1134" w:hanging="283"/>
        <w:jc w:val="both"/>
        <w:rPr>
          <w:rFonts w:ascii="Times New Roman" w:hAnsi="Times New Roman"/>
          <w:bCs/>
        </w:rPr>
      </w:pPr>
      <w:r>
        <w:rPr>
          <w:rFonts w:ascii="Times New Roman" w:hAnsi="Times New Roman"/>
          <w:bCs/>
        </w:rPr>
        <w:t>Utang kepada Pemerintah Pusat berupa sisa BOS Reguler Tahun 2011 yang belum disetor ke kas Negara sebesar Rp 637.613.250,00</w:t>
      </w:r>
    </w:p>
    <w:p w:rsidR="006B37BA" w:rsidRDefault="006B37BA" w:rsidP="00982FBC">
      <w:pPr>
        <w:pStyle w:val="ListParagraph"/>
        <w:spacing w:before="120" w:line="280" w:lineRule="exact"/>
        <w:ind w:left="1134"/>
        <w:jc w:val="both"/>
        <w:rPr>
          <w:rFonts w:ascii="Times New Roman" w:hAnsi="Times New Roman"/>
          <w:bCs/>
        </w:rPr>
      </w:pPr>
    </w:p>
    <w:tbl>
      <w:tblPr>
        <w:tblW w:w="7746" w:type="dxa"/>
        <w:tblInd w:w="1008" w:type="dxa"/>
        <w:tblLayout w:type="fixed"/>
        <w:tblLook w:val="04A0"/>
      </w:tblPr>
      <w:tblGrid>
        <w:gridCol w:w="801"/>
        <w:gridCol w:w="1843"/>
        <w:gridCol w:w="2551"/>
        <w:gridCol w:w="2551"/>
      </w:tblGrid>
      <w:tr w:rsidR="00C020AB" w:rsidRPr="006E37BC" w:rsidTr="00C020AB">
        <w:trPr>
          <w:trHeight w:val="364"/>
        </w:trPr>
        <w:tc>
          <w:tcPr>
            <w:tcW w:w="801" w:type="dxa"/>
            <w:shd w:val="clear" w:color="auto" w:fill="auto"/>
          </w:tcPr>
          <w:p w:rsidR="00C020AB" w:rsidRPr="006E37BC" w:rsidRDefault="00C020AB" w:rsidP="00F43F8F">
            <w:pPr>
              <w:tabs>
                <w:tab w:val="left" w:pos="1557"/>
              </w:tabs>
              <w:spacing w:after="0" w:line="280" w:lineRule="exact"/>
              <w:jc w:val="both"/>
              <w:outlineLvl w:val="0"/>
              <w:rPr>
                <w:rFonts w:ascii="Times New Roman" w:hAnsi="Times New Roman"/>
              </w:rPr>
            </w:pPr>
          </w:p>
        </w:tc>
        <w:tc>
          <w:tcPr>
            <w:tcW w:w="1843" w:type="dxa"/>
            <w:shd w:val="clear" w:color="auto" w:fill="auto"/>
          </w:tcPr>
          <w:p w:rsidR="00C020AB" w:rsidRPr="006E37BC" w:rsidRDefault="00C020AB" w:rsidP="00F43F8F">
            <w:pPr>
              <w:tabs>
                <w:tab w:val="left" w:pos="1557"/>
              </w:tabs>
              <w:spacing w:after="0" w:line="280" w:lineRule="exact"/>
              <w:jc w:val="both"/>
              <w:outlineLvl w:val="0"/>
              <w:rPr>
                <w:rFonts w:ascii="Times New Roman" w:hAnsi="Times New Roman"/>
              </w:rPr>
            </w:pPr>
          </w:p>
        </w:tc>
        <w:tc>
          <w:tcPr>
            <w:tcW w:w="2551" w:type="dxa"/>
            <w:tcBorders>
              <w:bottom w:val="single" w:sz="4" w:space="0" w:color="auto"/>
            </w:tcBorders>
          </w:tcPr>
          <w:p w:rsidR="00C020AB" w:rsidRPr="006E37BC" w:rsidRDefault="005E15A0" w:rsidP="00F43F8F">
            <w:pPr>
              <w:tabs>
                <w:tab w:val="left" w:pos="1557"/>
              </w:tabs>
              <w:spacing w:after="0" w:line="280" w:lineRule="exact"/>
              <w:jc w:val="center"/>
              <w:outlineLvl w:val="0"/>
              <w:rPr>
                <w:rFonts w:ascii="Times New Roman" w:hAnsi="Times New Roman"/>
                <w:b/>
                <w:lang w:val="es-ES"/>
              </w:rPr>
            </w:pPr>
            <w:r w:rsidRPr="006E37BC">
              <w:rPr>
                <w:rFonts w:ascii="Times New Roman" w:hAnsi="Times New Roman"/>
                <w:b/>
                <w:lang w:val="es-ES"/>
              </w:rPr>
              <w:t>2016</w:t>
            </w:r>
          </w:p>
        </w:tc>
        <w:tc>
          <w:tcPr>
            <w:tcW w:w="2551" w:type="dxa"/>
            <w:tcBorders>
              <w:bottom w:val="single" w:sz="4" w:space="0" w:color="auto"/>
            </w:tcBorders>
          </w:tcPr>
          <w:p w:rsidR="00C020AB" w:rsidRPr="006E37BC" w:rsidRDefault="00C020AB" w:rsidP="00BF6E6C">
            <w:pPr>
              <w:tabs>
                <w:tab w:val="left" w:pos="601"/>
              </w:tabs>
              <w:spacing w:after="0" w:line="280" w:lineRule="exact"/>
              <w:jc w:val="center"/>
              <w:outlineLvl w:val="0"/>
              <w:rPr>
                <w:rFonts w:ascii="Times New Roman" w:hAnsi="Times New Roman"/>
                <w:b/>
                <w:lang w:val="es-ES"/>
              </w:rPr>
            </w:pPr>
            <w:r w:rsidRPr="006E37BC">
              <w:rPr>
                <w:rFonts w:ascii="Times New Roman" w:hAnsi="Times New Roman"/>
                <w:b/>
                <w:lang w:val="es-ES"/>
              </w:rPr>
              <w:t>2015</w:t>
            </w:r>
          </w:p>
        </w:tc>
      </w:tr>
      <w:tr w:rsidR="00C020AB" w:rsidRPr="006E37BC" w:rsidTr="00C020AB">
        <w:trPr>
          <w:trHeight w:val="364"/>
        </w:trPr>
        <w:tc>
          <w:tcPr>
            <w:tcW w:w="801" w:type="dxa"/>
            <w:shd w:val="clear" w:color="auto" w:fill="auto"/>
          </w:tcPr>
          <w:p w:rsidR="00C020AB" w:rsidRPr="006E37BC" w:rsidRDefault="00C020AB" w:rsidP="00484228">
            <w:pPr>
              <w:tabs>
                <w:tab w:val="left" w:pos="1557"/>
              </w:tabs>
              <w:spacing w:after="0" w:line="280" w:lineRule="exact"/>
              <w:ind w:left="-157"/>
              <w:jc w:val="both"/>
              <w:outlineLvl w:val="0"/>
              <w:rPr>
                <w:rFonts w:ascii="Times New Roman" w:hAnsi="Times New Roman"/>
                <w:b/>
                <w:lang w:val="es-ES"/>
              </w:rPr>
            </w:pPr>
            <w:r w:rsidRPr="006E37BC">
              <w:rPr>
                <w:rFonts w:ascii="Times New Roman" w:hAnsi="Times New Roman"/>
                <w:b/>
                <w:lang w:val="es-ES"/>
              </w:rPr>
              <w:t>C.3</w:t>
            </w:r>
          </w:p>
        </w:tc>
        <w:tc>
          <w:tcPr>
            <w:tcW w:w="1843" w:type="dxa"/>
            <w:shd w:val="clear" w:color="auto" w:fill="auto"/>
          </w:tcPr>
          <w:p w:rsidR="00C020AB" w:rsidRPr="006E37BC" w:rsidRDefault="00C020AB" w:rsidP="008516E3">
            <w:pPr>
              <w:tabs>
                <w:tab w:val="left" w:pos="1557"/>
              </w:tabs>
              <w:spacing w:after="0" w:line="280" w:lineRule="exact"/>
              <w:jc w:val="both"/>
              <w:outlineLvl w:val="0"/>
              <w:rPr>
                <w:rFonts w:ascii="Times New Roman" w:hAnsi="Times New Roman"/>
                <w:b/>
                <w:lang w:val="es-ES"/>
              </w:rPr>
            </w:pPr>
            <w:r w:rsidRPr="006E37BC">
              <w:rPr>
                <w:rFonts w:ascii="Times New Roman" w:hAnsi="Times New Roman"/>
                <w:b/>
                <w:bCs/>
                <w:lang w:val="sv-SE"/>
              </w:rPr>
              <w:t xml:space="preserve">EKUITAS </w:t>
            </w:r>
          </w:p>
        </w:tc>
        <w:tc>
          <w:tcPr>
            <w:tcW w:w="2551" w:type="dxa"/>
            <w:tcBorders>
              <w:top w:val="single" w:sz="4" w:space="0" w:color="auto"/>
            </w:tcBorders>
          </w:tcPr>
          <w:p w:rsidR="00C020AB" w:rsidRPr="006E37BC" w:rsidRDefault="009D59C8" w:rsidP="00302D17">
            <w:pPr>
              <w:tabs>
                <w:tab w:val="left" w:pos="1557"/>
              </w:tabs>
              <w:spacing w:after="0" w:line="280" w:lineRule="exact"/>
              <w:jc w:val="right"/>
              <w:outlineLvl w:val="0"/>
              <w:rPr>
                <w:rFonts w:ascii="Times New Roman" w:hAnsi="Times New Roman"/>
                <w:b/>
                <w:lang w:val="es-ES"/>
              </w:rPr>
            </w:pPr>
            <w:r>
              <w:rPr>
                <w:rFonts w:ascii="Times New Roman" w:hAnsi="Times New Roman"/>
                <w:b/>
                <w:lang w:val="es-ES"/>
              </w:rPr>
              <w:t>2.</w:t>
            </w:r>
            <w:r w:rsidR="00183719">
              <w:rPr>
                <w:rFonts w:ascii="Times New Roman" w:hAnsi="Times New Roman"/>
                <w:b/>
                <w:lang w:val="es-ES"/>
              </w:rPr>
              <w:t>777.</w:t>
            </w:r>
            <w:r w:rsidR="00302D17">
              <w:rPr>
                <w:rFonts w:ascii="Times New Roman" w:hAnsi="Times New Roman"/>
                <w:b/>
                <w:lang w:val="es-ES"/>
              </w:rPr>
              <w:t>600.606.632,01</w:t>
            </w:r>
          </w:p>
        </w:tc>
        <w:tc>
          <w:tcPr>
            <w:tcW w:w="2551" w:type="dxa"/>
            <w:tcBorders>
              <w:top w:val="single" w:sz="4" w:space="0" w:color="auto"/>
            </w:tcBorders>
          </w:tcPr>
          <w:p w:rsidR="00C020AB" w:rsidRPr="006E37BC" w:rsidRDefault="00C020AB" w:rsidP="00BF6E6C">
            <w:pPr>
              <w:tabs>
                <w:tab w:val="left" w:pos="1557"/>
              </w:tabs>
              <w:spacing w:after="0" w:line="280" w:lineRule="exact"/>
              <w:jc w:val="right"/>
              <w:outlineLvl w:val="0"/>
              <w:rPr>
                <w:rFonts w:ascii="Times New Roman" w:hAnsi="Times New Roman"/>
                <w:b/>
                <w:lang w:val="es-ES"/>
              </w:rPr>
            </w:pPr>
            <w:r w:rsidRPr="006E37BC">
              <w:rPr>
                <w:rFonts w:ascii="Times New Roman" w:hAnsi="Times New Roman"/>
                <w:b/>
                <w:lang w:val="es-ES"/>
              </w:rPr>
              <w:t>2.630.910.836.797,46</w:t>
            </w:r>
          </w:p>
        </w:tc>
      </w:tr>
    </w:tbl>
    <w:p w:rsidR="0021575C" w:rsidRDefault="00C02939" w:rsidP="00F43F8F">
      <w:pPr>
        <w:tabs>
          <w:tab w:val="left" w:pos="360"/>
          <w:tab w:val="left" w:pos="4320"/>
          <w:tab w:val="left" w:pos="6840"/>
        </w:tabs>
        <w:spacing w:before="120" w:line="280" w:lineRule="exact"/>
        <w:ind w:left="902"/>
        <w:jc w:val="both"/>
        <w:rPr>
          <w:rFonts w:ascii="Times New Roman" w:hAnsi="Times New Roman"/>
          <w:lang w:val="es-ES"/>
        </w:rPr>
      </w:pPr>
      <w:r w:rsidRPr="006E37BC">
        <w:rPr>
          <w:rFonts w:ascii="Times New Roman" w:hAnsi="Times New Roman"/>
          <w:lang w:val="es-ES"/>
        </w:rPr>
        <w:lastRenderedPageBreak/>
        <w:t>Jumlah Ekuitas sebesar Rp</w:t>
      </w:r>
      <w:r w:rsidR="006E37BC" w:rsidRPr="006E37BC">
        <w:rPr>
          <w:rFonts w:ascii="Times New Roman" w:hAnsi="Times New Roman"/>
          <w:lang w:val="es-ES"/>
        </w:rPr>
        <w:t xml:space="preserve"> 2.</w:t>
      </w:r>
      <w:r w:rsidR="00183719">
        <w:rPr>
          <w:rFonts w:ascii="Times New Roman" w:hAnsi="Times New Roman"/>
          <w:lang w:val="es-ES"/>
        </w:rPr>
        <w:t>777.</w:t>
      </w:r>
      <w:r w:rsidR="00302D17">
        <w:rPr>
          <w:rFonts w:ascii="Times New Roman" w:hAnsi="Times New Roman"/>
          <w:lang w:val="es-ES"/>
        </w:rPr>
        <w:t>600.606.632,01</w:t>
      </w:r>
      <w:r w:rsidR="006E37BC" w:rsidRPr="006E37BC">
        <w:rPr>
          <w:rFonts w:ascii="Times New Roman" w:hAnsi="Times New Roman"/>
          <w:lang w:val="es-ES"/>
        </w:rPr>
        <w:t xml:space="preserve"> </w:t>
      </w:r>
      <w:r w:rsidR="00891A0B" w:rsidRPr="006E37BC">
        <w:rPr>
          <w:rFonts w:ascii="Times New Roman" w:hAnsi="Times New Roman"/>
          <w:lang w:val="es-ES"/>
        </w:rPr>
        <w:t xml:space="preserve">merupakan saldo dari </w:t>
      </w:r>
      <w:r w:rsidR="00A04D25" w:rsidRPr="006E37BC">
        <w:rPr>
          <w:rFonts w:ascii="Times New Roman" w:hAnsi="Times New Roman"/>
          <w:lang w:val="es-ES"/>
        </w:rPr>
        <w:t xml:space="preserve">Ekuitas </w:t>
      </w:r>
      <w:r w:rsidR="006E37BC" w:rsidRPr="006E37BC">
        <w:rPr>
          <w:rFonts w:ascii="Times New Roman" w:hAnsi="Times New Roman"/>
          <w:lang w:val="es-ES"/>
        </w:rPr>
        <w:t xml:space="preserve"> </w:t>
      </w:r>
      <w:r w:rsidR="00B779D0" w:rsidRPr="006E37BC">
        <w:rPr>
          <w:rFonts w:ascii="Times New Roman" w:hAnsi="Times New Roman"/>
          <w:lang w:val="es-ES"/>
        </w:rPr>
        <w:t xml:space="preserve">       </w:t>
      </w:r>
      <w:r w:rsidR="00891A0B" w:rsidRPr="006E37BC">
        <w:rPr>
          <w:rFonts w:ascii="Times New Roman" w:hAnsi="Times New Roman"/>
          <w:lang w:val="es-ES"/>
        </w:rPr>
        <w:t>per 31 Desember 201</w:t>
      </w:r>
      <w:r w:rsidR="006E37BC" w:rsidRPr="006E37BC">
        <w:rPr>
          <w:rFonts w:ascii="Times New Roman" w:hAnsi="Times New Roman"/>
          <w:lang w:val="es-ES"/>
        </w:rPr>
        <w:t>6</w:t>
      </w:r>
      <w:r w:rsidR="0021575C" w:rsidRPr="006E37BC">
        <w:rPr>
          <w:rFonts w:ascii="Times New Roman" w:hAnsi="Times New Roman"/>
          <w:lang w:val="es-ES"/>
        </w:rPr>
        <w:t>.</w:t>
      </w:r>
    </w:p>
    <w:p w:rsidR="006A31F7" w:rsidRDefault="006A31F7" w:rsidP="00F43F8F">
      <w:pPr>
        <w:tabs>
          <w:tab w:val="left" w:pos="360"/>
          <w:tab w:val="left" w:pos="4320"/>
          <w:tab w:val="left" w:pos="6840"/>
        </w:tabs>
        <w:spacing w:before="120" w:line="280" w:lineRule="exact"/>
        <w:ind w:left="902"/>
        <w:jc w:val="both"/>
        <w:rPr>
          <w:rFonts w:ascii="Times New Roman" w:hAnsi="Times New Roman"/>
          <w:lang w:val="es-ES"/>
        </w:rPr>
      </w:pPr>
    </w:p>
    <w:p w:rsidR="00EB0EB3" w:rsidRDefault="00127458" w:rsidP="00E10EBF">
      <w:pPr>
        <w:pStyle w:val="Heading4"/>
        <w:keepNext w:val="0"/>
        <w:widowControl w:val="0"/>
        <w:numPr>
          <w:ilvl w:val="0"/>
          <w:numId w:val="107"/>
        </w:numPr>
        <w:tabs>
          <w:tab w:val="left" w:pos="426"/>
        </w:tabs>
        <w:kinsoku w:val="0"/>
        <w:overflowPunct w:val="0"/>
        <w:autoSpaceDE w:val="0"/>
        <w:autoSpaceDN w:val="0"/>
        <w:adjustRightInd w:val="0"/>
        <w:spacing w:before="64"/>
        <w:ind w:left="567" w:hanging="283"/>
        <w:jc w:val="left"/>
        <w:rPr>
          <w:rFonts w:ascii="Times New Roman" w:hAnsi="Times New Roman"/>
          <w:sz w:val="22"/>
          <w:szCs w:val="22"/>
        </w:rPr>
      </w:pPr>
      <w:r w:rsidRPr="003254CE">
        <w:rPr>
          <w:rFonts w:ascii="Times New Roman" w:hAnsi="Times New Roman"/>
          <w:sz w:val="22"/>
          <w:szCs w:val="22"/>
        </w:rPr>
        <w:t>PENJE</w:t>
      </w:r>
      <w:r w:rsidRPr="003254CE">
        <w:rPr>
          <w:rFonts w:ascii="Times New Roman" w:hAnsi="Times New Roman"/>
          <w:spacing w:val="-1"/>
          <w:sz w:val="22"/>
          <w:szCs w:val="22"/>
        </w:rPr>
        <w:t>L</w:t>
      </w:r>
      <w:r w:rsidRPr="003254CE">
        <w:rPr>
          <w:rFonts w:ascii="Times New Roman" w:hAnsi="Times New Roman"/>
          <w:spacing w:val="-2"/>
          <w:sz w:val="22"/>
          <w:szCs w:val="22"/>
        </w:rPr>
        <w:t>A</w:t>
      </w:r>
      <w:r w:rsidRPr="003254CE">
        <w:rPr>
          <w:rFonts w:ascii="Times New Roman" w:hAnsi="Times New Roman"/>
          <w:sz w:val="22"/>
          <w:szCs w:val="22"/>
        </w:rPr>
        <w:t>S</w:t>
      </w:r>
      <w:r w:rsidRPr="003254CE">
        <w:rPr>
          <w:rFonts w:ascii="Times New Roman" w:hAnsi="Times New Roman"/>
          <w:spacing w:val="-2"/>
          <w:sz w:val="22"/>
          <w:szCs w:val="22"/>
        </w:rPr>
        <w:t>A</w:t>
      </w:r>
      <w:r w:rsidRPr="003254CE">
        <w:rPr>
          <w:rFonts w:ascii="Times New Roman" w:hAnsi="Times New Roman"/>
          <w:sz w:val="22"/>
          <w:szCs w:val="22"/>
        </w:rPr>
        <w:t>N</w:t>
      </w:r>
      <w:r w:rsidRPr="003254CE">
        <w:rPr>
          <w:rFonts w:ascii="Times New Roman" w:hAnsi="Times New Roman"/>
          <w:spacing w:val="-1"/>
          <w:sz w:val="22"/>
          <w:szCs w:val="22"/>
        </w:rPr>
        <w:t xml:space="preserve"> </w:t>
      </w:r>
      <w:r w:rsidRPr="003254CE">
        <w:rPr>
          <w:rFonts w:ascii="Times New Roman" w:hAnsi="Times New Roman"/>
          <w:spacing w:val="-2"/>
          <w:sz w:val="22"/>
          <w:szCs w:val="22"/>
        </w:rPr>
        <w:t>A</w:t>
      </w:r>
      <w:r w:rsidRPr="003254CE">
        <w:rPr>
          <w:rFonts w:ascii="Times New Roman" w:hAnsi="Times New Roman"/>
          <w:spacing w:val="-1"/>
          <w:sz w:val="22"/>
          <w:szCs w:val="22"/>
        </w:rPr>
        <w:t>T</w:t>
      </w:r>
      <w:r w:rsidRPr="003254CE">
        <w:rPr>
          <w:rFonts w:ascii="Times New Roman" w:hAnsi="Times New Roman"/>
          <w:spacing w:val="-2"/>
          <w:sz w:val="22"/>
          <w:szCs w:val="22"/>
        </w:rPr>
        <w:t>A</w:t>
      </w:r>
      <w:r w:rsidRPr="003254CE">
        <w:rPr>
          <w:rFonts w:ascii="Times New Roman" w:hAnsi="Times New Roman"/>
          <w:sz w:val="22"/>
          <w:szCs w:val="22"/>
        </w:rPr>
        <w:t xml:space="preserve">S </w:t>
      </w:r>
      <w:r w:rsidRPr="003254CE">
        <w:rPr>
          <w:rFonts w:ascii="Times New Roman" w:hAnsi="Times New Roman"/>
          <w:spacing w:val="-2"/>
          <w:sz w:val="22"/>
          <w:szCs w:val="22"/>
        </w:rPr>
        <w:t>L</w:t>
      </w:r>
      <w:r w:rsidRPr="003254CE">
        <w:rPr>
          <w:rFonts w:ascii="Times New Roman" w:hAnsi="Times New Roman"/>
          <w:spacing w:val="1"/>
          <w:sz w:val="22"/>
          <w:szCs w:val="22"/>
        </w:rPr>
        <w:t>A</w:t>
      </w:r>
      <w:r w:rsidRPr="003254CE">
        <w:rPr>
          <w:rFonts w:ascii="Times New Roman" w:hAnsi="Times New Roman"/>
          <w:sz w:val="22"/>
          <w:szCs w:val="22"/>
        </w:rPr>
        <w:t>POR</w:t>
      </w:r>
      <w:r w:rsidRPr="003254CE">
        <w:rPr>
          <w:rFonts w:ascii="Times New Roman" w:hAnsi="Times New Roman"/>
          <w:spacing w:val="-2"/>
          <w:sz w:val="22"/>
          <w:szCs w:val="22"/>
        </w:rPr>
        <w:t>A</w:t>
      </w:r>
      <w:r w:rsidRPr="003254CE">
        <w:rPr>
          <w:rFonts w:ascii="Times New Roman" w:hAnsi="Times New Roman"/>
          <w:sz w:val="22"/>
          <w:szCs w:val="22"/>
        </w:rPr>
        <w:t>N</w:t>
      </w:r>
      <w:r w:rsidRPr="003254CE">
        <w:rPr>
          <w:rFonts w:ascii="Times New Roman" w:hAnsi="Times New Roman"/>
          <w:spacing w:val="-1"/>
          <w:sz w:val="22"/>
          <w:szCs w:val="22"/>
        </w:rPr>
        <w:t xml:space="preserve"> </w:t>
      </w:r>
      <w:r w:rsidRPr="003254CE">
        <w:rPr>
          <w:rFonts w:ascii="Times New Roman" w:hAnsi="Times New Roman"/>
          <w:spacing w:val="-2"/>
          <w:sz w:val="22"/>
          <w:szCs w:val="22"/>
        </w:rPr>
        <w:t>O</w:t>
      </w:r>
      <w:r w:rsidRPr="003254CE">
        <w:rPr>
          <w:rFonts w:ascii="Times New Roman" w:hAnsi="Times New Roman"/>
          <w:spacing w:val="1"/>
          <w:sz w:val="22"/>
          <w:szCs w:val="22"/>
        </w:rPr>
        <w:t>P</w:t>
      </w:r>
      <w:r w:rsidRPr="003254CE">
        <w:rPr>
          <w:rFonts w:ascii="Times New Roman" w:hAnsi="Times New Roman"/>
          <w:spacing w:val="-1"/>
          <w:sz w:val="22"/>
          <w:szCs w:val="22"/>
        </w:rPr>
        <w:t>E</w:t>
      </w:r>
      <w:r w:rsidRPr="003254CE">
        <w:rPr>
          <w:rFonts w:ascii="Times New Roman" w:hAnsi="Times New Roman"/>
          <w:spacing w:val="-2"/>
          <w:sz w:val="22"/>
          <w:szCs w:val="22"/>
        </w:rPr>
        <w:t>RA</w:t>
      </w:r>
      <w:r w:rsidRPr="003254CE">
        <w:rPr>
          <w:rFonts w:ascii="Times New Roman" w:hAnsi="Times New Roman"/>
          <w:sz w:val="22"/>
          <w:szCs w:val="22"/>
        </w:rPr>
        <w:t>SIO</w:t>
      </w:r>
      <w:r w:rsidRPr="003254CE">
        <w:rPr>
          <w:rFonts w:ascii="Times New Roman" w:hAnsi="Times New Roman"/>
          <w:spacing w:val="-2"/>
          <w:sz w:val="22"/>
          <w:szCs w:val="22"/>
        </w:rPr>
        <w:t>NA</w:t>
      </w:r>
      <w:r w:rsidRPr="003254CE">
        <w:rPr>
          <w:rFonts w:ascii="Times New Roman" w:hAnsi="Times New Roman"/>
          <w:sz w:val="22"/>
          <w:szCs w:val="22"/>
        </w:rPr>
        <w:t>L</w:t>
      </w:r>
    </w:p>
    <w:p w:rsidR="00D75326" w:rsidRPr="00D75326" w:rsidRDefault="00D75326" w:rsidP="00D75326">
      <w:pPr>
        <w:spacing w:after="0"/>
      </w:pPr>
    </w:p>
    <w:p w:rsidR="00EB0EB3" w:rsidRPr="001C163C" w:rsidRDefault="001C163C" w:rsidP="005E15A0">
      <w:pPr>
        <w:ind w:left="360"/>
        <w:rPr>
          <w:rFonts w:ascii="Times New Roman" w:hAnsi="Times New Roman"/>
          <w:b/>
          <w:u w:val="single"/>
        </w:rPr>
      </w:pPr>
      <w:r w:rsidRPr="001C163C">
        <w:rPr>
          <w:rFonts w:ascii="Times New Roman" w:hAnsi="Times New Roman"/>
          <w:b/>
        </w:rPr>
        <w:t xml:space="preserve">    </w:t>
      </w:r>
      <w:r w:rsidR="003254CE" w:rsidRPr="001C163C">
        <w:rPr>
          <w:rFonts w:ascii="Times New Roman" w:hAnsi="Times New Roman"/>
          <w:b/>
          <w:u w:val="single"/>
        </w:rPr>
        <w:t>KEGIATAN OPERASIONAL</w:t>
      </w:r>
    </w:p>
    <w:tbl>
      <w:tblPr>
        <w:tblW w:w="780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
        <w:gridCol w:w="2744"/>
        <w:gridCol w:w="2141"/>
        <w:gridCol w:w="2416"/>
      </w:tblGrid>
      <w:tr w:rsidR="00C020AB" w:rsidRPr="006C21B4" w:rsidTr="00D72032">
        <w:trPr>
          <w:trHeight w:hRule="exact" w:val="285"/>
        </w:trPr>
        <w:tc>
          <w:tcPr>
            <w:tcW w:w="502" w:type="dxa"/>
            <w:tcBorders>
              <w:top w:val="nil"/>
              <w:left w:val="nil"/>
              <w:bottom w:val="nil"/>
              <w:right w:val="nil"/>
            </w:tcBorders>
          </w:tcPr>
          <w:p w:rsidR="00C020AB" w:rsidRPr="006C21B4" w:rsidRDefault="00C020AB" w:rsidP="00127458">
            <w:pPr>
              <w:tabs>
                <w:tab w:val="left" w:pos="1557"/>
              </w:tabs>
              <w:spacing w:line="280" w:lineRule="exact"/>
              <w:jc w:val="both"/>
              <w:outlineLvl w:val="0"/>
              <w:rPr>
                <w:rFonts w:ascii="Times New Roman" w:hAnsi="Times New Roman"/>
                <w:lang w:val="es-ES"/>
              </w:rPr>
            </w:pPr>
          </w:p>
        </w:tc>
        <w:tc>
          <w:tcPr>
            <w:tcW w:w="2744" w:type="dxa"/>
            <w:tcBorders>
              <w:top w:val="nil"/>
              <w:left w:val="nil"/>
              <w:bottom w:val="nil"/>
              <w:right w:val="nil"/>
            </w:tcBorders>
          </w:tcPr>
          <w:p w:rsidR="00C020AB" w:rsidRPr="006C21B4" w:rsidRDefault="00C020AB" w:rsidP="00127458">
            <w:pPr>
              <w:tabs>
                <w:tab w:val="left" w:pos="1557"/>
              </w:tabs>
              <w:spacing w:line="280" w:lineRule="exact"/>
              <w:jc w:val="both"/>
              <w:outlineLvl w:val="0"/>
              <w:rPr>
                <w:rFonts w:ascii="Times New Roman" w:hAnsi="Times New Roman"/>
                <w:lang w:val="es-ES"/>
              </w:rPr>
            </w:pPr>
          </w:p>
        </w:tc>
        <w:tc>
          <w:tcPr>
            <w:tcW w:w="2141" w:type="dxa"/>
            <w:tcBorders>
              <w:top w:val="nil"/>
              <w:left w:val="nil"/>
              <w:bottom w:val="single" w:sz="4" w:space="0" w:color="auto"/>
              <w:right w:val="nil"/>
            </w:tcBorders>
          </w:tcPr>
          <w:p w:rsidR="00C020AB" w:rsidRPr="006C21B4" w:rsidRDefault="002C1FB5" w:rsidP="00127458">
            <w:pPr>
              <w:tabs>
                <w:tab w:val="left" w:pos="1557"/>
              </w:tabs>
              <w:spacing w:line="280" w:lineRule="exact"/>
              <w:jc w:val="center"/>
              <w:outlineLvl w:val="0"/>
              <w:rPr>
                <w:rFonts w:ascii="Times New Roman" w:hAnsi="Times New Roman"/>
                <w:b/>
                <w:lang w:val="es-ES"/>
              </w:rPr>
            </w:pPr>
            <w:r w:rsidRPr="006C21B4">
              <w:rPr>
                <w:rFonts w:ascii="Times New Roman" w:hAnsi="Times New Roman"/>
                <w:b/>
                <w:lang w:val="es-ES"/>
              </w:rPr>
              <w:t>2016</w:t>
            </w:r>
          </w:p>
        </w:tc>
        <w:tc>
          <w:tcPr>
            <w:tcW w:w="2416" w:type="dxa"/>
            <w:tcBorders>
              <w:top w:val="nil"/>
              <w:left w:val="nil"/>
              <w:bottom w:val="single" w:sz="4" w:space="0" w:color="auto"/>
              <w:right w:val="nil"/>
            </w:tcBorders>
          </w:tcPr>
          <w:p w:rsidR="00C020AB" w:rsidRPr="006C21B4" w:rsidRDefault="00C020AB" w:rsidP="00BF6E6C">
            <w:pPr>
              <w:tabs>
                <w:tab w:val="left" w:pos="1557"/>
              </w:tabs>
              <w:spacing w:line="280" w:lineRule="exact"/>
              <w:jc w:val="center"/>
              <w:outlineLvl w:val="0"/>
              <w:rPr>
                <w:rFonts w:ascii="Times New Roman" w:hAnsi="Times New Roman"/>
                <w:b/>
                <w:lang w:val="es-ES"/>
              </w:rPr>
            </w:pPr>
            <w:r w:rsidRPr="006C21B4">
              <w:rPr>
                <w:rFonts w:ascii="Times New Roman" w:hAnsi="Times New Roman"/>
                <w:b/>
                <w:lang w:val="es-ES"/>
              </w:rPr>
              <w:t>2015</w:t>
            </w:r>
          </w:p>
        </w:tc>
      </w:tr>
      <w:tr w:rsidR="00C020AB" w:rsidRPr="006C21B4" w:rsidTr="00D72032">
        <w:trPr>
          <w:trHeight w:hRule="exact" w:val="386"/>
        </w:trPr>
        <w:tc>
          <w:tcPr>
            <w:tcW w:w="502" w:type="dxa"/>
            <w:tcBorders>
              <w:top w:val="nil"/>
              <w:left w:val="nil"/>
              <w:bottom w:val="nil"/>
              <w:right w:val="nil"/>
            </w:tcBorders>
          </w:tcPr>
          <w:p w:rsidR="00C020AB" w:rsidRPr="006C21B4" w:rsidRDefault="00C020AB" w:rsidP="00FA6822">
            <w:pPr>
              <w:tabs>
                <w:tab w:val="left" w:pos="1557"/>
              </w:tabs>
              <w:spacing w:line="280" w:lineRule="exact"/>
              <w:ind w:left="-108"/>
              <w:jc w:val="both"/>
              <w:outlineLvl w:val="0"/>
              <w:rPr>
                <w:rFonts w:ascii="Times New Roman" w:hAnsi="Times New Roman"/>
                <w:b/>
                <w:lang w:val="es-ES"/>
              </w:rPr>
            </w:pPr>
            <w:r w:rsidRPr="006C21B4">
              <w:rPr>
                <w:rFonts w:ascii="Times New Roman" w:hAnsi="Times New Roman"/>
                <w:b/>
                <w:lang w:val="es-ES"/>
              </w:rPr>
              <w:t>D.1</w:t>
            </w:r>
          </w:p>
        </w:tc>
        <w:tc>
          <w:tcPr>
            <w:tcW w:w="2744" w:type="dxa"/>
            <w:tcBorders>
              <w:top w:val="nil"/>
              <w:left w:val="nil"/>
              <w:bottom w:val="nil"/>
              <w:right w:val="nil"/>
            </w:tcBorders>
          </w:tcPr>
          <w:p w:rsidR="00C020AB" w:rsidRPr="006C21B4" w:rsidRDefault="00C020AB" w:rsidP="005E15A0">
            <w:pPr>
              <w:pStyle w:val="Heading4"/>
              <w:tabs>
                <w:tab w:val="left" w:pos="1045"/>
              </w:tabs>
              <w:kinsoku w:val="0"/>
              <w:overflowPunct w:val="0"/>
              <w:jc w:val="left"/>
              <w:rPr>
                <w:rFonts w:ascii="Times New Roman" w:hAnsi="Times New Roman"/>
                <w:spacing w:val="-1"/>
                <w:sz w:val="22"/>
                <w:szCs w:val="22"/>
              </w:rPr>
            </w:pPr>
            <w:r w:rsidRPr="006C21B4">
              <w:rPr>
                <w:rFonts w:ascii="Times New Roman" w:hAnsi="Times New Roman"/>
                <w:spacing w:val="1"/>
                <w:sz w:val="22"/>
                <w:szCs w:val="22"/>
              </w:rPr>
              <w:t>P</w:t>
            </w:r>
            <w:r w:rsidRPr="006C21B4">
              <w:rPr>
                <w:rFonts w:ascii="Times New Roman" w:hAnsi="Times New Roman"/>
                <w:sz w:val="22"/>
                <w:szCs w:val="22"/>
              </w:rPr>
              <w:t>en</w:t>
            </w:r>
            <w:r w:rsidRPr="006C21B4">
              <w:rPr>
                <w:rFonts w:ascii="Times New Roman" w:hAnsi="Times New Roman"/>
                <w:spacing w:val="-3"/>
                <w:sz w:val="22"/>
                <w:szCs w:val="22"/>
              </w:rPr>
              <w:t>d</w:t>
            </w:r>
            <w:r w:rsidRPr="006C21B4">
              <w:rPr>
                <w:rFonts w:ascii="Times New Roman" w:hAnsi="Times New Roman"/>
                <w:sz w:val="22"/>
                <w:szCs w:val="22"/>
              </w:rPr>
              <w:t>apata</w:t>
            </w:r>
            <w:r w:rsidRPr="006C21B4">
              <w:rPr>
                <w:rFonts w:ascii="Times New Roman" w:hAnsi="Times New Roman"/>
                <w:spacing w:val="-2"/>
                <w:sz w:val="22"/>
                <w:szCs w:val="22"/>
              </w:rPr>
              <w:t>n</w:t>
            </w:r>
            <w:r w:rsidRPr="006C21B4">
              <w:rPr>
                <w:rFonts w:ascii="Times New Roman" w:hAnsi="Times New Roman"/>
                <w:sz w:val="22"/>
                <w:szCs w:val="22"/>
              </w:rPr>
              <w:t>-</w:t>
            </w:r>
            <w:r w:rsidRPr="006C21B4">
              <w:rPr>
                <w:rFonts w:ascii="Times New Roman" w:hAnsi="Times New Roman"/>
                <w:spacing w:val="-1"/>
                <w:sz w:val="22"/>
                <w:szCs w:val="22"/>
              </w:rPr>
              <w:t>LO</w:t>
            </w:r>
          </w:p>
          <w:p w:rsidR="00C020AB" w:rsidRPr="006C21B4" w:rsidRDefault="00C020AB" w:rsidP="00127458">
            <w:pPr>
              <w:tabs>
                <w:tab w:val="left" w:pos="1557"/>
              </w:tabs>
              <w:spacing w:line="280" w:lineRule="exact"/>
              <w:jc w:val="both"/>
              <w:outlineLvl w:val="0"/>
              <w:rPr>
                <w:rFonts w:ascii="Times New Roman" w:hAnsi="Times New Roman"/>
                <w:b/>
                <w:lang w:val="es-ES"/>
              </w:rPr>
            </w:pPr>
          </w:p>
        </w:tc>
        <w:tc>
          <w:tcPr>
            <w:tcW w:w="2141" w:type="dxa"/>
            <w:tcBorders>
              <w:top w:val="single" w:sz="4" w:space="0" w:color="auto"/>
              <w:left w:val="nil"/>
              <w:bottom w:val="nil"/>
              <w:right w:val="nil"/>
            </w:tcBorders>
          </w:tcPr>
          <w:p w:rsidR="00C020AB" w:rsidRPr="006C21B4" w:rsidRDefault="00914E4A" w:rsidP="00B02774">
            <w:pPr>
              <w:tabs>
                <w:tab w:val="left" w:pos="1557"/>
              </w:tabs>
              <w:spacing w:line="280" w:lineRule="exact"/>
              <w:jc w:val="right"/>
              <w:outlineLvl w:val="0"/>
              <w:rPr>
                <w:rFonts w:ascii="Times New Roman" w:hAnsi="Times New Roman"/>
                <w:b/>
                <w:lang w:val="es-ES"/>
              </w:rPr>
            </w:pPr>
            <w:r>
              <w:rPr>
                <w:rFonts w:ascii="Times New Roman" w:hAnsi="Times New Roman"/>
                <w:b/>
                <w:lang w:val="es-ES"/>
              </w:rPr>
              <w:t>2.</w:t>
            </w:r>
            <w:r w:rsidR="00825D94">
              <w:rPr>
                <w:rFonts w:ascii="Times New Roman" w:hAnsi="Times New Roman"/>
                <w:b/>
                <w:lang w:val="es-ES"/>
              </w:rPr>
              <w:t>118.</w:t>
            </w:r>
            <w:r w:rsidR="00D65EE2">
              <w:rPr>
                <w:rFonts w:ascii="Times New Roman" w:hAnsi="Times New Roman"/>
                <w:b/>
                <w:lang w:val="es-ES"/>
              </w:rPr>
              <w:t>54</w:t>
            </w:r>
            <w:r w:rsidR="00B02774">
              <w:rPr>
                <w:rFonts w:ascii="Times New Roman" w:hAnsi="Times New Roman"/>
                <w:b/>
                <w:lang w:val="es-ES"/>
              </w:rPr>
              <w:t>5.483.500,33</w:t>
            </w:r>
          </w:p>
        </w:tc>
        <w:tc>
          <w:tcPr>
            <w:tcW w:w="2416" w:type="dxa"/>
            <w:tcBorders>
              <w:top w:val="single" w:sz="4" w:space="0" w:color="auto"/>
              <w:left w:val="nil"/>
              <w:bottom w:val="nil"/>
              <w:right w:val="nil"/>
            </w:tcBorders>
          </w:tcPr>
          <w:p w:rsidR="00C020AB" w:rsidRPr="006C21B4" w:rsidRDefault="00C020AB" w:rsidP="00825D94">
            <w:pPr>
              <w:spacing w:line="280" w:lineRule="exact"/>
              <w:jc w:val="right"/>
              <w:rPr>
                <w:rFonts w:ascii="Times New Roman" w:hAnsi="Times New Roman"/>
                <w:b/>
                <w:lang w:val="es-ES"/>
              </w:rPr>
            </w:pPr>
            <w:r w:rsidRPr="006C21B4">
              <w:rPr>
                <w:rFonts w:ascii="Times New Roman" w:hAnsi="Times New Roman"/>
                <w:b/>
                <w:lang w:val="es-ES"/>
              </w:rPr>
              <w:t>1.939.</w:t>
            </w:r>
            <w:r w:rsidR="00825D94">
              <w:rPr>
                <w:rFonts w:ascii="Times New Roman" w:hAnsi="Times New Roman"/>
                <w:b/>
                <w:lang w:val="es-ES"/>
              </w:rPr>
              <w:t>306.478.793</w:t>
            </w:r>
            <w:r w:rsidRPr="006C21B4">
              <w:rPr>
                <w:rFonts w:ascii="Times New Roman" w:hAnsi="Times New Roman"/>
                <w:b/>
                <w:lang w:val="es-ES"/>
              </w:rPr>
              <w:t>,42</w:t>
            </w:r>
          </w:p>
        </w:tc>
      </w:tr>
    </w:tbl>
    <w:p w:rsidR="00BC5FEE" w:rsidRPr="006C21B4" w:rsidRDefault="00BC5FEE" w:rsidP="005E15A0">
      <w:pPr>
        <w:pStyle w:val="BodyText"/>
        <w:kinsoku w:val="0"/>
        <w:overflowPunct w:val="0"/>
        <w:spacing w:line="264" w:lineRule="auto"/>
        <w:ind w:left="349" w:right="113"/>
        <w:rPr>
          <w:sz w:val="22"/>
          <w:szCs w:val="22"/>
        </w:rPr>
      </w:pPr>
    </w:p>
    <w:p w:rsidR="00BB7477" w:rsidRPr="006C21B4" w:rsidRDefault="00127458" w:rsidP="00F31B54">
      <w:pPr>
        <w:pStyle w:val="BodyText"/>
        <w:kinsoku w:val="0"/>
        <w:overflowPunct w:val="0"/>
        <w:spacing w:line="264" w:lineRule="auto"/>
        <w:ind w:left="567" w:right="113"/>
        <w:rPr>
          <w:sz w:val="22"/>
          <w:szCs w:val="22"/>
        </w:rPr>
      </w:pPr>
      <w:r w:rsidRPr="006C21B4">
        <w:rPr>
          <w:sz w:val="22"/>
          <w:szCs w:val="22"/>
        </w:rPr>
        <w:t>Pendap</w:t>
      </w:r>
      <w:r w:rsidRPr="006C21B4">
        <w:rPr>
          <w:spacing w:val="-2"/>
          <w:sz w:val="22"/>
          <w:szCs w:val="22"/>
        </w:rPr>
        <w:t>a</w:t>
      </w:r>
      <w:r w:rsidRPr="006C21B4">
        <w:rPr>
          <w:sz w:val="22"/>
          <w:szCs w:val="22"/>
        </w:rPr>
        <w:t>tan</w:t>
      </w:r>
      <w:r w:rsidRPr="006C21B4">
        <w:rPr>
          <w:spacing w:val="2"/>
          <w:sz w:val="22"/>
          <w:szCs w:val="22"/>
        </w:rPr>
        <w:t xml:space="preserve"> </w:t>
      </w:r>
      <w:r w:rsidRPr="006C21B4">
        <w:rPr>
          <w:sz w:val="22"/>
          <w:szCs w:val="22"/>
        </w:rPr>
        <w:t>LO ad</w:t>
      </w:r>
      <w:r w:rsidRPr="006C21B4">
        <w:rPr>
          <w:spacing w:val="-2"/>
          <w:sz w:val="22"/>
          <w:szCs w:val="22"/>
        </w:rPr>
        <w:t>a</w:t>
      </w:r>
      <w:r w:rsidRPr="006C21B4">
        <w:rPr>
          <w:sz w:val="22"/>
          <w:szCs w:val="22"/>
        </w:rPr>
        <w:t>lah hak p</w:t>
      </w:r>
      <w:r w:rsidRPr="006C21B4">
        <w:rPr>
          <w:spacing w:val="2"/>
          <w:sz w:val="22"/>
          <w:szCs w:val="22"/>
        </w:rPr>
        <w:t>e</w:t>
      </w:r>
      <w:r w:rsidRPr="006C21B4">
        <w:rPr>
          <w:spacing w:val="-4"/>
          <w:sz w:val="22"/>
          <w:szCs w:val="22"/>
        </w:rPr>
        <w:t>m</w:t>
      </w:r>
      <w:r w:rsidRPr="006C21B4">
        <w:rPr>
          <w:sz w:val="22"/>
          <w:szCs w:val="22"/>
        </w:rPr>
        <w:t>e</w:t>
      </w:r>
      <w:r w:rsidRPr="006C21B4">
        <w:rPr>
          <w:spacing w:val="1"/>
          <w:sz w:val="22"/>
          <w:szCs w:val="22"/>
        </w:rPr>
        <w:t>r</w:t>
      </w:r>
      <w:r w:rsidRPr="006C21B4">
        <w:rPr>
          <w:sz w:val="22"/>
          <w:szCs w:val="22"/>
        </w:rPr>
        <w:t>in</w:t>
      </w:r>
      <w:r w:rsidRPr="006C21B4">
        <w:rPr>
          <w:spacing w:val="-2"/>
          <w:sz w:val="22"/>
          <w:szCs w:val="22"/>
        </w:rPr>
        <w:t>t</w:t>
      </w:r>
      <w:r w:rsidRPr="006C21B4">
        <w:rPr>
          <w:sz w:val="22"/>
          <w:szCs w:val="22"/>
        </w:rPr>
        <w:t>ah</w:t>
      </w:r>
      <w:r w:rsidRPr="006C21B4">
        <w:rPr>
          <w:spacing w:val="2"/>
          <w:sz w:val="22"/>
          <w:szCs w:val="22"/>
        </w:rPr>
        <w:t xml:space="preserve"> </w:t>
      </w:r>
      <w:r w:rsidRPr="006C21B4">
        <w:rPr>
          <w:spacing w:val="1"/>
          <w:sz w:val="22"/>
          <w:szCs w:val="22"/>
        </w:rPr>
        <w:t>K</w:t>
      </w:r>
      <w:r w:rsidRPr="006C21B4">
        <w:rPr>
          <w:spacing w:val="-2"/>
          <w:sz w:val="22"/>
          <w:szCs w:val="22"/>
        </w:rPr>
        <w:t>a</w:t>
      </w:r>
      <w:r w:rsidRPr="006C21B4">
        <w:rPr>
          <w:sz w:val="22"/>
          <w:szCs w:val="22"/>
        </w:rPr>
        <w:t>bup</w:t>
      </w:r>
      <w:r w:rsidRPr="006C21B4">
        <w:rPr>
          <w:spacing w:val="-2"/>
          <w:sz w:val="22"/>
          <w:szCs w:val="22"/>
        </w:rPr>
        <w:t>at</w:t>
      </w:r>
      <w:r w:rsidRPr="006C21B4">
        <w:rPr>
          <w:sz w:val="22"/>
          <w:szCs w:val="22"/>
        </w:rPr>
        <w:t>en</w:t>
      </w:r>
      <w:r w:rsidRPr="006C21B4">
        <w:rPr>
          <w:spacing w:val="29"/>
          <w:sz w:val="22"/>
          <w:szCs w:val="22"/>
        </w:rPr>
        <w:t xml:space="preserve"> </w:t>
      </w:r>
      <w:r w:rsidRPr="006C21B4">
        <w:rPr>
          <w:spacing w:val="-1"/>
          <w:sz w:val="22"/>
          <w:szCs w:val="22"/>
        </w:rPr>
        <w:t>Karanganyar</w:t>
      </w:r>
      <w:r w:rsidRPr="006C21B4">
        <w:rPr>
          <w:spacing w:val="5"/>
          <w:sz w:val="22"/>
          <w:szCs w:val="22"/>
        </w:rPr>
        <w:t xml:space="preserve"> </w:t>
      </w:r>
      <w:r w:rsidRPr="006C21B4">
        <w:rPr>
          <w:spacing w:val="-3"/>
          <w:sz w:val="22"/>
          <w:szCs w:val="22"/>
        </w:rPr>
        <w:t>y</w:t>
      </w:r>
      <w:r w:rsidRPr="006C21B4">
        <w:rPr>
          <w:sz w:val="22"/>
          <w:szCs w:val="22"/>
        </w:rPr>
        <w:t>ang</w:t>
      </w:r>
      <w:r w:rsidRPr="006C21B4">
        <w:rPr>
          <w:spacing w:val="2"/>
          <w:sz w:val="22"/>
          <w:szCs w:val="22"/>
        </w:rPr>
        <w:t xml:space="preserve"> </w:t>
      </w:r>
      <w:r w:rsidRPr="006C21B4">
        <w:rPr>
          <w:sz w:val="22"/>
          <w:szCs w:val="22"/>
        </w:rPr>
        <w:t xml:space="preserve">diakui </w:t>
      </w:r>
      <w:r w:rsidRPr="006C21B4">
        <w:rPr>
          <w:spacing w:val="11"/>
          <w:sz w:val="22"/>
          <w:szCs w:val="22"/>
        </w:rPr>
        <w:t xml:space="preserve"> </w:t>
      </w:r>
      <w:r w:rsidRPr="006C21B4">
        <w:rPr>
          <w:sz w:val="22"/>
          <w:szCs w:val="22"/>
        </w:rPr>
        <w:t>seba</w:t>
      </w:r>
      <w:r w:rsidRPr="006C21B4">
        <w:rPr>
          <w:spacing w:val="-2"/>
          <w:sz w:val="22"/>
          <w:szCs w:val="22"/>
        </w:rPr>
        <w:t>g</w:t>
      </w:r>
      <w:r w:rsidRPr="006C21B4">
        <w:rPr>
          <w:sz w:val="22"/>
          <w:szCs w:val="22"/>
        </w:rPr>
        <w:t>ai pena</w:t>
      </w:r>
      <w:r w:rsidRPr="006C21B4">
        <w:rPr>
          <w:spacing w:val="-4"/>
          <w:sz w:val="22"/>
          <w:szCs w:val="22"/>
        </w:rPr>
        <w:t>m</w:t>
      </w:r>
      <w:r w:rsidRPr="006C21B4">
        <w:rPr>
          <w:sz w:val="22"/>
          <w:szCs w:val="22"/>
        </w:rPr>
        <w:t>bah n</w:t>
      </w:r>
      <w:r w:rsidRPr="006C21B4">
        <w:rPr>
          <w:spacing w:val="1"/>
          <w:sz w:val="22"/>
          <w:szCs w:val="22"/>
        </w:rPr>
        <w:t>i</w:t>
      </w:r>
      <w:r w:rsidRPr="006C21B4">
        <w:rPr>
          <w:sz w:val="22"/>
          <w:szCs w:val="22"/>
        </w:rPr>
        <w:t>lai</w:t>
      </w:r>
      <w:r w:rsidRPr="006C21B4">
        <w:rPr>
          <w:spacing w:val="1"/>
          <w:sz w:val="22"/>
          <w:szCs w:val="22"/>
        </w:rPr>
        <w:t xml:space="preserve"> </w:t>
      </w:r>
      <w:r w:rsidRPr="006C21B4">
        <w:rPr>
          <w:spacing w:val="-3"/>
          <w:sz w:val="22"/>
          <w:szCs w:val="22"/>
        </w:rPr>
        <w:t>k</w:t>
      </w:r>
      <w:r w:rsidRPr="006C21B4">
        <w:rPr>
          <w:sz w:val="22"/>
          <w:szCs w:val="22"/>
        </w:rPr>
        <w:t>e</w:t>
      </w:r>
      <w:r w:rsidRPr="006C21B4">
        <w:rPr>
          <w:spacing w:val="-2"/>
          <w:sz w:val="22"/>
          <w:szCs w:val="22"/>
        </w:rPr>
        <w:t>k</w:t>
      </w:r>
      <w:r w:rsidRPr="006C21B4">
        <w:rPr>
          <w:sz w:val="22"/>
          <w:szCs w:val="22"/>
        </w:rPr>
        <w:t>a</w:t>
      </w:r>
      <w:r w:rsidRPr="006C21B4">
        <w:rPr>
          <w:spacing w:val="-2"/>
          <w:sz w:val="22"/>
          <w:szCs w:val="22"/>
        </w:rPr>
        <w:t>y</w:t>
      </w:r>
      <w:r w:rsidRPr="006C21B4">
        <w:rPr>
          <w:sz w:val="22"/>
          <w:szCs w:val="22"/>
        </w:rPr>
        <w:t>aan</w:t>
      </w:r>
      <w:r w:rsidRPr="006C21B4">
        <w:rPr>
          <w:spacing w:val="2"/>
          <w:sz w:val="22"/>
          <w:szCs w:val="22"/>
        </w:rPr>
        <w:t xml:space="preserve"> </w:t>
      </w:r>
      <w:r w:rsidRPr="006C21B4">
        <w:rPr>
          <w:sz w:val="22"/>
          <w:szCs w:val="22"/>
        </w:rPr>
        <w:t>be</w:t>
      </w:r>
      <w:r w:rsidRPr="006C21B4">
        <w:rPr>
          <w:spacing w:val="1"/>
          <w:sz w:val="22"/>
          <w:szCs w:val="22"/>
        </w:rPr>
        <w:t>r</w:t>
      </w:r>
      <w:r w:rsidRPr="006C21B4">
        <w:rPr>
          <w:sz w:val="22"/>
          <w:szCs w:val="22"/>
        </w:rPr>
        <w:t>s</w:t>
      </w:r>
      <w:r w:rsidRPr="006C21B4">
        <w:rPr>
          <w:spacing w:val="1"/>
          <w:sz w:val="22"/>
          <w:szCs w:val="22"/>
        </w:rPr>
        <w:t>i</w:t>
      </w:r>
      <w:r w:rsidRPr="006C21B4">
        <w:rPr>
          <w:spacing w:val="-3"/>
          <w:sz w:val="22"/>
          <w:szCs w:val="22"/>
        </w:rPr>
        <w:t>h</w:t>
      </w:r>
      <w:r w:rsidRPr="006C21B4">
        <w:rPr>
          <w:sz w:val="22"/>
          <w:szCs w:val="22"/>
        </w:rPr>
        <w:t xml:space="preserve">, </w:t>
      </w:r>
      <w:r w:rsidRPr="006C21B4">
        <w:rPr>
          <w:spacing w:val="-3"/>
          <w:sz w:val="22"/>
          <w:szCs w:val="22"/>
        </w:rPr>
        <w:t>y</w:t>
      </w:r>
      <w:r w:rsidRPr="006C21B4">
        <w:rPr>
          <w:sz w:val="22"/>
          <w:szCs w:val="22"/>
        </w:rPr>
        <w:t>a</w:t>
      </w:r>
      <w:r w:rsidRPr="006C21B4">
        <w:rPr>
          <w:spacing w:val="2"/>
          <w:sz w:val="22"/>
          <w:szCs w:val="22"/>
        </w:rPr>
        <w:t>n</w:t>
      </w:r>
      <w:r w:rsidRPr="006C21B4">
        <w:rPr>
          <w:sz w:val="22"/>
          <w:szCs w:val="22"/>
        </w:rPr>
        <w:t>g be</w:t>
      </w:r>
      <w:r w:rsidRPr="006C21B4">
        <w:rPr>
          <w:spacing w:val="1"/>
          <w:sz w:val="22"/>
          <w:szCs w:val="22"/>
        </w:rPr>
        <w:t>r</w:t>
      </w:r>
      <w:r w:rsidRPr="006C21B4">
        <w:rPr>
          <w:sz w:val="22"/>
          <w:szCs w:val="22"/>
        </w:rPr>
        <w:t>su</w:t>
      </w:r>
      <w:r w:rsidRPr="006C21B4">
        <w:rPr>
          <w:spacing w:val="-4"/>
          <w:sz w:val="22"/>
          <w:szCs w:val="22"/>
        </w:rPr>
        <w:t>m</w:t>
      </w:r>
      <w:r w:rsidRPr="006C21B4">
        <w:rPr>
          <w:sz w:val="22"/>
          <w:szCs w:val="22"/>
        </w:rPr>
        <w:t>ber</w:t>
      </w:r>
      <w:r w:rsidRPr="006C21B4">
        <w:rPr>
          <w:spacing w:val="1"/>
          <w:sz w:val="22"/>
          <w:szCs w:val="22"/>
        </w:rPr>
        <w:t xml:space="preserve"> </w:t>
      </w:r>
      <w:r w:rsidRPr="006C21B4">
        <w:rPr>
          <w:sz w:val="22"/>
          <w:szCs w:val="22"/>
        </w:rPr>
        <w:t>da</w:t>
      </w:r>
      <w:r w:rsidRPr="006C21B4">
        <w:rPr>
          <w:spacing w:val="1"/>
          <w:sz w:val="22"/>
          <w:szCs w:val="22"/>
        </w:rPr>
        <w:t>r</w:t>
      </w:r>
      <w:r w:rsidRPr="006C21B4">
        <w:rPr>
          <w:sz w:val="22"/>
          <w:szCs w:val="22"/>
        </w:rPr>
        <w:t>i</w:t>
      </w:r>
      <w:r w:rsidRPr="006C21B4">
        <w:rPr>
          <w:spacing w:val="1"/>
          <w:sz w:val="22"/>
          <w:szCs w:val="22"/>
        </w:rPr>
        <w:t xml:space="preserve"> </w:t>
      </w:r>
      <w:r w:rsidRPr="006C21B4">
        <w:rPr>
          <w:sz w:val="22"/>
          <w:szCs w:val="22"/>
        </w:rPr>
        <w:t>Penda</w:t>
      </w:r>
      <w:r w:rsidRPr="006C21B4">
        <w:rPr>
          <w:spacing w:val="-2"/>
          <w:sz w:val="22"/>
          <w:szCs w:val="22"/>
        </w:rPr>
        <w:t>p</w:t>
      </w:r>
      <w:r w:rsidRPr="006C21B4">
        <w:rPr>
          <w:sz w:val="22"/>
          <w:szCs w:val="22"/>
        </w:rPr>
        <w:t>a</w:t>
      </w:r>
      <w:r w:rsidRPr="006C21B4">
        <w:rPr>
          <w:spacing w:val="-2"/>
          <w:sz w:val="22"/>
          <w:szCs w:val="22"/>
        </w:rPr>
        <w:t>t</w:t>
      </w:r>
      <w:r w:rsidRPr="006C21B4">
        <w:rPr>
          <w:sz w:val="22"/>
          <w:szCs w:val="22"/>
        </w:rPr>
        <w:t>an Asli</w:t>
      </w:r>
      <w:r w:rsidRPr="006C21B4">
        <w:rPr>
          <w:spacing w:val="1"/>
          <w:sz w:val="22"/>
          <w:szCs w:val="22"/>
        </w:rPr>
        <w:t xml:space="preserve"> </w:t>
      </w:r>
      <w:r w:rsidRPr="006C21B4">
        <w:rPr>
          <w:spacing w:val="-2"/>
          <w:sz w:val="22"/>
          <w:szCs w:val="22"/>
        </w:rPr>
        <w:t>D</w:t>
      </w:r>
      <w:r w:rsidRPr="006C21B4">
        <w:rPr>
          <w:sz w:val="22"/>
          <w:szCs w:val="22"/>
        </w:rPr>
        <w:t>ae</w:t>
      </w:r>
      <w:r w:rsidRPr="006C21B4">
        <w:rPr>
          <w:spacing w:val="-2"/>
          <w:sz w:val="22"/>
          <w:szCs w:val="22"/>
        </w:rPr>
        <w:t>r</w:t>
      </w:r>
      <w:r w:rsidRPr="006C21B4">
        <w:rPr>
          <w:sz w:val="22"/>
          <w:szCs w:val="22"/>
        </w:rPr>
        <w:t xml:space="preserve">ah </w:t>
      </w:r>
      <w:r w:rsidRPr="006C21B4">
        <w:rPr>
          <w:spacing w:val="1"/>
          <w:sz w:val="22"/>
          <w:szCs w:val="22"/>
        </w:rPr>
        <w:t>(</w:t>
      </w:r>
      <w:r w:rsidRPr="006C21B4">
        <w:rPr>
          <w:sz w:val="22"/>
          <w:szCs w:val="22"/>
        </w:rPr>
        <w:t>P</w:t>
      </w:r>
      <w:r w:rsidRPr="006C21B4">
        <w:rPr>
          <w:spacing w:val="-2"/>
          <w:sz w:val="22"/>
          <w:szCs w:val="22"/>
        </w:rPr>
        <w:t>AD</w:t>
      </w:r>
      <w:r w:rsidRPr="006C21B4">
        <w:rPr>
          <w:sz w:val="22"/>
          <w:szCs w:val="22"/>
        </w:rPr>
        <w:t>), Pendap</w:t>
      </w:r>
      <w:r w:rsidRPr="006C21B4">
        <w:rPr>
          <w:spacing w:val="-2"/>
          <w:sz w:val="22"/>
          <w:szCs w:val="22"/>
        </w:rPr>
        <w:t>a</w:t>
      </w:r>
      <w:r w:rsidRPr="006C21B4">
        <w:rPr>
          <w:sz w:val="22"/>
          <w:szCs w:val="22"/>
        </w:rPr>
        <w:t>tan</w:t>
      </w:r>
      <w:r w:rsidRPr="006C21B4">
        <w:rPr>
          <w:spacing w:val="9"/>
          <w:sz w:val="22"/>
          <w:szCs w:val="22"/>
        </w:rPr>
        <w:t xml:space="preserve"> </w:t>
      </w:r>
      <w:r w:rsidRPr="006C21B4">
        <w:rPr>
          <w:spacing w:val="1"/>
          <w:sz w:val="22"/>
          <w:szCs w:val="22"/>
        </w:rPr>
        <w:t>T</w:t>
      </w:r>
      <w:r w:rsidRPr="006C21B4">
        <w:rPr>
          <w:spacing w:val="-2"/>
          <w:sz w:val="22"/>
          <w:szCs w:val="22"/>
        </w:rPr>
        <w:t>r</w:t>
      </w:r>
      <w:r w:rsidRPr="006C21B4">
        <w:rPr>
          <w:sz w:val="22"/>
          <w:szCs w:val="22"/>
        </w:rPr>
        <w:t>an</w:t>
      </w:r>
      <w:r w:rsidRPr="006C21B4">
        <w:rPr>
          <w:spacing w:val="-2"/>
          <w:sz w:val="22"/>
          <w:szCs w:val="22"/>
        </w:rPr>
        <w:t>s</w:t>
      </w:r>
      <w:r w:rsidRPr="006C21B4">
        <w:rPr>
          <w:sz w:val="22"/>
          <w:szCs w:val="22"/>
        </w:rPr>
        <w:t>fe</w:t>
      </w:r>
      <w:r w:rsidRPr="006C21B4">
        <w:rPr>
          <w:spacing w:val="-2"/>
          <w:sz w:val="22"/>
          <w:szCs w:val="22"/>
        </w:rPr>
        <w:t>r</w:t>
      </w:r>
      <w:r w:rsidRPr="006C21B4">
        <w:rPr>
          <w:sz w:val="22"/>
          <w:szCs w:val="22"/>
        </w:rPr>
        <w:t>,</w:t>
      </w:r>
      <w:r w:rsidRPr="006C21B4">
        <w:rPr>
          <w:spacing w:val="14"/>
          <w:sz w:val="22"/>
          <w:szCs w:val="22"/>
        </w:rPr>
        <w:t xml:space="preserve"> </w:t>
      </w:r>
      <w:r w:rsidRPr="006C21B4">
        <w:rPr>
          <w:sz w:val="22"/>
          <w:szCs w:val="22"/>
        </w:rPr>
        <w:t>d</w:t>
      </w:r>
      <w:r w:rsidRPr="006C21B4">
        <w:rPr>
          <w:spacing w:val="-2"/>
          <w:sz w:val="22"/>
          <w:szCs w:val="22"/>
        </w:rPr>
        <w:t>a</w:t>
      </w:r>
      <w:r w:rsidRPr="006C21B4">
        <w:rPr>
          <w:sz w:val="22"/>
          <w:szCs w:val="22"/>
        </w:rPr>
        <w:t>n</w:t>
      </w:r>
      <w:r w:rsidRPr="006C21B4">
        <w:rPr>
          <w:spacing w:val="11"/>
          <w:sz w:val="22"/>
          <w:szCs w:val="22"/>
        </w:rPr>
        <w:t xml:space="preserve"> </w:t>
      </w:r>
      <w:r w:rsidRPr="006C21B4">
        <w:rPr>
          <w:sz w:val="22"/>
          <w:szCs w:val="22"/>
        </w:rPr>
        <w:t>Lai</w:t>
      </w:r>
      <w:r w:rsidRPr="006C21B4">
        <w:rPr>
          <w:spacing w:val="2"/>
          <w:sz w:val="22"/>
          <w:szCs w:val="22"/>
        </w:rPr>
        <w:t>n</w:t>
      </w:r>
      <w:r w:rsidRPr="006C21B4">
        <w:rPr>
          <w:spacing w:val="-4"/>
          <w:sz w:val="22"/>
          <w:szCs w:val="22"/>
        </w:rPr>
        <w:t>-</w:t>
      </w:r>
      <w:r w:rsidRPr="006C21B4">
        <w:rPr>
          <w:sz w:val="22"/>
          <w:szCs w:val="22"/>
        </w:rPr>
        <w:t>la</w:t>
      </w:r>
      <w:r w:rsidRPr="006C21B4">
        <w:rPr>
          <w:spacing w:val="1"/>
          <w:sz w:val="22"/>
          <w:szCs w:val="22"/>
        </w:rPr>
        <w:t>i</w:t>
      </w:r>
      <w:r w:rsidRPr="006C21B4">
        <w:rPr>
          <w:sz w:val="22"/>
          <w:szCs w:val="22"/>
        </w:rPr>
        <w:t>n</w:t>
      </w:r>
      <w:r w:rsidRPr="006C21B4">
        <w:rPr>
          <w:spacing w:val="14"/>
          <w:sz w:val="22"/>
          <w:szCs w:val="22"/>
        </w:rPr>
        <w:t xml:space="preserve"> </w:t>
      </w:r>
      <w:r w:rsidRPr="006C21B4">
        <w:rPr>
          <w:spacing w:val="-3"/>
          <w:sz w:val="22"/>
          <w:szCs w:val="22"/>
        </w:rPr>
        <w:t>P</w:t>
      </w:r>
      <w:r w:rsidRPr="006C21B4">
        <w:rPr>
          <w:sz w:val="22"/>
          <w:szCs w:val="22"/>
        </w:rPr>
        <w:t>end</w:t>
      </w:r>
      <w:r w:rsidRPr="006C21B4">
        <w:rPr>
          <w:spacing w:val="-2"/>
          <w:sz w:val="22"/>
          <w:szCs w:val="22"/>
        </w:rPr>
        <w:t>a</w:t>
      </w:r>
      <w:r w:rsidRPr="006C21B4">
        <w:rPr>
          <w:sz w:val="22"/>
          <w:szCs w:val="22"/>
        </w:rPr>
        <w:t>pa</w:t>
      </w:r>
      <w:r w:rsidRPr="006C21B4">
        <w:rPr>
          <w:spacing w:val="-2"/>
          <w:sz w:val="22"/>
          <w:szCs w:val="22"/>
        </w:rPr>
        <w:t>t</w:t>
      </w:r>
      <w:r w:rsidRPr="006C21B4">
        <w:rPr>
          <w:sz w:val="22"/>
          <w:szCs w:val="22"/>
        </w:rPr>
        <w:t>an</w:t>
      </w:r>
      <w:r w:rsidRPr="006C21B4">
        <w:rPr>
          <w:spacing w:val="14"/>
          <w:sz w:val="22"/>
          <w:szCs w:val="22"/>
        </w:rPr>
        <w:t xml:space="preserve"> </w:t>
      </w:r>
      <w:r w:rsidRPr="006C21B4">
        <w:rPr>
          <w:spacing w:val="-3"/>
          <w:sz w:val="22"/>
          <w:szCs w:val="22"/>
        </w:rPr>
        <w:t>y</w:t>
      </w:r>
      <w:r w:rsidRPr="006C21B4">
        <w:rPr>
          <w:sz w:val="22"/>
          <w:szCs w:val="22"/>
        </w:rPr>
        <w:t>ang</w:t>
      </w:r>
      <w:r w:rsidRPr="006C21B4">
        <w:rPr>
          <w:spacing w:val="9"/>
          <w:sz w:val="22"/>
          <w:szCs w:val="22"/>
        </w:rPr>
        <w:t xml:space="preserve"> </w:t>
      </w:r>
      <w:r w:rsidRPr="006C21B4">
        <w:rPr>
          <w:sz w:val="22"/>
          <w:szCs w:val="22"/>
        </w:rPr>
        <w:t xml:space="preserve">Sah </w:t>
      </w:r>
      <w:r w:rsidRPr="006C21B4">
        <w:rPr>
          <w:spacing w:val="-3"/>
          <w:sz w:val="22"/>
          <w:szCs w:val="22"/>
        </w:rPr>
        <w:t>d</w:t>
      </w:r>
      <w:r w:rsidRPr="006C21B4">
        <w:rPr>
          <w:sz w:val="22"/>
          <w:szCs w:val="22"/>
        </w:rPr>
        <w:t>en</w:t>
      </w:r>
      <w:r w:rsidRPr="006C21B4">
        <w:rPr>
          <w:spacing w:val="-2"/>
          <w:sz w:val="22"/>
          <w:szCs w:val="22"/>
        </w:rPr>
        <w:t>g</w:t>
      </w:r>
      <w:r w:rsidRPr="006C21B4">
        <w:rPr>
          <w:sz w:val="22"/>
          <w:szCs w:val="22"/>
        </w:rPr>
        <w:t>an</w:t>
      </w:r>
      <w:r w:rsidRPr="006C21B4">
        <w:rPr>
          <w:spacing w:val="14"/>
          <w:sz w:val="22"/>
          <w:szCs w:val="22"/>
        </w:rPr>
        <w:t xml:space="preserve"> </w:t>
      </w:r>
      <w:r w:rsidRPr="006C21B4">
        <w:rPr>
          <w:spacing w:val="-2"/>
          <w:sz w:val="22"/>
          <w:szCs w:val="22"/>
        </w:rPr>
        <w:t>r</w:t>
      </w:r>
      <w:r w:rsidRPr="006C21B4">
        <w:rPr>
          <w:sz w:val="22"/>
          <w:szCs w:val="22"/>
        </w:rPr>
        <w:t>ea</w:t>
      </w:r>
      <w:r w:rsidRPr="006C21B4">
        <w:rPr>
          <w:spacing w:val="-2"/>
          <w:sz w:val="22"/>
          <w:szCs w:val="22"/>
        </w:rPr>
        <w:t>l</w:t>
      </w:r>
      <w:r w:rsidRPr="006C21B4">
        <w:rPr>
          <w:sz w:val="22"/>
          <w:szCs w:val="22"/>
        </w:rPr>
        <w:t>i</w:t>
      </w:r>
      <w:r w:rsidRPr="006C21B4">
        <w:rPr>
          <w:spacing w:val="-2"/>
          <w:sz w:val="22"/>
          <w:szCs w:val="22"/>
        </w:rPr>
        <w:t>s</w:t>
      </w:r>
      <w:r w:rsidRPr="006C21B4">
        <w:rPr>
          <w:sz w:val="22"/>
          <w:szCs w:val="22"/>
        </w:rPr>
        <w:t>asi</w:t>
      </w:r>
      <w:r w:rsidRPr="006C21B4">
        <w:rPr>
          <w:spacing w:val="13"/>
          <w:sz w:val="22"/>
          <w:szCs w:val="22"/>
        </w:rPr>
        <w:t xml:space="preserve"> </w:t>
      </w:r>
      <w:r w:rsidRPr="006C21B4">
        <w:rPr>
          <w:sz w:val="22"/>
          <w:szCs w:val="22"/>
        </w:rPr>
        <w:t>d</w:t>
      </w:r>
      <w:r w:rsidRPr="006C21B4">
        <w:rPr>
          <w:spacing w:val="-2"/>
          <w:sz w:val="22"/>
          <w:szCs w:val="22"/>
        </w:rPr>
        <w:t>a</w:t>
      </w:r>
      <w:r w:rsidRPr="006C21B4">
        <w:rPr>
          <w:sz w:val="22"/>
          <w:szCs w:val="22"/>
        </w:rPr>
        <w:t>l</w:t>
      </w:r>
      <w:r w:rsidRPr="006C21B4">
        <w:rPr>
          <w:spacing w:val="-2"/>
          <w:sz w:val="22"/>
          <w:szCs w:val="22"/>
        </w:rPr>
        <w:t>a</w:t>
      </w:r>
      <w:r w:rsidRPr="006C21B4">
        <w:rPr>
          <w:sz w:val="22"/>
          <w:szCs w:val="22"/>
        </w:rPr>
        <w:t>m</w:t>
      </w:r>
      <w:r w:rsidRPr="006C21B4">
        <w:rPr>
          <w:spacing w:val="10"/>
          <w:sz w:val="22"/>
          <w:szCs w:val="22"/>
        </w:rPr>
        <w:t xml:space="preserve"> </w:t>
      </w:r>
      <w:r w:rsidRPr="006C21B4">
        <w:rPr>
          <w:spacing w:val="1"/>
          <w:sz w:val="22"/>
          <w:szCs w:val="22"/>
        </w:rPr>
        <w:t>T</w:t>
      </w:r>
      <w:r w:rsidRPr="006C21B4">
        <w:rPr>
          <w:sz w:val="22"/>
          <w:szCs w:val="22"/>
        </w:rPr>
        <w:t>A</w:t>
      </w:r>
      <w:r w:rsidRPr="006C21B4">
        <w:rPr>
          <w:spacing w:val="13"/>
          <w:sz w:val="22"/>
          <w:szCs w:val="22"/>
        </w:rPr>
        <w:t xml:space="preserve"> </w:t>
      </w:r>
      <w:r w:rsidRPr="006C21B4">
        <w:rPr>
          <w:sz w:val="22"/>
          <w:szCs w:val="22"/>
        </w:rPr>
        <w:t>201</w:t>
      </w:r>
      <w:r w:rsidR="00AA029C" w:rsidRPr="006C21B4">
        <w:rPr>
          <w:sz w:val="22"/>
          <w:szCs w:val="22"/>
        </w:rPr>
        <w:t>6</w:t>
      </w:r>
      <w:r w:rsidRPr="006C21B4">
        <w:rPr>
          <w:sz w:val="22"/>
          <w:szCs w:val="22"/>
        </w:rPr>
        <w:t xml:space="preserve"> dan TA 201</w:t>
      </w:r>
      <w:r w:rsidR="00AA029C" w:rsidRPr="006C21B4">
        <w:rPr>
          <w:sz w:val="22"/>
          <w:szCs w:val="22"/>
        </w:rPr>
        <w:t>5</w:t>
      </w:r>
      <w:r w:rsidRPr="006C21B4">
        <w:rPr>
          <w:sz w:val="22"/>
          <w:szCs w:val="22"/>
        </w:rPr>
        <w:t xml:space="preserve">  se</w:t>
      </w:r>
      <w:r w:rsidRPr="006C21B4">
        <w:rPr>
          <w:spacing w:val="-3"/>
          <w:sz w:val="22"/>
          <w:szCs w:val="22"/>
        </w:rPr>
        <w:t>b</w:t>
      </w:r>
      <w:r w:rsidRPr="006C21B4">
        <w:rPr>
          <w:sz w:val="22"/>
          <w:szCs w:val="22"/>
        </w:rPr>
        <w:t>a</w:t>
      </w:r>
      <w:r w:rsidRPr="006C21B4">
        <w:rPr>
          <w:spacing w:val="-2"/>
          <w:sz w:val="22"/>
          <w:szCs w:val="22"/>
        </w:rPr>
        <w:t>g</w:t>
      </w:r>
      <w:r w:rsidRPr="006C21B4">
        <w:rPr>
          <w:sz w:val="22"/>
          <w:szCs w:val="22"/>
        </w:rPr>
        <w:t>ai</w:t>
      </w:r>
      <w:r w:rsidRPr="006C21B4">
        <w:rPr>
          <w:spacing w:val="1"/>
          <w:sz w:val="22"/>
          <w:szCs w:val="22"/>
        </w:rPr>
        <w:t xml:space="preserve"> </w:t>
      </w:r>
      <w:r w:rsidRPr="006C21B4">
        <w:rPr>
          <w:sz w:val="22"/>
          <w:szCs w:val="22"/>
        </w:rPr>
        <w:t>b</w:t>
      </w:r>
      <w:r w:rsidRPr="006C21B4">
        <w:rPr>
          <w:spacing w:val="-2"/>
          <w:sz w:val="22"/>
          <w:szCs w:val="22"/>
        </w:rPr>
        <w:t>e</w:t>
      </w:r>
      <w:r w:rsidRPr="006C21B4">
        <w:rPr>
          <w:sz w:val="22"/>
          <w:szCs w:val="22"/>
        </w:rPr>
        <w:t>ri</w:t>
      </w:r>
      <w:r w:rsidRPr="006C21B4">
        <w:rPr>
          <w:spacing w:val="-3"/>
          <w:sz w:val="22"/>
          <w:szCs w:val="22"/>
        </w:rPr>
        <w:t>k</w:t>
      </w:r>
      <w:r w:rsidRPr="006C21B4">
        <w:rPr>
          <w:sz w:val="22"/>
          <w:szCs w:val="22"/>
        </w:rPr>
        <w:t>u</w:t>
      </w:r>
      <w:r w:rsidRPr="006C21B4">
        <w:rPr>
          <w:spacing w:val="-2"/>
          <w:sz w:val="22"/>
          <w:szCs w:val="22"/>
        </w:rPr>
        <w:t xml:space="preserve">t </w:t>
      </w:r>
      <w:r w:rsidRPr="006C21B4">
        <w:rPr>
          <w:sz w:val="22"/>
          <w:szCs w:val="22"/>
        </w:rPr>
        <w:t>:</w:t>
      </w:r>
    </w:p>
    <w:p w:rsidR="00EB0EB3" w:rsidRPr="006C21B4" w:rsidRDefault="00EB0EB3" w:rsidP="005E15A0">
      <w:pPr>
        <w:pStyle w:val="BodyText"/>
        <w:kinsoku w:val="0"/>
        <w:overflowPunct w:val="0"/>
        <w:spacing w:line="264" w:lineRule="auto"/>
        <w:ind w:left="349" w:right="113"/>
        <w:rPr>
          <w:sz w:val="22"/>
          <w:szCs w:val="22"/>
        </w:rPr>
      </w:pPr>
    </w:p>
    <w:p w:rsidR="00127458" w:rsidRPr="006C21B4" w:rsidRDefault="00A46BBB" w:rsidP="00127458">
      <w:pPr>
        <w:pStyle w:val="BodyText"/>
        <w:kinsoku w:val="0"/>
        <w:overflowPunct w:val="0"/>
        <w:spacing w:line="264" w:lineRule="auto"/>
        <w:ind w:left="1045" w:right="113"/>
        <w:jc w:val="center"/>
        <w:rPr>
          <w:rFonts w:ascii="Arial Narrow" w:hAnsi="Arial Narrow"/>
          <w:b/>
          <w:sz w:val="22"/>
          <w:szCs w:val="22"/>
        </w:rPr>
      </w:pPr>
      <w:r w:rsidRPr="006C21B4">
        <w:rPr>
          <w:rFonts w:ascii="Arial Narrow" w:hAnsi="Arial Narrow"/>
          <w:b/>
          <w:sz w:val="22"/>
          <w:szCs w:val="22"/>
        </w:rPr>
        <w:t>Tabel.1</w:t>
      </w:r>
      <w:r w:rsidR="009A2655" w:rsidRPr="006C21B4">
        <w:rPr>
          <w:rFonts w:ascii="Arial Narrow" w:hAnsi="Arial Narrow"/>
          <w:b/>
          <w:sz w:val="22"/>
          <w:szCs w:val="22"/>
        </w:rPr>
        <w:t>4</w:t>
      </w:r>
      <w:r w:rsidR="00817212">
        <w:rPr>
          <w:rFonts w:ascii="Arial Narrow" w:hAnsi="Arial Narrow"/>
          <w:b/>
          <w:sz w:val="22"/>
          <w:szCs w:val="22"/>
        </w:rPr>
        <w:t>7</w:t>
      </w:r>
      <w:r w:rsidRPr="006C21B4">
        <w:rPr>
          <w:rFonts w:ascii="Arial Narrow" w:hAnsi="Arial Narrow"/>
          <w:b/>
          <w:sz w:val="22"/>
          <w:szCs w:val="22"/>
        </w:rPr>
        <w:t>.</w:t>
      </w:r>
    </w:p>
    <w:p w:rsidR="00127458" w:rsidRPr="006C21B4" w:rsidRDefault="00127458" w:rsidP="006C21B4">
      <w:pPr>
        <w:pStyle w:val="BodyText"/>
        <w:kinsoku w:val="0"/>
        <w:overflowPunct w:val="0"/>
        <w:spacing w:line="264" w:lineRule="auto"/>
        <w:ind w:left="1045" w:right="113"/>
        <w:jc w:val="center"/>
        <w:rPr>
          <w:rFonts w:ascii="Arial Narrow" w:hAnsi="Arial Narrow"/>
          <w:b/>
          <w:sz w:val="22"/>
          <w:szCs w:val="22"/>
        </w:rPr>
      </w:pPr>
      <w:r w:rsidRPr="006C21B4">
        <w:rPr>
          <w:rFonts w:ascii="Arial Narrow" w:hAnsi="Arial Narrow"/>
          <w:b/>
          <w:sz w:val="22"/>
          <w:szCs w:val="22"/>
        </w:rPr>
        <w:t>Realisasi Pendapatan LO  Tahun Anggaran 201</w:t>
      </w:r>
      <w:r w:rsidR="006C21B4" w:rsidRPr="006C21B4">
        <w:rPr>
          <w:rFonts w:ascii="Arial Narrow" w:hAnsi="Arial Narrow"/>
          <w:b/>
          <w:sz w:val="22"/>
          <w:szCs w:val="22"/>
        </w:rPr>
        <w:t>6</w:t>
      </w:r>
    </w:p>
    <w:p w:rsidR="006C21B4" w:rsidRPr="006C21B4" w:rsidRDefault="006C21B4" w:rsidP="00127458">
      <w:pPr>
        <w:pStyle w:val="BodyText"/>
        <w:kinsoku w:val="0"/>
        <w:overflowPunct w:val="0"/>
        <w:spacing w:line="264" w:lineRule="auto"/>
        <w:ind w:left="1045" w:right="113"/>
        <w:jc w:val="center"/>
        <w:rPr>
          <w:rFonts w:ascii="Arial Narrow" w:hAnsi="Arial Narrow"/>
          <w:b/>
          <w:sz w:val="22"/>
          <w:szCs w:val="22"/>
        </w:rPr>
      </w:pPr>
    </w:p>
    <w:tbl>
      <w:tblPr>
        <w:tblW w:w="8238" w:type="dxa"/>
        <w:tblInd w:w="720" w:type="dxa"/>
        <w:tblLayout w:type="fixed"/>
        <w:tblLook w:val="04A0"/>
      </w:tblPr>
      <w:tblGrid>
        <w:gridCol w:w="2840"/>
        <w:gridCol w:w="1701"/>
        <w:gridCol w:w="1560"/>
        <w:gridCol w:w="1417"/>
        <w:gridCol w:w="720"/>
      </w:tblGrid>
      <w:tr w:rsidR="005E15A0" w:rsidRPr="00AA029C" w:rsidTr="005E15A0">
        <w:trPr>
          <w:trHeight w:hRule="exact" w:val="339"/>
        </w:trPr>
        <w:tc>
          <w:tcPr>
            <w:tcW w:w="2840" w:type="dxa"/>
            <w:vMerge w:val="restart"/>
            <w:tcBorders>
              <w:top w:val="single" w:sz="4" w:space="0" w:color="auto"/>
              <w:left w:val="single" w:sz="4" w:space="0" w:color="auto"/>
              <w:right w:val="single" w:sz="4" w:space="0" w:color="000000"/>
            </w:tcBorders>
            <w:shd w:val="clear" w:color="auto" w:fill="auto"/>
            <w:noWrap/>
            <w:hideMark/>
          </w:tcPr>
          <w:p w:rsidR="005E15A0" w:rsidRPr="00AA029C" w:rsidRDefault="005E15A0" w:rsidP="006C21B4">
            <w:pPr>
              <w:spacing w:after="0" w:line="240" w:lineRule="exact"/>
              <w:jc w:val="center"/>
              <w:rPr>
                <w:rFonts w:ascii="Arial Narrow" w:eastAsia="Times New Roman" w:hAnsi="Arial Narrow" w:cs="Arial"/>
                <w:b/>
                <w:bCs/>
                <w:color w:val="000000"/>
                <w:sz w:val="16"/>
                <w:szCs w:val="16"/>
              </w:rPr>
            </w:pPr>
            <w:r w:rsidRPr="00AA029C">
              <w:rPr>
                <w:rFonts w:ascii="Arial Narrow" w:eastAsia="Times New Roman" w:hAnsi="Arial Narrow" w:cs="Arial"/>
                <w:b/>
                <w:bCs/>
                <w:color w:val="000000"/>
                <w:sz w:val="16"/>
                <w:szCs w:val="16"/>
              </w:rPr>
              <w:t>URAIAN</w:t>
            </w:r>
          </w:p>
        </w:tc>
        <w:tc>
          <w:tcPr>
            <w:tcW w:w="3261" w:type="dxa"/>
            <w:gridSpan w:val="2"/>
            <w:tcBorders>
              <w:top w:val="single" w:sz="4" w:space="0" w:color="auto"/>
              <w:left w:val="nil"/>
              <w:bottom w:val="single" w:sz="4" w:space="0" w:color="000000"/>
              <w:right w:val="single" w:sz="4" w:space="0" w:color="000000"/>
            </w:tcBorders>
            <w:shd w:val="clear" w:color="auto" w:fill="auto"/>
            <w:noWrap/>
            <w:hideMark/>
          </w:tcPr>
          <w:p w:rsidR="005E15A0" w:rsidRPr="00AA029C" w:rsidRDefault="005E15A0" w:rsidP="006C21B4">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REALISASI</w:t>
            </w:r>
          </w:p>
        </w:tc>
        <w:tc>
          <w:tcPr>
            <w:tcW w:w="2137" w:type="dxa"/>
            <w:gridSpan w:val="2"/>
            <w:tcBorders>
              <w:top w:val="single" w:sz="4" w:space="0" w:color="auto"/>
              <w:left w:val="single" w:sz="4" w:space="0" w:color="000000"/>
              <w:bottom w:val="single" w:sz="4" w:space="0" w:color="000000"/>
              <w:right w:val="single" w:sz="4" w:space="0" w:color="000000"/>
            </w:tcBorders>
            <w:shd w:val="clear" w:color="auto" w:fill="auto"/>
            <w:hideMark/>
          </w:tcPr>
          <w:p w:rsidR="005E15A0" w:rsidRPr="00AA029C" w:rsidRDefault="005E15A0" w:rsidP="006C21B4">
            <w:pPr>
              <w:spacing w:after="0" w:line="240" w:lineRule="exact"/>
              <w:jc w:val="center"/>
              <w:rPr>
                <w:rFonts w:ascii="Arial Narrow" w:eastAsia="Times New Roman" w:hAnsi="Arial Narrow" w:cs="Arial"/>
                <w:b/>
                <w:bCs/>
                <w:color w:val="000000"/>
                <w:sz w:val="16"/>
                <w:szCs w:val="16"/>
              </w:rPr>
            </w:pPr>
            <w:r w:rsidRPr="00AA029C">
              <w:rPr>
                <w:rFonts w:ascii="Arial Narrow" w:eastAsia="Times New Roman" w:hAnsi="Arial Narrow" w:cs="Arial"/>
                <w:b/>
                <w:bCs/>
                <w:color w:val="000000"/>
                <w:sz w:val="16"/>
                <w:szCs w:val="16"/>
              </w:rPr>
              <w:t>KENAIKAN</w:t>
            </w:r>
            <w:r>
              <w:rPr>
                <w:rFonts w:ascii="Arial Narrow" w:eastAsia="Times New Roman" w:hAnsi="Arial Narrow" w:cs="Arial"/>
                <w:b/>
                <w:bCs/>
                <w:color w:val="000000"/>
                <w:sz w:val="16"/>
                <w:szCs w:val="16"/>
              </w:rPr>
              <w:t xml:space="preserve"> </w:t>
            </w:r>
            <w:r w:rsidRPr="00AA029C">
              <w:rPr>
                <w:rFonts w:ascii="Arial Narrow" w:eastAsia="Times New Roman" w:hAnsi="Arial Narrow" w:cs="Arial"/>
                <w:b/>
                <w:bCs/>
                <w:color w:val="000000"/>
                <w:sz w:val="16"/>
                <w:szCs w:val="16"/>
              </w:rPr>
              <w:t>/(PENURUNAN)</w:t>
            </w:r>
          </w:p>
        </w:tc>
      </w:tr>
      <w:tr w:rsidR="005E15A0" w:rsidRPr="00AA029C" w:rsidTr="005E15A0">
        <w:trPr>
          <w:trHeight w:hRule="exact" w:val="274"/>
        </w:trPr>
        <w:tc>
          <w:tcPr>
            <w:tcW w:w="2840" w:type="dxa"/>
            <w:vMerge/>
            <w:tcBorders>
              <w:left w:val="single" w:sz="4" w:space="0" w:color="auto"/>
              <w:bottom w:val="single" w:sz="4" w:space="0" w:color="000000"/>
              <w:right w:val="single" w:sz="4" w:space="0" w:color="000000"/>
            </w:tcBorders>
            <w:shd w:val="clear" w:color="auto" w:fill="auto"/>
            <w:noWrap/>
            <w:hideMark/>
          </w:tcPr>
          <w:p w:rsidR="005E15A0" w:rsidRPr="00AA029C" w:rsidRDefault="005E15A0" w:rsidP="006C21B4">
            <w:pPr>
              <w:spacing w:after="0" w:line="240" w:lineRule="exact"/>
              <w:jc w:val="center"/>
              <w:rPr>
                <w:rFonts w:ascii="Arial Narrow" w:eastAsia="Times New Roman" w:hAnsi="Arial Narrow" w:cs="Arial"/>
                <w:b/>
                <w:bCs/>
                <w:color w:val="000000"/>
                <w:sz w:val="16"/>
                <w:szCs w:val="16"/>
              </w:rPr>
            </w:pPr>
          </w:p>
        </w:tc>
        <w:tc>
          <w:tcPr>
            <w:tcW w:w="1701" w:type="dxa"/>
            <w:tcBorders>
              <w:top w:val="single" w:sz="4" w:space="0" w:color="auto"/>
              <w:left w:val="nil"/>
              <w:bottom w:val="single" w:sz="4" w:space="0" w:color="000000"/>
              <w:right w:val="single" w:sz="4" w:space="0" w:color="000000"/>
            </w:tcBorders>
            <w:shd w:val="clear" w:color="auto" w:fill="auto"/>
            <w:noWrap/>
            <w:hideMark/>
          </w:tcPr>
          <w:p w:rsidR="005E15A0" w:rsidRPr="00AA029C" w:rsidRDefault="005E15A0" w:rsidP="005E15A0">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 xml:space="preserve">Tahun </w:t>
            </w:r>
            <w:r w:rsidRPr="00AA029C">
              <w:rPr>
                <w:rFonts w:ascii="Arial Narrow" w:eastAsia="Times New Roman" w:hAnsi="Arial Narrow" w:cs="Arial"/>
                <w:b/>
                <w:bCs/>
                <w:color w:val="000000"/>
                <w:sz w:val="16"/>
                <w:szCs w:val="16"/>
              </w:rPr>
              <w:t xml:space="preserve"> 2016</w:t>
            </w:r>
          </w:p>
        </w:tc>
        <w:tc>
          <w:tcPr>
            <w:tcW w:w="1560" w:type="dxa"/>
            <w:tcBorders>
              <w:top w:val="single" w:sz="4" w:space="0" w:color="auto"/>
              <w:left w:val="single" w:sz="4" w:space="0" w:color="000000"/>
              <w:bottom w:val="single" w:sz="4" w:space="0" w:color="000000"/>
              <w:right w:val="single" w:sz="4" w:space="0" w:color="000000"/>
            </w:tcBorders>
            <w:shd w:val="clear" w:color="auto" w:fill="auto"/>
            <w:noWrap/>
            <w:hideMark/>
          </w:tcPr>
          <w:p w:rsidR="005E15A0" w:rsidRPr="00AA029C" w:rsidRDefault="005E15A0" w:rsidP="005E15A0">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Tahun</w:t>
            </w:r>
            <w:r w:rsidRPr="00AA029C">
              <w:rPr>
                <w:rFonts w:ascii="Arial Narrow" w:eastAsia="Times New Roman" w:hAnsi="Arial Narrow" w:cs="Arial"/>
                <w:b/>
                <w:bCs/>
                <w:color w:val="000000"/>
                <w:sz w:val="16"/>
                <w:szCs w:val="16"/>
              </w:rPr>
              <w:t xml:space="preserve"> 2015</w:t>
            </w:r>
          </w:p>
        </w:tc>
        <w:tc>
          <w:tcPr>
            <w:tcW w:w="1417" w:type="dxa"/>
            <w:tcBorders>
              <w:top w:val="single" w:sz="4" w:space="0" w:color="auto"/>
              <w:left w:val="single" w:sz="4" w:space="0" w:color="000000"/>
              <w:bottom w:val="single" w:sz="4" w:space="0" w:color="000000"/>
              <w:right w:val="single" w:sz="4" w:space="0" w:color="auto"/>
            </w:tcBorders>
            <w:shd w:val="clear" w:color="auto" w:fill="auto"/>
            <w:hideMark/>
          </w:tcPr>
          <w:p w:rsidR="005E15A0" w:rsidRPr="00AA029C" w:rsidRDefault="005E15A0" w:rsidP="006C21B4">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Rp</w:t>
            </w:r>
          </w:p>
        </w:tc>
        <w:tc>
          <w:tcPr>
            <w:tcW w:w="720" w:type="dxa"/>
            <w:tcBorders>
              <w:top w:val="single" w:sz="4" w:space="0" w:color="auto"/>
              <w:left w:val="nil"/>
              <w:bottom w:val="single" w:sz="4" w:space="0" w:color="000000"/>
              <w:right w:val="single" w:sz="4" w:space="0" w:color="000000"/>
            </w:tcBorders>
            <w:shd w:val="clear" w:color="auto" w:fill="auto"/>
            <w:noWrap/>
            <w:hideMark/>
          </w:tcPr>
          <w:p w:rsidR="005E15A0" w:rsidRPr="00AA029C" w:rsidRDefault="005E15A0" w:rsidP="006C21B4">
            <w:pPr>
              <w:spacing w:after="0" w:line="240" w:lineRule="exact"/>
              <w:jc w:val="center"/>
              <w:rPr>
                <w:rFonts w:ascii="Arial Narrow" w:eastAsia="Times New Roman" w:hAnsi="Arial Narrow" w:cs="Arial"/>
                <w:b/>
                <w:bCs/>
                <w:color w:val="000000"/>
                <w:sz w:val="16"/>
                <w:szCs w:val="16"/>
              </w:rPr>
            </w:pPr>
            <w:r w:rsidRPr="00AA029C">
              <w:rPr>
                <w:rFonts w:ascii="Arial Narrow" w:eastAsia="Times New Roman" w:hAnsi="Arial Narrow" w:cs="Arial"/>
                <w:b/>
                <w:bCs/>
                <w:color w:val="000000"/>
                <w:sz w:val="16"/>
                <w:szCs w:val="16"/>
              </w:rPr>
              <w:t>%</w:t>
            </w:r>
          </w:p>
        </w:tc>
      </w:tr>
      <w:tr w:rsidR="005E15A0" w:rsidRPr="00AA029C" w:rsidTr="004E32BB">
        <w:trPr>
          <w:trHeight w:val="330"/>
        </w:trPr>
        <w:tc>
          <w:tcPr>
            <w:tcW w:w="2840" w:type="dxa"/>
            <w:tcBorders>
              <w:top w:val="single" w:sz="4" w:space="0" w:color="000000"/>
              <w:left w:val="single" w:sz="4" w:space="0" w:color="000000"/>
              <w:bottom w:val="single" w:sz="4" w:space="0" w:color="000000"/>
              <w:right w:val="single" w:sz="4" w:space="0" w:color="000000"/>
            </w:tcBorders>
            <w:shd w:val="clear" w:color="auto" w:fill="auto"/>
            <w:hideMark/>
          </w:tcPr>
          <w:p w:rsidR="005E15A0" w:rsidRPr="00AA029C" w:rsidRDefault="005E15A0" w:rsidP="006C21B4">
            <w:pPr>
              <w:spacing w:after="0" w:line="240" w:lineRule="exact"/>
              <w:rPr>
                <w:rFonts w:ascii="Arial Narrow" w:eastAsia="Times New Roman" w:hAnsi="Arial Narrow" w:cs="Arial"/>
                <w:color w:val="000000"/>
                <w:sz w:val="16"/>
                <w:szCs w:val="16"/>
              </w:rPr>
            </w:pPr>
            <w:r w:rsidRPr="00AA029C">
              <w:rPr>
                <w:rFonts w:ascii="Arial Narrow" w:eastAsia="Times New Roman" w:hAnsi="Arial Narrow" w:cs="Arial"/>
                <w:color w:val="000000"/>
                <w:sz w:val="16"/>
                <w:szCs w:val="16"/>
              </w:rPr>
              <w:t>PENDAPATAN ASLI DAERAH (PAD) - LO</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hideMark/>
          </w:tcPr>
          <w:p w:rsidR="005E15A0" w:rsidRPr="00AA029C" w:rsidRDefault="00825D94" w:rsidP="00B02774">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401.</w:t>
            </w:r>
            <w:r w:rsidR="00B02774">
              <w:rPr>
                <w:rFonts w:ascii="Arial Narrow" w:eastAsia="Times New Roman" w:hAnsi="Arial Narrow" w:cs="Arial"/>
                <w:color w:val="000000"/>
                <w:sz w:val="16"/>
                <w:szCs w:val="16"/>
              </w:rPr>
              <w:t>297.261788,33</w:t>
            </w:r>
            <w:r w:rsidR="005E15A0" w:rsidRPr="00AA029C">
              <w:rPr>
                <w:rFonts w:ascii="Arial Narrow" w:eastAsia="Times New Roman" w:hAnsi="Arial Narrow" w:cs="Arial"/>
                <w:color w:val="000000"/>
                <w:sz w:val="16"/>
                <w:szCs w:val="16"/>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hideMark/>
          </w:tcPr>
          <w:p w:rsidR="005E15A0" w:rsidRPr="00AA029C" w:rsidRDefault="005E15A0" w:rsidP="006C21B4">
            <w:pPr>
              <w:spacing w:after="0" w:line="240" w:lineRule="exact"/>
              <w:jc w:val="right"/>
              <w:rPr>
                <w:rFonts w:ascii="Arial Narrow" w:eastAsia="Times New Roman" w:hAnsi="Arial Narrow" w:cs="Arial"/>
                <w:color w:val="000000"/>
                <w:sz w:val="16"/>
                <w:szCs w:val="16"/>
              </w:rPr>
            </w:pPr>
            <w:r w:rsidRPr="00AA029C">
              <w:rPr>
                <w:rFonts w:ascii="Arial Narrow" w:eastAsia="Times New Roman" w:hAnsi="Arial Narrow" w:cs="Arial"/>
                <w:color w:val="000000"/>
                <w:sz w:val="16"/>
                <w:szCs w:val="16"/>
              </w:rPr>
              <w:t xml:space="preserve">262.207.187.380,42 </w:t>
            </w:r>
          </w:p>
        </w:tc>
        <w:tc>
          <w:tcPr>
            <w:tcW w:w="1417" w:type="dxa"/>
            <w:tcBorders>
              <w:top w:val="single" w:sz="4" w:space="0" w:color="000000"/>
              <w:left w:val="single" w:sz="4" w:space="0" w:color="000000"/>
              <w:bottom w:val="single" w:sz="4" w:space="0" w:color="000000"/>
              <w:right w:val="single" w:sz="4" w:space="0" w:color="auto"/>
            </w:tcBorders>
            <w:shd w:val="clear" w:color="auto" w:fill="auto"/>
            <w:noWrap/>
            <w:hideMark/>
          </w:tcPr>
          <w:p w:rsidR="005E15A0" w:rsidRPr="00AA029C" w:rsidRDefault="00D72032" w:rsidP="00B02774">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139.</w:t>
            </w:r>
            <w:r w:rsidR="00B02774">
              <w:rPr>
                <w:rFonts w:ascii="Arial Narrow" w:eastAsia="Times New Roman" w:hAnsi="Arial Narrow" w:cs="Arial"/>
                <w:color w:val="000000"/>
                <w:sz w:val="16"/>
                <w:szCs w:val="16"/>
              </w:rPr>
              <w:t>090.074.407,91</w:t>
            </w:r>
            <w:r w:rsidR="005E15A0" w:rsidRPr="00AA029C">
              <w:rPr>
                <w:rFonts w:ascii="Arial Narrow" w:eastAsia="Times New Roman" w:hAnsi="Arial Narrow" w:cs="Arial"/>
                <w:color w:val="000000"/>
                <w:sz w:val="16"/>
                <w:szCs w:val="16"/>
              </w:rPr>
              <w:t xml:space="preserve"> </w:t>
            </w:r>
          </w:p>
        </w:tc>
        <w:tc>
          <w:tcPr>
            <w:tcW w:w="720" w:type="dxa"/>
            <w:tcBorders>
              <w:top w:val="single" w:sz="4" w:space="0" w:color="000000"/>
              <w:left w:val="nil"/>
              <w:bottom w:val="single" w:sz="4" w:space="0" w:color="000000"/>
              <w:right w:val="single" w:sz="4" w:space="0" w:color="000000"/>
            </w:tcBorders>
            <w:shd w:val="clear" w:color="auto" w:fill="auto"/>
            <w:noWrap/>
            <w:hideMark/>
          </w:tcPr>
          <w:p w:rsidR="005E15A0" w:rsidRPr="00AA029C" w:rsidRDefault="005E15A0" w:rsidP="008A38D9">
            <w:pPr>
              <w:spacing w:after="0" w:line="240" w:lineRule="exact"/>
              <w:jc w:val="right"/>
              <w:rPr>
                <w:rFonts w:ascii="Arial Narrow" w:eastAsia="Times New Roman" w:hAnsi="Arial Narrow" w:cs="Arial"/>
                <w:color w:val="000000"/>
                <w:sz w:val="16"/>
                <w:szCs w:val="16"/>
              </w:rPr>
            </w:pPr>
            <w:r w:rsidRPr="00AA029C">
              <w:rPr>
                <w:rFonts w:ascii="Arial Narrow" w:eastAsia="Times New Roman" w:hAnsi="Arial Narrow" w:cs="Arial"/>
                <w:color w:val="000000"/>
                <w:sz w:val="16"/>
                <w:szCs w:val="16"/>
              </w:rPr>
              <w:t>53,0</w:t>
            </w:r>
            <w:r w:rsidR="008A38D9">
              <w:rPr>
                <w:rFonts w:ascii="Arial Narrow" w:eastAsia="Times New Roman" w:hAnsi="Arial Narrow" w:cs="Arial"/>
                <w:color w:val="000000"/>
                <w:sz w:val="16"/>
                <w:szCs w:val="16"/>
              </w:rPr>
              <w:t>5</w:t>
            </w:r>
          </w:p>
        </w:tc>
      </w:tr>
      <w:tr w:rsidR="005E15A0" w:rsidRPr="00AA029C" w:rsidTr="004E32BB">
        <w:trPr>
          <w:trHeight w:val="330"/>
        </w:trPr>
        <w:tc>
          <w:tcPr>
            <w:tcW w:w="2840" w:type="dxa"/>
            <w:tcBorders>
              <w:top w:val="single" w:sz="4" w:space="0" w:color="000000"/>
              <w:left w:val="single" w:sz="4" w:space="0" w:color="000000"/>
              <w:bottom w:val="single" w:sz="4" w:space="0" w:color="000000"/>
              <w:right w:val="single" w:sz="4" w:space="0" w:color="000000"/>
            </w:tcBorders>
            <w:shd w:val="clear" w:color="auto" w:fill="auto"/>
            <w:hideMark/>
          </w:tcPr>
          <w:p w:rsidR="005E15A0" w:rsidRPr="00AA029C" w:rsidRDefault="005E15A0" w:rsidP="006C21B4">
            <w:pPr>
              <w:spacing w:after="0" w:line="240" w:lineRule="exact"/>
              <w:rPr>
                <w:rFonts w:ascii="Arial Narrow" w:eastAsia="Times New Roman" w:hAnsi="Arial Narrow" w:cs="Arial"/>
                <w:color w:val="000000"/>
                <w:sz w:val="16"/>
                <w:szCs w:val="16"/>
              </w:rPr>
            </w:pPr>
            <w:r w:rsidRPr="00AA029C">
              <w:rPr>
                <w:rFonts w:ascii="Arial Narrow" w:eastAsia="Times New Roman" w:hAnsi="Arial Narrow" w:cs="Arial"/>
                <w:color w:val="000000"/>
                <w:sz w:val="16"/>
                <w:szCs w:val="16"/>
              </w:rPr>
              <w:t>PENDAPATAN TRANSFER - LO</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hideMark/>
          </w:tcPr>
          <w:p w:rsidR="005E15A0" w:rsidRPr="00AA029C" w:rsidRDefault="005E15A0" w:rsidP="006C21B4">
            <w:pPr>
              <w:spacing w:after="0" w:line="240" w:lineRule="exact"/>
              <w:jc w:val="right"/>
              <w:rPr>
                <w:rFonts w:ascii="Arial Narrow" w:eastAsia="Times New Roman" w:hAnsi="Arial Narrow" w:cs="Arial"/>
                <w:color w:val="000000"/>
                <w:sz w:val="16"/>
                <w:szCs w:val="16"/>
              </w:rPr>
            </w:pPr>
            <w:r w:rsidRPr="00AA029C">
              <w:rPr>
                <w:rFonts w:ascii="Arial Narrow" w:eastAsia="Times New Roman" w:hAnsi="Arial Narrow" w:cs="Arial"/>
                <w:color w:val="000000"/>
                <w:sz w:val="16"/>
                <w:szCs w:val="16"/>
              </w:rPr>
              <w:t xml:space="preserve">1.708.302.496.239,00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hideMark/>
          </w:tcPr>
          <w:p w:rsidR="005E15A0" w:rsidRPr="00AA029C" w:rsidRDefault="005E15A0" w:rsidP="006C21B4">
            <w:pPr>
              <w:spacing w:after="0" w:line="240" w:lineRule="exact"/>
              <w:jc w:val="right"/>
              <w:rPr>
                <w:rFonts w:ascii="Arial Narrow" w:eastAsia="Times New Roman" w:hAnsi="Arial Narrow" w:cs="Arial"/>
                <w:color w:val="000000"/>
                <w:sz w:val="16"/>
                <w:szCs w:val="16"/>
              </w:rPr>
            </w:pPr>
            <w:r w:rsidRPr="00AA029C">
              <w:rPr>
                <w:rFonts w:ascii="Arial Narrow" w:eastAsia="Times New Roman" w:hAnsi="Arial Narrow" w:cs="Arial"/>
                <w:color w:val="000000"/>
                <w:sz w:val="16"/>
                <w:szCs w:val="16"/>
              </w:rPr>
              <w:t xml:space="preserve">1.572.532.273.136,00 </w:t>
            </w:r>
          </w:p>
        </w:tc>
        <w:tc>
          <w:tcPr>
            <w:tcW w:w="1417" w:type="dxa"/>
            <w:tcBorders>
              <w:top w:val="single" w:sz="4" w:space="0" w:color="000000"/>
              <w:left w:val="single" w:sz="4" w:space="0" w:color="000000"/>
              <w:bottom w:val="single" w:sz="4" w:space="0" w:color="000000"/>
              <w:right w:val="single" w:sz="4" w:space="0" w:color="auto"/>
            </w:tcBorders>
            <w:shd w:val="clear" w:color="auto" w:fill="auto"/>
            <w:noWrap/>
            <w:hideMark/>
          </w:tcPr>
          <w:p w:rsidR="005E15A0" w:rsidRPr="00AA029C" w:rsidRDefault="005E15A0" w:rsidP="006C21B4">
            <w:pPr>
              <w:spacing w:after="0" w:line="240" w:lineRule="exact"/>
              <w:jc w:val="right"/>
              <w:rPr>
                <w:rFonts w:ascii="Arial Narrow" w:eastAsia="Times New Roman" w:hAnsi="Arial Narrow" w:cs="Arial"/>
                <w:color w:val="000000"/>
                <w:sz w:val="16"/>
                <w:szCs w:val="16"/>
              </w:rPr>
            </w:pPr>
            <w:r w:rsidRPr="00AA029C">
              <w:rPr>
                <w:rFonts w:ascii="Arial Narrow" w:eastAsia="Times New Roman" w:hAnsi="Arial Narrow" w:cs="Arial"/>
                <w:color w:val="000000"/>
                <w:sz w:val="16"/>
                <w:szCs w:val="16"/>
              </w:rPr>
              <w:t xml:space="preserve">135.770.223.103,00 </w:t>
            </w:r>
          </w:p>
        </w:tc>
        <w:tc>
          <w:tcPr>
            <w:tcW w:w="720" w:type="dxa"/>
            <w:tcBorders>
              <w:top w:val="single" w:sz="4" w:space="0" w:color="000000"/>
              <w:left w:val="nil"/>
              <w:bottom w:val="single" w:sz="4" w:space="0" w:color="000000"/>
              <w:right w:val="single" w:sz="4" w:space="0" w:color="000000"/>
            </w:tcBorders>
            <w:shd w:val="clear" w:color="auto" w:fill="auto"/>
            <w:noWrap/>
            <w:hideMark/>
          </w:tcPr>
          <w:p w:rsidR="005E15A0" w:rsidRPr="00AA029C" w:rsidRDefault="005E15A0" w:rsidP="006C21B4">
            <w:pPr>
              <w:spacing w:after="0" w:line="240" w:lineRule="exact"/>
              <w:jc w:val="right"/>
              <w:rPr>
                <w:rFonts w:ascii="Arial Narrow" w:eastAsia="Times New Roman" w:hAnsi="Arial Narrow" w:cs="Arial"/>
                <w:color w:val="000000"/>
                <w:sz w:val="16"/>
                <w:szCs w:val="16"/>
              </w:rPr>
            </w:pPr>
            <w:r w:rsidRPr="00AA029C">
              <w:rPr>
                <w:rFonts w:ascii="Arial Narrow" w:eastAsia="Times New Roman" w:hAnsi="Arial Narrow" w:cs="Arial"/>
                <w:color w:val="000000"/>
                <w:sz w:val="16"/>
                <w:szCs w:val="16"/>
              </w:rPr>
              <w:t xml:space="preserve">8,63 </w:t>
            </w:r>
          </w:p>
        </w:tc>
      </w:tr>
      <w:tr w:rsidR="005E15A0" w:rsidRPr="00AA029C" w:rsidTr="004E32BB">
        <w:trPr>
          <w:trHeight w:val="555"/>
        </w:trPr>
        <w:tc>
          <w:tcPr>
            <w:tcW w:w="2840" w:type="dxa"/>
            <w:tcBorders>
              <w:top w:val="single" w:sz="4" w:space="0" w:color="000000"/>
              <w:left w:val="single" w:sz="4" w:space="0" w:color="auto"/>
              <w:bottom w:val="single" w:sz="4" w:space="0" w:color="auto"/>
              <w:right w:val="single" w:sz="4" w:space="0" w:color="000000"/>
            </w:tcBorders>
            <w:shd w:val="clear" w:color="auto" w:fill="auto"/>
            <w:hideMark/>
          </w:tcPr>
          <w:p w:rsidR="005E15A0" w:rsidRPr="00AA029C" w:rsidRDefault="005E15A0" w:rsidP="006C21B4">
            <w:pPr>
              <w:spacing w:after="0" w:line="240" w:lineRule="exact"/>
              <w:rPr>
                <w:rFonts w:ascii="Arial Narrow" w:eastAsia="Times New Roman" w:hAnsi="Arial Narrow" w:cs="Arial"/>
                <w:color w:val="000000"/>
                <w:sz w:val="16"/>
                <w:szCs w:val="16"/>
              </w:rPr>
            </w:pPr>
            <w:r w:rsidRPr="00AA029C">
              <w:rPr>
                <w:rFonts w:ascii="Arial Narrow" w:eastAsia="Times New Roman" w:hAnsi="Arial Narrow" w:cs="Arial"/>
                <w:color w:val="000000"/>
                <w:sz w:val="16"/>
                <w:szCs w:val="16"/>
              </w:rPr>
              <w:t>LAIN-LAIN PENDAPATAN DAERAH YANG SAH - LO</w:t>
            </w:r>
          </w:p>
        </w:tc>
        <w:tc>
          <w:tcPr>
            <w:tcW w:w="1701" w:type="dxa"/>
            <w:tcBorders>
              <w:top w:val="single" w:sz="4" w:space="0" w:color="000000"/>
              <w:left w:val="single" w:sz="4" w:space="0" w:color="000000"/>
              <w:bottom w:val="single" w:sz="4" w:space="0" w:color="auto"/>
              <w:right w:val="single" w:sz="4" w:space="0" w:color="000000"/>
            </w:tcBorders>
            <w:shd w:val="clear" w:color="auto" w:fill="auto"/>
            <w:noWrap/>
            <w:hideMark/>
          </w:tcPr>
          <w:p w:rsidR="005E15A0" w:rsidRPr="00AA029C" w:rsidRDefault="00825D94" w:rsidP="008A38D9">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8.945.725.473</w:t>
            </w:r>
            <w:r w:rsidR="005E15A0" w:rsidRPr="00AA029C">
              <w:rPr>
                <w:rFonts w:ascii="Arial Narrow" w:eastAsia="Times New Roman" w:hAnsi="Arial Narrow" w:cs="Arial"/>
                <w:color w:val="000000"/>
                <w:sz w:val="16"/>
                <w:szCs w:val="16"/>
              </w:rPr>
              <w:t xml:space="preserve">,00 </w:t>
            </w:r>
          </w:p>
        </w:tc>
        <w:tc>
          <w:tcPr>
            <w:tcW w:w="1560" w:type="dxa"/>
            <w:tcBorders>
              <w:top w:val="single" w:sz="4" w:space="0" w:color="000000"/>
              <w:left w:val="single" w:sz="4" w:space="0" w:color="000000"/>
              <w:bottom w:val="single" w:sz="4" w:space="0" w:color="auto"/>
              <w:right w:val="single" w:sz="4" w:space="0" w:color="000000"/>
            </w:tcBorders>
            <w:shd w:val="clear" w:color="auto" w:fill="auto"/>
            <w:noWrap/>
            <w:hideMark/>
          </w:tcPr>
          <w:p w:rsidR="005E15A0" w:rsidRPr="00AA029C" w:rsidRDefault="005E15A0" w:rsidP="006C21B4">
            <w:pPr>
              <w:spacing w:after="0" w:line="240" w:lineRule="exact"/>
              <w:jc w:val="right"/>
              <w:rPr>
                <w:rFonts w:ascii="Arial Narrow" w:eastAsia="Times New Roman" w:hAnsi="Arial Narrow" w:cs="Arial"/>
                <w:color w:val="000000"/>
                <w:sz w:val="16"/>
                <w:szCs w:val="16"/>
              </w:rPr>
            </w:pPr>
            <w:r w:rsidRPr="00AA029C">
              <w:rPr>
                <w:rFonts w:ascii="Arial Narrow" w:eastAsia="Times New Roman" w:hAnsi="Arial Narrow" w:cs="Arial"/>
                <w:color w:val="000000"/>
                <w:sz w:val="16"/>
                <w:szCs w:val="16"/>
              </w:rPr>
              <w:t xml:space="preserve">104.567.018.277,00 </w:t>
            </w:r>
          </w:p>
        </w:tc>
        <w:tc>
          <w:tcPr>
            <w:tcW w:w="1417" w:type="dxa"/>
            <w:tcBorders>
              <w:top w:val="single" w:sz="4" w:space="0" w:color="000000"/>
              <w:left w:val="single" w:sz="4" w:space="0" w:color="000000"/>
              <w:bottom w:val="single" w:sz="4" w:space="0" w:color="auto"/>
              <w:right w:val="single" w:sz="4" w:space="0" w:color="auto"/>
            </w:tcBorders>
            <w:shd w:val="clear" w:color="auto" w:fill="auto"/>
            <w:noWrap/>
            <w:hideMark/>
          </w:tcPr>
          <w:p w:rsidR="005E15A0" w:rsidRPr="00AA029C" w:rsidRDefault="00422857" w:rsidP="008A38D9">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(95.621.292.804,00)</w:t>
            </w:r>
            <w:r w:rsidR="005E15A0" w:rsidRPr="00AA029C">
              <w:rPr>
                <w:rFonts w:ascii="Arial Narrow" w:eastAsia="Times New Roman" w:hAnsi="Arial Narrow" w:cs="Arial"/>
                <w:color w:val="000000"/>
                <w:sz w:val="16"/>
                <w:szCs w:val="16"/>
              </w:rPr>
              <w:t xml:space="preserve"> </w:t>
            </w:r>
          </w:p>
        </w:tc>
        <w:tc>
          <w:tcPr>
            <w:tcW w:w="720" w:type="dxa"/>
            <w:tcBorders>
              <w:top w:val="single" w:sz="4" w:space="0" w:color="000000"/>
              <w:left w:val="nil"/>
              <w:bottom w:val="single" w:sz="4" w:space="0" w:color="auto"/>
              <w:right w:val="single" w:sz="4" w:space="0" w:color="000000"/>
            </w:tcBorders>
            <w:shd w:val="clear" w:color="auto" w:fill="auto"/>
            <w:noWrap/>
            <w:hideMark/>
          </w:tcPr>
          <w:p w:rsidR="005E15A0" w:rsidRPr="00AA029C" w:rsidRDefault="00422857" w:rsidP="008A38D9">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91,44</w:t>
            </w:r>
          </w:p>
        </w:tc>
      </w:tr>
      <w:tr w:rsidR="005E15A0" w:rsidRPr="00AA029C" w:rsidTr="006C21B4">
        <w:trPr>
          <w:trHeight w:val="300"/>
        </w:trPr>
        <w:tc>
          <w:tcPr>
            <w:tcW w:w="2840" w:type="dxa"/>
            <w:tcBorders>
              <w:top w:val="single" w:sz="4" w:space="0" w:color="auto"/>
              <w:left w:val="single" w:sz="4" w:space="0" w:color="auto"/>
              <w:bottom w:val="single" w:sz="4" w:space="0" w:color="auto"/>
              <w:right w:val="single" w:sz="4" w:space="0" w:color="000000"/>
            </w:tcBorders>
            <w:shd w:val="clear" w:color="auto" w:fill="auto"/>
            <w:noWrap/>
            <w:hideMark/>
          </w:tcPr>
          <w:p w:rsidR="005E15A0" w:rsidRPr="00AA029C" w:rsidRDefault="005E15A0" w:rsidP="006C21B4">
            <w:pPr>
              <w:spacing w:after="0" w:line="240" w:lineRule="exact"/>
              <w:jc w:val="center"/>
              <w:rPr>
                <w:rFonts w:ascii="Arial Narrow" w:eastAsia="Times New Roman" w:hAnsi="Arial Narrow" w:cs="Arial"/>
                <w:b/>
                <w:bCs/>
                <w:color w:val="000000"/>
                <w:sz w:val="16"/>
                <w:szCs w:val="16"/>
              </w:rPr>
            </w:pPr>
            <w:r w:rsidRPr="00AA029C">
              <w:rPr>
                <w:rFonts w:ascii="Arial Narrow" w:eastAsia="Times New Roman" w:hAnsi="Arial Narrow" w:cs="Arial"/>
                <w:b/>
                <w:bCs/>
                <w:color w:val="000000"/>
                <w:sz w:val="16"/>
                <w:szCs w:val="16"/>
              </w:rPr>
              <w:t>JUMLAH</w:t>
            </w:r>
          </w:p>
        </w:tc>
        <w:tc>
          <w:tcPr>
            <w:tcW w:w="1701" w:type="dxa"/>
            <w:tcBorders>
              <w:top w:val="nil"/>
              <w:left w:val="nil"/>
              <w:bottom w:val="single" w:sz="4" w:space="0" w:color="auto"/>
              <w:right w:val="single" w:sz="4" w:space="0" w:color="000000"/>
            </w:tcBorders>
            <w:shd w:val="clear" w:color="auto" w:fill="auto"/>
            <w:noWrap/>
            <w:hideMark/>
          </w:tcPr>
          <w:p w:rsidR="005E15A0" w:rsidRPr="00AA029C" w:rsidRDefault="00D72032" w:rsidP="00B02774">
            <w:pPr>
              <w:spacing w:after="0" w:line="240" w:lineRule="exact"/>
              <w:jc w:val="right"/>
              <w:rPr>
                <w:rFonts w:ascii="Arial Narrow" w:eastAsia="Times New Roman" w:hAnsi="Arial Narrow" w:cs="Tahoma"/>
                <w:b/>
                <w:bCs/>
                <w:color w:val="000000"/>
                <w:sz w:val="16"/>
                <w:szCs w:val="16"/>
              </w:rPr>
            </w:pPr>
            <w:r>
              <w:rPr>
                <w:rFonts w:ascii="Arial Narrow" w:eastAsia="Times New Roman" w:hAnsi="Arial Narrow" w:cs="Tahoma"/>
                <w:b/>
                <w:bCs/>
                <w:color w:val="000000"/>
                <w:sz w:val="16"/>
                <w:szCs w:val="16"/>
              </w:rPr>
              <w:t>2.</w:t>
            </w:r>
            <w:r w:rsidR="00825D94">
              <w:rPr>
                <w:rFonts w:ascii="Arial Narrow" w:eastAsia="Times New Roman" w:hAnsi="Arial Narrow" w:cs="Tahoma"/>
                <w:b/>
                <w:bCs/>
                <w:color w:val="000000"/>
                <w:sz w:val="16"/>
                <w:szCs w:val="16"/>
              </w:rPr>
              <w:t>118.</w:t>
            </w:r>
            <w:r w:rsidR="00B02774">
              <w:rPr>
                <w:rFonts w:ascii="Arial Narrow" w:eastAsia="Times New Roman" w:hAnsi="Arial Narrow" w:cs="Tahoma"/>
                <w:b/>
                <w:bCs/>
                <w:color w:val="000000"/>
                <w:sz w:val="16"/>
                <w:szCs w:val="16"/>
              </w:rPr>
              <w:t>545.483.500,33</w:t>
            </w:r>
            <w:r w:rsidR="005E15A0" w:rsidRPr="00AA029C">
              <w:rPr>
                <w:rFonts w:ascii="Arial Narrow" w:eastAsia="Times New Roman" w:hAnsi="Arial Narrow" w:cs="Tahoma"/>
                <w:b/>
                <w:bCs/>
                <w:color w:val="000000"/>
                <w:sz w:val="16"/>
                <w:szCs w:val="16"/>
              </w:rPr>
              <w:t xml:space="preserve"> </w:t>
            </w:r>
          </w:p>
        </w:tc>
        <w:tc>
          <w:tcPr>
            <w:tcW w:w="1560" w:type="dxa"/>
            <w:tcBorders>
              <w:top w:val="single" w:sz="4" w:space="0" w:color="auto"/>
              <w:left w:val="single" w:sz="4" w:space="0" w:color="000000"/>
              <w:bottom w:val="single" w:sz="4" w:space="0" w:color="auto"/>
              <w:right w:val="single" w:sz="4" w:space="0" w:color="000000"/>
            </w:tcBorders>
            <w:shd w:val="clear" w:color="auto" w:fill="auto"/>
            <w:noWrap/>
            <w:hideMark/>
          </w:tcPr>
          <w:p w:rsidR="005E15A0" w:rsidRPr="00AA029C" w:rsidRDefault="005E15A0" w:rsidP="006C21B4">
            <w:pPr>
              <w:spacing w:after="0" w:line="240" w:lineRule="exact"/>
              <w:jc w:val="right"/>
              <w:rPr>
                <w:rFonts w:ascii="Arial Narrow" w:eastAsia="Times New Roman" w:hAnsi="Arial Narrow" w:cs="Tahoma"/>
                <w:b/>
                <w:bCs/>
                <w:color w:val="000000"/>
                <w:sz w:val="16"/>
                <w:szCs w:val="16"/>
              </w:rPr>
            </w:pPr>
            <w:r w:rsidRPr="00AA029C">
              <w:rPr>
                <w:rFonts w:ascii="Arial Narrow" w:eastAsia="Times New Roman" w:hAnsi="Arial Narrow" w:cs="Tahoma"/>
                <w:b/>
                <w:bCs/>
                <w:color w:val="000000"/>
                <w:sz w:val="16"/>
                <w:szCs w:val="16"/>
              </w:rPr>
              <w:t xml:space="preserve">1.939.306.478.793,42 </w:t>
            </w:r>
          </w:p>
        </w:tc>
        <w:tc>
          <w:tcPr>
            <w:tcW w:w="1417" w:type="dxa"/>
            <w:tcBorders>
              <w:top w:val="single" w:sz="4" w:space="0" w:color="auto"/>
              <w:left w:val="single" w:sz="4" w:space="0" w:color="000000"/>
              <w:bottom w:val="single" w:sz="4" w:space="0" w:color="auto"/>
              <w:right w:val="single" w:sz="4" w:space="0" w:color="auto"/>
            </w:tcBorders>
            <w:shd w:val="clear" w:color="auto" w:fill="auto"/>
            <w:noWrap/>
            <w:hideMark/>
          </w:tcPr>
          <w:p w:rsidR="005E15A0" w:rsidRPr="00AA029C" w:rsidRDefault="00B02774" w:rsidP="00684B2E">
            <w:pPr>
              <w:spacing w:after="0" w:line="240" w:lineRule="exact"/>
              <w:jc w:val="right"/>
              <w:rPr>
                <w:rFonts w:ascii="Arial Narrow" w:eastAsia="Times New Roman" w:hAnsi="Arial Narrow" w:cs="Tahoma"/>
                <w:b/>
                <w:bCs/>
                <w:color w:val="000000"/>
                <w:sz w:val="16"/>
                <w:szCs w:val="16"/>
              </w:rPr>
            </w:pPr>
            <w:r>
              <w:rPr>
                <w:rFonts w:ascii="Arial Narrow" w:eastAsia="Times New Roman" w:hAnsi="Arial Narrow" w:cs="Tahoma"/>
                <w:b/>
                <w:bCs/>
                <w:color w:val="000000"/>
                <w:sz w:val="16"/>
                <w:szCs w:val="16"/>
              </w:rPr>
              <w:t>179.239.004.706,91</w:t>
            </w:r>
            <w:r w:rsidR="005E15A0" w:rsidRPr="00AA029C">
              <w:rPr>
                <w:rFonts w:ascii="Arial Narrow" w:eastAsia="Times New Roman" w:hAnsi="Arial Narrow" w:cs="Tahoma"/>
                <w:b/>
                <w:bCs/>
                <w:color w:val="000000"/>
                <w:sz w:val="16"/>
                <w:szCs w:val="16"/>
              </w:rPr>
              <w:t xml:space="preserve"> </w:t>
            </w:r>
          </w:p>
        </w:tc>
        <w:tc>
          <w:tcPr>
            <w:tcW w:w="720" w:type="dxa"/>
            <w:tcBorders>
              <w:top w:val="single" w:sz="4" w:space="0" w:color="auto"/>
              <w:left w:val="nil"/>
              <w:bottom w:val="single" w:sz="4" w:space="0" w:color="auto"/>
              <w:right w:val="single" w:sz="4" w:space="0" w:color="000000"/>
            </w:tcBorders>
            <w:shd w:val="clear" w:color="auto" w:fill="auto"/>
            <w:noWrap/>
            <w:hideMark/>
          </w:tcPr>
          <w:p w:rsidR="005E15A0" w:rsidRPr="00AA029C" w:rsidRDefault="00422857" w:rsidP="00D72032">
            <w:pPr>
              <w:spacing w:after="0" w:line="240" w:lineRule="exact"/>
              <w:jc w:val="right"/>
              <w:rPr>
                <w:rFonts w:ascii="Arial Narrow" w:eastAsia="Times New Roman" w:hAnsi="Arial Narrow" w:cs="Tahoma"/>
                <w:b/>
                <w:bCs/>
                <w:color w:val="000000"/>
                <w:sz w:val="16"/>
                <w:szCs w:val="16"/>
              </w:rPr>
            </w:pPr>
            <w:r>
              <w:rPr>
                <w:rFonts w:ascii="Arial Narrow" w:eastAsia="Times New Roman" w:hAnsi="Arial Narrow" w:cs="Tahoma"/>
                <w:b/>
                <w:bCs/>
                <w:color w:val="000000"/>
                <w:sz w:val="16"/>
                <w:szCs w:val="16"/>
              </w:rPr>
              <w:t>9,24</w:t>
            </w:r>
          </w:p>
        </w:tc>
      </w:tr>
    </w:tbl>
    <w:p w:rsidR="00AA029C" w:rsidRPr="006C21B4" w:rsidRDefault="00AA029C" w:rsidP="006C21B4">
      <w:pPr>
        <w:pStyle w:val="BodyText"/>
        <w:kinsoku w:val="0"/>
        <w:overflowPunct w:val="0"/>
        <w:spacing w:line="240" w:lineRule="exact"/>
        <w:ind w:left="1045" w:right="113"/>
        <w:jc w:val="center"/>
        <w:rPr>
          <w:rFonts w:ascii="Arial Narrow" w:hAnsi="Arial Narrow"/>
          <w:sz w:val="22"/>
          <w:szCs w:val="22"/>
          <w:highlight w:val="cyan"/>
        </w:rPr>
      </w:pPr>
    </w:p>
    <w:p w:rsidR="00127458" w:rsidRPr="00C25E88" w:rsidRDefault="00127458" w:rsidP="00F31B54">
      <w:pPr>
        <w:pStyle w:val="Heading3"/>
        <w:shd w:val="clear" w:color="auto" w:fill="auto"/>
        <w:kinsoku w:val="0"/>
        <w:overflowPunct w:val="0"/>
        <w:spacing w:before="58" w:line="280" w:lineRule="exact"/>
        <w:ind w:left="426" w:right="115" w:firstLine="141"/>
        <w:rPr>
          <w:rFonts w:ascii="Times New Roman" w:hAnsi="Times New Roman"/>
          <w:sz w:val="22"/>
          <w:szCs w:val="22"/>
        </w:rPr>
      </w:pPr>
      <w:r w:rsidRPr="00C25E88">
        <w:rPr>
          <w:rFonts w:ascii="Times New Roman" w:hAnsi="Times New Roman"/>
          <w:sz w:val="22"/>
          <w:szCs w:val="22"/>
        </w:rPr>
        <w:t>R</w:t>
      </w:r>
      <w:r w:rsidRPr="00C25E88">
        <w:rPr>
          <w:rFonts w:ascii="Times New Roman" w:hAnsi="Times New Roman"/>
          <w:spacing w:val="-1"/>
          <w:sz w:val="22"/>
          <w:szCs w:val="22"/>
        </w:rPr>
        <w:t>ea</w:t>
      </w:r>
      <w:r w:rsidRPr="00C25E88">
        <w:rPr>
          <w:rFonts w:ascii="Times New Roman" w:hAnsi="Times New Roman"/>
          <w:sz w:val="22"/>
          <w:szCs w:val="22"/>
        </w:rPr>
        <w:t>lis</w:t>
      </w:r>
      <w:r w:rsidRPr="00C25E88">
        <w:rPr>
          <w:rFonts w:ascii="Times New Roman" w:hAnsi="Times New Roman"/>
          <w:spacing w:val="-1"/>
          <w:sz w:val="22"/>
          <w:szCs w:val="22"/>
        </w:rPr>
        <w:t>a</w:t>
      </w:r>
      <w:r w:rsidRPr="00C25E88">
        <w:rPr>
          <w:rFonts w:ascii="Times New Roman" w:hAnsi="Times New Roman"/>
          <w:sz w:val="22"/>
          <w:szCs w:val="22"/>
        </w:rPr>
        <w:t>si m</w:t>
      </w:r>
      <w:r w:rsidRPr="00C25E88">
        <w:rPr>
          <w:rFonts w:ascii="Times New Roman" w:hAnsi="Times New Roman"/>
          <w:spacing w:val="-1"/>
          <w:sz w:val="22"/>
          <w:szCs w:val="22"/>
        </w:rPr>
        <w:t>a</w:t>
      </w:r>
      <w:r w:rsidRPr="00C25E88">
        <w:rPr>
          <w:rFonts w:ascii="Times New Roman" w:hAnsi="Times New Roman"/>
          <w:sz w:val="22"/>
          <w:szCs w:val="22"/>
        </w:rPr>
        <w:t>sin</w:t>
      </w:r>
      <w:r w:rsidRPr="00C25E88">
        <w:rPr>
          <w:rFonts w:ascii="Times New Roman" w:hAnsi="Times New Roman"/>
          <w:spacing w:val="-1"/>
          <w:sz w:val="22"/>
          <w:szCs w:val="22"/>
        </w:rPr>
        <w:t>g-</w:t>
      </w:r>
      <w:r w:rsidRPr="00C25E88">
        <w:rPr>
          <w:rFonts w:ascii="Times New Roman" w:hAnsi="Times New Roman"/>
          <w:sz w:val="22"/>
          <w:szCs w:val="22"/>
        </w:rPr>
        <w:t>m</w:t>
      </w:r>
      <w:r w:rsidRPr="00C25E88">
        <w:rPr>
          <w:rFonts w:ascii="Times New Roman" w:hAnsi="Times New Roman"/>
          <w:spacing w:val="-1"/>
          <w:sz w:val="22"/>
          <w:szCs w:val="22"/>
        </w:rPr>
        <w:t>a</w:t>
      </w:r>
      <w:r w:rsidRPr="00C25E88">
        <w:rPr>
          <w:rFonts w:ascii="Times New Roman" w:hAnsi="Times New Roman"/>
          <w:sz w:val="22"/>
          <w:szCs w:val="22"/>
        </w:rPr>
        <w:t>si</w:t>
      </w:r>
      <w:r w:rsidRPr="00C25E88">
        <w:rPr>
          <w:rFonts w:ascii="Times New Roman" w:hAnsi="Times New Roman"/>
          <w:spacing w:val="2"/>
          <w:sz w:val="22"/>
          <w:szCs w:val="22"/>
        </w:rPr>
        <w:t>n</w:t>
      </w:r>
      <w:r w:rsidRPr="00C25E88">
        <w:rPr>
          <w:rFonts w:ascii="Times New Roman" w:hAnsi="Times New Roman"/>
          <w:sz w:val="22"/>
          <w:szCs w:val="22"/>
        </w:rPr>
        <w:t>g</w:t>
      </w:r>
      <w:r w:rsidRPr="00C25E88">
        <w:rPr>
          <w:rFonts w:ascii="Times New Roman" w:hAnsi="Times New Roman"/>
          <w:spacing w:val="-1"/>
          <w:sz w:val="22"/>
          <w:szCs w:val="22"/>
        </w:rPr>
        <w:t xml:space="preserve"> a</w:t>
      </w:r>
      <w:r w:rsidRPr="00C25E88">
        <w:rPr>
          <w:rFonts w:ascii="Times New Roman" w:hAnsi="Times New Roman"/>
          <w:sz w:val="22"/>
          <w:szCs w:val="22"/>
        </w:rPr>
        <w:t>kun p</w:t>
      </w:r>
      <w:r w:rsidRPr="00C25E88">
        <w:rPr>
          <w:rFonts w:ascii="Times New Roman" w:hAnsi="Times New Roman"/>
          <w:spacing w:val="-1"/>
          <w:sz w:val="22"/>
          <w:szCs w:val="22"/>
        </w:rPr>
        <w:t>e</w:t>
      </w:r>
      <w:r w:rsidRPr="00C25E88">
        <w:rPr>
          <w:rFonts w:ascii="Times New Roman" w:hAnsi="Times New Roman"/>
          <w:sz w:val="22"/>
          <w:szCs w:val="22"/>
        </w:rPr>
        <w:t>nd</w:t>
      </w:r>
      <w:r w:rsidRPr="00C25E88">
        <w:rPr>
          <w:rFonts w:ascii="Times New Roman" w:hAnsi="Times New Roman"/>
          <w:spacing w:val="-1"/>
          <w:sz w:val="22"/>
          <w:szCs w:val="22"/>
        </w:rPr>
        <w:t>a</w:t>
      </w:r>
      <w:r w:rsidRPr="00C25E88">
        <w:rPr>
          <w:rFonts w:ascii="Times New Roman" w:hAnsi="Times New Roman"/>
          <w:spacing w:val="2"/>
          <w:sz w:val="22"/>
          <w:szCs w:val="22"/>
        </w:rPr>
        <w:t>p</w:t>
      </w:r>
      <w:r w:rsidRPr="00C25E88">
        <w:rPr>
          <w:rFonts w:ascii="Times New Roman" w:hAnsi="Times New Roman"/>
          <w:spacing w:val="-1"/>
          <w:sz w:val="22"/>
          <w:szCs w:val="22"/>
        </w:rPr>
        <w:t>a</w:t>
      </w:r>
      <w:r w:rsidRPr="00C25E88">
        <w:rPr>
          <w:rFonts w:ascii="Times New Roman" w:hAnsi="Times New Roman"/>
          <w:sz w:val="22"/>
          <w:szCs w:val="22"/>
        </w:rPr>
        <w:t>tan-LO</w:t>
      </w:r>
      <w:r w:rsidRPr="00C25E88">
        <w:rPr>
          <w:rFonts w:ascii="Times New Roman" w:hAnsi="Times New Roman"/>
          <w:spacing w:val="2"/>
          <w:sz w:val="22"/>
          <w:szCs w:val="22"/>
        </w:rPr>
        <w:t xml:space="preserve"> </w:t>
      </w:r>
      <w:r w:rsidRPr="00C25E88">
        <w:rPr>
          <w:rFonts w:ascii="Times New Roman" w:hAnsi="Times New Roman"/>
          <w:sz w:val="22"/>
          <w:szCs w:val="22"/>
        </w:rPr>
        <w:t>d</w:t>
      </w:r>
      <w:r w:rsidRPr="00C25E88">
        <w:rPr>
          <w:rFonts w:ascii="Times New Roman" w:hAnsi="Times New Roman"/>
          <w:spacing w:val="-1"/>
          <w:sz w:val="22"/>
          <w:szCs w:val="22"/>
        </w:rPr>
        <w:t>a</w:t>
      </w:r>
      <w:r w:rsidRPr="00C25E88">
        <w:rPr>
          <w:rFonts w:ascii="Times New Roman" w:hAnsi="Times New Roman"/>
          <w:sz w:val="22"/>
          <w:szCs w:val="22"/>
        </w:rPr>
        <w:t>p</w:t>
      </w:r>
      <w:r w:rsidRPr="00C25E88">
        <w:rPr>
          <w:rFonts w:ascii="Times New Roman" w:hAnsi="Times New Roman"/>
          <w:spacing w:val="-1"/>
          <w:sz w:val="22"/>
          <w:szCs w:val="22"/>
        </w:rPr>
        <w:t>a</w:t>
      </w:r>
      <w:r w:rsidRPr="00C25E88">
        <w:rPr>
          <w:rFonts w:ascii="Times New Roman" w:hAnsi="Times New Roman"/>
          <w:sz w:val="22"/>
          <w:szCs w:val="22"/>
        </w:rPr>
        <w:t>t diu</w:t>
      </w:r>
      <w:r w:rsidRPr="00C25E88">
        <w:rPr>
          <w:rFonts w:ascii="Times New Roman" w:hAnsi="Times New Roman"/>
          <w:spacing w:val="-1"/>
          <w:sz w:val="22"/>
          <w:szCs w:val="22"/>
        </w:rPr>
        <w:t>ra</w:t>
      </w:r>
      <w:r w:rsidRPr="00C25E88">
        <w:rPr>
          <w:rFonts w:ascii="Times New Roman" w:hAnsi="Times New Roman"/>
          <w:sz w:val="22"/>
          <w:szCs w:val="22"/>
        </w:rPr>
        <w:t xml:space="preserve">ikan </w:t>
      </w:r>
      <w:r w:rsidRPr="00C25E88">
        <w:rPr>
          <w:rFonts w:ascii="Times New Roman" w:hAnsi="Times New Roman"/>
          <w:spacing w:val="1"/>
          <w:sz w:val="22"/>
          <w:szCs w:val="22"/>
        </w:rPr>
        <w:t>s</w:t>
      </w:r>
      <w:r w:rsidRPr="00C25E88">
        <w:rPr>
          <w:rFonts w:ascii="Times New Roman" w:hAnsi="Times New Roman"/>
          <w:spacing w:val="-1"/>
          <w:sz w:val="22"/>
          <w:szCs w:val="22"/>
        </w:rPr>
        <w:t>e</w:t>
      </w:r>
      <w:r w:rsidRPr="00C25E88">
        <w:rPr>
          <w:rFonts w:ascii="Times New Roman" w:hAnsi="Times New Roman"/>
          <w:sz w:val="22"/>
          <w:szCs w:val="22"/>
        </w:rPr>
        <w:t>b</w:t>
      </w:r>
      <w:r w:rsidRPr="00C25E88">
        <w:rPr>
          <w:rFonts w:ascii="Times New Roman" w:hAnsi="Times New Roman"/>
          <w:spacing w:val="1"/>
          <w:sz w:val="22"/>
          <w:szCs w:val="22"/>
        </w:rPr>
        <w:t>a</w:t>
      </w:r>
      <w:r w:rsidRPr="00C25E88">
        <w:rPr>
          <w:rFonts w:ascii="Times New Roman" w:hAnsi="Times New Roman"/>
          <w:spacing w:val="-3"/>
          <w:sz w:val="22"/>
          <w:szCs w:val="22"/>
        </w:rPr>
        <w:t>g</w:t>
      </w:r>
      <w:r w:rsidRPr="00C25E88">
        <w:rPr>
          <w:rFonts w:ascii="Times New Roman" w:hAnsi="Times New Roman"/>
          <w:spacing w:val="-1"/>
          <w:sz w:val="22"/>
          <w:szCs w:val="22"/>
        </w:rPr>
        <w:t>a</w:t>
      </w:r>
      <w:r w:rsidRPr="00C25E88">
        <w:rPr>
          <w:rFonts w:ascii="Times New Roman" w:hAnsi="Times New Roman"/>
          <w:sz w:val="22"/>
          <w:szCs w:val="22"/>
        </w:rPr>
        <w:t xml:space="preserve">i </w:t>
      </w:r>
      <w:r w:rsidRPr="00C25E88">
        <w:rPr>
          <w:rFonts w:ascii="Times New Roman" w:hAnsi="Times New Roman"/>
          <w:spacing w:val="2"/>
          <w:sz w:val="22"/>
          <w:szCs w:val="22"/>
        </w:rPr>
        <w:t>b</w:t>
      </w:r>
      <w:r w:rsidRPr="00C25E88">
        <w:rPr>
          <w:rFonts w:ascii="Times New Roman" w:hAnsi="Times New Roman"/>
          <w:spacing w:val="-1"/>
          <w:sz w:val="22"/>
          <w:szCs w:val="22"/>
        </w:rPr>
        <w:t>e</w:t>
      </w:r>
      <w:r w:rsidRPr="00C25E88">
        <w:rPr>
          <w:rFonts w:ascii="Times New Roman" w:hAnsi="Times New Roman"/>
          <w:sz w:val="22"/>
          <w:szCs w:val="22"/>
        </w:rPr>
        <w:t>rikut:</w:t>
      </w:r>
    </w:p>
    <w:p w:rsidR="00364BD5" w:rsidRPr="00C25E88" w:rsidRDefault="00BE476C" w:rsidP="00F31B54">
      <w:pPr>
        <w:pStyle w:val="Heading4"/>
        <w:keepNext w:val="0"/>
        <w:widowControl w:val="0"/>
        <w:tabs>
          <w:tab w:val="left" w:pos="993"/>
        </w:tabs>
        <w:kinsoku w:val="0"/>
        <w:overflowPunct w:val="0"/>
        <w:autoSpaceDE w:val="0"/>
        <w:autoSpaceDN w:val="0"/>
        <w:adjustRightInd w:val="0"/>
        <w:spacing w:line="280" w:lineRule="exact"/>
        <w:ind w:left="426" w:firstLine="141"/>
        <w:jc w:val="left"/>
        <w:rPr>
          <w:rFonts w:ascii="Times New Roman" w:hAnsi="Times New Roman"/>
          <w:sz w:val="22"/>
          <w:szCs w:val="22"/>
        </w:rPr>
      </w:pPr>
      <w:r w:rsidRPr="00C25E88">
        <w:rPr>
          <w:rFonts w:ascii="Times New Roman" w:hAnsi="Times New Roman"/>
          <w:spacing w:val="1"/>
          <w:sz w:val="22"/>
          <w:szCs w:val="22"/>
        </w:rPr>
        <w:t>D.1.</w:t>
      </w:r>
      <w:r w:rsidR="00046EB8" w:rsidRPr="00C25E88">
        <w:rPr>
          <w:rFonts w:ascii="Times New Roman" w:hAnsi="Times New Roman"/>
          <w:spacing w:val="1"/>
          <w:sz w:val="22"/>
          <w:szCs w:val="22"/>
        </w:rPr>
        <w:t>1.</w:t>
      </w:r>
      <w:r w:rsidRPr="00C25E88">
        <w:rPr>
          <w:rFonts w:ascii="Times New Roman" w:hAnsi="Times New Roman"/>
          <w:spacing w:val="1"/>
          <w:sz w:val="22"/>
          <w:szCs w:val="22"/>
        </w:rPr>
        <w:t xml:space="preserve"> </w:t>
      </w:r>
      <w:r w:rsidR="00127458" w:rsidRPr="00C25E88">
        <w:rPr>
          <w:rFonts w:ascii="Times New Roman" w:hAnsi="Times New Roman"/>
          <w:spacing w:val="1"/>
          <w:sz w:val="22"/>
          <w:szCs w:val="22"/>
        </w:rPr>
        <w:t>P</w:t>
      </w:r>
      <w:r w:rsidR="00127458" w:rsidRPr="00C25E88">
        <w:rPr>
          <w:rFonts w:ascii="Times New Roman" w:hAnsi="Times New Roman"/>
          <w:sz w:val="22"/>
          <w:szCs w:val="22"/>
        </w:rPr>
        <w:t>en</w:t>
      </w:r>
      <w:r w:rsidR="00127458" w:rsidRPr="00C25E88">
        <w:rPr>
          <w:rFonts w:ascii="Times New Roman" w:hAnsi="Times New Roman"/>
          <w:spacing w:val="-3"/>
          <w:sz w:val="22"/>
          <w:szCs w:val="22"/>
        </w:rPr>
        <w:t>d</w:t>
      </w:r>
      <w:r w:rsidR="00127458" w:rsidRPr="00C25E88">
        <w:rPr>
          <w:rFonts w:ascii="Times New Roman" w:hAnsi="Times New Roman"/>
          <w:sz w:val="22"/>
          <w:szCs w:val="22"/>
        </w:rPr>
        <w:t xml:space="preserve">apatan </w:t>
      </w:r>
      <w:r w:rsidR="00127458" w:rsidRPr="00C25E88">
        <w:rPr>
          <w:rFonts w:ascii="Times New Roman" w:hAnsi="Times New Roman"/>
          <w:spacing w:val="-4"/>
          <w:sz w:val="22"/>
          <w:szCs w:val="22"/>
        </w:rPr>
        <w:t>A</w:t>
      </w:r>
      <w:r w:rsidR="00127458" w:rsidRPr="00C25E88">
        <w:rPr>
          <w:rFonts w:ascii="Times New Roman" w:hAnsi="Times New Roman"/>
          <w:sz w:val="22"/>
          <w:szCs w:val="22"/>
        </w:rPr>
        <w:t>s</w:t>
      </w:r>
      <w:r w:rsidR="00127458" w:rsidRPr="00C25E88">
        <w:rPr>
          <w:rFonts w:ascii="Times New Roman" w:hAnsi="Times New Roman"/>
          <w:spacing w:val="-1"/>
          <w:sz w:val="22"/>
          <w:szCs w:val="22"/>
        </w:rPr>
        <w:t>l</w:t>
      </w:r>
      <w:r w:rsidR="00127458" w:rsidRPr="00C25E88">
        <w:rPr>
          <w:rFonts w:ascii="Times New Roman" w:hAnsi="Times New Roman"/>
          <w:sz w:val="22"/>
          <w:szCs w:val="22"/>
        </w:rPr>
        <w:t>i</w:t>
      </w:r>
      <w:r w:rsidR="00127458" w:rsidRPr="00C25E88">
        <w:rPr>
          <w:rFonts w:ascii="Times New Roman" w:hAnsi="Times New Roman"/>
          <w:spacing w:val="1"/>
          <w:sz w:val="22"/>
          <w:szCs w:val="22"/>
        </w:rPr>
        <w:t xml:space="preserve"> </w:t>
      </w:r>
      <w:r w:rsidR="00127458" w:rsidRPr="00C25E88">
        <w:rPr>
          <w:rFonts w:ascii="Times New Roman" w:hAnsi="Times New Roman"/>
          <w:spacing w:val="-2"/>
          <w:sz w:val="22"/>
          <w:szCs w:val="22"/>
        </w:rPr>
        <w:t>D</w:t>
      </w:r>
      <w:r w:rsidR="00127458" w:rsidRPr="00C25E88">
        <w:rPr>
          <w:rFonts w:ascii="Times New Roman" w:hAnsi="Times New Roman"/>
          <w:sz w:val="22"/>
          <w:szCs w:val="22"/>
        </w:rPr>
        <w:t>aerah</w:t>
      </w:r>
    </w:p>
    <w:p w:rsidR="00EB0EB3" w:rsidRDefault="00127458" w:rsidP="00F31B54">
      <w:pPr>
        <w:pStyle w:val="BodyText"/>
        <w:kinsoku w:val="0"/>
        <w:overflowPunct w:val="0"/>
        <w:spacing w:line="280" w:lineRule="exact"/>
        <w:ind w:left="567" w:right="131"/>
        <w:rPr>
          <w:sz w:val="22"/>
          <w:szCs w:val="22"/>
        </w:rPr>
      </w:pPr>
      <w:r w:rsidRPr="00C25E88">
        <w:rPr>
          <w:sz w:val="22"/>
          <w:szCs w:val="22"/>
        </w:rPr>
        <w:t>Pos</w:t>
      </w:r>
      <w:r w:rsidRPr="00C25E88">
        <w:rPr>
          <w:spacing w:val="26"/>
          <w:sz w:val="22"/>
          <w:szCs w:val="22"/>
        </w:rPr>
        <w:t xml:space="preserve"> </w:t>
      </w:r>
      <w:r w:rsidRPr="00C25E88">
        <w:rPr>
          <w:sz w:val="22"/>
          <w:szCs w:val="22"/>
        </w:rPr>
        <w:t>i</w:t>
      </w:r>
      <w:r w:rsidRPr="00C25E88">
        <w:rPr>
          <w:spacing w:val="-3"/>
          <w:sz w:val="22"/>
          <w:szCs w:val="22"/>
        </w:rPr>
        <w:t>n</w:t>
      </w:r>
      <w:r w:rsidRPr="00C25E88">
        <w:rPr>
          <w:sz w:val="22"/>
          <w:szCs w:val="22"/>
        </w:rPr>
        <w:t>i</w:t>
      </w:r>
      <w:r w:rsidRPr="00C25E88">
        <w:rPr>
          <w:spacing w:val="27"/>
          <w:sz w:val="22"/>
          <w:szCs w:val="22"/>
        </w:rPr>
        <w:t xml:space="preserve"> </w:t>
      </w:r>
      <w:r w:rsidRPr="00C25E88">
        <w:rPr>
          <w:spacing w:val="-4"/>
          <w:sz w:val="22"/>
          <w:szCs w:val="22"/>
        </w:rPr>
        <w:t>m</w:t>
      </w:r>
      <w:r w:rsidRPr="00C25E88">
        <w:rPr>
          <w:sz w:val="22"/>
          <w:szCs w:val="22"/>
        </w:rPr>
        <w:t>eng</w:t>
      </w:r>
      <w:r w:rsidRPr="00C25E88">
        <w:rPr>
          <w:spacing w:val="-2"/>
          <w:sz w:val="22"/>
          <w:szCs w:val="22"/>
        </w:rPr>
        <w:t>g</w:t>
      </w:r>
      <w:r w:rsidRPr="00C25E88">
        <w:rPr>
          <w:spacing w:val="2"/>
          <w:sz w:val="22"/>
          <w:szCs w:val="22"/>
        </w:rPr>
        <w:t>a</w:t>
      </w:r>
      <w:r w:rsidRPr="00C25E88">
        <w:rPr>
          <w:spacing w:val="-4"/>
          <w:sz w:val="22"/>
          <w:szCs w:val="22"/>
        </w:rPr>
        <w:t>m</w:t>
      </w:r>
      <w:r w:rsidRPr="00C25E88">
        <w:rPr>
          <w:sz w:val="22"/>
          <w:szCs w:val="22"/>
        </w:rPr>
        <w:t>ba</w:t>
      </w:r>
      <w:r w:rsidRPr="00C25E88">
        <w:rPr>
          <w:spacing w:val="1"/>
          <w:sz w:val="22"/>
          <w:szCs w:val="22"/>
        </w:rPr>
        <w:t>r</w:t>
      </w:r>
      <w:r w:rsidRPr="00C25E88">
        <w:rPr>
          <w:spacing w:val="-3"/>
          <w:sz w:val="22"/>
          <w:szCs w:val="22"/>
        </w:rPr>
        <w:t>k</w:t>
      </w:r>
      <w:r w:rsidRPr="00C25E88">
        <w:rPr>
          <w:sz w:val="22"/>
          <w:szCs w:val="22"/>
        </w:rPr>
        <w:t>an</w:t>
      </w:r>
      <w:r w:rsidRPr="00C25E88">
        <w:rPr>
          <w:spacing w:val="26"/>
          <w:sz w:val="22"/>
          <w:szCs w:val="22"/>
        </w:rPr>
        <w:t xml:space="preserve"> </w:t>
      </w:r>
      <w:r w:rsidRPr="00C25E88">
        <w:rPr>
          <w:sz w:val="22"/>
          <w:szCs w:val="22"/>
        </w:rPr>
        <w:t>r</w:t>
      </w:r>
      <w:r w:rsidRPr="00C25E88">
        <w:rPr>
          <w:spacing w:val="-2"/>
          <w:sz w:val="22"/>
          <w:szCs w:val="22"/>
        </w:rPr>
        <w:t>e</w:t>
      </w:r>
      <w:r w:rsidRPr="00C25E88">
        <w:rPr>
          <w:sz w:val="22"/>
          <w:szCs w:val="22"/>
        </w:rPr>
        <w:t>a</w:t>
      </w:r>
      <w:r w:rsidRPr="00C25E88">
        <w:rPr>
          <w:spacing w:val="1"/>
          <w:sz w:val="22"/>
          <w:szCs w:val="22"/>
        </w:rPr>
        <w:t>l</w:t>
      </w:r>
      <w:r w:rsidRPr="00C25E88">
        <w:rPr>
          <w:spacing w:val="-2"/>
          <w:sz w:val="22"/>
          <w:szCs w:val="22"/>
        </w:rPr>
        <w:t>i</w:t>
      </w:r>
      <w:r w:rsidRPr="00C25E88">
        <w:rPr>
          <w:sz w:val="22"/>
          <w:szCs w:val="22"/>
        </w:rPr>
        <w:t>sa</w:t>
      </w:r>
      <w:r w:rsidRPr="00C25E88">
        <w:rPr>
          <w:spacing w:val="-2"/>
          <w:sz w:val="22"/>
          <w:szCs w:val="22"/>
        </w:rPr>
        <w:t>s</w:t>
      </w:r>
      <w:r w:rsidRPr="00C25E88">
        <w:rPr>
          <w:sz w:val="22"/>
          <w:szCs w:val="22"/>
        </w:rPr>
        <w:t>i</w:t>
      </w:r>
      <w:r w:rsidRPr="00C25E88">
        <w:rPr>
          <w:spacing w:val="27"/>
          <w:sz w:val="22"/>
          <w:szCs w:val="22"/>
        </w:rPr>
        <w:t xml:space="preserve"> </w:t>
      </w:r>
      <w:r w:rsidRPr="00C25E88">
        <w:rPr>
          <w:sz w:val="22"/>
          <w:szCs w:val="22"/>
        </w:rPr>
        <w:t>Pe</w:t>
      </w:r>
      <w:r w:rsidRPr="00C25E88">
        <w:rPr>
          <w:spacing w:val="-3"/>
          <w:sz w:val="22"/>
          <w:szCs w:val="22"/>
        </w:rPr>
        <w:t>n</w:t>
      </w:r>
      <w:r w:rsidRPr="00C25E88">
        <w:rPr>
          <w:sz w:val="22"/>
          <w:szCs w:val="22"/>
        </w:rPr>
        <w:t>dap</w:t>
      </w:r>
      <w:r w:rsidRPr="00C25E88">
        <w:rPr>
          <w:spacing w:val="-2"/>
          <w:sz w:val="22"/>
          <w:szCs w:val="22"/>
        </w:rPr>
        <w:t>a</w:t>
      </w:r>
      <w:r w:rsidRPr="00C25E88">
        <w:rPr>
          <w:sz w:val="22"/>
          <w:szCs w:val="22"/>
        </w:rPr>
        <w:t>tan</w:t>
      </w:r>
      <w:r w:rsidRPr="00C25E88">
        <w:rPr>
          <w:spacing w:val="24"/>
          <w:sz w:val="22"/>
          <w:szCs w:val="22"/>
        </w:rPr>
        <w:t xml:space="preserve"> </w:t>
      </w:r>
      <w:r w:rsidRPr="00C25E88">
        <w:rPr>
          <w:spacing w:val="-2"/>
          <w:sz w:val="22"/>
          <w:szCs w:val="22"/>
        </w:rPr>
        <w:t>A</w:t>
      </w:r>
      <w:r w:rsidRPr="00C25E88">
        <w:rPr>
          <w:sz w:val="22"/>
          <w:szCs w:val="22"/>
        </w:rPr>
        <w:t>s</w:t>
      </w:r>
      <w:r w:rsidRPr="00C25E88">
        <w:rPr>
          <w:spacing w:val="-1"/>
          <w:sz w:val="22"/>
          <w:szCs w:val="22"/>
        </w:rPr>
        <w:t>l</w:t>
      </w:r>
      <w:r w:rsidRPr="00C25E88">
        <w:rPr>
          <w:sz w:val="22"/>
          <w:szCs w:val="22"/>
        </w:rPr>
        <w:t>i</w:t>
      </w:r>
      <w:r w:rsidRPr="00C25E88">
        <w:rPr>
          <w:spacing w:val="27"/>
          <w:sz w:val="22"/>
          <w:szCs w:val="22"/>
        </w:rPr>
        <w:t xml:space="preserve"> </w:t>
      </w:r>
      <w:r w:rsidRPr="00C25E88">
        <w:rPr>
          <w:spacing w:val="-2"/>
          <w:sz w:val="22"/>
          <w:szCs w:val="22"/>
        </w:rPr>
        <w:t>Da</w:t>
      </w:r>
      <w:r w:rsidRPr="00C25E88">
        <w:rPr>
          <w:sz w:val="22"/>
          <w:szCs w:val="22"/>
        </w:rPr>
        <w:t>e</w:t>
      </w:r>
      <w:r w:rsidRPr="00C25E88">
        <w:rPr>
          <w:spacing w:val="1"/>
          <w:sz w:val="22"/>
          <w:szCs w:val="22"/>
        </w:rPr>
        <w:t>r</w:t>
      </w:r>
      <w:r w:rsidRPr="00C25E88">
        <w:rPr>
          <w:sz w:val="22"/>
          <w:szCs w:val="22"/>
        </w:rPr>
        <w:t>ah</w:t>
      </w:r>
      <w:r w:rsidRPr="00C25E88">
        <w:rPr>
          <w:spacing w:val="24"/>
          <w:sz w:val="22"/>
          <w:szCs w:val="22"/>
        </w:rPr>
        <w:t xml:space="preserve"> </w:t>
      </w:r>
      <w:r w:rsidRPr="00C25E88">
        <w:rPr>
          <w:sz w:val="22"/>
          <w:szCs w:val="22"/>
        </w:rPr>
        <w:t>(P</w:t>
      </w:r>
      <w:r w:rsidRPr="00C25E88">
        <w:rPr>
          <w:spacing w:val="-2"/>
          <w:sz w:val="22"/>
          <w:szCs w:val="22"/>
        </w:rPr>
        <w:t>AD</w:t>
      </w:r>
      <w:r w:rsidRPr="00C25E88">
        <w:rPr>
          <w:sz w:val="22"/>
          <w:szCs w:val="22"/>
        </w:rPr>
        <w:t>)-LO</w:t>
      </w:r>
      <w:r w:rsidRPr="00C25E88">
        <w:rPr>
          <w:spacing w:val="27"/>
          <w:sz w:val="22"/>
          <w:szCs w:val="22"/>
        </w:rPr>
        <w:t xml:space="preserve"> </w:t>
      </w:r>
      <w:r w:rsidRPr="00C25E88">
        <w:rPr>
          <w:sz w:val="22"/>
          <w:szCs w:val="22"/>
        </w:rPr>
        <w:t>u</w:t>
      </w:r>
      <w:r w:rsidRPr="00C25E88">
        <w:rPr>
          <w:spacing w:val="-3"/>
          <w:sz w:val="22"/>
          <w:szCs w:val="22"/>
        </w:rPr>
        <w:t>n</w:t>
      </w:r>
      <w:r w:rsidRPr="00C25E88">
        <w:rPr>
          <w:sz w:val="22"/>
          <w:szCs w:val="22"/>
        </w:rPr>
        <w:t>tuk</w:t>
      </w:r>
      <w:r w:rsidRPr="00C25E88">
        <w:rPr>
          <w:spacing w:val="24"/>
          <w:sz w:val="22"/>
          <w:szCs w:val="22"/>
        </w:rPr>
        <w:t xml:space="preserve"> </w:t>
      </w:r>
      <w:r w:rsidRPr="00C25E88">
        <w:rPr>
          <w:sz w:val="22"/>
          <w:szCs w:val="22"/>
        </w:rPr>
        <w:t>pe</w:t>
      </w:r>
      <w:r w:rsidRPr="00C25E88">
        <w:rPr>
          <w:spacing w:val="-2"/>
          <w:sz w:val="22"/>
          <w:szCs w:val="22"/>
        </w:rPr>
        <w:t>r</w:t>
      </w:r>
      <w:r w:rsidRPr="00C25E88">
        <w:rPr>
          <w:sz w:val="22"/>
          <w:szCs w:val="22"/>
        </w:rPr>
        <w:t>iode</w:t>
      </w:r>
      <w:r w:rsidR="008062C8" w:rsidRPr="00C25E88">
        <w:rPr>
          <w:sz w:val="22"/>
          <w:szCs w:val="22"/>
        </w:rPr>
        <w:t xml:space="preserve"> </w:t>
      </w:r>
      <w:r w:rsidRPr="00C25E88">
        <w:rPr>
          <w:spacing w:val="-3"/>
          <w:sz w:val="22"/>
          <w:szCs w:val="22"/>
        </w:rPr>
        <w:t>d</w:t>
      </w:r>
      <w:r w:rsidRPr="00C25E88">
        <w:rPr>
          <w:sz w:val="22"/>
          <w:szCs w:val="22"/>
        </w:rPr>
        <w:t>en</w:t>
      </w:r>
      <w:r w:rsidRPr="00C25E88">
        <w:rPr>
          <w:spacing w:val="-2"/>
          <w:sz w:val="22"/>
          <w:szCs w:val="22"/>
        </w:rPr>
        <w:t>g</w:t>
      </w:r>
      <w:r w:rsidR="008062C8" w:rsidRPr="00C25E88">
        <w:rPr>
          <w:sz w:val="22"/>
          <w:szCs w:val="22"/>
        </w:rPr>
        <w:t xml:space="preserve">an </w:t>
      </w:r>
      <w:r w:rsidRPr="00C25E88">
        <w:rPr>
          <w:sz w:val="22"/>
          <w:szCs w:val="22"/>
        </w:rPr>
        <w:t>rin</w:t>
      </w:r>
      <w:r w:rsidRPr="00C25E88">
        <w:rPr>
          <w:spacing w:val="-2"/>
          <w:sz w:val="22"/>
          <w:szCs w:val="22"/>
        </w:rPr>
        <w:t>c</w:t>
      </w:r>
      <w:r w:rsidRPr="00C25E88">
        <w:rPr>
          <w:sz w:val="22"/>
          <w:szCs w:val="22"/>
        </w:rPr>
        <w:t>ian</w:t>
      </w:r>
      <w:r w:rsidRPr="00C25E88">
        <w:rPr>
          <w:spacing w:val="-2"/>
          <w:sz w:val="22"/>
          <w:szCs w:val="22"/>
        </w:rPr>
        <w:t xml:space="preserve"> </w:t>
      </w:r>
      <w:r w:rsidRPr="00C25E88">
        <w:rPr>
          <w:sz w:val="22"/>
          <w:szCs w:val="22"/>
        </w:rPr>
        <w:t>se</w:t>
      </w:r>
      <w:r w:rsidRPr="00C25E88">
        <w:rPr>
          <w:spacing w:val="-3"/>
          <w:sz w:val="22"/>
          <w:szCs w:val="22"/>
        </w:rPr>
        <w:t>b</w:t>
      </w:r>
      <w:r w:rsidRPr="00C25E88">
        <w:rPr>
          <w:sz w:val="22"/>
          <w:szCs w:val="22"/>
        </w:rPr>
        <w:t>a</w:t>
      </w:r>
      <w:r w:rsidRPr="00C25E88">
        <w:rPr>
          <w:spacing w:val="-2"/>
          <w:sz w:val="22"/>
          <w:szCs w:val="22"/>
        </w:rPr>
        <w:t>g</w:t>
      </w:r>
      <w:r w:rsidRPr="00C25E88">
        <w:rPr>
          <w:sz w:val="22"/>
          <w:szCs w:val="22"/>
        </w:rPr>
        <w:t>ai</w:t>
      </w:r>
      <w:r w:rsidRPr="00C25E88">
        <w:rPr>
          <w:spacing w:val="1"/>
          <w:sz w:val="22"/>
          <w:szCs w:val="22"/>
        </w:rPr>
        <w:t xml:space="preserve"> </w:t>
      </w:r>
      <w:r w:rsidRPr="00C25E88">
        <w:rPr>
          <w:sz w:val="22"/>
          <w:szCs w:val="22"/>
        </w:rPr>
        <w:t>b</w:t>
      </w:r>
      <w:r w:rsidRPr="00C25E88">
        <w:rPr>
          <w:spacing w:val="-2"/>
          <w:sz w:val="22"/>
          <w:szCs w:val="22"/>
        </w:rPr>
        <w:t>e</w:t>
      </w:r>
      <w:r w:rsidRPr="00C25E88">
        <w:rPr>
          <w:sz w:val="22"/>
          <w:szCs w:val="22"/>
        </w:rPr>
        <w:t>ri</w:t>
      </w:r>
      <w:r w:rsidRPr="00C25E88">
        <w:rPr>
          <w:spacing w:val="-3"/>
          <w:sz w:val="22"/>
          <w:szCs w:val="22"/>
        </w:rPr>
        <w:t>k</w:t>
      </w:r>
      <w:r w:rsidRPr="00C25E88">
        <w:rPr>
          <w:sz w:val="22"/>
          <w:szCs w:val="22"/>
        </w:rPr>
        <w:t>u</w:t>
      </w:r>
      <w:r w:rsidRPr="00C25E88">
        <w:rPr>
          <w:spacing w:val="-2"/>
          <w:sz w:val="22"/>
          <w:szCs w:val="22"/>
        </w:rPr>
        <w:t>t</w:t>
      </w:r>
      <w:r w:rsidRPr="00C25E88">
        <w:rPr>
          <w:sz w:val="22"/>
          <w:szCs w:val="22"/>
        </w:rPr>
        <w:t>:</w:t>
      </w:r>
    </w:p>
    <w:p w:rsidR="00D72032" w:rsidRDefault="00D72032" w:rsidP="00127458">
      <w:pPr>
        <w:pStyle w:val="BodyText"/>
        <w:kinsoku w:val="0"/>
        <w:overflowPunct w:val="0"/>
        <w:spacing w:line="264" w:lineRule="auto"/>
        <w:ind w:left="1045" w:right="113"/>
        <w:jc w:val="center"/>
        <w:rPr>
          <w:rFonts w:ascii="Arial Narrow" w:hAnsi="Arial Narrow"/>
          <w:b/>
          <w:sz w:val="22"/>
          <w:szCs w:val="22"/>
        </w:rPr>
      </w:pPr>
    </w:p>
    <w:p w:rsidR="00127458" w:rsidRPr="00C25E88" w:rsidRDefault="00A46BBB" w:rsidP="00127458">
      <w:pPr>
        <w:pStyle w:val="BodyText"/>
        <w:kinsoku w:val="0"/>
        <w:overflowPunct w:val="0"/>
        <w:spacing w:line="264" w:lineRule="auto"/>
        <w:ind w:left="1045" w:right="113"/>
        <w:jc w:val="center"/>
        <w:rPr>
          <w:rFonts w:ascii="Arial Narrow" w:hAnsi="Arial Narrow"/>
          <w:b/>
          <w:sz w:val="22"/>
          <w:szCs w:val="22"/>
        </w:rPr>
      </w:pPr>
      <w:r w:rsidRPr="00C25E88">
        <w:rPr>
          <w:rFonts w:ascii="Arial Narrow" w:hAnsi="Arial Narrow"/>
          <w:b/>
          <w:sz w:val="22"/>
          <w:szCs w:val="22"/>
        </w:rPr>
        <w:t>Tabel.1</w:t>
      </w:r>
      <w:r w:rsidR="009A2655" w:rsidRPr="00C25E88">
        <w:rPr>
          <w:rFonts w:ascii="Arial Narrow" w:hAnsi="Arial Narrow"/>
          <w:b/>
          <w:sz w:val="22"/>
          <w:szCs w:val="22"/>
        </w:rPr>
        <w:t>4</w:t>
      </w:r>
      <w:r w:rsidR="00817212">
        <w:rPr>
          <w:rFonts w:ascii="Arial Narrow" w:hAnsi="Arial Narrow"/>
          <w:b/>
          <w:sz w:val="22"/>
          <w:szCs w:val="22"/>
        </w:rPr>
        <w:t>8</w:t>
      </w:r>
      <w:r w:rsidRPr="00C25E88">
        <w:rPr>
          <w:rFonts w:ascii="Arial Narrow" w:hAnsi="Arial Narrow"/>
          <w:b/>
          <w:sz w:val="22"/>
          <w:szCs w:val="22"/>
        </w:rPr>
        <w:t>.</w:t>
      </w:r>
    </w:p>
    <w:p w:rsidR="00127458" w:rsidRPr="00C25E88" w:rsidRDefault="00127458" w:rsidP="004E32BB">
      <w:pPr>
        <w:pStyle w:val="BodyText"/>
        <w:kinsoku w:val="0"/>
        <w:overflowPunct w:val="0"/>
        <w:spacing w:line="264" w:lineRule="auto"/>
        <w:ind w:left="1045" w:right="113"/>
        <w:jc w:val="center"/>
        <w:rPr>
          <w:rFonts w:ascii="Arial Narrow" w:hAnsi="Arial Narrow"/>
          <w:b/>
          <w:sz w:val="22"/>
          <w:szCs w:val="22"/>
        </w:rPr>
      </w:pPr>
      <w:r w:rsidRPr="00C25E88">
        <w:rPr>
          <w:rFonts w:ascii="Arial Narrow" w:hAnsi="Arial Narrow"/>
          <w:b/>
          <w:sz w:val="22"/>
          <w:szCs w:val="22"/>
        </w:rPr>
        <w:t>Realisasi Pendapatan Asli Daerah-LO  Tahun Anggaran 201</w:t>
      </w:r>
      <w:r w:rsidR="004E32BB" w:rsidRPr="00C25E88">
        <w:rPr>
          <w:rFonts w:ascii="Arial Narrow" w:hAnsi="Arial Narrow"/>
          <w:b/>
          <w:sz w:val="22"/>
          <w:szCs w:val="22"/>
        </w:rPr>
        <w:t>6</w:t>
      </w:r>
    </w:p>
    <w:p w:rsidR="00B7739E" w:rsidRDefault="00B7739E" w:rsidP="00127458">
      <w:pPr>
        <w:pStyle w:val="BodyText"/>
        <w:kinsoku w:val="0"/>
        <w:overflowPunct w:val="0"/>
        <w:spacing w:line="264" w:lineRule="auto"/>
        <w:ind w:left="1045" w:right="113"/>
        <w:jc w:val="center"/>
        <w:rPr>
          <w:rFonts w:ascii="Arial Narrow" w:hAnsi="Arial Narrow"/>
          <w:b/>
          <w:sz w:val="22"/>
          <w:szCs w:val="22"/>
          <w:highlight w:val="cyan"/>
        </w:rPr>
      </w:pPr>
    </w:p>
    <w:tbl>
      <w:tblPr>
        <w:tblW w:w="7938" w:type="dxa"/>
        <w:tblInd w:w="675" w:type="dxa"/>
        <w:tblLook w:val="04A0"/>
      </w:tblPr>
      <w:tblGrid>
        <w:gridCol w:w="2490"/>
        <w:gridCol w:w="1708"/>
        <w:gridCol w:w="1449"/>
        <w:gridCol w:w="1384"/>
        <w:gridCol w:w="907"/>
      </w:tblGrid>
      <w:tr w:rsidR="00D75326" w:rsidRPr="00B7739E" w:rsidTr="00D75326">
        <w:trPr>
          <w:trHeight w:hRule="exact" w:val="322"/>
        </w:trPr>
        <w:tc>
          <w:tcPr>
            <w:tcW w:w="2490" w:type="dxa"/>
            <w:vMerge w:val="restart"/>
            <w:tcBorders>
              <w:top w:val="single" w:sz="4" w:space="0" w:color="auto"/>
              <w:left w:val="single" w:sz="4" w:space="0" w:color="auto"/>
              <w:right w:val="single" w:sz="4" w:space="0" w:color="000000"/>
            </w:tcBorders>
            <w:shd w:val="clear" w:color="auto" w:fill="auto"/>
            <w:noWrap/>
            <w:hideMark/>
          </w:tcPr>
          <w:p w:rsidR="00D75326" w:rsidRPr="00B7739E" w:rsidRDefault="00D75326" w:rsidP="004E32BB">
            <w:pPr>
              <w:spacing w:after="0" w:line="240" w:lineRule="exact"/>
              <w:jc w:val="center"/>
              <w:rPr>
                <w:rFonts w:ascii="Arial Narrow" w:eastAsia="Times New Roman" w:hAnsi="Arial Narrow" w:cs="Arial"/>
                <w:b/>
                <w:bCs/>
                <w:color w:val="000000"/>
                <w:sz w:val="16"/>
                <w:szCs w:val="16"/>
              </w:rPr>
            </w:pPr>
            <w:r w:rsidRPr="00B7739E">
              <w:rPr>
                <w:rFonts w:ascii="Arial Narrow" w:eastAsia="Times New Roman" w:hAnsi="Arial Narrow" w:cs="Arial"/>
                <w:b/>
                <w:bCs/>
                <w:color w:val="000000"/>
                <w:sz w:val="16"/>
                <w:szCs w:val="16"/>
              </w:rPr>
              <w:t>URAIAN</w:t>
            </w:r>
          </w:p>
        </w:tc>
        <w:tc>
          <w:tcPr>
            <w:tcW w:w="3157"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rsidR="00D75326" w:rsidRPr="00AA029C" w:rsidRDefault="00D75326" w:rsidP="00D75326">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REALISASI</w:t>
            </w:r>
          </w:p>
          <w:p w:rsidR="00D75326" w:rsidRPr="00AA029C" w:rsidRDefault="00D75326" w:rsidP="00D75326">
            <w:pPr>
              <w:spacing w:after="0" w:line="240" w:lineRule="exact"/>
              <w:jc w:val="center"/>
              <w:rPr>
                <w:rFonts w:ascii="Arial Narrow" w:eastAsia="Times New Roman" w:hAnsi="Arial Narrow" w:cs="Arial"/>
                <w:b/>
                <w:bCs/>
                <w:color w:val="000000"/>
                <w:sz w:val="16"/>
                <w:szCs w:val="16"/>
              </w:rPr>
            </w:pPr>
          </w:p>
        </w:tc>
        <w:tc>
          <w:tcPr>
            <w:tcW w:w="2291" w:type="dxa"/>
            <w:gridSpan w:val="2"/>
            <w:tcBorders>
              <w:top w:val="single" w:sz="4" w:space="0" w:color="auto"/>
              <w:left w:val="single" w:sz="4" w:space="0" w:color="000000"/>
              <w:bottom w:val="single" w:sz="4" w:space="0" w:color="000000"/>
              <w:right w:val="single" w:sz="4" w:space="0" w:color="000000"/>
            </w:tcBorders>
            <w:shd w:val="clear" w:color="auto" w:fill="auto"/>
            <w:hideMark/>
          </w:tcPr>
          <w:p w:rsidR="00D75326" w:rsidRPr="00AA029C" w:rsidRDefault="00D75326" w:rsidP="00D75326">
            <w:pPr>
              <w:spacing w:after="0" w:line="240" w:lineRule="exact"/>
              <w:jc w:val="center"/>
              <w:rPr>
                <w:rFonts w:ascii="Arial Narrow" w:eastAsia="Times New Roman" w:hAnsi="Arial Narrow" w:cs="Arial"/>
                <w:b/>
                <w:bCs/>
                <w:color w:val="000000"/>
                <w:sz w:val="16"/>
                <w:szCs w:val="16"/>
              </w:rPr>
            </w:pPr>
            <w:r w:rsidRPr="00AA029C">
              <w:rPr>
                <w:rFonts w:ascii="Arial Narrow" w:eastAsia="Times New Roman" w:hAnsi="Arial Narrow" w:cs="Arial"/>
                <w:b/>
                <w:bCs/>
                <w:color w:val="000000"/>
                <w:sz w:val="16"/>
                <w:szCs w:val="16"/>
              </w:rPr>
              <w:t>KENAIKAN</w:t>
            </w:r>
            <w:r>
              <w:rPr>
                <w:rFonts w:ascii="Arial Narrow" w:eastAsia="Times New Roman" w:hAnsi="Arial Narrow" w:cs="Arial"/>
                <w:b/>
                <w:bCs/>
                <w:color w:val="000000"/>
                <w:sz w:val="16"/>
                <w:szCs w:val="16"/>
              </w:rPr>
              <w:t xml:space="preserve"> </w:t>
            </w:r>
            <w:r w:rsidRPr="00AA029C">
              <w:rPr>
                <w:rFonts w:ascii="Arial Narrow" w:eastAsia="Times New Roman" w:hAnsi="Arial Narrow" w:cs="Arial"/>
                <w:b/>
                <w:bCs/>
                <w:color w:val="000000"/>
                <w:sz w:val="16"/>
                <w:szCs w:val="16"/>
              </w:rPr>
              <w:t>/(PENURUNAN)</w:t>
            </w:r>
          </w:p>
        </w:tc>
      </w:tr>
      <w:tr w:rsidR="00D75326" w:rsidRPr="00B7739E" w:rsidTr="00D75326">
        <w:trPr>
          <w:trHeight w:val="330"/>
        </w:trPr>
        <w:tc>
          <w:tcPr>
            <w:tcW w:w="2490" w:type="dxa"/>
            <w:vMerge/>
            <w:tcBorders>
              <w:left w:val="single" w:sz="4" w:space="0" w:color="auto"/>
              <w:bottom w:val="single" w:sz="4" w:space="0" w:color="000000"/>
              <w:right w:val="single" w:sz="4" w:space="0" w:color="000000"/>
            </w:tcBorders>
            <w:shd w:val="clear" w:color="auto" w:fill="auto"/>
            <w:noWrap/>
            <w:hideMark/>
          </w:tcPr>
          <w:p w:rsidR="00D75326" w:rsidRPr="00B7739E" w:rsidRDefault="00D75326" w:rsidP="004E32BB">
            <w:pPr>
              <w:spacing w:after="0" w:line="240" w:lineRule="exact"/>
              <w:jc w:val="center"/>
              <w:rPr>
                <w:rFonts w:ascii="Arial Narrow" w:eastAsia="Times New Roman" w:hAnsi="Arial Narrow" w:cs="Arial"/>
                <w:b/>
                <w:bCs/>
                <w:color w:val="000000"/>
                <w:sz w:val="16"/>
                <w:szCs w:val="16"/>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hideMark/>
          </w:tcPr>
          <w:p w:rsidR="00D75326" w:rsidRPr="00AA029C" w:rsidRDefault="00D75326" w:rsidP="00D75326">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 xml:space="preserve">Tahun </w:t>
            </w:r>
            <w:r w:rsidRPr="00AA029C">
              <w:rPr>
                <w:rFonts w:ascii="Arial Narrow" w:eastAsia="Times New Roman" w:hAnsi="Arial Narrow" w:cs="Arial"/>
                <w:b/>
                <w:bCs/>
                <w:color w:val="000000"/>
                <w:sz w:val="16"/>
                <w:szCs w:val="16"/>
              </w:rPr>
              <w:t xml:space="preserve"> 2016</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hideMark/>
          </w:tcPr>
          <w:p w:rsidR="00D75326" w:rsidRPr="00AA029C" w:rsidRDefault="00D75326" w:rsidP="00D75326">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Tahun</w:t>
            </w:r>
            <w:r w:rsidRPr="00AA029C">
              <w:rPr>
                <w:rFonts w:ascii="Arial Narrow" w:eastAsia="Times New Roman" w:hAnsi="Arial Narrow" w:cs="Arial"/>
                <w:b/>
                <w:bCs/>
                <w:color w:val="000000"/>
                <w:sz w:val="16"/>
                <w:szCs w:val="16"/>
              </w:rPr>
              <w:t xml:space="preserve"> 2015</w:t>
            </w:r>
          </w:p>
        </w:tc>
        <w:tc>
          <w:tcPr>
            <w:tcW w:w="1384" w:type="dxa"/>
            <w:tcBorders>
              <w:top w:val="single" w:sz="4" w:space="0" w:color="auto"/>
              <w:left w:val="single" w:sz="4" w:space="0" w:color="000000"/>
              <w:bottom w:val="single" w:sz="4" w:space="0" w:color="000000"/>
              <w:right w:val="single" w:sz="4" w:space="0" w:color="auto"/>
            </w:tcBorders>
            <w:shd w:val="clear" w:color="auto" w:fill="auto"/>
            <w:hideMark/>
          </w:tcPr>
          <w:p w:rsidR="00D75326" w:rsidRPr="00AA029C" w:rsidRDefault="00D75326" w:rsidP="00D75326">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Rp</w:t>
            </w:r>
          </w:p>
        </w:tc>
        <w:tc>
          <w:tcPr>
            <w:tcW w:w="907" w:type="dxa"/>
            <w:tcBorders>
              <w:top w:val="single" w:sz="4" w:space="0" w:color="auto"/>
              <w:left w:val="nil"/>
              <w:bottom w:val="single" w:sz="4" w:space="0" w:color="000000"/>
              <w:right w:val="single" w:sz="4" w:space="0" w:color="000000"/>
            </w:tcBorders>
            <w:shd w:val="clear" w:color="auto" w:fill="auto"/>
            <w:noWrap/>
            <w:hideMark/>
          </w:tcPr>
          <w:p w:rsidR="00D75326" w:rsidRPr="00AA029C" w:rsidRDefault="00D75326" w:rsidP="00D75326">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w:t>
            </w:r>
          </w:p>
        </w:tc>
      </w:tr>
      <w:tr w:rsidR="004E32BB" w:rsidRPr="00B7739E" w:rsidTr="00D75326">
        <w:trPr>
          <w:trHeight w:val="270"/>
        </w:trPr>
        <w:tc>
          <w:tcPr>
            <w:tcW w:w="2490" w:type="dxa"/>
            <w:tcBorders>
              <w:top w:val="single" w:sz="4" w:space="0" w:color="000000"/>
              <w:left w:val="single" w:sz="4" w:space="0" w:color="000000"/>
              <w:bottom w:val="single" w:sz="4" w:space="0" w:color="000000"/>
              <w:right w:val="single" w:sz="4" w:space="0" w:color="000000"/>
            </w:tcBorders>
            <w:shd w:val="clear" w:color="auto" w:fill="auto"/>
            <w:hideMark/>
          </w:tcPr>
          <w:p w:rsidR="00B7739E" w:rsidRPr="00B7739E" w:rsidRDefault="00B7739E" w:rsidP="004E32BB">
            <w:pPr>
              <w:spacing w:after="0" w:line="240" w:lineRule="exac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Pendapatan Pajak Daerah - LO</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hideMark/>
          </w:tcPr>
          <w:p w:rsidR="00B7739E" w:rsidRPr="00B7739E" w:rsidRDefault="00B7739E" w:rsidP="000C02F8">
            <w:pPr>
              <w:spacing w:after="0" w:line="240" w:lineRule="exact"/>
              <w:jc w:val="righ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129.</w:t>
            </w:r>
            <w:r w:rsidR="000C02F8">
              <w:rPr>
                <w:rFonts w:ascii="Arial Narrow" w:eastAsia="Times New Roman" w:hAnsi="Arial Narrow" w:cs="Tahoma"/>
                <w:color w:val="000000"/>
                <w:sz w:val="16"/>
                <w:szCs w:val="16"/>
              </w:rPr>
              <w:t>274.490.271</w:t>
            </w:r>
            <w:r w:rsidRPr="00B7739E">
              <w:rPr>
                <w:rFonts w:ascii="Arial Narrow" w:eastAsia="Times New Roman" w:hAnsi="Arial Narrow" w:cs="Tahoma"/>
                <w:color w:val="000000"/>
                <w:sz w:val="16"/>
                <w:szCs w:val="16"/>
              </w:rPr>
              <w:t xml:space="preserve">,00 </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hideMark/>
          </w:tcPr>
          <w:p w:rsidR="00B7739E" w:rsidRPr="00B7739E" w:rsidRDefault="00B7739E" w:rsidP="004E32BB">
            <w:pPr>
              <w:spacing w:after="0" w:line="240" w:lineRule="exact"/>
              <w:jc w:val="righ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 xml:space="preserve">109.115.866.322,00 </w:t>
            </w:r>
          </w:p>
        </w:tc>
        <w:tc>
          <w:tcPr>
            <w:tcW w:w="1384" w:type="dxa"/>
            <w:tcBorders>
              <w:top w:val="single" w:sz="4" w:space="0" w:color="000000"/>
              <w:left w:val="single" w:sz="4" w:space="0" w:color="000000"/>
              <w:bottom w:val="single" w:sz="4" w:space="0" w:color="000000"/>
              <w:right w:val="single" w:sz="4" w:space="0" w:color="auto"/>
            </w:tcBorders>
            <w:shd w:val="clear" w:color="auto" w:fill="auto"/>
            <w:noWrap/>
            <w:hideMark/>
          </w:tcPr>
          <w:p w:rsidR="00B7739E" w:rsidRPr="00B7739E" w:rsidRDefault="00FC39B5" w:rsidP="004E32BB">
            <w:pPr>
              <w:spacing w:after="0" w:line="24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20.158.623.949</w:t>
            </w:r>
            <w:r w:rsidR="00B7739E" w:rsidRPr="00B7739E">
              <w:rPr>
                <w:rFonts w:ascii="Arial Narrow" w:eastAsia="Times New Roman" w:hAnsi="Arial Narrow" w:cs="Tahoma"/>
                <w:color w:val="000000"/>
                <w:sz w:val="16"/>
                <w:szCs w:val="16"/>
              </w:rPr>
              <w:t xml:space="preserve">,00 </w:t>
            </w:r>
          </w:p>
        </w:tc>
        <w:tc>
          <w:tcPr>
            <w:tcW w:w="907" w:type="dxa"/>
            <w:tcBorders>
              <w:top w:val="single" w:sz="4" w:space="0" w:color="000000"/>
              <w:left w:val="nil"/>
              <w:bottom w:val="single" w:sz="4" w:space="0" w:color="000000"/>
              <w:right w:val="single" w:sz="4" w:space="0" w:color="000000"/>
            </w:tcBorders>
            <w:shd w:val="clear" w:color="auto" w:fill="auto"/>
            <w:noWrap/>
            <w:hideMark/>
          </w:tcPr>
          <w:p w:rsidR="00B7739E" w:rsidRPr="00B7739E" w:rsidRDefault="00FC39B5" w:rsidP="004E32BB">
            <w:pPr>
              <w:spacing w:after="0" w:line="24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18,47</w:t>
            </w:r>
            <w:r w:rsidR="00B7739E" w:rsidRPr="00B7739E">
              <w:rPr>
                <w:rFonts w:ascii="Arial Narrow" w:eastAsia="Times New Roman" w:hAnsi="Arial Narrow" w:cs="Tahoma"/>
                <w:color w:val="000000"/>
                <w:sz w:val="16"/>
                <w:szCs w:val="16"/>
              </w:rPr>
              <w:t xml:space="preserve"> </w:t>
            </w:r>
          </w:p>
        </w:tc>
      </w:tr>
      <w:tr w:rsidR="004E32BB" w:rsidRPr="00B7739E" w:rsidTr="00D75326">
        <w:trPr>
          <w:trHeight w:val="270"/>
        </w:trPr>
        <w:tc>
          <w:tcPr>
            <w:tcW w:w="2490" w:type="dxa"/>
            <w:tcBorders>
              <w:top w:val="single" w:sz="4" w:space="0" w:color="000000"/>
              <w:left w:val="single" w:sz="4" w:space="0" w:color="000000"/>
              <w:bottom w:val="single" w:sz="4" w:space="0" w:color="000000"/>
              <w:right w:val="single" w:sz="4" w:space="0" w:color="000000"/>
            </w:tcBorders>
            <w:shd w:val="clear" w:color="auto" w:fill="auto"/>
            <w:hideMark/>
          </w:tcPr>
          <w:p w:rsidR="00B7739E" w:rsidRPr="00B7739E" w:rsidRDefault="00B7739E" w:rsidP="004E32BB">
            <w:pPr>
              <w:spacing w:after="0" w:line="240" w:lineRule="exac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Pendapatan Retribusi Daerah - LO</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hideMark/>
          </w:tcPr>
          <w:p w:rsidR="00B7739E" w:rsidRPr="00B7739E" w:rsidRDefault="00572FF7" w:rsidP="000C02F8">
            <w:pPr>
              <w:spacing w:after="0" w:line="24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24.221.978.647</w:t>
            </w:r>
            <w:r w:rsidR="000C02F8">
              <w:rPr>
                <w:rFonts w:ascii="Arial Narrow" w:eastAsia="Times New Roman" w:hAnsi="Arial Narrow" w:cs="Tahoma"/>
                <w:color w:val="000000"/>
                <w:sz w:val="16"/>
                <w:szCs w:val="16"/>
              </w:rPr>
              <w:t>,33</w:t>
            </w:r>
            <w:r w:rsidR="00B7739E" w:rsidRPr="00B7739E">
              <w:rPr>
                <w:rFonts w:ascii="Arial Narrow" w:eastAsia="Times New Roman" w:hAnsi="Arial Narrow" w:cs="Tahoma"/>
                <w:color w:val="000000"/>
                <w:sz w:val="16"/>
                <w:szCs w:val="16"/>
              </w:rPr>
              <w:t xml:space="preserve"> </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hideMark/>
          </w:tcPr>
          <w:p w:rsidR="00B7739E" w:rsidRPr="00B7739E" w:rsidRDefault="00B7739E" w:rsidP="004E32BB">
            <w:pPr>
              <w:spacing w:after="0" w:line="240" w:lineRule="exact"/>
              <w:jc w:val="righ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 xml:space="preserve">22.530.030.193,00 </w:t>
            </w:r>
          </w:p>
        </w:tc>
        <w:tc>
          <w:tcPr>
            <w:tcW w:w="1384" w:type="dxa"/>
            <w:tcBorders>
              <w:top w:val="single" w:sz="4" w:space="0" w:color="000000"/>
              <w:left w:val="single" w:sz="4" w:space="0" w:color="000000"/>
              <w:bottom w:val="single" w:sz="4" w:space="0" w:color="000000"/>
              <w:right w:val="single" w:sz="4" w:space="0" w:color="auto"/>
            </w:tcBorders>
            <w:shd w:val="clear" w:color="auto" w:fill="auto"/>
            <w:noWrap/>
            <w:hideMark/>
          </w:tcPr>
          <w:p w:rsidR="00B7739E" w:rsidRPr="00B7739E" w:rsidRDefault="00B7739E" w:rsidP="00572FF7">
            <w:pPr>
              <w:spacing w:after="0" w:line="240" w:lineRule="exact"/>
              <w:jc w:val="righ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1</w:t>
            </w:r>
            <w:r w:rsidR="00FC39B5">
              <w:rPr>
                <w:rFonts w:ascii="Arial Narrow" w:eastAsia="Times New Roman" w:hAnsi="Arial Narrow" w:cs="Tahoma"/>
                <w:color w:val="000000"/>
                <w:sz w:val="16"/>
                <w:szCs w:val="16"/>
              </w:rPr>
              <w:t>.</w:t>
            </w:r>
            <w:r w:rsidR="00572FF7">
              <w:rPr>
                <w:rFonts w:ascii="Arial Narrow" w:eastAsia="Times New Roman" w:hAnsi="Arial Narrow" w:cs="Tahoma"/>
                <w:color w:val="000000"/>
                <w:sz w:val="16"/>
                <w:szCs w:val="16"/>
              </w:rPr>
              <w:t>691.948.454</w:t>
            </w:r>
            <w:r w:rsidR="00FC39B5">
              <w:rPr>
                <w:rFonts w:ascii="Arial Narrow" w:eastAsia="Times New Roman" w:hAnsi="Arial Narrow" w:cs="Tahoma"/>
                <w:color w:val="000000"/>
                <w:sz w:val="16"/>
                <w:szCs w:val="16"/>
              </w:rPr>
              <w:t>,33</w:t>
            </w:r>
            <w:r w:rsidRPr="00B7739E">
              <w:rPr>
                <w:rFonts w:ascii="Arial Narrow" w:eastAsia="Times New Roman" w:hAnsi="Arial Narrow" w:cs="Tahoma"/>
                <w:color w:val="000000"/>
                <w:sz w:val="16"/>
                <w:szCs w:val="16"/>
              </w:rPr>
              <w:t xml:space="preserve"> </w:t>
            </w:r>
          </w:p>
        </w:tc>
        <w:tc>
          <w:tcPr>
            <w:tcW w:w="907" w:type="dxa"/>
            <w:tcBorders>
              <w:top w:val="single" w:sz="4" w:space="0" w:color="000000"/>
              <w:left w:val="nil"/>
              <w:bottom w:val="single" w:sz="4" w:space="0" w:color="000000"/>
              <w:right w:val="single" w:sz="4" w:space="0" w:color="000000"/>
            </w:tcBorders>
            <w:shd w:val="clear" w:color="auto" w:fill="auto"/>
            <w:noWrap/>
            <w:hideMark/>
          </w:tcPr>
          <w:p w:rsidR="00B7739E" w:rsidRPr="00B7739E" w:rsidRDefault="00B7739E" w:rsidP="00572FF7">
            <w:pPr>
              <w:spacing w:after="0" w:line="240" w:lineRule="exact"/>
              <w:jc w:val="righ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7,</w:t>
            </w:r>
            <w:r w:rsidR="00572FF7">
              <w:rPr>
                <w:rFonts w:ascii="Arial Narrow" w:eastAsia="Times New Roman" w:hAnsi="Arial Narrow" w:cs="Tahoma"/>
                <w:color w:val="000000"/>
                <w:sz w:val="16"/>
                <w:szCs w:val="16"/>
              </w:rPr>
              <w:t>51</w:t>
            </w:r>
          </w:p>
        </w:tc>
      </w:tr>
      <w:tr w:rsidR="004E32BB" w:rsidRPr="00B7739E" w:rsidTr="00D75326">
        <w:trPr>
          <w:trHeight w:val="270"/>
        </w:trPr>
        <w:tc>
          <w:tcPr>
            <w:tcW w:w="2490" w:type="dxa"/>
            <w:tcBorders>
              <w:top w:val="single" w:sz="4" w:space="0" w:color="000000"/>
              <w:left w:val="single" w:sz="4" w:space="0" w:color="000000"/>
              <w:bottom w:val="single" w:sz="4" w:space="0" w:color="000000"/>
              <w:right w:val="single" w:sz="4" w:space="0" w:color="000000"/>
            </w:tcBorders>
            <w:shd w:val="clear" w:color="auto" w:fill="auto"/>
            <w:hideMark/>
          </w:tcPr>
          <w:p w:rsidR="00B7739E" w:rsidRPr="00B7739E" w:rsidRDefault="00B7739E" w:rsidP="004E32BB">
            <w:pPr>
              <w:spacing w:after="0" w:line="240" w:lineRule="exac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Pendapatan Hasil Pengelolaan Kekayaan Daerah yang Dipisahkan - LO</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hideMark/>
          </w:tcPr>
          <w:p w:rsidR="00B7739E" w:rsidRPr="00B7739E" w:rsidRDefault="00B7739E" w:rsidP="004E32BB">
            <w:pPr>
              <w:spacing w:after="0" w:line="240" w:lineRule="exact"/>
              <w:jc w:val="righ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 xml:space="preserve">11.533.007.029,00 </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hideMark/>
          </w:tcPr>
          <w:p w:rsidR="00B7739E" w:rsidRPr="00B7739E" w:rsidRDefault="00B7739E" w:rsidP="004E32BB">
            <w:pPr>
              <w:spacing w:after="0" w:line="240" w:lineRule="exact"/>
              <w:jc w:val="righ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 xml:space="preserve">7.936.979.937,42 </w:t>
            </w:r>
          </w:p>
        </w:tc>
        <w:tc>
          <w:tcPr>
            <w:tcW w:w="1384" w:type="dxa"/>
            <w:tcBorders>
              <w:top w:val="single" w:sz="4" w:space="0" w:color="000000"/>
              <w:left w:val="single" w:sz="4" w:space="0" w:color="000000"/>
              <w:bottom w:val="single" w:sz="4" w:space="0" w:color="000000"/>
              <w:right w:val="single" w:sz="4" w:space="0" w:color="auto"/>
            </w:tcBorders>
            <w:shd w:val="clear" w:color="auto" w:fill="auto"/>
            <w:noWrap/>
            <w:hideMark/>
          </w:tcPr>
          <w:p w:rsidR="00B7739E" w:rsidRPr="00B7739E" w:rsidRDefault="00134157" w:rsidP="004E32BB">
            <w:pPr>
              <w:spacing w:after="0" w:line="24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3.596.027.091,58</w:t>
            </w:r>
            <w:r w:rsidR="00B7739E" w:rsidRPr="00B7739E">
              <w:rPr>
                <w:rFonts w:ascii="Arial Narrow" w:eastAsia="Times New Roman" w:hAnsi="Arial Narrow" w:cs="Tahoma"/>
                <w:color w:val="000000"/>
                <w:sz w:val="16"/>
                <w:szCs w:val="16"/>
              </w:rPr>
              <w:t xml:space="preserve"> </w:t>
            </w:r>
          </w:p>
        </w:tc>
        <w:tc>
          <w:tcPr>
            <w:tcW w:w="907" w:type="dxa"/>
            <w:tcBorders>
              <w:top w:val="single" w:sz="4" w:space="0" w:color="000000"/>
              <w:left w:val="nil"/>
              <w:bottom w:val="single" w:sz="4" w:space="0" w:color="000000"/>
              <w:right w:val="single" w:sz="4" w:space="0" w:color="000000"/>
            </w:tcBorders>
            <w:shd w:val="clear" w:color="auto" w:fill="auto"/>
            <w:noWrap/>
            <w:hideMark/>
          </w:tcPr>
          <w:p w:rsidR="00B7739E" w:rsidRPr="00B7739E" w:rsidRDefault="00B7739E" w:rsidP="004E32BB">
            <w:pPr>
              <w:spacing w:after="0" w:line="240" w:lineRule="exact"/>
              <w:jc w:val="righ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 xml:space="preserve">45,31 </w:t>
            </w:r>
          </w:p>
        </w:tc>
      </w:tr>
      <w:tr w:rsidR="004E32BB" w:rsidRPr="00B7739E" w:rsidTr="00D75326">
        <w:trPr>
          <w:trHeight w:val="270"/>
        </w:trPr>
        <w:tc>
          <w:tcPr>
            <w:tcW w:w="2490" w:type="dxa"/>
            <w:tcBorders>
              <w:top w:val="single" w:sz="4" w:space="0" w:color="000000"/>
              <w:left w:val="single" w:sz="4" w:space="0" w:color="000000"/>
              <w:bottom w:val="single" w:sz="4" w:space="0" w:color="000000"/>
              <w:right w:val="single" w:sz="4" w:space="0" w:color="000000"/>
            </w:tcBorders>
            <w:shd w:val="clear" w:color="auto" w:fill="auto"/>
            <w:hideMark/>
          </w:tcPr>
          <w:p w:rsidR="00B7739E" w:rsidRPr="00B7739E" w:rsidRDefault="00B7739E" w:rsidP="004E32BB">
            <w:pPr>
              <w:spacing w:after="0" w:line="240" w:lineRule="exac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Lain-lain PAD Yang Sah - LO</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hideMark/>
          </w:tcPr>
          <w:p w:rsidR="00B7739E" w:rsidRPr="00B7739E" w:rsidRDefault="000C02F8" w:rsidP="00F53022">
            <w:pPr>
              <w:spacing w:after="0" w:line="24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236.</w:t>
            </w:r>
            <w:r w:rsidR="00F53022">
              <w:rPr>
                <w:rFonts w:ascii="Arial Narrow" w:eastAsia="Times New Roman" w:hAnsi="Arial Narrow" w:cs="Tahoma"/>
                <w:color w:val="000000"/>
                <w:sz w:val="16"/>
                <w:szCs w:val="16"/>
              </w:rPr>
              <w:t>267.785.841</w:t>
            </w:r>
            <w:r>
              <w:rPr>
                <w:rFonts w:ascii="Arial Narrow" w:eastAsia="Times New Roman" w:hAnsi="Arial Narrow" w:cs="Tahoma"/>
                <w:color w:val="000000"/>
                <w:sz w:val="16"/>
                <w:szCs w:val="16"/>
              </w:rPr>
              <w:t>,00</w:t>
            </w:r>
            <w:r w:rsidR="00B7739E" w:rsidRPr="00B7739E">
              <w:rPr>
                <w:rFonts w:ascii="Arial Narrow" w:eastAsia="Times New Roman" w:hAnsi="Arial Narrow" w:cs="Tahoma"/>
                <w:color w:val="000000"/>
                <w:sz w:val="16"/>
                <w:szCs w:val="16"/>
              </w:rPr>
              <w:t xml:space="preserve"> </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hideMark/>
          </w:tcPr>
          <w:p w:rsidR="00B7739E" w:rsidRPr="00B7739E" w:rsidRDefault="00B7739E" w:rsidP="004E32BB">
            <w:pPr>
              <w:spacing w:after="0" w:line="240" w:lineRule="exact"/>
              <w:jc w:val="righ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 xml:space="preserve">122.624.310.928,00 </w:t>
            </w:r>
          </w:p>
        </w:tc>
        <w:tc>
          <w:tcPr>
            <w:tcW w:w="1384" w:type="dxa"/>
            <w:tcBorders>
              <w:top w:val="single" w:sz="4" w:space="0" w:color="000000"/>
              <w:left w:val="single" w:sz="4" w:space="0" w:color="000000"/>
              <w:bottom w:val="single" w:sz="4" w:space="0" w:color="000000"/>
              <w:right w:val="single" w:sz="4" w:space="0" w:color="auto"/>
            </w:tcBorders>
            <w:shd w:val="clear" w:color="auto" w:fill="auto"/>
            <w:noWrap/>
            <w:hideMark/>
          </w:tcPr>
          <w:p w:rsidR="00B7739E" w:rsidRPr="00B7739E" w:rsidRDefault="001C1AD1" w:rsidP="00F53022">
            <w:pPr>
              <w:spacing w:after="0" w:line="240" w:lineRule="exact"/>
              <w:jc w:val="right"/>
              <w:rPr>
                <w:rFonts w:ascii="Arial Narrow" w:eastAsia="Times New Roman" w:hAnsi="Arial Narrow" w:cs="Tahoma"/>
                <w:color w:val="000000"/>
                <w:sz w:val="16"/>
                <w:szCs w:val="16"/>
              </w:rPr>
            </w:pPr>
            <w:r>
              <w:rPr>
                <w:rFonts w:ascii="Arial Narrow" w:eastAsia="Times New Roman" w:hAnsi="Arial Narrow" w:cs="Tahoma"/>
                <w:color w:val="000000"/>
                <w:sz w:val="16"/>
                <w:szCs w:val="16"/>
              </w:rPr>
              <w:t>113.</w:t>
            </w:r>
            <w:r w:rsidR="00F53022">
              <w:rPr>
                <w:rFonts w:ascii="Arial Narrow" w:eastAsia="Times New Roman" w:hAnsi="Arial Narrow" w:cs="Tahoma"/>
                <w:color w:val="000000"/>
                <w:sz w:val="16"/>
                <w:szCs w:val="16"/>
              </w:rPr>
              <w:t>643.474.913,00</w:t>
            </w:r>
            <w:r w:rsidR="00B7739E" w:rsidRPr="00B7739E">
              <w:rPr>
                <w:rFonts w:ascii="Arial Narrow" w:eastAsia="Times New Roman" w:hAnsi="Arial Narrow" w:cs="Tahoma"/>
                <w:color w:val="000000"/>
                <w:sz w:val="16"/>
                <w:szCs w:val="16"/>
              </w:rPr>
              <w:t xml:space="preserve"> </w:t>
            </w:r>
          </w:p>
        </w:tc>
        <w:tc>
          <w:tcPr>
            <w:tcW w:w="907" w:type="dxa"/>
            <w:tcBorders>
              <w:top w:val="single" w:sz="4" w:space="0" w:color="000000"/>
              <w:left w:val="nil"/>
              <w:bottom w:val="single" w:sz="4" w:space="0" w:color="000000"/>
              <w:right w:val="single" w:sz="4" w:space="0" w:color="000000"/>
            </w:tcBorders>
            <w:shd w:val="clear" w:color="auto" w:fill="auto"/>
            <w:noWrap/>
            <w:hideMark/>
          </w:tcPr>
          <w:p w:rsidR="00B7739E" w:rsidRPr="00B7739E" w:rsidRDefault="00B7739E" w:rsidP="00991C9C">
            <w:pPr>
              <w:spacing w:after="0" w:line="240" w:lineRule="exact"/>
              <w:jc w:val="right"/>
              <w:rPr>
                <w:rFonts w:ascii="Arial Narrow" w:eastAsia="Times New Roman" w:hAnsi="Arial Narrow" w:cs="Tahoma"/>
                <w:color w:val="000000"/>
                <w:sz w:val="16"/>
                <w:szCs w:val="16"/>
              </w:rPr>
            </w:pPr>
            <w:r w:rsidRPr="00B7739E">
              <w:rPr>
                <w:rFonts w:ascii="Arial Narrow" w:eastAsia="Times New Roman" w:hAnsi="Arial Narrow" w:cs="Tahoma"/>
                <w:color w:val="000000"/>
                <w:sz w:val="16"/>
                <w:szCs w:val="16"/>
              </w:rPr>
              <w:t>92,</w:t>
            </w:r>
            <w:r w:rsidR="00991C9C">
              <w:rPr>
                <w:rFonts w:ascii="Arial Narrow" w:eastAsia="Times New Roman" w:hAnsi="Arial Narrow" w:cs="Tahoma"/>
                <w:color w:val="000000"/>
                <w:sz w:val="16"/>
                <w:szCs w:val="16"/>
              </w:rPr>
              <w:t>68</w:t>
            </w:r>
            <w:r w:rsidRPr="00B7739E">
              <w:rPr>
                <w:rFonts w:ascii="Arial Narrow" w:eastAsia="Times New Roman" w:hAnsi="Arial Narrow" w:cs="Tahoma"/>
                <w:color w:val="000000"/>
                <w:sz w:val="16"/>
                <w:szCs w:val="16"/>
              </w:rPr>
              <w:t xml:space="preserve"> </w:t>
            </w:r>
          </w:p>
        </w:tc>
      </w:tr>
      <w:tr w:rsidR="00DA27B9" w:rsidRPr="00B7739E" w:rsidTr="00D75326">
        <w:trPr>
          <w:trHeight w:val="345"/>
        </w:trPr>
        <w:tc>
          <w:tcPr>
            <w:tcW w:w="2490" w:type="dxa"/>
            <w:tcBorders>
              <w:top w:val="single" w:sz="4" w:space="0" w:color="000000"/>
              <w:left w:val="single" w:sz="4" w:space="0" w:color="000000"/>
              <w:bottom w:val="single" w:sz="4" w:space="0" w:color="000000"/>
              <w:right w:val="single" w:sz="4" w:space="0" w:color="000000"/>
            </w:tcBorders>
            <w:shd w:val="clear" w:color="auto" w:fill="auto"/>
            <w:noWrap/>
            <w:hideMark/>
          </w:tcPr>
          <w:p w:rsidR="00DA27B9" w:rsidRPr="00B7739E" w:rsidRDefault="00DA27B9" w:rsidP="004E32BB">
            <w:pPr>
              <w:spacing w:after="0" w:line="240" w:lineRule="exact"/>
              <w:rPr>
                <w:rFonts w:ascii="Arial Narrow" w:eastAsia="Times New Roman" w:hAnsi="Arial Narrow" w:cs="Arial"/>
                <w:b/>
                <w:bCs/>
                <w:color w:val="000000"/>
                <w:sz w:val="16"/>
                <w:szCs w:val="16"/>
              </w:rPr>
            </w:pPr>
            <w:r w:rsidRPr="00B7739E">
              <w:rPr>
                <w:rFonts w:ascii="Arial Narrow" w:eastAsia="Times New Roman" w:hAnsi="Arial Narrow" w:cs="Arial"/>
                <w:b/>
                <w:bCs/>
                <w:color w:val="000000"/>
                <w:sz w:val="16"/>
                <w:szCs w:val="16"/>
              </w:rPr>
              <w:lastRenderedPageBreak/>
              <w:t>JUMLAH</w:t>
            </w:r>
          </w:p>
        </w:tc>
        <w:tc>
          <w:tcPr>
            <w:tcW w:w="1708" w:type="dxa"/>
            <w:tcBorders>
              <w:top w:val="single" w:sz="4" w:space="0" w:color="000000"/>
              <w:left w:val="single" w:sz="4" w:space="0" w:color="000000"/>
              <w:bottom w:val="single" w:sz="4" w:space="0" w:color="auto"/>
              <w:right w:val="single" w:sz="4" w:space="0" w:color="000000"/>
            </w:tcBorders>
            <w:shd w:val="clear" w:color="auto" w:fill="auto"/>
            <w:noWrap/>
            <w:hideMark/>
          </w:tcPr>
          <w:p w:rsidR="00DA27B9" w:rsidRPr="00DA27B9" w:rsidRDefault="00DA27B9" w:rsidP="005758D0">
            <w:pPr>
              <w:spacing w:after="0" w:line="240" w:lineRule="exact"/>
              <w:jc w:val="right"/>
              <w:rPr>
                <w:rFonts w:ascii="Arial Narrow" w:eastAsia="Times New Roman" w:hAnsi="Arial Narrow" w:cs="Arial"/>
                <w:b/>
                <w:color w:val="000000"/>
                <w:sz w:val="16"/>
                <w:szCs w:val="16"/>
              </w:rPr>
            </w:pPr>
            <w:r w:rsidRPr="00DA27B9">
              <w:rPr>
                <w:rFonts w:ascii="Arial Narrow" w:eastAsia="Times New Roman" w:hAnsi="Arial Narrow" w:cs="Arial"/>
                <w:b/>
                <w:color w:val="000000"/>
                <w:sz w:val="16"/>
                <w:szCs w:val="16"/>
              </w:rPr>
              <w:t xml:space="preserve">401.297.261788,33 </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hideMark/>
          </w:tcPr>
          <w:p w:rsidR="00DA27B9" w:rsidRPr="00DA27B9" w:rsidRDefault="00DA27B9" w:rsidP="005758D0">
            <w:pPr>
              <w:spacing w:after="0" w:line="240" w:lineRule="exact"/>
              <w:jc w:val="right"/>
              <w:rPr>
                <w:rFonts w:ascii="Arial Narrow" w:eastAsia="Times New Roman" w:hAnsi="Arial Narrow" w:cs="Arial"/>
                <w:b/>
                <w:color w:val="000000"/>
                <w:sz w:val="16"/>
                <w:szCs w:val="16"/>
              </w:rPr>
            </w:pPr>
            <w:r w:rsidRPr="00DA27B9">
              <w:rPr>
                <w:rFonts w:ascii="Arial Narrow" w:eastAsia="Times New Roman" w:hAnsi="Arial Narrow" w:cs="Arial"/>
                <w:b/>
                <w:color w:val="000000"/>
                <w:sz w:val="16"/>
                <w:szCs w:val="16"/>
              </w:rPr>
              <w:t xml:space="preserve">262.207.187.380,42 </w:t>
            </w:r>
          </w:p>
        </w:tc>
        <w:tc>
          <w:tcPr>
            <w:tcW w:w="1384" w:type="dxa"/>
            <w:tcBorders>
              <w:top w:val="single" w:sz="4" w:space="0" w:color="000000"/>
              <w:left w:val="single" w:sz="4" w:space="0" w:color="000000"/>
              <w:bottom w:val="single" w:sz="4" w:space="0" w:color="auto"/>
              <w:right w:val="single" w:sz="4" w:space="0" w:color="auto"/>
            </w:tcBorders>
            <w:shd w:val="clear" w:color="auto" w:fill="auto"/>
            <w:noWrap/>
            <w:hideMark/>
          </w:tcPr>
          <w:p w:rsidR="00DA27B9" w:rsidRPr="00DA27B9" w:rsidRDefault="00DA27B9" w:rsidP="005758D0">
            <w:pPr>
              <w:spacing w:after="0" w:line="240" w:lineRule="exact"/>
              <w:jc w:val="right"/>
              <w:rPr>
                <w:rFonts w:ascii="Arial Narrow" w:eastAsia="Times New Roman" w:hAnsi="Arial Narrow" w:cs="Arial"/>
                <w:b/>
                <w:color w:val="000000"/>
                <w:sz w:val="16"/>
                <w:szCs w:val="16"/>
              </w:rPr>
            </w:pPr>
            <w:r w:rsidRPr="00DA27B9">
              <w:rPr>
                <w:rFonts w:ascii="Arial Narrow" w:eastAsia="Times New Roman" w:hAnsi="Arial Narrow" w:cs="Arial"/>
                <w:b/>
                <w:color w:val="000000"/>
                <w:sz w:val="16"/>
                <w:szCs w:val="16"/>
              </w:rPr>
              <w:t xml:space="preserve">139.090.074.407,91 </w:t>
            </w:r>
          </w:p>
        </w:tc>
        <w:tc>
          <w:tcPr>
            <w:tcW w:w="907" w:type="dxa"/>
            <w:tcBorders>
              <w:top w:val="single" w:sz="4" w:space="0" w:color="000000"/>
              <w:left w:val="nil"/>
              <w:bottom w:val="single" w:sz="4" w:space="0" w:color="auto"/>
              <w:right w:val="single" w:sz="4" w:space="0" w:color="000000"/>
            </w:tcBorders>
            <w:shd w:val="clear" w:color="auto" w:fill="auto"/>
            <w:noWrap/>
            <w:hideMark/>
          </w:tcPr>
          <w:p w:rsidR="00DA27B9" w:rsidRPr="00DA27B9" w:rsidRDefault="00DA27B9" w:rsidP="005758D0">
            <w:pPr>
              <w:spacing w:after="0" w:line="240" w:lineRule="exact"/>
              <w:jc w:val="right"/>
              <w:rPr>
                <w:rFonts w:ascii="Arial Narrow" w:eastAsia="Times New Roman" w:hAnsi="Arial Narrow" w:cs="Arial"/>
                <w:b/>
                <w:color w:val="000000"/>
                <w:sz w:val="16"/>
                <w:szCs w:val="16"/>
              </w:rPr>
            </w:pPr>
            <w:r w:rsidRPr="00DA27B9">
              <w:rPr>
                <w:rFonts w:ascii="Arial Narrow" w:eastAsia="Times New Roman" w:hAnsi="Arial Narrow" w:cs="Arial"/>
                <w:b/>
                <w:color w:val="000000"/>
                <w:sz w:val="16"/>
                <w:szCs w:val="16"/>
              </w:rPr>
              <w:t>53,05</w:t>
            </w:r>
          </w:p>
        </w:tc>
      </w:tr>
    </w:tbl>
    <w:p w:rsidR="00B7739E" w:rsidRDefault="00B7739E" w:rsidP="00127458">
      <w:pPr>
        <w:pStyle w:val="BodyText"/>
        <w:kinsoku w:val="0"/>
        <w:overflowPunct w:val="0"/>
        <w:spacing w:line="264" w:lineRule="auto"/>
        <w:ind w:left="1045" w:right="113"/>
        <w:jc w:val="center"/>
        <w:rPr>
          <w:rFonts w:ascii="Arial Narrow" w:hAnsi="Arial Narrow"/>
          <w:b/>
          <w:sz w:val="22"/>
          <w:szCs w:val="22"/>
          <w:highlight w:val="cyan"/>
        </w:rPr>
      </w:pPr>
    </w:p>
    <w:p w:rsidR="00B7739E" w:rsidRPr="00613F87" w:rsidRDefault="00613F87" w:rsidP="00F31B54">
      <w:pPr>
        <w:pStyle w:val="BodyText"/>
        <w:kinsoku w:val="0"/>
        <w:overflowPunct w:val="0"/>
        <w:spacing w:line="264" w:lineRule="auto"/>
        <w:ind w:left="567" w:right="113"/>
        <w:rPr>
          <w:sz w:val="22"/>
          <w:szCs w:val="22"/>
        </w:rPr>
      </w:pPr>
      <w:r w:rsidRPr="00613F87">
        <w:rPr>
          <w:sz w:val="22"/>
          <w:szCs w:val="22"/>
        </w:rPr>
        <w:t>Realisasi Pendapatan Asli Daerah-LO Tahun 2016 mengalami peningkatan di</w:t>
      </w:r>
      <w:r w:rsidR="00AF621D">
        <w:rPr>
          <w:sz w:val="22"/>
          <w:szCs w:val="22"/>
        </w:rPr>
        <w:t xml:space="preserve"> </w:t>
      </w:r>
      <w:r w:rsidR="0030016B">
        <w:rPr>
          <w:sz w:val="22"/>
          <w:szCs w:val="22"/>
        </w:rPr>
        <w:t xml:space="preserve"> </w:t>
      </w:r>
      <w:r w:rsidRPr="00613F87">
        <w:rPr>
          <w:sz w:val="22"/>
          <w:szCs w:val="22"/>
        </w:rPr>
        <w:t xml:space="preserve">setiap jenis pendapatan. Pendapatan Lain-lain PAD yang sah-LO merupakan pendapatan yang mengalami peningkatan terbesar jika dibandingkan dengan jenis </w:t>
      </w:r>
      <w:r>
        <w:rPr>
          <w:sz w:val="22"/>
          <w:szCs w:val="22"/>
        </w:rPr>
        <w:t>P</w:t>
      </w:r>
      <w:r w:rsidRPr="00613F87">
        <w:rPr>
          <w:sz w:val="22"/>
          <w:szCs w:val="22"/>
        </w:rPr>
        <w:t xml:space="preserve">endapatan Asli </w:t>
      </w:r>
      <w:r>
        <w:rPr>
          <w:sz w:val="22"/>
          <w:szCs w:val="22"/>
        </w:rPr>
        <w:t>D</w:t>
      </w:r>
      <w:r w:rsidRPr="00613F87">
        <w:rPr>
          <w:sz w:val="22"/>
          <w:szCs w:val="22"/>
        </w:rPr>
        <w:t>aerah</w:t>
      </w:r>
      <w:r>
        <w:rPr>
          <w:sz w:val="22"/>
          <w:szCs w:val="22"/>
        </w:rPr>
        <w:t xml:space="preserve"> (PAD)</w:t>
      </w:r>
      <w:r w:rsidRPr="00613F87">
        <w:rPr>
          <w:sz w:val="22"/>
          <w:szCs w:val="22"/>
        </w:rPr>
        <w:t xml:space="preserve"> lainnya yaitu sebesar </w:t>
      </w:r>
      <w:r w:rsidR="00991C9C">
        <w:rPr>
          <w:sz w:val="22"/>
          <w:szCs w:val="22"/>
        </w:rPr>
        <w:t>92,68</w:t>
      </w:r>
      <w:r w:rsidRPr="00613F87">
        <w:rPr>
          <w:sz w:val="22"/>
          <w:szCs w:val="22"/>
        </w:rPr>
        <w:t xml:space="preserve"> %</w:t>
      </w:r>
    </w:p>
    <w:p w:rsidR="008C0F06" w:rsidRPr="007F3A55" w:rsidRDefault="00127458" w:rsidP="00F31B54">
      <w:pPr>
        <w:pStyle w:val="BodyText"/>
        <w:kinsoku w:val="0"/>
        <w:overflowPunct w:val="0"/>
        <w:spacing w:before="62" w:line="264" w:lineRule="auto"/>
        <w:ind w:left="567" w:right="117"/>
        <w:rPr>
          <w:sz w:val="22"/>
          <w:szCs w:val="22"/>
        </w:rPr>
      </w:pPr>
      <w:r w:rsidRPr="007F3A55">
        <w:rPr>
          <w:spacing w:val="-1"/>
          <w:sz w:val="22"/>
          <w:szCs w:val="22"/>
        </w:rPr>
        <w:t>R</w:t>
      </w:r>
      <w:r w:rsidRPr="007F3A55">
        <w:rPr>
          <w:sz w:val="22"/>
          <w:szCs w:val="22"/>
        </w:rPr>
        <w:t>ea</w:t>
      </w:r>
      <w:r w:rsidRPr="007F3A55">
        <w:rPr>
          <w:spacing w:val="-2"/>
          <w:sz w:val="22"/>
          <w:szCs w:val="22"/>
        </w:rPr>
        <w:t>l</w:t>
      </w:r>
      <w:r w:rsidRPr="007F3A55">
        <w:rPr>
          <w:sz w:val="22"/>
          <w:szCs w:val="22"/>
        </w:rPr>
        <w:t>isa</w:t>
      </w:r>
      <w:r w:rsidRPr="007F3A55">
        <w:rPr>
          <w:spacing w:val="-2"/>
          <w:sz w:val="22"/>
          <w:szCs w:val="22"/>
        </w:rPr>
        <w:t>s</w:t>
      </w:r>
      <w:r w:rsidRPr="007F3A55">
        <w:rPr>
          <w:sz w:val="22"/>
          <w:szCs w:val="22"/>
        </w:rPr>
        <w:t xml:space="preserve">i  </w:t>
      </w:r>
      <w:r w:rsidRPr="007F3A55">
        <w:rPr>
          <w:spacing w:val="14"/>
          <w:sz w:val="22"/>
          <w:szCs w:val="22"/>
        </w:rPr>
        <w:t xml:space="preserve"> </w:t>
      </w:r>
      <w:r w:rsidRPr="007F3A55">
        <w:rPr>
          <w:spacing w:val="-4"/>
          <w:sz w:val="22"/>
          <w:szCs w:val="22"/>
        </w:rPr>
        <w:t>m</w:t>
      </w:r>
      <w:r w:rsidRPr="007F3A55">
        <w:rPr>
          <w:sz w:val="22"/>
          <w:szCs w:val="22"/>
        </w:rPr>
        <w:t>asing</w:t>
      </w:r>
      <w:r w:rsidRPr="007F3A55">
        <w:rPr>
          <w:spacing w:val="-2"/>
          <w:sz w:val="22"/>
          <w:szCs w:val="22"/>
        </w:rPr>
        <w:t>-</w:t>
      </w:r>
      <w:r w:rsidRPr="007F3A55">
        <w:rPr>
          <w:spacing w:val="-4"/>
          <w:sz w:val="22"/>
          <w:szCs w:val="22"/>
        </w:rPr>
        <w:t>m</w:t>
      </w:r>
      <w:r w:rsidRPr="007F3A55">
        <w:rPr>
          <w:sz w:val="22"/>
          <w:szCs w:val="22"/>
        </w:rPr>
        <w:t>asing</w:t>
      </w:r>
      <w:r w:rsidRPr="007F3A55">
        <w:rPr>
          <w:spacing w:val="33"/>
          <w:sz w:val="22"/>
          <w:szCs w:val="22"/>
        </w:rPr>
        <w:t xml:space="preserve"> </w:t>
      </w:r>
      <w:r w:rsidRPr="007F3A55">
        <w:rPr>
          <w:sz w:val="22"/>
          <w:szCs w:val="22"/>
        </w:rPr>
        <w:t>je</w:t>
      </w:r>
      <w:r w:rsidRPr="007F3A55">
        <w:rPr>
          <w:spacing w:val="-2"/>
          <w:sz w:val="22"/>
          <w:szCs w:val="22"/>
        </w:rPr>
        <w:t>n</w:t>
      </w:r>
      <w:r w:rsidRPr="007F3A55">
        <w:rPr>
          <w:sz w:val="22"/>
          <w:szCs w:val="22"/>
        </w:rPr>
        <w:t xml:space="preserve">is  </w:t>
      </w:r>
      <w:r w:rsidRPr="007F3A55">
        <w:rPr>
          <w:spacing w:val="12"/>
          <w:sz w:val="22"/>
          <w:szCs w:val="22"/>
        </w:rPr>
        <w:t xml:space="preserve"> </w:t>
      </w:r>
      <w:r w:rsidRPr="007F3A55">
        <w:rPr>
          <w:sz w:val="22"/>
          <w:szCs w:val="22"/>
        </w:rPr>
        <w:t>P</w:t>
      </w:r>
      <w:r w:rsidRPr="007F3A55">
        <w:rPr>
          <w:spacing w:val="-2"/>
          <w:sz w:val="22"/>
          <w:szCs w:val="22"/>
        </w:rPr>
        <w:t>A</w:t>
      </w:r>
      <w:r w:rsidRPr="007F3A55">
        <w:rPr>
          <w:sz w:val="22"/>
          <w:szCs w:val="22"/>
        </w:rPr>
        <w:t xml:space="preserve">D  </w:t>
      </w:r>
      <w:r w:rsidRPr="007F3A55">
        <w:rPr>
          <w:spacing w:val="10"/>
          <w:sz w:val="22"/>
          <w:szCs w:val="22"/>
        </w:rPr>
        <w:t xml:space="preserve"> </w:t>
      </w:r>
      <w:r w:rsidRPr="007F3A55">
        <w:rPr>
          <w:spacing w:val="1"/>
          <w:sz w:val="22"/>
          <w:szCs w:val="22"/>
        </w:rPr>
        <w:t>T</w:t>
      </w:r>
      <w:r w:rsidRPr="007F3A55">
        <w:rPr>
          <w:sz w:val="22"/>
          <w:szCs w:val="22"/>
        </w:rPr>
        <w:t xml:space="preserve">A  </w:t>
      </w:r>
      <w:r w:rsidRPr="007F3A55">
        <w:rPr>
          <w:spacing w:val="10"/>
          <w:sz w:val="22"/>
          <w:szCs w:val="22"/>
        </w:rPr>
        <w:t xml:space="preserve"> </w:t>
      </w:r>
      <w:r w:rsidRPr="007F3A55">
        <w:rPr>
          <w:sz w:val="22"/>
          <w:szCs w:val="22"/>
        </w:rPr>
        <w:t>201</w:t>
      </w:r>
      <w:r w:rsidR="004543D5" w:rsidRPr="007F3A55">
        <w:rPr>
          <w:sz w:val="22"/>
          <w:szCs w:val="22"/>
        </w:rPr>
        <w:t>6</w:t>
      </w:r>
      <w:r w:rsidRPr="007F3A55">
        <w:rPr>
          <w:sz w:val="22"/>
          <w:szCs w:val="22"/>
        </w:rPr>
        <w:t xml:space="preserve"> </w:t>
      </w:r>
      <w:r w:rsidRPr="007F3A55">
        <w:rPr>
          <w:spacing w:val="12"/>
          <w:sz w:val="22"/>
          <w:szCs w:val="22"/>
        </w:rPr>
        <w:t xml:space="preserve"> </w:t>
      </w:r>
      <w:r w:rsidRPr="007F3A55">
        <w:rPr>
          <w:spacing w:val="2"/>
          <w:sz w:val="22"/>
          <w:szCs w:val="22"/>
        </w:rPr>
        <w:t>d</w:t>
      </w:r>
      <w:r w:rsidRPr="007F3A55">
        <w:rPr>
          <w:sz w:val="22"/>
          <w:szCs w:val="22"/>
        </w:rPr>
        <w:t>i</w:t>
      </w:r>
      <w:r w:rsidRPr="007F3A55">
        <w:rPr>
          <w:spacing w:val="-2"/>
          <w:sz w:val="22"/>
          <w:szCs w:val="22"/>
        </w:rPr>
        <w:t>r</w:t>
      </w:r>
      <w:r w:rsidRPr="007F3A55">
        <w:rPr>
          <w:sz w:val="22"/>
          <w:szCs w:val="22"/>
        </w:rPr>
        <w:t>in</w:t>
      </w:r>
      <w:r w:rsidRPr="007F3A55">
        <w:rPr>
          <w:spacing w:val="-2"/>
          <w:sz w:val="22"/>
          <w:szCs w:val="22"/>
        </w:rPr>
        <w:t>c</w:t>
      </w:r>
      <w:r w:rsidRPr="007F3A55">
        <w:rPr>
          <w:sz w:val="22"/>
          <w:szCs w:val="22"/>
        </w:rPr>
        <w:t xml:space="preserve">i  </w:t>
      </w:r>
      <w:r w:rsidRPr="007F3A55">
        <w:rPr>
          <w:spacing w:val="12"/>
          <w:sz w:val="22"/>
          <w:szCs w:val="22"/>
        </w:rPr>
        <w:t xml:space="preserve"> </w:t>
      </w:r>
      <w:r w:rsidRPr="007F3A55">
        <w:rPr>
          <w:sz w:val="22"/>
          <w:szCs w:val="22"/>
        </w:rPr>
        <w:t xml:space="preserve">dan  </w:t>
      </w:r>
      <w:r w:rsidRPr="007F3A55">
        <w:rPr>
          <w:spacing w:val="12"/>
          <w:sz w:val="22"/>
          <w:szCs w:val="22"/>
        </w:rPr>
        <w:t xml:space="preserve"> </w:t>
      </w:r>
      <w:r w:rsidRPr="007F3A55">
        <w:rPr>
          <w:sz w:val="22"/>
          <w:szCs w:val="22"/>
        </w:rPr>
        <w:t>d</w:t>
      </w:r>
      <w:r w:rsidRPr="007F3A55">
        <w:rPr>
          <w:spacing w:val="-2"/>
          <w:sz w:val="22"/>
          <w:szCs w:val="22"/>
        </w:rPr>
        <w:t>i</w:t>
      </w:r>
      <w:r w:rsidRPr="007F3A55">
        <w:rPr>
          <w:spacing w:val="3"/>
          <w:sz w:val="22"/>
          <w:szCs w:val="22"/>
        </w:rPr>
        <w:t>j</w:t>
      </w:r>
      <w:r w:rsidRPr="007F3A55">
        <w:rPr>
          <w:spacing w:val="-2"/>
          <w:sz w:val="22"/>
          <w:szCs w:val="22"/>
        </w:rPr>
        <w:t>e</w:t>
      </w:r>
      <w:r w:rsidRPr="007F3A55">
        <w:rPr>
          <w:sz w:val="22"/>
          <w:szCs w:val="22"/>
        </w:rPr>
        <w:t>las</w:t>
      </w:r>
      <w:r w:rsidRPr="007F3A55">
        <w:rPr>
          <w:spacing w:val="-3"/>
          <w:sz w:val="22"/>
          <w:szCs w:val="22"/>
        </w:rPr>
        <w:t>k</w:t>
      </w:r>
      <w:r w:rsidRPr="007F3A55">
        <w:rPr>
          <w:sz w:val="22"/>
          <w:szCs w:val="22"/>
        </w:rPr>
        <w:t>an</w:t>
      </w:r>
      <w:r w:rsidRPr="007F3A55">
        <w:rPr>
          <w:spacing w:val="33"/>
          <w:sz w:val="22"/>
          <w:szCs w:val="22"/>
        </w:rPr>
        <w:t xml:space="preserve"> </w:t>
      </w:r>
      <w:r w:rsidRPr="007F3A55">
        <w:rPr>
          <w:sz w:val="22"/>
          <w:szCs w:val="22"/>
        </w:rPr>
        <w:t>se</w:t>
      </w:r>
      <w:r w:rsidRPr="007F3A55">
        <w:rPr>
          <w:spacing w:val="-3"/>
          <w:sz w:val="22"/>
          <w:szCs w:val="22"/>
        </w:rPr>
        <w:t>b</w:t>
      </w:r>
      <w:r w:rsidRPr="007F3A55">
        <w:rPr>
          <w:sz w:val="22"/>
          <w:szCs w:val="22"/>
        </w:rPr>
        <w:t>a</w:t>
      </w:r>
      <w:r w:rsidRPr="007F3A55">
        <w:rPr>
          <w:spacing w:val="-2"/>
          <w:sz w:val="22"/>
          <w:szCs w:val="22"/>
        </w:rPr>
        <w:t>g</w:t>
      </w:r>
      <w:r w:rsidRPr="007F3A55">
        <w:rPr>
          <w:sz w:val="22"/>
          <w:szCs w:val="22"/>
        </w:rPr>
        <w:t>ai be</w:t>
      </w:r>
      <w:r w:rsidRPr="007F3A55">
        <w:rPr>
          <w:spacing w:val="1"/>
          <w:sz w:val="22"/>
          <w:szCs w:val="22"/>
        </w:rPr>
        <w:t>r</w:t>
      </w:r>
      <w:r w:rsidRPr="007F3A55">
        <w:rPr>
          <w:sz w:val="22"/>
          <w:szCs w:val="22"/>
        </w:rPr>
        <w:t>i</w:t>
      </w:r>
      <w:r w:rsidRPr="007F3A55">
        <w:rPr>
          <w:spacing w:val="-3"/>
          <w:sz w:val="22"/>
          <w:szCs w:val="22"/>
        </w:rPr>
        <w:t>k</w:t>
      </w:r>
      <w:r w:rsidRPr="007F3A55">
        <w:rPr>
          <w:sz w:val="22"/>
          <w:szCs w:val="22"/>
        </w:rPr>
        <w:t>u</w:t>
      </w:r>
      <w:r w:rsidRPr="007F3A55">
        <w:rPr>
          <w:spacing w:val="-2"/>
          <w:sz w:val="22"/>
          <w:szCs w:val="22"/>
        </w:rPr>
        <w:t>t</w:t>
      </w:r>
      <w:r w:rsidRPr="007F3A55">
        <w:rPr>
          <w:sz w:val="22"/>
          <w:szCs w:val="22"/>
        </w:rPr>
        <w:t>:</w:t>
      </w:r>
    </w:p>
    <w:p w:rsidR="00C25E88" w:rsidRPr="007F3A55" w:rsidRDefault="00C25E88" w:rsidP="00364BD5">
      <w:pPr>
        <w:pStyle w:val="BodyText"/>
        <w:kinsoku w:val="0"/>
        <w:overflowPunct w:val="0"/>
        <w:spacing w:before="62" w:line="264" w:lineRule="auto"/>
        <w:ind w:left="993" w:right="117"/>
        <w:rPr>
          <w:sz w:val="22"/>
          <w:szCs w:val="22"/>
        </w:rPr>
      </w:pPr>
    </w:p>
    <w:p w:rsidR="00364BD5" w:rsidRPr="007F3A55" w:rsidRDefault="00263134" w:rsidP="006A31F7">
      <w:pPr>
        <w:pStyle w:val="Heading4"/>
        <w:keepNext w:val="0"/>
        <w:widowControl w:val="0"/>
        <w:tabs>
          <w:tab w:val="left" w:pos="1276"/>
        </w:tabs>
        <w:kinsoku w:val="0"/>
        <w:overflowPunct w:val="0"/>
        <w:autoSpaceDE w:val="0"/>
        <w:autoSpaceDN w:val="0"/>
        <w:adjustRightInd w:val="0"/>
        <w:ind w:left="567"/>
        <w:jc w:val="left"/>
        <w:rPr>
          <w:rFonts w:ascii="Times New Roman" w:hAnsi="Times New Roman"/>
          <w:sz w:val="22"/>
          <w:szCs w:val="22"/>
        </w:rPr>
      </w:pPr>
      <w:r w:rsidRPr="007F3A55">
        <w:rPr>
          <w:rFonts w:ascii="Times New Roman" w:hAnsi="Times New Roman"/>
          <w:spacing w:val="1"/>
          <w:sz w:val="22"/>
          <w:szCs w:val="22"/>
        </w:rPr>
        <w:t>D.1.1.</w:t>
      </w:r>
      <w:r w:rsidR="00046EB8" w:rsidRPr="007F3A55">
        <w:rPr>
          <w:rFonts w:ascii="Times New Roman" w:hAnsi="Times New Roman"/>
          <w:spacing w:val="1"/>
          <w:sz w:val="22"/>
          <w:szCs w:val="22"/>
        </w:rPr>
        <w:t>1.</w:t>
      </w:r>
      <w:r w:rsidR="00127458" w:rsidRPr="007F3A55">
        <w:rPr>
          <w:rFonts w:ascii="Times New Roman" w:hAnsi="Times New Roman"/>
          <w:spacing w:val="1"/>
          <w:sz w:val="22"/>
          <w:szCs w:val="22"/>
        </w:rPr>
        <w:t>P</w:t>
      </w:r>
      <w:r w:rsidR="00127458" w:rsidRPr="007F3A55">
        <w:rPr>
          <w:rFonts w:ascii="Times New Roman" w:hAnsi="Times New Roman"/>
          <w:sz w:val="22"/>
          <w:szCs w:val="22"/>
        </w:rPr>
        <w:t>en</w:t>
      </w:r>
      <w:r w:rsidR="00127458" w:rsidRPr="007F3A55">
        <w:rPr>
          <w:rFonts w:ascii="Times New Roman" w:hAnsi="Times New Roman"/>
          <w:spacing w:val="-3"/>
          <w:sz w:val="22"/>
          <w:szCs w:val="22"/>
        </w:rPr>
        <w:t>d</w:t>
      </w:r>
      <w:r w:rsidR="00127458" w:rsidRPr="007F3A55">
        <w:rPr>
          <w:rFonts w:ascii="Times New Roman" w:hAnsi="Times New Roman"/>
          <w:sz w:val="22"/>
          <w:szCs w:val="22"/>
        </w:rPr>
        <w:t>apatan</w:t>
      </w:r>
      <w:r w:rsidR="00127458" w:rsidRPr="007F3A55">
        <w:rPr>
          <w:rFonts w:ascii="Times New Roman" w:hAnsi="Times New Roman"/>
          <w:spacing w:val="-2"/>
          <w:sz w:val="22"/>
          <w:szCs w:val="22"/>
        </w:rPr>
        <w:t xml:space="preserve"> </w:t>
      </w:r>
      <w:r w:rsidR="00127458" w:rsidRPr="007F3A55">
        <w:rPr>
          <w:rFonts w:ascii="Times New Roman" w:hAnsi="Times New Roman"/>
          <w:sz w:val="22"/>
          <w:szCs w:val="22"/>
        </w:rPr>
        <w:t xml:space="preserve">Pajak </w:t>
      </w:r>
      <w:r w:rsidR="00127458" w:rsidRPr="007F3A55">
        <w:rPr>
          <w:rFonts w:ascii="Times New Roman" w:hAnsi="Times New Roman"/>
          <w:spacing w:val="-2"/>
          <w:sz w:val="22"/>
          <w:szCs w:val="22"/>
        </w:rPr>
        <w:t>D</w:t>
      </w:r>
      <w:r w:rsidR="00127458" w:rsidRPr="007F3A55">
        <w:rPr>
          <w:rFonts w:ascii="Times New Roman" w:hAnsi="Times New Roman"/>
          <w:spacing w:val="-3"/>
          <w:sz w:val="22"/>
          <w:szCs w:val="22"/>
        </w:rPr>
        <w:t>a</w:t>
      </w:r>
      <w:r w:rsidR="00127458" w:rsidRPr="007F3A55">
        <w:rPr>
          <w:rFonts w:ascii="Times New Roman" w:hAnsi="Times New Roman"/>
          <w:sz w:val="22"/>
          <w:szCs w:val="22"/>
        </w:rPr>
        <w:t>er</w:t>
      </w:r>
      <w:r w:rsidR="00127458" w:rsidRPr="007F3A55">
        <w:rPr>
          <w:rFonts w:ascii="Times New Roman" w:hAnsi="Times New Roman"/>
          <w:spacing w:val="-3"/>
          <w:sz w:val="22"/>
          <w:szCs w:val="22"/>
        </w:rPr>
        <w:t>a</w:t>
      </w:r>
      <w:r w:rsidR="00127458" w:rsidRPr="007F3A55">
        <w:rPr>
          <w:rFonts w:ascii="Times New Roman" w:hAnsi="Times New Roman"/>
          <w:sz w:val="22"/>
          <w:szCs w:val="22"/>
        </w:rPr>
        <w:t>h</w:t>
      </w:r>
    </w:p>
    <w:p w:rsidR="00127458" w:rsidRPr="004543D5" w:rsidRDefault="00127458" w:rsidP="006A31F7">
      <w:pPr>
        <w:pStyle w:val="BodyText"/>
        <w:kinsoku w:val="0"/>
        <w:overflowPunct w:val="0"/>
        <w:spacing w:line="265" w:lineRule="auto"/>
        <w:ind w:left="567" w:right="140"/>
        <w:rPr>
          <w:sz w:val="22"/>
          <w:szCs w:val="22"/>
        </w:rPr>
      </w:pPr>
      <w:r w:rsidRPr="004543D5">
        <w:rPr>
          <w:sz w:val="22"/>
          <w:szCs w:val="22"/>
        </w:rPr>
        <w:t>P</w:t>
      </w:r>
      <w:r w:rsidRPr="004543D5">
        <w:rPr>
          <w:spacing w:val="-3"/>
          <w:sz w:val="22"/>
          <w:szCs w:val="22"/>
        </w:rPr>
        <w:t>a</w:t>
      </w:r>
      <w:r w:rsidRPr="004543D5">
        <w:rPr>
          <w:spacing w:val="3"/>
          <w:sz w:val="22"/>
          <w:szCs w:val="22"/>
        </w:rPr>
        <w:t>j</w:t>
      </w:r>
      <w:r w:rsidRPr="004543D5">
        <w:rPr>
          <w:sz w:val="22"/>
          <w:szCs w:val="22"/>
        </w:rPr>
        <w:t xml:space="preserve">ak </w:t>
      </w:r>
      <w:r w:rsidRPr="004543D5">
        <w:rPr>
          <w:spacing w:val="-2"/>
          <w:sz w:val="22"/>
          <w:szCs w:val="22"/>
        </w:rPr>
        <w:t>D</w:t>
      </w:r>
      <w:r w:rsidRPr="004543D5">
        <w:rPr>
          <w:sz w:val="22"/>
          <w:szCs w:val="22"/>
        </w:rPr>
        <w:t>ae</w:t>
      </w:r>
      <w:r w:rsidRPr="004543D5">
        <w:rPr>
          <w:spacing w:val="-2"/>
          <w:sz w:val="22"/>
          <w:szCs w:val="22"/>
        </w:rPr>
        <w:t>r</w:t>
      </w:r>
      <w:r w:rsidRPr="004543D5">
        <w:rPr>
          <w:sz w:val="22"/>
          <w:szCs w:val="22"/>
        </w:rPr>
        <w:t>ah</w:t>
      </w:r>
      <w:r w:rsidRPr="004543D5">
        <w:rPr>
          <w:spacing w:val="2"/>
          <w:sz w:val="22"/>
          <w:szCs w:val="22"/>
        </w:rPr>
        <w:t xml:space="preserve"> </w:t>
      </w:r>
      <w:r w:rsidRPr="004543D5">
        <w:rPr>
          <w:spacing w:val="-4"/>
          <w:sz w:val="22"/>
          <w:szCs w:val="22"/>
        </w:rPr>
        <w:t>m</w:t>
      </w:r>
      <w:r w:rsidRPr="004543D5">
        <w:rPr>
          <w:sz w:val="22"/>
          <w:szCs w:val="22"/>
        </w:rPr>
        <w:t>e</w:t>
      </w:r>
      <w:r w:rsidRPr="004543D5">
        <w:rPr>
          <w:spacing w:val="1"/>
          <w:sz w:val="22"/>
          <w:szCs w:val="22"/>
        </w:rPr>
        <w:t>r</w:t>
      </w:r>
      <w:r w:rsidRPr="004543D5">
        <w:rPr>
          <w:sz w:val="22"/>
          <w:szCs w:val="22"/>
        </w:rPr>
        <w:t>upa</w:t>
      </w:r>
      <w:r w:rsidRPr="004543D5">
        <w:rPr>
          <w:spacing w:val="-2"/>
          <w:sz w:val="22"/>
          <w:szCs w:val="22"/>
        </w:rPr>
        <w:t>k</w:t>
      </w:r>
      <w:r w:rsidRPr="004543D5">
        <w:rPr>
          <w:sz w:val="22"/>
          <w:szCs w:val="22"/>
        </w:rPr>
        <w:t>an</w:t>
      </w:r>
      <w:r w:rsidRPr="004543D5">
        <w:rPr>
          <w:spacing w:val="2"/>
          <w:sz w:val="22"/>
          <w:szCs w:val="22"/>
        </w:rPr>
        <w:t xml:space="preserve"> </w:t>
      </w:r>
      <w:r w:rsidRPr="004543D5">
        <w:rPr>
          <w:sz w:val="22"/>
          <w:szCs w:val="22"/>
        </w:rPr>
        <w:t>P</w:t>
      </w:r>
      <w:r w:rsidRPr="004543D5">
        <w:rPr>
          <w:spacing w:val="-2"/>
          <w:sz w:val="22"/>
          <w:szCs w:val="22"/>
        </w:rPr>
        <w:t>A</w:t>
      </w:r>
      <w:r w:rsidRPr="004543D5">
        <w:rPr>
          <w:sz w:val="22"/>
          <w:szCs w:val="22"/>
        </w:rPr>
        <w:t>D</w:t>
      </w:r>
      <w:r w:rsidRPr="004543D5">
        <w:rPr>
          <w:spacing w:val="1"/>
          <w:sz w:val="22"/>
          <w:szCs w:val="22"/>
        </w:rPr>
        <w:t xml:space="preserve"> </w:t>
      </w:r>
      <w:r w:rsidRPr="004543D5">
        <w:rPr>
          <w:spacing w:val="-3"/>
          <w:sz w:val="22"/>
          <w:szCs w:val="22"/>
        </w:rPr>
        <w:t>y</w:t>
      </w:r>
      <w:r w:rsidRPr="004543D5">
        <w:rPr>
          <w:sz w:val="22"/>
          <w:szCs w:val="22"/>
        </w:rPr>
        <w:t>a</w:t>
      </w:r>
      <w:r w:rsidRPr="004543D5">
        <w:rPr>
          <w:spacing w:val="2"/>
          <w:sz w:val="22"/>
          <w:szCs w:val="22"/>
        </w:rPr>
        <w:t>n</w:t>
      </w:r>
      <w:r w:rsidRPr="004543D5">
        <w:rPr>
          <w:sz w:val="22"/>
          <w:szCs w:val="22"/>
        </w:rPr>
        <w:t>g</w:t>
      </w:r>
      <w:r w:rsidRPr="004543D5">
        <w:rPr>
          <w:spacing w:val="-1"/>
          <w:sz w:val="22"/>
          <w:szCs w:val="22"/>
        </w:rPr>
        <w:t xml:space="preserve"> </w:t>
      </w:r>
      <w:r w:rsidRPr="004543D5">
        <w:rPr>
          <w:sz w:val="22"/>
          <w:szCs w:val="22"/>
        </w:rPr>
        <w:t>ta</w:t>
      </w:r>
      <w:r w:rsidRPr="004543D5">
        <w:rPr>
          <w:spacing w:val="1"/>
          <w:sz w:val="22"/>
          <w:szCs w:val="22"/>
        </w:rPr>
        <w:t>r</w:t>
      </w:r>
      <w:r w:rsidRPr="004543D5">
        <w:rPr>
          <w:spacing w:val="-2"/>
          <w:sz w:val="22"/>
          <w:szCs w:val="22"/>
        </w:rPr>
        <w:t>i</w:t>
      </w:r>
      <w:r w:rsidRPr="004543D5">
        <w:rPr>
          <w:sz w:val="22"/>
          <w:szCs w:val="22"/>
        </w:rPr>
        <w:t>fn</w:t>
      </w:r>
      <w:r w:rsidRPr="004543D5">
        <w:rPr>
          <w:spacing w:val="-3"/>
          <w:sz w:val="22"/>
          <w:szCs w:val="22"/>
        </w:rPr>
        <w:t>y</w:t>
      </w:r>
      <w:r w:rsidRPr="004543D5">
        <w:rPr>
          <w:sz w:val="22"/>
          <w:szCs w:val="22"/>
        </w:rPr>
        <w:t>a</w:t>
      </w:r>
      <w:r w:rsidRPr="004543D5">
        <w:rPr>
          <w:spacing w:val="2"/>
          <w:sz w:val="22"/>
          <w:szCs w:val="22"/>
        </w:rPr>
        <w:t xml:space="preserve"> </w:t>
      </w:r>
      <w:r w:rsidRPr="004543D5">
        <w:rPr>
          <w:sz w:val="22"/>
          <w:szCs w:val="22"/>
        </w:rPr>
        <w:t>di</w:t>
      </w:r>
      <w:r w:rsidRPr="004543D5">
        <w:rPr>
          <w:spacing w:val="-2"/>
          <w:sz w:val="22"/>
          <w:szCs w:val="22"/>
        </w:rPr>
        <w:t>t</w:t>
      </w:r>
      <w:r w:rsidRPr="004543D5">
        <w:rPr>
          <w:sz w:val="22"/>
          <w:szCs w:val="22"/>
        </w:rPr>
        <w:t>e</w:t>
      </w:r>
      <w:r w:rsidRPr="004543D5">
        <w:rPr>
          <w:spacing w:val="-2"/>
          <w:sz w:val="22"/>
          <w:szCs w:val="22"/>
        </w:rPr>
        <w:t>t</w:t>
      </w:r>
      <w:r w:rsidRPr="004543D5">
        <w:rPr>
          <w:sz w:val="22"/>
          <w:szCs w:val="22"/>
        </w:rPr>
        <w:t>ap</w:t>
      </w:r>
      <w:r w:rsidRPr="004543D5">
        <w:rPr>
          <w:spacing w:val="-2"/>
          <w:sz w:val="22"/>
          <w:szCs w:val="22"/>
        </w:rPr>
        <w:t>k</w:t>
      </w:r>
      <w:r w:rsidRPr="004543D5">
        <w:rPr>
          <w:sz w:val="22"/>
          <w:szCs w:val="22"/>
        </w:rPr>
        <w:t>an</w:t>
      </w:r>
      <w:r w:rsidRPr="004543D5">
        <w:rPr>
          <w:spacing w:val="2"/>
          <w:sz w:val="22"/>
          <w:szCs w:val="22"/>
        </w:rPr>
        <w:t xml:space="preserve"> </w:t>
      </w:r>
      <w:r w:rsidRPr="004543D5">
        <w:rPr>
          <w:spacing w:val="-4"/>
          <w:sz w:val="22"/>
          <w:szCs w:val="22"/>
        </w:rPr>
        <w:t>m</w:t>
      </w:r>
      <w:r w:rsidRPr="004543D5">
        <w:rPr>
          <w:sz w:val="22"/>
          <w:szCs w:val="22"/>
        </w:rPr>
        <w:t>e</w:t>
      </w:r>
      <w:r w:rsidRPr="004543D5">
        <w:rPr>
          <w:spacing w:val="1"/>
          <w:sz w:val="22"/>
          <w:szCs w:val="22"/>
        </w:rPr>
        <w:t>l</w:t>
      </w:r>
      <w:r w:rsidRPr="004543D5">
        <w:rPr>
          <w:sz w:val="22"/>
          <w:szCs w:val="22"/>
        </w:rPr>
        <w:t>a</w:t>
      </w:r>
      <w:r w:rsidRPr="004543D5">
        <w:rPr>
          <w:spacing w:val="1"/>
          <w:sz w:val="22"/>
          <w:szCs w:val="22"/>
        </w:rPr>
        <w:t>l</w:t>
      </w:r>
      <w:r w:rsidRPr="004543D5">
        <w:rPr>
          <w:sz w:val="22"/>
          <w:szCs w:val="22"/>
        </w:rPr>
        <w:t>ui</w:t>
      </w:r>
      <w:r w:rsidRPr="004543D5">
        <w:rPr>
          <w:spacing w:val="3"/>
          <w:sz w:val="22"/>
          <w:szCs w:val="22"/>
        </w:rPr>
        <w:t xml:space="preserve"> </w:t>
      </w:r>
      <w:r w:rsidRPr="004543D5">
        <w:rPr>
          <w:spacing w:val="-3"/>
          <w:sz w:val="22"/>
          <w:szCs w:val="22"/>
        </w:rPr>
        <w:t>P</w:t>
      </w:r>
      <w:r w:rsidRPr="004543D5">
        <w:rPr>
          <w:sz w:val="22"/>
          <w:szCs w:val="22"/>
        </w:rPr>
        <w:t>e</w:t>
      </w:r>
      <w:r w:rsidRPr="004543D5">
        <w:rPr>
          <w:spacing w:val="1"/>
          <w:sz w:val="22"/>
          <w:szCs w:val="22"/>
        </w:rPr>
        <w:t>r</w:t>
      </w:r>
      <w:r w:rsidRPr="004543D5">
        <w:rPr>
          <w:spacing w:val="-2"/>
          <w:sz w:val="22"/>
          <w:szCs w:val="22"/>
        </w:rPr>
        <w:t>a</w:t>
      </w:r>
      <w:r w:rsidRPr="004543D5">
        <w:rPr>
          <w:sz w:val="22"/>
          <w:szCs w:val="22"/>
        </w:rPr>
        <w:t>tu</w:t>
      </w:r>
      <w:r w:rsidRPr="004543D5">
        <w:rPr>
          <w:spacing w:val="-2"/>
          <w:sz w:val="22"/>
          <w:szCs w:val="22"/>
        </w:rPr>
        <w:t>r</w:t>
      </w:r>
      <w:r w:rsidRPr="004543D5">
        <w:rPr>
          <w:sz w:val="22"/>
          <w:szCs w:val="22"/>
        </w:rPr>
        <w:t>an</w:t>
      </w:r>
      <w:r w:rsidRPr="004543D5">
        <w:rPr>
          <w:spacing w:val="2"/>
          <w:sz w:val="22"/>
          <w:szCs w:val="22"/>
        </w:rPr>
        <w:t xml:space="preserve"> </w:t>
      </w:r>
      <w:r w:rsidRPr="004543D5">
        <w:rPr>
          <w:spacing w:val="-2"/>
          <w:sz w:val="22"/>
          <w:szCs w:val="22"/>
        </w:rPr>
        <w:t>D</w:t>
      </w:r>
      <w:r w:rsidRPr="004543D5">
        <w:rPr>
          <w:sz w:val="22"/>
          <w:szCs w:val="22"/>
        </w:rPr>
        <w:t>a</w:t>
      </w:r>
      <w:r w:rsidRPr="004543D5">
        <w:rPr>
          <w:spacing w:val="-2"/>
          <w:sz w:val="22"/>
          <w:szCs w:val="22"/>
        </w:rPr>
        <w:t>e</w:t>
      </w:r>
      <w:r w:rsidRPr="004543D5">
        <w:rPr>
          <w:sz w:val="22"/>
          <w:szCs w:val="22"/>
        </w:rPr>
        <w:t>r</w:t>
      </w:r>
      <w:r w:rsidRPr="004543D5">
        <w:rPr>
          <w:spacing w:val="-2"/>
          <w:sz w:val="22"/>
          <w:szCs w:val="22"/>
        </w:rPr>
        <w:t>a</w:t>
      </w:r>
      <w:r w:rsidRPr="004543D5">
        <w:rPr>
          <w:sz w:val="22"/>
          <w:szCs w:val="22"/>
        </w:rPr>
        <w:t>h (Per</w:t>
      </w:r>
      <w:r w:rsidRPr="004543D5">
        <w:rPr>
          <w:spacing w:val="-3"/>
          <w:sz w:val="22"/>
          <w:szCs w:val="22"/>
        </w:rPr>
        <w:t>d</w:t>
      </w:r>
      <w:r w:rsidRPr="004543D5">
        <w:rPr>
          <w:sz w:val="22"/>
          <w:szCs w:val="22"/>
        </w:rPr>
        <w:t>a)</w:t>
      </w:r>
      <w:r w:rsidRPr="004543D5">
        <w:rPr>
          <w:spacing w:val="23"/>
          <w:sz w:val="22"/>
          <w:szCs w:val="22"/>
        </w:rPr>
        <w:t xml:space="preserve"> </w:t>
      </w:r>
      <w:r w:rsidRPr="004543D5">
        <w:rPr>
          <w:spacing w:val="1"/>
          <w:sz w:val="22"/>
          <w:szCs w:val="22"/>
        </w:rPr>
        <w:t>K</w:t>
      </w:r>
      <w:r w:rsidRPr="004543D5">
        <w:rPr>
          <w:spacing w:val="-2"/>
          <w:sz w:val="22"/>
          <w:szCs w:val="22"/>
        </w:rPr>
        <w:t>a</w:t>
      </w:r>
      <w:r w:rsidRPr="004543D5">
        <w:rPr>
          <w:sz w:val="22"/>
          <w:szCs w:val="22"/>
        </w:rPr>
        <w:t>bup</w:t>
      </w:r>
      <w:r w:rsidRPr="004543D5">
        <w:rPr>
          <w:spacing w:val="-2"/>
          <w:sz w:val="22"/>
          <w:szCs w:val="22"/>
        </w:rPr>
        <w:t>a</w:t>
      </w:r>
      <w:r w:rsidRPr="004543D5">
        <w:rPr>
          <w:sz w:val="22"/>
          <w:szCs w:val="22"/>
        </w:rPr>
        <w:t>ten</w:t>
      </w:r>
      <w:r w:rsidRPr="004543D5">
        <w:rPr>
          <w:spacing w:val="24"/>
          <w:sz w:val="22"/>
          <w:szCs w:val="22"/>
        </w:rPr>
        <w:t xml:space="preserve"> </w:t>
      </w:r>
      <w:r w:rsidRPr="004543D5">
        <w:rPr>
          <w:spacing w:val="-4"/>
          <w:sz w:val="22"/>
          <w:szCs w:val="22"/>
        </w:rPr>
        <w:t>Karanganyar</w:t>
      </w:r>
      <w:r w:rsidRPr="004543D5">
        <w:rPr>
          <w:sz w:val="22"/>
          <w:szCs w:val="22"/>
        </w:rPr>
        <w:t>.</w:t>
      </w:r>
      <w:r w:rsidRPr="004543D5">
        <w:rPr>
          <w:spacing w:val="24"/>
          <w:sz w:val="22"/>
          <w:szCs w:val="22"/>
        </w:rPr>
        <w:t xml:space="preserve"> </w:t>
      </w:r>
      <w:r w:rsidRPr="004543D5">
        <w:rPr>
          <w:sz w:val="22"/>
          <w:szCs w:val="22"/>
        </w:rPr>
        <w:t>Pe</w:t>
      </w:r>
      <w:r w:rsidRPr="004543D5">
        <w:rPr>
          <w:spacing w:val="-4"/>
          <w:sz w:val="22"/>
          <w:szCs w:val="22"/>
        </w:rPr>
        <w:t>m</w:t>
      </w:r>
      <w:r w:rsidRPr="004543D5">
        <w:rPr>
          <w:sz w:val="22"/>
          <w:szCs w:val="22"/>
        </w:rPr>
        <w:t>u</w:t>
      </w:r>
      <w:r w:rsidRPr="004543D5">
        <w:rPr>
          <w:spacing w:val="2"/>
          <w:sz w:val="22"/>
          <w:szCs w:val="22"/>
        </w:rPr>
        <w:t>n</w:t>
      </w:r>
      <w:r w:rsidRPr="004543D5">
        <w:rPr>
          <w:spacing w:val="-3"/>
          <w:sz w:val="22"/>
          <w:szCs w:val="22"/>
        </w:rPr>
        <w:t>g</w:t>
      </w:r>
      <w:r w:rsidRPr="004543D5">
        <w:rPr>
          <w:sz w:val="22"/>
          <w:szCs w:val="22"/>
        </w:rPr>
        <w:t>utan</w:t>
      </w:r>
      <w:r w:rsidRPr="004543D5">
        <w:rPr>
          <w:spacing w:val="24"/>
          <w:sz w:val="22"/>
          <w:szCs w:val="22"/>
        </w:rPr>
        <w:t xml:space="preserve"> </w:t>
      </w:r>
      <w:r w:rsidRPr="004543D5">
        <w:rPr>
          <w:sz w:val="22"/>
          <w:szCs w:val="22"/>
        </w:rPr>
        <w:t>pen</w:t>
      </w:r>
      <w:r w:rsidRPr="004543D5">
        <w:rPr>
          <w:spacing w:val="-2"/>
          <w:sz w:val="22"/>
          <w:szCs w:val="22"/>
        </w:rPr>
        <w:t>e</w:t>
      </w:r>
      <w:r w:rsidRPr="004543D5">
        <w:rPr>
          <w:sz w:val="22"/>
          <w:szCs w:val="22"/>
        </w:rPr>
        <w:t>ri</w:t>
      </w:r>
      <w:r w:rsidRPr="004543D5">
        <w:rPr>
          <w:spacing w:val="-4"/>
          <w:sz w:val="22"/>
          <w:szCs w:val="22"/>
        </w:rPr>
        <w:t>m</w:t>
      </w:r>
      <w:r w:rsidRPr="004543D5">
        <w:rPr>
          <w:sz w:val="22"/>
          <w:szCs w:val="22"/>
        </w:rPr>
        <w:t>aan</w:t>
      </w:r>
      <w:r w:rsidRPr="004543D5">
        <w:rPr>
          <w:spacing w:val="24"/>
          <w:sz w:val="22"/>
          <w:szCs w:val="22"/>
        </w:rPr>
        <w:t xml:space="preserve"> </w:t>
      </w:r>
      <w:r w:rsidRPr="004543D5">
        <w:rPr>
          <w:sz w:val="22"/>
          <w:szCs w:val="22"/>
        </w:rPr>
        <w:t>dan</w:t>
      </w:r>
      <w:r w:rsidRPr="004543D5">
        <w:rPr>
          <w:spacing w:val="22"/>
          <w:sz w:val="22"/>
          <w:szCs w:val="22"/>
        </w:rPr>
        <w:t xml:space="preserve"> </w:t>
      </w:r>
      <w:r w:rsidRPr="004543D5">
        <w:rPr>
          <w:sz w:val="22"/>
          <w:szCs w:val="22"/>
        </w:rPr>
        <w:t>pen</w:t>
      </w:r>
      <w:r w:rsidRPr="004543D5">
        <w:rPr>
          <w:spacing w:val="-2"/>
          <w:sz w:val="22"/>
          <w:szCs w:val="22"/>
        </w:rPr>
        <w:t>g</w:t>
      </w:r>
      <w:r w:rsidRPr="004543D5">
        <w:rPr>
          <w:sz w:val="22"/>
          <w:szCs w:val="22"/>
        </w:rPr>
        <w:t>e</w:t>
      </w:r>
      <w:r w:rsidRPr="004543D5">
        <w:rPr>
          <w:spacing w:val="1"/>
          <w:sz w:val="22"/>
          <w:szCs w:val="22"/>
        </w:rPr>
        <w:t>l</w:t>
      </w:r>
      <w:r w:rsidRPr="004543D5">
        <w:rPr>
          <w:spacing w:val="-3"/>
          <w:sz w:val="22"/>
          <w:szCs w:val="22"/>
        </w:rPr>
        <w:t>o</w:t>
      </w:r>
      <w:r w:rsidRPr="004543D5">
        <w:rPr>
          <w:sz w:val="22"/>
          <w:szCs w:val="22"/>
        </w:rPr>
        <w:t>la</w:t>
      </w:r>
      <w:r w:rsidRPr="004543D5">
        <w:rPr>
          <w:spacing w:val="-2"/>
          <w:sz w:val="22"/>
          <w:szCs w:val="22"/>
        </w:rPr>
        <w:t>a</w:t>
      </w:r>
      <w:r w:rsidRPr="004543D5">
        <w:rPr>
          <w:sz w:val="22"/>
          <w:szCs w:val="22"/>
        </w:rPr>
        <w:t>n penda</w:t>
      </w:r>
      <w:r w:rsidRPr="004543D5">
        <w:rPr>
          <w:spacing w:val="-3"/>
          <w:sz w:val="22"/>
          <w:szCs w:val="22"/>
        </w:rPr>
        <w:t>p</w:t>
      </w:r>
      <w:r w:rsidRPr="004543D5">
        <w:rPr>
          <w:sz w:val="22"/>
          <w:szCs w:val="22"/>
        </w:rPr>
        <w:t>a</w:t>
      </w:r>
      <w:r w:rsidRPr="004543D5">
        <w:rPr>
          <w:spacing w:val="1"/>
          <w:sz w:val="22"/>
          <w:szCs w:val="22"/>
        </w:rPr>
        <w:t>t</w:t>
      </w:r>
      <w:r w:rsidRPr="004543D5">
        <w:rPr>
          <w:spacing w:val="-2"/>
          <w:sz w:val="22"/>
          <w:szCs w:val="22"/>
        </w:rPr>
        <w:t>a</w:t>
      </w:r>
      <w:r w:rsidRPr="004543D5">
        <w:rPr>
          <w:sz w:val="22"/>
          <w:szCs w:val="22"/>
        </w:rPr>
        <w:t>n</w:t>
      </w:r>
      <w:r w:rsidRPr="004543D5">
        <w:rPr>
          <w:spacing w:val="30"/>
          <w:sz w:val="22"/>
          <w:szCs w:val="22"/>
        </w:rPr>
        <w:t xml:space="preserve"> </w:t>
      </w:r>
      <w:r w:rsidRPr="004543D5">
        <w:rPr>
          <w:sz w:val="22"/>
          <w:szCs w:val="22"/>
        </w:rPr>
        <w:t>P</w:t>
      </w:r>
      <w:r w:rsidRPr="004543D5">
        <w:rPr>
          <w:spacing w:val="-3"/>
          <w:sz w:val="22"/>
          <w:szCs w:val="22"/>
        </w:rPr>
        <w:t>a</w:t>
      </w:r>
      <w:r w:rsidRPr="004543D5">
        <w:rPr>
          <w:sz w:val="22"/>
          <w:szCs w:val="22"/>
        </w:rPr>
        <w:t>jak</w:t>
      </w:r>
      <w:r w:rsidRPr="004543D5">
        <w:rPr>
          <w:spacing w:val="26"/>
          <w:sz w:val="22"/>
          <w:szCs w:val="22"/>
        </w:rPr>
        <w:t xml:space="preserve"> </w:t>
      </w:r>
      <w:r w:rsidRPr="004543D5">
        <w:rPr>
          <w:spacing w:val="-2"/>
          <w:sz w:val="22"/>
          <w:szCs w:val="22"/>
        </w:rPr>
        <w:t>D</w:t>
      </w:r>
      <w:r w:rsidRPr="004543D5">
        <w:rPr>
          <w:sz w:val="22"/>
          <w:szCs w:val="22"/>
        </w:rPr>
        <w:t>ae</w:t>
      </w:r>
      <w:r w:rsidRPr="004543D5">
        <w:rPr>
          <w:spacing w:val="-2"/>
          <w:sz w:val="22"/>
          <w:szCs w:val="22"/>
        </w:rPr>
        <w:t>r</w:t>
      </w:r>
      <w:r w:rsidRPr="004543D5">
        <w:rPr>
          <w:sz w:val="22"/>
          <w:szCs w:val="22"/>
        </w:rPr>
        <w:t>ah</w:t>
      </w:r>
      <w:r w:rsidRPr="004543D5">
        <w:rPr>
          <w:spacing w:val="26"/>
          <w:sz w:val="22"/>
          <w:szCs w:val="22"/>
        </w:rPr>
        <w:t xml:space="preserve"> </w:t>
      </w:r>
      <w:r w:rsidRPr="004543D5">
        <w:rPr>
          <w:sz w:val="22"/>
          <w:szCs w:val="22"/>
        </w:rPr>
        <w:t>di</w:t>
      </w:r>
      <w:r w:rsidRPr="004543D5">
        <w:rPr>
          <w:spacing w:val="-2"/>
          <w:sz w:val="22"/>
          <w:szCs w:val="22"/>
        </w:rPr>
        <w:t>l</w:t>
      </w:r>
      <w:r w:rsidRPr="004543D5">
        <w:rPr>
          <w:sz w:val="22"/>
          <w:szCs w:val="22"/>
        </w:rPr>
        <w:t>a</w:t>
      </w:r>
      <w:r w:rsidRPr="004543D5">
        <w:rPr>
          <w:spacing w:val="-2"/>
          <w:sz w:val="22"/>
          <w:szCs w:val="22"/>
        </w:rPr>
        <w:t>k</w:t>
      </w:r>
      <w:r w:rsidRPr="004543D5">
        <w:rPr>
          <w:sz w:val="22"/>
          <w:szCs w:val="22"/>
        </w:rPr>
        <w:t>sana</w:t>
      </w:r>
      <w:r w:rsidRPr="004543D5">
        <w:rPr>
          <w:spacing w:val="-2"/>
          <w:sz w:val="22"/>
          <w:szCs w:val="22"/>
        </w:rPr>
        <w:t>k</w:t>
      </w:r>
      <w:r w:rsidRPr="004543D5">
        <w:rPr>
          <w:sz w:val="22"/>
          <w:szCs w:val="22"/>
        </w:rPr>
        <w:t>an</w:t>
      </w:r>
      <w:r w:rsidRPr="004543D5">
        <w:rPr>
          <w:spacing w:val="29"/>
          <w:sz w:val="22"/>
          <w:szCs w:val="22"/>
        </w:rPr>
        <w:t xml:space="preserve"> </w:t>
      </w:r>
      <w:r w:rsidRPr="004543D5">
        <w:rPr>
          <w:spacing w:val="-3"/>
          <w:sz w:val="22"/>
          <w:szCs w:val="22"/>
        </w:rPr>
        <w:t>o</w:t>
      </w:r>
      <w:r w:rsidRPr="004543D5">
        <w:rPr>
          <w:sz w:val="22"/>
          <w:szCs w:val="22"/>
        </w:rPr>
        <w:t>leh</w:t>
      </w:r>
      <w:r w:rsidRPr="004543D5">
        <w:rPr>
          <w:spacing w:val="29"/>
          <w:sz w:val="22"/>
          <w:szCs w:val="22"/>
        </w:rPr>
        <w:t xml:space="preserve"> </w:t>
      </w:r>
      <w:r w:rsidRPr="004543D5">
        <w:rPr>
          <w:spacing w:val="-4"/>
          <w:sz w:val="22"/>
          <w:szCs w:val="22"/>
        </w:rPr>
        <w:t>D</w:t>
      </w:r>
      <w:r w:rsidRPr="004543D5">
        <w:rPr>
          <w:sz w:val="22"/>
          <w:szCs w:val="22"/>
        </w:rPr>
        <w:t>in</w:t>
      </w:r>
      <w:r w:rsidRPr="004543D5">
        <w:rPr>
          <w:spacing w:val="-2"/>
          <w:sz w:val="22"/>
          <w:szCs w:val="22"/>
        </w:rPr>
        <w:t>a</w:t>
      </w:r>
      <w:r w:rsidRPr="004543D5">
        <w:rPr>
          <w:sz w:val="22"/>
          <w:szCs w:val="22"/>
        </w:rPr>
        <w:t>s</w:t>
      </w:r>
      <w:r w:rsidRPr="004543D5">
        <w:rPr>
          <w:spacing w:val="29"/>
          <w:sz w:val="22"/>
          <w:szCs w:val="22"/>
        </w:rPr>
        <w:t xml:space="preserve"> </w:t>
      </w:r>
      <w:r w:rsidRPr="004543D5">
        <w:rPr>
          <w:sz w:val="22"/>
          <w:szCs w:val="22"/>
        </w:rPr>
        <w:t>Pen</w:t>
      </w:r>
      <w:r w:rsidRPr="004543D5">
        <w:rPr>
          <w:spacing w:val="-3"/>
          <w:sz w:val="22"/>
          <w:szCs w:val="22"/>
        </w:rPr>
        <w:t>d</w:t>
      </w:r>
      <w:r w:rsidRPr="004543D5">
        <w:rPr>
          <w:sz w:val="22"/>
          <w:szCs w:val="22"/>
        </w:rPr>
        <w:t>ap</w:t>
      </w:r>
      <w:r w:rsidRPr="004543D5">
        <w:rPr>
          <w:spacing w:val="-2"/>
          <w:sz w:val="22"/>
          <w:szCs w:val="22"/>
        </w:rPr>
        <w:t>a</w:t>
      </w:r>
      <w:r w:rsidRPr="004543D5">
        <w:rPr>
          <w:sz w:val="22"/>
          <w:szCs w:val="22"/>
        </w:rPr>
        <w:t>tan</w:t>
      </w:r>
      <w:r w:rsidRPr="004543D5">
        <w:rPr>
          <w:spacing w:val="29"/>
          <w:sz w:val="22"/>
          <w:szCs w:val="22"/>
        </w:rPr>
        <w:t xml:space="preserve"> </w:t>
      </w:r>
      <w:r w:rsidRPr="004543D5">
        <w:rPr>
          <w:spacing w:val="-3"/>
          <w:sz w:val="22"/>
          <w:szCs w:val="22"/>
        </w:rPr>
        <w:t>P</w:t>
      </w:r>
      <w:r w:rsidRPr="004543D5">
        <w:rPr>
          <w:sz w:val="22"/>
          <w:szCs w:val="22"/>
        </w:rPr>
        <w:t>en</w:t>
      </w:r>
      <w:r w:rsidRPr="004543D5">
        <w:rPr>
          <w:spacing w:val="-2"/>
          <w:sz w:val="22"/>
          <w:szCs w:val="22"/>
        </w:rPr>
        <w:t>g</w:t>
      </w:r>
      <w:r w:rsidRPr="004543D5">
        <w:rPr>
          <w:sz w:val="22"/>
          <w:szCs w:val="22"/>
        </w:rPr>
        <w:t>e</w:t>
      </w:r>
      <w:r w:rsidRPr="004543D5">
        <w:rPr>
          <w:spacing w:val="1"/>
          <w:sz w:val="22"/>
          <w:szCs w:val="22"/>
        </w:rPr>
        <w:t>l</w:t>
      </w:r>
      <w:r w:rsidRPr="004543D5">
        <w:rPr>
          <w:sz w:val="22"/>
          <w:szCs w:val="22"/>
        </w:rPr>
        <w:t>o</w:t>
      </w:r>
      <w:r w:rsidRPr="004543D5">
        <w:rPr>
          <w:spacing w:val="-2"/>
          <w:sz w:val="22"/>
          <w:szCs w:val="22"/>
        </w:rPr>
        <w:t>l</w:t>
      </w:r>
      <w:r w:rsidRPr="004543D5">
        <w:rPr>
          <w:sz w:val="22"/>
          <w:szCs w:val="22"/>
        </w:rPr>
        <w:t xml:space="preserve">aan </w:t>
      </w:r>
      <w:r w:rsidRPr="004543D5">
        <w:rPr>
          <w:spacing w:val="1"/>
          <w:sz w:val="22"/>
          <w:szCs w:val="22"/>
        </w:rPr>
        <w:t>K</w:t>
      </w:r>
      <w:r w:rsidRPr="004543D5">
        <w:rPr>
          <w:sz w:val="22"/>
          <w:szCs w:val="22"/>
        </w:rPr>
        <w:t>e</w:t>
      </w:r>
      <w:r w:rsidRPr="004543D5">
        <w:rPr>
          <w:spacing w:val="-2"/>
          <w:sz w:val="22"/>
          <w:szCs w:val="22"/>
        </w:rPr>
        <w:t>u</w:t>
      </w:r>
      <w:r w:rsidRPr="004543D5">
        <w:rPr>
          <w:sz w:val="22"/>
          <w:szCs w:val="22"/>
        </w:rPr>
        <w:t>an</w:t>
      </w:r>
      <w:r w:rsidRPr="004543D5">
        <w:rPr>
          <w:spacing w:val="-2"/>
          <w:sz w:val="22"/>
          <w:szCs w:val="22"/>
        </w:rPr>
        <w:t>g</w:t>
      </w:r>
      <w:r w:rsidRPr="004543D5">
        <w:rPr>
          <w:sz w:val="22"/>
          <w:szCs w:val="22"/>
        </w:rPr>
        <w:t xml:space="preserve">an dan </w:t>
      </w:r>
      <w:r w:rsidRPr="004543D5">
        <w:rPr>
          <w:spacing w:val="-2"/>
          <w:sz w:val="22"/>
          <w:szCs w:val="22"/>
        </w:rPr>
        <w:t>As</w:t>
      </w:r>
      <w:r w:rsidRPr="004543D5">
        <w:rPr>
          <w:sz w:val="22"/>
          <w:szCs w:val="22"/>
        </w:rPr>
        <w:t>et</w:t>
      </w:r>
      <w:r w:rsidRPr="004543D5">
        <w:rPr>
          <w:spacing w:val="1"/>
          <w:sz w:val="22"/>
          <w:szCs w:val="22"/>
        </w:rPr>
        <w:t xml:space="preserve"> </w:t>
      </w:r>
      <w:r w:rsidRPr="004543D5">
        <w:rPr>
          <w:spacing w:val="-2"/>
          <w:sz w:val="22"/>
          <w:szCs w:val="22"/>
        </w:rPr>
        <w:t>Da</w:t>
      </w:r>
      <w:r w:rsidRPr="004543D5">
        <w:rPr>
          <w:sz w:val="22"/>
          <w:szCs w:val="22"/>
        </w:rPr>
        <w:t>e</w:t>
      </w:r>
      <w:r w:rsidRPr="004543D5">
        <w:rPr>
          <w:spacing w:val="1"/>
          <w:sz w:val="22"/>
          <w:szCs w:val="22"/>
        </w:rPr>
        <w:t>r</w:t>
      </w:r>
      <w:r w:rsidRPr="004543D5">
        <w:rPr>
          <w:spacing w:val="-2"/>
          <w:sz w:val="22"/>
          <w:szCs w:val="22"/>
        </w:rPr>
        <w:t>a</w:t>
      </w:r>
      <w:r w:rsidRPr="004543D5">
        <w:rPr>
          <w:sz w:val="22"/>
          <w:szCs w:val="22"/>
        </w:rPr>
        <w:t>h</w:t>
      </w:r>
      <w:r w:rsidRPr="004543D5">
        <w:rPr>
          <w:spacing w:val="-3"/>
          <w:sz w:val="22"/>
          <w:szCs w:val="22"/>
        </w:rPr>
        <w:t xml:space="preserve"> </w:t>
      </w:r>
      <w:r w:rsidRPr="004543D5">
        <w:rPr>
          <w:sz w:val="22"/>
          <w:szCs w:val="22"/>
        </w:rPr>
        <w:t>(</w:t>
      </w:r>
      <w:r w:rsidRPr="004543D5">
        <w:rPr>
          <w:spacing w:val="-2"/>
          <w:sz w:val="22"/>
          <w:szCs w:val="22"/>
        </w:rPr>
        <w:t>D</w:t>
      </w:r>
      <w:r w:rsidRPr="004543D5">
        <w:rPr>
          <w:sz w:val="22"/>
          <w:szCs w:val="22"/>
        </w:rPr>
        <w:t>P</w:t>
      </w:r>
      <w:r w:rsidRPr="004543D5">
        <w:rPr>
          <w:spacing w:val="-1"/>
          <w:sz w:val="22"/>
          <w:szCs w:val="22"/>
        </w:rPr>
        <w:t>P</w:t>
      </w:r>
      <w:r w:rsidRPr="004543D5">
        <w:rPr>
          <w:spacing w:val="1"/>
          <w:sz w:val="22"/>
          <w:szCs w:val="22"/>
        </w:rPr>
        <w:t>K</w:t>
      </w:r>
      <w:r w:rsidRPr="004543D5">
        <w:rPr>
          <w:spacing w:val="-2"/>
          <w:sz w:val="22"/>
          <w:szCs w:val="22"/>
        </w:rPr>
        <w:t>AD</w:t>
      </w:r>
      <w:r w:rsidRPr="004543D5">
        <w:rPr>
          <w:sz w:val="22"/>
          <w:szCs w:val="22"/>
        </w:rPr>
        <w:t>)</w:t>
      </w:r>
      <w:r w:rsidRPr="004543D5">
        <w:rPr>
          <w:spacing w:val="-2"/>
          <w:sz w:val="22"/>
          <w:szCs w:val="22"/>
        </w:rPr>
        <w:t xml:space="preserve"> </w:t>
      </w:r>
      <w:r w:rsidRPr="004543D5">
        <w:rPr>
          <w:spacing w:val="1"/>
          <w:sz w:val="22"/>
          <w:szCs w:val="22"/>
        </w:rPr>
        <w:t>K</w:t>
      </w:r>
      <w:r w:rsidRPr="004543D5">
        <w:rPr>
          <w:spacing w:val="-2"/>
          <w:sz w:val="22"/>
          <w:szCs w:val="22"/>
        </w:rPr>
        <w:t>a</w:t>
      </w:r>
      <w:r w:rsidRPr="004543D5">
        <w:rPr>
          <w:sz w:val="22"/>
          <w:szCs w:val="22"/>
        </w:rPr>
        <w:t>bup</w:t>
      </w:r>
      <w:r w:rsidRPr="004543D5">
        <w:rPr>
          <w:spacing w:val="-2"/>
          <w:sz w:val="22"/>
          <w:szCs w:val="22"/>
        </w:rPr>
        <w:t>a</w:t>
      </w:r>
      <w:r w:rsidRPr="004543D5">
        <w:rPr>
          <w:sz w:val="22"/>
          <w:szCs w:val="22"/>
        </w:rPr>
        <w:t>ten Karanganyar.</w:t>
      </w:r>
    </w:p>
    <w:p w:rsidR="00E070E3" w:rsidRPr="004543D5" w:rsidRDefault="00127458" w:rsidP="006A31F7">
      <w:pPr>
        <w:pStyle w:val="BodyText"/>
        <w:kinsoku w:val="0"/>
        <w:overflowPunct w:val="0"/>
        <w:spacing w:line="266" w:lineRule="auto"/>
        <w:ind w:left="567" w:right="140"/>
        <w:rPr>
          <w:sz w:val="22"/>
          <w:szCs w:val="22"/>
        </w:rPr>
      </w:pPr>
      <w:r w:rsidRPr="004543D5">
        <w:rPr>
          <w:spacing w:val="-1"/>
          <w:sz w:val="22"/>
          <w:szCs w:val="22"/>
        </w:rPr>
        <w:t>R</w:t>
      </w:r>
      <w:r w:rsidRPr="004543D5">
        <w:rPr>
          <w:sz w:val="22"/>
          <w:szCs w:val="22"/>
        </w:rPr>
        <w:t>inc</w:t>
      </w:r>
      <w:r w:rsidRPr="004543D5">
        <w:rPr>
          <w:spacing w:val="-2"/>
          <w:sz w:val="22"/>
          <w:szCs w:val="22"/>
        </w:rPr>
        <w:t>i</w:t>
      </w:r>
      <w:r w:rsidRPr="004543D5">
        <w:rPr>
          <w:sz w:val="22"/>
          <w:szCs w:val="22"/>
        </w:rPr>
        <w:t>an</w:t>
      </w:r>
      <w:r w:rsidRPr="004543D5">
        <w:rPr>
          <w:spacing w:val="5"/>
          <w:sz w:val="22"/>
          <w:szCs w:val="22"/>
        </w:rPr>
        <w:t xml:space="preserve"> </w:t>
      </w:r>
      <w:r w:rsidRPr="004543D5">
        <w:rPr>
          <w:sz w:val="22"/>
          <w:szCs w:val="22"/>
        </w:rPr>
        <w:t>r</w:t>
      </w:r>
      <w:r w:rsidRPr="004543D5">
        <w:rPr>
          <w:spacing w:val="-2"/>
          <w:sz w:val="22"/>
          <w:szCs w:val="22"/>
        </w:rPr>
        <w:t>e</w:t>
      </w:r>
      <w:r w:rsidRPr="004543D5">
        <w:rPr>
          <w:sz w:val="22"/>
          <w:szCs w:val="22"/>
        </w:rPr>
        <w:t>a</w:t>
      </w:r>
      <w:r w:rsidRPr="004543D5">
        <w:rPr>
          <w:spacing w:val="-2"/>
          <w:sz w:val="22"/>
          <w:szCs w:val="22"/>
        </w:rPr>
        <w:t>l</w:t>
      </w:r>
      <w:r w:rsidRPr="004543D5">
        <w:rPr>
          <w:sz w:val="22"/>
          <w:szCs w:val="22"/>
        </w:rPr>
        <w:t>is</w:t>
      </w:r>
      <w:r w:rsidRPr="004543D5">
        <w:rPr>
          <w:spacing w:val="-2"/>
          <w:sz w:val="22"/>
          <w:szCs w:val="22"/>
        </w:rPr>
        <w:t>a</w:t>
      </w:r>
      <w:r w:rsidRPr="004543D5">
        <w:rPr>
          <w:sz w:val="22"/>
          <w:szCs w:val="22"/>
        </w:rPr>
        <w:t>si</w:t>
      </w:r>
      <w:r w:rsidRPr="004543D5">
        <w:rPr>
          <w:spacing w:val="6"/>
          <w:sz w:val="22"/>
          <w:szCs w:val="22"/>
        </w:rPr>
        <w:t xml:space="preserve"> </w:t>
      </w:r>
      <w:r w:rsidRPr="004543D5">
        <w:rPr>
          <w:sz w:val="22"/>
          <w:szCs w:val="22"/>
        </w:rPr>
        <w:t>Pen</w:t>
      </w:r>
      <w:r w:rsidRPr="004543D5">
        <w:rPr>
          <w:spacing w:val="-3"/>
          <w:sz w:val="22"/>
          <w:szCs w:val="22"/>
        </w:rPr>
        <w:t>d</w:t>
      </w:r>
      <w:r w:rsidRPr="004543D5">
        <w:rPr>
          <w:sz w:val="22"/>
          <w:szCs w:val="22"/>
        </w:rPr>
        <w:t>ap</w:t>
      </w:r>
      <w:r w:rsidRPr="004543D5">
        <w:rPr>
          <w:spacing w:val="-2"/>
          <w:sz w:val="22"/>
          <w:szCs w:val="22"/>
        </w:rPr>
        <w:t>a</w:t>
      </w:r>
      <w:r w:rsidRPr="004543D5">
        <w:rPr>
          <w:sz w:val="22"/>
          <w:szCs w:val="22"/>
        </w:rPr>
        <w:t>t</w:t>
      </w:r>
      <w:r w:rsidRPr="004543D5">
        <w:rPr>
          <w:spacing w:val="-2"/>
          <w:sz w:val="22"/>
          <w:szCs w:val="22"/>
        </w:rPr>
        <w:t>a</w:t>
      </w:r>
      <w:r w:rsidRPr="004543D5">
        <w:rPr>
          <w:sz w:val="22"/>
          <w:szCs w:val="22"/>
        </w:rPr>
        <w:t>n</w:t>
      </w:r>
      <w:r w:rsidRPr="004543D5">
        <w:rPr>
          <w:spacing w:val="4"/>
          <w:sz w:val="22"/>
          <w:szCs w:val="22"/>
        </w:rPr>
        <w:t xml:space="preserve"> </w:t>
      </w:r>
      <w:r w:rsidRPr="004543D5">
        <w:rPr>
          <w:sz w:val="22"/>
          <w:szCs w:val="22"/>
        </w:rPr>
        <w:t>P</w:t>
      </w:r>
      <w:r w:rsidRPr="004543D5">
        <w:rPr>
          <w:spacing w:val="-3"/>
          <w:sz w:val="22"/>
          <w:szCs w:val="22"/>
        </w:rPr>
        <w:t>a</w:t>
      </w:r>
      <w:r w:rsidRPr="004543D5">
        <w:rPr>
          <w:spacing w:val="3"/>
          <w:sz w:val="22"/>
          <w:szCs w:val="22"/>
        </w:rPr>
        <w:t>j</w:t>
      </w:r>
      <w:r w:rsidRPr="004543D5">
        <w:rPr>
          <w:sz w:val="22"/>
          <w:szCs w:val="22"/>
        </w:rPr>
        <w:t>ak</w:t>
      </w:r>
      <w:r w:rsidRPr="004543D5">
        <w:rPr>
          <w:spacing w:val="2"/>
          <w:sz w:val="22"/>
          <w:szCs w:val="22"/>
        </w:rPr>
        <w:t xml:space="preserve"> </w:t>
      </w:r>
      <w:r w:rsidRPr="004543D5">
        <w:rPr>
          <w:spacing w:val="-2"/>
          <w:sz w:val="22"/>
          <w:szCs w:val="22"/>
        </w:rPr>
        <w:t>D</w:t>
      </w:r>
      <w:r w:rsidRPr="004543D5">
        <w:rPr>
          <w:sz w:val="22"/>
          <w:szCs w:val="22"/>
        </w:rPr>
        <w:t>aerah</w:t>
      </w:r>
      <w:r w:rsidRPr="004543D5">
        <w:rPr>
          <w:spacing w:val="2"/>
          <w:sz w:val="22"/>
          <w:szCs w:val="22"/>
        </w:rPr>
        <w:t xml:space="preserve"> </w:t>
      </w:r>
      <w:r w:rsidRPr="004543D5">
        <w:rPr>
          <w:spacing w:val="1"/>
          <w:sz w:val="22"/>
          <w:szCs w:val="22"/>
        </w:rPr>
        <w:t>T</w:t>
      </w:r>
      <w:r w:rsidRPr="004543D5">
        <w:rPr>
          <w:sz w:val="22"/>
          <w:szCs w:val="22"/>
        </w:rPr>
        <w:t>A</w:t>
      </w:r>
      <w:r w:rsidRPr="004543D5">
        <w:rPr>
          <w:spacing w:val="3"/>
          <w:sz w:val="22"/>
          <w:szCs w:val="22"/>
        </w:rPr>
        <w:t xml:space="preserve"> </w:t>
      </w:r>
      <w:r w:rsidRPr="004543D5">
        <w:rPr>
          <w:sz w:val="22"/>
          <w:szCs w:val="22"/>
        </w:rPr>
        <w:t>201</w:t>
      </w:r>
      <w:r w:rsidR="00613F87">
        <w:rPr>
          <w:sz w:val="22"/>
          <w:szCs w:val="22"/>
        </w:rPr>
        <w:t>6</w:t>
      </w:r>
      <w:r w:rsidRPr="004543D5">
        <w:rPr>
          <w:spacing w:val="4"/>
          <w:sz w:val="22"/>
          <w:szCs w:val="22"/>
        </w:rPr>
        <w:t xml:space="preserve"> </w:t>
      </w:r>
      <w:r w:rsidRPr="004543D5">
        <w:rPr>
          <w:sz w:val="22"/>
          <w:szCs w:val="22"/>
        </w:rPr>
        <w:t>ad</w:t>
      </w:r>
      <w:r w:rsidRPr="004543D5">
        <w:rPr>
          <w:spacing w:val="-2"/>
          <w:sz w:val="22"/>
          <w:szCs w:val="22"/>
        </w:rPr>
        <w:t>a</w:t>
      </w:r>
      <w:r w:rsidRPr="004543D5">
        <w:rPr>
          <w:sz w:val="22"/>
          <w:szCs w:val="22"/>
        </w:rPr>
        <w:t>lah</w:t>
      </w:r>
      <w:r w:rsidRPr="004543D5">
        <w:rPr>
          <w:spacing w:val="5"/>
          <w:sz w:val="22"/>
          <w:szCs w:val="22"/>
        </w:rPr>
        <w:t xml:space="preserve"> </w:t>
      </w:r>
      <w:r w:rsidRPr="004543D5">
        <w:rPr>
          <w:spacing w:val="-2"/>
          <w:sz w:val="22"/>
          <w:szCs w:val="22"/>
        </w:rPr>
        <w:t>s</w:t>
      </w:r>
      <w:r w:rsidRPr="004543D5">
        <w:rPr>
          <w:sz w:val="22"/>
          <w:szCs w:val="22"/>
        </w:rPr>
        <w:t>eba</w:t>
      </w:r>
      <w:r w:rsidRPr="004543D5">
        <w:rPr>
          <w:spacing w:val="-3"/>
          <w:sz w:val="22"/>
          <w:szCs w:val="22"/>
        </w:rPr>
        <w:t>g</w:t>
      </w:r>
      <w:r w:rsidRPr="004543D5">
        <w:rPr>
          <w:spacing w:val="-2"/>
          <w:sz w:val="22"/>
          <w:szCs w:val="22"/>
        </w:rPr>
        <w:t>a</w:t>
      </w:r>
      <w:r w:rsidRPr="004543D5">
        <w:rPr>
          <w:sz w:val="22"/>
          <w:szCs w:val="22"/>
        </w:rPr>
        <w:t>i be</w:t>
      </w:r>
      <w:r w:rsidRPr="004543D5">
        <w:rPr>
          <w:spacing w:val="1"/>
          <w:sz w:val="22"/>
          <w:szCs w:val="22"/>
        </w:rPr>
        <w:t>r</w:t>
      </w:r>
      <w:r w:rsidRPr="004543D5">
        <w:rPr>
          <w:sz w:val="22"/>
          <w:szCs w:val="22"/>
        </w:rPr>
        <w:t>i</w:t>
      </w:r>
      <w:r w:rsidRPr="004543D5">
        <w:rPr>
          <w:spacing w:val="-3"/>
          <w:sz w:val="22"/>
          <w:szCs w:val="22"/>
        </w:rPr>
        <w:t>k</w:t>
      </w:r>
      <w:r w:rsidRPr="004543D5">
        <w:rPr>
          <w:sz w:val="22"/>
          <w:szCs w:val="22"/>
        </w:rPr>
        <w:t>u</w:t>
      </w:r>
      <w:r w:rsidRPr="004543D5">
        <w:rPr>
          <w:spacing w:val="-2"/>
          <w:sz w:val="22"/>
          <w:szCs w:val="22"/>
        </w:rPr>
        <w:t>t</w:t>
      </w:r>
      <w:r w:rsidRPr="004543D5">
        <w:rPr>
          <w:sz w:val="22"/>
          <w:szCs w:val="22"/>
        </w:rPr>
        <w:t>:</w:t>
      </w:r>
    </w:p>
    <w:p w:rsidR="006476B9" w:rsidRPr="00E9628D" w:rsidRDefault="006476B9" w:rsidP="00127458">
      <w:pPr>
        <w:pStyle w:val="BodyText"/>
        <w:kinsoku w:val="0"/>
        <w:overflowPunct w:val="0"/>
        <w:spacing w:line="264" w:lineRule="auto"/>
        <w:ind w:left="1045" w:right="113"/>
        <w:jc w:val="center"/>
        <w:rPr>
          <w:b/>
          <w:sz w:val="22"/>
          <w:szCs w:val="22"/>
          <w:highlight w:val="cyan"/>
        </w:rPr>
      </w:pPr>
    </w:p>
    <w:p w:rsidR="00127458" w:rsidRPr="007F3A55" w:rsidRDefault="004D0412" w:rsidP="004D0412">
      <w:pPr>
        <w:pStyle w:val="BodyText"/>
        <w:kinsoku w:val="0"/>
        <w:overflowPunct w:val="0"/>
        <w:spacing w:line="264" w:lineRule="auto"/>
        <w:ind w:left="720" w:right="113" w:firstLine="720"/>
        <w:rPr>
          <w:rFonts w:ascii="Arial Narrow" w:hAnsi="Arial Narrow"/>
          <w:b/>
          <w:sz w:val="22"/>
          <w:szCs w:val="22"/>
        </w:rPr>
      </w:pPr>
      <w:r w:rsidRPr="007F3A55">
        <w:rPr>
          <w:rFonts w:ascii="Arial Narrow" w:hAnsi="Arial Narrow"/>
          <w:b/>
          <w:sz w:val="22"/>
          <w:szCs w:val="22"/>
        </w:rPr>
        <w:t xml:space="preserve">                                                </w:t>
      </w:r>
      <w:r w:rsidR="00A46BBB" w:rsidRPr="007F3A55">
        <w:rPr>
          <w:rFonts w:ascii="Arial Narrow" w:hAnsi="Arial Narrow"/>
          <w:b/>
          <w:sz w:val="22"/>
          <w:szCs w:val="22"/>
        </w:rPr>
        <w:t>Tabel.1</w:t>
      </w:r>
      <w:r w:rsidR="009A2655" w:rsidRPr="007F3A55">
        <w:rPr>
          <w:rFonts w:ascii="Arial Narrow" w:hAnsi="Arial Narrow"/>
          <w:b/>
          <w:sz w:val="22"/>
          <w:szCs w:val="22"/>
        </w:rPr>
        <w:t>4</w:t>
      </w:r>
      <w:r w:rsidR="00817212">
        <w:rPr>
          <w:rFonts w:ascii="Arial Narrow" w:hAnsi="Arial Narrow"/>
          <w:b/>
          <w:sz w:val="22"/>
          <w:szCs w:val="22"/>
        </w:rPr>
        <w:t>9</w:t>
      </w:r>
      <w:r w:rsidR="00A46BBB" w:rsidRPr="007F3A55">
        <w:rPr>
          <w:rFonts w:ascii="Arial Narrow" w:hAnsi="Arial Narrow"/>
          <w:b/>
          <w:sz w:val="22"/>
          <w:szCs w:val="22"/>
        </w:rPr>
        <w:t>.</w:t>
      </w:r>
    </w:p>
    <w:p w:rsidR="00127458" w:rsidRPr="007F3A55" w:rsidRDefault="004D0412" w:rsidP="004D0412">
      <w:pPr>
        <w:pStyle w:val="BodyText"/>
        <w:kinsoku w:val="0"/>
        <w:overflowPunct w:val="0"/>
        <w:spacing w:line="264" w:lineRule="auto"/>
        <w:ind w:left="720" w:right="113"/>
        <w:rPr>
          <w:rFonts w:ascii="Arial Narrow" w:hAnsi="Arial Narrow"/>
          <w:b/>
          <w:sz w:val="22"/>
          <w:szCs w:val="22"/>
        </w:rPr>
      </w:pPr>
      <w:r w:rsidRPr="007F3A55">
        <w:rPr>
          <w:rFonts w:ascii="Arial Narrow" w:hAnsi="Arial Narrow"/>
          <w:b/>
          <w:sz w:val="22"/>
          <w:szCs w:val="22"/>
        </w:rPr>
        <w:t xml:space="preserve">                </w:t>
      </w:r>
      <w:r w:rsidR="00127458" w:rsidRPr="00023BD9">
        <w:rPr>
          <w:rFonts w:ascii="Arial Narrow" w:hAnsi="Arial Narrow"/>
          <w:b/>
          <w:sz w:val="22"/>
          <w:szCs w:val="22"/>
        </w:rPr>
        <w:t xml:space="preserve">Realisasi Pendapatan Pajak Daerah-LO  Tahun Anggaran </w:t>
      </w:r>
      <w:r w:rsidR="007F3A55" w:rsidRPr="00023BD9">
        <w:rPr>
          <w:rFonts w:ascii="Arial Narrow" w:hAnsi="Arial Narrow"/>
          <w:b/>
          <w:sz w:val="22"/>
          <w:szCs w:val="22"/>
        </w:rPr>
        <w:t>2016</w:t>
      </w:r>
    </w:p>
    <w:tbl>
      <w:tblPr>
        <w:tblW w:w="7916" w:type="dxa"/>
        <w:tblInd w:w="720" w:type="dxa"/>
        <w:tblLook w:val="04A0"/>
      </w:tblPr>
      <w:tblGrid>
        <w:gridCol w:w="3074"/>
        <w:gridCol w:w="1420"/>
        <w:gridCol w:w="1384"/>
        <w:gridCol w:w="1311"/>
        <w:gridCol w:w="727"/>
      </w:tblGrid>
      <w:tr w:rsidR="00D75326" w:rsidRPr="007F3A55" w:rsidTr="00B76845">
        <w:trPr>
          <w:trHeight w:hRule="exact" w:val="251"/>
        </w:trPr>
        <w:tc>
          <w:tcPr>
            <w:tcW w:w="3074" w:type="dxa"/>
            <w:vMerge w:val="restart"/>
            <w:tcBorders>
              <w:top w:val="single" w:sz="4" w:space="0" w:color="auto"/>
              <w:left w:val="single" w:sz="4" w:space="0" w:color="auto"/>
              <w:right w:val="single" w:sz="4" w:space="0" w:color="auto"/>
            </w:tcBorders>
            <w:shd w:val="clear" w:color="auto" w:fill="auto"/>
            <w:vAlign w:val="center"/>
            <w:hideMark/>
          </w:tcPr>
          <w:p w:rsidR="00D75326" w:rsidRPr="00BA1C77" w:rsidRDefault="00D75326" w:rsidP="007F3A55">
            <w:pPr>
              <w:spacing w:after="0" w:line="240" w:lineRule="exact"/>
              <w:jc w:val="center"/>
              <w:rPr>
                <w:rFonts w:ascii="Arial Narrow" w:eastAsia="Times New Roman" w:hAnsi="Arial Narrow" w:cs="Tahoma"/>
                <w:b/>
                <w:bCs/>
                <w:color w:val="000000"/>
                <w:sz w:val="16"/>
                <w:szCs w:val="16"/>
              </w:rPr>
            </w:pPr>
            <w:r w:rsidRPr="00BA1C77">
              <w:rPr>
                <w:rFonts w:ascii="Arial Narrow" w:eastAsia="Times New Roman" w:hAnsi="Arial Narrow" w:cs="Tahoma"/>
                <w:b/>
                <w:bCs/>
                <w:color w:val="000000"/>
                <w:sz w:val="16"/>
                <w:szCs w:val="16"/>
              </w:rPr>
              <w:t>URAIAN</w:t>
            </w:r>
          </w:p>
        </w:tc>
        <w:tc>
          <w:tcPr>
            <w:tcW w:w="2804" w:type="dxa"/>
            <w:gridSpan w:val="2"/>
            <w:tcBorders>
              <w:top w:val="single" w:sz="4" w:space="0" w:color="auto"/>
              <w:left w:val="single" w:sz="4" w:space="0" w:color="auto"/>
              <w:bottom w:val="single" w:sz="4" w:space="0" w:color="auto"/>
              <w:right w:val="single" w:sz="4" w:space="0" w:color="auto"/>
            </w:tcBorders>
            <w:shd w:val="clear" w:color="auto" w:fill="auto"/>
            <w:hideMark/>
          </w:tcPr>
          <w:p w:rsidR="00D75326" w:rsidRPr="00BA1C77" w:rsidRDefault="00D75326" w:rsidP="00D75326">
            <w:pPr>
              <w:spacing w:after="0" w:line="240" w:lineRule="exact"/>
              <w:jc w:val="center"/>
              <w:rPr>
                <w:rFonts w:ascii="Arial Narrow" w:eastAsia="Times New Roman" w:hAnsi="Arial Narrow" w:cs="Arial"/>
                <w:b/>
                <w:bCs/>
                <w:color w:val="000000"/>
                <w:sz w:val="16"/>
                <w:szCs w:val="16"/>
              </w:rPr>
            </w:pPr>
            <w:r w:rsidRPr="00BA1C77">
              <w:rPr>
                <w:rFonts w:ascii="Arial Narrow" w:eastAsia="Times New Roman" w:hAnsi="Arial Narrow" w:cs="Arial"/>
                <w:b/>
                <w:bCs/>
                <w:color w:val="000000"/>
                <w:sz w:val="16"/>
                <w:szCs w:val="16"/>
              </w:rPr>
              <w:t>REALISASI</w:t>
            </w:r>
          </w:p>
          <w:p w:rsidR="00D75326" w:rsidRPr="00BA1C77" w:rsidRDefault="00D75326" w:rsidP="00192498">
            <w:pPr>
              <w:spacing w:after="0" w:line="240" w:lineRule="auto"/>
              <w:jc w:val="center"/>
              <w:rPr>
                <w:rFonts w:ascii="Arial Narrow" w:eastAsia="Times New Roman" w:hAnsi="Arial Narrow" w:cs="Arial"/>
                <w:b/>
                <w:bCs/>
                <w:color w:val="000000"/>
                <w:sz w:val="16"/>
                <w:szCs w:val="16"/>
              </w:rPr>
            </w:pPr>
          </w:p>
        </w:tc>
        <w:tc>
          <w:tcPr>
            <w:tcW w:w="2038" w:type="dxa"/>
            <w:gridSpan w:val="2"/>
            <w:tcBorders>
              <w:top w:val="single" w:sz="4" w:space="0" w:color="auto"/>
              <w:left w:val="nil"/>
              <w:bottom w:val="single" w:sz="4" w:space="0" w:color="auto"/>
              <w:right w:val="single" w:sz="4" w:space="0" w:color="auto"/>
            </w:tcBorders>
            <w:shd w:val="clear" w:color="auto" w:fill="auto"/>
            <w:vAlign w:val="center"/>
            <w:hideMark/>
          </w:tcPr>
          <w:p w:rsidR="00D75326" w:rsidRPr="00BA1C77" w:rsidRDefault="00B76845" w:rsidP="00BA1C77">
            <w:pPr>
              <w:spacing w:after="0" w:line="240" w:lineRule="exact"/>
              <w:jc w:val="center"/>
              <w:rPr>
                <w:rFonts w:ascii="Arial Narrow" w:eastAsia="Times New Roman" w:hAnsi="Arial Narrow" w:cs="Arial"/>
                <w:b/>
                <w:color w:val="000000"/>
                <w:sz w:val="16"/>
                <w:szCs w:val="16"/>
              </w:rPr>
            </w:pPr>
            <w:r w:rsidRPr="00AA029C">
              <w:rPr>
                <w:rFonts w:ascii="Arial Narrow" w:eastAsia="Times New Roman" w:hAnsi="Arial Narrow" w:cs="Arial"/>
                <w:b/>
                <w:bCs/>
                <w:color w:val="000000"/>
                <w:sz w:val="16"/>
                <w:szCs w:val="16"/>
              </w:rPr>
              <w:t>KENAIKAN</w:t>
            </w:r>
            <w:r>
              <w:rPr>
                <w:rFonts w:ascii="Arial Narrow" w:eastAsia="Times New Roman" w:hAnsi="Arial Narrow" w:cs="Arial"/>
                <w:b/>
                <w:bCs/>
                <w:color w:val="000000"/>
                <w:sz w:val="16"/>
                <w:szCs w:val="16"/>
              </w:rPr>
              <w:t xml:space="preserve"> </w:t>
            </w:r>
            <w:r w:rsidRPr="00AA029C">
              <w:rPr>
                <w:rFonts w:ascii="Arial Narrow" w:eastAsia="Times New Roman" w:hAnsi="Arial Narrow" w:cs="Arial"/>
                <w:b/>
                <w:bCs/>
                <w:color w:val="000000"/>
                <w:sz w:val="16"/>
                <w:szCs w:val="16"/>
              </w:rPr>
              <w:t>/(PENURUNAN)</w:t>
            </w:r>
          </w:p>
        </w:tc>
      </w:tr>
      <w:tr w:rsidR="00D75326" w:rsidRPr="007F3A55" w:rsidTr="00BA1C77">
        <w:trPr>
          <w:trHeight w:hRule="exact" w:val="266"/>
        </w:trPr>
        <w:tc>
          <w:tcPr>
            <w:tcW w:w="3074" w:type="dxa"/>
            <w:vMerge/>
            <w:tcBorders>
              <w:left w:val="single" w:sz="4" w:space="0" w:color="auto"/>
              <w:bottom w:val="single" w:sz="4" w:space="0" w:color="auto"/>
              <w:right w:val="single" w:sz="4" w:space="0" w:color="auto"/>
            </w:tcBorders>
            <w:shd w:val="clear" w:color="auto" w:fill="auto"/>
            <w:vAlign w:val="center"/>
            <w:hideMark/>
          </w:tcPr>
          <w:p w:rsidR="00D75326" w:rsidRPr="00BA1C77" w:rsidRDefault="00D75326" w:rsidP="007F3A55">
            <w:pPr>
              <w:spacing w:after="0" w:line="240" w:lineRule="exact"/>
              <w:jc w:val="center"/>
              <w:rPr>
                <w:rFonts w:ascii="Arial Narrow" w:eastAsia="Times New Roman" w:hAnsi="Arial Narrow" w:cs="Tahoma"/>
                <w:b/>
                <w:bCs/>
                <w:color w:val="000000"/>
                <w:sz w:val="16"/>
                <w:szCs w:val="16"/>
              </w:rPr>
            </w:pP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D75326" w:rsidRPr="00BA1C77" w:rsidRDefault="00D75326" w:rsidP="00D75326">
            <w:pPr>
              <w:spacing w:after="0" w:line="240" w:lineRule="exact"/>
              <w:jc w:val="center"/>
              <w:rPr>
                <w:rFonts w:ascii="Arial Narrow" w:eastAsia="Times New Roman" w:hAnsi="Arial Narrow" w:cs="Arial"/>
                <w:b/>
                <w:bCs/>
                <w:color w:val="000000"/>
                <w:sz w:val="16"/>
                <w:szCs w:val="16"/>
              </w:rPr>
            </w:pPr>
            <w:r w:rsidRPr="00BA1C77">
              <w:rPr>
                <w:rFonts w:ascii="Arial Narrow" w:eastAsia="Times New Roman" w:hAnsi="Arial Narrow" w:cs="Arial"/>
                <w:b/>
                <w:bCs/>
                <w:color w:val="000000"/>
                <w:sz w:val="16"/>
                <w:szCs w:val="16"/>
              </w:rPr>
              <w:t>Tahun  2016</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D75326" w:rsidRPr="00BA1C77" w:rsidRDefault="00D75326" w:rsidP="00D75326">
            <w:pPr>
              <w:spacing w:after="0" w:line="240" w:lineRule="exact"/>
              <w:jc w:val="center"/>
              <w:rPr>
                <w:rFonts w:ascii="Arial Narrow" w:eastAsia="Times New Roman" w:hAnsi="Arial Narrow" w:cs="Arial"/>
                <w:b/>
                <w:bCs/>
                <w:color w:val="000000"/>
                <w:sz w:val="16"/>
                <w:szCs w:val="16"/>
              </w:rPr>
            </w:pPr>
            <w:r w:rsidRPr="00BA1C77">
              <w:rPr>
                <w:rFonts w:ascii="Arial Narrow" w:eastAsia="Times New Roman" w:hAnsi="Arial Narrow" w:cs="Arial"/>
                <w:b/>
                <w:bCs/>
                <w:color w:val="000000"/>
                <w:sz w:val="16"/>
                <w:szCs w:val="16"/>
              </w:rPr>
              <w:t>Tahun 2015</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D75326" w:rsidRPr="00BA1C77" w:rsidRDefault="00D75326" w:rsidP="007F3A55">
            <w:pPr>
              <w:spacing w:after="0" w:line="240" w:lineRule="exact"/>
              <w:jc w:val="center"/>
              <w:rPr>
                <w:rFonts w:ascii="Arial Narrow" w:eastAsia="Times New Roman" w:hAnsi="Arial Narrow" w:cs="Tahoma"/>
                <w:b/>
                <w:bCs/>
                <w:color w:val="000000"/>
                <w:sz w:val="16"/>
                <w:szCs w:val="16"/>
              </w:rPr>
            </w:pPr>
            <w:r w:rsidRPr="00BA1C77">
              <w:rPr>
                <w:rFonts w:ascii="Arial Narrow" w:eastAsia="Times New Roman" w:hAnsi="Arial Narrow" w:cs="Tahoma"/>
                <w:b/>
                <w:bCs/>
                <w:color w:val="000000"/>
                <w:sz w:val="16"/>
                <w:szCs w:val="16"/>
              </w:rPr>
              <w:t>Rp</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D75326" w:rsidRPr="00BA1C77" w:rsidRDefault="00D75326" w:rsidP="00D75326">
            <w:pPr>
              <w:spacing w:after="0" w:line="240" w:lineRule="exact"/>
              <w:jc w:val="center"/>
              <w:rPr>
                <w:rFonts w:ascii="Arial Narrow" w:eastAsia="Times New Roman" w:hAnsi="Arial Narrow" w:cs="Arial"/>
                <w:b/>
                <w:color w:val="000000"/>
                <w:sz w:val="16"/>
                <w:szCs w:val="16"/>
              </w:rPr>
            </w:pPr>
            <w:r w:rsidRPr="00BA1C77">
              <w:rPr>
                <w:rFonts w:ascii="Arial Narrow" w:eastAsia="Times New Roman" w:hAnsi="Arial Narrow" w:cs="Arial"/>
                <w:b/>
                <w:color w:val="000000"/>
                <w:sz w:val="16"/>
                <w:szCs w:val="16"/>
              </w:rPr>
              <w:t>%</w:t>
            </w:r>
          </w:p>
        </w:tc>
      </w:tr>
      <w:tr w:rsidR="00D75326" w:rsidRPr="007F3A55" w:rsidTr="007F3A55">
        <w:trPr>
          <w:trHeight w:val="270"/>
        </w:trPr>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D75326" w:rsidRPr="007F3A55" w:rsidRDefault="00D75326" w:rsidP="007F3A55">
            <w:pPr>
              <w:spacing w:after="0" w:line="240" w:lineRule="exac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   Pajak Hotel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3.676.101.308,00 </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1.616.436.930,00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2.059.664.378,00</w:t>
            </w:r>
          </w:p>
        </w:tc>
        <w:tc>
          <w:tcPr>
            <w:tcW w:w="727"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127,42</w:t>
            </w:r>
          </w:p>
        </w:tc>
      </w:tr>
      <w:tr w:rsidR="00D75326" w:rsidRPr="007F3A55" w:rsidTr="007F3A55">
        <w:trPr>
          <w:trHeight w:val="270"/>
        </w:trPr>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D75326" w:rsidRPr="007F3A55" w:rsidRDefault="00D75326" w:rsidP="007F3A55">
            <w:pPr>
              <w:spacing w:after="0" w:line="240" w:lineRule="exac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   Pajak Restoran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4.819.455.425,00 </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2.803.386.180,00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2.016.069.245,00</w:t>
            </w:r>
          </w:p>
        </w:tc>
        <w:tc>
          <w:tcPr>
            <w:tcW w:w="727"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71,92</w:t>
            </w:r>
          </w:p>
        </w:tc>
      </w:tr>
      <w:tr w:rsidR="00D75326" w:rsidRPr="007F3A55" w:rsidTr="007F3A55">
        <w:trPr>
          <w:trHeight w:val="270"/>
        </w:trPr>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D75326" w:rsidRPr="007F3A55" w:rsidRDefault="00D75326" w:rsidP="007F3A55">
            <w:pPr>
              <w:spacing w:after="0" w:line="240" w:lineRule="exac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   Pajak Hiburan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465.761.285,00 </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385.298.883,00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80.462.402,00</w:t>
            </w:r>
          </w:p>
        </w:tc>
        <w:tc>
          <w:tcPr>
            <w:tcW w:w="727"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20,88</w:t>
            </w:r>
          </w:p>
        </w:tc>
      </w:tr>
      <w:tr w:rsidR="00D75326" w:rsidRPr="007F3A55" w:rsidTr="007F3A55">
        <w:trPr>
          <w:trHeight w:val="270"/>
        </w:trPr>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D75326" w:rsidRPr="007F3A55" w:rsidRDefault="00D75326" w:rsidP="007F3A55">
            <w:pPr>
              <w:spacing w:after="0" w:line="240" w:lineRule="exac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   Pajak Reklame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1.017.060.161,00 </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515.771.664,00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501.288.497,00</w:t>
            </w:r>
          </w:p>
        </w:tc>
        <w:tc>
          <w:tcPr>
            <w:tcW w:w="727"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97,19</w:t>
            </w:r>
          </w:p>
        </w:tc>
      </w:tr>
      <w:tr w:rsidR="00D75326" w:rsidRPr="007F3A55" w:rsidTr="007F3A55">
        <w:trPr>
          <w:trHeight w:val="270"/>
        </w:trPr>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D75326" w:rsidRPr="007F3A55" w:rsidRDefault="00D75326" w:rsidP="007F3A55">
            <w:pPr>
              <w:spacing w:after="0" w:line="240" w:lineRule="exac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   Pajak Penerangan Jalan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53.601.847.952,00 </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54.299.102.211,00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(697.254.259,00)</w:t>
            </w:r>
          </w:p>
        </w:tc>
        <w:tc>
          <w:tcPr>
            <w:tcW w:w="727"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(1,28)</w:t>
            </w:r>
          </w:p>
        </w:tc>
      </w:tr>
      <w:tr w:rsidR="00D75326" w:rsidRPr="007F3A55" w:rsidTr="007F3A55">
        <w:trPr>
          <w:trHeight w:val="270"/>
        </w:trPr>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D75326" w:rsidRPr="007F3A55" w:rsidRDefault="00D75326" w:rsidP="007F3A55">
            <w:pPr>
              <w:spacing w:after="0" w:line="240" w:lineRule="exac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   Pajak Parkir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246.224.466,00 </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233.065.151,00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13.159.315,00</w:t>
            </w:r>
          </w:p>
        </w:tc>
        <w:tc>
          <w:tcPr>
            <w:tcW w:w="727"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5,65</w:t>
            </w:r>
          </w:p>
        </w:tc>
      </w:tr>
      <w:tr w:rsidR="00D75326" w:rsidRPr="007F3A55" w:rsidTr="007F3A55">
        <w:trPr>
          <w:trHeight w:val="270"/>
        </w:trPr>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D75326" w:rsidRPr="007F3A55" w:rsidRDefault="00D75326" w:rsidP="007F3A55">
            <w:pPr>
              <w:spacing w:after="0" w:line="240" w:lineRule="exac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   Pajak Air Tanah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828.323.200,00 </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1.067.768.500,00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(239.445.300,00)</w:t>
            </w:r>
          </w:p>
        </w:tc>
        <w:tc>
          <w:tcPr>
            <w:tcW w:w="727"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(22,42)</w:t>
            </w:r>
          </w:p>
        </w:tc>
      </w:tr>
      <w:tr w:rsidR="00D75326" w:rsidRPr="007F3A55" w:rsidTr="007F3A55">
        <w:trPr>
          <w:trHeight w:val="270"/>
        </w:trPr>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D75326" w:rsidRPr="007F3A55" w:rsidRDefault="00D75326" w:rsidP="007F3A55">
            <w:pPr>
              <w:spacing w:after="0" w:line="240" w:lineRule="exac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   Pajak Mineral Bukan Logam dan Batuan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458.986.550,00 </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12.173.600,00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446.812.950,00</w:t>
            </w:r>
          </w:p>
        </w:tc>
        <w:tc>
          <w:tcPr>
            <w:tcW w:w="727"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3.670,34</w:t>
            </w:r>
          </w:p>
        </w:tc>
      </w:tr>
      <w:tr w:rsidR="00D75326" w:rsidRPr="007F3A55" w:rsidTr="007F3A55">
        <w:trPr>
          <w:trHeight w:val="270"/>
        </w:trPr>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D75326" w:rsidRPr="007F3A55" w:rsidRDefault="00D75326" w:rsidP="007F3A55">
            <w:pPr>
              <w:spacing w:after="0" w:line="240" w:lineRule="exact"/>
              <w:ind w:left="131" w:hanging="131"/>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   Pajak Bumi dan Bangunan Pedesaan dan Perkotaan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C56F53" w:rsidP="007F3A55">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27.446.345.576</w:t>
            </w:r>
            <w:r w:rsidR="00D75326" w:rsidRPr="007F3A55">
              <w:rPr>
                <w:rFonts w:ascii="Arial Narrow" w:eastAsia="Times New Roman" w:hAnsi="Arial Narrow" w:cs="Arial"/>
                <w:color w:val="000000"/>
                <w:sz w:val="16"/>
                <w:szCs w:val="16"/>
              </w:rPr>
              <w:t xml:space="preserve">,00 </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28.104.343.097,00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5738AA" w:rsidP="007F3A55">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r w:rsidR="00C56F53">
              <w:rPr>
                <w:rFonts w:ascii="Arial Narrow" w:eastAsia="Times New Roman" w:hAnsi="Arial Narrow" w:cs="Arial"/>
                <w:color w:val="000000"/>
                <w:sz w:val="16"/>
                <w:szCs w:val="16"/>
              </w:rPr>
              <w:t>657.997.521,</w:t>
            </w:r>
            <w:r w:rsidR="00D75326" w:rsidRPr="007F3A55">
              <w:rPr>
                <w:rFonts w:ascii="Arial Narrow" w:eastAsia="Times New Roman" w:hAnsi="Arial Narrow" w:cs="Arial"/>
                <w:color w:val="000000"/>
                <w:sz w:val="16"/>
                <w:szCs w:val="16"/>
              </w:rPr>
              <w:t>00</w:t>
            </w:r>
            <w:r>
              <w:rPr>
                <w:rFonts w:ascii="Arial Narrow" w:eastAsia="Times New Roman" w:hAnsi="Arial Narrow" w:cs="Arial"/>
                <w:color w:val="000000"/>
                <w:sz w:val="16"/>
                <w:szCs w:val="16"/>
              </w:rPr>
              <w:t>)</w:t>
            </w:r>
          </w:p>
        </w:tc>
        <w:tc>
          <w:tcPr>
            <w:tcW w:w="727"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7F3A55" w:rsidRDefault="005738AA" w:rsidP="007F3A55">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r w:rsidR="00C56F53">
              <w:rPr>
                <w:rFonts w:ascii="Arial Narrow" w:eastAsia="Times New Roman" w:hAnsi="Arial Narrow" w:cs="Arial"/>
                <w:color w:val="000000"/>
                <w:sz w:val="16"/>
                <w:szCs w:val="16"/>
              </w:rPr>
              <w:t>2,34</w:t>
            </w:r>
            <w:r>
              <w:rPr>
                <w:rFonts w:ascii="Arial Narrow" w:eastAsia="Times New Roman" w:hAnsi="Arial Narrow" w:cs="Arial"/>
                <w:color w:val="000000"/>
                <w:sz w:val="16"/>
                <w:szCs w:val="16"/>
              </w:rPr>
              <w:t>)</w:t>
            </w:r>
          </w:p>
        </w:tc>
      </w:tr>
      <w:tr w:rsidR="00D75326" w:rsidRPr="007F3A55" w:rsidTr="007F3A55">
        <w:trPr>
          <w:trHeight w:val="270"/>
        </w:trPr>
        <w:tc>
          <w:tcPr>
            <w:tcW w:w="30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5326" w:rsidRPr="007F3A55" w:rsidRDefault="00D75326" w:rsidP="007F3A55">
            <w:pPr>
              <w:spacing w:after="0" w:line="240" w:lineRule="exact"/>
              <w:ind w:left="131" w:hanging="131"/>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   Bea Perolehan Hak Atas Tanah dan Bangunan (BPHTB) - LO</w:t>
            </w:r>
          </w:p>
        </w:tc>
        <w:tc>
          <w:tcPr>
            <w:tcW w:w="1420" w:type="dxa"/>
            <w:tcBorders>
              <w:top w:val="single" w:sz="4" w:space="0" w:color="auto"/>
              <w:left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xml:space="preserve">36.714.384.348,00 </w:t>
            </w:r>
          </w:p>
        </w:tc>
        <w:tc>
          <w:tcPr>
            <w:tcW w:w="1384" w:type="dxa"/>
            <w:tcBorders>
              <w:top w:val="single" w:sz="4" w:space="0" w:color="auto"/>
              <w:left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20.078.520.106,00</w:t>
            </w:r>
          </w:p>
        </w:tc>
        <w:tc>
          <w:tcPr>
            <w:tcW w:w="1311" w:type="dxa"/>
            <w:tcBorders>
              <w:top w:val="single" w:sz="4" w:space="0" w:color="auto"/>
              <w:left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16.635.864.242,00</w:t>
            </w:r>
          </w:p>
        </w:tc>
        <w:tc>
          <w:tcPr>
            <w:tcW w:w="727" w:type="dxa"/>
            <w:tcBorders>
              <w:top w:val="single" w:sz="4" w:space="0" w:color="auto"/>
              <w:left w:val="single" w:sz="4" w:space="0" w:color="auto"/>
              <w:right w:val="single" w:sz="4" w:space="0" w:color="auto"/>
            </w:tcBorders>
            <w:shd w:val="clear" w:color="auto" w:fill="auto"/>
            <w:noWrap/>
            <w:hideMark/>
          </w:tcPr>
          <w:p w:rsidR="00D75326" w:rsidRPr="007F3A55" w:rsidRDefault="00D75326" w:rsidP="007F3A55">
            <w:pPr>
              <w:spacing w:after="0" w:line="240" w:lineRule="exact"/>
              <w:jc w:val="righ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82,85</w:t>
            </w:r>
          </w:p>
        </w:tc>
      </w:tr>
      <w:tr w:rsidR="00D75326" w:rsidRPr="007F3A55" w:rsidTr="007F3A55">
        <w:trPr>
          <w:trHeight w:val="240"/>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D75326" w:rsidRPr="007F3A55" w:rsidRDefault="00D75326" w:rsidP="007F3A55">
            <w:pPr>
              <w:spacing w:after="0" w:line="240" w:lineRule="exact"/>
              <w:rPr>
                <w:rFonts w:ascii="Arial Narrow" w:eastAsia="Times New Roman" w:hAnsi="Arial Narrow" w:cs="Arial"/>
                <w:color w:val="000000"/>
                <w:sz w:val="16"/>
                <w:szCs w:val="16"/>
              </w:rPr>
            </w:pPr>
          </w:p>
        </w:tc>
        <w:tc>
          <w:tcPr>
            <w:tcW w:w="1420" w:type="dxa"/>
            <w:tcBorders>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rPr>
                <w:rFonts w:ascii="Arial Narrow" w:eastAsia="Times New Roman" w:hAnsi="Arial Narrow" w:cs="Arial"/>
                <w:color w:val="000000"/>
                <w:sz w:val="20"/>
                <w:szCs w:val="20"/>
              </w:rPr>
            </w:pPr>
            <w:r w:rsidRPr="007F3A55">
              <w:rPr>
                <w:rFonts w:ascii="Arial Narrow" w:eastAsia="Times New Roman" w:hAnsi="Arial Narrow" w:cs="Arial"/>
                <w:color w:val="000000"/>
                <w:sz w:val="20"/>
                <w:szCs w:val="20"/>
              </w:rPr>
              <w:t> </w:t>
            </w:r>
          </w:p>
        </w:tc>
        <w:tc>
          <w:tcPr>
            <w:tcW w:w="1384" w:type="dxa"/>
            <w:tcBorders>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w:t>
            </w:r>
          </w:p>
        </w:tc>
        <w:tc>
          <w:tcPr>
            <w:tcW w:w="1311" w:type="dxa"/>
            <w:tcBorders>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w:t>
            </w:r>
          </w:p>
        </w:tc>
        <w:tc>
          <w:tcPr>
            <w:tcW w:w="727" w:type="dxa"/>
            <w:tcBorders>
              <w:left w:val="single" w:sz="4" w:space="0" w:color="auto"/>
              <w:bottom w:val="single" w:sz="4" w:space="0" w:color="auto"/>
              <w:right w:val="single" w:sz="4" w:space="0" w:color="auto"/>
            </w:tcBorders>
            <w:shd w:val="clear" w:color="auto" w:fill="auto"/>
            <w:noWrap/>
            <w:hideMark/>
          </w:tcPr>
          <w:p w:rsidR="00D75326" w:rsidRPr="007F3A55" w:rsidRDefault="00D75326" w:rsidP="007F3A55">
            <w:pPr>
              <w:spacing w:after="0" w:line="240" w:lineRule="exact"/>
              <w:rPr>
                <w:rFonts w:ascii="Arial Narrow" w:eastAsia="Times New Roman" w:hAnsi="Arial Narrow" w:cs="Arial"/>
                <w:color w:val="000000"/>
                <w:sz w:val="16"/>
                <w:szCs w:val="16"/>
              </w:rPr>
            </w:pPr>
            <w:r w:rsidRPr="007F3A55">
              <w:rPr>
                <w:rFonts w:ascii="Arial Narrow" w:eastAsia="Times New Roman" w:hAnsi="Arial Narrow" w:cs="Arial"/>
                <w:color w:val="000000"/>
                <w:sz w:val="16"/>
                <w:szCs w:val="16"/>
              </w:rPr>
              <w:t> </w:t>
            </w:r>
          </w:p>
        </w:tc>
      </w:tr>
      <w:tr w:rsidR="00D75326" w:rsidRPr="007F3A55" w:rsidTr="007F3A55">
        <w:trPr>
          <w:trHeight w:val="330"/>
        </w:trPr>
        <w:tc>
          <w:tcPr>
            <w:tcW w:w="3074"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5B21C9" w:rsidRDefault="00D75326" w:rsidP="007F3A55">
            <w:pPr>
              <w:spacing w:after="0" w:line="240" w:lineRule="exact"/>
              <w:jc w:val="center"/>
              <w:rPr>
                <w:rFonts w:ascii="Arial Narrow" w:eastAsia="Times New Roman" w:hAnsi="Arial Narrow" w:cs="Arial"/>
                <w:b/>
                <w:color w:val="000000"/>
                <w:sz w:val="20"/>
                <w:szCs w:val="20"/>
              </w:rPr>
            </w:pPr>
            <w:r w:rsidRPr="005B21C9">
              <w:rPr>
                <w:rFonts w:ascii="Arial Narrow" w:eastAsia="Times New Roman" w:hAnsi="Arial Narrow" w:cs="Arial"/>
                <w:b/>
                <w:color w:val="000000"/>
                <w:sz w:val="20"/>
                <w:szCs w:val="20"/>
              </w:rPr>
              <w:t>JUMLAH</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5B21C9" w:rsidRDefault="00D75326" w:rsidP="00C56F53">
            <w:pPr>
              <w:spacing w:after="0" w:line="240" w:lineRule="exact"/>
              <w:jc w:val="right"/>
              <w:rPr>
                <w:rFonts w:ascii="Arial Narrow" w:eastAsia="Times New Roman" w:hAnsi="Arial Narrow" w:cs="Arial"/>
                <w:b/>
                <w:color w:val="000000"/>
                <w:sz w:val="16"/>
                <w:szCs w:val="16"/>
              </w:rPr>
            </w:pPr>
            <w:r w:rsidRPr="005B21C9">
              <w:rPr>
                <w:rFonts w:ascii="Arial Narrow" w:eastAsia="Times New Roman" w:hAnsi="Arial Narrow" w:cs="Arial"/>
                <w:b/>
                <w:color w:val="000000"/>
                <w:sz w:val="16"/>
                <w:szCs w:val="16"/>
              </w:rPr>
              <w:t>129.</w:t>
            </w:r>
            <w:r w:rsidR="00C56F53">
              <w:rPr>
                <w:rFonts w:ascii="Arial Narrow" w:eastAsia="Times New Roman" w:hAnsi="Arial Narrow" w:cs="Arial"/>
                <w:b/>
                <w:color w:val="000000"/>
                <w:sz w:val="16"/>
                <w:szCs w:val="16"/>
              </w:rPr>
              <w:t>274.490.271</w:t>
            </w:r>
            <w:r w:rsidRPr="005B21C9">
              <w:rPr>
                <w:rFonts w:ascii="Arial Narrow" w:eastAsia="Times New Roman" w:hAnsi="Arial Narrow" w:cs="Arial"/>
                <w:b/>
                <w:color w:val="000000"/>
                <w:sz w:val="16"/>
                <w:szCs w:val="16"/>
              </w:rPr>
              <w:t xml:space="preserve">,00 </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5B21C9" w:rsidRDefault="00D75326" w:rsidP="007F3A55">
            <w:pPr>
              <w:spacing w:after="0" w:line="240" w:lineRule="exact"/>
              <w:jc w:val="right"/>
              <w:rPr>
                <w:rFonts w:ascii="Arial Narrow" w:eastAsia="Times New Roman" w:hAnsi="Arial Narrow" w:cs="Arial"/>
                <w:b/>
                <w:color w:val="000000"/>
                <w:sz w:val="16"/>
                <w:szCs w:val="16"/>
              </w:rPr>
            </w:pPr>
            <w:r w:rsidRPr="005B21C9">
              <w:rPr>
                <w:rFonts w:ascii="Arial Narrow" w:eastAsia="Times New Roman" w:hAnsi="Arial Narrow" w:cs="Arial"/>
                <w:b/>
                <w:color w:val="000000"/>
                <w:sz w:val="16"/>
                <w:szCs w:val="16"/>
              </w:rPr>
              <w:t>109.115.866.322,00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5B21C9" w:rsidRDefault="00E0415F" w:rsidP="007F3A55">
            <w:pPr>
              <w:spacing w:after="0" w:line="24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20.158.623.949,00</w:t>
            </w:r>
          </w:p>
        </w:tc>
        <w:tc>
          <w:tcPr>
            <w:tcW w:w="727" w:type="dxa"/>
            <w:tcBorders>
              <w:top w:val="single" w:sz="4" w:space="0" w:color="auto"/>
              <w:left w:val="single" w:sz="4" w:space="0" w:color="auto"/>
              <w:bottom w:val="single" w:sz="4" w:space="0" w:color="auto"/>
              <w:right w:val="single" w:sz="4" w:space="0" w:color="auto"/>
            </w:tcBorders>
            <w:shd w:val="clear" w:color="auto" w:fill="auto"/>
            <w:noWrap/>
            <w:hideMark/>
          </w:tcPr>
          <w:p w:rsidR="00D75326" w:rsidRPr="005B21C9" w:rsidRDefault="00E0415F" w:rsidP="007F3A55">
            <w:pPr>
              <w:spacing w:after="0" w:line="24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18,47</w:t>
            </w:r>
          </w:p>
        </w:tc>
      </w:tr>
    </w:tbl>
    <w:p w:rsidR="00127458" w:rsidRPr="00E9628D" w:rsidRDefault="00127458" w:rsidP="00621B90">
      <w:pPr>
        <w:pStyle w:val="BodyText"/>
        <w:kinsoku w:val="0"/>
        <w:overflowPunct w:val="0"/>
        <w:spacing w:line="266" w:lineRule="auto"/>
        <w:ind w:left="1457" w:right="290"/>
        <w:rPr>
          <w:rFonts w:ascii="Arial Narrow" w:hAnsi="Arial Narrow"/>
          <w:sz w:val="22"/>
          <w:szCs w:val="22"/>
          <w:highlight w:val="cyan"/>
        </w:rPr>
      </w:pPr>
    </w:p>
    <w:p w:rsidR="00127458" w:rsidRDefault="00613F87" w:rsidP="006A31F7">
      <w:pPr>
        <w:pStyle w:val="BodyText"/>
        <w:kinsoku w:val="0"/>
        <w:overflowPunct w:val="0"/>
        <w:spacing w:line="266" w:lineRule="auto"/>
        <w:ind w:left="567" w:right="140"/>
        <w:rPr>
          <w:sz w:val="22"/>
          <w:szCs w:val="22"/>
        </w:rPr>
      </w:pPr>
      <w:r w:rsidRPr="00DF4E7C">
        <w:rPr>
          <w:sz w:val="22"/>
          <w:szCs w:val="22"/>
        </w:rPr>
        <w:t>Pendapatan pajak-LO TA. 2016 diakui sebesar Rp 129.</w:t>
      </w:r>
      <w:r w:rsidR="00E0415F">
        <w:rPr>
          <w:sz w:val="22"/>
          <w:szCs w:val="22"/>
        </w:rPr>
        <w:t>274.490.271</w:t>
      </w:r>
      <w:r w:rsidRPr="00DF4E7C">
        <w:rPr>
          <w:sz w:val="22"/>
          <w:szCs w:val="22"/>
        </w:rPr>
        <w:t xml:space="preserve">,00. Terdapat peningkatan pendapatan pajak–LO sebesar </w:t>
      </w:r>
      <w:r w:rsidR="00E0415F">
        <w:rPr>
          <w:sz w:val="22"/>
          <w:szCs w:val="22"/>
        </w:rPr>
        <w:t>18,47</w:t>
      </w:r>
      <w:r w:rsidRPr="00DF4E7C">
        <w:rPr>
          <w:sz w:val="22"/>
          <w:szCs w:val="22"/>
        </w:rPr>
        <w:t xml:space="preserve"> % dari tahun sebelumnya. Pendapatan </w:t>
      </w:r>
      <w:r w:rsidR="00DF4E7C" w:rsidRPr="00DF4E7C">
        <w:rPr>
          <w:sz w:val="22"/>
          <w:szCs w:val="22"/>
        </w:rPr>
        <w:t>P</w:t>
      </w:r>
      <w:r w:rsidRPr="00DF4E7C">
        <w:rPr>
          <w:sz w:val="22"/>
          <w:szCs w:val="22"/>
        </w:rPr>
        <w:t xml:space="preserve">ajak </w:t>
      </w:r>
      <w:r w:rsidR="00DF4E7C" w:rsidRPr="00DF4E7C">
        <w:rPr>
          <w:sz w:val="22"/>
          <w:szCs w:val="22"/>
        </w:rPr>
        <w:t>M</w:t>
      </w:r>
      <w:r w:rsidRPr="00DF4E7C">
        <w:rPr>
          <w:sz w:val="22"/>
          <w:szCs w:val="22"/>
        </w:rPr>
        <w:t xml:space="preserve">ineral </w:t>
      </w:r>
      <w:r w:rsidR="00DF4E7C" w:rsidRPr="00DF4E7C">
        <w:rPr>
          <w:sz w:val="22"/>
          <w:szCs w:val="22"/>
        </w:rPr>
        <w:t>B</w:t>
      </w:r>
      <w:r w:rsidRPr="00DF4E7C">
        <w:rPr>
          <w:sz w:val="22"/>
          <w:szCs w:val="22"/>
        </w:rPr>
        <w:t xml:space="preserve">ukan </w:t>
      </w:r>
      <w:r w:rsidR="00DF4E7C" w:rsidRPr="00DF4E7C">
        <w:rPr>
          <w:sz w:val="22"/>
          <w:szCs w:val="22"/>
        </w:rPr>
        <w:t>L</w:t>
      </w:r>
      <w:r w:rsidRPr="00DF4E7C">
        <w:rPr>
          <w:sz w:val="22"/>
          <w:szCs w:val="22"/>
        </w:rPr>
        <w:t xml:space="preserve">ogam dan </w:t>
      </w:r>
      <w:r w:rsidR="00DF4E7C" w:rsidRPr="00DF4E7C">
        <w:rPr>
          <w:sz w:val="22"/>
          <w:szCs w:val="22"/>
        </w:rPr>
        <w:t>B</w:t>
      </w:r>
      <w:r w:rsidRPr="00DF4E7C">
        <w:rPr>
          <w:sz w:val="22"/>
          <w:szCs w:val="22"/>
        </w:rPr>
        <w:t xml:space="preserve">atuan-LO mengalami kenaikan signifikan sebesar 3.670,34 %. Sedangkan </w:t>
      </w:r>
      <w:r w:rsidR="00DF4E7C" w:rsidRPr="00DF4E7C">
        <w:rPr>
          <w:sz w:val="22"/>
          <w:szCs w:val="22"/>
        </w:rPr>
        <w:t>Pajak Air Tanah-L</w:t>
      </w:r>
      <w:r w:rsidR="00E0415F">
        <w:rPr>
          <w:sz w:val="22"/>
          <w:szCs w:val="22"/>
        </w:rPr>
        <w:t>O</w:t>
      </w:r>
      <w:r w:rsidR="00DF4E7C" w:rsidRPr="00DF4E7C">
        <w:rPr>
          <w:sz w:val="22"/>
          <w:szCs w:val="22"/>
        </w:rPr>
        <w:t xml:space="preserve"> mengalami penurunan sebesar 22,42 % </w:t>
      </w:r>
      <w:r w:rsidRPr="00DF4E7C">
        <w:rPr>
          <w:sz w:val="22"/>
          <w:szCs w:val="22"/>
        </w:rPr>
        <w:t xml:space="preserve">dan </w:t>
      </w:r>
      <w:r w:rsidR="00DF4E7C" w:rsidRPr="00DF4E7C">
        <w:rPr>
          <w:sz w:val="22"/>
          <w:szCs w:val="22"/>
        </w:rPr>
        <w:t>Pendapatan Pajak Penerangan Jalan-LO mengalami penurunan sebesar 1,28 % di</w:t>
      </w:r>
      <w:r w:rsidRPr="00DF4E7C">
        <w:rPr>
          <w:sz w:val="22"/>
          <w:szCs w:val="22"/>
        </w:rPr>
        <w:t>banding tahun 2015.</w:t>
      </w:r>
      <w:r w:rsidR="00DF4E7C">
        <w:rPr>
          <w:sz w:val="22"/>
          <w:szCs w:val="22"/>
        </w:rPr>
        <w:t xml:space="preserve"> Rincian masing-masing</w:t>
      </w:r>
      <w:r w:rsidR="002B7167">
        <w:rPr>
          <w:sz w:val="22"/>
          <w:szCs w:val="22"/>
        </w:rPr>
        <w:t xml:space="preserve"> </w:t>
      </w:r>
      <w:r w:rsidR="00DF4E7C">
        <w:rPr>
          <w:sz w:val="22"/>
          <w:szCs w:val="22"/>
        </w:rPr>
        <w:t>pendapatan pajak daerah-LO tahun 2016 sebagai berikut:</w:t>
      </w:r>
    </w:p>
    <w:p w:rsidR="00B76845" w:rsidRDefault="00B76845" w:rsidP="00613F87">
      <w:pPr>
        <w:pStyle w:val="BodyText"/>
        <w:kinsoku w:val="0"/>
        <w:overflowPunct w:val="0"/>
        <w:spacing w:line="266" w:lineRule="auto"/>
        <w:ind w:left="720" w:right="140"/>
        <w:rPr>
          <w:sz w:val="22"/>
          <w:szCs w:val="22"/>
        </w:rPr>
      </w:pPr>
    </w:p>
    <w:p w:rsidR="00DF4E7C" w:rsidRDefault="00DF4E7C" w:rsidP="005C2105">
      <w:pPr>
        <w:pStyle w:val="BodyText"/>
        <w:numPr>
          <w:ilvl w:val="3"/>
          <w:numId w:val="205"/>
        </w:numPr>
        <w:kinsoku w:val="0"/>
        <w:overflowPunct w:val="0"/>
        <w:spacing w:line="266" w:lineRule="auto"/>
        <w:ind w:left="851" w:right="140" w:hanging="284"/>
        <w:rPr>
          <w:sz w:val="22"/>
          <w:szCs w:val="22"/>
        </w:rPr>
      </w:pPr>
      <w:r>
        <w:rPr>
          <w:sz w:val="22"/>
          <w:szCs w:val="22"/>
        </w:rPr>
        <w:t xml:space="preserve">Pajak Hotel-LO </w:t>
      </w:r>
    </w:p>
    <w:p w:rsidR="00DF4E7C" w:rsidRDefault="00DF4E7C" w:rsidP="006A31F7">
      <w:pPr>
        <w:pStyle w:val="BodyText"/>
        <w:kinsoku w:val="0"/>
        <w:overflowPunct w:val="0"/>
        <w:spacing w:line="266" w:lineRule="auto"/>
        <w:ind w:left="851" w:right="140"/>
        <w:rPr>
          <w:color w:val="000000"/>
          <w:sz w:val="22"/>
          <w:szCs w:val="22"/>
        </w:rPr>
      </w:pPr>
      <w:r>
        <w:rPr>
          <w:sz w:val="22"/>
          <w:szCs w:val="22"/>
        </w:rPr>
        <w:t xml:space="preserve">Pendapatan pajak hotel-LO tahun 2016 sebesar Rp </w:t>
      </w:r>
      <w:r w:rsidRPr="007F3A55">
        <w:rPr>
          <w:color w:val="000000"/>
          <w:sz w:val="22"/>
          <w:szCs w:val="22"/>
        </w:rPr>
        <w:t>3.676.101.308,00</w:t>
      </w:r>
      <w:r>
        <w:rPr>
          <w:color w:val="000000"/>
          <w:sz w:val="22"/>
          <w:szCs w:val="22"/>
        </w:rPr>
        <w:t xml:space="preserve"> dengan rincian sebagai berikut:</w:t>
      </w:r>
    </w:p>
    <w:p w:rsidR="00B76845" w:rsidRDefault="00B76845" w:rsidP="00DF4E7C">
      <w:pPr>
        <w:pStyle w:val="BodyText"/>
        <w:kinsoku w:val="0"/>
        <w:overflowPunct w:val="0"/>
        <w:spacing w:line="266" w:lineRule="auto"/>
        <w:ind w:left="993" w:right="140"/>
        <w:rPr>
          <w:color w:val="000000"/>
          <w:sz w:val="22"/>
          <w:szCs w:val="22"/>
        </w:rPr>
      </w:pPr>
    </w:p>
    <w:p w:rsidR="00923D71" w:rsidRDefault="00923D71" w:rsidP="00DF4E7C">
      <w:pPr>
        <w:pStyle w:val="BodyText"/>
        <w:kinsoku w:val="0"/>
        <w:overflowPunct w:val="0"/>
        <w:spacing w:line="266" w:lineRule="auto"/>
        <w:ind w:left="993" w:right="140"/>
        <w:rPr>
          <w:color w:val="000000"/>
          <w:sz w:val="22"/>
          <w:szCs w:val="22"/>
        </w:rPr>
      </w:pPr>
    </w:p>
    <w:p w:rsidR="00923D71" w:rsidRDefault="00923D71" w:rsidP="00DF4E7C">
      <w:pPr>
        <w:pStyle w:val="BodyText"/>
        <w:kinsoku w:val="0"/>
        <w:overflowPunct w:val="0"/>
        <w:spacing w:line="266" w:lineRule="auto"/>
        <w:ind w:left="993" w:right="140"/>
        <w:rPr>
          <w:color w:val="000000"/>
          <w:sz w:val="22"/>
          <w:szCs w:val="22"/>
        </w:rPr>
      </w:pPr>
    </w:p>
    <w:p w:rsidR="00923D71" w:rsidRDefault="00923D71" w:rsidP="00DF4E7C">
      <w:pPr>
        <w:pStyle w:val="BodyText"/>
        <w:kinsoku w:val="0"/>
        <w:overflowPunct w:val="0"/>
        <w:spacing w:line="266" w:lineRule="auto"/>
        <w:ind w:left="993" w:right="140"/>
        <w:rPr>
          <w:color w:val="000000"/>
          <w:sz w:val="22"/>
          <w:szCs w:val="22"/>
        </w:rPr>
      </w:pPr>
    </w:p>
    <w:tbl>
      <w:tblPr>
        <w:tblW w:w="7295" w:type="dxa"/>
        <w:tblInd w:w="1101" w:type="dxa"/>
        <w:tblLook w:val="04A0"/>
      </w:tblPr>
      <w:tblGrid>
        <w:gridCol w:w="1999"/>
        <w:gridCol w:w="1417"/>
        <w:gridCol w:w="1560"/>
        <w:gridCol w:w="1559"/>
        <w:gridCol w:w="760"/>
      </w:tblGrid>
      <w:tr w:rsidR="00BA1C77" w:rsidRPr="00BC359F" w:rsidTr="00CF53CC">
        <w:trPr>
          <w:trHeight w:hRule="exact" w:val="244"/>
        </w:trPr>
        <w:tc>
          <w:tcPr>
            <w:tcW w:w="1999" w:type="dxa"/>
            <w:vMerge w:val="restart"/>
            <w:tcBorders>
              <w:top w:val="single" w:sz="4" w:space="0" w:color="auto"/>
              <w:left w:val="single" w:sz="4" w:space="0" w:color="auto"/>
              <w:right w:val="single" w:sz="4" w:space="0" w:color="auto"/>
            </w:tcBorders>
            <w:shd w:val="clear" w:color="auto" w:fill="auto"/>
            <w:hideMark/>
          </w:tcPr>
          <w:p w:rsidR="00BA1C77" w:rsidRPr="00BC359F" w:rsidRDefault="00BA1C77" w:rsidP="00BC359F">
            <w:pPr>
              <w:spacing w:after="0" w:line="240" w:lineRule="exact"/>
              <w:jc w:val="center"/>
              <w:rPr>
                <w:rFonts w:ascii="Arial Narrow" w:eastAsia="Times New Roman" w:hAnsi="Arial Narrow" w:cs="Arial"/>
                <w:b/>
                <w:bCs/>
                <w:color w:val="000000"/>
                <w:sz w:val="16"/>
                <w:szCs w:val="16"/>
              </w:rPr>
            </w:pPr>
            <w:r w:rsidRPr="00BC359F">
              <w:rPr>
                <w:rFonts w:ascii="Arial Narrow" w:eastAsia="Times New Roman" w:hAnsi="Arial Narrow" w:cs="Arial"/>
                <w:b/>
                <w:bCs/>
                <w:color w:val="000000"/>
                <w:sz w:val="16"/>
                <w:szCs w:val="16"/>
              </w:rPr>
              <w:t>URAIAN</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BA1C77" w:rsidRPr="00BA1C77" w:rsidRDefault="00BA1C77" w:rsidP="00BA1C77">
            <w:pPr>
              <w:spacing w:after="0" w:line="240" w:lineRule="exact"/>
              <w:jc w:val="center"/>
              <w:rPr>
                <w:rFonts w:ascii="Arial Narrow" w:eastAsia="Times New Roman" w:hAnsi="Arial Narrow" w:cs="Arial"/>
                <w:b/>
                <w:bCs/>
                <w:color w:val="000000"/>
                <w:sz w:val="16"/>
                <w:szCs w:val="16"/>
              </w:rPr>
            </w:pPr>
            <w:r w:rsidRPr="00BA1C77">
              <w:rPr>
                <w:rFonts w:ascii="Arial Narrow" w:eastAsia="Times New Roman" w:hAnsi="Arial Narrow" w:cs="Arial"/>
                <w:b/>
                <w:bCs/>
                <w:color w:val="000000"/>
                <w:sz w:val="16"/>
                <w:szCs w:val="16"/>
              </w:rPr>
              <w:t>REALISASI</w:t>
            </w:r>
          </w:p>
          <w:p w:rsidR="00BA1C77" w:rsidRPr="00237130" w:rsidRDefault="00BA1C77" w:rsidP="00192498">
            <w:pPr>
              <w:spacing w:after="0" w:line="240" w:lineRule="auto"/>
              <w:jc w:val="center"/>
              <w:rPr>
                <w:rFonts w:ascii="Arial Narrow" w:eastAsia="Times New Roman" w:hAnsi="Arial Narrow" w:cs="Arial"/>
                <w:b/>
                <w:bCs/>
                <w:color w:val="000000"/>
                <w:sz w:val="16"/>
                <w:szCs w:val="16"/>
              </w:rPr>
            </w:pPr>
          </w:p>
        </w:tc>
        <w:tc>
          <w:tcPr>
            <w:tcW w:w="2319" w:type="dxa"/>
            <w:gridSpan w:val="2"/>
            <w:tcBorders>
              <w:top w:val="single" w:sz="4" w:space="0" w:color="auto"/>
              <w:left w:val="nil"/>
              <w:bottom w:val="single" w:sz="4" w:space="0" w:color="auto"/>
              <w:right w:val="single" w:sz="4" w:space="0" w:color="auto"/>
            </w:tcBorders>
            <w:shd w:val="clear" w:color="auto" w:fill="auto"/>
            <w:hideMark/>
          </w:tcPr>
          <w:p w:rsidR="00BA1C77" w:rsidRPr="00BC359F" w:rsidRDefault="00B76845" w:rsidP="00BC359F">
            <w:pPr>
              <w:spacing w:after="0" w:line="240" w:lineRule="exact"/>
              <w:jc w:val="center"/>
              <w:rPr>
                <w:rFonts w:ascii="Arial Narrow" w:eastAsia="Times New Roman" w:hAnsi="Arial Narrow" w:cs="Arial"/>
                <w:b/>
                <w:bCs/>
                <w:color w:val="000000"/>
                <w:sz w:val="16"/>
                <w:szCs w:val="16"/>
              </w:rPr>
            </w:pPr>
            <w:r w:rsidRPr="00AA029C">
              <w:rPr>
                <w:rFonts w:ascii="Arial Narrow" w:eastAsia="Times New Roman" w:hAnsi="Arial Narrow" w:cs="Arial"/>
                <w:b/>
                <w:bCs/>
                <w:color w:val="000000"/>
                <w:sz w:val="16"/>
                <w:szCs w:val="16"/>
              </w:rPr>
              <w:t>KENAIKAN</w:t>
            </w:r>
            <w:r>
              <w:rPr>
                <w:rFonts w:ascii="Arial Narrow" w:eastAsia="Times New Roman" w:hAnsi="Arial Narrow" w:cs="Arial"/>
                <w:b/>
                <w:bCs/>
                <w:color w:val="000000"/>
                <w:sz w:val="16"/>
                <w:szCs w:val="16"/>
              </w:rPr>
              <w:t xml:space="preserve"> </w:t>
            </w:r>
            <w:r w:rsidRPr="00AA029C">
              <w:rPr>
                <w:rFonts w:ascii="Arial Narrow" w:eastAsia="Times New Roman" w:hAnsi="Arial Narrow" w:cs="Arial"/>
                <w:b/>
                <w:bCs/>
                <w:color w:val="000000"/>
                <w:sz w:val="16"/>
                <w:szCs w:val="16"/>
              </w:rPr>
              <w:t>/(PENURUNAN)</w:t>
            </w:r>
          </w:p>
        </w:tc>
      </w:tr>
      <w:tr w:rsidR="00BA1C77" w:rsidRPr="00BC359F" w:rsidTr="00CF53CC">
        <w:trPr>
          <w:trHeight w:val="270"/>
        </w:trPr>
        <w:tc>
          <w:tcPr>
            <w:tcW w:w="1999" w:type="dxa"/>
            <w:vMerge/>
            <w:tcBorders>
              <w:left w:val="single" w:sz="4" w:space="0" w:color="auto"/>
              <w:bottom w:val="single" w:sz="4" w:space="0" w:color="auto"/>
              <w:right w:val="single" w:sz="4" w:space="0" w:color="auto"/>
            </w:tcBorders>
            <w:shd w:val="clear" w:color="auto" w:fill="auto"/>
            <w:hideMark/>
          </w:tcPr>
          <w:p w:rsidR="00BA1C77" w:rsidRPr="00BC359F" w:rsidRDefault="00BA1C77" w:rsidP="00BC359F">
            <w:pPr>
              <w:spacing w:after="0" w:line="240" w:lineRule="exact"/>
              <w:jc w:val="center"/>
              <w:rPr>
                <w:rFonts w:ascii="Arial Narrow" w:eastAsia="Times New Roman" w:hAnsi="Arial Narrow" w:cs="Arial"/>
                <w:b/>
                <w:bCs/>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hideMark/>
          </w:tcPr>
          <w:p w:rsidR="00BA1C77" w:rsidRPr="00BA1C77" w:rsidRDefault="00BA1C77" w:rsidP="00CF53CC">
            <w:pPr>
              <w:spacing w:after="0" w:line="240" w:lineRule="exact"/>
              <w:jc w:val="center"/>
              <w:rPr>
                <w:rFonts w:ascii="Arial Narrow" w:eastAsia="Times New Roman" w:hAnsi="Arial Narrow" w:cs="Arial"/>
                <w:b/>
                <w:bCs/>
                <w:color w:val="000000"/>
                <w:sz w:val="16"/>
                <w:szCs w:val="16"/>
              </w:rPr>
            </w:pPr>
            <w:r w:rsidRPr="00BA1C77">
              <w:rPr>
                <w:rFonts w:ascii="Arial Narrow" w:eastAsia="Times New Roman" w:hAnsi="Arial Narrow" w:cs="Arial"/>
                <w:b/>
                <w:bCs/>
                <w:color w:val="000000"/>
                <w:sz w:val="16"/>
                <w:szCs w:val="16"/>
              </w:rPr>
              <w:t>Tahun  2016</w:t>
            </w:r>
          </w:p>
        </w:tc>
        <w:tc>
          <w:tcPr>
            <w:tcW w:w="1560" w:type="dxa"/>
            <w:tcBorders>
              <w:top w:val="single" w:sz="4" w:space="0" w:color="auto"/>
              <w:left w:val="nil"/>
              <w:bottom w:val="single" w:sz="4" w:space="0" w:color="auto"/>
              <w:right w:val="single" w:sz="4" w:space="0" w:color="auto"/>
            </w:tcBorders>
            <w:shd w:val="clear" w:color="auto" w:fill="auto"/>
            <w:hideMark/>
          </w:tcPr>
          <w:p w:rsidR="00BA1C77" w:rsidRPr="00BA1C77" w:rsidRDefault="00BA1C77" w:rsidP="00CF53CC">
            <w:pPr>
              <w:spacing w:after="0" w:line="240" w:lineRule="exact"/>
              <w:jc w:val="center"/>
              <w:rPr>
                <w:rFonts w:ascii="Arial Narrow" w:eastAsia="Times New Roman" w:hAnsi="Arial Narrow" w:cs="Arial"/>
                <w:b/>
                <w:bCs/>
                <w:color w:val="000000"/>
                <w:sz w:val="16"/>
                <w:szCs w:val="16"/>
              </w:rPr>
            </w:pPr>
            <w:r w:rsidRPr="00BA1C77">
              <w:rPr>
                <w:rFonts w:ascii="Arial Narrow" w:eastAsia="Times New Roman" w:hAnsi="Arial Narrow" w:cs="Arial"/>
                <w:b/>
                <w:bCs/>
                <w:color w:val="000000"/>
                <w:sz w:val="16"/>
                <w:szCs w:val="16"/>
              </w:rPr>
              <w:t>Tahun 2015</w:t>
            </w:r>
          </w:p>
        </w:tc>
        <w:tc>
          <w:tcPr>
            <w:tcW w:w="1559" w:type="dxa"/>
            <w:tcBorders>
              <w:top w:val="single" w:sz="4" w:space="0" w:color="auto"/>
              <w:left w:val="nil"/>
              <w:bottom w:val="single" w:sz="4" w:space="0" w:color="auto"/>
              <w:right w:val="single" w:sz="4" w:space="0" w:color="auto"/>
            </w:tcBorders>
            <w:shd w:val="clear" w:color="auto" w:fill="auto"/>
            <w:hideMark/>
          </w:tcPr>
          <w:p w:rsidR="00BA1C77" w:rsidRPr="00BC359F" w:rsidRDefault="00BA1C77" w:rsidP="00BC359F">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Rp</w:t>
            </w:r>
          </w:p>
        </w:tc>
        <w:tc>
          <w:tcPr>
            <w:tcW w:w="760" w:type="dxa"/>
            <w:tcBorders>
              <w:top w:val="single" w:sz="4" w:space="0" w:color="auto"/>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center"/>
              <w:rPr>
                <w:rFonts w:ascii="Arial Narrow" w:eastAsia="Times New Roman" w:hAnsi="Arial Narrow" w:cs="Arial"/>
                <w:b/>
                <w:bCs/>
                <w:color w:val="000000"/>
                <w:sz w:val="16"/>
                <w:szCs w:val="16"/>
              </w:rPr>
            </w:pPr>
            <w:r w:rsidRPr="00BC359F">
              <w:rPr>
                <w:rFonts w:ascii="Arial Narrow" w:eastAsia="Times New Roman" w:hAnsi="Arial Narrow" w:cs="Arial"/>
                <w:b/>
                <w:bCs/>
                <w:color w:val="000000"/>
                <w:sz w:val="16"/>
                <w:szCs w:val="16"/>
              </w:rPr>
              <w:t>%</w:t>
            </w:r>
          </w:p>
        </w:tc>
      </w:tr>
      <w:tr w:rsidR="00BA1C77" w:rsidRPr="00BC359F" w:rsidTr="00BC359F">
        <w:trPr>
          <w:trHeight w:val="270"/>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rsidR="00BA1C77" w:rsidRPr="00BC359F" w:rsidRDefault="00BA1C77" w:rsidP="00BC359F">
            <w:pPr>
              <w:spacing w:after="0" w:line="240" w:lineRule="exac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   Hotel - LO</w:t>
            </w:r>
          </w:p>
        </w:tc>
        <w:tc>
          <w:tcPr>
            <w:tcW w:w="1417"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3.624.002.808,00 </w:t>
            </w:r>
          </w:p>
        </w:tc>
        <w:tc>
          <w:tcPr>
            <w:tcW w:w="1560"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1.584.623.930,00 </w:t>
            </w:r>
          </w:p>
        </w:tc>
        <w:tc>
          <w:tcPr>
            <w:tcW w:w="1559"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2.039.378.878,00 </w:t>
            </w:r>
          </w:p>
        </w:tc>
        <w:tc>
          <w:tcPr>
            <w:tcW w:w="760"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128,70 </w:t>
            </w:r>
          </w:p>
        </w:tc>
      </w:tr>
      <w:tr w:rsidR="00BA1C77" w:rsidRPr="00BC359F" w:rsidTr="00BC359F">
        <w:trPr>
          <w:trHeight w:val="270"/>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rsidR="00BA1C77" w:rsidRPr="00BC359F" w:rsidRDefault="00BA1C77" w:rsidP="00BC359F">
            <w:pPr>
              <w:spacing w:after="0" w:line="240" w:lineRule="exac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   Motel - LO</w:t>
            </w:r>
          </w:p>
        </w:tc>
        <w:tc>
          <w:tcPr>
            <w:tcW w:w="1417"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3.600.000,00 </w:t>
            </w:r>
          </w:p>
        </w:tc>
        <w:tc>
          <w:tcPr>
            <w:tcW w:w="1560"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900.000,00 </w:t>
            </w:r>
          </w:p>
        </w:tc>
        <w:tc>
          <w:tcPr>
            <w:tcW w:w="1559"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2.700.000,00 </w:t>
            </w:r>
          </w:p>
        </w:tc>
        <w:tc>
          <w:tcPr>
            <w:tcW w:w="760"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300,00 </w:t>
            </w:r>
          </w:p>
        </w:tc>
      </w:tr>
      <w:tr w:rsidR="00BA1C77" w:rsidRPr="00BC359F" w:rsidTr="00BC359F">
        <w:trPr>
          <w:trHeight w:val="270"/>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rsidR="00BA1C77" w:rsidRPr="00BC359F" w:rsidRDefault="00BA1C77" w:rsidP="00BC359F">
            <w:pPr>
              <w:spacing w:after="0" w:line="240" w:lineRule="exac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   Losmen - LO</w:t>
            </w:r>
          </w:p>
        </w:tc>
        <w:tc>
          <w:tcPr>
            <w:tcW w:w="1417"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25.104.500,00 </w:t>
            </w:r>
          </w:p>
        </w:tc>
        <w:tc>
          <w:tcPr>
            <w:tcW w:w="1560"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20.337.000,00 </w:t>
            </w:r>
          </w:p>
        </w:tc>
        <w:tc>
          <w:tcPr>
            <w:tcW w:w="1559"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4.767.500,00 </w:t>
            </w:r>
          </w:p>
        </w:tc>
        <w:tc>
          <w:tcPr>
            <w:tcW w:w="760"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23,44 </w:t>
            </w:r>
          </w:p>
        </w:tc>
      </w:tr>
      <w:tr w:rsidR="00BA1C77" w:rsidRPr="00BC359F" w:rsidTr="00BC359F">
        <w:trPr>
          <w:trHeight w:val="315"/>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rsidR="00BA1C77" w:rsidRPr="00BC359F" w:rsidRDefault="00BA1C77" w:rsidP="00BC359F">
            <w:pPr>
              <w:spacing w:after="0" w:line="240" w:lineRule="exac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   Wisma Pariwisata - LO</w:t>
            </w:r>
          </w:p>
        </w:tc>
        <w:tc>
          <w:tcPr>
            <w:tcW w:w="1417"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23.394.000,00 </w:t>
            </w:r>
          </w:p>
        </w:tc>
        <w:tc>
          <w:tcPr>
            <w:tcW w:w="1560"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10.576.000,00 </w:t>
            </w:r>
          </w:p>
        </w:tc>
        <w:tc>
          <w:tcPr>
            <w:tcW w:w="1559"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12.818.000,00 </w:t>
            </w:r>
          </w:p>
        </w:tc>
        <w:tc>
          <w:tcPr>
            <w:tcW w:w="760"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color w:val="000000"/>
                <w:sz w:val="16"/>
                <w:szCs w:val="16"/>
              </w:rPr>
            </w:pPr>
            <w:r w:rsidRPr="00BC359F">
              <w:rPr>
                <w:rFonts w:ascii="Arial Narrow" w:eastAsia="Times New Roman" w:hAnsi="Arial Narrow" w:cs="Arial"/>
                <w:color w:val="000000"/>
                <w:sz w:val="16"/>
                <w:szCs w:val="16"/>
              </w:rPr>
              <w:t xml:space="preserve">121,20 </w:t>
            </w:r>
          </w:p>
        </w:tc>
      </w:tr>
      <w:tr w:rsidR="00BA1C77" w:rsidRPr="00BC359F" w:rsidTr="00BC359F">
        <w:trPr>
          <w:trHeight w:val="285"/>
        </w:trPr>
        <w:tc>
          <w:tcPr>
            <w:tcW w:w="1999" w:type="dxa"/>
            <w:tcBorders>
              <w:top w:val="single" w:sz="4" w:space="0" w:color="auto"/>
              <w:left w:val="single" w:sz="4" w:space="0" w:color="auto"/>
              <w:bottom w:val="single" w:sz="4" w:space="0" w:color="auto"/>
              <w:right w:val="single" w:sz="4" w:space="0" w:color="000000"/>
            </w:tcBorders>
            <w:shd w:val="clear" w:color="auto" w:fill="auto"/>
            <w:hideMark/>
          </w:tcPr>
          <w:p w:rsidR="00BA1C77" w:rsidRPr="00BC359F" w:rsidRDefault="00BA1C77" w:rsidP="00BC359F">
            <w:pPr>
              <w:spacing w:after="0" w:line="240" w:lineRule="exact"/>
              <w:jc w:val="center"/>
              <w:rPr>
                <w:rFonts w:ascii="Arial Narrow" w:eastAsia="Times New Roman" w:hAnsi="Arial Narrow" w:cs="Arial"/>
                <w:b/>
                <w:bCs/>
                <w:color w:val="000000"/>
                <w:sz w:val="16"/>
                <w:szCs w:val="16"/>
              </w:rPr>
            </w:pPr>
            <w:r w:rsidRPr="00BC359F">
              <w:rPr>
                <w:rFonts w:ascii="Arial Narrow" w:eastAsia="Times New Roman" w:hAnsi="Arial Narrow" w:cs="Arial"/>
                <w:b/>
                <w:bCs/>
                <w:color w:val="000000"/>
                <w:sz w:val="16"/>
                <w:szCs w:val="16"/>
              </w:rPr>
              <w:t>JUMLAH</w:t>
            </w:r>
          </w:p>
        </w:tc>
        <w:tc>
          <w:tcPr>
            <w:tcW w:w="1417"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b/>
                <w:bCs/>
                <w:color w:val="000000"/>
                <w:sz w:val="16"/>
                <w:szCs w:val="16"/>
              </w:rPr>
            </w:pPr>
            <w:r w:rsidRPr="00BC359F">
              <w:rPr>
                <w:rFonts w:ascii="Arial Narrow" w:eastAsia="Times New Roman" w:hAnsi="Arial Narrow" w:cs="Arial"/>
                <w:b/>
                <w:bCs/>
                <w:color w:val="000000"/>
                <w:sz w:val="16"/>
                <w:szCs w:val="16"/>
              </w:rPr>
              <w:t xml:space="preserve">3.676.101.308,00 </w:t>
            </w:r>
          </w:p>
        </w:tc>
        <w:tc>
          <w:tcPr>
            <w:tcW w:w="1560"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b/>
                <w:bCs/>
                <w:color w:val="000000"/>
                <w:sz w:val="16"/>
                <w:szCs w:val="16"/>
              </w:rPr>
            </w:pPr>
            <w:r w:rsidRPr="00BC359F">
              <w:rPr>
                <w:rFonts w:ascii="Arial Narrow" w:eastAsia="Times New Roman" w:hAnsi="Arial Narrow" w:cs="Arial"/>
                <w:b/>
                <w:bCs/>
                <w:color w:val="000000"/>
                <w:sz w:val="16"/>
                <w:szCs w:val="16"/>
              </w:rPr>
              <w:t xml:space="preserve">1.616.436.930,00 </w:t>
            </w:r>
          </w:p>
        </w:tc>
        <w:tc>
          <w:tcPr>
            <w:tcW w:w="1559" w:type="dxa"/>
            <w:tcBorders>
              <w:top w:val="nil"/>
              <w:left w:val="nil"/>
              <w:bottom w:val="single" w:sz="4" w:space="0" w:color="auto"/>
              <w:right w:val="single" w:sz="4" w:space="0" w:color="auto"/>
            </w:tcBorders>
            <w:shd w:val="clear" w:color="auto" w:fill="auto"/>
            <w:noWrap/>
            <w:hideMark/>
          </w:tcPr>
          <w:p w:rsidR="00BA1C77" w:rsidRPr="00BC359F" w:rsidRDefault="00BA1C77" w:rsidP="00BC359F">
            <w:pPr>
              <w:spacing w:after="0" w:line="240" w:lineRule="exact"/>
              <w:jc w:val="right"/>
              <w:rPr>
                <w:rFonts w:ascii="Arial Narrow" w:eastAsia="Times New Roman" w:hAnsi="Arial Narrow" w:cs="Arial"/>
                <w:b/>
                <w:bCs/>
                <w:color w:val="000000"/>
                <w:sz w:val="16"/>
                <w:szCs w:val="16"/>
              </w:rPr>
            </w:pPr>
            <w:r w:rsidRPr="00BC359F">
              <w:rPr>
                <w:rFonts w:ascii="Arial Narrow" w:eastAsia="Times New Roman" w:hAnsi="Arial Narrow" w:cs="Arial"/>
                <w:b/>
                <w:bCs/>
                <w:color w:val="000000"/>
                <w:sz w:val="16"/>
                <w:szCs w:val="16"/>
              </w:rPr>
              <w:t xml:space="preserve">2.059.664.378,00 </w:t>
            </w:r>
          </w:p>
        </w:tc>
        <w:tc>
          <w:tcPr>
            <w:tcW w:w="760" w:type="dxa"/>
            <w:tcBorders>
              <w:top w:val="nil"/>
              <w:left w:val="nil"/>
              <w:bottom w:val="single" w:sz="4" w:space="0" w:color="auto"/>
              <w:right w:val="single" w:sz="4" w:space="0" w:color="auto"/>
            </w:tcBorders>
            <w:shd w:val="clear" w:color="auto" w:fill="auto"/>
            <w:noWrap/>
            <w:hideMark/>
          </w:tcPr>
          <w:p w:rsidR="00BA1C77" w:rsidRPr="00BC359F" w:rsidRDefault="00923D71" w:rsidP="00BC359F">
            <w:pPr>
              <w:spacing w:after="0" w:line="240" w:lineRule="exact"/>
              <w:jc w:val="right"/>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127,42</w:t>
            </w:r>
            <w:r w:rsidR="00BA1C77" w:rsidRPr="00BC359F">
              <w:rPr>
                <w:rFonts w:ascii="Arial Narrow" w:eastAsia="Times New Roman" w:hAnsi="Arial Narrow" w:cs="Arial"/>
                <w:b/>
                <w:bCs/>
                <w:color w:val="000000"/>
                <w:sz w:val="16"/>
                <w:szCs w:val="16"/>
              </w:rPr>
              <w:t xml:space="preserve"> </w:t>
            </w:r>
          </w:p>
        </w:tc>
      </w:tr>
    </w:tbl>
    <w:p w:rsidR="00D509F4" w:rsidRDefault="00D509F4" w:rsidP="00D509F4">
      <w:pPr>
        <w:pStyle w:val="BodyText"/>
        <w:kinsoku w:val="0"/>
        <w:overflowPunct w:val="0"/>
        <w:spacing w:line="266" w:lineRule="auto"/>
        <w:ind w:left="993" w:right="140"/>
        <w:rPr>
          <w:sz w:val="22"/>
          <w:szCs w:val="22"/>
        </w:rPr>
      </w:pPr>
    </w:p>
    <w:p w:rsidR="00DF4E7C" w:rsidRDefault="00DF4E7C" w:rsidP="005C2105">
      <w:pPr>
        <w:pStyle w:val="BodyText"/>
        <w:numPr>
          <w:ilvl w:val="1"/>
          <w:numId w:val="205"/>
        </w:numPr>
        <w:kinsoku w:val="0"/>
        <w:overflowPunct w:val="0"/>
        <w:spacing w:line="266" w:lineRule="auto"/>
        <w:ind w:left="993" w:right="140" w:hanging="284"/>
        <w:rPr>
          <w:sz w:val="22"/>
          <w:szCs w:val="22"/>
        </w:rPr>
      </w:pPr>
      <w:r>
        <w:rPr>
          <w:sz w:val="22"/>
          <w:szCs w:val="22"/>
        </w:rPr>
        <w:t>Pajak Restoran-LO</w:t>
      </w:r>
    </w:p>
    <w:p w:rsidR="00DF4E7C" w:rsidRDefault="00DF4E7C" w:rsidP="00DF4E7C">
      <w:pPr>
        <w:pStyle w:val="BodyText"/>
        <w:kinsoku w:val="0"/>
        <w:overflowPunct w:val="0"/>
        <w:spacing w:line="266" w:lineRule="auto"/>
        <w:ind w:left="993" w:right="140"/>
        <w:rPr>
          <w:color w:val="000000"/>
          <w:sz w:val="22"/>
          <w:szCs w:val="22"/>
        </w:rPr>
      </w:pPr>
      <w:r>
        <w:rPr>
          <w:sz w:val="22"/>
          <w:szCs w:val="22"/>
        </w:rPr>
        <w:t xml:space="preserve">Pendapatan pajak restoran-LO tahun 2016 sebesar Rp </w:t>
      </w:r>
      <w:r w:rsidRPr="007F3A55">
        <w:rPr>
          <w:color w:val="000000"/>
          <w:sz w:val="22"/>
          <w:szCs w:val="22"/>
        </w:rPr>
        <w:t>4.819.455.425,00</w:t>
      </w:r>
      <w:r w:rsidRPr="007F3A55">
        <w:rPr>
          <w:rFonts w:ascii="Arial Narrow" w:hAnsi="Arial Narrow" w:cs="Arial"/>
          <w:color w:val="000000"/>
          <w:sz w:val="16"/>
          <w:szCs w:val="16"/>
        </w:rPr>
        <w:t xml:space="preserve"> </w:t>
      </w:r>
      <w:r>
        <w:rPr>
          <w:color w:val="000000"/>
          <w:sz w:val="22"/>
          <w:szCs w:val="22"/>
        </w:rPr>
        <w:t>dengan rincian sebagai berikut:</w:t>
      </w:r>
    </w:p>
    <w:tbl>
      <w:tblPr>
        <w:tblW w:w="7280" w:type="dxa"/>
        <w:tblInd w:w="1101" w:type="dxa"/>
        <w:tblLook w:val="04A0"/>
      </w:tblPr>
      <w:tblGrid>
        <w:gridCol w:w="1828"/>
        <w:gridCol w:w="1418"/>
        <w:gridCol w:w="1559"/>
        <w:gridCol w:w="1559"/>
        <w:gridCol w:w="916"/>
      </w:tblGrid>
      <w:tr w:rsidR="00BA1C77" w:rsidRPr="00D26E90" w:rsidTr="00623D41">
        <w:trPr>
          <w:trHeight w:hRule="exact" w:val="231"/>
          <w:tblHeader/>
        </w:trPr>
        <w:tc>
          <w:tcPr>
            <w:tcW w:w="1828" w:type="dxa"/>
            <w:vMerge w:val="restart"/>
            <w:tcBorders>
              <w:top w:val="single" w:sz="4" w:space="0" w:color="auto"/>
              <w:left w:val="single" w:sz="4" w:space="0" w:color="auto"/>
              <w:right w:val="single" w:sz="4" w:space="0" w:color="auto"/>
            </w:tcBorders>
            <w:shd w:val="clear" w:color="auto" w:fill="auto"/>
            <w:hideMark/>
          </w:tcPr>
          <w:p w:rsidR="00BA1C77" w:rsidRPr="00BC359F" w:rsidRDefault="00BA1C77" w:rsidP="00CF53CC">
            <w:pPr>
              <w:spacing w:after="0" w:line="240" w:lineRule="exact"/>
              <w:jc w:val="center"/>
              <w:rPr>
                <w:rFonts w:ascii="Arial Narrow" w:eastAsia="Times New Roman" w:hAnsi="Arial Narrow" w:cs="Arial"/>
                <w:b/>
                <w:bCs/>
                <w:color w:val="000000"/>
                <w:sz w:val="16"/>
                <w:szCs w:val="16"/>
              </w:rPr>
            </w:pPr>
            <w:r w:rsidRPr="00BC359F">
              <w:rPr>
                <w:rFonts w:ascii="Arial Narrow" w:eastAsia="Times New Roman" w:hAnsi="Arial Narrow" w:cs="Arial"/>
                <w:b/>
                <w:bCs/>
                <w:color w:val="000000"/>
                <w:sz w:val="16"/>
                <w:szCs w:val="16"/>
              </w:rPr>
              <w:t>URAIAN</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BA1C77" w:rsidRPr="00BA1C77" w:rsidRDefault="00BA1C77" w:rsidP="00CF53CC">
            <w:pPr>
              <w:spacing w:after="0" w:line="240" w:lineRule="exact"/>
              <w:jc w:val="center"/>
              <w:rPr>
                <w:rFonts w:ascii="Arial Narrow" w:eastAsia="Times New Roman" w:hAnsi="Arial Narrow" w:cs="Arial"/>
                <w:b/>
                <w:bCs/>
                <w:color w:val="000000"/>
                <w:sz w:val="16"/>
                <w:szCs w:val="16"/>
              </w:rPr>
            </w:pPr>
            <w:r w:rsidRPr="00BA1C77">
              <w:rPr>
                <w:rFonts w:ascii="Arial Narrow" w:eastAsia="Times New Roman" w:hAnsi="Arial Narrow" w:cs="Arial"/>
                <w:b/>
                <w:bCs/>
                <w:color w:val="000000"/>
                <w:sz w:val="16"/>
                <w:szCs w:val="16"/>
              </w:rPr>
              <w:t>REALISASI</w:t>
            </w:r>
          </w:p>
          <w:p w:rsidR="00BA1C77" w:rsidRPr="00BC359F" w:rsidRDefault="00BA1C77" w:rsidP="00CF53CC">
            <w:pPr>
              <w:spacing w:after="0" w:line="240" w:lineRule="exact"/>
              <w:jc w:val="center"/>
              <w:rPr>
                <w:rFonts w:ascii="Arial Narrow" w:eastAsia="Times New Roman" w:hAnsi="Arial Narrow" w:cs="Arial"/>
                <w:b/>
                <w:bCs/>
                <w:color w:val="000000"/>
                <w:sz w:val="16"/>
                <w:szCs w:val="16"/>
              </w:rPr>
            </w:pPr>
          </w:p>
        </w:tc>
        <w:tc>
          <w:tcPr>
            <w:tcW w:w="2475" w:type="dxa"/>
            <w:gridSpan w:val="2"/>
            <w:tcBorders>
              <w:top w:val="single" w:sz="4" w:space="0" w:color="auto"/>
              <w:left w:val="nil"/>
              <w:bottom w:val="single" w:sz="4" w:space="0" w:color="auto"/>
              <w:right w:val="single" w:sz="4" w:space="0" w:color="auto"/>
            </w:tcBorders>
            <w:shd w:val="clear" w:color="auto" w:fill="auto"/>
            <w:hideMark/>
          </w:tcPr>
          <w:p w:rsidR="00BA1C77" w:rsidRPr="00237130" w:rsidRDefault="00B76845" w:rsidP="00CF53CC">
            <w:pPr>
              <w:spacing w:after="0" w:line="240" w:lineRule="auto"/>
              <w:jc w:val="center"/>
              <w:rPr>
                <w:rFonts w:ascii="Arial Narrow" w:eastAsia="Times New Roman" w:hAnsi="Arial Narrow" w:cs="Arial"/>
                <w:b/>
                <w:bCs/>
                <w:color w:val="000000"/>
                <w:sz w:val="16"/>
                <w:szCs w:val="16"/>
              </w:rPr>
            </w:pPr>
            <w:r w:rsidRPr="00AA029C">
              <w:rPr>
                <w:rFonts w:ascii="Arial Narrow" w:eastAsia="Times New Roman" w:hAnsi="Arial Narrow" w:cs="Arial"/>
                <w:b/>
                <w:bCs/>
                <w:color w:val="000000"/>
                <w:sz w:val="16"/>
                <w:szCs w:val="16"/>
              </w:rPr>
              <w:t>KENAIKAN</w:t>
            </w:r>
            <w:r>
              <w:rPr>
                <w:rFonts w:ascii="Arial Narrow" w:eastAsia="Times New Roman" w:hAnsi="Arial Narrow" w:cs="Arial"/>
                <w:b/>
                <w:bCs/>
                <w:color w:val="000000"/>
                <w:sz w:val="16"/>
                <w:szCs w:val="16"/>
              </w:rPr>
              <w:t xml:space="preserve"> </w:t>
            </w:r>
            <w:r w:rsidRPr="00AA029C">
              <w:rPr>
                <w:rFonts w:ascii="Arial Narrow" w:eastAsia="Times New Roman" w:hAnsi="Arial Narrow" w:cs="Arial"/>
                <w:b/>
                <w:bCs/>
                <w:color w:val="000000"/>
                <w:sz w:val="16"/>
                <w:szCs w:val="16"/>
              </w:rPr>
              <w:t>/(PENURUNAN)</w:t>
            </w:r>
          </w:p>
        </w:tc>
      </w:tr>
      <w:tr w:rsidR="00BA1C77" w:rsidRPr="00D26E90" w:rsidTr="00623D41">
        <w:trPr>
          <w:trHeight w:val="285"/>
          <w:tblHeader/>
        </w:trPr>
        <w:tc>
          <w:tcPr>
            <w:tcW w:w="1828" w:type="dxa"/>
            <w:vMerge/>
            <w:tcBorders>
              <w:left w:val="single" w:sz="4" w:space="0" w:color="auto"/>
              <w:bottom w:val="single" w:sz="4" w:space="0" w:color="auto"/>
              <w:right w:val="single" w:sz="4" w:space="0" w:color="auto"/>
            </w:tcBorders>
            <w:shd w:val="clear" w:color="auto" w:fill="auto"/>
            <w:hideMark/>
          </w:tcPr>
          <w:p w:rsidR="00BA1C77" w:rsidRPr="00BC359F" w:rsidRDefault="00BA1C77" w:rsidP="00CF53CC">
            <w:pPr>
              <w:spacing w:after="0" w:line="240" w:lineRule="exact"/>
              <w:jc w:val="center"/>
              <w:rPr>
                <w:rFonts w:ascii="Arial Narrow" w:eastAsia="Times New Roman" w:hAnsi="Arial Narrow" w:cs="Arial"/>
                <w:b/>
                <w:bCs/>
                <w:color w:val="000000"/>
                <w:sz w:val="16"/>
                <w:szCs w:val="16"/>
              </w:rPr>
            </w:pPr>
          </w:p>
        </w:tc>
        <w:tc>
          <w:tcPr>
            <w:tcW w:w="1418" w:type="dxa"/>
            <w:tcBorders>
              <w:top w:val="single" w:sz="4" w:space="0" w:color="auto"/>
              <w:left w:val="nil"/>
              <w:bottom w:val="single" w:sz="4" w:space="0" w:color="auto"/>
              <w:right w:val="single" w:sz="4" w:space="0" w:color="auto"/>
            </w:tcBorders>
            <w:shd w:val="clear" w:color="auto" w:fill="auto"/>
            <w:hideMark/>
          </w:tcPr>
          <w:p w:rsidR="00BA1C77" w:rsidRPr="00BA1C77" w:rsidRDefault="00BA1C77" w:rsidP="00CF53CC">
            <w:pPr>
              <w:spacing w:after="0" w:line="240" w:lineRule="exact"/>
              <w:jc w:val="center"/>
              <w:rPr>
                <w:rFonts w:ascii="Arial Narrow" w:eastAsia="Times New Roman" w:hAnsi="Arial Narrow" w:cs="Arial"/>
                <w:b/>
                <w:bCs/>
                <w:color w:val="000000"/>
                <w:sz w:val="16"/>
                <w:szCs w:val="16"/>
              </w:rPr>
            </w:pPr>
            <w:r w:rsidRPr="00BA1C77">
              <w:rPr>
                <w:rFonts w:ascii="Arial Narrow" w:eastAsia="Times New Roman" w:hAnsi="Arial Narrow" w:cs="Arial"/>
                <w:b/>
                <w:bCs/>
                <w:color w:val="000000"/>
                <w:sz w:val="16"/>
                <w:szCs w:val="16"/>
              </w:rPr>
              <w:t>Tahun  2016</w:t>
            </w:r>
          </w:p>
        </w:tc>
        <w:tc>
          <w:tcPr>
            <w:tcW w:w="1559" w:type="dxa"/>
            <w:tcBorders>
              <w:top w:val="single" w:sz="4" w:space="0" w:color="auto"/>
              <w:left w:val="nil"/>
              <w:bottom w:val="single" w:sz="4" w:space="0" w:color="auto"/>
              <w:right w:val="single" w:sz="4" w:space="0" w:color="auto"/>
            </w:tcBorders>
            <w:shd w:val="clear" w:color="auto" w:fill="auto"/>
            <w:hideMark/>
          </w:tcPr>
          <w:p w:rsidR="00BA1C77" w:rsidRPr="00BA1C77" w:rsidRDefault="00BA1C77" w:rsidP="00CF53CC">
            <w:pPr>
              <w:spacing w:after="0" w:line="240" w:lineRule="exact"/>
              <w:jc w:val="center"/>
              <w:rPr>
                <w:rFonts w:ascii="Arial Narrow" w:eastAsia="Times New Roman" w:hAnsi="Arial Narrow" w:cs="Arial"/>
                <w:b/>
                <w:bCs/>
                <w:color w:val="000000"/>
                <w:sz w:val="16"/>
                <w:szCs w:val="16"/>
              </w:rPr>
            </w:pPr>
            <w:r w:rsidRPr="00BA1C77">
              <w:rPr>
                <w:rFonts w:ascii="Arial Narrow" w:eastAsia="Times New Roman" w:hAnsi="Arial Narrow" w:cs="Arial"/>
                <w:b/>
                <w:bCs/>
                <w:color w:val="000000"/>
                <w:sz w:val="16"/>
                <w:szCs w:val="16"/>
              </w:rPr>
              <w:t>Tahun 2015</w:t>
            </w:r>
          </w:p>
        </w:tc>
        <w:tc>
          <w:tcPr>
            <w:tcW w:w="1559" w:type="dxa"/>
            <w:tcBorders>
              <w:top w:val="single" w:sz="4" w:space="0" w:color="auto"/>
              <w:left w:val="nil"/>
              <w:bottom w:val="single" w:sz="4" w:space="0" w:color="auto"/>
              <w:right w:val="single" w:sz="4" w:space="0" w:color="auto"/>
            </w:tcBorders>
            <w:shd w:val="clear" w:color="auto" w:fill="auto"/>
            <w:hideMark/>
          </w:tcPr>
          <w:p w:rsidR="00BA1C77" w:rsidRPr="00BC359F" w:rsidRDefault="00BA1C77" w:rsidP="00CF53CC">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Rp</w:t>
            </w:r>
          </w:p>
        </w:tc>
        <w:tc>
          <w:tcPr>
            <w:tcW w:w="916" w:type="dxa"/>
            <w:tcBorders>
              <w:top w:val="single" w:sz="4" w:space="0" w:color="auto"/>
              <w:left w:val="nil"/>
              <w:bottom w:val="single" w:sz="4" w:space="0" w:color="auto"/>
              <w:right w:val="single" w:sz="4" w:space="0" w:color="auto"/>
            </w:tcBorders>
            <w:shd w:val="clear" w:color="auto" w:fill="auto"/>
            <w:noWrap/>
            <w:hideMark/>
          </w:tcPr>
          <w:p w:rsidR="00BA1C77" w:rsidRPr="00BC359F" w:rsidRDefault="00BA1C77" w:rsidP="00CF53CC">
            <w:pPr>
              <w:spacing w:after="0" w:line="240" w:lineRule="exact"/>
              <w:jc w:val="center"/>
              <w:rPr>
                <w:rFonts w:ascii="Arial Narrow" w:eastAsia="Times New Roman" w:hAnsi="Arial Narrow" w:cs="Arial"/>
                <w:b/>
                <w:bCs/>
                <w:color w:val="000000"/>
                <w:sz w:val="16"/>
                <w:szCs w:val="16"/>
              </w:rPr>
            </w:pPr>
            <w:r w:rsidRPr="00BC359F">
              <w:rPr>
                <w:rFonts w:ascii="Arial Narrow" w:eastAsia="Times New Roman" w:hAnsi="Arial Narrow" w:cs="Arial"/>
                <w:b/>
                <w:bCs/>
                <w:color w:val="000000"/>
                <w:sz w:val="16"/>
                <w:szCs w:val="16"/>
              </w:rPr>
              <w:t>%</w:t>
            </w:r>
          </w:p>
        </w:tc>
      </w:tr>
      <w:tr w:rsidR="00BA1C77" w:rsidRPr="00D26E90" w:rsidTr="00BA1C77">
        <w:trPr>
          <w:trHeight w:val="270"/>
        </w:trPr>
        <w:tc>
          <w:tcPr>
            <w:tcW w:w="1828" w:type="dxa"/>
            <w:tcBorders>
              <w:top w:val="single" w:sz="4" w:space="0" w:color="auto"/>
              <w:left w:val="single" w:sz="4" w:space="0" w:color="auto"/>
              <w:bottom w:val="single" w:sz="4" w:space="0" w:color="auto"/>
              <w:right w:val="single" w:sz="4" w:space="0" w:color="auto"/>
            </w:tcBorders>
            <w:shd w:val="clear" w:color="auto" w:fill="auto"/>
            <w:hideMark/>
          </w:tcPr>
          <w:p w:rsidR="00BA1C77" w:rsidRPr="00D26E90" w:rsidRDefault="00BA1C77" w:rsidP="00D26E90">
            <w:pPr>
              <w:spacing w:after="0" w:line="240" w:lineRule="exac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   Restoran - LO</w:t>
            </w:r>
          </w:p>
        </w:tc>
        <w:tc>
          <w:tcPr>
            <w:tcW w:w="1418"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2.312.138.938,00 </w:t>
            </w:r>
          </w:p>
        </w:tc>
        <w:tc>
          <w:tcPr>
            <w:tcW w:w="1559"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1.062.936.235,00 </w:t>
            </w:r>
          </w:p>
        </w:tc>
        <w:tc>
          <w:tcPr>
            <w:tcW w:w="1559"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1.249.202.703,00 </w:t>
            </w:r>
          </w:p>
        </w:tc>
        <w:tc>
          <w:tcPr>
            <w:tcW w:w="916"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117,52 </w:t>
            </w:r>
          </w:p>
        </w:tc>
      </w:tr>
      <w:tr w:rsidR="00BA1C77" w:rsidRPr="00D26E90" w:rsidTr="00BA1C77">
        <w:trPr>
          <w:trHeight w:val="270"/>
        </w:trPr>
        <w:tc>
          <w:tcPr>
            <w:tcW w:w="1828" w:type="dxa"/>
            <w:tcBorders>
              <w:top w:val="single" w:sz="4" w:space="0" w:color="auto"/>
              <w:left w:val="single" w:sz="4" w:space="0" w:color="auto"/>
              <w:bottom w:val="single" w:sz="4" w:space="0" w:color="auto"/>
              <w:right w:val="single" w:sz="4" w:space="0" w:color="auto"/>
            </w:tcBorders>
            <w:shd w:val="clear" w:color="auto" w:fill="auto"/>
            <w:hideMark/>
          </w:tcPr>
          <w:p w:rsidR="00BA1C77" w:rsidRPr="00D26E90" w:rsidRDefault="00BA1C77" w:rsidP="00D26E90">
            <w:pPr>
              <w:spacing w:after="0" w:line="240" w:lineRule="exac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   Rumah Makan - LO</w:t>
            </w:r>
          </w:p>
        </w:tc>
        <w:tc>
          <w:tcPr>
            <w:tcW w:w="1418"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215.693.750,00 </w:t>
            </w:r>
          </w:p>
        </w:tc>
        <w:tc>
          <w:tcPr>
            <w:tcW w:w="1559"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145.739.350,00 </w:t>
            </w:r>
          </w:p>
        </w:tc>
        <w:tc>
          <w:tcPr>
            <w:tcW w:w="1559"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69.954.400,00 </w:t>
            </w:r>
          </w:p>
        </w:tc>
        <w:tc>
          <w:tcPr>
            <w:tcW w:w="916"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48,00 </w:t>
            </w:r>
          </w:p>
        </w:tc>
      </w:tr>
      <w:tr w:rsidR="00BA1C77" w:rsidRPr="00D26E90" w:rsidTr="00BA1C77">
        <w:trPr>
          <w:trHeight w:val="270"/>
        </w:trPr>
        <w:tc>
          <w:tcPr>
            <w:tcW w:w="1828" w:type="dxa"/>
            <w:tcBorders>
              <w:top w:val="single" w:sz="4" w:space="0" w:color="auto"/>
              <w:left w:val="single" w:sz="4" w:space="0" w:color="auto"/>
              <w:bottom w:val="single" w:sz="4" w:space="0" w:color="auto"/>
              <w:right w:val="single" w:sz="4" w:space="0" w:color="auto"/>
            </w:tcBorders>
            <w:shd w:val="clear" w:color="auto" w:fill="auto"/>
            <w:hideMark/>
          </w:tcPr>
          <w:p w:rsidR="00BA1C77" w:rsidRPr="00D26E90" w:rsidRDefault="00BA1C77" w:rsidP="00D26E90">
            <w:pPr>
              <w:spacing w:after="0" w:line="240" w:lineRule="exac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   Kantin - LO</w:t>
            </w:r>
          </w:p>
        </w:tc>
        <w:tc>
          <w:tcPr>
            <w:tcW w:w="1418"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3.790.000,00 </w:t>
            </w:r>
          </w:p>
        </w:tc>
        <w:tc>
          <w:tcPr>
            <w:tcW w:w="1559"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7.950.000,00 </w:t>
            </w:r>
          </w:p>
        </w:tc>
        <w:tc>
          <w:tcPr>
            <w:tcW w:w="1559"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(4.160.000,00)</w:t>
            </w:r>
          </w:p>
        </w:tc>
        <w:tc>
          <w:tcPr>
            <w:tcW w:w="916"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(52,33)</w:t>
            </w:r>
          </w:p>
        </w:tc>
      </w:tr>
      <w:tr w:rsidR="00BA1C77" w:rsidRPr="00D26E90" w:rsidTr="00BA1C77">
        <w:trPr>
          <w:trHeight w:hRule="exact" w:val="304"/>
        </w:trPr>
        <w:tc>
          <w:tcPr>
            <w:tcW w:w="1828" w:type="dxa"/>
            <w:tcBorders>
              <w:top w:val="single" w:sz="4" w:space="0" w:color="auto"/>
              <w:left w:val="single" w:sz="4" w:space="0" w:color="auto"/>
              <w:bottom w:val="single" w:sz="4" w:space="0" w:color="auto"/>
              <w:right w:val="single" w:sz="4" w:space="0" w:color="auto"/>
            </w:tcBorders>
            <w:shd w:val="clear" w:color="auto" w:fill="auto"/>
            <w:hideMark/>
          </w:tcPr>
          <w:p w:rsidR="00BA1C77" w:rsidRPr="00D26E90" w:rsidRDefault="00BA1C77" w:rsidP="00D26E90">
            <w:pPr>
              <w:spacing w:after="0" w:line="240" w:lineRule="exac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   Jasa Boga/ Katering - LO</w:t>
            </w:r>
          </w:p>
        </w:tc>
        <w:tc>
          <w:tcPr>
            <w:tcW w:w="1418"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2.287.832.737,00 </w:t>
            </w:r>
          </w:p>
        </w:tc>
        <w:tc>
          <w:tcPr>
            <w:tcW w:w="1559"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1.586.760.595,00 </w:t>
            </w:r>
          </w:p>
        </w:tc>
        <w:tc>
          <w:tcPr>
            <w:tcW w:w="1559"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701.072.142,00 </w:t>
            </w:r>
          </w:p>
        </w:tc>
        <w:tc>
          <w:tcPr>
            <w:tcW w:w="916"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color w:val="000000"/>
                <w:sz w:val="16"/>
                <w:szCs w:val="16"/>
              </w:rPr>
            </w:pPr>
            <w:r w:rsidRPr="00D26E90">
              <w:rPr>
                <w:rFonts w:ascii="Arial Narrow" w:eastAsia="Times New Roman" w:hAnsi="Arial Narrow" w:cs="Arial"/>
                <w:color w:val="000000"/>
                <w:sz w:val="16"/>
                <w:szCs w:val="16"/>
              </w:rPr>
              <w:t xml:space="preserve">44,18 </w:t>
            </w:r>
          </w:p>
        </w:tc>
      </w:tr>
      <w:tr w:rsidR="00BA1C77" w:rsidRPr="00D26E90" w:rsidTr="00BA1C77">
        <w:trPr>
          <w:trHeight w:val="330"/>
        </w:trPr>
        <w:tc>
          <w:tcPr>
            <w:tcW w:w="1828" w:type="dxa"/>
            <w:tcBorders>
              <w:top w:val="single" w:sz="4" w:space="0" w:color="auto"/>
              <w:left w:val="single" w:sz="4" w:space="0" w:color="auto"/>
              <w:bottom w:val="single" w:sz="4" w:space="0" w:color="auto"/>
              <w:right w:val="single" w:sz="4" w:space="0" w:color="000000"/>
            </w:tcBorders>
            <w:shd w:val="clear" w:color="auto" w:fill="auto"/>
            <w:hideMark/>
          </w:tcPr>
          <w:p w:rsidR="00BA1C77" w:rsidRPr="00D26E90" w:rsidRDefault="00BA1C77" w:rsidP="00D26E90">
            <w:pPr>
              <w:spacing w:after="0" w:line="240" w:lineRule="exact"/>
              <w:jc w:val="center"/>
              <w:rPr>
                <w:rFonts w:ascii="Arial Narrow" w:eastAsia="Times New Roman" w:hAnsi="Arial Narrow" w:cs="Arial"/>
                <w:b/>
                <w:bCs/>
                <w:color w:val="000000"/>
                <w:sz w:val="16"/>
                <w:szCs w:val="16"/>
              </w:rPr>
            </w:pPr>
            <w:r w:rsidRPr="00D26E90">
              <w:rPr>
                <w:rFonts w:ascii="Arial Narrow" w:eastAsia="Times New Roman" w:hAnsi="Arial Narrow" w:cs="Arial"/>
                <w:b/>
                <w:bCs/>
                <w:color w:val="000000"/>
                <w:sz w:val="16"/>
                <w:szCs w:val="16"/>
              </w:rPr>
              <w:t>JUMLAH</w:t>
            </w:r>
          </w:p>
        </w:tc>
        <w:tc>
          <w:tcPr>
            <w:tcW w:w="1418"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b/>
                <w:color w:val="000000"/>
                <w:sz w:val="16"/>
                <w:szCs w:val="16"/>
              </w:rPr>
            </w:pPr>
            <w:r w:rsidRPr="00D26E90">
              <w:rPr>
                <w:rFonts w:ascii="Arial Narrow" w:eastAsia="Times New Roman" w:hAnsi="Arial Narrow" w:cs="Arial"/>
                <w:b/>
                <w:color w:val="000000"/>
                <w:sz w:val="16"/>
                <w:szCs w:val="16"/>
              </w:rPr>
              <w:t xml:space="preserve">4.819.455.425,00 </w:t>
            </w:r>
          </w:p>
        </w:tc>
        <w:tc>
          <w:tcPr>
            <w:tcW w:w="1559"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b/>
                <w:color w:val="000000"/>
                <w:sz w:val="16"/>
                <w:szCs w:val="16"/>
              </w:rPr>
            </w:pPr>
            <w:r w:rsidRPr="00D26E90">
              <w:rPr>
                <w:rFonts w:ascii="Arial Narrow" w:eastAsia="Times New Roman" w:hAnsi="Arial Narrow" w:cs="Arial"/>
                <w:b/>
                <w:color w:val="000000"/>
                <w:sz w:val="16"/>
                <w:szCs w:val="16"/>
              </w:rPr>
              <w:t xml:space="preserve">2.803.386.180,00 </w:t>
            </w:r>
          </w:p>
        </w:tc>
        <w:tc>
          <w:tcPr>
            <w:tcW w:w="1559" w:type="dxa"/>
            <w:tcBorders>
              <w:top w:val="nil"/>
              <w:left w:val="nil"/>
              <w:bottom w:val="single" w:sz="4" w:space="0" w:color="auto"/>
              <w:right w:val="single" w:sz="4" w:space="0" w:color="auto"/>
            </w:tcBorders>
            <w:shd w:val="clear" w:color="auto" w:fill="auto"/>
            <w:noWrap/>
            <w:hideMark/>
          </w:tcPr>
          <w:p w:rsidR="00BA1C77" w:rsidRPr="00D26E90" w:rsidRDefault="00BA1C77" w:rsidP="00D26E90">
            <w:pPr>
              <w:spacing w:after="0" w:line="240" w:lineRule="exact"/>
              <w:jc w:val="right"/>
              <w:rPr>
                <w:rFonts w:ascii="Arial Narrow" w:eastAsia="Times New Roman" w:hAnsi="Arial Narrow" w:cs="Arial"/>
                <w:b/>
                <w:color w:val="000000"/>
                <w:sz w:val="16"/>
                <w:szCs w:val="16"/>
              </w:rPr>
            </w:pPr>
            <w:r w:rsidRPr="00D26E90">
              <w:rPr>
                <w:rFonts w:ascii="Arial Narrow" w:eastAsia="Times New Roman" w:hAnsi="Arial Narrow" w:cs="Arial"/>
                <w:b/>
                <w:color w:val="000000"/>
                <w:sz w:val="16"/>
                <w:szCs w:val="16"/>
              </w:rPr>
              <w:t xml:space="preserve">2.016.069.245,00 </w:t>
            </w:r>
          </w:p>
        </w:tc>
        <w:tc>
          <w:tcPr>
            <w:tcW w:w="916" w:type="dxa"/>
            <w:tcBorders>
              <w:top w:val="nil"/>
              <w:left w:val="nil"/>
              <w:bottom w:val="single" w:sz="4" w:space="0" w:color="auto"/>
              <w:right w:val="single" w:sz="4" w:space="0" w:color="auto"/>
            </w:tcBorders>
            <w:shd w:val="clear" w:color="auto" w:fill="auto"/>
            <w:noWrap/>
            <w:hideMark/>
          </w:tcPr>
          <w:p w:rsidR="00BA1C77" w:rsidRPr="00D26E90" w:rsidRDefault="00923D71" w:rsidP="00D26E90">
            <w:pPr>
              <w:spacing w:after="0" w:line="24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71,92</w:t>
            </w:r>
            <w:r w:rsidR="00BA1C77" w:rsidRPr="00D26E90">
              <w:rPr>
                <w:rFonts w:ascii="Arial Narrow" w:eastAsia="Times New Roman" w:hAnsi="Arial Narrow" w:cs="Arial"/>
                <w:b/>
                <w:color w:val="000000"/>
                <w:sz w:val="16"/>
                <w:szCs w:val="16"/>
              </w:rPr>
              <w:t xml:space="preserve"> </w:t>
            </w:r>
          </w:p>
        </w:tc>
      </w:tr>
    </w:tbl>
    <w:p w:rsidR="00DF4E7C" w:rsidRDefault="00DF4E7C" w:rsidP="00DF4E7C">
      <w:pPr>
        <w:pStyle w:val="BodyText"/>
        <w:kinsoku w:val="0"/>
        <w:overflowPunct w:val="0"/>
        <w:spacing w:line="266" w:lineRule="auto"/>
        <w:ind w:left="993" w:right="140"/>
        <w:rPr>
          <w:sz w:val="22"/>
          <w:szCs w:val="22"/>
        </w:rPr>
      </w:pPr>
    </w:p>
    <w:p w:rsidR="00DF4E7C" w:rsidRDefault="00DF4E7C" w:rsidP="005C2105">
      <w:pPr>
        <w:pStyle w:val="BodyText"/>
        <w:numPr>
          <w:ilvl w:val="1"/>
          <w:numId w:val="205"/>
        </w:numPr>
        <w:kinsoku w:val="0"/>
        <w:overflowPunct w:val="0"/>
        <w:spacing w:line="266" w:lineRule="auto"/>
        <w:ind w:left="993" w:right="140" w:hanging="284"/>
        <w:rPr>
          <w:sz w:val="22"/>
          <w:szCs w:val="22"/>
        </w:rPr>
      </w:pPr>
      <w:r>
        <w:rPr>
          <w:sz w:val="22"/>
          <w:szCs w:val="22"/>
        </w:rPr>
        <w:t>Pajak Hiburan-LO</w:t>
      </w:r>
    </w:p>
    <w:p w:rsidR="00997B6A" w:rsidRDefault="00997B6A" w:rsidP="00997B6A">
      <w:pPr>
        <w:pStyle w:val="BodyText"/>
        <w:kinsoku w:val="0"/>
        <w:overflowPunct w:val="0"/>
        <w:spacing w:line="266" w:lineRule="auto"/>
        <w:ind w:left="993" w:right="140"/>
        <w:rPr>
          <w:color w:val="000000"/>
          <w:sz w:val="22"/>
          <w:szCs w:val="22"/>
        </w:rPr>
      </w:pPr>
      <w:r>
        <w:rPr>
          <w:sz w:val="22"/>
          <w:szCs w:val="22"/>
        </w:rPr>
        <w:t xml:space="preserve">Pendapatan pajak hiburan-LO tahun 2016 sebesar Rp </w:t>
      </w:r>
      <w:r w:rsidRPr="007F3A55">
        <w:rPr>
          <w:color w:val="000000"/>
          <w:sz w:val="22"/>
          <w:szCs w:val="22"/>
        </w:rPr>
        <w:t>465.761.285,00</w:t>
      </w:r>
      <w:r w:rsidRPr="007F3A55">
        <w:rPr>
          <w:rFonts w:ascii="Arial Narrow" w:hAnsi="Arial Narrow" w:cs="Arial"/>
          <w:color w:val="000000"/>
          <w:sz w:val="16"/>
          <w:szCs w:val="16"/>
        </w:rPr>
        <w:t xml:space="preserve"> </w:t>
      </w:r>
      <w:r>
        <w:rPr>
          <w:color w:val="000000"/>
          <w:sz w:val="22"/>
          <w:szCs w:val="22"/>
        </w:rPr>
        <w:t>dengan rincian sebagai berikut:</w:t>
      </w:r>
    </w:p>
    <w:tbl>
      <w:tblPr>
        <w:tblW w:w="7795" w:type="dxa"/>
        <w:tblInd w:w="1101" w:type="dxa"/>
        <w:tblLayout w:type="fixed"/>
        <w:tblLook w:val="04A0"/>
      </w:tblPr>
      <w:tblGrid>
        <w:gridCol w:w="3402"/>
        <w:gridCol w:w="1134"/>
        <w:gridCol w:w="1134"/>
        <w:gridCol w:w="1275"/>
        <w:gridCol w:w="850"/>
      </w:tblGrid>
      <w:tr w:rsidR="00B76845" w:rsidRPr="00B76845" w:rsidTr="009D1AEB">
        <w:trPr>
          <w:trHeight w:hRule="exact" w:val="305"/>
          <w:tblHeader/>
        </w:trPr>
        <w:tc>
          <w:tcPr>
            <w:tcW w:w="3402" w:type="dxa"/>
            <w:vMerge w:val="restart"/>
            <w:tcBorders>
              <w:top w:val="single" w:sz="4" w:space="0" w:color="auto"/>
              <w:left w:val="single" w:sz="4" w:space="0" w:color="auto"/>
              <w:right w:val="single" w:sz="4" w:space="0" w:color="auto"/>
            </w:tcBorders>
            <w:shd w:val="clear" w:color="auto" w:fill="auto"/>
            <w:hideMark/>
          </w:tcPr>
          <w:p w:rsidR="00B76845" w:rsidRPr="00B76845" w:rsidRDefault="00B76845" w:rsidP="00B76845">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URAIAN</w:t>
            </w: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B76845" w:rsidRPr="00B76845" w:rsidRDefault="00B76845" w:rsidP="00B76845">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B76845" w:rsidRPr="00B76845" w:rsidRDefault="00B76845" w:rsidP="00B76845">
            <w:pPr>
              <w:spacing w:after="0" w:line="240" w:lineRule="exact"/>
              <w:jc w:val="center"/>
              <w:rPr>
                <w:rFonts w:ascii="Arial Narrow" w:eastAsia="Times New Roman" w:hAnsi="Arial Narrow" w:cs="Arial"/>
                <w:b/>
                <w:bCs/>
                <w:color w:val="000000"/>
                <w:sz w:val="16"/>
                <w:szCs w:val="16"/>
              </w:rPr>
            </w:pPr>
          </w:p>
        </w:tc>
        <w:tc>
          <w:tcPr>
            <w:tcW w:w="2125" w:type="dxa"/>
            <w:gridSpan w:val="2"/>
            <w:tcBorders>
              <w:top w:val="single" w:sz="4" w:space="0" w:color="auto"/>
              <w:left w:val="nil"/>
              <w:bottom w:val="single" w:sz="4" w:space="0" w:color="auto"/>
              <w:right w:val="single" w:sz="4" w:space="0" w:color="auto"/>
            </w:tcBorders>
            <w:shd w:val="clear" w:color="auto" w:fill="auto"/>
            <w:hideMark/>
          </w:tcPr>
          <w:p w:rsidR="00B76845" w:rsidRPr="00B76845" w:rsidRDefault="00B76845" w:rsidP="00B76845">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B76845" w:rsidRPr="00B76845" w:rsidTr="009D1AEB">
        <w:trPr>
          <w:trHeight w:hRule="exact" w:val="282"/>
          <w:tblHeader/>
        </w:trPr>
        <w:tc>
          <w:tcPr>
            <w:tcW w:w="3402" w:type="dxa"/>
            <w:vMerge/>
            <w:tcBorders>
              <w:left w:val="single" w:sz="4" w:space="0" w:color="auto"/>
              <w:bottom w:val="single" w:sz="4" w:space="0" w:color="auto"/>
              <w:right w:val="single" w:sz="4" w:space="0" w:color="auto"/>
            </w:tcBorders>
            <w:shd w:val="clear" w:color="auto" w:fill="auto"/>
            <w:hideMark/>
          </w:tcPr>
          <w:p w:rsidR="00B76845" w:rsidRPr="00B76845" w:rsidRDefault="00B76845" w:rsidP="00B76845">
            <w:pPr>
              <w:spacing w:after="0" w:line="240" w:lineRule="exact"/>
              <w:jc w:val="center"/>
              <w:rPr>
                <w:rFonts w:ascii="Arial Narrow" w:eastAsia="Times New Roman" w:hAnsi="Arial Narrow" w:cs="Arial"/>
                <w:b/>
                <w:bCs/>
                <w:color w:val="000000"/>
                <w:sz w:val="16"/>
                <w:szCs w:val="16"/>
              </w:rPr>
            </w:pPr>
          </w:p>
        </w:tc>
        <w:tc>
          <w:tcPr>
            <w:tcW w:w="1134" w:type="dxa"/>
            <w:tcBorders>
              <w:top w:val="single" w:sz="4" w:space="0" w:color="auto"/>
              <w:left w:val="nil"/>
              <w:bottom w:val="single" w:sz="4" w:space="0" w:color="auto"/>
              <w:right w:val="single" w:sz="4" w:space="0" w:color="auto"/>
            </w:tcBorders>
            <w:shd w:val="clear" w:color="auto" w:fill="auto"/>
            <w:hideMark/>
          </w:tcPr>
          <w:p w:rsidR="00B76845" w:rsidRPr="00B76845" w:rsidRDefault="00B76845" w:rsidP="00B76845">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134" w:type="dxa"/>
            <w:tcBorders>
              <w:top w:val="single" w:sz="4" w:space="0" w:color="auto"/>
              <w:left w:val="nil"/>
              <w:bottom w:val="single" w:sz="4" w:space="0" w:color="auto"/>
              <w:right w:val="single" w:sz="4" w:space="0" w:color="auto"/>
            </w:tcBorders>
            <w:shd w:val="clear" w:color="auto" w:fill="auto"/>
            <w:hideMark/>
          </w:tcPr>
          <w:p w:rsidR="00B76845" w:rsidRPr="00B76845" w:rsidRDefault="00B76845" w:rsidP="00B76845">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275" w:type="dxa"/>
            <w:tcBorders>
              <w:top w:val="single" w:sz="4" w:space="0" w:color="auto"/>
              <w:left w:val="nil"/>
              <w:bottom w:val="single" w:sz="4" w:space="0" w:color="auto"/>
              <w:right w:val="single" w:sz="4" w:space="0" w:color="auto"/>
            </w:tcBorders>
            <w:shd w:val="clear" w:color="auto" w:fill="auto"/>
            <w:hideMark/>
          </w:tcPr>
          <w:p w:rsidR="00B76845" w:rsidRPr="00B76845" w:rsidRDefault="00B76845" w:rsidP="00B76845">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850" w:type="dxa"/>
            <w:tcBorders>
              <w:top w:val="single" w:sz="4" w:space="0" w:color="auto"/>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B76845" w:rsidRPr="00B76845" w:rsidTr="009D1AEB">
        <w:trPr>
          <w:trHeight w:val="27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76845" w:rsidRPr="00B76845" w:rsidRDefault="00B76845" w:rsidP="00B76845">
            <w:pPr>
              <w:spacing w:after="0" w:line="240" w:lineRule="exact"/>
              <w:ind w:left="33" w:hanging="141"/>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    Pagelaran Kesenian/Musik/Tari/Busana - LO</w:t>
            </w:r>
          </w:p>
        </w:tc>
        <w:tc>
          <w:tcPr>
            <w:tcW w:w="1134"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1.650.000,00 </w:t>
            </w:r>
          </w:p>
        </w:tc>
        <w:tc>
          <w:tcPr>
            <w:tcW w:w="1134"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6.600.000,00 </w:t>
            </w:r>
          </w:p>
        </w:tc>
        <w:tc>
          <w:tcPr>
            <w:tcW w:w="1275"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(4.950.000,00)</w:t>
            </w:r>
          </w:p>
        </w:tc>
        <w:tc>
          <w:tcPr>
            <w:tcW w:w="850"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(75,00)</w:t>
            </w:r>
          </w:p>
        </w:tc>
      </w:tr>
      <w:tr w:rsidR="00B76845" w:rsidRPr="00B76845" w:rsidTr="009D1AEB">
        <w:trPr>
          <w:trHeight w:val="27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76845" w:rsidRPr="00B76845" w:rsidRDefault="00B76845" w:rsidP="00B76845">
            <w:pPr>
              <w:spacing w:after="0" w:line="240" w:lineRule="exact"/>
              <w:ind w:left="33" w:hanging="141"/>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    Diskotik, Karaoke, Klab Malam dan Sejenisnya - LO</w:t>
            </w:r>
          </w:p>
        </w:tc>
        <w:tc>
          <w:tcPr>
            <w:tcW w:w="1134"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56.200.000,00 </w:t>
            </w:r>
          </w:p>
        </w:tc>
        <w:tc>
          <w:tcPr>
            <w:tcW w:w="1134"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15.000.000,00 </w:t>
            </w:r>
          </w:p>
        </w:tc>
        <w:tc>
          <w:tcPr>
            <w:tcW w:w="1275"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41.200.000,00 </w:t>
            </w:r>
          </w:p>
        </w:tc>
        <w:tc>
          <w:tcPr>
            <w:tcW w:w="850"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274,67 </w:t>
            </w:r>
          </w:p>
        </w:tc>
      </w:tr>
      <w:tr w:rsidR="00B76845" w:rsidRPr="00B76845" w:rsidTr="009D1AEB">
        <w:trPr>
          <w:trHeight w:hRule="exact" w:val="259"/>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76845" w:rsidRDefault="00B76845" w:rsidP="00B76845">
            <w:pPr>
              <w:spacing w:after="0" w:line="240" w:lineRule="exact"/>
              <w:ind w:left="33" w:hanging="141"/>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    Permainan Bilyar, Golf, Bowling </w:t>
            </w:r>
            <w:r>
              <w:rPr>
                <w:rFonts w:ascii="Arial Narrow" w:eastAsia="Times New Roman" w:hAnsi="Arial Narrow" w:cs="Arial"/>
                <w:color w:val="000000"/>
                <w:sz w:val="16"/>
                <w:szCs w:val="16"/>
              </w:rPr>
              <w:t>–</w:t>
            </w:r>
            <w:r w:rsidRPr="00B76845">
              <w:rPr>
                <w:rFonts w:ascii="Arial Narrow" w:eastAsia="Times New Roman" w:hAnsi="Arial Narrow" w:cs="Arial"/>
                <w:color w:val="000000"/>
                <w:sz w:val="16"/>
                <w:szCs w:val="16"/>
              </w:rPr>
              <w:t xml:space="preserve"> LO</w:t>
            </w:r>
          </w:p>
          <w:p w:rsidR="00B76845" w:rsidRPr="00B76845" w:rsidRDefault="00B76845" w:rsidP="00B76845">
            <w:pPr>
              <w:spacing w:after="0" w:line="240" w:lineRule="exact"/>
              <w:ind w:left="33" w:hanging="141"/>
              <w:rPr>
                <w:rFonts w:ascii="Arial Narrow" w:eastAsia="Times New Roman" w:hAnsi="Arial Narrow" w:cs="Arial"/>
                <w:color w:val="000000"/>
                <w:sz w:val="16"/>
                <w:szCs w:val="16"/>
              </w:rPr>
            </w:pPr>
          </w:p>
        </w:tc>
        <w:tc>
          <w:tcPr>
            <w:tcW w:w="1134"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1.440.000,00 </w:t>
            </w:r>
          </w:p>
        </w:tc>
        <w:tc>
          <w:tcPr>
            <w:tcW w:w="1134"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1.440.000,00 </w:t>
            </w:r>
          </w:p>
        </w:tc>
        <w:tc>
          <w:tcPr>
            <w:tcW w:w="1275"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0,00 </w:t>
            </w:r>
          </w:p>
        </w:tc>
        <w:tc>
          <w:tcPr>
            <w:tcW w:w="850"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0,00 </w:t>
            </w:r>
          </w:p>
        </w:tc>
      </w:tr>
      <w:tr w:rsidR="00B76845" w:rsidRPr="00B76845" w:rsidTr="009D1AEB">
        <w:trPr>
          <w:trHeight w:val="270"/>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845" w:rsidRPr="00B76845" w:rsidRDefault="00B76845" w:rsidP="00B76845">
            <w:pPr>
              <w:spacing w:after="0" w:line="240" w:lineRule="exact"/>
              <w:ind w:left="33" w:hanging="141"/>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    Pacuan Kuda, Kendaraan Bermotor, Permainan Ketangkasan - LO</w:t>
            </w:r>
          </w:p>
        </w:tc>
        <w:tc>
          <w:tcPr>
            <w:tcW w:w="1134"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15.900.000,00 </w:t>
            </w:r>
          </w:p>
        </w:tc>
        <w:tc>
          <w:tcPr>
            <w:tcW w:w="1134"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15.550.000,00 </w:t>
            </w:r>
          </w:p>
        </w:tc>
        <w:tc>
          <w:tcPr>
            <w:tcW w:w="1275"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350.000,00 </w:t>
            </w:r>
          </w:p>
        </w:tc>
        <w:tc>
          <w:tcPr>
            <w:tcW w:w="850"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2,25 </w:t>
            </w:r>
          </w:p>
        </w:tc>
      </w:tr>
      <w:tr w:rsidR="00B76845" w:rsidRPr="00B76845" w:rsidTr="009D1AEB">
        <w:trPr>
          <w:trHeight w:val="255"/>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B76845" w:rsidRPr="00B76845" w:rsidRDefault="00B76845" w:rsidP="00B76845">
            <w:pPr>
              <w:spacing w:after="0" w:line="240" w:lineRule="exact"/>
              <w:ind w:left="33" w:hanging="141"/>
              <w:rPr>
                <w:rFonts w:ascii="Arial Narrow" w:eastAsia="Times New Roman" w:hAnsi="Arial Narrow"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B76845" w:rsidRPr="00B76845" w:rsidRDefault="00B76845" w:rsidP="00B76845">
            <w:pPr>
              <w:spacing w:after="0" w:line="240" w:lineRule="exact"/>
              <w:rPr>
                <w:rFonts w:ascii="Arial Narrow" w:eastAsia="Times New Roman" w:hAnsi="Arial Narrow"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B76845" w:rsidRPr="00B76845" w:rsidRDefault="00B76845" w:rsidP="00B76845">
            <w:pPr>
              <w:spacing w:after="0" w:line="240" w:lineRule="exact"/>
              <w:rPr>
                <w:rFonts w:ascii="Arial Narrow" w:eastAsia="Times New Roman" w:hAnsi="Arial Narrow" w:cs="Arial"/>
                <w:color w:val="000000"/>
                <w:sz w:val="16"/>
                <w:szCs w:val="16"/>
              </w:rPr>
            </w:pPr>
          </w:p>
        </w:tc>
        <w:tc>
          <w:tcPr>
            <w:tcW w:w="1275" w:type="dxa"/>
            <w:vMerge/>
            <w:tcBorders>
              <w:top w:val="nil"/>
              <w:left w:val="single" w:sz="4" w:space="0" w:color="auto"/>
              <w:bottom w:val="single" w:sz="4" w:space="0" w:color="000000"/>
              <w:right w:val="single" w:sz="4" w:space="0" w:color="auto"/>
            </w:tcBorders>
            <w:vAlign w:val="center"/>
            <w:hideMark/>
          </w:tcPr>
          <w:p w:rsidR="00B76845" w:rsidRPr="00B76845" w:rsidRDefault="00B76845" w:rsidP="00B76845">
            <w:pPr>
              <w:spacing w:after="0" w:line="240" w:lineRule="exact"/>
              <w:rPr>
                <w:rFonts w:ascii="Arial Narrow" w:eastAsia="Times New Roman" w:hAnsi="Arial Narrow" w:cs="Arial"/>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B76845" w:rsidRPr="00B76845" w:rsidRDefault="00B76845" w:rsidP="00B76845">
            <w:pPr>
              <w:spacing w:after="0" w:line="240" w:lineRule="exact"/>
              <w:rPr>
                <w:rFonts w:ascii="Arial Narrow" w:eastAsia="Times New Roman" w:hAnsi="Arial Narrow" w:cs="Arial"/>
                <w:color w:val="000000"/>
                <w:sz w:val="16"/>
                <w:szCs w:val="16"/>
              </w:rPr>
            </w:pPr>
          </w:p>
        </w:tc>
      </w:tr>
      <w:tr w:rsidR="00B76845" w:rsidRPr="00B76845" w:rsidTr="009D1AEB">
        <w:trPr>
          <w:trHeight w:val="270"/>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845" w:rsidRPr="00B76845" w:rsidRDefault="00B76845" w:rsidP="00B76845">
            <w:pPr>
              <w:spacing w:after="0" w:line="240" w:lineRule="exact"/>
              <w:ind w:left="33" w:hanging="141"/>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    Panti Pijat, Refleksi, Mandi Uap/ Spa dan Pusat Kebugaran (fitnes center) - LO</w:t>
            </w:r>
          </w:p>
        </w:tc>
        <w:tc>
          <w:tcPr>
            <w:tcW w:w="1134"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163.480.085,00 </w:t>
            </w:r>
          </w:p>
        </w:tc>
        <w:tc>
          <w:tcPr>
            <w:tcW w:w="1134"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194.996.883,00 </w:t>
            </w:r>
          </w:p>
        </w:tc>
        <w:tc>
          <w:tcPr>
            <w:tcW w:w="1275"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(31.516.798,00)</w:t>
            </w:r>
          </w:p>
        </w:tc>
        <w:tc>
          <w:tcPr>
            <w:tcW w:w="850"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(16,16)</w:t>
            </w:r>
          </w:p>
        </w:tc>
      </w:tr>
      <w:tr w:rsidR="00B76845" w:rsidRPr="00B76845" w:rsidTr="007E2E4E">
        <w:trPr>
          <w:trHeight w:hRule="exact" w:val="311"/>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B76845" w:rsidRPr="00B76845" w:rsidRDefault="00B76845" w:rsidP="00B76845">
            <w:pPr>
              <w:spacing w:after="0" w:line="240" w:lineRule="exact"/>
              <w:ind w:left="33" w:hanging="141"/>
              <w:rPr>
                <w:rFonts w:ascii="Arial Narrow" w:eastAsia="Times New Roman" w:hAnsi="Arial Narrow"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B76845" w:rsidRPr="00B76845" w:rsidRDefault="00B76845" w:rsidP="00B76845">
            <w:pPr>
              <w:spacing w:after="0" w:line="240" w:lineRule="exact"/>
              <w:rPr>
                <w:rFonts w:ascii="Arial Narrow" w:eastAsia="Times New Roman" w:hAnsi="Arial Narrow" w:cs="Arial"/>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B76845" w:rsidRPr="00B76845" w:rsidRDefault="00B76845" w:rsidP="00B76845">
            <w:pPr>
              <w:spacing w:after="0" w:line="240" w:lineRule="exact"/>
              <w:rPr>
                <w:rFonts w:ascii="Arial Narrow" w:eastAsia="Times New Roman" w:hAnsi="Arial Narrow" w:cs="Arial"/>
                <w:color w:val="000000"/>
                <w:sz w:val="16"/>
                <w:szCs w:val="16"/>
              </w:rPr>
            </w:pPr>
          </w:p>
        </w:tc>
        <w:tc>
          <w:tcPr>
            <w:tcW w:w="1275" w:type="dxa"/>
            <w:vMerge/>
            <w:tcBorders>
              <w:top w:val="nil"/>
              <w:left w:val="single" w:sz="4" w:space="0" w:color="auto"/>
              <w:bottom w:val="single" w:sz="4" w:space="0" w:color="000000"/>
              <w:right w:val="single" w:sz="4" w:space="0" w:color="auto"/>
            </w:tcBorders>
            <w:vAlign w:val="center"/>
            <w:hideMark/>
          </w:tcPr>
          <w:p w:rsidR="00B76845" w:rsidRPr="00B76845" w:rsidRDefault="00B76845" w:rsidP="00B76845">
            <w:pPr>
              <w:spacing w:after="0" w:line="240" w:lineRule="exact"/>
              <w:rPr>
                <w:rFonts w:ascii="Arial Narrow" w:eastAsia="Times New Roman" w:hAnsi="Arial Narrow" w:cs="Arial"/>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B76845" w:rsidRPr="00B76845" w:rsidRDefault="00B76845" w:rsidP="00B76845">
            <w:pPr>
              <w:spacing w:after="0" w:line="240" w:lineRule="exact"/>
              <w:rPr>
                <w:rFonts w:ascii="Arial Narrow" w:eastAsia="Times New Roman" w:hAnsi="Arial Narrow" w:cs="Arial"/>
                <w:color w:val="000000"/>
                <w:sz w:val="16"/>
                <w:szCs w:val="16"/>
              </w:rPr>
            </w:pPr>
          </w:p>
        </w:tc>
      </w:tr>
      <w:tr w:rsidR="00B76845" w:rsidRPr="00B76845" w:rsidTr="009D1AEB">
        <w:trPr>
          <w:trHeight w:val="27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76845" w:rsidRPr="00B76845" w:rsidRDefault="00B76845" w:rsidP="00B76845">
            <w:pPr>
              <w:spacing w:after="0" w:line="240" w:lineRule="exact"/>
              <w:ind w:left="33" w:hanging="141"/>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    Pertandingan Olahraga - LO</w:t>
            </w:r>
          </w:p>
        </w:tc>
        <w:tc>
          <w:tcPr>
            <w:tcW w:w="1134"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700.000,00 </w:t>
            </w:r>
          </w:p>
        </w:tc>
        <w:tc>
          <w:tcPr>
            <w:tcW w:w="1134"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2.400.000,00 </w:t>
            </w:r>
          </w:p>
        </w:tc>
        <w:tc>
          <w:tcPr>
            <w:tcW w:w="1275"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(1.700.000,00)</w:t>
            </w:r>
          </w:p>
        </w:tc>
        <w:tc>
          <w:tcPr>
            <w:tcW w:w="850"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(70,83)</w:t>
            </w:r>
          </w:p>
        </w:tc>
      </w:tr>
      <w:tr w:rsidR="00B76845" w:rsidRPr="00B76845" w:rsidTr="009D1AEB">
        <w:trPr>
          <w:trHeight w:hRule="exact" w:val="283"/>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76845" w:rsidRPr="00B76845" w:rsidRDefault="00B76845" w:rsidP="00B76845">
            <w:pPr>
              <w:spacing w:after="0" w:line="240" w:lineRule="exact"/>
              <w:ind w:left="33" w:hanging="141"/>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    Penyelenggaran Tempat Wisata- LO</w:t>
            </w:r>
          </w:p>
        </w:tc>
        <w:tc>
          <w:tcPr>
            <w:tcW w:w="1134"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226.391.200,00 </w:t>
            </w:r>
          </w:p>
        </w:tc>
        <w:tc>
          <w:tcPr>
            <w:tcW w:w="1134"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149.312.000,00 </w:t>
            </w:r>
          </w:p>
        </w:tc>
        <w:tc>
          <w:tcPr>
            <w:tcW w:w="1275"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77.079.200,00 </w:t>
            </w:r>
          </w:p>
        </w:tc>
        <w:tc>
          <w:tcPr>
            <w:tcW w:w="850"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color w:val="000000"/>
                <w:sz w:val="16"/>
                <w:szCs w:val="16"/>
              </w:rPr>
            </w:pPr>
            <w:r w:rsidRPr="00B76845">
              <w:rPr>
                <w:rFonts w:ascii="Arial Narrow" w:eastAsia="Times New Roman" w:hAnsi="Arial Narrow" w:cs="Arial"/>
                <w:color w:val="000000"/>
                <w:sz w:val="16"/>
                <w:szCs w:val="16"/>
              </w:rPr>
              <w:t xml:space="preserve">51,62 </w:t>
            </w:r>
          </w:p>
        </w:tc>
      </w:tr>
      <w:tr w:rsidR="00B76845" w:rsidRPr="00B76845" w:rsidTr="009D1AEB">
        <w:trPr>
          <w:trHeight w:val="240"/>
        </w:trPr>
        <w:tc>
          <w:tcPr>
            <w:tcW w:w="3402" w:type="dxa"/>
            <w:tcBorders>
              <w:top w:val="single" w:sz="4" w:space="0" w:color="auto"/>
              <w:left w:val="single" w:sz="4" w:space="0" w:color="auto"/>
              <w:bottom w:val="single" w:sz="4" w:space="0" w:color="auto"/>
              <w:right w:val="single" w:sz="4" w:space="0" w:color="000000"/>
            </w:tcBorders>
            <w:shd w:val="clear" w:color="auto" w:fill="auto"/>
            <w:hideMark/>
          </w:tcPr>
          <w:p w:rsidR="00B76845" w:rsidRPr="00B76845" w:rsidRDefault="00B76845" w:rsidP="00B76845">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JUMLAH</w:t>
            </w:r>
          </w:p>
        </w:tc>
        <w:tc>
          <w:tcPr>
            <w:tcW w:w="1134" w:type="dxa"/>
            <w:tcBorders>
              <w:top w:val="nil"/>
              <w:left w:val="single" w:sz="4" w:space="0" w:color="auto"/>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Tahoma"/>
                <w:b/>
                <w:color w:val="000000"/>
                <w:sz w:val="16"/>
                <w:szCs w:val="16"/>
              </w:rPr>
            </w:pPr>
            <w:r w:rsidRPr="00B76845">
              <w:rPr>
                <w:rFonts w:ascii="Arial Narrow" w:eastAsia="Times New Roman" w:hAnsi="Arial Narrow" w:cs="Tahoma"/>
                <w:b/>
                <w:color w:val="000000"/>
                <w:sz w:val="16"/>
                <w:szCs w:val="16"/>
              </w:rPr>
              <w:t xml:space="preserve">465.761.285,00 </w:t>
            </w:r>
          </w:p>
        </w:tc>
        <w:tc>
          <w:tcPr>
            <w:tcW w:w="1134"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Tahoma"/>
                <w:b/>
                <w:color w:val="000000"/>
                <w:sz w:val="16"/>
                <w:szCs w:val="16"/>
              </w:rPr>
            </w:pPr>
            <w:r w:rsidRPr="00B76845">
              <w:rPr>
                <w:rFonts w:ascii="Arial Narrow" w:eastAsia="Times New Roman" w:hAnsi="Arial Narrow" w:cs="Tahoma"/>
                <w:b/>
                <w:color w:val="000000"/>
                <w:sz w:val="16"/>
                <w:szCs w:val="16"/>
              </w:rPr>
              <w:t xml:space="preserve">385.298.883,00 </w:t>
            </w:r>
          </w:p>
        </w:tc>
        <w:tc>
          <w:tcPr>
            <w:tcW w:w="1275" w:type="dxa"/>
            <w:tcBorders>
              <w:top w:val="nil"/>
              <w:left w:val="nil"/>
              <w:bottom w:val="single" w:sz="4" w:space="0" w:color="auto"/>
              <w:right w:val="single" w:sz="4" w:space="0" w:color="auto"/>
            </w:tcBorders>
            <w:shd w:val="clear" w:color="auto" w:fill="auto"/>
            <w:noWrap/>
            <w:hideMark/>
          </w:tcPr>
          <w:p w:rsidR="00B76845" w:rsidRPr="00B76845" w:rsidRDefault="00B76845" w:rsidP="00B76845">
            <w:pPr>
              <w:spacing w:after="0" w:line="240" w:lineRule="exact"/>
              <w:jc w:val="right"/>
              <w:rPr>
                <w:rFonts w:ascii="Arial Narrow" w:eastAsia="Times New Roman" w:hAnsi="Arial Narrow" w:cs="Arial"/>
                <w:b/>
                <w:color w:val="000000"/>
                <w:sz w:val="16"/>
                <w:szCs w:val="16"/>
              </w:rPr>
            </w:pPr>
            <w:r w:rsidRPr="00B76845">
              <w:rPr>
                <w:rFonts w:ascii="Arial Narrow" w:eastAsia="Times New Roman" w:hAnsi="Arial Narrow" w:cs="Arial"/>
                <w:b/>
                <w:color w:val="000000"/>
                <w:sz w:val="16"/>
                <w:szCs w:val="16"/>
              </w:rPr>
              <w:t xml:space="preserve">80.462.402,00 </w:t>
            </w:r>
          </w:p>
        </w:tc>
        <w:tc>
          <w:tcPr>
            <w:tcW w:w="850" w:type="dxa"/>
            <w:tcBorders>
              <w:top w:val="nil"/>
              <w:left w:val="nil"/>
              <w:bottom w:val="single" w:sz="4" w:space="0" w:color="auto"/>
              <w:right w:val="single" w:sz="4" w:space="0" w:color="auto"/>
            </w:tcBorders>
            <w:shd w:val="clear" w:color="auto" w:fill="auto"/>
            <w:noWrap/>
            <w:hideMark/>
          </w:tcPr>
          <w:p w:rsidR="00B76845" w:rsidRPr="00B76845" w:rsidRDefault="00923D71" w:rsidP="00B76845">
            <w:pPr>
              <w:spacing w:after="0" w:line="24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20,88</w:t>
            </w:r>
            <w:r w:rsidR="00B76845" w:rsidRPr="00B76845">
              <w:rPr>
                <w:rFonts w:ascii="Arial Narrow" w:eastAsia="Times New Roman" w:hAnsi="Arial Narrow" w:cs="Arial"/>
                <w:b/>
                <w:color w:val="000000"/>
                <w:sz w:val="16"/>
                <w:szCs w:val="16"/>
              </w:rPr>
              <w:t xml:space="preserve"> </w:t>
            </w:r>
          </w:p>
        </w:tc>
      </w:tr>
    </w:tbl>
    <w:p w:rsidR="00D26E90" w:rsidRPr="00414A60" w:rsidRDefault="00D26E90" w:rsidP="00997B6A">
      <w:pPr>
        <w:pStyle w:val="BodyText"/>
        <w:kinsoku w:val="0"/>
        <w:overflowPunct w:val="0"/>
        <w:spacing w:line="266" w:lineRule="auto"/>
        <w:ind w:left="993" w:right="140"/>
        <w:rPr>
          <w:rFonts w:ascii="Arial Narrow" w:hAnsi="Arial Narrow"/>
          <w:color w:val="000000"/>
          <w:sz w:val="22"/>
          <w:szCs w:val="22"/>
        </w:rPr>
      </w:pPr>
    </w:p>
    <w:p w:rsidR="007E2E4E" w:rsidRDefault="007E2E4E" w:rsidP="007E2E4E">
      <w:pPr>
        <w:pStyle w:val="BodyText"/>
        <w:kinsoku w:val="0"/>
        <w:overflowPunct w:val="0"/>
        <w:spacing w:line="266" w:lineRule="auto"/>
        <w:ind w:left="993" w:right="140"/>
        <w:rPr>
          <w:sz w:val="22"/>
          <w:szCs w:val="22"/>
        </w:rPr>
      </w:pPr>
    </w:p>
    <w:p w:rsidR="007E2E4E" w:rsidRDefault="007E2E4E" w:rsidP="007E2E4E">
      <w:pPr>
        <w:pStyle w:val="BodyText"/>
        <w:kinsoku w:val="0"/>
        <w:overflowPunct w:val="0"/>
        <w:spacing w:line="266" w:lineRule="auto"/>
        <w:ind w:left="993" w:right="140"/>
        <w:rPr>
          <w:sz w:val="22"/>
          <w:szCs w:val="22"/>
        </w:rPr>
      </w:pPr>
    </w:p>
    <w:p w:rsidR="007E2E4E" w:rsidRDefault="007E2E4E" w:rsidP="007E2E4E">
      <w:pPr>
        <w:pStyle w:val="BodyText"/>
        <w:kinsoku w:val="0"/>
        <w:overflowPunct w:val="0"/>
        <w:spacing w:line="266" w:lineRule="auto"/>
        <w:ind w:left="993" w:right="140"/>
        <w:rPr>
          <w:sz w:val="22"/>
          <w:szCs w:val="22"/>
        </w:rPr>
      </w:pPr>
    </w:p>
    <w:p w:rsidR="007E2E4E" w:rsidRDefault="007E2E4E" w:rsidP="007E2E4E">
      <w:pPr>
        <w:pStyle w:val="BodyText"/>
        <w:kinsoku w:val="0"/>
        <w:overflowPunct w:val="0"/>
        <w:spacing w:line="266" w:lineRule="auto"/>
        <w:ind w:left="993" w:right="140"/>
        <w:rPr>
          <w:sz w:val="22"/>
          <w:szCs w:val="22"/>
        </w:rPr>
      </w:pPr>
    </w:p>
    <w:p w:rsidR="007E2E4E" w:rsidRDefault="007E2E4E" w:rsidP="007E2E4E">
      <w:pPr>
        <w:pStyle w:val="BodyText"/>
        <w:kinsoku w:val="0"/>
        <w:overflowPunct w:val="0"/>
        <w:spacing w:line="266" w:lineRule="auto"/>
        <w:ind w:left="993" w:right="140"/>
        <w:rPr>
          <w:sz w:val="22"/>
          <w:szCs w:val="22"/>
        </w:rPr>
      </w:pPr>
    </w:p>
    <w:p w:rsidR="007E2E4E" w:rsidRDefault="007E2E4E" w:rsidP="007E2E4E">
      <w:pPr>
        <w:pStyle w:val="BodyText"/>
        <w:kinsoku w:val="0"/>
        <w:overflowPunct w:val="0"/>
        <w:spacing w:line="266" w:lineRule="auto"/>
        <w:ind w:left="993" w:right="140"/>
        <w:rPr>
          <w:sz w:val="22"/>
          <w:szCs w:val="22"/>
        </w:rPr>
      </w:pPr>
    </w:p>
    <w:p w:rsidR="007E2E4E" w:rsidRDefault="007E2E4E" w:rsidP="007E2E4E">
      <w:pPr>
        <w:pStyle w:val="BodyText"/>
        <w:kinsoku w:val="0"/>
        <w:overflowPunct w:val="0"/>
        <w:spacing w:line="266" w:lineRule="auto"/>
        <w:ind w:left="993" w:right="140"/>
        <w:rPr>
          <w:sz w:val="22"/>
          <w:szCs w:val="22"/>
        </w:rPr>
      </w:pPr>
    </w:p>
    <w:p w:rsidR="007E2E4E" w:rsidRDefault="007E2E4E" w:rsidP="007E2E4E">
      <w:pPr>
        <w:pStyle w:val="BodyText"/>
        <w:kinsoku w:val="0"/>
        <w:overflowPunct w:val="0"/>
        <w:spacing w:line="266" w:lineRule="auto"/>
        <w:ind w:left="993" w:right="140"/>
        <w:rPr>
          <w:sz w:val="22"/>
          <w:szCs w:val="22"/>
        </w:rPr>
      </w:pPr>
    </w:p>
    <w:p w:rsidR="007E2E4E" w:rsidRDefault="007E2E4E" w:rsidP="007E2E4E">
      <w:pPr>
        <w:pStyle w:val="BodyText"/>
        <w:kinsoku w:val="0"/>
        <w:overflowPunct w:val="0"/>
        <w:spacing w:line="266" w:lineRule="auto"/>
        <w:ind w:left="993" w:right="140"/>
        <w:rPr>
          <w:sz w:val="22"/>
          <w:szCs w:val="22"/>
        </w:rPr>
      </w:pPr>
    </w:p>
    <w:p w:rsidR="007E2E4E" w:rsidRDefault="007E2E4E" w:rsidP="007E2E4E">
      <w:pPr>
        <w:pStyle w:val="BodyText"/>
        <w:kinsoku w:val="0"/>
        <w:overflowPunct w:val="0"/>
        <w:spacing w:line="266" w:lineRule="auto"/>
        <w:ind w:left="993" w:right="140"/>
        <w:rPr>
          <w:sz w:val="22"/>
          <w:szCs w:val="22"/>
        </w:rPr>
      </w:pPr>
    </w:p>
    <w:p w:rsidR="00DF4E7C" w:rsidRDefault="00DF4E7C" w:rsidP="005C2105">
      <w:pPr>
        <w:pStyle w:val="BodyText"/>
        <w:numPr>
          <w:ilvl w:val="1"/>
          <w:numId w:val="205"/>
        </w:numPr>
        <w:kinsoku w:val="0"/>
        <w:overflowPunct w:val="0"/>
        <w:spacing w:line="266" w:lineRule="auto"/>
        <w:ind w:left="993" w:right="140" w:hanging="284"/>
        <w:rPr>
          <w:sz w:val="22"/>
          <w:szCs w:val="22"/>
        </w:rPr>
      </w:pPr>
      <w:r>
        <w:rPr>
          <w:sz w:val="22"/>
          <w:szCs w:val="22"/>
        </w:rPr>
        <w:t>Pajak Reklame-L</w:t>
      </w:r>
      <w:r w:rsidR="00997B6A">
        <w:rPr>
          <w:sz w:val="22"/>
          <w:szCs w:val="22"/>
        </w:rPr>
        <w:t>O</w:t>
      </w:r>
    </w:p>
    <w:p w:rsidR="00997B6A" w:rsidRDefault="00997B6A" w:rsidP="00997B6A">
      <w:pPr>
        <w:pStyle w:val="BodyText"/>
        <w:kinsoku w:val="0"/>
        <w:overflowPunct w:val="0"/>
        <w:spacing w:line="266" w:lineRule="auto"/>
        <w:ind w:left="993" w:right="140"/>
        <w:rPr>
          <w:color w:val="000000"/>
          <w:sz w:val="22"/>
          <w:szCs w:val="22"/>
        </w:rPr>
      </w:pPr>
      <w:r>
        <w:rPr>
          <w:sz w:val="22"/>
          <w:szCs w:val="22"/>
        </w:rPr>
        <w:t xml:space="preserve">Pendapatan pajak reklame-LO tahun 2016 sebesar Rp </w:t>
      </w:r>
      <w:r w:rsidRPr="007F3A55">
        <w:rPr>
          <w:color w:val="000000"/>
          <w:sz w:val="22"/>
          <w:szCs w:val="22"/>
        </w:rPr>
        <w:t>1.017.060.161,00</w:t>
      </w:r>
      <w:r w:rsidRPr="007F3A55">
        <w:rPr>
          <w:rFonts w:ascii="Arial Narrow" w:hAnsi="Arial Narrow" w:cs="Arial"/>
          <w:color w:val="000000"/>
          <w:sz w:val="16"/>
          <w:szCs w:val="16"/>
        </w:rPr>
        <w:t xml:space="preserve"> </w:t>
      </w:r>
      <w:r>
        <w:rPr>
          <w:color w:val="000000"/>
          <w:sz w:val="22"/>
          <w:szCs w:val="22"/>
        </w:rPr>
        <w:t>dengan rincian sebagai berikut:</w:t>
      </w:r>
    </w:p>
    <w:tbl>
      <w:tblPr>
        <w:tblW w:w="7705" w:type="dxa"/>
        <w:tblInd w:w="1101" w:type="dxa"/>
        <w:tblLook w:val="04A0"/>
      </w:tblPr>
      <w:tblGrid>
        <w:gridCol w:w="2693"/>
        <w:gridCol w:w="1353"/>
        <w:gridCol w:w="1391"/>
        <w:gridCol w:w="1559"/>
        <w:gridCol w:w="709"/>
      </w:tblGrid>
      <w:tr w:rsidR="00B76845" w:rsidRPr="00414A60" w:rsidTr="00B76845">
        <w:trPr>
          <w:trHeight w:hRule="exact" w:val="339"/>
        </w:trPr>
        <w:tc>
          <w:tcPr>
            <w:tcW w:w="2693" w:type="dxa"/>
            <w:vMerge w:val="restart"/>
            <w:tcBorders>
              <w:top w:val="single" w:sz="4" w:space="0" w:color="auto"/>
              <w:left w:val="single" w:sz="4" w:space="0" w:color="auto"/>
              <w:right w:val="single" w:sz="4" w:space="0" w:color="auto"/>
            </w:tcBorders>
            <w:shd w:val="clear" w:color="auto" w:fill="auto"/>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URAIAN</w:t>
            </w:r>
          </w:p>
        </w:tc>
        <w:tc>
          <w:tcPr>
            <w:tcW w:w="2744" w:type="dxa"/>
            <w:gridSpan w:val="2"/>
            <w:tcBorders>
              <w:top w:val="single" w:sz="4" w:space="0" w:color="auto"/>
              <w:left w:val="nil"/>
              <w:bottom w:val="single" w:sz="4" w:space="0" w:color="auto"/>
              <w:right w:val="single" w:sz="4" w:space="0" w:color="auto"/>
            </w:tcBorders>
            <w:shd w:val="clear" w:color="auto" w:fill="auto"/>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B76845" w:rsidRPr="00414A60" w:rsidTr="00CF53CC">
        <w:trPr>
          <w:trHeight w:val="240"/>
        </w:trPr>
        <w:tc>
          <w:tcPr>
            <w:tcW w:w="2693" w:type="dxa"/>
            <w:vMerge/>
            <w:tcBorders>
              <w:left w:val="single" w:sz="4" w:space="0" w:color="auto"/>
              <w:bottom w:val="single" w:sz="4" w:space="0" w:color="auto"/>
              <w:right w:val="single" w:sz="4" w:space="0" w:color="auto"/>
            </w:tcBorders>
            <w:shd w:val="clear" w:color="auto" w:fill="auto"/>
            <w:hideMark/>
          </w:tcPr>
          <w:p w:rsidR="00B76845" w:rsidRPr="00414A60" w:rsidRDefault="00B76845" w:rsidP="00414A60">
            <w:pPr>
              <w:spacing w:after="0" w:line="240" w:lineRule="exact"/>
              <w:jc w:val="center"/>
              <w:rPr>
                <w:rFonts w:ascii="Arial Narrow" w:eastAsia="Times New Roman" w:hAnsi="Arial Narrow" w:cs="Arial"/>
                <w:b/>
                <w:bCs/>
                <w:color w:val="000000"/>
                <w:sz w:val="16"/>
                <w:szCs w:val="16"/>
              </w:rPr>
            </w:pPr>
          </w:p>
        </w:tc>
        <w:tc>
          <w:tcPr>
            <w:tcW w:w="1353" w:type="dxa"/>
            <w:tcBorders>
              <w:top w:val="single" w:sz="4" w:space="0" w:color="auto"/>
              <w:left w:val="nil"/>
              <w:bottom w:val="single" w:sz="4" w:space="0" w:color="auto"/>
              <w:right w:val="single" w:sz="4" w:space="0" w:color="auto"/>
            </w:tcBorders>
            <w:shd w:val="clear" w:color="auto" w:fill="auto"/>
            <w:hideMark/>
          </w:tcPr>
          <w:p w:rsidR="00B76845" w:rsidRPr="00237130" w:rsidRDefault="00B76845" w:rsidP="00192498">
            <w:pPr>
              <w:spacing w:after="0" w:line="240" w:lineRule="auto"/>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391" w:type="dxa"/>
            <w:tcBorders>
              <w:top w:val="single" w:sz="4" w:space="0" w:color="auto"/>
              <w:left w:val="nil"/>
              <w:bottom w:val="single" w:sz="4" w:space="0" w:color="auto"/>
              <w:right w:val="single" w:sz="4" w:space="0" w:color="auto"/>
            </w:tcBorders>
            <w:shd w:val="clear" w:color="auto" w:fill="auto"/>
            <w:hideMark/>
          </w:tcPr>
          <w:p w:rsidR="00B76845" w:rsidRPr="00237130" w:rsidRDefault="00B76845" w:rsidP="00192498">
            <w:pPr>
              <w:spacing w:after="0" w:line="240" w:lineRule="auto"/>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559" w:type="dxa"/>
            <w:tcBorders>
              <w:top w:val="single" w:sz="4" w:space="0" w:color="auto"/>
              <w:left w:val="nil"/>
              <w:bottom w:val="single" w:sz="4" w:space="0" w:color="auto"/>
              <w:right w:val="single" w:sz="4" w:space="0" w:color="auto"/>
            </w:tcBorders>
            <w:shd w:val="clear" w:color="auto" w:fill="auto"/>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709" w:type="dxa"/>
            <w:tcBorders>
              <w:top w:val="single" w:sz="4" w:space="0" w:color="auto"/>
              <w:left w:val="nil"/>
              <w:bottom w:val="single" w:sz="4" w:space="0" w:color="auto"/>
              <w:right w:val="single" w:sz="4" w:space="0" w:color="auto"/>
            </w:tcBorders>
            <w:shd w:val="clear" w:color="auto" w:fill="auto"/>
            <w:noWrap/>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B76845" w:rsidRPr="00414A60" w:rsidTr="00D509F4">
        <w:trPr>
          <w:trHeight w:val="495"/>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B76845" w:rsidRPr="00414A60" w:rsidRDefault="00B76845" w:rsidP="00414A60">
            <w:pPr>
              <w:spacing w:after="0" w:line="240" w:lineRule="exact"/>
              <w:ind w:hanging="108"/>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   Pajak Reklame Papan/Billboard/Videotron/Megatron - LO</w:t>
            </w:r>
          </w:p>
        </w:tc>
        <w:tc>
          <w:tcPr>
            <w:tcW w:w="1353"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796.729.624,00 </w:t>
            </w:r>
          </w:p>
        </w:tc>
        <w:tc>
          <w:tcPr>
            <w:tcW w:w="1391"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376.207.400,00 </w:t>
            </w:r>
          </w:p>
        </w:tc>
        <w:tc>
          <w:tcPr>
            <w:tcW w:w="155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420.522.224,00 </w:t>
            </w:r>
          </w:p>
        </w:tc>
        <w:tc>
          <w:tcPr>
            <w:tcW w:w="70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111,78 </w:t>
            </w:r>
          </w:p>
        </w:tc>
      </w:tr>
      <w:tr w:rsidR="00B76845" w:rsidRPr="00414A60" w:rsidTr="00D509F4">
        <w:trPr>
          <w:trHeight w:val="270"/>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B76845" w:rsidRPr="00414A60" w:rsidRDefault="00B76845" w:rsidP="00414A60">
            <w:pPr>
              <w:spacing w:after="0" w:line="240" w:lineRule="exact"/>
              <w:ind w:hanging="108"/>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   Pajak Reklame Kain - LO</w:t>
            </w:r>
          </w:p>
        </w:tc>
        <w:tc>
          <w:tcPr>
            <w:tcW w:w="1353"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181.753.389,00 </w:t>
            </w:r>
          </w:p>
        </w:tc>
        <w:tc>
          <w:tcPr>
            <w:tcW w:w="1391"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110.467.746,00 </w:t>
            </w:r>
          </w:p>
        </w:tc>
        <w:tc>
          <w:tcPr>
            <w:tcW w:w="155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71.285.643,00 </w:t>
            </w:r>
          </w:p>
        </w:tc>
        <w:tc>
          <w:tcPr>
            <w:tcW w:w="70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64,53 </w:t>
            </w:r>
          </w:p>
        </w:tc>
      </w:tr>
      <w:tr w:rsidR="00B76845" w:rsidRPr="00414A60" w:rsidTr="00D509F4">
        <w:trPr>
          <w:trHeight w:val="270"/>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B76845" w:rsidRPr="00414A60" w:rsidRDefault="00B76845" w:rsidP="00414A60">
            <w:pPr>
              <w:spacing w:after="0" w:line="240" w:lineRule="exact"/>
              <w:ind w:hanging="108"/>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   Pajak Reklame Melekat/Stiker - LO</w:t>
            </w:r>
          </w:p>
        </w:tc>
        <w:tc>
          <w:tcPr>
            <w:tcW w:w="1353"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25.518.261,00 </w:t>
            </w:r>
          </w:p>
        </w:tc>
        <w:tc>
          <w:tcPr>
            <w:tcW w:w="1391"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18.277.657,00 </w:t>
            </w:r>
          </w:p>
        </w:tc>
        <w:tc>
          <w:tcPr>
            <w:tcW w:w="155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7.240.604,00 </w:t>
            </w:r>
          </w:p>
        </w:tc>
        <w:tc>
          <w:tcPr>
            <w:tcW w:w="70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39,61 </w:t>
            </w:r>
          </w:p>
        </w:tc>
      </w:tr>
      <w:tr w:rsidR="00B76845" w:rsidRPr="00414A60" w:rsidTr="00D509F4">
        <w:trPr>
          <w:trHeight w:val="270"/>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B76845" w:rsidRPr="00414A60" w:rsidRDefault="00B76845" w:rsidP="00414A60">
            <w:pPr>
              <w:spacing w:after="0" w:line="240" w:lineRule="exact"/>
              <w:ind w:hanging="108"/>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   Pajak Reklame Selebaran - LO</w:t>
            </w:r>
          </w:p>
        </w:tc>
        <w:tc>
          <w:tcPr>
            <w:tcW w:w="1353"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0,00 </w:t>
            </w:r>
          </w:p>
        </w:tc>
        <w:tc>
          <w:tcPr>
            <w:tcW w:w="1391"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105.000,00 </w:t>
            </w:r>
          </w:p>
        </w:tc>
        <w:tc>
          <w:tcPr>
            <w:tcW w:w="155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(105.000,00)</w:t>
            </w:r>
          </w:p>
        </w:tc>
        <w:tc>
          <w:tcPr>
            <w:tcW w:w="70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(100,00)</w:t>
            </w:r>
          </w:p>
        </w:tc>
      </w:tr>
      <w:tr w:rsidR="00B76845" w:rsidRPr="00414A60" w:rsidTr="00D509F4">
        <w:trPr>
          <w:trHeight w:val="270"/>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B76845" w:rsidRPr="00414A60" w:rsidRDefault="00B76845" w:rsidP="00414A60">
            <w:pPr>
              <w:spacing w:after="0" w:line="240" w:lineRule="exact"/>
              <w:ind w:hanging="108"/>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   Pajak Reklame Berjalan - LO</w:t>
            </w:r>
          </w:p>
        </w:tc>
        <w:tc>
          <w:tcPr>
            <w:tcW w:w="1353"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450.886,00 </w:t>
            </w:r>
          </w:p>
        </w:tc>
        <w:tc>
          <w:tcPr>
            <w:tcW w:w="1391"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1.823.361,00 </w:t>
            </w:r>
          </w:p>
        </w:tc>
        <w:tc>
          <w:tcPr>
            <w:tcW w:w="155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(1.372.475,00)</w:t>
            </w:r>
          </w:p>
        </w:tc>
        <w:tc>
          <w:tcPr>
            <w:tcW w:w="70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(75,27)</w:t>
            </w:r>
          </w:p>
        </w:tc>
      </w:tr>
      <w:tr w:rsidR="00B76845" w:rsidRPr="00414A60" w:rsidTr="00D509F4">
        <w:trPr>
          <w:trHeight w:val="330"/>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B76845" w:rsidRPr="00414A60" w:rsidRDefault="00B76845" w:rsidP="00414A60">
            <w:pPr>
              <w:spacing w:after="0" w:line="240" w:lineRule="exact"/>
              <w:ind w:hanging="108"/>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   Reklame Baliho- LO</w:t>
            </w:r>
          </w:p>
        </w:tc>
        <w:tc>
          <w:tcPr>
            <w:tcW w:w="1353"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12.608.001,00 </w:t>
            </w:r>
          </w:p>
        </w:tc>
        <w:tc>
          <w:tcPr>
            <w:tcW w:w="1391"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8.890.500,00 </w:t>
            </w:r>
          </w:p>
        </w:tc>
        <w:tc>
          <w:tcPr>
            <w:tcW w:w="155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3.717.501,00 </w:t>
            </w:r>
          </w:p>
        </w:tc>
        <w:tc>
          <w:tcPr>
            <w:tcW w:w="70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color w:val="000000"/>
                <w:sz w:val="16"/>
                <w:szCs w:val="16"/>
              </w:rPr>
            </w:pPr>
            <w:r w:rsidRPr="00414A60">
              <w:rPr>
                <w:rFonts w:ascii="Arial Narrow" w:eastAsia="Times New Roman" w:hAnsi="Arial Narrow" w:cs="Arial"/>
                <w:color w:val="000000"/>
                <w:sz w:val="16"/>
                <w:szCs w:val="16"/>
              </w:rPr>
              <w:t xml:space="preserve">41,81 </w:t>
            </w:r>
          </w:p>
        </w:tc>
      </w:tr>
      <w:tr w:rsidR="00B76845" w:rsidRPr="00414A60" w:rsidTr="00D509F4">
        <w:trPr>
          <w:trHeight w:val="315"/>
        </w:trPr>
        <w:tc>
          <w:tcPr>
            <w:tcW w:w="2693" w:type="dxa"/>
            <w:tcBorders>
              <w:top w:val="single" w:sz="4" w:space="0" w:color="auto"/>
              <w:left w:val="single" w:sz="4" w:space="0" w:color="auto"/>
              <w:bottom w:val="single" w:sz="4" w:space="0" w:color="auto"/>
              <w:right w:val="single" w:sz="4" w:space="0" w:color="000000"/>
            </w:tcBorders>
            <w:shd w:val="clear" w:color="auto" w:fill="auto"/>
            <w:hideMark/>
          </w:tcPr>
          <w:p w:rsidR="00B76845" w:rsidRPr="00414A60" w:rsidRDefault="00B76845" w:rsidP="00414A60">
            <w:pPr>
              <w:spacing w:after="0" w:line="240" w:lineRule="exact"/>
              <w:jc w:val="center"/>
              <w:rPr>
                <w:rFonts w:ascii="Arial Narrow" w:eastAsia="Times New Roman" w:hAnsi="Arial Narrow" w:cs="Arial"/>
                <w:b/>
                <w:bCs/>
                <w:color w:val="000000"/>
                <w:sz w:val="16"/>
                <w:szCs w:val="16"/>
              </w:rPr>
            </w:pPr>
            <w:r w:rsidRPr="00414A60">
              <w:rPr>
                <w:rFonts w:ascii="Arial Narrow" w:eastAsia="Times New Roman" w:hAnsi="Arial Narrow" w:cs="Arial"/>
                <w:b/>
                <w:bCs/>
                <w:color w:val="000000"/>
                <w:sz w:val="16"/>
                <w:szCs w:val="16"/>
              </w:rPr>
              <w:t>JUMLAH</w:t>
            </w:r>
          </w:p>
        </w:tc>
        <w:tc>
          <w:tcPr>
            <w:tcW w:w="1353"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b/>
                <w:color w:val="000000"/>
                <w:sz w:val="16"/>
                <w:szCs w:val="16"/>
              </w:rPr>
            </w:pPr>
            <w:r w:rsidRPr="00414A60">
              <w:rPr>
                <w:rFonts w:ascii="Arial Narrow" w:eastAsia="Times New Roman" w:hAnsi="Arial Narrow" w:cs="Arial"/>
                <w:b/>
                <w:color w:val="000000"/>
                <w:sz w:val="16"/>
                <w:szCs w:val="16"/>
              </w:rPr>
              <w:t xml:space="preserve">1.017.060.161,00 </w:t>
            </w:r>
          </w:p>
        </w:tc>
        <w:tc>
          <w:tcPr>
            <w:tcW w:w="1391"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b/>
                <w:color w:val="000000"/>
                <w:sz w:val="16"/>
                <w:szCs w:val="16"/>
              </w:rPr>
            </w:pPr>
            <w:r w:rsidRPr="00414A60">
              <w:rPr>
                <w:rFonts w:ascii="Arial Narrow" w:eastAsia="Times New Roman" w:hAnsi="Arial Narrow" w:cs="Arial"/>
                <w:b/>
                <w:color w:val="000000"/>
                <w:sz w:val="16"/>
                <w:szCs w:val="16"/>
              </w:rPr>
              <w:t xml:space="preserve">515.771.664,00 </w:t>
            </w:r>
          </w:p>
        </w:tc>
        <w:tc>
          <w:tcPr>
            <w:tcW w:w="1559" w:type="dxa"/>
            <w:tcBorders>
              <w:top w:val="nil"/>
              <w:left w:val="nil"/>
              <w:bottom w:val="single" w:sz="4" w:space="0" w:color="auto"/>
              <w:right w:val="single" w:sz="4" w:space="0" w:color="auto"/>
            </w:tcBorders>
            <w:shd w:val="clear" w:color="auto" w:fill="auto"/>
            <w:noWrap/>
            <w:hideMark/>
          </w:tcPr>
          <w:p w:rsidR="00B76845" w:rsidRPr="00414A60" w:rsidRDefault="00B76845" w:rsidP="00414A60">
            <w:pPr>
              <w:spacing w:after="0" w:line="240" w:lineRule="exact"/>
              <w:jc w:val="right"/>
              <w:rPr>
                <w:rFonts w:ascii="Arial Narrow" w:eastAsia="Times New Roman" w:hAnsi="Arial Narrow" w:cs="Arial"/>
                <w:b/>
                <w:color w:val="000000"/>
                <w:sz w:val="16"/>
                <w:szCs w:val="16"/>
              </w:rPr>
            </w:pPr>
            <w:r w:rsidRPr="00414A60">
              <w:rPr>
                <w:rFonts w:ascii="Arial Narrow" w:eastAsia="Times New Roman" w:hAnsi="Arial Narrow" w:cs="Arial"/>
                <w:b/>
                <w:color w:val="000000"/>
                <w:sz w:val="16"/>
                <w:szCs w:val="16"/>
              </w:rPr>
              <w:t xml:space="preserve">501.288.497,00 </w:t>
            </w:r>
          </w:p>
        </w:tc>
        <w:tc>
          <w:tcPr>
            <w:tcW w:w="709" w:type="dxa"/>
            <w:tcBorders>
              <w:top w:val="nil"/>
              <w:left w:val="nil"/>
              <w:bottom w:val="single" w:sz="4" w:space="0" w:color="auto"/>
              <w:right w:val="single" w:sz="4" w:space="0" w:color="auto"/>
            </w:tcBorders>
            <w:shd w:val="clear" w:color="auto" w:fill="auto"/>
            <w:noWrap/>
            <w:hideMark/>
          </w:tcPr>
          <w:p w:rsidR="00B76845" w:rsidRPr="00414A60" w:rsidRDefault="00923D71" w:rsidP="00414A60">
            <w:pPr>
              <w:spacing w:after="0" w:line="24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97,19</w:t>
            </w:r>
            <w:r w:rsidR="00B76845" w:rsidRPr="00414A60">
              <w:rPr>
                <w:rFonts w:ascii="Arial Narrow" w:eastAsia="Times New Roman" w:hAnsi="Arial Narrow" w:cs="Arial"/>
                <w:b/>
                <w:color w:val="000000"/>
                <w:sz w:val="16"/>
                <w:szCs w:val="16"/>
              </w:rPr>
              <w:t xml:space="preserve"> </w:t>
            </w:r>
          </w:p>
        </w:tc>
      </w:tr>
    </w:tbl>
    <w:p w:rsidR="00414A60" w:rsidRDefault="00414A60" w:rsidP="00997B6A">
      <w:pPr>
        <w:pStyle w:val="BodyText"/>
        <w:kinsoku w:val="0"/>
        <w:overflowPunct w:val="0"/>
        <w:spacing w:line="266" w:lineRule="auto"/>
        <w:ind w:left="993" w:right="140"/>
        <w:rPr>
          <w:color w:val="000000"/>
          <w:sz w:val="22"/>
          <w:szCs w:val="22"/>
        </w:rPr>
      </w:pPr>
    </w:p>
    <w:p w:rsidR="00DF4E7C" w:rsidRDefault="00DF4E7C" w:rsidP="005C2105">
      <w:pPr>
        <w:pStyle w:val="BodyText"/>
        <w:numPr>
          <w:ilvl w:val="1"/>
          <w:numId w:val="205"/>
        </w:numPr>
        <w:kinsoku w:val="0"/>
        <w:overflowPunct w:val="0"/>
        <w:spacing w:line="266" w:lineRule="auto"/>
        <w:ind w:left="993" w:right="140" w:hanging="284"/>
        <w:rPr>
          <w:sz w:val="22"/>
          <w:szCs w:val="22"/>
        </w:rPr>
      </w:pPr>
      <w:r>
        <w:rPr>
          <w:sz w:val="22"/>
          <w:szCs w:val="22"/>
        </w:rPr>
        <w:t>Pajak Parkir-LO</w:t>
      </w:r>
    </w:p>
    <w:p w:rsidR="00997B6A" w:rsidRDefault="00997B6A" w:rsidP="00997B6A">
      <w:pPr>
        <w:pStyle w:val="BodyText"/>
        <w:kinsoku w:val="0"/>
        <w:overflowPunct w:val="0"/>
        <w:spacing w:line="266" w:lineRule="auto"/>
        <w:ind w:left="993" w:right="140"/>
        <w:rPr>
          <w:color w:val="000000"/>
          <w:sz w:val="22"/>
          <w:szCs w:val="22"/>
        </w:rPr>
      </w:pPr>
      <w:r>
        <w:rPr>
          <w:sz w:val="22"/>
          <w:szCs w:val="22"/>
        </w:rPr>
        <w:t>Pendapatan pajak parkir-LO tahun 2016 sebesar Rp</w:t>
      </w:r>
      <w:r w:rsidRPr="00997B6A">
        <w:rPr>
          <w:sz w:val="22"/>
          <w:szCs w:val="22"/>
        </w:rPr>
        <w:t xml:space="preserve"> </w:t>
      </w:r>
      <w:r w:rsidRPr="007F3A55">
        <w:rPr>
          <w:color w:val="000000"/>
          <w:sz w:val="22"/>
          <w:szCs w:val="22"/>
        </w:rPr>
        <w:t>246.224.466,00</w:t>
      </w:r>
      <w:r w:rsidR="0003006A">
        <w:rPr>
          <w:color w:val="000000"/>
          <w:sz w:val="22"/>
          <w:szCs w:val="22"/>
        </w:rPr>
        <w:t xml:space="preserve">. </w:t>
      </w:r>
      <w:r w:rsidR="0003006A">
        <w:rPr>
          <w:sz w:val="22"/>
          <w:szCs w:val="22"/>
        </w:rPr>
        <w:t xml:space="preserve">Pendapatan pajak parkir-LO tahun 2016 mengalami peningkatan sebesar Rp </w:t>
      </w:r>
      <w:r w:rsidR="0003006A" w:rsidRPr="007F3A55">
        <w:rPr>
          <w:color w:val="000000"/>
          <w:sz w:val="22"/>
          <w:szCs w:val="22"/>
        </w:rPr>
        <w:t>13.159.315,00</w:t>
      </w:r>
      <w:r w:rsidR="0003006A">
        <w:rPr>
          <w:color w:val="000000"/>
          <w:sz w:val="22"/>
          <w:szCs w:val="22"/>
        </w:rPr>
        <w:t xml:space="preserve"> atau 5,65 %</w:t>
      </w:r>
      <w:r w:rsidR="00192498">
        <w:rPr>
          <w:color w:val="000000"/>
          <w:sz w:val="22"/>
          <w:szCs w:val="22"/>
        </w:rPr>
        <w:t>.</w:t>
      </w:r>
    </w:p>
    <w:p w:rsidR="00192498" w:rsidRDefault="00192498" w:rsidP="00997B6A">
      <w:pPr>
        <w:pStyle w:val="BodyText"/>
        <w:kinsoku w:val="0"/>
        <w:overflowPunct w:val="0"/>
        <w:spacing w:line="266" w:lineRule="auto"/>
        <w:ind w:left="993" w:right="140"/>
        <w:rPr>
          <w:color w:val="000000"/>
          <w:sz w:val="22"/>
          <w:szCs w:val="22"/>
        </w:rPr>
      </w:pPr>
    </w:p>
    <w:p w:rsidR="00DF4E7C" w:rsidRDefault="00DF4E7C" w:rsidP="005C2105">
      <w:pPr>
        <w:pStyle w:val="BodyText"/>
        <w:numPr>
          <w:ilvl w:val="1"/>
          <w:numId w:val="205"/>
        </w:numPr>
        <w:kinsoku w:val="0"/>
        <w:overflowPunct w:val="0"/>
        <w:spacing w:line="266" w:lineRule="auto"/>
        <w:ind w:left="993" w:right="140" w:hanging="284"/>
        <w:rPr>
          <w:sz w:val="22"/>
          <w:szCs w:val="22"/>
        </w:rPr>
      </w:pPr>
      <w:r>
        <w:rPr>
          <w:sz w:val="22"/>
          <w:szCs w:val="22"/>
        </w:rPr>
        <w:t>Pajak Air Tanah-LO</w:t>
      </w:r>
    </w:p>
    <w:p w:rsidR="0003006A" w:rsidRDefault="00997B6A" w:rsidP="00997B6A">
      <w:pPr>
        <w:pStyle w:val="BodyText"/>
        <w:kinsoku w:val="0"/>
        <w:overflowPunct w:val="0"/>
        <w:spacing w:line="266" w:lineRule="auto"/>
        <w:ind w:left="993" w:right="140"/>
        <w:rPr>
          <w:color w:val="000000"/>
          <w:sz w:val="22"/>
          <w:szCs w:val="22"/>
        </w:rPr>
      </w:pPr>
      <w:r>
        <w:rPr>
          <w:sz w:val="22"/>
          <w:szCs w:val="22"/>
        </w:rPr>
        <w:t xml:space="preserve">Pendapatan pajak </w:t>
      </w:r>
      <w:r w:rsidR="0003006A">
        <w:rPr>
          <w:sz w:val="22"/>
          <w:szCs w:val="22"/>
        </w:rPr>
        <w:t>air tanah</w:t>
      </w:r>
      <w:r>
        <w:rPr>
          <w:sz w:val="22"/>
          <w:szCs w:val="22"/>
        </w:rPr>
        <w:t>-LO tahun 2016 sebesar Rp</w:t>
      </w:r>
      <w:r w:rsidRPr="00997B6A">
        <w:rPr>
          <w:sz w:val="22"/>
          <w:szCs w:val="22"/>
        </w:rPr>
        <w:t xml:space="preserve"> </w:t>
      </w:r>
      <w:r w:rsidRPr="007F3A55">
        <w:rPr>
          <w:color w:val="000000"/>
          <w:sz w:val="22"/>
          <w:szCs w:val="22"/>
        </w:rPr>
        <w:t>828.323.200,00</w:t>
      </w:r>
      <w:r w:rsidR="0003006A">
        <w:rPr>
          <w:color w:val="000000"/>
          <w:sz w:val="22"/>
          <w:szCs w:val="22"/>
        </w:rPr>
        <w:t>. Pendapatan pajak air tanah-LO mengalami penurunan (Rp 293.445.300,00) atau 22,42% dari tahun 2015</w:t>
      </w:r>
      <w:r w:rsidRPr="007F3A55">
        <w:rPr>
          <w:color w:val="000000"/>
          <w:sz w:val="22"/>
          <w:szCs w:val="22"/>
        </w:rPr>
        <w:t xml:space="preserve"> </w:t>
      </w:r>
    </w:p>
    <w:p w:rsidR="00997B6A" w:rsidRDefault="00997B6A" w:rsidP="00997B6A">
      <w:pPr>
        <w:pStyle w:val="BodyText"/>
        <w:kinsoku w:val="0"/>
        <w:overflowPunct w:val="0"/>
        <w:spacing w:line="266" w:lineRule="auto"/>
        <w:ind w:left="993" w:right="140"/>
        <w:rPr>
          <w:sz w:val="22"/>
          <w:szCs w:val="22"/>
        </w:rPr>
      </w:pPr>
    </w:p>
    <w:p w:rsidR="00DF4E7C" w:rsidRDefault="00DF4E7C" w:rsidP="005C2105">
      <w:pPr>
        <w:pStyle w:val="BodyText"/>
        <w:numPr>
          <w:ilvl w:val="1"/>
          <w:numId w:val="205"/>
        </w:numPr>
        <w:kinsoku w:val="0"/>
        <w:overflowPunct w:val="0"/>
        <w:spacing w:line="266" w:lineRule="auto"/>
        <w:ind w:left="993" w:right="140" w:hanging="284"/>
        <w:rPr>
          <w:sz w:val="22"/>
          <w:szCs w:val="22"/>
        </w:rPr>
      </w:pPr>
      <w:r>
        <w:rPr>
          <w:sz w:val="22"/>
          <w:szCs w:val="22"/>
        </w:rPr>
        <w:t>Pajak Mineral Bukan Logam dan Bantuan- LO</w:t>
      </w:r>
    </w:p>
    <w:p w:rsidR="00997B6A" w:rsidRDefault="00997B6A" w:rsidP="00997B6A">
      <w:pPr>
        <w:pStyle w:val="BodyText"/>
        <w:kinsoku w:val="0"/>
        <w:overflowPunct w:val="0"/>
        <w:spacing w:line="266" w:lineRule="auto"/>
        <w:ind w:left="993" w:right="140"/>
        <w:rPr>
          <w:color w:val="000000"/>
          <w:sz w:val="22"/>
          <w:szCs w:val="22"/>
        </w:rPr>
      </w:pPr>
      <w:r>
        <w:rPr>
          <w:sz w:val="22"/>
          <w:szCs w:val="22"/>
        </w:rPr>
        <w:t xml:space="preserve">Pendapatan pajak </w:t>
      </w:r>
      <w:r w:rsidR="0003006A">
        <w:rPr>
          <w:sz w:val="22"/>
          <w:szCs w:val="22"/>
        </w:rPr>
        <w:t xml:space="preserve">Mineral Bukan Logam dan Bantuan </w:t>
      </w:r>
      <w:r>
        <w:rPr>
          <w:sz w:val="22"/>
          <w:szCs w:val="22"/>
        </w:rPr>
        <w:t xml:space="preserve">-LO tahun 2016 sebesar </w:t>
      </w:r>
      <w:r w:rsidR="0003006A">
        <w:rPr>
          <w:sz w:val="22"/>
          <w:szCs w:val="22"/>
        </w:rPr>
        <w:t xml:space="preserve">             </w:t>
      </w:r>
      <w:r>
        <w:rPr>
          <w:sz w:val="22"/>
          <w:szCs w:val="22"/>
        </w:rPr>
        <w:t>Rp</w:t>
      </w:r>
      <w:r w:rsidRPr="00997B6A">
        <w:rPr>
          <w:sz w:val="22"/>
          <w:szCs w:val="22"/>
        </w:rPr>
        <w:t xml:space="preserve"> </w:t>
      </w:r>
      <w:r w:rsidRPr="007F3A55">
        <w:rPr>
          <w:color w:val="000000"/>
          <w:sz w:val="22"/>
          <w:szCs w:val="22"/>
        </w:rPr>
        <w:t>458.986.550,00</w:t>
      </w:r>
      <w:r w:rsidRPr="007F3A55">
        <w:rPr>
          <w:rFonts w:ascii="Arial Narrow" w:hAnsi="Arial Narrow" w:cs="Arial"/>
          <w:color w:val="000000"/>
          <w:sz w:val="16"/>
          <w:szCs w:val="16"/>
        </w:rPr>
        <w:t xml:space="preserve"> </w:t>
      </w:r>
      <w:r>
        <w:rPr>
          <w:color w:val="000000"/>
          <w:sz w:val="22"/>
          <w:szCs w:val="22"/>
        </w:rPr>
        <w:t>dengan rincian sebagai berikut:</w:t>
      </w:r>
    </w:p>
    <w:tbl>
      <w:tblPr>
        <w:tblW w:w="7371" w:type="dxa"/>
        <w:tblInd w:w="1101" w:type="dxa"/>
        <w:tblLook w:val="04A0"/>
      </w:tblPr>
      <w:tblGrid>
        <w:gridCol w:w="2391"/>
        <w:gridCol w:w="1294"/>
        <w:gridCol w:w="1418"/>
        <w:gridCol w:w="1399"/>
        <w:gridCol w:w="869"/>
      </w:tblGrid>
      <w:tr w:rsidR="00B76845" w:rsidRPr="0003006A" w:rsidTr="00B76845">
        <w:trPr>
          <w:trHeight w:hRule="exact" w:val="337"/>
        </w:trPr>
        <w:tc>
          <w:tcPr>
            <w:tcW w:w="2391" w:type="dxa"/>
            <w:vMerge w:val="restart"/>
            <w:tcBorders>
              <w:top w:val="single" w:sz="4" w:space="0" w:color="auto"/>
              <w:left w:val="single" w:sz="4" w:space="0" w:color="auto"/>
              <w:right w:val="single" w:sz="4" w:space="0" w:color="auto"/>
            </w:tcBorders>
            <w:shd w:val="clear" w:color="auto" w:fill="auto"/>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URAIAN</w:t>
            </w:r>
          </w:p>
        </w:tc>
        <w:tc>
          <w:tcPr>
            <w:tcW w:w="2712" w:type="dxa"/>
            <w:gridSpan w:val="2"/>
            <w:tcBorders>
              <w:top w:val="single" w:sz="4" w:space="0" w:color="auto"/>
              <w:left w:val="nil"/>
              <w:bottom w:val="single" w:sz="4" w:space="0" w:color="auto"/>
              <w:right w:val="single" w:sz="4" w:space="0" w:color="auto"/>
            </w:tcBorders>
            <w:shd w:val="clear" w:color="auto" w:fill="auto"/>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B76845" w:rsidRPr="0003006A" w:rsidTr="00B76845">
        <w:trPr>
          <w:trHeight w:val="300"/>
        </w:trPr>
        <w:tc>
          <w:tcPr>
            <w:tcW w:w="2391" w:type="dxa"/>
            <w:vMerge/>
            <w:tcBorders>
              <w:left w:val="single" w:sz="4" w:space="0" w:color="auto"/>
              <w:bottom w:val="single" w:sz="4" w:space="0" w:color="auto"/>
              <w:right w:val="single" w:sz="4" w:space="0" w:color="auto"/>
            </w:tcBorders>
            <w:shd w:val="clear" w:color="auto" w:fill="auto"/>
            <w:hideMark/>
          </w:tcPr>
          <w:p w:rsidR="00B76845" w:rsidRPr="00414A60" w:rsidRDefault="00B76845" w:rsidP="00CF53CC">
            <w:pPr>
              <w:spacing w:after="0" w:line="240" w:lineRule="exact"/>
              <w:jc w:val="center"/>
              <w:rPr>
                <w:rFonts w:ascii="Arial Narrow" w:eastAsia="Times New Roman" w:hAnsi="Arial Narrow" w:cs="Arial"/>
                <w:b/>
                <w:bCs/>
                <w:color w:val="000000"/>
                <w:sz w:val="16"/>
                <w:szCs w:val="16"/>
              </w:rPr>
            </w:pPr>
          </w:p>
        </w:tc>
        <w:tc>
          <w:tcPr>
            <w:tcW w:w="1294" w:type="dxa"/>
            <w:tcBorders>
              <w:top w:val="single" w:sz="4" w:space="0" w:color="auto"/>
              <w:left w:val="nil"/>
              <w:bottom w:val="single" w:sz="4" w:space="0" w:color="auto"/>
              <w:right w:val="single" w:sz="4" w:space="0" w:color="auto"/>
            </w:tcBorders>
            <w:shd w:val="clear" w:color="auto" w:fill="auto"/>
            <w:hideMark/>
          </w:tcPr>
          <w:p w:rsidR="00B76845" w:rsidRPr="00237130" w:rsidRDefault="00B76845" w:rsidP="00CF53CC">
            <w:pPr>
              <w:spacing w:after="0" w:line="240" w:lineRule="auto"/>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418" w:type="dxa"/>
            <w:tcBorders>
              <w:top w:val="single" w:sz="4" w:space="0" w:color="auto"/>
              <w:left w:val="nil"/>
              <w:bottom w:val="single" w:sz="4" w:space="0" w:color="auto"/>
              <w:right w:val="single" w:sz="4" w:space="0" w:color="auto"/>
            </w:tcBorders>
            <w:shd w:val="clear" w:color="auto" w:fill="auto"/>
            <w:hideMark/>
          </w:tcPr>
          <w:p w:rsidR="00B76845" w:rsidRPr="00237130" w:rsidRDefault="00B76845" w:rsidP="00CF53CC">
            <w:pPr>
              <w:spacing w:after="0" w:line="240" w:lineRule="auto"/>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399" w:type="dxa"/>
            <w:tcBorders>
              <w:top w:val="single" w:sz="4" w:space="0" w:color="auto"/>
              <w:left w:val="nil"/>
              <w:bottom w:val="single" w:sz="4" w:space="0" w:color="auto"/>
              <w:right w:val="single" w:sz="4" w:space="0" w:color="auto"/>
            </w:tcBorders>
            <w:shd w:val="clear" w:color="auto" w:fill="auto"/>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869" w:type="dxa"/>
            <w:tcBorders>
              <w:top w:val="single" w:sz="4" w:space="0" w:color="auto"/>
              <w:left w:val="nil"/>
              <w:bottom w:val="single" w:sz="4" w:space="0" w:color="auto"/>
              <w:right w:val="single" w:sz="4" w:space="0" w:color="auto"/>
            </w:tcBorders>
            <w:shd w:val="clear" w:color="auto" w:fill="auto"/>
            <w:noWrap/>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B76845" w:rsidRPr="0003006A" w:rsidTr="00B76845">
        <w:trPr>
          <w:trHeight w:val="270"/>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B76845" w:rsidRPr="0003006A" w:rsidRDefault="00B76845" w:rsidP="00192498">
            <w:pPr>
              <w:spacing w:after="0" w:line="240" w:lineRule="auto"/>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   Pasir dan kerikil - LO</w:t>
            </w:r>
          </w:p>
        </w:tc>
        <w:tc>
          <w:tcPr>
            <w:tcW w:w="1294"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jc w:val="right"/>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384.450.700,00 </w:t>
            </w:r>
          </w:p>
        </w:tc>
        <w:tc>
          <w:tcPr>
            <w:tcW w:w="1418"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jc w:val="right"/>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10.173.600,00 </w:t>
            </w:r>
          </w:p>
        </w:tc>
        <w:tc>
          <w:tcPr>
            <w:tcW w:w="1399"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jc w:val="right"/>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374.277.100,00 </w:t>
            </w:r>
          </w:p>
        </w:tc>
        <w:tc>
          <w:tcPr>
            <w:tcW w:w="869"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jc w:val="right"/>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3.678,91 </w:t>
            </w:r>
          </w:p>
        </w:tc>
      </w:tr>
      <w:tr w:rsidR="00B76845" w:rsidRPr="0003006A" w:rsidTr="00B76845">
        <w:trPr>
          <w:trHeight w:val="270"/>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B76845" w:rsidRPr="0003006A" w:rsidRDefault="00B76845" w:rsidP="00192498">
            <w:pPr>
              <w:spacing w:after="0" w:line="240" w:lineRule="auto"/>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   Tanah Diatome - LO</w:t>
            </w:r>
          </w:p>
        </w:tc>
        <w:tc>
          <w:tcPr>
            <w:tcW w:w="1294"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jc w:val="right"/>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71.279.850,00 </w:t>
            </w:r>
          </w:p>
        </w:tc>
        <w:tc>
          <w:tcPr>
            <w:tcW w:w="1418"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jc w:val="right"/>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0,00 </w:t>
            </w:r>
          </w:p>
        </w:tc>
        <w:tc>
          <w:tcPr>
            <w:tcW w:w="1399"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jc w:val="right"/>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71.279.850,00 </w:t>
            </w:r>
          </w:p>
        </w:tc>
        <w:tc>
          <w:tcPr>
            <w:tcW w:w="869"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w:t>
            </w:r>
          </w:p>
        </w:tc>
      </w:tr>
      <w:tr w:rsidR="00B76845" w:rsidRPr="0003006A" w:rsidTr="00B76845">
        <w:trPr>
          <w:trHeight w:val="285"/>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B76845" w:rsidRPr="0003006A" w:rsidRDefault="00B76845" w:rsidP="00192498">
            <w:pPr>
              <w:spacing w:after="0" w:line="240" w:lineRule="auto"/>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   Tras - LO</w:t>
            </w:r>
          </w:p>
        </w:tc>
        <w:tc>
          <w:tcPr>
            <w:tcW w:w="1294"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jc w:val="right"/>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3.256.000,00 </w:t>
            </w:r>
          </w:p>
        </w:tc>
        <w:tc>
          <w:tcPr>
            <w:tcW w:w="1418"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jc w:val="right"/>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2.000.000,00 </w:t>
            </w:r>
          </w:p>
        </w:tc>
        <w:tc>
          <w:tcPr>
            <w:tcW w:w="1399"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jc w:val="right"/>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1.256.000,00 </w:t>
            </w:r>
          </w:p>
        </w:tc>
        <w:tc>
          <w:tcPr>
            <w:tcW w:w="869" w:type="dxa"/>
            <w:tcBorders>
              <w:top w:val="nil"/>
              <w:left w:val="nil"/>
              <w:bottom w:val="single" w:sz="4" w:space="0" w:color="auto"/>
              <w:right w:val="single" w:sz="4" w:space="0" w:color="auto"/>
            </w:tcBorders>
            <w:shd w:val="clear" w:color="auto" w:fill="auto"/>
            <w:noWrap/>
            <w:hideMark/>
          </w:tcPr>
          <w:p w:rsidR="00B76845" w:rsidRPr="0003006A" w:rsidRDefault="00B76845" w:rsidP="00192498">
            <w:pPr>
              <w:spacing w:after="0" w:line="240" w:lineRule="auto"/>
              <w:jc w:val="right"/>
              <w:rPr>
                <w:rFonts w:ascii="Arial Narrow" w:eastAsia="Times New Roman" w:hAnsi="Arial Narrow" w:cs="Arial"/>
                <w:color w:val="000000"/>
                <w:sz w:val="16"/>
                <w:szCs w:val="16"/>
              </w:rPr>
            </w:pPr>
            <w:r w:rsidRPr="0003006A">
              <w:rPr>
                <w:rFonts w:ascii="Arial Narrow" w:eastAsia="Times New Roman" w:hAnsi="Arial Narrow" w:cs="Arial"/>
                <w:color w:val="000000"/>
                <w:sz w:val="16"/>
                <w:szCs w:val="16"/>
              </w:rPr>
              <w:t xml:space="preserve">62,80 </w:t>
            </w:r>
          </w:p>
        </w:tc>
      </w:tr>
      <w:tr w:rsidR="00B76845" w:rsidRPr="0003006A" w:rsidTr="00B76845">
        <w:trPr>
          <w:trHeight w:val="330"/>
        </w:trPr>
        <w:tc>
          <w:tcPr>
            <w:tcW w:w="2391" w:type="dxa"/>
            <w:tcBorders>
              <w:top w:val="single" w:sz="4" w:space="0" w:color="auto"/>
              <w:left w:val="single" w:sz="4" w:space="0" w:color="auto"/>
              <w:bottom w:val="single" w:sz="4" w:space="0" w:color="auto"/>
              <w:right w:val="single" w:sz="4" w:space="0" w:color="000000"/>
            </w:tcBorders>
            <w:shd w:val="clear" w:color="auto" w:fill="auto"/>
            <w:hideMark/>
          </w:tcPr>
          <w:p w:rsidR="00B76845" w:rsidRPr="0003006A" w:rsidRDefault="00B76845" w:rsidP="00192498">
            <w:pPr>
              <w:spacing w:after="0" w:line="240" w:lineRule="auto"/>
              <w:jc w:val="center"/>
              <w:rPr>
                <w:rFonts w:ascii="Arial Narrow" w:eastAsia="Times New Roman" w:hAnsi="Arial Narrow" w:cs="Arial"/>
                <w:b/>
                <w:bCs/>
                <w:color w:val="000000"/>
                <w:sz w:val="16"/>
                <w:szCs w:val="16"/>
              </w:rPr>
            </w:pPr>
            <w:r w:rsidRPr="0003006A">
              <w:rPr>
                <w:rFonts w:ascii="Arial Narrow" w:eastAsia="Times New Roman" w:hAnsi="Arial Narrow" w:cs="Arial"/>
                <w:b/>
                <w:bCs/>
                <w:color w:val="000000"/>
                <w:sz w:val="16"/>
                <w:szCs w:val="16"/>
              </w:rPr>
              <w:t>JUMLAH</w:t>
            </w:r>
          </w:p>
        </w:tc>
        <w:tc>
          <w:tcPr>
            <w:tcW w:w="1294" w:type="dxa"/>
            <w:tcBorders>
              <w:top w:val="nil"/>
              <w:left w:val="nil"/>
              <w:bottom w:val="single" w:sz="4" w:space="0" w:color="auto"/>
              <w:right w:val="single" w:sz="4" w:space="0" w:color="auto"/>
            </w:tcBorders>
            <w:shd w:val="clear" w:color="auto" w:fill="auto"/>
            <w:noWrap/>
            <w:hideMark/>
          </w:tcPr>
          <w:p w:rsidR="00B76845" w:rsidRPr="00B76845" w:rsidRDefault="00B76845" w:rsidP="00192498">
            <w:pPr>
              <w:spacing w:after="0" w:line="240" w:lineRule="auto"/>
              <w:jc w:val="right"/>
              <w:rPr>
                <w:rFonts w:ascii="Arial Narrow" w:eastAsia="Times New Roman" w:hAnsi="Arial Narrow" w:cs="Arial"/>
                <w:b/>
                <w:color w:val="000000"/>
                <w:sz w:val="16"/>
                <w:szCs w:val="16"/>
              </w:rPr>
            </w:pPr>
            <w:r w:rsidRPr="00B76845">
              <w:rPr>
                <w:rFonts w:ascii="Arial Narrow" w:eastAsia="Times New Roman" w:hAnsi="Arial Narrow" w:cs="Arial"/>
                <w:b/>
                <w:color w:val="000000"/>
                <w:sz w:val="16"/>
                <w:szCs w:val="16"/>
              </w:rPr>
              <w:t xml:space="preserve">458.986.550,00 </w:t>
            </w:r>
          </w:p>
        </w:tc>
        <w:tc>
          <w:tcPr>
            <w:tcW w:w="1418" w:type="dxa"/>
            <w:tcBorders>
              <w:top w:val="nil"/>
              <w:left w:val="nil"/>
              <w:bottom w:val="single" w:sz="4" w:space="0" w:color="auto"/>
              <w:right w:val="single" w:sz="4" w:space="0" w:color="auto"/>
            </w:tcBorders>
            <w:shd w:val="clear" w:color="auto" w:fill="auto"/>
            <w:noWrap/>
            <w:hideMark/>
          </w:tcPr>
          <w:p w:rsidR="00B76845" w:rsidRPr="00B76845" w:rsidRDefault="00B76845" w:rsidP="00192498">
            <w:pPr>
              <w:spacing w:after="0" w:line="240" w:lineRule="auto"/>
              <w:jc w:val="right"/>
              <w:rPr>
                <w:rFonts w:ascii="Arial Narrow" w:eastAsia="Times New Roman" w:hAnsi="Arial Narrow" w:cs="Arial"/>
                <w:b/>
                <w:color w:val="000000"/>
                <w:sz w:val="16"/>
                <w:szCs w:val="16"/>
              </w:rPr>
            </w:pPr>
            <w:r w:rsidRPr="00B76845">
              <w:rPr>
                <w:rFonts w:ascii="Arial Narrow" w:eastAsia="Times New Roman" w:hAnsi="Arial Narrow" w:cs="Arial"/>
                <w:b/>
                <w:color w:val="000000"/>
                <w:sz w:val="16"/>
                <w:szCs w:val="16"/>
              </w:rPr>
              <w:t xml:space="preserve">12.173.600,00 </w:t>
            </w:r>
          </w:p>
        </w:tc>
        <w:tc>
          <w:tcPr>
            <w:tcW w:w="1399" w:type="dxa"/>
            <w:tcBorders>
              <w:top w:val="nil"/>
              <w:left w:val="nil"/>
              <w:bottom w:val="single" w:sz="4" w:space="0" w:color="auto"/>
              <w:right w:val="single" w:sz="4" w:space="0" w:color="auto"/>
            </w:tcBorders>
            <w:shd w:val="clear" w:color="auto" w:fill="auto"/>
            <w:noWrap/>
            <w:hideMark/>
          </w:tcPr>
          <w:p w:rsidR="00B76845" w:rsidRPr="00B76845" w:rsidRDefault="00B76845" w:rsidP="00192498">
            <w:pPr>
              <w:spacing w:after="0" w:line="240" w:lineRule="auto"/>
              <w:jc w:val="right"/>
              <w:rPr>
                <w:rFonts w:ascii="Arial Narrow" w:eastAsia="Times New Roman" w:hAnsi="Arial Narrow" w:cs="Arial"/>
                <w:b/>
                <w:color w:val="000000"/>
                <w:sz w:val="16"/>
                <w:szCs w:val="16"/>
              </w:rPr>
            </w:pPr>
            <w:r w:rsidRPr="00B76845">
              <w:rPr>
                <w:rFonts w:ascii="Arial Narrow" w:eastAsia="Times New Roman" w:hAnsi="Arial Narrow" w:cs="Arial"/>
                <w:b/>
                <w:color w:val="000000"/>
                <w:sz w:val="16"/>
                <w:szCs w:val="16"/>
              </w:rPr>
              <w:t xml:space="preserve">446.812.950,00 </w:t>
            </w:r>
          </w:p>
        </w:tc>
        <w:tc>
          <w:tcPr>
            <w:tcW w:w="869" w:type="dxa"/>
            <w:tcBorders>
              <w:top w:val="nil"/>
              <w:left w:val="nil"/>
              <w:bottom w:val="single" w:sz="4" w:space="0" w:color="auto"/>
              <w:right w:val="single" w:sz="4" w:space="0" w:color="auto"/>
            </w:tcBorders>
            <w:shd w:val="clear" w:color="auto" w:fill="auto"/>
            <w:noWrap/>
            <w:hideMark/>
          </w:tcPr>
          <w:p w:rsidR="00B76845" w:rsidRPr="00B76845" w:rsidRDefault="00B76845" w:rsidP="00192498">
            <w:pPr>
              <w:spacing w:after="0" w:line="240" w:lineRule="auto"/>
              <w:jc w:val="right"/>
              <w:rPr>
                <w:rFonts w:ascii="Arial Narrow" w:eastAsia="Times New Roman" w:hAnsi="Arial Narrow" w:cs="Arial"/>
                <w:b/>
                <w:color w:val="000000"/>
                <w:sz w:val="16"/>
                <w:szCs w:val="16"/>
              </w:rPr>
            </w:pPr>
            <w:r w:rsidRPr="00B76845">
              <w:rPr>
                <w:rFonts w:ascii="Arial Narrow" w:eastAsia="Times New Roman" w:hAnsi="Arial Narrow" w:cs="Arial"/>
                <w:b/>
                <w:color w:val="000000"/>
                <w:sz w:val="16"/>
                <w:szCs w:val="16"/>
              </w:rPr>
              <w:t xml:space="preserve">3.741,71 </w:t>
            </w:r>
          </w:p>
        </w:tc>
      </w:tr>
    </w:tbl>
    <w:p w:rsidR="0003006A" w:rsidRDefault="0003006A" w:rsidP="00997B6A">
      <w:pPr>
        <w:pStyle w:val="BodyText"/>
        <w:kinsoku w:val="0"/>
        <w:overflowPunct w:val="0"/>
        <w:spacing w:line="266" w:lineRule="auto"/>
        <w:ind w:left="993" w:right="140"/>
        <w:rPr>
          <w:color w:val="000000"/>
          <w:sz w:val="22"/>
          <w:szCs w:val="22"/>
        </w:rPr>
      </w:pPr>
    </w:p>
    <w:p w:rsidR="00DF4E7C" w:rsidRDefault="00DF4E7C" w:rsidP="005C2105">
      <w:pPr>
        <w:pStyle w:val="BodyText"/>
        <w:numPr>
          <w:ilvl w:val="1"/>
          <w:numId w:val="205"/>
        </w:numPr>
        <w:kinsoku w:val="0"/>
        <w:overflowPunct w:val="0"/>
        <w:spacing w:line="266" w:lineRule="auto"/>
        <w:ind w:left="993" w:right="140" w:hanging="284"/>
        <w:rPr>
          <w:sz w:val="22"/>
          <w:szCs w:val="22"/>
        </w:rPr>
      </w:pPr>
      <w:r>
        <w:rPr>
          <w:sz w:val="22"/>
          <w:szCs w:val="22"/>
        </w:rPr>
        <w:t>Pajak Bumi dan Bangunan Pedesaan dan Perkotaan-LO</w:t>
      </w:r>
    </w:p>
    <w:p w:rsidR="00997B6A" w:rsidRDefault="00997B6A" w:rsidP="00997B6A">
      <w:pPr>
        <w:pStyle w:val="BodyText"/>
        <w:kinsoku w:val="0"/>
        <w:overflowPunct w:val="0"/>
        <w:spacing w:line="266" w:lineRule="auto"/>
        <w:ind w:left="993" w:right="140"/>
        <w:rPr>
          <w:sz w:val="22"/>
          <w:szCs w:val="22"/>
        </w:rPr>
      </w:pPr>
      <w:r w:rsidRPr="00997B6A">
        <w:rPr>
          <w:sz w:val="22"/>
          <w:szCs w:val="22"/>
        </w:rPr>
        <w:t>Pendapatan Pajak Bumi dan Bangunan Pedesaan dan Perkotaan-LO</w:t>
      </w:r>
      <w:r>
        <w:rPr>
          <w:sz w:val="22"/>
          <w:szCs w:val="22"/>
        </w:rPr>
        <w:t xml:space="preserve"> </w:t>
      </w:r>
      <w:r w:rsidRPr="00997B6A">
        <w:rPr>
          <w:sz w:val="22"/>
          <w:szCs w:val="22"/>
        </w:rPr>
        <w:t xml:space="preserve">tahun 2016 sebesar Rp </w:t>
      </w:r>
      <w:r w:rsidR="00FA06CE">
        <w:rPr>
          <w:color w:val="000000"/>
          <w:sz w:val="22"/>
          <w:szCs w:val="22"/>
        </w:rPr>
        <w:t>27.446.345.576</w:t>
      </w:r>
      <w:r w:rsidRPr="007F3A55">
        <w:rPr>
          <w:color w:val="000000"/>
          <w:sz w:val="22"/>
          <w:szCs w:val="22"/>
        </w:rPr>
        <w:t>,00</w:t>
      </w:r>
      <w:r w:rsidR="0003006A">
        <w:rPr>
          <w:rFonts w:ascii="Arial Narrow" w:hAnsi="Arial Narrow" w:cs="Arial"/>
          <w:color w:val="000000"/>
          <w:sz w:val="16"/>
          <w:szCs w:val="16"/>
        </w:rPr>
        <w:t>.</w:t>
      </w:r>
      <w:r w:rsidR="00A92772">
        <w:rPr>
          <w:rFonts w:ascii="Arial Narrow" w:hAnsi="Arial Narrow" w:cs="Arial"/>
          <w:color w:val="000000"/>
          <w:sz w:val="16"/>
          <w:szCs w:val="16"/>
        </w:rPr>
        <w:t xml:space="preserve"> </w:t>
      </w:r>
      <w:r w:rsidR="00A92772" w:rsidRPr="00A92772">
        <w:rPr>
          <w:color w:val="000000"/>
          <w:sz w:val="22"/>
          <w:szCs w:val="22"/>
        </w:rPr>
        <w:t>Dibandingkan dengan</w:t>
      </w:r>
      <w:r w:rsidR="00A92772">
        <w:rPr>
          <w:rFonts w:ascii="Arial Narrow" w:hAnsi="Arial Narrow" w:cs="Arial"/>
          <w:color w:val="000000"/>
          <w:sz w:val="16"/>
          <w:szCs w:val="16"/>
        </w:rPr>
        <w:t xml:space="preserve"> </w:t>
      </w:r>
      <w:r w:rsidR="00A92772" w:rsidRPr="00A92772">
        <w:rPr>
          <w:color w:val="000000"/>
          <w:sz w:val="22"/>
          <w:szCs w:val="22"/>
        </w:rPr>
        <w:t>tahun 2015,</w:t>
      </w:r>
      <w:r w:rsidR="00A92772">
        <w:rPr>
          <w:rFonts w:ascii="Arial Narrow" w:hAnsi="Arial Narrow" w:cs="Arial"/>
          <w:color w:val="000000"/>
          <w:sz w:val="16"/>
          <w:szCs w:val="16"/>
        </w:rPr>
        <w:t xml:space="preserve"> </w:t>
      </w:r>
      <w:r w:rsidR="00A92772" w:rsidRPr="00997B6A">
        <w:rPr>
          <w:sz w:val="22"/>
          <w:szCs w:val="22"/>
        </w:rPr>
        <w:t>Pendapatan Pajak Bumi dan Bangunan Pedesaan dan Perkotaan-LO</w:t>
      </w:r>
      <w:r w:rsidR="00A92772">
        <w:rPr>
          <w:sz w:val="22"/>
          <w:szCs w:val="22"/>
        </w:rPr>
        <w:t xml:space="preserve"> </w:t>
      </w:r>
      <w:r w:rsidR="00A92772" w:rsidRPr="00997B6A">
        <w:rPr>
          <w:sz w:val="22"/>
          <w:szCs w:val="22"/>
        </w:rPr>
        <w:t>tahun 2016</w:t>
      </w:r>
      <w:r w:rsidR="00A92772">
        <w:rPr>
          <w:sz w:val="22"/>
          <w:szCs w:val="22"/>
        </w:rPr>
        <w:t xml:space="preserve"> mengalami pe</w:t>
      </w:r>
      <w:r w:rsidR="00FA06CE">
        <w:rPr>
          <w:sz w:val="22"/>
          <w:szCs w:val="22"/>
        </w:rPr>
        <w:t>nurunan</w:t>
      </w:r>
      <w:r w:rsidR="00A92772">
        <w:rPr>
          <w:sz w:val="22"/>
          <w:szCs w:val="22"/>
        </w:rPr>
        <w:t xml:space="preserve"> Rp </w:t>
      </w:r>
      <w:r w:rsidR="00023BD9">
        <w:rPr>
          <w:sz w:val="22"/>
          <w:szCs w:val="22"/>
        </w:rPr>
        <w:t>657.997.521</w:t>
      </w:r>
      <w:r w:rsidR="00A92772">
        <w:rPr>
          <w:sz w:val="22"/>
          <w:szCs w:val="22"/>
        </w:rPr>
        <w:t xml:space="preserve">,00 atau </w:t>
      </w:r>
      <w:r w:rsidR="00023BD9">
        <w:rPr>
          <w:sz w:val="22"/>
          <w:szCs w:val="22"/>
        </w:rPr>
        <w:t>2,34</w:t>
      </w:r>
      <w:r w:rsidR="00A92772">
        <w:rPr>
          <w:sz w:val="22"/>
          <w:szCs w:val="22"/>
        </w:rPr>
        <w:t xml:space="preserve"> %</w:t>
      </w:r>
      <w:r w:rsidR="00F31B54">
        <w:rPr>
          <w:sz w:val="22"/>
          <w:szCs w:val="22"/>
        </w:rPr>
        <w:t>.</w:t>
      </w:r>
    </w:p>
    <w:p w:rsidR="00F31B54" w:rsidRDefault="00F31B54" w:rsidP="00997B6A">
      <w:pPr>
        <w:pStyle w:val="BodyText"/>
        <w:kinsoku w:val="0"/>
        <w:overflowPunct w:val="0"/>
        <w:spacing w:line="266" w:lineRule="auto"/>
        <w:ind w:left="993" w:right="140"/>
        <w:rPr>
          <w:sz w:val="22"/>
          <w:szCs w:val="22"/>
        </w:rPr>
      </w:pPr>
    </w:p>
    <w:p w:rsidR="00DF4E7C" w:rsidRDefault="00DF4E7C" w:rsidP="005C2105">
      <w:pPr>
        <w:pStyle w:val="BodyText"/>
        <w:numPr>
          <w:ilvl w:val="1"/>
          <w:numId w:val="205"/>
        </w:numPr>
        <w:kinsoku w:val="0"/>
        <w:overflowPunct w:val="0"/>
        <w:spacing w:line="266" w:lineRule="auto"/>
        <w:ind w:left="993" w:right="140" w:hanging="284"/>
        <w:rPr>
          <w:sz w:val="22"/>
          <w:szCs w:val="22"/>
        </w:rPr>
      </w:pPr>
      <w:r>
        <w:rPr>
          <w:sz w:val="22"/>
          <w:szCs w:val="22"/>
        </w:rPr>
        <w:lastRenderedPageBreak/>
        <w:t>Bea Perolehan Hak Atas Tanah dan Bangunan-LO</w:t>
      </w:r>
    </w:p>
    <w:p w:rsidR="00997B6A" w:rsidRDefault="00997B6A" w:rsidP="00997B6A">
      <w:pPr>
        <w:pStyle w:val="BodyText"/>
        <w:kinsoku w:val="0"/>
        <w:overflowPunct w:val="0"/>
        <w:spacing w:line="266" w:lineRule="auto"/>
        <w:ind w:left="993" w:right="140"/>
        <w:rPr>
          <w:color w:val="000000"/>
          <w:sz w:val="22"/>
          <w:szCs w:val="22"/>
        </w:rPr>
      </w:pPr>
      <w:r w:rsidRPr="00997B6A">
        <w:rPr>
          <w:sz w:val="22"/>
          <w:szCs w:val="22"/>
        </w:rPr>
        <w:t xml:space="preserve">Pendapatan </w:t>
      </w:r>
      <w:r>
        <w:rPr>
          <w:sz w:val="22"/>
          <w:szCs w:val="22"/>
        </w:rPr>
        <w:t xml:space="preserve">Bea Perolehan Hak Atas Tanah dan Bangunan-LO </w:t>
      </w:r>
      <w:r w:rsidRPr="00997B6A">
        <w:rPr>
          <w:sz w:val="22"/>
          <w:szCs w:val="22"/>
        </w:rPr>
        <w:t xml:space="preserve">tahun 2016 sebesar </w:t>
      </w:r>
      <w:r>
        <w:rPr>
          <w:sz w:val="22"/>
          <w:szCs w:val="22"/>
        </w:rPr>
        <w:t xml:space="preserve"> Rp </w:t>
      </w:r>
      <w:r w:rsidRPr="007F3A55">
        <w:rPr>
          <w:color w:val="000000"/>
          <w:sz w:val="22"/>
          <w:szCs w:val="22"/>
        </w:rPr>
        <w:t>36.714.384.348,00</w:t>
      </w:r>
      <w:r w:rsidR="00A92772">
        <w:rPr>
          <w:color w:val="000000"/>
          <w:sz w:val="22"/>
          <w:szCs w:val="22"/>
        </w:rPr>
        <w:t xml:space="preserve">. Dibandingkan dengan tahun 2015, </w:t>
      </w:r>
      <w:r w:rsidR="00A92772" w:rsidRPr="00997B6A">
        <w:rPr>
          <w:sz w:val="22"/>
          <w:szCs w:val="22"/>
        </w:rPr>
        <w:t xml:space="preserve">Pendapatan </w:t>
      </w:r>
      <w:r w:rsidR="00A92772">
        <w:rPr>
          <w:sz w:val="22"/>
          <w:szCs w:val="22"/>
        </w:rPr>
        <w:t xml:space="preserve">Bea Perolehan Hak Atas Tanah dan Bangunan-LO </w:t>
      </w:r>
      <w:r w:rsidR="00A92772" w:rsidRPr="00997B6A">
        <w:rPr>
          <w:sz w:val="22"/>
          <w:szCs w:val="22"/>
        </w:rPr>
        <w:t>tahun 2016</w:t>
      </w:r>
      <w:r w:rsidR="00A92772">
        <w:rPr>
          <w:sz w:val="22"/>
          <w:szCs w:val="22"/>
        </w:rPr>
        <w:t xml:space="preserve"> mengalami peningkatan sebesar </w:t>
      </w:r>
      <w:r w:rsidR="00D65D80">
        <w:rPr>
          <w:sz w:val="22"/>
          <w:szCs w:val="22"/>
        </w:rPr>
        <w:t xml:space="preserve">                  </w:t>
      </w:r>
      <w:r w:rsidR="00A92772" w:rsidRPr="00A92772">
        <w:rPr>
          <w:sz w:val="22"/>
          <w:szCs w:val="22"/>
        </w:rPr>
        <w:t xml:space="preserve">Rp </w:t>
      </w:r>
      <w:r w:rsidR="00A92772" w:rsidRPr="007F3A55">
        <w:rPr>
          <w:color w:val="000000"/>
          <w:sz w:val="22"/>
          <w:szCs w:val="22"/>
        </w:rPr>
        <w:t>16.635.864.242,00</w:t>
      </w:r>
      <w:r w:rsidR="00A92772" w:rsidRPr="00A92772">
        <w:rPr>
          <w:color w:val="000000"/>
          <w:sz w:val="22"/>
          <w:szCs w:val="22"/>
        </w:rPr>
        <w:t xml:space="preserve"> atau 82,85 %</w:t>
      </w:r>
    </w:p>
    <w:p w:rsidR="00923D71" w:rsidRDefault="00923D71" w:rsidP="00997B6A">
      <w:pPr>
        <w:pStyle w:val="BodyText"/>
        <w:kinsoku w:val="0"/>
        <w:overflowPunct w:val="0"/>
        <w:spacing w:line="266" w:lineRule="auto"/>
        <w:ind w:left="993" w:right="140"/>
        <w:rPr>
          <w:color w:val="000000"/>
          <w:sz w:val="22"/>
          <w:szCs w:val="22"/>
        </w:rPr>
      </w:pPr>
    </w:p>
    <w:p w:rsidR="00923D71" w:rsidRDefault="00923D71" w:rsidP="005C2105">
      <w:pPr>
        <w:pStyle w:val="BodyText"/>
        <w:numPr>
          <w:ilvl w:val="1"/>
          <w:numId w:val="205"/>
        </w:numPr>
        <w:tabs>
          <w:tab w:val="left" w:pos="993"/>
        </w:tabs>
        <w:kinsoku w:val="0"/>
        <w:overflowPunct w:val="0"/>
        <w:spacing w:line="266" w:lineRule="auto"/>
        <w:ind w:left="993" w:right="140" w:hanging="426"/>
        <w:rPr>
          <w:color w:val="000000"/>
          <w:sz w:val="22"/>
          <w:szCs w:val="22"/>
        </w:rPr>
      </w:pPr>
      <w:r>
        <w:rPr>
          <w:color w:val="000000"/>
          <w:sz w:val="22"/>
          <w:szCs w:val="22"/>
        </w:rPr>
        <w:t>Pajak Penerangan Jalan Dihasilkan Sendiri-LO</w:t>
      </w:r>
    </w:p>
    <w:p w:rsidR="00923D71" w:rsidRDefault="00923D71" w:rsidP="00923D71">
      <w:pPr>
        <w:pStyle w:val="BodyText"/>
        <w:kinsoku w:val="0"/>
        <w:overflowPunct w:val="0"/>
        <w:spacing w:line="266" w:lineRule="auto"/>
        <w:ind w:left="993" w:right="140"/>
        <w:rPr>
          <w:color w:val="000000"/>
          <w:sz w:val="22"/>
          <w:szCs w:val="22"/>
        </w:rPr>
      </w:pPr>
      <w:r>
        <w:rPr>
          <w:color w:val="000000"/>
          <w:sz w:val="22"/>
          <w:szCs w:val="22"/>
        </w:rPr>
        <w:t>Pajak Penerangan Jalan Dihasilkan Sendiri-LO tahun 2016 sebesar                                   Rp 53.601.847.952,00.</w:t>
      </w:r>
    </w:p>
    <w:p w:rsidR="00997B6A" w:rsidRDefault="00997B6A" w:rsidP="00997B6A">
      <w:pPr>
        <w:pStyle w:val="BodyText"/>
        <w:kinsoku w:val="0"/>
        <w:overflowPunct w:val="0"/>
        <w:spacing w:line="266" w:lineRule="auto"/>
        <w:ind w:left="993" w:right="140"/>
        <w:rPr>
          <w:sz w:val="22"/>
          <w:szCs w:val="22"/>
        </w:rPr>
      </w:pPr>
    </w:p>
    <w:p w:rsidR="00127458" w:rsidRPr="006A4656" w:rsidRDefault="00BE476C" w:rsidP="002E799B">
      <w:pPr>
        <w:pStyle w:val="Heading4"/>
        <w:keepNext w:val="0"/>
        <w:widowControl w:val="0"/>
        <w:tabs>
          <w:tab w:val="left" w:pos="1276"/>
        </w:tabs>
        <w:kinsoku w:val="0"/>
        <w:overflowPunct w:val="0"/>
        <w:autoSpaceDE w:val="0"/>
        <w:autoSpaceDN w:val="0"/>
        <w:adjustRightInd w:val="0"/>
        <w:spacing w:before="64"/>
        <w:ind w:left="709"/>
        <w:jc w:val="left"/>
        <w:rPr>
          <w:rFonts w:ascii="Times New Roman" w:hAnsi="Times New Roman"/>
          <w:b w:val="0"/>
          <w:bCs w:val="0"/>
          <w:sz w:val="22"/>
          <w:szCs w:val="22"/>
        </w:rPr>
      </w:pPr>
      <w:r w:rsidRPr="006A4656">
        <w:rPr>
          <w:rFonts w:ascii="Times New Roman" w:hAnsi="Times New Roman"/>
          <w:spacing w:val="1"/>
          <w:sz w:val="22"/>
          <w:szCs w:val="22"/>
        </w:rPr>
        <w:t>D.1.</w:t>
      </w:r>
      <w:r w:rsidR="00046EB8" w:rsidRPr="006A4656">
        <w:rPr>
          <w:rFonts w:ascii="Times New Roman" w:hAnsi="Times New Roman"/>
          <w:spacing w:val="1"/>
          <w:sz w:val="22"/>
          <w:szCs w:val="22"/>
        </w:rPr>
        <w:t>1.2</w:t>
      </w:r>
      <w:r w:rsidRPr="006A4656">
        <w:rPr>
          <w:rFonts w:ascii="Times New Roman" w:hAnsi="Times New Roman"/>
          <w:spacing w:val="1"/>
          <w:sz w:val="22"/>
          <w:szCs w:val="22"/>
        </w:rPr>
        <w:t xml:space="preserve"> </w:t>
      </w:r>
      <w:r w:rsidR="00127458" w:rsidRPr="006A4656">
        <w:rPr>
          <w:rFonts w:ascii="Times New Roman" w:hAnsi="Times New Roman"/>
          <w:spacing w:val="1"/>
          <w:sz w:val="22"/>
          <w:szCs w:val="22"/>
        </w:rPr>
        <w:t>P</w:t>
      </w:r>
      <w:r w:rsidR="00127458" w:rsidRPr="006A4656">
        <w:rPr>
          <w:rFonts w:ascii="Times New Roman" w:hAnsi="Times New Roman"/>
          <w:sz w:val="22"/>
          <w:szCs w:val="22"/>
        </w:rPr>
        <w:t>en</w:t>
      </w:r>
      <w:r w:rsidR="00127458" w:rsidRPr="006A4656">
        <w:rPr>
          <w:rFonts w:ascii="Times New Roman" w:hAnsi="Times New Roman"/>
          <w:spacing w:val="-3"/>
          <w:sz w:val="22"/>
          <w:szCs w:val="22"/>
        </w:rPr>
        <w:t>d</w:t>
      </w:r>
      <w:r w:rsidR="00127458" w:rsidRPr="006A4656">
        <w:rPr>
          <w:rFonts w:ascii="Times New Roman" w:hAnsi="Times New Roman"/>
          <w:sz w:val="22"/>
          <w:szCs w:val="22"/>
        </w:rPr>
        <w:t xml:space="preserve">apatan </w:t>
      </w:r>
      <w:r w:rsidR="00127458" w:rsidRPr="006A4656">
        <w:rPr>
          <w:rFonts w:ascii="Times New Roman" w:hAnsi="Times New Roman"/>
          <w:spacing w:val="-4"/>
          <w:sz w:val="22"/>
          <w:szCs w:val="22"/>
        </w:rPr>
        <w:t>R</w:t>
      </w:r>
      <w:r w:rsidR="00127458" w:rsidRPr="006A4656">
        <w:rPr>
          <w:rFonts w:ascii="Times New Roman" w:hAnsi="Times New Roman"/>
          <w:sz w:val="22"/>
          <w:szCs w:val="22"/>
        </w:rPr>
        <w:t>e</w:t>
      </w:r>
      <w:r w:rsidR="00127458" w:rsidRPr="006A4656">
        <w:rPr>
          <w:rFonts w:ascii="Times New Roman" w:hAnsi="Times New Roman"/>
          <w:spacing w:val="1"/>
          <w:sz w:val="22"/>
          <w:szCs w:val="22"/>
        </w:rPr>
        <w:t>t</w:t>
      </w:r>
      <w:r w:rsidR="00127458" w:rsidRPr="006A4656">
        <w:rPr>
          <w:rFonts w:ascii="Times New Roman" w:hAnsi="Times New Roman"/>
          <w:spacing w:val="-2"/>
          <w:sz w:val="22"/>
          <w:szCs w:val="22"/>
        </w:rPr>
        <w:t>r</w:t>
      </w:r>
      <w:r w:rsidR="00127458" w:rsidRPr="006A4656">
        <w:rPr>
          <w:rFonts w:ascii="Times New Roman" w:hAnsi="Times New Roman"/>
          <w:sz w:val="22"/>
          <w:szCs w:val="22"/>
        </w:rPr>
        <w:t>ib</w:t>
      </w:r>
      <w:r w:rsidR="00127458" w:rsidRPr="006A4656">
        <w:rPr>
          <w:rFonts w:ascii="Times New Roman" w:hAnsi="Times New Roman"/>
          <w:spacing w:val="-1"/>
          <w:sz w:val="22"/>
          <w:szCs w:val="22"/>
        </w:rPr>
        <w:t>u</w:t>
      </w:r>
      <w:r w:rsidR="00127458" w:rsidRPr="006A4656">
        <w:rPr>
          <w:rFonts w:ascii="Times New Roman" w:hAnsi="Times New Roman"/>
          <w:spacing w:val="-2"/>
          <w:sz w:val="22"/>
          <w:szCs w:val="22"/>
        </w:rPr>
        <w:t>s</w:t>
      </w:r>
      <w:r w:rsidR="00127458" w:rsidRPr="006A4656">
        <w:rPr>
          <w:rFonts w:ascii="Times New Roman" w:hAnsi="Times New Roman"/>
          <w:sz w:val="22"/>
          <w:szCs w:val="22"/>
        </w:rPr>
        <w:t>i</w:t>
      </w:r>
      <w:r w:rsidR="00127458" w:rsidRPr="006A4656">
        <w:rPr>
          <w:rFonts w:ascii="Times New Roman" w:hAnsi="Times New Roman"/>
          <w:spacing w:val="1"/>
          <w:sz w:val="22"/>
          <w:szCs w:val="22"/>
        </w:rPr>
        <w:t xml:space="preserve"> </w:t>
      </w:r>
      <w:r w:rsidR="00127458" w:rsidRPr="006A4656">
        <w:rPr>
          <w:rFonts w:ascii="Times New Roman" w:hAnsi="Times New Roman"/>
          <w:spacing w:val="-2"/>
          <w:sz w:val="22"/>
          <w:szCs w:val="22"/>
        </w:rPr>
        <w:t>D</w:t>
      </w:r>
      <w:r w:rsidR="00127458" w:rsidRPr="006A4656">
        <w:rPr>
          <w:rFonts w:ascii="Times New Roman" w:hAnsi="Times New Roman"/>
          <w:spacing w:val="-3"/>
          <w:sz w:val="22"/>
          <w:szCs w:val="22"/>
        </w:rPr>
        <w:t>a</w:t>
      </w:r>
      <w:r w:rsidR="00127458" w:rsidRPr="006A4656">
        <w:rPr>
          <w:rFonts w:ascii="Times New Roman" w:hAnsi="Times New Roman"/>
          <w:sz w:val="22"/>
          <w:szCs w:val="22"/>
        </w:rPr>
        <w:t>erah</w:t>
      </w:r>
    </w:p>
    <w:p w:rsidR="00127458" w:rsidRPr="006A4656" w:rsidRDefault="00127458" w:rsidP="002E799B">
      <w:pPr>
        <w:pStyle w:val="BodyText"/>
        <w:kinsoku w:val="0"/>
        <w:overflowPunct w:val="0"/>
        <w:spacing w:line="265" w:lineRule="auto"/>
        <w:ind w:left="709" w:right="210"/>
        <w:rPr>
          <w:sz w:val="22"/>
          <w:szCs w:val="22"/>
        </w:rPr>
      </w:pPr>
      <w:r w:rsidRPr="006A4656">
        <w:rPr>
          <w:spacing w:val="-1"/>
          <w:sz w:val="22"/>
          <w:szCs w:val="22"/>
        </w:rPr>
        <w:t>R</w:t>
      </w:r>
      <w:r w:rsidRPr="006A4656">
        <w:rPr>
          <w:sz w:val="22"/>
          <w:szCs w:val="22"/>
        </w:rPr>
        <w:t>e</w:t>
      </w:r>
      <w:r w:rsidRPr="006A4656">
        <w:rPr>
          <w:spacing w:val="1"/>
          <w:sz w:val="22"/>
          <w:szCs w:val="22"/>
        </w:rPr>
        <w:t>t</w:t>
      </w:r>
      <w:r w:rsidRPr="006A4656">
        <w:rPr>
          <w:spacing w:val="-2"/>
          <w:sz w:val="22"/>
          <w:szCs w:val="22"/>
        </w:rPr>
        <w:t>r</w:t>
      </w:r>
      <w:r w:rsidRPr="006A4656">
        <w:rPr>
          <w:sz w:val="22"/>
          <w:szCs w:val="22"/>
        </w:rPr>
        <w:t>ibu</w:t>
      </w:r>
      <w:r w:rsidRPr="006A4656">
        <w:rPr>
          <w:spacing w:val="-2"/>
          <w:sz w:val="22"/>
          <w:szCs w:val="22"/>
        </w:rPr>
        <w:t>s</w:t>
      </w:r>
      <w:r w:rsidRPr="006A4656">
        <w:rPr>
          <w:sz w:val="22"/>
          <w:szCs w:val="22"/>
        </w:rPr>
        <w:t>i</w:t>
      </w:r>
      <w:r w:rsidRPr="006A4656">
        <w:rPr>
          <w:spacing w:val="51"/>
          <w:sz w:val="22"/>
          <w:szCs w:val="22"/>
        </w:rPr>
        <w:t xml:space="preserve"> </w:t>
      </w:r>
      <w:r w:rsidRPr="006A4656">
        <w:rPr>
          <w:spacing w:val="-2"/>
          <w:sz w:val="22"/>
          <w:szCs w:val="22"/>
        </w:rPr>
        <w:t>Da</w:t>
      </w:r>
      <w:r w:rsidRPr="006A4656">
        <w:rPr>
          <w:sz w:val="22"/>
          <w:szCs w:val="22"/>
        </w:rPr>
        <w:t>e</w:t>
      </w:r>
      <w:r w:rsidRPr="006A4656">
        <w:rPr>
          <w:spacing w:val="-2"/>
          <w:sz w:val="22"/>
          <w:szCs w:val="22"/>
        </w:rPr>
        <w:t>r</w:t>
      </w:r>
      <w:r w:rsidRPr="006A4656">
        <w:rPr>
          <w:sz w:val="22"/>
          <w:szCs w:val="22"/>
        </w:rPr>
        <w:t>ah</w:t>
      </w:r>
      <w:r w:rsidRPr="006A4656">
        <w:rPr>
          <w:spacing w:val="50"/>
          <w:sz w:val="22"/>
          <w:szCs w:val="22"/>
        </w:rPr>
        <w:t xml:space="preserve"> </w:t>
      </w:r>
      <w:r w:rsidRPr="006A4656">
        <w:rPr>
          <w:spacing w:val="-4"/>
          <w:sz w:val="22"/>
          <w:szCs w:val="22"/>
        </w:rPr>
        <w:t>m</w:t>
      </w:r>
      <w:r w:rsidRPr="006A4656">
        <w:rPr>
          <w:sz w:val="22"/>
          <w:szCs w:val="22"/>
        </w:rPr>
        <w:t>e</w:t>
      </w:r>
      <w:r w:rsidRPr="006A4656">
        <w:rPr>
          <w:spacing w:val="1"/>
          <w:sz w:val="22"/>
          <w:szCs w:val="22"/>
        </w:rPr>
        <w:t>r</w:t>
      </w:r>
      <w:r w:rsidRPr="006A4656">
        <w:rPr>
          <w:sz w:val="22"/>
          <w:szCs w:val="22"/>
        </w:rPr>
        <w:t>upa</w:t>
      </w:r>
      <w:r w:rsidRPr="006A4656">
        <w:rPr>
          <w:spacing w:val="-2"/>
          <w:sz w:val="22"/>
          <w:szCs w:val="22"/>
        </w:rPr>
        <w:t>k</w:t>
      </w:r>
      <w:r w:rsidRPr="006A4656">
        <w:rPr>
          <w:sz w:val="22"/>
          <w:szCs w:val="22"/>
        </w:rPr>
        <w:t>an</w:t>
      </w:r>
      <w:r w:rsidRPr="006A4656">
        <w:rPr>
          <w:spacing w:val="50"/>
          <w:sz w:val="22"/>
          <w:szCs w:val="22"/>
        </w:rPr>
        <w:t xml:space="preserve"> </w:t>
      </w:r>
      <w:r w:rsidRPr="006A4656">
        <w:rPr>
          <w:sz w:val="22"/>
          <w:szCs w:val="22"/>
        </w:rPr>
        <w:t>P</w:t>
      </w:r>
      <w:r w:rsidRPr="006A4656">
        <w:rPr>
          <w:spacing w:val="-2"/>
          <w:sz w:val="22"/>
          <w:szCs w:val="22"/>
        </w:rPr>
        <w:t>A</w:t>
      </w:r>
      <w:r w:rsidRPr="006A4656">
        <w:rPr>
          <w:sz w:val="22"/>
          <w:szCs w:val="22"/>
        </w:rPr>
        <w:t>D</w:t>
      </w:r>
      <w:r w:rsidRPr="006A4656">
        <w:rPr>
          <w:spacing w:val="49"/>
          <w:sz w:val="22"/>
          <w:szCs w:val="22"/>
        </w:rPr>
        <w:t xml:space="preserve"> </w:t>
      </w:r>
      <w:r w:rsidRPr="006A4656">
        <w:rPr>
          <w:spacing w:val="-3"/>
          <w:sz w:val="22"/>
          <w:szCs w:val="22"/>
        </w:rPr>
        <w:t>y</w:t>
      </w:r>
      <w:r w:rsidRPr="006A4656">
        <w:rPr>
          <w:sz w:val="22"/>
          <w:szCs w:val="22"/>
        </w:rPr>
        <w:t>ang</w:t>
      </w:r>
      <w:r w:rsidRPr="006A4656">
        <w:rPr>
          <w:spacing w:val="48"/>
          <w:sz w:val="22"/>
          <w:szCs w:val="22"/>
        </w:rPr>
        <w:t xml:space="preserve"> </w:t>
      </w:r>
      <w:r w:rsidRPr="006A4656">
        <w:rPr>
          <w:sz w:val="22"/>
          <w:szCs w:val="22"/>
        </w:rPr>
        <w:t>t</w:t>
      </w:r>
      <w:r w:rsidRPr="006A4656">
        <w:rPr>
          <w:spacing w:val="-2"/>
          <w:sz w:val="22"/>
          <w:szCs w:val="22"/>
        </w:rPr>
        <w:t>a</w:t>
      </w:r>
      <w:r w:rsidRPr="006A4656">
        <w:rPr>
          <w:sz w:val="22"/>
          <w:szCs w:val="22"/>
        </w:rPr>
        <w:t>r</w:t>
      </w:r>
      <w:r w:rsidRPr="006A4656">
        <w:rPr>
          <w:spacing w:val="-2"/>
          <w:sz w:val="22"/>
          <w:szCs w:val="22"/>
        </w:rPr>
        <w:t>i</w:t>
      </w:r>
      <w:r w:rsidRPr="006A4656">
        <w:rPr>
          <w:sz w:val="22"/>
          <w:szCs w:val="22"/>
        </w:rPr>
        <w:t>fn</w:t>
      </w:r>
      <w:r w:rsidRPr="006A4656">
        <w:rPr>
          <w:spacing w:val="-3"/>
          <w:sz w:val="22"/>
          <w:szCs w:val="22"/>
        </w:rPr>
        <w:t>y</w:t>
      </w:r>
      <w:r w:rsidRPr="006A4656">
        <w:rPr>
          <w:sz w:val="22"/>
          <w:szCs w:val="22"/>
        </w:rPr>
        <w:t>a</w:t>
      </w:r>
      <w:r w:rsidRPr="006A4656">
        <w:rPr>
          <w:spacing w:val="50"/>
          <w:sz w:val="22"/>
          <w:szCs w:val="22"/>
        </w:rPr>
        <w:t xml:space="preserve"> </w:t>
      </w:r>
      <w:r w:rsidRPr="006A4656">
        <w:rPr>
          <w:sz w:val="22"/>
          <w:szCs w:val="22"/>
        </w:rPr>
        <w:t>d</w:t>
      </w:r>
      <w:r w:rsidRPr="006A4656">
        <w:rPr>
          <w:spacing w:val="-2"/>
          <w:sz w:val="22"/>
          <w:szCs w:val="22"/>
        </w:rPr>
        <w:t>it</w:t>
      </w:r>
      <w:r w:rsidRPr="006A4656">
        <w:rPr>
          <w:sz w:val="22"/>
          <w:szCs w:val="22"/>
        </w:rPr>
        <w:t>e</w:t>
      </w:r>
      <w:r w:rsidRPr="006A4656">
        <w:rPr>
          <w:spacing w:val="1"/>
          <w:sz w:val="22"/>
          <w:szCs w:val="22"/>
        </w:rPr>
        <w:t>t</w:t>
      </w:r>
      <w:r w:rsidRPr="006A4656">
        <w:rPr>
          <w:sz w:val="22"/>
          <w:szCs w:val="22"/>
        </w:rPr>
        <w:t>ap</w:t>
      </w:r>
      <w:r w:rsidRPr="006A4656">
        <w:rPr>
          <w:spacing w:val="-2"/>
          <w:sz w:val="22"/>
          <w:szCs w:val="22"/>
        </w:rPr>
        <w:t>k</w:t>
      </w:r>
      <w:r w:rsidRPr="006A4656">
        <w:rPr>
          <w:sz w:val="22"/>
          <w:szCs w:val="22"/>
        </w:rPr>
        <w:t>an</w:t>
      </w:r>
      <w:r w:rsidRPr="006A4656">
        <w:rPr>
          <w:spacing w:val="50"/>
          <w:sz w:val="22"/>
          <w:szCs w:val="22"/>
        </w:rPr>
        <w:t xml:space="preserve"> </w:t>
      </w:r>
      <w:r w:rsidRPr="006A4656">
        <w:rPr>
          <w:spacing w:val="-4"/>
          <w:sz w:val="22"/>
          <w:szCs w:val="22"/>
        </w:rPr>
        <w:t>m</w:t>
      </w:r>
      <w:r w:rsidRPr="006A4656">
        <w:rPr>
          <w:sz w:val="22"/>
          <w:szCs w:val="22"/>
        </w:rPr>
        <w:t>e</w:t>
      </w:r>
      <w:r w:rsidRPr="006A4656">
        <w:rPr>
          <w:spacing w:val="1"/>
          <w:sz w:val="22"/>
          <w:szCs w:val="22"/>
        </w:rPr>
        <w:t>l</w:t>
      </w:r>
      <w:r w:rsidRPr="006A4656">
        <w:rPr>
          <w:spacing w:val="-2"/>
          <w:sz w:val="22"/>
          <w:szCs w:val="22"/>
        </w:rPr>
        <w:t>a</w:t>
      </w:r>
      <w:r w:rsidRPr="006A4656">
        <w:rPr>
          <w:sz w:val="22"/>
          <w:szCs w:val="22"/>
        </w:rPr>
        <w:t>lui</w:t>
      </w:r>
      <w:r w:rsidRPr="006A4656">
        <w:rPr>
          <w:spacing w:val="49"/>
          <w:sz w:val="22"/>
          <w:szCs w:val="22"/>
        </w:rPr>
        <w:t xml:space="preserve"> </w:t>
      </w:r>
      <w:r w:rsidRPr="006A4656">
        <w:rPr>
          <w:sz w:val="22"/>
          <w:szCs w:val="22"/>
        </w:rPr>
        <w:t>P</w:t>
      </w:r>
      <w:r w:rsidRPr="006A4656">
        <w:rPr>
          <w:spacing w:val="-3"/>
          <w:sz w:val="22"/>
          <w:szCs w:val="22"/>
        </w:rPr>
        <w:t>e</w:t>
      </w:r>
      <w:r w:rsidRPr="006A4656">
        <w:rPr>
          <w:sz w:val="22"/>
          <w:szCs w:val="22"/>
        </w:rPr>
        <w:t>raturan Daerah d</w:t>
      </w:r>
      <w:r w:rsidRPr="006A4656">
        <w:rPr>
          <w:spacing w:val="-2"/>
          <w:sz w:val="22"/>
          <w:szCs w:val="22"/>
        </w:rPr>
        <w:t>a</w:t>
      </w:r>
      <w:r w:rsidRPr="006A4656">
        <w:rPr>
          <w:sz w:val="22"/>
          <w:szCs w:val="22"/>
        </w:rPr>
        <w:t>n te</w:t>
      </w:r>
      <w:r w:rsidRPr="006A4656">
        <w:rPr>
          <w:spacing w:val="1"/>
          <w:sz w:val="22"/>
          <w:szCs w:val="22"/>
        </w:rPr>
        <w:t>r</w:t>
      </w:r>
      <w:r w:rsidRPr="006A4656">
        <w:rPr>
          <w:spacing w:val="-3"/>
          <w:sz w:val="22"/>
          <w:szCs w:val="22"/>
        </w:rPr>
        <w:t>k</w:t>
      </w:r>
      <w:r w:rsidRPr="006A4656">
        <w:rPr>
          <w:sz w:val="22"/>
          <w:szCs w:val="22"/>
        </w:rPr>
        <w:t>a</w:t>
      </w:r>
      <w:r w:rsidRPr="006A4656">
        <w:rPr>
          <w:spacing w:val="-2"/>
          <w:sz w:val="22"/>
          <w:szCs w:val="22"/>
        </w:rPr>
        <w:t>i</w:t>
      </w:r>
      <w:r w:rsidRPr="006A4656">
        <w:rPr>
          <w:sz w:val="22"/>
          <w:szCs w:val="22"/>
        </w:rPr>
        <w:t>t</w:t>
      </w:r>
      <w:r w:rsidRPr="006A4656">
        <w:rPr>
          <w:spacing w:val="48"/>
          <w:sz w:val="22"/>
          <w:szCs w:val="22"/>
        </w:rPr>
        <w:t xml:space="preserve"> </w:t>
      </w:r>
      <w:r w:rsidRPr="006A4656">
        <w:rPr>
          <w:sz w:val="22"/>
          <w:szCs w:val="22"/>
        </w:rPr>
        <w:t>l</w:t>
      </w:r>
      <w:r w:rsidRPr="006A4656">
        <w:rPr>
          <w:spacing w:val="-2"/>
          <w:sz w:val="22"/>
          <w:szCs w:val="22"/>
        </w:rPr>
        <w:t>a</w:t>
      </w:r>
      <w:r w:rsidRPr="006A4656">
        <w:rPr>
          <w:sz w:val="22"/>
          <w:szCs w:val="22"/>
        </w:rPr>
        <w:t>n</w:t>
      </w:r>
      <w:r w:rsidRPr="006A4656">
        <w:rPr>
          <w:spacing w:val="-3"/>
          <w:sz w:val="22"/>
          <w:szCs w:val="22"/>
        </w:rPr>
        <w:t>g</w:t>
      </w:r>
      <w:r w:rsidRPr="006A4656">
        <w:rPr>
          <w:sz w:val="22"/>
          <w:szCs w:val="22"/>
        </w:rPr>
        <w:t>sung</w:t>
      </w:r>
      <w:r w:rsidRPr="006A4656">
        <w:rPr>
          <w:spacing w:val="45"/>
          <w:sz w:val="22"/>
          <w:szCs w:val="22"/>
        </w:rPr>
        <w:t xml:space="preserve"> </w:t>
      </w:r>
      <w:r w:rsidRPr="006A4656">
        <w:rPr>
          <w:sz w:val="22"/>
          <w:szCs w:val="22"/>
        </w:rPr>
        <w:t>den</w:t>
      </w:r>
      <w:r w:rsidRPr="006A4656">
        <w:rPr>
          <w:spacing w:val="-2"/>
          <w:sz w:val="22"/>
          <w:szCs w:val="22"/>
        </w:rPr>
        <w:t>g</w:t>
      </w:r>
      <w:r w:rsidRPr="006A4656">
        <w:rPr>
          <w:sz w:val="22"/>
          <w:szCs w:val="22"/>
        </w:rPr>
        <w:t>an</w:t>
      </w:r>
      <w:r w:rsidRPr="006A4656">
        <w:rPr>
          <w:spacing w:val="48"/>
          <w:sz w:val="22"/>
          <w:szCs w:val="22"/>
        </w:rPr>
        <w:t xml:space="preserve"> </w:t>
      </w:r>
      <w:r w:rsidRPr="006A4656">
        <w:rPr>
          <w:spacing w:val="2"/>
          <w:sz w:val="22"/>
          <w:szCs w:val="22"/>
        </w:rPr>
        <w:t>p</w:t>
      </w:r>
      <w:r w:rsidRPr="006A4656">
        <w:rPr>
          <w:sz w:val="22"/>
          <w:szCs w:val="22"/>
        </w:rPr>
        <w:t>e</w:t>
      </w:r>
      <w:r w:rsidRPr="006A4656">
        <w:rPr>
          <w:spacing w:val="1"/>
          <w:sz w:val="22"/>
          <w:szCs w:val="22"/>
        </w:rPr>
        <w:t>l</w:t>
      </w:r>
      <w:r w:rsidRPr="006A4656">
        <w:rPr>
          <w:sz w:val="22"/>
          <w:szCs w:val="22"/>
        </w:rPr>
        <w:t>a</w:t>
      </w:r>
      <w:r w:rsidRPr="006A4656">
        <w:rPr>
          <w:spacing w:val="-2"/>
          <w:sz w:val="22"/>
          <w:szCs w:val="22"/>
        </w:rPr>
        <w:t>y</w:t>
      </w:r>
      <w:r w:rsidRPr="006A4656">
        <w:rPr>
          <w:sz w:val="22"/>
          <w:szCs w:val="22"/>
        </w:rPr>
        <w:t>anan</w:t>
      </w:r>
      <w:r w:rsidRPr="006A4656">
        <w:rPr>
          <w:spacing w:val="47"/>
          <w:sz w:val="22"/>
          <w:szCs w:val="22"/>
        </w:rPr>
        <w:t xml:space="preserve"> </w:t>
      </w:r>
      <w:r w:rsidRPr="006A4656">
        <w:rPr>
          <w:spacing w:val="-3"/>
          <w:sz w:val="22"/>
          <w:szCs w:val="22"/>
        </w:rPr>
        <w:t>y</w:t>
      </w:r>
      <w:r w:rsidRPr="006A4656">
        <w:rPr>
          <w:sz w:val="22"/>
          <w:szCs w:val="22"/>
        </w:rPr>
        <w:t>ang</w:t>
      </w:r>
      <w:r w:rsidRPr="006A4656">
        <w:rPr>
          <w:spacing w:val="45"/>
          <w:sz w:val="22"/>
          <w:szCs w:val="22"/>
        </w:rPr>
        <w:t xml:space="preserve"> </w:t>
      </w:r>
      <w:r w:rsidRPr="006A4656">
        <w:rPr>
          <w:sz w:val="22"/>
          <w:szCs w:val="22"/>
        </w:rPr>
        <w:t>dibe</w:t>
      </w:r>
      <w:r w:rsidRPr="006A4656">
        <w:rPr>
          <w:spacing w:val="-2"/>
          <w:sz w:val="22"/>
          <w:szCs w:val="22"/>
        </w:rPr>
        <w:t>r</w:t>
      </w:r>
      <w:r w:rsidRPr="006A4656">
        <w:rPr>
          <w:sz w:val="22"/>
          <w:szCs w:val="22"/>
        </w:rPr>
        <w:t>i</w:t>
      </w:r>
      <w:r w:rsidRPr="006A4656">
        <w:rPr>
          <w:spacing w:val="-3"/>
          <w:sz w:val="22"/>
          <w:szCs w:val="22"/>
        </w:rPr>
        <w:t>k</w:t>
      </w:r>
      <w:r w:rsidRPr="006A4656">
        <w:rPr>
          <w:sz w:val="22"/>
          <w:szCs w:val="22"/>
        </w:rPr>
        <w:t>an</w:t>
      </w:r>
      <w:r w:rsidRPr="006A4656">
        <w:rPr>
          <w:spacing w:val="48"/>
          <w:sz w:val="22"/>
          <w:szCs w:val="22"/>
        </w:rPr>
        <w:t xml:space="preserve"> </w:t>
      </w:r>
      <w:r w:rsidRPr="006A4656">
        <w:rPr>
          <w:sz w:val="22"/>
          <w:szCs w:val="22"/>
        </w:rPr>
        <w:t>oleh</w:t>
      </w:r>
      <w:r w:rsidRPr="006A4656">
        <w:rPr>
          <w:spacing w:val="48"/>
          <w:sz w:val="22"/>
          <w:szCs w:val="22"/>
        </w:rPr>
        <w:t xml:space="preserve"> </w:t>
      </w:r>
      <w:r w:rsidRPr="006A4656">
        <w:rPr>
          <w:sz w:val="22"/>
          <w:szCs w:val="22"/>
        </w:rPr>
        <w:t>Pe</w:t>
      </w:r>
      <w:r w:rsidRPr="006A4656">
        <w:rPr>
          <w:spacing w:val="-4"/>
          <w:sz w:val="22"/>
          <w:szCs w:val="22"/>
        </w:rPr>
        <w:t>m</w:t>
      </w:r>
      <w:r w:rsidRPr="006A4656">
        <w:rPr>
          <w:sz w:val="22"/>
          <w:szCs w:val="22"/>
        </w:rPr>
        <w:t>e</w:t>
      </w:r>
      <w:r w:rsidRPr="006A4656">
        <w:rPr>
          <w:spacing w:val="1"/>
          <w:sz w:val="22"/>
          <w:szCs w:val="22"/>
        </w:rPr>
        <w:t>r</w:t>
      </w:r>
      <w:r w:rsidRPr="006A4656">
        <w:rPr>
          <w:sz w:val="22"/>
          <w:szCs w:val="22"/>
        </w:rPr>
        <w:t>i</w:t>
      </w:r>
      <w:r w:rsidRPr="006A4656">
        <w:rPr>
          <w:spacing w:val="-3"/>
          <w:sz w:val="22"/>
          <w:szCs w:val="22"/>
        </w:rPr>
        <w:t>n</w:t>
      </w:r>
      <w:r w:rsidRPr="006A4656">
        <w:rPr>
          <w:sz w:val="22"/>
          <w:szCs w:val="22"/>
        </w:rPr>
        <w:t>tah</w:t>
      </w:r>
      <w:r w:rsidRPr="006A4656">
        <w:rPr>
          <w:spacing w:val="51"/>
          <w:sz w:val="22"/>
          <w:szCs w:val="22"/>
        </w:rPr>
        <w:t xml:space="preserve"> </w:t>
      </w:r>
      <w:r w:rsidRPr="006A4656">
        <w:rPr>
          <w:spacing w:val="1"/>
          <w:sz w:val="22"/>
          <w:szCs w:val="22"/>
        </w:rPr>
        <w:t>K</w:t>
      </w:r>
      <w:r w:rsidRPr="006A4656">
        <w:rPr>
          <w:sz w:val="22"/>
          <w:szCs w:val="22"/>
        </w:rPr>
        <w:t>a</w:t>
      </w:r>
      <w:r w:rsidRPr="006A4656">
        <w:rPr>
          <w:spacing w:val="-2"/>
          <w:sz w:val="22"/>
          <w:szCs w:val="22"/>
        </w:rPr>
        <w:t>b</w:t>
      </w:r>
      <w:r w:rsidRPr="006A4656">
        <w:rPr>
          <w:sz w:val="22"/>
          <w:szCs w:val="22"/>
        </w:rPr>
        <w:t>up</w:t>
      </w:r>
      <w:r w:rsidRPr="006A4656">
        <w:rPr>
          <w:spacing w:val="-2"/>
          <w:sz w:val="22"/>
          <w:szCs w:val="22"/>
        </w:rPr>
        <w:t>a</w:t>
      </w:r>
      <w:r w:rsidRPr="006A4656">
        <w:rPr>
          <w:sz w:val="22"/>
          <w:szCs w:val="22"/>
        </w:rPr>
        <w:t>t</w:t>
      </w:r>
      <w:r w:rsidRPr="006A4656">
        <w:rPr>
          <w:spacing w:val="-2"/>
          <w:sz w:val="22"/>
          <w:szCs w:val="22"/>
        </w:rPr>
        <w:t>e</w:t>
      </w:r>
      <w:r w:rsidRPr="006A4656">
        <w:rPr>
          <w:sz w:val="22"/>
          <w:szCs w:val="22"/>
        </w:rPr>
        <w:t xml:space="preserve">n </w:t>
      </w:r>
      <w:r w:rsidRPr="006A4656">
        <w:rPr>
          <w:spacing w:val="-1"/>
          <w:sz w:val="22"/>
          <w:szCs w:val="22"/>
        </w:rPr>
        <w:t>Karanganyar</w:t>
      </w:r>
      <w:r w:rsidRPr="006A4656">
        <w:rPr>
          <w:sz w:val="22"/>
          <w:szCs w:val="22"/>
        </w:rPr>
        <w:t>.</w:t>
      </w:r>
      <w:r w:rsidRPr="006A4656">
        <w:rPr>
          <w:spacing w:val="19"/>
          <w:sz w:val="22"/>
          <w:szCs w:val="22"/>
        </w:rPr>
        <w:t xml:space="preserve"> </w:t>
      </w:r>
      <w:r w:rsidRPr="006A4656">
        <w:rPr>
          <w:sz w:val="22"/>
          <w:szCs w:val="22"/>
        </w:rPr>
        <w:t>Pe</w:t>
      </w:r>
      <w:r w:rsidRPr="006A4656">
        <w:rPr>
          <w:spacing w:val="-4"/>
          <w:sz w:val="22"/>
          <w:szCs w:val="22"/>
        </w:rPr>
        <w:t>m</w:t>
      </w:r>
      <w:r w:rsidRPr="006A4656">
        <w:rPr>
          <w:sz w:val="22"/>
          <w:szCs w:val="22"/>
        </w:rPr>
        <w:t>un</w:t>
      </w:r>
      <w:r w:rsidRPr="006A4656">
        <w:rPr>
          <w:spacing w:val="-3"/>
          <w:sz w:val="22"/>
          <w:szCs w:val="22"/>
        </w:rPr>
        <w:t>g</w:t>
      </w:r>
      <w:r w:rsidRPr="006A4656">
        <w:rPr>
          <w:sz w:val="22"/>
          <w:szCs w:val="22"/>
        </w:rPr>
        <w:t>utan</w:t>
      </w:r>
      <w:r w:rsidRPr="006A4656">
        <w:rPr>
          <w:spacing w:val="19"/>
          <w:sz w:val="22"/>
          <w:szCs w:val="22"/>
        </w:rPr>
        <w:t xml:space="preserve"> </w:t>
      </w:r>
      <w:r w:rsidRPr="006A4656">
        <w:rPr>
          <w:sz w:val="22"/>
          <w:szCs w:val="22"/>
        </w:rPr>
        <w:t>dan</w:t>
      </w:r>
      <w:r w:rsidRPr="006A4656">
        <w:rPr>
          <w:spacing w:val="19"/>
          <w:sz w:val="22"/>
          <w:szCs w:val="22"/>
        </w:rPr>
        <w:t xml:space="preserve"> </w:t>
      </w:r>
      <w:r w:rsidRPr="006A4656">
        <w:rPr>
          <w:sz w:val="22"/>
          <w:szCs w:val="22"/>
        </w:rPr>
        <w:t>pen</w:t>
      </w:r>
      <w:r w:rsidRPr="006A4656">
        <w:rPr>
          <w:spacing w:val="-2"/>
          <w:sz w:val="22"/>
          <w:szCs w:val="22"/>
        </w:rPr>
        <w:t>g</w:t>
      </w:r>
      <w:r w:rsidRPr="006A4656">
        <w:rPr>
          <w:sz w:val="22"/>
          <w:szCs w:val="22"/>
        </w:rPr>
        <w:t>e</w:t>
      </w:r>
      <w:r w:rsidRPr="006A4656">
        <w:rPr>
          <w:spacing w:val="1"/>
          <w:sz w:val="22"/>
          <w:szCs w:val="22"/>
        </w:rPr>
        <w:t>l</w:t>
      </w:r>
      <w:r w:rsidRPr="006A4656">
        <w:rPr>
          <w:spacing w:val="-3"/>
          <w:sz w:val="22"/>
          <w:szCs w:val="22"/>
        </w:rPr>
        <w:t>o</w:t>
      </w:r>
      <w:r w:rsidRPr="006A4656">
        <w:rPr>
          <w:sz w:val="22"/>
          <w:szCs w:val="22"/>
        </w:rPr>
        <w:t>laan</w:t>
      </w:r>
      <w:r w:rsidRPr="006A4656">
        <w:rPr>
          <w:spacing w:val="16"/>
          <w:sz w:val="22"/>
          <w:szCs w:val="22"/>
        </w:rPr>
        <w:t xml:space="preserve"> </w:t>
      </w:r>
      <w:r w:rsidRPr="006A4656">
        <w:rPr>
          <w:sz w:val="22"/>
          <w:szCs w:val="22"/>
        </w:rPr>
        <w:t>Pen</w:t>
      </w:r>
      <w:r w:rsidRPr="006A4656">
        <w:rPr>
          <w:spacing w:val="-3"/>
          <w:sz w:val="22"/>
          <w:szCs w:val="22"/>
        </w:rPr>
        <w:t>d</w:t>
      </w:r>
      <w:r w:rsidRPr="006A4656">
        <w:rPr>
          <w:sz w:val="22"/>
          <w:szCs w:val="22"/>
        </w:rPr>
        <w:t>ap</w:t>
      </w:r>
      <w:r w:rsidRPr="006A4656">
        <w:rPr>
          <w:spacing w:val="-2"/>
          <w:sz w:val="22"/>
          <w:szCs w:val="22"/>
        </w:rPr>
        <w:t>a</w:t>
      </w:r>
      <w:r w:rsidRPr="006A4656">
        <w:rPr>
          <w:sz w:val="22"/>
          <w:szCs w:val="22"/>
        </w:rPr>
        <w:t>tan</w:t>
      </w:r>
      <w:r w:rsidRPr="006A4656">
        <w:rPr>
          <w:spacing w:val="17"/>
          <w:sz w:val="22"/>
          <w:szCs w:val="22"/>
        </w:rPr>
        <w:t xml:space="preserve"> </w:t>
      </w:r>
      <w:r w:rsidRPr="006A4656">
        <w:rPr>
          <w:spacing w:val="-1"/>
          <w:sz w:val="22"/>
          <w:szCs w:val="22"/>
        </w:rPr>
        <w:t>R</w:t>
      </w:r>
      <w:r w:rsidRPr="006A4656">
        <w:rPr>
          <w:sz w:val="22"/>
          <w:szCs w:val="22"/>
        </w:rPr>
        <w:t>e</w:t>
      </w:r>
      <w:r w:rsidRPr="006A4656">
        <w:rPr>
          <w:spacing w:val="1"/>
          <w:sz w:val="22"/>
          <w:szCs w:val="22"/>
        </w:rPr>
        <w:t>t</w:t>
      </w:r>
      <w:r w:rsidRPr="006A4656">
        <w:rPr>
          <w:spacing w:val="-2"/>
          <w:sz w:val="22"/>
          <w:szCs w:val="22"/>
        </w:rPr>
        <w:t>r</w:t>
      </w:r>
      <w:r w:rsidRPr="006A4656">
        <w:rPr>
          <w:sz w:val="22"/>
          <w:szCs w:val="22"/>
        </w:rPr>
        <w:t>ibu</w:t>
      </w:r>
      <w:r w:rsidRPr="006A4656">
        <w:rPr>
          <w:spacing w:val="-2"/>
          <w:sz w:val="22"/>
          <w:szCs w:val="22"/>
        </w:rPr>
        <w:t>s</w:t>
      </w:r>
      <w:r w:rsidRPr="006A4656">
        <w:rPr>
          <w:sz w:val="22"/>
          <w:szCs w:val="22"/>
        </w:rPr>
        <w:t>i</w:t>
      </w:r>
      <w:r w:rsidRPr="006A4656">
        <w:rPr>
          <w:spacing w:val="20"/>
          <w:sz w:val="22"/>
          <w:szCs w:val="22"/>
        </w:rPr>
        <w:t xml:space="preserve"> </w:t>
      </w:r>
      <w:r w:rsidRPr="006A4656">
        <w:rPr>
          <w:spacing w:val="-2"/>
          <w:sz w:val="22"/>
          <w:szCs w:val="22"/>
        </w:rPr>
        <w:t>D</w:t>
      </w:r>
      <w:r w:rsidRPr="006A4656">
        <w:rPr>
          <w:sz w:val="22"/>
          <w:szCs w:val="22"/>
        </w:rPr>
        <w:t>a</w:t>
      </w:r>
      <w:r w:rsidRPr="006A4656">
        <w:rPr>
          <w:spacing w:val="-2"/>
          <w:sz w:val="22"/>
          <w:szCs w:val="22"/>
        </w:rPr>
        <w:t>e</w:t>
      </w:r>
      <w:r w:rsidRPr="006A4656">
        <w:rPr>
          <w:sz w:val="22"/>
          <w:szCs w:val="22"/>
        </w:rPr>
        <w:t>rah</w:t>
      </w:r>
      <w:r w:rsidRPr="006A4656">
        <w:rPr>
          <w:spacing w:val="17"/>
          <w:sz w:val="22"/>
          <w:szCs w:val="22"/>
        </w:rPr>
        <w:t xml:space="preserve"> </w:t>
      </w:r>
      <w:r w:rsidRPr="006A4656">
        <w:rPr>
          <w:sz w:val="22"/>
          <w:szCs w:val="22"/>
        </w:rPr>
        <w:t>d</w:t>
      </w:r>
      <w:r w:rsidRPr="006A4656">
        <w:rPr>
          <w:spacing w:val="-2"/>
          <w:sz w:val="22"/>
          <w:szCs w:val="22"/>
        </w:rPr>
        <w:t>i</w:t>
      </w:r>
      <w:r w:rsidRPr="006A4656">
        <w:rPr>
          <w:sz w:val="22"/>
          <w:szCs w:val="22"/>
        </w:rPr>
        <w:t>la</w:t>
      </w:r>
      <w:r w:rsidRPr="006A4656">
        <w:rPr>
          <w:spacing w:val="-2"/>
          <w:sz w:val="22"/>
          <w:szCs w:val="22"/>
        </w:rPr>
        <w:t>k</w:t>
      </w:r>
      <w:r w:rsidRPr="006A4656">
        <w:rPr>
          <w:sz w:val="22"/>
          <w:szCs w:val="22"/>
        </w:rPr>
        <w:t>u</w:t>
      </w:r>
      <w:r w:rsidRPr="006A4656">
        <w:rPr>
          <w:spacing w:val="-3"/>
          <w:sz w:val="22"/>
          <w:szCs w:val="22"/>
        </w:rPr>
        <w:t>k</w:t>
      </w:r>
      <w:r w:rsidRPr="006A4656">
        <w:rPr>
          <w:sz w:val="22"/>
          <w:szCs w:val="22"/>
        </w:rPr>
        <w:t xml:space="preserve">an oleh </w:t>
      </w:r>
      <w:r w:rsidRPr="006A4656">
        <w:rPr>
          <w:spacing w:val="-4"/>
          <w:sz w:val="22"/>
          <w:szCs w:val="22"/>
        </w:rPr>
        <w:t>m</w:t>
      </w:r>
      <w:r w:rsidRPr="006A4656">
        <w:rPr>
          <w:sz w:val="22"/>
          <w:szCs w:val="22"/>
        </w:rPr>
        <w:t>asin</w:t>
      </w:r>
      <w:r w:rsidRPr="006A4656">
        <w:rPr>
          <w:spacing w:val="-2"/>
          <w:sz w:val="22"/>
          <w:szCs w:val="22"/>
        </w:rPr>
        <w:t>g-</w:t>
      </w:r>
      <w:r w:rsidRPr="006A4656">
        <w:rPr>
          <w:spacing w:val="-4"/>
          <w:sz w:val="22"/>
          <w:szCs w:val="22"/>
        </w:rPr>
        <w:t>m</w:t>
      </w:r>
      <w:r w:rsidRPr="006A4656">
        <w:rPr>
          <w:sz w:val="22"/>
          <w:szCs w:val="22"/>
        </w:rPr>
        <w:t>asing</w:t>
      </w:r>
      <w:r w:rsidRPr="006A4656">
        <w:rPr>
          <w:spacing w:val="-3"/>
          <w:sz w:val="22"/>
          <w:szCs w:val="22"/>
        </w:rPr>
        <w:t xml:space="preserve"> </w:t>
      </w:r>
      <w:r w:rsidRPr="006A4656">
        <w:rPr>
          <w:sz w:val="22"/>
          <w:szCs w:val="22"/>
        </w:rPr>
        <w:t>SKPD</w:t>
      </w:r>
      <w:r w:rsidRPr="006A4656">
        <w:rPr>
          <w:spacing w:val="-2"/>
          <w:sz w:val="22"/>
          <w:szCs w:val="22"/>
        </w:rPr>
        <w:t xml:space="preserve"> </w:t>
      </w:r>
      <w:r w:rsidRPr="006A4656">
        <w:rPr>
          <w:sz w:val="22"/>
          <w:szCs w:val="22"/>
        </w:rPr>
        <w:t>seba</w:t>
      </w:r>
      <w:r w:rsidRPr="006A4656">
        <w:rPr>
          <w:spacing w:val="-2"/>
          <w:sz w:val="22"/>
          <w:szCs w:val="22"/>
        </w:rPr>
        <w:t>g</w:t>
      </w:r>
      <w:r w:rsidRPr="006A4656">
        <w:rPr>
          <w:sz w:val="22"/>
          <w:szCs w:val="22"/>
        </w:rPr>
        <w:t>ai</w:t>
      </w:r>
      <w:r w:rsidRPr="006A4656">
        <w:rPr>
          <w:spacing w:val="2"/>
          <w:sz w:val="22"/>
          <w:szCs w:val="22"/>
        </w:rPr>
        <w:t xml:space="preserve"> </w:t>
      </w:r>
      <w:r w:rsidRPr="006A4656">
        <w:rPr>
          <w:spacing w:val="-3"/>
          <w:sz w:val="22"/>
          <w:szCs w:val="22"/>
        </w:rPr>
        <w:t>u</w:t>
      </w:r>
      <w:r w:rsidRPr="006A4656">
        <w:rPr>
          <w:sz w:val="22"/>
          <w:szCs w:val="22"/>
        </w:rPr>
        <w:t>n</w:t>
      </w:r>
      <w:r w:rsidRPr="006A4656">
        <w:rPr>
          <w:spacing w:val="-2"/>
          <w:sz w:val="22"/>
          <w:szCs w:val="22"/>
        </w:rPr>
        <w:t>i</w:t>
      </w:r>
      <w:r w:rsidRPr="006A4656">
        <w:rPr>
          <w:sz w:val="22"/>
          <w:szCs w:val="22"/>
        </w:rPr>
        <w:t>t</w:t>
      </w:r>
      <w:r w:rsidRPr="006A4656">
        <w:rPr>
          <w:spacing w:val="1"/>
          <w:sz w:val="22"/>
          <w:szCs w:val="22"/>
        </w:rPr>
        <w:t xml:space="preserve"> </w:t>
      </w:r>
      <w:r w:rsidRPr="006A4656">
        <w:rPr>
          <w:sz w:val="22"/>
          <w:szCs w:val="22"/>
        </w:rPr>
        <w:t>pen</w:t>
      </w:r>
      <w:r w:rsidRPr="006A4656">
        <w:rPr>
          <w:spacing w:val="-2"/>
          <w:sz w:val="22"/>
          <w:szCs w:val="22"/>
        </w:rPr>
        <w:t>g</w:t>
      </w:r>
      <w:r w:rsidRPr="006A4656">
        <w:rPr>
          <w:sz w:val="22"/>
          <w:szCs w:val="22"/>
        </w:rPr>
        <w:t>ha</w:t>
      </w:r>
      <w:r w:rsidRPr="006A4656">
        <w:rPr>
          <w:spacing w:val="-2"/>
          <w:sz w:val="22"/>
          <w:szCs w:val="22"/>
        </w:rPr>
        <w:t>s</w:t>
      </w:r>
      <w:r w:rsidRPr="006A4656">
        <w:rPr>
          <w:sz w:val="22"/>
          <w:szCs w:val="22"/>
        </w:rPr>
        <w:t>il pendapatan .</w:t>
      </w:r>
    </w:p>
    <w:p w:rsidR="00127458" w:rsidRPr="00E9628D" w:rsidRDefault="00127458" w:rsidP="002E799B">
      <w:pPr>
        <w:kinsoku w:val="0"/>
        <w:overflowPunct w:val="0"/>
        <w:spacing w:before="2" w:line="120" w:lineRule="exact"/>
        <w:ind w:left="709"/>
        <w:rPr>
          <w:rFonts w:ascii="Times New Roman" w:hAnsi="Times New Roman"/>
          <w:highlight w:val="cyan"/>
        </w:rPr>
      </w:pPr>
    </w:p>
    <w:p w:rsidR="00C94906" w:rsidRPr="006A4656" w:rsidRDefault="00127458" w:rsidP="006C1E8C">
      <w:pPr>
        <w:pStyle w:val="BodyText"/>
        <w:kinsoku w:val="0"/>
        <w:overflowPunct w:val="0"/>
        <w:spacing w:line="266" w:lineRule="auto"/>
        <w:ind w:left="709" w:right="115"/>
        <w:rPr>
          <w:sz w:val="22"/>
          <w:szCs w:val="22"/>
        </w:rPr>
      </w:pPr>
      <w:r w:rsidRPr="006A4656">
        <w:rPr>
          <w:spacing w:val="-1"/>
          <w:sz w:val="22"/>
          <w:szCs w:val="22"/>
        </w:rPr>
        <w:t>R</w:t>
      </w:r>
      <w:r w:rsidRPr="006A4656">
        <w:rPr>
          <w:sz w:val="22"/>
          <w:szCs w:val="22"/>
        </w:rPr>
        <w:t>ea</w:t>
      </w:r>
      <w:r w:rsidRPr="006A4656">
        <w:rPr>
          <w:spacing w:val="-2"/>
          <w:sz w:val="22"/>
          <w:szCs w:val="22"/>
        </w:rPr>
        <w:t>l</w:t>
      </w:r>
      <w:r w:rsidRPr="006A4656">
        <w:rPr>
          <w:sz w:val="22"/>
          <w:szCs w:val="22"/>
        </w:rPr>
        <w:t>isa</w:t>
      </w:r>
      <w:r w:rsidRPr="006A4656">
        <w:rPr>
          <w:spacing w:val="-2"/>
          <w:sz w:val="22"/>
          <w:szCs w:val="22"/>
        </w:rPr>
        <w:t>s</w:t>
      </w:r>
      <w:r w:rsidRPr="006A4656">
        <w:rPr>
          <w:sz w:val="22"/>
          <w:szCs w:val="22"/>
        </w:rPr>
        <w:t>i</w:t>
      </w:r>
      <w:r w:rsidRPr="006A4656">
        <w:rPr>
          <w:spacing w:val="24"/>
          <w:sz w:val="22"/>
          <w:szCs w:val="22"/>
        </w:rPr>
        <w:t xml:space="preserve"> </w:t>
      </w:r>
      <w:r w:rsidRPr="006A4656">
        <w:rPr>
          <w:sz w:val="22"/>
          <w:szCs w:val="22"/>
        </w:rPr>
        <w:t>Pe</w:t>
      </w:r>
      <w:r w:rsidRPr="006A4656">
        <w:rPr>
          <w:spacing w:val="-3"/>
          <w:sz w:val="22"/>
          <w:szCs w:val="22"/>
        </w:rPr>
        <w:t>n</w:t>
      </w:r>
      <w:r w:rsidRPr="006A4656">
        <w:rPr>
          <w:sz w:val="22"/>
          <w:szCs w:val="22"/>
        </w:rPr>
        <w:t>dap</w:t>
      </w:r>
      <w:r w:rsidRPr="006A4656">
        <w:rPr>
          <w:spacing w:val="-2"/>
          <w:sz w:val="22"/>
          <w:szCs w:val="22"/>
        </w:rPr>
        <w:t>a</w:t>
      </w:r>
      <w:r w:rsidRPr="006A4656">
        <w:rPr>
          <w:sz w:val="22"/>
          <w:szCs w:val="22"/>
        </w:rPr>
        <w:t>tan</w:t>
      </w:r>
      <w:r w:rsidRPr="006A4656">
        <w:rPr>
          <w:spacing w:val="24"/>
          <w:sz w:val="22"/>
          <w:szCs w:val="22"/>
        </w:rPr>
        <w:t xml:space="preserve"> </w:t>
      </w:r>
      <w:r w:rsidRPr="006A4656">
        <w:rPr>
          <w:spacing w:val="-4"/>
          <w:sz w:val="22"/>
          <w:szCs w:val="22"/>
        </w:rPr>
        <w:t>R</w:t>
      </w:r>
      <w:r w:rsidRPr="006A4656">
        <w:rPr>
          <w:sz w:val="22"/>
          <w:szCs w:val="22"/>
        </w:rPr>
        <w:t>e</w:t>
      </w:r>
      <w:r w:rsidRPr="006A4656">
        <w:rPr>
          <w:spacing w:val="-2"/>
          <w:sz w:val="22"/>
          <w:szCs w:val="22"/>
        </w:rPr>
        <w:t>t</w:t>
      </w:r>
      <w:r w:rsidRPr="006A4656">
        <w:rPr>
          <w:sz w:val="22"/>
          <w:szCs w:val="22"/>
        </w:rPr>
        <w:t>r</w:t>
      </w:r>
      <w:r w:rsidRPr="006A4656">
        <w:rPr>
          <w:spacing w:val="-2"/>
          <w:sz w:val="22"/>
          <w:szCs w:val="22"/>
        </w:rPr>
        <w:t>i</w:t>
      </w:r>
      <w:r w:rsidRPr="006A4656">
        <w:rPr>
          <w:sz w:val="22"/>
          <w:szCs w:val="22"/>
        </w:rPr>
        <w:t>busi</w:t>
      </w:r>
      <w:r w:rsidRPr="006A4656">
        <w:rPr>
          <w:spacing w:val="22"/>
          <w:sz w:val="22"/>
          <w:szCs w:val="22"/>
        </w:rPr>
        <w:t xml:space="preserve"> </w:t>
      </w:r>
      <w:r w:rsidRPr="006A4656">
        <w:rPr>
          <w:spacing w:val="1"/>
          <w:sz w:val="22"/>
          <w:szCs w:val="22"/>
        </w:rPr>
        <w:t>T</w:t>
      </w:r>
      <w:r w:rsidRPr="006A4656">
        <w:rPr>
          <w:sz w:val="22"/>
          <w:szCs w:val="22"/>
        </w:rPr>
        <w:t>A</w:t>
      </w:r>
      <w:r w:rsidRPr="006A4656">
        <w:rPr>
          <w:spacing w:val="22"/>
          <w:sz w:val="22"/>
          <w:szCs w:val="22"/>
        </w:rPr>
        <w:t xml:space="preserve"> </w:t>
      </w:r>
      <w:r w:rsidRPr="006A4656">
        <w:rPr>
          <w:sz w:val="22"/>
          <w:szCs w:val="22"/>
        </w:rPr>
        <w:t>201</w:t>
      </w:r>
      <w:r w:rsidR="006A4656">
        <w:rPr>
          <w:sz w:val="22"/>
          <w:szCs w:val="22"/>
        </w:rPr>
        <w:t>6</w:t>
      </w:r>
      <w:r w:rsidRPr="006A4656">
        <w:rPr>
          <w:spacing w:val="24"/>
          <w:sz w:val="22"/>
          <w:szCs w:val="22"/>
        </w:rPr>
        <w:t xml:space="preserve"> </w:t>
      </w:r>
      <w:r w:rsidR="00D509F4">
        <w:rPr>
          <w:spacing w:val="24"/>
          <w:sz w:val="22"/>
          <w:szCs w:val="22"/>
        </w:rPr>
        <w:t xml:space="preserve"> b</w:t>
      </w:r>
      <w:r w:rsidRPr="006A4656">
        <w:rPr>
          <w:sz w:val="22"/>
          <w:szCs w:val="22"/>
        </w:rPr>
        <w:t>e</w:t>
      </w:r>
      <w:r w:rsidRPr="006A4656">
        <w:rPr>
          <w:spacing w:val="1"/>
          <w:sz w:val="22"/>
          <w:szCs w:val="22"/>
        </w:rPr>
        <w:t>r</w:t>
      </w:r>
      <w:r w:rsidRPr="006A4656">
        <w:rPr>
          <w:spacing w:val="-3"/>
          <w:sz w:val="22"/>
          <w:szCs w:val="22"/>
        </w:rPr>
        <w:t>d</w:t>
      </w:r>
      <w:r w:rsidRPr="006A4656">
        <w:rPr>
          <w:sz w:val="22"/>
          <w:szCs w:val="22"/>
        </w:rPr>
        <w:t>as</w:t>
      </w:r>
      <w:r w:rsidRPr="006A4656">
        <w:rPr>
          <w:spacing w:val="-2"/>
          <w:sz w:val="22"/>
          <w:szCs w:val="22"/>
        </w:rPr>
        <w:t>a</w:t>
      </w:r>
      <w:r w:rsidRPr="006A4656">
        <w:rPr>
          <w:sz w:val="22"/>
          <w:szCs w:val="22"/>
        </w:rPr>
        <w:t>r</w:t>
      </w:r>
      <w:r w:rsidRPr="006A4656">
        <w:rPr>
          <w:spacing w:val="-3"/>
          <w:sz w:val="22"/>
          <w:szCs w:val="22"/>
        </w:rPr>
        <w:t>k</w:t>
      </w:r>
      <w:r w:rsidRPr="006A4656">
        <w:rPr>
          <w:sz w:val="22"/>
          <w:szCs w:val="22"/>
        </w:rPr>
        <w:t>an</w:t>
      </w:r>
      <w:r w:rsidRPr="006A4656">
        <w:rPr>
          <w:spacing w:val="21"/>
          <w:sz w:val="22"/>
          <w:szCs w:val="22"/>
        </w:rPr>
        <w:t xml:space="preserve"> </w:t>
      </w:r>
      <w:r w:rsidRPr="006A4656">
        <w:rPr>
          <w:spacing w:val="3"/>
          <w:sz w:val="22"/>
          <w:szCs w:val="22"/>
        </w:rPr>
        <w:t>j</w:t>
      </w:r>
      <w:r w:rsidRPr="006A4656">
        <w:rPr>
          <w:sz w:val="22"/>
          <w:szCs w:val="22"/>
        </w:rPr>
        <w:t>e</w:t>
      </w:r>
      <w:r w:rsidRPr="006A4656">
        <w:rPr>
          <w:spacing w:val="-2"/>
          <w:sz w:val="22"/>
          <w:szCs w:val="22"/>
        </w:rPr>
        <w:t>n</w:t>
      </w:r>
      <w:r w:rsidRPr="006A4656">
        <w:rPr>
          <w:sz w:val="22"/>
          <w:szCs w:val="22"/>
        </w:rPr>
        <w:t>is</w:t>
      </w:r>
      <w:r w:rsidRPr="006A4656">
        <w:rPr>
          <w:spacing w:val="24"/>
          <w:sz w:val="22"/>
          <w:szCs w:val="22"/>
        </w:rPr>
        <w:t xml:space="preserve"> </w:t>
      </w:r>
      <w:r w:rsidRPr="006A4656">
        <w:rPr>
          <w:spacing w:val="-2"/>
          <w:sz w:val="22"/>
          <w:szCs w:val="22"/>
        </w:rPr>
        <w:t>r</w:t>
      </w:r>
      <w:r w:rsidRPr="006A4656">
        <w:rPr>
          <w:sz w:val="22"/>
          <w:szCs w:val="22"/>
        </w:rPr>
        <w:t>e</w:t>
      </w:r>
      <w:r w:rsidRPr="006A4656">
        <w:rPr>
          <w:spacing w:val="-2"/>
          <w:sz w:val="22"/>
          <w:szCs w:val="22"/>
        </w:rPr>
        <w:t>t</w:t>
      </w:r>
      <w:r w:rsidRPr="006A4656">
        <w:rPr>
          <w:sz w:val="22"/>
          <w:szCs w:val="22"/>
        </w:rPr>
        <w:t>ri</w:t>
      </w:r>
      <w:r w:rsidRPr="006A4656">
        <w:rPr>
          <w:spacing w:val="-3"/>
          <w:sz w:val="22"/>
          <w:szCs w:val="22"/>
        </w:rPr>
        <w:t>bu</w:t>
      </w:r>
      <w:r w:rsidRPr="006A4656">
        <w:rPr>
          <w:sz w:val="22"/>
          <w:szCs w:val="22"/>
        </w:rPr>
        <w:t>si ada</w:t>
      </w:r>
      <w:r w:rsidRPr="006A4656">
        <w:rPr>
          <w:spacing w:val="-2"/>
          <w:sz w:val="22"/>
          <w:szCs w:val="22"/>
        </w:rPr>
        <w:t>l</w:t>
      </w:r>
      <w:r w:rsidRPr="006A4656">
        <w:rPr>
          <w:sz w:val="22"/>
          <w:szCs w:val="22"/>
        </w:rPr>
        <w:t>ah</w:t>
      </w:r>
      <w:r w:rsidRPr="006A4656">
        <w:rPr>
          <w:spacing w:val="1"/>
          <w:sz w:val="22"/>
          <w:szCs w:val="22"/>
        </w:rPr>
        <w:t xml:space="preserve"> </w:t>
      </w:r>
      <w:r w:rsidRPr="006A4656">
        <w:rPr>
          <w:spacing w:val="-2"/>
          <w:sz w:val="22"/>
          <w:szCs w:val="22"/>
        </w:rPr>
        <w:t>s</w:t>
      </w:r>
      <w:r w:rsidRPr="006A4656">
        <w:rPr>
          <w:sz w:val="22"/>
          <w:szCs w:val="22"/>
        </w:rPr>
        <w:t>eba</w:t>
      </w:r>
      <w:r w:rsidRPr="006A4656">
        <w:rPr>
          <w:spacing w:val="-3"/>
          <w:sz w:val="22"/>
          <w:szCs w:val="22"/>
        </w:rPr>
        <w:t>g</w:t>
      </w:r>
      <w:r w:rsidRPr="006A4656">
        <w:rPr>
          <w:sz w:val="22"/>
          <w:szCs w:val="22"/>
        </w:rPr>
        <w:t>ai</w:t>
      </w:r>
      <w:r w:rsidRPr="006A4656">
        <w:rPr>
          <w:spacing w:val="2"/>
          <w:sz w:val="22"/>
          <w:szCs w:val="22"/>
        </w:rPr>
        <w:t xml:space="preserve"> </w:t>
      </w:r>
      <w:r w:rsidRPr="006A4656">
        <w:rPr>
          <w:spacing w:val="-3"/>
          <w:sz w:val="22"/>
          <w:szCs w:val="22"/>
        </w:rPr>
        <w:t>b</w:t>
      </w:r>
      <w:r w:rsidRPr="006A4656">
        <w:rPr>
          <w:sz w:val="22"/>
          <w:szCs w:val="22"/>
        </w:rPr>
        <w:t>e</w:t>
      </w:r>
      <w:r w:rsidRPr="006A4656">
        <w:rPr>
          <w:spacing w:val="-2"/>
          <w:sz w:val="22"/>
          <w:szCs w:val="22"/>
        </w:rPr>
        <w:t>r</w:t>
      </w:r>
      <w:r w:rsidRPr="006A4656">
        <w:rPr>
          <w:sz w:val="22"/>
          <w:szCs w:val="22"/>
        </w:rPr>
        <w:t>i</w:t>
      </w:r>
      <w:r w:rsidRPr="006A4656">
        <w:rPr>
          <w:spacing w:val="-3"/>
          <w:sz w:val="22"/>
          <w:szCs w:val="22"/>
        </w:rPr>
        <w:t>k</w:t>
      </w:r>
      <w:r w:rsidRPr="006A4656">
        <w:rPr>
          <w:sz w:val="22"/>
          <w:szCs w:val="22"/>
        </w:rPr>
        <w:t>ut:</w:t>
      </w:r>
    </w:p>
    <w:p w:rsidR="00127458" w:rsidRPr="00237130" w:rsidRDefault="00C44195" w:rsidP="00127458">
      <w:pPr>
        <w:pStyle w:val="BodyText"/>
        <w:kinsoku w:val="0"/>
        <w:overflowPunct w:val="0"/>
        <w:spacing w:line="264" w:lineRule="auto"/>
        <w:ind w:left="1045" w:right="113"/>
        <w:jc w:val="center"/>
        <w:rPr>
          <w:rFonts w:ascii="Arial Narrow" w:hAnsi="Arial Narrow"/>
          <w:b/>
          <w:sz w:val="22"/>
          <w:szCs w:val="22"/>
        </w:rPr>
      </w:pPr>
      <w:r w:rsidRPr="00237130">
        <w:rPr>
          <w:rFonts w:ascii="Arial Narrow" w:hAnsi="Arial Narrow"/>
          <w:b/>
          <w:sz w:val="22"/>
          <w:szCs w:val="22"/>
        </w:rPr>
        <w:t>Tabel</w:t>
      </w:r>
      <w:r w:rsidR="00263134" w:rsidRPr="00237130">
        <w:rPr>
          <w:rFonts w:ascii="Arial Narrow" w:hAnsi="Arial Narrow"/>
          <w:b/>
          <w:sz w:val="22"/>
          <w:szCs w:val="22"/>
        </w:rPr>
        <w:t>.</w:t>
      </w:r>
      <w:r w:rsidR="00817212">
        <w:rPr>
          <w:rFonts w:ascii="Arial Narrow" w:hAnsi="Arial Narrow"/>
          <w:b/>
          <w:sz w:val="22"/>
          <w:szCs w:val="22"/>
        </w:rPr>
        <w:t>150</w:t>
      </w:r>
    </w:p>
    <w:p w:rsidR="00AB6C66" w:rsidRPr="00237130" w:rsidRDefault="00127458" w:rsidP="00AB6C66">
      <w:pPr>
        <w:pStyle w:val="BodyText"/>
        <w:kinsoku w:val="0"/>
        <w:overflowPunct w:val="0"/>
        <w:spacing w:line="264" w:lineRule="auto"/>
        <w:ind w:left="1045" w:right="113"/>
        <w:jc w:val="center"/>
        <w:rPr>
          <w:rFonts w:ascii="Arial Narrow" w:hAnsi="Arial Narrow"/>
          <w:b/>
          <w:sz w:val="22"/>
          <w:szCs w:val="22"/>
        </w:rPr>
      </w:pPr>
      <w:r w:rsidRPr="00BD2569">
        <w:rPr>
          <w:rFonts w:ascii="Arial Narrow" w:hAnsi="Arial Narrow"/>
          <w:b/>
          <w:sz w:val="22"/>
          <w:szCs w:val="22"/>
        </w:rPr>
        <w:t>Realisasi Pendapatan Retribusi  Daerah-LO  Tahun Anggaran 201</w:t>
      </w:r>
      <w:r w:rsidR="00237130" w:rsidRPr="00BD2569">
        <w:rPr>
          <w:rFonts w:ascii="Arial Narrow" w:hAnsi="Arial Narrow"/>
          <w:b/>
          <w:sz w:val="22"/>
          <w:szCs w:val="22"/>
        </w:rPr>
        <w:t>6</w:t>
      </w:r>
    </w:p>
    <w:p w:rsidR="00237130" w:rsidRDefault="00237130" w:rsidP="00AB6C66">
      <w:pPr>
        <w:pStyle w:val="BodyText"/>
        <w:kinsoku w:val="0"/>
        <w:overflowPunct w:val="0"/>
        <w:spacing w:line="264" w:lineRule="auto"/>
        <w:ind w:left="1045" w:right="113"/>
        <w:jc w:val="center"/>
        <w:rPr>
          <w:rFonts w:ascii="Arial Narrow" w:hAnsi="Arial Narrow"/>
          <w:b/>
          <w:sz w:val="22"/>
          <w:szCs w:val="22"/>
          <w:highlight w:val="cyan"/>
        </w:rPr>
      </w:pPr>
    </w:p>
    <w:tbl>
      <w:tblPr>
        <w:tblW w:w="8251" w:type="dxa"/>
        <w:tblInd w:w="817" w:type="dxa"/>
        <w:tblLook w:val="04A0"/>
      </w:tblPr>
      <w:tblGrid>
        <w:gridCol w:w="3686"/>
        <w:gridCol w:w="1311"/>
        <w:gridCol w:w="1311"/>
        <w:gridCol w:w="1238"/>
        <w:gridCol w:w="705"/>
      </w:tblGrid>
      <w:tr w:rsidR="00B76845" w:rsidRPr="00237130" w:rsidTr="00B76845">
        <w:trPr>
          <w:trHeight w:hRule="exact" w:val="300"/>
          <w:tblHeader/>
        </w:trPr>
        <w:tc>
          <w:tcPr>
            <w:tcW w:w="3686" w:type="dxa"/>
            <w:vMerge w:val="restart"/>
            <w:tcBorders>
              <w:top w:val="single" w:sz="4" w:space="0" w:color="auto"/>
              <w:left w:val="single" w:sz="4" w:space="0" w:color="auto"/>
              <w:right w:val="single" w:sz="4" w:space="0" w:color="auto"/>
            </w:tcBorders>
            <w:shd w:val="clear" w:color="auto" w:fill="auto"/>
            <w:hideMark/>
          </w:tcPr>
          <w:p w:rsidR="00B76845" w:rsidRPr="00237130" w:rsidRDefault="00B76845" w:rsidP="00237130">
            <w:pPr>
              <w:spacing w:after="0" w:line="240" w:lineRule="auto"/>
              <w:jc w:val="center"/>
              <w:rPr>
                <w:rFonts w:ascii="Arial Narrow" w:eastAsia="Times New Roman" w:hAnsi="Arial Narrow" w:cs="Arial"/>
                <w:b/>
                <w:bCs/>
                <w:color w:val="000000"/>
                <w:sz w:val="16"/>
                <w:szCs w:val="16"/>
              </w:rPr>
            </w:pPr>
            <w:r w:rsidRPr="00237130">
              <w:rPr>
                <w:rFonts w:ascii="Arial Narrow" w:eastAsia="Times New Roman" w:hAnsi="Arial Narrow" w:cs="Arial"/>
                <w:b/>
                <w:bCs/>
                <w:color w:val="000000"/>
                <w:sz w:val="16"/>
                <w:szCs w:val="16"/>
              </w:rPr>
              <w:t>URAIAN</w:t>
            </w:r>
          </w:p>
        </w:tc>
        <w:tc>
          <w:tcPr>
            <w:tcW w:w="2622" w:type="dxa"/>
            <w:gridSpan w:val="2"/>
            <w:tcBorders>
              <w:top w:val="single" w:sz="4" w:space="0" w:color="auto"/>
              <w:left w:val="single" w:sz="4" w:space="0" w:color="auto"/>
              <w:bottom w:val="single" w:sz="4" w:space="0" w:color="auto"/>
              <w:right w:val="single" w:sz="4" w:space="0" w:color="auto"/>
            </w:tcBorders>
            <w:shd w:val="clear" w:color="auto" w:fill="auto"/>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p>
        </w:tc>
        <w:tc>
          <w:tcPr>
            <w:tcW w:w="1943" w:type="dxa"/>
            <w:gridSpan w:val="2"/>
            <w:tcBorders>
              <w:top w:val="single" w:sz="4" w:space="0" w:color="auto"/>
              <w:left w:val="nil"/>
              <w:bottom w:val="single" w:sz="4" w:space="0" w:color="auto"/>
              <w:right w:val="single" w:sz="4" w:space="0" w:color="auto"/>
            </w:tcBorders>
            <w:shd w:val="clear" w:color="auto" w:fill="auto"/>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B76845" w:rsidRPr="00237130" w:rsidTr="00B76845">
        <w:trPr>
          <w:trHeight w:hRule="exact" w:val="275"/>
          <w:tblHeader/>
        </w:trPr>
        <w:tc>
          <w:tcPr>
            <w:tcW w:w="3686" w:type="dxa"/>
            <w:vMerge/>
            <w:tcBorders>
              <w:left w:val="single" w:sz="4" w:space="0" w:color="auto"/>
              <w:bottom w:val="single" w:sz="4" w:space="0" w:color="auto"/>
              <w:right w:val="single" w:sz="4" w:space="0" w:color="auto"/>
            </w:tcBorders>
            <w:shd w:val="clear" w:color="auto" w:fill="auto"/>
            <w:hideMark/>
          </w:tcPr>
          <w:p w:rsidR="00B76845" w:rsidRPr="00237130" w:rsidRDefault="00B76845" w:rsidP="00237130">
            <w:pPr>
              <w:spacing w:after="0" w:line="240" w:lineRule="auto"/>
              <w:jc w:val="center"/>
              <w:rPr>
                <w:rFonts w:ascii="Arial Narrow" w:eastAsia="Times New Roman" w:hAnsi="Arial Narrow" w:cs="Arial"/>
                <w:b/>
                <w:bCs/>
                <w:color w:val="000000"/>
                <w:sz w:val="16"/>
                <w:szCs w:val="16"/>
              </w:rPr>
            </w:pP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rsidR="00B76845" w:rsidRPr="00237130" w:rsidRDefault="00B76845" w:rsidP="00CF53CC">
            <w:pPr>
              <w:spacing w:after="0" w:line="240" w:lineRule="auto"/>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311" w:type="dxa"/>
            <w:tcBorders>
              <w:top w:val="single" w:sz="4" w:space="0" w:color="auto"/>
              <w:left w:val="nil"/>
              <w:bottom w:val="single" w:sz="4" w:space="0" w:color="auto"/>
              <w:right w:val="single" w:sz="4" w:space="0" w:color="auto"/>
            </w:tcBorders>
            <w:shd w:val="clear" w:color="auto" w:fill="auto"/>
            <w:hideMark/>
          </w:tcPr>
          <w:p w:rsidR="00B76845" w:rsidRPr="00237130" w:rsidRDefault="00B76845" w:rsidP="00CF53CC">
            <w:pPr>
              <w:spacing w:after="0" w:line="240" w:lineRule="auto"/>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238" w:type="dxa"/>
            <w:tcBorders>
              <w:top w:val="single" w:sz="4" w:space="0" w:color="auto"/>
              <w:left w:val="nil"/>
              <w:bottom w:val="single" w:sz="4" w:space="0" w:color="auto"/>
              <w:right w:val="single" w:sz="4" w:space="0" w:color="auto"/>
            </w:tcBorders>
            <w:shd w:val="clear" w:color="auto" w:fill="auto"/>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705" w:type="dxa"/>
            <w:tcBorders>
              <w:top w:val="single" w:sz="4" w:space="0" w:color="auto"/>
              <w:left w:val="nil"/>
              <w:bottom w:val="single" w:sz="4" w:space="0" w:color="auto"/>
              <w:right w:val="single" w:sz="4" w:space="0" w:color="auto"/>
            </w:tcBorders>
            <w:shd w:val="clear" w:color="auto" w:fill="auto"/>
            <w:noWrap/>
            <w:hideMark/>
          </w:tcPr>
          <w:p w:rsidR="00B76845" w:rsidRPr="00B76845" w:rsidRDefault="00B76845"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237130" w:rsidRDefault="00B76845" w:rsidP="0030623B">
            <w:pPr>
              <w:spacing w:after="0" w:line="240" w:lineRule="auto"/>
              <w:ind w:hanging="108"/>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   Retribusi Pelayanan Kesehatan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5.568.032.959,00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5.044.181.260,00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523.851.699,00 </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10,39 </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237130" w:rsidRDefault="00B76845" w:rsidP="0030623B">
            <w:pPr>
              <w:spacing w:after="0" w:line="240" w:lineRule="auto"/>
              <w:ind w:hanging="108"/>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   Retribusi Pelayanan Persampahan/ Kebersihan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658.299.940,00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645.265.055,00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13.034.885,00 </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2,02 </w:t>
            </w:r>
          </w:p>
        </w:tc>
      </w:tr>
      <w:tr w:rsidR="00B76845" w:rsidRPr="00237130" w:rsidTr="00B76845">
        <w:trPr>
          <w:trHeight w:val="270"/>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845" w:rsidRPr="00237130" w:rsidRDefault="00B76845" w:rsidP="0030623B">
            <w:pPr>
              <w:spacing w:after="0" w:line="240" w:lineRule="auto"/>
              <w:ind w:hanging="108"/>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   Retribusi Pelayanan Pemakaman dan Pengabuan Mayat - LO</w:t>
            </w:r>
          </w:p>
        </w:tc>
        <w:tc>
          <w:tcPr>
            <w:tcW w:w="1311"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400.000,00 </w:t>
            </w:r>
          </w:p>
        </w:tc>
        <w:tc>
          <w:tcPr>
            <w:tcW w:w="1311"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600.000,00 </w:t>
            </w:r>
          </w:p>
        </w:tc>
        <w:tc>
          <w:tcPr>
            <w:tcW w:w="1238"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(200.000,00)</w:t>
            </w:r>
          </w:p>
        </w:tc>
        <w:tc>
          <w:tcPr>
            <w:tcW w:w="705" w:type="dxa"/>
            <w:vMerge w:val="restart"/>
            <w:tcBorders>
              <w:top w:val="nil"/>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(33,33)</w:t>
            </w:r>
          </w:p>
        </w:tc>
      </w:tr>
      <w:tr w:rsidR="00B76845" w:rsidRPr="00237130" w:rsidTr="00B76845">
        <w:trPr>
          <w:trHeight w:val="184"/>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B76845" w:rsidRPr="00237130" w:rsidRDefault="00B76845" w:rsidP="0030623B">
            <w:pPr>
              <w:spacing w:after="0" w:line="240" w:lineRule="auto"/>
              <w:ind w:hanging="108"/>
              <w:rPr>
                <w:rFonts w:ascii="Arial Narrow" w:eastAsia="Times New Roman" w:hAnsi="Arial Narrow" w:cs="Arial"/>
                <w:color w:val="000000"/>
                <w:sz w:val="16"/>
                <w:szCs w:val="16"/>
              </w:rPr>
            </w:pPr>
          </w:p>
        </w:tc>
        <w:tc>
          <w:tcPr>
            <w:tcW w:w="1311" w:type="dxa"/>
            <w:vMerge/>
            <w:tcBorders>
              <w:top w:val="nil"/>
              <w:left w:val="single" w:sz="4" w:space="0" w:color="auto"/>
              <w:bottom w:val="single" w:sz="4" w:space="0" w:color="000000"/>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c>
          <w:tcPr>
            <w:tcW w:w="1311" w:type="dxa"/>
            <w:vMerge/>
            <w:tcBorders>
              <w:top w:val="nil"/>
              <w:left w:val="single" w:sz="4" w:space="0" w:color="auto"/>
              <w:bottom w:val="single" w:sz="4" w:space="0" w:color="000000"/>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c>
          <w:tcPr>
            <w:tcW w:w="1238" w:type="dxa"/>
            <w:vMerge/>
            <w:tcBorders>
              <w:top w:val="nil"/>
              <w:left w:val="single" w:sz="4" w:space="0" w:color="auto"/>
              <w:bottom w:val="single" w:sz="4" w:space="0" w:color="000000"/>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c>
          <w:tcPr>
            <w:tcW w:w="705" w:type="dxa"/>
            <w:vMerge/>
            <w:tcBorders>
              <w:top w:val="nil"/>
              <w:left w:val="single" w:sz="4" w:space="0" w:color="auto"/>
              <w:bottom w:val="single" w:sz="4" w:space="0" w:color="000000"/>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237130" w:rsidRDefault="00B76845" w:rsidP="0030623B">
            <w:pPr>
              <w:spacing w:after="0" w:line="240" w:lineRule="auto"/>
              <w:ind w:hanging="108"/>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   Retribusi Pelayanan Parkir di Tepi Jalan Umum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343.970.000,00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276.100.000,00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67.870.000,00 </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24,58 </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237130" w:rsidRDefault="00B76845" w:rsidP="0030623B">
            <w:pPr>
              <w:spacing w:after="0" w:line="240" w:lineRule="auto"/>
              <w:ind w:hanging="108"/>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   Retribusi Pelayanan Pasar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2.832.274.362,00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3.006.777.172,00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(174.502.810,00)</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(5,80)</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237130" w:rsidRDefault="00B76845" w:rsidP="0030623B">
            <w:pPr>
              <w:spacing w:after="0" w:line="240" w:lineRule="auto"/>
              <w:ind w:hanging="108"/>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   Retribusi Pengujian Kendaraan Bermotor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1.075.870.000,00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796.497.500,00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279.372.500,00 </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35,08 </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Pemeriksaan Alat Pemadam Kebakaran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0,00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5.126.500,00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(5.126.500,00)</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(100,00)</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Penyediaan dan/atau Penyedotan Kakus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39.120.000,00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42.540.000,00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(3.420.000,00)</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(8,04)</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Pengendalian Menara Telekomunikasi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0,00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572.316.601,00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(572.316.601,00)</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(100,00)</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Pemakaian Kekayaan Daerah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0C6BB3" w:rsidRDefault="000C6BB3" w:rsidP="007D1688">
            <w:pPr>
              <w:spacing w:after="0" w:line="240" w:lineRule="auto"/>
              <w:jc w:val="right"/>
              <w:rPr>
                <w:rFonts w:ascii="Arial Narrow" w:eastAsia="Times New Roman" w:hAnsi="Arial Narrow" w:cs="Arial"/>
                <w:sz w:val="16"/>
                <w:szCs w:val="16"/>
              </w:rPr>
            </w:pPr>
            <w:r w:rsidRPr="000C6BB3">
              <w:rPr>
                <w:rFonts w:ascii="Arial Narrow" w:eastAsia="Times New Roman" w:hAnsi="Arial Narrow" w:cs="Arial"/>
                <w:sz w:val="16"/>
                <w:szCs w:val="16"/>
              </w:rPr>
              <w:t>938.021.881</w:t>
            </w:r>
            <w:r w:rsidR="007D1688" w:rsidRPr="000C6BB3">
              <w:rPr>
                <w:rFonts w:ascii="Arial Narrow" w:eastAsia="Times New Roman" w:hAnsi="Arial Narrow" w:cs="Arial"/>
                <w:sz w:val="16"/>
                <w:szCs w:val="16"/>
              </w:rPr>
              <w:t>,33</w:t>
            </w:r>
            <w:r w:rsidR="00B76845" w:rsidRPr="000C6BB3">
              <w:rPr>
                <w:rFonts w:ascii="Arial Narrow" w:eastAsia="Times New Roman" w:hAnsi="Arial Narrow" w:cs="Arial"/>
                <w:sz w:val="16"/>
                <w:szCs w:val="16"/>
              </w:rPr>
              <w:t xml:space="preserve"> </w:t>
            </w:r>
          </w:p>
        </w:tc>
        <w:tc>
          <w:tcPr>
            <w:tcW w:w="1311" w:type="dxa"/>
            <w:tcBorders>
              <w:top w:val="nil"/>
              <w:left w:val="nil"/>
              <w:bottom w:val="single" w:sz="4" w:space="0" w:color="auto"/>
              <w:right w:val="single" w:sz="4" w:space="0" w:color="auto"/>
            </w:tcBorders>
            <w:shd w:val="clear" w:color="auto" w:fill="auto"/>
            <w:noWrap/>
            <w:hideMark/>
          </w:tcPr>
          <w:p w:rsidR="00B76845" w:rsidRPr="000C6BB3" w:rsidRDefault="00B76845" w:rsidP="00237130">
            <w:pPr>
              <w:spacing w:after="0" w:line="240" w:lineRule="auto"/>
              <w:jc w:val="right"/>
              <w:rPr>
                <w:rFonts w:ascii="Arial Narrow" w:eastAsia="Times New Roman" w:hAnsi="Arial Narrow" w:cs="Arial"/>
                <w:sz w:val="16"/>
                <w:szCs w:val="16"/>
              </w:rPr>
            </w:pPr>
            <w:r w:rsidRPr="000C6BB3">
              <w:rPr>
                <w:rFonts w:ascii="Arial Narrow" w:eastAsia="Times New Roman" w:hAnsi="Arial Narrow" w:cs="Arial"/>
                <w:sz w:val="16"/>
                <w:szCs w:val="16"/>
              </w:rPr>
              <w:t xml:space="preserve">921.836.850,00 </w:t>
            </w:r>
          </w:p>
        </w:tc>
        <w:tc>
          <w:tcPr>
            <w:tcW w:w="1238" w:type="dxa"/>
            <w:tcBorders>
              <w:top w:val="nil"/>
              <w:left w:val="nil"/>
              <w:bottom w:val="single" w:sz="4" w:space="0" w:color="auto"/>
              <w:right w:val="single" w:sz="4" w:space="0" w:color="auto"/>
            </w:tcBorders>
            <w:shd w:val="clear" w:color="auto" w:fill="auto"/>
            <w:noWrap/>
            <w:hideMark/>
          </w:tcPr>
          <w:p w:rsidR="00B76845" w:rsidRPr="000C6BB3" w:rsidRDefault="00B76845" w:rsidP="00D2446C">
            <w:pPr>
              <w:spacing w:after="0" w:line="240" w:lineRule="auto"/>
              <w:jc w:val="right"/>
              <w:rPr>
                <w:rFonts w:ascii="Arial Narrow" w:eastAsia="Times New Roman" w:hAnsi="Arial Narrow" w:cs="Arial"/>
                <w:sz w:val="16"/>
                <w:szCs w:val="16"/>
              </w:rPr>
            </w:pPr>
            <w:r w:rsidRPr="000C6BB3">
              <w:rPr>
                <w:rFonts w:ascii="Arial Narrow" w:eastAsia="Times New Roman" w:hAnsi="Arial Narrow" w:cs="Arial"/>
                <w:sz w:val="16"/>
                <w:szCs w:val="16"/>
              </w:rPr>
              <w:t>(</w:t>
            </w:r>
            <w:r w:rsidR="000C6BB3" w:rsidRPr="000C6BB3">
              <w:rPr>
                <w:rFonts w:ascii="Arial Narrow" w:eastAsia="Times New Roman" w:hAnsi="Arial Narrow" w:cs="Arial"/>
                <w:sz w:val="16"/>
                <w:szCs w:val="16"/>
              </w:rPr>
              <w:t>16.185.031,33</w:t>
            </w:r>
            <w:r w:rsidRPr="000C6BB3">
              <w:rPr>
                <w:rFonts w:ascii="Arial Narrow" w:eastAsia="Times New Roman" w:hAnsi="Arial Narrow" w:cs="Arial"/>
                <w:sz w:val="16"/>
                <w:szCs w:val="16"/>
              </w:rPr>
              <w:t>)</w:t>
            </w:r>
          </w:p>
        </w:tc>
        <w:tc>
          <w:tcPr>
            <w:tcW w:w="705" w:type="dxa"/>
            <w:tcBorders>
              <w:top w:val="nil"/>
              <w:left w:val="nil"/>
              <w:bottom w:val="single" w:sz="4" w:space="0" w:color="auto"/>
              <w:right w:val="single" w:sz="4" w:space="0" w:color="auto"/>
            </w:tcBorders>
            <w:shd w:val="clear" w:color="auto" w:fill="auto"/>
            <w:noWrap/>
            <w:hideMark/>
          </w:tcPr>
          <w:p w:rsidR="00B76845" w:rsidRPr="000C6BB3" w:rsidRDefault="00B76845" w:rsidP="00D2446C">
            <w:pPr>
              <w:spacing w:after="0" w:line="240" w:lineRule="auto"/>
              <w:jc w:val="right"/>
              <w:rPr>
                <w:rFonts w:ascii="Arial Narrow" w:eastAsia="Times New Roman" w:hAnsi="Arial Narrow" w:cs="Arial"/>
                <w:sz w:val="16"/>
                <w:szCs w:val="16"/>
              </w:rPr>
            </w:pPr>
            <w:r w:rsidRPr="000C6BB3">
              <w:rPr>
                <w:rFonts w:ascii="Arial Narrow" w:eastAsia="Times New Roman" w:hAnsi="Arial Narrow" w:cs="Arial"/>
                <w:sz w:val="16"/>
                <w:szCs w:val="16"/>
              </w:rPr>
              <w:t>(</w:t>
            </w:r>
            <w:r w:rsidR="00923D71" w:rsidRPr="000C6BB3">
              <w:rPr>
                <w:rFonts w:ascii="Arial Narrow" w:eastAsia="Times New Roman" w:hAnsi="Arial Narrow" w:cs="Arial"/>
                <w:sz w:val="16"/>
                <w:szCs w:val="16"/>
              </w:rPr>
              <w:t>1,</w:t>
            </w:r>
            <w:r w:rsidR="00D2446C">
              <w:rPr>
                <w:rFonts w:ascii="Arial Narrow" w:eastAsia="Times New Roman" w:hAnsi="Arial Narrow" w:cs="Arial"/>
                <w:sz w:val="16"/>
                <w:szCs w:val="16"/>
              </w:rPr>
              <w:t>76</w:t>
            </w:r>
            <w:r w:rsidRPr="000C6BB3">
              <w:rPr>
                <w:rFonts w:ascii="Arial Narrow" w:eastAsia="Times New Roman" w:hAnsi="Arial Narrow" w:cs="Arial"/>
                <w:sz w:val="16"/>
                <w:szCs w:val="16"/>
              </w:rPr>
              <w:t>)</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Terminal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274.058.800,00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264.756.000,00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9.302.800,00 </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3,51 </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Tempat Khusus Parkir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262.200.183,00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159.015.400,00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103.184.783,00 </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64,89 </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Rumah Potong Hewan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48.600.000,00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46.179.000,00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2.421.000,00 </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5,24 </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Tempat Rekreasi dan Olah raga-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752.332.257,00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1.131.162.900,00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(378.830.643,00)</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(33,49)</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Penjualan Produksi Usaha Daerah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196.010.000,00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151.613.000,00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44.397.000,00 </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29,28 </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Izin Mendirikan Bangunan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6.516.094.900,00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5.973.264.600,00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542.830.300,00 </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9,09 </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Izin Gangguan - LO</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4.450.624.665,00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3.356.585.155,00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1.094.039.510,00 </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32,59 </w:t>
            </w: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Izin Trayek - LO</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5.980.000,00 </w:t>
            </w:r>
          </w:p>
        </w:tc>
        <w:tc>
          <w:tcPr>
            <w:tcW w:w="1311" w:type="dxa"/>
            <w:tcBorders>
              <w:top w:val="single" w:sz="4" w:space="0" w:color="auto"/>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1.255.300,00 </w:t>
            </w:r>
          </w:p>
        </w:tc>
        <w:tc>
          <w:tcPr>
            <w:tcW w:w="1238" w:type="dxa"/>
            <w:tcBorders>
              <w:top w:val="single" w:sz="4" w:space="0" w:color="auto"/>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4.724.700,00 </w:t>
            </w:r>
          </w:p>
        </w:tc>
        <w:tc>
          <w:tcPr>
            <w:tcW w:w="705" w:type="dxa"/>
            <w:tcBorders>
              <w:top w:val="single" w:sz="4" w:space="0" w:color="auto"/>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376,38 </w:t>
            </w:r>
          </w:p>
        </w:tc>
      </w:tr>
      <w:tr w:rsidR="00B76845" w:rsidRPr="00237130" w:rsidTr="00B76845">
        <w:trPr>
          <w:trHeight w:val="270"/>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left="34" w:hanging="108"/>
              <w:rPr>
                <w:rFonts w:ascii="Arial Narrow" w:eastAsia="Times New Roman" w:hAnsi="Arial Narrow" w:cs="Arial"/>
                <w:sz w:val="16"/>
                <w:szCs w:val="16"/>
              </w:rPr>
            </w:pPr>
            <w:r>
              <w:rPr>
                <w:rFonts w:ascii="Arial Narrow" w:eastAsia="Times New Roman" w:hAnsi="Arial Narrow" w:cs="Arial"/>
                <w:sz w:val="16"/>
                <w:szCs w:val="16"/>
              </w:rPr>
              <w:t xml:space="preserve">  </w:t>
            </w:r>
            <w:r w:rsidRPr="001F4634">
              <w:rPr>
                <w:rFonts w:ascii="Arial Narrow" w:eastAsia="Times New Roman" w:hAnsi="Arial Narrow" w:cs="Arial"/>
                <w:sz w:val="16"/>
                <w:szCs w:val="16"/>
              </w:rPr>
              <w:t>Retribusi Perpanjangan Izin Mempekerjakan Tenaga Kerja Asing (IMTA) - LO</w:t>
            </w:r>
          </w:p>
        </w:tc>
        <w:tc>
          <w:tcPr>
            <w:tcW w:w="131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93.788.700,00 </w:t>
            </w:r>
          </w:p>
        </w:tc>
        <w:tc>
          <w:tcPr>
            <w:tcW w:w="131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26.292.900,00 </w:t>
            </w:r>
          </w:p>
        </w:tc>
        <w:tc>
          <w:tcPr>
            <w:tcW w:w="1238"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67.495.800,00 </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256,71 </w:t>
            </w:r>
          </w:p>
        </w:tc>
      </w:tr>
      <w:tr w:rsidR="00B76845" w:rsidRPr="00237130" w:rsidTr="00B76845">
        <w:trPr>
          <w:trHeight w:val="184"/>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B76845" w:rsidRPr="001F4634" w:rsidRDefault="00B76845" w:rsidP="0030623B">
            <w:pPr>
              <w:spacing w:after="0" w:line="240" w:lineRule="auto"/>
              <w:ind w:hanging="108"/>
              <w:rPr>
                <w:rFonts w:ascii="Arial Narrow" w:eastAsia="Times New Roman" w:hAnsi="Arial Narrow" w:cs="Arial"/>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c>
          <w:tcPr>
            <w:tcW w:w="1238" w:type="dxa"/>
            <w:vMerge/>
            <w:tcBorders>
              <w:top w:val="nil"/>
              <w:left w:val="single" w:sz="4" w:space="0" w:color="auto"/>
              <w:bottom w:val="single" w:sz="4" w:space="0" w:color="auto"/>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c>
          <w:tcPr>
            <w:tcW w:w="705" w:type="dxa"/>
            <w:vMerge/>
            <w:tcBorders>
              <w:top w:val="nil"/>
              <w:left w:val="single" w:sz="4" w:space="0" w:color="auto"/>
              <w:bottom w:val="single" w:sz="4" w:space="0" w:color="auto"/>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r>
      <w:tr w:rsidR="00B76845" w:rsidRPr="00237130" w:rsidTr="00B76845">
        <w:trPr>
          <w:trHeight w:val="270"/>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hanging="108"/>
              <w:rPr>
                <w:rFonts w:ascii="Arial Narrow" w:eastAsia="Times New Roman" w:hAnsi="Arial Narrow" w:cs="Arial"/>
                <w:sz w:val="16"/>
                <w:szCs w:val="16"/>
              </w:rPr>
            </w:pPr>
            <w:r w:rsidRPr="001F4634">
              <w:rPr>
                <w:rFonts w:ascii="Arial Narrow" w:eastAsia="Times New Roman" w:hAnsi="Arial Narrow" w:cs="Arial"/>
                <w:sz w:val="16"/>
                <w:szCs w:val="16"/>
              </w:rPr>
              <w:t xml:space="preserve">   Retribusi Pelayanan Laboratorium Kesehatan-LO</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166.300.000,00 </w:t>
            </w:r>
          </w:p>
        </w:tc>
        <w:tc>
          <w:tcPr>
            <w:tcW w:w="1311" w:type="dxa"/>
            <w:tcBorders>
              <w:top w:val="single" w:sz="4" w:space="0" w:color="auto"/>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108.130.000,00 </w:t>
            </w:r>
          </w:p>
        </w:tc>
        <w:tc>
          <w:tcPr>
            <w:tcW w:w="1238" w:type="dxa"/>
            <w:tcBorders>
              <w:top w:val="single" w:sz="4" w:space="0" w:color="auto"/>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58.170.000,00 </w:t>
            </w:r>
          </w:p>
        </w:tc>
        <w:tc>
          <w:tcPr>
            <w:tcW w:w="705" w:type="dxa"/>
            <w:tcBorders>
              <w:top w:val="single" w:sz="4" w:space="0" w:color="auto"/>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53,80 </w:t>
            </w:r>
          </w:p>
        </w:tc>
      </w:tr>
      <w:tr w:rsidR="00B76845" w:rsidRPr="00237130" w:rsidTr="00B76845">
        <w:trPr>
          <w:trHeight w:val="270"/>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845" w:rsidRPr="001F4634" w:rsidRDefault="00B76845" w:rsidP="0030623B">
            <w:pPr>
              <w:spacing w:after="0" w:line="240" w:lineRule="auto"/>
              <w:ind w:left="34" w:hanging="108"/>
              <w:rPr>
                <w:rFonts w:ascii="Arial Narrow" w:eastAsia="Times New Roman" w:hAnsi="Arial Narrow" w:cs="Arial"/>
                <w:sz w:val="16"/>
                <w:szCs w:val="16"/>
              </w:rPr>
            </w:pPr>
            <w:r>
              <w:rPr>
                <w:rFonts w:ascii="Arial Narrow" w:eastAsia="Times New Roman" w:hAnsi="Arial Narrow" w:cs="Arial"/>
                <w:sz w:val="16"/>
                <w:szCs w:val="16"/>
              </w:rPr>
              <w:lastRenderedPageBreak/>
              <w:t xml:space="preserve"> </w:t>
            </w:r>
            <w:r w:rsidRPr="001F4634">
              <w:rPr>
                <w:rFonts w:ascii="Arial Narrow" w:eastAsia="Times New Roman" w:hAnsi="Arial Narrow" w:cs="Arial"/>
                <w:sz w:val="16"/>
                <w:szCs w:val="16"/>
              </w:rPr>
              <w:t>Retribusi Pelayanan Perbaikan dan Pemeliharaan Alat Kesehatan-LO</w:t>
            </w:r>
          </w:p>
        </w:tc>
        <w:tc>
          <w:tcPr>
            <w:tcW w:w="131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0,00 </w:t>
            </w:r>
          </w:p>
        </w:tc>
        <w:tc>
          <w:tcPr>
            <w:tcW w:w="131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 xml:space="preserve">535.000,00 </w:t>
            </w:r>
          </w:p>
        </w:tc>
        <w:tc>
          <w:tcPr>
            <w:tcW w:w="1238"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(535.000,00)</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color w:val="000000"/>
                <w:sz w:val="16"/>
                <w:szCs w:val="16"/>
              </w:rPr>
            </w:pPr>
            <w:r w:rsidRPr="00237130">
              <w:rPr>
                <w:rFonts w:ascii="Arial Narrow" w:eastAsia="Times New Roman" w:hAnsi="Arial Narrow" w:cs="Arial"/>
                <w:color w:val="000000"/>
                <w:sz w:val="16"/>
                <w:szCs w:val="16"/>
              </w:rPr>
              <w:t>(100,00)</w:t>
            </w:r>
          </w:p>
        </w:tc>
      </w:tr>
      <w:tr w:rsidR="00B76845" w:rsidRPr="00237130" w:rsidTr="00B76845">
        <w:trPr>
          <w:trHeight w:val="184"/>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c>
          <w:tcPr>
            <w:tcW w:w="1311" w:type="dxa"/>
            <w:vMerge/>
            <w:tcBorders>
              <w:top w:val="nil"/>
              <w:left w:val="single" w:sz="4" w:space="0" w:color="auto"/>
              <w:bottom w:val="single" w:sz="4" w:space="0" w:color="000000"/>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c>
          <w:tcPr>
            <w:tcW w:w="1311" w:type="dxa"/>
            <w:vMerge/>
            <w:tcBorders>
              <w:top w:val="nil"/>
              <w:left w:val="single" w:sz="4" w:space="0" w:color="auto"/>
              <w:bottom w:val="single" w:sz="4" w:space="0" w:color="000000"/>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c>
          <w:tcPr>
            <w:tcW w:w="1238" w:type="dxa"/>
            <w:vMerge/>
            <w:tcBorders>
              <w:top w:val="nil"/>
              <w:left w:val="single" w:sz="4" w:space="0" w:color="auto"/>
              <w:bottom w:val="single" w:sz="4" w:space="0" w:color="000000"/>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c>
          <w:tcPr>
            <w:tcW w:w="705" w:type="dxa"/>
            <w:vMerge/>
            <w:tcBorders>
              <w:top w:val="nil"/>
              <w:left w:val="single" w:sz="4" w:space="0" w:color="auto"/>
              <w:bottom w:val="single" w:sz="4" w:space="0" w:color="000000"/>
              <w:right w:val="single" w:sz="4" w:space="0" w:color="auto"/>
            </w:tcBorders>
            <w:vAlign w:val="center"/>
            <w:hideMark/>
          </w:tcPr>
          <w:p w:rsidR="00B76845" w:rsidRPr="00237130" w:rsidRDefault="00B76845" w:rsidP="00237130">
            <w:pPr>
              <w:spacing w:after="0" w:line="240" w:lineRule="auto"/>
              <w:rPr>
                <w:rFonts w:ascii="Arial Narrow" w:eastAsia="Times New Roman" w:hAnsi="Arial Narrow" w:cs="Arial"/>
                <w:color w:val="000000"/>
                <w:sz w:val="16"/>
                <w:szCs w:val="16"/>
              </w:rPr>
            </w:pPr>
          </w:p>
        </w:tc>
      </w:tr>
      <w:tr w:rsidR="00B76845" w:rsidRPr="00237130" w:rsidTr="00B76845">
        <w:trPr>
          <w:trHeight w:val="330"/>
        </w:trPr>
        <w:tc>
          <w:tcPr>
            <w:tcW w:w="3686" w:type="dxa"/>
            <w:tcBorders>
              <w:top w:val="single" w:sz="4" w:space="0" w:color="auto"/>
              <w:left w:val="single" w:sz="4" w:space="0" w:color="auto"/>
              <w:bottom w:val="single" w:sz="4" w:space="0" w:color="auto"/>
              <w:right w:val="nil"/>
            </w:tcBorders>
            <w:shd w:val="clear" w:color="auto" w:fill="auto"/>
            <w:noWrap/>
            <w:hideMark/>
          </w:tcPr>
          <w:p w:rsidR="00B76845" w:rsidRPr="00237130" w:rsidRDefault="00B76845" w:rsidP="00237130">
            <w:pPr>
              <w:spacing w:after="0" w:line="240" w:lineRule="auto"/>
              <w:jc w:val="center"/>
              <w:rPr>
                <w:rFonts w:ascii="Arial Narrow" w:eastAsia="Times New Roman" w:hAnsi="Arial Narrow" w:cs="Arial"/>
                <w:b/>
                <w:bCs/>
                <w:color w:val="000000"/>
                <w:sz w:val="16"/>
                <w:szCs w:val="16"/>
              </w:rPr>
            </w:pPr>
            <w:r w:rsidRPr="00237130">
              <w:rPr>
                <w:rFonts w:ascii="Arial Narrow" w:eastAsia="Times New Roman" w:hAnsi="Arial Narrow" w:cs="Arial"/>
                <w:b/>
                <w:bCs/>
                <w:color w:val="000000"/>
                <w:sz w:val="16"/>
                <w:szCs w:val="16"/>
              </w:rPr>
              <w:t>JUMLAH</w:t>
            </w:r>
          </w:p>
        </w:tc>
        <w:tc>
          <w:tcPr>
            <w:tcW w:w="1311" w:type="dxa"/>
            <w:tcBorders>
              <w:top w:val="nil"/>
              <w:left w:val="single" w:sz="4" w:space="0" w:color="auto"/>
              <w:bottom w:val="single" w:sz="4" w:space="0" w:color="auto"/>
              <w:right w:val="single" w:sz="4" w:space="0" w:color="auto"/>
            </w:tcBorders>
            <w:shd w:val="clear" w:color="auto" w:fill="auto"/>
            <w:noWrap/>
            <w:hideMark/>
          </w:tcPr>
          <w:p w:rsidR="00B76845" w:rsidRPr="00237130" w:rsidRDefault="00923D71" w:rsidP="000C6BB3">
            <w:pPr>
              <w:spacing w:after="0" w:line="240" w:lineRule="auto"/>
              <w:jc w:val="right"/>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24.</w:t>
            </w:r>
            <w:r w:rsidR="000C6BB3">
              <w:rPr>
                <w:rFonts w:ascii="Arial Narrow" w:eastAsia="Times New Roman" w:hAnsi="Arial Narrow" w:cs="Arial"/>
                <w:b/>
                <w:bCs/>
                <w:color w:val="000000"/>
                <w:sz w:val="16"/>
                <w:szCs w:val="16"/>
              </w:rPr>
              <w:t>221.978.647,</w:t>
            </w:r>
            <w:r w:rsidR="007D1688">
              <w:rPr>
                <w:rFonts w:ascii="Arial Narrow" w:eastAsia="Times New Roman" w:hAnsi="Arial Narrow" w:cs="Arial"/>
                <w:b/>
                <w:bCs/>
                <w:color w:val="000000"/>
                <w:sz w:val="16"/>
                <w:szCs w:val="16"/>
              </w:rPr>
              <w:t>33</w:t>
            </w:r>
            <w:r w:rsidR="00B76845" w:rsidRPr="00237130">
              <w:rPr>
                <w:rFonts w:ascii="Arial Narrow" w:eastAsia="Times New Roman" w:hAnsi="Arial Narrow" w:cs="Arial"/>
                <w:b/>
                <w:bCs/>
                <w:color w:val="000000"/>
                <w:sz w:val="16"/>
                <w:szCs w:val="16"/>
              </w:rPr>
              <w:t xml:space="preserve"> </w:t>
            </w:r>
          </w:p>
        </w:tc>
        <w:tc>
          <w:tcPr>
            <w:tcW w:w="1311" w:type="dxa"/>
            <w:tcBorders>
              <w:top w:val="nil"/>
              <w:left w:val="nil"/>
              <w:bottom w:val="single" w:sz="4" w:space="0" w:color="auto"/>
              <w:right w:val="single" w:sz="4" w:space="0" w:color="auto"/>
            </w:tcBorders>
            <w:shd w:val="clear" w:color="auto" w:fill="auto"/>
            <w:noWrap/>
            <w:hideMark/>
          </w:tcPr>
          <w:p w:rsidR="00B76845" w:rsidRPr="00237130" w:rsidRDefault="00B76845" w:rsidP="00237130">
            <w:pPr>
              <w:spacing w:after="0" w:line="240" w:lineRule="auto"/>
              <w:jc w:val="right"/>
              <w:rPr>
                <w:rFonts w:ascii="Arial Narrow" w:eastAsia="Times New Roman" w:hAnsi="Arial Narrow" w:cs="Arial"/>
                <w:b/>
                <w:bCs/>
                <w:color w:val="000000"/>
                <w:sz w:val="16"/>
                <w:szCs w:val="16"/>
              </w:rPr>
            </w:pPr>
            <w:r w:rsidRPr="00237130">
              <w:rPr>
                <w:rFonts w:ascii="Arial Narrow" w:eastAsia="Times New Roman" w:hAnsi="Arial Narrow" w:cs="Arial"/>
                <w:b/>
                <w:bCs/>
                <w:color w:val="000000"/>
                <w:sz w:val="16"/>
                <w:szCs w:val="16"/>
              </w:rPr>
              <w:t xml:space="preserve">22.530.030.193,00 </w:t>
            </w:r>
          </w:p>
        </w:tc>
        <w:tc>
          <w:tcPr>
            <w:tcW w:w="1238" w:type="dxa"/>
            <w:tcBorders>
              <w:top w:val="nil"/>
              <w:left w:val="nil"/>
              <w:bottom w:val="single" w:sz="4" w:space="0" w:color="auto"/>
              <w:right w:val="single" w:sz="4" w:space="0" w:color="auto"/>
            </w:tcBorders>
            <w:shd w:val="clear" w:color="auto" w:fill="auto"/>
            <w:noWrap/>
            <w:hideMark/>
          </w:tcPr>
          <w:p w:rsidR="00B76845" w:rsidRPr="00237130" w:rsidRDefault="00923D71" w:rsidP="000C6BB3">
            <w:pPr>
              <w:spacing w:after="0" w:line="240" w:lineRule="auto"/>
              <w:jc w:val="right"/>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1.</w:t>
            </w:r>
            <w:r w:rsidR="000C6BB3">
              <w:rPr>
                <w:rFonts w:ascii="Arial Narrow" w:eastAsia="Times New Roman" w:hAnsi="Arial Narrow" w:cs="Arial"/>
                <w:b/>
                <w:bCs/>
                <w:color w:val="000000"/>
                <w:sz w:val="16"/>
                <w:szCs w:val="16"/>
              </w:rPr>
              <w:t>691.948.454</w:t>
            </w:r>
            <w:r w:rsidR="007D1688">
              <w:rPr>
                <w:rFonts w:ascii="Arial Narrow" w:eastAsia="Times New Roman" w:hAnsi="Arial Narrow" w:cs="Arial"/>
                <w:b/>
                <w:bCs/>
                <w:color w:val="000000"/>
                <w:sz w:val="16"/>
                <w:szCs w:val="16"/>
              </w:rPr>
              <w:t>,33</w:t>
            </w:r>
            <w:r w:rsidR="00B76845" w:rsidRPr="00237130">
              <w:rPr>
                <w:rFonts w:ascii="Arial Narrow" w:eastAsia="Times New Roman" w:hAnsi="Arial Narrow" w:cs="Arial"/>
                <w:b/>
                <w:bCs/>
                <w:color w:val="000000"/>
                <w:sz w:val="16"/>
                <w:szCs w:val="16"/>
              </w:rPr>
              <w:t xml:space="preserve"> </w:t>
            </w:r>
          </w:p>
        </w:tc>
        <w:tc>
          <w:tcPr>
            <w:tcW w:w="705" w:type="dxa"/>
            <w:tcBorders>
              <w:top w:val="nil"/>
              <w:left w:val="nil"/>
              <w:bottom w:val="single" w:sz="4" w:space="0" w:color="auto"/>
              <w:right w:val="single" w:sz="4" w:space="0" w:color="auto"/>
            </w:tcBorders>
            <w:shd w:val="clear" w:color="auto" w:fill="auto"/>
            <w:noWrap/>
            <w:hideMark/>
          </w:tcPr>
          <w:p w:rsidR="00B76845" w:rsidRPr="00237130" w:rsidRDefault="00923D71" w:rsidP="000C6BB3">
            <w:pPr>
              <w:spacing w:after="0" w:line="240" w:lineRule="auto"/>
              <w:jc w:val="right"/>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7,</w:t>
            </w:r>
            <w:r w:rsidR="000C6BB3">
              <w:rPr>
                <w:rFonts w:ascii="Arial Narrow" w:eastAsia="Times New Roman" w:hAnsi="Arial Narrow" w:cs="Arial"/>
                <w:b/>
                <w:bCs/>
                <w:color w:val="000000"/>
                <w:sz w:val="16"/>
                <w:szCs w:val="16"/>
              </w:rPr>
              <w:t>51</w:t>
            </w:r>
          </w:p>
        </w:tc>
      </w:tr>
    </w:tbl>
    <w:p w:rsidR="00237130" w:rsidRPr="001F4634" w:rsidRDefault="00C61934" w:rsidP="00C61934">
      <w:pPr>
        <w:pStyle w:val="BodyText"/>
        <w:kinsoku w:val="0"/>
        <w:overflowPunct w:val="0"/>
        <w:spacing w:line="264" w:lineRule="auto"/>
        <w:ind w:left="709" w:right="113"/>
        <w:rPr>
          <w:sz w:val="22"/>
          <w:szCs w:val="22"/>
        </w:rPr>
      </w:pPr>
      <w:r w:rsidRPr="001F4634">
        <w:rPr>
          <w:sz w:val="22"/>
          <w:szCs w:val="22"/>
        </w:rPr>
        <w:t>Pendapatan retribusi daerah-LO tahun 2016 diakui sebesar Rp 24.</w:t>
      </w:r>
      <w:r w:rsidR="001C1AD1">
        <w:rPr>
          <w:sz w:val="22"/>
          <w:szCs w:val="22"/>
        </w:rPr>
        <w:t>221.978.647</w:t>
      </w:r>
      <w:r w:rsidR="00F21514">
        <w:rPr>
          <w:sz w:val="22"/>
          <w:szCs w:val="22"/>
        </w:rPr>
        <w:t>,33</w:t>
      </w:r>
      <w:r w:rsidRPr="001F4634">
        <w:rPr>
          <w:sz w:val="22"/>
          <w:szCs w:val="22"/>
        </w:rPr>
        <w:t xml:space="preserve"> mengalami peningkatan sebesar Rp 1.</w:t>
      </w:r>
      <w:r w:rsidR="001C1AD1">
        <w:rPr>
          <w:sz w:val="22"/>
          <w:szCs w:val="22"/>
        </w:rPr>
        <w:t>691.948.454,33</w:t>
      </w:r>
      <w:r w:rsidRPr="001F4634">
        <w:rPr>
          <w:sz w:val="22"/>
          <w:szCs w:val="22"/>
        </w:rPr>
        <w:t xml:space="preserve"> atau 7,</w:t>
      </w:r>
      <w:r w:rsidR="001C1AD1">
        <w:rPr>
          <w:sz w:val="22"/>
          <w:szCs w:val="22"/>
        </w:rPr>
        <w:t>51</w:t>
      </w:r>
      <w:r w:rsidRPr="001F4634">
        <w:rPr>
          <w:sz w:val="22"/>
          <w:szCs w:val="22"/>
        </w:rPr>
        <w:t xml:space="preserve"> % dibanding </w:t>
      </w:r>
      <w:r w:rsidR="001C1AD1">
        <w:rPr>
          <w:sz w:val="22"/>
          <w:szCs w:val="22"/>
        </w:rPr>
        <w:t xml:space="preserve">                   </w:t>
      </w:r>
      <w:r w:rsidRPr="001F4634">
        <w:rPr>
          <w:sz w:val="22"/>
          <w:szCs w:val="22"/>
        </w:rPr>
        <w:t>tahun 2015. Pendapatan retribusi daerah-LO tahun 2016 yang mengalami peningkatan tertinggi adalah retribusi izin trayek-LO sebesar Rp 4.724.700,00 atau sebesar 376,38%. Pendapatan retribusi –LO tahun 2016 yang mengalami penurunan sebesar 100% adalah retribusi pemeriksaan alat pemadam kebakaran-LO, retribusi pengendalian menara telekomunikasi-LO dan Retribusi Pelayanan Perbaikan dan pemeliharaan Alat Kesehatan-LO.</w:t>
      </w:r>
    </w:p>
    <w:p w:rsidR="00237130" w:rsidRPr="00C61934" w:rsidRDefault="00237130" w:rsidP="00C61934">
      <w:pPr>
        <w:pStyle w:val="BodyText"/>
        <w:kinsoku w:val="0"/>
        <w:overflowPunct w:val="0"/>
        <w:spacing w:line="264" w:lineRule="auto"/>
        <w:ind w:left="709" w:right="113"/>
        <w:rPr>
          <w:sz w:val="22"/>
          <w:szCs w:val="22"/>
          <w:highlight w:val="cyan"/>
        </w:rPr>
      </w:pPr>
    </w:p>
    <w:p w:rsidR="00127458" w:rsidRPr="00441E1E" w:rsidRDefault="00BE476C" w:rsidP="002E799B">
      <w:pPr>
        <w:pStyle w:val="Heading4"/>
        <w:keepNext w:val="0"/>
        <w:widowControl w:val="0"/>
        <w:kinsoku w:val="0"/>
        <w:overflowPunct w:val="0"/>
        <w:autoSpaceDE w:val="0"/>
        <w:autoSpaceDN w:val="0"/>
        <w:adjustRightInd w:val="0"/>
        <w:spacing w:before="64"/>
        <w:ind w:left="709"/>
        <w:jc w:val="left"/>
        <w:rPr>
          <w:rFonts w:ascii="Times New Roman" w:hAnsi="Times New Roman"/>
          <w:sz w:val="22"/>
          <w:szCs w:val="22"/>
        </w:rPr>
      </w:pPr>
      <w:r w:rsidRPr="00441E1E">
        <w:rPr>
          <w:rFonts w:ascii="Times New Roman" w:hAnsi="Times New Roman"/>
          <w:spacing w:val="-2"/>
          <w:sz w:val="22"/>
          <w:szCs w:val="22"/>
        </w:rPr>
        <w:t>D.1.</w:t>
      </w:r>
      <w:r w:rsidR="00046EB8" w:rsidRPr="00441E1E">
        <w:rPr>
          <w:rFonts w:ascii="Times New Roman" w:hAnsi="Times New Roman"/>
          <w:spacing w:val="-2"/>
          <w:sz w:val="22"/>
          <w:szCs w:val="22"/>
        </w:rPr>
        <w:t>1.3</w:t>
      </w:r>
      <w:r w:rsidRPr="00441E1E">
        <w:rPr>
          <w:rFonts w:ascii="Times New Roman" w:hAnsi="Times New Roman"/>
          <w:spacing w:val="-2"/>
          <w:sz w:val="22"/>
          <w:szCs w:val="22"/>
        </w:rPr>
        <w:t xml:space="preserve"> </w:t>
      </w:r>
      <w:r w:rsidR="000151B3" w:rsidRPr="00441E1E">
        <w:rPr>
          <w:rFonts w:ascii="Times New Roman" w:hAnsi="Times New Roman"/>
          <w:spacing w:val="-2"/>
          <w:sz w:val="22"/>
          <w:szCs w:val="22"/>
        </w:rPr>
        <w:t xml:space="preserve">Hasil </w:t>
      </w:r>
      <w:r w:rsidR="00D76F54" w:rsidRPr="00441E1E">
        <w:rPr>
          <w:rFonts w:ascii="Times New Roman" w:hAnsi="Times New Roman"/>
          <w:spacing w:val="-2"/>
          <w:sz w:val="22"/>
          <w:szCs w:val="22"/>
        </w:rPr>
        <w:t>Pengel</w:t>
      </w:r>
      <w:r w:rsidR="00127458" w:rsidRPr="00441E1E">
        <w:rPr>
          <w:rFonts w:ascii="Times New Roman" w:hAnsi="Times New Roman"/>
          <w:sz w:val="22"/>
          <w:szCs w:val="22"/>
        </w:rPr>
        <w:t>olaan</w:t>
      </w:r>
      <w:r w:rsidR="00F767B4" w:rsidRPr="00441E1E">
        <w:rPr>
          <w:rFonts w:ascii="Times New Roman" w:hAnsi="Times New Roman"/>
          <w:sz w:val="22"/>
          <w:szCs w:val="22"/>
        </w:rPr>
        <w:t xml:space="preserve"> K</w:t>
      </w:r>
      <w:r w:rsidR="00127458" w:rsidRPr="00441E1E">
        <w:rPr>
          <w:rFonts w:ascii="Times New Roman" w:hAnsi="Times New Roman"/>
          <w:sz w:val="22"/>
          <w:szCs w:val="22"/>
        </w:rPr>
        <w:t>eka</w:t>
      </w:r>
      <w:r w:rsidR="00127458" w:rsidRPr="00441E1E">
        <w:rPr>
          <w:rFonts w:ascii="Times New Roman" w:hAnsi="Times New Roman"/>
          <w:spacing w:val="-3"/>
          <w:sz w:val="22"/>
          <w:szCs w:val="22"/>
        </w:rPr>
        <w:t>y</w:t>
      </w:r>
      <w:r w:rsidR="00127458" w:rsidRPr="00441E1E">
        <w:rPr>
          <w:rFonts w:ascii="Times New Roman" w:hAnsi="Times New Roman"/>
          <w:sz w:val="22"/>
          <w:szCs w:val="22"/>
        </w:rPr>
        <w:t xml:space="preserve">aan </w:t>
      </w:r>
      <w:r w:rsidR="00127458" w:rsidRPr="00441E1E">
        <w:rPr>
          <w:rFonts w:ascii="Times New Roman" w:hAnsi="Times New Roman"/>
          <w:spacing w:val="-2"/>
          <w:sz w:val="22"/>
          <w:szCs w:val="22"/>
        </w:rPr>
        <w:t>D</w:t>
      </w:r>
      <w:r w:rsidR="00127458" w:rsidRPr="00441E1E">
        <w:rPr>
          <w:rFonts w:ascii="Times New Roman" w:hAnsi="Times New Roman"/>
          <w:sz w:val="22"/>
          <w:szCs w:val="22"/>
        </w:rPr>
        <w:t>ae</w:t>
      </w:r>
      <w:r w:rsidR="00127458" w:rsidRPr="00441E1E">
        <w:rPr>
          <w:rFonts w:ascii="Times New Roman" w:hAnsi="Times New Roman"/>
          <w:spacing w:val="-2"/>
          <w:sz w:val="22"/>
          <w:szCs w:val="22"/>
        </w:rPr>
        <w:t>r</w:t>
      </w:r>
      <w:r w:rsidR="00127458" w:rsidRPr="00441E1E">
        <w:rPr>
          <w:rFonts w:ascii="Times New Roman" w:hAnsi="Times New Roman"/>
          <w:sz w:val="22"/>
          <w:szCs w:val="22"/>
        </w:rPr>
        <w:t xml:space="preserve">ah </w:t>
      </w:r>
      <w:r w:rsidR="00127458" w:rsidRPr="00441E1E">
        <w:rPr>
          <w:rFonts w:ascii="Times New Roman" w:hAnsi="Times New Roman"/>
          <w:spacing w:val="-3"/>
          <w:sz w:val="22"/>
          <w:szCs w:val="22"/>
        </w:rPr>
        <w:t>y</w:t>
      </w:r>
      <w:r w:rsidR="00127458" w:rsidRPr="00441E1E">
        <w:rPr>
          <w:rFonts w:ascii="Times New Roman" w:hAnsi="Times New Roman"/>
          <w:sz w:val="22"/>
          <w:szCs w:val="22"/>
        </w:rPr>
        <w:t xml:space="preserve">ang </w:t>
      </w:r>
      <w:r w:rsidR="00127458" w:rsidRPr="00441E1E">
        <w:rPr>
          <w:rFonts w:ascii="Times New Roman" w:hAnsi="Times New Roman"/>
          <w:spacing w:val="-2"/>
          <w:sz w:val="22"/>
          <w:szCs w:val="22"/>
        </w:rPr>
        <w:t>D</w:t>
      </w:r>
      <w:r w:rsidR="00127458" w:rsidRPr="00441E1E">
        <w:rPr>
          <w:rFonts w:ascii="Times New Roman" w:hAnsi="Times New Roman"/>
          <w:sz w:val="22"/>
          <w:szCs w:val="22"/>
        </w:rPr>
        <w:t>ip</w:t>
      </w:r>
      <w:r w:rsidR="00127458" w:rsidRPr="00441E1E">
        <w:rPr>
          <w:rFonts w:ascii="Times New Roman" w:hAnsi="Times New Roman"/>
          <w:spacing w:val="-2"/>
          <w:sz w:val="22"/>
          <w:szCs w:val="22"/>
        </w:rPr>
        <w:t>i</w:t>
      </w:r>
      <w:r w:rsidR="00127458" w:rsidRPr="00441E1E">
        <w:rPr>
          <w:rFonts w:ascii="Times New Roman" w:hAnsi="Times New Roman"/>
          <w:sz w:val="22"/>
          <w:szCs w:val="22"/>
        </w:rPr>
        <w:t>sahkan</w:t>
      </w:r>
    </w:p>
    <w:p w:rsidR="00127458" w:rsidRDefault="00127458" w:rsidP="002E799B">
      <w:pPr>
        <w:pStyle w:val="BodyText"/>
        <w:kinsoku w:val="0"/>
        <w:overflowPunct w:val="0"/>
        <w:spacing w:line="280" w:lineRule="exact"/>
        <w:ind w:left="709" w:right="210"/>
        <w:rPr>
          <w:sz w:val="22"/>
          <w:szCs w:val="22"/>
        </w:rPr>
      </w:pPr>
      <w:r w:rsidRPr="00441E1E">
        <w:rPr>
          <w:spacing w:val="-2"/>
          <w:sz w:val="22"/>
          <w:szCs w:val="22"/>
        </w:rPr>
        <w:t>H</w:t>
      </w:r>
      <w:r w:rsidRPr="00441E1E">
        <w:rPr>
          <w:sz w:val="22"/>
          <w:szCs w:val="22"/>
        </w:rPr>
        <w:t>asil</w:t>
      </w:r>
      <w:r w:rsidRPr="00441E1E">
        <w:rPr>
          <w:spacing w:val="53"/>
          <w:sz w:val="22"/>
          <w:szCs w:val="22"/>
        </w:rPr>
        <w:t xml:space="preserve"> </w:t>
      </w:r>
      <w:r w:rsidRPr="00441E1E">
        <w:rPr>
          <w:spacing w:val="-3"/>
          <w:sz w:val="22"/>
          <w:szCs w:val="22"/>
        </w:rPr>
        <w:t>P</w:t>
      </w:r>
      <w:r w:rsidRPr="00441E1E">
        <w:rPr>
          <w:sz w:val="22"/>
          <w:szCs w:val="22"/>
        </w:rPr>
        <w:t>en</w:t>
      </w:r>
      <w:r w:rsidRPr="00441E1E">
        <w:rPr>
          <w:spacing w:val="-2"/>
          <w:sz w:val="22"/>
          <w:szCs w:val="22"/>
        </w:rPr>
        <w:t>g</w:t>
      </w:r>
      <w:r w:rsidRPr="00441E1E">
        <w:rPr>
          <w:sz w:val="22"/>
          <w:szCs w:val="22"/>
        </w:rPr>
        <w:t>e</w:t>
      </w:r>
      <w:r w:rsidRPr="00441E1E">
        <w:rPr>
          <w:spacing w:val="1"/>
          <w:sz w:val="22"/>
          <w:szCs w:val="22"/>
        </w:rPr>
        <w:t>l</w:t>
      </w:r>
      <w:r w:rsidRPr="00441E1E">
        <w:rPr>
          <w:spacing w:val="-3"/>
          <w:sz w:val="22"/>
          <w:szCs w:val="22"/>
        </w:rPr>
        <w:t>o</w:t>
      </w:r>
      <w:r w:rsidRPr="00441E1E">
        <w:rPr>
          <w:sz w:val="22"/>
          <w:szCs w:val="22"/>
        </w:rPr>
        <w:t>laan</w:t>
      </w:r>
      <w:r w:rsidRPr="00441E1E">
        <w:rPr>
          <w:spacing w:val="50"/>
          <w:sz w:val="22"/>
          <w:szCs w:val="22"/>
        </w:rPr>
        <w:t xml:space="preserve"> </w:t>
      </w:r>
      <w:r w:rsidRPr="00441E1E">
        <w:rPr>
          <w:spacing w:val="1"/>
          <w:sz w:val="22"/>
          <w:szCs w:val="22"/>
        </w:rPr>
        <w:t>K</w:t>
      </w:r>
      <w:r w:rsidRPr="00441E1E">
        <w:rPr>
          <w:sz w:val="22"/>
          <w:szCs w:val="22"/>
        </w:rPr>
        <w:t>e</w:t>
      </w:r>
      <w:r w:rsidRPr="00441E1E">
        <w:rPr>
          <w:spacing w:val="-2"/>
          <w:sz w:val="22"/>
          <w:szCs w:val="22"/>
        </w:rPr>
        <w:t>k</w:t>
      </w:r>
      <w:r w:rsidRPr="00441E1E">
        <w:rPr>
          <w:sz w:val="22"/>
          <w:szCs w:val="22"/>
        </w:rPr>
        <w:t>a</w:t>
      </w:r>
      <w:r w:rsidRPr="00441E1E">
        <w:rPr>
          <w:spacing w:val="-2"/>
          <w:sz w:val="22"/>
          <w:szCs w:val="22"/>
        </w:rPr>
        <w:t>y</w:t>
      </w:r>
      <w:r w:rsidRPr="00441E1E">
        <w:rPr>
          <w:sz w:val="22"/>
          <w:szCs w:val="22"/>
        </w:rPr>
        <w:t>aan</w:t>
      </w:r>
      <w:r w:rsidRPr="00441E1E">
        <w:rPr>
          <w:spacing w:val="52"/>
          <w:sz w:val="22"/>
          <w:szCs w:val="22"/>
        </w:rPr>
        <w:t xml:space="preserve"> </w:t>
      </w:r>
      <w:r w:rsidRPr="00441E1E">
        <w:rPr>
          <w:spacing w:val="-2"/>
          <w:sz w:val="22"/>
          <w:szCs w:val="22"/>
        </w:rPr>
        <w:t>D</w:t>
      </w:r>
      <w:r w:rsidRPr="00441E1E">
        <w:rPr>
          <w:sz w:val="22"/>
          <w:szCs w:val="22"/>
        </w:rPr>
        <w:t>ae</w:t>
      </w:r>
      <w:r w:rsidRPr="00441E1E">
        <w:rPr>
          <w:spacing w:val="-2"/>
          <w:sz w:val="22"/>
          <w:szCs w:val="22"/>
        </w:rPr>
        <w:t>r</w:t>
      </w:r>
      <w:r w:rsidRPr="00441E1E">
        <w:rPr>
          <w:sz w:val="22"/>
          <w:szCs w:val="22"/>
        </w:rPr>
        <w:t>ah</w:t>
      </w:r>
      <w:r w:rsidRPr="00441E1E">
        <w:rPr>
          <w:spacing w:val="53"/>
          <w:sz w:val="22"/>
          <w:szCs w:val="22"/>
        </w:rPr>
        <w:t xml:space="preserve"> </w:t>
      </w:r>
      <w:r w:rsidRPr="00441E1E">
        <w:rPr>
          <w:spacing w:val="-3"/>
          <w:sz w:val="22"/>
          <w:szCs w:val="22"/>
        </w:rPr>
        <w:t>y</w:t>
      </w:r>
      <w:r w:rsidRPr="00441E1E">
        <w:rPr>
          <w:sz w:val="22"/>
          <w:szCs w:val="22"/>
        </w:rPr>
        <w:t>ang</w:t>
      </w:r>
      <w:r w:rsidRPr="00441E1E">
        <w:rPr>
          <w:spacing w:val="50"/>
          <w:sz w:val="22"/>
          <w:szCs w:val="22"/>
        </w:rPr>
        <w:t xml:space="preserve"> </w:t>
      </w:r>
      <w:r w:rsidRPr="00441E1E">
        <w:rPr>
          <w:spacing w:val="-2"/>
          <w:sz w:val="22"/>
          <w:szCs w:val="22"/>
        </w:rPr>
        <w:t>D</w:t>
      </w:r>
      <w:r w:rsidRPr="00441E1E">
        <w:rPr>
          <w:sz w:val="22"/>
          <w:szCs w:val="22"/>
        </w:rPr>
        <w:t>ipisah</w:t>
      </w:r>
      <w:r w:rsidRPr="00441E1E">
        <w:rPr>
          <w:spacing w:val="-3"/>
          <w:sz w:val="22"/>
          <w:szCs w:val="22"/>
        </w:rPr>
        <w:t>k</w:t>
      </w:r>
      <w:r w:rsidRPr="00441E1E">
        <w:rPr>
          <w:sz w:val="22"/>
          <w:szCs w:val="22"/>
        </w:rPr>
        <w:t>an</w:t>
      </w:r>
      <w:r w:rsidRPr="00441E1E">
        <w:rPr>
          <w:spacing w:val="53"/>
          <w:sz w:val="22"/>
          <w:szCs w:val="22"/>
        </w:rPr>
        <w:t xml:space="preserve"> </w:t>
      </w:r>
      <w:r w:rsidRPr="00441E1E">
        <w:rPr>
          <w:spacing w:val="-4"/>
          <w:sz w:val="22"/>
          <w:szCs w:val="22"/>
        </w:rPr>
        <w:t>m</w:t>
      </w:r>
      <w:r w:rsidRPr="00441E1E">
        <w:rPr>
          <w:sz w:val="22"/>
          <w:szCs w:val="22"/>
        </w:rPr>
        <w:t>e</w:t>
      </w:r>
      <w:r w:rsidRPr="00441E1E">
        <w:rPr>
          <w:spacing w:val="1"/>
          <w:sz w:val="22"/>
          <w:szCs w:val="22"/>
        </w:rPr>
        <w:t>r</w:t>
      </w:r>
      <w:r w:rsidRPr="00441E1E">
        <w:rPr>
          <w:sz w:val="22"/>
          <w:szCs w:val="22"/>
        </w:rPr>
        <w:t>upa</w:t>
      </w:r>
      <w:r w:rsidRPr="00441E1E">
        <w:rPr>
          <w:spacing w:val="-2"/>
          <w:sz w:val="22"/>
          <w:szCs w:val="22"/>
        </w:rPr>
        <w:t>k</w:t>
      </w:r>
      <w:r w:rsidRPr="00441E1E">
        <w:rPr>
          <w:sz w:val="22"/>
          <w:szCs w:val="22"/>
        </w:rPr>
        <w:t>an</w:t>
      </w:r>
      <w:r w:rsidRPr="00441E1E">
        <w:rPr>
          <w:spacing w:val="53"/>
          <w:sz w:val="22"/>
          <w:szCs w:val="22"/>
        </w:rPr>
        <w:t xml:space="preserve"> </w:t>
      </w:r>
      <w:r w:rsidRPr="00441E1E">
        <w:rPr>
          <w:sz w:val="22"/>
          <w:szCs w:val="22"/>
        </w:rPr>
        <w:t>P</w:t>
      </w:r>
      <w:r w:rsidRPr="00441E1E">
        <w:rPr>
          <w:spacing w:val="-2"/>
          <w:sz w:val="22"/>
          <w:szCs w:val="22"/>
        </w:rPr>
        <w:t>A</w:t>
      </w:r>
      <w:r w:rsidRPr="00441E1E">
        <w:rPr>
          <w:sz w:val="22"/>
          <w:szCs w:val="22"/>
        </w:rPr>
        <w:t>D</w:t>
      </w:r>
      <w:r w:rsidRPr="00441E1E">
        <w:rPr>
          <w:spacing w:val="2"/>
          <w:sz w:val="22"/>
          <w:szCs w:val="22"/>
        </w:rPr>
        <w:t xml:space="preserve"> </w:t>
      </w:r>
      <w:r w:rsidRPr="00441E1E">
        <w:rPr>
          <w:sz w:val="22"/>
          <w:szCs w:val="22"/>
        </w:rPr>
        <w:t>da</w:t>
      </w:r>
      <w:r w:rsidRPr="00441E1E">
        <w:rPr>
          <w:spacing w:val="1"/>
          <w:sz w:val="22"/>
          <w:szCs w:val="22"/>
        </w:rPr>
        <w:t>l</w:t>
      </w:r>
      <w:r w:rsidRPr="00441E1E">
        <w:rPr>
          <w:spacing w:val="-2"/>
          <w:sz w:val="22"/>
          <w:szCs w:val="22"/>
        </w:rPr>
        <w:t>a</w:t>
      </w:r>
      <w:r w:rsidRPr="00441E1E">
        <w:rPr>
          <w:sz w:val="22"/>
          <w:szCs w:val="22"/>
        </w:rPr>
        <w:t>m ben</w:t>
      </w:r>
      <w:r w:rsidRPr="00441E1E">
        <w:rPr>
          <w:spacing w:val="1"/>
          <w:sz w:val="22"/>
          <w:szCs w:val="22"/>
        </w:rPr>
        <w:t>t</w:t>
      </w:r>
      <w:r w:rsidRPr="00441E1E">
        <w:rPr>
          <w:sz w:val="22"/>
          <w:szCs w:val="22"/>
        </w:rPr>
        <w:t>uk</w:t>
      </w:r>
      <w:r w:rsidRPr="00441E1E">
        <w:rPr>
          <w:spacing w:val="28"/>
          <w:sz w:val="22"/>
          <w:szCs w:val="22"/>
        </w:rPr>
        <w:t xml:space="preserve"> </w:t>
      </w:r>
      <w:r w:rsidRPr="00441E1E">
        <w:rPr>
          <w:sz w:val="22"/>
          <w:szCs w:val="22"/>
        </w:rPr>
        <w:t>pe</w:t>
      </w:r>
      <w:r w:rsidRPr="00441E1E">
        <w:rPr>
          <w:spacing w:val="-2"/>
          <w:sz w:val="22"/>
          <w:szCs w:val="22"/>
        </w:rPr>
        <w:t>n</w:t>
      </w:r>
      <w:r w:rsidRPr="00441E1E">
        <w:rPr>
          <w:sz w:val="22"/>
          <w:szCs w:val="22"/>
        </w:rPr>
        <w:t>dap</w:t>
      </w:r>
      <w:r w:rsidRPr="00441E1E">
        <w:rPr>
          <w:spacing w:val="-2"/>
          <w:sz w:val="22"/>
          <w:szCs w:val="22"/>
        </w:rPr>
        <w:t>a</w:t>
      </w:r>
      <w:r w:rsidRPr="00441E1E">
        <w:rPr>
          <w:sz w:val="22"/>
          <w:szCs w:val="22"/>
        </w:rPr>
        <w:t>tan</w:t>
      </w:r>
      <w:r w:rsidRPr="00441E1E">
        <w:rPr>
          <w:spacing w:val="29"/>
          <w:sz w:val="22"/>
          <w:szCs w:val="22"/>
        </w:rPr>
        <w:t xml:space="preserve"> </w:t>
      </w:r>
      <w:r w:rsidRPr="00441E1E">
        <w:rPr>
          <w:sz w:val="22"/>
          <w:szCs w:val="22"/>
        </w:rPr>
        <w:t>de</w:t>
      </w:r>
      <w:r w:rsidRPr="00441E1E">
        <w:rPr>
          <w:spacing w:val="-2"/>
          <w:sz w:val="22"/>
          <w:szCs w:val="22"/>
        </w:rPr>
        <w:t>v</w:t>
      </w:r>
      <w:r w:rsidRPr="00441E1E">
        <w:rPr>
          <w:sz w:val="22"/>
          <w:szCs w:val="22"/>
        </w:rPr>
        <w:t>id</w:t>
      </w:r>
      <w:r w:rsidRPr="00441E1E">
        <w:rPr>
          <w:spacing w:val="-2"/>
          <w:sz w:val="22"/>
          <w:szCs w:val="22"/>
        </w:rPr>
        <w:t>e</w:t>
      </w:r>
      <w:r w:rsidRPr="00441E1E">
        <w:rPr>
          <w:sz w:val="22"/>
          <w:szCs w:val="22"/>
        </w:rPr>
        <w:t>n</w:t>
      </w:r>
      <w:r w:rsidRPr="00441E1E">
        <w:rPr>
          <w:spacing w:val="31"/>
          <w:sz w:val="22"/>
          <w:szCs w:val="22"/>
        </w:rPr>
        <w:t xml:space="preserve"> </w:t>
      </w:r>
      <w:r w:rsidRPr="00441E1E">
        <w:rPr>
          <w:sz w:val="22"/>
          <w:szCs w:val="22"/>
        </w:rPr>
        <w:t>dan</w:t>
      </w:r>
      <w:r w:rsidRPr="00441E1E">
        <w:rPr>
          <w:spacing w:val="29"/>
          <w:sz w:val="22"/>
          <w:szCs w:val="22"/>
        </w:rPr>
        <w:t xml:space="preserve"> </w:t>
      </w:r>
      <w:r w:rsidRPr="00441E1E">
        <w:rPr>
          <w:sz w:val="22"/>
          <w:szCs w:val="22"/>
        </w:rPr>
        <w:t>ha</w:t>
      </w:r>
      <w:r w:rsidRPr="00441E1E">
        <w:rPr>
          <w:spacing w:val="-2"/>
          <w:sz w:val="22"/>
          <w:szCs w:val="22"/>
        </w:rPr>
        <w:t>s</w:t>
      </w:r>
      <w:r w:rsidRPr="00441E1E">
        <w:rPr>
          <w:sz w:val="22"/>
          <w:szCs w:val="22"/>
        </w:rPr>
        <w:t>il</w:t>
      </w:r>
      <w:r w:rsidRPr="00441E1E">
        <w:rPr>
          <w:spacing w:val="29"/>
          <w:sz w:val="22"/>
          <w:szCs w:val="22"/>
        </w:rPr>
        <w:t xml:space="preserve"> </w:t>
      </w:r>
      <w:r w:rsidRPr="00441E1E">
        <w:rPr>
          <w:sz w:val="22"/>
          <w:szCs w:val="22"/>
        </w:rPr>
        <w:t>in</w:t>
      </w:r>
      <w:r w:rsidRPr="00441E1E">
        <w:rPr>
          <w:spacing w:val="-3"/>
          <w:sz w:val="22"/>
          <w:szCs w:val="22"/>
        </w:rPr>
        <w:t>v</w:t>
      </w:r>
      <w:r w:rsidRPr="00441E1E">
        <w:rPr>
          <w:sz w:val="22"/>
          <w:szCs w:val="22"/>
        </w:rPr>
        <w:t>e</w:t>
      </w:r>
      <w:r w:rsidRPr="00441E1E">
        <w:rPr>
          <w:spacing w:val="-2"/>
          <w:sz w:val="22"/>
          <w:szCs w:val="22"/>
        </w:rPr>
        <w:t>s</w:t>
      </w:r>
      <w:r w:rsidRPr="00441E1E">
        <w:rPr>
          <w:sz w:val="22"/>
          <w:szCs w:val="22"/>
        </w:rPr>
        <w:t>ta</w:t>
      </w:r>
      <w:r w:rsidRPr="00441E1E">
        <w:rPr>
          <w:spacing w:val="-2"/>
          <w:sz w:val="22"/>
          <w:szCs w:val="22"/>
        </w:rPr>
        <w:t>s</w:t>
      </w:r>
      <w:r w:rsidRPr="00441E1E">
        <w:rPr>
          <w:sz w:val="22"/>
          <w:szCs w:val="22"/>
        </w:rPr>
        <w:t>i</w:t>
      </w:r>
      <w:r w:rsidRPr="00441E1E">
        <w:rPr>
          <w:spacing w:val="29"/>
          <w:sz w:val="22"/>
          <w:szCs w:val="22"/>
        </w:rPr>
        <w:t xml:space="preserve"> </w:t>
      </w:r>
      <w:r w:rsidRPr="00441E1E">
        <w:rPr>
          <w:sz w:val="22"/>
          <w:szCs w:val="22"/>
        </w:rPr>
        <w:t>a</w:t>
      </w:r>
      <w:r w:rsidRPr="00441E1E">
        <w:rPr>
          <w:spacing w:val="1"/>
          <w:sz w:val="22"/>
          <w:szCs w:val="22"/>
        </w:rPr>
        <w:t>t</w:t>
      </w:r>
      <w:r w:rsidRPr="00441E1E">
        <w:rPr>
          <w:spacing w:val="-2"/>
          <w:sz w:val="22"/>
          <w:szCs w:val="22"/>
        </w:rPr>
        <w:t>a</w:t>
      </w:r>
      <w:r w:rsidRPr="00441E1E">
        <w:rPr>
          <w:sz w:val="22"/>
          <w:szCs w:val="22"/>
        </w:rPr>
        <w:t>s</w:t>
      </w:r>
      <w:r w:rsidRPr="00441E1E">
        <w:rPr>
          <w:spacing w:val="34"/>
          <w:sz w:val="22"/>
          <w:szCs w:val="22"/>
        </w:rPr>
        <w:t xml:space="preserve"> </w:t>
      </w:r>
      <w:r w:rsidRPr="00441E1E">
        <w:rPr>
          <w:sz w:val="22"/>
          <w:szCs w:val="22"/>
        </w:rPr>
        <w:t>Pen</w:t>
      </w:r>
      <w:r w:rsidRPr="00441E1E">
        <w:rPr>
          <w:spacing w:val="-3"/>
          <w:sz w:val="22"/>
          <w:szCs w:val="22"/>
        </w:rPr>
        <w:t>y</w:t>
      </w:r>
      <w:r w:rsidRPr="00441E1E">
        <w:rPr>
          <w:sz w:val="22"/>
          <w:szCs w:val="22"/>
        </w:rPr>
        <w:t>e</w:t>
      </w:r>
      <w:r w:rsidRPr="00441E1E">
        <w:rPr>
          <w:spacing w:val="1"/>
          <w:sz w:val="22"/>
          <w:szCs w:val="22"/>
        </w:rPr>
        <w:t>r</w:t>
      </w:r>
      <w:r w:rsidRPr="00441E1E">
        <w:rPr>
          <w:sz w:val="22"/>
          <w:szCs w:val="22"/>
        </w:rPr>
        <w:t>t</w:t>
      </w:r>
      <w:r w:rsidRPr="00441E1E">
        <w:rPr>
          <w:spacing w:val="-2"/>
          <w:sz w:val="22"/>
          <w:szCs w:val="22"/>
        </w:rPr>
        <w:t>a</w:t>
      </w:r>
      <w:r w:rsidRPr="00441E1E">
        <w:rPr>
          <w:sz w:val="22"/>
          <w:szCs w:val="22"/>
        </w:rPr>
        <w:t>an</w:t>
      </w:r>
      <w:r w:rsidRPr="00441E1E">
        <w:rPr>
          <w:spacing w:val="31"/>
          <w:sz w:val="22"/>
          <w:szCs w:val="22"/>
        </w:rPr>
        <w:t xml:space="preserve"> </w:t>
      </w:r>
      <w:r w:rsidRPr="00441E1E">
        <w:rPr>
          <w:spacing w:val="-3"/>
          <w:sz w:val="22"/>
          <w:szCs w:val="22"/>
        </w:rPr>
        <w:t>p</w:t>
      </w:r>
      <w:r w:rsidRPr="00441E1E">
        <w:rPr>
          <w:sz w:val="22"/>
          <w:szCs w:val="22"/>
        </w:rPr>
        <w:t>ada</w:t>
      </w:r>
      <w:r w:rsidRPr="00441E1E">
        <w:rPr>
          <w:spacing w:val="31"/>
          <w:sz w:val="22"/>
          <w:szCs w:val="22"/>
        </w:rPr>
        <w:t xml:space="preserve"> </w:t>
      </w:r>
      <w:r w:rsidRPr="00441E1E">
        <w:rPr>
          <w:spacing w:val="-3"/>
          <w:sz w:val="22"/>
          <w:szCs w:val="22"/>
        </w:rPr>
        <w:t>P</w:t>
      </w:r>
      <w:r w:rsidRPr="00441E1E">
        <w:rPr>
          <w:sz w:val="22"/>
          <w:szCs w:val="22"/>
        </w:rPr>
        <w:t>e</w:t>
      </w:r>
      <w:r w:rsidRPr="00441E1E">
        <w:rPr>
          <w:spacing w:val="1"/>
          <w:sz w:val="22"/>
          <w:szCs w:val="22"/>
        </w:rPr>
        <w:t>r</w:t>
      </w:r>
      <w:r w:rsidRPr="00441E1E">
        <w:rPr>
          <w:spacing w:val="-3"/>
          <w:sz w:val="22"/>
          <w:szCs w:val="22"/>
        </w:rPr>
        <w:t>u</w:t>
      </w:r>
      <w:r w:rsidRPr="00441E1E">
        <w:rPr>
          <w:sz w:val="22"/>
          <w:szCs w:val="22"/>
        </w:rPr>
        <w:t>sa</w:t>
      </w:r>
      <w:r w:rsidRPr="00441E1E">
        <w:rPr>
          <w:spacing w:val="-3"/>
          <w:sz w:val="22"/>
          <w:szCs w:val="22"/>
        </w:rPr>
        <w:t>h</w:t>
      </w:r>
      <w:r w:rsidRPr="00441E1E">
        <w:rPr>
          <w:sz w:val="22"/>
          <w:szCs w:val="22"/>
        </w:rPr>
        <w:t>a</w:t>
      </w:r>
      <w:r w:rsidRPr="00441E1E">
        <w:rPr>
          <w:spacing w:val="-2"/>
          <w:sz w:val="22"/>
          <w:szCs w:val="22"/>
        </w:rPr>
        <w:t>a</w:t>
      </w:r>
      <w:r w:rsidRPr="00441E1E">
        <w:rPr>
          <w:sz w:val="22"/>
          <w:szCs w:val="22"/>
        </w:rPr>
        <w:t xml:space="preserve">n </w:t>
      </w:r>
      <w:r w:rsidRPr="00441E1E">
        <w:rPr>
          <w:spacing w:val="-2"/>
          <w:sz w:val="22"/>
          <w:szCs w:val="22"/>
        </w:rPr>
        <w:t>D</w:t>
      </w:r>
      <w:r w:rsidRPr="00441E1E">
        <w:rPr>
          <w:sz w:val="22"/>
          <w:szCs w:val="22"/>
        </w:rPr>
        <w:t>aerah</w:t>
      </w:r>
      <w:r w:rsidRPr="00441E1E">
        <w:rPr>
          <w:spacing w:val="14"/>
          <w:sz w:val="22"/>
          <w:szCs w:val="22"/>
        </w:rPr>
        <w:t xml:space="preserve"> </w:t>
      </w:r>
      <w:r w:rsidRPr="00441E1E">
        <w:rPr>
          <w:spacing w:val="-2"/>
          <w:sz w:val="22"/>
          <w:szCs w:val="22"/>
        </w:rPr>
        <w:t>a</w:t>
      </w:r>
      <w:r w:rsidRPr="00441E1E">
        <w:rPr>
          <w:sz w:val="22"/>
          <w:szCs w:val="22"/>
        </w:rPr>
        <w:t>tau</w:t>
      </w:r>
      <w:r w:rsidRPr="00441E1E">
        <w:rPr>
          <w:spacing w:val="14"/>
          <w:sz w:val="22"/>
          <w:szCs w:val="22"/>
        </w:rPr>
        <w:t xml:space="preserve"> </w:t>
      </w:r>
      <w:r w:rsidRPr="00441E1E">
        <w:rPr>
          <w:spacing w:val="-1"/>
          <w:sz w:val="22"/>
          <w:szCs w:val="22"/>
        </w:rPr>
        <w:t>B</w:t>
      </w:r>
      <w:r w:rsidRPr="00441E1E">
        <w:rPr>
          <w:sz w:val="22"/>
          <w:szCs w:val="22"/>
        </w:rPr>
        <w:t>a</w:t>
      </w:r>
      <w:r w:rsidRPr="00441E1E">
        <w:rPr>
          <w:spacing w:val="-2"/>
          <w:sz w:val="22"/>
          <w:szCs w:val="22"/>
        </w:rPr>
        <w:t>d</w:t>
      </w:r>
      <w:r w:rsidRPr="00441E1E">
        <w:rPr>
          <w:sz w:val="22"/>
          <w:szCs w:val="22"/>
        </w:rPr>
        <w:t>an</w:t>
      </w:r>
      <w:r w:rsidRPr="00441E1E">
        <w:rPr>
          <w:spacing w:val="14"/>
          <w:sz w:val="22"/>
          <w:szCs w:val="22"/>
        </w:rPr>
        <w:t xml:space="preserve"> </w:t>
      </w:r>
      <w:r w:rsidRPr="00441E1E">
        <w:rPr>
          <w:spacing w:val="-2"/>
          <w:sz w:val="22"/>
          <w:szCs w:val="22"/>
        </w:rPr>
        <w:t>U</w:t>
      </w:r>
      <w:r w:rsidRPr="00441E1E">
        <w:rPr>
          <w:spacing w:val="2"/>
          <w:sz w:val="22"/>
          <w:szCs w:val="22"/>
        </w:rPr>
        <w:t>s</w:t>
      </w:r>
      <w:r w:rsidRPr="00441E1E">
        <w:rPr>
          <w:sz w:val="22"/>
          <w:szCs w:val="22"/>
        </w:rPr>
        <w:t>a</w:t>
      </w:r>
      <w:r w:rsidRPr="00441E1E">
        <w:rPr>
          <w:spacing w:val="-2"/>
          <w:sz w:val="22"/>
          <w:szCs w:val="22"/>
        </w:rPr>
        <w:t>h</w:t>
      </w:r>
      <w:r w:rsidRPr="00441E1E">
        <w:rPr>
          <w:sz w:val="22"/>
          <w:szCs w:val="22"/>
        </w:rPr>
        <w:t>a</w:t>
      </w:r>
      <w:r w:rsidRPr="00441E1E">
        <w:rPr>
          <w:spacing w:val="14"/>
          <w:sz w:val="22"/>
          <w:szCs w:val="22"/>
        </w:rPr>
        <w:t xml:space="preserve"> </w:t>
      </w:r>
      <w:r w:rsidRPr="00441E1E">
        <w:rPr>
          <w:sz w:val="22"/>
          <w:szCs w:val="22"/>
        </w:rPr>
        <w:t>M</w:t>
      </w:r>
      <w:r w:rsidRPr="00441E1E">
        <w:rPr>
          <w:spacing w:val="-1"/>
          <w:sz w:val="22"/>
          <w:szCs w:val="22"/>
        </w:rPr>
        <w:t>i</w:t>
      </w:r>
      <w:r w:rsidRPr="00441E1E">
        <w:rPr>
          <w:sz w:val="22"/>
          <w:szCs w:val="22"/>
        </w:rPr>
        <w:t>lik</w:t>
      </w:r>
      <w:r w:rsidRPr="00441E1E">
        <w:rPr>
          <w:spacing w:val="12"/>
          <w:sz w:val="22"/>
          <w:szCs w:val="22"/>
        </w:rPr>
        <w:t xml:space="preserve"> </w:t>
      </w:r>
      <w:r w:rsidRPr="00441E1E">
        <w:rPr>
          <w:spacing w:val="-2"/>
          <w:sz w:val="22"/>
          <w:szCs w:val="22"/>
        </w:rPr>
        <w:t>D</w:t>
      </w:r>
      <w:r w:rsidRPr="00441E1E">
        <w:rPr>
          <w:sz w:val="22"/>
          <w:szCs w:val="22"/>
        </w:rPr>
        <w:t>aerah.</w:t>
      </w:r>
      <w:r w:rsidRPr="00441E1E">
        <w:rPr>
          <w:spacing w:val="16"/>
          <w:sz w:val="22"/>
          <w:szCs w:val="22"/>
        </w:rPr>
        <w:t xml:space="preserve"> </w:t>
      </w:r>
      <w:r w:rsidRPr="00441E1E">
        <w:rPr>
          <w:sz w:val="22"/>
          <w:szCs w:val="22"/>
        </w:rPr>
        <w:t>Pe</w:t>
      </w:r>
      <w:r w:rsidRPr="00441E1E">
        <w:rPr>
          <w:spacing w:val="-3"/>
          <w:sz w:val="22"/>
          <w:szCs w:val="22"/>
        </w:rPr>
        <w:t>n</w:t>
      </w:r>
      <w:r w:rsidRPr="00441E1E">
        <w:rPr>
          <w:sz w:val="22"/>
          <w:szCs w:val="22"/>
        </w:rPr>
        <w:t>dap</w:t>
      </w:r>
      <w:r w:rsidRPr="00441E1E">
        <w:rPr>
          <w:spacing w:val="-2"/>
          <w:sz w:val="22"/>
          <w:szCs w:val="22"/>
        </w:rPr>
        <w:t>a</w:t>
      </w:r>
      <w:r w:rsidRPr="00441E1E">
        <w:rPr>
          <w:sz w:val="22"/>
          <w:szCs w:val="22"/>
        </w:rPr>
        <w:t>tan</w:t>
      </w:r>
      <w:r w:rsidRPr="00441E1E">
        <w:rPr>
          <w:spacing w:val="14"/>
          <w:sz w:val="22"/>
          <w:szCs w:val="22"/>
        </w:rPr>
        <w:t xml:space="preserve"> </w:t>
      </w:r>
      <w:r w:rsidRPr="00441E1E">
        <w:rPr>
          <w:sz w:val="22"/>
          <w:szCs w:val="22"/>
        </w:rPr>
        <w:t>de</w:t>
      </w:r>
      <w:r w:rsidRPr="00441E1E">
        <w:rPr>
          <w:spacing w:val="-2"/>
          <w:sz w:val="22"/>
          <w:szCs w:val="22"/>
        </w:rPr>
        <w:t>v</w:t>
      </w:r>
      <w:r w:rsidRPr="00441E1E">
        <w:rPr>
          <w:sz w:val="22"/>
          <w:szCs w:val="22"/>
        </w:rPr>
        <w:t>iden</w:t>
      </w:r>
      <w:r w:rsidRPr="00441E1E">
        <w:rPr>
          <w:spacing w:val="14"/>
          <w:sz w:val="22"/>
          <w:szCs w:val="22"/>
        </w:rPr>
        <w:t xml:space="preserve"> </w:t>
      </w:r>
      <w:r w:rsidRPr="00441E1E">
        <w:rPr>
          <w:spacing w:val="-3"/>
          <w:sz w:val="22"/>
          <w:szCs w:val="22"/>
        </w:rPr>
        <w:t>d</w:t>
      </w:r>
      <w:r w:rsidRPr="00441E1E">
        <w:rPr>
          <w:sz w:val="22"/>
          <w:szCs w:val="22"/>
        </w:rPr>
        <w:t>ip</w:t>
      </w:r>
      <w:r w:rsidRPr="00441E1E">
        <w:rPr>
          <w:spacing w:val="-2"/>
          <w:sz w:val="22"/>
          <w:szCs w:val="22"/>
        </w:rPr>
        <w:t>e</w:t>
      </w:r>
      <w:r w:rsidRPr="00441E1E">
        <w:rPr>
          <w:sz w:val="22"/>
          <w:szCs w:val="22"/>
        </w:rPr>
        <w:t>ro</w:t>
      </w:r>
      <w:r w:rsidRPr="00441E1E">
        <w:rPr>
          <w:spacing w:val="-2"/>
          <w:sz w:val="22"/>
          <w:szCs w:val="22"/>
        </w:rPr>
        <w:t>l</w:t>
      </w:r>
      <w:r w:rsidRPr="00441E1E">
        <w:rPr>
          <w:sz w:val="22"/>
          <w:szCs w:val="22"/>
        </w:rPr>
        <w:t>eh</w:t>
      </w:r>
      <w:r w:rsidRPr="00441E1E">
        <w:rPr>
          <w:spacing w:val="14"/>
          <w:sz w:val="22"/>
          <w:szCs w:val="22"/>
        </w:rPr>
        <w:t xml:space="preserve"> </w:t>
      </w:r>
      <w:r w:rsidRPr="00441E1E">
        <w:rPr>
          <w:sz w:val="22"/>
          <w:szCs w:val="22"/>
        </w:rPr>
        <w:t>d</w:t>
      </w:r>
      <w:r w:rsidRPr="00441E1E">
        <w:rPr>
          <w:spacing w:val="-2"/>
          <w:sz w:val="22"/>
          <w:szCs w:val="22"/>
        </w:rPr>
        <w:t>ar</w:t>
      </w:r>
      <w:r w:rsidRPr="00441E1E">
        <w:rPr>
          <w:sz w:val="22"/>
          <w:szCs w:val="22"/>
        </w:rPr>
        <w:t>i pen</w:t>
      </w:r>
      <w:r w:rsidRPr="00441E1E">
        <w:rPr>
          <w:spacing w:val="-2"/>
          <w:sz w:val="22"/>
          <w:szCs w:val="22"/>
        </w:rPr>
        <w:t>y</w:t>
      </w:r>
      <w:r w:rsidRPr="00441E1E">
        <w:rPr>
          <w:sz w:val="22"/>
          <w:szCs w:val="22"/>
        </w:rPr>
        <w:t>e</w:t>
      </w:r>
      <w:r w:rsidRPr="00441E1E">
        <w:rPr>
          <w:spacing w:val="1"/>
          <w:sz w:val="22"/>
          <w:szCs w:val="22"/>
        </w:rPr>
        <w:t>r</w:t>
      </w:r>
      <w:r w:rsidRPr="00441E1E">
        <w:rPr>
          <w:sz w:val="22"/>
          <w:szCs w:val="22"/>
        </w:rPr>
        <w:t>t</w:t>
      </w:r>
      <w:r w:rsidRPr="00441E1E">
        <w:rPr>
          <w:spacing w:val="-2"/>
          <w:sz w:val="22"/>
          <w:szCs w:val="22"/>
        </w:rPr>
        <w:t>a</w:t>
      </w:r>
      <w:r w:rsidRPr="00441E1E">
        <w:rPr>
          <w:sz w:val="22"/>
          <w:szCs w:val="22"/>
        </w:rPr>
        <w:t>an</w:t>
      </w:r>
      <w:r w:rsidRPr="00441E1E">
        <w:rPr>
          <w:spacing w:val="12"/>
          <w:sz w:val="22"/>
          <w:szCs w:val="22"/>
        </w:rPr>
        <w:t xml:space="preserve"> </w:t>
      </w:r>
      <w:r w:rsidRPr="00441E1E">
        <w:rPr>
          <w:spacing w:val="-4"/>
          <w:sz w:val="22"/>
          <w:szCs w:val="22"/>
        </w:rPr>
        <w:t>m</w:t>
      </w:r>
      <w:r w:rsidRPr="00441E1E">
        <w:rPr>
          <w:sz w:val="22"/>
          <w:szCs w:val="22"/>
        </w:rPr>
        <w:t>odal</w:t>
      </w:r>
      <w:r w:rsidRPr="00441E1E">
        <w:rPr>
          <w:spacing w:val="13"/>
          <w:sz w:val="22"/>
          <w:szCs w:val="22"/>
        </w:rPr>
        <w:t xml:space="preserve"> </w:t>
      </w:r>
      <w:r w:rsidRPr="00441E1E">
        <w:rPr>
          <w:sz w:val="22"/>
          <w:szCs w:val="22"/>
        </w:rPr>
        <w:t>p</w:t>
      </w:r>
      <w:r w:rsidRPr="00441E1E">
        <w:rPr>
          <w:spacing w:val="-2"/>
          <w:sz w:val="22"/>
          <w:szCs w:val="22"/>
        </w:rPr>
        <w:t>a</w:t>
      </w:r>
      <w:r w:rsidRPr="00441E1E">
        <w:rPr>
          <w:sz w:val="22"/>
          <w:szCs w:val="22"/>
        </w:rPr>
        <w:t>da</w:t>
      </w:r>
      <w:r w:rsidRPr="00441E1E">
        <w:rPr>
          <w:spacing w:val="12"/>
          <w:sz w:val="22"/>
          <w:szCs w:val="22"/>
        </w:rPr>
        <w:t xml:space="preserve"> </w:t>
      </w:r>
      <w:r w:rsidRPr="00441E1E">
        <w:rPr>
          <w:spacing w:val="-4"/>
          <w:sz w:val="22"/>
          <w:szCs w:val="22"/>
        </w:rPr>
        <w:t>B</w:t>
      </w:r>
      <w:r w:rsidRPr="00441E1E">
        <w:rPr>
          <w:sz w:val="22"/>
          <w:szCs w:val="22"/>
        </w:rPr>
        <w:t>ank</w:t>
      </w:r>
      <w:r w:rsidRPr="00441E1E">
        <w:rPr>
          <w:spacing w:val="10"/>
          <w:sz w:val="22"/>
          <w:szCs w:val="22"/>
        </w:rPr>
        <w:t xml:space="preserve"> </w:t>
      </w:r>
      <w:r w:rsidRPr="00441E1E">
        <w:rPr>
          <w:spacing w:val="-1"/>
          <w:sz w:val="22"/>
          <w:szCs w:val="22"/>
        </w:rPr>
        <w:t>B</w:t>
      </w:r>
      <w:r w:rsidRPr="00441E1E">
        <w:rPr>
          <w:sz w:val="22"/>
          <w:szCs w:val="22"/>
        </w:rPr>
        <w:t>PD</w:t>
      </w:r>
      <w:r w:rsidRPr="00441E1E">
        <w:rPr>
          <w:spacing w:val="10"/>
          <w:sz w:val="22"/>
          <w:szCs w:val="22"/>
        </w:rPr>
        <w:t xml:space="preserve"> </w:t>
      </w:r>
      <w:r w:rsidRPr="00441E1E">
        <w:rPr>
          <w:spacing w:val="2"/>
          <w:sz w:val="22"/>
          <w:szCs w:val="22"/>
        </w:rPr>
        <w:t>J</w:t>
      </w:r>
      <w:r w:rsidRPr="00441E1E">
        <w:rPr>
          <w:sz w:val="22"/>
          <w:szCs w:val="22"/>
        </w:rPr>
        <w:t>awa</w:t>
      </w:r>
      <w:r w:rsidRPr="00441E1E">
        <w:rPr>
          <w:spacing w:val="9"/>
          <w:sz w:val="22"/>
          <w:szCs w:val="22"/>
        </w:rPr>
        <w:t xml:space="preserve"> </w:t>
      </w:r>
      <w:r w:rsidRPr="00441E1E">
        <w:rPr>
          <w:sz w:val="22"/>
          <w:szCs w:val="22"/>
        </w:rPr>
        <w:t>Ten</w:t>
      </w:r>
      <w:r w:rsidRPr="00441E1E">
        <w:rPr>
          <w:spacing w:val="-3"/>
          <w:sz w:val="22"/>
          <w:szCs w:val="22"/>
        </w:rPr>
        <w:t>g</w:t>
      </w:r>
      <w:r w:rsidRPr="00441E1E">
        <w:rPr>
          <w:sz w:val="22"/>
          <w:szCs w:val="22"/>
        </w:rPr>
        <w:t>ah</w:t>
      </w:r>
      <w:r w:rsidRPr="00441E1E">
        <w:rPr>
          <w:spacing w:val="12"/>
          <w:sz w:val="22"/>
          <w:szCs w:val="22"/>
        </w:rPr>
        <w:t xml:space="preserve"> </w:t>
      </w:r>
      <w:r w:rsidRPr="00441E1E">
        <w:rPr>
          <w:spacing w:val="-3"/>
          <w:sz w:val="22"/>
          <w:szCs w:val="22"/>
        </w:rPr>
        <w:t>d</w:t>
      </w:r>
      <w:r w:rsidRPr="00441E1E">
        <w:rPr>
          <w:sz w:val="22"/>
          <w:szCs w:val="22"/>
        </w:rPr>
        <w:t>en</w:t>
      </w:r>
      <w:r w:rsidRPr="00441E1E">
        <w:rPr>
          <w:spacing w:val="-2"/>
          <w:sz w:val="22"/>
          <w:szCs w:val="22"/>
        </w:rPr>
        <w:t>g</w:t>
      </w:r>
      <w:r w:rsidRPr="00441E1E">
        <w:rPr>
          <w:sz w:val="22"/>
          <w:szCs w:val="22"/>
        </w:rPr>
        <w:t>an</w:t>
      </w:r>
      <w:r w:rsidRPr="00441E1E">
        <w:rPr>
          <w:spacing w:val="12"/>
          <w:sz w:val="22"/>
          <w:szCs w:val="22"/>
        </w:rPr>
        <w:t xml:space="preserve"> </w:t>
      </w:r>
      <w:r w:rsidRPr="00441E1E">
        <w:rPr>
          <w:spacing w:val="-3"/>
          <w:sz w:val="22"/>
          <w:szCs w:val="22"/>
        </w:rPr>
        <w:t>k</w:t>
      </w:r>
      <w:r w:rsidRPr="00441E1E">
        <w:rPr>
          <w:sz w:val="22"/>
          <w:szCs w:val="22"/>
        </w:rPr>
        <w:t>epe</w:t>
      </w:r>
      <w:r w:rsidRPr="00441E1E">
        <w:rPr>
          <w:spacing w:val="-4"/>
          <w:sz w:val="22"/>
          <w:szCs w:val="22"/>
        </w:rPr>
        <w:t>m</w:t>
      </w:r>
      <w:r w:rsidRPr="00441E1E">
        <w:rPr>
          <w:sz w:val="22"/>
          <w:szCs w:val="22"/>
        </w:rPr>
        <w:t>ili</w:t>
      </w:r>
      <w:r w:rsidRPr="00441E1E">
        <w:rPr>
          <w:spacing w:val="-3"/>
          <w:sz w:val="22"/>
          <w:szCs w:val="22"/>
        </w:rPr>
        <w:t>k</w:t>
      </w:r>
      <w:r w:rsidRPr="00441E1E">
        <w:rPr>
          <w:sz w:val="22"/>
          <w:szCs w:val="22"/>
        </w:rPr>
        <w:t>an</w:t>
      </w:r>
      <w:r w:rsidRPr="00441E1E">
        <w:rPr>
          <w:spacing w:val="12"/>
          <w:sz w:val="22"/>
          <w:szCs w:val="22"/>
        </w:rPr>
        <w:t xml:space="preserve"> </w:t>
      </w:r>
      <w:r w:rsidRPr="00441E1E">
        <w:rPr>
          <w:sz w:val="22"/>
          <w:szCs w:val="22"/>
        </w:rPr>
        <w:t xml:space="preserve">saham </w:t>
      </w:r>
      <w:r w:rsidRPr="00441E1E">
        <w:rPr>
          <w:spacing w:val="-4"/>
          <w:sz w:val="22"/>
          <w:szCs w:val="22"/>
        </w:rPr>
        <w:t>m</w:t>
      </w:r>
      <w:r w:rsidRPr="00441E1E">
        <w:rPr>
          <w:sz w:val="22"/>
          <w:szCs w:val="22"/>
        </w:rPr>
        <w:t>inorit</w:t>
      </w:r>
      <w:r w:rsidRPr="00441E1E">
        <w:rPr>
          <w:spacing w:val="-2"/>
          <w:sz w:val="22"/>
          <w:szCs w:val="22"/>
        </w:rPr>
        <w:t>a</w:t>
      </w:r>
      <w:r w:rsidRPr="00441E1E">
        <w:rPr>
          <w:sz w:val="22"/>
          <w:szCs w:val="22"/>
        </w:rPr>
        <w:t>s</w:t>
      </w:r>
      <w:r w:rsidRPr="00441E1E">
        <w:rPr>
          <w:spacing w:val="19"/>
          <w:sz w:val="22"/>
          <w:szCs w:val="22"/>
        </w:rPr>
        <w:t xml:space="preserve"> </w:t>
      </w:r>
      <w:r w:rsidRPr="00441E1E">
        <w:rPr>
          <w:spacing w:val="-3"/>
          <w:sz w:val="22"/>
          <w:szCs w:val="22"/>
        </w:rPr>
        <w:t>y</w:t>
      </w:r>
      <w:r w:rsidRPr="00441E1E">
        <w:rPr>
          <w:sz w:val="22"/>
          <w:szCs w:val="22"/>
        </w:rPr>
        <w:t>ang</w:t>
      </w:r>
      <w:r w:rsidRPr="00441E1E">
        <w:rPr>
          <w:spacing w:val="17"/>
          <w:sz w:val="22"/>
          <w:szCs w:val="22"/>
        </w:rPr>
        <w:t xml:space="preserve"> </w:t>
      </w:r>
      <w:r w:rsidRPr="00441E1E">
        <w:rPr>
          <w:sz w:val="22"/>
          <w:szCs w:val="22"/>
        </w:rPr>
        <w:t>dicatat</w:t>
      </w:r>
      <w:r w:rsidRPr="00441E1E">
        <w:rPr>
          <w:spacing w:val="20"/>
          <w:sz w:val="22"/>
          <w:szCs w:val="22"/>
        </w:rPr>
        <w:t xml:space="preserve"> </w:t>
      </w:r>
      <w:r w:rsidRPr="00441E1E">
        <w:rPr>
          <w:sz w:val="22"/>
          <w:szCs w:val="22"/>
        </w:rPr>
        <w:t>b</w:t>
      </w:r>
      <w:r w:rsidRPr="00441E1E">
        <w:rPr>
          <w:spacing w:val="-2"/>
          <w:sz w:val="22"/>
          <w:szCs w:val="22"/>
        </w:rPr>
        <w:t>er</w:t>
      </w:r>
      <w:r w:rsidRPr="00441E1E">
        <w:rPr>
          <w:sz w:val="22"/>
          <w:szCs w:val="22"/>
        </w:rPr>
        <w:t>das</w:t>
      </w:r>
      <w:r w:rsidRPr="00441E1E">
        <w:rPr>
          <w:spacing w:val="-2"/>
          <w:sz w:val="22"/>
          <w:szCs w:val="22"/>
        </w:rPr>
        <w:t>a</w:t>
      </w:r>
      <w:r w:rsidRPr="00441E1E">
        <w:rPr>
          <w:sz w:val="22"/>
          <w:szCs w:val="22"/>
        </w:rPr>
        <w:t>r</w:t>
      </w:r>
      <w:r w:rsidRPr="00441E1E">
        <w:rPr>
          <w:spacing w:val="-3"/>
          <w:sz w:val="22"/>
          <w:szCs w:val="22"/>
        </w:rPr>
        <w:t>k</w:t>
      </w:r>
      <w:r w:rsidRPr="00441E1E">
        <w:rPr>
          <w:sz w:val="22"/>
          <w:szCs w:val="22"/>
        </w:rPr>
        <w:t>an</w:t>
      </w:r>
      <w:r w:rsidRPr="00441E1E">
        <w:rPr>
          <w:spacing w:val="21"/>
          <w:sz w:val="22"/>
          <w:szCs w:val="22"/>
        </w:rPr>
        <w:t xml:space="preserve"> </w:t>
      </w:r>
      <w:r w:rsidRPr="00441E1E">
        <w:rPr>
          <w:spacing w:val="-4"/>
          <w:sz w:val="22"/>
          <w:szCs w:val="22"/>
        </w:rPr>
        <w:t>m</w:t>
      </w:r>
      <w:r w:rsidRPr="00441E1E">
        <w:rPr>
          <w:sz w:val="22"/>
          <w:szCs w:val="22"/>
        </w:rPr>
        <w:t>e</w:t>
      </w:r>
      <w:r w:rsidRPr="00441E1E">
        <w:rPr>
          <w:spacing w:val="1"/>
          <w:sz w:val="22"/>
          <w:szCs w:val="22"/>
        </w:rPr>
        <w:t>t</w:t>
      </w:r>
      <w:r w:rsidRPr="00441E1E">
        <w:rPr>
          <w:sz w:val="22"/>
          <w:szCs w:val="22"/>
        </w:rPr>
        <w:t>ode</w:t>
      </w:r>
      <w:r w:rsidRPr="00441E1E">
        <w:rPr>
          <w:spacing w:val="19"/>
          <w:sz w:val="22"/>
          <w:szCs w:val="22"/>
        </w:rPr>
        <w:t xml:space="preserve"> </w:t>
      </w:r>
      <w:r w:rsidRPr="00441E1E">
        <w:rPr>
          <w:sz w:val="22"/>
          <w:szCs w:val="22"/>
        </w:rPr>
        <w:t>bia</w:t>
      </w:r>
      <w:r w:rsidRPr="00441E1E">
        <w:rPr>
          <w:spacing w:val="-2"/>
          <w:sz w:val="22"/>
          <w:szCs w:val="22"/>
        </w:rPr>
        <w:t>y</w:t>
      </w:r>
      <w:r w:rsidRPr="00441E1E">
        <w:rPr>
          <w:sz w:val="22"/>
          <w:szCs w:val="22"/>
        </w:rPr>
        <w:t>a.</w:t>
      </w:r>
      <w:r w:rsidRPr="00441E1E">
        <w:rPr>
          <w:spacing w:val="19"/>
          <w:sz w:val="22"/>
          <w:szCs w:val="22"/>
        </w:rPr>
        <w:t xml:space="preserve"> </w:t>
      </w:r>
      <w:r w:rsidRPr="00441E1E">
        <w:rPr>
          <w:sz w:val="22"/>
          <w:szCs w:val="22"/>
        </w:rPr>
        <w:t>P</w:t>
      </w:r>
      <w:r w:rsidRPr="00441E1E">
        <w:rPr>
          <w:spacing w:val="-3"/>
          <w:sz w:val="22"/>
          <w:szCs w:val="22"/>
        </w:rPr>
        <w:t>e</w:t>
      </w:r>
      <w:r w:rsidRPr="00441E1E">
        <w:rPr>
          <w:sz w:val="22"/>
          <w:szCs w:val="22"/>
        </w:rPr>
        <w:t>ndap</w:t>
      </w:r>
      <w:r w:rsidRPr="00441E1E">
        <w:rPr>
          <w:spacing w:val="-2"/>
          <w:sz w:val="22"/>
          <w:szCs w:val="22"/>
        </w:rPr>
        <w:t>a</w:t>
      </w:r>
      <w:r w:rsidRPr="00441E1E">
        <w:rPr>
          <w:sz w:val="22"/>
          <w:szCs w:val="22"/>
        </w:rPr>
        <w:t>tan</w:t>
      </w:r>
      <w:r w:rsidRPr="00441E1E">
        <w:rPr>
          <w:spacing w:val="19"/>
          <w:sz w:val="22"/>
          <w:szCs w:val="22"/>
        </w:rPr>
        <w:t xml:space="preserve"> </w:t>
      </w:r>
      <w:r w:rsidRPr="00441E1E">
        <w:rPr>
          <w:sz w:val="22"/>
          <w:szCs w:val="22"/>
        </w:rPr>
        <w:t>in</w:t>
      </w:r>
      <w:r w:rsidRPr="00441E1E">
        <w:rPr>
          <w:spacing w:val="-3"/>
          <w:sz w:val="22"/>
          <w:szCs w:val="22"/>
        </w:rPr>
        <w:t>v</w:t>
      </w:r>
      <w:r w:rsidRPr="00441E1E">
        <w:rPr>
          <w:sz w:val="22"/>
          <w:szCs w:val="22"/>
        </w:rPr>
        <w:t>e</w:t>
      </w:r>
      <w:r w:rsidRPr="00441E1E">
        <w:rPr>
          <w:spacing w:val="-2"/>
          <w:sz w:val="22"/>
          <w:szCs w:val="22"/>
        </w:rPr>
        <w:t>s</w:t>
      </w:r>
      <w:r w:rsidRPr="00441E1E">
        <w:rPr>
          <w:sz w:val="22"/>
          <w:szCs w:val="22"/>
        </w:rPr>
        <w:t>ta</w:t>
      </w:r>
      <w:r w:rsidRPr="00441E1E">
        <w:rPr>
          <w:spacing w:val="-2"/>
          <w:sz w:val="22"/>
          <w:szCs w:val="22"/>
        </w:rPr>
        <w:t>s</w:t>
      </w:r>
      <w:r w:rsidRPr="00441E1E">
        <w:rPr>
          <w:sz w:val="22"/>
          <w:szCs w:val="22"/>
        </w:rPr>
        <w:t>i</w:t>
      </w:r>
      <w:r w:rsidRPr="00441E1E">
        <w:rPr>
          <w:spacing w:val="20"/>
          <w:sz w:val="22"/>
          <w:szCs w:val="22"/>
        </w:rPr>
        <w:t xml:space="preserve"> </w:t>
      </w:r>
      <w:r w:rsidRPr="00441E1E">
        <w:rPr>
          <w:sz w:val="22"/>
          <w:szCs w:val="22"/>
        </w:rPr>
        <w:t>dip</w:t>
      </w:r>
      <w:r w:rsidRPr="00441E1E">
        <w:rPr>
          <w:spacing w:val="-2"/>
          <w:sz w:val="22"/>
          <w:szCs w:val="22"/>
        </w:rPr>
        <w:t>e</w:t>
      </w:r>
      <w:r w:rsidRPr="00441E1E">
        <w:rPr>
          <w:sz w:val="22"/>
          <w:szCs w:val="22"/>
        </w:rPr>
        <w:t>r</w:t>
      </w:r>
      <w:r w:rsidRPr="00441E1E">
        <w:rPr>
          <w:spacing w:val="-3"/>
          <w:sz w:val="22"/>
          <w:szCs w:val="22"/>
        </w:rPr>
        <w:t>o</w:t>
      </w:r>
      <w:r w:rsidRPr="00441E1E">
        <w:rPr>
          <w:sz w:val="22"/>
          <w:szCs w:val="22"/>
        </w:rPr>
        <w:t>l</w:t>
      </w:r>
      <w:r w:rsidRPr="00441E1E">
        <w:rPr>
          <w:spacing w:val="-2"/>
          <w:sz w:val="22"/>
          <w:szCs w:val="22"/>
        </w:rPr>
        <w:t>e</w:t>
      </w:r>
      <w:r w:rsidRPr="00441E1E">
        <w:rPr>
          <w:sz w:val="22"/>
          <w:szCs w:val="22"/>
        </w:rPr>
        <w:t>h a</w:t>
      </w:r>
      <w:r w:rsidRPr="00441E1E">
        <w:rPr>
          <w:spacing w:val="1"/>
          <w:sz w:val="22"/>
          <w:szCs w:val="22"/>
        </w:rPr>
        <w:t>t</w:t>
      </w:r>
      <w:r w:rsidRPr="00441E1E">
        <w:rPr>
          <w:sz w:val="22"/>
          <w:szCs w:val="22"/>
        </w:rPr>
        <w:t>as</w:t>
      </w:r>
      <w:r w:rsidRPr="00441E1E">
        <w:rPr>
          <w:spacing w:val="39"/>
          <w:sz w:val="22"/>
          <w:szCs w:val="22"/>
        </w:rPr>
        <w:t xml:space="preserve"> </w:t>
      </w:r>
      <w:r w:rsidRPr="00441E1E">
        <w:rPr>
          <w:sz w:val="22"/>
          <w:szCs w:val="22"/>
        </w:rPr>
        <w:t>pen</w:t>
      </w:r>
      <w:r w:rsidRPr="00441E1E">
        <w:rPr>
          <w:spacing w:val="-2"/>
          <w:sz w:val="22"/>
          <w:szCs w:val="22"/>
        </w:rPr>
        <w:t>y</w:t>
      </w:r>
      <w:r w:rsidRPr="00441E1E">
        <w:rPr>
          <w:sz w:val="22"/>
          <w:szCs w:val="22"/>
        </w:rPr>
        <w:t>e</w:t>
      </w:r>
      <w:r w:rsidRPr="00441E1E">
        <w:rPr>
          <w:spacing w:val="1"/>
          <w:sz w:val="22"/>
          <w:szCs w:val="22"/>
        </w:rPr>
        <w:t>r</w:t>
      </w:r>
      <w:r w:rsidRPr="00441E1E">
        <w:rPr>
          <w:spacing w:val="-2"/>
          <w:sz w:val="22"/>
          <w:szCs w:val="22"/>
        </w:rPr>
        <w:t>t</w:t>
      </w:r>
      <w:r w:rsidRPr="00441E1E">
        <w:rPr>
          <w:sz w:val="22"/>
          <w:szCs w:val="22"/>
        </w:rPr>
        <w:t>aan</w:t>
      </w:r>
      <w:r w:rsidRPr="00441E1E">
        <w:rPr>
          <w:spacing w:val="40"/>
          <w:sz w:val="22"/>
          <w:szCs w:val="22"/>
        </w:rPr>
        <w:t xml:space="preserve"> </w:t>
      </w:r>
      <w:r w:rsidRPr="00441E1E">
        <w:rPr>
          <w:spacing w:val="-4"/>
          <w:sz w:val="22"/>
          <w:szCs w:val="22"/>
        </w:rPr>
        <w:t>m</w:t>
      </w:r>
      <w:r w:rsidRPr="00441E1E">
        <w:rPr>
          <w:sz w:val="22"/>
          <w:szCs w:val="22"/>
        </w:rPr>
        <w:t>odal</w:t>
      </w:r>
      <w:r w:rsidRPr="00441E1E">
        <w:rPr>
          <w:spacing w:val="41"/>
          <w:sz w:val="22"/>
          <w:szCs w:val="22"/>
        </w:rPr>
        <w:t xml:space="preserve"> </w:t>
      </w:r>
      <w:r w:rsidRPr="00441E1E">
        <w:rPr>
          <w:sz w:val="22"/>
          <w:szCs w:val="22"/>
        </w:rPr>
        <w:t>d</w:t>
      </w:r>
      <w:r w:rsidRPr="00441E1E">
        <w:rPr>
          <w:spacing w:val="-2"/>
          <w:sz w:val="22"/>
          <w:szCs w:val="22"/>
        </w:rPr>
        <w:t>e</w:t>
      </w:r>
      <w:r w:rsidRPr="00441E1E">
        <w:rPr>
          <w:sz w:val="22"/>
          <w:szCs w:val="22"/>
        </w:rPr>
        <w:t>n</w:t>
      </w:r>
      <w:r w:rsidRPr="00441E1E">
        <w:rPr>
          <w:spacing w:val="-3"/>
          <w:sz w:val="22"/>
          <w:szCs w:val="22"/>
        </w:rPr>
        <w:t>g</w:t>
      </w:r>
      <w:r w:rsidRPr="00441E1E">
        <w:rPr>
          <w:sz w:val="22"/>
          <w:szCs w:val="22"/>
        </w:rPr>
        <w:t>an</w:t>
      </w:r>
      <w:r w:rsidRPr="00441E1E">
        <w:rPr>
          <w:spacing w:val="41"/>
          <w:sz w:val="22"/>
          <w:szCs w:val="22"/>
        </w:rPr>
        <w:t xml:space="preserve"> </w:t>
      </w:r>
      <w:r w:rsidRPr="00441E1E">
        <w:rPr>
          <w:spacing w:val="-3"/>
          <w:sz w:val="22"/>
          <w:szCs w:val="22"/>
        </w:rPr>
        <w:t>k</w:t>
      </w:r>
      <w:r w:rsidRPr="00441E1E">
        <w:rPr>
          <w:sz w:val="22"/>
          <w:szCs w:val="22"/>
        </w:rPr>
        <w:t>ep</w:t>
      </w:r>
      <w:r w:rsidRPr="00441E1E">
        <w:rPr>
          <w:spacing w:val="2"/>
          <w:sz w:val="22"/>
          <w:szCs w:val="22"/>
        </w:rPr>
        <w:t>e</w:t>
      </w:r>
      <w:r w:rsidRPr="00441E1E">
        <w:rPr>
          <w:spacing w:val="-4"/>
          <w:sz w:val="22"/>
          <w:szCs w:val="22"/>
        </w:rPr>
        <w:t>m</w:t>
      </w:r>
      <w:r w:rsidRPr="00441E1E">
        <w:rPr>
          <w:sz w:val="22"/>
          <w:szCs w:val="22"/>
        </w:rPr>
        <w:t>ili</w:t>
      </w:r>
      <w:r w:rsidRPr="00441E1E">
        <w:rPr>
          <w:spacing w:val="-3"/>
          <w:sz w:val="22"/>
          <w:szCs w:val="22"/>
        </w:rPr>
        <w:t>k</w:t>
      </w:r>
      <w:r w:rsidRPr="00441E1E">
        <w:rPr>
          <w:sz w:val="22"/>
          <w:szCs w:val="22"/>
        </w:rPr>
        <w:t>an</w:t>
      </w:r>
      <w:r w:rsidRPr="00441E1E">
        <w:rPr>
          <w:spacing w:val="41"/>
          <w:sz w:val="22"/>
          <w:szCs w:val="22"/>
        </w:rPr>
        <w:t xml:space="preserve"> </w:t>
      </w:r>
      <w:r w:rsidRPr="00441E1E">
        <w:rPr>
          <w:sz w:val="22"/>
          <w:szCs w:val="22"/>
        </w:rPr>
        <w:t>s</w:t>
      </w:r>
      <w:r w:rsidRPr="00441E1E">
        <w:rPr>
          <w:spacing w:val="1"/>
          <w:sz w:val="22"/>
          <w:szCs w:val="22"/>
        </w:rPr>
        <w:t>i</w:t>
      </w:r>
      <w:r w:rsidRPr="00441E1E">
        <w:rPr>
          <w:spacing w:val="-3"/>
          <w:sz w:val="22"/>
          <w:szCs w:val="22"/>
        </w:rPr>
        <w:t>g</w:t>
      </w:r>
      <w:r w:rsidRPr="00441E1E">
        <w:rPr>
          <w:sz w:val="22"/>
          <w:szCs w:val="22"/>
        </w:rPr>
        <w:t>n</w:t>
      </w:r>
      <w:r w:rsidRPr="00441E1E">
        <w:rPr>
          <w:spacing w:val="-2"/>
          <w:sz w:val="22"/>
          <w:szCs w:val="22"/>
        </w:rPr>
        <w:t>i</w:t>
      </w:r>
      <w:r w:rsidRPr="00441E1E">
        <w:rPr>
          <w:sz w:val="22"/>
          <w:szCs w:val="22"/>
        </w:rPr>
        <w:t>fi</w:t>
      </w:r>
      <w:r w:rsidRPr="00441E1E">
        <w:rPr>
          <w:spacing w:val="-3"/>
          <w:sz w:val="22"/>
          <w:szCs w:val="22"/>
        </w:rPr>
        <w:t>k</w:t>
      </w:r>
      <w:r w:rsidRPr="00441E1E">
        <w:rPr>
          <w:sz w:val="22"/>
          <w:szCs w:val="22"/>
        </w:rPr>
        <w:t>an</w:t>
      </w:r>
      <w:r w:rsidRPr="00441E1E">
        <w:rPr>
          <w:spacing w:val="41"/>
          <w:sz w:val="22"/>
          <w:szCs w:val="22"/>
        </w:rPr>
        <w:t xml:space="preserve"> </w:t>
      </w:r>
      <w:r w:rsidRPr="00441E1E">
        <w:rPr>
          <w:spacing w:val="-3"/>
          <w:sz w:val="22"/>
          <w:szCs w:val="22"/>
        </w:rPr>
        <w:t>y</w:t>
      </w:r>
      <w:r w:rsidRPr="00441E1E">
        <w:rPr>
          <w:sz w:val="22"/>
          <w:szCs w:val="22"/>
        </w:rPr>
        <w:t>ang</w:t>
      </w:r>
      <w:r w:rsidRPr="00441E1E">
        <w:rPr>
          <w:spacing w:val="44"/>
          <w:sz w:val="22"/>
          <w:szCs w:val="22"/>
        </w:rPr>
        <w:t xml:space="preserve"> </w:t>
      </w:r>
      <w:r w:rsidRPr="00441E1E">
        <w:rPr>
          <w:sz w:val="22"/>
          <w:szCs w:val="22"/>
        </w:rPr>
        <w:t>dicat</w:t>
      </w:r>
      <w:r w:rsidRPr="00441E1E">
        <w:rPr>
          <w:spacing w:val="-2"/>
          <w:sz w:val="22"/>
          <w:szCs w:val="22"/>
        </w:rPr>
        <w:t>a</w:t>
      </w:r>
      <w:r w:rsidRPr="00441E1E">
        <w:rPr>
          <w:sz w:val="22"/>
          <w:szCs w:val="22"/>
        </w:rPr>
        <w:t>t</w:t>
      </w:r>
      <w:r w:rsidRPr="00441E1E">
        <w:rPr>
          <w:spacing w:val="41"/>
          <w:sz w:val="22"/>
          <w:szCs w:val="22"/>
        </w:rPr>
        <w:t xml:space="preserve"> </w:t>
      </w:r>
      <w:r w:rsidRPr="00441E1E">
        <w:rPr>
          <w:sz w:val="22"/>
          <w:szCs w:val="22"/>
        </w:rPr>
        <w:t>b</w:t>
      </w:r>
      <w:r w:rsidRPr="00441E1E">
        <w:rPr>
          <w:spacing w:val="-2"/>
          <w:sz w:val="22"/>
          <w:szCs w:val="22"/>
        </w:rPr>
        <w:t>e</w:t>
      </w:r>
      <w:r w:rsidRPr="00441E1E">
        <w:rPr>
          <w:sz w:val="22"/>
          <w:szCs w:val="22"/>
        </w:rPr>
        <w:t>rda</w:t>
      </w:r>
      <w:r w:rsidRPr="00441E1E">
        <w:rPr>
          <w:spacing w:val="-2"/>
          <w:sz w:val="22"/>
          <w:szCs w:val="22"/>
        </w:rPr>
        <w:t>s</w:t>
      </w:r>
      <w:r w:rsidRPr="00441E1E">
        <w:rPr>
          <w:sz w:val="22"/>
          <w:szCs w:val="22"/>
        </w:rPr>
        <w:t>a</w:t>
      </w:r>
      <w:r w:rsidRPr="00441E1E">
        <w:rPr>
          <w:spacing w:val="1"/>
          <w:sz w:val="22"/>
          <w:szCs w:val="22"/>
        </w:rPr>
        <w:t>r</w:t>
      </w:r>
      <w:r w:rsidRPr="00441E1E">
        <w:rPr>
          <w:spacing w:val="-3"/>
          <w:sz w:val="22"/>
          <w:szCs w:val="22"/>
        </w:rPr>
        <w:t>k</w:t>
      </w:r>
      <w:r w:rsidRPr="00441E1E">
        <w:rPr>
          <w:spacing w:val="-2"/>
          <w:sz w:val="22"/>
          <w:szCs w:val="22"/>
        </w:rPr>
        <w:t>a</w:t>
      </w:r>
      <w:r w:rsidRPr="00441E1E">
        <w:rPr>
          <w:sz w:val="22"/>
          <w:szCs w:val="22"/>
        </w:rPr>
        <w:t xml:space="preserve">n </w:t>
      </w:r>
      <w:r w:rsidRPr="00441E1E">
        <w:rPr>
          <w:spacing w:val="-4"/>
          <w:sz w:val="22"/>
          <w:szCs w:val="22"/>
        </w:rPr>
        <w:t>m</w:t>
      </w:r>
      <w:r w:rsidRPr="00441E1E">
        <w:rPr>
          <w:sz w:val="22"/>
          <w:szCs w:val="22"/>
        </w:rPr>
        <w:t>e</w:t>
      </w:r>
      <w:r w:rsidRPr="00441E1E">
        <w:rPr>
          <w:spacing w:val="1"/>
          <w:sz w:val="22"/>
          <w:szCs w:val="22"/>
        </w:rPr>
        <w:t>t</w:t>
      </w:r>
      <w:r w:rsidRPr="00441E1E">
        <w:rPr>
          <w:sz w:val="22"/>
          <w:szCs w:val="22"/>
        </w:rPr>
        <w:t>ode</w:t>
      </w:r>
      <w:r w:rsidRPr="00441E1E">
        <w:rPr>
          <w:spacing w:val="1"/>
          <w:sz w:val="22"/>
          <w:szCs w:val="22"/>
        </w:rPr>
        <w:t xml:space="preserve"> </w:t>
      </w:r>
      <w:r w:rsidRPr="00441E1E">
        <w:rPr>
          <w:sz w:val="22"/>
          <w:szCs w:val="22"/>
        </w:rPr>
        <w:t>e</w:t>
      </w:r>
      <w:r w:rsidRPr="00441E1E">
        <w:rPr>
          <w:spacing w:val="-2"/>
          <w:sz w:val="22"/>
          <w:szCs w:val="22"/>
        </w:rPr>
        <w:t>k</w:t>
      </w:r>
      <w:r w:rsidRPr="00441E1E">
        <w:rPr>
          <w:sz w:val="22"/>
          <w:szCs w:val="22"/>
        </w:rPr>
        <w:t>uit</w:t>
      </w:r>
      <w:r w:rsidRPr="00441E1E">
        <w:rPr>
          <w:spacing w:val="-2"/>
          <w:sz w:val="22"/>
          <w:szCs w:val="22"/>
        </w:rPr>
        <w:t>a</w:t>
      </w:r>
      <w:r w:rsidRPr="00441E1E">
        <w:rPr>
          <w:sz w:val="22"/>
          <w:szCs w:val="22"/>
        </w:rPr>
        <w:t>s.</w:t>
      </w:r>
      <w:r w:rsidRPr="00441E1E">
        <w:rPr>
          <w:spacing w:val="1"/>
          <w:sz w:val="22"/>
          <w:szCs w:val="22"/>
        </w:rPr>
        <w:t xml:space="preserve"> </w:t>
      </w:r>
      <w:r w:rsidRPr="00441E1E">
        <w:rPr>
          <w:spacing w:val="-1"/>
          <w:sz w:val="22"/>
          <w:szCs w:val="22"/>
        </w:rPr>
        <w:t>R</w:t>
      </w:r>
      <w:r w:rsidRPr="00441E1E">
        <w:rPr>
          <w:sz w:val="22"/>
          <w:szCs w:val="22"/>
        </w:rPr>
        <w:t>e</w:t>
      </w:r>
      <w:r w:rsidRPr="00441E1E">
        <w:rPr>
          <w:spacing w:val="-2"/>
          <w:sz w:val="22"/>
          <w:szCs w:val="22"/>
        </w:rPr>
        <w:t>a</w:t>
      </w:r>
      <w:r w:rsidRPr="00441E1E">
        <w:rPr>
          <w:sz w:val="22"/>
          <w:szCs w:val="22"/>
        </w:rPr>
        <w:t>l</w:t>
      </w:r>
      <w:r w:rsidRPr="00441E1E">
        <w:rPr>
          <w:spacing w:val="-2"/>
          <w:sz w:val="22"/>
          <w:szCs w:val="22"/>
        </w:rPr>
        <w:t>is</w:t>
      </w:r>
      <w:r w:rsidRPr="00441E1E">
        <w:rPr>
          <w:sz w:val="22"/>
          <w:szCs w:val="22"/>
        </w:rPr>
        <w:t>asi</w:t>
      </w:r>
      <w:r w:rsidRPr="00441E1E">
        <w:rPr>
          <w:spacing w:val="4"/>
          <w:sz w:val="22"/>
          <w:szCs w:val="22"/>
        </w:rPr>
        <w:t xml:space="preserve"> </w:t>
      </w:r>
      <w:r w:rsidRPr="00441E1E">
        <w:rPr>
          <w:spacing w:val="-3"/>
          <w:sz w:val="22"/>
          <w:szCs w:val="22"/>
        </w:rPr>
        <w:t>h</w:t>
      </w:r>
      <w:r w:rsidRPr="00441E1E">
        <w:rPr>
          <w:sz w:val="22"/>
          <w:szCs w:val="22"/>
        </w:rPr>
        <w:t>a</w:t>
      </w:r>
      <w:r w:rsidRPr="00441E1E">
        <w:rPr>
          <w:spacing w:val="-2"/>
          <w:sz w:val="22"/>
          <w:szCs w:val="22"/>
        </w:rPr>
        <w:t>s</w:t>
      </w:r>
      <w:r w:rsidRPr="00441E1E">
        <w:rPr>
          <w:sz w:val="22"/>
          <w:szCs w:val="22"/>
        </w:rPr>
        <w:t>il</w:t>
      </w:r>
      <w:r w:rsidRPr="00441E1E">
        <w:rPr>
          <w:spacing w:val="54"/>
          <w:sz w:val="22"/>
          <w:szCs w:val="22"/>
        </w:rPr>
        <w:t xml:space="preserve"> </w:t>
      </w:r>
      <w:r w:rsidRPr="00441E1E">
        <w:rPr>
          <w:sz w:val="22"/>
          <w:szCs w:val="22"/>
        </w:rPr>
        <w:t>in</w:t>
      </w:r>
      <w:r w:rsidRPr="00441E1E">
        <w:rPr>
          <w:spacing w:val="-3"/>
          <w:sz w:val="22"/>
          <w:szCs w:val="22"/>
        </w:rPr>
        <w:t>v</w:t>
      </w:r>
      <w:r w:rsidRPr="00441E1E">
        <w:rPr>
          <w:sz w:val="22"/>
          <w:szCs w:val="22"/>
        </w:rPr>
        <w:t>es</w:t>
      </w:r>
      <w:r w:rsidRPr="00441E1E">
        <w:rPr>
          <w:spacing w:val="-2"/>
          <w:sz w:val="22"/>
          <w:szCs w:val="22"/>
        </w:rPr>
        <w:t>t</w:t>
      </w:r>
      <w:r w:rsidRPr="00441E1E">
        <w:rPr>
          <w:sz w:val="22"/>
          <w:szCs w:val="22"/>
        </w:rPr>
        <w:t>a</w:t>
      </w:r>
      <w:r w:rsidRPr="00441E1E">
        <w:rPr>
          <w:spacing w:val="-2"/>
          <w:sz w:val="22"/>
          <w:szCs w:val="22"/>
        </w:rPr>
        <w:t>s</w:t>
      </w:r>
      <w:r w:rsidRPr="00441E1E">
        <w:rPr>
          <w:sz w:val="22"/>
          <w:szCs w:val="22"/>
        </w:rPr>
        <w:t>i</w:t>
      </w:r>
      <w:r w:rsidRPr="00441E1E">
        <w:rPr>
          <w:spacing w:val="3"/>
          <w:sz w:val="22"/>
          <w:szCs w:val="22"/>
        </w:rPr>
        <w:t xml:space="preserve"> </w:t>
      </w:r>
      <w:r w:rsidRPr="00441E1E">
        <w:rPr>
          <w:spacing w:val="-3"/>
          <w:sz w:val="22"/>
          <w:szCs w:val="22"/>
        </w:rPr>
        <w:t>p</w:t>
      </w:r>
      <w:r w:rsidRPr="00441E1E">
        <w:rPr>
          <w:sz w:val="22"/>
          <w:szCs w:val="22"/>
        </w:rPr>
        <w:t>ada</w:t>
      </w:r>
      <w:r w:rsidRPr="00441E1E">
        <w:rPr>
          <w:spacing w:val="54"/>
          <w:sz w:val="22"/>
          <w:szCs w:val="22"/>
        </w:rPr>
        <w:t xml:space="preserve"> </w:t>
      </w:r>
      <w:r w:rsidRPr="00441E1E">
        <w:rPr>
          <w:spacing w:val="1"/>
          <w:sz w:val="22"/>
          <w:szCs w:val="22"/>
        </w:rPr>
        <w:t>T</w:t>
      </w:r>
      <w:r w:rsidRPr="00441E1E">
        <w:rPr>
          <w:sz w:val="22"/>
          <w:szCs w:val="22"/>
        </w:rPr>
        <w:t>A</w:t>
      </w:r>
      <w:r w:rsidRPr="00441E1E">
        <w:rPr>
          <w:spacing w:val="54"/>
          <w:sz w:val="22"/>
          <w:szCs w:val="22"/>
        </w:rPr>
        <w:t xml:space="preserve"> </w:t>
      </w:r>
      <w:r w:rsidRPr="00441E1E">
        <w:rPr>
          <w:sz w:val="22"/>
          <w:szCs w:val="22"/>
        </w:rPr>
        <w:t>201</w:t>
      </w:r>
      <w:r w:rsidR="00627EFC" w:rsidRPr="00441E1E">
        <w:rPr>
          <w:sz w:val="22"/>
          <w:szCs w:val="22"/>
        </w:rPr>
        <w:t>6</w:t>
      </w:r>
      <w:r w:rsidRPr="00441E1E">
        <w:rPr>
          <w:spacing w:val="1"/>
          <w:sz w:val="22"/>
          <w:szCs w:val="22"/>
        </w:rPr>
        <w:t xml:space="preserve"> </w:t>
      </w:r>
      <w:r w:rsidRPr="00441E1E">
        <w:rPr>
          <w:sz w:val="22"/>
          <w:szCs w:val="22"/>
        </w:rPr>
        <w:t>s</w:t>
      </w:r>
      <w:r w:rsidRPr="00441E1E">
        <w:rPr>
          <w:spacing w:val="-2"/>
          <w:sz w:val="22"/>
          <w:szCs w:val="22"/>
        </w:rPr>
        <w:t>e</w:t>
      </w:r>
      <w:r w:rsidRPr="00441E1E">
        <w:rPr>
          <w:sz w:val="22"/>
          <w:szCs w:val="22"/>
        </w:rPr>
        <w:t>bes</w:t>
      </w:r>
      <w:r w:rsidRPr="00441E1E">
        <w:rPr>
          <w:spacing w:val="-2"/>
          <w:sz w:val="22"/>
          <w:szCs w:val="22"/>
        </w:rPr>
        <w:t>a</w:t>
      </w:r>
      <w:r w:rsidRPr="00441E1E">
        <w:rPr>
          <w:sz w:val="22"/>
          <w:szCs w:val="22"/>
        </w:rPr>
        <w:t xml:space="preserve">r </w:t>
      </w:r>
      <w:r w:rsidRPr="00441E1E">
        <w:rPr>
          <w:spacing w:val="-1"/>
          <w:sz w:val="22"/>
          <w:szCs w:val="22"/>
        </w:rPr>
        <w:t xml:space="preserve">Rp </w:t>
      </w:r>
      <w:r w:rsidR="00EC6813" w:rsidRPr="00441E1E">
        <w:rPr>
          <w:color w:val="000000"/>
          <w:sz w:val="22"/>
          <w:szCs w:val="22"/>
        </w:rPr>
        <w:t>11.533.007.029,00</w:t>
      </w:r>
      <w:r w:rsidR="00EC6813" w:rsidRPr="00441E1E">
        <w:rPr>
          <w:rFonts w:ascii="Arial Narrow" w:hAnsi="Arial Narrow" w:cs="Arial"/>
          <w:b/>
          <w:color w:val="000000"/>
          <w:sz w:val="16"/>
          <w:szCs w:val="16"/>
        </w:rPr>
        <w:t xml:space="preserve"> </w:t>
      </w:r>
      <w:r w:rsidRPr="00441E1E">
        <w:rPr>
          <w:sz w:val="22"/>
          <w:szCs w:val="22"/>
        </w:rPr>
        <w:t>t</w:t>
      </w:r>
      <w:r w:rsidRPr="00441E1E">
        <w:rPr>
          <w:spacing w:val="-2"/>
          <w:sz w:val="22"/>
          <w:szCs w:val="22"/>
        </w:rPr>
        <w:t>e</w:t>
      </w:r>
      <w:r w:rsidRPr="00441E1E">
        <w:rPr>
          <w:sz w:val="22"/>
          <w:szCs w:val="22"/>
        </w:rPr>
        <w:t>r</w:t>
      </w:r>
      <w:r w:rsidRPr="00441E1E">
        <w:rPr>
          <w:spacing w:val="-3"/>
          <w:sz w:val="22"/>
          <w:szCs w:val="22"/>
        </w:rPr>
        <w:t>d</w:t>
      </w:r>
      <w:r w:rsidRPr="00441E1E">
        <w:rPr>
          <w:sz w:val="22"/>
          <w:szCs w:val="22"/>
        </w:rPr>
        <w:t>i</w:t>
      </w:r>
      <w:r w:rsidRPr="00441E1E">
        <w:rPr>
          <w:spacing w:val="-2"/>
          <w:sz w:val="22"/>
          <w:szCs w:val="22"/>
        </w:rPr>
        <w:t>r</w:t>
      </w:r>
      <w:r w:rsidRPr="00441E1E">
        <w:rPr>
          <w:sz w:val="22"/>
          <w:szCs w:val="22"/>
        </w:rPr>
        <w:t>i</w:t>
      </w:r>
      <w:r w:rsidRPr="00441E1E">
        <w:rPr>
          <w:spacing w:val="1"/>
          <w:sz w:val="22"/>
          <w:szCs w:val="22"/>
        </w:rPr>
        <w:t xml:space="preserve"> </w:t>
      </w:r>
      <w:r w:rsidRPr="00441E1E">
        <w:rPr>
          <w:sz w:val="22"/>
          <w:szCs w:val="22"/>
        </w:rPr>
        <w:t>a</w:t>
      </w:r>
      <w:r w:rsidRPr="00441E1E">
        <w:rPr>
          <w:spacing w:val="-2"/>
          <w:sz w:val="22"/>
          <w:szCs w:val="22"/>
        </w:rPr>
        <w:t>t</w:t>
      </w:r>
      <w:r w:rsidRPr="00441E1E">
        <w:rPr>
          <w:sz w:val="22"/>
          <w:szCs w:val="22"/>
        </w:rPr>
        <w:t>a</w:t>
      </w:r>
      <w:r w:rsidRPr="00441E1E">
        <w:rPr>
          <w:spacing w:val="-2"/>
          <w:sz w:val="22"/>
          <w:szCs w:val="22"/>
        </w:rPr>
        <w:t>s</w:t>
      </w:r>
      <w:r w:rsidRPr="00441E1E">
        <w:rPr>
          <w:sz w:val="22"/>
          <w:szCs w:val="22"/>
        </w:rPr>
        <w:t>:</w:t>
      </w:r>
    </w:p>
    <w:p w:rsidR="00D65D80" w:rsidRPr="00627EFC" w:rsidRDefault="00D65D80" w:rsidP="002E799B">
      <w:pPr>
        <w:pStyle w:val="BodyText"/>
        <w:kinsoku w:val="0"/>
        <w:overflowPunct w:val="0"/>
        <w:spacing w:line="280" w:lineRule="exact"/>
        <w:ind w:left="709" w:right="210"/>
        <w:rPr>
          <w:sz w:val="22"/>
          <w:szCs w:val="22"/>
        </w:rPr>
      </w:pPr>
    </w:p>
    <w:p w:rsidR="00127458" w:rsidRPr="00EC6813" w:rsidRDefault="000C5E53" w:rsidP="000C5E53">
      <w:pPr>
        <w:pStyle w:val="BodyText"/>
        <w:kinsoku w:val="0"/>
        <w:overflowPunct w:val="0"/>
        <w:spacing w:line="264" w:lineRule="auto"/>
        <w:ind w:left="1045" w:right="113"/>
        <w:rPr>
          <w:rFonts w:ascii="Arial Narrow" w:hAnsi="Arial Narrow"/>
          <w:b/>
          <w:sz w:val="22"/>
          <w:szCs w:val="22"/>
        </w:rPr>
      </w:pPr>
      <w:r w:rsidRPr="00EC6813">
        <w:rPr>
          <w:rFonts w:ascii="Arial Narrow" w:hAnsi="Arial Narrow"/>
          <w:b/>
          <w:sz w:val="22"/>
          <w:szCs w:val="22"/>
        </w:rPr>
        <w:t xml:space="preserve">                                                     </w:t>
      </w:r>
      <w:r w:rsidR="00127458" w:rsidRPr="00EC6813">
        <w:rPr>
          <w:rFonts w:ascii="Arial Narrow" w:hAnsi="Arial Narrow"/>
          <w:b/>
          <w:sz w:val="22"/>
          <w:szCs w:val="22"/>
        </w:rPr>
        <w:t>Tabel</w:t>
      </w:r>
      <w:r w:rsidR="003A6779" w:rsidRPr="00EC6813">
        <w:rPr>
          <w:rFonts w:ascii="Arial Narrow" w:hAnsi="Arial Narrow"/>
          <w:b/>
          <w:sz w:val="22"/>
          <w:szCs w:val="22"/>
        </w:rPr>
        <w:t>.1</w:t>
      </w:r>
      <w:r w:rsidR="00817212">
        <w:rPr>
          <w:rFonts w:ascii="Arial Narrow" w:hAnsi="Arial Narrow"/>
          <w:b/>
          <w:sz w:val="22"/>
          <w:szCs w:val="22"/>
        </w:rPr>
        <w:t>51</w:t>
      </w:r>
      <w:r w:rsidR="003A6779" w:rsidRPr="00EC6813">
        <w:rPr>
          <w:rFonts w:ascii="Arial Narrow" w:hAnsi="Arial Narrow"/>
          <w:b/>
          <w:sz w:val="22"/>
          <w:szCs w:val="22"/>
        </w:rPr>
        <w:t>.</w:t>
      </w:r>
    </w:p>
    <w:p w:rsidR="00127458" w:rsidRPr="00EC6813" w:rsidRDefault="000C5E53" w:rsidP="000C5E53">
      <w:pPr>
        <w:pStyle w:val="BodyText"/>
        <w:kinsoku w:val="0"/>
        <w:overflowPunct w:val="0"/>
        <w:spacing w:line="264" w:lineRule="auto"/>
        <w:ind w:left="1045" w:right="113"/>
        <w:rPr>
          <w:rFonts w:ascii="Arial Narrow" w:hAnsi="Arial Narrow"/>
          <w:b/>
          <w:sz w:val="22"/>
          <w:szCs w:val="22"/>
        </w:rPr>
      </w:pPr>
      <w:r w:rsidRPr="00EC6813">
        <w:rPr>
          <w:rFonts w:ascii="Arial Narrow" w:hAnsi="Arial Narrow"/>
          <w:b/>
          <w:sz w:val="22"/>
          <w:szCs w:val="22"/>
        </w:rPr>
        <w:t xml:space="preserve">          </w:t>
      </w:r>
      <w:r w:rsidR="00627EFC" w:rsidRPr="00EC6813">
        <w:rPr>
          <w:rFonts w:ascii="Arial Narrow" w:hAnsi="Arial Narrow"/>
          <w:b/>
          <w:sz w:val="22"/>
          <w:szCs w:val="22"/>
        </w:rPr>
        <w:t xml:space="preserve">   </w:t>
      </w:r>
      <w:r w:rsidR="00127458" w:rsidRPr="00EC6813">
        <w:rPr>
          <w:rFonts w:ascii="Arial Narrow" w:hAnsi="Arial Narrow"/>
          <w:b/>
          <w:sz w:val="22"/>
          <w:szCs w:val="22"/>
        </w:rPr>
        <w:t xml:space="preserve">Realisasi Pendapatan Hasil Pengelolaan Kekayaan Daerah </w:t>
      </w:r>
    </w:p>
    <w:p w:rsidR="00127458" w:rsidRPr="00EC6813" w:rsidRDefault="000C5E53" w:rsidP="000C5E53">
      <w:pPr>
        <w:pStyle w:val="BodyText"/>
        <w:kinsoku w:val="0"/>
        <w:overflowPunct w:val="0"/>
        <w:ind w:left="1043" w:right="113"/>
        <w:rPr>
          <w:rFonts w:ascii="Arial Narrow" w:hAnsi="Arial Narrow"/>
          <w:b/>
          <w:sz w:val="22"/>
          <w:szCs w:val="22"/>
        </w:rPr>
      </w:pPr>
      <w:r w:rsidRPr="00EC6813">
        <w:rPr>
          <w:rFonts w:ascii="Arial Narrow" w:hAnsi="Arial Narrow"/>
          <w:b/>
          <w:sz w:val="22"/>
          <w:szCs w:val="22"/>
        </w:rPr>
        <w:t xml:space="preserve">                   </w:t>
      </w:r>
      <w:r w:rsidR="00627EFC" w:rsidRPr="00EC6813">
        <w:rPr>
          <w:rFonts w:ascii="Arial Narrow" w:hAnsi="Arial Narrow"/>
          <w:b/>
          <w:sz w:val="22"/>
          <w:szCs w:val="22"/>
        </w:rPr>
        <w:t xml:space="preserve">  </w:t>
      </w:r>
      <w:r w:rsidRPr="00EC6813">
        <w:rPr>
          <w:rFonts w:ascii="Arial Narrow" w:hAnsi="Arial Narrow"/>
          <w:b/>
          <w:sz w:val="22"/>
          <w:szCs w:val="22"/>
        </w:rPr>
        <w:t xml:space="preserve">  </w:t>
      </w:r>
      <w:r w:rsidR="00127458" w:rsidRPr="00EC6813">
        <w:rPr>
          <w:rFonts w:ascii="Arial Narrow" w:hAnsi="Arial Narrow"/>
          <w:b/>
          <w:sz w:val="22"/>
          <w:szCs w:val="22"/>
        </w:rPr>
        <w:t>Yang Dipisahkan-LO  Tahun Anggaran 201</w:t>
      </w:r>
      <w:r w:rsidR="00627EFC" w:rsidRPr="00EC6813">
        <w:rPr>
          <w:rFonts w:ascii="Arial Narrow" w:hAnsi="Arial Narrow"/>
          <w:b/>
          <w:sz w:val="22"/>
          <w:szCs w:val="22"/>
        </w:rPr>
        <w:t>6</w:t>
      </w:r>
    </w:p>
    <w:p w:rsidR="00627EFC" w:rsidRPr="00EC6813" w:rsidRDefault="00627EFC" w:rsidP="000C5E53">
      <w:pPr>
        <w:pStyle w:val="BodyText"/>
        <w:kinsoku w:val="0"/>
        <w:overflowPunct w:val="0"/>
        <w:ind w:left="1043" w:right="113"/>
        <w:rPr>
          <w:rFonts w:ascii="Arial Narrow" w:hAnsi="Arial Narrow"/>
          <w:b/>
          <w:sz w:val="22"/>
          <w:szCs w:val="22"/>
        </w:rPr>
      </w:pPr>
    </w:p>
    <w:tbl>
      <w:tblPr>
        <w:tblW w:w="7808" w:type="dxa"/>
        <w:tblInd w:w="817" w:type="dxa"/>
        <w:tblLook w:val="04A0"/>
      </w:tblPr>
      <w:tblGrid>
        <w:gridCol w:w="2965"/>
        <w:gridCol w:w="1311"/>
        <w:gridCol w:w="1420"/>
        <w:gridCol w:w="1392"/>
        <w:gridCol w:w="720"/>
      </w:tblGrid>
      <w:tr w:rsidR="00441E1E" w:rsidRPr="00627EFC" w:rsidTr="00441E1E">
        <w:trPr>
          <w:trHeight w:hRule="exact" w:val="274"/>
          <w:tblHeader/>
        </w:trPr>
        <w:tc>
          <w:tcPr>
            <w:tcW w:w="2965" w:type="dxa"/>
            <w:vMerge w:val="restart"/>
            <w:tcBorders>
              <w:top w:val="single" w:sz="4" w:space="0" w:color="auto"/>
              <w:left w:val="single" w:sz="4" w:space="0" w:color="auto"/>
              <w:right w:val="single" w:sz="4" w:space="0" w:color="000000"/>
            </w:tcBorders>
            <w:shd w:val="clear" w:color="auto" w:fill="auto"/>
            <w:hideMark/>
          </w:tcPr>
          <w:p w:rsidR="00441E1E" w:rsidRPr="00627EFC" w:rsidRDefault="00441E1E" w:rsidP="00EC6813">
            <w:pPr>
              <w:spacing w:after="0" w:line="240" w:lineRule="exact"/>
              <w:jc w:val="center"/>
              <w:rPr>
                <w:rFonts w:ascii="Arial Narrow" w:eastAsia="Times New Roman" w:hAnsi="Arial Narrow" w:cs="Arial"/>
                <w:b/>
                <w:bCs/>
                <w:color w:val="000000"/>
                <w:sz w:val="16"/>
                <w:szCs w:val="16"/>
              </w:rPr>
            </w:pPr>
            <w:r w:rsidRPr="00627EFC">
              <w:rPr>
                <w:rFonts w:ascii="Arial Narrow" w:eastAsia="Times New Roman" w:hAnsi="Arial Narrow" w:cs="Arial"/>
                <w:b/>
                <w:bCs/>
                <w:color w:val="000000"/>
                <w:sz w:val="16"/>
                <w:szCs w:val="16"/>
              </w:rPr>
              <w:t>URAIAN</w:t>
            </w:r>
          </w:p>
        </w:tc>
        <w:tc>
          <w:tcPr>
            <w:tcW w:w="2731" w:type="dxa"/>
            <w:gridSpan w:val="2"/>
            <w:tcBorders>
              <w:top w:val="single" w:sz="4" w:space="0" w:color="auto"/>
              <w:left w:val="nil"/>
              <w:bottom w:val="single" w:sz="4" w:space="0" w:color="auto"/>
              <w:right w:val="single" w:sz="4" w:space="0" w:color="auto"/>
            </w:tcBorders>
            <w:shd w:val="clear" w:color="auto" w:fill="auto"/>
            <w:hideMark/>
          </w:tcPr>
          <w:p w:rsidR="00441E1E" w:rsidRPr="00B76845" w:rsidRDefault="00441E1E"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441E1E" w:rsidRPr="00B76845" w:rsidRDefault="00441E1E" w:rsidP="00CF53CC">
            <w:pPr>
              <w:spacing w:after="0" w:line="240" w:lineRule="exact"/>
              <w:jc w:val="center"/>
              <w:rPr>
                <w:rFonts w:ascii="Arial Narrow" w:eastAsia="Times New Roman" w:hAnsi="Arial Narrow" w:cs="Arial"/>
                <w:b/>
                <w:bCs/>
                <w:color w:val="000000"/>
                <w:sz w:val="16"/>
                <w:szCs w:val="16"/>
              </w:rPr>
            </w:pPr>
          </w:p>
        </w:tc>
        <w:tc>
          <w:tcPr>
            <w:tcW w:w="2112" w:type="dxa"/>
            <w:gridSpan w:val="2"/>
            <w:tcBorders>
              <w:top w:val="single" w:sz="4" w:space="0" w:color="auto"/>
              <w:left w:val="nil"/>
              <w:bottom w:val="single" w:sz="4" w:space="0" w:color="auto"/>
              <w:right w:val="single" w:sz="4" w:space="0" w:color="auto"/>
            </w:tcBorders>
            <w:shd w:val="clear" w:color="auto" w:fill="auto"/>
            <w:hideMark/>
          </w:tcPr>
          <w:p w:rsidR="00441E1E" w:rsidRPr="00B76845" w:rsidRDefault="00441E1E"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441E1E" w:rsidRPr="00627EFC" w:rsidTr="00441E1E">
        <w:trPr>
          <w:trHeight w:hRule="exact" w:val="277"/>
          <w:tblHeader/>
        </w:trPr>
        <w:tc>
          <w:tcPr>
            <w:tcW w:w="2965" w:type="dxa"/>
            <w:vMerge/>
            <w:tcBorders>
              <w:left w:val="single" w:sz="4" w:space="0" w:color="auto"/>
              <w:bottom w:val="single" w:sz="4" w:space="0" w:color="auto"/>
              <w:right w:val="single" w:sz="4" w:space="0" w:color="000000"/>
            </w:tcBorders>
            <w:shd w:val="clear" w:color="auto" w:fill="auto"/>
            <w:hideMark/>
          </w:tcPr>
          <w:p w:rsidR="00441E1E" w:rsidRPr="00627EFC" w:rsidRDefault="00441E1E" w:rsidP="00EC6813">
            <w:pPr>
              <w:spacing w:after="0" w:line="240" w:lineRule="exact"/>
              <w:jc w:val="center"/>
              <w:rPr>
                <w:rFonts w:ascii="Arial Narrow" w:eastAsia="Times New Roman" w:hAnsi="Arial Narrow" w:cs="Arial"/>
                <w:b/>
                <w:bCs/>
                <w:color w:val="000000"/>
                <w:sz w:val="16"/>
                <w:szCs w:val="16"/>
              </w:rPr>
            </w:pPr>
          </w:p>
        </w:tc>
        <w:tc>
          <w:tcPr>
            <w:tcW w:w="1311" w:type="dxa"/>
            <w:tcBorders>
              <w:top w:val="single" w:sz="4" w:space="0" w:color="auto"/>
              <w:left w:val="nil"/>
              <w:bottom w:val="single" w:sz="4" w:space="0" w:color="auto"/>
              <w:right w:val="single" w:sz="4" w:space="0" w:color="auto"/>
            </w:tcBorders>
            <w:shd w:val="clear" w:color="auto" w:fill="auto"/>
            <w:hideMark/>
          </w:tcPr>
          <w:p w:rsidR="00441E1E" w:rsidRPr="00237130" w:rsidRDefault="00441E1E" w:rsidP="00CF53CC">
            <w:pPr>
              <w:spacing w:after="0" w:line="240" w:lineRule="auto"/>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420" w:type="dxa"/>
            <w:tcBorders>
              <w:top w:val="single" w:sz="4" w:space="0" w:color="auto"/>
              <w:left w:val="nil"/>
              <w:bottom w:val="single" w:sz="4" w:space="0" w:color="auto"/>
              <w:right w:val="single" w:sz="4" w:space="0" w:color="auto"/>
            </w:tcBorders>
            <w:shd w:val="clear" w:color="auto" w:fill="auto"/>
            <w:hideMark/>
          </w:tcPr>
          <w:p w:rsidR="00441E1E" w:rsidRPr="00237130" w:rsidRDefault="00441E1E" w:rsidP="00CF53CC">
            <w:pPr>
              <w:spacing w:after="0" w:line="240" w:lineRule="auto"/>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392" w:type="dxa"/>
            <w:tcBorders>
              <w:top w:val="single" w:sz="4" w:space="0" w:color="auto"/>
              <w:left w:val="nil"/>
              <w:bottom w:val="single" w:sz="4" w:space="0" w:color="auto"/>
              <w:right w:val="single" w:sz="4" w:space="0" w:color="auto"/>
            </w:tcBorders>
            <w:shd w:val="clear" w:color="auto" w:fill="auto"/>
            <w:hideMark/>
          </w:tcPr>
          <w:p w:rsidR="00441E1E" w:rsidRPr="00B76845" w:rsidRDefault="00441E1E"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720" w:type="dxa"/>
            <w:tcBorders>
              <w:top w:val="single" w:sz="4" w:space="0" w:color="auto"/>
              <w:left w:val="nil"/>
              <w:bottom w:val="single" w:sz="4" w:space="0" w:color="auto"/>
              <w:right w:val="single" w:sz="4" w:space="0" w:color="auto"/>
            </w:tcBorders>
            <w:shd w:val="clear" w:color="auto" w:fill="auto"/>
            <w:noWrap/>
            <w:hideMark/>
          </w:tcPr>
          <w:p w:rsidR="00441E1E" w:rsidRPr="00B76845" w:rsidRDefault="00441E1E"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441E1E" w:rsidRPr="00627EFC" w:rsidTr="00EC6813">
        <w:trPr>
          <w:trHeight w:val="270"/>
        </w:trPr>
        <w:tc>
          <w:tcPr>
            <w:tcW w:w="296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   Bagian Laba atas Penyertaan Modal pada Perusahaan Daerah - LO</w:t>
            </w:r>
          </w:p>
        </w:tc>
        <w:tc>
          <w:tcPr>
            <w:tcW w:w="1311"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0,00 </w:t>
            </w:r>
          </w:p>
        </w:tc>
        <w:tc>
          <w:tcPr>
            <w:tcW w:w="14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1.234.097.496,00 </w:t>
            </w:r>
          </w:p>
        </w:tc>
        <w:tc>
          <w:tcPr>
            <w:tcW w:w="1392"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(1.234.097.496,00)</w:t>
            </w:r>
          </w:p>
        </w:tc>
        <w:tc>
          <w:tcPr>
            <w:tcW w:w="7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(100,00)</w:t>
            </w:r>
          </w:p>
        </w:tc>
      </w:tr>
      <w:tr w:rsidR="00441E1E" w:rsidRPr="00627EFC" w:rsidTr="00EC6813">
        <w:trPr>
          <w:trHeight w:val="165"/>
        </w:trPr>
        <w:tc>
          <w:tcPr>
            <w:tcW w:w="2965" w:type="dxa"/>
            <w:vMerge/>
            <w:tcBorders>
              <w:top w:val="single" w:sz="4" w:space="0" w:color="auto"/>
              <w:left w:val="single" w:sz="4" w:space="0" w:color="auto"/>
              <w:bottom w:val="single" w:sz="4" w:space="0" w:color="000000"/>
              <w:right w:val="single" w:sz="4" w:space="0" w:color="000000"/>
            </w:tcBorders>
            <w:vAlign w:val="center"/>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4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392"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r>
      <w:tr w:rsidR="00441E1E" w:rsidRPr="00627EFC" w:rsidTr="00EC6813">
        <w:trPr>
          <w:trHeight w:val="270"/>
        </w:trPr>
        <w:tc>
          <w:tcPr>
            <w:tcW w:w="296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   Bagian Laba atas Penyertaan Modal pada BUMD ..............  - LO</w:t>
            </w:r>
          </w:p>
        </w:tc>
        <w:tc>
          <w:tcPr>
            <w:tcW w:w="1311"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0,00 </w:t>
            </w:r>
          </w:p>
        </w:tc>
        <w:tc>
          <w:tcPr>
            <w:tcW w:w="14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20.000.000,00 </w:t>
            </w:r>
          </w:p>
        </w:tc>
        <w:tc>
          <w:tcPr>
            <w:tcW w:w="1392"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(20.000.000,00)</w:t>
            </w:r>
          </w:p>
        </w:tc>
        <w:tc>
          <w:tcPr>
            <w:tcW w:w="7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(100,00)</w:t>
            </w:r>
          </w:p>
        </w:tc>
      </w:tr>
      <w:tr w:rsidR="00441E1E" w:rsidRPr="00627EFC" w:rsidTr="00EC6813">
        <w:trPr>
          <w:trHeight w:val="165"/>
        </w:trPr>
        <w:tc>
          <w:tcPr>
            <w:tcW w:w="2965" w:type="dxa"/>
            <w:vMerge/>
            <w:tcBorders>
              <w:top w:val="single" w:sz="4" w:space="0" w:color="auto"/>
              <w:left w:val="single" w:sz="4" w:space="0" w:color="auto"/>
              <w:bottom w:val="single" w:sz="4" w:space="0" w:color="000000"/>
              <w:right w:val="single" w:sz="4" w:space="0" w:color="000000"/>
            </w:tcBorders>
            <w:vAlign w:val="center"/>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4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392"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r>
      <w:tr w:rsidR="00441E1E" w:rsidRPr="00627EFC" w:rsidTr="00EC6813">
        <w:trPr>
          <w:trHeight w:val="270"/>
        </w:trPr>
        <w:tc>
          <w:tcPr>
            <w:tcW w:w="2965" w:type="dxa"/>
            <w:tcBorders>
              <w:top w:val="single" w:sz="4" w:space="0" w:color="auto"/>
              <w:left w:val="single" w:sz="4" w:space="0" w:color="auto"/>
              <w:bottom w:val="single" w:sz="4" w:space="0" w:color="auto"/>
              <w:right w:val="single" w:sz="4" w:space="0" w:color="000000"/>
            </w:tcBorders>
            <w:shd w:val="clear" w:color="auto" w:fill="auto"/>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   Bagian Laba Atas Penyertaan Modal Pada Bank Jateng</w:t>
            </w:r>
          </w:p>
        </w:tc>
        <w:tc>
          <w:tcPr>
            <w:tcW w:w="1311"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11.533.007.029,00 </w:t>
            </w:r>
          </w:p>
        </w:tc>
        <w:tc>
          <w:tcPr>
            <w:tcW w:w="14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2.588.022.264,00 </w:t>
            </w:r>
          </w:p>
        </w:tc>
        <w:tc>
          <w:tcPr>
            <w:tcW w:w="1392"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8.944.984.765,00 </w:t>
            </w:r>
          </w:p>
        </w:tc>
        <w:tc>
          <w:tcPr>
            <w:tcW w:w="7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345,63 </w:t>
            </w:r>
          </w:p>
        </w:tc>
      </w:tr>
      <w:tr w:rsidR="00441E1E" w:rsidRPr="00627EFC" w:rsidTr="00EC6813">
        <w:trPr>
          <w:trHeight w:val="270"/>
        </w:trPr>
        <w:tc>
          <w:tcPr>
            <w:tcW w:w="296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   Bagian Laba Atas Penyertaan Modal Pada Bank Daerah- LO</w:t>
            </w:r>
          </w:p>
        </w:tc>
        <w:tc>
          <w:tcPr>
            <w:tcW w:w="1311"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0,00 </w:t>
            </w:r>
          </w:p>
        </w:tc>
        <w:tc>
          <w:tcPr>
            <w:tcW w:w="14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3.512.913.680,00 </w:t>
            </w:r>
          </w:p>
        </w:tc>
        <w:tc>
          <w:tcPr>
            <w:tcW w:w="1392"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(3.512.913.680,00)</w:t>
            </w:r>
          </w:p>
        </w:tc>
        <w:tc>
          <w:tcPr>
            <w:tcW w:w="7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(100,00)</w:t>
            </w:r>
          </w:p>
        </w:tc>
      </w:tr>
      <w:tr w:rsidR="00441E1E" w:rsidRPr="00627EFC" w:rsidTr="00EC6813">
        <w:trPr>
          <w:trHeight w:val="165"/>
        </w:trPr>
        <w:tc>
          <w:tcPr>
            <w:tcW w:w="2965" w:type="dxa"/>
            <w:vMerge/>
            <w:tcBorders>
              <w:top w:val="single" w:sz="4" w:space="0" w:color="auto"/>
              <w:left w:val="single" w:sz="4" w:space="0" w:color="auto"/>
              <w:bottom w:val="single" w:sz="4" w:space="0" w:color="000000"/>
              <w:right w:val="single" w:sz="4" w:space="0" w:color="000000"/>
            </w:tcBorders>
            <w:vAlign w:val="center"/>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4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392"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r>
      <w:tr w:rsidR="00441E1E" w:rsidRPr="00627EFC" w:rsidTr="00EC6813">
        <w:trPr>
          <w:trHeight w:val="270"/>
        </w:trPr>
        <w:tc>
          <w:tcPr>
            <w:tcW w:w="296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   Bagian Laba Atas Penyertaan Modal Pada BPR BKK Tasikmadu- LO</w:t>
            </w:r>
          </w:p>
        </w:tc>
        <w:tc>
          <w:tcPr>
            <w:tcW w:w="1311"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0,00 </w:t>
            </w:r>
          </w:p>
        </w:tc>
        <w:tc>
          <w:tcPr>
            <w:tcW w:w="14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290.599.810,00 </w:t>
            </w:r>
          </w:p>
        </w:tc>
        <w:tc>
          <w:tcPr>
            <w:tcW w:w="1392"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(290.599.810,00)</w:t>
            </w:r>
          </w:p>
        </w:tc>
        <w:tc>
          <w:tcPr>
            <w:tcW w:w="7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(100,00)</w:t>
            </w:r>
          </w:p>
        </w:tc>
      </w:tr>
      <w:tr w:rsidR="00441E1E" w:rsidRPr="00627EFC" w:rsidTr="00EC6813">
        <w:trPr>
          <w:trHeight w:val="165"/>
        </w:trPr>
        <w:tc>
          <w:tcPr>
            <w:tcW w:w="2965" w:type="dxa"/>
            <w:vMerge/>
            <w:tcBorders>
              <w:top w:val="single" w:sz="4" w:space="0" w:color="auto"/>
              <w:left w:val="single" w:sz="4" w:space="0" w:color="auto"/>
              <w:bottom w:val="single" w:sz="4" w:space="0" w:color="000000"/>
              <w:right w:val="single" w:sz="4" w:space="0" w:color="000000"/>
            </w:tcBorders>
            <w:vAlign w:val="center"/>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4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392"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r>
      <w:tr w:rsidR="00441E1E" w:rsidRPr="00627EFC" w:rsidTr="00EC6813">
        <w:trPr>
          <w:trHeight w:val="270"/>
        </w:trPr>
        <w:tc>
          <w:tcPr>
            <w:tcW w:w="296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   Bagian Laba Atas Penyertaan Modal Pada BPR BKK Karanganyar- LO</w:t>
            </w:r>
          </w:p>
        </w:tc>
        <w:tc>
          <w:tcPr>
            <w:tcW w:w="1311"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0,00 </w:t>
            </w:r>
          </w:p>
        </w:tc>
        <w:tc>
          <w:tcPr>
            <w:tcW w:w="14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0,00 </w:t>
            </w:r>
          </w:p>
        </w:tc>
        <w:tc>
          <w:tcPr>
            <w:tcW w:w="1392"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0,00 </w:t>
            </w:r>
          </w:p>
        </w:tc>
        <w:tc>
          <w:tcPr>
            <w:tcW w:w="7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0,00 </w:t>
            </w:r>
          </w:p>
        </w:tc>
      </w:tr>
      <w:tr w:rsidR="00441E1E" w:rsidRPr="00627EFC" w:rsidTr="00EC6813">
        <w:trPr>
          <w:trHeight w:val="165"/>
        </w:trPr>
        <w:tc>
          <w:tcPr>
            <w:tcW w:w="2965" w:type="dxa"/>
            <w:vMerge/>
            <w:tcBorders>
              <w:top w:val="single" w:sz="4" w:space="0" w:color="auto"/>
              <w:left w:val="single" w:sz="4" w:space="0" w:color="auto"/>
              <w:bottom w:val="single" w:sz="4" w:space="0" w:color="000000"/>
              <w:right w:val="single" w:sz="4" w:space="0" w:color="000000"/>
            </w:tcBorders>
            <w:vAlign w:val="center"/>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4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392"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r>
      <w:tr w:rsidR="00441E1E" w:rsidRPr="00627EFC" w:rsidTr="00EC6813">
        <w:trPr>
          <w:trHeight w:val="270"/>
        </w:trPr>
        <w:tc>
          <w:tcPr>
            <w:tcW w:w="296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   Bagian Laba Atas Penyertaan Modal Pada Bank Karanganyar- LO</w:t>
            </w:r>
          </w:p>
        </w:tc>
        <w:tc>
          <w:tcPr>
            <w:tcW w:w="1311"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0,00 </w:t>
            </w:r>
          </w:p>
        </w:tc>
        <w:tc>
          <w:tcPr>
            <w:tcW w:w="14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34.250.310,50 </w:t>
            </w:r>
          </w:p>
        </w:tc>
        <w:tc>
          <w:tcPr>
            <w:tcW w:w="1392"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(34.250.310,50)</w:t>
            </w:r>
          </w:p>
        </w:tc>
        <w:tc>
          <w:tcPr>
            <w:tcW w:w="7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(100,00)</w:t>
            </w:r>
          </w:p>
        </w:tc>
      </w:tr>
      <w:tr w:rsidR="00441E1E" w:rsidRPr="00627EFC" w:rsidTr="00EC6813">
        <w:trPr>
          <w:trHeight w:val="165"/>
        </w:trPr>
        <w:tc>
          <w:tcPr>
            <w:tcW w:w="2965" w:type="dxa"/>
            <w:vMerge/>
            <w:tcBorders>
              <w:top w:val="single" w:sz="4" w:space="0" w:color="auto"/>
              <w:left w:val="single" w:sz="4" w:space="0" w:color="auto"/>
              <w:bottom w:val="single" w:sz="4" w:space="0" w:color="000000"/>
              <w:right w:val="single" w:sz="4" w:space="0" w:color="000000"/>
            </w:tcBorders>
            <w:vAlign w:val="center"/>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4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392"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r>
      <w:tr w:rsidR="00441E1E" w:rsidRPr="00627EFC" w:rsidTr="00EC6813">
        <w:trPr>
          <w:trHeight w:val="270"/>
        </w:trPr>
        <w:tc>
          <w:tcPr>
            <w:tcW w:w="296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441E1E" w:rsidRPr="00627EFC" w:rsidRDefault="00441E1E" w:rsidP="00EC6813">
            <w:pPr>
              <w:spacing w:after="0" w:line="240" w:lineRule="exact"/>
              <w:ind w:hanging="108"/>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   Bagian Laba atas Penyertaan Modal pada Apotik Sukowati - LO</w:t>
            </w:r>
          </w:p>
        </w:tc>
        <w:tc>
          <w:tcPr>
            <w:tcW w:w="1311"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0,00 </w:t>
            </w:r>
          </w:p>
        </w:tc>
        <w:tc>
          <w:tcPr>
            <w:tcW w:w="14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xml:space="preserve">12.163.700,00 </w:t>
            </w:r>
          </w:p>
        </w:tc>
        <w:tc>
          <w:tcPr>
            <w:tcW w:w="1392"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(12.163.700,00)</w:t>
            </w:r>
          </w:p>
        </w:tc>
        <w:tc>
          <w:tcPr>
            <w:tcW w:w="720" w:type="dxa"/>
            <w:tcBorders>
              <w:top w:val="nil"/>
              <w:left w:val="nil"/>
              <w:bottom w:val="nil"/>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(100,00)</w:t>
            </w:r>
          </w:p>
        </w:tc>
      </w:tr>
      <w:tr w:rsidR="00441E1E" w:rsidRPr="00627EFC" w:rsidTr="00EC6813">
        <w:trPr>
          <w:trHeight w:val="165"/>
        </w:trPr>
        <w:tc>
          <w:tcPr>
            <w:tcW w:w="2965" w:type="dxa"/>
            <w:vMerge/>
            <w:tcBorders>
              <w:top w:val="single" w:sz="4" w:space="0" w:color="auto"/>
              <w:left w:val="single" w:sz="4" w:space="0" w:color="auto"/>
              <w:bottom w:val="single" w:sz="4" w:space="0" w:color="000000"/>
              <w:right w:val="single" w:sz="4" w:space="0" w:color="000000"/>
            </w:tcBorders>
            <w:vAlign w:val="center"/>
            <w:hideMark/>
          </w:tcPr>
          <w:p w:rsidR="00441E1E" w:rsidRPr="00627EFC" w:rsidRDefault="00441E1E" w:rsidP="00EC6813">
            <w:pPr>
              <w:spacing w:after="0" w:line="240" w:lineRule="exact"/>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4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1392"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tc>
      </w:tr>
      <w:tr w:rsidR="00923D71" w:rsidRPr="00627EFC" w:rsidTr="00EC6813">
        <w:trPr>
          <w:trHeight w:val="165"/>
        </w:trPr>
        <w:tc>
          <w:tcPr>
            <w:tcW w:w="2965" w:type="dxa"/>
            <w:tcBorders>
              <w:top w:val="single" w:sz="4" w:space="0" w:color="auto"/>
              <w:left w:val="single" w:sz="4" w:space="0" w:color="auto"/>
              <w:bottom w:val="single" w:sz="4" w:space="0" w:color="000000"/>
              <w:right w:val="single" w:sz="4" w:space="0" w:color="000000"/>
            </w:tcBorders>
            <w:vAlign w:val="center"/>
            <w:hideMark/>
          </w:tcPr>
          <w:p w:rsidR="00923D71" w:rsidRPr="00627EFC" w:rsidRDefault="00923D71" w:rsidP="00923D71">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lastRenderedPageBreak/>
              <w:t xml:space="preserve">Bagian Laba Atas Penyertaan Modal Pada </w:t>
            </w:r>
            <w:r>
              <w:rPr>
                <w:rFonts w:ascii="Arial Narrow" w:eastAsia="Times New Roman" w:hAnsi="Arial Narrow" w:cs="Arial"/>
                <w:color w:val="000000"/>
                <w:sz w:val="16"/>
                <w:szCs w:val="16"/>
              </w:rPr>
              <w:t>PDAM</w:t>
            </w:r>
            <w:r w:rsidRPr="00627EFC">
              <w:rPr>
                <w:rFonts w:ascii="Arial Narrow" w:eastAsia="Times New Roman" w:hAnsi="Arial Narrow" w:cs="Arial"/>
                <w:color w:val="000000"/>
                <w:sz w:val="16"/>
                <w:szCs w:val="16"/>
              </w:rPr>
              <w:t>- LO</w:t>
            </w:r>
          </w:p>
        </w:tc>
        <w:tc>
          <w:tcPr>
            <w:tcW w:w="1311" w:type="dxa"/>
            <w:tcBorders>
              <w:top w:val="nil"/>
              <w:left w:val="nil"/>
              <w:bottom w:val="single" w:sz="4" w:space="0" w:color="auto"/>
              <w:right w:val="single" w:sz="4" w:space="0" w:color="auto"/>
            </w:tcBorders>
            <w:shd w:val="clear" w:color="auto" w:fill="auto"/>
            <w:noWrap/>
            <w:hideMark/>
          </w:tcPr>
          <w:p w:rsidR="00923D71" w:rsidRPr="00627EFC" w:rsidRDefault="00923D71" w:rsidP="00923D71">
            <w:pPr>
              <w:spacing w:after="0" w:line="240" w:lineRule="exact"/>
              <w:jc w:val="righ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0,00</w:t>
            </w:r>
          </w:p>
        </w:tc>
        <w:tc>
          <w:tcPr>
            <w:tcW w:w="1420" w:type="dxa"/>
            <w:tcBorders>
              <w:top w:val="nil"/>
              <w:left w:val="nil"/>
              <w:bottom w:val="single" w:sz="4" w:space="0" w:color="auto"/>
              <w:right w:val="single" w:sz="4" w:space="0" w:color="auto"/>
            </w:tcBorders>
            <w:shd w:val="clear" w:color="auto" w:fill="auto"/>
            <w:noWrap/>
            <w:hideMark/>
          </w:tcPr>
          <w:p w:rsidR="00923D71" w:rsidRPr="00627EFC" w:rsidRDefault="00923D71" w:rsidP="00923D71">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244.932.979,42</w:t>
            </w:r>
          </w:p>
        </w:tc>
        <w:tc>
          <w:tcPr>
            <w:tcW w:w="1392" w:type="dxa"/>
            <w:tcBorders>
              <w:top w:val="nil"/>
              <w:left w:val="nil"/>
              <w:bottom w:val="single" w:sz="4" w:space="0" w:color="auto"/>
              <w:right w:val="single" w:sz="4" w:space="0" w:color="auto"/>
            </w:tcBorders>
            <w:shd w:val="clear" w:color="auto" w:fill="auto"/>
            <w:noWrap/>
            <w:hideMark/>
          </w:tcPr>
          <w:p w:rsidR="00923D71" w:rsidRPr="00627EFC" w:rsidRDefault="00923D71" w:rsidP="00923D71">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(244.932.979,42)</w:t>
            </w:r>
          </w:p>
        </w:tc>
        <w:tc>
          <w:tcPr>
            <w:tcW w:w="720" w:type="dxa"/>
            <w:tcBorders>
              <w:top w:val="nil"/>
              <w:left w:val="nil"/>
              <w:bottom w:val="single" w:sz="4" w:space="0" w:color="auto"/>
              <w:right w:val="single" w:sz="4" w:space="0" w:color="auto"/>
            </w:tcBorders>
            <w:shd w:val="clear" w:color="auto" w:fill="auto"/>
            <w:noWrap/>
            <w:hideMark/>
          </w:tcPr>
          <w:p w:rsidR="00923D71" w:rsidRPr="00627EFC" w:rsidRDefault="00226359"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(100,00)</w:t>
            </w:r>
          </w:p>
        </w:tc>
      </w:tr>
      <w:tr w:rsidR="00441E1E" w:rsidRPr="00627EFC" w:rsidTr="00EC6813">
        <w:trPr>
          <w:trHeight w:hRule="exact" w:val="418"/>
        </w:trPr>
        <w:tc>
          <w:tcPr>
            <w:tcW w:w="2965" w:type="dxa"/>
            <w:tcBorders>
              <w:top w:val="nil"/>
              <w:left w:val="single" w:sz="4" w:space="0" w:color="auto"/>
              <w:bottom w:val="single" w:sz="4" w:space="0" w:color="auto"/>
              <w:right w:val="single" w:sz="4" w:space="0" w:color="000000"/>
            </w:tcBorders>
            <w:shd w:val="clear" w:color="auto" w:fill="auto"/>
            <w:noWrap/>
            <w:hideMark/>
          </w:tcPr>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r w:rsidRPr="00627EFC">
              <w:rPr>
                <w:rFonts w:ascii="Arial Narrow" w:eastAsia="Times New Roman" w:hAnsi="Arial Narrow" w:cs="Arial"/>
                <w:b/>
                <w:bCs/>
                <w:color w:val="000000"/>
                <w:sz w:val="16"/>
                <w:szCs w:val="16"/>
              </w:rPr>
              <w:t>JUMLAH</w:t>
            </w:r>
          </w:p>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p w:rsidR="00441E1E" w:rsidRPr="00627EFC" w:rsidRDefault="00441E1E" w:rsidP="00EC6813">
            <w:pPr>
              <w:spacing w:after="0" w:line="240" w:lineRule="exact"/>
              <w:rPr>
                <w:rFonts w:ascii="Arial Narrow" w:eastAsia="Times New Roman" w:hAnsi="Arial Narrow" w:cs="Arial"/>
                <w:color w:val="000000"/>
                <w:sz w:val="16"/>
                <w:szCs w:val="16"/>
              </w:rPr>
            </w:pPr>
            <w:r w:rsidRPr="00627EFC">
              <w:rPr>
                <w:rFonts w:ascii="Arial Narrow" w:eastAsia="Times New Roman" w:hAnsi="Arial Narrow" w:cs="Arial"/>
                <w:color w:val="000000"/>
                <w:sz w:val="16"/>
                <w:szCs w:val="16"/>
              </w:rPr>
              <w:t> </w:t>
            </w:r>
          </w:p>
          <w:p w:rsidR="00441E1E" w:rsidRPr="00627EFC" w:rsidRDefault="00441E1E" w:rsidP="00EC6813">
            <w:pPr>
              <w:spacing w:after="0" w:line="240" w:lineRule="exact"/>
              <w:jc w:val="right"/>
              <w:rPr>
                <w:rFonts w:ascii="Arial Narrow" w:eastAsia="Times New Roman" w:hAnsi="Arial Narrow" w:cs="Arial"/>
                <w:b/>
                <w:bCs/>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b/>
                <w:color w:val="000000"/>
                <w:sz w:val="16"/>
                <w:szCs w:val="16"/>
              </w:rPr>
            </w:pPr>
            <w:r w:rsidRPr="00627EFC">
              <w:rPr>
                <w:rFonts w:ascii="Arial Narrow" w:eastAsia="Times New Roman" w:hAnsi="Arial Narrow" w:cs="Arial"/>
                <w:b/>
                <w:color w:val="000000"/>
                <w:sz w:val="16"/>
                <w:szCs w:val="16"/>
              </w:rPr>
              <w:t xml:space="preserve">11.533.007.029,00 </w:t>
            </w:r>
          </w:p>
        </w:tc>
        <w:tc>
          <w:tcPr>
            <w:tcW w:w="14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b/>
                <w:color w:val="000000"/>
                <w:sz w:val="16"/>
                <w:szCs w:val="16"/>
              </w:rPr>
            </w:pPr>
            <w:r w:rsidRPr="00627EFC">
              <w:rPr>
                <w:rFonts w:ascii="Arial Narrow" w:eastAsia="Times New Roman" w:hAnsi="Arial Narrow" w:cs="Arial"/>
                <w:b/>
                <w:color w:val="000000"/>
                <w:sz w:val="16"/>
                <w:szCs w:val="16"/>
              </w:rPr>
              <w:t xml:space="preserve">7.936.979.937,42 </w:t>
            </w:r>
          </w:p>
        </w:tc>
        <w:tc>
          <w:tcPr>
            <w:tcW w:w="1392"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b/>
                <w:color w:val="000000"/>
                <w:sz w:val="16"/>
                <w:szCs w:val="16"/>
              </w:rPr>
            </w:pPr>
            <w:r w:rsidRPr="00627EFC">
              <w:rPr>
                <w:rFonts w:ascii="Arial Narrow" w:eastAsia="Times New Roman" w:hAnsi="Arial Narrow" w:cs="Arial"/>
                <w:b/>
                <w:color w:val="000000"/>
                <w:sz w:val="16"/>
                <w:szCs w:val="16"/>
              </w:rPr>
              <w:t xml:space="preserve">3.596.027.091,58 </w:t>
            </w:r>
          </w:p>
        </w:tc>
        <w:tc>
          <w:tcPr>
            <w:tcW w:w="720" w:type="dxa"/>
            <w:tcBorders>
              <w:top w:val="nil"/>
              <w:left w:val="nil"/>
              <w:bottom w:val="single" w:sz="4" w:space="0" w:color="auto"/>
              <w:right w:val="single" w:sz="4" w:space="0" w:color="auto"/>
            </w:tcBorders>
            <w:shd w:val="clear" w:color="auto" w:fill="auto"/>
            <w:noWrap/>
            <w:hideMark/>
          </w:tcPr>
          <w:p w:rsidR="00441E1E" w:rsidRPr="00627EFC" w:rsidRDefault="00441E1E" w:rsidP="00EC6813">
            <w:pPr>
              <w:spacing w:after="0" w:line="240" w:lineRule="exact"/>
              <w:jc w:val="right"/>
              <w:rPr>
                <w:rFonts w:ascii="Arial Narrow" w:eastAsia="Times New Roman" w:hAnsi="Arial Narrow" w:cs="Arial"/>
                <w:b/>
                <w:color w:val="000000"/>
                <w:sz w:val="16"/>
                <w:szCs w:val="16"/>
              </w:rPr>
            </w:pPr>
            <w:r w:rsidRPr="00627EFC">
              <w:rPr>
                <w:rFonts w:ascii="Arial Narrow" w:eastAsia="Times New Roman" w:hAnsi="Arial Narrow" w:cs="Arial"/>
                <w:b/>
                <w:color w:val="000000"/>
                <w:sz w:val="16"/>
                <w:szCs w:val="16"/>
              </w:rPr>
              <w:t xml:space="preserve">45,31 </w:t>
            </w:r>
          </w:p>
        </w:tc>
      </w:tr>
    </w:tbl>
    <w:p w:rsidR="00627EFC" w:rsidRDefault="00627EFC" w:rsidP="000C5E53">
      <w:pPr>
        <w:pStyle w:val="BodyText"/>
        <w:kinsoku w:val="0"/>
        <w:overflowPunct w:val="0"/>
        <w:ind w:left="1043" w:right="113"/>
        <w:rPr>
          <w:rFonts w:ascii="Arial Narrow" w:hAnsi="Arial Narrow"/>
          <w:b/>
          <w:sz w:val="22"/>
          <w:szCs w:val="22"/>
          <w:highlight w:val="cyan"/>
        </w:rPr>
      </w:pPr>
    </w:p>
    <w:p w:rsidR="00F31B54" w:rsidRDefault="00F31B54" w:rsidP="000C5E53">
      <w:pPr>
        <w:pStyle w:val="BodyText"/>
        <w:kinsoku w:val="0"/>
        <w:overflowPunct w:val="0"/>
        <w:ind w:left="1043" w:right="113"/>
        <w:rPr>
          <w:rFonts w:ascii="Arial Narrow" w:hAnsi="Arial Narrow"/>
          <w:b/>
          <w:sz w:val="22"/>
          <w:szCs w:val="22"/>
          <w:highlight w:val="cyan"/>
        </w:rPr>
      </w:pPr>
    </w:p>
    <w:p w:rsidR="00811B7F" w:rsidRPr="00EC6813" w:rsidRDefault="00BE476C" w:rsidP="002E799B">
      <w:pPr>
        <w:pStyle w:val="Heading4"/>
        <w:keepNext w:val="0"/>
        <w:widowControl w:val="0"/>
        <w:tabs>
          <w:tab w:val="left" w:pos="709"/>
        </w:tabs>
        <w:kinsoku w:val="0"/>
        <w:overflowPunct w:val="0"/>
        <w:autoSpaceDE w:val="0"/>
        <w:autoSpaceDN w:val="0"/>
        <w:adjustRightInd w:val="0"/>
        <w:ind w:left="709"/>
        <w:jc w:val="left"/>
        <w:rPr>
          <w:rFonts w:ascii="Times New Roman" w:hAnsi="Times New Roman"/>
          <w:sz w:val="22"/>
          <w:szCs w:val="22"/>
        </w:rPr>
      </w:pPr>
      <w:r w:rsidRPr="00EC6813">
        <w:rPr>
          <w:rFonts w:ascii="Times New Roman" w:hAnsi="Times New Roman"/>
          <w:spacing w:val="-1"/>
          <w:sz w:val="22"/>
          <w:szCs w:val="22"/>
        </w:rPr>
        <w:t>D.1.</w:t>
      </w:r>
      <w:r w:rsidR="00046EB8" w:rsidRPr="00EC6813">
        <w:rPr>
          <w:rFonts w:ascii="Times New Roman" w:hAnsi="Times New Roman"/>
          <w:spacing w:val="-1"/>
          <w:sz w:val="22"/>
          <w:szCs w:val="22"/>
        </w:rPr>
        <w:t>1.4</w:t>
      </w:r>
      <w:r w:rsidRPr="00EC6813">
        <w:rPr>
          <w:rFonts w:ascii="Times New Roman" w:hAnsi="Times New Roman"/>
          <w:spacing w:val="-1"/>
          <w:sz w:val="22"/>
          <w:szCs w:val="22"/>
        </w:rPr>
        <w:t xml:space="preserve"> </w:t>
      </w:r>
      <w:r w:rsidR="00127458" w:rsidRPr="00EC6813">
        <w:rPr>
          <w:rFonts w:ascii="Times New Roman" w:hAnsi="Times New Roman"/>
          <w:spacing w:val="-1"/>
          <w:sz w:val="22"/>
          <w:szCs w:val="22"/>
        </w:rPr>
        <w:t>L</w:t>
      </w:r>
      <w:r w:rsidR="00127458" w:rsidRPr="00EC6813">
        <w:rPr>
          <w:rFonts w:ascii="Times New Roman" w:hAnsi="Times New Roman"/>
          <w:sz w:val="22"/>
          <w:szCs w:val="22"/>
        </w:rPr>
        <w:t>ain</w:t>
      </w:r>
      <w:r w:rsidR="00127458" w:rsidRPr="00EC6813">
        <w:rPr>
          <w:rFonts w:ascii="Times New Roman" w:hAnsi="Times New Roman"/>
          <w:spacing w:val="-2"/>
          <w:sz w:val="22"/>
          <w:szCs w:val="22"/>
        </w:rPr>
        <w:t>-</w:t>
      </w:r>
      <w:r w:rsidR="00127458" w:rsidRPr="00EC6813">
        <w:rPr>
          <w:rFonts w:ascii="Times New Roman" w:hAnsi="Times New Roman"/>
          <w:sz w:val="22"/>
          <w:szCs w:val="22"/>
        </w:rPr>
        <w:t>lain</w:t>
      </w:r>
      <w:r w:rsidR="00127458" w:rsidRPr="00EC6813">
        <w:rPr>
          <w:rFonts w:ascii="Times New Roman" w:hAnsi="Times New Roman"/>
          <w:spacing w:val="-3"/>
          <w:sz w:val="22"/>
          <w:szCs w:val="22"/>
        </w:rPr>
        <w:t xml:space="preserve"> </w:t>
      </w:r>
      <w:r w:rsidR="00127458" w:rsidRPr="00EC6813">
        <w:rPr>
          <w:rFonts w:ascii="Times New Roman" w:hAnsi="Times New Roman"/>
          <w:spacing w:val="1"/>
          <w:sz w:val="22"/>
          <w:szCs w:val="22"/>
        </w:rPr>
        <w:t>P</w:t>
      </w:r>
      <w:r w:rsidR="00127458" w:rsidRPr="00EC6813">
        <w:rPr>
          <w:rFonts w:ascii="Times New Roman" w:hAnsi="Times New Roman"/>
          <w:spacing w:val="-2"/>
          <w:sz w:val="22"/>
          <w:szCs w:val="22"/>
        </w:rPr>
        <w:t>A</w:t>
      </w:r>
      <w:r w:rsidR="00127458" w:rsidRPr="00EC6813">
        <w:rPr>
          <w:rFonts w:ascii="Times New Roman" w:hAnsi="Times New Roman"/>
          <w:sz w:val="22"/>
          <w:szCs w:val="22"/>
        </w:rPr>
        <w:t>D</w:t>
      </w:r>
      <w:r w:rsidR="00127458" w:rsidRPr="00EC6813">
        <w:rPr>
          <w:rFonts w:ascii="Times New Roman" w:hAnsi="Times New Roman"/>
          <w:spacing w:val="-1"/>
          <w:sz w:val="22"/>
          <w:szCs w:val="22"/>
        </w:rPr>
        <w:t xml:space="preserve"> </w:t>
      </w:r>
      <w:r w:rsidR="00127458" w:rsidRPr="00EC6813">
        <w:rPr>
          <w:rFonts w:ascii="Times New Roman" w:hAnsi="Times New Roman"/>
          <w:sz w:val="22"/>
          <w:szCs w:val="22"/>
        </w:rPr>
        <w:t>ya</w:t>
      </w:r>
      <w:r w:rsidR="00127458" w:rsidRPr="00EC6813">
        <w:rPr>
          <w:rFonts w:ascii="Times New Roman" w:hAnsi="Times New Roman"/>
          <w:spacing w:val="-3"/>
          <w:sz w:val="22"/>
          <w:szCs w:val="22"/>
        </w:rPr>
        <w:t>n</w:t>
      </w:r>
      <w:r w:rsidR="00127458" w:rsidRPr="00EC6813">
        <w:rPr>
          <w:rFonts w:ascii="Times New Roman" w:hAnsi="Times New Roman"/>
          <w:sz w:val="22"/>
          <w:szCs w:val="22"/>
        </w:rPr>
        <w:t>g Sah</w:t>
      </w:r>
      <w:r w:rsidR="00AF6CFE">
        <w:rPr>
          <w:rFonts w:ascii="Times New Roman" w:hAnsi="Times New Roman"/>
          <w:sz w:val="22"/>
          <w:szCs w:val="22"/>
        </w:rPr>
        <w:t>-LO</w:t>
      </w:r>
    </w:p>
    <w:p w:rsidR="00B044A8" w:rsidRPr="00EC6813" w:rsidRDefault="00127458" w:rsidP="002E799B">
      <w:pPr>
        <w:pStyle w:val="BodyText"/>
        <w:tabs>
          <w:tab w:val="left" w:pos="709"/>
        </w:tabs>
        <w:kinsoku w:val="0"/>
        <w:overflowPunct w:val="0"/>
        <w:spacing w:line="266" w:lineRule="auto"/>
        <w:ind w:left="709" w:right="117"/>
        <w:rPr>
          <w:sz w:val="22"/>
          <w:szCs w:val="22"/>
        </w:rPr>
      </w:pPr>
      <w:r w:rsidRPr="00EC6813">
        <w:rPr>
          <w:sz w:val="22"/>
          <w:szCs w:val="22"/>
        </w:rPr>
        <w:t>Lain</w:t>
      </w:r>
      <w:r w:rsidRPr="00EC6813">
        <w:rPr>
          <w:spacing w:val="-4"/>
          <w:sz w:val="22"/>
          <w:szCs w:val="22"/>
        </w:rPr>
        <w:t>-</w:t>
      </w:r>
      <w:r w:rsidRPr="00EC6813">
        <w:rPr>
          <w:sz w:val="22"/>
          <w:szCs w:val="22"/>
        </w:rPr>
        <w:t>la</w:t>
      </w:r>
      <w:r w:rsidRPr="00EC6813">
        <w:rPr>
          <w:spacing w:val="1"/>
          <w:sz w:val="22"/>
          <w:szCs w:val="22"/>
        </w:rPr>
        <w:t>i</w:t>
      </w:r>
      <w:r w:rsidRPr="00EC6813">
        <w:rPr>
          <w:sz w:val="22"/>
          <w:szCs w:val="22"/>
        </w:rPr>
        <w:t>n</w:t>
      </w:r>
      <w:r w:rsidRPr="00EC6813">
        <w:rPr>
          <w:spacing w:val="21"/>
          <w:sz w:val="22"/>
          <w:szCs w:val="22"/>
        </w:rPr>
        <w:t xml:space="preserve"> </w:t>
      </w:r>
      <w:r w:rsidRPr="00EC6813">
        <w:rPr>
          <w:sz w:val="22"/>
          <w:szCs w:val="22"/>
        </w:rPr>
        <w:t>P</w:t>
      </w:r>
      <w:r w:rsidRPr="00EC6813">
        <w:rPr>
          <w:spacing w:val="-2"/>
          <w:sz w:val="22"/>
          <w:szCs w:val="22"/>
        </w:rPr>
        <w:t>A</w:t>
      </w:r>
      <w:r w:rsidRPr="00EC6813">
        <w:rPr>
          <w:sz w:val="22"/>
          <w:szCs w:val="22"/>
        </w:rPr>
        <w:t>D</w:t>
      </w:r>
      <w:r w:rsidRPr="00EC6813">
        <w:rPr>
          <w:spacing w:val="20"/>
          <w:sz w:val="22"/>
          <w:szCs w:val="22"/>
        </w:rPr>
        <w:t xml:space="preserve"> </w:t>
      </w:r>
      <w:r w:rsidRPr="00EC6813">
        <w:rPr>
          <w:spacing w:val="-3"/>
          <w:sz w:val="22"/>
          <w:szCs w:val="22"/>
        </w:rPr>
        <w:t>y</w:t>
      </w:r>
      <w:r w:rsidRPr="00EC6813">
        <w:rPr>
          <w:sz w:val="22"/>
          <w:szCs w:val="22"/>
        </w:rPr>
        <w:t>ang</w:t>
      </w:r>
      <w:r w:rsidRPr="00EC6813">
        <w:rPr>
          <w:spacing w:val="19"/>
          <w:sz w:val="22"/>
          <w:szCs w:val="22"/>
        </w:rPr>
        <w:t xml:space="preserve"> </w:t>
      </w:r>
      <w:r w:rsidRPr="00EC6813">
        <w:rPr>
          <w:sz w:val="22"/>
          <w:szCs w:val="22"/>
        </w:rPr>
        <w:t>Sah</w:t>
      </w:r>
      <w:r w:rsidR="00AF6CFE">
        <w:rPr>
          <w:sz w:val="22"/>
          <w:szCs w:val="22"/>
        </w:rPr>
        <w:t>-LO</w:t>
      </w:r>
      <w:r w:rsidRPr="00EC6813">
        <w:rPr>
          <w:spacing w:val="25"/>
          <w:sz w:val="22"/>
          <w:szCs w:val="22"/>
        </w:rPr>
        <w:t xml:space="preserve"> </w:t>
      </w:r>
      <w:r w:rsidRPr="00EC6813">
        <w:rPr>
          <w:spacing w:val="-4"/>
          <w:sz w:val="22"/>
          <w:szCs w:val="22"/>
        </w:rPr>
        <w:t>m</w:t>
      </w:r>
      <w:r w:rsidRPr="00EC6813">
        <w:rPr>
          <w:sz w:val="22"/>
          <w:szCs w:val="22"/>
        </w:rPr>
        <w:t>e</w:t>
      </w:r>
      <w:r w:rsidRPr="00EC6813">
        <w:rPr>
          <w:spacing w:val="1"/>
          <w:sz w:val="22"/>
          <w:szCs w:val="22"/>
        </w:rPr>
        <w:t>r</w:t>
      </w:r>
      <w:r w:rsidRPr="00EC6813">
        <w:rPr>
          <w:sz w:val="22"/>
          <w:szCs w:val="22"/>
        </w:rPr>
        <w:t>upa</w:t>
      </w:r>
      <w:r w:rsidRPr="00EC6813">
        <w:rPr>
          <w:spacing w:val="-2"/>
          <w:sz w:val="22"/>
          <w:szCs w:val="22"/>
        </w:rPr>
        <w:t>k</w:t>
      </w:r>
      <w:r w:rsidRPr="00EC6813">
        <w:rPr>
          <w:sz w:val="22"/>
          <w:szCs w:val="22"/>
        </w:rPr>
        <w:t>an</w:t>
      </w:r>
      <w:r w:rsidRPr="00EC6813">
        <w:rPr>
          <w:spacing w:val="22"/>
          <w:sz w:val="22"/>
          <w:szCs w:val="22"/>
        </w:rPr>
        <w:t xml:space="preserve"> </w:t>
      </w:r>
      <w:r w:rsidRPr="00EC6813">
        <w:rPr>
          <w:sz w:val="22"/>
          <w:szCs w:val="22"/>
        </w:rPr>
        <w:t>Pendapa</w:t>
      </w:r>
      <w:r w:rsidRPr="00EC6813">
        <w:rPr>
          <w:spacing w:val="-2"/>
          <w:sz w:val="22"/>
          <w:szCs w:val="22"/>
        </w:rPr>
        <w:t>t</w:t>
      </w:r>
      <w:r w:rsidRPr="00EC6813">
        <w:rPr>
          <w:sz w:val="22"/>
          <w:szCs w:val="22"/>
        </w:rPr>
        <w:t>an</w:t>
      </w:r>
      <w:r w:rsidRPr="00EC6813">
        <w:rPr>
          <w:spacing w:val="21"/>
          <w:sz w:val="22"/>
          <w:szCs w:val="22"/>
        </w:rPr>
        <w:t xml:space="preserve"> </w:t>
      </w:r>
      <w:r w:rsidRPr="00EC6813">
        <w:rPr>
          <w:spacing w:val="-2"/>
          <w:sz w:val="22"/>
          <w:szCs w:val="22"/>
        </w:rPr>
        <w:t>A</w:t>
      </w:r>
      <w:r w:rsidRPr="00EC6813">
        <w:rPr>
          <w:sz w:val="22"/>
          <w:szCs w:val="22"/>
        </w:rPr>
        <w:t>s</w:t>
      </w:r>
      <w:r w:rsidRPr="00EC6813">
        <w:rPr>
          <w:spacing w:val="-1"/>
          <w:sz w:val="22"/>
          <w:szCs w:val="22"/>
        </w:rPr>
        <w:t>l</w:t>
      </w:r>
      <w:r w:rsidRPr="00EC6813">
        <w:rPr>
          <w:sz w:val="22"/>
          <w:szCs w:val="22"/>
        </w:rPr>
        <w:t>i</w:t>
      </w:r>
      <w:r w:rsidRPr="00EC6813">
        <w:rPr>
          <w:spacing w:val="22"/>
          <w:sz w:val="22"/>
          <w:szCs w:val="22"/>
        </w:rPr>
        <w:t xml:space="preserve"> </w:t>
      </w:r>
      <w:r w:rsidRPr="00EC6813">
        <w:rPr>
          <w:spacing w:val="-2"/>
          <w:sz w:val="22"/>
          <w:szCs w:val="22"/>
        </w:rPr>
        <w:t>D</w:t>
      </w:r>
      <w:r w:rsidRPr="00EC6813">
        <w:rPr>
          <w:sz w:val="22"/>
          <w:szCs w:val="22"/>
        </w:rPr>
        <w:t>aer</w:t>
      </w:r>
      <w:r w:rsidRPr="00EC6813">
        <w:rPr>
          <w:spacing w:val="-2"/>
          <w:sz w:val="22"/>
          <w:szCs w:val="22"/>
        </w:rPr>
        <w:t>a</w:t>
      </w:r>
      <w:r w:rsidRPr="00EC6813">
        <w:rPr>
          <w:sz w:val="22"/>
          <w:szCs w:val="22"/>
        </w:rPr>
        <w:t>h</w:t>
      </w:r>
      <w:r w:rsidR="00AF6CFE">
        <w:rPr>
          <w:sz w:val="22"/>
          <w:szCs w:val="22"/>
        </w:rPr>
        <w:t>-LO</w:t>
      </w:r>
      <w:r w:rsidRPr="00EC6813">
        <w:rPr>
          <w:spacing w:val="21"/>
          <w:sz w:val="22"/>
          <w:szCs w:val="22"/>
        </w:rPr>
        <w:t xml:space="preserve"> </w:t>
      </w:r>
      <w:r w:rsidRPr="00EC6813">
        <w:rPr>
          <w:sz w:val="22"/>
          <w:szCs w:val="22"/>
        </w:rPr>
        <w:t>se</w:t>
      </w:r>
      <w:r w:rsidRPr="00EC6813">
        <w:rPr>
          <w:spacing w:val="-2"/>
          <w:sz w:val="22"/>
          <w:szCs w:val="22"/>
        </w:rPr>
        <w:t>l</w:t>
      </w:r>
      <w:r w:rsidRPr="00EC6813">
        <w:rPr>
          <w:sz w:val="22"/>
          <w:szCs w:val="22"/>
        </w:rPr>
        <w:t>a</w:t>
      </w:r>
      <w:r w:rsidRPr="00EC6813">
        <w:rPr>
          <w:spacing w:val="1"/>
          <w:sz w:val="22"/>
          <w:szCs w:val="22"/>
        </w:rPr>
        <w:t>i</w:t>
      </w:r>
      <w:r w:rsidRPr="00EC6813">
        <w:rPr>
          <w:sz w:val="22"/>
          <w:szCs w:val="22"/>
        </w:rPr>
        <w:t>n</w:t>
      </w:r>
      <w:r w:rsidRPr="00EC6813">
        <w:rPr>
          <w:spacing w:val="21"/>
          <w:sz w:val="22"/>
          <w:szCs w:val="22"/>
        </w:rPr>
        <w:t xml:space="preserve"> </w:t>
      </w:r>
      <w:r w:rsidRPr="00EC6813">
        <w:rPr>
          <w:spacing w:val="-3"/>
          <w:sz w:val="22"/>
          <w:szCs w:val="22"/>
        </w:rPr>
        <w:t>p</w:t>
      </w:r>
      <w:r w:rsidRPr="00EC6813">
        <w:rPr>
          <w:spacing w:val="-2"/>
          <w:sz w:val="22"/>
          <w:szCs w:val="22"/>
        </w:rPr>
        <w:t>a</w:t>
      </w:r>
      <w:r w:rsidRPr="00EC6813">
        <w:rPr>
          <w:sz w:val="22"/>
          <w:szCs w:val="22"/>
        </w:rPr>
        <w:t>jak</w:t>
      </w:r>
      <w:r w:rsidRPr="00EC6813">
        <w:rPr>
          <w:spacing w:val="19"/>
          <w:sz w:val="22"/>
          <w:szCs w:val="22"/>
        </w:rPr>
        <w:t xml:space="preserve"> </w:t>
      </w:r>
      <w:r w:rsidRPr="00EC6813">
        <w:rPr>
          <w:sz w:val="22"/>
          <w:szCs w:val="22"/>
        </w:rPr>
        <w:t>dae</w:t>
      </w:r>
      <w:r w:rsidRPr="00EC6813">
        <w:rPr>
          <w:spacing w:val="-2"/>
          <w:sz w:val="22"/>
          <w:szCs w:val="22"/>
        </w:rPr>
        <w:t>r</w:t>
      </w:r>
      <w:r w:rsidRPr="00EC6813">
        <w:rPr>
          <w:sz w:val="22"/>
          <w:szCs w:val="22"/>
        </w:rPr>
        <w:t>ah</w:t>
      </w:r>
      <w:r w:rsidR="00AF6CFE">
        <w:rPr>
          <w:sz w:val="22"/>
          <w:szCs w:val="22"/>
        </w:rPr>
        <w:t>-LO</w:t>
      </w:r>
      <w:r w:rsidRPr="00EC6813">
        <w:rPr>
          <w:sz w:val="22"/>
          <w:szCs w:val="22"/>
        </w:rPr>
        <w:t>, re</w:t>
      </w:r>
      <w:r w:rsidRPr="00EC6813">
        <w:rPr>
          <w:spacing w:val="-2"/>
          <w:sz w:val="22"/>
          <w:szCs w:val="22"/>
        </w:rPr>
        <w:t>t</w:t>
      </w:r>
      <w:r w:rsidRPr="00EC6813">
        <w:rPr>
          <w:sz w:val="22"/>
          <w:szCs w:val="22"/>
        </w:rPr>
        <w:t>ri</w:t>
      </w:r>
      <w:r w:rsidRPr="00EC6813">
        <w:rPr>
          <w:spacing w:val="-3"/>
          <w:sz w:val="22"/>
          <w:szCs w:val="22"/>
        </w:rPr>
        <w:t>b</w:t>
      </w:r>
      <w:r w:rsidRPr="00EC6813">
        <w:rPr>
          <w:sz w:val="22"/>
          <w:szCs w:val="22"/>
        </w:rPr>
        <w:t>usi</w:t>
      </w:r>
      <w:r w:rsidRPr="00EC6813">
        <w:rPr>
          <w:spacing w:val="39"/>
          <w:sz w:val="22"/>
          <w:szCs w:val="22"/>
        </w:rPr>
        <w:t xml:space="preserve"> </w:t>
      </w:r>
      <w:r w:rsidRPr="00EC6813">
        <w:rPr>
          <w:sz w:val="22"/>
          <w:szCs w:val="22"/>
        </w:rPr>
        <w:t>d</w:t>
      </w:r>
      <w:r w:rsidRPr="00EC6813">
        <w:rPr>
          <w:spacing w:val="-2"/>
          <w:sz w:val="22"/>
          <w:szCs w:val="22"/>
        </w:rPr>
        <w:t>a</w:t>
      </w:r>
      <w:r w:rsidRPr="00EC6813">
        <w:rPr>
          <w:sz w:val="22"/>
          <w:szCs w:val="22"/>
        </w:rPr>
        <w:t>e</w:t>
      </w:r>
      <w:r w:rsidRPr="00EC6813">
        <w:rPr>
          <w:spacing w:val="1"/>
          <w:sz w:val="22"/>
          <w:szCs w:val="22"/>
        </w:rPr>
        <w:t>r</w:t>
      </w:r>
      <w:r w:rsidRPr="00EC6813">
        <w:rPr>
          <w:spacing w:val="-2"/>
          <w:sz w:val="22"/>
          <w:szCs w:val="22"/>
        </w:rPr>
        <w:t>a</w:t>
      </w:r>
      <w:r w:rsidRPr="00EC6813">
        <w:rPr>
          <w:sz w:val="22"/>
          <w:szCs w:val="22"/>
        </w:rPr>
        <w:t>h</w:t>
      </w:r>
      <w:r w:rsidR="00AF6CFE">
        <w:rPr>
          <w:sz w:val="22"/>
          <w:szCs w:val="22"/>
        </w:rPr>
        <w:t>-LO</w:t>
      </w:r>
      <w:r w:rsidRPr="00EC6813">
        <w:rPr>
          <w:sz w:val="22"/>
          <w:szCs w:val="22"/>
        </w:rPr>
        <w:t>,</w:t>
      </w:r>
      <w:r w:rsidRPr="00EC6813">
        <w:rPr>
          <w:spacing w:val="40"/>
          <w:sz w:val="22"/>
          <w:szCs w:val="22"/>
        </w:rPr>
        <w:t xml:space="preserve"> </w:t>
      </w:r>
      <w:r w:rsidRPr="00EC6813">
        <w:rPr>
          <w:sz w:val="22"/>
          <w:szCs w:val="22"/>
        </w:rPr>
        <w:t>d</w:t>
      </w:r>
      <w:r w:rsidRPr="00EC6813">
        <w:rPr>
          <w:spacing w:val="-2"/>
          <w:sz w:val="22"/>
          <w:szCs w:val="22"/>
        </w:rPr>
        <w:t>a</w:t>
      </w:r>
      <w:r w:rsidRPr="00EC6813">
        <w:rPr>
          <w:sz w:val="22"/>
          <w:szCs w:val="22"/>
        </w:rPr>
        <w:t>n</w:t>
      </w:r>
      <w:r w:rsidRPr="00EC6813">
        <w:rPr>
          <w:spacing w:val="40"/>
          <w:sz w:val="22"/>
          <w:szCs w:val="22"/>
        </w:rPr>
        <w:t xml:space="preserve"> </w:t>
      </w:r>
      <w:r w:rsidRPr="00EC6813">
        <w:rPr>
          <w:sz w:val="22"/>
          <w:szCs w:val="22"/>
        </w:rPr>
        <w:t>h</w:t>
      </w:r>
      <w:r w:rsidRPr="00EC6813">
        <w:rPr>
          <w:spacing w:val="-2"/>
          <w:sz w:val="22"/>
          <w:szCs w:val="22"/>
        </w:rPr>
        <w:t>a</w:t>
      </w:r>
      <w:r w:rsidRPr="00EC6813">
        <w:rPr>
          <w:sz w:val="22"/>
          <w:szCs w:val="22"/>
        </w:rPr>
        <w:t>s</w:t>
      </w:r>
      <w:r w:rsidRPr="00EC6813">
        <w:rPr>
          <w:spacing w:val="-1"/>
          <w:sz w:val="22"/>
          <w:szCs w:val="22"/>
        </w:rPr>
        <w:t>i</w:t>
      </w:r>
      <w:r w:rsidRPr="00EC6813">
        <w:rPr>
          <w:sz w:val="22"/>
          <w:szCs w:val="22"/>
        </w:rPr>
        <w:t>l</w:t>
      </w:r>
      <w:r w:rsidRPr="00EC6813">
        <w:rPr>
          <w:spacing w:val="39"/>
          <w:sz w:val="22"/>
          <w:szCs w:val="22"/>
        </w:rPr>
        <w:t xml:space="preserve"> </w:t>
      </w:r>
      <w:r w:rsidRPr="00EC6813">
        <w:rPr>
          <w:sz w:val="22"/>
          <w:szCs w:val="22"/>
        </w:rPr>
        <w:t>pen</w:t>
      </w:r>
      <w:r w:rsidRPr="00EC6813">
        <w:rPr>
          <w:spacing w:val="-2"/>
          <w:sz w:val="22"/>
          <w:szCs w:val="22"/>
        </w:rPr>
        <w:t>g</w:t>
      </w:r>
      <w:r w:rsidRPr="00EC6813">
        <w:rPr>
          <w:sz w:val="22"/>
          <w:szCs w:val="22"/>
        </w:rPr>
        <w:t>e</w:t>
      </w:r>
      <w:r w:rsidRPr="00EC6813">
        <w:rPr>
          <w:spacing w:val="1"/>
          <w:sz w:val="22"/>
          <w:szCs w:val="22"/>
        </w:rPr>
        <w:t>l</w:t>
      </w:r>
      <w:r w:rsidRPr="00EC6813">
        <w:rPr>
          <w:spacing w:val="-3"/>
          <w:sz w:val="22"/>
          <w:szCs w:val="22"/>
        </w:rPr>
        <w:t>o</w:t>
      </w:r>
      <w:r w:rsidRPr="00EC6813">
        <w:rPr>
          <w:sz w:val="22"/>
          <w:szCs w:val="22"/>
        </w:rPr>
        <w:t>laan</w:t>
      </w:r>
      <w:r w:rsidRPr="00EC6813">
        <w:rPr>
          <w:spacing w:val="38"/>
          <w:sz w:val="22"/>
          <w:szCs w:val="22"/>
        </w:rPr>
        <w:t xml:space="preserve"> </w:t>
      </w:r>
      <w:r w:rsidRPr="00EC6813">
        <w:rPr>
          <w:spacing w:val="-3"/>
          <w:sz w:val="22"/>
          <w:szCs w:val="22"/>
        </w:rPr>
        <w:t>k</w:t>
      </w:r>
      <w:r w:rsidRPr="00EC6813">
        <w:rPr>
          <w:sz w:val="22"/>
          <w:szCs w:val="22"/>
        </w:rPr>
        <w:t>e</w:t>
      </w:r>
      <w:r w:rsidRPr="00EC6813">
        <w:rPr>
          <w:spacing w:val="-2"/>
          <w:sz w:val="22"/>
          <w:szCs w:val="22"/>
        </w:rPr>
        <w:t>k</w:t>
      </w:r>
      <w:r w:rsidRPr="00EC6813">
        <w:rPr>
          <w:sz w:val="22"/>
          <w:szCs w:val="22"/>
        </w:rPr>
        <w:t>a</w:t>
      </w:r>
      <w:r w:rsidRPr="00EC6813">
        <w:rPr>
          <w:spacing w:val="-2"/>
          <w:sz w:val="22"/>
          <w:szCs w:val="22"/>
        </w:rPr>
        <w:t>y</w:t>
      </w:r>
      <w:r w:rsidRPr="00EC6813">
        <w:rPr>
          <w:sz w:val="22"/>
          <w:szCs w:val="22"/>
        </w:rPr>
        <w:t>aan</w:t>
      </w:r>
      <w:r w:rsidRPr="00EC6813">
        <w:rPr>
          <w:spacing w:val="40"/>
          <w:sz w:val="22"/>
          <w:szCs w:val="22"/>
        </w:rPr>
        <w:t xml:space="preserve"> </w:t>
      </w:r>
      <w:r w:rsidRPr="00EC6813">
        <w:rPr>
          <w:sz w:val="22"/>
          <w:szCs w:val="22"/>
        </w:rPr>
        <w:t>daerah</w:t>
      </w:r>
      <w:r w:rsidRPr="00EC6813">
        <w:rPr>
          <w:spacing w:val="38"/>
          <w:sz w:val="22"/>
          <w:szCs w:val="22"/>
        </w:rPr>
        <w:t xml:space="preserve"> </w:t>
      </w:r>
      <w:r w:rsidRPr="00EC6813">
        <w:rPr>
          <w:spacing w:val="-3"/>
          <w:sz w:val="22"/>
          <w:szCs w:val="22"/>
        </w:rPr>
        <w:t>y</w:t>
      </w:r>
      <w:r w:rsidRPr="00EC6813">
        <w:rPr>
          <w:sz w:val="22"/>
          <w:szCs w:val="22"/>
        </w:rPr>
        <w:t>ang</w:t>
      </w:r>
      <w:r w:rsidRPr="00EC6813">
        <w:rPr>
          <w:spacing w:val="38"/>
          <w:sz w:val="22"/>
          <w:szCs w:val="22"/>
        </w:rPr>
        <w:t xml:space="preserve"> </w:t>
      </w:r>
      <w:r w:rsidRPr="00EC6813">
        <w:rPr>
          <w:sz w:val="22"/>
          <w:szCs w:val="22"/>
        </w:rPr>
        <w:t>dipi</w:t>
      </w:r>
      <w:r w:rsidRPr="00EC6813">
        <w:rPr>
          <w:spacing w:val="-2"/>
          <w:sz w:val="22"/>
          <w:szCs w:val="22"/>
        </w:rPr>
        <w:t>s</w:t>
      </w:r>
      <w:r w:rsidRPr="00EC6813">
        <w:rPr>
          <w:sz w:val="22"/>
          <w:szCs w:val="22"/>
        </w:rPr>
        <w:t>ah</w:t>
      </w:r>
      <w:r w:rsidRPr="00EC6813">
        <w:rPr>
          <w:spacing w:val="-2"/>
          <w:sz w:val="22"/>
          <w:szCs w:val="22"/>
        </w:rPr>
        <w:t>k</w:t>
      </w:r>
      <w:r w:rsidRPr="00EC6813">
        <w:rPr>
          <w:sz w:val="22"/>
          <w:szCs w:val="22"/>
        </w:rPr>
        <w:t>an</w:t>
      </w:r>
      <w:r w:rsidR="00AF6CFE">
        <w:rPr>
          <w:sz w:val="22"/>
          <w:szCs w:val="22"/>
        </w:rPr>
        <w:t>-LO</w:t>
      </w:r>
      <w:r w:rsidRPr="00EC6813">
        <w:rPr>
          <w:sz w:val="22"/>
          <w:szCs w:val="22"/>
        </w:rPr>
        <w:t>,</w:t>
      </w:r>
      <w:r w:rsidRPr="00EC6813">
        <w:rPr>
          <w:spacing w:val="26"/>
          <w:sz w:val="22"/>
          <w:szCs w:val="22"/>
        </w:rPr>
        <w:t xml:space="preserve"> </w:t>
      </w:r>
      <w:r w:rsidRPr="00EC6813">
        <w:rPr>
          <w:spacing w:val="-3"/>
          <w:sz w:val="22"/>
          <w:szCs w:val="22"/>
        </w:rPr>
        <w:t>y</w:t>
      </w:r>
      <w:r w:rsidRPr="00EC6813">
        <w:rPr>
          <w:spacing w:val="-2"/>
          <w:sz w:val="22"/>
          <w:szCs w:val="22"/>
        </w:rPr>
        <w:t>a</w:t>
      </w:r>
      <w:r w:rsidRPr="00EC6813">
        <w:rPr>
          <w:sz w:val="22"/>
          <w:szCs w:val="22"/>
        </w:rPr>
        <w:t>ng re</w:t>
      </w:r>
      <w:r w:rsidRPr="00EC6813">
        <w:rPr>
          <w:spacing w:val="-2"/>
          <w:sz w:val="22"/>
          <w:szCs w:val="22"/>
        </w:rPr>
        <w:t>a</w:t>
      </w:r>
      <w:r w:rsidRPr="00EC6813">
        <w:rPr>
          <w:sz w:val="22"/>
          <w:szCs w:val="22"/>
        </w:rPr>
        <w:t>li</w:t>
      </w:r>
      <w:r w:rsidRPr="00EC6813">
        <w:rPr>
          <w:spacing w:val="-2"/>
          <w:sz w:val="22"/>
          <w:szCs w:val="22"/>
        </w:rPr>
        <w:t>s</w:t>
      </w:r>
      <w:r w:rsidRPr="00EC6813">
        <w:rPr>
          <w:sz w:val="22"/>
          <w:szCs w:val="22"/>
        </w:rPr>
        <w:t>a</w:t>
      </w:r>
      <w:r w:rsidRPr="00EC6813">
        <w:rPr>
          <w:spacing w:val="-2"/>
          <w:sz w:val="22"/>
          <w:szCs w:val="22"/>
        </w:rPr>
        <w:t>s</w:t>
      </w:r>
      <w:r w:rsidRPr="00EC6813">
        <w:rPr>
          <w:sz w:val="22"/>
          <w:szCs w:val="22"/>
        </w:rPr>
        <w:t>in</w:t>
      </w:r>
      <w:r w:rsidRPr="00EC6813">
        <w:rPr>
          <w:spacing w:val="-3"/>
          <w:sz w:val="22"/>
          <w:szCs w:val="22"/>
        </w:rPr>
        <w:t>y</w:t>
      </w:r>
      <w:r w:rsidRPr="00EC6813">
        <w:rPr>
          <w:sz w:val="22"/>
          <w:szCs w:val="22"/>
        </w:rPr>
        <w:t>a</w:t>
      </w:r>
      <w:r w:rsidRPr="00EC6813">
        <w:rPr>
          <w:spacing w:val="2"/>
          <w:sz w:val="22"/>
          <w:szCs w:val="22"/>
        </w:rPr>
        <w:t xml:space="preserve"> </w:t>
      </w:r>
      <w:r w:rsidRPr="00EC6813">
        <w:rPr>
          <w:sz w:val="22"/>
          <w:szCs w:val="22"/>
        </w:rPr>
        <w:t>untuk</w:t>
      </w:r>
      <w:r w:rsidRPr="00EC6813">
        <w:rPr>
          <w:spacing w:val="-3"/>
          <w:sz w:val="22"/>
          <w:szCs w:val="22"/>
        </w:rPr>
        <w:t xml:space="preserve"> </w:t>
      </w:r>
      <w:r w:rsidRPr="00EC6813">
        <w:rPr>
          <w:sz w:val="22"/>
          <w:szCs w:val="22"/>
        </w:rPr>
        <w:t>p</w:t>
      </w:r>
      <w:r w:rsidRPr="00EC6813">
        <w:rPr>
          <w:spacing w:val="-2"/>
          <w:sz w:val="22"/>
          <w:szCs w:val="22"/>
        </w:rPr>
        <w:t>e</w:t>
      </w:r>
      <w:r w:rsidRPr="00EC6813">
        <w:rPr>
          <w:sz w:val="22"/>
          <w:szCs w:val="22"/>
        </w:rPr>
        <w:t>rio</w:t>
      </w:r>
      <w:r w:rsidRPr="00EC6813">
        <w:rPr>
          <w:spacing w:val="-3"/>
          <w:sz w:val="22"/>
          <w:szCs w:val="22"/>
        </w:rPr>
        <w:t>d</w:t>
      </w:r>
      <w:r w:rsidRPr="00EC6813">
        <w:rPr>
          <w:sz w:val="22"/>
          <w:szCs w:val="22"/>
        </w:rPr>
        <w:t>e</w:t>
      </w:r>
      <w:r w:rsidRPr="00EC6813">
        <w:rPr>
          <w:spacing w:val="-2"/>
          <w:sz w:val="22"/>
          <w:szCs w:val="22"/>
        </w:rPr>
        <w:t xml:space="preserve"> </w:t>
      </w:r>
      <w:r w:rsidRPr="00EC6813">
        <w:rPr>
          <w:spacing w:val="1"/>
          <w:sz w:val="22"/>
          <w:szCs w:val="22"/>
        </w:rPr>
        <w:t>T</w:t>
      </w:r>
      <w:r w:rsidRPr="00EC6813">
        <w:rPr>
          <w:sz w:val="22"/>
          <w:szCs w:val="22"/>
        </w:rPr>
        <w:t>A</w:t>
      </w:r>
      <w:r w:rsidRPr="00EC6813">
        <w:rPr>
          <w:spacing w:val="-1"/>
          <w:sz w:val="22"/>
          <w:szCs w:val="22"/>
        </w:rPr>
        <w:t xml:space="preserve"> </w:t>
      </w:r>
      <w:r w:rsidRPr="00EC6813">
        <w:rPr>
          <w:sz w:val="22"/>
          <w:szCs w:val="22"/>
        </w:rPr>
        <w:t>201</w:t>
      </w:r>
      <w:r w:rsidR="00EC6813">
        <w:rPr>
          <w:sz w:val="22"/>
          <w:szCs w:val="22"/>
        </w:rPr>
        <w:t>6</w:t>
      </w:r>
      <w:r w:rsidRPr="00EC6813">
        <w:rPr>
          <w:sz w:val="22"/>
          <w:szCs w:val="22"/>
        </w:rPr>
        <w:t xml:space="preserve"> se</w:t>
      </w:r>
      <w:r w:rsidRPr="00EC6813">
        <w:rPr>
          <w:spacing w:val="-3"/>
          <w:sz w:val="22"/>
          <w:szCs w:val="22"/>
        </w:rPr>
        <w:t>b</w:t>
      </w:r>
      <w:r w:rsidRPr="00EC6813">
        <w:rPr>
          <w:sz w:val="22"/>
          <w:szCs w:val="22"/>
        </w:rPr>
        <w:t>a</w:t>
      </w:r>
      <w:r w:rsidRPr="00EC6813">
        <w:rPr>
          <w:spacing w:val="-2"/>
          <w:sz w:val="22"/>
          <w:szCs w:val="22"/>
        </w:rPr>
        <w:t>g</w:t>
      </w:r>
      <w:r w:rsidRPr="00EC6813">
        <w:rPr>
          <w:sz w:val="22"/>
          <w:szCs w:val="22"/>
        </w:rPr>
        <w:t>ai</w:t>
      </w:r>
      <w:r w:rsidRPr="00EC6813">
        <w:rPr>
          <w:spacing w:val="1"/>
          <w:sz w:val="22"/>
          <w:szCs w:val="22"/>
        </w:rPr>
        <w:t xml:space="preserve"> </w:t>
      </w:r>
      <w:r w:rsidRPr="00EC6813">
        <w:rPr>
          <w:sz w:val="22"/>
          <w:szCs w:val="22"/>
        </w:rPr>
        <w:t>b</w:t>
      </w:r>
      <w:r w:rsidRPr="00EC6813">
        <w:rPr>
          <w:spacing w:val="-2"/>
          <w:sz w:val="22"/>
          <w:szCs w:val="22"/>
        </w:rPr>
        <w:t>e</w:t>
      </w:r>
      <w:r w:rsidRPr="00EC6813">
        <w:rPr>
          <w:sz w:val="22"/>
          <w:szCs w:val="22"/>
        </w:rPr>
        <w:t>ri</w:t>
      </w:r>
      <w:r w:rsidRPr="00EC6813">
        <w:rPr>
          <w:spacing w:val="-3"/>
          <w:sz w:val="22"/>
          <w:szCs w:val="22"/>
        </w:rPr>
        <w:t>k</w:t>
      </w:r>
      <w:r w:rsidRPr="00EC6813">
        <w:rPr>
          <w:sz w:val="22"/>
          <w:szCs w:val="22"/>
        </w:rPr>
        <w:t>u</w:t>
      </w:r>
      <w:r w:rsidRPr="00EC6813">
        <w:rPr>
          <w:spacing w:val="-2"/>
          <w:sz w:val="22"/>
          <w:szCs w:val="22"/>
        </w:rPr>
        <w:t>t</w:t>
      </w:r>
      <w:r w:rsidRPr="00EC6813">
        <w:rPr>
          <w:sz w:val="22"/>
          <w:szCs w:val="22"/>
        </w:rPr>
        <w:t>:</w:t>
      </w:r>
    </w:p>
    <w:p w:rsidR="00FA5854" w:rsidRDefault="00FA5854" w:rsidP="002E799B">
      <w:pPr>
        <w:pStyle w:val="BodyText"/>
        <w:tabs>
          <w:tab w:val="left" w:pos="709"/>
        </w:tabs>
        <w:kinsoku w:val="0"/>
        <w:overflowPunct w:val="0"/>
        <w:spacing w:line="266" w:lineRule="auto"/>
        <w:ind w:left="709" w:right="117"/>
        <w:rPr>
          <w:sz w:val="22"/>
          <w:szCs w:val="22"/>
        </w:rPr>
      </w:pPr>
    </w:p>
    <w:p w:rsidR="00127458" w:rsidRPr="00EC6813" w:rsidRDefault="000C5E53" w:rsidP="000C5E53">
      <w:pPr>
        <w:pStyle w:val="BodyText"/>
        <w:kinsoku w:val="0"/>
        <w:overflowPunct w:val="0"/>
        <w:spacing w:line="264" w:lineRule="auto"/>
        <w:ind w:left="1045" w:right="113"/>
        <w:rPr>
          <w:rFonts w:ascii="Arial Narrow" w:hAnsi="Arial Narrow"/>
          <w:b/>
          <w:sz w:val="22"/>
          <w:szCs w:val="22"/>
        </w:rPr>
      </w:pPr>
      <w:r w:rsidRPr="00EC6813">
        <w:rPr>
          <w:rFonts w:ascii="Arial Narrow" w:hAnsi="Arial Narrow"/>
          <w:b/>
          <w:sz w:val="22"/>
          <w:szCs w:val="22"/>
        </w:rPr>
        <w:t xml:space="preserve">                                                           </w:t>
      </w:r>
      <w:r w:rsidR="003A6779" w:rsidRPr="00EC6813">
        <w:rPr>
          <w:rFonts w:ascii="Arial Narrow" w:hAnsi="Arial Narrow"/>
          <w:b/>
          <w:sz w:val="22"/>
          <w:szCs w:val="22"/>
        </w:rPr>
        <w:t>Tabel.1</w:t>
      </w:r>
      <w:r w:rsidR="00817212">
        <w:rPr>
          <w:rFonts w:ascii="Arial Narrow" w:hAnsi="Arial Narrow"/>
          <w:b/>
          <w:sz w:val="22"/>
          <w:szCs w:val="22"/>
        </w:rPr>
        <w:t>52</w:t>
      </w:r>
      <w:r w:rsidR="003A6779" w:rsidRPr="00EC6813">
        <w:rPr>
          <w:rFonts w:ascii="Arial Narrow" w:hAnsi="Arial Narrow"/>
          <w:b/>
          <w:sz w:val="22"/>
          <w:szCs w:val="22"/>
        </w:rPr>
        <w:t>.</w:t>
      </w:r>
    </w:p>
    <w:p w:rsidR="00127458" w:rsidRDefault="000C5E53" w:rsidP="000C5E53">
      <w:pPr>
        <w:pStyle w:val="BodyText"/>
        <w:kinsoku w:val="0"/>
        <w:overflowPunct w:val="0"/>
        <w:spacing w:line="264" w:lineRule="auto"/>
        <w:ind w:left="1045" w:right="113"/>
        <w:rPr>
          <w:rFonts w:ascii="Arial Narrow" w:hAnsi="Arial Narrow"/>
          <w:b/>
          <w:sz w:val="22"/>
          <w:szCs w:val="22"/>
        </w:rPr>
      </w:pPr>
      <w:r w:rsidRPr="00EC6813">
        <w:rPr>
          <w:rFonts w:ascii="Arial Narrow" w:hAnsi="Arial Narrow"/>
          <w:b/>
          <w:sz w:val="22"/>
          <w:szCs w:val="22"/>
        </w:rPr>
        <w:t xml:space="preserve">                         </w:t>
      </w:r>
      <w:r w:rsidR="00127458" w:rsidRPr="00BD2569">
        <w:rPr>
          <w:rFonts w:ascii="Arial Narrow" w:hAnsi="Arial Narrow"/>
          <w:b/>
          <w:sz w:val="22"/>
          <w:szCs w:val="22"/>
        </w:rPr>
        <w:t xml:space="preserve">Realisasi Lain-Lain PAD Yang Sah-LO </w:t>
      </w:r>
      <w:r w:rsidRPr="00BD2569">
        <w:rPr>
          <w:rFonts w:ascii="Arial Narrow" w:hAnsi="Arial Narrow"/>
          <w:b/>
          <w:sz w:val="22"/>
          <w:szCs w:val="22"/>
        </w:rPr>
        <w:t>TA</w:t>
      </w:r>
      <w:r w:rsidR="00EC6813" w:rsidRPr="00BD2569">
        <w:rPr>
          <w:rFonts w:ascii="Arial Narrow" w:hAnsi="Arial Narrow"/>
          <w:b/>
          <w:sz w:val="22"/>
          <w:szCs w:val="22"/>
        </w:rPr>
        <w:t>.</w:t>
      </w:r>
      <w:r w:rsidRPr="00BD2569">
        <w:rPr>
          <w:rFonts w:ascii="Arial Narrow" w:hAnsi="Arial Narrow"/>
          <w:b/>
          <w:sz w:val="22"/>
          <w:szCs w:val="22"/>
        </w:rPr>
        <w:t xml:space="preserve"> 201</w:t>
      </w:r>
      <w:r w:rsidR="00EC6813" w:rsidRPr="00BD2569">
        <w:rPr>
          <w:rFonts w:ascii="Arial Narrow" w:hAnsi="Arial Narrow"/>
          <w:b/>
          <w:sz w:val="22"/>
          <w:szCs w:val="22"/>
        </w:rPr>
        <w:t>6</w:t>
      </w:r>
    </w:p>
    <w:p w:rsidR="00EC6813" w:rsidRDefault="00EC6813" w:rsidP="000C5E53">
      <w:pPr>
        <w:pStyle w:val="BodyText"/>
        <w:kinsoku w:val="0"/>
        <w:overflowPunct w:val="0"/>
        <w:spacing w:line="264" w:lineRule="auto"/>
        <w:ind w:left="1045" w:right="113"/>
        <w:rPr>
          <w:rFonts w:ascii="Arial Narrow" w:hAnsi="Arial Narrow"/>
          <w:b/>
          <w:sz w:val="22"/>
          <w:szCs w:val="22"/>
        </w:rPr>
      </w:pPr>
    </w:p>
    <w:tbl>
      <w:tblPr>
        <w:tblW w:w="803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384"/>
        <w:gridCol w:w="1384"/>
        <w:gridCol w:w="1418"/>
        <w:gridCol w:w="873"/>
      </w:tblGrid>
      <w:tr w:rsidR="008924AF" w:rsidRPr="00EC6813" w:rsidTr="008924AF">
        <w:trPr>
          <w:trHeight w:hRule="exact" w:val="360"/>
          <w:tblHeader/>
        </w:trPr>
        <w:tc>
          <w:tcPr>
            <w:tcW w:w="2977" w:type="dxa"/>
            <w:vMerge w:val="restart"/>
            <w:shd w:val="clear" w:color="auto" w:fill="auto"/>
            <w:hideMark/>
          </w:tcPr>
          <w:p w:rsidR="008924AF" w:rsidRPr="00EC6813" w:rsidRDefault="008924AF" w:rsidP="00EC6813">
            <w:pPr>
              <w:spacing w:after="0" w:line="240" w:lineRule="auto"/>
              <w:jc w:val="center"/>
              <w:rPr>
                <w:rFonts w:ascii="Tahoma" w:eastAsia="Times New Roman" w:hAnsi="Tahoma" w:cs="Tahoma"/>
                <w:b/>
                <w:bCs/>
                <w:color w:val="000000"/>
                <w:sz w:val="16"/>
                <w:szCs w:val="16"/>
              </w:rPr>
            </w:pPr>
            <w:r w:rsidRPr="00EC6813">
              <w:rPr>
                <w:rFonts w:ascii="Tahoma" w:eastAsia="Times New Roman" w:hAnsi="Tahoma" w:cs="Tahoma"/>
                <w:b/>
                <w:bCs/>
                <w:color w:val="000000"/>
                <w:sz w:val="16"/>
                <w:szCs w:val="16"/>
              </w:rPr>
              <w:t>URAIAN</w:t>
            </w:r>
          </w:p>
        </w:tc>
        <w:tc>
          <w:tcPr>
            <w:tcW w:w="2768" w:type="dxa"/>
            <w:gridSpan w:val="2"/>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p>
        </w:tc>
        <w:tc>
          <w:tcPr>
            <w:tcW w:w="2291" w:type="dxa"/>
            <w:gridSpan w:val="2"/>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8924AF" w:rsidRPr="00EC6813" w:rsidTr="008924AF">
        <w:trPr>
          <w:trHeight w:hRule="exact" w:val="279"/>
          <w:tblHeader/>
        </w:trPr>
        <w:tc>
          <w:tcPr>
            <w:tcW w:w="2977" w:type="dxa"/>
            <w:vMerge/>
            <w:shd w:val="clear" w:color="auto" w:fill="auto"/>
            <w:hideMark/>
          </w:tcPr>
          <w:p w:rsidR="008924AF" w:rsidRPr="00EC6813" w:rsidRDefault="008924AF" w:rsidP="00EC6813">
            <w:pPr>
              <w:spacing w:after="0" w:line="240" w:lineRule="auto"/>
              <w:jc w:val="center"/>
              <w:rPr>
                <w:rFonts w:ascii="Tahoma" w:eastAsia="Times New Roman" w:hAnsi="Tahoma" w:cs="Tahoma"/>
                <w:b/>
                <w:bCs/>
                <w:color w:val="000000"/>
                <w:sz w:val="16"/>
                <w:szCs w:val="16"/>
              </w:rPr>
            </w:pPr>
          </w:p>
        </w:tc>
        <w:tc>
          <w:tcPr>
            <w:tcW w:w="1384" w:type="dxa"/>
            <w:shd w:val="clear" w:color="auto" w:fill="auto"/>
            <w:hideMark/>
          </w:tcPr>
          <w:p w:rsidR="008924AF" w:rsidRPr="00237130" w:rsidRDefault="008924AF" w:rsidP="00CF53CC">
            <w:pPr>
              <w:spacing w:after="0" w:line="240" w:lineRule="auto"/>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384" w:type="dxa"/>
            <w:shd w:val="clear" w:color="auto" w:fill="auto"/>
            <w:hideMark/>
          </w:tcPr>
          <w:p w:rsidR="008924AF" w:rsidRPr="00237130" w:rsidRDefault="008924AF" w:rsidP="00CF53CC">
            <w:pPr>
              <w:spacing w:after="0" w:line="240" w:lineRule="auto"/>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418" w:type="dxa"/>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873" w:type="dxa"/>
            <w:shd w:val="clear" w:color="auto" w:fill="auto"/>
            <w:noWrap/>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8924AF" w:rsidRPr="00EC6813" w:rsidTr="000B1429">
        <w:trPr>
          <w:trHeight w:val="285"/>
        </w:trPr>
        <w:tc>
          <w:tcPr>
            <w:tcW w:w="2977" w:type="dxa"/>
            <w:shd w:val="clear" w:color="auto" w:fill="auto"/>
            <w:vAlign w:val="center"/>
            <w:hideMark/>
          </w:tcPr>
          <w:p w:rsidR="008924AF" w:rsidRPr="00946A18" w:rsidRDefault="008924AF" w:rsidP="000B1429">
            <w:pPr>
              <w:spacing w:after="0" w:line="240" w:lineRule="auto"/>
              <w:ind w:hanging="108"/>
              <w:rPr>
                <w:rFonts w:ascii="Arial Narrow" w:eastAsia="Times New Roman" w:hAnsi="Arial Narrow" w:cs="Arial"/>
                <w:color w:val="000000"/>
                <w:sz w:val="16"/>
                <w:szCs w:val="16"/>
              </w:rPr>
            </w:pPr>
            <w:r w:rsidRPr="00946A18">
              <w:rPr>
                <w:rFonts w:ascii="Arial Narrow" w:eastAsia="Times New Roman" w:hAnsi="Arial Narrow" w:cs="Arial"/>
                <w:color w:val="000000"/>
                <w:sz w:val="16"/>
                <w:szCs w:val="16"/>
              </w:rPr>
              <w:t xml:space="preserve">   Hasil Penjualan Aset Daerah Yang Tidak Dipisahkan - LO</w:t>
            </w:r>
          </w:p>
        </w:tc>
        <w:tc>
          <w:tcPr>
            <w:tcW w:w="1384" w:type="dxa"/>
            <w:shd w:val="clear" w:color="auto" w:fill="auto"/>
            <w:noWrap/>
            <w:vAlign w:val="center"/>
            <w:hideMark/>
          </w:tcPr>
          <w:p w:rsidR="008924AF" w:rsidRPr="00946A18" w:rsidRDefault="00946A18" w:rsidP="000B1429">
            <w:pPr>
              <w:spacing w:after="0" w:line="240" w:lineRule="auto"/>
              <w:jc w:val="right"/>
              <w:rPr>
                <w:rFonts w:ascii="Arial Narrow" w:eastAsia="Times New Roman" w:hAnsi="Arial Narrow" w:cs="Arial"/>
                <w:color w:val="000000"/>
                <w:sz w:val="16"/>
                <w:szCs w:val="16"/>
              </w:rPr>
            </w:pPr>
            <w:r w:rsidRPr="00946A18">
              <w:rPr>
                <w:rFonts w:ascii="Arial Narrow" w:eastAsia="Times New Roman" w:hAnsi="Arial Narrow" w:cs="Arial"/>
                <w:color w:val="000000"/>
                <w:sz w:val="16"/>
                <w:szCs w:val="16"/>
              </w:rPr>
              <w:t>651.186.550,00</w:t>
            </w:r>
          </w:p>
        </w:tc>
        <w:tc>
          <w:tcPr>
            <w:tcW w:w="1384" w:type="dxa"/>
            <w:shd w:val="clear" w:color="auto" w:fill="auto"/>
            <w:noWrap/>
            <w:vAlign w:val="center"/>
            <w:hideMark/>
          </w:tcPr>
          <w:p w:rsidR="008924AF" w:rsidRPr="00946A18" w:rsidRDefault="008F3078" w:rsidP="000B1429">
            <w:pPr>
              <w:spacing w:after="0" w:line="240" w:lineRule="auto"/>
              <w:jc w:val="right"/>
              <w:rPr>
                <w:rFonts w:ascii="Arial Narrow" w:eastAsia="Times New Roman" w:hAnsi="Arial Narrow" w:cs="Arial"/>
                <w:color w:val="000000"/>
                <w:sz w:val="16"/>
                <w:szCs w:val="16"/>
              </w:rPr>
            </w:pPr>
            <w:r w:rsidRPr="00946A18">
              <w:rPr>
                <w:rFonts w:ascii="Arial Narrow" w:eastAsia="Times New Roman" w:hAnsi="Arial Narrow" w:cs="Arial"/>
                <w:color w:val="000000"/>
                <w:sz w:val="16"/>
                <w:szCs w:val="16"/>
              </w:rPr>
              <w:t>1.007.611.167</w:t>
            </w:r>
            <w:r w:rsidR="008924AF" w:rsidRPr="00946A18">
              <w:rPr>
                <w:rFonts w:ascii="Arial Narrow" w:eastAsia="Times New Roman" w:hAnsi="Arial Narrow" w:cs="Arial"/>
                <w:color w:val="000000"/>
                <w:sz w:val="16"/>
                <w:szCs w:val="16"/>
              </w:rPr>
              <w:t xml:space="preserve">,00 </w:t>
            </w:r>
          </w:p>
        </w:tc>
        <w:tc>
          <w:tcPr>
            <w:tcW w:w="1418" w:type="dxa"/>
            <w:shd w:val="clear" w:color="auto" w:fill="auto"/>
            <w:noWrap/>
            <w:vAlign w:val="center"/>
            <w:hideMark/>
          </w:tcPr>
          <w:p w:rsidR="008924AF" w:rsidRPr="00946A18" w:rsidRDefault="00946A18" w:rsidP="000B1429">
            <w:pPr>
              <w:spacing w:after="0" w:line="240" w:lineRule="auto"/>
              <w:jc w:val="right"/>
              <w:rPr>
                <w:rFonts w:ascii="Arial Narrow" w:eastAsia="Times New Roman" w:hAnsi="Arial Narrow" w:cs="Arial"/>
                <w:color w:val="000000"/>
                <w:sz w:val="16"/>
                <w:szCs w:val="16"/>
              </w:rPr>
            </w:pPr>
            <w:r w:rsidRPr="00946A18">
              <w:rPr>
                <w:rFonts w:ascii="Arial Narrow" w:eastAsia="Times New Roman" w:hAnsi="Arial Narrow" w:cs="Arial"/>
                <w:color w:val="000000"/>
                <w:sz w:val="16"/>
                <w:szCs w:val="16"/>
              </w:rPr>
              <w:t>(356.424.617,00)</w:t>
            </w:r>
          </w:p>
        </w:tc>
        <w:tc>
          <w:tcPr>
            <w:tcW w:w="873" w:type="dxa"/>
            <w:shd w:val="clear" w:color="auto" w:fill="auto"/>
            <w:noWrap/>
            <w:vAlign w:val="center"/>
            <w:hideMark/>
          </w:tcPr>
          <w:p w:rsidR="008924AF" w:rsidRPr="00946A18" w:rsidRDefault="00937FAB" w:rsidP="000B1429">
            <w:pPr>
              <w:spacing w:after="0" w:line="240" w:lineRule="auto"/>
              <w:jc w:val="right"/>
              <w:rPr>
                <w:rFonts w:ascii="Arial Narrow" w:eastAsia="Times New Roman" w:hAnsi="Arial Narrow" w:cs="Arial"/>
                <w:color w:val="000000"/>
                <w:sz w:val="16"/>
                <w:szCs w:val="16"/>
              </w:rPr>
            </w:pPr>
            <w:r w:rsidRPr="00946A18">
              <w:rPr>
                <w:rFonts w:ascii="Arial Narrow" w:eastAsia="Times New Roman" w:hAnsi="Arial Narrow" w:cs="Arial"/>
                <w:color w:val="000000"/>
                <w:sz w:val="16"/>
                <w:szCs w:val="16"/>
              </w:rPr>
              <w:t>(</w:t>
            </w:r>
            <w:r w:rsidR="00946A18" w:rsidRPr="00946A18">
              <w:rPr>
                <w:rFonts w:ascii="Arial Narrow" w:eastAsia="Times New Roman" w:hAnsi="Arial Narrow" w:cs="Arial"/>
                <w:color w:val="000000"/>
                <w:sz w:val="16"/>
                <w:szCs w:val="16"/>
              </w:rPr>
              <w:t>35,37</w:t>
            </w:r>
            <w:r w:rsidRPr="00946A18">
              <w:rPr>
                <w:rFonts w:ascii="Arial Narrow" w:eastAsia="Times New Roman" w:hAnsi="Arial Narrow" w:cs="Arial"/>
                <w:color w:val="000000"/>
                <w:sz w:val="16"/>
                <w:szCs w:val="16"/>
              </w:rPr>
              <w:t>)</w:t>
            </w:r>
          </w:p>
        </w:tc>
      </w:tr>
      <w:tr w:rsidR="008924AF" w:rsidRPr="00EC6813" w:rsidTr="000B1429">
        <w:trPr>
          <w:trHeight w:val="270"/>
        </w:trPr>
        <w:tc>
          <w:tcPr>
            <w:tcW w:w="2977" w:type="dxa"/>
            <w:shd w:val="clear" w:color="auto" w:fill="auto"/>
            <w:vAlign w:val="center"/>
            <w:hideMark/>
          </w:tcPr>
          <w:p w:rsidR="008924AF" w:rsidRPr="00EC6813" w:rsidRDefault="008924AF"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Hasil Penjualan Aset Lainnya - LO</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6.600.000,00 </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0,00 </w:t>
            </w:r>
          </w:p>
        </w:tc>
        <w:tc>
          <w:tcPr>
            <w:tcW w:w="1418"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6.600.000,00 </w:t>
            </w:r>
          </w:p>
        </w:tc>
        <w:tc>
          <w:tcPr>
            <w:tcW w:w="873"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0,00 </w:t>
            </w:r>
          </w:p>
        </w:tc>
      </w:tr>
      <w:tr w:rsidR="008924AF" w:rsidRPr="00EC6813" w:rsidTr="000B1429">
        <w:trPr>
          <w:trHeight w:val="270"/>
        </w:trPr>
        <w:tc>
          <w:tcPr>
            <w:tcW w:w="2977" w:type="dxa"/>
            <w:shd w:val="clear" w:color="auto" w:fill="auto"/>
            <w:vAlign w:val="center"/>
            <w:hideMark/>
          </w:tcPr>
          <w:p w:rsidR="008924AF" w:rsidRPr="00EC6813" w:rsidRDefault="008924AF"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Penerimaan Jasa Giro - LO</w:t>
            </w:r>
          </w:p>
        </w:tc>
        <w:tc>
          <w:tcPr>
            <w:tcW w:w="1384" w:type="dxa"/>
            <w:shd w:val="clear" w:color="auto" w:fill="auto"/>
            <w:noWrap/>
            <w:vAlign w:val="center"/>
            <w:hideMark/>
          </w:tcPr>
          <w:p w:rsidR="008924AF" w:rsidRPr="00EC6813" w:rsidRDefault="008924AF" w:rsidP="00DA27B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11.</w:t>
            </w:r>
            <w:r w:rsidR="00DA27B9">
              <w:rPr>
                <w:rFonts w:ascii="Arial Narrow" w:eastAsia="Times New Roman" w:hAnsi="Arial Narrow" w:cs="Arial"/>
                <w:color w:val="000000"/>
                <w:sz w:val="16"/>
                <w:szCs w:val="16"/>
              </w:rPr>
              <w:t>738.173.461</w:t>
            </w:r>
            <w:r w:rsidRPr="00EC6813">
              <w:rPr>
                <w:rFonts w:ascii="Arial Narrow" w:eastAsia="Times New Roman" w:hAnsi="Arial Narrow" w:cs="Arial"/>
                <w:color w:val="000000"/>
                <w:sz w:val="16"/>
                <w:szCs w:val="16"/>
              </w:rPr>
              <w:t xml:space="preserve">,00 </w:t>
            </w:r>
          </w:p>
        </w:tc>
        <w:tc>
          <w:tcPr>
            <w:tcW w:w="1384" w:type="dxa"/>
            <w:shd w:val="clear" w:color="auto" w:fill="auto"/>
            <w:noWrap/>
            <w:vAlign w:val="center"/>
            <w:hideMark/>
          </w:tcPr>
          <w:p w:rsidR="008924AF" w:rsidRPr="00EC6813" w:rsidRDefault="008F3078"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11.560.006.804</w:t>
            </w:r>
            <w:r w:rsidR="008924AF" w:rsidRPr="00EC6813">
              <w:rPr>
                <w:rFonts w:ascii="Arial Narrow" w:eastAsia="Times New Roman" w:hAnsi="Arial Narrow" w:cs="Arial"/>
                <w:color w:val="000000"/>
                <w:sz w:val="16"/>
                <w:szCs w:val="16"/>
              </w:rPr>
              <w:t xml:space="preserve">,00 </w:t>
            </w:r>
          </w:p>
        </w:tc>
        <w:tc>
          <w:tcPr>
            <w:tcW w:w="1418" w:type="dxa"/>
            <w:shd w:val="clear" w:color="auto" w:fill="auto"/>
            <w:noWrap/>
            <w:vAlign w:val="center"/>
            <w:hideMark/>
          </w:tcPr>
          <w:p w:rsidR="008924AF" w:rsidRPr="00EC6813" w:rsidRDefault="00DA27B9"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178.166.657</w:t>
            </w:r>
            <w:r w:rsidR="007B405A">
              <w:rPr>
                <w:rFonts w:ascii="Arial Narrow" w:eastAsia="Times New Roman" w:hAnsi="Arial Narrow" w:cs="Arial"/>
                <w:color w:val="000000"/>
                <w:sz w:val="16"/>
                <w:szCs w:val="16"/>
              </w:rPr>
              <w:t>,00</w:t>
            </w:r>
          </w:p>
        </w:tc>
        <w:tc>
          <w:tcPr>
            <w:tcW w:w="873" w:type="dxa"/>
            <w:shd w:val="clear" w:color="auto" w:fill="auto"/>
            <w:noWrap/>
            <w:vAlign w:val="center"/>
            <w:hideMark/>
          </w:tcPr>
          <w:p w:rsidR="008924AF" w:rsidRPr="00EC6813" w:rsidRDefault="007B405A" w:rsidP="00DA27B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1,5</w:t>
            </w:r>
            <w:r w:rsidR="00DA27B9">
              <w:rPr>
                <w:rFonts w:ascii="Arial Narrow" w:eastAsia="Times New Roman" w:hAnsi="Arial Narrow" w:cs="Arial"/>
                <w:color w:val="000000"/>
                <w:sz w:val="16"/>
                <w:szCs w:val="16"/>
              </w:rPr>
              <w:t>4</w:t>
            </w:r>
          </w:p>
        </w:tc>
      </w:tr>
      <w:tr w:rsidR="008924AF" w:rsidRPr="00EC6813" w:rsidTr="000B1429">
        <w:trPr>
          <w:trHeight w:val="270"/>
        </w:trPr>
        <w:tc>
          <w:tcPr>
            <w:tcW w:w="2977" w:type="dxa"/>
            <w:shd w:val="clear" w:color="auto" w:fill="auto"/>
            <w:vAlign w:val="center"/>
            <w:hideMark/>
          </w:tcPr>
          <w:p w:rsidR="008924AF" w:rsidRPr="00EC6813" w:rsidRDefault="008924AF"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Pendapatan Bunga - LO</w:t>
            </w:r>
          </w:p>
        </w:tc>
        <w:tc>
          <w:tcPr>
            <w:tcW w:w="1384" w:type="dxa"/>
            <w:tcBorders>
              <w:bottom w:val="single" w:sz="4" w:space="0" w:color="auto"/>
            </w:tcBorders>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12.027.568.368,00 </w:t>
            </w:r>
          </w:p>
        </w:tc>
        <w:tc>
          <w:tcPr>
            <w:tcW w:w="1384" w:type="dxa"/>
            <w:tcBorders>
              <w:bottom w:val="single" w:sz="4" w:space="0" w:color="auto"/>
            </w:tcBorders>
            <w:shd w:val="clear" w:color="auto" w:fill="auto"/>
            <w:noWrap/>
            <w:vAlign w:val="center"/>
            <w:hideMark/>
          </w:tcPr>
          <w:p w:rsidR="008924AF" w:rsidRPr="00EC6813" w:rsidRDefault="008F3078"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14.266.712.077,00</w:t>
            </w:r>
          </w:p>
        </w:tc>
        <w:tc>
          <w:tcPr>
            <w:tcW w:w="1418" w:type="dxa"/>
            <w:tcBorders>
              <w:bottom w:val="single" w:sz="4" w:space="0" w:color="auto"/>
            </w:tcBorders>
            <w:shd w:val="clear" w:color="auto" w:fill="auto"/>
            <w:noWrap/>
            <w:vAlign w:val="center"/>
            <w:hideMark/>
          </w:tcPr>
          <w:p w:rsidR="008924AF" w:rsidRPr="00EC6813" w:rsidRDefault="007B405A"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(2.239.143.709,00)</w:t>
            </w:r>
          </w:p>
        </w:tc>
        <w:tc>
          <w:tcPr>
            <w:tcW w:w="873" w:type="dxa"/>
            <w:tcBorders>
              <w:bottom w:val="single" w:sz="4" w:space="0" w:color="auto"/>
            </w:tcBorders>
            <w:shd w:val="clear" w:color="auto" w:fill="auto"/>
            <w:noWrap/>
            <w:vAlign w:val="center"/>
            <w:hideMark/>
          </w:tcPr>
          <w:p w:rsidR="008924AF" w:rsidRPr="00EC6813" w:rsidRDefault="007B405A"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(15,69)</w:t>
            </w:r>
          </w:p>
        </w:tc>
      </w:tr>
      <w:tr w:rsidR="008924AF" w:rsidRPr="00EC6813" w:rsidTr="000B1429">
        <w:trPr>
          <w:trHeight w:val="270"/>
        </w:trPr>
        <w:tc>
          <w:tcPr>
            <w:tcW w:w="2977" w:type="dxa"/>
            <w:vMerge w:val="restart"/>
            <w:shd w:val="clear" w:color="auto" w:fill="auto"/>
            <w:vAlign w:val="center"/>
            <w:hideMark/>
          </w:tcPr>
          <w:p w:rsidR="008924AF" w:rsidRPr="00EC6813" w:rsidRDefault="008924AF"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Pendapatan Denda atas Keterlambatan Pelaksanaan Pekerjaan - LO</w:t>
            </w:r>
          </w:p>
        </w:tc>
        <w:tc>
          <w:tcPr>
            <w:tcW w:w="1384" w:type="dxa"/>
            <w:tcBorders>
              <w:bottom w:val="nil"/>
            </w:tcBorders>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1.150.470.631,00 </w:t>
            </w:r>
          </w:p>
        </w:tc>
        <w:tc>
          <w:tcPr>
            <w:tcW w:w="1384" w:type="dxa"/>
            <w:tcBorders>
              <w:bottom w:val="nil"/>
            </w:tcBorders>
            <w:shd w:val="clear" w:color="auto" w:fill="auto"/>
            <w:noWrap/>
            <w:vAlign w:val="center"/>
            <w:hideMark/>
          </w:tcPr>
          <w:p w:rsidR="008924AF" w:rsidRPr="00EC6813" w:rsidRDefault="008F3078"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706.271.739,00</w:t>
            </w:r>
            <w:r w:rsidR="008924AF" w:rsidRPr="00EC6813">
              <w:rPr>
                <w:rFonts w:ascii="Arial Narrow" w:eastAsia="Times New Roman" w:hAnsi="Arial Narrow" w:cs="Arial"/>
                <w:color w:val="000000"/>
                <w:sz w:val="16"/>
                <w:szCs w:val="16"/>
              </w:rPr>
              <w:t xml:space="preserve"> </w:t>
            </w:r>
          </w:p>
        </w:tc>
        <w:tc>
          <w:tcPr>
            <w:tcW w:w="1418" w:type="dxa"/>
            <w:tcBorders>
              <w:bottom w:val="nil"/>
            </w:tcBorders>
            <w:shd w:val="clear" w:color="auto" w:fill="auto"/>
            <w:noWrap/>
            <w:vAlign w:val="center"/>
            <w:hideMark/>
          </w:tcPr>
          <w:p w:rsidR="008924AF" w:rsidRPr="00EC6813" w:rsidRDefault="00F24BEC"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4</w:t>
            </w:r>
            <w:r w:rsidR="007B405A">
              <w:rPr>
                <w:rFonts w:ascii="Arial Narrow" w:eastAsia="Times New Roman" w:hAnsi="Arial Narrow" w:cs="Arial"/>
                <w:color w:val="000000"/>
                <w:sz w:val="16"/>
                <w:szCs w:val="16"/>
              </w:rPr>
              <w:t>44.198.892,00</w:t>
            </w:r>
          </w:p>
        </w:tc>
        <w:tc>
          <w:tcPr>
            <w:tcW w:w="873" w:type="dxa"/>
            <w:tcBorders>
              <w:bottom w:val="nil"/>
            </w:tcBorders>
            <w:shd w:val="clear" w:color="auto" w:fill="auto"/>
            <w:noWrap/>
            <w:vAlign w:val="center"/>
            <w:hideMark/>
          </w:tcPr>
          <w:p w:rsidR="008924AF" w:rsidRPr="00EC6813" w:rsidRDefault="007B405A"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62.89</w:t>
            </w:r>
            <w:r w:rsidR="008924AF" w:rsidRPr="00EC6813">
              <w:rPr>
                <w:rFonts w:ascii="Arial Narrow" w:eastAsia="Times New Roman" w:hAnsi="Arial Narrow" w:cs="Arial"/>
                <w:color w:val="000000"/>
                <w:sz w:val="16"/>
                <w:szCs w:val="16"/>
              </w:rPr>
              <w:t xml:space="preserve"> </w:t>
            </w:r>
          </w:p>
        </w:tc>
      </w:tr>
      <w:tr w:rsidR="008924AF" w:rsidRPr="00EC6813" w:rsidTr="000B1429">
        <w:trPr>
          <w:trHeight w:val="255"/>
        </w:trPr>
        <w:tc>
          <w:tcPr>
            <w:tcW w:w="2977" w:type="dxa"/>
            <w:vMerge/>
            <w:vAlign w:val="center"/>
            <w:hideMark/>
          </w:tcPr>
          <w:p w:rsidR="008924AF" w:rsidRPr="00EC6813" w:rsidRDefault="008924AF" w:rsidP="000B1429">
            <w:pPr>
              <w:spacing w:after="0" w:line="240" w:lineRule="auto"/>
              <w:rPr>
                <w:rFonts w:ascii="Arial Narrow" w:eastAsia="Times New Roman" w:hAnsi="Arial Narrow" w:cs="Arial"/>
                <w:color w:val="000000"/>
                <w:sz w:val="16"/>
                <w:szCs w:val="16"/>
              </w:rPr>
            </w:pPr>
          </w:p>
        </w:tc>
        <w:tc>
          <w:tcPr>
            <w:tcW w:w="1384" w:type="dxa"/>
            <w:tcBorders>
              <w:top w:val="nil"/>
            </w:tcBorders>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20"/>
                <w:szCs w:val="20"/>
              </w:rPr>
            </w:pPr>
            <w:r w:rsidRPr="00EC6813">
              <w:rPr>
                <w:rFonts w:ascii="Arial Narrow" w:eastAsia="Times New Roman" w:hAnsi="Arial Narrow" w:cs="Arial"/>
                <w:color w:val="000000"/>
                <w:sz w:val="20"/>
                <w:szCs w:val="20"/>
              </w:rPr>
              <w:t> </w:t>
            </w:r>
          </w:p>
        </w:tc>
        <w:tc>
          <w:tcPr>
            <w:tcW w:w="1384" w:type="dxa"/>
            <w:tcBorders>
              <w:top w:val="nil"/>
            </w:tcBorders>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20"/>
                <w:szCs w:val="20"/>
              </w:rPr>
            </w:pPr>
            <w:r w:rsidRPr="00EC6813">
              <w:rPr>
                <w:rFonts w:ascii="Arial Narrow" w:eastAsia="Times New Roman" w:hAnsi="Arial Narrow" w:cs="Arial"/>
                <w:color w:val="000000"/>
                <w:sz w:val="20"/>
                <w:szCs w:val="20"/>
              </w:rPr>
              <w:t> </w:t>
            </w:r>
          </w:p>
        </w:tc>
        <w:tc>
          <w:tcPr>
            <w:tcW w:w="1418" w:type="dxa"/>
            <w:tcBorders>
              <w:top w:val="nil"/>
            </w:tcBorders>
            <w:shd w:val="clear" w:color="auto" w:fill="auto"/>
            <w:noWrap/>
            <w:vAlign w:val="center"/>
            <w:hideMark/>
          </w:tcPr>
          <w:p w:rsidR="008924AF" w:rsidRPr="00EC6813" w:rsidRDefault="008924AF" w:rsidP="000B1429">
            <w:pPr>
              <w:spacing w:after="0" w:line="240" w:lineRule="auto"/>
              <w:jc w:val="right"/>
              <w:rPr>
                <w:rFonts w:ascii="Arial" w:eastAsia="Times New Roman" w:hAnsi="Arial" w:cs="Arial"/>
                <w:color w:val="000000"/>
                <w:sz w:val="20"/>
                <w:szCs w:val="20"/>
              </w:rPr>
            </w:pPr>
            <w:r w:rsidRPr="00EC6813">
              <w:rPr>
                <w:rFonts w:ascii="Arial" w:eastAsia="Times New Roman" w:hAnsi="Arial" w:cs="Arial"/>
                <w:color w:val="000000"/>
                <w:sz w:val="20"/>
                <w:szCs w:val="20"/>
              </w:rPr>
              <w:t> </w:t>
            </w:r>
          </w:p>
        </w:tc>
        <w:tc>
          <w:tcPr>
            <w:tcW w:w="873" w:type="dxa"/>
            <w:tcBorders>
              <w:top w:val="nil"/>
            </w:tcBorders>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w:t>
            </w:r>
          </w:p>
        </w:tc>
      </w:tr>
      <w:tr w:rsidR="008924AF" w:rsidRPr="00EC6813" w:rsidTr="000B1429">
        <w:trPr>
          <w:trHeight w:val="270"/>
        </w:trPr>
        <w:tc>
          <w:tcPr>
            <w:tcW w:w="2977" w:type="dxa"/>
            <w:shd w:val="clear" w:color="auto" w:fill="auto"/>
            <w:vAlign w:val="center"/>
            <w:hideMark/>
          </w:tcPr>
          <w:p w:rsidR="008924AF" w:rsidRPr="00EC6813" w:rsidRDefault="008924AF"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Pendapatan Denda Pajak - LO</w:t>
            </w:r>
          </w:p>
        </w:tc>
        <w:tc>
          <w:tcPr>
            <w:tcW w:w="1384" w:type="dxa"/>
            <w:shd w:val="clear" w:color="auto" w:fill="auto"/>
            <w:noWrap/>
            <w:vAlign w:val="center"/>
            <w:hideMark/>
          </w:tcPr>
          <w:p w:rsidR="008924AF" w:rsidRPr="00EC6813" w:rsidRDefault="000C2D56"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680.216.140,</w:t>
            </w:r>
            <w:r w:rsidR="008924AF" w:rsidRPr="00EC6813">
              <w:rPr>
                <w:rFonts w:ascii="Arial Narrow" w:eastAsia="Times New Roman" w:hAnsi="Arial Narrow" w:cs="Arial"/>
                <w:color w:val="000000"/>
                <w:sz w:val="16"/>
                <w:szCs w:val="16"/>
              </w:rPr>
              <w:t xml:space="preserve">00 </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0,00 </w:t>
            </w:r>
          </w:p>
        </w:tc>
        <w:tc>
          <w:tcPr>
            <w:tcW w:w="1418" w:type="dxa"/>
            <w:shd w:val="clear" w:color="auto" w:fill="auto"/>
            <w:noWrap/>
            <w:vAlign w:val="center"/>
            <w:hideMark/>
          </w:tcPr>
          <w:p w:rsidR="008924AF" w:rsidRPr="00EC6813" w:rsidRDefault="000C2D56"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680.216.140</w:t>
            </w:r>
            <w:r w:rsidR="008924AF" w:rsidRPr="00EC6813">
              <w:rPr>
                <w:rFonts w:ascii="Arial Narrow" w:eastAsia="Times New Roman" w:hAnsi="Arial Narrow" w:cs="Arial"/>
                <w:color w:val="000000"/>
                <w:sz w:val="16"/>
                <w:szCs w:val="16"/>
              </w:rPr>
              <w:t xml:space="preserve">,00 </w:t>
            </w:r>
          </w:p>
        </w:tc>
        <w:tc>
          <w:tcPr>
            <w:tcW w:w="873" w:type="dxa"/>
            <w:shd w:val="clear" w:color="auto" w:fill="auto"/>
            <w:noWrap/>
            <w:vAlign w:val="center"/>
            <w:hideMark/>
          </w:tcPr>
          <w:p w:rsidR="008924AF" w:rsidRPr="00EC6813" w:rsidRDefault="000C2D56"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100</w:t>
            </w:r>
            <w:r w:rsidR="008924AF" w:rsidRPr="00EC6813">
              <w:rPr>
                <w:rFonts w:ascii="Arial Narrow" w:eastAsia="Times New Roman" w:hAnsi="Arial Narrow" w:cs="Arial"/>
                <w:color w:val="000000"/>
                <w:sz w:val="16"/>
                <w:szCs w:val="16"/>
              </w:rPr>
              <w:t xml:space="preserve"> </w:t>
            </w:r>
          </w:p>
        </w:tc>
      </w:tr>
      <w:tr w:rsidR="000C2D56" w:rsidRPr="00EC6813" w:rsidTr="000B1429">
        <w:trPr>
          <w:trHeight w:val="270"/>
        </w:trPr>
        <w:tc>
          <w:tcPr>
            <w:tcW w:w="2977" w:type="dxa"/>
            <w:shd w:val="clear" w:color="auto" w:fill="auto"/>
            <w:vAlign w:val="center"/>
            <w:hideMark/>
          </w:tcPr>
          <w:p w:rsidR="000C2D56" w:rsidRPr="00EC6813" w:rsidRDefault="00984CAE" w:rsidP="000B1429">
            <w:pPr>
              <w:spacing w:after="0" w:line="240" w:lineRule="auto"/>
              <w:ind w:hanging="108"/>
              <w:rPr>
                <w:rFonts w:ascii="Arial Narrow" w:eastAsia="Times New Roman" w:hAnsi="Arial Narrow" w:cs="Arial"/>
                <w:color w:val="000000"/>
                <w:sz w:val="16"/>
                <w:szCs w:val="16"/>
              </w:rPr>
            </w:pPr>
            <w:r>
              <w:rPr>
                <w:rFonts w:ascii="Arial Narrow" w:eastAsia="Times New Roman" w:hAnsi="Arial Narrow" w:cs="Arial"/>
                <w:color w:val="000000"/>
                <w:sz w:val="16"/>
                <w:szCs w:val="16"/>
              </w:rPr>
              <w:t xml:space="preserve">   </w:t>
            </w:r>
            <w:r w:rsidR="000C2D56">
              <w:rPr>
                <w:rFonts w:ascii="Arial Narrow" w:eastAsia="Times New Roman" w:hAnsi="Arial Narrow" w:cs="Arial"/>
                <w:color w:val="000000"/>
                <w:sz w:val="16"/>
                <w:szCs w:val="16"/>
              </w:rPr>
              <w:t>Tuntutan Ganti Rugi Daerah-LO</w:t>
            </w:r>
          </w:p>
        </w:tc>
        <w:tc>
          <w:tcPr>
            <w:tcW w:w="1384" w:type="dxa"/>
            <w:shd w:val="clear" w:color="auto" w:fill="auto"/>
            <w:noWrap/>
            <w:vAlign w:val="center"/>
            <w:hideMark/>
          </w:tcPr>
          <w:p w:rsidR="000C2D56" w:rsidRDefault="000C2D56"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0,00</w:t>
            </w:r>
          </w:p>
        </w:tc>
        <w:tc>
          <w:tcPr>
            <w:tcW w:w="1384" w:type="dxa"/>
            <w:shd w:val="clear" w:color="auto" w:fill="auto"/>
            <w:noWrap/>
            <w:vAlign w:val="center"/>
            <w:hideMark/>
          </w:tcPr>
          <w:p w:rsidR="000C2D56" w:rsidRPr="00EC6813" w:rsidRDefault="000C2D56"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2.625.000,00</w:t>
            </w:r>
          </w:p>
        </w:tc>
        <w:tc>
          <w:tcPr>
            <w:tcW w:w="1418" w:type="dxa"/>
            <w:shd w:val="clear" w:color="auto" w:fill="auto"/>
            <w:noWrap/>
            <w:vAlign w:val="center"/>
            <w:hideMark/>
          </w:tcPr>
          <w:p w:rsidR="000C2D56" w:rsidRDefault="000C2D56"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(2.625.000,00</w:t>
            </w:r>
            <w:r w:rsidR="00984CAE">
              <w:rPr>
                <w:rFonts w:ascii="Arial Narrow" w:eastAsia="Times New Roman" w:hAnsi="Arial Narrow" w:cs="Arial"/>
                <w:color w:val="000000"/>
                <w:sz w:val="16"/>
                <w:szCs w:val="16"/>
              </w:rPr>
              <w:t>)</w:t>
            </w:r>
          </w:p>
        </w:tc>
        <w:tc>
          <w:tcPr>
            <w:tcW w:w="873" w:type="dxa"/>
            <w:shd w:val="clear" w:color="auto" w:fill="auto"/>
            <w:noWrap/>
            <w:vAlign w:val="center"/>
            <w:hideMark/>
          </w:tcPr>
          <w:p w:rsidR="000C2D56" w:rsidRDefault="00984CAE"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(100)</w:t>
            </w:r>
          </w:p>
        </w:tc>
      </w:tr>
      <w:tr w:rsidR="008924AF" w:rsidRPr="00EC6813" w:rsidTr="000B1429">
        <w:trPr>
          <w:trHeight w:val="270"/>
        </w:trPr>
        <w:tc>
          <w:tcPr>
            <w:tcW w:w="2977" w:type="dxa"/>
            <w:shd w:val="clear" w:color="auto" w:fill="auto"/>
            <w:vAlign w:val="center"/>
            <w:hideMark/>
          </w:tcPr>
          <w:p w:rsidR="008924AF" w:rsidRPr="00EC6813" w:rsidRDefault="008924AF"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Pendapatan Denda Retribusi - LO</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10.803.000,00 </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20.542.454,00 </w:t>
            </w:r>
          </w:p>
        </w:tc>
        <w:tc>
          <w:tcPr>
            <w:tcW w:w="1418"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(9.739.454,00)</w:t>
            </w:r>
          </w:p>
        </w:tc>
        <w:tc>
          <w:tcPr>
            <w:tcW w:w="873"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(47,41)</w:t>
            </w:r>
          </w:p>
        </w:tc>
      </w:tr>
      <w:tr w:rsidR="00946A18" w:rsidRPr="00EC6813" w:rsidTr="000B1429">
        <w:trPr>
          <w:trHeight w:val="270"/>
        </w:trPr>
        <w:tc>
          <w:tcPr>
            <w:tcW w:w="2977" w:type="dxa"/>
            <w:shd w:val="clear" w:color="auto" w:fill="auto"/>
            <w:vAlign w:val="center"/>
            <w:hideMark/>
          </w:tcPr>
          <w:p w:rsidR="00946A18" w:rsidRPr="00EC6813" w:rsidRDefault="00946A18"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Hasil dari Pemanfaatan Kekayaan Daerah - LO</w:t>
            </w:r>
          </w:p>
        </w:tc>
        <w:tc>
          <w:tcPr>
            <w:tcW w:w="1384" w:type="dxa"/>
            <w:shd w:val="clear" w:color="auto" w:fill="auto"/>
            <w:noWrap/>
            <w:vAlign w:val="center"/>
            <w:hideMark/>
          </w:tcPr>
          <w:p w:rsidR="00946A18" w:rsidRPr="00946A18" w:rsidRDefault="000C2D56" w:rsidP="000B1429">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1.124.789.582,00</w:t>
            </w:r>
            <w:r w:rsidR="00946A18" w:rsidRPr="00946A18">
              <w:rPr>
                <w:rFonts w:ascii="Arial Narrow" w:eastAsia="Times New Roman" w:hAnsi="Arial Narrow" w:cs="Arial"/>
                <w:color w:val="000000"/>
                <w:sz w:val="16"/>
                <w:szCs w:val="16"/>
              </w:rPr>
              <w:t xml:space="preserve"> </w:t>
            </w:r>
          </w:p>
        </w:tc>
        <w:tc>
          <w:tcPr>
            <w:tcW w:w="1384" w:type="dxa"/>
            <w:shd w:val="clear" w:color="auto" w:fill="auto"/>
            <w:noWrap/>
            <w:vAlign w:val="center"/>
            <w:hideMark/>
          </w:tcPr>
          <w:p w:rsidR="00946A18" w:rsidRPr="00946A18" w:rsidRDefault="00946A18" w:rsidP="000B1429">
            <w:pPr>
              <w:spacing w:after="0" w:line="240" w:lineRule="exact"/>
              <w:jc w:val="right"/>
              <w:rPr>
                <w:rFonts w:ascii="Arial Narrow" w:eastAsia="Times New Roman" w:hAnsi="Arial Narrow" w:cs="Arial"/>
                <w:color w:val="000000"/>
                <w:sz w:val="16"/>
                <w:szCs w:val="16"/>
              </w:rPr>
            </w:pPr>
            <w:r w:rsidRPr="00946A18">
              <w:rPr>
                <w:rFonts w:ascii="Arial Narrow" w:eastAsia="Times New Roman" w:hAnsi="Arial Narrow" w:cs="Arial"/>
                <w:color w:val="000000"/>
                <w:sz w:val="16"/>
                <w:szCs w:val="16"/>
              </w:rPr>
              <w:t xml:space="preserve">386.150.000,00 </w:t>
            </w:r>
          </w:p>
        </w:tc>
        <w:tc>
          <w:tcPr>
            <w:tcW w:w="1418" w:type="dxa"/>
            <w:shd w:val="clear" w:color="auto" w:fill="auto"/>
            <w:noWrap/>
            <w:vAlign w:val="center"/>
            <w:hideMark/>
          </w:tcPr>
          <w:p w:rsidR="00946A18" w:rsidRPr="00946A18" w:rsidRDefault="000C2D56" w:rsidP="000B1429">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738.639.582,00</w:t>
            </w:r>
            <w:r w:rsidR="00946A18" w:rsidRPr="00946A18">
              <w:rPr>
                <w:rFonts w:ascii="Arial Narrow" w:eastAsia="Times New Roman" w:hAnsi="Arial Narrow" w:cs="Arial"/>
                <w:color w:val="000000"/>
                <w:sz w:val="16"/>
                <w:szCs w:val="16"/>
              </w:rPr>
              <w:t xml:space="preserve"> </w:t>
            </w:r>
          </w:p>
        </w:tc>
        <w:tc>
          <w:tcPr>
            <w:tcW w:w="873" w:type="dxa"/>
            <w:shd w:val="clear" w:color="auto" w:fill="auto"/>
            <w:noWrap/>
            <w:vAlign w:val="center"/>
            <w:hideMark/>
          </w:tcPr>
          <w:p w:rsidR="00946A18" w:rsidRPr="00946A18" w:rsidRDefault="00FA06CE" w:rsidP="000B1429">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191,28</w:t>
            </w:r>
            <w:r w:rsidR="00946A18" w:rsidRPr="00946A18">
              <w:rPr>
                <w:rFonts w:ascii="Arial Narrow" w:eastAsia="Times New Roman" w:hAnsi="Arial Narrow" w:cs="Arial"/>
                <w:color w:val="000000"/>
                <w:sz w:val="16"/>
                <w:szCs w:val="16"/>
              </w:rPr>
              <w:t xml:space="preserve"> </w:t>
            </w:r>
          </w:p>
        </w:tc>
      </w:tr>
      <w:tr w:rsidR="008924AF" w:rsidRPr="00EC6813" w:rsidTr="000B1429">
        <w:trPr>
          <w:trHeight w:val="270"/>
        </w:trPr>
        <w:tc>
          <w:tcPr>
            <w:tcW w:w="2977" w:type="dxa"/>
            <w:shd w:val="clear" w:color="auto" w:fill="auto"/>
            <w:vAlign w:val="center"/>
            <w:hideMark/>
          </w:tcPr>
          <w:p w:rsidR="008924AF" w:rsidRPr="00EC6813" w:rsidRDefault="008924AF"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Pendapatan BLUD - LO</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77.548.592.742,00 </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66.222.963.305,00 </w:t>
            </w:r>
          </w:p>
        </w:tc>
        <w:tc>
          <w:tcPr>
            <w:tcW w:w="1418"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11.325.629.437,00 </w:t>
            </w:r>
          </w:p>
        </w:tc>
        <w:tc>
          <w:tcPr>
            <w:tcW w:w="873"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17,10 </w:t>
            </w:r>
          </w:p>
        </w:tc>
      </w:tr>
      <w:tr w:rsidR="008924AF" w:rsidRPr="00EC6813" w:rsidTr="000B1429">
        <w:trPr>
          <w:trHeight w:val="270"/>
        </w:trPr>
        <w:tc>
          <w:tcPr>
            <w:tcW w:w="2977" w:type="dxa"/>
            <w:shd w:val="clear" w:color="auto" w:fill="auto"/>
            <w:vAlign w:val="center"/>
            <w:hideMark/>
          </w:tcPr>
          <w:p w:rsidR="008924AF" w:rsidRPr="00EC6813" w:rsidRDefault="008924AF"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Lain-lain PAD Yang Sah Lainnya - LO</w:t>
            </w:r>
          </w:p>
        </w:tc>
        <w:tc>
          <w:tcPr>
            <w:tcW w:w="1384" w:type="dxa"/>
            <w:shd w:val="clear" w:color="auto" w:fill="auto"/>
            <w:noWrap/>
            <w:vAlign w:val="center"/>
            <w:hideMark/>
          </w:tcPr>
          <w:p w:rsidR="008924AF" w:rsidRPr="00EC6813" w:rsidRDefault="008924AF" w:rsidP="00FF0694">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2.</w:t>
            </w:r>
            <w:r w:rsidR="00FF0694">
              <w:rPr>
                <w:rFonts w:ascii="Arial Narrow" w:eastAsia="Times New Roman" w:hAnsi="Arial Narrow" w:cs="Arial"/>
                <w:color w:val="000000"/>
                <w:sz w:val="16"/>
                <w:szCs w:val="16"/>
              </w:rPr>
              <w:t>357.300.166</w:t>
            </w:r>
            <w:r w:rsidRPr="00EC6813">
              <w:rPr>
                <w:rFonts w:ascii="Arial Narrow" w:eastAsia="Times New Roman" w:hAnsi="Arial Narrow" w:cs="Arial"/>
                <w:color w:val="000000"/>
                <w:sz w:val="16"/>
                <w:szCs w:val="16"/>
              </w:rPr>
              <w:t xml:space="preserve">,00 </w:t>
            </w:r>
          </w:p>
        </w:tc>
        <w:tc>
          <w:tcPr>
            <w:tcW w:w="1384" w:type="dxa"/>
            <w:shd w:val="clear" w:color="auto" w:fill="auto"/>
            <w:noWrap/>
            <w:vAlign w:val="center"/>
            <w:hideMark/>
          </w:tcPr>
          <w:p w:rsidR="008924AF" w:rsidRPr="00EC6813" w:rsidRDefault="008F3078"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1.605.528.382</w:t>
            </w:r>
            <w:r w:rsidR="008924AF" w:rsidRPr="00EC6813">
              <w:rPr>
                <w:rFonts w:ascii="Arial Narrow" w:eastAsia="Times New Roman" w:hAnsi="Arial Narrow" w:cs="Arial"/>
                <w:color w:val="000000"/>
                <w:sz w:val="16"/>
                <w:szCs w:val="16"/>
              </w:rPr>
              <w:t xml:space="preserve">,00 </w:t>
            </w:r>
          </w:p>
        </w:tc>
        <w:tc>
          <w:tcPr>
            <w:tcW w:w="1418" w:type="dxa"/>
            <w:shd w:val="clear" w:color="auto" w:fill="auto"/>
            <w:noWrap/>
            <w:vAlign w:val="center"/>
            <w:hideMark/>
          </w:tcPr>
          <w:p w:rsidR="008924AF" w:rsidRPr="00EC6813" w:rsidRDefault="00FF0694"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751.771.784</w:t>
            </w:r>
            <w:r w:rsidR="00F8167A">
              <w:rPr>
                <w:rFonts w:ascii="Arial Narrow" w:eastAsia="Times New Roman" w:hAnsi="Arial Narrow" w:cs="Arial"/>
                <w:color w:val="000000"/>
                <w:sz w:val="16"/>
                <w:szCs w:val="16"/>
              </w:rPr>
              <w:t>,00</w:t>
            </w:r>
          </w:p>
        </w:tc>
        <w:tc>
          <w:tcPr>
            <w:tcW w:w="873" w:type="dxa"/>
            <w:shd w:val="clear" w:color="auto" w:fill="auto"/>
            <w:noWrap/>
            <w:vAlign w:val="center"/>
            <w:hideMark/>
          </w:tcPr>
          <w:p w:rsidR="008924AF" w:rsidRPr="00EC6813" w:rsidRDefault="00FF0694" w:rsidP="000B1429">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46,82</w:t>
            </w:r>
          </w:p>
        </w:tc>
      </w:tr>
      <w:tr w:rsidR="008924AF" w:rsidRPr="00EC6813" w:rsidTr="000B1429">
        <w:trPr>
          <w:trHeight w:val="270"/>
        </w:trPr>
        <w:tc>
          <w:tcPr>
            <w:tcW w:w="2977" w:type="dxa"/>
            <w:shd w:val="clear" w:color="auto" w:fill="auto"/>
            <w:vAlign w:val="center"/>
            <w:hideMark/>
          </w:tcPr>
          <w:p w:rsidR="008924AF" w:rsidRPr="00EC6813" w:rsidRDefault="008924AF"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Hasil dari pengelolaan dana bergulir</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17.230.000,00 </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65.077.500,00 </w:t>
            </w:r>
          </w:p>
        </w:tc>
        <w:tc>
          <w:tcPr>
            <w:tcW w:w="1418"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(47.847.500,00)</w:t>
            </w:r>
          </w:p>
        </w:tc>
        <w:tc>
          <w:tcPr>
            <w:tcW w:w="873"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(73,52)</w:t>
            </w:r>
          </w:p>
        </w:tc>
      </w:tr>
      <w:tr w:rsidR="008924AF" w:rsidRPr="00EC6813" w:rsidTr="000B1429">
        <w:trPr>
          <w:trHeight w:val="270"/>
        </w:trPr>
        <w:tc>
          <w:tcPr>
            <w:tcW w:w="2977" w:type="dxa"/>
            <w:shd w:val="clear" w:color="auto" w:fill="auto"/>
            <w:vAlign w:val="center"/>
            <w:hideMark/>
          </w:tcPr>
          <w:p w:rsidR="008924AF" w:rsidRPr="00EC6813" w:rsidRDefault="008924AF"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Pendapatan Dana Kapitasi JKN - LO</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28.821.270.000,00 </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26.780.822.500,00 </w:t>
            </w:r>
          </w:p>
        </w:tc>
        <w:tc>
          <w:tcPr>
            <w:tcW w:w="1418"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2.040.447.500,00 </w:t>
            </w:r>
          </w:p>
        </w:tc>
        <w:tc>
          <w:tcPr>
            <w:tcW w:w="873"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7,62 </w:t>
            </w:r>
          </w:p>
        </w:tc>
      </w:tr>
      <w:tr w:rsidR="008924AF" w:rsidRPr="00EC6813" w:rsidTr="000B1429">
        <w:trPr>
          <w:trHeight w:val="270"/>
        </w:trPr>
        <w:tc>
          <w:tcPr>
            <w:tcW w:w="2977" w:type="dxa"/>
            <w:shd w:val="clear" w:color="auto" w:fill="auto"/>
            <w:vAlign w:val="center"/>
            <w:hideMark/>
          </w:tcPr>
          <w:p w:rsidR="008924AF" w:rsidRPr="00EC6813" w:rsidRDefault="008924AF" w:rsidP="000B1429">
            <w:pPr>
              <w:spacing w:after="0" w:line="240" w:lineRule="auto"/>
              <w:ind w:hanging="108"/>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   Pendapatan Dana BOS Reguler Satdik Negeri</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100.133.585.201,00 </w:t>
            </w:r>
          </w:p>
        </w:tc>
        <w:tc>
          <w:tcPr>
            <w:tcW w:w="1384"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0,00 </w:t>
            </w:r>
          </w:p>
        </w:tc>
        <w:tc>
          <w:tcPr>
            <w:tcW w:w="1418"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100.133.585.201,00 </w:t>
            </w:r>
          </w:p>
        </w:tc>
        <w:tc>
          <w:tcPr>
            <w:tcW w:w="873" w:type="dxa"/>
            <w:shd w:val="clear" w:color="auto" w:fill="auto"/>
            <w:noWrap/>
            <w:vAlign w:val="center"/>
            <w:hideMark/>
          </w:tcPr>
          <w:p w:rsidR="008924AF" w:rsidRPr="00EC6813" w:rsidRDefault="008924AF" w:rsidP="000B1429">
            <w:pPr>
              <w:spacing w:after="0" w:line="240" w:lineRule="auto"/>
              <w:jc w:val="right"/>
              <w:rPr>
                <w:rFonts w:ascii="Arial Narrow" w:eastAsia="Times New Roman" w:hAnsi="Arial Narrow" w:cs="Arial"/>
                <w:color w:val="000000"/>
                <w:sz w:val="16"/>
                <w:szCs w:val="16"/>
              </w:rPr>
            </w:pPr>
            <w:r w:rsidRPr="00EC6813">
              <w:rPr>
                <w:rFonts w:ascii="Arial Narrow" w:eastAsia="Times New Roman" w:hAnsi="Arial Narrow" w:cs="Arial"/>
                <w:color w:val="000000"/>
                <w:sz w:val="16"/>
                <w:szCs w:val="16"/>
              </w:rPr>
              <w:t xml:space="preserve">0,00 </w:t>
            </w:r>
          </w:p>
        </w:tc>
      </w:tr>
      <w:tr w:rsidR="00DA27B9" w:rsidRPr="00EC6813" w:rsidTr="005758D0">
        <w:trPr>
          <w:trHeight w:hRule="exact" w:val="310"/>
        </w:trPr>
        <w:tc>
          <w:tcPr>
            <w:tcW w:w="2977" w:type="dxa"/>
            <w:shd w:val="clear" w:color="auto" w:fill="auto"/>
            <w:noWrap/>
            <w:vAlign w:val="center"/>
            <w:hideMark/>
          </w:tcPr>
          <w:p w:rsidR="00DA27B9" w:rsidRPr="00EC6813" w:rsidRDefault="00DA27B9" w:rsidP="001558CB">
            <w:pPr>
              <w:spacing w:after="0" w:line="240" w:lineRule="auto"/>
              <w:jc w:val="center"/>
              <w:rPr>
                <w:rFonts w:ascii="Arial Narrow" w:eastAsia="Times New Roman" w:hAnsi="Arial Narrow" w:cs="Arial"/>
                <w:b/>
                <w:bCs/>
                <w:color w:val="000000"/>
                <w:sz w:val="20"/>
                <w:szCs w:val="20"/>
              </w:rPr>
            </w:pPr>
            <w:r>
              <w:rPr>
                <w:rFonts w:ascii="Arial Narrow" w:eastAsia="Times New Roman" w:hAnsi="Arial Narrow" w:cs="Arial"/>
                <w:b/>
                <w:bCs/>
                <w:color w:val="000000"/>
                <w:sz w:val="20"/>
                <w:szCs w:val="20"/>
              </w:rPr>
              <w:t>JUMLAH</w:t>
            </w:r>
          </w:p>
          <w:p w:rsidR="00DA27B9" w:rsidRPr="00EC6813" w:rsidRDefault="00DA27B9" w:rsidP="000B1429">
            <w:pPr>
              <w:spacing w:after="0" w:line="240" w:lineRule="auto"/>
              <w:jc w:val="right"/>
              <w:rPr>
                <w:rFonts w:ascii="Arial Narrow" w:eastAsia="Times New Roman" w:hAnsi="Arial Narrow" w:cs="Arial"/>
                <w:b/>
                <w:bCs/>
                <w:color w:val="000000"/>
                <w:sz w:val="20"/>
                <w:szCs w:val="20"/>
              </w:rPr>
            </w:pPr>
            <w:r w:rsidRPr="00EC6813">
              <w:rPr>
                <w:rFonts w:ascii="Arial Narrow" w:eastAsia="Times New Roman" w:hAnsi="Arial Narrow" w:cs="Arial"/>
                <w:b/>
                <w:bCs/>
                <w:color w:val="000000"/>
                <w:sz w:val="20"/>
                <w:szCs w:val="20"/>
              </w:rPr>
              <w:t> </w:t>
            </w:r>
          </w:p>
          <w:p w:rsidR="00DA27B9" w:rsidRPr="00EC6813" w:rsidRDefault="00DA27B9" w:rsidP="000B1429">
            <w:pPr>
              <w:spacing w:after="0" w:line="240" w:lineRule="auto"/>
              <w:jc w:val="right"/>
              <w:rPr>
                <w:rFonts w:ascii="Arial Narrow" w:eastAsia="Times New Roman" w:hAnsi="Arial Narrow" w:cs="Arial"/>
                <w:b/>
                <w:bCs/>
                <w:color w:val="000000"/>
                <w:sz w:val="20"/>
                <w:szCs w:val="20"/>
              </w:rPr>
            </w:pPr>
            <w:r w:rsidRPr="00EC6813">
              <w:rPr>
                <w:rFonts w:ascii="Arial Narrow" w:eastAsia="Times New Roman" w:hAnsi="Arial Narrow" w:cs="Arial"/>
                <w:b/>
                <w:bCs/>
                <w:color w:val="000000"/>
                <w:sz w:val="20"/>
                <w:szCs w:val="20"/>
              </w:rPr>
              <w:t> </w:t>
            </w:r>
          </w:p>
          <w:p w:rsidR="00DA27B9" w:rsidRPr="00EC6813" w:rsidRDefault="00DA27B9" w:rsidP="000B1429">
            <w:pPr>
              <w:spacing w:after="0" w:line="240" w:lineRule="auto"/>
              <w:jc w:val="right"/>
              <w:rPr>
                <w:rFonts w:ascii="Arial Narrow" w:eastAsia="Times New Roman" w:hAnsi="Arial Narrow" w:cs="Arial"/>
                <w:b/>
                <w:bCs/>
                <w:color w:val="000000"/>
                <w:sz w:val="20"/>
                <w:szCs w:val="20"/>
              </w:rPr>
            </w:pPr>
            <w:r w:rsidRPr="00EC6813">
              <w:rPr>
                <w:rFonts w:ascii="Arial Narrow" w:eastAsia="Times New Roman" w:hAnsi="Arial Narrow" w:cs="Arial"/>
                <w:b/>
                <w:bCs/>
                <w:color w:val="000000"/>
                <w:sz w:val="20"/>
                <w:szCs w:val="20"/>
              </w:rPr>
              <w:t> </w:t>
            </w:r>
          </w:p>
        </w:tc>
        <w:tc>
          <w:tcPr>
            <w:tcW w:w="1384" w:type="dxa"/>
            <w:shd w:val="clear" w:color="auto" w:fill="auto"/>
            <w:noWrap/>
            <w:hideMark/>
          </w:tcPr>
          <w:p w:rsidR="00DA27B9" w:rsidRPr="00DA27B9" w:rsidRDefault="00DA27B9" w:rsidP="005758D0">
            <w:pPr>
              <w:spacing w:after="0" w:line="240" w:lineRule="exact"/>
              <w:jc w:val="right"/>
              <w:rPr>
                <w:rFonts w:ascii="Arial Narrow" w:eastAsia="Times New Roman" w:hAnsi="Arial Narrow" w:cs="Tahoma"/>
                <w:b/>
                <w:color w:val="000000"/>
                <w:sz w:val="16"/>
                <w:szCs w:val="16"/>
              </w:rPr>
            </w:pPr>
            <w:r w:rsidRPr="00DA27B9">
              <w:rPr>
                <w:rFonts w:ascii="Arial Narrow" w:eastAsia="Times New Roman" w:hAnsi="Arial Narrow" w:cs="Tahoma"/>
                <w:b/>
                <w:color w:val="000000"/>
                <w:sz w:val="16"/>
                <w:szCs w:val="16"/>
              </w:rPr>
              <w:t xml:space="preserve">236.267.785.841,00 </w:t>
            </w:r>
          </w:p>
        </w:tc>
        <w:tc>
          <w:tcPr>
            <w:tcW w:w="1384" w:type="dxa"/>
            <w:shd w:val="clear" w:color="auto" w:fill="auto"/>
            <w:noWrap/>
            <w:hideMark/>
          </w:tcPr>
          <w:p w:rsidR="00DA27B9" w:rsidRPr="00DA27B9" w:rsidRDefault="00DA27B9" w:rsidP="005758D0">
            <w:pPr>
              <w:spacing w:after="0" w:line="240" w:lineRule="exact"/>
              <w:jc w:val="right"/>
              <w:rPr>
                <w:rFonts w:ascii="Arial Narrow" w:eastAsia="Times New Roman" w:hAnsi="Arial Narrow" w:cs="Tahoma"/>
                <w:b/>
                <w:color w:val="000000"/>
                <w:sz w:val="16"/>
                <w:szCs w:val="16"/>
              </w:rPr>
            </w:pPr>
            <w:r w:rsidRPr="00DA27B9">
              <w:rPr>
                <w:rFonts w:ascii="Arial Narrow" w:eastAsia="Times New Roman" w:hAnsi="Arial Narrow" w:cs="Tahoma"/>
                <w:b/>
                <w:color w:val="000000"/>
                <w:sz w:val="16"/>
                <w:szCs w:val="16"/>
              </w:rPr>
              <w:t xml:space="preserve">122.624.310.928,00 </w:t>
            </w:r>
          </w:p>
        </w:tc>
        <w:tc>
          <w:tcPr>
            <w:tcW w:w="1418" w:type="dxa"/>
            <w:shd w:val="clear" w:color="auto" w:fill="auto"/>
            <w:noWrap/>
            <w:hideMark/>
          </w:tcPr>
          <w:p w:rsidR="00DA27B9" w:rsidRPr="00DA27B9" w:rsidRDefault="00DA27B9" w:rsidP="005758D0">
            <w:pPr>
              <w:spacing w:after="0" w:line="240" w:lineRule="exact"/>
              <w:jc w:val="right"/>
              <w:rPr>
                <w:rFonts w:ascii="Arial Narrow" w:eastAsia="Times New Roman" w:hAnsi="Arial Narrow" w:cs="Tahoma"/>
                <w:b/>
                <w:color w:val="000000"/>
                <w:sz w:val="16"/>
                <w:szCs w:val="16"/>
              </w:rPr>
            </w:pPr>
            <w:r w:rsidRPr="00DA27B9">
              <w:rPr>
                <w:rFonts w:ascii="Arial Narrow" w:eastAsia="Times New Roman" w:hAnsi="Arial Narrow" w:cs="Tahoma"/>
                <w:b/>
                <w:color w:val="000000"/>
                <w:sz w:val="16"/>
                <w:szCs w:val="16"/>
              </w:rPr>
              <w:t xml:space="preserve">113.643.474.913,00 </w:t>
            </w:r>
          </w:p>
        </w:tc>
        <w:tc>
          <w:tcPr>
            <w:tcW w:w="873" w:type="dxa"/>
            <w:shd w:val="clear" w:color="auto" w:fill="auto"/>
            <w:noWrap/>
            <w:hideMark/>
          </w:tcPr>
          <w:p w:rsidR="00DA27B9" w:rsidRPr="00DA27B9" w:rsidRDefault="00DA27B9" w:rsidP="005758D0">
            <w:pPr>
              <w:spacing w:after="0" w:line="240" w:lineRule="exact"/>
              <w:jc w:val="right"/>
              <w:rPr>
                <w:rFonts w:ascii="Arial Narrow" w:eastAsia="Times New Roman" w:hAnsi="Arial Narrow" w:cs="Tahoma"/>
                <w:b/>
                <w:color w:val="000000"/>
                <w:sz w:val="16"/>
                <w:szCs w:val="16"/>
              </w:rPr>
            </w:pPr>
            <w:r w:rsidRPr="00DA27B9">
              <w:rPr>
                <w:rFonts w:ascii="Arial Narrow" w:eastAsia="Times New Roman" w:hAnsi="Arial Narrow" w:cs="Tahoma"/>
                <w:b/>
                <w:color w:val="000000"/>
                <w:sz w:val="16"/>
                <w:szCs w:val="16"/>
              </w:rPr>
              <w:t xml:space="preserve">92,68 </w:t>
            </w:r>
          </w:p>
        </w:tc>
      </w:tr>
    </w:tbl>
    <w:p w:rsidR="00EC6813" w:rsidRDefault="00EC6813" w:rsidP="000C5E53">
      <w:pPr>
        <w:pStyle w:val="BodyText"/>
        <w:kinsoku w:val="0"/>
        <w:overflowPunct w:val="0"/>
        <w:spacing w:line="264" w:lineRule="auto"/>
        <w:ind w:left="1045" w:right="113"/>
        <w:rPr>
          <w:rFonts w:ascii="Arial Narrow" w:hAnsi="Arial Narrow"/>
          <w:b/>
          <w:sz w:val="22"/>
          <w:szCs w:val="22"/>
        </w:rPr>
      </w:pPr>
    </w:p>
    <w:p w:rsidR="00EC6813" w:rsidRDefault="00E83855" w:rsidP="00E83855">
      <w:pPr>
        <w:pStyle w:val="BodyText"/>
        <w:kinsoku w:val="0"/>
        <w:overflowPunct w:val="0"/>
        <w:spacing w:line="264" w:lineRule="auto"/>
        <w:ind w:left="709" w:right="113"/>
        <w:rPr>
          <w:color w:val="000000"/>
          <w:sz w:val="22"/>
          <w:szCs w:val="22"/>
        </w:rPr>
      </w:pPr>
      <w:r w:rsidRPr="00EC6813">
        <w:rPr>
          <w:sz w:val="22"/>
          <w:szCs w:val="22"/>
        </w:rPr>
        <w:t>Lain</w:t>
      </w:r>
      <w:r w:rsidRPr="00EC6813">
        <w:rPr>
          <w:spacing w:val="-4"/>
          <w:sz w:val="22"/>
          <w:szCs w:val="22"/>
        </w:rPr>
        <w:t>-</w:t>
      </w:r>
      <w:r w:rsidRPr="00EC6813">
        <w:rPr>
          <w:sz w:val="22"/>
          <w:szCs w:val="22"/>
        </w:rPr>
        <w:t>la</w:t>
      </w:r>
      <w:r w:rsidRPr="00EC6813">
        <w:rPr>
          <w:spacing w:val="1"/>
          <w:sz w:val="22"/>
          <w:szCs w:val="22"/>
        </w:rPr>
        <w:t>i</w:t>
      </w:r>
      <w:r w:rsidRPr="00EC6813">
        <w:rPr>
          <w:sz w:val="22"/>
          <w:szCs w:val="22"/>
        </w:rPr>
        <w:t>n</w:t>
      </w:r>
      <w:r w:rsidRPr="00EC6813">
        <w:rPr>
          <w:spacing w:val="21"/>
          <w:sz w:val="22"/>
          <w:szCs w:val="22"/>
        </w:rPr>
        <w:t xml:space="preserve"> </w:t>
      </w:r>
      <w:r w:rsidRPr="00EC6813">
        <w:rPr>
          <w:sz w:val="22"/>
          <w:szCs w:val="22"/>
        </w:rPr>
        <w:t>P</w:t>
      </w:r>
      <w:r w:rsidRPr="00EC6813">
        <w:rPr>
          <w:spacing w:val="-2"/>
          <w:sz w:val="22"/>
          <w:szCs w:val="22"/>
        </w:rPr>
        <w:t>A</w:t>
      </w:r>
      <w:r w:rsidRPr="00EC6813">
        <w:rPr>
          <w:sz w:val="22"/>
          <w:szCs w:val="22"/>
        </w:rPr>
        <w:t>D</w:t>
      </w:r>
      <w:r w:rsidRPr="00EC6813">
        <w:rPr>
          <w:spacing w:val="20"/>
          <w:sz w:val="22"/>
          <w:szCs w:val="22"/>
        </w:rPr>
        <w:t xml:space="preserve"> </w:t>
      </w:r>
      <w:r w:rsidRPr="00EC6813">
        <w:rPr>
          <w:spacing w:val="-3"/>
          <w:sz w:val="22"/>
          <w:szCs w:val="22"/>
        </w:rPr>
        <w:t>y</w:t>
      </w:r>
      <w:r w:rsidRPr="00EC6813">
        <w:rPr>
          <w:sz w:val="22"/>
          <w:szCs w:val="22"/>
        </w:rPr>
        <w:t>ang</w:t>
      </w:r>
      <w:r w:rsidRPr="00EC6813">
        <w:rPr>
          <w:spacing w:val="19"/>
          <w:sz w:val="22"/>
          <w:szCs w:val="22"/>
        </w:rPr>
        <w:t xml:space="preserve"> </w:t>
      </w:r>
      <w:r w:rsidRPr="00EC6813">
        <w:rPr>
          <w:sz w:val="22"/>
          <w:szCs w:val="22"/>
        </w:rPr>
        <w:t>Sah</w:t>
      </w:r>
      <w:r>
        <w:rPr>
          <w:sz w:val="22"/>
          <w:szCs w:val="22"/>
        </w:rPr>
        <w:t xml:space="preserve">-LO tahun 2016 yang diakui adalah sebesar </w:t>
      </w:r>
      <w:r w:rsidR="00EE6439">
        <w:rPr>
          <w:sz w:val="22"/>
          <w:szCs w:val="22"/>
        </w:rPr>
        <w:t xml:space="preserve">                                   </w:t>
      </w:r>
      <w:r>
        <w:rPr>
          <w:sz w:val="22"/>
          <w:szCs w:val="22"/>
        </w:rPr>
        <w:t>Rp</w:t>
      </w:r>
      <w:r w:rsidR="00946B8D">
        <w:rPr>
          <w:sz w:val="22"/>
          <w:szCs w:val="22"/>
        </w:rPr>
        <w:t xml:space="preserve"> </w:t>
      </w:r>
      <w:r w:rsidR="00713DA9">
        <w:rPr>
          <w:sz w:val="22"/>
          <w:szCs w:val="22"/>
        </w:rPr>
        <w:t>236.</w:t>
      </w:r>
      <w:r w:rsidR="00873902">
        <w:rPr>
          <w:sz w:val="22"/>
          <w:szCs w:val="22"/>
        </w:rPr>
        <w:t>266.605.892</w:t>
      </w:r>
      <w:r w:rsidR="00713DA9">
        <w:rPr>
          <w:sz w:val="22"/>
          <w:szCs w:val="22"/>
        </w:rPr>
        <w:t xml:space="preserve">,00 </w:t>
      </w:r>
      <w:r>
        <w:rPr>
          <w:sz w:val="22"/>
          <w:szCs w:val="22"/>
        </w:rPr>
        <w:t xml:space="preserve">atau meningkat sebesar </w:t>
      </w:r>
      <w:r w:rsidR="00441E1E">
        <w:rPr>
          <w:sz w:val="22"/>
          <w:szCs w:val="22"/>
        </w:rPr>
        <w:t>92,</w:t>
      </w:r>
      <w:r w:rsidR="00873902">
        <w:rPr>
          <w:sz w:val="22"/>
          <w:szCs w:val="22"/>
        </w:rPr>
        <w:t>68</w:t>
      </w:r>
      <w:r>
        <w:rPr>
          <w:sz w:val="22"/>
          <w:szCs w:val="22"/>
        </w:rPr>
        <w:t xml:space="preserve">%. Peningkatan paling signifikan sebesar  </w:t>
      </w:r>
      <w:r w:rsidR="00FA06CE">
        <w:rPr>
          <w:sz w:val="22"/>
          <w:szCs w:val="22"/>
        </w:rPr>
        <w:t>191,28</w:t>
      </w:r>
      <w:r w:rsidR="009203F2">
        <w:rPr>
          <w:sz w:val="22"/>
          <w:szCs w:val="22"/>
        </w:rPr>
        <w:t xml:space="preserve"> </w:t>
      </w:r>
      <w:r w:rsidRPr="00E83855">
        <w:rPr>
          <w:color w:val="000000"/>
          <w:sz w:val="22"/>
          <w:szCs w:val="22"/>
        </w:rPr>
        <w:t>%</w:t>
      </w:r>
      <w:r>
        <w:rPr>
          <w:color w:val="000000"/>
          <w:sz w:val="22"/>
          <w:szCs w:val="22"/>
        </w:rPr>
        <w:t xml:space="preserve"> ada pada </w:t>
      </w:r>
      <w:r w:rsidR="00F8167A" w:rsidRPr="00F8167A">
        <w:rPr>
          <w:color w:val="000000"/>
          <w:sz w:val="22"/>
          <w:szCs w:val="22"/>
        </w:rPr>
        <w:t>Hasil dari Pemanfaatan Kekayaan Daerah - LO</w:t>
      </w:r>
      <w:r>
        <w:rPr>
          <w:color w:val="000000"/>
          <w:sz w:val="22"/>
          <w:szCs w:val="22"/>
        </w:rPr>
        <w:t xml:space="preserve">. Dan penurunan paling signifikan sebesar Rp 47.847.500,00 atau 73,52% ada pada </w:t>
      </w:r>
      <w:r w:rsidR="00F8167A" w:rsidRPr="00F8167A">
        <w:rPr>
          <w:color w:val="000000"/>
          <w:sz w:val="22"/>
          <w:szCs w:val="22"/>
        </w:rPr>
        <w:t xml:space="preserve">Hasil </w:t>
      </w:r>
      <w:r w:rsidR="009203F2">
        <w:rPr>
          <w:color w:val="000000"/>
          <w:sz w:val="22"/>
          <w:szCs w:val="22"/>
        </w:rPr>
        <w:t xml:space="preserve">Pengelolaan </w:t>
      </w:r>
      <w:r w:rsidR="003561D9">
        <w:rPr>
          <w:color w:val="000000"/>
          <w:sz w:val="22"/>
          <w:szCs w:val="22"/>
        </w:rPr>
        <w:t>D</w:t>
      </w:r>
      <w:r w:rsidR="009203F2">
        <w:rPr>
          <w:color w:val="000000"/>
          <w:sz w:val="22"/>
          <w:szCs w:val="22"/>
        </w:rPr>
        <w:t xml:space="preserve">ana </w:t>
      </w:r>
      <w:r w:rsidR="003561D9">
        <w:rPr>
          <w:color w:val="000000"/>
          <w:sz w:val="22"/>
          <w:szCs w:val="22"/>
        </w:rPr>
        <w:t>B</w:t>
      </w:r>
      <w:r w:rsidR="009203F2">
        <w:rPr>
          <w:color w:val="000000"/>
          <w:sz w:val="22"/>
          <w:szCs w:val="22"/>
        </w:rPr>
        <w:t>ergulir</w:t>
      </w:r>
      <w:r w:rsidR="00F8167A" w:rsidRPr="00F8167A">
        <w:rPr>
          <w:color w:val="000000"/>
          <w:sz w:val="22"/>
          <w:szCs w:val="22"/>
        </w:rPr>
        <w:t xml:space="preserve"> - LO</w:t>
      </w:r>
      <w:r w:rsidRPr="00F8167A">
        <w:rPr>
          <w:color w:val="000000"/>
          <w:sz w:val="22"/>
          <w:szCs w:val="22"/>
        </w:rPr>
        <w:t>. Dengan rincian sebagai berikut:</w:t>
      </w:r>
    </w:p>
    <w:p w:rsidR="009203F2" w:rsidRPr="00F8167A" w:rsidRDefault="009203F2" w:rsidP="00E83855">
      <w:pPr>
        <w:pStyle w:val="BodyText"/>
        <w:kinsoku w:val="0"/>
        <w:overflowPunct w:val="0"/>
        <w:spacing w:line="264" w:lineRule="auto"/>
        <w:ind w:left="709" w:right="113"/>
        <w:rPr>
          <w:color w:val="000000"/>
          <w:sz w:val="22"/>
          <w:szCs w:val="22"/>
        </w:rPr>
      </w:pPr>
    </w:p>
    <w:p w:rsidR="00E83855" w:rsidRPr="00E83855" w:rsidRDefault="00E83855" w:rsidP="005C2105">
      <w:pPr>
        <w:pStyle w:val="BodyText"/>
        <w:numPr>
          <w:ilvl w:val="4"/>
          <w:numId w:val="205"/>
        </w:numPr>
        <w:kinsoku w:val="0"/>
        <w:overflowPunct w:val="0"/>
        <w:spacing w:line="264" w:lineRule="auto"/>
        <w:ind w:left="993" w:right="113" w:hanging="284"/>
        <w:rPr>
          <w:sz w:val="22"/>
          <w:szCs w:val="22"/>
        </w:rPr>
      </w:pPr>
      <w:r w:rsidRPr="00EC6813">
        <w:rPr>
          <w:color w:val="000000"/>
          <w:sz w:val="22"/>
          <w:szCs w:val="22"/>
        </w:rPr>
        <w:t xml:space="preserve">Hasil Penjualan Aset Daerah Yang Tidak Dipisahkan </w:t>
      </w:r>
      <w:r>
        <w:rPr>
          <w:color w:val="000000"/>
          <w:sz w:val="22"/>
          <w:szCs w:val="22"/>
        </w:rPr>
        <w:t>–</w:t>
      </w:r>
      <w:r w:rsidRPr="00EC6813">
        <w:rPr>
          <w:color w:val="000000"/>
          <w:sz w:val="22"/>
          <w:szCs w:val="22"/>
        </w:rPr>
        <w:t xml:space="preserve"> LO</w:t>
      </w:r>
    </w:p>
    <w:p w:rsidR="00E83855" w:rsidRPr="00E83855" w:rsidRDefault="00165E4E" w:rsidP="00E83855">
      <w:pPr>
        <w:pStyle w:val="BodyText"/>
        <w:kinsoku w:val="0"/>
        <w:overflowPunct w:val="0"/>
        <w:spacing w:line="264" w:lineRule="auto"/>
        <w:ind w:left="993" w:right="113"/>
        <w:rPr>
          <w:sz w:val="22"/>
          <w:szCs w:val="22"/>
        </w:rPr>
      </w:pPr>
      <w:r>
        <w:rPr>
          <w:color w:val="000000"/>
          <w:sz w:val="22"/>
          <w:szCs w:val="22"/>
        </w:rPr>
        <w:t xml:space="preserve">Hasil penjualan aset daerah yang tidak dipisahkan-LO tahun 2016 sebesar                    Rp </w:t>
      </w:r>
      <w:r w:rsidR="00946A18">
        <w:rPr>
          <w:color w:val="000000"/>
          <w:sz w:val="22"/>
          <w:szCs w:val="22"/>
        </w:rPr>
        <w:t>651.186.550</w:t>
      </w:r>
      <w:r>
        <w:rPr>
          <w:color w:val="000000"/>
          <w:sz w:val="22"/>
          <w:szCs w:val="22"/>
        </w:rPr>
        <w:t>,00</w:t>
      </w:r>
    </w:p>
    <w:tbl>
      <w:tblPr>
        <w:tblW w:w="75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1419"/>
        <w:gridCol w:w="1319"/>
        <w:gridCol w:w="1373"/>
        <w:gridCol w:w="708"/>
      </w:tblGrid>
      <w:tr w:rsidR="008924AF" w:rsidRPr="00AF6CFE" w:rsidTr="008924AF">
        <w:trPr>
          <w:trHeight w:hRule="exact" w:val="336"/>
        </w:trPr>
        <w:tc>
          <w:tcPr>
            <w:tcW w:w="2693" w:type="dxa"/>
            <w:vMerge w:val="restart"/>
            <w:shd w:val="clear" w:color="auto" w:fill="auto"/>
            <w:hideMark/>
          </w:tcPr>
          <w:p w:rsidR="008924AF" w:rsidRPr="00AF6CFE" w:rsidRDefault="008924AF" w:rsidP="008924AF">
            <w:pPr>
              <w:spacing w:after="0" w:line="240" w:lineRule="exact"/>
              <w:jc w:val="center"/>
              <w:rPr>
                <w:rFonts w:ascii="Tahoma" w:eastAsia="Times New Roman" w:hAnsi="Tahoma" w:cs="Tahoma"/>
                <w:b/>
                <w:bCs/>
                <w:color w:val="000000"/>
                <w:sz w:val="16"/>
                <w:szCs w:val="16"/>
              </w:rPr>
            </w:pPr>
            <w:r w:rsidRPr="00AF6CFE">
              <w:rPr>
                <w:rFonts w:ascii="Tahoma" w:eastAsia="Times New Roman" w:hAnsi="Tahoma" w:cs="Tahoma"/>
                <w:b/>
                <w:bCs/>
                <w:color w:val="000000"/>
                <w:sz w:val="16"/>
                <w:szCs w:val="16"/>
              </w:rPr>
              <w:t>URAIAN</w:t>
            </w:r>
          </w:p>
        </w:tc>
        <w:tc>
          <w:tcPr>
            <w:tcW w:w="2738" w:type="dxa"/>
            <w:gridSpan w:val="2"/>
            <w:shd w:val="clear" w:color="auto" w:fill="auto"/>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p>
        </w:tc>
        <w:tc>
          <w:tcPr>
            <w:tcW w:w="2081" w:type="dxa"/>
            <w:gridSpan w:val="2"/>
            <w:shd w:val="clear" w:color="auto" w:fill="auto"/>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8924AF" w:rsidRPr="00AF6CFE" w:rsidTr="008924AF">
        <w:trPr>
          <w:trHeight w:hRule="exact" w:val="283"/>
        </w:trPr>
        <w:tc>
          <w:tcPr>
            <w:tcW w:w="2693" w:type="dxa"/>
            <w:vMerge/>
            <w:shd w:val="clear" w:color="auto" w:fill="auto"/>
            <w:hideMark/>
          </w:tcPr>
          <w:p w:rsidR="008924AF" w:rsidRPr="00AF6CFE" w:rsidRDefault="008924AF" w:rsidP="008924AF">
            <w:pPr>
              <w:spacing w:after="0" w:line="240" w:lineRule="exact"/>
              <w:jc w:val="center"/>
              <w:rPr>
                <w:rFonts w:ascii="Tahoma" w:eastAsia="Times New Roman" w:hAnsi="Tahoma" w:cs="Tahoma"/>
                <w:b/>
                <w:bCs/>
                <w:color w:val="000000"/>
                <w:sz w:val="16"/>
                <w:szCs w:val="16"/>
              </w:rPr>
            </w:pPr>
          </w:p>
        </w:tc>
        <w:tc>
          <w:tcPr>
            <w:tcW w:w="1419" w:type="dxa"/>
            <w:shd w:val="clear" w:color="auto" w:fill="auto"/>
            <w:hideMark/>
          </w:tcPr>
          <w:p w:rsidR="008924AF" w:rsidRPr="00237130"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319" w:type="dxa"/>
            <w:shd w:val="clear" w:color="auto" w:fill="auto"/>
            <w:hideMark/>
          </w:tcPr>
          <w:p w:rsidR="008924AF" w:rsidRPr="00237130"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373" w:type="dxa"/>
            <w:shd w:val="clear" w:color="auto" w:fill="auto"/>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708" w:type="dxa"/>
            <w:shd w:val="clear" w:color="auto" w:fill="auto"/>
            <w:noWrap/>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8924AF" w:rsidRPr="00AF6CFE" w:rsidTr="00A652CD">
        <w:trPr>
          <w:trHeight w:val="270"/>
        </w:trPr>
        <w:tc>
          <w:tcPr>
            <w:tcW w:w="2693" w:type="dxa"/>
            <w:shd w:val="clear" w:color="auto" w:fill="auto"/>
            <w:hideMark/>
          </w:tcPr>
          <w:p w:rsidR="008924AF" w:rsidRPr="00AF6CFE" w:rsidRDefault="008924AF" w:rsidP="008924AF">
            <w:pPr>
              <w:spacing w:after="0" w:line="240" w:lineRule="exact"/>
              <w:ind w:hanging="108"/>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 xml:space="preserve">   Hasil Penjualan Peralatan/Mesin - LO</w:t>
            </w:r>
          </w:p>
        </w:tc>
        <w:tc>
          <w:tcPr>
            <w:tcW w:w="1419" w:type="dxa"/>
            <w:shd w:val="clear" w:color="auto" w:fill="auto"/>
            <w:noWrap/>
            <w:hideMark/>
          </w:tcPr>
          <w:p w:rsidR="008924AF" w:rsidRPr="00AF6CFE" w:rsidRDefault="00937FAB"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2.741.550</w:t>
            </w:r>
            <w:r w:rsidR="008924AF" w:rsidRPr="00AF6CFE">
              <w:rPr>
                <w:rFonts w:ascii="Arial Narrow" w:eastAsia="Times New Roman" w:hAnsi="Arial Narrow" w:cs="Arial"/>
                <w:color w:val="000000"/>
                <w:sz w:val="16"/>
                <w:szCs w:val="16"/>
              </w:rPr>
              <w:t xml:space="preserve">,00 </w:t>
            </w:r>
          </w:p>
        </w:tc>
        <w:tc>
          <w:tcPr>
            <w:tcW w:w="1319" w:type="dxa"/>
            <w:shd w:val="clear" w:color="auto" w:fill="auto"/>
            <w:noWrap/>
            <w:hideMark/>
          </w:tcPr>
          <w:p w:rsidR="008924AF" w:rsidRPr="00AF6CFE" w:rsidRDefault="00BB22BC"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315.664.500,00</w:t>
            </w:r>
          </w:p>
        </w:tc>
        <w:tc>
          <w:tcPr>
            <w:tcW w:w="1373" w:type="dxa"/>
            <w:shd w:val="clear" w:color="auto" w:fill="auto"/>
            <w:noWrap/>
            <w:hideMark/>
          </w:tcPr>
          <w:p w:rsidR="008924AF" w:rsidRPr="00AF6CFE" w:rsidRDefault="00BB22BC"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(312.922.950</w:t>
            </w:r>
            <w:r w:rsidR="00937FAB" w:rsidRPr="00AF6CFE">
              <w:rPr>
                <w:rFonts w:ascii="Arial Narrow" w:eastAsia="Times New Roman" w:hAnsi="Arial Narrow" w:cs="Arial"/>
                <w:color w:val="000000"/>
                <w:sz w:val="16"/>
                <w:szCs w:val="16"/>
              </w:rPr>
              <w:t>,00</w:t>
            </w:r>
            <w:r>
              <w:rPr>
                <w:rFonts w:ascii="Arial Narrow" w:eastAsia="Times New Roman" w:hAnsi="Arial Narrow" w:cs="Arial"/>
                <w:color w:val="000000"/>
                <w:sz w:val="16"/>
                <w:szCs w:val="16"/>
              </w:rPr>
              <w:t>)</w:t>
            </w:r>
          </w:p>
        </w:tc>
        <w:tc>
          <w:tcPr>
            <w:tcW w:w="708" w:type="dxa"/>
            <w:shd w:val="clear" w:color="auto" w:fill="auto"/>
            <w:noWrap/>
            <w:hideMark/>
          </w:tcPr>
          <w:p w:rsidR="008924AF" w:rsidRPr="00AF6CFE" w:rsidRDefault="00946B8D"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r w:rsidR="00BB22BC">
              <w:rPr>
                <w:rFonts w:ascii="Arial Narrow" w:eastAsia="Times New Roman" w:hAnsi="Arial Narrow" w:cs="Arial"/>
                <w:color w:val="000000"/>
                <w:sz w:val="16"/>
                <w:szCs w:val="16"/>
              </w:rPr>
              <w:t>99,13</w:t>
            </w:r>
            <w:r>
              <w:rPr>
                <w:rFonts w:ascii="Arial Narrow" w:eastAsia="Times New Roman" w:hAnsi="Arial Narrow" w:cs="Arial"/>
                <w:color w:val="000000"/>
                <w:sz w:val="16"/>
                <w:szCs w:val="16"/>
              </w:rPr>
              <w:t>)</w:t>
            </w:r>
            <w:r w:rsidR="008924AF" w:rsidRPr="00AF6CFE">
              <w:rPr>
                <w:rFonts w:ascii="Arial Narrow" w:eastAsia="Times New Roman" w:hAnsi="Arial Narrow" w:cs="Arial"/>
                <w:color w:val="000000"/>
                <w:sz w:val="16"/>
                <w:szCs w:val="16"/>
              </w:rPr>
              <w:t xml:space="preserve"> </w:t>
            </w:r>
          </w:p>
        </w:tc>
      </w:tr>
      <w:tr w:rsidR="008924AF" w:rsidRPr="00AF6CFE" w:rsidTr="00A652CD">
        <w:trPr>
          <w:trHeight w:val="270"/>
        </w:trPr>
        <w:tc>
          <w:tcPr>
            <w:tcW w:w="2693" w:type="dxa"/>
            <w:shd w:val="clear" w:color="auto" w:fill="auto"/>
            <w:hideMark/>
          </w:tcPr>
          <w:p w:rsidR="008924AF" w:rsidRPr="00AF6CFE" w:rsidRDefault="008924AF" w:rsidP="008924AF">
            <w:pPr>
              <w:spacing w:after="0" w:line="240" w:lineRule="exact"/>
              <w:ind w:hanging="108"/>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 xml:space="preserve">   Hasil Penjualan Gedung dan Bangunan - LO</w:t>
            </w:r>
          </w:p>
        </w:tc>
        <w:tc>
          <w:tcPr>
            <w:tcW w:w="1419" w:type="dxa"/>
            <w:shd w:val="clear" w:color="auto" w:fill="auto"/>
            <w:noWrap/>
            <w:hideMark/>
          </w:tcPr>
          <w:p w:rsidR="008924AF" w:rsidRPr="00AF6CFE" w:rsidRDefault="008924AF" w:rsidP="008924AF">
            <w:pPr>
              <w:spacing w:after="0" w:line="240" w:lineRule="exact"/>
              <w:jc w:val="right"/>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 xml:space="preserve">490.445.000,00 </w:t>
            </w:r>
          </w:p>
        </w:tc>
        <w:tc>
          <w:tcPr>
            <w:tcW w:w="1319" w:type="dxa"/>
            <w:shd w:val="clear" w:color="auto" w:fill="auto"/>
            <w:noWrap/>
            <w:hideMark/>
          </w:tcPr>
          <w:p w:rsidR="008924AF" w:rsidRPr="00AF6CFE" w:rsidRDefault="008924AF" w:rsidP="008924AF">
            <w:pPr>
              <w:spacing w:after="0" w:line="240" w:lineRule="exact"/>
              <w:jc w:val="right"/>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0,00</w:t>
            </w:r>
          </w:p>
        </w:tc>
        <w:tc>
          <w:tcPr>
            <w:tcW w:w="1373" w:type="dxa"/>
            <w:shd w:val="clear" w:color="auto" w:fill="auto"/>
            <w:noWrap/>
            <w:hideMark/>
          </w:tcPr>
          <w:p w:rsidR="008924AF" w:rsidRPr="00AF6CFE" w:rsidRDefault="008924AF" w:rsidP="008924AF">
            <w:pPr>
              <w:spacing w:after="0" w:line="240" w:lineRule="exact"/>
              <w:jc w:val="right"/>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 xml:space="preserve">490.445.000,00 </w:t>
            </w:r>
          </w:p>
        </w:tc>
        <w:tc>
          <w:tcPr>
            <w:tcW w:w="708" w:type="dxa"/>
            <w:shd w:val="clear" w:color="auto" w:fill="auto"/>
            <w:noWrap/>
            <w:hideMark/>
          </w:tcPr>
          <w:p w:rsidR="008924AF" w:rsidRPr="00AF6CFE" w:rsidRDefault="008924AF" w:rsidP="008924AF">
            <w:pPr>
              <w:spacing w:after="0" w:line="240" w:lineRule="exact"/>
              <w:jc w:val="right"/>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 xml:space="preserve">0,00 </w:t>
            </w:r>
          </w:p>
        </w:tc>
      </w:tr>
      <w:tr w:rsidR="008924AF" w:rsidRPr="00AF6CFE" w:rsidTr="00A652CD">
        <w:trPr>
          <w:trHeight w:val="270"/>
        </w:trPr>
        <w:tc>
          <w:tcPr>
            <w:tcW w:w="2693" w:type="dxa"/>
            <w:shd w:val="clear" w:color="auto" w:fill="auto"/>
            <w:hideMark/>
          </w:tcPr>
          <w:p w:rsidR="008924AF" w:rsidRPr="00AF6CFE" w:rsidRDefault="008924AF" w:rsidP="008924AF">
            <w:pPr>
              <w:spacing w:after="0" w:line="240" w:lineRule="exact"/>
              <w:ind w:hanging="108"/>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 xml:space="preserve">   Hasil Penjualan Jalan, Irigasi dan Jaringan - LO</w:t>
            </w:r>
          </w:p>
        </w:tc>
        <w:tc>
          <w:tcPr>
            <w:tcW w:w="1419" w:type="dxa"/>
            <w:shd w:val="clear" w:color="auto" w:fill="auto"/>
            <w:noWrap/>
            <w:hideMark/>
          </w:tcPr>
          <w:p w:rsidR="008924AF" w:rsidRPr="00AF6CFE" w:rsidRDefault="008924AF"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w:t>
            </w:r>
            <w:r w:rsidRPr="00AF6CFE">
              <w:rPr>
                <w:rFonts w:ascii="Arial Narrow" w:eastAsia="Times New Roman" w:hAnsi="Arial Narrow" w:cs="Arial"/>
                <w:color w:val="000000"/>
                <w:sz w:val="16"/>
                <w:szCs w:val="16"/>
              </w:rPr>
              <w:t xml:space="preserve">,00 </w:t>
            </w:r>
          </w:p>
        </w:tc>
        <w:tc>
          <w:tcPr>
            <w:tcW w:w="1319" w:type="dxa"/>
            <w:shd w:val="clear" w:color="auto" w:fill="auto"/>
            <w:noWrap/>
            <w:hideMark/>
          </w:tcPr>
          <w:p w:rsidR="008924AF" w:rsidRPr="00AF6CFE" w:rsidRDefault="008924AF" w:rsidP="008924AF">
            <w:pPr>
              <w:spacing w:after="0" w:line="240" w:lineRule="exact"/>
              <w:jc w:val="right"/>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0,00</w:t>
            </w:r>
          </w:p>
        </w:tc>
        <w:tc>
          <w:tcPr>
            <w:tcW w:w="1373" w:type="dxa"/>
            <w:shd w:val="clear" w:color="auto" w:fill="auto"/>
            <w:noWrap/>
            <w:hideMark/>
          </w:tcPr>
          <w:p w:rsidR="008924AF" w:rsidRPr="00AF6CFE" w:rsidRDefault="00BB22BC"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w:t>
            </w:r>
            <w:r w:rsidR="008924AF" w:rsidRPr="00AF6CFE">
              <w:rPr>
                <w:rFonts w:ascii="Arial Narrow" w:eastAsia="Times New Roman" w:hAnsi="Arial Narrow" w:cs="Arial"/>
                <w:color w:val="000000"/>
                <w:sz w:val="16"/>
                <w:szCs w:val="16"/>
              </w:rPr>
              <w:t xml:space="preserve">,00 </w:t>
            </w:r>
          </w:p>
        </w:tc>
        <w:tc>
          <w:tcPr>
            <w:tcW w:w="708" w:type="dxa"/>
            <w:shd w:val="clear" w:color="auto" w:fill="auto"/>
            <w:noWrap/>
            <w:hideMark/>
          </w:tcPr>
          <w:p w:rsidR="008924AF" w:rsidRPr="00AF6CFE" w:rsidRDefault="008924AF" w:rsidP="008924AF">
            <w:pPr>
              <w:spacing w:after="0" w:line="240" w:lineRule="exact"/>
              <w:jc w:val="right"/>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 xml:space="preserve">0,00 </w:t>
            </w:r>
          </w:p>
        </w:tc>
      </w:tr>
      <w:tr w:rsidR="008924AF" w:rsidRPr="00AF6CFE" w:rsidTr="00A652CD">
        <w:trPr>
          <w:trHeight w:val="315"/>
        </w:trPr>
        <w:tc>
          <w:tcPr>
            <w:tcW w:w="2693" w:type="dxa"/>
            <w:shd w:val="clear" w:color="auto" w:fill="auto"/>
            <w:hideMark/>
          </w:tcPr>
          <w:p w:rsidR="008924AF" w:rsidRPr="00AF6CFE" w:rsidRDefault="008924AF" w:rsidP="008924AF">
            <w:pPr>
              <w:spacing w:after="0" w:line="240" w:lineRule="exact"/>
              <w:ind w:hanging="108"/>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 xml:space="preserve">   Hasil Penjualan Aset Tetap Lainnya - LO</w:t>
            </w:r>
          </w:p>
        </w:tc>
        <w:tc>
          <w:tcPr>
            <w:tcW w:w="1419" w:type="dxa"/>
            <w:shd w:val="clear" w:color="auto" w:fill="auto"/>
            <w:noWrap/>
            <w:hideMark/>
          </w:tcPr>
          <w:p w:rsidR="008924AF" w:rsidRPr="00AF6CFE" w:rsidRDefault="00946A18"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158.000.000</w:t>
            </w:r>
            <w:r w:rsidR="00937FAB">
              <w:rPr>
                <w:rFonts w:ascii="Arial Narrow" w:eastAsia="Times New Roman" w:hAnsi="Arial Narrow" w:cs="Arial"/>
                <w:color w:val="000000"/>
                <w:sz w:val="16"/>
                <w:szCs w:val="16"/>
              </w:rPr>
              <w:t>,00</w:t>
            </w:r>
          </w:p>
        </w:tc>
        <w:tc>
          <w:tcPr>
            <w:tcW w:w="1319" w:type="dxa"/>
            <w:shd w:val="clear" w:color="auto" w:fill="auto"/>
            <w:noWrap/>
            <w:hideMark/>
          </w:tcPr>
          <w:p w:rsidR="008924AF" w:rsidRPr="00AF6CFE" w:rsidRDefault="008924AF" w:rsidP="008924AF">
            <w:pPr>
              <w:spacing w:after="0" w:line="240" w:lineRule="exact"/>
              <w:jc w:val="right"/>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 xml:space="preserve">691.946.667,00 </w:t>
            </w:r>
          </w:p>
        </w:tc>
        <w:tc>
          <w:tcPr>
            <w:tcW w:w="1373" w:type="dxa"/>
            <w:shd w:val="clear" w:color="auto" w:fill="auto"/>
            <w:noWrap/>
            <w:hideMark/>
          </w:tcPr>
          <w:p w:rsidR="008924AF" w:rsidRPr="00AF6CFE" w:rsidRDefault="00937FAB" w:rsidP="00946A18">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r w:rsidR="00946A18">
              <w:rPr>
                <w:rFonts w:ascii="Arial Narrow" w:eastAsia="Times New Roman" w:hAnsi="Arial Narrow" w:cs="Arial"/>
                <w:color w:val="000000"/>
                <w:sz w:val="16"/>
                <w:szCs w:val="16"/>
              </w:rPr>
              <w:t>533.946.667</w:t>
            </w:r>
            <w:r>
              <w:rPr>
                <w:rFonts w:ascii="Arial Narrow" w:eastAsia="Times New Roman" w:hAnsi="Arial Narrow" w:cs="Arial"/>
                <w:color w:val="000000"/>
                <w:sz w:val="16"/>
                <w:szCs w:val="16"/>
              </w:rPr>
              <w:t>,00)</w:t>
            </w:r>
          </w:p>
        </w:tc>
        <w:tc>
          <w:tcPr>
            <w:tcW w:w="708" w:type="dxa"/>
            <w:shd w:val="clear" w:color="auto" w:fill="auto"/>
            <w:noWrap/>
            <w:hideMark/>
          </w:tcPr>
          <w:p w:rsidR="008924AF" w:rsidRPr="00AF6CFE" w:rsidRDefault="008924AF" w:rsidP="00946A18">
            <w:pPr>
              <w:spacing w:after="0" w:line="240" w:lineRule="exact"/>
              <w:jc w:val="right"/>
              <w:rPr>
                <w:rFonts w:ascii="Arial Narrow" w:eastAsia="Times New Roman" w:hAnsi="Arial Narrow" w:cs="Arial"/>
                <w:color w:val="000000"/>
                <w:sz w:val="16"/>
                <w:szCs w:val="16"/>
              </w:rPr>
            </w:pPr>
            <w:r w:rsidRPr="00AF6CFE">
              <w:rPr>
                <w:rFonts w:ascii="Arial Narrow" w:eastAsia="Times New Roman" w:hAnsi="Arial Narrow" w:cs="Arial"/>
                <w:color w:val="000000"/>
                <w:sz w:val="16"/>
                <w:szCs w:val="16"/>
              </w:rPr>
              <w:t>(</w:t>
            </w:r>
            <w:r w:rsidR="00946A18">
              <w:rPr>
                <w:rFonts w:ascii="Arial Narrow" w:eastAsia="Times New Roman" w:hAnsi="Arial Narrow" w:cs="Arial"/>
                <w:color w:val="000000"/>
                <w:sz w:val="16"/>
                <w:szCs w:val="16"/>
              </w:rPr>
              <w:t>77,16)</w:t>
            </w:r>
          </w:p>
        </w:tc>
      </w:tr>
      <w:tr w:rsidR="00946A18" w:rsidRPr="00AF6CFE" w:rsidTr="00946B8D">
        <w:trPr>
          <w:trHeight w:hRule="exact" w:val="223"/>
        </w:trPr>
        <w:tc>
          <w:tcPr>
            <w:tcW w:w="2693" w:type="dxa"/>
            <w:shd w:val="clear" w:color="auto" w:fill="auto"/>
            <w:hideMark/>
          </w:tcPr>
          <w:p w:rsidR="00946A18" w:rsidRPr="00165E4E" w:rsidRDefault="00946A18" w:rsidP="008924AF">
            <w:pPr>
              <w:spacing w:after="0" w:line="240" w:lineRule="exact"/>
              <w:jc w:val="center"/>
              <w:rPr>
                <w:rFonts w:ascii="Arial Narrow" w:eastAsia="Times New Roman" w:hAnsi="Arial Narrow" w:cs="Arial"/>
                <w:b/>
                <w:color w:val="000000"/>
                <w:sz w:val="16"/>
                <w:szCs w:val="16"/>
              </w:rPr>
            </w:pPr>
            <w:r w:rsidRPr="00165E4E">
              <w:rPr>
                <w:rFonts w:ascii="Arial Narrow" w:eastAsia="Times New Roman" w:hAnsi="Arial Narrow" w:cs="Arial"/>
                <w:b/>
                <w:color w:val="000000"/>
                <w:sz w:val="16"/>
                <w:szCs w:val="16"/>
              </w:rPr>
              <w:t>JUMLAH</w:t>
            </w:r>
          </w:p>
        </w:tc>
        <w:tc>
          <w:tcPr>
            <w:tcW w:w="1419" w:type="dxa"/>
            <w:shd w:val="clear" w:color="auto" w:fill="auto"/>
            <w:noWrap/>
            <w:hideMark/>
          </w:tcPr>
          <w:p w:rsidR="00946A18" w:rsidRPr="00946A18" w:rsidRDefault="00946A18" w:rsidP="00A45655">
            <w:pPr>
              <w:spacing w:after="0" w:line="240" w:lineRule="auto"/>
              <w:jc w:val="right"/>
              <w:rPr>
                <w:rFonts w:ascii="Arial Narrow" w:eastAsia="Times New Roman" w:hAnsi="Arial Narrow" w:cs="Arial"/>
                <w:b/>
                <w:color w:val="000000"/>
                <w:sz w:val="16"/>
                <w:szCs w:val="16"/>
              </w:rPr>
            </w:pPr>
            <w:r w:rsidRPr="00946A18">
              <w:rPr>
                <w:rFonts w:ascii="Arial Narrow" w:eastAsia="Times New Roman" w:hAnsi="Arial Narrow" w:cs="Arial"/>
                <w:b/>
                <w:color w:val="000000"/>
                <w:sz w:val="16"/>
                <w:szCs w:val="16"/>
              </w:rPr>
              <w:t>651.186.550,00</w:t>
            </w:r>
          </w:p>
        </w:tc>
        <w:tc>
          <w:tcPr>
            <w:tcW w:w="1319" w:type="dxa"/>
            <w:shd w:val="clear" w:color="auto" w:fill="auto"/>
            <w:noWrap/>
            <w:hideMark/>
          </w:tcPr>
          <w:p w:rsidR="00946A18" w:rsidRPr="00946A18" w:rsidRDefault="00946A18" w:rsidP="00A45655">
            <w:pPr>
              <w:spacing w:after="0" w:line="240" w:lineRule="auto"/>
              <w:jc w:val="right"/>
              <w:rPr>
                <w:rFonts w:ascii="Arial Narrow" w:eastAsia="Times New Roman" w:hAnsi="Arial Narrow" w:cs="Arial"/>
                <w:b/>
                <w:color w:val="000000"/>
                <w:sz w:val="16"/>
                <w:szCs w:val="16"/>
              </w:rPr>
            </w:pPr>
            <w:r w:rsidRPr="00946A18">
              <w:rPr>
                <w:rFonts w:ascii="Arial Narrow" w:eastAsia="Times New Roman" w:hAnsi="Arial Narrow" w:cs="Arial"/>
                <w:b/>
                <w:color w:val="000000"/>
                <w:sz w:val="16"/>
                <w:szCs w:val="16"/>
              </w:rPr>
              <w:t xml:space="preserve">1.007.611.167,00 </w:t>
            </w:r>
          </w:p>
        </w:tc>
        <w:tc>
          <w:tcPr>
            <w:tcW w:w="1373" w:type="dxa"/>
            <w:shd w:val="clear" w:color="auto" w:fill="auto"/>
            <w:noWrap/>
            <w:hideMark/>
          </w:tcPr>
          <w:p w:rsidR="00946A18" w:rsidRPr="00946A18" w:rsidRDefault="00946A18" w:rsidP="00A45655">
            <w:pPr>
              <w:spacing w:after="0" w:line="240" w:lineRule="auto"/>
              <w:jc w:val="right"/>
              <w:rPr>
                <w:rFonts w:ascii="Arial Narrow" w:eastAsia="Times New Roman" w:hAnsi="Arial Narrow" w:cs="Arial"/>
                <w:b/>
                <w:color w:val="000000"/>
                <w:sz w:val="16"/>
                <w:szCs w:val="16"/>
              </w:rPr>
            </w:pPr>
            <w:r w:rsidRPr="00946A18">
              <w:rPr>
                <w:rFonts w:ascii="Arial Narrow" w:eastAsia="Times New Roman" w:hAnsi="Arial Narrow" w:cs="Arial"/>
                <w:b/>
                <w:color w:val="000000"/>
                <w:sz w:val="16"/>
                <w:szCs w:val="16"/>
              </w:rPr>
              <w:t>(356.424.617,00)</w:t>
            </w:r>
          </w:p>
        </w:tc>
        <w:tc>
          <w:tcPr>
            <w:tcW w:w="708" w:type="dxa"/>
            <w:shd w:val="clear" w:color="auto" w:fill="auto"/>
            <w:noWrap/>
            <w:hideMark/>
          </w:tcPr>
          <w:p w:rsidR="00946A18" w:rsidRPr="00946A18" w:rsidRDefault="00946A18" w:rsidP="00A45655">
            <w:pPr>
              <w:spacing w:after="0" w:line="240" w:lineRule="auto"/>
              <w:jc w:val="right"/>
              <w:rPr>
                <w:rFonts w:ascii="Arial Narrow" w:eastAsia="Times New Roman" w:hAnsi="Arial Narrow" w:cs="Arial"/>
                <w:b/>
                <w:color w:val="000000"/>
                <w:sz w:val="16"/>
                <w:szCs w:val="16"/>
              </w:rPr>
            </w:pPr>
            <w:r w:rsidRPr="00946A18">
              <w:rPr>
                <w:rFonts w:ascii="Arial Narrow" w:eastAsia="Times New Roman" w:hAnsi="Arial Narrow" w:cs="Arial"/>
                <w:b/>
                <w:color w:val="000000"/>
                <w:sz w:val="16"/>
                <w:szCs w:val="16"/>
              </w:rPr>
              <w:t>(35,37)</w:t>
            </w:r>
          </w:p>
        </w:tc>
      </w:tr>
    </w:tbl>
    <w:p w:rsidR="00AF6CFE" w:rsidRPr="00A652CD" w:rsidRDefault="00A652CD" w:rsidP="005C2105">
      <w:pPr>
        <w:pStyle w:val="BodyText"/>
        <w:numPr>
          <w:ilvl w:val="4"/>
          <w:numId w:val="205"/>
        </w:numPr>
        <w:kinsoku w:val="0"/>
        <w:overflowPunct w:val="0"/>
        <w:spacing w:line="264" w:lineRule="auto"/>
        <w:ind w:left="993" w:right="113" w:hanging="284"/>
        <w:rPr>
          <w:b/>
          <w:sz w:val="22"/>
          <w:szCs w:val="22"/>
        </w:rPr>
      </w:pPr>
      <w:r w:rsidRPr="00A652CD">
        <w:rPr>
          <w:color w:val="000000"/>
          <w:sz w:val="22"/>
          <w:szCs w:val="22"/>
        </w:rPr>
        <w:t xml:space="preserve">Hasil Penjualan Aset Lainnya </w:t>
      </w:r>
      <w:r>
        <w:rPr>
          <w:color w:val="000000"/>
          <w:sz w:val="22"/>
          <w:szCs w:val="22"/>
        </w:rPr>
        <w:t>–</w:t>
      </w:r>
      <w:r w:rsidRPr="00A652CD">
        <w:rPr>
          <w:color w:val="000000"/>
          <w:sz w:val="22"/>
          <w:szCs w:val="22"/>
        </w:rPr>
        <w:t xml:space="preserve"> LO</w:t>
      </w:r>
    </w:p>
    <w:p w:rsidR="00A652CD" w:rsidRDefault="00A652CD" w:rsidP="00A652CD">
      <w:pPr>
        <w:pStyle w:val="BodyText"/>
        <w:kinsoku w:val="0"/>
        <w:overflowPunct w:val="0"/>
        <w:spacing w:line="264" w:lineRule="auto"/>
        <w:ind w:left="993" w:right="113"/>
        <w:rPr>
          <w:color w:val="000000"/>
          <w:sz w:val="22"/>
          <w:szCs w:val="22"/>
        </w:rPr>
      </w:pPr>
      <w:r>
        <w:rPr>
          <w:color w:val="000000"/>
          <w:sz w:val="22"/>
          <w:szCs w:val="22"/>
        </w:rPr>
        <w:t>Hasil penjualan aset lainnya-LO tahun 2016 sebesar Rp 6.600.000,00.</w:t>
      </w:r>
    </w:p>
    <w:p w:rsidR="00A652CD" w:rsidRPr="00A652CD" w:rsidRDefault="00A652CD" w:rsidP="00A652CD">
      <w:pPr>
        <w:pStyle w:val="BodyText"/>
        <w:kinsoku w:val="0"/>
        <w:overflowPunct w:val="0"/>
        <w:spacing w:line="264" w:lineRule="auto"/>
        <w:ind w:left="993" w:right="113"/>
        <w:rPr>
          <w:b/>
          <w:sz w:val="22"/>
          <w:szCs w:val="22"/>
        </w:rPr>
      </w:pPr>
    </w:p>
    <w:p w:rsidR="00A652CD" w:rsidRPr="00985221" w:rsidRDefault="00A652CD" w:rsidP="005C2105">
      <w:pPr>
        <w:pStyle w:val="BodyText"/>
        <w:numPr>
          <w:ilvl w:val="4"/>
          <w:numId w:val="205"/>
        </w:numPr>
        <w:kinsoku w:val="0"/>
        <w:overflowPunct w:val="0"/>
        <w:spacing w:line="264" w:lineRule="auto"/>
        <w:ind w:left="993" w:right="113" w:hanging="284"/>
        <w:rPr>
          <w:b/>
          <w:sz w:val="22"/>
          <w:szCs w:val="22"/>
        </w:rPr>
      </w:pPr>
      <w:r w:rsidRPr="00A652CD">
        <w:rPr>
          <w:color w:val="000000"/>
          <w:sz w:val="22"/>
          <w:szCs w:val="22"/>
        </w:rPr>
        <w:t xml:space="preserve">Penerimaan Jasa Giro </w:t>
      </w:r>
      <w:r w:rsidR="00985221">
        <w:rPr>
          <w:color w:val="000000"/>
          <w:sz w:val="22"/>
          <w:szCs w:val="22"/>
        </w:rPr>
        <w:t>–</w:t>
      </w:r>
      <w:r w:rsidRPr="00A652CD">
        <w:rPr>
          <w:color w:val="000000"/>
          <w:sz w:val="22"/>
          <w:szCs w:val="22"/>
        </w:rPr>
        <w:t xml:space="preserve"> LO</w:t>
      </w:r>
    </w:p>
    <w:p w:rsidR="00985221" w:rsidRPr="00985221" w:rsidRDefault="00985221" w:rsidP="00985221">
      <w:pPr>
        <w:pStyle w:val="BodyText"/>
        <w:kinsoku w:val="0"/>
        <w:overflowPunct w:val="0"/>
        <w:spacing w:line="264" w:lineRule="auto"/>
        <w:ind w:left="993" w:right="113"/>
        <w:rPr>
          <w:sz w:val="22"/>
          <w:szCs w:val="22"/>
        </w:rPr>
      </w:pPr>
      <w:r w:rsidRPr="00985221">
        <w:rPr>
          <w:sz w:val="22"/>
          <w:szCs w:val="22"/>
        </w:rPr>
        <w:t>Penerimaan jasa giro-LO tahun 2016 sebesar Rp11.</w:t>
      </w:r>
      <w:r w:rsidR="00466583">
        <w:rPr>
          <w:sz w:val="22"/>
          <w:szCs w:val="22"/>
        </w:rPr>
        <w:t>738.173.461</w:t>
      </w:r>
      <w:r w:rsidRPr="00985221">
        <w:rPr>
          <w:sz w:val="22"/>
          <w:szCs w:val="22"/>
        </w:rPr>
        <w:t>,00</w:t>
      </w:r>
    </w:p>
    <w:tbl>
      <w:tblPr>
        <w:tblW w:w="7942" w:type="dxa"/>
        <w:tblInd w:w="1101" w:type="dxa"/>
        <w:tblLook w:val="04A0"/>
      </w:tblPr>
      <w:tblGrid>
        <w:gridCol w:w="2539"/>
        <w:gridCol w:w="1420"/>
        <w:gridCol w:w="1320"/>
        <w:gridCol w:w="1666"/>
        <w:gridCol w:w="997"/>
      </w:tblGrid>
      <w:tr w:rsidR="008924AF" w:rsidRPr="00985221" w:rsidTr="00CF53CC">
        <w:trPr>
          <w:trHeight w:hRule="exact" w:val="354"/>
        </w:trPr>
        <w:tc>
          <w:tcPr>
            <w:tcW w:w="2539" w:type="dxa"/>
            <w:vMerge w:val="restart"/>
            <w:tcBorders>
              <w:top w:val="single" w:sz="4" w:space="0" w:color="auto"/>
              <w:left w:val="single" w:sz="4" w:space="0" w:color="auto"/>
              <w:right w:val="single" w:sz="4" w:space="0" w:color="auto"/>
            </w:tcBorders>
            <w:shd w:val="clear" w:color="auto" w:fill="auto"/>
            <w:hideMark/>
          </w:tcPr>
          <w:p w:rsidR="008924AF" w:rsidRPr="00AF6CFE" w:rsidRDefault="008924AF" w:rsidP="00985221">
            <w:pPr>
              <w:spacing w:after="0" w:line="240" w:lineRule="exact"/>
              <w:jc w:val="center"/>
              <w:rPr>
                <w:rFonts w:ascii="Tahoma" w:eastAsia="Times New Roman" w:hAnsi="Tahoma" w:cs="Tahoma"/>
                <w:b/>
                <w:bCs/>
                <w:color w:val="000000"/>
                <w:sz w:val="16"/>
                <w:szCs w:val="16"/>
              </w:rPr>
            </w:pPr>
            <w:r w:rsidRPr="00AF6CFE">
              <w:rPr>
                <w:rFonts w:ascii="Tahoma" w:eastAsia="Times New Roman" w:hAnsi="Tahoma" w:cs="Tahoma"/>
                <w:b/>
                <w:bCs/>
                <w:color w:val="000000"/>
                <w:sz w:val="16"/>
                <w:szCs w:val="16"/>
              </w:rPr>
              <w:t>URAIAN</w:t>
            </w:r>
          </w:p>
        </w:tc>
        <w:tc>
          <w:tcPr>
            <w:tcW w:w="2740"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p>
        </w:tc>
        <w:tc>
          <w:tcPr>
            <w:tcW w:w="2663"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8924AF" w:rsidRPr="00985221" w:rsidTr="00466583">
        <w:trPr>
          <w:trHeight w:hRule="exact" w:val="274"/>
        </w:trPr>
        <w:tc>
          <w:tcPr>
            <w:tcW w:w="2539" w:type="dxa"/>
            <w:vMerge/>
            <w:tcBorders>
              <w:left w:val="single" w:sz="4" w:space="0" w:color="auto"/>
              <w:bottom w:val="single" w:sz="4" w:space="0" w:color="auto"/>
              <w:right w:val="single" w:sz="4" w:space="0" w:color="auto"/>
            </w:tcBorders>
            <w:shd w:val="clear" w:color="auto" w:fill="auto"/>
            <w:hideMark/>
          </w:tcPr>
          <w:p w:rsidR="008924AF" w:rsidRPr="00AF6CFE" w:rsidRDefault="008924AF" w:rsidP="00985221">
            <w:pPr>
              <w:spacing w:after="0" w:line="240" w:lineRule="exact"/>
              <w:jc w:val="center"/>
              <w:rPr>
                <w:rFonts w:ascii="Tahoma" w:eastAsia="Times New Roman" w:hAnsi="Tahoma" w:cs="Tahoma"/>
                <w:b/>
                <w:bCs/>
                <w:color w:val="000000"/>
                <w:sz w:val="16"/>
                <w:szCs w:val="16"/>
              </w:rPr>
            </w:pPr>
          </w:p>
        </w:tc>
        <w:tc>
          <w:tcPr>
            <w:tcW w:w="1420" w:type="dxa"/>
            <w:tcBorders>
              <w:top w:val="single" w:sz="4" w:space="0" w:color="auto"/>
              <w:left w:val="nil"/>
              <w:bottom w:val="single" w:sz="4" w:space="0" w:color="auto"/>
              <w:right w:val="single" w:sz="4" w:space="0" w:color="auto"/>
            </w:tcBorders>
            <w:shd w:val="clear" w:color="auto" w:fill="auto"/>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320" w:type="dxa"/>
            <w:tcBorders>
              <w:top w:val="single" w:sz="4" w:space="0" w:color="auto"/>
              <w:left w:val="nil"/>
              <w:bottom w:val="single" w:sz="4" w:space="0" w:color="auto"/>
              <w:right w:val="single" w:sz="4" w:space="0" w:color="auto"/>
            </w:tcBorders>
            <w:shd w:val="clear" w:color="auto" w:fill="auto"/>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666" w:type="dxa"/>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997" w:type="dxa"/>
            <w:tcBorders>
              <w:top w:val="single" w:sz="4" w:space="0" w:color="auto"/>
              <w:left w:val="nil"/>
              <w:bottom w:val="single" w:sz="4" w:space="0" w:color="auto"/>
              <w:right w:val="single" w:sz="4" w:space="0" w:color="auto"/>
            </w:tcBorders>
            <w:shd w:val="clear" w:color="auto" w:fill="auto"/>
            <w:noWrap/>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8924AF" w:rsidRPr="00985221" w:rsidTr="00466583">
        <w:trPr>
          <w:trHeight w:val="270"/>
        </w:trPr>
        <w:tc>
          <w:tcPr>
            <w:tcW w:w="2539" w:type="dxa"/>
            <w:tcBorders>
              <w:top w:val="single" w:sz="4" w:space="0" w:color="auto"/>
              <w:left w:val="single" w:sz="4" w:space="0" w:color="auto"/>
              <w:bottom w:val="single" w:sz="4" w:space="0" w:color="auto"/>
              <w:right w:val="single" w:sz="4" w:space="0" w:color="auto"/>
            </w:tcBorders>
            <w:shd w:val="clear" w:color="auto" w:fill="auto"/>
            <w:hideMark/>
          </w:tcPr>
          <w:p w:rsidR="008924AF" w:rsidRPr="00985221" w:rsidRDefault="008924AF" w:rsidP="00985221">
            <w:pPr>
              <w:spacing w:after="0" w:line="240" w:lineRule="exact"/>
              <w:rPr>
                <w:rFonts w:ascii="Arial Narrow" w:eastAsia="Times New Roman" w:hAnsi="Arial Narrow" w:cs="Arial"/>
                <w:color w:val="000000"/>
                <w:sz w:val="16"/>
                <w:szCs w:val="16"/>
              </w:rPr>
            </w:pPr>
            <w:r w:rsidRPr="00985221">
              <w:rPr>
                <w:rFonts w:ascii="Arial Narrow" w:eastAsia="Times New Roman" w:hAnsi="Arial Narrow" w:cs="Arial"/>
                <w:color w:val="000000"/>
                <w:sz w:val="16"/>
                <w:szCs w:val="16"/>
              </w:rPr>
              <w:t xml:space="preserve">   Jasa Giro Kas Daerah - LO</w:t>
            </w:r>
          </w:p>
        </w:tc>
        <w:tc>
          <w:tcPr>
            <w:tcW w:w="1420" w:type="dxa"/>
            <w:tcBorders>
              <w:top w:val="nil"/>
              <w:left w:val="nil"/>
              <w:bottom w:val="single" w:sz="4" w:space="0" w:color="auto"/>
              <w:right w:val="single" w:sz="4" w:space="0" w:color="auto"/>
            </w:tcBorders>
            <w:shd w:val="clear" w:color="auto" w:fill="auto"/>
            <w:noWrap/>
            <w:hideMark/>
          </w:tcPr>
          <w:p w:rsidR="008924AF" w:rsidRPr="00985221" w:rsidRDefault="008924AF" w:rsidP="00985221">
            <w:pPr>
              <w:spacing w:after="0" w:line="240" w:lineRule="exact"/>
              <w:jc w:val="right"/>
              <w:rPr>
                <w:rFonts w:ascii="Arial Narrow" w:eastAsia="Times New Roman" w:hAnsi="Arial Narrow" w:cs="Arial"/>
                <w:color w:val="000000"/>
                <w:sz w:val="16"/>
                <w:szCs w:val="16"/>
              </w:rPr>
            </w:pPr>
            <w:r w:rsidRPr="00985221">
              <w:rPr>
                <w:rFonts w:ascii="Arial Narrow" w:eastAsia="Times New Roman" w:hAnsi="Arial Narrow" w:cs="Arial"/>
                <w:color w:val="000000"/>
                <w:sz w:val="16"/>
                <w:szCs w:val="16"/>
              </w:rPr>
              <w:t xml:space="preserve">11.622.180.768,00 </w:t>
            </w:r>
          </w:p>
        </w:tc>
        <w:tc>
          <w:tcPr>
            <w:tcW w:w="1320" w:type="dxa"/>
            <w:tcBorders>
              <w:top w:val="nil"/>
              <w:left w:val="nil"/>
              <w:bottom w:val="single" w:sz="4" w:space="0" w:color="auto"/>
              <w:right w:val="single" w:sz="4" w:space="0" w:color="auto"/>
            </w:tcBorders>
            <w:shd w:val="clear" w:color="auto" w:fill="auto"/>
            <w:noWrap/>
            <w:hideMark/>
          </w:tcPr>
          <w:p w:rsidR="008924AF" w:rsidRPr="00985221" w:rsidRDefault="002C03CE" w:rsidP="00985221">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11.459.628.485,00</w:t>
            </w:r>
          </w:p>
        </w:tc>
        <w:tc>
          <w:tcPr>
            <w:tcW w:w="1666" w:type="dxa"/>
            <w:tcBorders>
              <w:top w:val="nil"/>
              <w:left w:val="nil"/>
              <w:bottom w:val="single" w:sz="4" w:space="0" w:color="auto"/>
              <w:right w:val="single" w:sz="4" w:space="0" w:color="auto"/>
            </w:tcBorders>
            <w:shd w:val="clear" w:color="auto" w:fill="auto"/>
            <w:noWrap/>
            <w:hideMark/>
          </w:tcPr>
          <w:p w:rsidR="008924AF" w:rsidRPr="00985221" w:rsidRDefault="002C03CE" w:rsidP="00985221">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162.552.283,00</w:t>
            </w:r>
          </w:p>
        </w:tc>
        <w:tc>
          <w:tcPr>
            <w:tcW w:w="997" w:type="dxa"/>
            <w:tcBorders>
              <w:top w:val="nil"/>
              <w:left w:val="nil"/>
              <w:bottom w:val="single" w:sz="4" w:space="0" w:color="auto"/>
              <w:right w:val="single" w:sz="4" w:space="0" w:color="auto"/>
            </w:tcBorders>
            <w:shd w:val="clear" w:color="auto" w:fill="auto"/>
            <w:noWrap/>
            <w:hideMark/>
          </w:tcPr>
          <w:p w:rsidR="008924AF" w:rsidRPr="00985221" w:rsidRDefault="002C03CE" w:rsidP="00946B8D">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 xml:space="preserve">  1,4</w:t>
            </w:r>
            <w:r w:rsidR="00946B8D">
              <w:rPr>
                <w:rFonts w:ascii="Arial Narrow" w:eastAsia="Times New Roman" w:hAnsi="Arial Narrow" w:cs="Arial"/>
                <w:color w:val="000000"/>
                <w:sz w:val="16"/>
                <w:szCs w:val="16"/>
              </w:rPr>
              <w:t>2</w:t>
            </w:r>
          </w:p>
        </w:tc>
      </w:tr>
      <w:tr w:rsidR="008924AF" w:rsidRPr="00985221" w:rsidTr="00466583">
        <w:trPr>
          <w:trHeight w:val="315"/>
        </w:trPr>
        <w:tc>
          <w:tcPr>
            <w:tcW w:w="2539" w:type="dxa"/>
            <w:tcBorders>
              <w:top w:val="single" w:sz="4" w:space="0" w:color="auto"/>
              <w:left w:val="single" w:sz="4" w:space="0" w:color="auto"/>
              <w:bottom w:val="single" w:sz="4" w:space="0" w:color="auto"/>
              <w:right w:val="single" w:sz="4" w:space="0" w:color="auto"/>
            </w:tcBorders>
            <w:shd w:val="clear" w:color="auto" w:fill="auto"/>
            <w:hideMark/>
          </w:tcPr>
          <w:p w:rsidR="008924AF" w:rsidRPr="00985221" w:rsidRDefault="008924AF" w:rsidP="00985221">
            <w:pPr>
              <w:spacing w:after="0" w:line="240" w:lineRule="exact"/>
              <w:rPr>
                <w:rFonts w:ascii="Arial Narrow" w:eastAsia="Times New Roman" w:hAnsi="Arial Narrow" w:cs="Arial"/>
                <w:color w:val="000000"/>
                <w:sz w:val="16"/>
                <w:szCs w:val="16"/>
              </w:rPr>
            </w:pPr>
            <w:r w:rsidRPr="00985221">
              <w:rPr>
                <w:rFonts w:ascii="Arial Narrow" w:eastAsia="Times New Roman" w:hAnsi="Arial Narrow" w:cs="Arial"/>
                <w:color w:val="000000"/>
                <w:sz w:val="16"/>
                <w:szCs w:val="16"/>
              </w:rPr>
              <w:t xml:space="preserve">   Jasa Giro Kas Bendahara - LO</w:t>
            </w:r>
          </w:p>
        </w:tc>
        <w:tc>
          <w:tcPr>
            <w:tcW w:w="1420" w:type="dxa"/>
            <w:tcBorders>
              <w:top w:val="nil"/>
              <w:left w:val="nil"/>
              <w:bottom w:val="single" w:sz="4" w:space="0" w:color="auto"/>
              <w:right w:val="single" w:sz="4" w:space="0" w:color="auto"/>
            </w:tcBorders>
            <w:shd w:val="clear" w:color="auto" w:fill="auto"/>
            <w:noWrap/>
            <w:hideMark/>
          </w:tcPr>
          <w:p w:rsidR="008924AF" w:rsidRPr="00985221" w:rsidRDefault="008924AF" w:rsidP="00985221">
            <w:pPr>
              <w:spacing w:after="0" w:line="240" w:lineRule="exact"/>
              <w:jc w:val="right"/>
              <w:rPr>
                <w:rFonts w:ascii="Arial Narrow" w:eastAsia="Times New Roman" w:hAnsi="Arial Narrow" w:cs="Arial"/>
                <w:color w:val="000000"/>
                <w:sz w:val="16"/>
                <w:szCs w:val="16"/>
              </w:rPr>
            </w:pPr>
            <w:r w:rsidRPr="00985221">
              <w:rPr>
                <w:rFonts w:ascii="Arial Narrow" w:eastAsia="Times New Roman" w:hAnsi="Arial Narrow" w:cs="Arial"/>
                <w:color w:val="000000"/>
                <w:sz w:val="16"/>
                <w:szCs w:val="16"/>
              </w:rPr>
              <w:t xml:space="preserve">114.812.744,00 </w:t>
            </w:r>
          </w:p>
        </w:tc>
        <w:tc>
          <w:tcPr>
            <w:tcW w:w="1320" w:type="dxa"/>
            <w:tcBorders>
              <w:top w:val="nil"/>
              <w:left w:val="nil"/>
              <w:bottom w:val="single" w:sz="4" w:space="0" w:color="auto"/>
              <w:right w:val="single" w:sz="4" w:space="0" w:color="auto"/>
            </w:tcBorders>
            <w:shd w:val="clear" w:color="auto" w:fill="auto"/>
            <w:noWrap/>
            <w:hideMark/>
          </w:tcPr>
          <w:p w:rsidR="008924AF" w:rsidRPr="00985221" w:rsidRDefault="002C03CE" w:rsidP="00985221">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100.378.319,00</w:t>
            </w:r>
            <w:r w:rsidR="008924AF" w:rsidRPr="00985221">
              <w:rPr>
                <w:rFonts w:ascii="Arial Narrow" w:eastAsia="Times New Roman" w:hAnsi="Arial Narrow" w:cs="Arial"/>
                <w:color w:val="000000"/>
                <w:sz w:val="16"/>
                <w:szCs w:val="16"/>
              </w:rPr>
              <w:t xml:space="preserve"> </w:t>
            </w:r>
          </w:p>
        </w:tc>
        <w:tc>
          <w:tcPr>
            <w:tcW w:w="1666" w:type="dxa"/>
            <w:tcBorders>
              <w:top w:val="nil"/>
              <w:left w:val="nil"/>
              <w:bottom w:val="single" w:sz="4" w:space="0" w:color="auto"/>
              <w:right w:val="single" w:sz="4" w:space="0" w:color="auto"/>
            </w:tcBorders>
            <w:shd w:val="clear" w:color="auto" w:fill="auto"/>
            <w:noWrap/>
            <w:hideMark/>
          </w:tcPr>
          <w:p w:rsidR="008924AF" w:rsidRPr="00985221" w:rsidRDefault="002C03CE" w:rsidP="00985221">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14.434.425,00</w:t>
            </w:r>
          </w:p>
        </w:tc>
        <w:tc>
          <w:tcPr>
            <w:tcW w:w="997" w:type="dxa"/>
            <w:tcBorders>
              <w:top w:val="nil"/>
              <w:left w:val="nil"/>
              <w:bottom w:val="single" w:sz="4" w:space="0" w:color="auto"/>
              <w:right w:val="single" w:sz="4" w:space="0" w:color="auto"/>
            </w:tcBorders>
            <w:shd w:val="clear" w:color="auto" w:fill="auto"/>
            <w:noWrap/>
            <w:hideMark/>
          </w:tcPr>
          <w:p w:rsidR="008924AF" w:rsidRPr="00985221" w:rsidRDefault="002C03CE" w:rsidP="00985221">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14,38</w:t>
            </w:r>
          </w:p>
        </w:tc>
      </w:tr>
      <w:tr w:rsidR="00DA27B9" w:rsidRPr="00985221" w:rsidTr="00466583">
        <w:trPr>
          <w:trHeight w:val="315"/>
        </w:trPr>
        <w:tc>
          <w:tcPr>
            <w:tcW w:w="2539" w:type="dxa"/>
            <w:tcBorders>
              <w:top w:val="single" w:sz="4" w:space="0" w:color="auto"/>
              <w:left w:val="single" w:sz="4" w:space="0" w:color="auto"/>
              <w:bottom w:val="single" w:sz="4" w:space="0" w:color="auto"/>
              <w:right w:val="single" w:sz="4" w:space="0" w:color="auto"/>
            </w:tcBorders>
            <w:shd w:val="clear" w:color="auto" w:fill="auto"/>
            <w:hideMark/>
          </w:tcPr>
          <w:p w:rsidR="00DA27B9" w:rsidRPr="00985221" w:rsidRDefault="00DA27B9" w:rsidP="00985221">
            <w:pPr>
              <w:spacing w:after="0" w:line="240" w:lineRule="exact"/>
              <w:rPr>
                <w:rFonts w:ascii="Arial Narrow" w:eastAsia="Times New Roman" w:hAnsi="Arial Narrow" w:cs="Arial"/>
                <w:color w:val="000000"/>
                <w:sz w:val="16"/>
                <w:szCs w:val="16"/>
              </w:rPr>
            </w:pPr>
            <w:r>
              <w:rPr>
                <w:rFonts w:ascii="Arial Narrow" w:eastAsia="Times New Roman" w:hAnsi="Arial Narrow" w:cs="Arial"/>
                <w:color w:val="000000"/>
                <w:sz w:val="16"/>
                <w:szCs w:val="16"/>
              </w:rPr>
              <w:t>Jasa Giro Tabungan-LO</w:t>
            </w:r>
          </w:p>
        </w:tc>
        <w:tc>
          <w:tcPr>
            <w:tcW w:w="1420" w:type="dxa"/>
            <w:tcBorders>
              <w:top w:val="nil"/>
              <w:left w:val="nil"/>
              <w:bottom w:val="single" w:sz="4" w:space="0" w:color="auto"/>
              <w:right w:val="single" w:sz="4" w:space="0" w:color="auto"/>
            </w:tcBorders>
            <w:shd w:val="clear" w:color="auto" w:fill="auto"/>
            <w:noWrap/>
            <w:hideMark/>
          </w:tcPr>
          <w:p w:rsidR="00DA27B9" w:rsidRPr="00985221" w:rsidRDefault="00DA27B9" w:rsidP="00DA27B9">
            <w:pPr>
              <w:spacing w:after="0" w:line="240" w:lineRule="exact"/>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rPr>
              <w:t xml:space="preserve">           1.179.949,00</w:t>
            </w:r>
          </w:p>
        </w:tc>
        <w:tc>
          <w:tcPr>
            <w:tcW w:w="1320" w:type="dxa"/>
            <w:tcBorders>
              <w:top w:val="nil"/>
              <w:left w:val="nil"/>
              <w:bottom w:val="single" w:sz="4" w:space="0" w:color="auto"/>
              <w:right w:val="single" w:sz="4" w:space="0" w:color="auto"/>
            </w:tcBorders>
            <w:shd w:val="clear" w:color="auto" w:fill="auto"/>
            <w:noWrap/>
            <w:hideMark/>
          </w:tcPr>
          <w:p w:rsidR="00DA27B9" w:rsidRDefault="00DA27B9" w:rsidP="00985221">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666" w:type="dxa"/>
            <w:tcBorders>
              <w:top w:val="nil"/>
              <w:left w:val="nil"/>
              <w:bottom w:val="single" w:sz="4" w:space="0" w:color="auto"/>
              <w:right w:val="single" w:sz="4" w:space="0" w:color="auto"/>
            </w:tcBorders>
            <w:shd w:val="clear" w:color="auto" w:fill="auto"/>
            <w:noWrap/>
            <w:hideMark/>
          </w:tcPr>
          <w:p w:rsidR="00DA27B9" w:rsidRDefault="00DA27B9" w:rsidP="00985221">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1.179.949,00</w:t>
            </w:r>
          </w:p>
        </w:tc>
        <w:tc>
          <w:tcPr>
            <w:tcW w:w="997" w:type="dxa"/>
            <w:tcBorders>
              <w:top w:val="nil"/>
              <w:left w:val="nil"/>
              <w:bottom w:val="single" w:sz="4" w:space="0" w:color="auto"/>
              <w:right w:val="single" w:sz="4" w:space="0" w:color="auto"/>
            </w:tcBorders>
            <w:shd w:val="clear" w:color="auto" w:fill="auto"/>
            <w:noWrap/>
            <w:hideMark/>
          </w:tcPr>
          <w:p w:rsidR="00DA27B9" w:rsidRDefault="00DA27B9" w:rsidP="00985221">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r>
      <w:tr w:rsidR="007C7BE5" w:rsidRPr="00985221" w:rsidTr="00466583">
        <w:trPr>
          <w:trHeight w:hRule="exact" w:val="307"/>
        </w:trPr>
        <w:tc>
          <w:tcPr>
            <w:tcW w:w="2539" w:type="dxa"/>
            <w:tcBorders>
              <w:top w:val="single" w:sz="4" w:space="0" w:color="auto"/>
              <w:left w:val="single" w:sz="4" w:space="0" w:color="auto"/>
              <w:bottom w:val="single" w:sz="4" w:space="0" w:color="auto"/>
              <w:right w:val="single" w:sz="4" w:space="0" w:color="auto"/>
            </w:tcBorders>
            <w:shd w:val="clear" w:color="auto" w:fill="auto"/>
            <w:hideMark/>
          </w:tcPr>
          <w:p w:rsidR="007C7BE5" w:rsidRPr="00985221" w:rsidRDefault="007C7BE5" w:rsidP="00985221">
            <w:pPr>
              <w:spacing w:after="0" w:line="240" w:lineRule="exact"/>
              <w:jc w:val="center"/>
              <w:rPr>
                <w:rFonts w:ascii="Arial Narrow" w:eastAsia="Times New Roman" w:hAnsi="Arial Narrow" w:cs="Arial"/>
                <w:color w:val="000000"/>
                <w:sz w:val="16"/>
                <w:szCs w:val="16"/>
              </w:rPr>
            </w:pPr>
            <w:r w:rsidRPr="00985221">
              <w:rPr>
                <w:rFonts w:ascii="Arial Narrow" w:eastAsia="Times New Roman" w:hAnsi="Arial Narrow" w:cs="Arial"/>
                <w:color w:val="000000"/>
                <w:sz w:val="16"/>
                <w:szCs w:val="16"/>
              </w:rPr>
              <w:t>JUMLAH</w:t>
            </w:r>
          </w:p>
        </w:tc>
        <w:tc>
          <w:tcPr>
            <w:tcW w:w="1420" w:type="dxa"/>
            <w:tcBorders>
              <w:top w:val="nil"/>
              <w:left w:val="nil"/>
              <w:bottom w:val="single" w:sz="4" w:space="0" w:color="auto"/>
              <w:right w:val="single" w:sz="4" w:space="0" w:color="auto"/>
            </w:tcBorders>
            <w:shd w:val="clear" w:color="auto" w:fill="auto"/>
            <w:noWrap/>
            <w:vAlign w:val="center"/>
            <w:hideMark/>
          </w:tcPr>
          <w:p w:rsidR="007C7BE5" w:rsidRPr="007C7BE5" w:rsidRDefault="007C7BE5" w:rsidP="00F2500A">
            <w:pPr>
              <w:spacing w:after="0" w:line="240" w:lineRule="auto"/>
              <w:jc w:val="right"/>
              <w:rPr>
                <w:rFonts w:ascii="Arial Narrow" w:eastAsia="Times New Roman" w:hAnsi="Arial Narrow" w:cs="Arial"/>
                <w:b/>
                <w:color w:val="000000"/>
                <w:sz w:val="16"/>
                <w:szCs w:val="16"/>
              </w:rPr>
            </w:pPr>
            <w:r w:rsidRPr="007C7BE5">
              <w:rPr>
                <w:rFonts w:ascii="Arial Narrow" w:eastAsia="Times New Roman" w:hAnsi="Arial Narrow" w:cs="Arial"/>
                <w:b/>
                <w:color w:val="000000"/>
                <w:sz w:val="16"/>
                <w:szCs w:val="16"/>
              </w:rPr>
              <w:t xml:space="preserve">11.738.173.461,00 </w:t>
            </w:r>
          </w:p>
        </w:tc>
        <w:tc>
          <w:tcPr>
            <w:tcW w:w="1320" w:type="dxa"/>
            <w:tcBorders>
              <w:top w:val="nil"/>
              <w:left w:val="nil"/>
              <w:bottom w:val="single" w:sz="4" w:space="0" w:color="auto"/>
              <w:right w:val="single" w:sz="4" w:space="0" w:color="auto"/>
            </w:tcBorders>
            <w:shd w:val="clear" w:color="auto" w:fill="auto"/>
            <w:noWrap/>
            <w:vAlign w:val="center"/>
            <w:hideMark/>
          </w:tcPr>
          <w:p w:rsidR="007C7BE5" w:rsidRPr="007C7BE5" w:rsidRDefault="007C7BE5" w:rsidP="00F2500A">
            <w:pPr>
              <w:spacing w:after="0" w:line="240" w:lineRule="auto"/>
              <w:jc w:val="right"/>
              <w:rPr>
                <w:rFonts w:ascii="Arial Narrow" w:eastAsia="Times New Roman" w:hAnsi="Arial Narrow" w:cs="Arial"/>
                <w:b/>
                <w:color w:val="000000"/>
                <w:sz w:val="16"/>
                <w:szCs w:val="16"/>
              </w:rPr>
            </w:pPr>
            <w:r w:rsidRPr="007C7BE5">
              <w:rPr>
                <w:rFonts w:ascii="Arial Narrow" w:eastAsia="Times New Roman" w:hAnsi="Arial Narrow" w:cs="Arial"/>
                <w:b/>
                <w:color w:val="000000"/>
                <w:sz w:val="16"/>
                <w:szCs w:val="16"/>
              </w:rPr>
              <w:t xml:space="preserve">11.560.006.804,00 </w:t>
            </w:r>
          </w:p>
        </w:tc>
        <w:tc>
          <w:tcPr>
            <w:tcW w:w="1666" w:type="dxa"/>
            <w:tcBorders>
              <w:top w:val="nil"/>
              <w:left w:val="nil"/>
              <w:bottom w:val="single" w:sz="4" w:space="0" w:color="auto"/>
              <w:right w:val="single" w:sz="4" w:space="0" w:color="auto"/>
            </w:tcBorders>
            <w:shd w:val="clear" w:color="auto" w:fill="auto"/>
            <w:noWrap/>
            <w:vAlign w:val="center"/>
            <w:hideMark/>
          </w:tcPr>
          <w:p w:rsidR="007C7BE5" w:rsidRPr="007C7BE5" w:rsidRDefault="007C7BE5" w:rsidP="00F2500A">
            <w:pPr>
              <w:spacing w:after="0" w:line="240" w:lineRule="auto"/>
              <w:jc w:val="right"/>
              <w:rPr>
                <w:rFonts w:ascii="Arial Narrow" w:eastAsia="Times New Roman" w:hAnsi="Arial Narrow" w:cs="Arial"/>
                <w:b/>
                <w:color w:val="000000"/>
                <w:sz w:val="16"/>
                <w:szCs w:val="16"/>
              </w:rPr>
            </w:pPr>
            <w:r w:rsidRPr="007C7BE5">
              <w:rPr>
                <w:rFonts w:ascii="Arial Narrow" w:eastAsia="Times New Roman" w:hAnsi="Arial Narrow" w:cs="Arial"/>
                <w:b/>
                <w:color w:val="000000"/>
                <w:sz w:val="16"/>
                <w:szCs w:val="16"/>
              </w:rPr>
              <w:t>178.166.657,00</w:t>
            </w:r>
          </w:p>
        </w:tc>
        <w:tc>
          <w:tcPr>
            <w:tcW w:w="997" w:type="dxa"/>
            <w:tcBorders>
              <w:top w:val="nil"/>
              <w:left w:val="nil"/>
              <w:bottom w:val="single" w:sz="4" w:space="0" w:color="auto"/>
              <w:right w:val="single" w:sz="4" w:space="0" w:color="auto"/>
            </w:tcBorders>
            <w:shd w:val="clear" w:color="auto" w:fill="auto"/>
            <w:noWrap/>
            <w:vAlign w:val="center"/>
            <w:hideMark/>
          </w:tcPr>
          <w:p w:rsidR="007C7BE5" w:rsidRPr="007C7BE5" w:rsidRDefault="007C7BE5" w:rsidP="00F2500A">
            <w:pPr>
              <w:spacing w:after="0" w:line="240" w:lineRule="auto"/>
              <w:jc w:val="right"/>
              <w:rPr>
                <w:rFonts w:ascii="Arial Narrow" w:eastAsia="Times New Roman" w:hAnsi="Arial Narrow" w:cs="Arial"/>
                <w:b/>
                <w:color w:val="000000"/>
                <w:sz w:val="16"/>
                <w:szCs w:val="16"/>
              </w:rPr>
            </w:pPr>
            <w:r w:rsidRPr="007C7BE5">
              <w:rPr>
                <w:rFonts w:ascii="Arial Narrow" w:eastAsia="Times New Roman" w:hAnsi="Arial Narrow" w:cs="Arial"/>
                <w:b/>
                <w:color w:val="000000"/>
                <w:sz w:val="16"/>
                <w:szCs w:val="16"/>
              </w:rPr>
              <w:t>1,54</w:t>
            </w:r>
          </w:p>
        </w:tc>
      </w:tr>
    </w:tbl>
    <w:p w:rsidR="00985221" w:rsidRDefault="00985221" w:rsidP="00985221">
      <w:pPr>
        <w:pStyle w:val="BodyText"/>
        <w:kinsoku w:val="0"/>
        <w:overflowPunct w:val="0"/>
        <w:spacing w:line="264" w:lineRule="auto"/>
        <w:ind w:left="993" w:right="113"/>
        <w:rPr>
          <w:b/>
          <w:sz w:val="22"/>
          <w:szCs w:val="22"/>
        </w:rPr>
      </w:pPr>
    </w:p>
    <w:p w:rsidR="00985221" w:rsidRPr="00C147A0" w:rsidRDefault="00985221" w:rsidP="005C2105">
      <w:pPr>
        <w:pStyle w:val="BodyText"/>
        <w:numPr>
          <w:ilvl w:val="4"/>
          <w:numId w:val="205"/>
        </w:numPr>
        <w:kinsoku w:val="0"/>
        <w:overflowPunct w:val="0"/>
        <w:spacing w:line="264" w:lineRule="auto"/>
        <w:ind w:left="993" w:right="113" w:hanging="284"/>
        <w:rPr>
          <w:sz w:val="22"/>
          <w:szCs w:val="22"/>
        </w:rPr>
      </w:pPr>
      <w:r w:rsidRPr="00C147A0">
        <w:rPr>
          <w:sz w:val="22"/>
          <w:szCs w:val="22"/>
        </w:rPr>
        <w:t>Pendapatan Bunga-LO</w:t>
      </w:r>
    </w:p>
    <w:p w:rsidR="00944092" w:rsidRPr="00944092" w:rsidRDefault="00944092" w:rsidP="00944092">
      <w:pPr>
        <w:pStyle w:val="BodyText"/>
        <w:kinsoku w:val="0"/>
        <w:overflowPunct w:val="0"/>
        <w:spacing w:line="264" w:lineRule="auto"/>
        <w:ind w:left="993" w:right="113"/>
        <w:rPr>
          <w:sz w:val="22"/>
          <w:szCs w:val="22"/>
        </w:rPr>
      </w:pPr>
      <w:r w:rsidRPr="00944092">
        <w:rPr>
          <w:sz w:val="22"/>
          <w:szCs w:val="22"/>
        </w:rPr>
        <w:t>Pendapatan bunga-LO tahun 2016 sebesar Rp 12.027.</w:t>
      </w:r>
      <w:r w:rsidR="00680903">
        <w:rPr>
          <w:sz w:val="22"/>
          <w:szCs w:val="22"/>
        </w:rPr>
        <w:t>568.368</w:t>
      </w:r>
      <w:r w:rsidRPr="00944092">
        <w:rPr>
          <w:sz w:val="22"/>
          <w:szCs w:val="22"/>
        </w:rPr>
        <w:t>,00</w:t>
      </w:r>
    </w:p>
    <w:tbl>
      <w:tblPr>
        <w:tblW w:w="7650" w:type="dxa"/>
        <w:tblInd w:w="1101" w:type="dxa"/>
        <w:tblLayout w:type="fixed"/>
        <w:tblLook w:val="04A0"/>
      </w:tblPr>
      <w:tblGrid>
        <w:gridCol w:w="2286"/>
        <w:gridCol w:w="1420"/>
        <w:gridCol w:w="1397"/>
        <w:gridCol w:w="1418"/>
        <w:gridCol w:w="1129"/>
      </w:tblGrid>
      <w:tr w:rsidR="008924AF" w:rsidRPr="00944092" w:rsidTr="00680903">
        <w:trPr>
          <w:trHeight w:hRule="exact" w:val="359"/>
        </w:trPr>
        <w:tc>
          <w:tcPr>
            <w:tcW w:w="2286" w:type="dxa"/>
            <w:vMerge w:val="restart"/>
            <w:tcBorders>
              <w:top w:val="single" w:sz="4" w:space="0" w:color="auto"/>
              <w:left w:val="single" w:sz="4" w:space="0" w:color="auto"/>
              <w:right w:val="single" w:sz="4" w:space="0" w:color="auto"/>
            </w:tcBorders>
            <w:shd w:val="clear" w:color="auto" w:fill="auto"/>
            <w:hideMark/>
          </w:tcPr>
          <w:p w:rsidR="008924AF" w:rsidRPr="00AF6CFE" w:rsidRDefault="008924AF" w:rsidP="008924AF">
            <w:pPr>
              <w:spacing w:after="0" w:line="240" w:lineRule="exact"/>
              <w:jc w:val="center"/>
              <w:rPr>
                <w:rFonts w:ascii="Tahoma" w:eastAsia="Times New Roman" w:hAnsi="Tahoma" w:cs="Tahoma"/>
                <w:b/>
                <w:bCs/>
                <w:color w:val="000000"/>
                <w:sz w:val="16"/>
                <w:szCs w:val="16"/>
              </w:rPr>
            </w:pPr>
            <w:r w:rsidRPr="00AF6CFE">
              <w:rPr>
                <w:rFonts w:ascii="Tahoma" w:eastAsia="Times New Roman" w:hAnsi="Tahoma" w:cs="Tahoma"/>
                <w:b/>
                <w:bCs/>
                <w:color w:val="000000"/>
                <w:sz w:val="16"/>
                <w:szCs w:val="16"/>
              </w:rPr>
              <w:t>URAIAN</w:t>
            </w:r>
          </w:p>
        </w:tc>
        <w:tc>
          <w:tcPr>
            <w:tcW w:w="2817"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p>
        </w:tc>
        <w:tc>
          <w:tcPr>
            <w:tcW w:w="2547"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8924AF" w:rsidRPr="00944092" w:rsidTr="00680903">
        <w:trPr>
          <w:trHeight w:val="330"/>
        </w:trPr>
        <w:tc>
          <w:tcPr>
            <w:tcW w:w="2286" w:type="dxa"/>
            <w:vMerge/>
            <w:tcBorders>
              <w:left w:val="single" w:sz="4" w:space="0" w:color="auto"/>
              <w:bottom w:val="single" w:sz="4" w:space="0" w:color="auto"/>
              <w:right w:val="single" w:sz="4" w:space="0" w:color="auto"/>
            </w:tcBorders>
            <w:shd w:val="clear" w:color="auto" w:fill="auto"/>
            <w:hideMark/>
          </w:tcPr>
          <w:p w:rsidR="008924AF" w:rsidRPr="00AF6CFE" w:rsidRDefault="008924AF" w:rsidP="008924AF">
            <w:pPr>
              <w:spacing w:after="0" w:line="240" w:lineRule="exact"/>
              <w:jc w:val="center"/>
              <w:rPr>
                <w:rFonts w:ascii="Tahoma" w:eastAsia="Times New Roman" w:hAnsi="Tahoma" w:cs="Tahoma"/>
                <w:b/>
                <w:bCs/>
                <w:color w:val="000000"/>
                <w:sz w:val="16"/>
                <w:szCs w:val="16"/>
              </w:rPr>
            </w:pPr>
          </w:p>
        </w:tc>
        <w:tc>
          <w:tcPr>
            <w:tcW w:w="1420" w:type="dxa"/>
            <w:tcBorders>
              <w:top w:val="single" w:sz="4" w:space="0" w:color="auto"/>
              <w:left w:val="nil"/>
              <w:bottom w:val="single" w:sz="4" w:space="0" w:color="auto"/>
              <w:right w:val="single" w:sz="4" w:space="0" w:color="auto"/>
            </w:tcBorders>
            <w:shd w:val="clear" w:color="auto" w:fill="auto"/>
            <w:hideMark/>
          </w:tcPr>
          <w:p w:rsidR="008924AF" w:rsidRPr="00237130"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397" w:type="dxa"/>
            <w:tcBorders>
              <w:top w:val="single" w:sz="4" w:space="0" w:color="auto"/>
              <w:left w:val="nil"/>
              <w:bottom w:val="single" w:sz="4" w:space="0" w:color="auto"/>
              <w:right w:val="single" w:sz="4" w:space="0" w:color="auto"/>
            </w:tcBorders>
            <w:shd w:val="clear" w:color="auto" w:fill="auto"/>
            <w:hideMark/>
          </w:tcPr>
          <w:p w:rsidR="008924AF" w:rsidRPr="00237130"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418" w:type="dxa"/>
            <w:tcBorders>
              <w:top w:val="single" w:sz="4" w:space="0" w:color="auto"/>
              <w:left w:val="nil"/>
              <w:bottom w:val="single" w:sz="4" w:space="0" w:color="auto"/>
              <w:right w:val="single" w:sz="4" w:space="0" w:color="auto"/>
            </w:tcBorders>
            <w:shd w:val="clear" w:color="auto" w:fill="auto"/>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1129" w:type="dxa"/>
            <w:tcBorders>
              <w:top w:val="single" w:sz="4" w:space="0" w:color="auto"/>
              <w:left w:val="nil"/>
              <w:bottom w:val="single" w:sz="4" w:space="0" w:color="auto"/>
              <w:right w:val="single" w:sz="4" w:space="0" w:color="auto"/>
            </w:tcBorders>
            <w:shd w:val="clear" w:color="auto" w:fill="auto"/>
            <w:noWrap/>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8924AF" w:rsidRPr="00944092" w:rsidTr="00680903">
        <w:trPr>
          <w:trHeight w:val="270"/>
        </w:trPr>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8924AF" w:rsidRPr="00944092" w:rsidRDefault="008924AF" w:rsidP="008924AF">
            <w:pPr>
              <w:spacing w:after="0" w:line="240" w:lineRule="exact"/>
              <w:ind w:hanging="108"/>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   Pendapatan Bunga Deposito - LO</w:t>
            </w:r>
          </w:p>
        </w:tc>
        <w:tc>
          <w:tcPr>
            <w:tcW w:w="1420" w:type="dxa"/>
            <w:tcBorders>
              <w:top w:val="nil"/>
              <w:left w:val="nil"/>
              <w:bottom w:val="single" w:sz="4" w:space="0" w:color="auto"/>
              <w:right w:val="single" w:sz="4" w:space="0" w:color="auto"/>
            </w:tcBorders>
            <w:shd w:val="clear" w:color="auto" w:fill="auto"/>
            <w:noWrap/>
            <w:hideMark/>
          </w:tcPr>
          <w:p w:rsidR="008924AF" w:rsidRPr="00944092" w:rsidRDefault="008924AF" w:rsidP="008924AF">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11.497.842.366,00 </w:t>
            </w:r>
          </w:p>
        </w:tc>
        <w:tc>
          <w:tcPr>
            <w:tcW w:w="1397" w:type="dxa"/>
            <w:tcBorders>
              <w:top w:val="nil"/>
              <w:left w:val="nil"/>
              <w:bottom w:val="single" w:sz="4" w:space="0" w:color="auto"/>
              <w:right w:val="single" w:sz="4" w:space="0" w:color="auto"/>
            </w:tcBorders>
            <w:shd w:val="clear" w:color="auto" w:fill="auto"/>
            <w:noWrap/>
            <w:hideMark/>
          </w:tcPr>
          <w:p w:rsidR="008924AF" w:rsidRPr="00944092" w:rsidRDefault="002C03CE"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13.753.869.627,00</w:t>
            </w:r>
          </w:p>
        </w:tc>
        <w:tc>
          <w:tcPr>
            <w:tcW w:w="1418" w:type="dxa"/>
            <w:tcBorders>
              <w:top w:val="nil"/>
              <w:left w:val="nil"/>
              <w:bottom w:val="single" w:sz="4" w:space="0" w:color="auto"/>
              <w:right w:val="single" w:sz="4" w:space="0" w:color="auto"/>
            </w:tcBorders>
            <w:shd w:val="clear" w:color="auto" w:fill="auto"/>
            <w:noWrap/>
            <w:hideMark/>
          </w:tcPr>
          <w:p w:rsidR="008924AF" w:rsidRPr="00944092" w:rsidRDefault="00680903"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(2.256.027.261,00)</w:t>
            </w:r>
          </w:p>
        </w:tc>
        <w:tc>
          <w:tcPr>
            <w:tcW w:w="1129" w:type="dxa"/>
            <w:tcBorders>
              <w:top w:val="nil"/>
              <w:left w:val="nil"/>
              <w:bottom w:val="single" w:sz="4" w:space="0" w:color="auto"/>
              <w:right w:val="single" w:sz="4" w:space="0" w:color="auto"/>
            </w:tcBorders>
            <w:shd w:val="clear" w:color="auto" w:fill="auto"/>
            <w:noWrap/>
            <w:hideMark/>
          </w:tcPr>
          <w:p w:rsidR="008924AF" w:rsidRPr="00944092" w:rsidRDefault="00680903"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(16,40)</w:t>
            </w:r>
          </w:p>
        </w:tc>
      </w:tr>
      <w:tr w:rsidR="008924AF" w:rsidRPr="00944092" w:rsidTr="00680903">
        <w:trPr>
          <w:trHeight w:val="360"/>
        </w:trPr>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8924AF" w:rsidRPr="00944092" w:rsidRDefault="008924AF" w:rsidP="008924AF">
            <w:pPr>
              <w:spacing w:after="0" w:line="240" w:lineRule="exact"/>
              <w:ind w:hanging="108"/>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   Rekening Deposito Pada Bank Lainnya- LO</w:t>
            </w:r>
          </w:p>
        </w:tc>
        <w:tc>
          <w:tcPr>
            <w:tcW w:w="1420" w:type="dxa"/>
            <w:tcBorders>
              <w:top w:val="nil"/>
              <w:left w:val="nil"/>
              <w:bottom w:val="single" w:sz="4" w:space="0" w:color="auto"/>
              <w:right w:val="single" w:sz="4" w:space="0" w:color="auto"/>
            </w:tcBorders>
            <w:shd w:val="clear" w:color="auto" w:fill="auto"/>
            <w:noWrap/>
            <w:hideMark/>
          </w:tcPr>
          <w:p w:rsidR="008924AF" w:rsidRPr="00944092" w:rsidRDefault="008924AF" w:rsidP="008924AF">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529.726.002,00 </w:t>
            </w:r>
          </w:p>
        </w:tc>
        <w:tc>
          <w:tcPr>
            <w:tcW w:w="1397" w:type="dxa"/>
            <w:tcBorders>
              <w:top w:val="nil"/>
              <w:left w:val="nil"/>
              <w:bottom w:val="single" w:sz="4" w:space="0" w:color="auto"/>
              <w:right w:val="single" w:sz="4" w:space="0" w:color="auto"/>
            </w:tcBorders>
            <w:shd w:val="clear" w:color="auto" w:fill="auto"/>
            <w:noWrap/>
            <w:hideMark/>
          </w:tcPr>
          <w:p w:rsidR="008924AF" w:rsidRPr="00944092" w:rsidRDefault="002C03CE"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512.842.450,00</w:t>
            </w:r>
          </w:p>
        </w:tc>
        <w:tc>
          <w:tcPr>
            <w:tcW w:w="1418" w:type="dxa"/>
            <w:tcBorders>
              <w:top w:val="nil"/>
              <w:left w:val="nil"/>
              <w:bottom w:val="single" w:sz="4" w:space="0" w:color="auto"/>
              <w:right w:val="single" w:sz="4" w:space="0" w:color="auto"/>
            </w:tcBorders>
            <w:shd w:val="clear" w:color="auto" w:fill="auto"/>
            <w:noWrap/>
            <w:hideMark/>
          </w:tcPr>
          <w:p w:rsidR="008924AF" w:rsidRPr="00944092" w:rsidRDefault="00680903"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16.883.552,00</w:t>
            </w:r>
          </w:p>
        </w:tc>
        <w:tc>
          <w:tcPr>
            <w:tcW w:w="1129" w:type="dxa"/>
            <w:tcBorders>
              <w:top w:val="nil"/>
              <w:left w:val="nil"/>
              <w:bottom w:val="single" w:sz="4" w:space="0" w:color="auto"/>
              <w:right w:val="single" w:sz="4" w:space="0" w:color="auto"/>
            </w:tcBorders>
            <w:shd w:val="clear" w:color="auto" w:fill="auto"/>
            <w:noWrap/>
            <w:hideMark/>
          </w:tcPr>
          <w:p w:rsidR="008924AF" w:rsidRPr="00944092" w:rsidRDefault="00680903" w:rsidP="008924AF">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3,29</w:t>
            </w:r>
          </w:p>
        </w:tc>
      </w:tr>
      <w:tr w:rsidR="00680903" w:rsidRPr="00944092" w:rsidTr="00680903">
        <w:trPr>
          <w:trHeight w:val="360"/>
        </w:trPr>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680903" w:rsidRPr="00944092" w:rsidRDefault="00680903" w:rsidP="008924AF">
            <w:pPr>
              <w:spacing w:after="0" w:line="240" w:lineRule="exact"/>
              <w:jc w:val="center"/>
              <w:rPr>
                <w:rFonts w:ascii="Arial Narrow" w:eastAsia="Times New Roman" w:hAnsi="Arial Narrow" w:cs="Arial"/>
                <w:b/>
                <w:color w:val="000000"/>
                <w:sz w:val="16"/>
                <w:szCs w:val="16"/>
              </w:rPr>
            </w:pPr>
            <w:r w:rsidRPr="00944092">
              <w:rPr>
                <w:rFonts w:ascii="Arial Narrow" w:eastAsia="Times New Roman" w:hAnsi="Arial Narrow" w:cs="Arial"/>
                <w:b/>
                <w:color w:val="000000"/>
                <w:sz w:val="16"/>
                <w:szCs w:val="16"/>
              </w:rPr>
              <w:t>JUMLAH</w:t>
            </w:r>
          </w:p>
        </w:tc>
        <w:tc>
          <w:tcPr>
            <w:tcW w:w="1420" w:type="dxa"/>
            <w:tcBorders>
              <w:top w:val="nil"/>
              <w:left w:val="nil"/>
              <w:bottom w:val="single" w:sz="4" w:space="0" w:color="auto"/>
              <w:right w:val="single" w:sz="4" w:space="0" w:color="auto"/>
            </w:tcBorders>
            <w:shd w:val="clear" w:color="auto" w:fill="auto"/>
            <w:noWrap/>
            <w:hideMark/>
          </w:tcPr>
          <w:p w:rsidR="00680903" w:rsidRPr="00680903" w:rsidRDefault="00680903" w:rsidP="00A45655">
            <w:pPr>
              <w:spacing w:after="0" w:line="240" w:lineRule="auto"/>
              <w:jc w:val="right"/>
              <w:rPr>
                <w:rFonts w:ascii="Arial Narrow" w:eastAsia="Times New Roman" w:hAnsi="Arial Narrow" w:cs="Arial"/>
                <w:b/>
                <w:color w:val="000000"/>
                <w:sz w:val="16"/>
                <w:szCs w:val="16"/>
              </w:rPr>
            </w:pPr>
            <w:r w:rsidRPr="00680903">
              <w:rPr>
                <w:rFonts w:ascii="Arial Narrow" w:eastAsia="Times New Roman" w:hAnsi="Arial Narrow" w:cs="Arial"/>
                <w:b/>
                <w:color w:val="000000"/>
                <w:sz w:val="16"/>
                <w:szCs w:val="16"/>
              </w:rPr>
              <w:t xml:space="preserve">12.027.568.368,00 </w:t>
            </w:r>
          </w:p>
        </w:tc>
        <w:tc>
          <w:tcPr>
            <w:tcW w:w="1397" w:type="dxa"/>
            <w:tcBorders>
              <w:top w:val="nil"/>
              <w:left w:val="nil"/>
              <w:bottom w:val="single" w:sz="4" w:space="0" w:color="auto"/>
              <w:right w:val="single" w:sz="4" w:space="0" w:color="auto"/>
            </w:tcBorders>
            <w:shd w:val="clear" w:color="auto" w:fill="auto"/>
            <w:noWrap/>
            <w:hideMark/>
          </w:tcPr>
          <w:p w:rsidR="00680903" w:rsidRPr="00680903" w:rsidRDefault="00680903" w:rsidP="00A45655">
            <w:pPr>
              <w:spacing w:after="0" w:line="240" w:lineRule="auto"/>
              <w:jc w:val="right"/>
              <w:rPr>
                <w:rFonts w:ascii="Arial Narrow" w:eastAsia="Times New Roman" w:hAnsi="Arial Narrow" w:cs="Arial"/>
                <w:b/>
                <w:color w:val="000000"/>
                <w:sz w:val="16"/>
                <w:szCs w:val="16"/>
              </w:rPr>
            </w:pPr>
            <w:r w:rsidRPr="00680903">
              <w:rPr>
                <w:rFonts w:ascii="Arial Narrow" w:eastAsia="Times New Roman" w:hAnsi="Arial Narrow" w:cs="Arial"/>
                <w:b/>
                <w:color w:val="000000"/>
                <w:sz w:val="16"/>
                <w:szCs w:val="16"/>
              </w:rPr>
              <w:t>14.266.712.077,00</w:t>
            </w:r>
          </w:p>
        </w:tc>
        <w:tc>
          <w:tcPr>
            <w:tcW w:w="1418" w:type="dxa"/>
            <w:tcBorders>
              <w:top w:val="nil"/>
              <w:left w:val="nil"/>
              <w:bottom w:val="single" w:sz="4" w:space="0" w:color="auto"/>
              <w:right w:val="single" w:sz="4" w:space="0" w:color="auto"/>
            </w:tcBorders>
            <w:shd w:val="clear" w:color="auto" w:fill="auto"/>
            <w:noWrap/>
            <w:hideMark/>
          </w:tcPr>
          <w:p w:rsidR="00680903" w:rsidRPr="00680903" w:rsidRDefault="00680903" w:rsidP="00A45655">
            <w:pPr>
              <w:spacing w:after="0" w:line="240" w:lineRule="auto"/>
              <w:jc w:val="right"/>
              <w:rPr>
                <w:rFonts w:ascii="Arial Narrow" w:eastAsia="Times New Roman" w:hAnsi="Arial Narrow" w:cs="Arial"/>
                <w:b/>
                <w:color w:val="000000"/>
                <w:sz w:val="16"/>
                <w:szCs w:val="16"/>
              </w:rPr>
            </w:pPr>
            <w:r w:rsidRPr="00680903">
              <w:rPr>
                <w:rFonts w:ascii="Arial Narrow" w:eastAsia="Times New Roman" w:hAnsi="Arial Narrow" w:cs="Arial"/>
                <w:b/>
                <w:color w:val="000000"/>
                <w:sz w:val="16"/>
                <w:szCs w:val="16"/>
              </w:rPr>
              <w:t>(2.239.143.709,00)</w:t>
            </w:r>
          </w:p>
        </w:tc>
        <w:tc>
          <w:tcPr>
            <w:tcW w:w="1129" w:type="dxa"/>
            <w:tcBorders>
              <w:top w:val="nil"/>
              <w:left w:val="nil"/>
              <w:bottom w:val="single" w:sz="4" w:space="0" w:color="auto"/>
              <w:right w:val="single" w:sz="4" w:space="0" w:color="auto"/>
            </w:tcBorders>
            <w:shd w:val="clear" w:color="auto" w:fill="auto"/>
            <w:noWrap/>
            <w:hideMark/>
          </w:tcPr>
          <w:p w:rsidR="00680903" w:rsidRPr="00680903" w:rsidRDefault="00680903" w:rsidP="00A45655">
            <w:pPr>
              <w:spacing w:after="0" w:line="240" w:lineRule="auto"/>
              <w:jc w:val="right"/>
              <w:rPr>
                <w:rFonts w:ascii="Arial Narrow" w:eastAsia="Times New Roman" w:hAnsi="Arial Narrow" w:cs="Arial"/>
                <w:b/>
                <w:color w:val="000000"/>
                <w:sz w:val="16"/>
                <w:szCs w:val="16"/>
              </w:rPr>
            </w:pPr>
            <w:r w:rsidRPr="00680903">
              <w:rPr>
                <w:rFonts w:ascii="Arial Narrow" w:eastAsia="Times New Roman" w:hAnsi="Arial Narrow" w:cs="Arial"/>
                <w:b/>
                <w:color w:val="000000"/>
                <w:sz w:val="16"/>
                <w:szCs w:val="16"/>
              </w:rPr>
              <w:t>(15,69)</w:t>
            </w:r>
          </w:p>
        </w:tc>
      </w:tr>
    </w:tbl>
    <w:p w:rsidR="00944092" w:rsidRDefault="00944092" w:rsidP="00944092">
      <w:pPr>
        <w:pStyle w:val="BodyText"/>
        <w:kinsoku w:val="0"/>
        <w:overflowPunct w:val="0"/>
        <w:spacing w:line="264" w:lineRule="auto"/>
        <w:ind w:left="993" w:right="113"/>
        <w:rPr>
          <w:b/>
          <w:sz w:val="22"/>
          <w:szCs w:val="22"/>
        </w:rPr>
      </w:pPr>
    </w:p>
    <w:p w:rsidR="00985221" w:rsidRPr="00944092" w:rsidRDefault="00985221" w:rsidP="005C2105">
      <w:pPr>
        <w:pStyle w:val="BodyText"/>
        <w:numPr>
          <w:ilvl w:val="4"/>
          <w:numId w:val="205"/>
        </w:numPr>
        <w:kinsoku w:val="0"/>
        <w:overflowPunct w:val="0"/>
        <w:spacing w:line="264" w:lineRule="auto"/>
        <w:ind w:left="993" w:right="113" w:hanging="284"/>
        <w:rPr>
          <w:b/>
          <w:sz w:val="22"/>
          <w:szCs w:val="22"/>
        </w:rPr>
      </w:pPr>
      <w:r w:rsidRPr="00944092">
        <w:rPr>
          <w:color w:val="000000"/>
          <w:sz w:val="22"/>
          <w:szCs w:val="22"/>
        </w:rPr>
        <w:t>Pendapatan Denda atas Keterlambatan Pelaksanaan Pekerjaan – LO</w:t>
      </w:r>
    </w:p>
    <w:p w:rsidR="00944092" w:rsidRDefault="00A715BE" w:rsidP="00944092">
      <w:pPr>
        <w:pStyle w:val="BodyText"/>
        <w:kinsoku w:val="0"/>
        <w:overflowPunct w:val="0"/>
        <w:spacing w:line="264" w:lineRule="auto"/>
        <w:ind w:left="993" w:right="113"/>
        <w:rPr>
          <w:sz w:val="22"/>
          <w:szCs w:val="22"/>
        </w:rPr>
      </w:pPr>
      <w:r w:rsidRPr="00A715BE">
        <w:rPr>
          <w:sz w:val="22"/>
          <w:szCs w:val="22"/>
        </w:rPr>
        <w:t xml:space="preserve">Pendapatan denda atas keterlambatan pelaksanaan pekerjaan-LO sebesar </w:t>
      </w:r>
      <w:r>
        <w:rPr>
          <w:sz w:val="22"/>
          <w:szCs w:val="22"/>
        </w:rPr>
        <w:t xml:space="preserve">                     </w:t>
      </w:r>
      <w:r w:rsidRPr="00A715BE">
        <w:rPr>
          <w:sz w:val="22"/>
          <w:szCs w:val="22"/>
        </w:rPr>
        <w:t>Rp 1.150.470.631,00, dengan rincian sebagai berikut:</w:t>
      </w:r>
    </w:p>
    <w:tbl>
      <w:tblPr>
        <w:tblW w:w="8333" w:type="dxa"/>
        <w:tblInd w:w="1101" w:type="dxa"/>
        <w:tblLayout w:type="fixed"/>
        <w:tblLook w:val="04A0"/>
      </w:tblPr>
      <w:tblGrid>
        <w:gridCol w:w="3402"/>
        <w:gridCol w:w="1275"/>
        <w:gridCol w:w="1313"/>
        <w:gridCol w:w="1455"/>
        <w:gridCol w:w="888"/>
      </w:tblGrid>
      <w:tr w:rsidR="00B306D6" w:rsidRPr="00944092" w:rsidTr="002B7167">
        <w:trPr>
          <w:trHeight w:hRule="exact" w:val="234"/>
          <w:tblHeader/>
        </w:trPr>
        <w:tc>
          <w:tcPr>
            <w:tcW w:w="3402" w:type="dxa"/>
            <w:vMerge w:val="restart"/>
            <w:tcBorders>
              <w:top w:val="single" w:sz="4" w:space="0" w:color="auto"/>
              <w:left w:val="single" w:sz="4" w:space="0" w:color="auto"/>
              <w:right w:val="single" w:sz="4" w:space="0" w:color="auto"/>
            </w:tcBorders>
            <w:shd w:val="clear" w:color="auto" w:fill="auto"/>
            <w:hideMark/>
          </w:tcPr>
          <w:p w:rsidR="00B306D6" w:rsidRPr="00AF6CFE" w:rsidRDefault="00B306D6" w:rsidP="00A715BE">
            <w:pPr>
              <w:spacing w:after="0" w:line="240" w:lineRule="exact"/>
              <w:jc w:val="center"/>
              <w:rPr>
                <w:rFonts w:ascii="Tahoma" w:eastAsia="Times New Roman" w:hAnsi="Tahoma" w:cs="Tahoma"/>
                <w:b/>
                <w:bCs/>
                <w:color w:val="000000"/>
                <w:sz w:val="16"/>
                <w:szCs w:val="16"/>
              </w:rPr>
            </w:pPr>
            <w:r w:rsidRPr="00AF6CFE">
              <w:rPr>
                <w:rFonts w:ascii="Tahoma" w:eastAsia="Times New Roman" w:hAnsi="Tahoma" w:cs="Tahoma"/>
                <w:b/>
                <w:bCs/>
                <w:color w:val="000000"/>
                <w:sz w:val="16"/>
                <w:szCs w:val="16"/>
              </w:rPr>
              <w:t>URAIAN</w:t>
            </w:r>
          </w:p>
        </w:tc>
        <w:tc>
          <w:tcPr>
            <w:tcW w:w="2588" w:type="dxa"/>
            <w:gridSpan w:val="2"/>
            <w:tcBorders>
              <w:top w:val="single" w:sz="4" w:space="0" w:color="auto"/>
              <w:left w:val="single" w:sz="4" w:space="0" w:color="auto"/>
              <w:bottom w:val="single" w:sz="4" w:space="0" w:color="auto"/>
              <w:right w:val="single" w:sz="4" w:space="0" w:color="auto"/>
            </w:tcBorders>
            <w:shd w:val="clear" w:color="auto" w:fill="auto"/>
            <w:hideMark/>
          </w:tcPr>
          <w:p w:rsidR="00B306D6" w:rsidRPr="00627EFC" w:rsidRDefault="00B306D6" w:rsidP="00A715BE">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REALISASI</w:t>
            </w:r>
          </w:p>
        </w:tc>
        <w:tc>
          <w:tcPr>
            <w:tcW w:w="2343" w:type="dxa"/>
            <w:gridSpan w:val="2"/>
            <w:tcBorders>
              <w:top w:val="single" w:sz="4" w:space="0" w:color="auto"/>
              <w:left w:val="nil"/>
              <w:bottom w:val="single" w:sz="4" w:space="0" w:color="auto"/>
              <w:right w:val="single" w:sz="4" w:space="0" w:color="auto"/>
            </w:tcBorders>
            <w:shd w:val="clear" w:color="auto" w:fill="auto"/>
            <w:hideMark/>
          </w:tcPr>
          <w:p w:rsidR="00B306D6" w:rsidRPr="00627EFC" w:rsidRDefault="008924AF" w:rsidP="00B306D6">
            <w:pPr>
              <w:spacing w:after="0" w:line="240" w:lineRule="exact"/>
              <w:jc w:val="center"/>
              <w:rPr>
                <w:rFonts w:ascii="Arial Narrow" w:eastAsia="Times New Roman" w:hAnsi="Arial Narrow" w:cs="Arial"/>
                <w:b/>
                <w:color w:val="000000"/>
                <w:sz w:val="16"/>
                <w:szCs w:val="16"/>
              </w:rPr>
            </w:pPr>
            <w:r w:rsidRPr="00B76845">
              <w:rPr>
                <w:rFonts w:ascii="Arial Narrow" w:eastAsia="Times New Roman" w:hAnsi="Arial Narrow" w:cs="Arial"/>
                <w:b/>
                <w:bCs/>
                <w:color w:val="000000"/>
                <w:sz w:val="16"/>
                <w:szCs w:val="16"/>
              </w:rPr>
              <w:t>KENAIKAN /(PENURUNAN)</w:t>
            </w:r>
          </w:p>
        </w:tc>
      </w:tr>
      <w:tr w:rsidR="008924AF" w:rsidRPr="00944092" w:rsidTr="002B7167">
        <w:trPr>
          <w:trHeight w:hRule="exact" w:val="279"/>
          <w:tblHeader/>
        </w:trPr>
        <w:tc>
          <w:tcPr>
            <w:tcW w:w="3402" w:type="dxa"/>
            <w:vMerge/>
            <w:tcBorders>
              <w:left w:val="single" w:sz="4" w:space="0" w:color="auto"/>
              <w:bottom w:val="single" w:sz="4" w:space="0" w:color="auto"/>
              <w:right w:val="single" w:sz="4" w:space="0" w:color="auto"/>
            </w:tcBorders>
            <w:shd w:val="clear" w:color="auto" w:fill="auto"/>
            <w:hideMark/>
          </w:tcPr>
          <w:p w:rsidR="008924AF" w:rsidRPr="00AF6CFE" w:rsidRDefault="008924AF" w:rsidP="00A715BE">
            <w:pPr>
              <w:spacing w:after="0" w:line="240" w:lineRule="exact"/>
              <w:jc w:val="center"/>
              <w:rPr>
                <w:rFonts w:ascii="Tahoma" w:eastAsia="Times New Roman" w:hAnsi="Tahoma" w:cs="Tahoma"/>
                <w:b/>
                <w:bCs/>
                <w:color w:val="000000"/>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313" w:type="dxa"/>
            <w:tcBorders>
              <w:top w:val="single" w:sz="4" w:space="0" w:color="auto"/>
              <w:left w:val="nil"/>
              <w:bottom w:val="single" w:sz="4" w:space="0" w:color="auto"/>
              <w:right w:val="single" w:sz="4" w:space="0" w:color="auto"/>
            </w:tcBorders>
            <w:shd w:val="clear" w:color="auto" w:fill="auto"/>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455" w:type="dxa"/>
            <w:tcBorders>
              <w:top w:val="single" w:sz="4" w:space="0" w:color="auto"/>
              <w:left w:val="nil"/>
              <w:bottom w:val="single" w:sz="4" w:space="0" w:color="auto"/>
              <w:right w:val="single" w:sz="4" w:space="0" w:color="auto"/>
            </w:tcBorders>
            <w:shd w:val="clear" w:color="auto" w:fill="auto"/>
            <w:hideMark/>
          </w:tcPr>
          <w:p w:rsidR="008924AF" w:rsidRPr="00627EFC" w:rsidRDefault="008924AF" w:rsidP="00A715BE">
            <w:pPr>
              <w:spacing w:after="0" w:line="240" w:lineRule="exact"/>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Rp</w:t>
            </w:r>
          </w:p>
        </w:tc>
        <w:tc>
          <w:tcPr>
            <w:tcW w:w="888" w:type="dxa"/>
            <w:tcBorders>
              <w:top w:val="single" w:sz="4" w:space="0" w:color="auto"/>
              <w:left w:val="nil"/>
              <w:bottom w:val="single" w:sz="4" w:space="0" w:color="auto"/>
              <w:right w:val="single" w:sz="4" w:space="0" w:color="auto"/>
            </w:tcBorders>
            <w:shd w:val="clear" w:color="auto" w:fill="auto"/>
            <w:noWrap/>
            <w:hideMark/>
          </w:tcPr>
          <w:p w:rsidR="008924AF" w:rsidRPr="00627EFC" w:rsidRDefault="008924AF" w:rsidP="00A715BE">
            <w:pPr>
              <w:spacing w:after="0" w:line="240" w:lineRule="exact"/>
              <w:jc w:val="center"/>
              <w:rPr>
                <w:rFonts w:ascii="Arial Narrow" w:eastAsia="Times New Roman" w:hAnsi="Arial Narrow" w:cs="Arial"/>
                <w:b/>
                <w:color w:val="000000"/>
                <w:sz w:val="16"/>
                <w:szCs w:val="16"/>
              </w:rPr>
            </w:pPr>
            <w:r w:rsidRPr="00627EFC">
              <w:rPr>
                <w:rFonts w:ascii="Arial Narrow" w:eastAsia="Times New Roman" w:hAnsi="Arial Narrow" w:cs="Arial"/>
                <w:b/>
                <w:color w:val="000000"/>
                <w:sz w:val="16"/>
                <w:szCs w:val="16"/>
              </w:rPr>
              <w:t>%</w:t>
            </w:r>
          </w:p>
        </w:tc>
      </w:tr>
      <w:tr w:rsidR="00B306D6" w:rsidRPr="00944092" w:rsidTr="002B7167">
        <w:trPr>
          <w:trHeight w:val="270"/>
        </w:trPr>
        <w:tc>
          <w:tcPr>
            <w:tcW w:w="3402" w:type="dxa"/>
            <w:vMerge w:val="restart"/>
            <w:tcBorders>
              <w:top w:val="single" w:sz="4" w:space="0" w:color="auto"/>
              <w:left w:val="single" w:sz="4" w:space="0" w:color="auto"/>
              <w:bottom w:val="single" w:sz="4" w:space="0" w:color="000000"/>
              <w:right w:val="nil"/>
            </w:tcBorders>
            <w:shd w:val="clear" w:color="auto" w:fill="auto"/>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   Pendapatan Denda atas Keterlambatan Pelaksanaan Pekerjaan Bidang Pendidikan - LO</w:t>
            </w:r>
          </w:p>
        </w:tc>
        <w:tc>
          <w:tcPr>
            <w:tcW w:w="1275" w:type="dxa"/>
            <w:tcBorders>
              <w:top w:val="nil"/>
              <w:left w:val="single" w:sz="4" w:space="0" w:color="auto"/>
              <w:bottom w:val="nil"/>
              <w:right w:val="single" w:sz="4" w:space="0" w:color="auto"/>
            </w:tcBorders>
            <w:shd w:val="clear" w:color="auto" w:fill="auto"/>
            <w:noWrap/>
            <w:hideMark/>
          </w:tcPr>
          <w:p w:rsidR="00B306D6" w:rsidRPr="00944092" w:rsidRDefault="00B306D6"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15.112.576,00 </w:t>
            </w:r>
          </w:p>
        </w:tc>
        <w:tc>
          <w:tcPr>
            <w:tcW w:w="1313" w:type="dxa"/>
            <w:tcBorders>
              <w:top w:val="nil"/>
              <w:left w:val="nil"/>
              <w:bottom w:val="nil"/>
              <w:right w:val="single" w:sz="4" w:space="0" w:color="auto"/>
            </w:tcBorders>
            <w:shd w:val="clear" w:color="auto" w:fill="auto"/>
            <w:noWrap/>
            <w:hideMark/>
          </w:tcPr>
          <w:p w:rsidR="00B306D6" w:rsidRPr="00944092" w:rsidRDefault="00680903"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17.332.399,00</w:t>
            </w:r>
          </w:p>
        </w:tc>
        <w:tc>
          <w:tcPr>
            <w:tcW w:w="1455" w:type="dxa"/>
            <w:tcBorders>
              <w:top w:val="nil"/>
              <w:left w:val="nil"/>
              <w:bottom w:val="nil"/>
              <w:right w:val="nil"/>
            </w:tcBorders>
            <w:shd w:val="clear" w:color="auto" w:fill="auto"/>
            <w:noWrap/>
            <w:hideMark/>
          </w:tcPr>
          <w:p w:rsidR="00B306D6" w:rsidRPr="00944092" w:rsidRDefault="00394BA7"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(2.219.823,00)</w:t>
            </w:r>
          </w:p>
        </w:tc>
        <w:tc>
          <w:tcPr>
            <w:tcW w:w="888" w:type="dxa"/>
            <w:tcBorders>
              <w:top w:val="nil"/>
              <w:left w:val="single" w:sz="4" w:space="0" w:color="auto"/>
              <w:bottom w:val="nil"/>
              <w:right w:val="single" w:sz="4" w:space="0" w:color="auto"/>
            </w:tcBorders>
            <w:shd w:val="clear" w:color="auto" w:fill="auto"/>
            <w:noWrap/>
            <w:hideMark/>
          </w:tcPr>
          <w:p w:rsidR="00B306D6" w:rsidRPr="00944092" w:rsidRDefault="00C20008"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12.80</w:t>
            </w:r>
            <w:r w:rsidR="00B306D6" w:rsidRPr="00944092">
              <w:rPr>
                <w:rFonts w:ascii="Arial Narrow" w:eastAsia="Times New Roman" w:hAnsi="Arial Narrow" w:cs="Arial"/>
                <w:color w:val="000000"/>
                <w:sz w:val="16"/>
                <w:szCs w:val="16"/>
              </w:rPr>
              <w:t xml:space="preserve"> </w:t>
            </w:r>
          </w:p>
        </w:tc>
      </w:tr>
      <w:tr w:rsidR="00B306D6" w:rsidRPr="00944092" w:rsidTr="002B7167">
        <w:trPr>
          <w:trHeight w:val="255"/>
        </w:trPr>
        <w:tc>
          <w:tcPr>
            <w:tcW w:w="3402" w:type="dxa"/>
            <w:vMerge/>
            <w:tcBorders>
              <w:top w:val="single" w:sz="4" w:space="0" w:color="auto"/>
              <w:left w:val="single" w:sz="4" w:space="0" w:color="auto"/>
              <w:bottom w:val="single" w:sz="4" w:space="0" w:color="000000"/>
              <w:right w:val="nil"/>
            </w:tcBorders>
            <w:vAlign w:val="center"/>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p>
        </w:tc>
        <w:tc>
          <w:tcPr>
            <w:tcW w:w="1275"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313" w:type="dxa"/>
            <w:tcBorders>
              <w:top w:val="nil"/>
              <w:left w:val="nil"/>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455" w:type="dxa"/>
            <w:tcBorders>
              <w:top w:val="nil"/>
              <w:left w:val="nil"/>
              <w:bottom w:val="single" w:sz="4" w:space="0" w:color="auto"/>
              <w:right w:val="nil"/>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p>
        </w:tc>
        <w:tc>
          <w:tcPr>
            <w:tcW w:w="888"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r>
      <w:tr w:rsidR="00B306D6" w:rsidRPr="00944092" w:rsidTr="002B7167">
        <w:trPr>
          <w:trHeight w:val="270"/>
        </w:trPr>
        <w:tc>
          <w:tcPr>
            <w:tcW w:w="3402" w:type="dxa"/>
            <w:vMerge w:val="restart"/>
            <w:tcBorders>
              <w:top w:val="single" w:sz="4" w:space="0" w:color="auto"/>
              <w:left w:val="single" w:sz="4" w:space="0" w:color="auto"/>
              <w:bottom w:val="single" w:sz="4" w:space="0" w:color="000000"/>
              <w:right w:val="nil"/>
            </w:tcBorders>
            <w:shd w:val="clear" w:color="auto" w:fill="auto"/>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   Pendapatan Denda atas Keterlambatan Pelaksanaan Pekerjaan Bidang Kesehatan - LO</w:t>
            </w:r>
          </w:p>
        </w:tc>
        <w:tc>
          <w:tcPr>
            <w:tcW w:w="1275" w:type="dxa"/>
            <w:tcBorders>
              <w:top w:val="nil"/>
              <w:left w:val="single" w:sz="4" w:space="0" w:color="auto"/>
              <w:bottom w:val="nil"/>
              <w:right w:val="single" w:sz="4" w:space="0" w:color="auto"/>
            </w:tcBorders>
            <w:shd w:val="clear" w:color="auto" w:fill="auto"/>
            <w:noWrap/>
            <w:hideMark/>
          </w:tcPr>
          <w:p w:rsidR="00B306D6" w:rsidRPr="00944092" w:rsidRDefault="00B306D6"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134.686.679,00 </w:t>
            </w:r>
          </w:p>
        </w:tc>
        <w:tc>
          <w:tcPr>
            <w:tcW w:w="1313" w:type="dxa"/>
            <w:tcBorders>
              <w:top w:val="nil"/>
              <w:left w:val="nil"/>
              <w:bottom w:val="nil"/>
              <w:right w:val="single" w:sz="4" w:space="0" w:color="auto"/>
            </w:tcBorders>
            <w:shd w:val="clear" w:color="auto" w:fill="auto"/>
            <w:noWrap/>
            <w:hideMark/>
          </w:tcPr>
          <w:p w:rsidR="00B306D6" w:rsidRPr="00944092" w:rsidRDefault="00680903"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22.869.379,00</w:t>
            </w:r>
          </w:p>
        </w:tc>
        <w:tc>
          <w:tcPr>
            <w:tcW w:w="1455" w:type="dxa"/>
            <w:tcBorders>
              <w:top w:val="nil"/>
              <w:left w:val="nil"/>
              <w:bottom w:val="nil"/>
              <w:right w:val="nil"/>
            </w:tcBorders>
            <w:shd w:val="clear" w:color="auto" w:fill="auto"/>
            <w:noWrap/>
            <w:hideMark/>
          </w:tcPr>
          <w:p w:rsidR="00B306D6" w:rsidRPr="00944092" w:rsidRDefault="00394BA7"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111.817.300,00</w:t>
            </w:r>
          </w:p>
        </w:tc>
        <w:tc>
          <w:tcPr>
            <w:tcW w:w="888" w:type="dxa"/>
            <w:tcBorders>
              <w:top w:val="nil"/>
              <w:left w:val="single" w:sz="4" w:space="0" w:color="auto"/>
              <w:bottom w:val="nil"/>
              <w:right w:val="single" w:sz="4" w:space="0" w:color="auto"/>
            </w:tcBorders>
            <w:shd w:val="clear" w:color="auto" w:fill="auto"/>
            <w:noWrap/>
            <w:hideMark/>
          </w:tcPr>
          <w:p w:rsidR="00B306D6" w:rsidRPr="00944092" w:rsidRDefault="00C20008"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488,93</w:t>
            </w:r>
            <w:r w:rsidR="00B306D6" w:rsidRPr="00944092">
              <w:rPr>
                <w:rFonts w:ascii="Arial Narrow" w:eastAsia="Times New Roman" w:hAnsi="Arial Narrow" w:cs="Arial"/>
                <w:color w:val="000000"/>
                <w:sz w:val="16"/>
                <w:szCs w:val="16"/>
              </w:rPr>
              <w:t xml:space="preserve"> </w:t>
            </w:r>
          </w:p>
        </w:tc>
      </w:tr>
      <w:tr w:rsidR="00B306D6" w:rsidRPr="00944092" w:rsidTr="002B7167">
        <w:trPr>
          <w:trHeight w:hRule="exact" w:val="239"/>
        </w:trPr>
        <w:tc>
          <w:tcPr>
            <w:tcW w:w="3402" w:type="dxa"/>
            <w:vMerge/>
            <w:tcBorders>
              <w:top w:val="single" w:sz="4" w:space="0" w:color="auto"/>
              <w:left w:val="single" w:sz="4" w:space="0" w:color="auto"/>
              <w:bottom w:val="single" w:sz="4" w:space="0" w:color="000000"/>
              <w:right w:val="nil"/>
            </w:tcBorders>
            <w:vAlign w:val="center"/>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p>
        </w:tc>
        <w:tc>
          <w:tcPr>
            <w:tcW w:w="1275"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313" w:type="dxa"/>
            <w:tcBorders>
              <w:top w:val="nil"/>
              <w:left w:val="nil"/>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455" w:type="dxa"/>
            <w:tcBorders>
              <w:top w:val="nil"/>
              <w:left w:val="nil"/>
              <w:bottom w:val="single" w:sz="4" w:space="0" w:color="auto"/>
              <w:right w:val="nil"/>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p>
        </w:tc>
        <w:tc>
          <w:tcPr>
            <w:tcW w:w="888"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r>
      <w:tr w:rsidR="00B306D6" w:rsidRPr="00944092" w:rsidTr="002B7167">
        <w:trPr>
          <w:trHeight w:val="270"/>
        </w:trPr>
        <w:tc>
          <w:tcPr>
            <w:tcW w:w="3402" w:type="dxa"/>
            <w:vMerge w:val="restart"/>
            <w:tcBorders>
              <w:top w:val="single" w:sz="4" w:space="0" w:color="auto"/>
              <w:left w:val="single" w:sz="4" w:space="0" w:color="auto"/>
              <w:bottom w:val="single" w:sz="4" w:space="0" w:color="000000"/>
              <w:right w:val="nil"/>
            </w:tcBorders>
            <w:shd w:val="clear" w:color="auto" w:fill="auto"/>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   Pendapatan Denda atas Keterlambatan Pelaksanaan Pekerjaan Bidang Pekerjaan Umum - LO</w:t>
            </w:r>
          </w:p>
        </w:tc>
        <w:tc>
          <w:tcPr>
            <w:tcW w:w="1275" w:type="dxa"/>
            <w:tcBorders>
              <w:top w:val="nil"/>
              <w:left w:val="single" w:sz="4" w:space="0" w:color="auto"/>
              <w:bottom w:val="nil"/>
              <w:right w:val="single" w:sz="4" w:space="0" w:color="auto"/>
            </w:tcBorders>
            <w:shd w:val="clear" w:color="auto" w:fill="auto"/>
            <w:noWrap/>
            <w:hideMark/>
          </w:tcPr>
          <w:p w:rsidR="00B306D6" w:rsidRPr="00944092" w:rsidRDefault="00B306D6"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230.109.526,00 </w:t>
            </w:r>
          </w:p>
        </w:tc>
        <w:tc>
          <w:tcPr>
            <w:tcW w:w="1313" w:type="dxa"/>
            <w:tcBorders>
              <w:top w:val="nil"/>
              <w:left w:val="nil"/>
              <w:bottom w:val="nil"/>
              <w:right w:val="single" w:sz="4" w:space="0" w:color="auto"/>
            </w:tcBorders>
            <w:shd w:val="clear" w:color="auto" w:fill="auto"/>
            <w:noWrap/>
            <w:hideMark/>
          </w:tcPr>
          <w:p w:rsidR="00B306D6" w:rsidRPr="00944092" w:rsidRDefault="00394BA7"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496.186.191,00</w:t>
            </w:r>
          </w:p>
        </w:tc>
        <w:tc>
          <w:tcPr>
            <w:tcW w:w="1455" w:type="dxa"/>
            <w:tcBorders>
              <w:top w:val="nil"/>
              <w:left w:val="nil"/>
              <w:bottom w:val="nil"/>
              <w:right w:val="nil"/>
            </w:tcBorders>
            <w:shd w:val="clear" w:color="auto" w:fill="auto"/>
            <w:noWrap/>
            <w:hideMark/>
          </w:tcPr>
          <w:p w:rsidR="00B306D6" w:rsidRPr="00944092" w:rsidRDefault="00394BA7"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(266.076.665,00)</w:t>
            </w:r>
          </w:p>
        </w:tc>
        <w:tc>
          <w:tcPr>
            <w:tcW w:w="888" w:type="dxa"/>
            <w:tcBorders>
              <w:top w:val="nil"/>
              <w:left w:val="single" w:sz="4" w:space="0" w:color="auto"/>
              <w:bottom w:val="nil"/>
              <w:right w:val="single" w:sz="4" w:space="0" w:color="auto"/>
            </w:tcBorders>
            <w:shd w:val="clear" w:color="auto" w:fill="auto"/>
            <w:noWrap/>
            <w:hideMark/>
          </w:tcPr>
          <w:p w:rsidR="00B306D6" w:rsidRPr="00944092" w:rsidRDefault="00C20008"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53,62</w:t>
            </w:r>
            <w:r w:rsidR="00B306D6" w:rsidRPr="00944092">
              <w:rPr>
                <w:rFonts w:ascii="Arial Narrow" w:eastAsia="Times New Roman" w:hAnsi="Arial Narrow" w:cs="Arial"/>
                <w:color w:val="000000"/>
                <w:sz w:val="16"/>
                <w:szCs w:val="16"/>
              </w:rPr>
              <w:t xml:space="preserve"> </w:t>
            </w:r>
          </w:p>
        </w:tc>
      </w:tr>
      <w:tr w:rsidR="00B306D6" w:rsidRPr="00944092" w:rsidTr="002B7167">
        <w:trPr>
          <w:trHeight w:hRule="exact" w:val="289"/>
        </w:trPr>
        <w:tc>
          <w:tcPr>
            <w:tcW w:w="3402" w:type="dxa"/>
            <w:vMerge/>
            <w:tcBorders>
              <w:top w:val="single" w:sz="4" w:space="0" w:color="auto"/>
              <w:left w:val="single" w:sz="4" w:space="0" w:color="auto"/>
              <w:bottom w:val="single" w:sz="4" w:space="0" w:color="000000"/>
              <w:right w:val="nil"/>
            </w:tcBorders>
            <w:vAlign w:val="center"/>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p>
        </w:tc>
        <w:tc>
          <w:tcPr>
            <w:tcW w:w="1275"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313" w:type="dxa"/>
            <w:tcBorders>
              <w:top w:val="nil"/>
              <w:left w:val="nil"/>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455" w:type="dxa"/>
            <w:tcBorders>
              <w:top w:val="nil"/>
              <w:left w:val="nil"/>
              <w:bottom w:val="single" w:sz="4" w:space="0" w:color="auto"/>
              <w:right w:val="nil"/>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p>
        </w:tc>
        <w:tc>
          <w:tcPr>
            <w:tcW w:w="888"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r>
      <w:tr w:rsidR="00B306D6" w:rsidRPr="00944092" w:rsidTr="002B7167">
        <w:trPr>
          <w:trHeight w:val="270"/>
        </w:trPr>
        <w:tc>
          <w:tcPr>
            <w:tcW w:w="3402" w:type="dxa"/>
            <w:vMerge w:val="restart"/>
            <w:tcBorders>
              <w:top w:val="single" w:sz="4" w:space="0" w:color="auto"/>
              <w:left w:val="single" w:sz="4" w:space="0" w:color="auto"/>
              <w:bottom w:val="single" w:sz="4" w:space="0" w:color="000000"/>
              <w:right w:val="nil"/>
            </w:tcBorders>
            <w:shd w:val="clear" w:color="auto" w:fill="auto"/>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   Pendapatan Denda atas Keterlambatan Pelaksanaan Pekerjaan Bidang Lingkungan Hidup  - LO</w:t>
            </w:r>
          </w:p>
        </w:tc>
        <w:tc>
          <w:tcPr>
            <w:tcW w:w="1275" w:type="dxa"/>
            <w:tcBorders>
              <w:top w:val="nil"/>
              <w:left w:val="single" w:sz="4" w:space="0" w:color="auto"/>
              <w:bottom w:val="nil"/>
              <w:right w:val="single" w:sz="4" w:space="0" w:color="auto"/>
            </w:tcBorders>
            <w:shd w:val="clear" w:color="auto" w:fill="auto"/>
            <w:noWrap/>
            <w:hideMark/>
          </w:tcPr>
          <w:p w:rsidR="00B306D6" w:rsidRPr="00944092" w:rsidRDefault="00B306D6"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474.860.000,00 </w:t>
            </w:r>
          </w:p>
        </w:tc>
        <w:tc>
          <w:tcPr>
            <w:tcW w:w="1313" w:type="dxa"/>
            <w:tcBorders>
              <w:top w:val="nil"/>
              <w:left w:val="nil"/>
              <w:bottom w:val="nil"/>
              <w:right w:val="single" w:sz="4" w:space="0" w:color="auto"/>
            </w:tcBorders>
            <w:shd w:val="clear" w:color="auto" w:fill="auto"/>
            <w:noWrap/>
            <w:hideMark/>
          </w:tcPr>
          <w:p w:rsidR="00B306D6" w:rsidRPr="00944092" w:rsidRDefault="00B306D6"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0,00</w:t>
            </w:r>
          </w:p>
        </w:tc>
        <w:tc>
          <w:tcPr>
            <w:tcW w:w="1455" w:type="dxa"/>
            <w:tcBorders>
              <w:top w:val="nil"/>
              <w:left w:val="nil"/>
              <w:bottom w:val="nil"/>
              <w:right w:val="single" w:sz="4" w:space="0" w:color="auto"/>
            </w:tcBorders>
            <w:shd w:val="clear" w:color="auto" w:fill="auto"/>
            <w:noWrap/>
            <w:hideMark/>
          </w:tcPr>
          <w:p w:rsidR="00B306D6" w:rsidRPr="00944092" w:rsidRDefault="00394BA7"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474.860.000,00</w:t>
            </w:r>
          </w:p>
        </w:tc>
        <w:tc>
          <w:tcPr>
            <w:tcW w:w="888" w:type="dxa"/>
            <w:tcBorders>
              <w:top w:val="nil"/>
              <w:left w:val="nil"/>
              <w:bottom w:val="nil"/>
              <w:right w:val="single" w:sz="4" w:space="0" w:color="auto"/>
            </w:tcBorders>
            <w:shd w:val="clear" w:color="auto" w:fill="auto"/>
            <w:noWrap/>
            <w:hideMark/>
          </w:tcPr>
          <w:p w:rsidR="00B306D6" w:rsidRPr="00944092" w:rsidRDefault="00B306D6"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0,00 </w:t>
            </w:r>
          </w:p>
        </w:tc>
      </w:tr>
      <w:tr w:rsidR="00B306D6" w:rsidRPr="00944092" w:rsidTr="002B7167">
        <w:trPr>
          <w:trHeight w:hRule="exact" w:val="250"/>
        </w:trPr>
        <w:tc>
          <w:tcPr>
            <w:tcW w:w="3402" w:type="dxa"/>
            <w:vMerge/>
            <w:tcBorders>
              <w:top w:val="single" w:sz="4" w:space="0" w:color="auto"/>
              <w:left w:val="single" w:sz="4" w:space="0" w:color="auto"/>
              <w:bottom w:val="single" w:sz="4" w:space="0" w:color="000000"/>
              <w:right w:val="nil"/>
            </w:tcBorders>
            <w:vAlign w:val="center"/>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p>
        </w:tc>
        <w:tc>
          <w:tcPr>
            <w:tcW w:w="1275"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313" w:type="dxa"/>
            <w:tcBorders>
              <w:top w:val="nil"/>
              <w:left w:val="nil"/>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455" w:type="dxa"/>
            <w:tcBorders>
              <w:top w:val="nil"/>
              <w:left w:val="nil"/>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p>
        </w:tc>
        <w:tc>
          <w:tcPr>
            <w:tcW w:w="888" w:type="dxa"/>
            <w:tcBorders>
              <w:top w:val="nil"/>
              <w:left w:val="nil"/>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r>
      <w:tr w:rsidR="00394BA7" w:rsidRPr="00944092" w:rsidTr="002B7167">
        <w:trPr>
          <w:trHeight w:val="225"/>
        </w:trPr>
        <w:tc>
          <w:tcPr>
            <w:tcW w:w="3402" w:type="dxa"/>
            <w:tcBorders>
              <w:top w:val="single" w:sz="4" w:space="0" w:color="auto"/>
              <w:left w:val="single" w:sz="4" w:space="0" w:color="auto"/>
              <w:bottom w:val="single" w:sz="4" w:space="0" w:color="000000"/>
              <w:right w:val="nil"/>
            </w:tcBorders>
            <w:vAlign w:val="center"/>
            <w:hideMark/>
          </w:tcPr>
          <w:p w:rsidR="00394BA7" w:rsidRPr="00944092" w:rsidRDefault="00394BA7" w:rsidP="00394BA7">
            <w:pPr>
              <w:spacing w:after="0" w:line="240" w:lineRule="exact"/>
              <w:ind w:hanging="108"/>
              <w:rPr>
                <w:rFonts w:ascii="Arial Narrow" w:eastAsia="Times New Roman" w:hAnsi="Arial Narrow" w:cs="Arial"/>
                <w:color w:val="000000"/>
                <w:sz w:val="16"/>
                <w:szCs w:val="16"/>
              </w:rPr>
            </w:pPr>
            <w:r>
              <w:rPr>
                <w:rFonts w:ascii="Arial Narrow" w:eastAsia="Times New Roman" w:hAnsi="Arial Narrow" w:cs="Arial"/>
                <w:color w:val="000000"/>
                <w:sz w:val="16"/>
                <w:szCs w:val="16"/>
              </w:rPr>
              <w:t xml:space="preserve">   </w:t>
            </w:r>
            <w:r w:rsidRPr="00944092">
              <w:rPr>
                <w:rFonts w:ascii="Arial Narrow" w:eastAsia="Times New Roman" w:hAnsi="Arial Narrow" w:cs="Arial"/>
                <w:color w:val="000000"/>
                <w:sz w:val="16"/>
                <w:szCs w:val="16"/>
              </w:rPr>
              <w:t xml:space="preserve">Pendapatan Denda atas Keterlambatan Pelaksanaan Pekerjaan Bidang </w:t>
            </w:r>
            <w:r>
              <w:rPr>
                <w:rFonts w:ascii="Arial Narrow" w:eastAsia="Times New Roman" w:hAnsi="Arial Narrow" w:cs="Arial"/>
                <w:color w:val="000000"/>
                <w:sz w:val="16"/>
                <w:szCs w:val="16"/>
              </w:rPr>
              <w:t>Pemerintahan</w:t>
            </w:r>
            <w:r w:rsidRPr="00944092">
              <w:rPr>
                <w:rFonts w:ascii="Arial Narrow" w:eastAsia="Times New Roman" w:hAnsi="Arial Narrow" w:cs="Arial"/>
                <w:color w:val="000000"/>
                <w:sz w:val="16"/>
                <w:szCs w:val="16"/>
              </w:rPr>
              <w:t xml:space="preserve"> Umum - LO</w:t>
            </w:r>
          </w:p>
        </w:tc>
        <w:tc>
          <w:tcPr>
            <w:tcW w:w="1275" w:type="dxa"/>
            <w:tcBorders>
              <w:top w:val="nil"/>
              <w:left w:val="single" w:sz="4" w:space="0" w:color="auto"/>
              <w:bottom w:val="single" w:sz="4" w:space="0" w:color="auto"/>
              <w:right w:val="single" w:sz="4" w:space="0" w:color="auto"/>
            </w:tcBorders>
            <w:shd w:val="clear" w:color="auto" w:fill="auto"/>
            <w:noWrap/>
            <w:hideMark/>
          </w:tcPr>
          <w:p w:rsidR="00394BA7" w:rsidRPr="00944092" w:rsidRDefault="00394BA7" w:rsidP="002B7167">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313" w:type="dxa"/>
            <w:tcBorders>
              <w:top w:val="nil"/>
              <w:left w:val="nil"/>
              <w:bottom w:val="single" w:sz="4" w:space="0" w:color="auto"/>
              <w:right w:val="single" w:sz="4" w:space="0" w:color="auto"/>
            </w:tcBorders>
            <w:shd w:val="clear" w:color="auto" w:fill="auto"/>
            <w:noWrap/>
            <w:hideMark/>
          </w:tcPr>
          <w:p w:rsidR="00394BA7" w:rsidRPr="00944092" w:rsidRDefault="00394BA7" w:rsidP="002B7167">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146.250.100,00</w:t>
            </w:r>
          </w:p>
        </w:tc>
        <w:tc>
          <w:tcPr>
            <w:tcW w:w="1455" w:type="dxa"/>
            <w:tcBorders>
              <w:top w:val="nil"/>
              <w:left w:val="nil"/>
              <w:bottom w:val="single" w:sz="4" w:space="0" w:color="auto"/>
              <w:right w:val="single" w:sz="4" w:space="0" w:color="auto"/>
            </w:tcBorders>
            <w:shd w:val="clear" w:color="auto" w:fill="auto"/>
            <w:noWrap/>
            <w:hideMark/>
          </w:tcPr>
          <w:p w:rsidR="00394BA7" w:rsidRPr="00944092" w:rsidRDefault="00394BA7" w:rsidP="00394BA7">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(146.250.100,00)</w:t>
            </w:r>
          </w:p>
        </w:tc>
        <w:tc>
          <w:tcPr>
            <w:tcW w:w="888" w:type="dxa"/>
            <w:tcBorders>
              <w:top w:val="nil"/>
              <w:left w:val="nil"/>
              <w:bottom w:val="single" w:sz="4" w:space="0" w:color="auto"/>
              <w:right w:val="single" w:sz="4" w:space="0" w:color="auto"/>
            </w:tcBorders>
            <w:shd w:val="clear" w:color="auto" w:fill="auto"/>
            <w:noWrap/>
            <w:hideMark/>
          </w:tcPr>
          <w:p w:rsidR="00394BA7" w:rsidRPr="00944092" w:rsidRDefault="00394BA7" w:rsidP="00394BA7">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100</w:t>
            </w:r>
          </w:p>
        </w:tc>
      </w:tr>
      <w:tr w:rsidR="00B306D6" w:rsidRPr="00944092" w:rsidTr="002B7167">
        <w:trPr>
          <w:trHeight w:val="318"/>
        </w:trPr>
        <w:tc>
          <w:tcPr>
            <w:tcW w:w="3402" w:type="dxa"/>
            <w:tcBorders>
              <w:top w:val="single" w:sz="4" w:space="0" w:color="auto"/>
              <w:left w:val="single" w:sz="4" w:space="0" w:color="auto"/>
              <w:bottom w:val="single" w:sz="4" w:space="0" w:color="auto"/>
              <w:right w:val="nil"/>
            </w:tcBorders>
            <w:shd w:val="clear" w:color="auto" w:fill="auto"/>
            <w:hideMark/>
          </w:tcPr>
          <w:p w:rsidR="00B306D6" w:rsidRPr="00FE2D1E" w:rsidRDefault="00A56E49" w:rsidP="003254CE">
            <w:pPr>
              <w:spacing w:after="0" w:line="240" w:lineRule="exact"/>
              <w:ind w:hanging="108"/>
              <w:rPr>
                <w:rFonts w:ascii="Arial Narrow" w:eastAsia="Times New Roman" w:hAnsi="Arial Narrow" w:cs="Arial"/>
                <w:color w:val="000000"/>
                <w:sz w:val="16"/>
                <w:szCs w:val="16"/>
                <w:highlight w:val="yellow"/>
              </w:rPr>
            </w:pPr>
            <w:r>
              <w:rPr>
                <w:rFonts w:ascii="Arial Narrow" w:eastAsia="Times New Roman" w:hAnsi="Arial Narrow" w:cs="Arial"/>
                <w:color w:val="000000"/>
                <w:sz w:val="16"/>
                <w:szCs w:val="16"/>
              </w:rPr>
              <w:t xml:space="preserve">   </w:t>
            </w:r>
            <w:r w:rsidR="00B306D6" w:rsidRPr="00944092">
              <w:rPr>
                <w:rFonts w:ascii="Arial Narrow" w:eastAsia="Times New Roman" w:hAnsi="Arial Narrow" w:cs="Arial"/>
                <w:color w:val="000000"/>
                <w:sz w:val="16"/>
                <w:szCs w:val="16"/>
              </w:rPr>
              <w:t xml:space="preserve">Pendapatan Denda atas Keterlambatan Pelaksanaan </w:t>
            </w:r>
            <w:r w:rsidR="00B306D6" w:rsidRPr="00944092">
              <w:rPr>
                <w:rFonts w:ascii="Arial Narrow" w:eastAsia="Times New Roman" w:hAnsi="Arial Narrow" w:cs="Arial"/>
                <w:color w:val="000000"/>
                <w:sz w:val="16"/>
                <w:szCs w:val="16"/>
              </w:rPr>
              <w:lastRenderedPageBreak/>
              <w:t xml:space="preserve">Pekerjaan Bidang </w:t>
            </w:r>
            <w:r w:rsidR="00B306D6">
              <w:rPr>
                <w:rFonts w:ascii="Arial Narrow" w:eastAsia="Times New Roman" w:hAnsi="Arial Narrow" w:cs="Arial"/>
                <w:color w:val="000000"/>
                <w:sz w:val="16"/>
                <w:szCs w:val="16"/>
              </w:rPr>
              <w:t>Pariwisata</w:t>
            </w:r>
            <w:r w:rsidR="00B306D6" w:rsidRPr="00944092">
              <w:rPr>
                <w:rFonts w:ascii="Arial Narrow" w:eastAsia="Times New Roman" w:hAnsi="Arial Narrow" w:cs="Arial"/>
                <w:color w:val="000000"/>
                <w:sz w:val="16"/>
                <w:szCs w:val="16"/>
              </w:rPr>
              <w:t xml:space="preserve">  - LO</w:t>
            </w:r>
          </w:p>
        </w:tc>
        <w:tc>
          <w:tcPr>
            <w:tcW w:w="1275" w:type="dxa"/>
            <w:tcBorders>
              <w:top w:val="nil"/>
              <w:left w:val="single" w:sz="4" w:space="0" w:color="auto"/>
              <w:bottom w:val="single" w:sz="4" w:space="0" w:color="auto"/>
              <w:right w:val="single" w:sz="4" w:space="0" w:color="auto"/>
            </w:tcBorders>
            <w:shd w:val="clear" w:color="auto" w:fill="auto"/>
            <w:noWrap/>
            <w:hideMark/>
          </w:tcPr>
          <w:p w:rsidR="00B306D6" w:rsidRPr="003254CE" w:rsidRDefault="00B306D6" w:rsidP="00A715BE">
            <w:pPr>
              <w:spacing w:after="0" w:line="240" w:lineRule="exact"/>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lastRenderedPageBreak/>
              <w:t xml:space="preserve">71.250.211,00 </w:t>
            </w:r>
          </w:p>
        </w:tc>
        <w:tc>
          <w:tcPr>
            <w:tcW w:w="1313" w:type="dxa"/>
            <w:tcBorders>
              <w:top w:val="nil"/>
              <w:left w:val="nil"/>
              <w:bottom w:val="single" w:sz="4" w:space="0" w:color="auto"/>
              <w:right w:val="single" w:sz="4" w:space="0" w:color="auto"/>
            </w:tcBorders>
            <w:shd w:val="clear" w:color="auto" w:fill="auto"/>
            <w:noWrap/>
            <w:hideMark/>
          </w:tcPr>
          <w:p w:rsidR="00B306D6" w:rsidRPr="003254CE" w:rsidRDefault="00B306D6" w:rsidP="00A715BE">
            <w:pPr>
              <w:spacing w:after="0" w:line="240" w:lineRule="exact"/>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0,00</w:t>
            </w:r>
          </w:p>
        </w:tc>
        <w:tc>
          <w:tcPr>
            <w:tcW w:w="1455" w:type="dxa"/>
            <w:tcBorders>
              <w:top w:val="nil"/>
              <w:left w:val="nil"/>
              <w:bottom w:val="single" w:sz="4" w:space="0" w:color="auto"/>
              <w:right w:val="nil"/>
            </w:tcBorders>
            <w:shd w:val="clear" w:color="auto" w:fill="auto"/>
            <w:noWrap/>
            <w:hideMark/>
          </w:tcPr>
          <w:p w:rsidR="00B306D6" w:rsidRPr="003254CE" w:rsidRDefault="00394BA7" w:rsidP="00A715BE">
            <w:pPr>
              <w:spacing w:after="0" w:line="240" w:lineRule="exact"/>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71.250.211,00</w:t>
            </w:r>
          </w:p>
        </w:tc>
        <w:tc>
          <w:tcPr>
            <w:tcW w:w="888" w:type="dxa"/>
            <w:tcBorders>
              <w:top w:val="nil"/>
              <w:left w:val="single" w:sz="4" w:space="0" w:color="auto"/>
              <w:bottom w:val="single" w:sz="4" w:space="0" w:color="auto"/>
              <w:right w:val="single" w:sz="4" w:space="0" w:color="auto"/>
            </w:tcBorders>
            <w:shd w:val="clear" w:color="auto" w:fill="auto"/>
            <w:noWrap/>
            <w:hideMark/>
          </w:tcPr>
          <w:p w:rsidR="00B306D6" w:rsidRPr="003254CE" w:rsidRDefault="00B306D6" w:rsidP="00A715BE">
            <w:pPr>
              <w:spacing w:after="0" w:line="240" w:lineRule="exact"/>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0,00 </w:t>
            </w:r>
          </w:p>
        </w:tc>
      </w:tr>
      <w:tr w:rsidR="00B306D6" w:rsidRPr="00944092" w:rsidTr="002B7167">
        <w:trPr>
          <w:trHeight w:val="270"/>
        </w:trPr>
        <w:tc>
          <w:tcPr>
            <w:tcW w:w="3402" w:type="dxa"/>
            <w:vMerge w:val="restart"/>
            <w:tcBorders>
              <w:top w:val="single" w:sz="4" w:space="0" w:color="auto"/>
              <w:left w:val="single" w:sz="4" w:space="0" w:color="auto"/>
              <w:bottom w:val="single" w:sz="4" w:space="0" w:color="000000"/>
              <w:right w:val="nil"/>
            </w:tcBorders>
            <w:shd w:val="clear" w:color="auto" w:fill="auto"/>
            <w:hideMark/>
          </w:tcPr>
          <w:p w:rsidR="00B306D6" w:rsidRDefault="00B306D6" w:rsidP="00A715BE">
            <w:pPr>
              <w:spacing w:after="0" w:line="240" w:lineRule="exact"/>
              <w:ind w:hanging="108"/>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lastRenderedPageBreak/>
              <w:t xml:space="preserve">   Pendapatan Denda atas Keterlambatan Pelaksanaan Pekerjaan Bidang Perdagangan- LO</w:t>
            </w:r>
          </w:p>
          <w:p w:rsidR="00A0484E" w:rsidRPr="00944092" w:rsidRDefault="00A0484E" w:rsidP="00A715BE">
            <w:pPr>
              <w:spacing w:after="0" w:line="240" w:lineRule="exact"/>
              <w:ind w:hanging="108"/>
              <w:rPr>
                <w:rFonts w:ascii="Arial Narrow" w:eastAsia="Times New Roman" w:hAnsi="Arial Narrow" w:cs="Arial"/>
                <w:color w:val="000000"/>
                <w:sz w:val="16"/>
                <w:szCs w:val="16"/>
              </w:rPr>
            </w:pPr>
          </w:p>
        </w:tc>
        <w:tc>
          <w:tcPr>
            <w:tcW w:w="1275" w:type="dxa"/>
            <w:tcBorders>
              <w:top w:val="nil"/>
              <w:left w:val="single" w:sz="4" w:space="0" w:color="auto"/>
              <w:bottom w:val="nil"/>
              <w:right w:val="single" w:sz="4" w:space="0" w:color="auto"/>
            </w:tcBorders>
            <w:shd w:val="clear" w:color="auto" w:fill="auto"/>
            <w:noWrap/>
            <w:hideMark/>
          </w:tcPr>
          <w:p w:rsidR="00B306D6" w:rsidRPr="00944092" w:rsidRDefault="00B306D6"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178.924.164,00 </w:t>
            </w:r>
          </w:p>
        </w:tc>
        <w:tc>
          <w:tcPr>
            <w:tcW w:w="1313" w:type="dxa"/>
            <w:tcBorders>
              <w:top w:val="nil"/>
              <w:left w:val="nil"/>
              <w:bottom w:val="nil"/>
              <w:right w:val="single" w:sz="4" w:space="0" w:color="auto"/>
            </w:tcBorders>
            <w:shd w:val="clear" w:color="auto" w:fill="auto"/>
            <w:noWrap/>
            <w:hideMark/>
          </w:tcPr>
          <w:p w:rsidR="00B306D6" w:rsidRPr="00944092" w:rsidRDefault="00394BA7"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10.053.420,00</w:t>
            </w:r>
          </w:p>
        </w:tc>
        <w:tc>
          <w:tcPr>
            <w:tcW w:w="1455" w:type="dxa"/>
            <w:tcBorders>
              <w:top w:val="nil"/>
              <w:left w:val="nil"/>
              <w:bottom w:val="nil"/>
              <w:right w:val="nil"/>
            </w:tcBorders>
            <w:shd w:val="clear" w:color="auto" w:fill="auto"/>
            <w:noWrap/>
            <w:hideMark/>
          </w:tcPr>
          <w:p w:rsidR="00B306D6" w:rsidRPr="00944092" w:rsidRDefault="00394BA7"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168.870.744,00</w:t>
            </w:r>
          </w:p>
        </w:tc>
        <w:tc>
          <w:tcPr>
            <w:tcW w:w="888" w:type="dxa"/>
            <w:tcBorders>
              <w:top w:val="nil"/>
              <w:left w:val="single" w:sz="4" w:space="0" w:color="auto"/>
              <w:bottom w:val="nil"/>
              <w:right w:val="single" w:sz="4" w:space="0" w:color="auto"/>
            </w:tcBorders>
            <w:shd w:val="clear" w:color="auto" w:fill="auto"/>
            <w:noWrap/>
            <w:hideMark/>
          </w:tcPr>
          <w:p w:rsidR="00B306D6" w:rsidRPr="00944092" w:rsidRDefault="00C20008"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1679,73</w:t>
            </w:r>
            <w:r w:rsidR="00B306D6" w:rsidRPr="00944092">
              <w:rPr>
                <w:rFonts w:ascii="Arial Narrow" w:eastAsia="Times New Roman" w:hAnsi="Arial Narrow" w:cs="Arial"/>
                <w:color w:val="000000"/>
                <w:sz w:val="16"/>
                <w:szCs w:val="16"/>
              </w:rPr>
              <w:t xml:space="preserve"> </w:t>
            </w:r>
          </w:p>
        </w:tc>
      </w:tr>
      <w:tr w:rsidR="00B306D6" w:rsidRPr="00944092" w:rsidTr="002B7167">
        <w:trPr>
          <w:trHeight w:hRule="exact" w:val="212"/>
        </w:trPr>
        <w:tc>
          <w:tcPr>
            <w:tcW w:w="3402" w:type="dxa"/>
            <w:vMerge/>
            <w:tcBorders>
              <w:top w:val="single" w:sz="4" w:space="0" w:color="auto"/>
              <w:left w:val="single" w:sz="4" w:space="0" w:color="auto"/>
              <w:bottom w:val="single" w:sz="4" w:space="0" w:color="000000"/>
              <w:right w:val="nil"/>
            </w:tcBorders>
            <w:vAlign w:val="center"/>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p>
        </w:tc>
        <w:tc>
          <w:tcPr>
            <w:tcW w:w="1275"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313" w:type="dxa"/>
            <w:tcBorders>
              <w:top w:val="nil"/>
              <w:left w:val="nil"/>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455" w:type="dxa"/>
            <w:tcBorders>
              <w:top w:val="nil"/>
              <w:left w:val="nil"/>
              <w:bottom w:val="single" w:sz="4" w:space="0" w:color="auto"/>
              <w:right w:val="nil"/>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p>
        </w:tc>
        <w:tc>
          <w:tcPr>
            <w:tcW w:w="888"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r>
      <w:tr w:rsidR="00B306D6" w:rsidRPr="00944092" w:rsidTr="002B7167">
        <w:trPr>
          <w:trHeight w:val="270"/>
        </w:trPr>
        <w:tc>
          <w:tcPr>
            <w:tcW w:w="3402" w:type="dxa"/>
            <w:vMerge w:val="restart"/>
            <w:tcBorders>
              <w:top w:val="single" w:sz="4" w:space="0" w:color="auto"/>
              <w:left w:val="single" w:sz="4" w:space="0" w:color="auto"/>
              <w:bottom w:val="single" w:sz="4" w:space="0" w:color="000000"/>
              <w:right w:val="nil"/>
            </w:tcBorders>
            <w:shd w:val="clear" w:color="auto" w:fill="auto"/>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   Pendapatan Denda atas Keterlambatan Pelaksanaan Pekerjaan Bidang Pertanian- LO</w:t>
            </w:r>
          </w:p>
        </w:tc>
        <w:tc>
          <w:tcPr>
            <w:tcW w:w="1275" w:type="dxa"/>
            <w:tcBorders>
              <w:top w:val="nil"/>
              <w:left w:val="single" w:sz="4" w:space="0" w:color="auto"/>
              <w:bottom w:val="nil"/>
              <w:right w:val="single" w:sz="4" w:space="0" w:color="auto"/>
            </w:tcBorders>
            <w:shd w:val="clear" w:color="auto" w:fill="auto"/>
            <w:noWrap/>
            <w:hideMark/>
          </w:tcPr>
          <w:p w:rsidR="00B306D6" w:rsidRPr="00944092" w:rsidRDefault="00B306D6"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10.118.640,00 </w:t>
            </w:r>
          </w:p>
        </w:tc>
        <w:tc>
          <w:tcPr>
            <w:tcW w:w="1313" w:type="dxa"/>
            <w:tcBorders>
              <w:top w:val="nil"/>
              <w:left w:val="nil"/>
              <w:bottom w:val="nil"/>
              <w:right w:val="single" w:sz="4" w:space="0" w:color="auto"/>
            </w:tcBorders>
            <w:shd w:val="clear" w:color="auto" w:fill="auto"/>
            <w:noWrap/>
            <w:hideMark/>
          </w:tcPr>
          <w:p w:rsidR="00B306D6" w:rsidRPr="00944092" w:rsidRDefault="00394BA7"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13.580.250,00</w:t>
            </w:r>
          </w:p>
        </w:tc>
        <w:tc>
          <w:tcPr>
            <w:tcW w:w="1455" w:type="dxa"/>
            <w:tcBorders>
              <w:top w:val="nil"/>
              <w:left w:val="nil"/>
              <w:bottom w:val="nil"/>
              <w:right w:val="nil"/>
            </w:tcBorders>
            <w:shd w:val="clear" w:color="auto" w:fill="auto"/>
            <w:noWrap/>
            <w:hideMark/>
          </w:tcPr>
          <w:p w:rsidR="00B306D6" w:rsidRPr="00944092" w:rsidRDefault="00394BA7"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(3.461.610,00)</w:t>
            </w:r>
          </w:p>
        </w:tc>
        <w:tc>
          <w:tcPr>
            <w:tcW w:w="888" w:type="dxa"/>
            <w:tcBorders>
              <w:top w:val="nil"/>
              <w:left w:val="single" w:sz="4" w:space="0" w:color="auto"/>
              <w:bottom w:val="nil"/>
              <w:right w:val="single" w:sz="4" w:space="0" w:color="auto"/>
            </w:tcBorders>
            <w:shd w:val="clear" w:color="auto" w:fill="auto"/>
            <w:noWrap/>
            <w:hideMark/>
          </w:tcPr>
          <w:p w:rsidR="00B306D6" w:rsidRPr="00944092" w:rsidRDefault="00C20008" w:rsidP="00A715B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25,49</w:t>
            </w:r>
            <w:r w:rsidR="00B306D6" w:rsidRPr="00944092">
              <w:rPr>
                <w:rFonts w:ascii="Arial Narrow" w:eastAsia="Times New Roman" w:hAnsi="Arial Narrow" w:cs="Arial"/>
                <w:color w:val="000000"/>
                <w:sz w:val="16"/>
                <w:szCs w:val="16"/>
              </w:rPr>
              <w:t xml:space="preserve"> </w:t>
            </w:r>
          </w:p>
        </w:tc>
      </w:tr>
      <w:tr w:rsidR="00B306D6" w:rsidRPr="00944092" w:rsidTr="002B7167">
        <w:trPr>
          <w:trHeight w:val="255"/>
        </w:trPr>
        <w:tc>
          <w:tcPr>
            <w:tcW w:w="3402" w:type="dxa"/>
            <w:vMerge/>
            <w:tcBorders>
              <w:top w:val="single" w:sz="4" w:space="0" w:color="auto"/>
              <w:left w:val="single" w:sz="4" w:space="0" w:color="auto"/>
              <w:bottom w:val="single" w:sz="4" w:space="0" w:color="000000"/>
              <w:right w:val="nil"/>
            </w:tcBorders>
            <w:vAlign w:val="center"/>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p>
        </w:tc>
        <w:tc>
          <w:tcPr>
            <w:tcW w:w="1275"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313" w:type="dxa"/>
            <w:tcBorders>
              <w:top w:val="nil"/>
              <w:left w:val="nil"/>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c>
          <w:tcPr>
            <w:tcW w:w="1455" w:type="dxa"/>
            <w:tcBorders>
              <w:top w:val="nil"/>
              <w:left w:val="nil"/>
              <w:bottom w:val="single" w:sz="4" w:space="0" w:color="auto"/>
              <w:right w:val="nil"/>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p>
        </w:tc>
        <w:tc>
          <w:tcPr>
            <w:tcW w:w="888"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w:t>
            </w:r>
          </w:p>
        </w:tc>
      </w:tr>
      <w:tr w:rsidR="00B306D6" w:rsidRPr="00944092" w:rsidTr="001558CB">
        <w:trPr>
          <w:trHeight w:hRule="exact" w:val="585"/>
        </w:trPr>
        <w:tc>
          <w:tcPr>
            <w:tcW w:w="3402" w:type="dxa"/>
            <w:tcBorders>
              <w:top w:val="single" w:sz="4" w:space="0" w:color="auto"/>
              <w:left w:val="single" w:sz="4" w:space="0" w:color="auto"/>
              <w:bottom w:val="single" w:sz="4" w:space="0" w:color="auto"/>
              <w:right w:val="nil"/>
            </w:tcBorders>
            <w:shd w:val="clear" w:color="auto" w:fill="auto"/>
            <w:hideMark/>
          </w:tcPr>
          <w:p w:rsidR="00B306D6" w:rsidRPr="00944092" w:rsidRDefault="00B306D6" w:rsidP="00A715BE">
            <w:pPr>
              <w:spacing w:after="0" w:line="240" w:lineRule="exact"/>
              <w:ind w:hanging="108"/>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   Pendapatan Denda atas Keterlambatan Pelaksanaan Pekerjaan Bidang Kesbangpol Dalam Negeri- LO</w:t>
            </w:r>
          </w:p>
        </w:tc>
        <w:tc>
          <w:tcPr>
            <w:tcW w:w="1275"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35.408.835,00 </w:t>
            </w:r>
          </w:p>
        </w:tc>
        <w:tc>
          <w:tcPr>
            <w:tcW w:w="1313" w:type="dxa"/>
            <w:tcBorders>
              <w:top w:val="nil"/>
              <w:left w:val="nil"/>
              <w:bottom w:val="single" w:sz="4" w:space="0" w:color="auto"/>
              <w:right w:val="single" w:sz="4" w:space="0" w:color="auto"/>
            </w:tcBorders>
            <w:shd w:val="clear" w:color="auto" w:fill="auto"/>
            <w:noWrap/>
            <w:hideMark/>
          </w:tcPr>
          <w:p w:rsidR="00B306D6" w:rsidRPr="00944092" w:rsidRDefault="00B306D6"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0,00</w:t>
            </w:r>
          </w:p>
        </w:tc>
        <w:tc>
          <w:tcPr>
            <w:tcW w:w="1455" w:type="dxa"/>
            <w:tcBorders>
              <w:top w:val="nil"/>
              <w:left w:val="nil"/>
              <w:bottom w:val="single" w:sz="4" w:space="0" w:color="auto"/>
              <w:right w:val="nil"/>
            </w:tcBorders>
            <w:shd w:val="clear" w:color="auto" w:fill="auto"/>
            <w:noWrap/>
            <w:hideMark/>
          </w:tcPr>
          <w:p w:rsidR="00B306D6" w:rsidRPr="00944092" w:rsidRDefault="00394BA7"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35.408.835,00</w:t>
            </w:r>
          </w:p>
        </w:tc>
        <w:tc>
          <w:tcPr>
            <w:tcW w:w="888" w:type="dxa"/>
            <w:tcBorders>
              <w:top w:val="nil"/>
              <w:left w:val="single" w:sz="4" w:space="0" w:color="auto"/>
              <w:bottom w:val="single" w:sz="4" w:space="0" w:color="auto"/>
              <w:right w:val="single" w:sz="4" w:space="0" w:color="auto"/>
            </w:tcBorders>
            <w:shd w:val="clear" w:color="auto" w:fill="auto"/>
            <w:noWrap/>
            <w:hideMark/>
          </w:tcPr>
          <w:p w:rsidR="00B306D6" w:rsidRPr="00944092" w:rsidRDefault="00B306D6" w:rsidP="00A715BE">
            <w:pPr>
              <w:spacing w:after="0" w:line="240" w:lineRule="exact"/>
              <w:jc w:val="right"/>
              <w:rPr>
                <w:rFonts w:ascii="Arial Narrow" w:eastAsia="Times New Roman" w:hAnsi="Arial Narrow" w:cs="Arial"/>
                <w:color w:val="000000"/>
                <w:sz w:val="16"/>
                <w:szCs w:val="16"/>
              </w:rPr>
            </w:pPr>
            <w:r w:rsidRPr="00944092">
              <w:rPr>
                <w:rFonts w:ascii="Arial Narrow" w:eastAsia="Times New Roman" w:hAnsi="Arial Narrow" w:cs="Arial"/>
                <w:color w:val="000000"/>
                <w:sz w:val="16"/>
                <w:szCs w:val="16"/>
              </w:rPr>
              <w:t xml:space="preserve">0,00 </w:t>
            </w:r>
          </w:p>
        </w:tc>
      </w:tr>
      <w:tr w:rsidR="00680903" w:rsidRPr="00944092" w:rsidTr="002B7167">
        <w:trPr>
          <w:trHeight w:val="255"/>
        </w:trPr>
        <w:tc>
          <w:tcPr>
            <w:tcW w:w="3402" w:type="dxa"/>
            <w:tcBorders>
              <w:top w:val="single" w:sz="4" w:space="0" w:color="auto"/>
              <w:left w:val="single" w:sz="4" w:space="0" w:color="auto"/>
              <w:bottom w:val="single" w:sz="4" w:space="0" w:color="auto"/>
              <w:right w:val="nil"/>
            </w:tcBorders>
            <w:shd w:val="clear" w:color="auto" w:fill="auto"/>
            <w:hideMark/>
          </w:tcPr>
          <w:p w:rsidR="00680903" w:rsidRPr="00944092" w:rsidRDefault="00680903" w:rsidP="00A715BE">
            <w:pPr>
              <w:spacing w:after="0" w:line="240" w:lineRule="exact"/>
              <w:jc w:val="center"/>
              <w:rPr>
                <w:rFonts w:ascii="Arial Narrow" w:eastAsia="Times New Roman" w:hAnsi="Arial Narrow" w:cs="Arial"/>
                <w:b/>
                <w:color w:val="000000"/>
                <w:sz w:val="16"/>
                <w:szCs w:val="16"/>
              </w:rPr>
            </w:pPr>
            <w:r w:rsidRPr="00944092">
              <w:rPr>
                <w:rFonts w:ascii="Arial Narrow" w:eastAsia="Times New Roman" w:hAnsi="Arial Narrow" w:cs="Arial"/>
                <w:b/>
                <w:color w:val="000000"/>
                <w:sz w:val="16"/>
                <w:szCs w:val="16"/>
              </w:rPr>
              <w:t>JUMLAH</w:t>
            </w:r>
          </w:p>
        </w:tc>
        <w:tc>
          <w:tcPr>
            <w:tcW w:w="1275" w:type="dxa"/>
            <w:tcBorders>
              <w:top w:val="nil"/>
              <w:left w:val="single" w:sz="4" w:space="0" w:color="auto"/>
              <w:bottom w:val="single" w:sz="4" w:space="0" w:color="auto"/>
              <w:right w:val="single" w:sz="4" w:space="0" w:color="auto"/>
            </w:tcBorders>
            <w:shd w:val="clear" w:color="auto" w:fill="auto"/>
            <w:noWrap/>
            <w:hideMark/>
          </w:tcPr>
          <w:p w:rsidR="00680903" w:rsidRPr="00680903" w:rsidRDefault="00680903" w:rsidP="00A45655">
            <w:pPr>
              <w:spacing w:after="0" w:line="240" w:lineRule="auto"/>
              <w:jc w:val="right"/>
              <w:rPr>
                <w:rFonts w:ascii="Arial Narrow" w:eastAsia="Times New Roman" w:hAnsi="Arial Narrow" w:cs="Arial"/>
                <w:b/>
                <w:color w:val="000000"/>
                <w:sz w:val="16"/>
                <w:szCs w:val="16"/>
              </w:rPr>
            </w:pPr>
            <w:r w:rsidRPr="00680903">
              <w:rPr>
                <w:rFonts w:ascii="Arial Narrow" w:eastAsia="Times New Roman" w:hAnsi="Arial Narrow" w:cs="Arial"/>
                <w:b/>
                <w:color w:val="000000"/>
                <w:sz w:val="16"/>
                <w:szCs w:val="16"/>
              </w:rPr>
              <w:t xml:space="preserve">1.150.470.631,00 </w:t>
            </w:r>
          </w:p>
        </w:tc>
        <w:tc>
          <w:tcPr>
            <w:tcW w:w="1313" w:type="dxa"/>
            <w:tcBorders>
              <w:top w:val="nil"/>
              <w:left w:val="nil"/>
              <w:bottom w:val="single" w:sz="4" w:space="0" w:color="auto"/>
              <w:right w:val="single" w:sz="4" w:space="0" w:color="auto"/>
            </w:tcBorders>
            <w:shd w:val="clear" w:color="auto" w:fill="auto"/>
            <w:noWrap/>
            <w:hideMark/>
          </w:tcPr>
          <w:p w:rsidR="00680903" w:rsidRPr="00680903" w:rsidRDefault="00680903" w:rsidP="00A45655">
            <w:pPr>
              <w:spacing w:after="0" w:line="240" w:lineRule="auto"/>
              <w:jc w:val="right"/>
              <w:rPr>
                <w:rFonts w:ascii="Arial Narrow" w:eastAsia="Times New Roman" w:hAnsi="Arial Narrow" w:cs="Arial"/>
                <w:b/>
                <w:color w:val="000000"/>
                <w:sz w:val="16"/>
                <w:szCs w:val="16"/>
              </w:rPr>
            </w:pPr>
            <w:r w:rsidRPr="00680903">
              <w:rPr>
                <w:rFonts w:ascii="Arial Narrow" w:eastAsia="Times New Roman" w:hAnsi="Arial Narrow" w:cs="Arial"/>
                <w:b/>
                <w:color w:val="000000"/>
                <w:sz w:val="16"/>
                <w:szCs w:val="16"/>
              </w:rPr>
              <w:t xml:space="preserve">706.271.739,00 </w:t>
            </w:r>
          </w:p>
        </w:tc>
        <w:tc>
          <w:tcPr>
            <w:tcW w:w="1455" w:type="dxa"/>
            <w:tcBorders>
              <w:top w:val="nil"/>
              <w:left w:val="nil"/>
              <w:bottom w:val="single" w:sz="4" w:space="0" w:color="auto"/>
              <w:right w:val="single" w:sz="4" w:space="0" w:color="auto"/>
            </w:tcBorders>
            <w:shd w:val="clear" w:color="auto" w:fill="auto"/>
            <w:noWrap/>
            <w:hideMark/>
          </w:tcPr>
          <w:p w:rsidR="00680903" w:rsidRPr="00680903" w:rsidRDefault="00C20008" w:rsidP="00A45655">
            <w:pPr>
              <w:spacing w:after="0" w:line="240" w:lineRule="auto"/>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4</w:t>
            </w:r>
            <w:r w:rsidR="00680903" w:rsidRPr="00680903">
              <w:rPr>
                <w:rFonts w:ascii="Arial Narrow" w:eastAsia="Times New Roman" w:hAnsi="Arial Narrow" w:cs="Arial"/>
                <w:b/>
                <w:color w:val="000000"/>
                <w:sz w:val="16"/>
                <w:szCs w:val="16"/>
              </w:rPr>
              <w:t>44.198.892,00</w:t>
            </w:r>
          </w:p>
        </w:tc>
        <w:tc>
          <w:tcPr>
            <w:tcW w:w="888" w:type="dxa"/>
            <w:tcBorders>
              <w:top w:val="nil"/>
              <w:left w:val="nil"/>
              <w:bottom w:val="single" w:sz="4" w:space="0" w:color="auto"/>
              <w:right w:val="single" w:sz="4" w:space="0" w:color="auto"/>
            </w:tcBorders>
            <w:shd w:val="clear" w:color="auto" w:fill="auto"/>
            <w:noWrap/>
            <w:hideMark/>
          </w:tcPr>
          <w:p w:rsidR="00680903" w:rsidRPr="00680903" w:rsidRDefault="00680903" w:rsidP="00A45655">
            <w:pPr>
              <w:spacing w:after="0" w:line="240" w:lineRule="auto"/>
              <w:jc w:val="right"/>
              <w:rPr>
                <w:rFonts w:ascii="Arial Narrow" w:eastAsia="Times New Roman" w:hAnsi="Arial Narrow" w:cs="Arial"/>
                <w:b/>
                <w:color w:val="000000"/>
                <w:sz w:val="16"/>
                <w:szCs w:val="16"/>
              </w:rPr>
            </w:pPr>
            <w:r w:rsidRPr="00680903">
              <w:rPr>
                <w:rFonts w:ascii="Arial Narrow" w:eastAsia="Times New Roman" w:hAnsi="Arial Narrow" w:cs="Arial"/>
                <w:b/>
                <w:color w:val="000000"/>
                <w:sz w:val="16"/>
                <w:szCs w:val="16"/>
              </w:rPr>
              <w:t xml:space="preserve">62.89 </w:t>
            </w:r>
          </w:p>
        </w:tc>
      </w:tr>
    </w:tbl>
    <w:p w:rsidR="00985221" w:rsidRPr="00A715BE" w:rsidRDefault="00985221" w:rsidP="005C2105">
      <w:pPr>
        <w:pStyle w:val="BodyText"/>
        <w:numPr>
          <w:ilvl w:val="4"/>
          <w:numId w:val="205"/>
        </w:numPr>
        <w:kinsoku w:val="0"/>
        <w:overflowPunct w:val="0"/>
        <w:spacing w:line="264" w:lineRule="auto"/>
        <w:ind w:left="993" w:right="113" w:hanging="284"/>
        <w:rPr>
          <w:b/>
          <w:sz w:val="22"/>
          <w:szCs w:val="22"/>
        </w:rPr>
      </w:pPr>
      <w:r w:rsidRPr="00944092">
        <w:rPr>
          <w:color w:val="000000"/>
          <w:sz w:val="22"/>
          <w:szCs w:val="22"/>
        </w:rPr>
        <w:t>Pendapatan Denda Pajak – LO</w:t>
      </w:r>
    </w:p>
    <w:p w:rsidR="00A715BE" w:rsidRDefault="00A715BE" w:rsidP="00A715BE">
      <w:pPr>
        <w:pStyle w:val="BodyText"/>
        <w:kinsoku w:val="0"/>
        <w:overflowPunct w:val="0"/>
        <w:spacing w:line="264" w:lineRule="auto"/>
        <w:ind w:left="993" w:right="113"/>
        <w:rPr>
          <w:color w:val="000000"/>
          <w:sz w:val="22"/>
          <w:szCs w:val="22"/>
        </w:rPr>
      </w:pPr>
      <w:r>
        <w:rPr>
          <w:color w:val="000000"/>
          <w:sz w:val="22"/>
          <w:szCs w:val="22"/>
        </w:rPr>
        <w:t xml:space="preserve">Pendapatan denda pajak-LO tahun 2016 sebesar </w:t>
      </w:r>
      <w:r w:rsidR="00725FE8">
        <w:rPr>
          <w:color w:val="000000"/>
          <w:sz w:val="22"/>
          <w:szCs w:val="22"/>
        </w:rPr>
        <w:t xml:space="preserve"> Rp 680.216.140,00 terdiri dari </w:t>
      </w:r>
      <w:r>
        <w:rPr>
          <w:color w:val="000000"/>
          <w:sz w:val="22"/>
          <w:szCs w:val="22"/>
        </w:rPr>
        <w:t>realisasi pendapatan d</w:t>
      </w:r>
      <w:r w:rsidR="00725FE8">
        <w:rPr>
          <w:color w:val="000000"/>
          <w:sz w:val="22"/>
          <w:szCs w:val="22"/>
        </w:rPr>
        <w:t>enda pajak parkir-LO tahun 2016</w:t>
      </w:r>
      <w:r w:rsidR="00725FE8" w:rsidRPr="00725FE8">
        <w:rPr>
          <w:color w:val="000000"/>
          <w:sz w:val="22"/>
          <w:szCs w:val="22"/>
        </w:rPr>
        <w:t xml:space="preserve"> </w:t>
      </w:r>
      <w:r w:rsidR="00725FE8">
        <w:rPr>
          <w:color w:val="000000"/>
          <w:sz w:val="22"/>
          <w:szCs w:val="22"/>
        </w:rPr>
        <w:t xml:space="preserve"> sebesar Rp 3.312.000,00 dan pendapatan denda PBB-P2 sebesar Rp676.904.140,00</w:t>
      </w:r>
    </w:p>
    <w:p w:rsidR="00817212" w:rsidRDefault="00817212" w:rsidP="00A715BE">
      <w:pPr>
        <w:pStyle w:val="BodyText"/>
        <w:kinsoku w:val="0"/>
        <w:overflowPunct w:val="0"/>
        <w:spacing w:line="264" w:lineRule="auto"/>
        <w:ind w:left="993" w:right="113"/>
        <w:rPr>
          <w:color w:val="000000"/>
          <w:sz w:val="22"/>
          <w:szCs w:val="22"/>
        </w:rPr>
      </w:pPr>
    </w:p>
    <w:p w:rsidR="00A715BE" w:rsidRPr="00A715BE" w:rsidRDefault="00985221" w:rsidP="005C2105">
      <w:pPr>
        <w:pStyle w:val="BodyText"/>
        <w:numPr>
          <w:ilvl w:val="4"/>
          <w:numId w:val="205"/>
        </w:numPr>
        <w:kinsoku w:val="0"/>
        <w:overflowPunct w:val="0"/>
        <w:spacing w:line="264" w:lineRule="auto"/>
        <w:ind w:left="993" w:right="113" w:hanging="284"/>
        <w:rPr>
          <w:b/>
          <w:sz w:val="22"/>
          <w:szCs w:val="22"/>
        </w:rPr>
      </w:pPr>
      <w:r w:rsidRPr="00944092">
        <w:rPr>
          <w:color w:val="000000"/>
          <w:sz w:val="22"/>
          <w:szCs w:val="22"/>
        </w:rPr>
        <w:t>Pendapatan Denda Retribusi – L</w:t>
      </w:r>
      <w:r w:rsidR="00A715BE">
        <w:rPr>
          <w:color w:val="000000"/>
          <w:sz w:val="22"/>
          <w:szCs w:val="22"/>
        </w:rPr>
        <w:t>O</w:t>
      </w:r>
    </w:p>
    <w:p w:rsidR="00A715BE" w:rsidRDefault="00A715BE" w:rsidP="00A715BE">
      <w:pPr>
        <w:pStyle w:val="BodyText"/>
        <w:kinsoku w:val="0"/>
        <w:overflowPunct w:val="0"/>
        <w:spacing w:line="264" w:lineRule="auto"/>
        <w:ind w:left="993" w:right="113"/>
        <w:rPr>
          <w:color w:val="000000"/>
          <w:sz w:val="22"/>
          <w:szCs w:val="22"/>
        </w:rPr>
      </w:pPr>
      <w:r w:rsidRPr="00A715BE">
        <w:rPr>
          <w:sz w:val="22"/>
          <w:szCs w:val="22"/>
        </w:rPr>
        <w:t xml:space="preserve">Pendapatan denda retribusi-LO tahun 2016 sebesar Rp </w:t>
      </w:r>
      <w:r w:rsidRPr="00A715BE">
        <w:rPr>
          <w:color w:val="000000"/>
          <w:sz w:val="22"/>
          <w:szCs w:val="22"/>
        </w:rPr>
        <w:t>10.803.000,00 dengan rincian sebagai berikut:</w:t>
      </w:r>
    </w:p>
    <w:tbl>
      <w:tblPr>
        <w:tblW w:w="7654" w:type="dxa"/>
        <w:tblInd w:w="1101" w:type="dxa"/>
        <w:tblLayout w:type="fixed"/>
        <w:tblLook w:val="04A0"/>
      </w:tblPr>
      <w:tblGrid>
        <w:gridCol w:w="2976"/>
        <w:gridCol w:w="1276"/>
        <w:gridCol w:w="1134"/>
        <w:gridCol w:w="1417"/>
        <w:gridCol w:w="851"/>
      </w:tblGrid>
      <w:tr w:rsidR="008924AF" w:rsidRPr="00A715BE" w:rsidTr="00EA382B">
        <w:trPr>
          <w:trHeight w:hRule="exact" w:val="333"/>
        </w:trPr>
        <w:tc>
          <w:tcPr>
            <w:tcW w:w="2976" w:type="dxa"/>
            <w:vMerge w:val="restart"/>
            <w:tcBorders>
              <w:top w:val="single" w:sz="4" w:space="0" w:color="auto"/>
              <w:left w:val="single" w:sz="4" w:space="0" w:color="auto"/>
              <w:right w:val="single" w:sz="4" w:space="0" w:color="auto"/>
            </w:tcBorders>
            <w:shd w:val="clear" w:color="auto" w:fill="auto"/>
            <w:hideMark/>
          </w:tcPr>
          <w:p w:rsidR="008924AF" w:rsidRPr="00AF6CFE" w:rsidRDefault="008924AF" w:rsidP="008924AF">
            <w:pPr>
              <w:spacing w:after="0" w:line="240" w:lineRule="exact"/>
              <w:jc w:val="center"/>
              <w:rPr>
                <w:rFonts w:ascii="Tahoma" w:eastAsia="Times New Roman" w:hAnsi="Tahoma" w:cs="Tahoma"/>
                <w:b/>
                <w:bCs/>
                <w:color w:val="000000"/>
                <w:sz w:val="16"/>
                <w:szCs w:val="16"/>
              </w:rPr>
            </w:pPr>
            <w:r w:rsidRPr="00AF6CFE">
              <w:rPr>
                <w:rFonts w:ascii="Tahoma" w:eastAsia="Times New Roman" w:hAnsi="Tahoma" w:cs="Tahoma"/>
                <w:b/>
                <w:bCs/>
                <w:color w:val="000000"/>
                <w:sz w:val="16"/>
                <w:szCs w:val="16"/>
              </w:rPr>
              <w:t>URAIAN</w:t>
            </w:r>
          </w:p>
        </w:tc>
        <w:tc>
          <w:tcPr>
            <w:tcW w:w="2410"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8924AF" w:rsidRPr="00A715BE" w:rsidTr="00EA382B">
        <w:trPr>
          <w:trHeight w:hRule="exact" w:val="281"/>
        </w:trPr>
        <w:tc>
          <w:tcPr>
            <w:tcW w:w="2976" w:type="dxa"/>
            <w:vMerge/>
            <w:tcBorders>
              <w:left w:val="single" w:sz="4" w:space="0" w:color="auto"/>
              <w:bottom w:val="single" w:sz="4" w:space="0" w:color="auto"/>
              <w:right w:val="single" w:sz="4" w:space="0" w:color="auto"/>
            </w:tcBorders>
            <w:shd w:val="clear" w:color="auto" w:fill="auto"/>
            <w:hideMark/>
          </w:tcPr>
          <w:p w:rsidR="008924AF" w:rsidRPr="00AF6CFE" w:rsidRDefault="008924AF" w:rsidP="008924AF">
            <w:pPr>
              <w:spacing w:after="0" w:line="240" w:lineRule="exact"/>
              <w:jc w:val="center"/>
              <w:rPr>
                <w:rFonts w:ascii="Tahoma" w:eastAsia="Times New Roman" w:hAnsi="Tahoma" w:cs="Tahoma"/>
                <w:b/>
                <w:bCs/>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hideMark/>
          </w:tcPr>
          <w:p w:rsidR="008924AF" w:rsidRPr="00237130"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134" w:type="dxa"/>
            <w:tcBorders>
              <w:top w:val="single" w:sz="4" w:space="0" w:color="auto"/>
              <w:left w:val="nil"/>
              <w:bottom w:val="single" w:sz="4" w:space="0" w:color="auto"/>
              <w:right w:val="single" w:sz="4" w:space="0" w:color="auto"/>
            </w:tcBorders>
            <w:shd w:val="clear" w:color="auto" w:fill="auto"/>
            <w:hideMark/>
          </w:tcPr>
          <w:p w:rsidR="008924AF" w:rsidRPr="00237130"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417" w:type="dxa"/>
            <w:tcBorders>
              <w:top w:val="single" w:sz="4" w:space="0" w:color="auto"/>
              <w:left w:val="nil"/>
              <w:bottom w:val="single" w:sz="4" w:space="0" w:color="auto"/>
              <w:right w:val="single" w:sz="4" w:space="0" w:color="auto"/>
            </w:tcBorders>
            <w:shd w:val="clear" w:color="auto" w:fill="auto"/>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851" w:type="dxa"/>
            <w:tcBorders>
              <w:top w:val="single" w:sz="4" w:space="0" w:color="auto"/>
              <w:left w:val="nil"/>
              <w:bottom w:val="single" w:sz="4" w:space="0" w:color="auto"/>
              <w:right w:val="single" w:sz="4" w:space="0" w:color="auto"/>
            </w:tcBorders>
            <w:shd w:val="clear" w:color="auto" w:fill="auto"/>
            <w:noWrap/>
            <w:hideMark/>
          </w:tcPr>
          <w:p w:rsidR="008924AF" w:rsidRPr="00B76845" w:rsidRDefault="008924AF" w:rsidP="008924AF">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8924AF" w:rsidRPr="00A715BE" w:rsidTr="00EA382B">
        <w:trPr>
          <w:trHeight w:val="465"/>
        </w:trPr>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8924AF" w:rsidRPr="00A715BE" w:rsidRDefault="008924AF" w:rsidP="008924AF">
            <w:pPr>
              <w:spacing w:after="0" w:line="240" w:lineRule="exact"/>
              <w:ind w:hanging="108"/>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xml:space="preserve">   Pendapatan Denda Retribusi Pengendalian Menara Telekomunikasi - LO</w:t>
            </w:r>
          </w:p>
        </w:tc>
        <w:tc>
          <w:tcPr>
            <w:tcW w:w="1276" w:type="dxa"/>
            <w:tcBorders>
              <w:top w:val="nil"/>
              <w:left w:val="single" w:sz="4" w:space="0" w:color="auto"/>
              <w:bottom w:val="single" w:sz="4" w:space="0" w:color="auto"/>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xml:space="preserve">0,00 </w:t>
            </w:r>
          </w:p>
        </w:tc>
        <w:tc>
          <w:tcPr>
            <w:tcW w:w="1134" w:type="dxa"/>
            <w:tcBorders>
              <w:top w:val="nil"/>
              <w:left w:val="nil"/>
              <w:bottom w:val="single" w:sz="4" w:space="0" w:color="auto"/>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xml:space="preserve">10.814.454,00 </w:t>
            </w:r>
          </w:p>
        </w:tc>
        <w:tc>
          <w:tcPr>
            <w:tcW w:w="1417" w:type="dxa"/>
            <w:tcBorders>
              <w:top w:val="nil"/>
              <w:left w:val="nil"/>
              <w:bottom w:val="single" w:sz="4" w:space="0" w:color="auto"/>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(10.814.454,00)</w:t>
            </w:r>
          </w:p>
        </w:tc>
        <w:tc>
          <w:tcPr>
            <w:tcW w:w="851" w:type="dxa"/>
            <w:tcBorders>
              <w:top w:val="nil"/>
              <w:left w:val="nil"/>
              <w:bottom w:val="single" w:sz="4" w:space="0" w:color="auto"/>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(100,00)</w:t>
            </w:r>
          </w:p>
        </w:tc>
      </w:tr>
      <w:tr w:rsidR="008924AF" w:rsidRPr="00A715BE" w:rsidTr="00EA382B">
        <w:trPr>
          <w:trHeight w:val="270"/>
        </w:trPr>
        <w:tc>
          <w:tcPr>
            <w:tcW w:w="29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24AF" w:rsidRPr="00A715BE" w:rsidRDefault="008924AF" w:rsidP="008924AF">
            <w:pPr>
              <w:spacing w:after="0" w:line="240" w:lineRule="exact"/>
              <w:ind w:hanging="108"/>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xml:space="preserve">   Pendapatan Denda Retribusi Pengujian Kendaraan Bermotor - LO</w:t>
            </w:r>
          </w:p>
        </w:tc>
        <w:tc>
          <w:tcPr>
            <w:tcW w:w="1276" w:type="dxa"/>
            <w:tcBorders>
              <w:top w:val="nil"/>
              <w:left w:val="single" w:sz="4" w:space="0" w:color="auto"/>
              <w:bottom w:val="nil"/>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xml:space="preserve">10.803.000,00 </w:t>
            </w:r>
          </w:p>
        </w:tc>
        <w:tc>
          <w:tcPr>
            <w:tcW w:w="1134" w:type="dxa"/>
            <w:tcBorders>
              <w:top w:val="nil"/>
              <w:left w:val="nil"/>
              <w:bottom w:val="nil"/>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xml:space="preserve">9.728.000,00 </w:t>
            </w:r>
          </w:p>
        </w:tc>
        <w:tc>
          <w:tcPr>
            <w:tcW w:w="1417" w:type="dxa"/>
            <w:tcBorders>
              <w:top w:val="nil"/>
              <w:left w:val="nil"/>
              <w:bottom w:val="nil"/>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xml:space="preserve">1.075.000,00 </w:t>
            </w:r>
          </w:p>
        </w:tc>
        <w:tc>
          <w:tcPr>
            <w:tcW w:w="851" w:type="dxa"/>
            <w:tcBorders>
              <w:top w:val="nil"/>
              <w:left w:val="nil"/>
              <w:bottom w:val="nil"/>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xml:space="preserve">11,05 </w:t>
            </w:r>
          </w:p>
        </w:tc>
      </w:tr>
      <w:tr w:rsidR="008924AF" w:rsidRPr="00A715BE" w:rsidTr="00EA382B">
        <w:trPr>
          <w:trHeight w:hRule="exact" w:val="282"/>
        </w:trPr>
        <w:tc>
          <w:tcPr>
            <w:tcW w:w="2976" w:type="dxa"/>
            <w:vMerge/>
            <w:tcBorders>
              <w:top w:val="single" w:sz="4" w:space="0" w:color="auto"/>
              <w:left w:val="single" w:sz="4" w:space="0" w:color="auto"/>
              <w:bottom w:val="single" w:sz="4" w:space="0" w:color="000000"/>
              <w:right w:val="single" w:sz="4" w:space="0" w:color="auto"/>
            </w:tcBorders>
            <w:vAlign w:val="center"/>
            <w:hideMark/>
          </w:tcPr>
          <w:p w:rsidR="008924AF" w:rsidRPr="00A715BE" w:rsidRDefault="008924AF" w:rsidP="008924AF">
            <w:pPr>
              <w:spacing w:after="0" w:line="240" w:lineRule="exact"/>
              <w:rPr>
                <w:rFonts w:ascii="Arial Narrow" w:eastAsia="Times New Roman" w:hAnsi="Arial Narrow" w:cs="Arial"/>
                <w:color w:val="00000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hideMark/>
          </w:tcPr>
          <w:p w:rsidR="008924AF" w:rsidRPr="00A715BE" w:rsidRDefault="008924AF" w:rsidP="008924AF">
            <w:pPr>
              <w:spacing w:after="0" w:line="240" w:lineRule="exac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w:t>
            </w:r>
          </w:p>
        </w:tc>
        <w:tc>
          <w:tcPr>
            <w:tcW w:w="1134" w:type="dxa"/>
            <w:tcBorders>
              <w:top w:val="nil"/>
              <w:left w:val="nil"/>
              <w:bottom w:val="single" w:sz="4" w:space="0" w:color="auto"/>
              <w:right w:val="single" w:sz="4" w:space="0" w:color="auto"/>
            </w:tcBorders>
            <w:shd w:val="clear" w:color="auto" w:fill="auto"/>
            <w:noWrap/>
            <w:hideMark/>
          </w:tcPr>
          <w:p w:rsidR="008924AF" w:rsidRPr="00A715BE" w:rsidRDefault="008924AF" w:rsidP="008924AF">
            <w:pPr>
              <w:spacing w:after="0" w:line="240" w:lineRule="exac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w:t>
            </w:r>
          </w:p>
        </w:tc>
        <w:tc>
          <w:tcPr>
            <w:tcW w:w="1417" w:type="dxa"/>
            <w:tcBorders>
              <w:top w:val="nil"/>
              <w:left w:val="nil"/>
              <w:bottom w:val="single" w:sz="4" w:space="0" w:color="auto"/>
              <w:right w:val="single" w:sz="4" w:space="0" w:color="auto"/>
            </w:tcBorders>
            <w:shd w:val="clear" w:color="auto" w:fill="auto"/>
            <w:noWrap/>
            <w:hideMark/>
          </w:tcPr>
          <w:p w:rsidR="008924AF" w:rsidRPr="00A715BE" w:rsidRDefault="008924AF" w:rsidP="008924AF">
            <w:pPr>
              <w:spacing w:after="0" w:line="240" w:lineRule="exac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w:t>
            </w:r>
          </w:p>
        </w:tc>
        <w:tc>
          <w:tcPr>
            <w:tcW w:w="851" w:type="dxa"/>
            <w:tcBorders>
              <w:top w:val="nil"/>
              <w:left w:val="nil"/>
              <w:bottom w:val="single" w:sz="4" w:space="0" w:color="auto"/>
              <w:right w:val="single" w:sz="4" w:space="0" w:color="auto"/>
            </w:tcBorders>
            <w:shd w:val="clear" w:color="auto" w:fill="auto"/>
            <w:noWrap/>
            <w:hideMark/>
          </w:tcPr>
          <w:p w:rsidR="008924AF" w:rsidRPr="00A715BE" w:rsidRDefault="008924AF" w:rsidP="008924AF">
            <w:pPr>
              <w:spacing w:after="0" w:line="240" w:lineRule="exact"/>
              <w:rPr>
                <w:rFonts w:ascii="Arial Narrow" w:eastAsia="Times New Roman" w:hAnsi="Arial Narrow" w:cs="Arial"/>
                <w:color w:val="000000"/>
                <w:sz w:val="16"/>
                <w:szCs w:val="16"/>
              </w:rPr>
            </w:pPr>
            <w:r w:rsidRPr="00A715BE">
              <w:rPr>
                <w:rFonts w:ascii="Arial Narrow" w:eastAsia="Times New Roman" w:hAnsi="Arial Narrow" w:cs="Arial"/>
                <w:color w:val="000000"/>
                <w:sz w:val="16"/>
                <w:szCs w:val="16"/>
              </w:rPr>
              <w:t> </w:t>
            </w:r>
          </w:p>
        </w:tc>
      </w:tr>
      <w:tr w:rsidR="008924AF" w:rsidRPr="00A715BE" w:rsidTr="00EA382B">
        <w:trPr>
          <w:trHeight w:val="270"/>
        </w:trPr>
        <w:tc>
          <w:tcPr>
            <w:tcW w:w="2976" w:type="dxa"/>
            <w:tcBorders>
              <w:top w:val="nil"/>
              <w:left w:val="single" w:sz="4" w:space="0" w:color="auto"/>
              <w:bottom w:val="single" w:sz="4" w:space="0" w:color="auto"/>
              <w:right w:val="single" w:sz="4" w:space="0" w:color="auto"/>
            </w:tcBorders>
            <w:shd w:val="clear" w:color="auto" w:fill="auto"/>
            <w:hideMark/>
          </w:tcPr>
          <w:p w:rsidR="008924AF" w:rsidRPr="00A715BE" w:rsidRDefault="008924AF" w:rsidP="008924AF">
            <w:pPr>
              <w:spacing w:after="0" w:line="240" w:lineRule="exact"/>
              <w:jc w:val="center"/>
              <w:rPr>
                <w:rFonts w:ascii="Arial Narrow" w:eastAsia="Times New Roman" w:hAnsi="Arial Narrow" w:cs="Arial"/>
                <w:b/>
                <w:color w:val="000000"/>
                <w:sz w:val="16"/>
                <w:szCs w:val="16"/>
              </w:rPr>
            </w:pPr>
            <w:r w:rsidRPr="00A715BE">
              <w:rPr>
                <w:rFonts w:ascii="Arial Narrow" w:eastAsia="Times New Roman" w:hAnsi="Arial Narrow" w:cs="Arial"/>
                <w:b/>
                <w:color w:val="000000"/>
                <w:sz w:val="16"/>
                <w:szCs w:val="16"/>
              </w:rPr>
              <w:t>JUMLAH</w:t>
            </w:r>
          </w:p>
        </w:tc>
        <w:tc>
          <w:tcPr>
            <w:tcW w:w="1276" w:type="dxa"/>
            <w:tcBorders>
              <w:top w:val="nil"/>
              <w:left w:val="single" w:sz="4" w:space="0" w:color="auto"/>
              <w:bottom w:val="single" w:sz="4" w:space="0" w:color="auto"/>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b/>
                <w:color w:val="000000"/>
                <w:sz w:val="16"/>
                <w:szCs w:val="16"/>
              </w:rPr>
            </w:pPr>
            <w:r w:rsidRPr="00A715BE">
              <w:rPr>
                <w:rFonts w:ascii="Arial Narrow" w:eastAsia="Times New Roman" w:hAnsi="Arial Narrow" w:cs="Arial"/>
                <w:b/>
                <w:color w:val="000000"/>
                <w:sz w:val="16"/>
                <w:szCs w:val="16"/>
              </w:rPr>
              <w:t xml:space="preserve">10.803.000,00 </w:t>
            </w:r>
          </w:p>
        </w:tc>
        <w:tc>
          <w:tcPr>
            <w:tcW w:w="1134" w:type="dxa"/>
            <w:tcBorders>
              <w:top w:val="nil"/>
              <w:left w:val="nil"/>
              <w:bottom w:val="single" w:sz="4" w:space="0" w:color="auto"/>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b/>
                <w:color w:val="000000"/>
                <w:sz w:val="16"/>
                <w:szCs w:val="16"/>
              </w:rPr>
            </w:pPr>
            <w:r w:rsidRPr="00A715BE">
              <w:rPr>
                <w:rFonts w:ascii="Arial Narrow" w:eastAsia="Times New Roman" w:hAnsi="Arial Narrow" w:cs="Arial"/>
                <w:b/>
                <w:color w:val="000000"/>
                <w:sz w:val="16"/>
                <w:szCs w:val="16"/>
              </w:rPr>
              <w:t xml:space="preserve">20.542.454,00 </w:t>
            </w:r>
          </w:p>
        </w:tc>
        <w:tc>
          <w:tcPr>
            <w:tcW w:w="1417" w:type="dxa"/>
            <w:tcBorders>
              <w:top w:val="nil"/>
              <w:left w:val="nil"/>
              <w:bottom w:val="single" w:sz="4" w:space="0" w:color="auto"/>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b/>
                <w:color w:val="000000"/>
                <w:sz w:val="16"/>
                <w:szCs w:val="16"/>
              </w:rPr>
            </w:pPr>
            <w:r w:rsidRPr="00A715BE">
              <w:rPr>
                <w:rFonts w:ascii="Arial Narrow" w:eastAsia="Times New Roman" w:hAnsi="Arial Narrow" w:cs="Arial"/>
                <w:b/>
                <w:color w:val="000000"/>
                <w:sz w:val="16"/>
                <w:szCs w:val="16"/>
              </w:rPr>
              <w:t>(9.739.454,00)</w:t>
            </w:r>
          </w:p>
        </w:tc>
        <w:tc>
          <w:tcPr>
            <w:tcW w:w="851" w:type="dxa"/>
            <w:tcBorders>
              <w:top w:val="nil"/>
              <w:left w:val="nil"/>
              <w:bottom w:val="single" w:sz="4" w:space="0" w:color="auto"/>
              <w:right w:val="single" w:sz="4" w:space="0" w:color="auto"/>
            </w:tcBorders>
            <w:shd w:val="clear" w:color="auto" w:fill="auto"/>
            <w:noWrap/>
            <w:hideMark/>
          </w:tcPr>
          <w:p w:rsidR="008924AF" w:rsidRPr="00A715BE" w:rsidRDefault="008924AF" w:rsidP="008924AF">
            <w:pPr>
              <w:spacing w:after="0" w:line="240" w:lineRule="exact"/>
              <w:jc w:val="right"/>
              <w:rPr>
                <w:rFonts w:ascii="Arial Narrow" w:eastAsia="Times New Roman" w:hAnsi="Arial Narrow" w:cs="Arial"/>
                <w:b/>
                <w:color w:val="000000"/>
                <w:sz w:val="16"/>
                <w:szCs w:val="16"/>
              </w:rPr>
            </w:pPr>
            <w:r w:rsidRPr="00A715BE">
              <w:rPr>
                <w:rFonts w:ascii="Arial Narrow" w:eastAsia="Times New Roman" w:hAnsi="Arial Narrow" w:cs="Arial"/>
                <w:b/>
                <w:color w:val="000000"/>
                <w:sz w:val="16"/>
                <w:szCs w:val="16"/>
              </w:rPr>
              <w:t>(47,41)</w:t>
            </w:r>
          </w:p>
        </w:tc>
      </w:tr>
    </w:tbl>
    <w:p w:rsidR="00A715BE" w:rsidRDefault="00A715BE" w:rsidP="00A715BE">
      <w:pPr>
        <w:pStyle w:val="BodyText"/>
        <w:kinsoku w:val="0"/>
        <w:overflowPunct w:val="0"/>
        <w:spacing w:line="264" w:lineRule="auto"/>
        <w:ind w:left="993" w:right="113"/>
        <w:rPr>
          <w:b/>
          <w:sz w:val="22"/>
          <w:szCs w:val="22"/>
        </w:rPr>
      </w:pPr>
    </w:p>
    <w:p w:rsidR="00985221" w:rsidRPr="001C6A49" w:rsidRDefault="00985221" w:rsidP="005C2105">
      <w:pPr>
        <w:pStyle w:val="BodyText"/>
        <w:numPr>
          <w:ilvl w:val="4"/>
          <w:numId w:val="205"/>
        </w:numPr>
        <w:kinsoku w:val="0"/>
        <w:overflowPunct w:val="0"/>
        <w:spacing w:line="264" w:lineRule="auto"/>
        <w:ind w:left="993" w:right="113" w:hanging="284"/>
        <w:rPr>
          <w:b/>
          <w:sz w:val="22"/>
          <w:szCs w:val="22"/>
        </w:rPr>
      </w:pPr>
      <w:r w:rsidRPr="00944092">
        <w:rPr>
          <w:color w:val="000000"/>
          <w:sz w:val="22"/>
          <w:szCs w:val="22"/>
        </w:rPr>
        <w:t>Hasil dari Pemanfaatan Kekayaan Daerah – LO</w:t>
      </w:r>
    </w:p>
    <w:p w:rsidR="001C6A49" w:rsidRDefault="003163D1" w:rsidP="001C6A49">
      <w:pPr>
        <w:pStyle w:val="BodyText"/>
        <w:kinsoku w:val="0"/>
        <w:overflowPunct w:val="0"/>
        <w:spacing w:line="264" w:lineRule="auto"/>
        <w:ind w:left="993" w:right="113"/>
        <w:rPr>
          <w:color w:val="000000"/>
          <w:sz w:val="22"/>
          <w:szCs w:val="22"/>
        </w:rPr>
      </w:pPr>
      <w:r>
        <w:rPr>
          <w:color w:val="000000"/>
          <w:sz w:val="22"/>
          <w:szCs w:val="22"/>
        </w:rPr>
        <w:t xml:space="preserve">Pendapatan dari Hasil dari Pemanfaatan kekayaan daerah-LO tahun 2016 sebesar                          Rp </w:t>
      </w:r>
      <w:r w:rsidR="00647D1B">
        <w:rPr>
          <w:color w:val="000000"/>
          <w:sz w:val="22"/>
          <w:szCs w:val="22"/>
        </w:rPr>
        <w:t>1.124.789.582</w:t>
      </w:r>
      <w:r>
        <w:rPr>
          <w:color w:val="000000"/>
          <w:sz w:val="22"/>
          <w:szCs w:val="22"/>
        </w:rPr>
        <w:t>,00, dengan rincian sebagai berikut:</w:t>
      </w:r>
    </w:p>
    <w:tbl>
      <w:tblPr>
        <w:tblW w:w="7513" w:type="dxa"/>
        <w:tblInd w:w="1101" w:type="dxa"/>
        <w:tblLayout w:type="fixed"/>
        <w:tblLook w:val="04A0"/>
      </w:tblPr>
      <w:tblGrid>
        <w:gridCol w:w="2835"/>
        <w:gridCol w:w="1276"/>
        <w:gridCol w:w="1134"/>
        <w:gridCol w:w="1417"/>
        <w:gridCol w:w="851"/>
      </w:tblGrid>
      <w:tr w:rsidR="008924AF" w:rsidRPr="001C6A49" w:rsidTr="00EA382B">
        <w:trPr>
          <w:trHeight w:hRule="exact" w:val="291"/>
        </w:trPr>
        <w:tc>
          <w:tcPr>
            <w:tcW w:w="2835" w:type="dxa"/>
            <w:vMerge w:val="restart"/>
            <w:tcBorders>
              <w:top w:val="single" w:sz="4" w:space="0" w:color="auto"/>
              <w:left w:val="single" w:sz="4" w:space="0" w:color="auto"/>
              <w:right w:val="single" w:sz="4" w:space="0" w:color="auto"/>
            </w:tcBorders>
            <w:shd w:val="clear" w:color="auto" w:fill="auto"/>
            <w:hideMark/>
          </w:tcPr>
          <w:p w:rsidR="008924AF" w:rsidRPr="00AF6CFE" w:rsidRDefault="008924AF" w:rsidP="003163D1">
            <w:pPr>
              <w:spacing w:after="0" w:line="240" w:lineRule="exact"/>
              <w:jc w:val="center"/>
              <w:rPr>
                <w:rFonts w:ascii="Tahoma" w:eastAsia="Times New Roman" w:hAnsi="Tahoma" w:cs="Tahoma"/>
                <w:b/>
                <w:bCs/>
                <w:color w:val="000000"/>
                <w:sz w:val="16"/>
                <w:szCs w:val="16"/>
              </w:rPr>
            </w:pPr>
            <w:r w:rsidRPr="00AF6CFE">
              <w:rPr>
                <w:rFonts w:ascii="Tahoma" w:eastAsia="Times New Roman" w:hAnsi="Tahoma" w:cs="Tahoma"/>
                <w:b/>
                <w:bCs/>
                <w:color w:val="000000"/>
                <w:sz w:val="16"/>
                <w:szCs w:val="16"/>
              </w:rPr>
              <w:t>URAIAN</w:t>
            </w:r>
          </w:p>
        </w:tc>
        <w:tc>
          <w:tcPr>
            <w:tcW w:w="2410"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8924AF" w:rsidRPr="001C6A49" w:rsidTr="00EA382B">
        <w:trPr>
          <w:trHeight w:val="315"/>
        </w:trPr>
        <w:tc>
          <w:tcPr>
            <w:tcW w:w="2835" w:type="dxa"/>
            <w:vMerge/>
            <w:tcBorders>
              <w:left w:val="single" w:sz="4" w:space="0" w:color="auto"/>
              <w:bottom w:val="single" w:sz="4" w:space="0" w:color="auto"/>
              <w:right w:val="single" w:sz="4" w:space="0" w:color="auto"/>
            </w:tcBorders>
            <w:shd w:val="clear" w:color="auto" w:fill="auto"/>
            <w:hideMark/>
          </w:tcPr>
          <w:p w:rsidR="008924AF" w:rsidRPr="00AF6CFE" w:rsidRDefault="008924AF" w:rsidP="003163D1">
            <w:pPr>
              <w:spacing w:after="0" w:line="240" w:lineRule="exact"/>
              <w:jc w:val="center"/>
              <w:rPr>
                <w:rFonts w:ascii="Tahoma" w:eastAsia="Times New Roman" w:hAnsi="Tahoma" w:cs="Tahoma"/>
                <w:b/>
                <w:bCs/>
                <w:color w:val="000000"/>
                <w:sz w:val="16"/>
                <w:szCs w:val="16"/>
              </w:rPr>
            </w:pPr>
          </w:p>
        </w:tc>
        <w:tc>
          <w:tcPr>
            <w:tcW w:w="1276" w:type="dxa"/>
            <w:tcBorders>
              <w:top w:val="single" w:sz="4" w:space="0" w:color="auto"/>
              <w:left w:val="nil"/>
              <w:bottom w:val="single" w:sz="4" w:space="0" w:color="auto"/>
              <w:right w:val="nil"/>
            </w:tcBorders>
            <w:shd w:val="clear" w:color="auto" w:fill="auto"/>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417" w:type="dxa"/>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851" w:type="dxa"/>
            <w:tcBorders>
              <w:top w:val="single" w:sz="4" w:space="0" w:color="auto"/>
              <w:left w:val="nil"/>
              <w:bottom w:val="single" w:sz="4" w:space="0" w:color="auto"/>
              <w:right w:val="single" w:sz="4" w:space="0" w:color="auto"/>
            </w:tcBorders>
            <w:shd w:val="clear" w:color="auto" w:fill="auto"/>
            <w:noWrap/>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8924AF" w:rsidRPr="001C6A49" w:rsidTr="00EA382B">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1C6A49" w:rsidRDefault="008924AF" w:rsidP="003163D1">
            <w:pPr>
              <w:spacing w:after="0" w:line="240" w:lineRule="exact"/>
              <w:ind w:hanging="108"/>
              <w:rPr>
                <w:rFonts w:ascii="Arial Narrow" w:eastAsia="Times New Roman" w:hAnsi="Arial Narrow" w:cs="Arial"/>
                <w:color w:val="000000"/>
                <w:sz w:val="16"/>
                <w:szCs w:val="16"/>
              </w:rPr>
            </w:pPr>
            <w:r w:rsidRPr="001C6A49">
              <w:rPr>
                <w:rFonts w:ascii="Arial Narrow" w:eastAsia="Times New Roman" w:hAnsi="Arial Narrow" w:cs="Arial"/>
                <w:color w:val="000000"/>
                <w:sz w:val="16"/>
                <w:szCs w:val="16"/>
              </w:rPr>
              <w:t xml:space="preserve">   Hasil dari Pemanfaatan Kekayaan Daerah Sewa - LO</w:t>
            </w:r>
          </w:p>
        </w:tc>
        <w:tc>
          <w:tcPr>
            <w:tcW w:w="1276" w:type="dxa"/>
            <w:tcBorders>
              <w:top w:val="nil"/>
              <w:left w:val="single" w:sz="4" w:space="0" w:color="auto"/>
              <w:bottom w:val="single" w:sz="4" w:space="0" w:color="auto"/>
              <w:right w:val="nil"/>
            </w:tcBorders>
            <w:shd w:val="clear" w:color="auto" w:fill="auto"/>
            <w:noWrap/>
            <w:hideMark/>
          </w:tcPr>
          <w:p w:rsidR="008924AF" w:rsidRPr="001C6A49" w:rsidRDefault="00647D1B" w:rsidP="008B14C9">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w:t>
            </w:r>
            <w:r w:rsidR="008B14C9">
              <w:rPr>
                <w:rFonts w:ascii="Arial Narrow" w:eastAsia="Times New Roman" w:hAnsi="Arial Narrow" w:cs="Arial"/>
                <w:color w:val="000000"/>
                <w:sz w:val="16"/>
                <w:szCs w:val="16"/>
              </w:rPr>
              <w:t>100.081.248,67</w:t>
            </w:r>
            <w:r w:rsidR="008924AF" w:rsidRPr="001C6A49">
              <w:rPr>
                <w:rFonts w:ascii="Arial Narrow" w:eastAsia="Times New Roman" w:hAnsi="Arial Narrow" w:cs="Arial"/>
                <w:color w:val="000000"/>
                <w:sz w:val="16"/>
                <w:szCs w:val="16"/>
              </w:rPr>
              <w:t xml:space="preserve"> </w:t>
            </w:r>
          </w:p>
        </w:tc>
        <w:tc>
          <w:tcPr>
            <w:tcW w:w="1134" w:type="dxa"/>
            <w:tcBorders>
              <w:top w:val="nil"/>
              <w:left w:val="single" w:sz="4" w:space="0" w:color="auto"/>
              <w:bottom w:val="single" w:sz="4" w:space="0" w:color="auto"/>
              <w:right w:val="single" w:sz="4" w:space="0" w:color="auto"/>
            </w:tcBorders>
            <w:shd w:val="clear" w:color="auto" w:fill="auto"/>
            <w:noWrap/>
            <w:hideMark/>
          </w:tcPr>
          <w:p w:rsidR="008924AF" w:rsidRPr="001C6A49" w:rsidRDefault="008924AF" w:rsidP="003163D1">
            <w:pPr>
              <w:spacing w:after="0" w:line="240" w:lineRule="exact"/>
              <w:jc w:val="right"/>
              <w:rPr>
                <w:rFonts w:ascii="Arial Narrow" w:eastAsia="Times New Roman" w:hAnsi="Arial Narrow" w:cs="Arial"/>
                <w:color w:val="000000"/>
                <w:sz w:val="16"/>
                <w:szCs w:val="16"/>
              </w:rPr>
            </w:pPr>
            <w:r w:rsidRPr="001C6A49">
              <w:rPr>
                <w:rFonts w:ascii="Arial Narrow" w:eastAsia="Times New Roman" w:hAnsi="Arial Narrow" w:cs="Arial"/>
                <w:color w:val="000000"/>
                <w:sz w:val="16"/>
                <w:szCs w:val="16"/>
              </w:rPr>
              <w:t xml:space="preserve">386.150.000,00 </w:t>
            </w:r>
          </w:p>
        </w:tc>
        <w:tc>
          <w:tcPr>
            <w:tcW w:w="1417" w:type="dxa"/>
            <w:tcBorders>
              <w:top w:val="nil"/>
              <w:left w:val="nil"/>
              <w:bottom w:val="single" w:sz="4" w:space="0" w:color="auto"/>
              <w:right w:val="nil"/>
            </w:tcBorders>
            <w:shd w:val="clear" w:color="auto" w:fill="auto"/>
            <w:noWrap/>
            <w:hideMark/>
          </w:tcPr>
          <w:p w:rsidR="008924AF" w:rsidRPr="001C6A49" w:rsidRDefault="008B14C9" w:rsidP="008B14C9">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713.931.248,67</w:t>
            </w:r>
            <w:r w:rsidR="008924AF" w:rsidRPr="001C6A49">
              <w:rPr>
                <w:rFonts w:ascii="Arial Narrow" w:eastAsia="Times New Roman" w:hAnsi="Arial Narrow" w:cs="Arial"/>
                <w:color w:val="000000"/>
                <w:sz w:val="16"/>
                <w:szCs w:val="16"/>
              </w:rPr>
              <w:t xml:space="preserve"> </w:t>
            </w:r>
          </w:p>
        </w:tc>
        <w:tc>
          <w:tcPr>
            <w:tcW w:w="851" w:type="dxa"/>
            <w:tcBorders>
              <w:top w:val="nil"/>
              <w:left w:val="single" w:sz="4" w:space="0" w:color="auto"/>
              <w:bottom w:val="single" w:sz="4" w:space="0" w:color="auto"/>
              <w:right w:val="single" w:sz="4" w:space="0" w:color="auto"/>
            </w:tcBorders>
            <w:shd w:val="clear" w:color="auto" w:fill="auto"/>
            <w:noWrap/>
            <w:hideMark/>
          </w:tcPr>
          <w:p w:rsidR="008924AF" w:rsidRPr="001C6A49" w:rsidRDefault="00647D1B" w:rsidP="008B14C9">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184,</w:t>
            </w:r>
            <w:r w:rsidR="008B14C9">
              <w:rPr>
                <w:rFonts w:ascii="Arial Narrow" w:eastAsia="Times New Roman" w:hAnsi="Arial Narrow" w:cs="Arial"/>
                <w:color w:val="000000"/>
                <w:sz w:val="16"/>
                <w:szCs w:val="16"/>
              </w:rPr>
              <w:t>8</w:t>
            </w:r>
            <w:r>
              <w:rPr>
                <w:rFonts w:ascii="Arial Narrow" w:eastAsia="Times New Roman" w:hAnsi="Arial Narrow" w:cs="Arial"/>
                <w:color w:val="000000"/>
                <w:sz w:val="16"/>
                <w:szCs w:val="16"/>
              </w:rPr>
              <w:t>5</w:t>
            </w:r>
            <w:r w:rsidR="008924AF" w:rsidRPr="001C6A49">
              <w:rPr>
                <w:rFonts w:ascii="Arial Narrow" w:eastAsia="Times New Roman" w:hAnsi="Arial Narrow" w:cs="Arial"/>
                <w:color w:val="000000"/>
                <w:sz w:val="16"/>
                <w:szCs w:val="16"/>
              </w:rPr>
              <w:t xml:space="preserve"> </w:t>
            </w:r>
          </w:p>
        </w:tc>
      </w:tr>
      <w:tr w:rsidR="008924AF" w:rsidRPr="001C6A49" w:rsidTr="00EA382B">
        <w:trPr>
          <w:trHeight w:val="405"/>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24AF" w:rsidRPr="001C6A49" w:rsidRDefault="008924AF" w:rsidP="003163D1">
            <w:pPr>
              <w:spacing w:after="0" w:line="240" w:lineRule="exact"/>
              <w:ind w:hanging="108"/>
              <w:rPr>
                <w:rFonts w:ascii="Arial Narrow" w:eastAsia="Times New Roman" w:hAnsi="Arial Narrow" w:cs="Arial"/>
                <w:color w:val="000000"/>
                <w:sz w:val="16"/>
                <w:szCs w:val="16"/>
              </w:rPr>
            </w:pPr>
            <w:r w:rsidRPr="001C6A49">
              <w:rPr>
                <w:rFonts w:ascii="Arial Narrow" w:eastAsia="Times New Roman" w:hAnsi="Arial Narrow" w:cs="Arial"/>
                <w:color w:val="000000"/>
                <w:sz w:val="16"/>
                <w:szCs w:val="16"/>
              </w:rPr>
              <w:t xml:space="preserve">   Hasil dari Pemanfaatan Kekayaan Daerah Kerjasama Pemanfaatan- LO</w:t>
            </w:r>
          </w:p>
        </w:tc>
        <w:tc>
          <w:tcPr>
            <w:tcW w:w="1276" w:type="dxa"/>
            <w:tcBorders>
              <w:top w:val="nil"/>
              <w:left w:val="single" w:sz="4" w:space="0" w:color="auto"/>
              <w:bottom w:val="nil"/>
              <w:right w:val="nil"/>
            </w:tcBorders>
            <w:shd w:val="clear" w:color="auto" w:fill="auto"/>
            <w:noWrap/>
            <w:hideMark/>
          </w:tcPr>
          <w:p w:rsidR="008924AF" w:rsidRPr="001C6A49" w:rsidRDefault="00946B8D" w:rsidP="00946B8D">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24.708.333,33</w:t>
            </w:r>
            <w:r w:rsidR="008924AF" w:rsidRPr="001C6A49">
              <w:rPr>
                <w:rFonts w:ascii="Arial Narrow" w:eastAsia="Times New Roman" w:hAnsi="Arial Narrow" w:cs="Arial"/>
                <w:color w:val="000000"/>
                <w:sz w:val="16"/>
                <w:szCs w:val="16"/>
              </w:rPr>
              <w:t xml:space="preserve"> </w:t>
            </w:r>
          </w:p>
        </w:tc>
        <w:tc>
          <w:tcPr>
            <w:tcW w:w="1134" w:type="dxa"/>
            <w:tcBorders>
              <w:top w:val="nil"/>
              <w:left w:val="single" w:sz="4" w:space="0" w:color="auto"/>
              <w:bottom w:val="nil"/>
              <w:right w:val="single" w:sz="4" w:space="0" w:color="auto"/>
            </w:tcBorders>
            <w:shd w:val="clear" w:color="auto" w:fill="auto"/>
            <w:noWrap/>
            <w:hideMark/>
          </w:tcPr>
          <w:p w:rsidR="008924AF" w:rsidRPr="001C6A49" w:rsidRDefault="008924AF" w:rsidP="003163D1">
            <w:pPr>
              <w:spacing w:after="0" w:line="240" w:lineRule="exact"/>
              <w:jc w:val="right"/>
              <w:rPr>
                <w:rFonts w:ascii="Arial Narrow" w:eastAsia="Times New Roman" w:hAnsi="Arial Narrow" w:cs="Arial"/>
                <w:color w:val="000000"/>
                <w:sz w:val="16"/>
                <w:szCs w:val="16"/>
              </w:rPr>
            </w:pPr>
            <w:r w:rsidRPr="001C6A49">
              <w:rPr>
                <w:rFonts w:ascii="Arial Narrow" w:eastAsia="Times New Roman" w:hAnsi="Arial Narrow" w:cs="Arial"/>
                <w:color w:val="000000"/>
                <w:sz w:val="16"/>
                <w:szCs w:val="16"/>
              </w:rPr>
              <w:t> </w:t>
            </w:r>
            <w:r>
              <w:rPr>
                <w:rFonts w:ascii="Arial Narrow" w:eastAsia="Times New Roman" w:hAnsi="Arial Narrow" w:cs="Arial"/>
                <w:color w:val="000000"/>
                <w:sz w:val="16"/>
                <w:szCs w:val="16"/>
              </w:rPr>
              <w:t>0,00</w:t>
            </w:r>
          </w:p>
        </w:tc>
        <w:tc>
          <w:tcPr>
            <w:tcW w:w="1417" w:type="dxa"/>
            <w:tcBorders>
              <w:top w:val="nil"/>
              <w:left w:val="nil"/>
              <w:bottom w:val="nil"/>
              <w:right w:val="single" w:sz="4" w:space="0" w:color="auto"/>
            </w:tcBorders>
            <w:shd w:val="clear" w:color="auto" w:fill="auto"/>
            <w:noWrap/>
            <w:hideMark/>
          </w:tcPr>
          <w:p w:rsidR="008924AF" w:rsidRPr="001C6A49" w:rsidRDefault="00946B8D" w:rsidP="00946B8D">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24.708.333,33</w:t>
            </w:r>
            <w:r w:rsidR="008924AF" w:rsidRPr="001C6A49">
              <w:rPr>
                <w:rFonts w:ascii="Arial Narrow" w:eastAsia="Times New Roman" w:hAnsi="Arial Narrow" w:cs="Arial"/>
                <w:color w:val="000000"/>
                <w:sz w:val="16"/>
                <w:szCs w:val="16"/>
              </w:rPr>
              <w:t xml:space="preserve"> </w:t>
            </w:r>
          </w:p>
        </w:tc>
        <w:tc>
          <w:tcPr>
            <w:tcW w:w="851" w:type="dxa"/>
            <w:vMerge w:val="restart"/>
            <w:tcBorders>
              <w:top w:val="nil"/>
              <w:left w:val="single" w:sz="4" w:space="0" w:color="auto"/>
              <w:bottom w:val="single" w:sz="4" w:space="0" w:color="000000"/>
              <w:right w:val="single" w:sz="4" w:space="0" w:color="auto"/>
            </w:tcBorders>
            <w:shd w:val="clear" w:color="auto" w:fill="auto"/>
            <w:noWrap/>
            <w:hideMark/>
          </w:tcPr>
          <w:p w:rsidR="008924AF" w:rsidRPr="001C6A49" w:rsidRDefault="008924AF" w:rsidP="003163D1">
            <w:pPr>
              <w:spacing w:after="0" w:line="240" w:lineRule="exact"/>
              <w:jc w:val="right"/>
              <w:rPr>
                <w:rFonts w:ascii="Arial Narrow" w:eastAsia="Times New Roman" w:hAnsi="Arial Narrow" w:cs="Arial"/>
                <w:color w:val="000000"/>
                <w:sz w:val="16"/>
                <w:szCs w:val="16"/>
              </w:rPr>
            </w:pPr>
            <w:r w:rsidRPr="001C6A49">
              <w:rPr>
                <w:rFonts w:ascii="Arial Narrow" w:eastAsia="Times New Roman" w:hAnsi="Arial Narrow" w:cs="Arial"/>
                <w:color w:val="000000"/>
                <w:sz w:val="16"/>
                <w:szCs w:val="16"/>
              </w:rPr>
              <w:t xml:space="preserve">0,00 </w:t>
            </w:r>
          </w:p>
        </w:tc>
      </w:tr>
      <w:tr w:rsidR="008924AF" w:rsidRPr="001C6A49" w:rsidTr="00EA382B">
        <w:trPr>
          <w:trHeight w:hRule="exact" w:val="84"/>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8924AF" w:rsidRPr="001C6A49" w:rsidRDefault="008924AF" w:rsidP="003163D1">
            <w:pPr>
              <w:spacing w:after="0" w:line="240" w:lineRule="exact"/>
              <w:rPr>
                <w:rFonts w:ascii="Arial Narrow" w:eastAsia="Times New Roman" w:hAnsi="Arial Narrow" w:cs="Arial"/>
                <w:color w:val="000000"/>
                <w:sz w:val="16"/>
                <w:szCs w:val="16"/>
              </w:rPr>
            </w:pPr>
          </w:p>
        </w:tc>
        <w:tc>
          <w:tcPr>
            <w:tcW w:w="1276" w:type="dxa"/>
            <w:tcBorders>
              <w:top w:val="nil"/>
              <w:left w:val="single" w:sz="4" w:space="0" w:color="auto"/>
              <w:bottom w:val="single" w:sz="4" w:space="0" w:color="auto"/>
              <w:right w:val="nil"/>
            </w:tcBorders>
            <w:shd w:val="clear" w:color="auto" w:fill="auto"/>
            <w:noWrap/>
            <w:hideMark/>
          </w:tcPr>
          <w:p w:rsidR="008924AF" w:rsidRPr="001C6A49" w:rsidRDefault="008924AF" w:rsidP="003163D1">
            <w:pPr>
              <w:spacing w:after="0" w:line="240" w:lineRule="exact"/>
              <w:rPr>
                <w:rFonts w:ascii="Arial Narrow" w:eastAsia="Times New Roman" w:hAnsi="Arial Narrow" w:cs="Arial"/>
                <w:color w:val="000000"/>
                <w:sz w:val="16"/>
                <w:szCs w:val="16"/>
              </w:rPr>
            </w:pPr>
            <w:r w:rsidRPr="001C6A49">
              <w:rPr>
                <w:rFonts w:ascii="Arial Narrow" w:eastAsia="Times New Roman" w:hAnsi="Arial Narrow" w:cs="Arial"/>
                <w:color w:val="000000"/>
                <w:sz w:val="16"/>
                <w:szCs w:val="16"/>
              </w:rPr>
              <w:t> </w:t>
            </w:r>
          </w:p>
        </w:tc>
        <w:tc>
          <w:tcPr>
            <w:tcW w:w="1134" w:type="dxa"/>
            <w:tcBorders>
              <w:top w:val="nil"/>
              <w:left w:val="single" w:sz="4" w:space="0" w:color="auto"/>
              <w:bottom w:val="single" w:sz="4" w:space="0" w:color="auto"/>
              <w:right w:val="single" w:sz="4" w:space="0" w:color="auto"/>
            </w:tcBorders>
            <w:shd w:val="clear" w:color="auto" w:fill="auto"/>
            <w:noWrap/>
            <w:hideMark/>
          </w:tcPr>
          <w:p w:rsidR="008924AF" w:rsidRPr="001C6A49" w:rsidRDefault="008924AF" w:rsidP="003163D1">
            <w:pPr>
              <w:spacing w:after="0" w:line="240" w:lineRule="exact"/>
              <w:rPr>
                <w:rFonts w:ascii="Arial Narrow" w:eastAsia="Times New Roman" w:hAnsi="Arial Narrow" w:cs="Arial"/>
                <w:color w:val="000000"/>
                <w:sz w:val="16"/>
                <w:szCs w:val="16"/>
              </w:rPr>
            </w:pPr>
            <w:r w:rsidRPr="001C6A49">
              <w:rPr>
                <w:rFonts w:ascii="Arial Narrow" w:eastAsia="Times New Roman" w:hAnsi="Arial Narrow" w:cs="Arial"/>
                <w:color w:val="000000"/>
                <w:sz w:val="16"/>
                <w:szCs w:val="16"/>
              </w:rPr>
              <w:t> </w:t>
            </w:r>
          </w:p>
        </w:tc>
        <w:tc>
          <w:tcPr>
            <w:tcW w:w="1417" w:type="dxa"/>
            <w:tcBorders>
              <w:top w:val="nil"/>
              <w:left w:val="nil"/>
              <w:bottom w:val="single" w:sz="4" w:space="0" w:color="auto"/>
              <w:right w:val="single" w:sz="4" w:space="0" w:color="auto"/>
            </w:tcBorders>
            <w:shd w:val="clear" w:color="auto" w:fill="auto"/>
            <w:noWrap/>
            <w:hideMark/>
          </w:tcPr>
          <w:p w:rsidR="008924AF" w:rsidRPr="001C6A49" w:rsidRDefault="008924AF" w:rsidP="003163D1">
            <w:pPr>
              <w:spacing w:after="0" w:line="240" w:lineRule="exact"/>
              <w:rPr>
                <w:rFonts w:ascii="Arial Narrow" w:eastAsia="Times New Roman" w:hAnsi="Arial Narrow" w:cs="Arial"/>
                <w:color w:val="000000"/>
                <w:sz w:val="16"/>
                <w:szCs w:val="16"/>
              </w:rPr>
            </w:pPr>
            <w:r w:rsidRPr="001C6A49">
              <w:rPr>
                <w:rFonts w:ascii="Arial Narrow" w:eastAsia="Times New Roman" w:hAnsi="Arial Narrow" w:cs="Arial"/>
                <w:color w:val="000000"/>
                <w:sz w:val="16"/>
                <w:szCs w:val="16"/>
              </w:rPr>
              <w:t> </w:t>
            </w:r>
          </w:p>
        </w:tc>
        <w:tc>
          <w:tcPr>
            <w:tcW w:w="851" w:type="dxa"/>
            <w:vMerge/>
            <w:tcBorders>
              <w:top w:val="nil"/>
              <w:left w:val="single" w:sz="4" w:space="0" w:color="auto"/>
              <w:bottom w:val="single" w:sz="4" w:space="0" w:color="000000"/>
              <w:right w:val="single" w:sz="4" w:space="0" w:color="auto"/>
            </w:tcBorders>
            <w:vAlign w:val="center"/>
            <w:hideMark/>
          </w:tcPr>
          <w:p w:rsidR="008924AF" w:rsidRPr="001C6A49" w:rsidRDefault="008924AF" w:rsidP="003163D1">
            <w:pPr>
              <w:spacing w:after="0" w:line="240" w:lineRule="exact"/>
              <w:rPr>
                <w:rFonts w:ascii="Arial Narrow" w:eastAsia="Times New Roman" w:hAnsi="Arial Narrow" w:cs="Arial"/>
                <w:color w:val="000000"/>
                <w:sz w:val="16"/>
                <w:szCs w:val="16"/>
              </w:rPr>
            </w:pPr>
          </w:p>
        </w:tc>
      </w:tr>
      <w:tr w:rsidR="008924AF" w:rsidRPr="001C6A49" w:rsidTr="00EA382B">
        <w:trPr>
          <w:trHeight w:hRule="exact" w:val="237"/>
        </w:trPr>
        <w:tc>
          <w:tcPr>
            <w:tcW w:w="2835" w:type="dxa"/>
            <w:tcBorders>
              <w:top w:val="nil"/>
              <w:left w:val="single" w:sz="4" w:space="0" w:color="auto"/>
              <w:bottom w:val="single" w:sz="4" w:space="0" w:color="auto"/>
              <w:right w:val="single" w:sz="4" w:space="0" w:color="auto"/>
            </w:tcBorders>
            <w:shd w:val="clear" w:color="auto" w:fill="auto"/>
            <w:hideMark/>
          </w:tcPr>
          <w:p w:rsidR="008924AF" w:rsidRPr="001C6A49" w:rsidRDefault="008924AF" w:rsidP="003163D1">
            <w:pPr>
              <w:spacing w:after="0" w:line="240" w:lineRule="exact"/>
              <w:jc w:val="center"/>
              <w:rPr>
                <w:rFonts w:ascii="Arial Narrow" w:eastAsia="Times New Roman" w:hAnsi="Arial Narrow" w:cs="Arial"/>
                <w:b/>
                <w:color w:val="000000"/>
                <w:sz w:val="16"/>
                <w:szCs w:val="16"/>
              </w:rPr>
            </w:pPr>
            <w:r w:rsidRPr="001C6A49">
              <w:rPr>
                <w:rFonts w:ascii="Arial Narrow" w:eastAsia="Times New Roman" w:hAnsi="Arial Narrow" w:cs="Arial"/>
                <w:b/>
                <w:color w:val="000000"/>
                <w:sz w:val="16"/>
                <w:szCs w:val="16"/>
              </w:rPr>
              <w:t>JUMLAH</w:t>
            </w:r>
          </w:p>
        </w:tc>
        <w:tc>
          <w:tcPr>
            <w:tcW w:w="1276" w:type="dxa"/>
            <w:tcBorders>
              <w:top w:val="nil"/>
              <w:left w:val="single" w:sz="4" w:space="0" w:color="auto"/>
              <w:bottom w:val="single" w:sz="4" w:space="0" w:color="auto"/>
              <w:right w:val="nil"/>
            </w:tcBorders>
            <w:shd w:val="clear" w:color="auto" w:fill="auto"/>
            <w:noWrap/>
            <w:hideMark/>
          </w:tcPr>
          <w:p w:rsidR="008924AF" w:rsidRPr="001C6A49" w:rsidRDefault="00647D1B" w:rsidP="008B14C9">
            <w:pPr>
              <w:spacing w:after="0" w:line="24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1.</w:t>
            </w:r>
            <w:r w:rsidR="008B14C9">
              <w:rPr>
                <w:rFonts w:ascii="Arial Narrow" w:eastAsia="Times New Roman" w:hAnsi="Arial Narrow" w:cs="Arial"/>
                <w:b/>
                <w:color w:val="000000"/>
                <w:sz w:val="16"/>
                <w:szCs w:val="16"/>
              </w:rPr>
              <w:t>124.789.582,00</w:t>
            </w:r>
            <w:r w:rsidR="008924AF" w:rsidRPr="001C6A49">
              <w:rPr>
                <w:rFonts w:ascii="Arial Narrow" w:eastAsia="Times New Roman" w:hAnsi="Arial Narrow" w:cs="Arial"/>
                <w:b/>
                <w:color w:val="000000"/>
                <w:sz w:val="16"/>
                <w:szCs w:val="16"/>
              </w:rPr>
              <w:t xml:space="preserve"> </w:t>
            </w:r>
          </w:p>
        </w:tc>
        <w:tc>
          <w:tcPr>
            <w:tcW w:w="1134" w:type="dxa"/>
            <w:tcBorders>
              <w:top w:val="nil"/>
              <w:left w:val="single" w:sz="4" w:space="0" w:color="auto"/>
              <w:bottom w:val="single" w:sz="4" w:space="0" w:color="auto"/>
              <w:right w:val="single" w:sz="4" w:space="0" w:color="auto"/>
            </w:tcBorders>
            <w:shd w:val="clear" w:color="auto" w:fill="auto"/>
            <w:noWrap/>
            <w:hideMark/>
          </w:tcPr>
          <w:p w:rsidR="008924AF" w:rsidRPr="001C6A49" w:rsidRDefault="008924AF" w:rsidP="003163D1">
            <w:pPr>
              <w:spacing w:after="0" w:line="240" w:lineRule="exact"/>
              <w:jc w:val="right"/>
              <w:rPr>
                <w:rFonts w:ascii="Arial Narrow" w:eastAsia="Times New Roman" w:hAnsi="Arial Narrow" w:cs="Arial"/>
                <w:b/>
                <w:color w:val="000000"/>
                <w:sz w:val="16"/>
                <w:szCs w:val="16"/>
              </w:rPr>
            </w:pPr>
            <w:r w:rsidRPr="001C6A49">
              <w:rPr>
                <w:rFonts w:ascii="Arial Narrow" w:eastAsia="Times New Roman" w:hAnsi="Arial Narrow" w:cs="Arial"/>
                <w:b/>
                <w:color w:val="000000"/>
                <w:sz w:val="16"/>
                <w:szCs w:val="16"/>
              </w:rPr>
              <w:t xml:space="preserve">386.150.000,00 </w:t>
            </w:r>
          </w:p>
        </w:tc>
        <w:tc>
          <w:tcPr>
            <w:tcW w:w="1417" w:type="dxa"/>
            <w:tcBorders>
              <w:top w:val="nil"/>
              <w:left w:val="nil"/>
              <w:bottom w:val="single" w:sz="4" w:space="0" w:color="auto"/>
              <w:right w:val="single" w:sz="4" w:space="0" w:color="auto"/>
            </w:tcBorders>
            <w:shd w:val="clear" w:color="auto" w:fill="auto"/>
            <w:noWrap/>
            <w:hideMark/>
          </w:tcPr>
          <w:p w:rsidR="008924AF" w:rsidRPr="001C6A49" w:rsidRDefault="008B14C9" w:rsidP="00946B8D">
            <w:pPr>
              <w:spacing w:after="0" w:line="24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738.639.582,00</w:t>
            </w:r>
            <w:r w:rsidR="008924AF" w:rsidRPr="001C6A49">
              <w:rPr>
                <w:rFonts w:ascii="Arial Narrow" w:eastAsia="Times New Roman" w:hAnsi="Arial Narrow" w:cs="Arial"/>
                <w:b/>
                <w:color w:val="000000"/>
                <w:sz w:val="16"/>
                <w:szCs w:val="16"/>
              </w:rPr>
              <w:t xml:space="preserve"> </w:t>
            </w:r>
          </w:p>
        </w:tc>
        <w:tc>
          <w:tcPr>
            <w:tcW w:w="851" w:type="dxa"/>
            <w:tcBorders>
              <w:top w:val="nil"/>
              <w:left w:val="nil"/>
              <w:bottom w:val="single" w:sz="4" w:space="0" w:color="auto"/>
              <w:right w:val="single" w:sz="4" w:space="0" w:color="auto"/>
            </w:tcBorders>
            <w:shd w:val="clear" w:color="auto" w:fill="auto"/>
            <w:noWrap/>
            <w:hideMark/>
          </w:tcPr>
          <w:p w:rsidR="008924AF" w:rsidRPr="001C6A49" w:rsidRDefault="00E93714" w:rsidP="00E93714">
            <w:pPr>
              <w:spacing w:after="0" w:line="24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191,28</w:t>
            </w:r>
            <w:r w:rsidR="008924AF" w:rsidRPr="001C6A49">
              <w:rPr>
                <w:rFonts w:ascii="Arial Narrow" w:eastAsia="Times New Roman" w:hAnsi="Arial Narrow" w:cs="Arial"/>
                <w:b/>
                <w:color w:val="000000"/>
                <w:sz w:val="16"/>
                <w:szCs w:val="16"/>
              </w:rPr>
              <w:t xml:space="preserve"> </w:t>
            </w:r>
          </w:p>
        </w:tc>
      </w:tr>
    </w:tbl>
    <w:p w:rsidR="001C6A49" w:rsidRPr="00944092" w:rsidRDefault="001C6A49" w:rsidP="001C6A49">
      <w:pPr>
        <w:pStyle w:val="BodyText"/>
        <w:kinsoku w:val="0"/>
        <w:overflowPunct w:val="0"/>
        <w:spacing w:line="264" w:lineRule="auto"/>
        <w:ind w:left="993" w:right="113"/>
        <w:rPr>
          <w:b/>
          <w:sz w:val="22"/>
          <w:szCs w:val="22"/>
        </w:rPr>
      </w:pPr>
    </w:p>
    <w:p w:rsidR="00985221" w:rsidRPr="003163D1" w:rsidRDefault="00985221" w:rsidP="005C2105">
      <w:pPr>
        <w:pStyle w:val="BodyText"/>
        <w:numPr>
          <w:ilvl w:val="4"/>
          <w:numId w:val="205"/>
        </w:numPr>
        <w:kinsoku w:val="0"/>
        <w:overflowPunct w:val="0"/>
        <w:spacing w:line="264" w:lineRule="auto"/>
        <w:ind w:left="993" w:right="113" w:hanging="284"/>
        <w:rPr>
          <w:b/>
          <w:sz w:val="22"/>
          <w:szCs w:val="22"/>
        </w:rPr>
      </w:pPr>
      <w:r w:rsidRPr="00944092">
        <w:rPr>
          <w:color w:val="000000"/>
          <w:sz w:val="22"/>
          <w:szCs w:val="22"/>
        </w:rPr>
        <w:t>Pendapatan BLUD – LO</w:t>
      </w:r>
    </w:p>
    <w:p w:rsidR="003163D1" w:rsidRDefault="003163D1" w:rsidP="003163D1">
      <w:pPr>
        <w:pStyle w:val="BodyText"/>
        <w:kinsoku w:val="0"/>
        <w:overflowPunct w:val="0"/>
        <w:spacing w:line="264" w:lineRule="auto"/>
        <w:ind w:left="993" w:right="113"/>
        <w:rPr>
          <w:b/>
          <w:sz w:val="22"/>
          <w:szCs w:val="22"/>
        </w:rPr>
      </w:pPr>
      <w:r w:rsidRPr="003163D1">
        <w:rPr>
          <w:sz w:val="22"/>
          <w:szCs w:val="22"/>
        </w:rPr>
        <w:t>Pendapatan BLUD-LO tahun 2016 sebesar</w:t>
      </w:r>
      <w:r>
        <w:rPr>
          <w:b/>
          <w:sz w:val="22"/>
          <w:szCs w:val="22"/>
        </w:rPr>
        <w:t xml:space="preserve"> </w:t>
      </w:r>
      <w:r w:rsidRPr="003163D1">
        <w:rPr>
          <w:sz w:val="22"/>
          <w:szCs w:val="22"/>
        </w:rPr>
        <w:t>Rp</w:t>
      </w:r>
      <w:r w:rsidRPr="003163D1">
        <w:rPr>
          <w:color w:val="000000"/>
          <w:sz w:val="22"/>
          <w:szCs w:val="22"/>
        </w:rPr>
        <w:t>77.548.592.742,00</w:t>
      </w:r>
    </w:p>
    <w:tbl>
      <w:tblPr>
        <w:tblW w:w="7512" w:type="dxa"/>
        <w:tblInd w:w="1101" w:type="dxa"/>
        <w:tblLayout w:type="fixed"/>
        <w:tblLook w:val="04A0"/>
      </w:tblPr>
      <w:tblGrid>
        <w:gridCol w:w="2693"/>
        <w:gridCol w:w="1420"/>
        <w:gridCol w:w="1320"/>
        <w:gridCol w:w="1325"/>
        <w:gridCol w:w="754"/>
      </w:tblGrid>
      <w:tr w:rsidR="008924AF" w:rsidRPr="003163D1" w:rsidTr="00750990">
        <w:trPr>
          <w:trHeight w:hRule="exact" w:val="299"/>
        </w:trPr>
        <w:tc>
          <w:tcPr>
            <w:tcW w:w="2693" w:type="dxa"/>
            <w:vMerge w:val="restart"/>
            <w:tcBorders>
              <w:top w:val="single" w:sz="4" w:space="0" w:color="auto"/>
              <w:left w:val="single" w:sz="4" w:space="0" w:color="auto"/>
              <w:right w:val="single" w:sz="4" w:space="0" w:color="auto"/>
            </w:tcBorders>
            <w:shd w:val="clear" w:color="auto" w:fill="auto"/>
            <w:hideMark/>
          </w:tcPr>
          <w:p w:rsidR="008924AF" w:rsidRPr="00AF6CFE" w:rsidRDefault="008924AF" w:rsidP="003163D1">
            <w:pPr>
              <w:spacing w:after="0" w:line="240" w:lineRule="exact"/>
              <w:jc w:val="center"/>
              <w:rPr>
                <w:rFonts w:ascii="Tahoma" w:eastAsia="Times New Roman" w:hAnsi="Tahoma" w:cs="Tahoma"/>
                <w:b/>
                <w:bCs/>
                <w:color w:val="000000"/>
                <w:sz w:val="16"/>
                <w:szCs w:val="16"/>
              </w:rPr>
            </w:pPr>
            <w:r w:rsidRPr="00AF6CFE">
              <w:rPr>
                <w:rFonts w:ascii="Tahoma" w:eastAsia="Times New Roman" w:hAnsi="Tahoma" w:cs="Tahoma"/>
                <w:b/>
                <w:bCs/>
                <w:color w:val="000000"/>
                <w:sz w:val="16"/>
                <w:szCs w:val="16"/>
              </w:rPr>
              <w:t>URAIAN</w:t>
            </w:r>
          </w:p>
        </w:tc>
        <w:tc>
          <w:tcPr>
            <w:tcW w:w="2740"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p>
        </w:tc>
        <w:tc>
          <w:tcPr>
            <w:tcW w:w="2079"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8924AF" w:rsidRPr="003163D1" w:rsidTr="00750990">
        <w:trPr>
          <w:trHeight w:hRule="exact" w:val="276"/>
        </w:trPr>
        <w:tc>
          <w:tcPr>
            <w:tcW w:w="2693" w:type="dxa"/>
            <w:vMerge/>
            <w:tcBorders>
              <w:left w:val="single" w:sz="4" w:space="0" w:color="auto"/>
              <w:bottom w:val="single" w:sz="4" w:space="0" w:color="auto"/>
              <w:right w:val="single" w:sz="4" w:space="0" w:color="auto"/>
            </w:tcBorders>
            <w:shd w:val="clear" w:color="auto" w:fill="auto"/>
            <w:hideMark/>
          </w:tcPr>
          <w:p w:rsidR="008924AF" w:rsidRPr="00AF6CFE" w:rsidRDefault="008924AF" w:rsidP="003163D1">
            <w:pPr>
              <w:spacing w:after="0" w:line="240" w:lineRule="exact"/>
              <w:jc w:val="center"/>
              <w:rPr>
                <w:rFonts w:ascii="Tahoma" w:eastAsia="Times New Roman" w:hAnsi="Tahoma" w:cs="Tahoma"/>
                <w:b/>
                <w:bCs/>
                <w:color w:val="000000"/>
                <w:sz w:val="16"/>
                <w:szCs w:val="16"/>
              </w:rPr>
            </w:pPr>
          </w:p>
        </w:tc>
        <w:tc>
          <w:tcPr>
            <w:tcW w:w="1420" w:type="dxa"/>
            <w:tcBorders>
              <w:top w:val="single" w:sz="4" w:space="0" w:color="auto"/>
              <w:left w:val="nil"/>
              <w:bottom w:val="single" w:sz="4" w:space="0" w:color="auto"/>
              <w:right w:val="single" w:sz="4" w:space="0" w:color="auto"/>
            </w:tcBorders>
            <w:shd w:val="clear" w:color="auto" w:fill="auto"/>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320" w:type="dxa"/>
            <w:tcBorders>
              <w:top w:val="single" w:sz="4" w:space="0" w:color="auto"/>
              <w:left w:val="nil"/>
              <w:bottom w:val="single" w:sz="4" w:space="0" w:color="auto"/>
              <w:right w:val="single" w:sz="4" w:space="0" w:color="auto"/>
            </w:tcBorders>
            <w:shd w:val="clear" w:color="auto" w:fill="auto"/>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325" w:type="dxa"/>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754" w:type="dxa"/>
            <w:tcBorders>
              <w:top w:val="single" w:sz="4" w:space="0" w:color="auto"/>
              <w:left w:val="nil"/>
              <w:bottom w:val="single" w:sz="4" w:space="0" w:color="auto"/>
              <w:right w:val="single" w:sz="4" w:space="0" w:color="auto"/>
            </w:tcBorders>
            <w:shd w:val="clear" w:color="auto" w:fill="auto"/>
            <w:noWrap/>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8924AF" w:rsidRPr="003163D1" w:rsidTr="00750990">
        <w:trPr>
          <w:trHeight w:val="270"/>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924AF" w:rsidRPr="003163D1" w:rsidRDefault="008924AF" w:rsidP="003163D1">
            <w:pPr>
              <w:spacing w:after="0" w:line="240" w:lineRule="exact"/>
              <w:ind w:hanging="108"/>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   Pendapatan Jasa Layanan Umum BLUD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76.025.723.585,00 </w:t>
            </w:r>
          </w:p>
        </w:tc>
        <w:tc>
          <w:tcPr>
            <w:tcW w:w="1320" w:type="dxa"/>
            <w:tcBorders>
              <w:top w:val="single" w:sz="4" w:space="0" w:color="auto"/>
              <w:left w:val="nil"/>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60.947.570.727,00 </w:t>
            </w:r>
          </w:p>
        </w:tc>
        <w:tc>
          <w:tcPr>
            <w:tcW w:w="1325" w:type="dxa"/>
            <w:tcBorders>
              <w:top w:val="single" w:sz="4" w:space="0" w:color="auto"/>
              <w:left w:val="nil"/>
              <w:bottom w:val="single" w:sz="4" w:space="0" w:color="auto"/>
              <w:right w:val="nil"/>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15.078.152.858,00 </w:t>
            </w:r>
          </w:p>
        </w:tc>
        <w:tc>
          <w:tcPr>
            <w:tcW w:w="754" w:type="dxa"/>
            <w:tcBorders>
              <w:top w:val="single" w:sz="4" w:space="0" w:color="auto"/>
              <w:left w:val="single" w:sz="4" w:space="0" w:color="auto"/>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24,74 </w:t>
            </w:r>
          </w:p>
        </w:tc>
      </w:tr>
      <w:tr w:rsidR="008924AF" w:rsidRPr="003163D1" w:rsidTr="00750990">
        <w:trPr>
          <w:trHeight w:val="270"/>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924AF" w:rsidRPr="003163D1" w:rsidRDefault="008924AF" w:rsidP="003163D1">
            <w:pPr>
              <w:spacing w:after="0" w:line="240" w:lineRule="exact"/>
              <w:ind w:hanging="108"/>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   Pendapatan Hasil Kerjasama BLUD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362.958.490,00 </w:t>
            </w:r>
          </w:p>
        </w:tc>
        <w:tc>
          <w:tcPr>
            <w:tcW w:w="1320" w:type="dxa"/>
            <w:tcBorders>
              <w:top w:val="single" w:sz="4" w:space="0" w:color="auto"/>
              <w:left w:val="nil"/>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353.972.000,00 </w:t>
            </w:r>
          </w:p>
        </w:tc>
        <w:tc>
          <w:tcPr>
            <w:tcW w:w="1325" w:type="dxa"/>
            <w:tcBorders>
              <w:top w:val="single" w:sz="4" w:space="0" w:color="auto"/>
              <w:left w:val="nil"/>
              <w:bottom w:val="single" w:sz="4" w:space="0" w:color="auto"/>
              <w:right w:val="nil"/>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8.986.490,00 </w:t>
            </w:r>
          </w:p>
        </w:tc>
        <w:tc>
          <w:tcPr>
            <w:tcW w:w="754" w:type="dxa"/>
            <w:tcBorders>
              <w:top w:val="single" w:sz="4" w:space="0" w:color="auto"/>
              <w:left w:val="single" w:sz="4" w:space="0" w:color="auto"/>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2,54 </w:t>
            </w:r>
          </w:p>
        </w:tc>
      </w:tr>
      <w:tr w:rsidR="008924AF" w:rsidRPr="003163D1" w:rsidTr="00750990">
        <w:trPr>
          <w:trHeight w:val="285"/>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924AF" w:rsidRPr="003163D1" w:rsidRDefault="008924AF" w:rsidP="003163D1">
            <w:pPr>
              <w:spacing w:after="0" w:line="240" w:lineRule="exact"/>
              <w:ind w:hanging="108"/>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   Pendapatan Lain-lain BLUD - LO</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1.159.910.667,00 </w:t>
            </w:r>
          </w:p>
        </w:tc>
        <w:tc>
          <w:tcPr>
            <w:tcW w:w="1320" w:type="dxa"/>
            <w:tcBorders>
              <w:top w:val="single" w:sz="4" w:space="0" w:color="auto"/>
              <w:left w:val="nil"/>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 xml:space="preserve">4.921.420.578,00 </w:t>
            </w:r>
          </w:p>
        </w:tc>
        <w:tc>
          <w:tcPr>
            <w:tcW w:w="1325" w:type="dxa"/>
            <w:tcBorders>
              <w:top w:val="single" w:sz="4" w:space="0" w:color="auto"/>
              <w:left w:val="nil"/>
              <w:bottom w:val="single" w:sz="4" w:space="0" w:color="auto"/>
              <w:right w:val="nil"/>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(3.761.509.911,00)</w:t>
            </w:r>
          </w:p>
        </w:tc>
        <w:tc>
          <w:tcPr>
            <w:tcW w:w="754" w:type="dxa"/>
            <w:tcBorders>
              <w:top w:val="single" w:sz="4" w:space="0" w:color="auto"/>
              <w:left w:val="single" w:sz="4" w:space="0" w:color="auto"/>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color w:val="000000"/>
                <w:sz w:val="16"/>
                <w:szCs w:val="16"/>
              </w:rPr>
            </w:pPr>
            <w:r w:rsidRPr="003163D1">
              <w:rPr>
                <w:rFonts w:ascii="Arial Narrow" w:eastAsia="Times New Roman" w:hAnsi="Arial Narrow" w:cs="Arial"/>
                <w:color w:val="000000"/>
                <w:sz w:val="16"/>
                <w:szCs w:val="16"/>
              </w:rPr>
              <w:t>(76,43)</w:t>
            </w:r>
          </w:p>
        </w:tc>
      </w:tr>
      <w:tr w:rsidR="008924AF" w:rsidRPr="003163D1" w:rsidTr="00750990">
        <w:trPr>
          <w:trHeight w:val="300"/>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924AF" w:rsidRPr="003163D1" w:rsidRDefault="008924AF" w:rsidP="003163D1">
            <w:pPr>
              <w:spacing w:after="0" w:line="240" w:lineRule="exact"/>
              <w:jc w:val="center"/>
              <w:rPr>
                <w:rFonts w:ascii="Arial Narrow" w:eastAsia="Times New Roman" w:hAnsi="Arial Narrow" w:cs="Arial"/>
                <w:b/>
                <w:color w:val="000000"/>
                <w:sz w:val="16"/>
                <w:szCs w:val="16"/>
              </w:rPr>
            </w:pPr>
            <w:r w:rsidRPr="003163D1">
              <w:rPr>
                <w:rFonts w:ascii="Arial Narrow" w:eastAsia="Times New Roman" w:hAnsi="Arial Narrow" w:cs="Arial"/>
                <w:b/>
                <w:color w:val="000000"/>
                <w:sz w:val="16"/>
                <w:szCs w:val="16"/>
              </w:rPr>
              <w:t>JUMLAH</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b/>
                <w:color w:val="000000"/>
                <w:sz w:val="16"/>
                <w:szCs w:val="16"/>
              </w:rPr>
            </w:pPr>
            <w:r w:rsidRPr="003163D1">
              <w:rPr>
                <w:rFonts w:ascii="Arial Narrow" w:eastAsia="Times New Roman" w:hAnsi="Arial Narrow" w:cs="Arial"/>
                <w:b/>
                <w:color w:val="000000"/>
                <w:sz w:val="16"/>
                <w:szCs w:val="16"/>
              </w:rPr>
              <w:t xml:space="preserve">77.548.592.742,00 </w:t>
            </w:r>
          </w:p>
        </w:tc>
        <w:tc>
          <w:tcPr>
            <w:tcW w:w="1320" w:type="dxa"/>
            <w:tcBorders>
              <w:top w:val="single" w:sz="4" w:space="0" w:color="auto"/>
              <w:left w:val="nil"/>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b/>
                <w:color w:val="000000"/>
                <w:sz w:val="16"/>
                <w:szCs w:val="16"/>
              </w:rPr>
            </w:pPr>
            <w:r w:rsidRPr="003163D1">
              <w:rPr>
                <w:rFonts w:ascii="Arial Narrow" w:eastAsia="Times New Roman" w:hAnsi="Arial Narrow" w:cs="Arial"/>
                <w:b/>
                <w:color w:val="000000"/>
                <w:sz w:val="16"/>
                <w:szCs w:val="16"/>
              </w:rPr>
              <w:t xml:space="preserve">66.222.963.305,00 </w:t>
            </w:r>
          </w:p>
        </w:tc>
        <w:tc>
          <w:tcPr>
            <w:tcW w:w="1325" w:type="dxa"/>
            <w:tcBorders>
              <w:top w:val="single" w:sz="4" w:space="0" w:color="auto"/>
              <w:left w:val="nil"/>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b/>
                <w:color w:val="000000"/>
                <w:sz w:val="16"/>
                <w:szCs w:val="16"/>
              </w:rPr>
            </w:pPr>
            <w:r w:rsidRPr="003163D1">
              <w:rPr>
                <w:rFonts w:ascii="Arial Narrow" w:eastAsia="Times New Roman" w:hAnsi="Arial Narrow" w:cs="Arial"/>
                <w:b/>
                <w:color w:val="000000"/>
                <w:sz w:val="16"/>
                <w:szCs w:val="16"/>
              </w:rPr>
              <w:t xml:space="preserve">11.325.629.437,00 </w:t>
            </w:r>
          </w:p>
        </w:tc>
        <w:tc>
          <w:tcPr>
            <w:tcW w:w="754" w:type="dxa"/>
            <w:tcBorders>
              <w:top w:val="single" w:sz="4" w:space="0" w:color="auto"/>
              <w:left w:val="nil"/>
              <w:bottom w:val="single" w:sz="4" w:space="0" w:color="auto"/>
              <w:right w:val="single" w:sz="4" w:space="0" w:color="auto"/>
            </w:tcBorders>
            <w:shd w:val="clear" w:color="auto" w:fill="auto"/>
            <w:noWrap/>
            <w:hideMark/>
          </w:tcPr>
          <w:p w:rsidR="008924AF" w:rsidRPr="003163D1" w:rsidRDefault="008924AF" w:rsidP="003163D1">
            <w:pPr>
              <w:spacing w:after="0" w:line="240" w:lineRule="exact"/>
              <w:jc w:val="right"/>
              <w:rPr>
                <w:rFonts w:ascii="Arial Narrow" w:eastAsia="Times New Roman" w:hAnsi="Arial Narrow" w:cs="Arial"/>
                <w:b/>
                <w:color w:val="000000"/>
                <w:sz w:val="16"/>
                <w:szCs w:val="16"/>
              </w:rPr>
            </w:pPr>
            <w:r w:rsidRPr="003163D1">
              <w:rPr>
                <w:rFonts w:ascii="Arial Narrow" w:eastAsia="Times New Roman" w:hAnsi="Arial Narrow" w:cs="Arial"/>
                <w:b/>
                <w:color w:val="000000"/>
                <w:sz w:val="16"/>
                <w:szCs w:val="16"/>
              </w:rPr>
              <w:t xml:space="preserve">17,10 </w:t>
            </w:r>
          </w:p>
        </w:tc>
      </w:tr>
    </w:tbl>
    <w:p w:rsidR="00442B3B" w:rsidRPr="00442B3B" w:rsidRDefault="00442B3B" w:rsidP="00442B3B">
      <w:pPr>
        <w:pStyle w:val="BodyText"/>
        <w:tabs>
          <w:tab w:val="left" w:pos="1134"/>
        </w:tabs>
        <w:kinsoku w:val="0"/>
        <w:overflowPunct w:val="0"/>
        <w:spacing w:line="264" w:lineRule="auto"/>
        <w:ind w:right="113"/>
        <w:rPr>
          <w:b/>
          <w:sz w:val="22"/>
          <w:szCs w:val="22"/>
        </w:rPr>
      </w:pPr>
    </w:p>
    <w:p w:rsidR="00985221" w:rsidRPr="003163D1" w:rsidRDefault="00985221" w:rsidP="005C2105">
      <w:pPr>
        <w:pStyle w:val="BodyText"/>
        <w:numPr>
          <w:ilvl w:val="4"/>
          <w:numId w:val="205"/>
        </w:numPr>
        <w:tabs>
          <w:tab w:val="left" w:pos="1134"/>
        </w:tabs>
        <w:kinsoku w:val="0"/>
        <w:overflowPunct w:val="0"/>
        <w:spacing w:line="264" w:lineRule="auto"/>
        <w:ind w:left="993" w:right="113" w:hanging="284"/>
        <w:rPr>
          <w:b/>
          <w:sz w:val="22"/>
          <w:szCs w:val="22"/>
        </w:rPr>
      </w:pPr>
      <w:r w:rsidRPr="00944092">
        <w:rPr>
          <w:color w:val="000000"/>
          <w:sz w:val="22"/>
          <w:szCs w:val="22"/>
        </w:rPr>
        <w:t>Lain-lain PAD Yang Sah Lainnya – LO</w:t>
      </w:r>
    </w:p>
    <w:p w:rsidR="003163D1" w:rsidRPr="003163D1" w:rsidRDefault="003163D1" w:rsidP="002B7167">
      <w:pPr>
        <w:ind w:left="993"/>
        <w:jc w:val="both"/>
        <w:rPr>
          <w:rFonts w:ascii="Times New Roman" w:eastAsia="Times New Roman" w:hAnsi="Times New Roman"/>
          <w:color w:val="000000"/>
        </w:rPr>
      </w:pPr>
      <w:r w:rsidRPr="003163D1">
        <w:rPr>
          <w:rFonts w:ascii="Times New Roman" w:hAnsi="Times New Roman"/>
        </w:rPr>
        <w:t xml:space="preserve">Pendapatan Lain-lain PAD yang sah tahun 2016 sebesar Rp </w:t>
      </w:r>
      <w:r w:rsidRPr="003163D1">
        <w:rPr>
          <w:rFonts w:ascii="Times New Roman" w:eastAsia="Times New Roman" w:hAnsi="Times New Roman"/>
          <w:color w:val="000000"/>
        </w:rPr>
        <w:t>2.</w:t>
      </w:r>
      <w:r w:rsidR="00442B3B">
        <w:rPr>
          <w:rFonts w:ascii="Times New Roman" w:eastAsia="Times New Roman" w:hAnsi="Times New Roman"/>
          <w:color w:val="000000"/>
        </w:rPr>
        <w:t>357.300.166</w:t>
      </w:r>
      <w:r w:rsidRPr="003163D1">
        <w:rPr>
          <w:rFonts w:ascii="Times New Roman" w:eastAsia="Times New Roman" w:hAnsi="Times New Roman"/>
          <w:color w:val="000000"/>
        </w:rPr>
        <w:t xml:space="preserve">,00 </w:t>
      </w:r>
      <w:r w:rsidR="00946A18">
        <w:rPr>
          <w:rFonts w:ascii="Times New Roman" w:eastAsia="Times New Roman" w:hAnsi="Times New Roman"/>
          <w:color w:val="000000"/>
        </w:rPr>
        <w:t xml:space="preserve">mengalami  kenaikan sebesar Rp </w:t>
      </w:r>
      <w:r w:rsidR="00442B3B">
        <w:rPr>
          <w:rFonts w:ascii="Times New Roman" w:eastAsia="Times New Roman" w:hAnsi="Times New Roman"/>
          <w:color w:val="000000"/>
        </w:rPr>
        <w:t>751.771.784</w:t>
      </w:r>
      <w:r w:rsidRPr="003163D1">
        <w:rPr>
          <w:rFonts w:ascii="Times New Roman" w:eastAsia="Times New Roman" w:hAnsi="Times New Roman"/>
          <w:color w:val="000000"/>
        </w:rPr>
        <w:t xml:space="preserve">,00 atau </w:t>
      </w:r>
      <w:r w:rsidR="00442B3B">
        <w:rPr>
          <w:rFonts w:ascii="Times New Roman" w:eastAsia="Times New Roman" w:hAnsi="Times New Roman"/>
          <w:color w:val="000000"/>
        </w:rPr>
        <w:t>46,82</w:t>
      </w:r>
      <w:r w:rsidRPr="003163D1">
        <w:rPr>
          <w:rFonts w:ascii="Times New Roman" w:eastAsia="Times New Roman" w:hAnsi="Times New Roman"/>
          <w:color w:val="000000"/>
        </w:rPr>
        <w:t>%</w:t>
      </w:r>
      <w:r w:rsidR="00B74676">
        <w:rPr>
          <w:rFonts w:ascii="Times New Roman" w:eastAsia="Times New Roman" w:hAnsi="Times New Roman"/>
          <w:color w:val="000000"/>
        </w:rPr>
        <w:t xml:space="preserve"> dari tahun 2015.</w:t>
      </w:r>
    </w:p>
    <w:p w:rsidR="00985221" w:rsidRPr="00B74676" w:rsidRDefault="00944092" w:rsidP="005C2105">
      <w:pPr>
        <w:pStyle w:val="BodyText"/>
        <w:numPr>
          <w:ilvl w:val="4"/>
          <w:numId w:val="205"/>
        </w:numPr>
        <w:tabs>
          <w:tab w:val="left" w:pos="1134"/>
        </w:tabs>
        <w:kinsoku w:val="0"/>
        <w:overflowPunct w:val="0"/>
        <w:spacing w:line="264" w:lineRule="auto"/>
        <w:ind w:left="993" w:right="113" w:hanging="284"/>
        <w:rPr>
          <w:b/>
          <w:sz w:val="22"/>
          <w:szCs w:val="22"/>
        </w:rPr>
      </w:pPr>
      <w:r w:rsidRPr="00944092">
        <w:rPr>
          <w:color w:val="000000"/>
          <w:sz w:val="22"/>
          <w:szCs w:val="22"/>
        </w:rPr>
        <w:t>Hasil dari pengelolaan dana bergulir</w:t>
      </w:r>
    </w:p>
    <w:p w:rsidR="00B74676" w:rsidRPr="00B74676" w:rsidRDefault="00B74676" w:rsidP="002B7167">
      <w:pPr>
        <w:pStyle w:val="BodyText"/>
        <w:tabs>
          <w:tab w:val="left" w:pos="1276"/>
        </w:tabs>
        <w:kinsoku w:val="0"/>
        <w:overflowPunct w:val="0"/>
        <w:spacing w:line="264" w:lineRule="auto"/>
        <w:ind w:left="993" w:right="113"/>
        <w:rPr>
          <w:b/>
          <w:sz w:val="22"/>
          <w:szCs w:val="22"/>
        </w:rPr>
      </w:pPr>
      <w:r>
        <w:rPr>
          <w:color w:val="000000"/>
          <w:sz w:val="22"/>
          <w:szCs w:val="22"/>
        </w:rPr>
        <w:t>Pendapatan dari pengelolaan dana bergulir tahun 2016 sebesar Rp 17.230.000,00 mengalami penurunan sebesar Rp 47.847.500,00 atau 73,52% dari realisasi tahun 2015.</w:t>
      </w:r>
    </w:p>
    <w:p w:rsidR="00B74676" w:rsidRPr="00944092" w:rsidRDefault="00B74676" w:rsidP="00B74676">
      <w:pPr>
        <w:pStyle w:val="BodyText"/>
        <w:tabs>
          <w:tab w:val="left" w:pos="1134"/>
        </w:tabs>
        <w:kinsoku w:val="0"/>
        <w:overflowPunct w:val="0"/>
        <w:spacing w:line="264" w:lineRule="auto"/>
        <w:ind w:left="993" w:right="113"/>
        <w:rPr>
          <w:b/>
          <w:sz w:val="22"/>
          <w:szCs w:val="22"/>
        </w:rPr>
      </w:pPr>
    </w:p>
    <w:p w:rsidR="00944092" w:rsidRPr="00426DC4" w:rsidRDefault="00944092" w:rsidP="005C2105">
      <w:pPr>
        <w:pStyle w:val="BodyText"/>
        <w:numPr>
          <w:ilvl w:val="4"/>
          <w:numId w:val="205"/>
        </w:numPr>
        <w:tabs>
          <w:tab w:val="left" w:pos="1134"/>
        </w:tabs>
        <w:kinsoku w:val="0"/>
        <w:overflowPunct w:val="0"/>
        <w:spacing w:line="264" w:lineRule="auto"/>
        <w:ind w:left="993" w:right="113" w:hanging="284"/>
        <w:rPr>
          <w:b/>
          <w:sz w:val="22"/>
          <w:szCs w:val="22"/>
        </w:rPr>
      </w:pPr>
      <w:r w:rsidRPr="00944092">
        <w:rPr>
          <w:color w:val="000000"/>
          <w:sz w:val="22"/>
          <w:szCs w:val="22"/>
        </w:rPr>
        <w:t>Pendapatan Dana Kapitasi JKN – LO</w:t>
      </w:r>
    </w:p>
    <w:p w:rsidR="00426DC4" w:rsidRDefault="00426DC4" w:rsidP="002B7167">
      <w:pPr>
        <w:pStyle w:val="BodyText"/>
        <w:tabs>
          <w:tab w:val="left" w:pos="1134"/>
        </w:tabs>
        <w:kinsoku w:val="0"/>
        <w:overflowPunct w:val="0"/>
        <w:spacing w:line="264" w:lineRule="auto"/>
        <w:ind w:left="993" w:right="113"/>
        <w:rPr>
          <w:color w:val="000000"/>
          <w:sz w:val="22"/>
          <w:szCs w:val="22"/>
        </w:rPr>
      </w:pPr>
      <w:r>
        <w:rPr>
          <w:color w:val="000000"/>
          <w:sz w:val="22"/>
          <w:szCs w:val="22"/>
        </w:rPr>
        <w:t xml:space="preserve">Pendapatan Dana </w:t>
      </w:r>
      <w:r w:rsidRPr="00426DC4">
        <w:rPr>
          <w:color w:val="000000"/>
          <w:sz w:val="22"/>
          <w:szCs w:val="22"/>
        </w:rPr>
        <w:t>Kapitasi JKN-LO tahun 2016 sebesar Rp 28.821.270.000,00</w:t>
      </w:r>
    </w:p>
    <w:tbl>
      <w:tblPr>
        <w:tblW w:w="7565" w:type="dxa"/>
        <w:tblInd w:w="1242" w:type="dxa"/>
        <w:tblLook w:val="04A0"/>
      </w:tblPr>
      <w:tblGrid>
        <w:gridCol w:w="2835"/>
        <w:gridCol w:w="1420"/>
        <w:gridCol w:w="1320"/>
        <w:gridCol w:w="1358"/>
        <w:gridCol w:w="632"/>
      </w:tblGrid>
      <w:tr w:rsidR="008924AF" w:rsidRPr="00426DC4" w:rsidTr="008924AF">
        <w:trPr>
          <w:trHeight w:hRule="exact" w:val="236"/>
          <w:tblHeader/>
        </w:trPr>
        <w:tc>
          <w:tcPr>
            <w:tcW w:w="2835" w:type="dxa"/>
            <w:vMerge w:val="restart"/>
            <w:tcBorders>
              <w:top w:val="single" w:sz="4" w:space="0" w:color="auto"/>
              <w:left w:val="single" w:sz="4" w:space="0" w:color="auto"/>
              <w:right w:val="single" w:sz="4" w:space="0" w:color="auto"/>
            </w:tcBorders>
            <w:shd w:val="clear" w:color="auto" w:fill="auto"/>
            <w:hideMark/>
          </w:tcPr>
          <w:p w:rsidR="008924AF" w:rsidRPr="00AF6CFE" w:rsidRDefault="008924AF" w:rsidP="00426DC4">
            <w:pPr>
              <w:spacing w:after="0" w:line="240" w:lineRule="exact"/>
              <w:jc w:val="center"/>
              <w:rPr>
                <w:rFonts w:ascii="Tahoma" w:eastAsia="Times New Roman" w:hAnsi="Tahoma" w:cs="Tahoma"/>
                <w:b/>
                <w:bCs/>
                <w:color w:val="000000"/>
                <w:sz w:val="16"/>
                <w:szCs w:val="16"/>
              </w:rPr>
            </w:pPr>
            <w:r w:rsidRPr="00AF6CFE">
              <w:rPr>
                <w:rFonts w:ascii="Tahoma" w:eastAsia="Times New Roman" w:hAnsi="Tahoma" w:cs="Tahoma"/>
                <w:b/>
                <w:bCs/>
                <w:color w:val="000000"/>
                <w:sz w:val="16"/>
                <w:szCs w:val="16"/>
              </w:rPr>
              <w:t>URAIAN</w:t>
            </w:r>
          </w:p>
        </w:tc>
        <w:tc>
          <w:tcPr>
            <w:tcW w:w="2740"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p>
        </w:tc>
        <w:tc>
          <w:tcPr>
            <w:tcW w:w="1990"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8924AF" w:rsidRPr="00426DC4" w:rsidTr="008924AF">
        <w:trPr>
          <w:trHeight w:hRule="exact" w:val="267"/>
          <w:tblHeader/>
        </w:trPr>
        <w:tc>
          <w:tcPr>
            <w:tcW w:w="2835" w:type="dxa"/>
            <w:vMerge/>
            <w:tcBorders>
              <w:left w:val="single" w:sz="4" w:space="0" w:color="auto"/>
              <w:bottom w:val="single" w:sz="4" w:space="0" w:color="auto"/>
              <w:right w:val="single" w:sz="4" w:space="0" w:color="auto"/>
            </w:tcBorders>
            <w:shd w:val="clear" w:color="auto" w:fill="auto"/>
            <w:hideMark/>
          </w:tcPr>
          <w:p w:rsidR="008924AF" w:rsidRPr="00AF6CFE" w:rsidRDefault="008924AF" w:rsidP="00426DC4">
            <w:pPr>
              <w:spacing w:after="0" w:line="240" w:lineRule="exact"/>
              <w:jc w:val="center"/>
              <w:rPr>
                <w:rFonts w:ascii="Tahoma" w:eastAsia="Times New Roman" w:hAnsi="Tahoma" w:cs="Tahoma"/>
                <w:b/>
                <w:bCs/>
                <w:color w:val="000000"/>
                <w:sz w:val="16"/>
                <w:szCs w:val="16"/>
              </w:rPr>
            </w:pPr>
          </w:p>
        </w:tc>
        <w:tc>
          <w:tcPr>
            <w:tcW w:w="1420" w:type="dxa"/>
            <w:tcBorders>
              <w:top w:val="single" w:sz="4" w:space="0" w:color="auto"/>
              <w:left w:val="nil"/>
              <w:bottom w:val="single" w:sz="4" w:space="0" w:color="auto"/>
              <w:right w:val="single" w:sz="4" w:space="0" w:color="auto"/>
            </w:tcBorders>
            <w:shd w:val="clear" w:color="auto" w:fill="auto"/>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320" w:type="dxa"/>
            <w:tcBorders>
              <w:top w:val="single" w:sz="4" w:space="0" w:color="auto"/>
              <w:left w:val="nil"/>
              <w:bottom w:val="single" w:sz="4" w:space="0" w:color="auto"/>
              <w:right w:val="single" w:sz="4" w:space="0" w:color="auto"/>
            </w:tcBorders>
            <w:shd w:val="clear" w:color="auto" w:fill="auto"/>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358" w:type="dxa"/>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632" w:type="dxa"/>
            <w:tcBorders>
              <w:top w:val="single" w:sz="4" w:space="0" w:color="auto"/>
              <w:left w:val="nil"/>
              <w:bottom w:val="single" w:sz="4" w:space="0" w:color="auto"/>
              <w:right w:val="single" w:sz="4" w:space="0" w:color="auto"/>
            </w:tcBorders>
            <w:shd w:val="clear" w:color="auto" w:fill="auto"/>
            <w:noWrap/>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8924AF" w:rsidRPr="00426DC4" w:rsidTr="000761C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426DC4" w:rsidRDefault="008924AF" w:rsidP="00D77E4B">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w:t>
            </w:r>
            <w:r w:rsidR="00D77E4B">
              <w:rPr>
                <w:rFonts w:ascii="Arial Narrow" w:eastAsia="Times New Roman" w:hAnsi="Arial Narrow" w:cs="Arial"/>
                <w:color w:val="000000"/>
                <w:sz w:val="16"/>
                <w:szCs w:val="16"/>
              </w:rPr>
              <w:t>–</w:t>
            </w:r>
            <w:r w:rsidRPr="00426DC4">
              <w:rPr>
                <w:rFonts w:ascii="Arial Narrow" w:eastAsia="Times New Roman" w:hAnsi="Arial Narrow" w:cs="Arial"/>
                <w:color w:val="000000"/>
                <w:sz w:val="16"/>
                <w:szCs w:val="16"/>
              </w:rPr>
              <w:t xml:space="preserve"> </w:t>
            </w:r>
            <w:r w:rsidR="00D77E4B">
              <w:rPr>
                <w:rFonts w:ascii="Arial Narrow" w:eastAsia="Times New Roman" w:hAnsi="Arial Narrow" w:cs="Arial"/>
                <w:color w:val="000000"/>
                <w:sz w:val="16"/>
                <w:szCs w:val="16"/>
              </w:rPr>
              <w:t>pada FKTP Karanganyar-LO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2.066.136.000,00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2.373.244.000,00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(307.108.000,00)</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(12,94)</w:t>
            </w:r>
          </w:p>
        </w:tc>
      </w:tr>
      <w:tr w:rsidR="008924AF" w:rsidRPr="00426DC4" w:rsidTr="000761C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Tasikmadu- 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1.705.746.000,00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1.580.508.000,00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125.238.000,00 </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7,92 </w:t>
            </w:r>
          </w:p>
        </w:tc>
      </w:tr>
      <w:tr w:rsidR="008924AF" w:rsidRPr="00426DC4" w:rsidTr="000761C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Jaten I- 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1.174.098.000,00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1.096.646.000,00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77.452.000,00 </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7,06 </w:t>
            </w:r>
          </w:p>
        </w:tc>
      </w:tr>
      <w:tr w:rsidR="008924AF" w:rsidRPr="00426DC4" w:rsidTr="000761C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Jaten II- 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861.234.000,00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771.024.000,00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90.210.000,00 </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11,70 </w:t>
            </w:r>
          </w:p>
        </w:tc>
      </w:tr>
      <w:tr w:rsidR="008924AF" w:rsidRPr="00426DC4" w:rsidTr="000761C2">
        <w:trPr>
          <w:trHeight w:val="27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Kebakkramat I- LO</w:t>
            </w:r>
          </w:p>
        </w:tc>
        <w:tc>
          <w:tcPr>
            <w:tcW w:w="1420" w:type="dxa"/>
            <w:tcBorders>
              <w:top w:val="nil"/>
              <w:left w:val="single" w:sz="4" w:space="0" w:color="auto"/>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1.240.764.000,00 </w:t>
            </w:r>
          </w:p>
        </w:tc>
        <w:tc>
          <w:tcPr>
            <w:tcW w:w="1320"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821.402.000,00 </w:t>
            </w:r>
          </w:p>
        </w:tc>
        <w:tc>
          <w:tcPr>
            <w:tcW w:w="1358"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419.362.000,00 </w:t>
            </w:r>
          </w:p>
        </w:tc>
        <w:tc>
          <w:tcPr>
            <w:tcW w:w="632" w:type="dxa"/>
            <w:vMerge w:val="restart"/>
            <w:tcBorders>
              <w:top w:val="nil"/>
              <w:left w:val="single" w:sz="4" w:space="0" w:color="auto"/>
              <w:bottom w:val="single" w:sz="4" w:space="0" w:color="000000"/>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51,05 </w:t>
            </w:r>
          </w:p>
        </w:tc>
      </w:tr>
      <w:tr w:rsidR="008924AF" w:rsidRPr="00426DC4" w:rsidTr="000761C2">
        <w:trPr>
          <w:trHeight w:val="240"/>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632" w:type="dxa"/>
            <w:vMerge/>
            <w:tcBorders>
              <w:top w:val="nil"/>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rPr>
                <w:rFonts w:ascii="Arial Narrow" w:eastAsia="Times New Roman" w:hAnsi="Arial Narrow" w:cs="Arial"/>
                <w:color w:val="000000"/>
                <w:sz w:val="16"/>
                <w:szCs w:val="16"/>
              </w:rPr>
            </w:pPr>
          </w:p>
        </w:tc>
      </w:tr>
      <w:tr w:rsidR="008924AF" w:rsidRPr="00426DC4" w:rsidTr="000761C2">
        <w:trPr>
          <w:trHeight w:val="27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Kebakkramat II- LO</w:t>
            </w:r>
          </w:p>
        </w:tc>
        <w:tc>
          <w:tcPr>
            <w:tcW w:w="1420" w:type="dxa"/>
            <w:tcBorders>
              <w:top w:val="nil"/>
              <w:left w:val="single" w:sz="4" w:space="0" w:color="auto"/>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897.636.000,00 </w:t>
            </w:r>
          </w:p>
        </w:tc>
        <w:tc>
          <w:tcPr>
            <w:tcW w:w="1320"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823.420.000,00 </w:t>
            </w:r>
          </w:p>
        </w:tc>
        <w:tc>
          <w:tcPr>
            <w:tcW w:w="1358"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74.216.000,00 </w:t>
            </w:r>
          </w:p>
        </w:tc>
        <w:tc>
          <w:tcPr>
            <w:tcW w:w="632" w:type="dxa"/>
            <w:vMerge w:val="restart"/>
            <w:tcBorders>
              <w:top w:val="nil"/>
              <w:left w:val="single" w:sz="4" w:space="0" w:color="auto"/>
              <w:bottom w:val="single" w:sz="4" w:space="0" w:color="000000"/>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9,01 </w:t>
            </w:r>
          </w:p>
        </w:tc>
      </w:tr>
      <w:tr w:rsidR="008924AF" w:rsidRPr="00426DC4" w:rsidTr="000761C2">
        <w:trPr>
          <w:trHeight w:val="255"/>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632" w:type="dxa"/>
            <w:vMerge/>
            <w:tcBorders>
              <w:top w:val="nil"/>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rPr>
                <w:rFonts w:ascii="Arial Narrow" w:eastAsia="Times New Roman" w:hAnsi="Arial Narrow" w:cs="Arial"/>
                <w:color w:val="000000"/>
                <w:sz w:val="16"/>
                <w:szCs w:val="16"/>
              </w:rPr>
            </w:pPr>
          </w:p>
        </w:tc>
      </w:tr>
      <w:tr w:rsidR="008924AF" w:rsidRPr="00426DC4" w:rsidTr="000761C2">
        <w:trPr>
          <w:trHeight w:val="27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Mojogedang I- LO</w:t>
            </w:r>
          </w:p>
        </w:tc>
        <w:tc>
          <w:tcPr>
            <w:tcW w:w="1420" w:type="dxa"/>
            <w:tcBorders>
              <w:top w:val="nil"/>
              <w:left w:val="single" w:sz="4" w:space="0" w:color="auto"/>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1.607.676.000,00 </w:t>
            </w:r>
          </w:p>
        </w:tc>
        <w:tc>
          <w:tcPr>
            <w:tcW w:w="1320"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1.358.276.500,00 </w:t>
            </w:r>
          </w:p>
        </w:tc>
        <w:tc>
          <w:tcPr>
            <w:tcW w:w="1358"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249.399.500,00 </w:t>
            </w:r>
          </w:p>
        </w:tc>
        <w:tc>
          <w:tcPr>
            <w:tcW w:w="632" w:type="dxa"/>
            <w:vMerge w:val="restart"/>
            <w:tcBorders>
              <w:top w:val="nil"/>
              <w:left w:val="single" w:sz="4" w:space="0" w:color="auto"/>
              <w:bottom w:val="single" w:sz="4" w:space="0" w:color="000000"/>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18,36 </w:t>
            </w:r>
          </w:p>
        </w:tc>
      </w:tr>
      <w:tr w:rsidR="008924AF" w:rsidRPr="00426DC4" w:rsidTr="000761C2">
        <w:trPr>
          <w:trHeight w:val="270"/>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632" w:type="dxa"/>
            <w:vMerge/>
            <w:tcBorders>
              <w:top w:val="nil"/>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rPr>
                <w:rFonts w:ascii="Arial Narrow" w:eastAsia="Times New Roman" w:hAnsi="Arial Narrow" w:cs="Arial"/>
                <w:color w:val="000000"/>
                <w:sz w:val="16"/>
                <w:szCs w:val="16"/>
              </w:rPr>
            </w:pPr>
          </w:p>
        </w:tc>
      </w:tr>
      <w:tr w:rsidR="008924AF" w:rsidRPr="00426DC4" w:rsidTr="000761C2">
        <w:trPr>
          <w:trHeight w:val="27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Mojogedang II- LO</w:t>
            </w:r>
          </w:p>
        </w:tc>
        <w:tc>
          <w:tcPr>
            <w:tcW w:w="1420" w:type="dxa"/>
            <w:tcBorders>
              <w:top w:val="nil"/>
              <w:left w:val="single" w:sz="4" w:space="0" w:color="auto"/>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1.134.114.000,00 </w:t>
            </w:r>
          </w:p>
        </w:tc>
        <w:tc>
          <w:tcPr>
            <w:tcW w:w="1320"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1.127.141.500,00 </w:t>
            </w:r>
          </w:p>
        </w:tc>
        <w:tc>
          <w:tcPr>
            <w:tcW w:w="1358"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6.972.500,00 </w:t>
            </w:r>
          </w:p>
        </w:tc>
        <w:tc>
          <w:tcPr>
            <w:tcW w:w="632" w:type="dxa"/>
            <w:vMerge w:val="restart"/>
            <w:tcBorders>
              <w:top w:val="nil"/>
              <w:left w:val="single" w:sz="4" w:space="0" w:color="auto"/>
              <w:bottom w:val="single" w:sz="4" w:space="0" w:color="000000"/>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0,62 </w:t>
            </w:r>
          </w:p>
        </w:tc>
      </w:tr>
      <w:tr w:rsidR="008924AF" w:rsidRPr="00426DC4" w:rsidTr="000761C2">
        <w:trPr>
          <w:trHeight w:val="240"/>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632" w:type="dxa"/>
            <w:vMerge/>
            <w:tcBorders>
              <w:top w:val="nil"/>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rPr>
                <w:rFonts w:ascii="Arial Narrow" w:eastAsia="Times New Roman" w:hAnsi="Arial Narrow" w:cs="Arial"/>
                <w:color w:val="000000"/>
                <w:sz w:val="16"/>
                <w:szCs w:val="16"/>
              </w:rPr>
            </w:pPr>
          </w:p>
        </w:tc>
      </w:tr>
      <w:tr w:rsidR="008924AF" w:rsidRPr="00426DC4" w:rsidTr="000761C2">
        <w:trPr>
          <w:trHeight w:val="27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Karangpandan- LO</w:t>
            </w:r>
          </w:p>
        </w:tc>
        <w:tc>
          <w:tcPr>
            <w:tcW w:w="1420" w:type="dxa"/>
            <w:tcBorders>
              <w:top w:val="nil"/>
              <w:left w:val="single" w:sz="4" w:space="0" w:color="auto"/>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1.646.280.000,00 </w:t>
            </w:r>
          </w:p>
        </w:tc>
        <w:tc>
          <w:tcPr>
            <w:tcW w:w="1320"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1.538.750.000,00 </w:t>
            </w:r>
          </w:p>
        </w:tc>
        <w:tc>
          <w:tcPr>
            <w:tcW w:w="1358"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107.530.000,00 </w:t>
            </w:r>
          </w:p>
        </w:tc>
        <w:tc>
          <w:tcPr>
            <w:tcW w:w="632" w:type="dxa"/>
            <w:vMerge w:val="restart"/>
            <w:tcBorders>
              <w:top w:val="nil"/>
              <w:left w:val="single" w:sz="4" w:space="0" w:color="auto"/>
              <w:bottom w:val="single" w:sz="4" w:space="0" w:color="000000"/>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6,99 </w:t>
            </w:r>
          </w:p>
        </w:tc>
      </w:tr>
      <w:tr w:rsidR="008924AF" w:rsidRPr="00426DC4" w:rsidTr="000761C2">
        <w:trPr>
          <w:trHeight w:val="285"/>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632" w:type="dxa"/>
            <w:vMerge/>
            <w:tcBorders>
              <w:top w:val="nil"/>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rPr>
                <w:rFonts w:ascii="Arial Narrow" w:eastAsia="Times New Roman" w:hAnsi="Arial Narrow" w:cs="Arial"/>
                <w:color w:val="000000"/>
                <w:sz w:val="16"/>
                <w:szCs w:val="16"/>
              </w:rPr>
            </w:pPr>
          </w:p>
        </w:tc>
      </w:tr>
      <w:tr w:rsidR="008924AF" w:rsidRPr="00426DC4" w:rsidTr="000761C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Matesih- 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1.689.324.000,00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1.566.023.500,00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123.300.500,00 </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7,87 </w:t>
            </w:r>
          </w:p>
        </w:tc>
      </w:tr>
      <w:tr w:rsidR="008924AF" w:rsidRPr="00426DC4" w:rsidTr="000761C2">
        <w:trPr>
          <w:trHeight w:val="27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Tawangmangu- LO</w:t>
            </w:r>
          </w:p>
        </w:tc>
        <w:tc>
          <w:tcPr>
            <w:tcW w:w="1420" w:type="dxa"/>
            <w:tcBorders>
              <w:top w:val="nil"/>
              <w:left w:val="single" w:sz="4" w:space="0" w:color="auto"/>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1.308.876.000,00 </w:t>
            </w:r>
          </w:p>
        </w:tc>
        <w:tc>
          <w:tcPr>
            <w:tcW w:w="1320"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1.209.329.500,00 </w:t>
            </w:r>
          </w:p>
        </w:tc>
        <w:tc>
          <w:tcPr>
            <w:tcW w:w="1358"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99.546.500,00 </w:t>
            </w:r>
          </w:p>
        </w:tc>
        <w:tc>
          <w:tcPr>
            <w:tcW w:w="632" w:type="dxa"/>
            <w:vMerge w:val="restart"/>
            <w:tcBorders>
              <w:top w:val="nil"/>
              <w:left w:val="single" w:sz="4" w:space="0" w:color="auto"/>
              <w:bottom w:val="single" w:sz="4" w:space="0" w:color="000000"/>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8,23 </w:t>
            </w:r>
          </w:p>
        </w:tc>
      </w:tr>
      <w:tr w:rsidR="008924AF" w:rsidRPr="00426DC4" w:rsidTr="000761C2">
        <w:trPr>
          <w:trHeight w:val="270"/>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632" w:type="dxa"/>
            <w:vMerge/>
            <w:tcBorders>
              <w:top w:val="nil"/>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rPr>
                <w:rFonts w:ascii="Arial Narrow" w:eastAsia="Times New Roman" w:hAnsi="Arial Narrow" w:cs="Arial"/>
                <w:color w:val="000000"/>
                <w:sz w:val="16"/>
                <w:szCs w:val="16"/>
              </w:rPr>
            </w:pPr>
          </w:p>
        </w:tc>
      </w:tr>
      <w:tr w:rsidR="008924AF" w:rsidRPr="00426DC4" w:rsidTr="000761C2">
        <w:trPr>
          <w:trHeight w:val="27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Ngargoyoso- LO</w:t>
            </w:r>
          </w:p>
        </w:tc>
        <w:tc>
          <w:tcPr>
            <w:tcW w:w="1420" w:type="dxa"/>
            <w:tcBorders>
              <w:top w:val="nil"/>
              <w:left w:val="single" w:sz="4" w:space="0" w:color="auto"/>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1.385.832.000,00 </w:t>
            </w:r>
          </w:p>
        </w:tc>
        <w:tc>
          <w:tcPr>
            <w:tcW w:w="1320"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1.325.069.500,00 </w:t>
            </w:r>
          </w:p>
        </w:tc>
        <w:tc>
          <w:tcPr>
            <w:tcW w:w="1358"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60.762.500,00 </w:t>
            </w:r>
          </w:p>
        </w:tc>
        <w:tc>
          <w:tcPr>
            <w:tcW w:w="632" w:type="dxa"/>
            <w:vMerge w:val="restart"/>
            <w:tcBorders>
              <w:top w:val="nil"/>
              <w:left w:val="single" w:sz="4" w:space="0" w:color="auto"/>
              <w:bottom w:val="single" w:sz="4" w:space="0" w:color="000000"/>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4,59 </w:t>
            </w:r>
          </w:p>
        </w:tc>
      </w:tr>
      <w:tr w:rsidR="008924AF" w:rsidRPr="00426DC4" w:rsidTr="000761C2">
        <w:trPr>
          <w:trHeight w:val="225"/>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632" w:type="dxa"/>
            <w:vMerge/>
            <w:tcBorders>
              <w:top w:val="nil"/>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rPr>
                <w:rFonts w:ascii="Arial Narrow" w:eastAsia="Times New Roman" w:hAnsi="Arial Narrow" w:cs="Arial"/>
                <w:color w:val="000000"/>
                <w:sz w:val="16"/>
                <w:szCs w:val="16"/>
              </w:rPr>
            </w:pPr>
          </w:p>
        </w:tc>
      </w:tr>
      <w:tr w:rsidR="008924AF" w:rsidRPr="00426DC4" w:rsidTr="000761C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Jenawi- 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1.234.236.000,00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1.037.247.500,00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196.988.500,00 </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18,99 </w:t>
            </w:r>
          </w:p>
        </w:tc>
      </w:tr>
      <w:tr w:rsidR="008924AF" w:rsidRPr="00426DC4" w:rsidTr="000761C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Kerjo- 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1.483.506.000,00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1.304.960.000,00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178.546.000,00 </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13,68 </w:t>
            </w:r>
          </w:p>
        </w:tc>
      </w:tr>
      <w:tr w:rsidR="008924AF" w:rsidRPr="00426DC4" w:rsidTr="000761C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Colomadu I- 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978.876.000,00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826.547.000,00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152.329.000,00 </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18,43 </w:t>
            </w:r>
          </w:p>
        </w:tc>
      </w:tr>
      <w:tr w:rsidR="008924AF" w:rsidRPr="00426DC4" w:rsidTr="000761C2">
        <w:trPr>
          <w:trHeight w:val="27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Colomadu II- LO</w:t>
            </w:r>
          </w:p>
        </w:tc>
        <w:tc>
          <w:tcPr>
            <w:tcW w:w="1420" w:type="dxa"/>
            <w:tcBorders>
              <w:top w:val="nil"/>
              <w:left w:val="single" w:sz="4" w:space="0" w:color="auto"/>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635.784.000,00 </w:t>
            </w:r>
          </w:p>
        </w:tc>
        <w:tc>
          <w:tcPr>
            <w:tcW w:w="1320"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653.250.000,00 </w:t>
            </w:r>
          </w:p>
        </w:tc>
        <w:tc>
          <w:tcPr>
            <w:tcW w:w="1358"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(17.466.000,00)</w:t>
            </w:r>
          </w:p>
        </w:tc>
        <w:tc>
          <w:tcPr>
            <w:tcW w:w="632" w:type="dxa"/>
            <w:vMerge w:val="restart"/>
            <w:tcBorders>
              <w:top w:val="nil"/>
              <w:left w:val="single" w:sz="4" w:space="0" w:color="auto"/>
              <w:bottom w:val="single" w:sz="4" w:space="0" w:color="000000"/>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(2,67)</w:t>
            </w:r>
          </w:p>
        </w:tc>
      </w:tr>
      <w:tr w:rsidR="008924AF" w:rsidRPr="00426DC4" w:rsidTr="000761C2">
        <w:trPr>
          <w:trHeight w:val="165"/>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632" w:type="dxa"/>
            <w:vMerge/>
            <w:tcBorders>
              <w:top w:val="nil"/>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rPr>
                <w:rFonts w:ascii="Arial Narrow" w:eastAsia="Times New Roman" w:hAnsi="Arial Narrow" w:cs="Arial"/>
                <w:color w:val="000000"/>
                <w:sz w:val="16"/>
                <w:szCs w:val="16"/>
              </w:rPr>
            </w:pPr>
          </w:p>
        </w:tc>
      </w:tr>
      <w:tr w:rsidR="008924AF" w:rsidRPr="00426DC4" w:rsidTr="000761C2">
        <w:trPr>
          <w:trHeight w:val="27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24AF"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Gondangrejo- LO</w:t>
            </w:r>
          </w:p>
          <w:p w:rsidR="007C7BE5" w:rsidRPr="00426DC4" w:rsidRDefault="007C7BE5" w:rsidP="00426DC4">
            <w:pPr>
              <w:spacing w:after="0" w:line="240" w:lineRule="exact"/>
              <w:ind w:hanging="108"/>
              <w:rPr>
                <w:rFonts w:ascii="Arial Narrow" w:eastAsia="Times New Roman" w:hAnsi="Arial Narrow" w:cs="Arial"/>
                <w:color w:val="000000"/>
                <w:sz w:val="16"/>
                <w:szCs w:val="16"/>
              </w:rPr>
            </w:pPr>
          </w:p>
        </w:tc>
        <w:tc>
          <w:tcPr>
            <w:tcW w:w="1420" w:type="dxa"/>
            <w:tcBorders>
              <w:top w:val="nil"/>
              <w:left w:val="single" w:sz="4" w:space="0" w:color="auto"/>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lastRenderedPageBreak/>
              <w:t xml:space="preserve">2.285.430.000,00 </w:t>
            </w:r>
          </w:p>
        </w:tc>
        <w:tc>
          <w:tcPr>
            <w:tcW w:w="1320"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2.095.253.500,00 </w:t>
            </w:r>
          </w:p>
        </w:tc>
        <w:tc>
          <w:tcPr>
            <w:tcW w:w="1358" w:type="dxa"/>
            <w:tcBorders>
              <w:top w:val="nil"/>
              <w:left w:val="nil"/>
              <w:bottom w:val="nil"/>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190.176.500,00 </w:t>
            </w:r>
          </w:p>
        </w:tc>
        <w:tc>
          <w:tcPr>
            <w:tcW w:w="632" w:type="dxa"/>
            <w:vMerge w:val="restart"/>
            <w:tcBorders>
              <w:top w:val="nil"/>
              <w:left w:val="single" w:sz="4" w:space="0" w:color="auto"/>
              <w:bottom w:val="single" w:sz="4" w:space="0" w:color="000000"/>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9,08 </w:t>
            </w:r>
          </w:p>
        </w:tc>
      </w:tr>
      <w:tr w:rsidR="008924AF" w:rsidRPr="00426DC4" w:rsidTr="000761C2">
        <w:trPr>
          <w:trHeight w:val="165"/>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w:t>
            </w:r>
          </w:p>
        </w:tc>
        <w:tc>
          <w:tcPr>
            <w:tcW w:w="632" w:type="dxa"/>
            <w:vMerge/>
            <w:tcBorders>
              <w:top w:val="nil"/>
              <w:left w:val="single" w:sz="4" w:space="0" w:color="auto"/>
              <w:bottom w:val="single" w:sz="4" w:space="0" w:color="000000"/>
              <w:right w:val="single" w:sz="4" w:space="0" w:color="auto"/>
            </w:tcBorders>
            <w:vAlign w:val="center"/>
            <w:hideMark/>
          </w:tcPr>
          <w:p w:rsidR="008924AF" w:rsidRPr="00426DC4" w:rsidRDefault="008924AF" w:rsidP="00426DC4">
            <w:pPr>
              <w:spacing w:after="0" w:line="240" w:lineRule="exact"/>
              <w:rPr>
                <w:rFonts w:ascii="Arial Narrow" w:eastAsia="Times New Roman" w:hAnsi="Arial Narrow" w:cs="Arial"/>
                <w:color w:val="000000"/>
                <w:sz w:val="16"/>
                <w:szCs w:val="16"/>
              </w:rPr>
            </w:pPr>
          </w:p>
        </w:tc>
      </w:tr>
      <w:tr w:rsidR="008924AF" w:rsidRPr="00426DC4" w:rsidTr="000761C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lastRenderedPageBreak/>
              <w:t xml:space="preserve">   Pendapatan Dana Kapitasi JKN pada FKTP Jumapolo- 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1.407.852.000,00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1.281.257.500,00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126.594.500,00 </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9,88 </w:t>
            </w:r>
          </w:p>
        </w:tc>
      </w:tr>
      <w:tr w:rsidR="008924AF" w:rsidRPr="00426DC4" w:rsidTr="000761C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Jatipuro- 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1.079.214.000,00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1.009.659.500,00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69.554.500,00 </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6,89 </w:t>
            </w:r>
          </w:p>
        </w:tc>
      </w:tr>
      <w:tr w:rsidR="008924AF" w:rsidRPr="00426DC4" w:rsidTr="000761C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Jatiyoso- 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1.271.028.000,00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1.266.233.500,00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4.794.500,00 </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0,38 </w:t>
            </w:r>
          </w:p>
        </w:tc>
      </w:tr>
      <w:tr w:rsidR="008924AF" w:rsidRPr="00426DC4" w:rsidTr="000761C2">
        <w:trPr>
          <w:trHeight w:val="285"/>
        </w:trPr>
        <w:tc>
          <w:tcPr>
            <w:tcW w:w="2835" w:type="dxa"/>
            <w:tcBorders>
              <w:top w:val="nil"/>
              <w:left w:val="single" w:sz="4" w:space="0" w:color="auto"/>
              <w:bottom w:val="single" w:sz="4" w:space="0" w:color="auto"/>
              <w:right w:val="single" w:sz="4" w:space="0" w:color="auto"/>
            </w:tcBorders>
            <w:shd w:val="clear" w:color="auto" w:fill="auto"/>
            <w:hideMark/>
          </w:tcPr>
          <w:p w:rsidR="008924AF" w:rsidRPr="00426DC4" w:rsidRDefault="008924AF" w:rsidP="00426DC4">
            <w:pPr>
              <w:spacing w:after="0" w:line="240" w:lineRule="exact"/>
              <w:ind w:hanging="108"/>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   Pendapatan Dana Kapitasi JKN pada FKTP Jumantono- LO</w:t>
            </w:r>
          </w:p>
        </w:tc>
        <w:tc>
          <w:tcPr>
            <w:tcW w:w="1420" w:type="dxa"/>
            <w:tcBorders>
              <w:top w:val="nil"/>
              <w:left w:val="single" w:sz="4" w:space="0" w:color="auto"/>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1.727.628.000,00 </w:t>
            </w:r>
          </w:p>
        </w:tc>
        <w:tc>
          <w:tcPr>
            <w:tcW w:w="1320"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1.715.579.500,00 </w:t>
            </w:r>
          </w:p>
        </w:tc>
        <w:tc>
          <w:tcPr>
            <w:tcW w:w="1358"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12.048.500,00 </w:t>
            </w:r>
          </w:p>
        </w:tc>
        <w:tc>
          <w:tcPr>
            <w:tcW w:w="632" w:type="dxa"/>
            <w:tcBorders>
              <w:top w:val="nil"/>
              <w:left w:val="nil"/>
              <w:bottom w:val="single" w:sz="4" w:space="0" w:color="auto"/>
              <w:right w:val="single" w:sz="4" w:space="0" w:color="auto"/>
            </w:tcBorders>
            <w:shd w:val="clear" w:color="auto" w:fill="auto"/>
            <w:noWrap/>
            <w:hideMark/>
          </w:tcPr>
          <w:p w:rsidR="008924AF" w:rsidRPr="00426DC4" w:rsidRDefault="008924AF" w:rsidP="00426DC4">
            <w:pPr>
              <w:spacing w:after="0" w:line="240" w:lineRule="exact"/>
              <w:jc w:val="right"/>
              <w:rPr>
                <w:rFonts w:ascii="Arial Narrow" w:eastAsia="Times New Roman" w:hAnsi="Arial Narrow" w:cs="Arial"/>
                <w:color w:val="000000"/>
                <w:sz w:val="16"/>
                <w:szCs w:val="16"/>
              </w:rPr>
            </w:pPr>
            <w:r w:rsidRPr="00426DC4">
              <w:rPr>
                <w:rFonts w:ascii="Arial Narrow" w:eastAsia="Times New Roman" w:hAnsi="Arial Narrow" w:cs="Arial"/>
                <w:color w:val="000000"/>
                <w:sz w:val="16"/>
                <w:szCs w:val="16"/>
              </w:rPr>
              <w:t xml:space="preserve">0,70 </w:t>
            </w:r>
          </w:p>
        </w:tc>
      </w:tr>
      <w:tr w:rsidR="008924AF" w:rsidRPr="00426DC4" w:rsidTr="000761C2">
        <w:trPr>
          <w:trHeight w:val="285"/>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924AF" w:rsidRPr="000761C2" w:rsidRDefault="008924AF" w:rsidP="00426DC4">
            <w:pPr>
              <w:spacing w:after="0" w:line="240" w:lineRule="exact"/>
              <w:ind w:hanging="108"/>
              <w:jc w:val="center"/>
              <w:rPr>
                <w:rFonts w:ascii="Arial Narrow" w:eastAsia="Times New Roman" w:hAnsi="Arial Narrow" w:cs="Arial"/>
                <w:b/>
                <w:color w:val="000000"/>
                <w:sz w:val="16"/>
                <w:szCs w:val="16"/>
              </w:rPr>
            </w:pPr>
            <w:r w:rsidRPr="000761C2">
              <w:rPr>
                <w:rFonts w:ascii="Arial Narrow" w:eastAsia="Times New Roman" w:hAnsi="Arial Narrow" w:cs="Arial"/>
                <w:b/>
                <w:color w:val="000000"/>
                <w:sz w:val="16"/>
                <w:szCs w:val="16"/>
              </w:rPr>
              <w:t>JUMLAH</w:t>
            </w:r>
          </w:p>
        </w:tc>
        <w:tc>
          <w:tcPr>
            <w:tcW w:w="1420" w:type="dxa"/>
            <w:tcBorders>
              <w:top w:val="nil"/>
              <w:left w:val="nil"/>
              <w:bottom w:val="single" w:sz="4" w:space="0" w:color="auto"/>
              <w:right w:val="nil"/>
            </w:tcBorders>
            <w:shd w:val="clear" w:color="auto" w:fill="auto"/>
            <w:noWrap/>
            <w:hideMark/>
          </w:tcPr>
          <w:p w:rsidR="008924AF" w:rsidRPr="000761C2" w:rsidRDefault="008924AF" w:rsidP="00591142">
            <w:pPr>
              <w:spacing w:after="0" w:line="240" w:lineRule="auto"/>
              <w:jc w:val="right"/>
              <w:rPr>
                <w:rFonts w:ascii="Arial Narrow" w:eastAsia="Times New Roman" w:hAnsi="Arial Narrow" w:cs="Arial"/>
                <w:b/>
                <w:color w:val="000000"/>
                <w:sz w:val="16"/>
                <w:szCs w:val="16"/>
              </w:rPr>
            </w:pPr>
            <w:r w:rsidRPr="000761C2">
              <w:rPr>
                <w:rFonts w:ascii="Arial Narrow" w:eastAsia="Times New Roman" w:hAnsi="Arial Narrow" w:cs="Arial"/>
                <w:b/>
                <w:color w:val="000000"/>
                <w:sz w:val="16"/>
                <w:szCs w:val="16"/>
              </w:rPr>
              <w:t xml:space="preserve">28.821.270.000,00 </w:t>
            </w:r>
          </w:p>
        </w:tc>
        <w:tc>
          <w:tcPr>
            <w:tcW w:w="1320" w:type="dxa"/>
            <w:tcBorders>
              <w:top w:val="nil"/>
              <w:left w:val="single" w:sz="4" w:space="0" w:color="auto"/>
              <w:bottom w:val="single" w:sz="4" w:space="0" w:color="auto"/>
              <w:right w:val="single" w:sz="4" w:space="0" w:color="auto"/>
            </w:tcBorders>
            <w:shd w:val="clear" w:color="auto" w:fill="auto"/>
            <w:noWrap/>
            <w:hideMark/>
          </w:tcPr>
          <w:p w:rsidR="008924AF" w:rsidRPr="000761C2" w:rsidRDefault="008924AF" w:rsidP="00591142">
            <w:pPr>
              <w:spacing w:after="0" w:line="240" w:lineRule="auto"/>
              <w:jc w:val="right"/>
              <w:rPr>
                <w:rFonts w:ascii="Arial Narrow" w:eastAsia="Times New Roman" w:hAnsi="Arial Narrow" w:cs="Arial"/>
                <w:b/>
                <w:color w:val="000000"/>
                <w:sz w:val="16"/>
                <w:szCs w:val="16"/>
              </w:rPr>
            </w:pPr>
            <w:r w:rsidRPr="000761C2">
              <w:rPr>
                <w:rFonts w:ascii="Arial Narrow" w:eastAsia="Times New Roman" w:hAnsi="Arial Narrow" w:cs="Arial"/>
                <w:b/>
                <w:color w:val="000000"/>
                <w:sz w:val="16"/>
                <w:szCs w:val="16"/>
              </w:rPr>
              <w:t xml:space="preserve">26.780.822.500,00 </w:t>
            </w:r>
          </w:p>
        </w:tc>
        <w:tc>
          <w:tcPr>
            <w:tcW w:w="1358" w:type="dxa"/>
            <w:tcBorders>
              <w:top w:val="nil"/>
              <w:left w:val="nil"/>
              <w:bottom w:val="single" w:sz="4" w:space="0" w:color="auto"/>
              <w:right w:val="single" w:sz="4" w:space="0" w:color="auto"/>
            </w:tcBorders>
            <w:shd w:val="clear" w:color="auto" w:fill="auto"/>
            <w:noWrap/>
            <w:hideMark/>
          </w:tcPr>
          <w:p w:rsidR="008924AF" w:rsidRPr="000761C2" w:rsidRDefault="008924AF" w:rsidP="00591142">
            <w:pPr>
              <w:spacing w:after="0" w:line="240" w:lineRule="auto"/>
              <w:jc w:val="right"/>
              <w:rPr>
                <w:rFonts w:ascii="Arial Narrow" w:eastAsia="Times New Roman" w:hAnsi="Arial Narrow" w:cs="Arial"/>
                <w:b/>
                <w:color w:val="000000"/>
                <w:sz w:val="16"/>
                <w:szCs w:val="16"/>
              </w:rPr>
            </w:pPr>
            <w:r w:rsidRPr="000761C2">
              <w:rPr>
                <w:rFonts w:ascii="Arial Narrow" w:eastAsia="Times New Roman" w:hAnsi="Arial Narrow" w:cs="Arial"/>
                <w:b/>
                <w:color w:val="000000"/>
                <w:sz w:val="16"/>
                <w:szCs w:val="16"/>
              </w:rPr>
              <w:t xml:space="preserve">2.040.447.500,00 </w:t>
            </w:r>
          </w:p>
        </w:tc>
        <w:tc>
          <w:tcPr>
            <w:tcW w:w="632" w:type="dxa"/>
            <w:tcBorders>
              <w:top w:val="nil"/>
              <w:left w:val="nil"/>
              <w:bottom w:val="single" w:sz="4" w:space="0" w:color="auto"/>
              <w:right w:val="single" w:sz="4" w:space="0" w:color="auto"/>
            </w:tcBorders>
            <w:shd w:val="clear" w:color="auto" w:fill="auto"/>
            <w:noWrap/>
            <w:hideMark/>
          </w:tcPr>
          <w:p w:rsidR="008924AF" w:rsidRPr="000761C2" w:rsidRDefault="008924AF" w:rsidP="00591142">
            <w:pPr>
              <w:spacing w:after="0" w:line="240" w:lineRule="auto"/>
              <w:jc w:val="right"/>
              <w:rPr>
                <w:rFonts w:ascii="Arial Narrow" w:eastAsia="Times New Roman" w:hAnsi="Arial Narrow" w:cs="Arial"/>
                <w:b/>
                <w:color w:val="000000"/>
                <w:sz w:val="16"/>
                <w:szCs w:val="16"/>
              </w:rPr>
            </w:pPr>
            <w:r w:rsidRPr="000761C2">
              <w:rPr>
                <w:rFonts w:ascii="Arial Narrow" w:eastAsia="Times New Roman" w:hAnsi="Arial Narrow" w:cs="Arial"/>
                <w:b/>
                <w:color w:val="000000"/>
                <w:sz w:val="16"/>
                <w:szCs w:val="16"/>
              </w:rPr>
              <w:t xml:space="preserve">7,62 </w:t>
            </w:r>
          </w:p>
        </w:tc>
      </w:tr>
    </w:tbl>
    <w:p w:rsidR="00426DC4" w:rsidRDefault="00426DC4" w:rsidP="00426DC4">
      <w:pPr>
        <w:pStyle w:val="BodyText"/>
        <w:tabs>
          <w:tab w:val="left" w:pos="1134"/>
        </w:tabs>
        <w:kinsoku w:val="0"/>
        <w:overflowPunct w:val="0"/>
        <w:spacing w:line="264" w:lineRule="auto"/>
        <w:ind w:left="993" w:right="113"/>
        <w:rPr>
          <w:b/>
          <w:sz w:val="22"/>
          <w:szCs w:val="22"/>
        </w:rPr>
      </w:pPr>
    </w:p>
    <w:p w:rsidR="00944092" w:rsidRPr="00944092" w:rsidRDefault="00944092" w:rsidP="005C2105">
      <w:pPr>
        <w:pStyle w:val="BodyText"/>
        <w:numPr>
          <w:ilvl w:val="4"/>
          <w:numId w:val="205"/>
        </w:numPr>
        <w:tabs>
          <w:tab w:val="left" w:pos="1134"/>
        </w:tabs>
        <w:kinsoku w:val="0"/>
        <w:overflowPunct w:val="0"/>
        <w:spacing w:line="264" w:lineRule="auto"/>
        <w:ind w:left="993" w:right="113" w:hanging="284"/>
        <w:rPr>
          <w:b/>
          <w:sz w:val="22"/>
          <w:szCs w:val="22"/>
        </w:rPr>
      </w:pPr>
      <w:r w:rsidRPr="00944092">
        <w:rPr>
          <w:color w:val="000000"/>
          <w:sz w:val="22"/>
          <w:szCs w:val="22"/>
        </w:rPr>
        <w:t>Pendapatan Dana BOS Reguler Satdik Negeri</w:t>
      </w:r>
    </w:p>
    <w:p w:rsidR="00C4014C" w:rsidRPr="00C4014C" w:rsidRDefault="00C4014C" w:rsidP="002B7167">
      <w:pPr>
        <w:ind w:left="993"/>
        <w:jc w:val="both"/>
        <w:rPr>
          <w:rFonts w:ascii="Times New Roman" w:eastAsia="Times New Roman" w:hAnsi="Times New Roman"/>
          <w:color w:val="000000"/>
          <w:sz w:val="16"/>
          <w:szCs w:val="16"/>
        </w:rPr>
      </w:pPr>
      <w:r w:rsidRPr="00C4014C">
        <w:rPr>
          <w:rFonts w:ascii="Times New Roman" w:hAnsi="Times New Roman"/>
        </w:rPr>
        <w:t>Pendapatan dana BOS Reguler Satdik Negeri</w:t>
      </w:r>
      <w:r w:rsidR="000C5E53" w:rsidRPr="00C4014C">
        <w:rPr>
          <w:rFonts w:ascii="Times New Roman" w:hAnsi="Times New Roman"/>
        </w:rPr>
        <w:t xml:space="preserve"> </w:t>
      </w:r>
      <w:r w:rsidR="00127458" w:rsidRPr="00C4014C">
        <w:rPr>
          <w:rFonts w:ascii="Times New Roman" w:hAnsi="Times New Roman"/>
        </w:rPr>
        <w:t xml:space="preserve"> </w:t>
      </w:r>
      <w:r w:rsidRPr="00C4014C">
        <w:rPr>
          <w:rFonts w:ascii="Times New Roman" w:hAnsi="Times New Roman"/>
        </w:rPr>
        <w:t xml:space="preserve">tahun 2016 sebesar </w:t>
      </w:r>
      <w:r>
        <w:rPr>
          <w:rFonts w:ascii="Times New Roman" w:hAnsi="Times New Roman"/>
        </w:rPr>
        <w:t xml:space="preserve">                               </w:t>
      </w:r>
      <w:r w:rsidRPr="00C4014C">
        <w:rPr>
          <w:rFonts w:ascii="Times New Roman" w:hAnsi="Times New Roman"/>
        </w:rPr>
        <w:t xml:space="preserve">Rp </w:t>
      </w:r>
      <w:r w:rsidRPr="00C4014C">
        <w:rPr>
          <w:rFonts w:ascii="Times New Roman" w:eastAsia="Times New Roman" w:hAnsi="Times New Roman"/>
          <w:color w:val="000000"/>
        </w:rPr>
        <w:t>100.133.585.201,00</w:t>
      </w:r>
      <w:r w:rsidRPr="00C4014C">
        <w:rPr>
          <w:rFonts w:ascii="Times New Roman" w:eastAsia="Times New Roman" w:hAnsi="Times New Roman"/>
          <w:color w:val="000000"/>
          <w:sz w:val="16"/>
          <w:szCs w:val="16"/>
        </w:rPr>
        <w:t xml:space="preserve"> </w:t>
      </w:r>
      <w:r>
        <w:rPr>
          <w:rFonts w:ascii="Times New Roman" w:eastAsia="Times New Roman" w:hAnsi="Times New Roman"/>
          <w:color w:val="000000"/>
          <w:sz w:val="16"/>
          <w:szCs w:val="16"/>
        </w:rPr>
        <w:t>.</w:t>
      </w:r>
    </w:p>
    <w:p w:rsidR="00127458" w:rsidRPr="00586C2C" w:rsidRDefault="00BE476C" w:rsidP="002E799B">
      <w:pPr>
        <w:pStyle w:val="Heading4"/>
        <w:keepNext w:val="0"/>
        <w:widowControl w:val="0"/>
        <w:tabs>
          <w:tab w:val="left" w:pos="1405"/>
        </w:tabs>
        <w:kinsoku w:val="0"/>
        <w:overflowPunct w:val="0"/>
        <w:autoSpaceDE w:val="0"/>
        <w:autoSpaceDN w:val="0"/>
        <w:adjustRightInd w:val="0"/>
        <w:spacing w:before="64"/>
        <w:ind w:left="1405" w:hanging="696"/>
        <w:jc w:val="left"/>
        <w:rPr>
          <w:rFonts w:ascii="Times New Roman" w:hAnsi="Times New Roman"/>
          <w:b w:val="0"/>
          <w:bCs w:val="0"/>
          <w:sz w:val="22"/>
          <w:szCs w:val="22"/>
        </w:rPr>
      </w:pPr>
      <w:r w:rsidRPr="00586C2C">
        <w:rPr>
          <w:rFonts w:ascii="Times New Roman" w:hAnsi="Times New Roman"/>
          <w:spacing w:val="1"/>
          <w:sz w:val="22"/>
          <w:szCs w:val="22"/>
        </w:rPr>
        <w:t>D.</w:t>
      </w:r>
      <w:r w:rsidR="00046EB8" w:rsidRPr="00586C2C">
        <w:rPr>
          <w:rFonts w:ascii="Times New Roman" w:hAnsi="Times New Roman"/>
          <w:spacing w:val="1"/>
          <w:sz w:val="22"/>
          <w:szCs w:val="22"/>
        </w:rPr>
        <w:t>1.</w:t>
      </w:r>
      <w:r w:rsidR="002E799B" w:rsidRPr="00586C2C">
        <w:rPr>
          <w:rFonts w:ascii="Times New Roman" w:hAnsi="Times New Roman"/>
          <w:spacing w:val="1"/>
          <w:sz w:val="22"/>
          <w:szCs w:val="22"/>
        </w:rPr>
        <w:t>2.</w:t>
      </w:r>
      <w:r w:rsidRPr="00586C2C">
        <w:rPr>
          <w:rFonts w:ascii="Times New Roman" w:hAnsi="Times New Roman"/>
          <w:spacing w:val="1"/>
          <w:sz w:val="22"/>
          <w:szCs w:val="22"/>
        </w:rPr>
        <w:t xml:space="preserve"> </w:t>
      </w:r>
      <w:r w:rsidR="00127458" w:rsidRPr="00586C2C">
        <w:rPr>
          <w:rFonts w:ascii="Times New Roman" w:hAnsi="Times New Roman"/>
          <w:spacing w:val="1"/>
          <w:sz w:val="22"/>
          <w:szCs w:val="22"/>
        </w:rPr>
        <w:t>P</w:t>
      </w:r>
      <w:r w:rsidR="00127458" w:rsidRPr="00586C2C">
        <w:rPr>
          <w:rFonts w:ascii="Times New Roman" w:hAnsi="Times New Roman"/>
          <w:sz w:val="22"/>
          <w:szCs w:val="22"/>
        </w:rPr>
        <w:t>en</w:t>
      </w:r>
      <w:r w:rsidR="00127458" w:rsidRPr="00586C2C">
        <w:rPr>
          <w:rFonts w:ascii="Times New Roman" w:hAnsi="Times New Roman"/>
          <w:spacing w:val="-3"/>
          <w:sz w:val="22"/>
          <w:szCs w:val="22"/>
        </w:rPr>
        <w:t>d</w:t>
      </w:r>
      <w:r w:rsidR="00127458" w:rsidRPr="00586C2C">
        <w:rPr>
          <w:rFonts w:ascii="Times New Roman" w:hAnsi="Times New Roman"/>
          <w:sz w:val="22"/>
          <w:szCs w:val="22"/>
        </w:rPr>
        <w:t xml:space="preserve">apatan </w:t>
      </w:r>
      <w:r w:rsidR="00127458" w:rsidRPr="00586C2C">
        <w:rPr>
          <w:rFonts w:ascii="Times New Roman" w:hAnsi="Times New Roman"/>
          <w:spacing w:val="-4"/>
          <w:sz w:val="22"/>
          <w:szCs w:val="22"/>
        </w:rPr>
        <w:t>T</w:t>
      </w:r>
      <w:r w:rsidR="00127458" w:rsidRPr="00586C2C">
        <w:rPr>
          <w:rFonts w:ascii="Times New Roman" w:hAnsi="Times New Roman"/>
          <w:sz w:val="22"/>
          <w:szCs w:val="22"/>
        </w:rPr>
        <w:t>ran</w:t>
      </w:r>
      <w:r w:rsidR="00127458" w:rsidRPr="00586C2C">
        <w:rPr>
          <w:rFonts w:ascii="Times New Roman" w:hAnsi="Times New Roman"/>
          <w:spacing w:val="-2"/>
          <w:sz w:val="22"/>
          <w:szCs w:val="22"/>
        </w:rPr>
        <w:t>s</w:t>
      </w:r>
      <w:r w:rsidR="00127458" w:rsidRPr="00586C2C">
        <w:rPr>
          <w:rFonts w:ascii="Times New Roman" w:hAnsi="Times New Roman"/>
          <w:sz w:val="22"/>
          <w:szCs w:val="22"/>
        </w:rPr>
        <w:t>fer</w:t>
      </w:r>
    </w:p>
    <w:p w:rsidR="0069202F" w:rsidRPr="00586C2C" w:rsidRDefault="00127458" w:rsidP="002E799B">
      <w:pPr>
        <w:pStyle w:val="BodyText"/>
        <w:kinsoku w:val="0"/>
        <w:overflowPunct w:val="0"/>
        <w:spacing w:line="264" w:lineRule="auto"/>
        <w:ind w:left="1405" w:right="298" w:hanging="696"/>
        <w:rPr>
          <w:sz w:val="22"/>
          <w:szCs w:val="22"/>
        </w:rPr>
      </w:pPr>
      <w:r w:rsidRPr="00586C2C">
        <w:rPr>
          <w:spacing w:val="-2"/>
          <w:sz w:val="22"/>
          <w:szCs w:val="22"/>
        </w:rPr>
        <w:t>Re</w:t>
      </w:r>
      <w:r w:rsidRPr="00586C2C">
        <w:rPr>
          <w:sz w:val="22"/>
          <w:szCs w:val="22"/>
        </w:rPr>
        <w:t>a</w:t>
      </w:r>
      <w:r w:rsidRPr="00586C2C">
        <w:rPr>
          <w:spacing w:val="-2"/>
          <w:sz w:val="22"/>
          <w:szCs w:val="22"/>
        </w:rPr>
        <w:t>l</w:t>
      </w:r>
      <w:r w:rsidRPr="00586C2C">
        <w:rPr>
          <w:sz w:val="22"/>
          <w:szCs w:val="22"/>
        </w:rPr>
        <w:t>is</w:t>
      </w:r>
      <w:r w:rsidRPr="00586C2C">
        <w:rPr>
          <w:spacing w:val="-2"/>
          <w:sz w:val="22"/>
          <w:szCs w:val="22"/>
        </w:rPr>
        <w:t>a</w:t>
      </w:r>
      <w:r w:rsidRPr="00586C2C">
        <w:rPr>
          <w:sz w:val="22"/>
          <w:szCs w:val="22"/>
        </w:rPr>
        <w:t>si</w:t>
      </w:r>
      <w:r w:rsidRPr="00586C2C">
        <w:rPr>
          <w:spacing w:val="23"/>
          <w:sz w:val="22"/>
          <w:szCs w:val="22"/>
        </w:rPr>
        <w:t xml:space="preserve"> </w:t>
      </w:r>
      <w:r w:rsidRPr="00586C2C">
        <w:rPr>
          <w:sz w:val="22"/>
          <w:szCs w:val="22"/>
        </w:rPr>
        <w:t>Pen</w:t>
      </w:r>
      <w:r w:rsidRPr="00586C2C">
        <w:rPr>
          <w:spacing w:val="-3"/>
          <w:sz w:val="22"/>
          <w:szCs w:val="22"/>
        </w:rPr>
        <w:t>d</w:t>
      </w:r>
      <w:r w:rsidRPr="00586C2C">
        <w:rPr>
          <w:sz w:val="22"/>
          <w:szCs w:val="22"/>
        </w:rPr>
        <w:t>ap</w:t>
      </w:r>
      <w:r w:rsidRPr="00586C2C">
        <w:rPr>
          <w:spacing w:val="-2"/>
          <w:sz w:val="22"/>
          <w:szCs w:val="22"/>
        </w:rPr>
        <w:t>a</w:t>
      </w:r>
      <w:r w:rsidRPr="00586C2C">
        <w:rPr>
          <w:sz w:val="22"/>
          <w:szCs w:val="22"/>
        </w:rPr>
        <w:t>tan</w:t>
      </w:r>
      <w:r w:rsidRPr="00586C2C">
        <w:rPr>
          <w:spacing w:val="21"/>
          <w:sz w:val="22"/>
          <w:szCs w:val="22"/>
        </w:rPr>
        <w:t xml:space="preserve"> </w:t>
      </w:r>
      <w:r w:rsidRPr="00586C2C">
        <w:rPr>
          <w:sz w:val="22"/>
          <w:szCs w:val="22"/>
        </w:rPr>
        <w:t>Tr</w:t>
      </w:r>
      <w:r w:rsidRPr="00586C2C">
        <w:rPr>
          <w:spacing w:val="-2"/>
          <w:sz w:val="22"/>
          <w:szCs w:val="22"/>
        </w:rPr>
        <w:t>a</w:t>
      </w:r>
      <w:r w:rsidRPr="00586C2C">
        <w:rPr>
          <w:sz w:val="22"/>
          <w:szCs w:val="22"/>
        </w:rPr>
        <w:t>ns</w:t>
      </w:r>
      <w:r w:rsidRPr="00586C2C">
        <w:rPr>
          <w:spacing w:val="1"/>
          <w:sz w:val="22"/>
          <w:szCs w:val="22"/>
        </w:rPr>
        <w:t>f</w:t>
      </w:r>
      <w:r w:rsidRPr="00586C2C">
        <w:rPr>
          <w:spacing w:val="-2"/>
          <w:sz w:val="22"/>
          <w:szCs w:val="22"/>
        </w:rPr>
        <w:t>e</w:t>
      </w:r>
      <w:r w:rsidRPr="00586C2C">
        <w:rPr>
          <w:sz w:val="22"/>
          <w:szCs w:val="22"/>
        </w:rPr>
        <w:t>r</w:t>
      </w:r>
      <w:r w:rsidRPr="00586C2C">
        <w:rPr>
          <w:spacing w:val="24"/>
          <w:sz w:val="22"/>
          <w:szCs w:val="22"/>
        </w:rPr>
        <w:t xml:space="preserve"> </w:t>
      </w:r>
      <w:r w:rsidRPr="00586C2C">
        <w:rPr>
          <w:sz w:val="22"/>
          <w:szCs w:val="22"/>
        </w:rPr>
        <w:t>u</w:t>
      </w:r>
      <w:r w:rsidRPr="00586C2C">
        <w:rPr>
          <w:spacing w:val="-3"/>
          <w:sz w:val="22"/>
          <w:szCs w:val="22"/>
        </w:rPr>
        <w:t>n</w:t>
      </w:r>
      <w:r w:rsidRPr="00586C2C">
        <w:rPr>
          <w:sz w:val="22"/>
          <w:szCs w:val="22"/>
        </w:rPr>
        <w:t>tuk</w:t>
      </w:r>
      <w:r w:rsidRPr="00586C2C">
        <w:rPr>
          <w:spacing w:val="21"/>
          <w:sz w:val="22"/>
          <w:szCs w:val="22"/>
        </w:rPr>
        <w:t xml:space="preserve"> </w:t>
      </w:r>
      <w:r w:rsidRPr="00586C2C">
        <w:rPr>
          <w:sz w:val="22"/>
          <w:szCs w:val="22"/>
        </w:rPr>
        <w:t>p</w:t>
      </w:r>
      <w:r w:rsidRPr="00586C2C">
        <w:rPr>
          <w:spacing w:val="-2"/>
          <w:sz w:val="22"/>
          <w:szCs w:val="22"/>
        </w:rPr>
        <w:t>e</w:t>
      </w:r>
      <w:r w:rsidRPr="00586C2C">
        <w:rPr>
          <w:sz w:val="22"/>
          <w:szCs w:val="22"/>
        </w:rPr>
        <w:t>rio</w:t>
      </w:r>
      <w:r w:rsidRPr="00586C2C">
        <w:rPr>
          <w:spacing w:val="-3"/>
          <w:sz w:val="22"/>
          <w:szCs w:val="22"/>
        </w:rPr>
        <w:t>d</w:t>
      </w:r>
      <w:r w:rsidRPr="00586C2C">
        <w:rPr>
          <w:sz w:val="22"/>
          <w:szCs w:val="22"/>
        </w:rPr>
        <w:t>e</w:t>
      </w:r>
      <w:r w:rsidRPr="00586C2C">
        <w:rPr>
          <w:spacing w:val="21"/>
          <w:sz w:val="22"/>
          <w:szCs w:val="22"/>
        </w:rPr>
        <w:t xml:space="preserve"> </w:t>
      </w:r>
      <w:r w:rsidRPr="00586C2C">
        <w:rPr>
          <w:spacing w:val="1"/>
          <w:sz w:val="22"/>
          <w:szCs w:val="22"/>
        </w:rPr>
        <w:t>T</w:t>
      </w:r>
      <w:r w:rsidRPr="00586C2C">
        <w:rPr>
          <w:sz w:val="22"/>
          <w:szCs w:val="22"/>
        </w:rPr>
        <w:t>A</w:t>
      </w:r>
      <w:r w:rsidRPr="00586C2C">
        <w:rPr>
          <w:spacing w:val="22"/>
          <w:sz w:val="22"/>
          <w:szCs w:val="22"/>
        </w:rPr>
        <w:t xml:space="preserve"> </w:t>
      </w:r>
      <w:r w:rsidRPr="00586C2C">
        <w:rPr>
          <w:spacing w:val="-3"/>
          <w:sz w:val="22"/>
          <w:szCs w:val="22"/>
        </w:rPr>
        <w:t>201</w:t>
      </w:r>
      <w:r w:rsidR="00586C2C">
        <w:rPr>
          <w:spacing w:val="-3"/>
          <w:sz w:val="22"/>
          <w:szCs w:val="22"/>
        </w:rPr>
        <w:t>6</w:t>
      </w:r>
      <w:r w:rsidRPr="00586C2C">
        <w:rPr>
          <w:spacing w:val="24"/>
          <w:sz w:val="22"/>
          <w:szCs w:val="22"/>
        </w:rPr>
        <w:t xml:space="preserve"> </w:t>
      </w:r>
      <w:r w:rsidRPr="00586C2C">
        <w:rPr>
          <w:sz w:val="22"/>
          <w:szCs w:val="22"/>
        </w:rPr>
        <w:t>ad</w:t>
      </w:r>
      <w:r w:rsidRPr="00586C2C">
        <w:rPr>
          <w:spacing w:val="-2"/>
          <w:sz w:val="22"/>
          <w:szCs w:val="22"/>
        </w:rPr>
        <w:t>a</w:t>
      </w:r>
      <w:r w:rsidRPr="00586C2C">
        <w:rPr>
          <w:sz w:val="22"/>
          <w:szCs w:val="22"/>
        </w:rPr>
        <w:t>lah</w:t>
      </w:r>
      <w:r w:rsidRPr="00586C2C">
        <w:rPr>
          <w:spacing w:val="-2"/>
          <w:sz w:val="22"/>
          <w:szCs w:val="22"/>
        </w:rPr>
        <w:t xml:space="preserve"> </w:t>
      </w:r>
      <w:r w:rsidRPr="00586C2C">
        <w:rPr>
          <w:sz w:val="22"/>
          <w:szCs w:val="22"/>
        </w:rPr>
        <w:t>se</w:t>
      </w:r>
      <w:r w:rsidRPr="00586C2C">
        <w:rPr>
          <w:spacing w:val="-3"/>
          <w:sz w:val="22"/>
          <w:szCs w:val="22"/>
        </w:rPr>
        <w:t>b</w:t>
      </w:r>
      <w:r w:rsidRPr="00586C2C">
        <w:rPr>
          <w:sz w:val="22"/>
          <w:szCs w:val="22"/>
        </w:rPr>
        <w:t>a</w:t>
      </w:r>
      <w:r w:rsidRPr="00586C2C">
        <w:rPr>
          <w:spacing w:val="-2"/>
          <w:sz w:val="22"/>
          <w:szCs w:val="22"/>
        </w:rPr>
        <w:t>g</w:t>
      </w:r>
      <w:r w:rsidRPr="00586C2C">
        <w:rPr>
          <w:sz w:val="22"/>
          <w:szCs w:val="22"/>
        </w:rPr>
        <w:t>ai</w:t>
      </w:r>
      <w:r w:rsidRPr="00586C2C">
        <w:rPr>
          <w:spacing w:val="1"/>
          <w:sz w:val="22"/>
          <w:szCs w:val="22"/>
        </w:rPr>
        <w:t xml:space="preserve"> </w:t>
      </w:r>
      <w:r w:rsidRPr="00586C2C">
        <w:rPr>
          <w:sz w:val="22"/>
          <w:szCs w:val="22"/>
        </w:rPr>
        <w:t>b</w:t>
      </w:r>
      <w:r w:rsidRPr="00586C2C">
        <w:rPr>
          <w:spacing w:val="-2"/>
          <w:sz w:val="22"/>
          <w:szCs w:val="22"/>
        </w:rPr>
        <w:t>e</w:t>
      </w:r>
      <w:r w:rsidRPr="00586C2C">
        <w:rPr>
          <w:sz w:val="22"/>
          <w:szCs w:val="22"/>
        </w:rPr>
        <w:t>ri</w:t>
      </w:r>
      <w:r w:rsidRPr="00586C2C">
        <w:rPr>
          <w:spacing w:val="-3"/>
          <w:sz w:val="22"/>
          <w:szCs w:val="22"/>
        </w:rPr>
        <w:t>k</w:t>
      </w:r>
      <w:r w:rsidRPr="00586C2C">
        <w:rPr>
          <w:sz w:val="22"/>
          <w:szCs w:val="22"/>
        </w:rPr>
        <w:t>ut:</w:t>
      </w:r>
    </w:p>
    <w:p w:rsidR="00817212" w:rsidRDefault="00817212" w:rsidP="00127458">
      <w:pPr>
        <w:pStyle w:val="BodyText"/>
        <w:kinsoku w:val="0"/>
        <w:overflowPunct w:val="0"/>
        <w:spacing w:line="264" w:lineRule="auto"/>
        <w:ind w:left="1045" w:right="113"/>
        <w:jc w:val="center"/>
        <w:rPr>
          <w:rFonts w:ascii="Arial Narrow" w:hAnsi="Arial Narrow"/>
          <w:b/>
          <w:sz w:val="22"/>
          <w:szCs w:val="22"/>
        </w:rPr>
      </w:pPr>
    </w:p>
    <w:p w:rsidR="00127458" w:rsidRPr="00586C2C" w:rsidRDefault="003A6779" w:rsidP="00127458">
      <w:pPr>
        <w:pStyle w:val="BodyText"/>
        <w:kinsoku w:val="0"/>
        <w:overflowPunct w:val="0"/>
        <w:spacing w:line="264" w:lineRule="auto"/>
        <w:ind w:left="1045" w:right="113"/>
        <w:jc w:val="center"/>
        <w:rPr>
          <w:rFonts w:ascii="Arial Narrow" w:hAnsi="Arial Narrow"/>
          <w:b/>
          <w:sz w:val="22"/>
          <w:szCs w:val="22"/>
        </w:rPr>
      </w:pPr>
      <w:r w:rsidRPr="00586C2C">
        <w:rPr>
          <w:rFonts w:ascii="Arial Narrow" w:hAnsi="Arial Narrow"/>
          <w:b/>
          <w:sz w:val="22"/>
          <w:szCs w:val="22"/>
        </w:rPr>
        <w:t>Tabel.1</w:t>
      </w:r>
      <w:r w:rsidR="00817212">
        <w:rPr>
          <w:rFonts w:ascii="Arial Narrow" w:hAnsi="Arial Narrow"/>
          <w:b/>
          <w:sz w:val="22"/>
          <w:szCs w:val="22"/>
        </w:rPr>
        <w:t>53</w:t>
      </w:r>
      <w:r w:rsidRPr="00586C2C">
        <w:rPr>
          <w:rFonts w:ascii="Arial Narrow" w:hAnsi="Arial Narrow"/>
          <w:b/>
          <w:sz w:val="22"/>
          <w:szCs w:val="22"/>
        </w:rPr>
        <w:t>.</w:t>
      </w:r>
    </w:p>
    <w:p w:rsidR="00127458" w:rsidRPr="00586C2C" w:rsidRDefault="00127458" w:rsidP="00127458">
      <w:pPr>
        <w:pStyle w:val="BodyText"/>
        <w:kinsoku w:val="0"/>
        <w:overflowPunct w:val="0"/>
        <w:spacing w:line="264" w:lineRule="auto"/>
        <w:ind w:left="1045" w:right="113"/>
        <w:jc w:val="center"/>
        <w:rPr>
          <w:rFonts w:ascii="Arial Narrow" w:hAnsi="Arial Narrow"/>
          <w:b/>
          <w:sz w:val="22"/>
          <w:szCs w:val="22"/>
        </w:rPr>
      </w:pPr>
      <w:r w:rsidRPr="00586C2C">
        <w:rPr>
          <w:rFonts w:ascii="Arial Narrow" w:hAnsi="Arial Narrow"/>
          <w:b/>
          <w:sz w:val="22"/>
          <w:szCs w:val="22"/>
        </w:rPr>
        <w:t>Realisasi Pendapatan Transfer</w:t>
      </w:r>
      <w:r w:rsidR="00BB0F00" w:rsidRPr="00586C2C">
        <w:rPr>
          <w:rFonts w:ascii="Arial Narrow" w:hAnsi="Arial Narrow"/>
          <w:b/>
          <w:sz w:val="22"/>
          <w:szCs w:val="22"/>
        </w:rPr>
        <w:t>–</w:t>
      </w:r>
      <w:r w:rsidRPr="00586C2C">
        <w:rPr>
          <w:rFonts w:ascii="Arial Narrow" w:hAnsi="Arial Narrow"/>
          <w:b/>
          <w:sz w:val="22"/>
          <w:szCs w:val="22"/>
        </w:rPr>
        <w:t xml:space="preserve">LO </w:t>
      </w:r>
    </w:p>
    <w:p w:rsidR="00127458" w:rsidRPr="00586C2C" w:rsidRDefault="00127458" w:rsidP="007A3A7D">
      <w:pPr>
        <w:pStyle w:val="BodyText"/>
        <w:kinsoku w:val="0"/>
        <w:overflowPunct w:val="0"/>
        <w:spacing w:line="264" w:lineRule="auto"/>
        <w:ind w:left="1045" w:right="113"/>
        <w:jc w:val="center"/>
        <w:rPr>
          <w:rFonts w:ascii="Arial Narrow" w:hAnsi="Arial Narrow"/>
          <w:b/>
          <w:sz w:val="22"/>
          <w:szCs w:val="22"/>
        </w:rPr>
      </w:pPr>
      <w:r w:rsidRPr="00586C2C">
        <w:rPr>
          <w:rFonts w:ascii="Arial Narrow" w:hAnsi="Arial Narrow"/>
          <w:b/>
          <w:sz w:val="22"/>
          <w:szCs w:val="22"/>
        </w:rPr>
        <w:t xml:space="preserve"> Tahun Anggaran 201</w:t>
      </w:r>
      <w:r w:rsidR="00586C2C" w:rsidRPr="00586C2C">
        <w:rPr>
          <w:rFonts w:ascii="Arial Narrow" w:hAnsi="Arial Narrow"/>
          <w:b/>
          <w:sz w:val="22"/>
          <w:szCs w:val="22"/>
        </w:rPr>
        <w:t>6</w:t>
      </w:r>
    </w:p>
    <w:p w:rsidR="00887D11" w:rsidRPr="00586C2C" w:rsidRDefault="00887D11" w:rsidP="007A3A7D">
      <w:pPr>
        <w:pStyle w:val="BodyText"/>
        <w:kinsoku w:val="0"/>
        <w:overflowPunct w:val="0"/>
        <w:spacing w:line="264" w:lineRule="auto"/>
        <w:ind w:left="1045" w:right="113"/>
        <w:jc w:val="center"/>
        <w:rPr>
          <w:rFonts w:ascii="Arial Narrow" w:hAnsi="Arial Narrow"/>
          <w:b/>
          <w:sz w:val="22"/>
          <w:szCs w:val="22"/>
        </w:rPr>
      </w:pPr>
    </w:p>
    <w:tbl>
      <w:tblPr>
        <w:tblW w:w="8363" w:type="dxa"/>
        <w:tblInd w:w="817" w:type="dxa"/>
        <w:tblLayout w:type="fixed"/>
        <w:tblLook w:val="04A0"/>
      </w:tblPr>
      <w:tblGrid>
        <w:gridCol w:w="2912"/>
        <w:gridCol w:w="1556"/>
        <w:gridCol w:w="1627"/>
        <w:gridCol w:w="1555"/>
        <w:gridCol w:w="713"/>
      </w:tblGrid>
      <w:tr w:rsidR="008924AF" w:rsidRPr="00887D11" w:rsidTr="00CF53CC">
        <w:trPr>
          <w:trHeight w:hRule="exact" w:val="291"/>
          <w:tblHeader/>
        </w:trPr>
        <w:tc>
          <w:tcPr>
            <w:tcW w:w="2912" w:type="dxa"/>
            <w:vMerge w:val="restart"/>
            <w:tcBorders>
              <w:top w:val="single" w:sz="4" w:space="0" w:color="auto"/>
              <w:left w:val="single" w:sz="4" w:space="0" w:color="auto"/>
              <w:right w:val="single" w:sz="4" w:space="0" w:color="000000"/>
            </w:tcBorders>
            <w:shd w:val="clear" w:color="auto" w:fill="auto"/>
            <w:hideMark/>
          </w:tcPr>
          <w:p w:rsidR="008924AF" w:rsidRPr="00AF6CFE" w:rsidRDefault="008924AF" w:rsidP="0030623B">
            <w:pPr>
              <w:spacing w:after="0" w:line="240" w:lineRule="exact"/>
              <w:jc w:val="center"/>
              <w:rPr>
                <w:rFonts w:ascii="Tahoma" w:eastAsia="Times New Roman" w:hAnsi="Tahoma" w:cs="Tahoma"/>
                <w:b/>
                <w:bCs/>
                <w:color w:val="000000"/>
                <w:sz w:val="16"/>
                <w:szCs w:val="16"/>
              </w:rPr>
            </w:pPr>
            <w:r w:rsidRPr="00AF6CFE">
              <w:rPr>
                <w:rFonts w:ascii="Tahoma" w:eastAsia="Times New Roman" w:hAnsi="Tahoma" w:cs="Tahoma"/>
                <w:b/>
                <w:bCs/>
                <w:color w:val="000000"/>
                <w:sz w:val="16"/>
                <w:szCs w:val="16"/>
              </w:rPr>
              <w:t>URAIAN</w:t>
            </w:r>
          </w:p>
        </w:tc>
        <w:tc>
          <w:tcPr>
            <w:tcW w:w="3183" w:type="dxa"/>
            <w:gridSpan w:val="2"/>
            <w:tcBorders>
              <w:top w:val="single" w:sz="4" w:space="0" w:color="auto"/>
              <w:left w:val="nil"/>
              <w:bottom w:val="single" w:sz="4" w:space="0" w:color="auto"/>
              <w:right w:val="single" w:sz="4" w:space="0" w:color="auto"/>
            </w:tcBorders>
            <w:shd w:val="clear" w:color="auto" w:fill="auto"/>
            <w:noWrap/>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8924AF" w:rsidRPr="00887D11" w:rsidTr="00CF53CC">
        <w:trPr>
          <w:trHeight w:val="300"/>
          <w:tblHeader/>
        </w:trPr>
        <w:tc>
          <w:tcPr>
            <w:tcW w:w="2912" w:type="dxa"/>
            <w:vMerge/>
            <w:tcBorders>
              <w:left w:val="single" w:sz="4" w:space="0" w:color="auto"/>
              <w:bottom w:val="single" w:sz="4" w:space="0" w:color="auto"/>
              <w:right w:val="single" w:sz="4" w:space="0" w:color="000000"/>
            </w:tcBorders>
            <w:shd w:val="clear" w:color="auto" w:fill="auto"/>
            <w:hideMark/>
          </w:tcPr>
          <w:p w:rsidR="008924AF" w:rsidRPr="00AF6CFE" w:rsidRDefault="008924AF" w:rsidP="0030623B">
            <w:pPr>
              <w:spacing w:after="0" w:line="240" w:lineRule="exact"/>
              <w:jc w:val="center"/>
              <w:rPr>
                <w:rFonts w:ascii="Tahoma" w:eastAsia="Times New Roman" w:hAnsi="Tahoma" w:cs="Tahoma"/>
                <w:b/>
                <w:bCs/>
                <w:color w:val="000000"/>
                <w:sz w:val="16"/>
                <w:szCs w:val="16"/>
              </w:rPr>
            </w:pPr>
          </w:p>
        </w:tc>
        <w:tc>
          <w:tcPr>
            <w:tcW w:w="1556" w:type="dxa"/>
            <w:tcBorders>
              <w:top w:val="single" w:sz="4" w:space="0" w:color="auto"/>
              <w:left w:val="nil"/>
              <w:bottom w:val="single" w:sz="4" w:space="0" w:color="auto"/>
              <w:right w:val="single" w:sz="4" w:space="0" w:color="auto"/>
            </w:tcBorders>
            <w:shd w:val="clear" w:color="auto" w:fill="auto"/>
            <w:noWrap/>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627" w:type="dxa"/>
            <w:tcBorders>
              <w:top w:val="single" w:sz="4" w:space="0" w:color="auto"/>
              <w:left w:val="nil"/>
              <w:bottom w:val="single" w:sz="4" w:space="0" w:color="auto"/>
              <w:right w:val="single" w:sz="4" w:space="0" w:color="auto"/>
            </w:tcBorders>
            <w:shd w:val="clear" w:color="auto" w:fill="auto"/>
            <w:noWrap/>
            <w:hideMark/>
          </w:tcPr>
          <w:p w:rsidR="008924AF" w:rsidRPr="00237130"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555" w:type="dxa"/>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713" w:type="dxa"/>
            <w:tcBorders>
              <w:top w:val="single" w:sz="4" w:space="0" w:color="auto"/>
              <w:left w:val="nil"/>
              <w:bottom w:val="single" w:sz="4" w:space="0" w:color="auto"/>
              <w:right w:val="single" w:sz="4" w:space="0" w:color="auto"/>
            </w:tcBorders>
            <w:shd w:val="clear" w:color="auto" w:fill="auto"/>
            <w:hideMark/>
          </w:tcPr>
          <w:p w:rsidR="008924AF" w:rsidRPr="00B76845" w:rsidRDefault="008924AF" w:rsidP="00CF53CC">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8924AF" w:rsidRPr="00887D11" w:rsidTr="00586C2C">
        <w:trPr>
          <w:trHeight w:val="270"/>
        </w:trPr>
        <w:tc>
          <w:tcPr>
            <w:tcW w:w="2912" w:type="dxa"/>
            <w:tcBorders>
              <w:top w:val="single" w:sz="4" w:space="0" w:color="auto"/>
              <w:left w:val="single" w:sz="4" w:space="0" w:color="auto"/>
              <w:bottom w:val="single" w:sz="4" w:space="0" w:color="auto"/>
              <w:right w:val="single" w:sz="4" w:space="0" w:color="000000"/>
            </w:tcBorders>
            <w:shd w:val="clear" w:color="auto" w:fill="auto"/>
            <w:noWrap/>
            <w:hideMark/>
          </w:tcPr>
          <w:p w:rsidR="008924AF" w:rsidRPr="00887D11" w:rsidRDefault="008924AF" w:rsidP="00586C2C">
            <w:pPr>
              <w:spacing w:after="0" w:line="240" w:lineRule="exac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Pendapatan Transfer Pemerintah Pusat -LO</w:t>
            </w:r>
          </w:p>
        </w:tc>
        <w:tc>
          <w:tcPr>
            <w:tcW w:w="1556"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1.390.153.333.367,00 </w:t>
            </w:r>
          </w:p>
        </w:tc>
        <w:tc>
          <w:tcPr>
            <w:tcW w:w="1627"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1.031.780.509.616,00 </w:t>
            </w:r>
          </w:p>
        </w:tc>
        <w:tc>
          <w:tcPr>
            <w:tcW w:w="1555"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358.372.823.751,00 </w:t>
            </w:r>
          </w:p>
        </w:tc>
        <w:tc>
          <w:tcPr>
            <w:tcW w:w="713"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34,73 </w:t>
            </w:r>
          </w:p>
        </w:tc>
      </w:tr>
      <w:tr w:rsidR="008924AF" w:rsidRPr="00887D11" w:rsidTr="00586C2C">
        <w:trPr>
          <w:trHeight w:val="270"/>
        </w:trPr>
        <w:tc>
          <w:tcPr>
            <w:tcW w:w="2912" w:type="dxa"/>
            <w:tcBorders>
              <w:top w:val="single" w:sz="4" w:space="0" w:color="auto"/>
              <w:left w:val="single" w:sz="4" w:space="0" w:color="auto"/>
              <w:bottom w:val="single" w:sz="4" w:space="0" w:color="auto"/>
              <w:right w:val="single" w:sz="4" w:space="0" w:color="000000"/>
            </w:tcBorders>
            <w:shd w:val="clear" w:color="auto" w:fill="auto"/>
            <w:noWrap/>
            <w:hideMark/>
          </w:tcPr>
          <w:p w:rsidR="008924AF" w:rsidRPr="00887D11" w:rsidRDefault="008924AF" w:rsidP="00586C2C">
            <w:pPr>
              <w:spacing w:after="0" w:line="240" w:lineRule="exac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Pendapatan Transfer Pemerintah Pusat - Lainnya - LO</w:t>
            </w:r>
          </w:p>
        </w:tc>
        <w:tc>
          <w:tcPr>
            <w:tcW w:w="1556"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108.686.344.000,00 </w:t>
            </w:r>
          </w:p>
        </w:tc>
        <w:tc>
          <w:tcPr>
            <w:tcW w:w="1627"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350.325.837.000,00 </w:t>
            </w:r>
          </w:p>
        </w:tc>
        <w:tc>
          <w:tcPr>
            <w:tcW w:w="1555"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(241.639.493.000,00)</w:t>
            </w:r>
          </w:p>
        </w:tc>
        <w:tc>
          <w:tcPr>
            <w:tcW w:w="713"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(68,98)</w:t>
            </w:r>
          </w:p>
        </w:tc>
      </w:tr>
      <w:tr w:rsidR="008924AF" w:rsidRPr="00887D11" w:rsidTr="00586C2C">
        <w:trPr>
          <w:trHeight w:val="270"/>
        </w:trPr>
        <w:tc>
          <w:tcPr>
            <w:tcW w:w="2912" w:type="dxa"/>
            <w:tcBorders>
              <w:top w:val="single" w:sz="4" w:space="0" w:color="auto"/>
              <w:left w:val="single" w:sz="4" w:space="0" w:color="auto"/>
              <w:bottom w:val="single" w:sz="4" w:space="0" w:color="auto"/>
              <w:right w:val="single" w:sz="4" w:space="0" w:color="000000"/>
            </w:tcBorders>
            <w:shd w:val="clear" w:color="auto" w:fill="auto"/>
            <w:noWrap/>
            <w:hideMark/>
          </w:tcPr>
          <w:p w:rsidR="008924AF" w:rsidRPr="00887D11" w:rsidRDefault="008924AF" w:rsidP="00586C2C">
            <w:pPr>
              <w:spacing w:after="0" w:line="240" w:lineRule="exac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Pendapatan Transfer Pemerintah Daerah Lainnya - LO</w:t>
            </w:r>
          </w:p>
        </w:tc>
        <w:tc>
          <w:tcPr>
            <w:tcW w:w="1556"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114.079.018.872,00 </w:t>
            </w:r>
          </w:p>
        </w:tc>
        <w:tc>
          <w:tcPr>
            <w:tcW w:w="1627"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114.267.398.520,00 </w:t>
            </w:r>
          </w:p>
        </w:tc>
        <w:tc>
          <w:tcPr>
            <w:tcW w:w="1555"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(188.379.648,00)</w:t>
            </w:r>
          </w:p>
        </w:tc>
        <w:tc>
          <w:tcPr>
            <w:tcW w:w="713"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(0,16)</w:t>
            </w:r>
          </w:p>
        </w:tc>
      </w:tr>
      <w:tr w:rsidR="008924AF" w:rsidRPr="00887D11" w:rsidTr="00586C2C">
        <w:trPr>
          <w:trHeight w:val="270"/>
        </w:trPr>
        <w:tc>
          <w:tcPr>
            <w:tcW w:w="2912" w:type="dxa"/>
            <w:tcBorders>
              <w:top w:val="single" w:sz="4" w:space="0" w:color="auto"/>
              <w:left w:val="single" w:sz="4" w:space="0" w:color="auto"/>
              <w:bottom w:val="single" w:sz="4" w:space="0" w:color="auto"/>
              <w:right w:val="single" w:sz="4" w:space="0" w:color="000000"/>
            </w:tcBorders>
            <w:shd w:val="clear" w:color="auto" w:fill="auto"/>
            <w:noWrap/>
            <w:hideMark/>
          </w:tcPr>
          <w:p w:rsidR="008924AF" w:rsidRPr="00887D11" w:rsidRDefault="008924AF" w:rsidP="00586C2C">
            <w:pPr>
              <w:spacing w:after="0" w:line="240" w:lineRule="exac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Bantuan Keuangan - LO</w:t>
            </w:r>
          </w:p>
        </w:tc>
        <w:tc>
          <w:tcPr>
            <w:tcW w:w="1556"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95.383.800.000,00 </w:t>
            </w:r>
          </w:p>
        </w:tc>
        <w:tc>
          <w:tcPr>
            <w:tcW w:w="1627"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76.158.528.000,00 </w:t>
            </w:r>
          </w:p>
        </w:tc>
        <w:tc>
          <w:tcPr>
            <w:tcW w:w="1555"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19.225.272.000,00 </w:t>
            </w:r>
          </w:p>
        </w:tc>
        <w:tc>
          <w:tcPr>
            <w:tcW w:w="713"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25,24 </w:t>
            </w:r>
          </w:p>
        </w:tc>
      </w:tr>
      <w:tr w:rsidR="008924AF" w:rsidRPr="00887D11" w:rsidTr="00586C2C">
        <w:trPr>
          <w:trHeight w:val="270"/>
        </w:trPr>
        <w:tc>
          <w:tcPr>
            <w:tcW w:w="2912" w:type="dxa"/>
            <w:tcBorders>
              <w:top w:val="single" w:sz="4" w:space="0" w:color="auto"/>
              <w:left w:val="single" w:sz="4" w:space="0" w:color="auto"/>
              <w:bottom w:val="single" w:sz="4" w:space="0" w:color="auto"/>
              <w:right w:val="single" w:sz="4" w:space="0" w:color="000000"/>
            </w:tcBorders>
            <w:shd w:val="clear" w:color="auto" w:fill="auto"/>
            <w:noWrap/>
            <w:hideMark/>
          </w:tcPr>
          <w:p w:rsidR="008924AF" w:rsidRPr="00887D11" w:rsidRDefault="008924AF" w:rsidP="00586C2C">
            <w:pPr>
              <w:spacing w:after="0" w:line="240" w:lineRule="exac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Pendapatan Dana BOS Reguler</w:t>
            </w:r>
          </w:p>
        </w:tc>
        <w:tc>
          <w:tcPr>
            <w:tcW w:w="1556"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0,00 </w:t>
            </w:r>
          </w:p>
        </w:tc>
        <w:tc>
          <w:tcPr>
            <w:tcW w:w="1627"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0,00 </w:t>
            </w:r>
          </w:p>
        </w:tc>
        <w:tc>
          <w:tcPr>
            <w:tcW w:w="1555"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0,00 </w:t>
            </w:r>
          </w:p>
        </w:tc>
        <w:tc>
          <w:tcPr>
            <w:tcW w:w="713"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color w:val="000000"/>
                <w:sz w:val="16"/>
                <w:szCs w:val="16"/>
              </w:rPr>
            </w:pPr>
            <w:r w:rsidRPr="00887D11">
              <w:rPr>
                <w:rFonts w:ascii="Arial Narrow" w:eastAsia="Times New Roman" w:hAnsi="Arial Narrow" w:cs="Arial"/>
                <w:color w:val="000000"/>
                <w:sz w:val="16"/>
                <w:szCs w:val="16"/>
              </w:rPr>
              <w:t xml:space="preserve">0,00 </w:t>
            </w:r>
          </w:p>
        </w:tc>
      </w:tr>
      <w:tr w:rsidR="008924AF" w:rsidRPr="00887D11" w:rsidTr="00586C2C">
        <w:trPr>
          <w:trHeight w:val="210"/>
        </w:trPr>
        <w:tc>
          <w:tcPr>
            <w:tcW w:w="2912" w:type="dxa"/>
            <w:tcBorders>
              <w:top w:val="single" w:sz="4" w:space="0" w:color="auto"/>
              <w:left w:val="single" w:sz="4" w:space="0" w:color="auto"/>
              <w:bottom w:val="single" w:sz="4" w:space="0" w:color="auto"/>
              <w:right w:val="single" w:sz="4" w:space="0" w:color="000000"/>
            </w:tcBorders>
            <w:shd w:val="clear" w:color="auto" w:fill="auto"/>
            <w:hideMark/>
          </w:tcPr>
          <w:p w:rsidR="008924AF" w:rsidRPr="00887D11" w:rsidRDefault="008924AF" w:rsidP="00586C2C">
            <w:pPr>
              <w:spacing w:after="0" w:line="240" w:lineRule="exact"/>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JUMLAH</w:t>
            </w:r>
          </w:p>
        </w:tc>
        <w:tc>
          <w:tcPr>
            <w:tcW w:w="1556"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b/>
                <w:color w:val="000000"/>
                <w:sz w:val="16"/>
                <w:szCs w:val="16"/>
              </w:rPr>
            </w:pPr>
            <w:r w:rsidRPr="00887D11">
              <w:rPr>
                <w:rFonts w:ascii="Arial Narrow" w:eastAsia="Times New Roman" w:hAnsi="Arial Narrow" w:cs="Arial"/>
                <w:b/>
                <w:color w:val="000000"/>
                <w:sz w:val="16"/>
                <w:szCs w:val="16"/>
              </w:rPr>
              <w:t xml:space="preserve">1.708.302.496.239,00 </w:t>
            </w:r>
          </w:p>
        </w:tc>
        <w:tc>
          <w:tcPr>
            <w:tcW w:w="1627"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b/>
                <w:color w:val="000000"/>
                <w:sz w:val="16"/>
                <w:szCs w:val="16"/>
              </w:rPr>
            </w:pPr>
            <w:r w:rsidRPr="00887D11">
              <w:rPr>
                <w:rFonts w:ascii="Arial Narrow" w:eastAsia="Times New Roman" w:hAnsi="Arial Narrow" w:cs="Arial"/>
                <w:b/>
                <w:color w:val="000000"/>
                <w:sz w:val="16"/>
                <w:szCs w:val="16"/>
              </w:rPr>
              <w:t xml:space="preserve">1.572.532.273.136,00 </w:t>
            </w:r>
          </w:p>
        </w:tc>
        <w:tc>
          <w:tcPr>
            <w:tcW w:w="1555"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b/>
                <w:color w:val="000000"/>
                <w:sz w:val="16"/>
                <w:szCs w:val="16"/>
              </w:rPr>
            </w:pPr>
            <w:r w:rsidRPr="00887D11">
              <w:rPr>
                <w:rFonts w:ascii="Arial Narrow" w:eastAsia="Times New Roman" w:hAnsi="Arial Narrow" w:cs="Arial"/>
                <w:b/>
                <w:color w:val="000000"/>
                <w:sz w:val="16"/>
                <w:szCs w:val="16"/>
              </w:rPr>
              <w:t xml:space="preserve">135.770.223.103,00 </w:t>
            </w:r>
          </w:p>
        </w:tc>
        <w:tc>
          <w:tcPr>
            <w:tcW w:w="713" w:type="dxa"/>
            <w:tcBorders>
              <w:top w:val="single" w:sz="4" w:space="0" w:color="auto"/>
              <w:left w:val="nil"/>
              <w:bottom w:val="single" w:sz="4" w:space="0" w:color="auto"/>
              <w:right w:val="single" w:sz="4" w:space="0" w:color="auto"/>
            </w:tcBorders>
            <w:shd w:val="clear" w:color="auto" w:fill="auto"/>
            <w:noWrap/>
            <w:hideMark/>
          </w:tcPr>
          <w:p w:rsidR="008924AF" w:rsidRPr="00887D11" w:rsidRDefault="008924AF" w:rsidP="00586C2C">
            <w:pPr>
              <w:spacing w:after="0" w:line="240" w:lineRule="exact"/>
              <w:jc w:val="right"/>
              <w:rPr>
                <w:rFonts w:ascii="Arial Narrow" w:eastAsia="Times New Roman" w:hAnsi="Arial Narrow" w:cs="Arial"/>
                <w:b/>
                <w:color w:val="000000"/>
                <w:sz w:val="16"/>
                <w:szCs w:val="16"/>
              </w:rPr>
            </w:pPr>
            <w:r w:rsidRPr="00887D11">
              <w:rPr>
                <w:rFonts w:ascii="Arial Narrow" w:eastAsia="Times New Roman" w:hAnsi="Arial Narrow" w:cs="Arial"/>
                <w:b/>
                <w:color w:val="000000"/>
                <w:sz w:val="16"/>
                <w:szCs w:val="16"/>
              </w:rPr>
              <w:t xml:space="preserve">8,63 </w:t>
            </w:r>
          </w:p>
        </w:tc>
      </w:tr>
    </w:tbl>
    <w:p w:rsidR="00887D11" w:rsidRDefault="00887D11" w:rsidP="007A3A7D">
      <w:pPr>
        <w:pStyle w:val="BodyText"/>
        <w:kinsoku w:val="0"/>
        <w:overflowPunct w:val="0"/>
        <w:spacing w:line="264" w:lineRule="auto"/>
        <w:ind w:left="1045" w:right="113"/>
        <w:jc w:val="center"/>
        <w:rPr>
          <w:rFonts w:ascii="Arial Narrow" w:hAnsi="Arial Narrow"/>
          <w:b/>
          <w:sz w:val="22"/>
          <w:szCs w:val="22"/>
          <w:highlight w:val="cyan"/>
        </w:rPr>
      </w:pPr>
    </w:p>
    <w:p w:rsidR="00887D11" w:rsidRDefault="00586C2C" w:rsidP="00586C2C">
      <w:pPr>
        <w:pStyle w:val="BodyText"/>
        <w:kinsoku w:val="0"/>
        <w:overflowPunct w:val="0"/>
        <w:spacing w:line="264" w:lineRule="auto"/>
        <w:ind w:left="709" w:right="113"/>
        <w:rPr>
          <w:color w:val="000000"/>
          <w:sz w:val="22"/>
          <w:szCs w:val="22"/>
        </w:rPr>
      </w:pPr>
      <w:r w:rsidRPr="00586C2C">
        <w:rPr>
          <w:sz w:val="22"/>
          <w:szCs w:val="22"/>
        </w:rPr>
        <w:t>Pendapatan transfer-LO Tahun 2016 yang diakui oleh Pe</w:t>
      </w:r>
      <w:r>
        <w:rPr>
          <w:sz w:val="22"/>
          <w:szCs w:val="22"/>
        </w:rPr>
        <w:t>m</w:t>
      </w:r>
      <w:r w:rsidRPr="00586C2C">
        <w:rPr>
          <w:sz w:val="22"/>
          <w:szCs w:val="22"/>
        </w:rPr>
        <w:t xml:space="preserve">erintah </w:t>
      </w:r>
      <w:r>
        <w:rPr>
          <w:sz w:val="22"/>
          <w:szCs w:val="22"/>
        </w:rPr>
        <w:t>K</w:t>
      </w:r>
      <w:r w:rsidRPr="00586C2C">
        <w:rPr>
          <w:sz w:val="22"/>
          <w:szCs w:val="22"/>
        </w:rPr>
        <w:t xml:space="preserve">abupaten Karanganyar adalah sebesar Rp </w:t>
      </w:r>
      <w:r w:rsidRPr="00887D11">
        <w:rPr>
          <w:color w:val="000000"/>
          <w:sz w:val="22"/>
          <w:szCs w:val="22"/>
        </w:rPr>
        <w:t>1.708.302.496.239,00</w:t>
      </w:r>
      <w:r>
        <w:rPr>
          <w:color w:val="000000"/>
          <w:sz w:val="22"/>
          <w:szCs w:val="22"/>
        </w:rPr>
        <w:t>. Pendapatan transfer Pemerintah Pusat-</w:t>
      </w:r>
      <w:r w:rsidR="006C2A8C">
        <w:rPr>
          <w:color w:val="000000"/>
          <w:sz w:val="22"/>
          <w:szCs w:val="22"/>
        </w:rPr>
        <w:t>L</w:t>
      </w:r>
      <w:r>
        <w:rPr>
          <w:color w:val="000000"/>
          <w:sz w:val="22"/>
          <w:szCs w:val="22"/>
        </w:rPr>
        <w:t xml:space="preserve">ainnya-LO tahun 2016 mengalami penurunan paling signifikan yaitu sebesar </w:t>
      </w:r>
      <w:r w:rsidR="000E7440">
        <w:rPr>
          <w:color w:val="000000"/>
          <w:sz w:val="22"/>
          <w:szCs w:val="22"/>
        </w:rPr>
        <w:t xml:space="preserve">   </w:t>
      </w:r>
      <w:r>
        <w:rPr>
          <w:color w:val="000000"/>
          <w:sz w:val="22"/>
          <w:szCs w:val="22"/>
        </w:rPr>
        <w:t>Rp 241.639.493.000,00 atau 68,98%.</w:t>
      </w:r>
      <w:r w:rsidR="000E7440">
        <w:rPr>
          <w:color w:val="000000"/>
          <w:sz w:val="22"/>
          <w:szCs w:val="22"/>
        </w:rPr>
        <w:t xml:space="preserve"> Sedangkan pendapatan transfer Pemerintah Pusat-LO mengalami kenaikan paling banyak yaitu sebesar Rp </w:t>
      </w:r>
      <w:r w:rsidR="000E7440" w:rsidRPr="00887D11">
        <w:rPr>
          <w:color w:val="000000"/>
          <w:sz w:val="22"/>
          <w:szCs w:val="22"/>
        </w:rPr>
        <w:t>358.372.823.751,00</w:t>
      </w:r>
      <w:r w:rsidR="000E7440">
        <w:rPr>
          <w:color w:val="000000"/>
          <w:sz w:val="22"/>
          <w:szCs w:val="22"/>
        </w:rPr>
        <w:t xml:space="preserve"> atau 34,73%. Rincian pendapatan transfer-LO tahun 2016 sebagai berikut:</w:t>
      </w:r>
    </w:p>
    <w:p w:rsidR="003A6779" w:rsidRPr="00E9628D" w:rsidRDefault="003A6779" w:rsidP="00470CC1">
      <w:pPr>
        <w:pStyle w:val="Heading4"/>
        <w:keepNext w:val="0"/>
        <w:widowControl w:val="0"/>
        <w:tabs>
          <w:tab w:val="left" w:pos="709"/>
        </w:tabs>
        <w:kinsoku w:val="0"/>
        <w:overflowPunct w:val="0"/>
        <w:autoSpaceDE w:val="0"/>
        <w:autoSpaceDN w:val="0"/>
        <w:adjustRightInd w:val="0"/>
        <w:spacing w:before="72"/>
        <w:ind w:left="709"/>
        <w:jc w:val="left"/>
        <w:rPr>
          <w:rFonts w:ascii="Times New Roman" w:hAnsi="Times New Roman"/>
          <w:spacing w:val="-1"/>
          <w:sz w:val="22"/>
          <w:szCs w:val="22"/>
          <w:highlight w:val="cyan"/>
        </w:rPr>
      </w:pPr>
    </w:p>
    <w:p w:rsidR="00127458" w:rsidRPr="004C58BB" w:rsidRDefault="002E799B" w:rsidP="00470CC1">
      <w:pPr>
        <w:pStyle w:val="Heading4"/>
        <w:keepNext w:val="0"/>
        <w:widowControl w:val="0"/>
        <w:tabs>
          <w:tab w:val="left" w:pos="709"/>
        </w:tabs>
        <w:kinsoku w:val="0"/>
        <w:overflowPunct w:val="0"/>
        <w:autoSpaceDE w:val="0"/>
        <w:autoSpaceDN w:val="0"/>
        <w:adjustRightInd w:val="0"/>
        <w:spacing w:before="72"/>
        <w:ind w:left="709"/>
        <w:jc w:val="left"/>
        <w:rPr>
          <w:rFonts w:ascii="Times New Roman" w:hAnsi="Times New Roman"/>
          <w:b w:val="0"/>
          <w:bCs w:val="0"/>
          <w:sz w:val="22"/>
          <w:szCs w:val="22"/>
        </w:rPr>
      </w:pPr>
      <w:r w:rsidRPr="004C58BB">
        <w:rPr>
          <w:rFonts w:ascii="Times New Roman" w:hAnsi="Times New Roman"/>
          <w:spacing w:val="-1"/>
          <w:sz w:val="22"/>
          <w:szCs w:val="22"/>
        </w:rPr>
        <w:t>D.</w:t>
      </w:r>
      <w:r w:rsidR="00046EB8" w:rsidRPr="004C58BB">
        <w:rPr>
          <w:rFonts w:ascii="Times New Roman" w:hAnsi="Times New Roman"/>
          <w:spacing w:val="-1"/>
          <w:sz w:val="22"/>
          <w:szCs w:val="22"/>
        </w:rPr>
        <w:t>1</w:t>
      </w:r>
      <w:r w:rsidRPr="004C58BB">
        <w:rPr>
          <w:rFonts w:ascii="Times New Roman" w:hAnsi="Times New Roman"/>
          <w:spacing w:val="-1"/>
          <w:sz w:val="22"/>
          <w:szCs w:val="22"/>
        </w:rPr>
        <w:t>.</w:t>
      </w:r>
      <w:r w:rsidR="00046EB8" w:rsidRPr="004C58BB">
        <w:rPr>
          <w:rFonts w:ascii="Times New Roman" w:hAnsi="Times New Roman"/>
          <w:spacing w:val="-1"/>
          <w:sz w:val="22"/>
          <w:szCs w:val="22"/>
        </w:rPr>
        <w:t>2</w:t>
      </w:r>
      <w:r w:rsidRPr="004C58BB">
        <w:rPr>
          <w:rFonts w:ascii="Times New Roman" w:hAnsi="Times New Roman"/>
          <w:spacing w:val="-1"/>
          <w:sz w:val="22"/>
          <w:szCs w:val="22"/>
        </w:rPr>
        <w:t>.</w:t>
      </w:r>
      <w:r w:rsidR="00046EB8" w:rsidRPr="004C58BB">
        <w:rPr>
          <w:rFonts w:ascii="Times New Roman" w:hAnsi="Times New Roman"/>
          <w:spacing w:val="-1"/>
          <w:sz w:val="22"/>
          <w:szCs w:val="22"/>
        </w:rPr>
        <w:t>1.</w:t>
      </w:r>
      <w:r w:rsidR="00127458" w:rsidRPr="004C58BB">
        <w:rPr>
          <w:rFonts w:ascii="Times New Roman" w:hAnsi="Times New Roman"/>
          <w:spacing w:val="-1"/>
          <w:sz w:val="22"/>
          <w:szCs w:val="22"/>
        </w:rPr>
        <w:t>T</w:t>
      </w:r>
      <w:r w:rsidR="00127458" w:rsidRPr="004C58BB">
        <w:rPr>
          <w:rFonts w:ascii="Times New Roman" w:hAnsi="Times New Roman"/>
          <w:sz w:val="22"/>
          <w:szCs w:val="22"/>
        </w:rPr>
        <w:t>ran</w:t>
      </w:r>
      <w:r w:rsidR="00127458" w:rsidRPr="004C58BB">
        <w:rPr>
          <w:rFonts w:ascii="Times New Roman" w:hAnsi="Times New Roman"/>
          <w:spacing w:val="-2"/>
          <w:sz w:val="22"/>
          <w:szCs w:val="22"/>
        </w:rPr>
        <w:t>s</w:t>
      </w:r>
      <w:r w:rsidR="00127458" w:rsidRPr="004C58BB">
        <w:rPr>
          <w:rFonts w:ascii="Times New Roman" w:hAnsi="Times New Roman"/>
          <w:spacing w:val="3"/>
          <w:sz w:val="22"/>
          <w:szCs w:val="22"/>
        </w:rPr>
        <w:t>f</w:t>
      </w:r>
      <w:r w:rsidR="00127458" w:rsidRPr="004C58BB">
        <w:rPr>
          <w:rFonts w:ascii="Times New Roman" w:hAnsi="Times New Roman"/>
          <w:spacing w:val="-2"/>
          <w:sz w:val="22"/>
          <w:szCs w:val="22"/>
        </w:rPr>
        <w:t>e</w:t>
      </w:r>
      <w:r w:rsidR="00127458" w:rsidRPr="004C58BB">
        <w:rPr>
          <w:rFonts w:ascii="Times New Roman" w:hAnsi="Times New Roman"/>
          <w:sz w:val="22"/>
          <w:szCs w:val="22"/>
        </w:rPr>
        <w:t>r</w:t>
      </w:r>
      <w:r w:rsidR="00127458" w:rsidRPr="004C58BB">
        <w:rPr>
          <w:rFonts w:ascii="Times New Roman" w:hAnsi="Times New Roman"/>
          <w:spacing w:val="-2"/>
          <w:sz w:val="22"/>
          <w:szCs w:val="22"/>
        </w:rPr>
        <w:t xml:space="preserve"> </w:t>
      </w:r>
      <w:r w:rsidR="00127458" w:rsidRPr="004C58BB">
        <w:rPr>
          <w:rFonts w:ascii="Times New Roman" w:hAnsi="Times New Roman"/>
          <w:spacing w:val="1"/>
          <w:sz w:val="22"/>
          <w:szCs w:val="22"/>
        </w:rPr>
        <w:t>P</w:t>
      </w:r>
      <w:r w:rsidR="00127458" w:rsidRPr="004C58BB">
        <w:rPr>
          <w:rFonts w:ascii="Times New Roman" w:hAnsi="Times New Roman"/>
          <w:spacing w:val="-2"/>
          <w:sz w:val="22"/>
          <w:szCs w:val="22"/>
        </w:rPr>
        <w:t>e</w:t>
      </w:r>
      <w:r w:rsidR="00127458" w:rsidRPr="004C58BB">
        <w:rPr>
          <w:rFonts w:ascii="Times New Roman" w:hAnsi="Times New Roman"/>
          <w:sz w:val="22"/>
          <w:szCs w:val="22"/>
        </w:rPr>
        <w:t>me</w:t>
      </w:r>
      <w:r w:rsidR="00127458" w:rsidRPr="004C58BB">
        <w:rPr>
          <w:rFonts w:ascii="Times New Roman" w:hAnsi="Times New Roman"/>
          <w:spacing w:val="-2"/>
          <w:sz w:val="22"/>
          <w:szCs w:val="22"/>
        </w:rPr>
        <w:t>r</w:t>
      </w:r>
      <w:r w:rsidR="00127458" w:rsidRPr="004C58BB">
        <w:rPr>
          <w:rFonts w:ascii="Times New Roman" w:hAnsi="Times New Roman"/>
          <w:sz w:val="22"/>
          <w:szCs w:val="22"/>
        </w:rPr>
        <w:t>in</w:t>
      </w:r>
      <w:r w:rsidR="00127458" w:rsidRPr="004C58BB">
        <w:rPr>
          <w:rFonts w:ascii="Times New Roman" w:hAnsi="Times New Roman"/>
          <w:spacing w:val="-2"/>
          <w:sz w:val="22"/>
          <w:szCs w:val="22"/>
        </w:rPr>
        <w:t>t</w:t>
      </w:r>
      <w:r w:rsidR="00127458" w:rsidRPr="004C58BB">
        <w:rPr>
          <w:rFonts w:ascii="Times New Roman" w:hAnsi="Times New Roman"/>
          <w:sz w:val="22"/>
          <w:szCs w:val="22"/>
        </w:rPr>
        <w:t>ah</w:t>
      </w:r>
      <w:r w:rsidR="00127458" w:rsidRPr="004C58BB">
        <w:rPr>
          <w:rFonts w:ascii="Times New Roman" w:hAnsi="Times New Roman"/>
          <w:spacing w:val="-3"/>
          <w:sz w:val="22"/>
          <w:szCs w:val="22"/>
        </w:rPr>
        <w:t xml:space="preserve"> </w:t>
      </w:r>
      <w:r w:rsidR="00127458" w:rsidRPr="004C58BB">
        <w:rPr>
          <w:rFonts w:ascii="Times New Roman" w:hAnsi="Times New Roman"/>
          <w:spacing w:val="1"/>
          <w:sz w:val="22"/>
          <w:szCs w:val="22"/>
        </w:rPr>
        <w:t>P</w:t>
      </w:r>
      <w:r w:rsidR="00127458" w:rsidRPr="004C58BB">
        <w:rPr>
          <w:rFonts w:ascii="Times New Roman" w:hAnsi="Times New Roman"/>
          <w:sz w:val="22"/>
          <w:szCs w:val="22"/>
        </w:rPr>
        <w:t>u</w:t>
      </w:r>
      <w:r w:rsidR="00127458" w:rsidRPr="004C58BB">
        <w:rPr>
          <w:rFonts w:ascii="Times New Roman" w:hAnsi="Times New Roman"/>
          <w:spacing w:val="-3"/>
          <w:sz w:val="22"/>
          <w:szCs w:val="22"/>
        </w:rPr>
        <w:t>s</w:t>
      </w:r>
      <w:r w:rsidR="00127458" w:rsidRPr="004C58BB">
        <w:rPr>
          <w:rFonts w:ascii="Times New Roman" w:hAnsi="Times New Roman"/>
          <w:sz w:val="22"/>
          <w:szCs w:val="22"/>
        </w:rPr>
        <w:t>at</w:t>
      </w:r>
      <w:r w:rsidR="00127458" w:rsidRPr="004C58BB">
        <w:rPr>
          <w:rFonts w:ascii="Times New Roman" w:hAnsi="Times New Roman"/>
          <w:spacing w:val="3"/>
          <w:sz w:val="22"/>
          <w:szCs w:val="22"/>
        </w:rPr>
        <w:t xml:space="preserve"> </w:t>
      </w:r>
      <w:r w:rsidR="00127458" w:rsidRPr="004C58BB">
        <w:rPr>
          <w:rFonts w:ascii="Times New Roman" w:hAnsi="Times New Roman"/>
          <w:sz w:val="22"/>
          <w:szCs w:val="22"/>
        </w:rPr>
        <w:t xml:space="preserve">– </w:t>
      </w:r>
      <w:r w:rsidR="00127458" w:rsidRPr="004C58BB">
        <w:rPr>
          <w:rFonts w:ascii="Times New Roman" w:hAnsi="Times New Roman"/>
          <w:spacing w:val="-2"/>
          <w:sz w:val="22"/>
          <w:szCs w:val="22"/>
        </w:rPr>
        <w:t>LO</w:t>
      </w:r>
    </w:p>
    <w:p w:rsidR="003A6779" w:rsidRPr="004C58BB" w:rsidRDefault="00127458" w:rsidP="003A6779">
      <w:pPr>
        <w:pStyle w:val="BodyText"/>
        <w:tabs>
          <w:tab w:val="left" w:pos="709"/>
        </w:tabs>
        <w:kinsoku w:val="0"/>
        <w:overflowPunct w:val="0"/>
        <w:spacing w:line="264" w:lineRule="auto"/>
        <w:ind w:left="709" w:right="114"/>
        <w:rPr>
          <w:sz w:val="22"/>
          <w:szCs w:val="22"/>
        </w:rPr>
      </w:pPr>
      <w:r w:rsidRPr="004C58BB">
        <w:rPr>
          <w:sz w:val="22"/>
          <w:szCs w:val="22"/>
        </w:rPr>
        <w:t>Pene</w:t>
      </w:r>
      <w:r w:rsidRPr="004C58BB">
        <w:rPr>
          <w:spacing w:val="-2"/>
          <w:sz w:val="22"/>
          <w:szCs w:val="22"/>
        </w:rPr>
        <w:t>r</w:t>
      </w:r>
      <w:r w:rsidRPr="004C58BB">
        <w:rPr>
          <w:sz w:val="22"/>
          <w:szCs w:val="22"/>
        </w:rPr>
        <w:t>i</w:t>
      </w:r>
      <w:r w:rsidRPr="004C58BB">
        <w:rPr>
          <w:spacing w:val="-4"/>
          <w:sz w:val="22"/>
          <w:szCs w:val="22"/>
        </w:rPr>
        <w:t>m</w:t>
      </w:r>
      <w:r w:rsidRPr="004C58BB">
        <w:rPr>
          <w:sz w:val="22"/>
          <w:szCs w:val="22"/>
        </w:rPr>
        <w:t>aan</w:t>
      </w:r>
      <w:r w:rsidRPr="004C58BB">
        <w:rPr>
          <w:spacing w:val="7"/>
          <w:sz w:val="22"/>
          <w:szCs w:val="22"/>
        </w:rPr>
        <w:t xml:space="preserve"> </w:t>
      </w:r>
      <w:r w:rsidRPr="004C58BB">
        <w:rPr>
          <w:sz w:val="22"/>
          <w:szCs w:val="22"/>
        </w:rPr>
        <w:t>Tra</w:t>
      </w:r>
      <w:r w:rsidRPr="004C58BB">
        <w:rPr>
          <w:spacing w:val="-3"/>
          <w:sz w:val="22"/>
          <w:szCs w:val="22"/>
        </w:rPr>
        <w:t>n</w:t>
      </w:r>
      <w:r w:rsidRPr="004C58BB">
        <w:rPr>
          <w:sz w:val="22"/>
          <w:szCs w:val="22"/>
        </w:rPr>
        <w:t>s</w:t>
      </w:r>
      <w:r w:rsidRPr="004C58BB">
        <w:rPr>
          <w:spacing w:val="-2"/>
          <w:sz w:val="22"/>
          <w:szCs w:val="22"/>
        </w:rPr>
        <w:t>f</w:t>
      </w:r>
      <w:r w:rsidRPr="004C58BB">
        <w:rPr>
          <w:sz w:val="22"/>
          <w:szCs w:val="22"/>
        </w:rPr>
        <w:t>er</w:t>
      </w:r>
      <w:r w:rsidRPr="004C58BB">
        <w:rPr>
          <w:spacing w:val="8"/>
          <w:sz w:val="22"/>
          <w:szCs w:val="22"/>
        </w:rPr>
        <w:t xml:space="preserve"> </w:t>
      </w:r>
      <w:r w:rsidRPr="004C58BB">
        <w:rPr>
          <w:sz w:val="22"/>
          <w:szCs w:val="22"/>
        </w:rPr>
        <w:t>Pe</w:t>
      </w:r>
      <w:r w:rsidRPr="004C58BB">
        <w:rPr>
          <w:spacing w:val="-4"/>
          <w:sz w:val="22"/>
          <w:szCs w:val="22"/>
        </w:rPr>
        <w:t>m</w:t>
      </w:r>
      <w:r w:rsidRPr="004C58BB">
        <w:rPr>
          <w:sz w:val="22"/>
          <w:szCs w:val="22"/>
        </w:rPr>
        <w:t>e</w:t>
      </w:r>
      <w:r w:rsidRPr="004C58BB">
        <w:rPr>
          <w:spacing w:val="1"/>
          <w:sz w:val="22"/>
          <w:szCs w:val="22"/>
        </w:rPr>
        <w:t>r</w:t>
      </w:r>
      <w:r w:rsidRPr="004C58BB">
        <w:rPr>
          <w:sz w:val="22"/>
          <w:szCs w:val="22"/>
        </w:rPr>
        <w:t>i</w:t>
      </w:r>
      <w:r w:rsidRPr="004C58BB">
        <w:rPr>
          <w:spacing w:val="-3"/>
          <w:sz w:val="22"/>
          <w:szCs w:val="22"/>
        </w:rPr>
        <w:t>n</w:t>
      </w:r>
      <w:r w:rsidRPr="004C58BB">
        <w:rPr>
          <w:sz w:val="22"/>
          <w:szCs w:val="22"/>
        </w:rPr>
        <w:t>tah</w:t>
      </w:r>
      <w:r w:rsidRPr="004C58BB">
        <w:rPr>
          <w:spacing w:val="7"/>
          <w:sz w:val="22"/>
          <w:szCs w:val="22"/>
        </w:rPr>
        <w:t xml:space="preserve"> </w:t>
      </w:r>
      <w:r w:rsidRPr="004C58BB">
        <w:rPr>
          <w:spacing w:val="-3"/>
          <w:sz w:val="22"/>
          <w:szCs w:val="22"/>
        </w:rPr>
        <w:t>P</w:t>
      </w:r>
      <w:r w:rsidRPr="004C58BB">
        <w:rPr>
          <w:sz w:val="22"/>
          <w:szCs w:val="22"/>
        </w:rPr>
        <w:t>us</w:t>
      </w:r>
      <w:r w:rsidRPr="004C58BB">
        <w:rPr>
          <w:spacing w:val="-2"/>
          <w:sz w:val="22"/>
          <w:szCs w:val="22"/>
        </w:rPr>
        <w:t>a</w:t>
      </w:r>
      <w:r w:rsidRPr="004C58BB">
        <w:rPr>
          <w:sz w:val="22"/>
          <w:szCs w:val="22"/>
        </w:rPr>
        <w:t>t</w:t>
      </w:r>
      <w:r w:rsidRPr="004C58BB">
        <w:rPr>
          <w:spacing w:val="11"/>
          <w:sz w:val="22"/>
          <w:szCs w:val="22"/>
        </w:rPr>
        <w:t xml:space="preserve"> </w:t>
      </w:r>
      <w:r w:rsidRPr="004C58BB">
        <w:rPr>
          <w:sz w:val="22"/>
          <w:szCs w:val="22"/>
        </w:rPr>
        <w:t>–</w:t>
      </w:r>
      <w:r w:rsidRPr="004C58BB">
        <w:rPr>
          <w:spacing w:val="7"/>
          <w:sz w:val="22"/>
          <w:szCs w:val="22"/>
        </w:rPr>
        <w:t xml:space="preserve"> </w:t>
      </w:r>
      <w:r w:rsidRPr="004C58BB">
        <w:rPr>
          <w:spacing w:val="-2"/>
          <w:sz w:val="22"/>
          <w:szCs w:val="22"/>
        </w:rPr>
        <w:t xml:space="preserve">LO </w:t>
      </w:r>
      <w:r w:rsidRPr="004C58BB">
        <w:rPr>
          <w:spacing w:val="7"/>
          <w:sz w:val="22"/>
          <w:szCs w:val="22"/>
        </w:rPr>
        <w:t xml:space="preserve"> </w:t>
      </w:r>
      <w:r w:rsidRPr="004C58BB">
        <w:rPr>
          <w:sz w:val="22"/>
          <w:szCs w:val="22"/>
        </w:rPr>
        <w:t>untuk</w:t>
      </w:r>
      <w:r w:rsidRPr="004C58BB">
        <w:rPr>
          <w:spacing w:val="4"/>
          <w:sz w:val="22"/>
          <w:szCs w:val="22"/>
        </w:rPr>
        <w:t xml:space="preserve"> </w:t>
      </w:r>
      <w:r w:rsidRPr="004C58BB">
        <w:rPr>
          <w:sz w:val="22"/>
          <w:szCs w:val="22"/>
        </w:rPr>
        <w:t>p</w:t>
      </w:r>
      <w:r w:rsidRPr="004C58BB">
        <w:rPr>
          <w:spacing w:val="-2"/>
          <w:sz w:val="22"/>
          <w:szCs w:val="22"/>
        </w:rPr>
        <w:t>e</w:t>
      </w:r>
      <w:r w:rsidRPr="004C58BB">
        <w:rPr>
          <w:sz w:val="22"/>
          <w:szCs w:val="22"/>
        </w:rPr>
        <w:t>rio</w:t>
      </w:r>
      <w:r w:rsidRPr="004C58BB">
        <w:rPr>
          <w:spacing w:val="-3"/>
          <w:sz w:val="22"/>
          <w:szCs w:val="22"/>
        </w:rPr>
        <w:t>d</w:t>
      </w:r>
      <w:r w:rsidRPr="004C58BB">
        <w:rPr>
          <w:sz w:val="22"/>
          <w:szCs w:val="22"/>
        </w:rPr>
        <w:t>e</w:t>
      </w:r>
      <w:r w:rsidRPr="004C58BB">
        <w:rPr>
          <w:spacing w:val="5"/>
          <w:sz w:val="22"/>
          <w:szCs w:val="22"/>
        </w:rPr>
        <w:t xml:space="preserve"> </w:t>
      </w:r>
      <w:r w:rsidRPr="004C58BB">
        <w:rPr>
          <w:spacing w:val="1"/>
          <w:sz w:val="22"/>
          <w:szCs w:val="22"/>
        </w:rPr>
        <w:t>T</w:t>
      </w:r>
      <w:r w:rsidRPr="004C58BB">
        <w:rPr>
          <w:sz w:val="22"/>
          <w:szCs w:val="22"/>
        </w:rPr>
        <w:t>A</w:t>
      </w:r>
      <w:r w:rsidRPr="004C58BB">
        <w:rPr>
          <w:spacing w:val="6"/>
          <w:sz w:val="22"/>
          <w:szCs w:val="22"/>
        </w:rPr>
        <w:t xml:space="preserve"> </w:t>
      </w:r>
      <w:r w:rsidRPr="004C58BB">
        <w:rPr>
          <w:sz w:val="22"/>
          <w:szCs w:val="22"/>
        </w:rPr>
        <w:t>201</w:t>
      </w:r>
      <w:r w:rsidR="000E7440" w:rsidRPr="004C58BB">
        <w:rPr>
          <w:sz w:val="22"/>
          <w:szCs w:val="22"/>
        </w:rPr>
        <w:t>6</w:t>
      </w:r>
      <w:r w:rsidRPr="004C58BB">
        <w:rPr>
          <w:sz w:val="22"/>
          <w:szCs w:val="22"/>
        </w:rPr>
        <w:t xml:space="preserve"> t</w:t>
      </w:r>
      <w:r w:rsidRPr="004C58BB">
        <w:rPr>
          <w:spacing w:val="-2"/>
          <w:sz w:val="22"/>
          <w:szCs w:val="22"/>
        </w:rPr>
        <w:t>e</w:t>
      </w:r>
      <w:r w:rsidRPr="004C58BB">
        <w:rPr>
          <w:sz w:val="22"/>
          <w:szCs w:val="22"/>
        </w:rPr>
        <w:t>rd</w:t>
      </w:r>
      <w:r w:rsidRPr="004C58BB">
        <w:rPr>
          <w:spacing w:val="-2"/>
          <w:sz w:val="22"/>
          <w:szCs w:val="22"/>
        </w:rPr>
        <w:t>i</w:t>
      </w:r>
      <w:r w:rsidRPr="004C58BB">
        <w:rPr>
          <w:sz w:val="22"/>
          <w:szCs w:val="22"/>
        </w:rPr>
        <w:t>ri</w:t>
      </w:r>
      <w:r w:rsidRPr="004C58BB">
        <w:rPr>
          <w:spacing w:val="-2"/>
          <w:sz w:val="22"/>
          <w:szCs w:val="22"/>
        </w:rPr>
        <w:t xml:space="preserve"> </w:t>
      </w:r>
      <w:r w:rsidRPr="004C58BB">
        <w:rPr>
          <w:sz w:val="22"/>
          <w:szCs w:val="22"/>
        </w:rPr>
        <w:t>a</w:t>
      </w:r>
      <w:r w:rsidRPr="004C58BB">
        <w:rPr>
          <w:spacing w:val="-2"/>
          <w:sz w:val="22"/>
          <w:szCs w:val="22"/>
        </w:rPr>
        <w:t>t</w:t>
      </w:r>
      <w:r w:rsidRPr="004C58BB">
        <w:rPr>
          <w:sz w:val="22"/>
          <w:szCs w:val="22"/>
        </w:rPr>
        <w:t>as p</w:t>
      </w:r>
      <w:r w:rsidRPr="004C58BB">
        <w:rPr>
          <w:spacing w:val="-2"/>
          <w:sz w:val="22"/>
          <w:szCs w:val="22"/>
        </w:rPr>
        <w:t>e</w:t>
      </w:r>
      <w:r w:rsidRPr="004C58BB">
        <w:rPr>
          <w:sz w:val="22"/>
          <w:szCs w:val="22"/>
        </w:rPr>
        <w:t>ne</w:t>
      </w:r>
      <w:r w:rsidRPr="004C58BB">
        <w:rPr>
          <w:spacing w:val="1"/>
          <w:sz w:val="22"/>
          <w:szCs w:val="22"/>
        </w:rPr>
        <w:t>r</w:t>
      </w:r>
      <w:r w:rsidRPr="004C58BB">
        <w:rPr>
          <w:sz w:val="22"/>
          <w:szCs w:val="22"/>
        </w:rPr>
        <w:t>i</w:t>
      </w:r>
      <w:r w:rsidRPr="004C58BB">
        <w:rPr>
          <w:spacing w:val="-4"/>
          <w:sz w:val="22"/>
          <w:szCs w:val="22"/>
        </w:rPr>
        <w:t>m</w:t>
      </w:r>
      <w:r w:rsidRPr="004C58BB">
        <w:rPr>
          <w:sz w:val="22"/>
          <w:szCs w:val="22"/>
        </w:rPr>
        <w:t>aan</w:t>
      </w:r>
      <w:r w:rsidRPr="004C58BB">
        <w:rPr>
          <w:spacing w:val="-3"/>
          <w:sz w:val="22"/>
          <w:szCs w:val="22"/>
        </w:rPr>
        <w:t xml:space="preserve"> </w:t>
      </w:r>
      <w:r w:rsidRPr="004C58BB">
        <w:rPr>
          <w:sz w:val="22"/>
          <w:szCs w:val="22"/>
        </w:rPr>
        <w:t>tr</w:t>
      </w:r>
      <w:r w:rsidRPr="004C58BB">
        <w:rPr>
          <w:spacing w:val="-2"/>
          <w:sz w:val="22"/>
          <w:szCs w:val="22"/>
        </w:rPr>
        <w:t>a</w:t>
      </w:r>
      <w:r w:rsidRPr="004C58BB">
        <w:rPr>
          <w:sz w:val="22"/>
          <w:szCs w:val="22"/>
        </w:rPr>
        <w:t>ns</w:t>
      </w:r>
      <w:r w:rsidRPr="004C58BB">
        <w:rPr>
          <w:spacing w:val="-2"/>
          <w:sz w:val="22"/>
          <w:szCs w:val="22"/>
        </w:rPr>
        <w:t>f</w:t>
      </w:r>
      <w:r w:rsidRPr="004C58BB">
        <w:rPr>
          <w:sz w:val="22"/>
          <w:szCs w:val="22"/>
        </w:rPr>
        <w:t>er</w:t>
      </w:r>
      <w:r w:rsidRPr="004C58BB">
        <w:rPr>
          <w:spacing w:val="3"/>
          <w:sz w:val="22"/>
          <w:szCs w:val="22"/>
        </w:rPr>
        <w:t xml:space="preserve"> </w:t>
      </w:r>
      <w:r w:rsidRPr="004C58BB">
        <w:rPr>
          <w:spacing w:val="-2"/>
          <w:sz w:val="22"/>
          <w:szCs w:val="22"/>
        </w:rPr>
        <w:t>s</w:t>
      </w:r>
      <w:r w:rsidRPr="004C58BB">
        <w:rPr>
          <w:sz w:val="22"/>
          <w:szCs w:val="22"/>
        </w:rPr>
        <w:t>eba</w:t>
      </w:r>
      <w:r w:rsidRPr="004C58BB">
        <w:rPr>
          <w:spacing w:val="-3"/>
          <w:sz w:val="22"/>
          <w:szCs w:val="22"/>
        </w:rPr>
        <w:t>g</w:t>
      </w:r>
      <w:r w:rsidRPr="004C58BB">
        <w:rPr>
          <w:sz w:val="22"/>
          <w:szCs w:val="22"/>
        </w:rPr>
        <w:t>ai</w:t>
      </w:r>
      <w:r w:rsidRPr="004C58BB">
        <w:rPr>
          <w:spacing w:val="-2"/>
          <w:sz w:val="22"/>
          <w:szCs w:val="22"/>
        </w:rPr>
        <w:t xml:space="preserve"> </w:t>
      </w:r>
      <w:r w:rsidRPr="004C58BB">
        <w:rPr>
          <w:spacing w:val="-3"/>
          <w:sz w:val="22"/>
          <w:szCs w:val="22"/>
        </w:rPr>
        <w:t>b</w:t>
      </w:r>
      <w:r w:rsidRPr="004C58BB">
        <w:rPr>
          <w:sz w:val="22"/>
          <w:szCs w:val="22"/>
        </w:rPr>
        <w:t>e</w:t>
      </w:r>
      <w:r w:rsidRPr="004C58BB">
        <w:rPr>
          <w:spacing w:val="1"/>
          <w:sz w:val="22"/>
          <w:szCs w:val="22"/>
        </w:rPr>
        <w:t>r</w:t>
      </w:r>
      <w:r w:rsidRPr="004C58BB">
        <w:rPr>
          <w:sz w:val="22"/>
          <w:szCs w:val="22"/>
        </w:rPr>
        <w:t>i</w:t>
      </w:r>
      <w:r w:rsidRPr="004C58BB">
        <w:rPr>
          <w:spacing w:val="-3"/>
          <w:sz w:val="22"/>
          <w:szCs w:val="22"/>
        </w:rPr>
        <w:t>k</w:t>
      </w:r>
      <w:r w:rsidRPr="004C58BB">
        <w:rPr>
          <w:sz w:val="22"/>
          <w:szCs w:val="22"/>
        </w:rPr>
        <w:t>ut:</w:t>
      </w:r>
    </w:p>
    <w:p w:rsidR="00596680" w:rsidRDefault="00596680" w:rsidP="00127458">
      <w:pPr>
        <w:pStyle w:val="BodyText"/>
        <w:kinsoku w:val="0"/>
        <w:overflowPunct w:val="0"/>
        <w:spacing w:line="264" w:lineRule="auto"/>
        <w:ind w:left="1045" w:right="113"/>
        <w:jc w:val="center"/>
        <w:rPr>
          <w:rFonts w:ascii="Arial Narrow" w:hAnsi="Arial Narrow"/>
          <w:b/>
          <w:sz w:val="22"/>
          <w:szCs w:val="22"/>
        </w:rPr>
      </w:pPr>
    </w:p>
    <w:p w:rsidR="00127458" w:rsidRPr="004C58BB" w:rsidRDefault="003A6779" w:rsidP="00127458">
      <w:pPr>
        <w:pStyle w:val="BodyText"/>
        <w:kinsoku w:val="0"/>
        <w:overflowPunct w:val="0"/>
        <w:spacing w:line="264" w:lineRule="auto"/>
        <w:ind w:left="1045" w:right="113"/>
        <w:jc w:val="center"/>
        <w:rPr>
          <w:rFonts w:ascii="Arial Narrow" w:hAnsi="Arial Narrow"/>
          <w:b/>
          <w:sz w:val="22"/>
          <w:szCs w:val="22"/>
        </w:rPr>
      </w:pPr>
      <w:r w:rsidRPr="004C58BB">
        <w:rPr>
          <w:rFonts w:ascii="Arial Narrow" w:hAnsi="Arial Narrow"/>
          <w:b/>
          <w:sz w:val="22"/>
          <w:szCs w:val="22"/>
        </w:rPr>
        <w:t>Tabel.1</w:t>
      </w:r>
      <w:r w:rsidR="009A2655" w:rsidRPr="004C58BB">
        <w:rPr>
          <w:rFonts w:ascii="Arial Narrow" w:hAnsi="Arial Narrow"/>
          <w:b/>
          <w:sz w:val="22"/>
          <w:szCs w:val="22"/>
        </w:rPr>
        <w:t>5</w:t>
      </w:r>
      <w:r w:rsidR="00817212">
        <w:rPr>
          <w:rFonts w:ascii="Arial Narrow" w:hAnsi="Arial Narrow"/>
          <w:b/>
          <w:sz w:val="22"/>
          <w:szCs w:val="22"/>
        </w:rPr>
        <w:t>4</w:t>
      </w:r>
      <w:r w:rsidRPr="004C58BB">
        <w:rPr>
          <w:rFonts w:ascii="Arial Narrow" w:hAnsi="Arial Narrow"/>
          <w:b/>
          <w:sz w:val="22"/>
          <w:szCs w:val="22"/>
        </w:rPr>
        <w:t>.</w:t>
      </w:r>
    </w:p>
    <w:p w:rsidR="00127458" w:rsidRPr="004C58BB" w:rsidRDefault="00127458" w:rsidP="00127458">
      <w:pPr>
        <w:pStyle w:val="BodyText"/>
        <w:kinsoku w:val="0"/>
        <w:overflowPunct w:val="0"/>
        <w:spacing w:line="264" w:lineRule="auto"/>
        <w:ind w:left="1045" w:right="113"/>
        <w:jc w:val="center"/>
        <w:rPr>
          <w:rFonts w:ascii="Arial Narrow" w:hAnsi="Arial Narrow"/>
          <w:b/>
          <w:sz w:val="22"/>
          <w:szCs w:val="22"/>
        </w:rPr>
      </w:pPr>
      <w:r w:rsidRPr="004C58BB">
        <w:rPr>
          <w:rFonts w:ascii="Arial Narrow" w:hAnsi="Arial Narrow"/>
          <w:b/>
          <w:sz w:val="22"/>
          <w:szCs w:val="22"/>
        </w:rPr>
        <w:lastRenderedPageBreak/>
        <w:t xml:space="preserve">Realisasi Pendapatan Transfer Pemerintah Pusat </w:t>
      </w:r>
      <w:r w:rsidR="00BB0F00" w:rsidRPr="004C58BB">
        <w:rPr>
          <w:rFonts w:ascii="Arial Narrow" w:hAnsi="Arial Narrow"/>
          <w:b/>
          <w:sz w:val="22"/>
          <w:szCs w:val="22"/>
        </w:rPr>
        <w:t>–</w:t>
      </w:r>
      <w:r w:rsidRPr="004C58BB">
        <w:rPr>
          <w:rFonts w:ascii="Arial Narrow" w:hAnsi="Arial Narrow"/>
          <w:b/>
          <w:sz w:val="22"/>
          <w:szCs w:val="22"/>
        </w:rPr>
        <w:t xml:space="preserve">LO </w:t>
      </w:r>
    </w:p>
    <w:p w:rsidR="00127458" w:rsidRDefault="00127458" w:rsidP="00127458">
      <w:pPr>
        <w:pStyle w:val="BodyText"/>
        <w:kinsoku w:val="0"/>
        <w:overflowPunct w:val="0"/>
        <w:spacing w:line="264" w:lineRule="auto"/>
        <w:ind w:left="1045" w:right="113"/>
        <w:jc w:val="center"/>
        <w:rPr>
          <w:rFonts w:ascii="Arial Narrow" w:hAnsi="Arial Narrow"/>
          <w:b/>
          <w:sz w:val="22"/>
          <w:szCs w:val="22"/>
        </w:rPr>
      </w:pPr>
      <w:r w:rsidRPr="004C58BB">
        <w:rPr>
          <w:rFonts w:ascii="Arial Narrow" w:hAnsi="Arial Narrow"/>
          <w:b/>
          <w:sz w:val="22"/>
          <w:szCs w:val="22"/>
        </w:rPr>
        <w:t xml:space="preserve"> Tahun Anggaran 201</w:t>
      </w:r>
      <w:r w:rsidR="004C58BB" w:rsidRPr="004C58BB">
        <w:rPr>
          <w:rFonts w:ascii="Arial Narrow" w:hAnsi="Arial Narrow"/>
          <w:b/>
          <w:sz w:val="22"/>
          <w:szCs w:val="22"/>
        </w:rPr>
        <w:t>6</w:t>
      </w:r>
    </w:p>
    <w:p w:rsidR="008C30C9" w:rsidRPr="004C58BB" w:rsidRDefault="008C30C9" w:rsidP="00127458">
      <w:pPr>
        <w:pStyle w:val="BodyText"/>
        <w:kinsoku w:val="0"/>
        <w:overflowPunct w:val="0"/>
        <w:spacing w:line="264" w:lineRule="auto"/>
        <w:ind w:left="1045" w:right="113"/>
        <w:jc w:val="center"/>
        <w:rPr>
          <w:rFonts w:ascii="Arial Narrow" w:hAnsi="Arial Narrow"/>
          <w:b/>
          <w:sz w:val="22"/>
          <w:szCs w:val="22"/>
        </w:rPr>
      </w:pPr>
    </w:p>
    <w:tbl>
      <w:tblPr>
        <w:tblW w:w="7964" w:type="dxa"/>
        <w:tblInd w:w="720" w:type="dxa"/>
        <w:tblLook w:val="04A0"/>
      </w:tblPr>
      <w:tblGrid>
        <w:gridCol w:w="2566"/>
        <w:gridCol w:w="1559"/>
        <w:gridCol w:w="1559"/>
        <w:gridCol w:w="1560"/>
        <w:gridCol w:w="720"/>
      </w:tblGrid>
      <w:tr w:rsidR="00C65156" w:rsidRPr="004C58BB" w:rsidTr="00C65156">
        <w:trPr>
          <w:trHeight w:hRule="exact" w:val="289"/>
        </w:trPr>
        <w:tc>
          <w:tcPr>
            <w:tcW w:w="2566" w:type="dxa"/>
            <w:vMerge w:val="restart"/>
            <w:tcBorders>
              <w:top w:val="single" w:sz="4" w:space="0" w:color="auto"/>
              <w:left w:val="single" w:sz="4" w:space="0" w:color="auto"/>
              <w:right w:val="nil"/>
            </w:tcBorders>
            <w:shd w:val="clear" w:color="auto" w:fill="auto"/>
            <w:hideMark/>
          </w:tcPr>
          <w:p w:rsidR="00C65156" w:rsidRPr="004C58BB" w:rsidRDefault="00C65156" w:rsidP="004C58BB">
            <w:pPr>
              <w:spacing w:after="0" w:line="240" w:lineRule="exact"/>
              <w:jc w:val="center"/>
              <w:rPr>
                <w:rFonts w:ascii="Arial Narrow" w:eastAsia="Times New Roman" w:hAnsi="Arial Narrow" w:cs="Arial"/>
                <w:b/>
                <w:bCs/>
                <w:color w:val="000000"/>
                <w:sz w:val="16"/>
                <w:szCs w:val="16"/>
              </w:rPr>
            </w:pPr>
            <w:r w:rsidRPr="004C58BB">
              <w:rPr>
                <w:rFonts w:ascii="Arial Narrow" w:eastAsia="Times New Roman" w:hAnsi="Arial Narrow" w:cs="Arial"/>
                <w:b/>
                <w:bCs/>
                <w:color w:val="000000"/>
                <w:sz w:val="16"/>
                <w:szCs w:val="16"/>
              </w:rPr>
              <w:t>URAIAN</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p>
        </w:tc>
        <w:tc>
          <w:tcPr>
            <w:tcW w:w="2280" w:type="dxa"/>
            <w:gridSpan w:val="2"/>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C65156" w:rsidRPr="004C58BB" w:rsidTr="001F52CA">
        <w:trPr>
          <w:trHeight w:val="270"/>
        </w:trPr>
        <w:tc>
          <w:tcPr>
            <w:tcW w:w="2566" w:type="dxa"/>
            <w:vMerge/>
            <w:tcBorders>
              <w:left w:val="single" w:sz="4" w:space="0" w:color="auto"/>
              <w:bottom w:val="single" w:sz="4" w:space="0" w:color="auto"/>
              <w:right w:val="nil"/>
            </w:tcBorders>
            <w:shd w:val="clear" w:color="auto" w:fill="auto"/>
            <w:hideMark/>
          </w:tcPr>
          <w:p w:rsidR="00C65156" w:rsidRPr="004C58BB" w:rsidRDefault="00C65156" w:rsidP="004C58BB">
            <w:pPr>
              <w:spacing w:after="0" w:line="240" w:lineRule="exact"/>
              <w:jc w:val="center"/>
              <w:rPr>
                <w:rFonts w:ascii="Arial Narrow" w:eastAsia="Times New Roman" w:hAnsi="Arial Narrow" w:cs="Arial"/>
                <w:b/>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559" w:type="dxa"/>
            <w:tcBorders>
              <w:top w:val="single" w:sz="4" w:space="0" w:color="auto"/>
              <w:left w:val="nil"/>
              <w:bottom w:val="single" w:sz="4" w:space="0" w:color="auto"/>
              <w:right w:val="single" w:sz="4" w:space="0" w:color="auto"/>
            </w:tcBorders>
            <w:shd w:val="clear" w:color="auto" w:fill="auto"/>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560" w:type="dxa"/>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720" w:type="dxa"/>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C65156" w:rsidRPr="004C58BB" w:rsidTr="004C58BB">
        <w:trPr>
          <w:trHeight w:hRule="exact" w:val="333"/>
        </w:trPr>
        <w:tc>
          <w:tcPr>
            <w:tcW w:w="2566" w:type="dxa"/>
            <w:tcBorders>
              <w:top w:val="single" w:sz="4" w:space="0" w:color="auto"/>
              <w:left w:val="single" w:sz="4" w:space="0" w:color="auto"/>
              <w:bottom w:val="single" w:sz="4" w:space="0" w:color="auto"/>
              <w:right w:val="single" w:sz="4" w:space="0" w:color="auto"/>
            </w:tcBorders>
            <w:shd w:val="clear" w:color="auto" w:fill="auto"/>
            <w:hideMark/>
          </w:tcPr>
          <w:p w:rsidR="00C65156" w:rsidRPr="004C58BB" w:rsidRDefault="00C65156" w:rsidP="004C58BB">
            <w:pPr>
              <w:spacing w:after="0" w:line="240" w:lineRule="exact"/>
              <w:ind w:left="-11" w:hanging="142"/>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   </w:t>
            </w:r>
            <w:r>
              <w:rPr>
                <w:rFonts w:ascii="Arial Narrow" w:eastAsia="Times New Roman" w:hAnsi="Arial Narrow" w:cs="Arial"/>
                <w:color w:val="000000"/>
                <w:sz w:val="16"/>
                <w:szCs w:val="16"/>
              </w:rPr>
              <w:t xml:space="preserve"> </w:t>
            </w:r>
            <w:r w:rsidRPr="004C58BB">
              <w:rPr>
                <w:rFonts w:ascii="Arial Narrow" w:eastAsia="Times New Roman" w:hAnsi="Arial Narrow" w:cs="Arial"/>
                <w:color w:val="000000"/>
                <w:sz w:val="16"/>
                <w:szCs w:val="16"/>
              </w:rPr>
              <w:t>Bagi Hasil Pajak - LO</w:t>
            </w:r>
          </w:p>
          <w:p w:rsidR="00C65156" w:rsidRPr="004C58BB" w:rsidRDefault="00C65156" w:rsidP="004C58BB">
            <w:pPr>
              <w:spacing w:after="0" w:line="240" w:lineRule="exact"/>
              <w:ind w:left="-11" w:hanging="142"/>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w:t>
            </w:r>
          </w:p>
          <w:p w:rsidR="00C65156" w:rsidRPr="004C58BB" w:rsidRDefault="00C65156" w:rsidP="004C58BB">
            <w:pPr>
              <w:spacing w:after="0" w:line="240" w:lineRule="exact"/>
              <w:ind w:left="-11" w:hanging="142"/>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w:t>
            </w:r>
          </w:p>
          <w:p w:rsidR="00C65156" w:rsidRPr="004C58BB" w:rsidRDefault="00C65156" w:rsidP="004C58BB">
            <w:pPr>
              <w:spacing w:after="0" w:line="240" w:lineRule="exact"/>
              <w:ind w:left="-11" w:hanging="142"/>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39.949.628.179,00 </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26.254.551.650,00 </w:t>
            </w:r>
          </w:p>
        </w:tc>
        <w:tc>
          <w:tcPr>
            <w:tcW w:w="1560"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13.695.076.529,00 </w:t>
            </w:r>
          </w:p>
        </w:tc>
        <w:tc>
          <w:tcPr>
            <w:tcW w:w="720"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52,16</w:t>
            </w:r>
          </w:p>
        </w:tc>
      </w:tr>
      <w:tr w:rsidR="00C65156" w:rsidRPr="004C58BB" w:rsidTr="004C58BB">
        <w:trPr>
          <w:trHeight w:val="270"/>
        </w:trPr>
        <w:tc>
          <w:tcPr>
            <w:tcW w:w="2566" w:type="dxa"/>
            <w:tcBorders>
              <w:top w:val="single" w:sz="4" w:space="0" w:color="auto"/>
              <w:left w:val="single" w:sz="4" w:space="0" w:color="auto"/>
              <w:bottom w:val="single" w:sz="4" w:space="0" w:color="auto"/>
              <w:right w:val="nil"/>
            </w:tcBorders>
            <w:shd w:val="clear" w:color="auto" w:fill="auto"/>
            <w:hideMark/>
          </w:tcPr>
          <w:p w:rsidR="00C65156" w:rsidRPr="004C58BB" w:rsidRDefault="00C65156" w:rsidP="004C58BB">
            <w:pPr>
              <w:spacing w:after="0" w:line="240" w:lineRule="exact"/>
              <w:ind w:left="-11" w:hanging="142"/>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   </w:t>
            </w:r>
            <w:r>
              <w:rPr>
                <w:rFonts w:ascii="Arial Narrow" w:eastAsia="Times New Roman" w:hAnsi="Arial Narrow" w:cs="Arial"/>
                <w:color w:val="000000"/>
                <w:sz w:val="16"/>
                <w:szCs w:val="16"/>
              </w:rPr>
              <w:t xml:space="preserve"> </w:t>
            </w:r>
            <w:r w:rsidRPr="004C58BB">
              <w:rPr>
                <w:rFonts w:ascii="Arial Narrow" w:eastAsia="Times New Roman" w:hAnsi="Arial Narrow" w:cs="Arial"/>
                <w:color w:val="000000"/>
                <w:sz w:val="16"/>
                <w:szCs w:val="16"/>
              </w:rPr>
              <w:t>Bagi Hasil Bukan Pajak/Sumber Daya Alam - LO</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1.286.741.108,00 </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988.810.966,00 </w:t>
            </w:r>
          </w:p>
        </w:tc>
        <w:tc>
          <w:tcPr>
            <w:tcW w:w="1560"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297.930.142,00 </w:t>
            </w:r>
          </w:p>
        </w:tc>
        <w:tc>
          <w:tcPr>
            <w:tcW w:w="720"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30,13</w:t>
            </w:r>
          </w:p>
        </w:tc>
      </w:tr>
      <w:tr w:rsidR="00C65156" w:rsidRPr="004C58BB" w:rsidTr="004C58BB">
        <w:trPr>
          <w:trHeight w:val="270"/>
        </w:trPr>
        <w:tc>
          <w:tcPr>
            <w:tcW w:w="2566" w:type="dxa"/>
            <w:tcBorders>
              <w:top w:val="single" w:sz="4" w:space="0" w:color="auto"/>
              <w:left w:val="single" w:sz="4" w:space="0" w:color="auto"/>
              <w:bottom w:val="single" w:sz="4" w:space="0" w:color="auto"/>
              <w:right w:val="nil"/>
            </w:tcBorders>
            <w:shd w:val="clear" w:color="auto" w:fill="auto"/>
            <w:hideMark/>
          </w:tcPr>
          <w:p w:rsidR="00C65156" w:rsidRPr="004C58BB" w:rsidRDefault="00C65156" w:rsidP="004C58BB">
            <w:pPr>
              <w:spacing w:after="0" w:line="240" w:lineRule="exact"/>
              <w:ind w:left="-11" w:hanging="142"/>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   </w:t>
            </w:r>
            <w:r>
              <w:rPr>
                <w:rFonts w:ascii="Arial Narrow" w:eastAsia="Times New Roman" w:hAnsi="Arial Narrow" w:cs="Arial"/>
                <w:color w:val="000000"/>
                <w:sz w:val="16"/>
                <w:szCs w:val="16"/>
              </w:rPr>
              <w:t xml:space="preserve"> </w:t>
            </w:r>
            <w:r w:rsidRPr="004C58BB">
              <w:rPr>
                <w:rFonts w:ascii="Arial Narrow" w:eastAsia="Times New Roman" w:hAnsi="Arial Narrow" w:cs="Arial"/>
                <w:color w:val="000000"/>
                <w:sz w:val="16"/>
                <w:szCs w:val="16"/>
              </w:rPr>
              <w:t>Dana Alokasi Umum (DAU) - LO</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996.164.049.000,00 </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906.446.527.000,00 </w:t>
            </w:r>
          </w:p>
        </w:tc>
        <w:tc>
          <w:tcPr>
            <w:tcW w:w="1560"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89.717.522.000,00 </w:t>
            </w:r>
          </w:p>
        </w:tc>
        <w:tc>
          <w:tcPr>
            <w:tcW w:w="720"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9,90</w:t>
            </w:r>
          </w:p>
        </w:tc>
      </w:tr>
      <w:tr w:rsidR="00C65156" w:rsidRPr="004C58BB" w:rsidTr="004C58BB">
        <w:trPr>
          <w:trHeight w:val="270"/>
        </w:trPr>
        <w:tc>
          <w:tcPr>
            <w:tcW w:w="2566" w:type="dxa"/>
            <w:tcBorders>
              <w:top w:val="single" w:sz="4" w:space="0" w:color="auto"/>
              <w:left w:val="single" w:sz="4" w:space="0" w:color="auto"/>
              <w:bottom w:val="single" w:sz="4" w:space="0" w:color="auto"/>
              <w:right w:val="nil"/>
            </w:tcBorders>
            <w:shd w:val="clear" w:color="auto" w:fill="auto"/>
            <w:hideMark/>
          </w:tcPr>
          <w:p w:rsidR="00C65156" w:rsidRPr="004C58BB" w:rsidRDefault="00C65156" w:rsidP="004C58BB">
            <w:pPr>
              <w:spacing w:after="0" w:line="240" w:lineRule="exact"/>
              <w:ind w:left="-11" w:hanging="142"/>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   </w:t>
            </w:r>
            <w:r>
              <w:rPr>
                <w:rFonts w:ascii="Arial Narrow" w:eastAsia="Times New Roman" w:hAnsi="Arial Narrow" w:cs="Arial"/>
                <w:color w:val="000000"/>
                <w:sz w:val="16"/>
                <w:szCs w:val="16"/>
              </w:rPr>
              <w:t xml:space="preserve"> </w:t>
            </w:r>
            <w:r w:rsidRPr="004C58BB">
              <w:rPr>
                <w:rFonts w:ascii="Arial Narrow" w:eastAsia="Times New Roman" w:hAnsi="Arial Narrow" w:cs="Arial"/>
                <w:color w:val="000000"/>
                <w:sz w:val="16"/>
                <w:szCs w:val="16"/>
              </w:rPr>
              <w:t>Dana Alokasi Khusus (DAK) - LO</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352.752.915.080,00 </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98.090.620.000,00 </w:t>
            </w:r>
          </w:p>
        </w:tc>
        <w:tc>
          <w:tcPr>
            <w:tcW w:w="1560"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 xml:space="preserve">254.662.295.080,00 </w:t>
            </w:r>
          </w:p>
        </w:tc>
        <w:tc>
          <w:tcPr>
            <w:tcW w:w="720"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color w:val="000000"/>
                <w:sz w:val="16"/>
                <w:szCs w:val="16"/>
              </w:rPr>
            </w:pPr>
            <w:r w:rsidRPr="004C58BB">
              <w:rPr>
                <w:rFonts w:ascii="Arial Narrow" w:eastAsia="Times New Roman" w:hAnsi="Arial Narrow" w:cs="Arial"/>
                <w:color w:val="000000"/>
                <w:sz w:val="16"/>
                <w:szCs w:val="16"/>
              </w:rPr>
              <w:t>259,62</w:t>
            </w:r>
          </w:p>
        </w:tc>
      </w:tr>
      <w:tr w:rsidR="00C65156" w:rsidRPr="004C58BB" w:rsidTr="004C58BB">
        <w:trPr>
          <w:trHeight w:val="330"/>
        </w:trPr>
        <w:tc>
          <w:tcPr>
            <w:tcW w:w="2566" w:type="dxa"/>
            <w:tcBorders>
              <w:top w:val="single" w:sz="4" w:space="0" w:color="auto"/>
              <w:left w:val="single" w:sz="4" w:space="0" w:color="auto"/>
              <w:bottom w:val="single" w:sz="4" w:space="0" w:color="auto"/>
              <w:right w:val="nil"/>
            </w:tcBorders>
            <w:shd w:val="clear" w:color="auto" w:fill="auto"/>
            <w:noWrap/>
            <w:hideMark/>
          </w:tcPr>
          <w:p w:rsidR="00C65156" w:rsidRPr="004C58BB" w:rsidRDefault="00C65156" w:rsidP="004C58BB">
            <w:pPr>
              <w:spacing w:after="0" w:line="240" w:lineRule="exact"/>
              <w:jc w:val="center"/>
              <w:rPr>
                <w:rFonts w:ascii="Arial Narrow" w:eastAsia="Times New Roman" w:hAnsi="Arial Narrow" w:cs="Arial"/>
                <w:b/>
                <w:color w:val="000000"/>
                <w:sz w:val="16"/>
                <w:szCs w:val="16"/>
              </w:rPr>
            </w:pPr>
            <w:r w:rsidRPr="004C58BB">
              <w:rPr>
                <w:rFonts w:ascii="Arial Narrow" w:eastAsia="Times New Roman" w:hAnsi="Arial Narrow" w:cs="Arial"/>
                <w:b/>
                <w:color w:val="000000"/>
                <w:sz w:val="16"/>
                <w:szCs w:val="16"/>
              </w:rPr>
              <w:t>Jumlah</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b/>
                <w:color w:val="000000"/>
                <w:sz w:val="16"/>
                <w:szCs w:val="16"/>
              </w:rPr>
            </w:pPr>
            <w:r w:rsidRPr="004C58BB">
              <w:rPr>
                <w:rFonts w:ascii="Arial Narrow" w:eastAsia="Times New Roman" w:hAnsi="Arial Narrow" w:cs="Arial"/>
                <w:b/>
                <w:color w:val="000000"/>
                <w:sz w:val="16"/>
                <w:szCs w:val="16"/>
              </w:rPr>
              <w:t xml:space="preserve">1.390.153.333.367,00 </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b/>
                <w:color w:val="000000"/>
                <w:sz w:val="16"/>
                <w:szCs w:val="16"/>
              </w:rPr>
            </w:pPr>
            <w:r w:rsidRPr="004C58BB">
              <w:rPr>
                <w:rFonts w:ascii="Arial Narrow" w:eastAsia="Times New Roman" w:hAnsi="Arial Narrow" w:cs="Arial"/>
                <w:b/>
                <w:color w:val="000000"/>
                <w:sz w:val="16"/>
                <w:szCs w:val="16"/>
              </w:rPr>
              <w:t xml:space="preserve">1.031.780.509.616,00 </w:t>
            </w:r>
          </w:p>
        </w:tc>
        <w:tc>
          <w:tcPr>
            <w:tcW w:w="1560"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b/>
                <w:color w:val="000000"/>
                <w:sz w:val="16"/>
                <w:szCs w:val="16"/>
              </w:rPr>
            </w:pPr>
            <w:r w:rsidRPr="004C58BB">
              <w:rPr>
                <w:rFonts w:ascii="Arial Narrow" w:eastAsia="Times New Roman" w:hAnsi="Arial Narrow" w:cs="Arial"/>
                <w:b/>
                <w:color w:val="000000"/>
                <w:sz w:val="16"/>
                <w:szCs w:val="16"/>
              </w:rPr>
              <w:t xml:space="preserve">358.372.823.751,00 </w:t>
            </w:r>
          </w:p>
        </w:tc>
        <w:tc>
          <w:tcPr>
            <w:tcW w:w="720" w:type="dxa"/>
            <w:tcBorders>
              <w:top w:val="single" w:sz="4" w:space="0" w:color="auto"/>
              <w:left w:val="nil"/>
              <w:bottom w:val="single" w:sz="4" w:space="0" w:color="auto"/>
              <w:right w:val="single" w:sz="4" w:space="0" w:color="auto"/>
            </w:tcBorders>
            <w:shd w:val="clear" w:color="auto" w:fill="auto"/>
            <w:noWrap/>
            <w:hideMark/>
          </w:tcPr>
          <w:p w:rsidR="00C65156" w:rsidRPr="004C58BB" w:rsidRDefault="00C65156" w:rsidP="004C58BB">
            <w:pPr>
              <w:spacing w:after="0" w:line="240" w:lineRule="exact"/>
              <w:jc w:val="right"/>
              <w:rPr>
                <w:rFonts w:ascii="Arial Narrow" w:eastAsia="Times New Roman" w:hAnsi="Arial Narrow" w:cs="Arial"/>
                <w:b/>
                <w:color w:val="000000"/>
                <w:sz w:val="16"/>
                <w:szCs w:val="16"/>
              </w:rPr>
            </w:pPr>
            <w:r w:rsidRPr="004C58BB">
              <w:rPr>
                <w:rFonts w:ascii="Arial Narrow" w:eastAsia="Times New Roman" w:hAnsi="Arial Narrow" w:cs="Arial"/>
                <w:b/>
                <w:color w:val="000000"/>
                <w:sz w:val="16"/>
                <w:szCs w:val="16"/>
              </w:rPr>
              <w:t>34,73</w:t>
            </w:r>
          </w:p>
        </w:tc>
      </w:tr>
    </w:tbl>
    <w:p w:rsidR="00127458" w:rsidRPr="00603C5E" w:rsidRDefault="00470CC1" w:rsidP="00470CC1">
      <w:pPr>
        <w:pStyle w:val="Heading4"/>
        <w:keepNext w:val="0"/>
        <w:widowControl w:val="0"/>
        <w:tabs>
          <w:tab w:val="left" w:pos="709"/>
        </w:tabs>
        <w:kinsoku w:val="0"/>
        <w:overflowPunct w:val="0"/>
        <w:autoSpaceDE w:val="0"/>
        <w:autoSpaceDN w:val="0"/>
        <w:adjustRightInd w:val="0"/>
        <w:spacing w:before="64"/>
        <w:ind w:left="709"/>
        <w:jc w:val="left"/>
        <w:rPr>
          <w:rFonts w:ascii="Times New Roman" w:hAnsi="Times New Roman"/>
          <w:b w:val="0"/>
          <w:bCs w:val="0"/>
          <w:sz w:val="22"/>
          <w:szCs w:val="22"/>
        </w:rPr>
      </w:pPr>
      <w:r w:rsidRPr="00603C5E">
        <w:rPr>
          <w:rFonts w:ascii="Times New Roman" w:hAnsi="Times New Roman"/>
          <w:spacing w:val="1"/>
          <w:sz w:val="22"/>
          <w:szCs w:val="22"/>
        </w:rPr>
        <w:t>D.</w:t>
      </w:r>
      <w:r w:rsidR="00046EB8" w:rsidRPr="00603C5E">
        <w:rPr>
          <w:rFonts w:ascii="Times New Roman" w:hAnsi="Times New Roman"/>
          <w:spacing w:val="1"/>
          <w:sz w:val="22"/>
          <w:szCs w:val="22"/>
        </w:rPr>
        <w:t>1</w:t>
      </w:r>
      <w:r w:rsidRPr="00603C5E">
        <w:rPr>
          <w:rFonts w:ascii="Times New Roman" w:hAnsi="Times New Roman"/>
          <w:spacing w:val="1"/>
          <w:sz w:val="22"/>
          <w:szCs w:val="22"/>
        </w:rPr>
        <w:t>.</w:t>
      </w:r>
      <w:r w:rsidR="00046EB8" w:rsidRPr="00603C5E">
        <w:rPr>
          <w:rFonts w:ascii="Times New Roman" w:hAnsi="Times New Roman"/>
          <w:spacing w:val="1"/>
          <w:sz w:val="22"/>
          <w:szCs w:val="22"/>
        </w:rPr>
        <w:t>2</w:t>
      </w:r>
      <w:r w:rsidRPr="00603C5E">
        <w:rPr>
          <w:rFonts w:ascii="Times New Roman" w:hAnsi="Times New Roman"/>
          <w:spacing w:val="1"/>
          <w:sz w:val="22"/>
          <w:szCs w:val="22"/>
        </w:rPr>
        <w:t>.</w:t>
      </w:r>
      <w:r w:rsidR="00046EB8" w:rsidRPr="00603C5E">
        <w:rPr>
          <w:rFonts w:ascii="Times New Roman" w:hAnsi="Times New Roman"/>
          <w:spacing w:val="1"/>
          <w:sz w:val="22"/>
          <w:szCs w:val="22"/>
        </w:rPr>
        <w:t>1</w:t>
      </w:r>
      <w:r w:rsidRPr="00603C5E">
        <w:rPr>
          <w:rFonts w:ascii="Times New Roman" w:hAnsi="Times New Roman"/>
          <w:spacing w:val="1"/>
          <w:sz w:val="22"/>
          <w:szCs w:val="22"/>
        </w:rPr>
        <w:t>.</w:t>
      </w:r>
      <w:r w:rsidR="00046EB8" w:rsidRPr="00603C5E">
        <w:rPr>
          <w:rFonts w:ascii="Times New Roman" w:hAnsi="Times New Roman"/>
          <w:spacing w:val="1"/>
          <w:sz w:val="22"/>
          <w:szCs w:val="22"/>
        </w:rPr>
        <w:t xml:space="preserve">2. </w:t>
      </w:r>
      <w:r w:rsidR="00127458" w:rsidRPr="00603C5E">
        <w:rPr>
          <w:rFonts w:ascii="Times New Roman" w:hAnsi="Times New Roman"/>
          <w:spacing w:val="1"/>
          <w:sz w:val="22"/>
          <w:szCs w:val="22"/>
        </w:rPr>
        <w:t>B</w:t>
      </w:r>
      <w:r w:rsidR="00127458" w:rsidRPr="00603C5E">
        <w:rPr>
          <w:rFonts w:ascii="Times New Roman" w:hAnsi="Times New Roman"/>
          <w:sz w:val="22"/>
          <w:szCs w:val="22"/>
        </w:rPr>
        <w:t>a</w:t>
      </w:r>
      <w:r w:rsidR="00127458" w:rsidRPr="00603C5E">
        <w:rPr>
          <w:rFonts w:ascii="Times New Roman" w:hAnsi="Times New Roman"/>
          <w:spacing w:val="-3"/>
          <w:sz w:val="22"/>
          <w:szCs w:val="22"/>
        </w:rPr>
        <w:t>g</w:t>
      </w:r>
      <w:r w:rsidR="00127458" w:rsidRPr="00603C5E">
        <w:rPr>
          <w:rFonts w:ascii="Times New Roman" w:hAnsi="Times New Roman"/>
          <w:sz w:val="22"/>
          <w:szCs w:val="22"/>
        </w:rPr>
        <w:t>i</w:t>
      </w:r>
      <w:r w:rsidR="00127458" w:rsidRPr="00603C5E">
        <w:rPr>
          <w:rFonts w:ascii="Times New Roman" w:hAnsi="Times New Roman"/>
          <w:spacing w:val="1"/>
          <w:sz w:val="22"/>
          <w:szCs w:val="22"/>
        </w:rPr>
        <w:t xml:space="preserve"> </w:t>
      </w:r>
      <w:r w:rsidR="00127458" w:rsidRPr="00603C5E">
        <w:rPr>
          <w:rFonts w:ascii="Times New Roman" w:hAnsi="Times New Roman"/>
          <w:spacing w:val="-2"/>
          <w:sz w:val="22"/>
          <w:szCs w:val="22"/>
        </w:rPr>
        <w:t>H</w:t>
      </w:r>
      <w:r w:rsidR="00127458" w:rsidRPr="00603C5E">
        <w:rPr>
          <w:rFonts w:ascii="Times New Roman" w:hAnsi="Times New Roman"/>
          <w:sz w:val="22"/>
          <w:szCs w:val="22"/>
        </w:rPr>
        <w:t>a</w:t>
      </w:r>
      <w:r w:rsidR="00127458" w:rsidRPr="00603C5E">
        <w:rPr>
          <w:rFonts w:ascii="Times New Roman" w:hAnsi="Times New Roman"/>
          <w:spacing w:val="-2"/>
          <w:sz w:val="22"/>
          <w:szCs w:val="22"/>
        </w:rPr>
        <w:t>s</w:t>
      </w:r>
      <w:r w:rsidR="00127458" w:rsidRPr="00603C5E">
        <w:rPr>
          <w:rFonts w:ascii="Times New Roman" w:hAnsi="Times New Roman"/>
          <w:sz w:val="22"/>
          <w:szCs w:val="22"/>
        </w:rPr>
        <w:t>il</w:t>
      </w:r>
      <w:r w:rsidR="00127458" w:rsidRPr="00603C5E">
        <w:rPr>
          <w:rFonts w:ascii="Times New Roman" w:hAnsi="Times New Roman"/>
          <w:spacing w:val="-2"/>
          <w:sz w:val="22"/>
          <w:szCs w:val="22"/>
        </w:rPr>
        <w:t xml:space="preserve"> </w:t>
      </w:r>
      <w:r w:rsidR="00127458" w:rsidRPr="00603C5E">
        <w:rPr>
          <w:rFonts w:ascii="Times New Roman" w:hAnsi="Times New Roman"/>
          <w:spacing w:val="1"/>
          <w:sz w:val="22"/>
          <w:szCs w:val="22"/>
        </w:rPr>
        <w:t>P</w:t>
      </w:r>
      <w:r w:rsidR="00127458" w:rsidRPr="00603C5E">
        <w:rPr>
          <w:rFonts w:ascii="Times New Roman" w:hAnsi="Times New Roman"/>
          <w:spacing w:val="-3"/>
          <w:sz w:val="22"/>
          <w:szCs w:val="22"/>
        </w:rPr>
        <w:t>a</w:t>
      </w:r>
      <w:r w:rsidR="00127458" w:rsidRPr="00603C5E">
        <w:rPr>
          <w:rFonts w:ascii="Times New Roman" w:hAnsi="Times New Roman"/>
          <w:sz w:val="22"/>
          <w:szCs w:val="22"/>
        </w:rPr>
        <w:t>jak</w:t>
      </w:r>
    </w:p>
    <w:p w:rsidR="00127458" w:rsidRDefault="00127458" w:rsidP="00470CC1">
      <w:pPr>
        <w:pStyle w:val="BodyText"/>
        <w:tabs>
          <w:tab w:val="left" w:pos="709"/>
        </w:tabs>
        <w:kinsoku w:val="0"/>
        <w:overflowPunct w:val="0"/>
        <w:spacing w:line="265" w:lineRule="auto"/>
        <w:ind w:left="709" w:right="115"/>
        <w:rPr>
          <w:sz w:val="22"/>
          <w:szCs w:val="22"/>
        </w:rPr>
      </w:pPr>
      <w:r w:rsidRPr="00603C5E">
        <w:rPr>
          <w:sz w:val="22"/>
          <w:szCs w:val="22"/>
        </w:rPr>
        <w:t>Pendap</w:t>
      </w:r>
      <w:r w:rsidRPr="00603C5E">
        <w:rPr>
          <w:spacing w:val="-2"/>
          <w:sz w:val="22"/>
          <w:szCs w:val="22"/>
        </w:rPr>
        <w:t>a</w:t>
      </w:r>
      <w:r w:rsidRPr="00603C5E">
        <w:rPr>
          <w:sz w:val="22"/>
          <w:szCs w:val="22"/>
        </w:rPr>
        <w:t>tan</w:t>
      </w:r>
      <w:r w:rsidRPr="00603C5E">
        <w:rPr>
          <w:spacing w:val="14"/>
          <w:sz w:val="22"/>
          <w:szCs w:val="22"/>
        </w:rPr>
        <w:t xml:space="preserve"> </w:t>
      </w:r>
      <w:r w:rsidRPr="00603C5E">
        <w:rPr>
          <w:spacing w:val="-1"/>
          <w:sz w:val="22"/>
          <w:szCs w:val="22"/>
        </w:rPr>
        <w:t>B</w:t>
      </w:r>
      <w:r w:rsidRPr="00603C5E">
        <w:rPr>
          <w:sz w:val="22"/>
          <w:szCs w:val="22"/>
        </w:rPr>
        <w:t>a</w:t>
      </w:r>
      <w:r w:rsidRPr="00603C5E">
        <w:rPr>
          <w:spacing w:val="-2"/>
          <w:sz w:val="22"/>
          <w:szCs w:val="22"/>
        </w:rPr>
        <w:t>g</w:t>
      </w:r>
      <w:r w:rsidRPr="00603C5E">
        <w:rPr>
          <w:sz w:val="22"/>
          <w:szCs w:val="22"/>
        </w:rPr>
        <w:t>i</w:t>
      </w:r>
      <w:r w:rsidRPr="00603C5E">
        <w:rPr>
          <w:spacing w:val="15"/>
          <w:sz w:val="22"/>
          <w:szCs w:val="22"/>
        </w:rPr>
        <w:t xml:space="preserve"> </w:t>
      </w:r>
      <w:r w:rsidRPr="00603C5E">
        <w:rPr>
          <w:spacing w:val="-2"/>
          <w:sz w:val="22"/>
          <w:szCs w:val="22"/>
        </w:rPr>
        <w:t>H</w:t>
      </w:r>
      <w:r w:rsidRPr="00603C5E">
        <w:rPr>
          <w:sz w:val="22"/>
          <w:szCs w:val="22"/>
        </w:rPr>
        <w:t>as</w:t>
      </w:r>
      <w:r w:rsidRPr="00603C5E">
        <w:rPr>
          <w:spacing w:val="-2"/>
          <w:sz w:val="22"/>
          <w:szCs w:val="22"/>
        </w:rPr>
        <w:t>i</w:t>
      </w:r>
      <w:r w:rsidRPr="00603C5E">
        <w:rPr>
          <w:sz w:val="22"/>
          <w:szCs w:val="22"/>
        </w:rPr>
        <w:t>l</w:t>
      </w:r>
      <w:r w:rsidRPr="00603C5E">
        <w:rPr>
          <w:spacing w:val="15"/>
          <w:sz w:val="22"/>
          <w:szCs w:val="22"/>
        </w:rPr>
        <w:t xml:space="preserve"> </w:t>
      </w:r>
      <w:r w:rsidRPr="00603C5E">
        <w:rPr>
          <w:sz w:val="22"/>
          <w:szCs w:val="22"/>
        </w:rPr>
        <w:t>P</w:t>
      </w:r>
      <w:r w:rsidRPr="00603C5E">
        <w:rPr>
          <w:spacing w:val="-3"/>
          <w:sz w:val="22"/>
          <w:szCs w:val="22"/>
        </w:rPr>
        <w:t>a</w:t>
      </w:r>
      <w:r w:rsidRPr="00603C5E">
        <w:rPr>
          <w:sz w:val="22"/>
          <w:szCs w:val="22"/>
        </w:rPr>
        <w:t>jak</w:t>
      </w:r>
      <w:r w:rsidRPr="00603C5E">
        <w:rPr>
          <w:spacing w:val="12"/>
          <w:sz w:val="22"/>
          <w:szCs w:val="22"/>
        </w:rPr>
        <w:t xml:space="preserve"> </w:t>
      </w:r>
      <w:r w:rsidRPr="00603C5E">
        <w:rPr>
          <w:sz w:val="22"/>
          <w:szCs w:val="22"/>
        </w:rPr>
        <w:t>da</w:t>
      </w:r>
      <w:r w:rsidRPr="00603C5E">
        <w:rPr>
          <w:spacing w:val="1"/>
          <w:sz w:val="22"/>
          <w:szCs w:val="22"/>
        </w:rPr>
        <w:t>r</w:t>
      </w:r>
      <w:r w:rsidRPr="00603C5E">
        <w:rPr>
          <w:sz w:val="22"/>
          <w:szCs w:val="22"/>
        </w:rPr>
        <w:t>i</w:t>
      </w:r>
      <w:r w:rsidRPr="00603C5E">
        <w:rPr>
          <w:spacing w:val="15"/>
          <w:sz w:val="22"/>
          <w:szCs w:val="22"/>
        </w:rPr>
        <w:t xml:space="preserve"> </w:t>
      </w:r>
      <w:r w:rsidRPr="00603C5E">
        <w:rPr>
          <w:sz w:val="22"/>
          <w:szCs w:val="22"/>
        </w:rPr>
        <w:t>Pe</w:t>
      </w:r>
      <w:r w:rsidRPr="00603C5E">
        <w:rPr>
          <w:spacing w:val="-4"/>
          <w:sz w:val="22"/>
          <w:szCs w:val="22"/>
        </w:rPr>
        <w:t>m</w:t>
      </w:r>
      <w:r w:rsidRPr="00603C5E">
        <w:rPr>
          <w:sz w:val="22"/>
          <w:szCs w:val="22"/>
        </w:rPr>
        <w:t>e</w:t>
      </w:r>
      <w:r w:rsidRPr="00603C5E">
        <w:rPr>
          <w:spacing w:val="1"/>
          <w:sz w:val="22"/>
          <w:szCs w:val="22"/>
        </w:rPr>
        <w:t>r</w:t>
      </w:r>
      <w:r w:rsidRPr="00603C5E">
        <w:rPr>
          <w:sz w:val="22"/>
          <w:szCs w:val="22"/>
        </w:rPr>
        <w:t>int</w:t>
      </w:r>
      <w:r w:rsidRPr="00603C5E">
        <w:rPr>
          <w:spacing w:val="-2"/>
          <w:sz w:val="22"/>
          <w:szCs w:val="22"/>
        </w:rPr>
        <w:t>a</w:t>
      </w:r>
      <w:r w:rsidRPr="00603C5E">
        <w:rPr>
          <w:sz w:val="22"/>
          <w:szCs w:val="22"/>
        </w:rPr>
        <w:t>h</w:t>
      </w:r>
      <w:r w:rsidRPr="00603C5E">
        <w:rPr>
          <w:spacing w:val="14"/>
          <w:sz w:val="22"/>
          <w:szCs w:val="22"/>
        </w:rPr>
        <w:t xml:space="preserve"> </w:t>
      </w:r>
      <w:r w:rsidRPr="00603C5E">
        <w:rPr>
          <w:sz w:val="22"/>
          <w:szCs w:val="22"/>
        </w:rPr>
        <w:t>Pus</w:t>
      </w:r>
      <w:r w:rsidRPr="00603C5E">
        <w:rPr>
          <w:spacing w:val="-2"/>
          <w:sz w:val="22"/>
          <w:szCs w:val="22"/>
        </w:rPr>
        <w:t>a</w:t>
      </w:r>
      <w:r w:rsidRPr="00603C5E">
        <w:rPr>
          <w:sz w:val="22"/>
          <w:szCs w:val="22"/>
        </w:rPr>
        <w:t>t</w:t>
      </w:r>
      <w:r w:rsidRPr="00603C5E">
        <w:rPr>
          <w:spacing w:val="15"/>
          <w:sz w:val="22"/>
          <w:szCs w:val="22"/>
        </w:rPr>
        <w:t xml:space="preserve"> </w:t>
      </w:r>
      <w:r w:rsidRPr="00603C5E">
        <w:rPr>
          <w:spacing w:val="-2"/>
          <w:sz w:val="22"/>
          <w:szCs w:val="22"/>
        </w:rPr>
        <w:t>t</w:t>
      </w:r>
      <w:r w:rsidRPr="00603C5E">
        <w:rPr>
          <w:sz w:val="22"/>
          <w:szCs w:val="22"/>
        </w:rPr>
        <w:t>e</w:t>
      </w:r>
      <w:r w:rsidRPr="00603C5E">
        <w:rPr>
          <w:spacing w:val="1"/>
          <w:sz w:val="22"/>
          <w:szCs w:val="22"/>
        </w:rPr>
        <w:t>r</w:t>
      </w:r>
      <w:r w:rsidRPr="00603C5E">
        <w:rPr>
          <w:sz w:val="22"/>
          <w:szCs w:val="22"/>
        </w:rPr>
        <w:t>d</w:t>
      </w:r>
      <w:r w:rsidRPr="00603C5E">
        <w:rPr>
          <w:spacing w:val="-2"/>
          <w:sz w:val="22"/>
          <w:szCs w:val="22"/>
        </w:rPr>
        <w:t>i</w:t>
      </w:r>
      <w:r w:rsidRPr="00603C5E">
        <w:rPr>
          <w:sz w:val="22"/>
          <w:szCs w:val="22"/>
        </w:rPr>
        <w:t>ri</w:t>
      </w:r>
      <w:r w:rsidRPr="00603C5E">
        <w:rPr>
          <w:spacing w:val="20"/>
          <w:sz w:val="22"/>
          <w:szCs w:val="22"/>
        </w:rPr>
        <w:t xml:space="preserve"> </w:t>
      </w:r>
      <w:r w:rsidRPr="00603C5E">
        <w:rPr>
          <w:spacing w:val="-2"/>
          <w:sz w:val="22"/>
          <w:szCs w:val="22"/>
        </w:rPr>
        <w:t>a</w:t>
      </w:r>
      <w:r w:rsidRPr="00603C5E">
        <w:rPr>
          <w:sz w:val="22"/>
          <w:szCs w:val="22"/>
        </w:rPr>
        <w:t>t</w:t>
      </w:r>
      <w:r w:rsidRPr="00603C5E">
        <w:rPr>
          <w:spacing w:val="-2"/>
          <w:sz w:val="22"/>
          <w:szCs w:val="22"/>
        </w:rPr>
        <w:t>a</w:t>
      </w:r>
      <w:r w:rsidRPr="00603C5E">
        <w:rPr>
          <w:sz w:val="22"/>
          <w:szCs w:val="22"/>
        </w:rPr>
        <w:t>s</w:t>
      </w:r>
      <w:r w:rsidRPr="00603C5E">
        <w:rPr>
          <w:spacing w:val="15"/>
          <w:sz w:val="22"/>
          <w:szCs w:val="22"/>
        </w:rPr>
        <w:t xml:space="preserve"> </w:t>
      </w:r>
      <w:r w:rsidRPr="00603C5E">
        <w:rPr>
          <w:spacing w:val="-1"/>
          <w:sz w:val="22"/>
          <w:szCs w:val="22"/>
        </w:rPr>
        <w:t>B</w:t>
      </w:r>
      <w:r w:rsidRPr="00603C5E">
        <w:rPr>
          <w:sz w:val="22"/>
          <w:szCs w:val="22"/>
        </w:rPr>
        <w:t>a</w:t>
      </w:r>
      <w:r w:rsidRPr="00603C5E">
        <w:rPr>
          <w:spacing w:val="-2"/>
          <w:sz w:val="22"/>
          <w:szCs w:val="22"/>
        </w:rPr>
        <w:t>g</w:t>
      </w:r>
      <w:r w:rsidRPr="00603C5E">
        <w:rPr>
          <w:sz w:val="22"/>
          <w:szCs w:val="22"/>
        </w:rPr>
        <w:t>i</w:t>
      </w:r>
      <w:r w:rsidRPr="00603C5E">
        <w:rPr>
          <w:spacing w:val="15"/>
          <w:sz w:val="22"/>
          <w:szCs w:val="22"/>
        </w:rPr>
        <w:t xml:space="preserve"> </w:t>
      </w:r>
      <w:r w:rsidRPr="00603C5E">
        <w:rPr>
          <w:spacing w:val="-2"/>
          <w:sz w:val="22"/>
          <w:szCs w:val="22"/>
        </w:rPr>
        <w:t>H</w:t>
      </w:r>
      <w:r w:rsidRPr="00603C5E">
        <w:rPr>
          <w:sz w:val="22"/>
          <w:szCs w:val="22"/>
        </w:rPr>
        <w:t>asil</w:t>
      </w:r>
      <w:r w:rsidRPr="00603C5E">
        <w:rPr>
          <w:spacing w:val="15"/>
          <w:sz w:val="22"/>
          <w:szCs w:val="22"/>
        </w:rPr>
        <w:t xml:space="preserve"> </w:t>
      </w:r>
      <w:r w:rsidRPr="00603C5E">
        <w:rPr>
          <w:sz w:val="22"/>
          <w:szCs w:val="22"/>
        </w:rPr>
        <w:t>P</w:t>
      </w:r>
      <w:r w:rsidRPr="00603C5E">
        <w:rPr>
          <w:spacing w:val="-3"/>
          <w:sz w:val="22"/>
          <w:szCs w:val="22"/>
        </w:rPr>
        <w:t>a</w:t>
      </w:r>
      <w:r w:rsidRPr="00603C5E">
        <w:rPr>
          <w:sz w:val="22"/>
          <w:szCs w:val="22"/>
        </w:rPr>
        <w:t>j</w:t>
      </w:r>
      <w:r w:rsidRPr="00603C5E">
        <w:rPr>
          <w:spacing w:val="-2"/>
          <w:sz w:val="22"/>
          <w:szCs w:val="22"/>
        </w:rPr>
        <w:t>a</w:t>
      </w:r>
      <w:r w:rsidRPr="00603C5E">
        <w:rPr>
          <w:sz w:val="22"/>
          <w:szCs w:val="22"/>
        </w:rPr>
        <w:t xml:space="preserve">k </w:t>
      </w:r>
      <w:r w:rsidRPr="00603C5E">
        <w:rPr>
          <w:spacing w:val="-1"/>
          <w:sz w:val="22"/>
          <w:szCs w:val="22"/>
        </w:rPr>
        <w:t>B</w:t>
      </w:r>
      <w:r w:rsidRPr="00603C5E">
        <w:rPr>
          <w:sz w:val="22"/>
          <w:szCs w:val="22"/>
        </w:rPr>
        <w:t>u</w:t>
      </w:r>
      <w:r w:rsidRPr="00603C5E">
        <w:rPr>
          <w:spacing w:val="-4"/>
          <w:sz w:val="22"/>
          <w:szCs w:val="22"/>
        </w:rPr>
        <w:t>m</w:t>
      </w:r>
      <w:r w:rsidRPr="00603C5E">
        <w:rPr>
          <w:sz w:val="22"/>
          <w:szCs w:val="22"/>
        </w:rPr>
        <w:t>i</w:t>
      </w:r>
      <w:r w:rsidRPr="00603C5E">
        <w:rPr>
          <w:spacing w:val="48"/>
          <w:sz w:val="22"/>
          <w:szCs w:val="22"/>
        </w:rPr>
        <w:t xml:space="preserve"> </w:t>
      </w:r>
      <w:r w:rsidRPr="00603C5E">
        <w:rPr>
          <w:sz w:val="22"/>
          <w:szCs w:val="22"/>
        </w:rPr>
        <w:t>dan</w:t>
      </w:r>
      <w:r w:rsidRPr="00603C5E">
        <w:rPr>
          <w:spacing w:val="48"/>
          <w:sz w:val="22"/>
          <w:szCs w:val="22"/>
        </w:rPr>
        <w:t xml:space="preserve"> </w:t>
      </w:r>
      <w:r w:rsidRPr="00603C5E">
        <w:rPr>
          <w:spacing w:val="-1"/>
          <w:sz w:val="22"/>
          <w:szCs w:val="22"/>
        </w:rPr>
        <w:t>B</w:t>
      </w:r>
      <w:r w:rsidRPr="00603C5E">
        <w:rPr>
          <w:sz w:val="22"/>
          <w:szCs w:val="22"/>
        </w:rPr>
        <w:t>an</w:t>
      </w:r>
      <w:r w:rsidRPr="00603C5E">
        <w:rPr>
          <w:spacing w:val="-2"/>
          <w:sz w:val="22"/>
          <w:szCs w:val="22"/>
        </w:rPr>
        <w:t>g</w:t>
      </w:r>
      <w:r w:rsidRPr="00603C5E">
        <w:rPr>
          <w:sz w:val="22"/>
          <w:szCs w:val="22"/>
        </w:rPr>
        <w:t>unan</w:t>
      </w:r>
      <w:r w:rsidRPr="00603C5E">
        <w:rPr>
          <w:spacing w:val="48"/>
          <w:sz w:val="22"/>
          <w:szCs w:val="22"/>
        </w:rPr>
        <w:t xml:space="preserve"> </w:t>
      </w:r>
      <w:r w:rsidRPr="00603C5E">
        <w:rPr>
          <w:sz w:val="22"/>
          <w:szCs w:val="22"/>
        </w:rPr>
        <w:t>(P</w:t>
      </w:r>
      <w:r w:rsidRPr="00603C5E">
        <w:rPr>
          <w:spacing w:val="-4"/>
          <w:sz w:val="22"/>
          <w:szCs w:val="22"/>
        </w:rPr>
        <w:t>B</w:t>
      </w:r>
      <w:r w:rsidRPr="00603C5E">
        <w:rPr>
          <w:spacing w:val="-1"/>
          <w:sz w:val="22"/>
          <w:szCs w:val="22"/>
        </w:rPr>
        <w:t>B</w:t>
      </w:r>
      <w:r w:rsidRPr="00603C5E">
        <w:rPr>
          <w:sz w:val="22"/>
          <w:szCs w:val="22"/>
        </w:rPr>
        <w:t>)</w:t>
      </w:r>
      <w:r w:rsidRPr="00603C5E">
        <w:rPr>
          <w:spacing w:val="48"/>
          <w:sz w:val="22"/>
          <w:szCs w:val="22"/>
        </w:rPr>
        <w:t xml:space="preserve"> </w:t>
      </w:r>
      <w:r w:rsidRPr="00603C5E">
        <w:rPr>
          <w:sz w:val="22"/>
          <w:szCs w:val="22"/>
        </w:rPr>
        <w:t>dan</w:t>
      </w:r>
      <w:r w:rsidRPr="00603C5E">
        <w:rPr>
          <w:spacing w:val="48"/>
          <w:sz w:val="22"/>
          <w:szCs w:val="22"/>
        </w:rPr>
        <w:t xml:space="preserve"> </w:t>
      </w:r>
      <w:r w:rsidRPr="00603C5E">
        <w:rPr>
          <w:spacing w:val="-4"/>
          <w:sz w:val="22"/>
          <w:szCs w:val="22"/>
        </w:rPr>
        <w:t>B</w:t>
      </w:r>
      <w:r w:rsidRPr="00603C5E">
        <w:rPr>
          <w:sz w:val="22"/>
          <w:szCs w:val="22"/>
        </w:rPr>
        <w:t>a</w:t>
      </w:r>
      <w:r w:rsidRPr="00603C5E">
        <w:rPr>
          <w:spacing w:val="-2"/>
          <w:sz w:val="22"/>
          <w:szCs w:val="22"/>
        </w:rPr>
        <w:t>g</w:t>
      </w:r>
      <w:r w:rsidRPr="00603C5E">
        <w:rPr>
          <w:sz w:val="22"/>
          <w:szCs w:val="22"/>
        </w:rPr>
        <w:t>i</w:t>
      </w:r>
      <w:r w:rsidRPr="00603C5E">
        <w:rPr>
          <w:spacing w:val="48"/>
          <w:sz w:val="22"/>
          <w:szCs w:val="22"/>
        </w:rPr>
        <w:t xml:space="preserve"> </w:t>
      </w:r>
      <w:r w:rsidRPr="00603C5E">
        <w:rPr>
          <w:spacing w:val="-2"/>
          <w:sz w:val="22"/>
          <w:szCs w:val="22"/>
        </w:rPr>
        <w:t>H</w:t>
      </w:r>
      <w:r w:rsidRPr="00603C5E">
        <w:rPr>
          <w:sz w:val="22"/>
          <w:szCs w:val="22"/>
        </w:rPr>
        <w:t>a</w:t>
      </w:r>
      <w:r w:rsidRPr="00603C5E">
        <w:rPr>
          <w:spacing w:val="-2"/>
          <w:sz w:val="22"/>
          <w:szCs w:val="22"/>
        </w:rPr>
        <w:t>s</w:t>
      </w:r>
      <w:r w:rsidRPr="00603C5E">
        <w:rPr>
          <w:sz w:val="22"/>
          <w:szCs w:val="22"/>
        </w:rPr>
        <w:t>il</w:t>
      </w:r>
      <w:r w:rsidRPr="00603C5E">
        <w:rPr>
          <w:spacing w:val="48"/>
          <w:sz w:val="22"/>
          <w:szCs w:val="22"/>
        </w:rPr>
        <w:t xml:space="preserve"> </w:t>
      </w:r>
      <w:r w:rsidRPr="00603C5E">
        <w:rPr>
          <w:spacing w:val="-3"/>
          <w:sz w:val="22"/>
          <w:szCs w:val="22"/>
        </w:rPr>
        <w:t>P</w:t>
      </w:r>
      <w:r w:rsidRPr="00603C5E">
        <w:rPr>
          <w:spacing w:val="-2"/>
          <w:sz w:val="22"/>
          <w:szCs w:val="22"/>
        </w:rPr>
        <w:t>a</w:t>
      </w:r>
      <w:r w:rsidRPr="00603C5E">
        <w:rPr>
          <w:spacing w:val="3"/>
          <w:sz w:val="22"/>
          <w:szCs w:val="22"/>
        </w:rPr>
        <w:t>j</w:t>
      </w:r>
      <w:r w:rsidRPr="00603C5E">
        <w:rPr>
          <w:sz w:val="22"/>
          <w:szCs w:val="22"/>
        </w:rPr>
        <w:t>ak</w:t>
      </w:r>
      <w:r w:rsidRPr="00603C5E">
        <w:rPr>
          <w:spacing w:val="43"/>
          <w:sz w:val="22"/>
          <w:szCs w:val="22"/>
        </w:rPr>
        <w:t xml:space="preserve"> </w:t>
      </w:r>
      <w:r w:rsidRPr="00603C5E">
        <w:rPr>
          <w:sz w:val="22"/>
          <w:szCs w:val="22"/>
        </w:rPr>
        <w:t>Pen</w:t>
      </w:r>
      <w:r w:rsidRPr="00603C5E">
        <w:rPr>
          <w:spacing w:val="-3"/>
          <w:sz w:val="22"/>
          <w:szCs w:val="22"/>
        </w:rPr>
        <w:t>g</w:t>
      </w:r>
      <w:r w:rsidRPr="00603C5E">
        <w:rPr>
          <w:sz w:val="22"/>
          <w:szCs w:val="22"/>
        </w:rPr>
        <w:t>has</w:t>
      </w:r>
      <w:r w:rsidRPr="00603C5E">
        <w:rPr>
          <w:spacing w:val="-2"/>
          <w:sz w:val="22"/>
          <w:szCs w:val="22"/>
        </w:rPr>
        <w:t>i</w:t>
      </w:r>
      <w:r w:rsidRPr="00603C5E">
        <w:rPr>
          <w:sz w:val="22"/>
          <w:szCs w:val="22"/>
        </w:rPr>
        <w:t>lan</w:t>
      </w:r>
      <w:r w:rsidRPr="00603C5E">
        <w:rPr>
          <w:spacing w:val="45"/>
          <w:sz w:val="22"/>
          <w:szCs w:val="22"/>
        </w:rPr>
        <w:t xml:space="preserve"> </w:t>
      </w:r>
      <w:r w:rsidRPr="00603C5E">
        <w:rPr>
          <w:sz w:val="22"/>
          <w:szCs w:val="22"/>
        </w:rPr>
        <w:t>(P</w:t>
      </w:r>
      <w:r w:rsidRPr="00603C5E">
        <w:rPr>
          <w:spacing w:val="-1"/>
          <w:sz w:val="22"/>
          <w:szCs w:val="22"/>
        </w:rPr>
        <w:t>P</w:t>
      </w:r>
      <w:r w:rsidRPr="00603C5E">
        <w:rPr>
          <w:sz w:val="22"/>
          <w:szCs w:val="22"/>
        </w:rPr>
        <w:t>h) dan Bagi Hasil Cukai Tembakau,</w:t>
      </w:r>
      <w:r w:rsidRPr="00603C5E">
        <w:rPr>
          <w:spacing w:val="45"/>
          <w:sz w:val="22"/>
          <w:szCs w:val="22"/>
        </w:rPr>
        <w:t xml:space="preserve"> </w:t>
      </w:r>
      <w:r w:rsidRPr="00603C5E">
        <w:rPr>
          <w:sz w:val="22"/>
          <w:szCs w:val="22"/>
        </w:rPr>
        <w:t>den</w:t>
      </w:r>
      <w:r w:rsidRPr="00603C5E">
        <w:rPr>
          <w:spacing w:val="-2"/>
          <w:sz w:val="22"/>
          <w:szCs w:val="22"/>
        </w:rPr>
        <w:t>ga</w:t>
      </w:r>
      <w:r w:rsidRPr="00603C5E">
        <w:rPr>
          <w:sz w:val="22"/>
          <w:szCs w:val="22"/>
        </w:rPr>
        <w:t>n rin</w:t>
      </w:r>
      <w:r w:rsidRPr="00603C5E">
        <w:rPr>
          <w:spacing w:val="-2"/>
          <w:sz w:val="22"/>
          <w:szCs w:val="22"/>
        </w:rPr>
        <w:t>c</w:t>
      </w:r>
      <w:r w:rsidRPr="00603C5E">
        <w:rPr>
          <w:sz w:val="22"/>
          <w:szCs w:val="22"/>
        </w:rPr>
        <w:t>ian</w:t>
      </w:r>
      <w:r w:rsidRPr="00603C5E">
        <w:rPr>
          <w:spacing w:val="-2"/>
          <w:sz w:val="22"/>
          <w:szCs w:val="22"/>
        </w:rPr>
        <w:t xml:space="preserve"> </w:t>
      </w:r>
      <w:r w:rsidRPr="00603C5E">
        <w:rPr>
          <w:sz w:val="22"/>
          <w:szCs w:val="22"/>
        </w:rPr>
        <w:t>se</w:t>
      </w:r>
      <w:r w:rsidRPr="00603C5E">
        <w:rPr>
          <w:spacing w:val="-3"/>
          <w:sz w:val="22"/>
          <w:szCs w:val="22"/>
        </w:rPr>
        <w:t>b</w:t>
      </w:r>
      <w:r w:rsidRPr="00603C5E">
        <w:rPr>
          <w:sz w:val="22"/>
          <w:szCs w:val="22"/>
        </w:rPr>
        <w:t>a</w:t>
      </w:r>
      <w:r w:rsidRPr="00603C5E">
        <w:rPr>
          <w:spacing w:val="-2"/>
          <w:sz w:val="22"/>
          <w:szCs w:val="22"/>
        </w:rPr>
        <w:t>g</w:t>
      </w:r>
      <w:r w:rsidRPr="00603C5E">
        <w:rPr>
          <w:sz w:val="22"/>
          <w:szCs w:val="22"/>
        </w:rPr>
        <w:t>ai</w:t>
      </w:r>
      <w:r w:rsidRPr="00603C5E">
        <w:rPr>
          <w:spacing w:val="1"/>
          <w:sz w:val="22"/>
          <w:szCs w:val="22"/>
        </w:rPr>
        <w:t xml:space="preserve"> </w:t>
      </w:r>
      <w:r w:rsidRPr="00603C5E">
        <w:rPr>
          <w:sz w:val="22"/>
          <w:szCs w:val="22"/>
        </w:rPr>
        <w:t>b</w:t>
      </w:r>
      <w:r w:rsidRPr="00603C5E">
        <w:rPr>
          <w:spacing w:val="-2"/>
          <w:sz w:val="22"/>
          <w:szCs w:val="22"/>
        </w:rPr>
        <w:t>e</w:t>
      </w:r>
      <w:r w:rsidRPr="00603C5E">
        <w:rPr>
          <w:sz w:val="22"/>
          <w:szCs w:val="22"/>
        </w:rPr>
        <w:t>ri</w:t>
      </w:r>
      <w:r w:rsidRPr="00603C5E">
        <w:rPr>
          <w:spacing w:val="-3"/>
          <w:sz w:val="22"/>
          <w:szCs w:val="22"/>
        </w:rPr>
        <w:t>k</w:t>
      </w:r>
      <w:r w:rsidRPr="00603C5E">
        <w:rPr>
          <w:sz w:val="22"/>
          <w:szCs w:val="22"/>
        </w:rPr>
        <w:t>u</w:t>
      </w:r>
      <w:r w:rsidRPr="00603C5E">
        <w:rPr>
          <w:spacing w:val="-2"/>
          <w:sz w:val="22"/>
          <w:szCs w:val="22"/>
        </w:rPr>
        <w:t>t</w:t>
      </w:r>
      <w:r w:rsidRPr="00603C5E">
        <w:rPr>
          <w:sz w:val="22"/>
          <w:szCs w:val="22"/>
        </w:rPr>
        <w:t>:</w:t>
      </w:r>
    </w:p>
    <w:p w:rsidR="008C30C9" w:rsidRPr="00603C5E" w:rsidRDefault="008C30C9" w:rsidP="00470CC1">
      <w:pPr>
        <w:pStyle w:val="BodyText"/>
        <w:tabs>
          <w:tab w:val="left" w:pos="709"/>
        </w:tabs>
        <w:kinsoku w:val="0"/>
        <w:overflowPunct w:val="0"/>
        <w:spacing w:line="265" w:lineRule="auto"/>
        <w:ind w:left="709" w:right="115"/>
        <w:rPr>
          <w:sz w:val="22"/>
          <w:szCs w:val="22"/>
        </w:rPr>
      </w:pPr>
    </w:p>
    <w:p w:rsidR="00127458" w:rsidRPr="00603C5E" w:rsidRDefault="00F969B9" w:rsidP="00127458">
      <w:pPr>
        <w:pStyle w:val="BodyText"/>
        <w:kinsoku w:val="0"/>
        <w:overflowPunct w:val="0"/>
        <w:spacing w:line="264" w:lineRule="auto"/>
        <w:ind w:left="1045" w:right="113"/>
        <w:jc w:val="center"/>
        <w:rPr>
          <w:rFonts w:ascii="Arial Narrow" w:hAnsi="Arial Narrow"/>
          <w:b/>
          <w:sz w:val="22"/>
          <w:szCs w:val="22"/>
        </w:rPr>
      </w:pPr>
      <w:r w:rsidRPr="00603C5E">
        <w:rPr>
          <w:rFonts w:ascii="Arial Narrow" w:hAnsi="Arial Narrow"/>
          <w:b/>
          <w:sz w:val="22"/>
          <w:szCs w:val="22"/>
        </w:rPr>
        <w:t>Tabel.1</w:t>
      </w:r>
      <w:r w:rsidR="009A2655" w:rsidRPr="00603C5E">
        <w:rPr>
          <w:rFonts w:ascii="Arial Narrow" w:hAnsi="Arial Narrow"/>
          <w:b/>
          <w:sz w:val="22"/>
          <w:szCs w:val="22"/>
        </w:rPr>
        <w:t>5</w:t>
      </w:r>
      <w:r w:rsidR="00817212">
        <w:rPr>
          <w:rFonts w:ascii="Arial Narrow" w:hAnsi="Arial Narrow"/>
          <w:b/>
          <w:sz w:val="22"/>
          <w:szCs w:val="22"/>
        </w:rPr>
        <w:t>5</w:t>
      </w:r>
      <w:r w:rsidRPr="00603C5E">
        <w:rPr>
          <w:rFonts w:ascii="Arial Narrow" w:hAnsi="Arial Narrow"/>
          <w:b/>
          <w:sz w:val="22"/>
          <w:szCs w:val="22"/>
        </w:rPr>
        <w:t>.</w:t>
      </w:r>
    </w:p>
    <w:p w:rsidR="00127458" w:rsidRPr="00603C5E" w:rsidRDefault="00127458" w:rsidP="00127458">
      <w:pPr>
        <w:pStyle w:val="BodyText"/>
        <w:kinsoku w:val="0"/>
        <w:overflowPunct w:val="0"/>
        <w:spacing w:line="264" w:lineRule="auto"/>
        <w:ind w:left="1045" w:right="113"/>
        <w:jc w:val="center"/>
        <w:rPr>
          <w:rFonts w:ascii="Arial Narrow" w:hAnsi="Arial Narrow"/>
          <w:b/>
          <w:sz w:val="22"/>
          <w:szCs w:val="22"/>
        </w:rPr>
      </w:pPr>
      <w:r w:rsidRPr="00603C5E">
        <w:rPr>
          <w:rFonts w:ascii="Arial Narrow" w:hAnsi="Arial Narrow"/>
          <w:b/>
          <w:sz w:val="22"/>
          <w:szCs w:val="22"/>
        </w:rPr>
        <w:t xml:space="preserve">Realisasi Bagi Hasil Pajak </w:t>
      </w:r>
      <w:r w:rsidR="00BB0F00" w:rsidRPr="00603C5E">
        <w:rPr>
          <w:rFonts w:ascii="Arial Narrow" w:hAnsi="Arial Narrow"/>
          <w:b/>
          <w:sz w:val="22"/>
          <w:szCs w:val="22"/>
        </w:rPr>
        <w:t>–</w:t>
      </w:r>
      <w:r w:rsidRPr="00603C5E">
        <w:rPr>
          <w:rFonts w:ascii="Arial Narrow" w:hAnsi="Arial Narrow"/>
          <w:b/>
          <w:sz w:val="22"/>
          <w:szCs w:val="22"/>
        </w:rPr>
        <w:t xml:space="preserve">LO </w:t>
      </w:r>
    </w:p>
    <w:p w:rsidR="00127458" w:rsidRDefault="00127458" w:rsidP="00127458">
      <w:pPr>
        <w:pStyle w:val="BodyText"/>
        <w:kinsoku w:val="0"/>
        <w:overflowPunct w:val="0"/>
        <w:spacing w:line="264" w:lineRule="auto"/>
        <w:ind w:left="1045" w:right="113"/>
        <w:jc w:val="center"/>
        <w:rPr>
          <w:rFonts w:ascii="Arial Narrow" w:hAnsi="Arial Narrow"/>
          <w:b/>
          <w:sz w:val="22"/>
          <w:szCs w:val="22"/>
        </w:rPr>
      </w:pPr>
      <w:r w:rsidRPr="00603C5E">
        <w:rPr>
          <w:rFonts w:ascii="Arial Narrow" w:hAnsi="Arial Narrow"/>
          <w:b/>
          <w:sz w:val="22"/>
          <w:szCs w:val="22"/>
        </w:rPr>
        <w:t xml:space="preserve"> Tahun Anggaran 201</w:t>
      </w:r>
      <w:r w:rsidR="00603C5E">
        <w:rPr>
          <w:rFonts w:ascii="Arial Narrow" w:hAnsi="Arial Narrow"/>
          <w:b/>
          <w:sz w:val="22"/>
          <w:szCs w:val="22"/>
        </w:rPr>
        <w:t>6</w:t>
      </w:r>
    </w:p>
    <w:p w:rsidR="008C30C9" w:rsidRPr="00603C5E" w:rsidRDefault="008C30C9" w:rsidP="00127458">
      <w:pPr>
        <w:pStyle w:val="BodyText"/>
        <w:kinsoku w:val="0"/>
        <w:overflowPunct w:val="0"/>
        <w:spacing w:line="264" w:lineRule="auto"/>
        <w:ind w:left="1045" w:right="113"/>
        <w:jc w:val="center"/>
        <w:rPr>
          <w:rFonts w:ascii="Arial Narrow" w:hAnsi="Arial Narrow"/>
          <w:b/>
          <w:sz w:val="22"/>
          <w:szCs w:val="22"/>
        </w:rPr>
      </w:pPr>
    </w:p>
    <w:tbl>
      <w:tblPr>
        <w:tblW w:w="7862" w:type="dxa"/>
        <w:tblInd w:w="817" w:type="dxa"/>
        <w:tblLook w:val="04A0"/>
      </w:tblPr>
      <w:tblGrid>
        <w:gridCol w:w="2835"/>
        <w:gridCol w:w="1417"/>
        <w:gridCol w:w="1418"/>
        <w:gridCol w:w="1392"/>
        <w:gridCol w:w="800"/>
      </w:tblGrid>
      <w:tr w:rsidR="00C65156" w:rsidRPr="003577E9" w:rsidTr="00732CA8">
        <w:trPr>
          <w:trHeight w:hRule="exact" w:val="246"/>
          <w:tblHeader/>
        </w:trPr>
        <w:tc>
          <w:tcPr>
            <w:tcW w:w="2835" w:type="dxa"/>
            <w:vMerge w:val="restart"/>
            <w:tcBorders>
              <w:top w:val="single" w:sz="4" w:space="0" w:color="auto"/>
              <w:left w:val="single" w:sz="4" w:space="0" w:color="auto"/>
              <w:right w:val="single" w:sz="4" w:space="0" w:color="000000"/>
            </w:tcBorders>
            <w:shd w:val="clear" w:color="auto" w:fill="auto"/>
            <w:hideMark/>
          </w:tcPr>
          <w:p w:rsidR="00C65156" w:rsidRPr="003577E9" w:rsidRDefault="00C65156" w:rsidP="00C65156">
            <w:pPr>
              <w:spacing w:after="0" w:line="240" w:lineRule="exact"/>
              <w:jc w:val="center"/>
              <w:rPr>
                <w:rFonts w:ascii="Arial Narrow" w:eastAsia="Times New Roman" w:hAnsi="Arial Narrow" w:cs="Arial"/>
                <w:b/>
                <w:bCs/>
                <w:color w:val="000000"/>
                <w:sz w:val="16"/>
                <w:szCs w:val="16"/>
              </w:rPr>
            </w:pPr>
            <w:r w:rsidRPr="003577E9">
              <w:rPr>
                <w:rFonts w:ascii="Arial Narrow" w:eastAsia="Times New Roman" w:hAnsi="Arial Narrow" w:cs="Arial"/>
                <w:b/>
                <w:bCs/>
                <w:color w:val="000000"/>
                <w:sz w:val="16"/>
                <w:szCs w:val="16"/>
              </w:rPr>
              <w:t>Uraian</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C65156" w:rsidRPr="00B76845" w:rsidRDefault="00C65156" w:rsidP="00C65156">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C65156" w:rsidRPr="00B76845" w:rsidRDefault="00C65156" w:rsidP="00C65156">
            <w:pPr>
              <w:spacing w:after="0" w:line="240" w:lineRule="exact"/>
              <w:jc w:val="center"/>
              <w:rPr>
                <w:rFonts w:ascii="Arial Narrow" w:eastAsia="Times New Roman" w:hAnsi="Arial Narrow" w:cs="Arial"/>
                <w:b/>
                <w:bCs/>
                <w:color w:val="000000"/>
                <w:sz w:val="16"/>
                <w:szCs w:val="16"/>
              </w:rPr>
            </w:pPr>
          </w:p>
        </w:tc>
        <w:tc>
          <w:tcPr>
            <w:tcW w:w="2192" w:type="dxa"/>
            <w:gridSpan w:val="2"/>
            <w:tcBorders>
              <w:top w:val="single" w:sz="4" w:space="0" w:color="auto"/>
              <w:left w:val="nil"/>
              <w:bottom w:val="single" w:sz="4" w:space="0" w:color="auto"/>
              <w:right w:val="single" w:sz="4" w:space="0" w:color="auto"/>
            </w:tcBorders>
            <w:shd w:val="clear" w:color="auto" w:fill="auto"/>
            <w:hideMark/>
          </w:tcPr>
          <w:p w:rsidR="00C65156" w:rsidRPr="00B76845" w:rsidRDefault="00C65156" w:rsidP="00C65156">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C65156" w:rsidRPr="003577E9" w:rsidTr="00732CA8">
        <w:trPr>
          <w:trHeight w:val="270"/>
          <w:tblHeader/>
        </w:trPr>
        <w:tc>
          <w:tcPr>
            <w:tcW w:w="2835" w:type="dxa"/>
            <w:vMerge/>
            <w:tcBorders>
              <w:left w:val="single" w:sz="4" w:space="0" w:color="auto"/>
              <w:bottom w:val="single" w:sz="4" w:space="0" w:color="auto"/>
              <w:right w:val="single" w:sz="4" w:space="0" w:color="000000"/>
            </w:tcBorders>
            <w:shd w:val="clear" w:color="auto" w:fill="auto"/>
            <w:hideMark/>
          </w:tcPr>
          <w:p w:rsidR="00C65156" w:rsidRPr="003577E9" w:rsidRDefault="00C65156" w:rsidP="00C65156">
            <w:pPr>
              <w:spacing w:after="0" w:line="240" w:lineRule="exact"/>
              <w:jc w:val="center"/>
              <w:rPr>
                <w:rFonts w:ascii="Arial Narrow" w:eastAsia="Times New Roman" w:hAnsi="Arial Narrow" w:cs="Arial"/>
                <w:b/>
                <w:bCs/>
                <w:color w:val="000000"/>
                <w:sz w:val="16"/>
                <w:szCs w:val="16"/>
              </w:rPr>
            </w:pPr>
          </w:p>
        </w:tc>
        <w:tc>
          <w:tcPr>
            <w:tcW w:w="1417" w:type="dxa"/>
            <w:tcBorders>
              <w:top w:val="single" w:sz="4" w:space="0" w:color="auto"/>
              <w:left w:val="nil"/>
              <w:bottom w:val="single" w:sz="4" w:space="0" w:color="auto"/>
              <w:right w:val="single" w:sz="4" w:space="0" w:color="auto"/>
            </w:tcBorders>
            <w:shd w:val="clear" w:color="auto" w:fill="auto"/>
            <w:hideMark/>
          </w:tcPr>
          <w:p w:rsidR="00C65156" w:rsidRPr="00237130" w:rsidRDefault="00C65156" w:rsidP="00C65156">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418" w:type="dxa"/>
            <w:tcBorders>
              <w:top w:val="single" w:sz="4" w:space="0" w:color="auto"/>
              <w:left w:val="nil"/>
              <w:bottom w:val="single" w:sz="4" w:space="0" w:color="auto"/>
              <w:right w:val="single" w:sz="4" w:space="0" w:color="auto"/>
            </w:tcBorders>
            <w:shd w:val="clear" w:color="auto" w:fill="auto"/>
            <w:hideMark/>
          </w:tcPr>
          <w:p w:rsidR="00C65156" w:rsidRPr="00237130" w:rsidRDefault="00C65156" w:rsidP="00C65156">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392" w:type="dxa"/>
            <w:tcBorders>
              <w:top w:val="single" w:sz="4" w:space="0" w:color="auto"/>
              <w:left w:val="nil"/>
              <w:bottom w:val="single" w:sz="4" w:space="0" w:color="auto"/>
              <w:right w:val="single" w:sz="4" w:space="0" w:color="auto"/>
            </w:tcBorders>
            <w:shd w:val="clear" w:color="auto" w:fill="auto"/>
            <w:hideMark/>
          </w:tcPr>
          <w:p w:rsidR="00C65156" w:rsidRPr="00B76845" w:rsidRDefault="00C65156" w:rsidP="00C65156">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800" w:type="dxa"/>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C65156">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C65156" w:rsidRPr="003577E9" w:rsidTr="00732CA8">
        <w:trPr>
          <w:trHeight w:val="270"/>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5156" w:rsidRPr="003577E9" w:rsidRDefault="00C65156" w:rsidP="00C65156">
            <w:pPr>
              <w:spacing w:after="0" w:line="240" w:lineRule="exact"/>
              <w:ind w:hanging="103"/>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   Bagi Hasil dari Pajak Bumi dan Bangunan Sektor Pertambangan - LO</w:t>
            </w:r>
          </w:p>
        </w:tc>
        <w:tc>
          <w:tcPr>
            <w:tcW w:w="1417" w:type="dxa"/>
            <w:tcBorders>
              <w:top w:val="single" w:sz="4" w:space="0" w:color="auto"/>
              <w:left w:val="single" w:sz="4" w:space="0" w:color="auto"/>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4.998.449.428,00 </w:t>
            </w:r>
          </w:p>
        </w:tc>
        <w:tc>
          <w:tcPr>
            <w:tcW w:w="1418" w:type="dxa"/>
            <w:tcBorders>
              <w:top w:val="single" w:sz="4" w:space="0" w:color="auto"/>
              <w:left w:val="nil"/>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10.069.914.250,00 </w:t>
            </w:r>
          </w:p>
        </w:tc>
        <w:tc>
          <w:tcPr>
            <w:tcW w:w="1392" w:type="dxa"/>
            <w:tcBorders>
              <w:top w:val="single" w:sz="4" w:space="0" w:color="auto"/>
              <w:left w:val="nil"/>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(5.071.464.822,00)</w:t>
            </w:r>
          </w:p>
        </w:tc>
        <w:tc>
          <w:tcPr>
            <w:tcW w:w="800" w:type="dxa"/>
            <w:tcBorders>
              <w:top w:val="single" w:sz="4" w:space="0" w:color="auto"/>
              <w:left w:val="nil"/>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(50</w:t>
            </w:r>
            <w:r w:rsidR="008C30C9">
              <w:rPr>
                <w:rFonts w:ascii="Arial Narrow" w:eastAsia="Times New Roman" w:hAnsi="Arial Narrow"/>
                <w:color w:val="000000"/>
                <w:sz w:val="16"/>
                <w:szCs w:val="16"/>
              </w:rPr>
              <w:t>,36</w:t>
            </w:r>
            <w:r w:rsidRPr="003577E9">
              <w:rPr>
                <w:rFonts w:ascii="Arial Narrow" w:eastAsia="Times New Roman" w:hAnsi="Arial Narrow"/>
                <w:color w:val="000000"/>
                <w:sz w:val="16"/>
                <w:szCs w:val="16"/>
              </w:rPr>
              <w:t>)</w:t>
            </w:r>
          </w:p>
        </w:tc>
      </w:tr>
      <w:tr w:rsidR="00C65156" w:rsidRPr="003577E9" w:rsidTr="00732CA8">
        <w:trPr>
          <w:trHeight w:val="165"/>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65156" w:rsidRPr="003577E9" w:rsidRDefault="00C65156" w:rsidP="00C65156">
            <w:pPr>
              <w:spacing w:after="0" w:line="240" w:lineRule="exact"/>
              <w:ind w:hanging="103"/>
              <w:rPr>
                <w:rFonts w:ascii="Arial Narrow" w:eastAsia="Times New Roman" w:hAnsi="Arial Narrow"/>
                <w:color w:val="000000"/>
                <w:sz w:val="16"/>
                <w:szCs w:val="16"/>
              </w:rPr>
            </w:pPr>
          </w:p>
        </w:tc>
        <w:tc>
          <w:tcPr>
            <w:tcW w:w="1417" w:type="dxa"/>
            <w:tcBorders>
              <w:top w:val="nil"/>
              <w:left w:val="single" w:sz="4" w:space="0" w:color="auto"/>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1392"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800"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r>
      <w:tr w:rsidR="00C65156" w:rsidRPr="003577E9" w:rsidTr="00732CA8">
        <w:trPr>
          <w:trHeight w:val="270"/>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5156" w:rsidRDefault="00C65156" w:rsidP="00C65156">
            <w:pPr>
              <w:spacing w:after="0" w:line="240" w:lineRule="exact"/>
              <w:ind w:hanging="103"/>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   Bagi Hasil dari Pajak Bumi dan Bangunan Sektor Perkebunan </w:t>
            </w:r>
            <w:r>
              <w:rPr>
                <w:rFonts w:ascii="Arial Narrow" w:eastAsia="Times New Roman" w:hAnsi="Arial Narrow"/>
                <w:color w:val="000000"/>
                <w:sz w:val="16"/>
                <w:szCs w:val="16"/>
              </w:rPr>
              <w:t>–</w:t>
            </w:r>
            <w:r w:rsidRPr="003577E9">
              <w:rPr>
                <w:rFonts w:ascii="Arial Narrow" w:eastAsia="Times New Roman" w:hAnsi="Arial Narrow"/>
                <w:color w:val="000000"/>
                <w:sz w:val="16"/>
                <w:szCs w:val="16"/>
              </w:rPr>
              <w:t xml:space="preserve"> LO</w:t>
            </w:r>
          </w:p>
          <w:p w:rsidR="00C65156" w:rsidRPr="003577E9" w:rsidRDefault="00C65156" w:rsidP="00C65156">
            <w:pPr>
              <w:spacing w:after="0" w:line="240" w:lineRule="exact"/>
              <w:ind w:hanging="103"/>
              <w:rPr>
                <w:rFonts w:ascii="Arial Narrow" w:eastAsia="Times New Roman" w:hAnsi="Arial Narrow"/>
                <w:color w:val="000000"/>
                <w:sz w:val="16"/>
                <w:szCs w:val="16"/>
              </w:rPr>
            </w:pPr>
          </w:p>
        </w:tc>
        <w:tc>
          <w:tcPr>
            <w:tcW w:w="1417" w:type="dxa"/>
            <w:tcBorders>
              <w:top w:val="single" w:sz="4" w:space="0" w:color="auto"/>
              <w:left w:val="single" w:sz="4" w:space="0" w:color="auto"/>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5.910.939.313,00 </w:t>
            </w:r>
          </w:p>
        </w:tc>
        <w:tc>
          <w:tcPr>
            <w:tcW w:w="1418" w:type="dxa"/>
            <w:tcBorders>
              <w:top w:val="single" w:sz="4" w:space="0" w:color="auto"/>
              <w:left w:val="nil"/>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1.152.710.000,00 </w:t>
            </w:r>
          </w:p>
        </w:tc>
        <w:tc>
          <w:tcPr>
            <w:tcW w:w="1392" w:type="dxa"/>
            <w:tcBorders>
              <w:top w:val="single" w:sz="4" w:space="0" w:color="auto"/>
              <w:left w:val="nil"/>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4.758.229.313,00 </w:t>
            </w:r>
          </w:p>
        </w:tc>
        <w:tc>
          <w:tcPr>
            <w:tcW w:w="800" w:type="dxa"/>
            <w:tcBorders>
              <w:top w:val="single" w:sz="4" w:space="0" w:color="auto"/>
              <w:left w:val="nil"/>
              <w:bottom w:val="nil"/>
              <w:right w:val="single" w:sz="4" w:space="0" w:color="auto"/>
            </w:tcBorders>
            <w:shd w:val="clear" w:color="auto" w:fill="auto"/>
            <w:noWrap/>
            <w:hideMark/>
          </w:tcPr>
          <w:p w:rsidR="00C65156" w:rsidRPr="003577E9" w:rsidRDefault="008C30C9" w:rsidP="00C65156">
            <w:pPr>
              <w:spacing w:after="0" w:line="240" w:lineRule="exact"/>
              <w:jc w:val="right"/>
              <w:rPr>
                <w:rFonts w:ascii="Arial Narrow" w:eastAsia="Times New Roman" w:hAnsi="Arial Narrow"/>
                <w:color w:val="000000"/>
                <w:sz w:val="16"/>
                <w:szCs w:val="16"/>
              </w:rPr>
            </w:pPr>
            <w:r>
              <w:rPr>
                <w:rFonts w:ascii="Arial Narrow" w:eastAsia="Times New Roman" w:hAnsi="Arial Narrow"/>
                <w:color w:val="000000"/>
                <w:sz w:val="16"/>
                <w:szCs w:val="16"/>
              </w:rPr>
              <w:t>412,79</w:t>
            </w:r>
            <w:r w:rsidR="00C65156" w:rsidRPr="003577E9">
              <w:rPr>
                <w:rFonts w:ascii="Arial Narrow" w:eastAsia="Times New Roman" w:hAnsi="Arial Narrow"/>
                <w:color w:val="000000"/>
                <w:sz w:val="16"/>
                <w:szCs w:val="16"/>
              </w:rPr>
              <w:t xml:space="preserve"> </w:t>
            </w:r>
          </w:p>
        </w:tc>
      </w:tr>
      <w:tr w:rsidR="00C65156" w:rsidRPr="003577E9" w:rsidTr="00732CA8">
        <w:trPr>
          <w:trHeight w:hRule="exact" w:val="32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65156" w:rsidRPr="003577E9" w:rsidRDefault="00C65156" w:rsidP="00C65156">
            <w:pPr>
              <w:spacing w:after="0" w:line="240" w:lineRule="exact"/>
              <w:ind w:hanging="103"/>
              <w:rPr>
                <w:rFonts w:ascii="Arial Narrow" w:eastAsia="Times New Roman" w:hAnsi="Arial Narrow"/>
                <w:color w:val="000000"/>
                <w:sz w:val="16"/>
                <w:szCs w:val="16"/>
              </w:rPr>
            </w:pPr>
          </w:p>
        </w:tc>
        <w:tc>
          <w:tcPr>
            <w:tcW w:w="1417" w:type="dxa"/>
            <w:tcBorders>
              <w:top w:val="nil"/>
              <w:left w:val="single" w:sz="4" w:space="0" w:color="auto"/>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1392"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800"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r>
      <w:tr w:rsidR="00C65156" w:rsidRPr="003577E9" w:rsidTr="00732CA8">
        <w:trPr>
          <w:trHeight w:val="270"/>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5156" w:rsidRPr="003577E9" w:rsidRDefault="00C65156" w:rsidP="00C65156">
            <w:pPr>
              <w:spacing w:after="0" w:line="240" w:lineRule="exact"/>
              <w:ind w:hanging="103"/>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   Bagi Hasil dari Pajak Bumi dan Bangunan Sektor Perhutanan - LO</w:t>
            </w:r>
          </w:p>
        </w:tc>
        <w:tc>
          <w:tcPr>
            <w:tcW w:w="1417" w:type="dxa"/>
            <w:tcBorders>
              <w:top w:val="single" w:sz="4" w:space="0" w:color="auto"/>
              <w:left w:val="single" w:sz="4" w:space="0" w:color="auto"/>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5.027.598.386,00 </w:t>
            </w:r>
          </w:p>
        </w:tc>
        <w:tc>
          <w:tcPr>
            <w:tcW w:w="1418" w:type="dxa"/>
            <w:tcBorders>
              <w:top w:val="single" w:sz="4" w:space="0" w:color="auto"/>
              <w:left w:val="nil"/>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22.383.000,00 </w:t>
            </w:r>
          </w:p>
        </w:tc>
        <w:tc>
          <w:tcPr>
            <w:tcW w:w="1392" w:type="dxa"/>
            <w:tcBorders>
              <w:top w:val="single" w:sz="4" w:space="0" w:color="auto"/>
              <w:left w:val="nil"/>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5.005.215.386,00 </w:t>
            </w:r>
          </w:p>
        </w:tc>
        <w:tc>
          <w:tcPr>
            <w:tcW w:w="800" w:type="dxa"/>
            <w:tcBorders>
              <w:top w:val="single" w:sz="4" w:space="0" w:color="auto"/>
              <w:left w:val="nil"/>
              <w:bottom w:val="nil"/>
              <w:right w:val="single" w:sz="4" w:space="0" w:color="auto"/>
            </w:tcBorders>
            <w:shd w:val="clear" w:color="auto" w:fill="auto"/>
            <w:noWrap/>
            <w:hideMark/>
          </w:tcPr>
          <w:p w:rsidR="00C65156" w:rsidRPr="003577E9" w:rsidRDefault="00C65156" w:rsidP="008C30C9">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22.36</w:t>
            </w:r>
            <w:r w:rsidR="008C30C9">
              <w:rPr>
                <w:rFonts w:ascii="Arial Narrow" w:eastAsia="Times New Roman" w:hAnsi="Arial Narrow"/>
                <w:color w:val="000000"/>
                <w:sz w:val="16"/>
                <w:szCs w:val="16"/>
              </w:rPr>
              <w:t>1,68</w:t>
            </w:r>
            <w:r w:rsidRPr="003577E9">
              <w:rPr>
                <w:rFonts w:ascii="Arial Narrow" w:eastAsia="Times New Roman" w:hAnsi="Arial Narrow"/>
                <w:color w:val="000000"/>
                <w:sz w:val="16"/>
                <w:szCs w:val="16"/>
              </w:rPr>
              <w:t xml:space="preserve"> </w:t>
            </w:r>
          </w:p>
        </w:tc>
      </w:tr>
      <w:tr w:rsidR="00C65156" w:rsidRPr="003577E9" w:rsidTr="00732CA8">
        <w:trPr>
          <w:trHeight w:val="165"/>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65156" w:rsidRPr="003577E9" w:rsidRDefault="00C65156" w:rsidP="00C65156">
            <w:pPr>
              <w:spacing w:after="0" w:line="240" w:lineRule="exact"/>
              <w:ind w:hanging="103"/>
              <w:rPr>
                <w:rFonts w:ascii="Arial Narrow" w:eastAsia="Times New Roman" w:hAnsi="Arial Narrow"/>
                <w:color w:val="000000"/>
                <w:sz w:val="16"/>
                <w:szCs w:val="16"/>
              </w:rPr>
            </w:pPr>
          </w:p>
        </w:tc>
        <w:tc>
          <w:tcPr>
            <w:tcW w:w="1417" w:type="dxa"/>
            <w:tcBorders>
              <w:top w:val="nil"/>
              <w:left w:val="single" w:sz="4" w:space="0" w:color="auto"/>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1392"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800"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r>
      <w:tr w:rsidR="00C65156" w:rsidRPr="003577E9" w:rsidTr="00732CA8">
        <w:trPr>
          <w:trHeight w:val="270"/>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5156" w:rsidRPr="003577E9" w:rsidRDefault="00C65156" w:rsidP="00C65156">
            <w:pPr>
              <w:spacing w:after="0" w:line="240" w:lineRule="exact"/>
              <w:ind w:hanging="103"/>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   Bagi Hasil dari PPh Pasal 25 dan Pasal 29 WP Orang Pribadi Dalam Negeri dan PPh Pasal 21 - LO</w:t>
            </w:r>
          </w:p>
        </w:tc>
        <w:tc>
          <w:tcPr>
            <w:tcW w:w="1417" w:type="dxa"/>
            <w:tcBorders>
              <w:top w:val="single" w:sz="4" w:space="0" w:color="auto"/>
              <w:left w:val="single" w:sz="4" w:space="0" w:color="auto"/>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22.076.200,00 </w:t>
            </w:r>
          </w:p>
        </w:tc>
        <w:tc>
          <w:tcPr>
            <w:tcW w:w="1418" w:type="dxa"/>
            <w:tcBorders>
              <w:top w:val="single" w:sz="4" w:space="0" w:color="auto"/>
              <w:left w:val="nil"/>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8.105.510.400,00 </w:t>
            </w:r>
          </w:p>
        </w:tc>
        <w:tc>
          <w:tcPr>
            <w:tcW w:w="1392" w:type="dxa"/>
            <w:tcBorders>
              <w:top w:val="single" w:sz="4" w:space="0" w:color="auto"/>
              <w:left w:val="nil"/>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(8.083.434.200,00)</w:t>
            </w:r>
          </w:p>
        </w:tc>
        <w:tc>
          <w:tcPr>
            <w:tcW w:w="800" w:type="dxa"/>
            <w:tcBorders>
              <w:top w:val="single" w:sz="4" w:space="0" w:color="auto"/>
              <w:left w:val="nil"/>
              <w:bottom w:val="nil"/>
              <w:right w:val="single" w:sz="4" w:space="0" w:color="auto"/>
            </w:tcBorders>
            <w:shd w:val="clear" w:color="auto" w:fill="auto"/>
            <w:noWrap/>
            <w:hideMark/>
          </w:tcPr>
          <w:p w:rsidR="00C65156" w:rsidRPr="003577E9" w:rsidRDefault="00C65156" w:rsidP="008C30C9">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w:t>
            </w:r>
            <w:r w:rsidR="008C30C9">
              <w:rPr>
                <w:rFonts w:ascii="Arial Narrow" w:eastAsia="Times New Roman" w:hAnsi="Arial Narrow"/>
                <w:color w:val="000000"/>
                <w:sz w:val="16"/>
                <w:szCs w:val="16"/>
              </w:rPr>
              <w:t>99,73</w:t>
            </w:r>
            <w:r w:rsidRPr="003577E9">
              <w:rPr>
                <w:rFonts w:ascii="Arial Narrow" w:eastAsia="Times New Roman" w:hAnsi="Arial Narrow"/>
                <w:color w:val="000000"/>
                <w:sz w:val="16"/>
                <w:szCs w:val="16"/>
              </w:rPr>
              <w:t>)</w:t>
            </w:r>
          </w:p>
        </w:tc>
      </w:tr>
      <w:tr w:rsidR="00C65156" w:rsidRPr="003577E9" w:rsidTr="00732CA8">
        <w:trPr>
          <w:trHeight w:val="165"/>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65156" w:rsidRPr="003577E9" w:rsidRDefault="00C65156" w:rsidP="00C65156">
            <w:pPr>
              <w:spacing w:after="0" w:line="240" w:lineRule="exact"/>
              <w:ind w:hanging="103"/>
              <w:rPr>
                <w:rFonts w:ascii="Arial Narrow" w:eastAsia="Times New Roman" w:hAnsi="Arial Narrow"/>
                <w:color w:val="000000"/>
                <w:sz w:val="16"/>
                <w:szCs w:val="16"/>
              </w:rPr>
            </w:pPr>
          </w:p>
        </w:tc>
        <w:tc>
          <w:tcPr>
            <w:tcW w:w="1417" w:type="dxa"/>
            <w:tcBorders>
              <w:top w:val="nil"/>
              <w:left w:val="single" w:sz="4" w:space="0" w:color="auto"/>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1392"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c>
          <w:tcPr>
            <w:tcW w:w="800"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p>
        </w:tc>
      </w:tr>
      <w:tr w:rsidR="00C65156" w:rsidRPr="003577E9" w:rsidTr="00732CA8">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3577E9" w:rsidRDefault="00C65156" w:rsidP="00C65156">
            <w:pPr>
              <w:spacing w:after="0" w:line="240" w:lineRule="exact"/>
              <w:ind w:hanging="103"/>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   Bagi Hasil Cukai Hasil tembakau - LO</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8.300.658.199,00 </w:t>
            </w:r>
          </w:p>
        </w:tc>
        <w:tc>
          <w:tcPr>
            <w:tcW w:w="1418" w:type="dxa"/>
            <w:tcBorders>
              <w:top w:val="single" w:sz="4" w:space="0" w:color="auto"/>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6.904.034.000,00 </w:t>
            </w:r>
          </w:p>
        </w:tc>
        <w:tc>
          <w:tcPr>
            <w:tcW w:w="1392" w:type="dxa"/>
            <w:tcBorders>
              <w:top w:val="single" w:sz="4" w:space="0" w:color="auto"/>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1.396.624.199,00 </w:t>
            </w:r>
          </w:p>
        </w:tc>
        <w:tc>
          <w:tcPr>
            <w:tcW w:w="800" w:type="dxa"/>
            <w:tcBorders>
              <w:top w:val="single" w:sz="4" w:space="0" w:color="auto"/>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20</w:t>
            </w:r>
            <w:r w:rsidR="008C30C9">
              <w:rPr>
                <w:rFonts w:ascii="Arial Narrow" w:eastAsia="Times New Roman" w:hAnsi="Arial Narrow"/>
                <w:color w:val="000000"/>
                <w:sz w:val="16"/>
                <w:szCs w:val="16"/>
              </w:rPr>
              <w:t>,23</w:t>
            </w:r>
            <w:r w:rsidRPr="003577E9">
              <w:rPr>
                <w:rFonts w:ascii="Arial Narrow" w:eastAsia="Times New Roman" w:hAnsi="Arial Narrow"/>
                <w:color w:val="000000"/>
                <w:sz w:val="16"/>
                <w:szCs w:val="16"/>
              </w:rPr>
              <w:t xml:space="preserve"> </w:t>
            </w:r>
          </w:p>
        </w:tc>
      </w:tr>
      <w:tr w:rsidR="00C65156" w:rsidRPr="003577E9" w:rsidTr="00732CA8">
        <w:trPr>
          <w:trHeight w:val="270"/>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5156" w:rsidRPr="003577E9" w:rsidRDefault="00C65156" w:rsidP="00C65156">
            <w:pPr>
              <w:spacing w:after="0" w:line="240" w:lineRule="exact"/>
              <w:ind w:hanging="103"/>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   Bagi Hasil dari Pajak PPh Psl. 25 &amp; Psl. 29 WPODN Dan PPh 21 (PPh Psl. 21) - LO</w:t>
            </w:r>
          </w:p>
        </w:tc>
        <w:tc>
          <w:tcPr>
            <w:tcW w:w="1417" w:type="dxa"/>
            <w:tcBorders>
              <w:top w:val="single" w:sz="4" w:space="0" w:color="auto"/>
              <w:left w:val="single" w:sz="4" w:space="0" w:color="auto"/>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15.689.906.653,00 </w:t>
            </w:r>
          </w:p>
        </w:tc>
        <w:tc>
          <w:tcPr>
            <w:tcW w:w="1418" w:type="dxa"/>
            <w:tcBorders>
              <w:top w:val="single" w:sz="4" w:space="0" w:color="auto"/>
              <w:left w:val="nil"/>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0,00 </w:t>
            </w:r>
          </w:p>
        </w:tc>
        <w:tc>
          <w:tcPr>
            <w:tcW w:w="1392" w:type="dxa"/>
            <w:tcBorders>
              <w:top w:val="single" w:sz="4" w:space="0" w:color="auto"/>
              <w:left w:val="nil"/>
              <w:bottom w:val="nil"/>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xml:space="preserve">15.689.906.653,00 </w:t>
            </w:r>
          </w:p>
        </w:tc>
        <w:tc>
          <w:tcPr>
            <w:tcW w:w="800" w:type="dxa"/>
            <w:tcBorders>
              <w:top w:val="single" w:sz="4" w:space="0" w:color="auto"/>
              <w:left w:val="nil"/>
              <w:bottom w:val="nil"/>
              <w:right w:val="single" w:sz="4" w:space="0" w:color="auto"/>
            </w:tcBorders>
            <w:shd w:val="clear" w:color="auto" w:fill="auto"/>
            <w:noWrap/>
            <w:hideMark/>
          </w:tcPr>
          <w:p w:rsidR="00C65156" w:rsidRPr="003577E9" w:rsidRDefault="00C65156" w:rsidP="00732CA8">
            <w:pPr>
              <w:spacing w:after="0" w:line="240" w:lineRule="exact"/>
              <w:jc w:val="right"/>
              <w:rPr>
                <w:rFonts w:ascii="Arial Narrow" w:eastAsia="Times New Roman" w:hAnsi="Arial Narrow"/>
                <w:color w:val="000000"/>
                <w:sz w:val="16"/>
                <w:szCs w:val="16"/>
              </w:rPr>
            </w:pPr>
            <w:r w:rsidRPr="003577E9">
              <w:rPr>
                <w:rFonts w:ascii="Arial Narrow" w:eastAsia="Times New Roman" w:hAnsi="Arial Narrow"/>
                <w:color w:val="000000"/>
                <w:sz w:val="16"/>
                <w:szCs w:val="16"/>
              </w:rPr>
              <w:t> </w:t>
            </w:r>
            <w:r w:rsidR="008C30C9" w:rsidRPr="003577E9">
              <w:rPr>
                <w:rFonts w:ascii="Arial Narrow" w:eastAsia="Times New Roman" w:hAnsi="Arial Narrow"/>
                <w:color w:val="000000"/>
                <w:sz w:val="16"/>
                <w:szCs w:val="16"/>
              </w:rPr>
              <w:t>0,00</w:t>
            </w:r>
          </w:p>
        </w:tc>
      </w:tr>
      <w:tr w:rsidR="00C65156" w:rsidRPr="003577E9" w:rsidTr="00732CA8">
        <w:trPr>
          <w:trHeight w:val="27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65156" w:rsidRPr="003577E9" w:rsidRDefault="00C65156" w:rsidP="00C65156">
            <w:pPr>
              <w:spacing w:after="0" w:line="240" w:lineRule="exact"/>
              <w:rPr>
                <w:rFonts w:ascii="Arial Narrow" w:eastAsia="Times New Roman" w:hAnsi="Arial Narrow"/>
                <w:color w:val="000000"/>
                <w:sz w:val="16"/>
                <w:szCs w:val="16"/>
              </w:rPr>
            </w:pPr>
          </w:p>
        </w:tc>
        <w:tc>
          <w:tcPr>
            <w:tcW w:w="1417" w:type="dxa"/>
            <w:tcBorders>
              <w:top w:val="nil"/>
              <w:left w:val="single" w:sz="4" w:space="0" w:color="auto"/>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p>
        </w:tc>
        <w:tc>
          <w:tcPr>
            <w:tcW w:w="1418"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p>
        </w:tc>
        <w:tc>
          <w:tcPr>
            <w:tcW w:w="1392"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p>
        </w:tc>
        <w:tc>
          <w:tcPr>
            <w:tcW w:w="800" w:type="dxa"/>
            <w:tcBorders>
              <w:top w:val="nil"/>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color w:val="000000"/>
                <w:sz w:val="16"/>
                <w:szCs w:val="16"/>
              </w:rPr>
            </w:pPr>
          </w:p>
        </w:tc>
      </w:tr>
      <w:tr w:rsidR="00C65156" w:rsidRPr="003577E9" w:rsidTr="00732CA8">
        <w:trPr>
          <w:trHeight w:val="270"/>
        </w:trPr>
        <w:tc>
          <w:tcPr>
            <w:tcW w:w="2835" w:type="dxa"/>
            <w:tcBorders>
              <w:top w:val="single" w:sz="4" w:space="0" w:color="auto"/>
              <w:left w:val="single" w:sz="4" w:space="0" w:color="auto"/>
              <w:bottom w:val="single" w:sz="4" w:space="0" w:color="000000"/>
              <w:right w:val="single" w:sz="4" w:space="0" w:color="000000"/>
            </w:tcBorders>
            <w:vAlign w:val="center"/>
            <w:hideMark/>
          </w:tcPr>
          <w:p w:rsidR="00C65156" w:rsidRPr="003577E9" w:rsidRDefault="00C65156" w:rsidP="00C65156">
            <w:pPr>
              <w:spacing w:after="0" w:line="240" w:lineRule="exact"/>
              <w:rPr>
                <w:rFonts w:ascii="Arial Narrow" w:eastAsia="Times New Roman" w:hAnsi="Arial Narrow"/>
                <w:b/>
                <w:color w:val="000000"/>
                <w:sz w:val="16"/>
                <w:szCs w:val="16"/>
              </w:rPr>
            </w:pPr>
            <w:r w:rsidRPr="003577E9">
              <w:rPr>
                <w:rFonts w:ascii="Arial Narrow" w:eastAsia="Times New Roman" w:hAnsi="Arial Narrow"/>
                <w:b/>
                <w:color w:val="000000"/>
                <w:sz w:val="16"/>
                <w:szCs w:val="16"/>
              </w:rPr>
              <w:t>Jumlah</w:t>
            </w:r>
          </w:p>
        </w:tc>
        <w:tc>
          <w:tcPr>
            <w:tcW w:w="1417" w:type="dxa"/>
            <w:tcBorders>
              <w:top w:val="single" w:sz="4" w:space="0" w:color="auto"/>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b/>
                <w:color w:val="000000"/>
                <w:sz w:val="16"/>
                <w:szCs w:val="16"/>
              </w:rPr>
            </w:pPr>
            <w:r w:rsidRPr="003577E9">
              <w:rPr>
                <w:rFonts w:ascii="Arial Narrow" w:eastAsia="Times New Roman" w:hAnsi="Arial Narrow"/>
                <w:b/>
                <w:color w:val="000000"/>
                <w:sz w:val="16"/>
                <w:szCs w:val="16"/>
              </w:rPr>
              <w:t xml:space="preserve">39.949.628.179,00 </w:t>
            </w:r>
          </w:p>
        </w:tc>
        <w:tc>
          <w:tcPr>
            <w:tcW w:w="1418" w:type="dxa"/>
            <w:tcBorders>
              <w:top w:val="single" w:sz="4" w:space="0" w:color="auto"/>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b/>
                <w:color w:val="000000"/>
                <w:sz w:val="16"/>
                <w:szCs w:val="16"/>
              </w:rPr>
            </w:pPr>
            <w:r w:rsidRPr="003577E9">
              <w:rPr>
                <w:rFonts w:ascii="Arial Narrow" w:eastAsia="Times New Roman" w:hAnsi="Arial Narrow"/>
                <w:b/>
                <w:color w:val="000000"/>
                <w:sz w:val="16"/>
                <w:szCs w:val="16"/>
              </w:rPr>
              <w:t xml:space="preserve">26.254.551.650,00 </w:t>
            </w:r>
          </w:p>
        </w:tc>
        <w:tc>
          <w:tcPr>
            <w:tcW w:w="1392" w:type="dxa"/>
            <w:tcBorders>
              <w:top w:val="single" w:sz="4" w:space="0" w:color="auto"/>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b/>
                <w:color w:val="000000"/>
                <w:sz w:val="16"/>
                <w:szCs w:val="16"/>
              </w:rPr>
            </w:pPr>
            <w:r w:rsidRPr="003577E9">
              <w:rPr>
                <w:rFonts w:ascii="Arial Narrow" w:eastAsia="Times New Roman" w:hAnsi="Arial Narrow"/>
                <w:b/>
                <w:color w:val="000000"/>
                <w:sz w:val="16"/>
                <w:szCs w:val="16"/>
              </w:rPr>
              <w:t xml:space="preserve">13.695.076.529,00 </w:t>
            </w:r>
          </w:p>
        </w:tc>
        <w:tc>
          <w:tcPr>
            <w:tcW w:w="800" w:type="dxa"/>
            <w:tcBorders>
              <w:top w:val="single" w:sz="4" w:space="0" w:color="auto"/>
              <w:left w:val="nil"/>
              <w:bottom w:val="single" w:sz="4" w:space="0" w:color="auto"/>
              <w:right w:val="single" w:sz="4" w:space="0" w:color="auto"/>
            </w:tcBorders>
            <w:shd w:val="clear" w:color="auto" w:fill="auto"/>
            <w:noWrap/>
            <w:hideMark/>
          </w:tcPr>
          <w:p w:rsidR="00C65156" w:rsidRPr="003577E9" w:rsidRDefault="00C65156" w:rsidP="00C65156">
            <w:pPr>
              <w:spacing w:after="0" w:line="240" w:lineRule="exact"/>
              <w:jc w:val="right"/>
              <w:rPr>
                <w:rFonts w:ascii="Arial Narrow" w:eastAsia="Times New Roman" w:hAnsi="Arial Narrow"/>
                <w:b/>
                <w:color w:val="000000"/>
                <w:sz w:val="16"/>
                <w:szCs w:val="16"/>
              </w:rPr>
            </w:pPr>
            <w:r w:rsidRPr="003577E9">
              <w:rPr>
                <w:rFonts w:ascii="Arial Narrow" w:eastAsia="Times New Roman" w:hAnsi="Arial Narrow"/>
                <w:b/>
                <w:color w:val="000000"/>
                <w:sz w:val="16"/>
                <w:szCs w:val="16"/>
              </w:rPr>
              <w:t>52</w:t>
            </w:r>
            <w:r w:rsidR="008C30C9">
              <w:rPr>
                <w:rFonts w:ascii="Arial Narrow" w:eastAsia="Times New Roman" w:hAnsi="Arial Narrow"/>
                <w:b/>
                <w:color w:val="000000"/>
                <w:sz w:val="16"/>
                <w:szCs w:val="16"/>
              </w:rPr>
              <w:t>,16</w:t>
            </w:r>
            <w:r w:rsidRPr="003577E9">
              <w:rPr>
                <w:rFonts w:ascii="Arial Narrow" w:eastAsia="Times New Roman" w:hAnsi="Arial Narrow"/>
                <w:b/>
                <w:color w:val="000000"/>
                <w:sz w:val="16"/>
                <w:szCs w:val="16"/>
              </w:rPr>
              <w:t xml:space="preserve"> </w:t>
            </w:r>
          </w:p>
        </w:tc>
      </w:tr>
    </w:tbl>
    <w:p w:rsidR="00B4526D" w:rsidRDefault="00B4526D" w:rsidP="00127458">
      <w:pPr>
        <w:pStyle w:val="BodyText"/>
        <w:kinsoku w:val="0"/>
        <w:overflowPunct w:val="0"/>
        <w:spacing w:line="264" w:lineRule="auto"/>
        <w:ind w:left="1045" w:right="113"/>
        <w:jc w:val="center"/>
        <w:rPr>
          <w:rFonts w:ascii="Arial Narrow" w:hAnsi="Arial Narrow"/>
          <w:b/>
          <w:sz w:val="22"/>
          <w:szCs w:val="22"/>
          <w:highlight w:val="cyan"/>
        </w:rPr>
      </w:pPr>
    </w:p>
    <w:p w:rsidR="00FB344F" w:rsidRDefault="00FB344F" w:rsidP="00FB344F">
      <w:pPr>
        <w:pStyle w:val="BodyText"/>
        <w:kinsoku w:val="0"/>
        <w:overflowPunct w:val="0"/>
        <w:spacing w:line="264" w:lineRule="auto"/>
        <w:ind w:left="709" w:right="113"/>
        <w:rPr>
          <w:sz w:val="22"/>
          <w:szCs w:val="22"/>
        </w:rPr>
      </w:pPr>
      <w:r w:rsidRPr="00DE2D3E">
        <w:rPr>
          <w:sz w:val="22"/>
          <w:szCs w:val="22"/>
        </w:rPr>
        <w:t>Realisasi bagi hasil pajak-LO tahun 2016 adalah Rp 39.949.628.179,00 dengan peningkatan terbesar pada Bagi hasil dari Pajak Bu</w:t>
      </w:r>
      <w:r w:rsidR="00DE2D3E">
        <w:rPr>
          <w:sz w:val="22"/>
          <w:szCs w:val="22"/>
        </w:rPr>
        <w:t>m</w:t>
      </w:r>
      <w:r w:rsidRPr="00DE2D3E">
        <w:rPr>
          <w:sz w:val="22"/>
          <w:szCs w:val="22"/>
        </w:rPr>
        <w:t>i dan Bangunan sektor perhutani-LO sebesar Rp 5.005.215.386,00 atau 22.36</w:t>
      </w:r>
      <w:r w:rsidR="008C30C9">
        <w:rPr>
          <w:sz w:val="22"/>
          <w:szCs w:val="22"/>
        </w:rPr>
        <w:t>1,68</w:t>
      </w:r>
      <w:r w:rsidRPr="00DE2D3E">
        <w:rPr>
          <w:sz w:val="22"/>
          <w:szCs w:val="22"/>
        </w:rPr>
        <w:t>%. Bagi hasil pajak-LO yang mengalami penurunan terbesar adalah Bagi hsil dari PPh Pasal 25 dan Pasal 29 WP Orang Pribadi Dalam Negeri dan PPh Pasal 21-LO.</w:t>
      </w:r>
    </w:p>
    <w:p w:rsidR="00732CA8" w:rsidRDefault="00732CA8" w:rsidP="00FB344F">
      <w:pPr>
        <w:pStyle w:val="BodyText"/>
        <w:kinsoku w:val="0"/>
        <w:overflowPunct w:val="0"/>
        <w:spacing w:line="264" w:lineRule="auto"/>
        <w:ind w:left="709" w:right="113"/>
        <w:rPr>
          <w:sz w:val="22"/>
          <w:szCs w:val="22"/>
        </w:rPr>
      </w:pPr>
    </w:p>
    <w:p w:rsidR="00127458" w:rsidRPr="003E11E3" w:rsidRDefault="00046EB8" w:rsidP="00470CC1">
      <w:pPr>
        <w:pStyle w:val="Heading4"/>
        <w:keepNext w:val="0"/>
        <w:widowControl w:val="0"/>
        <w:tabs>
          <w:tab w:val="left" w:pos="1962"/>
        </w:tabs>
        <w:kinsoku w:val="0"/>
        <w:overflowPunct w:val="0"/>
        <w:autoSpaceDE w:val="0"/>
        <w:autoSpaceDN w:val="0"/>
        <w:adjustRightInd w:val="0"/>
        <w:spacing w:before="64"/>
        <w:ind w:left="1985" w:hanging="1276"/>
        <w:jc w:val="left"/>
        <w:rPr>
          <w:rFonts w:ascii="Times New Roman" w:hAnsi="Times New Roman"/>
          <w:b w:val="0"/>
          <w:bCs w:val="0"/>
          <w:sz w:val="22"/>
          <w:szCs w:val="22"/>
        </w:rPr>
      </w:pPr>
      <w:r w:rsidRPr="003E11E3">
        <w:rPr>
          <w:rFonts w:ascii="Times New Roman" w:hAnsi="Times New Roman"/>
          <w:spacing w:val="1"/>
          <w:sz w:val="22"/>
          <w:szCs w:val="22"/>
        </w:rPr>
        <w:t xml:space="preserve">D.1.2.1.3. </w:t>
      </w:r>
      <w:r w:rsidR="00127458" w:rsidRPr="003E11E3">
        <w:rPr>
          <w:rFonts w:ascii="Times New Roman" w:hAnsi="Times New Roman"/>
          <w:spacing w:val="1"/>
          <w:sz w:val="22"/>
          <w:szCs w:val="22"/>
        </w:rPr>
        <w:t>B</w:t>
      </w:r>
      <w:r w:rsidR="00127458" w:rsidRPr="003E11E3">
        <w:rPr>
          <w:rFonts w:ascii="Times New Roman" w:hAnsi="Times New Roman"/>
          <w:sz w:val="22"/>
          <w:szCs w:val="22"/>
        </w:rPr>
        <w:t>a</w:t>
      </w:r>
      <w:r w:rsidR="00127458" w:rsidRPr="003E11E3">
        <w:rPr>
          <w:rFonts w:ascii="Times New Roman" w:hAnsi="Times New Roman"/>
          <w:spacing w:val="-3"/>
          <w:sz w:val="22"/>
          <w:szCs w:val="22"/>
        </w:rPr>
        <w:t>g</w:t>
      </w:r>
      <w:r w:rsidR="00127458" w:rsidRPr="003E11E3">
        <w:rPr>
          <w:rFonts w:ascii="Times New Roman" w:hAnsi="Times New Roman"/>
          <w:sz w:val="22"/>
          <w:szCs w:val="22"/>
        </w:rPr>
        <w:t>i</w:t>
      </w:r>
      <w:r w:rsidR="00127458" w:rsidRPr="003E11E3">
        <w:rPr>
          <w:rFonts w:ascii="Times New Roman" w:hAnsi="Times New Roman"/>
          <w:spacing w:val="1"/>
          <w:sz w:val="22"/>
          <w:szCs w:val="22"/>
        </w:rPr>
        <w:t xml:space="preserve"> </w:t>
      </w:r>
      <w:r w:rsidR="00127458" w:rsidRPr="003E11E3">
        <w:rPr>
          <w:rFonts w:ascii="Times New Roman" w:hAnsi="Times New Roman"/>
          <w:spacing w:val="-2"/>
          <w:sz w:val="22"/>
          <w:szCs w:val="22"/>
        </w:rPr>
        <w:t>H</w:t>
      </w:r>
      <w:r w:rsidR="00127458" w:rsidRPr="003E11E3">
        <w:rPr>
          <w:rFonts w:ascii="Times New Roman" w:hAnsi="Times New Roman"/>
          <w:sz w:val="22"/>
          <w:szCs w:val="22"/>
        </w:rPr>
        <w:t>a</w:t>
      </w:r>
      <w:r w:rsidR="00127458" w:rsidRPr="003E11E3">
        <w:rPr>
          <w:rFonts w:ascii="Times New Roman" w:hAnsi="Times New Roman"/>
          <w:spacing w:val="-2"/>
          <w:sz w:val="22"/>
          <w:szCs w:val="22"/>
        </w:rPr>
        <w:t>s</w:t>
      </w:r>
      <w:r w:rsidR="00127458" w:rsidRPr="003E11E3">
        <w:rPr>
          <w:rFonts w:ascii="Times New Roman" w:hAnsi="Times New Roman"/>
          <w:sz w:val="22"/>
          <w:szCs w:val="22"/>
        </w:rPr>
        <w:t>il</w:t>
      </w:r>
      <w:r w:rsidR="00127458" w:rsidRPr="003E11E3">
        <w:rPr>
          <w:rFonts w:ascii="Times New Roman" w:hAnsi="Times New Roman"/>
          <w:spacing w:val="-2"/>
          <w:sz w:val="22"/>
          <w:szCs w:val="22"/>
        </w:rPr>
        <w:t xml:space="preserve"> </w:t>
      </w:r>
      <w:r w:rsidR="00127458" w:rsidRPr="003E11E3">
        <w:rPr>
          <w:rFonts w:ascii="Times New Roman" w:hAnsi="Times New Roman"/>
          <w:spacing w:val="1"/>
          <w:sz w:val="22"/>
          <w:szCs w:val="22"/>
        </w:rPr>
        <w:t>B</w:t>
      </w:r>
      <w:r w:rsidR="00127458" w:rsidRPr="003E11E3">
        <w:rPr>
          <w:rFonts w:ascii="Times New Roman" w:hAnsi="Times New Roman"/>
          <w:sz w:val="22"/>
          <w:szCs w:val="22"/>
        </w:rPr>
        <w:t>u</w:t>
      </w:r>
      <w:r w:rsidR="00127458" w:rsidRPr="003E11E3">
        <w:rPr>
          <w:rFonts w:ascii="Times New Roman" w:hAnsi="Times New Roman"/>
          <w:spacing w:val="-1"/>
          <w:sz w:val="22"/>
          <w:szCs w:val="22"/>
        </w:rPr>
        <w:t>k</w:t>
      </w:r>
      <w:r w:rsidR="00127458" w:rsidRPr="003E11E3">
        <w:rPr>
          <w:rFonts w:ascii="Times New Roman" w:hAnsi="Times New Roman"/>
          <w:sz w:val="22"/>
          <w:szCs w:val="22"/>
        </w:rPr>
        <w:t>an</w:t>
      </w:r>
      <w:r w:rsidR="00127458" w:rsidRPr="003E11E3">
        <w:rPr>
          <w:rFonts w:ascii="Times New Roman" w:hAnsi="Times New Roman"/>
          <w:spacing w:val="-3"/>
          <w:sz w:val="22"/>
          <w:szCs w:val="22"/>
        </w:rPr>
        <w:t xml:space="preserve"> </w:t>
      </w:r>
      <w:r w:rsidR="00127458" w:rsidRPr="003E11E3">
        <w:rPr>
          <w:rFonts w:ascii="Times New Roman" w:hAnsi="Times New Roman"/>
          <w:spacing w:val="1"/>
          <w:sz w:val="22"/>
          <w:szCs w:val="22"/>
        </w:rPr>
        <w:t>P</w:t>
      </w:r>
      <w:r w:rsidR="00127458" w:rsidRPr="003E11E3">
        <w:rPr>
          <w:rFonts w:ascii="Times New Roman" w:hAnsi="Times New Roman"/>
          <w:spacing w:val="-3"/>
          <w:sz w:val="22"/>
          <w:szCs w:val="22"/>
        </w:rPr>
        <w:t>a</w:t>
      </w:r>
      <w:r w:rsidR="00127458" w:rsidRPr="003E11E3">
        <w:rPr>
          <w:rFonts w:ascii="Times New Roman" w:hAnsi="Times New Roman"/>
          <w:sz w:val="22"/>
          <w:szCs w:val="22"/>
        </w:rPr>
        <w:t>jak</w:t>
      </w:r>
    </w:p>
    <w:p w:rsidR="00127458" w:rsidRPr="003E11E3" w:rsidRDefault="00127458" w:rsidP="00470CC1">
      <w:pPr>
        <w:pStyle w:val="BodyText"/>
        <w:kinsoku w:val="0"/>
        <w:overflowPunct w:val="0"/>
        <w:spacing w:line="266" w:lineRule="auto"/>
        <w:ind w:left="709" w:right="-49"/>
        <w:rPr>
          <w:sz w:val="22"/>
          <w:szCs w:val="22"/>
        </w:rPr>
      </w:pPr>
      <w:r w:rsidRPr="003E11E3">
        <w:rPr>
          <w:spacing w:val="-1"/>
          <w:sz w:val="22"/>
          <w:szCs w:val="22"/>
        </w:rPr>
        <w:t>B</w:t>
      </w:r>
      <w:r w:rsidRPr="003E11E3">
        <w:rPr>
          <w:sz w:val="22"/>
          <w:szCs w:val="22"/>
        </w:rPr>
        <w:t>a</w:t>
      </w:r>
      <w:r w:rsidRPr="003E11E3">
        <w:rPr>
          <w:spacing w:val="-2"/>
          <w:sz w:val="22"/>
          <w:szCs w:val="22"/>
        </w:rPr>
        <w:t>g</w:t>
      </w:r>
      <w:r w:rsidRPr="003E11E3">
        <w:rPr>
          <w:sz w:val="22"/>
          <w:szCs w:val="22"/>
        </w:rPr>
        <w:t>i</w:t>
      </w:r>
      <w:r w:rsidRPr="003E11E3">
        <w:rPr>
          <w:spacing w:val="17"/>
          <w:sz w:val="22"/>
          <w:szCs w:val="22"/>
        </w:rPr>
        <w:t xml:space="preserve"> </w:t>
      </w:r>
      <w:r w:rsidRPr="003E11E3">
        <w:rPr>
          <w:spacing w:val="-2"/>
          <w:sz w:val="22"/>
          <w:szCs w:val="22"/>
        </w:rPr>
        <w:t>H</w:t>
      </w:r>
      <w:r w:rsidRPr="003E11E3">
        <w:rPr>
          <w:sz w:val="22"/>
          <w:szCs w:val="22"/>
        </w:rPr>
        <w:t>as</w:t>
      </w:r>
      <w:r w:rsidRPr="003E11E3">
        <w:rPr>
          <w:spacing w:val="-2"/>
          <w:sz w:val="22"/>
          <w:szCs w:val="22"/>
        </w:rPr>
        <w:t>i</w:t>
      </w:r>
      <w:r w:rsidRPr="003E11E3">
        <w:rPr>
          <w:sz w:val="22"/>
          <w:szCs w:val="22"/>
        </w:rPr>
        <w:t>l</w:t>
      </w:r>
      <w:r w:rsidRPr="003E11E3">
        <w:rPr>
          <w:spacing w:val="17"/>
          <w:sz w:val="22"/>
          <w:szCs w:val="22"/>
        </w:rPr>
        <w:t xml:space="preserve"> </w:t>
      </w:r>
      <w:r w:rsidRPr="003E11E3">
        <w:rPr>
          <w:spacing w:val="-1"/>
          <w:sz w:val="22"/>
          <w:szCs w:val="22"/>
        </w:rPr>
        <w:t>B</w:t>
      </w:r>
      <w:r w:rsidRPr="003E11E3">
        <w:rPr>
          <w:sz w:val="22"/>
          <w:szCs w:val="22"/>
        </w:rPr>
        <w:t>u</w:t>
      </w:r>
      <w:r w:rsidRPr="003E11E3">
        <w:rPr>
          <w:spacing w:val="-3"/>
          <w:sz w:val="22"/>
          <w:szCs w:val="22"/>
        </w:rPr>
        <w:t>k</w:t>
      </w:r>
      <w:r w:rsidRPr="003E11E3">
        <w:rPr>
          <w:sz w:val="22"/>
          <w:szCs w:val="22"/>
        </w:rPr>
        <w:t>an</w:t>
      </w:r>
      <w:r w:rsidRPr="003E11E3">
        <w:rPr>
          <w:spacing w:val="17"/>
          <w:sz w:val="22"/>
          <w:szCs w:val="22"/>
        </w:rPr>
        <w:t xml:space="preserve"> </w:t>
      </w:r>
      <w:r w:rsidRPr="003E11E3">
        <w:rPr>
          <w:sz w:val="22"/>
          <w:szCs w:val="22"/>
        </w:rPr>
        <w:t>P</w:t>
      </w:r>
      <w:r w:rsidRPr="003E11E3">
        <w:rPr>
          <w:spacing w:val="-3"/>
          <w:sz w:val="22"/>
          <w:szCs w:val="22"/>
        </w:rPr>
        <w:t>a</w:t>
      </w:r>
      <w:r w:rsidRPr="003E11E3">
        <w:rPr>
          <w:sz w:val="22"/>
          <w:szCs w:val="22"/>
        </w:rPr>
        <w:t>jak</w:t>
      </w:r>
      <w:r w:rsidRPr="003E11E3">
        <w:rPr>
          <w:spacing w:val="14"/>
          <w:sz w:val="22"/>
          <w:szCs w:val="22"/>
        </w:rPr>
        <w:t xml:space="preserve"> </w:t>
      </w:r>
      <w:r w:rsidRPr="003E11E3">
        <w:rPr>
          <w:sz w:val="22"/>
          <w:szCs w:val="22"/>
        </w:rPr>
        <w:t>t</w:t>
      </w:r>
      <w:r w:rsidRPr="003E11E3">
        <w:rPr>
          <w:spacing w:val="-2"/>
          <w:sz w:val="22"/>
          <w:szCs w:val="22"/>
        </w:rPr>
        <w:t>e</w:t>
      </w:r>
      <w:r w:rsidRPr="003E11E3">
        <w:rPr>
          <w:sz w:val="22"/>
          <w:szCs w:val="22"/>
        </w:rPr>
        <w:t>rd</w:t>
      </w:r>
      <w:r w:rsidRPr="003E11E3">
        <w:rPr>
          <w:spacing w:val="-2"/>
          <w:sz w:val="22"/>
          <w:szCs w:val="22"/>
        </w:rPr>
        <w:t>i</w:t>
      </w:r>
      <w:r w:rsidRPr="003E11E3">
        <w:rPr>
          <w:sz w:val="22"/>
          <w:szCs w:val="22"/>
        </w:rPr>
        <w:t>ri</w:t>
      </w:r>
      <w:r w:rsidRPr="003E11E3">
        <w:rPr>
          <w:spacing w:val="15"/>
          <w:sz w:val="22"/>
          <w:szCs w:val="22"/>
        </w:rPr>
        <w:t xml:space="preserve"> </w:t>
      </w:r>
      <w:r w:rsidRPr="003E11E3">
        <w:rPr>
          <w:sz w:val="22"/>
          <w:szCs w:val="22"/>
        </w:rPr>
        <w:t>a</w:t>
      </w:r>
      <w:r w:rsidRPr="003E11E3">
        <w:rPr>
          <w:spacing w:val="-2"/>
          <w:sz w:val="22"/>
          <w:szCs w:val="22"/>
        </w:rPr>
        <w:t>t</w:t>
      </w:r>
      <w:r w:rsidRPr="003E11E3">
        <w:rPr>
          <w:sz w:val="22"/>
          <w:szCs w:val="22"/>
        </w:rPr>
        <w:t>as</w:t>
      </w:r>
      <w:r w:rsidRPr="003E11E3">
        <w:rPr>
          <w:spacing w:val="17"/>
          <w:sz w:val="22"/>
          <w:szCs w:val="22"/>
        </w:rPr>
        <w:t xml:space="preserve"> </w:t>
      </w:r>
      <w:r w:rsidRPr="003E11E3">
        <w:rPr>
          <w:spacing w:val="-1"/>
          <w:sz w:val="22"/>
          <w:szCs w:val="22"/>
        </w:rPr>
        <w:t>B</w:t>
      </w:r>
      <w:r w:rsidRPr="003E11E3">
        <w:rPr>
          <w:sz w:val="22"/>
          <w:szCs w:val="22"/>
        </w:rPr>
        <w:t>a</w:t>
      </w:r>
      <w:r w:rsidRPr="003E11E3">
        <w:rPr>
          <w:spacing w:val="-2"/>
          <w:sz w:val="22"/>
          <w:szCs w:val="22"/>
        </w:rPr>
        <w:t>g</w:t>
      </w:r>
      <w:r w:rsidRPr="003E11E3">
        <w:rPr>
          <w:sz w:val="22"/>
          <w:szCs w:val="22"/>
        </w:rPr>
        <w:t>i</w:t>
      </w:r>
      <w:r w:rsidRPr="003E11E3">
        <w:rPr>
          <w:spacing w:val="17"/>
          <w:sz w:val="22"/>
          <w:szCs w:val="22"/>
        </w:rPr>
        <w:t xml:space="preserve"> </w:t>
      </w:r>
      <w:r w:rsidRPr="003E11E3">
        <w:rPr>
          <w:spacing w:val="-2"/>
          <w:sz w:val="22"/>
          <w:szCs w:val="22"/>
        </w:rPr>
        <w:t>Ha</w:t>
      </w:r>
      <w:r w:rsidRPr="003E11E3">
        <w:rPr>
          <w:sz w:val="22"/>
          <w:szCs w:val="22"/>
        </w:rPr>
        <w:t>s</w:t>
      </w:r>
      <w:r w:rsidRPr="003E11E3">
        <w:rPr>
          <w:spacing w:val="-1"/>
          <w:sz w:val="22"/>
          <w:szCs w:val="22"/>
        </w:rPr>
        <w:t>i</w:t>
      </w:r>
      <w:r w:rsidRPr="003E11E3">
        <w:rPr>
          <w:sz w:val="22"/>
          <w:szCs w:val="22"/>
        </w:rPr>
        <w:t>l</w:t>
      </w:r>
      <w:r w:rsidRPr="003E11E3">
        <w:rPr>
          <w:spacing w:val="17"/>
          <w:sz w:val="22"/>
          <w:szCs w:val="22"/>
        </w:rPr>
        <w:t xml:space="preserve"> </w:t>
      </w:r>
      <w:r w:rsidRPr="003E11E3">
        <w:rPr>
          <w:spacing w:val="-3"/>
          <w:sz w:val="22"/>
          <w:szCs w:val="22"/>
        </w:rPr>
        <w:t>d</w:t>
      </w:r>
      <w:r w:rsidRPr="003E11E3">
        <w:rPr>
          <w:sz w:val="22"/>
          <w:szCs w:val="22"/>
        </w:rPr>
        <w:t>a</w:t>
      </w:r>
      <w:r w:rsidRPr="003E11E3">
        <w:rPr>
          <w:spacing w:val="-2"/>
          <w:sz w:val="22"/>
          <w:szCs w:val="22"/>
        </w:rPr>
        <w:t>r</w:t>
      </w:r>
      <w:r w:rsidRPr="003E11E3">
        <w:rPr>
          <w:sz w:val="22"/>
          <w:szCs w:val="22"/>
        </w:rPr>
        <w:t>i</w:t>
      </w:r>
      <w:r w:rsidRPr="003E11E3">
        <w:rPr>
          <w:spacing w:val="17"/>
          <w:sz w:val="22"/>
          <w:szCs w:val="22"/>
        </w:rPr>
        <w:t xml:space="preserve"> </w:t>
      </w:r>
      <w:r w:rsidRPr="003E11E3">
        <w:rPr>
          <w:spacing w:val="-3"/>
          <w:sz w:val="22"/>
          <w:szCs w:val="22"/>
        </w:rPr>
        <w:t>S</w:t>
      </w:r>
      <w:r w:rsidRPr="003E11E3">
        <w:rPr>
          <w:sz w:val="22"/>
          <w:szCs w:val="22"/>
        </w:rPr>
        <w:t>u</w:t>
      </w:r>
      <w:r w:rsidRPr="003E11E3">
        <w:rPr>
          <w:spacing w:val="-4"/>
          <w:sz w:val="22"/>
          <w:szCs w:val="22"/>
        </w:rPr>
        <w:t>m</w:t>
      </w:r>
      <w:r w:rsidRPr="003E11E3">
        <w:rPr>
          <w:sz w:val="22"/>
          <w:szCs w:val="22"/>
        </w:rPr>
        <w:t>ber</w:t>
      </w:r>
      <w:r w:rsidRPr="003E11E3">
        <w:rPr>
          <w:spacing w:val="17"/>
          <w:sz w:val="22"/>
          <w:szCs w:val="22"/>
        </w:rPr>
        <w:t xml:space="preserve"> </w:t>
      </w:r>
      <w:r w:rsidRPr="003E11E3">
        <w:rPr>
          <w:spacing w:val="-2"/>
          <w:sz w:val="22"/>
          <w:szCs w:val="22"/>
        </w:rPr>
        <w:t>D</w:t>
      </w:r>
      <w:r w:rsidRPr="003E11E3">
        <w:rPr>
          <w:sz w:val="22"/>
          <w:szCs w:val="22"/>
        </w:rPr>
        <w:t>a</w:t>
      </w:r>
      <w:r w:rsidRPr="003E11E3">
        <w:rPr>
          <w:spacing w:val="-2"/>
          <w:sz w:val="22"/>
          <w:szCs w:val="22"/>
        </w:rPr>
        <w:t>y</w:t>
      </w:r>
      <w:r w:rsidRPr="003E11E3">
        <w:rPr>
          <w:sz w:val="22"/>
          <w:szCs w:val="22"/>
        </w:rPr>
        <w:t>a</w:t>
      </w:r>
      <w:r w:rsidRPr="003E11E3">
        <w:rPr>
          <w:spacing w:val="17"/>
          <w:sz w:val="22"/>
          <w:szCs w:val="22"/>
        </w:rPr>
        <w:t xml:space="preserve"> </w:t>
      </w:r>
      <w:r w:rsidRPr="003E11E3">
        <w:rPr>
          <w:spacing w:val="-2"/>
          <w:sz w:val="22"/>
          <w:szCs w:val="22"/>
        </w:rPr>
        <w:t>A</w:t>
      </w:r>
      <w:r w:rsidRPr="003E11E3">
        <w:rPr>
          <w:sz w:val="22"/>
          <w:szCs w:val="22"/>
        </w:rPr>
        <w:t>la</w:t>
      </w:r>
      <w:r w:rsidRPr="003E11E3">
        <w:rPr>
          <w:spacing w:val="-4"/>
          <w:sz w:val="22"/>
          <w:szCs w:val="22"/>
        </w:rPr>
        <w:t>m</w:t>
      </w:r>
      <w:r w:rsidRPr="003E11E3">
        <w:rPr>
          <w:sz w:val="22"/>
          <w:szCs w:val="22"/>
        </w:rPr>
        <w:t>,</w:t>
      </w:r>
      <w:r w:rsidRPr="003E11E3">
        <w:rPr>
          <w:spacing w:val="16"/>
          <w:sz w:val="22"/>
          <w:szCs w:val="22"/>
        </w:rPr>
        <w:t xml:space="preserve"> </w:t>
      </w:r>
      <w:r w:rsidRPr="003E11E3">
        <w:rPr>
          <w:sz w:val="22"/>
          <w:szCs w:val="22"/>
        </w:rPr>
        <w:t>den</w:t>
      </w:r>
      <w:r w:rsidRPr="003E11E3">
        <w:rPr>
          <w:spacing w:val="-2"/>
          <w:sz w:val="22"/>
          <w:szCs w:val="22"/>
        </w:rPr>
        <w:t>g</w:t>
      </w:r>
      <w:r w:rsidRPr="003E11E3">
        <w:rPr>
          <w:sz w:val="22"/>
          <w:szCs w:val="22"/>
        </w:rPr>
        <w:t>an rin</w:t>
      </w:r>
      <w:r w:rsidRPr="003E11E3">
        <w:rPr>
          <w:spacing w:val="-2"/>
          <w:sz w:val="22"/>
          <w:szCs w:val="22"/>
        </w:rPr>
        <w:t>c</w:t>
      </w:r>
      <w:r w:rsidRPr="003E11E3">
        <w:rPr>
          <w:sz w:val="22"/>
          <w:szCs w:val="22"/>
        </w:rPr>
        <w:t>ian</w:t>
      </w:r>
      <w:r w:rsidRPr="003E11E3">
        <w:rPr>
          <w:spacing w:val="-2"/>
          <w:sz w:val="22"/>
          <w:szCs w:val="22"/>
        </w:rPr>
        <w:t xml:space="preserve"> </w:t>
      </w:r>
      <w:r w:rsidRPr="003E11E3">
        <w:rPr>
          <w:spacing w:val="1"/>
          <w:sz w:val="22"/>
          <w:szCs w:val="22"/>
        </w:rPr>
        <w:t>s</w:t>
      </w:r>
      <w:r w:rsidRPr="003E11E3">
        <w:rPr>
          <w:sz w:val="22"/>
          <w:szCs w:val="22"/>
        </w:rPr>
        <w:t>e</w:t>
      </w:r>
      <w:r w:rsidRPr="003E11E3">
        <w:rPr>
          <w:spacing w:val="-2"/>
          <w:sz w:val="22"/>
          <w:szCs w:val="22"/>
        </w:rPr>
        <w:t>b</w:t>
      </w:r>
      <w:r w:rsidRPr="003E11E3">
        <w:rPr>
          <w:sz w:val="22"/>
          <w:szCs w:val="22"/>
        </w:rPr>
        <w:t>a</w:t>
      </w:r>
      <w:r w:rsidRPr="003E11E3">
        <w:rPr>
          <w:spacing w:val="-2"/>
          <w:sz w:val="22"/>
          <w:szCs w:val="22"/>
        </w:rPr>
        <w:t>g</w:t>
      </w:r>
      <w:r w:rsidRPr="003E11E3">
        <w:rPr>
          <w:sz w:val="22"/>
          <w:szCs w:val="22"/>
        </w:rPr>
        <w:t>ai</w:t>
      </w:r>
      <w:r w:rsidRPr="003E11E3">
        <w:rPr>
          <w:spacing w:val="1"/>
          <w:sz w:val="22"/>
          <w:szCs w:val="22"/>
        </w:rPr>
        <w:t xml:space="preserve"> </w:t>
      </w:r>
      <w:r w:rsidRPr="003E11E3">
        <w:rPr>
          <w:sz w:val="22"/>
          <w:szCs w:val="22"/>
        </w:rPr>
        <w:t>b</w:t>
      </w:r>
      <w:r w:rsidRPr="003E11E3">
        <w:rPr>
          <w:spacing w:val="-2"/>
          <w:sz w:val="22"/>
          <w:szCs w:val="22"/>
        </w:rPr>
        <w:t>e</w:t>
      </w:r>
      <w:r w:rsidRPr="003E11E3">
        <w:rPr>
          <w:sz w:val="22"/>
          <w:szCs w:val="22"/>
        </w:rPr>
        <w:t>ri</w:t>
      </w:r>
      <w:r w:rsidRPr="003E11E3">
        <w:rPr>
          <w:spacing w:val="-3"/>
          <w:sz w:val="22"/>
          <w:szCs w:val="22"/>
        </w:rPr>
        <w:t>k</w:t>
      </w:r>
      <w:r w:rsidRPr="003E11E3">
        <w:rPr>
          <w:sz w:val="22"/>
          <w:szCs w:val="22"/>
        </w:rPr>
        <w:t>u</w:t>
      </w:r>
      <w:r w:rsidRPr="003E11E3">
        <w:rPr>
          <w:spacing w:val="-2"/>
          <w:sz w:val="22"/>
          <w:szCs w:val="22"/>
        </w:rPr>
        <w:t>t</w:t>
      </w:r>
      <w:r w:rsidRPr="003E11E3">
        <w:rPr>
          <w:sz w:val="22"/>
          <w:szCs w:val="22"/>
        </w:rPr>
        <w:t>:</w:t>
      </w:r>
    </w:p>
    <w:p w:rsidR="00127458" w:rsidRPr="003E11E3" w:rsidRDefault="00B174FE" w:rsidP="00127458">
      <w:pPr>
        <w:pStyle w:val="BodyText"/>
        <w:kinsoku w:val="0"/>
        <w:overflowPunct w:val="0"/>
        <w:spacing w:line="264" w:lineRule="auto"/>
        <w:ind w:left="1045" w:right="113"/>
        <w:jc w:val="center"/>
        <w:rPr>
          <w:rFonts w:ascii="Arial Narrow" w:hAnsi="Arial Narrow"/>
          <w:b/>
          <w:sz w:val="22"/>
          <w:szCs w:val="22"/>
        </w:rPr>
      </w:pPr>
      <w:r w:rsidRPr="003E11E3">
        <w:rPr>
          <w:rFonts w:ascii="Arial Narrow" w:hAnsi="Arial Narrow"/>
          <w:b/>
          <w:sz w:val="22"/>
          <w:szCs w:val="22"/>
        </w:rPr>
        <w:lastRenderedPageBreak/>
        <w:t>T</w:t>
      </w:r>
      <w:r w:rsidR="00F969B9" w:rsidRPr="003E11E3">
        <w:rPr>
          <w:rFonts w:ascii="Arial Narrow" w:hAnsi="Arial Narrow"/>
          <w:b/>
          <w:sz w:val="22"/>
          <w:szCs w:val="22"/>
        </w:rPr>
        <w:t>abel.1</w:t>
      </w:r>
      <w:r w:rsidR="009A2655" w:rsidRPr="003E11E3">
        <w:rPr>
          <w:rFonts w:ascii="Arial Narrow" w:hAnsi="Arial Narrow"/>
          <w:b/>
          <w:sz w:val="22"/>
          <w:szCs w:val="22"/>
        </w:rPr>
        <w:t>5</w:t>
      </w:r>
      <w:r w:rsidR="00817212">
        <w:rPr>
          <w:rFonts w:ascii="Arial Narrow" w:hAnsi="Arial Narrow"/>
          <w:b/>
          <w:sz w:val="22"/>
          <w:szCs w:val="22"/>
        </w:rPr>
        <w:t>6</w:t>
      </w:r>
      <w:r w:rsidR="00F969B9" w:rsidRPr="003E11E3">
        <w:rPr>
          <w:rFonts w:ascii="Arial Narrow" w:hAnsi="Arial Narrow"/>
          <w:b/>
          <w:sz w:val="22"/>
          <w:szCs w:val="22"/>
        </w:rPr>
        <w:t>.</w:t>
      </w:r>
    </w:p>
    <w:p w:rsidR="00127458" w:rsidRPr="003E11E3" w:rsidRDefault="00127458" w:rsidP="00127458">
      <w:pPr>
        <w:pStyle w:val="BodyText"/>
        <w:kinsoku w:val="0"/>
        <w:overflowPunct w:val="0"/>
        <w:spacing w:line="264" w:lineRule="auto"/>
        <w:ind w:left="1045" w:right="113"/>
        <w:jc w:val="center"/>
        <w:rPr>
          <w:rFonts w:ascii="Arial Narrow" w:hAnsi="Arial Narrow"/>
          <w:b/>
          <w:sz w:val="22"/>
          <w:szCs w:val="22"/>
        </w:rPr>
      </w:pPr>
      <w:r w:rsidRPr="003E11E3">
        <w:rPr>
          <w:rFonts w:ascii="Arial Narrow" w:hAnsi="Arial Narrow"/>
          <w:b/>
          <w:sz w:val="22"/>
          <w:szCs w:val="22"/>
        </w:rPr>
        <w:t xml:space="preserve">Realisasi Bagi Hasil Bukan Pajak </w:t>
      </w:r>
      <w:r w:rsidR="00BB0F00" w:rsidRPr="003E11E3">
        <w:rPr>
          <w:rFonts w:ascii="Arial Narrow" w:hAnsi="Arial Narrow"/>
          <w:b/>
          <w:sz w:val="22"/>
          <w:szCs w:val="22"/>
        </w:rPr>
        <w:t>–</w:t>
      </w:r>
      <w:r w:rsidRPr="003E11E3">
        <w:rPr>
          <w:rFonts w:ascii="Arial Narrow" w:hAnsi="Arial Narrow"/>
          <w:b/>
          <w:sz w:val="22"/>
          <w:szCs w:val="22"/>
        </w:rPr>
        <w:t xml:space="preserve">LO </w:t>
      </w:r>
    </w:p>
    <w:p w:rsidR="00127458" w:rsidRPr="003E11E3" w:rsidRDefault="00E427A3" w:rsidP="00E427A3">
      <w:pPr>
        <w:pStyle w:val="BodyText"/>
        <w:kinsoku w:val="0"/>
        <w:overflowPunct w:val="0"/>
        <w:spacing w:line="264" w:lineRule="auto"/>
        <w:ind w:left="1045" w:right="113"/>
        <w:jc w:val="center"/>
        <w:rPr>
          <w:rFonts w:ascii="Arial Narrow" w:hAnsi="Arial Narrow"/>
          <w:b/>
          <w:sz w:val="22"/>
          <w:szCs w:val="22"/>
        </w:rPr>
      </w:pPr>
      <w:r w:rsidRPr="003E11E3">
        <w:rPr>
          <w:rFonts w:ascii="Arial Narrow" w:hAnsi="Arial Narrow"/>
          <w:b/>
          <w:sz w:val="22"/>
          <w:szCs w:val="22"/>
        </w:rPr>
        <w:t xml:space="preserve"> Tahun Anggaran 201</w:t>
      </w:r>
      <w:r w:rsidR="00DE2D3E" w:rsidRPr="003E11E3">
        <w:rPr>
          <w:rFonts w:ascii="Arial Narrow" w:hAnsi="Arial Narrow"/>
          <w:b/>
          <w:sz w:val="22"/>
          <w:szCs w:val="22"/>
        </w:rPr>
        <w:t>6</w:t>
      </w:r>
    </w:p>
    <w:p w:rsidR="003E11E3" w:rsidRDefault="003E11E3" w:rsidP="00E427A3">
      <w:pPr>
        <w:pStyle w:val="BodyText"/>
        <w:kinsoku w:val="0"/>
        <w:overflowPunct w:val="0"/>
        <w:spacing w:line="264" w:lineRule="auto"/>
        <w:ind w:left="1045" w:right="113"/>
        <w:jc w:val="center"/>
        <w:rPr>
          <w:rFonts w:ascii="Arial Narrow" w:hAnsi="Arial Narrow"/>
          <w:b/>
          <w:sz w:val="22"/>
          <w:szCs w:val="22"/>
          <w:highlight w:val="cyan"/>
        </w:rPr>
      </w:pPr>
    </w:p>
    <w:tbl>
      <w:tblPr>
        <w:tblW w:w="7796" w:type="dxa"/>
        <w:tblInd w:w="817" w:type="dxa"/>
        <w:tblLook w:val="04A0"/>
      </w:tblPr>
      <w:tblGrid>
        <w:gridCol w:w="2464"/>
        <w:gridCol w:w="1458"/>
        <w:gridCol w:w="1323"/>
        <w:gridCol w:w="1559"/>
        <w:gridCol w:w="992"/>
      </w:tblGrid>
      <w:tr w:rsidR="00C65156" w:rsidRPr="003E11E3" w:rsidTr="00623D41">
        <w:trPr>
          <w:trHeight w:hRule="exact" w:val="251"/>
          <w:tblHeader/>
        </w:trPr>
        <w:tc>
          <w:tcPr>
            <w:tcW w:w="2464" w:type="dxa"/>
            <w:vMerge w:val="restart"/>
            <w:tcBorders>
              <w:top w:val="single" w:sz="4" w:space="0" w:color="auto"/>
              <w:left w:val="single" w:sz="4" w:space="0" w:color="auto"/>
              <w:right w:val="single" w:sz="4" w:space="0" w:color="000000"/>
            </w:tcBorders>
            <w:shd w:val="clear" w:color="auto" w:fill="auto"/>
            <w:hideMark/>
          </w:tcPr>
          <w:p w:rsidR="00C65156" w:rsidRPr="003E11E3" w:rsidRDefault="00C65156" w:rsidP="003E11E3">
            <w:pPr>
              <w:spacing w:after="0" w:line="240" w:lineRule="auto"/>
              <w:jc w:val="center"/>
              <w:rPr>
                <w:rFonts w:ascii="Arial Narrow" w:eastAsia="Times New Roman" w:hAnsi="Arial Narrow" w:cs="Arial"/>
                <w:b/>
                <w:bCs/>
                <w:color w:val="000000"/>
                <w:sz w:val="16"/>
                <w:szCs w:val="16"/>
              </w:rPr>
            </w:pPr>
            <w:r w:rsidRPr="003E11E3">
              <w:rPr>
                <w:rFonts w:ascii="Arial Narrow" w:eastAsia="Times New Roman" w:hAnsi="Arial Narrow" w:cs="Arial"/>
                <w:b/>
                <w:bCs/>
                <w:color w:val="000000"/>
                <w:sz w:val="16"/>
                <w:szCs w:val="16"/>
              </w:rPr>
              <w:t>Uraian</w:t>
            </w:r>
          </w:p>
        </w:tc>
        <w:tc>
          <w:tcPr>
            <w:tcW w:w="2781" w:type="dxa"/>
            <w:gridSpan w:val="2"/>
            <w:tcBorders>
              <w:top w:val="single" w:sz="4" w:space="0" w:color="auto"/>
              <w:left w:val="nil"/>
              <w:bottom w:val="single" w:sz="4" w:space="0" w:color="auto"/>
              <w:right w:val="single" w:sz="4" w:space="0" w:color="auto"/>
            </w:tcBorders>
            <w:shd w:val="clear" w:color="auto" w:fill="auto"/>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p>
        </w:tc>
        <w:tc>
          <w:tcPr>
            <w:tcW w:w="2551" w:type="dxa"/>
            <w:gridSpan w:val="2"/>
            <w:tcBorders>
              <w:top w:val="single" w:sz="4" w:space="0" w:color="auto"/>
              <w:left w:val="nil"/>
              <w:bottom w:val="single" w:sz="4" w:space="0" w:color="auto"/>
              <w:right w:val="single" w:sz="4" w:space="0" w:color="auto"/>
            </w:tcBorders>
            <w:shd w:val="clear" w:color="auto" w:fill="auto"/>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C65156" w:rsidRPr="003E11E3" w:rsidTr="00623D41">
        <w:trPr>
          <w:trHeight w:val="315"/>
          <w:tblHeader/>
        </w:trPr>
        <w:tc>
          <w:tcPr>
            <w:tcW w:w="2464" w:type="dxa"/>
            <w:vMerge/>
            <w:tcBorders>
              <w:left w:val="single" w:sz="4" w:space="0" w:color="auto"/>
              <w:bottom w:val="single" w:sz="4" w:space="0" w:color="auto"/>
              <w:right w:val="single" w:sz="4" w:space="0" w:color="000000"/>
            </w:tcBorders>
            <w:shd w:val="clear" w:color="auto" w:fill="auto"/>
            <w:hideMark/>
          </w:tcPr>
          <w:p w:rsidR="00C65156" w:rsidRPr="003E11E3" w:rsidRDefault="00C65156" w:rsidP="003E11E3">
            <w:pPr>
              <w:spacing w:after="0" w:line="240" w:lineRule="auto"/>
              <w:jc w:val="center"/>
              <w:rPr>
                <w:rFonts w:ascii="Arial Narrow" w:eastAsia="Times New Roman" w:hAnsi="Arial Narrow" w:cs="Arial"/>
                <w:b/>
                <w:bCs/>
                <w:color w:val="000000"/>
                <w:sz w:val="16"/>
                <w:szCs w:val="16"/>
              </w:rPr>
            </w:pPr>
          </w:p>
        </w:tc>
        <w:tc>
          <w:tcPr>
            <w:tcW w:w="1458" w:type="dxa"/>
            <w:tcBorders>
              <w:top w:val="single" w:sz="4" w:space="0" w:color="auto"/>
              <w:left w:val="nil"/>
              <w:bottom w:val="single" w:sz="4" w:space="0" w:color="auto"/>
              <w:right w:val="single" w:sz="4" w:space="0" w:color="auto"/>
            </w:tcBorders>
            <w:shd w:val="clear" w:color="auto" w:fill="auto"/>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323" w:type="dxa"/>
            <w:tcBorders>
              <w:top w:val="single" w:sz="4" w:space="0" w:color="auto"/>
              <w:left w:val="nil"/>
              <w:bottom w:val="single" w:sz="4" w:space="0" w:color="auto"/>
              <w:right w:val="single" w:sz="4" w:space="0" w:color="auto"/>
            </w:tcBorders>
            <w:shd w:val="clear" w:color="auto" w:fill="auto"/>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559" w:type="dxa"/>
            <w:tcBorders>
              <w:top w:val="single" w:sz="4" w:space="0" w:color="auto"/>
              <w:left w:val="nil"/>
              <w:bottom w:val="single" w:sz="4" w:space="0" w:color="auto"/>
              <w:right w:val="single" w:sz="4" w:space="0" w:color="auto"/>
            </w:tcBorders>
            <w:shd w:val="clear" w:color="auto" w:fill="auto"/>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992" w:type="dxa"/>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C65156" w:rsidRPr="003E11E3" w:rsidTr="003E11E3">
        <w:trPr>
          <w:trHeight w:hRule="exact" w:val="447"/>
        </w:trPr>
        <w:tc>
          <w:tcPr>
            <w:tcW w:w="2464"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3E11E3" w:rsidRDefault="00C65156" w:rsidP="003E11E3">
            <w:pPr>
              <w:spacing w:after="0" w:line="240" w:lineRule="auto"/>
              <w:ind w:hanging="108"/>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   Bagi Hasil dari Provisi Sumber Daya Hutan - LO</w:t>
            </w:r>
          </w:p>
        </w:tc>
        <w:tc>
          <w:tcPr>
            <w:tcW w:w="1458"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89.592.061,00 </w:t>
            </w:r>
          </w:p>
        </w:tc>
        <w:tc>
          <w:tcPr>
            <w:tcW w:w="1323"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167.439.150,00 </w:t>
            </w:r>
          </w:p>
        </w:tc>
        <w:tc>
          <w:tcPr>
            <w:tcW w:w="1559"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(77.847.089,00)</w:t>
            </w:r>
          </w:p>
        </w:tc>
        <w:tc>
          <w:tcPr>
            <w:tcW w:w="992" w:type="dxa"/>
            <w:tcBorders>
              <w:top w:val="nil"/>
              <w:left w:val="nil"/>
              <w:bottom w:val="single" w:sz="4" w:space="0" w:color="auto"/>
              <w:right w:val="single" w:sz="4" w:space="0" w:color="auto"/>
            </w:tcBorders>
            <w:shd w:val="clear" w:color="auto" w:fill="auto"/>
            <w:noWrap/>
            <w:hideMark/>
          </w:tcPr>
          <w:p w:rsidR="00C65156" w:rsidRPr="003E11E3" w:rsidRDefault="00C65156" w:rsidP="008C30C9">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w:t>
            </w:r>
            <w:r w:rsidR="008C30C9">
              <w:rPr>
                <w:rFonts w:ascii="Arial Narrow" w:eastAsia="Times New Roman" w:hAnsi="Arial Narrow" w:cs="Arial"/>
                <w:color w:val="000000"/>
                <w:sz w:val="16"/>
                <w:szCs w:val="16"/>
              </w:rPr>
              <w:t>46,49</w:t>
            </w:r>
            <w:r w:rsidRPr="003E11E3">
              <w:rPr>
                <w:rFonts w:ascii="Arial Narrow" w:eastAsia="Times New Roman" w:hAnsi="Arial Narrow" w:cs="Arial"/>
                <w:color w:val="000000"/>
                <w:sz w:val="16"/>
                <w:szCs w:val="16"/>
              </w:rPr>
              <w:t>)</w:t>
            </w:r>
          </w:p>
        </w:tc>
      </w:tr>
      <w:tr w:rsidR="00C65156" w:rsidRPr="003E11E3" w:rsidTr="003E11E3">
        <w:trPr>
          <w:trHeight w:val="270"/>
        </w:trPr>
        <w:tc>
          <w:tcPr>
            <w:tcW w:w="2464"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C65156" w:rsidRPr="003E11E3" w:rsidRDefault="00C65156" w:rsidP="003E11E3">
            <w:pPr>
              <w:spacing w:after="0" w:line="240" w:lineRule="auto"/>
              <w:ind w:hanging="108"/>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   Bagi Hasil dari Iuran Eksplorasi dan Iuran Eksploitasi (Royalti) - LO</w:t>
            </w:r>
          </w:p>
        </w:tc>
        <w:tc>
          <w:tcPr>
            <w:tcW w:w="1458" w:type="dxa"/>
            <w:tcBorders>
              <w:top w:val="nil"/>
              <w:left w:val="nil"/>
              <w:bottom w:val="nil"/>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186.000,00 </w:t>
            </w:r>
          </w:p>
        </w:tc>
        <w:tc>
          <w:tcPr>
            <w:tcW w:w="1323" w:type="dxa"/>
            <w:tcBorders>
              <w:top w:val="nil"/>
              <w:left w:val="nil"/>
              <w:bottom w:val="nil"/>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26.900.686,00 </w:t>
            </w:r>
          </w:p>
        </w:tc>
        <w:tc>
          <w:tcPr>
            <w:tcW w:w="1559" w:type="dxa"/>
            <w:tcBorders>
              <w:top w:val="nil"/>
              <w:left w:val="nil"/>
              <w:bottom w:val="nil"/>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(26.714.686,00)</w:t>
            </w:r>
          </w:p>
        </w:tc>
        <w:tc>
          <w:tcPr>
            <w:tcW w:w="992"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3E11E3" w:rsidRDefault="00C65156" w:rsidP="009539A1">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w:t>
            </w:r>
            <w:r w:rsidR="009539A1">
              <w:rPr>
                <w:rFonts w:ascii="Arial Narrow" w:eastAsia="Times New Roman" w:hAnsi="Arial Narrow" w:cs="Arial"/>
                <w:color w:val="000000"/>
                <w:sz w:val="16"/>
                <w:szCs w:val="16"/>
              </w:rPr>
              <w:t>99,31</w:t>
            </w:r>
            <w:r w:rsidRPr="003E11E3">
              <w:rPr>
                <w:rFonts w:ascii="Arial Narrow" w:eastAsia="Times New Roman" w:hAnsi="Arial Narrow" w:cs="Arial"/>
                <w:color w:val="000000"/>
                <w:sz w:val="16"/>
                <w:szCs w:val="16"/>
              </w:rPr>
              <w:t>)</w:t>
            </w:r>
          </w:p>
        </w:tc>
      </w:tr>
      <w:tr w:rsidR="00C65156" w:rsidRPr="003E11E3" w:rsidTr="003E11E3">
        <w:trPr>
          <w:trHeight w:hRule="exact" w:val="132"/>
        </w:trPr>
        <w:tc>
          <w:tcPr>
            <w:tcW w:w="2464" w:type="dxa"/>
            <w:vMerge/>
            <w:tcBorders>
              <w:top w:val="single" w:sz="4" w:space="0" w:color="auto"/>
              <w:left w:val="single" w:sz="4" w:space="0" w:color="auto"/>
              <w:bottom w:val="single" w:sz="4" w:space="0" w:color="000000"/>
              <w:right w:val="single" w:sz="4" w:space="0" w:color="000000"/>
            </w:tcBorders>
            <w:vAlign w:val="center"/>
            <w:hideMark/>
          </w:tcPr>
          <w:p w:rsidR="00C65156" w:rsidRPr="003E11E3" w:rsidRDefault="00C65156" w:rsidP="003E11E3">
            <w:pPr>
              <w:spacing w:after="0" w:line="240" w:lineRule="auto"/>
              <w:ind w:hanging="108"/>
              <w:rPr>
                <w:rFonts w:ascii="Arial Narrow" w:eastAsia="Times New Roman" w:hAnsi="Arial Narrow" w:cs="Tahoma"/>
                <w:color w:val="000000"/>
                <w:sz w:val="16"/>
                <w:szCs w:val="16"/>
              </w:rPr>
            </w:pPr>
          </w:p>
        </w:tc>
        <w:tc>
          <w:tcPr>
            <w:tcW w:w="1458"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 </w:t>
            </w:r>
          </w:p>
        </w:tc>
        <w:tc>
          <w:tcPr>
            <w:tcW w:w="1323"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 </w:t>
            </w:r>
          </w:p>
        </w:tc>
        <w:tc>
          <w:tcPr>
            <w:tcW w:w="992" w:type="dxa"/>
            <w:vMerge/>
            <w:tcBorders>
              <w:top w:val="nil"/>
              <w:left w:val="single" w:sz="4" w:space="0" w:color="auto"/>
              <w:bottom w:val="single" w:sz="4" w:space="0" w:color="000000"/>
              <w:right w:val="single" w:sz="4" w:space="0" w:color="auto"/>
            </w:tcBorders>
            <w:vAlign w:val="center"/>
            <w:hideMark/>
          </w:tcPr>
          <w:p w:rsidR="00C65156" w:rsidRPr="003E11E3" w:rsidRDefault="00C65156" w:rsidP="003E11E3">
            <w:pPr>
              <w:spacing w:after="0" w:line="240" w:lineRule="auto"/>
              <w:rPr>
                <w:rFonts w:ascii="Arial Narrow" w:eastAsia="Times New Roman" w:hAnsi="Arial Narrow" w:cs="Arial"/>
                <w:color w:val="000000"/>
                <w:sz w:val="16"/>
                <w:szCs w:val="16"/>
              </w:rPr>
            </w:pPr>
          </w:p>
        </w:tc>
      </w:tr>
      <w:tr w:rsidR="00C65156" w:rsidRPr="003E11E3" w:rsidTr="003E11E3">
        <w:trPr>
          <w:trHeight w:hRule="exact" w:val="431"/>
        </w:trPr>
        <w:tc>
          <w:tcPr>
            <w:tcW w:w="2464"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3E11E3" w:rsidRDefault="00C65156" w:rsidP="003E11E3">
            <w:pPr>
              <w:spacing w:after="0" w:line="240" w:lineRule="auto"/>
              <w:ind w:hanging="108"/>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   Bagi Hasil dari Pungutan Pengusahaan Perikanan - LO</w:t>
            </w:r>
          </w:p>
        </w:tc>
        <w:tc>
          <w:tcPr>
            <w:tcW w:w="1458"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452.025.539,00 </w:t>
            </w:r>
          </w:p>
        </w:tc>
        <w:tc>
          <w:tcPr>
            <w:tcW w:w="1323"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703.264.033,00 </w:t>
            </w:r>
          </w:p>
        </w:tc>
        <w:tc>
          <w:tcPr>
            <w:tcW w:w="1559"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(251.238.494,00)</w:t>
            </w:r>
          </w:p>
        </w:tc>
        <w:tc>
          <w:tcPr>
            <w:tcW w:w="992" w:type="dxa"/>
            <w:tcBorders>
              <w:top w:val="nil"/>
              <w:left w:val="nil"/>
              <w:bottom w:val="single" w:sz="4" w:space="0" w:color="auto"/>
              <w:right w:val="single" w:sz="4" w:space="0" w:color="auto"/>
            </w:tcBorders>
            <w:shd w:val="clear" w:color="auto" w:fill="auto"/>
            <w:noWrap/>
            <w:hideMark/>
          </w:tcPr>
          <w:p w:rsidR="00C65156" w:rsidRPr="003E11E3" w:rsidRDefault="00C65156" w:rsidP="009539A1">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w:t>
            </w:r>
            <w:r w:rsidR="009539A1">
              <w:rPr>
                <w:rFonts w:ascii="Arial Narrow" w:eastAsia="Times New Roman" w:hAnsi="Arial Narrow" w:cs="Arial"/>
                <w:color w:val="000000"/>
                <w:sz w:val="16"/>
                <w:szCs w:val="16"/>
              </w:rPr>
              <w:t>35,72</w:t>
            </w:r>
            <w:r w:rsidRPr="003E11E3">
              <w:rPr>
                <w:rFonts w:ascii="Arial Narrow" w:eastAsia="Times New Roman" w:hAnsi="Arial Narrow" w:cs="Arial"/>
                <w:color w:val="000000"/>
                <w:sz w:val="16"/>
                <w:szCs w:val="16"/>
              </w:rPr>
              <w:t>)</w:t>
            </w:r>
          </w:p>
        </w:tc>
      </w:tr>
      <w:tr w:rsidR="00C65156" w:rsidRPr="003E11E3" w:rsidTr="003E11E3">
        <w:trPr>
          <w:trHeight w:val="405"/>
        </w:trPr>
        <w:tc>
          <w:tcPr>
            <w:tcW w:w="2464"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3E11E3" w:rsidRDefault="00C65156" w:rsidP="003E11E3">
            <w:pPr>
              <w:spacing w:after="0" w:line="240" w:lineRule="auto"/>
              <w:ind w:hanging="108"/>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   Bagi Hasil dari Pungutan Hasil Perikanan - LO</w:t>
            </w:r>
          </w:p>
        </w:tc>
        <w:tc>
          <w:tcPr>
            <w:tcW w:w="1458"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36.187.500,00 </w:t>
            </w:r>
          </w:p>
        </w:tc>
        <w:tc>
          <w:tcPr>
            <w:tcW w:w="1323"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0,00 </w:t>
            </w:r>
          </w:p>
        </w:tc>
        <w:tc>
          <w:tcPr>
            <w:tcW w:w="1559"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 xml:space="preserve">36.187.500,00 </w:t>
            </w:r>
          </w:p>
        </w:tc>
        <w:tc>
          <w:tcPr>
            <w:tcW w:w="992"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 xml:space="preserve">0,00 </w:t>
            </w:r>
          </w:p>
        </w:tc>
      </w:tr>
      <w:tr w:rsidR="00C65156" w:rsidRPr="003E11E3" w:rsidTr="003E11E3">
        <w:trPr>
          <w:trHeight w:val="420"/>
        </w:trPr>
        <w:tc>
          <w:tcPr>
            <w:tcW w:w="2464"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3E11E3" w:rsidRDefault="00C65156" w:rsidP="003E11E3">
            <w:pPr>
              <w:spacing w:after="0" w:line="240" w:lineRule="auto"/>
              <w:ind w:hanging="108"/>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   Bagi Hasil dari Pertambangan Minyak Bumi - LO</w:t>
            </w:r>
          </w:p>
        </w:tc>
        <w:tc>
          <w:tcPr>
            <w:tcW w:w="1458"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690.804.958,00 </w:t>
            </w:r>
          </w:p>
        </w:tc>
        <w:tc>
          <w:tcPr>
            <w:tcW w:w="1323"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57.172.500,00 </w:t>
            </w:r>
          </w:p>
        </w:tc>
        <w:tc>
          <w:tcPr>
            <w:tcW w:w="1559"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 xml:space="preserve">633.632.458,00 </w:t>
            </w:r>
          </w:p>
        </w:tc>
        <w:tc>
          <w:tcPr>
            <w:tcW w:w="992" w:type="dxa"/>
            <w:tcBorders>
              <w:top w:val="nil"/>
              <w:left w:val="nil"/>
              <w:bottom w:val="single" w:sz="4" w:space="0" w:color="auto"/>
              <w:right w:val="single" w:sz="4" w:space="0" w:color="auto"/>
            </w:tcBorders>
            <w:shd w:val="clear" w:color="auto" w:fill="auto"/>
            <w:noWrap/>
            <w:hideMark/>
          </w:tcPr>
          <w:p w:rsidR="00C65156" w:rsidRPr="003E11E3" w:rsidRDefault="009539A1" w:rsidP="003E11E3">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1.108,28</w:t>
            </w:r>
            <w:r w:rsidR="00C65156" w:rsidRPr="003E11E3">
              <w:rPr>
                <w:rFonts w:ascii="Arial Narrow" w:eastAsia="Times New Roman" w:hAnsi="Arial Narrow" w:cs="Arial"/>
                <w:color w:val="000000"/>
                <w:sz w:val="16"/>
                <w:szCs w:val="16"/>
              </w:rPr>
              <w:t xml:space="preserve"> </w:t>
            </w:r>
          </w:p>
        </w:tc>
      </w:tr>
      <w:tr w:rsidR="00C65156" w:rsidRPr="003E11E3" w:rsidTr="003E11E3">
        <w:trPr>
          <w:trHeight w:val="270"/>
        </w:trPr>
        <w:tc>
          <w:tcPr>
            <w:tcW w:w="2464"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3E11E3" w:rsidRDefault="00C65156" w:rsidP="003E11E3">
            <w:pPr>
              <w:spacing w:after="0" w:line="240" w:lineRule="auto"/>
              <w:ind w:hanging="108"/>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   Bagi Hasil dari Pertambangan Gas Bumi - LO</w:t>
            </w:r>
          </w:p>
        </w:tc>
        <w:tc>
          <w:tcPr>
            <w:tcW w:w="1458"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17.945.050,00 </w:t>
            </w:r>
          </w:p>
        </w:tc>
        <w:tc>
          <w:tcPr>
            <w:tcW w:w="1323"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22.463.700,00 </w:t>
            </w:r>
          </w:p>
        </w:tc>
        <w:tc>
          <w:tcPr>
            <w:tcW w:w="1559"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(4.518.650,00)</w:t>
            </w:r>
          </w:p>
        </w:tc>
        <w:tc>
          <w:tcPr>
            <w:tcW w:w="992" w:type="dxa"/>
            <w:tcBorders>
              <w:top w:val="nil"/>
              <w:left w:val="nil"/>
              <w:bottom w:val="single" w:sz="4" w:space="0" w:color="auto"/>
              <w:right w:val="single" w:sz="4" w:space="0" w:color="auto"/>
            </w:tcBorders>
            <w:shd w:val="clear" w:color="auto" w:fill="auto"/>
            <w:noWrap/>
            <w:hideMark/>
          </w:tcPr>
          <w:p w:rsidR="00C65156" w:rsidRPr="003E11E3" w:rsidRDefault="00C65156" w:rsidP="009539A1">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w:t>
            </w:r>
            <w:r w:rsidR="009539A1">
              <w:rPr>
                <w:rFonts w:ascii="Arial Narrow" w:eastAsia="Times New Roman" w:hAnsi="Arial Narrow" w:cs="Arial"/>
                <w:color w:val="000000"/>
                <w:sz w:val="16"/>
                <w:szCs w:val="16"/>
              </w:rPr>
              <w:t>20,12</w:t>
            </w:r>
            <w:r w:rsidRPr="003E11E3">
              <w:rPr>
                <w:rFonts w:ascii="Arial Narrow" w:eastAsia="Times New Roman" w:hAnsi="Arial Narrow" w:cs="Arial"/>
                <w:color w:val="000000"/>
                <w:sz w:val="16"/>
                <w:szCs w:val="16"/>
              </w:rPr>
              <w:t>)</w:t>
            </w:r>
          </w:p>
        </w:tc>
      </w:tr>
      <w:tr w:rsidR="00C65156" w:rsidRPr="003E11E3" w:rsidTr="003E11E3">
        <w:trPr>
          <w:trHeight w:val="450"/>
        </w:trPr>
        <w:tc>
          <w:tcPr>
            <w:tcW w:w="2464" w:type="dxa"/>
            <w:tcBorders>
              <w:top w:val="nil"/>
              <w:left w:val="single" w:sz="4" w:space="0" w:color="auto"/>
              <w:bottom w:val="single" w:sz="4" w:space="0" w:color="auto"/>
              <w:right w:val="single" w:sz="4" w:space="0" w:color="000000"/>
            </w:tcBorders>
            <w:shd w:val="clear" w:color="auto" w:fill="auto"/>
            <w:hideMark/>
          </w:tcPr>
          <w:p w:rsidR="00C65156" w:rsidRPr="003E11E3" w:rsidRDefault="00C65156" w:rsidP="003E11E3">
            <w:pPr>
              <w:spacing w:after="0" w:line="240" w:lineRule="auto"/>
              <w:ind w:hanging="108"/>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   Bagi Hasil dari Pertambangan Panas Bumi - LO</w:t>
            </w:r>
          </w:p>
        </w:tc>
        <w:tc>
          <w:tcPr>
            <w:tcW w:w="1458"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0,00 </w:t>
            </w:r>
          </w:p>
        </w:tc>
        <w:tc>
          <w:tcPr>
            <w:tcW w:w="1323"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color w:val="000000"/>
                <w:sz w:val="16"/>
                <w:szCs w:val="16"/>
              </w:rPr>
            </w:pPr>
            <w:r w:rsidRPr="003E11E3">
              <w:rPr>
                <w:rFonts w:ascii="Arial Narrow" w:eastAsia="Times New Roman" w:hAnsi="Arial Narrow" w:cs="Tahoma"/>
                <w:color w:val="000000"/>
                <w:sz w:val="16"/>
                <w:szCs w:val="16"/>
              </w:rPr>
              <w:t xml:space="preserve">11.570.897,00 </w:t>
            </w:r>
          </w:p>
        </w:tc>
        <w:tc>
          <w:tcPr>
            <w:tcW w:w="1559" w:type="dxa"/>
            <w:tcBorders>
              <w:top w:val="nil"/>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(11.570.897,00)</w:t>
            </w:r>
          </w:p>
        </w:tc>
        <w:tc>
          <w:tcPr>
            <w:tcW w:w="992" w:type="dxa"/>
            <w:tcBorders>
              <w:top w:val="nil"/>
              <w:left w:val="nil"/>
              <w:bottom w:val="single" w:sz="4" w:space="0" w:color="auto"/>
              <w:right w:val="single" w:sz="4" w:space="0" w:color="auto"/>
            </w:tcBorders>
            <w:shd w:val="clear" w:color="auto" w:fill="auto"/>
            <w:noWrap/>
            <w:hideMark/>
          </w:tcPr>
          <w:p w:rsidR="00C65156" w:rsidRPr="003E11E3" w:rsidRDefault="00C65156" w:rsidP="009539A1">
            <w:pPr>
              <w:spacing w:after="0" w:line="240" w:lineRule="auto"/>
              <w:jc w:val="right"/>
              <w:rPr>
                <w:rFonts w:ascii="Arial Narrow" w:eastAsia="Times New Roman" w:hAnsi="Arial Narrow" w:cs="Arial"/>
                <w:color w:val="000000"/>
                <w:sz w:val="16"/>
                <w:szCs w:val="16"/>
              </w:rPr>
            </w:pPr>
            <w:r w:rsidRPr="003E11E3">
              <w:rPr>
                <w:rFonts w:ascii="Arial Narrow" w:eastAsia="Times New Roman" w:hAnsi="Arial Narrow" w:cs="Arial"/>
                <w:color w:val="000000"/>
                <w:sz w:val="16"/>
                <w:szCs w:val="16"/>
              </w:rPr>
              <w:t> </w:t>
            </w:r>
            <w:r w:rsidR="009539A1">
              <w:rPr>
                <w:rFonts w:ascii="Arial Narrow" w:eastAsia="Times New Roman" w:hAnsi="Arial Narrow" w:cs="Arial"/>
                <w:color w:val="000000"/>
                <w:sz w:val="16"/>
                <w:szCs w:val="16"/>
              </w:rPr>
              <w:t>100</w:t>
            </w:r>
          </w:p>
        </w:tc>
      </w:tr>
      <w:tr w:rsidR="00C65156" w:rsidRPr="003E11E3" w:rsidTr="003E11E3">
        <w:trPr>
          <w:trHeight w:hRule="exact" w:val="292"/>
        </w:trPr>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C65156" w:rsidRPr="003E11E3" w:rsidRDefault="00C65156" w:rsidP="003E11E3">
            <w:pPr>
              <w:spacing w:after="0" w:line="240" w:lineRule="auto"/>
              <w:rPr>
                <w:rFonts w:ascii="Arial Narrow" w:eastAsia="Times New Roman" w:hAnsi="Arial Narrow" w:cs="Tahoma"/>
                <w:b/>
                <w:color w:val="000000"/>
                <w:sz w:val="16"/>
                <w:szCs w:val="16"/>
              </w:rPr>
            </w:pPr>
            <w:r w:rsidRPr="003E11E3">
              <w:rPr>
                <w:rFonts w:ascii="Arial Narrow" w:eastAsia="Times New Roman" w:hAnsi="Arial Narrow" w:cs="Tahoma"/>
                <w:b/>
                <w:color w:val="000000"/>
                <w:sz w:val="16"/>
                <w:szCs w:val="16"/>
              </w:rPr>
              <w:t> Jumlah</w:t>
            </w:r>
          </w:p>
          <w:p w:rsidR="00C65156" w:rsidRPr="003E11E3" w:rsidRDefault="00C65156" w:rsidP="003E11E3">
            <w:pPr>
              <w:spacing w:after="0" w:line="240" w:lineRule="auto"/>
              <w:rPr>
                <w:rFonts w:ascii="Arial Narrow" w:eastAsia="Times New Roman" w:hAnsi="Arial Narrow" w:cs="Tahoma"/>
                <w:b/>
                <w:color w:val="000000"/>
                <w:sz w:val="16"/>
                <w:szCs w:val="16"/>
              </w:rPr>
            </w:pPr>
            <w:r w:rsidRPr="003E11E3">
              <w:rPr>
                <w:rFonts w:ascii="Arial Narrow" w:eastAsia="Times New Roman" w:hAnsi="Arial Narrow" w:cs="Tahoma"/>
                <w:b/>
                <w:color w:val="000000"/>
                <w:sz w:val="16"/>
                <w:szCs w:val="16"/>
              </w:rPr>
              <w:t> </w:t>
            </w:r>
          </w:p>
          <w:p w:rsidR="00C65156" w:rsidRPr="003E11E3" w:rsidRDefault="00C65156" w:rsidP="003E11E3">
            <w:pPr>
              <w:spacing w:after="0" w:line="240" w:lineRule="auto"/>
              <w:rPr>
                <w:rFonts w:ascii="Arial Narrow" w:eastAsia="Times New Roman" w:hAnsi="Arial Narrow" w:cs="Tahoma"/>
                <w:b/>
                <w:color w:val="000000"/>
                <w:sz w:val="16"/>
                <w:szCs w:val="16"/>
              </w:rPr>
            </w:pPr>
            <w:r w:rsidRPr="003E11E3">
              <w:rPr>
                <w:rFonts w:ascii="Arial Narrow" w:eastAsia="Times New Roman" w:hAnsi="Arial Narrow" w:cs="Tahoma"/>
                <w:b/>
                <w:color w:val="000000"/>
                <w:sz w:val="16"/>
                <w:szCs w:val="16"/>
              </w:rPr>
              <w:t> </w:t>
            </w:r>
          </w:p>
          <w:p w:rsidR="00C65156" w:rsidRPr="003E11E3" w:rsidRDefault="00C65156" w:rsidP="003E11E3">
            <w:pPr>
              <w:spacing w:after="0" w:line="240" w:lineRule="auto"/>
              <w:rPr>
                <w:rFonts w:ascii="Arial Narrow" w:eastAsia="Times New Roman" w:hAnsi="Arial Narrow" w:cs="Tahoma"/>
                <w:b/>
                <w:color w:val="000000"/>
                <w:sz w:val="16"/>
                <w:szCs w:val="16"/>
              </w:rPr>
            </w:pPr>
            <w:r w:rsidRPr="003E11E3">
              <w:rPr>
                <w:rFonts w:ascii="Arial Narrow" w:eastAsia="Times New Roman" w:hAnsi="Arial Narrow" w:cs="Tahoma"/>
                <w:b/>
                <w:color w:val="000000"/>
                <w:sz w:val="16"/>
                <w:szCs w:val="16"/>
              </w:rPr>
              <w:t> </w:t>
            </w:r>
          </w:p>
          <w:p w:rsidR="00C65156" w:rsidRPr="003E11E3" w:rsidRDefault="00C65156" w:rsidP="003E11E3">
            <w:pPr>
              <w:spacing w:after="0" w:line="240" w:lineRule="auto"/>
              <w:rPr>
                <w:rFonts w:ascii="Arial Narrow" w:eastAsia="Times New Roman" w:hAnsi="Arial Narrow" w:cs="Tahoma"/>
                <w:b/>
                <w:color w:val="000000"/>
                <w:sz w:val="16"/>
                <w:szCs w:val="16"/>
              </w:rPr>
            </w:pPr>
            <w:r w:rsidRPr="003E11E3">
              <w:rPr>
                <w:rFonts w:ascii="Arial Narrow" w:eastAsia="Times New Roman" w:hAnsi="Arial Narrow" w:cs="Tahoma"/>
                <w:b/>
                <w:color w:val="000000"/>
                <w:sz w:val="16"/>
                <w:szCs w:val="16"/>
              </w:rPr>
              <w:t> </w:t>
            </w:r>
          </w:p>
        </w:tc>
        <w:tc>
          <w:tcPr>
            <w:tcW w:w="1458" w:type="dxa"/>
            <w:tcBorders>
              <w:top w:val="single" w:sz="4" w:space="0" w:color="auto"/>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b/>
                <w:color w:val="000000"/>
                <w:sz w:val="16"/>
                <w:szCs w:val="16"/>
              </w:rPr>
            </w:pPr>
            <w:r w:rsidRPr="003E11E3">
              <w:rPr>
                <w:rFonts w:ascii="Arial Narrow" w:eastAsia="Times New Roman" w:hAnsi="Arial Narrow" w:cs="Tahoma"/>
                <w:b/>
                <w:color w:val="000000"/>
                <w:sz w:val="16"/>
                <w:szCs w:val="16"/>
              </w:rPr>
              <w:t xml:space="preserve">1.286.741.108,00 </w:t>
            </w:r>
          </w:p>
        </w:tc>
        <w:tc>
          <w:tcPr>
            <w:tcW w:w="1323" w:type="dxa"/>
            <w:tcBorders>
              <w:top w:val="single" w:sz="4" w:space="0" w:color="auto"/>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Tahoma"/>
                <w:b/>
                <w:color w:val="000000"/>
                <w:sz w:val="16"/>
                <w:szCs w:val="16"/>
              </w:rPr>
            </w:pPr>
            <w:r w:rsidRPr="003E11E3">
              <w:rPr>
                <w:rFonts w:ascii="Arial Narrow" w:eastAsia="Times New Roman" w:hAnsi="Arial Narrow" w:cs="Tahoma"/>
                <w:b/>
                <w:color w:val="000000"/>
                <w:sz w:val="16"/>
                <w:szCs w:val="16"/>
              </w:rPr>
              <w:t xml:space="preserve">988.810.966,00 </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Arial"/>
                <w:b/>
                <w:color w:val="000000"/>
                <w:sz w:val="16"/>
                <w:szCs w:val="16"/>
              </w:rPr>
            </w:pPr>
            <w:r w:rsidRPr="003E11E3">
              <w:rPr>
                <w:rFonts w:ascii="Arial Narrow" w:eastAsia="Times New Roman" w:hAnsi="Arial Narrow" w:cs="Arial"/>
                <w:b/>
                <w:color w:val="000000"/>
                <w:sz w:val="16"/>
                <w:szCs w:val="16"/>
              </w:rPr>
              <w:t xml:space="preserve">297.930.142,00 </w:t>
            </w:r>
          </w:p>
        </w:tc>
        <w:tc>
          <w:tcPr>
            <w:tcW w:w="992" w:type="dxa"/>
            <w:tcBorders>
              <w:top w:val="single" w:sz="4" w:space="0" w:color="auto"/>
              <w:left w:val="nil"/>
              <w:bottom w:val="single" w:sz="4" w:space="0" w:color="auto"/>
              <w:right w:val="single" w:sz="4" w:space="0" w:color="auto"/>
            </w:tcBorders>
            <w:shd w:val="clear" w:color="auto" w:fill="auto"/>
            <w:noWrap/>
            <w:hideMark/>
          </w:tcPr>
          <w:p w:rsidR="00C65156" w:rsidRPr="003E11E3" w:rsidRDefault="00C65156" w:rsidP="003E11E3">
            <w:pPr>
              <w:spacing w:after="0" w:line="240" w:lineRule="auto"/>
              <w:jc w:val="right"/>
              <w:rPr>
                <w:rFonts w:ascii="Arial Narrow" w:eastAsia="Times New Roman" w:hAnsi="Arial Narrow" w:cs="Arial"/>
                <w:b/>
                <w:color w:val="000000"/>
                <w:sz w:val="16"/>
                <w:szCs w:val="16"/>
              </w:rPr>
            </w:pPr>
            <w:r w:rsidRPr="003E11E3">
              <w:rPr>
                <w:rFonts w:ascii="Arial Narrow" w:eastAsia="Times New Roman" w:hAnsi="Arial Narrow" w:cs="Arial"/>
                <w:b/>
                <w:color w:val="000000"/>
                <w:sz w:val="16"/>
                <w:szCs w:val="16"/>
              </w:rPr>
              <w:t xml:space="preserve">30,13 </w:t>
            </w:r>
          </w:p>
        </w:tc>
      </w:tr>
    </w:tbl>
    <w:p w:rsidR="003E11E3" w:rsidRDefault="003E11E3" w:rsidP="00E427A3">
      <w:pPr>
        <w:pStyle w:val="BodyText"/>
        <w:kinsoku w:val="0"/>
        <w:overflowPunct w:val="0"/>
        <w:spacing w:line="264" w:lineRule="auto"/>
        <w:ind w:left="1045" w:right="113"/>
        <w:jc w:val="center"/>
        <w:rPr>
          <w:rFonts w:ascii="Arial Narrow" w:hAnsi="Arial Narrow"/>
          <w:b/>
          <w:sz w:val="22"/>
          <w:szCs w:val="22"/>
          <w:highlight w:val="cyan"/>
        </w:rPr>
      </w:pPr>
    </w:p>
    <w:p w:rsidR="00C65156" w:rsidRDefault="00C65156" w:rsidP="00E427A3">
      <w:pPr>
        <w:pStyle w:val="BodyText"/>
        <w:kinsoku w:val="0"/>
        <w:overflowPunct w:val="0"/>
        <w:spacing w:line="264" w:lineRule="auto"/>
        <w:ind w:left="1045" w:right="113"/>
        <w:jc w:val="center"/>
        <w:rPr>
          <w:rFonts w:ascii="Arial Narrow" w:hAnsi="Arial Narrow"/>
          <w:b/>
          <w:sz w:val="22"/>
          <w:szCs w:val="22"/>
          <w:highlight w:val="cyan"/>
        </w:rPr>
      </w:pPr>
    </w:p>
    <w:p w:rsidR="003E11E3" w:rsidRPr="003E11E3" w:rsidRDefault="00046EB8" w:rsidP="003E11E3">
      <w:pPr>
        <w:pStyle w:val="ListParagraph"/>
        <w:tabs>
          <w:tab w:val="left" w:pos="1560"/>
        </w:tabs>
        <w:ind w:left="1560" w:hanging="851"/>
        <w:rPr>
          <w:rFonts w:ascii="Times New Roman" w:hAnsi="Times New Roman"/>
          <w:b/>
          <w:bCs/>
        </w:rPr>
      </w:pPr>
      <w:r w:rsidRPr="003E11E3">
        <w:rPr>
          <w:rFonts w:ascii="Times New Roman" w:hAnsi="Times New Roman"/>
          <w:b/>
          <w:spacing w:val="1"/>
        </w:rPr>
        <w:t>D.1.</w:t>
      </w:r>
      <w:r w:rsidR="003E11E3" w:rsidRPr="003E11E3">
        <w:rPr>
          <w:rFonts w:ascii="Times New Roman" w:hAnsi="Times New Roman"/>
          <w:b/>
          <w:spacing w:val="1"/>
        </w:rPr>
        <w:t xml:space="preserve"> 2.1.4.</w:t>
      </w:r>
      <w:r w:rsidR="003E11E3" w:rsidRPr="003E11E3">
        <w:rPr>
          <w:rFonts w:ascii="Times New Roman" w:hAnsi="Times New Roman"/>
          <w:spacing w:val="1"/>
        </w:rPr>
        <w:t xml:space="preserve"> </w:t>
      </w:r>
      <w:r w:rsidR="003E11E3" w:rsidRPr="003E11E3">
        <w:rPr>
          <w:rFonts w:ascii="Times New Roman" w:hAnsi="Times New Roman"/>
          <w:b/>
        </w:rPr>
        <w:t xml:space="preserve">Dana Alokasi Dana Alokasi </w:t>
      </w:r>
      <w:r w:rsidR="003E11E3" w:rsidRPr="003E11E3">
        <w:rPr>
          <w:rFonts w:ascii="Times New Roman" w:hAnsi="Times New Roman"/>
          <w:b/>
          <w:spacing w:val="1"/>
        </w:rPr>
        <w:t xml:space="preserve"> </w:t>
      </w:r>
      <w:r w:rsidR="003E11E3" w:rsidRPr="003E11E3">
        <w:rPr>
          <w:rFonts w:ascii="Times New Roman" w:hAnsi="Times New Roman"/>
          <w:b/>
          <w:spacing w:val="-2"/>
        </w:rPr>
        <w:t>U</w:t>
      </w:r>
      <w:r w:rsidR="003E11E3" w:rsidRPr="003E11E3">
        <w:rPr>
          <w:rFonts w:ascii="Times New Roman" w:hAnsi="Times New Roman"/>
          <w:b/>
        </w:rPr>
        <w:t>m</w:t>
      </w:r>
      <w:r w:rsidR="003E11E3" w:rsidRPr="003E11E3">
        <w:rPr>
          <w:rFonts w:ascii="Times New Roman" w:hAnsi="Times New Roman"/>
          <w:b/>
          <w:spacing w:val="-3"/>
        </w:rPr>
        <w:t>u</w:t>
      </w:r>
      <w:r w:rsidR="003E11E3" w:rsidRPr="003E11E3">
        <w:rPr>
          <w:rFonts w:ascii="Times New Roman" w:hAnsi="Times New Roman"/>
          <w:b/>
        </w:rPr>
        <w:t>m (</w:t>
      </w:r>
      <w:r w:rsidR="003E11E3" w:rsidRPr="003E11E3">
        <w:rPr>
          <w:rFonts w:ascii="Times New Roman" w:hAnsi="Times New Roman"/>
          <w:b/>
          <w:spacing w:val="-2"/>
        </w:rPr>
        <w:t>D</w:t>
      </w:r>
      <w:r w:rsidR="003E11E3" w:rsidRPr="003E11E3">
        <w:rPr>
          <w:rFonts w:ascii="Times New Roman" w:hAnsi="Times New Roman"/>
          <w:b/>
          <w:spacing w:val="-4"/>
        </w:rPr>
        <w:t>A</w:t>
      </w:r>
      <w:r w:rsidR="003E11E3" w:rsidRPr="003E11E3">
        <w:rPr>
          <w:rFonts w:ascii="Times New Roman" w:hAnsi="Times New Roman"/>
          <w:b/>
          <w:spacing w:val="-2"/>
        </w:rPr>
        <w:t>U</w:t>
      </w:r>
      <w:r w:rsidR="003E11E3" w:rsidRPr="003E11E3">
        <w:rPr>
          <w:rFonts w:ascii="Times New Roman" w:hAnsi="Times New Roman"/>
          <w:b/>
        </w:rPr>
        <w:t>)</w:t>
      </w:r>
    </w:p>
    <w:p w:rsidR="00127458" w:rsidRPr="003E11E3" w:rsidRDefault="00127458" w:rsidP="00470CC1">
      <w:pPr>
        <w:ind w:left="709"/>
        <w:jc w:val="both"/>
        <w:rPr>
          <w:rFonts w:ascii="Times New Roman" w:hAnsi="Times New Roman"/>
        </w:rPr>
      </w:pPr>
      <w:r w:rsidRPr="003E11E3">
        <w:rPr>
          <w:rFonts w:ascii="Times New Roman" w:hAnsi="Times New Roman"/>
          <w:spacing w:val="-1"/>
        </w:rPr>
        <w:t>DA</w:t>
      </w:r>
      <w:r w:rsidRPr="003E11E3">
        <w:rPr>
          <w:rFonts w:ascii="Times New Roman" w:hAnsi="Times New Roman"/>
        </w:rPr>
        <w:t>U</w:t>
      </w:r>
      <w:r w:rsidRPr="003E11E3">
        <w:rPr>
          <w:rFonts w:ascii="Times New Roman" w:hAnsi="Times New Roman"/>
          <w:spacing w:val="9"/>
        </w:rPr>
        <w:t xml:space="preserve"> </w:t>
      </w:r>
      <w:r w:rsidRPr="003E11E3">
        <w:rPr>
          <w:rFonts w:ascii="Times New Roman" w:hAnsi="Times New Roman"/>
        </w:rPr>
        <w:t>sebesar</w:t>
      </w:r>
      <w:r w:rsidRPr="003E11E3">
        <w:rPr>
          <w:rFonts w:ascii="Times New Roman" w:hAnsi="Times New Roman"/>
          <w:spacing w:val="11"/>
        </w:rPr>
        <w:t xml:space="preserve"> </w:t>
      </w:r>
      <w:r w:rsidRPr="003E11E3">
        <w:rPr>
          <w:rFonts w:ascii="Times New Roman" w:hAnsi="Times New Roman"/>
          <w:spacing w:val="-1"/>
        </w:rPr>
        <w:t>R</w:t>
      </w:r>
      <w:r w:rsidRPr="003E11E3">
        <w:rPr>
          <w:rFonts w:ascii="Times New Roman" w:hAnsi="Times New Roman"/>
        </w:rPr>
        <w:t xml:space="preserve">p </w:t>
      </w:r>
      <w:r w:rsidR="003E11E3" w:rsidRPr="004C58BB">
        <w:rPr>
          <w:rFonts w:ascii="Times New Roman" w:eastAsia="Times New Roman" w:hAnsi="Times New Roman"/>
          <w:color w:val="000000"/>
        </w:rPr>
        <w:t>996.164.049.000,00</w:t>
      </w:r>
      <w:r w:rsidR="003E11E3" w:rsidRPr="004C58BB">
        <w:rPr>
          <w:rFonts w:ascii="Arial Narrow" w:eastAsia="Times New Roman" w:hAnsi="Arial Narrow" w:cs="Arial"/>
          <w:color w:val="000000"/>
          <w:sz w:val="16"/>
          <w:szCs w:val="16"/>
        </w:rPr>
        <w:t xml:space="preserve"> </w:t>
      </w:r>
      <w:r w:rsidRPr="003E11E3">
        <w:rPr>
          <w:rFonts w:ascii="Times New Roman" w:hAnsi="Times New Roman"/>
        </w:rPr>
        <w:t>ad</w:t>
      </w:r>
      <w:r w:rsidRPr="003E11E3">
        <w:rPr>
          <w:rFonts w:ascii="Times New Roman" w:hAnsi="Times New Roman"/>
          <w:spacing w:val="-2"/>
        </w:rPr>
        <w:t>a</w:t>
      </w:r>
      <w:r w:rsidRPr="003E11E3">
        <w:rPr>
          <w:rFonts w:ascii="Times New Roman" w:hAnsi="Times New Roman"/>
        </w:rPr>
        <w:t>lah</w:t>
      </w:r>
      <w:r w:rsidRPr="003E11E3">
        <w:rPr>
          <w:rFonts w:ascii="Times New Roman" w:hAnsi="Times New Roman"/>
          <w:spacing w:val="11"/>
        </w:rPr>
        <w:t xml:space="preserve"> </w:t>
      </w:r>
      <w:r w:rsidRPr="003E11E3">
        <w:rPr>
          <w:rFonts w:ascii="Times New Roman" w:hAnsi="Times New Roman"/>
        </w:rPr>
        <w:t>d</w:t>
      </w:r>
      <w:r w:rsidRPr="003E11E3">
        <w:rPr>
          <w:rFonts w:ascii="Times New Roman" w:hAnsi="Times New Roman"/>
          <w:spacing w:val="-2"/>
        </w:rPr>
        <w:t>a</w:t>
      </w:r>
      <w:r w:rsidRPr="003E11E3">
        <w:rPr>
          <w:rFonts w:ascii="Times New Roman" w:hAnsi="Times New Roman"/>
        </w:rPr>
        <w:t>na</w:t>
      </w:r>
      <w:r w:rsidRPr="003E11E3">
        <w:rPr>
          <w:rFonts w:ascii="Times New Roman" w:hAnsi="Times New Roman"/>
          <w:spacing w:val="10"/>
        </w:rPr>
        <w:t xml:space="preserve"> </w:t>
      </w:r>
      <w:r w:rsidRPr="003E11E3">
        <w:rPr>
          <w:rFonts w:ascii="Times New Roman" w:hAnsi="Times New Roman"/>
          <w:spacing w:val="-3"/>
        </w:rPr>
        <w:t>y</w:t>
      </w:r>
      <w:r w:rsidRPr="003E11E3">
        <w:rPr>
          <w:rFonts w:ascii="Times New Roman" w:hAnsi="Times New Roman"/>
        </w:rPr>
        <w:t>ang</w:t>
      </w:r>
      <w:r w:rsidRPr="003E11E3">
        <w:rPr>
          <w:rFonts w:ascii="Times New Roman" w:hAnsi="Times New Roman"/>
          <w:spacing w:val="10"/>
        </w:rPr>
        <w:t xml:space="preserve"> </w:t>
      </w:r>
      <w:r w:rsidRPr="003E11E3">
        <w:rPr>
          <w:rFonts w:ascii="Times New Roman" w:hAnsi="Times New Roman"/>
        </w:rPr>
        <w:t>be</w:t>
      </w:r>
      <w:r w:rsidRPr="003E11E3">
        <w:rPr>
          <w:rFonts w:ascii="Times New Roman" w:hAnsi="Times New Roman"/>
          <w:spacing w:val="1"/>
        </w:rPr>
        <w:t>r</w:t>
      </w:r>
      <w:r w:rsidRPr="003E11E3">
        <w:rPr>
          <w:rFonts w:ascii="Times New Roman" w:hAnsi="Times New Roman"/>
        </w:rPr>
        <w:t>su</w:t>
      </w:r>
      <w:r w:rsidRPr="003E11E3">
        <w:rPr>
          <w:rFonts w:ascii="Times New Roman" w:hAnsi="Times New Roman"/>
          <w:spacing w:val="-4"/>
        </w:rPr>
        <w:t>m</w:t>
      </w:r>
      <w:r w:rsidRPr="003E11E3">
        <w:rPr>
          <w:rFonts w:ascii="Times New Roman" w:hAnsi="Times New Roman"/>
        </w:rPr>
        <w:t>ber</w:t>
      </w:r>
      <w:r w:rsidRPr="003E11E3">
        <w:rPr>
          <w:rFonts w:ascii="Times New Roman" w:hAnsi="Times New Roman"/>
          <w:spacing w:val="11"/>
        </w:rPr>
        <w:t xml:space="preserve"> </w:t>
      </w:r>
      <w:r w:rsidRPr="003E11E3">
        <w:rPr>
          <w:rFonts w:ascii="Times New Roman" w:hAnsi="Times New Roman"/>
        </w:rPr>
        <w:t>da</w:t>
      </w:r>
      <w:r w:rsidRPr="003E11E3">
        <w:rPr>
          <w:rFonts w:ascii="Times New Roman" w:hAnsi="Times New Roman"/>
          <w:spacing w:val="1"/>
        </w:rPr>
        <w:t>r</w:t>
      </w:r>
      <w:r w:rsidRPr="003E11E3">
        <w:rPr>
          <w:rFonts w:ascii="Times New Roman" w:hAnsi="Times New Roman"/>
        </w:rPr>
        <w:t>i penda</w:t>
      </w:r>
      <w:r w:rsidRPr="003E11E3">
        <w:rPr>
          <w:rFonts w:ascii="Times New Roman" w:hAnsi="Times New Roman"/>
          <w:spacing w:val="-3"/>
        </w:rPr>
        <w:t>p</w:t>
      </w:r>
      <w:r w:rsidRPr="003E11E3">
        <w:rPr>
          <w:rFonts w:ascii="Times New Roman" w:hAnsi="Times New Roman"/>
        </w:rPr>
        <w:t>a</w:t>
      </w:r>
      <w:r w:rsidRPr="003E11E3">
        <w:rPr>
          <w:rFonts w:ascii="Times New Roman" w:hAnsi="Times New Roman"/>
          <w:spacing w:val="1"/>
        </w:rPr>
        <w:t>t</w:t>
      </w:r>
      <w:r w:rsidRPr="003E11E3">
        <w:rPr>
          <w:rFonts w:ascii="Times New Roman" w:hAnsi="Times New Roman"/>
          <w:spacing w:val="-2"/>
        </w:rPr>
        <w:t>a</w:t>
      </w:r>
      <w:r w:rsidRPr="003E11E3">
        <w:rPr>
          <w:rFonts w:ascii="Times New Roman" w:hAnsi="Times New Roman"/>
        </w:rPr>
        <w:t>n</w:t>
      </w:r>
      <w:r w:rsidRPr="003E11E3">
        <w:rPr>
          <w:rFonts w:ascii="Times New Roman" w:hAnsi="Times New Roman"/>
          <w:spacing w:val="7"/>
        </w:rPr>
        <w:t xml:space="preserve"> </w:t>
      </w:r>
      <w:r w:rsidRPr="003E11E3">
        <w:rPr>
          <w:rFonts w:ascii="Times New Roman" w:hAnsi="Times New Roman"/>
          <w:spacing w:val="-2"/>
        </w:rPr>
        <w:t>A</w:t>
      </w:r>
      <w:r w:rsidRPr="003E11E3">
        <w:rPr>
          <w:rFonts w:ascii="Times New Roman" w:hAnsi="Times New Roman"/>
        </w:rPr>
        <w:t>P</w:t>
      </w:r>
      <w:r w:rsidRPr="003E11E3">
        <w:rPr>
          <w:rFonts w:ascii="Times New Roman" w:hAnsi="Times New Roman"/>
          <w:spacing w:val="-2"/>
        </w:rPr>
        <w:t>B</w:t>
      </w:r>
      <w:r w:rsidRPr="003E11E3">
        <w:rPr>
          <w:rFonts w:ascii="Times New Roman" w:hAnsi="Times New Roman"/>
        </w:rPr>
        <w:t>N</w:t>
      </w:r>
      <w:r w:rsidRPr="003E11E3">
        <w:rPr>
          <w:rFonts w:ascii="Times New Roman" w:hAnsi="Times New Roman"/>
          <w:spacing w:val="6"/>
        </w:rPr>
        <w:t xml:space="preserve"> </w:t>
      </w:r>
      <w:r w:rsidRPr="003E11E3">
        <w:rPr>
          <w:rFonts w:ascii="Times New Roman" w:hAnsi="Times New Roman"/>
          <w:spacing w:val="-3"/>
        </w:rPr>
        <w:t>y</w:t>
      </w:r>
      <w:r w:rsidRPr="003E11E3">
        <w:rPr>
          <w:rFonts w:ascii="Times New Roman" w:hAnsi="Times New Roman"/>
        </w:rPr>
        <w:t>ang</w:t>
      </w:r>
      <w:r w:rsidRPr="003E11E3">
        <w:rPr>
          <w:rFonts w:ascii="Times New Roman" w:hAnsi="Times New Roman"/>
          <w:spacing w:val="10"/>
        </w:rPr>
        <w:t xml:space="preserve"> </w:t>
      </w:r>
      <w:r w:rsidRPr="003E11E3">
        <w:rPr>
          <w:rFonts w:ascii="Times New Roman" w:hAnsi="Times New Roman"/>
        </w:rPr>
        <w:t>di</w:t>
      </w:r>
      <w:r w:rsidRPr="003E11E3">
        <w:rPr>
          <w:rFonts w:ascii="Times New Roman" w:hAnsi="Times New Roman"/>
          <w:spacing w:val="-2"/>
        </w:rPr>
        <w:t>a</w:t>
      </w:r>
      <w:r w:rsidRPr="003E11E3">
        <w:rPr>
          <w:rFonts w:ascii="Times New Roman" w:hAnsi="Times New Roman"/>
        </w:rPr>
        <w:t>lo</w:t>
      </w:r>
      <w:r w:rsidRPr="003E11E3">
        <w:rPr>
          <w:rFonts w:ascii="Times New Roman" w:hAnsi="Times New Roman"/>
          <w:spacing w:val="-3"/>
        </w:rPr>
        <w:t>k</w:t>
      </w:r>
      <w:r w:rsidRPr="003E11E3">
        <w:rPr>
          <w:rFonts w:ascii="Times New Roman" w:hAnsi="Times New Roman"/>
        </w:rPr>
        <w:t>asi</w:t>
      </w:r>
      <w:r w:rsidRPr="003E11E3">
        <w:rPr>
          <w:rFonts w:ascii="Times New Roman" w:hAnsi="Times New Roman"/>
          <w:spacing w:val="-3"/>
        </w:rPr>
        <w:t>k</w:t>
      </w:r>
      <w:r w:rsidRPr="003E11E3">
        <w:rPr>
          <w:rFonts w:ascii="Times New Roman" w:hAnsi="Times New Roman"/>
        </w:rPr>
        <w:t>an</w:t>
      </w:r>
      <w:r w:rsidRPr="003E11E3">
        <w:rPr>
          <w:rFonts w:ascii="Times New Roman" w:hAnsi="Times New Roman"/>
          <w:spacing w:val="7"/>
        </w:rPr>
        <w:t xml:space="preserve"> </w:t>
      </w:r>
      <w:r w:rsidRPr="003E11E3">
        <w:rPr>
          <w:rFonts w:ascii="Times New Roman" w:hAnsi="Times New Roman"/>
        </w:rPr>
        <w:t>den</w:t>
      </w:r>
      <w:r w:rsidRPr="003E11E3">
        <w:rPr>
          <w:rFonts w:ascii="Times New Roman" w:hAnsi="Times New Roman"/>
          <w:spacing w:val="-2"/>
        </w:rPr>
        <w:t>g</w:t>
      </w:r>
      <w:r w:rsidRPr="003E11E3">
        <w:rPr>
          <w:rFonts w:ascii="Times New Roman" w:hAnsi="Times New Roman"/>
        </w:rPr>
        <w:t>an</w:t>
      </w:r>
      <w:r w:rsidRPr="003E11E3">
        <w:rPr>
          <w:rFonts w:ascii="Times New Roman" w:hAnsi="Times New Roman"/>
          <w:spacing w:val="7"/>
        </w:rPr>
        <w:t xml:space="preserve"> </w:t>
      </w:r>
      <w:r w:rsidRPr="003E11E3">
        <w:rPr>
          <w:rFonts w:ascii="Times New Roman" w:hAnsi="Times New Roman"/>
        </w:rPr>
        <w:t>t</w:t>
      </w:r>
      <w:r w:rsidRPr="003E11E3">
        <w:rPr>
          <w:rFonts w:ascii="Times New Roman" w:hAnsi="Times New Roman"/>
          <w:spacing w:val="-3"/>
        </w:rPr>
        <w:t>u</w:t>
      </w:r>
      <w:r w:rsidRPr="003E11E3">
        <w:rPr>
          <w:rFonts w:ascii="Times New Roman" w:hAnsi="Times New Roman"/>
        </w:rPr>
        <w:t>ju</w:t>
      </w:r>
      <w:r w:rsidRPr="003E11E3">
        <w:rPr>
          <w:rFonts w:ascii="Times New Roman" w:hAnsi="Times New Roman"/>
          <w:spacing w:val="-2"/>
        </w:rPr>
        <w:t>a</w:t>
      </w:r>
      <w:r w:rsidRPr="003E11E3">
        <w:rPr>
          <w:rFonts w:ascii="Times New Roman" w:hAnsi="Times New Roman"/>
        </w:rPr>
        <w:t>n</w:t>
      </w:r>
      <w:r w:rsidRPr="003E11E3">
        <w:rPr>
          <w:rFonts w:ascii="Times New Roman" w:hAnsi="Times New Roman"/>
          <w:spacing w:val="7"/>
        </w:rPr>
        <w:t xml:space="preserve"> </w:t>
      </w:r>
      <w:r w:rsidRPr="003E11E3">
        <w:rPr>
          <w:rFonts w:ascii="Times New Roman" w:hAnsi="Times New Roman"/>
        </w:rPr>
        <w:t>pe</w:t>
      </w:r>
      <w:r w:rsidRPr="003E11E3">
        <w:rPr>
          <w:rFonts w:ascii="Times New Roman" w:hAnsi="Times New Roman"/>
          <w:spacing w:val="-4"/>
        </w:rPr>
        <w:t>m</w:t>
      </w:r>
      <w:r w:rsidRPr="003E11E3">
        <w:rPr>
          <w:rFonts w:ascii="Times New Roman" w:hAnsi="Times New Roman"/>
        </w:rPr>
        <w:t>e</w:t>
      </w:r>
      <w:r w:rsidRPr="003E11E3">
        <w:rPr>
          <w:rFonts w:ascii="Times New Roman" w:hAnsi="Times New Roman"/>
          <w:spacing w:val="1"/>
        </w:rPr>
        <w:t>r</w:t>
      </w:r>
      <w:r w:rsidRPr="003E11E3">
        <w:rPr>
          <w:rFonts w:ascii="Times New Roman" w:hAnsi="Times New Roman"/>
        </w:rPr>
        <w:t>a</w:t>
      </w:r>
      <w:r w:rsidRPr="003E11E3">
        <w:rPr>
          <w:rFonts w:ascii="Times New Roman" w:hAnsi="Times New Roman"/>
          <w:spacing w:val="1"/>
        </w:rPr>
        <w:t>t</w:t>
      </w:r>
      <w:r w:rsidRPr="003E11E3">
        <w:rPr>
          <w:rFonts w:ascii="Times New Roman" w:hAnsi="Times New Roman"/>
        </w:rPr>
        <w:t>a</w:t>
      </w:r>
      <w:r w:rsidRPr="003E11E3">
        <w:rPr>
          <w:rFonts w:ascii="Times New Roman" w:hAnsi="Times New Roman"/>
          <w:spacing w:val="-2"/>
        </w:rPr>
        <w:t>a</w:t>
      </w:r>
      <w:r w:rsidRPr="003E11E3">
        <w:rPr>
          <w:rFonts w:ascii="Times New Roman" w:hAnsi="Times New Roman"/>
        </w:rPr>
        <w:t>n</w:t>
      </w:r>
      <w:r w:rsidRPr="003E11E3">
        <w:rPr>
          <w:rFonts w:ascii="Times New Roman" w:hAnsi="Times New Roman"/>
          <w:spacing w:val="7"/>
        </w:rPr>
        <w:t xml:space="preserve"> </w:t>
      </w:r>
      <w:r w:rsidRPr="003E11E3">
        <w:rPr>
          <w:rFonts w:ascii="Times New Roman" w:hAnsi="Times New Roman"/>
          <w:spacing w:val="-3"/>
        </w:rPr>
        <w:t>k</w:t>
      </w:r>
      <w:r w:rsidRPr="003E11E3">
        <w:rPr>
          <w:rFonts w:ascii="Times New Roman" w:hAnsi="Times New Roman"/>
        </w:rPr>
        <w:t>e</w:t>
      </w:r>
      <w:r w:rsidRPr="003E11E3">
        <w:rPr>
          <w:rFonts w:ascii="Times New Roman" w:hAnsi="Times New Roman"/>
          <w:spacing w:val="-4"/>
        </w:rPr>
        <w:t>m</w:t>
      </w:r>
      <w:r w:rsidRPr="003E11E3">
        <w:rPr>
          <w:rFonts w:ascii="Times New Roman" w:hAnsi="Times New Roman"/>
          <w:spacing w:val="2"/>
        </w:rPr>
        <w:t>a</w:t>
      </w:r>
      <w:r w:rsidRPr="003E11E3">
        <w:rPr>
          <w:rFonts w:ascii="Times New Roman" w:hAnsi="Times New Roman"/>
          <w:spacing w:val="-4"/>
        </w:rPr>
        <w:t>m</w:t>
      </w:r>
      <w:r w:rsidRPr="003E11E3">
        <w:rPr>
          <w:rFonts w:ascii="Times New Roman" w:hAnsi="Times New Roman"/>
        </w:rPr>
        <w:t xml:space="preserve">puan </w:t>
      </w:r>
      <w:r w:rsidRPr="003E11E3">
        <w:rPr>
          <w:rFonts w:ascii="Times New Roman" w:hAnsi="Times New Roman"/>
          <w:spacing w:val="-3"/>
        </w:rPr>
        <w:t>k</w:t>
      </w:r>
      <w:r w:rsidRPr="003E11E3">
        <w:rPr>
          <w:rFonts w:ascii="Times New Roman" w:hAnsi="Times New Roman"/>
        </w:rPr>
        <w:t>euan</w:t>
      </w:r>
      <w:r w:rsidRPr="003E11E3">
        <w:rPr>
          <w:rFonts w:ascii="Times New Roman" w:hAnsi="Times New Roman"/>
          <w:spacing w:val="-3"/>
        </w:rPr>
        <w:t>g</w:t>
      </w:r>
      <w:r w:rsidRPr="003E11E3">
        <w:rPr>
          <w:rFonts w:ascii="Times New Roman" w:hAnsi="Times New Roman"/>
        </w:rPr>
        <w:t>an</w:t>
      </w:r>
      <w:r w:rsidRPr="003E11E3">
        <w:rPr>
          <w:rFonts w:ascii="Times New Roman" w:hAnsi="Times New Roman"/>
          <w:spacing w:val="5"/>
        </w:rPr>
        <w:t xml:space="preserve"> </w:t>
      </w:r>
      <w:r w:rsidRPr="003E11E3">
        <w:rPr>
          <w:rFonts w:ascii="Times New Roman" w:hAnsi="Times New Roman"/>
        </w:rPr>
        <w:t>an</w:t>
      </w:r>
      <w:r w:rsidRPr="003E11E3">
        <w:rPr>
          <w:rFonts w:ascii="Times New Roman" w:hAnsi="Times New Roman"/>
          <w:spacing w:val="1"/>
        </w:rPr>
        <w:t>t</w:t>
      </w:r>
      <w:r w:rsidRPr="003E11E3">
        <w:rPr>
          <w:rFonts w:ascii="Times New Roman" w:hAnsi="Times New Roman"/>
          <w:spacing w:val="-2"/>
        </w:rPr>
        <w:t>a</w:t>
      </w:r>
      <w:r w:rsidRPr="003E11E3">
        <w:rPr>
          <w:rFonts w:ascii="Times New Roman" w:hAnsi="Times New Roman"/>
          <w:spacing w:val="2"/>
        </w:rPr>
        <w:t>r</w:t>
      </w:r>
      <w:r w:rsidRPr="003E11E3">
        <w:rPr>
          <w:rFonts w:ascii="Times New Roman" w:hAnsi="Times New Roman"/>
          <w:spacing w:val="-4"/>
        </w:rPr>
        <w:t>-</w:t>
      </w:r>
      <w:r w:rsidRPr="003E11E3">
        <w:rPr>
          <w:rFonts w:ascii="Times New Roman" w:hAnsi="Times New Roman"/>
          <w:spacing w:val="-2"/>
        </w:rPr>
        <w:t>D</w:t>
      </w:r>
      <w:r w:rsidRPr="003E11E3">
        <w:rPr>
          <w:rFonts w:ascii="Times New Roman" w:hAnsi="Times New Roman"/>
        </w:rPr>
        <w:t>aerah</w:t>
      </w:r>
      <w:r w:rsidRPr="003E11E3">
        <w:rPr>
          <w:rFonts w:ascii="Times New Roman" w:hAnsi="Times New Roman"/>
          <w:spacing w:val="5"/>
        </w:rPr>
        <w:t xml:space="preserve"> </w:t>
      </w:r>
      <w:r w:rsidRPr="003E11E3">
        <w:rPr>
          <w:rFonts w:ascii="Times New Roman" w:hAnsi="Times New Roman"/>
        </w:rPr>
        <w:t>untuk</w:t>
      </w:r>
      <w:r w:rsidRPr="003E11E3">
        <w:rPr>
          <w:rFonts w:ascii="Times New Roman" w:hAnsi="Times New Roman"/>
          <w:spacing w:val="2"/>
        </w:rPr>
        <w:t xml:space="preserve"> </w:t>
      </w:r>
      <w:r w:rsidRPr="003E11E3">
        <w:rPr>
          <w:rFonts w:ascii="Times New Roman" w:hAnsi="Times New Roman"/>
          <w:spacing w:val="-4"/>
        </w:rPr>
        <w:t>m</w:t>
      </w:r>
      <w:r w:rsidRPr="003E11E3">
        <w:rPr>
          <w:rFonts w:ascii="Times New Roman" w:hAnsi="Times New Roman"/>
        </w:rPr>
        <w:t>endanai</w:t>
      </w:r>
      <w:r w:rsidRPr="003E11E3">
        <w:rPr>
          <w:rFonts w:ascii="Times New Roman" w:hAnsi="Times New Roman"/>
          <w:spacing w:val="6"/>
        </w:rPr>
        <w:t xml:space="preserve"> </w:t>
      </w:r>
      <w:r w:rsidRPr="003E11E3">
        <w:rPr>
          <w:rFonts w:ascii="Times New Roman" w:hAnsi="Times New Roman"/>
          <w:spacing w:val="-3"/>
        </w:rPr>
        <w:t>k</w:t>
      </w:r>
      <w:r w:rsidRPr="003E11E3">
        <w:rPr>
          <w:rFonts w:ascii="Times New Roman" w:hAnsi="Times New Roman"/>
        </w:rPr>
        <w:t>ebu</w:t>
      </w:r>
      <w:r w:rsidRPr="003E11E3">
        <w:rPr>
          <w:rFonts w:ascii="Times New Roman" w:hAnsi="Times New Roman"/>
          <w:spacing w:val="1"/>
        </w:rPr>
        <w:t>t</w:t>
      </w:r>
      <w:r w:rsidRPr="003E11E3">
        <w:rPr>
          <w:rFonts w:ascii="Times New Roman" w:hAnsi="Times New Roman"/>
        </w:rPr>
        <w:t>u</w:t>
      </w:r>
      <w:r w:rsidRPr="003E11E3">
        <w:rPr>
          <w:rFonts w:ascii="Times New Roman" w:hAnsi="Times New Roman"/>
          <w:spacing w:val="-3"/>
        </w:rPr>
        <w:t>h</w:t>
      </w:r>
      <w:r w:rsidRPr="003E11E3">
        <w:rPr>
          <w:rFonts w:ascii="Times New Roman" w:hAnsi="Times New Roman"/>
          <w:spacing w:val="-2"/>
        </w:rPr>
        <w:t>a</w:t>
      </w:r>
      <w:r w:rsidRPr="003E11E3">
        <w:rPr>
          <w:rFonts w:ascii="Times New Roman" w:hAnsi="Times New Roman"/>
        </w:rPr>
        <w:t>n</w:t>
      </w:r>
      <w:r w:rsidRPr="003E11E3">
        <w:rPr>
          <w:rFonts w:ascii="Times New Roman" w:hAnsi="Times New Roman"/>
          <w:spacing w:val="8"/>
        </w:rPr>
        <w:t xml:space="preserve"> </w:t>
      </w:r>
      <w:r w:rsidRPr="003E11E3">
        <w:rPr>
          <w:rFonts w:ascii="Times New Roman" w:hAnsi="Times New Roman"/>
          <w:spacing w:val="-2"/>
        </w:rPr>
        <w:t>D</w:t>
      </w:r>
      <w:r w:rsidRPr="003E11E3">
        <w:rPr>
          <w:rFonts w:ascii="Times New Roman" w:hAnsi="Times New Roman"/>
        </w:rPr>
        <w:t>aer</w:t>
      </w:r>
      <w:r w:rsidRPr="003E11E3">
        <w:rPr>
          <w:rFonts w:ascii="Times New Roman" w:hAnsi="Times New Roman"/>
          <w:spacing w:val="-2"/>
        </w:rPr>
        <w:t>a</w:t>
      </w:r>
      <w:r w:rsidRPr="003E11E3">
        <w:rPr>
          <w:rFonts w:ascii="Times New Roman" w:hAnsi="Times New Roman"/>
        </w:rPr>
        <w:t>h</w:t>
      </w:r>
      <w:r w:rsidRPr="003E11E3">
        <w:rPr>
          <w:rFonts w:ascii="Times New Roman" w:hAnsi="Times New Roman"/>
          <w:spacing w:val="5"/>
        </w:rPr>
        <w:t xml:space="preserve"> </w:t>
      </w:r>
      <w:r w:rsidRPr="003E11E3">
        <w:rPr>
          <w:rFonts w:ascii="Times New Roman" w:hAnsi="Times New Roman"/>
        </w:rPr>
        <w:t>da</w:t>
      </w:r>
      <w:r w:rsidRPr="003E11E3">
        <w:rPr>
          <w:rFonts w:ascii="Times New Roman" w:hAnsi="Times New Roman"/>
          <w:spacing w:val="-2"/>
        </w:rPr>
        <w:t>l</w:t>
      </w:r>
      <w:r w:rsidRPr="003E11E3">
        <w:rPr>
          <w:rFonts w:ascii="Times New Roman" w:hAnsi="Times New Roman"/>
        </w:rPr>
        <w:t>am</w:t>
      </w:r>
      <w:r w:rsidRPr="003E11E3">
        <w:rPr>
          <w:rFonts w:ascii="Times New Roman" w:hAnsi="Times New Roman"/>
          <w:spacing w:val="1"/>
        </w:rPr>
        <w:t xml:space="preserve"> </w:t>
      </w:r>
      <w:r w:rsidRPr="003E11E3">
        <w:rPr>
          <w:rFonts w:ascii="Times New Roman" w:hAnsi="Times New Roman"/>
        </w:rPr>
        <w:t>ran</w:t>
      </w:r>
      <w:r w:rsidRPr="003E11E3">
        <w:rPr>
          <w:rFonts w:ascii="Times New Roman" w:hAnsi="Times New Roman"/>
          <w:spacing w:val="-2"/>
        </w:rPr>
        <w:t>g</w:t>
      </w:r>
      <w:r w:rsidRPr="003E11E3">
        <w:rPr>
          <w:rFonts w:ascii="Times New Roman" w:hAnsi="Times New Roman"/>
          <w:spacing w:val="-3"/>
        </w:rPr>
        <w:t>k</w:t>
      </w:r>
      <w:r w:rsidRPr="003E11E3">
        <w:rPr>
          <w:rFonts w:ascii="Times New Roman" w:hAnsi="Times New Roman"/>
        </w:rPr>
        <w:t>a pe</w:t>
      </w:r>
      <w:r w:rsidRPr="003E11E3">
        <w:rPr>
          <w:rFonts w:ascii="Times New Roman" w:hAnsi="Times New Roman"/>
          <w:spacing w:val="1"/>
        </w:rPr>
        <w:t>l</w:t>
      </w:r>
      <w:r w:rsidRPr="003E11E3">
        <w:rPr>
          <w:rFonts w:ascii="Times New Roman" w:hAnsi="Times New Roman"/>
        </w:rPr>
        <w:t>a</w:t>
      </w:r>
      <w:r w:rsidRPr="003E11E3">
        <w:rPr>
          <w:rFonts w:ascii="Times New Roman" w:hAnsi="Times New Roman"/>
          <w:spacing w:val="-2"/>
        </w:rPr>
        <w:t>k</w:t>
      </w:r>
      <w:r w:rsidRPr="003E11E3">
        <w:rPr>
          <w:rFonts w:ascii="Times New Roman" w:hAnsi="Times New Roman"/>
        </w:rPr>
        <w:t>sa</w:t>
      </w:r>
      <w:r w:rsidRPr="003E11E3">
        <w:rPr>
          <w:rFonts w:ascii="Times New Roman" w:hAnsi="Times New Roman"/>
          <w:spacing w:val="-3"/>
        </w:rPr>
        <w:t>n</w:t>
      </w:r>
      <w:r w:rsidRPr="003E11E3">
        <w:rPr>
          <w:rFonts w:ascii="Times New Roman" w:hAnsi="Times New Roman"/>
        </w:rPr>
        <w:t xml:space="preserve">aan </w:t>
      </w:r>
      <w:r w:rsidRPr="003E11E3">
        <w:rPr>
          <w:rFonts w:ascii="Times New Roman" w:hAnsi="Times New Roman"/>
          <w:spacing w:val="-2"/>
        </w:rPr>
        <w:t>De</w:t>
      </w:r>
      <w:r w:rsidRPr="003E11E3">
        <w:rPr>
          <w:rFonts w:ascii="Times New Roman" w:hAnsi="Times New Roman"/>
        </w:rPr>
        <w:t>se</w:t>
      </w:r>
      <w:r w:rsidRPr="003E11E3">
        <w:rPr>
          <w:rFonts w:ascii="Times New Roman" w:hAnsi="Times New Roman"/>
          <w:spacing w:val="-3"/>
        </w:rPr>
        <w:t>n</w:t>
      </w:r>
      <w:r w:rsidRPr="003E11E3">
        <w:rPr>
          <w:rFonts w:ascii="Times New Roman" w:hAnsi="Times New Roman"/>
        </w:rPr>
        <w:t>tr</w:t>
      </w:r>
      <w:r w:rsidRPr="003E11E3">
        <w:rPr>
          <w:rFonts w:ascii="Times New Roman" w:hAnsi="Times New Roman"/>
          <w:spacing w:val="-2"/>
        </w:rPr>
        <w:t>a</w:t>
      </w:r>
      <w:r w:rsidRPr="003E11E3">
        <w:rPr>
          <w:rFonts w:ascii="Times New Roman" w:hAnsi="Times New Roman"/>
        </w:rPr>
        <w:t>l</w:t>
      </w:r>
      <w:r w:rsidRPr="003E11E3">
        <w:rPr>
          <w:rFonts w:ascii="Times New Roman" w:hAnsi="Times New Roman"/>
          <w:spacing w:val="-2"/>
        </w:rPr>
        <w:t>i</w:t>
      </w:r>
      <w:r w:rsidRPr="003E11E3">
        <w:rPr>
          <w:rFonts w:ascii="Times New Roman" w:hAnsi="Times New Roman"/>
        </w:rPr>
        <w:t>sa</w:t>
      </w:r>
      <w:r w:rsidRPr="003E11E3">
        <w:rPr>
          <w:rFonts w:ascii="Times New Roman" w:hAnsi="Times New Roman"/>
          <w:spacing w:val="-2"/>
        </w:rPr>
        <w:t>s</w:t>
      </w:r>
      <w:r w:rsidRPr="003E11E3">
        <w:rPr>
          <w:rFonts w:ascii="Times New Roman" w:hAnsi="Times New Roman"/>
          <w:spacing w:val="3"/>
        </w:rPr>
        <w:t>i</w:t>
      </w:r>
      <w:r w:rsidRPr="003E11E3">
        <w:rPr>
          <w:rFonts w:ascii="Times New Roman" w:hAnsi="Times New Roman"/>
        </w:rPr>
        <w:t>.</w:t>
      </w:r>
    </w:p>
    <w:p w:rsidR="00127458" w:rsidRPr="003E11E3" w:rsidRDefault="00127458" w:rsidP="00470CC1">
      <w:pPr>
        <w:pStyle w:val="BodyText"/>
        <w:kinsoku w:val="0"/>
        <w:overflowPunct w:val="0"/>
        <w:spacing w:line="266" w:lineRule="auto"/>
        <w:ind w:left="709" w:right="111"/>
        <w:rPr>
          <w:sz w:val="22"/>
          <w:szCs w:val="22"/>
        </w:rPr>
      </w:pPr>
      <w:r w:rsidRPr="003E11E3">
        <w:rPr>
          <w:sz w:val="22"/>
          <w:szCs w:val="22"/>
        </w:rPr>
        <w:t>Pendap</w:t>
      </w:r>
      <w:r w:rsidRPr="003E11E3">
        <w:rPr>
          <w:spacing w:val="-2"/>
          <w:sz w:val="22"/>
          <w:szCs w:val="22"/>
        </w:rPr>
        <w:t>a</w:t>
      </w:r>
      <w:r w:rsidRPr="003E11E3">
        <w:rPr>
          <w:sz w:val="22"/>
          <w:szCs w:val="22"/>
        </w:rPr>
        <w:t>tan</w:t>
      </w:r>
      <w:r w:rsidRPr="003E11E3">
        <w:rPr>
          <w:spacing w:val="53"/>
          <w:sz w:val="22"/>
          <w:szCs w:val="22"/>
        </w:rPr>
        <w:t xml:space="preserve"> </w:t>
      </w:r>
      <w:r w:rsidRPr="003E11E3">
        <w:rPr>
          <w:spacing w:val="-3"/>
          <w:sz w:val="22"/>
          <w:szCs w:val="22"/>
        </w:rPr>
        <w:t>o</w:t>
      </w:r>
      <w:r w:rsidRPr="003E11E3">
        <w:rPr>
          <w:sz w:val="22"/>
          <w:szCs w:val="22"/>
        </w:rPr>
        <w:t>pe</w:t>
      </w:r>
      <w:r w:rsidRPr="003E11E3">
        <w:rPr>
          <w:spacing w:val="-2"/>
          <w:sz w:val="22"/>
          <w:szCs w:val="22"/>
        </w:rPr>
        <w:t>r</w:t>
      </w:r>
      <w:r w:rsidRPr="003E11E3">
        <w:rPr>
          <w:sz w:val="22"/>
          <w:szCs w:val="22"/>
        </w:rPr>
        <w:t>a</w:t>
      </w:r>
      <w:r w:rsidRPr="003E11E3">
        <w:rPr>
          <w:spacing w:val="-2"/>
          <w:sz w:val="22"/>
          <w:szCs w:val="22"/>
        </w:rPr>
        <w:t>s</w:t>
      </w:r>
      <w:r w:rsidRPr="003E11E3">
        <w:rPr>
          <w:sz w:val="22"/>
          <w:szCs w:val="22"/>
        </w:rPr>
        <w:t>ion</w:t>
      </w:r>
      <w:r w:rsidRPr="003E11E3">
        <w:rPr>
          <w:spacing w:val="-2"/>
          <w:sz w:val="22"/>
          <w:szCs w:val="22"/>
        </w:rPr>
        <w:t>a</w:t>
      </w:r>
      <w:r w:rsidRPr="003E11E3">
        <w:rPr>
          <w:sz w:val="22"/>
          <w:szCs w:val="22"/>
        </w:rPr>
        <w:t>l</w:t>
      </w:r>
      <w:r w:rsidRPr="003E11E3">
        <w:rPr>
          <w:spacing w:val="53"/>
          <w:sz w:val="22"/>
          <w:szCs w:val="22"/>
        </w:rPr>
        <w:t xml:space="preserve"> </w:t>
      </w:r>
      <w:r w:rsidRPr="003E11E3">
        <w:rPr>
          <w:spacing w:val="-3"/>
          <w:sz w:val="22"/>
          <w:szCs w:val="22"/>
        </w:rPr>
        <w:t>y</w:t>
      </w:r>
      <w:r w:rsidRPr="003E11E3">
        <w:rPr>
          <w:sz w:val="22"/>
          <w:szCs w:val="22"/>
        </w:rPr>
        <w:t>ang</w:t>
      </w:r>
      <w:r w:rsidRPr="003E11E3">
        <w:rPr>
          <w:spacing w:val="50"/>
          <w:sz w:val="22"/>
          <w:szCs w:val="22"/>
        </w:rPr>
        <w:t xml:space="preserve"> </w:t>
      </w:r>
      <w:r w:rsidRPr="003E11E3">
        <w:rPr>
          <w:sz w:val="22"/>
          <w:szCs w:val="22"/>
        </w:rPr>
        <w:t>be</w:t>
      </w:r>
      <w:r w:rsidRPr="003E11E3">
        <w:rPr>
          <w:spacing w:val="1"/>
          <w:sz w:val="22"/>
          <w:szCs w:val="22"/>
        </w:rPr>
        <w:t>r</w:t>
      </w:r>
      <w:r w:rsidRPr="003E11E3">
        <w:rPr>
          <w:sz w:val="22"/>
          <w:szCs w:val="22"/>
        </w:rPr>
        <w:t>asal</w:t>
      </w:r>
      <w:r w:rsidRPr="003E11E3">
        <w:rPr>
          <w:spacing w:val="54"/>
          <w:sz w:val="22"/>
          <w:szCs w:val="22"/>
        </w:rPr>
        <w:t xml:space="preserve"> </w:t>
      </w:r>
      <w:r w:rsidRPr="003E11E3">
        <w:rPr>
          <w:sz w:val="22"/>
          <w:szCs w:val="22"/>
        </w:rPr>
        <w:t>d</w:t>
      </w:r>
      <w:r w:rsidRPr="003E11E3">
        <w:rPr>
          <w:spacing w:val="-2"/>
          <w:sz w:val="22"/>
          <w:szCs w:val="22"/>
        </w:rPr>
        <w:t>a</w:t>
      </w:r>
      <w:r w:rsidRPr="003E11E3">
        <w:rPr>
          <w:sz w:val="22"/>
          <w:szCs w:val="22"/>
        </w:rPr>
        <w:t>ri</w:t>
      </w:r>
      <w:r w:rsidRPr="003E11E3">
        <w:rPr>
          <w:spacing w:val="53"/>
          <w:sz w:val="22"/>
          <w:szCs w:val="22"/>
        </w:rPr>
        <w:t xml:space="preserve"> </w:t>
      </w:r>
      <w:r w:rsidRPr="003E11E3">
        <w:rPr>
          <w:spacing w:val="1"/>
          <w:sz w:val="22"/>
          <w:szCs w:val="22"/>
        </w:rPr>
        <w:t>a</w:t>
      </w:r>
      <w:r w:rsidRPr="003E11E3">
        <w:rPr>
          <w:sz w:val="22"/>
          <w:szCs w:val="22"/>
        </w:rPr>
        <w:t>lo</w:t>
      </w:r>
      <w:r w:rsidRPr="003E11E3">
        <w:rPr>
          <w:spacing w:val="-3"/>
          <w:sz w:val="22"/>
          <w:szCs w:val="22"/>
        </w:rPr>
        <w:t>k</w:t>
      </w:r>
      <w:r w:rsidRPr="003E11E3">
        <w:rPr>
          <w:sz w:val="22"/>
          <w:szCs w:val="22"/>
        </w:rPr>
        <w:t>a</w:t>
      </w:r>
      <w:r w:rsidRPr="003E11E3">
        <w:rPr>
          <w:spacing w:val="-2"/>
          <w:sz w:val="22"/>
          <w:szCs w:val="22"/>
        </w:rPr>
        <w:t>s</w:t>
      </w:r>
      <w:r w:rsidRPr="003E11E3">
        <w:rPr>
          <w:sz w:val="22"/>
          <w:szCs w:val="22"/>
        </w:rPr>
        <w:t>i</w:t>
      </w:r>
      <w:r w:rsidRPr="003E11E3">
        <w:rPr>
          <w:spacing w:val="53"/>
          <w:sz w:val="22"/>
          <w:szCs w:val="22"/>
        </w:rPr>
        <w:t xml:space="preserve"> </w:t>
      </w:r>
      <w:r w:rsidRPr="003E11E3">
        <w:rPr>
          <w:spacing w:val="-2"/>
          <w:sz w:val="22"/>
          <w:szCs w:val="22"/>
        </w:rPr>
        <w:t>DA</w:t>
      </w:r>
      <w:r w:rsidRPr="003E11E3">
        <w:rPr>
          <w:sz w:val="22"/>
          <w:szCs w:val="22"/>
        </w:rPr>
        <w:t>U</w:t>
      </w:r>
      <w:r w:rsidRPr="003E11E3">
        <w:rPr>
          <w:spacing w:val="51"/>
          <w:sz w:val="22"/>
          <w:szCs w:val="22"/>
        </w:rPr>
        <w:t xml:space="preserve"> </w:t>
      </w:r>
      <w:r w:rsidRPr="003E11E3">
        <w:rPr>
          <w:spacing w:val="1"/>
          <w:sz w:val="22"/>
          <w:szCs w:val="22"/>
        </w:rPr>
        <w:t>T</w:t>
      </w:r>
      <w:r w:rsidRPr="003E11E3">
        <w:rPr>
          <w:sz w:val="22"/>
          <w:szCs w:val="22"/>
        </w:rPr>
        <w:t>A</w:t>
      </w:r>
      <w:r w:rsidRPr="003E11E3">
        <w:rPr>
          <w:spacing w:val="51"/>
          <w:sz w:val="22"/>
          <w:szCs w:val="22"/>
        </w:rPr>
        <w:t xml:space="preserve"> </w:t>
      </w:r>
      <w:r w:rsidRPr="003E11E3">
        <w:rPr>
          <w:sz w:val="22"/>
          <w:szCs w:val="22"/>
        </w:rPr>
        <w:t>201</w:t>
      </w:r>
      <w:r w:rsidR="003E11E3">
        <w:rPr>
          <w:sz w:val="22"/>
          <w:szCs w:val="22"/>
        </w:rPr>
        <w:t>6</w:t>
      </w:r>
      <w:r w:rsidRPr="003E11E3">
        <w:rPr>
          <w:spacing w:val="53"/>
          <w:sz w:val="22"/>
          <w:szCs w:val="22"/>
        </w:rPr>
        <w:t xml:space="preserve"> </w:t>
      </w:r>
      <w:r w:rsidRPr="003E11E3">
        <w:rPr>
          <w:sz w:val="22"/>
          <w:szCs w:val="22"/>
        </w:rPr>
        <w:t>un</w:t>
      </w:r>
      <w:r w:rsidRPr="003E11E3">
        <w:rPr>
          <w:spacing w:val="-2"/>
          <w:sz w:val="22"/>
          <w:szCs w:val="22"/>
        </w:rPr>
        <w:t>t</w:t>
      </w:r>
      <w:r w:rsidRPr="003E11E3">
        <w:rPr>
          <w:sz w:val="22"/>
          <w:szCs w:val="22"/>
        </w:rPr>
        <w:t xml:space="preserve">uk </w:t>
      </w:r>
      <w:r w:rsidRPr="003E11E3">
        <w:rPr>
          <w:spacing w:val="1"/>
          <w:sz w:val="22"/>
          <w:szCs w:val="22"/>
        </w:rPr>
        <w:t>K</w:t>
      </w:r>
      <w:r w:rsidRPr="003E11E3">
        <w:rPr>
          <w:sz w:val="22"/>
          <w:szCs w:val="22"/>
        </w:rPr>
        <w:t>ab</w:t>
      </w:r>
      <w:r w:rsidRPr="003E11E3">
        <w:rPr>
          <w:spacing w:val="-2"/>
          <w:sz w:val="22"/>
          <w:szCs w:val="22"/>
        </w:rPr>
        <w:t>u</w:t>
      </w:r>
      <w:r w:rsidRPr="003E11E3">
        <w:rPr>
          <w:sz w:val="22"/>
          <w:szCs w:val="22"/>
        </w:rPr>
        <w:t>pa</w:t>
      </w:r>
      <w:r w:rsidRPr="003E11E3">
        <w:rPr>
          <w:spacing w:val="-2"/>
          <w:sz w:val="22"/>
          <w:szCs w:val="22"/>
        </w:rPr>
        <w:t>t</w:t>
      </w:r>
      <w:r w:rsidRPr="003E11E3">
        <w:rPr>
          <w:sz w:val="22"/>
          <w:szCs w:val="22"/>
        </w:rPr>
        <w:t>en Karanganyar te</w:t>
      </w:r>
      <w:r w:rsidRPr="003E11E3">
        <w:rPr>
          <w:spacing w:val="-2"/>
          <w:sz w:val="22"/>
          <w:szCs w:val="22"/>
        </w:rPr>
        <w:t>l</w:t>
      </w:r>
      <w:r w:rsidRPr="003E11E3">
        <w:rPr>
          <w:sz w:val="22"/>
          <w:szCs w:val="22"/>
        </w:rPr>
        <w:t>ah</w:t>
      </w:r>
      <w:r w:rsidRPr="003E11E3">
        <w:rPr>
          <w:spacing w:val="-2"/>
          <w:sz w:val="22"/>
          <w:szCs w:val="22"/>
        </w:rPr>
        <w:t xml:space="preserve"> </w:t>
      </w:r>
      <w:r w:rsidRPr="003E11E3">
        <w:rPr>
          <w:sz w:val="22"/>
          <w:szCs w:val="22"/>
        </w:rPr>
        <w:t>di</w:t>
      </w:r>
      <w:r w:rsidRPr="003E11E3">
        <w:rPr>
          <w:spacing w:val="-2"/>
          <w:sz w:val="22"/>
          <w:szCs w:val="22"/>
        </w:rPr>
        <w:t>t</w:t>
      </w:r>
      <w:r w:rsidRPr="003E11E3">
        <w:rPr>
          <w:sz w:val="22"/>
          <w:szCs w:val="22"/>
        </w:rPr>
        <w:t>e</w:t>
      </w:r>
      <w:r w:rsidRPr="003E11E3">
        <w:rPr>
          <w:spacing w:val="-2"/>
          <w:sz w:val="22"/>
          <w:szCs w:val="22"/>
        </w:rPr>
        <w:t>r</w:t>
      </w:r>
      <w:r w:rsidRPr="003E11E3">
        <w:rPr>
          <w:sz w:val="22"/>
          <w:szCs w:val="22"/>
        </w:rPr>
        <w:t>i</w:t>
      </w:r>
      <w:r w:rsidRPr="003E11E3">
        <w:rPr>
          <w:spacing w:val="-4"/>
          <w:sz w:val="22"/>
          <w:szCs w:val="22"/>
        </w:rPr>
        <w:t>m</w:t>
      </w:r>
      <w:r w:rsidRPr="003E11E3">
        <w:rPr>
          <w:sz w:val="22"/>
          <w:szCs w:val="22"/>
        </w:rPr>
        <w:t>a se</w:t>
      </w:r>
      <w:r w:rsidRPr="003E11E3">
        <w:rPr>
          <w:spacing w:val="1"/>
          <w:sz w:val="22"/>
          <w:szCs w:val="22"/>
        </w:rPr>
        <w:t>l</w:t>
      </w:r>
      <w:r w:rsidRPr="003E11E3">
        <w:rPr>
          <w:spacing w:val="-3"/>
          <w:sz w:val="22"/>
          <w:szCs w:val="22"/>
        </w:rPr>
        <w:t>u</w:t>
      </w:r>
      <w:r w:rsidRPr="003E11E3">
        <w:rPr>
          <w:sz w:val="22"/>
          <w:szCs w:val="22"/>
        </w:rPr>
        <w:t>ruhn</w:t>
      </w:r>
      <w:r w:rsidRPr="003E11E3">
        <w:rPr>
          <w:spacing w:val="-3"/>
          <w:sz w:val="22"/>
          <w:szCs w:val="22"/>
        </w:rPr>
        <w:t>y</w:t>
      </w:r>
      <w:r w:rsidRPr="003E11E3">
        <w:rPr>
          <w:sz w:val="22"/>
          <w:szCs w:val="22"/>
        </w:rPr>
        <w:t>a pada</w:t>
      </w:r>
      <w:r w:rsidRPr="003E11E3">
        <w:rPr>
          <w:spacing w:val="-5"/>
          <w:sz w:val="22"/>
          <w:szCs w:val="22"/>
        </w:rPr>
        <w:t xml:space="preserve"> </w:t>
      </w:r>
      <w:r w:rsidRPr="003E11E3">
        <w:rPr>
          <w:spacing w:val="1"/>
          <w:sz w:val="22"/>
          <w:szCs w:val="22"/>
        </w:rPr>
        <w:t>T</w:t>
      </w:r>
      <w:r w:rsidRPr="003E11E3">
        <w:rPr>
          <w:sz w:val="22"/>
          <w:szCs w:val="22"/>
        </w:rPr>
        <w:t>A</w:t>
      </w:r>
      <w:r w:rsidRPr="003E11E3">
        <w:rPr>
          <w:spacing w:val="-1"/>
          <w:sz w:val="22"/>
          <w:szCs w:val="22"/>
        </w:rPr>
        <w:t xml:space="preserve"> </w:t>
      </w:r>
      <w:r w:rsidRPr="003E11E3">
        <w:rPr>
          <w:sz w:val="22"/>
          <w:szCs w:val="22"/>
        </w:rPr>
        <w:t>201</w:t>
      </w:r>
      <w:r w:rsidR="003E11E3">
        <w:rPr>
          <w:sz w:val="22"/>
          <w:szCs w:val="22"/>
        </w:rPr>
        <w:t>6</w:t>
      </w:r>
      <w:r w:rsidRPr="003E11E3">
        <w:rPr>
          <w:sz w:val="22"/>
          <w:szCs w:val="22"/>
        </w:rPr>
        <w:t>.</w:t>
      </w:r>
    </w:p>
    <w:p w:rsidR="0022670C" w:rsidRPr="00E9628D" w:rsidRDefault="0022670C" w:rsidP="00470CC1">
      <w:pPr>
        <w:pStyle w:val="BodyText"/>
        <w:kinsoku w:val="0"/>
        <w:overflowPunct w:val="0"/>
        <w:spacing w:line="266" w:lineRule="auto"/>
        <w:ind w:left="709" w:right="111"/>
        <w:rPr>
          <w:sz w:val="22"/>
          <w:szCs w:val="22"/>
          <w:highlight w:val="cyan"/>
        </w:rPr>
      </w:pPr>
    </w:p>
    <w:p w:rsidR="00127458" w:rsidRPr="003E11E3" w:rsidRDefault="00046EB8" w:rsidP="00470CC1">
      <w:pPr>
        <w:pStyle w:val="Heading4"/>
        <w:keepNext w:val="0"/>
        <w:widowControl w:val="0"/>
        <w:tabs>
          <w:tab w:val="left" w:pos="709"/>
        </w:tabs>
        <w:kinsoku w:val="0"/>
        <w:overflowPunct w:val="0"/>
        <w:autoSpaceDE w:val="0"/>
        <w:autoSpaceDN w:val="0"/>
        <w:adjustRightInd w:val="0"/>
        <w:ind w:left="720" w:right="2834"/>
        <w:jc w:val="both"/>
        <w:rPr>
          <w:rFonts w:ascii="Times New Roman" w:hAnsi="Times New Roman"/>
          <w:b w:val="0"/>
          <w:bCs w:val="0"/>
          <w:sz w:val="22"/>
          <w:szCs w:val="22"/>
        </w:rPr>
      </w:pPr>
      <w:r w:rsidRPr="003E11E3">
        <w:rPr>
          <w:rFonts w:ascii="Times New Roman" w:hAnsi="Times New Roman"/>
          <w:spacing w:val="1"/>
          <w:sz w:val="22"/>
          <w:szCs w:val="22"/>
        </w:rPr>
        <w:t xml:space="preserve">D.1.2.1.5. </w:t>
      </w:r>
      <w:r w:rsidR="00127458" w:rsidRPr="003E11E3">
        <w:rPr>
          <w:rFonts w:ascii="Times New Roman" w:hAnsi="Times New Roman"/>
          <w:spacing w:val="-2"/>
          <w:sz w:val="22"/>
          <w:szCs w:val="22"/>
        </w:rPr>
        <w:t>D</w:t>
      </w:r>
      <w:r w:rsidR="00127458" w:rsidRPr="003E11E3">
        <w:rPr>
          <w:rFonts w:ascii="Times New Roman" w:hAnsi="Times New Roman"/>
          <w:sz w:val="22"/>
          <w:szCs w:val="22"/>
        </w:rPr>
        <w:t xml:space="preserve">ana </w:t>
      </w:r>
      <w:r w:rsidR="00127458" w:rsidRPr="003E11E3">
        <w:rPr>
          <w:rFonts w:ascii="Times New Roman" w:hAnsi="Times New Roman"/>
          <w:spacing w:val="-2"/>
          <w:sz w:val="22"/>
          <w:szCs w:val="22"/>
        </w:rPr>
        <w:t>A</w:t>
      </w:r>
      <w:r w:rsidR="00127458" w:rsidRPr="003E11E3">
        <w:rPr>
          <w:rFonts w:ascii="Times New Roman" w:hAnsi="Times New Roman"/>
          <w:sz w:val="22"/>
          <w:szCs w:val="22"/>
        </w:rPr>
        <w:t>loka</w:t>
      </w:r>
      <w:r w:rsidR="00127458" w:rsidRPr="003E11E3">
        <w:rPr>
          <w:rFonts w:ascii="Times New Roman" w:hAnsi="Times New Roman"/>
          <w:spacing w:val="-3"/>
          <w:sz w:val="22"/>
          <w:szCs w:val="22"/>
        </w:rPr>
        <w:t>s</w:t>
      </w:r>
      <w:r w:rsidR="00127458" w:rsidRPr="003E11E3">
        <w:rPr>
          <w:rFonts w:ascii="Times New Roman" w:hAnsi="Times New Roman"/>
          <w:sz w:val="22"/>
          <w:szCs w:val="22"/>
        </w:rPr>
        <w:t>i</w:t>
      </w:r>
      <w:r w:rsidR="00127458" w:rsidRPr="003E11E3">
        <w:rPr>
          <w:rFonts w:ascii="Times New Roman" w:hAnsi="Times New Roman"/>
          <w:spacing w:val="-2"/>
          <w:sz w:val="22"/>
          <w:szCs w:val="22"/>
        </w:rPr>
        <w:t xml:space="preserve"> </w:t>
      </w:r>
      <w:r w:rsidR="00DC6B9A" w:rsidRPr="003E11E3">
        <w:rPr>
          <w:rFonts w:ascii="Times New Roman" w:hAnsi="Times New Roman"/>
          <w:spacing w:val="-2"/>
          <w:sz w:val="22"/>
          <w:szCs w:val="22"/>
        </w:rPr>
        <w:t>K</w:t>
      </w:r>
      <w:r w:rsidR="00127458" w:rsidRPr="003E11E3">
        <w:rPr>
          <w:rFonts w:ascii="Times New Roman" w:hAnsi="Times New Roman"/>
          <w:sz w:val="22"/>
          <w:szCs w:val="22"/>
        </w:rPr>
        <w:t>h</w:t>
      </w:r>
      <w:r w:rsidR="00127458" w:rsidRPr="003E11E3">
        <w:rPr>
          <w:rFonts w:ascii="Times New Roman" w:hAnsi="Times New Roman"/>
          <w:spacing w:val="-1"/>
          <w:sz w:val="22"/>
          <w:szCs w:val="22"/>
        </w:rPr>
        <w:t>u</w:t>
      </w:r>
      <w:r w:rsidR="00127458" w:rsidRPr="003E11E3">
        <w:rPr>
          <w:rFonts w:ascii="Times New Roman" w:hAnsi="Times New Roman"/>
          <w:sz w:val="22"/>
          <w:szCs w:val="22"/>
        </w:rPr>
        <w:t>sus</w:t>
      </w:r>
      <w:r w:rsidR="00127458" w:rsidRPr="003E11E3">
        <w:rPr>
          <w:rFonts w:ascii="Times New Roman" w:hAnsi="Times New Roman"/>
          <w:spacing w:val="-2"/>
          <w:sz w:val="22"/>
          <w:szCs w:val="22"/>
        </w:rPr>
        <w:t xml:space="preserve"> </w:t>
      </w:r>
      <w:r w:rsidR="00127458" w:rsidRPr="003E11E3">
        <w:rPr>
          <w:rFonts w:ascii="Times New Roman" w:hAnsi="Times New Roman"/>
          <w:sz w:val="22"/>
          <w:szCs w:val="22"/>
        </w:rPr>
        <w:t>(</w:t>
      </w:r>
      <w:r w:rsidR="00127458" w:rsidRPr="003E11E3">
        <w:rPr>
          <w:rFonts w:ascii="Times New Roman" w:hAnsi="Times New Roman"/>
          <w:spacing w:val="-4"/>
          <w:sz w:val="22"/>
          <w:szCs w:val="22"/>
        </w:rPr>
        <w:t>D</w:t>
      </w:r>
      <w:r w:rsidR="00127458" w:rsidRPr="003E11E3">
        <w:rPr>
          <w:rFonts w:ascii="Times New Roman" w:hAnsi="Times New Roman"/>
          <w:spacing w:val="-2"/>
          <w:sz w:val="22"/>
          <w:szCs w:val="22"/>
        </w:rPr>
        <w:t>A</w:t>
      </w:r>
      <w:r w:rsidR="00127458" w:rsidRPr="003E11E3">
        <w:rPr>
          <w:rFonts w:ascii="Times New Roman" w:hAnsi="Times New Roman"/>
          <w:sz w:val="22"/>
          <w:szCs w:val="22"/>
        </w:rPr>
        <w:t>K)</w:t>
      </w:r>
    </w:p>
    <w:p w:rsidR="00127458" w:rsidRPr="003E11E3" w:rsidRDefault="00127458" w:rsidP="00470CC1">
      <w:pPr>
        <w:pStyle w:val="BodyText"/>
        <w:tabs>
          <w:tab w:val="left" w:pos="709"/>
        </w:tabs>
        <w:kinsoku w:val="0"/>
        <w:overflowPunct w:val="0"/>
        <w:spacing w:line="265" w:lineRule="auto"/>
        <w:ind w:left="709" w:right="116"/>
        <w:rPr>
          <w:sz w:val="22"/>
          <w:szCs w:val="22"/>
        </w:rPr>
      </w:pPr>
      <w:r w:rsidRPr="003E11E3">
        <w:rPr>
          <w:spacing w:val="-2"/>
          <w:sz w:val="22"/>
          <w:szCs w:val="22"/>
        </w:rPr>
        <w:t>DA</w:t>
      </w:r>
      <w:r w:rsidRPr="003E11E3">
        <w:rPr>
          <w:sz w:val="22"/>
          <w:szCs w:val="22"/>
        </w:rPr>
        <w:t>K</w:t>
      </w:r>
      <w:r w:rsidRPr="003E11E3">
        <w:rPr>
          <w:spacing w:val="11"/>
          <w:sz w:val="22"/>
          <w:szCs w:val="22"/>
        </w:rPr>
        <w:t xml:space="preserve"> </w:t>
      </w:r>
      <w:r w:rsidRPr="003E11E3">
        <w:rPr>
          <w:sz w:val="22"/>
          <w:szCs w:val="22"/>
        </w:rPr>
        <w:t>seb</w:t>
      </w:r>
      <w:r w:rsidRPr="003E11E3">
        <w:rPr>
          <w:spacing w:val="-2"/>
          <w:sz w:val="22"/>
          <w:szCs w:val="22"/>
        </w:rPr>
        <w:t>e</w:t>
      </w:r>
      <w:r w:rsidRPr="003E11E3">
        <w:rPr>
          <w:sz w:val="22"/>
          <w:szCs w:val="22"/>
        </w:rPr>
        <w:t>s</w:t>
      </w:r>
      <w:r w:rsidRPr="003E11E3">
        <w:rPr>
          <w:spacing w:val="-2"/>
          <w:sz w:val="22"/>
          <w:szCs w:val="22"/>
        </w:rPr>
        <w:t>a</w:t>
      </w:r>
      <w:r w:rsidRPr="003E11E3">
        <w:rPr>
          <w:sz w:val="22"/>
          <w:szCs w:val="22"/>
        </w:rPr>
        <w:t>r</w:t>
      </w:r>
      <w:r w:rsidRPr="003E11E3">
        <w:rPr>
          <w:spacing w:val="10"/>
          <w:sz w:val="22"/>
          <w:szCs w:val="22"/>
        </w:rPr>
        <w:t xml:space="preserve"> </w:t>
      </w:r>
      <w:r w:rsidRPr="003E11E3">
        <w:rPr>
          <w:spacing w:val="-1"/>
          <w:sz w:val="22"/>
          <w:szCs w:val="22"/>
        </w:rPr>
        <w:t>R</w:t>
      </w:r>
      <w:r w:rsidRPr="003E11E3">
        <w:rPr>
          <w:sz w:val="22"/>
          <w:szCs w:val="22"/>
        </w:rPr>
        <w:t xml:space="preserve">p </w:t>
      </w:r>
      <w:r w:rsidR="003E11E3" w:rsidRPr="004C58BB">
        <w:rPr>
          <w:color w:val="000000"/>
          <w:sz w:val="22"/>
          <w:szCs w:val="22"/>
        </w:rPr>
        <w:t>352.752.915.080,00</w:t>
      </w:r>
      <w:r w:rsidR="003E11E3" w:rsidRPr="004C58BB">
        <w:rPr>
          <w:rFonts w:ascii="Arial Narrow" w:hAnsi="Arial Narrow" w:cs="Arial"/>
          <w:color w:val="000000"/>
          <w:sz w:val="16"/>
          <w:szCs w:val="16"/>
        </w:rPr>
        <w:t xml:space="preserve"> </w:t>
      </w:r>
      <w:r w:rsidRPr="003E11E3">
        <w:rPr>
          <w:spacing w:val="-4"/>
          <w:sz w:val="22"/>
          <w:szCs w:val="22"/>
        </w:rPr>
        <w:t>m</w:t>
      </w:r>
      <w:r w:rsidRPr="003E11E3">
        <w:rPr>
          <w:sz w:val="22"/>
          <w:szCs w:val="22"/>
        </w:rPr>
        <w:t>e</w:t>
      </w:r>
      <w:r w:rsidRPr="003E11E3">
        <w:rPr>
          <w:spacing w:val="1"/>
          <w:sz w:val="22"/>
          <w:szCs w:val="22"/>
        </w:rPr>
        <w:t>r</w:t>
      </w:r>
      <w:r w:rsidRPr="003E11E3">
        <w:rPr>
          <w:sz w:val="22"/>
          <w:szCs w:val="22"/>
        </w:rPr>
        <w:t>upa</w:t>
      </w:r>
      <w:r w:rsidRPr="003E11E3">
        <w:rPr>
          <w:spacing w:val="-2"/>
          <w:sz w:val="22"/>
          <w:szCs w:val="22"/>
        </w:rPr>
        <w:t>k</w:t>
      </w:r>
      <w:r w:rsidRPr="003E11E3">
        <w:rPr>
          <w:sz w:val="22"/>
          <w:szCs w:val="22"/>
        </w:rPr>
        <w:t>an</w:t>
      </w:r>
      <w:r w:rsidRPr="003E11E3">
        <w:rPr>
          <w:spacing w:val="9"/>
          <w:sz w:val="22"/>
          <w:szCs w:val="22"/>
        </w:rPr>
        <w:t xml:space="preserve"> </w:t>
      </w:r>
      <w:r w:rsidRPr="003E11E3">
        <w:rPr>
          <w:sz w:val="22"/>
          <w:szCs w:val="22"/>
        </w:rPr>
        <w:t>da</w:t>
      </w:r>
      <w:r w:rsidRPr="003E11E3">
        <w:rPr>
          <w:spacing w:val="-2"/>
          <w:sz w:val="22"/>
          <w:szCs w:val="22"/>
        </w:rPr>
        <w:t>n</w:t>
      </w:r>
      <w:r w:rsidRPr="003E11E3">
        <w:rPr>
          <w:sz w:val="22"/>
          <w:szCs w:val="22"/>
        </w:rPr>
        <w:t>a</w:t>
      </w:r>
      <w:r w:rsidRPr="003E11E3">
        <w:rPr>
          <w:spacing w:val="7"/>
          <w:sz w:val="22"/>
          <w:szCs w:val="22"/>
        </w:rPr>
        <w:t xml:space="preserve"> </w:t>
      </w:r>
      <w:r w:rsidRPr="003E11E3">
        <w:rPr>
          <w:spacing w:val="-3"/>
          <w:sz w:val="22"/>
          <w:szCs w:val="22"/>
        </w:rPr>
        <w:t>y</w:t>
      </w:r>
      <w:r w:rsidRPr="003E11E3">
        <w:rPr>
          <w:sz w:val="22"/>
          <w:szCs w:val="22"/>
        </w:rPr>
        <w:t>ang</w:t>
      </w:r>
      <w:r w:rsidRPr="003E11E3">
        <w:rPr>
          <w:spacing w:val="7"/>
          <w:sz w:val="22"/>
          <w:szCs w:val="22"/>
        </w:rPr>
        <w:t xml:space="preserve"> </w:t>
      </w:r>
      <w:r w:rsidRPr="003E11E3">
        <w:rPr>
          <w:spacing w:val="1"/>
          <w:sz w:val="22"/>
          <w:szCs w:val="22"/>
        </w:rPr>
        <w:t>b</w:t>
      </w:r>
      <w:r w:rsidRPr="003E11E3">
        <w:rPr>
          <w:sz w:val="22"/>
          <w:szCs w:val="22"/>
        </w:rPr>
        <w:t>e</w:t>
      </w:r>
      <w:r w:rsidRPr="003E11E3">
        <w:rPr>
          <w:spacing w:val="1"/>
          <w:sz w:val="22"/>
          <w:szCs w:val="22"/>
        </w:rPr>
        <w:t>r</w:t>
      </w:r>
      <w:r w:rsidRPr="003E11E3">
        <w:rPr>
          <w:sz w:val="22"/>
          <w:szCs w:val="22"/>
        </w:rPr>
        <w:t>su</w:t>
      </w:r>
      <w:r w:rsidRPr="003E11E3">
        <w:rPr>
          <w:spacing w:val="-4"/>
          <w:sz w:val="22"/>
          <w:szCs w:val="22"/>
        </w:rPr>
        <w:t>m</w:t>
      </w:r>
      <w:r w:rsidRPr="003E11E3">
        <w:rPr>
          <w:sz w:val="22"/>
          <w:szCs w:val="22"/>
        </w:rPr>
        <w:t>ber</w:t>
      </w:r>
      <w:r w:rsidRPr="003E11E3">
        <w:rPr>
          <w:spacing w:val="10"/>
          <w:sz w:val="22"/>
          <w:szCs w:val="22"/>
        </w:rPr>
        <w:t xml:space="preserve"> </w:t>
      </w:r>
      <w:r w:rsidRPr="003E11E3">
        <w:rPr>
          <w:sz w:val="22"/>
          <w:szCs w:val="22"/>
        </w:rPr>
        <w:t>da</w:t>
      </w:r>
      <w:r w:rsidRPr="003E11E3">
        <w:rPr>
          <w:spacing w:val="1"/>
          <w:sz w:val="22"/>
          <w:szCs w:val="22"/>
        </w:rPr>
        <w:t>r</w:t>
      </w:r>
      <w:r w:rsidRPr="003E11E3">
        <w:rPr>
          <w:sz w:val="22"/>
          <w:szCs w:val="22"/>
        </w:rPr>
        <w:t>i</w:t>
      </w:r>
      <w:r w:rsidRPr="003E11E3">
        <w:rPr>
          <w:spacing w:val="10"/>
          <w:sz w:val="22"/>
          <w:szCs w:val="22"/>
        </w:rPr>
        <w:t xml:space="preserve"> </w:t>
      </w:r>
      <w:r w:rsidRPr="003E11E3">
        <w:rPr>
          <w:spacing w:val="-2"/>
          <w:sz w:val="22"/>
          <w:szCs w:val="22"/>
        </w:rPr>
        <w:t>A</w:t>
      </w:r>
      <w:r w:rsidRPr="003E11E3">
        <w:rPr>
          <w:sz w:val="22"/>
          <w:szCs w:val="22"/>
        </w:rPr>
        <w:t>P</w:t>
      </w:r>
      <w:r w:rsidRPr="003E11E3">
        <w:rPr>
          <w:spacing w:val="-4"/>
          <w:sz w:val="22"/>
          <w:szCs w:val="22"/>
        </w:rPr>
        <w:t>B</w:t>
      </w:r>
      <w:r w:rsidRPr="003E11E3">
        <w:rPr>
          <w:sz w:val="22"/>
          <w:szCs w:val="22"/>
        </w:rPr>
        <w:t xml:space="preserve">N </w:t>
      </w:r>
      <w:r w:rsidRPr="003E11E3">
        <w:rPr>
          <w:spacing w:val="-3"/>
          <w:sz w:val="22"/>
          <w:szCs w:val="22"/>
        </w:rPr>
        <w:t>y</w:t>
      </w:r>
      <w:r w:rsidRPr="003E11E3">
        <w:rPr>
          <w:sz w:val="22"/>
          <w:szCs w:val="22"/>
        </w:rPr>
        <w:t>ang</w:t>
      </w:r>
      <w:r w:rsidRPr="003E11E3">
        <w:rPr>
          <w:spacing w:val="48"/>
          <w:sz w:val="22"/>
          <w:szCs w:val="22"/>
        </w:rPr>
        <w:t xml:space="preserve"> </w:t>
      </w:r>
      <w:r w:rsidRPr="003E11E3">
        <w:rPr>
          <w:sz w:val="22"/>
          <w:szCs w:val="22"/>
        </w:rPr>
        <w:t>dia</w:t>
      </w:r>
      <w:r w:rsidRPr="003E11E3">
        <w:rPr>
          <w:spacing w:val="1"/>
          <w:sz w:val="22"/>
          <w:szCs w:val="22"/>
        </w:rPr>
        <w:t>l</w:t>
      </w:r>
      <w:r w:rsidRPr="003E11E3">
        <w:rPr>
          <w:sz w:val="22"/>
          <w:szCs w:val="22"/>
        </w:rPr>
        <w:t>o</w:t>
      </w:r>
      <w:r w:rsidRPr="003E11E3">
        <w:rPr>
          <w:spacing w:val="-3"/>
          <w:sz w:val="22"/>
          <w:szCs w:val="22"/>
        </w:rPr>
        <w:t>k</w:t>
      </w:r>
      <w:r w:rsidRPr="003E11E3">
        <w:rPr>
          <w:sz w:val="22"/>
          <w:szCs w:val="22"/>
        </w:rPr>
        <w:t>asi</w:t>
      </w:r>
      <w:r w:rsidRPr="003E11E3">
        <w:rPr>
          <w:spacing w:val="-3"/>
          <w:sz w:val="22"/>
          <w:szCs w:val="22"/>
        </w:rPr>
        <w:t>k</w:t>
      </w:r>
      <w:r w:rsidRPr="003E11E3">
        <w:rPr>
          <w:sz w:val="22"/>
          <w:szCs w:val="22"/>
        </w:rPr>
        <w:t>an</w:t>
      </w:r>
      <w:r w:rsidRPr="003E11E3">
        <w:rPr>
          <w:spacing w:val="50"/>
          <w:sz w:val="22"/>
          <w:szCs w:val="22"/>
        </w:rPr>
        <w:t xml:space="preserve"> </w:t>
      </w:r>
      <w:r w:rsidRPr="003E11E3">
        <w:rPr>
          <w:spacing w:val="-3"/>
          <w:sz w:val="22"/>
          <w:szCs w:val="22"/>
        </w:rPr>
        <w:t>k</w:t>
      </w:r>
      <w:r w:rsidRPr="003E11E3">
        <w:rPr>
          <w:sz w:val="22"/>
          <w:szCs w:val="22"/>
        </w:rPr>
        <w:t>epa</w:t>
      </w:r>
      <w:r w:rsidRPr="003E11E3">
        <w:rPr>
          <w:spacing w:val="-3"/>
          <w:sz w:val="22"/>
          <w:szCs w:val="22"/>
        </w:rPr>
        <w:t>d</w:t>
      </w:r>
      <w:r w:rsidRPr="003E11E3">
        <w:rPr>
          <w:sz w:val="22"/>
          <w:szCs w:val="22"/>
        </w:rPr>
        <w:t>a</w:t>
      </w:r>
      <w:r w:rsidRPr="003E11E3">
        <w:rPr>
          <w:spacing w:val="48"/>
          <w:sz w:val="22"/>
          <w:szCs w:val="22"/>
        </w:rPr>
        <w:t xml:space="preserve"> </w:t>
      </w:r>
      <w:r w:rsidRPr="003E11E3">
        <w:rPr>
          <w:sz w:val="22"/>
          <w:szCs w:val="22"/>
        </w:rPr>
        <w:t>da</w:t>
      </w:r>
      <w:r w:rsidRPr="003E11E3">
        <w:rPr>
          <w:spacing w:val="-2"/>
          <w:sz w:val="22"/>
          <w:szCs w:val="22"/>
        </w:rPr>
        <w:t>e</w:t>
      </w:r>
      <w:r w:rsidRPr="003E11E3">
        <w:rPr>
          <w:sz w:val="22"/>
          <w:szCs w:val="22"/>
        </w:rPr>
        <w:t>rah</w:t>
      </w:r>
      <w:r w:rsidRPr="003E11E3">
        <w:rPr>
          <w:spacing w:val="48"/>
          <w:sz w:val="22"/>
          <w:szCs w:val="22"/>
        </w:rPr>
        <w:t xml:space="preserve"> </w:t>
      </w:r>
      <w:r w:rsidRPr="003E11E3">
        <w:rPr>
          <w:sz w:val="22"/>
          <w:szCs w:val="22"/>
        </w:rPr>
        <w:t>untuk</w:t>
      </w:r>
      <w:r w:rsidRPr="003E11E3">
        <w:rPr>
          <w:spacing w:val="47"/>
          <w:sz w:val="22"/>
          <w:szCs w:val="22"/>
        </w:rPr>
        <w:t xml:space="preserve"> </w:t>
      </w:r>
      <w:r w:rsidRPr="003E11E3">
        <w:rPr>
          <w:spacing w:val="-4"/>
          <w:sz w:val="22"/>
          <w:szCs w:val="22"/>
        </w:rPr>
        <w:t>m</w:t>
      </w:r>
      <w:r w:rsidRPr="003E11E3">
        <w:rPr>
          <w:sz w:val="22"/>
          <w:szCs w:val="22"/>
        </w:rPr>
        <w:t>e</w:t>
      </w:r>
      <w:r w:rsidRPr="003E11E3">
        <w:rPr>
          <w:spacing w:val="-4"/>
          <w:sz w:val="22"/>
          <w:szCs w:val="22"/>
        </w:rPr>
        <w:t>m</w:t>
      </w:r>
      <w:r w:rsidRPr="003E11E3">
        <w:rPr>
          <w:sz w:val="22"/>
          <w:szCs w:val="22"/>
        </w:rPr>
        <w:t>ban</w:t>
      </w:r>
      <w:r w:rsidRPr="003E11E3">
        <w:rPr>
          <w:spacing w:val="1"/>
          <w:sz w:val="22"/>
          <w:szCs w:val="22"/>
        </w:rPr>
        <w:t>t</w:t>
      </w:r>
      <w:r w:rsidRPr="003E11E3">
        <w:rPr>
          <w:sz w:val="22"/>
          <w:szCs w:val="22"/>
        </w:rPr>
        <w:t>u</w:t>
      </w:r>
      <w:r w:rsidRPr="003E11E3">
        <w:rPr>
          <w:spacing w:val="50"/>
          <w:sz w:val="22"/>
          <w:szCs w:val="22"/>
        </w:rPr>
        <w:t xml:space="preserve"> </w:t>
      </w:r>
      <w:r w:rsidRPr="003E11E3">
        <w:rPr>
          <w:spacing w:val="-4"/>
          <w:sz w:val="22"/>
          <w:szCs w:val="22"/>
        </w:rPr>
        <w:t>m</w:t>
      </w:r>
      <w:r w:rsidRPr="003E11E3">
        <w:rPr>
          <w:sz w:val="22"/>
          <w:szCs w:val="22"/>
        </w:rPr>
        <w:t>endanai</w:t>
      </w:r>
      <w:r w:rsidRPr="003E11E3">
        <w:rPr>
          <w:spacing w:val="51"/>
          <w:sz w:val="22"/>
          <w:szCs w:val="22"/>
        </w:rPr>
        <w:t xml:space="preserve"> </w:t>
      </w:r>
      <w:r w:rsidRPr="003E11E3">
        <w:rPr>
          <w:spacing w:val="-3"/>
          <w:sz w:val="22"/>
          <w:szCs w:val="22"/>
        </w:rPr>
        <w:t>k</w:t>
      </w:r>
      <w:r w:rsidRPr="003E11E3">
        <w:rPr>
          <w:sz w:val="22"/>
          <w:szCs w:val="22"/>
        </w:rPr>
        <w:t>e</w:t>
      </w:r>
      <w:r w:rsidRPr="003E11E3">
        <w:rPr>
          <w:spacing w:val="-2"/>
          <w:sz w:val="22"/>
          <w:szCs w:val="22"/>
        </w:rPr>
        <w:t>g</w:t>
      </w:r>
      <w:r w:rsidRPr="003E11E3">
        <w:rPr>
          <w:sz w:val="22"/>
          <w:szCs w:val="22"/>
        </w:rPr>
        <w:t>ia</w:t>
      </w:r>
      <w:r w:rsidRPr="003E11E3">
        <w:rPr>
          <w:spacing w:val="1"/>
          <w:sz w:val="22"/>
          <w:szCs w:val="22"/>
        </w:rPr>
        <w:t>t</w:t>
      </w:r>
      <w:r w:rsidRPr="003E11E3">
        <w:rPr>
          <w:sz w:val="22"/>
          <w:szCs w:val="22"/>
        </w:rPr>
        <w:t>an</w:t>
      </w:r>
      <w:r w:rsidRPr="003E11E3">
        <w:rPr>
          <w:spacing w:val="48"/>
          <w:sz w:val="22"/>
          <w:szCs w:val="22"/>
        </w:rPr>
        <w:t xml:space="preserve"> </w:t>
      </w:r>
      <w:r w:rsidRPr="003E11E3">
        <w:rPr>
          <w:spacing w:val="-3"/>
          <w:sz w:val="22"/>
          <w:szCs w:val="22"/>
        </w:rPr>
        <w:t>k</w:t>
      </w:r>
      <w:r w:rsidRPr="003E11E3">
        <w:rPr>
          <w:sz w:val="22"/>
          <w:szCs w:val="22"/>
        </w:rPr>
        <w:t xml:space="preserve">husus </w:t>
      </w:r>
      <w:r w:rsidRPr="003E11E3">
        <w:rPr>
          <w:spacing w:val="-3"/>
          <w:sz w:val="22"/>
          <w:szCs w:val="22"/>
        </w:rPr>
        <w:t>y</w:t>
      </w:r>
      <w:r w:rsidRPr="003E11E3">
        <w:rPr>
          <w:sz w:val="22"/>
          <w:szCs w:val="22"/>
        </w:rPr>
        <w:t xml:space="preserve">ang </w:t>
      </w:r>
      <w:r w:rsidRPr="003E11E3">
        <w:rPr>
          <w:spacing w:val="-4"/>
          <w:sz w:val="22"/>
          <w:szCs w:val="22"/>
        </w:rPr>
        <w:t>m</w:t>
      </w:r>
      <w:r w:rsidRPr="003E11E3">
        <w:rPr>
          <w:sz w:val="22"/>
          <w:szCs w:val="22"/>
        </w:rPr>
        <w:t>e</w:t>
      </w:r>
      <w:r w:rsidRPr="003E11E3">
        <w:rPr>
          <w:spacing w:val="1"/>
          <w:sz w:val="22"/>
          <w:szCs w:val="22"/>
        </w:rPr>
        <w:t>r</w:t>
      </w:r>
      <w:r w:rsidRPr="003E11E3">
        <w:rPr>
          <w:sz w:val="22"/>
          <w:szCs w:val="22"/>
        </w:rPr>
        <w:t>upa</w:t>
      </w:r>
      <w:r w:rsidRPr="003E11E3">
        <w:rPr>
          <w:spacing w:val="-2"/>
          <w:sz w:val="22"/>
          <w:szCs w:val="22"/>
        </w:rPr>
        <w:t>k</w:t>
      </w:r>
      <w:r w:rsidRPr="003E11E3">
        <w:rPr>
          <w:sz w:val="22"/>
          <w:szCs w:val="22"/>
        </w:rPr>
        <w:t>an u</w:t>
      </w:r>
      <w:r w:rsidRPr="003E11E3">
        <w:rPr>
          <w:spacing w:val="1"/>
          <w:sz w:val="22"/>
          <w:szCs w:val="22"/>
        </w:rPr>
        <w:t>r</w:t>
      </w:r>
      <w:r w:rsidRPr="003E11E3">
        <w:rPr>
          <w:sz w:val="22"/>
          <w:szCs w:val="22"/>
        </w:rPr>
        <w:t>usan</w:t>
      </w:r>
      <w:r w:rsidRPr="003E11E3">
        <w:rPr>
          <w:spacing w:val="-3"/>
          <w:sz w:val="22"/>
          <w:szCs w:val="22"/>
        </w:rPr>
        <w:t xml:space="preserve"> </w:t>
      </w:r>
      <w:r w:rsidRPr="003E11E3">
        <w:rPr>
          <w:sz w:val="22"/>
          <w:szCs w:val="22"/>
        </w:rPr>
        <w:t>d</w:t>
      </w:r>
      <w:r w:rsidRPr="003E11E3">
        <w:rPr>
          <w:spacing w:val="-2"/>
          <w:sz w:val="22"/>
          <w:szCs w:val="22"/>
        </w:rPr>
        <w:t>a</w:t>
      </w:r>
      <w:r w:rsidRPr="003E11E3">
        <w:rPr>
          <w:sz w:val="22"/>
          <w:szCs w:val="22"/>
        </w:rPr>
        <w:t>e</w:t>
      </w:r>
      <w:r w:rsidRPr="003E11E3">
        <w:rPr>
          <w:spacing w:val="1"/>
          <w:sz w:val="22"/>
          <w:szCs w:val="22"/>
        </w:rPr>
        <w:t>r</w:t>
      </w:r>
      <w:r w:rsidRPr="003E11E3">
        <w:rPr>
          <w:sz w:val="22"/>
          <w:szCs w:val="22"/>
        </w:rPr>
        <w:t>ah</w:t>
      </w:r>
      <w:r w:rsidRPr="003E11E3">
        <w:rPr>
          <w:spacing w:val="-2"/>
          <w:sz w:val="22"/>
          <w:szCs w:val="22"/>
        </w:rPr>
        <w:t xml:space="preserve"> </w:t>
      </w:r>
      <w:r w:rsidRPr="003E11E3">
        <w:rPr>
          <w:sz w:val="22"/>
          <w:szCs w:val="22"/>
        </w:rPr>
        <w:t xml:space="preserve">dan </w:t>
      </w:r>
      <w:r w:rsidRPr="003E11E3">
        <w:rPr>
          <w:spacing w:val="-2"/>
          <w:sz w:val="22"/>
          <w:szCs w:val="22"/>
        </w:rPr>
        <w:t>s</w:t>
      </w:r>
      <w:r w:rsidRPr="003E11E3">
        <w:rPr>
          <w:sz w:val="22"/>
          <w:szCs w:val="22"/>
        </w:rPr>
        <w:t>esu</w:t>
      </w:r>
      <w:r w:rsidRPr="003E11E3">
        <w:rPr>
          <w:spacing w:val="-2"/>
          <w:sz w:val="22"/>
          <w:szCs w:val="22"/>
        </w:rPr>
        <w:t>a</w:t>
      </w:r>
      <w:r w:rsidRPr="003E11E3">
        <w:rPr>
          <w:sz w:val="22"/>
          <w:szCs w:val="22"/>
        </w:rPr>
        <w:t>i</w:t>
      </w:r>
      <w:r w:rsidRPr="003E11E3">
        <w:rPr>
          <w:spacing w:val="1"/>
          <w:sz w:val="22"/>
          <w:szCs w:val="22"/>
        </w:rPr>
        <w:t xml:space="preserve"> </w:t>
      </w:r>
      <w:r w:rsidRPr="003E11E3">
        <w:rPr>
          <w:spacing w:val="-3"/>
          <w:sz w:val="22"/>
          <w:szCs w:val="22"/>
        </w:rPr>
        <w:t>d</w:t>
      </w:r>
      <w:r w:rsidRPr="003E11E3">
        <w:rPr>
          <w:sz w:val="22"/>
          <w:szCs w:val="22"/>
        </w:rPr>
        <w:t>en</w:t>
      </w:r>
      <w:r w:rsidRPr="003E11E3">
        <w:rPr>
          <w:spacing w:val="-2"/>
          <w:sz w:val="22"/>
          <w:szCs w:val="22"/>
        </w:rPr>
        <w:t>g</w:t>
      </w:r>
      <w:r w:rsidRPr="003E11E3">
        <w:rPr>
          <w:sz w:val="22"/>
          <w:szCs w:val="22"/>
        </w:rPr>
        <w:t>an p</w:t>
      </w:r>
      <w:r w:rsidRPr="003E11E3">
        <w:rPr>
          <w:spacing w:val="-2"/>
          <w:sz w:val="22"/>
          <w:szCs w:val="22"/>
        </w:rPr>
        <w:t>r</w:t>
      </w:r>
      <w:r w:rsidRPr="003E11E3">
        <w:rPr>
          <w:sz w:val="22"/>
          <w:szCs w:val="22"/>
        </w:rPr>
        <w:t>i</w:t>
      </w:r>
      <w:r w:rsidRPr="003E11E3">
        <w:rPr>
          <w:spacing w:val="-3"/>
          <w:sz w:val="22"/>
          <w:szCs w:val="22"/>
        </w:rPr>
        <w:t>o</w:t>
      </w:r>
      <w:r w:rsidRPr="003E11E3">
        <w:rPr>
          <w:sz w:val="22"/>
          <w:szCs w:val="22"/>
        </w:rPr>
        <w:t>r</w:t>
      </w:r>
      <w:r w:rsidRPr="003E11E3">
        <w:rPr>
          <w:spacing w:val="-2"/>
          <w:sz w:val="22"/>
          <w:szCs w:val="22"/>
        </w:rPr>
        <w:t>i</w:t>
      </w:r>
      <w:r w:rsidRPr="003E11E3">
        <w:rPr>
          <w:sz w:val="22"/>
          <w:szCs w:val="22"/>
        </w:rPr>
        <w:t xml:space="preserve">tas </w:t>
      </w:r>
      <w:r w:rsidRPr="003E11E3">
        <w:rPr>
          <w:spacing w:val="-3"/>
          <w:sz w:val="22"/>
          <w:szCs w:val="22"/>
        </w:rPr>
        <w:t>n</w:t>
      </w:r>
      <w:r w:rsidRPr="003E11E3">
        <w:rPr>
          <w:sz w:val="22"/>
          <w:szCs w:val="22"/>
        </w:rPr>
        <w:t>a</w:t>
      </w:r>
      <w:r w:rsidRPr="003E11E3">
        <w:rPr>
          <w:spacing w:val="-2"/>
          <w:sz w:val="22"/>
          <w:szCs w:val="22"/>
        </w:rPr>
        <w:t>s</w:t>
      </w:r>
      <w:r w:rsidRPr="003E11E3">
        <w:rPr>
          <w:sz w:val="22"/>
          <w:szCs w:val="22"/>
        </w:rPr>
        <w:t>ion</w:t>
      </w:r>
      <w:r w:rsidRPr="003E11E3">
        <w:rPr>
          <w:spacing w:val="-2"/>
          <w:sz w:val="22"/>
          <w:szCs w:val="22"/>
        </w:rPr>
        <w:t>a</w:t>
      </w:r>
      <w:r w:rsidRPr="003E11E3">
        <w:rPr>
          <w:sz w:val="22"/>
          <w:szCs w:val="22"/>
        </w:rPr>
        <w:t>l.</w:t>
      </w:r>
    </w:p>
    <w:p w:rsidR="00127458" w:rsidRPr="003E11E3" w:rsidRDefault="00127458" w:rsidP="00470CC1">
      <w:pPr>
        <w:pStyle w:val="BodyText"/>
        <w:tabs>
          <w:tab w:val="left" w:pos="709"/>
        </w:tabs>
        <w:kinsoku w:val="0"/>
        <w:overflowPunct w:val="0"/>
        <w:spacing w:line="265" w:lineRule="auto"/>
        <w:ind w:left="709" w:right="116"/>
        <w:rPr>
          <w:sz w:val="22"/>
          <w:szCs w:val="22"/>
        </w:rPr>
      </w:pPr>
      <w:r w:rsidRPr="003E11E3">
        <w:rPr>
          <w:sz w:val="22"/>
          <w:szCs w:val="22"/>
        </w:rPr>
        <w:t>Pendap</w:t>
      </w:r>
      <w:r w:rsidRPr="003E11E3">
        <w:rPr>
          <w:spacing w:val="-2"/>
          <w:sz w:val="22"/>
          <w:szCs w:val="22"/>
        </w:rPr>
        <w:t>a</w:t>
      </w:r>
      <w:r w:rsidRPr="003E11E3">
        <w:rPr>
          <w:sz w:val="22"/>
          <w:szCs w:val="22"/>
        </w:rPr>
        <w:t>tan</w:t>
      </w:r>
      <w:r w:rsidRPr="003E11E3">
        <w:rPr>
          <w:spacing w:val="14"/>
          <w:sz w:val="22"/>
          <w:szCs w:val="22"/>
        </w:rPr>
        <w:t xml:space="preserve"> </w:t>
      </w:r>
      <w:r w:rsidRPr="003E11E3">
        <w:rPr>
          <w:spacing w:val="-2"/>
          <w:sz w:val="22"/>
          <w:szCs w:val="22"/>
        </w:rPr>
        <w:t>DA</w:t>
      </w:r>
      <w:r w:rsidRPr="003E11E3">
        <w:rPr>
          <w:sz w:val="22"/>
          <w:szCs w:val="22"/>
        </w:rPr>
        <w:t>K</w:t>
      </w:r>
      <w:r w:rsidRPr="003E11E3">
        <w:rPr>
          <w:spacing w:val="15"/>
          <w:sz w:val="22"/>
          <w:szCs w:val="22"/>
        </w:rPr>
        <w:t xml:space="preserve"> </w:t>
      </w:r>
      <w:r w:rsidRPr="003E11E3">
        <w:rPr>
          <w:sz w:val="22"/>
          <w:szCs w:val="22"/>
        </w:rPr>
        <w:t>se</w:t>
      </w:r>
      <w:r w:rsidRPr="003E11E3">
        <w:rPr>
          <w:spacing w:val="-2"/>
          <w:sz w:val="22"/>
          <w:szCs w:val="22"/>
        </w:rPr>
        <w:t>c</w:t>
      </w:r>
      <w:r w:rsidRPr="003E11E3">
        <w:rPr>
          <w:sz w:val="22"/>
          <w:szCs w:val="22"/>
        </w:rPr>
        <w:t>a</w:t>
      </w:r>
      <w:r w:rsidRPr="003E11E3">
        <w:rPr>
          <w:spacing w:val="1"/>
          <w:sz w:val="22"/>
          <w:szCs w:val="22"/>
        </w:rPr>
        <w:t>r</w:t>
      </w:r>
      <w:r w:rsidRPr="003E11E3">
        <w:rPr>
          <w:sz w:val="22"/>
          <w:szCs w:val="22"/>
        </w:rPr>
        <w:t>a</w:t>
      </w:r>
      <w:r w:rsidRPr="003E11E3">
        <w:rPr>
          <w:spacing w:val="14"/>
          <w:sz w:val="22"/>
          <w:szCs w:val="22"/>
        </w:rPr>
        <w:t xml:space="preserve"> </w:t>
      </w:r>
      <w:r w:rsidRPr="003E11E3">
        <w:rPr>
          <w:spacing w:val="-2"/>
          <w:sz w:val="22"/>
          <w:szCs w:val="22"/>
        </w:rPr>
        <w:t>a</w:t>
      </w:r>
      <w:r w:rsidRPr="003E11E3">
        <w:rPr>
          <w:spacing w:val="-3"/>
          <w:sz w:val="22"/>
          <w:szCs w:val="22"/>
        </w:rPr>
        <w:t>k</w:t>
      </w:r>
      <w:r w:rsidRPr="003E11E3">
        <w:rPr>
          <w:sz w:val="22"/>
          <w:szCs w:val="22"/>
        </w:rPr>
        <w:t>rual</w:t>
      </w:r>
      <w:r w:rsidRPr="003E11E3">
        <w:rPr>
          <w:spacing w:val="17"/>
          <w:sz w:val="22"/>
          <w:szCs w:val="22"/>
        </w:rPr>
        <w:t xml:space="preserve"> </w:t>
      </w:r>
      <w:r w:rsidRPr="003E11E3">
        <w:rPr>
          <w:spacing w:val="-3"/>
          <w:sz w:val="22"/>
          <w:szCs w:val="22"/>
        </w:rPr>
        <w:t>n</w:t>
      </w:r>
      <w:r w:rsidRPr="003E11E3">
        <w:rPr>
          <w:sz w:val="22"/>
          <w:szCs w:val="22"/>
        </w:rPr>
        <w:t>il</w:t>
      </w:r>
      <w:r w:rsidRPr="003E11E3">
        <w:rPr>
          <w:spacing w:val="-2"/>
          <w:sz w:val="22"/>
          <w:szCs w:val="22"/>
        </w:rPr>
        <w:t>a</w:t>
      </w:r>
      <w:r w:rsidRPr="003E11E3">
        <w:rPr>
          <w:sz w:val="22"/>
          <w:szCs w:val="22"/>
        </w:rPr>
        <w:t>in</w:t>
      </w:r>
      <w:r w:rsidRPr="003E11E3">
        <w:rPr>
          <w:spacing w:val="-3"/>
          <w:sz w:val="22"/>
          <w:szCs w:val="22"/>
        </w:rPr>
        <w:t>y</w:t>
      </w:r>
      <w:r w:rsidRPr="003E11E3">
        <w:rPr>
          <w:sz w:val="22"/>
          <w:szCs w:val="22"/>
        </w:rPr>
        <w:t>a</w:t>
      </w:r>
      <w:r w:rsidRPr="003E11E3">
        <w:rPr>
          <w:spacing w:val="17"/>
          <w:sz w:val="22"/>
          <w:szCs w:val="22"/>
        </w:rPr>
        <w:t xml:space="preserve"> </w:t>
      </w:r>
      <w:r w:rsidRPr="003E11E3">
        <w:rPr>
          <w:sz w:val="22"/>
          <w:szCs w:val="22"/>
        </w:rPr>
        <w:t>sa</w:t>
      </w:r>
      <w:r w:rsidRPr="003E11E3">
        <w:rPr>
          <w:spacing w:val="-4"/>
          <w:sz w:val="22"/>
          <w:szCs w:val="22"/>
        </w:rPr>
        <w:t>m</w:t>
      </w:r>
      <w:r w:rsidRPr="003E11E3">
        <w:rPr>
          <w:sz w:val="22"/>
          <w:szCs w:val="22"/>
        </w:rPr>
        <w:t>a</w:t>
      </w:r>
      <w:r w:rsidRPr="003E11E3">
        <w:rPr>
          <w:spacing w:val="17"/>
          <w:sz w:val="22"/>
          <w:szCs w:val="22"/>
        </w:rPr>
        <w:t xml:space="preserve"> </w:t>
      </w:r>
      <w:r w:rsidRPr="003E11E3">
        <w:rPr>
          <w:sz w:val="22"/>
          <w:szCs w:val="22"/>
        </w:rPr>
        <w:t>den</w:t>
      </w:r>
      <w:r w:rsidRPr="003E11E3">
        <w:rPr>
          <w:spacing w:val="-2"/>
          <w:sz w:val="22"/>
          <w:szCs w:val="22"/>
        </w:rPr>
        <w:t>ga</w:t>
      </w:r>
      <w:r w:rsidRPr="003E11E3">
        <w:rPr>
          <w:sz w:val="22"/>
          <w:szCs w:val="22"/>
        </w:rPr>
        <w:t>n</w:t>
      </w:r>
      <w:r w:rsidRPr="003E11E3">
        <w:rPr>
          <w:spacing w:val="16"/>
          <w:sz w:val="22"/>
          <w:szCs w:val="22"/>
        </w:rPr>
        <w:t xml:space="preserve"> </w:t>
      </w:r>
      <w:r w:rsidRPr="003E11E3">
        <w:rPr>
          <w:sz w:val="22"/>
          <w:szCs w:val="22"/>
        </w:rPr>
        <w:t>pen</w:t>
      </w:r>
      <w:r w:rsidRPr="003E11E3">
        <w:rPr>
          <w:spacing w:val="-2"/>
          <w:sz w:val="22"/>
          <w:szCs w:val="22"/>
        </w:rPr>
        <w:t>d</w:t>
      </w:r>
      <w:r w:rsidRPr="003E11E3">
        <w:rPr>
          <w:sz w:val="22"/>
          <w:szCs w:val="22"/>
        </w:rPr>
        <w:t>ap</w:t>
      </w:r>
      <w:r w:rsidRPr="003E11E3">
        <w:rPr>
          <w:spacing w:val="-2"/>
          <w:sz w:val="22"/>
          <w:szCs w:val="22"/>
        </w:rPr>
        <w:t>a</w:t>
      </w:r>
      <w:r w:rsidRPr="003E11E3">
        <w:rPr>
          <w:sz w:val="22"/>
          <w:szCs w:val="22"/>
        </w:rPr>
        <w:t>tan</w:t>
      </w:r>
      <w:r w:rsidRPr="003E11E3">
        <w:rPr>
          <w:spacing w:val="17"/>
          <w:sz w:val="22"/>
          <w:szCs w:val="22"/>
        </w:rPr>
        <w:t xml:space="preserve"> </w:t>
      </w:r>
      <w:r w:rsidRPr="003E11E3">
        <w:rPr>
          <w:spacing w:val="-2"/>
          <w:sz w:val="22"/>
          <w:szCs w:val="22"/>
        </w:rPr>
        <w:t>D</w:t>
      </w:r>
      <w:r w:rsidRPr="003E11E3">
        <w:rPr>
          <w:spacing w:val="-4"/>
          <w:sz w:val="22"/>
          <w:szCs w:val="22"/>
        </w:rPr>
        <w:t>A</w:t>
      </w:r>
      <w:r w:rsidRPr="003E11E3">
        <w:rPr>
          <w:sz w:val="22"/>
          <w:szCs w:val="22"/>
        </w:rPr>
        <w:t>K</w:t>
      </w:r>
      <w:r w:rsidRPr="003E11E3">
        <w:rPr>
          <w:spacing w:val="17"/>
          <w:sz w:val="22"/>
          <w:szCs w:val="22"/>
        </w:rPr>
        <w:t xml:space="preserve"> </w:t>
      </w:r>
      <w:r w:rsidRPr="003E11E3">
        <w:rPr>
          <w:sz w:val="22"/>
          <w:szCs w:val="22"/>
        </w:rPr>
        <w:t>b</w:t>
      </w:r>
      <w:r w:rsidRPr="003E11E3">
        <w:rPr>
          <w:spacing w:val="-2"/>
          <w:sz w:val="22"/>
          <w:szCs w:val="22"/>
        </w:rPr>
        <w:t>e</w:t>
      </w:r>
      <w:r w:rsidRPr="003E11E3">
        <w:rPr>
          <w:sz w:val="22"/>
          <w:szCs w:val="22"/>
        </w:rPr>
        <w:t>rb</w:t>
      </w:r>
      <w:r w:rsidRPr="003E11E3">
        <w:rPr>
          <w:spacing w:val="-2"/>
          <w:sz w:val="22"/>
          <w:szCs w:val="22"/>
        </w:rPr>
        <w:t>a</w:t>
      </w:r>
      <w:r w:rsidRPr="003E11E3">
        <w:rPr>
          <w:sz w:val="22"/>
          <w:szCs w:val="22"/>
        </w:rPr>
        <w:t>s</w:t>
      </w:r>
      <w:r w:rsidRPr="003E11E3">
        <w:rPr>
          <w:spacing w:val="-1"/>
          <w:sz w:val="22"/>
          <w:szCs w:val="22"/>
        </w:rPr>
        <w:t>i</w:t>
      </w:r>
      <w:r w:rsidRPr="003E11E3">
        <w:rPr>
          <w:sz w:val="22"/>
          <w:szCs w:val="22"/>
        </w:rPr>
        <w:t xml:space="preserve">s </w:t>
      </w:r>
      <w:r w:rsidRPr="003E11E3">
        <w:rPr>
          <w:spacing w:val="-3"/>
          <w:sz w:val="22"/>
          <w:szCs w:val="22"/>
        </w:rPr>
        <w:t>k</w:t>
      </w:r>
      <w:r w:rsidRPr="003E11E3">
        <w:rPr>
          <w:sz w:val="22"/>
          <w:szCs w:val="22"/>
        </w:rPr>
        <w:t>as</w:t>
      </w:r>
      <w:r w:rsidRPr="003E11E3">
        <w:rPr>
          <w:spacing w:val="5"/>
          <w:sz w:val="22"/>
          <w:szCs w:val="22"/>
        </w:rPr>
        <w:t xml:space="preserve"> </w:t>
      </w:r>
      <w:r w:rsidRPr="003E11E3">
        <w:rPr>
          <w:spacing w:val="-3"/>
          <w:sz w:val="22"/>
          <w:szCs w:val="22"/>
        </w:rPr>
        <w:t>y</w:t>
      </w:r>
      <w:r w:rsidRPr="003E11E3">
        <w:rPr>
          <w:sz w:val="22"/>
          <w:szCs w:val="22"/>
        </w:rPr>
        <w:t>ang</w:t>
      </w:r>
      <w:r w:rsidRPr="003E11E3">
        <w:rPr>
          <w:spacing w:val="2"/>
          <w:sz w:val="22"/>
          <w:szCs w:val="22"/>
        </w:rPr>
        <w:t xml:space="preserve"> </w:t>
      </w:r>
      <w:r w:rsidRPr="003E11E3">
        <w:rPr>
          <w:sz w:val="22"/>
          <w:szCs w:val="22"/>
        </w:rPr>
        <w:t>disaji</w:t>
      </w:r>
      <w:r w:rsidRPr="003E11E3">
        <w:rPr>
          <w:spacing w:val="-3"/>
          <w:sz w:val="22"/>
          <w:szCs w:val="22"/>
        </w:rPr>
        <w:t>k</w:t>
      </w:r>
      <w:r w:rsidRPr="003E11E3">
        <w:rPr>
          <w:sz w:val="22"/>
          <w:szCs w:val="22"/>
        </w:rPr>
        <w:t>an</w:t>
      </w:r>
      <w:r w:rsidRPr="003E11E3">
        <w:rPr>
          <w:spacing w:val="5"/>
          <w:sz w:val="22"/>
          <w:szCs w:val="22"/>
        </w:rPr>
        <w:t xml:space="preserve"> </w:t>
      </w:r>
      <w:r w:rsidRPr="003E11E3">
        <w:rPr>
          <w:sz w:val="22"/>
          <w:szCs w:val="22"/>
        </w:rPr>
        <w:t>pada</w:t>
      </w:r>
      <w:r w:rsidRPr="003E11E3">
        <w:rPr>
          <w:spacing w:val="7"/>
          <w:sz w:val="22"/>
          <w:szCs w:val="22"/>
        </w:rPr>
        <w:t xml:space="preserve"> </w:t>
      </w:r>
      <w:r w:rsidRPr="003E11E3">
        <w:rPr>
          <w:sz w:val="22"/>
          <w:szCs w:val="22"/>
        </w:rPr>
        <w:t>L</w:t>
      </w:r>
      <w:r w:rsidRPr="003E11E3">
        <w:rPr>
          <w:spacing w:val="-4"/>
          <w:sz w:val="22"/>
          <w:szCs w:val="22"/>
        </w:rPr>
        <w:t>R</w:t>
      </w:r>
      <w:r w:rsidRPr="003E11E3">
        <w:rPr>
          <w:spacing w:val="-2"/>
          <w:sz w:val="22"/>
          <w:szCs w:val="22"/>
        </w:rPr>
        <w:t>A</w:t>
      </w:r>
      <w:r w:rsidRPr="003E11E3">
        <w:rPr>
          <w:sz w:val="22"/>
          <w:szCs w:val="22"/>
        </w:rPr>
        <w:t>.</w:t>
      </w:r>
      <w:r w:rsidRPr="003E11E3">
        <w:rPr>
          <w:spacing w:val="4"/>
          <w:sz w:val="22"/>
          <w:szCs w:val="22"/>
        </w:rPr>
        <w:t xml:space="preserve"> </w:t>
      </w:r>
    </w:p>
    <w:p w:rsidR="00127458" w:rsidRPr="003E11E3" w:rsidRDefault="00127458" w:rsidP="00470CC1">
      <w:pPr>
        <w:tabs>
          <w:tab w:val="left" w:pos="709"/>
        </w:tabs>
        <w:kinsoku w:val="0"/>
        <w:overflowPunct w:val="0"/>
        <w:spacing w:before="2" w:line="120" w:lineRule="exact"/>
        <w:ind w:left="709"/>
        <w:rPr>
          <w:rFonts w:ascii="Times New Roman" w:hAnsi="Times New Roman"/>
        </w:rPr>
      </w:pPr>
    </w:p>
    <w:p w:rsidR="00127458" w:rsidRPr="003E11E3" w:rsidRDefault="00127458" w:rsidP="00470CC1">
      <w:pPr>
        <w:tabs>
          <w:tab w:val="left" w:pos="709"/>
        </w:tabs>
        <w:ind w:left="709"/>
        <w:rPr>
          <w:rFonts w:ascii="Times New Roman" w:hAnsi="Times New Roman"/>
        </w:rPr>
      </w:pPr>
      <w:r w:rsidRPr="003E11E3">
        <w:rPr>
          <w:rFonts w:ascii="Times New Roman" w:hAnsi="Times New Roman"/>
        </w:rPr>
        <w:t xml:space="preserve">Rincian </w:t>
      </w:r>
      <w:r w:rsidRPr="003E11E3">
        <w:rPr>
          <w:rFonts w:ascii="Times New Roman" w:hAnsi="Times New Roman"/>
          <w:spacing w:val="-2"/>
        </w:rPr>
        <w:t>a</w:t>
      </w:r>
      <w:r w:rsidRPr="003E11E3">
        <w:rPr>
          <w:rFonts w:ascii="Times New Roman" w:hAnsi="Times New Roman"/>
        </w:rPr>
        <w:t>lo</w:t>
      </w:r>
      <w:r w:rsidRPr="003E11E3">
        <w:rPr>
          <w:rFonts w:ascii="Times New Roman" w:hAnsi="Times New Roman"/>
          <w:spacing w:val="-3"/>
        </w:rPr>
        <w:t>k</w:t>
      </w:r>
      <w:r w:rsidRPr="003E11E3">
        <w:rPr>
          <w:rFonts w:ascii="Times New Roman" w:hAnsi="Times New Roman"/>
        </w:rPr>
        <w:t>asi DAK tahun anggaran 201</w:t>
      </w:r>
      <w:r w:rsidR="003E11E3" w:rsidRPr="003E11E3">
        <w:rPr>
          <w:rFonts w:ascii="Times New Roman" w:hAnsi="Times New Roman"/>
        </w:rPr>
        <w:t>6</w:t>
      </w:r>
      <w:r w:rsidRPr="003E11E3">
        <w:rPr>
          <w:rFonts w:ascii="Times New Roman" w:hAnsi="Times New Roman"/>
        </w:rPr>
        <w:t xml:space="preserve"> </w:t>
      </w:r>
      <w:r w:rsidR="00CC46D1" w:rsidRPr="003E11E3">
        <w:rPr>
          <w:rFonts w:ascii="Times New Roman" w:hAnsi="Times New Roman"/>
        </w:rPr>
        <w:t>d</w:t>
      </w:r>
      <w:r w:rsidRPr="003E11E3">
        <w:rPr>
          <w:rFonts w:ascii="Times New Roman" w:hAnsi="Times New Roman"/>
        </w:rPr>
        <w:t>iuraikan sebagai berikut :</w:t>
      </w:r>
    </w:p>
    <w:p w:rsidR="00127458" w:rsidRPr="003E11E3" w:rsidRDefault="00127458" w:rsidP="00127458">
      <w:pPr>
        <w:pStyle w:val="BodyText"/>
        <w:kinsoku w:val="0"/>
        <w:overflowPunct w:val="0"/>
        <w:spacing w:line="264" w:lineRule="auto"/>
        <w:ind w:left="1045" w:right="113"/>
        <w:jc w:val="center"/>
        <w:rPr>
          <w:rFonts w:ascii="Arial Narrow" w:hAnsi="Arial Narrow"/>
          <w:b/>
          <w:sz w:val="22"/>
          <w:szCs w:val="22"/>
        </w:rPr>
      </w:pPr>
      <w:r w:rsidRPr="003E11E3">
        <w:rPr>
          <w:b/>
          <w:sz w:val="22"/>
          <w:szCs w:val="22"/>
        </w:rPr>
        <w:t xml:space="preserve">    </w:t>
      </w:r>
      <w:r w:rsidRPr="003E11E3">
        <w:rPr>
          <w:rFonts w:ascii="Arial Narrow" w:hAnsi="Arial Narrow"/>
          <w:b/>
          <w:sz w:val="22"/>
          <w:szCs w:val="22"/>
        </w:rPr>
        <w:t>T</w:t>
      </w:r>
      <w:r w:rsidR="002E7EDE" w:rsidRPr="003E11E3">
        <w:rPr>
          <w:rFonts w:ascii="Arial Narrow" w:hAnsi="Arial Narrow"/>
          <w:b/>
          <w:sz w:val="22"/>
          <w:szCs w:val="22"/>
        </w:rPr>
        <w:t>abel.1</w:t>
      </w:r>
      <w:r w:rsidR="009A2655" w:rsidRPr="003E11E3">
        <w:rPr>
          <w:rFonts w:ascii="Arial Narrow" w:hAnsi="Arial Narrow"/>
          <w:b/>
          <w:sz w:val="22"/>
          <w:szCs w:val="22"/>
        </w:rPr>
        <w:t>5</w:t>
      </w:r>
      <w:r w:rsidR="00817212">
        <w:rPr>
          <w:rFonts w:ascii="Arial Narrow" w:hAnsi="Arial Narrow"/>
          <w:b/>
          <w:sz w:val="22"/>
          <w:szCs w:val="22"/>
        </w:rPr>
        <w:t>7</w:t>
      </w:r>
      <w:r w:rsidR="002E7EDE" w:rsidRPr="003E11E3">
        <w:rPr>
          <w:rFonts w:ascii="Arial Narrow" w:hAnsi="Arial Narrow"/>
          <w:b/>
          <w:sz w:val="22"/>
          <w:szCs w:val="22"/>
        </w:rPr>
        <w:t>.</w:t>
      </w:r>
    </w:p>
    <w:p w:rsidR="00127458" w:rsidRPr="003E11E3" w:rsidRDefault="00127458" w:rsidP="00127458">
      <w:pPr>
        <w:pStyle w:val="BodyText"/>
        <w:kinsoku w:val="0"/>
        <w:overflowPunct w:val="0"/>
        <w:spacing w:line="264" w:lineRule="auto"/>
        <w:ind w:left="1045" w:right="113"/>
        <w:jc w:val="center"/>
        <w:rPr>
          <w:rFonts w:ascii="Arial Narrow" w:hAnsi="Arial Narrow"/>
          <w:b/>
          <w:sz w:val="22"/>
          <w:szCs w:val="22"/>
        </w:rPr>
      </w:pPr>
      <w:r w:rsidRPr="003E11E3">
        <w:rPr>
          <w:rFonts w:ascii="Arial Narrow" w:hAnsi="Arial Narrow"/>
          <w:b/>
          <w:sz w:val="22"/>
          <w:szCs w:val="22"/>
        </w:rPr>
        <w:t xml:space="preserve">       Realisasi Dana Alokasi Khusus </w:t>
      </w:r>
      <w:r w:rsidR="00BB0F00" w:rsidRPr="003E11E3">
        <w:rPr>
          <w:rFonts w:ascii="Arial Narrow" w:hAnsi="Arial Narrow"/>
          <w:b/>
          <w:sz w:val="22"/>
          <w:szCs w:val="22"/>
        </w:rPr>
        <w:t>–</w:t>
      </w:r>
      <w:r w:rsidRPr="003E11E3">
        <w:rPr>
          <w:rFonts w:ascii="Arial Narrow" w:hAnsi="Arial Narrow"/>
          <w:b/>
          <w:sz w:val="22"/>
          <w:szCs w:val="22"/>
        </w:rPr>
        <w:t>LO</w:t>
      </w:r>
      <w:r w:rsidR="00846EEB" w:rsidRPr="00846EEB">
        <w:rPr>
          <w:rFonts w:ascii="Arial Narrow" w:hAnsi="Arial Narrow"/>
          <w:b/>
          <w:sz w:val="22"/>
          <w:szCs w:val="22"/>
        </w:rPr>
        <w:t xml:space="preserve"> </w:t>
      </w:r>
      <w:r w:rsidR="00846EEB">
        <w:rPr>
          <w:rFonts w:ascii="Arial Narrow" w:hAnsi="Arial Narrow"/>
          <w:b/>
          <w:sz w:val="22"/>
          <w:szCs w:val="22"/>
        </w:rPr>
        <w:t>TA.</w:t>
      </w:r>
      <w:r w:rsidR="00846EEB" w:rsidRPr="003E11E3">
        <w:rPr>
          <w:rFonts w:ascii="Arial Narrow" w:hAnsi="Arial Narrow"/>
          <w:b/>
          <w:sz w:val="22"/>
          <w:szCs w:val="22"/>
        </w:rPr>
        <w:t xml:space="preserve"> 201</w:t>
      </w:r>
      <w:r w:rsidR="00846EEB">
        <w:rPr>
          <w:rFonts w:ascii="Arial Narrow" w:hAnsi="Arial Narrow"/>
          <w:b/>
          <w:sz w:val="22"/>
          <w:szCs w:val="22"/>
        </w:rPr>
        <w:t>6</w:t>
      </w:r>
    </w:p>
    <w:tbl>
      <w:tblPr>
        <w:tblW w:w="7938" w:type="dxa"/>
        <w:tblInd w:w="817" w:type="dxa"/>
        <w:tblLook w:val="04A0"/>
      </w:tblPr>
      <w:tblGrid>
        <w:gridCol w:w="2835"/>
        <w:gridCol w:w="1418"/>
        <w:gridCol w:w="1420"/>
        <w:gridCol w:w="1520"/>
        <w:gridCol w:w="745"/>
      </w:tblGrid>
      <w:tr w:rsidR="00C65156" w:rsidRPr="00282622" w:rsidTr="00C65156">
        <w:trPr>
          <w:trHeight w:hRule="exact" w:val="275"/>
          <w:tblHeader/>
        </w:trPr>
        <w:tc>
          <w:tcPr>
            <w:tcW w:w="2835" w:type="dxa"/>
            <w:vMerge w:val="restart"/>
            <w:tcBorders>
              <w:top w:val="single" w:sz="4" w:space="0" w:color="auto"/>
              <w:left w:val="single" w:sz="4" w:space="0" w:color="auto"/>
              <w:right w:val="single" w:sz="4" w:space="0" w:color="000000"/>
            </w:tcBorders>
            <w:shd w:val="clear" w:color="auto" w:fill="auto"/>
            <w:hideMark/>
          </w:tcPr>
          <w:p w:rsidR="00C65156" w:rsidRPr="00282622" w:rsidRDefault="003E11E3" w:rsidP="00282622">
            <w:pPr>
              <w:spacing w:after="0" w:line="240" w:lineRule="auto"/>
              <w:jc w:val="center"/>
              <w:rPr>
                <w:rFonts w:ascii="Arial Narrow" w:eastAsia="Times New Roman" w:hAnsi="Arial Narrow" w:cs="Arial"/>
                <w:b/>
                <w:bCs/>
                <w:color w:val="000000"/>
                <w:sz w:val="16"/>
                <w:szCs w:val="16"/>
              </w:rPr>
            </w:pPr>
            <w:r w:rsidRPr="003E11E3">
              <w:rPr>
                <w:rFonts w:ascii="Arial Narrow" w:hAnsi="Arial Narrow"/>
                <w:b/>
              </w:rPr>
              <w:t xml:space="preserve">                                  </w:t>
            </w:r>
            <w:r w:rsidR="00C65156" w:rsidRPr="00282622">
              <w:rPr>
                <w:rFonts w:ascii="Arial Narrow" w:eastAsia="Times New Roman" w:hAnsi="Arial Narrow" w:cs="Arial"/>
                <w:b/>
                <w:bCs/>
                <w:color w:val="000000"/>
                <w:sz w:val="16"/>
                <w:szCs w:val="16"/>
              </w:rPr>
              <w:t>Uraian</w:t>
            </w:r>
          </w:p>
        </w:tc>
        <w:tc>
          <w:tcPr>
            <w:tcW w:w="2838" w:type="dxa"/>
            <w:gridSpan w:val="2"/>
            <w:tcBorders>
              <w:top w:val="single" w:sz="4" w:space="0" w:color="auto"/>
              <w:left w:val="nil"/>
              <w:bottom w:val="single" w:sz="4" w:space="0" w:color="auto"/>
              <w:right w:val="single" w:sz="4" w:space="0" w:color="auto"/>
            </w:tcBorders>
            <w:shd w:val="clear" w:color="auto" w:fill="auto"/>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p>
        </w:tc>
        <w:tc>
          <w:tcPr>
            <w:tcW w:w="2265" w:type="dxa"/>
            <w:gridSpan w:val="2"/>
            <w:tcBorders>
              <w:top w:val="single" w:sz="4" w:space="0" w:color="auto"/>
              <w:left w:val="nil"/>
              <w:bottom w:val="single" w:sz="4" w:space="0" w:color="auto"/>
              <w:right w:val="single" w:sz="4" w:space="0" w:color="auto"/>
            </w:tcBorders>
            <w:shd w:val="clear" w:color="auto" w:fill="auto"/>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C65156" w:rsidRPr="00282622" w:rsidTr="001F52CA">
        <w:trPr>
          <w:trHeight w:val="270"/>
          <w:tblHeader/>
        </w:trPr>
        <w:tc>
          <w:tcPr>
            <w:tcW w:w="2835" w:type="dxa"/>
            <w:vMerge/>
            <w:tcBorders>
              <w:left w:val="single" w:sz="4" w:space="0" w:color="auto"/>
              <w:bottom w:val="single" w:sz="4" w:space="0" w:color="auto"/>
              <w:right w:val="single" w:sz="4" w:space="0" w:color="000000"/>
            </w:tcBorders>
            <w:shd w:val="clear" w:color="auto" w:fill="auto"/>
            <w:hideMark/>
          </w:tcPr>
          <w:p w:rsidR="00C65156" w:rsidRPr="00282622" w:rsidRDefault="00C65156" w:rsidP="00282622">
            <w:pPr>
              <w:spacing w:after="0" w:line="240" w:lineRule="auto"/>
              <w:jc w:val="center"/>
              <w:rPr>
                <w:rFonts w:ascii="Arial Narrow" w:eastAsia="Times New Roman" w:hAnsi="Arial Narrow" w:cs="Arial"/>
                <w:b/>
                <w:bCs/>
                <w:color w:val="000000"/>
                <w:sz w:val="16"/>
                <w:szCs w:val="16"/>
              </w:rPr>
            </w:pPr>
          </w:p>
        </w:tc>
        <w:tc>
          <w:tcPr>
            <w:tcW w:w="1418" w:type="dxa"/>
            <w:tcBorders>
              <w:top w:val="single" w:sz="4" w:space="0" w:color="auto"/>
              <w:left w:val="nil"/>
              <w:bottom w:val="single" w:sz="4" w:space="0" w:color="auto"/>
              <w:right w:val="single" w:sz="4" w:space="0" w:color="auto"/>
            </w:tcBorders>
            <w:shd w:val="clear" w:color="auto" w:fill="auto"/>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420" w:type="dxa"/>
            <w:tcBorders>
              <w:top w:val="single" w:sz="4" w:space="0" w:color="auto"/>
              <w:left w:val="nil"/>
              <w:bottom w:val="single" w:sz="4" w:space="0" w:color="auto"/>
              <w:right w:val="single" w:sz="4" w:space="0" w:color="auto"/>
            </w:tcBorders>
            <w:shd w:val="clear" w:color="auto" w:fill="auto"/>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520" w:type="dxa"/>
            <w:tcBorders>
              <w:top w:val="single" w:sz="4" w:space="0" w:color="auto"/>
              <w:left w:val="nil"/>
              <w:bottom w:val="single" w:sz="4" w:space="0" w:color="auto"/>
              <w:right w:val="single" w:sz="4" w:space="0" w:color="auto"/>
            </w:tcBorders>
            <w:shd w:val="clear" w:color="auto" w:fill="auto"/>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745" w:type="dxa"/>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Infrastruktu Jalan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8.308.310.000,00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(8.308.310.000,00)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(100,00)</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Infrastruktu Irigasi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751.639.500,00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5.399.530.000,00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(4.647.890.500,00)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(86,08)</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Infrastruktur Air minum</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2.314.720.000,00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(2.314.720.000,00)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(100,00)</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Infrastruktu Sanitasi-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65.785.500,00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1.422.450.000,00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(1.356.664.500,00)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(95,38)</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lastRenderedPageBreak/>
              <w:t xml:space="preserve">   DAK Bidang Keluarga Berencana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1.313.200.000,00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(1.313.200.000,00)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(100,00)</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Kehutanan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280.904.000,00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1.255.250.000,00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(974.346.000,00)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(77,62)</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Kesehatan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4.292.188.897,00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6.085.300.000,00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(1.793.111.103,00)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(29,47)</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Kelautan dan Perikanan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306.849.000,00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1.707.520.000,00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(1.400.671.000,00)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(82,03)</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Prasarana Pemerintahan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53.823.500,00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4.112.270.000,00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(4.058.446.500,00)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(98,69)</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Transportasi Perdesaan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31.350.000,00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31.350.000,00 </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Perdagangan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207.300.500,00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1.450.630.000,00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(1.243.329.500,00)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(85,71)</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Lingkungan Hidup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1.246.240.000,00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(1.246.240.000,00)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(100,00)</w:t>
            </w:r>
          </w:p>
        </w:tc>
      </w:tr>
      <w:tr w:rsidR="00C65156" w:rsidRPr="00282622" w:rsidTr="00282622">
        <w:trPr>
          <w:trHeight w:val="270"/>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Sarara dan Prasarana Daerah Tertinggal (SPDT) - LO</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center"/>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142.488.000,00 </w:t>
            </w:r>
          </w:p>
        </w:tc>
        <w:tc>
          <w:tcPr>
            <w:tcW w:w="1420"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5F3F6B">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142.488.000,00 </w:t>
            </w:r>
          </w:p>
        </w:tc>
        <w:tc>
          <w:tcPr>
            <w:tcW w:w="745"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27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p>
        </w:tc>
        <w:tc>
          <w:tcPr>
            <w:tcW w:w="1418"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c>
          <w:tcPr>
            <w:tcW w:w="1520"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c>
          <w:tcPr>
            <w:tcW w:w="745"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r>
      <w:tr w:rsidR="00C65156" w:rsidRPr="00282622" w:rsidTr="00282622">
        <w:trPr>
          <w:trHeight w:val="255"/>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Pertanian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17.714.740.000,00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(17.714.740.000,00)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(100,00)</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Energi Pedesaan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127.319.500,00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127.319.500,00 </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Pendidikan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953.848.500,00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17.432.270.000,00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(16.478.421.500,00)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(94,53)</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Keselamatan Transportasi Darat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110.495.500,00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522.170.000,00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(411.674.500,00)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(78,84)</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Transportasi Perdesaan-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78.061.000,00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2.806.020.000,00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(2.727.959.000,00)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(97,22)</w:t>
            </w:r>
          </w:p>
        </w:tc>
      </w:tr>
      <w:tr w:rsidR="00C65156" w:rsidRPr="00282622" w:rsidTr="00282622">
        <w:trPr>
          <w:trHeight w:val="51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Tambahan Usulan Daerah Bidang Infrastruktur Jalan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25.000.000.000,00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(25.000.000.000,00)</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(100,00)</w:t>
            </w:r>
          </w:p>
        </w:tc>
      </w:tr>
      <w:tr w:rsidR="00C65156" w:rsidRPr="00282622" w:rsidTr="00282622">
        <w:trPr>
          <w:trHeight w:hRule="exact" w:val="624"/>
        </w:trPr>
        <w:tc>
          <w:tcPr>
            <w:tcW w:w="283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Sarana dan Prasarana Penunjang (Jalan)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16.488.879.000,00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16.488.879.000,00 </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285"/>
        </w:trPr>
        <w:tc>
          <w:tcPr>
            <w:tcW w:w="283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DAK Bidang Sarana dan Prasarana Penunjang (Sarpras Kesehatan) - LO</w:t>
            </w:r>
          </w:p>
        </w:tc>
        <w:tc>
          <w:tcPr>
            <w:tcW w:w="1418" w:type="dxa"/>
            <w:tcBorders>
              <w:top w:val="nil"/>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64.011.953.603,00 </w:t>
            </w:r>
          </w:p>
        </w:tc>
        <w:tc>
          <w:tcPr>
            <w:tcW w:w="1420" w:type="dxa"/>
            <w:tcBorders>
              <w:top w:val="nil"/>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64.011.953.603,00 </w:t>
            </w:r>
          </w:p>
        </w:tc>
        <w:tc>
          <w:tcPr>
            <w:tcW w:w="745"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270"/>
        </w:trPr>
        <w:tc>
          <w:tcPr>
            <w:tcW w:w="2835" w:type="dxa"/>
            <w:vMerge/>
            <w:tcBorders>
              <w:top w:val="single" w:sz="4" w:space="0" w:color="auto"/>
              <w:left w:val="single" w:sz="4" w:space="0" w:color="auto"/>
              <w:bottom w:val="single" w:sz="4" w:space="0" w:color="000000"/>
              <w:right w:val="single" w:sz="4" w:space="0" w:color="000000"/>
            </w:tcBorders>
            <w:vAlign w:val="center"/>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w:t>
            </w:r>
          </w:p>
        </w:tc>
        <w:tc>
          <w:tcPr>
            <w:tcW w:w="1520"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c>
          <w:tcPr>
            <w:tcW w:w="745"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Dana Alokasi Khusus (DAK) IPD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20.297.148.000,00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20.297.148.000,00 </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Bantuan Operasional Penyelenggaraan PAUD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11.232.000.000,00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11.232.000.000,00 </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270"/>
        </w:trPr>
        <w:tc>
          <w:tcPr>
            <w:tcW w:w="283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Tunjangan Profesi Guru - LO</w:t>
            </w: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226.039.379.080,00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226.039.379.080,00 </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270"/>
        </w:trPr>
        <w:tc>
          <w:tcPr>
            <w:tcW w:w="2835" w:type="dxa"/>
            <w:tcBorders>
              <w:top w:val="single" w:sz="4" w:space="0" w:color="auto"/>
              <w:left w:val="single" w:sz="4" w:space="0" w:color="auto"/>
              <w:bottom w:val="nil"/>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Tambahan Penghasilan Guru - LO</w:t>
            </w:r>
          </w:p>
        </w:tc>
        <w:tc>
          <w:tcPr>
            <w:tcW w:w="1418" w:type="dxa"/>
            <w:tcBorders>
              <w:top w:val="nil"/>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2.909.060.000,00 </w:t>
            </w:r>
          </w:p>
        </w:tc>
        <w:tc>
          <w:tcPr>
            <w:tcW w:w="1420" w:type="dxa"/>
            <w:tcBorders>
              <w:top w:val="nil"/>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2.909.060.000,00 </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270"/>
        </w:trPr>
        <w:tc>
          <w:tcPr>
            <w:tcW w:w="283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Bantuan Operasional Kesehatan Dan KB (Bantuan Operasional Kesehatan) - LO</w:t>
            </w:r>
          </w:p>
        </w:tc>
        <w:tc>
          <w:tcPr>
            <w:tcW w:w="1418" w:type="dxa"/>
            <w:tcBorders>
              <w:top w:val="single" w:sz="4" w:space="0" w:color="auto"/>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2.625.000.000,00 </w:t>
            </w:r>
          </w:p>
        </w:tc>
        <w:tc>
          <w:tcPr>
            <w:tcW w:w="1420" w:type="dxa"/>
            <w:tcBorders>
              <w:top w:val="single" w:sz="4" w:space="0" w:color="auto"/>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2.625.000.000,00 </w:t>
            </w:r>
          </w:p>
        </w:tc>
        <w:tc>
          <w:tcPr>
            <w:tcW w:w="745"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270"/>
        </w:trPr>
        <w:tc>
          <w:tcPr>
            <w:tcW w:w="2835" w:type="dxa"/>
            <w:vMerge/>
            <w:tcBorders>
              <w:top w:val="single" w:sz="4" w:space="0" w:color="auto"/>
              <w:left w:val="single" w:sz="4" w:space="0" w:color="auto"/>
              <w:bottom w:val="single" w:sz="4" w:space="0" w:color="000000"/>
              <w:right w:val="single" w:sz="4" w:space="0" w:color="000000"/>
            </w:tcBorders>
            <w:vAlign w:val="center"/>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w:t>
            </w:r>
          </w:p>
        </w:tc>
        <w:tc>
          <w:tcPr>
            <w:tcW w:w="1520"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c>
          <w:tcPr>
            <w:tcW w:w="745"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r>
      <w:tr w:rsidR="00C65156" w:rsidRPr="00282622" w:rsidTr="00282622">
        <w:trPr>
          <w:trHeight w:val="285"/>
        </w:trPr>
        <w:tc>
          <w:tcPr>
            <w:tcW w:w="283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Bantuan Operasional Kesehatan Dan KB (Akreditasi Puskesmas) - LO</w:t>
            </w:r>
          </w:p>
        </w:tc>
        <w:tc>
          <w:tcPr>
            <w:tcW w:w="1418" w:type="dxa"/>
            <w:tcBorders>
              <w:top w:val="nil"/>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242.142.000,00 </w:t>
            </w:r>
          </w:p>
        </w:tc>
        <w:tc>
          <w:tcPr>
            <w:tcW w:w="1420" w:type="dxa"/>
            <w:tcBorders>
              <w:top w:val="nil"/>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242.142.000,00 </w:t>
            </w:r>
          </w:p>
        </w:tc>
        <w:tc>
          <w:tcPr>
            <w:tcW w:w="745"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180"/>
        </w:trPr>
        <w:tc>
          <w:tcPr>
            <w:tcW w:w="2835" w:type="dxa"/>
            <w:vMerge/>
            <w:tcBorders>
              <w:top w:val="single" w:sz="4" w:space="0" w:color="auto"/>
              <w:left w:val="single" w:sz="4" w:space="0" w:color="auto"/>
              <w:bottom w:val="single" w:sz="4" w:space="0" w:color="000000"/>
              <w:right w:val="single" w:sz="4" w:space="0" w:color="000000"/>
            </w:tcBorders>
            <w:vAlign w:val="center"/>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w:t>
            </w:r>
          </w:p>
        </w:tc>
        <w:tc>
          <w:tcPr>
            <w:tcW w:w="1520"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c>
          <w:tcPr>
            <w:tcW w:w="745"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r>
      <w:tr w:rsidR="00C65156" w:rsidRPr="00282622" w:rsidTr="00282622">
        <w:trPr>
          <w:trHeight w:val="255"/>
        </w:trPr>
        <w:tc>
          <w:tcPr>
            <w:tcW w:w="283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Bantuan Operasional Kesehatan Dan KB (Jaminan Persalinan) - LO</w:t>
            </w:r>
          </w:p>
        </w:tc>
        <w:tc>
          <w:tcPr>
            <w:tcW w:w="1418" w:type="dxa"/>
            <w:tcBorders>
              <w:top w:val="nil"/>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710.900.000,00 </w:t>
            </w:r>
          </w:p>
        </w:tc>
        <w:tc>
          <w:tcPr>
            <w:tcW w:w="1420" w:type="dxa"/>
            <w:tcBorders>
              <w:top w:val="nil"/>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710.900.000,00 </w:t>
            </w:r>
          </w:p>
        </w:tc>
        <w:tc>
          <w:tcPr>
            <w:tcW w:w="745"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270"/>
        </w:trPr>
        <w:tc>
          <w:tcPr>
            <w:tcW w:w="2835" w:type="dxa"/>
            <w:vMerge/>
            <w:tcBorders>
              <w:top w:val="single" w:sz="4" w:space="0" w:color="auto"/>
              <w:left w:val="single" w:sz="4" w:space="0" w:color="auto"/>
              <w:bottom w:val="single" w:sz="4" w:space="0" w:color="000000"/>
              <w:right w:val="single" w:sz="4" w:space="0" w:color="000000"/>
            </w:tcBorders>
            <w:vAlign w:val="center"/>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p>
        </w:tc>
        <w:tc>
          <w:tcPr>
            <w:tcW w:w="1418"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w:t>
            </w:r>
          </w:p>
        </w:tc>
        <w:tc>
          <w:tcPr>
            <w:tcW w:w="1520"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c>
          <w:tcPr>
            <w:tcW w:w="745"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r>
      <w:tr w:rsidR="00C65156" w:rsidRPr="00282622" w:rsidTr="00282622">
        <w:trPr>
          <w:trHeight w:val="285"/>
        </w:trPr>
        <w:tc>
          <w:tcPr>
            <w:tcW w:w="283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C65156" w:rsidRPr="00282622" w:rsidRDefault="00C65156" w:rsidP="00282622">
            <w:pPr>
              <w:spacing w:after="0" w:line="240" w:lineRule="exact"/>
              <w:ind w:hanging="108"/>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   Bantuan Operasional Kesehatan Dan KB (Bantuan Operasional KB) - LO</w:t>
            </w:r>
          </w:p>
        </w:tc>
        <w:tc>
          <w:tcPr>
            <w:tcW w:w="1418" w:type="dxa"/>
            <w:tcBorders>
              <w:top w:val="nil"/>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794.400.000,00 </w:t>
            </w:r>
          </w:p>
        </w:tc>
        <w:tc>
          <w:tcPr>
            <w:tcW w:w="1420" w:type="dxa"/>
            <w:tcBorders>
              <w:top w:val="nil"/>
              <w:left w:val="nil"/>
              <w:bottom w:val="nil"/>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c>
          <w:tcPr>
            <w:tcW w:w="1520"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794.400.000,00 </w:t>
            </w:r>
          </w:p>
        </w:tc>
        <w:tc>
          <w:tcPr>
            <w:tcW w:w="745" w:type="dxa"/>
            <w:vMerge w:val="restart"/>
            <w:tcBorders>
              <w:top w:val="nil"/>
              <w:left w:val="single" w:sz="4" w:space="0" w:color="auto"/>
              <w:bottom w:val="single" w:sz="4" w:space="0" w:color="000000"/>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xml:space="preserve">0,00 </w:t>
            </w:r>
          </w:p>
        </w:tc>
      </w:tr>
      <w:tr w:rsidR="00C65156" w:rsidRPr="00282622" w:rsidTr="00282622">
        <w:trPr>
          <w:trHeight w:val="195"/>
        </w:trPr>
        <w:tc>
          <w:tcPr>
            <w:tcW w:w="2835" w:type="dxa"/>
            <w:vMerge/>
            <w:tcBorders>
              <w:top w:val="single" w:sz="4" w:space="0" w:color="auto"/>
              <w:left w:val="single" w:sz="4" w:space="0" w:color="auto"/>
              <w:bottom w:val="single" w:sz="4" w:space="0" w:color="000000"/>
              <w:right w:val="single" w:sz="4" w:space="0" w:color="000000"/>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c>
          <w:tcPr>
            <w:tcW w:w="1418" w:type="dxa"/>
            <w:tcBorders>
              <w:top w:val="nil"/>
              <w:left w:val="nil"/>
              <w:bottom w:val="nil"/>
              <w:right w:val="nil"/>
            </w:tcBorders>
            <w:shd w:val="clear" w:color="auto" w:fill="auto"/>
            <w:noWrap/>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c>
          <w:tcPr>
            <w:tcW w:w="1420" w:type="dxa"/>
            <w:tcBorders>
              <w:top w:val="nil"/>
              <w:left w:val="single" w:sz="4" w:space="0" w:color="auto"/>
              <w:bottom w:val="single" w:sz="4" w:space="0" w:color="auto"/>
              <w:right w:val="single" w:sz="4" w:space="0" w:color="auto"/>
            </w:tcBorders>
            <w:shd w:val="clear" w:color="auto" w:fill="auto"/>
            <w:noWrap/>
            <w:hideMark/>
          </w:tcPr>
          <w:p w:rsidR="00C65156" w:rsidRPr="00282622" w:rsidRDefault="00C65156" w:rsidP="00282622">
            <w:pPr>
              <w:spacing w:after="0" w:line="240" w:lineRule="auto"/>
              <w:rPr>
                <w:rFonts w:ascii="Arial Narrow" w:eastAsia="Times New Roman" w:hAnsi="Arial Narrow" w:cs="Arial"/>
                <w:color w:val="000000"/>
                <w:sz w:val="16"/>
                <w:szCs w:val="16"/>
              </w:rPr>
            </w:pPr>
            <w:r w:rsidRPr="00282622">
              <w:rPr>
                <w:rFonts w:ascii="Arial Narrow" w:eastAsia="Times New Roman" w:hAnsi="Arial Narrow" w:cs="Arial"/>
                <w:color w:val="000000"/>
                <w:sz w:val="16"/>
                <w:szCs w:val="16"/>
              </w:rPr>
              <w:t> </w:t>
            </w:r>
          </w:p>
        </w:tc>
        <w:tc>
          <w:tcPr>
            <w:tcW w:w="1520"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c>
          <w:tcPr>
            <w:tcW w:w="745" w:type="dxa"/>
            <w:vMerge/>
            <w:tcBorders>
              <w:top w:val="nil"/>
              <w:left w:val="single" w:sz="4" w:space="0" w:color="auto"/>
              <w:bottom w:val="single" w:sz="4" w:space="0" w:color="000000"/>
              <w:right w:val="single" w:sz="4" w:space="0" w:color="auto"/>
            </w:tcBorders>
            <w:vAlign w:val="center"/>
            <w:hideMark/>
          </w:tcPr>
          <w:p w:rsidR="00C65156" w:rsidRPr="00282622" w:rsidRDefault="00C65156" w:rsidP="00282622">
            <w:pPr>
              <w:spacing w:after="0" w:line="240" w:lineRule="auto"/>
              <w:rPr>
                <w:rFonts w:ascii="Arial Narrow" w:eastAsia="Times New Roman" w:hAnsi="Arial Narrow" w:cs="Arial"/>
                <w:color w:val="000000"/>
                <w:sz w:val="16"/>
                <w:szCs w:val="16"/>
              </w:rPr>
            </w:pPr>
          </w:p>
        </w:tc>
      </w:tr>
      <w:tr w:rsidR="00C65156" w:rsidRPr="00282622" w:rsidTr="00282622">
        <w:trPr>
          <w:trHeight w:val="330"/>
        </w:trPr>
        <w:tc>
          <w:tcPr>
            <w:tcW w:w="2835" w:type="dxa"/>
            <w:tcBorders>
              <w:top w:val="single" w:sz="4" w:space="0" w:color="auto"/>
              <w:left w:val="single" w:sz="4" w:space="0" w:color="auto"/>
              <w:bottom w:val="single" w:sz="4" w:space="0" w:color="auto"/>
              <w:right w:val="single" w:sz="4" w:space="0" w:color="000000"/>
            </w:tcBorders>
            <w:shd w:val="clear" w:color="auto" w:fill="auto"/>
            <w:noWrap/>
            <w:hideMark/>
          </w:tcPr>
          <w:p w:rsidR="00C65156" w:rsidRPr="00282622" w:rsidRDefault="00C65156" w:rsidP="00282622">
            <w:pPr>
              <w:spacing w:after="0" w:line="240" w:lineRule="auto"/>
              <w:jc w:val="center"/>
              <w:rPr>
                <w:rFonts w:ascii="Arial Narrow" w:eastAsia="Times New Roman" w:hAnsi="Arial Narrow" w:cs="Arial"/>
                <w:b/>
                <w:bCs/>
                <w:color w:val="000000"/>
                <w:sz w:val="16"/>
                <w:szCs w:val="16"/>
              </w:rPr>
            </w:pPr>
            <w:r w:rsidRPr="00282622">
              <w:rPr>
                <w:rFonts w:ascii="Arial Narrow" w:eastAsia="Times New Roman" w:hAnsi="Arial Narrow" w:cs="Arial"/>
                <w:b/>
                <w:bCs/>
                <w:color w:val="000000"/>
                <w:sz w:val="16"/>
                <w:szCs w:val="16"/>
              </w:rPr>
              <w:t>Jumlah</w:t>
            </w:r>
          </w:p>
        </w:tc>
        <w:tc>
          <w:tcPr>
            <w:tcW w:w="1418" w:type="dxa"/>
            <w:tcBorders>
              <w:top w:val="single" w:sz="4" w:space="0" w:color="auto"/>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b/>
                <w:bCs/>
                <w:color w:val="000000"/>
                <w:sz w:val="16"/>
                <w:szCs w:val="16"/>
              </w:rPr>
            </w:pPr>
            <w:r w:rsidRPr="00282622">
              <w:rPr>
                <w:rFonts w:ascii="Arial Narrow" w:eastAsia="Times New Roman" w:hAnsi="Arial Narrow" w:cs="Arial"/>
                <w:b/>
                <w:bCs/>
                <w:color w:val="000000"/>
                <w:sz w:val="16"/>
                <w:szCs w:val="16"/>
              </w:rPr>
              <w:t xml:space="preserve">352.752.915.080,00 </w:t>
            </w:r>
          </w:p>
        </w:tc>
        <w:tc>
          <w:tcPr>
            <w:tcW w:w="14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b/>
                <w:bCs/>
                <w:color w:val="000000"/>
                <w:sz w:val="16"/>
                <w:szCs w:val="16"/>
              </w:rPr>
            </w:pPr>
            <w:r w:rsidRPr="00282622">
              <w:rPr>
                <w:rFonts w:ascii="Arial Narrow" w:eastAsia="Times New Roman" w:hAnsi="Arial Narrow" w:cs="Arial"/>
                <w:b/>
                <w:bCs/>
                <w:color w:val="000000"/>
                <w:sz w:val="16"/>
                <w:szCs w:val="16"/>
              </w:rPr>
              <w:t xml:space="preserve">98.090.620.000,00 </w:t>
            </w:r>
          </w:p>
        </w:tc>
        <w:tc>
          <w:tcPr>
            <w:tcW w:w="1520"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b/>
                <w:bCs/>
                <w:color w:val="000000"/>
                <w:sz w:val="16"/>
                <w:szCs w:val="16"/>
              </w:rPr>
            </w:pPr>
            <w:r w:rsidRPr="00282622">
              <w:rPr>
                <w:rFonts w:ascii="Arial Narrow" w:eastAsia="Times New Roman" w:hAnsi="Arial Narrow" w:cs="Arial"/>
                <w:b/>
                <w:bCs/>
                <w:color w:val="000000"/>
                <w:sz w:val="16"/>
                <w:szCs w:val="16"/>
              </w:rPr>
              <w:t xml:space="preserve">254.662.295.080,00 </w:t>
            </w:r>
          </w:p>
        </w:tc>
        <w:tc>
          <w:tcPr>
            <w:tcW w:w="745" w:type="dxa"/>
            <w:tcBorders>
              <w:top w:val="nil"/>
              <w:left w:val="nil"/>
              <w:bottom w:val="single" w:sz="4" w:space="0" w:color="auto"/>
              <w:right w:val="single" w:sz="4" w:space="0" w:color="auto"/>
            </w:tcBorders>
            <w:shd w:val="clear" w:color="auto" w:fill="auto"/>
            <w:noWrap/>
            <w:hideMark/>
          </w:tcPr>
          <w:p w:rsidR="00C65156" w:rsidRPr="00282622" w:rsidRDefault="00C65156" w:rsidP="00282622">
            <w:pPr>
              <w:spacing w:after="0" w:line="240" w:lineRule="auto"/>
              <w:jc w:val="right"/>
              <w:rPr>
                <w:rFonts w:ascii="Arial Narrow" w:eastAsia="Times New Roman" w:hAnsi="Arial Narrow" w:cs="Arial"/>
                <w:b/>
                <w:bCs/>
                <w:color w:val="000000"/>
                <w:sz w:val="16"/>
                <w:szCs w:val="16"/>
              </w:rPr>
            </w:pPr>
            <w:r w:rsidRPr="00282622">
              <w:rPr>
                <w:rFonts w:ascii="Arial Narrow" w:eastAsia="Times New Roman" w:hAnsi="Arial Narrow" w:cs="Arial"/>
                <w:b/>
                <w:bCs/>
                <w:color w:val="000000"/>
                <w:sz w:val="16"/>
                <w:szCs w:val="16"/>
              </w:rPr>
              <w:t xml:space="preserve">259,62 </w:t>
            </w:r>
          </w:p>
        </w:tc>
      </w:tr>
    </w:tbl>
    <w:p w:rsidR="00846EEB" w:rsidRDefault="00846EEB" w:rsidP="00470CC1">
      <w:pPr>
        <w:pStyle w:val="Heading4"/>
        <w:keepNext w:val="0"/>
        <w:widowControl w:val="0"/>
        <w:tabs>
          <w:tab w:val="left" w:pos="709"/>
        </w:tabs>
        <w:kinsoku w:val="0"/>
        <w:overflowPunct w:val="0"/>
        <w:autoSpaceDE w:val="0"/>
        <w:autoSpaceDN w:val="0"/>
        <w:adjustRightInd w:val="0"/>
        <w:ind w:left="709" w:right="2825"/>
        <w:jc w:val="left"/>
        <w:rPr>
          <w:rFonts w:ascii="Times New Roman" w:hAnsi="Times New Roman"/>
          <w:spacing w:val="-1"/>
          <w:sz w:val="22"/>
          <w:szCs w:val="22"/>
        </w:rPr>
      </w:pPr>
    </w:p>
    <w:p w:rsidR="00846EEB" w:rsidRDefault="00846EEB" w:rsidP="00470CC1">
      <w:pPr>
        <w:pStyle w:val="Heading4"/>
        <w:keepNext w:val="0"/>
        <w:widowControl w:val="0"/>
        <w:tabs>
          <w:tab w:val="left" w:pos="709"/>
        </w:tabs>
        <w:kinsoku w:val="0"/>
        <w:overflowPunct w:val="0"/>
        <w:autoSpaceDE w:val="0"/>
        <w:autoSpaceDN w:val="0"/>
        <w:adjustRightInd w:val="0"/>
        <w:ind w:left="709" w:right="2825"/>
        <w:jc w:val="left"/>
        <w:rPr>
          <w:rFonts w:ascii="Times New Roman" w:hAnsi="Times New Roman"/>
          <w:spacing w:val="-1"/>
          <w:sz w:val="22"/>
          <w:szCs w:val="22"/>
        </w:rPr>
      </w:pPr>
    </w:p>
    <w:p w:rsidR="00127458" w:rsidRPr="00350502" w:rsidRDefault="00470CC1" w:rsidP="00470CC1">
      <w:pPr>
        <w:pStyle w:val="Heading4"/>
        <w:keepNext w:val="0"/>
        <w:widowControl w:val="0"/>
        <w:tabs>
          <w:tab w:val="left" w:pos="709"/>
        </w:tabs>
        <w:kinsoku w:val="0"/>
        <w:overflowPunct w:val="0"/>
        <w:autoSpaceDE w:val="0"/>
        <w:autoSpaceDN w:val="0"/>
        <w:adjustRightInd w:val="0"/>
        <w:ind w:left="709" w:right="2825"/>
        <w:jc w:val="left"/>
        <w:rPr>
          <w:rFonts w:ascii="Times New Roman" w:hAnsi="Times New Roman"/>
          <w:b w:val="0"/>
          <w:bCs w:val="0"/>
          <w:sz w:val="22"/>
          <w:szCs w:val="22"/>
        </w:rPr>
      </w:pPr>
      <w:r w:rsidRPr="00350502">
        <w:rPr>
          <w:rFonts w:ascii="Times New Roman" w:hAnsi="Times New Roman"/>
          <w:spacing w:val="-1"/>
          <w:sz w:val="22"/>
          <w:szCs w:val="22"/>
        </w:rPr>
        <w:t>D</w:t>
      </w:r>
      <w:r w:rsidR="00623D41">
        <w:rPr>
          <w:rFonts w:ascii="Times New Roman" w:hAnsi="Times New Roman"/>
          <w:spacing w:val="-1"/>
          <w:sz w:val="22"/>
          <w:szCs w:val="22"/>
        </w:rPr>
        <w:t>.1</w:t>
      </w:r>
      <w:r w:rsidRPr="00350502">
        <w:rPr>
          <w:rFonts w:ascii="Times New Roman" w:hAnsi="Times New Roman"/>
          <w:spacing w:val="-1"/>
          <w:sz w:val="22"/>
          <w:szCs w:val="22"/>
        </w:rPr>
        <w:t xml:space="preserve">.2.2 </w:t>
      </w:r>
      <w:r w:rsidR="00127458" w:rsidRPr="00350502">
        <w:rPr>
          <w:rFonts w:ascii="Times New Roman" w:hAnsi="Times New Roman"/>
          <w:spacing w:val="-1"/>
          <w:sz w:val="22"/>
          <w:szCs w:val="22"/>
        </w:rPr>
        <w:t>T</w:t>
      </w:r>
      <w:r w:rsidR="00127458" w:rsidRPr="00350502">
        <w:rPr>
          <w:rFonts w:ascii="Times New Roman" w:hAnsi="Times New Roman"/>
          <w:sz w:val="22"/>
          <w:szCs w:val="22"/>
        </w:rPr>
        <w:t>ran</w:t>
      </w:r>
      <w:r w:rsidR="00127458" w:rsidRPr="00350502">
        <w:rPr>
          <w:rFonts w:ascii="Times New Roman" w:hAnsi="Times New Roman"/>
          <w:spacing w:val="-2"/>
          <w:sz w:val="22"/>
          <w:szCs w:val="22"/>
        </w:rPr>
        <w:t>s</w:t>
      </w:r>
      <w:r w:rsidR="00127458" w:rsidRPr="00350502">
        <w:rPr>
          <w:rFonts w:ascii="Times New Roman" w:hAnsi="Times New Roman"/>
          <w:spacing w:val="3"/>
          <w:sz w:val="22"/>
          <w:szCs w:val="22"/>
        </w:rPr>
        <w:t>f</w:t>
      </w:r>
      <w:r w:rsidR="00127458" w:rsidRPr="00350502">
        <w:rPr>
          <w:rFonts w:ascii="Times New Roman" w:hAnsi="Times New Roman"/>
          <w:spacing w:val="-2"/>
          <w:sz w:val="22"/>
          <w:szCs w:val="22"/>
        </w:rPr>
        <w:t>e</w:t>
      </w:r>
      <w:r w:rsidR="00127458" w:rsidRPr="00350502">
        <w:rPr>
          <w:rFonts w:ascii="Times New Roman" w:hAnsi="Times New Roman"/>
          <w:sz w:val="22"/>
          <w:szCs w:val="22"/>
        </w:rPr>
        <w:t>r</w:t>
      </w:r>
      <w:r w:rsidR="00127458" w:rsidRPr="00350502">
        <w:rPr>
          <w:rFonts w:ascii="Times New Roman" w:hAnsi="Times New Roman"/>
          <w:spacing w:val="-2"/>
          <w:sz w:val="22"/>
          <w:szCs w:val="22"/>
        </w:rPr>
        <w:t xml:space="preserve"> </w:t>
      </w:r>
      <w:r w:rsidR="00127458" w:rsidRPr="00350502">
        <w:rPr>
          <w:rFonts w:ascii="Times New Roman" w:hAnsi="Times New Roman"/>
          <w:spacing w:val="1"/>
          <w:sz w:val="22"/>
          <w:szCs w:val="22"/>
        </w:rPr>
        <w:t>P</w:t>
      </w:r>
      <w:r w:rsidR="00127458" w:rsidRPr="00350502">
        <w:rPr>
          <w:rFonts w:ascii="Times New Roman" w:hAnsi="Times New Roman"/>
          <w:spacing w:val="-2"/>
          <w:sz w:val="22"/>
          <w:szCs w:val="22"/>
        </w:rPr>
        <w:t>e</w:t>
      </w:r>
      <w:r w:rsidR="00127458" w:rsidRPr="00350502">
        <w:rPr>
          <w:rFonts w:ascii="Times New Roman" w:hAnsi="Times New Roman"/>
          <w:sz w:val="22"/>
          <w:szCs w:val="22"/>
        </w:rPr>
        <w:t>me</w:t>
      </w:r>
      <w:r w:rsidR="00127458" w:rsidRPr="00350502">
        <w:rPr>
          <w:rFonts w:ascii="Times New Roman" w:hAnsi="Times New Roman"/>
          <w:spacing w:val="-2"/>
          <w:sz w:val="22"/>
          <w:szCs w:val="22"/>
        </w:rPr>
        <w:t>r</w:t>
      </w:r>
      <w:r w:rsidR="00127458" w:rsidRPr="00350502">
        <w:rPr>
          <w:rFonts w:ascii="Times New Roman" w:hAnsi="Times New Roman"/>
          <w:sz w:val="22"/>
          <w:szCs w:val="22"/>
        </w:rPr>
        <w:t>in</w:t>
      </w:r>
      <w:r w:rsidR="00127458" w:rsidRPr="00350502">
        <w:rPr>
          <w:rFonts w:ascii="Times New Roman" w:hAnsi="Times New Roman"/>
          <w:spacing w:val="-2"/>
          <w:sz w:val="22"/>
          <w:szCs w:val="22"/>
        </w:rPr>
        <w:t>t</w:t>
      </w:r>
      <w:r w:rsidR="00127458" w:rsidRPr="00350502">
        <w:rPr>
          <w:rFonts w:ascii="Times New Roman" w:hAnsi="Times New Roman"/>
          <w:sz w:val="22"/>
          <w:szCs w:val="22"/>
        </w:rPr>
        <w:t>ah</w:t>
      </w:r>
      <w:r w:rsidR="00127458" w:rsidRPr="00350502">
        <w:rPr>
          <w:rFonts w:ascii="Times New Roman" w:hAnsi="Times New Roman"/>
          <w:spacing w:val="-3"/>
          <w:sz w:val="22"/>
          <w:szCs w:val="22"/>
        </w:rPr>
        <w:t xml:space="preserve"> </w:t>
      </w:r>
      <w:r w:rsidR="00127458" w:rsidRPr="00350502">
        <w:rPr>
          <w:rFonts w:ascii="Times New Roman" w:hAnsi="Times New Roman"/>
          <w:spacing w:val="1"/>
          <w:sz w:val="22"/>
          <w:szCs w:val="22"/>
        </w:rPr>
        <w:t>P</w:t>
      </w:r>
      <w:r w:rsidR="00127458" w:rsidRPr="00350502">
        <w:rPr>
          <w:rFonts w:ascii="Times New Roman" w:hAnsi="Times New Roman"/>
          <w:sz w:val="22"/>
          <w:szCs w:val="22"/>
        </w:rPr>
        <w:t>u</w:t>
      </w:r>
      <w:r w:rsidR="00127458" w:rsidRPr="00350502">
        <w:rPr>
          <w:rFonts w:ascii="Times New Roman" w:hAnsi="Times New Roman"/>
          <w:spacing w:val="-3"/>
          <w:sz w:val="22"/>
          <w:szCs w:val="22"/>
        </w:rPr>
        <w:t>s</w:t>
      </w:r>
      <w:r w:rsidR="00127458" w:rsidRPr="00350502">
        <w:rPr>
          <w:rFonts w:ascii="Times New Roman" w:hAnsi="Times New Roman"/>
          <w:sz w:val="22"/>
          <w:szCs w:val="22"/>
        </w:rPr>
        <w:t>at</w:t>
      </w:r>
      <w:r w:rsidR="00127458" w:rsidRPr="00350502">
        <w:rPr>
          <w:rFonts w:ascii="Times New Roman" w:hAnsi="Times New Roman"/>
          <w:spacing w:val="3"/>
          <w:sz w:val="22"/>
          <w:szCs w:val="22"/>
        </w:rPr>
        <w:t xml:space="preserve"> </w:t>
      </w:r>
      <w:r w:rsidR="00127458" w:rsidRPr="00350502">
        <w:rPr>
          <w:rFonts w:ascii="Times New Roman" w:hAnsi="Times New Roman"/>
          <w:spacing w:val="-1"/>
          <w:sz w:val="22"/>
          <w:szCs w:val="22"/>
        </w:rPr>
        <w:t>L</w:t>
      </w:r>
      <w:r w:rsidR="00127458" w:rsidRPr="00350502">
        <w:rPr>
          <w:rFonts w:ascii="Times New Roman" w:hAnsi="Times New Roman"/>
          <w:sz w:val="22"/>
          <w:szCs w:val="22"/>
        </w:rPr>
        <w:t>ain</w:t>
      </w:r>
      <w:r w:rsidR="00127458" w:rsidRPr="00350502">
        <w:rPr>
          <w:rFonts w:ascii="Times New Roman" w:hAnsi="Times New Roman"/>
          <w:spacing w:val="-1"/>
          <w:sz w:val="22"/>
          <w:szCs w:val="22"/>
        </w:rPr>
        <w:t>n</w:t>
      </w:r>
      <w:r w:rsidR="00127458" w:rsidRPr="00350502">
        <w:rPr>
          <w:rFonts w:ascii="Times New Roman" w:hAnsi="Times New Roman"/>
          <w:spacing w:val="-3"/>
          <w:sz w:val="22"/>
          <w:szCs w:val="22"/>
        </w:rPr>
        <w:t>y</w:t>
      </w:r>
      <w:r w:rsidR="00127458" w:rsidRPr="00350502">
        <w:rPr>
          <w:rFonts w:ascii="Times New Roman" w:hAnsi="Times New Roman"/>
          <w:sz w:val="22"/>
          <w:szCs w:val="22"/>
        </w:rPr>
        <w:t>a</w:t>
      </w:r>
    </w:p>
    <w:p w:rsidR="00DC6B9A" w:rsidRPr="00350502" w:rsidRDefault="00127458" w:rsidP="00470CC1">
      <w:pPr>
        <w:pStyle w:val="BodyText"/>
        <w:tabs>
          <w:tab w:val="left" w:pos="709"/>
        </w:tabs>
        <w:kinsoku w:val="0"/>
        <w:overflowPunct w:val="0"/>
        <w:spacing w:line="265" w:lineRule="auto"/>
        <w:ind w:left="709" w:right="111"/>
        <w:rPr>
          <w:spacing w:val="-4"/>
          <w:sz w:val="22"/>
          <w:szCs w:val="22"/>
        </w:rPr>
      </w:pPr>
      <w:r w:rsidRPr="00350502">
        <w:rPr>
          <w:sz w:val="22"/>
          <w:szCs w:val="22"/>
        </w:rPr>
        <w:t>Pene</w:t>
      </w:r>
      <w:r w:rsidRPr="00350502">
        <w:rPr>
          <w:spacing w:val="-2"/>
          <w:sz w:val="22"/>
          <w:szCs w:val="22"/>
        </w:rPr>
        <w:t>r</w:t>
      </w:r>
      <w:r w:rsidRPr="00350502">
        <w:rPr>
          <w:sz w:val="22"/>
          <w:szCs w:val="22"/>
        </w:rPr>
        <w:t>i</w:t>
      </w:r>
      <w:r w:rsidRPr="00350502">
        <w:rPr>
          <w:spacing w:val="-4"/>
          <w:sz w:val="22"/>
          <w:szCs w:val="22"/>
        </w:rPr>
        <w:t>m</w:t>
      </w:r>
      <w:r w:rsidRPr="00350502">
        <w:rPr>
          <w:sz w:val="22"/>
          <w:szCs w:val="22"/>
        </w:rPr>
        <w:t>aan</w:t>
      </w:r>
      <w:r w:rsidRPr="00350502">
        <w:rPr>
          <w:spacing w:val="52"/>
          <w:sz w:val="22"/>
          <w:szCs w:val="22"/>
        </w:rPr>
        <w:t xml:space="preserve"> </w:t>
      </w:r>
      <w:r w:rsidRPr="00350502">
        <w:rPr>
          <w:spacing w:val="1"/>
          <w:sz w:val="22"/>
          <w:szCs w:val="22"/>
        </w:rPr>
        <w:t>T</w:t>
      </w:r>
      <w:r w:rsidRPr="00350502">
        <w:rPr>
          <w:sz w:val="22"/>
          <w:szCs w:val="22"/>
        </w:rPr>
        <w:t>r</w:t>
      </w:r>
      <w:r w:rsidRPr="00350502">
        <w:rPr>
          <w:spacing w:val="-2"/>
          <w:sz w:val="22"/>
          <w:szCs w:val="22"/>
        </w:rPr>
        <w:t>a</w:t>
      </w:r>
      <w:r w:rsidRPr="00350502">
        <w:rPr>
          <w:sz w:val="22"/>
          <w:szCs w:val="22"/>
        </w:rPr>
        <w:t>ns</w:t>
      </w:r>
      <w:r w:rsidRPr="00350502">
        <w:rPr>
          <w:spacing w:val="-2"/>
          <w:sz w:val="22"/>
          <w:szCs w:val="22"/>
        </w:rPr>
        <w:t>f</w:t>
      </w:r>
      <w:r w:rsidRPr="00350502">
        <w:rPr>
          <w:sz w:val="22"/>
          <w:szCs w:val="22"/>
        </w:rPr>
        <w:t>er</w:t>
      </w:r>
      <w:r w:rsidRPr="00350502">
        <w:rPr>
          <w:spacing w:val="1"/>
          <w:sz w:val="22"/>
          <w:szCs w:val="22"/>
        </w:rPr>
        <w:t xml:space="preserve"> </w:t>
      </w:r>
      <w:r w:rsidRPr="00350502">
        <w:rPr>
          <w:spacing w:val="-3"/>
          <w:sz w:val="22"/>
          <w:szCs w:val="22"/>
        </w:rPr>
        <w:t>P</w:t>
      </w:r>
      <w:r w:rsidRPr="00350502">
        <w:rPr>
          <w:sz w:val="22"/>
          <w:szCs w:val="22"/>
        </w:rPr>
        <w:t>e</w:t>
      </w:r>
      <w:r w:rsidRPr="00350502">
        <w:rPr>
          <w:spacing w:val="-2"/>
          <w:sz w:val="22"/>
          <w:szCs w:val="22"/>
        </w:rPr>
        <w:t>m</w:t>
      </w:r>
      <w:r w:rsidRPr="00350502">
        <w:rPr>
          <w:sz w:val="22"/>
          <w:szCs w:val="22"/>
        </w:rPr>
        <w:t>e</w:t>
      </w:r>
      <w:r w:rsidRPr="00350502">
        <w:rPr>
          <w:spacing w:val="1"/>
          <w:sz w:val="22"/>
          <w:szCs w:val="22"/>
        </w:rPr>
        <w:t>r</w:t>
      </w:r>
      <w:r w:rsidRPr="00350502">
        <w:rPr>
          <w:sz w:val="22"/>
          <w:szCs w:val="22"/>
        </w:rPr>
        <w:t>i</w:t>
      </w:r>
      <w:r w:rsidRPr="00350502">
        <w:rPr>
          <w:spacing w:val="-3"/>
          <w:sz w:val="22"/>
          <w:szCs w:val="22"/>
        </w:rPr>
        <w:t>n</w:t>
      </w:r>
      <w:r w:rsidRPr="00350502">
        <w:rPr>
          <w:sz w:val="22"/>
          <w:szCs w:val="22"/>
        </w:rPr>
        <w:t>tah</w:t>
      </w:r>
      <w:r w:rsidRPr="00350502">
        <w:rPr>
          <w:spacing w:val="53"/>
          <w:sz w:val="22"/>
          <w:szCs w:val="22"/>
        </w:rPr>
        <w:t xml:space="preserve"> </w:t>
      </w:r>
      <w:r w:rsidRPr="00350502">
        <w:rPr>
          <w:sz w:val="22"/>
          <w:szCs w:val="22"/>
        </w:rPr>
        <w:t>Pu</w:t>
      </w:r>
      <w:r w:rsidRPr="00350502">
        <w:rPr>
          <w:spacing w:val="-3"/>
          <w:sz w:val="22"/>
          <w:szCs w:val="22"/>
        </w:rPr>
        <w:t>s</w:t>
      </w:r>
      <w:r w:rsidRPr="00350502">
        <w:rPr>
          <w:sz w:val="22"/>
          <w:szCs w:val="22"/>
        </w:rPr>
        <w:t>at</w:t>
      </w:r>
      <w:r w:rsidRPr="00350502">
        <w:rPr>
          <w:spacing w:val="4"/>
          <w:sz w:val="22"/>
          <w:szCs w:val="22"/>
        </w:rPr>
        <w:t xml:space="preserve"> </w:t>
      </w:r>
      <w:r w:rsidRPr="00350502">
        <w:rPr>
          <w:spacing w:val="-3"/>
          <w:sz w:val="22"/>
          <w:szCs w:val="22"/>
        </w:rPr>
        <w:t>L</w:t>
      </w:r>
      <w:r w:rsidRPr="00350502">
        <w:rPr>
          <w:sz w:val="22"/>
          <w:szCs w:val="22"/>
        </w:rPr>
        <w:t>a</w:t>
      </w:r>
      <w:r w:rsidRPr="00350502">
        <w:rPr>
          <w:spacing w:val="1"/>
          <w:sz w:val="22"/>
          <w:szCs w:val="22"/>
        </w:rPr>
        <w:t>i</w:t>
      </w:r>
      <w:r w:rsidRPr="00350502">
        <w:rPr>
          <w:spacing w:val="-3"/>
          <w:sz w:val="22"/>
          <w:szCs w:val="22"/>
        </w:rPr>
        <w:t>n</w:t>
      </w:r>
      <w:r w:rsidRPr="00350502">
        <w:rPr>
          <w:sz w:val="22"/>
          <w:szCs w:val="22"/>
        </w:rPr>
        <w:t>n</w:t>
      </w:r>
      <w:r w:rsidRPr="00350502">
        <w:rPr>
          <w:spacing w:val="-3"/>
          <w:sz w:val="22"/>
          <w:szCs w:val="22"/>
        </w:rPr>
        <w:t>y</w:t>
      </w:r>
      <w:r w:rsidRPr="00350502">
        <w:rPr>
          <w:sz w:val="22"/>
          <w:szCs w:val="22"/>
        </w:rPr>
        <w:t>a</w:t>
      </w:r>
      <w:r w:rsidRPr="00350502">
        <w:rPr>
          <w:spacing w:val="1"/>
          <w:sz w:val="22"/>
          <w:szCs w:val="22"/>
        </w:rPr>
        <w:t xml:space="preserve"> </w:t>
      </w:r>
      <w:r w:rsidRPr="00350502">
        <w:rPr>
          <w:sz w:val="22"/>
          <w:szCs w:val="22"/>
        </w:rPr>
        <w:t>un</w:t>
      </w:r>
      <w:r w:rsidRPr="00350502">
        <w:rPr>
          <w:spacing w:val="-2"/>
          <w:sz w:val="22"/>
          <w:szCs w:val="22"/>
        </w:rPr>
        <w:t>t</w:t>
      </w:r>
      <w:r w:rsidRPr="00350502">
        <w:rPr>
          <w:sz w:val="22"/>
          <w:szCs w:val="22"/>
        </w:rPr>
        <w:t>uk</w:t>
      </w:r>
      <w:r w:rsidRPr="00350502">
        <w:rPr>
          <w:spacing w:val="52"/>
          <w:sz w:val="22"/>
          <w:szCs w:val="22"/>
        </w:rPr>
        <w:t xml:space="preserve"> </w:t>
      </w:r>
      <w:r w:rsidRPr="00350502">
        <w:rPr>
          <w:sz w:val="22"/>
          <w:szCs w:val="22"/>
        </w:rPr>
        <w:t>pe</w:t>
      </w:r>
      <w:r w:rsidRPr="00350502">
        <w:rPr>
          <w:spacing w:val="1"/>
          <w:sz w:val="22"/>
          <w:szCs w:val="22"/>
        </w:rPr>
        <w:t>r</w:t>
      </w:r>
      <w:r w:rsidRPr="00350502">
        <w:rPr>
          <w:sz w:val="22"/>
          <w:szCs w:val="22"/>
        </w:rPr>
        <w:t>io</w:t>
      </w:r>
      <w:r w:rsidRPr="00350502">
        <w:rPr>
          <w:spacing w:val="-3"/>
          <w:sz w:val="22"/>
          <w:szCs w:val="22"/>
        </w:rPr>
        <w:t>d</w:t>
      </w:r>
      <w:r w:rsidRPr="00350502">
        <w:rPr>
          <w:sz w:val="22"/>
          <w:szCs w:val="22"/>
        </w:rPr>
        <w:t>e</w:t>
      </w:r>
      <w:r w:rsidRPr="00350502">
        <w:rPr>
          <w:spacing w:val="53"/>
          <w:sz w:val="22"/>
          <w:szCs w:val="22"/>
        </w:rPr>
        <w:t xml:space="preserve"> </w:t>
      </w:r>
      <w:r w:rsidRPr="00350502">
        <w:rPr>
          <w:spacing w:val="1"/>
          <w:sz w:val="22"/>
          <w:szCs w:val="22"/>
        </w:rPr>
        <w:t>T</w:t>
      </w:r>
      <w:r w:rsidRPr="00350502">
        <w:rPr>
          <w:sz w:val="22"/>
          <w:szCs w:val="22"/>
        </w:rPr>
        <w:t>A</w:t>
      </w:r>
      <w:r w:rsidRPr="00350502">
        <w:rPr>
          <w:spacing w:val="54"/>
          <w:sz w:val="22"/>
          <w:szCs w:val="22"/>
        </w:rPr>
        <w:t xml:space="preserve"> </w:t>
      </w:r>
      <w:r w:rsidRPr="00350502">
        <w:rPr>
          <w:spacing w:val="-3"/>
          <w:sz w:val="22"/>
          <w:szCs w:val="22"/>
        </w:rPr>
        <w:t>201</w:t>
      </w:r>
      <w:r w:rsidR="005F3F6B" w:rsidRPr="00350502">
        <w:rPr>
          <w:spacing w:val="-3"/>
          <w:sz w:val="22"/>
          <w:szCs w:val="22"/>
        </w:rPr>
        <w:t>6</w:t>
      </w:r>
      <w:r w:rsidRPr="00350502">
        <w:rPr>
          <w:spacing w:val="54"/>
          <w:sz w:val="22"/>
          <w:szCs w:val="22"/>
        </w:rPr>
        <w:t xml:space="preserve"> </w:t>
      </w:r>
      <w:r w:rsidRPr="00350502">
        <w:rPr>
          <w:sz w:val="22"/>
          <w:szCs w:val="22"/>
        </w:rPr>
        <w:t>seb</w:t>
      </w:r>
      <w:r w:rsidRPr="00350502">
        <w:rPr>
          <w:spacing w:val="-2"/>
          <w:sz w:val="22"/>
          <w:szCs w:val="22"/>
        </w:rPr>
        <w:t>e</w:t>
      </w:r>
      <w:r w:rsidRPr="00350502">
        <w:rPr>
          <w:sz w:val="22"/>
          <w:szCs w:val="22"/>
        </w:rPr>
        <w:t>s</w:t>
      </w:r>
      <w:r w:rsidRPr="00350502">
        <w:rPr>
          <w:spacing w:val="-2"/>
          <w:sz w:val="22"/>
          <w:szCs w:val="22"/>
        </w:rPr>
        <w:t>a</w:t>
      </w:r>
      <w:r w:rsidRPr="00350502">
        <w:rPr>
          <w:sz w:val="22"/>
          <w:szCs w:val="22"/>
        </w:rPr>
        <w:t>r</w:t>
      </w:r>
      <w:r w:rsidR="00A73C53" w:rsidRPr="00350502">
        <w:rPr>
          <w:sz w:val="22"/>
          <w:szCs w:val="22"/>
        </w:rPr>
        <w:t xml:space="preserve">   </w:t>
      </w:r>
      <w:r w:rsidR="00417154">
        <w:rPr>
          <w:sz w:val="22"/>
          <w:szCs w:val="22"/>
        </w:rPr>
        <w:t xml:space="preserve">    </w:t>
      </w:r>
      <w:r w:rsidRPr="00350502">
        <w:rPr>
          <w:spacing w:val="-1"/>
          <w:sz w:val="22"/>
          <w:szCs w:val="22"/>
        </w:rPr>
        <w:t>R</w:t>
      </w:r>
      <w:r w:rsidRPr="00350502">
        <w:rPr>
          <w:sz w:val="22"/>
          <w:szCs w:val="22"/>
        </w:rPr>
        <w:t xml:space="preserve">p </w:t>
      </w:r>
      <w:r w:rsidR="00350502" w:rsidRPr="00350502">
        <w:rPr>
          <w:sz w:val="22"/>
          <w:szCs w:val="22"/>
        </w:rPr>
        <w:t>108.686.344.000</w:t>
      </w:r>
      <w:r w:rsidRPr="00350502">
        <w:rPr>
          <w:sz w:val="22"/>
          <w:szCs w:val="22"/>
        </w:rPr>
        <w:t>,00</w:t>
      </w:r>
      <w:r w:rsidRPr="00350502">
        <w:rPr>
          <w:spacing w:val="47"/>
          <w:sz w:val="22"/>
          <w:szCs w:val="22"/>
        </w:rPr>
        <w:t xml:space="preserve"> </w:t>
      </w:r>
      <w:r w:rsidRPr="00350502">
        <w:rPr>
          <w:spacing w:val="-4"/>
          <w:sz w:val="22"/>
          <w:szCs w:val="22"/>
        </w:rPr>
        <w:t>m</w:t>
      </w:r>
      <w:r w:rsidRPr="00350502">
        <w:rPr>
          <w:spacing w:val="2"/>
          <w:sz w:val="22"/>
          <w:szCs w:val="22"/>
        </w:rPr>
        <w:t>e</w:t>
      </w:r>
      <w:r w:rsidRPr="00350502">
        <w:rPr>
          <w:sz w:val="22"/>
          <w:szCs w:val="22"/>
        </w:rPr>
        <w:t>rupa</w:t>
      </w:r>
      <w:r w:rsidRPr="00350502">
        <w:rPr>
          <w:spacing w:val="-2"/>
          <w:sz w:val="22"/>
          <w:szCs w:val="22"/>
        </w:rPr>
        <w:t>k</w:t>
      </w:r>
      <w:r w:rsidRPr="00350502">
        <w:rPr>
          <w:sz w:val="22"/>
          <w:szCs w:val="22"/>
        </w:rPr>
        <w:t>an</w:t>
      </w:r>
      <w:r w:rsidRPr="00350502">
        <w:rPr>
          <w:spacing w:val="48"/>
          <w:sz w:val="22"/>
          <w:szCs w:val="22"/>
        </w:rPr>
        <w:t xml:space="preserve"> </w:t>
      </w:r>
      <w:r w:rsidRPr="00350502">
        <w:rPr>
          <w:sz w:val="22"/>
          <w:szCs w:val="22"/>
        </w:rPr>
        <w:t>pen</w:t>
      </w:r>
      <w:r w:rsidRPr="00350502">
        <w:rPr>
          <w:spacing w:val="-2"/>
          <w:sz w:val="22"/>
          <w:szCs w:val="22"/>
        </w:rPr>
        <w:t>e</w:t>
      </w:r>
      <w:r w:rsidRPr="00350502">
        <w:rPr>
          <w:sz w:val="22"/>
          <w:szCs w:val="22"/>
        </w:rPr>
        <w:t>ri</w:t>
      </w:r>
      <w:r w:rsidRPr="00350502">
        <w:rPr>
          <w:spacing w:val="-2"/>
          <w:sz w:val="22"/>
          <w:szCs w:val="22"/>
        </w:rPr>
        <w:t>m</w:t>
      </w:r>
      <w:r w:rsidRPr="00350502">
        <w:rPr>
          <w:sz w:val="22"/>
          <w:szCs w:val="22"/>
        </w:rPr>
        <w:t>aan</w:t>
      </w:r>
      <w:r w:rsidRPr="00350502">
        <w:rPr>
          <w:spacing w:val="47"/>
          <w:sz w:val="22"/>
          <w:szCs w:val="22"/>
        </w:rPr>
        <w:t xml:space="preserve"> </w:t>
      </w:r>
      <w:r w:rsidRPr="00350502">
        <w:rPr>
          <w:sz w:val="22"/>
          <w:szCs w:val="22"/>
        </w:rPr>
        <w:t>tu</w:t>
      </w:r>
      <w:r w:rsidRPr="00350502">
        <w:rPr>
          <w:spacing w:val="-3"/>
          <w:sz w:val="22"/>
          <w:szCs w:val="22"/>
        </w:rPr>
        <w:t>n</w:t>
      </w:r>
      <w:r w:rsidRPr="00350502">
        <w:rPr>
          <w:sz w:val="22"/>
          <w:szCs w:val="22"/>
        </w:rPr>
        <w:t>j</w:t>
      </w:r>
      <w:r w:rsidRPr="00350502">
        <w:rPr>
          <w:spacing w:val="-2"/>
          <w:sz w:val="22"/>
          <w:szCs w:val="22"/>
        </w:rPr>
        <w:t>a</w:t>
      </w:r>
      <w:r w:rsidRPr="00350502">
        <w:rPr>
          <w:sz w:val="22"/>
          <w:szCs w:val="22"/>
        </w:rPr>
        <w:t>n</w:t>
      </w:r>
      <w:r w:rsidRPr="00350502">
        <w:rPr>
          <w:spacing w:val="-3"/>
          <w:sz w:val="22"/>
          <w:szCs w:val="22"/>
        </w:rPr>
        <w:t>g</w:t>
      </w:r>
      <w:r w:rsidRPr="00350502">
        <w:rPr>
          <w:sz w:val="22"/>
          <w:szCs w:val="22"/>
        </w:rPr>
        <w:t>an</w:t>
      </w:r>
      <w:r w:rsidRPr="00350502">
        <w:rPr>
          <w:spacing w:val="48"/>
          <w:sz w:val="22"/>
          <w:szCs w:val="22"/>
        </w:rPr>
        <w:t xml:space="preserve"> </w:t>
      </w:r>
      <w:r w:rsidRPr="00350502">
        <w:rPr>
          <w:sz w:val="22"/>
          <w:szCs w:val="22"/>
        </w:rPr>
        <w:t>profe</w:t>
      </w:r>
      <w:r w:rsidRPr="00350502">
        <w:rPr>
          <w:spacing w:val="-2"/>
          <w:sz w:val="22"/>
          <w:szCs w:val="22"/>
        </w:rPr>
        <w:t>s</w:t>
      </w:r>
      <w:r w:rsidRPr="00350502">
        <w:rPr>
          <w:sz w:val="22"/>
          <w:szCs w:val="22"/>
        </w:rPr>
        <w:t>i</w:t>
      </w:r>
      <w:r w:rsidRPr="00350502">
        <w:rPr>
          <w:spacing w:val="48"/>
          <w:sz w:val="22"/>
          <w:szCs w:val="22"/>
        </w:rPr>
        <w:t xml:space="preserve"> </w:t>
      </w:r>
      <w:r w:rsidRPr="00350502">
        <w:rPr>
          <w:spacing w:val="-3"/>
          <w:sz w:val="22"/>
          <w:szCs w:val="22"/>
        </w:rPr>
        <w:t>g</w:t>
      </w:r>
      <w:r w:rsidRPr="00350502">
        <w:rPr>
          <w:sz w:val="22"/>
          <w:szCs w:val="22"/>
        </w:rPr>
        <w:t>uru</w:t>
      </w:r>
      <w:r w:rsidRPr="00350502">
        <w:rPr>
          <w:spacing w:val="47"/>
          <w:sz w:val="22"/>
          <w:szCs w:val="22"/>
        </w:rPr>
        <w:t xml:space="preserve"> </w:t>
      </w:r>
      <w:r w:rsidRPr="00350502">
        <w:rPr>
          <w:sz w:val="22"/>
          <w:szCs w:val="22"/>
        </w:rPr>
        <w:t>P</w:t>
      </w:r>
      <w:r w:rsidRPr="00350502">
        <w:rPr>
          <w:spacing w:val="-2"/>
          <w:sz w:val="22"/>
          <w:szCs w:val="22"/>
        </w:rPr>
        <w:t>N</w:t>
      </w:r>
      <w:r w:rsidRPr="00350502">
        <w:rPr>
          <w:sz w:val="22"/>
          <w:szCs w:val="22"/>
        </w:rPr>
        <w:t>SD</w:t>
      </w:r>
      <w:r w:rsidRPr="00350502">
        <w:rPr>
          <w:spacing w:val="52"/>
          <w:sz w:val="22"/>
          <w:szCs w:val="22"/>
        </w:rPr>
        <w:t xml:space="preserve"> </w:t>
      </w:r>
      <w:r w:rsidRPr="00350502">
        <w:rPr>
          <w:sz w:val="22"/>
          <w:szCs w:val="22"/>
        </w:rPr>
        <w:t xml:space="preserve">dan </w:t>
      </w:r>
      <w:r w:rsidRPr="00350502">
        <w:rPr>
          <w:spacing w:val="-2"/>
          <w:sz w:val="22"/>
          <w:szCs w:val="22"/>
        </w:rPr>
        <w:t>D</w:t>
      </w:r>
      <w:r w:rsidRPr="00350502">
        <w:rPr>
          <w:sz w:val="22"/>
          <w:szCs w:val="22"/>
        </w:rPr>
        <w:t xml:space="preserve">ana </w:t>
      </w:r>
      <w:r w:rsidRPr="00350502">
        <w:rPr>
          <w:spacing w:val="-4"/>
          <w:sz w:val="22"/>
          <w:szCs w:val="22"/>
        </w:rPr>
        <w:t>Tambahan Penghasilan Guru PNSD-LO dan Dana Desa</w:t>
      </w:r>
    </w:p>
    <w:p w:rsidR="00F47DAF" w:rsidRPr="00350502" w:rsidRDefault="00BB0B38" w:rsidP="00B4526D">
      <w:pPr>
        <w:pStyle w:val="BodyText"/>
        <w:kinsoku w:val="0"/>
        <w:overflowPunct w:val="0"/>
        <w:spacing w:line="264" w:lineRule="auto"/>
        <w:ind w:right="113"/>
        <w:rPr>
          <w:rFonts w:ascii="Arial Narrow" w:hAnsi="Arial Narrow"/>
          <w:b/>
          <w:sz w:val="22"/>
          <w:szCs w:val="22"/>
        </w:rPr>
      </w:pPr>
      <w:r w:rsidRPr="00350502">
        <w:rPr>
          <w:rFonts w:ascii="Arial Narrow" w:hAnsi="Arial Narrow"/>
          <w:b/>
          <w:sz w:val="22"/>
          <w:szCs w:val="22"/>
        </w:rPr>
        <w:t xml:space="preserve">        </w:t>
      </w:r>
    </w:p>
    <w:p w:rsidR="002B7167" w:rsidRDefault="002B7167" w:rsidP="001F5D8E">
      <w:pPr>
        <w:pStyle w:val="BodyText"/>
        <w:kinsoku w:val="0"/>
        <w:overflowPunct w:val="0"/>
        <w:spacing w:line="264" w:lineRule="auto"/>
        <w:ind w:left="709" w:right="113"/>
        <w:jc w:val="center"/>
        <w:rPr>
          <w:rFonts w:ascii="Arial Narrow" w:hAnsi="Arial Narrow"/>
          <w:b/>
          <w:sz w:val="22"/>
          <w:szCs w:val="22"/>
        </w:rPr>
      </w:pPr>
    </w:p>
    <w:p w:rsidR="002B7167" w:rsidRDefault="002B7167" w:rsidP="001F5D8E">
      <w:pPr>
        <w:pStyle w:val="BodyText"/>
        <w:kinsoku w:val="0"/>
        <w:overflowPunct w:val="0"/>
        <w:spacing w:line="264" w:lineRule="auto"/>
        <w:ind w:left="709" w:right="113"/>
        <w:jc w:val="center"/>
        <w:rPr>
          <w:rFonts w:ascii="Arial Narrow" w:hAnsi="Arial Narrow"/>
          <w:b/>
          <w:sz w:val="22"/>
          <w:szCs w:val="22"/>
        </w:rPr>
      </w:pPr>
    </w:p>
    <w:p w:rsidR="002B7167" w:rsidRDefault="002B7167" w:rsidP="001F5D8E">
      <w:pPr>
        <w:pStyle w:val="BodyText"/>
        <w:kinsoku w:val="0"/>
        <w:overflowPunct w:val="0"/>
        <w:spacing w:line="264" w:lineRule="auto"/>
        <w:ind w:left="709" w:right="113"/>
        <w:jc w:val="center"/>
        <w:rPr>
          <w:rFonts w:ascii="Arial Narrow" w:hAnsi="Arial Narrow"/>
          <w:b/>
          <w:sz w:val="22"/>
          <w:szCs w:val="22"/>
        </w:rPr>
      </w:pPr>
    </w:p>
    <w:p w:rsidR="002B7167" w:rsidRDefault="002B7167" w:rsidP="001F5D8E">
      <w:pPr>
        <w:pStyle w:val="BodyText"/>
        <w:kinsoku w:val="0"/>
        <w:overflowPunct w:val="0"/>
        <w:spacing w:line="264" w:lineRule="auto"/>
        <w:ind w:left="709" w:right="113"/>
        <w:jc w:val="center"/>
        <w:rPr>
          <w:rFonts w:ascii="Arial Narrow" w:hAnsi="Arial Narrow"/>
          <w:b/>
          <w:sz w:val="22"/>
          <w:szCs w:val="22"/>
        </w:rPr>
      </w:pPr>
    </w:p>
    <w:p w:rsidR="002B7167" w:rsidRDefault="002B7167" w:rsidP="001F5D8E">
      <w:pPr>
        <w:pStyle w:val="BodyText"/>
        <w:kinsoku w:val="0"/>
        <w:overflowPunct w:val="0"/>
        <w:spacing w:line="264" w:lineRule="auto"/>
        <w:ind w:left="709" w:right="113"/>
        <w:jc w:val="center"/>
        <w:rPr>
          <w:rFonts w:ascii="Arial Narrow" w:hAnsi="Arial Narrow"/>
          <w:b/>
          <w:sz w:val="22"/>
          <w:szCs w:val="22"/>
        </w:rPr>
      </w:pPr>
    </w:p>
    <w:p w:rsidR="002B7167" w:rsidRDefault="002B7167" w:rsidP="001F5D8E">
      <w:pPr>
        <w:pStyle w:val="BodyText"/>
        <w:kinsoku w:val="0"/>
        <w:overflowPunct w:val="0"/>
        <w:spacing w:line="264" w:lineRule="auto"/>
        <w:ind w:left="709" w:right="113"/>
        <w:jc w:val="center"/>
        <w:rPr>
          <w:rFonts w:ascii="Arial Narrow" w:hAnsi="Arial Narrow"/>
          <w:b/>
          <w:sz w:val="22"/>
          <w:szCs w:val="22"/>
        </w:rPr>
      </w:pPr>
    </w:p>
    <w:p w:rsidR="002B7167" w:rsidRDefault="002B7167" w:rsidP="001F5D8E">
      <w:pPr>
        <w:pStyle w:val="BodyText"/>
        <w:kinsoku w:val="0"/>
        <w:overflowPunct w:val="0"/>
        <w:spacing w:line="264" w:lineRule="auto"/>
        <w:ind w:left="709" w:right="113"/>
        <w:jc w:val="center"/>
        <w:rPr>
          <w:rFonts w:ascii="Arial Narrow" w:hAnsi="Arial Narrow"/>
          <w:b/>
          <w:sz w:val="22"/>
          <w:szCs w:val="22"/>
        </w:rPr>
      </w:pPr>
    </w:p>
    <w:p w:rsidR="002B7167" w:rsidRDefault="002B7167" w:rsidP="001F5D8E">
      <w:pPr>
        <w:pStyle w:val="BodyText"/>
        <w:kinsoku w:val="0"/>
        <w:overflowPunct w:val="0"/>
        <w:spacing w:line="264" w:lineRule="auto"/>
        <w:ind w:left="709" w:right="113"/>
        <w:jc w:val="center"/>
        <w:rPr>
          <w:rFonts w:ascii="Arial Narrow" w:hAnsi="Arial Narrow"/>
          <w:b/>
          <w:sz w:val="22"/>
          <w:szCs w:val="22"/>
        </w:rPr>
      </w:pPr>
    </w:p>
    <w:p w:rsidR="002B7167" w:rsidRDefault="002B7167" w:rsidP="001F5D8E">
      <w:pPr>
        <w:pStyle w:val="BodyText"/>
        <w:kinsoku w:val="0"/>
        <w:overflowPunct w:val="0"/>
        <w:spacing w:line="264" w:lineRule="auto"/>
        <w:ind w:left="709" w:right="113"/>
        <w:jc w:val="center"/>
        <w:rPr>
          <w:rFonts w:ascii="Arial Narrow" w:hAnsi="Arial Narrow"/>
          <w:b/>
          <w:sz w:val="22"/>
          <w:szCs w:val="22"/>
        </w:rPr>
      </w:pPr>
    </w:p>
    <w:p w:rsidR="00BB0B38" w:rsidRPr="00350502" w:rsidRDefault="00BB0B38" w:rsidP="001F5D8E">
      <w:pPr>
        <w:pStyle w:val="BodyText"/>
        <w:kinsoku w:val="0"/>
        <w:overflowPunct w:val="0"/>
        <w:spacing w:line="264" w:lineRule="auto"/>
        <w:ind w:left="709" w:right="113"/>
        <w:jc w:val="center"/>
        <w:rPr>
          <w:rFonts w:ascii="Arial Narrow" w:hAnsi="Arial Narrow"/>
          <w:b/>
          <w:sz w:val="22"/>
          <w:szCs w:val="22"/>
        </w:rPr>
      </w:pPr>
      <w:r w:rsidRPr="00350502">
        <w:rPr>
          <w:rFonts w:ascii="Arial Narrow" w:hAnsi="Arial Narrow"/>
          <w:b/>
          <w:sz w:val="22"/>
          <w:szCs w:val="22"/>
        </w:rPr>
        <w:t>Tabel</w:t>
      </w:r>
      <w:r w:rsidR="00B3009B" w:rsidRPr="00350502">
        <w:rPr>
          <w:rFonts w:ascii="Arial Narrow" w:hAnsi="Arial Narrow"/>
          <w:b/>
          <w:sz w:val="22"/>
          <w:szCs w:val="22"/>
        </w:rPr>
        <w:t>.1</w:t>
      </w:r>
      <w:r w:rsidR="009A2655" w:rsidRPr="00350502">
        <w:rPr>
          <w:rFonts w:ascii="Arial Narrow" w:hAnsi="Arial Narrow"/>
          <w:b/>
          <w:sz w:val="22"/>
          <w:szCs w:val="22"/>
        </w:rPr>
        <w:t>5</w:t>
      </w:r>
      <w:r w:rsidR="00817212">
        <w:rPr>
          <w:rFonts w:ascii="Arial Narrow" w:hAnsi="Arial Narrow"/>
          <w:b/>
          <w:sz w:val="22"/>
          <w:szCs w:val="22"/>
        </w:rPr>
        <w:t>8</w:t>
      </w:r>
      <w:r w:rsidR="00B3009B" w:rsidRPr="00350502">
        <w:rPr>
          <w:rFonts w:ascii="Arial Narrow" w:hAnsi="Arial Narrow"/>
          <w:b/>
          <w:sz w:val="22"/>
          <w:szCs w:val="22"/>
        </w:rPr>
        <w:t>.</w:t>
      </w:r>
    </w:p>
    <w:p w:rsidR="00BB0B38" w:rsidRPr="00350502" w:rsidRDefault="00BB0B38" w:rsidP="001F5D8E">
      <w:pPr>
        <w:pStyle w:val="BodyText"/>
        <w:kinsoku w:val="0"/>
        <w:overflowPunct w:val="0"/>
        <w:spacing w:line="264" w:lineRule="auto"/>
        <w:ind w:right="113" w:firstLine="709"/>
        <w:jc w:val="center"/>
        <w:rPr>
          <w:rFonts w:ascii="Arial Narrow" w:hAnsi="Arial Narrow"/>
          <w:b/>
          <w:sz w:val="22"/>
          <w:szCs w:val="22"/>
        </w:rPr>
      </w:pPr>
      <w:r w:rsidRPr="00350502">
        <w:rPr>
          <w:rFonts w:ascii="Arial Narrow" w:hAnsi="Arial Narrow"/>
          <w:b/>
          <w:sz w:val="22"/>
          <w:szCs w:val="22"/>
        </w:rPr>
        <w:t>Realisasi Transfer Pemerintah Pusat Lainnya –LO</w:t>
      </w:r>
    </w:p>
    <w:p w:rsidR="00BB0B38" w:rsidRPr="00350502" w:rsidRDefault="00BB0B38" w:rsidP="001F5D8E">
      <w:pPr>
        <w:pStyle w:val="BodyText"/>
        <w:kinsoku w:val="0"/>
        <w:overflowPunct w:val="0"/>
        <w:spacing w:line="266" w:lineRule="auto"/>
        <w:ind w:left="709" w:right="117"/>
        <w:jc w:val="center"/>
        <w:rPr>
          <w:rFonts w:ascii="Arial Narrow" w:hAnsi="Arial Narrow"/>
          <w:b/>
          <w:sz w:val="22"/>
          <w:szCs w:val="22"/>
        </w:rPr>
      </w:pPr>
      <w:r w:rsidRPr="00350502">
        <w:rPr>
          <w:rFonts w:ascii="Arial Narrow" w:hAnsi="Arial Narrow"/>
          <w:b/>
          <w:sz w:val="22"/>
          <w:szCs w:val="22"/>
        </w:rPr>
        <w:t>Tahun Anggaran 201</w:t>
      </w:r>
      <w:r w:rsidR="00350502" w:rsidRPr="00350502">
        <w:rPr>
          <w:rFonts w:ascii="Arial Narrow" w:hAnsi="Arial Narrow"/>
          <w:b/>
          <w:sz w:val="22"/>
          <w:szCs w:val="22"/>
        </w:rPr>
        <w:t>6</w:t>
      </w:r>
    </w:p>
    <w:p w:rsidR="00350502" w:rsidRDefault="00350502" w:rsidP="001F5D8E">
      <w:pPr>
        <w:pStyle w:val="BodyText"/>
        <w:kinsoku w:val="0"/>
        <w:overflowPunct w:val="0"/>
        <w:spacing w:line="266" w:lineRule="auto"/>
        <w:ind w:left="709" w:right="117"/>
        <w:jc w:val="center"/>
        <w:rPr>
          <w:rFonts w:ascii="Arial Narrow" w:hAnsi="Arial Narrow"/>
          <w:b/>
          <w:sz w:val="22"/>
          <w:szCs w:val="22"/>
          <w:highlight w:val="cyan"/>
        </w:rPr>
      </w:pPr>
    </w:p>
    <w:tbl>
      <w:tblPr>
        <w:tblW w:w="7766" w:type="dxa"/>
        <w:tblInd w:w="817" w:type="dxa"/>
        <w:tblLook w:val="04A0"/>
      </w:tblPr>
      <w:tblGrid>
        <w:gridCol w:w="1975"/>
        <w:gridCol w:w="1706"/>
        <w:gridCol w:w="1720"/>
        <w:gridCol w:w="1660"/>
        <w:gridCol w:w="705"/>
      </w:tblGrid>
      <w:tr w:rsidR="00C65156" w:rsidRPr="00350502" w:rsidTr="00C65156">
        <w:trPr>
          <w:trHeight w:hRule="exact" w:val="351"/>
        </w:trPr>
        <w:tc>
          <w:tcPr>
            <w:tcW w:w="1975" w:type="dxa"/>
            <w:vMerge w:val="restart"/>
            <w:tcBorders>
              <w:top w:val="single" w:sz="4" w:space="0" w:color="auto"/>
              <w:left w:val="single" w:sz="4" w:space="0" w:color="auto"/>
              <w:right w:val="single" w:sz="4" w:space="0" w:color="000000"/>
            </w:tcBorders>
            <w:shd w:val="clear" w:color="auto" w:fill="auto"/>
            <w:hideMark/>
          </w:tcPr>
          <w:p w:rsidR="00C65156" w:rsidRPr="00350502" w:rsidRDefault="00C65156" w:rsidP="00350502">
            <w:pPr>
              <w:spacing w:after="0" w:line="240" w:lineRule="exact"/>
              <w:jc w:val="center"/>
              <w:rPr>
                <w:rFonts w:ascii="Arial Narrow" w:eastAsia="Times New Roman" w:hAnsi="Arial Narrow" w:cs="Tahoma"/>
                <w:b/>
                <w:bCs/>
                <w:color w:val="000000"/>
                <w:sz w:val="16"/>
                <w:szCs w:val="16"/>
              </w:rPr>
            </w:pPr>
            <w:r w:rsidRPr="00350502">
              <w:rPr>
                <w:rFonts w:ascii="Arial Narrow" w:eastAsia="Times New Roman" w:hAnsi="Arial Narrow" w:cs="Tahoma"/>
                <w:b/>
                <w:bCs/>
                <w:color w:val="000000"/>
                <w:sz w:val="16"/>
                <w:szCs w:val="16"/>
              </w:rPr>
              <w:t>URAIAN</w:t>
            </w:r>
          </w:p>
        </w:tc>
        <w:tc>
          <w:tcPr>
            <w:tcW w:w="3426" w:type="dxa"/>
            <w:gridSpan w:val="2"/>
            <w:tcBorders>
              <w:top w:val="single" w:sz="4" w:space="0" w:color="auto"/>
              <w:left w:val="nil"/>
              <w:bottom w:val="nil"/>
              <w:right w:val="single" w:sz="4" w:space="0" w:color="auto"/>
            </w:tcBorders>
            <w:shd w:val="clear" w:color="auto" w:fill="auto"/>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p>
        </w:tc>
        <w:tc>
          <w:tcPr>
            <w:tcW w:w="2365" w:type="dxa"/>
            <w:gridSpan w:val="2"/>
            <w:tcBorders>
              <w:top w:val="single" w:sz="4" w:space="0" w:color="auto"/>
              <w:left w:val="nil"/>
              <w:bottom w:val="nil"/>
              <w:right w:val="single" w:sz="8" w:space="0" w:color="auto"/>
            </w:tcBorders>
            <w:shd w:val="clear" w:color="auto" w:fill="auto"/>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C65156" w:rsidRPr="00350502" w:rsidTr="001F52CA">
        <w:trPr>
          <w:trHeight w:val="270"/>
        </w:trPr>
        <w:tc>
          <w:tcPr>
            <w:tcW w:w="1975" w:type="dxa"/>
            <w:vMerge/>
            <w:tcBorders>
              <w:left w:val="single" w:sz="4" w:space="0" w:color="auto"/>
              <w:bottom w:val="nil"/>
              <w:right w:val="single" w:sz="4" w:space="0" w:color="000000"/>
            </w:tcBorders>
            <w:shd w:val="clear" w:color="auto" w:fill="auto"/>
            <w:hideMark/>
          </w:tcPr>
          <w:p w:rsidR="00C65156" w:rsidRPr="00350502" w:rsidRDefault="00C65156" w:rsidP="00350502">
            <w:pPr>
              <w:spacing w:after="0" w:line="240" w:lineRule="exact"/>
              <w:jc w:val="center"/>
              <w:rPr>
                <w:rFonts w:ascii="Arial Narrow" w:eastAsia="Times New Roman" w:hAnsi="Arial Narrow" w:cs="Tahoma"/>
                <w:b/>
                <w:bCs/>
                <w:color w:val="000000"/>
                <w:sz w:val="16"/>
                <w:szCs w:val="16"/>
              </w:rPr>
            </w:pPr>
          </w:p>
        </w:tc>
        <w:tc>
          <w:tcPr>
            <w:tcW w:w="1706" w:type="dxa"/>
            <w:tcBorders>
              <w:top w:val="single" w:sz="4" w:space="0" w:color="auto"/>
              <w:left w:val="nil"/>
              <w:bottom w:val="nil"/>
              <w:right w:val="nil"/>
            </w:tcBorders>
            <w:shd w:val="clear" w:color="auto" w:fill="auto"/>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720" w:type="dxa"/>
            <w:tcBorders>
              <w:top w:val="single" w:sz="4" w:space="0" w:color="auto"/>
              <w:left w:val="single" w:sz="4" w:space="0" w:color="auto"/>
              <w:bottom w:val="nil"/>
              <w:right w:val="single" w:sz="4" w:space="0" w:color="auto"/>
            </w:tcBorders>
            <w:shd w:val="clear" w:color="auto" w:fill="auto"/>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660" w:type="dxa"/>
            <w:tcBorders>
              <w:top w:val="single" w:sz="4" w:space="0" w:color="auto"/>
              <w:left w:val="nil"/>
              <w:bottom w:val="nil"/>
              <w:right w:val="single" w:sz="4" w:space="0" w:color="auto"/>
            </w:tcBorders>
            <w:shd w:val="clear" w:color="auto" w:fill="auto"/>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705" w:type="dxa"/>
            <w:tcBorders>
              <w:top w:val="single" w:sz="8" w:space="0" w:color="auto"/>
              <w:left w:val="nil"/>
              <w:bottom w:val="nil"/>
              <w:right w:val="single" w:sz="8"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C65156" w:rsidRPr="00350502" w:rsidTr="00350502">
        <w:trPr>
          <w:trHeight w:val="270"/>
        </w:trPr>
        <w:tc>
          <w:tcPr>
            <w:tcW w:w="197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350502" w:rsidRDefault="00C65156" w:rsidP="00350502">
            <w:pPr>
              <w:spacing w:after="0" w:line="240" w:lineRule="exact"/>
              <w:ind w:hanging="108"/>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   Tunjangan Profesi Guru PNSD - LO</w:t>
            </w:r>
          </w:p>
        </w:tc>
        <w:tc>
          <w:tcPr>
            <w:tcW w:w="1706" w:type="dxa"/>
            <w:tcBorders>
              <w:top w:val="single" w:sz="4" w:space="0" w:color="auto"/>
              <w:left w:val="nil"/>
              <w:bottom w:val="single" w:sz="4" w:space="0" w:color="auto"/>
              <w:right w:val="nil"/>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0,00 </w:t>
            </w:r>
          </w:p>
        </w:tc>
        <w:tc>
          <w:tcPr>
            <w:tcW w:w="1720" w:type="dxa"/>
            <w:tcBorders>
              <w:top w:val="single" w:sz="4" w:space="0" w:color="auto"/>
              <w:left w:val="single" w:sz="4" w:space="0" w:color="auto"/>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303.429.964.000,00 </w:t>
            </w:r>
          </w:p>
        </w:tc>
        <w:tc>
          <w:tcPr>
            <w:tcW w:w="1660" w:type="dxa"/>
            <w:tcBorders>
              <w:top w:val="single" w:sz="4" w:space="0" w:color="auto"/>
              <w:left w:val="nil"/>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Arial"/>
                <w:color w:val="000000"/>
                <w:sz w:val="16"/>
                <w:szCs w:val="16"/>
              </w:rPr>
            </w:pPr>
            <w:r w:rsidRPr="00350502">
              <w:rPr>
                <w:rFonts w:ascii="Arial Narrow" w:eastAsia="Times New Roman" w:hAnsi="Arial Narrow" w:cs="Arial"/>
                <w:color w:val="000000"/>
                <w:sz w:val="16"/>
                <w:szCs w:val="16"/>
              </w:rPr>
              <w:t>(303.429.964.000,00)</w:t>
            </w:r>
          </w:p>
        </w:tc>
        <w:tc>
          <w:tcPr>
            <w:tcW w:w="705" w:type="dxa"/>
            <w:tcBorders>
              <w:top w:val="single" w:sz="4" w:space="0" w:color="auto"/>
              <w:left w:val="nil"/>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Arial"/>
                <w:color w:val="000000"/>
                <w:sz w:val="16"/>
                <w:szCs w:val="16"/>
              </w:rPr>
            </w:pPr>
            <w:r w:rsidRPr="00350502">
              <w:rPr>
                <w:rFonts w:ascii="Arial Narrow" w:eastAsia="Times New Roman" w:hAnsi="Arial Narrow" w:cs="Arial"/>
                <w:color w:val="000000"/>
                <w:sz w:val="16"/>
                <w:szCs w:val="16"/>
              </w:rPr>
              <w:t>(100,00)</w:t>
            </w:r>
          </w:p>
        </w:tc>
      </w:tr>
      <w:tr w:rsidR="00C65156" w:rsidRPr="00350502" w:rsidTr="00350502">
        <w:trPr>
          <w:trHeight w:val="270"/>
        </w:trPr>
        <w:tc>
          <w:tcPr>
            <w:tcW w:w="197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350502" w:rsidRDefault="00C65156" w:rsidP="00350502">
            <w:pPr>
              <w:spacing w:after="0" w:line="240" w:lineRule="exact"/>
              <w:ind w:hanging="108"/>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   Dana Tambahan Penghasilan Guru PNSD - LO</w:t>
            </w:r>
          </w:p>
        </w:tc>
        <w:tc>
          <w:tcPr>
            <w:tcW w:w="1706" w:type="dxa"/>
            <w:tcBorders>
              <w:top w:val="nil"/>
              <w:left w:val="nil"/>
              <w:bottom w:val="single" w:sz="4" w:space="0" w:color="auto"/>
              <w:right w:val="nil"/>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0,00 </w:t>
            </w:r>
          </w:p>
        </w:tc>
        <w:tc>
          <w:tcPr>
            <w:tcW w:w="1720" w:type="dxa"/>
            <w:tcBorders>
              <w:top w:val="nil"/>
              <w:left w:val="single" w:sz="4" w:space="0" w:color="auto"/>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699.000.000,00 </w:t>
            </w:r>
          </w:p>
        </w:tc>
        <w:tc>
          <w:tcPr>
            <w:tcW w:w="1660" w:type="dxa"/>
            <w:tcBorders>
              <w:top w:val="nil"/>
              <w:left w:val="nil"/>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Arial"/>
                <w:color w:val="000000"/>
                <w:sz w:val="16"/>
                <w:szCs w:val="16"/>
              </w:rPr>
            </w:pPr>
            <w:r w:rsidRPr="00350502">
              <w:rPr>
                <w:rFonts w:ascii="Arial Narrow" w:eastAsia="Times New Roman" w:hAnsi="Arial Narrow" w:cs="Arial"/>
                <w:color w:val="000000"/>
                <w:sz w:val="16"/>
                <w:szCs w:val="16"/>
              </w:rPr>
              <w:t>(699.000.000,00)</w:t>
            </w:r>
          </w:p>
        </w:tc>
        <w:tc>
          <w:tcPr>
            <w:tcW w:w="705" w:type="dxa"/>
            <w:tcBorders>
              <w:top w:val="nil"/>
              <w:left w:val="nil"/>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Arial"/>
                <w:color w:val="000000"/>
                <w:sz w:val="16"/>
                <w:szCs w:val="16"/>
              </w:rPr>
            </w:pPr>
            <w:r w:rsidRPr="00350502">
              <w:rPr>
                <w:rFonts w:ascii="Arial Narrow" w:eastAsia="Times New Roman" w:hAnsi="Arial Narrow" w:cs="Arial"/>
                <w:color w:val="000000"/>
                <w:sz w:val="16"/>
                <w:szCs w:val="16"/>
              </w:rPr>
              <w:t>(100,00)</w:t>
            </w:r>
          </w:p>
        </w:tc>
      </w:tr>
      <w:tr w:rsidR="00C65156" w:rsidRPr="00350502" w:rsidTr="00350502">
        <w:trPr>
          <w:trHeight w:val="270"/>
        </w:trPr>
        <w:tc>
          <w:tcPr>
            <w:tcW w:w="197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350502" w:rsidRDefault="00C65156" w:rsidP="00350502">
            <w:pPr>
              <w:spacing w:after="0" w:line="240" w:lineRule="exact"/>
              <w:ind w:hanging="108"/>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   Dana Insentif Daerah - LO</w:t>
            </w:r>
          </w:p>
        </w:tc>
        <w:tc>
          <w:tcPr>
            <w:tcW w:w="1706" w:type="dxa"/>
            <w:tcBorders>
              <w:top w:val="nil"/>
              <w:left w:val="nil"/>
              <w:bottom w:val="single" w:sz="4" w:space="0" w:color="auto"/>
              <w:right w:val="nil"/>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5.000.000.000,00 </w:t>
            </w:r>
          </w:p>
        </w:tc>
        <w:tc>
          <w:tcPr>
            <w:tcW w:w="1720" w:type="dxa"/>
            <w:tcBorders>
              <w:top w:val="nil"/>
              <w:left w:val="single" w:sz="4" w:space="0" w:color="auto"/>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0,00 </w:t>
            </w:r>
          </w:p>
        </w:tc>
        <w:tc>
          <w:tcPr>
            <w:tcW w:w="1660" w:type="dxa"/>
            <w:tcBorders>
              <w:top w:val="nil"/>
              <w:left w:val="nil"/>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Arial"/>
                <w:color w:val="000000"/>
                <w:sz w:val="16"/>
                <w:szCs w:val="16"/>
              </w:rPr>
            </w:pPr>
            <w:r w:rsidRPr="00350502">
              <w:rPr>
                <w:rFonts w:ascii="Arial Narrow" w:eastAsia="Times New Roman" w:hAnsi="Arial Narrow" w:cs="Arial"/>
                <w:color w:val="000000"/>
                <w:sz w:val="16"/>
                <w:szCs w:val="16"/>
              </w:rPr>
              <w:t xml:space="preserve">5.000.000.000,00 </w:t>
            </w:r>
          </w:p>
        </w:tc>
        <w:tc>
          <w:tcPr>
            <w:tcW w:w="705" w:type="dxa"/>
            <w:tcBorders>
              <w:top w:val="nil"/>
              <w:left w:val="nil"/>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Arial"/>
                <w:color w:val="000000"/>
                <w:sz w:val="16"/>
                <w:szCs w:val="16"/>
              </w:rPr>
            </w:pPr>
            <w:r w:rsidRPr="00350502">
              <w:rPr>
                <w:rFonts w:ascii="Arial Narrow" w:eastAsia="Times New Roman" w:hAnsi="Arial Narrow" w:cs="Arial"/>
                <w:color w:val="000000"/>
                <w:sz w:val="16"/>
                <w:szCs w:val="16"/>
              </w:rPr>
              <w:t>(0,00)</w:t>
            </w:r>
          </w:p>
        </w:tc>
      </w:tr>
      <w:tr w:rsidR="00C65156" w:rsidRPr="00350502" w:rsidTr="00350502">
        <w:trPr>
          <w:trHeight w:val="270"/>
        </w:trPr>
        <w:tc>
          <w:tcPr>
            <w:tcW w:w="1975"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350502" w:rsidRDefault="00C65156" w:rsidP="00350502">
            <w:pPr>
              <w:spacing w:after="0" w:line="240" w:lineRule="exact"/>
              <w:ind w:hanging="108"/>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   Dana Desa</w:t>
            </w:r>
          </w:p>
        </w:tc>
        <w:tc>
          <w:tcPr>
            <w:tcW w:w="1706" w:type="dxa"/>
            <w:tcBorders>
              <w:top w:val="nil"/>
              <w:left w:val="nil"/>
              <w:bottom w:val="single" w:sz="4" w:space="0" w:color="auto"/>
              <w:right w:val="nil"/>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103.686.344.000,00 </w:t>
            </w:r>
          </w:p>
        </w:tc>
        <w:tc>
          <w:tcPr>
            <w:tcW w:w="1720" w:type="dxa"/>
            <w:tcBorders>
              <w:top w:val="nil"/>
              <w:left w:val="single" w:sz="4" w:space="0" w:color="auto"/>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Tahoma"/>
                <w:color w:val="000000"/>
                <w:sz w:val="16"/>
                <w:szCs w:val="16"/>
              </w:rPr>
            </w:pPr>
            <w:r w:rsidRPr="00350502">
              <w:rPr>
                <w:rFonts w:ascii="Arial Narrow" w:eastAsia="Times New Roman" w:hAnsi="Arial Narrow" w:cs="Tahoma"/>
                <w:color w:val="000000"/>
                <w:sz w:val="16"/>
                <w:szCs w:val="16"/>
              </w:rPr>
              <w:t xml:space="preserve">46.196.873.000,00 </w:t>
            </w:r>
          </w:p>
        </w:tc>
        <w:tc>
          <w:tcPr>
            <w:tcW w:w="1660" w:type="dxa"/>
            <w:tcBorders>
              <w:top w:val="nil"/>
              <w:left w:val="nil"/>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Arial"/>
                <w:color w:val="000000"/>
                <w:sz w:val="16"/>
                <w:szCs w:val="16"/>
              </w:rPr>
            </w:pPr>
            <w:r w:rsidRPr="00350502">
              <w:rPr>
                <w:rFonts w:ascii="Arial Narrow" w:eastAsia="Times New Roman" w:hAnsi="Arial Narrow" w:cs="Arial"/>
                <w:color w:val="000000"/>
                <w:sz w:val="16"/>
                <w:szCs w:val="16"/>
              </w:rPr>
              <w:t xml:space="preserve">57.489.471.000,00 </w:t>
            </w:r>
          </w:p>
        </w:tc>
        <w:tc>
          <w:tcPr>
            <w:tcW w:w="705" w:type="dxa"/>
            <w:tcBorders>
              <w:top w:val="nil"/>
              <w:left w:val="nil"/>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Arial"/>
                <w:color w:val="000000"/>
                <w:sz w:val="16"/>
                <w:szCs w:val="16"/>
              </w:rPr>
            </w:pPr>
            <w:r w:rsidRPr="00350502">
              <w:rPr>
                <w:rFonts w:ascii="Arial Narrow" w:eastAsia="Times New Roman" w:hAnsi="Arial Narrow" w:cs="Arial"/>
                <w:color w:val="000000"/>
                <w:sz w:val="16"/>
                <w:szCs w:val="16"/>
              </w:rPr>
              <w:t>(124,44)</w:t>
            </w:r>
          </w:p>
        </w:tc>
      </w:tr>
      <w:tr w:rsidR="00C65156" w:rsidRPr="00350502" w:rsidTr="00350502">
        <w:trPr>
          <w:trHeight w:hRule="exact" w:val="310"/>
        </w:trPr>
        <w:tc>
          <w:tcPr>
            <w:tcW w:w="1975" w:type="dxa"/>
            <w:tcBorders>
              <w:top w:val="nil"/>
              <w:left w:val="single" w:sz="4" w:space="0" w:color="auto"/>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Tahoma"/>
                <w:b/>
                <w:bCs/>
                <w:color w:val="000000"/>
                <w:sz w:val="16"/>
                <w:szCs w:val="16"/>
              </w:rPr>
            </w:pPr>
            <w:r w:rsidRPr="00350502">
              <w:rPr>
                <w:rFonts w:ascii="Arial Narrow" w:eastAsia="Times New Roman" w:hAnsi="Arial Narrow" w:cs="Arial"/>
                <w:color w:val="000000"/>
                <w:sz w:val="20"/>
                <w:szCs w:val="20"/>
              </w:rPr>
              <w:t> </w:t>
            </w:r>
            <w:r w:rsidRPr="00350502">
              <w:rPr>
                <w:rFonts w:ascii="Arial Narrow" w:eastAsia="Times New Roman" w:hAnsi="Arial Narrow" w:cs="Tahoma"/>
                <w:b/>
                <w:bCs/>
                <w:color w:val="000000"/>
                <w:sz w:val="16"/>
                <w:szCs w:val="16"/>
              </w:rPr>
              <w:t>JUMLAH</w:t>
            </w:r>
          </w:p>
          <w:p w:rsidR="00C65156" w:rsidRPr="00350502" w:rsidRDefault="00C65156" w:rsidP="00350502">
            <w:pPr>
              <w:spacing w:after="0" w:line="240" w:lineRule="exact"/>
              <w:rPr>
                <w:rFonts w:ascii="Arial Narrow" w:eastAsia="Times New Roman" w:hAnsi="Arial Narrow" w:cs="Arial"/>
                <w:color w:val="000000"/>
                <w:sz w:val="20"/>
                <w:szCs w:val="20"/>
              </w:rPr>
            </w:pPr>
          </w:p>
          <w:p w:rsidR="00C65156" w:rsidRPr="00350502" w:rsidRDefault="00C65156" w:rsidP="00350502">
            <w:pPr>
              <w:spacing w:after="0" w:line="240" w:lineRule="exact"/>
              <w:rPr>
                <w:rFonts w:ascii="Arial Narrow" w:eastAsia="Times New Roman" w:hAnsi="Arial Narrow" w:cs="Arial"/>
                <w:color w:val="000000"/>
                <w:sz w:val="20"/>
                <w:szCs w:val="20"/>
              </w:rPr>
            </w:pPr>
            <w:r w:rsidRPr="00350502">
              <w:rPr>
                <w:rFonts w:ascii="Arial Narrow" w:eastAsia="Times New Roman" w:hAnsi="Arial Narrow" w:cs="Arial"/>
                <w:color w:val="000000"/>
                <w:sz w:val="20"/>
                <w:szCs w:val="20"/>
              </w:rPr>
              <w:t> </w:t>
            </w:r>
          </w:p>
        </w:tc>
        <w:tc>
          <w:tcPr>
            <w:tcW w:w="1706" w:type="dxa"/>
            <w:tcBorders>
              <w:top w:val="nil"/>
              <w:left w:val="nil"/>
              <w:bottom w:val="single" w:sz="4" w:space="0" w:color="auto"/>
              <w:right w:val="nil"/>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Tahoma"/>
                <w:b/>
                <w:color w:val="000000"/>
                <w:sz w:val="16"/>
                <w:szCs w:val="16"/>
              </w:rPr>
            </w:pPr>
            <w:r w:rsidRPr="00350502">
              <w:rPr>
                <w:rFonts w:ascii="Arial Narrow" w:eastAsia="Times New Roman" w:hAnsi="Arial Narrow" w:cs="Tahoma"/>
                <w:b/>
                <w:color w:val="000000"/>
                <w:sz w:val="16"/>
                <w:szCs w:val="16"/>
              </w:rPr>
              <w:t xml:space="preserve">108.686.344.000,00 </w:t>
            </w:r>
          </w:p>
        </w:tc>
        <w:tc>
          <w:tcPr>
            <w:tcW w:w="1720" w:type="dxa"/>
            <w:tcBorders>
              <w:top w:val="nil"/>
              <w:left w:val="single" w:sz="4" w:space="0" w:color="auto"/>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Tahoma"/>
                <w:b/>
                <w:color w:val="000000"/>
                <w:sz w:val="16"/>
                <w:szCs w:val="16"/>
              </w:rPr>
            </w:pPr>
            <w:r w:rsidRPr="00350502">
              <w:rPr>
                <w:rFonts w:ascii="Arial Narrow" w:eastAsia="Times New Roman" w:hAnsi="Arial Narrow" w:cs="Tahoma"/>
                <w:b/>
                <w:color w:val="000000"/>
                <w:sz w:val="16"/>
                <w:szCs w:val="16"/>
              </w:rPr>
              <w:t xml:space="preserve">350.325.837.000,00 </w:t>
            </w:r>
          </w:p>
        </w:tc>
        <w:tc>
          <w:tcPr>
            <w:tcW w:w="1660" w:type="dxa"/>
            <w:tcBorders>
              <w:top w:val="nil"/>
              <w:left w:val="nil"/>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Arial"/>
                <w:b/>
                <w:color w:val="000000"/>
                <w:sz w:val="16"/>
                <w:szCs w:val="16"/>
              </w:rPr>
            </w:pPr>
            <w:r w:rsidRPr="00350502">
              <w:rPr>
                <w:rFonts w:ascii="Arial Narrow" w:eastAsia="Times New Roman" w:hAnsi="Arial Narrow" w:cs="Arial"/>
                <w:b/>
                <w:color w:val="000000"/>
                <w:sz w:val="16"/>
                <w:szCs w:val="16"/>
              </w:rPr>
              <w:t>(241.639.493.000,00)</w:t>
            </w:r>
          </w:p>
        </w:tc>
        <w:tc>
          <w:tcPr>
            <w:tcW w:w="705" w:type="dxa"/>
            <w:tcBorders>
              <w:top w:val="nil"/>
              <w:left w:val="nil"/>
              <w:bottom w:val="single" w:sz="4" w:space="0" w:color="auto"/>
              <w:right w:val="single" w:sz="4" w:space="0" w:color="auto"/>
            </w:tcBorders>
            <w:shd w:val="clear" w:color="auto" w:fill="auto"/>
            <w:noWrap/>
            <w:hideMark/>
          </w:tcPr>
          <w:p w:rsidR="00C65156" w:rsidRPr="00350502" w:rsidRDefault="00C65156" w:rsidP="00350502">
            <w:pPr>
              <w:spacing w:after="0" w:line="240" w:lineRule="exact"/>
              <w:jc w:val="right"/>
              <w:rPr>
                <w:rFonts w:ascii="Arial Narrow" w:eastAsia="Times New Roman" w:hAnsi="Arial Narrow" w:cs="Arial"/>
                <w:b/>
                <w:color w:val="000000"/>
                <w:sz w:val="16"/>
                <w:szCs w:val="16"/>
              </w:rPr>
            </w:pPr>
            <w:r w:rsidRPr="00350502">
              <w:rPr>
                <w:rFonts w:ascii="Arial Narrow" w:eastAsia="Times New Roman" w:hAnsi="Arial Narrow" w:cs="Arial"/>
                <w:b/>
                <w:color w:val="000000"/>
                <w:sz w:val="16"/>
                <w:szCs w:val="16"/>
              </w:rPr>
              <w:t>(68,98)</w:t>
            </w:r>
          </w:p>
        </w:tc>
      </w:tr>
    </w:tbl>
    <w:p w:rsidR="00350502" w:rsidRPr="00E9628D" w:rsidRDefault="00350502" w:rsidP="001F5D8E">
      <w:pPr>
        <w:pStyle w:val="BodyText"/>
        <w:kinsoku w:val="0"/>
        <w:overflowPunct w:val="0"/>
        <w:spacing w:line="266" w:lineRule="auto"/>
        <w:ind w:left="709" w:right="117"/>
        <w:jc w:val="center"/>
        <w:rPr>
          <w:rFonts w:ascii="Arial Narrow" w:hAnsi="Arial Narrow"/>
          <w:b/>
          <w:sz w:val="22"/>
          <w:szCs w:val="22"/>
          <w:highlight w:val="cyan"/>
        </w:rPr>
      </w:pPr>
    </w:p>
    <w:p w:rsidR="00623D41" w:rsidRDefault="00350502" w:rsidP="00623D41">
      <w:pPr>
        <w:pStyle w:val="Heading4"/>
        <w:keepNext w:val="0"/>
        <w:widowControl w:val="0"/>
        <w:tabs>
          <w:tab w:val="left" w:pos="709"/>
        </w:tabs>
        <w:kinsoku w:val="0"/>
        <w:overflowPunct w:val="0"/>
        <w:autoSpaceDE w:val="0"/>
        <w:autoSpaceDN w:val="0"/>
        <w:adjustRightInd w:val="0"/>
        <w:jc w:val="left"/>
        <w:rPr>
          <w:rFonts w:ascii="Times New Roman" w:hAnsi="Times New Roman"/>
          <w:b w:val="0"/>
          <w:spacing w:val="-1"/>
          <w:sz w:val="22"/>
          <w:szCs w:val="22"/>
        </w:rPr>
      </w:pPr>
      <w:r w:rsidRPr="00350502">
        <w:rPr>
          <w:rFonts w:ascii="Times New Roman" w:hAnsi="Times New Roman"/>
          <w:b w:val="0"/>
          <w:spacing w:val="-1"/>
          <w:sz w:val="22"/>
          <w:szCs w:val="22"/>
        </w:rPr>
        <w:tab/>
      </w:r>
    </w:p>
    <w:p w:rsidR="00127458" w:rsidRPr="00350502" w:rsidRDefault="00623D41" w:rsidP="00623D41">
      <w:pPr>
        <w:pStyle w:val="Heading4"/>
        <w:keepNext w:val="0"/>
        <w:widowControl w:val="0"/>
        <w:tabs>
          <w:tab w:val="left" w:pos="709"/>
        </w:tabs>
        <w:kinsoku w:val="0"/>
        <w:overflowPunct w:val="0"/>
        <w:autoSpaceDE w:val="0"/>
        <w:autoSpaceDN w:val="0"/>
        <w:adjustRightInd w:val="0"/>
        <w:jc w:val="left"/>
        <w:rPr>
          <w:rFonts w:ascii="Times New Roman" w:hAnsi="Times New Roman"/>
          <w:sz w:val="22"/>
          <w:szCs w:val="22"/>
        </w:rPr>
      </w:pPr>
      <w:r>
        <w:rPr>
          <w:rFonts w:ascii="Times New Roman" w:hAnsi="Times New Roman"/>
          <w:b w:val="0"/>
          <w:spacing w:val="-1"/>
          <w:sz w:val="22"/>
          <w:szCs w:val="22"/>
        </w:rPr>
        <w:tab/>
      </w:r>
      <w:r w:rsidR="00470CC1" w:rsidRPr="00350502">
        <w:rPr>
          <w:rFonts w:ascii="Times New Roman" w:hAnsi="Times New Roman"/>
          <w:spacing w:val="-1"/>
          <w:sz w:val="22"/>
          <w:szCs w:val="22"/>
        </w:rPr>
        <w:t>D.</w:t>
      </w:r>
      <w:r w:rsidR="00046EB8" w:rsidRPr="00350502">
        <w:rPr>
          <w:rFonts w:ascii="Times New Roman" w:hAnsi="Times New Roman"/>
          <w:spacing w:val="-1"/>
          <w:sz w:val="22"/>
          <w:szCs w:val="22"/>
        </w:rPr>
        <w:t>1.</w:t>
      </w:r>
      <w:r w:rsidR="00470CC1" w:rsidRPr="00350502">
        <w:rPr>
          <w:rFonts w:ascii="Times New Roman" w:hAnsi="Times New Roman"/>
          <w:spacing w:val="-1"/>
          <w:sz w:val="22"/>
          <w:szCs w:val="22"/>
        </w:rPr>
        <w:t>2.3.</w:t>
      </w:r>
      <w:r w:rsidR="00127458" w:rsidRPr="00350502">
        <w:rPr>
          <w:rFonts w:ascii="Times New Roman" w:hAnsi="Times New Roman"/>
          <w:spacing w:val="-1"/>
          <w:sz w:val="22"/>
          <w:szCs w:val="22"/>
        </w:rPr>
        <w:t>T</w:t>
      </w:r>
      <w:r w:rsidR="00127458" w:rsidRPr="00350502">
        <w:rPr>
          <w:rFonts w:ascii="Times New Roman" w:hAnsi="Times New Roman"/>
          <w:sz w:val="22"/>
          <w:szCs w:val="22"/>
        </w:rPr>
        <w:t>ran</w:t>
      </w:r>
      <w:r w:rsidR="00127458" w:rsidRPr="00350502">
        <w:rPr>
          <w:rFonts w:ascii="Times New Roman" w:hAnsi="Times New Roman"/>
          <w:spacing w:val="-2"/>
          <w:sz w:val="22"/>
          <w:szCs w:val="22"/>
        </w:rPr>
        <w:t>s</w:t>
      </w:r>
      <w:r w:rsidR="00127458" w:rsidRPr="00350502">
        <w:rPr>
          <w:rFonts w:ascii="Times New Roman" w:hAnsi="Times New Roman"/>
          <w:spacing w:val="3"/>
          <w:sz w:val="22"/>
          <w:szCs w:val="22"/>
        </w:rPr>
        <w:t>f</w:t>
      </w:r>
      <w:r w:rsidR="00127458" w:rsidRPr="00350502">
        <w:rPr>
          <w:rFonts w:ascii="Times New Roman" w:hAnsi="Times New Roman"/>
          <w:spacing w:val="-2"/>
          <w:sz w:val="22"/>
          <w:szCs w:val="22"/>
        </w:rPr>
        <w:t>e</w:t>
      </w:r>
      <w:r w:rsidR="00127458" w:rsidRPr="00350502">
        <w:rPr>
          <w:rFonts w:ascii="Times New Roman" w:hAnsi="Times New Roman"/>
          <w:sz w:val="22"/>
          <w:szCs w:val="22"/>
        </w:rPr>
        <w:t>r</w:t>
      </w:r>
      <w:r w:rsidR="00127458" w:rsidRPr="00350502">
        <w:rPr>
          <w:rFonts w:ascii="Times New Roman" w:hAnsi="Times New Roman"/>
          <w:spacing w:val="-2"/>
          <w:sz w:val="22"/>
          <w:szCs w:val="22"/>
        </w:rPr>
        <w:t xml:space="preserve"> </w:t>
      </w:r>
      <w:r w:rsidR="00127458" w:rsidRPr="00350502">
        <w:rPr>
          <w:rFonts w:ascii="Times New Roman" w:hAnsi="Times New Roman"/>
          <w:spacing w:val="1"/>
          <w:sz w:val="22"/>
          <w:szCs w:val="22"/>
        </w:rPr>
        <w:t>P</w:t>
      </w:r>
      <w:r w:rsidR="00127458" w:rsidRPr="00350502">
        <w:rPr>
          <w:rFonts w:ascii="Times New Roman" w:hAnsi="Times New Roman"/>
          <w:spacing w:val="-2"/>
          <w:sz w:val="22"/>
          <w:szCs w:val="22"/>
        </w:rPr>
        <w:t>e</w:t>
      </w:r>
      <w:r w:rsidR="00127458" w:rsidRPr="00350502">
        <w:rPr>
          <w:rFonts w:ascii="Times New Roman" w:hAnsi="Times New Roman"/>
          <w:sz w:val="22"/>
          <w:szCs w:val="22"/>
        </w:rPr>
        <w:t>me</w:t>
      </w:r>
      <w:r w:rsidR="00127458" w:rsidRPr="00350502">
        <w:rPr>
          <w:rFonts w:ascii="Times New Roman" w:hAnsi="Times New Roman"/>
          <w:spacing w:val="-2"/>
          <w:sz w:val="22"/>
          <w:szCs w:val="22"/>
        </w:rPr>
        <w:t>r</w:t>
      </w:r>
      <w:r w:rsidR="00127458" w:rsidRPr="00350502">
        <w:rPr>
          <w:rFonts w:ascii="Times New Roman" w:hAnsi="Times New Roman"/>
          <w:sz w:val="22"/>
          <w:szCs w:val="22"/>
        </w:rPr>
        <w:t>in</w:t>
      </w:r>
      <w:r w:rsidR="00127458" w:rsidRPr="00350502">
        <w:rPr>
          <w:rFonts w:ascii="Times New Roman" w:hAnsi="Times New Roman"/>
          <w:spacing w:val="-2"/>
          <w:sz w:val="22"/>
          <w:szCs w:val="22"/>
        </w:rPr>
        <w:t>t</w:t>
      </w:r>
      <w:r w:rsidR="00127458" w:rsidRPr="00350502">
        <w:rPr>
          <w:rFonts w:ascii="Times New Roman" w:hAnsi="Times New Roman"/>
          <w:sz w:val="22"/>
          <w:szCs w:val="22"/>
        </w:rPr>
        <w:t xml:space="preserve">ah </w:t>
      </w:r>
      <w:r w:rsidR="00127458" w:rsidRPr="00350502">
        <w:rPr>
          <w:rFonts w:ascii="Times New Roman" w:hAnsi="Times New Roman"/>
          <w:spacing w:val="-2"/>
          <w:sz w:val="22"/>
          <w:szCs w:val="22"/>
        </w:rPr>
        <w:t>D</w:t>
      </w:r>
      <w:r w:rsidR="00127458" w:rsidRPr="00350502">
        <w:rPr>
          <w:rFonts w:ascii="Times New Roman" w:hAnsi="Times New Roman"/>
          <w:sz w:val="22"/>
          <w:szCs w:val="22"/>
        </w:rPr>
        <w:t>a</w:t>
      </w:r>
      <w:r w:rsidR="00127458" w:rsidRPr="00350502">
        <w:rPr>
          <w:rFonts w:ascii="Times New Roman" w:hAnsi="Times New Roman"/>
          <w:spacing w:val="-2"/>
          <w:sz w:val="22"/>
          <w:szCs w:val="22"/>
        </w:rPr>
        <w:t>e</w:t>
      </w:r>
      <w:r w:rsidR="00127458" w:rsidRPr="00350502">
        <w:rPr>
          <w:rFonts w:ascii="Times New Roman" w:hAnsi="Times New Roman"/>
          <w:sz w:val="22"/>
          <w:szCs w:val="22"/>
        </w:rPr>
        <w:t xml:space="preserve">rah </w:t>
      </w:r>
      <w:r w:rsidR="00127458" w:rsidRPr="00350502">
        <w:rPr>
          <w:rFonts w:ascii="Times New Roman" w:hAnsi="Times New Roman"/>
          <w:spacing w:val="-1"/>
          <w:sz w:val="22"/>
          <w:szCs w:val="22"/>
        </w:rPr>
        <w:t>L</w:t>
      </w:r>
      <w:r w:rsidR="00127458" w:rsidRPr="00350502">
        <w:rPr>
          <w:rFonts w:ascii="Times New Roman" w:hAnsi="Times New Roman"/>
          <w:sz w:val="22"/>
          <w:szCs w:val="22"/>
        </w:rPr>
        <w:t>ain</w:t>
      </w:r>
      <w:r w:rsidR="00127458" w:rsidRPr="00350502">
        <w:rPr>
          <w:rFonts w:ascii="Times New Roman" w:hAnsi="Times New Roman"/>
          <w:spacing w:val="-1"/>
          <w:sz w:val="22"/>
          <w:szCs w:val="22"/>
        </w:rPr>
        <w:t>n</w:t>
      </w:r>
      <w:r w:rsidR="00127458" w:rsidRPr="00350502">
        <w:rPr>
          <w:rFonts w:ascii="Times New Roman" w:hAnsi="Times New Roman"/>
          <w:sz w:val="22"/>
          <w:szCs w:val="22"/>
        </w:rPr>
        <w:t>ya</w:t>
      </w:r>
    </w:p>
    <w:p w:rsidR="00127458" w:rsidRPr="00350502" w:rsidRDefault="00127458" w:rsidP="00470CC1">
      <w:pPr>
        <w:pStyle w:val="BodyText"/>
        <w:kinsoku w:val="0"/>
        <w:overflowPunct w:val="0"/>
        <w:spacing w:line="266" w:lineRule="auto"/>
        <w:ind w:left="709" w:right="116"/>
        <w:rPr>
          <w:sz w:val="22"/>
          <w:szCs w:val="22"/>
        </w:rPr>
      </w:pPr>
      <w:r w:rsidRPr="00350502">
        <w:rPr>
          <w:sz w:val="22"/>
          <w:szCs w:val="22"/>
        </w:rPr>
        <w:t>Pene</w:t>
      </w:r>
      <w:r w:rsidRPr="00350502">
        <w:rPr>
          <w:spacing w:val="-2"/>
          <w:sz w:val="22"/>
          <w:szCs w:val="22"/>
        </w:rPr>
        <w:t>r</w:t>
      </w:r>
      <w:r w:rsidRPr="00350502">
        <w:rPr>
          <w:sz w:val="22"/>
          <w:szCs w:val="22"/>
        </w:rPr>
        <w:t>i</w:t>
      </w:r>
      <w:r w:rsidRPr="00350502">
        <w:rPr>
          <w:spacing w:val="-4"/>
          <w:sz w:val="22"/>
          <w:szCs w:val="22"/>
        </w:rPr>
        <w:t>m</w:t>
      </w:r>
      <w:r w:rsidRPr="00350502">
        <w:rPr>
          <w:sz w:val="22"/>
          <w:szCs w:val="22"/>
        </w:rPr>
        <w:t>aan</w:t>
      </w:r>
      <w:r w:rsidRPr="00350502">
        <w:rPr>
          <w:spacing w:val="47"/>
          <w:sz w:val="22"/>
          <w:szCs w:val="22"/>
        </w:rPr>
        <w:t xml:space="preserve"> </w:t>
      </w:r>
      <w:r w:rsidRPr="00350502">
        <w:rPr>
          <w:spacing w:val="1"/>
          <w:sz w:val="22"/>
          <w:szCs w:val="22"/>
        </w:rPr>
        <w:t>T</w:t>
      </w:r>
      <w:r w:rsidRPr="00350502">
        <w:rPr>
          <w:sz w:val="22"/>
          <w:szCs w:val="22"/>
        </w:rPr>
        <w:t>r</w:t>
      </w:r>
      <w:r w:rsidRPr="00350502">
        <w:rPr>
          <w:spacing w:val="-2"/>
          <w:sz w:val="22"/>
          <w:szCs w:val="22"/>
        </w:rPr>
        <w:t>a</w:t>
      </w:r>
      <w:r w:rsidRPr="00350502">
        <w:rPr>
          <w:sz w:val="22"/>
          <w:szCs w:val="22"/>
        </w:rPr>
        <w:t>ns</w:t>
      </w:r>
      <w:r w:rsidRPr="00350502">
        <w:rPr>
          <w:spacing w:val="-2"/>
          <w:sz w:val="22"/>
          <w:szCs w:val="22"/>
        </w:rPr>
        <w:t>f</w:t>
      </w:r>
      <w:r w:rsidRPr="00350502">
        <w:rPr>
          <w:sz w:val="22"/>
          <w:szCs w:val="22"/>
        </w:rPr>
        <w:t>er</w:t>
      </w:r>
      <w:r w:rsidRPr="00350502">
        <w:rPr>
          <w:spacing w:val="49"/>
          <w:sz w:val="22"/>
          <w:szCs w:val="22"/>
        </w:rPr>
        <w:t xml:space="preserve"> </w:t>
      </w:r>
      <w:r w:rsidRPr="00350502">
        <w:rPr>
          <w:sz w:val="22"/>
          <w:szCs w:val="22"/>
        </w:rPr>
        <w:t>Pe</w:t>
      </w:r>
      <w:r w:rsidRPr="00350502">
        <w:rPr>
          <w:spacing w:val="-4"/>
          <w:sz w:val="22"/>
          <w:szCs w:val="22"/>
        </w:rPr>
        <w:t>m</w:t>
      </w:r>
      <w:r w:rsidRPr="00350502">
        <w:rPr>
          <w:sz w:val="22"/>
          <w:szCs w:val="22"/>
        </w:rPr>
        <w:t>e</w:t>
      </w:r>
      <w:r w:rsidRPr="00350502">
        <w:rPr>
          <w:spacing w:val="1"/>
          <w:sz w:val="22"/>
          <w:szCs w:val="22"/>
        </w:rPr>
        <w:t>r</w:t>
      </w:r>
      <w:r w:rsidRPr="00350502">
        <w:rPr>
          <w:sz w:val="22"/>
          <w:szCs w:val="22"/>
        </w:rPr>
        <w:t>i</w:t>
      </w:r>
      <w:r w:rsidRPr="00350502">
        <w:rPr>
          <w:spacing w:val="-3"/>
          <w:sz w:val="22"/>
          <w:szCs w:val="22"/>
        </w:rPr>
        <w:t>n</w:t>
      </w:r>
      <w:r w:rsidRPr="00350502">
        <w:rPr>
          <w:sz w:val="22"/>
          <w:szCs w:val="22"/>
        </w:rPr>
        <w:t>tah</w:t>
      </w:r>
      <w:r w:rsidRPr="00350502">
        <w:rPr>
          <w:spacing w:val="51"/>
          <w:sz w:val="22"/>
          <w:szCs w:val="22"/>
        </w:rPr>
        <w:t xml:space="preserve"> </w:t>
      </w:r>
      <w:r w:rsidRPr="00350502">
        <w:rPr>
          <w:sz w:val="22"/>
          <w:szCs w:val="22"/>
        </w:rPr>
        <w:t>Pro</w:t>
      </w:r>
      <w:r w:rsidRPr="00350502">
        <w:rPr>
          <w:spacing w:val="-3"/>
          <w:sz w:val="22"/>
          <w:szCs w:val="22"/>
        </w:rPr>
        <w:t>v</w:t>
      </w:r>
      <w:r w:rsidRPr="00350502">
        <w:rPr>
          <w:sz w:val="22"/>
          <w:szCs w:val="22"/>
        </w:rPr>
        <w:t>i</w:t>
      </w:r>
      <w:r w:rsidRPr="00350502">
        <w:rPr>
          <w:spacing w:val="-3"/>
          <w:sz w:val="22"/>
          <w:szCs w:val="22"/>
        </w:rPr>
        <w:t>n</w:t>
      </w:r>
      <w:r w:rsidRPr="00350502">
        <w:rPr>
          <w:sz w:val="22"/>
          <w:szCs w:val="22"/>
        </w:rPr>
        <w:t>si</w:t>
      </w:r>
      <w:r w:rsidRPr="00350502">
        <w:rPr>
          <w:spacing w:val="49"/>
          <w:sz w:val="22"/>
          <w:szCs w:val="22"/>
        </w:rPr>
        <w:t xml:space="preserve"> </w:t>
      </w:r>
      <w:r w:rsidRPr="00350502">
        <w:rPr>
          <w:sz w:val="22"/>
          <w:szCs w:val="22"/>
        </w:rPr>
        <w:t>un</w:t>
      </w:r>
      <w:r w:rsidRPr="00350502">
        <w:rPr>
          <w:spacing w:val="-2"/>
          <w:sz w:val="22"/>
          <w:szCs w:val="22"/>
        </w:rPr>
        <w:t>t</w:t>
      </w:r>
      <w:r w:rsidRPr="00350502">
        <w:rPr>
          <w:sz w:val="22"/>
          <w:szCs w:val="22"/>
        </w:rPr>
        <w:t>uk</w:t>
      </w:r>
      <w:r w:rsidRPr="00350502">
        <w:rPr>
          <w:spacing w:val="47"/>
          <w:sz w:val="22"/>
          <w:szCs w:val="22"/>
        </w:rPr>
        <w:t xml:space="preserve"> </w:t>
      </w:r>
      <w:r w:rsidRPr="00350502">
        <w:rPr>
          <w:sz w:val="22"/>
          <w:szCs w:val="22"/>
        </w:rPr>
        <w:t>pe</w:t>
      </w:r>
      <w:r w:rsidRPr="00350502">
        <w:rPr>
          <w:spacing w:val="-2"/>
          <w:sz w:val="22"/>
          <w:szCs w:val="22"/>
        </w:rPr>
        <w:t>r</w:t>
      </w:r>
      <w:r w:rsidRPr="00350502">
        <w:rPr>
          <w:sz w:val="22"/>
          <w:szCs w:val="22"/>
        </w:rPr>
        <w:t>iode</w:t>
      </w:r>
      <w:r w:rsidRPr="00350502">
        <w:rPr>
          <w:spacing w:val="45"/>
          <w:sz w:val="22"/>
          <w:szCs w:val="22"/>
        </w:rPr>
        <w:t xml:space="preserve"> </w:t>
      </w:r>
      <w:r w:rsidRPr="00350502">
        <w:rPr>
          <w:spacing w:val="1"/>
          <w:sz w:val="22"/>
          <w:szCs w:val="22"/>
        </w:rPr>
        <w:t>T</w:t>
      </w:r>
      <w:r w:rsidRPr="00350502">
        <w:rPr>
          <w:sz w:val="22"/>
          <w:szCs w:val="22"/>
        </w:rPr>
        <w:t>A</w:t>
      </w:r>
      <w:r w:rsidRPr="00350502">
        <w:rPr>
          <w:spacing w:val="49"/>
          <w:sz w:val="22"/>
          <w:szCs w:val="22"/>
        </w:rPr>
        <w:t xml:space="preserve"> </w:t>
      </w:r>
      <w:r w:rsidRPr="00350502">
        <w:rPr>
          <w:sz w:val="22"/>
          <w:szCs w:val="22"/>
        </w:rPr>
        <w:t>201</w:t>
      </w:r>
      <w:r w:rsidR="00350502" w:rsidRPr="00350502">
        <w:rPr>
          <w:sz w:val="22"/>
          <w:szCs w:val="22"/>
        </w:rPr>
        <w:t>6</w:t>
      </w:r>
      <w:r w:rsidRPr="00350502">
        <w:rPr>
          <w:spacing w:val="47"/>
          <w:sz w:val="22"/>
          <w:szCs w:val="22"/>
        </w:rPr>
        <w:t xml:space="preserve"> </w:t>
      </w:r>
      <w:r w:rsidRPr="00350502">
        <w:rPr>
          <w:sz w:val="22"/>
          <w:szCs w:val="22"/>
        </w:rPr>
        <w:t>te</w:t>
      </w:r>
      <w:r w:rsidRPr="00350502">
        <w:rPr>
          <w:spacing w:val="1"/>
          <w:sz w:val="22"/>
          <w:szCs w:val="22"/>
        </w:rPr>
        <w:t>r</w:t>
      </w:r>
      <w:r w:rsidRPr="00350502">
        <w:rPr>
          <w:spacing w:val="-3"/>
          <w:sz w:val="22"/>
          <w:szCs w:val="22"/>
        </w:rPr>
        <w:t>d</w:t>
      </w:r>
      <w:r w:rsidRPr="00350502">
        <w:rPr>
          <w:sz w:val="22"/>
          <w:szCs w:val="22"/>
        </w:rPr>
        <w:t>i</w:t>
      </w:r>
      <w:r w:rsidRPr="00350502">
        <w:rPr>
          <w:spacing w:val="-2"/>
          <w:sz w:val="22"/>
          <w:szCs w:val="22"/>
        </w:rPr>
        <w:t>r</w:t>
      </w:r>
      <w:r w:rsidRPr="00350502">
        <w:rPr>
          <w:sz w:val="22"/>
          <w:szCs w:val="22"/>
        </w:rPr>
        <w:t>i</w:t>
      </w:r>
      <w:r w:rsidRPr="00350502">
        <w:rPr>
          <w:spacing w:val="1"/>
          <w:sz w:val="22"/>
          <w:szCs w:val="22"/>
        </w:rPr>
        <w:t xml:space="preserve"> </w:t>
      </w:r>
      <w:r w:rsidRPr="00350502">
        <w:rPr>
          <w:spacing w:val="-2"/>
          <w:sz w:val="22"/>
          <w:szCs w:val="22"/>
        </w:rPr>
        <w:t>a</w:t>
      </w:r>
      <w:r w:rsidRPr="00350502">
        <w:rPr>
          <w:sz w:val="22"/>
          <w:szCs w:val="22"/>
        </w:rPr>
        <w:t>t</w:t>
      </w:r>
      <w:r w:rsidRPr="00350502">
        <w:rPr>
          <w:spacing w:val="-2"/>
          <w:sz w:val="22"/>
          <w:szCs w:val="22"/>
        </w:rPr>
        <w:t>a</w:t>
      </w:r>
      <w:r w:rsidRPr="00350502">
        <w:rPr>
          <w:sz w:val="22"/>
          <w:szCs w:val="22"/>
        </w:rPr>
        <w:t>s pe</w:t>
      </w:r>
      <w:r w:rsidRPr="00350502">
        <w:rPr>
          <w:spacing w:val="-3"/>
          <w:sz w:val="22"/>
          <w:szCs w:val="22"/>
        </w:rPr>
        <w:t>n</w:t>
      </w:r>
      <w:r w:rsidRPr="00350502">
        <w:rPr>
          <w:sz w:val="22"/>
          <w:szCs w:val="22"/>
        </w:rPr>
        <w:t>e</w:t>
      </w:r>
      <w:r w:rsidRPr="00350502">
        <w:rPr>
          <w:spacing w:val="-2"/>
          <w:sz w:val="22"/>
          <w:szCs w:val="22"/>
        </w:rPr>
        <w:t>r</w:t>
      </w:r>
      <w:r w:rsidRPr="00350502">
        <w:rPr>
          <w:sz w:val="22"/>
          <w:szCs w:val="22"/>
        </w:rPr>
        <w:t>i</w:t>
      </w:r>
      <w:r w:rsidRPr="00350502">
        <w:rPr>
          <w:spacing w:val="-4"/>
          <w:sz w:val="22"/>
          <w:szCs w:val="22"/>
        </w:rPr>
        <w:t>m</w:t>
      </w:r>
      <w:r w:rsidRPr="00350502">
        <w:rPr>
          <w:sz w:val="22"/>
          <w:szCs w:val="22"/>
        </w:rPr>
        <w:t>aan tr</w:t>
      </w:r>
      <w:r w:rsidRPr="00350502">
        <w:rPr>
          <w:spacing w:val="-2"/>
          <w:sz w:val="22"/>
          <w:szCs w:val="22"/>
        </w:rPr>
        <w:t>a</w:t>
      </w:r>
      <w:r w:rsidRPr="00350502">
        <w:rPr>
          <w:spacing w:val="-3"/>
          <w:sz w:val="22"/>
          <w:szCs w:val="22"/>
        </w:rPr>
        <w:t>n</w:t>
      </w:r>
      <w:r w:rsidRPr="00350502">
        <w:rPr>
          <w:sz w:val="22"/>
          <w:szCs w:val="22"/>
        </w:rPr>
        <w:t>s</w:t>
      </w:r>
      <w:r w:rsidRPr="00350502">
        <w:rPr>
          <w:spacing w:val="1"/>
          <w:sz w:val="22"/>
          <w:szCs w:val="22"/>
        </w:rPr>
        <w:t>f</w:t>
      </w:r>
      <w:r w:rsidRPr="00350502">
        <w:rPr>
          <w:spacing w:val="-2"/>
          <w:sz w:val="22"/>
          <w:szCs w:val="22"/>
        </w:rPr>
        <w:t>e</w:t>
      </w:r>
      <w:r w:rsidRPr="00350502">
        <w:rPr>
          <w:sz w:val="22"/>
          <w:szCs w:val="22"/>
        </w:rPr>
        <w:t>r</w:t>
      </w:r>
      <w:r w:rsidRPr="00350502">
        <w:rPr>
          <w:spacing w:val="3"/>
          <w:sz w:val="22"/>
          <w:szCs w:val="22"/>
        </w:rPr>
        <w:t xml:space="preserve"> </w:t>
      </w:r>
      <w:r w:rsidRPr="00350502">
        <w:rPr>
          <w:sz w:val="22"/>
          <w:szCs w:val="22"/>
        </w:rPr>
        <w:t>se</w:t>
      </w:r>
      <w:r w:rsidRPr="00350502">
        <w:rPr>
          <w:spacing w:val="-3"/>
          <w:sz w:val="22"/>
          <w:szCs w:val="22"/>
        </w:rPr>
        <w:t>b</w:t>
      </w:r>
      <w:r w:rsidRPr="00350502">
        <w:rPr>
          <w:sz w:val="22"/>
          <w:szCs w:val="22"/>
        </w:rPr>
        <w:t>a</w:t>
      </w:r>
      <w:r w:rsidRPr="00350502">
        <w:rPr>
          <w:spacing w:val="-2"/>
          <w:sz w:val="22"/>
          <w:szCs w:val="22"/>
        </w:rPr>
        <w:t>g</w:t>
      </w:r>
      <w:r w:rsidRPr="00350502">
        <w:rPr>
          <w:sz w:val="22"/>
          <w:szCs w:val="22"/>
        </w:rPr>
        <w:t>ai</w:t>
      </w:r>
      <w:r w:rsidRPr="00350502">
        <w:rPr>
          <w:spacing w:val="1"/>
          <w:sz w:val="22"/>
          <w:szCs w:val="22"/>
        </w:rPr>
        <w:t xml:space="preserve"> </w:t>
      </w:r>
      <w:r w:rsidRPr="00350502">
        <w:rPr>
          <w:sz w:val="22"/>
          <w:szCs w:val="22"/>
        </w:rPr>
        <w:t>b</w:t>
      </w:r>
      <w:r w:rsidRPr="00350502">
        <w:rPr>
          <w:spacing w:val="-2"/>
          <w:sz w:val="22"/>
          <w:szCs w:val="22"/>
        </w:rPr>
        <w:t>e</w:t>
      </w:r>
      <w:r w:rsidRPr="00350502">
        <w:rPr>
          <w:sz w:val="22"/>
          <w:szCs w:val="22"/>
        </w:rPr>
        <w:t>ri</w:t>
      </w:r>
      <w:r w:rsidRPr="00350502">
        <w:rPr>
          <w:spacing w:val="-3"/>
          <w:sz w:val="22"/>
          <w:szCs w:val="22"/>
        </w:rPr>
        <w:t>k</w:t>
      </w:r>
      <w:r w:rsidRPr="00350502">
        <w:rPr>
          <w:sz w:val="22"/>
          <w:szCs w:val="22"/>
        </w:rPr>
        <w:t>u</w:t>
      </w:r>
      <w:r w:rsidRPr="00350502">
        <w:rPr>
          <w:spacing w:val="-1"/>
          <w:sz w:val="22"/>
          <w:szCs w:val="22"/>
        </w:rPr>
        <w:t>t</w:t>
      </w:r>
      <w:r w:rsidRPr="00350502">
        <w:rPr>
          <w:sz w:val="22"/>
          <w:szCs w:val="22"/>
        </w:rPr>
        <w:t>:</w:t>
      </w:r>
    </w:p>
    <w:p w:rsidR="00C65156" w:rsidRPr="00E9628D" w:rsidRDefault="00C65156" w:rsidP="00470CC1">
      <w:pPr>
        <w:pStyle w:val="BodyText"/>
        <w:kinsoku w:val="0"/>
        <w:overflowPunct w:val="0"/>
        <w:spacing w:line="266" w:lineRule="auto"/>
        <w:ind w:left="709" w:right="116"/>
        <w:rPr>
          <w:sz w:val="22"/>
          <w:szCs w:val="22"/>
          <w:highlight w:val="cyan"/>
        </w:rPr>
      </w:pPr>
    </w:p>
    <w:p w:rsidR="001F5D8E" w:rsidRPr="00350502" w:rsidRDefault="00B3009B" w:rsidP="001F5D8E">
      <w:pPr>
        <w:pStyle w:val="BodyText"/>
        <w:kinsoku w:val="0"/>
        <w:overflowPunct w:val="0"/>
        <w:spacing w:line="264" w:lineRule="auto"/>
        <w:ind w:right="113" w:firstLine="720"/>
        <w:jc w:val="center"/>
        <w:rPr>
          <w:rFonts w:ascii="Arial Narrow" w:hAnsi="Arial Narrow"/>
          <w:b/>
          <w:sz w:val="22"/>
          <w:szCs w:val="22"/>
        </w:rPr>
      </w:pPr>
      <w:r w:rsidRPr="00350502">
        <w:rPr>
          <w:rFonts w:ascii="Arial Narrow" w:hAnsi="Arial Narrow"/>
          <w:b/>
          <w:sz w:val="22"/>
          <w:szCs w:val="22"/>
        </w:rPr>
        <w:t>Tabel.1</w:t>
      </w:r>
      <w:r w:rsidR="009A2655" w:rsidRPr="00350502">
        <w:rPr>
          <w:rFonts w:ascii="Arial Narrow" w:hAnsi="Arial Narrow"/>
          <w:b/>
          <w:sz w:val="22"/>
          <w:szCs w:val="22"/>
        </w:rPr>
        <w:t>5</w:t>
      </w:r>
      <w:r w:rsidR="00817212">
        <w:rPr>
          <w:rFonts w:ascii="Arial Narrow" w:hAnsi="Arial Narrow"/>
          <w:b/>
          <w:sz w:val="22"/>
          <w:szCs w:val="22"/>
        </w:rPr>
        <w:t>9</w:t>
      </w:r>
      <w:r w:rsidRPr="00350502">
        <w:rPr>
          <w:rFonts w:ascii="Arial Narrow" w:hAnsi="Arial Narrow"/>
          <w:b/>
          <w:sz w:val="22"/>
          <w:szCs w:val="22"/>
        </w:rPr>
        <w:t>.</w:t>
      </w:r>
    </w:p>
    <w:p w:rsidR="00BB0B38" w:rsidRPr="00350502" w:rsidRDefault="00BB0B38" w:rsidP="001F5D8E">
      <w:pPr>
        <w:pStyle w:val="BodyText"/>
        <w:kinsoku w:val="0"/>
        <w:overflowPunct w:val="0"/>
        <w:spacing w:line="264" w:lineRule="auto"/>
        <w:ind w:right="113" w:firstLine="720"/>
        <w:jc w:val="center"/>
        <w:rPr>
          <w:rFonts w:ascii="Arial Narrow" w:hAnsi="Arial Narrow"/>
          <w:b/>
          <w:sz w:val="22"/>
          <w:szCs w:val="22"/>
        </w:rPr>
      </w:pPr>
      <w:r w:rsidRPr="00350502">
        <w:rPr>
          <w:rFonts w:ascii="Arial Narrow" w:hAnsi="Arial Narrow"/>
          <w:b/>
          <w:sz w:val="22"/>
          <w:szCs w:val="22"/>
        </w:rPr>
        <w:t>Realisasi Transfer Pemerintah Daerah Lainnya –LO</w:t>
      </w:r>
    </w:p>
    <w:p w:rsidR="00204A8F" w:rsidRDefault="00BB0B38" w:rsidP="001F5D8E">
      <w:pPr>
        <w:pStyle w:val="BodyText"/>
        <w:kinsoku w:val="0"/>
        <w:overflowPunct w:val="0"/>
        <w:spacing w:line="266" w:lineRule="auto"/>
        <w:ind w:left="709" w:right="117"/>
        <w:jc w:val="center"/>
        <w:rPr>
          <w:rFonts w:ascii="Arial Narrow" w:hAnsi="Arial Narrow"/>
          <w:b/>
          <w:sz w:val="22"/>
          <w:szCs w:val="22"/>
        </w:rPr>
      </w:pPr>
      <w:r w:rsidRPr="00350502">
        <w:rPr>
          <w:rFonts w:ascii="Arial Narrow" w:hAnsi="Arial Narrow"/>
          <w:b/>
          <w:sz w:val="22"/>
          <w:szCs w:val="22"/>
        </w:rPr>
        <w:t>Tahun Anggaran 201</w:t>
      </w:r>
      <w:r w:rsidR="00350502" w:rsidRPr="00350502">
        <w:rPr>
          <w:rFonts w:ascii="Arial Narrow" w:hAnsi="Arial Narrow"/>
          <w:b/>
          <w:sz w:val="22"/>
          <w:szCs w:val="22"/>
        </w:rPr>
        <w:t>6</w:t>
      </w:r>
    </w:p>
    <w:p w:rsidR="002B4804" w:rsidRDefault="002B4804" w:rsidP="001F5D8E">
      <w:pPr>
        <w:pStyle w:val="BodyText"/>
        <w:kinsoku w:val="0"/>
        <w:overflowPunct w:val="0"/>
        <w:spacing w:line="266" w:lineRule="auto"/>
        <w:ind w:left="709" w:right="117"/>
        <w:jc w:val="center"/>
        <w:rPr>
          <w:rFonts w:ascii="Arial Narrow" w:hAnsi="Arial Narrow"/>
          <w:b/>
          <w:sz w:val="22"/>
          <w:szCs w:val="22"/>
        </w:rPr>
      </w:pPr>
    </w:p>
    <w:tbl>
      <w:tblPr>
        <w:tblW w:w="7796" w:type="dxa"/>
        <w:tblInd w:w="817" w:type="dxa"/>
        <w:tblLook w:val="04A0"/>
      </w:tblPr>
      <w:tblGrid>
        <w:gridCol w:w="2456"/>
        <w:gridCol w:w="1559"/>
        <w:gridCol w:w="1559"/>
        <w:gridCol w:w="1514"/>
        <w:gridCol w:w="708"/>
      </w:tblGrid>
      <w:tr w:rsidR="00C65156" w:rsidRPr="002B4804" w:rsidTr="00C65156">
        <w:trPr>
          <w:trHeight w:hRule="exact" w:val="320"/>
        </w:trPr>
        <w:tc>
          <w:tcPr>
            <w:tcW w:w="2456" w:type="dxa"/>
            <w:vMerge w:val="restart"/>
            <w:tcBorders>
              <w:top w:val="single" w:sz="4" w:space="0" w:color="auto"/>
              <w:left w:val="single" w:sz="4" w:space="0" w:color="auto"/>
              <w:right w:val="single" w:sz="4" w:space="0" w:color="000000"/>
            </w:tcBorders>
            <w:shd w:val="clear" w:color="auto" w:fill="auto"/>
            <w:hideMark/>
          </w:tcPr>
          <w:p w:rsidR="00C65156" w:rsidRPr="002B4804" w:rsidRDefault="00C65156" w:rsidP="002B4804">
            <w:pPr>
              <w:spacing w:after="0" w:line="240" w:lineRule="exact"/>
              <w:jc w:val="center"/>
              <w:rPr>
                <w:rFonts w:ascii="Arial Narrow" w:eastAsia="Times New Roman" w:hAnsi="Arial Narrow" w:cs="Tahoma"/>
                <w:b/>
                <w:bCs/>
                <w:color w:val="000000"/>
                <w:sz w:val="16"/>
                <w:szCs w:val="16"/>
              </w:rPr>
            </w:pPr>
            <w:r w:rsidRPr="002B4804">
              <w:rPr>
                <w:rFonts w:ascii="Arial Narrow" w:eastAsia="Times New Roman" w:hAnsi="Arial Narrow" w:cs="Tahoma"/>
                <w:b/>
                <w:bCs/>
                <w:color w:val="000000"/>
                <w:sz w:val="16"/>
                <w:szCs w:val="16"/>
              </w:rPr>
              <w:t>URAIAN</w:t>
            </w:r>
          </w:p>
        </w:tc>
        <w:tc>
          <w:tcPr>
            <w:tcW w:w="3118" w:type="dxa"/>
            <w:gridSpan w:val="2"/>
            <w:tcBorders>
              <w:top w:val="single" w:sz="4" w:space="0" w:color="auto"/>
              <w:left w:val="nil"/>
              <w:bottom w:val="single" w:sz="4" w:space="0" w:color="auto"/>
              <w:right w:val="single" w:sz="4" w:space="0" w:color="auto"/>
            </w:tcBorders>
            <w:shd w:val="clear" w:color="auto" w:fill="auto"/>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p>
        </w:tc>
        <w:tc>
          <w:tcPr>
            <w:tcW w:w="2222" w:type="dxa"/>
            <w:gridSpan w:val="2"/>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C65156" w:rsidRPr="002B4804" w:rsidTr="001F52CA">
        <w:trPr>
          <w:trHeight w:val="270"/>
        </w:trPr>
        <w:tc>
          <w:tcPr>
            <w:tcW w:w="2456" w:type="dxa"/>
            <w:vMerge/>
            <w:tcBorders>
              <w:left w:val="single" w:sz="4" w:space="0" w:color="auto"/>
              <w:bottom w:val="single" w:sz="4" w:space="0" w:color="auto"/>
              <w:right w:val="single" w:sz="4" w:space="0" w:color="000000"/>
            </w:tcBorders>
            <w:shd w:val="clear" w:color="auto" w:fill="auto"/>
            <w:hideMark/>
          </w:tcPr>
          <w:p w:rsidR="00C65156" w:rsidRPr="002B4804" w:rsidRDefault="00C65156" w:rsidP="002B4804">
            <w:pPr>
              <w:spacing w:after="0" w:line="240" w:lineRule="exact"/>
              <w:jc w:val="center"/>
              <w:rPr>
                <w:rFonts w:ascii="Arial Narrow" w:eastAsia="Times New Roman" w:hAnsi="Arial Narrow" w:cs="Tahoma"/>
                <w:b/>
                <w:bCs/>
                <w:color w:val="000000"/>
                <w:sz w:val="16"/>
                <w:szCs w:val="16"/>
              </w:rPr>
            </w:pPr>
          </w:p>
        </w:tc>
        <w:tc>
          <w:tcPr>
            <w:tcW w:w="1559" w:type="dxa"/>
            <w:tcBorders>
              <w:top w:val="single" w:sz="4" w:space="0" w:color="auto"/>
              <w:left w:val="nil"/>
              <w:bottom w:val="single" w:sz="4" w:space="0" w:color="auto"/>
              <w:right w:val="single" w:sz="4" w:space="0" w:color="auto"/>
            </w:tcBorders>
            <w:shd w:val="clear" w:color="auto" w:fill="auto"/>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559" w:type="dxa"/>
            <w:tcBorders>
              <w:top w:val="single" w:sz="4" w:space="0" w:color="auto"/>
              <w:left w:val="nil"/>
              <w:bottom w:val="single" w:sz="4" w:space="0" w:color="auto"/>
              <w:right w:val="single" w:sz="4" w:space="0" w:color="auto"/>
            </w:tcBorders>
            <w:shd w:val="clear" w:color="auto" w:fill="auto"/>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514" w:type="dxa"/>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708" w:type="dxa"/>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C65156" w:rsidRPr="002B4804" w:rsidTr="002B4804">
        <w:trPr>
          <w:trHeight w:val="270"/>
        </w:trPr>
        <w:tc>
          <w:tcPr>
            <w:tcW w:w="2456"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B4804" w:rsidRDefault="00C65156" w:rsidP="002B4804">
            <w:pPr>
              <w:spacing w:after="0" w:line="240" w:lineRule="exact"/>
              <w:ind w:hanging="108"/>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   Pendapatan Bagi Hasil Pajak - LO</w:t>
            </w:r>
          </w:p>
        </w:tc>
        <w:tc>
          <w:tcPr>
            <w:tcW w:w="1559"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24.922.615.093,00 </w:t>
            </w:r>
          </w:p>
        </w:tc>
        <w:tc>
          <w:tcPr>
            <w:tcW w:w="1559"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22.786.496.033,00 </w:t>
            </w:r>
          </w:p>
        </w:tc>
        <w:tc>
          <w:tcPr>
            <w:tcW w:w="1514"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 xml:space="preserve">2.136.119.060,00 </w:t>
            </w:r>
          </w:p>
        </w:tc>
        <w:tc>
          <w:tcPr>
            <w:tcW w:w="708"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 xml:space="preserve">9,37 </w:t>
            </w:r>
          </w:p>
        </w:tc>
      </w:tr>
      <w:tr w:rsidR="00C65156" w:rsidRPr="002B4804" w:rsidTr="002B4804">
        <w:trPr>
          <w:trHeight w:val="270"/>
        </w:trPr>
        <w:tc>
          <w:tcPr>
            <w:tcW w:w="2456"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B4804" w:rsidRDefault="00C65156" w:rsidP="002B4804">
            <w:pPr>
              <w:spacing w:after="0" w:line="240" w:lineRule="exact"/>
              <w:ind w:hanging="108"/>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   Bagi Hasil Dari Bea Balik Nama Kendaraan Bermotor- LO</w:t>
            </w:r>
          </w:p>
        </w:tc>
        <w:tc>
          <w:tcPr>
            <w:tcW w:w="1559"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20.372.426.357,00 </w:t>
            </w:r>
          </w:p>
        </w:tc>
        <w:tc>
          <w:tcPr>
            <w:tcW w:w="1559"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23.220.652.243,00 </w:t>
            </w:r>
          </w:p>
        </w:tc>
        <w:tc>
          <w:tcPr>
            <w:tcW w:w="1514"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(2.848.225.886,00)</w:t>
            </w:r>
          </w:p>
        </w:tc>
        <w:tc>
          <w:tcPr>
            <w:tcW w:w="708"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(12,27)</w:t>
            </w:r>
          </w:p>
        </w:tc>
      </w:tr>
      <w:tr w:rsidR="00C65156" w:rsidRPr="002B4804" w:rsidTr="002B4804">
        <w:trPr>
          <w:trHeight w:hRule="exact" w:val="548"/>
        </w:trPr>
        <w:tc>
          <w:tcPr>
            <w:tcW w:w="2456"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B4804" w:rsidRDefault="00C65156" w:rsidP="002B4804">
            <w:pPr>
              <w:spacing w:after="0" w:line="240" w:lineRule="exact"/>
              <w:ind w:hanging="108"/>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   Bagi Hasil Dari Pajak Bahan Bakar Kendaraan Bermotor- LO</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30.671.144.535,00 </w:t>
            </w:r>
          </w:p>
          <w:p w:rsidR="00C65156" w:rsidRPr="002B4804" w:rsidRDefault="00C65156" w:rsidP="002B4804">
            <w:pPr>
              <w:spacing w:line="240" w:lineRule="exact"/>
              <w:rPr>
                <w:rFonts w:ascii="Arial Narrow" w:eastAsia="Times New Roman" w:hAnsi="Arial Narrow" w:cs="Tahoma"/>
                <w:color w:val="000000"/>
                <w:sz w:val="16"/>
                <w:szCs w:val="16"/>
              </w:rPr>
            </w:pPr>
            <w:r w:rsidRPr="002B4804">
              <w:rPr>
                <w:rFonts w:ascii="Arial Narrow" w:eastAsia="Times New Roman" w:hAnsi="Arial Narrow" w:cs="Arial"/>
                <w:color w:val="000000"/>
                <w:sz w:val="16"/>
                <w:szCs w:val="16"/>
              </w:rPr>
              <w:t> </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35.106.085.945,00 </w:t>
            </w:r>
          </w:p>
          <w:p w:rsidR="00C65156" w:rsidRPr="002B4804" w:rsidRDefault="00C65156" w:rsidP="002B4804">
            <w:pPr>
              <w:spacing w:line="240" w:lineRule="exact"/>
              <w:rPr>
                <w:rFonts w:ascii="Arial Narrow" w:eastAsia="Times New Roman" w:hAnsi="Arial Narrow" w:cs="Tahoma"/>
                <w:color w:val="000000"/>
                <w:sz w:val="16"/>
                <w:szCs w:val="16"/>
              </w:rPr>
            </w:pPr>
            <w:r w:rsidRPr="002B4804">
              <w:rPr>
                <w:rFonts w:ascii="Arial Narrow" w:eastAsia="Times New Roman" w:hAnsi="Arial Narrow" w:cs="Arial"/>
                <w:color w:val="000000"/>
                <w:sz w:val="16"/>
                <w:szCs w:val="16"/>
              </w:rPr>
              <w:t> </w:t>
            </w:r>
          </w:p>
        </w:tc>
        <w:tc>
          <w:tcPr>
            <w:tcW w:w="1514" w:type="dxa"/>
            <w:tcBorders>
              <w:top w:val="single" w:sz="4" w:space="0" w:color="auto"/>
              <w:left w:val="single" w:sz="4" w:space="0" w:color="auto"/>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(4.434.941.410,00)</w:t>
            </w:r>
          </w:p>
        </w:tc>
        <w:tc>
          <w:tcPr>
            <w:tcW w:w="708" w:type="dxa"/>
            <w:tcBorders>
              <w:top w:val="nil"/>
              <w:left w:val="single" w:sz="4" w:space="0" w:color="auto"/>
              <w:bottom w:val="single" w:sz="4" w:space="0" w:color="000000"/>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(12,63)</w:t>
            </w:r>
          </w:p>
        </w:tc>
      </w:tr>
      <w:tr w:rsidR="00C65156" w:rsidRPr="002B4804" w:rsidTr="002B4804">
        <w:trPr>
          <w:trHeight w:hRule="exact" w:val="555"/>
        </w:trPr>
        <w:tc>
          <w:tcPr>
            <w:tcW w:w="2456" w:type="dxa"/>
            <w:tcBorders>
              <w:top w:val="single" w:sz="4" w:space="0" w:color="auto"/>
              <w:left w:val="single" w:sz="4" w:space="0" w:color="auto"/>
              <w:bottom w:val="single" w:sz="4" w:space="0" w:color="000000"/>
              <w:right w:val="single" w:sz="4" w:space="0" w:color="auto"/>
            </w:tcBorders>
            <w:shd w:val="clear" w:color="auto" w:fill="auto"/>
            <w:hideMark/>
          </w:tcPr>
          <w:p w:rsidR="00C65156" w:rsidRPr="002B4804" w:rsidRDefault="00C65156" w:rsidP="002B4804">
            <w:pPr>
              <w:spacing w:after="0" w:line="240" w:lineRule="exact"/>
              <w:ind w:hanging="108"/>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   Bagi Hasil Dari Pajak Pengambilan dan Pemanfaatan Air Permukaan- LO</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84.843.080,00 </w:t>
            </w:r>
          </w:p>
          <w:p w:rsidR="00C65156" w:rsidRPr="002B4804" w:rsidRDefault="00C65156" w:rsidP="002B4804">
            <w:pPr>
              <w:spacing w:line="240" w:lineRule="exact"/>
              <w:rPr>
                <w:rFonts w:ascii="Arial Narrow" w:eastAsia="Times New Roman" w:hAnsi="Arial Narrow" w:cs="Tahoma"/>
                <w:color w:val="000000"/>
                <w:sz w:val="16"/>
                <w:szCs w:val="16"/>
              </w:rPr>
            </w:pPr>
            <w:r w:rsidRPr="002B4804">
              <w:rPr>
                <w:rFonts w:ascii="Arial Narrow" w:eastAsia="Times New Roman" w:hAnsi="Arial Narrow" w:cs="Arial"/>
                <w:color w:val="000000"/>
                <w:sz w:val="16"/>
                <w:szCs w:val="16"/>
              </w:rPr>
              <w:t> </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37.564.005,00 </w:t>
            </w:r>
          </w:p>
          <w:p w:rsidR="00C65156" w:rsidRPr="002B4804" w:rsidRDefault="00C65156" w:rsidP="002B4804">
            <w:pPr>
              <w:spacing w:line="240" w:lineRule="exact"/>
              <w:rPr>
                <w:rFonts w:ascii="Arial Narrow" w:eastAsia="Times New Roman" w:hAnsi="Arial Narrow" w:cs="Tahoma"/>
                <w:color w:val="000000"/>
                <w:sz w:val="16"/>
                <w:szCs w:val="16"/>
              </w:rPr>
            </w:pPr>
            <w:r w:rsidRPr="002B4804">
              <w:rPr>
                <w:rFonts w:ascii="Arial Narrow" w:eastAsia="Times New Roman" w:hAnsi="Arial Narrow" w:cs="Arial"/>
                <w:color w:val="000000"/>
                <w:sz w:val="16"/>
                <w:szCs w:val="16"/>
              </w:rPr>
              <w:t> </w:t>
            </w:r>
          </w:p>
        </w:tc>
        <w:tc>
          <w:tcPr>
            <w:tcW w:w="1514" w:type="dxa"/>
            <w:tcBorders>
              <w:top w:val="single" w:sz="4" w:space="0" w:color="auto"/>
              <w:left w:val="single" w:sz="4" w:space="0" w:color="auto"/>
              <w:bottom w:val="single" w:sz="4" w:space="0" w:color="000000"/>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 xml:space="preserve">47.279.075,00 </w:t>
            </w:r>
          </w:p>
        </w:tc>
        <w:tc>
          <w:tcPr>
            <w:tcW w:w="708" w:type="dxa"/>
            <w:tcBorders>
              <w:top w:val="nil"/>
              <w:left w:val="single" w:sz="4" w:space="0" w:color="auto"/>
              <w:bottom w:val="single" w:sz="4" w:space="0" w:color="000000"/>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 xml:space="preserve">125,86 </w:t>
            </w:r>
          </w:p>
        </w:tc>
      </w:tr>
      <w:tr w:rsidR="00C65156" w:rsidRPr="002B4804" w:rsidTr="002B4804">
        <w:trPr>
          <w:trHeight w:val="345"/>
        </w:trPr>
        <w:tc>
          <w:tcPr>
            <w:tcW w:w="2456"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B4804" w:rsidRDefault="00C65156" w:rsidP="002B4804">
            <w:pPr>
              <w:spacing w:after="0" w:line="240" w:lineRule="exact"/>
              <w:ind w:hanging="108"/>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   Tera Ulang- LO</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0,00 </w:t>
            </w:r>
          </w:p>
        </w:tc>
        <w:tc>
          <w:tcPr>
            <w:tcW w:w="1559" w:type="dxa"/>
            <w:tcBorders>
              <w:top w:val="single" w:sz="4" w:space="0" w:color="auto"/>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47.232.000,00 </w:t>
            </w:r>
          </w:p>
        </w:tc>
        <w:tc>
          <w:tcPr>
            <w:tcW w:w="1514"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(47.232.000,00)</w:t>
            </w:r>
          </w:p>
        </w:tc>
        <w:tc>
          <w:tcPr>
            <w:tcW w:w="708"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(100,00)</w:t>
            </w:r>
          </w:p>
        </w:tc>
      </w:tr>
      <w:tr w:rsidR="00C65156" w:rsidRPr="002B4804" w:rsidTr="002B4804">
        <w:trPr>
          <w:trHeight w:val="270"/>
        </w:trPr>
        <w:tc>
          <w:tcPr>
            <w:tcW w:w="2456"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B4804" w:rsidRDefault="00C65156" w:rsidP="002B4804">
            <w:pPr>
              <w:spacing w:after="0" w:line="240" w:lineRule="exact"/>
              <w:ind w:hanging="108"/>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   Bagi Hasil Pajak Rokok- LO</w:t>
            </w:r>
          </w:p>
        </w:tc>
        <w:tc>
          <w:tcPr>
            <w:tcW w:w="1559"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38.027.989.807,00 </w:t>
            </w:r>
          </w:p>
        </w:tc>
        <w:tc>
          <w:tcPr>
            <w:tcW w:w="1559"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color w:val="000000"/>
                <w:sz w:val="16"/>
                <w:szCs w:val="16"/>
              </w:rPr>
            </w:pPr>
            <w:r w:rsidRPr="002B4804">
              <w:rPr>
                <w:rFonts w:ascii="Arial Narrow" w:eastAsia="Times New Roman" w:hAnsi="Arial Narrow" w:cs="Tahoma"/>
                <w:color w:val="000000"/>
                <w:sz w:val="16"/>
                <w:szCs w:val="16"/>
              </w:rPr>
              <w:t xml:space="preserve">33.069.368.294,00 </w:t>
            </w:r>
          </w:p>
        </w:tc>
        <w:tc>
          <w:tcPr>
            <w:tcW w:w="1514"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 xml:space="preserve">4.958.621.513,00 </w:t>
            </w:r>
          </w:p>
        </w:tc>
        <w:tc>
          <w:tcPr>
            <w:tcW w:w="708"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color w:val="000000"/>
                <w:sz w:val="16"/>
                <w:szCs w:val="16"/>
              </w:rPr>
            </w:pPr>
            <w:r w:rsidRPr="002B4804">
              <w:rPr>
                <w:rFonts w:ascii="Arial Narrow" w:eastAsia="Times New Roman" w:hAnsi="Arial Narrow" w:cs="Arial"/>
                <w:color w:val="000000"/>
                <w:sz w:val="16"/>
                <w:szCs w:val="16"/>
              </w:rPr>
              <w:t xml:space="preserve">14,99 </w:t>
            </w:r>
          </w:p>
        </w:tc>
      </w:tr>
      <w:tr w:rsidR="00C65156" w:rsidRPr="002B4804" w:rsidTr="002B4804">
        <w:trPr>
          <w:trHeight w:val="330"/>
        </w:trPr>
        <w:tc>
          <w:tcPr>
            <w:tcW w:w="2456" w:type="dxa"/>
            <w:tcBorders>
              <w:top w:val="single" w:sz="4" w:space="0" w:color="auto"/>
              <w:left w:val="single" w:sz="4" w:space="0" w:color="auto"/>
              <w:bottom w:val="single" w:sz="4" w:space="0" w:color="auto"/>
              <w:right w:val="single" w:sz="4" w:space="0" w:color="000000"/>
            </w:tcBorders>
            <w:shd w:val="clear" w:color="auto" w:fill="auto"/>
            <w:hideMark/>
          </w:tcPr>
          <w:p w:rsidR="00C65156" w:rsidRPr="002B4804" w:rsidRDefault="00C65156" w:rsidP="002B4804">
            <w:pPr>
              <w:spacing w:after="0" w:line="240" w:lineRule="exact"/>
              <w:jc w:val="center"/>
              <w:rPr>
                <w:rFonts w:ascii="Arial Narrow" w:eastAsia="Times New Roman" w:hAnsi="Arial Narrow" w:cs="Tahoma"/>
                <w:b/>
                <w:bCs/>
                <w:color w:val="000000"/>
                <w:sz w:val="16"/>
                <w:szCs w:val="16"/>
              </w:rPr>
            </w:pPr>
            <w:r w:rsidRPr="002B4804">
              <w:rPr>
                <w:rFonts w:ascii="Arial Narrow" w:eastAsia="Times New Roman" w:hAnsi="Arial Narrow" w:cs="Tahoma"/>
                <w:b/>
                <w:bCs/>
                <w:color w:val="000000"/>
                <w:sz w:val="16"/>
                <w:szCs w:val="16"/>
              </w:rPr>
              <w:t>JUMLAH</w:t>
            </w:r>
          </w:p>
        </w:tc>
        <w:tc>
          <w:tcPr>
            <w:tcW w:w="1559"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b/>
                <w:color w:val="000000"/>
                <w:sz w:val="16"/>
                <w:szCs w:val="16"/>
              </w:rPr>
            </w:pPr>
            <w:r w:rsidRPr="002B4804">
              <w:rPr>
                <w:rFonts w:ascii="Arial Narrow" w:eastAsia="Times New Roman" w:hAnsi="Arial Narrow" w:cs="Tahoma"/>
                <w:b/>
                <w:color w:val="000000"/>
                <w:sz w:val="16"/>
                <w:szCs w:val="16"/>
              </w:rPr>
              <w:t xml:space="preserve">114.079.018.872,00 </w:t>
            </w:r>
          </w:p>
        </w:tc>
        <w:tc>
          <w:tcPr>
            <w:tcW w:w="1559"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Tahoma"/>
                <w:b/>
                <w:color w:val="000000"/>
                <w:sz w:val="16"/>
                <w:szCs w:val="16"/>
              </w:rPr>
            </w:pPr>
            <w:r w:rsidRPr="002B4804">
              <w:rPr>
                <w:rFonts w:ascii="Arial Narrow" w:eastAsia="Times New Roman" w:hAnsi="Arial Narrow" w:cs="Tahoma"/>
                <w:b/>
                <w:color w:val="000000"/>
                <w:sz w:val="16"/>
                <w:szCs w:val="16"/>
              </w:rPr>
              <w:t xml:space="preserve">114.267.398.520,00 </w:t>
            </w:r>
          </w:p>
        </w:tc>
        <w:tc>
          <w:tcPr>
            <w:tcW w:w="1514"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b/>
                <w:color w:val="000000"/>
                <w:sz w:val="16"/>
                <w:szCs w:val="16"/>
              </w:rPr>
            </w:pPr>
            <w:r w:rsidRPr="002B4804">
              <w:rPr>
                <w:rFonts w:ascii="Arial Narrow" w:eastAsia="Times New Roman" w:hAnsi="Arial Narrow" w:cs="Arial"/>
                <w:b/>
                <w:color w:val="000000"/>
                <w:sz w:val="16"/>
                <w:szCs w:val="16"/>
              </w:rPr>
              <w:t>(188.379.648,00)</w:t>
            </w:r>
          </w:p>
        </w:tc>
        <w:tc>
          <w:tcPr>
            <w:tcW w:w="708" w:type="dxa"/>
            <w:tcBorders>
              <w:top w:val="nil"/>
              <w:left w:val="nil"/>
              <w:bottom w:val="single" w:sz="4" w:space="0" w:color="auto"/>
              <w:right w:val="single" w:sz="4" w:space="0" w:color="auto"/>
            </w:tcBorders>
            <w:shd w:val="clear" w:color="auto" w:fill="auto"/>
            <w:noWrap/>
            <w:hideMark/>
          </w:tcPr>
          <w:p w:rsidR="00C65156" w:rsidRPr="002B4804" w:rsidRDefault="00C65156" w:rsidP="002B4804">
            <w:pPr>
              <w:spacing w:after="0" w:line="240" w:lineRule="exact"/>
              <w:jc w:val="right"/>
              <w:rPr>
                <w:rFonts w:ascii="Arial Narrow" w:eastAsia="Times New Roman" w:hAnsi="Arial Narrow" w:cs="Arial"/>
                <w:b/>
                <w:color w:val="000000"/>
                <w:sz w:val="16"/>
                <w:szCs w:val="16"/>
              </w:rPr>
            </w:pPr>
            <w:r w:rsidRPr="002B4804">
              <w:rPr>
                <w:rFonts w:ascii="Arial Narrow" w:eastAsia="Times New Roman" w:hAnsi="Arial Narrow" w:cs="Arial"/>
                <w:b/>
                <w:color w:val="000000"/>
                <w:sz w:val="16"/>
                <w:szCs w:val="16"/>
              </w:rPr>
              <w:t>(0,16)</w:t>
            </w:r>
          </w:p>
        </w:tc>
      </w:tr>
    </w:tbl>
    <w:p w:rsidR="00623D41" w:rsidRDefault="00FA6822" w:rsidP="00731E6E">
      <w:pPr>
        <w:pStyle w:val="Heading4"/>
        <w:keepNext w:val="0"/>
        <w:widowControl w:val="0"/>
        <w:tabs>
          <w:tab w:val="left" w:pos="709"/>
        </w:tabs>
        <w:kinsoku w:val="0"/>
        <w:overflowPunct w:val="0"/>
        <w:autoSpaceDE w:val="0"/>
        <w:autoSpaceDN w:val="0"/>
        <w:adjustRightInd w:val="0"/>
        <w:ind w:left="969" w:hanging="969"/>
        <w:jc w:val="left"/>
        <w:rPr>
          <w:rFonts w:ascii="Times New Roman" w:hAnsi="Times New Roman"/>
          <w:spacing w:val="-1"/>
          <w:sz w:val="22"/>
          <w:szCs w:val="22"/>
        </w:rPr>
      </w:pPr>
      <w:r w:rsidRPr="002B4804">
        <w:rPr>
          <w:rFonts w:ascii="Times New Roman" w:hAnsi="Times New Roman"/>
          <w:spacing w:val="-1"/>
          <w:sz w:val="22"/>
          <w:szCs w:val="22"/>
        </w:rPr>
        <w:tab/>
      </w:r>
    </w:p>
    <w:p w:rsidR="00846EEB" w:rsidRDefault="00623D41" w:rsidP="00731E6E">
      <w:pPr>
        <w:pStyle w:val="Heading4"/>
        <w:keepNext w:val="0"/>
        <w:widowControl w:val="0"/>
        <w:tabs>
          <w:tab w:val="left" w:pos="709"/>
        </w:tabs>
        <w:kinsoku w:val="0"/>
        <w:overflowPunct w:val="0"/>
        <w:autoSpaceDE w:val="0"/>
        <w:autoSpaceDN w:val="0"/>
        <w:adjustRightInd w:val="0"/>
        <w:ind w:left="969" w:hanging="969"/>
        <w:jc w:val="left"/>
        <w:rPr>
          <w:rFonts w:ascii="Times New Roman" w:hAnsi="Times New Roman"/>
          <w:spacing w:val="-1"/>
          <w:sz w:val="22"/>
          <w:szCs w:val="22"/>
        </w:rPr>
      </w:pPr>
      <w:r>
        <w:rPr>
          <w:rFonts w:ascii="Times New Roman" w:hAnsi="Times New Roman"/>
          <w:spacing w:val="-1"/>
          <w:sz w:val="22"/>
          <w:szCs w:val="22"/>
        </w:rPr>
        <w:tab/>
      </w:r>
    </w:p>
    <w:p w:rsidR="00731E6E" w:rsidRPr="00350502" w:rsidRDefault="00846EEB" w:rsidP="00731E6E">
      <w:pPr>
        <w:pStyle w:val="Heading4"/>
        <w:keepNext w:val="0"/>
        <w:widowControl w:val="0"/>
        <w:tabs>
          <w:tab w:val="left" w:pos="709"/>
        </w:tabs>
        <w:kinsoku w:val="0"/>
        <w:overflowPunct w:val="0"/>
        <w:autoSpaceDE w:val="0"/>
        <w:autoSpaceDN w:val="0"/>
        <w:adjustRightInd w:val="0"/>
        <w:ind w:left="969" w:hanging="969"/>
        <w:jc w:val="left"/>
        <w:rPr>
          <w:rFonts w:ascii="Times New Roman" w:hAnsi="Times New Roman"/>
          <w:sz w:val="22"/>
          <w:szCs w:val="22"/>
        </w:rPr>
      </w:pPr>
      <w:r>
        <w:rPr>
          <w:rFonts w:ascii="Times New Roman" w:hAnsi="Times New Roman"/>
          <w:spacing w:val="-1"/>
          <w:sz w:val="22"/>
          <w:szCs w:val="22"/>
        </w:rPr>
        <w:lastRenderedPageBreak/>
        <w:t xml:space="preserve">             </w:t>
      </w:r>
      <w:r w:rsidR="00731E6E" w:rsidRPr="00350502">
        <w:rPr>
          <w:rFonts w:ascii="Times New Roman" w:hAnsi="Times New Roman"/>
          <w:spacing w:val="-1"/>
          <w:sz w:val="22"/>
          <w:szCs w:val="22"/>
        </w:rPr>
        <w:t>D.1.2.</w:t>
      </w:r>
      <w:r w:rsidR="00731E6E">
        <w:rPr>
          <w:rFonts w:ascii="Times New Roman" w:hAnsi="Times New Roman"/>
          <w:spacing w:val="-1"/>
          <w:sz w:val="22"/>
          <w:szCs w:val="22"/>
        </w:rPr>
        <w:t>4</w:t>
      </w:r>
      <w:r w:rsidR="00731E6E" w:rsidRPr="00350502">
        <w:rPr>
          <w:rFonts w:ascii="Times New Roman" w:hAnsi="Times New Roman"/>
          <w:spacing w:val="-1"/>
          <w:sz w:val="22"/>
          <w:szCs w:val="22"/>
        </w:rPr>
        <w:t>.</w:t>
      </w:r>
      <w:r w:rsidR="00731E6E">
        <w:rPr>
          <w:rFonts w:ascii="Times New Roman" w:hAnsi="Times New Roman"/>
          <w:spacing w:val="-1"/>
          <w:sz w:val="22"/>
          <w:szCs w:val="22"/>
        </w:rPr>
        <w:t>Bantuan Keuangan</w:t>
      </w:r>
      <w:r w:rsidR="00AE46FC">
        <w:rPr>
          <w:rFonts w:ascii="Times New Roman" w:hAnsi="Times New Roman"/>
          <w:spacing w:val="-1"/>
          <w:sz w:val="22"/>
          <w:szCs w:val="22"/>
        </w:rPr>
        <w:t>-LO</w:t>
      </w:r>
    </w:p>
    <w:p w:rsidR="00731E6E" w:rsidRDefault="00AE46FC" w:rsidP="00AE46FC">
      <w:pPr>
        <w:pStyle w:val="Heading4"/>
        <w:keepNext w:val="0"/>
        <w:widowControl w:val="0"/>
        <w:tabs>
          <w:tab w:val="left" w:pos="709"/>
        </w:tabs>
        <w:kinsoku w:val="0"/>
        <w:overflowPunct w:val="0"/>
        <w:autoSpaceDE w:val="0"/>
        <w:autoSpaceDN w:val="0"/>
        <w:adjustRightInd w:val="0"/>
        <w:spacing w:before="64"/>
        <w:ind w:left="709"/>
        <w:jc w:val="both"/>
        <w:rPr>
          <w:rFonts w:ascii="Times New Roman" w:hAnsi="Times New Roman"/>
          <w:b w:val="0"/>
          <w:spacing w:val="-1"/>
          <w:sz w:val="22"/>
          <w:szCs w:val="22"/>
        </w:rPr>
      </w:pPr>
      <w:r w:rsidRPr="00AE46FC">
        <w:rPr>
          <w:rFonts w:ascii="Times New Roman" w:hAnsi="Times New Roman"/>
          <w:b w:val="0"/>
          <w:spacing w:val="-1"/>
          <w:sz w:val="22"/>
          <w:szCs w:val="22"/>
        </w:rPr>
        <w:t xml:space="preserve">Bantuan keuangan-LO tahun 2016 diakui sebesar Rp 95.383.800.000,00, jumlah tersebut merupakan jumlah </w:t>
      </w:r>
      <w:r w:rsidR="005B21C9">
        <w:rPr>
          <w:rFonts w:ascii="Times New Roman" w:hAnsi="Times New Roman"/>
          <w:b w:val="0"/>
          <w:spacing w:val="-1"/>
          <w:sz w:val="22"/>
          <w:szCs w:val="22"/>
        </w:rPr>
        <w:t>B</w:t>
      </w:r>
      <w:r w:rsidRPr="00AE46FC">
        <w:rPr>
          <w:rFonts w:ascii="Times New Roman" w:hAnsi="Times New Roman"/>
          <w:b w:val="0"/>
          <w:spacing w:val="-1"/>
          <w:sz w:val="22"/>
          <w:szCs w:val="22"/>
        </w:rPr>
        <w:t xml:space="preserve">antuan </w:t>
      </w:r>
      <w:r w:rsidR="005B21C9">
        <w:rPr>
          <w:rFonts w:ascii="Times New Roman" w:hAnsi="Times New Roman"/>
          <w:b w:val="0"/>
          <w:spacing w:val="-1"/>
          <w:sz w:val="22"/>
          <w:szCs w:val="22"/>
        </w:rPr>
        <w:t>K</w:t>
      </w:r>
      <w:r w:rsidRPr="00AE46FC">
        <w:rPr>
          <w:rFonts w:ascii="Times New Roman" w:hAnsi="Times New Roman"/>
          <w:b w:val="0"/>
          <w:spacing w:val="-1"/>
          <w:sz w:val="22"/>
          <w:szCs w:val="22"/>
        </w:rPr>
        <w:t>euangan dari Pemerintah Provinsi</w:t>
      </w:r>
      <w:r w:rsidR="005B21C9">
        <w:rPr>
          <w:rFonts w:ascii="Times New Roman" w:hAnsi="Times New Roman"/>
          <w:b w:val="0"/>
          <w:spacing w:val="-1"/>
          <w:sz w:val="22"/>
          <w:szCs w:val="22"/>
        </w:rPr>
        <w:t>-LO</w:t>
      </w:r>
      <w:r w:rsidRPr="00AE46FC">
        <w:rPr>
          <w:rFonts w:ascii="Times New Roman" w:hAnsi="Times New Roman"/>
          <w:b w:val="0"/>
          <w:spacing w:val="-1"/>
          <w:sz w:val="22"/>
          <w:szCs w:val="22"/>
        </w:rPr>
        <w:t xml:space="preserve"> tahun 2016</w:t>
      </w:r>
      <w:r>
        <w:rPr>
          <w:rFonts w:ascii="Times New Roman" w:hAnsi="Times New Roman"/>
          <w:b w:val="0"/>
          <w:spacing w:val="-1"/>
          <w:sz w:val="22"/>
          <w:szCs w:val="22"/>
        </w:rPr>
        <w:t>.</w:t>
      </w:r>
      <w:r w:rsidRPr="00AE46FC">
        <w:rPr>
          <w:rFonts w:ascii="Times New Roman" w:hAnsi="Times New Roman"/>
          <w:b w:val="0"/>
          <w:spacing w:val="-1"/>
          <w:sz w:val="22"/>
          <w:szCs w:val="22"/>
        </w:rPr>
        <w:t xml:space="preserve"> </w:t>
      </w:r>
      <w:r>
        <w:rPr>
          <w:rFonts w:ascii="Times New Roman" w:hAnsi="Times New Roman"/>
          <w:b w:val="0"/>
          <w:spacing w:val="-1"/>
          <w:sz w:val="22"/>
          <w:szCs w:val="22"/>
        </w:rPr>
        <w:t xml:space="preserve"> Realisasi bantuan  Keuangan-LO tahun 2016 mengalami kenaikan sebesar </w:t>
      </w:r>
      <w:r w:rsidR="00381F92">
        <w:rPr>
          <w:rFonts w:ascii="Times New Roman" w:hAnsi="Times New Roman"/>
          <w:b w:val="0"/>
          <w:spacing w:val="-1"/>
          <w:sz w:val="22"/>
          <w:szCs w:val="22"/>
        </w:rPr>
        <w:t>R</w:t>
      </w:r>
      <w:r>
        <w:rPr>
          <w:rFonts w:ascii="Times New Roman" w:hAnsi="Times New Roman"/>
          <w:b w:val="0"/>
          <w:spacing w:val="-1"/>
          <w:sz w:val="22"/>
          <w:szCs w:val="22"/>
        </w:rPr>
        <w:t xml:space="preserve">p 19.225.272.000,00 atau 25,24 % dari realisasi Bantuan Keuangan-LO tahun 2015 yang hanya sebesar </w:t>
      </w:r>
      <w:r w:rsidR="00381F92">
        <w:rPr>
          <w:rFonts w:ascii="Times New Roman" w:hAnsi="Times New Roman"/>
          <w:b w:val="0"/>
          <w:spacing w:val="-1"/>
          <w:sz w:val="22"/>
          <w:szCs w:val="22"/>
        </w:rPr>
        <w:t xml:space="preserve">                 </w:t>
      </w:r>
      <w:r>
        <w:rPr>
          <w:rFonts w:ascii="Times New Roman" w:hAnsi="Times New Roman"/>
          <w:b w:val="0"/>
          <w:spacing w:val="-1"/>
          <w:sz w:val="22"/>
          <w:szCs w:val="22"/>
        </w:rPr>
        <w:t>Rp 76.158.528.000,00.</w:t>
      </w:r>
    </w:p>
    <w:p w:rsidR="002B7167" w:rsidRDefault="002B7167" w:rsidP="002B7167"/>
    <w:p w:rsidR="002B7167" w:rsidRPr="002B7167" w:rsidRDefault="002B7167" w:rsidP="002B7167"/>
    <w:p w:rsidR="00127458" w:rsidRPr="002B4804" w:rsidRDefault="00731E6E" w:rsidP="00046EB8">
      <w:pPr>
        <w:pStyle w:val="Heading4"/>
        <w:keepNext w:val="0"/>
        <w:widowControl w:val="0"/>
        <w:tabs>
          <w:tab w:val="left" w:pos="709"/>
        </w:tabs>
        <w:kinsoku w:val="0"/>
        <w:overflowPunct w:val="0"/>
        <w:autoSpaceDE w:val="0"/>
        <w:autoSpaceDN w:val="0"/>
        <w:adjustRightInd w:val="0"/>
        <w:spacing w:before="64"/>
        <w:jc w:val="left"/>
        <w:rPr>
          <w:rFonts w:ascii="Times New Roman" w:hAnsi="Times New Roman"/>
          <w:b w:val="0"/>
          <w:bCs w:val="0"/>
          <w:sz w:val="22"/>
          <w:szCs w:val="22"/>
        </w:rPr>
      </w:pPr>
      <w:r>
        <w:rPr>
          <w:rFonts w:ascii="Times New Roman" w:hAnsi="Times New Roman"/>
          <w:spacing w:val="-1"/>
          <w:sz w:val="22"/>
          <w:szCs w:val="22"/>
        </w:rPr>
        <w:t xml:space="preserve">             </w:t>
      </w:r>
      <w:r w:rsidR="00046EB8" w:rsidRPr="002B4804">
        <w:rPr>
          <w:rFonts w:ascii="Times New Roman" w:hAnsi="Times New Roman"/>
          <w:spacing w:val="-1"/>
          <w:sz w:val="22"/>
          <w:szCs w:val="22"/>
        </w:rPr>
        <w:t xml:space="preserve">D.1.3. </w:t>
      </w:r>
      <w:r w:rsidR="00127458" w:rsidRPr="002B4804">
        <w:rPr>
          <w:rFonts w:ascii="Times New Roman" w:hAnsi="Times New Roman"/>
          <w:spacing w:val="-1"/>
          <w:sz w:val="22"/>
          <w:szCs w:val="22"/>
        </w:rPr>
        <w:t>L</w:t>
      </w:r>
      <w:r w:rsidR="00127458" w:rsidRPr="002B4804">
        <w:rPr>
          <w:rFonts w:ascii="Times New Roman" w:hAnsi="Times New Roman"/>
          <w:sz w:val="22"/>
          <w:szCs w:val="22"/>
        </w:rPr>
        <w:t>ai</w:t>
      </w:r>
      <w:r w:rsidR="00127458" w:rsidRPr="002B4804">
        <w:rPr>
          <w:rFonts w:ascii="Times New Roman" w:hAnsi="Times New Roman"/>
          <w:spacing w:val="-1"/>
          <w:sz w:val="22"/>
          <w:szCs w:val="22"/>
        </w:rPr>
        <w:t>n</w:t>
      </w:r>
      <w:r w:rsidR="00127458" w:rsidRPr="002B4804">
        <w:rPr>
          <w:rFonts w:ascii="Times New Roman" w:hAnsi="Times New Roman"/>
          <w:spacing w:val="-2"/>
          <w:sz w:val="22"/>
          <w:szCs w:val="22"/>
        </w:rPr>
        <w:t>-</w:t>
      </w:r>
      <w:r w:rsidR="00127458" w:rsidRPr="002B4804">
        <w:rPr>
          <w:rFonts w:ascii="Times New Roman" w:hAnsi="Times New Roman"/>
          <w:sz w:val="22"/>
          <w:szCs w:val="22"/>
        </w:rPr>
        <w:t>lain</w:t>
      </w:r>
      <w:r w:rsidR="00127458" w:rsidRPr="002B4804">
        <w:rPr>
          <w:rFonts w:ascii="Times New Roman" w:hAnsi="Times New Roman"/>
          <w:spacing w:val="-3"/>
          <w:sz w:val="22"/>
          <w:szCs w:val="22"/>
        </w:rPr>
        <w:t xml:space="preserve"> </w:t>
      </w:r>
      <w:r w:rsidR="00127458" w:rsidRPr="002B4804">
        <w:rPr>
          <w:rFonts w:ascii="Times New Roman" w:hAnsi="Times New Roman"/>
          <w:sz w:val="22"/>
          <w:szCs w:val="22"/>
        </w:rPr>
        <w:t>Pen</w:t>
      </w:r>
      <w:r w:rsidR="00127458" w:rsidRPr="002B4804">
        <w:rPr>
          <w:rFonts w:ascii="Times New Roman" w:hAnsi="Times New Roman"/>
          <w:spacing w:val="-1"/>
          <w:sz w:val="22"/>
          <w:szCs w:val="22"/>
        </w:rPr>
        <w:t>d</w:t>
      </w:r>
      <w:r w:rsidR="00127458" w:rsidRPr="002B4804">
        <w:rPr>
          <w:rFonts w:ascii="Times New Roman" w:hAnsi="Times New Roman"/>
          <w:sz w:val="22"/>
          <w:szCs w:val="22"/>
        </w:rPr>
        <w:t>ap</w:t>
      </w:r>
      <w:r w:rsidR="00127458" w:rsidRPr="002B4804">
        <w:rPr>
          <w:rFonts w:ascii="Times New Roman" w:hAnsi="Times New Roman"/>
          <w:spacing w:val="-3"/>
          <w:sz w:val="22"/>
          <w:szCs w:val="22"/>
        </w:rPr>
        <w:t>a</w:t>
      </w:r>
      <w:r w:rsidR="00127458" w:rsidRPr="002B4804">
        <w:rPr>
          <w:rFonts w:ascii="Times New Roman" w:hAnsi="Times New Roman"/>
          <w:sz w:val="22"/>
          <w:szCs w:val="22"/>
        </w:rPr>
        <w:t xml:space="preserve">tan </w:t>
      </w:r>
      <w:r w:rsidR="00127458" w:rsidRPr="002B4804">
        <w:rPr>
          <w:rFonts w:ascii="Times New Roman" w:hAnsi="Times New Roman"/>
          <w:spacing w:val="-2"/>
          <w:sz w:val="22"/>
          <w:szCs w:val="22"/>
        </w:rPr>
        <w:t>D</w:t>
      </w:r>
      <w:r w:rsidR="00127458" w:rsidRPr="002B4804">
        <w:rPr>
          <w:rFonts w:ascii="Times New Roman" w:hAnsi="Times New Roman"/>
          <w:spacing w:val="-3"/>
          <w:sz w:val="22"/>
          <w:szCs w:val="22"/>
        </w:rPr>
        <w:t>a</w:t>
      </w:r>
      <w:r w:rsidR="00127458" w:rsidRPr="002B4804">
        <w:rPr>
          <w:rFonts w:ascii="Times New Roman" w:hAnsi="Times New Roman"/>
          <w:sz w:val="22"/>
          <w:szCs w:val="22"/>
        </w:rPr>
        <w:t>erah ya</w:t>
      </w:r>
      <w:r w:rsidR="00127458" w:rsidRPr="002B4804">
        <w:rPr>
          <w:rFonts w:ascii="Times New Roman" w:hAnsi="Times New Roman"/>
          <w:spacing w:val="-1"/>
          <w:sz w:val="22"/>
          <w:szCs w:val="22"/>
        </w:rPr>
        <w:t>n</w:t>
      </w:r>
      <w:r w:rsidR="00127458" w:rsidRPr="002B4804">
        <w:rPr>
          <w:rFonts w:ascii="Times New Roman" w:hAnsi="Times New Roman"/>
          <w:sz w:val="22"/>
          <w:szCs w:val="22"/>
        </w:rPr>
        <w:t xml:space="preserve">g </w:t>
      </w:r>
      <w:r w:rsidR="00127458" w:rsidRPr="002B4804">
        <w:rPr>
          <w:rFonts w:ascii="Times New Roman" w:hAnsi="Times New Roman"/>
          <w:spacing w:val="-3"/>
          <w:sz w:val="22"/>
          <w:szCs w:val="22"/>
        </w:rPr>
        <w:t>S</w:t>
      </w:r>
      <w:r w:rsidR="00127458" w:rsidRPr="002B4804">
        <w:rPr>
          <w:rFonts w:ascii="Times New Roman" w:hAnsi="Times New Roman"/>
          <w:sz w:val="22"/>
          <w:szCs w:val="22"/>
        </w:rPr>
        <w:t>ah</w:t>
      </w:r>
      <w:r w:rsidR="00D244CD">
        <w:rPr>
          <w:rFonts w:ascii="Times New Roman" w:hAnsi="Times New Roman"/>
          <w:sz w:val="22"/>
          <w:szCs w:val="22"/>
        </w:rPr>
        <w:t>-LO</w:t>
      </w:r>
    </w:p>
    <w:p w:rsidR="00FA6822" w:rsidRPr="002B4804" w:rsidRDefault="00127458" w:rsidP="00046EB8">
      <w:pPr>
        <w:pStyle w:val="BodyText"/>
        <w:kinsoku w:val="0"/>
        <w:overflowPunct w:val="0"/>
        <w:spacing w:line="266" w:lineRule="auto"/>
        <w:ind w:left="709" w:right="-12"/>
        <w:rPr>
          <w:sz w:val="22"/>
          <w:szCs w:val="22"/>
        </w:rPr>
      </w:pPr>
      <w:r w:rsidRPr="002B4804">
        <w:rPr>
          <w:sz w:val="22"/>
          <w:szCs w:val="22"/>
        </w:rPr>
        <w:t>Lain</w:t>
      </w:r>
      <w:r w:rsidRPr="002B4804">
        <w:rPr>
          <w:spacing w:val="-4"/>
          <w:sz w:val="22"/>
          <w:szCs w:val="22"/>
        </w:rPr>
        <w:t>-</w:t>
      </w:r>
      <w:r w:rsidRPr="002B4804">
        <w:rPr>
          <w:sz w:val="22"/>
          <w:szCs w:val="22"/>
        </w:rPr>
        <w:t>la</w:t>
      </w:r>
      <w:r w:rsidRPr="002B4804">
        <w:rPr>
          <w:spacing w:val="1"/>
          <w:sz w:val="22"/>
          <w:szCs w:val="22"/>
        </w:rPr>
        <w:t>i</w:t>
      </w:r>
      <w:r w:rsidRPr="002B4804">
        <w:rPr>
          <w:sz w:val="22"/>
          <w:szCs w:val="22"/>
        </w:rPr>
        <w:t xml:space="preserve">n  </w:t>
      </w:r>
      <w:r w:rsidRPr="002B4804">
        <w:rPr>
          <w:spacing w:val="2"/>
          <w:sz w:val="22"/>
          <w:szCs w:val="22"/>
        </w:rPr>
        <w:t xml:space="preserve"> </w:t>
      </w:r>
      <w:r w:rsidRPr="002B4804">
        <w:rPr>
          <w:spacing w:val="-3"/>
          <w:sz w:val="22"/>
          <w:szCs w:val="22"/>
        </w:rPr>
        <w:t>P</w:t>
      </w:r>
      <w:r w:rsidRPr="002B4804">
        <w:rPr>
          <w:sz w:val="22"/>
          <w:szCs w:val="22"/>
        </w:rPr>
        <w:t>end</w:t>
      </w:r>
      <w:r w:rsidRPr="002B4804">
        <w:rPr>
          <w:spacing w:val="-2"/>
          <w:sz w:val="22"/>
          <w:szCs w:val="22"/>
        </w:rPr>
        <w:t>a</w:t>
      </w:r>
      <w:r w:rsidRPr="002B4804">
        <w:rPr>
          <w:sz w:val="22"/>
          <w:szCs w:val="22"/>
        </w:rPr>
        <w:t>pa</w:t>
      </w:r>
      <w:r w:rsidRPr="002B4804">
        <w:rPr>
          <w:spacing w:val="-2"/>
          <w:sz w:val="22"/>
          <w:szCs w:val="22"/>
        </w:rPr>
        <w:t>t</w:t>
      </w:r>
      <w:r w:rsidRPr="002B4804">
        <w:rPr>
          <w:sz w:val="22"/>
          <w:szCs w:val="22"/>
        </w:rPr>
        <w:t xml:space="preserve">an  </w:t>
      </w:r>
      <w:r w:rsidRPr="002B4804">
        <w:rPr>
          <w:spacing w:val="3"/>
          <w:sz w:val="22"/>
          <w:szCs w:val="22"/>
        </w:rPr>
        <w:t xml:space="preserve"> </w:t>
      </w:r>
      <w:r w:rsidRPr="002B4804">
        <w:rPr>
          <w:spacing w:val="-2"/>
          <w:sz w:val="22"/>
          <w:szCs w:val="22"/>
        </w:rPr>
        <w:t>Da</w:t>
      </w:r>
      <w:r w:rsidRPr="002B4804">
        <w:rPr>
          <w:sz w:val="22"/>
          <w:szCs w:val="22"/>
        </w:rPr>
        <w:t>e</w:t>
      </w:r>
      <w:r w:rsidRPr="002B4804">
        <w:rPr>
          <w:spacing w:val="1"/>
          <w:sz w:val="22"/>
          <w:szCs w:val="22"/>
        </w:rPr>
        <w:t>r</w:t>
      </w:r>
      <w:r w:rsidRPr="002B4804">
        <w:rPr>
          <w:sz w:val="22"/>
          <w:szCs w:val="22"/>
        </w:rPr>
        <w:t xml:space="preserve">ah   </w:t>
      </w:r>
      <w:r w:rsidRPr="002B4804">
        <w:rPr>
          <w:spacing w:val="-3"/>
          <w:sz w:val="22"/>
          <w:szCs w:val="22"/>
        </w:rPr>
        <w:t>y</w:t>
      </w:r>
      <w:r w:rsidRPr="002B4804">
        <w:rPr>
          <w:sz w:val="22"/>
          <w:szCs w:val="22"/>
        </w:rPr>
        <w:t>ang   Sah</w:t>
      </w:r>
      <w:r w:rsidR="00D244CD">
        <w:rPr>
          <w:sz w:val="22"/>
          <w:szCs w:val="22"/>
        </w:rPr>
        <w:t>-LO</w:t>
      </w:r>
      <w:r w:rsidRPr="002B4804">
        <w:rPr>
          <w:sz w:val="22"/>
          <w:szCs w:val="22"/>
        </w:rPr>
        <w:t xml:space="preserve">  </w:t>
      </w:r>
      <w:r w:rsidRPr="002B4804">
        <w:rPr>
          <w:spacing w:val="2"/>
          <w:sz w:val="22"/>
          <w:szCs w:val="22"/>
        </w:rPr>
        <w:t xml:space="preserve"> </w:t>
      </w:r>
      <w:r w:rsidRPr="002B4804">
        <w:rPr>
          <w:spacing w:val="-2"/>
          <w:sz w:val="22"/>
          <w:szCs w:val="22"/>
        </w:rPr>
        <w:t>t</w:t>
      </w:r>
      <w:r w:rsidRPr="002B4804">
        <w:rPr>
          <w:sz w:val="22"/>
          <w:szCs w:val="22"/>
        </w:rPr>
        <w:t>e</w:t>
      </w:r>
      <w:r w:rsidRPr="002B4804">
        <w:rPr>
          <w:spacing w:val="1"/>
          <w:sz w:val="22"/>
          <w:szCs w:val="22"/>
        </w:rPr>
        <w:t>r</w:t>
      </w:r>
      <w:r w:rsidRPr="002B4804">
        <w:rPr>
          <w:spacing w:val="-3"/>
          <w:sz w:val="22"/>
          <w:szCs w:val="22"/>
        </w:rPr>
        <w:t>d</w:t>
      </w:r>
      <w:r w:rsidRPr="002B4804">
        <w:rPr>
          <w:sz w:val="22"/>
          <w:szCs w:val="22"/>
        </w:rPr>
        <w:t>i</w:t>
      </w:r>
      <w:r w:rsidRPr="002B4804">
        <w:rPr>
          <w:spacing w:val="-2"/>
          <w:sz w:val="22"/>
          <w:szCs w:val="22"/>
        </w:rPr>
        <w:t>r</w:t>
      </w:r>
      <w:r w:rsidRPr="002B4804">
        <w:rPr>
          <w:sz w:val="22"/>
          <w:szCs w:val="22"/>
        </w:rPr>
        <w:t xml:space="preserve">i  </w:t>
      </w:r>
      <w:r w:rsidRPr="002B4804">
        <w:rPr>
          <w:spacing w:val="3"/>
          <w:sz w:val="22"/>
          <w:szCs w:val="22"/>
        </w:rPr>
        <w:t xml:space="preserve"> </w:t>
      </w:r>
      <w:r w:rsidRPr="002B4804">
        <w:rPr>
          <w:spacing w:val="-2"/>
          <w:sz w:val="22"/>
          <w:szCs w:val="22"/>
        </w:rPr>
        <w:t>a</w:t>
      </w:r>
      <w:r w:rsidRPr="002B4804">
        <w:rPr>
          <w:sz w:val="22"/>
          <w:szCs w:val="22"/>
        </w:rPr>
        <w:t xml:space="preserve">tas  </w:t>
      </w:r>
      <w:r w:rsidRPr="002B4804">
        <w:rPr>
          <w:spacing w:val="5"/>
          <w:sz w:val="22"/>
          <w:szCs w:val="22"/>
        </w:rPr>
        <w:t xml:space="preserve"> </w:t>
      </w:r>
      <w:r w:rsidRPr="002B4804">
        <w:rPr>
          <w:sz w:val="22"/>
          <w:szCs w:val="22"/>
        </w:rPr>
        <w:t>Pen</w:t>
      </w:r>
      <w:r w:rsidRPr="002B4804">
        <w:rPr>
          <w:spacing w:val="-3"/>
          <w:sz w:val="22"/>
          <w:szCs w:val="22"/>
        </w:rPr>
        <w:t>d</w:t>
      </w:r>
      <w:r w:rsidRPr="002B4804">
        <w:rPr>
          <w:sz w:val="22"/>
          <w:szCs w:val="22"/>
        </w:rPr>
        <w:t>ap</w:t>
      </w:r>
      <w:r w:rsidRPr="002B4804">
        <w:rPr>
          <w:spacing w:val="-2"/>
          <w:sz w:val="22"/>
          <w:szCs w:val="22"/>
        </w:rPr>
        <w:t>a</w:t>
      </w:r>
      <w:r w:rsidRPr="002B4804">
        <w:rPr>
          <w:sz w:val="22"/>
          <w:szCs w:val="22"/>
        </w:rPr>
        <w:t xml:space="preserve">tan  </w:t>
      </w:r>
      <w:r w:rsidRPr="002B4804">
        <w:rPr>
          <w:spacing w:val="3"/>
          <w:sz w:val="22"/>
          <w:szCs w:val="22"/>
        </w:rPr>
        <w:t xml:space="preserve"> </w:t>
      </w:r>
      <w:r w:rsidRPr="002B4804">
        <w:rPr>
          <w:spacing w:val="-4"/>
          <w:sz w:val="22"/>
          <w:szCs w:val="22"/>
        </w:rPr>
        <w:t>H</w:t>
      </w:r>
      <w:r w:rsidRPr="002B4804">
        <w:rPr>
          <w:sz w:val="22"/>
          <w:szCs w:val="22"/>
        </w:rPr>
        <w:t>ibah</w:t>
      </w:r>
      <w:r w:rsidR="00D244CD">
        <w:rPr>
          <w:sz w:val="22"/>
          <w:szCs w:val="22"/>
        </w:rPr>
        <w:t>-LO</w:t>
      </w:r>
      <w:r w:rsidRPr="002B4804">
        <w:rPr>
          <w:sz w:val="22"/>
          <w:szCs w:val="22"/>
        </w:rPr>
        <w:t xml:space="preserve">  </w:t>
      </w:r>
      <w:r w:rsidR="00C95749">
        <w:rPr>
          <w:sz w:val="22"/>
          <w:szCs w:val="22"/>
        </w:rPr>
        <w:t>dan pendapatan Lainnya</w:t>
      </w:r>
      <w:r w:rsidR="00D244CD">
        <w:rPr>
          <w:sz w:val="22"/>
          <w:szCs w:val="22"/>
        </w:rPr>
        <w:t>-LO</w:t>
      </w:r>
      <w:r w:rsidR="00C95749">
        <w:rPr>
          <w:sz w:val="22"/>
          <w:szCs w:val="22"/>
        </w:rPr>
        <w:t xml:space="preserve"> </w:t>
      </w:r>
      <w:r w:rsidRPr="002B4804">
        <w:rPr>
          <w:spacing w:val="1"/>
          <w:sz w:val="22"/>
          <w:szCs w:val="22"/>
        </w:rPr>
        <w:t xml:space="preserve"> </w:t>
      </w:r>
      <w:r w:rsidRPr="002B4804">
        <w:rPr>
          <w:spacing w:val="-2"/>
          <w:sz w:val="22"/>
          <w:szCs w:val="22"/>
        </w:rPr>
        <w:t>s</w:t>
      </w:r>
      <w:r w:rsidRPr="002B4804">
        <w:rPr>
          <w:sz w:val="22"/>
          <w:szCs w:val="22"/>
        </w:rPr>
        <w:t>ebe</w:t>
      </w:r>
      <w:r w:rsidRPr="002B4804">
        <w:rPr>
          <w:spacing w:val="-2"/>
          <w:sz w:val="22"/>
          <w:szCs w:val="22"/>
        </w:rPr>
        <w:t>sa</w:t>
      </w:r>
      <w:r w:rsidRPr="002B4804">
        <w:rPr>
          <w:sz w:val="22"/>
          <w:szCs w:val="22"/>
        </w:rPr>
        <w:t xml:space="preserve">r  </w:t>
      </w:r>
      <w:r w:rsidRPr="002B4804">
        <w:rPr>
          <w:spacing w:val="-1"/>
          <w:sz w:val="22"/>
          <w:szCs w:val="22"/>
        </w:rPr>
        <w:t>R</w:t>
      </w:r>
      <w:r w:rsidR="00DC59C9" w:rsidRPr="002B4804">
        <w:rPr>
          <w:sz w:val="22"/>
          <w:szCs w:val="22"/>
        </w:rPr>
        <w:t xml:space="preserve">p </w:t>
      </w:r>
      <w:r w:rsidR="00CF179A">
        <w:rPr>
          <w:sz w:val="22"/>
          <w:szCs w:val="22"/>
        </w:rPr>
        <w:t>8.945.725.473</w:t>
      </w:r>
      <w:r w:rsidRPr="002B4804">
        <w:rPr>
          <w:sz w:val="22"/>
          <w:szCs w:val="22"/>
        </w:rPr>
        <w:t>,</w:t>
      </w:r>
      <w:r w:rsidRPr="002B4804">
        <w:rPr>
          <w:spacing w:val="-3"/>
          <w:sz w:val="22"/>
          <w:szCs w:val="22"/>
        </w:rPr>
        <w:t>0</w:t>
      </w:r>
      <w:r w:rsidRPr="002B4804">
        <w:rPr>
          <w:sz w:val="22"/>
          <w:szCs w:val="22"/>
        </w:rPr>
        <w:t>0 .</w:t>
      </w:r>
    </w:p>
    <w:p w:rsidR="00FA6822" w:rsidRPr="002B4804" w:rsidRDefault="00FA6822" w:rsidP="00DE3B12">
      <w:pPr>
        <w:pStyle w:val="BodyText"/>
        <w:kinsoku w:val="0"/>
        <w:overflowPunct w:val="0"/>
        <w:spacing w:line="266" w:lineRule="auto"/>
        <w:ind w:left="1395" w:right="-12"/>
        <w:rPr>
          <w:sz w:val="22"/>
          <w:szCs w:val="22"/>
        </w:rPr>
      </w:pPr>
    </w:p>
    <w:p w:rsidR="006131F2" w:rsidRPr="00092F81" w:rsidRDefault="006131F2" w:rsidP="006131F2">
      <w:pPr>
        <w:pStyle w:val="BodyText"/>
        <w:kinsoku w:val="0"/>
        <w:overflowPunct w:val="0"/>
        <w:spacing w:line="266" w:lineRule="auto"/>
        <w:ind w:left="1395" w:right="-12"/>
        <w:jc w:val="center"/>
        <w:rPr>
          <w:rFonts w:ascii="Arial Narrow" w:hAnsi="Arial Narrow"/>
          <w:b/>
          <w:sz w:val="22"/>
          <w:szCs w:val="22"/>
        </w:rPr>
      </w:pPr>
      <w:r w:rsidRPr="00092F81">
        <w:rPr>
          <w:rFonts w:ascii="Arial Narrow" w:hAnsi="Arial Narrow"/>
          <w:b/>
          <w:sz w:val="22"/>
          <w:szCs w:val="22"/>
        </w:rPr>
        <w:t>Tabel</w:t>
      </w:r>
      <w:r w:rsidR="00194BED" w:rsidRPr="00092F81">
        <w:rPr>
          <w:rFonts w:ascii="Arial Narrow" w:hAnsi="Arial Narrow"/>
          <w:b/>
          <w:sz w:val="22"/>
          <w:szCs w:val="22"/>
        </w:rPr>
        <w:t>.1</w:t>
      </w:r>
      <w:r w:rsidR="00817212">
        <w:rPr>
          <w:rFonts w:ascii="Arial Narrow" w:hAnsi="Arial Narrow"/>
          <w:b/>
          <w:sz w:val="22"/>
          <w:szCs w:val="22"/>
        </w:rPr>
        <w:t>60</w:t>
      </w:r>
      <w:r w:rsidR="00194BED" w:rsidRPr="00092F81">
        <w:rPr>
          <w:rFonts w:ascii="Arial Narrow" w:hAnsi="Arial Narrow"/>
          <w:b/>
          <w:sz w:val="22"/>
          <w:szCs w:val="22"/>
        </w:rPr>
        <w:t>.</w:t>
      </w:r>
    </w:p>
    <w:p w:rsidR="006131F2" w:rsidRPr="00092F81" w:rsidRDefault="006131F2" w:rsidP="006131F2">
      <w:pPr>
        <w:pStyle w:val="BodyText"/>
        <w:kinsoku w:val="0"/>
        <w:overflowPunct w:val="0"/>
        <w:spacing w:line="266" w:lineRule="auto"/>
        <w:ind w:left="1395" w:right="-12"/>
        <w:jc w:val="center"/>
        <w:rPr>
          <w:rFonts w:ascii="Arial Narrow" w:hAnsi="Arial Narrow"/>
          <w:b/>
          <w:sz w:val="22"/>
          <w:szCs w:val="22"/>
        </w:rPr>
      </w:pPr>
      <w:r w:rsidRPr="00CF179A">
        <w:rPr>
          <w:rFonts w:ascii="Arial Narrow" w:hAnsi="Arial Narrow"/>
          <w:b/>
          <w:sz w:val="22"/>
          <w:szCs w:val="22"/>
        </w:rPr>
        <w:t>Realisasi lain-Lain Pendapatan Daerah yang Sah-LO</w:t>
      </w:r>
      <w:r w:rsidR="000E7A14" w:rsidRPr="00092F81">
        <w:rPr>
          <w:rFonts w:ascii="Arial Narrow" w:hAnsi="Arial Narrow"/>
          <w:b/>
          <w:sz w:val="22"/>
          <w:szCs w:val="22"/>
        </w:rPr>
        <w:t xml:space="preserve"> </w:t>
      </w:r>
    </w:p>
    <w:p w:rsidR="00AF621D" w:rsidRDefault="00AF621D" w:rsidP="006131F2">
      <w:pPr>
        <w:pStyle w:val="BodyText"/>
        <w:kinsoku w:val="0"/>
        <w:overflowPunct w:val="0"/>
        <w:spacing w:line="266" w:lineRule="auto"/>
        <w:ind w:left="1395" w:right="-12"/>
        <w:jc w:val="center"/>
        <w:rPr>
          <w:rFonts w:ascii="Arial Narrow" w:hAnsi="Arial Narrow"/>
          <w:b/>
          <w:sz w:val="22"/>
          <w:szCs w:val="22"/>
          <w:highlight w:val="cyan"/>
        </w:rPr>
      </w:pPr>
    </w:p>
    <w:tbl>
      <w:tblPr>
        <w:tblW w:w="7655" w:type="dxa"/>
        <w:tblInd w:w="817" w:type="dxa"/>
        <w:tblLook w:val="04A0"/>
      </w:tblPr>
      <w:tblGrid>
        <w:gridCol w:w="2410"/>
        <w:gridCol w:w="253"/>
        <w:gridCol w:w="1448"/>
        <w:gridCol w:w="1417"/>
        <w:gridCol w:w="1560"/>
        <w:gridCol w:w="632"/>
      </w:tblGrid>
      <w:tr w:rsidR="00C65156" w:rsidRPr="00AF621D" w:rsidTr="00A46D10">
        <w:trPr>
          <w:trHeight w:hRule="exact" w:val="330"/>
        </w:trPr>
        <w:tc>
          <w:tcPr>
            <w:tcW w:w="2663" w:type="dxa"/>
            <w:gridSpan w:val="2"/>
            <w:vMerge w:val="restart"/>
            <w:tcBorders>
              <w:top w:val="single" w:sz="4" w:space="0" w:color="auto"/>
              <w:left w:val="single" w:sz="4" w:space="0" w:color="auto"/>
              <w:right w:val="single" w:sz="4" w:space="0" w:color="000000"/>
            </w:tcBorders>
            <w:shd w:val="clear" w:color="auto" w:fill="auto"/>
            <w:noWrap/>
            <w:hideMark/>
          </w:tcPr>
          <w:p w:rsidR="00C65156" w:rsidRPr="00AF621D" w:rsidRDefault="00C65156" w:rsidP="00AF621D">
            <w:pPr>
              <w:spacing w:after="0" w:line="240" w:lineRule="auto"/>
              <w:jc w:val="center"/>
              <w:rPr>
                <w:rFonts w:ascii="Arial Narrow" w:eastAsia="Times New Roman" w:hAnsi="Arial Narrow" w:cs="Arial"/>
                <w:b/>
                <w:bCs/>
                <w:color w:val="000000"/>
                <w:sz w:val="16"/>
                <w:szCs w:val="16"/>
              </w:rPr>
            </w:pPr>
            <w:r w:rsidRPr="00AF621D">
              <w:rPr>
                <w:rFonts w:ascii="Arial Narrow" w:eastAsia="Times New Roman" w:hAnsi="Arial Narrow" w:cs="Arial"/>
                <w:b/>
                <w:bCs/>
                <w:color w:val="000000"/>
                <w:sz w:val="16"/>
                <w:szCs w:val="16"/>
              </w:rPr>
              <w:t>URAIAN</w:t>
            </w:r>
          </w:p>
        </w:tc>
        <w:tc>
          <w:tcPr>
            <w:tcW w:w="2865" w:type="dxa"/>
            <w:gridSpan w:val="2"/>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p>
        </w:tc>
        <w:tc>
          <w:tcPr>
            <w:tcW w:w="2127" w:type="dxa"/>
            <w:gridSpan w:val="2"/>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C65156" w:rsidRPr="00AF621D" w:rsidTr="00A46D10">
        <w:trPr>
          <w:trHeight w:val="255"/>
        </w:trPr>
        <w:tc>
          <w:tcPr>
            <w:tcW w:w="2663" w:type="dxa"/>
            <w:gridSpan w:val="2"/>
            <w:vMerge/>
            <w:tcBorders>
              <w:left w:val="single" w:sz="4" w:space="0" w:color="auto"/>
              <w:bottom w:val="single" w:sz="4" w:space="0" w:color="auto"/>
              <w:right w:val="single" w:sz="4" w:space="0" w:color="000000"/>
            </w:tcBorders>
            <w:shd w:val="clear" w:color="auto" w:fill="auto"/>
            <w:noWrap/>
            <w:hideMark/>
          </w:tcPr>
          <w:p w:rsidR="00C65156" w:rsidRPr="00AF621D" w:rsidRDefault="00C65156" w:rsidP="00AF621D">
            <w:pPr>
              <w:spacing w:after="0" w:line="240" w:lineRule="auto"/>
              <w:jc w:val="center"/>
              <w:rPr>
                <w:rFonts w:ascii="Arial Narrow" w:eastAsia="Times New Roman" w:hAnsi="Arial Narrow" w:cs="Arial"/>
                <w:b/>
                <w:bCs/>
                <w:color w:val="000000"/>
                <w:sz w:val="16"/>
                <w:szCs w:val="16"/>
              </w:rPr>
            </w:pPr>
          </w:p>
        </w:tc>
        <w:tc>
          <w:tcPr>
            <w:tcW w:w="1448" w:type="dxa"/>
            <w:tcBorders>
              <w:top w:val="single" w:sz="4" w:space="0" w:color="auto"/>
              <w:left w:val="nil"/>
              <w:bottom w:val="single" w:sz="4" w:space="0" w:color="auto"/>
              <w:right w:val="single" w:sz="4" w:space="0" w:color="000000"/>
            </w:tcBorders>
            <w:shd w:val="clear" w:color="auto" w:fill="auto"/>
            <w:noWrap/>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417" w:type="dxa"/>
            <w:tcBorders>
              <w:top w:val="single" w:sz="4" w:space="0" w:color="auto"/>
              <w:left w:val="nil"/>
              <w:bottom w:val="single" w:sz="4" w:space="0" w:color="auto"/>
              <w:right w:val="single" w:sz="4" w:space="0" w:color="auto"/>
            </w:tcBorders>
            <w:shd w:val="clear" w:color="auto" w:fill="auto"/>
            <w:noWrap/>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560" w:type="dxa"/>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567" w:type="dxa"/>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C65156" w:rsidRPr="00AF621D" w:rsidTr="00A46D10">
        <w:trPr>
          <w:trHeight w:val="315"/>
        </w:trPr>
        <w:tc>
          <w:tcPr>
            <w:tcW w:w="2410" w:type="dxa"/>
            <w:tcBorders>
              <w:top w:val="single" w:sz="4" w:space="0" w:color="auto"/>
              <w:left w:val="single" w:sz="4" w:space="0" w:color="auto"/>
              <w:bottom w:val="single" w:sz="4" w:space="0" w:color="auto"/>
              <w:right w:val="nil"/>
            </w:tcBorders>
            <w:shd w:val="clear" w:color="auto" w:fill="auto"/>
            <w:noWrap/>
            <w:hideMark/>
          </w:tcPr>
          <w:p w:rsidR="00C65156" w:rsidRPr="00AF621D" w:rsidRDefault="00C65156" w:rsidP="00AF621D">
            <w:pPr>
              <w:spacing w:after="0" w:line="240" w:lineRule="auto"/>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Pendapatan Hibah</w:t>
            </w:r>
            <w:r>
              <w:rPr>
                <w:rFonts w:ascii="Arial Narrow" w:eastAsia="Times New Roman" w:hAnsi="Arial Narrow" w:cs="Arial"/>
                <w:color w:val="000000"/>
                <w:sz w:val="16"/>
                <w:szCs w:val="16"/>
              </w:rPr>
              <w:t>-LO</w:t>
            </w:r>
          </w:p>
        </w:tc>
        <w:tc>
          <w:tcPr>
            <w:tcW w:w="253" w:type="dxa"/>
            <w:tcBorders>
              <w:top w:val="nil"/>
              <w:left w:val="nil"/>
              <w:bottom w:val="single" w:sz="4" w:space="0" w:color="auto"/>
              <w:right w:val="single" w:sz="4" w:space="0" w:color="auto"/>
            </w:tcBorders>
            <w:shd w:val="clear" w:color="auto" w:fill="auto"/>
            <w:noWrap/>
            <w:hideMark/>
          </w:tcPr>
          <w:p w:rsidR="00C65156" w:rsidRPr="00AF621D" w:rsidRDefault="00C65156" w:rsidP="00AF621D">
            <w:pPr>
              <w:spacing w:after="0" w:line="240" w:lineRule="auto"/>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 </w:t>
            </w:r>
          </w:p>
        </w:tc>
        <w:tc>
          <w:tcPr>
            <w:tcW w:w="1448" w:type="dxa"/>
            <w:tcBorders>
              <w:top w:val="single" w:sz="4" w:space="0" w:color="auto"/>
              <w:left w:val="nil"/>
              <w:bottom w:val="single" w:sz="4" w:space="0" w:color="auto"/>
              <w:right w:val="single" w:sz="4" w:space="0" w:color="000000"/>
            </w:tcBorders>
            <w:shd w:val="clear" w:color="auto" w:fill="auto"/>
            <w:noWrap/>
            <w:hideMark/>
          </w:tcPr>
          <w:p w:rsidR="00C65156" w:rsidRPr="00AF621D" w:rsidRDefault="00BD2569" w:rsidP="00B13B8F">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rPr>
              <w:t>7.859.063.473</w:t>
            </w:r>
            <w:r w:rsidR="00C65156" w:rsidRPr="00AF621D">
              <w:rPr>
                <w:rFonts w:ascii="Arial Narrow" w:eastAsia="Times New Roman" w:hAnsi="Arial Narrow" w:cs="Arial"/>
                <w:color w:val="000000"/>
                <w:sz w:val="16"/>
                <w:szCs w:val="16"/>
              </w:rPr>
              <w:t>,00</w:t>
            </w:r>
          </w:p>
        </w:tc>
        <w:tc>
          <w:tcPr>
            <w:tcW w:w="1417" w:type="dxa"/>
            <w:tcBorders>
              <w:top w:val="nil"/>
              <w:left w:val="nil"/>
              <w:bottom w:val="single" w:sz="4" w:space="0" w:color="auto"/>
              <w:right w:val="single" w:sz="4" w:space="0" w:color="auto"/>
            </w:tcBorders>
            <w:shd w:val="clear" w:color="auto" w:fill="auto"/>
            <w:noWrap/>
            <w:hideMark/>
          </w:tcPr>
          <w:p w:rsidR="00C65156" w:rsidRPr="00AF621D" w:rsidRDefault="00C65156" w:rsidP="00AF621D">
            <w:pPr>
              <w:spacing w:after="0" w:line="240" w:lineRule="auto"/>
              <w:jc w:val="right"/>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104.567.018.277,00</w:t>
            </w:r>
          </w:p>
        </w:tc>
        <w:tc>
          <w:tcPr>
            <w:tcW w:w="1560" w:type="dxa"/>
            <w:tcBorders>
              <w:top w:val="nil"/>
              <w:left w:val="nil"/>
              <w:bottom w:val="single" w:sz="4" w:space="0" w:color="auto"/>
              <w:right w:val="single" w:sz="4" w:space="0" w:color="auto"/>
            </w:tcBorders>
            <w:shd w:val="clear" w:color="auto" w:fill="auto"/>
            <w:noWrap/>
            <w:hideMark/>
          </w:tcPr>
          <w:p w:rsidR="00C65156" w:rsidRPr="00AF621D" w:rsidRDefault="00A46D10" w:rsidP="00A46D10">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(96.707.954.804</w:t>
            </w:r>
            <w:r w:rsidR="00C65156" w:rsidRPr="00AF621D">
              <w:rPr>
                <w:rFonts w:ascii="Arial Narrow" w:eastAsia="Times New Roman" w:hAnsi="Arial Narrow" w:cs="Arial"/>
                <w:color w:val="000000"/>
                <w:sz w:val="16"/>
                <w:szCs w:val="16"/>
              </w:rPr>
              <w:t>,00</w:t>
            </w:r>
            <w:r>
              <w:rPr>
                <w:rFonts w:ascii="Arial Narrow" w:eastAsia="Times New Roman" w:hAnsi="Arial Narrow" w:cs="Arial"/>
                <w:color w:val="000000"/>
                <w:sz w:val="16"/>
                <w:szCs w:val="16"/>
              </w:rPr>
              <w:t>)</w:t>
            </w:r>
          </w:p>
        </w:tc>
        <w:tc>
          <w:tcPr>
            <w:tcW w:w="567" w:type="dxa"/>
            <w:tcBorders>
              <w:top w:val="nil"/>
              <w:left w:val="nil"/>
              <w:bottom w:val="single" w:sz="4" w:space="0" w:color="auto"/>
              <w:right w:val="single" w:sz="4" w:space="0" w:color="auto"/>
            </w:tcBorders>
            <w:shd w:val="clear" w:color="auto" w:fill="auto"/>
            <w:noWrap/>
            <w:hideMark/>
          </w:tcPr>
          <w:p w:rsidR="00C65156" w:rsidRPr="00AF621D" w:rsidRDefault="00A46D10" w:rsidP="00AF621D">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(92,48)</w:t>
            </w:r>
          </w:p>
        </w:tc>
      </w:tr>
      <w:tr w:rsidR="00C65156" w:rsidRPr="00AF621D" w:rsidTr="00A46D10">
        <w:trPr>
          <w:trHeight w:val="315"/>
        </w:trPr>
        <w:tc>
          <w:tcPr>
            <w:tcW w:w="2410" w:type="dxa"/>
            <w:tcBorders>
              <w:top w:val="single" w:sz="4" w:space="0" w:color="auto"/>
              <w:left w:val="single" w:sz="4" w:space="0" w:color="auto"/>
              <w:bottom w:val="single" w:sz="4" w:space="0" w:color="auto"/>
              <w:right w:val="nil"/>
            </w:tcBorders>
            <w:shd w:val="clear" w:color="auto" w:fill="auto"/>
            <w:noWrap/>
            <w:hideMark/>
          </w:tcPr>
          <w:p w:rsidR="00C65156" w:rsidRPr="00AF621D" w:rsidRDefault="00C65156" w:rsidP="00AF621D">
            <w:pPr>
              <w:spacing w:after="0" w:line="240" w:lineRule="auto"/>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Pendapatan Lainnya</w:t>
            </w:r>
            <w:r>
              <w:rPr>
                <w:rFonts w:ascii="Arial Narrow" w:eastAsia="Times New Roman" w:hAnsi="Arial Narrow" w:cs="Arial"/>
                <w:color w:val="000000"/>
                <w:sz w:val="16"/>
                <w:szCs w:val="16"/>
              </w:rPr>
              <w:t>-LO</w:t>
            </w:r>
          </w:p>
        </w:tc>
        <w:tc>
          <w:tcPr>
            <w:tcW w:w="253" w:type="dxa"/>
            <w:tcBorders>
              <w:top w:val="nil"/>
              <w:left w:val="nil"/>
              <w:bottom w:val="single" w:sz="4" w:space="0" w:color="auto"/>
              <w:right w:val="single" w:sz="4" w:space="0" w:color="auto"/>
            </w:tcBorders>
            <w:shd w:val="clear" w:color="auto" w:fill="auto"/>
            <w:noWrap/>
            <w:hideMark/>
          </w:tcPr>
          <w:p w:rsidR="00C65156" w:rsidRPr="00AF621D" w:rsidRDefault="00C65156" w:rsidP="00AF621D">
            <w:pPr>
              <w:spacing w:after="0" w:line="240" w:lineRule="auto"/>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 </w:t>
            </w:r>
          </w:p>
        </w:tc>
        <w:tc>
          <w:tcPr>
            <w:tcW w:w="1448" w:type="dxa"/>
            <w:tcBorders>
              <w:top w:val="single" w:sz="4" w:space="0" w:color="auto"/>
              <w:left w:val="nil"/>
              <w:bottom w:val="single" w:sz="4" w:space="0" w:color="auto"/>
              <w:right w:val="single" w:sz="4" w:space="0" w:color="000000"/>
            </w:tcBorders>
            <w:shd w:val="clear" w:color="auto" w:fill="auto"/>
            <w:noWrap/>
            <w:hideMark/>
          </w:tcPr>
          <w:p w:rsidR="00C65156" w:rsidRPr="00AF621D" w:rsidRDefault="00C65156" w:rsidP="00AF621D">
            <w:pPr>
              <w:spacing w:after="0" w:line="240" w:lineRule="auto"/>
              <w:jc w:val="center"/>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1.086.662.000,00</w:t>
            </w:r>
          </w:p>
        </w:tc>
        <w:tc>
          <w:tcPr>
            <w:tcW w:w="1417" w:type="dxa"/>
            <w:tcBorders>
              <w:top w:val="nil"/>
              <w:left w:val="nil"/>
              <w:bottom w:val="single" w:sz="4" w:space="0" w:color="auto"/>
              <w:right w:val="single" w:sz="4" w:space="0" w:color="auto"/>
            </w:tcBorders>
            <w:shd w:val="clear" w:color="auto" w:fill="auto"/>
            <w:noWrap/>
            <w:hideMark/>
          </w:tcPr>
          <w:p w:rsidR="00C65156" w:rsidRPr="00AF621D" w:rsidRDefault="00C65156" w:rsidP="00AF621D">
            <w:pPr>
              <w:spacing w:after="0" w:line="240" w:lineRule="auto"/>
              <w:jc w:val="right"/>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0,00</w:t>
            </w:r>
          </w:p>
        </w:tc>
        <w:tc>
          <w:tcPr>
            <w:tcW w:w="1560" w:type="dxa"/>
            <w:tcBorders>
              <w:top w:val="nil"/>
              <w:left w:val="nil"/>
              <w:bottom w:val="single" w:sz="4" w:space="0" w:color="auto"/>
              <w:right w:val="single" w:sz="4" w:space="0" w:color="auto"/>
            </w:tcBorders>
            <w:shd w:val="clear" w:color="auto" w:fill="auto"/>
            <w:noWrap/>
            <w:hideMark/>
          </w:tcPr>
          <w:p w:rsidR="00C65156" w:rsidRPr="00AF621D" w:rsidRDefault="00C65156" w:rsidP="00AF621D">
            <w:pPr>
              <w:spacing w:after="0" w:line="240" w:lineRule="auto"/>
              <w:jc w:val="right"/>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1.086.662.000,00</w:t>
            </w:r>
          </w:p>
        </w:tc>
        <w:tc>
          <w:tcPr>
            <w:tcW w:w="567" w:type="dxa"/>
            <w:tcBorders>
              <w:top w:val="nil"/>
              <w:left w:val="nil"/>
              <w:bottom w:val="single" w:sz="4" w:space="0" w:color="auto"/>
              <w:right w:val="single" w:sz="4" w:space="0" w:color="auto"/>
            </w:tcBorders>
            <w:shd w:val="clear" w:color="auto" w:fill="auto"/>
            <w:noWrap/>
            <w:hideMark/>
          </w:tcPr>
          <w:p w:rsidR="00C65156" w:rsidRPr="00AF621D" w:rsidRDefault="00C65156" w:rsidP="00AF621D">
            <w:pPr>
              <w:spacing w:after="0" w:line="240" w:lineRule="auto"/>
              <w:jc w:val="right"/>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0,00</w:t>
            </w:r>
          </w:p>
        </w:tc>
      </w:tr>
      <w:tr w:rsidR="00C65156" w:rsidRPr="00AF621D" w:rsidTr="00A46D10">
        <w:trPr>
          <w:trHeight w:val="315"/>
        </w:trPr>
        <w:tc>
          <w:tcPr>
            <w:tcW w:w="2410" w:type="dxa"/>
            <w:tcBorders>
              <w:top w:val="nil"/>
              <w:left w:val="single" w:sz="4" w:space="0" w:color="auto"/>
              <w:bottom w:val="single" w:sz="4" w:space="0" w:color="auto"/>
              <w:right w:val="nil"/>
            </w:tcBorders>
            <w:shd w:val="clear" w:color="auto" w:fill="auto"/>
            <w:noWrap/>
            <w:hideMark/>
          </w:tcPr>
          <w:p w:rsidR="00C65156" w:rsidRPr="00AF621D" w:rsidRDefault="00C65156" w:rsidP="00AF621D">
            <w:pPr>
              <w:spacing w:after="0" w:line="240" w:lineRule="auto"/>
              <w:rPr>
                <w:rFonts w:ascii="Arial Narrow" w:eastAsia="Times New Roman" w:hAnsi="Arial Narrow" w:cs="Arial"/>
                <w:b/>
                <w:bCs/>
                <w:color w:val="000000"/>
                <w:sz w:val="16"/>
                <w:szCs w:val="16"/>
              </w:rPr>
            </w:pPr>
            <w:r w:rsidRPr="00AF621D">
              <w:rPr>
                <w:rFonts w:ascii="Arial Narrow" w:eastAsia="Times New Roman" w:hAnsi="Arial Narrow" w:cs="Arial"/>
                <w:b/>
                <w:bCs/>
                <w:color w:val="000000"/>
                <w:sz w:val="16"/>
                <w:szCs w:val="16"/>
              </w:rPr>
              <w:t>Jumlah</w:t>
            </w:r>
          </w:p>
        </w:tc>
        <w:tc>
          <w:tcPr>
            <w:tcW w:w="253" w:type="dxa"/>
            <w:tcBorders>
              <w:top w:val="nil"/>
              <w:left w:val="nil"/>
              <w:bottom w:val="single" w:sz="4" w:space="0" w:color="auto"/>
              <w:right w:val="single" w:sz="4" w:space="0" w:color="auto"/>
            </w:tcBorders>
            <w:shd w:val="clear" w:color="auto" w:fill="auto"/>
            <w:noWrap/>
            <w:hideMark/>
          </w:tcPr>
          <w:p w:rsidR="00C65156" w:rsidRPr="00AF621D" w:rsidRDefault="00C65156" w:rsidP="00AF621D">
            <w:pPr>
              <w:spacing w:after="0" w:line="240" w:lineRule="auto"/>
              <w:rPr>
                <w:rFonts w:ascii="Arial Narrow" w:eastAsia="Times New Roman" w:hAnsi="Arial Narrow" w:cs="Arial"/>
                <w:b/>
                <w:bCs/>
                <w:color w:val="000000"/>
                <w:sz w:val="16"/>
                <w:szCs w:val="16"/>
              </w:rPr>
            </w:pPr>
            <w:r w:rsidRPr="00AF621D">
              <w:rPr>
                <w:rFonts w:ascii="Arial Narrow" w:eastAsia="Times New Roman" w:hAnsi="Arial Narrow" w:cs="Arial"/>
                <w:b/>
                <w:bCs/>
                <w:color w:val="000000"/>
                <w:sz w:val="16"/>
                <w:szCs w:val="16"/>
              </w:rPr>
              <w:t> </w:t>
            </w:r>
          </w:p>
        </w:tc>
        <w:tc>
          <w:tcPr>
            <w:tcW w:w="1448" w:type="dxa"/>
            <w:tcBorders>
              <w:top w:val="nil"/>
              <w:left w:val="nil"/>
              <w:bottom w:val="single" w:sz="4" w:space="0" w:color="auto"/>
              <w:right w:val="single" w:sz="4" w:space="0" w:color="000000"/>
            </w:tcBorders>
            <w:shd w:val="clear" w:color="auto" w:fill="auto"/>
            <w:noWrap/>
            <w:hideMark/>
          </w:tcPr>
          <w:p w:rsidR="00C65156" w:rsidRPr="00AF621D" w:rsidRDefault="00BD2569" w:rsidP="00B13B8F">
            <w:pPr>
              <w:spacing w:after="0" w:line="240" w:lineRule="auto"/>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8.945.725.473</w:t>
            </w:r>
            <w:r w:rsidR="00C65156" w:rsidRPr="00AF621D">
              <w:rPr>
                <w:rFonts w:ascii="Arial Narrow" w:eastAsia="Times New Roman" w:hAnsi="Arial Narrow" w:cs="Arial"/>
                <w:b/>
                <w:bCs/>
                <w:color w:val="000000"/>
                <w:sz w:val="16"/>
                <w:szCs w:val="16"/>
              </w:rPr>
              <w:t>,00</w:t>
            </w:r>
          </w:p>
        </w:tc>
        <w:tc>
          <w:tcPr>
            <w:tcW w:w="1417" w:type="dxa"/>
            <w:tcBorders>
              <w:top w:val="nil"/>
              <w:left w:val="nil"/>
              <w:bottom w:val="single" w:sz="4" w:space="0" w:color="auto"/>
              <w:right w:val="single" w:sz="4" w:space="0" w:color="auto"/>
            </w:tcBorders>
            <w:shd w:val="clear" w:color="auto" w:fill="auto"/>
            <w:noWrap/>
            <w:hideMark/>
          </w:tcPr>
          <w:p w:rsidR="00C65156" w:rsidRPr="00AF621D" w:rsidRDefault="00C65156" w:rsidP="00AF621D">
            <w:pPr>
              <w:spacing w:after="0" w:line="240" w:lineRule="auto"/>
              <w:jc w:val="right"/>
              <w:rPr>
                <w:rFonts w:ascii="Arial Narrow" w:eastAsia="Times New Roman" w:hAnsi="Arial Narrow" w:cs="Arial"/>
                <w:b/>
                <w:bCs/>
                <w:color w:val="000000"/>
                <w:sz w:val="16"/>
                <w:szCs w:val="16"/>
              </w:rPr>
            </w:pPr>
            <w:r w:rsidRPr="00AF621D">
              <w:rPr>
                <w:rFonts w:ascii="Arial Narrow" w:eastAsia="Times New Roman" w:hAnsi="Arial Narrow" w:cs="Arial"/>
                <w:b/>
                <w:bCs/>
                <w:color w:val="000000"/>
                <w:sz w:val="16"/>
                <w:szCs w:val="16"/>
              </w:rPr>
              <w:t>104.567.018.277,00</w:t>
            </w:r>
          </w:p>
        </w:tc>
        <w:tc>
          <w:tcPr>
            <w:tcW w:w="1560" w:type="dxa"/>
            <w:tcBorders>
              <w:top w:val="nil"/>
              <w:left w:val="nil"/>
              <w:bottom w:val="single" w:sz="4" w:space="0" w:color="auto"/>
              <w:right w:val="single" w:sz="4" w:space="0" w:color="auto"/>
            </w:tcBorders>
            <w:shd w:val="clear" w:color="auto" w:fill="auto"/>
            <w:noWrap/>
            <w:hideMark/>
          </w:tcPr>
          <w:p w:rsidR="00C65156" w:rsidRPr="00AF621D" w:rsidRDefault="00A46D10" w:rsidP="00AF621D">
            <w:pPr>
              <w:spacing w:after="0" w:line="240" w:lineRule="auto"/>
              <w:jc w:val="right"/>
              <w:rPr>
                <w:rFonts w:ascii="Arial Narrow" w:eastAsia="Times New Roman" w:hAnsi="Arial Narrow" w:cs="Arial"/>
                <w:b/>
                <w:bCs/>
                <w:color w:val="000000"/>
                <w:sz w:val="16"/>
                <w:szCs w:val="16"/>
              </w:rPr>
            </w:pPr>
            <w:r>
              <w:rPr>
                <w:rFonts w:ascii="Arial Narrow" w:eastAsia="Times New Roman" w:hAnsi="Arial Narrow" w:cs="Arial"/>
                <w:color w:val="000000"/>
                <w:sz w:val="16"/>
                <w:szCs w:val="16"/>
              </w:rPr>
              <w:t>(95.621.292.804</w:t>
            </w:r>
            <w:r w:rsidRPr="00AF621D">
              <w:rPr>
                <w:rFonts w:ascii="Arial Narrow" w:eastAsia="Times New Roman" w:hAnsi="Arial Narrow" w:cs="Arial"/>
                <w:color w:val="000000"/>
                <w:sz w:val="16"/>
                <w:szCs w:val="16"/>
              </w:rPr>
              <w:t>,00</w:t>
            </w:r>
            <w:r>
              <w:rPr>
                <w:rFonts w:ascii="Arial Narrow" w:eastAsia="Times New Roman" w:hAnsi="Arial Narrow" w:cs="Arial"/>
                <w:color w:val="000000"/>
                <w:sz w:val="16"/>
                <w:szCs w:val="16"/>
              </w:rPr>
              <w:t>)</w:t>
            </w:r>
          </w:p>
        </w:tc>
        <w:tc>
          <w:tcPr>
            <w:tcW w:w="567" w:type="dxa"/>
            <w:tcBorders>
              <w:top w:val="nil"/>
              <w:left w:val="nil"/>
              <w:bottom w:val="single" w:sz="4" w:space="0" w:color="auto"/>
              <w:right w:val="single" w:sz="4" w:space="0" w:color="auto"/>
            </w:tcBorders>
            <w:shd w:val="clear" w:color="auto" w:fill="auto"/>
            <w:noWrap/>
            <w:hideMark/>
          </w:tcPr>
          <w:p w:rsidR="00C65156" w:rsidRPr="00AF621D" w:rsidRDefault="00A46D10" w:rsidP="00AF621D">
            <w:pPr>
              <w:spacing w:after="0" w:line="240" w:lineRule="auto"/>
              <w:jc w:val="right"/>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(91,44)</w:t>
            </w:r>
          </w:p>
        </w:tc>
      </w:tr>
    </w:tbl>
    <w:p w:rsidR="00AF621D" w:rsidRDefault="00AF621D" w:rsidP="006131F2">
      <w:pPr>
        <w:pStyle w:val="BodyText"/>
        <w:kinsoku w:val="0"/>
        <w:overflowPunct w:val="0"/>
        <w:spacing w:line="266" w:lineRule="auto"/>
        <w:ind w:left="1395" w:right="-12"/>
        <w:jc w:val="center"/>
        <w:rPr>
          <w:rFonts w:ascii="Arial Narrow" w:hAnsi="Arial Narrow"/>
          <w:b/>
          <w:sz w:val="22"/>
          <w:szCs w:val="22"/>
          <w:highlight w:val="cyan"/>
        </w:rPr>
      </w:pPr>
    </w:p>
    <w:p w:rsidR="00AF621D" w:rsidRDefault="00D244CD" w:rsidP="00381F92">
      <w:pPr>
        <w:pStyle w:val="BodyText"/>
        <w:kinsoku w:val="0"/>
        <w:overflowPunct w:val="0"/>
        <w:spacing w:line="266" w:lineRule="auto"/>
        <w:ind w:left="709" w:right="-12"/>
        <w:rPr>
          <w:sz w:val="22"/>
          <w:szCs w:val="22"/>
        </w:rPr>
      </w:pPr>
      <w:r w:rsidRPr="00741C61">
        <w:rPr>
          <w:sz w:val="22"/>
          <w:szCs w:val="22"/>
        </w:rPr>
        <w:t>Rincian realisasi Pendapatan Daerah yang Sah-LO tahun 2016 dapat dirinci sebagai berikut:</w:t>
      </w:r>
    </w:p>
    <w:p w:rsidR="00D244CD" w:rsidRDefault="00D244CD" w:rsidP="00AE27CB">
      <w:pPr>
        <w:pStyle w:val="BodyText"/>
        <w:numPr>
          <w:ilvl w:val="7"/>
          <w:numId w:val="104"/>
        </w:numPr>
        <w:kinsoku w:val="0"/>
        <w:overflowPunct w:val="0"/>
        <w:spacing w:line="266" w:lineRule="auto"/>
        <w:ind w:left="993" w:right="-12" w:hanging="284"/>
        <w:jc w:val="left"/>
        <w:rPr>
          <w:sz w:val="22"/>
          <w:szCs w:val="22"/>
        </w:rPr>
      </w:pPr>
      <w:r w:rsidRPr="00741C61">
        <w:rPr>
          <w:sz w:val="22"/>
          <w:szCs w:val="22"/>
        </w:rPr>
        <w:t xml:space="preserve"> Pendapatan H</w:t>
      </w:r>
      <w:r w:rsidR="00741C61" w:rsidRPr="00741C61">
        <w:rPr>
          <w:sz w:val="22"/>
          <w:szCs w:val="22"/>
        </w:rPr>
        <w:t>i</w:t>
      </w:r>
      <w:r w:rsidRPr="00741C61">
        <w:rPr>
          <w:sz w:val="22"/>
          <w:szCs w:val="22"/>
        </w:rPr>
        <w:t>bah-LO</w:t>
      </w:r>
    </w:p>
    <w:p w:rsidR="00741C61" w:rsidRPr="00092F81" w:rsidRDefault="00741C61" w:rsidP="00741C61">
      <w:pPr>
        <w:pStyle w:val="BodyText"/>
        <w:kinsoku w:val="0"/>
        <w:overflowPunct w:val="0"/>
        <w:spacing w:line="266" w:lineRule="auto"/>
        <w:ind w:left="1395" w:right="-12"/>
        <w:jc w:val="center"/>
        <w:rPr>
          <w:rFonts w:ascii="Arial Narrow" w:hAnsi="Arial Narrow"/>
          <w:b/>
          <w:sz w:val="22"/>
          <w:szCs w:val="22"/>
        </w:rPr>
      </w:pPr>
      <w:r w:rsidRPr="00092F81">
        <w:rPr>
          <w:rFonts w:ascii="Arial Narrow" w:hAnsi="Arial Narrow"/>
          <w:b/>
          <w:sz w:val="22"/>
          <w:szCs w:val="22"/>
        </w:rPr>
        <w:t>Tabel</w:t>
      </w:r>
      <w:r w:rsidR="00817212">
        <w:rPr>
          <w:rFonts w:ascii="Arial Narrow" w:hAnsi="Arial Narrow"/>
          <w:b/>
          <w:sz w:val="22"/>
          <w:szCs w:val="22"/>
        </w:rPr>
        <w:t xml:space="preserve"> 161.</w:t>
      </w:r>
    </w:p>
    <w:p w:rsidR="00741C61" w:rsidRDefault="00741C61" w:rsidP="00741C61">
      <w:pPr>
        <w:pStyle w:val="BodyText"/>
        <w:kinsoku w:val="0"/>
        <w:overflowPunct w:val="0"/>
        <w:spacing w:line="266" w:lineRule="auto"/>
        <w:ind w:left="709" w:right="-12"/>
        <w:jc w:val="left"/>
        <w:rPr>
          <w:rFonts w:ascii="Arial Narrow" w:hAnsi="Arial Narrow"/>
          <w:b/>
          <w:sz w:val="22"/>
          <w:szCs w:val="22"/>
        </w:rPr>
      </w:pPr>
      <w:r>
        <w:rPr>
          <w:rFonts w:ascii="Arial Narrow" w:hAnsi="Arial Narrow"/>
          <w:b/>
          <w:sz w:val="22"/>
          <w:szCs w:val="22"/>
        </w:rPr>
        <w:t xml:space="preserve">                                                       </w:t>
      </w:r>
      <w:r w:rsidRPr="00092F81">
        <w:rPr>
          <w:rFonts w:ascii="Arial Narrow" w:hAnsi="Arial Narrow"/>
          <w:b/>
          <w:sz w:val="22"/>
          <w:szCs w:val="22"/>
        </w:rPr>
        <w:t xml:space="preserve">Realisasi </w:t>
      </w:r>
      <w:r>
        <w:rPr>
          <w:rFonts w:ascii="Arial Narrow" w:hAnsi="Arial Narrow"/>
          <w:b/>
          <w:sz w:val="22"/>
          <w:szCs w:val="22"/>
        </w:rPr>
        <w:t>Pendapatan Hibah</w:t>
      </w:r>
      <w:r w:rsidRPr="00092F81">
        <w:rPr>
          <w:rFonts w:ascii="Arial Narrow" w:hAnsi="Arial Narrow"/>
          <w:b/>
          <w:sz w:val="22"/>
          <w:szCs w:val="22"/>
        </w:rPr>
        <w:t>-LO</w:t>
      </w:r>
    </w:p>
    <w:p w:rsidR="00741C61" w:rsidRPr="00741C61" w:rsidRDefault="00741C61" w:rsidP="00D244CD">
      <w:pPr>
        <w:pStyle w:val="BodyText"/>
        <w:kinsoku w:val="0"/>
        <w:overflowPunct w:val="0"/>
        <w:spacing w:line="266" w:lineRule="auto"/>
        <w:ind w:left="709" w:right="-12"/>
        <w:jc w:val="left"/>
        <w:rPr>
          <w:sz w:val="22"/>
          <w:szCs w:val="22"/>
        </w:rPr>
      </w:pPr>
    </w:p>
    <w:tbl>
      <w:tblPr>
        <w:tblW w:w="7895" w:type="dxa"/>
        <w:tblInd w:w="817" w:type="dxa"/>
        <w:tblLook w:val="04A0"/>
      </w:tblPr>
      <w:tblGrid>
        <w:gridCol w:w="2410"/>
        <w:gridCol w:w="709"/>
        <w:gridCol w:w="1384"/>
        <w:gridCol w:w="1384"/>
        <w:gridCol w:w="1451"/>
        <w:gridCol w:w="632"/>
      </w:tblGrid>
      <w:tr w:rsidR="00C65156" w:rsidRPr="00AF621D" w:rsidTr="00AC663C">
        <w:trPr>
          <w:trHeight w:hRule="exact" w:val="291"/>
        </w:trPr>
        <w:tc>
          <w:tcPr>
            <w:tcW w:w="3119" w:type="dxa"/>
            <w:gridSpan w:val="2"/>
            <w:vMerge w:val="restart"/>
            <w:tcBorders>
              <w:top w:val="single" w:sz="4" w:space="0" w:color="auto"/>
              <w:left w:val="single" w:sz="4" w:space="0" w:color="auto"/>
              <w:right w:val="single" w:sz="4" w:space="0" w:color="000000"/>
            </w:tcBorders>
            <w:shd w:val="clear" w:color="auto" w:fill="auto"/>
            <w:noWrap/>
            <w:hideMark/>
          </w:tcPr>
          <w:p w:rsidR="00C65156" w:rsidRPr="00AF621D" w:rsidRDefault="00C65156" w:rsidP="00C0594F">
            <w:pPr>
              <w:spacing w:after="0" w:line="240" w:lineRule="auto"/>
              <w:jc w:val="center"/>
              <w:rPr>
                <w:rFonts w:ascii="Arial Narrow" w:eastAsia="Times New Roman" w:hAnsi="Arial Narrow" w:cs="Arial"/>
                <w:b/>
                <w:bCs/>
                <w:color w:val="000000"/>
                <w:sz w:val="16"/>
                <w:szCs w:val="16"/>
              </w:rPr>
            </w:pPr>
            <w:r w:rsidRPr="00AF621D">
              <w:rPr>
                <w:rFonts w:ascii="Arial Narrow" w:eastAsia="Times New Roman" w:hAnsi="Arial Narrow" w:cs="Arial"/>
                <w:b/>
                <w:bCs/>
                <w:color w:val="000000"/>
                <w:sz w:val="16"/>
                <w:szCs w:val="16"/>
              </w:rPr>
              <w:t>URAIAN</w:t>
            </w:r>
          </w:p>
        </w:tc>
        <w:tc>
          <w:tcPr>
            <w:tcW w:w="2693" w:type="dxa"/>
            <w:gridSpan w:val="2"/>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p>
        </w:tc>
        <w:tc>
          <w:tcPr>
            <w:tcW w:w="2083" w:type="dxa"/>
            <w:gridSpan w:val="2"/>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C65156" w:rsidRPr="00AF621D" w:rsidTr="00AC663C">
        <w:trPr>
          <w:trHeight w:val="255"/>
        </w:trPr>
        <w:tc>
          <w:tcPr>
            <w:tcW w:w="3119" w:type="dxa"/>
            <w:gridSpan w:val="2"/>
            <w:vMerge/>
            <w:tcBorders>
              <w:left w:val="single" w:sz="4" w:space="0" w:color="auto"/>
              <w:bottom w:val="single" w:sz="4" w:space="0" w:color="auto"/>
              <w:right w:val="single" w:sz="4" w:space="0" w:color="000000"/>
            </w:tcBorders>
            <w:shd w:val="clear" w:color="auto" w:fill="auto"/>
            <w:noWrap/>
            <w:hideMark/>
          </w:tcPr>
          <w:p w:rsidR="00C65156" w:rsidRPr="00AF621D" w:rsidRDefault="00C65156" w:rsidP="00C0594F">
            <w:pPr>
              <w:spacing w:after="0" w:line="240" w:lineRule="auto"/>
              <w:jc w:val="center"/>
              <w:rPr>
                <w:rFonts w:ascii="Arial Narrow" w:eastAsia="Times New Roman" w:hAnsi="Arial Narrow" w:cs="Arial"/>
                <w:b/>
                <w:bCs/>
                <w:color w:val="000000"/>
                <w:sz w:val="16"/>
                <w:szCs w:val="16"/>
              </w:rPr>
            </w:pPr>
          </w:p>
        </w:tc>
        <w:tc>
          <w:tcPr>
            <w:tcW w:w="1384" w:type="dxa"/>
            <w:tcBorders>
              <w:top w:val="single" w:sz="4" w:space="0" w:color="auto"/>
              <w:left w:val="nil"/>
              <w:bottom w:val="single" w:sz="4" w:space="0" w:color="auto"/>
              <w:right w:val="single" w:sz="4" w:space="0" w:color="000000"/>
            </w:tcBorders>
            <w:shd w:val="clear" w:color="auto" w:fill="auto"/>
            <w:noWrap/>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2016</w:t>
            </w:r>
          </w:p>
        </w:tc>
        <w:tc>
          <w:tcPr>
            <w:tcW w:w="1309" w:type="dxa"/>
            <w:tcBorders>
              <w:top w:val="single" w:sz="4" w:space="0" w:color="auto"/>
              <w:left w:val="nil"/>
              <w:bottom w:val="single" w:sz="4" w:space="0" w:color="auto"/>
              <w:right w:val="single" w:sz="4" w:space="0" w:color="auto"/>
            </w:tcBorders>
            <w:shd w:val="clear" w:color="auto" w:fill="auto"/>
            <w:noWrap/>
            <w:hideMark/>
          </w:tcPr>
          <w:p w:rsidR="00C65156" w:rsidRPr="00237130"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Tahun 2015</w:t>
            </w:r>
          </w:p>
        </w:tc>
        <w:tc>
          <w:tcPr>
            <w:tcW w:w="1451" w:type="dxa"/>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Rp</w:t>
            </w:r>
          </w:p>
        </w:tc>
        <w:tc>
          <w:tcPr>
            <w:tcW w:w="632" w:type="dxa"/>
            <w:tcBorders>
              <w:top w:val="single" w:sz="4" w:space="0" w:color="auto"/>
              <w:left w:val="nil"/>
              <w:bottom w:val="single" w:sz="4" w:space="0" w:color="auto"/>
              <w:right w:val="single" w:sz="4" w:space="0" w:color="auto"/>
            </w:tcBorders>
            <w:shd w:val="clear" w:color="auto" w:fill="auto"/>
            <w:noWrap/>
            <w:hideMark/>
          </w:tcPr>
          <w:p w:rsidR="00C65156" w:rsidRPr="00B76845" w:rsidRDefault="00C65156"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w:t>
            </w:r>
          </w:p>
        </w:tc>
      </w:tr>
      <w:tr w:rsidR="00C65156" w:rsidRPr="00AF621D" w:rsidTr="00AC663C">
        <w:trPr>
          <w:trHeight w:hRule="exact" w:val="347"/>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65156" w:rsidRPr="00AF621D" w:rsidRDefault="00C65156" w:rsidP="00C0594F">
            <w:pPr>
              <w:spacing w:after="0" w:line="240" w:lineRule="auto"/>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Pendapatan Hibah</w:t>
            </w:r>
            <w:r>
              <w:rPr>
                <w:rFonts w:ascii="Arial Narrow" w:eastAsia="Times New Roman" w:hAnsi="Arial Narrow" w:cs="Arial"/>
                <w:color w:val="000000"/>
                <w:sz w:val="16"/>
                <w:szCs w:val="16"/>
              </w:rPr>
              <w:t xml:space="preserve"> kepada Pemerintah-LO</w:t>
            </w:r>
          </w:p>
          <w:p w:rsidR="00C65156" w:rsidRPr="00AF621D" w:rsidRDefault="00C65156" w:rsidP="00C0594F">
            <w:pPr>
              <w:spacing w:after="0" w:line="240" w:lineRule="auto"/>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 </w:t>
            </w:r>
          </w:p>
        </w:tc>
        <w:tc>
          <w:tcPr>
            <w:tcW w:w="1384" w:type="dxa"/>
            <w:tcBorders>
              <w:top w:val="single" w:sz="4" w:space="0" w:color="auto"/>
              <w:left w:val="nil"/>
              <w:bottom w:val="single" w:sz="4" w:space="0" w:color="auto"/>
              <w:right w:val="single" w:sz="4" w:space="0" w:color="000000"/>
            </w:tcBorders>
            <w:shd w:val="clear" w:color="auto" w:fill="auto"/>
            <w:noWrap/>
            <w:hideMark/>
          </w:tcPr>
          <w:p w:rsidR="00C65156" w:rsidRPr="00AF621D" w:rsidRDefault="00AC663C" w:rsidP="00741C61">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7.398.548.505</w:t>
            </w:r>
            <w:r w:rsidR="00C65156">
              <w:rPr>
                <w:rFonts w:ascii="Arial Narrow" w:eastAsia="Times New Roman" w:hAnsi="Arial Narrow" w:cs="Arial"/>
                <w:color w:val="000000"/>
                <w:sz w:val="16"/>
                <w:szCs w:val="16"/>
              </w:rPr>
              <w:t>,00</w:t>
            </w:r>
          </w:p>
        </w:tc>
        <w:tc>
          <w:tcPr>
            <w:tcW w:w="1309" w:type="dxa"/>
            <w:tcBorders>
              <w:top w:val="nil"/>
              <w:left w:val="nil"/>
              <w:bottom w:val="single" w:sz="4" w:space="0" w:color="auto"/>
              <w:right w:val="single" w:sz="4" w:space="0" w:color="auto"/>
            </w:tcBorders>
            <w:shd w:val="clear" w:color="auto" w:fill="auto"/>
            <w:noWrap/>
            <w:hideMark/>
          </w:tcPr>
          <w:p w:rsidR="00C65156" w:rsidRPr="00AF621D" w:rsidRDefault="00C65156" w:rsidP="00C0594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104.567.018.277,00</w:t>
            </w:r>
          </w:p>
        </w:tc>
        <w:tc>
          <w:tcPr>
            <w:tcW w:w="1451" w:type="dxa"/>
            <w:tcBorders>
              <w:top w:val="nil"/>
              <w:left w:val="nil"/>
              <w:bottom w:val="single" w:sz="4" w:space="0" w:color="auto"/>
              <w:right w:val="single" w:sz="4" w:space="0" w:color="auto"/>
            </w:tcBorders>
            <w:shd w:val="clear" w:color="auto" w:fill="auto"/>
            <w:noWrap/>
            <w:hideMark/>
          </w:tcPr>
          <w:p w:rsidR="00C65156" w:rsidRPr="00AF621D" w:rsidRDefault="00AC663C" w:rsidP="00C0594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(97.168.469.772,00)</w:t>
            </w:r>
          </w:p>
        </w:tc>
        <w:tc>
          <w:tcPr>
            <w:tcW w:w="632" w:type="dxa"/>
            <w:tcBorders>
              <w:top w:val="nil"/>
              <w:left w:val="nil"/>
              <w:bottom w:val="single" w:sz="4" w:space="0" w:color="auto"/>
              <w:right w:val="single" w:sz="4" w:space="0" w:color="auto"/>
            </w:tcBorders>
            <w:shd w:val="clear" w:color="auto" w:fill="auto"/>
            <w:noWrap/>
            <w:hideMark/>
          </w:tcPr>
          <w:p w:rsidR="00C65156" w:rsidRPr="00AF621D" w:rsidRDefault="00405017" w:rsidP="00B13B8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r w:rsidR="00DD17A3">
              <w:rPr>
                <w:rFonts w:ascii="Arial Narrow" w:eastAsia="Times New Roman" w:hAnsi="Arial Narrow" w:cs="Arial"/>
                <w:color w:val="000000"/>
                <w:sz w:val="16"/>
                <w:szCs w:val="16"/>
              </w:rPr>
              <w:t>92,92</w:t>
            </w:r>
            <w:r>
              <w:rPr>
                <w:rFonts w:ascii="Arial Narrow" w:eastAsia="Times New Roman" w:hAnsi="Arial Narrow" w:cs="Arial"/>
                <w:color w:val="000000"/>
                <w:sz w:val="16"/>
                <w:szCs w:val="16"/>
              </w:rPr>
              <w:t>)</w:t>
            </w:r>
          </w:p>
        </w:tc>
      </w:tr>
      <w:tr w:rsidR="00AC663C" w:rsidRPr="00AF621D" w:rsidTr="00AC663C">
        <w:trPr>
          <w:trHeight w:hRule="exact" w:val="347"/>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AC663C" w:rsidRPr="00AF621D" w:rsidRDefault="00AC663C" w:rsidP="00C0594F">
            <w:pPr>
              <w:spacing w:after="0" w:line="240" w:lineRule="auto"/>
              <w:rPr>
                <w:rFonts w:ascii="Arial Narrow" w:eastAsia="Times New Roman" w:hAnsi="Arial Narrow" w:cs="Arial"/>
                <w:color w:val="000000"/>
                <w:sz w:val="16"/>
                <w:szCs w:val="16"/>
              </w:rPr>
            </w:pPr>
            <w:r>
              <w:rPr>
                <w:rFonts w:ascii="Arial Narrow" w:eastAsia="Times New Roman" w:hAnsi="Arial Narrow" w:cs="Arial"/>
                <w:color w:val="000000"/>
                <w:sz w:val="16"/>
                <w:szCs w:val="16"/>
              </w:rPr>
              <w:t>Pendapatan Hibah dari Pemerintah Provinsi-LO</w:t>
            </w:r>
          </w:p>
        </w:tc>
        <w:tc>
          <w:tcPr>
            <w:tcW w:w="1384" w:type="dxa"/>
            <w:tcBorders>
              <w:top w:val="single" w:sz="4" w:space="0" w:color="auto"/>
              <w:left w:val="nil"/>
              <w:bottom w:val="single" w:sz="4" w:space="0" w:color="auto"/>
              <w:right w:val="single" w:sz="4" w:space="0" w:color="000000"/>
            </w:tcBorders>
            <w:shd w:val="clear" w:color="auto" w:fill="auto"/>
            <w:noWrap/>
            <w:hideMark/>
          </w:tcPr>
          <w:p w:rsidR="00AC663C" w:rsidRDefault="00AC663C" w:rsidP="00741C61">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16.177.468,00</w:t>
            </w:r>
          </w:p>
        </w:tc>
        <w:tc>
          <w:tcPr>
            <w:tcW w:w="1309" w:type="dxa"/>
            <w:tcBorders>
              <w:top w:val="nil"/>
              <w:left w:val="nil"/>
              <w:bottom w:val="single" w:sz="4" w:space="0" w:color="auto"/>
              <w:right w:val="single" w:sz="4" w:space="0" w:color="auto"/>
            </w:tcBorders>
            <w:shd w:val="clear" w:color="auto" w:fill="auto"/>
            <w:noWrap/>
            <w:hideMark/>
          </w:tcPr>
          <w:p w:rsidR="00AC663C" w:rsidRDefault="00AC663C" w:rsidP="00C0594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51" w:type="dxa"/>
            <w:tcBorders>
              <w:top w:val="nil"/>
              <w:left w:val="nil"/>
              <w:bottom w:val="single" w:sz="4" w:space="0" w:color="auto"/>
              <w:right w:val="single" w:sz="4" w:space="0" w:color="auto"/>
            </w:tcBorders>
            <w:shd w:val="clear" w:color="auto" w:fill="auto"/>
            <w:noWrap/>
            <w:hideMark/>
          </w:tcPr>
          <w:p w:rsidR="00AC663C" w:rsidRDefault="00AC663C" w:rsidP="00C0594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16.177.468,00</w:t>
            </w:r>
          </w:p>
        </w:tc>
        <w:tc>
          <w:tcPr>
            <w:tcW w:w="632" w:type="dxa"/>
            <w:tcBorders>
              <w:top w:val="nil"/>
              <w:left w:val="nil"/>
              <w:bottom w:val="single" w:sz="4" w:space="0" w:color="auto"/>
              <w:right w:val="single" w:sz="4" w:space="0" w:color="auto"/>
            </w:tcBorders>
            <w:shd w:val="clear" w:color="auto" w:fill="auto"/>
            <w:noWrap/>
            <w:hideMark/>
          </w:tcPr>
          <w:p w:rsidR="00AC663C" w:rsidRDefault="00AC663C" w:rsidP="00B13B8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r>
      <w:tr w:rsidR="00C65156" w:rsidRPr="00AF621D" w:rsidTr="00AC663C">
        <w:trPr>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65156" w:rsidRPr="00AF621D" w:rsidRDefault="00C65156" w:rsidP="00741C61">
            <w:pPr>
              <w:spacing w:after="0" w:line="240" w:lineRule="auto"/>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 xml:space="preserve">Pendapatan </w:t>
            </w:r>
            <w:r>
              <w:rPr>
                <w:rFonts w:ascii="Arial Narrow" w:eastAsia="Times New Roman" w:hAnsi="Arial Narrow" w:cs="Arial"/>
                <w:color w:val="000000"/>
                <w:sz w:val="16"/>
                <w:szCs w:val="16"/>
              </w:rPr>
              <w:t>Hibah dari badan/lembaga/organisasi swasta-LO</w:t>
            </w:r>
          </w:p>
          <w:p w:rsidR="00C65156" w:rsidRPr="00AF621D" w:rsidRDefault="00C65156" w:rsidP="00C0594F">
            <w:pPr>
              <w:spacing w:after="0" w:line="240" w:lineRule="auto"/>
              <w:rPr>
                <w:rFonts w:ascii="Arial Narrow" w:eastAsia="Times New Roman" w:hAnsi="Arial Narrow" w:cs="Arial"/>
                <w:color w:val="000000"/>
                <w:sz w:val="16"/>
                <w:szCs w:val="16"/>
              </w:rPr>
            </w:pPr>
            <w:r w:rsidRPr="00AF621D">
              <w:rPr>
                <w:rFonts w:ascii="Arial Narrow" w:eastAsia="Times New Roman" w:hAnsi="Arial Narrow" w:cs="Arial"/>
                <w:color w:val="000000"/>
                <w:sz w:val="16"/>
                <w:szCs w:val="16"/>
              </w:rPr>
              <w:t> </w:t>
            </w:r>
          </w:p>
        </w:tc>
        <w:tc>
          <w:tcPr>
            <w:tcW w:w="1384" w:type="dxa"/>
            <w:tcBorders>
              <w:top w:val="single" w:sz="4" w:space="0" w:color="auto"/>
              <w:left w:val="nil"/>
              <w:bottom w:val="single" w:sz="4" w:space="0" w:color="auto"/>
              <w:right w:val="single" w:sz="4" w:space="0" w:color="000000"/>
            </w:tcBorders>
            <w:shd w:val="clear" w:color="auto" w:fill="auto"/>
            <w:noWrap/>
            <w:hideMark/>
          </w:tcPr>
          <w:p w:rsidR="00C65156" w:rsidRPr="00AF621D" w:rsidRDefault="00C65156" w:rsidP="00741C61">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186.220.000,00</w:t>
            </w:r>
          </w:p>
        </w:tc>
        <w:tc>
          <w:tcPr>
            <w:tcW w:w="1309" w:type="dxa"/>
            <w:tcBorders>
              <w:top w:val="nil"/>
              <w:left w:val="nil"/>
              <w:bottom w:val="single" w:sz="4" w:space="0" w:color="auto"/>
              <w:right w:val="single" w:sz="4" w:space="0" w:color="auto"/>
            </w:tcBorders>
            <w:shd w:val="clear" w:color="auto" w:fill="auto"/>
            <w:noWrap/>
            <w:hideMark/>
          </w:tcPr>
          <w:p w:rsidR="00C65156" w:rsidRPr="00AF621D" w:rsidRDefault="00C65156" w:rsidP="00C0594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51" w:type="dxa"/>
            <w:tcBorders>
              <w:top w:val="nil"/>
              <w:left w:val="nil"/>
              <w:bottom w:val="single" w:sz="4" w:space="0" w:color="auto"/>
              <w:right w:val="single" w:sz="4" w:space="0" w:color="auto"/>
            </w:tcBorders>
            <w:shd w:val="clear" w:color="auto" w:fill="auto"/>
            <w:noWrap/>
            <w:hideMark/>
          </w:tcPr>
          <w:p w:rsidR="00C65156" w:rsidRPr="00AF621D" w:rsidRDefault="00C65156" w:rsidP="00C0594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186.220.000,00</w:t>
            </w:r>
          </w:p>
        </w:tc>
        <w:tc>
          <w:tcPr>
            <w:tcW w:w="632" w:type="dxa"/>
            <w:tcBorders>
              <w:top w:val="nil"/>
              <w:left w:val="nil"/>
              <w:bottom w:val="single" w:sz="4" w:space="0" w:color="auto"/>
              <w:right w:val="single" w:sz="4" w:space="0" w:color="auto"/>
            </w:tcBorders>
            <w:shd w:val="clear" w:color="auto" w:fill="auto"/>
            <w:noWrap/>
            <w:hideMark/>
          </w:tcPr>
          <w:p w:rsidR="00C65156" w:rsidRPr="00AF621D" w:rsidRDefault="00C65156" w:rsidP="00C0594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r>
      <w:tr w:rsidR="00C65156" w:rsidRPr="00AF621D" w:rsidTr="00AC663C">
        <w:trPr>
          <w:trHeight w:val="315"/>
        </w:trPr>
        <w:tc>
          <w:tcPr>
            <w:tcW w:w="2410" w:type="dxa"/>
            <w:tcBorders>
              <w:top w:val="single" w:sz="4" w:space="0" w:color="auto"/>
              <w:left w:val="single" w:sz="4" w:space="0" w:color="auto"/>
              <w:bottom w:val="single" w:sz="4" w:space="0" w:color="auto"/>
              <w:right w:val="nil"/>
            </w:tcBorders>
            <w:shd w:val="clear" w:color="auto" w:fill="auto"/>
            <w:noWrap/>
            <w:hideMark/>
          </w:tcPr>
          <w:p w:rsidR="00C65156" w:rsidRPr="00AF621D" w:rsidRDefault="00C65156" w:rsidP="00C86F96">
            <w:pPr>
              <w:spacing w:after="0" w:line="240" w:lineRule="auto"/>
              <w:rPr>
                <w:rFonts w:ascii="Arial Narrow" w:eastAsia="Times New Roman" w:hAnsi="Arial Narrow" w:cs="Arial"/>
                <w:color w:val="000000"/>
                <w:sz w:val="16"/>
                <w:szCs w:val="16"/>
              </w:rPr>
            </w:pPr>
            <w:r>
              <w:rPr>
                <w:rFonts w:ascii="Arial Narrow" w:eastAsia="Times New Roman" w:hAnsi="Arial Narrow" w:cs="Arial"/>
                <w:color w:val="000000"/>
                <w:sz w:val="16"/>
                <w:szCs w:val="16"/>
              </w:rPr>
              <w:t>Hibah dari kelompok masyarakat-LO</w:t>
            </w:r>
          </w:p>
        </w:tc>
        <w:tc>
          <w:tcPr>
            <w:tcW w:w="709" w:type="dxa"/>
            <w:tcBorders>
              <w:top w:val="nil"/>
              <w:left w:val="nil"/>
              <w:bottom w:val="single" w:sz="4" w:space="0" w:color="auto"/>
              <w:right w:val="single" w:sz="4" w:space="0" w:color="auto"/>
            </w:tcBorders>
            <w:shd w:val="clear" w:color="auto" w:fill="auto"/>
            <w:noWrap/>
            <w:hideMark/>
          </w:tcPr>
          <w:p w:rsidR="00C65156" w:rsidRPr="00AF621D" w:rsidRDefault="00C65156" w:rsidP="00C0594F">
            <w:pPr>
              <w:spacing w:after="0" w:line="240" w:lineRule="auto"/>
              <w:rPr>
                <w:rFonts w:ascii="Arial Narrow" w:eastAsia="Times New Roman" w:hAnsi="Arial Narrow" w:cs="Arial"/>
                <w:color w:val="000000"/>
                <w:sz w:val="16"/>
                <w:szCs w:val="16"/>
              </w:rPr>
            </w:pPr>
          </w:p>
        </w:tc>
        <w:tc>
          <w:tcPr>
            <w:tcW w:w="1384" w:type="dxa"/>
            <w:tcBorders>
              <w:top w:val="single" w:sz="4" w:space="0" w:color="auto"/>
              <w:left w:val="nil"/>
              <w:bottom w:val="single" w:sz="4" w:space="0" w:color="auto"/>
              <w:right w:val="single" w:sz="4" w:space="0" w:color="000000"/>
            </w:tcBorders>
            <w:shd w:val="clear" w:color="auto" w:fill="auto"/>
            <w:noWrap/>
            <w:hideMark/>
          </w:tcPr>
          <w:p w:rsidR="00C65156" w:rsidRPr="00AF621D" w:rsidRDefault="00C65156" w:rsidP="00741C61">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258.117.500,00</w:t>
            </w:r>
          </w:p>
        </w:tc>
        <w:tc>
          <w:tcPr>
            <w:tcW w:w="1309" w:type="dxa"/>
            <w:tcBorders>
              <w:top w:val="nil"/>
              <w:left w:val="nil"/>
              <w:bottom w:val="single" w:sz="4" w:space="0" w:color="auto"/>
              <w:right w:val="single" w:sz="4" w:space="0" w:color="auto"/>
            </w:tcBorders>
            <w:shd w:val="clear" w:color="auto" w:fill="auto"/>
            <w:noWrap/>
            <w:hideMark/>
          </w:tcPr>
          <w:p w:rsidR="00C65156" w:rsidRPr="00AF621D" w:rsidRDefault="00C65156" w:rsidP="00C0594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c>
          <w:tcPr>
            <w:tcW w:w="1451" w:type="dxa"/>
            <w:tcBorders>
              <w:top w:val="nil"/>
              <w:left w:val="nil"/>
              <w:bottom w:val="single" w:sz="4" w:space="0" w:color="auto"/>
              <w:right w:val="single" w:sz="4" w:space="0" w:color="auto"/>
            </w:tcBorders>
            <w:shd w:val="clear" w:color="auto" w:fill="auto"/>
            <w:noWrap/>
            <w:hideMark/>
          </w:tcPr>
          <w:p w:rsidR="00C65156" w:rsidRPr="00AF621D" w:rsidRDefault="00C65156" w:rsidP="00C0594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258.117.500,00</w:t>
            </w:r>
          </w:p>
        </w:tc>
        <w:tc>
          <w:tcPr>
            <w:tcW w:w="632" w:type="dxa"/>
            <w:tcBorders>
              <w:top w:val="nil"/>
              <w:left w:val="nil"/>
              <w:bottom w:val="single" w:sz="4" w:space="0" w:color="auto"/>
              <w:right w:val="single" w:sz="4" w:space="0" w:color="auto"/>
            </w:tcBorders>
            <w:shd w:val="clear" w:color="auto" w:fill="auto"/>
            <w:noWrap/>
            <w:hideMark/>
          </w:tcPr>
          <w:p w:rsidR="00C65156" w:rsidRPr="00AF621D" w:rsidRDefault="00C65156" w:rsidP="00C0594F">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0,00</w:t>
            </w:r>
          </w:p>
        </w:tc>
      </w:tr>
      <w:tr w:rsidR="00AC663C" w:rsidRPr="00AF621D" w:rsidTr="00AC663C">
        <w:trPr>
          <w:trHeight w:val="315"/>
        </w:trPr>
        <w:tc>
          <w:tcPr>
            <w:tcW w:w="2410" w:type="dxa"/>
            <w:tcBorders>
              <w:top w:val="nil"/>
              <w:left w:val="single" w:sz="4" w:space="0" w:color="auto"/>
              <w:bottom w:val="single" w:sz="4" w:space="0" w:color="auto"/>
              <w:right w:val="nil"/>
            </w:tcBorders>
            <w:shd w:val="clear" w:color="auto" w:fill="auto"/>
            <w:noWrap/>
            <w:hideMark/>
          </w:tcPr>
          <w:p w:rsidR="00AC663C" w:rsidRPr="00AF621D" w:rsidRDefault="00AC663C" w:rsidP="00C0594F">
            <w:pPr>
              <w:spacing w:after="0" w:line="240" w:lineRule="auto"/>
              <w:rPr>
                <w:rFonts w:ascii="Arial Narrow" w:eastAsia="Times New Roman" w:hAnsi="Arial Narrow" w:cs="Arial"/>
                <w:b/>
                <w:bCs/>
                <w:color w:val="000000"/>
                <w:sz w:val="16"/>
                <w:szCs w:val="16"/>
              </w:rPr>
            </w:pPr>
            <w:r w:rsidRPr="00AF621D">
              <w:rPr>
                <w:rFonts w:ascii="Arial Narrow" w:eastAsia="Times New Roman" w:hAnsi="Arial Narrow" w:cs="Arial"/>
                <w:b/>
                <w:bCs/>
                <w:color w:val="000000"/>
                <w:sz w:val="16"/>
                <w:szCs w:val="16"/>
              </w:rPr>
              <w:t>Jumlah</w:t>
            </w:r>
          </w:p>
        </w:tc>
        <w:tc>
          <w:tcPr>
            <w:tcW w:w="709" w:type="dxa"/>
            <w:tcBorders>
              <w:top w:val="nil"/>
              <w:left w:val="nil"/>
              <w:bottom w:val="single" w:sz="4" w:space="0" w:color="auto"/>
              <w:right w:val="single" w:sz="4" w:space="0" w:color="auto"/>
            </w:tcBorders>
            <w:shd w:val="clear" w:color="auto" w:fill="auto"/>
            <w:noWrap/>
            <w:hideMark/>
          </w:tcPr>
          <w:p w:rsidR="00AC663C" w:rsidRPr="00AF621D" w:rsidRDefault="00AC663C" w:rsidP="00C0594F">
            <w:pPr>
              <w:spacing w:after="0" w:line="240" w:lineRule="auto"/>
              <w:rPr>
                <w:rFonts w:ascii="Arial Narrow" w:eastAsia="Times New Roman" w:hAnsi="Arial Narrow" w:cs="Arial"/>
                <w:b/>
                <w:bCs/>
                <w:color w:val="000000"/>
                <w:sz w:val="16"/>
                <w:szCs w:val="16"/>
              </w:rPr>
            </w:pPr>
            <w:r w:rsidRPr="00AF621D">
              <w:rPr>
                <w:rFonts w:ascii="Arial Narrow" w:eastAsia="Times New Roman" w:hAnsi="Arial Narrow" w:cs="Arial"/>
                <w:b/>
                <w:bCs/>
                <w:color w:val="000000"/>
                <w:sz w:val="16"/>
                <w:szCs w:val="16"/>
              </w:rPr>
              <w:t> </w:t>
            </w:r>
          </w:p>
        </w:tc>
        <w:tc>
          <w:tcPr>
            <w:tcW w:w="1384" w:type="dxa"/>
            <w:tcBorders>
              <w:top w:val="nil"/>
              <w:left w:val="nil"/>
              <w:bottom w:val="single" w:sz="4" w:space="0" w:color="auto"/>
              <w:right w:val="single" w:sz="4" w:space="0" w:color="000000"/>
            </w:tcBorders>
            <w:shd w:val="clear" w:color="auto" w:fill="auto"/>
            <w:noWrap/>
            <w:hideMark/>
          </w:tcPr>
          <w:p w:rsidR="00AC663C" w:rsidRPr="00AC663C" w:rsidRDefault="00AC663C" w:rsidP="0098038F">
            <w:pPr>
              <w:spacing w:after="0" w:line="240" w:lineRule="auto"/>
              <w:jc w:val="center"/>
              <w:rPr>
                <w:rFonts w:ascii="Arial Narrow" w:eastAsia="Times New Roman" w:hAnsi="Arial Narrow" w:cs="Arial"/>
                <w:b/>
                <w:color w:val="000000"/>
                <w:sz w:val="16"/>
                <w:szCs w:val="16"/>
              </w:rPr>
            </w:pPr>
            <w:r w:rsidRPr="00AC663C">
              <w:rPr>
                <w:rFonts w:ascii="Arial Narrow" w:eastAsia="Times New Roman" w:hAnsi="Arial Narrow" w:cs="Arial"/>
                <w:b/>
                <w:color w:val="000000"/>
                <w:sz w:val="16"/>
                <w:szCs w:val="16"/>
              </w:rPr>
              <w:t>7.859.063.473,00</w:t>
            </w:r>
          </w:p>
        </w:tc>
        <w:tc>
          <w:tcPr>
            <w:tcW w:w="1309" w:type="dxa"/>
            <w:tcBorders>
              <w:top w:val="nil"/>
              <w:left w:val="nil"/>
              <w:bottom w:val="single" w:sz="4" w:space="0" w:color="auto"/>
              <w:right w:val="single" w:sz="4" w:space="0" w:color="auto"/>
            </w:tcBorders>
            <w:shd w:val="clear" w:color="auto" w:fill="auto"/>
            <w:noWrap/>
            <w:hideMark/>
          </w:tcPr>
          <w:p w:rsidR="00AC663C" w:rsidRPr="00AC663C" w:rsidRDefault="00AC663C" w:rsidP="0098038F">
            <w:pPr>
              <w:spacing w:after="0" w:line="240" w:lineRule="auto"/>
              <w:jc w:val="right"/>
              <w:rPr>
                <w:rFonts w:ascii="Arial Narrow" w:eastAsia="Times New Roman" w:hAnsi="Arial Narrow" w:cs="Arial"/>
                <w:b/>
                <w:color w:val="000000"/>
                <w:sz w:val="16"/>
                <w:szCs w:val="16"/>
              </w:rPr>
            </w:pPr>
            <w:r w:rsidRPr="00AC663C">
              <w:rPr>
                <w:rFonts w:ascii="Arial Narrow" w:eastAsia="Times New Roman" w:hAnsi="Arial Narrow" w:cs="Arial"/>
                <w:b/>
                <w:color w:val="000000"/>
                <w:sz w:val="16"/>
                <w:szCs w:val="16"/>
              </w:rPr>
              <w:t>104.567.018.277,00</w:t>
            </w:r>
          </w:p>
        </w:tc>
        <w:tc>
          <w:tcPr>
            <w:tcW w:w="1451" w:type="dxa"/>
            <w:tcBorders>
              <w:top w:val="nil"/>
              <w:left w:val="nil"/>
              <w:bottom w:val="single" w:sz="4" w:space="0" w:color="auto"/>
              <w:right w:val="single" w:sz="4" w:space="0" w:color="auto"/>
            </w:tcBorders>
            <w:shd w:val="clear" w:color="auto" w:fill="auto"/>
            <w:noWrap/>
            <w:hideMark/>
          </w:tcPr>
          <w:p w:rsidR="00AC663C" w:rsidRPr="00AC663C" w:rsidRDefault="00AC663C" w:rsidP="0098038F">
            <w:pPr>
              <w:spacing w:after="0" w:line="240" w:lineRule="auto"/>
              <w:jc w:val="right"/>
              <w:rPr>
                <w:rFonts w:ascii="Arial Narrow" w:eastAsia="Times New Roman" w:hAnsi="Arial Narrow" w:cs="Arial"/>
                <w:b/>
                <w:color w:val="000000"/>
                <w:sz w:val="16"/>
                <w:szCs w:val="16"/>
              </w:rPr>
            </w:pPr>
            <w:r w:rsidRPr="00AC663C">
              <w:rPr>
                <w:rFonts w:ascii="Arial Narrow" w:eastAsia="Times New Roman" w:hAnsi="Arial Narrow" w:cs="Arial"/>
                <w:b/>
                <w:color w:val="000000"/>
                <w:sz w:val="16"/>
                <w:szCs w:val="16"/>
              </w:rPr>
              <w:t>(96.707.954.804,00)</w:t>
            </w:r>
          </w:p>
        </w:tc>
        <w:tc>
          <w:tcPr>
            <w:tcW w:w="632" w:type="dxa"/>
            <w:tcBorders>
              <w:top w:val="nil"/>
              <w:left w:val="nil"/>
              <w:bottom w:val="single" w:sz="4" w:space="0" w:color="auto"/>
              <w:right w:val="single" w:sz="4" w:space="0" w:color="auto"/>
            </w:tcBorders>
            <w:shd w:val="clear" w:color="auto" w:fill="auto"/>
            <w:noWrap/>
            <w:hideMark/>
          </w:tcPr>
          <w:p w:rsidR="00AC663C" w:rsidRPr="00AC663C" w:rsidRDefault="00AC663C" w:rsidP="0098038F">
            <w:pPr>
              <w:spacing w:after="0" w:line="240" w:lineRule="auto"/>
              <w:jc w:val="right"/>
              <w:rPr>
                <w:rFonts w:ascii="Arial Narrow" w:eastAsia="Times New Roman" w:hAnsi="Arial Narrow" w:cs="Arial"/>
                <w:b/>
                <w:color w:val="000000"/>
                <w:sz w:val="16"/>
                <w:szCs w:val="16"/>
              </w:rPr>
            </w:pPr>
            <w:r w:rsidRPr="00AC663C">
              <w:rPr>
                <w:rFonts w:ascii="Arial Narrow" w:eastAsia="Times New Roman" w:hAnsi="Arial Narrow" w:cs="Arial"/>
                <w:b/>
                <w:color w:val="000000"/>
                <w:sz w:val="16"/>
                <w:szCs w:val="16"/>
              </w:rPr>
              <w:t>(92,48)</w:t>
            </w:r>
          </w:p>
        </w:tc>
      </w:tr>
    </w:tbl>
    <w:p w:rsidR="00741C61" w:rsidRDefault="00741C61" w:rsidP="00D244CD">
      <w:pPr>
        <w:pStyle w:val="BodyText"/>
        <w:kinsoku w:val="0"/>
        <w:overflowPunct w:val="0"/>
        <w:spacing w:line="266" w:lineRule="auto"/>
        <w:ind w:left="709" w:right="-12"/>
        <w:jc w:val="left"/>
        <w:rPr>
          <w:sz w:val="22"/>
          <w:szCs w:val="22"/>
          <w:highlight w:val="cyan"/>
        </w:rPr>
      </w:pPr>
    </w:p>
    <w:p w:rsidR="00741C61" w:rsidRDefault="00C86F96" w:rsidP="00846EEB">
      <w:pPr>
        <w:pStyle w:val="BodyText"/>
        <w:kinsoku w:val="0"/>
        <w:overflowPunct w:val="0"/>
        <w:spacing w:line="266" w:lineRule="auto"/>
        <w:ind w:left="993" w:right="-12"/>
        <w:rPr>
          <w:sz w:val="22"/>
          <w:szCs w:val="22"/>
        </w:rPr>
      </w:pPr>
      <w:r>
        <w:rPr>
          <w:sz w:val="22"/>
          <w:szCs w:val="22"/>
        </w:rPr>
        <w:t xml:space="preserve">Pendapatan hibah-LO tahun 2016 diakui sebesar Rp </w:t>
      </w:r>
      <w:r w:rsidR="00405017">
        <w:rPr>
          <w:sz w:val="22"/>
          <w:szCs w:val="22"/>
        </w:rPr>
        <w:t>7.859.063.473</w:t>
      </w:r>
      <w:r>
        <w:rPr>
          <w:sz w:val="22"/>
          <w:szCs w:val="22"/>
        </w:rPr>
        <w:t xml:space="preserve">,00. </w:t>
      </w:r>
      <w:r w:rsidRPr="00C86F96">
        <w:rPr>
          <w:sz w:val="22"/>
          <w:szCs w:val="22"/>
        </w:rPr>
        <w:t xml:space="preserve">Pendapatan hibah kepada </w:t>
      </w:r>
      <w:r>
        <w:rPr>
          <w:sz w:val="22"/>
          <w:szCs w:val="22"/>
        </w:rPr>
        <w:t>P</w:t>
      </w:r>
      <w:r w:rsidRPr="00C86F96">
        <w:rPr>
          <w:sz w:val="22"/>
          <w:szCs w:val="22"/>
        </w:rPr>
        <w:t>emerintah-LO me</w:t>
      </w:r>
      <w:r w:rsidR="00B13B8F">
        <w:rPr>
          <w:sz w:val="22"/>
          <w:szCs w:val="22"/>
        </w:rPr>
        <w:t xml:space="preserve">ngalami </w:t>
      </w:r>
      <w:r w:rsidR="00405017">
        <w:rPr>
          <w:sz w:val="22"/>
          <w:szCs w:val="22"/>
        </w:rPr>
        <w:t>penurunan</w:t>
      </w:r>
      <w:r w:rsidR="00B13B8F">
        <w:rPr>
          <w:sz w:val="22"/>
          <w:szCs w:val="22"/>
        </w:rPr>
        <w:t xml:space="preserve"> sebesar Rp </w:t>
      </w:r>
      <w:r w:rsidR="00405017">
        <w:rPr>
          <w:color w:val="000000"/>
          <w:sz w:val="22"/>
          <w:szCs w:val="22"/>
        </w:rPr>
        <w:t>97.168.469.772</w:t>
      </w:r>
      <w:r w:rsidR="00B13B8F" w:rsidRPr="00B13B8F">
        <w:rPr>
          <w:color w:val="000000"/>
          <w:sz w:val="22"/>
          <w:szCs w:val="22"/>
        </w:rPr>
        <w:t>,00</w:t>
      </w:r>
      <w:r w:rsidR="00B13B8F">
        <w:rPr>
          <w:rFonts w:ascii="Arial Narrow" w:hAnsi="Arial Narrow" w:cs="Arial"/>
          <w:color w:val="000000"/>
          <w:sz w:val="16"/>
          <w:szCs w:val="16"/>
        </w:rPr>
        <w:t xml:space="preserve"> </w:t>
      </w:r>
      <w:r w:rsidRPr="00C86F96">
        <w:rPr>
          <w:sz w:val="22"/>
          <w:szCs w:val="22"/>
        </w:rPr>
        <w:t xml:space="preserve">atau </w:t>
      </w:r>
      <w:r w:rsidR="00405017">
        <w:rPr>
          <w:sz w:val="22"/>
          <w:szCs w:val="22"/>
        </w:rPr>
        <w:t>92,92</w:t>
      </w:r>
      <w:r w:rsidRPr="00C86F96">
        <w:rPr>
          <w:sz w:val="22"/>
          <w:szCs w:val="22"/>
        </w:rPr>
        <w:t xml:space="preserve"> %</w:t>
      </w:r>
    </w:p>
    <w:p w:rsidR="00846EEB" w:rsidRPr="00C86F96" w:rsidRDefault="00846EEB" w:rsidP="00846EEB">
      <w:pPr>
        <w:pStyle w:val="BodyText"/>
        <w:kinsoku w:val="0"/>
        <w:overflowPunct w:val="0"/>
        <w:spacing w:line="266" w:lineRule="auto"/>
        <w:ind w:left="993" w:right="-12"/>
        <w:rPr>
          <w:sz w:val="22"/>
          <w:szCs w:val="22"/>
        </w:rPr>
      </w:pPr>
    </w:p>
    <w:p w:rsidR="00741C61" w:rsidRPr="00731E6E" w:rsidRDefault="00731E6E" w:rsidP="00AE27CB">
      <w:pPr>
        <w:pStyle w:val="BodyText"/>
        <w:numPr>
          <w:ilvl w:val="1"/>
          <w:numId w:val="104"/>
        </w:numPr>
        <w:kinsoku w:val="0"/>
        <w:overflowPunct w:val="0"/>
        <w:spacing w:line="266" w:lineRule="auto"/>
        <w:ind w:left="993" w:right="-12" w:hanging="284"/>
        <w:jc w:val="left"/>
        <w:rPr>
          <w:sz w:val="22"/>
          <w:szCs w:val="22"/>
        </w:rPr>
      </w:pPr>
      <w:r w:rsidRPr="00731E6E">
        <w:rPr>
          <w:sz w:val="22"/>
          <w:szCs w:val="22"/>
        </w:rPr>
        <w:t>Pendapatan lainnya</w:t>
      </w:r>
    </w:p>
    <w:p w:rsidR="00731E6E" w:rsidRPr="00731E6E" w:rsidRDefault="00731E6E" w:rsidP="00731E6E">
      <w:pPr>
        <w:pStyle w:val="BodyText"/>
        <w:kinsoku w:val="0"/>
        <w:overflowPunct w:val="0"/>
        <w:spacing w:line="266" w:lineRule="auto"/>
        <w:ind w:left="993" w:right="-12" w:hanging="993"/>
        <w:rPr>
          <w:sz w:val="22"/>
          <w:szCs w:val="22"/>
        </w:rPr>
      </w:pPr>
      <w:r>
        <w:rPr>
          <w:sz w:val="22"/>
          <w:szCs w:val="22"/>
        </w:rPr>
        <w:lastRenderedPageBreak/>
        <w:t xml:space="preserve">               </w:t>
      </w:r>
      <w:r w:rsidR="00846EEB">
        <w:rPr>
          <w:sz w:val="22"/>
          <w:szCs w:val="22"/>
        </w:rPr>
        <w:t xml:space="preserve"> </w:t>
      </w:r>
      <w:r w:rsidR="00680368">
        <w:rPr>
          <w:sz w:val="22"/>
          <w:szCs w:val="22"/>
        </w:rPr>
        <w:t xml:space="preserve"> </w:t>
      </w:r>
      <w:r w:rsidRPr="00731E6E">
        <w:rPr>
          <w:sz w:val="22"/>
          <w:szCs w:val="22"/>
        </w:rPr>
        <w:t xml:space="preserve">Pendapatan lainnya-LO tahun 2016 diakui sebesar  Rp </w:t>
      </w:r>
      <w:r w:rsidRPr="00731E6E">
        <w:rPr>
          <w:color w:val="000000"/>
          <w:sz w:val="22"/>
          <w:szCs w:val="22"/>
        </w:rPr>
        <w:t>1.086.662.000,00</w:t>
      </w:r>
      <w:r>
        <w:rPr>
          <w:color w:val="000000"/>
          <w:sz w:val="22"/>
          <w:szCs w:val="22"/>
        </w:rPr>
        <w:t xml:space="preserve"> yang merupakan hadiah/reward dari P2D2 terkait DAK tahun 2015.</w:t>
      </w:r>
    </w:p>
    <w:p w:rsidR="00741C61" w:rsidRDefault="00741C61" w:rsidP="00D244CD">
      <w:pPr>
        <w:pStyle w:val="BodyText"/>
        <w:kinsoku w:val="0"/>
        <w:overflowPunct w:val="0"/>
        <w:spacing w:line="266" w:lineRule="auto"/>
        <w:ind w:left="709" w:right="-12"/>
        <w:jc w:val="left"/>
        <w:rPr>
          <w:sz w:val="22"/>
          <w:szCs w:val="22"/>
          <w:highlight w:val="cyan"/>
        </w:rPr>
      </w:pPr>
    </w:p>
    <w:p w:rsidR="005A3A0A" w:rsidRDefault="005A3A0A" w:rsidP="00D244CD">
      <w:pPr>
        <w:pStyle w:val="BodyText"/>
        <w:kinsoku w:val="0"/>
        <w:overflowPunct w:val="0"/>
        <w:spacing w:line="266" w:lineRule="auto"/>
        <w:ind w:left="709" w:right="-12"/>
        <w:jc w:val="left"/>
        <w:rPr>
          <w:sz w:val="22"/>
          <w:szCs w:val="22"/>
          <w:highlight w:val="cyan"/>
        </w:rPr>
      </w:pPr>
    </w:p>
    <w:p w:rsidR="002B7167" w:rsidRDefault="002B7167" w:rsidP="00D244CD">
      <w:pPr>
        <w:pStyle w:val="BodyText"/>
        <w:kinsoku w:val="0"/>
        <w:overflowPunct w:val="0"/>
        <w:spacing w:line="266" w:lineRule="auto"/>
        <w:ind w:left="709" w:right="-12"/>
        <w:jc w:val="left"/>
        <w:rPr>
          <w:sz w:val="22"/>
          <w:szCs w:val="22"/>
          <w:highlight w:val="cyan"/>
        </w:rPr>
      </w:pPr>
    </w:p>
    <w:p w:rsidR="002B7167" w:rsidRDefault="002B7167" w:rsidP="00D244CD">
      <w:pPr>
        <w:pStyle w:val="BodyText"/>
        <w:kinsoku w:val="0"/>
        <w:overflowPunct w:val="0"/>
        <w:spacing w:line="266" w:lineRule="auto"/>
        <w:ind w:left="709" w:right="-12"/>
        <w:jc w:val="left"/>
        <w:rPr>
          <w:sz w:val="22"/>
          <w:szCs w:val="22"/>
          <w:highlight w:val="cyan"/>
        </w:rPr>
      </w:pPr>
    </w:p>
    <w:p w:rsidR="002B7167" w:rsidRDefault="002B7167" w:rsidP="00D244CD">
      <w:pPr>
        <w:pStyle w:val="BodyText"/>
        <w:kinsoku w:val="0"/>
        <w:overflowPunct w:val="0"/>
        <w:spacing w:line="266" w:lineRule="auto"/>
        <w:ind w:left="709" w:right="-12"/>
        <w:jc w:val="left"/>
        <w:rPr>
          <w:sz w:val="22"/>
          <w:szCs w:val="22"/>
          <w:highlight w:val="cyan"/>
        </w:rPr>
      </w:pPr>
    </w:p>
    <w:p w:rsidR="002B7167" w:rsidRDefault="002B7167" w:rsidP="00D244CD">
      <w:pPr>
        <w:pStyle w:val="BodyText"/>
        <w:kinsoku w:val="0"/>
        <w:overflowPunct w:val="0"/>
        <w:spacing w:line="266" w:lineRule="auto"/>
        <w:ind w:left="709" w:right="-12"/>
        <w:jc w:val="left"/>
        <w:rPr>
          <w:sz w:val="22"/>
          <w:szCs w:val="22"/>
          <w:highlight w:val="cyan"/>
        </w:rPr>
      </w:pPr>
    </w:p>
    <w:p w:rsidR="002B7167" w:rsidRDefault="002B7167" w:rsidP="00D244CD">
      <w:pPr>
        <w:pStyle w:val="BodyText"/>
        <w:kinsoku w:val="0"/>
        <w:overflowPunct w:val="0"/>
        <w:spacing w:line="266" w:lineRule="auto"/>
        <w:ind w:left="709" w:right="-12"/>
        <w:jc w:val="left"/>
        <w:rPr>
          <w:sz w:val="22"/>
          <w:szCs w:val="22"/>
          <w:highlight w:val="cyan"/>
        </w:rPr>
      </w:pPr>
    </w:p>
    <w:p w:rsidR="002B7167" w:rsidRDefault="002B7167" w:rsidP="00D244CD">
      <w:pPr>
        <w:pStyle w:val="BodyText"/>
        <w:kinsoku w:val="0"/>
        <w:overflowPunct w:val="0"/>
        <w:spacing w:line="266" w:lineRule="auto"/>
        <w:ind w:left="709" w:right="-12"/>
        <w:jc w:val="left"/>
        <w:rPr>
          <w:sz w:val="22"/>
          <w:szCs w:val="22"/>
          <w:highlight w:val="cyan"/>
        </w:rPr>
      </w:pPr>
    </w:p>
    <w:tbl>
      <w:tblPr>
        <w:tblW w:w="7796" w:type="dxa"/>
        <w:tblInd w:w="817" w:type="dxa"/>
        <w:tblLook w:val="04A0"/>
      </w:tblPr>
      <w:tblGrid>
        <w:gridCol w:w="851"/>
        <w:gridCol w:w="2268"/>
        <w:gridCol w:w="2409"/>
        <w:gridCol w:w="2268"/>
      </w:tblGrid>
      <w:tr w:rsidR="0030623B" w:rsidRPr="00C65156" w:rsidTr="0030623B">
        <w:trPr>
          <w:trHeight w:hRule="exact" w:val="294"/>
        </w:trPr>
        <w:tc>
          <w:tcPr>
            <w:tcW w:w="851" w:type="dxa"/>
          </w:tcPr>
          <w:p w:rsidR="00EA1490" w:rsidRPr="005E74DD" w:rsidRDefault="00EA1490" w:rsidP="0030623B">
            <w:pPr>
              <w:tabs>
                <w:tab w:val="left" w:pos="1557"/>
              </w:tabs>
              <w:spacing w:line="280" w:lineRule="exact"/>
              <w:jc w:val="both"/>
              <w:outlineLvl w:val="0"/>
              <w:rPr>
                <w:rFonts w:ascii="Times New Roman" w:hAnsi="Times New Roman"/>
                <w:b/>
              </w:rPr>
            </w:pPr>
          </w:p>
          <w:p w:rsidR="00EA1490" w:rsidRPr="005E74DD" w:rsidRDefault="00EA1490" w:rsidP="0030623B">
            <w:pPr>
              <w:tabs>
                <w:tab w:val="left" w:pos="1557"/>
              </w:tabs>
              <w:spacing w:line="280" w:lineRule="exact"/>
              <w:jc w:val="both"/>
              <w:outlineLvl w:val="0"/>
              <w:rPr>
                <w:rFonts w:ascii="Times New Roman" w:hAnsi="Times New Roman"/>
                <w:b/>
              </w:rPr>
            </w:pPr>
          </w:p>
          <w:p w:rsidR="00EA1490" w:rsidRPr="005E74DD" w:rsidRDefault="00EA1490" w:rsidP="0030623B">
            <w:pPr>
              <w:tabs>
                <w:tab w:val="left" w:pos="1557"/>
              </w:tabs>
              <w:spacing w:line="280" w:lineRule="exact"/>
              <w:jc w:val="both"/>
              <w:outlineLvl w:val="0"/>
              <w:rPr>
                <w:rFonts w:ascii="Times New Roman" w:hAnsi="Times New Roman"/>
                <w:b/>
              </w:rPr>
            </w:pPr>
          </w:p>
        </w:tc>
        <w:tc>
          <w:tcPr>
            <w:tcW w:w="2268" w:type="dxa"/>
          </w:tcPr>
          <w:p w:rsidR="0030623B" w:rsidRPr="005E74DD" w:rsidRDefault="0030623B" w:rsidP="0030623B">
            <w:pPr>
              <w:tabs>
                <w:tab w:val="left" w:pos="1557"/>
              </w:tabs>
              <w:spacing w:line="280" w:lineRule="exact"/>
              <w:jc w:val="both"/>
              <w:outlineLvl w:val="0"/>
              <w:rPr>
                <w:rFonts w:ascii="Times New Roman" w:hAnsi="Times New Roman"/>
                <w:b/>
              </w:rPr>
            </w:pPr>
          </w:p>
        </w:tc>
        <w:tc>
          <w:tcPr>
            <w:tcW w:w="2409" w:type="dxa"/>
            <w:tcBorders>
              <w:bottom w:val="single" w:sz="4" w:space="0" w:color="auto"/>
            </w:tcBorders>
          </w:tcPr>
          <w:p w:rsidR="0030623B" w:rsidRPr="005E74DD" w:rsidRDefault="0030623B" w:rsidP="0030623B">
            <w:pPr>
              <w:tabs>
                <w:tab w:val="left" w:pos="1557"/>
              </w:tabs>
              <w:spacing w:line="280" w:lineRule="exact"/>
              <w:jc w:val="center"/>
              <w:outlineLvl w:val="0"/>
              <w:rPr>
                <w:rFonts w:ascii="Times New Roman" w:hAnsi="Times New Roman"/>
                <w:b/>
                <w:lang w:val="es-ES"/>
              </w:rPr>
            </w:pPr>
            <w:r w:rsidRPr="005E74DD">
              <w:rPr>
                <w:rFonts w:ascii="Times New Roman" w:hAnsi="Times New Roman"/>
                <w:b/>
                <w:lang w:val="es-ES"/>
              </w:rPr>
              <w:t>2016</w:t>
            </w:r>
          </w:p>
        </w:tc>
        <w:tc>
          <w:tcPr>
            <w:tcW w:w="2268" w:type="dxa"/>
            <w:tcBorders>
              <w:bottom w:val="single" w:sz="4" w:space="0" w:color="auto"/>
            </w:tcBorders>
          </w:tcPr>
          <w:p w:rsidR="0030623B" w:rsidRPr="005E74DD" w:rsidRDefault="0030623B" w:rsidP="0030623B">
            <w:pPr>
              <w:tabs>
                <w:tab w:val="left" w:pos="1557"/>
              </w:tabs>
              <w:spacing w:line="280" w:lineRule="exact"/>
              <w:jc w:val="center"/>
              <w:outlineLvl w:val="0"/>
              <w:rPr>
                <w:rFonts w:ascii="Times New Roman" w:hAnsi="Times New Roman"/>
                <w:b/>
                <w:lang w:val="es-ES"/>
              </w:rPr>
            </w:pPr>
            <w:r w:rsidRPr="005E74DD">
              <w:rPr>
                <w:rFonts w:ascii="Times New Roman" w:hAnsi="Times New Roman"/>
                <w:b/>
                <w:lang w:val="es-ES"/>
              </w:rPr>
              <w:t>2015</w:t>
            </w:r>
          </w:p>
        </w:tc>
      </w:tr>
      <w:tr w:rsidR="0030623B" w:rsidRPr="00C65156" w:rsidTr="0030623B">
        <w:trPr>
          <w:trHeight w:hRule="exact" w:val="543"/>
        </w:trPr>
        <w:tc>
          <w:tcPr>
            <w:tcW w:w="851" w:type="dxa"/>
          </w:tcPr>
          <w:p w:rsidR="0030623B" w:rsidRPr="005E74DD" w:rsidRDefault="0030623B" w:rsidP="0030623B">
            <w:pPr>
              <w:tabs>
                <w:tab w:val="left" w:pos="1557"/>
              </w:tabs>
              <w:spacing w:line="280" w:lineRule="exact"/>
              <w:jc w:val="both"/>
              <w:outlineLvl w:val="0"/>
              <w:rPr>
                <w:rFonts w:ascii="Times New Roman" w:hAnsi="Times New Roman"/>
                <w:b/>
                <w:lang w:val="es-ES"/>
              </w:rPr>
            </w:pPr>
            <w:r w:rsidRPr="005E74DD">
              <w:rPr>
                <w:rFonts w:ascii="Times New Roman" w:hAnsi="Times New Roman"/>
                <w:b/>
                <w:lang w:val="es-ES"/>
              </w:rPr>
              <w:t>D.2</w:t>
            </w:r>
          </w:p>
        </w:tc>
        <w:tc>
          <w:tcPr>
            <w:tcW w:w="2268" w:type="dxa"/>
          </w:tcPr>
          <w:p w:rsidR="0030623B" w:rsidRPr="005E74DD" w:rsidRDefault="0030623B" w:rsidP="0030623B">
            <w:pPr>
              <w:tabs>
                <w:tab w:val="left" w:pos="1557"/>
              </w:tabs>
              <w:spacing w:line="280" w:lineRule="exact"/>
              <w:jc w:val="both"/>
              <w:outlineLvl w:val="0"/>
              <w:rPr>
                <w:rFonts w:ascii="Times New Roman" w:hAnsi="Times New Roman"/>
                <w:b/>
                <w:lang w:val="sv-SE"/>
              </w:rPr>
            </w:pPr>
            <w:r w:rsidRPr="005E74DD">
              <w:rPr>
                <w:rFonts w:ascii="Times New Roman" w:hAnsi="Times New Roman"/>
                <w:b/>
                <w:lang w:val="sv-SE"/>
              </w:rPr>
              <w:t>BEBAN</w:t>
            </w:r>
          </w:p>
          <w:p w:rsidR="0030623B" w:rsidRPr="005E74DD" w:rsidRDefault="0030623B" w:rsidP="0030623B">
            <w:pPr>
              <w:tabs>
                <w:tab w:val="left" w:pos="1557"/>
              </w:tabs>
              <w:spacing w:line="280" w:lineRule="exact"/>
              <w:jc w:val="both"/>
              <w:outlineLvl w:val="0"/>
              <w:rPr>
                <w:rFonts w:ascii="Times New Roman" w:hAnsi="Times New Roman"/>
                <w:b/>
                <w:lang w:val="es-ES"/>
              </w:rPr>
            </w:pPr>
          </w:p>
        </w:tc>
        <w:tc>
          <w:tcPr>
            <w:tcW w:w="2409" w:type="dxa"/>
            <w:tcBorders>
              <w:top w:val="single" w:sz="4" w:space="0" w:color="auto"/>
            </w:tcBorders>
          </w:tcPr>
          <w:p w:rsidR="0030623B" w:rsidRPr="005E74DD" w:rsidRDefault="00DD3236" w:rsidP="00F027EF">
            <w:pPr>
              <w:spacing w:line="280" w:lineRule="exact"/>
              <w:jc w:val="center"/>
              <w:rPr>
                <w:rFonts w:ascii="Times New Roman" w:hAnsi="Times New Roman"/>
                <w:b/>
                <w:lang w:val="es-ES"/>
              </w:rPr>
            </w:pPr>
            <w:r>
              <w:rPr>
                <w:rFonts w:ascii="Times New Roman" w:hAnsi="Times New Roman"/>
                <w:b/>
                <w:lang w:val="es-ES"/>
              </w:rPr>
              <w:t>1.995.</w:t>
            </w:r>
            <w:r w:rsidR="00F027EF">
              <w:rPr>
                <w:rFonts w:ascii="Times New Roman" w:hAnsi="Times New Roman"/>
                <w:b/>
                <w:lang w:val="es-ES"/>
              </w:rPr>
              <w:t>849.320.941,94</w:t>
            </w:r>
          </w:p>
        </w:tc>
        <w:tc>
          <w:tcPr>
            <w:tcW w:w="2268" w:type="dxa"/>
            <w:tcBorders>
              <w:top w:val="single" w:sz="4" w:space="0" w:color="auto"/>
            </w:tcBorders>
          </w:tcPr>
          <w:p w:rsidR="0030623B" w:rsidRPr="005E74DD" w:rsidRDefault="0030623B" w:rsidP="0030623B">
            <w:pPr>
              <w:tabs>
                <w:tab w:val="left" w:pos="1557"/>
              </w:tabs>
              <w:spacing w:line="280" w:lineRule="exact"/>
              <w:jc w:val="center"/>
              <w:outlineLvl w:val="0"/>
              <w:rPr>
                <w:rFonts w:ascii="Times New Roman" w:hAnsi="Times New Roman"/>
                <w:b/>
                <w:lang w:val="es-ES"/>
              </w:rPr>
            </w:pPr>
            <w:r w:rsidRPr="005E74DD">
              <w:rPr>
                <w:rFonts w:ascii="Times New Roman" w:hAnsi="Times New Roman"/>
                <w:b/>
                <w:lang w:val="es-ES"/>
              </w:rPr>
              <w:t>1.711.832.914.992,58</w:t>
            </w:r>
          </w:p>
        </w:tc>
      </w:tr>
    </w:tbl>
    <w:p w:rsidR="0030623B" w:rsidRPr="00C65156" w:rsidRDefault="0030623B" w:rsidP="0030623B">
      <w:pPr>
        <w:kinsoku w:val="0"/>
        <w:overflowPunct w:val="0"/>
        <w:spacing w:before="5" w:line="140" w:lineRule="exact"/>
        <w:rPr>
          <w:rFonts w:ascii="Times New Roman" w:hAnsi="Times New Roman"/>
        </w:rPr>
      </w:pPr>
    </w:p>
    <w:p w:rsidR="0030623B" w:rsidRPr="00C65156" w:rsidRDefault="0030623B" w:rsidP="0030623B">
      <w:pPr>
        <w:pStyle w:val="BodyText"/>
        <w:kinsoku w:val="0"/>
        <w:overflowPunct w:val="0"/>
        <w:spacing w:line="266" w:lineRule="auto"/>
        <w:ind w:left="851" w:right="257"/>
        <w:rPr>
          <w:sz w:val="22"/>
          <w:szCs w:val="22"/>
        </w:rPr>
      </w:pPr>
      <w:r w:rsidRPr="00C65156">
        <w:rPr>
          <w:spacing w:val="-1"/>
          <w:sz w:val="22"/>
          <w:szCs w:val="22"/>
        </w:rPr>
        <w:t>B</w:t>
      </w:r>
      <w:r w:rsidRPr="00C65156">
        <w:rPr>
          <w:sz w:val="22"/>
          <w:szCs w:val="22"/>
        </w:rPr>
        <w:t>eban</w:t>
      </w:r>
      <w:r w:rsidRPr="00C65156">
        <w:rPr>
          <w:spacing w:val="4"/>
          <w:sz w:val="22"/>
          <w:szCs w:val="22"/>
        </w:rPr>
        <w:t xml:space="preserve"> </w:t>
      </w:r>
      <w:r w:rsidRPr="00C65156">
        <w:rPr>
          <w:sz w:val="22"/>
          <w:szCs w:val="22"/>
        </w:rPr>
        <w:t>ad</w:t>
      </w:r>
      <w:r w:rsidRPr="00C65156">
        <w:rPr>
          <w:spacing w:val="-2"/>
          <w:sz w:val="22"/>
          <w:szCs w:val="22"/>
        </w:rPr>
        <w:t>a</w:t>
      </w:r>
      <w:r w:rsidRPr="00C65156">
        <w:rPr>
          <w:sz w:val="22"/>
          <w:szCs w:val="22"/>
        </w:rPr>
        <w:t>lah</w:t>
      </w:r>
      <w:r w:rsidRPr="00C65156">
        <w:rPr>
          <w:spacing w:val="9"/>
          <w:sz w:val="22"/>
          <w:szCs w:val="22"/>
        </w:rPr>
        <w:t xml:space="preserve"> </w:t>
      </w:r>
      <w:r w:rsidRPr="00C65156">
        <w:rPr>
          <w:spacing w:val="-3"/>
          <w:sz w:val="22"/>
          <w:szCs w:val="22"/>
        </w:rPr>
        <w:t>k</w:t>
      </w:r>
      <w:r w:rsidRPr="00C65156">
        <w:rPr>
          <w:sz w:val="22"/>
          <w:szCs w:val="22"/>
        </w:rPr>
        <w:t>ew</w:t>
      </w:r>
      <w:r w:rsidRPr="00C65156">
        <w:rPr>
          <w:spacing w:val="-3"/>
          <w:sz w:val="22"/>
          <w:szCs w:val="22"/>
        </w:rPr>
        <w:t>a</w:t>
      </w:r>
      <w:r w:rsidRPr="00C65156">
        <w:rPr>
          <w:sz w:val="22"/>
          <w:szCs w:val="22"/>
        </w:rPr>
        <w:t>ji</w:t>
      </w:r>
      <w:r w:rsidRPr="00C65156">
        <w:rPr>
          <w:spacing w:val="-3"/>
          <w:sz w:val="22"/>
          <w:szCs w:val="22"/>
        </w:rPr>
        <w:t>b</w:t>
      </w:r>
      <w:r w:rsidRPr="00C65156">
        <w:rPr>
          <w:sz w:val="22"/>
          <w:szCs w:val="22"/>
        </w:rPr>
        <w:t>an</w:t>
      </w:r>
      <w:r w:rsidRPr="00C65156">
        <w:rPr>
          <w:spacing w:val="8"/>
          <w:sz w:val="22"/>
          <w:szCs w:val="22"/>
        </w:rPr>
        <w:t xml:space="preserve"> </w:t>
      </w:r>
      <w:r w:rsidRPr="00C65156">
        <w:rPr>
          <w:spacing w:val="-3"/>
          <w:sz w:val="22"/>
          <w:szCs w:val="22"/>
        </w:rPr>
        <w:t>P</w:t>
      </w:r>
      <w:r w:rsidRPr="00C65156">
        <w:rPr>
          <w:spacing w:val="-2"/>
          <w:sz w:val="22"/>
          <w:szCs w:val="22"/>
        </w:rPr>
        <w:t>e</w:t>
      </w:r>
      <w:r w:rsidRPr="00C65156">
        <w:rPr>
          <w:spacing w:val="-4"/>
          <w:sz w:val="22"/>
          <w:szCs w:val="22"/>
        </w:rPr>
        <w:t>m</w:t>
      </w:r>
      <w:r w:rsidRPr="00C65156">
        <w:rPr>
          <w:sz w:val="22"/>
          <w:szCs w:val="22"/>
        </w:rPr>
        <w:t>e</w:t>
      </w:r>
      <w:r w:rsidRPr="00C65156">
        <w:rPr>
          <w:spacing w:val="1"/>
          <w:sz w:val="22"/>
          <w:szCs w:val="22"/>
        </w:rPr>
        <w:t>r</w:t>
      </w:r>
      <w:r w:rsidRPr="00C65156">
        <w:rPr>
          <w:sz w:val="22"/>
          <w:szCs w:val="22"/>
        </w:rPr>
        <w:t>intah</w:t>
      </w:r>
      <w:r w:rsidRPr="00C65156">
        <w:rPr>
          <w:spacing w:val="6"/>
          <w:sz w:val="22"/>
          <w:szCs w:val="22"/>
        </w:rPr>
        <w:t xml:space="preserve"> </w:t>
      </w:r>
      <w:r w:rsidRPr="00C65156">
        <w:rPr>
          <w:spacing w:val="-2"/>
          <w:sz w:val="22"/>
          <w:szCs w:val="22"/>
        </w:rPr>
        <w:t>D</w:t>
      </w:r>
      <w:r w:rsidRPr="00C65156">
        <w:rPr>
          <w:sz w:val="22"/>
          <w:szCs w:val="22"/>
        </w:rPr>
        <w:t>ae</w:t>
      </w:r>
      <w:r w:rsidRPr="00C65156">
        <w:rPr>
          <w:spacing w:val="-2"/>
          <w:sz w:val="22"/>
          <w:szCs w:val="22"/>
        </w:rPr>
        <w:t>r</w:t>
      </w:r>
      <w:r w:rsidRPr="00C65156">
        <w:rPr>
          <w:sz w:val="22"/>
          <w:szCs w:val="22"/>
        </w:rPr>
        <w:t>ah</w:t>
      </w:r>
      <w:r w:rsidRPr="00C65156">
        <w:rPr>
          <w:spacing w:val="8"/>
          <w:sz w:val="22"/>
          <w:szCs w:val="22"/>
        </w:rPr>
        <w:t xml:space="preserve"> </w:t>
      </w:r>
      <w:r w:rsidRPr="00C65156">
        <w:rPr>
          <w:spacing w:val="-3"/>
          <w:sz w:val="22"/>
          <w:szCs w:val="22"/>
        </w:rPr>
        <w:t>y</w:t>
      </w:r>
      <w:r w:rsidRPr="00C65156">
        <w:rPr>
          <w:sz w:val="22"/>
          <w:szCs w:val="22"/>
        </w:rPr>
        <w:t>ang</w:t>
      </w:r>
      <w:r w:rsidRPr="00C65156">
        <w:rPr>
          <w:spacing w:val="5"/>
          <w:sz w:val="22"/>
          <w:szCs w:val="22"/>
        </w:rPr>
        <w:t xml:space="preserve"> </w:t>
      </w:r>
      <w:r w:rsidRPr="00C65156">
        <w:rPr>
          <w:sz w:val="22"/>
          <w:szCs w:val="22"/>
        </w:rPr>
        <w:t>d</w:t>
      </w:r>
      <w:r w:rsidRPr="00C65156">
        <w:rPr>
          <w:spacing w:val="-2"/>
          <w:sz w:val="22"/>
          <w:szCs w:val="22"/>
        </w:rPr>
        <w:t>i</w:t>
      </w:r>
      <w:r w:rsidRPr="00C65156">
        <w:rPr>
          <w:sz w:val="22"/>
          <w:szCs w:val="22"/>
        </w:rPr>
        <w:t>a</w:t>
      </w:r>
      <w:r w:rsidRPr="00C65156">
        <w:rPr>
          <w:spacing w:val="-2"/>
          <w:sz w:val="22"/>
          <w:szCs w:val="22"/>
        </w:rPr>
        <w:t>k</w:t>
      </w:r>
      <w:r w:rsidRPr="00C65156">
        <w:rPr>
          <w:sz w:val="22"/>
          <w:szCs w:val="22"/>
        </w:rPr>
        <w:t>ui</w:t>
      </w:r>
      <w:r w:rsidRPr="00C65156">
        <w:rPr>
          <w:spacing w:val="8"/>
          <w:sz w:val="22"/>
          <w:szCs w:val="22"/>
        </w:rPr>
        <w:t xml:space="preserve"> </w:t>
      </w:r>
      <w:r w:rsidRPr="00C65156">
        <w:rPr>
          <w:spacing w:val="-2"/>
          <w:sz w:val="22"/>
          <w:szCs w:val="22"/>
        </w:rPr>
        <w:t>s</w:t>
      </w:r>
      <w:r w:rsidRPr="00C65156">
        <w:rPr>
          <w:sz w:val="22"/>
          <w:szCs w:val="22"/>
        </w:rPr>
        <w:t>eba</w:t>
      </w:r>
      <w:r w:rsidRPr="00C65156">
        <w:rPr>
          <w:spacing w:val="-3"/>
          <w:sz w:val="22"/>
          <w:szCs w:val="22"/>
        </w:rPr>
        <w:t>g</w:t>
      </w:r>
      <w:r w:rsidRPr="00C65156">
        <w:rPr>
          <w:sz w:val="22"/>
          <w:szCs w:val="22"/>
        </w:rPr>
        <w:t>ai</w:t>
      </w:r>
      <w:r w:rsidRPr="00C65156">
        <w:rPr>
          <w:spacing w:val="6"/>
          <w:sz w:val="22"/>
          <w:szCs w:val="22"/>
        </w:rPr>
        <w:t xml:space="preserve"> </w:t>
      </w:r>
      <w:r w:rsidRPr="00C65156">
        <w:rPr>
          <w:sz w:val="22"/>
          <w:szCs w:val="22"/>
        </w:rPr>
        <w:t>pen</w:t>
      </w:r>
      <w:r w:rsidRPr="00C65156">
        <w:rPr>
          <w:spacing w:val="-2"/>
          <w:sz w:val="22"/>
          <w:szCs w:val="22"/>
        </w:rPr>
        <w:t>g</w:t>
      </w:r>
      <w:r w:rsidRPr="00C65156">
        <w:rPr>
          <w:sz w:val="22"/>
          <w:szCs w:val="22"/>
        </w:rPr>
        <w:t>ur</w:t>
      </w:r>
      <w:r w:rsidRPr="00C65156">
        <w:rPr>
          <w:spacing w:val="-2"/>
          <w:sz w:val="22"/>
          <w:szCs w:val="22"/>
        </w:rPr>
        <w:t>a</w:t>
      </w:r>
      <w:r w:rsidRPr="00C65156">
        <w:rPr>
          <w:sz w:val="22"/>
          <w:szCs w:val="22"/>
        </w:rPr>
        <w:t>ng</w:t>
      </w:r>
      <w:r w:rsidRPr="00C65156">
        <w:rPr>
          <w:spacing w:val="6"/>
          <w:sz w:val="22"/>
          <w:szCs w:val="22"/>
        </w:rPr>
        <w:t xml:space="preserve"> </w:t>
      </w:r>
      <w:r w:rsidRPr="00C65156">
        <w:rPr>
          <w:sz w:val="22"/>
          <w:szCs w:val="22"/>
        </w:rPr>
        <w:t>ni</w:t>
      </w:r>
      <w:r w:rsidRPr="00C65156">
        <w:rPr>
          <w:spacing w:val="-2"/>
          <w:sz w:val="22"/>
          <w:szCs w:val="22"/>
        </w:rPr>
        <w:t>l</w:t>
      </w:r>
      <w:r w:rsidRPr="00C65156">
        <w:rPr>
          <w:sz w:val="22"/>
          <w:szCs w:val="22"/>
        </w:rPr>
        <w:t>ai</w:t>
      </w:r>
      <w:r w:rsidRPr="00C65156">
        <w:rPr>
          <w:spacing w:val="3"/>
          <w:sz w:val="22"/>
          <w:szCs w:val="22"/>
        </w:rPr>
        <w:t xml:space="preserve"> </w:t>
      </w:r>
      <w:r w:rsidRPr="00C65156">
        <w:rPr>
          <w:spacing w:val="-3"/>
          <w:sz w:val="22"/>
          <w:szCs w:val="22"/>
        </w:rPr>
        <w:t>k</w:t>
      </w:r>
      <w:r w:rsidRPr="00C65156">
        <w:rPr>
          <w:sz w:val="22"/>
          <w:szCs w:val="22"/>
        </w:rPr>
        <w:t>e</w:t>
      </w:r>
      <w:r w:rsidRPr="00C65156">
        <w:rPr>
          <w:spacing w:val="-2"/>
          <w:sz w:val="22"/>
          <w:szCs w:val="22"/>
        </w:rPr>
        <w:t>k</w:t>
      </w:r>
      <w:r w:rsidRPr="00C65156">
        <w:rPr>
          <w:spacing w:val="2"/>
          <w:sz w:val="22"/>
          <w:szCs w:val="22"/>
        </w:rPr>
        <w:t>a</w:t>
      </w:r>
      <w:r w:rsidRPr="00C65156">
        <w:rPr>
          <w:spacing w:val="-3"/>
          <w:sz w:val="22"/>
          <w:szCs w:val="22"/>
        </w:rPr>
        <w:t>y</w:t>
      </w:r>
      <w:r w:rsidRPr="00C65156">
        <w:rPr>
          <w:sz w:val="22"/>
          <w:szCs w:val="22"/>
        </w:rPr>
        <w:t>aan be</w:t>
      </w:r>
      <w:r w:rsidRPr="00C65156">
        <w:rPr>
          <w:spacing w:val="1"/>
          <w:sz w:val="22"/>
          <w:szCs w:val="22"/>
        </w:rPr>
        <w:t>r</w:t>
      </w:r>
      <w:r w:rsidRPr="00C65156">
        <w:rPr>
          <w:spacing w:val="-2"/>
          <w:sz w:val="22"/>
          <w:szCs w:val="22"/>
        </w:rPr>
        <w:t>s</w:t>
      </w:r>
      <w:r w:rsidRPr="00C65156">
        <w:rPr>
          <w:sz w:val="22"/>
          <w:szCs w:val="22"/>
        </w:rPr>
        <w:t xml:space="preserve">ih. </w:t>
      </w:r>
      <w:r w:rsidRPr="00C65156">
        <w:rPr>
          <w:spacing w:val="-1"/>
          <w:sz w:val="22"/>
          <w:szCs w:val="22"/>
        </w:rPr>
        <w:t>R</w:t>
      </w:r>
      <w:r w:rsidRPr="00C65156">
        <w:rPr>
          <w:spacing w:val="-2"/>
          <w:sz w:val="22"/>
          <w:szCs w:val="22"/>
        </w:rPr>
        <w:t>e</w:t>
      </w:r>
      <w:r w:rsidRPr="00C65156">
        <w:rPr>
          <w:sz w:val="22"/>
          <w:szCs w:val="22"/>
        </w:rPr>
        <w:t>a</w:t>
      </w:r>
      <w:r w:rsidRPr="00C65156">
        <w:rPr>
          <w:spacing w:val="-2"/>
          <w:sz w:val="22"/>
          <w:szCs w:val="22"/>
        </w:rPr>
        <w:t>l</w:t>
      </w:r>
      <w:r w:rsidRPr="00C65156">
        <w:rPr>
          <w:sz w:val="22"/>
          <w:szCs w:val="22"/>
        </w:rPr>
        <w:t>is</w:t>
      </w:r>
      <w:r w:rsidRPr="00C65156">
        <w:rPr>
          <w:spacing w:val="-2"/>
          <w:sz w:val="22"/>
          <w:szCs w:val="22"/>
        </w:rPr>
        <w:t>a</w:t>
      </w:r>
      <w:r w:rsidRPr="00C65156">
        <w:rPr>
          <w:sz w:val="22"/>
          <w:szCs w:val="22"/>
        </w:rPr>
        <w:t>si</w:t>
      </w:r>
      <w:r w:rsidRPr="00C65156">
        <w:rPr>
          <w:spacing w:val="1"/>
          <w:sz w:val="22"/>
          <w:szCs w:val="22"/>
        </w:rPr>
        <w:t xml:space="preserve"> </w:t>
      </w:r>
      <w:r w:rsidRPr="00C65156">
        <w:rPr>
          <w:spacing w:val="-3"/>
          <w:sz w:val="22"/>
          <w:szCs w:val="22"/>
        </w:rPr>
        <w:t>b</w:t>
      </w:r>
      <w:r w:rsidRPr="00C65156">
        <w:rPr>
          <w:sz w:val="22"/>
          <w:szCs w:val="22"/>
        </w:rPr>
        <w:t>eban</w:t>
      </w:r>
      <w:r w:rsidRPr="00C65156">
        <w:rPr>
          <w:spacing w:val="-3"/>
          <w:sz w:val="22"/>
          <w:szCs w:val="22"/>
        </w:rPr>
        <w:t xml:space="preserve"> </w:t>
      </w:r>
      <w:r w:rsidRPr="00C65156">
        <w:rPr>
          <w:spacing w:val="1"/>
          <w:sz w:val="22"/>
          <w:szCs w:val="22"/>
        </w:rPr>
        <w:t>T</w:t>
      </w:r>
      <w:r w:rsidRPr="00C65156">
        <w:rPr>
          <w:sz w:val="22"/>
          <w:szCs w:val="22"/>
        </w:rPr>
        <w:t>A</w:t>
      </w:r>
      <w:r w:rsidRPr="00C65156">
        <w:rPr>
          <w:spacing w:val="-4"/>
          <w:sz w:val="22"/>
          <w:szCs w:val="22"/>
        </w:rPr>
        <w:t xml:space="preserve"> </w:t>
      </w:r>
      <w:r w:rsidRPr="00C65156">
        <w:rPr>
          <w:sz w:val="22"/>
          <w:szCs w:val="22"/>
        </w:rPr>
        <w:t xml:space="preserve">2016 </w:t>
      </w:r>
      <w:r w:rsidRPr="00C65156">
        <w:rPr>
          <w:spacing w:val="-2"/>
          <w:sz w:val="22"/>
          <w:szCs w:val="22"/>
        </w:rPr>
        <w:t>a</w:t>
      </w:r>
      <w:r w:rsidRPr="00C65156">
        <w:rPr>
          <w:sz w:val="22"/>
          <w:szCs w:val="22"/>
        </w:rPr>
        <w:t>da</w:t>
      </w:r>
      <w:r w:rsidRPr="00C65156">
        <w:rPr>
          <w:spacing w:val="-2"/>
          <w:sz w:val="22"/>
          <w:szCs w:val="22"/>
        </w:rPr>
        <w:t>l</w:t>
      </w:r>
      <w:r w:rsidRPr="00C65156">
        <w:rPr>
          <w:sz w:val="22"/>
          <w:szCs w:val="22"/>
        </w:rPr>
        <w:t xml:space="preserve">ah </w:t>
      </w:r>
      <w:r w:rsidRPr="00C65156">
        <w:rPr>
          <w:spacing w:val="-2"/>
          <w:sz w:val="22"/>
          <w:szCs w:val="22"/>
        </w:rPr>
        <w:t>s</w:t>
      </w:r>
      <w:r w:rsidRPr="00C65156">
        <w:rPr>
          <w:sz w:val="22"/>
          <w:szCs w:val="22"/>
        </w:rPr>
        <w:t>eba</w:t>
      </w:r>
      <w:r w:rsidRPr="00C65156">
        <w:rPr>
          <w:spacing w:val="-3"/>
          <w:sz w:val="22"/>
          <w:szCs w:val="22"/>
        </w:rPr>
        <w:t>g</w:t>
      </w:r>
      <w:r w:rsidRPr="00C65156">
        <w:rPr>
          <w:sz w:val="22"/>
          <w:szCs w:val="22"/>
        </w:rPr>
        <w:t>ai</w:t>
      </w:r>
      <w:r w:rsidRPr="00C65156">
        <w:rPr>
          <w:spacing w:val="1"/>
          <w:sz w:val="22"/>
          <w:szCs w:val="22"/>
        </w:rPr>
        <w:t xml:space="preserve"> </w:t>
      </w:r>
      <w:r w:rsidRPr="00C65156">
        <w:rPr>
          <w:sz w:val="22"/>
          <w:szCs w:val="22"/>
        </w:rPr>
        <w:t>b</w:t>
      </w:r>
      <w:r w:rsidRPr="00C65156">
        <w:rPr>
          <w:spacing w:val="-2"/>
          <w:sz w:val="22"/>
          <w:szCs w:val="22"/>
        </w:rPr>
        <w:t>e</w:t>
      </w:r>
      <w:r w:rsidRPr="00C65156">
        <w:rPr>
          <w:sz w:val="22"/>
          <w:szCs w:val="22"/>
        </w:rPr>
        <w:t>ri</w:t>
      </w:r>
      <w:r w:rsidRPr="00C65156">
        <w:rPr>
          <w:spacing w:val="-3"/>
          <w:sz w:val="22"/>
          <w:szCs w:val="22"/>
        </w:rPr>
        <w:t>k</w:t>
      </w:r>
      <w:r w:rsidRPr="00C65156">
        <w:rPr>
          <w:sz w:val="22"/>
          <w:szCs w:val="22"/>
        </w:rPr>
        <w:t>u</w:t>
      </w:r>
      <w:r w:rsidRPr="00C65156">
        <w:rPr>
          <w:spacing w:val="-2"/>
          <w:sz w:val="22"/>
          <w:szCs w:val="22"/>
        </w:rPr>
        <w:t>t</w:t>
      </w:r>
      <w:r w:rsidRPr="00C65156">
        <w:rPr>
          <w:sz w:val="22"/>
          <w:szCs w:val="22"/>
        </w:rPr>
        <w:t>:</w:t>
      </w:r>
    </w:p>
    <w:p w:rsidR="0030623B" w:rsidRPr="00C65156" w:rsidRDefault="0030623B" w:rsidP="0030623B">
      <w:pPr>
        <w:pStyle w:val="BodyText"/>
        <w:kinsoku w:val="0"/>
        <w:overflowPunct w:val="0"/>
        <w:spacing w:before="62" w:line="264" w:lineRule="auto"/>
        <w:ind w:left="851" w:right="15"/>
        <w:rPr>
          <w:sz w:val="22"/>
          <w:szCs w:val="22"/>
        </w:rPr>
      </w:pPr>
      <w:r w:rsidRPr="00C65156">
        <w:rPr>
          <w:spacing w:val="-1"/>
          <w:sz w:val="22"/>
          <w:szCs w:val="22"/>
        </w:rPr>
        <w:t>R</w:t>
      </w:r>
      <w:r w:rsidRPr="00C65156">
        <w:rPr>
          <w:sz w:val="22"/>
          <w:szCs w:val="22"/>
        </w:rPr>
        <w:t>inc</w:t>
      </w:r>
      <w:r w:rsidRPr="00C65156">
        <w:rPr>
          <w:spacing w:val="-2"/>
          <w:sz w:val="22"/>
          <w:szCs w:val="22"/>
        </w:rPr>
        <w:t>i</w:t>
      </w:r>
      <w:r w:rsidRPr="00C65156">
        <w:rPr>
          <w:sz w:val="22"/>
          <w:szCs w:val="22"/>
        </w:rPr>
        <w:t>an</w:t>
      </w:r>
      <w:r w:rsidRPr="00C65156">
        <w:rPr>
          <w:spacing w:val="29"/>
          <w:sz w:val="22"/>
          <w:szCs w:val="22"/>
        </w:rPr>
        <w:t xml:space="preserve"> </w:t>
      </w:r>
      <w:r w:rsidRPr="00C65156">
        <w:rPr>
          <w:spacing w:val="-2"/>
          <w:sz w:val="22"/>
          <w:szCs w:val="22"/>
        </w:rPr>
        <w:t>l</w:t>
      </w:r>
      <w:r w:rsidRPr="00C65156">
        <w:rPr>
          <w:sz w:val="22"/>
          <w:szCs w:val="22"/>
        </w:rPr>
        <w:t>eb</w:t>
      </w:r>
      <w:r w:rsidRPr="00C65156">
        <w:rPr>
          <w:spacing w:val="-2"/>
          <w:sz w:val="22"/>
          <w:szCs w:val="22"/>
        </w:rPr>
        <w:t>i</w:t>
      </w:r>
      <w:r w:rsidRPr="00C65156">
        <w:rPr>
          <w:sz w:val="22"/>
          <w:szCs w:val="22"/>
        </w:rPr>
        <w:t>h</w:t>
      </w:r>
      <w:r w:rsidRPr="00C65156">
        <w:rPr>
          <w:spacing w:val="28"/>
          <w:sz w:val="22"/>
          <w:szCs w:val="22"/>
        </w:rPr>
        <w:t xml:space="preserve"> </w:t>
      </w:r>
      <w:r w:rsidRPr="00C65156">
        <w:rPr>
          <w:sz w:val="22"/>
          <w:szCs w:val="22"/>
        </w:rPr>
        <w:t>l</w:t>
      </w:r>
      <w:r w:rsidRPr="00C65156">
        <w:rPr>
          <w:spacing w:val="-2"/>
          <w:sz w:val="22"/>
          <w:szCs w:val="22"/>
        </w:rPr>
        <w:t>a</w:t>
      </w:r>
      <w:r w:rsidRPr="00C65156">
        <w:rPr>
          <w:spacing w:val="-3"/>
          <w:sz w:val="22"/>
          <w:szCs w:val="22"/>
        </w:rPr>
        <w:t>n</w:t>
      </w:r>
      <w:r w:rsidRPr="00C65156">
        <w:rPr>
          <w:spacing w:val="3"/>
          <w:sz w:val="22"/>
          <w:szCs w:val="22"/>
        </w:rPr>
        <w:t>j</w:t>
      </w:r>
      <w:r w:rsidRPr="00C65156">
        <w:rPr>
          <w:spacing w:val="-3"/>
          <w:sz w:val="22"/>
          <w:szCs w:val="22"/>
        </w:rPr>
        <w:t>u</w:t>
      </w:r>
      <w:r w:rsidRPr="00C65156">
        <w:rPr>
          <w:sz w:val="22"/>
          <w:szCs w:val="22"/>
        </w:rPr>
        <w:t>t</w:t>
      </w:r>
      <w:r w:rsidRPr="00C65156">
        <w:rPr>
          <w:spacing w:val="29"/>
          <w:sz w:val="22"/>
          <w:szCs w:val="22"/>
        </w:rPr>
        <w:t xml:space="preserve"> </w:t>
      </w:r>
      <w:r w:rsidRPr="00C65156">
        <w:rPr>
          <w:spacing w:val="-4"/>
          <w:sz w:val="22"/>
          <w:szCs w:val="22"/>
        </w:rPr>
        <w:t>m</w:t>
      </w:r>
      <w:r w:rsidRPr="00C65156">
        <w:rPr>
          <w:sz w:val="22"/>
          <w:szCs w:val="22"/>
        </w:rPr>
        <w:t>engenai</w:t>
      </w:r>
      <w:r w:rsidRPr="00C65156">
        <w:rPr>
          <w:spacing w:val="29"/>
          <w:sz w:val="22"/>
          <w:szCs w:val="22"/>
        </w:rPr>
        <w:t xml:space="preserve"> </w:t>
      </w:r>
      <w:r w:rsidRPr="00C65156">
        <w:rPr>
          <w:spacing w:val="-4"/>
          <w:sz w:val="22"/>
          <w:szCs w:val="22"/>
        </w:rPr>
        <w:t>B</w:t>
      </w:r>
      <w:r w:rsidRPr="00C65156">
        <w:rPr>
          <w:sz w:val="22"/>
          <w:szCs w:val="22"/>
        </w:rPr>
        <w:t>eban</w:t>
      </w:r>
      <w:r w:rsidRPr="00C65156">
        <w:rPr>
          <w:spacing w:val="28"/>
          <w:sz w:val="22"/>
          <w:szCs w:val="22"/>
        </w:rPr>
        <w:t xml:space="preserve"> </w:t>
      </w:r>
      <w:r w:rsidRPr="00C65156">
        <w:rPr>
          <w:spacing w:val="-2"/>
          <w:sz w:val="22"/>
          <w:szCs w:val="22"/>
        </w:rPr>
        <w:t>O</w:t>
      </w:r>
      <w:r w:rsidRPr="00C65156">
        <w:rPr>
          <w:sz w:val="22"/>
          <w:szCs w:val="22"/>
        </w:rPr>
        <w:t>p</w:t>
      </w:r>
      <w:r w:rsidRPr="00C65156">
        <w:rPr>
          <w:spacing w:val="-2"/>
          <w:sz w:val="22"/>
          <w:szCs w:val="22"/>
        </w:rPr>
        <w:t>e</w:t>
      </w:r>
      <w:r w:rsidRPr="00C65156">
        <w:rPr>
          <w:sz w:val="22"/>
          <w:szCs w:val="22"/>
        </w:rPr>
        <w:t>r</w:t>
      </w:r>
      <w:r w:rsidRPr="00C65156">
        <w:rPr>
          <w:spacing w:val="-2"/>
          <w:sz w:val="22"/>
          <w:szCs w:val="22"/>
        </w:rPr>
        <w:t>a</w:t>
      </w:r>
      <w:r w:rsidRPr="00C65156">
        <w:rPr>
          <w:sz w:val="22"/>
          <w:szCs w:val="22"/>
        </w:rPr>
        <w:t>s</w:t>
      </w:r>
      <w:r w:rsidRPr="00C65156">
        <w:rPr>
          <w:spacing w:val="1"/>
          <w:sz w:val="22"/>
          <w:szCs w:val="22"/>
        </w:rPr>
        <w:t>i</w:t>
      </w:r>
      <w:r w:rsidRPr="00C65156">
        <w:rPr>
          <w:sz w:val="22"/>
          <w:szCs w:val="22"/>
        </w:rPr>
        <w:t xml:space="preserve"> dan </w:t>
      </w:r>
      <w:r w:rsidRPr="00C65156">
        <w:rPr>
          <w:spacing w:val="-1"/>
          <w:sz w:val="22"/>
          <w:szCs w:val="22"/>
        </w:rPr>
        <w:t>B</w:t>
      </w:r>
      <w:r w:rsidRPr="00C65156">
        <w:rPr>
          <w:spacing w:val="-2"/>
          <w:sz w:val="22"/>
          <w:szCs w:val="22"/>
        </w:rPr>
        <w:t>e</w:t>
      </w:r>
      <w:r w:rsidRPr="00C65156">
        <w:rPr>
          <w:sz w:val="22"/>
          <w:szCs w:val="22"/>
        </w:rPr>
        <w:t>b</w:t>
      </w:r>
      <w:r w:rsidRPr="00C65156">
        <w:rPr>
          <w:spacing w:val="-2"/>
          <w:sz w:val="22"/>
          <w:szCs w:val="22"/>
        </w:rPr>
        <w:t>a</w:t>
      </w:r>
      <w:r w:rsidRPr="00C65156">
        <w:rPr>
          <w:sz w:val="22"/>
          <w:szCs w:val="22"/>
        </w:rPr>
        <w:t>n</w:t>
      </w:r>
      <w:r w:rsidRPr="00C65156">
        <w:rPr>
          <w:spacing w:val="28"/>
          <w:sz w:val="22"/>
          <w:szCs w:val="22"/>
        </w:rPr>
        <w:t xml:space="preserve"> </w:t>
      </w:r>
      <w:r w:rsidRPr="00C65156">
        <w:rPr>
          <w:sz w:val="22"/>
          <w:szCs w:val="22"/>
        </w:rPr>
        <w:t>Tran</w:t>
      </w:r>
      <w:r w:rsidRPr="00C65156">
        <w:rPr>
          <w:spacing w:val="-2"/>
          <w:sz w:val="22"/>
          <w:szCs w:val="22"/>
        </w:rPr>
        <w:t>s</w:t>
      </w:r>
      <w:r w:rsidRPr="00C65156">
        <w:rPr>
          <w:sz w:val="22"/>
          <w:szCs w:val="22"/>
        </w:rPr>
        <w:t>f</w:t>
      </w:r>
      <w:r w:rsidRPr="00C65156">
        <w:rPr>
          <w:spacing w:val="-2"/>
          <w:sz w:val="22"/>
          <w:szCs w:val="22"/>
        </w:rPr>
        <w:t>e</w:t>
      </w:r>
      <w:r w:rsidRPr="00C65156">
        <w:rPr>
          <w:sz w:val="22"/>
          <w:szCs w:val="22"/>
        </w:rPr>
        <w:t xml:space="preserve">r  </w:t>
      </w:r>
      <w:r w:rsidRPr="00C65156">
        <w:rPr>
          <w:spacing w:val="-2"/>
          <w:sz w:val="22"/>
          <w:szCs w:val="22"/>
        </w:rPr>
        <w:t>a</w:t>
      </w:r>
      <w:r w:rsidRPr="00C65156">
        <w:rPr>
          <w:sz w:val="22"/>
          <w:szCs w:val="22"/>
        </w:rPr>
        <w:t>da</w:t>
      </w:r>
      <w:r w:rsidRPr="00C65156">
        <w:rPr>
          <w:spacing w:val="-2"/>
          <w:sz w:val="22"/>
          <w:szCs w:val="22"/>
        </w:rPr>
        <w:t>l</w:t>
      </w:r>
      <w:r w:rsidRPr="00C65156">
        <w:rPr>
          <w:sz w:val="22"/>
          <w:szCs w:val="22"/>
        </w:rPr>
        <w:t>ah se</w:t>
      </w:r>
      <w:r w:rsidRPr="00C65156">
        <w:rPr>
          <w:spacing w:val="-2"/>
          <w:sz w:val="22"/>
          <w:szCs w:val="22"/>
        </w:rPr>
        <w:t>b</w:t>
      </w:r>
      <w:r w:rsidRPr="00C65156">
        <w:rPr>
          <w:sz w:val="22"/>
          <w:szCs w:val="22"/>
        </w:rPr>
        <w:t>a</w:t>
      </w:r>
      <w:r w:rsidRPr="00C65156">
        <w:rPr>
          <w:spacing w:val="-2"/>
          <w:sz w:val="22"/>
          <w:szCs w:val="22"/>
        </w:rPr>
        <w:t>g</w:t>
      </w:r>
      <w:r w:rsidRPr="00C65156">
        <w:rPr>
          <w:sz w:val="22"/>
          <w:szCs w:val="22"/>
        </w:rPr>
        <w:t>ai</w:t>
      </w:r>
      <w:r w:rsidRPr="00C65156">
        <w:rPr>
          <w:spacing w:val="1"/>
          <w:sz w:val="22"/>
          <w:szCs w:val="22"/>
        </w:rPr>
        <w:t xml:space="preserve"> </w:t>
      </w:r>
      <w:r w:rsidRPr="00C65156">
        <w:rPr>
          <w:sz w:val="22"/>
          <w:szCs w:val="22"/>
        </w:rPr>
        <w:t>b</w:t>
      </w:r>
      <w:r w:rsidRPr="00C65156">
        <w:rPr>
          <w:spacing w:val="-2"/>
          <w:sz w:val="22"/>
          <w:szCs w:val="22"/>
        </w:rPr>
        <w:t>e</w:t>
      </w:r>
      <w:r w:rsidRPr="00C65156">
        <w:rPr>
          <w:sz w:val="22"/>
          <w:szCs w:val="22"/>
        </w:rPr>
        <w:t>ri</w:t>
      </w:r>
      <w:r w:rsidRPr="00C65156">
        <w:rPr>
          <w:spacing w:val="-3"/>
          <w:sz w:val="22"/>
          <w:szCs w:val="22"/>
        </w:rPr>
        <w:t>k</w:t>
      </w:r>
      <w:r w:rsidRPr="00C65156">
        <w:rPr>
          <w:sz w:val="22"/>
          <w:szCs w:val="22"/>
        </w:rPr>
        <w:t>ut :</w:t>
      </w:r>
    </w:p>
    <w:p w:rsidR="0030623B" w:rsidRPr="00817212" w:rsidRDefault="0030623B" w:rsidP="0030623B">
      <w:pPr>
        <w:pStyle w:val="BodyText"/>
        <w:kinsoku w:val="0"/>
        <w:overflowPunct w:val="0"/>
        <w:spacing w:line="266" w:lineRule="auto"/>
        <w:ind w:left="1395" w:right="-12"/>
        <w:jc w:val="center"/>
        <w:rPr>
          <w:b/>
          <w:sz w:val="22"/>
          <w:szCs w:val="22"/>
        </w:rPr>
      </w:pPr>
      <w:r w:rsidRPr="00817212">
        <w:rPr>
          <w:b/>
          <w:sz w:val="22"/>
          <w:szCs w:val="22"/>
        </w:rPr>
        <w:t>Tabel.</w:t>
      </w:r>
      <w:r w:rsidR="00817212" w:rsidRPr="00817212">
        <w:rPr>
          <w:b/>
          <w:sz w:val="22"/>
          <w:szCs w:val="22"/>
        </w:rPr>
        <w:t>162</w:t>
      </w:r>
    </w:p>
    <w:p w:rsidR="0030623B" w:rsidRPr="00817212" w:rsidRDefault="0030623B" w:rsidP="0030623B">
      <w:pPr>
        <w:pStyle w:val="BodyText"/>
        <w:kinsoku w:val="0"/>
        <w:overflowPunct w:val="0"/>
        <w:spacing w:line="266" w:lineRule="auto"/>
        <w:ind w:left="1395" w:right="-12"/>
        <w:jc w:val="center"/>
        <w:rPr>
          <w:b/>
          <w:sz w:val="22"/>
          <w:szCs w:val="22"/>
        </w:rPr>
      </w:pPr>
      <w:r w:rsidRPr="00817212">
        <w:rPr>
          <w:b/>
          <w:sz w:val="22"/>
          <w:szCs w:val="22"/>
        </w:rPr>
        <w:t xml:space="preserve">Realisasi Beban </w:t>
      </w:r>
      <w:r w:rsidR="00DC1B15">
        <w:rPr>
          <w:b/>
          <w:sz w:val="22"/>
          <w:szCs w:val="22"/>
        </w:rPr>
        <w:t>TA. 2016</w:t>
      </w:r>
    </w:p>
    <w:p w:rsidR="0030623B" w:rsidRPr="00817212" w:rsidRDefault="0030623B" w:rsidP="0030623B">
      <w:pPr>
        <w:pStyle w:val="BodyText"/>
        <w:kinsoku w:val="0"/>
        <w:overflowPunct w:val="0"/>
        <w:spacing w:line="266" w:lineRule="auto"/>
        <w:ind w:left="1395" w:right="-12"/>
        <w:jc w:val="center"/>
        <w:rPr>
          <w:rFonts w:ascii="Arial Narrow" w:hAnsi="Arial Narrow"/>
          <w:b/>
          <w:sz w:val="22"/>
          <w:szCs w:val="22"/>
        </w:rPr>
      </w:pPr>
    </w:p>
    <w:tbl>
      <w:tblPr>
        <w:tblW w:w="7654" w:type="dxa"/>
        <w:tblInd w:w="959" w:type="dxa"/>
        <w:tblLook w:val="04A0"/>
      </w:tblPr>
      <w:tblGrid>
        <w:gridCol w:w="520"/>
        <w:gridCol w:w="2598"/>
        <w:gridCol w:w="2552"/>
        <w:gridCol w:w="1984"/>
      </w:tblGrid>
      <w:tr w:rsidR="0030623B" w:rsidRPr="00C65156" w:rsidTr="0030623B">
        <w:trPr>
          <w:trHeight w:val="363"/>
        </w:trPr>
        <w:tc>
          <w:tcPr>
            <w:tcW w:w="520" w:type="dxa"/>
            <w:tcBorders>
              <w:top w:val="single" w:sz="4" w:space="0" w:color="auto"/>
              <w:left w:val="single" w:sz="4" w:space="0" w:color="auto"/>
              <w:bottom w:val="single" w:sz="4" w:space="0" w:color="auto"/>
              <w:right w:val="single" w:sz="4" w:space="0" w:color="auto"/>
            </w:tcBorders>
            <w:shd w:val="clear" w:color="auto" w:fill="auto"/>
            <w:noWrap/>
            <w:hideMark/>
          </w:tcPr>
          <w:p w:rsidR="0030623B" w:rsidRPr="005E74DD" w:rsidRDefault="0030623B" w:rsidP="0030623B">
            <w:pPr>
              <w:spacing w:after="0" w:line="240" w:lineRule="auto"/>
              <w:jc w:val="center"/>
              <w:rPr>
                <w:rFonts w:ascii="Arial Narrow" w:eastAsia="Times New Roman" w:hAnsi="Arial Narrow" w:cs="Arial"/>
                <w:b/>
                <w:sz w:val="20"/>
                <w:szCs w:val="20"/>
              </w:rPr>
            </w:pPr>
            <w:r w:rsidRPr="005E74DD">
              <w:rPr>
                <w:rFonts w:ascii="Arial Narrow" w:eastAsia="Times New Roman" w:hAnsi="Arial Narrow" w:cs="Arial"/>
                <w:b/>
                <w:sz w:val="20"/>
                <w:szCs w:val="20"/>
              </w:rPr>
              <w:t>NO</w:t>
            </w:r>
          </w:p>
        </w:tc>
        <w:tc>
          <w:tcPr>
            <w:tcW w:w="2598" w:type="dxa"/>
            <w:tcBorders>
              <w:top w:val="single" w:sz="4" w:space="0" w:color="auto"/>
              <w:left w:val="nil"/>
              <w:bottom w:val="single" w:sz="4" w:space="0" w:color="auto"/>
              <w:right w:val="single" w:sz="4" w:space="0" w:color="auto"/>
            </w:tcBorders>
            <w:shd w:val="clear" w:color="auto" w:fill="auto"/>
            <w:noWrap/>
            <w:hideMark/>
          </w:tcPr>
          <w:p w:rsidR="0030623B" w:rsidRPr="005E74DD" w:rsidRDefault="0030623B" w:rsidP="0030623B">
            <w:pPr>
              <w:spacing w:after="0" w:line="240" w:lineRule="auto"/>
              <w:jc w:val="center"/>
              <w:rPr>
                <w:rFonts w:ascii="Arial Narrow" w:eastAsia="Times New Roman" w:hAnsi="Arial Narrow" w:cs="Arial"/>
                <w:b/>
                <w:sz w:val="20"/>
                <w:szCs w:val="20"/>
              </w:rPr>
            </w:pPr>
            <w:r w:rsidRPr="005E74DD">
              <w:rPr>
                <w:rFonts w:ascii="Arial Narrow" w:eastAsia="Times New Roman" w:hAnsi="Arial Narrow" w:cs="Arial"/>
                <w:b/>
                <w:sz w:val="20"/>
                <w:szCs w:val="20"/>
              </w:rPr>
              <w:t>URAIAN</w:t>
            </w:r>
          </w:p>
        </w:tc>
        <w:tc>
          <w:tcPr>
            <w:tcW w:w="2552" w:type="dxa"/>
            <w:tcBorders>
              <w:top w:val="single" w:sz="4" w:space="0" w:color="auto"/>
              <w:left w:val="nil"/>
              <w:bottom w:val="single" w:sz="4" w:space="0" w:color="auto"/>
              <w:right w:val="single" w:sz="4" w:space="0" w:color="auto"/>
            </w:tcBorders>
            <w:shd w:val="clear" w:color="auto" w:fill="auto"/>
            <w:noWrap/>
            <w:hideMark/>
          </w:tcPr>
          <w:p w:rsidR="0030623B" w:rsidRPr="005E74DD" w:rsidRDefault="0030623B" w:rsidP="0030623B">
            <w:pPr>
              <w:spacing w:after="0" w:line="240" w:lineRule="auto"/>
              <w:jc w:val="center"/>
              <w:rPr>
                <w:rFonts w:ascii="Arial Narrow" w:eastAsia="Times New Roman" w:hAnsi="Arial Narrow" w:cs="Arial"/>
                <w:b/>
                <w:sz w:val="20"/>
                <w:szCs w:val="20"/>
              </w:rPr>
            </w:pPr>
            <w:r w:rsidRPr="005E74DD">
              <w:rPr>
                <w:rFonts w:ascii="Arial Narrow" w:eastAsia="Times New Roman" w:hAnsi="Arial Narrow" w:cs="Arial"/>
                <w:b/>
                <w:sz w:val="20"/>
                <w:szCs w:val="20"/>
              </w:rPr>
              <w:t>REALISASI  2016</w:t>
            </w:r>
          </w:p>
        </w:tc>
        <w:tc>
          <w:tcPr>
            <w:tcW w:w="1984" w:type="dxa"/>
            <w:tcBorders>
              <w:top w:val="single" w:sz="4" w:space="0" w:color="auto"/>
              <w:left w:val="nil"/>
              <w:bottom w:val="single" w:sz="4" w:space="0" w:color="auto"/>
              <w:right w:val="single" w:sz="4" w:space="0" w:color="auto"/>
            </w:tcBorders>
            <w:shd w:val="clear" w:color="auto" w:fill="auto"/>
            <w:noWrap/>
            <w:hideMark/>
          </w:tcPr>
          <w:p w:rsidR="0030623B" w:rsidRPr="005E74DD" w:rsidRDefault="0030623B" w:rsidP="0030623B">
            <w:pPr>
              <w:spacing w:after="0" w:line="240" w:lineRule="auto"/>
              <w:jc w:val="center"/>
              <w:rPr>
                <w:rFonts w:ascii="Arial Narrow" w:eastAsia="Times New Roman" w:hAnsi="Arial Narrow" w:cs="Arial"/>
                <w:b/>
                <w:sz w:val="20"/>
                <w:szCs w:val="20"/>
              </w:rPr>
            </w:pPr>
            <w:r w:rsidRPr="005E74DD">
              <w:rPr>
                <w:rFonts w:ascii="Arial Narrow" w:eastAsia="Times New Roman" w:hAnsi="Arial Narrow" w:cs="Arial"/>
                <w:b/>
                <w:sz w:val="20"/>
                <w:szCs w:val="20"/>
              </w:rPr>
              <w:t>REALISASI  2015</w:t>
            </w:r>
          </w:p>
        </w:tc>
      </w:tr>
      <w:tr w:rsidR="0030623B" w:rsidRPr="00C65156" w:rsidTr="0030623B">
        <w:trPr>
          <w:trHeight w:hRule="exact" w:val="336"/>
        </w:trPr>
        <w:tc>
          <w:tcPr>
            <w:tcW w:w="520" w:type="dxa"/>
            <w:tcBorders>
              <w:top w:val="nil"/>
              <w:left w:val="single" w:sz="4" w:space="0" w:color="auto"/>
              <w:bottom w:val="single" w:sz="4" w:space="0" w:color="auto"/>
              <w:right w:val="single" w:sz="4" w:space="0" w:color="auto"/>
            </w:tcBorders>
            <w:shd w:val="clear" w:color="auto" w:fill="auto"/>
            <w:noWrap/>
            <w:hideMark/>
          </w:tcPr>
          <w:p w:rsidR="0030623B" w:rsidRPr="00C65156" w:rsidRDefault="0030623B" w:rsidP="0030623B">
            <w:pPr>
              <w:spacing w:after="0"/>
              <w:rPr>
                <w:rFonts w:ascii="Arial Narrow" w:eastAsia="Times New Roman" w:hAnsi="Arial Narrow" w:cs="Arial"/>
                <w:sz w:val="20"/>
                <w:szCs w:val="20"/>
              </w:rPr>
            </w:pPr>
            <w:r w:rsidRPr="00C65156">
              <w:rPr>
                <w:rFonts w:ascii="Arial Narrow" w:eastAsia="Times New Roman" w:hAnsi="Arial Narrow" w:cs="Arial"/>
                <w:sz w:val="20"/>
                <w:szCs w:val="20"/>
              </w:rPr>
              <w:t>1.</w:t>
            </w:r>
          </w:p>
        </w:tc>
        <w:tc>
          <w:tcPr>
            <w:tcW w:w="2598" w:type="dxa"/>
            <w:tcBorders>
              <w:top w:val="nil"/>
              <w:left w:val="nil"/>
              <w:bottom w:val="single" w:sz="4" w:space="0" w:color="auto"/>
              <w:right w:val="single" w:sz="4" w:space="0" w:color="auto"/>
            </w:tcBorders>
            <w:shd w:val="clear" w:color="auto" w:fill="auto"/>
            <w:hideMark/>
          </w:tcPr>
          <w:p w:rsidR="0030623B" w:rsidRPr="00C65156" w:rsidRDefault="0030623B" w:rsidP="008E73E7">
            <w:pPr>
              <w:rPr>
                <w:rFonts w:ascii="Arial Narrow" w:eastAsia="Times New Roman" w:hAnsi="Arial Narrow" w:cs="Arial"/>
                <w:sz w:val="20"/>
                <w:szCs w:val="20"/>
              </w:rPr>
            </w:pPr>
            <w:r w:rsidRPr="00C65156">
              <w:rPr>
                <w:rFonts w:ascii="Arial Narrow" w:eastAsia="Times New Roman" w:hAnsi="Arial Narrow" w:cs="Arial"/>
                <w:sz w:val="20"/>
                <w:szCs w:val="20"/>
              </w:rPr>
              <w:t xml:space="preserve">Beban </w:t>
            </w:r>
            <w:r w:rsidR="00D764D7">
              <w:rPr>
                <w:rFonts w:ascii="Arial Narrow" w:eastAsia="Times New Roman" w:hAnsi="Arial Narrow" w:cs="Arial"/>
                <w:sz w:val="20"/>
                <w:szCs w:val="20"/>
              </w:rPr>
              <w:t xml:space="preserve"> Operasi</w:t>
            </w:r>
          </w:p>
        </w:tc>
        <w:tc>
          <w:tcPr>
            <w:tcW w:w="2552" w:type="dxa"/>
            <w:tcBorders>
              <w:top w:val="nil"/>
              <w:left w:val="nil"/>
              <w:bottom w:val="single" w:sz="4" w:space="0" w:color="auto"/>
              <w:right w:val="single" w:sz="4" w:space="0" w:color="auto"/>
            </w:tcBorders>
            <w:shd w:val="clear" w:color="auto" w:fill="auto"/>
            <w:noWrap/>
            <w:hideMark/>
          </w:tcPr>
          <w:p w:rsidR="0030623B" w:rsidRPr="00C65156" w:rsidRDefault="00DD3236" w:rsidP="00F027EF">
            <w:pPr>
              <w:jc w:val="right"/>
              <w:rPr>
                <w:rFonts w:ascii="Arial Narrow" w:eastAsia="Times New Roman" w:hAnsi="Arial Narrow" w:cs="Arial"/>
                <w:sz w:val="20"/>
                <w:szCs w:val="20"/>
              </w:rPr>
            </w:pPr>
            <w:r>
              <w:rPr>
                <w:rFonts w:ascii="Arial Narrow" w:eastAsia="Times New Roman" w:hAnsi="Arial Narrow" w:cs="Arial"/>
                <w:sz w:val="20"/>
                <w:szCs w:val="20"/>
              </w:rPr>
              <w:t>1.995.</w:t>
            </w:r>
            <w:r w:rsidR="00F027EF">
              <w:rPr>
                <w:rFonts w:ascii="Arial Narrow" w:eastAsia="Times New Roman" w:hAnsi="Arial Narrow" w:cs="Arial"/>
                <w:sz w:val="20"/>
                <w:szCs w:val="20"/>
              </w:rPr>
              <w:t>849.320.941,94</w:t>
            </w:r>
          </w:p>
        </w:tc>
        <w:tc>
          <w:tcPr>
            <w:tcW w:w="1984" w:type="dxa"/>
            <w:tcBorders>
              <w:top w:val="nil"/>
              <w:left w:val="nil"/>
              <w:bottom w:val="single" w:sz="4" w:space="0" w:color="auto"/>
              <w:right w:val="single" w:sz="4" w:space="0" w:color="auto"/>
            </w:tcBorders>
            <w:shd w:val="clear" w:color="auto" w:fill="auto"/>
            <w:noWrap/>
            <w:hideMark/>
          </w:tcPr>
          <w:p w:rsidR="0030623B" w:rsidRPr="00C65156" w:rsidRDefault="0030623B" w:rsidP="0030623B">
            <w:pPr>
              <w:jc w:val="right"/>
              <w:rPr>
                <w:rFonts w:ascii="Arial Narrow" w:eastAsia="Times New Roman" w:hAnsi="Arial Narrow" w:cs="Arial"/>
                <w:sz w:val="20"/>
                <w:szCs w:val="20"/>
              </w:rPr>
            </w:pPr>
            <w:r w:rsidRPr="00C65156">
              <w:rPr>
                <w:rFonts w:ascii="Arial Narrow" w:eastAsia="Times New Roman" w:hAnsi="Arial Narrow" w:cs="Arial"/>
                <w:sz w:val="20"/>
                <w:szCs w:val="20"/>
              </w:rPr>
              <w:t xml:space="preserve">1.711.832.914.992,58 </w:t>
            </w:r>
          </w:p>
        </w:tc>
      </w:tr>
      <w:tr w:rsidR="0030623B" w:rsidRPr="00C65156" w:rsidTr="0030623B">
        <w:trPr>
          <w:trHeight w:hRule="exact" w:val="274"/>
        </w:trPr>
        <w:tc>
          <w:tcPr>
            <w:tcW w:w="3118" w:type="dxa"/>
            <w:gridSpan w:val="2"/>
            <w:tcBorders>
              <w:top w:val="nil"/>
              <w:left w:val="single" w:sz="4" w:space="0" w:color="auto"/>
              <w:bottom w:val="single" w:sz="4" w:space="0" w:color="auto"/>
              <w:right w:val="single" w:sz="4" w:space="0" w:color="auto"/>
            </w:tcBorders>
            <w:shd w:val="clear" w:color="auto" w:fill="auto"/>
            <w:noWrap/>
            <w:hideMark/>
          </w:tcPr>
          <w:p w:rsidR="0030623B" w:rsidRPr="00C65156" w:rsidRDefault="0030623B" w:rsidP="0030623B">
            <w:pPr>
              <w:jc w:val="center"/>
              <w:rPr>
                <w:rFonts w:ascii="Arial Narrow" w:eastAsia="Times New Roman" w:hAnsi="Arial Narrow" w:cs="Arial"/>
                <w:sz w:val="20"/>
                <w:szCs w:val="20"/>
              </w:rPr>
            </w:pPr>
            <w:r w:rsidRPr="00C65156">
              <w:rPr>
                <w:rFonts w:ascii="Arial Narrow" w:eastAsia="Times New Roman" w:hAnsi="Arial Narrow" w:cs="Arial"/>
                <w:sz w:val="20"/>
                <w:szCs w:val="20"/>
              </w:rPr>
              <w:t>JUMLAH</w:t>
            </w:r>
          </w:p>
          <w:p w:rsidR="0030623B" w:rsidRPr="00C65156" w:rsidRDefault="0030623B" w:rsidP="0030623B">
            <w:pPr>
              <w:jc w:val="center"/>
              <w:rPr>
                <w:rFonts w:ascii="Arial Narrow" w:eastAsia="Times New Roman" w:hAnsi="Arial Narrow" w:cs="Arial"/>
                <w:sz w:val="20"/>
                <w:szCs w:val="20"/>
              </w:rPr>
            </w:pPr>
            <w:r w:rsidRPr="00C65156">
              <w:rPr>
                <w:rFonts w:ascii="Arial Narrow" w:eastAsia="Times New Roman" w:hAnsi="Arial Narrow" w:cs="Arial"/>
                <w:sz w:val="20"/>
                <w:szCs w:val="20"/>
              </w:rPr>
              <w:t>JUMLAH</w:t>
            </w:r>
          </w:p>
        </w:tc>
        <w:tc>
          <w:tcPr>
            <w:tcW w:w="2552" w:type="dxa"/>
            <w:tcBorders>
              <w:top w:val="nil"/>
              <w:left w:val="nil"/>
              <w:bottom w:val="single" w:sz="4" w:space="0" w:color="auto"/>
              <w:right w:val="single" w:sz="4" w:space="0" w:color="auto"/>
            </w:tcBorders>
            <w:shd w:val="clear" w:color="auto" w:fill="auto"/>
            <w:noWrap/>
            <w:hideMark/>
          </w:tcPr>
          <w:p w:rsidR="0030623B" w:rsidRPr="00C65156" w:rsidRDefault="00F027EF" w:rsidP="0030623B">
            <w:pPr>
              <w:jc w:val="right"/>
              <w:rPr>
                <w:rFonts w:ascii="Arial Narrow" w:eastAsia="Times New Roman" w:hAnsi="Arial Narrow" w:cs="Arial"/>
                <w:sz w:val="20"/>
                <w:szCs w:val="20"/>
              </w:rPr>
            </w:pPr>
            <w:r>
              <w:rPr>
                <w:rFonts w:ascii="Arial Narrow" w:eastAsia="Times New Roman" w:hAnsi="Arial Narrow" w:cs="Arial"/>
                <w:sz w:val="20"/>
                <w:szCs w:val="20"/>
              </w:rPr>
              <w:t>1.995.849.320.941,94</w:t>
            </w:r>
          </w:p>
        </w:tc>
        <w:tc>
          <w:tcPr>
            <w:tcW w:w="1984" w:type="dxa"/>
            <w:tcBorders>
              <w:top w:val="nil"/>
              <w:left w:val="nil"/>
              <w:bottom w:val="single" w:sz="4" w:space="0" w:color="auto"/>
              <w:right w:val="single" w:sz="4" w:space="0" w:color="auto"/>
            </w:tcBorders>
            <w:shd w:val="clear" w:color="auto" w:fill="auto"/>
            <w:noWrap/>
            <w:hideMark/>
          </w:tcPr>
          <w:p w:rsidR="0030623B" w:rsidRPr="00C65156" w:rsidRDefault="0030623B" w:rsidP="0030623B">
            <w:pPr>
              <w:jc w:val="right"/>
              <w:rPr>
                <w:rFonts w:ascii="Arial Narrow" w:eastAsia="Times New Roman" w:hAnsi="Arial Narrow" w:cs="Arial"/>
                <w:sz w:val="20"/>
                <w:szCs w:val="20"/>
              </w:rPr>
            </w:pPr>
            <w:r w:rsidRPr="00C65156">
              <w:rPr>
                <w:rFonts w:ascii="Arial Narrow" w:eastAsia="Times New Roman" w:hAnsi="Arial Narrow" w:cs="Arial"/>
                <w:sz w:val="20"/>
                <w:szCs w:val="20"/>
              </w:rPr>
              <w:t>1.711.832.914.992,58</w:t>
            </w:r>
          </w:p>
        </w:tc>
      </w:tr>
    </w:tbl>
    <w:p w:rsidR="0030623B" w:rsidRPr="00C65156" w:rsidRDefault="0030623B" w:rsidP="0030623B">
      <w:pPr>
        <w:pStyle w:val="Heading4"/>
        <w:keepNext w:val="0"/>
        <w:widowControl w:val="0"/>
        <w:tabs>
          <w:tab w:val="left" w:pos="1575"/>
        </w:tabs>
        <w:kinsoku w:val="0"/>
        <w:overflowPunct w:val="0"/>
        <w:autoSpaceDE w:val="0"/>
        <w:autoSpaceDN w:val="0"/>
        <w:adjustRightInd w:val="0"/>
        <w:ind w:left="1575"/>
        <w:jc w:val="left"/>
        <w:rPr>
          <w:rFonts w:ascii="Times New Roman" w:hAnsi="Times New Roman"/>
          <w:b w:val="0"/>
          <w:bCs w:val="0"/>
          <w:sz w:val="22"/>
          <w:szCs w:val="22"/>
        </w:rPr>
      </w:pPr>
    </w:p>
    <w:p w:rsidR="004D2AC1" w:rsidRDefault="0030623B" w:rsidP="004D2AC1">
      <w:pPr>
        <w:ind w:firstLine="851"/>
        <w:rPr>
          <w:rFonts w:ascii="Times New Roman" w:hAnsi="Times New Roman"/>
        </w:rPr>
      </w:pPr>
      <w:r w:rsidRPr="00E60A28">
        <w:rPr>
          <w:rFonts w:ascii="Times New Roman" w:hAnsi="Times New Roman"/>
          <w:spacing w:val="-1"/>
        </w:rPr>
        <w:t>B</w:t>
      </w:r>
      <w:r w:rsidRPr="00E60A28">
        <w:rPr>
          <w:rFonts w:ascii="Times New Roman" w:hAnsi="Times New Roman"/>
        </w:rPr>
        <w:t xml:space="preserve">eban Operasi </w:t>
      </w:r>
      <w:r w:rsidRPr="00E60A28">
        <w:rPr>
          <w:rFonts w:ascii="Times New Roman" w:hAnsi="Times New Roman"/>
          <w:spacing w:val="-1"/>
        </w:rPr>
        <w:t xml:space="preserve"> sebesar Rp </w:t>
      </w:r>
      <w:r w:rsidR="00DD3236">
        <w:rPr>
          <w:rFonts w:ascii="Times New Roman" w:hAnsi="Times New Roman"/>
          <w:spacing w:val="-1"/>
        </w:rPr>
        <w:t>1.995.</w:t>
      </w:r>
      <w:r w:rsidR="00087FC7">
        <w:rPr>
          <w:rFonts w:ascii="Times New Roman" w:hAnsi="Times New Roman"/>
          <w:spacing w:val="-1"/>
        </w:rPr>
        <w:t xml:space="preserve">849.320.941,94 </w:t>
      </w:r>
      <w:r w:rsidRPr="00E60A28">
        <w:rPr>
          <w:rFonts w:ascii="Times New Roman" w:hAnsi="Times New Roman"/>
        </w:rPr>
        <w:t xml:space="preserve">diuraikan </w:t>
      </w:r>
      <w:r w:rsidRPr="00E60A28">
        <w:rPr>
          <w:rFonts w:ascii="Times New Roman" w:hAnsi="Times New Roman"/>
          <w:spacing w:val="-3"/>
        </w:rPr>
        <w:t xml:space="preserve"> </w:t>
      </w:r>
      <w:r w:rsidRPr="00E60A28">
        <w:rPr>
          <w:rFonts w:ascii="Times New Roman" w:hAnsi="Times New Roman"/>
        </w:rPr>
        <w:t>seba</w:t>
      </w:r>
      <w:r w:rsidRPr="00E60A28">
        <w:rPr>
          <w:rFonts w:ascii="Times New Roman" w:hAnsi="Times New Roman"/>
          <w:spacing w:val="-2"/>
        </w:rPr>
        <w:t>g</w:t>
      </w:r>
      <w:r w:rsidRPr="00E60A28">
        <w:rPr>
          <w:rFonts w:ascii="Times New Roman" w:hAnsi="Times New Roman"/>
        </w:rPr>
        <w:t>ai</w:t>
      </w:r>
      <w:r w:rsidRPr="00E60A28">
        <w:rPr>
          <w:rFonts w:ascii="Times New Roman" w:hAnsi="Times New Roman"/>
          <w:spacing w:val="-2"/>
        </w:rPr>
        <w:t xml:space="preserve"> </w:t>
      </w:r>
      <w:r w:rsidRPr="00E60A28">
        <w:rPr>
          <w:rFonts w:ascii="Times New Roman" w:hAnsi="Times New Roman"/>
        </w:rPr>
        <w:t>be</w:t>
      </w:r>
      <w:r w:rsidRPr="00E60A28">
        <w:rPr>
          <w:rFonts w:ascii="Times New Roman" w:hAnsi="Times New Roman"/>
          <w:spacing w:val="-2"/>
        </w:rPr>
        <w:t>r</w:t>
      </w:r>
      <w:r w:rsidRPr="00E60A28">
        <w:rPr>
          <w:rFonts w:ascii="Times New Roman" w:hAnsi="Times New Roman"/>
        </w:rPr>
        <w:t>i</w:t>
      </w:r>
      <w:r w:rsidRPr="00E60A28">
        <w:rPr>
          <w:rFonts w:ascii="Times New Roman" w:hAnsi="Times New Roman"/>
          <w:spacing w:val="-3"/>
        </w:rPr>
        <w:t>k</w:t>
      </w:r>
      <w:r w:rsidRPr="00E60A28">
        <w:rPr>
          <w:rFonts w:ascii="Times New Roman" w:hAnsi="Times New Roman"/>
        </w:rPr>
        <w:t>ut:</w:t>
      </w:r>
    </w:p>
    <w:p w:rsidR="0030623B" w:rsidRPr="009D69C4" w:rsidRDefault="0030623B" w:rsidP="0030623B">
      <w:pPr>
        <w:pStyle w:val="Heading4"/>
        <w:keepNext w:val="0"/>
        <w:widowControl w:val="0"/>
        <w:tabs>
          <w:tab w:val="left" w:pos="1575"/>
        </w:tabs>
        <w:kinsoku w:val="0"/>
        <w:overflowPunct w:val="0"/>
        <w:autoSpaceDE w:val="0"/>
        <w:autoSpaceDN w:val="0"/>
        <w:adjustRightInd w:val="0"/>
        <w:ind w:left="1575" w:hanging="724"/>
        <w:jc w:val="left"/>
        <w:rPr>
          <w:rFonts w:ascii="Times New Roman" w:hAnsi="Times New Roman"/>
          <w:b w:val="0"/>
          <w:bCs w:val="0"/>
          <w:sz w:val="22"/>
          <w:szCs w:val="22"/>
        </w:rPr>
      </w:pPr>
      <w:r w:rsidRPr="009D69C4">
        <w:rPr>
          <w:rFonts w:ascii="Times New Roman" w:hAnsi="Times New Roman"/>
          <w:spacing w:val="1"/>
          <w:sz w:val="22"/>
          <w:szCs w:val="22"/>
        </w:rPr>
        <w:t xml:space="preserve">D.2.1. Beban </w:t>
      </w:r>
    </w:p>
    <w:p w:rsidR="004D2AC1" w:rsidRDefault="004D2AC1" w:rsidP="0030623B">
      <w:pPr>
        <w:pStyle w:val="BodyText"/>
        <w:kinsoku w:val="0"/>
        <w:overflowPunct w:val="0"/>
        <w:ind w:left="1575" w:right="15"/>
        <w:jc w:val="center"/>
        <w:rPr>
          <w:rFonts w:ascii="Arial Narrow" w:hAnsi="Arial Narrow"/>
          <w:b/>
          <w:sz w:val="22"/>
          <w:szCs w:val="22"/>
        </w:rPr>
      </w:pPr>
    </w:p>
    <w:p w:rsidR="0030623B" w:rsidRPr="009D69C4" w:rsidRDefault="0030623B" w:rsidP="0030623B">
      <w:pPr>
        <w:pStyle w:val="BodyText"/>
        <w:kinsoku w:val="0"/>
        <w:overflowPunct w:val="0"/>
        <w:ind w:left="1575" w:right="15"/>
        <w:jc w:val="center"/>
        <w:rPr>
          <w:rFonts w:ascii="Arial Narrow" w:hAnsi="Arial Narrow"/>
          <w:b/>
          <w:sz w:val="22"/>
          <w:szCs w:val="22"/>
        </w:rPr>
      </w:pPr>
      <w:r w:rsidRPr="009D69C4">
        <w:rPr>
          <w:rFonts w:ascii="Arial Narrow" w:hAnsi="Arial Narrow"/>
          <w:b/>
          <w:sz w:val="22"/>
          <w:szCs w:val="22"/>
        </w:rPr>
        <w:t>Tabel.1</w:t>
      </w:r>
      <w:r w:rsidR="00817212">
        <w:rPr>
          <w:rFonts w:ascii="Arial Narrow" w:hAnsi="Arial Narrow"/>
          <w:b/>
          <w:sz w:val="22"/>
          <w:szCs w:val="22"/>
        </w:rPr>
        <w:t>63</w:t>
      </w:r>
      <w:r w:rsidRPr="009D69C4">
        <w:rPr>
          <w:rFonts w:ascii="Arial Narrow" w:hAnsi="Arial Narrow"/>
          <w:b/>
          <w:sz w:val="22"/>
          <w:szCs w:val="22"/>
        </w:rPr>
        <w:t>.</w:t>
      </w:r>
    </w:p>
    <w:p w:rsidR="0030623B" w:rsidRDefault="00D764D7" w:rsidP="0030623B">
      <w:pPr>
        <w:pStyle w:val="BodyText"/>
        <w:kinsoku w:val="0"/>
        <w:overflowPunct w:val="0"/>
        <w:ind w:left="1575" w:right="15"/>
        <w:jc w:val="center"/>
        <w:rPr>
          <w:rFonts w:ascii="Arial Narrow" w:hAnsi="Arial Narrow"/>
          <w:b/>
          <w:sz w:val="22"/>
          <w:szCs w:val="22"/>
        </w:rPr>
      </w:pPr>
      <w:r>
        <w:rPr>
          <w:rFonts w:ascii="Arial Narrow" w:hAnsi="Arial Narrow"/>
          <w:b/>
          <w:sz w:val="22"/>
          <w:szCs w:val="22"/>
        </w:rPr>
        <w:t xml:space="preserve"> Rincian </w:t>
      </w:r>
      <w:r w:rsidR="0030623B" w:rsidRPr="009D69C4">
        <w:rPr>
          <w:rFonts w:ascii="Arial Narrow" w:hAnsi="Arial Narrow"/>
          <w:b/>
          <w:sz w:val="22"/>
          <w:szCs w:val="22"/>
        </w:rPr>
        <w:t xml:space="preserve">Realisasi Beban </w:t>
      </w:r>
      <w:r>
        <w:rPr>
          <w:rFonts w:ascii="Arial Narrow" w:hAnsi="Arial Narrow"/>
          <w:b/>
          <w:sz w:val="22"/>
          <w:szCs w:val="22"/>
        </w:rPr>
        <w:t>Operasi</w:t>
      </w:r>
    </w:p>
    <w:p w:rsidR="0030623B" w:rsidRDefault="0030623B" w:rsidP="0030623B">
      <w:pPr>
        <w:pStyle w:val="BodyText"/>
        <w:kinsoku w:val="0"/>
        <w:overflowPunct w:val="0"/>
        <w:ind w:left="1575" w:right="15"/>
        <w:jc w:val="center"/>
        <w:rPr>
          <w:rFonts w:ascii="Arial Narrow" w:hAnsi="Arial Narrow"/>
          <w:b/>
          <w:sz w:val="22"/>
          <w:szCs w:val="22"/>
        </w:rPr>
      </w:pPr>
    </w:p>
    <w:tbl>
      <w:tblPr>
        <w:tblW w:w="806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9"/>
        <w:gridCol w:w="1559"/>
        <w:gridCol w:w="1559"/>
        <w:gridCol w:w="1701"/>
        <w:gridCol w:w="851"/>
      </w:tblGrid>
      <w:tr w:rsidR="005E74DD" w:rsidRPr="00EA1490" w:rsidTr="005E74DD">
        <w:trPr>
          <w:trHeight w:hRule="exact" w:val="276"/>
        </w:trPr>
        <w:tc>
          <w:tcPr>
            <w:tcW w:w="2399" w:type="dxa"/>
            <w:vMerge w:val="restart"/>
            <w:shd w:val="clear" w:color="auto" w:fill="auto"/>
            <w:vAlign w:val="center"/>
          </w:tcPr>
          <w:p w:rsidR="005E74DD" w:rsidRPr="00EA1490" w:rsidRDefault="005E74DD" w:rsidP="00EA1490">
            <w:pPr>
              <w:spacing w:after="0" w:line="240" w:lineRule="exact"/>
              <w:jc w:val="center"/>
              <w:outlineLvl w:val="0"/>
              <w:rPr>
                <w:rFonts w:ascii="Arial Narrow" w:hAnsi="Arial Narrow" w:cs="Arial"/>
                <w:b/>
                <w:sz w:val="16"/>
                <w:szCs w:val="16"/>
                <w:lang w:val="es-ES"/>
              </w:rPr>
            </w:pPr>
            <w:r>
              <w:rPr>
                <w:rFonts w:ascii="Arial Narrow" w:hAnsi="Arial Narrow" w:cs="Arial"/>
                <w:b/>
                <w:sz w:val="16"/>
                <w:szCs w:val="16"/>
                <w:lang w:val="es-ES"/>
              </w:rPr>
              <w:t>URAIAN</w:t>
            </w:r>
          </w:p>
        </w:tc>
        <w:tc>
          <w:tcPr>
            <w:tcW w:w="3118" w:type="dxa"/>
            <w:gridSpan w:val="2"/>
            <w:shd w:val="clear" w:color="auto" w:fill="auto"/>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552" w:type="dxa"/>
            <w:gridSpan w:val="2"/>
            <w:shd w:val="clear" w:color="auto" w:fill="auto"/>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30623B" w:rsidRPr="00EA1490" w:rsidTr="005E74DD">
        <w:tc>
          <w:tcPr>
            <w:tcW w:w="2399" w:type="dxa"/>
            <w:vMerge/>
            <w:shd w:val="clear" w:color="auto" w:fill="auto"/>
          </w:tcPr>
          <w:p w:rsidR="0030623B" w:rsidRPr="00EA1490" w:rsidRDefault="0030623B" w:rsidP="00EA1490">
            <w:pPr>
              <w:spacing w:after="0" w:line="240" w:lineRule="exact"/>
              <w:rPr>
                <w:rFonts w:ascii="Arial Narrow" w:hAnsi="Arial Narrow" w:cs="Arial"/>
                <w:b/>
                <w:sz w:val="16"/>
                <w:szCs w:val="16"/>
              </w:rPr>
            </w:pPr>
          </w:p>
        </w:tc>
        <w:tc>
          <w:tcPr>
            <w:tcW w:w="1559" w:type="dxa"/>
            <w:shd w:val="clear" w:color="auto" w:fill="auto"/>
          </w:tcPr>
          <w:p w:rsidR="0030623B" w:rsidRPr="00EA1490" w:rsidRDefault="0030623B" w:rsidP="00EA1490">
            <w:pPr>
              <w:spacing w:after="0" w:line="240" w:lineRule="exact"/>
              <w:jc w:val="center"/>
              <w:rPr>
                <w:rFonts w:ascii="Arial Narrow" w:hAnsi="Arial Narrow" w:cs="Arial"/>
                <w:sz w:val="16"/>
                <w:szCs w:val="16"/>
              </w:rPr>
            </w:pPr>
            <w:r w:rsidRPr="00EA1490">
              <w:rPr>
                <w:rFonts w:ascii="Arial Narrow" w:hAnsi="Arial Narrow" w:cs="Arial"/>
                <w:sz w:val="16"/>
                <w:szCs w:val="16"/>
              </w:rPr>
              <w:t>Tahun 2016</w:t>
            </w:r>
          </w:p>
        </w:tc>
        <w:tc>
          <w:tcPr>
            <w:tcW w:w="1559" w:type="dxa"/>
            <w:shd w:val="clear" w:color="auto" w:fill="auto"/>
          </w:tcPr>
          <w:p w:rsidR="0030623B" w:rsidRPr="00EA1490" w:rsidRDefault="0030623B" w:rsidP="00EA1490">
            <w:pPr>
              <w:spacing w:after="0" w:line="240" w:lineRule="exact"/>
              <w:jc w:val="center"/>
              <w:rPr>
                <w:rFonts w:ascii="Arial Narrow" w:hAnsi="Arial Narrow" w:cs="Arial"/>
                <w:sz w:val="16"/>
                <w:szCs w:val="16"/>
              </w:rPr>
            </w:pPr>
            <w:r w:rsidRPr="00EA1490">
              <w:rPr>
                <w:rFonts w:ascii="Arial Narrow" w:hAnsi="Arial Narrow" w:cs="Arial"/>
                <w:sz w:val="16"/>
                <w:szCs w:val="16"/>
              </w:rPr>
              <w:t>Tahun 2015</w:t>
            </w:r>
          </w:p>
        </w:tc>
        <w:tc>
          <w:tcPr>
            <w:tcW w:w="1701" w:type="dxa"/>
            <w:shd w:val="clear" w:color="auto" w:fill="auto"/>
          </w:tcPr>
          <w:p w:rsidR="0030623B" w:rsidRPr="00EA1490" w:rsidRDefault="0030623B" w:rsidP="00EA1490">
            <w:pPr>
              <w:spacing w:after="0" w:line="240" w:lineRule="exact"/>
              <w:jc w:val="center"/>
              <w:rPr>
                <w:rFonts w:ascii="Arial Narrow" w:hAnsi="Arial Narrow" w:cs="Arial"/>
                <w:sz w:val="16"/>
                <w:szCs w:val="16"/>
              </w:rPr>
            </w:pPr>
            <w:r w:rsidRPr="00EA1490">
              <w:rPr>
                <w:rFonts w:ascii="Arial Narrow" w:hAnsi="Arial Narrow" w:cs="Arial"/>
                <w:sz w:val="16"/>
                <w:szCs w:val="16"/>
              </w:rPr>
              <w:t>Rp</w:t>
            </w:r>
          </w:p>
        </w:tc>
        <w:tc>
          <w:tcPr>
            <w:tcW w:w="851" w:type="dxa"/>
            <w:shd w:val="clear" w:color="auto" w:fill="auto"/>
          </w:tcPr>
          <w:p w:rsidR="0030623B" w:rsidRPr="00EA1490" w:rsidRDefault="0030623B" w:rsidP="00EA1490">
            <w:pPr>
              <w:spacing w:after="0" w:line="240" w:lineRule="exact"/>
              <w:jc w:val="center"/>
              <w:rPr>
                <w:rFonts w:ascii="Arial Narrow" w:hAnsi="Arial Narrow" w:cs="Arial"/>
                <w:sz w:val="16"/>
                <w:szCs w:val="16"/>
              </w:rPr>
            </w:pPr>
            <w:r w:rsidRPr="00EA1490">
              <w:rPr>
                <w:rFonts w:ascii="Arial Narrow" w:hAnsi="Arial Narrow" w:cs="Arial"/>
                <w:b/>
                <w:sz w:val="16"/>
                <w:szCs w:val="16"/>
                <w:lang w:val="es-ES"/>
              </w:rPr>
              <w:t>%</w:t>
            </w:r>
          </w:p>
        </w:tc>
      </w:tr>
      <w:tr w:rsidR="0030623B" w:rsidRPr="00EA1490" w:rsidTr="00EA1490">
        <w:tc>
          <w:tcPr>
            <w:tcW w:w="2399" w:type="dxa"/>
          </w:tcPr>
          <w:p w:rsidR="0030623B" w:rsidRPr="00EA1490" w:rsidRDefault="0030623B" w:rsidP="00EA1490">
            <w:pPr>
              <w:spacing w:after="0" w:line="240" w:lineRule="exact"/>
              <w:rPr>
                <w:rFonts w:ascii="Arial Narrow" w:hAnsi="Arial Narrow" w:cs="Arial"/>
                <w:sz w:val="16"/>
                <w:szCs w:val="16"/>
              </w:rPr>
            </w:pPr>
            <w:r w:rsidRPr="00EA1490">
              <w:rPr>
                <w:rFonts w:ascii="Arial Narrow" w:hAnsi="Arial Narrow" w:cs="Arial"/>
                <w:sz w:val="16"/>
                <w:szCs w:val="16"/>
              </w:rPr>
              <w:t>Beban Pegawai - LO</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1.008.620.778.525,00</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974.476.779.652,00</w:t>
            </w:r>
          </w:p>
        </w:tc>
        <w:tc>
          <w:tcPr>
            <w:tcW w:w="170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34.143.998.873,00</w:t>
            </w:r>
          </w:p>
        </w:tc>
        <w:tc>
          <w:tcPr>
            <w:tcW w:w="85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3,50</w:t>
            </w:r>
          </w:p>
        </w:tc>
      </w:tr>
      <w:tr w:rsidR="009161F9" w:rsidRPr="00EA1490" w:rsidTr="00EA1490">
        <w:tc>
          <w:tcPr>
            <w:tcW w:w="2399" w:type="dxa"/>
          </w:tcPr>
          <w:p w:rsidR="009161F9" w:rsidRPr="00467972" w:rsidRDefault="009161F9" w:rsidP="00EA1490">
            <w:pPr>
              <w:spacing w:after="0" w:line="240" w:lineRule="exact"/>
              <w:rPr>
                <w:rFonts w:ascii="Arial Narrow" w:hAnsi="Arial Narrow" w:cs="Arial"/>
                <w:sz w:val="16"/>
                <w:szCs w:val="16"/>
              </w:rPr>
            </w:pPr>
            <w:r w:rsidRPr="00467972">
              <w:rPr>
                <w:rFonts w:ascii="Arial Narrow" w:hAnsi="Arial Narrow" w:cs="Arial"/>
                <w:sz w:val="16"/>
                <w:szCs w:val="16"/>
              </w:rPr>
              <w:t>Beban Barang dan Jasa</w:t>
            </w:r>
          </w:p>
        </w:tc>
        <w:tc>
          <w:tcPr>
            <w:tcW w:w="1559" w:type="dxa"/>
          </w:tcPr>
          <w:p w:rsidR="009161F9" w:rsidRPr="009161F9" w:rsidRDefault="00DD3236" w:rsidP="008C1F5D">
            <w:pPr>
              <w:spacing w:after="0" w:line="240" w:lineRule="exact"/>
              <w:jc w:val="right"/>
              <w:rPr>
                <w:rFonts w:ascii="Arial Narrow" w:hAnsi="Arial Narrow" w:cs="Arial"/>
                <w:sz w:val="16"/>
                <w:szCs w:val="16"/>
              </w:rPr>
            </w:pPr>
            <w:r>
              <w:rPr>
                <w:rFonts w:ascii="Arial Narrow" w:hAnsi="Arial Narrow" w:cs="Arial"/>
                <w:sz w:val="16"/>
                <w:szCs w:val="16"/>
              </w:rPr>
              <w:t>513.095.046.436</w:t>
            </w:r>
            <w:r w:rsidR="009161F9" w:rsidRPr="009161F9">
              <w:rPr>
                <w:rFonts w:ascii="Arial Narrow" w:hAnsi="Arial Narrow" w:cs="Arial"/>
                <w:sz w:val="16"/>
                <w:szCs w:val="16"/>
              </w:rPr>
              <w:t>,02</w:t>
            </w:r>
          </w:p>
        </w:tc>
        <w:tc>
          <w:tcPr>
            <w:tcW w:w="1559" w:type="dxa"/>
          </w:tcPr>
          <w:p w:rsidR="009161F9" w:rsidRPr="009161F9" w:rsidRDefault="009161F9" w:rsidP="00CF53CC">
            <w:pPr>
              <w:spacing w:after="0" w:line="240" w:lineRule="exact"/>
              <w:jc w:val="right"/>
              <w:rPr>
                <w:rFonts w:ascii="Arial Narrow" w:hAnsi="Arial Narrow" w:cs="Arial"/>
                <w:sz w:val="16"/>
                <w:szCs w:val="16"/>
              </w:rPr>
            </w:pPr>
            <w:r w:rsidRPr="009161F9">
              <w:rPr>
                <w:rFonts w:ascii="Arial Narrow" w:hAnsi="Arial Narrow" w:cs="Arial"/>
                <w:sz w:val="16"/>
                <w:szCs w:val="16"/>
              </w:rPr>
              <w:t>375.309.060.878,61</w:t>
            </w:r>
          </w:p>
        </w:tc>
        <w:tc>
          <w:tcPr>
            <w:tcW w:w="1701" w:type="dxa"/>
          </w:tcPr>
          <w:p w:rsidR="009161F9" w:rsidRPr="009161F9" w:rsidRDefault="00DD3236" w:rsidP="008C1F5D">
            <w:pPr>
              <w:spacing w:after="0" w:line="240" w:lineRule="exact"/>
              <w:jc w:val="right"/>
              <w:rPr>
                <w:rFonts w:ascii="Arial Narrow" w:hAnsi="Arial Narrow" w:cs="Arial"/>
                <w:sz w:val="16"/>
                <w:szCs w:val="16"/>
              </w:rPr>
            </w:pPr>
            <w:r>
              <w:rPr>
                <w:rFonts w:ascii="Arial Narrow" w:hAnsi="Arial Narrow" w:cs="Arial"/>
                <w:sz w:val="16"/>
                <w:szCs w:val="16"/>
              </w:rPr>
              <w:t>137.785.985.557,41</w:t>
            </w:r>
          </w:p>
        </w:tc>
        <w:tc>
          <w:tcPr>
            <w:tcW w:w="851" w:type="dxa"/>
          </w:tcPr>
          <w:p w:rsidR="009161F9" w:rsidRPr="009161F9" w:rsidRDefault="00DD3236" w:rsidP="00CF53CC">
            <w:pPr>
              <w:spacing w:after="0" w:line="240" w:lineRule="exact"/>
              <w:jc w:val="right"/>
              <w:rPr>
                <w:rFonts w:ascii="Arial Narrow" w:hAnsi="Arial Narrow" w:cs="Arial"/>
                <w:sz w:val="16"/>
                <w:szCs w:val="16"/>
              </w:rPr>
            </w:pPr>
            <w:r>
              <w:rPr>
                <w:rFonts w:ascii="Arial Narrow" w:hAnsi="Arial Narrow" w:cs="Arial"/>
                <w:sz w:val="16"/>
                <w:szCs w:val="16"/>
              </w:rPr>
              <w:t>36,71</w:t>
            </w:r>
          </w:p>
        </w:tc>
      </w:tr>
      <w:tr w:rsidR="0030623B" w:rsidRPr="00EA1490" w:rsidTr="00EA1490">
        <w:tc>
          <w:tcPr>
            <w:tcW w:w="2399" w:type="dxa"/>
          </w:tcPr>
          <w:p w:rsidR="0030623B" w:rsidRPr="00467972" w:rsidRDefault="0030623B" w:rsidP="00EA1490">
            <w:pPr>
              <w:spacing w:after="0" w:line="240" w:lineRule="exact"/>
              <w:ind w:left="306" w:hanging="306"/>
              <w:rPr>
                <w:rFonts w:ascii="Arial Narrow" w:hAnsi="Arial Narrow" w:cs="Arial"/>
                <w:sz w:val="16"/>
                <w:szCs w:val="16"/>
              </w:rPr>
            </w:pPr>
            <w:r w:rsidRPr="00467972">
              <w:rPr>
                <w:rFonts w:ascii="Arial Narrow" w:hAnsi="Arial Narrow" w:cs="Arial"/>
                <w:sz w:val="16"/>
                <w:szCs w:val="16"/>
              </w:rPr>
              <w:t>Beban Hibah</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55.113.841.929,00</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75.259.749.620,00</w:t>
            </w:r>
          </w:p>
        </w:tc>
        <w:tc>
          <w:tcPr>
            <w:tcW w:w="170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(20.145.907.691,00)</w:t>
            </w:r>
          </w:p>
        </w:tc>
        <w:tc>
          <w:tcPr>
            <w:tcW w:w="85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(26,77)</w:t>
            </w:r>
          </w:p>
        </w:tc>
      </w:tr>
      <w:tr w:rsidR="0030623B" w:rsidRPr="00EA1490" w:rsidTr="00EA1490">
        <w:tc>
          <w:tcPr>
            <w:tcW w:w="2399" w:type="dxa"/>
          </w:tcPr>
          <w:p w:rsidR="0030623B" w:rsidRPr="00467972" w:rsidRDefault="0030623B" w:rsidP="00EA1490">
            <w:pPr>
              <w:spacing w:after="0" w:line="240" w:lineRule="exact"/>
              <w:rPr>
                <w:rFonts w:ascii="Arial Narrow" w:hAnsi="Arial Narrow" w:cs="Arial"/>
                <w:sz w:val="16"/>
                <w:szCs w:val="16"/>
              </w:rPr>
            </w:pPr>
            <w:r w:rsidRPr="00467972">
              <w:rPr>
                <w:rFonts w:ascii="Arial Narrow" w:hAnsi="Arial Narrow" w:cs="Arial"/>
                <w:sz w:val="16"/>
                <w:szCs w:val="16"/>
              </w:rPr>
              <w:t>Beban Bantuan Sosial</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6.568.000.000,00</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9.459.237.500,00</w:t>
            </w:r>
          </w:p>
        </w:tc>
        <w:tc>
          <w:tcPr>
            <w:tcW w:w="170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(2.891.237.500,00)</w:t>
            </w:r>
          </w:p>
        </w:tc>
        <w:tc>
          <w:tcPr>
            <w:tcW w:w="85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(30,57)</w:t>
            </w:r>
          </w:p>
        </w:tc>
      </w:tr>
      <w:tr w:rsidR="0030623B" w:rsidRPr="00EA1490" w:rsidTr="00EA1490">
        <w:tc>
          <w:tcPr>
            <w:tcW w:w="2399" w:type="dxa"/>
          </w:tcPr>
          <w:p w:rsidR="0030623B" w:rsidRPr="00467972" w:rsidRDefault="0030623B" w:rsidP="00EA1490">
            <w:pPr>
              <w:spacing w:after="0" w:line="240" w:lineRule="exact"/>
              <w:rPr>
                <w:rFonts w:ascii="Arial Narrow" w:hAnsi="Arial Narrow" w:cs="Arial"/>
                <w:sz w:val="16"/>
                <w:szCs w:val="16"/>
              </w:rPr>
            </w:pPr>
            <w:r w:rsidRPr="00467972">
              <w:rPr>
                <w:rFonts w:ascii="Arial Narrow" w:hAnsi="Arial Narrow" w:cs="Arial"/>
                <w:sz w:val="16"/>
                <w:szCs w:val="16"/>
              </w:rPr>
              <w:t>Beban Penyusutan dan Amortisasi</w:t>
            </w:r>
          </w:p>
        </w:tc>
        <w:tc>
          <w:tcPr>
            <w:tcW w:w="1559" w:type="dxa"/>
          </w:tcPr>
          <w:p w:rsidR="0030623B" w:rsidRPr="00C65156" w:rsidRDefault="00DD3236" w:rsidP="00EA1490">
            <w:pPr>
              <w:spacing w:after="0" w:line="240" w:lineRule="exact"/>
              <w:jc w:val="right"/>
              <w:rPr>
                <w:rFonts w:ascii="Arial Narrow" w:hAnsi="Arial Narrow" w:cs="Arial"/>
                <w:sz w:val="16"/>
                <w:szCs w:val="16"/>
              </w:rPr>
            </w:pPr>
            <w:r>
              <w:rPr>
                <w:rFonts w:ascii="Arial Narrow" w:hAnsi="Arial Narrow" w:cs="Arial"/>
                <w:sz w:val="16"/>
                <w:szCs w:val="16"/>
              </w:rPr>
              <w:t>105.019.240.442</w:t>
            </w:r>
            <w:r w:rsidR="00C65156" w:rsidRPr="00C65156">
              <w:rPr>
                <w:rFonts w:ascii="Arial Narrow" w:hAnsi="Arial Narrow" w:cs="Arial"/>
                <w:sz w:val="16"/>
                <w:szCs w:val="16"/>
              </w:rPr>
              <w:t>,50</w:t>
            </w:r>
          </w:p>
        </w:tc>
        <w:tc>
          <w:tcPr>
            <w:tcW w:w="1559" w:type="dxa"/>
          </w:tcPr>
          <w:p w:rsidR="0030623B" w:rsidRPr="00C65156" w:rsidRDefault="0030623B" w:rsidP="00EA1490">
            <w:pPr>
              <w:spacing w:after="0" w:line="240" w:lineRule="exact"/>
              <w:jc w:val="right"/>
              <w:rPr>
                <w:rFonts w:ascii="Arial Narrow" w:hAnsi="Arial Narrow" w:cs="Arial"/>
                <w:sz w:val="16"/>
                <w:szCs w:val="16"/>
              </w:rPr>
            </w:pPr>
            <w:r w:rsidRPr="00C65156">
              <w:rPr>
                <w:rFonts w:ascii="Arial Narrow" w:hAnsi="Arial Narrow" w:cs="Arial"/>
                <w:sz w:val="16"/>
                <w:szCs w:val="16"/>
              </w:rPr>
              <w:t>148.943.079.281,00</w:t>
            </w:r>
          </w:p>
        </w:tc>
        <w:tc>
          <w:tcPr>
            <w:tcW w:w="1701" w:type="dxa"/>
          </w:tcPr>
          <w:p w:rsidR="0030623B" w:rsidRPr="00C65156" w:rsidRDefault="0030623B" w:rsidP="00DD3236">
            <w:pPr>
              <w:spacing w:after="0" w:line="240" w:lineRule="exact"/>
              <w:jc w:val="right"/>
              <w:rPr>
                <w:rFonts w:ascii="Arial Narrow" w:hAnsi="Arial Narrow" w:cs="Arial"/>
                <w:sz w:val="16"/>
                <w:szCs w:val="16"/>
              </w:rPr>
            </w:pPr>
            <w:r w:rsidRPr="00C65156">
              <w:rPr>
                <w:rFonts w:ascii="Arial Narrow" w:hAnsi="Arial Narrow" w:cs="Arial"/>
                <w:sz w:val="16"/>
                <w:szCs w:val="16"/>
              </w:rPr>
              <w:t>(</w:t>
            </w:r>
            <w:r w:rsidR="00DD3236">
              <w:rPr>
                <w:rFonts w:ascii="Arial Narrow" w:hAnsi="Arial Narrow" w:cs="Arial"/>
                <w:sz w:val="16"/>
                <w:szCs w:val="16"/>
              </w:rPr>
              <w:t>43.923.838.838,</w:t>
            </w:r>
            <w:r w:rsidR="00C65156" w:rsidRPr="00C65156">
              <w:rPr>
                <w:rFonts w:ascii="Arial Narrow" w:hAnsi="Arial Narrow" w:cs="Arial"/>
                <w:sz w:val="16"/>
                <w:szCs w:val="16"/>
              </w:rPr>
              <w:t>50</w:t>
            </w:r>
            <w:r w:rsidRPr="00C65156">
              <w:rPr>
                <w:rFonts w:ascii="Arial Narrow" w:hAnsi="Arial Narrow" w:cs="Arial"/>
                <w:sz w:val="16"/>
                <w:szCs w:val="16"/>
              </w:rPr>
              <w:t>)</w:t>
            </w:r>
          </w:p>
        </w:tc>
        <w:tc>
          <w:tcPr>
            <w:tcW w:w="851" w:type="dxa"/>
          </w:tcPr>
          <w:p w:rsidR="0030623B" w:rsidRPr="00C65156" w:rsidRDefault="0030623B" w:rsidP="00DD3236">
            <w:pPr>
              <w:spacing w:after="0" w:line="240" w:lineRule="exact"/>
              <w:jc w:val="right"/>
              <w:rPr>
                <w:rFonts w:ascii="Arial Narrow" w:hAnsi="Arial Narrow" w:cs="Arial"/>
                <w:sz w:val="16"/>
                <w:szCs w:val="16"/>
              </w:rPr>
            </w:pPr>
            <w:r w:rsidRPr="00C65156">
              <w:rPr>
                <w:rFonts w:ascii="Arial Narrow" w:hAnsi="Arial Narrow" w:cs="Arial"/>
                <w:sz w:val="16"/>
                <w:szCs w:val="16"/>
              </w:rPr>
              <w:t>(</w:t>
            </w:r>
            <w:r w:rsidR="00DD3236">
              <w:rPr>
                <w:rFonts w:ascii="Arial Narrow" w:hAnsi="Arial Narrow" w:cs="Arial"/>
                <w:sz w:val="16"/>
                <w:szCs w:val="16"/>
              </w:rPr>
              <w:t>29,49</w:t>
            </w:r>
            <w:r w:rsidRPr="00C65156">
              <w:rPr>
                <w:rFonts w:ascii="Arial Narrow" w:hAnsi="Arial Narrow" w:cs="Arial"/>
                <w:sz w:val="16"/>
                <w:szCs w:val="16"/>
              </w:rPr>
              <w:t>)</w:t>
            </w:r>
          </w:p>
        </w:tc>
      </w:tr>
      <w:tr w:rsidR="0030623B" w:rsidRPr="00EA1490" w:rsidTr="00EA1490">
        <w:tc>
          <w:tcPr>
            <w:tcW w:w="2399" w:type="dxa"/>
          </w:tcPr>
          <w:p w:rsidR="0030623B" w:rsidRPr="00EA1490" w:rsidRDefault="0030623B" w:rsidP="00EA1490">
            <w:pPr>
              <w:spacing w:after="0" w:line="240" w:lineRule="exact"/>
              <w:rPr>
                <w:rFonts w:ascii="Arial Narrow" w:hAnsi="Arial Narrow" w:cs="Arial"/>
                <w:sz w:val="16"/>
                <w:szCs w:val="16"/>
              </w:rPr>
            </w:pPr>
            <w:r w:rsidRPr="00EA1490">
              <w:rPr>
                <w:rFonts w:ascii="Arial Narrow" w:hAnsi="Arial Narrow" w:cs="Arial"/>
                <w:sz w:val="16"/>
                <w:szCs w:val="16"/>
              </w:rPr>
              <w:t>Beban Penyisihan Piutang</w:t>
            </w:r>
          </w:p>
        </w:tc>
        <w:tc>
          <w:tcPr>
            <w:tcW w:w="1559" w:type="dxa"/>
          </w:tcPr>
          <w:p w:rsidR="0030623B" w:rsidRPr="00EA1490" w:rsidRDefault="0030623B" w:rsidP="00087FC7">
            <w:pPr>
              <w:spacing w:after="0" w:line="240" w:lineRule="exact"/>
              <w:jc w:val="right"/>
              <w:rPr>
                <w:rFonts w:ascii="Arial Narrow" w:hAnsi="Arial Narrow" w:cs="Arial"/>
                <w:sz w:val="16"/>
                <w:szCs w:val="16"/>
              </w:rPr>
            </w:pPr>
            <w:r w:rsidRPr="00EA1490">
              <w:rPr>
                <w:rFonts w:ascii="Arial Narrow" w:hAnsi="Arial Narrow" w:cs="Arial"/>
                <w:sz w:val="16"/>
                <w:szCs w:val="16"/>
              </w:rPr>
              <w:t>39.</w:t>
            </w:r>
            <w:r w:rsidR="00087FC7">
              <w:rPr>
                <w:rFonts w:ascii="Arial Narrow" w:hAnsi="Arial Narrow" w:cs="Arial"/>
                <w:sz w:val="16"/>
                <w:szCs w:val="16"/>
              </w:rPr>
              <w:t>423.367.740,42</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1.303.084.020,97</w:t>
            </w:r>
          </w:p>
        </w:tc>
        <w:tc>
          <w:tcPr>
            <w:tcW w:w="1701" w:type="dxa"/>
          </w:tcPr>
          <w:p w:rsidR="0030623B" w:rsidRPr="00EA1490" w:rsidRDefault="00087FC7" w:rsidP="00EA1490">
            <w:pPr>
              <w:spacing w:after="0" w:line="240" w:lineRule="exact"/>
              <w:jc w:val="right"/>
              <w:rPr>
                <w:rFonts w:ascii="Arial Narrow" w:hAnsi="Arial Narrow" w:cs="Arial"/>
                <w:sz w:val="16"/>
                <w:szCs w:val="16"/>
              </w:rPr>
            </w:pPr>
            <w:r>
              <w:rPr>
                <w:rFonts w:ascii="Arial Narrow" w:hAnsi="Arial Narrow" w:cs="Arial"/>
                <w:sz w:val="16"/>
                <w:szCs w:val="16"/>
              </w:rPr>
              <w:t>38.120.283.719,45</w:t>
            </w:r>
          </w:p>
        </w:tc>
        <w:tc>
          <w:tcPr>
            <w:tcW w:w="851" w:type="dxa"/>
          </w:tcPr>
          <w:p w:rsidR="0030623B" w:rsidRPr="00EA1490" w:rsidRDefault="0030623B" w:rsidP="00087FC7">
            <w:pPr>
              <w:spacing w:after="0" w:line="240" w:lineRule="exact"/>
              <w:jc w:val="right"/>
              <w:rPr>
                <w:rFonts w:ascii="Arial Narrow" w:hAnsi="Arial Narrow" w:cs="Arial"/>
                <w:sz w:val="16"/>
                <w:szCs w:val="16"/>
              </w:rPr>
            </w:pPr>
            <w:r w:rsidRPr="00EA1490">
              <w:rPr>
                <w:rFonts w:ascii="Arial Narrow" w:hAnsi="Arial Narrow" w:cs="Arial"/>
                <w:sz w:val="16"/>
                <w:szCs w:val="16"/>
              </w:rPr>
              <w:t>2.925,3</w:t>
            </w:r>
            <w:r w:rsidR="00087FC7">
              <w:rPr>
                <w:rFonts w:ascii="Arial Narrow" w:hAnsi="Arial Narrow" w:cs="Arial"/>
                <w:sz w:val="16"/>
                <w:szCs w:val="16"/>
              </w:rPr>
              <w:t>9</w:t>
            </w:r>
          </w:p>
        </w:tc>
      </w:tr>
      <w:tr w:rsidR="0030623B" w:rsidRPr="00EA1490" w:rsidTr="00EA1490">
        <w:tc>
          <w:tcPr>
            <w:tcW w:w="2399" w:type="dxa"/>
          </w:tcPr>
          <w:p w:rsidR="0030623B" w:rsidRPr="00EA1490" w:rsidRDefault="0030623B" w:rsidP="00EA1490">
            <w:pPr>
              <w:spacing w:after="0" w:line="240" w:lineRule="exact"/>
              <w:rPr>
                <w:rFonts w:ascii="Arial Narrow" w:hAnsi="Arial Narrow" w:cs="Arial"/>
                <w:sz w:val="16"/>
                <w:szCs w:val="16"/>
              </w:rPr>
            </w:pPr>
            <w:r w:rsidRPr="00EA1490">
              <w:rPr>
                <w:rFonts w:ascii="Arial Narrow" w:hAnsi="Arial Narrow" w:cs="Arial"/>
                <w:sz w:val="16"/>
                <w:szCs w:val="16"/>
              </w:rPr>
              <w:t>Beban Lain-lain</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58.575.900,00</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0,00</w:t>
            </w:r>
          </w:p>
        </w:tc>
        <w:tc>
          <w:tcPr>
            <w:tcW w:w="170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58.575.900,00</w:t>
            </w:r>
          </w:p>
        </w:tc>
        <w:tc>
          <w:tcPr>
            <w:tcW w:w="85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0,00</w:t>
            </w:r>
          </w:p>
        </w:tc>
      </w:tr>
      <w:tr w:rsidR="0030623B" w:rsidRPr="00EA1490" w:rsidTr="00EA1490">
        <w:tc>
          <w:tcPr>
            <w:tcW w:w="2399" w:type="dxa"/>
          </w:tcPr>
          <w:p w:rsidR="0030623B" w:rsidRPr="00EA1490" w:rsidRDefault="0030623B" w:rsidP="00EA1490">
            <w:pPr>
              <w:spacing w:after="0" w:line="240" w:lineRule="exact"/>
              <w:rPr>
                <w:rFonts w:ascii="Arial Narrow" w:hAnsi="Arial Narrow" w:cs="Arial"/>
                <w:sz w:val="16"/>
                <w:szCs w:val="16"/>
              </w:rPr>
            </w:pPr>
            <w:r w:rsidRPr="00EA1490">
              <w:rPr>
                <w:rFonts w:ascii="Arial Narrow" w:hAnsi="Arial Narrow" w:cs="Arial"/>
                <w:sz w:val="16"/>
                <w:szCs w:val="16"/>
              </w:rPr>
              <w:t>Beban Transfer Bagi Hasil Pajak Daerah</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10.407.796.500,00</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4.100.000.000,00</w:t>
            </w:r>
          </w:p>
        </w:tc>
        <w:tc>
          <w:tcPr>
            <w:tcW w:w="170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6.307.796.500,00</w:t>
            </w:r>
          </w:p>
        </w:tc>
        <w:tc>
          <w:tcPr>
            <w:tcW w:w="85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153,85</w:t>
            </w:r>
          </w:p>
        </w:tc>
      </w:tr>
      <w:tr w:rsidR="0030623B" w:rsidRPr="00EA1490" w:rsidTr="00EA1490">
        <w:tc>
          <w:tcPr>
            <w:tcW w:w="2399" w:type="dxa"/>
          </w:tcPr>
          <w:p w:rsidR="0030623B" w:rsidRPr="00EA1490" w:rsidRDefault="0030623B" w:rsidP="00EA1490">
            <w:pPr>
              <w:spacing w:after="0" w:line="240" w:lineRule="exact"/>
              <w:rPr>
                <w:rFonts w:ascii="Arial Narrow" w:hAnsi="Arial Narrow" w:cs="Arial"/>
                <w:sz w:val="16"/>
                <w:szCs w:val="16"/>
              </w:rPr>
            </w:pPr>
            <w:r w:rsidRPr="00EA1490">
              <w:rPr>
                <w:rFonts w:ascii="Arial Narrow" w:hAnsi="Arial Narrow" w:cs="Arial"/>
                <w:sz w:val="16"/>
                <w:szCs w:val="16"/>
              </w:rPr>
              <w:t>Beban Transfer Bagi Hasil Pendapatan Lainnya</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2.105.991.500,00</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900.000.000,00</w:t>
            </w:r>
          </w:p>
        </w:tc>
        <w:tc>
          <w:tcPr>
            <w:tcW w:w="170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1.205.991.500,00</w:t>
            </w:r>
          </w:p>
        </w:tc>
        <w:tc>
          <w:tcPr>
            <w:tcW w:w="85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134,00</w:t>
            </w:r>
          </w:p>
        </w:tc>
      </w:tr>
      <w:tr w:rsidR="0030623B" w:rsidRPr="00EA1490" w:rsidTr="00EA1490">
        <w:trPr>
          <w:trHeight w:val="459"/>
        </w:trPr>
        <w:tc>
          <w:tcPr>
            <w:tcW w:w="2399" w:type="dxa"/>
          </w:tcPr>
          <w:p w:rsidR="0030623B" w:rsidRPr="00EA1490" w:rsidRDefault="0030623B" w:rsidP="00EA1490">
            <w:pPr>
              <w:spacing w:after="0" w:line="240" w:lineRule="exact"/>
              <w:rPr>
                <w:rFonts w:ascii="Arial Narrow" w:hAnsi="Arial Narrow" w:cs="Arial"/>
                <w:sz w:val="16"/>
                <w:szCs w:val="16"/>
              </w:rPr>
            </w:pPr>
            <w:r w:rsidRPr="00EA1490">
              <w:rPr>
                <w:rFonts w:ascii="Arial Narrow" w:hAnsi="Arial Narrow" w:cs="Arial"/>
                <w:sz w:val="16"/>
                <w:szCs w:val="16"/>
              </w:rPr>
              <w:lastRenderedPageBreak/>
              <w:t>Beban Transfer Bantuan Keuangan ke Desa</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254.350.158.000,00</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120.995.400.071,00</w:t>
            </w:r>
          </w:p>
        </w:tc>
        <w:tc>
          <w:tcPr>
            <w:tcW w:w="170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133.354.757.929.00</w:t>
            </w:r>
          </w:p>
        </w:tc>
        <w:tc>
          <w:tcPr>
            <w:tcW w:w="85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110,21</w:t>
            </w:r>
          </w:p>
        </w:tc>
      </w:tr>
      <w:tr w:rsidR="0030623B" w:rsidRPr="00EA1490" w:rsidTr="00EA1490">
        <w:trPr>
          <w:trHeight w:val="531"/>
        </w:trPr>
        <w:tc>
          <w:tcPr>
            <w:tcW w:w="2399" w:type="dxa"/>
          </w:tcPr>
          <w:p w:rsidR="0030623B" w:rsidRPr="00EA1490" w:rsidRDefault="0030623B" w:rsidP="00EA1490">
            <w:pPr>
              <w:spacing w:after="0" w:line="240" w:lineRule="exact"/>
              <w:rPr>
                <w:rFonts w:ascii="Arial Narrow" w:hAnsi="Arial Narrow" w:cs="Arial"/>
                <w:sz w:val="16"/>
                <w:szCs w:val="16"/>
              </w:rPr>
            </w:pPr>
            <w:r w:rsidRPr="00EA1490">
              <w:rPr>
                <w:rFonts w:ascii="Arial Narrow" w:hAnsi="Arial Narrow" w:cs="Arial"/>
                <w:sz w:val="16"/>
                <w:szCs w:val="16"/>
              </w:rPr>
              <w:t>Beban Transfer Bantuan Keuangan Lainnya</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1.086.523.696,00</w:t>
            </w:r>
          </w:p>
        </w:tc>
        <w:tc>
          <w:tcPr>
            <w:tcW w:w="1559"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1.086.523.969,00</w:t>
            </w:r>
          </w:p>
        </w:tc>
        <w:tc>
          <w:tcPr>
            <w:tcW w:w="170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0,00</w:t>
            </w:r>
          </w:p>
        </w:tc>
        <w:tc>
          <w:tcPr>
            <w:tcW w:w="851" w:type="dxa"/>
          </w:tcPr>
          <w:p w:rsidR="0030623B" w:rsidRPr="00EA1490" w:rsidRDefault="0030623B" w:rsidP="00EA1490">
            <w:pPr>
              <w:spacing w:after="0" w:line="240" w:lineRule="exact"/>
              <w:jc w:val="right"/>
              <w:rPr>
                <w:rFonts w:ascii="Arial Narrow" w:hAnsi="Arial Narrow" w:cs="Arial"/>
                <w:sz w:val="16"/>
                <w:szCs w:val="16"/>
              </w:rPr>
            </w:pPr>
            <w:r w:rsidRPr="00EA1490">
              <w:rPr>
                <w:rFonts w:ascii="Arial Narrow" w:hAnsi="Arial Narrow" w:cs="Arial"/>
                <w:sz w:val="16"/>
                <w:szCs w:val="16"/>
              </w:rPr>
              <w:t>0,00</w:t>
            </w:r>
          </w:p>
        </w:tc>
      </w:tr>
      <w:tr w:rsidR="0030623B" w:rsidRPr="00EA1490" w:rsidTr="00EA1490">
        <w:trPr>
          <w:trHeight w:val="289"/>
        </w:trPr>
        <w:tc>
          <w:tcPr>
            <w:tcW w:w="2399" w:type="dxa"/>
          </w:tcPr>
          <w:p w:rsidR="0030623B" w:rsidRPr="00C65156" w:rsidRDefault="0030623B" w:rsidP="00EA1490">
            <w:pPr>
              <w:spacing w:after="0" w:line="240" w:lineRule="exact"/>
              <w:rPr>
                <w:rFonts w:ascii="Arial Narrow" w:hAnsi="Arial Narrow" w:cs="Arial"/>
                <w:b/>
                <w:sz w:val="16"/>
                <w:szCs w:val="16"/>
              </w:rPr>
            </w:pPr>
            <w:r w:rsidRPr="00C65156">
              <w:rPr>
                <w:rFonts w:ascii="Arial Narrow" w:hAnsi="Arial Narrow" w:cs="Arial"/>
                <w:b/>
                <w:sz w:val="16"/>
                <w:szCs w:val="16"/>
              </w:rPr>
              <w:t>Jumlah</w:t>
            </w:r>
          </w:p>
        </w:tc>
        <w:tc>
          <w:tcPr>
            <w:tcW w:w="1559" w:type="dxa"/>
          </w:tcPr>
          <w:p w:rsidR="0030623B" w:rsidRPr="00C65156" w:rsidRDefault="00DD3236" w:rsidP="00087FC7">
            <w:pPr>
              <w:spacing w:after="0" w:line="240" w:lineRule="exact"/>
              <w:jc w:val="right"/>
              <w:rPr>
                <w:rFonts w:ascii="Arial Narrow" w:hAnsi="Arial Narrow" w:cs="Arial"/>
                <w:b/>
                <w:sz w:val="16"/>
                <w:szCs w:val="16"/>
              </w:rPr>
            </w:pPr>
            <w:r>
              <w:rPr>
                <w:rFonts w:ascii="Arial Narrow" w:hAnsi="Arial Narrow" w:cs="Arial"/>
                <w:b/>
                <w:sz w:val="16"/>
                <w:szCs w:val="16"/>
              </w:rPr>
              <w:t>1.995.</w:t>
            </w:r>
            <w:r w:rsidR="00087FC7">
              <w:rPr>
                <w:rFonts w:ascii="Arial Narrow" w:hAnsi="Arial Narrow" w:cs="Arial"/>
                <w:b/>
                <w:sz w:val="16"/>
                <w:szCs w:val="16"/>
              </w:rPr>
              <w:t>849.320.941,94</w:t>
            </w:r>
          </w:p>
        </w:tc>
        <w:tc>
          <w:tcPr>
            <w:tcW w:w="1559" w:type="dxa"/>
          </w:tcPr>
          <w:p w:rsidR="0030623B" w:rsidRPr="00C65156" w:rsidRDefault="0030623B" w:rsidP="00EA1490">
            <w:pPr>
              <w:spacing w:after="0" w:line="240" w:lineRule="exact"/>
              <w:jc w:val="right"/>
              <w:rPr>
                <w:rFonts w:ascii="Arial Narrow" w:hAnsi="Arial Narrow" w:cs="Arial"/>
                <w:b/>
                <w:sz w:val="16"/>
                <w:szCs w:val="16"/>
              </w:rPr>
            </w:pPr>
            <w:r w:rsidRPr="00C65156">
              <w:rPr>
                <w:rFonts w:ascii="Arial Narrow" w:hAnsi="Arial Narrow" w:cs="Arial"/>
                <w:b/>
                <w:sz w:val="16"/>
                <w:szCs w:val="16"/>
              </w:rPr>
              <w:t>1.711.832.914.992,58</w:t>
            </w:r>
          </w:p>
        </w:tc>
        <w:tc>
          <w:tcPr>
            <w:tcW w:w="1701" w:type="dxa"/>
          </w:tcPr>
          <w:p w:rsidR="0030623B" w:rsidRPr="00C65156" w:rsidRDefault="00DD3236" w:rsidP="00087FC7">
            <w:pPr>
              <w:spacing w:after="0" w:line="240" w:lineRule="exact"/>
              <w:jc w:val="right"/>
              <w:rPr>
                <w:rFonts w:ascii="Arial Narrow" w:hAnsi="Arial Narrow" w:cs="Arial"/>
                <w:b/>
                <w:sz w:val="16"/>
                <w:szCs w:val="16"/>
              </w:rPr>
            </w:pPr>
            <w:r>
              <w:rPr>
                <w:rFonts w:ascii="Arial Narrow" w:hAnsi="Arial Narrow" w:cs="Arial"/>
                <w:b/>
                <w:sz w:val="16"/>
                <w:szCs w:val="16"/>
              </w:rPr>
              <w:t>284.016.</w:t>
            </w:r>
            <w:r w:rsidR="00087FC7">
              <w:rPr>
                <w:rFonts w:ascii="Arial Narrow" w:hAnsi="Arial Narrow" w:cs="Arial"/>
                <w:b/>
                <w:sz w:val="16"/>
                <w:szCs w:val="16"/>
              </w:rPr>
              <w:t>405.949,36</w:t>
            </w:r>
          </w:p>
        </w:tc>
        <w:tc>
          <w:tcPr>
            <w:tcW w:w="851" w:type="dxa"/>
          </w:tcPr>
          <w:p w:rsidR="0030623B" w:rsidRPr="00C65156" w:rsidRDefault="00DD3236" w:rsidP="008C1F5D">
            <w:pPr>
              <w:spacing w:after="0" w:line="240" w:lineRule="exact"/>
              <w:jc w:val="right"/>
              <w:rPr>
                <w:rFonts w:ascii="Arial Narrow" w:hAnsi="Arial Narrow" w:cs="Arial"/>
                <w:b/>
                <w:sz w:val="16"/>
                <w:szCs w:val="16"/>
              </w:rPr>
            </w:pPr>
            <w:r>
              <w:rPr>
                <w:rFonts w:ascii="Arial Narrow" w:hAnsi="Arial Narrow" w:cs="Arial"/>
                <w:b/>
                <w:sz w:val="16"/>
                <w:szCs w:val="16"/>
              </w:rPr>
              <w:t>16,59</w:t>
            </w:r>
          </w:p>
        </w:tc>
      </w:tr>
    </w:tbl>
    <w:p w:rsidR="0030623B" w:rsidRPr="009D69C4" w:rsidRDefault="0030623B" w:rsidP="0030623B">
      <w:pPr>
        <w:pStyle w:val="BodyText"/>
        <w:kinsoku w:val="0"/>
        <w:overflowPunct w:val="0"/>
        <w:ind w:right="15"/>
        <w:rPr>
          <w:sz w:val="22"/>
          <w:szCs w:val="22"/>
        </w:rPr>
      </w:pPr>
    </w:p>
    <w:p w:rsidR="000734C0" w:rsidRDefault="00EA1490" w:rsidP="000734C0">
      <w:pPr>
        <w:kinsoku w:val="0"/>
        <w:overflowPunct w:val="0"/>
        <w:spacing w:line="360" w:lineRule="auto"/>
        <w:ind w:left="709" w:firstLine="11"/>
        <w:jc w:val="both"/>
        <w:rPr>
          <w:rFonts w:ascii="Times New Roman" w:hAnsi="Times New Roman"/>
        </w:rPr>
      </w:pPr>
      <w:r>
        <w:rPr>
          <w:rFonts w:ascii="Times New Roman" w:hAnsi="Times New Roman"/>
        </w:rPr>
        <w:t xml:space="preserve">Beban operasi tahun 2016 diakui sebesar </w:t>
      </w:r>
      <w:r w:rsidR="00F90E60">
        <w:rPr>
          <w:rFonts w:ascii="Times New Roman" w:hAnsi="Times New Roman"/>
        </w:rPr>
        <w:t>Rp 1.995.</w:t>
      </w:r>
      <w:r w:rsidR="00B341AF">
        <w:rPr>
          <w:rFonts w:ascii="Times New Roman" w:hAnsi="Times New Roman"/>
        </w:rPr>
        <w:t>849.320.941,94</w:t>
      </w:r>
      <w:r w:rsidR="00DC5C50" w:rsidRPr="00DC5C50">
        <w:rPr>
          <w:rFonts w:ascii="Times New Roman" w:hAnsi="Times New Roman"/>
        </w:rPr>
        <w:t>.</w:t>
      </w:r>
      <w:r>
        <w:rPr>
          <w:rFonts w:ascii="Times New Roman" w:hAnsi="Times New Roman"/>
        </w:rPr>
        <w:t xml:space="preserve">  Beban penyisihan piutang mengalami kenaikan signifikan dibandingkan tahun 2015 yaitu sebesar </w:t>
      </w:r>
      <w:r w:rsidR="000734C0">
        <w:rPr>
          <w:rFonts w:ascii="Times New Roman" w:hAnsi="Times New Roman"/>
        </w:rPr>
        <w:t xml:space="preserve">                    </w:t>
      </w:r>
      <w:r>
        <w:rPr>
          <w:rFonts w:ascii="Times New Roman" w:hAnsi="Times New Roman"/>
        </w:rPr>
        <w:t>Rp 38.</w:t>
      </w:r>
      <w:r w:rsidR="00B341AF">
        <w:rPr>
          <w:rFonts w:ascii="Times New Roman" w:hAnsi="Times New Roman"/>
        </w:rPr>
        <w:t xml:space="preserve">120.283.719,45 </w:t>
      </w:r>
      <w:r w:rsidR="000734C0">
        <w:rPr>
          <w:rFonts w:ascii="Times New Roman" w:hAnsi="Times New Roman"/>
        </w:rPr>
        <w:t>atau 2.925,3</w:t>
      </w:r>
      <w:r w:rsidR="00B341AF">
        <w:rPr>
          <w:rFonts w:ascii="Times New Roman" w:hAnsi="Times New Roman"/>
        </w:rPr>
        <w:t>9</w:t>
      </w:r>
      <w:r w:rsidR="000734C0">
        <w:rPr>
          <w:rFonts w:ascii="Times New Roman" w:hAnsi="Times New Roman"/>
        </w:rPr>
        <w:t xml:space="preserve"> % dari realisasi Beban penyisihan piutang </w:t>
      </w:r>
      <w:r w:rsidR="006D099F">
        <w:rPr>
          <w:rFonts w:ascii="Times New Roman" w:hAnsi="Times New Roman"/>
        </w:rPr>
        <w:t xml:space="preserve">                tahun 2016 </w:t>
      </w:r>
      <w:r w:rsidR="000734C0">
        <w:rPr>
          <w:rFonts w:ascii="Times New Roman" w:hAnsi="Times New Roman"/>
        </w:rPr>
        <w:t>sebesar Rp 39.</w:t>
      </w:r>
      <w:r w:rsidR="00B414D5">
        <w:rPr>
          <w:rFonts w:ascii="Times New Roman" w:hAnsi="Times New Roman"/>
        </w:rPr>
        <w:t>423.367.740,42</w:t>
      </w:r>
      <w:r w:rsidR="000734C0">
        <w:rPr>
          <w:rFonts w:ascii="Times New Roman" w:hAnsi="Times New Roman"/>
        </w:rPr>
        <w:t>. Rincian beban operasi di</w:t>
      </w:r>
      <w:r w:rsidR="006D099F">
        <w:rPr>
          <w:rFonts w:ascii="Times New Roman" w:hAnsi="Times New Roman"/>
        </w:rPr>
        <w:t>u</w:t>
      </w:r>
      <w:r w:rsidR="000734C0">
        <w:rPr>
          <w:rFonts w:ascii="Times New Roman" w:hAnsi="Times New Roman"/>
        </w:rPr>
        <w:t>raikan sebagai berikut:</w:t>
      </w:r>
    </w:p>
    <w:p w:rsidR="000734C0" w:rsidRPr="000734C0" w:rsidRDefault="000734C0" w:rsidP="00AE27CB">
      <w:pPr>
        <w:pStyle w:val="ListParagraph"/>
        <w:numPr>
          <w:ilvl w:val="1"/>
          <w:numId w:val="85"/>
        </w:numPr>
        <w:kinsoku w:val="0"/>
        <w:overflowPunct w:val="0"/>
        <w:spacing w:after="0" w:line="360" w:lineRule="auto"/>
        <w:ind w:left="993" w:hanging="284"/>
        <w:jc w:val="both"/>
        <w:rPr>
          <w:rFonts w:ascii="Times New Roman" w:hAnsi="Times New Roman"/>
        </w:rPr>
      </w:pPr>
      <w:r>
        <w:rPr>
          <w:rFonts w:ascii="Times New Roman" w:hAnsi="Times New Roman"/>
        </w:rPr>
        <w:t xml:space="preserve">Beban Pegawai </w:t>
      </w:r>
    </w:p>
    <w:p w:rsidR="0030623B" w:rsidRPr="006D3B02" w:rsidRDefault="0030623B" w:rsidP="000734C0">
      <w:pPr>
        <w:kinsoku w:val="0"/>
        <w:overflowPunct w:val="0"/>
        <w:spacing w:after="0" w:line="360" w:lineRule="auto"/>
        <w:ind w:left="709" w:firstLine="284"/>
        <w:rPr>
          <w:rFonts w:ascii="Times New Roman" w:eastAsia="Times New Roman" w:hAnsi="Times New Roman"/>
        </w:rPr>
      </w:pPr>
      <w:r w:rsidRPr="009D69C4">
        <w:rPr>
          <w:rFonts w:ascii="Times New Roman" w:hAnsi="Times New Roman"/>
        </w:rPr>
        <w:t xml:space="preserve">Beban </w:t>
      </w:r>
      <w:r>
        <w:rPr>
          <w:rFonts w:ascii="Times New Roman" w:hAnsi="Times New Roman"/>
        </w:rPr>
        <w:t>Pegawai</w:t>
      </w:r>
      <w:r w:rsidRPr="009D69C4">
        <w:rPr>
          <w:rFonts w:ascii="Times New Roman" w:hAnsi="Times New Roman"/>
        </w:rPr>
        <w:t xml:space="preserve"> sebesar Rp </w:t>
      </w:r>
      <w:r>
        <w:rPr>
          <w:rFonts w:ascii="Times New Roman" w:eastAsia="Times New Roman" w:hAnsi="Times New Roman"/>
        </w:rPr>
        <w:t>690.778.861.986,00</w:t>
      </w:r>
      <w:r w:rsidRPr="009D69C4">
        <w:rPr>
          <w:rFonts w:ascii="Times New Roman" w:eastAsia="Times New Roman" w:hAnsi="Times New Roman"/>
        </w:rPr>
        <w:t xml:space="preserve"> diuraikan sebagai beriku</w:t>
      </w:r>
      <w:r>
        <w:rPr>
          <w:rFonts w:ascii="Times New Roman" w:eastAsia="Times New Roman" w:hAnsi="Times New Roman"/>
        </w:rPr>
        <w:t xml:space="preserve">t </w:t>
      </w:r>
    </w:p>
    <w:p w:rsidR="0030623B" w:rsidRPr="009D69C4" w:rsidRDefault="0030623B" w:rsidP="00596680">
      <w:pPr>
        <w:pStyle w:val="BodyText"/>
        <w:kinsoku w:val="0"/>
        <w:overflowPunct w:val="0"/>
        <w:ind w:left="1575" w:right="15"/>
        <w:rPr>
          <w:rFonts w:ascii="Arial Narrow" w:hAnsi="Arial Narrow"/>
          <w:b/>
          <w:sz w:val="22"/>
          <w:szCs w:val="22"/>
        </w:rPr>
      </w:pPr>
      <w:r w:rsidRPr="009D69C4">
        <w:rPr>
          <w:rFonts w:ascii="Arial Narrow" w:hAnsi="Arial Narrow"/>
          <w:b/>
          <w:sz w:val="22"/>
          <w:szCs w:val="22"/>
        </w:rPr>
        <w:t xml:space="preserve">                                                Tabel.1</w:t>
      </w:r>
      <w:r w:rsidR="00817212">
        <w:rPr>
          <w:rFonts w:ascii="Arial Narrow" w:hAnsi="Arial Narrow"/>
          <w:b/>
          <w:sz w:val="22"/>
          <w:szCs w:val="22"/>
        </w:rPr>
        <w:t>64</w:t>
      </w:r>
      <w:r w:rsidRPr="009D69C4">
        <w:rPr>
          <w:rFonts w:ascii="Arial Narrow" w:hAnsi="Arial Narrow"/>
          <w:b/>
          <w:sz w:val="22"/>
          <w:szCs w:val="22"/>
        </w:rPr>
        <w:t>.</w:t>
      </w:r>
    </w:p>
    <w:p w:rsidR="0030623B" w:rsidRDefault="0030623B" w:rsidP="0030623B">
      <w:pPr>
        <w:pStyle w:val="BodyText"/>
        <w:kinsoku w:val="0"/>
        <w:overflowPunct w:val="0"/>
        <w:ind w:left="1575" w:right="15"/>
        <w:rPr>
          <w:rFonts w:ascii="Arial Narrow" w:hAnsi="Arial Narrow"/>
          <w:b/>
          <w:sz w:val="22"/>
          <w:szCs w:val="22"/>
        </w:rPr>
      </w:pPr>
      <w:r w:rsidRPr="009D69C4">
        <w:rPr>
          <w:rFonts w:ascii="Arial Narrow" w:hAnsi="Arial Narrow"/>
          <w:b/>
          <w:sz w:val="22"/>
          <w:szCs w:val="22"/>
        </w:rPr>
        <w:t xml:space="preserve">                                      Realisasi Beban </w:t>
      </w:r>
      <w:r>
        <w:rPr>
          <w:rFonts w:ascii="Arial Narrow" w:hAnsi="Arial Narrow"/>
          <w:b/>
          <w:sz w:val="22"/>
          <w:szCs w:val="22"/>
        </w:rPr>
        <w:t>Pegawai</w:t>
      </w:r>
    </w:p>
    <w:p w:rsidR="0030623B" w:rsidRDefault="0030623B" w:rsidP="0030623B">
      <w:pPr>
        <w:pStyle w:val="BodyText"/>
        <w:kinsoku w:val="0"/>
        <w:overflowPunct w:val="0"/>
        <w:ind w:left="1575" w:right="15"/>
        <w:rPr>
          <w:rFonts w:ascii="Arial Narrow" w:hAnsi="Arial Narrow"/>
          <w:b/>
          <w:sz w:val="22"/>
          <w:szCs w:val="22"/>
        </w:rPr>
      </w:pPr>
    </w:p>
    <w:tbl>
      <w:tblPr>
        <w:tblW w:w="75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559"/>
        <w:gridCol w:w="1701"/>
        <w:gridCol w:w="1418"/>
        <w:gridCol w:w="708"/>
      </w:tblGrid>
      <w:tr w:rsidR="005E74DD" w:rsidRPr="000734C0" w:rsidTr="005E74DD">
        <w:trPr>
          <w:trHeight w:hRule="exact" w:val="335"/>
        </w:trPr>
        <w:tc>
          <w:tcPr>
            <w:tcW w:w="2126" w:type="dxa"/>
            <w:vMerge w:val="restart"/>
            <w:shd w:val="clear" w:color="auto" w:fill="auto"/>
            <w:vAlign w:val="center"/>
          </w:tcPr>
          <w:p w:rsidR="005E74DD" w:rsidRPr="000734C0" w:rsidRDefault="005E74DD" w:rsidP="000734C0">
            <w:pPr>
              <w:spacing w:after="0" w:line="240" w:lineRule="exact"/>
              <w:jc w:val="center"/>
              <w:outlineLvl w:val="0"/>
              <w:rPr>
                <w:rFonts w:ascii="Arial Narrow" w:hAnsi="Arial Narrow" w:cs="Arial"/>
                <w:b/>
                <w:sz w:val="16"/>
                <w:szCs w:val="16"/>
                <w:lang w:val="es-ES"/>
              </w:rPr>
            </w:pPr>
            <w:r>
              <w:rPr>
                <w:rFonts w:ascii="Arial Narrow" w:hAnsi="Arial Narrow" w:cs="Arial"/>
                <w:b/>
                <w:sz w:val="16"/>
                <w:szCs w:val="16"/>
                <w:lang w:val="es-ES"/>
              </w:rPr>
              <w:t>URAIAN</w:t>
            </w:r>
          </w:p>
        </w:tc>
        <w:tc>
          <w:tcPr>
            <w:tcW w:w="3260" w:type="dxa"/>
            <w:gridSpan w:val="2"/>
            <w:shd w:val="clear" w:color="auto" w:fill="auto"/>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126" w:type="dxa"/>
            <w:gridSpan w:val="2"/>
            <w:shd w:val="clear" w:color="auto" w:fill="auto"/>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30623B" w:rsidRPr="000734C0" w:rsidTr="001C5BA5">
        <w:tc>
          <w:tcPr>
            <w:tcW w:w="2126" w:type="dxa"/>
            <w:vMerge/>
          </w:tcPr>
          <w:p w:rsidR="0030623B" w:rsidRPr="000734C0" w:rsidRDefault="0030623B" w:rsidP="000734C0">
            <w:pPr>
              <w:spacing w:after="0" w:line="240" w:lineRule="exact"/>
              <w:rPr>
                <w:rFonts w:ascii="Arial Narrow" w:hAnsi="Arial Narrow" w:cs="Arial"/>
                <w:b/>
                <w:sz w:val="16"/>
                <w:szCs w:val="16"/>
              </w:rPr>
            </w:pPr>
          </w:p>
        </w:tc>
        <w:tc>
          <w:tcPr>
            <w:tcW w:w="1559" w:type="dxa"/>
          </w:tcPr>
          <w:p w:rsidR="0030623B" w:rsidRPr="000734C0" w:rsidRDefault="0030623B" w:rsidP="003F21AA">
            <w:pPr>
              <w:spacing w:after="0" w:line="240" w:lineRule="exact"/>
              <w:jc w:val="center"/>
              <w:rPr>
                <w:rFonts w:ascii="Arial Narrow" w:hAnsi="Arial Narrow" w:cs="Arial"/>
                <w:sz w:val="16"/>
                <w:szCs w:val="16"/>
              </w:rPr>
            </w:pPr>
            <w:r w:rsidRPr="000734C0">
              <w:rPr>
                <w:rFonts w:ascii="Arial Narrow" w:hAnsi="Arial Narrow" w:cs="Arial"/>
                <w:sz w:val="16"/>
                <w:szCs w:val="16"/>
              </w:rPr>
              <w:t>Tahun 2016</w:t>
            </w:r>
          </w:p>
        </w:tc>
        <w:tc>
          <w:tcPr>
            <w:tcW w:w="1701" w:type="dxa"/>
          </w:tcPr>
          <w:p w:rsidR="0030623B" w:rsidRPr="000734C0" w:rsidRDefault="0030623B" w:rsidP="003F21AA">
            <w:pPr>
              <w:spacing w:after="0" w:line="240" w:lineRule="exact"/>
              <w:jc w:val="center"/>
              <w:rPr>
                <w:rFonts w:ascii="Arial Narrow" w:hAnsi="Arial Narrow" w:cs="Arial"/>
                <w:sz w:val="16"/>
                <w:szCs w:val="16"/>
              </w:rPr>
            </w:pPr>
            <w:r w:rsidRPr="000734C0">
              <w:rPr>
                <w:rFonts w:ascii="Arial Narrow" w:hAnsi="Arial Narrow" w:cs="Arial"/>
                <w:sz w:val="16"/>
                <w:szCs w:val="16"/>
              </w:rPr>
              <w:t>Tahun 2015</w:t>
            </w:r>
          </w:p>
        </w:tc>
        <w:tc>
          <w:tcPr>
            <w:tcW w:w="1418" w:type="dxa"/>
          </w:tcPr>
          <w:p w:rsidR="0030623B" w:rsidRPr="000734C0" w:rsidRDefault="0030623B" w:rsidP="003F21AA">
            <w:pPr>
              <w:spacing w:after="0" w:line="240" w:lineRule="exact"/>
              <w:jc w:val="center"/>
              <w:rPr>
                <w:rFonts w:ascii="Arial Narrow" w:hAnsi="Arial Narrow" w:cs="Arial"/>
                <w:sz w:val="16"/>
                <w:szCs w:val="16"/>
              </w:rPr>
            </w:pPr>
            <w:r w:rsidRPr="000734C0">
              <w:rPr>
                <w:rFonts w:ascii="Arial Narrow" w:hAnsi="Arial Narrow" w:cs="Arial"/>
                <w:sz w:val="16"/>
                <w:szCs w:val="16"/>
              </w:rPr>
              <w:t>Rp</w:t>
            </w:r>
          </w:p>
        </w:tc>
        <w:tc>
          <w:tcPr>
            <w:tcW w:w="708" w:type="dxa"/>
          </w:tcPr>
          <w:p w:rsidR="0030623B" w:rsidRPr="000734C0" w:rsidRDefault="0030623B" w:rsidP="003F21AA">
            <w:pPr>
              <w:spacing w:after="0" w:line="240" w:lineRule="exact"/>
              <w:jc w:val="center"/>
              <w:rPr>
                <w:rFonts w:ascii="Arial Narrow" w:hAnsi="Arial Narrow" w:cs="Arial"/>
                <w:sz w:val="16"/>
                <w:szCs w:val="16"/>
              </w:rPr>
            </w:pPr>
            <w:r w:rsidRPr="000734C0">
              <w:rPr>
                <w:rFonts w:ascii="Arial Narrow" w:hAnsi="Arial Narrow" w:cs="Arial"/>
                <w:b/>
                <w:sz w:val="16"/>
                <w:szCs w:val="16"/>
                <w:lang w:val="es-ES"/>
              </w:rPr>
              <w:t>%</w:t>
            </w:r>
          </w:p>
        </w:tc>
      </w:tr>
      <w:tr w:rsidR="0030623B" w:rsidRPr="000734C0" w:rsidTr="001C5BA5">
        <w:tc>
          <w:tcPr>
            <w:tcW w:w="2126" w:type="dxa"/>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Beban Gaji dan Tunjangan - LO</w:t>
            </w:r>
          </w:p>
        </w:tc>
        <w:tc>
          <w:tcPr>
            <w:tcW w:w="1559"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690.778.861.986,00</w:t>
            </w:r>
          </w:p>
        </w:tc>
        <w:tc>
          <w:tcPr>
            <w:tcW w:w="1701"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674.411.246.790,00</w:t>
            </w:r>
          </w:p>
        </w:tc>
        <w:tc>
          <w:tcPr>
            <w:tcW w:w="141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16.367.615.196,00</w:t>
            </w:r>
          </w:p>
        </w:tc>
        <w:tc>
          <w:tcPr>
            <w:tcW w:w="70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2,43</w:t>
            </w:r>
          </w:p>
        </w:tc>
      </w:tr>
      <w:tr w:rsidR="0030623B" w:rsidRPr="000734C0" w:rsidTr="001C5BA5">
        <w:tc>
          <w:tcPr>
            <w:tcW w:w="2126" w:type="dxa"/>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Beban Tambahan Penghasilan PNS - LO</w:t>
            </w:r>
          </w:p>
        </w:tc>
        <w:tc>
          <w:tcPr>
            <w:tcW w:w="1559"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295.033.141.591,00</w:t>
            </w:r>
          </w:p>
        </w:tc>
        <w:tc>
          <w:tcPr>
            <w:tcW w:w="1701"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273.378.307.630,00</w:t>
            </w:r>
          </w:p>
        </w:tc>
        <w:tc>
          <w:tcPr>
            <w:tcW w:w="141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21.654.833.961,00</w:t>
            </w:r>
          </w:p>
        </w:tc>
        <w:tc>
          <w:tcPr>
            <w:tcW w:w="70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7,92</w:t>
            </w:r>
          </w:p>
        </w:tc>
      </w:tr>
      <w:tr w:rsidR="0030623B" w:rsidRPr="000734C0" w:rsidTr="001C5BA5">
        <w:tc>
          <w:tcPr>
            <w:tcW w:w="2126" w:type="dxa"/>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Beban Penerimaan Lainnya Pimpinan dan Anggota DPRD serta KDH/WKDH - LO</w:t>
            </w:r>
          </w:p>
        </w:tc>
        <w:tc>
          <w:tcPr>
            <w:tcW w:w="1559"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4.357.320.000,00</w:t>
            </w:r>
          </w:p>
        </w:tc>
        <w:tc>
          <w:tcPr>
            <w:tcW w:w="1701"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4.332.120.000,00</w:t>
            </w:r>
          </w:p>
        </w:tc>
        <w:tc>
          <w:tcPr>
            <w:tcW w:w="141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25.200.000,00</w:t>
            </w:r>
          </w:p>
        </w:tc>
        <w:tc>
          <w:tcPr>
            <w:tcW w:w="70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0,58</w:t>
            </w:r>
          </w:p>
        </w:tc>
      </w:tr>
      <w:tr w:rsidR="0030623B" w:rsidRPr="000734C0" w:rsidTr="001C5BA5">
        <w:tc>
          <w:tcPr>
            <w:tcW w:w="2126" w:type="dxa"/>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Beban Insentif Pemungutan Pajak Daerah</w:t>
            </w:r>
          </w:p>
        </w:tc>
        <w:tc>
          <w:tcPr>
            <w:tcW w:w="1559"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4.749.023.251,00</w:t>
            </w:r>
          </w:p>
        </w:tc>
        <w:tc>
          <w:tcPr>
            <w:tcW w:w="1701"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5.756.120.778,00</w:t>
            </w:r>
          </w:p>
        </w:tc>
        <w:tc>
          <w:tcPr>
            <w:tcW w:w="141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(1.007.097.527,00)</w:t>
            </w:r>
          </w:p>
        </w:tc>
        <w:tc>
          <w:tcPr>
            <w:tcW w:w="70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(17,50)</w:t>
            </w:r>
          </w:p>
        </w:tc>
      </w:tr>
      <w:tr w:rsidR="0030623B" w:rsidRPr="000734C0" w:rsidTr="001C5BA5">
        <w:tc>
          <w:tcPr>
            <w:tcW w:w="2126" w:type="dxa"/>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Beban Insentif Pemungutan Retribusi Daerah</w:t>
            </w:r>
          </w:p>
        </w:tc>
        <w:tc>
          <w:tcPr>
            <w:tcW w:w="1559"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624.728.325,00</w:t>
            </w:r>
          </w:p>
        </w:tc>
        <w:tc>
          <w:tcPr>
            <w:tcW w:w="1701"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506.714.646,00</w:t>
            </w:r>
          </w:p>
        </w:tc>
        <w:tc>
          <w:tcPr>
            <w:tcW w:w="141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118.013.679,00</w:t>
            </w:r>
          </w:p>
        </w:tc>
        <w:tc>
          <w:tcPr>
            <w:tcW w:w="70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(23,29)</w:t>
            </w:r>
          </w:p>
        </w:tc>
      </w:tr>
      <w:tr w:rsidR="0030623B" w:rsidRPr="000734C0" w:rsidTr="001C5BA5">
        <w:tc>
          <w:tcPr>
            <w:tcW w:w="2126" w:type="dxa"/>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Beban Pegawai BLUD - LO</w:t>
            </w:r>
          </w:p>
        </w:tc>
        <w:tc>
          <w:tcPr>
            <w:tcW w:w="1559"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2.540.273.400,00</w:t>
            </w:r>
          </w:p>
        </w:tc>
        <w:tc>
          <w:tcPr>
            <w:tcW w:w="1701"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1.713.160.000,00</w:t>
            </w:r>
          </w:p>
        </w:tc>
        <w:tc>
          <w:tcPr>
            <w:tcW w:w="1418" w:type="dxa"/>
          </w:tcPr>
          <w:p w:rsidR="0030623B" w:rsidRPr="000734C0" w:rsidRDefault="003F21AA" w:rsidP="00F34DDE">
            <w:pPr>
              <w:spacing w:after="0" w:line="240" w:lineRule="exact"/>
              <w:jc w:val="right"/>
              <w:rPr>
                <w:rFonts w:ascii="Arial Narrow" w:hAnsi="Arial Narrow" w:cs="Arial"/>
                <w:sz w:val="16"/>
                <w:szCs w:val="16"/>
              </w:rPr>
            </w:pPr>
            <w:r w:rsidRPr="000734C0">
              <w:rPr>
                <w:rFonts w:ascii="Arial Narrow" w:hAnsi="Arial Narrow" w:cs="Arial"/>
                <w:sz w:val="16"/>
                <w:szCs w:val="16"/>
              </w:rPr>
              <w:t>827.113.400,00</w:t>
            </w:r>
            <w:r w:rsidR="0030623B" w:rsidRPr="000734C0">
              <w:rPr>
                <w:rFonts w:ascii="Arial Narrow" w:hAnsi="Arial Narrow" w:cs="Arial"/>
                <w:sz w:val="16"/>
                <w:szCs w:val="16"/>
              </w:rPr>
              <w:t xml:space="preserve">        </w:t>
            </w:r>
          </w:p>
        </w:tc>
        <w:tc>
          <w:tcPr>
            <w:tcW w:w="70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48,28</w:t>
            </w:r>
          </w:p>
        </w:tc>
      </w:tr>
      <w:tr w:rsidR="0030623B" w:rsidRPr="000734C0" w:rsidTr="001C5BA5">
        <w:tc>
          <w:tcPr>
            <w:tcW w:w="2126" w:type="dxa"/>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Beban Pegawai Dana BOS - LO</w:t>
            </w:r>
          </w:p>
        </w:tc>
        <w:tc>
          <w:tcPr>
            <w:tcW w:w="1559"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10.537.429.972,00</w:t>
            </w:r>
          </w:p>
        </w:tc>
        <w:tc>
          <w:tcPr>
            <w:tcW w:w="1701"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14.379.109.808,00</w:t>
            </w:r>
          </w:p>
        </w:tc>
        <w:tc>
          <w:tcPr>
            <w:tcW w:w="1418" w:type="dxa"/>
          </w:tcPr>
          <w:p w:rsidR="0030623B" w:rsidRPr="000734C0" w:rsidRDefault="0030623B" w:rsidP="00F34DDE">
            <w:pPr>
              <w:spacing w:after="0" w:line="240" w:lineRule="exact"/>
              <w:jc w:val="right"/>
              <w:rPr>
                <w:rFonts w:ascii="Arial Narrow" w:hAnsi="Arial Narrow" w:cs="Arial"/>
                <w:sz w:val="16"/>
                <w:szCs w:val="16"/>
              </w:rPr>
            </w:pPr>
            <w:r w:rsidRPr="000734C0">
              <w:rPr>
                <w:rFonts w:ascii="Arial Narrow" w:hAnsi="Arial Narrow" w:cs="Arial"/>
                <w:sz w:val="16"/>
                <w:szCs w:val="16"/>
              </w:rPr>
              <w:t>(3.841.679.836,00)</w:t>
            </w:r>
          </w:p>
        </w:tc>
        <w:tc>
          <w:tcPr>
            <w:tcW w:w="70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(26,72)</w:t>
            </w:r>
          </w:p>
        </w:tc>
      </w:tr>
      <w:tr w:rsidR="0030623B" w:rsidRPr="000734C0" w:rsidTr="001C5BA5">
        <w:trPr>
          <w:trHeight w:val="289"/>
        </w:trPr>
        <w:tc>
          <w:tcPr>
            <w:tcW w:w="2126" w:type="dxa"/>
          </w:tcPr>
          <w:p w:rsidR="0030623B" w:rsidRPr="000734C0" w:rsidRDefault="0030623B" w:rsidP="000734C0">
            <w:pPr>
              <w:spacing w:after="0" w:line="240" w:lineRule="exact"/>
              <w:rPr>
                <w:rFonts w:ascii="Arial Narrow" w:hAnsi="Arial Narrow" w:cs="Arial"/>
                <w:b/>
                <w:sz w:val="16"/>
                <w:szCs w:val="16"/>
              </w:rPr>
            </w:pPr>
            <w:r w:rsidRPr="000734C0">
              <w:rPr>
                <w:rFonts w:ascii="Arial Narrow" w:hAnsi="Arial Narrow" w:cs="Arial"/>
                <w:b/>
                <w:sz w:val="16"/>
                <w:szCs w:val="16"/>
              </w:rPr>
              <w:t>Jumlah</w:t>
            </w:r>
          </w:p>
        </w:tc>
        <w:tc>
          <w:tcPr>
            <w:tcW w:w="1559" w:type="dxa"/>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1.008.620.778.525,00</w:t>
            </w:r>
          </w:p>
        </w:tc>
        <w:tc>
          <w:tcPr>
            <w:tcW w:w="1701" w:type="dxa"/>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974.476.779.652,00</w:t>
            </w:r>
          </w:p>
        </w:tc>
        <w:tc>
          <w:tcPr>
            <w:tcW w:w="1418" w:type="dxa"/>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34.143.998.873,00</w:t>
            </w:r>
          </w:p>
        </w:tc>
        <w:tc>
          <w:tcPr>
            <w:tcW w:w="708" w:type="dxa"/>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3,50</w:t>
            </w:r>
          </w:p>
        </w:tc>
      </w:tr>
    </w:tbl>
    <w:p w:rsidR="0030623B" w:rsidRPr="009D69C4" w:rsidRDefault="0030623B" w:rsidP="0030623B">
      <w:pPr>
        <w:pStyle w:val="BodyText"/>
        <w:kinsoku w:val="0"/>
        <w:overflowPunct w:val="0"/>
        <w:ind w:right="15"/>
        <w:rPr>
          <w:sz w:val="22"/>
          <w:szCs w:val="22"/>
        </w:rPr>
      </w:pPr>
    </w:p>
    <w:p w:rsidR="0030623B" w:rsidRDefault="006D099F" w:rsidP="006D099F">
      <w:pPr>
        <w:pStyle w:val="BodyText"/>
        <w:kinsoku w:val="0"/>
        <w:overflowPunct w:val="0"/>
        <w:ind w:left="993" w:right="15"/>
        <w:rPr>
          <w:sz w:val="22"/>
          <w:szCs w:val="22"/>
        </w:rPr>
      </w:pPr>
      <w:r>
        <w:rPr>
          <w:sz w:val="22"/>
          <w:szCs w:val="22"/>
        </w:rPr>
        <w:t>Pada tahun 2016 beban pegawai BLUD-LO sebesar Rp 2.540.273.400,00 mengalami kenaikan sebesar 48,28% dibandingkan beban pegawai BLUD-LO tahun 2015 sebesar Rp 1.713.160.000,00.</w:t>
      </w:r>
      <w:r w:rsidR="001C5BA5">
        <w:rPr>
          <w:sz w:val="22"/>
          <w:szCs w:val="22"/>
        </w:rPr>
        <w:t xml:space="preserve"> </w:t>
      </w:r>
    </w:p>
    <w:p w:rsidR="00F90E60" w:rsidRDefault="00F90E60" w:rsidP="006D099F">
      <w:pPr>
        <w:pStyle w:val="BodyText"/>
        <w:kinsoku w:val="0"/>
        <w:overflowPunct w:val="0"/>
        <w:ind w:left="993" w:right="15"/>
        <w:rPr>
          <w:sz w:val="22"/>
          <w:szCs w:val="22"/>
        </w:rPr>
      </w:pPr>
    </w:p>
    <w:p w:rsidR="001C5BA5" w:rsidRDefault="001C5BA5" w:rsidP="00AE27CB">
      <w:pPr>
        <w:pStyle w:val="BodyText"/>
        <w:numPr>
          <w:ilvl w:val="1"/>
          <w:numId w:val="83"/>
        </w:numPr>
        <w:kinsoku w:val="0"/>
        <w:overflowPunct w:val="0"/>
        <w:ind w:left="1276" w:right="15" w:hanging="283"/>
        <w:rPr>
          <w:sz w:val="22"/>
          <w:szCs w:val="22"/>
        </w:rPr>
      </w:pPr>
      <w:r w:rsidRPr="001C5BA5">
        <w:rPr>
          <w:sz w:val="22"/>
          <w:szCs w:val="22"/>
        </w:rPr>
        <w:t xml:space="preserve">Beban Gaji dan Tunjangan </w:t>
      </w:r>
      <w:r>
        <w:rPr>
          <w:sz w:val="22"/>
          <w:szCs w:val="22"/>
        </w:rPr>
        <w:t>–</w:t>
      </w:r>
      <w:r w:rsidRPr="001C5BA5">
        <w:rPr>
          <w:sz w:val="22"/>
          <w:szCs w:val="22"/>
        </w:rPr>
        <w:t xml:space="preserve"> LO</w:t>
      </w:r>
    </w:p>
    <w:p w:rsidR="001C5BA5" w:rsidRDefault="001C5BA5" w:rsidP="001C5BA5">
      <w:pPr>
        <w:pStyle w:val="BodyText"/>
        <w:kinsoku w:val="0"/>
        <w:overflowPunct w:val="0"/>
        <w:ind w:left="1276" w:right="15"/>
        <w:rPr>
          <w:sz w:val="22"/>
          <w:szCs w:val="22"/>
        </w:rPr>
      </w:pPr>
      <w:r>
        <w:rPr>
          <w:sz w:val="22"/>
          <w:szCs w:val="22"/>
        </w:rPr>
        <w:t xml:space="preserve">Beban gaji dan tunjangan-LO tahun 2016 sebesar Rp </w:t>
      </w:r>
      <w:r w:rsidRPr="001C5BA5">
        <w:rPr>
          <w:sz w:val="22"/>
          <w:szCs w:val="22"/>
        </w:rPr>
        <w:t>690.778.861.986,00</w:t>
      </w:r>
      <w:r>
        <w:rPr>
          <w:sz w:val="22"/>
          <w:szCs w:val="22"/>
        </w:rPr>
        <w:t>, dengan rincian sebagai berikut:</w:t>
      </w:r>
    </w:p>
    <w:p w:rsidR="001C5BA5" w:rsidRDefault="001C5BA5" w:rsidP="001C5BA5">
      <w:pPr>
        <w:pStyle w:val="BodyText"/>
        <w:kinsoku w:val="0"/>
        <w:overflowPunct w:val="0"/>
        <w:ind w:left="1276" w:right="15"/>
        <w:rPr>
          <w:sz w:val="22"/>
          <w:szCs w:val="22"/>
        </w:rPr>
      </w:pPr>
    </w:p>
    <w:tbl>
      <w:tblPr>
        <w:tblW w:w="7064" w:type="dxa"/>
        <w:tblInd w:w="1384" w:type="dxa"/>
        <w:tblLook w:val="04A0"/>
      </w:tblPr>
      <w:tblGrid>
        <w:gridCol w:w="2268"/>
        <w:gridCol w:w="1420"/>
        <w:gridCol w:w="1384"/>
        <w:gridCol w:w="1360"/>
        <w:gridCol w:w="632"/>
      </w:tblGrid>
      <w:tr w:rsidR="005E74DD" w:rsidRPr="00D461A3" w:rsidTr="004D2AC1">
        <w:trPr>
          <w:trHeight w:hRule="exact" w:val="245"/>
          <w:tblHeader/>
        </w:trPr>
        <w:tc>
          <w:tcPr>
            <w:tcW w:w="2268" w:type="dxa"/>
            <w:vMerge w:val="restart"/>
            <w:tcBorders>
              <w:top w:val="single" w:sz="4" w:space="0" w:color="auto"/>
              <w:left w:val="single" w:sz="4" w:space="0" w:color="auto"/>
              <w:bottom w:val="nil"/>
              <w:right w:val="single" w:sz="4" w:space="0" w:color="000000"/>
            </w:tcBorders>
            <w:shd w:val="clear" w:color="auto" w:fill="auto"/>
            <w:hideMark/>
          </w:tcPr>
          <w:p w:rsidR="005E74DD" w:rsidRPr="00D461A3" w:rsidRDefault="005E74DD" w:rsidP="003B58C3">
            <w:pPr>
              <w:spacing w:after="0" w:line="240" w:lineRule="exact"/>
              <w:jc w:val="center"/>
              <w:rPr>
                <w:rFonts w:ascii="Arial Narrow" w:eastAsia="Times New Roman" w:hAnsi="Arial Narrow" w:cs="Arial"/>
                <w:b/>
                <w:bCs/>
                <w:color w:val="000000"/>
                <w:sz w:val="16"/>
                <w:szCs w:val="16"/>
              </w:rPr>
            </w:pPr>
            <w:r w:rsidRPr="00D461A3">
              <w:rPr>
                <w:rFonts w:ascii="Arial Narrow" w:eastAsia="Times New Roman" w:hAnsi="Arial Narrow" w:cs="Arial"/>
                <w:b/>
                <w:bCs/>
                <w:color w:val="000000"/>
                <w:sz w:val="16"/>
                <w:szCs w:val="16"/>
              </w:rPr>
              <w:t>URAIAN</w:t>
            </w:r>
          </w:p>
        </w:tc>
        <w:tc>
          <w:tcPr>
            <w:tcW w:w="2804"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1992"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D461A3" w:rsidRPr="00D461A3" w:rsidTr="004D2AC1">
        <w:trPr>
          <w:trHeight w:val="270"/>
          <w:tblHeader/>
        </w:trPr>
        <w:tc>
          <w:tcPr>
            <w:tcW w:w="2268" w:type="dxa"/>
            <w:vMerge/>
            <w:tcBorders>
              <w:top w:val="single" w:sz="4" w:space="0" w:color="auto"/>
              <w:left w:val="single" w:sz="4" w:space="0" w:color="auto"/>
              <w:bottom w:val="nil"/>
              <w:right w:val="single" w:sz="4" w:space="0" w:color="000000"/>
            </w:tcBorders>
            <w:vAlign w:val="center"/>
            <w:hideMark/>
          </w:tcPr>
          <w:p w:rsidR="00D461A3" w:rsidRPr="00D461A3" w:rsidRDefault="00D461A3" w:rsidP="003B58C3">
            <w:pPr>
              <w:spacing w:after="0" w:line="240" w:lineRule="exact"/>
              <w:rPr>
                <w:rFonts w:ascii="Arial Narrow" w:eastAsia="Times New Roman" w:hAnsi="Arial Narrow" w:cs="Arial"/>
                <w:b/>
                <w:bCs/>
                <w:color w:val="000000"/>
                <w:sz w:val="16"/>
                <w:szCs w:val="16"/>
              </w:rPr>
            </w:pPr>
          </w:p>
        </w:tc>
        <w:tc>
          <w:tcPr>
            <w:tcW w:w="1420" w:type="dxa"/>
            <w:tcBorders>
              <w:top w:val="nil"/>
              <w:left w:val="nil"/>
              <w:bottom w:val="nil"/>
              <w:right w:val="single" w:sz="4" w:space="0" w:color="auto"/>
            </w:tcBorders>
            <w:shd w:val="clear" w:color="auto" w:fill="auto"/>
            <w:hideMark/>
          </w:tcPr>
          <w:p w:rsidR="00D461A3" w:rsidRPr="00D461A3" w:rsidRDefault="00D461A3" w:rsidP="003B58C3">
            <w:pPr>
              <w:spacing w:after="0" w:line="240" w:lineRule="exact"/>
              <w:jc w:val="center"/>
              <w:rPr>
                <w:rFonts w:ascii="Arial Narrow" w:eastAsia="Times New Roman" w:hAnsi="Arial Narrow" w:cs="Arial"/>
                <w:b/>
                <w:bCs/>
                <w:color w:val="000000"/>
                <w:sz w:val="16"/>
                <w:szCs w:val="16"/>
              </w:rPr>
            </w:pPr>
            <w:r w:rsidRPr="00D461A3">
              <w:rPr>
                <w:rFonts w:ascii="Arial Narrow" w:eastAsia="Times New Roman" w:hAnsi="Arial Narrow" w:cs="Arial"/>
                <w:b/>
                <w:bCs/>
                <w:color w:val="000000"/>
                <w:sz w:val="16"/>
                <w:szCs w:val="16"/>
              </w:rPr>
              <w:t>Tahun 2016</w:t>
            </w:r>
          </w:p>
        </w:tc>
        <w:tc>
          <w:tcPr>
            <w:tcW w:w="1384" w:type="dxa"/>
            <w:tcBorders>
              <w:top w:val="nil"/>
              <w:left w:val="nil"/>
              <w:bottom w:val="nil"/>
              <w:right w:val="single" w:sz="4" w:space="0" w:color="auto"/>
            </w:tcBorders>
            <w:shd w:val="clear" w:color="auto" w:fill="auto"/>
            <w:hideMark/>
          </w:tcPr>
          <w:p w:rsidR="00D461A3" w:rsidRPr="00D461A3" w:rsidRDefault="00D461A3" w:rsidP="003B58C3">
            <w:pPr>
              <w:spacing w:after="0" w:line="240" w:lineRule="exact"/>
              <w:jc w:val="center"/>
              <w:rPr>
                <w:rFonts w:ascii="Arial Narrow" w:eastAsia="Times New Roman" w:hAnsi="Arial Narrow" w:cs="Arial"/>
                <w:b/>
                <w:bCs/>
                <w:color w:val="000000"/>
                <w:sz w:val="16"/>
                <w:szCs w:val="16"/>
              </w:rPr>
            </w:pPr>
            <w:r w:rsidRPr="00D461A3">
              <w:rPr>
                <w:rFonts w:ascii="Arial Narrow" w:eastAsia="Times New Roman" w:hAnsi="Arial Narrow" w:cs="Arial"/>
                <w:b/>
                <w:bCs/>
                <w:color w:val="000000"/>
                <w:sz w:val="16"/>
                <w:szCs w:val="16"/>
              </w:rPr>
              <w:t>Tahun 2015</w:t>
            </w:r>
          </w:p>
        </w:tc>
        <w:tc>
          <w:tcPr>
            <w:tcW w:w="1360" w:type="dxa"/>
            <w:tcBorders>
              <w:top w:val="nil"/>
              <w:left w:val="nil"/>
              <w:bottom w:val="nil"/>
              <w:right w:val="single" w:sz="4" w:space="0" w:color="auto"/>
            </w:tcBorders>
            <w:shd w:val="clear" w:color="auto" w:fill="auto"/>
            <w:hideMark/>
          </w:tcPr>
          <w:p w:rsidR="00D461A3" w:rsidRPr="00D461A3" w:rsidRDefault="00D461A3" w:rsidP="003B58C3">
            <w:pPr>
              <w:spacing w:after="0" w:line="240" w:lineRule="exact"/>
              <w:jc w:val="center"/>
              <w:rPr>
                <w:rFonts w:ascii="Arial Narrow" w:eastAsia="Times New Roman" w:hAnsi="Arial Narrow" w:cs="Arial"/>
                <w:b/>
                <w:bCs/>
                <w:color w:val="000000"/>
                <w:sz w:val="16"/>
                <w:szCs w:val="16"/>
              </w:rPr>
            </w:pPr>
            <w:r w:rsidRPr="00D461A3">
              <w:rPr>
                <w:rFonts w:ascii="Arial Narrow" w:eastAsia="Times New Roman" w:hAnsi="Arial Narrow" w:cs="Arial"/>
                <w:b/>
                <w:bCs/>
                <w:color w:val="000000"/>
                <w:sz w:val="16"/>
                <w:szCs w:val="16"/>
              </w:rPr>
              <w:t>Rp</w:t>
            </w:r>
          </w:p>
        </w:tc>
        <w:tc>
          <w:tcPr>
            <w:tcW w:w="632" w:type="dxa"/>
            <w:tcBorders>
              <w:top w:val="nil"/>
              <w:left w:val="nil"/>
              <w:bottom w:val="nil"/>
              <w:right w:val="single" w:sz="4" w:space="0" w:color="auto"/>
            </w:tcBorders>
            <w:shd w:val="clear" w:color="auto" w:fill="auto"/>
            <w:hideMark/>
          </w:tcPr>
          <w:p w:rsidR="00D461A3" w:rsidRPr="00D461A3" w:rsidRDefault="00D461A3" w:rsidP="003B58C3">
            <w:pPr>
              <w:spacing w:after="0" w:line="240" w:lineRule="exact"/>
              <w:jc w:val="center"/>
              <w:rPr>
                <w:rFonts w:ascii="Arial Narrow" w:eastAsia="Times New Roman" w:hAnsi="Arial Narrow" w:cs="Arial"/>
                <w:b/>
                <w:bCs/>
                <w:color w:val="000000"/>
                <w:sz w:val="16"/>
                <w:szCs w:val="16"/>
              </w:rPr>
            </w:pPr>
            <w:r w:rsidRPr="00D461A3">
              <w:rPr>
                <w:rFonts w:ascii="Arial Narrow" w:eastAsia="Times New Roman" w:hAnsi="Arial Narrow" w:cs="Arial"/>
                <w:b/>
                <w:bCs/>
                <w:color w:val="000000"/>
                <w:sz w:val="16"/>
                <w:szCs w:val="16"/>
                <w:lang w:val="es-ES"/>
              </w:rPr>
              <w:t>%</w:t>
            </w:r>
          </w:p>
        </w:tc>
      </w:tr>
      <w:tr w:rsidR="00D461A3" w:rsidRPr="00D461A3" w:rsidTr="003B58C3">
        <w:trPr>
          <w:trHeight w:val="315"/>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Gaji Pokok PNS / Uang Representasi - LO</w:t>
            </w:r>
          </w:p>
        </w:tc>
        <w:tc>
          <w:tcPr>
            <w:tcW w:w="1420" w:type="dxa"/>
            <w:tcBorders>
              <w:top w:val="single" w:sz="4" w:space="0" w:color="auto"/>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538.592.414.618,00 </w:t>
            </w:r>
          </w:p>
        </w:tc>
        <w:tc>
          <w:tcPr>
            <w:tcW w:w="1384" w:type="dxa"/>
            <w:tcBorders>
              <w:top w:val="single" w:sz="4" w:space="0" w:color="auto"/>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513.419.213.996,00 </w:t>
            </w:r>
          </w:p>
        </w:tc>
        <w:tc>
          <w:tcPr>
            <w:tcW w:w="1360" w:type="dxa"/>
            <w:tcBorders>
              <w:top w:val="single" w:sz="4" w:space="0" w:color="auto"/>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25.173.200.622,00 </w:t>
            </w:r>
          </w:p>
        </w:tc>
        <w:tc>
          <w:tcPr>
            <w:tcW w:w="632" w:type="dxa"/>
            <w:tcBorders>
              <w:top w:val="single" w:sz="4" w:space="0" w:color="auto"/>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4,90 </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Keluarga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46.852.932.792,00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48.059.501.297,00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(1.206.568.505,00)</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(2,51)</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lastRenderedPageBreak/>
              <w:t>Beban Tunjangan Jabatan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8.678.492.226,00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8.565.515.642,00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112.976.584,00 </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1,32 </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Fungsional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35.029.261.000,00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36.388.558.169,00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(1.359.297.169,00)</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(3,74)</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Fungsional Umum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8.212.538.672,00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8.454.205.435,00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(241.666.763,00)</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(2,86)</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Beras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27.106.557.160,00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27.880.385.342,00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(773.828.182,00)</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(2,78)</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PPh/Tunjangan Khusus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4.457.199.409,00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11.971.331.439,00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(7.514.132.030,00)</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(62,77)</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Pembulatan Gaji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6.843.241,00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6.890.800,00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(47.559,00)</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(0,69)</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Iuran Jaminan Kesehatan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15.159.099.765,00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15.544.301.573,00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(385.201.808,00)</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(2,48)</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Uang Paket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85.113.000,00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84.955.500,00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157.500,00 </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0,19 </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Badan Musyawarah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29.414.700,00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29.414.700,00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0,00 </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0,00 </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Komisi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54.870.900,00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54.383.700,00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487.200,00 </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0,90 </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Badan Anggaran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28.866.600,00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28.501.200,00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365.400,00 </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1,28 </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Badan Kehormatan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7.856.100,00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7.856.100,00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0,00 </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0,00 </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Alat Kelengkapan Lainnya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13.291.425,00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13.017.375,00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274.050,00 </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2,11 </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Perumahan - LO</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3.721.650.000,00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2.623.600.000,00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1.098.050.000,00 </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41,85 </w:t>
            </w:r>
          </w:p>
        </w:tc>
      </w:tr>
      <w:tr w:rsidR="00D461A3" w:rsidRPr="00D461A3" w:rsidTr="003B58C3">
        <w:trPr>
          <w:trHeight w:val="270"/>
        </w:trPr>
        <w:tc>
          <w:tcPr>
            <w:tcW w:w="2268"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Hari Raya Bagi Pimpinan dan Anggota DPRD- LO</w:t>
            </w:r>
          </w:p>
        </w:tc>
        <w:tc>
          <w:tcPr>
            <w:tcW w:w="1420" w:type="dxa"/>
            <w:tcBorders>
              <w:top w:val="nil"/>
              <w:left w:val="nil"/>
              <w:bottom w:val="nil"/>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237.256.800,00 </w:t>
            </w:r>
          </w:p>
        </w:tc>
        <w:tc>
          <w:tcPr>
            <w:tcW w:w="1384" w:type="dxa"/>
            <w:tcBorders>
              <w:top w:val="nil"/>
              <w:left w:val="nil"/>
              <w:bottom w:val="nil"/>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0,00 </w:t>
            </w:r>
          </w:p>
        </w:tc>
        <w:tc>
          <w:tcPr>
            <w:tcW w:w="1360" w:type="dxa"/>
            <w:tcBorders>
              <w:top w:val="nil"/>
              <w:left w:val="nil"/>
              <w:bottom w:val="nil"/>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237.256.800,00 </w:t>
            </w:r>
          </w:p>
        </w:tc>
        <w:tc>
          <w:tcPr>
            <w:tcW w:w="632" w:type="dxa"/>
            <w:tcBorders>
              <w:top w:val="nil"/>
              <w:left w:val="nil"/>
              <w:bottom w:val="nil"/>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0,00 </w:t>
            </w:r>
          </w:p>
        </w:tc>
      </w:tr>
      <w:tr w:rsidR="00D461A3" w:rsidRPr="00D461A3" w:rsidTr="003B58C3">
        <w:trPr>
          <w:trHeight w:val="255"/>
        </w:trPr>
        <w:tc>
          <w:tcPr>
            <w:tcW w:w="2268" w:type="dxa"/>
            <w:vMerge/>
            <w:tcBorders>
              <w:top w:val="single" w:sz="4" w:space="0" w:color="auto"/>
              <w:left w:val="single" w:sz="4" w:space="0" w:color="auto"/>
              <w:bottom w:val="single" w:sz="4" w:space="0" w:color="000000"/>
              <w:right w:val="single" w:sz="4" w:space="0" w:color="000000"/>
            </w:tcBorders>
            <w:vAlign w:val="center"/>
            <w:hideMark/>
          </w:tcPr>
          <w:p w:rsidR="00D461A3" w:rsidRPr="00D461A3" w:rsidRDefault="00D461A3" w:rsidP="003B58C3">
            <w:pPr>
              <w:spacing w:after="0" w:line="240" w:lineRule="exact"/>
              <w:rPr>
                <w:rFonts w:ascii="Arial Narrow" w:eastAsia="Times New Roman" w:hAnsi="Arial Narrow" w:cs="Arial"/>
                <w:color w:val="000000"/>
                <w:sz w:val="16"/>
                <w:szCs w:val="16"/>
              </w:rPr>
            </w:pP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Tunjangan Badan Legislasi Daerah</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15.894.900,00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15.894.900,00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0,00 </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0,00 </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Iuran BPJS Ketenagakerjaan</w:t>
            </w:r>
          </w:p>
        </w:tc>
        <w:tc>
          <w:tcPr>
            <w:tcW w:w="142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1.106.066.185,00 </w:t>
            </w:r>
          </w:p>
        </w:tc>
        <w:tc>
          <w:tcPr>
            <w:tcW w:w="1384"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1.263.719.622,00 </w:t>
            </w:r>
          </w:p>
        </w:tc>
        <w:tc>
          <w:tcPr>
            <w:tcW w:w="1360"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(157.653.437,00)</w:t>
            </w:r>
          </w:p>
        </w:tc>
        <w:tc>
          <w:tcPr>
            <w:tcW w:w="632" w:type="dxa"/>
            <w:tcBorders>
              <w:top w:val="nil"/>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(12,48)</w:t>
            </w:r>
          </w:p>
        </w:tc>
      </w:tr>
      <w:tr w:rsidR="00D461A3" w:rsidRPr="00D461A3" w:rsidTr="003B58C3">
        <w:trPr>
          <w:trHeight w:val="270"/>
        </w:trPr>
        <w:tc>
          <w:tcPr>
            <w:tcW w:w="2268" w:type="dxa"/>
            <w:tcBorders>
              <w:top w:val="nil"/>
              <w:left w:val="single" w:sz="4" w:space="0" w:color="auto"/>
              <w:bottom w:val="nil"/>
              <w:right w:val="single" w:sz="4" w:space="0" w:color="000000"/>
            </w:tcBorders>
            <w:shd w:val="clear" w:color="auto" w:fill="auto"/>
            <w:hideMark/>
          </w:tcPr>
          <w:p w:rsidR="00D461A3" w:rsidRPr="00D461A3" w:rsidRDefault="00D461A3" w:rsidP="003B58C3">
            <w:pPr>
              <w:spacing w:after="0" w:line="240" w:lineRule="exac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Beban Iuran Jaminan Kematian (JKm)</w:t>
            </w:r>
          </w:p>
        </w:tc>
        <w:tc>
          <w:tcPr>
            <w:tcW w:w="1420" w:type="dxa"/>
            <w:tcBorders>
              <w:top w:val="nil"/>
              <w:left w:val="nil"/>
              <w:bottom w:val="nil"/>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1.383.242.493,00 </w:t>
            </w:r>
          </w:p>
        </w:tc>
        <w:tc>
          <w:tcPr>
            <w:tcW w:w="1384" w:type="dxa"/>
            <w:tcBorders>
              <w:top w:val="nil"/>
              <w:left w:val="nil"/>
              <w:bottom w:val="nil"/>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0,00 </w:t>
            </w:r>
          </w:p>
        </w:tc>
        <w:tc>
          <w:tcPr>
            <w:tcW w:w="1360" w:type="dxa"/>
            <w:tcBorders>
              <w:top w:val="nil"/>
              <w:left w:val="nil"/>
              <w:bottom w:val="nil"/>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1.383.242.493,00 </w:t>
            </w:r>
          </w:p>
        </w:tc>
        <w:tc>
          <w:tcPr>
            <w:tcW w:w="632" w:type="dxa"/>
            <w:tcBorders>
              <w:top w:val="nil"/>
              <w:left w:val="nil"/>
              <w:bottom w:val="nil"/>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color w:val="000000"/>
                <w:sz w:val="16"/>
                <w:szCs w:val="16"/>
              </w:rPr>
            </w:pPr>
            <w:r w:rsidRPr="00D461A3">
              <w:rPr>
                <w:rFonts w:ascii="Arial Narrow" w:eastAsia="Times New Roman" w:hAnsi="Arial Narrow" w:cs="Arial"/>
                <w:color w:val="000000"/>
                <w:sz w:val="16"/>
                <w:szCs w:val="16"/>
              </w:rPr>
              <w:t xml:space="preserve">0,00 </w:t>
            </w:r>
          </w:p>
        </w:tc>
      </w:tr>
      <w:tr w:rsidR="00D461A3" w:rsidRPr="00D461A3" w:rsidTr="003B58C3">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461A3" w:rsidRPr="00D461A3" w:rsidRDefault="00D461A3" w:rsidP="003B58C3">
            <w:pPr>
              <w:spacing w:after="0" w:line="240" w:lineRule="exact"/>
              <w:jc w:val="center"/>
              <w:rPr>
                <w:rFonts w:ascii="Arial Narrow" w:eastAsia="Times New Roman" w:hAnsi="Arial Narrow" w:cs="Arial"/>
                <w:b/>
                <w:color w:val="000000"/>
                <w:sz w:val="16"/>
                <w:szCs w:val="16"/>
              </w:rPr>
            </w:pPr>
            <w:r w:rsidRPr="00D461A3">
              <w:rPr>
                <w:rFonts w:ascii="Arial Narrow" w:eastAsia="Times New Roman" w:hAnsi="Arial Narrow" w:cs="Arial"/>
                <w:b/>
                <w:color w:val="000000"/>
                <w:sz w:val="16"/>
                <w:szCs w:val="16"/>
              </w:rPr>
              <w:t>Jumlah</w:t>
            </w:r>
          </w:p>
        </w:tc>
        <w:tc>
          <w:tcPr>
            <w:tcW w:w="1420" w:type="dxa"/>
            <w:tcBorders>
              <w:top w:val="single" w:sz="4" w:space="0" w:color="auto"/>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b/>
                <w:color w:val="000000"/>
                <w:sz w:val="16"/>
                <w:szCs w:val="16"/>
              </w:rPr>
            </w:pPr>
            <w:r w:rsidRPr="00D461A3">
              <w:rPr>
                <w:rFonts w:ascii="Arial Narrow" w:eastAsia="Times New Roman" w:hAnsi="Arial Narrow" w:cs="Arial"/>
                <w:b/>
                <w:color w:val="000000"/>
                <w:sz w:val="16"/>
                <w:szCs w:val="16"/>
              </w:rPr>
              <w:t xml:space="preserve">690.778.861.986,00 </w:t>
            </w:r>
          </w:p>
        </w:tc>
        <w:tc>
          <w:tcPr>
            <w:tcW w:w="1384" w:type="dxa"/>
            <w:tcBorders>
              <w:top w:val="single" w:sz="4" w:space="0" w:color="auto"/>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b/>
                <w:color w:val="000000"/>
                <w:sz w:val="16"/>
                <w:szCs w:val="16"/>
              </w:rPr>
            </w:pPr>
            <w:r w:rsidRPr="00D461A3">
              <w:rPr>
                <w:rFonts w:ascii="Arial Narrow" w:eastAsia="Times New Roman" w:hAnsi="Arial Narrow" w:cs="Arial"/>
                <w:b/>
                <w:color w:val="000000"/>
                <w:sz w:val="16"/>
                <w:szCs w:val="16"/>
              </w:rPr>
              <w:t xml:space="preserve">674.411.246.790,00 </w:t>
            </w:r>
          </w:p>
        </w:tc>
        <w:tc>
          <w:tcPr>
            <w:tcW w:w="1360" w:type="dxa"/>
            <w:tcBorders>
              <w:top w:val="single" w:sz="4" w:space="0" w:color="auto"/>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b/>
                <w:color w:val="000000"/>
                <w:sz w:val="16"/>
                <w:szCs w:val="16"/>
              </w:rPr>
            </w:pPr>
            <w:r w:rsidRPr="00D461A3">
              <w:rPr>
                <w:rFonts w:ascii="Arial Narrow" w:eastAsia="Times New Roman" w:hAnsi="Arial Narrow" w:cs="Arial"/>
                <w:b/>
                <w:color w:val="000000"/>
                <w:sz w:val="16"/>
                <w:szCs w:val="16"/>
              </w:rPr>
              <w:t xml:space="preserve">16.367.615.196,00 </w:t>
            </w:r>
          </w:p>
        </w:tc>
        <w:tc>
          <w:tcPr>
            <w:tcW w:w="632" w:type="dxa"/>
            <w:tcBorders>
              <w:top w:val="single" w:sz="4" w:space="0" w:color="auto"/>
              <w:left w:val="nil"/>
              <w:bottom w:val="single" w:sz="4" w:space="0" w:color="auto"/>
              <w:right w:val="single" w:sz="4" w:space="0" w:color="auto"/>
            </w:tcBorders>
            <w:shd w:val="clear" w:color="auto" w:fill="auto"/>
            <w:noWrap/>
            <w:hideMark/>
          </w:tcPr>
          <w:p w:rsidR="00D461A3" w:rsidRPr="00D461A3" w:rsidRDefault="00D461A3" w:rsidP="003B58C3">
            <w:pPr>
              <w:spacing w:after="0" w:line="240" w:lineRule="exact"/>
              <w:jc w:val="right"/>
              <w:rPr>
                <w:rFonts w:ascii="Arial Narrow" w:eastAsia="Times New Roman" w:hAnsi="Arial Narrow" w:cs="Arial"/>
                <w:b/>
                <w:color w:val="000000"/>
                <w:sz w:val="16"/>
                <w:szCs w:val="16"/>
              </w:rPr>
            </w:pPr>
            <w:r w:rsidRPr="00D461A3">
              <w:rPr>
                <w:rFonts w:ascii="Arial Narrow" w:eastAsia="Times New Roman" w:hAnsi="Arial Narrow" w:cs="Arial"/>
                <w:b/>
                <w:color w:val="000000"/>
                <w:sz w:val="16"/>
                <w:szCs w:val="16"/>
              </w:rPr>
              <w:t xml:space="preserve">2,43 </w:t>
            </w:r>
          </w:p>
        </w:tc>
      </w:tr>
    </w:tbl>
    <w:p w:rsidR="00B306D6" w:rsidRDefault="00B306D6" w:rsidP="00B306D6">
      <w:pPr>
        <w:pStyle w:val="BodyText"/>
        <w:kinsoku w:val="0"/>
        <w:overflowPunct w:val="0"/>
        <w:ind w:left="1276" w:right="15"/>
        <w:rPr>
          <w:sz w:val="22"/>
          <w:szCs w:val="22"/>
        </w:rPr>
      </w:pPr>
    </w:p>
    <w:p w:rsidR="003B58C3" w:rsidRDefault="001C5BA5" w:rsidP="00AE27CB">
      <w:pPr>
        <w:pStyle w:val="BodyText"/>
        <w:numPr>
          <w:ilvl w:val="1"/>
          <w:numId w:val="83"/>
        </w:numPr>
        <w:kinsoku w:val="0"/>
        <w:overflowPunct w:val="0"/>
        <w:ind w:left="1276" w:right="15" w:hanging="283"/>
        <w:rPr>
          <w:sz w:val="22"/>
          <w:szCs w:val="22"/>
        </w:rPr>
      </w:pPr>
      <w:r w:rsidRPr="008972C6">
        <w:rPr>
          <w:sz w:val="22"/>
          <w:szCs w:val="22"/>
        </w:rPr>
        <w:t>Beban Tambahan Penghasilan PNS – LO</w:t>
      </w:r>
    </w:p>
    <w:p w:rsidR="00420B6B" w:rsidRPr="008972C6" w:rsidRDefault="00420B6B" w:rsidP="00420B6B">
      <w:pPr>
        <w:pStyle w:val="BodyText"/>
        <w:kinsoku w:val="0"/>
        <w:overflowPunct w:val="0"/>
        <w:ind w:left="1276" w:right="15"/>
        <w:rPr>
          <w:sz w:val="22"/>
          <w:szCs w:val="22"/>
        </w:rPr>
      </w:pPr>
      <w:r>
        <w:rPr>
          <w:sz w:val="22"/>
          <w:szCs w:val="22"/>
        </w:rPr>
        <w:t>Beban</w:t>
      </w:r>
      <w:r w:rsidR="007C7BE5">
        <w:rPr>
          <w:sz w:val="22"/>
          <w:szCs w:val="22"/>
        </w:rPr>
        <w:t xml:space="preserve"> </w:t>
      </w:r>
      <w:r>
        <w:rPr>
          <w:sz w:val="22"/>
          <w:szCs w:val="22"/>
        </w:rPr>
        <w:t>tambahan penghasilan PNS-LO tahun 2016 sebesar                                          Rp 295.033.141.591,00 dengan rincian sebagai berikut:</w:t>
      </w:r>
    </w:p>
    <w:p w:rsidR="001C5BA5" w:rsidRPr="003B58C3" w:rsidRDefault="001C5BA5" w:rsidP="003B58C3">
      <w:pPr>
        <w:pStyle w:val="BodyText"/>
        <w:kinsoku w:val="0"/>
        <w:overflowPunct w:val="0"/>
        <w:ind w:left="1276" w:right="15"/>
        <w:rPr>
          <w:sz w:val="22"/>
          <w:szCs w:val="22"/>
        </w:rPr>
      </w:pPr>
    </w:p>
    <w:tbl>
      <w:tblPr>
        <w:tblW w:w="7281" w:type="dxa"/>
        <w:tblInd w:w="1384" w:type="dxa"/>
        <w:tblLook w:val="04A0"/>
      </w:tblPr>
      <w:tblGrid>
        <w:gridCol w:w="2267"/>
        <w:gridCol w:w="1559"/>
        <w:gridCol w:w="1384"/>
        <w:gridCol w:w="1311"/>
        <w:gridCol w:w="760"/>
      </w:tblGrid>
      <w:tr w:rsidR="005E74DD" w:rsidRPr="003B58C3" w:rsidTr="005E74DD">
        <w:trPr>
          <w:trHeight w:hRule="exact" w:val="334"/>
          <w:tblHeader/>
        </w:trPr>
        <w:tc>
          <w:tcPr>
            <w:tcW w:w="2267"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E74DD" w:rsidRPr="003B58C3" w:rsidRDefault="005E74DD" w:rsidP="005E74DD">
            <w:pPr>
              <w:spacing w:after="0" w:line="240" w:lineRule="exact"/>
              <w:jc w:val="center"/>
              <w:rPr>
                <w:rFonts w:ascii="Arial Narrow" w:eastAsia="Times New Roman" w:hAnsi="Arial Narrow" w:cs="Arial"/>
                <w:b/>
                <w:bCs/>
                <w:color w:val="000000"/>
                <w:sz w:val="16"/>
                <w:szCs w:val="16"/>
              </w:rPr>
            </w:pPr>
            <w:r w:rsidRPr="003B58C3">
              <w:rPr>
                <w:rFonts w:ascii="Arial Narrow" w:eastAsia="Times New Roman" w:hAnsi="Arial Narrow" w:cs="Arial"/>
                <w:b/>
                <w:bCs/>
                <w:color w:val="000000"/>
                <w:sz w:val="16"/>
                <w:szCs w:val="16"/>
              </w:rPr>
              <w:t>URAIAN</w:t>
            </w:r>
          </w:p>
        </w:tc>
        <w:tc>
          <w:tcPr>
            <w:tcW w:w="2943"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5E74DD">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5E74DD">
            <w:pPr>
              <w:spacing w:after="0" w:line="240" w:lineRule="exact"/>
              <w:jc w:val="center"/>
              <w:rPr>
                <w:rFonts w:ascii="Arial Narrow" w:eastAsia="Times New Roman" w:hAnsi="Arial Narrow" w:cs="Arial"/>
                <w:b/>
                <w:bCs/>
                <w:color w:val="000000"/>
                <w:sz w:val="16"/>
                <w:szCs w:val="16"/>
              </w:rPr>
            </w:pPr>
          </w:p>
        </w:tc>
        <w:tc>
          <w:tcPr>
            <w:tcW w:w="2071"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5E74DD">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3B58C3" w:rsidRPr="003B58C3" w:rsidTr="005E74DD">
        <w:trPr>
          <w:trHeight w:val="270"/>
          <w:tblHeader/>
        </w:trPr>
        <w:tc>
          <w:tcPr>
            <w:tcW w:w="2267" w:type="dxa"/>
            <w:vMerge/>
            <w:tcBorders>
              <w:top w:val="single" w:sz="4" w:space="0" w:color="auto"/>
              <w:left w:val="single" w:sz="4" w:space="0" w:color="auto"/>
              <w:bottom w:val="single" w:sz="4" w:space="0" w:color="000000"/>
              <w:right w:val="single" w:sz="4" w:space="0" w:color="000000"/>
            </w:tcBorders>
            <w:vAlign w:val="center"/>
            <w:hideMark/>
          </w:tcPr>
          <w:p w:rsidR="003B58C3" w:rsidRPr="003B58C3" w:rsidRDefault="003B58C3" w:rsidP="005E74DD">
            <w:pPr>
              <w:spacing w:after="0" w:line="240" w:lineRule="exact"/>
              <w:rPr>
                <w:rFonts w:ascii="Arial Narrow" w:eastAsia="Times New Roman" w:hAnsi="Arial Narrow" w:cs="Arial"/>
                <w:b/>
                <w:bCs/>
                <w:color w:val="000000"/>
                <w:sz w:val="16"/>
                <w:szCs w:val="16"/>
              </w:rPr>
            </w:pPr>
          </w:p>
        </w:tc>
        <w:tc>
          <w:tcPr>
            <w:tcW w:w="1559" w:type="dxa"/>
            <w:tcBorders>
              <w:top w:val="nil"/>
              <w:left w:val="nil"/>
              <w:bottom w:val="nil"/>
              <w:right w:val="single" w:sz="4" w:space="0" w:color="auto"/>
            </w:tcBorders>
            <w:shd w:val="clear" w:color="auto" w:fill="auto"/>
            <w:hideMark/>
          </w:tcPr>
          <w:p w:rsidR="003B58C3" w:rsidRPr="003B58C3" w:rsidRDefault="003B58C3" w:rsidP="005E74DD">
            <w:pPr>
              <w:spacing w:after="0" w:line="240" w:lineRule="exact"/>
              <w:jc w:val="center"/>
              <w:rPr>
                <w:rFonts w:ascii="Arial Narrow" w:eastAsia="Times New Roman" w:hAnsi="Arial Narrow" w:cs="Arial"/>
                <w:b/>
                <w:bCs/>
                <w:color w:val="000000"/>
                <w:sz w:val="16"/>
                <w:szCs w:val="16"/>
              </w:rPr>
            </w:pPr>
            <w:r w:rsidRPr="003B58C3">
              <w:rPr>
                <w:rFonts w:ascii="Arial Narrow" w:eastAsia="Times New Roman" w:hAnsi="Arial Narrow" w:cs="Arial"/>
                <w:b/>
                <w:bCs/>
                <w:color w:val="000000"/>
                <w:sz w:val="16"/>
                <w:szCs w:val="16"/>
              </w:rPr>
              <w:t>Tahun 2016</w:t>
            </w:r>
          </w:p>
        </w:tc>
        <w:tc>
          <w:tcPr>
            <w:tcW w:w="1384" w:type="dxa"/>
            <w:tcBorders>
              <w:top w:val="nil"/>
              <w:left w:val="nil"/>
              <w:bottom w:val="nil"/>
              <w:right w:val="single" w:sz="4" w:space="0" w:color="auto"/>
            </w:tcBorders>
            <w:shd w:val="clear" w:color="auto" w:fill="auto"/>
            <w:hideMark/>
          </w:tcPr>
          <w:p w:rsidR="003B58C3" w:rsidRPr="003B58C3" w:rsidRDefault="003B58C3" w:rsidP="005E74DD">
            <w:pPr>
              <w:spacing w:after="0" w:line="240" w:lineRule="exact"/>
              <w:jc w:val="center"/>
              <w:rPr>
                <w:rFonts w:ascii="Arial Narrow" w:eastAsia="Times New Roman" w:hAnsi="Arial Narrow" w:cs="Arial"/>
                <w:b/>
                <w:bCs/>
                <w:color w:val="000000"/>
                <w:sz w:val="16"/>
                <w:szCs w:val="16"/>
              </w:rPr>
            </w:pPr>
            <w:r w:rsidRPr="003B58C3">
              <w:rPr>
                <w:rFonts w:ascii="Arial Narrow" w:eastAsia="Times New Roman" w:hAnsi="Arial Narrow" w:cs="Arial"/>
                <w:b/>
                <w:bCs/>
                <w:color w:val="000000"/>
                <w:sz w:val="16"/>
                <w:szCs w:val="16"/>
              </w:rPr>
              <w:t>Tahun 2015</w:t>
            </w:r>
          </w:p>
        </w:tc>
        <w:tc>
          <w:tcPr>
            <w:tcW w:w="1311" w:type="dxa"/>
            <w:tcBorders>
              <w:top w:val="nil"/>
              <w:left w:val="nil"/>
              <w:bottom w:val="nil"/>
              <w:right w:val="single" w:sz="4" w:space="0" w:color="auto"/>
            </w:tcBorders>
            <w:shd w:val="clear" w:color="auto" w:fill="auto"/>
            <w:hideMark/>
          </w:tcPr>
          <w:p w:rsidR="003B58C3" w:rsidRPr="003B58C3" w:rsidRDefault="003B58C3" w:rsidP="005E74DD">
            <w:pPr>
              <w:spacing w:after="0" w:line="240" w:lineRule="exact"/>
              <w:jc w:val="center"/>
              <w:rPr>
                <w:rFonts w:ascii="Arial Narrow" w:eastAsia="Times New Roman" w:hAnsi="Arial Narrow" w:cs="Arial"/>
                <w:b/>
                <w:bCs/>
                <w:color w:val="000000"/>
                <w:sz w:val="16"/>
                <w:szCs w:val="16"/>
              </w:rPr>
            </w:pPr>
            <w:r w:rsidRPr="003B58C3">
              <w:rPr>
                <w:rFonts w:ascii="Arial Narrow" w:eastAsia="Times New Roman" w:hAnsi="Arial Narrow" w:cs="Arial"/>
                <w:b/>
                <w:bCs/>
                <w:color w:val="000000"/>
                <w:sz w:val="16"/>
                <w:szCs w:val="16"/>
              </w:rPr>
              <w:t>Rp</w:t>
            </w:r>
          </w:p>
        </w:tc>
        <w:tc>
          <w:tcPr>
            <w:tcW w:w="760" w:type="dxa"/>
            <w:tcBorders>
              <w:top w:val="nil"/>
              <w:left w:val="nil"/>
              <w:bottom w:val="nil"/>
              <w:right w:val="single" w:sz="4" w:space="0" w:color="auto"/>
            </w:tcBorders>
            <w:shd w:val="clear" w:color="auto" w:fill="auto"/>
            <w:hideMark/>
          </w:tcPr>
          <w:p w:rsidR="003B58C3" w:rsidRPr="003B58C3" w:rsidRDefault="003B58C3" w:rsidP="005E74DD">
            <w:pPr>
              <w:spacing w:after="0" w:line="240" w:lineRule="exact"/>
              <w:jc w:val="center"/>
              <w:rPr>
                <w:rFonts w:ascii="Arial Narrow" w:eastAsia="Times New Roman" w:hAnsi="Arial Narrow" w:cs="Arial"/>
                <w:b/>
                <w:bCs/>
                <w:color w:val="000000"/>
                <w:sz w:val="16"/>
                <w:szCs w:val="16"/>
              </w:rPr>
            </w:pPr>
            <w:r w:rsidRPr="003B58C3">
              <w:rPr>
                <w:rFonts w:ascii="Arial Narrow" w:eastAsia="Times New Roman" w:hAnsi="Arial Narrow" w:cs="Arial"/>
                <w:b/>
                <w:bCs/>
                <w:color w:val="000000"/>
                <w:sz w:val="16"/>
                <w:szCs w:val="16"/>
                <w:lang w:val="es-ES"/>
              </w:rPr>
              <w:t>%</w:t>
            </w:r>
          </w:p>
        </w:tc>
      </w:tr>
      <w:tr w:rsidR="003B58C3" w:rsidRPr="003B58C3" w:rsidTr="005E74DD">
        <w:trPr>
          <w:trHeight w:val="270"/>
        </w:trPr>
        <w:tc>
          <w:tcPr>
            <w:tcW w:w="2267"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3B58C3" w:rsidRPr="003B58C3" w:rsidRDefault="003B58C3" w:rsidP="005E74DD">
            <w:pPr>
              <w:spacing w:after="0" w:line="240" w:lineRule="exac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Beban Tambahan Penghasilan Berdasarkan Beban Kerja  - LO</w:t>
            </w:r>
          </w:p>
        </w:tc>
        <w:tc>
          <w:tcPr>
            <w:tcW w:w="1559" w:type="dxa"/>
            <w:tcBorders>
              <w:top w:val="single" w:sz="4" w:space="0" w:color="auto"/>
              <w:left w:val="nil"/>
              <w:bottom w:val="nil"/>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3.434.100.000,00 </w:t>
            </w:r>
          </w:p>
        </w:tc>
        <w:tc>
          <w:tcPr>
            <w:tcW w:w="1384" w:type="dxa"/>
            <w:tcBorders>
              <w:top w:val="single" w:sz="4" w:space="0" w:color="auto"/>
              <w:left w:val="nil"/>
              <w:bottom w:val="nil"/>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2.256.500.000,00 </w:t>
            </w:r>
          </w:p>
        </w:tc>
        <w:tc>
          <w:tcPr>
            <w:tcW w:w="131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1.177.600.000,00 </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52,19 </w:t>
            </w:r>
          </w:p>
        </w:tc>
      </w:tr>
      <w:tr w:rsidR="003B58C3" w:rsidRPr="003B58C3" w:rsidTr="005E74DD">
        <w:trPr>
          <w:trHeight w:hRule="exact" w:val="290"/>
        </w:trPr>
        <w:tc>
          <w:tcPr>
            <w:tcW w:w="2267" w:type="dxa"/>
            <w:vMerge/>
            <w:tcBorders>
              <w:top w:val="single" w:sz="4" w:space="0" w:color="auto"/>
              <w:left w:val="single" w:sz="4" w:space="0" w:color="auto"/>
              <w:bottom w:val="single" w:sz="4" w:space="0" w:color="000000"/>
              <w:right w:val="single" w:sz="4" w:space="0" w:color="000000"/>
            </w:tcBorders>
            <w:vAlign w:val="center"/>
            <w:hideMark/>
          </w:tcPr>
          <w:p w:rsidR="003B58C3" w:rsidRPr="003B58C3" w:rsidRDefault="003B58C3" w:rsidP="005E74DD">
            <w:pPr>
              <w:spacing w:after="0" w:line="240" w:lineRule="exact"/>
              <w:rPr>
                <w:rFonts w:ascii="Arial Narrow" w:eastAsia="Times New Roman" w:hAnsi="Arial Narrow" w:cs="Arial"/>
                <w:color w:val="000000"/>
                <w:sz w:val="16"/>
                <w:szCs w:val="16"/>
              </w:rPr>
            </w:pPr>
          </w:p>
        </w:tc>
        <w:tc>
          <w:tcPr>
            <w:tcW w:w="1559"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w:t>
            </w:r>
          </w:p>
        </w:tc>
        <w:tc>
          <w:tcPr>
            <w:tcW w:w="1384"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w:t>
            </w:r>
          </w:p>
        </w:tc>
        <w:tc>
          <w:tcPr>
            <w:tcW w:w="1311" w:type="dxa"/>
            <w:vMerge/>
            <w:tcBorders>
              <w:top w:val="single" w:sz="4" w:space="0" w:color="auto"/>
              <w:left w:val="single" w:sz="4" w:space="0" w:color="auto"/>
              <w:bottom w:val="single" w:sz="4" w:space="0" w:color="000000"/>
              <w:right w:val="single" w:sz="4" w:space="0" w:color="auto"/>
            </w:tcBorders>
            <w:vAlign w:val="center"/>
            <w:hideMark/>
          </w:tcPr>
          <w:p w:rsidR="003B58C3" w:rsidRPr="003B58C3" w:rsidRDefault="003B58C3" w:rsidP="005E74DD">
            <w:pPr>
              <w:spacing w:after="0" w:line="240" w:lineRule="exact"/>
              <w:rPr>
                <w:rFonts w:ascii="Arial Narrow" w:eastAsia="Times New Roman" w:hAnsi="Arial Narrow" w:cs="Arial"/>
                <w:color w:val="000000"/>
                <w:sz w:val="16"/>
                <w:szCs w:val="16"/>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3B58C3" w:rsidRPr="003B58C3" w:rsidRDefault="003B58C3" w:rsidP="005E74DD">
            <w:pPr>
              <w:spacing w:after="0" w:line="240" w:lineRule="exact"/>
              <w:rPr>
                <w:rFonts w:ascii="Arial Narrow" w:eastAsia="Times New Roman" w:hAnsi="Arial Narrow" w:cs="Arial"/>
                <w:color w:val="000000"/>
                <w:sz w:val="16"/>
                <w:szCs w:val="16"/>
              </w:rPr>
            </w:pPr>
          </w:p>
        </w:tc>
      </w:tr>
      <w:tr w:rsidR="003B58C3" w:rsidRPr="003B58C3" w:rsidTr="005E74DD">
        <w:trPr>
          <w:trHeight w:val="270"/>
        </w:trPr>
        <w:tc>
          <w:tcPr>
            <w:tcW w:w="2267" w:type="dxa"/>
            <w:tcBorders>
              <w:top w:val="single" w:sz="4" w:space="0" w:color="auto"/>
              <w:left w:val="single" w:sz="4" w:space="0" w:color="auto"/>
              <w:bottom w:val="single" w:sz="4" w:space="0" w:color="auto"/>
              <w:right w:val="single" w:sz="4" w:space="0" w:color="000000"/>
            </w:tcBorders>
            <w:shd w:val="clear" w:color="auto" w:fill="auto"/>
            <w:hideMark/>
          </w:tcPr>
          <w:p w:rsidR="003B58C3" w:rsidRPr="003B58C3" w:rsidRDefault="003B58C3" w:rsidP="005E74DD">
            <w:pPr>
              <w:spacing w:after="0" w:line="240" w:lineRule="exac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Beban Tambahan Penghasilan Kesejahteraan Pegawai</w:t>
            </w:r>
          </w:p>
        </w:tc>
        <w:tc>
          <w:tcPr>
            <w:tcW w:w="1559"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34.328.352.500,00 </w:t>
            </w:r>
          </w:p>
        </w:tc>
        <w:tc>
          <w:tcPr>
            <w:tcW w:w="1384"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23.316.365.000,00 </w:t>
            </w:r>
          </w:p>
        </w:tc>
        <w:tc>
          <w:tcPr>
            <w:tcW w:w="1311"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11.011.987.500,00 </w:t>
            </w:r>
          </w:p>
        </w:tc>
        <w:tc>
          <w:tcPr>
            <w:tcW w:w="760"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47,23 </w:t>
            </w:r>
          </w:p>
        </w:tc>
      </w:tr>
      <w:tr w:rsidR="003B58C3" w:rsidRPr="003B58C3" w:rsidTr="005E74DD">
        <w:trPr>
          <w:trHeight w:val="270"/>
        </w:trPr>
        <w:tc>
          <w:tcPr>
            <w:tcW w:w="2267"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3B58C3" w:rsidRPr="003B58C3" w:rsidRDefault="003B58C3" w:rsidP="005E74DD">
            <w:pPr>
              <w:spacing w:after="0" w:line="240" w:lineRule="exac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Beban Tambahan Penghasilan Dalam Rangka Penyelenggaraan Pelayanan Terpadu</w:t>
            </w:r>
          </w:p>
        </w:tc>
        <w:tc>
          <w:tcPr>
            <w:tcW w:w="1559" w:type="dxa"/>
            <w:tcBorders>
              <w:top w:val="nil"/>
              <w:left w:val="nil"/>
              <w:bottom w:val="nil"/>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753.750.000,00 </w:t>
            </w:r>
          </w:p>
        </w:tc>
        <w:tc>
          <w:tcPr>
            <w:tcW w:w="1384" w:type="dxa"/>
            <w:tcBorders>
              <w:top w:val="nil"/>
              <w:left w:val="nil"/>
              <w:bottom w:val="nil"/>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507.800.000,00 </w:t>
            </w:r>
          </w:p>
        </w:tc>
        <w:tc>
          <w:tcPr>
            <w:tcW w:w="1311" w:type="dxa"/>
            <w:vMerge w:val="restart"/>
            <w:tcBorders>
              <w:top w:val="nil"/>
              <w:left w:val="single" w:sz="4" w:space="0" w:color="auto"/>
              <w:bottom w:val="single" w:sz="4" w:space="0" w:color="000000"/>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245.950.000,00 </w:t>
            </w:r>
          </w:p>
        </w:tc>
        <w:tc>
          <w:tcPr>
            <w:tcW w:w="760" w:type="dxa"/>
            <w:vMerge w:val="restart"/>
            <w:tcBorders>
              <w:top w:val="nil"/>
              <w:left w:val="single" w:sz="4" w:space="0" w:color="auto"/>
              <w:bottom w:val="single" w:sz="4" w:space="0" w:color="000000"/>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48,43 </w:t>
            </w:r>
          </w:p>
        </w:tc>
      </w:tr>
      <w:tr w:rsidR="003B58C3" w:rsidRPr="003B58C3" w:rsidTr="005E74DD">
        <w:trPr>
          <w:trHeight w:val="285"/>
        </w:trPr>
        <w:tc>
          <w:tcPr>
            <w:tcW w:w="2267" w:type="dxa"/>
            <w:vMerge/>
            <w:tcBorders>
              <w:top w:val="single" w:sz="4" w:space="0" w:color="auto"/>
              <w:left w:val="single" w:sz="4" w:space="0" w:color="auto"/>
              <w:bottom w:val="single" w:sz="4" w:space="0" w:color="000000"/>
              <w:right w:val="single" w:sz="4" w:space="0" w:color="000000"/>
            </w:tcBorders>
            <w:vAlign w:val="center"/>
            <w:hideMark/>
          </w:tcPr>
          <w:p w:rsidR="003B58C3" w:rsidRPr="003B58C3" w:rsidRDefault="003B58C3" w:rsidP="005E74DD">
            <w:pPr>
              <w:spacing w:after="0" w:line="240" w:lineRule="exact"/>
              <w:rPr>
                <w:rFonts w:ascii="Arial Narrow" w:eastAsia="Times New Roman" w:hAnsi="Arial Narrow" w:cs="Arial"/>
                <w:color w:val="000000"/>
                <w:sz w:val="16"/>
                <w:szCs w:val="16"/>
              </w:rPr>
            </w:pPr>
          </w:p>
        </w:tc>
        <w:tc>
          <w:tcPr>
            <w:tcW w:w="1559"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w:t>
            </w:r>
          </w:p>
        </w:tc>
        <w:tc>
          <w:tcPr>
            <w:tcW w:w="1384"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w:t>
            </w:r>
          </w:p>
        </w:tc>
        <w:tc>
          <w:tcPr>
            <w:tcW w:w="1311" w:type="dxa"/>
            <w:vMerge/>
            <w:tcBorders>
              <w:top w:val="nil"/>
              <w:left w:val="single" w:sz="4" w:space="0" w:color="auto"/>
              <w:bottom w:val="single" w:sz="4" w:space="0" w:color="000000"/>
              <w:right w:val="single" w:sz="4" w:space="0" w:color="auto"/>
            </w:tcBorders>
            <w:vAlign w:val="center"/>
            <w:hideMark/>
          </w:tcPr>
          <w:p w:rsidR="003B58C3" w:rsidRPr="003B58C3" w:rsidRDefault="003B58C3" w:rsidP="005E74DD">
            <w:pPr>
              <w:spacing w:after="0" w:line="240" w:lineRule="exact"/>
              <w:rPr>
                <w:rFonts w:ascii="Arial Narrow" w:eastAsia="Times New Roman" w:hAnsi="Arial Narrow" w:cs="Arial"/>
                <w:color w:val="000000"/>
                <w:sz w:val="16"/>
                <w:szCs w:val="16"/>
              </w:rPr>
            </w:pPr>
          </w:p>
        </w:tc>
        <w:tc>
          <w:tcPr>
            <w:tcW w:w="760" w:type="dxa"/>
            <w:vMerge/>
            <w:tcBorders>
              <w:top w:val="nil"/>
              <w:left w:val="single" w:sz="4" w:space="0" w:color="auto"/>
              <w:bottom w:val="single" w:sz="4" w:space="0" w:color="000000"/>
              <w:right w:val="single" w:sz="4" w:space="0" w:color="auto"/>
            </w:tcBorders>
            <w:vAlign w:val="center"/>
            <w:hideMark/>
          </w:tcPr>
          <w:p w:rsidR="003B58C3" w:rsidRPr="003B58C3" w:rsidRDefault="003B58C3" w:rsidP="005E74DD">
            <w:pPr>
              <w:spacing w:after="0" w:line="240" w:lineRule="exact"/>
              <w:rPr>
                <w:rFonts w:ascii="Arial Narrow" w:eastAsia="Times New Roman" w:hAnsi="Arial Narrow" w:cs="Arial"/>
                <w:color w:val="000000"/>
                <w:sz w:val="16"/>
                <w:szCs w:val="16"/>
              </w:rPr>
            </w:pPr>
          </w:p>
        </w:tc>
      </w:tr>
      <w:tr w:rsidR="003B58C3" w:rsidRPr="003B58C3" w:rsidTr="005E74DD">
        <w:trPr>
          <w:trHeight w:val="270"/>
        </w:trPr>
        <w:tc>
          <w:tcPr>
            <w:tcW w:w="2267" w:type="dxa"/>
            <w:tcBorders>
              <w:top w:val="single" w:sz="4" w:space="0" w:color="auto"/>
              <w:left w:val="single" w:sz="4" w:space="0" w:color="auto"/>
              <w:bottom w:val="single" w:sz="4" w:space="0" w:color="auto"/>
              <w:right w:val="single" w:sz="4" w:space="0" w:color="000000"/>
            </w:tcBorders>
            <w:shd w:val="clear" w:color="auto" w:fill="auto"/>
            <w:hideMark/>
          </w:tcPr>
          <w:p w:rsidR="003B58C3" w:rsidRPr="003B58C3" w:rsidRDefault="003B58C3" w:rsidP="005E74DD">
            <w:pPr>
              <w:spacing w:after="0" w:line="240" w:lineRule="exac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Beban Tambahan Penghasilan Bagi Guru PNSD</w:t>
            </w:r>
          </w:p>
        </w:tc>
        <w:tc>
          <w:tcPr>
            <w:tcW w:w="1559"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1.370.724.400,00 </w:t>
            </w:r>
          </w:p>
        </w:tc>
        <w:tc>
          <w:tcPr>
            <w:tcW w:w="1384"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2.030.350.000,00 </w:t>
            </w:r>
          </w:p>
        </w:tc>
        <w:tc>
          <w:tcPr>
            <w:tcW w:w="1311"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(659.625.600,00)</w:t>
            </w:r>
          </w:p>
        </w:tc>
        <w:tc>
          <w:tcPr>
            <w:tcW w:w="760"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(32,49)</w:t>
            </w:r>
          </w:p>
        </w:tc>
      </w:tr>
      <w:tr w:rsidR="003B58C3" w:rsidRPr="003B58C3" w:rsidTr="005E74DD">
        <w:trPr>
          <w:trHeight w:val="270"/>
        </w:trPr>
        <w:tc>
          <w:tcPr>
            <w:tcW w:w="2267" w:type="dxa"/>
            <w:tcBorders>
              <w:top w:val="nil"/>
              <w:left w:val="single" w:sz="4" w:space="0" w:color="auto"/>
              <w:bottom w:val="single" w:sz="4" w:space="0" w:color="auto"/>
              <w:right w:val="single" w:sz="4" w:space="0" w:color="000000"/>
            </w:tcBorders>
            <w:shd w:val="clear" w:color="auto" w:fill="auto"/>
            <w:hideMark/>
          </w:tcPr>
          <w:p w:rsidR="003B58C3" w:rsidRPr="003B58C3" w:rsidRDefault="003B58C3" w:rsidP="005E74DD">
            <w:pPr>
              <w:spacing w:after="0" w:line="240" w:lineRule="exac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Beban Tunjangan Profesi Guru </w:t>
            </w:r>
            <w:r w:rsidRPr="003B58C3">
              <w:rPr>
                <w:rFonts w:ascii="Arial Narrow" w:eastAsia="Times New Roman" w:hAnsi="Arial Narrow" w:cs="Arial"/>
                <w:color w:val="000000"/>
                <w:sz w:val="16"/>
                <w:szCs w:val="16"/>
              </w:rPr>
              <w:lastRenderedPageBreak/>
              <w:t>PNSD</w:t>
            </w:r>
          </w:p>
        </w:tc>
        <w:tc>
          <w:tcPr>
            <w:tcW w:w="1559"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lastRenderedPageBreak/>
              <w:t xml:space="preserve">255.146.214.691,00 </w:t>
            </w:r>
          </w:p>
        </w:tc>
        <w:tc>
          <w:tcPr>
            <w:tcW w:w="1384"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245.267.292.630,00 </w:t>
            </w:r>
          </w:p>
        </w:tc>
        <w:tc>
          <w:tcPr>
            <w:tcW w:w="1311"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9.878.922.061,00 </w:t>
            </w:r>
          </w:p>
        </w:tc>
        <w:tc>
          <w:tcPr>
            <w:tcW w:w="760"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color w:val="000000"/>
                <w:sz w:val="16"/>
                <w:szCs w:val="16"/>
              </w:rPr>
            </w:pPr>
            <w:r w:rsidRPr="003B58C3">
              <w:rPr>
                <w:rFonts w:ascii="Arial Narrow" w:eastAsia="Times New Roman" w:hAnsi="Arial Narrow" w:cs="Arial"/>
                <w:color w:val="000000"/>
                <w:sz w:val="16"/>
                <w:szCs w:val="16"/>
              </w:rPr>
              <w:t xml:space="preserve">4,03 </w:t>
            </w:r>
          </w:p>
        </w:tc>
      </w:tr>
      <w:tr w:rsidR="003B58C3" w:rsidRPr="003B58C3" w:rsidTr="005E74DD">
        <w:trPr>
          <w:trHeight w:val="270"/>
        </w:trPr>
        <w:tc>
          <w:tcPr>
            <w:tcW w:w="2267" w:type="dxa"/>
            <w:tcBorders>
              <w:top w:val="single" w:sz="4" w:space="0" w:color="auto"/>
              <w:left w:val="single" w:sz="4" w:space="0" w:color="auto"/>
              <w:bottom w:val="single" w:sz="4" w:space="0" w:color="auto"/>
              <w:right w:val="single" w:sz="4" w:space="0" w:color="000000"/>
            </w:tcBorders>
            <w:shd w:val="clear" w:color="auto" w:fill="auto"/>
            <w:hideMark/>
          </w:tcPr>
          <w:p w:rsidR="003B58C3" w:rsidRPr="003B58C3" w:rsidRDefault="003B58C3" w:rsidP="005E74DD">
            <w:pPr>
              <w:spacing w:after="0" w:line="240" w:lineRule="exact"/>
              <w:jc w:val="center"/>
              <w:rPr>
                <w:rFonts w:ascii="Arial Narrow" w:eastAsia="Times New Roman" w:hAnsi="Arial Narrow" w:cs="Arial"/>
                <w:b/>
                <w:color w:val="000000"/>
                <w:sz w:val="16"/>
                <w:szCs w:val="16"/>
              </w:rPr>
            </w:pPr>
            <w:r w:rsidRPr="003B58C3">
              <w:rPr>
                <w:rFonts w:ascii="Arial Narrow" w:eastAsia="Times New Roman" w:hAnsi="Arial Narrow" w:cs="Arial"/>
                <w:b/>
                <w:color w:val="000000"/>
                <w:sz w:val="16"/>
                <w:szCs w:val="16"/>
              </w:rPr>
              <w:lastRenderedPageBreak/>
              <w:t>Jumlah</w:t>
            </w:r>
          </w:p>
        </w:tc>
        <w:tc>
          <w:tcPr>
            <w:tcW w:w="1559"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b/>
                <w:color w:val="000000"/>
                <w:sz w:val="16"/>
                <w:szCs w:val="16"/>
              </w:rPr>
            </w:pPr>
            <w:r w:rsidRPr="003B58C3">
              <w:rPr>
                <w:rFonts w:ascii="Arial Narrow" w:eastAsia="Times New Roman" w:hAnsi="Arial Narrow" w:cs="Arial"/>
                <w:b/>
                <w:color w:val="000000"/>
                <w:sz w:val="16"/>
                <w:szCs w:val="16"/>
              </w:rPr>
              <w:t xml:space="preserve">295.033.141.591,00 </w:t>
            </w:r>
          </w:p>
        </w:tc>
        <w:tc>
          <w:tcPr>
            <w:tcW w:w="1384"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b/>
                <w:color w:val="000000"/>
                <w:sz w:val="16"/>
                <w:szCs w:val="16"/>
              </w:rPr>
            </w:pPr>
            <w:r w:rsidRPr="003B58C3">
              <w:rPr>
                <w:rFonts w:ascii="Arial Narrow" w:eastAsia="Times New Roman" w:hAnsi="Arial Narrow" w:cs="Arial"/>
                <w:b/>
                <w:color w:val="000000"/>
                <w:sz w:val="16"/>
                <w:szCs w:val="16"/>
              </w:rPr>
              <w:t xml:space="preserve">273.378.307.630,00 </w:t>
            </w:r>
          </w:p>
        </w:tc>
        <w:tc>
          <w:tcPr>
            <w:tcW w:w="1311"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b/>
                <w:color w:val="000000"/>
                <w:sz w:val="16"/>
                <w:szCs w:val="16"/>
              </w:rPr>
            </w:pPr>
            <w:r w:rsidRPr="003B58C3">
              <w:rPr>
                <w:rFonts w:ascii="Arial Narrow" w:eastAsia="Times New Roman" w:hAnsi="Arial Narrow" w:cs="Arial"/>
                <w:b/>
                <w:color w:val="000000"/>
                <w:sz w:val="16"/>
                <w:szCs w:val="16"/>
              </w:rPr>
              <w:t xml:space="preserve">21.654.833.961,00 </w:t>
            </w:r>
          </w:p>
        </w:tc>
        <w:tc>
          <w:tcPr>
            <w:tcW w:w="760" w:type="dxa"/>
            <w:tcBorders>
              <w:top w:val="nil"/>
              <w:left w:val="nil"/>
              <w:bottom w:val="single" w:sz="4" w:space="0" w:color="auto"/>
              <w:right w:val="single" w:sz="4" w:space="0" w:color="auto"/>
            </w:tcBorders>
            <w:shd w:val="clear" w:color="auto" w:fill="auto"/>
            <w:noWrap/>
            <w:hideMark/>
          </w:tcPr>
          <w:p w:rsidR="003B58C3" w:rsidRPr="003B58C3" w:rsidRDefault="003B58C3" w:rsidP="005E74DD">
            <w:pPr>
              <w:spacing w:after="0" w:line="240" w:lineRule="exact"/>
              <w:jc w:val="right"/>
              <w:rPr>
                <w:rFonts w:ascii="Arial Narrow" w:eastAsia="Times New Roman" w:hAnsi="Arial Narrow" w:cs="Arial"/>
                <w:b/>
                <w:color w:val="000000"/>
                <w:sz w:val="16"/>
                <w:szCs w:val="16"/>
              </w:rPr>
            </w:pPr>
            <w:r w:rsidRPr="003B58C3">
              <w:rPr>
                <w:rFonts w:ascii="Arial Narrow" w:eastAsia="Times New Roman" w:hAnsi="Arial Narrow" w:cs="Arial"/>
                <w:b/>
                <w:color w:val="000000"/>
                <w:sz w:val="16"/>
                <w:szCs w:val="16"/>
              </w:rPr>
              <w:t xml:space="preserve">7,92 </w:t>
            </w:r>
          </w:p>
        </w:tc>
      </w:tr>
    </w:tbl>
    <w:p w:rsidR="003B58C3" w:rsidRPr="003B58C3" w:rsidRDefault="003B58C3" w:rsidP="003B58C3">
      <w:pPr>
        <w:pStyle w:val="BodyText"/>
        <w:kinsoku w:val="0"/>
        <w:overflowPunct w:val="0"/>
        <w:ind w:left="1276" w:right="15"/>
        <w:rPr>
          <w:b/>
          <w:sz w:val="22"/>
          <w:szCs w:val="22"/>
        </w:rPr>
      </w:pPr>
    </w:p>
    <w:p w:rsidR="001C5BA5" w:rsidRDefault="001C5BA5" w:rsidP="00AE27CB">
      <w:pPr>
        <w:pStyle w:val="BodyText"/>
        <w:numPr>
          <w:ilvl w:val="1"/>
          <w:numId w:val="83"/>
        </w:numPr>
        <w:kinsoku w:val="0"/>
        <w:overflowPunct w:val="0"/>
        <w:ind w:left="1276" w:right="15" w:hanging="283"/>
        <w:rPr>
          <w:sz w:val="22"/>
          <w:szCs w:val="22"/>
        </w:rPr>
      </w:pPr>
      <w:r w:rsidRPr="008972C6">
        <w:rPr>
          <w:sz w:val="22"/>
          <w:szCs w:val="22"/>
        </w:rPr>
        <w:t>Beban Penerimaan Lainnya Pimpinan dan Anggota DPRD serta KDH/WKDH – LO</w:t>
      </w:r>
    </w:p>
    <w:p w:rsidR="008972C6" w:rsidRDefault="008972C6" w:rsidP="008972C6">
      <w:pPr>
        <w:pStyle w:val="BodyText"/>
        <w:kinsoku w:val="0"/>
        <w:overflowPunct w:val="0"/>
        <w:ind w:left="1276" w:right="15"/>
        <w:rPr>
          <w:bCs/>
          <w:color w:val="000000"/>
          <w:sz w:val="22"/>
          <w:szCs w:val="22"/>
        </w:rPr>
      </w:pPr>
      <w:r w:rsidRPr="008972C6">
        <w:rPr>
          <w:sz w:val="22"/>
          <w:szCs w:val="22"/>
        </w:rPr>
        <w:t>Beban Penerimaan Lainnya Pimpinan dan Anggota DPRD serta KDH/WKDH – LO</w:t>
      </w:r>
      <w:r>
        <w:rPr>
          <w:sz w:val="22"/>
          <w:szCs w:val="22"/>
        </w:rPr>
        <w:t xml:space="preserve"> tahun 2016 sebesar  </w:t>
      </w:r>
      <w:r w:rsidRPr="008972C6">
        <w:rPr>
          <w:sz w:val="22"/>
          <w:szCs w:val="22"/>
        </w:rPr>
        <w:t xml:space="preserve">Rp </w:t>
      </w:r>
      <w:r w:rsidRPr="008972C6">
        <w:rPr>
          <w:bCs/>
          <w:color w:val="000000"/>
          <w:sz w:val="22"/>
          <w:szCs w:val="22"/>
        </w:rPr>
        <w:t>4.357.320.000,00</w:t>
      </w:r>
      <w:r>
        <w:rPr>
          <w:bCs/>
          <w:color w:val="000000"/>
          <w:sz w:val="22"/>
          <w:szCs w:val="22"/>
        </w:rPr>
        <w:t>, yang terdiri dari:</w:t>
      </w:r>
    </w:p>
    <w:p w:rsidR="00A0484E" w:rsidRDefault="00A0484E" w:rsidP="008972C6">
      <w:pPr>
        <w:pStyle w:val="BodyText"/>
        <w:kinsoku w:val="0"/>
        <w:overflowPunct w:val="0"/>
        <w:ind w:left="1276" w:right="15"/>
        <w:rPr>
          <w:bCs/>
          <w:color w:val="000000"/>
          <w:sz w:val="22"/>
          <w:szCs w:val="22"/>
        </w:rPr>
      </w:pPr>
    </w:p>
    <w:p w:rsidR="00A0484E" w:rsidRDefault="00A0484E" w:rsidP="008972C6">
      <w:pPr>
        <w:pStyle w:val="BodyText"/>
        <w:kinsoku w:val="0"/>
        <w:overflowPunct w:val="0"/>
        <w:ind w:left="1276" w:right="15"/>
        <w:rPr>
          <w:bCs/>
          <w:color w:val="000000"/>
          <w:sz w:val="22"/>
          <w:szCs w:val="22"/>
        </w:rPr>
      </w:pPr>
    </w:p>
    <w:p w:rsidR="00A0484E" w:rsidRDefault="00A0484E" w:rsidP="008972C6">
      <w:pPr>
        <w:pStyle w:val="BodyText"/>
        <w:kinsoku w:val="0"/>
        <w:overflowPunct w:val="0"/>
        <w:ind w:left="1276" w:right="15"/>
        <w:rPr>
          <w:bCs/>
          <w:color w:val="000000"/>
          <w:sz w:val="22"/>
          <w:szCs w:val="22"/>
        </w:rPr>
      </w:pPr>
    </w:p>
    <w:tbl>
      <w:tblPr>
        <w:tblW w:w="7281" w:type="dxa"/>
        <w:tblInd w:w="1384" w:type="dxa"/>
        <w:tblLook w:val="04A0"/>
      </w:tblPr>
      <w:tblGrid>
        <w:gridCol w:w="2268"/>
        <w:gridCol w:w="1559"/>
        <w:gridCol w:w="1418"/>
        <w:gridCol w:w="1276"/>
        <w:gridCol w:w="760"/>
      </w:tblGrid>
      <w:tr w:rsidR="005E74DD" w:rsidRPr="008972C6" w:rsidTr="005E74DD">
        <w:trPr>
          <w:trHeight w:hRule="exact" w:val="278"/>
        </w:trPr>
        <w:tc>
          <w:tcPr>
            <w:tcW w:w="2268"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E74DD" w:rsidRPr="008972C6" w:rsidRDefault="005E74DD" w:rsidP="008972C6">
            <w:pPr>
              <w:spacing w:after="0" w:line="240" w:lineRule="auto"/>
              <w:jc w:val="center"/>
              <w:rPr>
                <w:rFonts w:ascii="Arial Narrow" w:eastAsia="Times New Roman" w:hAnsi="Arial Narrow" w:cs="Arial"/>
                <w:b/>
                <w:bCs/>
                <w:color w:val="000000"/>
                <w:sz w:val="16"/>
                <w:szCs w:val="16"/>
              </w:rPr>
            </w:pPr>
            <w:r w:rsidRPr="008972C6">
              <w:rPr>
                <w:rFonts w:ascii="Arial Narrow" w:eastAsia="Times New Roman" w:hAnsi="Arial Narrow" w:cs="Arial"/>
                <w:b/>
                <w:bCs/>
                <w:color w:val="000000"/>
                <w:sz w:val="16"/>
                <w:szCs w:val="16"/>
              </w:rPr>
              <w:t>URAIAN</w:t>
            </w:r>
          </w:p>
        </w:tc>
        <w:tc>
          <w:tcPr>
            <w:tcW w:w="2977"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036"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8972C6" w:rsidRPr="008972C6" w:rsidTr="008972C6">
        <w:trPr>
          <w:trHeight w:val="270"/>
        </w:trPr>
        <w:tc>
          <w:tcPr>
            <w:tcW w:w="2268" w:type="dxa"/>
            <w:vMerge/>
            <w:tcBorders>
              <w:top w:val="single" w:sz="4" w:space="0" w:color="auto"/>
              <w:left w:val="single" w:sz="4" w:space="0" w:color="auto"/>
              <w:bottom w:val="single" w:sz="4" w:space="0" w:color="000000"/>
              <w:right w:val="single" w:sz="4" w:space="0" w:color="000000"/>
            </w:tcBorders>
            <w:vAlign w:val="center"/>
            <w:hideMark/>
          </w:tcPr>
          <w:p w:rsidR="008972C6" w:rsidRPr="008972C6" w:rsidRDefault="008972C6" w:rsidP="008972C6">
            <w:pPr>
              <w:spacing w:after="0" w:line="240" w:lineRule="auto"/>
              <w:rPr>
                <w:rFonts w:ascii="Arial Narrow" w:eastAsia="Times New Roman" w:hAnsi="Arial Narrow" w:cs="Arial"/>
                <w:b/>
                <w:bCs/>
                <w:color w:val="000000"/>
                <w:sz w:val="16"/>
                <w:szCs w:val="16"/>
              </w:rPr>
            </w:pPr>
          </w:p>
        </w:tc>
        <w:tc>
          <w:tcPr>
            <w:tcW w:w="1559" w:type="dxa"/>
            <w:tcBorders>
              <w:top w:val="nil"/>
              <w:left w:val="nil"/>
              <w:bottom w:val="single" w:sz="4" w:space="0" w:color="auto"/>
              <w:right w:val="single" w:sz="4" w:space="0" w:color="auto"/>
            </w:tcBorders>
            <w:shd w:val="clear" w:color="auto" w:fill="auto"/>
            <w:hideMark/>
          </w:tcPr>
          <w:p w:rsidR="008972C6" w:rsidRPr="008972C6" w:rsidRDefault="008972C6" w:rsidP="008972C6">
            <w:pPr>
              <w:spacing w:after="0" w:line="240" w:lineRule="auto"/>
              <w:jc w:val="center"/>
              <w:rPr>
                <w:rFonts w:ascii="Arial Narrow" w:eastAsia="Times New Roman" w:hAnsi="Arial Narrow" w:cs="Arial"/>
                <w:b/>
                <w:bCs/>
                <w:color w:val="000000"/>
                <w:sz w:val="16"/>
                <w:szCs w:val="16"/>
              </w:rPr>
            </w:pPr>
            <w:r w:rsidRPr="008972C6">
              <w:rPr>
                <w:rFonts w:ascii="Arial Narrow" w:eastAsia="Times New Roman" w:hAnsi="Arial Narrow" w:cs="Arial"/>
                <w:b/>
                <w:bCs/>
                <w:color w:val="000000"/>
                <w:sz w:val="16"/>
                <w:szCs w:val="16"/>
              </w:rPr>
              <w:t>Tahun 2016</w:t>
            </w:r>
          </w:p>
        </w:tc>
        <w:tc>
          <w:tcPr>
            <w:tcW w:w="1418" w:type="dxa"/>
            <w:tcBorders>
              <w:top w:val="nil"/>
              <w:left w:val="nil"/>
              <w:bottom w:val="single" w:sz="4" w:space="0" w:color="auto"/>
              <w:right w:val="single" w:sz="4" w:space="0" w:color="auto"/>
            </w:tcBorders>
            <w:shd w:val="clear" w:color="auto" w:fill="auto"/>
            <w:hideMark/>
          </w:tcPr>
          <w:p w:rsidR="008972C6" w:rsidRPr="008972C6" w:rsidRDefault="008972C6" w:rsidP="008972C6">
            <w:pPr>
              <w:spacing w:after="0" w:line="240" w:lineRule="auto"/>
              <w:jc w:val="center"/>
              <w:rPr>
                <w:rFonts w:ascii="Arial Narrow" w:eastAsia="Times New Roman" w:hAnsi="Arial Narrow" w:cs="Arial"/>
                <w:b/>
                <w:bCs/>
                <w:color w:val="000000"/>
                <w:sz w:val="16"/>
                <w:szCs w:val="16"/>
              </w:rPr>
            </w:pPr>
            <w:r w:rsidRPr="008972C6">
              <w:rPr>
                <w:rFonts w:ascii="Arial Narrow" w:eastAsia="Times New Roman" w:hAnsi="Arial Narrow" w:cs="Arial"/>
                <w:b/>
                <w:bCs/>
                <w:color w:val="000000"/>
                <w:sz w:val="16"/>
                <w:szCs w:val="16"/>
              </w:rPr>
              <w:t>Tahun 2015</w:t>
            </w:r>
          </w:p>
        </w:tc>
        <w:tc>
          <w:tcPr>
            <w:tcW w:w="1276" w:type="dxa"/>
            <w:tcBorders>
              <w:top w:val="nil"/>
              <w:left w:val="nil"/>
              <w:bottom w:val="single" w:sz="4" w:space="0" w:color="auto"/>
              <w:right w:val="single" w:sz="4" w:space="0" w:color="auto"/>
            </w:tcBorders>
            <w:shd w:val="clear" w:color="auto" w:fill="auto"/>
            <w:hideMark/>
          </w:tcPr>
          <w:p w:rsidR="008972C6" w:rsidRPr="008972C6" w:rsidRDefault="008972C6" w:rsidP="008972C6">
            <w:pPr>
              <w:spacing w:after="0" w:line="240" w:lineRule="auto"/>
              <w:jc w:val="center"/>
              <w:rPr>
                <w:rFonts w:ascii="Arial Narrow" w:eastAsia="Times New Roman" w:hAnsi="Arial Narrow" w:cs="Arial"/>
                <w:b/>
                <w:bCs/>
                <w:color w:val="000000"/>
                <w:sz w:val="16"/>
                <w:szCs w:val="16"/>
              </w:rPr>
            </w:pPr>
            <w:r w:rsidRPr="008972C6">
              <w:rPr>
                <w:rFonts w:ascii="Arial Narrow" w:eastAsia="Times New Roman" w:hAnsi="Arial Narrow" w:cs="Arial"/>
                <w:b/>
                <w:bCs/>
                <w:color w:val="000000"/>
                <w:sz w:val="16"/>
                <w:szCs w:val="16"/>
              </w:rPr>
              <w:t>Rp</w:t>
            </w:r>
          </w:p>
        </w:tc>
        <w:tc>
          <w:tcPr>
            <w:tcW w:w="760" w:type="dxa"/>
            <w:tcBorders>
              <w:top w:val="nil"/>
              <w:left w:val="nil"/>
              <w:bottom w:val="nil"/>
              <w:right w:val="single" w:sz="4" w:space="0" w:color="auto"/>
            </w:tcBorders>
            <w:shd w:val="clear" w:color="auto" w:fill="auto"/>
            <w:hideMark/>
          </w:tcPr>
          <w:p w:rsidR="008972C6" w:rsidRPr="008972C6" w:rsidRDefault="008972C6" w:rsidP="008972C6">
            <w:pPr>
              <w:spacing w:after="0" w:line="240" w:lineRule="auto"/>
              <w:jc w:val="center"/>
              <w:rPr>
                <w:rFonts w:ascii="Arial Narrow" w:eastAsia="Times New Roman" w:hAnsi="Arial Narrow" w:cs="Arial"/>
                <w:b/>
                <w:bCs/>
                <w:color w:val="000000"/>
                <w:sz w:val="16"/>
                <w:szCs w:val="16"/>
              </w:rPr>
            </w:pPr>
            <w:r w:rsidRPr="008972C6">
              <w:rPr>
                <w:rFonts w:ascii="Arial Narrow" w:eastAsia="Times New Roman" w:hAnsi="Arial Narrow" w:cs="Arial"/>
                <w:b/>
                <w:bCs/>
                <w:color w:val="000000"/>
                <w:sz w:val="16"/>
                <w:szCs w:val="16"/>
                <w:lang w:val="es-ES"/>
              </w:rPr>
              <w:t>%</w:t>
            </w:r>
          </w:p>
        </w:tc>
      </w:tr>
      <w:tr w:rsidR="008972C6" w:rsidRPr="008972C6" w:rsidTr="008972C6">
        <w:trPr>
          <w:trHeight w:val="270"/>
        </w:trPr>
        <w:tc>
          <w:tcPr>
            <w:tcW w:w="2268"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972C6" w:rsidRPr="008972C6" w:rsidRDefault="008972C6" w:rsidP="008972C6">
            <w:pPr>
              <w:spacing w:after="0" w:line="240" w:lineRule="auto"/>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Beban Tunjangan Komunikasi Intensif Pimpinan dan Anggota DPRD - LO</w:t>
            </w:r>
          </w:p>
        </w:tc>
        <w:tc>
          <w:tcPr>
            <w:tcW w:w="1559" w:type="dxa"/>
            <w:tcBorders>
              <w:top w:val="nil"/>
              <w:left w:val="nil"/>
              <w:bottom w:val="nil"/>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3.364.200.000,00 </w:t>
            </w:r>
          </w:p>
        </w:tc>
        <w:tc>
          <w:tcPr>
            <w:tcW w:w="1418" w:type="dxa"/>
            <w:tcBorders>
              <w:top w:val="nil"/>
              <w:left w:val="nil"/>
              <w:bottom w:val="nil"/>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3.339.000.000,00 </w:t>
            </w:r>
          </w:p>
        </w:tc>
        <w:tc>
          <w:tcPr>
            <w:tcW w:w="1276" w:type="dxa"/>
            <w:vMerge w:val="restart"/>
            <w:tcBorders>
              <w:top w:val="nil"/>
              <w:left w:val="single" w:sz="4" w:space="0" w:color="auto"/>
              <w:bottom w:val="single" w:sz="4" w:space="0" w:color="000000"/>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25.200.000,00 </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0,75 </w:t>
            </w:r>
          </w:p>
        </w:tc>
      </w:tr>
      <w:tr w:rsidR="008972C6" w:rsidRPr="008972C6" w:rsidTr="008972C6">
        <w:trPr>
          <w:trHeight w:val="285"/>
        </w:trPr>
        <w:tc>
          <w:tcPr>
            <w:tcW w:w="2268" w:type="dxa"/>
            <w:vMerge/>
            <w:tcBorders>
              <w:top w:val="single" w:sz="4" w:space="0" w:color="auto"/>
              <w:left w:val="single" w:sz="4" w:space="0" w:color="auto"/>
              <w:bottom w:val="single" w:sz="4" w:space="0" w:color="000000"/>
              <w:right w:val="single" w:sz="4" w:space="0" w:color="000000"/>
            </w:tcBorders>
            <w:vAlign w:val="center"/>
            <w:hideMark/>
          </w:tcPr>
          <w:p w:rsidR="008972C6" w:rsidRPr="008972C6" w:rsidRDefault="008972C6" w:rsidP="008972C6">
            <w:pPr>
              <w:spacing w:after="0" w:line="240" w:lineRule="auto"/>
              <w:rPr>
                <w:rFonts w:ascii="Arial Narrow" w:eastAsia="Times New Roman" w:hAnsi="Arial Narrow" w:cs="Arial"/>
                <w:color w:val="000000"/>
                <w:sz w:val="16"/>
                <w:szCs w:val="16"/>
              </w:rPr>
            </w:pPr>
          </w:p>
        </w:tc>
        <w:tc>
          <w:tcPr>
            <w:tcW w:w="1559" w:type="dxa"/>
            <w:tcBorders>
              <w:top w:val="nil"/>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w:t>
            </w:r>
          </w:p>
        </w:tc>
        <w:tc>
          <w:tcPr>
            <w:tcW w:w="1418" w:type="dxa"/>
            <w:tcBorders>
              <w:top w:val="nil"/>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w:t>
            </w:r>
          </w:p>
        </w:tc>
        <w:tc>
          <w:tcPr>
            <w:tcW w:w="1276" w:type="dxa"/>
            <w:vMerge/>
            <w:tcBorders>
              <w:top w:val="nil"/>
              <w:left w:val="single" w:sz="4" w:space="0" w:color="auto"/>
              <w:bottom w:val="single" w:sz="4" w:space="0" w:color="000000"/>
              <w:right w:val="single" w:sz="4" w:space="0" w:color="auto"/>
            </w:tcBorders>
            <w:vAlign w:val="center"/>
            <w:hideMark/>
          </w:tcPr>
          <w:p w:rsidR="008972C6" w:rsidRPr="008972C6" w:rsidRDefault="008972C6" w:rsidP="008972C6">
            <w:pPr>
              <w:spacing w:after="0" w:line="240" w:lineRule="auto"/>
              <w:rPr>
                <w:rFonts w:ascii="Arial Narrow" w:eastAsia="Times New Roman" w:hAnsi="Arial Narrow" w:cs="Arial"/>
                <w:color w:val="000000"/>
                <w:sz w:val="16"/>
                <w:szCs w:val="16"/>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8972C6" w:rsidRPr="008972C6" w:rsidRDefault="008972C6" w:rsidP="008972C6">
            <w:pPr>
              <w:spacing w:after="0" w:line="240" w:lineRule="auto"/>
              <w:rPr>
                <w:rFonts w:ascii="Arial Narrow" w:eastAsia="Times New Roman" w:hAnsi="Arial Narrow" w:cs="Arial"/>
                <w:color w:val="000000"/>
                <w:sz w:val="16"/>
                <w:szCs w:val="16"/>
              </w:rPr>
            </w:pPr>
          </w:p>
        </w:tc>
      </w:tr>
      <w:tr w:rsidR="008972C6" w:rsidRPr="008972C6" w:rsidTr="008972C6">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8972C6" w:rsidRPr="008972C6" w:rsidRDefault="008972C6" w:rsidP="008972C6">
            <w:pPr>
              <w:spacing w:after="0" w:line="240" w:lineRule="auto"/>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Beban Penunjang Operasional KDH/WKDH - LO</w:t>
            </w:r>
          </w:p>
        </w:tc>
        <w:tc>
          <w:tcPr>
            <w:tcW w:w="1559" w:type="dxa"/>
            <w:tcBorders>
              <w:top w:val="nil"/>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600.000.000,00 </w:t>
            </w:r>
          </w:p>
        </w:tc>
        <w:tc>
          <w:tcPr>
            <w:tcW w:w="1418" w:type="dxa"/>
            <w:tcBorders>
              <w:top w:val="nil"/>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600.000.000,00 </w:t>
            </w:r>
          </w:p>
        </w:tc>
        <w:tc>
          <w:tcPr>
            <w:tcW w:w="1276" w:type="dxa"/>
            <w:tcBorders>
              <w:top w:val="nil"/>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0,00 </w:t>
            </w:r>
          </w:p>
        </w:tc>
        <w:tc>
          <w:tcPr>
            <w:tcW w:w="760" w:type="dxa"/>
            <w:tcBorders>
              <w:top w:val="nil"/>
              <w:left w:val="nil"/>
              <w:bottom w:val="nil"/>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0,00 </w:t>
            </w:r>
          </w:p>
        </w:tc>
      </w:tr>
      <w:tr w:rsidR="008972C6" w:rsidRPr="008972C6" w:rsidTr="008972C6">
        <w:trPr>
          <w:trHeight w:val="315"/>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8972C6" w:rsidRPr="008972C6" w:rsidRDefault="008972C6" w:rsidP="008972C6">
            <w:pPr>
              <w:spacing w:after="0" w:line="240" w:lineRule="auto"/>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Beban Penunjang Operasional Pimpinan DPRD</w:t>
            </w:r>
          </w:p>
        </w:tc>
        <w:tc>
          <w:tcPr>
            <w:tcW w:w="1559" w:type="dxa"/>
            <w:tcBorders>
              <w:top w:val="nil"/>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393.120.000,00 </w:t>
            </w:r>
          </w:p>
        </w:tc>
        <w:tc>
          <w:tcPr>
            <w:tcW w:w="1418" w:type="dxa"/>
            <w:tcBorders>
              <w:top w:val="nil"/>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393.120.000,00 </w:t>
            </w:r>
          </w:p>
        </w:tc>
        <w:tc>
          <w:tcPr>
            <w:tcW w:w="1276" w:type="dxa"/>
            <w:tcBorders>
              <w:top w:val="nil"/>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0,00 </w:t>
            </w:r>
          </w:p>
        </w:tc>
        <w:tc>
          <w:tcPr>
            <w:tcW w:w="760" w:type="dxa"/>
            <w:tcBorders>
              <w:top w:val="single" w:sz="4" w:space="0" w:color="auto"/>
              <w:left w:val="nil"/>
              <w:bottom w:val="nil"/>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color w:val="000000"/>
                <w:sz w:val="16"/>
                <w:szCs w:val="16"/>
              </w:rPr>
            </w:pPr>
            <w:r w:rsidRPr="008972C6">
              <w:rPr>
                <w:rFonts w:ascii="Arial Narrow" w:eastAsia="Times New Roman" w:hAnsi="Arial Narrow" w:cs="Arial"/>
                <w:color w:val="000000"/>
                <w:sz w:val="16"/>
                <w:szCs w:val="16"/>
              </w:rPr>
              <w:t xml:space="preserve">0,00 </w:t>
            </w:r>
          </w:p>
        </w:tc>
      </w:tr>
      <w:tr w:rsidR="008972C6" w:rsidRPr="008972C6" w:rsidTr="008972C6">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8972C6" w:rsidRPr="008972C6" w:rsidRDefault="008972C6" w:rsidP="008972C6">
            <w:pPr>
              <w:spacing w:after="0" w:line="240" w:lineRule="auto"/>
              <w:jc w:val="center"/>
              <w:rPr>
                <w:rFonts w:ascii="Arial Narrow" w:eastAsia="Times New Roman" w:hAnsi="Arial Narrow" w:cs="Arial"/>
                <w:b/>
                <w:bCs/>
                <w:color w:val="000000"/>
                <w:sz w:val="16"/>
                <w:szCs w:val="16"/>
              </w:rPr>
            </w:pPr>
            <w:r w:rsidRPr="008972C6">
              <w:rPr>
                <w:rFonts w:ascii="Arial Narrow" w:eastAsia="Times New Roman" w:hAnsi="Arial Narrow" w:cs="Arial"/>
                <w:b/>
                <w:bCs/>
                <w:color w:val="000000"/>
                <w:sz w:val="16"/>
                <w:szCs w:val="16"/>
              </w:rPr>
              <w:t>Jumlah</w:t>
            </w:r>
          </w:p>
        </w:tc>
        <w:tc>
          <w:tcPr>
            <w:tcW w:w="1559" w:type="dxa"/>
            <w:tcBorders>
              <w:top w:val="nil"/>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b/>
                <w:bCs/>
                <w:color w:val="000000"/>
                <w:sz w:val="16"/>
                <w:szCs w:val="16"/>
              </w:rPr>
            </w:pPr>
            <w:r w:rsidRPr="008972C6">
              <w:rPr>
                <w:rFonts w:ascii="Arial Narrow" w:eastAsia="Times New Roman" w:hAnsi="Arial Narrow" w:cs="Arial"/>
                <w:b/>
                <w:bCs/>
                <w:color w:val="000000"/>
                <w:sz w:val="16"/>
                <w:szCs w:val="16"/>
              </w:rPr>
              <w:t xml:space="preserve">4.357.320.000,00 </w:t>
            </w:r>
          </w:p>
        </w:tc>
        <w:tc>
          <w:tcPr>
            <w:tcW w:w="1418" w:type="dxa"/>
            <w:tcBorders>
              <w:top w:val="nil"/>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b/>
                <w:bCs/>
                <w:color w:val="000000"/>
                <w:sz w:val="16"/>
                <w:szCs w:val="16"/>
              </w:rPr>
            </w:pPr>
            <w:r w:rsidRPr="008972C6">
              <w:rPr>
                <w:rFonts w:ascii="Arial Narrow" w:eastAsia="Times New Roman" w:hAnsi="Arial Narrow" w:cs="Arial"/>
                <w:b/>
                <w:bCs/>
                <w:color w:val="000000"/>
                <w:sz w:val="16"/>
                <w:szCs w:val="16"/>
              </w:rPr>
              <w:t xml:space="preserve">4.332.120.000,00 </w:t>
            </w:r>
          </w:p>
        </w:tc>
        <w:tc>
          <w:tcPr>
            <w:tcW w:w="1276" w:type="dxa"/>
            <w:tcBorders>
              <w:top w:val="nil"/>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b/>
                <w:bCs/>
                <w:color w:val="000000"/>
                <w:sz w:val="16"/>
                <w:szCs w:val="16"/>
              </w:rPr>
            </w:pPr>
            <w:r w:rsidRPr="008972C6">
              <w:rPr>
                <w:rFonts w:ascii="Arial Narrow" w:eastAsia="Times New Roman" w:hAnsi="Arial Narrow" w:cs="Arial"/>
                <w:b/>
                <w:bCs/>
                <w:color w:val="000000"/>
                <w:sz w:val="16"/>
                <w:szCs w:val="16"/>
              </w:rPr>
              <w:t xml:space="preserve">25.200.000,00 </w:t>
            </w:r>
          </w:p>
        </w:tc>
        <w:tc>
          <w:tcPr>
            <w:tcW w:w="760" w:type="dxa"/>
            <w:tcBorders>
              <w:top w:val="single" w:sz="4" w:space="0" w:color="auto"/>
              <w:left w:val="nil"/>
              <w:bottom w:val="single" w:sz="4" w:space="0" w:color="auto"/>
              <w:right w:val="single" w:sz="4" w:space="0" w:color="auto"/>
            </w:tcBorders>
            <w:shd w:val="clear" w:color="auto" w:fill="auto"/>
            <w:noWrap/>
            <w:hideMark/>
          </w:tcPr>
          <w:p w:rsidR="008972C6" w:rsidRPr="008972C6" w:rsidRDefault="008972C6" w:rsidP="008972C6">
            <w:pPr>
              <w:spacing w:after="0" w:line="240" w:lineRule="auto"/>
              <w:jc w:val="right"/>
              <w:rPr>
                <w:rFonts w:ascii="Arial Narrow" w:eastAsia="Times New Roman" w:hAnsi="Arial Narrow" w:cs="Arial"/>
                <w:b/>
                <w:bCs/>
                <w:color w:val="000000"/>
                <w:sz w:val="16"/>
                <w:szCs w:val="16"/>
              </w:rPr>
            </w:pPr>
            <w:r w:rsidRPr="008972C6">
              <w:rPr>
                <w:rFonts w:ascii="Arial Narrow" w:eastAsia="Times New Roman" w:hAnsi="Arial Narrow" w:cs="Arial"/>
                <w:b/>
                <w:bCs/>
                <w:color w:val="000000"/>
                <w:sz w:val="16"/>
                <w:szCs w:val="16"/>
              </w:rPr>
              <w:t xml:space="preserve">0,58 </w:t>
            </w:r>
          </w:p>
        </w:tc>
      </w:tr>
    </w:tbl>
    <w:p w:rsidR="00596680" w:rsidRDefault="00596680" w:rsidP="00596680">
      <w:pPr>
        <w:pStyle w:val="BodyText"/>
        <w:kinsoku w:val="0"/>
        <w:overflowPunct w:val="0"/>
        <w:ind w:left="1276" w:right="15"/>
        <w:rPr>
          <w:sz w:val="22"/>
          <w:szCs w:val="22"/>
        </w:rPr>
      </w:pPr>
    </w:p>
    <w:p w:rsidR="001C5BA5" w:rsidRPr="00880317" w:rsidRDefault="001C5BA5" w:rsidP="00AE27CB">
      <w:pPr>
        <w:pStyle w:val="BodyText"/>
        <w:numPr>
          <w:ilvl w:val="1"/>
          <w:numId w:val="83"/>
        </w:numPr>
        <w:kinsoku w:val="0"/>
        <w:overflowPunct w:val="0"/>
        <w:ind w:left="1276" w:right="15" w:hanging="283"/>
        <w:rPr>
          <w:sz w:val="22"/>
          <w:szCs w:val="22"/>
        </w:rPr>
      </w:pPr>
      <w:r w:rsidRPr="00880317">
        <w:rPr>
          <w:sz w:val="22"/>
          <w:szCs w:val="22"/>
        </w:rPr>
        <w:t>Beban Insentif Pemungutan Pajak Daerah</w:t>
      </w:r>
    </w:p>
    <w:p w:rsidR="00880317" w:rsidRPr="00880317" w:rsidRDefault="00420B6B" w:rsidP="00880317">
      <w:pPr>
        <w:ind w:left="1276"/>
        <w:jc w:val="both"/>
        <w:rPr>
          <w:rFonts w:ascii="Times New Roman" w:eastAsia="Times New Roman" w:hAnsi="Times New Roman"/>
          <w:color w:val="000000"/>
        </w:rPr>
      </w:pPr>
      <w:r w:rsidRPr="00880317">
        <w:rPr>
          <w:rFonts w:ascii="Times New Roman" w:hAnsi="Times New Roman"/>
        </w:rPr>
        <w:t xml:space="preserve">Beban </w:t>
      </w:r>
      <w:r w:rsidR="00880317" w:rsidRPr="00880317">
        <w:rPr>
          <w:rFonts w:ascii="Times New Roman" w:hAnsi="Times New Roman"/>
        </w:rPr>
        <w:t xml:space="preserve">Insentif Pemungutan Pajak Daerah -LO tahun 2016 diakui sebesar </w:t>
      </w:r>
      <w:r w:rsidR="00880317">
        <w:rPr>
          <w:rFonts w:ascii="Times New Roman" w:hAnsi="Times New Roman"/>
        </w:rPr>
        <w:t xml:space="preserve">                     </w:t>
      </w:r>
      <w:r w:rsidR="00880317" w:rsidRPr="00880317">
        <w:rPr>
          <w:rFonts w:ascii="Times New Roman" w:hAnsi="Times New Roman"/>
        </w:rPr>
        <w:t xml:space="preserve">Rp </w:t>
      </w:r>
      <w:r w:rsidR="00880317" w:rsidRPr="00880317">
        <w:rPr>
          <w:rFonts w:ascii="Times New Roman" w:eastAsia="Times New Roman" w:hAnsi="Times New Roman"/>
          <w:color w:val="000000"/>
        </w:rPr>
        <w:t xml:space="preserve">4.749.023.251,00 </w:t>
      </w:r>
      <w:r w:rsidR="00880317">
        <w:rPr>
          <w:rFonts w:ascii="Times New Roman" w:eastAsia="Times New Roman" w:hAnsi="Times New Roman"/>
          <w:color w:val="000000"/>
        </w:rPr>
        <w:t>yang merupakan realisasi B</w:t>
      </w:r>
      <w:r w:rsidR="00880317" w:rsidRPr="00880317">
        <w:rPr>
          <w:rFonts w:ascii="Times New Roman" w:eastAsia="Times New Roman" w:hAnsi="Times New Roman"/>
          <w:color w:val="000000"/>
        </w:rPr>
        <w:t xml:space="preserve">eban </w:t>
      </w:r>
      <w:r w:rsidR="00880317">
        <w:rPr>
          <w:rFonts w:ascii="Times New Roman" w:eastAsia="Times New Roman" w:hAnsi="Times New Roman"/>
          <w:color w:val="000000"/>
        </w:rPr>
        <w:t>I</w:t>
      </w:r>
      <w:r w:rsidR="00880317" w:rsidRPr="00880317">
        <w:rPr>
          <w:rFonts w:ascii="Times New Roman" w:eastAsia="Times New Roman" w:hAnsi="Times New Roman"/>
          <w:color w:val="000000"/>
        </w:rPr>
        <w:t xml:space="preserve">nsentif </w:t>
      </w:r>
      <w:r w:rsidR="00880317">
        <w:rPr>
          <w:rFonts w:ascii="Times New Roman" w:eastAsia="Times New Roman" w:hAnsi="Times New Roman"/>
          <w:color w:val="000000"/>
        </w:rPr>
        <w:t>P</w:t>
      </w:r>
      <w:r w:rsidR="00880317" w:rsidRPr="00880317">
        <w:rPr>
          <w:rFonts w:ascii="Times New Roman" w:eastAsia="Times New Roman" w:hAnsi="Times New Roman"/>
          <w:color w:val="000000"/>
        </w:rPr>
        <w:t xml:space="preserve">emungutan </w:t>
      </w:r>
      <w:r w:rsidR="00880317" w:rsidRPr="00420B6B">
        <w:rPr>
          <w:rFonts w:ascii="Times New Roman" w:eastAsia="Times New Roman" w:hAnsi="Times New Roman"/>
          <w:color w:val="000000"/>
        </w:rPr>
        <w:t xml:space="preserve">Pajak Daerah - Pajak Kendaraan Bermotor </w:t>
      </w:r>
      <w:r w:rsidR="00880317">
        <w:rPr>
          <w:rFonts w:ascii="Times New Roman" w:eastAsia="Times New Roman" w:hAnsi="Times New Roman"/>
          <w:color w:val="000000"/>
        </w:rPr>
        <w:t>–</w:t>
      </w:r>
      <w:r w:rsidR="00880317" w:rsidRPr="00420B6B">
        <w:rPr>
          <w:rFonts w:ascii="Times New Roman" w:eastAsia="Times New Roman" w:hAnsi="Times New Roman"/>
          <w:color w:val="000000"/>
        </w:rPr>
        <w:t xml:space="preserve"> LO</w:t>
      </w:r>
      <w:r w:rsidR="00880317">
        <w:rPr>
          <w:rFonts w:ascii="Times New Roman" w:eastAsia="Times New Roman" w:hAnsi="Times New Roman"/>
          <w:color w:val="000000"/>
        </w:rPr>
        <w:t xml:space="preserve"> tahun 2016.</w:t>
      </w:r>
    </w:p>
    <w:p w:rsidR="001C5BA5" w:rsidRPr="00880317" w:rsidRDefault="001C5BA5" w:rsidP="00AE27CB">
      <w:pPr>
        <w:pStyle w:val="BodyText"/>
        <w:numPr>
          <w:ilvl w:val="1"/>
          <w:numId w:val="83"/>
        </w:numPr>
        <w:kinsoku w:val="0"/>
        <w:overflowPunct w:val="0"/>
        <w:ind w:left="1276" w:right="15" w:hanging="283"/>
        <w:rPr>
          <w:sz w:val="22"/>
          <w:szCs w:val="22"/>
        </w:rPr>
      </w:pPr>
      <w:r w:rsidRPr="00880317">
        <w:rPr>
          <w:sz w:val="22"/>
          <w:szCs w:val="22"/>
        </w:rPr>
        <w:t>Beban Insentif Pemungutan Retribusi Daerah</w:t>
      </w:r>
    </w:p>
    <w:p w:rsidR="00880317" w:rsidRPr="00880317" w:rsidRDefault="00880317" w:rsidP="00880317">
      <w:pPr>
        <w:ind w:left="1276"/>
        <w:jc w:val="both"/>
        <w:rPr>
          <w:rFonts w:ascii="Times New Roman" w:eastAsia="Times New Roman" w:hAnsi="Times New Roman"/>
          <w:color w:val="000000"/>
        </w:rPr>
      </w:pPr>
      <w:r w:rsidRPr="00880317">
        <w:rPr>
          <w:rFonts w:ascii="Times New Roman" w:hAnsi="Times New Roman"/>
        </w:rPr>
        <w:t xml:space="preserve">Beban Insentif Pemungutan Retribusi Daerah tahun 2016 diakui sebesar </w:t>
      </w:r>
      <w:r>
        <w:rPr>
          <w:rFonts w:ascii="Times New Roman" w:hAnsi="Times New Roman"/>
        </w:rPr>
        <w:t xml:space="preserve">                   </w:t>
      </w:r>
      <w:r w:rsidRPr="00880317">
        <w:rPr>
          <w:rFonts w:ascii="Times New Roman" w:hAnsi="Times New Roman"/>
        </w:rPr>
        <w:t xml:space="preserve">Rp </w:t>
      </w:r>
      <w:r w:rsidRPr="00880317">
        <w:rPr>
          <w:rFonts w:ascii="Times New Roman" w:eastAsia="Times New Roman" w:hAnsi="Times New Roman"/>
          <w:color w:val="000000"/>
        </w:rPr>
        <w:t>624.728.325,00</w:t>
      </w:r>
      <w:r>
        <w:rPr>
          <w:rFonts w:ascii="Times New Roman" w:eastAsia="Times New Roman" w:hAnsi="Times New Roman"/>
          <w:color w:val="000000"/>
        </w:rPr>
        <w:t>.</w:t>
      </w:r>
      <w:r w:rsidRPr="00880317">
        <w:rPr>
          <w:rFonts w:ascii="Times New Roman" w:eastAsia="Times New Roman" w:hAnsi="Times New Roman"/>
          <w:color w:val="000000"/>
        </w:rPr>
        <w:t xml:space="preserve"> </w:t>
      </w:r>
    </w:p>
    <w:p w:rsidR="00880317" w:rsidRPr="00880317" w:rsidRDefault="001C5BA5" w:rsidP="00AE27CB">
      <w:pPr>
        <w:pStyle w:val="BodyText"/>
        <w:numPr>
          <w:ilvl w:val="1"/>
          <w:numId w:val="83"/>
        </w:numPr>
        <w:kinsoku w:val="0"/>
        <w:overflowPunct w:val="0"/>
        <w:ind w:left="1276" w:right="15" w:hanging="283"/>
        <w:rPr>
          <w:sz w:val="22"/>
          <w:szCs w:val="22"/>
        </w:rPr>
      </w:pPr>
      <w:r w:rsidRPr="00880317">
        <w:rPr>
          <w:sz w:val="22"/>
          <w:szCs w:val="22"/>
        </w:rPr>
        <w:t>Beban Pegawai BLUD – LO</w:t>
      </w:r>
    </w:p>
    <w:p w:rsidR="00880317" w:rsidRPr="00880317" w:rsidRDefault="00880317" w:rsidP="00880317">
      <w:pPr>
        <w:pStyle w:val="BodyText"/>
        <w:kinsoku w:val="0"/>
        <w:overflowPunct w:val="0"/>
        <w:ind w:left="1440" w:right="15" w:hanging="164"/>
        <w:rPr>
          <w:sz w:val="22"/>
          <w:szCs w:val="22"/>
        </w:rPr>
      </w:pPr>
      <w:r w:rsidRPr="00880317">
        <w:rPr>
          <w:sz w:val="22"/>
          <w:szCs w:val="22"/>
        </w:rPr>
        <w:t>Beban Pegawai BLUD – LO</w:t>
      </w:r>
      <w:r>
        <w:rPr>
          <w:sz w:val="22"/>
          <w:szCs w:val="22"/>
        </w:rPr>
        <w:t xml:space="preserve"> tahun 2016 diakui sebesar Rp</w:t>
      </w:r>
      <w:r w:rsidR="00680368">
        <w:rPr>
          <w:sz w:val="22"/>
          <w:szCs w:val="22"/>
        </w:rPr>
        <w:t xml:space="preserve"> </w:t>
      </w:r>
      <w:r w:rsidRPr="00880317">
        <w:rPr>
          <w:color w:val="000000"/>
          <w:sz w:val="22"/>
          <w:szCs w:val="22"/>
        </w:rPr>
        <w:t>2.540.273.400,00</w:t>
      </w:r>
      <w:r>
        <w:rPr>
          <w:color w:val="000000"/>
          <w:sz w:val="22"/>
          <w:szCs w:val="22"/>
        </w:rPr>
        <w:t>.</w:t>
      </w:r>
    </w:p>
    <w:p w:rsidR="001C5BA5" w:rsidRPr="00880317" w:rsidRDefault="001C5BA5" w:rsidP="00880317">
      <w:pPr>
        <w:pStyle w:val="BodyText"/>
        <w:kinsoku w:val="0"/>
        <w:overflowPunct w:val="0"/>
        <w:ind w:left="1276" w:right="15"/>
        <w:rPr>
          <w:sz w:val="22"/>
          <w:szCs w:val="22"/>
        </w:rPr>
      </w:pPr>
    </w:p>
    <w:p w:rsidR="001C5BA5" w:rsidRPr="00880317" w:rsidRDefault="001C5BA5" w:rsidP="00AE27CB">
      <w:pPr>
        <w:pStyle w:val="BodyText"/>
        <w:numPr>
          <w:ilvl w:val="1"/>
          <w:numId w:val="83"/>
        </w:numPr>
        <w:kinsoku w:val="0"/>
        <w:overflowPunct w:val="0"/>
        <w:ind w:left="1276" w:right="15" w:hanging="283"/>
        <w:rPr>
          <w:sz w:val="22"/>
          <w:szCs w:val="22"/>
        </w:rPr>
      </w:pPr>
      <w:r w:rsidRPr="00880317">
        <w:rPr>
          <w:sz w:val="22"/>
          <w:szCs w:val="22"/>
        </w:rPr>
        <w:t>Beban Pegawai Dana BOS - LO</w:t>
      </w:r>
    </w:p>
    <w:p w:rsidR="00880317" w:rsidRDefault="00880317" w:rsidP="00880317">
      <w:pPr>
        <w:pStyle w:val="BodyText"/>
        <w:kinsoku w:val="0"/>
        <w:overflowPunct w:val="0"/>
        <w:ind w:left="1276" w:right="15"/>
        <w:rPr>
          <w:color w:val="000000"/>
          <w:sz w:val="22"/>
          <w:szCs w:val="22"/>
        </w:rPr>
      </w:pPr>
      <w:r w:rsidRPr="00880317">
        <w:rPr>
          <w:sz w:val="22"/>
          <w:szCs w:val="22"/>
        </w:rPr>
        <w:t xml:space="preserve">Beban Pegawai Dana BOS </w:t>
      </w:r>
      <w:r>
        <w:rPr>
          <w:sz w:val="22"/>
          <w:szCs w:val="22"/>
        </w:rPr>
        <w:t>–</w:t>
      </w:r>
      <w:r w:rsidRPr="00880317">
        <w:rPr>
          <w:sz w:val="22"/>
          <w:szCs w:val="22"/>
        </w:rPr>
        <w:t xml:space="preserve"> LO</w:t>
      </w:r>
      <w:r>
        <w:rPr>
          <w:sz w:val="22"/>
          <w:szCs w:val="22"/>
        </w:rPr>
        <w:t xml:space="preserve"> tahun 2016 diakui sebesar Rp</w:t>
      </w:r>
      <w:r w:rsidR="00680368">
        <w:rPr>
          <w:sz w:val="22"/>
          <w:szCs w:val="22"/>
        </w:rPr>
        <w:t xml:space="preserve"> </w:t>
      </w:r>
      <w:r w:rsidRPr="00880317">
        <w:rPr>
          <w:color w:val="000000"/>
          <w:sz w:val="22"/>
          <w:szCs w:val="22"/>
        </w:rPr>
        <w:t>10.537.429.972,00</w:t>
      </w:r>
      <w:r>
        <w:rPr>
          <w:color w:val="000000"/>
          <w:sz w:val="22"/>
          <w:szCs w:val="22"/>
        </w:rPr>
        <w:t>.</w:t>
      </w:r>
    </w:p>
    <w:p w:rsidR="00460E77" w:rsidRPr="00880317" w:rsidRDefault="00460E77" w:rsidP="00880317">
      <w:pPr>
        <w:pStyle w:val="BodyText"/>
        <w:kinsoku w:val="0"/>
        <w:overflowPunct w:val="0"/>
        <w:ind w:left="1276" w:right="15"/>
        <w:rPr>
          <w:sz w:val="22"/>
          <w:szCs w:val="22"/>
        </w:rPr>
      </w:pPr>
    </w:p>
    <w:p w:rsidR="0030623B" w:rsidRPr="009D69C4" w:rsidRDefault="0030623B" w:rsidP="0030623B">
      <w:pPr>
        <w:pStyle w:val="Heading4"/>
        <w:keepNext w:val="0"/>
        <w:widowControl w:val="0"/>
        <w:tabs>
          <w:tab w:val="left" w:pos="1575"/>
        </w:tabs>
        <w:kinsoku w:val="0"/>
        <w:overflowPunct w:val="0"/>
        <w:autoSpaceDE w:val="0"/>
        <w:autoSpaceDN w:val="0"/>
        <w:adjustRightInd w:val="0"/>
        <w:spacing w:before="64"/>
        <w:ind w:left="1575" w:hanging="724"/>
        <w:jc w:val="left"/>
        <w:rPr>
          <w:rFonts w:ascii="Times New Roman" w:hAnsi="Times New Roman"/>
          <w:sz w:val="22"/>
          <w:szCs w:val="22"/>
        </w:rPr>
      </w:pPr>
      <w:r w:rsidRPr="009D69C4">
        <w:rPr>
          <w:rFonts w:ascii="Times New Roman" w:hAnsi="Times New Roman"/>
          <w:spacing w:val="1"/>
          <w:sz w:val="22"/>
          <w:szCs w:val="22"/>
        </w:rPr>
        <w:t>D.2.1.2. B</w:t>
      </w:r>
      <w:r w:rsidRPr="009D69C4">
        <w:rPr>
          <w:rFonts w:ascii="Times New Roman" w:hAnsi="Times New Roman"/>
          <w:sz w:val="22"/>
          <w:szCs w:val="22"/>
        </w:rPr>
        <w:t>eban</w:t>
      </w:r>
      <w:r w:rsidRPr="009D69C4">
        <w:rPr>
          <w:rFonts w:ascii="Times New Roman" w:hAnsi="Times New Roman"/>
          <w:spacing w:val="-3"/>
          <w:sz w:val="22"/>
          <w:szCs w:val="22"/>
        </w:rPr>
        <w:t xml:space="preserve"> </w:t>
      </w:r>
      <w:r w:rsidRPr="009D69C4">
        <w:rPr>
          <w:rFonts w:ascii="Times New Roman" w:hAnsi="Times New Roman"/>
          <w:spacing w:val="1"/>
          <w:sz w:val="22"/>
          <w:szCs w:val="22"/>
        </w:rPr>
        <w:t>B</w:t>
      </w:r>
      <w:r w:rsidRPr="009D69C4">
        <w:rPr>
          <w:rFonts w:ascii="Times New Roman" w:hAnsi="Times New Roman"/>
          <w:spacing w:val="-3"/>
          <w:sz w:val="22"/>
          <w:szCs w:val="22"/>
        </w:rPr>
        <w:t>a</w:t>
      </w:r>
      <w:r w:rsidRPr="009D69C4">
        <w:rPr>
          <w:rFonts w:ascii="Times New Roman" w:hAnsi="Times New Roman"/>
          <w:sz w:val="22"/>
          <w:szCs w:val="22"/>
        </w:rPr>
        <w:t>rang dan</w:t>
      </w:r>
      <w:r w:rsidRPr="009D69C4">
        <w:rPr>
          <w:rFonts w:ascii="Times New Roman" w:hAnsi="Times New Roman"/>
          <w:spacing w:val="-3"/>
          <w:sz w:val="22"/>
          <w:szCs w:val="22"/>
        </w:rPr>
        <w:t xml:space="preserve"> </w:t>
      </w:r>
      <w:r w:rsidRPr="009D69C4">
        <w:rPr>
          <w:rFonts w:ascii="Times New Roman" w:hAnsi="Times New Roman"/>
          <w:sz w:val="22"/>
          <w:szCs w:val="22"/>
        </w:rPr>
        <w:t>Jasa-LO</w:t>
      </w:r>
    </w:p>
    <w:p w:rsidR="0030623B" w:rsidRPr="009D69C4" w:rsidRDefault="0030623B" w:rsidP="00767F6D">
      <w:pPr>
        <w:kinsoku w:val="0"/>
        <w:overflowPunct w:val="0"/>
        <w:spacing w:line="360" w:lineRule="auto"/>
        <w:jc w:val="both"/>
        <w:rPr>
          <w:rFonts w:ascii="Times New Roman" w:eastAsia="Times New Roman" w:hAnsi="Times New Roman"/>
        </w:rPr>
      </w:pPr>
      <w:r w:rsidRPr="009D69C4">
        <w:rPr>
          <w:rFonts w:ascii="Times New Roman" w:hAnsi="Times New Roman"/>
        </w:rPr>
        <w:t xml:space="preserve">                Beban </w:t>
      </w:r>
      <w:r>
        <w:rPr>
          <w:rFonts w:ascii="Times New Roman" w:hAnsi="Times New Roman"/>
        </w:rPr>
        <w:t>Barang dan Jasa</w:t>
      </w:r>
      <w:r w:rsidRPr="009D69C4">
        <w:rPr>
          <w:rFonts w:ascii="Times New Roman" w:hAnsi="Times New Roman"/>
        </w:rPr>
        <w:t xml:space="preserve"> sebesar Rp </w:t>
      </w:r>
      <w:r>
        <w:rPr>
          <w:rFonts w:ascii="Times New Roman" w:eastAsia="Times New Roman" w:hAnsi="Times New Roman"/>
        </w:rPr>
        <w:t>1.111.929.369.437,02</w:t>
      </w:r>
      <w:r w:rsidRPr="009D69C4">
        <w:rPr>
          <w:rFonts w:ascii="Arial Narrow" w:eastAsia="Times New Roman" w:hAnsi="Arial Narrow"/>
          <w:b/>
          <w:sz w:val="20"/>
          <w:szCs w:val="20"/>
        </w:rPr>
        <w:t xml:space="preserve"> </w:t>
      </w:r>
      <w:r w:rsidRPr="009D69C4">
        <w:rPr>
          <w:rFonts w:ascii="Times New Roman" w:eastAsia="Times New Roman" w:hAnsi="Times New Roman"/>
        </w:rPr>
        <w:t>diuraikan sebagai berikut :</w:t>
      </w:r>
    </w:p>
    <w:p w:rsidR="0030623B" w:rsidRPr="009D69C4" w:rsidRDefault="0030623B" w:rsidP="0030623B">
      <w:pPr>
        <w:kinsoku w:val="0"/>
        <w:overflowPunct w:val="0"/>
        <w:spacing w:after="0" w:line="240" w:lineRule="auto"/>
        <w:ind w:firstLine="720"/>
        <w:jc w:val="center"/>
        <w:rPr>
          <w:rFonts w:ascii="Times New Roman" w:eastAsia="Times New Roman" w:hAnsi="Times New Roman"/>
          <w:b/>
        </w:rPr>
      </w:pPr>
      <w:r w:rsidRPr="009D69C4">
        <w:rPr>
          <w:rFonts w:ascii="Times New Roman" w:eastAsia="Times New Roman" w:hAnsi="Times New Roman"/>
          <w:b/>
        </w:rPr>
        <w:t>Tabel. 16</w:t>
      </w:r>
      <w:r w:rsidR="00817212">
        <w:rPr>
          <w:rFonts w:ascii="Times New Roman" w:eastAsia="Times New Roman" w:hAnsi="Times New Roman"/>
          <w:b/>
        </w:rPr>
        <w:t>5</w:t>
      </w:r>
      <w:r w:rsidRPr="009D69C4">
        <w:rPr>
          <w:rFonts w:ascii="Times New Roman" w:eastAsia="Times New Roman" w:hAnsi="Times New Roman"/>
          <w:b/>
        </w:rPr>
        <w:t>.</w:t>
      </w:r>
    </w:p>
    <w:p w:rsidR="0030623B" w:rsidRPr="009D69C4" w:rsidRDefault="0030623B" w:rsidP="0030623B">
      <w:pPr>
        <w:kinsoku w:val="0"/>
        <w:overflowPunct w:val="0"/>
        <w:spacing w:after="0" w:line="240" w:lineRule="auto"/>
        <w:ind w:firstLine="720"/>
        <w:jc w:val="center"/>
        <w:rPr>
          <w:rFonts w:ascii="Times New Roman" w:eastAsia="Times New Roman" w:hAnsi="Times New Roman"/>
          <w:b/>
        </w:rPr>
      </w:pPr>
      <w:r w:rsidRPr="009D69C4">
        <w:rPr>
          <w:rFonts w:ascii="Times New Roman" w:eastAsia="Times New Roman" w:hAnsi="Times New Roman"/>
          <w:b/>
        </w:rPr>
        <w:t>Realisasi  Beban Barang dan Jasa-LO</w:t>
      </w:r>
    </w:p>
    <w:p w:rsidR="0030623B" w:rsidRPr="009D69C4" w:rsidRDefault="0030623B" w:rsidP="0030623B">
      <w:pPr>
        <w:kinsoku w:val="0"/>
        <w:overflowPunct w:val="0"/>
        <w:spacing w:after="0" w:line="240" w:lineRule="auto"/>
        <w:ind w:firstLine="720"/>
        <w:jc w:val="center"/>
        <w:rPr>
          <w:rFonts w:ascii="Times New Roman" w:eastAsia="Times New Roman" w:hAnsi="Times New Roman"/>
          <w:b/>
        </w:rPr>
      </w:pPr>
    </w:p>
    <w:tbl>
      <w:tblPr>
        <w:tblW w:w="80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1559"/>
        <w:gridCol w:w="1559"/>
        <w:gridCol w:w="1417"/>
        <w:gridCol w:w="851"/>
      </w:tblGrid>
      <w:tr w:rsidR="005E74DD" w:rsidRPr="000734C0" w:rsidTr="001558CB">
        <w:trPr>
          <w:trHeight w:hRule="exact" w:val="245"/>
          <w:tblHeader/>
        </w:trPr>
        <w:tc>
          <w:tcPr>
            <w:tcW w:w="2693" w:type="dxa"/>
            <w:vMerge w:val="restart"/>
            <w:shd w:val="clear" w:color="auto" w:fill="auto"/>
            <w:vAlign w:val="center"/>
          </w:tcPr>
          <w:p w:rsidR="005E74DD" w:rsidRPr="000734C0" w:rsidRDefault="005E74DD" w:rsidP="00846EEB">
            <w:pPr>
              <w:spacing w:after="0" w:line="240" w:lineRule="exact"/>
              <w:jc w:val="center"/>
              <w:outlineLvl w:val="0"/>
              <w:rPr>
                <w:rFonts w:ascii="Arial Narrow" w:hAnsi="Arial Narrow" w:cs="Arial"/>
                <w:b/>
                <w:sz w:val="16"/>
                <w:szCs w:val="16"/>
                <w:lang w:val="es-ES"/>
              </w:rPr>
            </w:pPr>
            <w:r w:rsidRPr="000734C0">
              <w:rPr>
                <w:rFonts w:ascii="Arial Narrow" w:hAnsi="Arial Narrow" w:cs="Arial"/>
                <w:b/>
                <w:sz w:val="16"/>
                <w:szCs w:val="16"/>
                <w:lang w:val="es-ES"/>
              </w:rPr>
              <w:t>URAIAN</w:t>
            </w:r>
          </w:p>
        </w:tc>
        <w:tc>
          <w:tcPr>
            <w:tcW w:w="3118" w:type="dxa"/>
            <w:gridSpan w:val="2"/>
            <w:shd w:val="clear" w:color="auto" w:fill="auto"/>
          </w:tcPr>
          <w:p w:rsidR="005E74DD" w:rsidRPr="00B76845" w:rsidRDefault="005E74DD" w:rsidP="00846EEB">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846EEB">
            <w:pPr>
              <w:spacing w:after="0" w:line="240" w:lineRule="exact"/>
              <w:jc w:val="center"/>
              <w:rPr>
                <w:rFonts w:ascii="Arial Narrow" w:eastAsia="Times New Roman" w:hAnsi="Arial Narrow" w:cs="Arial"/>
                <w:b/>
                <w:bCs/>
                <w:color w:val="000000"/>
                <w:sz w:val="16"/>
                <w:szCs w:val="16"/>
              </w:rPr>
            </w:pPr>
          </w:p>
        </w:tc>
        <w:tc>
          <w:tcPr>
            <w:tcW w:w="2268" w:type="dxa"/>
            <w:gridSpan w:val="2"/>
            <w:shd w:val="clear" w:color="auto" w:fill="auto"/>
          </w:tcPr>
          <w:p w:rsidR="005E74DD" w:rsidRPr="00B76845" w:rsidRDefault="005E74DD" w:rsidP="00846EEB">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30623B" w:rsidRPr="000734C0" w:rsidTr="001558CB">
        <w:trPr>
          <w:tblHeader/>
        </w:trPr>
        <w:tc>
          <w:tcPr>
            <w:tcW w:w="2693" w:type="dxa"/>
            <w:vMerge/>
          </w:tcPr>
          <w:p w:rsidR="0030623B" w:rsidRPr="000734C0" w:rsidRDefault="0030623B" w:rsidP="00846EEB">
            <w:pPr>
              <w:spacing w:after="0" w:line="240" w:lineRule="exact"/>
              <w:rPr>
                <w:rFonts w:ascii="Arial Narrow" w:hAnsi="Arial Narrow" w:cs="Arial"/>
                <w:b/>
                <w:sz w:val="16"/>
                <w:szCs w:val="16"/>
              </w:rPr>
            </w:pPr>
          </w:p>
        </w:tc>
        <w:tc>
          <w:tcPr>
            <w:tcW w:w="1559" w:type="dxa"/>
          </w:tcPr>
          <w:p w:rsidR="0030623B" w:rsidRPr="000734C0" w:rsidRDefault="0030623B" w:rsidP="00F90E60">
            <w:pPr>
              <w:spacing w:after="0" w:line="240" w:lineRule="exact"/>
              <w:jc w:val="center"/>
              <w:rPr>
                <w:rFonts w:ascii="Arial Narrow" w:hAnsi="Arial Narrow" w:cs="Arial"/>
                <w:sz w:val="16"/>
                <w:szCs w:val="16"/>
              </w:rPr>
            </w:pPr>
            <w:r w:rsidRPr="000734C0">
              <w:rPr>
                <w:rFonts w:ascii="Arial Narrow" w:hAnsi="Arial Narrow" w:cs="Arial"/>
                <w:sz w:val="16"/>
                <w:szCs w:val="16"/>
              </w:rPr>
              <w:t>Tahun 2016</w:t>
            </w:r>
          </w:p>
        </w:tc>
        <w:tc>
          <w:tcPr>
            <w:tcW w:w="1559" w:type="dxa"/>
          </w:tcPr>
          <w:p w:rsidR="0030623B" w:rsidRPr="000734C0" w:rsidRDefault="0030623B" w:rsidP="00F90E60">
            <w:pPr>
              <w:spacing w:after="0" w:line="240" w:lineRule="exact"/>
              <w:jc w:val="center"/>
              <w:rPr>
                <w:rFonts w:ascii="Arial Narrow" w:hAnsi="Arial Narrow" w:cs="Arial"/>
                <w:sz w:val="16"/>
                <w:szCs w:val="16"/>
              </w:rPr>
            </w:pPr>
            <w:r w:rsidRPr="000734C0">
              <w:rPr>
                <w:rFonts w:ascii="Arial Narrow" w:hAnsi="Arial Narrow" w:cs="Arial"/>
                <w:sz w:val="16"/>
                <w:szCs w:val="16"/>
              </w:rPr>
              <w:t>Tahun 2015</w:t>
            </w:r>
          </w:p>
        </w:tc>
        <w:tc>
          <w:tcPr>
            <w:tcW w:w="1417" w:type="dxa"/>
          </w:tcPr>
          <w:p w:rsidR="0030623B" w:rsidRPr="000734C0" w:rsidRDefault="0030623B" w:rsidP="00846EEB">
            <w:pPr>
              <w:spacing w:after="0" w:line="240" w:lineRule="exact"/>
              <w:jc w:val="center"/>
              <w:rPr>
                <w:rFonts w:ascii="Arial Narrow" w:hAnsi="Arial Narrow" w:cs="Arial"/>
                <w:sz w:val="16"/>
                <w:szCs w:val="16"/>
              </w:rPr>
            </w:pPr>
            <w:r w:rsidRPr="000734C0">
              <w:rPr>
                <w:rFonts w:ascii="Arial Narrow" w:hAnsi="Arial Narrow" w:cs="Arial"/>
                <w:sz w:val="16"/>
                <w:szCs w:val="16"/>
              </w:rPr>
              <w:t>Rp</w:t>
            </w:r>
          </w:p>
        </w:tc>
        <w:tc>
          <w:tcPr>
            <w:tcW w:w="851" w:type="dxa"/>
          </w:tcPr>
          <w:p w:rsidR="0030623B" w:rsidRPr="000734C0" w:rsidRDefault="0030623B" w:rsidP="00846EEB">
            <w:pPr>
              <w:spacing w:after="0" w:line="240" w:lineRule="exact"/>
              <w:jc w:val="center"/>
              <w:rPr>
                <w:rFonts w:ascii="Arial Narrow" w:hAnsi="Arial Narrow" w:cs="Arial"/>
                <w:sz w:val="16"/>
                <w:szCs w:val="16"/>
              </w:rPr>
            </w:pPr>
            <w:r w:rsidRPr="000734C0">
              <w:rPr>
                <w:rFonts w:ascii="Arial Narrow" w:hAnsi="Arial Narrow" w:cs="Arial"/>
                <w:b/>
                <w:sz w:val="16"/>
                <w:szCs w:val="16"/>
                <w:lang w:val="es-ES"/>
              </w:rPr>
              <w:t>%</w:t>
            </w:r>
          </w:p>
        </w:tc>
      </w:tr>
      <w:tr w:rsidR="0030623B" w:rsidRPr="000734C0" w:rsidTr="001558CB">
        <w:tc>
          <w:tcPr>
            <w:tcW w:w="2693" w:type="dxa"/>
          </w:tcPr>
          <w:p w:rsidR="0030623B" w:rsidRPr="00467972" w:rsidRDefault="0030623B" w:rsidP="00846EEB">
            <w:pPr>
              <w:spacing w:after="0" w:line="240" w:lineRule="exact"/>
              <w:rPr>
                <w:rFonts w:ascii="Arial Narrow" w:hAnsi="Arial Narrow" w:cs="Arial"/>
                <w:sz w:val="16"/>
                <w:szCs w:val="16"/>
              </w:rPr>
            </w:pPr>
            <w:r w:rsidRPr="00467972">
              <w:rPr>
                <w:rFonts w:ascii="Arial Narrow" w:hAnsi="Arial Narrow" w:cs="Arial"/>
                <w:sz w:val="16"/>
                <w:szCs w:val="16"/>
              </w:rPr>
              <w:t>Beban Bahan Pakai Habis</w:t>
            </w:r>
          </w:p>
        </w:tc>
        <w:tc>
          <w:tcPr>
            <w:tcW w:w="1559" w:type="dxa"/>
          </w:tcPr>
          <w:p w:rsidR="0030623B" w:rsidRPr="000734C0" w:rsidRDefault="0030623B" w:rsidP="00F90E60">
            <w:pPr>
              <w:spacing w:after="0" w:line="240" w:lineRule="exact"/>
              <w:jc w:val="right"/>
              <w:rPr>
                <w:rFonts w:ascii="Arial Narrow" w:hAnsi="Arial Narrow" w:cs="Arial"/>
                <w:sz w:val="16"/>
                <w:szCs w:val="16"/>
              </w:rPr>
            </w:pPr>
            <w:r w:rsidRPr="000734C0">
              <w:rPr>
                <w:rFonts w:ascii="Arial Narrow" w:hAnsi="Arial Narrow" w:cs="Arial"/>
                <w:sz w:val="16"/>
                <w:szCs w:val="16"/>
              </w:rPr>
              <w:t>13.</w:t>
            </w:r>
            <w:r w:rsidR="00F90E60">
              <w:rPr>
                <w:rFonts w:ascii="Arial Narrow" w:hAnsi="Arial Narrow" w:cs="Arial"/>
                <w:sz w:val="16"/>
                <w:szCs w:val="16"/>
              </w:rPr>
              <w:t>100.161</w:t>
            </w:r>
            <w:r w:rsidRPr="000734C0">
              <w:rPr>
                <w:rFonts w:ascii="Arial Narrow" w:hAnsi="Arial Narrow" w:cs="Arial"/>
                <w:sz w:val="16"/>
                <w:szCs w:val="16"/>
              </w:rPr>
              <w:t>.326,00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11.753.186.572,00</w:t>
            </w:r>
          </w:p>
        </w:tc>
        <w:tc>
          <w:tcPr>
            <w:tcW w:w="1417" w:type="dxa"/>
          </w:tcPr>
          <w:p w:rsidR="0030623B" w:rsidRPr="000734C0" w:rsidRDefault="0030623B" w:rsidP="00467972">
            <w:pPr>
              <w:spacing w:after="0" w:line="240" w:lineRule="exact"/>
              <w:jc w:val="right"/>
              <w:rPr>
                <w:rFonts w:ascii="Arial Narrow" w:hAnsi="Arial Narrow" w:cs="Arial"/>
                <w:sz w:val="16"/>
                <w:szCs w:val="16"/>
              </w:rPr>
            </w:pPr>
            <w:r w:rsidRPr="000734C0">
              <w:rPr>
                <w:rFonts w:ascii="Arial Narrow" w:hAnsi="Arial Narrow" w:cs="Arial"/>
                <w:sz w:val="16"/>
                <w:szCs w:val="16"/>
              </w:rPr>
              <w:t>1.346.</w:t>
            </w:r>
            <w:r w:rsidR="00467972">
              <w:rPr>
                <w:rFonts w:ascii="Arial Narrow" w:hAnsi="Arial Narrow" w:cs="Arial"/>
                <w:sz w:val="16"/>
                <w:szCs w:val="16"/>
              </w:rPr>
              <w:t>974.754</w:t>
            </w:r>
            <w:r w:rsidRPr="000734C0">
              <w:rPr>
                <w:rFonts w:ascii="Arial Narrow" w:hAnsi="Arial Narrow" w:cs="Arial"/>
                <w:sz w:val="16"/>
                <w:szCs w:val="16"/>
              </w:rPr>
              <w:t>,00</w:t>
            </w:r>
          </w:p>
        </w:tc>
        <w:tc>
          <w:tcPr>
            <w:tcW w:w="851" w:type="dxa"/>
          </w:tcPr>
          <w:p w:rsidR="0030623B" w:rsidRPr="000734C0" w:rsidRDefault="0030623B" w:rsidP="00467972">
            <w:pPr>
              <w:spacing w:after="0" w:line="240" w:lineRule="exact"/>
              <w:jc w:val="right"/>
              <w:rPr>
                <w:rFonts w:ascii="Arial Narrow" w:hAnsi="Arial Narrow" w:cs="Arial"/>
                <w:sz w:val="16"/>
                <w:szCs w:val="16"/>
              </w:rPr>
            </w:pPr>
            <w:r w:rsidRPr="000734C0">
              <w:rPr>
                <w:rFonts w:ascii="Arial Narrow" w:hAnsi="Arial Narrow" w:cs="Arial"/>
                <w:sz w:val="16"/>
                <w:szCs w:val="16"/>
              </w:rPr>
              <w:t>11.4</w:t>
            </w:r>
            <w:r w:rsidR="00467972">
              <w:rPr>
                <w:rFonts w:ascii="Arial Narrow" w:hAnsi="Arial Narrow" w:cs="Arial"/>
                <w:sz w:val="16"/>
                <w:szCs w:val="16"/>
              </w:rPr>
              <w:t>6</w:t>
            </w:r>
          </w:p>
        </w:tc>
      </w:tr>
      <w:tr w:rsidR="0030623B" w:rsidRPr="000734C0" w:rsidTr="001558CB">
        <w:tc>
          <w:tcPr>
            <w:tcW w:w="2693" w:type="dxa"/>
          </w:tcPr>
          <w:p w:rsidR="0030623B" w:rsidRPr="00467972" w:rsidRDefault="0030623B" w:rsidP="00846EEB">
            <w:pPr>
              <w:spacing w:after="0" w:line="240" w:lineRule="exact"/>
              <w:rPr>
                <w:rFonts w:ascii="Arial Narrow" w:hAnsi="Arial Narrow" w:cs="Arial"/>
                <w:sz w:val="16"/>
                <w:szCs w:val="16"/>
              </w:rPr>
            </w:pPr>
            <w:r w:rsidRPr="00467972">
              <w:rPr>
                <w:rFonts w:ascii="Arial Narrow" w:hAnsi="Arial Narrow" w:cs="Arial"/>
                <w:sz w:val="16"/>
                <w:szCs w:val="16"/>
              </w:rPr>
              <w:t>Beban Persediaan Bahan/Material</w:t>
            </w:r>
          </w:p>
        </w:tc>
        <w:tc>
          <w:tcPr>
            <w:tcW w:w="1559" w:type="dxa"/>
          </w:tcPr>
          <w:p w:rsidR="0030623B" w:rsidRPr="000734C0" w:rsidRDefault="00F90E60" w:rsidP="00846EEB">
            <w:pPr>
              <w:spacing w:after="0" w:line="240" w:lineRule="exact"/>
              <w:jc w:val="right"/>
              <w:rPr>
                <w:rFonts w:ascii="Arial Narrow" w:hAnsi="Arial Narrow" w:cs="Arial"/>
                <w:sz w:val="16"/>
                <w:szCs w:val="16"/>
              </w:rPr>
            </w:pPr>
            <w:r>
              <w:rPr>
                <w:rFonts w:ascii="Arial Narrow" w:hAnsi="Arial Narrow" w:cs="Arial"/>
                <w:sz w:val="16"/>
                <w:szCs w:val="16"/>
              </w:rPr>
              <w:t>26.840.961.246</w:t>
            </w:r>
            <w:r w:rsidR="0030623B" w:rsidRPr="000734C0">
              <w:rPr>
                <w:rFonts w:ascii="Arial Narrow" w:hAnsi="Arial Narrow" w:cs="Arial"/>
                <w:sz w:val="16"/>
                <w:szCs w:val="16"/>
              </w:rPr>
              <w:t>,00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16.511.626.925,61</w:t>
            </w:r>
          </w:p>
        </w:tc>
        <w:tc>
          <w:tcPr>
            <w:tcW w:w="1417" w:type="dxa"/>
          </w:tcPr>
          <w:p w:rsidR="0030623B" w:rsidRPr="000734C0" w:rsidRDefault="00467972" w:rsidP="00846EEB">
            <w:pPr>
              <w:spacing w:after="0" w:line="240" w:lineRule="exact"/>
              <w:jc w:val="right"/>
              <w:rPr>
                <w:rFonts w:ascii="Arial Narrow" w:hAnsi="Arial Narrow" w:cs="Arial"/>
                <w:sz w:val="16"/>
                <w:szCs w:val="16"/>
              </w:rPr>
            </w:pPr>
            <w:r>
              <w:rPr>
                <w:rFonts w:ascii="Arial Narrow" w:hAnsi="Arial Narrow" w:cs="Arial"/>
                <w:sz w:val="16"/>
                <w:szCs w:val="16"/>
              </w:rPr>
              <w:t>10.329.334.320,39</w:t>
            </w:r>
          </w:p>
        </w:tc>
        <w:tc>
          <w:tcPr>
            <w:tcW w:w="851" w:type="dxa"/>
          </w:tcPr>
          <w:p w:rsidR="0030623B" w:rsidRPr="000734C0" w:rsidRDefault="00467972" w:rsidP="00846EEB">
            <w:pPr>
              <w:spacing w:after="0" w:line="240" w:lineRule="exact"/>
              <w:jc w:val="right"/>
              <w:rPr>
                <w:rFonts w:ascii="Arial Narrow" w:hAnsi="Arial Narrow" w:cs="Arial"/>
                <w:sz w:val="16"/>
                <w:szCs w:val="16"/>
              </w:rPr>
            </w:pPr>
            <w:r>
              <w:rPr>
                <w:rFonts w:ascii="Arial Narrow" w:hAnsi="Arial Narrow" w:cs="Arial"/>
                <w:sz w:val="16"/>
                <w:szCs w:val="16"/>
              </w:rPr>
              <w:t>62,56</w:t>
            </w:r>
          </w:p>
        </w:tc>
      </w:tr>
      <w:tr w:rsidR="0030623B" w:rsidRPr="000734C0" w:rsidTr="001558CB">
        <w:tc>
          <w:tcPr>
            <w:tcW w:w="2693" w:type="dxa"/>
          </w:tcPr>
          <w:p w:rsidR="0030623B" w:rsidRPr="000734C0" w:rsidRDefault="000734C0" w:rsidP="00846EEB">
            <w:pPr>
              <w:spacing w:after="0" w:line="240" w:lineRule="exact"/>
              <w:ind w:left="306" w:hanging="306"/>
              <w:rPr>
                <w:rFonts w:ascii="Arial Narrow" w:hAnsi="Arial Narrow" w:cs="Arial"/>
                <w:sz w:val="16"/>
                <w:szCs w:val="16"/>
              </w:rPr>
            </w:pPr>
            <w:r>
              <w:rPr>
                <w:rFonts w:ascii="Arial Narrow" w:hAnsi="Arial Narrow" w:cs="Arial"/>
                <w:sz w:val="16"/>
                <w:szCs w:val="16"/>
              </w:rPr>
              <w:t xml:space="preserve"> </w:t>
            </w:r>
            <w:r w:rsidR="0030623B" w:rsidRPr="000734C0">
              <w:rPr>
                <w:rFonts w:ascii="Arial Narrow" w:hAnsi="Arial Narrow" w:cs="Arial"/>
                <w:sz w:val="16"/>
                <w:szCs w:val="16"/>
              </w:rPr>
              <w:t>Beban Jasa Kantor</w:t>
            </w:r>
          </w:p>
        </w:tc>
        <w:tc>
          <w:tcPr>
            <w:tcW w:w="1559" w:type="dxa"/>
          </w:tcPr>
          <w:p w:rsidR="0030623B" w:rsidRPr="00B306D6" w:rsidRDefault="0030623B" w:rsidP="00846EEB">
            <w:pPr>
              <w:spacing w:after="0" w:line="240" w:lineRule="exact"/>
              <w:jc w:val="right"/>
              <w:rPr>
                <w:rFonts w:ascii="Arial Narrow" w:hAnsi="Arial Narrow" w:cs="Arial"/>
                <w:sz w:val="16"/>
                <w:szCs w:val="16"/>
              </w:rPr>
            </w:pPr>
            <w:r w:rsidRPr="00B306D6">
              <w:rPr>
                <w:rFonts w:ascii="Arial Narrow" w:hAnsi="Arial Narrow" w:cs="Arial"/>
                <w:sz w:val="16"/>
                <w:szCs w:val="16"/>
              </w:rPr>
              <w:t>46.630.124.082,00</w:t>
            </w:r>
          </w:p>
        </w:tc>
        <w:tc>
          <w:tcPr>
            <w:tcW w:w="1559" w:type="dxa"/>
          </w:tcPr>
          <w:p w:rsidR="0030623B" w:rsidRPr="00B306D6" w:rsidRDefault="0030623B" w:rsidP="00846EEB">
            <w:pPr>
              <w:spacing w:after="0" w:line="240" w:lineRule="exact"/>
              <w:jc w:val="right"/>
              <w:rPr>
                <w:rFonts w:ascii="Arial Narrow" w:hAnsi="Arial Narrow" w:cs="Arial"/>
                <w:sz w:val="16"/>
                <w:szCs w:val="16"/>
              </w:rPr>
            </w:pPr>
            <w:r w:rsidRPr="00B306D6">
              <w:rPr>
                <w:rFonts w:ascii="Arial Narrow" w:hAnsi="Arial Narrow" w:cs="Arial"/>
                <w:sz w:val="16"/>
                <w:szCs w:val="16"/>
              </w:rPr>
              <w:t>44.873.773.753,00</w:t>
            </w:r>
          </w:p>
        </w:tc>
        <w:tc>
          <w:tcPr>
            <w:tcW w:w="1417" w:type="dxa"/>
          </w:tcPr>
          <w:p w:rsidR="0030623B" w:rsidRPr="00B306D6" w:rsidRDefault="0030623B" w:rsidP="00846EEB">
            <w:pPr>
              <w:spacing w:after="0" w:line="240" w:lineRule="exact"/>
              <w:jc w:val="right"/>
              <w:rPr>
                <w:rFonts w:ascii="Arial Narrow" w:hAnsi="Arial Narrow" w:cs="Arial"/>
                <w:sz w:val="16"/>
                <w:szCs w:val="16"/>
              </w:rPr>
            </w:pPr>
            <w:r w:rsidRPr="00B306D6">
              <w:rPr>
                <w:rFonts w:ascii="Arial Narrow" w:hAnsi="Arial Narrow" w:cs="Arial"/>
                <w:sz w:val="16"/>
                <w:szCs w:val="16"/>
              </w:rPr>
              <w:t>1.756.350.329,00</w:t>
            </w:r>
          </w:p>
        </w:tc>
        <w:tc>
          <w:tcPr>
            <w:tcW w:w="851" w:type="dxa"/>
          </w:tcPr>
          <w:p w:rsidR="0030623B" w:rsidRPr="00B306D6" w:rsidRDefault="0030623B" w:rsidP="00846EEB">
            <w:pPr>
              <w:spacing w:after="0" w:line="240" w:lineRule="exact"/>
              <w:jc w:val="right"/>
              <w:rPr>
                <w:rFonts w:ascii="Arial Narrow" w:hAnsi="Arial Narrow" w:cs="Arial"/>
                <w:sz w:val="16"/>
                <w:szCs w:val="16"/>
              </w:rPr>
            </w:pPr>
            <w:r w:rsidRPr="00B306D6">
              <w:rPr>
                <w:rFonts w:ascii="Arial Narrow" w:hAnsi="Arial Narrow" w:cs="Arial"/>
                <w:sz w:val="16"/>
                <w:szCs w:val="16"/>
              </w:rPr>
              <w:t>3,91</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Premi Asuransi</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2.141.659.335,00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215.199.210,00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1.926.460.125,00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895,20</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lastRenderedPageBreak/>
              <w:t>Beban Perawatan Kendaraan Bermotor</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6.296.</w:t>
            </w:r>
            <w:r w:rsidR="00B306D6">
              <w:rPr>
                <w:rFonts w:ascii="Arial Narrow" w:hAnsi="Arial Narrow" w:cs="Arial"/>
                <w:sz w:val="16"/>
                <w:szCs w:val="16"/>
              </w:rPr>
              <w:t>257.300</w:t>
            </w:r>
            <w:r w:rsidRPr="000734C0">
              <w:rPr>
                <w:rFonts w:ascii="Arial Narrow" w:hAnsi="Arial Narrow" w:cs="Arial"/>
                <w:sz w:val="16"/>
                <w:szCs w:val="16"/>
              </w:rPr>
              <w:t>,00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5.262.625.251,00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1.033.</w:t>
            </w:r>
            <w:r w:rsidR="00B306D6">
              <w:rPr>
                <w:rFonts w:ascii="Arial Narrow" w:hAnsi="Arial Narrow" w:cs="Arial"/>
                <w:sz w:val="16"/>
                <w:szCs w:val="16"/>
              </w:rPr>
              <w:t>632.049</w:t>
            </w:r>
            <w:r w:rsidRPr="000734C0">
              <w:rPr>
                <w:rFonts w:ascii="Arial Narrow" w:hAnsi="Arial Narrow" w:cs="Arial"/>
                <w:sz w:val="16"/>
                <w:szCs w:val="16"/>
              </w:rPr>
              <w:t>,00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19,64</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467972">
              <w:rPr>
                <w:rFonts w:ascii="Arial Narrow" w:hAnsi="Arial Narrow" w:cs="Arial"/>
                <w:sz w:val="16"/>
                <w:szCs w:val="16"/>
              </w:rPr>
              <w:t>Beban Cetak dan Penggandaan</w:t>
            </w:r>
          </w:p>
        </w:tc>
        <w:tc>
          <w:tcPr>
            <w:tcW w:w="1559" w:type="dxa"/>
          </w:tcPr>
          <w:p w:rsidR="0030623B" w:rsidRPr="000734C0" w:rsidRDefault="0030623B" w:rsidP="00F90E60">
            <w:pPr>
              <w:spacing w:after="0" w:line="240" w:lineRule="exact"/>
              <w:jc w:val="right"/>
              <w:rPr>
                <w:rFonts w:ascii="Arial Narrow" w:hAnsi="Arial Narrow" w:cs="Arial"/>
                <w:sz w:val="16"/>
                <w:szCs w:val="16"/>
              </w:rPr>
            </w:pPr>
            <w:r w:rsidRPr="000734C0">
              <w:rPr>
                <w:rFonts w:ascii="Arial Narrow" w:hAnsi="Arial Narrow" w:cs="Arial"/>
                <w:sz w:val="16"/>
                <w:szCs w:val="16"/>
              </w:rPr>
              <w:t>10.</w:t>
            </w:r>
            <w:r w:rsidR="00F90E60">
              <w:rPr>
                <w:rFonts w:ascii="Arial Narrow" w:hAnsi="Arial Narrow" w:cs="Arial"/>
                <w:sz w:val="16"/>
                <w:szCs w:val="16"/>
              </w:rPr>
              <w:t>844.809.101</w:t>
            </w:r>
            <w:r w:rsidRPr="000734C0">
              <w:rPr>
                <w:rFonts w:ascii="Arial Narrow" w:hAnsi="Arial Narrow" w:cs="Arial"/>
                <w:sz w:val="16"/>
                <w:szCs w:val="16"/>
              </w:rPr>
              <w:t>,00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10.739.499.604,00</w:t>
            </w:r>
          </w:p>
        </w:tc>
        <w:tc>
          <w:tcPr>
            <w:tcW w:w="1417" w:type="dxa"/>
          </w:tcPr>
          <w:p w:rsidR="0030623B" w:rsidRPr="000734C0" w:rsidRDefault="00767F6D" w:rsidP="00467972">
            <w:pPr>
              <w:spacing w:after="0" w:line="240" w:lineRule="exact"/>
              <w:rPr>
                <w:rFonts w:ascii="Arial Narrow" w:hAnsi="Arial Narrow" w:cs="Arial"/>
                <w:sz w:val="16"/>
                <w:szCs w:val="16"/>
              </w:rPr>
            </w:pPr>
            <w:r>
              <w:rPr>
                <w:rFonts w:ascii="Arial Narrow" w:hAnsi="Arial Narrow" w:cs="Arial"/>
                <w:sz w:val="16"/>
                <w:szCs w:val="16"/>
              </w:rPr>
              <w:t xml:space="preserve">       </w:t>
            </w:r>
            <w:r w:rsidRPr="000734C0">
              <w:rPr>
                <w:rFonts w:ascii="Arial Narrow" w:hAnsi="Arial Narrow" w:cs="Arial"/>
                <w:sz w:val="16"/>
                <w:szCs w:val="16"/>
              </w:rPr>
              <w:t>105.</w:t>
            </w:r>
            <w:r w:rsidR="00467972">
              <w:rPr>
                <w:rFonts w:ascii="Arial Narrow" w:hAnsi="Arial Narrow" w:cs="Arial"/>
                <w:sz w:val="16"/>
                <w:szCs w:val="16"/>
              </w:rPr>
              <w:t>309.497</w:t>
            </w:r>
            <w:r w:rsidRPr="000734C0">
              <w:rPr>
                <w:rFonts w:ascii="Arial Narrow" w:hAnsi="Arial Narrow" w:cs="Arial"/>
                <w:sz w:val="16"/>
                <w:szCs w:val="16"/>
              </w:rPr>
              <w:t>,00</w:t>
            </w:r>
            <w:r w:rsidR="0030623B" w:rsidRPr="000734C0">
              <w:rPr>
                <w:rFonts w:ascii="Arial Narrow" w:hAnsi="Arial Narrow" w:cs="Arial"/>
                <w:sz w:val="16"/>
                <w:szCs w:val="16"/>
              </w:rPr>
              <w:t xml:space="preserve">        </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0,98</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Sewa Rumah/Gedung/Gudang/Parkir</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2.928.419.414,00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2.696.554.000,00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231.865.414,00</w:t>
            </w:r>
          </w:p>
        </w:tc>
        <w:tc>
          <w:tcPr>
            <w:tcW w:w="851" w:type="dxa"/>
          </w:tcPr>
          <w:p w:rsidR="0030623B" w:rsidRPr="000734C0" w:rsidRDefault="00AE6E81" w:rsidP="00AE6E81">
            <w:pPr>
              <w:spacing w:after="0" w:line="240" w:lineRule="exact"/>
              <w:jc w:val="right"/>
              <w:rPr>
                <w:rFonts w:ascii="Arial Narrow" w:hAnsi="Arial Narrow" w:cs="Arial"/>
                <w:sz w:val="16"/>
                <w:szCs w:val="16"/>
              </w:rPr>
            </w:pPr>
            <w:r>
              <w:rPr>
                <w:rFonts w:ascii="Arial Narrow" w:hAnsi="Arial Narrow" w:cs="Arial"/>
                <w:sz w:val="16"/>
                <w:szCs w:val="16"/>
              </w:rPr>
              <w:t>8,59</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Sewa Sarana Mobilitas</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998.215.000,00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1.084.112.800,00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(85.897.800,00)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(7,92)</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Sewa Perlengkapan dan Peralatan Kantor</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2.389.728.800,00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1.883.188.750,00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506.540.050,00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26,90</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Makanan dan Minuman</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25.730.678.145,00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19.491.616.858,00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6.239.061.287,00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32,01</w:t>
            </w:r>
          </w:p>
        </w:tc>
      </w:tr>
      <w:tr w:rsidR="0030623B" w:rsidRPr="000734C0" w:rsidTr="001558CB">
        <w:trPr>
          <w:trHeight w:hRule="exact" w:val="271"/>
        </w:trPr>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Pakaian Dinas dan Atributnya</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476.240.000,00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3.811.931.000,00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(3.335.591.000,00)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(87,51)</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Pakaian Kerja</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1.052.731.000,00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1.096.551.400,00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(43.820.400,00)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(4,00)</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Pakaian Khusus dan Hari-hari tertentu</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775.122.000,00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663.903.500,00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111.218.500,00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16,75</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Perjalanan Dinas</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40.635.142.228,00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25.688.061.365,00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14.947.080.863,00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58,19</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467972">
              <w:rPr>
                <w:rFonts w:ascii="Arial Narrow" w:hAnsi="Arial Narrow" w:cs="Arial"/>
                <w:sz w:val="16"/>
                <w:szCs w:val="16"/>
              </w:rPr>
              <w:t>Beban Pemeliharaan</w:t>
            </w:r>
          </w:p>
        </w:tc>
        <w:tc>
          <w:tcPr>
            <w:tcW w:w="1559" w:type="dxa"/>
          </w:tcPr>
          <w:p w:rsidR="0030623B" w:rsidRPr="000734C0" w:rsidRDefault="00891FC1" w:rsidP="00846EEB">
            <w:pPr>
              <w:spacing w:after="0" w:line="240" w:lineRule="exact"/>
              <w:jc w:val="right"/>
              <w:rPr>
                <w:rFonts w:ascii="Arial Narrow" w:hAnsi="Arial Narrow" w:cs="Arial"/>
                <w:sz w:val="16"/>
                <w:szCs w:val="16"/>
              </w:rPr>
            </w:pPr>
            <w:r>
              <w:rPr>
                <w:rFonts w:ascii="Arial Narrow" w:hAnsi="Arial Narrow" w:cs="Arial"/>
                <w:sz w:val="16"/>
                <w:szCs w:val="16"/>
              </w:rPr>
              <w:t>9.361.942.324</w:t>
            </w:r>
            <w:r w:rsidR="0030623B" w:rsidRPr="000734C0">
              <w:rPr>
                <w:rFonts w:ascii="Arial Narrow" w:hAnsi="Arial Narrow" w:cs="Arial"/>
                <w:sz w:val="16"/>
                <w:szCs w:val="16"/>
              </w:rPr>
              <w:t>,00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8.527.979.175,00</w:t>
            </w:r>
          </w:p>
        </w:tc>
        <w:tc>
          <w:tcPr>
            <w:tcW w:w="1417" w:type="dxa"/>
          </w:tcPr>
          <w:p w:rsidR="0030623B" w:rsidRPr="000734C0" w:rsidRDefault="00467972" w:rsidP="00846EEB">
            <w:pPr>
              <w:spacing w:after="0" w:line="240" w:lineRule="exact"/>
              <w:jc w:val="right"/>
              <w:rPr>
                <w:rFonts w:ascii="Arial Narrow" w:hAnsi="Arial Narrow" w:cs="Arial"/>
                <w:sz w:val="16"/>
                <w:szCs w:val="16"/>
              </w:rPr>
            </w:pPr>
            <w:r>
              <w:rPr>
                <w:rFonts w:ascii="Arial Narrow" w:hAnsi="Arial Narrow" w:cs="Arial"/>
                <w:sz w:val="16"/>
                <w:szCs w:val="16"/>
              </w:rPr>
              <w:t>833.963.149</w:t>
            </w:r>
            <w:r w:rsidR="0030623B" w:rsidRPr="000734C0">
              <w:rPr>
                <w:rFonts w:ascii="Arial Narrow" w:hAnsi="Arial Narrow" w:cs="Arial"/>
                <w:sz w:val="16"/>
                <w:szCs w:val="16"/>
              </w:rPr>
              <w:t>,00</w:t>
            </w:r>
          </w:p>
        </w:tc>
        <w:tc>
          <w:tcPr>
            <w:tcW w:w="851" w:type="dxa"/>
          </w:tcPr>
          <w:p w:rsidR="0030623B" w:rsidRPr="000734C0" w:rsidRDefault="00467972" w:rsidP="00846EEB">
            <w:pPr>
              <w:spacing w:after="0" w:line="240" w:lineRule="exact"/>
              <w:jc w:val="right"/>
              <w:rPr>
                <w:rFonts w:ascii="Arial Narrow" w:hAnsi="Arial Narrow" w:cs="Arial"/>
                <w:sz w:val="16"/>
                <w:szCs w:val="16"/>
              </w:rPr>
            </w:pPr>
            <w:r>
              <w:rPr>
                <w:rFonts w:ascii="Arial Narrow" w:hAnsi="Arial Narrow" w:cs="Arial"/>
                <w:sz w:val="16"/>
                <w:szCs w:val="16"/>
              </w:rPr>
              <w:t>9,78</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Jasa Konsultasi</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2.743.371.791,00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2.220.668.791,00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522.703.</w:t>
            </w:r>
            <w:r w:rsidR="0026531D">
              <w:rPr>
                <w:rFonts w:ascii="Arial Narrow" w:hAnsi="Arial Narrow" w:cs="Arial"/>
                <w:sz w:val="16"/>
                <w:szCs w:val="16"/>
              </w:rPr>
              <w:t>191</w:t>
            </w:r>
            <w:r w:rsidRPr="000734C0">
              <w:rPr>
                <w:rFonts w:ascii="Arial Narrow" w:hAnsi="Arial Narrow" w:cs="Arial"/>
                <w:sz w:val="16"/>
                <w:szCs w:val="16"/>
              </w:rPr>
              <w:t>,00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23,54</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Barang Untuk Diserahkan kepada Masyarakat/Pihak Ketiga</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87.</w:t>
            </w:r>
            <w:r w:rsidR="0026531D">
              <w:rPr>
                <w:rFonts w:ascii="Arial Narrow" w:hAnsi="Arial Narrow" w:cs="Arial"/>
                <w:sz w:val="16"/>
                <w:szCs w:val="16"/>
              </w:rPr>
              <w:t>912.660.291</w:t>
            </w:r>
            <w:r w:rsidRPr="000734C0">
              <w:rPr>
                <w:rFonts w:ascii="Arial Narrow" w:hAnsi="Arial Narrow" w:cs="Arial"/>
                <w:sz w:val="16"/>
                <w:szCs w:val="16"/>
              </w:rPr>
              <w:t>,00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87.</w:t>
            </w:r>
            <w:r w:rsidR="0026531D">
              <w:rPr>
                <w:rFonts w:ascii="Arial Narrow" w:hAnsi="Arial Narrow" w:cs="Arial"/>
                <w:sz w:val="16"/>
                <w:szCs w:val="16"/>
              </w:rPr>
              <w:t>912.660.291</w:t>
            </w:r>
            <w:r w:rsidRPr="000734C0">
              <w:rPr>
                <w:rFonts w:ascii="Arial Narrow" w:hAnsi="Arial Narrow" w:cs="Arial"/>
                <w:sz w:val="16"/>
                <w:szCs w:val="16"/>
              </w:rPr>
              <w:t>,00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0,00</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Beasiswa Pendidikan PNS</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280.500.000,00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90.000.000,00</w:t>
            </w:r>
          </w:p>
        </w:tc>
        <w:tc>
          <w:tcPr>
            <w:tcW w:w="1417" w:type="dxa"/>
          </w:tcPr>
          <w:p w:rsidR="0030623B" w:rsidRPr="000734C0" w:rsidRDefault="007F1CDE" w:rsidP="00846EEB">
            <w:pPr>
              <w:spacing w:after="0" w:line="240" w:lineRule="exact"/>
              <w:jc w:val="right"/>
              <w:rPr>
                <w:rFonts w:ascii="Arial Narrow" w:hAnsi="Arial Narrow" w:cs="Arial"/>
                <w:sz w:val="16"/>
                <w:szCs w:val="16"/>
              </w:rPr>
            </w:pPr>
            <w:r>
              <w:rPr>
                <w:rFonts w:ascii="Arial Narrow" w:hAnsi="Arial Narrow" w:cs="Arial"/>
                <w:sz w:val="16"/>
                <w:szCs w:val="16"/>
              </w:rPr>
              <w:t>190.500.000,</w:t>
            </w:r>
            <w:r w:rsidR="0030623B" w:rsidRPr="000734C0">
              <w:rPr>
                <w:rFonts w:ascii="Arial Narrow" w:hAnsi="Arial Narrow" w:cs="Arial"/>
                <w:sz w:val="16"/>
                <w:szCs w:val="16"/>
              </w:rPr>
              <w:t>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211,67</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Kursus, Pelatihan, Sosialisasi dan Bimbingan Teknis PNS</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5.357.467.898,00</w:t>
            </w:r>
          </w:p>
          <w:p w:rsidR="0030623B" w:rsidRPr="000734C0" w:rsidRDefault="0030623B" w:rsidP="00846EEB">
            <w:pPr>
              <w:spacing w:after="0" w:line="240" w:lineRule="exact"/>
              <w:jc w:val="right"/>
              <w:rPr>
                <w:rFonts w:ascii="Arial Narrow" w:hAnsi="Arial Narrow" w:cs="Arial"/>
                <w:sz w:val="16"/>
                <w:szCs w:val="16"/>
              </w:rPr>
            </w:pP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4.328.115.255,00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1.029.352.643,00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23,78</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Honorarium Non Pegawai</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150.000,00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(150.000,00)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(100,00)</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Honorarium PNS - LO</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13.154.525.250,00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22.246.127.310,00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(9.091.602.060,00)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(40,87)</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Honorarium Non PNS - LO</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60.769.492.834,00</w:t>
            </w:r>
          </w:p>
        </w:tc>
        <w:tc>
          <w:tcPr>
            <w:tcW w:w="1559" w:type="dxa"/>
          </w:tcPr>
          <w:p w:rsidR="0030623B" w:rsidRPr="000734C0" w:rsidRDefault="0030623B" w:rsidP="0042517A">
            <w:pPr>
              <w:spacing w:after="0" w:line="240" w:lineRule="exact"/>
              <w:jc w:val="right"/>
              <w:rPr>
                <w:rFonts w:ascii="Arial Narrow" w:hAnsi="Arial Narrow" w:cs="Arial"/>
                <w:sz w:val="16"/>
                <w:szCs w:val="16"/>
              </w:rPr>
            </w:pPr>
            <w:r w:rsidRPr="000734C0">
              <w:rPr>
                <w:rFonts w:ascii="Arial Narrow" w:hAnsi="Arial Narrow" w:cs="Arial"/>
                <w:sz w:val="16"/>
                <w:szCs w:val="16"/>
              </w:rPr>
              <w:t>35.134.03</w:t>
            </w:r>
            <w:r w:rsidR="0042517A">
              <w:rPr>
                <w:rFonts w:ascii="Arial Narrow" w:hAnsi="Arial Narrow" w:cs="Arial"/>
                <w:sz w:val="16"/>
                <w:szCs w:val="16"/>
              </w:rPr>
              <w:t>2</w:t>
            </w:r>
            <w:r w:rsidRPr="000734C0">
              <w:rPr>
                <w:rFonts w:ascii="Arial Narrow" w:hAnsi="Arial Narrow" w:cs="Arial"/>
                <w:sz w:val="16"/>
                <w:szCs w:val="16"/>
              </w:rPr>
              <w:t>.089,00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25.635.46</w:t>
            </w:r>
            <w:r w:rsidR="0026531D">
              <w:rPr>
                <w:rFonts w:ascii="Arial Narrow" w:hAnsi="Arial Narrow" w:cs="Arial"/>
                <w:sz w:val="16"/>
                <w:szCs w:val="16"/>
              </w:rPr>
              <w:t>0</w:t>
            </w:r>
            <w:r w:rsidRPr="000734C0">
              <w:rPr>
                <w:rFonts w:ascii="Arial Narrow" w:hAnsi="Arial Narrow" w:cs="Arial"/>
                <w:sz w:val="16"/>
                <w:szCs w:val="16"/>
              </w:rPr>
              <w:t>.745,00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72,96</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Uang Untuk Diberikan Kepada Pihak Ketiga/Masyarakat</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5.902.710.000,00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5.300.077.000,00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602.633.000,00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11,37</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Honorarium Pengelola Dana BOS</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790.400.000,00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644.864.900,00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145.535.100,00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22,57</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Barang Dana BOS</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34.555.000,00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2.860.167.105,00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(2.825.612.105,00)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98,79</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yang Bersumber dari Dana Kapitasi Jaminan Kesehatan Nasional</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0,00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15.569.536.700,00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(15.569.536.700,00)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(100,00)</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Barang dan jasa BLUD</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65.334.189.138,02</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52.305.123.037,00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13.029.066.101,02</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24,91</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sz w:val="16"/>
                <w:szCs w:val="16"/>
              </w:rPr>
            </w:pPr>
            <w:r w:rsidRPr="000734C0">
              <w:rPr>
                <w:rFonts w:ascii="Arial Narrow" w:hAnsi="Arial Narrow" w:cs="Arial"/>
                <w:sz w:val="16"/>
                <w:szCs w:val="16"/>
              </w:rPr>
              <w:t>Beban Barang dan Jasa Dana BOS Reguler</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77.926.687.292,00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72.049.056.959,00</w:t>
            </w:r>
          </w:p>
        </w:tc>
        <w:tc>
          <w:tcPr>
            <w:tcW w:w="1417"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5.877.630.333,00</w:t>
            </w:r>
          </w:p>
        </w:tc>
        <w:tc>
          <w:tcPr>
            <w:tcW w:w="851"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8,16</w:t>
            </w:r>
          </w:p>
        </w:tc>
      </w:tr>
      <w:tr w:rsidR="0030623B" w:rsidRPr="000734C0" w:rsidTr="001558CB">
        <w:tc>
          <w:tcPr>
            <w:tcW w:w="2693" w:type="dxa"/>
          </w:tcPr>
          <w:p w:rsidR="0030623B" w:rsidRPr="00467972" w:rsidRDefault="0030623B" w:rsidP="00846EEB">
            <w:pPr>
              <w:spacing w:after="0" w:line="240" w:lineRule="exact"/>
              <w:rPr>
                <w:rFonts w:ascii="Arial Narrow" w:hAnsi="Arial Narrow" w:cs="Arial"/>
                <w:sz w:val="16"/>
                <w:szCs w:val="16"/>
              </w:rPr>
            </w:pPr>
            <w:r w:rsidRPr="00467972">
              <w:rPr>
                <w:rFonts w:ascii="Arial Narrow" w:hAnsi="Arial Narrow" w:cs="Arial"/>
                <w:sz w:val="16"/>
                <w:szCs w:val="16"/>
              </w:rPr>
              <w:t>Beban Barang Jasa Ekstrakomptable</w:t>
            </w:r>
          </w:p>
        </w:tc>
        <w:tc>
          <w:tcPr>
            <w:tcW w:w="1559" w:type="dxa"/>
          </w:tcPr>
          <w:p w:rsidR="0030623B" w:rsidRPr="00467972" w:rsidRDefault="00891FC1" w:rsidP="00846EEB">
            <w:pPr>
              <w:spacing w:after="0" w:line="240" w:lineRule="exact"/>
              <w:jc w:val="right"/>
              <w:rPr>
                <w:rFonts w:ascii="Arial Narrow" w:hAnsi="Arial Narrow" w:cs="Arial"/>
                <w:sz w:val="16"/>
                <w:szCs w:val="16"/>
              </w:rPr>
            </w:pPr>
            <w:r w:rsidRPr="00467972">
              <w:rPr>
                <w:rFonts w:ascii="Arial Narrow" w:hAnsi="Arial Narrow" w:cs="Arial"/>
                <w:sz w:val="16"/>
                <w:szCs w:val="16"/>
              </w:rPr>
              <w:t>2.686.295.436</w:t>
            </w:r>
            <w:r w:rsidR="0030623B" w:rsidRPr="00467972">
              <w:rPr>
                <w:rFonts w:ascii="Arial Narrow" w:hAnsi="Arial Narrow" w:cs="Arial"/>
                <w:sz w:val="16"/>
                <w:szCs w:val="16"/>
              </w:rPr>
              <w:t>,00</w:t>
            </w:r>
          </w:p>
        </w:tc>
        <w:tc>
          <w:tcPr>
            <w:tcW w:w="1559" w:type="dxa"/>
          </w:tcPr>
          <w:p w:rsidR="0030623B" w:rsidRPr="000734C0" w:rsidRDefault="0030623B" w:rsidP="00846EEB">
            <w:pPr>
              <w:spacing w:after="0" w:line="240" w:lineRule="exact"/>
              <w:jc w:val="right"/>
              <w:rPr>
                <w:rFonts w:ascii="Arial Narrow" w:hAnsi="Arial Narrow" w:cs="Arial"/>
                <w:sz w:val="16"/>
                <w:szCs w:val="16"/>
              </w:rPr>
            </w:pPr>
            <w:r w:rsidRPr="000734C0">
              <w:rPr>
                <w:rFonts w:ascii="Arial Narrow" w:hAnsi="Arial Narrow" w:cs="Arial"/>
                <w:sz w:val="16"/>
                <w:szCs w:val="16"/>
              </w:rPr>
              <w:t>8.261.331.569,00</w:t>
            </w:r>
          </w:p>
        </w:tc>
        <w:tc>
          <w:tcPr>
            <w:tcW w:w="1417" w:type="dxa"/>
          </w:tcPr>
          <w:p w:rsidR="0030623B" w:rsidRPr="000734C0" w:rsidRDefault="00467972" w:rsidP="00846EEB">
            <w:pPr>
              <w:spacing w:after="0" w:line="240" w:lineRule="exact"/>
              <w:jc w:val="right"/>
              <w:rPr>
                <w:rFonts w:ascii="Arial Narrow" w:hAnsi="Arial Narrow" w:cs="Arial"/>
                <w:sz w:val="16"/>
                <w:szCs w:val="16"/>
              </w:rPr>
            </w:pPr>
            <w:r>
              <w:rPr>
                <w:rFonts w:ascii="Arial Narrow" w:hAnsi="Arial Narrow" w:cs="Arial"/>
                <w:sz w:val="16"/>
                <w:szCs w:val="16"/>
              </w:rPr>
              <w:t>(5.575.036.133</w:t>
            </w:r>
            <w:r w:rsidR="0030623B" w:rsidRPr="000734C0">
              <w:rPr>
                <w:rFonts w:ascii="Arial Narrow" w:hAnsi="Arial Narrow" w:cs="Arial"/>
                <w:sz w:val="16"/>
                <w:szCs w:val="16"/>
              </w:rPr>
              <w:t>,00)</w:t>
            </w:r>
          </w:p>
        </w:tc>
        <w:tc>
          <w:tcPr>
            <w:tcW w:w="851" w:type="dxa"/>
          </w:tcPr>
          <w:p w:rsidR="0030623B" w:rsidRPr="000734C0" w:rsidRDefault="0030623B" w:rsidP="00467972">
            <w:pPr>
              <w:spacing w:after="0" w:line="240" w:lineRule="exact"/>
              <w:jc w:val="right"/>
              <w:rPr>
                <w:rFonts w:ascii="Arial Narrow" w:hAnsi="Arial Narrow" w:cs="Arial"/>
                <w:sz w:val="16"/>
                <w:szCs w:val="16"/>
              </w:rPr>
            </w:pPr>
            <w:r w:rsidRPr="000734C0">
              <w:rPr>
                <w:rFonts w:ascii="Arial Narrow" w:hAnsi="Arial Narrow" w:cs="Arial"/>
                <w:sz w:val="16"/>
                <w:szCs w:val="16"/>
              </w:rPr>
              <w:t>(</w:t>
            </w:r>
            <w:r w:rsidR="00467972">
              <w:rPr>
                <w:rFonts w:ascii="Arial Narrow" w:hAnsi="Arial Narrow" w:cs="Arial"/>
                <w:sz w:val="16"/>
                <w:szCs w:val="16"/>
              </w:rPr>
              <w:t>67,48</w:t>
            </w:r>
            <w:r w:rsidRPr="000734C0">
              <w:rPr>
                <w:rFonts w:ascii="Arial Narrow" w:hAnsi="Arial Narrow" w:cs="Arial"/>
                <w:sz w:val="16"/>
                <w:szCs w:val="16"/>
              </w:rPr>
              <w:t>)</w:t>
            </w:r>
          </w:p>
        </w:tc>
      </w:tr>
      <w:tr w:rsidR="0030623B" w:rsidRPr="000734C0" w:rsidTr="001558CB">
        <w:tc>
          <w:tcPr>
            <w:tcW w:w="2693" w:type="dxa"/>
          </w:tcPr>
          <w:p w:rsidR="0030623B" w:rsidRPr="000734C0" w:rsidRDefault="0030623B" w:rsidP="00846EEB">
            <w:pPr>
              <w:spacing w:after="0" w:line="240" w:lineRule="exact"/>
              <w:rPr>
                <w:rFonts w:ascii="Arial Narrow" w:hAnsi="Arial Narrow" w:cs="Arial"/>
                <w:b/>
                <w:sz w:val="16"/>
                <w:szCs w:val="16"/>
              </w:rPr>
            </w:pPr>
            <w:r w:rsidRPr="000734C0">
              <w:rPr>
                <w:rFonts w:ascii="Arial Narrow" w:hAnsi="Arial Narrow" w:cs="Arial"/>
                <w:b/>
                <w:sz w:val="16"/>
                <w:szCs w:val="16"/>
              </w:rPr>
              <w:t>Jumlah</w:t>
            </w:r>
          </w:p>
        </w:tc>
        <w:tc>
          <w:tcPr>
            <w:tcW w:w="1559" w:type="dxa"/>
          </w:tcPr>
          <w:p w:rsidR="0030623B" w:rsidRPr="000734C0" w:rsidRDefault="00891FC1" w:rsidP="00846EEB">
            <w:pPr>
              <w:spacing w:after="0" w:line="240" w:lineRule="exact"/>
              <w:jc w:val="right"/>
              <w:rPr>
                <w:rFonts w:ascii="Arial Narrow" w:hAnsi="Arial Narrow" w:cs="Arial"/>
                <w:b/>
                <w:sz w:val="16"/>
                <w:szCs w:val="16"/>
              </w:rPr>
            </w:pPr>
            <w:r>
              <w:rPr>
                <w:rFonts w:ascii="Arial Narrow" w:hAnsi="Arial Narrow" w:cs="Arial"/>
                <w:b/>
                <w:sz w:val="16"/>
                <w:szCs w:val="16"/>
              </w:rPr>
              <w:t>513.095.046.436,02</w:t>
            </w:r>
          </w:p>
        </w:tc>
        <w:tc>
          <w:tcPr>
            <w:tcW w:w="1559" w:type="dxa"/>
          </w:tcPr>
          <w:p w:rsidR="0030623B" w:rsidRPr="000734C0" w:rsidRDefault="0030623B" w:rsidP="00846EEB">
            <w:pPr>
              <w:spacing w:after="0" w:line="240" w:lineRule="exact"/>
              <w:jc w:val="right"/>
              <w:rPr>
                <w:rFonts w:ascii="Arial Narrow" w:hAnsi="Arial Narrow" w:cs="Arial"/>
                <w:b/>
                <w:sz w:val="16"/>
                <w:szCs w:val="16"/>
              </w:rPr>
            </w:pPr>
            <w:r w:rsidRPr="000734C0">
              <w:rPr>
                <w:rFonts w:ascii="Arial Narrow" w:hAnsi="Arial Narrow" w:cs="Arial"/>
                <w:b/>
                <w:sz w:val="16"/>
                <w:szCs w:val="16"/>
              </w:rPr>
              <w:t>375.309.060.878,61</w:t>
            </w:r>
          </w:p>
        </w:tc>
        <w:tc>
          <w:tcPr>
            <w:tcW w:w="1417" w:type="dxa"/>
          </w:tcPr>
          <w:p w:rsidR="0030623B" w:rsidRPr="000734C0" w:rsidRDefault="00E119FC" w:rsidP="00846EEB">
            <w:pPr>
              <w:spacing w:after="0" w:line="240" w:lineRule="exact"/>
              <w:jc w:val="right"/>
              <w:rPr>
                <w:rFonts w:ascii="Arial Narrow" w:hAnsi="Arial Narrow" w:cs="Arial"/>
                <w:b/>
                <w:sz w:val="16"/>
                <w:szCs w:val="16"/>
              </w:rPr>
            </w:pPr>
            <w:r>
              <w:rPr>
                <w:rFonts w:ascii="Arial Narrow" w:hAnsi="Arial Narrow" w:cs="Arial"/>
                <w:b/>
                <w:sz w:val="16"/>
                <w:szCs w:val="16"/>
              </w:rPr>
              <w:t>137.785.985.557,41</w:t>
            </w:r>
          </w:p>
        </w:tc>
        <w:tc>
          <w:tcPr>
            <w:tcW w:w="851" w:type="dxa"/>
          </w:tcPr>
          <w:p w:rsidR="0030623B" w:rsidRPr="000734C0" w:rsidRDefault="00E119FC" w:rsidP="00846EEB">
            <w:pPr>
              <w:spacing w:after="0" w:line="240" w:lineRule="exact"/>
              <w:jc w:val="right"/>
              <w:rPr>
                <w:rFonts w:ascii="Arial Narrow" w:hAnsi="Arial Narrow" w:cs="Arial"/>
                <w:b/>
                <w:sz w:val="16"/>
                <w:szCs w:val="16"/>
              </w:rPr>
            </w:pPr>
            <w:r>
              <w:rPr>
                <w:rFonts w:ascii="Arial Narrow" w:hAnsi="Arial Narrow" w:cs="Arial"/>
                <w:b/>
                <w:sz w:val="16"/>
                <w:szCs w:val="16"/>
              </w:rPr>
              <w:t>36,71</w:t>
            </w:r>
          </w:p>
        </w:tc>
      </w:tr>
    </w:tbl>
    <w:p w:rsidR="0030623B" w:rsidRDefault="002F35FC" w:rsidP="00A8370B">
      <w:pPr>
        <w:kinsoku w:val="0"/>
        <w:overflowPunct w:val="0"/>
        <w:spacing w:after="0" w:line="360" w:lineRule="auto"/>
        <w:rPr>
          <w:rFonts w:ascii="Arial Narrow" w:hAnsi="Arial Narrow"/>
          <w:b/>
          <w:sz w:val="16"/>
          <w:szCs w:val="16"/>
        </w:rPr>
      </w:pPr>
      <w:r>
        <w:rPr>
          <w:rFonts w:ascii="Arial Narrow" w:hAnsi="Arial Narrow"/>
          <w:b/>
          <w:sz w:val="16"/>
          <w:szCs w:val="16"/>
        </w:rPr>
        <w:tab/>
      </w:r>
    </w:p>
    <w:p w:rsidR="002F35FC" w:rsidRPr="00320B68" w:rsidRDefault="00227FD2" w:rsidP="00AE27CB">
      <w:pPr>
        <w:pStyle w:val="ListParagraph"/>
        <w:numPr>
          <w:ilvl w:val="1"/>
          <w:numId w:val="76"/>
        </w:numPr>
        <w:kinsoku w:val="0"/>
        <w:overflowPunct w:val="0"/>
        <w:spacing w:line="360" w:lineRule="auto"/>
        <w:ind w:left="1134" w:hanging="283"/>
        <w:rPr>
          <w:rFonts w:ascii="Times New Roman" w:hAnsi="Times New Roman"/>
          <w:b/>
        </w:rPr>
      </w:pPr>
      <w:r w:rsidRPr="00320B68">
        <w:rPr>
          <w:rFonts w:ascii="Times New Roman" w:hAnsi="Times New Roman"/>
          <w:b/>
        </w:rPr>
        <w:t>Beban Habis Pakai</w:t>
      </w:r>
    </w:p>
    <w:p w:rsidR="00227FD2" w:rsidRPr="00227FD2" w:rsidRDefault="00227FD2" w:rsidP="00767F6D">
      <w:pPr>
        <w:pStyle w:val="ListParagraph"/>
        <w:kinsoku w:val="0"/>
        <w:overflowPunct w:val="0"/>
        <w:spacing w:after="0" w:line="360" w:lineRule="auto"/>
        <w:ind w:left="1134"/>
        <w:jc w:val="both"/>
        <w:rPr>
          <w:rFonts w:ascii="Times New Roman" w:hAnsi="Times New Roman"/>
        </w:rPr>
      </w:pPr>
      <w:r w:rsidRPr="00227FD2">
        <w:rPr>
          <w:rFonts w:ascii="Times New Roman" w:hAnsi="Times New Roman"/>
        </w:rPr>
        <w:t>Beban habis pakai diakui sebesar Rp 13.</w:t>
      </w:r>
      <w:r w:rsidR="004C553D">
        <w:rPr>
          <w:rFonts w:ascii="Times New Roman" w:hAnsi="Times New Roman"/>
        </w:rPr>
        <w:t>100.161.326</w:t>
      </w:r>
      <w:r w:rsidRPr="00227FD2">
        <w:rPr>
          <w:rFonts w:ascii="Times New Roman" w:hAnsi="Times New Roman"/>
        </w:rPr>
        <w:t>,00, dengan rincian sebagai berikut:</w:t>
      </w:r>
    </w:p>
    <w:tbl>
      <w:tblPr>
        <w:tblW w:w="7429" w:type="dxa"/>
        <w:tblInd w:w="1242" w:type="dxa"/>
        <w:tblLook w:val="04A0"/>
      </w:tblPr>
      <w:tblGrid>
        <w:gridCol w:w="2410"/>
        <w:gridCol w:w="1440"/>
        <w:gridCol w:w="1311"/>
        <w:gridCol w:w="1417"/>
        <w:gridCol w:w="851"/>
      </w:tblGrid>
      <w:tr w:rsidR="005E74DD" w:rsidRPr="00227FD2" w:rsidTr="001558CB">
        <w:trPr>
          <w:trHeight w:hRule="exact" w:val="293"/>
          <w:tblHeader/>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E74DD" w:rsidRPr="00227FD2" w:rsidRDefault="005E74DD" w:rsidP="00227FD2">
            <w:pPr>
              <w:spacing w:after="0" w:line="240" w:lineRule="exact"/>
              <w:jc w:val="center"/>
              <w:rPr>
                <w:rFonts w:ascii="Arial Narrow" w:eastAsia="Times New Roman" w:hAnsi="Arial Narrow" w:cs="Arial"/>
                <w:b/>
                <w:bCs/>
                <w:color w:val="000000"/>
                <w:sz w:val="16"/>
                <w:szCs w:val="16"/>
              </w:rPr>
            </w:pPr>
            <w:r w:rsidRPr="00227FD2">
              <w:rPr>
                <w:rFonts w:ascii="Arial Narrow" w:eastAsia="Times New Roman" w:hAnsi="Arial Narrow" w:cs="Arial"/>
                <w:b/>
                <w:bCs/>
                <w:color w:val="000000"/>
                <w:sz w:val="16"/>
                <w:szCs w:val="16"/>
              </w:rPr>
              <w:t>URAIAN</w:t>
            </w:r>
          </w:p>
        </w:tc>
        <w:tc>
          <w:tcPr>
            <w:tcW w:w="2751"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26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227FD2" w:rsidRPr="00227FD2" w:rsidTr="001558CB">
        <w:trPr>
          <w:trHeight w:val="270"/>
          <w:tblHeader/>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227FD2" w:rsidRPr="00227FD2" w:rsidRDefault="00227FD2" w:rsidP="00227FD2">
            <w:pPr>
              <w:spacing w:after="0" w:line="240" w:lineRule="exact"/>
              <w:rPr>
                <w:rFonts w:ascii="Arial Narrow" w:eastAsia="Times New Roman" w:hAnsi="Arial Narrow" w:cs="Arial"/>
                <w:b/>
                <w:bCs/>
                <w:color w:val="000000"/>
                <w:sz w:val="16"/>
                <w:szCs w:val="16"/>
              </w:rPr>
            </w:pPr>
          </w:p>
        </w:tc>
        <w:tc>
          <w:tcPr>
            <w:tcW w:w="1440" w:type="dxa"/>
            <w:tcBorders>
              <w:top w:val="nil"/>
              <w:left w:val="nil"/>
              <w:bottom w:val="single" w:sz="4" w:space="0" w:color="auto"/>
              <w:right w:val="single" w:sz="4" w:space="0" w:color="auto"/>
            </w:tcBorders>
            <w:shd w:val="clear" w:color="auto" w:fill="auto"/>
            <w:hideMark/>
          </w:tcPr>
          <w:p w:rsidR="00227FD2" w:rsidRPr="00227FD2" w:rsidRDefault="00227FD2" w:rsidP="00227FD2">
            <w:pPr>
              <w:spacing w:after="0" w:line="240" w:lineRule="exact"/>
              <w:jc w:val="center"/>
              <w:rPr>
                <w:rFonts w:ascii="Arial Narrow" w:eastAsia="Times New Roman" w:hAnsi="Arial Narrow" w:cs="Arial"/>
                <w:b/>
                <w:bCs/>
                <w:color w:val="000000"/>
                <w:sz w:val="16"/>
                <w:szCs w:val="16"/>
              </w:rPr>
            </w:pPr>
            <w:r w:rsidRPr="00227FD2">
              <w:rPr>
                <w:rFonts w:ascii="Arial Narrow" w:eastAsia="Times New Roman" w:hAnsi="Arial Narrow" w:cs="Arial"/>
                <w:b/>
                <w:bCs/>
                <w:color w:val="000000"/>
                <w:sz w:val="16"/>
                <w:szCs w:val="16"/>
              </w:rPr>
              <w:t>Tahun 2016</w:t>
            </w:r>
          </w:p>
        </w:tc>
        <w:tc>
          <w:tcPr>
            <w:tcW w:w="1311" w:type="dxa"/>
            <w:tcBorders>
              <w:top w:val="nil"/>
              <w:left w:val="nil"/>
              <w:bottom w:val="single" w:sz="4" w:space="0" w:color="auto"/>
              <w:right w:val="single" w:sz="4" w:space="0" w:color="auto"/>
            </w:tcBorders>
            <w:shd w:val="clear" w:color="auto" w:fill="auto"/>
            <w:hideMark/>
          </w:tcPr>
          <w:p w:rsidR="00227FD2" w:rsidRPr="00227FD2" w:rsidRDefault="00227FD2" w:rsidP="00227FD2">
            <w:pPr>
              <w:spacing w:after="0" w:line="240" w:lineRule="exact"/>
              <w:jc w:val="center"/>
              <w:rPr>
                <w:rFonts w:ascii="Arial Narrow" w:eastAsia="Times New Roman" w:hAnsi="Arial Narrow" w:cs="Arial"/>
                <w:b/>
                <w:bCs/>
                <w:color w:val="000000"/>
                <w:sz w:val="16"/>
                <w:szCs w:val="16"/>
              </w:rPr>
            </w:pPr>
            <w:r w:rsidRPr="00227FD2">
              <w:rPr>
                <w:rFonts w:ascii="Arial Narrow" w:eastAsia="Times New Roman" w:hAnsi="Arial Narrow" w:cs="Arial"/>
                <w:b/>
                <w:bCs/>
                <w:color w:val="000000"/>
                <w:sz w:val="16"/>
                <w:szCs w:val="16"/>
              </w:rPr>
              <w:t>Tahun 2015</w:t>
            </w:r>
          </w:p>
        </w:tc>
        <w:tc>
          <w:tcPr>
            <w:tcW w:w="1417" w:type="dxa"/>
            <w:tcBorders>
              <w:top w:val="nil"/>
              <w:left w:val="nil"/>
              <w:bottom w:val="single" w:sz="4" w:space="0" w:color="auto"/>
              <w:right w:val="single" w:sz="4" w:space="0" w:color="auto"/>
            </w:tcBorders>
            <w:shd w:val="clear" w:color="auto" w:fill="auto"/>
            <w:hideMark/>
          </w:tcPr>
          <w:p w:rsidR="00227FD2" w:rsidRPr="00227FD2" w:rsidRDefault="00227FD2" w:rsidP="00227FD2">
            <w:pPr>
              <w:spacing w:after="0" w:line="240" w:lineRule="exact"/>
              <w:jc w:val="center"/>
              <w:rPr>
                <w:rFonts w:ascii="Arial Narrow" w:eastAsia="Times New Roman" w:hAnsi="Arial Narrow" w:cs="Arial"/>
                <w:b/>
                <w:bCs/>
                <w:color w:val="000000"/>
                <w:sz w:val="16"/>
                <w:szCs w:val="16"/>
              </w:rPr>
            </w:pPr>
            <w:r w:rsidRPr="00227FD2">
              <w:rPr>
                <w:rFonts w:ascii="Arial Narrow" w:eastAsia="Times New Roman" w:hAnsi="Arial Narrow" w:cs="Arial"/>
                <w:b/>
                <w:bCs/>
                <w:color w:val="000000"/>
                <w:sz w:val="16"/>
                <w:szCs w:val="16"/>
              </w:rPr>
              <w:t>Rp</w:t>
            </w:r>
          </w:p>
        </w:tc>
        <w:tc>
          <w:tcPr>
            <w:tcW w:w="851" w:type="dxa"/>
            <w:tcBorders>
              <w:top w:val="nil"/>
              <w:left w:val="nil"/>
              <w:bottom w:val="single" w:sz="4" w:space="0" w:color="auto"/>
              <w:right w:val="single" w:sz="4" w:space="0" w:color="auto"/>
            </w:tcBorders>
            <w:shd w:val="clear" w:color="auto" w:fill="auto"/>
            <w:hideMark/>
          </w:tcPr>
          <w:p w:rsidR="00227FD2" w:rsidRPr="00227FD2" w:rsidRDefault="00227FD2" w:rsidP="00227FD2">
            <w:pPr>
              <w:spacing w:after="0" w:line="240" w:lineRule="exact"/>
              <w:jc w:val="center"/>
              <w:rPr>
                <w:rFonts w:ascii="Arial Narrow" w:eastAsia="Times New Roman" w:hAnsi="Arial Narrow" w:cs="Arial"/>
                <w:b/>
                <w:bCs/>
                <w:color w:val="000000"/>
                <w:sz w:val="16"/>
                <w:szCs w:val="16"/>
              </w:rPr>
            </w:pPr>
            <w:r w:rsidRPr="00227FD2">
              <w:rPr>
                <w:rFonts w:ascii="Arial Narrow" w:eastAsia="Times New Roman" w:hAnsi="Arial Narrow" w:cs="Arial"/>
                <w:b/>
                <w:bCs/>
                <w:color w:val="000000"/>
                <w:sz w:val="16"/>
                <w:szCs w:val="16"/>
              </w:rPr>
              <w:t>%</w:t>
            </w:r>
          </w:p>
        </w:tc>
      </w:tr>
      <w:tr w:rsidR="00227FD2" w:rsidRPr="00227FD2" w:rsidTr="001558CB">
        <w:trPr>
          <w:trHeight w:hRule="exact" w:val="257"/>
        </w:trPr>
        <w:tc>
          <w:tcPr>
            <w:tcW w:w="2410" w:type="dxa"/>
            <w:tcBorders>
              <w:top w:val="single" w:sz="4" w:space="0" w:color="auto"/>
              <w:left w:val="single" w:sz="4" w:space="0" w:color="auto"/>
              <w:bottom w:val="single" w:sz="4" w:space="0" w:color="auto"/>
              <w:right w:val="single" w:sz="4" w:space="0" w:color="000000"/>
            </w:tcBorders>
            <w:shd w:val="clear" w:color="auto" w:fill="auto"/>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Beban Persediaan Alat Tulis kantor</w:t>
            </w:r>
          </w:p>
        </w:tc>
        <w:tc>
          <w:tcPr>
            <w:tcW w:w="1440" w:type="dxa"/>
            <w:tcBorders>
              <w:top w:val="nil"/>
              <w:left w:val="nil"/>
              <w:bottom w:val="single" w:sz="4" w:space="0" w:color="auto"/>
              <w:right w:val="single" w:sz="4" w:space="0" w:color="auto"/>
            </w:tcBorders>
            <w:shd w:val="clear" w:color="auto" w:fill="auto"/>
            <w:hideMark/>
          </w:tcPr>
          <w:p w:rsidR="00227FD2" w:rsidRPr="00227FD2" w:rsidRDefault="00227FD2" w:rsidP="009B7B7C">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9.156.</w:t>
            </w:r>
            <w:r w:rsidR="009B7B7C">
              <w:rPr>
                <w:rFonts w:ascii="Arial Narrow" w:eastAsia="Times New Roman" w:hAnsi="Arial Narrow" w:cs="Arial"/>
                <w:color w:val="000000"/>
                <w:sz w:val="16"/>
                <w:szCs w:val="16"/>
              </w:rPr>
              <w:t>780.558</w:t>
            </w:r>
            <w:r w:rsidRPr="00227FD2">
              <w:rPr>
                <w:rFonts w:ascii="Arial Narrow" w:eastAsia="Times New Roman" w:hAnsi="Arial Narrow" w:cs="Arial"/>
                <w:color w:val="000000"/>
                <w:sz w:val="16"/>
                <w:szCs w:val="16"/>
              </w:rPr>
              <w:t>,00</w:t>
            </w:r>
          </w:p>
        </w:tc>
        <w:tc>
          <w:tcPr>
            <w:tcW w:w="1311" w:type="dxa"/>
            <w:tcBorders>
              <w:top w:val="nil"/>
              <w:left w:val="nil"/>
              <w:bottom w:val="nil"/>
              <w:right w:val="nil"/>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7.682.719.381,00 </w:t>
            </w:r>
          </w:p>
        </w:tc>
        <w:tc>
          <w:tcPr>
            <w:tcW w:w="1417" w:type="dxa"/>
            <w:tcBorders>
              <w:top w:val="nil"/>
              <w:left w:val="single" w:sz="4" w:space="0" w:color="auto"/>
              <w:bottom w:val="single" w:sz="4" w:space="0" w:color="auto"/>
              <w:right w:val="single" w:sz="4" w:space="0" w:color="auto"/>
            </w:tcBorders>
            <w:shd w:val="clear" w:color="auto" w:fill="auto"/>
            <w:noWrap/>
            <w:hideMark/>
          </w:tcPr>
          <w:p w:rsidR="00227FD2" w:rsidRPr="00227FD2" w:rsidRDefault="00227FD2" w:rsidP="00320B68">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1.</w:t>
            </w:r>
            <w:r w:rsidR="00320B68">
              <w:rPr>
                <w:rFonts w:ascii="Arial Narrow" w:eastAsia="Times New Roman" w:hAnsi="Arial Narrow" w:cs="Arial"/>
                <w:color w:val="000000"/>
                <w:sz w:val="16"/>
                <w:szCs w:val="16"/>
              </w:rPr>
              <w:t>474.061.177</w:t>
            </w:r>
            <w:r w:rsidRPr="00227FD2">
              <w:rPr>
                <w:rFonts w:ascii="Arial Narrow" w:eastAsia="Times New Roman" w:hAnsi="Arial Narrow" w:cs="Arial"/>
                <w:color w:val="000000"/>
                <w:sz w:val="16"/>
                <w:szCs w:val="16"/>
              </w:rPr>
              <w:t xml:space="preserve">,00 </w:t>
            </w:r>
          </w:p>
        </w:tc>
        <w:tc>
          <w:tcPr>
            <w:tcW w:w="85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19,18 </w:t>
            </w:r>
          </w:p>
        </w:tc>
      </w:tr>
      <w:tr w:rsidR="00227FD2" w:rsidRPr="00227FD2" w:rsidTr="001558CB">
        <w:trPr>
          <w:trHeight w:hRule="exact" w:val="561"/>
        </w:trPr>
        <w:tc>
          <w:tcPr>
            <w:tcW w:w="2410" w:type="dxa"/>
            <w:tcBorders>
              <w:top w:val="single" w:sz="4" w:space="0" w:color="auto"/>
              <w:left w:val="single" w:sz="4" w:space="0" w:color="auto"/>
              <w:bottom w:val="single" w:sz="4" w:space="0" w:color="auto"/>
              <w:right w:val="single" w:sz="4" w:space="0" w:color="000000"/>
            </w:tcBorders>
            <w:shd w:val="clear" w:color="auto" w:fill="auto"/>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Beban Persediaan Dokumen/Administrasi Tender</w:t>
            </w:r>
          </w:p>
        </w:tc>
        <w:tc>
          <w:tcPr>
            <w:tcW w:w="1440"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430.000,00 </w:t>
            </w:r>
          </w:p>
        </w:tc>
        <w:tc>
          <w:tcPr>
            <w:tcW w:w="1311" w:type="dxa"/>
            <w:tcBorders>
              <w:top w:val="single" w:sz="4" w:space="0" w:color="auto"/>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6.777.500,00 </w:t>
            </w:r>
          </w:p>
        </w:tc>
        <w:tc>
          <w:tcPr>
            <w:tcW w:w="1417" w:type="dxa"/>
            <w:tcBorders>
              <w:top w:val="nil"/>
              <w:left w:val="single" w:sz="4" w:space="0" w:color="auto"/>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(6.347.500,00)</w:t>
            </w:r>
          </w:p>
        </w:tc>
        <w:tc>
          <w:tcPr>
            <w:tcW w:w="85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(93,66)</w:t>
            </w:r>
          </w:p>
        </w:tc>
      </w:tr>
      <w:tr w:rsidR="00227FD2" w:rsidRPr="00227FD2" w:rsidTr="001558CB">
        <w:trPr>
          <w:trHeight w:val="27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Beban Persediaan Alat Listrik dan Elektronik (Lampu Pijar, Battery Kering)</w:t>
            </w:r>
          </w:p>
        </w:tc>
        <w:tc>
          <w:tcPr>
            <w:tcW w:w="1440" w:type="dxa"/>
            <w:tcBorders>
              <w:top w:val="nil"/>
              <w:left w:val="nil"/>
              <w:bottom w:val="nil"/>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1.060.464.429,00 </w:t>
            </w:r>
          </w:p>
        </w:tc>
        <w:tc>
          <w:tcPr>
            <w:tcW w:w="1311" w:type="dxa"/>
            <w:tcBorders>
              <w:top w:val="nil"/>
              <w:left w:val="nil"/>
              <w:bottom w:val="nil"/>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632.870.877,00 </w:t>
            </w:r>
          </w:p>
        </w:tc>
        <w:tc>
          <w:tcPr>
            <w:tcW w:w="1417" w:type="dxa"/>
            <w:tcBorders>
              <w:top w:val="nil"/>
              <w:left w:val="single" w:sz="4" w:space="0" w:color="auto"/>
              <w:bottom w:val="nil"/>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427.593.552,00 </w:t>
            </w:r>
          </w:p>
        </w:tc>
        <w:tc>
          <w:tcPr>
            <w:tcW w:w="851" w:type="dxa"/>
            <w:tcBorders>
              <w:top w:val="nil"/>
              <w:left w:val="nil"/>
              <w:bottom w:val="nil"/>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67,56 </w:t>
            </w:r>
          </w:p>
        </w:tc>
      </w:tr>
      <w:tr w:rsidR="00227FD2" w:rsidRPr="00227FD2" w:rsidTr="001558CB">
        <w:trPr>
          <w:trHeight w:hRule="exact" w:val="562"/>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227FD2" w:rsidRPr="00227FD2" w:rsidRDefault="00227FD2" w:rsidP="00227FD2">
            <w:pPr>
              <w:spacing w:after="0" w:line="240" w:lineRule="exact"/>
              <w:rPr>
                <w:rFonts w:ascii="Arial Narrow" w:eastAsia="Times New Roman" w:hAnsi="Arial Narrow"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c>
          <w:tcPr>
            <w:tcW w:w="1417" w:type="dxa"/>
            <w:tcBorders>
              <w:top w:val="nil"/>
              <w:left w:val="single" w:sz="4" w:space="0" w:color="auto"/>
              <w:bottom w:val="single" w:sz="4" w:space="0" w:color="auto"/>
              <w:right w:val="single" w:sz="4" w:space="0" w:color="auto"/>
            </w:tcBorders>
            <w:shd w:val="clear" w:color="auto" w:fill="auto"/>
            <w:noWrap/>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c>
          <w:tcPr>
            <w:tcW w:w="85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r>
      <w:tr w:rsidR="005E74DD" w:rsidRPr="00227FD2" w:rsidTr="001558CB">
        <w:trPr>
          <w:trHeight w:val="27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E74DD" w:rsidRPr="00227FD2" w:rsidRDefault="005E74DD"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lastRenderedPageBreak/>
              <w:t>Beban Persediaan Perangko, Materai dan Benda Pos Lainnya</w:t>
            </w:r>
          </w:p>
        </w:tc>
        <w:tc>
          <w:tcPr>
            <w:tcW w:w="1440" w:type="dxa"/>
            <w:vMerge w:val="restart"/>
            <w:tcBorders>
              <w:top w:val="single" w:sz="4" w:space="0" w:color="auto"/>
              <w:left w:val="nil"/>
              <w:right w:val="single" w:sz="4" w:space="0" w:color="auto"/>
            </w:tcBorders>
            <w:shd w:val="clear" w:color="auto" w:fill="auto"/>
            <w:noWrap/>
            <w:hideMark/>
          </w:tcPr>
          <w:p w:rsidR="005E74DD" w:rsidRPr="00227FD2" w:rsidRDefault="005E74DD"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136.309.990,00 </w:t>
            </w:r>
          </w:p>
          <w:p w:rsidR="005E74DD" w:rsidRPr="00227FD2" w:rsidRDefault="005E74DD" w:rsidP="00227FD2">
            <w:pPr>
              <w:spacing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c>
          <w:tcPr>
            <w:tcW w:w="1311" w:type="dxa"/>
            <w:tcBorders>
              <w:top w:val="nil"/>
              <w:left w:val="nil"/>
              <w:bottom w:val="nil"/>
              <w:right w:val="single" w:sz="4" w:space="0" w:color="auto"/>
            </w:tcBorders>
            <w:shd w:val="clear" w:color="auto" w:fill="auto"/>
            <w:noWrap/>
            <w:hideMark/>
          </w:tcPr>
          <w:p w:rsidR="005E74DD" w:rsidRPr="00227FD2" w:rsidRDefault="005E74DD"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130.579.100,00 </w:t>
            </w:r>
          </w:p>
        </w:tc>
        <w:tc>
          <w:tcPr>
            <w:tcW w:w="1417" w:type="dxa"/>
            <w:tcBorders>
              <w:top w:val="nil"/>
              <w:left w:val="single" w:sz="4" w:space="0" w:color="auto"/>
              <w:bottom w:val="nil"/>
              <w:right w:val="single" w:sz="4" w:space="0" w:color="auto"/>
            </w:tcBorders>
            <w:shd w:val="clear" w:color="auto" w:fill="auto"/>
            <w:noWrap/>
            <w:hideMark/>
          </w:tcPr>
          <w:p w:rsidR="005E74DD" w:rsidRPr="00227FD2" w:rsidRDefault="005E74DD"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5.730.890,00 </w:t>
            </w:r>
          </w:p>
        </w:tc>
        <w:tc>
          <w:tcPr>
            <w:tcW w:w="851" w:type="dxa"/>
            <w:tcBorders>
              <w:top w:val="nil"/>
              <w:left w:val="nil"/>
              <w:bottom w:val="nil"/>
              <w:right w:val="single" w:sz="4" w:space="0" w:color="auto"/>
            </w:tcBorders>
            <w:shd w:val="clear" w:color="auto" w:fill="auto"/>
            <w:noWrap/>
            <w:hideMark/>
          </w:tcPr>
          <w:p w:rsidR="005E74DD" w:rsidRPr="00227FD2" w:rsidRDefault="005E74DD"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4,39 </w:t>
            </w:r>
          </w:p>
        </w:tc>
      </w:tr>
      <w:tr w:rsidR="005E74DD" w:rsidRPr="00227FD2" w:rsidTr="001558CB">
        <w:trPr>
          <w:trHeight w:hRule="exact" w:val="240"/>
        </w:trPr>
        <w:tc>
          <w:tcPr>
            <w:tcW w:w="2410" w:type="dxa"/>
            <w:vMerge/>
            <w:tcBorders>
              <w:top w:val="single" w:sz="4" w:space="0" w:color="auto"/>
              <w:left w:val="single" w:sz="4" w:space="0" w:color="auto"/>
              <w:bottom w:val="single" w:sz="4" w:space="0" w:color="auto"/>
              <w:right w:val="single" w:sz="4" w:space="0" w:color="000000"/>
            </w:tcBorders>
            <w:vAlign w:val="center"/>
            <w:hideMark/>
          </w:tcPr>
          <w:p w:rsidR="005E74DD" w:rsidRPr="00227FD2" w:rsidRDefault="005E74DD" w:rsidP="00227FD2">
            <w:pPr>
              <w:spacing w:after="0" w:line="240" w:lineRule="exact"/>
              <w:rPr>
                <w:rFonts w:ascii="Arial Narrow" w:eastAsia="Times New Roman" w:hAnsi="Arial Narrow" w:cs="Arial"/>
                <w:color w:val="000000"/>
                <w:sz w:val="16"/>
                <w:szCs w:val="16"/>
              </w:rPr>
            </w:pPr>
          </w:p>
        </w:tc>
        <w:tc>
          <w:tcPr>
            <w:tcW w:w="1440" w:type="dxa"/>
            <w:vMerge/>
            <w:tcBorders>
              <w:left w:val="nil"/>
              <w:bottom w:val="single" w:sz="4" w:space="0" w:color="auto"/>
              <w:right w:val="single" w:sz="4" w:space="0" w:color="auto"/>
            </w:tcBorders>
            <w:shd w:val="clear" w:color="auto" w:fill="auto"/>
            <w:noWrap/>
            <w:hideMark/>
          </w:tcPr>
          <w:p w:rsidR="005E74DD" w:rsidRPr="00227FD2" w:rsidRDefault="005E74DD" w:rsidP="00227FD2">
            <w:pPr>
              <w:spacing w:after="0" w:line="240" w:lineRule="exact"/>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5E74DD" w:rsidRPr="00227FD2" w:rsidRDefault="005E74DD"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c>
          <w:tcPr>
            <w:tcW w:w="1417" w:type="dxa"/>
            <w:tcBorders>
              <w:top w:val="nil"/>
              <w:left w:val="single" w:sz="4" w:space="0" w:color="auto"/>
              <w:bottom w:val="single" w:sz="4" w:space="0" w:color="auto"/>
              <w:right w:val="single" w:sz="4" w:space="0" w:color="auto"/>
            </w:tcBorders>
            <w:shd w:val="clear" w:color="auto" w:fill="auto"/>
            <w:noWrap/>
            <w:hideMark/>
          </w:tcPr>
          <w:p w:rsidR="005E74DD" w:rsidRPr="00227FD2" w:rsidRDefault="005E74DD"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c>
          <w:tcPr>
            <w:tcW w:w="851" w:type="dxa"/>
            <w:tcBorders>
              <w:top w:val="nil"/>
              <w:left w:val="nil"/>
              <w:bottom w:val="single" w:sz="4" w:space="0" w:color="auto"/>
              <w:right w:val="single" w:sz="4" w:space="0" w:color="auto"/>
            </w:tcBorders>
            <w:shd w:val="clear" w:color="auto" w:fill="auto"/>
            <w:noWrap/>
            <w:hideMark/>
          </w:tcPr>
          <w:p w:rsidR="005E74DD" w:rsidRPr="00227FD2" w:rsidRDefault="005E74DD"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r>
      <w:tr w:rsidR="00227FD2" w:rsidRPr="00227FD2" w:rsidTr="001558CB">
        <w:trPr>
          <w:trHeight w:val="27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Beban Persediaan Peralatan Kebersihan dan Bahan Pembersih</w:t>
            </w:r>
          </w:p>
          <w:p w:rsidR="00A0484E" w:rsidRPr="00227FD2" w:rsidRDefault="00A0484E" w:rsidP="00227FD2">
            <w:pPr>
              <w:spacing w:after="0" w:line="240" w:lineRule="exact"/>
              <w:rPr>
                <w:rFonts w:ascii="Arial Narrow" w:eastAsia="Times New Roman" w:hAnsi="Arial Narrow" w:cs="Arial"/>
                <w:color w:val="000000"/>
                <w:sz w:val="16"/>
                <w:szCs w:val="16"/>
              </w:rPr>
            </w:pPr>
          </w:p>
        </w:tc>
        <w:tc>
          <w:tcPr>
            <w:tcW w:w="1440" w:type="dxa"/>
            <w:vMerge w:val="restart"/>
            <w:tcBorders>
              <w:top w:val="single" w:sz="4" w:space="0" w:color="auto"/>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990.151.195,00 </w:t>
            </w:r>
          </w:p>
          <w:p w:rsidR="00227FD2" w:rsidRPr="00227FD2" w:rsidRDefault="00227FD2" w:rsidP="00227FD2">
            <w:pPr>
              <w:spacing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c>
          <w:tcPr>
            <w:tcW w:w="1311" w:type="dxa"/>
            <w:tcBorders>
              <w:top w:val="single" w:sz="4" w:space="0" w:color="auto"/>
              <w:left w:val="nil"/>
              <w:bottom w:val="nil"/>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525.094.296,00 </w:t>
            </w:r>
          </w:p>
        </w:tc>
        <w:tc>
          <w:tcPr>
            <w:tcW w:w="1417" w:type="dxa"/>
            <w:tcBorders>
              <w:top w:val="nil"/>
              <w:left w:val="single" w:sz="4" w:space="0" w:color="auto"/>
              <w:bottom w:val="nil"/>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465.056.899,00 </w:t>
            </w:r>
          </w:p>
        </w:tc>
        <w:tc>
          <w:tcPr>
            <w:tcW w:w="851" w:type="dxa"/>
            <w:tcBorders>
              <w:top w:val="nil"/>
              <w:left w:val="nil"/>
              <w:bottom w:val="nil"/>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88,57 </w:t>
            </w:r>
          </w:p>
        </w:tc>
      </w:tr>
      <w:tr w:rsidR="00227FD2" w:rsidRPr="00227FD2" w:rsidTr="001558CB">
        <w:trPr>
          <w:trHeight w:hRule="exact" w:val="207"/>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227FD2" w:rsidRPr="00227FD2" w:rsidRDefault="00227FD2" w:rsidP="00227FD2">
            <w:pPr>
              <w:spacing w:after="0" w:line="240" w:lineRule="exact"/>
              <w:rPr>
                <w:rFonts w:ascii="Arial Narrow" w:eastAsia="Times New Roman" w:hAnsi="Arial Narrow" w:cs="Arial"/>
                <w:color w:val="000000"/>
                <w:sz w:val="16"/>
                <w:szCs w:val="16"/>
              </w:rPr>
            </w:pPr>
          </w:p>
        </w:tc>
        <w:tc>
          <w:tcPr>
            <w:tcW w:w="1440" w:type="dxa"/>
            <w:vMerge/>
            <w:tcBorders>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c>
          <w:tcPr>
            <w:tcW w:w="1417" w:type="dxa"/>
            <w:tcBorders>
              <w:top w:val="nil"/>
              <w:left w:val="single" w:sz="4" w:space="0" w:color="auto"/>
              <w:bottom w:val="single" w:sz="4" w:space="0" w:color="auto"/>
              <w:right w:val="single" w:sz="4" w:space="0" w:color="auto"/>
            </w:tcBorders>
            <w:shd w:val="clear" w:color="auto" w:fill="auto"/>
            <w:noWrap/>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c>
          <w:tcPr>
            <w:tcW w:w="85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w:t>
            </w:r>
          </w:p>
        </w:tc>
      </w:tr>
      <w:tr w:rsidR="00227FD2" w:rsidRPr="00227FD2" w:rsidTr="001558CB">
        <w:trPr>
          <w:trHeight w:hRule="exact" w:val="565"/>
        </w:trPr>
        <w:tc>
          <w:tcPr>
            <w:tcW w:w="2410" w:type="dxa"/>
            <w:tcBorders>
              <w:top w:val="single" w:sz="4" w:space="0" w:color="auto"/>
              <w:left w:val="single" w:sz="4" w:space="0" w:color="auto"/>
              <w:bottom w:val="single" w:sz="4" w:space="0" w:color="auto"/>
              <w:right w:val="single" w:sz="4" w:space="0" w:color="000000"/>
            </w:tcBorders>
            <w:shd w:val="clear" w:color="auto" w:fill="auto"/>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Beban Persediaan Bahan Bakar Minyak/Gas</w:t>
            </w:r>
          </w:p>
        </w:tc>
        <w:tc>
          <w:tcPr>
            <w:tcW w:w="1440"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1.700.028.154,00 </w:t>
            </w:r>
          </w:p>
        </w:tc>
        <w:tc>
          <w:tcPr>
            <w:tcW w:w="131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2.694.635.418,00 </w:t>
            </w:r>
          </w:p>
        </w:tc>
        <w:tc>
          <w:tcPr>
            <w:tcW w:w="1417" w:type="dxa"/>
            <w:tcBorders>
              <w:top w:val="nil"/>
              <w:left w:val="single" w:sz="4" w:space="0" w:color="auto"/>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(994.607.264,00)</w:t>
            </w:r>
          </w:p>
        </w:tc>
        <w:tc>
          <w:tcPr>
            <w:tcW w:w="85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(36,91)</w:t>
            </w:r>
          </w:p>
        </w:tc>
      </w:tr>
      <w:tr w:rsidR="00227FD2" w:rsidRPr="00227FD2" w:rsidTr="001558CB">
        <w:trPr>
          <w:trHeight w:hRule="exact" w:val="573"/>
        </w:trPr>
        <w:tc>
          <w:tcPr>
            <w:tcW w:w="2410" w:type="dxa"/>
            <w:tcBorders>
              <w:top w:val="single" w:sz="4" w:space="0" w:color="auto"/>
              <w:left w:val="single" w:sz="4" w:space="0" w:color="auto"/>
              <w:bottom w:val="single" w:sz="4" w:space="0" w:color="auto"/>
              <w:right w:val="single" w:sz="4" w:space="0" w:color="000000"/>
            </w:tcBorders>
            <w:shd w:val="clear" w:color="auto" w:fill="auto"/>
            <w:hideMark/>
          </w:tcPr>
          <w:p w:rsid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Beban Persediaan Pengisian Tabung Pemadam Kebakaran</w:t>
            </w:r>
          </w:p>
          <w:p w:rsidR="00846EEB" w:rsidRDefault="00846EEB" w:rsidP="00227FD2">
            <w:pPr>
              <w:spacing w:after="0" w:line="240" w:lineRule="exact"/>
              <w:rPr>
                <w:rFonts w:ascii="Arial Narrow" w:eastAsia="Times New Roman" w:hAnsi="Arial Narrow" w:cs="Arial"/>
                <w:color w:val="000000"/>
                <w:sz w:val="16"/>
                <w:szCs w:val="16"/>
              </w:rPr>
            </w:pPr>
          </w:p>
          <w:p w:rsidR="001558CB" w:rsidRPr="00227FD2" w:rsidRDefault="001558CB" w:rsidP="00227FD2">
            <w:pPr>
              <w:spacing w:after="0" w:line="240" w:lineRule="exact"/>
              <w:rPr>
                <w:rFonts w:ascii="Arial Narrow" w:eastAsia="Times New Roman" w:hAnsi="Arial Narrow"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15.265.000,00 </w:t>
            </w:r>
          </w:p>
        </w:tc>
        <w:tc>
          <w:tcPr>
            <w:tcW w:w="131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47.298.000,00 </w:t>
            </w:r>
          </w:p>
        </w:tc>
        <w:tc>
          <w:tcPr>
            <w:tcW w:w="1417" w:type="dxa"/>
            <w:tcBorders>
              <w:top w:val="nil"/>
              <w:left w:val="single" w:sz="4" w:space="0" w:color="auto"/>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(32.033.000,00)</w:t>
            </w:r>
          </w:p>
        </w:tc>
        <w:tc>
          <w:tcPr>
            <w:tcW w:w="85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(67,73)</w:t>
            </w:r>
          </w:p>
        </w:tc>
      </w:tr>
      <w:tr w:rsidR="00227FD2" w:rsidRPr="00227FD2" w:rsidTr="001558CB">
        <w:trPr>
          <w:trHeight w:val="270"/>
        </w:trPr>
        <w:tc>
          <w:tcPr>
            <w:tcW w:w="2410" w:type="dxa"/>
            <w:tcBorders>
              <w:top w:val="single" w:sz="4" w:space="0" w:color="auto"/>
              <w:left w:val="single" w:sz="4" w:space="0" w:color="auto"/>
              <w:bottom w:val="single" w:sz="4" w:space="0" w:color="auto"/>
              <w:right w:val="single" w:sz="4" w:space="0" w:color="000000"/>
            </w:tcBorders>
            <w:shd w:val="clear" w:color="auto" w:fill="auto"/>
            <w:hideMark/>
          </w:tcPr>
          <w:p w:rsidR="00227FD2" w:rsidRPr="00227FD2" w:rsidRDefault="00227FD2" w:rsidP="00227FD2">
            <w:pPr>
              <w:spacing w:after="0" w:line="240" w:lineRule="exac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Beban Persediaan Pengisian Isi Tabung Gas</w:t>
            </w:r>
          </w:p>
        </w:tc>
        <w:tc>
          <w:tcPr>
            <w:tcW w:w="1440"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40.732.000,00 </w:t>
            </w:r>
          </w:p>
        </w:tc>
        <w:tc>
          <w:tcPr>
            <w:tcW w:w="131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33.212.000,00 </w:t>
            </w:r>
          </w:p>
        </w:tc>
        <w:tc>
          <w:tcPr>
            <w:tcW w:w="1417" w:type="dxa"/>
            <w:tcBorders>
              <w:top w:val="nil"/>
              <w:left w:val="single" w:sz="4" w:space="0" w:color="auto"/>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7.520.000,00 </w:t>
            </w:r>
          </w:p>
        </w:tc>
        <w:tc>
          <w:tcPr>
            <w:tcW w:w="851" w:type="dxa"/>
            <w:tcBorders>
              <w:top w:val="nil"/>
              <w:left w:val="nil"/>
              <w:bottom w:val="single" w:sz="4" w:space="0" w:color="auto"/>
              <w:right w:val="single" w:sz="4" w:space="0" w:color="auto"/>
            </w:tcBorders>
            <w:shd w:val="clear" w:color="auto" w:fill="auto"/>
            <w:noWrap/>
            <w:hideMark/>
          </w:tcPr>
          <w:p w:rsidR="00227FD2" w:rsidRPr="00227FD2" w:rsidRDefault="00227FD2" w:rsidP="00227FD2">
            <w:pPr>
              <w:spacing w:after="0" w:line="240" w:lineRule="exact"/>
              <w:jc w:val="right"/>
              <w:rPr>
                <w:rFonts w:ascii="Arial Narrow" w:eastAsia="Times New Roman" w:hAnsi="Arial Narrow" w:cs="Arial"/>
                <w:color w:val="000000"/>
                <w:sz w:val="16"/>
                <w:szCs w:val="16"/>
              </w:rPr>
            </w:pPr>
            <w:r w:rsidRPr="00227FD2">
              <w:rPr>
                <w:rFonts w:ascii="Arial Narrow" w:eastAsia="Times New Roman" w:hAnsi="Arial Narrow" w:cs="Arial"/>
                <w:color w:val="000000"/>
                <w:sz w:val="16"/>
                <w:szCs w:val="16"/>
              </w:rPr>
              <w:t xml:space="preserve">22,64 </w:t>
            </w:r>
          </w:p>
        </w:tc>
      </w:tr>
      <w:tr w:rsidR="00320B68" w:rsidRPr="00227FD2" w:rsidTr="001558CB">
        <w:trPr>
          <w:trHeight w:val="270"/>
        </w:trPr>
        <w:tc>
          <w:tcPr>
            <w:tcW w:w="2410" w:type="dxa"/>
            <w:tcBorders>
              <w:top w:val="single" w:sz="4" w:space="0" w:color="auto"/>
              <w:left w:val="single" w:sz="4" w:space="0" w:color="auto"/>
              <w:bottom w:val="single" w:sz="4" w:space="0" w:color="auto"/>
              <w:right w:val="single" w:sz="4" w:space="0" w:color="000000"/>
            </w:tcBorders>
            <w:shd w:val="clear" w:color="auto" w:fill="auto"/>
            <w:hideMark/>
          </w:tcPr>
          <w:p w:rsidR="00320B68" w:rsidRPr="00227FD2" w:rsidRDefault="00320B68" w:rsidP="00227FD2">
            <w:pPr>
              <w:spacing w:after="0" w:line="240" w:lineRule="exact"/>
              <w:jc w:val="center"/>
              <w:rPr>
                <w:rFonts w:ascii="Arial Narrow" w:eastAsia="Times New Roman" w:hAnsi="Arial Narrow" w:cs="Arial"/>
                <w:b/>
                <w:bCs/>
                <w:color w:val="000000"/>
                <w:sz w:val="16"/>
                <w:szCs w:val="16"/>
              </w:rPr>
            </w:pPr>
            <w:r w:rsidRPr="00227FD2">
              <w:rPr>
                <w:rFonts w:ascii="Arial Narrow" w:eastAsia="Times New Roman" w:hAnsi="Arial Narrow" w:cs="Arial"/>
                <w:b/>
                <w:bCs/>
                <w:color w:val="000000"/>
                <w:sz w:val="16"/>
                <w:szCs w:val="16"/>
              </w:rPr>
              <w:t>Jumlah</w:t>
            </w:r>
          </w:p>
        </w:tc>
        <w:tc>
          <w:tcPr>
            <w:tcW w:w="1440" w:type="dxa"/>
            <w:tcBorders>
              <w:top w:val="nil"/>
              <w:left w:val="nil"/>
              <w:bottom w:val="single" w:sz="4" w:space="0" w:color="auto"/>
              <w:right w:val="single" w:sz="4" w:space="0" w:color="auto"/>
            </w:tcBorders>
            <w:shd w:val="clear" w:color="auto" w:fill="auto"/>
            <w:noWrap/>
            <w:hideMark/>
          </w:tcPr>
          <w:p w:rsidR="00320B68" w:rsidRPr="00320B68" w:rsidRDefault="00320B68" w:rsidP="00BF33CD">
            <w:pPr>
              <w:spacing w:after="0" w:line="240" w:lineRule="exact"/>
              <w:jc w:val="right"/>
              <w:rPr>
                <w:rFonts w:ascii="Arial Narrow" w:hAnsi="Arial Narrow" w:cs="Arial"/>
                <w:b/>
                <w:sz w:val="16"/>
                <w:szCs w:val="16"/>
              </w:rPr>
            </w:pPr>
            <w:r w:rsidRPr="00320B68">
              <w:rPr>
                <w:rFonts w:ascii="Arial Narrow" w:hAnsi="Arial Narrow" w:cs="Arial"/>
                <w:b/>
                <w:sz w:val="16"/>
                <w:szCs w:val="16"/>
              </w:rPr>
              <w:t>13.100.161.326,00</w:t>
            </w:r>
          </w:p>
        </w:tc>
        <w:tc>
          <w:tcPr>
            <w:tcW w:w="1311" w:type="dxa"/>
            <w:tcBorders>
              <w:top w:val="nil"/>
              <w:left w:val="nil"/>
              <w:bottom w:val="single" w:sz="4" w:space="0" w:color="auto"/>
              <w:right w:val="single" w:sz="4" w:space="0" w:color="auto"/>
            </w:tcBorders>
            <w:shd w:val="clear" w:color="auto" w:fill="auto"/>
            <w:noWrap/>
            <w:hideMark/>
          </w:tcPr>
          <w:p w:rsidR="00320B68" w:rsidRPr="00320B68" w:rsidRDefault="00320B68" w:rsidP="00BF33CD">
            <w:pPr>
              <w:spacing w:after="0" w:line="240" w:lineRule="exact"/>
              <w:jc w:val="right"/>
              <w:rPr>
                <w:rFonts w:ascii="Arial Narrow" w:hAnsi="Arial Narrow" w:cs="Arial"/>
                <w:b/>
                <w:sz w:val="16"/>
                <w:szCs w:val="16"/>
              </w:rPr>
            </w:pPr>
            <w:r w:rsidRPr="00320B68">
              <w:rPr>
                <w:rFonts w:ascii="Arial Narrow" w:hAnsi="Arial Narrow" w:cs="Arial"/>
                <w:b/>
                <w:sz w:val="16"/>
                <w:szCs w:val="16"/>
              </w:rPr>
              <w:t>11.753.186.572,00</w:t>
            </w:r>
          </w:p>
        </w:tc>
        <w:tc>
          <w:tcPr>
            <w:tcW w:w="1417" w:type="dxa"/>
            <w:tcBorders>
              <w:top w:val="nil"/>
              <w:left w:val="single" w:sz="4" w:space="0" w:color="auto"/>
              <w:bottom w:val="single" w:sz="4" w:space="0" w:color="auto"/>
              <w:right w:val="single" w:sz="4" w:space="0" w:color="auto"/>
            </w:tcBorders>
            <w:shd w:val="clear" w:color="auto" w:fill="auto"/>
            <w:noWrap/>
            <w:hideMark/>
          </w:tcPr>
          <w:p w:rsidR="00320B68" w:rsidRPr="00320B68" w:rsidRDefault="00320B68" w:rsidP="00BF33CD">
            <w:pPr>
              <w:spacing w:after="0" w:line="240" w:lineRule="exact"/>
              <w:jc w:val="right"/>
              <w:rPr>
                <w:rFonts w:ascii="Arial Narrow" w:hAnsi="Arial Narrow" w:cs="Arial"/>
                <w:b/>
                <w:sz w:val="16"/>
                <w:szCs w:val="16"/>
              </w:rPr>
            </w:pPr>
            <w:r w:rsidRPr="00320B68">
              <w:rPr>
                <w:rFonts w:ascii="Arial Narrow" w:hAnsi="Arial Narrow" w:cs="Arial"/>
                <w:b/>
                <w:sz w:val="16"/>
                <w:szCs w:val="16"/>
              </w:rPr>
              <w:t>1.346.974.754,00</w:t>
            </w:r>
          </w:p>
        </w:tc>
        <w:tc>
          <w:tcPr>
            <w:tcW w:w="851" w:type="dxa"/>
            <w:tcBorders>
              <w:top w:val="nil"/>
              <w:left w:val="nil"/>
              <w:bottom w:val="single" w:sz="4" w:space="0" w:color="auto"/>
              <w:right w:val="single" w:sz="4" w:space="0" w:color="auto"/>
            </w:tcBorders>
            <w:shd w:val="clear" w:color="auto" w:fill="auto"/>
            <w:noWrap/>
            <w:hideMark/>
          </w:tcPr>
          <w:p w:rsidR="00320B68" w:rsidRPr="00320B68" w:rsidRDefault="00320B68" w:rsidP="00BF33CD">
            <w:pPr>
              <w:spacing w:after="0" w:line="240" w:lineRule="exact"/>
              <w:jc w:val="right"/>
              <w:rPr>
                <w:rFonts w:ascii="Arial Narrow" w:hAnsi="Arial Narrow" w:cs="Arial"/>
                <w:b/>
                <w:sz w:val="16"/>
                <w:szCs w:val="16"/>
              </w:rPr>
            </w:pPr>
            <w:r w:rsidRPr="00320B68">
              <w:rPr>
                <w:rFonts w:ascii="Arial Narrow" w:hAnsi="Arial Narrow" w:cs="Arial"/>
                <w:b/>
                <w:sz w:val="16"/>
                <w:szCs w:val="16"/>
              </w:rPr>
              <w:t>11.46</w:t>
            </w:r>
          </w:p>
        </w:tc>
      </w:tr>
    </w:tbl>
    <w:p w:rsidR="00227FD2" w:rsidRDefault="00227FD2" w:rsidP="00227FD2">
      <w:pPr>
        <w:pStyle w:val="ListParagraph"/>
        <w:kinsoku w:val="0"/>
        <w:overflowPunct w:val="0"/>
        <w:spacing w:line="360" w:lineRule="auto"/>
        <w:ind w:left="1134"/>
        <w:rPr>
          <w:rFonts w:ascii="Times New Roman" w:hAnsi="Times New Roman"/>
          <w:b/>
        </w:rPr>
      </w:pPr>
    </w:p>
    <w:p w:rsidR="00227FD2" w:rsidRPr="00320B68" w:rsidRDefault="00227FD2" w:rsidP="00AE27CB">
      <w:pPr>
        <w:pStyle w:val="ListParagraph"/>
        <w:numPr>
          <w:ilvl w:val="1"/>
          <w:numId w:val="76"/>
        </w:numPr>
        <w:kinsoku w:val="0"/>
        <w:overflowPunct w:val="0"/>
        <w:spacing w:line="360" w:lineRule="auto"/>
        <w:ind w:left="1134" w:hanging="283"/>
        <w:rPr>
          <w:rFonts w:ascii="Times New Roman" w:hAnsi="Times New Roman"/>
          <w:b/>
        </w:rPr>
      </w:pPr>
      <w:r w:rsidRPr="00320B68">
        <w:rPr>
          <w:rFonts w:ascii="Times New Roman" w:hAnsi="Times New Roman"/>
        </w:rPr>
        <w:t>Beban Persediaan Bahan/Material</w:t>
      </w:r>
    </w:p>
    <w:p w:rsidR="00227FD2" w:rsidRDefault="00227FD2" w:rsidP="005A3A0A">
      <w:pPr>
        <w:pStyle w:val="ListParagraph"/>
        <w:kinsoku w:val="0"/>
        <w:overflowPunct w:val="0"/>
        <w:spacing w:after="0" w:line="360" w:lineRule="auto"/>
        <w:ind w:left="1134"/>
        <w:jc w:val="both"/>
        <w:rPr>
          <w:rFonts w:ascii="Times New Roman" w:hAnsi="Times New Roman"/>
        </w:rPr>
      </w:pPr>
      <w:r>
        <w:rPr>
          <w:rFonts w:ascii="Times New Roman" w:hAnsi="Times New Roman"/>
        </w:rPr>
        <w:t xml:space="preserve">Beban persediaan bahan/material tahun 2016 sebesar Rp </w:t>
      </w:r>
      <w:r w:rsidR="00320B68">
        <w:rPr>
          <w:rFonts w:ascii="Times New Roman" w:hAnsi="Times New Roman"/>
        </w:rPr>
        <w:t>26.840.961.246</w:t>
      </w:r>
      <w:r>
        <w:rPr>
          <w:rFonts w:ascii="Times New Roman" w:hAnsi="Times New Roman"/>
        </w:rPr>
        <w:t>,00, dengan rincian sebagai berikut:</w:t>
      </w:r>
    </w:p>
    <w:tbl>
      <w:tblPr>
        <w:tblW w:w="7371" w:type="dxa"/>
        <w:tblInd w:w="1242" w:type="dxa"/>
        <w:tblLook w:val="04A0"/>
      </w:tblPr>
      <w:tblGrid>
        <w:gridCol w:w="2060"/>
        <w:gridCol w:w="1567"/>
        <w:gridCol w:w="1311"/>
        <w:gridCol w:w="1560"/>
        <w:gridCol w:w="873"/>
      </w:tblGrid>
      <w:tr w:rsidR="005E74DD" w:rsidRPr="00A8370B" w:rsidTr="00596680">
        <w:trPr>
          <w:trHeight w:hRule="exact" w:val="293"/>
          <w:tblHeader/>
        </w:trPr>
        <w:tc>
          <w:tcPr>
            <w:tcW w:w="2060"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5E74DD" w:rsidRPr="00A8370B" w:rsidRDefault="005E74DD" w:rsidP="00A8370B">
            <w:pPr>
              <w:spacing w:after="0" w:line="240" w:lineRule="exact"/>
              <w:jc w:val="center"/>
              <w:rPr>
                <w:rFonts w:ascii="Arial Narrow" w:eastAsia="Times New Roman" w:hAnsi="Arial Narrow" w:cs="Arial"/>
                <w:b/>
                <w:bCs/>
                <w:color w:val="000000"/>
                <w:sz w:val="16"/>
                <w:szCs w:val="16"/>
              </w:rPr>
            </w:pPr>
            <w:r w:rsidRPr="00A8370B">
              <w:rPr>
                <w:rFonts w:ascii="Arial Narrow" w:eastAsia="Times New Roman" w:hAnsi="Arial Narrow" w:cs="Arial"/>
                <w:b/>
                <w:bCs/>
                <w:color w:val="000000"/>
                <w:sz w:val="16"/>
                <w:szCs w:val="16"/>
              </w:rPr>
              <w:t>URAIAN</w:t>
            </w:r>
          </w:p>
        </w:tc>
        <w:tc>
          <w:tcPr>
            <w:tcW w:w="2878"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43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A8370B" w:rsidRPr="00A8370B" w:rsidTr="00381F92">
        <w:trPr>
          <w:trHeight w:val="270"/>
          <w:tblHeader/>
        </w:trPr>
        <w:tc>
          <w:tcPr>
            <w:tcW w:w="2060" w:type="dxa"/>
            <w:vMerge/>
            <w:tcBorders>
              <w:top w:val="single" w:sz="4" w:space="0" w:color="auto"/>
              <w:left w:val="single" w:sz="4" w:space="0" w:color="auto"/>
              <w:bottom w:val="single" w:sz="4" w:space="0" w:color="000000"/>
              <w:right w:val="single" w:sz="4" w:space="0" w:color="000000"/>
            </w:tcBorders>
            <w:vAlign w:val="center"/>
            <w:hideMark/>
          </w:tcPr>
          <w:p w:rsidR="00A8370B" w:rsidRPr="00A8370B" w:rsidRDefault="00A8370B" w:rsidP="00A8370B">
            <w:pPr>
              <w:spacing w:after="0" w:line="240" w:lineRule="exact"/>
              <w:rPr>
                <w:rFonts w:ascii="Arial Narrow" w:eastAsia="Times New Roman" w:hAnsi="Arial Narrow" w:cs="Arial"/>
                <w:b/>
                <w:bCs/>
                <w:color w:val="000000"/>
                <w:sz w:val="16"/>
                <w:szCs w:val="16"/>
              </w:rPr>
            </w:pPr>
          </w:p>
        </w:tc>
        <w:tc>
          <w:tcPr>
            <w:tcW w:w="1567" w:type="dxa"/>
            <w:tcBorders>
              <w:top w:val="nil"/>
              <w:left w:val="nil"/>
              <w:bottom w:val="single" w:sz="4" w:space="0" w:color="auto"/>
              <w:right w:val="single" w:sz="4" w:space="0" w:color="auto"/>
            </w:tcBorders>
            <w:shd w:val="clear" w:color="auto" w:fill="auto"/>
            <w:hideMark/>
          </w:tcPr>
          <w:p w:rsidR="00A8370B" w:rsidRPr="00A8370B" w:rsidRDefault="00A8370B" w:rsidP="00A8370B">
            <w:pPr>
              <w:spacing w:after="0" w:line="240" w:lineRule="exact"/>
              <w:jc w:val="center"/>
              <w:rPr>
                <w:rFonts w:ascii="Arial Narrow" w:eastAsia="Times New Roman" w:hAnsi="Arial Narrow" w:cs="Arial"/>
                <w:b/>
                <w:bCs/>
                <w:color w:val="000000"/>
                <w:sz w:val="16"/>
                <w:szCs w:val="16"/>
              </w:rPr>
            </w:pPr>
            <w:r w:rsidRPr="00A8370B">
              <w:rPr>
                <w:rFonts w:ascii="Arial Narrow" w:eastAsia="Times New Roman" w:hAnsi="Arial Narrow" w:cs="Arial"/>
                <w:b/>
                <w:bCs/>
                <w:color w:val="000000"/>
                <w:sz w:val="16"/>
                <w:szCs w:val="16"/>
              </w:rPr>
              <w:t>Tahun 2016</w:t>
            </w:r>
          </w:p>
        </w:tc>
        <w:tc>
          <w:tcPr>
            <w:tcW w:w="1311" w:type="dxa"/>
            <w:tcBorders>
              <w:top w:val="nil"/>
              <w:left w:val="nil"/>
              <w:bottom w:val="single" w:sz="4" w:space="0" w:color="auto"/>
              <w:right w:val="single" w:sz="4" w:space="0" w:color="auto"/>
            </w:tcBorders>
            <w:shd w:val="clear" w:color="auto" w:fill="auto"/>
            <w:hideMark/>
          </w:tcPr>
          <w:p w:rsidR="00A8370B" w:rsidRPr="00A8370B" w:rsidRDefault="00A8370B" w:rsidP="00A8370B">
            <w:pPr>
              <w:spacing w:after="0" w:line="240" w:lineRule="exact"/>
              <w:jc w:val="center"/>
              <w:rPr>
                <w:rFonts w:ascii="Arial Narrow" w:eastAsia="Times New Roman" w:hAnsi="Arial Narrow" w:cs="Arial"/>
                <w:b/>
                <w:bCs/>
                <w:color w:val="000000"/>
                <w:sz w:val="16"/>
                <w:szCs w:val="16"/>
              </w:rPr>
            </w:pPr>
            <w:r w:rsidRPr="00A8370B">
              <w:rPr>
                <w:rFonts w:ascii="Arial Narrow" w:eastAsia="Times New Roman" w:hAnsi="Arial Narrow" w:cs="Arial"/>
                <w:b/>
                <w:bCs/>
                <w:color w:val="000000"/>
                <w:sz w:val="16"/>
                <w:szCs w:val="16"/>
              </w:rPr>
              <w:t>Tahun 2015</w:t>
            </w:r>
          </w:p>
        </w:tc>
        <w:tc>
          <w:tcPr>
            <w:tcW w:w="1560" w:type="dxa"/>
            <w:tcBorders>
              <w:top w:val="nil"/>
              <w:left w:val="nil"/>
              <w:bottom w:val="single" w:sz="4" w:space="0" w:color="auto"/>
              <w:right w:val="single" w:sz="4" w:space="0" w:color="auto"/>
            </w:tcBorders>
            <w:shd w:val="clear" w:color="auto" w:fill="auto"/>
            <w:hideMark/>
          </w:tcPr>
          <w:p w:rsidR="00A8370B" w:rsidRPr="00A8370B" w:rsidRDefault="00A8370B" w:rsidP="00A8370B">
            <w:pPr>
              <w:spacing w:after="0" w:line="240" w:lineRule="exact"/>
              <w:jc w:val="center"/>
              <w:rPr>
                <w:rFonts w:ascii="Arial Narrow" w:eastAsia="Times New Roman" w:hAnsi="Arial Narrow" w:cs="Arial"/>
                <w:b/>
                <w:bCs/>
                <w:color w:val="000000"/>
                <w:sz w:val="16"/>
                <w:szCs w:val="16"/>
              </w:rPr>
            </w:pPr>
            <w:r w:rsidRPr="00A8370B">
              <w:rPr>
                <w:rFonts w:ascii="Arial Narrow" w:eastAsia="Times New Roman" w:hAnsi="Arial Narrow" w:cs="Arial"/>
                <w:b/>
                <w:bCs/>
                <w:color w:val="000000"/>
                <w:sz w:val="16"/>
                <w:szCs w:val="16"/>
              </w:rPr>
              <w:t>Rp</w:t>
            </w:r>
          </w:p>
        </w:tc>
        <w:tc>
          <w:tcPr>
            <w:tcW w:w="873" w:type="dxa"/>
            <w:tcBorders>
              <w:top w:val="nil"/>
              <w:left w:val="nil"/>
              <w:bottom w:val="single" w:sz="4" w:space="0" w:color="auto"/>
              <w:right w:val="single" w:sz="4" w:space="0" w:color="auto"/>
            </w:tcBorders>
            <w:shd w:val="clear" w:color="auto" w:fill="auto"/>
            <w:hideMark/>
          </w:tcPr>
          <w:p w:rsidR="00A8370B" w:rsidRPr="00A8370B" w:rsidRDefault="00A8370B" w:rsidP="00A8370B">
            <w:pPr>
              <w:spacing w:after="0" w:line="240" w:lineRule="exact"/>
              <w:jc w:val="center"/>
              <w:rPr>
                <w:rFonts w:ascii="Arial Narrow" w:eastAsia="Times New Roman" w:hAnsi="Arial Narrow" w:cs="Arial"/>
                <w:b/>
                <w:bCs/>
                <w:color w:val="000000"/>
                <w:sz w:val="16"/>
                <w:szCs w:val="16"/>
              </w:rPr>
            </w:pPr>
            <w:r w:rsidRPr="00A8370B">
              <w:rPr>
                <w:rFonts w:ascii="Arial Narrow" w:eastAsia="Times New Roman" w:hAnsi="Arial Narrow" w:cs="Arial"/>
                <w:b/>
                <w:bCs/>
                <w:color w:val="000000"/>
                <w:sz w:val="16"/>
                <w:szCs w:val="16"/>
              </w:rPr>
              <w:t>%</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A8370B" w:rsidRDefault="00A8370B" w:rsidP="00A8370B">
            <w:pPr>
              <w:spacing w:after="0" w:line="240" w:lineRule="exac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Beban Persediaan Bahan Baku Bangunan</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11.828.789.650,00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5.016.803.426,00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6.811.986.224,00 </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135,78 </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A8370B" w:rsidRDefault="00A8370B" w:rsidP="00A8370B">
            <w:pPr>
              <w:spacing w:after="0" w:line="240" w:lineRule="exac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Beban Persediaan Bahan/Bibit Tanaman</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1.621.629.700,00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598.273.550,00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1.023.356.150,00 </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171,05 </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A8370B" w:rsidRDefault="00A8370B" w:rsidP="00A8370B">
            <w:pPr>
              <w:spacing w:after="0" w:line="240" w:lineRule="exac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Beban Persediaan Bibit Ternak</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66.422.000,00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220.857.000,00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(154.435.000,00)</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(69,93)</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A8370B" w:rsidRDefault="00A8370B" w:rsidP="00A8370B">
            <w:pPr>
              <w:spacing w:after="0" w:line="240" w:lineRule="exac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Beban Persediaan Bahan Obat-obatan</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4.168.371.882,00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3.013.694.279,29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1.154.677.602,71 </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38,31 </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A8370B" w:rsidRDefault="00A8370B" w:rsidP="00A8370B">
            <w:pPr>
              <w:spacing w:after="0" w:line="240" w:lineRule="exac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Beban Persediaan Bahan Kimia</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139.071.500,00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2.817.626,00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136.253.874,00 </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4.835,77 </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320B68" w:rsidRDefault="00A8370B" w:rsidP="00A8370B">
            <w:pPr>
              <w:spacing w:after="0" w:line="240" w:lineRule="exact"/>
              <w:rPr>
                <w:rFonts w:ascii="Arial Narrow" w:eastAsia="Times New Roman" w:hAnsi="Arial Narrow" w:cs="Arial"/>
                <w:color w:val="000000"/>
                <w:sz w:val="16"/>
                <w:szCs w:val="16"/>
                <w:highlight w:val="yellow"/>
              </w:rPr>
            </w:pPr>
            <w:r w:rsidRPr="00320B68">
              <w:rPr>
                <w:rFonts w:ascii="Arial Narrow" w:eastAsia="Times New Roman" w:hAnsi="Arial Narrow" w:cs="Arial"/>
                <w:color w:val="000000"/>
                <w:sz w:val="16"/>
                <w:szCs w:val="16"/>
              </w:rPr>
              <w:t>Beban Persediaan Makanan Pokok</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320B68" w:rsidP="00A8370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804.577.500</w:t>
            </w:r>
            <w:r w:rsidR="00A8370B" w:rsidRPr="00A8370B">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1.352.929.611,00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320B68">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w:t>
            </w:r>
            <w:r w:rsidR="00320B68">
              <w:rPr>
                <w:rFonts w:ascii="Arial Narrow" w:eastAsia="Times New Roman" w:hAnsi="Arial Narrow" w:cs="Arial"/>
                <w:color w:val="000000"/>
                <w:sz w:val="16"/>
                <w:szCs w:val="16"/>
              </w:rPr>
              <w:t>548.352.111</w:t>
            </w:r>
            <w:r w:rsidRPr="00A8370B">
              <w:rPr>
                <w:rFonts w:ascii="Arial Narrow" w:eastAsia="Times New Roman" w:hAnsi="Arial Narrow" w:cs="Arial"/>
                <w:color w:val="000000"/>
                <w:sz w:val="16"/>
                <w:szCs w:val="16"/>
              </w:rPr>
              <w:t>,00)</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320B68">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w:t>
            </w:r>
            <w:r w:rsidR="00320B68">
              <w:rPr>
                <w:rFonts w:ascii="Arial Narrow" w:eastAsia="Times New Roman" w:hAnsi="Arial Narrow" w:cs="Arial"/>
                <w:color w:val="000000"/>
                <w:sz w:val="16"/>
                <w:szCs w:val="16"/>
              </w:rPr>
              <w:t>40,53</w:t>
            </w:r>
            <w:r w:rsidRPr="00A8370B">
              <w:rPr>
                <w:rFonts w:ascii="Arial Narrow" w:eastAsia="Times New Roman" w:hAnsi="Arial Narrow" w:cs="Arial"/>
                <w:color w:val="000000"/>
                <w:sz w:val="16"/>
                <w:szCs w:val="16"/>
              </w:rPr>
              <w:t>)</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A8370B" w:rsidRDefault="00A8370B" w:rsidP="00A8370B">
            <w:pPr>
              <w:spacing w:after="0" w:line="240" w:lineRule="exac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Beban Bahan Pakan Ternak</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169.763.325,00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99.161.850,00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70.601.475,00 </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71,20 </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A8370B" w:rsidRDefault="00A8370B" w:rsidP="00A8370B">
            <w:pPr>
              <w:spacing w:after="0" w:line="240" w:lineRule="exac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Beban Bahan dan Perlengkapan Lomba</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412.601.750,00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308.045.250,00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104.556.500,00 </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33,94 </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A8370B" w:rsidRDefault="00A8370B" w:rsidP="00A8370B">
            <w:pPr>
              <w:spacing w:after="0" w:line="240" w:lineRule="exac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Beban Bendera, Spanduk, Baliho dan Umbul-umbul</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541.826.700,00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345.006.500,00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196.820.200,00 </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57,05 </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A8370B" w:rsidRDefault="00A8370B" w:rsidP="00A8370B">
            <w:pPr>
              <w:spacing w:after="0" w:line="240" w:lineRule="exac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Beban Bahan Medis</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1.801.806.350,00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1.349.599.592,00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452.206.758,00 </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33,51 </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320B68" w:rsidRDefault="00A8370B" w:rsidP="00A8370B">
            <w:pPr>
              <w:spacing w:after="0" w:line="240" w:lineRule="exact"/>
              <w:rPr>
                <w:rFonts w:ascii="Arial Narrow" w:eastAsia="Times New Roman" w:hAnsi="Arial Narrow" w:cs="Arial"/>
                <w:color w:val="000000"/>
                <w:sz w:val="16"/>
                <w:szCs w:val="16"/>
              </w:rPr>
            </w:pPr>
            <w:r w:rsidRPr="00320B68">
              <w:rPr>
                <w:rFonts w:ascii="Arial Narrow" w:eastAsia="Times New Roman" w:hAnsi="Arial Narrow" w:cs="Arial"/>
                <w:color w:val="000000"/>
                <w:sz w:val="16"/>
                <w:szCs w:val="16"/>
              </w:rPr>
              <w:t>Beban Bahan Makanan dan Minuman</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320B68" w:rsidP="00A8370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1.123.136.612</w:t>
            </w:r>
            <w:r w:rsidR="00A8370B" w:rsidRPr="00A8370B">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458.750.610,32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320B68" w:rsidP="00A8370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664.386.001,68</w:t>
            </w:r>
            <w:r w:rsidR="00A8370B" w:rsidRPr="00A8370B">
              <w:rPr>
                <w:rFonts w:ascii="Arial Narrow" w:eastAsia="Times New Roman" w:hAnsi="Arial Narrow" w:cs="Arial"/>
                <w:color w:val="000000"/>
                <w:sz w:val="16"/>
                <w:szCs w:val="16"/>
              </w:rPr>
              <w:t xml:space="preserve"> </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320B68" w:rsidP="00A8370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144,83</w:t>
            </w:r>
            <w:r w:rsidR="00A8370B" w:rsidRPr="00A8370B">
              <w:rPr>
                <w:rFonts w:ascii="Arial Narrow" w:eastAsia="Times New Roman" w:hAnsi="Arial Narrow" w:cs="Arial"/>
                <w:color w:val="000000"/>
                <w:sz w:val="16"/>
                <w:szCs w:val="16"/>
              </w:rPr>
              <w:t xml:space="preserve"> </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A8370B" w:rsidRDefault="00A8370B" w:rsidP="00A8370B">
            <w:pPr>
              <w:spacing w:after="0" w:line="240" w:lineRule="exac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Beban Bahan Peralatan dan Perlengkapan Rumah Tangga</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570.083.200,00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506.152.392,00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63.930.808,00 </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12,63 </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A8370B" w:rsidRDefault="00A8370B" w:rsidP="00A8370B">
            <w:pPr>
              <w:spacing w:after="0" w:line="240" w:lineRule="exac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Beban Bahan Peralatan dan Perlengkapan Kerja</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2.850.662.807,00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2.941.133.224,00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(90.470.417,00)</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(3,08)</w:t>
            </w:r>
          </w:p>
        </w:tc>
      </w:tr>
      <w:tr w:rsidR="00A8370B" w:rsidRPr="00A8370B" w:rsidTr="005E74DD">
        <w:trPr>
          <w:trHeight w:val="270"/>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A8370B" w:rsidRPr="002C449F" w:rsidRDefault="00A8370B" w:rsidP="00A8370B">
            <w:pPr>
              <w:spacing w:after="0" w:line="240" w:lineRule="exact"/>
              <w:rPr>
                <w:rFonts w:ascii="Arial Narrow" w:eastAsia="Times New Roman" w:hAnsi="Arial Narrow" w:cs="Arial"/>
                <w:color w:val="000000"/>
                <w:sz w:val="16"/>
                <w:szCs w:val="16"/>
              </w:rPr>
            </w:pPr>
            <w:r w:rsidRPr="002C449F">
              <w:rPr>
                <w:rFonts w:ascii="Arial Narrow" w:eastAsia="Times New Roman" w:hAnsi="Arial Narrow" w:cs="Arial"/>
                <w:color w:val="000000"/>
                <w:sz w:val="16"/>
                <w:szCs w:val="16"/>
              </w:rPr>
              <w:t>Beban Bahan Penunjang Operasional Penanganan Bencana</w:t>
            </w:r>
          </w:p>
        </w:tc>
        <w:tc>
          <w:tcPr>
            <w:tcW w:w="1567" w:type="dxa"/>
            <w:tcBorders>
              <w:top w:val="nil"/>
              <w:left w:val="nil"/>
              <w:bottom w:val="single" w:sz="4" w:space="0" w:color="auto"/>
              <w:right w:val="single" w:sz="4" w:space="0" w:color="auto"/>
            </w:tcBorders>
            <w:shd w:val="clear" w:color="auto" w:fill="auto"/>
            <w:noWrap/>
            <w:hideMark/>
          </w:tcPr>
          <w:p w:rsidR="00A8370B" w:rsidRPr="00A8370B" w:rsidRDefault="00320B68" w:rsidP="00A8370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742.218.270</w:t>
            </w:r>
            <w:r w:rsidR="00A8370B" w:rsidRPr="00A8370B">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8370B" w:rsidRPr="00A8370B" w:rsidRDefault="00A8370B" w:rsidP="00A8370B">
            <w:pPr>
              <w:spacing w:after="0" w:line="240" w:lineRule="exact"/>
              <w:jc w:val="right"/>
              <w:rPr>
                <w:rFonts w:ascii="Arial Narrow" w:eastAsia="Times New Roman" w:hAnsi="Arial Narrow" w:cs="Arial"/>
                <w:color w:val="000000"/>
                <w:sz w:val="16"/>
                <w:szCs w:val="16"/>
              </w:rPr>
            </w:pPr>
            <w:r w:rsidRPr="00A8370B">
              <w:rPr>
                <w:rFonts w:ascii="Arial Narrow" w:eastAsia="Times New Roman" w:hAnsi="Arial Narrow" w:cs="Arial"/>
                <w:color w:val="000000"/>
                <w:sz w:val="16"/>
                <w:szCs w:val="16"/>
              </w:rPr>
              <w:t xml:space="preserve">298.402.015,00 </w:t>
            </w:r>
          </w:p>
        </w:tc>
        <w:tc>
          <w:tcPr>
            <w:tcW w:w="1560" w:type="dxa"/>
            <w:tcBorders>
              <w:top w:val="nil"/>
              <w:left w:val="single" w:sz="4" w:space="0" w:color="auto"/>
              <w:bottom w:val="single" w:sz="4" w:space="0" w:color="auto"/>
              <w:right w:val="single" w:sz="4" w:space="0" w:color="auto"/>
            </w:tcBorders>
            <w:shd w:val="clear" w:color="auto" w:fill="auto"/>
            <w:noWrap/>
            <w:hideMark/>
          </w:tcPr>
          <w:p w:rsidR="00A8370B" w:rsidRPr="00A8370B" w:rsidRDefault="00320B68" w:rsidP="00A8370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443.816.255,00</w:t>
            </w:r>
            <w:r w:rsidR="00A8370B" w:rsidRPr="00A8370B">
              <w:rPr>
                <w:rFonts w:ascii="Arial Narrow" w:eastAsia="Times New Roman" w:hAnsi="Arial Narrow" w:cs="Arial"/>
                <w:color w:val="000000"/>
                <w:sz w:val="16"/>
                <w:szCs w:val="16"/>
              </w:rPr>
              <w:t xml:space="preserve"> </w:t>
            </w:r>
          </w:p>
        </w:tc>
        <w:tc>
          <w:tcPr>
            <w:tcW w:w="873" w:type="dxa"/>
            <w:tcBorders>
              <w:top w:val="nil"/>
              <w:left w:val="nil"/>
              <w:bottom w:val="single" w:sz="4" w:space="0" w:color="auto"/>
              <w:right w:val="single" w:sz="4" w:space="0" w:color="auto"/>
            </w:tcBorders>
            <w:shd w:val="clear" w:color="auto" w:fill="auto"/>
            <w:noWrap/>
            <w:hideMark/>
          </w:tcPr>
          <w:p w:rsidR="00A8370B" w:rsidRPr="00A8370B" w:rsidRDefault="00320B68" w:rsidP="00A8370B">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148,73</w:t>
            </w:r>
            <w:r w:rsidR="00A8370B" w:rsidRPr="00A8370B">
              <w:rPr>
                <w:rFonts w:ascii="Arial Narrow" w:eastAsia="Times New Roman" w:hAnsi="Arial Narrow" w:cs="Arial"/>
                <w:color w:val="000000"/>
                <w:sz w:val="16"/>
                <w:szCs w:val="16"/>
              </w:rPr>
              <w:t xml:space="preserve"> </w:t>
            </w:r>
          </w:p>
        </w:tc>
      </w:tr>
      <w:tr w:rsidR="00320B68" w:rsidRPr="00A8370B" w:rsidTr="005E74DD">
        <w:trPr>
          <w:trHeight w:val="270"/>
        </w:trPr>
        <w:tc>
          <w:tcPr>
            <w:tcW w:w="2060" w:type="dxa"/>
            <w:tcBorders>
              <w:top w:val="single" w:sz="4" w:space="0" w:color="auto"/>
              <w:left w:val="single" w:sz="4" w:space="0" w:color="auto"/>
              <w:bottom w:val="single" w:sz="4" w:space="0" w:color="auto"/>
              <w:right w:val="single" w:sz="4" w:space="0" w:color="000000"/>
            </w:tcBorders>
            <w:shd w:val="clear" w:color="auto" w:fill="auto"/>
            <w:hideMark/>
          </w:tcPr>
          <w:p w:rsidR="00320B68" w:rsidRPr="00A8370B" w:rsidRDefault="00320B68" w:rsidP="00A8370B">
            <w:pPr>
              <w:spacing w:after="0" w:line="240" w:lineRule="exact"/>
              <w:jc w:val="center"/>
              <w:rPr>
                <w:rFonts w:ascii="Arial Narrow" w:eastAsia="Times New Roman" w:hAnsi="Arial Narrow" w:cs="Arial"/>
                <w:b/>
                <w:bCs/>
                <w:color w:val="000000"/>
                <w:sz w:val="16"/>
                <w:szCs w:val="16"/>
              </w:rPr>
            </w:pPr>
            <w:r w:rsidRPr="00A8370B">
              <w:rPr>
                <w:rFonts w:ascii="Arial Narrow" w:eastAsia="Times New Roman" w:hAnsi="Arial Narrow" w:cs="Arial"/>
                <w:b/>
                <w:bCs/>
                <w:color w:val="000000"/>
                <w:sz w:val="16"/>
                <w:szCs w:val="16"/>
              </w:rPr>
              <w:t>Jumlah</w:t>
            </w:r>
          </w:p>
        </w:tc>
        <w:tc>
          <w:tcPr>
            <w:tcW w:w="1567" w:type="dxa"/>
            <w:tcBorders>
              <w:top w:val="nil"/>
              <w:left w:val="nil"/>
              <w:bottom w:val="single" w:sz="4" w:space="0" w:color="auto"/>
              <w:right w:val="single" w:sz="4" w:space="0" w:color="auto"/>
            </w:tcBorders>
            <w:shd w:val="clear" w:color="auto" w:fill="auto"/>
            <w:noWrap/>
            <w:hideMark/>
          </w:tcPr>
          <w:p w:rsidR="00320B68" w:rsidRPr="00320B68" w:rsidRDefault="00320B68" w:rsidP="00BF33CD">
            <w:pPr>
              <w:spacing w:after="0" w:line="240" w:lineRule="exact"/>
              <w:jc w:val="right"/>
              <w:rPr>
                <w:rFonts w:ascii="Arial Narrow" w:hAnsi="Arial Narrow" w:cs="Arial"/>
                <w:b/>
                <w:sz w:val="16"/>
                <w:szCs w:val="16"/>
              </w:rPr>
            </w:pPr>
            <w:r w:rsidRPr="00320B68">
              <w:rPr>
                <w:rFonts w:ascii="Arial Narrow" w:hAnsi="Arial Narrow" w:cs="Arial"/>
                <w:b/>
                <w:sz w:val="16"/>
                <w:szCs w:val="16"/>
              </w:rPr>
              <w:t>26.840.961.246,00</w:t>
            </w:r>
          </w:p>
        </w:tc>
        <w:tc>
          <w:tcPr>
            <w:tcW w:w="1311" w:type="dxa"/>
            <w:tcBorders>
              <w:top w:val="nil"/>
              <w:left w:val="nil"/>
              <w:bottom w:val="single" w:sz="4" w:space="0" w:color="auto"/>
              <w:right w:val="single" w:sz="4" w:space="0" w:color="auto"/>
            </w:tcBorders>
            <w:shd w:val="clear" w:color="auto" w:fill="auto"/>
            <w:noWrap/>
            <w:hideMark/>
          </w:tcPr>
          <w:p w:rsidR="00320B68" w:rsidRPr="00320B68" w:rsidRDefault="00320B68" w:rsidP="00BF33CD">
            <w:pPr>
              <w:spacing w:after="0" w:line="240" w:lineRule="exact"/>
              <w:jc w:val="right"/>
              <w:rPr>
                <w:rFonts w:ascii="Arial Narrow" w:hAnsi="Arial Narrow" w:cs="Arial"/>
                <w:b/>
                <w:sz w:val="16"/>
                <w:szCs w:val="16"/>
              </w:rPr>
            </w:pPr>
            <w:r w:rsidRPr="00320B68">
              <w:rPr>
                <w:rFonts w:ascii="Arial Narrow" w:hAnsi="Arial Narrow" w:cs="Arial"/>
                <w:b/>
                <w:sz w:val="16"/>
                <w:szCs w:val="16"/>
              </w:rPr>
              <w:t>16.511.626.925,61</w:t>
            </w:r>
          </w:p>
        </w:tc>
        <w:tc>
          <w:tcPr>
            <w:tcW w:w="1560" w:type="dxa"/>
            <w:tcBorders>
              <w:top w:val="nil"/>
              <w:left w:val="single" w:sz="4" w:space="0" w:color="auto"/>
              <w:bottom w:val="single" w:sz="4" w:space="0" w:color="auto"/>
              <w:right w:val="single" w:sz="4" w:space="0" w:color="auto"/>
            </w:tcBorders>
            <w:shd w:val="clear" w:color="auto" w:fill="auto"/>
            <w:noWrap/>
            <w:hideMark/>
          </w:tcPr>
          <w:p w:rsidR="00320B68" w:rsidRPr="00320B68" w:rsidRDefault="00320B68" w:rsidP="00BF33CD">
            <w:pPr>
              <w:spacing w:after="0" w:line="240" w:lineRule="exact"/>
              <w:jc w:val="right"/>
              <w:rPr>
                <w:rFonts w:ascii="Arial Narrow" w:hAnsi="Arial Narrow" w:cs="Arial"/>
                <w:b/>
                <w:sz w:val="16"/>
                <w:szCs w:val="16"/>
              </w:rPr>
            </w:pPr>
            <w:r w:rsidRPr="00320B68">
              <w:rPr>
                <w:rFonts w:ascii="Arial Narrow" w:hAnsi="Arial Narrow" w:cs="Arial"/>
                <w:b/>
                <w:sz w:val="16"/>
                <w:szCs w:val="16"/>
              </w:rPr>
              <w:t>10.329.334.320,39</w:t>
            </w:r>
          </w:p>
        </w:tc>
        <w:tc>
          <w:tcPr>
            <w:tcW w:w="873" w:type="dxa"/>
            <w:tcBorders>
              <w:top w:val="nil"/>
              <w:left w:val="nil"/>
              <w:bottom w:val="single" w:sz="4" w:space="0" w:color="auto"/>
              <w:right w:val="single" w:sz="4" w:space="0" w:color="auto"/>
            </w:tcBorders>
            <w:shd w:val="clear" w:color="auto" w:fill="auto"/>
            <w:noWrap/>
            <w:hideMark/>
          </w:tcPr>
          <w:p w:rsidR="00320B68" w:rsidRPr="00320B68" w:rsidRDefault="00320B68" w:rsidP="00BF33CD">
            <w:pPr>
              <w:spacing w:after="0" w:line="240" w:lineRule="exact"/>
              <w:jc w:val="right"/>
              <w:rPr>
                <w:rFonts w:ascii="Arial Narrow" w:hAnsi="Arial Narrow" w:cs="Arial"/>
                <w:b/>
                <w:sz w:val="16"/>
                <w:szCs w:val="16"/>
              </w:rPr>
            </w:pPr>
            <w:r w:rsidRPr="00320B68">
              <w:rPr>
                <w:rFonts w:ascii="Arial Narrow" w:hAnsi="Arial Narrow" w:cs="Arial"/>
                <w:b/>
                <w:sz w:val="16"/>
                <w:szCs w:val="16"/>
              </w:rPr>
              <w:t>62,56</w:t>
            </w:r>
          </w:p>
        </w:tc>
      </w:tr>
    </w:tbl>
    <w:p w:rsidR="00227FD2" w:rsidRDefault="00227FD2" w:rsidP="00227FD2">
      <w:pPr>
        <w:pStyle w:val="ListParagraph"/>
        <w:kinsoku w:val="0"/>
        <w:overflowPunct w:val="0"/>
        <w:spacing w:line="360" w:lineRule="auto"/>
        <w:ind w:left="1134"/>
        <w:rPr>
          <w:rFonts w:ascii="Times New Roman" w:hAnsi="Times New Roman"/>
          <w:b/>
        </w:rPr>
      </w:pPr>
    </w:p>
    <w:p w:rsidR="00227FD2" w:rsidRPr="00767F6D" w:rsidRDefault="00B94A7E" w:rsidP="00AE27CB">
      <w:pPr>
        <w:pStyle w:val="ListParagraph"/>
        <w:numPr>
          <w:ilvl w:val="1"/>
          <w:numId w:val="76"/>
        </w:numPr>
        <w:kinsoku w:val="0"/>
        <w:overflowPunct w:val="0"/>
        <w:spacing w:line="360" w:lineRule="auto"/>
        <w:ind w:left="1134" w:hanging="283"/>
        <w:rPr>
          <w:rFonts w:ascii="Times New Roman" w:hAnsi="Times New Roman"/>
          <w:b/>
        </w:rPr>
      </w:pPr>
      <w:r w:rsidRPr="00767F6D">
        <w:rPr>
          <w:rFonts w:ascii="Times New Roman" w:hAnsi="Times New Roman"/>
        </w:rPr>
        <w:lastRenderedPageBreak/>
        <w:t>Beban Jasa Kantor</w:t>
      </w:r>
    </w:p>
    <w:p w:rsidR="00767F6D" w:rsidRDefault="00767F6D" w:rsidP="00381F92">
      <w:pPr>
        <w:pStyle w:val="ListParagraph"/>
        <w:kinsoku w:val="0"/>
        <w:overflowPunct w:val="0"/>
        <w:spacing w:after="0" w:line="360" w:lineRule="auto"/>
        <w:ind w:left="1134"/>
        <w:jc w:val="both"/>
        <w:rPr>
          <w:rFonts w:ascii="Times New Roman" w:hAnsi="Times New Roman"/>
        </w:rPr>
      </w:pPr>
      <w:r w:rsidRPr="00767F6D">
        <w:rPr>
          <w:rFonts w:ascii="Times New Roman" w:hAnsi="Times New Roman"/>
        </w:rPr>
        <w:t>Realisasi beban jasa kantor tahun 2016 sebesar Rp</w:t>
      </w:r>
      <w:r>
        <w:rPr>
          <w:rFonts w:ascii="Times New Roman" w:hAnsi="Times New Roman"/>
          <w:b/>
        </w:rPr>
        <w:t xml:space="preserve"> </w:t>
      </w:r>
      <w:r w:rsidRPr="00767F6D">
        <w:rPr>
          <w:rFonts w:ascii="Times New Roman" w:hAnsi="Times New Roman"/>
        </w:rPr>
        <w:t>46.630.124.082,00</w:t>
      </w:r>
      <w:r>
        <w:rPr>
          <w:rFonts w:ascii="Times New Roman" w:hAnsi="Times New Roman"/>
        </w:rPr>
        <w:t>, dengan rincian sebagai berikut:</w:t>
      </w:r>
    </w:p>
    <w:p w:rsidR="009B7479" w:rsidRDefault="009B7479" w:rsidP="00381F92">
      <w:pPr>
        <w:pStyle w:val="ListParagraph"/>
        <w:kinsoku w:val="0"/>
        <w:overflowPunct w:val="0"/>
        <w:spacing w:after="0" w:line="360" w:lineRule="auto"/>
        <w:ind w:left="1134"/>
        <w:jc w:val="both"/>
        <w:rPr>
          <w:rFonts w:ascii="Times New Roman" w:hAnsi="Times New Roman"/>
        </w:rPr>
      </w:pPr>
    </w:p>
    <w:p w:rsidR="009B7479" w:rsidRDefault="009B7479" w:rsidP="00381F92">
      <w:pPr>
        <w:pStyle w:val="ListParagraph"/>
        <w:kinsoku w:val="0"/>
        <w:overflowPunct w:val="0"/>
        <w:spacing w:after="0" w:line="360" w:lineRule="auto"/>
        <w:ind w:left="1134"/>
        <w:jc w:val="both"/>
        <w:rPr>
          <w:rFonts w:ascii="Times New Roman" w:hAnsi="Times New Roman"/>
        </w:rPr>
      </w:pPr>
    </w:p>
    <w:p w:rsidR="009B7479" w:rsidRDefault="009B7479" w:rsidP="00381F92">
      <w:pPr>
        <w:pStyle w:val="ListParagraph"/>
        <w:kinsoku w:val="0"/>
        <w:overflowPunct w:val="0"/>
        <w:spacing w:after="0" w:line="360" w:lineRule="auto"/>
        <w:ind w:left="1134"/>
        <w:jc w:val="both"/>
        <w:rPr>
          <w:rFonts w:ascii="Times New Roman" w:hAnsi="Times New Roman"/>
        </w:rPr>
      </w:pPr>
    </w:p>
    <w:p w:rsidR="009B7479" w:rsidRDefault="009B7479" w:rsidP="00381F92">
      <w:pPr>
        <w:pStyle w:val="ListParagraph"/>
        <w:kinsoku w:val="0"/>
        <w:overflowPunct w:val="0"/>
        <w:spacing w:after="0" w:line="360" w:lineRule="auto"/>
        <w:ind w:left="1134"/>
        <w:jc w:val="both"/>
        <w:rPr>
          <w:rFonts w:ascii="Times New Roman" w:hAnsi="Times New Roman"/>
        </w:rPr>
      </w:pPr>
    </w:p>
    <w:p w:rsidR="009B7479" w:rsidRDefault="009B7479" w:rsidP="00381F92">
      <w:pPr>
        <w:pStyle w:val="ListParagraph"/>
        <w:kinsoku w:val="0"/>
        <w:overflowPunct w:val="0"/>
        <w:spacing w:after="0" w:line="360" w:lineRule="auto"/>
        <w:ind w:left="1134"/>
        <w:jc w:val="both"/>
        <w:rPr>
          <w:rFonts w:ascii="Times New Roman" w:hAnsi="Times New Roman"/>
        </w:rPr>
      </w:pPr>
    </w:p>
    <w:p w:rsidR="009B7479" w:rsidRDefault="009B7479" w:rsidP="00381F92">
      <w:pPr>
        <w:pStyle w:val="ListParagraph"/>
        <w:kinsoku w:val="0"/>
        <w:overflowPunct w:val="0"/>
        <w:spacing w:after="0" w:line="360" w:lineRule="auto"/>
        <w:ind w:left="1134"/>
        <w:jc w:val="both"/>
        <w:rPr>
          <w:rFonts w:ascii="Times New Roman" w:hAnsi="Times New Roman"/>
        </w:rPr>
      </w:pPr>
    </w:p>
    <w:p w:rsidR="009B7479" w:rsidRDefault="009B7479" w:rsidP="00381F92">
      <w:pPr>
        <w:pStyle w:val="ListParagraph"/>
        <w:kinsoku w:val="0"/>
        <w:overflowPunct w:val="0"/>
        <w:spacing w:after="0" w:line="360" w:lineRule="auto"/>
        <w:ind w:left="1134"/>
        <w:jc w:val="both"/>
        <w:rPr>
          <w:rFonts w:ascii="Times New Roman" w:hAnsi="Times New Roman"/>
          <w:b/>
        </w:rPr>
      </w:pPr>
    </w:p>
    <w:tbl>
      <w:tblPr>
        <w:tblW w:w="7371" w:type="dxa"/>
        <w:tblInd w:w="1242" w:type="dxa"/>
        <w:tblLook w:val="04A0"/>
      </w:tblPr>
      <w:tblGrid>
        <w:gridCol w:w="2092"/>
        <w:gridCol w:w="1559"/>
        <w:gridCol w:w="1311"/>
        <w:gridCol w:w="1559"/>
        <w:gridCol w:w="850"/>
      </w:tblGrid>
      <w:tr w:rsidR="005E74DD" w:rsidRPr="00767F6D" w:rsidTr="005A3A0A">
        <w:trPr>
          <w:trHeight w:hRule="exact" w:val="275"/>
          <w:tblHeader/>
        </w:trPr>
        <w:tc>
          <w:tcPr>
            <w:tcW w:w="20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767F6D" w:rsidRDefault="005E74DD" w:rsidP="00767F6D">
            <w:pPr>
              <w:spacing w:after="0" w:line="240" w:lineRule="auto"/>
              <w:jc w:val="center"/>
              <w:rPr>
                <w:rFonts w:ascii="Arial Narrow" w:eastAsia="Times New Roman" w:hAnsi="Arial Narrow" w:cs="Arial"/>
                <w:b/>
                <w:bCs/>
                <w:color w:val="000000"/>
                <w:sz w:val="16"/>
                <w:szCs w:val="16"/>
              </w:rPr>
            </w:pPr>
            <w:r w:rsidRPr="00767F6D">
              <w:rPr>
                <w:rFonts w:ascii="Arial Narrow" w:eastAsia="Times New Roman" w:hAnsi="Arial Narrow" w:cs="Arial"/>
                <w:b/>
                <w:bCs/>
                <w:color w:val="000000"/>
                <w:sz w:val="16"/>
                <w:szCs w:val="16"/>
              </w:rPr>
              <w:t>URAIAN</w:t>
            </w:r>
          </w:p>
        </w:tc>
        <w:tc>
          <w:tcPr>
            <w:tcW w:w="2870"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40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767F6D" w:rsidRPr="00767F6D" w:rsidTr="005A3A0A">
        <w:trPr>
          <w:trHeight w:val="270"/>
          <w:tblHeader/>
        </w:trPr>
        <w:tc>
          <w:tcPr>
            <w:tcW w:w="2092" w:type="dxa"/>
            <w:vMerge/>
            <w:tcBorders>
              <w:top w:val="single" w:sz="4" w:space="0" w:color="auto"/>
              <w:left w:val="single" w:sz="4" w:space="0" w:color="auto"/>
              <w:bottom w:val="single" w:sz="4" w:space="0" w:color="auto"/>
              <w:right w:val="single" w:sz="4" w:space="0" w:color="auto"/>
            </w:tcBorders>
            <w:vAlign w:val="center"/>
            <w:hideMark/>
          </w:tcPr>
          <w:p w:rsidR="00767F6D" w:rsidRPr="00767F6D" w:rsidRDefault="00767F6D" w:rsidP="00767F6D">
            <w:pPr>
              <w:spacing w:after="0" w:line="240" w:lineRule="auto"/>
              <w:rPr>
                <w:rFonts w:ascii="Arial Narrow" w:eastAsia="Times New Roman" w:hAnsi="Arial Narrow" w:cs="Arial"/>
                <w:b/>
                <w:bCs/>
                <w:color w:val="000000"/>
                <w:sz w:val="16"/>
                <w:szCs w:val="16"/>
              </w:rPr>
            </w:pPr>
          </w:p>
        </w:tc>
        <w:tc>
          <w:tcPr>
            <w:tcW w:w="1559" w:type="dxa"/>
            <w:tcBorders>
              <w:top w:val="nil"/>
              <w:left w:val="nil"/>
              <w:bottom w:val="single" w:sz="4" w:space="0" w:color="auto"/>
              <w:right w:val="single" w:sz="4" w:space="0" w:color="auto"/>
            </w:tcBorders>
            <w:shd w:val="clear" w:color="auto" w:fill="auto"/>
            <w:hideMark/>
          </w:tcPr>
          <w:p w:rsidR="00767F6D" w:rsidRPr="00767F6D" w:rsidRDefault="00767F6D" w:rsidP="00767F6D">
            <w:pPr>
              <w:spacing w:after="0" w:line="240" w:lineRule="auto"/>
              <w:jc w:val="center"/>
              <w:rPr>
                <w:rFonts w:ascii="Arial Narrow" w:eastAsia="Times New Roman" w:hAnsi="Arial Narrow" w:cs="Arial"/>
                <w:b/>
                <w:bCs/>
                <w:color w:val="000000"/>
                <w:sz w:val="16"/>
                <w:szCs w:val="16"/>
              </w:rPr>
            </w:pPr>
            <w:r w:rsidRPr="00767F6D">
              <w:rPr>
                <w:rFonts w:ascii="Arial Narrow" w:eastAsia="Times New Roman" w:hAnsi="Arial Narrow" w:cs="Arial"/>
                <w:b/>
                <w:bCs/>
                <w:color w:val="000000"/>
                <w:sz w:val="16"/>
                <w:szCs w:val="16"/>
              </w:rPr>
              <w:t>Tahun 2016</w:t>
            </w:r>
          </w:p>
        </w:tc>
        <w:tc>
          <w:tcPr>
            <w:tcW w:w="1311" w:type="dxa"/>
            <w:tcBorders>
              <w:top w:val="nil"/>
              <w:left w:val="nil"/>
              <w:bottom w:val="single" w:sz="4" w:space="0" w:color="auto"/>
              <w:right w:val="single" w:sz="4" w:space="0" w:color="auto"/>
            </w:tcBorders>
            <w:shd w:val="clear" w:color="auto" w:fill="auto"/>
            <w:hideMark/>
          </w:tcPr>
          <w:p w:rsidR="00767F6D" w:rsidRPr="00767F6D" w:rsidRDefault="00767F6D" w:rsidP="00767F6D">
            <w:pPr>
              <w:spacing w:after="0" w:line="240" w:lineRule="auto"/>
              <w:jc w:val="center"/>
              <w:rPr>
                <w:rFonts w:ascii="Arial Narrow" w:eastAsia="Times New Roman" w:hAnsi="Arial Narrow" w:cs="Arial"/>
                <w:b/>
                <w:bCs/>
                <w:color w:val="000000"/>
                <w:sz w:val="16"/>
                <w:szCs w:val="16"/>
              </w:rPr>
            </w:pPr>
            <w:r w:rsidRPr="00767F6D">
              <w:rPr>
                <w:rFonts w:ascii="Arial Narrow" w:eastAsia="Times New Roman" w:hAnsi="Arial Narrow" w:cs="Arial"/>
                <w:b/>
                <w:bCs/>
                <w:color w:val="000000"/>
                <w:sz w:val="16"/>
                <w:szCs w:val="16"/>
              </w:rPr>
              <w:t>Tahun 2015</w:t>
            </w:r>
          </w:p>
        </w:tc>
        <w:tc>
          <w:tcPr>
            <w:tcW w:w="1559" w:type="dxa"/>
            <w:tcBorders>
              <w:top w:val="nil"/>
              <w:left w:val="nil"/>
              <w:bottom w:val="single" w:sz="4" w:space="0" w:color="auto"/>
              <w:right w:val="single" w:sz="4" w:space="0" w:color="auto"/>
            </w:tcBorders>
            <w:shd w:val="clear" w:color="auto" w:fill="auto"/>
            <w:hideMark/>
          </w:tcPr>
          <w:p w:rsidR="00767F6D" w:rsidRPr="00767F6D" w:rsidRDefault="00767F6D" w:rsidP="00767F6D">
            <w:pPr>
              <w:spacing w:after="0" w:line="240" w:lineRule="auto"/>
              <w:jc w:val="center"/>
              <w:rPr>
                <w:rFonts w:ascii="Arial Narrow" w:eastAsia="Times New Roman" w:hAnsi="Arial Narrow" w:cs="Arial"/>
                <w:b/>
                <w:bCs/>
                <w:color w:val="000000"/>
                <w:sz w:val="16"/>
                <w:szCs w:val="16"/>
              </w:rPr>
            </w:pPr>
            <w:r w:rsidRPr="00767F6D">
              <w:rPr>
                <w:rFonts w:ascii="Arial Narrow" w:eastAsia="Times New Roman" w:hAnsi="Arial Narrow" w:cs="Arial"/>
                <w:b/>
                <w:bCs/>
                <w:color w:val="000000"/>
                <w:sz w:val="16"/>
                <w:szCs w:val="16"/>
              </w:rPr>
              <w:t>Rp</w:t>
            </w:r>
          </w:p>
        </w:tc>
        <w:tc>
          <w:tcPr>
            <w:tcW w:w="850" w:type="dxa"/>
            <w:tcBorders>
              <w:top w:val="nil"/>
              <w:left w:val="nil"/>
              <w:bottom w:val="single" w:sz="4" w:space="0" w:color="auto"/>
              <w:right w:val="single" w:sz="4" w:space="0" w:color="auto"/>
            </w:tcBorders>
            <w:shd w:val="clear" w:color="auto" w:fill="auto"/>
            <w:hideMark/>
          </w:tcPr>
          <w:p w:rsidR="00767F6D" w:rsidRPr="00767F6D" w:rsidRDefault="00767F6D" w:rsidP="00767F6D">
            <w:pPr>
              <w:spacing w:after="0" w:line="240" w:lineRule="auto"/>
              <w:jc w:val="center"/>
              <w:rPr>
                <w:rFonts w:ascii="Arial Narrow" w:eastAsia="Times New Roman" w:hAnsi="Arial Narrow" w:cs="Arial"/>
                <w:b/>
                <w:bCs/>
                <w:color w:val="000000"/>
                <w:sz w:val="16"/>
                <w:szCs w:val="16"/>
              </w:rPr>
            </w:pPr>
            <w:r w:rsidRPr="00767F6D">
              <w:rPr>
                <w:rFonts w:ascii="Arial Narrow" w:eastAsia="Times New Roman" w:hAnsi="Arial Narrow" w:cs="Arial"/>
                <w:b/>
                <w:bCs/>
                <w:color w:val="000000"/>
                <w:sz w:val="16"/>
                <w:szCs w:val="16"/>
              </w:rPr>
              <w:t>%</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telepon</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1.202.039.474,00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681.560.180,00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520.479.294,00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76,37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air</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383.712.492,00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410.056.613,00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(26.344.121,00)</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(6,42)</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listrik</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28.971.378.823,00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29.748.525.408,00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(777.146.585,00)</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(2,61)</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Pengumuman Lelang/ Pemenang Lelang</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2.735.000,00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38.102.250,00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(35.367.250,00)</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(92,82)</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Surat Kabar/Majalah</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290.486.300,00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265.718.000,00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24.768.300,00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9,32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Kawat/Faksimili/Internet</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1.058.773.838,00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855.459.917,00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203.313.921,00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23,77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Paket/Pengiriman</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5.830.330,00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5.751.645,00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78.685,00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1,37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Sertifikasi</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95.481.790,00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250.531.590,00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(155.049.800,00)</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(61,89)</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Transaksi Keuangan</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180.823.783,00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227.852.943,00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(47.029.160,00)</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(20,64)</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Administrasi Pelaksanaan Kegiatan</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810.340.600,00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260.794.123,00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549.546.477,00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210,72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Dokumentasi</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281.463.900,00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237.576.656,00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43.887.244,00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18,47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Dekorasi</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293.288.000,00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185.232.500,00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108.055.500,00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58,34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Publikasi</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1.070.297.000,00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1.155.258.000,00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(84.961.000,00)</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(7,35)</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Retribusi Sampah</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15.160.000,00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13.700.000,00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1.460.000,00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10,66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Klaim Pelayanan Kesehatan</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10.293.282.450,00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9.100.063.978,00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1.193.218.472,00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13,11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Uji Laboratorium</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276.617.710,00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229.845.600,00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46.772.110,00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20,35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Kalibrasi</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36.199.300,00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25.250.000,00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10.949.300,00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43,36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Penanganan Masalah Sosial</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1.980.000,00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1.652.500,00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327.500,00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19,82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Iuran TPHD</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104.524.242,00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75.000.000,00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29.524.242,00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39,37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auto"/>
            </w:tcBorders>
            <w:shd w:val="clear" w:color="auto" w:fill="auto"/>
            <w:hideMark/>
          </w:tcPr>
          <w:p w:rsidR="00767F6D" w:rsidRPr="00767F6D" w:rsidRDefault="00767F6D" w:rsidP="00767F6D">
            <w:pPr>
              <w:spacing w:after="0" w:line="240" w:lineRule="auto"/>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Beban Jasa Lainnya</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1.255.709.050,00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1.105.841.850,00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149.867.200,00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color w:val="000000"/>
                <w:sz w:val="16"/>
                <w:szCs w:val="16"/>
              </w:rPr>
            </w:pPr>
            <w:r w:rsidRPr="00767F6D">
              <w:rPr>
                <w:rFonts w:ascii="Arial Narrow" w:eastAsia="Times New Roman" w:hAnsi="Arial Narrow" w:cs="Arial"/>
                <w:color w:val="000000"/>
                <w:sz w:val="16"/>
                <w:szCs w:val="16"/>
              </w:rPr>
              <w:t xml:space="preserve">13,55 </w:t>
            </w:r>
          </w:p>
        </w:tc>
      </w:tr>
      <w:tr w:rsidR="00767F6D" w:rsidRPr="00767F6D" w:rsidTr="00767F6D">
        <w:trPr>
          <w:trHeight w:val="270"/>
        </w:trPr>
        <w:tc>
          <w:tcPr>
            <w:tcW w:w="2092" w:type="dxa"/>
            <w:tcBorders>
              <w:top w:val="single" w:sz="4" w:space="0" w:color="auto"/>
              <w:left w:val="single" w:sz="4" w:space="0" w:color="auto"/>
              <w:bottom w:val="single" w:sz="4" w:space="0" w:color="auto"/>
              <w:right w:val="single" w:sz="4" w:space="0" w:color="000000"/>
            </w:tcBorders>
            <w:shd w:val="clear" w:color="auto" w:fill="auto"/>
            <w:hideMark/>
          </w:tcPr>
          <w:p w:rsidR="00767F6D" w:rsidRPr="00767F6D" w:rsidRDefault="00767F6D" w:rsidP="00767F6D">
            <w:pPr>
              <w:spacing w:after="0" w:line="240" w:lineRule="auto"/>
              <w:jc w:val="center"/>
              <w:rPr>
                <w:rFonts w:ascii="Arial Narrow" w:eastAsia="Times New Roman" w:hAnsi="Arial Narrow" w:cs="Arial"/>
                <w:b/>
                <w:bCs/>
                <w:color w:val="000000"/>
                <w:sz w:val="16"/>
                <w:szCs w:val="16"/>
              </w:rPr>
            </w:pPr>
            <w:r w:rsidRPr="00767F6D">
              <w:rPr>
                <w:rFonts w:ascii="Arial Narrow" w:eastAsia="Times New Roman" w:hAnsi="Arial Narrow" w:cs="Arial"/>
                <w:b/>
                <w:bCs/>
                <w:color w:val="000000"/>
                <w:sz w:val="16"/>
                <w:szCs w:val="16"/>
              </w:rPr>
              <w:t>Jumlah</w:t>
            </w:r>
          </w:p>
        </w:tc>
        <w:tc>
          <w:tcPr>
            <w:tcW w:w="1559"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b/>
                <w:bCs/>
                <w:color w:val="000000"/>
                <w:sz w:val="16"/>
                <w:szCs w:val="16"/>
              </w:rPr>
            </w:pPr>
            <w:r w:rsidRPr="00767F6D">
              <w:rPr>
                <w:rFonts w:ascii="Arial Narrow" w:eastAsia="Times New Roman" w:hAnsi="Arial Narrow" w:cs="Arial"/>
                <w:b/>
                <w:bCs/>
                <w:color w:val="000000"/>
                <w:sz w:val="16"/>
                <w:szCs w:val="16"/>
              </w:rPr>
              <w:t xml:space="preserve">46.630.124.082,00 </w:t>
            </w:r>
          </w:p>
        </w:tc>
        <w:tc>
          <w:tcPr>
            <w:tcW w:w="1311"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b/>
                <w:bCs/>
                <w:color w:val="000000"/>
                <w:sz w:val="16"/>
                <w:szCs w:val="16"/>
              </w:rPr>
            </w:pPr>
            <w:r w:rsidRPr="00767F6D">
              <w:rPr>
                <w:rFonts w:ascii="Arial Narrow" w:eastAsia="Times New Roman" w:hAnsi="Arial Narrow" w:cs="Arial"/>
                <w:b/>
                <w:bCs/>
                <w:color w:val="000000"/>
                <w:sz w:val="16"/>
                <w:szCs w:val="16"/>
              </w:rPr>
              <w:t xml:space="preserve">44.873.773.753,00 </w:t>
            </w:r>
          </w:p>
        </w:tc>
        <w:tc>
          <w:tcPr>
            <w:tcW w:w="1559" w:type="dxa"/>
            <w:tcBorders>
              <w:top w:val="nil"/>
              <w:left w:val="single" w:sz="4" w:space="0" w:color="auto"/>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b/>
                <w:bCs/>
                <w:color w:val="000000"/>
                <w:sz w:val="16"/>
                <w:szCs w:val="16"/>
              </w:rPr>
            </w:pPr>
            <w:r w:rsidRPr="00767F6D">
              <w:rPr>
                <w:rFonts w:ascii="Arial Narrow" w:eastAsia="Times New Roman" w:hAnsi="Arial Narrow" w:cs="Arial"/>
                <w:b/>
                <w:bCs/>
                <w:color w:val="000000"/>
                <w:sz w:val="16"/>
                <w:szCs w:val="16"/>
              </w:rPr>
              <w:t xml:space="preserve">1.756.350.329,00 </w:t>
            </w:r>
          </w:p>
        </w:tc>
        <w:tc>
          <w:tcPr>
            <w:tcW w:w="850" w:type="dxa"/>
            <w:tcBorders>
              <w:top w:val="nil"/>
              <w:left w:val="nil"/>
              <w:bottom w:val="single" w:sz="4" w:space="0" w:color="auto"/>
              <w:right w:val="single" w:sz="4" w:space="0" w:color="auto"/>
            </w:tcBorders>
            <w:shd w:val="clear" w:color="auto" w:fill="auto"/>
            <w:noWrap/>
            <w:hideMark/>
          </w:tcPr>
          <w:p w:rsidR="00767F6D" w:rsidRPr="00767F6D" w:rsidRDefault="00767F6D" w:rsidP="00767F6D">
            <w:pPr>
              <w:spacing w:after="0" w:line="240" w:lineRule="auto"/>
              <w:jc w:val="right"/>
              <w:rPr>
                <w:rFonts w:ascii="Arial Narrow" w:eastAsia="Times New Roman" w:hAnsi="Arial Narrow" w:cs="Arial"/>
                <w:b/>
                <w:bCs/>
                <w:color w:val="000000"/>
                <w:sz w:val="16"/>
                <w:szCs w:val="16"/>
              </w:rPr>
            </w:pPr>
            <w:r w:rsidRPr="00767F6D">
              <w:rPr>
                <w:rFonts w:ascii="Arial Narrow" w:eastAsia="Times New Roman" w:hAnsi="Arial Narrow" w:cs="Arial"/>
                <w:b/>
                <w:bCs/>
                <w:color w:val="000000"/>
                <w:sz w:val="16"/>
                <w:szCs w:val="16"/>
              </w:rPr>
              <w:t xml:space="preserve">3,91 </w:t>
            </w:r>
          </w:p>
        </w:tc>
      </w:tr>
    </w:tbl>
    <w:p w:rsidR="0026531D" w:rsidRPr="0026531D" w:rsidRDefault="0026531D" w:rsidP="0026531D">
      <w:pPr>
        <w:pStyle w:val="ListParagraph"/>
        <w:kinsoku w:val="0"/>
        <w:overflowPunct w:val="0"/>
        <w:spacing w:line="360" w:lineRule="auto"/>
        <w:ind w:left="1134"/>
        <w:rPr>
          <w:rFonts w:ascii="Times New Roman" w:hAnsi="Times New Roman"/>
          <w:b/>
        </w:rPr>
      </w:pPr>
    </w:p>
    <w:p w:rsidR="00B94A7E" w:rsidRPr="00767F6D" w:rsidRDefault="00B94A7E" w:rsidP="00443844">
      <w:pPr>
        <w:pStyle w:val="ListParagraph"/>
        <w:numPr>
          <w:ilvl w:val="1"/>
          <w:numId w:val="76"/>
        </w:numPr>
        <w:kinsoku w:val="0"/>
        <w:overflowPunct w:val="0"/>
        <w:ind w:left="1134" w:hanging="283"/>
        <w:rPr>
          <w:rFonts w:ascii="Times New Roman" w:hAnsi="Times New Roman"/>
          <w:b/>
        </w:rPr>
      </w:pPr>
      <w:r w:rsidRPr="00767F6D">
        <w:rPr>
          <w:rFonts w:ascii="Times New Roman" w:hAnsi="Times New Roman"/>
        </w:rPr>
        <w:t>Beban Premi Asuransi</w:t>
      </w:r>
    </w:p>
    <w:p w:rsidR="00767F6D" w:rsidRPr="00767F6D" w:rsidRDefault="00767F6D" w:rsidP="00443844">
      <w:pPr>
        <w:pStyle w:val="ListParagraph"/>
        <w:kinsoku w:val="0"/>
        <w:overflowPunct w:val="0"/>
        <w:spacing w:after="0"/>
        <w:ind w:left="1134"/>
        <w:jc w:val="both"/>
        <w:rPr>
          <w:rFonts w:ascii="Times New Roman" w:hAnsi="Times New Roman"/>
          <w:b/>
        </w:rPr>
      </w:pPr>
      <w:r>
        <w:rPr>
          <w:rFonts w:ascii="Times New Roman" w:hAnsi="Times New Roman"/>
        </w:rPr>
        <w:t>Beban premi asuransi tahun 2016 adalah sebesar Rp</w:t>
      </w:r>
      <w:r w:rsidR="004F1B2E">
        <w:rPr>
          <w:rFonts w:ascii="Times New Roman" w:hAnsi="Times New Roman"/>
        </w:rPr>
        <w:t xml:space="preserve"> 2.141.659.335,00, dengan rincian sebagai berikut:</w:t>
      </w:r>
    </w:p>
    <w:tbl>
      <w:tblPr>
        <w:tblW w:w="7230" w:type="dxa"/>
        <w:tblInd w:w="1242" w:type="dxa"/>
        <w:tblLook w:val="04A0"/>
      </w:tblPr>
      <w:tblGrid>
        <w:gridCol w:w="2164"/>
        <w:gridCol w:w="1380"/>
        <w:gridCol w:w="1418"/>
        <w:gridCol w:w="1275"/>
        <w:gridCol w:w="993"/>
      </w:tblGrid>
      <w:tr w:rsidR="005E74DD" w:rsidRPr="004F1B2E" w:rsidTr="005E74DD">
        <w:trPr>
          <w:trHeight w:hRule="exact" w:val="287"/>
        </w:trPr>
        <w:tc>
          <w:tcPr>
            <w:tcW w:w="21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4F1B2E" w:rsidRDefault="005E74DD" w:rsidP="00767F6D">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URAIAN</w:t>
            </w:r>
          </w:p>
        </w:tc>
        <w:tc>
          <w:tcPr>
            <w:tcW w:w="2798"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26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767F6D" w:rsidRPr="004F1B2E" w:rsidTr="004F1B2E">
        <w:trPr>
          <w:trHeight w:val="270"/>
        </w:trPr>
        <w:tc>
          <w:tcPr>
            <w:tcW w:w="2164" w:type="dxa"/>
            <w:vMerge/>
            <w:tcBorders>
              <w:top w:val="single" w:sz="4" w:space="0" w:color="auto"/>
              <w:left w:val="single" w:sz="4" w:space="0" w:color="auto"/>
              <w:bottom w:val="single" w:sz="4" w:space="0" w:color="auto"/>
              <w:right w:val="single" w:sz="4" w:space="0" w:color="auto"/>
            </w:tcBorders>
            <w:vAlign w:val="center"/>
            <w:hideMark/>
          </w:tcPr>
          <w:p w:rsidR="00767F6D" w:rsidRPr="004F1B2E" w:rsidRDefault="00767F6D" w:rsidP="00767F6D">
            <w:pPr>
              <w:spacing w:after="0" w:line="240" w:lineRule="auto"/>
              <w:rPr>
                <w:rFonts w:ascii="Arial Narrow" w:eastAsia="Times New Roman" w:hAnsi="Arial Narrow" w:cs="Arial"/>
                <w:b/>
                <w:bCs/>
                <w:color w:val="000000"/>
                <w:sz w:val="16"/>
                <w:szCs w:val="16"/>
              </w:rPr>
            </w:pPr>
          </w:p>
        </w:tc>
        <w:tc>
          <w:tcPr>
            <w:tcW w:w="1380" w:type="dxa"/>
            <w:tcBorders>
              <w:top w:val="nil"/>
              <w:left w:val="nil"/>
              <w:bottom w:val="single" w:sz="4" w:space="0" w:color="auto"/>
              <w:right w:val="single" w:sz="4" w:space="0" w:color="auto"/>
            </w:tcBorders>
            <w:shd w:val="clear" w:color="auto" w:fill="auto"/>
            <w:hideMark/>
          </w:tcPr>
          <w:p w:rsidR="00767F6D" w:rsidRPr="004F1B2E" w:rsidRDefault="00767F6D" w:rsidP="00767F6D">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Tahun 2016</w:t>
            </w:r>
          </w:p>
        </w:tc>
        <w:tc>
          <w:tcPr>
            <w:tcW w:w="1418" w:type="dxa"/>
            <w:tcBorders>
              <w:top w:val="nil"/>
              <w:left w:val="nil"/>
              <w:bottom w:val="single" w:sz="4" w:space="0" w:color="auto"/>
              <w:right w:val="single" w:sz="4" w:space="0" w:color="auto"/>
            </w:tcBorders>
            <w:shd w:val="clear" w:color="auto" w:fill="auto"/>
            <w:hideMark/>
          </w:tcPr>
          <w:p w:rsidR="00767F6D" w:rsidRPr="004F1B2E" w:rsidRDefault="00767F6D" w:rsidP="00767F6D">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Tahun 2015</w:t>
            </w:r>
          </w:p>
        </w:tc>
        <w:tc>
          <w:tcPr>
            <w:tcW w:w="1275" w:type="dxa"/>
            <w:tcBorders>
              <w:top w:val="nil"/>
              <w:left w:val="nil"/>
              <w:bottom w:val="single" w:sz="4" w:space="0" w:color="auto"/>
              <w:right w:val="single" w:sz="4" w:space="0" w:color="auto"/>
            </w:tcBorders>
            <w:shd w:val="clear" w:color="auto" w:fill="auto"/>
            <w:hideMark/>
          </w:tcPr>
          <w:p w:rsidR="00767F6D" w:rsidRPr="004F1B2E" w:rsidRDefault="00767F6D" w:rsidP="00767F6D">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Rp</w:t>
            </w:r>
          </w:p>
        </w:tc>
        <w:tc>
          <w:tcPr>
            <w:tcW w:w="993" w:type="dxa"/>
            <w:tcBorders>
              <w:top w:val="nil"/>
              <w:left w:val="nil"/>
              <w:bottom w:val="single" w:sz="4" w:space="0" w:color="auto"/>
              <w:right w:val="single" w:sz="4" w:space="0" w:color="auto"/>
            </w:tcBorders>
            <w:shd w:val="clear" w:color="auto" w:fill="auto"/>
            <w:hideMark/>
          </w:tcPr>
          <w:p w:rsidR="00767F6D" w:rsidRPr="004F1B2E" w:rsidRDefault="00767F6D" w:rsidP="00767F6D">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w:t>
            </w:r>
          </w:p>
        </w:tc>
      </w:tr>
      <w:tr w:rsidR="00767F6D" w:rsidRPr="004F1B2E" w:rsidTr="004F1B2E">
        <w:trPr>
          <w:trHeight w:val="270"/>
        </w:trPr>
        <w:tc>
          <w:tcPr>
            <w:tcW w:w="2164" w:type="dxa"/>
            <w:tcBorders>
              <w:top w:val="single" w:sz="4" w:space="0" w:color="auto"/>
              <w:left w:val="single" w:sz="4" w:space="0" w:color="auto"/>
              <w:bottom w:val="single" w:sz="4" w:space="0" w:color="auto"/>
              <w:right w:val="single" w:sz="4" w:space="0" w:color="auto"/>
            </w:tcBorders>
            <w:shd w:val="clear" w:color="auto" w:fill="auto"/>
            <w:hideMark/>
          </w:tcPr>
          <w:p w:rsidR="00767F6D" w:rsidRPr="004F1B2E" w:rsidRDefault="00767F6D" w:rsidP="00767F6D">
            <w:pPr>
              <w:spacing w:after="0" w:line="240" w:lineRule="auto"/>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Beban Jasa Premi Asuransi Kesehatan</w:t>
            </w:r>
          </w:p>
        </w:tc>
        <w:tc>
          <w:tcPr>
            <w:tcW w:w="1380" w:type="dxa"/>
            <w:tcBorders>
              <w:top w:val="nil"/>
              <w:left w:val="nil"/>
              <w:bottom w:val="single" w:sz="4" w:space="0" w:color="auto"/>
              <w:right w:val="single" w:sz="4" w:space="0" w:color="auto"/>
            </w:tcBorders>
            <w:shd w:val="clear" w:color="auto" w:fill="auto"/>
            <w:noWrap/>
            <w:hideMark/>
          </w:tcPr>
          <w:p w:rsidR="00767F6D" w:rsidRPr="004F1B2E" w:rsidRDefault="00767F6D" w:rsidP="00767F6D">
            <w:pPr>
              <w:spacing w:after="0" w:line="240" w:lineRule="auto"/>
              <w:jc w:val="righ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 xml:space="preserve">2.087.675.050,00 </w:t>
            </w:r>
          </w:p>
        </w:tc>
        <w:tc>
          <w:tcPr>
            <w:tcW w:w="1418" w:type="dxa"/>
            <w:tcBorders>
              <w:top w:val="nil"/>
              <w:left w:val="nil"/>
              <w:bottom w:val="single" w:sz="4" w:space="0" w:color="auto"/>
              <w:right w:val="single" w:sz="4" w:space="0" w:color="auto"/>
            </w:tcBorders>
            <w:shd w:val="clear" w:color="auto" w:fill="auto"/>
            <w:noWrap/>
            <w:hideMark/>
          </w:tcPr>
          <w:p w:rsidR="00767F6D" w:rsidRPr="004F1B2E" w:rsidRDefault="00767F6D" w:rsidP="00767F6D">
            <w:pPr>
              <w:spacing w:after="0" w:line="240" w:lineRule="auto"/>
              <w:jc w:val="righ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 xml:space="preserve">87.430.500,00 </w:t>
            </w:r>
          </w:p>
        </w:tc>
        <w:tc>
          <w:tcPr>
            <w:tcW w:w="1275" w:type="dxa"/>
            <w:tcBorders>
              <w:top w:val="nil"/>
              <w:left w:val="nil"/>
              <w:bottom w:val="single" w:sz="4" w:space="0" w:color="auto"/>
              <w:right w:val="single" w:sz="4" w:space="0" w:color="auto"/>
            </w:tcBorders>
            <w:shd w:val="clear" w:color="auto" w:fill="auto"/>
            <w:noWrap/>
            <w:hideMark/>
          </w:tcPr>
          <w:p w:rsidR="00767F6D" w:rsidRPr="004F1B2E" w:rsidRDefault="00767F6D" w:rsidP="00767F6D">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2.000.244.550,00 </w:t>
            </w:r>
          </w:p>
        </w:tc>
        <w:tc>
          <w:tcPr>
            <w:tcW w:w="993" w:type="dxa"/>
            <w:tcBorders>
              <w:top w:val="nil"/>
              <w:left w:val="nil"/>
              <w:bottom w:val="single" w:sz="4" w:space="0" w:color="auto"/>
              <w:right w:val="single" w:sz="4" w:space="0" w:color="auto"/>
            </w:tcBorders>
            <w:shd w:val="clear" w:color="auto" w:fill="auto"/>
            <w:noWrap/>
            <w:hideMark/>
          </w:tcPr>
          <w:p w:rsidR="00767F6D" w:rsidRPr="004F1B2E" w:rsidRDefault="00767F6D" w:rsidP="00767F6D">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2.287,81 </w:t>
            </w:r>
          </w:p>
        </w:tc>
      </w:tr>
      <w:tr w:rsidR="00767F6D" w:rsidRPr="004F1B2E" w:rsidTr="004F1B2E">
        <w:trPr>
          <w:trHeight w:val="270"/>
        </w:trPr>
        <w:tc>
          <w:tcPr>
            <w:tcW w:w="2164" w:type="dxa"/>
            <w:tcBorders>
              <w:top w:val="single" w:sz="4" w:space="0" w:color="auto"/>
              <w:left w:val="single" w:sz="4" w:space="0" w:color="auto"/>
              <w:bottom w:val="single" w:sz="4" w:space="0" w:color="auto"/>
              <w:right w:val="single" w:sz="4" w:space="0" w:color="auto"/>
            </w:tcBorders>
            <w:shd w:val="clear" w:color="auto" w:fill="auto"/>
            <w:hideMark/>
          </w:tcPr>
          <w:p w:rsidR="00767F6D" w:rsidRPr="004F1B2E" w:rsidRDefault="00767F6D" w:rsidP="00767F6D">
            <w:pPr>
              <w:spacing w:after="0" w:line="240" w:lineRule="auto"/>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Beban Jasa Premi Asuransi Barang Milik Daerah</w:t>
            </w:r>
          </w:p>
        </w:tc>
        <w:tc>
          <w:tcPr>
            <w:tcW w:w="1380" w:type="dxa"/>
            <w:tcBorders>
              <w:top w:val="nil"/>
              <w:left w:val="nil"/>
              <w:bottom w:val="single" w:sz="4" w:space="0" w:color="auto"/>
              <w:right w:val="single" w:sz="4" w:space="0" w:color="auto"/>
            </w:tcBorders>
            <w:shd w:val="clear" w:color="auto" w:fill="auto"/>
            <w:noWrap/>
            <w:hideMark/>
          </w:tcPr>
          <w:p w:rsidR="00767F6D" w:rsidRPr="004F1B2E" w:rsidRDefault="00767F6D" w:rsidP="00767F6D">
            <w:pPr>
              <w:spacing w:after="0" w:line="240" w:lineRule="auto"/>
              <w:jc w:val="righ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 xml:space="preserve">53.984.285,00 </w:t>
            </w:r>
          </w:p>
        </w:tc>
        <w:tc>
          <w:tcPr>
            <w:tcW w:w="1418" w:type="dxa"/>
            <w:tcBorders>
              <w:top w:val="nil"/>
              <w:left w:val="nil"/>
              <w:bottom w:val="single" w:sz="4" w:space="0" w:color="auto"/>
              <w:right w:val="single" w:sz="4" w:space="0" w:color="auto"/>
            </w:tcBorders>
            <w:shd w:val="clear" w:color="auto" w:fill="auto"/>
            <w:noWrap/>
            <w:hideMark/>
          </w:tcPr>
          <w:p w:rsidR="00767F6D" w:rsidRPr="004F1B2E" w:rsidRDefault="00767F6D" w:rsidP="00767F6D">
            <w:pPr>
              <w:spacing w:after="0" w:line="240" w:lineRule="auto"/>
              <w:jc w:val="righ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 xml:space="preserve">127.768.710,00 </w:t>
            </w:r>
          </w:p>
        </w:tc>
        <w:tc>
          <w:tcPr>
            <w:tcW w:w="1275" w:type="dxa"/>
            <w:tcBorders>
              <w:top w:val="nil"/>
              <w:left w:val="nil"/>
              <w:bottom w:val="single" w:sz="4" w:space="0" w:color="auto"/>
              <w:right w:val="single" w:sz="4" w:space="0" w:color="auto"/>
            </w:tcBorders>
            <w:shd w:val="clear" w:color="auto" w:fill="auto"/>
            <w:noWrap/>
            <w:hideMark/>
          </w:tcPr>
          <w:p w:rsidR="00767F6D" w:rsidRPr="004F1B2E" w:rsidRDefault="00767F6D" w:rsidP="00767F6D">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(73.784.425,00)</w:t>
            </w:r>
          </w:p>
        </w:tc>
        <w:tc>
          <w:tcPr>
            <w:tcW w:w="993" w:type="dxa"/>
            <w:tcBorders>
              <w:top w:val="nil"/>
              <w:left w:val="nil"/>
              <w:bottom w:val="single" w:sz="4" w:space="0" w:color="auto"/>
              <w:right w:val="single" w:sz="4" w:space="0" w:color="auto"/>
            </w:tcBorders>
            <w:shd w:val="clear" w:color="auto" w:fill="auto"/>
            <w:noWrap/>
            <w:hideMark/>
          </w:tcPr>
          <w:p w:rsidR="00767F6D" w:rsidRPr="004F1B2E" w:rsidRDefault="00767F6D" w:rsidP="00767F6D">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(57,75)</w:t>
            </w:r>
          </w:p>
        </w:tc>
      </w:tr>
      <w:tr w:rsidR="00767F6D" w:rsidRPr="004F1B2E" w:rsidTr="004F1B2E">
        <w:trPr>
          <w:trHeight w:val="270"/>
        </w:trPr>
        <w:tc>
          <w:tcPr>
            <w:tcW w:w="2164" w:type="dxa"/>
            <w:tcBorders>
              <w:top w:val="single" w:sz="4" w:space="0" w:color="auto"/>
              <w:left w:val="single" w:sz="4" w:space="0" w:color="auto"/>
              <w:bottom w:val="single" w:sz="4" w:space="0" w:color="auto"/>
              <w:right w:val="single" w:sz="4" w:space="0" w:color="000000"/>
            </w:tcBorders>
            <w:shd w:val="clear" w:color="auto" w:fill="auto"/>
            <w:hideMark/>
          </w:tcPr>
          <w:p w:rsidR="00767F6D" w:rsidRPr="004F1B2E" w:rsidRDefault="00767F6D" w:rsidP="00767F6D">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Jumlah</w:t>
            </w:r>
          </w:p>
        </w:tc>
        <w:tc>
          <w:tcPr>
            <w:tcW w:w="1380" w:type="dxa"/>
            <w:tcBorders>
              <w:top w:val="nil"/>
              <w:left w:val="nil"/>
              <w:bottom w:val="single" w:sz="4" w:space="0" w:color="auto"/>
              <w:right w:val="single" w:sz="4" w:space="0" w:color="auto"/>
            </w:tcBorders>
            <w:shd w:val="clear" w:color="auto" w:fill="auto"/>
            <w:noWrap/>
            <w:hideMark/>
          </w:tcPr>
          <w:p w:rsidR="00767F6D" w:rsidRPr="004F1B2E" w:rsidRDefault="00767F6D" w:rsidP="00767F6D">
            <w:pPr>
              <w:spacing w:after="0" w:line="240" w:lineRule="auto"/>
              <w:jc w:val="right"/>
              <w:rPr>
                <w:rFonts w:ascii="Arial Narrow" w:eastAsia="Times New Roman" w:hAnsi="Arial Narrow" w:cs="Arial"/>
                <w:b/>
                <w:bCs/>
                <w:color w:val="000000"/>
                <w:sz w:val="16"/>
                <w:szCs w:val="16"/>
              </w:rPr>
            </w:pPr>
            <w:r w:rsidRPr="004F1B2E">
              <w:rPr>
                <w:rFonts w:ascii="Arial Narrow" w:hAnsi="Arial Narrow" w:cs="Arial"/>
                <w:b/>
                <w:sz w:val="16"/>
                <w:szCs w:val="16"/>
              </w:rPr>
              <w:t>2.141.659.335,00</w:t>
            </w:r>
          </w:p>
        </w:tc>
        <w:tc>
          <w:tcPr>
            <w:tcW w:w="1418" w:type="dxa"/>
            <w:tcBorders>
              <w:top w:val="nil"/>
              <w:left w:val="nil"/>
              <w:bottom w:val="single" w:sz="4" w:space="0" w:color="auto"/>
              <w:right w:val="single" w:sz="4" w:space="0" w:color="auto"/>
            </w:tcBorders>
            <w:shd w:val="clear" w:color="auto" w:fill="auto"/>
            <w:noWrap/>
            <w:hideMark/>
          </w:tcPr>
          <w:p w:rsidR="00767F6D" w:rsidRPr="004F1B2E" w:rsidRDefault="00767F6D" w:rsidP="00767F6D">
            <w:pPr>
              <w:spacing w:after="0" w:line="240" w:lineRule="auto"/>
              <w:jc w:val="right"/>
              <w:rPr>
                <w:rFonts w:ascii="Arial Narrow" w:eastAsia="Times New Roman" w:hAnsi="Arial Narrow" w:cs="Arial"/>
                <w:b/>
                <w:bCs/>
                <w:color w:val="000000"/>
                <w:sz w:val="16"/>
                <w:szCs w:val="16"/>
              </w:rPr>
            </w:pPr>
            <w:r w:rsidRPr="004F1B2E">
              <w:rPr>
                <w:rFonts w:ascii="Arial Narrow" w:hAnsi="Arial Narrow" w:cs="Arial"/>
                <w:b/>
                <w:sz w:val="16"/>
                <w:szCs w:val="16"/>
              </w:rPr>
              <w:t>215.199.210,00</w:t>
            </w:r>
          </w:p>
        </w:tc>
        <w:tc>
          <w:tcPr>
            <w:tcW w:w="1275" w:type="dxa"/>
            <w:tcBorders>
              <w:top w:val="nil"/>
              <w:left w:val="nil"/>
              <w:bottom w:val="single" w:sz="4" w:space="0" w:color="auto"/>
              <w:right w:val="single" w:sz="4" w:space="0" w:color="auto"/>
            </w:tcBorders>
            <w:shd w:val="clear" w:color="auto" w:fill="auto"/>
            <w:noWrap/>
            <w:hideMark/>
          </w:tcPr>
          <w:p w:rsidR="00767F6D" w:rsidRPr="004F1B2E" w:rsidRDefault="00767F6D" w:rsidP="00767F6D">
            <w:pPr>
              <w:spacing w:after="0" w:line="240" w:lineRule="auto"/>
              <w:jc w:val="right"/>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1.926.460.125,00</w:t>
            </w:r>
          </w:p>
        </w:tc>
        <w:tc>
          <w:tcPr>
            <w:tcW w:w="993" w:type="dxa"/>
            <w:tcBorders>
              <w:top w:val="nil"/>
              <w:left w:val="nil"/>
              <w:bottom w:val="single" w:sz="4" w:space="0" w:color="auto"/>
              <w:right w:val="single" w:sz="4" w:space="0" w:color="auto"/>
            </w:tcBorders>
            <w:shd w:val="clear" w:color="auto" w:fill="auto"/>
            <w:noWrap/>
            <w:hideMark/>
          </w:tcPr>
          <w:p w:rsidR="00767F6D" w:rsidRPr="004F1B2E" w:rsidRDefault="0026531D" w:rsidP="00767F6D">
            <w:pPr>
              <w:spacing w:after="0" w:line="240" w:lineRule="auto"/>
              <w:jc w:val="right"/>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895,20</w:t>
            </w:r>
          </w:p>
        </w:tc>
      </w:tr>
    </w:tbl>
    <w:p w:rsidR="00767F6D" w:rsidRDefault="00767F6D" w:rsidP="00767F6D">
      <w:pPr>
        <w:pStyle w:val="ListParagraph"/>
        <w:kinsoku w:val="0"/>
        <w:overflowPunct w:val="0"/>
        <w:spacing w:line="360" w:lineRule="auto"/>
        <w:ind w:left="1134"/>
        <w:rPr>
          <w:rFonts w:ascii="Times New Roman" w:hAnsi="Times New Roman"/>
          <w:b/>
        </w:rPr>
      </w:pPr>
    </w:p>
    <w:p w:rsidR="00767F6D" w:rsidRPr="004F1B2E" w:rsidRDefault="00767F6D" w:rsidP="00443844">
      <w:pPr>
        <w:pStyle w:val="ListParagraph"/>
        <w:numPr>
          <w:ilvl w:val="1"/>
          <w:numId w:val="76"/>
        </w:numPr>
        <w:kinsoku w:val="0"/>
        <w:overflowPunct w:val="0"/>
        <w:ind w:left="1134" w:hanging="283"/>
        <w:rPr>
          <w:rFonts w:ascii="Times New Roman" w:hAnsi="Times New Roman"/>
          <w:b/>
        </w:rPr>
      </w:pPr>
      <w:r w:rsidRPr="00767F6D">
        <w:rPr>
          <w:rFonts w:ascii="Times New Roman" w:hAnsi="Times New Roman"/>
        </w:rPr>
        <w:t>Beban Perawatan Kendaraan Bermotor</w:t>
      </w:r>
    </w:p>
    <w:p w:rsidR="004F1B2E" w:rsidRDefault="004F1B2E" w:rsidP="00443844">
      <w:pPr>
        <w:pStyle w:val="ListParagraph"/>
        <w:kinsoku w:val="0"/>
        <w:overflowPunct w:val="0"/>
        <w:spacing w:after="0"/>
        <w:ind w:left="1134"/>
        <w:rPr>
          <w:rFonts w:ascii="Times New Roman" w:hAnsi="Times New Roman"/>
        </w:rPr>
      </w:pPr>
      <w:r>
        <w:rPr>
          <w:rFonts w:ascii="Times New Roman" w:hAnsi="Times New Roman"/>
        </w:rPr>
        <w:t xml:space="preserve">Beban </w:t>
      </w:r>
      <w:r w:rsidRPr="00767F6D">
        <w:rPr>
          <w:rFonts w:ascii="Times New Roman" w:hAnsi="Times New Roman"/>
        </w:rPr>
        <w:t>Perawatan Kendaraan Bermotor</w:t>
      </w:r>
      <w:r>
        <w:rPr>
          <w:rFonts w:ascii="Times New Roman" w:hAnsi="Times New Roman"/>
        </w:rPr>
        <w:t xml:space="preserve"> tahun 2016 sebesar Rp 6.296.</w:t>
      </w:r>
      <w:r w:rsidR="00F54125">
        <w:rPr>
          <w:rFonts w:ascii="Times New Roman" w:hAnsi="Times New Roman"/>
        </w:rPr>
        <w:t>257.300</w:t>
      </w:r>
      <w:r>
        <w:rPr>
          <w:rFonts w:ascii="Times New Roman" w:hAnsi="Times New Roman"/>
        </w:rPr>
        <w:t>,00, dengan rincian sebagai berikut:</w:t>
      </w:r>
    </w:p>
    <w:p w:rsidR="009B7479" w:rsidRDefault="009B7479" w:rsidP="00443844">
      <w:pPr>
        <w:pStyle w:val="ListParagraph"/>
        <w:kinsoku w:val="0"/>
        <w:overflowPunct w:val="0"/>
        <w:spacing w:after="0"/>
        <w:ind w:left="1134"/>
        <w:rPr>
          <w:rFonts w:ascii="Times New Roman" w:hAnsi="Times New Roman"/>
        </w:rPr>
      </w:pPr>
    </w:p>
    <w:p w:rsidR="009B7479" w:rsidRDefault="009B7479" w:rsidP="00443844">
      <w:pPr>
        <w:pStyle w:val="ListParagraph"/>
        <w:kinsoku w:val="0"/>
        <w:overflowPunct w:val="0"/>
        <w:spacing w:after="0"/>
        <w:ind w:left="1134"/>
        <w:rPr>
          <w:rFonts w:ascii="Times New Roman" w:hAnsi="Times New Roman"/>
        </w:rPr>
      </w:pPr>
    </w:p>
    <w:p w:rsidR="009B7479" w:rsidRDefault="009B7479" w:rsidP="00443844">
      <w:pPr>
        <w:pStyle w:val="ListParagraph"/>
        <w:kinsoku w:val="0"/>
        <w:overflowPunct w:val="0"/>
        <w:spacing w:after="0"/>
        <w:ind w:left="1134"/>
        <w:rPr>
          <w:rFonts w:ascii="Times New Roman" w:hAnsi="Times New Roman"/>
        </w:rPr>
      </w:pPr>
    </w:p>
    <w:p w:rsidR="009B7479" w:rsidRDefault="009B7479" w:rsidP="00443844">
      <w:pPr>
        <w:pStyle w:val="ListParagraph"/>
        <w:kinsoku w:val="0"/>
        <w:overflowPunct w:val="0"/>
        <w:spacing w:after="0"/>
        <w:ind w:left="1134"/>
        <w:rPr>
          <w:rFonts w:ascii="Times New Roman" w:hAnsi="Times New Roman"/>
        </w:rPr>
      </w:pPr>
    </w:p>
    <w:p w:rsidR="009B7479" w:rsidRDefault="009B7479" w:rsidP="00443844">
      <w:pPr>
        <w:pStyle w:val="ListParagraph"/>
        <w:kinsoku w:val="0"/>
        <w:overflowPunct w:val="0"/>
        <w:spacing w:after="0"/>
        <w:ind w:left="1134"/>
        <w:rPr>
          <w:rFonts w:ascii="Times New Roman" w:hAnsi="Times New Roman"/>
        </w:rPr>
      </w:pPr>
    </w:p>
    <w:tbl>
      <w:tblPr>
        <w:tblW w:w="7230" w:type="dxa"/>
        <w:tblInd w:w="1242" w:type="dxa"/>
        <w:tblLook w:val="04A0"/>
      </w:tblPr>
      <w:tblGrid>
        <w:gridCol w:w="2410"/>
        <w:gridCol w:w="1418"/>
        <w:gridCol w:w="1417"/>
        <w:gridCol w:w="1277"/>
        <w:gridCol w:w="708"/>
      </w:tblGrid>
      <w:tr w:rsidR="005E74DD" w:rsidRPr="004F1B2E" w:rsidTr="00A0484E">
        <w:trPr>
          <w:trHeight w:hRule="exact" w:val="259"/>
          <w:tblHeader/>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4F1B2E" w:rsidRDefault="005E74DD" w:rsidP="004F1B2E">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URAIAN</w:t>
            </w:r>
          </w:p>
        </w:tc>
        <w:tc>
          <w:tcPr>
            <w:tcW w:w="2835"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198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4F1B2E" w:rsidRPr="004F1B2E" w:rsidTr="00A0484E">
        <w:trPr>
          <w:trHeight w:val="270"/>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4F1B2E" w:rsidRPr="004F1B2E" w:rsidRDefault="004F1B2E" w:rsidP="004F1B2E">
            <w:pPr>
              <w:spacing w:after="0" w:line="240" w:lineRule="auto"/>
              <w:rPr>
                <w:rFonts w:ascii="Arial Narrow" w:eastAsia="Times New Roman" w:hAnsi="Arial Narrow" w:cs="Arial"/>
                <w:b/>
                <w:bCs/>
                <w:color w:val="000000"/>
                <w:sz w:val="16"/>
                <w:szCs w:val="16"/>
              </w:rPr>
            </w:pPr>
          </w:p>
        </w:tc>
        <w:tc>
          <w:tcPr>
            <w:tcW w:w="1418"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Tahun 2015</w:t>
            </w:r>
          </w:p>
        </w:tc>
        <w:tc>
          <w:tcPr>
            <w:tcW w:w="1277"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Rp</w:t>
            </w:r>
          </w:p>
        </w:tc>
        <w:tc>
          <w:tcPr>
            <w:tcW w:w="708"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w:t>
            </w:r>
          </w:p>
        </w:tc>
      </w:tr>
      <w:tr w:rsidR="004F1B2E" w:rsidRPr="004F1B2E" w:rsidTr="004F1B2E">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auto"/>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Beban Jasa Service</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679.165.922,00 </w:t>
            </w:r>
          </w:p>
        </w:tc>
        <w:tc>
          <w:tcPr>
            <w:tcW w:w="1417"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583.239.242,00 </w:t>
            </w:r>
          </w:p>
        </w:tc>
        <w:tc>
          <w:tcPr>
            <w:tcW w:w="1277" w:type="dxa"/>
            <w:tcBorders>
              <w:top w:val="nil"/>
              <w:left w:val="single" w:sz="4" w:space="0" w:color="auto"/>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95.926.680,00 </w:t>
            </w:r>
          </w:p>
        </w:tc>
        <w:tc>
          <w:tcPr>
            <w:tcW w:w="70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16,45 </w:t>
            </w:r>
          </w:p>
        </w:tc>
      </w:tr>
      <w:tr w:rsidR="004F1B2E" w:rsidRPr="004F1B2E" w:rsidTr="00B750D6">
        <w:trPr>
          <w:trHeight w:hRule="exact" w:val="314"/>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F1B2E" w:rsidRDefault="004F1B2E" w:rsidP="004F1B2E">
            <w:pPr>
              <w:spacing w:after="0" w:line="240" w:lineRule="auto"/>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Beban Penggantian Suku Cadang</w:t>
            </w:r>
          </w:p>
          <w:p w:rsidR="00A0484E" w:rsidRPr="004F1B2E" w:rsidRDefault="00A0484E" w:rsidP="004F1B2E">
            <w:pPr>
              <w:spacing w:after="0" w:line="240" w:lineRule="auto"/>
              <w:rPr>
                <w:rFonts w:ascii="Arial Narrow" w:eastAsia="Times New Roman" w:hAnsi="Arial Narrow" w:cs="Arial"/>
                <w:color w:val="000000"/>
                <w:sz w:val="16"/>
                <w:szCs w:val="16"/>
              </w:rPr>
            </w:pP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2.007.849.838,00 </w:t>
            </w:r>
          </w:p>
        </w:tc>
        <w:tc>
          <w:tcPr>
            <w:tcW w:w="1417"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1.863.753.431,00 </w:t>
            </w:r>
          </w:p>
        </w:tc>
        <w:tc>
          <w:tcPr>
            <w:tcW w:w="1277" w:type="dxa"/>
            <w:tcBorders>
              <w:top w:val="nil"/>
              <w:left w:val="single" w:sz="4" w:space="0" w:color="auto"/>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144.096.407,00 </w:t>
            </w:r>
          </w:p>
        </w:tc>
        <w:tc>
          <w:tcPr>
            <w:tcW w:w="70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7,73 </w:t>
            </w:r>
          </w:p>
        </w:tc>
      </w:tr>
      <w:tr w:rsidR="004F1B2E" w:rsidRPr="004F1B2E" w:rsidTr="004F1B2E">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auto"/>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Beban Bahan Bakar Minyak/Gas dan pelumas</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3.283.449.307,00 </w:t>
            </w:r>
          </w:p>
        </w:tc>
        <w:tc>
          <w:tcPr>
            <w:tcW w:w="1417"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2.527.813.276,00 </w:t>
            </w:r>
          </w:p>
        </w:tc>
        <w:tc>
          <w:tcPr>
            <w:tcW w:w="1277" w:type="dxa"/>
            <w:tcBorders>
              <w:top w:val="nil"/>
              <w:left w:val="single" w:sz="4" w:space="0" w:color="auto"/>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755.636.031,00 </w:t>
            </w:r>
          </w:p>
        </w:tc>
        <w:tc>
          <w:tcPr>
            <w:tcW w:w="70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29,89 </w:t>
            </w:r>
          </w:p>
        </w:tc>
      </w:tr>
      <w:tr w:rsidR="004F1B2E" w:rsidRPr="004F1B2E" w:rsidTr="004F1B2E">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auto"/>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Beban Jasa KIR</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28.604.158,00 </w:t>
            </w:r>
          </w:p>
        </w:tc>
        <w:tc>
          <w:tcPr>
            <w:tcW w:w="1417"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21.153.075,00 </w:t>
            </w:r>
          </w:p>
        </w:tc>
        <w:tc>
          <w:tcPr>
            <w:tcW w:w="1277" w:type="dxa"/>
            <w:tcBorders>
              <w:top w:val="nil"/>
              <w:left w:val="single" w:sz="4" w:space="0" w:color="auto"/>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7.451.083,00 </w:t>
            </w:r>
          </w:p>
        </w:tc>
        <w:tc>
          <w:tcPr>
            <w:tcW w:w="70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35,22 </w:t>
            </w:r>
          </w:p>
        </w:tc>
      </w:tr>
      <w:tr w:rsidR="004F1B2E" w:rsidRPr="004F1B2E" w:rsidTr="004F1B2E">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auto"/>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Beban Pajak Kendaraan Bermotor</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B750D6">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159.40</w:t>
            </w:r>
            <w:r w:rsidR="00B750D6">
              <w:rPr>
                <w:rFonts w:ascii="Arial Narrow" w:eastAsia="Times New Roman" w:hAnsi="Arial Narrow" w:cs="Arial"/>
                <w:color w:val="000000"/>
                <w:sz w:val="16"/>
                <w:szCs w:val="16"/>
              </w:rPr>
              <w:t>9</w:t>
            </w:r>
            <w:r w:rsidRPr="004F1B2E">
              <w:rPr>
                <w:rFonts w:ascii="Arial Narrow" w:eastAsia="Times New Roman" w:hAnsi="Arial Narrow" w:cs="Arial"/>
                <w:color w:val="000000"/>
                <w:sz w:val="16"/>
                <w:szCs w:val="16"/>
              </w:rPr>
              <w:t>.</w:t>
            </w:r>
            <w:r w:rsidR="00B750D6">
              <w:rPr>
                <w:rFonts w:ascii="Arial Narrow" w:eastAsia="Times New Roman" w:hAnsi="Arial Narrow" w:cs="Arial"/>
                <w:color w:val="000000"/>
                <w:sz w:val="16"/>
                <w:szCs w:val="16"/>
              </w:rPr>
              <w:t>5</w:t>
            </w:r>
            <w:r w:rsidRPr="004F1B2E">
              <w:rPr>
                <w:rFonts w:ascii="Arial Narrow" w:eastAsia="Times New Roman" w:hAnsi="Arial Narrow" w:cs="Arial"/>
                <w:color w:val="000000"/>
                <w:sz w:val="16"/>
                <w:szCs w:val="16"/>
              </w:rPr>
              <w:t xml:space="preserve">75,00 </w:t>
            </w:r>
          </w:p>
        </w:tc>
        <w:tc>
          <w:tcPr>
            <w:tcW w:w="1417"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131.803.627,00 </w:t>
            </w:r>
          </w:p>
        </w:tc>
        <w:tc>
          <w:tcPr>
            <w:tcW w:w="1277" w:type="dxa"/>
            <w:tcBorders>
              <w:top w:val="nil"/>
              <w:left w:val="single" w:sz="4" w:space="0" w:color="auto"/>
              <w:bottom w:val="single" w:sz="4" w:space="0" w:color="auto"/>
              <w:right w:val="single" w:sz="4" w:space="0" w:color="auto"/>
            </w:tcBorders>
            <w:shd w:val="clear" w:color="auto" w:fill="auto"/>
            <w:noWrap/>
            <w:hideMark/>
          </w:tcPr>
          <w:p w:rsidR="004F1B2E" w:rsidRPr="004F1B2E" w:rsidRDefault="004F1B2E" w:rsidP="00B750D6">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27.</w:t>
            </w:r>
            <w:r w:rsidR="00B750D6">
              <w:rPr>
                <w:rFonts w:ascii="Arial Narrow" w:eastAsia="Times New Roman" w:hAnsi="Arial Narrow" w:cs="Arial"/>
                <w:color w:val="000000"/>
                <w:sz w:val="16"/>
                <w:szCs w:val="16"/>
              </w:rPr>
              <w:t>605.948</w:t>
            </w:r>
            <w:r w:rsidRPr="004F1B2E">
              <w:rPr>
                <w:rFonts w:ascii="Arial Narrow" w:eastAsia="Times New Roman" w:hAnsi="Arial Narrow" w:cs="Arial"/>
                <w:color w:val="000000"/>
                <w:sz w:val="16"/>
                <w:szCs w:val="16"/>
              </w:rPr>
              <w:t xml:space="preserve">,00 </w:t>
            </w:r>
          </w:p>
        </w:tc>
        <w:tc>
          <w:tcPr>
            <w:tcW w:w="70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20,94 </w:t>
            </w:r>
          </w:p>
        </w:tc>
      </w:tr>
      <w:tr w:rsidR="004F1B2E" w:rsidRPr="004F1B2E" w:rsidTr="004F1B2E">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auto"/>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Beban Bea Balik Nama Kendaraan Bermotor</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0,00 </w:t>
            </w:r>
          </w:p>
        </w:tc>
        <w:tc>
          <w:tcPr>
            <w:tcW w:w="1417"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13.220.000,00 </w:t>
            </w:r>
          </w:p>
        </w:tc>
        <w:tc>
          <w:tcPr>
            <w:tcW w:w="1277" w:type="dxa"/>
            <w:tcBorders>
              <w:top w:val="nil"/>
              <w:left w:val="single" w:sz="4" w:space="0" w:color="auto"/>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(13.220.000,00)</w:t>
            </w:r>
          </w:p>
        </w:tc>
        <w:tc>
          <w:tcPr>
            <w:tcW w:w="70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(100,00)</w:t>
            </w:r>
          </w:p>
        </w:tc>
      </w:tr>
      <w:tr w:rsidR="004F1B2E" w:rsidRPr="004F1B2E" w:rsidTr="004F1B2E">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auto"/>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Beban Surat Tanda Nomor Kendaraan</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137.778.500,00 </w:t>
            </w:r>
          </w:p>
        </w:tc>
        <w:tc>
          <w:tcPr>
            <w:tcW w:w="1417"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121.642.600,00 </w:t>
            </w:r>
          </w:p>
        </w:tc>
        <w:tc>
          <w:tcPr>
            <w:tcW w:w="1277" w:type="dxa"/>
            <w:tcBorders>
              <w:top w:val="nil"/>
              <w:left w:val="single" w:sz="4" w:space="0" w:color="auto"/>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16.135.900,00 </w:t>
            </w:r>
          </w:p>
        </w:tc>
        <w:tc>
          <w:tcPr>
            <w:tcW w:w="70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13,27 </w:t>
            </w:r>
          </w:p>
        </w:tc>
      </w:tr>
      <w:tr w:rsidR="004F1B2E" w:rsidRPr="004F1B2E" w:rsidTr="004F1B2E">
        <w:trPr>
          <w:trHeight w:val="270"/>
        </w:trPr>
        <w:tc>
          <w:tcPr>
            <w:tcW w:w="2410" w:type="dxa"/>
            <w:tcBorders>
              <w:top w:val="single" w:sz="4" w:space="0" w:color="auto"/>
              <w:left w:val="single" w:sz="4" w:space="0" w:color="auto"/>
              <w:bottom w:val="single" w:sz="4" w:space="0" w:color="auto"/>
              <w:right w:val="single" w:sz="4" w:space="0" w:color="000000"/>
            </w:tcBorders>
            <w:shd w:val="clear" w:color="auto" w:fill="auto"/>
            <w:hideMark/>
          </w:tcPr>
          <w:p w:rsidR="004F1B2E" w:rsidRPr="004F1B2E" w:rsidRDefault="004F1B2E" w:rsidP="004F1B2E">
            <w:pPr>
              <w:spacing w:after="0" w:line="240" w:lineRule="auto"/>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Jumlah</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B750D6">
            <w:pPr>
              <w:spacing w:after="0" w:line="240" w:lineRule="auto"/>
              <w:jc w:val="right"/>
              <w:rPr>
                <w:rFonts w:ascii="Arial Narrow" w:eastAsia="Times New Roman" w:hAnsi="Arial Narrow" w:cs="Arial"/>
                <w:b/>
                <w:color w:val="000000"/>
                <w:sz w:val="16"/>
                <w:szCs w:val="16"/>
              </w:rPr>
            </w:pPr>
            <w:r w:rsidRPr="004F1B2E">
              <w:rPr>
                <w:rFonts w:ascii="Arial Narrow" w:eastAsia="Times New Roman" w:hAnsi="Arial Narrow" w:cs="Arial"/>
                <w:b/>
                <w:color w:val="000000"/>
                <w:sz w:val="16"/>
                <w:szCs w:val="16"/>
              </w:rPr>
              <w:t>6.296.</w:t>
            </w:r>
            <w:r w:rsidR="00B750D6">
              <w:rPr>
                <w:rFonts w:ascii="Arial Narrow" w:eastAsia="Times New Roman" w:hAnsi="Arial Narrow" w:cs="Arial"/>
                <w:b/>
                <w:color w:val="000000"/>
                <w:sz w:val="16"/>
                <w:szCs w:val="16"/>
              </w:rPr>
              <w:t>257.300</w:t>
            </w:r>
            <w:r w:rsidRPr="004F1B2E">
              <w:rPr>
                <w:rFonts w:ascii="Arial Narrow" w:eastAsia="Times New Roman" w:hAnsi="Arial Narrow" w:cs="Arial"/>
                <w:b/>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b/>
                <w:color w:val="000000"/>
                <w:sz w:val="16"/>
                <w:szCs w:val="16"/>
              </w:rPr>
            </w:pPr>
            <w:r w:rsidRPr="004F1B2E">
              <w:rPr>
                <w:rFonts w:ascii="Arial Narrow" w:eastAsia="Times New Roman" w:hAnsi="Arial Narrow" w:cs="Arial"/>
                <w:b/>
                <w:color w:val="000000"/>
                <w:sz w:val="16"/>
                <w:szCs w:val="16"/>
              </w:rPr>
              <w:t xml:space="preserve">5.262.625.251,00 </w:t>
            </w:r>
          </w:p>
        </w:tc>
        <w:tc>
          <w:tcPr>
            <w:tcW w:w="1277" w:type="dxa"/>
            <w:tcBorders>
              <w:top w:val="nil"/>
              <w:left w:val="single" w:sz="4" w:space="0" w:color="auto"/>
              <w:bottom w:val="single" w:sz="4" w:space="0" w:color="auto"/>
              <w:right w:val="single" w:sz="4" w:space="0" w:color="auto"/>
            </w:tcBorders>
            <w:shd w:val="clear" w:color="auto" w:fill="auto"/>
            <w:noWrap/>
            <w:hideMark/>
          </w:tcPr>
          <w:p w:rsidR="004F1B2E" w:rsidRPr="004F1B2E" w:rsidRDefault="004F1B2E" w:rsidP="00B750D6">
            <w:pPr>
              <w:spacing w:after="0" w:line="240" w:lineRule="auto"/>
              <w:jc w:val="right"/>
              <w:rPr>
                <w:rFonts w:ascii="Arial Narrow" w:eastAsia="Times New Roman" w:hAnsi="Arial Narrow" w:cs="Arial"/>
                <w:b/>
                <w:color w:val="000000"/>
                <w:sz w:val="16"/>
                <w:szCs w:val="16"/>
              </w:rPr>
            </w:pPr>
            <w:r w:rsidRPr="004F1B2E">
              <w:rPr>
                <w:rFonts w:ascii="Arial Narrow" w:eastAsia="Times New Roman" w:hAnsi="Arial Narrow" w:cs="Arial"/>
                <w:b/>
                <w:color w:val="000000"/>
                <w:sz w:val="16"/>
                <w:szCs w:val="16"/>
              </w:rPr>
              <w:t>1.033.</w:t>
            </w:r>
            <w:r w:rsidR="00B750D6">
              <w:rPr>
                <w:rFonts w:ascii="Arial Narrow" w:eastAsia="Times New Roman" w:hAnsi="Arial Narrow" w:cs="Arial"/>
                <w:b/>
                <w:color w:val="000000"/>
                <w:sz w:val="16"/>
                <w:szCs w:val="16"/>
              </w:rPr>
              <w:t>632.049</w:t>
            </w:r>
            <w:r w:rsidRPr="004F1B2E">
              <w:rPr>
                <w:rFonts w:ascii="Arial Narrow" w:eastAsia="Times New Roman" w:hAnsi="Arial Narrow" w:cs="Arial"/>
                <w:b/>
                <w:color w:val="000000"/>
                <w:sz w:val="16"/>
                <w:szCs w:val="16"/>
              </w:rPr>
              <w:t xml:space="preserve">,00 </w:t>
            </w:r>
          </w:p>
        </w:tc>
        <w:tc>
          <w:tcPr>
            <w:tcW w:w="70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auto"/>
              <w:jc w:val="right"/>
              <w:rPr>
                <w:rFonts w:ascii="Arial Narrow" w:eastAsia="Times New Roman" w:hAnsi="Arial Narrow" w:cs="Arial"/>
                <w:b/>
                <w:color w:val="000000"/>
                <w:sz w:val="16"/>
                <w:szCs w:val="16"/>
              </w:rPr>
            </w:pPr>
            <w:r w:rsidRPr="004F1B2E">
              <w:rPr>
                <w:rFonts w:ascii="Arial Narrow" w:eastAsia="Times New Roman" w:hAnsi="Arial Narrow" w:cs="Arial"/>
                <w:b/>
                <w:color w:val="000000"/>
                <w:sz w:val="16"/>
                <w:szCs w:val="16"/>
              </w:rPr>
              <w:t xml:space="preserve">19,64 </w:t>
            </w:r>
          </w:p>
        </w:tc>
      </w:tr>
    </w:tbl>
    <w:p w:rsidR="0026531D" w:rsidRDefault="0026531D" w:rsidP="0026531D">
      <w:pPr>
        <w:pStyle w:val="ListParagraph"/>
        <w:spacing w:after="0" w:line="240" w:lineRule="exact"/>
        <w:ind w:left="1134"/>
        <w:rPr>
          <w:rFonts w:ascii="Times New Roman" w:hAnsi="Times New Roman"/>
        </w:rPr>
      </w:pPr>
    </w:p>
    <w:p w:rsidR="00767F6D" w:rsidRDefault="00767F6D" w:rsidP="00AE27CB">
      <w:pPr>
        <w:pStyle w:val="ListParagraph"/>
        <w:numPr>
          <w:ilvl w:val="1"/>
          <w:numId w:val="76"/>
        </w:numPr>
        <w:spacing w:after="0" w:line="240" w:lineRule="exact"/>
        <w:ind w:left="1134" w:hanging="283"/>
        <w:rPr>
          <w:rFonts w:ascii="Times New Roman" w:hAnsi="Times New Roman"/>
        </w:rPr>
      </w:pPr>
      <w:r w:rsidRPr="00767F6D">
        <w:rPr>
          <w:rFonts w:ascii="Times New Roman" w:hAnsi="Times New Roman"/>
        </w:rPr>
        <w:t>Beban Cetak dan Penggandaan</w:t>
      </w:r>
    </w:p>
    <w:p w:rsidR="004F1B2E" w:rsidRDefault="004F1B2E" w:rsidP="004F1B2E">
      <w:pPr>
        <w:pStyle w:val="ListParagraph"/>
        <w:spacing w:after="0" w:line="240" w:lineRule="exact"/>
        <w:ind w:left="1134"/>
        <w:rPr>
          <w:rFonts w:ascii="Times New Roman" w:hAnsi="Times New Roman"/>
        </w:rPr>
      </w:pPr>
      <w:r w:rsidRPr="00767F6D">
        <w:rPr>
          <w:rFonts w:ascii="Times New Roman" w:hAnsi="Times New Roman"/>
        </w:rPr>
        <w:t>Beban Cetak dan Penggandaan</w:t>
      </w:r>
      <w:r>
        <w:rPr>
          <w:rFonts w:ascii="Times New Roman" w:hAnsi="Times New Roman"/>
        </w:rPr>
        <w:t xml:space="preserve"> tahun 2016 sebesar Rp </w:t>
      </w:r>
      <w:r w:rsidR="002C449F">
        <w:rPr>
          <w:rFonts w:ascii="Times New Roman" w:hAnsi="Times New Roman"/>
        </w:rPr>
        <w:t>10.844.809.101</w:t>
      </w:r>
      <w:r>
        <w:rPr>
          <w:rFonts w:ascii="Times New Roman" w:hAnsi="Times New Roman"/>
        </w:rPr>
        <w:t>,00, dengan rincian sebagai berikut:</w:t>
      </w:r>
    </w:p>
    <w:tbl>
      <w:tblPr>
        <w:tblW w:w="7371" w:type="dxa"/>
        <w:tblInd w:w="1242" w:type="dxa"/>
        <w:tblLook w:val="04A0"/>
      </w:tblPr>
      <w:tblGrid>
        <w:gridCol w:w="2295"/>
        <w:gridCol w:w="1546"/>
        <w:gridCol w:w="1546"/>
        <w:gridCol w:w="1276"/>
        <w:gridCol w:w="708"/>
      </w:tblGrid>
      <w:tr w:rsidR="005E74DD" w:rsidRPr="004F1B2E" w:rsidTr="005E74DD">
        <w:trPr>
          <w:trHeight w:hRule="exact" w:val="236"/>
        </w:trPr>
        <w:tc>
          <w:tcPr>
            <w:tcW w:w="229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4F1B2E" w:rsidRDefault="005E74DD"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URAIAN</w:t>
            </w:r>
          </w:p>
        </w:tc>
        <w:tc>
          <w:tcPr>
            <w:tcW w:w="3092"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198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4F1B2E" w:rsidRPr="004F1B2E" w:rsidTr="004F1B2E">
        <w:trPr>
          <w:trHeight w:val="270"/>
        </w:trPr>
        <w:tc>
          <w:tcPr>
            <w:tcW w:w="2295" w:type="dxa"/>
            <w:vMerge/>
            <w:tcBorders>
              <w:top w:val="single" w:sz="4" w:space="0" w:color="auto"/>
              <w:left w:val="single" w:sz="4" w:space="0" w:color="auto"/>
              <w:bottom w:val="single" w:sz="4" w:space="0" w:color="auto"/>
              <w:right w:val="single" w:sz="4" w:space="0" w:color="auto"/>
            </w:tcBorders>
            <w:vAlign w:val="center"/>
            <w:hideMark/>
          </w:tcPr>
          <w:p w:rsidR="004F1B2E" w:rsidRPr="004F1B2E" w:rsidRDefault="004F1B2E" w:rsidP="004F1B2E">
            <w:pPr>
              <w:spacing w:after="0" w:line="240" w:lineRule="exact"/>
              <w:rPr>
                <w:rFonts w:ascii="Arial Narrow" w:eastAsia="Times New Roman" w:hAnsi="Arial Narrow" w:cs="Arial"/>
                <w:b/>
                <w:bCs/>
                <w:color w:val="000000"/>
                <w:sz w:val="16"/>
                <w:szCs w:val="16"/>
              </w:rPr>
            </w:pPr>
          </w:p>
        </w:tc>
        <w:tc>
          <w:tcPr>
            <w:tcW w:w="1546"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Tahun 2016</w:t>
            </w:r>
          </w:p>
        </w:tc>
        <w:tc>
          <w:tcPr>
            <w:tcW w:w="1546"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Tahun 2015</w:t>
            </w:r>
          </w:p>
        </w:tc>
        <w:tc>
          <w:tcPr>
            <w:tcW w:w="1276"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Rp</w:t>
            </w:r>
          </w:p>
        </w:tc>
        <w:tc>
          <w:tcPr>
            <w:tcW w:w="708"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w:t>
            </w:r>
          </w:p>
        </w:tc>
      </w:tr>
      <w:tr w:rsidR="004F1B2E" w:rsidRPr="004F1B2E" w:rsidTr="004F1B2E">
        <w:trPr>
          <w:trHeight w:val="270"/>
        </w:trPr>
        <w:tc>
          <w:tcPr>
            <w:tcW w:w="2295"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exac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Beban Cetak</w:t>
            </w:r>
          </w:p>
        </w:tc>
        <w:tc>
          <w:tcPr>
            <w:tcW w:w="1546" w:type="dxa"/>
            <w:tcBorders>
              <w:top w:val="nil"/>
              <w:left w:val="nil"/>
              <w:bottom w:val="single" w:sz="4" w:space="0" w:color="auto"/>
              <w:right w:val="single" w:sz="4" w:space="0" w:color="auto"/>
            </w:tcBorders>
            <w:shd w:val="clear" w:color="auto" w:fill="auto"/>
            <w:noWrap/>
            <w:hideMark/>
          </w:tcPr>
          <w:p w:rsidR="004F1B2E" w:rsidRPr="004F1B2E" w:rsidRDefault="004F1B2E" w:rsidP="00AE6E81">
            <w:pPr>
              <w:spacing w:after="0" w:line="240" w:lineRule="exact"/>
              <w:jc w:val="righ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6.296.</w:t>
            </w:r>
            <w:r w:rsidR="00AE6E81">
              <w:rPr>
                <w:rFonts w:ascii="Arial Narrow" w:eastAsia="Times New Roman" w:hAnsi="Arial Narrow" w:cs="Tahoma"/>
                <w:color w:val="000000"/>
                <w:sz w:val="16"/>
                <w:szCs w:val="16"/>
              </w:rPr>
              <w:t>166.892</w:t>
            </w:r>
            <w:r w:rsidRPr="004F1B2E">
              <w:rPr>
                <w:rFonts w:ascii="Arial Narrow" w:eastAsia="Times New Roman" w:hAnsi="Arial Narrow" w:cs="Tahoma"/>
                <w:color w:val="000000"/>
                <w:sz w:val="16"/>
                <w:szCs w:val="16"/>
              </w:rPr>
              <w:t xml:space="preserve">,00 </w:t>
            </w:r>
          </w:p>
        </w:tc>
        <w:tc>
          <w:tcPr>
            <w:tcW w:w="1546"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 xml:space="preserve">6.291.245.193,00 </w:t>
            </w:r>
          </w:p>
        </w:tc>
        <w:tc>
          <w:tcPr>
            <w:tcW w:w="1276" w:type="dxa"/>
            <w:tcBorders>
              <w:top w:val="nil"/>
              <w:left w:val="single" w:sz="4" w:space="0" w:color="auto"/>
              <w:bottom w:val="single" w:sz="4" w:space="0" w:color="auto"/>
              <w:right w:val="single" w:sz="4" w:space="0" w:color="auto"/>
            </w:tcBorders>
            <w:shd w:val="clear" w:color="auto" w:fill="auto"/>
            <w:noWrap/>
            <w:hideMark/>
          </w:tcPr>
          <w:p w:rsidR="004F1B2E" w:rsidRPr="004F1B2E" w:rsidRDefault="00AE6E81" w:rsidP="004F1B2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4.921.699</w:t>
            </w:r>
            <w:r w:rsidR="004F1B2E" w:rsidRPr="004F1B2E">
              <w:rPr>
                <w:rFonts w:ascii="Arial Narrow" w:eastAsia="Times New Roman" w:hAnsi="Arial Narrow" w:cs="Arial"/>
                <w:color w:val="000000"/>
                <w:sz w:val="16"/>
                <w:szCs w:val="16"/>
              </w:rPr>
              <w:t xml:space="preserve">,00 </w:t>
            </w:r>
          </w:p>
        </w:tc>
        <w:tc>
          <w:tcPr>
            <w:tcW w:w="70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0,08 </w:t>
            </w:r>
          </w:p>
        </w:tc>
      </w:tr>
      <w:tr w:rsidR="004F1B2E" w:rsidRPr="004F1B2E" w:rsidTr="004F1B2E">
        <w:trPr>
          <w:trHeight w:val="270"/>
        </w:trPr>
        <w:tc>
          <w:tcPr>
            <w:tcW w:w="2295"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exac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Beban Penggandaan</w:t>
            </w:r>
          </w:p>
        </w:tc>
        <w:tc>
          <w:tcPr>
            <w:tcW w:w="1546"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 xml:space="preserve">4.388.232.709,00 </w:t>
            </w:r>
          </w:p>
        </w:tc>
        <w:tc>
          <w:tcPr>
            <w:tcW w:w="1546"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 xml:space="preserve">4.297.322.741,00 </w:t>
            </w:r>
          </w:p>
        </w:tc>
        <w:tc>
          <w:tcPr>
            <w:tcW w:w="1276" w:type="dxa"/>
            <w:tcBorders>
              <w:top w:val="nil"/>
              <w:left w:val="single" w:sz="4" w:space="0" w:color="auto"/>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90.909.968,00 </w:t>
            </w:r>
          </w:p>
        </w:tc>
        <w:tc>
          <w:tcPr>
            <w:tcW w:w="70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2,12 </w:t>
            </w:r>
          </w:p>
        </w:tc>
      </w:tr>
      <w:tr w:rsidR="004F1B2E" w:rsidRPr="004F1B2E" w:rsidTr="004F1B2E">
        <w:trPr>
          <w:trHeight w:val="270"/>
        </w:trPr>
        <w:tc>
          <w:tcPr>
            <w:tcW w:w="2295"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exac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Beban Penjilidan</w:t>
            </w:r>
          </w:p>
        </w:tc>
        <w:tc>
          <w:tcPr>
            <w:tcW w:w="1546"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 xml:space="preserve">160.409.500,00 </w:t>
            </w:r>
          </w:p>
        </w:tc>
        <w:tc>
          <w:tcPr>
            <w:tcW w:w="1546"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Tahoma"/>
                <w:color w:val="000000"/>
                <w:sz w:val="16"/>
                <w:szCs w:val="16"/>
              </w:rPr>
            </w:pPr>
            <w:r w:rsidRPr="004F1B2E">
              <w:rPr>
                <w:rFonts w:ascii="Arial Narrow" w:eastAsia="Times New Roman" w:hAnsi="Arial Narrow" w:cs="Tahoma"/>
                <w:color w:val="000000"/>
                <w:sz w:val="16"/>
                <w:szCs w:val="16"/>
              </w:rPr>
              <w:t xml:space="preserve">150.931.670,00 </w:t>
            </w:r>
          </w:p>
        </w:tc>
        <w:tc>
          <w:tcPr>
            <w:tcW w:w="1276" w:type="dxa"/>
            <w:tcBorders>
              <w:top w:val="nil"/>
              <w:left w:val="single" w:sz="4" w:space="0" w:color="auto"/>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9.477.830,00 </w:t>
            </w:r>
          </w:p>
        </w:tc>
        <w:tc>
          <w:tcPr>
            <w:tcW w:w="70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6,28 </w:t>
            </w:r>
          </w:p>
        </w:tc>
      </w:tr>
      <w:tr w:rsidR="00AE6E81" w:rsidRPr="004F1B2E" w:rsidTr="004F1B2E">
        <w:trPr>
          <w:trHeight w:val="270"/>
        </w:trPr>
        <w:tc>
          <w:tcPr>
            <w:tcW w:w="2295" w:type="dxa"/>
            <w:tcBorders>
              <w:top w:val="single" w:sz="4" w:space="0" w:color="auto"/>
              <w:left w:val="single" w:sz="4" w:space="0" w:color="auto"/>
              <w:bottom w:val="single" w:sz="4" w:space="0" w:color="auto"/>
              <w:right w:val="single" w:sz="4" w:space="0" w:color="000000"/>
            </w:tcBorders>
            <w:shd w:val="clear" w:color="auto" w:fill="auto"/>
            <w:hideMark/>
          </w:tcPr>
          <w:p w:rsidR="00AE6E81" w:rsidRPr="004F1B2E" w:rsidRDefault="00AE6E81"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Jumlah</w:t>
            </w:r>
          </w:p>
        </w:tc>
        <w:tc>
          <w:tcPr>
            <w:tcW w:w="1546" w:type="dxa"/>
            <w:tcBorders>
              <w:top w:val="nil"/>
              <w:left w:val="nil"/>
              <w:bottom w:val="single" w:sz="4" w:space="0" w:color="auto"/>
              <w:right w:val="single" w:sz="4" w:space="0" w:color="auto"/>
            </w:tcBorders>
            <w:shd w:val="clear" w:color="auto" w:fill="auto"/>
            <w:noWrap/>
            <w:hideMark/>
          </w:tcPr>
          <w:p w:rsidR="00AE6E81" w:rsidRPr="00AE6E81" w:rsidRDefault="00AE6E81" w:rsidP="00BF33CD">
            <w:pPr>
              <w:spacing w:after="0" w:line="240" w:lineRule="exact"/>
              <w:jc w:val="right"/>
              <w:rPr>
                <w:rFonts w:ascii="Arial Narrow" w:hAnsi="Arial Narrow" w:cs="Arial"/>
                <w:b/>
                <w:sz w:val="16"/>
                <w:szCs w:val="16"/>
              </w:rPr>
            </w:pPr>
            <w:r w:rsidRPr="00AE6E81">
              <w:rPr>
                <w:rFonts w:ascii="Arial Narrow" w:hAnsi="Arial Narrow" w:cs="Arial"/>
                <w:b/>
                <w:sz w:val="16"/>
                <w:szCs w:val="16"/>
              </w:rPr>
              <w:t>10.844.809.101,00</w:t>
            </w:r>
          </w:p>
        </w:tc>
        <w:tc>
          <w:tcPr>
            <w:tcW w:w="1546" w:type="dxa"/>
            <w:tcBorders>
              <w:top w:val="nil"/>
              <w:left w:val="nil"/>
              <w:bottom w:val="single" w:sz="4" w:space="0" w:color="auto"/>
              <w:right w:val="single" w:sz="4" w:space="0" w:color="auto"/>
            </w:tcBorders>
            <w:shd w:val="clear" w:color="auto" w:fill="auto"/>
            <w:noWrap/>
            <w:hideMark/>
          </w:tcPr>
          <w:p w:rsidR="00AE6E81" w:rsidRPr="00AE6E81" w:rsidRDefault="00AE6E81" w:rsidP="00BF33CD">
            <w:pPr>
              <w:spacing w:after="0" w:line="240" w:lineRule="exact"/>
              <w:jc w:val="right"/>
              <w:rPr>
                <w:rFonts w:ascii="Arial Narrow" w:hAnsi="Arial Narrow" w:cs="Arial"/>
                <w:b/>
                <w:sz w:val="16"/>
                <w:szCs w:val="16"/>
              </w:rPr>
            </w:pPr>
            <w:r w:rsidRPr="00AE6E81">
              <w:rPr>
                <w:rFonts w:ascii="Arial Narrow" w:hAnsi="Arial Narrow" w:cs="Arial"/>
                <w:b/>
                <w:sz w:val="16"/>
                <w:szCs w:val="16"/>
              </w:rPr>
              <w:t>10.739.499.604,00</w:t>
            </w:r>
          </w:p>
        </w:tc>
        <w:tc>
          <w:tcPr>
            <w:tcW w:w="1276" w:type="dxa"/>
            <w:tcBorders>
              <w:top w:val="nil"/>
              <w:left w:val="single" w:sz="4" w:space="0" w:color="auto"/>
              <w:bottom w:val="single" w:sz="4" w:space="0" w:color="auto"/>
              <w:right w:val="single" w:sz="4" w:space="0" w:color="auto"/>
            </w:tcBorders>
            <w:shd w:val="clear" w:color="auto" w:fill="auto"/>
            <w:noWrap/>
            <w:hideMark/>
          </w:tcPr>
          <w:p w:rsidR="00AE6E81" w:rsidRPr="00AE6E81" w:rsidRDefault="00AE6E81" w:rsidP="00AE6E81">
            <w:pPr>
              <w:spacing w:after="0" w:line="240" w:lineRule="exact"/>
              <w:rPr>
                <w:rFonts w:ascii="Arial Narrow" w:hAnsi="Arial Narrow" w:cs="Arial"/>
                <w:b/>
                <w:sz w:val="16"/>
                <w:szCs w:val="16"/>
              </w:rPr>
            </w:pPr>
            <w:r w:rsidRPr="00AE6E81">
              <w:rPr>
                <w:rFonts w:ascii="Arial Narrow" w:hAnsi="Arial Narrow" w:cs="Arial"/>
                <w:b/>
                <w:sz w:val="16"/>
                <w:szCs w:val="16"/>
              </w:rPr>
              <w:t xml:space="preserve">105.309.497,00               </w:t>
            </w:r>
          </w:p>
        </w:tc>
        <w:tc>
          <w:tcPr>
            <w:tcW w:w="708" w:type="dxa"/>
            <w:tcBorders>
              <w:top w:val="nil"/>
              <w:left w:val="nil"/>
              <w:bottom w:val="single" w:sz="4" w:space="0" w:color="auto"/>
              <w:right w:val="single" w:sz="4" w:space="0" w:color="auto"/>
            </w:tcBorders>
            <w:shd w:val="clear" w:color="auto" w:fill="auto"/>
            <w:noWrap/>
            <w:hideMark/>
          </w:tcPr>
          <w:p w:rsidR="00AE6E81" w:rsidRPr="00AE6E81" w:rsidRDefault="00AE6E81" w:rsidP="00BF33CD">
            <w:pPr>
              <w:spacing w:after="0" w:line="240" w:lineRule="exact"/>
              <w:jc w:val="right"/>
              <w:rPr>
                <w:rFonts w:ascii="Arial Narrow" w:hAnsi="Arial Narrow" w:cs="Arial"/>
                <w:b/>
                <w:sz w:val="16"/>
                <w:szCs w:val="16"/>
              </w:rPr>
            </w:pPr>
            <w:r w:rsidRPr="00AE6E81">
              <w:rPr>
                <w:rFonts w:ascii="Arial Narrow" w:hAnsi="Arial Narrow" w:cs="Arial"/>
                <w:b/>
                <w:sz w:val="16"/>
                <w:szCs w:val="16"/>
              </w:rPr>
              <w:t>0,98</w:t>
            </w:r>
          </w:p>
        </w:tc>
      </w:tr>
    </w:tbl>
    <w:p w:rsidR="004F1B2E" w:rsidRDefault="004F1B2E" w:rsidP="004F1B2E">
      <w:pPr>
        <w:pStyle w:val="ListParagraph"/>
        <w:spacing w:after="0" w:line="240" w:lineRule="exact"/>
        <w:ind w:left="1134"/>
        <w:rPr>
          <w:rFonts w:ascii="Times New Roman" w:hAnsi="Times New Roman"/>
        </w:rPr>
      </w:pPr>
    </w:p>
    <w:p w:rsidR="00767F6D" w:rsidRPr="004F1B2E" w:rsidRDefault="00767F6D" w:rsidP="00AE27CB">
      <w:pPr>
        <w:pStyle w:val="ListParagraph"/>
        <w:numPr>
          <w:ilvl w:val="1"/>
          <w:numId w:val="76"/>
        </w:numPr>
        <w:kinsoku w:val="0"/>
        <w:overflowPunct w:val="0"/>
        <w:spacing w:after="0" w:line="360" w:lineRule="auto"/>
        <w:ind w:left="1134" w:hanging="283"/>
        <w:rPr>
          <w:rFonts w:ascii="Times New Roman" w:hAnsi="Times New Roman"/>
          <w:b/>
        </w:rPr>
      </w:pPr>
      <w:r w:rsidRPr="00767F6D">
        <w:rPr>
          <w:rFonts w:ascii="Times New Roman" w:hAnsi="Times New Roman"/>
        </w:rPr>
        <w:t>Beban Sewa Rumah/Gedung/Gudang/Parkir</w:t>
      </w:r>
    </w:p>
    <w:p w:rsidR="004F1B2E" w:rsidRDefault="004F1B2E" w:rsidP="004F1B2E">
      <w:pPr>
        <w:spacing w:after="0" w:line="240" w:lineRule="exact"/>
        <w:ind w:left="1134"/>
        <w:jc w:val="both"/>
        <w:rPr>
          <w:rFonts w:ascii="Times New Roman" w:hAnsi="Times New Roman"/>
        </w:rPr>
      </w:pPr>
      <w:r w:rsidRPr="004F1B2E">
        <w:rPr>
          <w:rFonts w:ascii="Times New Roman" w:hAnsi="Times New Roman"/>
        </w:rPr>
        <w:t xml:space="preserve">Beban </w:t>
      </w:r>
      <w:r w:rsidRPr="00767F6D">
        <w:rPr>
          <w:rFonts w:ascii="Times New Roman" w:hAnsi="Times New Roman"/>
        </w:rPr>
        <w:t>Sewa Rumah/Gedung/Gudang/Parkir</w:t>
      </w:r>
      <w:r w:rsidRPr="004F1B2E">
        <w:rPr>
          <w:rFonts w:ascii="Times New Roman" w:hAnsi="Times New Roman"/>
        </w:rPr>
        <w:t xml:space="preserve"> tahun 2016 sebesar </w:t>
      </w:r>
      <w:r>
        <w:rPr>
          <w:rFonts w:ascii="Times New Roman" w:hAnsi="Times New Roman"/>
        </w:rPr>
        <w:t xml:space="preserve">                                       </w:t>
      </w:r>
      <w:r w:rsidRPr="004F1B2E">
        <w:rPr>
          <w:rFonts w:ascii="Times New Roman" w:hAnsi="Times New Roman"/>
        </w:rPr>
        <w:t xml:space="preserve">Rp </w:t>
      </w:r>
      <w:r w:rsidRPr="004F1B2E">
        <w:rPr>
          <w:rFonts w:ascii="Times New Roman" w:eastAsia="Times New Roman" w:hAnsi="Times New Roman"/>
          <w:color w:val="000000"/>
        </w:rPr>
        <w:t>2.928.</w:t>
      </w:r>
      <w:r w:rsidR="00814182">
        <w:rPr>
          <w:rFonts w:ascii="Times New Roman" w:eastAsia="Times New Roman" w:hAnsi="Times New Roman"/>
          <w:color w:val="000000"/>
        </w:rPr>
        <w:t>419.414</w:t>
      </w:r>
      <w:r w:rsidRPr="004F1B2E">
        <w:rPr>
          <w:rFonts w:ascii="Times New Roman" w:eastAsia="Times New Roman" w:hAnsi="Times New Roman"/>
          <w:color w:val="000000"/>
        </w:rPr>
        <w:t>,00</w:t>
      </w:r>
      <w:r w:rsidRPr="004F1B2E">
        <w:rPr>
          <w:rFonts w:ascii="Times New Roman" w:hAnsi="Times New Roman"/>
        </w:rPr>
        <w:t>, dengan rincian sebagai berikut:</w:t>
      </w:r>
    </w:p>
    <w:p w:rsidR="00814182" w:rsidRPr="004F1B2E" w:rsidRDefault="00814182" w:rsidP="004F1B2E">
      <w:pPr>
        <w:spacing w:after="0" w:line="240" w:lineRule="exact"/>
        <w:ind w:left="1134"/>
        <w:jc w:val="both"/>
        <w:rPr>
          <w:rFonts w:ascii="Times New Roman" w:hAnsi="Times New Roman"/>
        </w:rPr>
      </w:pPr>
    </w:p>
    <w:tbl>
      <w:tblPr>
        <w:tblW w:w="7461" w:type="dxa"/>
        <w:tblInd w:w="1242" w:type="dxa"/>
        <w:tblLook w:val="04A0"/>
      </w:tblPr>
      <w:tblGrid>
        <w:gridCol w:w="2328"/>
        <w:gridCol w:w="1418"/>
        <w:gridCol w:w="1559"/>
        <w:gridCol w:w="1216"/>
        <w:gridCol w:w="940"/>
      </w:tblGrid>
      <w:tr w:rsidR="005E74DD" w:rsidRPr="004F1B2E" w:rsidTr="005E74DD">
        <w:trPr>
          <w:trHeight w:hRule="exact" w:val="271"/>
        </w:trPr>
        <w:tc>
          <w:tcPr>
            <w:tcW w:w="23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4F1B2E" w:rsidRDefault="005E74DD"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URAIAN</w:t>
            </w:r>
          </w:p>
        </w:tc>
        <w:tc>
          <w:tcPr>
            <w:tcW w:w="2977"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15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4F1B2E" w:rsidRPr="004F1B2E" w:rsidTr="005E74DD">
        <w:trPr>
          <w:trHeight w:val="270"/>
        </w:trPr>
        <w:tc>
          <w:tcPr>
            <w:tcW w:w="2328" w:type="dxa"/>
            <w:vMerge/>
            <w:tcBorders>
              <w:top w:val="single" w:sz="4" w:space="0" w:color="auto"/>
              <w:left w:val="single" w:sz="4" w:space="0" w:color="auto"/>
              <w:bottom w:val="single" w:sz="4" w:space="0" w:color="auto"/>
              <w:right w:val="single" w:sz="4" w:space="0" w:color="auto"/>
            </w:tcBorders>
            <w:vAlign w:val="center"/>
            <w:hideMark/>
          </w:tcPr>
          <w:p w:rsidR="004F1B2E" w:rsidRPr="004F1B2E" w:rsidRDefault="004F1B2E" w:rsidP="004F1B2E">
            <w:pPr>
              <w:spacing w:after="0" w:line="240" w:lineRule="exact"/>
              <w:rPr>
                <w:rFonts w:ascii="Arial Narrow" w:eastAsia="Times New Roman" w:hAnsi="Arial Narrow" w:cs="Arial"/>
                <w:b/>
                <w:bCs/>
                <w:color w:val="000000"/>
                <w:sz w:val="16"/>
                <w:szCs w:val="16"/>
              </w:rPr>
            </w:pPr>
          </w:p>
        </w:tc>
        <w:tc>
          <w:tcPr>
            <w:tcW w:w="1418"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Tahun 2016</w:t>
            </w:r>
          </w:p>
        </w:tc>
        <w:tc>
          <w:tcPr>
            <w:tcW w:w="1559"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Tahun 2015</w:t>
            </w:r>
          </w:p>
        </w:tc>
        <w:tc>
          <w:tcPr>
            <w:tcW w:w="1216"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Rp</w:t>
            </w:r>
          </w:p>
        </w:tc>
        <w:tc>
          <w:tcPr>
            <w:tcW w:w="940" w:type="dxa"/>
            <w:tcBorders>
              <w:top w:val="nil"/>
              <w:left w:val="nil"/>
              <w:bottom w:val="single" w:sz="4" w:space="0" w:color="auto"/>
              <w:right w:val="single" w:sz="4" w:space="0" w:color="auto"/>
            </w:tcBorders>
            <w:shd w:val="clear" w:color="auto" w:fill="auto"/>
            <w:hideMark/>
          </w:tcPr>
          <w:p w:rsidR="004F1B2E" w:rsidRPr="004F1B2E" w:rsidRDefault="004F1B2E"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w:t>
            </w:r>
          </w:p>
        </w:tc>
      </w:tr>
      <w:tr w:rsidR="004F1B2E" w:rsidRPr="004F1B2E" w:rsidTr="005E74DD">
        <w:trPr>
          <w:trHeight w:val="270"/>
        </w:trPr>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exac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Beban Sewa Gedung/ Kantor/Tempat</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1.356.745.914,00 </w:t>
            </w:r>
          </w:p>
        </w:tc>
        <w:tc>
          <w:tcPr>
            <w:tcW w:w="1559"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1.184.455.000,00 </w:t>
            </w:r>
          </w:p>
        </w:tc>
        <w:tc>
          <w:tcPr>
            <w:tcW w:w="1216"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172.290.914,00 </w:t>
            </w:r>
          </w:p>
        </w:tc>
        <w:tc>
          <w:tcPr>
            <w:tcW w:w="940"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14,55 </w:t>
            </w:r>
          </w:p>
        </w:tc>
      </w:tr>
      <w:tr w:rsidR="004F1B2E" w:rsidRPr="004F1B2E" w:rsidTr="005E74DD">
        <w:trPr>
          <w:trHeight w:val="270"/>
        </w:trPr>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exac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Beban Sewa Ruang Rapat/Pertemuan</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124.550.000,00 </w:t>
            </w:r>
          </w:p>
        </w:tc>
        <w:tc>
          <w:tcPr>
            <w:tcW w:w="1559"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148.149.000,00 </w:t>
            </w:r>
          </w:p>
        </w:tc>
        <w:tc>
          <w:tcPr>
            <w:tcW w:w="1216"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(23.599.000,00)</w:t>
            </w:r>
          </w:p>
        </w:tc>
        <w:tc>
          <w:tcPr>
            <w:tcW w:w="940"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(15,93)</w:t>
            </w:r>
          </w:p>
        </w:tc>
      </w:tr>
      <w:tr w:rsidR="004F1B2E" w:rsidRPr="004F1B2E" w:rsidTr="005E74DD">
        <w:trPr>
          <w:trHeight w:val="270"/>
        </w:trPr>
        <w:tc>
          <w:tcPr>
            <w:tcW w:w="23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exac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lastRenderedPageBreak/>
              <w:t>Beban Sewa Tempat Parkir/Uang Tambat/Hanggar Sarana Mobilitas</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4F1B2E" w:rsidRPr="004F1B2E" w:rsidRDefault="0026531D" w:rsidP="0026531D">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0,00 </w:t>
            </w:r>
          </w:p>
        </w:tc>
        <w:tc>
          <w:tcPr>
            <w:tcW w:w="1559" w:type="dxa"/>
            <w:vMerge w:val="restart"/>
            <w:tcBorders>
              <w:top w:val="nil"/>
              <w:left w:val="single" w:sz="4" w:space="0" w:color="auto"/>
              <w:bottom w:val="single" w:sz="4" w:space="0" w:color="000000"/>
              <w:right w:val="single" w:sz="4" w:space="0" w:color="auto"/>
            </w:tcBorders>
            <w:shd w:val="clear" w:color="auto" w:fill="auto"/>
            <w:noWrap/>
            <w:hideMark/>
          </w:tcPr>
          <w:p w:rsidR="004F1B2E" w:rsidRPr="004F1B2E" w:rsidRDefault="0026531D"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350.000,00</w:t>
            </w:r>
          </w:p>
        </w:tc>
        <w:tc>
          <w:tcPr>
            <w:tcW w:w="1216" w:type="dxa"/>
            <w:vMerge w:val="restart"/>
            <w:tcBorders>
              <w:top w:val="nil"/>
              <w:left w:val="single" w:sz="4" w:space="0" w:color="auto"/>
              <w:bottom w:val="single" w:sz="4" w:space="0" w:color="000000"/>
              <w:right w:val="single" w:sz="4" w:space="0" w:color="auto"/>
            </w:tcBorders>
            <w:shd w:val="clear" w:color="auto" w:fill="auto"/>
            <w:noWrap/>
            <w:hideMark/>
          </w:tcPr>
          <w:p w:rsidR="004F1B2E" w:rsidRPr="004F1B2E" w:rsidRDefault="0026531D" w:rsidP="004F1B2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r w:rsidR="004F1B2E" w:rsidRPr="004F1B2E">
              <w:rPr>
                <w:rFonts w:ascii="Arial Narrow" w:eastAsia="Times New Roman" w:hAnsi="Arial Narrow" w:cs="Arial"/>
                <w:color w:val="000000"/>
                <w:sz w:val="16"/>
                <w:szCs w:val="16"/>
              </w:rPr>
              <w:t>350.000,00</w:t>
            </w:r>
            <w:r>
              <w:rPr>
                <w:rFonts w:ascii="Arial Narrow" w:eastAsia="Times New Roman" w:hAnsi="Arial Narrow" w:cs="Arial"/>
                <w:color w:val="000000"/>
                <w:sz w:val="16"/>
                <w:szCs w:val="16"/>
              </w:rPr>
              <w:t>)</w:t>
            </w:r>
            <w:r w:rsidR="004F1B2E" w:rsidRPr="004F1B2E">
              <w:rPr>
                <w:rFonts w:ascii="Arial Narrow" w:eastAsia="Times New Roman" w:hAnsi="Arial Narrow" w:cs="Arial"/>
                <w:color w:val="000000"/>
                <w:sz w:val="16"/>
                <w:szCs w:val="16"/>
              </w:rPr>
              <w:t xml:space="preserve"> </w:t>
            </w:r>
          </w:p>
        </w:tc>
        <w:tc>
          <w:tcPr>
            <w:tcW w:w="940" w:type="dxa"/>
            <w:vMerge w:val="restart"/>
            <w:tcBorders>
              <w:top w:val="nil"/>
              <w:left w:val="single" w:sz="4" w:space="0" w:color="auto"/>
              <w:bottom w:val="single" w:sz="4" w:space="0" w:color="000000"/>
              <w:right w:val="single" w:sz="4" w:space="0" w:color="auto"/>
            </w:tcBorders>
            <w:shd w:val="clear" w:color="auto" w:fill="auto"/>
            <w:noWrap/>
            <w:hideMark/>
          </w:tcPr>
          <w:p w:rsidR="004F1B2E" w:rsidRPr="004F1B2E" w:rsidRDefault="0026531D" w:rsidP="004F1B2E">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w:t>
            </w:r>
            <w:r w:rsidR="004F1B2E" w:rsidRPr="004F1B2E">
              <w:rPr>
                <w:rFonts w:ascii="Arial Narrow" w:eastAsia="Times New Roman" w:hAnsi="Arial Narrow" w:cs="Arial"/>
                <w:color w:val="000000"/>
                <w:sz w:val="16"/>
                <w:szCs w:val="16"/>
              </w:rPr>
              <w:t>00</w:t>
            </w:r>
            <w:r>
              <w:rPr>
                <w:rFonts w:ascii="Arial Narrow" w:eastAsia="Times New Roman" w:hAnsi="Arial Narrow" w:cs="Arial"/>
                <w:color w:val="000000"/>
                <w:sz w:val="16"/>
                <w:szCs w:val="16"/>
              </w:rPr>
              <w:t>)</w:t>
            </w:r>
            <w:r w:rsidR="004F1B2E" w:rsidRPr="004F1B2E">
              <w:rPr>
                <w:rFonts w:ascii="Arial Narrow" w:eastAsia="Times New Roman" w:hAnsi="Arial Narrow" w:cs="Arial"/>
                <w:color w:val="000000"/>
                <w:sz w:val="16"/>
                <w:szCs w:val="16"/>
              </w:rPr>
              <w:t xml:space="preserve"> </w:t>
            </w:r>
          </w:p>
        </w:tc>
      </w:tr>
      <w:tr w:rsidR="004F1B2E" w:rsidRPr="004F1B2E" w:rsidTr="005E74DD">
        <w:trPr>
          <w:trHeight w:val="270"/>
        </w:trPr>
        <w:tc>
          <w:tcPr>
            <w:tcW w:w="2328" w:type="dxa"/>
            <w:vMerge/>
            <w:tcBorders>
              <w:top w:val="single" w:sz="4" w:space="0" w:color="auto"/>
              <w:left w:val="single" w:sz="4" w:space="0" w:color="auto"/>
              <w:bottom w:val="single" w:sz="4" w:space="0" w:color="auto"/>
              <w:right w:val="single" w:sz="4" w:space="0" w:color="auto"/>
            </w:tcBorders>
            <w:vAlign w:val="center"/>
            <w:hideMark/>
          </w:tcPr>
          <w:p w:rsidR="004F1B2E" w:rsidRPr="004F1B2E" w:rsidRDefault="004F1B2E" w:rsidP="004F1B2E">
            <w:pPr>
              <w:spacing w:after="0" w:line="240" w:lineRule="exact"/>
              <w:rPr>
                <w:rFonts w:ascii="Arial Narrow" w:eastAsia="Times New Roman" w:hAnsi="Arial Narrow" w:cs="Arial"/>
                <w:color w:val="000000"/>
                <w:sz w:val="16"/>
                <w:szCs w:val="16"/>
              </w:rPr>
            </w:pPr>
          </w:p>
        </w:tc>
        <w:tc>
          <w:tcPr>
            <w:tcW w:w="1418" w:type="dxa"/>
            <w:vMerge/>
            <w:tcBorders>
              <w:top w:val="nil"/>
              <w:left w:val="single" w:sz="4" w:space="0" w:color="auto"/>
              <w:bottom w:val="single" w:sz="4" w:space="0" w:color="000000"/>
              <w:right w:val="single" w:sz="4" w:space="0" w:color="auto"/>
            </w:tcBorders>
            <w:vAlign w:val="center"/>
            <w:hideMark/>
          </w:tcPr>
          <w:p w:rsidR="004F1B2E" w:rsidRPr="004F1B2E" w:rsidRDefault="004F1B2E" w:rsidP="004F1B2E">
            <w:pPr>
              <w:spacing w:after="0" w:line="240" w:lineRule="exact"/>
              <w:rPr>
                <w:rFonts w:ascii="Arial Narrow" w:eastAsia="Times New Roman" w:hAnsi="Arial Narrow" w:cs="Arial"/>
                <w:color w:val="000000"/>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4F1B2E" w:rsidRPr="004F1B2E" w:rsidRDefault="004F1B2E" w:rsidP="004F1B2E">
            <w:pPr>
              <w:spacing w:after="0" w:line="240" w:lineRule="exact"/>
              <w:rPr>
                <w:rFonts w:ascii="Arial Narrow" w:eastAsia="Times New Roman" w:hAnsi="Arial Narrow" w:cs="Arial"/>
                <w:color w:val="000000"/>
                <w:sz w:val="16"/>
                <w:szCs w:val="16"/>
              </w:rPr>
            </w:pPr>
          </w:p>
        </w:tc>
        <w:tc>
          <w:tcPr>
            <w:tcW w:w="1216" w:type="dxa"/>
            <w:vMerge/>
            <w:tcBorders>
              <w:top w:val="nil"/>
              <w:left w:val="single" w:sz="4" w:space="0" w:color="auto"/>
              <w:bottom w:val="single" w:sz="4" w:space="0" w:color="000000"/>
              <w:right w:val="single" w:sz="4" w:space="0" w:color="auto"/>
            </w:tcBorders>
            <w:vAlign w:val="center"/>
            <w:hideMark/>
          </w:tcPr>
          <w:p w:rsidR="004F1B2E" w:rsidRPr="004F1B2E" w:rsidRDefault="004F1B2E" w:rsidP="004F1B2E">
            <w:pPr>
              <w:spacing w:after="0" w:line="240" w:lineRule="exact"/>
              <w:rPr>
                <w:rFonts w:ascii="Arial Narrow" w:eastAsia="Times New Roman" w:hAnsi="Arial Narrow" w:cs="Arial"/>
                <w:color w:val="000000"/>
                <w:sz w:val="16"/>
                <w:szCs w:val="16"/>
              </w:rPr>
            </w:pPr>
          </w:p>
        </w:tc>
        <w:tc>
          <w:tcPr>
            <w:tcW w:w="940" w:type="dxa"/>
            <w:vMerge/>
            <w:tcBorders>
              <w:top w:val="nil"/>
              <w:left w:val="single" w:sz="4" w:space="0" w:color="auto"/>
              <w:bottom w:val="single" w:sz="4" w:space="0" w:color="000000"/>
              <w:right w:val="single" w:sz="4" w:space="0" w:color="auto"/>
            </w:tcBorders>
            <w:vAlign w:val="center"/>
            <w:hideMark/>
          </w:tcPr>
          <w:p w:rsidR="004F1B2E" w:rsidRPr="004F1B2E" w:rsidRDefault="004F1B2E" w:rsidP="004F1B2E">
            <w:pPr>
              <w:spacing w:after="0" w:line="240" w:lineRule="exact"/>
              <w:rPr>
                <w:rFonts w:ascii="Arial Narrow" w:eastAsia="Times New Roman" w:hAnsi="Arial Narrow" w:cs="Arial"/>
                <w:color w:val="000000"/>
                <w:sz w:val="16"/>
                <w:szCs w:val="16"/>
              </w:rPr>
            </w:pPr>
          </w:p>
        </w:tc>
      </w:tr>
      <w:tr w:rsidR="004F1B2E" w:rsidRPr="004F1B2E" w:rsidTr="005E74DD">
        <w:trPr>
          <w:trHeight w:val="270"/>
        </w:trPr>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exac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Beban Sewa Penginapan</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1.315.632.500,00 </w:t>
            </w:r>
          </w:p>
        </w:tc>
        <w:tc>
          <w:tcPr>
            <w:tcW w:w="1559"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952.509.000,00 </w:t>
            </w:r>
          </w:p>
        </w:tc>
        <w:tc>
          <w:tcPr>
            <w:tcW w:w="1216"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363.123.500,00 </w:t>
            </w:r>
          </w:p>
        </w:tc>
        <w:tc>
          <w:tcPr>
            <w:tcW w:w="940"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38,12 </w:t>
            </w:r>
          </w:p>
        </w:tc>
      </w:tr>
      <w:tr w:rsidR="004F1B2E" w:rsidRPr="004F1B2E" w:rsidTr="005E74DD">
        <w:trPr>
          <w:trHeight w:val="270"/>
        </w:trPr>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F1B2E" w:rsidRPr="004F1B2E" w:rsidRDefault="004F1B2E" w:rsidP="004F1B2E">
            <w:pPr>
              <w:spacing w:after="0" w:line="240" w:lineRule="exac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Beban Sewa dan Kompensasi Tanah</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131.491.000,00 </w:t>
            </w:r>
          </w:p>
        </w:tc>
        <w:tc>
          <w:tcPr>
            <w:tcW w:w="1559"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 xml:space="preserve">411.091.000,00 </w:t>
            </w:r>
          </w:p>
        </w:tc>
        <w:tc>
          <w:tcPr>
            <w:tcW w:w="1216"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(279.600.000,00)</w:t>
            </w:r>
          </w:p>
        </w:tc>
        <w:tc>
          <w:tcPr>
            <w:tcW w:w="940"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color w:val="000000"/>
                <w:sz w:val="16"/>
                <w:szCs w:val="16"/>
              </w:rPr>
            </w:pPr>
            <w:r w:rsidRPr="004F1B2E">
              <w:rPr>
                <w:rFonts w:ascii="Arial Narrow" w:eastAsia="Times New Roman" w:hAnsi="Arial Narrow" w:cs="Arial"/>
                <w:color w:val="000000"/>
                <w:sz w:val="16"/>
                <w:szCs w:val="16"/>
              </w:rPr>
              <w:t>(68,01)</w:t>
            </w:r>
          </w:p>
        </w:tc>
      </w:tr>
      <w:tr w:rsidR="004F1B2E" w:rsidRPr="004F1B2E" w:rsidTr="005E74DD">
        <w:trPr>
          <w:trHeight w:val="270"/>
        </w:trPr>
        <w:tc>
          <w:tcPr>
            <w:tcW w:w="2328" w:type="dxa"/>
            <w:tcBorders>
              <w:top w:val="single" w:sz="4" w:space="0" w:color="auto"/>
              <w:left w:val="single" w:sz="4" w:space="0" w:color="auto"/>
              <w:bottom w:val="single" w:sz="4" w:space="0" w:color="auto"/>
              <w:right w:val="single" w:sz="4" w:space="0" w:color="000000"/>
            </w:tcBorders>
            <w:shd w:val="clear" w:color="auto" w:fill="auto"/>
            <w:hideMark/>
          </w:tcPr>
          <w:p w:rsidR="004F1B2E" w:rsidRPr="004F1B2E" w:rsidRDefault="004F1B2E" w:rsidP="004F1B2E">
            <w:pPr>
              <w:spacing w:after="0" w:line="240" w:lineRule="exact"/>
              <w:jc w:val="center"/>
              <w:rPr>
                <w:rFonts w:ascii="Arial Narrow" w:eastAsia="Times New Roman" w:hAnsi="Arial Narrow" w:cs="Arial"/>
                <w:b/>
                <w:bCs/>
                <w:color w:val="000000"/>
                <w:sz w:val="16"/>
                <w:szCs w:val="16"/>
              </w:rPr>
            </w:pPr>
            <w:r w:rsidRPr="004F1B2E">
              <w:rPr>
                <w:rFonts w:ascii="Arial Narrow" w:eastAsia="Times New Roman" w:hAnsi="Arial Narrow" w:cs="Arial"/>
                <w:b/>
                <w:bCs/>
                <w:color w:val="000000"/>
                <w:sz w:val="16"/>
                <w:szCs w:val="16"/>
              </w:rPr>
              <w:t>Jumlah</w:t>
            </w:r>
          </w:p>
        </w:tc>
        <w:tc>
          <w:tcPr>
            <w:tcW w:w="1418" w:type="dxa"/>
            <w:tcBorders>
              <w:top w:val="nil"/>
              <w:left w:val="nil"/>
              <w:bottom w:val="single" w:sz="4" w:space="0" w:color="auto"/>
              <w:right w:val="single" w:sz="4" w:space="0" w:color="auto"/>
            </w:tcBorders>
            <w:shd w:val="clear" w:color="auto" w:fill="auto"/>
            <w:noWrap/>
            <w:hideMark/>
          </w:tcPr>
          <w:p w:rsidR="004F1B2E" w:rsidRPr="004F1B2E" w:rsidRDefault="004F1B2E" w:rsidP="002C1725">
            <w:pPr>
              <w:spacing w:after="0" w:line="240" w:lineRule="exact"/>
              <w:jc w:val="right"/>
              <w:rPr>
                <w:rFonts w:ascii="Arial Narrow" w:eastAsia="Times New Roman" w:hAnsi="Arial Narrow" w:cs="Arial"/>
                <w:b/>
                <w:color w:val="000000"/>
                <w:sz w:val="16"/>
                <w:szCs w:val="16"/>
              </w:rPr>
            </w:pPr>
            <w:r w:rsidRPr="004F1B2E">
              <w:rPr>
                <w:rFonts w:ascii="Arial Narrow" w:eastAsia="Times New Roman" w:hAnsi="Arial Narrow" w:cs="Arial"/>
                <w:b/>
                <w:color w:val="000000"/>
                <w:sz w:val="16"/>
                <w:szCs w:val="16"/>
              </w:rPr>
              <w:t>2.928.</w:t>
            </w:r>
            <w:r w:rsidR="002C1725">
              <w:rPr>
                <w:rFonts w:ascii="Arial Narrow" w:eastAsia="Times New Roman" w:hAnsi="Arial Narrow" w:cs="Arial"/>
                <w:b/>
                <w:color w:val="000000"/>
                <w:sz w:val="16"/>
                <w:szCs w:val="16"/>
              </w:rPr>
              <w:t>419.414</w:t>
            </w:r>
            <w:r w:rsidRPr="004F1B2E">
              <w:rPr>
                <w:rFonts w:ascii="Arial Narrow" w:eastAsia="Times New Roman" w:hAnsi="Arial Narrow" w:cs="Arial"/>
                <w:b/>
                <w:color w:val="000000"/>
                <w:sz w:val="16"/>
                <w:szCs w:val="16"/>
              </w:rPr>
              <w:t xml:space="preserve">,00 </w:t>
            </w:r>
          </w:p>
        </w:tc>
        <w:tc>
          <w:tcPr>
            <w:tcW w:w="1559" w:type="dxa"/>
            <w:tcBorders>
              <w:top w:val="nil"/>
              <w:left w:val="nil"/>
              <w:bottom w:val="single" w:sz="4" w:space="0" w:color="auto"/>
              <w:right w:val="single" w:sz="4" w:space="0" w:color="auto"/>
            </w:tcBorders>
            <w:shd w:val="clear" w:color="auto" w:fill="auto"/>
            <w:noWrap/>
            <w:hideMark/>
          </w:tcPr>
          <w:p w:rsidR="004F1B2E" w:rsidRPr="004F1B2E" w:rsidRDefault="004F1B2E" w:rsidP="004F1B2E">
            <w:pPr>
              <w:spacing w:after="0" w:line="240" w:lineRule="exact"/>
              <w:jc w:val="right"/>
              <w:rPr>
                <w:rFonts w:ascii="Arial Narrow" w:eastAsia="Times New Roman" w:hAnsi="Arial Narrow" w:cs="Arial"/>
                <w:b/>
                <w:color w:val="000000"/>
                <w:sz w:val="16"/>
                <w:szCs w:val="16"/>
              </w:rPr>
            </w:pPr>
            <w:r w:rsidRPr="004F1B2E">
              <w:rPr>
                <w:rFonts w:ascii="Arial Narrow" w:eastAsia="Times New Roman" w:hAnsi="Arial Narrow" w:cs="Arial"/>
                <w:b/>
                <w:color w:val="000000"/>
                <w:sz w:val="16"/>
                <w:szCs w:val="16"/>
              </w:rPr>
              <w:t xml:space="preserve">2.696.204.000,00 </w:t>
            </w:r>
          </w:p>
        </w:tc>
        <w:tc>
          <w:tcPr>
            <w:tcW w:w="1216" w:type="dxa"/>
            <w:tcBorders>
              <w:top w:val="nil"/>
              <w:left w:val="nil"/>
              <w:bottom w:val="single" w:sz="4" w:space="0" w:color="auto"/>
              <w:right w:val="single" w:sz="4" w:space="0" w:color="auto"/>
            </w:tcBorders>
            <w:shd w:val="clear" w:color="auto" w:fill="auto"/>
            <w:noWrap/>
            <w:hideMark/>
          </w:tcPr>
          <w:p w:rsidR="004F1B2E" w:rsidRPr="004F1B2E" w:rsidRDefault="0026531D" w:rsidP="004F1B2E">
            <w:pPr>
              <w:spacing w:after="0" w:line="240" w:lineRule="exact"/>
              <w:jc w:val="right"/>
              <w:rPr>
                <w:rFonts w:ascii="Arial Narrow" w:eastAsia="Times New Roman" w:hAnsi="Arial Narrow" w:cs="Arial"/>
                <w:b/>
                <w:color w:val="000000"/>
                <w:sz w:val="16"/>
                <w:szCs w:val="16"/>
              </w:rPr>
            </w:pPr>
            <w:r>
              <w:rPr>
                <w:rFonts w:ascii="Arial Narrow" w:eastAsia="Times New Roman" w:hAnsi="Arial Narrow" w:cs="Arial"/>
                <w:b/>
                <w:color w:val="000000"/>
                <w:sz w:val="16"/>
                <w:szCs w:val="16"/>
              </w:rPr>
              <w:t>231.865.414</w:t>
            </w:r>
            <w:r w:rsidR="004F1B2E" w:rsidRPr="004F1B2E">
              <w:rPr>
                <w:rFonts w:ascii="Arial Narrow" w:eastAsia="Times New Roman" w:hAnsi="Arial Narrow" w:cs="Arial"/>
                <w:b/>
                <w:color w:val="000000"/>
                <w:sz w:val="16"/>
                <w:szCs w:val="16"/>
              </w:rPr>
              <w:t xml:space="preserve">,00 </w:t>
            </w:r>
          </w:p>
        </w:tc>
        <w:tc>
          <w:tcPr>
            <w:tcW w:w="940" w:type="dxa"/>
            <w:tcBorders>
              <w:top w:val="nil"/>
              <w:left w:val="nil"/>
              <w:bottom w:val="single" w:sz="4" w:space="0" w:color="auto"/>
              <w:right w:val="single" w:sz="4" w:space="0" w:color="auto"/>
            </w:tcBorders>
            <w:shd w:val="clear" w:color="auto" w:fill="auto"/>
            <w:noWrap/>
            <w:hideMark/>
          </w:tcPr>
          <w:p w:rsidR="004F1B2E" w:rsidRPr="004F1B2E" w:rsidRDefault="004F1B2E" w:rsidP="0026531D">
            <w:pPr>
              <w:spacing w:after="0" w:line="240" w:lineRule="exact"/>
              <w:jc w:val="right"/>
              <w:rPr>
                <w:rFonts w:ascii="Arial Narrow" w:eastAsia="Times New Roman" w:hAnsi="Arial Narrow" w:cs="Arial"/>
                <w:b/>
                <w:color w:val="000000"/>
                <w:sz w:val="16"/>
                <w:szCs w:val="16"/>
              </w:rPr>
            </w:pPr>
            <w:r w:rsidRPr="004F1B2E">
              <w:rPr>
                <w:rFonts w:ascii="Arial Narrow" w:eastAsia="Times New Roman" w:hAnsi="Arial Narrow" w:cs="Arial"/>
                <w:b/>
                <w:color w:val="000000"/>
                <w:sz w:val="16"/>
                <w:szCs w:val="16"/>
              </w:rPr>
              <w:t>8,6</w:t>
            </w:r>
            <w:r w:rsidR="0026531D">
              <w:rPr>
                <w:rFonts w:ascii="Arial Narrow" w:eastAsia="Times New Roman" w:hAnsi="Arial Narrow" w:cs="Arial"/>
                <w:b/>
                <w:color w:val="000000"/>
                <w:sz w:val="16"/>
                <w:szCs w:val="16"/>
              </w:rPr>
              <w:t>0</w:t>
            </w:r>
            <w:r w:rsidRPr="004F1B2E">
              <w:rPr>
                <w:rFonts w:ascii="Arial Narrow" w:eastAsia="Times New Roman" w:hAnsi="Arial Narrow" w:cs="Arial"/>
                <w:b/>
                <w:color w:val="000000"/>
                <w:sz w:val="16"/>
                <w:szCs w:val="16"/>
              </w:rPr>
              <w:t xml:space="preserve"> </w:t>
            </w:r>
          </w:p>
        </w:tc>
      </w:tr>
    </w:tbl>
    <w:p w:rsidR="00227FD2" w:rsidRPr="00F020C5" w:rsidRDefault="00227FD2" w:rsidP="00227FD2">
      <w:pPr>
        <w:pStyle w:val="ListParagraph"/>
        <w:kinsoku w:val="0"/>
        <w:overflowPunct w:val="0"/>
        <w:spacing w:line="360" w:lineRule="auto"/>
        <w:ind w:left="1440"/>
        <w:rPr>
          <w:rFonts w:ascii="Times New Roman" w:hAnsi="Times New Roman"/>
          <w:b/>
        </w:rPr>
      </w:pPr>
    </w:p>
    <w:p w:rsidR="002F35FC" w:rsidRPr="00DF2E32" w:rsidRDefault="004F1B2E" w:rsidP="00443844">
      <w:pPr>
        <w:pStyle w:val="ListParagraph"/>
        <w:numPr>
          <w:ilvl w:val="1"/>
          <w:numId w:val="76"/>
        </w:numPr>
        <w:kinsoku w:val="0"/>
        <w:overflowPunct w:val="0"/>
        <w:spacing w:after="0"/>
        <w:ind w:left="1134" w:hanging="283"/>
        <w:rPr>
          <w:rFonts w:ascii="Times New Roman" w:hAnsi="Times New Roman"/>
          <w:b/>
        </w:rPr>
      </w:pPr>
      <w:r w:rsidRPr="00F020C5">
        <w:rPr>
          <w:rFonts w:ascii="Times New Roman" w:hAnsi="Times New Roman"/>
        </w:rPr>
        <w:t>Beban Sewa Sarana Mobilitas</w:t>
      </w:r>
    </w:p>
    <w:p w:rsidR="00DF2E32" w:rsidRDefault="00DF2E32" w:rsidP="00443844">
      <w:pPr>
        <w:ind w:left="1134"/>
        <w:jc w:val="both"/>
        <w:rPr>
          <w:rFonts w:ascii="Times New Roman" w:hAnsi="Times New Roman"/>
        </w:rPr>
      </w:pPr>
      <w:r w:rsidRPr="00DF2E32">
        <w:rPr>
          <w:rFonts w:ascii="Times New Roman" w:hAnsi="Times New Roman"/>
        </w:rPr>
        <w:t xml:space="preserve">Beban Sewa Sarana Mobilitas </w:t>
      </w:r>
      <w:r>
        <w:rPr>
          <w:rFonts w:ascii="Times New Roman" w:hAnsi="Times New Roman"/>
        </w:rPr>
        <w:t>T</w:t>
      </w:r>
      <w:r w:rsidRPr="00DF2E32">
        <w:rPr>
          <w:rFonts w:ascii="Times New Roman" w:hAnsi="Times New Roman"/>
        </w:rPr>
        <w:t>ahun 2016 seb</w:t>
      </w:r>
      <w:r>
        <w:rPr>
          <w:rFonts w:ascii="Times New Roman" w:hAnsi="Times New Roman"/>
        </w:rPr>
        <w:t>e</w:t>
      </w:r>
      <w:r w:rsidRPr="00DF2E32">
        <w:rPr>
          <w:rFonts w:ascii="Times New Roman" w:hAnsi="Times New Roman"/>
        </w:rPr>
        <w:t xml:space="preserve">sar Rp </w:t>
      </w:r>
      <w:r w:rsidRPr="00DF2E32">
        <w:rPr>
          <w:rFonts w:ascii="Times New Roman" w:eastAsia="Times New Roman" w:hAnsi="Times New Roman"/>
          <w:color w:val="000000"/>
        </w:rPr>
        <w:t>998.215.000,00</w:t>
      </w:r>
      <w:r w:rsidRPr="00F83DC1">
        <w:rPr>
          <w:rFonts w:ascii="Times New Roman" w:eastAsia="Times New Roman" w:hAnsi="Times New Roman"/>
          <w:color w:val="000000"/>
        </w:rPr>
        <w:t xml:space="preserve"> yang</w:t>
      </w:r>
      <w:r>
        <w:rPr>
          <w:rFonts w:ascii="Tahoma" w:eastAsia="Times New Roman" w:hAnsi="Tahoma" w:cs="Tahoma"/>
          <w:color w:val="000000"/>
          <w:sz w:val="16"/>
          <w:szCs w:val="16"/>
        </w:rPr>
        <w:t xml:space="preserve"> </w:t>
      </w:r>
      <w:r w:rsidRPr="00DF2E32">
        <w:rPr>
          <w:rFonts w:ascii="Times New Roman" w:eastAsia="Times New Roman" w:hAnsi="Times New Roman"/>
          <w:color w:val="000000"/>
        </w:rPr>
        <w:t xml:space="preserve">merupakan </w:t>
      </w:r>
      <w:r w:rsidRPr="00DF2E32">
        <w:rPr>
          <w:rFonts w:ascii="Times New Roman" w:hAnsi="Times New Roman"/>
        </w:rPr>
        <w:t>Beban Sewa Sarana Mobilitas</w:t>
      </w:r>
      <w:r>
        <w:rPr>
          <w:rFonts w:ascii="Times New Roman" w:hAnsi="Times New Roman"/>
        </w:rPr>
        <w:t xml:space="preserve"> Darat.</w:t>
      </w:r>
    </w:p>
    <w:p w:rsidR="00DF2E32" w:rsidRPr="00DF2E32" w:rsidRDefault="00DF2E32" w:rsidP="00443844">
      <w:pPr>
        <w:pStyle w:val="ListParagraph"/>
        <w:numPr>
          <w:ilvl w:val="1"/>
          <w:numId w:val="76"/>
        </w:numPr>
        <w:kinsoku w:val="0"/>
        <w:overflowPunct w:val="0"/>
        <w:ind w:left="1134" w:hanging="283"/>
        <w:rPr>
          <w:rFonts w:ascii="Times New Roman" w:hAnsi="Times New Roman"/>
          <w:b/>
        </w:rPr>
      </w:pPr>
      <w:r w:rsidRPr="00DF2E32">
        <w:rPr>
          <w:rFonts w:ascii="Times New Roman" w:hAnsi="Times New Roman"/>
        </w:rPr>
        <w:t>Beban Sewa Perlengkapan dan Peralatan Kantor</w:t>
      </w:r>
    </w:p>
    <w:p w:rsidR="00DF2E32" w:rsidRDefault="00DF2E32" w:rsidP="00443844">
      <w:pPr>
        <w:pStyle w:val="ListParagraph"/>
        <w:ind w:left="1134"/>
        <w:jc w:val="both"/>
        <w:rPr>
          <w:rFonts w:ascii="Times New Roman" w:eastAsia="Times New Roman" w:hAnsi="Times New Roman"/>
          <w:color w:val="000000"/>
        </w:rPr>
      </w:pPr>
      <w:r w:rsidRPr="00DF2E32">
        <w:rPr>
          <w:rFonts w:ascii="Times New Roman" w:hAnsi="Times New Roman"/>
        </w:rPr>
        <w:t xml:space="preserve">Beban Sewa Perlengkapan dan Peralatan Kantor Tahun 2016 sebesar </w:t>
      </w:r>
      <w:r>
        <w:rPr>
          <w:rFonts w:ascii="Times New Roman" w:hAnsi="Times New Roman"/>
        </w:rPr>
        <w:t xml:space="preserve">                         </w:t>
      </w:r>
      <w:r w:rsidRPr="00DF2E32">
        <w:rPr>
          <w:rFonts w:ascii="Times New Roman" w:hAnsi="Times New Roman"/>
        </w:rPr>
        <w:t xml:space="preserve">Rp </w:t>
      </w:r>
      <w:r w:rsidRPr="00DF2E32">
        <w:rPr>
          <w:rFonts w:ascii="Times New Roman" w:eastAsia="Times New Roman" w:hAnsi="Times New Roman"/>
          <w:color w:val="000000"/>
        </w:rPr>
        <w:t xml:space="preserve">2.389.728.800,00 </w:t>
      </w:r>
      <w:r>
        <w:rPr>
          <w:rFonts w:ascii="Tahoma" w:eastAsia="Times New Roman" w:hAnsi="Tahoma" w:cs="Tahoma"/>
          <w:color w:val="000000"/>
          <w:sz w:val="16"/>
          <w:szCs w:val="16"/>
        </w:rPr>
        <w:t xml:space="preserve"> </w:t>
      </w:r>
      <w:r w:rsidRPr="00DF2E32">
        <w:rPr>
          <w:rFonts w:ascii="Times New Roman" w:eastAsia="Times New Roman" w:hAnsi="Times New Roman"/>
          <w:color w:val="000000"/>
        </w:rPr>
        <w:t>dengan rincian sebagai berikut:</w:t>
      </w:r>
    </w:p>
    <w:tbl>
      <w:tblPr>
        <w:tblW w:w="7371" w:type="dxa"/>
        <w:tblInd w:w="1242" w:type="dxa"/>
        <w:tblLook w:val="04A0"/>
      </w:tblPr>
      <w:tblGrid>
        <w:gridCol w:w="2268"/>
        <w:gridCol w:w="1560"/>
        <w:gridCol w:w="1417"/>
        <w:gridCol w:w="1418"/>
        <w:gridCol w:w="708"/>
      </w:tblGrid>
      <w:tr w:rsidR="005E74DD" w:rsidRPr="00DF2E32" w:rsidTr="005A3A0A">
        <w:trPr>
          <w:trHeight w:hRule="exact" w:val="274"/>
          <w:tblHeader/>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DF2E32" w:rsidRDefault="005E74DD" w:rsidP="00DF2E32">
            <w:pPr>
              <w:spacing w:after="0" w:line="240" w:lineRule="exact"/>
              <w:jc w:val="center"/>
              <w:rPr>
                <w:rFonts w:ascii="Arial Narrow" w:eastAsia="Times New Roman" w:hAnsi="Arial Narrow" w:cs="Arial"/>
                <w:b/>
                <w:bCs/>
                <w:color w:val="000000"/>
                <w:sz w:val="16"/>
                <w:szCs w:val="16"/>
              </w:rPr>
            </w:pPr>
            <w:r w:rsidRPr="00DF2E32">
              <w:rPr>
                <w:rFonts w:ascii="Arial Narrow" w:eastAsia="Times New Roman" w:hAnsi="Arial Narrow" w:cs="Arial"/>
                <w:b/>
                <w:bCs/>
                <w:color w:val="000000"/>
                <w:sz w:val="16"/>
                <w:szCs w:val="16"/>
              </w:rPr>
              <w:t>URAIAN</w:t>
            </w:r>
          </w:p>
        </w:tc>
        <w:tc>
          <w:tcPr>
            <w:tcW w:w="2977"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1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DF2E32" w:rsidRPr="00DF2E32" w:rsidTr="005A3A0A">
        <w:trPr>
          <w:trHeight w:val="270"/>
          <w:tblHead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DF2E32" w:rsidRPr="00DF2E32" w:rsidRDefault="00DF2E32" w:rsidP="00DF2E32">
            <w:pPr>
              <w:spacing w:after="0" w:line="240" w:lineRule="exact"/>
              <w:rPr>
                <w:rFonts w:ascii="Arial Narrow" w:eastAsia="Times New Roman" w:hAnsi="Arial Narrow" w:cs="Arial"/>
                <w:b/>
                <w:bCs/>
                <w:color w:val="000000"/>
                <w:sz w:val="16"/>
                <w:szCs w:val="16"/>
              </w:rPr>
            </w:pPr>
          </w:p>
        </w:tc>
        <w:tc>
          <w:tcPr>
            <w:tcW w:w="1560" w:type="dxa"/>
            <w:tcBorders>
              <w:top w:val="nil"/>
              <w:left w:val="nil"/>
              <w:bottom w:val="single" w:sz="4" w:space="0" w:color="auto"/>
              <w:right w:val="single" w:sz="4" w:space="0" w:color="auto"/>
            </w:tcBorders>
            <w:shd w:val="clear" w:color="auto" w:fill="auto"/>
            <w:hideMark/>
          </w:tcPr>
          <w:p w:rsidR="00DF2E32" w:rsidRPr="00DF2E32" w:rsidRDefault="00DF2E32" w:rsidP="00DF2E32">
            <w:pPr>
              <w:spacing w:after="0" w:line="240" w:lineRule="exact"/>
              <w:jc w:val="center"/>
              <w:rPr>
                <w:rFonts w:ascii="Arial Narrow" w:eastAsia="Times New Roman" w:hAnsi="Arial Narrow" w:cs="Arial"/>
                <w:b/>
                <w:bCs/>
                <w:color w:val="000000"/>
                <w:sz w:val="16"/>
                <w:szCs w:val="16"/>
              </w:rPr>
            </w:pPr>
            <w:r w:rsidRPr="00DF2E32">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DF2E32" w:rsidRPr="00DF2E32" w:rsidRDefault="00DF2E32" w:rsidP="00DF2E32">
            <w:pPr>
              <w:spacing w:after="0" w:line="240" w:lineRule="exact"/>
              <w:jc w:val="center"/>
              <w:rPr>
                <w:rFonts w:ascii="Arial Narrow" w:eastAsia="Times New Roman" w:hAnsi="Arial Narrow" w:cs="Arial"/>
                <w:b/>
                <w:bCs/>
                <w:color w:val="000000"/>
                <w:sz w:val="16"/>
                <w:szCs w:val="16"/>
              </w:rPr>
            </w:pPr>
            <w:r w:rsidRPr="00DF2E32">
              <w:rPr>
                <w:rFonts w:ascii="Arial Narrow" w:eastAsia="Times New Roman" w:hAnsi="Arial Narrow" w:cs="Arial"/>
                <w:b/>
                <w:bCs/>
                <w:color w:val="000000"/>
                <w:sz w:val="16"/>
                <w:szCs w:val="16"/>
              </w:rPr>
              <w:t>Tahun 2015</w:t>
            </w:r>
          </w:p>
        </w:tc>
        <w:tc>
          <w:tcPr>
            <w:tcW w:w="1418" w:type="dxa"/>
            <w:tcBorders>
              <w:top w:val="nil"/>
              <w:left w:val="nil"/>
              <w:bottom w:val="single" w:sz="4" w:space="0" w:color="auto"/>
              <w:right w:val="single" w:sz="4" w:space="0" w:color="auto"/>
            </w:tcBorders>
            <w:shd w:val="clear" w:color="auto" w:fill="auto"/>
            <w:hideMark/>
          </w:tcPr>
          <w:p w:rsidR="00DF2E32" w:rsidRPr="00DF2E32" w:rsidRDefault="00DF2E32" w:rsidP="00DF2E32">
            <w:pPr>
              <w:spacing w:after="0" w:line="240" w:lineRule="exact"/>
              <w:jc w:val="center"/>
              <w:rPr>
                <w:rFonts w:ascii="Arial Narrow" w:eastAsia="Times New Roman" w:hAnsi="Arial Narrow" w:cs="Arial"/>
                <w:b/>
                <w:bCs/>
                <w:color w:val="000000"/>
                <w:sz w:val="16"/>
                <w:szCs w:val="16"/>
              </w:rPr>
            </w:pPr>
            <w:r w:rsidRPr="00DF2E32">
              <w:rPr>
                <w:rFonts w:ascii="Arial Narrow" w:eastAsia="Times New Roman" w:hAnsi="Arial Narrow" w:cs="Arial"/>
                <w:b/>
                <w:bCs/>
                <w:color w:val="000000"/>
                <w:sz w:val="16"/>
                <w:szCs w:val="16"/>
              </w:rPr>
              <w:t>Rp</w:t>
            </w:r>
          </w:p>
        </w:tc>
        <w:tc>
          <w:tcPr>
            <w:tcW w:w="708" w:type="dxa"/>
            <w:tcBorders>
              <w:top w:val="nil"/>
              <w:left w:val="nil"/>
              <w:bottom w:val="single" w:sz="4" w:space="0" w:color="auto"/>
              <w:right w:val="single" w:sz="4" w:space="0" w:color="auto"/>
            </w:tcBorders>
            <w:shd w:val="clear" w:color="auto" w:fill="auto"/>
            <w:hideMark/>
          </w:tcPr>
          <w:p w:rsidR="00DF2E32" w:rsidRPr="00DF2E32" w:rsidRDefault="00DF2E32" w:rsidP="00DF2E32">
            <w:pPr>
              <w:spacing w:after="0" w:line="240" w:lineRule="exact"/>
              <w:jc w:val="center"/>
              <w:rPr>
                <w:rFonts w:ascii="Arial Narrow" w:eastAsia="Times New Roman" w:hAnsi="Arial Narrow" w:cs="Arial"/>
                <w:b/>
                <w:bCs/>
                <w:color w:val="000000"/>
                <w:sz w:val="16"/>
                <w:szCs w:val="16"/>
              </w:rPr>
            </w:pPr>
            <w:r w:rsidRPr="00DF2E32">
              <w:rPr>
                <w:rFonts w:ascii="Arial Narrow" w:eastAsia="Times New Roman" w:hAnsi="Arial Narrow" w:cs="Arial"/>
                <w:b/>
                <w:bCs/>
                <w:color w:val="000000"/>
                <w:sz w:val="16"/>
                <w:szCs w:val="16"/>
              </w:rPr>
              <w:t>%</w:t>
            </w:r>
          </w:p>
        </w:tc>
      </w:tr>
      <w:tr w:rsidR="00DF2E32" w:rsidRPr="00DF2E32" w:rsidTr="00DF2E32">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F2E32" w:rsidRPr="00DF2E32" w:rsidRDefault="00DF2E32" w:rsidP="00DF2E32">
            <w:pPr>
              <w:spacing w:after="0" w:line="240" w:lineRule="exac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Beban Sewa Meja Kursi</w:t>
            </w:r>
          </w:p>
        </w:tc>
        <w:tc>
          <w:tcPr>
            <w:tcW w:w="1560"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295.032.500,00 </w:t>
            </w:r>
          </w:p>
        </w:tc>
        <w:tc>
          <w:tcPr>
            <w:tcW w:w="1417"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217.376.500,00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77.656.000,00 </w:t>
            </w:r>
          </w:p>
        </w:tc>
        <w:tc>
          <w:tcPr>
            <w:tcW w:w="708"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35,72 </w:t>
            </w:r>
          </w:p>
        </w:tc>
      </w:tr>
      <w:tr w:rsidR="00DF2E32" w:rsidRPr="00DF2E32" w:rsidTr="00DF2E32">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F2E32" w:rsidRPr="00DF2E32" w:rsidRDefault="00DF2E32" w:rsidP="00DF2E32">
            <w:pPr>
              <w:spacing w:after="0" w:line="240" w:lineRule="exac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Beban Sewa Proyektor</w:t>
            </w:r>
          </w:p>
        </w:tc>
        <w:tc>
          <w:tcPr>
            <w:tcW w:w="1560"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20.000.000,00 </w:t>
            </w:r>
          </w:p>
        </w:tc>
        <w:tc>
          <w:tcPr>
            <w:tcW w:w="1417"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20.000.000,00 </w:t>
            </w:r>
          </w:p>
        </w:tc>
        <w:tc>
          <w:tcPr>
            <w:tcW w:w="708"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0,00 </w:t>
            </w:r>
          </w:p>
        </w:tc>
      </w:tr>
      <w:tr w:rsidR="00DF2E32" w:rsidRPr="00DF2E32" w:rsidTr="00DF2E32">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F2E32" w:rsidRPr="00DF2E32" w:rsidRDefault="00DF2E32" w:rsidP="00DF2E32">
            <w:pPr>
              <w:spacing w:after="0" w:line="240" w:lineRule="exac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Beban Sewa Generator</w:t>
            </w:r>
          </w:p>
        </w:tc>
        <w:tc>
          <w:tcPr>
            <w:tcW w:w="1560"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25.050.000,00 </w:t>
            </w:r>
          </w:p>
        </w:tc>
        <w:tc>
          <w:tcPr>
            <w:tcW w:w="1417"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2.500.000,00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22.550.000,00 </w:t>
            </w:r>
          </w:p>
        </w:tc>
        <w:tc>
          <w:tcPr>
            <w:tcW w:w="708"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902,00 </w:t>
            </w:r>
          </w:p>
        </w:tc>
      </w:tr>
      <w:tr w:rsidR="00DF2E32" w:rsidRPr="00DF2E32" w:rsidTr="00DF2E32">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F2E32" w:rsidRPr="00DF2E32" w:rsidRDefault="00DF2E32" w:rsidP="00DF2E32">
            <w:pPr>
              <w:spacing w:after="0" w:line="240" w:lineRule="exac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Beban Sewa Tenda</w:t>
            </w:r>
          </w:p>
        </w:tc>
        <w:tc>
          <w:tcPr>
            <w:tcW w:w="1560"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286.195.000,00 </w:t>
            </w:r>
          </w:p>
        </w:tc>
        <w:tc>
          <w:tcPr>
            <w:tcW w:w="1417"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231.229.000,00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54.966.000,00 </w:t>
            </w:r>
          </w:p>
        </w:tc>
        <w:tc>
          <w:tcPr>
            <w:tcW w:w="708"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23,77 </w:t>
            </w:r>
          </w:p>
        </w:tc>
      </w:tr>
      <w:tr w:rsidR="00DF2E32" w:rsidRPr="00DF2E32" w:rsidTr="00DF2E32">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F2E32" w:rsidRPr="00DF2E32" w:rsidRDefault="00DF2E32" w:rsidP="00DF2E32">
            <w:pPr>
              <w:spacing w:after="0" w:line="240" w:lineRule="exac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Beban Sewa Pakaian Adat/Tradisional</w:t>
            </w:r>
          </w:p>
        </w:tc>
        <w:tc>
          <w:tcPr>
            <w:tcW w:w="1560"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61.634.800,00 </w:t>
            </w:r>
          </w:p>
        </w:tc>
        <w:tc>
          <w:tcPr>
            <w:tcW w:w="1417"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76.845.000,00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(15.210.200,00)</w:t>
            </w:r>
          </w:p>
        </w:tc>
        <w:tc>
          <w:tcPr>
            <w:tcW w:w="708"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(19,79)</w:t>
            </w:r>
          </w:p>
        </w:tc>
      </w:tr>
      <w:tr w:rsidR="00DF2E32" w:rsidRPr="00DF2E32" w:rsidTr="00DF2E32">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F2E32" w:rsidRPr="00DF2E32" w:rsidRDefault="00DF2E32" w:rsidP="00DF2E32">
            <w:pPr>
              <w:spacing w:after="0" w:line="240" w:lineRule="exac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Beban Sewa Sound Sistem</w:t>
            </w:r>
          </w:p>
        </w:tc>
        <w:tc>
          <w:tcPr>
            <w:tcW w:w="1560"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1.327.409.000,00 </w:t>
            </w:r>
          </w:p>
        </w:tc>
        <w:tc>
          <w:tcPr>
            <w:tcW w:w="1417"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1.201.019.500,00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126.389.500,00 </w:t>
            </w:r>
          </w:p>
        </w:tc>
        <w:tc>
          <w:tcPr>
            <w:tcW w:w="708"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10,52 </w:t>
            </w:r>
          </w:p>
        </w:tc>
      </w:tr>
      <w:tr w:rsidR="00DF2E32" w:rsidRPr="00DF2E32" w:rsidTr="00DF2E32">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F2E32" w:rsidRPr="00DF2E32" w:rsidRDefault="00DF2E32" w:rsidP="00DF2E32">
            <w:pPr>
              <w:spacing w:after="0" w:line="240" w:lineRule="exac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Beban Sewa Alat Musik</w:t>
            </w:r>
          </w:p>
        </w:tc>
        <w:tc>
          <w:tcPr>
            <w:tcW w:w="1560"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179.510.000,00 </w:t>
            </w:r>
          </w:p>
        </w:tc>
        <w:tc>
          <w:tcPr>
            <w:tcW w:w="1417"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74.850.000,00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104.660.000,00 </w:t>
            </w:r>
          </w:p>
        </w:tc>
        <w:tc>
          <w:tcPr>
            <w:tcW w:w="708"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139,83 </w:t>
            </w:r>
          </w:p>
        </w:tc>
      </w:tr>
      <w:tr w:rsidR="00DF2E32" w:rsidRPr="00DF2E32" w:rsidTr="00DF2E32">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F2E32" w:rsidRPr="00DF2E32" w:rsidRDefault="00DF2E32" w:rsidP="00DF2E32">
            <w:pPr>
              <w:spacing w:after="0" w:line="240" w:lineRule="exac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Beban Sewa Peralatan dan Perlengkapan Kerja</w:t>
            </w:r>
          </w:p>
        </w:tc>
        <w:tc>
          <w:tcPr>
            <w:tcW w:w="1560"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194.897.500,00 </w:t>
            </w:r>
          </w:p>
        </w:tc>
        <w:tc>
          <w:tcPr>
            <w:tcW w:w="1417"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79.368.750,00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115.528.750,00 </w:t>
            </w:r>
          </w:p>
        </w:tc>
        <w:tc>
          <w:tcPr>
            <w:tcW w:w="708"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color w:val="000000"/>
                <w:sz w:val="16"/>
                <w:szCs w:val="16"/>
              </w:rPr>
            </w:pPr>
            <w:r w:rsidRPr="00DF2E32">
              <w:rPr>
                <w:rFonts w:ascii="Arial Narrow" w:eastAsia="Times New Roman" w:hAnsi="Arial Narrow" w:cs="Arial"/>
                <w:color w:val="000000"/>
                <w:sz w:val="16"/>
                <w:szCs w:val="16"/>
              </w:rPr>
              <w:t xml:space="preserve">145,56 </w:t>
            </w:r>
          </w:p>
        </w:tc>
      </w:tr>
      <w:tr w:rsidR="00DF2E32" w:rsidRPr="00DF2E32" w:rsidTr="00DF2E32">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DF2E32" w:rsidRPr="00DF2E32" w:rsidRDefault="00DF2E32" w:rsidP="00DF2E32">
            <w:pPr>
              <w:spacing w:after="0" w:line="240" w:lineRule="exact"/>
              <w:jc w:val="center"/>
              <w:rPr>
                <w:rFonts w:ascii="Arial Narrow" w:eastAsia="Times New Roman" w:hAnsi="Arial Narrow" w:cs="Arial"/>
                <w:b/>
                <w:bCs/>
                <w:color w:val="000000"/>
                <w:sz w:val="16"/>
                <w:szCs w:val="16"/>
              </w:rPr>
            </w:pPr>
            <w:r w:rsidRPr="00DF2E32">
              <w:rPr>
                <w:rFonts w:ascii="Arial Narrow" w:eastAsia="Times New Roman" w:hAnsi="Arial Narrow" w:cs="Arial"/>
                <w:b/>
                <w:bCs/>
                <w:color w:val="000000"/>
                <w:sz w:val="16"/>
                <w:szCs w:val="16"/>
              </w:rPr>
              <w:t>Jumlah</w:t>
            </w:r>
          </w:p>
        </w:tc>
        <w:tc>
          <w:tcPr>
            <w:tcW w:w="1560"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b/>
                <w:color w:val="000000"/>
                <w:sz w:val="16"/>
                <w:szCs w:val="16"/>
              </w:rPr>
            </w:pPr>
            <w:r w:rsidRPr="00DF2E32">
              <w:rPr>
                <w:rFonts w:ascii="Arial Narrow" w:eastAsia="Times New Roman" w:hAnsi="Arial Narrow" w:cs="Arial"/>
                <w:b/>
                <w:color w:val="000000"/>
                <w:sz w:val="16"/>
                <w:szCs w:val="16"/>
              </w:rPr>
              <w:t xml:space="preserve">2.389.728.800,00 </w:t>
            </w:r>
          </w:p>
        </w:tc>
        <w:tc>
          <w:tcPr>
            <w:tcW w:w="1417"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b/>
                <w:color w:val="000000"/>
                <w:sz w:val="16"/>
                <w:szCs w:val="16"/>
              </w:rPr>
            </w:pPr>
            <w:r w:rsidRPr="00DF2E32">
              <w:rPr>
                <w:rFonts w:ascii="Arial Narrow" w:eastAsia="Times New Roman" w:hAnsi="Arial Narrow" w:cs="Arial"/>
                <w:b/>
                <w:color w:val="000000"/>
                <w:sz w:val="16"/>
                <w:szCs w:val="16"/>
              </w:rPr>
              <w:t xml:space="preserve">1.883.188.750,00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b/>
                <w:color w:val="000000"/>
                <w:sz w:val="16"/>
                <w:szCs w:val="16"/>
              </w:rPr>
            </w:pPr>
            <w:r w:rsidRPr="00DF2E32">
              <w:rPr>
                <w:rFonts w:ascii="Arial Narrow" w:eastAsia="Times New Roman" w:hAnsi="Arial Narrow" w:cs="Arial"/>
                <w:b/>
                <w:color w:val="000000"/>
                <w:sz w:val="16"/>
                <w:szCs w:val="16"/>
              </w:rPr>
              <w:t xml:space="preserve">506.540.050,00 </w:t>
            </w:r>
          </w:p>
        </w:tc>
        <w:tc>
          <w:tcPr>
            <w:tcW w:w="708" w:type="dxa"/>
            <w:tcBorders>
              <w:top w:val="nil"/>
              <w:left w:val="nil"/>
              <w:bottom w:val="single" w:sz="4" w:space="0" w:color="auto"/>
              <w:right w:val="single" w:sz="4" w:space="0" w:color="auto"/>
            </w:tcBorders>
            <w:shd w:val="clear" w:color="auto" w:fill="auto"/>
            <w:noWrap/>
            <w:hideMark/>
          </w:tcPr>
          <w:p w:rsidR="00DF2E32" w:rsidRPr="00DF2E32" w:rsidRDefault="00DF2E32" w:rsidP="00DF2E32">
            <w:pPr>
              <w:spacing w:after="0" w:line="240" w:lineRule="exact"/>
              <w:jc w:val="right"/>
              <w:rPr>
                <w:rFonts w:ascii="Arial Narrow" w:eastAsia="Times New Roman" w:hAnsi="Arial Narrow" w:cs="Arial"/>
                <w:b/>
                <w:color w:val="000000"/>
                <w:sz w:val="16"/>
                <w:szCs w:val="16"/>
              </w:rPr>
            </w:pPr>
            <w:r w:rsidRPr="00DF2E32">
              <w:rPr>
                <w:rFonts w:ascii="Arial Narrow" w:eastAsia="Times New Roman" w:hAnsi="Arial Narrow" w:cs="Arial"/>
                <w:b/>
                <w:color w:val="000000"/>
                <w:sz w:val="16"/>
                <w:szCs w:val="16"/>
              </w:rPr>
              <w:t xml:space="preserve">26,90 </w:t>
            </w:r>
          </w:p>
        </w:tc>
      </w:tr>
    </w:tbl>
    <w:p w:rsidR="00A0484E" w:rsidRPr="00A0484E" w:rsidRDefault="00A0484E" w:rsidP="00A0484E">
      <w:pPr>
        <w:pStyle w:val="ListParagraph"/>
        <w:kinsoku w:val="0"/>
        <w:overflowPunct w:val="0"/>
        <w:spacing w:line="360" w:lineRule="auto"/>
        <w:ind w:left="1134"/>
        <w:rPr>
          <w:rFonts w:ascii="Times New Roman" w:hAnsi="Times New Roman"/>
          <w:b/>
        </w:rPr>
      </w:pPr>
    </w:p>
    <w:p w:rsidR="003C3795" w:rsidRPr="003C3795" w:rsidRDefault="003C3795" w:rsidP="00AE27CB">
      <w:pPr>
        <w:pStyle w:val="ListParagraph"/>
        <w:numPr>
          <w:ilvl w:val="1"/>
          <w:numId w:val="76"/>
        </w:numPr>
        <w:kinsoku w:val="0"/>
        <w:overflowPunct w:val="0"/>
        <w:spacing w:line="360" w:lineRule="auto"/>
        <w:ind w:left="1134" w:hanging="283"/>
        <w:rPr>
          <w:rFonts w:ascii="Times New Roman" w:hAnsi="Times New Roman"/>
          <w:b/>
        </w:rPr>
      </w:pPr>
      <w:r w:rsidRPr="003C3795">
        <w:rPr>
          <w:rFonts w:ascii="Times New Roman" w:hAnsi="Times New Roman"/>
        </w:rPr>
        <w:t>Beban Makanan dan Minuman</w:t>
      </w:r>
    </w:p>
    <w:p w:rsidR="003C3795" w:rsidRDefault="003C3795" w:rsidP="003C3795">
      <w:pPr>
        <w:pStyle w:val="ListParagraph"/>
        <w:kinsoku w:val="0"/>
        <w:overflowPunct w:val="0"/>
        <w:spacing w:after="0" w:line="360" w:lineRule="auto"/>
        <w:ind w:left="1134"/>
        <w:rPr>
          <w:rFonts w:ascii="Times New Roman" w:hAnsi="Times New Roman"/>
        </w:rPr>
      </w:pPr>
      <w:r w:rsidRPr="003C3795">
        <w:rPr>
          <w:rFonts w:ascii="Times New Roman" w:hAnsi="Times New Roman"/>
        </w:rPr>
        <w:t>Beban Makanan dan Minuman</w:t>
      </w:r>
      <w:r>
        <w:rPr>
          <w:rFonts w:ascii="Times New Roman" w:hAnsi="Times New Roman"/>
        </w:rPr>
        <w:t xml:space="preserve"> tahun 2016 sebesar Rp 25.730.678.145,00, dengan rincian sebagai berikut:</w:t>
      </w:r>
    </w:p>
    <w:tbl>
      <w:tblPr>
        <w:tblW w:w="7371" w:type="dxa"/>
        <w:tblInd w:w="1242" w:type="dxa"/>
        <w:tblLook w:val="04A0"/>
      </w:tblPr>
      <w:tblGrid>
        <w:gridCol w:w="2268"/>
        <w:gridCol w:w="1560"/>
        <w:gridCol w:w="1417"/>
        <w:gridCol w:w="1418"/>
        <w:gridCol w:w="708"/>
      </w:tblGrid>
      <w:tr w:rsidR="005E74DD" w:rsidRPr="003C3795" w:rsidTr="005E74DD">
        <w:trPr>
          <w:trHeight w:hRule="exact" w:val="262"/>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3C3795" w:rsidRDefault="005E74DD" w:rsidP="003C3795">
            <w:pPr>
              <w:spacing w:after="0" w:line="240" w:lineRule="exact"/>
              <w:jc w:val="center"/>
              <w:rPr>
                <w:rFonts w:ascii="Arial Narrow" w:eastAsia="Times New Roman" w:hAnsi="Arial Narrow" w:cs="Arial"/>
                <w:b/>
                <w:bCs/>
                <w:color w:val="000000"/>
                <w:sz w:val="16"/>
                <w:szCs w:val="16"/>
              </w:rPr>
            </w:pPr>
            <w:r w:rsidRPr="003C3795">
              <w:rPr>
                <w:rFonts w:ascii="Arial Narrow" w:eastAsia="Times New Roman" w:hAnsi="Arial Narrow" w:cs="Arial"/>
                <w:b/>
                <w:bCs/>
                <w:color w:val="000000"/>
                <w:sz w:val="16"/>
                <w:szCs w:val="16"/>
              </w:rPr>
              <w:t>URAIAN</w:t>
            </w:r>
          </w:p>
        </w:tc>
        <w:tc>
          <w:tcPr>
            <w:tcW w:w="2977"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1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3C3795" w:rsidRPr="003C3795" w:rsidTr="003C3795">
        <w:trPr>
          <w:trHeight w:val="27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C3795" w:rsidRPr="003C3795" w:rsidRDefault="003C3795" w:rsidP="003C3795">
            <w:pPr>
              <w:spacing w:after="0" w:line="240" w:lineRule="exact"/>
              <w:rPr>
                <w:rFonts w:ascii="Arial Narrow" w:eastAsia="Times New Roman" w:hAnsi="Arial Narrow" w:cs="Arial"/>
                <w:b/>
                <w:bCs/>
                <w:color w:val="000000"/>
                <w:sz w:val="16"/>
                <w:szCs w:val="16"/>
              </w:rPr>
            </w:pPr>
          </w:p>
        </w:tc>
        <w:tc>
          <w:tcPr>
            <w:tcW w:w="1560" w:type="dxa"/>
            <w:tcBorders>
              <w:top w:val="nil"/>
              <w:left w:val="nil"/>
              <w:bottom w:val="single" w:sz="4" w:space="0" w:color="auto"/>
              <w:right w:val="single" w:sz="4" w:space="0" w:color="auto"/>
            </w:tcBorders>
            <w:shd w:val="clear" w:color="auto" w:fill="auto"/>
            <w:hideMark/>
          </w:tcPr>
          <w:p w:rsidR="003C3795" w:rsidRPr="003C3795" w:rsidRDefault="003C3795" w:rsidP="003C3795">
            <w:pPr>
              <w:spacing w:after="0" w:line="240" w:lineRule="exact"/>
              <w:jc w:val="center"/>
              <w:rPr>
                <w:rFonts w:ascii="Arial Narrow" w:eastAsia="Times New Roman" w:hAnsi="Arial Narrow" w:cs="Arial"/>
                <w:b/>
                <w:bCs/>
                <w:color w:val="000000"/>
                <w:sz w:val="16"/>
                <w:szCs w:val="16"/>
              </w:rPr>
            </w:pPr>
            <w:r w:rsidRPr="003C3795">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3C3795" w:rsidRPr="003C3795" w:rsidRDefault="003C3795" w:rsidP="003C3795">
            <w:pPr>
              <w:spacing w:after="0" w:line="240" w:lineRule="exact"/>
              <w:jc w:val="center"/>
              <w:rPr>
                <w:rFonts w:ascii="Arial Narrow" w:eastAsia="Times New Roman" w:hAnsi="Arial Narrow" w:cs="Arial"/>
                <w:b/>
                <w:bCs/>
                <w:color w:val="000000"/>
                <w:sz w:val="16"/>
                <w:szCs w:val="16"/>
              </w:rPr>
            </w:pPr>
            <w:r w:rsidRPr="003C3795">
              <w:rPr>
                <w:rFonts w:ascii="Arial Narrow" w:eastAsia="Times New Roman" w:hAnsi="Arial Narrow" w:cs="Arial"/>
                <w:b/>
                <w:bCs/>
                <w:color w:val="000000"/>
                <w:sz w:val="16"/>
                <w:szCs w:val="16"/>
              </w:rPr>
              <w:t>Tahun 2015</w:t>
            </w:r>
          </w:p>
        </w:tc>
        <w:tc>
          <w:tcPr>
            <w:tcW w:w="1418" w:type="dxa"/>
            <w:tcBorders>
              <w:top w:val="nil"/>
              <w:left w:val="nil"/>
              <w:bottom w:val="single" w:sz="4" w:space="0" w:color="auto"/>
              <w:right w:val="single" w:sz="4" w:space="0" w:color="auto"/>
            </w:tcBorders>
            <w:shd w:val="clear" w:color="auto" w:fill="auto"/>
            <w:hideMark/>
          </w:tcPr>
          <w:p w:rsidR="003C3795" w:rsidRPr="003C3795" w:rsidRDefault="003C3795" w:rsidP="003C3795">
            <w:pPr>
              <w:spacing w:after="0" w:line="240" w:lineRule="exact"/>
              <w:jc w:val="center"/>
              <w:rPr>
                <w:rFonts w:ascii="Arial Narrow" w:eastAsia="Times New Roman" w:hAnsi="Arial Narrow" w:cs="Arial"/>
                <w:b/>
                <w:bCs/>
                <w:color w:val="000000"/>
                <w:sz w:val="16"/>
                <w:szCs w:val="16"/>
              </w:rPr>
            </w:pPr>
            <w:r w:rsidRPr="003C3795">
              <w:rPr>
                <w:rFonts w:ascii="Arial Narrow" w:eastAsia="Times New Roman" w:hAnsi="Arial Narrow" w:cs="Arial"/>
                <w:b/>
                <w:bCs/>
                <w:color w:val="000000"/>
                <w:sz w:val="16"/>
                <w:szCs w:val="16"/>
              </w:rPr>
              <w:t>Rp</w:t>
            </w:r>
          </w:p>
        </w:tc>
        <w:tc>
          <w:tcPr>
            <w:tcW w:w="708" w:type="dxa"/>
            <w:tcBorders>
              <w:top w:val="nil"/>
              <w:left w:val="nil"/>
              <w:bottom w:val="single" w:sz="4" w:space="0" w:color="auto"/>
              <w:right w:val="single" w:sz="4" w:space="0" w:color="auto"/>
            </w:tcBorders>
            <w:shd w:val="clear" w:color="auto" w:fill="auto"/>
            <w:hideMark/>
          </w:tcPr>
          <w:p w:rsidR="003C3795" w:rsidRPr="003C3795" w:rsidRDefault="003C3795" w:rsidP="003C3795">
            <w:pPr>
              <w:spacing w:after="0" w:line="240" w:lineRule="exact"/>
              <w:jc w:val="center"/>
              <w:rPr>
                <w:rFonts w:ascii="Arial Narrow" w:eastAsia="Times New Roman" w:hAnsi="Arial Narrow" w:cs="Arial"/>
                <w:b/>
                <w:bCs/>
                <w:color w:val="000000"/>
                <w:sz w:val="16"/>
                <w:szCs w:val="16"/>
              </w:rPr>
            </w:pPr>
            <w:r w:rsidRPr="003C3795">
              <w:rPr>
                <w:rFonts w:ascii="Arial Narrow" w:eastAsia="Times New Roman" w:hAnsi="Arial Narrow" w:cs="Arial"/>
                <w:b/>
                <w:bCs/>
                <w:color w:val="000000"/>
                <w:sz w:val="16"/>
                <w:szCs w:val="16"/>
              </w:rPr>
              <w:t>%</w:t>
            </w:r>
          </w:p>
        </w:tc>
      </w:tr>
      <w:tr w:rsidR="003C3795" w:rsidRPr="003C3795" w:rsidTr="003C3795">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C3795" w:rsidRPr="003C3795" w:rsidRDefault="003C3795" w:rsidP="003C3795">
            <w:pPr>
              <w:spacing w:after="0" w:line="240" w:lineRule="exac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Beban Makanan dan Minuman Harian Pegawai</w:t>
            </w:r>
          </w:p>
        </w:tc>
        <w:tc>
          <w:tcPr>
            <w:tcW w:w="1560"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1.008.424.155,00 </w:t>
            </w:r>
          </w:p>
        </w:tc>
        <w:tc>
          <w:tcPr>
            <w:tcW w:w="1417"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912.691.700,00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95.732.455,00 </w:t>
            </w:r>
          </w:p>
        </w:tc>
        <w:tc>
          <w:tcPr>
            <w:tcW w:w="708"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10,49 </w:t>
            </w:r>
          </w:p>
        </w:tc>
      </w:tr>
      <w:tr w:rsidR="003C3795" w:rsidRPr="003C3795" w:rsidTr="003C3795">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C3795" w:rsidRPr="003C3795" w:rsidRDefault="003C3795" w:rsidP="003C3795">
            <w:pPr>
              <w:spacing w:after="0" w:line="240" w:lineRule="exac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Beban Makanan dan Minuman Rapat</w:t>
            </w:r>
          </w:p>
        </w:tc>
        <w:tc>
          <w:tcPr>
            <w:tcW w:w="1560"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10.329.377.200,00 </w:t>
            </w:r>
          </w:p>
        </w:tc>
        <w:tc>
          <w:tcPr>
            <w:tcW w:w="1417"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6.595.562.022,00 </w:t>
            </w:r>
          </w:p>
        </w:tc>
        <w:tc>
          <w:tcPr>
            <w:tcW w:w="1418" w:type="dxa"/>
            <w:tcBorders>
              <w:top w:val="nil"/>
              <w:left w:val="single" w:sz="4" w:space="0" w:color="auto"/>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3.733.815.178,00 </w:t>
            </w:r>
          </w:p>
        </w:tc>
        <w:tc>
          <w:tcPr>
            <w:tcW w:w="708"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56,61 </w:t>
            </w:r>
          </w:p>
        </w:tc>
      </w:tr>
      <w:tr w:rsidR="003C3795" w:rsidRPr="003C3795" w:rsidTr="003C3795">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C3795" w:rsidRPr="003C3795" w:rsidRDefault="003C3795" w:rsidP="003C3795">
            <w:pPr>
              <w:spacing w:after="0" w:line="240" w:lineRule="exac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Beban Makanan dan Minuman Tamu</w:t>
            </w:r>
          </w:p>
        </w:tc>
        <w:tc>
          <w:tcPr>
            <w:tcW w:w="1560"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1.846.952.800,00 </w:t>
            </w:r>
          </w:p>
        </w:tc>
        <w:tc>
          <w:tcPr>
            <w:tcW w:w="1417"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1.430.863.200,00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416.089.600,00 </w:t>
            </w:r>
          </w:p>
        </w:tc>
        <w:tc>
          <w:tcPr>
            <w:tcW w:w="708"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29,08 </w:t>
            </w:r>
          </w:p>
        </w:tc>
      </w:tr>
      <w:tr w:rsidR="003C3795" w:rsidRPr="003C3795" w:rsidTr="003C3795">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C3795" w:rsidRPr="003C3795" w:rsidRDefault="003C3795" w:rsidP="003C3795">
            <w:pPr>
              <w:spacing w:after="0" w:line="240" w:lineRule="exac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Beban Makanan dan Minuman Pelatihan</w:t>
            </w:r>
          </w:p>
        </w:tc>
        <w:tc>
          <w:tcPr>
            <w:tcW w:w="1560"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12.545.923.990,00 </w:t>
            </w:r>
          </w:p>
        </w:tc>
        <w:tc>
          <w:tcPr>
            <w:tcW w:w="1417"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10.552.499.936,00 </w:t>
            </w:r>
          </w:p>
        </w:tc>
        <w:tc>
          <w:tcPr>
            <w:tcW w:w="1418" w:type="dxa"/>
            <w:tcBorders>
              <w:top w:val="nil"/>
              <w:left w:val="single" w:sz="4" w:space="0" w:color="auto"/>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1.993.424.054,00 </w:t>
            </w:r>
          </w:p>
        </w:tc>
        <w:tc>
          <w:tcPr>
            <w:tcW w:w="708"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color w:val="000000"/>
                <w:sz w:val="16"/>
                <w:szCs w:val="16"/>
              </w:rPr>
            </w:pPr>
            <w:r w:rsidRPr="003C3795">
              <w:rPr>
                <w:rFonts w:ascii="Arial Narrow" w:eastAsia="Times New Roman" w:hAnsi="Arial Narrow" w:cs="Arial"/>
                <w:color w:val="000000"/>
                <w:sz w:val="16"/>
                <w:szCs w:val="16"/>
              </w:rPr>
              <w:t xml:space="preserve">18,89 </w:t>
            </w:r>
          </w:p>
        </w:tc>
      </w:tr>
      <w:tr w:rsidR="003C3795" w:rsidRPr="003C3795" w:rsidTr="003C3795">
        <w:trPr>
          <w:trHeight w:val="270"/>
        </w:trPr>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3C3795" w:rsidRPr="003C3795" w:rsidRDefault="003C3795" w:rsidP="003C3795">
            <w:pPr>
              <w:spacing w:after="0" w:line="240" w:lineRule="exact"/>
              <w:jc w:val="center"/>
              <w:rPr>
                <w:rFonts w:ascii="Arial Narrow" w:eastAsia="Times New Roman" w:hAnsi="Arial Narrow" w:cs="Arial"/>
                <w:b/>
                <w:bCs/>
                <w:color w:val="000000"/>
                <w:sz w:val="16"/>
                <w:szCs w:val="16"/>
              </w:rPr>
            </w:pPr>
            <w:r w:rsidRPr="003C3795">
              <w:rPr>
                <w:rFonts w:ascii="Arial Narrow" w:eastAsia="Times New Roman" w:hAnsi="Arial Narrow" w:cs="Arial"/>
                <w:b/>
                <w:bCs/>
                <w:color w:val="000000"/>
                <w:sz w:val="16"/>
                <w:szCs w:val="16"/>
              </w:rPr>
              <w:t>Jumlah</w:t>
            </w:r>
          </w:p>
        </w:tc>
        <w:tc>
          <w:tcPr>
            <w:tcW w:w="1560"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b/>
                <w:color w:val="000000"/>
                <w:sz w:val="16"/>
                <w:szCs w:val="16"/>
              </w:rPr>
            </w:pPr>
            <w:r w:rsidRPr="003C3795">
              <w:rPr>
                <w:rFonts w:ascii="Arial Narrow" w:eastAsia="Times New Roman" w:hAnsi="Arial Narrow" w:cs="Arial"/>
                <w:b/>
                <w:color w:val="000000"/>
                <w:sz w:val="16"/>
                <w:szCs w:val="16"/>
              </w:rPr>
              <w:t xml:space="preserve">25.730.678.145,00 </w:t>
            </w:r>
          </w:p>
        </w:tc>
        <w:tc>
          <w:tcPr>
            <w:tcW w:w="1417"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b/>
                <w:color w:val="000000"/>
                <w:sz w:val="16"/>
                <w:szCs w:val="16"/>
              </w:rPr>
            </w:pPr>
            <w:r w:rsidRPr="003C3795">
              <w:rPr>
                <w:rFonts w:ascii="Arial Narrow" w:eastAsia="Times New Roman" w:hAnsi="Arial Narrow" w:cs="Arial"/>
                <w:b/>
                <w:color w:val="000000"/>
                <w:sz w:val="16"/>
                <w:szCs w:val="16"/>
              </w:rPr>
              <w:t xml:space="preserve">19.491.616.858,00 </w:t>
            </w:r>
          </w:p>
        </w:tc>
        <w:tc>
          <w:tcPr>
            <w:tcW w:w="1418" w:type="dxa"/>
            <w:tcBorders>
              <w:top w:val="nil"/>
              <w:left w:val="single" w:sz="4" w:space="0" w:color="auto"/>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b/>
                <w:color w:val="000000"/>
                <w:sz w:val="16"/>
                <w:szCs w:val="16"/>
              </w:rPr>
            </w:pPr>
            <w:r w:rsidRPr="003C3795">
              <w:rPr>
                <w:rFonts w:ascii="Arial Narrow" w:eastAsia="Times New Roman" w:hAnsi="Arial Narrow" w:cs="Arial"/>
                <w:b/>
                <w:color w:val="000000"/>
                <w:sz w:val="16"/>
                <w:szCs w:val="16"/>
              </w:rPr>
              <w:t xml:space="preserve">6.239.061.287,00 </w:t>
            </w:r>
          </w:p>
        </w:tc>
        <w:tc>
          <w:tcPr>
            <w:tcW w:w="708" w:type="dxa"/>
            <w:tcBorders>
              <w:top w:val="nil"/>
              <w:left w:val="nil"/>
              <w:bottom w:val="single" w:sz="4" w:space="0" w:color="auto"/>
              <w:right w:val="single" w:sz="4" w:space="0" w:color="auto"/>
            </w:tcBorders>
            <w:shd w:val="clear" w:color="auto" w:fill="auto"/>
            <w:noWrap/>
            <w:hideMark/>
          </w:tcPr>
          <w:p w:rsidR="003C3795" w:rsidRPr="003C3795" w:rsidRDefault="003C3795" w:rsidP="003C3795">
            <w:pPr>
              <w:spacing w:after="0" w:line="240" w:lineRule="exact"/>
              <w:jc w:val="right"/>
              <w:rPr>
                <w:rFonts w:ascii="Arial Narrow" w:eastAsia="Times New Roman" w:hAnsi="Arial Narrow" w:cs="Arial"/>
                <w:b/>
                <w:color w:val="000000"/>
                <w:sz w:val="16"/>
                <w:szCs w:val="16"/>
              </w:rPr>
            </w:pPr>
            <w:r w:rsidRPr="003C3795">
              <w:rPr>
                <w:rFonts w:ascii="Arial Narrow" w:eastAsia="Times New Roman" w:hAnsi="Arial Narrow" w:cs="Arial"/>
                <w:b/>
                <w:color w:val="000000"/>
                <w:sz w:val="16"/>
                <w:szCs w:val="16"/>
              </w:rPr>
              <w:t xml:space="preserve">32,01 </w:t>
            </w:r>
          </w:p>
        </w:tc>
      </w:tr>
    </w:tbl>
    <w:p w:rsidR="00F83DC1" w:rsidRDefault="00F83DC1" w:rsidP="0030623B">
      <w:pPr>
        <w:kinsoku w:val="0"/>
        <w:overflowPunct w:val="0"/>
        <w:spacing w:line="360" w:lineRule="auto"/>
        <w:rPr>
          <w:rFonts w:ascii="Arial Narrow" w:hAnsi="Arial Narrow"/>
          <w:b/>
          <w:sz w:val="16"/>
          <w:szCs w:val="16"/>
        </w:rPr>
      </w:pPr>
    </w:p>
    <w:p w:rsidR="003C3795" w:rsidRPr="00676BD3" w:rsidRDefault="003C3795" w:rsidP="00AE27CB">
      <w:pPr>
        <w:pStyle w:val="ListParagraph"/>
        <w:numPr>
          <w:ilvl w:val="1"/>
          <w:numId w:val="76"/>
        </w:numPr>
        <w:kinsoku w:val="0"/>
        <w:overflowPunct w:val="0"/>
        <w:spacing w:line="360" w:lineRule="auto"/>
        <w:ind w:left="1134" w:hanging="283"/>
        <w:rPr>
          <w:rFonts w:ascii="Times New Roman" w:hAnsi="Times New Roman"/>
          <w:b/>
        </w:rPr>
      </w:pPr>
      <w:r w:rsidRPr="003C3795">
        <w:rPr>
          <w:rFonts w:ascii="Times New Roman" w:hAnsi="Times New Roman"/>
        </w:rPr>
        <w:t>Beban Pakaian Dinas dan Atributnya</w:t>
      </w:r>
    </w:p>
    <w:p w:rsidR="00676BD3" w:rsidRPr="00676BD3" w:rsidRDefault="00676BD3" w:rsidP="00650DBC">
      <w:pPr>
        <w:pStyle w:val="ListParagraph"/>
        <w:kinsoku w:val="0"/>
        <w:overflowPunct w:val="0"/>
        <w:spacing w:after="0" w:line="360" w:lineRule="auto"/>
        <w:ind w:left="1134"/>
        <w:jc w:val="both"/>
        <w:rPr>
          <w:rFonts w:ascii="Times New Roman" w:hAnsi="Times New Roman"/>
          <w:b/>
        </w:rPr>
      </w:pPr>
      <w:r w:rsidRPr="003C3795">
        <w:rPr>
          <w:rFonts w:ascii="Times New Roman" w:hAnsi="Times New Roman"/>
        </w:rPr>
        <w:lastRenderedPageBreak/>
        <w:t>Beban Pakaian Dinas dan Atributnya</w:t>
      </w:r>
      <w:r>
        <w:rPr>
          <w:rFonts w:ascii="Times New Roman" w:hAnsi="Times New Roman"/>
        </w:rPr>
        <w:t xml:space="preserve"> tahun 2016 besarnya </w:t>
      </w:r>
      <w:r w:rsidRPr="00676BD3">
        <w:rPr>
          <w:rFonts w:ascii="Times New Roman" w:hAnsi="Times New Roman"/>
        </w:rPr>
        <w:t xml:space="preserve">Rp </w:t>
      </w:r>
      <w:r w:rsidRPr="00676BD3">
        <w:rPr>
          <w:rFonts w:ascii="Times New Roman" w:eastAsia="Times New Roman" w:hAnsi="Times New Roman"/>
          <w:color w:val="000000"/>
        </w:rPr>
        <w:t>476.240.000,00</w:t>
      </w:r>
      <w:r>
        <w:rPr>
          <w:rFonts w:ascii="Times New Roman" w:eastAsia="Times New Roman" w:hAnsi="Times New Roman"/>
          <w:color w:val="000000"/>
        </w:rPr>
        <w:t>, dengan rincian sebagai berikut:</w:t>
      </w:r>
    </w:p>
    <w:tbl>
      <w:tblPr>
        <w:tblW w:w="7371" w:type="dxa"/>
        <w:tblInd w:w="1242" w:type="dxa"/>
        <w:tblLook w:val="04A0"/>
      </w:tblPr>
      <w:tblGrid>
        <w:gridCol w:w="2410"/>
        <w:gridCol w:w="1418"/>
        <w:gridCol w:w="1417"/>
        <w:gridCol w:w="1418"/>
        <w:gridCol w:w="708"/>
      </w:tblGrid>
      <w:tr w:rsidR="005E74DD" w:rsidRPr="00676BD3" w:rsidTr="005E74DD">
        <w:trPr>
          <w:trHeight w:hRule="exact" w:val="231"/>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676BD3" w:rsidRDefault="005E74DD" w:rsidP="00A83738">
            <w:pPr>
              <w:spacing w:after="0" w:line="240" w:lineRule="exact"/>
              <w:jc w:val="center"/>
              <w:rPr>
                <w:rFonts w:ascii="Arial Narrow" w:eastAsia="Times New Roman" w:hAnsi="Arial Narrow" w:cs="Arial"/>
                <w:b/>
                <w:bCs/>
                <w:color w:val="000000"/>
                <w:sz w:val="16"/>
                <w:szCs w:val="16"/>
              </w:rPr>
            </w:pPr>
            <w:r w:rsidRPr="00676BD3">
              <w:rPr>
                <w:rFonts w:ascii="Arial Narrow" w:eastAsia="Times New Roman" w:hAnsi="Arial Narrow" w:cs="Arial"/>
                <w:b/>
                <w:bCs/>
                <w:color w:val="000000"/>
                <w:sz w:val="16"/>
                <w:szCs w:val="16"/>
              </w:rPr>
              <w:t>URAIAN</w:t>
            </w:r>
          </w:p>
        </w:tc>
        <w:tc>
          <w:tcPr>
            <w:tcW w:w="2835"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1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676BD3" w:rsidRPr="00676BD3" w:rsidTr="00676BD3">
        <w:trPr>
          <w:trHeight w:val="27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76BD3" w:rsidRPr="00676BD3" w:rsidRDefault="00676BD3" w:rsidP="00A83738">
            <w:pPr>
              <w:spacing w:after="0" w:line="240" w:lineRule="exact"/>
              <w:rPr>
                <w:rFonts w:ascii="Arial Narrow" w:eastAsia="Times New Roman" w:hAnsi="Arial Narrow" w:cs="Arial"/>
                <w:b/>
                <w:bCs/>
                <w:color w:val="000000"/>
                <w:sz w:val="16"/>
                <w:szCs w:val="16"/>
              </w:rPr>
            </w:pPr>
          </w:p>
        </w:tc>
        <w:tc>
          <w:tcPr>
            <w:tcW w:w="1418" w:type="dxa"/>
            <w:tcBorders>
              <w:top w:val="nil"/>
              <w:left w:val="nil"/>
              <w:bottom w:val="single" w:sz="4" w:space="0" w:color="auto"/>
              <w:right w:val="single" w:sz="4" w:space="0" w:color="auto"/>
            </w:tcBorders>
            <w:shd w:val="clear" w:color="auto" w:fill="auto"/>
            <w:hideMark/>
          </w:tcPr>
          <w:p w:rsidR="00676BD3" w:rsidRPr="00676BD3" w:rsidRDefault="00676BD3" w:rsidP="00A83738">
            <w:pPr>
              <w:spacing w:after="0" w:line="240" w:lineRule="exact"/>
              <w:jc w:val="center"/>
              <w:rPr>
                <w:rFonts w:ascii="Arial Narrow" w:eastAsia="Times New Roman" w:hAnsi="Arial Narrow" w:cs="Arial"/>
                <w:b/>
                <w:bCs/>
                <w:color w:val="000000"/>
                <w:sz w:val="16"/>
                <w:szCs w:val="16"/>
              </w:rPr>
            </w:pPr>
            <w:r w:rsidRPr="00676BD3">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676BD3" w:rsidRPr="00676BD3" w:rsidRDefault="00676BD3" w:rsidP="00A83738">
            <w:pPr>
              <w:spacing w:after="0" w:line="240" w:lineRule="exact"/>
              <w:jc w:val="center"/>
              <w:rPr>
                <w:rFonts w:ascii="Arial Narrow" w:eastAsia="Times New Roman" w:hAnsi="Arial Narrow" w:cs="Arial"/>
                <w:b/>
                <w:bCs/>
                <w:color w:val="000000"/>
                <w:sz w:val="16"/>
                <w:szCs w:val="16"/>
              </w:rPr>
            </w:pPr>
            <w:r w:rsidRPr="00676BD3">
              <w:rPr>
                <w:rFonts w:ascii="Arial Narrow" w:eastAsia="Times New Roman" w:hAnsi="Arial Narrow" w:cs="Arial"/>
                <w:b/>
                <w:bCs/>
                <w:color w:val="000000"/>
                <w:sz w:val="16"/>
                <w:szCs w:val="16"/>
              </w:rPr>
              <w:t>Tahun 2015</w:t>
            </w:r>
          </w:p>
        </w:tc>
        <w:tc>
          <w:tcPr>
            <w:tcW w:w="1418" w:type="dxa"/>
            <w:tcBorders>
              <w:top w:val="nil"/>
              <w:left w:val="nil"/>
              <w:bottom w:val="single" w:sz="4" w:space="0" w:color="auto"/>
              <w:right w:val="single" w:sz="4" w:space="0" w:color="auto"/>
            </w:tcBorders>
            <w:shd w:val="clear" w:color="auto" w:fill="auto"/>
            <w:hideMark/>
          </w:tcPr>
          <w:p w:rsidR="00676BD3" w:rsidRPr="00676BD3" w:rsidRDefault="00676BD3" w:rsidP="00A83738">
            <w:pPr>
              <w:spacing w:after="0" w:line="240" w:lineRule="exact"/>
              <w:jc w:val="center"/>
              <w:rPr>
                <w:rFonts w:ascii="Arial Narrow" w:eastAsia="Times New Roman" w:hAnsi="Arial Narrow" w:cs="Arial"/>
                <w:b/>
                <w:bCs/>
                <w:color w:val="000000"/>
                <w:sz w:val="16"/>
                <w:szCs w:val="16"/>
              </w:rPr>
            </w:pPr>
            <w:r w:rsidRPr="00676BD3">
              <w:rPr>
                <w:rFonts w:ascii="Arial Narrow" w:eastAsia="Times New Roman" w:hAnsi="Arial Narrow" w:cs="Arial"/>
                <w:b/>
                <w:bCs/>
                <w:color w:val="000000"/>
                <w:sz w:val="16"/>
                <w:szCs w:val="16"/>
              </w:rPr>
              <w:t>Rp</w:t>
            </w:r>
          </w:p>
        </w:tc>
        <w:tc>
          <w:tcPr>
            <w:tcW w:w="708" w:type="dxa"/>
            <w:tcBorders>
              <w:top w:val="nil"/>
              <w:left w:val="nil"/>
              <w:bottom w:val="single" w:sz="4" w:space="0" w:color="auto"/>
              <w:right w:val="single" w:sz="4" w:space="0" w:color="auto"/>
            </w:tcBorders>
            <w:shd w:val="clear" w:color="auto" w:fill="auto"/>
            <w:hideMark/>
          </w:tcPr>
          <w:p w:rsidR="00676BD3" w:rsidRPr="00676BD3" w:rsidRDefault="00676BD3" w:rsidP="00A83738">
            <w:pPr>
              <w:spacing w:after="0" w:line="240" w:lineRule="exact"/>
              <w:jc w:val="center"/>
              <w:rPr>
                <w:rFonts w:ascii="Arial Narrow" w:eastAsia="Times New Roman" w:hAnsi="Arial Narrow" w:cs="Arial"/>
                <w:b/>
                <w:bCs/>
                <w:color w:val="000000"/>
                <w:sz w:val="16"/>
                <w:szCs w:val="16"/>
              </w:rPr>
            </w:pPr>
            <w:r w:rsidRPr="00676BD3">
              <w:rPr>
                <w:rFonts w:ascii="Arial Narrow" w:eastAsia="Times New Roman" w:hAnsi="Arial Narrow" w:cs="Arial"/>
                <w:b/>
                <w:bCs/>
                <w:color w:val="000000"/>
                <w:sz w:val="16"/>
                <w:szCs w:val="16"/>
              </w:rPr>
              <w:t>%</w:t>
            </w:r>
          </w:p>
        </w:tc>
      </w:tr>
      <w:tr w:rsidR="00676BD3" w:rsidRPr="00676BD3" w:rsidTr="00676BD3">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76BD3" w:rsidRPr="00676BD3" w:rsidRDefault="00676BD3" w:rsidP="00A83738">
            <w:pPr>
              <w:spacing w:after="0" w:line="240" w:lineRule="exac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Beban Pakaian Sipil Harian (PSH)</w:t>
            </w:r>
          </w:p>
        </w:tc>
        <w:tc>
          <w:tcPr>
            <w:tcW w:w="141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63.437.500,00 </w:t>
            </w:r>
          </w:p>
        </w:tc>
        <w:tc>
          <w:tcPr>
            <w:tcW w:w="1417"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57.150.000,00 </w:t>
            </w:r>
          </w:p>
        </w:tc>
        <w:tc>
          <w:tcPr>
            <w:tcW w:w="141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6.287.500,00 </w:t>
            </w:r>
          </w:p>
        </w:tc>
        <w:tc>
          <w:tcPr>
            <w:tcW w:w="70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11,00 </w:t>
            </w:r>
          </w:p>
        </w:tc>
      </w:tr>
      <w:tr w:rsidR="00676BD3" w:rsidRPr="00676BD3" w:rsidTr="00676BD3">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76BD3" w:rsidRPr="00676BD3" w:rsidRDefault="00676BD3" w:rsidP="00A83738">
            <w:pPr>
              <w:spacing w:after="0" w:line="240" w:lineRule="exac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BebanPakaian Sipil Lengkap (PSL)</w:t>
            </w:r>
          </w:p>
        </w:tc>
        <w:tc>
          <w:tcPr>
            <w:tcW w:w="141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117.670.000,00 </w:t>
            </w:r>
          </w:p>
        </w:tc>
        <w:tc>
          <w:tcPr>
            <w:tcW w:w="1417"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100.750.000,00 </w:t>
            </w:r>
          </w:p>
        </w:tc>
        <w:tc>
          <w:tcPr>
            <w:tcW w:w="141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16.920.000,00 </w:t>
            </w:r>
          </w:p>
        </w:tc>
        <w:tc>
          <w:tcPr>
            <w:tcW w:w="70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16,79 </w:t>
            </w:r>
          </w:p>
        </w:tc>
      </w:tr>
      <w:tr w:rsidR="00676BD3" w:rsidRPr="00676BD3" w:rsidTr="00676BD3">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76BD3" w:rsidRPr="00676BD3" w:rsidRDefault="00676BD3" w:rsidP="00A83738">
            <w:pPr>
              <w:spacing w:after="0" w:line="240" w:lineRule="exac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Beban Pakaian Dinas Harian (PDH)</w:t>
            </w:r>
          </w:p>
        </w:tc>
        <w:tc>
          <w:tcPr>
            <w:tcW w:w="141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214.477.500,00 </w:t>
            </w:r>
          </w:p>
        </w:tc>
        <w:tc>
          <w:tcPr>
            <w:tcW w:w="1417"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3.569.429.500,00 </w:t>
            </w:r>
          </w:p>
        </w:tc>
        <w:tc>
          <w:tcPr>
            <w:tcW w:w="141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(3.354.952.000,00)</w:t>
            </w:r>
          </w:p>
        </w:tc>
        <w:tc>
          <w:tcPr>
            <w:tcW w:w="70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(93,99)</w:t>
            </w:r>
          </w:p>
        </w:tc>
      </w:tr>
      <w:tr w:rsidR="00676BD3" w:rsidRPr="00676BD3" w:rsidTr="00676BD3">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76BD3" w:rsidRPr="00676BD3" w:rsidRDefault="00676BD3" w:rsidP="00A83738">
            <w:pPr>
              <w:spacing w:after="0" w:line="240" w:lineRule="exac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Beban Pakaian Dinas Upacara (PDU)</w:t>
            </w:r>
          </w:p>
        </w:tc>
        <w:tc>
          <w:tcPr>
            <w:tcW w:w="141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80.655.000,00 </w:t>
            </w:r>
          </w:p>
        </w:tc>
        <w:tc>
          <w:tcPr>
            <w:tcW w:w="1417"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 xml:space="preserve">84.601.500,00 </w:t>
            </w:r>
          </w:p>
        </w:tc>
        <w:tc>
          <w:tcPr>
            <w:tcW w:w="141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(3.946.500,00)</w:t>
            </w:r>
          </w:p>
        </w:tc>
        <w:tc>
          <w:tcPr>
            <w:tcW w:w="70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color w:val="000000"/>
                <w:sz w:val="16"/>
                <w:szCs w:val="16"/>
              </w:rPr>
            </w:pPr>
            <w:r w:rsidRPr="00676BD3">
              <w:rPr>
                <w:rFonts w:ascii="Arial Narrow" w:eastAsia="Times New Roman" w:hAnsi="Arial Narrow" w:cs="Arial"/>
                <w:color w:val="000000"/>
                <w:sz w:val="16"/>
                <w:szCs w:val="16"/>
              </w:rPr>
              <w:t>(4,66)</w:t>
            </w:r>
          </w:p>
        </w:tc>
      </w:tr>
      <w:tr w:rsidR="00676BD3" w:rsidRPr="00676BD3" w:rsidTr="00676BD3">
        <w:trPr>
          <w:trHeight w:val="270"/>
        </w:trPr>
        <w:tc>
          <w:tcPr>
            <w:tcW w:w="2410" w:type="dxa"/>
            <w:tcBorders>
              <w:top w:val="single" w:sz="4" w:space="0" w:color="auto"/>
              <w:left w:val="single" w:sz="4" w:space="0" w:color="auto"/>
              <w:bottom w:val="single" w:sz="4" w:space="0" w:color="auto"/>
              <w:right w:val="single" w:sz="4" w:space="0" w:color="000000"/>
            </w:tcBorders>
            <w:shd w:val="clear" w:color="auto" w:fill="auto"/>
            <w:hideMark/>
          </w:tcPr>
          <w:p w:rsidR="00676BD3" w:rsidRPr="00676BD3" w:rsidRDefault="00676BD3" w:rsidP="00A83738">
            <w:pPr>
              <w:spacing w:after="0" w:line="240" w:lineRule="exact"/>
              <w:jc w:val="center"/>
              <w:rPr>
                <w:rFonts w:ascii="Arial Narrow" w:eastAsia="Times New Roman" w:hAnsi="Arial Narrow" w:cs="Arial"/>
                <w:b/>
                <w:bCs/>
                <w:color w:val="000000"/>
                <w:sz w:val="16"/>
                <w:szCs w:val="16"/>
              </w:rPr>
            </w:pPr>
            <w:r w:rsidRPr="00676BD3">
              <w:rPr>
                <w:rFonts w:ascii="Arial Narrow" w:eastAsia="Times New Roman" w:hAnsi="Arial Narrow" w:cs="Arial"/>
                <w:b/>
                <w:bCs/>
                <w:color w:val="000000"/>
                <w:sz w:val="16"/>
                <w:szCs w:val="16"/>
              </w:rPr>
              <w:t>Jumlah</w:t>
            </w:r>
          </w:p>
        </w:tc>
        <w:tc>
          <w:tcPr>
            <w:tcW w:w="141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b/>
                <w:color w:val="000000"/>
                <w:sz w:val="16"/>
                <w:szCs w:val="16"/>
              </w:rPr>
            </w:pPr>
            <w:r w:rsidRPr="00676BD3">
              <w:rPr>
                <w:rFonts w:ascii="Arial Narrow" w:eastAsia="Times New Roman" w:hAnsi="Arial Narrow" w:cs="Arial"/>
                <w:b/>
                <w:color w:val="000000"/>
                <w:sz w:val="16"/>
                <w:szCs w:val="16"/>
              </w:rPr>
              <w:t xml:space="preserve">476.240.000,00 </w:t>
            </w:r>
          </w:p>
        </w:tc>
        <w:tc>
          <w:tcPr>
            <w:tcW w:w="1417"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b/>
                <w:color w:val="000000"/>
                <w:sz w:val="16"/>
                <w:szCs w:val="16"/>
              </w:rPr>
            </w:pPr>
            <w:r w:rsidRPr="00676BD3">
              <w:rPr>
                <w:rFonts w:ascii="Arial Narrow" w:eastAsia="Times New Roman" w:hAnsi="Arial Narrow" w:cs="Arial"/>
                <w:b/>
                <w:color w:val="000000"/>
                <w:sz w:val="16"/>
                <w:szCs w:val="16"/>
              </w:rPr>
              <w:t xml:space="preserve">3.811.931.000,00 </w:t>
            </w:r>
          </w:p>
        </w:tc>
        <w:tc>
          <w:tcPr>
            <w:tcW w:w="141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b/>
                <w:color w:val="000000"/>
                <w:sz w:val="16"/>
                <w:szCs w:val="16"/>
              </w:rPr>
            </w:pPr>
            <w:r w:rsidRPr="00676BD3">
              <w:rPr>
                <w:rFonts w:ascii="Arial Narrow" w:eastAsia="Times New Roman" w:hAnsi="Arial Narrow" w:cs="Arial"/>
                <w:b/>
                <w:color w:val="000000"/>
                <w:sz w:val="16"/>
                <w:szCs w:val="16"/>
              </w:rPr>
              <w:t>(3.335.691.000,00)</w:t>
            </w:r>
          </w:p>
        </w:tc>
        <w:tc>
          <w:tcPr>
            <w:tcW w:w="708" w:type="dxa"/>
            <w:tcBorders>
              <w:top w:val="nil"/>
              <w:left w:val="nil"/>
              <w:bottom w:val="single" w:sz="4" w:space="0" w:color="auto"/>
              <w:right w:val="single" w:sz="4" w:space="0" w:color="auto"/>
            </w:tcBorders>
            <w:shd w:val="clear" w:color="auto" w:fill="auto"/>
            <w:noWrap/>
            <w:hideMark/>
          </w:tcPr>
          <w:p w:rsidR="00676BD3" w:rsidRPr="00676BD3" w:rsidRDefault="00676BD3" w:rsidP="00A83738">
            <w:pPr>
              <w:spacing w:after="0" w:line="240" w:lineRule="exact"/>
              <w:jc w:val="right"/>
              <w:rPr>
                <w:rFonts w:ascii="Arial Narrow" w:eastAsia="Times New Roman" w:hAnsi="Arial Narrow" w:cs="Arial"/>
                <w:b/>
                <w:color w:val="000000"/>
                <w:sz w:val="16"/>
                <w:szCs w:val="16"/>
              </w:rPr>
            </w:pPr>
            <w:r w:rsidRPr="00676BD3">
              <w:rPr>
                <w:rFonts w:ascii="Arial Narrow" w:eastAsia="Times New Roman" w:hAnsi="Arial Narrow" w:cs="Arial"/>
                <w:b/>
                <w:color w:val="000000"/>
                <w:sz w:val="16"/>
                <w:szCs w:val="16"/>
              </w:rPr>
              <w:t>(87,51)</w:t>
            </w:r>
          </w:p>
        </w:tc>
      </w:tr>
    </w:tbl>
    <w:p w:rsidR="009B7479" w:rsidRDefault="009B7479" w:rsidP="009B7479">
      <w:pPr>
        <w:pStyle w:val="ListParagraph"/>
        <w:kinsoku w:val="0"/>
        <w:overflowPunct w:val="0"/>
        <w:ind w:left="1134"/>
        <w:rPr>
          <w:rFonts w:ascii="Times New Roman" w:hAnsi="Times New Roman"/>
          <w:sz w:val="20"/>
          <w:szCs w:val="20"/>
        </w:rPr>
      </w:pPr>
    </w:p>
    <w:p w:rsidR="003C3795" w:rsidRDefault="003C3795" w:rsidP="00822D37">
      <w:pPr>
        <w:pStyle w:val="ListParagraph"/>
        <w:numPr>
          <w:ilvl w:val="1"/>
          <w:numId w:val="76"/>
        </w:numPr>
        <w:kinsoku w:val="0"/>
        <w:overflowPunct w:val="0"/>
        <w:ind w:left="1134" w:hanging="283"/>
        <w:rPr>
          <w:rFonts w:ascii="Times New Roman" w:hAnsi="Times New Roman"/>
          <w:sz w:val="20"/>
          <w:szCs w:val="20"/>
        </w:rPr>
      </w:pPr>
      <w:r w:rsidRPr="00676BD3">
        <w:rPr>
          <w:rFonts w:ascii="Times New Roman" w:hAnsi="Times New Roman"/>
          <w:sz w:val="20"/>
          <w:szCs w:val="20"/>
        </w:rPr>
        <w:t>Beban Pakaian Kerja</w:t>
      </w:r>
    </w:p>
    <w:p w:rsidR="00676BD3" w:rsidRDefault="00676BD3" w:rsidP="00822D37">
      <w:pPr>
        <w:pStyle w:val="ListParagraph"/>
        <w:kinsoku w:val="0"/>
        <w:overflowPunct w:val="0"/>
        <w:ind w:left="1134"/>
        <w:jc w:val="both"/>
        <w:rPr>
          <w:rFonts w:ascii="Times New Roman" w:hAnsi="Times New Roman"/>
        </w:rPr>
      </w:pPr>
      <w:r w:rsidRPr="00676BD3">
        <w:rPr>
          <w:rFonts w:ascii="Times New Roman" w:hAnsi="Times New Roman"/>
          <w:sz w:val="20"/>
          <w:szCs w:val="20"/>
        </w:rPr>
        <w:t>Beban Pakaian Kerja</w:t>
      </w:r>
      <w:r>
        <w:rPr>
          <w:rFonts w:ascii="Times New Roman" w:hAnsi="Times New Roman"/>
          <w:sz w:val="20"/>
          <w:szCs w:val="20"/>
        </w:rPr>
        <w:t xml:space="preserve"> tahun 2016 besarnya </w:t>
      </w:r>
      <w:r w:rsidRPr="00676BD3">
        <w:rPr>
          <w:rFonts w:ascii="Times New Roman" w:hAnsi="Times New Roman"/>
        </w:rPr>
        <w:t>Rp1.052.731.000,00</w:t>
      </w:r>
      <w:r>
        <w:rPr>
          <w:rFonts w:ascii="Times New Roman" w:hAnsi="Times New Roman"/>
        </w:rPr>
        <w:t>, yang merupakan realisasi beban pakaian kerja lapangan tahun 2016.</w:t>
      </w:r>
    </w:p>
    <w:p w:rsidR="003C3795" w:rsidRDefault="003C3795" w:rsidP="00822D37">
      <w:pPr>
        <w:pStyle w:val="ListParagraph"/>
        <w:numPr>
          <w:ilvl w:val="1"/>
          <w:numId w:val="76"/>
        </w:numPr>
        <w:kinsoku w:val="0"/>
        <w:overflowPunct w:val="0"/>
        <w:ind w:left="1134" w:hanging="283"/>
        <w:rPr>
          <w:rFonts w:ascii="Times New Roman" w:hAnsi="Times New Roman"/>
        </w:rPr>
      </w:pPr>
      <w:r w:rsidRPr="00A83738">
        <w:rPr>
          <w:rFonts w:ascii="Times New Roman" w:hAnsi="Times New Roman"/>
        </w:rPr>
        <w:t>Beban Pakaian Khusus dan Hari-hari tertentu</w:t>
      </w:r>
    </w:p>
    <w:p w:rsidR="00A83738" w:rsidRDefault="00A83738" w:rsidP="009B7479">
      <w:pPr>
        <w:pStyle w:val="ListParagraph"/>
        <w:kinsoku w:val="0"/>
        <w:overflowPunct w:val="0"/>
        <w:spacing w:after="0"/>
        <w:ind w:left="1134"/>
        <w:jc w:val="both"/>
        <w:rPr>
          <w:rFonts w:ascii="Times New Roman" w:hAnsi="Times New Roman"/>
        </w:rPr>
      </w:pPr>
      <w:r w:rsidRPr="00A83738">
        <w:rPr>
          <w:rFonts w:ascii="Times New Roman" w:hAnsi="Times New Roman"/>
        </w:rPr>
        <w:t>Beban Pakaian Khusus dan Hari-hari tertentu</w:t>
      </w:r>
      <w:r>
        <w:rPr>
          <w:rFonts w:ascii="Times New Roman" w:hAnsi="Times New Roman"/>
        </w:rPr>
        <w:t xml:space="preserve"> tahun 2016 besarnya                              Rp </w:t>
      </w:r>
      <w:r w:rsidRPr="00A83738">
        <w:rPr>
          <w:rFonts w:ascii="Times New Roman" w:hAnsi="Times New Roman"/>
        </w:rPr>
        <w:t>775.122.000,00</w:t>
      </w:r>
      <w:r>
        <w:rPr>
          <w:rFonts w:ascii="Times New Roman" w:hAnsi="Times New Roman"/>
        </w:rPr>
        <w:t xml:space="preserve"> dengan rincian sebagai berikut:</w:t>
      </w:r>
    </w:p>
    <w:tbl>
      <w:tblPr>
        <w:tblW w:w="7371" w:type="dxa"/>
        <w:tblInd w:w="1242" w:type="dxa"/>
        <w:tblLook w:val="04A0"/>
      </w:tblPr>
      <w:tblGrid>
        <w:gridCol w:w="2345"/>
        <w:gridCol w:w="1418"/>
        <w:gridCol w:w="1417"/>
        <w:gridCol w:w="1418"/>
        <w:gridCol w:w="773"/>
      </w:tblGrid>
      <w:tr w:rsidR="005E74DD" w:rsidRPr="00A83738" w:rsidTr="005E74DD">
        <w:trPr>
          <w:trHeight w:hRule="exact" w:val="232"/>
        </w:trPr>
        <w:tc>
          <w:tcPr>
            <w:tcW w:w="23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A83738" w:rsidRDefault="005E74DD" w:rsidP="004140FB">
            <w:pPr>
              <w:spacing w:after="0" w:line="240" w:lineRule="exact"/>
              <w:jc w:val="center"/>
              <w:rPr>
                <w:rFonts w:ascii="Arial Narrow" w:eastAsia="Times New Roman" w:hAnsi="Arial Narrow" w:cs="Arial"/>
                <w:b/>
                <w:bCs/>
                <w:color w:val="000000"/>
                <w:sz w:val="16"/>
                <w:szCs w:val="16"/>
              </w:rPr>
            </w:pPr>
            <w:r w:rsidRPr="00A83738">
              <w:rPr>
                <w:rFonts w:ascii="Arial Narrow" w:eastAsia="Times New Roman" w:hAnsi="Arial Narrow" w:cs="Arial"/>
                <w:b/>
                <w:bCs/>
                <w:color w:val="000000"/>
                <w:sz w:val="16"/>
                <w:szCs w:val="16"/>
              </w:rPr>
              <w:t>URAIAN</w:t>
            </w:r>
          </w:p>
        </w:tc>
        <w:tc>
          <w:tcPr>
            <w:tcW w:w="2835"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19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A83738" w:rsidRPr="00A83738" w:rsidTr="004140FB">
        <w:trPr>
          <w:trHeight w:val="270"/>
        </w:trPr>
        <w:tc>
          <w:tcPr>
            <w:tcW w:w="2345" w:type="dxa"/>
            <w:vMerge/>
            <w:tcBorders>
              <w:top w:val="single" w:sz="4" w:space="0" w:color="auto"/>
              <w:left w:val="single" w:sz="4" w:space="0" w:color="auto"/>
              <w:bottom w:val="single" w:sz="4" w:space="0" w:color="auto"/>
              <w:right w:val="single" w:sz="4" w:space="0" w:color="auto"/>
            </w:tcBorders>
            <w:vAlign w:val="center"/>
            <w:hideMark/>
          </w:tcPr>
          <w:p w:rsidR="00A83738" w:rsidRPr="00A83738" w:rsidRDefault="00A83738" w:rsidP="004140FB">
            <w:pPr>
              <w:spacing w:after="0" w:line="240" w:lineRule="exact"/>
              <w:rPr>
                <w:rFonts w:ascii="Arial Narrow" w:eastAsia="Times New Roman" w:hAnsi="Arial Narrow" w:cs="Arial"/>
                <w:b/>
                <w:bCs/>
                <w:color w:val="000000"/>
                <w:sz w:val="16"/>
                <w:szCs w:val="16"/>
              </w:rPr>
            </w:pPr>
          </w:p>
        </w:tc>
        <w:tc>
          <w:tcPr>
            <w:tcW w:w="1418" w:type="dxa"/>
            <w:tcBorders>
              <w:top w:val="nil"/>
              <w:left w:val="nil"/>
              <w:bottom w:val="single" w:sz="4" w:space="0" w:color="auto"/>
              <w:right w:val="single" w:sz="4" w:space="0" w:color="auto"/>
            </w:tcBorders>
            <w:shd w:val="clear" w:color="auto" w:fill="auto"/>
            <w:hideMark/>
          </w:tcPr>
          <w:p w:rsidR="00A83738" w:rsidRPr="00A83738" w:rsidRDefault="00A83738" w:rsidP="004140FB">
            <w:pPr>
              <w:spacing w:after="0" w:line="240" w:lineRule="exact"/>
              <w:jc w:val="center"/>
              <w:rPr>
                <w:rFonts w:ascii="Arial Narrow" w:eastAsia="Times New Roman" w:hAnsi="Arial Narrow" w:cs="Arial"/>
                <w:b/>
                <w:bCs/>
                <w:color w:val="000000"/>
                <w:sz w:val="16"/>
                <w:szCs w:val="16"/>
              </w:rPr>
            </w:pPr>
            <w:r w:rsidRPr="00A83738">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A83738" w:rsidRPr="00A83738" w:rsidRDefault="00A83738" w:rsidP="004140FB">
            <w:pPr>
              <w:spacing w:after="0" w:line="240" w:lineRule="exact"/>
              <w:jc w:val="center"/>
              <w:rPr>
                <w:rFonts w:ascii="Arial Narrow" w:eastAsia="Times New Roman" w:hAnsi="Arial Narrow" w:cs="Arial"/>
                <w:b/>
                <w:bCs/>
                <w:color w:val="000000"/>
                <w:sz w:val="16"/>
                <w:szCs w:val="16"/>
              </w:rPr>
            </w:pPr>
            <w:r w:rsidRPr="00A83738">
              <w:rPr>
                <w:rFonts w:ascii="Arial Narrow" w:eastAsia="Times New Roman" w:hAnsi="Arial Narrow" w:cs="Arial"/>
                <w:b/>
                <w:bCs/>
                <w:color w:val="000000"/>
                <w:sz w:val="16"/>
                <w:szCs w:val="16"/>
              </w:rPr>
              <w:t>Tahun 2015</w:t>
            </w:r>
          </w:p>
        </w:tc>
        <w:tc>
          <w:tcPr>
            <w:tcW w:w="1418" w:type="dxa"/>
            <w:tcBorders>
              <w:top w:val="nil"/>
              <w:left w:val="nil"/>
              <w:bottom w:val="single" w:sz="4" w:space="0" w:color="auto"/>
              <w:right w:val="single" w:sz="4" w:space="0" w:color="auto"/>
            </w:tcBorders>
            <w:shd w:val="clear" w:color="auto" w:fill="auto"/>
            <w:hideMark/>
          </w:tcPr>
          <w:p w:rsidR="00A83738" w:rsidRPr="00A83738" w:rsidRDefault="00A83738" w:rsidP="004140FB">
            <w:pPr>
              <w:spacing w:after="0" w:line="240" w:lineRule="exact"/>
              <w:jc w:val="center"/>
              <w:rPr>
                <w:rFonts w:ascii="Arial Narrow" w:eastAsia="Times New Roman" w:hAnsi="Arial Narrow" w:cs="Arial"/>
                <w:b/>
                <w:bCs/>
                <w:color w:val="000000"/>
                <w:sz w:val="16"/>
                <w:szCs w:val="16"/>
              </w:rPr>
            </w:pPr>
            <w:r w:rsidRPr="00A83738">
              <w:rPr>
                <w:rFonts w:ascii="Arial Narrow" w:eastAsia="Times New Roman" w:hAnsi="Arial Narrow" w:cs="Arial"/>
                <w:b/>
                <w:bCs/>
                <w:color w:val="000000"/>
                <w:sz w:val="16"/>
                <w:szCs w:val="16"/>
              </w:rPr>
              <w:t>Rp</w:t>
            </w:r>
          </w:p>
        </w:tc>
        <w:tc>
          <w:tcPr>
            <w:tcW w:w="773" w:type="dxa"/>
            <w:tcBorders>
              <w:top w:val="nil"/>
              <w:left w:val="nil"/>
              <w:bottom w:val="single" w:sz="4" w:space="0" w:color="auto"/>
              <w:right w:val="single" w:sz="4" w:space="0" w:color="auto"/>
            </w:tcBorders>
            <w:shd w:val="clear" w:color="auto" w:fill="auto"/>
            <w:hideMark/>
          </w:tcPr>
          <w:p w:rsidR="00A83738" w:rsidRPr="00A83738" w:rsidRDefault="00A83738" w:rsidP="004140FB">
            <w:pPr>
              <w:spacing w:after="0" w:line="240" w:lineRule="exact"/>
              <w:jc w:val="center"/>
              <w:rPr>
                <w:rFonts w:ascii="Arial Narrow" w:eastAsia="Times New Roman" w:hAnsi="Arial Narrow" w:cs="Arial"/>
                <w:b/>
                <w:bCs/>
                <w:color w:val="000000"/>
                <w:sz w:val="16"/>
                <w:szCs w:val="16"/>
              </w:rPr>
            </w:pPr>
            <w:r w:rsidRPr="00A83738">
              <w:rPr>
                <w:rFonts w:ascii="Arial Narrow" w:eastAsia="Times New Roman" w:hAnsi="Arial Narrow" w:cs="Arial"/>
                <w:b/>
                <w:bCs/>
                <w:color w:val="000000"/>
                <w:sz w:val="16"/>
                <w:szCs w:val="16"/>
              </w:rPr>
              <w:t>%</w:t>
            </w:r>
          </w:p>
        </w:tc>
      </w:tr>
      <w:tr w:rsidR="00A83738" w:rsidRPr="00A83738" w:rsidTr="004140FB">
        <w:trPr>
          <w:trHeight w:val="270"/>
        </w:trPr>
        <w:tc>
          <w:tcPr>
            <w:tcW w:w="2345" w:type="dxa"/>
            <w:tcBorders>
              <w:top w:val="single" w:sz="4" w:space="0" w:color="auto"/>
              <w:left w:val="single" w:sz="4" w:space="0" w:color="auto"/>
              <w:bottom w:val="single" w:sz="4" w:space="0" w:color="auto"/>
              <w:right w:val="single" w:sz="4" w:space="0" w:color="auto"/>
            </w:tcBorders>
            <w:shd w:val="clear" w:color="auto" w:fill="auto"/>
            <w:hideMark/>
          </w:tcPr>
          <w:p w:rsidR="00A83738" w:rsidRPr="00A83738" w:rsidRDefault="00A83738" w:rsidP="004140FB">
            <w:pPr>
              <w:spacing w:after="0" w:line="240" w:lineRule="exac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Beban Pakaian Adat Daerah</w:t>
            </w:r>
          </w:p>
        </w:tc>
        <w:tc>
          <w:tcPr>
            <w:tcW w:w="1418"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 xml:space="preserve">15.250.000,00 </w:t>
            </w:r>
          </w:p>
        </w:tc>
        <w:tc>
          <w:tcPr>
            <w:tcW w:w="1417"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 xml:space="preserve">3.650.000,00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Arial"/>
                <w:color w:val="000000"/>
                <w:sz w:val="16"/>
                <w:szCs w:val="16"/>
              </w:rPr>
            </w:pPr>
            <w:r w:rsidRPr="00A83738">
              <w:rPr>
                <w:rFonts w:ascii="Arial Narrow" w:eastAsia="Times New Roman" w:hAnsi="Arial Narrow" w:cs="Arial"/>
                <w:color w:val="000000"/>
                <w:sz w:val="16"/>
                <w:szCs w:val="16"/>
              </w:rPr>
              <w:t xml:space="preserve">11.600.000,00 </w:t>
            </w:r>
          </w:p>
        </w:tc>
        <w:tc>
          <w:tcPr>
            <w:tcW w:w="773"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Arial"/>
                <w:color w:val="000000"/>
                <w:sz w:val="16"/>
                <w:szCs w:val="16"/>
              </w:rPr>
            </w:pPr>
            <w:r w:rsidRPr="00A83738">
              <w:rPr>
                <w:rFonts w:ascii="Arial Narrow" w:eastAsia="Times New Roman" w:hAnsi="Arial Narrow" w:cs="Arial"/>
                <w:color w:val="000000"/>
                <w:sz w:val="16"/>
                <w:szCs w:val="16"/>
              </w:rPr>
              <w:t xml:space="preserve">317,81 </w:t>
            </w:r>
          </w:p>
        </w:tc>
      </w:tr>
      <w:tr w:rsidR="00A83738" w:rsidRPr="00A83738" w:rsidTr="004140FB">
        <w:trPr>
          <w:trHeight w:val="270"/>
        </w:trPr>
        <w:tc>
          <w:tcPr>
            <w:tcW w:w="2345" w:type="dxa"/>
            <w:tcBorders>
              <w:top w:val="single" w:sz="4" w:space="0" w:color="auto"/>
              <w:left w:val="single" w:sz="4" w:space="0" w:color="auto"/>
              <w:bottom w:val="single" w:sz="4" w:space="0" w:color="auto"/>
              <w:right w:val="single" w:sz="4" w:space="0" w:color="auto"/>
            </w:tcBorders>
            <w:shd w:val="clear" w:color="auto" w:fill="auto"/>
            <w:hideMark/>
          </w:tcPr>
          <w:p w:rsidR="00A83738" w:rsidRPr="00A83738" w:rsidRDefault="00A83738" w:rsidP="004140FB">
            <w:pPr>
              <w:spacing w:after="0" w:line="240" w:lineRule="exac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Beban Pakaian Batik Tradisional</w:t>
            </w:r>
          </w:p>
        </w:tc>
        <w:tc>
          <w:tcPr>
            <w:tcW w:w="1418"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 xml:space="preserve">11.250.000,00 </w:t>
            </w:r>
          </w:p>
        </w:tc>
        <w:tc>
          <w:tcPr>
            <w:tcW w:w="1417"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 xml:space="preserve">73.550.000,00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Arial"/>
                <w:color w:val="000000"/>
                <w:sz w:val="16"/>
                <w:szCs w:val="16"/>
              </w:rPr>
            </w:pPr>
            <w:r w:rsidRPr="00A83738">
              <w:rPr>
                <w:rFonts w:ascii="Arial Narrow" w:eastAsia="Times New Roman" w:hAnsi="Arial Narrow" w:cs="Arial"/>
                <w:color w:val="000000"/>
                <w:sz w:val="16"/>
                <w:szCs w:val="16"/>
              </w:rPr>
              <w:t>(62.300.000,00)</w:t>
            </w:r>
          </w:p>
        </w:tc>
        <w:tc>
          <w:tcPr>
            <w:tcW w:w="773"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Arial"/>
                <w:color w:val="000000"/>
                <w:sz w:val="16"/>
                <w:szCs w:val="16"/>
              </w:rPr>
            </w:pPr>
            <w:r w:rsidRPr="00A83738">
              <w:rPr>
                <w:rFonts w:ascii="Arial Narrow" w:eastAsia="Times New Roman" w:hAnsi="Arial Narrow" w:cs="Arial"/>
                <w:color w:val="000000"/>
                <w:sz w:val="16"/>
                <w:szCs w:val="16"/>
              </w:rPr>
              <w:t>(84,70)</w:t>
            </w:r>
          </w:p>
        </w:tc>
      </w:tr>
      <w:tr w:rsidR="00A83738" w:rsidRPr="00A83738" w:rsidTr="004140FB">
        <w:trPr>
          <w:trHeight w:val="270"/>
        </w:trPr>
        <w:tc>
          <w:tcPr>
            <w:tcW w:w="2345" w:type="dxa"/>
            <w:tcBorders>
              <w:top w:val="single" w:sz="4" w:space="0" w:color="auto"/>
              <w:left w:val="single" w:sz="4" w:space="0" w:color="auto"/>
              <w:bottom w:val="single" w:sz="4" w:space="0" w:color="auto"/>
              <w:right w:val="single" w:sz="4" w:space="0" w:color="auto"/>
            </w:tcBorders>
            <w:shd w:val="clear" w:color="auto" w:fill="auto"/>
            <w:hideMark/>
          </w:tcPr>
          <w:p w:rsidR="00A83738" w:rsidRPr="00A83738" w:rsidRDefault="00A83738" w:rsidP="004140FB">
            <w:pPr>
              <w:spacing w:after="0" w:line="240" w:lineRule="exac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Beban Pakaian Olahraga</w:t>
            </w:r>
          </w:p>
        </w:tc>
        <w:tc>
          <w:tcPr>
            <w:tcW w:w="1418"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 xml:space="preserve">511.067.000,00 </w:t>
            </w:r>
          </w:p>
        </w:tc>
        <w:tc>
          <w:tcPr>
            <w:tcW w:w="1417"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 xml:space="preserve">342.770.000,00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Arial"/>
                <w:color w:val="000000"/>
                <w:sz w:val="16"/>
                <w:szCs w:val="16"/>
              </w:rPr>
            </w:pPr>
            <w:r w:rsidRPr="00A83738">
              <w:rPr>
                <w:rFonts w:ascii="Arial Narrow" w:eastAsia="Times New Roman" w:hAnsi="Arial Narrow" w:cs="Arial"/>
                <w:color w:val="000000"/>
                <w:sz w:val="16"/>
                <w:szCs w:val="16"/>
              </w:rPr>
              <w:t xml:space="preserve">168.297.000,00 </w:t>
            </w:r>
          </w:p>
        </w:tc>
        <w:tc>
          <w:tcPr>
            <w:tcW w:w="773"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Arial"/>
                <w:color w:val="000000"/>
                <w:sz w:val="16"/>
                <w:szCs w:val="16"/>
              </w:rPr>
            </w:pPr>
            <w:r w:rsidRPr="00A83738">
              <w:rPr>
                <w:rFonts w:ascii="Arial Narrow" w:eastAsia="Times New Roman" w:hAnsi="Arial Narrow" w:cs="Arial"/>
                <w:color w:val="000000"/>
                <w:sz w:val="16"/>
                <w:szCs w:val="16"/>
              </w:rPr>
              <w:t xml:space="preserve">49,10 </w:t>
            </w:r>
          </w:p>
        </w:tc>
      </w:tr>
      <w:tr w:rsidR="00A83738" w:rsidRPr="00A83738" w:rsidTr="004140FB">
        <w:trPr>
          <w:trHeight w:val="270"/>
        </w:trPr>
        <w:tc>
          <w:tcPr>
            <w:tcW w:w="2345" w:type="dxa"/>
            <w:tcBorders>
              <w:top w:val="single" w:sz="4" w:space="0" w:color="auto"/>
              <w:left w:val="single" w:sz="4" w:space="0" w:color="auto"/>
              <w:bottom w:val="single" w:sz="4" w:space="0" w:color="auto"/>
              <w:right w:val="single" w:sz="4" w:space="0" w:color="auto"/>
            </w:tcBorders>
            <w:shd w:val="clear" w:color="auto" w:fill="auto"/>
            <w:hideMark/>
          </w:tcPr>
          <w:p w:rsidR="00A83738" w:rsidRPr="00A83738" w:rsidRDefault="00A83738" w:rsidP="004140FB">
            <w:pPr>
              <w:spacing w:after="0" w:line="240" w:lineRule="exac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Belanja Pakaian Khusus</w:t>
            </w:r>
          </w:p>
        </w:tc>
        <w:tc>
          <w:tcPr>
            <w:tcW w:w="1418"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 xml:space="preserve">237.555.000,00 </w:t>
            </w:r>
          </w:p>
        </w:tc>
        <w:tc>
          <w:tcPr>
            <w:tcW w:w="1417"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Tahoma"/>
                <w:color w:val="000000"/>
                <w:sz w:val="16"/>
                <w:szCs w:val="16"/>
              </w:rPr>
            </w:pPr>
            <w:r w:rsidRPr="00A83738">
              <w:rPr>
                <w:rFonts w:ascii="Arial Narrow" w:eastAsia="Times New Roman" w:hAnsi="Arial Narrow" w:cs="Tahoma"/>
                <w:color w:val="000000"/>
                <w:sz w:val="16"/>
                <w:szCs w:val="16"/>
              </w:rPr>
              <w:t xml:space="preserve">243.933.500,00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Arial"/>
                <w:color w:val="000000"/>
                <w:sz w:val="16"/>
                <w:szCs w:val="16"/>
              </w:rPr>
            </w:pPr>
            <w:r w:rsidRPr="00A83738">
              <w:rPr>
                <w:rFonts w:ascii="Arial Narrow" w:eastAsia="Times New Roman" w:hAnsi="Arial Narrow" w:cs="Arial"/>
                <w:color w:val="000000"/>
                <w:sz w:val="16"/>
                <w:szCs w:val="16"/>
              </w:rPr>
              <w:t>(6.378.500,00)</w:t>
            </w:r>
          </w:p>
        </w:tc>
        <w:tc>
          <w:tcPr>
            <w:tcW w:w="773"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Arial"/>
                <w:color w:val="000000"/>
                <w:sz w:val="16"/>
                <w:szCs w:val="16"/>
              </w:rPr>
            </w:pPr>
            <w:r w:rsidRPr="00A83738">
              <w:rPr>
                <w:rFonts w:ascii="Arial Narrow" w:eastAsia="Times New Roman" w:hAnsi="Arial Narrow" w:cs="Arial"/>
                <w:color w:val="000000"/>
                <w:sz w:val="16"/>
                <w:szCs w:val="16"/>
              </w:rPr>
              <w:t>(2,61)</w:t>
            </w:r>
          </w:p>
        </w:tc>
      </w:tr>
      <w:tr w:rsidR="00A83738" w:rsidRPr="00A83738" w:rsidTr="004140FB">
        <w:trPr>
          <w:trHeight w:val="270"/>
        </w:trPr>
        <w:tc>
          <w:tcPr>
            <w:tcW w:w="2345" w:type="dxa"/>
            <w:tcBorders>
              <w:top w:val="single" w:sz="4" w:space="0" w:color="auto"/>
              <w:left w:val="single" w:sz="4" w:space="0" w:color="auto"/>
              <w:bottom w:val="single" w:sz="4" w:space="0" w:color="auto"/>
              <w:right w:val="single" w:sz="4" w:space="0" w:color="auto"/>
            </w:tcBorders>
            <w:shd w:val="clear" w:color="auto" w:fill="auto"/>
            <w:hideMark/>
          </w:tcPr>
          <w:p w:rsidR="00A83738" w:rsidRPr="00A83738" w:rsidRDefault="00A83738" w:rsidP="004140FB">
            <w:pPr>
              <w:spacing w:after="0" w:line="240" w:lineRule="exact"/>
              <w:jc w:val="center"/>
              <w:rPr>
                <w:rFonts w:ascii="Arial Narrow" w:eastAsia="Times New Roman" w:hAnsi="Arial Narrow" w:cs="Arial"/>
                <w:b/>
                <w:bCs/>
                <w:color w:val="000000"/>
                <w:sz w:val="16"/>
                <w:szCs w:val="16"/>
              </w:rPr>
            </w:pPr>
            <w:r w:rsidRPr="00A83738">
              <w:rPr>
                <w:rFonts w:ascii="Arial Narrow" w:eastAsia="Times New Roman" w:hAnsi="Arial Narrow" w:cs="Arial"/>
                <w:b/>
                <w:bCs/>
                <w:color w:val="000000"/>
                <w:sz w:val="16"/>
                <w:szCs w:val="16"/>
              </w:rPr>
              <w:t>Jumlah</w:t>
            </w:r>
          </w:p>
        </w:tc>
        <w:tc>
          <w:tcPr>
            <w:tcW w:w="1418"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Tahoma"/>
                <w:b/>
                <w:color w:val="000000"/>
                <w:sz w:val="16"/>
                <w:szCs w:val="16"/>
              </w:rPr>
            </w:pPr>
            <w:r w:rsidRPr="00A83738">
              <w:rPr>
                <w:rFonts w:ascii="Arial Narrow" w:eastAsia="Times New Roman" w:hAnsi="Arial Narrow" w:cs="Tahoma"/>
                <w:b/>
                <w:color w:val="000000"/>
                <w:sz w:val="16"/>
                <w:szCs w:val="16"/>
              </w:rPr>
              <w:t xml:space="preserve">775.122.000,00 </w:t>
            </w:r>
          </w:p>
        </w:tc>
        <w:tc>
          <w:tcPr>
            <w:tcW w:w="1417"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Tahoma"/>
                <w:b/>
                <w:color w:val="000000"/>
                <w:sz w:val="16"/>
                <w:szCs w:val="16"/>
              </w:rPr>
            </w:pPr>
            <w:r w:rsidRPr="00A83738">
              <w:rPr>
                <w:rFonts w:ascii="Arial Narrow" w:eastAsia="Times New Roman" w:hAnsi="Arial Narrow" w:cs="Tahoma"/>
                <w:b/>
                <w:color w:val="000000"/>
                <w:sz w:val="16"/>
                <w:szCs w:val="16"/>
              </w:rPr>
              <w:t xml:space="preserve">663.903.500,00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Arial"/>
                <w:b/>
                <w:color w:val="000000"/>
                <w:sz w:val="16"/>
                <w:szCs w:val="16"/>
              </w:rPr>
            </w:pPr>
            <w:r w:rsidRPr="00A83738">
              <w:rPr>
                <w:rFonts w:ascii="Arial Narrow" w:eastAsia="Times New Roman" w:hAnsi="Arial Narrow" w:cs="Arial"/>
                <w:b/>
                <w:color w:val="000000"/>
                <w:sz w:val="16"/>
                <w:szCs w:val="16"/>
              </w:rPr>
              <w:t xml:space="preserve">111.218.500,00 </w:t>
            </w:r>
          </w:p>
        </w:tc>
        <w:tc>
          <w:tcPr>
            <w:tcW w:w="773" w:type="dxa"/>
            <w:tcBorders>
              <w:top w:val="nil"/>
              <w:left w:val="nil"/>
              <w:bottom w:val="single" w:sz="4" w:space="0" w:color="auto"/>
              <w:right w:val="single" w:sz="4" w:space="0" w:color="auto"/>
            </w:tcBorders>
            <w:shd w:val="clear" w:color="auto" w:fill="auto"/>
            <w:noWrap/>
            <w:hideMark/>
          </w:tcPr>
          <w:p w:rsidR="00A83738" w:rsidRPr="00A83738" w:rsidRDefault="00A83738" w:rsidP="004140FB">
            <w:pPr>
              <w:spacing w:after="0" w:line="240" w:lineRule="exact"/>
              <w:jc w:val="right"/>
              <w:rPr>
                <w:rFonts w:ascii="Arial Narrow" w:eastAsia="Times New Roman" w:hAnsi="Arial Narrow" w:cs="Arial"/>
                <w:b/>
                <w:color w:val="000000"/>
                <w:sz w:val="16"/>
                <w:szCs w:val="16"/>
              </w:rPr>
            </w:pPr>
            <w:r w:rsidRPr="00A83738">
              <w:rPr>
                <w:rFonts w:ascii="Arial Narrow" w:eastAsia="Times New Roman" w:hAnsi="Arial Narrow" w:cs="Arial"/>
                <w:b/>
                <w:color w:val="000000"/>
                <w:sz w:val="16"/>
                <w:szCs w:val="16"/>
              </w:rPr>
              <w:t xml:space="preserve">16,75 </w:t>
            </w:r>
          </w:p>
        </w:tc>
      </w:tr>
    </w:tbl>
    <w:p w:rsidR="00A0484E" w:rsidRPr="00A0484E" w:rsidRDefault="00A0484E" w:rsidP="00A0484E">
      <w:pPr>
        <w:pStyle w:val="ListParagraph"/>
        <w:kinsoku w:val="0"/>
        <w:overflowPunct w:val="0"/>
        <w:spacing w:line="360" w:lineRule="auto"/>
        <w:ind w:left="1134"/>
        <w:rPr>
          <w:rFonts w:ascii="Times New Roman" w:hAnsi="Times New Roman"/>
          <w:b/>
        </w:rPr>
      </w:pPr>
    </w:p>
    <w:p w:rsidR="003D2F6C" w:rsidRPr="004140FB" w:rsidRDefault="00C52E04" w:rsidP="00822D37">
      <w:pPr>
        <w:pStyle w:val="ListParagraph"/>
        <w:numPr>
          <w:ilvl w:val="1"/>
          <w:numId w:val="76"/>
        </w:numPr>
        <w:kinsoku w:val="0"/>
        <w:overflowPunct w:val="0"/>
        <w:ind w:left="1134" w:hanging="283"/>
        <w:rPr>
          <w:rFonts w:ascii="Times New Roman" w:hAnsi="Times New Roman"/>
          <w:b/>
        </w:rPr>
      </w:pPr>
      <w:r w:rsidRPr="004140FB">
        <w:rPr>
          <w:rFonts w:ascii="Times New Roman" w:hAnsi="Times New Roman"/>
        </w:rPr>
        <w:t>Beban Perjalanan Dinas</w:t>
      </w:r>
    </w:p>
    <w:p w:rsidR="004140FB" w:rsidRDefault="004140FB" w:rsidP="00822D37">
      <w:pPr>
        <w:pStyle w:val="ListParagraph"/>
        <w:kinsoku w:val="0"/>
        <w:overflowPunct w:val="0"/>
        <w:spacing w:after="0"/>
        <w:ind w:left="1134"/>
        <w:rPr>
          <w:rFonts w:ascii="Times New Roman" w:hAnsi="Times New Roman"/>
        </w:rPr>
      </w:pPr>
      <w:r w:rsidRPr="004140FB">
        <w:rPr>
          <w:rFonts w:ascii="Times New Roman" w:hAnsi="Times New Roman"/>
        </w:rPr>
        <w:t>Beban Perjalanan Dinas</w:t>
      </w:r>
      <w:r>
        <w:rPr>
          <w:rFonts w:ascii="Times New Roman" w:hAnsi="Times New Roman"/>
        </w:rPr>
        <w:t xml:space="preserve"> tahun 2016 besarnya Rp </w:t>
      </w:r>
      <w:r w:rsidRPr="004140FB">
        <w:rPr>
          <w:rFonts w:ascii="Times New Roman" w:hAnsi="Times New Roman"/>
        </w:rPr>
        <w:t>40.635.142.228,00</w:t>
      </w:r>
      <w:r>
        <w:rPr>
          <w:rFonts w:ascii="Times New Roman" w:hAnsi="Times New Roman"/>
        </w:rPr>
        <w:t xml:space="preserve"> dengan rincian sebagai berikut:</w:t>
      </w:r>
    </w:p>
    <w:tbl>
      <w:tblPr>
        <w:tblW w:w="7371" w:type="dxa"/>
        <w:tblInd w:w="1242" w:type="dxa"/>
        <w:tblLook w:val="04A0"/>
      </w:tblPr>
      <w:tblGrid>
        <w:gridCol w:w="2268"/>
        <w:gridCol w:w="1418"/>
        <w:gridCol w:w="1417"/>
        <w:gridCol w:w="1418"/>
        <w:gridCol w:w="850"/>
      </w:tblGrid>
      <w:tr w:rsidR="005E74DD" w:rsidRPr="004140FB" w:rsidTr="005E74DD">
        <w:trPr>
          <w:trHeight w:hRule="exact" w:val="318"/>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4140FB" w:rsidRDefault="005E74DD" w:rsidP="004140FB">
            <w:pPr>
              <w:spacing w:after="0" w:line="240" w:lineRule="auto"/>
              <w:jc w:val="center"/>
              <w:rPr>
                <w:rFonts w:ascii="Arial Narrow" w:eastAsia="Times New Roman" w:hAnsi="Arial Narrow" w:cs="Arial"/>
                <w:b/>
                <w:bCs/>
                <w:color w:val="000000"/>
                <w:sz w:val="16"/>
                <w:szCs w:val="16"/>
              </w:rPr>
            </w:pPr>
            <w:r w:rsidRPr="004140FB">
              <w:rPr>
                <w:rFonts w:ascii="Arial Narrow" w:eastAsia="Times New Roman" w:hAnsi="Arial Narrow" w:cs="Arial"/>
                <w:b/>
                <w:bCs/>
                <w:color w:val="000000"/>
                <w:sz w:val="16"/>
                <w:szCs w:val="16"/>
              </w:rPr>
              <w:t>URAIAN</w:t>
            </w:r>
          </w:p>
        </w:tc>
        <w:tc>
          <w:tcPr>
            <w:tcW w:w="2835"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26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4140FB" w:rsidRPr="004140FB" w:rsidTr="004140FB">
        <w:trPr>
          <w:trHeight w:val="27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140FB" w:rsidRPr="004140FB" w:rsidRDefault="004140FB" w:rsidP="004140FB">
            <w:pPr>
              <w:spacing w:after="0" w:line="240" w:lineRule="auto"/>
              <w:rPr>
                <w:rFonts w:ascii="Arial Narrow" w:eastAsia="Times New Roman" w:hAnsi="Arial Narrow" w:cs="Arial"/>
                <w:b/>
                <w:bCs/>
                <w:color w:val="000000"/>
                <w:sz w:val="16"/>
                <w:szCs w:val="16"/>
              </w:rPr>
            </w:pPr>
          </w:p>
        </w:tc>
        <w:tc>
          <w:tcPr>
            <w:tcW w:w="1418" w:type="dxa"/>
            <w:tcBorders>
              <w:top w:val="nil"/>
              <w:left w:val="nil"/>
              <w:bottom w:val="single" w:sz="4" w:space="0" w:color="auto"/>
              <w:right w:val="single" w:sz="4" w:space="0" w:color="auto"/>
            </w:tcBorders>
            <w:shd w:val="clear" w:color="auto" w:fill="auto"/>
            <w:hideMark/>
          </w:tcPr>
          <w:p w:rsidR="004140FB" w:rsidRPr="004140FB" w:rsidRDefault="004140FB" w:rsidP="004140FB">
            <w:pPr>
              <w:spacing w:after="0" w:line="240" w:lineRule="auto"/>
              <w:jc w:val="center"/>
              <w:rPr>
                <w:rFonts w:ascii="Arial Narrow" w:eastAsia="Times New Roman" w:hAnsi="Arial Narrow" w:cs="Arial"/>
                <w:b/>
                <w:bCs/>
                <w:color w:val="000000"/>
                <w:sz w:val="16"/>
                <w:szCs w:val="16"/>
              </w:rPr>
            </w:pPr>
            <w:r w:rsidRPr="004140FB">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4140FB" w:rsidRPr="004140FB" w:rsidRDefault="004140FB" w:rsidP="004140FB">
            <w:pPr>
              <w:spacing w:after="0" w:line="240" w:lineRule="auto"/>
              <w:jc w:val="center"/>
              <w:rPr>
                <w:rFonts w:ascii="Arial Narrow" w:eastAsia="Times New Roman" w:hAnsi="Arial Narrow" w:cs="Arial"/>
                <w:b/>
                <w:bCs/>
                <w:color w:val="000000"/>
                <w:sz w:val="16"/>
                <w:szCs w:val="16"/>
              </w:rPr>
            </w:pPr>
            <w:r w:rsidRPr="004140FB">
              <w:rPr>
                <w:rFonts w:ascii="Arial Narrow" w:eastAsia="Times New Roman" w:hAnsi="Arial Narrow" w:cs="Arial"/>
                <w:b/>
                <w:bCs/>
                <w:color w:val="000000"/>
                <w:sz w:val="16"/>
                <w:szCs w:val="16"/>
              </w:rPr>
              <w:t>Tahun 2015</w:t>
            </w:r>
          </w:p>
        </w:tc>
        <w:tc>
          <w:tcPr>
            <w:tcW w:w="1418" w:type="dxa"/>
            <w:tcBorders>
              <w:top w:val="nil"/>
              <w:left w:val="nil"/>
              <w:bottom w:val="single" w:sz="4" w:space="0" w:color="auto"/>
              <w:right w:val="single" w:sz="4" w:space="0" w:color="auto"/>
            </w:tcBorders>
            <w:shd w:val="clear" w:color="auto" w:fill="auto"/>
            <w:hideMark/>
          </w:tcPr>
          <w:p w:rsidR="004140FB" w:rsidRPr="004140FB" w:rsidRDefault="004140FB" w:rsidP="004140FB">
            <w:pPr>
              <w:spacing w:after="0" w:line="240" w:lineRule="auto"/>
              <w:jc w:val="center"/>
              <w:rPr>
                <w:rFonts w:ascii="Arial Narrow" w:eastAsia="Times New Roman" w:hAnsi="Arial Narrow" w:cs="Arial"/>
                <w:b/>
                <w:bCs/>
                <w:color w:val="000000"/>
                <w:sz w:val="16"/>
                <w:szCs w:val="16"/>
              </w:rPr>
            </w:pPr>
            <w:r w:rsidRPr="004140FB">
              <w:rPr>
                <w:rFonts w:ascii="Arial Narrow" w:eastAsia="Times New Roman" w:hAnsi="Arial Narrow" w:cs="Arial"/>
                <w:b/>
                <w:bCs/>
                <w:color w:val="000000"/>
                <w:sz w:val="16"/>
                <w:szCs w:val="16"/>
              </w:rPr>
              <w:t>Rp</w:t>
            </w:r>
          </w:p>
        </w:tc>
        <w:tc>
          <w:tcPr>
            <w:tcW w:w="850" w:type="dxa"/>
            <w:tcBorders>
              <w:top w:val="nil"/>
              <w:left w:val="nil"/>
              <w:bottom w:val="single" w:sz="4" w:space="0" w:color="auto"/>
              <w:right w:val="single" w:sz="4" w:space="0" w:color="auto"/>
            </w:tcBorders>
            <w:shd w:val="clear" w:color="auto" w:fill="auto"/>
            <w:hideMark/>
          </w:tcPr>
          <w:p w:rsidR="004140FB" w:rsidRPr="004140FB" w:rsidRDefault="004140FB" w:rsidP="004140FB">
            <w:pPr>
              <w:spacing w:after="0" w:line="240" w:lineRule="auto"/>
              <w:jc w:val="center"/>
              <w:rPr>
                <w:rFonts w:ascii="Arial Narrow" w:eastAsia="Times New Roman" w:hAnsi="Arial Narrow" w:cs="Arial"/>
                <w:b/>
                <w:bCs/>
                <w:color w:val="000000"/>
                <w:sz w:val="16"/>
                <w:szCs w:val="16"/>
              </w:rPr>
            </w:pPr>
            <w:r w:rsidRPr="004140FB">
              <w:rPr>
                <w:rFonts w:ascii="Arial Narrow" w:eastAsia="Times New Roman" w:hAnsi="Arial Narrow" w:cs="Arial"/>
                <w:b/>
                <w:bCs/>
                <w:color w:val="000000"/>
                <w:sz w:val="16"/>
                <w:szCs w:val="16"/>
              </w:rPr>
              <w:t>%</w:t>
            </w:r>
          </w:p>
        </w:tc>
      </w:tr>
      <w:tr w:rsidR="004140FB" w:rsidRPr="004140FB" w:rsidTr="004140FB">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140FB" w:rsidRPr="004140FB" w:rsidRDefault="004140FB" w:rsidP="004140FB">
            <w:pPr>
              <w:spacing w:after="0" w:line="240" w:lineRule="auto"/>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Beban Perjalanan Dinas Dalam Daerah</w:t>
            </w:r>
          </w:p>
        </w:tc>
        <w:tc>
          <w:tcPr>
            <w:tcW w:w="1418"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17.678.153.527,00 </w:t>
            </w:r>
          </w:p>
        </w:tc>
        <w:tc>
          <w:tcPr>
            <w:tcW w:w="1417"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9.904.099.624,00 </w:t>
            </w:r>
          </w:p>
        </w:tc>
        <w:tc>
          <w:tcPr>
            <w:tcW w:w="1418" w:type="dxa"/>
            <w:tcBorders>
              <w:top w:val="nil"/>
              <w:left w:val="single" w:sz="4" w:space="0" w:color="auto"/>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7.774.053.903,00 </w:t>
            </w:r>
          </w:p>
        </w:tc>
        <w:tc>
          <w:tcPr>
            <w:tcW w:w="850"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78,49 </w:t>
            </w:r>
          </w:p>
        </w:tc>
      </w:tr>
      <w:tr w:rsidR="004140FB" w:rsidRPr="004140FB" w:rsidTr="004140FB">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140FB" w:rsidRPr="004140FB" w:rsidRDefault="004140FB" w:rsidP="004140FB">
            <w:pPr>
              <w:spacing w:after="0" w:line="240" w:lineRule="auto"/>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Beban Perjalanan Dinas Luar Daerah</w:t>
            </w:r>
          </w:p>
        </w:tc>
        <w:tc>
          <w:tcPr>
            <w:tcW w:w="1418"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22.856.988.701,00 </w:t>
            </w:r>
          </w:p>
        </w:tc>
        <w:tc>
          <w:tcPr>
            <w:tcW w:w="1417"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15.783.042.991,00 </w:t>
            </w:r>
          </w:p>
        </w:tc>
        <w:tc>
          <w:tcPr>
            <w:tcW w:w="1418" w:type="dxa"/>
            <w:tcBorders>
              <w:top w:val="nil"/>
              <w:left w:val="single" w:sz="4" w:space="0" w:color="auto"/>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7.073.945.710,00 </w:t>
            </w:r>
          </w:p>
        </w:tc>
        <w:tc>
          <w:tcPr>
            <w:tcW w:w="850"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44,82 </w:t>
            </w:r>
          </w:p>
        </w:tc>
      </w:tr>
      <w:tr w:rsidR="004140FB" w:rsidRPr="004140FB" w:rsidTr="004140FB">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140FB" w:rsidRPr="004140FB" w:rsidRDefault="004140FB" w:rsidP="004140FB">
            <w:pPr>
              <w:spacing w:after="0" w:line="240" w:lineRule="auto"/>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Beban Perjalanan Dinas Luar Negeri</w:t>
            </w:r>
          </w:p>
        </w:tc>
        <w:tc>
          <w:tcPr>
            <w:tcW w:w="1418"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100.000.000,00 </w:t>
            </w:r>
          </w:p>
        </w:tc>
        <w:tc>
          <w:tcPr>
            <w:tcW w:w="1417"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100.000.000,00 </w:t>
            </w:r>
          </w:p>
        </w:tc>
        <w:tc>
          <w:tcPr>
            <w:tcW w:w="850"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0,00 </w:t>
            </w:r>
          </w:p>
        </w:tc>
      </w:tr>
      <w:tr w:rsidR="004140FB" w:rsidRPr="004140FB" w:rsidTr="004140FB">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140FB" w:rsidRPr="004140FB" w:rsidRDefault="004140FB" w:rsidP="004140FB">
            <w:pPr>
              <w:spacing w:after="0" w:line="240" w:lineRule="auto"/>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BBM</w:t>
            </w:r>
          </w:p>
        </w:tc>
        <w:tc>
          <w:tcPr>
            <w:tcW w:w="1418"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0,00 </w:t>
            </w:r>
          </w:p>
        </w:tc>
        <w:tc>
          <w:tcPr>
            <w:tcW w:w="1417"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 xml:space="preserve">918.750,00 </w:t>
            </w:r>
          </w:p>
        </w:tc>
        <w:tc>
          <w:tcPr>
            <w:tcW w:w="1418" w:type="dxa"/>
            <w:tcBorders>
              <w:top w:val="nil"/>
              <w:left w:val="single" w:sz="4" w:space="0" w:color="auto"/>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(918.750,00)</w:t>
            </w:r>
          </w:p>
        </w:tc>
        <w:tc>
          <w:tcPr>
            <w:tcW w:w="850"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color w:val="000000"/>
                <w:sz w:val="16"/>
                <w:szCs w:val="16"/>
              </w:rPr>
            </w:pPr>
            <w:r w:rsidRPr="004140FB">
              <w:rPr>
                <w:rFonts w:ascii="Arial Narrow" w:eastAsia="Times New Roman" w:hAnsi="Arial Narrow" w:cs="Arial"/>
                <w:color w:val="000000"/>
                <w:sz w:val="16"/>
                <w:szCs w:val="16"/>
              </w:rPr>
              <w:t>(100,00)</w:t>
            </w:r>
          </w:p>
        </w:tc>
      </w:tr>
      <w:tr w:rsidR="004140FB" w:rsidRPr="004140FB" w:rsidTr="004140FB">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140FB" w:rsidRPr="004140FB" w:rsidRDefault="004140FB" w:rsidP="004140FB">
            <w:pPr>
              <w:spacing w:after="0" w:line="240" w:lineRule="auto"/>
              <w:jc w:val="center"/>
              <w:rPr>
                <w:rFonts w:ascii="Arial Narrow" w:eastAsia="Times New Roman" w:hAnsi="Arial Narrow" w:cs="Arial"/>
                <w:b/>
                <w:bCs/>
                <w:color w:val="000000"/>
                <w:sz w:val="16"/>
                <w:szCs w:val="16"/>
              </w:rPr>
            </w:pPr>
            <w:r w:rsidRPr="004140FB">
              <w:rPr>
                <w:rFonts w:ascii="Arial Narrow" w:eastAsia="Times New Roman" w:hAnsi="Arial Narrow" w:cs="Arial"/>
                <w:b/>
                <w:bCs/>
                <w:color w:val="000000"/>
                <w:sz w:val="16"/>
                <w:szCs w:val="16"/>
              </w:rPr>
              <w:t>Jumlah</w:t>
            </w:r>
          </w:p>
        </w:tc>
        <w:tc>
          <w:tcPr>
            <w:tcW w:w="1418"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b/>
                <w:bCs/>
                <w:color w:val="000000"/>
                <w:sz w:val="16"/>
                <w:szCs w:val="16"/>
              </w:rPr>
            </w:pPr>
            <w:r w:rsidRPr="004140FB">
              <w:rPr>
                <w:rFonts w:ascii="Arial Narrow" w:eastAsia="Times New Roman" w:hAnsi="Arial Narrow" w:cs="Arial"/>
                <w:b/>
                <w:bCs/>
                <w:color w:val="000000"/>
                <w:sz w:val="16"/>
                <w:szCs w:val="16"/>
              </w:rPr>
              <w:t xml:space="preserve">40.635.142.228,00 </w:t>
            </w:r>
          </w:p>
        </w:tc>
        <w:tc>
          <w:tcPr>
            <w:tcW w:w="1417"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b/>
                <w:bCs/>
                <w:color w:val="000000"/>
                <w:sz w:val="16"/>
                <w:szCs w:val="16"/>
              </w:rPr>
            </w:pPr>
            <w:r w:rsidRPr="004140FB">
              <w:rPr>
                <w:rFonts w:ascii="Arial Narrow" w:eastAsia="Times New Roman" w:hAnsi="Arial Narrow" w:cs="Arial"/>
                <w:b/>
                <w:bCs/>
                <w:color w:val="000000"/>
                <w:sz w:val="16"/>
                <w:szCs w:val="16"/>
              </w:rPr>
              <w:t xml:space="preserve">25.688.061.365,00 </w:t>
            </w:r>
          </w:p>
        </w:tc>
        <w:tc>
          <w:tcPr>
            <w:tcW w:w="1418" w:type="dxa"/>
            <w:tcBorders>
              <w:top w:val="nil"/>
              <w:left w:val="single" w:sz="4" w:space="0" w:color="auto"/>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b/>
                <w:bCs/>
                <w:color w:val="000000"/>
                <w:sz w:val="16"/>
                <w:szCs w:val="16"/>
              </w:rPr>
            </w:pPr>
            <w:r w:rsidRPr="004140FB">
              <w:rPr>
                <w:rFonts w:ascii="Arial Narrow" w:eastAsia="Times New Roman" w:hAnsi="Arial Narrow" w:cs="Arial"/>
                <w:b/>
                <w:bCs/>
                <w:color w:val="000000"/>
                <w:sz w:val="16"/>
                <w:szCs w:val="16"/>
              </w:rPr>
              <w:t xml:space="preserve">14.947.080.863,00 </w:t>
            </w:r>
          </w:p>
        </w:tc>
        <w:tc>
          <w:tcPr>
            <w:tcW w:w="850" w:type="dxa"/>
            <w:tcBorders>
              <w:top w:val="nil"/>
              <w:left w:val="nil"/>
              <w:bottom w:val="single" w:sz="4" w:space="0" w:color="auto"/>
              <w:right w:val="single" w:sz="4" w:space="0" w:color="auto"/>
            </w:tcBorders>
            <w:shd w:val="clear" w:color="auto" w:fill="auto"/>
            <w:noWrap/>
            <w:hideMark/>
          </w:tcPr>
          <w:p w:rsidR="004140FB" w:rsidRPr="004140FB" w:rsidRDefault="004140FB" w:rsidP="004140FB">
            <w:pPr>
              <w:spacing w:after="0" w:line="240" w:lineRule="auto"/>
              <w:jc w:val="right"/>
              <w:rPr>
                <w:rFonts w:ascii="Arial Narrow" w:eastAsia="Times New Roman" w:hAnsi="Arial Narrow" w:cs="Arial"/>
                <w:b/>
                <w:bCs/>
                <w:color w:val="000000"/>
                <w:sz w:val="16"/>
                <w:szCs w:val="16"/>
              </w:rPr>
            </w:pPr>
            <w:r w:rsidRPr="004140FB">
              <w:rPr>
                <w:rFonts w:ascii="Arial Narrow" w:eastAsia="Times New Roman" w:hAnsi="Arial Narrow" w:cs="Arial"/>
                <w:b/>
                <w:bCs/>
                <w:color w:val="000000"/>
                <w:sz w:val="16"/>
                <w:szCs w:val="16"/>
              </w:rPr>
              <w:t xml:space="preserve">58,19 </w:t>
            </w:r>
          </w:p>
        </w:tc>
      </w:tr>
    </w:tbl>
    <w:p w:rsidR="004140FB" w:rsidRDefault="004140FB" w:rsidP="004140FB">
      <w:pPr>
        <w:pStyle w:val="ListParagraph"/>
        <w:kinsoku w:val="0"/>
        <w:overflowPunct w:val="0"/>
        <w:spacing w:line="360" w:lineRule="auto"/>
        <w:ind w:left="1134"/>
        <w:rPr>
          <w:rFonts w:ascii="Times New Roman" w:hAnsi="Times New Roman"/>
          <w:b/>
        </w:rPr>
      </w:pPr>
    </w:p>
    <w:p w:rsidR="00C52E04" w:rsidRDefault="00C52E04" w:rsidP="00822D37">
      <w:pPr>
        <w:pStyle w:val="ListParagraph"/>
        <w:numPr>
          <w:ilvl w:val="1"/>
          <w:numId w:val="76"/>
        </w:numPr>
        <w:kinsoku w:val="0"/>
        <w:overflowPunct w:val="0"/>
        <w:ind w:left="1134" w:hanging="283"/>
        <w:rPr>
          <w:rFonts w:ascii="Times New Roman" w:hAnsi="Times New Roman"/>
        </w:rPr>
      </w:pPr>
      <w:r w:rsidRPr="004140FB">
        <w:rPr>
          <w:rFonts w:ascii="Times New Roman" w:hAnsi="Times New Roman"/>
        </w:rPr>
        <w:t>Beban Pemeliharaan</w:t>
      </w:r>
    </w:p>
    <w:p w:rsidR="004140FB" w:rsidRDefault="004140FB" w:rsidP="009B7479">
      <w:pPr>
        <w:pStyle w:val="ListParagraph"/>
        <w:kinsoku w:val="0"/>
        <w:overflowPunct w:val="0"/>
        <w:spacing w:after="0" w:line="240" w:lineRule="auto"/>
        <w:ind w:left="1134"/>
        <w:jc w:val="both"/>
        <w:rPr>
          <w:rFonts w:ascii="Times New Roman" w:hAnsi="Times New Roman"/>
        </w:rPr>
      </w:pPr>
      <w:r w:rsidRPr="004140FB">
        <w:rPr>
          <w:rFonts w:ascii="Times New Roman" w:hAnsi="Times New Roman"/>
        </w:rPr>
        <w:t>Beban Pemeliharaan</w:t>
      </w:r>
      <w:r>
        <w:rPr>
          <w:rFonts w:ascii="Times New Roman" w:hAnsi="Times New Roman"/>
        </w:rPr>
        <w:t xml:space="preserve"> tahun 2016 besarnya Rp </w:t>
      </w:r>
      <w:r w:rsidR="001E638B">
        <w:rPr>
          <w:rFonts w:ascii="Times New Roman" w:hAnsi="Times New Roman"/>
        </w:rPr>
        <w:t>9.361.942.324</w:t>
      </w:r>
      <w:r w:rsidRPr="004140FB">
        <w:rPr>
          <w:rFonts w:ascii="Times New Roman" w:hAnsi="Times New Roman"/>
        </w:rPr>
        <w:t>,00</w:t>
      </w:r>
      <w:r>
        <w:rPr>
          <w:rFonts w:ascii="Times New Roman" w:hAnsi="Times New Roman"/>
        </w:rPr>
        <w:t xml:space="preserve"> dengan rincian sebagai berikut:</w:t>
      </w:r>
    </w:p>
    <w:tbl>
      <w:tblPr>
        <w:tblW w:w="7513" w:type="dxa"/>
        <w:tblInd w:w="1242" w:type="dxa"/>
        <w:tblLook w:val="04A0"/>
      </w:tblPr>
      <w:tblGrid>
        <w:gridCol w:w="2818"/>
        <w:gridCol w:w="1325"/>
        <w:gridCol w:w="1238"/>
        <w:gridCol w:w="1423"/>
        <w:gridCol w:w="709"/>
      </w:tblGrid>
      <w:tr w:rsidR="005E74DD" w:rsidRPr="00183505" w:rsidTr="00005D74">
        <w:trPr>
          <w:trHeight w:hRule="exact" w:val="324"/>
          <w:tblHeader/>
        </w:trPr>
        <w:tc>
          <w:tcPr>
            <w:tcW w:w="28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183505" w:rsidRDefault="005E74DD" w:rsidP="00183505">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URAIAN</w:t>
            </w:r>
          </w:p>
        </w:tc>
        <w:tc>
          <w:tcPr>
            <w:tcW w:w="2563"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13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183505" w:rsidRPr="00183505" w:rsidTr="00005D74">
        <w:trPr>
          <w:trHeight w:val="270"/>
          <w:tblHeader/>
        </w:trPr>
        <w:tc>
          <w:tcPr>
            <w:tcW w:w="2818" w:type="dxa"/>
            <w:vMerge/>
            <w:tcBorders>
              <w:top w:val="single" w:sz="4" w:space="0" w:color="auto"/>
              <w:left w:val="single" w:sz="4" w:space="0" w:color="auto"/>
              <w:bottom w:val="single" w:sz="4" w:space="0" w:color="auto"/>
              <w:right w:val="single" w:sz="4" w:space="0" w:color="auto"/>
            </w:tcBorders>
            <w:vAlign w:val="center"/>
            <w:hideMark/>
          </w:tcPr>
          <w:p w:rsidR="00183505" w:rsidRPr="00183505" w:rsidRDefault="00183505" w:rsidP="00183505">
            <w:pPr>
              <w:spacing w:after="0" w:line="240" w:lineRule="auto"/>
              <w:rPr>
                <w:rFonts w:ascii="Arial Narrow" w:eastAsia="Times New Roman" w:hAnsi="Arial Narrow" w:cs="Arial"/>
                <w:b/>
                <w:bCs/>
                <w:color w:val="000000"/>
                <w:sz w:val="16"/>
                <w:szCs w:val="16"/>
              </w:rPr>
            </w:pPr>
          </w:p>
        </w:tc>
        <w:tc>
          <w:tcPr>
            <w:tcW w:w="1325" w:type="dxa"/>
            <w:tcBorders>
              <w:top w:val="nil"/>
              <w:left w:val="nil"/>
              <w:bottom w:val="single" w:sz="4" w:space="0" w:color="auto"/>
              <w:right w:val="single" w:sz="4" w:space="0" w:color="auto"/>
            </w:tcBorders>
            <w:shd w:val="clear" w:color="auto" w:fill="auto"/>
            <w:hideMark/>
          </w:tcPr>
          <w:p w:rsidR="00183505" w:rsidRPr="00183505" w:rsidRDefault="00183505" w:rsidP="00183505">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Tahun 2016</w:t>
            </w:r>
          </w:p>
        </w:tc>
        <w:tc>
          <w:tcPr>
            <w:tcW w:w="1238" w:type="dxa"/>
            <w:tcBorders>
              <w:top w:val="nil"/>
              <w:left w:val="nil"/>
              <w:bottom w:val="single" w:sz="4" w:space="0" w:color="auto"/>
              <w:right w:val="single" w:sz="4" w:space="0" w:color="auto"/>
            </w:tcBorders>
            <w:shd w:val="clear" w:color="auto" w:fill="auto"/>
            <w:hideMark/>
          </w:tcPr>
          <w:p w:rsidR="00183505" w:rsidRPr="00183505" w:rsidRDefault="00183505" w:rsidP="00183505">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Tahun 2015</w:t>
            </w:r>
          </w:p>
        </w:tc>
        <w:tc>
          <w:tcPr>
            <w:tcW w:w="1423" w:type="dxa"/>
            <w:tcBorders>
              <w:top w:val="nil"/>
              <w:left w:val="nil"/>
              <w:bottom w:val="single" w:sz="4" w:space="0" w:color="auto"/>
              <w:right w:val="single" w:sz="4" w:space="0" w:color="auto"/>
            </w:tcBorders>
            <w:shd w:val="clear" w:color="auto" w:fill="auto"/>
            <w:hideMark/>
          </w:tcPr>
          <w:p w:rsidR="00183505" w:rsidRPr="00183505" w:rsidRDefault="00183505" w:rsidP="00183505">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Rp</w:t>
            </w:r>
          </w:p>
        </w:tc>
        <w:tc>
          <w:tcPr>
            <w:tcW w:w="709" w:type="dxa"/>
            <w:tcBorders>
              <w:top w:val="nil"/>
              <w:left w:val="nil"/>
              <w:bottom w:val="single" w:sz="4" w:space="0" w:color="auto"/>
              <w:right w:val="single" w:sz="4" w:space="0" w:color="auto"/>
            </w:tcBorders>
            <w:shd w:val="clear" w:color="auto" w:fill="auto"/>
            <w:hideMark/>
          </w:tcPr>
          <w:p w:rsidR="00183505" w:rsidRPr="00183505" w:rsidRDefault="00183505" w:rsidP="00183505">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w:t>
            </w:r>
          </w:p>
        </w:tc>
      </w:tr>
      <w:tr w:rsidR="00183505"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183505" w:rsidRPr="00183505" w:rsidRDefault="00183505" w:rsidP="00183505">
            <w:pPr>
              <w:spacing w:after="0" w:line="240" w:lineRule="auto"/>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Beban Pemeliharan Peralatan dan Mesin</w:t>
            </w:r>
          </w:p>
        </w:tc>
        <w:tc>
          <w:tcPr>
            <w:tcW w:w="1325"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1.428.116.591,00 </w:t>
            </w:r>
          </w:p>
        </w:tc>
        <w:tc>
          <w:tcPr>
            <w:tcW w:w="1238"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1.187.142.672,00 </w:t>
            </w:r>
          </w:p>
        </w:tc>
        <w:tc>
          <w:tcPr>
            <w:tcW w:w="1423"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240.973.919,00 </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20,30 </w:t>
            </w:r>
          </w:p>
        </w:tc>
      </w:tr>
      <w:tr w:rsidR="00183505"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183505" w:rsidRPr="00183505" w:rsidRDefault="00183505" w:rsidP="00183505">
            <w:pPr>
              <w:spacing w:after="0" w:line="240" w:lineRule="auto"/>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Beban Pemeliharan Gedung dan Bangunan</w:t>
            </w:r>
          </w:p>
        </w:tc>
        <w:tc>
          <w:tcPr>
            <w:tcW w:w="1325"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5.250.897.030,00 </w:t>
            </w:r>
          </w:p>
        </w:tc>
        <w:tc>
          <w:tcPr>
            <w:tcW w:w="1238"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3.854.932.334,00 </w:t>
            </w:r>
          </w:p>
        </w:tc>
        <w:tc>
          <w:tcPr>
            <w:tcW w:w="1423"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1.395.964.696,00 </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36,21 </w:t>
            </w:r>
          </w:p>
        </w:tc>
      </w:tr>
      <w:tr w:rsidR="00183505"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183505" w:rsidRPr="008E73E7" w:rsidRDefault="00183505" w:rsidP="00183505">
            <w:pPr>
              <w:spacing w:after="0" w:line="240" w:lineRule="auto"/>
              <w:rPr>
                <w:rFonts w:ascii="Arial Narrow" w:eastAsia="Times New Roman" w:hAnsi="Arial Narrow" w:cs="Arial"/>
                <w:color w:val="000000"/>
                <w:sz w:val="16"/>
                <w:szCs w:val="16"/>
              </w:rPr>
            </w:pPr>
            <w:r w:rsidRPr="008E73E7">
              <w:rPr>
                <w:rFonts w:ascii="Arial Narrow" w:eastAsia="Times New Roman" w:hAnsi="Arial Narrow" w:cs="Arial"/>
                <w:color w:val="000000"/>
                <w:sz w:val="16"/>
                <w:szCs w:val="16"/>
              </w:rPr>
              <w:lastRenderedPageBreak/>
              <w:t>Beban Pemeliharan Jalan, Irigasi, dan Jaringan</w:t>
            </w:r>
          </w:p>
        </w:tc>
        <w:tc>
          <w:tcPr>
            <w:tcW w:w="1325" w:type="dxa"/>
            <w:tcBorders>
              <w:top w:val="nil"/>
              <w:left w:val="nil"/>
              <w:bottom w:val="single" w:sz="4" w:space="0" w:color="auto"/>
              <w:right w:val="single" w:sz="4" w:space="0" w:color="auto"/>
            </w:tcBorders>
            <w:shd w:val="clear" w:color="auto" w:fill="auto"/>
            <w:noWrap/>
            <w:hideMark/>
          </w:tcPr>
          <w:p w:rsidR="00183505" w:rsidRPr="00183505" w:rsidRDefault="00A94F4D" w:rsidP="00183505">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(1.332.626.296</w:t>
            </w:r>
            <w:r w:rsidR="00183505" w:rsidRPr="00183505">
              <w:rPr>
                <w:rFonts w:ascii="Arial Narrow" w:eastAsia="Times New Roman" w:hAnsi="Arial Narrow" w:cs="Arial"/>
                <w:color w:val="000000"/>
                <w:sz w:val="16"/>
                <w:szCs w:val="16"/>
              </w:rPr>
              <w:t>,00</w:t>
            </w:r>
            <w:r>
              <w:rPr>
                <w:rFonts w:ascii="Arial Narrow" w:eastAsia="Times New Roman" w:hAnsi="Arial Narrow" w:cs="Arial"/>
                <w:color w:val="000000"/>
                <w:sz w:val="16"/>
                <w:szCs w:val="16"/>
              </w:rPr>
              <w:t>)</w:t>
            </w:r>
            <w:r w:rsidR="00183505" w:rsidRPr="00183505">
              <w:rPr>
                <w:rFonts w:ascii="Arial Narrow" w:eastAsia="Times New Roman" w:hAnsi="Arial Narrow" w:cs="Arial"/>
                <w:color w:val="000000"/>
                <w:sz w:val="16"/>
                <w:szCs w:val="16"/>
              </w:rPr>
              <w:t xml:space="preserve"> </w:t>
            </w:r>
          </w:p>
        </w:tc>
        <w:tc>
          <w:tcPr>
            <w:tcW w:w="1238"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219.554.750,00 </w:t>
            </w:r>
          </w:p>
        </w:tc>
        <w:tc>
          <w:tcPr>
            <w:tcW w:w="1423"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E22C55" w:rsidP="00183505">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(1.113.071.546</w:t>
            </w:r>
            <w:r w:rsidR="00183505" w:rsidRPr="00183505">
              <w:rPr>
                <w:rFonts w:ascii="Arial Narrow" w:eastAsia="Times New Roman" w:hAnsi="Arial Narrow" w:cs="Arial"/>
                <w:color w:val="000000"/>
                <w:sz w:val="16"/>
                <w:szCs w:val="16"/>
              </w:rPr>
              <w:t xml:space="preserve">,00 </w:t>
            </w:r>
            <w:r>
              <w:rPr>
                <w:rFonts w:ascii="Arial Narrow" w:eastAsia="Times New Roman" w:hAnsi="Arial Narrow" w:cs="Arial"/>
                <w:color w:val="000000"/>
                <w:sz w:val="16"/>
                <w:szCs w:val="16"/>
              </w:rPr>
              <w:t>)</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005D74" w:rsidP="00183505">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(506,97)</w:t>
            </w:r>
            <w:r w:rsidR="00183505" w:rsidRPr="00183505">
              <w:rPr>
                <w:rFonts w:ascii="Arial Narrow" w:eastAsia="Times New Roman" w:hAnsi="Arial Narrow" w:cs="Arial"/>
                <w:color w:val="000000"/>
                <w:sz w:val="16"/>
                <w:szCs w:val="16"/>
              </w:rPr>
              <w:t xml:space="preserve"> </w:t>
            </w:r>
          </w:p>
        </w:tc>
      </w:tr>
      <w:tr w:rsidR="00183505"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183505" w:rsidRPr="008E73E7" w:rsidRDefault="00183505" w:rsidP="00183505">
            <w:pPr>
              <w:spacing w:after="0" w:line="240" w:lineRule="auto"/>
              <w:rPr>
                <w:rFonts w:ascii="Arial Narrow" w:eastAsia="Times New Roman" w:hAnsi="Arial Narrow" w:cs="Arial"/>
                <w:color w:val="000000"/>
                <w:sz w:val="16"/>
                <w:szCs w:val="16"/>
              </w:rPr>
            </w:pPr>
            <w:r w:rsidRPr="008E73E7">
              <w:rPr>
                <w:rFonts w:ascii="Arial Narrow" w:eastAsia="Times New Roman" w:hAnsi="Arial Narrow" w:cs="Arial"/>
                <w:color w:val="000000"/>
                <w:sz w:val="16"/>
                <w:szCs w:val="16"/>
              </w:rPr>
              <w:t>Beban Pemeliharan Aset Tetap Lainnya</w:t>
            </w:r>
          </w:p>
        </w:tc>
        <w:tc>
          <w:tcPr>
            <w:tcW w:w="1325"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1.535.556.700,00 </w:t>
            </w:r>
          </w:p>
        </w:tc>
        <w:tc>
          <w:tcPr>
            <w:tcW w:w="1238"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696.384.600,00 </w:t>
            </w:r>
          </w:p>
        </w:tc>
        <w:tc>
          <w:tcPr>
            <w:tcW w:w="1423"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839.172.100,00 </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120,50 </w:t>
            </w:r>
          </w:p>
        </w:tc>
      </w:tr>
      <w:tr w:rsidR="00183505"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183505" w:rsidRPr="008E73E7" w:rsidRDefault="00183505" w:rsidP="00183505">
            <w:pPr>
              <w:spacing w:after="0" w:line="240" w:lineRule="auto"/>
              <w:rPr>
                <w:rFonts w:ascii="Arial Narrow" w:eastAsia="Times New Roman" w:hAnsi="Arial Narrow" w:cs="Arial"/>
                <w:color w:val="000000"/>
                <w:sz w:val="16"/>
                <w:szCs w:val="16"/>
              </w:rPr>
            </w:pPr>
            <w:r w:rsidRPr="008E73E7">
              <w:rPr>
                <w:rFonts w:ascii="Arial Narrow" w:eastAsia="Times New Roman" w:hAnsi="Arial Narrow" w:cs="Arial"/>
                <w:color w:val="000000"/>
                <w:sz w:val="16"/>
                <w:szCs w:val="16"/>
              </w:rPr>
              <w:t>Beban Pemeliharan Mebelair</w:t>
            </w:r>
          </w:p>
        </w:tc>
        <w:tc>
          <w:tcPr>
            <w:tcW w:w="1325"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341.158.400,00 </w:t>
            </w:r>
          </w:p>
        </w:tc>
        <w:tc>
          <w:tcPr>
            <w:tcW w:w="1238"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235.220.000,00 </w:t>
            </w:r>
          </w:p>
        </w:tc>
        <w:tc>
          <w:tcPr>
            <w:tcW w:w="1423"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105.938.400,00 </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45,04 </w:t>
            </w:r>
          </w:p>
        </w:tc>
      </w:tr>
      <w:tr w:rsidR="00183505"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183505" w:rsidRPr="008E73E7" w:rsidRDefault="00183505" w:rsidP="00183505">
            <w:pPr>
              <w:spacing w:after="0" w:line="240" w:lineRule="auto"/>
              <w:rPr>
                <w:rFonts w:ascii="Arial Narrow" w:eastAsia="Times New Roman" w:hAnsi="Arial Narrow" w:cs="Arial"/>
                <w:color w:val="000000"/>
                <w:sz w:val="16"/>
                <w:szCs w:val="16"/>
              </w:rPr>
            </w:pPr>
            <w:r w:rsidRPr="008E73E7">
              <w:rPr>
                <w:rFonts w:ascii="Arial Narrow" w:eastAsia="Times New Roman" w:hAnsi="Arial Narrow" w:cs="Arial"/>
                <w:color w:val="000000"/>
                <w:sz w:val="16"/>
                <w:szCs w:val="16"/>
              </w:rPr>
              <w:t>Beban Pemeliharaan Komputer</w:t>
            </w:r>
          </w:p>
        </w:tc>
        <w:tc>
          <w:tcPr>
            <w:tcW w:w="1325"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1.695.623.249,00 </w:t>
            </w:r>
          </w:p>
        </w:tc>
        <w:tc>
          <w:tcPr>
            <w:tcW w:w="1238"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1.226.478.283,00 </w:t>
            </w:r>
          </w:p>
        </w:tc>
        <w:tc>
          <w:tcPr>
            <w:tcW w:w="1423"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469.144.966,00 </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38,25 </w:t>
            </w:r>
          </w:p>
        </w:tc>
      </w:tr>
      <w:tr w:rsidR="00183505"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183505" w:rsidRPr="008E73E7" w:rsidRDefault="00183505" w:rsidP="00183505">
            <w:pPr>
              <w:spacing w:after="0" w:line="240" w:lineRule="auto"/>
              <w:rPr>
                <w:rFonts w:ascii="Arial Narrow" w:eastAsia="Times New Roman" w:hAnsi="Arial Narrow" w:cs="Arial"/>
                <w:color w:val="000000"/>
                <w:sz w:val="16"/>
                <w:szCs w:val="16"/>
              </w:rPr>
            </w:pPr>
            <w:r w:rsidRPr="008E73E7">
              <w:rPr>
                <w:rFonts w:ascii="Arial Narrow" w:eastAsia="Times New Roman" w:hAnsi="Arial Narrow" w:cs="Arial"/>
                <w:color w:val="000000"/>
                <w:sz w:val="16"/>
                <w:szCs w:val="16"/>
              </w:rPr>
              <w:t>Beban Pemeliharaan Jaringan Air</w:t>
            </w:r>
          </w:p>
        </w:tc>
        <w:tc>
          <w:tcPr>
            <w:tcW w:w="1325"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631.715.650,00 </w:t>
            </w:r>
          </w:p>
        </w:tc>
        <w:tc>
          <w:tcPr>
            <w:tcW w:w="1238"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1.043.945.786,00 </w:t>
            </w:r>
          </w:p>
        </w:tc>
        <w:tc>
          <w:tcPr>
            <w:tcW w:w="1423"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(412.230.136,00)</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(39,49)</w:t>
            </w:r>
          </w:p>
        </w:tc>
      </w:tr>
      <w:tr w:rsidR="00183505"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183505" w:rsidRPr="008E73E7" w:rsidRDefault="00183505" w:rsidP="00183505">
            <w:pPr>
              <w:spacing w:after="0" w:line="240" w:lineRule="auto"/>
              <w:rPr>
                <w:rFonts w:ascii="Arial Narrow" w:eastAsia="Times New Roman" w:hAnsi="Arial Narrow" w:cs="Arial"/>
                <w:color w:val="000000"/>
                <w:sz w:val="16"/>
                <w:szCs w:val="16"/>
              </w:rPr>
            </w:pPr>
            <w:r w:rsidRPr="008E73E7">
              <w:rPr>
                <w:rFonts w:ascii="Arial Narrow" w:eastAsia="Times New Roman" w:hAnsi="Arial Narrow" w:cs="Arial"/>
                <w:color w:val="000000"/>
                <w:sz w:val="16"/>
                <w:szCs w:val="16"/>
              </w:rPr>
              <w:t>Beban Pemeliharaan Senjata Api</w:t>
            </w:r>
          </w:p>
        </w:tc>
        <w:tc>
          <w:tcPr>
            <w:tcW w:w="1325"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3.000.000,00 </w:t>
            </w:r>
          </w:p>
        </w:tc>
        <w:tc>
          <w:tcPr>
            <w:tcW w:w="1238"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3.000.000,00 </w:t>
            </w:r>
          </w:p>
        </w:tc>
        <w:tc>
          <w:tcPr>
            <w:tcW w:w="1423"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0,00 </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0,00 </w:t>
            </w:r>
          </w:p>
        </w:tc>
      </w:tr>
      <w:tr w:rsidR="00A94F4D"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A94F4D" w:rsidRPr="008E73E7" w:rsidRDefault="00A94F4D" w:rsidP="00A94F4D">
            <w:pPr>
              <w:spacing w:after="0" w:line="240" w:lineRule="auto"/>
              <w:rPr>
                <w:rFonts w:ascii="Arial Narrow" w:eastAsia="Times New Roman" w:hAnsi="Arial Narrow" w:cs="Arial"/>
                <w:color w:val="000000"/>
                <w:sz w:val="16"/>
                <w:szCs w:val="16"/>
              </w:rPr>
            </w:pPr>
            <w:r w:rsidRPr="008E73E7">
              <w:rPr>
                <w:rFonts w:ascii="Arial Narrow" w:eastAsia="Times New Roman" w:hAnsi="Arial Narrow" w:cs="Arial"/>
                <w:color w:val="000000"/>
                <w:sz w:val="16"/>
                <w:szCs w:val="16"/>
              </w:rPr>
              <w:t>Beban Pemeliharaan Alat-alat Besar Darat</w:t>
            </w:r>
          </w:p>
        </w:tc>
        <w:tc>
          <w:tcPr>
            <w:tcW w:w="1325" w:type="dxa"/>
            <w:tcBorders>
              <w:top w:val="nil"/>
              <w:left w:val="nil"/>
              <w:bottom w:val="single" w:sz="4" w:space="0" w:color="auto"/>
              <w:right w:val="single" w:sz="4" w:space="0" w:color="auto"/>
            </w:tcBorders>
            <w:shd w:val="clear" w:color="auto" w:fill="auto"/>
            <w:noWrap/>
            <w:hideMark/>
          </w:tcPr>
          <w:p w:rsidR="00A94F4D" w:rsidRPr="00183505" w:rsidRDefault="00A94F4D" w:rsidP="00183505">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(282.049.000,00)</w:t>
            </w:r>
          </w:p>
        </w:tc>
        <w:tc>
          <w:tcPr>
            <w:tcW w:w="1238" w:type="dxa"/>
            <w:tcBorders>
              <w:top w:val="nil"/>
              <w:left w:val="nil"/>
              <w:bottom w:val="single" w:sz="4" w:space="0" w:color="auto"/>
              <w:right w:val="single" w:sz="4" w:space="0" w:color="auto"/>
            </w:tcBorders>
            <w:shd w:val="clear" w:color="auto" w:fill="auto"/>
            <w:noWrap/>
            <w:hideMark/>
          </w:tcPr>
          <w:p w:rsidR="00A94F4D" w:rsidRPr="00183505" w:rsidRDefault="00A94F4D"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0,00</w:t>
            </w:r>
          </w:p>
        </w:tc>
        <w:tc>
          <w:tcPr>
            <w:tcW w:w="1423" w:type="dxa"/>
            <w:tcBorders>
              <w:top w:val="nil"/>
              <w:left w:val="single" w:sz="4" w:space="0" w:color="auto"/>
              <w:bottom w:val="single" w:sz="4" w:space="0" w:color="auto"/>
              <w:right w:val="single" w:sz="4" w:space="0" w:color="auto"/>
            </w:tcBorders>
            <w:shd w:val="clear" w:color="auto" w:fill="auto"/>
            <w:noWrap/>
            <w:hideMark/>
          </w:tcPr>
          <w:p w:rsidR="00A94F4D" w:rsidRPr="00183505" w:rsidRDefault="00A94F4D" w:rsidP="00183505">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(282.049.000,00)</w:t>
            </w:r>
          </w:p>
        </w:tc>
        <w:tc>
          <w:tcPr>
            <w:tcW w:w="709" w:type="dxa"/>
            <w:tcBorders>
              <w:top w:val="nil"/>
              <w:left w:val="nil"/>
              <w:bottom w:val="single" w:sz="4" w:space="0" w:color="auto"/>
              <w:right w:val="single" w:sz="4" w:space="0" w:color="auto"/>
            </w:tcBorders>
            <w:shd w:val="clear" w:color="auto" w:fill="auto"/>
            <w:noWrap/>
            <w:hideMark/>
          </w:tcPr>
          <w:p w:rsidR="00A94F4D" w:rsidRPr="00183505" w:rsidRDefault="00BF33CD"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0,00</w:t>
            </w:r>
          </w:p>
        </w:tc>
      </w:tr>
      <w:tr w:rsidR="00A94F4D"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A94F4D" w:rsidRPr="00183505" w:rsidRDefault="00A94F4D" w:rsidP="00183505">
            <w:pPr>
              <w:spacing w:after="0" w:line="240" w:lineRule="auto"/>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Beban Pemeliharaan Alat Kesehatan</w:t>
            </w:r>
          </w:p>
        </w:tc>
        <w:tc>
          <w:tcPr>
            <w:tcW w:w="1325" w:type="dxa"/>
            <w:tcBorders>
              <w:top w:val="nil"/>
              <w:left w:val="nil"/>
              <w:bottom w:val="single" w:sz="4" w:space="0" w:color="auto"/>
              <w:right w:val="single" w:sz="4" w:space="0" w:color="auto"/>
            </w:tcBorders>
            <w:shd w:val="clear" w:color="auto" w:fill="auto"/>
            <w:noWrap/>
            <w:hideMark/>
          </w:tcPr>
          <w:p w:rsidR="00A94F4D" w:rsidRPr="00183505" w:rsidRDefault="00A94F4D"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67.225.000,00 </w:t>
            </w:r>
          </w:p>
        </w:tc>
        <w:tc>
          <w:tcPr>
            <w:tcW w:w="1238" w:type="dxa"/>
            <w:tcBorders>
              <w:top w:val="nil"/>
              <w:left w:val="nil"/>
              <w:bottom w:val="single" w:sz="4" w:space="0" w:color="auto"/>
              <w:right w:val="single" w:sz="4" w:space="0" w:color="auto"/>
            </w:tcBorders>
            <w:shd w:val="clear" w:color="auto" w:fill="auto"/>
            <w:noWrap/>
            <w:hideMark/>
          </w:tcPr>
          <w:p w:rsidR="00A94F4D" w:rsidRPr="00183505" w:rsidRDefault="00A94F4D"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51.173.250,00 </w:t>
            </w:r>
          </w:p>
        </w:tc>
        <w:tc>
          <w:tcPr>
            <w:tcW w:w="1423" w:type="dxa"/>
            <w:tcBorders>
              <w:top w:val="nil"/>
              <w:left w:val="single" w:sz="4" w:space="0" w:color="auto"/>
              <w:bottom w:val="single" w:sz="4" w:space="0" w:color="auto"/>
              <w:right w:val="single" w:sz="4" w:space="0" w:color="auto"/>
            </w:tcBorders>
            <w:shd w:val="clear" w:color="auto" w:fill="auto"/>
            <w:noWrap/>
            <w:hideMark/>
          </w:tcPr>
          <w:p w:rsidR="00A94F4D" w:rsidRPr="00183505" w:rsidRDefault="00A94F4D"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16.051.750,00 </w:t>
            </w:r>
          </w:p>
        </w:tc>
        <w:tc>
          <w:tcPr>
            <w:tcW w:w="709" w:type="dxa"/>
            <w:tcBorders>
              <w:top w:val="nil"/>
              <w:left w:val="nil"/>
              <w:bottom w:val="single" w:sz="4" w:space="0" w:color="auto"/>
              <w:right w:val="single" w:sz="4" w:space="0" w:color="auto"/>
            </w:tcBorders>
            <w:shd w:val="clear" w:color="auto" w:fill="auto"/>
            <w:noWrap/>
            <w:hideMark/>
          </w:tcPr>
          <w:p w:rsidR="00A94F4D" w:rsidRPr="00183505" w:rsidRDefault="00A94F4D"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31,37 </w:t>
            </w:r>
          </w:p>
        </w:tc>
      </w:tr>
      <w:tr w:rsidR="00A94F4D"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A94F4D" w:rsidRPr="00183505" w:rsidRDefault="00A94F4D" w:rsidP="00183505">
            <w:pPr>
              <w:spacing w:after="0" w:line="240" w:lineRule="auto"/>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Beban Pemeliharaan Alat Kesenian</w:t>
            </w:r>
          </w:p>
        </w:tc>
        <w:tc>
          <w:tcPr>
            <w:tcW w:w="1325" w:type="dxa"/>
            <w:tcBorders>
              <w:top w:val="nil"/>
              <w:left w:val="nil"/>
              <w:bottom w:val="single" w:sz="4" w:space="0" w:color="auto"/>
              <w:right w:val="single" w:sz="4" w:space="0" w:color="auto"/>
            </w:tcBorders>
            <w:shd w:val="clear" w:color="auto" w:fill="auto"/>
            <w:noWrap/>
            <w:hideMark/>
          </w:tcPr>
          <w:p w:rsidR="00A94F4D" w:rsidRPr="00183505" w:rsidRDefault="00A94F4D"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23.325.000,00 </w:t>
            </w:r>
          </w:p>
        </w:tc>
        <w:tc>
          <w:tcPr>
            <w:tcW w:w="1238" w:type="dxa"/>
            <w:tcBorders>
              <w:top w:val="nil"/>
              <w:left w:val="nil"/>
              <w:bottom w:val="single" w:sz="4" w:space="0" w:color="auto"/>
              <w:right w:val="single" w:sz="4" w:space="0" w:color="auto"/>
            </w:tcBorders>
            <w:shd w:val="clear" w:color="auto" w:fill="auto"/>
            <w:noWrap/>
            <w:hideMark/>
          </w:tcPr>
          <w:p w:rsidR="00A94F4D" w:rsidRPr="00183505" w:rsidRDefault="00A94F4D"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10.147.500,00 </w:t>
            </w:r>
          </w:p>
        </w:tc>
        <w:tc>
          <w:tcPr>
            <w:tcW w:w="1423" w:type="dxa"/>
            <w:tcBorders>
              <w:top w:val="nil"/>
              <w:left w:val="single" w:sz="4" w:space="0" w:color="auto"/>
              <w:bottom w:val="single" w:sz="4" w:space="0" w:color="auto"/>
              <w:right w:val="single" w:sz="4" w:space="0" w:color="auto"/>
            </w:tcBorders>
            <w:shd w:val="clear" w:color="auto" w:fill="auto"/>
            <w:noWrap/>
            <w:hideMark/>
          </w:tcPr>
          <w:p w:rsidR="00A94F4D" w:rsidRPr="00183505" w:rsidRDefault="00A94F4D"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13.177.500,00 </w:t>
            </w:r>
          </w:p>
        </w:tc>
        <w:tc>
          <w:tcPr>
            <w:tcW w:w="709" w:type="dxa"/>
            <w:tcBorders>
              <w:top w:val="nil"/>
              <w:left w:val="nil"/>
              <w:bottom w:val="single" w:sz="4" w:space="0" w:color="auto"/>
              <w:right w:val="single" w:sz="4" w:space="0" w:color="auto"/>
            </w:tcBorders>
            <w:shd w:val="clear" w:color="auto" w:fill="auto"/>
            <w:noWrap/>
            <w:hideMark/>
          </w:tcPr>
          <w:p w:rsidR="00A94F4D" w:rsidRPr="00183505" w:rsidRDefault="00A94F4D" w:rsidP="00183505">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129,86 </w:t>
            </w:r>
          </w:p>
        </w:tc>
      </w:tr>
      <w:tr w:rsidR="00A94F4D" w:rsidRPr="00183505" w:rsidTr="00005D74">
        <w:trPr>
          <w:trHeight w:val="270"/>
        </w:trPr>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A94F4D" w:rsidRPr="00183505" w:rsidRDefault="00A94F4D" w:rsidP="00183505">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Jumlah</w:t>
            </w:r>
          </w:p>
        </w:tc>
        <w:tc>
          <w:tcPr>
            <w:tcW w:w="1325" w:type="dxa"/>
            <w:tcBorders>
              <w:top w:val="nil"/>
              <w:left w:val="nil"/>
              <w:bottom w:val="single" w:sz="4" w:space="0" w:color="auto"/>
              <w:right w:val="single" w:sz="4" w:space="0" w:color="auto"/>
            </w:tcBorders>
            <w:shd w:val="clear" w:color="auto" w:fill="auto"/>
            <w:noWrap/>
            <w:hideMark/>
          </w:tcPr>
          <w:p w:rsidR="00A94F4D" w:rsidRPr="00A94F4D" w:rsidRDefault="00A94F4D" w:rsidP="00BF33CD">
            <w:pPr>
              <w:spacing w:after="0" w:line="240" w:lineRule="exact"/>
              <w:jc w:val="right"/>
              <w:rPr>
                <w:rFonts w:ascii="Arial Narrow" w:hAnsi="Arial Narrow" w:cs="Arial"/>
                <w:b/>
                <w:sz w:val="16"/>
                <w:szCs w:val="16"/>
              </w:rPr>
            </w:pPr>
            <w:r w:rsidRPr="00A94F4D">
              <w:rPr>
                <w:rFonts w:ascii="Arial Narrow" w:hAnsi="Arial Narrow" w:cs="Arial"/>
                <w:b/>
                <w:sz w:val="16"/>
                <w:szCs w:val="16"/>
              </w:rPr>
              <w:t>9.361.942.324,00</w:t>
            </w:r>
          </w:p>
        </w:tc>
        <w:tc>
          <w:tcPr>
            <w:tcW w:w="1238" w:type="dxa"/>
            <w:tcBorders>
              <w:top w:val="nil"/>
              <w:left w:val="nil"/>
              <w:bottom w:val="single" w:sz="4" w:space="0" w:color="auto"/>
              <w:right w:val="single" w:sz="4" w:space="0" w:color="auto"/>
            </w:tcBorders>
            <w:shd w:val="clear" w:color="auto" w:fill="auto"/>
            <w:noWrap/>
            <w:hideMark/>
          </w:tcPr>
          <w:p w:rsidR="00A94F4D" w:rsidRPr="00A94F4D" w:rsidRDefault="00A94F4D" w:rsidP="00BF33CD">
            <w:pPr>
              <w:spacing w:after="0" w:line="240" w:lineRule="exact"/>
              <w:jc w:val="right"/>
              <w:rPr>
                <w:rFonts w:ascii="Arial Narrow" w:hAnsi="Arial Narrow" w:cs="Arial"/>
                <w:b/>
                <w:sz w:val="16"/>
                <w:szCs w:val="16"/>
              </w:rPr>
            </w:pPr>
            <w:r w:rsidRPr="00A94F4D">
              <w:rPr>
                <w:rFonts w:ascii="Arial Narrow" w:hAnsi="Arial Narrow" w:cs="Arial"/>
                <w:b/>
                <w:sz w:val="16"/>
                <w:szCs w:val="16"/>
              </w:rPr>
              <w:t>8.527.979.175,00</w:t>
            </w:r>
          </w:p>
        </w:tc>
        <w:tc>
          <w:tcPr>
            <w:tcW w:w="1423" w:type="dxa"/>
            <w:tcBorders>
              <w:top w:val="nil"/>
              <w:left w:val="nil"/>
              <w:bottom w:val="single" w:sz="4" w:space="0" w:color="auto"/>
              <w:right w:val="single" w:sz="4" w:space="0" w:color="auto"/>
            </w:tcBorders>
            <w:shd w:val="clear" w:color="auto" w:fill="auto"/>
            <w:noWrap/>
            <w:hideMark/>
          </w:tcPr>
          <w:p w:rsidR="00A94F4D" w:rsidRPr="00A94F4D" w:rsidRDefault="00A94F4D" w:rsidP="00BF33CD">
            <w:pPr>
              <w:spacing w:after="0" w:line="240" w:lineRule="exact"/>
              <w:jc w:val="right"/>
              <w:rPr>
                <w:rFonts w:ascii="Arial Narrow" w:hAnsi="Arial Narrow" w:cs="Arial"/>
                <w:b/>
                <w:sz w:val="16"/>
                <w:szCs w:val="16"/>
              </w:rPr>
            </w:pPr>
            <w:r w:rsidRPr="00A94F4D">
              <w:rPr>
                <w:rFonts w:ascii="Arial Narrow" w:hAnsi="Arial Narrow" w:cs="Arial"/>
                <w:b/>
                <w:sz w:val="16"/>
                <w:szCs w:val="16"/>
              </w:rPr>
              <w:t>833.963.149,00</w:t>
            </w:r>
          </w:p>
        </w:tc>
        <w:tc>
          <w:tcPr>
            <w:tcW w:w="709" w:type="dxa"/>
            <w:tcBorders>
              <w:top w:val="nil"/>
              <w:left w:val="nil"/>
              <w:bottom w:val="single" w:sz="4" w:space="0" w:color="auto"/>
              <w:right w:val="single" w:sz="4" w:space="0" w:color="auto"/>
            </w:tcBorders>
            <w:shd w:val="clear" w:color="auto" w:fill="auto"/>
            <w:noWrap/>
            <w:hideMark/>
          </w:tcPr>
          <w:p w:rsidR="00A94F4D" w:rsidRPr="00A94F4D" w:rsidRDefault="00A94F4D" w:rsidP="00BF33CD">
            <w:pPr>
              <w:spacing w:after="0" w:line="240" w:lineRule="exact"/>
              <w:jc w:val="right"/>
              <w:rPr>
                <w:rFonts w:ascii="Arial Narrow" w:hAnsi="Arial Narrow" w:cs="Arial"/>
                <w:b/>
                <w:sz w:val="16"/>
                <w:szCs w:val="16"/>
              </w:rPr>
            </w:pPr>
            <w:r w:rsidRPr="00A94F4D">
              <w:rPr>
                <w:rFonts w:ascii="Arial Narrow" w:hAnsi="Arial Narrow" w:cs="Arial"/>
                <w:b/>
                <w:sz w:val="16"/>
                <w:szCs w:val="16"/>
              </w:rPr>
              <w:t>9,78</w:t>
            </w:r>
          </w:p>
        </w:tc>
      </w:tr>
    </w:tbl>
    <w:p w:rsidR="00005D74" w:rsidRDefault="00005D74" w:rsidP="00005D74">
      <w:pPr>
        <w:pStyle w:val="ListParagraph"/>
        <w:kinsoku w:val="0"/>
        <w:overflowPunct w:val="0"/>
        <w:ind w:left="1134"/>
        <w:rPr>
          <w:rFonts w:ascii="Times New Roman" w:hAnsi="Times New Roman"/>
          <w:b/>
        </w:rPr>
      </w:pPr>
    </w:p>
    <w:p w:rsidR="009B7479" w:rsidRDefault="009B7479" w:rsidP="00005D74">
      <w:pPr>
        <w:pStyle w:val="ListParagraph"/>
        <w:kinsoku w:val="0"/>
        <w:overflowPunct w:val="0"/>
        <w:ind w:left="1134"/>
        <w:rPr>
          <w:rFonts w:ascii="Times New Roman" w:hAnsi="Times New Roman"/>
          <w:b/>
        </w:rPr>
      </w:pPr>
    </w:p>
    <w:p w:rsidR="009B7479" w:rsidRDefault="009B7479" w:rsidP="00005D74">
      <w:pPr>
        <w:pStyle w:val="ListParagraph"/>
        <w:kinsoku w:val="0"/>
        <w:overflowPunct w:val="0"/>
        <w:ind w:left="1134"/>
        <w:rPr>
          <w:rFonts w:ascii="Times New Roman" w:hAnsi="Times New Roman"/>
          <w:b/>
        </w:rPr>
      </w:pPr>
    </w:p>
    <w:p w:rsidR="009B7479" w:rsidRPr="00005D74" w:rsidRDefault="009B7479" w:rsidP="00005D74">
      <w:pPr>
        <w:pStyle w:val="ListParagraph"/>
        <w:kinsoku w:val="0"/>
        <w:overflowPunct w:val="0"/>
        <w:ind w:left="1134"/>
        <w:rPr>
          <w:rFonts w:ascii="Times New Roman" w:hAnsi="Times New Roman"/>
          <w:b/>
        </w:rPr>
      </w:pPr>
    </w:p>
    <w:p w:rsidR="00C52E04" w:rsidRPr="00183505" w:rsidRDefault="00C52E04" w:rsidP="00822D37">
      <w:pPr>
        <w:pStyle w:val="ListParagraph"/>
        <w:numPr>
          <w:ilvl w:val="1"/>
          <w:numId w:val="76"/>
        </w:numPr>
        <w:kinsoku w:val="0"/>
        <w:overflowPunct w:val="0"/>
        <w:ind w:left="1134" w:hanging="283"/>
        <w:rPr>
          <w:rFonts w:ascii="Times New Roman" w:hAnsi="Times New Roman"/>
          <w:b/>
        </w:rPr>
      </w:pPr>
      <w:r w:rsidRPr="00183505">
        <w:rPr>
          <w:rFonts w:ascii="Times New Roman" w:hAnsi="Times New Roman"/>
        </w:rPr>
        <w:t>Beban Jasa Konsultasi</w:t>
      </w:r>
    </w:p>
    <w:p w:rsidR="00183505" w:rsidRPr="00183505" w:rsidRDefault="00183505" w:rsidP="00822D37">
      <w:pPr>
        <w:pStyle w:val="ListParagraph"/>
        <w:kinsoku w:val="0"/>
        <w:overflowPunct w:val="0"/>
        <w:spacing w:after="0"/>
        <w:ind w:left="1134"/>
        <w:rPr>
          <w:rFonts w:ascii="Times New Roman" w:hAnsi="Times New Roman"/>
          <w:b/>
        </w:rPr>
      </w:pPr>
      <w:r w:rsidRPr="00183505">
        <w:rPr>
          <w:rFonts w:ascii="Times New Roman" w:hAnsi="Times New Roman"/>
        </w:rPr>
        <w:t>Beban Jasa Konsultasi</w:t>
      </w:r>
      <w:r>
        <w:rPr>
          <w:rFonts w:ascii="Times New Roman" w:hAnsi="Times New Roman"/>
        </w:rPr>
        <w:t xml:space="preserve"> tahun 2016</w:t>
      </w:r>
      <w:r w:rsidR="0019220E">
        <w:rPr>
          <w:rFonts w:ascii="Times New Roman" w:hAnsi="Times New Roman"/>
        </w:rPr>
        <w:t xml:space="preserve"> besarnya Rp </w:t>
      </w:r>
      <w:r w:rsidR="0019220E" w:rsidRPr="00183505">
        <w:rPr>
          <w:rFonts w:ascii="Times New Roman" w:eastAsia="Times New Roman" w:hAnsi="Times New Roman"/>
          <w:bCs/>
          <w:color w:val="000000"/>
        </w:rPr>
        <w:t>2.743.371.900,00</w:t>
      </w:r>
      <w:r w:rsidR="0019220E">
        <w:rPr>
          <w:rFonts w:ascii="Times New Roman" w:eastAsia="Times New Roman" w:hAnsi="Times New Roman"/>
          <w:bCs/>
          <w:color w:val="000000"/>
        </w:rPr>
        <w:t xml:space="preserve"> dengan perincian sebagai berikut:</w:t>
      </w:r>
    </w:p>
    <w:tbl>
      <w:tblPr>
        <w:tblW w:w="7334" w:type="dxa"/>
        <w:tblInd w:w="1242" w:type="dxa"/>
        <w:tblLook w:val="04A0"/>
      </w:tblPr>
      <w:tblGrid>
        <w:gridCol w:w="2552"/>
        <w:gridCol w:w="1380"/>
        <w:gridCol w:w="1417"/>
        <w:gridCol w:w="1276"/>
        <w:gridCol w:w="709"/>
      </w:tblGrid>
      <w:tr w:rsidR="005E74DD" w:rsidRPr="00183505" w:rsidTr="005E74DD">
        <w:trPr>
          <w:trHeight w:hRule="exact" w:val="257"/>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183505" w:rsidRDefault="005E74DD" w:rsidP="0019220E">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URAIAN</w:t>
            </w:r>
          </w:p>
        </w:tc>
        <w:tc>
          <w:tcPr>
            <w:tcW w:w="2797"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198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183505" w:rsidRPr="00183505" w:rsidTr="0019220E">
        <w:trPr>
          <w:trHeight w:val="27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183505" w:rsidRPr="00183505" w:rsidRDefault="00183505" w:rsidP="0019220E">
            <w:pPr>
              <w:spacing w:after="0" w:line="240" w:lineRule="auto"/>
              <w:rPr>
                <w:rFonts w:ascii="Arial Narrow" w:eastAsia="Times New Roman" w:hAnsi="Arial Narrow" w:cs="Arial"/>
                <w:b/>
                <w:bCs/>
                <w:color w:val="000000"/>
                <w:sz w:val="16"/>
                <w:szCs w:val="16"/>
              </w:rPr>
            </w:pPr>
          </w:p>
        </w:tc>
        <w:tc>
          <w:tcPr>
            <w:tcW w:w="1380" w:type="dxa"/>
            <w:tcBorders>
              <w:top w:val="nil"/>
              <w:left w:val="nil"/>
              <w:bottom w:val="single" w:sz="4" w:space="0" w:color="auto"/>
              <w:right w:val="single" w:sz="4" w:space="0" w:color="auto"/>
            </w:tcBorders>
            <w:shd w:val="clear" w:color="auto" w:fill="auto"/>
            <w:hideMark/>
          </w:tcPr>
          <w:p w:rsidR="00183505" w:rsidRPr="00183505" w:rsidRDefault="00183505" w:rsidP="0019220E">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183505" w:rsidRPr="00183505" w:rsidRDefault="00183505" w:rsidP="0019220E">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Tahun 2015</w:t>
            </w:r>
          </w:p>
        </w:tc>
        <w:tc>
          <w:tcPr>
            <w:tcW w:w="1276" w:type="dxa"/>
            <w:tcBorders>
              <w:top w:val="nil"/>
              <w:left w:val="nil"/>
              <w:bottom w:val="single" w:sz="4" w:space="0" w:color="auto"/>
              <w:right w:val="single" w:sz="4" w:space="0" w:color="auto"/>
            </w:tcBorders>
            <w:shd w:val="clear" w:color="auto" w:fill="auto"/>
            <w:hideMark/>
          </w:tcPr>
          <w:p w:rsidR="00183505" w:rsidRPr="00183505" w:rsidRDefault="00183505" w:rsidP="0019220E">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Rp</w:t>
            </w:r>
          </w:p>
        </w:tc>
        <w:tc>
          <w:tcPr>
            <w:tcW w:w="709" w:type="dxa"/>
            <w:tcBorders>
              <w:top w:val="nil"/>
              <w:left w:val="nil"/>
              <w:bottom w:val="single" w:sz="4" w:space="0" w:color="auto"/>
              <w:right w:val="single" w:sz="4" w:space="0" w:color="auto"/>
            </w:tcBorders>
            <w:shd w:val="clear" w:color="auto" w:fill="auto"/>
            <w:hideMark/>
          </w:tcPr>
          <w:p w:rsidR="00183505" w:rsidRPr="00183505" w:rsidRDefault="00183505" w:rsidP="0019220E">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w:t>
            </w:r>
          </w:p>
        </w:tc>
      </w:tr>
      <w:tr w:rsidR="00183505" w:rsidRPr="00183505" w:rsidTr="0019220E">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3505" w:rsidRPr="00183505" w:rsidRDefault="00183505" w:rsidP="0019220E">
            <w:pPr>
              <w:spacing w:after="0" w:line="240" w:lineRule="auto"/>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Beban Jasa Konsultansi Penelitian</w:t>
            </w:r>
          </w:p>
        </w:tc>
        <w:tc>
          <w:tcPr>
            <w:tcW w:w="1380"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239.212.500,00 </w:t>
            </w:r>
          </w:p>
        </w:tc>
        <w:tc>
          <w:tcPr>
            <w:tcW w:w="1417"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770.253.000,00 </w:t>
            </w:r>
          </w:p>
        </w:tc>
        <w:tc>
          <w:tcPr>
            <w:tcW w:w="1276"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(531.040.500,00)</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(68,94)</w:t>
            </w:r>
          </w:p>
        </w:tc>
      </w:tr>
      <w:tr w:rsidR="00183505" w:rsidRPr="00183505" w:rsidTr="0019220E">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3505" w:rsidRPr="00183505" w:rsidRDefault="00183505" w:rsidP="0019220E">
            <w:pPr>
              <w:spacing w:after="0" w:line="240" w:lineRule="auto"/>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Beban Jasa Konsultansi Perencanaan</w:t>
            </w:r>
          </w:p>
        </w:tc>
        <w:tc>
          <w:tcPr>
            <w:tcW w:w="1380"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2.313.289.400,00 </w:t>
            </w:r>
          </w:p>
        </w:tc>
        <w:tc>
          <w:tcPr>
            <w:tcW w:w="1417"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1.418.828.311,00 </w:t>
            </w:r>
          </w:p>
        </w:tc>
        <w:tc>
          <w:tcPr>
            <w:tcW w:w="1276"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894.461.089,00 </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63,04 </w:t>
            </w:r>
          </w:p>
        </w:tc>
      </w:tr>
      <w:tr w:rsidR="00183505" w:rsidRPr="00183505" w:rsidTr="0019220E">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3505" w:rsidRPr="00183505" w:rsidRDefault="00183505" w:rsidP="0019220E">
            <w:pPr>
              <w:spacing w:after="0" w:line="240" w:lineRule="auto"/>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Beban Jasa Konsultansi Pengawasan</w:t>
            </w:r>
          </w:p>
        </w:tc>
        <w:tc>
          <w:tcPr>
            <w:tcW w:w="1380"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187.370.000,00 </w:t>
            </w:r>
          </w:p>
        </w:tc>
        <w:tc>
          <w:tcPr>
            <w:tcW w:w="1417"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18.133.000,00 </w:t>
            </w:r>
          </w:p>
        </w:tc>
        <w:tc>
          <w:tcPr>
            <w:tcW w:w="1276"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169.237.000,00 </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933,31 </w:t>
            </w:r>
          </w:p>
        </w:tc>
      </w:tr>
      <w:tr w:rsidR="00183505" w:rsidRPr="00183505" w:rsidTr="0019220E">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3505" w:rsidRPr="00183505" w:rsidRDefault="00183505" w:rsidP="0019220E">
            <w:pPr>
              <w:spacing w:after="0" w:line="240" w:lineRule="auto"/>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Beban Jasa Legalisasi</w:t>
            </w:r>
          </w:p>
        </w:tc>
        <w:tc>
          <w:tcPr>
            <w:tcW w:w="1380"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3.500.000,00 </w:t>
            </w:r>
          </w:p>
        </w:tc>
        <w:tc>
          <w:tcPr>
            <w:tcW w:w="1417"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 xml:space="preserve">13.454.480,00 </w:t>
            </w:r>
          </w:p>
        </w:tc>
        <w:tc>
          <w:tcPr>
            <w:tcW w:w="1276"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(9.954.480,00)</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color w:val="000000"/>
                <w:sz w:val="16"/>
                <w:szCs w:val="16"/>
              </w:rPr>
            </w:pPr>
            <w:r w:rsidRPr="00183505">
              <w:rPr>
                <w:rFonts w:ascii="Arial Narrow" w:eastAsia="Times New Roman" w:hAnsi="Arial Narrow" w:cs="Arial"/>
                <w:color w:val="000000"/>
                <w:sz w:val="16"/>
                <w:szCs w:val="16"/>
              </w:rPr>
              <w:t>(73,99)</w:t>
            </w:r>
          </w:p>
        </w:tc>
      </w:tr>
      <w:tr w:rsidR="00183505" w:rsidRPr="00183505" w:rsidTr="0019220E">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3505" w:rsidRPr="00183505" w:rsidRDefault="00183505" w:rsidP="0019220E">
            <w:pPr>
              <w:spacing w:after="0" w:line="240" w:lineRule="auto"/>
              <w:jc w:val="center"/>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Jumlah</w:t>
            </w:r>
          </w:p>
        </w:tc>
        <w:tc>
          <w:tcPr>
            <w:tcW w:w="1380"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 xml:space="preserve">2.743.371.900,00 </w:t>
            </w:r>
          </w:p>
        </w:tc>
        <w:tc>
          <w:tcPr>
            <w:tcW w:w="1417"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 xml:space="preserve">2.220.668.791,00 </w:t>
            </w:r>
          </w:p>
        </w:tc>
        <w:tc>
          <w:tcPr>
            <w:tcW w:w="1276" w:type="dxa"/>
            <w:tcBorders>
              <w:top w:val="nil"/>
              <w:left w:val="single" w:sz="4" w:space="0" w:color="auto"/>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 xml:space="preserve">522.703.109,00 </w:t>
            </w:r>
          </w:p>
        </w:tc>
        <w:tc>
          <w:tcPr>
            <w:tcW w:w="709" w:type="dxa"/>
            <w:tcBorders>
              <w:top w:val="nil"/>
              <w:left w:val="nil"/>
              <w:bottom w:val="single" w:sz="4" w:space="0" w:color="auto"/>
              <w:right w:val="single" w:sz="4" w:space="0" w:color="auto"/>
            </w:tcBorders>
            <w:shd w:val="clear" w:color="auto" w:fill="auto"/>
            <w:noWrap/>
            <w:hideMark/>
          </w:tcPr>
          <w:p w:rsidR="00183505" w:rsidRPr="00183505" w:rsidRDefault="00183505" w:rsidP="0019220E">
            <w:pPr>
              <w:spacing w:after="0" w:line="240" w:lineRule="auto"/>
              <w:jc w:val="right"/>
              <w:rPr>
                <w:rFonts w:ascii="Arial Narrow" w:eastAsia="Times New Roman" w:hAnsi="Arial Narrow" w:cs="Arial"/>
                <w:b/>
                <w:bCs/>
                <w:color w:val="000000"/>
                <w:sz w:val="16"/>
                <w:szCs w:val="16"/>
              </w:rPr>
            </w:pPr>
            <w:r w:rsidRPr="00183505">
              <w:rPr>
                <w:rFonts w:ascii="Arial Narrow" w:eastAsia="Times New Roman" w:hAnsi="Arial Narrow" w:cs="Arial"/>
                <w:b/>
                <w:bCs/>
                <w:color w:val="000000"/>
                <w:sz w:val="16"/>
                <w:szCs w:val="16"/>
              </w:rPr>
              <w:t xml:space="preserve">23,54 </w:t>
            </w:r>
          </w:p>
        </w:tc>
      </w:tr>
    </w:tbl>
    <w:p w:rsidR="00183505" w:rsidRPr="00C52E04" w:rsidRDefault="00183505" w:rsidP="00183505">
      <w:pPr>
        <w:pStyle w:val="ListParagraph"/>
        <w:kinsoku w:val="0"/>
        <w:overflowPunct w:val="0"/>
        <w:spacing w:line="360" w:lineRule="auto"/>
        <w:ind w:left="1134"/>
        <w:rPr>
          <w:rFonts w:ascii="Times New Roman" w:hAnsi="Times New Roman"/>
          <w:b/>
        </w:rPr>
      </w:pPr>
    </w:p>
    <w:p w:rsidR="00C52E04" w:rsidRPr="0019220E" w:rsidRDefault="00C52E04" w:rsidP="00822D37">
      <w:pPr>
        <w:pStyle w:val="ListParagraph"/>
        <w:numPr>
          <w:ilvl w:val="1"/>
          <w:numId w:val="76"/>
        </w:numPr>
        <w:kinsoku w:val="0"/>
        <w:overflowPunct w:val="0"/>
        <w:ind w:left="1134" w:hanging="283"/>
        <w:rPr>
          <w:rFonts w:ascii="Times New Roman" w:hAnsi="Times New Roman"/>
          <w:b/>
        </w:rPr>
      </w:pPr>
      <w:r w:rsidRPr="0019220E">
        <w:rPr>
          <w:rFonts w:ascii="Times New Roman" w:hAnsi="Times New Roman"/>
        </w:rPr>
        <w:t>Beban Barang Untuk Diserahkan kepada Masyarakat/Pihak Ketiga</w:t>
      </w:r>
    </w:p>
    <w:p w:rsidR="0019220E" w:rsidRDefault="0019220E" w:rsidP="00822D37">
      <w:pPr>
        <w:pStyle w:val="ListParagraph"/>
        <w:kinsoku w:val="0"/>
        <w:overflowPunct w:val="0"/>
        <w:spacing w:after="0"/>
        <w:ind w:left="1134"/>
        <w:jc w:val="both"/>
        <w:rPr>
          <w:rFonts w:ascii="Times New Roman" w:hAnsi="Times New Roman"/>
        </w:rPr>
      </w:pPr>
      <w:r w:rsidRPr="0019220E">
        <w:rPr>
          <w:rFonts w:ascii="Times New Roman" w:hAnsi="Times New Roman"/>
        </w:rPr>
        <w:t>Beban Barang Untuk Diserahkan kepada Masyarakat/Pihak Ketiga</w:t>
      </w:r>
      <w:r>
        <w:rPr>
          <w:rFonts w:ascii="Times New Roman" w:hAnsi="Times New Roman"/>
        </w:rPr>
        <w:t xml:space="preserve"> besarnya                 Rp </w:t>
      </w:r>
      <w:r w:rsidRPr="0019220E">
        <w:rPr>
          <w:rFonts w:ascii="Times New Roman" w:hAnsi="Times New Roman"/>
        </w:rPr>
        <w:t>87.788.007.791,00</w:t>
      </w:r>
      <w:r>
        <w:rPr>
          <w:rFonts w:ascii="Times New Roman" w:hAnsi="Times New Roman"/>
        </w:rPr>
        <w:t xml:space="preserve"> dengan perincian sebagai berikut:</w:t>
      </w:r>
    </w:p>
    <w:tbl>
      <w:tblPr>
        <w:tblW w:w="7371" w:type="dxa"/>
        <w:tblInd w:w="1242" w:type="dxa"/>
        <w:tblLook w:val="04A0"/>
      </w:tblPr>
      <w:tblGrid>
        <w:gridCol w:w="2482"/>
        <w:gridCol w:w="1452"/>
        <w:gridCol w:w="1418"/>
        <w:gridCol w:w="1311"/>
        <w:gridCol w:w="708"/>
      </w:tblGrid>
      <w:tr w:rsidR="005E74DD" w:rsidRPr="0019220E" w:rsidTr="005E74DD">
        <w:trPr>
          <w:trHeight w:hRule="exact" w:val="287"/>
        </w:trPr>
        <w:tc>
          <w:tcPr>
            <w:tcW w:w="248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19220E" w:rsidRDefault="005E74DD" w:rsidP="0019220E">
            <w:pPr>
              <w:spacing w:after="0" w:line="240" w:lineRule="exact"/>
              <w:jc w:val="center"/>
              <w:rPr>
                <w:rFonts w:ascii="Arial Narrow" w:eastAsia="Times New Roman" w:hAnsi="Arial Narrow" w:cs="Arial"/>
                <w:b/>
                <w:bCs/>
                <w:color w:val="000000"/>
                <w:sz w:val="16"/>
                <w:szCs w:val="16"/>
              </w:rPr>
            </w:pPr>
            <w:r w:rsidRPr="0019220E">
              <w:rPr>
                <w:rFonts w:ascii="Arial Narrow" w:eastAsia="Times New Roman" w:hAnsi="Arial Narrow" w:cs="Arial"/>
                <w:b/>
                <w:bCs/>
                <w:color w:val="000000"/>
                <w:sz w:val="16"/>
                <w:szCs w:val="16"/>
              </w:rPr>
              <w:t>URAIAN</w:t>
            </w:r>
          </w:p>
        </w:tc>
        <w:tc>
          <w:tcPr>
            <w:tcW w:w="2870"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01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19220E" w:rsidRPr="0019220E" w:rsidTr="0019220E">
        <w:trPr>
          <w:trHeight w:val="270"/>
        </w:trPr>
        <w:tc>
          <w:tcPr>
            <w:tcW w:w="2482" w:type="dxa"/>
            <w:vMerge/>
            <w:tcBorders>
              <w:top w:val="single" w:sz="4" w:space="0" w:color="auto"/>
              <w:left w:val="single" w:sz="4" w:space="0" w:color="auto"/>
              <w:bottom w:val="single" w:sz="4" w:space="0" w:color="auto"/>
              <w:right w:val="single" w:sz="4" w:space="0" w:color="auto"/>
            </w:tcBorders>
            <w:vAlign w:val="center"/>
            <w:hideMark/>
          </w:tcPr>
          <w:p w:rsidR="0019220E" w:rsidRPr="0019220E" w:rsidRDefault="0019220E" w:rsidP="0019220E">
            <w:pPr>
              <w:spacing w:after="0" w:line="240" w:lineRule="exact"/>
              <w:rPr>
                <w:rFonts w:ascii="Arial Narrow" w:eastAsia="Times New Roman" w:hAnsi="Arial Narrow" w:cs="Arial"/>
                <w:b/>
                <w:bCs/>
                <w:color w:val="000000"/>
                <w:sz w:val="16"/>
                <w:szCs w:val="16"/>
              </w:rPr>
            </w:pPr>
          </w:p>
        </w:tc>
        <w:tc>
          <w:tcPr>
            <w:tcW w:w="1452" w:type="dxa"/>
            <w:tcBorders>
              <w:top w:val="nil"/>
              <w:left w:val="nil"/>
              <w:bottom w:val="single" w:sz="4" w:space="0" w:color="auto"/>
              <w:right w:val="single" w:sz="4" w:space="0" w:color="auto"/>
            </w:tcBorders>
            <w:shd w:val="clear" w:color="auto" w:fill="auto"/>
            <w:hideMark/>
          </w:tcPr>
          <w:p w:rsidR="0019220E" w:rsidRPr="0019220E" w:rsidRDefault="0019220E" w:rsidP="0019220E">
            <w:pPr>
              <w:spacing w:after="0" w:line="240" w:lineRule="exact"/>
              <w:jc w:val="center"/>
              <w:rPr>
                <w:rFonts w:ascii="Arial Narrow" w:eastAsia="Times New Roman" w:hAnsi="Arial Narrow" w:cs="Arial"/>
                <w:b/>
                <w:bCs/>
                <w:color w:val="000000"/>
                <w:sz w:val="16"/>
                <w:szCs w:val="16"/>
              </w:rPr>
            </w:pPr>
            <w:r w:rsidRPr="0019220E">
              <w:rPr>
                <w:rFonts w:ascii="Arial Narrow" w:eastAsia="Times New Roman" w:hAnsi="Arial Narrow" w:cs="Arial"/>
                <w:b/>
                <w:bCs/>
                <w:color w:val="000000"/>
                <w:sz w:val="16"/>
                <w:szCs w:val="16"/>
              </w:rPr>
              <w:t>Tahun 2016</w:t>
            </w:r>
          </w:p>
        </w:tc>
        <w:tc>
          <w:tcPr>
            <w:tcW w:w="1418" w:type="dxa"/>
            <w:tcBorders>
              <w:top w:val="nil"/>
              <w:left w:val="nil"/>
              <w:bottom w:val="single" w:sz="4" w:space="0" w:color="auto"/>
              <w:right w:val="single" w:sz="4" w:space="0" w:color="auto"/>
            </w:tcBorders>
            <w:shd w:val="clear" w:color="auto" w:fill="auto"/>
            <w:hideMark/>
          </w:tcPr>
          <w:p w:rsidR="0019220E" w:rsidRPr="0019220E" w:rsidRDefault="0019220E" w:rsidP="0019220E">
            <w:pPr>
              <w:spacing w:after="0" w:line="240" w:lineRule="exact"/>
              <w:jc w:val="center"/>
              <w:rPr>
                <w:rFonts w:ascii="Arial Narrow" w:eastAsia="Times New Roman" w:hAnsi="Arial Narrow" w:cs="Arial"/>
                <w:b/>
                <w:bCs/>
                <w:color w:val="000000"/>
                <w:sz w:val="16"/>
                <w:szCs w:val="16"/>
              </w:rPr>
            </w:pPr>
            <w:r w:rsidRPr="0019220E">
              <w:rPr>
                <w:rFonts w:ascii="Arial Narrow" w:eastAsia="Times New Roman" w:hAnsi="Arial Narrow" w:cs="Arial"/>
                <w:b/>
                <w:bCs/>
                <w:color w:val="000000"/>
                <w:sz w:val="16"/>
                <w:szCs w:val="16"/>
              </w:rPr>
              <w:t>Tahun 2015</w:t>
            </w:r>
          </w:p>
        </w:tc>
        <w:tc>
          <w:tcPr>
            <w:tcW w:w="1311" w:type="dxa"/>
            <w:tcBorders>
              <w:top w:val="nil"/>
              <w:left w:val="nil"/>
              <w:bottom w:val="single" w:sz="4" w:space="0" w:color="auto"/>
              <w:right w:val="single" w:sz="4" w:space="0" w:color="auto"/>
            </w:tcBorders>
            <w:shd w:val="clear" w:color="auto" w:fill="auto"/>
            <w:hideMark/>
          </w:tcPr>
          <w:p w:rsidR="0019220E" w:rsidRPr="0019220E" w:rsidRDefault="0019220E" w:rsidP="0019220E">
            <w:pPr>
              <w:spacing w:after="0" w:line="240" w:lineRule="exact"/>
              <w:jc w:val="center"/>
              <w:rPr>
                <w:rFonts w:ascii="Arial Narrow" w:eastAsia="Times New Roman" w:hAnsi="Arial Narrow" w:cs="Arial"/>
                <w:b/>
                <w:bCs/>
                <w:color w:val="000000"/>
                <w:sz w:val="16"/>
                <w:szCs w:val="16"/>
              </w:rPr>
            </w:pPr>
            <w:r w:rsidRPr="0019220E">
              <w:rPr>
                <w:rFonts w:ascii="Arial Narrow" w:eastAsia="Times New Roman" w:hAnsi="Arial Narrow" w:cs="Arial"/>
                <w:b/>
                <w:bCs/>
                <w:color w:val="000000"/>
                <w:sz w:val="16"/>
                <w:szCs w:val="16"/>
              </w:rPr>
              <w:t>Rp</w:t>
            </w:r>
          </w:p>
        </w:tc>
        <w:tc>
          <w:tcPr>
            <w:tcW w:w="708" w:type="dxa"/>
            <w:tcBorders>
              <w:top w:val="nil"/>
              <w:left w:val="nil"/>
              <w:bottom w:val="single" w:sz="4" w:space="0" w:color="auto"/>
              <w:right w:val="single" w:sz="4" w:space="0" w:color="auto"/>
            </w:tcBorders>
            <w:shd w:val="clear" w:color="auto" w:fill="auto"/>
            <w:hideMark/>
          </w:tcPr>
          <w:p w:rsidR="0019220E" w:rsidRPr="0019220E" w:rsidRDefault="0019220E" w:rsidP="0019220E">
            <w:pPr>
              <w:spacing w:after="0" w:line="240" w:lineRule="exact"/>
              <w:jc w:val="center"/>
              <w:rPr>
                <w:rFonts w:ascii="Arial Narrow" w:eastAsia="Times New Roman" w:hAnsi="Arial Narrow" w:cs="Arial"/>
                <w:b/>
                <w:bCs/>
                <w:color w:val="000000"/>
                <w:sz w:val="16"/>
                <w:szCs w:val="16"/>
              </w:rPr>
            </w:pPr>
            <w:r w:rsidRPr="0019220E">
              <w:rPr>
                <w:rFonts w:ascii="Arial Narrow" w:eastAsia="Times New Roman" w:hAnsi="Arial Narrow" w:cs="Arial"/>
                <w:b/>
                <w:bCs/>
                <w:color w:val="000000"/>
                <w:sz w:val="16"/>
                <w:szCs w:val="16"/>
              </w:rPr>
              <w:t>%</w:t>
            </w:r>
          </w:p>
        </w:tc>
      </w:tr>
      <w:tr w:rsidR="0019220E" w:rsidRPr="0019220E" w:rsidTr="0019220E">
        <w:trPr>
          <w:trHeight w:val="465"/>
        </w:trPr>
        <w:tc>
          <w:tcPr>
            <w:tcW w:w="2482" w:type="dxa"/>
            <w:tcBorders>
              <w:top w:val="single" w:sz="4" w:space="0" w:color="auto"/>
              <w:left w:val="single" w:sz="4" w:space="0" w:color="auto"/>
              <w:bottom w:val="single" w:sz="4" w:space="0" w:color="auto"/>
              <w:right w:val="single" w:sz="4" w:space="0" w:color="auto"/>
            </w:tcBorders>
            <w:shd w:val="clear" w:color="auto" w:fill="auto"/>
            <w:hideMark/>
          </w:tcPr>
          <w:p w:rsidR="0019220E" w:rsidRPr="0019220E" w:rsidRDefault="0019220E" w:rsidP="0019220E">
            <w:pPr>
              <w:spacing w:after="0" w:line="240" w:lineRule="exact"/>
              <w:rPr>
                <w:rFonts w:ascii="Arial Narrow" w:eastAsia="Times New Roman" w:hAnsi="Arial Narrow" w:cs="Arial"/>
                <w:color w:val="000000"/>
                <w:sz w:val="16"/>
                <w:szCs w:val="16"/>
              </w:rPr>
            </w:pPr>
            <w:r w:rsidRPr="0019220E">
              <w:rPr>
                <w:rFonts w:ascii="Arial Narrow" w:eastAsia="Times New Roman" w:hAnsi="Arial Narrow" w:cs="Arial"/>
                <w:color w:val="000000"/>
                <w:sz w:val="16"/>
                <w:szCs w:val="16"/>
              </w:rPr>
              <w:t>Beban Barang Yang Akan Diserahkan Kepada Masyarakat</w:t>
            </w:r>
          </w:p>
        </w:tc>
        <w:tc>
          <w:tcPr>
            <w:tcW w:w="1452" w:type="dxa"/>
            <w:tcBorders>
              <w:top w:val="nil"/>
              <w:left w:val="nil"/>
              <w:bottom w:val="single" w:sz="4" w:space="0" w:color="auto"/>
              <w:right w:val="single" w:sz="4" w:space="0" w:color="auto"/>
            </w:tcBorders>
            <w:shd w:val="clear" w:color="auto" w:fill="auto"/>
            <w:noWrap/>
            <w:hideMark/>
          </w:tcPr>
          <w:p w:rsidR="0019220E" w:rsidRPr="0019220E" w:rsidRDefault="0019220E" w:rsidP="0019220E">
            <w:pPr>
              <w:spacing w:after="0" w:line="240" w:lineRule="exact"/>
              <w:jc w:val="right"/>
              <w:rPr>
                <w:rFonts w:ascii="Arial Narrow" w:eastAsia="Times New Roman" w:hAnsi="Arial Narrow" w:cs="Arial"/>
                <w:color w:val="000000"/>
                <w:sz w:val="16"/>
                <w:szCs w:val="16"/>
              </w:rPr>
            </w:pPr>
            <w:r w:rsidRPr="0019220E">
              <w:rPr>
                <w:rFonts w:ascii="Arial Narrow" w:eastAsia="Times New Roman" w:hAnsi="Arial Narrow" w:cs="Arial"/>
                <w:color w:val="000000"/>
                <w:sz w:val="16"/>
                <w:szCs w:val="16"/>
              </w:rPr>
              <w:t xml:space="preserve">87.009.088.391,00 </w:t>
            </w:r>
          </w:p>
        </w:tc>
        <w:tc>
          <w:tcPr>
            <w:tcW w:w="1418" w:type="dxa"/>
            <w:tcBorders>
              <w:top w:val="nil"/>
              <w:left w:val="nil"/>
              <w:bottom w:val="single" w:sz="4" w:space="0" w:color="auto"/>
              <w:right w:val="single" w:sz="4" w:space="0" w:color="auto"/>
            </w:tcBorders>
            <w:shd w:val="clear" w:color="auto" w:fill="auto"/>
            <w:noWrap/>
            <w:hideMark/>
          </w:tcPr>
          <w:p w:rsidR="0019220E" w:rsidRPr="0019220E" w:rsidRDefault="0019220E" w:rsidP="0019220E">
            <w:pPr>
              <w:spacing w:after="0" w:line="240" w:lineRule="exact"/>
              <w:jc w:val="right"/>
              <w:rPr>
                <w:rFonts w:ascii="Arial Narrow" w:eastAsia="Times New Roman" w:hAnsi="Arial Narrow" w:cs="Arial"/>
                <w:color w:val="000000"/>
                <w:sz w:val="16"/>
                <w:szCs w:val="16"/>
              </w:rPr>
            </w:pPr>
            <w:r w:rsidRPr="0019220E">
              <w:rPr>
                <w:rFonts w:ascii="Arial Narrow" w:eastAsia="Times New Roman" w:hAnsi="Arial Narrow" w:cs="Arial"/>
                <w:color w:val="000000"/>
                <w:sz w:val="16"/>
                <w:szCs w:val="16"/>
              </w:rPr>
              <w:t xml:space="preserve">0,00 </w:t>
            </w:r>
          </w:p>
        </w:tc>
        <w:tc>
          <w:tcPr>
            <w:tcW w:w="1311" w:type="dxa"/>
            <w:tcBorders>
              <w:top w:val="nil"/>
              <w:left w:val="single" w:sz="4" w:space="0" w:color="auto"/>
              <w:bottom w:val="single" w:sz="4" w:space="0" w:color="auto"/>
              <w:right w:val="single" w:sz="4" w:space="0" w:color="auto"/>
            </w:tcBorders>
            <w:shd w:val="clear" w:color="auto" w:fill="auto"/>
            <w:noWrap/>
            <w:hideMark/>
          </w:tcPr>
          <w:p w:rsidR="0019220E" w:rsidRPr="0019220E" w:rsidRDefault="0019220E" w:rsidP="0019220E">
            <w:pPr>
              <w:spacing w:after="0" w:line="240" w:lineRule="exact"/>
              <w:jc w:val="right"/>
              <w:rPr>
                <w:rFonts w:ascii="Arial Narrow" w:eastAsia="Times New Roman" w:hAnsi="Arial Narrow" w:cs="Arial"/>
                <w:color w:val="000000"/>
                <w:sz w:val="16"/>
                <w:szCs w:val="16"/>
              </w:rPr>
            </w:pPr>
            <w:r w:rsidRPr="0019220E">
              <w:rPr>
                <w:rFonts w:ascii="Arial Narrow" w:eastAsia="Times New Roman" w:hAnsi="Arial Narrow" w:cs="Arial"/>
                <w:color w:val="000000"/>
                <w:sz w:val="16"/>
                <w:szCs w:val="16"/>
              </w:rPr>
              <w:t xml:space="preserve">87.009.088.391,00 </w:t>
            </w:r>
          </w:p>
        </w:tc>
        <w:tc>
          <w:tcPr>
            <w:tcW w:w="708" w:type="dxa"/>
            <w:tcBorders>
              <w:top w:val="nil"/>
              <w:left w:val="nil"/>
              <w:bottom w:val="single" w:sz="4" w:space="0" w:color="auto"/>
              <w:right w:val="single" w:sz="4" w:space="0" w:color="auto"/>
            </w:tcBorders>
            <w:shd w:val="clear" w:color="auto" w:fill="auto"/>
            <w:noWrap/>
            <w:hideMark/>
          </w:tcPr>
          <w:p w:rsidR="0019220E" w:rsidRPr="0019220E" w:rsidRDefault="0019220E" w:rsidP="0019220E">
            <w:pPr>
              <w:spacing w:after="0" w:line="240" w:lineRule="exact"/>
              <w:jc w:val="right"/>
              <w:rPr>
                <w:rFonts w:ascii="Arial Narrow" w:eastAsia="Times New Roman" w:hAnsi="Arial Narrow" w:cs="Arial"/>
                <w:color w:val="000000"/>
                <w:sz w:val="16"/>
                <w:szCs w:val="16"/>
              </w:rPr>
            </w:pPr>
            <w:r w:rsidRPr="0019220E">
              <w:rPr>
                <w:rFonts w:ascii="Arial Narrow" w:eastAsia="Times New Roman" w:hAnsi="Arial Narrow" w:cs="Arial"/>
                <w:color w:val="000000"/>
                <w:sz w:val="16"/>
                <w:szCs w:val="16"/>
              </w:rPr>
              <w:t xml:space="preserve">0,00 </w:t>
            </w:r>
          </w:p>
        </w:tc>
      </w:tr>
      <w:tr w:rsidR="0019220E" w:rsidRPr="0019220E" w:rsidTr="0019220E">
        <w:trPr>
          <w:trHeight w:val="525"/>
        </w:trPr>
        <w:tc>
          <w:tcPr>
            <w:tcW w:w="2482" w:type="dxa"/>
            <w:tcBorders>
              <w:top w:val="single" w:sz="4" w:space="0" w:color="auto"/>
              <w:left w:val="single" w:sz="4" w:space="0" w:color="auto"/>
              <w:bottom w:val="nil"/>
              <w:right w:val="single" w:sz="4" w:space="0" w:color="auto"/>
            </w:tcBorders>
            <w:shd w:val="clear" w:color="auto" w:fill="auto"/>
            <w:hideMark/>
          </w:tcPr>
          <w:p w:rsidR="0019220E" w:rsidRPr="0019220E" w:rsidRDefault="0019220E" w:rsidP="0019220E">
            <w:pPr>
              <w:spacing w:after="0" w:line="240" w:lineRule="exact"/>
              <w:rPr>
                <w:rFonts w:ascii="Arial Narrow" w:eastAsia="Times New Roman" w:hAnsi="Arial Narrow" w:cs="Arial"/>
                <w:color w:val="000000"/>
                <w:sz w:val="16"/>
                <w:szCs w:val="16"/>
              </w:rPr>
            </w:pPr>
            <w:r w:rsidRPr="0019220E">
              <w:rPr>
                <w:rFonts w:ascii="Arial Narrow" w:eastAsia="Times New Roman" w:hAnsi="Arial Narrow" w:cs="Arial"/>
                <w:color w:val="000000"/>
                <w:sz w:val="16"/>
                <w:szCs w:val="16"/>
              </w:rPr>
              <w:t>Beban Barang Yang Akan Diserahkan Kepada Pihak Ketiga</w:t>
            </w:r>
          </w:p>
        </w:tc>
        <w:tc>
          <w:tcPr>
            <w:tcW w:w="1452" w:type="dxa"/>
            <w:tcBorders>
              <w:top w:val="nil"/>
              <w:left w:val="nil"/>
              <w:bottom w:val="nil"/>
              <w:right w:val="single" w:sz="4" w:space="0" w:color="auto"/>
            </w:tcBorders>
            <w:shd w:val="clear" w:color="auto" w:fill="auto"/>
            <w:noWrap/>
            <w:hideMark/>
          </w:tcPr>
          <w:p w:rsidR="0019220E" w:rsidRPr="0019220E" w:rsidRDefault="0019220E" w:rsidP="0019220E">
            <w:pPr>
              <w:spacing w:after="0" w:line="240" w:lineRule="exact"/>
              <w:jc w:val="right"/>
              <w:rPr>
                <w:rFonts w:ascii="Arial Narrow" w:eastAsia="Times New Roman" w:hAnsi="Arial Narrow" w:cs="Arial"/>
                <w:color w:val="000000"/>
                <w:sz w:val="16"/>
                <w:szCs w:val="16"/>
              </w:rPr>
            </w:pPr>
            <w:r w:rsidRPr="0019220E">
              <w:rPr>
                <w:rFonts w:ascii="Arial Narrow" w:eastAsia="Times New Roman" w:hAnsi="Arial Narrow" w:cs="Arial"/>
                <w:color w:val="000000"/>
                <w:sz w:val="16"/>
                <w:szCs w:val="16"/>
              </w:rPr>
              <w:t xml:space="preserve">903.571.900,00 </w:t>
            </w:r>
          </w:p>
        </w:tc>
        <w:tc>
          <w:tcPr>
            <w:tcW w:w="1418" w:type="dxa"/>
            <w:tcBorders>
              <w:top w:val="nil"/>
              <w:left w:val="nil"/>
              <w:bottom w:val="nil"/>
              <w:right w:val="single" w:sz="4" w:space="0" w:color="auto"/>
            </w:tcBorders>
            <w:shd w:val="clear" w:color="auto" w:fill="auto"/>
            <w:noWrap/>
            <w:hideMark/>
          </w:tcPr>
          <w:p w:rsidR="0019220E" w:rsidRPr="0019220E" w:rsidRDefault="0019220E" w:rsidP="0019220E">
            <w:pPr>
              <w:spacing w:after="0" w:line="240" w:lineRule="exact"/>
              <w:jc w:val="right"/>
              <w:rPr>
                <w:rFonts w:ascii="Arial Narrow" w:eastAsia="Times New Roman" w:hAnsi="Arial Narrow" w:cs="Arial"/>
                <w:color w:val="000000"/>
                <w:sz w:val="16"/>
                <w:szCs w:val="16"/>
              </w:rPr>
            </w:pPr>
            <w:r w:rsidRPr="0019220E">
              <w:rPr>
                <w:rFonts w:ascii="Arial Narrow" w:eastAsia="Times New Roman" w:hAnsi="Arial Narrow" w:cs="Arial"/>
                <w:color w:val="000000"/>
                <w:sz w:val="16"/>
                <w:szCs w:val="16"/>
              </w:rPr>
              <w:t xml:space="preserve">0,00 </w:t>
            </w:r>
          </w:p>
        </w:tc>
        <w:tc>
          <w:tcPr>
            <w:tcW w:w="1311" w:type="dxa"/>
            <w:tcBorders>
              <w:top w:val="nil"/>
              <w:left w:val="single" w:sz="4" w:space="0" w:color="auto"/>
              <w:bottom w:val="nil"/>
              <w:right w:val="single" w:sz="4" w:space="0" w:color="auto"/>
            </w:tcBorders>
            <w:shd w:val="clear" w:color="auto" w:fill="auto"/>
            <w:noWrap/>
            <w:hideMark/>
          </w:tcPr>
          <w:p w:rsidR="0019220E" w:rsidRPr="0019220E" w:rsidRDefault="0019220E" w:rsidP="0019220E">
            <w:pPr>
              <w:spacing w:after="0" w:line="240" w:lineRule="exact"/>
              <w:jc w:val="right"/>
              <w:rPr>
                <w:rFonts w:ascii="Arial Narrow" w:eastAsia="Times New Roman" w:hAnsi="Arial Narrow" w:cs="Arial"/>
                <w:color w:val="000000"/>
                <w:sz w:val="16"/>
                <w:szCs w:val="16"/>
              </w:rPr>
            </w:pPr>
            <w:r w:rsidRPr="0019220E">
              <w:rPr>
                <w:rFonts w:ascii="Arial Narrow" w:eastAsia="Times New Roman" w:hAnsi="Arial Narrow" w:cs="Arial"/>
                <w:color w:val="000000"/>
                <w:sz w:val="16"/>
                <w:szCs w:val="16"/>
              </w:rPr>
              <w:t xml:space="preserve">903.571.900,00 </w:t>
            </w:r>
          </w:p>
        </w:tc>
        <w:tc>
          <w:tcPr>
            <w:tcW w:w="708" w:type="dxa"/>
            <w:tcBorders>
              <w:top w:val="nil"/>
              <w:left w:val="nil"/>
              <w:bottom w:val="nil"/>
              <w:right w:val="single" w:sz="4" w:space="0" w:color="auto"/>
            </w:tcBorders>
            <w:shd w:val="clear" w:color="auto" w:fill="auto"/>
            <w:noWrap/>
            <w:hideMark/>
          </w:tcPr>
          <w:p w:rsidR="0019220E" w:rsidRPr="0019220E" w:rsidRDefault="0019220E" w:rsidP="0019220E">
            <w:pPr>
              <w:spacing w:after="0" w:line="240" w:lineRule="exact"/>
              <w:jc w:val="right"/>
              <w:rPr>
                <w:rFonts w:ascii="Arial Narrow" w:eastAsia="Times New Roman" w:hAnsi="Arial Narrow" w:cs="Arial"/>
                <w:color w:val="000000"/>
                <w:sz w:val="16"/>
                <w:szCs w:val="16"/>
              </w:rPr>
            </w:pPr>
            <w:r w:rsidRPr="0019220E">
              <w:rPr>
                <w:rFonts w:ascii="Arial Narrow" w:eastAsia="Times New Roman" w:hAnsi="Arial Narrow" w:cs="Arial"/>
                <w:color w:val="000000"/>
                <w:sz w:val="16"/>
                <w:szCs w:val="16"/>
              </w:rPr>
              <w:t xml:space="preserve">0,00 </w:t>
            </w:r>
          </w:p>
        </w:tc>
      </w:tr>
      <w:tr w:rsidR="0019220E" w:rsidRPr="0019220E" w:rsidTr="0019220E">
        <w:trPr>
          <w:trHeight w:val="270"/>
        </w:trPr>
        <w:tc>
          <w:tcPr>
            <w:tcW w:w="2482" w:type="dxa"/>
            <w:tcBorders>
              <w:top w:val="single" w:sz="4" w:space="0" w:color="auto"/>
              <w:left w:val="single" w:sz="4" w:space="0" w:color="auto"/>
              <w:bottom w:val="single" w:sz="4" w:space="0" w:color="auto"/>
              <w:right w:val="single" w:sz="4" w:space="0" w:color="auto"/>
            </w:tcBorders>
            <w:shd w:val="clear" w:color="auto" w:fill="auto"/>
            <w:hideMark/>
          </w:tcPr>
          <w:p w:rsidR="0019220E" w:rsidRPr="0019220E" w:rsidRDefault="0019220E" w:rsidP="0019220E">
            <w:pPr>
              <w:spacing w:after="0" w:line="240" w:lineRule="exact"/>
              <w:jc w:val="center"/>
              <w:rPr>
                <w:rFonts w:ascii="Arial Narrow" w:eastAsia="Times New Roman" w:hAnsi="Arial Narrow" w:cs="Arial"/>
                <w:b/>
                <w:bCs/>
                <w:color w:val="000000"/>
                <w:sz w:val="16"/>
                <w:szCs w:val="16"/>
              </w:rPr>
            </w:pPr>
            <w:r w:rsidRPr="0019220E">
              <w:rPr>
                <w:rFonts w:ascii="Arial Narrow" w:eastAsia="Times New Roman" w:hAnsi="Arial Narrow" w:cs="Arial"/>
                <w:b/>
                <w:bCs/>
                <w:color w:val="000000"/>
                <w:sz w:val="16"/>
                <w:szCs w:val="16"/>
              </w:rPr>
              <w:t>Jumlah</w:t>
            </w:r>
          </w:p>
        </w:tc>
        <w:tc>
          <w:tcPr>
            <w:tcW w:w="1452" w:type="dxa"/>
            <w:tcBorders>
              <w:top w:val="single" w:sz="4" w:space="0" w:color="auto"/>
              <w:left w:val="nil"/>
              <w:bottom w:val="single" w:sz="4" w:space="0" w:color="auto"/>
              <w:right w:val="single" w:sz="4" w:space="0" w:color="auto"/>
            </w:tcBorders>
            <w:shd w:val="clear" w:color="auto" w:fill="auto"/>
            <w:noWrap/>
            <w:hideMark/>
          </w:tcPr>
          <w:p w:rsidR="0019220E" w:rsidRPr="00B46871" w:rsidRDefault="0019220E" w:rsidP="0019220E">
            <w:pPr>
              <w:spacing w:after="0" w:line="240" w:lineRule="exact"/>
              <w:jc w:val="right"/>
              <w:rPr>
                <w:rFonts w:ascii="Arial Narrow" w:eastAsia="Times New Roman" w:hAnsi="Arial Narrow" w:cs="Arial"/>
                <w:b/>
                <w:color w:val="000000"/>
                <w:sz w:val="16"/>
                <w:szCs w:val="16"/>
              </w:rPr>
            </w:pPr>
            <w:r w:rsidRPr="00B46871">
              <w:rPr>
                <w:rFonts w:ascii="Arial Narrow" w:eastAsia="Times New Roman" w:hAnsi="Arial Narrow" w:cs="Arial"/>
                <w:b/>
                <w:color w:val="000000"/>
                <w:sz w:val="16"/>
                <w:szCs w:val="16"/>
              </w:rPr>
              <w:t xml:space="preserve">87.912.660.291,00 </w:t>
            </w:r>
          </w:p>
        </w:tc>
        <w:tc>
          <w:tcPr>
            <w:tcW w:w="1418" w:type="dxa"/>
            <w:tcBorders>
              <w:top w:val="single" w:sz="4" w:space="0" w:color="auto"/>
              <w:left w:val="nil"/>
              <w:bottom w:val="single" w:sz="4" w:space="0" w:color="auto"/>
              <w:right w:val="single" w:sz="4" w:space="0" w:color="auto"/>
            </w:tcBorders>
            <w:shd w:val="clear" w:color="auto" w:fill="auto"/>
            <w:noWrap/>
            <w:hideMark/>
          </w:tcPr>
          <w:p w:rsidR="0019220E" w:rsidRPr="00B46871" w:rsidRDefault="0019220E" w:rsidP="0019220E">
            <w:pPr>
              <w:spacing w:after="0" w:line="240" w:lineRule="exact"/>
              <w:jc w:val="right"/>
              <w:rPr>
                <w:rFonts w:ascii="Arial Narrow" w:eastAsia="Times New Roman" w:hAnsi="Arial Narrow" w:cs="Arial"/>
                <w:b/>
                <w:color w:val="000000"/>
                <w:sz w:val="16"/>
                <w:szCs w:val="16"/>
              </w:rPr>
            </w:pPr>
            <w:r w:rsidRPr="00B46871">
              <w:rPr>
                <w:rFonts w:ascii="Arial Narrow" w:eastAsia="Times New Roman" w:hAnsi="Arial Narrow" w:cs="Arial"/>
                <w:b/>
                <w:color w:val="000000"/>
                <w:sz w:val="16"/>
                <w:szCs w:val="16"/>
              </w:rPr>
              <w:t xml:space="preserve">0,00 </w:t>
            </w:r>
          </w:p>
        </w:tc>
        <w:tc>
          <w:tcPr>
            <w:tcW w:w="1311" w:type="dxa"/>
            <w:tcBorders>
              <w:top w:val="single" w:sz="4" w:space="0" w:color="auto"/>
              <w:left w:val="nil"/>
              <w:bottom w:val="single" w:sz="4" w:space="0" w:color="auto"/>
              <w:right w:val="single" w:sz="4" w:space="0" w:color="auto"/>
            </w:tcBorders>
            <w:shd w:val="clear" w:color="auto" w:fill="auto"/>
            <w:noWrap/>
            <w:hideMark/>
          </w:tcPr>
          <w:p w:rsidR="0019220E" w:rsidRPr="00B46871" w:rsidRDefault="0019220E" w:rsidP="0019220E">
            <w:pPr>
              <w:spacing w:after="0" w:line="240" w:lineRule="exact"/>
              <w:jc w:val="right"/>
              <w:rPr>
                <w:rFonts w:ascii="Arial Narrow" w:eastAsia="Times New Roman" w:hAnsi="Arial Narrow" w:cs="Arial"/>
                <w:b/>
                <w:color w:val="000000"/>
                <w:sz w:val="16"/>
                <w:szCs w:val="16"/>
              </w:rPr>
            </w:pPr>
            <w:r w:rsidRPr="00B46871">
              <w:rPr>
                <w:rFonts w:ascii="Arial Narrow" w:eastAsia="Times New Roman" w:hAnsi="Arial Narrow" w:cs="Arial"/>
                <w:b/>
                <w:color w:val="000000"/>
                <w:sz w:val="16"/>
                <w:szCs w:val="16"/>
              </w:rPr>
              <w:t xml:space="preserve">87.912.660.291,00 </w:t>
            </w:r>
          </w:p>
        </w:tc>
        <w:tc>
          <w:tcPr>
            <w:tcW w:w="708" w:type="dxa"/>
            <w:tcBorders>
              <w:top w:val="single" w:sz="4" w:space="0" w:color="auto"/>
              <w:left w:val="nil"/>
              <w:bottom w:val="single" w:sz="4" w:space="0" w:color="auto"/>
              <w:right w:val="single" w:sz="4" w:space="0" w:color="auto"/>
            </w:tcBorders>
            <w:shd w:val="clear" w:color="auto" w:fill="auto"/>
            <w:noWrap/>
            <w:hideMark/>
          </w:tcPr>
          <w:p w:rsidR="0019220E" w:rsidRPr="00B46871" w:rsidRDefault="0019220E" w:rsidP="0019220E">
            <w:pPr>
              <w:spacing w:after="0" w:line="240" w:lineRule="exact"/>
              <w:jc w:val="right"/>
              <w:rPr>
                <w:rFonts w:ascii="Arial Narrow" w:eastAsia="Times New Roman" w:hAnsi="Arial Narrow" w:cs="Arial"/>
                <w:b/>
                <w:color w:val="000000"/>
                <w:sz w:val="16"/>
                <w:szCs w:val="16"/>
              </w:rPr>
            </w:pPr>
            <w:r w:rsidRPr="00B46871">
              <w:rPr>
                <w:rFonts w:ascii="Arial Narrow" w:eastAsia="Times New Roman" w:hAnsi="Arial Narrow" w:cs="Arial"/>
                <w:b/>
                <w:color w:val="000000"/>
                <w:sz w:val="16"/>
                <w:szCs w:val="16"/>
              </w:rPr>
              <w:t xml:space="preserve">0,00 </w:t>
            </w:r>
          </w:p>
        </w:tc>
      </w:tr>
    </w:tbl>
    <w:p w:rsidR="0019220E" w:rsidRPr="0019220E" w:rsidRDefault="0019220E" w:rsidP="0019220E">
      <w:pPr>
        <w:pStyle w:val="ListParagraph"/>
        <w:kinsoku w:val="0"/>
        <w:overflowPunct w:val="0"/>
        <w:spacing w:line="360" w:lineRule="auto"/>
        <w:ind w:left="1134"/>
        <w:jc w:val="both"/>
        <w:rPr>
          <w:rFonts w:ascii="Times New Roman" w:hAnsi="Times New Roman"/>
          <w:b/>
        </w:rPr>
      </w:pPr>
    </w:p>
    <w:p w:rsidR="00C52E04" w:rsidRPr="0019220E" w:rsidRDefault="00C52E04" w:rsidP="00822D37">
      <w:pPr>
        <w:pStyle w:val="ListParagraph"/>
        <w:numPr>
          <w:ilvl w:val="1"/>
          <w:numId w:val="76"/>
        </w:numPr>
        <w:kinsoku w:val="0"/>
        <w:overflowPunct w:val="0"/>
        <w:ind w:left="1134" w:hanging="283"/>
        <w:rPr>
          <w:rFonts w:ascii="Times New Roman" w:hAnsi="Times New Roman"/>
          <w:b/>
        </w:rPr>
      </w:pPr>
      <w:r w:rsidRPr="0019220E">
        <w:rPr>
          <w:rFonts w:ascii="Times New Roman" w:hAnsi="Times New Roman"/>
        </w:rPr>
        <w:t>Beban Beasiswa Pendidikan PNS</w:t>
      </w:r>
    </w:p>
    <w:p w:rsidR="0019220E" w:rsidRDefault="0019220E" w:rsidP="00822D37">
      <w:pPr>
        <w:pStyle w:val="ListParagraph"/>
        <w:kinsoku w:val="0"/>
        <w:overflowPunct w:val="0"/>
        <w:spacing w:after="0"/>
        <w:ind w:left="1134"/>
        <w:rPr>
          <w:rFonts w:ascii="Times New Roman" w:hAnsi="Times New Roman"/>
        </w:rPr>
      </w:pPr>
      <w:r w:rsidRPr="0019220E">
        <w:rPr>
          <w:rFonts w:ascii="Times New Roman" w:hAnsi="Times New Roman"/>
        </w:rPr>
        <w:t>Beban Beasiswa Pendidikan PNS</w:t>
      </w:r>
      <w:r>
        <w:rPr>
          <w:rFonts w:ascii="Times New Roman" w:hAnsi="Times New Roman"/>
        </w:rPr>
        <w:t xml:space="preserve"> tahun 2016 besarnya  Rp </w:t>
      </w:r>
      <w:r w:rsidRPr="0019220E">
        <w:rPr>
          <w:rFonts w:ascii="Times New Roman" w:hAnsi="Times New Roman"/>
        </w:rPr>
        <w:t>280.500.000,00</w:t>
      </w:r>
      <w:r>
        <w:rPr>
          <w:rFonts w:ascii="Times New Roman" w:hAnsi="Times New Roman"/>
        </w:rPr>
        <w:t xml:space="preserve"> dengan rincian sebagai berikut:</w:t>
      </w:r>
    </w:p>
    <w:tbl>
      <w:tblPr>
        <w:tblW w:w="7371" w:type="dxa"/>
        <w:tblInd w:w="1242" w:type="dxa"/>
        <w:tblLook w:val="04A0"/>
      </w:tblPr>
      <w:tblGrid>
        <w:gridCol w:w="2329"/>
        <w:gridCol w:w="1559"/>
        <w:gridCol w:w="1418"/>
        <w:gridCol w:w="1357"/>
        <w:gridCol w:w="708"/>
      </w:tblGrid>
      <w:tr w:rsidR="005E74DD" w:rsidRPr="00CB0873" w:rsidTr="005E74DD">
        <w:trPr>
          <w:trHeight w:hRule="exact" w:val="278"/>
        </w:trPr>
        <w:tc>
          <w:tcPr>
            <w:tcW w:w="23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CB0873" w:rsidRDefault="005E74DD"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URAIAN</w:t>
            </w:r>
          </w:p>
        </w:tc>
        <w:tc>
          <w:tcPr>
            <w:tcW w:w="2977"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06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CB0873" w:rsidRPr="00CB0873" w:rsidTr="00CB0873">
        <w:trPr>
          <w:trHeight w:val="330"/>
        </w:trPr>
        <w:tc>
          <w:tcPr>
            <w:tcW w:w="2329" w:type="dxa"/>
            <w:vMerge/>
            <w:tcBorders>
              <w:top w:val="single" w:sz="4" w:space="0" w:color="auto"/>
              <w:left w:val="single" w:sz="4" w:space="0" w:color="auto"/>
              <w:bottom w:val="single" w:sz="4" w:space="0" w:color="auto"/>
              <w:right w:val="single" w:sz="4" w:space="0" w:color="auto"/>
            </w:tcBorders>
            <w:vAlign w:val="center"/>
            <w:hideMark/>
          </w:tcPr>
          <w:p w:rsidR="00CB0873" w:rsidRPr="00CB0873" w:rsidRDefault="00CB0873" w:rsidP="00CB0873">
            <w:pPr>
              <w:spacing w:after="0" w:line="240" w:lineRule="exact"/>
              <w:rPr>
                <w:rFonts w:ascii="Arial Narrow" w:eastAsia="Times New Roman" w:hAnsi="Arial Narrow" w:cs="Arial"/>
                <w:b/>
                <w:bCs/>
                <w:color w:val="000000"/>
                <w:sz w:val="16"/>
                <w:szCs w:val="16"/>
              </w:rPr>
            </w:pPr>
          </w:p>
        </w:tc>
        <w:tc>
          <w:tcPr>
            <w:tcW w:w="1559"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Tahun 2016</w:t>
            </w:r>
          </w:p>
        </w:tc>
        <w:tc>
          <w:tcPr>
            <w:tcW w:w="1418"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Tahun 2015</w:t>
            </w:r>
          </w:p>
        </w:tc>
        <w:tc>
          <w:tcPr>
            <w:tcW w:w="1357"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Rp</w:t>
            </w:r>
          </w:p>
        </w:tc>
        <w:tc>
          <w:tcPr>
            <w:tcW w:w="708"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w:t>
            </w:r>
          </w:p>
        </w:tc>
      </w:tr>
      <w:tr w:rsidR="00CB0873" w:rsidRPr="00CB0873" w:rsidTr="00CB0873">
        <w:trPr>
          <w:trHeight w:val="270"/>
        </w:trPr>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CB0873" w:rsidRPr="00CB0873" w:rsidRDefault="00CB0873" w:rsidP="00CB0873">
            <w:pPr>
              <w:spacing w:after="0" w:line="240" w:lineRule="exac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lastRenderedPageBreak/>
              <w:t>Beban Beasiswa Tugas Belajar S1</w:t>
            </w:r>
          </w:p>
        </w:tc>
        <w:tc>
          <w:tcPr>
            <w:tcW w:w="1559"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280.500.000,00 </w:t>
            </w:r>
          </w:p>
        </w:tc>
        <w:tc>
          <w:tcPr>
            <w:tcW w:w="1418"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0,00 </w:t>
            </w:r>
          </w:p>
        </w:tc>
        <w:tc>
          <w:tcPr>
            <w:tcW w:w="135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280.500.000,00 </w:t>
            </w:r>
          </w:p>
        </w:tc>
        <w:tc>
          <w:tcPr>
            <w:tcW w:w="708"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0,00 </w:t>
            </w:r>
          </w:p>
        </w:tc>
      </w:tr>
      <w:tr w:rsidR="00CB0873" w:rsidRPr="00CB0873" w:rsidTr="00CB0873">
        <w:trPr>
          <w:trHeight w:val="270"/>
        </w:trPr>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CB0873" w:rsidRPr="00CB0873" w:rsidRDefault="00CB0873" w:rsidP="00CB0873">
            <w:pPr>
              <w:spacing w:after="0" w:line="240" w:lineRule="exac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Beban Beasiswa Pengembangan Profesi</w:t>
            </w:r>
          </w:p>
        </w:tc>
        <w:tc>
          <w:tcPr>
            <w:tcW w:w="1559"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0,00 </w:t>
            </w:r>
          </w:p>
        </w:tc>
        <w:tc>
          <w:tcPr>
            <w:tcW w:w="1418"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90.000.000,00 </w:t>
            </w:r>
          </w:p>
        </w:tc>
        <w:tc>
          <w:tcPr>
            <w:tcW w:w="135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(90.000.000,00)</w:t>
            </w:r>
          </w:p>
        </w:tc>
        <w:tc>
          <w:tcPr>
            <w:tcW w:w="708"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(100,00)</w:t>
            </w:r>
          </w:p>
        </w:tc>
      </w:tr>
      <w:tr w:rsidR="00CB0873" w:rsidRPr="00CB0873" w:rsidTr="00CB0873">
        <w:trPr>
          <w:trHeight w:val="270"/>
        </w:trPr>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Jumlah</w:t>
            </w:r>
          </w:p>
        </w:tc>
        <w:tc>
          <w:tcPr>
            <w:tcW w:w="1559"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b/>
                <w:color w:val="000000"/>
                <w:sz w:val="16"/>
                <w:szCs w:val="16"/>
              </w:rPr>
            </w:pPr>
            <w:r w:rsidRPr="00CB0873">
              <w:rPr>
                <w:rFonts w:ascii="Arial Narrow" w:eastAsia="Times New Roman" w:hAnsi="Arial Narrow" w:cs="Arial"/>
                <w:b/>
                <w:color w:val="000000"/>
                <w:sz w:val="16"/>
                <w:szCs w:val="16"/>
              </w:rPr>
              <w:t xml:space="preserve">280.500.000,00 </w:t>
            </w:r>
          </w:p>
        </w:tc>
        <w:tc>
          <w:tcPr>
            <w:tcW w:w="1418"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b/>
                <w:color w:val="000000"/>
                <w:sz w:val="16"/>
                <w:szCs w:val="16"/>
              </w:rPr>
            </w:pPr>
            <w:r w:rsidRPr="00CB0873">
              <w:rPr>
                <w:rFonts w:ascii="Arial Narrow" w:eastAsia="Times New Roman" w:hAnsi="Arial Narrow" w:cs="Arial"/>
                <w:b/>
                <w:color w:val="000000"/>
                <w:sz w:val="16"/>
                <w:szCs w:val="16"/>
              </w:rPr>
              <w:t xml:space="preserve">90.000.000,00 </w:t>
            </w:r>
          </w:p>
        </w:tc>
        <w:tc>
          <w:tcPr>
            <w:tcW w:w="135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b/>
                <w:color w:val="000000"/>
                <w:sz w:val="16"/>
                <w:szCs w:val="16"/>
              </w:rPr>
            </w:pPr>
            <w:r w:rsidRPr="00CB0873">
              <w:rPr>
                <w:rFonts w:ascii="Arial Narrow" w:eastAsia="Times New Roman" w:hAnsi="Arial Narrow" w:cs="Arial"/>
                <w:b/>
                <w:color w:val="000000"/>
                <w:sz w:val="16"/>
                <w:szCs w:val="16"/>
              </w:rPr>
              <w:t xml:space="preserve">190.500.000,00 </w:t>
            </w:r>
          </w:p>
        </w:tc>
        <w:tc>
          <w:tcPr>
            <w:tcW w:w="708"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b/>
                <w:color w:val="000000"/>
                <w:sz w:val="16"/>
                <w:szCs w:val="16"/>
              </w:rPr>
            </w:pPr>
            <w:r w:rsidRPr="00CB0873">
              <w:rPr>
                <w:rFonts w:ascii="Arial Narrow" w:eastAsia="Times New Roman" w:hAnsi="Arial Narrow" w:cs="Arial"/>
                <w:b/>
                <w:color w:val="000000"/>
                <w:sz w:val="16"/>
                <w:szCs w:val="16"/>
              </w:rPr>
              <w:t xml:space="preserve">211,67 </w:t>
            </w:r>
          </w:p>
        </w:tc>
      </w:tr>
    </w:tbl>
    <w:p w:rsidR="0042517A" w:rsidRDefault="0042517A" w:rsidP="0019220E">
      <w:pPr>
        <w:pStyle w:val="ListParagraph"/>
        <w:kinsoku w:val="0"/>
        <w:overflowPunct w:val="0"/>
        <w:spacing w:line="360" w:lineRule="auto"/>
        <w:ind w:left="1134"/>
        <w:rPr>
          <w:rFonts w:ascii="Times New Roman" w:hAnsi="Times New Roman"/>
          <w:b/>
        </w:rPr>
      </w:pPr>
    </w:p>
    <w:p w:rsidR="00C52E04" w:rsidRPr="00CB0873" w:rsidRDefault="00C52E04" w:rsidP="00822D37">
      <w:pPr>
        <w:pStyle w:val="ListParagraph"/>
        <w:numPr>
          <w:ilvl w:val="1"/>
          <w:numId w:val="76"/>
        </w:numPr>
        <w:kinsoku w:val="0"/>
        <w:overflowPunct w:val="0"/>
        <w:ind w:left="1134" w:hanging="283"/>
        <w:rPr>
          <w:rFonts w:ascii="Times New Roman" w:hAnsi="Times New Roman"/>
          <w:b/>
        </w:rPr>
      </w:pPr>
      <w:r w:rsidRPr="0019220E">
        <w:rPr>
          <w:rFonts w:ascii="Times New Roman" w:hAnsi="Times New Roman"/>
        </w:rPr>
        <w:t>Beban Kursus, Pelatihan, Sosialisasi dan Bimbingan Teknis PNS</w:t>
      </w:r>
    </w:p>
    <w:p w:rsidR="00CB0873" w:rsidRDefault="00CB0873" w:rsidP="00822D37">
      <w:pPr>
        <w:pStyle w:val="ListParagraph"/>
        <w:kinsoku w:val="0"/>
        <w:overflowPunct w:val="0"/>
        <w:spacing w:after="0"/>
        <w:ind w:left="1134"/>
        <w:jc w:val="both"/>
        <w:rPr>
          <w:rFonts w:ascii="Times New Roman" w:eastAsia="Times New Roman" w:hAnsi="Times New Roman"/>
          <w:bCs/>
          <w:color w:val="000000"/>
        </w:rPr>
      </w:pPr>
      <w:r w:rsidRPr="00CB0873">
        <w:rPr>
          <w:rFonts w:ascii="Times New Roman" w:hAnsi="Times New Roman"/>
        </w:rPr>
        <w:t xml:space="preserve">Beban Kursus, Pelatihan, Sosialisasi dan Bimbingan Teknis PNS tahun 2016 besarnya Rp </w:t>
      </w:r>
      <w:r w:rsidRPr="00CB0873">
        <w:rPr>
          <w:rFonts w:ascii="Times New Roman" w:eastAsia="Times New Roman" w:hAnsi="Times New Roman"/>
          <w:bCs/>
          <w:color w:val="000000"/>
        </w:rPr>
        <w:t>5.357.467.898,00, dengan rincian sebagai berikut:</w:t>
      </w:r>
    </w:p>
    <w:tbl>
      <w:tblPr>
        <w:tblW w:w="7371" w:type="dxa"/>
        <w:tblInd w:w="1242" w:type="dxa"/>
        <w:tblLook w:val="04A0"/>
      </w:tblPr>
      <w:tblGrid>
        <w:gridCol w:w="2268"/>
        <w:gridCol w:w="1560"/>
        <w:gridCol w:w="1417"/>
        <w:gridCol w:w="1276"/>
        <w:gridCol w:w="850"/>
      </w:tblGrid>
      <w:tr w:rsidR="005E74DD" w:rsidRPr="00CB0873" w:rsidTr="005E74DD">
        <w:trPr>
          <w:trHeight w:hRule="exact" w:val="337"/>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CB0873" w:rsidRDefault="005E74DD"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URAIAN</w:t>
            </w:r>
          </w:p>
        </w:tc>
        <w:tc>
          <w:tcPr>
            <w:tcW w:w="2977"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1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CB0873" w:rsidRPr="00CB0873" w:rsidTr="00CB0873">
        <w:trPr>
          <w:trHeight w:val="27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B0873" w:rsidRPr="00CB0873" w:rsidRDefault="00CB0873" w:rsidP="00CB0873">
            <w:pPr>
              <w:spacing w:after="0" w:line="240" w:lineRule="exact"/>
              <w:rPr>
                <w:rFonts w:ascii="Arial Narrow" w:eastAsia="Times New Roman" w:hAnsi="Arial Narrow" w:cs="Arial"/>
                <w:b/>
                <w:bCs/>
                <w:color w:val="000000"/>
                <w:sz w:val="16"/>
                <w:szCs w:val="16"/>
              </w:rPr>
            </w:pPr>
          </w:p>
        </w:tc>
        <w:tc>
          <w:tcPr>
            <w:tcW w:w="1560"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Tahun 2015</w:t>
            </w:r>
          </w:p>
        </w:tc>
        <w:tc>
          <w:tcPr>
            <w:tcW w:w="1276"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Rp</w:t>
            </w:r>
          </w:p>
        </w:tc>
        <w:tc>
          <w:tcPr>
            <w:tcW w:w="850"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w:t>
            </w:r>
          </w:p>
        </w:tc>
      </w:tr>
      <w:tr w:rsidR="00CB0873" w:rsidRPr="00CB0873" w:rsidTr="00CB0873">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B0873" w:rsidRPr="00CB0873" w:rsidRDefault="00CB0873" w:rsidP="00CB0873">
            <w:pPr>
              <w:spacing w:after="0" w:line="240" w:lineRule="exac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Beban Kursus-kursus Singkat/ Pelatihan</w:t>
            </w:r>
          </w:p>
        </w:tc>
        <w:tc>
          <w:tcPr>
            <w:tcW w:w="1560"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4.929.240.898,00 </w:t>
            </w:r>
          </w:p>
        </w:tc>
        <w:tc>
          <w:tcPr>
            <w:tcW w:w="141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4.004.260.310,00 </w:t>
            </w:r>
          </w:p>
        </w:tc>
        <w:tc>
          <w:tcPr>
            <w:tcW w:w="1276" w:type="dxa"/>
            <w:tcBorders>
              <w:top w:val="nil"/>
              <w:left w:val="single" w:sz="4" w:space="0" w:color="auto"/>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924.980.588,00 </w:t>
            </w:r>
          </w:p>
        </w:tc>
        <w:tc>
          <w:tcPr>
            <w:tcW w:w="850"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23,10 </w:t>
            </w:r>
          </w:p>
        </w:tc>
      </w:tr>
      <w:tr w:rsidR="00CB0873" w:rsidRPr="00CB0873" w:rsidTr="00CB0873">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B0873" w:rsidRPr="00CB0873" w:rsidRDefault="00CB0873" w:rsidP="00CB0873">
            <w:pPr>
              <w:spacing w:after="0" w:line="240" w:lineRule="exac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Beban Sosialisasi</w:t>
            </w:r>
          </w:p>
        </w:tc>
        <w:tc>
          <w:tcPr>
            <w:tcW w:w="1560"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381.081.250,00 </w:t>
            </w:r>
          </w:p>
        </w:tc>
        <w:tc>
          <w:tcPr>
            <w:tcW w:w="141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255.482.200,00 </w:t>
            </w:r>
          </w:p>
        </w:tc>
        <w:tc>
          <w:tcPr>
            <w:tcW w:w="1276" w:type="dxa"/>
            <w:tcBorders>
              <w:top w:val="nil"/>
              <w:left w:val="single" w:sz="4" w:space="0" w:color="auto"/>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125.599.050,00 </w:t>
            </w:r>
          </w:p>
        </w:tc>
        <w:tc>
          <w:tcPr>
            <w:tcW w:w="850"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49,16 </w:t>
            </w:r>
          </w:p>
        </w:tc>
      </w:tr>
      <w:tr w:rsidR="00CB0873" w:rsidRPr="00CB0873" w:rsidTr="00CB0873">
        <w:trPr>
          <w:trHeight w:val="270"/>
        </w:trPr>
        <w:tc>
          <w:tcPr>
            <w:tcW w:w="2268" w:type="dxa"/>
            <w:tcBorders>
              <w:top w:val="single" w:sz="4" w:space="0" w:color="auto"/>
              <w:left w:val="single" w:sz="4" w:space="0" w:color="auto"/>
              <w:bottom w:val="nil"/>
              <w:right w:val="single" w:sz="4" w:space="0" w:color="auto"/>
            </w:tcBorders>
            <w:shd w:val="clear" w:color="auto" w:fill="auto"/>
            <w:hideMark/>
          </w:tcPr>
          <w:p w:rsidR="00CB0873" w:rsidRPr="00CB0873" w:rsidRDefault="00CB0873" w:rsidP="00CB0873">
            <w:pPr>
              <w:spacing w:after="0" w:line="240" w:lineRule="exac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Beban Bimbingan Teknis</w:t>
            </w:r>
          </w:p>
        </w:tc>
        <w:tc>
          <w:tcPr>
            <w:tcW w:w="1560" w:type="dxa"/>
            <w:tcBorders>
              <w:top w:val="nil"/>
              <w:left w:val="nil"/>
              <w:bottom w:val="nil"/>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47.145.750,00 </w:t>
            </w:r>
          </w:p>
        </w:tc>
        <w:tc>
          <w:tcPr>
            <w:tcW w:w="1417" w:type="dxa"/>
            <w:tcBorders>
              <w:top w:val="nil"/>
              <w:left w:val="nil"/>
              <w:bottom w:val="nil"/>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68.372.745,00 </w:t>
            </w:r>
          </w:p>
        </w:tc>
        <w:tc>
          <w:tcPr>
            <w:tcW w:w="1276" w:type="dxa"/>
            <w:tcBorders>
              <w:top w:val="nil"/>
              <w:left w:val="single" w:sz="4" w:space="0" w:color="auto"/>
              <w:bottom w:val="nil"/>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(21.226.995,00)</w:t>
            </w:r>
          </w:p>
        </w:tc>
        <w:tc>
          <w:tcPr>
            <w:tcW w:w="850" w:type="dxa"/>
            <w:tcBorders>
              <w:top w:val="nil"/>
              <w:left w:val="nil"/>
              <w:bottom w:val="nil"/>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(31,05)</w:t>
            </w:r>
          </w:p>
        </w:tc>
      </w:tr>
      <w:tr w:rsidR="00CB0873" w:rsidRPr="00CB0873" w:rsidTr="00CB0873">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Jumlah</w:t>
            </w:r>
          </w:p>
        </w:tc>
        <w:tc>
          <w:tcPr>
            <w:tcW w:w="1560" w:type="dxa"/>
            <w:tcBorders>
              <w:top w:val="single" w:sz="4" w:space="0" w:color="auto"/>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 xml:space="preserve">5.357.467.898,00 </w:t>
            </w:r>
          </w:p>
        </w:tc>
        <w:tc>
          <w:tcPr>
            <w:tcW w:w="1417" w:type="dxa"/>
            <w:tcBorders>
              <w:top w:val="single" w:sz="4" w:space="0" w:color="auto"/>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 xml:space="preserve">4.328.115.255,00 </w:t>
            </w:r>
          </w:p>
        </w:tc>
        <w:tc>
          <w:tcPr>
            <w:tcW w:w="1276" w:type="dxa"/>
            <w:tcBorders>
              <w:top w:val="single" w:sz="4" w:space="0" w:color="auto"/>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 xml:space="preserve">1.029.352.643,00 </w:t>
            </w:r>
          </w:p>
        </w:tc>
        <w:tc>
          <w:tcPr>
            <w:tcW w:w="850" w:type="dxa"/>
            <w:tcBorders>
              <w:top w:val="single" w:sz="4" w:space="0" w:color="auto"/>
              <w:left w:val="nil"/>
              <w:bottom w:val="single" w:sz="4" w:space="0" w:color="auto"/>
              <w:right w:val="single" w:sz="4" w:space="0" w:color="auto"/>
            </w:tcBorders>
            <w:shd w:val="clear" w:color="auto" w:fill="auto"/>
            <w:noWrap/>
            <w:hideMark/>
          </w:tcPr>
          <w:p w:rsidR="00CB0873" w:rsidRPr="00CB0873" w:rsidRDefault="0026531D" w:rsidP="00CB0873">
            <w:pPr>
              <w:spacing w:after="0" w:line="240" w:lineRule="exact"/>
              <w:jc w:val="right"/>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23,78</w:t>
            </w:r>
            <w:r w:rsidR="00CB0873" w:rsidRPr="00CB0873">
              <w:rPr>
                <w:rFonts w:ascii="Arial Narrow" w:eastAsia="Times New Roman" w:hAnsi="Arial Narrow" w:cs="Arial"/>
                <w:b/>
                <w:bCs/>
                <w:color w:val="000000"/>
                <w:sz w:val="16"/>
                <w:szCs w:val="16"/>
              </w:rPr>
              <w:t xml:space="preserve"> </w:t>
            </w:r>
          </w:p>
        </w:tc>
      </w:tr>
    </w:tbl>
    <w:p w:rsidR="00CB0873" w:rsidRDefault="00CB0873" w:rsidP="00CB0873">
      <w:pPr>
        <w:pStyle w:val="ListParagraph"/>
        <w:kinsoku w:val="0"/>
        <w:overflowPunct w:val="0"/>
        <w:spacing w:line="360" w:lineRule="auto"/>
        <w:ind w:left="1134"/>
        <w:rPr>
          <w:rFonts w:ascii="Times New Roman" w:hAnsi="Times New Roman"/>
          <w:b/>
        </w:rPr>
      </w:pPr>
    </w:p>
    <w:p w:rsidR="00C52E04" w:rsidRPr="00CB0873" w:rsidRDefault="00C52E04" w:rsidP="00822D37">
      <w:pPr>
        <w:pStyle w:val="ListParagraph"/>
        <w:numPr>
          <w:ilvl w:val="1"/>
          <w:numId w:val="76"/>
        </w:numPr>
        <w:kinsoku w:val="0"/>
        <w:overflowPunct w:val="0"/>
        <w:ind w:left="1134" w:hanging="283"/>
        <w:rPr>
          <w:rFonts w:ascii="Times New Roman" w:hAnsi="Times New Roman"/>
          <w:b/>
        </w:rPr>
      </w:pPr>
      <w:r w:rsidRPr="0019220E">
        <w:rPr>
          <w:rFonts w:ascii="Times New Roman" w:hAnsi="Times New Roman"/>
        </w:rPr>
        <w:t xml:space="preserve">Beban Honorarium </w:t>
      </w:r>
      <w:r w:rsidR="0026531D">
        <w:rPr>
          <w:rFonts w:ascii="Times New Roman" w:hAnsi="Times New Roman"/>
        </w:rPr>
        <w:t xml:space="preserve"> </w:t>
      </w:r>
      <w:r w:rsidRPr="0019220E">
        <w:rPr>
          <w:rFonts w:ascii="Times New Roman" w:hAnsi="Times New Roman"/>
        </w:rPr>
        <w:t>PNS – LO</w:t>
      </w:r>
    </w:p>
    <w:p w:rsidR="00CB0873" w:rsidRDefault="00CB0873" w:rsidP="00822D37">
      <w:pPr>
        <w:pStyle w:val="ListParagraph"/>
        <w:kinsoku w:val="0"/>
        <w:overflowPunct w:val="0"/>
        <w:spacing w:after="0"/>
        <w:ind w:left="1134"/>
        <w:rPr>
          <w:rFonts w:ascii="Times New Roman" w:hAnsi="Times New Roman"/>
        </w:rPr>
      </w:pPr>
      <w:r w:rsidRPr="0019220E">
        <w:rPr>
          <w:rFonts w:ascii="Times New Roman" w:hAnsi="Times New Roman"/>
        </w:rPr>
        <w:t>Beban Honorarium PNS – LO</w:t>
      </w:r>
      <w:r>
        <w:rPr>
          <w:rFonts w:ascii="Times New Roman" w:hAnsi="Times New Roman"/>
        </w:rPr>
        <w:t xml:space="preserve"> tahun 2016 besarnya Rp </w:t>
      </w:r>
      <w:r w:rsidRPr="00CB0873">
        <w:rPr>
          <w:rFonts w:ascii="Times New Roman" w:hAnsi="Times New Roman"/>
        </w:rPr>
        <w:t>13.154.525.250,00</w:t>
      </w:r>
      <w:r>
        <w:rPr>
          <w:rFonts w:ascii="Times New Roman" w:hAnsi="Times New Roman"/>
        </w:rPr>
        <w:t xml:space="preserve"> dengan rincian sebagai berikut:</w:t>
      </w:r>
    </w:p>
    <w:tbl>
      <w:tblPr>
        <w:tblW w:w="7561" w:type="dxa"/>
        <w:tblInd w:w="1242" w:type="dxa"/>
        <w:tblLook w:val="04A0"/>
      </w:tblPr>
      <w:tblGrid>
        <w:gridCol w:w="2552"/>
        <w:gridCol w:w="1417"/>
        <w:gridCol w:w="1417"/>
        <w:gridCol w:w="1325"/>
        <w:gridCol w:w="850"/>
      </w:tblGrid>
      <w:tr w:rsidR="005E74DD" w:rsidRPr="00CB0873" w:rsidTr="009B7479">
        <w:trPr>
          <w:trHeight w:hRule="exact" w:val="291"/>
          <w:tblHead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CB0873" w:rsidRDefault="005E74DD"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URAIAN</w:t>
            </w:r>
          </w:p>
        </w:tc>
        <w:tc>
          <w:tcPr>
            <w:tcW w:w="2834"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17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CB0873" w:rsidRPr="00CB0873" w:rsidTr="009B7479">
        <w:trPr>
          <w:trHeight w:val="270"/>
          <w:tblHeader/>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CB0873" w:rsidRPr="00CB0873" w:rsidRDefault="00CB0873" w:rsidP="00CB0873">
            <w:pPr>
              <w:spacing w:after="0" w:line="240" w:lineRule="exact"/>
              <w:rPr>
                <w:rFonts w:ascii="Arial Narrow" w:eastAsia="Times New Roman" w:hAnsi="Arial Narrow" w:cs="Arial"/>
                <w:b/>
                <w:bCs/>
                <w:color w:val="000000"/>
                <w:sz w:val="16"/>
                <w:szCs w:val="16"/>
              </w:rPr>
            </w:pPr>
          </w:p>
        </w:tc>
        <w:tc>
          <w:tcPr>
            <w:tcW w:w="1417"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Tahun 2015</w:t>
            </w:r>
          </w:p>
        </w:tc>
        <w:tc>
          <w:tcPr>
            <w:tcW w:w="1325"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Rp</w:t>
            </w:r>
          </w:p>
        </w:tc>
        <w:tc>
          <w:tcPr>
            <w:tcW w:w="850" w:type="dxa"/>
            <w:tcBorders>
              <w:top w:val="nil"/>
              <w:left w:val="nil"/>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w:t>
            </w:r>
          </w:p>
        </w:tc>
      </w:tr>
      <w:tr w:rsidR="00CB0873" w:rsidRPr="00CB0873" w:rsidTr="009B7479">
        <w:trPr>
          <w:trHeight w:val="54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B0873" w:rsidRPr="00CB0873" w:rsidRDefault="00CB0873" w:rsidP="00CB0873">
            <w:pPr>
              <w:spacing w:after="0" w:line="240" w:lineRule="exac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Beban Honorarium Panitia Pelaksana Kegiatan - LO</w:t>
            </w:r>
          </w:p>
        </w:tc>
        <w:tc>
          <w:tcPr>
            <w:tcW w:w="141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12.200.210.250,00 </w:t>
            </w:r>
          </w:p>
        </w:tc>
        <w:tc>
          <w:tcPr>
            <w:tcW w:w="141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21.517.315.178,00 </w:t>
            </w:r>
          </w:p>
        </w:tc>
        <w:tc>
          <w:tcPr>
            <w:tcW w:w="1325" w:type="dxa"/>
            <w:tcBorders>
              <w:top w:val="nil"/>
              <w:left w:val="single" w:sz="4" w:space="0" w:color="auto"/>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(9.317.104.928,00)</w:t>
            </w:r>
          </w:p>
        </w:tc>
        <w:tc>
          <w:tcPr>
            <w:tcW w:w="850"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(43,30)</w:t>
            </w:r>
          </w:p>
        </w:tc>
      </w:tr>
      <w:tr w:rsidR="00CB0873" w:rsidRPr="00CB0873" w:rsidTr="009B7479">
        <w:trPr>
          <w:trHeight w:val="5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B0873" w:rsidRPr="00CB0873" w:rsidRDefault="00CB0873" w:rsidP="00CB0873">
            <w:pPr>
              <w:spacing w:after="0" w:line="240" w:lineRule="exac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Beban Honorarium Tim Pengadaan Barang dan Jasa - LO</w:t>
            </w:r>
          </w:p>
        </w:tc>
        <w:tc>
          <w:tcPr>
            <w:tcW w:w="141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86.375.000,00 </w:t>
            </w:r>
          </w:p>
        </w:tc>
        <w:tc>
          <w:tcPr>
            <w:tcW w:w="141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61.771.967,00 </w:t>
            </w:r>
          </w:p>
        </w:tc>
        <w:tc>
          <w:tcPr>
            <w:tcW w:w="1325" w:type="dxa"/>
            <w:tcBorders>
              <w:top w:val="nil"/>
              <w:left w:val="single" w:sz="4" w:space="0" w:color="auto"/>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24.603.033,00 </w:t>
            </w:r>
          </w:p>
        </w:tc>
        <w:tc>
          <w:tcPr>
            <w:tcW w:w="850"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39,83 </w:t>
            </w:r>
          </w:p>
        </w:tc>
      </w:tr>
      <w:tr w:rsidR="00CB0873" w:rsidRPr="00CB0873" w:rsidTr="009B7479">
        <w:trPr>
          <w:trHeight w:hRule="exact" w:val="467"/>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B0873" w:rsidRDefault="00CB0873" w:rsidP="00CB0873">
            <w:pPr>
              <w:spacing w:after="0" w:line="240" w:lineRule="exac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Beban Honorarium Tenaga Ahli/Instruktur/Narasumber </w:t>
            </w:r>
            <w:r w:rsidR="00650DBC">
              <w:rPr>
                <w:rFonts w:ascii="Arial Narrow" w:eastAsia="Times New Roman" w:hAnsi="Arial Narrow" w:cs="Arial"/>
                <w:color w:val="000000"/>
                <w:sz w:val="16"/>
                <w:szCs w:val="16"/>
              </w:rPr>
              <w:t>–</w:t>
            </w:r>
            <w:r w:rsidRPr="00CB0873">
              <w:rPr>
                <w:rFonts w:ascii="Arial Narrow" w:eastAsia="Times New Roman" w:hAnsi="Arial Narrow" w:cs="Arial"/>
                <w:color w:val="000000"/>
                <w:sz w:val="16"/>
                <w:szCs w:val="16"/>
              </w:rPr>
              <w:t xml:space="preserve"> LO</w:t>
            </w:r>
          </w:p>
          <w:p w:rsidR="00650DBC" w:rsidRPr="00CB0873" w:rsidRDefault="00650DBC" w:rsidP="00CB0873">
            <w:pPr>
              <w:spacing w:after="0" w:line="240" w:lineRule="exact"/>
              <w:rPr>
                <w:rFonts w:ascii="Arial Narrow" w:eastAsia="Times New Roman" w:hAnsi="Arial Narrow" w:cs="Arial"/>
                <w:color w:val="000000"/>
                <w:sz w:val="16"/>
                <w:szCs w:val="16"/>
              </w:rPr>
            </w:pPr>
          </w:p>
        </w:tc>
        <w:tc>
          <w:tcPr>
            <w:tcW w:w="141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59.675.000,00 </w:t>
            </w:r>
          </w:p>
        </w:tc>
        <w:tc>
          <w:tcPr>
            <w:tcW w:w="141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43.443.197,00 </w:t>
            </w:r>
          </w:p>
        </w:tc>
        <w:tc>
          <w:tcPr>
            <w:tcW w:w="1325" w:type="dxa"/>
            <w:tcBorders>
              <w:top w:val="nil"/>
              <w:left w:val="single" w:sz="4" w:space="0" w:color="auto"/>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16.231.803,00 </w:t>
            </w:r>
          </w:p>
        </w:tc>
        <w:tc>
          <w:tcPr>
            <w:tcW w:w="850"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37,36 </w:t>
            </w:r>
          </w:p>
        </w:tc>
      </w:tr>
      <w:tr w:rsidR="00CB0873" w:rsidRPr="00CB0873" w:rsidTr="009B7479">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B0873" w:rsidRPr="00CB0873" w:rsidRDefault="00CB0873" w:rsidP="00CB0873">
            <w:pPr>
              <w:spacing w:after="0" w:line="240" w:lineRule="exac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Beban Honorarium PNS Lainnya - LO</w:t>
            </w:r>
          </w:p>
        </w:tc>
        <w:tc>
          <w:tcPr>
            <w:tcW w:w="141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84.325.000,00 </w:t>
            </w:r>
          </w:p>
        </w:tc>
        <w:tc>
          <w:tcPr>
            <w:tcW w:w="1417"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48.121.968,00 </w:t>
            </w:r>
          </w:p>
        </w:tc>
        <w:tc>
          <w:tcPr>
            <w:tcW w:w="1325" w:type="dxa"/>
            <w:tcBorders>
              <w:top w:val="nil"/>
              <w:left w:val="single" w:sz="4" w:space="0" w:color="auto"/>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36.203.032,00 </w:t>
            </w:r>
          </w:p>
        </w:tc>
        <w:tc>
          <w:tcPr>
            <w:tcW w:w="850" w:type="dxa"/>
            <w:tcBorders>
              <w:top w:val="nil"/>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75,23 </w:t>
            </w:r>
          </w:p>
        </w:tc>
      </w:tr>
      <w:tr w:rsidR="00CB0873" w:rsidRPr="00CB0873" w:rsidTr="009B7479">
        <w:trPr>
          <w:trHeight w:val="5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B0873" w:rsidRPr="00CB0873" w:rsidRDefault="00CB0873" w:rsidP="00CB0873">
            <w:pPr>
              <w:spacing w:after="0" w:line="240" w:lineRule="exac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Beban Honorarium Pengurus Barang dan Bendahara Barang</w:t>
            </w:r>
            <w:r w:rsidR="009B7479">
              <w:rPr>
                <w:rFonts w:ascii="Arial Narrow" w:eastAsia="Times New Roman" w:hAnsi="Arial Narrow" w:cs="Arial"/>
                <w:color w:val="000000"/>
                <w:sz w:val="16"/>
                <w:szCs w:val="16"/>
              </w:rPr>
              <w:t>-LO</w:t>
            </w:r>
          </w:p>
        </w:tc>
        <w:tc>
          <w:tcPr>
            <w:tcW w:w="1417" w:type="dxa"/>
            <w:tcBorders>
              <w:top w:val="nil"/>
              <w:left w:val="nil"/>
              <w:bottom w:val="nil"/>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723.940.000,00 </w:t>
            </w:r>
          </w:p>
        </w:tc>
        <w:tc>
          <w:tcPr>
            <w:tcW w:w="1417" w:type="dxa"/>
            <w:tcBorders>
              <w:top w:val="nil"/>
              <w:left w:val="nil"/>
              <w:bottom w:val="nil"/>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575.475.000,00 </w:t>
            </w:r>
          </w:p>
        </w:tc>
        <w:tc>
          <w:tcPr>
            <w:tcW w:w="1325" w:type="dxa"/>
            <w:tcBorders>
              <w:top w:val="nil"/>
              <w:left w:val="single" w:sz="4" w:space="0" w:color="auto"/>
              <w:bottom w:val="nil"/>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148.465.000,00 </w:t>
            </w:r>
          </w:p>
        </w:tc>
        <w:tc>
          <w:tcPr>
            <w:tcW w:w="850" w:type="dxa"/>
            <w:tcBorders>
              <w:top w:val="nil"/>
              <w:left w:val="nil"/>
              <w:bottom w:val="nil"/>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color w:val="000000"/>
                <w:sz w:val="16"/>
                <w:szCs w:val="16"/>
              </w:rPr>
            </w:pPr>
            <w:r w:rsidRPr="00CB0873">
              <w:rPr>
                <w:rFonts w:ascii="Arial Narrow" w:eastAsia="Times New Roman" w:hAnsi="Arial Narrow" w:cs="Arial"/>
                <w:color w:val="000000"/>
                <w:sz w:val="16"/>
                <w:szCs w:val="16"/>
              </w:rPr>
              <w:t xml:space="preserve">25,80 </w:t>
            </w:r>
          </w:p>
        </w:tc>
      </w:tr>
      <w:tr w:rsidR="00CB0873" w:rsidRPr="00CB0873" w:rsidTr="009B7479">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B0873" w:rsidRPr="00CB0873" w:rsidRDefault="00CB0873" w:rsidP="00CB0873">
            <w:pPr>
              <w:spacing w:after="0" w:line="240" w:lineRule="exact"/>
              <w:jc w:val="center"/>
              <w:rPr>
                <w:rFonts w:ascii="Arial Narrow" w:eastAsia="Times New Roman" w:hAnsi="Arial Narrow" w:cs="Arial"/>
                <w:b/>
                <w:bCs/>
                <w:color w:val="000000"/>
                <w:sz w:val="16"/>
                <w:szCs w:val="16"/>
              </w:rPr>
            </w:pPr>
            <w:r w:rsidRPr="00CB0873">
              <w:rPr>
                <w:rFonts w:ascii="Arial Narrow" w:eastAsia="Times New Roman" w:hAnsi="Arial Narrow" w:cs="Arial"/>
                <w:b/>
                <w:bCs/>
                <w:color w:val="000000"/>
                <w:sz w:val="16"/>
                <w:szCs w:val="16"/>
              </w:rPr>
              <w:t>Jumlah</w:t>
            </w:r>
          </w:p>
        </w:tc>
        <w:tc>
          <w:tcPr>
            <w:tcW w:w="1417" w:type="dxa"/>
            <w:tcBorders>
              <w:top w:val="single" w:sz="4" w:space="0" w:color="auto"/>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b/>
                <w:color w:val="000000"/>
                <w:sz w:val="16"/>
                <w:szCs w:val="16"/>
              </w:rPr>
            </w:pPr>
            <w:r w:rsidRPr="00CB0873">
              <w:rPr>
                <w:rFonts w:ascii="Arial Narrow" w:eastAsia="Times New Roman" w:hAnsi="Arial Narrow" w:cs="Arial"/>
                <w:b/>
                <w:color w:val="000000"/>
                <w:sz w:val="16"/>
                <w:szCs w:val="16"/>
              </w:rPr>
              <w:t xml:space="preserve">13.154.525.250,00 </w:t>
            </w:r>
          </w:p>
        </w:tc>
        <w:tc>
          <w:tcPr>
            <w:tcW w:w="1417" w:type="dxa"/>
            <w:tcBorders>
              <w:top w:val="single" w:sz="4" w:space="0" w:color="auto"/>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b/>
                <w:color w:val="000000"/>
                <w:sz w:val="16"/>
                <w:szCs w:val="16"/>
              </w:rPr>
            </w:pPr>
            <w:r w:rsidRPr="00CB0873">
              <w:rPr>
                <w:rFonts w:ascii="Arial Narrow" w:eastAsia="Times New Roman" w:hAnsi="Arial Narrow" w:cs="Arial"/>
                <w:b/>
                <w:color w:val="000000"/>
                <w:sz w:val="16"/>
                <w:szCs w:val="16"/>
              </w:rPr>
              <w:t xml:space="preserve">22.246.127.310,00 </w:t>
            </w:r>
          </w:p>
        </w:tc>
        <w:tc>
          <w:tcPr>
            <w:tcW w:w="1325" w:type="dxa"/>
            <w:tcBorders>
              <w:top w:val="single" w:sz="4" w:space="0" w:color="auto"/>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b/>
                <w:color w:val="000000"/>
                <w:sz w:val="16"/>
                <w:szCs w:val="16"/>
              </w:rPr>
            </w:pPr>
            <w:r w:rsidRPr="00CB0873">
              <w:rPr>
                <w:rFonts w:ascii="Arial Narrow" w:eastAsia="Times New Roman" w:hAnsi="Arial Narrow" w:cs="Arial"/>
                <w:b/>
                <w:color w:val="000000"/>
                <w:sz w:val="16"/>
                <w:szCs w:val="16"/>
              </w:rPr>
              <w:t>(9.091.602.060,00)</w:t>
            </w:r>
          </w:p>
        </w:tc>
        <w:tc>
          <w:tcPr>
            <w:tcW w:w="850" w:type="dxa"/>
            <w:tcBorders>
              <w:top w:val="single" w:sz="4" w:space="0" w:color="auto"/>
              <w:left w:val="nil"/>
              <w:bottom w:val="single" w:sz="4" w:space="0" w:color="auto"/>
              <w:right w:val="single" w:sz="4" w:space="0" w:color="auto"/>
            </w:tcBorders>
            <w:shd w:val="clear" w:color="auto" w:fill="auto"/>
            <w:noWrap/>
            <w:hideMark/>
          </w:tcPr>
          <w:p w:rsidR="00CB0873" w:rsidRPr="00CB0873" w:rsidRDefault="00CB0873" w:rsidP="00CB0873">
            <w:pPr>
              <w:spacing w:after="0" w:line="240" w:lineRule="exact"/>
              <w:jc w:val="right"/>
              <w:rPr>
                <w:rFonts w:ascii="Arial Narrow" w:eastAsia="Times New Roman" w:hAnsi="Arial Narrow" w:cs="Arial"/>
                <w:b/>
                <w:color w:val="000000"/>
                <w:sz w:val="16"/>
                <w:szCs w:val="16"/>
              </w:rPr>
            </w:pPr>
            <w:r w:rsidRPr="00CB0873">
              <w:rPr>
                <w:rFonts w:ascii="Arial Narrow" w:eastAsia="Times New Roman" w:hAnsi="Arial Narrow" w:cs="Arial"/>
                <w:b/>
                <w:color w:val="000000"/>
                <w:sz w:val="16"/>
                <w:szCs w:val="16"/>
              </w:rPr>
              <w:t>(40,87)</w:t>
            </w:r>
          </w:p>
        </w:tc>
      </w:tr>
    </w:tbl>
    <w:p w:rsidR="00CB0873" w:rsidRDefault="00CB0873" w:rsidP="00CB0873">
      <w:pPr>
        <w:pStyle w:val="ListParagraph"/>
        <w:kinsoku w:val="0"/>
        <w:overflowPunct w:val="0"/>
        <w:spacing w:line="360" w:lineRule="auto"/>
        <w:ind w:left="1134"/>
        <w:rPr>
          <w:rFonts w:ascii="Times New Roman" w:hAnsi="Times New Roman"/>
          <w:b/>
        </w:rPr>
      </w:pPr>
    </w:p>
    <w:p w:rsidR="00C52E04" w:rsidRPr="0067734E" w:rsidRDefault="00C52E04" w:rsidP="00822D37">
      <w:pPr>
        <w:pStyle w:val="ListParagraph"/>
        <w:numPr>
          <w:ilvl w:val="1"/>
          <w:numId w:val="76"/>
        </w:numPr>
        <w:kinsoku w:val="0"/>
        <w:overflowPunct w:val="0"/>
        <w:ind w:left="1134" w:hanging="283"/>
        <w:rPr>
          <w:rFonts w:ascii="Times New Roman" w:hAnsi="Times New Roman"/>
          <w:b/>
        </w:rPr>
      </w:pPr>
      <w:r w:rsidRPr="0019220E">
        <w:rPr>
          <w:rFonts w:ascii="Times New Roman" w:hAnsi="Times New Roman"/>
        </w:rPr>
        <w:t>Beban Honorarium Non PNS – LO</w:t>
      </w:r>
    </w:p>
    <w:p w:rsidR="0067734E" w:rsidRPr="0067734E" w:rsidRDefault="0067734E" w:rsidP="00822D37">
      <w:pPr>
        <w:pStyle w:val="ListParagraph"/>
        <w:kinsoku w:val="0"/>
        <w:overflowPunct w:val="0"/>
        <w:spacing w:after="0"/>
        <w:ind w:left="1134"/>
        <w:rPr>
          <w:rFonts w:ascii="Times New Roman" w:hAnsi="Times New Roman"/>
          <w:b/>
        </w:rPr>
      </w:pPr>
      <w:r w:rsidRPr="0019220E">
        <w:rPr>
          <w:rFonts w:ascii="Times New Roman" w:hAnsi="Times New Roman"/>
        </w:rPr>
        <w:t>Beban Honorarium Non PNS – LO</w:t>
      </w:r>
      <w:r>
        <w:rPr>
          <w:rFonts w:ascii="Times New Roman" w:hAnsi="Times New Roman"/>
        </w:rPr>
        <w:t xml:space="preserve"> tahun 2016 sebesar Rp</w:t>
      </w:r>
      <w:r w:rsidR="001F76DD">
        <w:rPr>
          <w:rFonts w:ascii="Times New Roman" w:hAnsi="Times New Roman"/>
        </w:rPr>
        <w:t xml:space="preserve"> </w:t>
      </w:r>
      <w:r w:rsidR="001F76DD" w:rsidRPr="0067734E">
        <w:rPr>
          <w:rFonts w:ascii="Times New Roman" w:eastAsia="Times New Roman" w:hAnsi="Times New Roman"/>
          <w:color w:val="000000"/>
        </w:rPr>
        <w:t>60.769.492.834,00</w:t>
      </w:r>
      <w:r w:rsidR="001F76DD">
        <w:rPr>
          <w:rFonts w:ascii="Times New Roman" w:eastAsia="Times New Roman" w:hAnsi="Times New Roman"/>
          <w:color w:val="000000"/>
        </w:rPr>
        <w:t xml:space="preserve"> dengan rincian sebagai berikut:</w:t>
      </w:r>
    </w:p>
    <w:tbl>
      <w:tblPr>
        <w:tblW w:w="7230" w:type="dxa"/>
        <w:tblInd w:w="1242" w:type="dxa"/>
        <w:tblLook w:val="04A0"/>
      </w:tblPr>
      <w:tblGrid>
        <w:gridCol w:w="2233"/>
        <w:gridCol w:w="1560"/>
        <w:gridCol w:w="1417"/>
        <w:gridCol w:w="1311"/>
        <w:gridCol w:w="709"/>
      </w:tblGrid>
      <w:tr w:rsidR="005E74DD" w:rsidRPr="0067734E" w:rsidTr="005E74DD">
        <w:trPr>
          <w:trHeight w:hRule="exact" w:val="333"/>
        </w:trPr>
        <w:tc>
          <w:tcPr>
            <w:tcW w:w="22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67734E" w:rsidRDefault="005E74DD" w:rsidP="001F76DD">
            <w:pPr>
              <w:spacing w:after="0" w:line="240" w:lineRule="exact"/>
              <w:jc w:val="center"/>
              <w:rPr>
                <w:rFonts w:ascii="Arial Narrow" w:eastAsia="Times New Roman" w:hAnsi="Arial Narrow" w:cs="Arial"/>
                <w:b/>
                <w:bCs/>
                <w:color w:val="000000"/>
                <w:sz w:val="16"/>
                <w:szCs w:val="16"/>
              </w:rPr>
            </w:pPr>
            <w:r w:rsidRPr="0067734E">
              <w:rPr>
                <w:rFonts w:ascii="Arial Narrow" w:eastAsia="Times New Roman" w:hAnsi="Arial Narrow" w:cs="Arial"/>
                <w:b/>
                <w:bCs/>
                <w:color w:val="000000"/>
                <w:sz w:val="16"/>
                <w:szCs w:val="16"/>
              </w:rPr>
              <w:t>URAIAN</w:t>
            </w:r>
          </w:p>
        </w:tc>
        <w:tc>
          <w:tcPr>
            <w:tcW w:w="2977"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0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67734E" w:rsidRPr="0067734E" w:rsidTr="0067734E">
        <w:trPr>
          <w:trHeight w:val="270"/>
        </w:trPr>
        <w:tc>
          <w:tcPr>
            <w:tcW w:w="2233" w:type="dxa"/>
            <w:vMerge/>
            <w:tcBorders>
              <w:top w:val="single" w:sz="4" w:space="0" w:color="auto"/>
              <w:left w:val="single" w:sz="4" w:space="0" w:color="auto"/>
              <w:bottom w:val="single" w:sz="4" w:space="0" w:color="auto"/>
              <w:right w:val="single" w:sz="4" w:space="0" w:color="auto"/>
            </w:tcBorders>
            <w:vAlign w:val="center"/>
            <w:hideMark/>
          </w:tcPr>
          <w:p w:rsidR="0067734E" w:rsidRPr="0067734E" w:rsidRDefault="0067734E" w:rsidP="001F76DD">
            <w:pPr>
              <w:spacing w:after="0" w:line="240" w:lineRule="exact"/>
              <w:rPr>
                <w:rFonts w:ascii="Arial Narrow" w:eastAsia="Times New Roman" w:hAnsi="Arial Narrow" w:cs="Arial"/>
                <w:b/>
                <w:bCs/>
                <w:color w:val="000000"/>
                <w:sz w:val="16"/>
                <w:szCs w:val="16"/>
              </w:rPr>
            </w:pPr>
          </w:p>
        </w:tc>
        <w:tc>
          <w:tcPr>
            <w:tcW w:w="1560" w:type="dxa"/>
            <w:tcBorders>
              <w:top w:val="nil"/>
              <w:left w:val="nil"/>
              <w:bottom w:val="single" w:sz="4" w:space="0" w:color="auto"/>
              <w:right w:val="single" w:sz="4" w:space="0" w:color="auto"/>
            </w:tcBorders>
            <w:shd w:val="clear" w:color="auto" w:fill="auto"/>
            <w:hideMark/>
          </w:tcPr>
          <w:p w:rsidR="0067734E" w:rsidRPr="0067734E" w:rsidRDefault="0067734E" w:rsidP="001F76DD">
            <w:pPr>
              <w:spacing w:after="0" w:line="240" w:lineRule="exact"/>
              <w:jc w:val="center"/>
              <w:rPr>
                <w:rFonts w:ascii="Arial Narrow" w:eastAsia="Times New Roman" w:hAnsi="Arial Narrow" w:cs="Arial"/>
                <w:b/>
                <w:bCs/>
                <w:color w:val="000000"/>
                <w:sz w:val="16"/>
                <w:szCs w:val="16"/>
              </w:rPr>
            </w:pPr>
            <w:r w:rsidRPr="0067734E">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67734E" w:rsidRPr="0067734E" w:rsidRDefault="0067734E" w:rsidP="001F76DD">
            <w:pPr>
              <w:spacing w:after="0" w:line="240" w:lineRule="exact"/>
              <w:jc w:val="center"/>
              <w:rPr>
                <w:rFonts w:ascii="Arial Narrow" w:eastAsia="Times New Roman" w:hAnsi="Arial Narrow" w:cs="Arial"/>
                <w:b/>
                <w:bCs/>
                <w:color w:val="000000"/>
                <w:sz w:val="16"/>
                <w:szCs w:val="16"/>
              </w:rPr>
            </w:pPr>
            <w:r w:rsidRPr="0067734E">
              <w:rPr>
                <w:rFonts w:ascii="Arial Narrow" w:eastAsia="Times New Roman" w:hAnsi="Arial Narrow" w:cs="Arial"/>
                <w:b/>
                <w:bCs/>
                <w:color w:val="000000"/>
                <w:sz w:val="16"/>
                <w:szCs w:val="16"/>
              </w:rPr>
              <w:t>Tahun 2015</w:t>
            </w:r>
          </w:p>
        </w:tc>
        <w:tc>
          <w:tcPr>
            <w:tcW w:w="1311" w:type="dxa"/>
            <w:tcBorders>
              <w:top w:val="nil"/>
              <w:left w:val="nil"/>
              <w:bottom w:val="single" w:sz="4" w:space="0" w:color="auto"/>
              <w:right w:val="single" w:sz="4" w:space="0" w:color="auto"/>
            </w:tcBorders>
            <w:shd w:val="clear" w:color="auto" w:fill="auto"/>
            <w:hideMark/>
          </w:tcPr>
          <w:p w:rsidR="0067734E" w:rsidRPr="0067734E" w:rsidRDefault="0067734E" w:rsidP="001F76DD">
            <w:pPr>
              <w:spacing w:after="0" w:line="240" w:lineRule="exact"/>
              <w:jc w:val="center"/>
              <w:rPr>
                <w:rFonts w:ascii="Arial Narrow" w:eastAsia="Times New Roman" w:hAnsi="Arial Narrow" w:cs="Arial"/>
                <w:b/>
                <w:bCs/>
                <w:color w:val="000000"/>
                <w:sz w:val="16"/>
                <w:szCs w:val="16"/>
              </w:rPr>
            </w:pPr>
            <w:r w:rsidRPr="0067734E">
              <w:rPr>
                <w:rFonts w:ascii="Arial Narrow" w:eastAsia="Times New Roman" w:hAnsi="Arial Narrow" w:cs="Arial"/>
                <w:b/>
                <w:bCs/>
                <w:color w:val="000000"/>
                <w:sz w:val="16"/>
                <w:szCs w:val="16"/>
              </w:rPr>
              <w:t>Rp</w:t>
            </w:r>
          </w:p>
        </w:tc>
        <w:tc>
          <w:tcPr>
            <w:tcW w:w="709" w:type="dxa"/>
            <w:tcBorders>
              <w:top w:val="nil"/>
              <w:left w:val="nil"/>
              <w:bottom w:val="single" w:sz="4" w:space="0" w:color="auto"/>
              <w:right w:val="single" w:sz="4" w:space="0" w:color="auto"/>
            </w:tcBorders>
            <w:shd w:val="clear" w:color="auto" w:fill="auto"/>
            <w:hideMark/>
          </w:tcPr>
          <w:p w:rsidR="0067734E" w:rsidRPr="0067734E" w:rsidRDefault="0067734E" w:rsidP="001F76DD">
            <w:pPr>
              <w:spacing w:after="0" w:line="240" w:lineRule="exact"/>
              <w:jc w:val="center"/>
              <w:rPr>
                <w:rFonts w:ascii="Arial Narrow" w:eastAsia="Times New Roman" w:hAnsi="Arial Narrow" w:cs="Arial"/>
                <w:b/>
                <w:bCs/>
                <w:color w:val="000000"/>
                <w:sz w:val="16"/>
                <w:szCs w:val="16"/>
              </w:rPr>
            </w:pPr>
            <w:r w:rsidRPr="0067734E">
              <w:rPr>
                <w:rFonts w:ascii="Arial Narrow" w:eastAsia="Times New Roman" w:hAnsi="Arial Narrow" w:cs="Arial"/>
                <w:b/>
                <w:bCs/>
                <w:color w:val="000000"/>
                <w:sz w:val="16"/>
                <w:szCs w:val="16"/>
              </w:rPr>
              <w:t>%</w:t>
            </w:r>
          </w:p>
        </w:tc>
      </w:tr>
      <w:tr w:rsidR="0067734E" w:rsidRPr="0067734E" w:rsidTr="0067734E">
        <w:trPr>
          <w:trHeight w:val="570"/>
        </w:trPr>
        <w:tc>
          <w:tcPr>
            <w:tcW w:w="2233" w:type="dxa"/>
            <w:tcBorders>
              <w:top w:val="single" w:sz="4" w:space="0" w:color="auto"/>
              <w:left w:val="single" w:sz="4" w:space="0" w:color="auto"/>
              <w:bottom w:val="single" w:sz="4" w:space="0" w:color="auto"/>
              <w:right w:val="single" w:sz="4" w:space="0" w:color="auto"/>
            </w:tcBorders>
            <w:shd w:val="clear" w:color="auto" w:fill="auto"/>
            <w:hideMark/>
          </w:tcPr>
          <w:p w:rsidR="0067734E" w:rsidRPr="0067734E" w:rsidRDefault="0067734E" w:rsidP="001F76DD">
            <w:pPr>
              <w:spacing w:after="0" w:line="240" w:lineRule="exac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Beban Honorarium Tenaga Ahli/Instruktur/Narasumber - LO</w:t>
            </w:r>
          </w:p>
        </w:tc>
        <w:tc>
          <w:tcPr>
            <w:tcW w:w="1560"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34.381.368.495,00 </w:t>
            </w:r>
          </w:p>
        </w:tc>
        <w:tc>
          <w:tcPr>
            <w:tcW w:w="1417"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13.106.488.201,00 </w:t>
            </w:r>
          </w:p>
        </w:tc>
        <w:tc>
          <w:tcPr>
            <w:tcW w:w="1311"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21.274.880.294,00 </w:t>
            </w:r>
          </w:p>
        </w:tc>
        <w:tc>
          <w:tcPr>
            <w:tcW w:w="709"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162,32 </w:t>
            </w:r>
          </w:p>
        </w:tc>
      </w:tr>
      <w:tr w:rsidR="0067734E" w:rsidRPr="0067734E" w:rsidTr="0067734E">
        <w:trPr>
          <w:trHeight w:val="585"/>
        </w:trPr>
        <w:tc>
          <w:tcPr>
            <w:tcW w:w="2233" w:type="dxa"/>
            <w:tcBorders>
              <w:top w:val="single" w:sz="4" w:space="0" w:color="auto"/>
              <w:left w:val="single" w:sz="4" w:space="0" w:color="auto"/>
              <w:bottom w:val="single" w:sz="4" w:space="0" w:color="auto"/>
              <w:right w:val="single" w:sz="4" w:space="0" w:color="auto"/>
            </w:tcBorders>
            <w:shd w:val="clear" w:color="auto" w:fill="auto"/>
            <w:hideMark/>
          </w:tcPr>
          <w:p w:rsidR="0067734E" w:rsidRPr="0067734E" w:rsidRDefault="0067734E" w:rsidP="001F76DD">
            <w:pPr>
              <w:spacing w:after="0" w:line="240" w:lineRule="exac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Beban Honorarium Pegawai Honorer/tidak tetap - LO</w:t>
            </w:r>
          </w:p>
        </w:tc>
        <w:tc>
          <w:tcPr>
            <w:tcW w:w="1560"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64.897.200,00 </w:t>
            </w:r>
          </w:p>
        </w:tc>
        <w:tc>
          <w:tcPr>
            <w:tcW w:w="1417"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0,00 </w:t>
            </w:r>
          </w:p>
        </w:tc>
        <w:tc>
          <w:tcPr>
            <w:tcW w:w="1311"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64.897.200,00 </w:t>
            </w:r>
          </w:p>
        </w:tc>
        <w:tc>
          <w:tcPr>
            <w:tcW w:w="709"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0,00 </w:t>
            </w:r>
          </w:p>
        </w:tc>
      </w:tr>
      <w:tr w:rsidR="0067734E" w:rsidRPr="0067734E" w:rsidTr="0067734E">
        <w:trPr>
          <w:trHeight w:val="270"/>
        </w:trPr>
        <w:tc>
          <w:tcPr>
            <w:tcW w:w="2233" w:type="dxa"/>
            <w:tcBorders>
              <w:top w:val="single" w:sz="4" w:space="0" w:color="auto"/>
              <w:left w:val="single" w:sz="4" w:space="0" w:color="auto"/>
              <w:bottom w:val="single" w:sz="4" w:space="0" w:color="auto"/>
              <w:right w:val="single" w:sz="4" w:space="0" w:color="auto"/>
            </w:tcBorders>
            <w:shd w:val="clear" w:color="auto" w:fill="auto"/>
            <w:hideMark/>
          </w:tcPr>
          <w:p w:rsidR="0067734E" w:rsidRPr="0067734E" w:rsidRDefault="0067734E" w:rsidP="001F76DD">
            <w:pPr>
              <w:spacing w:after="0" w:line="240" w:lineRule="exac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Beban Jasa Tenaga Pelaksana Lainnya</w:t>
            </w:r>
          </w:p>
        </w:tc>
        <w:tc>
          <w:tcPr>
            <w:tcW w:w="1560"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26.323.227.139,00 </w:t>
            </w:r>
          </w:p>
        </w:tc>
        <w:tc>
          <w:tcPr>
            <w:tcW w:w="1417"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22.027.543.888,00 </w:t>
            </w:r>
          </w:p>
        </w:tc>
        <w:tc>
          <w:tcPr>
            <w:tcW w:w="1311"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4.295.683.251,00 </w:t>
            </w:r>
          </w:p>
        </w:tc>
        <w:tc>
          <w:tcPr>
            <w:tcW w:w="709"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color w:val="000000"/>
                <w:sz w:val="16"/>
                <w:szCs w:val="16"/>
              </w:rPr>
            </w:pPr>
            <w:r w:rsidRPr="0067734E">
              <w:rPr>
                <w:rFonts w:ascii="Arial Narrow" w:eastAsia="Times New Roman" w:hAnsi="Arial Narrow" w:cs="Arial"/>
                <w:color w:val="000000"/>
                <w:sz w:val="16"/>
                <w:szCs w:val="16"/>
              </w:rPr>
              <w:t xml:space="preserve">19,50 </w:t>
            </w:r>
          </w:p>
        </w:tc>
      </w:tr>
      <w:tr w:rsidR="0067734E" w:rsidRPr="0067734E" w:rsidTr="0067734E">
        <w:trPr>
          <w:trHeight w:val="270"/>
        </w:trPr>
        <w:tc>
          <w:tcPr>
            <w:tcW w:w="2233" w:type="dxa"/>
            <w:tcBorders>
              <w:top w:val="single" w:sz="4" w:space="0" w:color="auto"/>
              <w:left w:val="single" w:sz="4" w:space="0" w:color="auto"/>
              <w:bottom w:val="single" w:sz="4" w:space="0" w:color="auto"/>
              <w:right w:val="single" w:sz="4" w:space="0" w:color="auto"/>
            </w:tcBorders>
            <w:shd w:val="clear" w:color="auto" w:fill="auto"/>
            <w:hideMark/>
          </w:tcPr>
          <w:p w:rsidR="0067734E" w:rsidRPr="0067734E" w:rsidRDefault="0067734E" w:rsidP="001F76DD">
            <w:pPr>
              <w:spacing w:after="0" w:line="240" w:lineRule="exact"/>
              <w:jc w:val="center"/>
              <w:rPr>
                <w:rFonts w:ascii="Arial Narrow" w:eastAsia="Times New Roman" w:hAnsi="Arial Narrow" w:cs="Arial"/>
                <w:b/>
                <w:bCs/>
                <w:color w:val="000000"/>
                <w:sz w:val="16"/>
                <w:szCs w:val="16"/>
              </w:rPr>
            </w:pPr>
            <w:r w:rsidRPr="0067734E">
              <w:rPr>
                <w:rFonts w:ascii="Arial Narrow" w:eastAsia="Times New Roman" w:hAnsi="Arial Narrow" w:cs="Arial"/>
                <w:b/>
                <w:bCs/>
                <w:color w:val="000000"/>
                <w:sz w:val="16"/>
                <w:szCs w:val="16"/>
              </w:rPr>
              <w:t>Jumlah</w:t>
            </w:r>
          </w:p>
        </w:tc>
        <w:tc>
          <w:tcPr>
            <w:tcW w:w="1560"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b/>
                <w:color w:val="000000"/>
                <w:sz w:val="16"/>
                <w:szCs w:val="16"/>
              </w:rPr>
            </w:pPr>
            <w:r w:rsidRPr="0067734E">
              <w:rPr>
                <w:rFonts w:ascii="Arial Narrow" w:eastAsia="Times New Roman" w:hAnsi="Arial Narrow" w:cs="Arial"/>
                <w:b/>
                <w:color w:val="000000"/>
                <w:sz w:val="16"/>
                <w:szCs w:val="16"/>
              </w:rPr>
              <w:t xml:space="preserve">60.769.492.834,00 </w:t>
            </w:r>
          </w:p>
        </w:tc>
        <w:tc>
          <w:tcPr>
            <w:tcW w:w="1417"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b/>
                <w:color w:val="000000"/>
                <w:sz w:val="16"/>
                <w:szCs w:val="16"/>
              </w:rPr>
            </w:pPr>
            <w:r w:rsidRPr="0067734E">
              <w:rPr>
                <w:rFonts w:ascii="Arial Narrow" w:eastAsia="Times New Roman" w:hAnsi="Arial Narrow" w:cs="Arial"/>
                <w:b/>
                <w:color w:val="000000"/>
                <w:sz w:val="16"/>
                <w:szCs w:val="16"/>
              </w:rPr>
              <w:t xml:space="preserve">35.134.032.089,00 </w:t>
            </w:r>
          </w:p>
        </w:tc>
        <w:tc>
          <w:tcPr>
            <w:tcW w:w="1311"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b/>
                <w:color w:val="000000"/>
                <w:sz w:val="16"/>
                <w:szCs w:val="16"/>
              </w:rPr>
            </w:pPr>
            <w:r w:rsidRPr="0067734E">
              <w:rPr>
                <w:rFonts w:ascii="Arial Narrow" w:eastAsia="Times New Roman" w:hAnsi="Arial Narrow" w:cs="Arial"/>
                <w:b/>
                <w:color w:val="000000"/>
                <w:sz w:val="16"/>
                <w:szCs w:val="16"/>
              </w:rPr>
              <w:t xml:space="preserve">25.635.460.745,00 </w:t>
            </w:r>
          </w:p>
        </w:tc>
        <w:tc>
          <w:tcPr>
            <w:tcW w:w="709" w:type="dxa"/>
            <w:tcBorders>
              <w:top w:val="nil"/>
              <w:left w:val="nil"/>
              <w:bottom w:val="single" w:sz="4" w:space="0" w:color="auto"/>
              <w:right w:val="single" w:sz="4" w:space="0" w:color="auto"/>
            </w:tcBorders>
            <w:shd w:val="clear" w:color="auto" w:fill="auto"/>
            <w:noWrap/>
            <w:hideMark/>
          </w:tcPr>
          <w:p w:rsidR="0067734E" w:rsidRPr="0067734E" w:rsidRDefault="0067734E" w:rsidP="001F76DD">
            <w:pPr>
              <w:spacing w:after="0" w:line="240" w:lineRule="exact"/>
              <w:jc w:val="right"/>
              <w:rPr>
                <w:rFonts w:ascii="Arial Narrow" w:eastAsia="Times New Roman" w:hAnsi="Arial Narrow" w:cs="Arial"/>
                <w:b/>
                <w:color w:val="000000"/>
                <w:sz w:val="16"/>
                <w:szCs w:val="16"/>
              </w:rPr>
            </w:pPr>
            <w:r w:rsidRPr="0067734E">
              <w:rPr>
                <w:rFonts w:ascii="Arial Narrow" w:eastAsia="Times New Roman" w:hAnsi="Arial Narrow" w:cs="Arial"/>
                <w:b/>
                <w:color w:val="000000"/>
                <w:sz w:val="16"/>
                <w:szCs w:val="16"/>
              </w:rPr>
              <w:t xml:space="preserve">72,96 </w:t>
            </w:r>
          </w:p>
        </w:tc>
      </w:tr>
    </w:tbl>
    <w:p w:rsidR="0067734E" w:rsidRDefault="0067734E" w:rsidP="0067734E">
      <w:pPr>
        <w:pStyle w:val="ListParagraph"/>
        <w:kinsoku w:val="0"/>
        <w:overflowPunct w:val="0"/>
        <w:spacing w:line="360" w:lineRule="auto"/>
        <w:ind w:left="1134"/>
        <w:rPr>
          <w:rFonts w:ascii="Times New Roman" w:hAnsi="Times New Roman"/>
          <w:b/>
        </w:rPr>
      </w:pPr>
    </w:p>
    <w:p w:rsidR="00C52E04" w:rsidRPr="001F76DD" w:rsidRDefault="00C52E04" w:rsidP="00822D37">
      <w:pPr>
        <w:pStyle w:val="ListParagraph"/>
        <w:numPr>
          <w:ilvl w:val="1"/>
          <w:numId w:val="76"/>
        </w:numPr>
        <w:kinsoku w:val="0"/>
        <w:overflowPunct w:val="0"/>
        <w:ind w:left="1134" w:hanging="283"/>
        <w:rPr>
          <w:rFonts w:ascii="Times New Roman" w:hAnsi="Times New Roman"/>
          <w:b/>
        </w:rPr>
      </w:pPr>
      <w:r w:rsidRPr="0019220E">
        <w:rPr>
          <w:rFonts w:ascii="Times New Roman" w:hAnsi="Times New Roman"/>
        </w:rPr>
        <w:t>Beban Uang Untuk Diberikan Kepada Pihak Ketiga/Masyarakat</w:t>
      </w:r>
    </w:p>
    <w:p w:rsidR="001F76DD" w:rsidRPr="001F76DD" w:rsidRDefault="001F76DD" w:rsidP="00822D37">
      <w:pPr>
        <w:pStyle w:val="ListParagraph"/>
        <w:kinsoku w:val="0"/>
        <w:overflowPunct w:val="0"/>
        <w:spacing w:after="0"/>
        <w:ind w:left="1134"/>
        <w:jc w:val="both"/>
        <w:rPr>
          <w:rFonts w:ascii="Times New Roman" w:hAnsi="Times New Roman"/>
          <w:b/>
        </w:rPr>
      </w:pPr>
      <w:r w:rsidRPr="0019220E">
        <w:rPr>
          <w:rFonts w:ascii="Times New Roman" w:hAnsi="Times New Roman"/>
        </w:rPr>
        <w:t>Beban Uang Untuk Diberikan Kepada Pihak Ketiga/Masyarakat</w:t>
      </w:r>
      <w:r>
        <w:rPr>
          <w:rFonts w:ascii="Times New Roman" w:hAnsi="Times New Roman"/>
        </w:rPr>
        <w:t xml:space="preserve"> tahun 2016 besarnya Rp </w:t>
      </w:r>
      <w:r w:rsidRPr="001F76DD">
        <w:rPr>
          <w:rFonts w:ascii="Times New Roman" w:eastAsia="Times New Roman" w:hAnsi="Times New Roman"/>
          <w:bCs/>
          <w:color w:val="000000"/>
        </w:rPr>
        <w:t>5.902.710.000,00</w:t>
      </w:r>
      <w:r>
        <w:rPr>
          <w:rFonts w:ascii="Times New Roman" w:eastAsia="Times New Roman" w:hAnsi="Times New Roman"/>
          <w:bCs/>
          <w:color w:val="000000"/>
        </w:rPr>
        <w:t xml:space="preserve"> dengan rincian sebagai berikut:</w:t>
      </w:r>
    </w:p>
    <w:tbl>
      <w:tblPr>
        <w:tblW w:w="7371" w:type="dxa"/>
        <w:tblInd w:w="1242" w:type="dxa"/>
        <w:tblLook w:val="04A0"/>
      </w:tblPr>
      <w:tblGrid>
        <w:gridCol w:w="2268"/>
        <w:gridCol w:w="1560"/>
        <w:gridCol w:w="1417"/>
        <w:gridCol w:w="1276"/>
        <w:gridCol w:w="850"/>
      </w:tblGrid>
      <w:tr w:rsidR="005E74DD" w:rsidRPr="001F76DD" w:rsidTr="005E74DD">
        <w:trPr>
          <w:trHeight w:hRule="exact" w:val="35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4DD" w:rsidRPr="001F76DD" w:rsidRDefault="005E74DD" w:rsidP="001F76DD">
            <w:pPr>
              <w:spacing w:after="0" w:line="240" w:lineRule="exact"/>
              <w:jc w:val="center"/>
              <w:rPr>
                <w:rFonts w:ascii="Arial Narrow" w:eastAsia="Times New Roman" w:hAnsi="Arial Narrow" w:cs="Arial"/>
                <w:b/>
                <w:bCs/>
                <w:color w:val="000000"/>
                <w:sz w:val="16"/>
                <w:szCs w:val="16"/>
              </w:rPr>
            </w:pPr>
            <w:r w:rsidRPr="001F76DD">
              <w:rPr>
                <w:rFonts w:ascii="Arial Narrow" w:eastAsia="Times New Roman" w:hAnsi="Arial Narrow" w:cs="Arial"/>
                <w:b/>
                <w:bCs/>
                <w:color w:val="000000"/>
                <w:sz w:val="16"/>
                <w:szCs w:val="16"/>
              </w:rPr>
              <w:t>URAIAN</w:t>
            </w:r>
          </w:p>
        </w:tc>
        <w:tc>
          <w:tcPr>
            <w:tcW w:w="2977" w:type="dxa"/>
            <w:gridSpan w:val="2"/>
            <w:tcBorders>
              <w:top w:val="single" w:sz="4" w:space="0" w:color="auto"/>
              <w:left w:val="nil"/>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1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1F76DD" w:rsidRPr="001F76DD" w:rsidTr="001F76DD">
        <w:trPr>
          <w:trHeight w:val="27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F76DD" w:rsidRPr="001F76DD" w:rsidRDefault="001F76DD" w:rsidP="001F76DD">
            <w:pPr>
              <w:spacing w:after="0" w:line="240" w:lineRule="exact"/>
              <w:rPr>
                <w:rFonts w:ascii="Arial Narrow" w:eastAsia="Times New Roman" w:hAnsi="Arial Narrow" w:cs="Arial"/>
                <w:b/>
                <w:bCs/>
                <w:color w:val="000000"/>
                <w:sz w:val="16"/>
                <w:szCs w:val="16"/>
              </w:rPr>
            </w:pPr>
          </w:p>
        </w:tc>
        <w:tc>
          <w:tcPr>
            <w:tcW w:w="1560" w:type="dxa"/>
            <w:tcBorders>
              <w:top w:val="nil"/>
              <w:left w:val="nil"/>
              <w:bottom w:val="single" w:sz="4" w:space="0" w:color="auto"/>
              <w:right w:val="single" w:sz="4" w:space="0" w:color="auto"/>
            </w:tcBorders>
            <w:shd w:val="clear" w:color="auto" w:fill="auto"/>
            <w:hideMark/>
          </w:tcPr>
          <w:p w:rsidR="001F76DD" w:rsidRPr="001F76DD" w:rsidRDefault="001F76DD" w:rsidP="001F76DD">
            <w:pPr>
              <w:spacing w:after="0" w:line="240" w:lineRule="exact"/>
              <w:jc w:val="center"/>
              <w:rPr>
                <w:rFonts w:ascii="Arial Narrow" w:eastAsia="Times New Roman" w:hAnsi="Arial Narrow" w:cs="Arial"/>
                <w:b/>
                <w:bCs/>
                <w:color w:val="000000"/>
                <w:sz w:val="16"/>
                <w:szCs w:val="16"/>
              </w:rPr>
            </w:pPr>
            <w:r w:rsidRPr="001F76DD">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1F76DD" w:rsidRPr="001F76DD" w:rsidRDefault="001F76DD" w:rsidP="001F76DD">
            <w:pPr>
              <w:spacing w:after="0" w:line="240" w:lineRule="exact"/>
              <w:jc w:val="center"/>
              <w:rPr>
                <w:rFonts w:ascii="Arial Narrow" w:eastAsia="Times New Roman" w:hAnsi="Arial Narrow" w:cs="Arial"/>
                <w:b/>
                <w:bCs/>
                <w:color w:val="000000"/>
                <w:sz w:val="16"/>
                <w:szCs w:val="16"/>
              </w:rPr>
            </w:pPr>
            <w:r w:rsidRPr="001F76DD">
              <w:rPr>
                <w:rFonts w:ascii="Arial Narrow" w:eastAsia="Times New Roman" w:hAnsi="Arial Narrow" w:cs="Arial"/>
                <w:b/>
                <w:bCs/>
                <w:color w:val="000000"/>
                <w:sz w:val="16"/>
                <w:szCs w:val="16"/>
              </w:rPr>
              <w:t>Tahun 2015</w:t>
            </w:r>
          </w:p>
        </w:tc>
        <w:tc>
          <w:tcPr>
            <w:tcW w:w="1276" w:type="dxa"/>
            <w:tcBorders>
              <w:top w:val="nil"/>
              <w:left w:val="nil"/>
              <w:bottom w:val="single" w:sz="4" w:space="0" w:color="auto"/>
              <w:right w:val="single" w:sz="4" w:space="0" w:color="auto"/>
            </w:tcBorders>
            <w:shd w:val="clear" w:color="auto" w:fill="auto"/>
            <w:hideMark/>
          </w:tcPr>
          <w:p w:rsidR="001F76DD" w:rsidRPr="001F76DD" w:rsidRDefault="001F76DD" w:rsidP="001F76DD">
            <w:pPr>
              <w:spacing w:after="0" w:line="240" w:lineRule="exact"/>
              <w:jc w:val="center"/>
              <w:rPr>
                <w:rFonts w:ascii="Arial Narrow" w:eastAsia="Times New Roman" w:hAnsi="Arial Narrow" w:cs="Arial"/>
                <w:b/>
                <w:bCs/>
                <w:color w:val="000000"/>
                <w:sz w:val="16"/>
                <w:szCs w:val="16"/>
              </w:rPr>
            </w:pPr>
            <w:r w:rsidRPr="001F76DD">
              <w:rPr>
                <w:rFonts w:ascii="Arial Narrow" w:eastAsia="Times New Roman" w:hAnsi="Arial Narrow" w:cs="Arial"/>
                <w:b/>
                <w:bCs/>
                <w:color w:val="000000"/>
                <w:sz w:val="16"/>
                <w:szCs w:val="16"/>
              </w:rPr>
              <w:t>Rp</w:t>
            </w:r>
          </w:p>
        </w:tc>
        <w:tc>
          <w:tcPr>
            <w:tcW w:w="850" w:type="dxa"/>
            <w:tcBorders>
              <w:top w:val="nil"/>
              <w:left w:val="nil"/>
              <w:bottom w:val="single" w:sz="4" w:space="0" w:color="auto"/>
              <w:right w:val="single" w:sz="4" w:space="0" w:color="auto"/>
            </w:tcBorders>
            <w:shd w:val="clear" w:color="auto" w:fill="auto"/>
            <w:hideMark/>
          </w:tcPr>
          <w:p w:rsidR="001F76DD" w:rsidRPr="001F76DD" w:rsidRDefault="001F76DD" w:rsidP="001F76DD">
            <w:pPr>
              <w:spacing w:after="0" w:line="240" w:lineRule="exact"/>
              <w:jc w:val="center"/>
              <w:rPr>
                <w:rFonts w:ascii="Arial Narrow" w:eastAsia="Times New Roman" w:hAnsi="Arial Narrow" w:cs="Arial"/>
                <w:b/>
                <w:bCs/>
                <w:color w:val="000000"/>
                <w:sz w:val="16"/>
                <w:szCs w:val="16"/>
              </w:rPr>
            </w:pPr>
            <w:r w:rsidRPr="001F76DD">
              <w:rPr>
                <w:rFonts w:ascii="Arial Narrow" w:eastAsia="Times New Roman" w:hAnsi="Arial Narrow" w:cs="Arial"/>
                <w:b/>
                <w:bCs/>
                <w:color w:val="000000"/>
                <w:sz w:val="16"/>
                <w:szCs w:val="16"/>
              </w:rPr>
              <w:t>%</w:t>
            </w:r>
          </w:p>
        </w:tc>
      </w:tr>
      <w:tr w:rsidR="001F76DD" w:rsidRPr="001F76DD" w:rsidTr="001F76DD">
        <w:trPr>
          <w:trHeight w:val="58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F76DD" w:rsidRPr="001F76DD" w:rsidRDefault="001F76DD" w:rsidP="001F76DD">
            <w:pPr>
              <w:spacing w:after="0" w:line="240" w:lineRule="exact"/>
              <w:rPr>
                <w:rFonts w:ascii="Arial Narrow" w:eastAsia="Times New Roman" w:hAnsi="Arial Narrow" w:cs="Arial"/>
                <w:color w:val="000000"/>
                <w:sz w:val="16"/>
                <w:szCs w:val="16"/>
              </w:rPr>
            </w:pPr>
            <w:r w:rsidRPr="001F76DD">
              <w:rPr>
                <w:rFonts w:ascii="Arial Narrow" w:eastAsia="Times New Roman" w:hAnsi="Arial Narrow" w:cs="Arial"/>
                <w:color w:val="000000"/>
                <w:sz w:val="16"/>
                <w:szCs w:val="16"/>
              </w:rPr>
              <w:t>Beban Uang untuk diberikan kepada Pihak Ketiga</w:t>
            </w:r>
          </w:p>
        </w:tc>
        <w:tc>
          <w:tcPr>
            <w:tcW w:w="1560" w:type="dxa"/>
            <w:tcBorders>
              <w:top w:val="nil"/>
              <w:left w:val="nil"/>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color w:val="000000"/>
                <w:sz w:val="16"/>
                <w:szCs w:val="16"/>
              </w:rPr>
            </w:pPr>
            <w:r w:rsidRPr="001F76DD">
              <w:rPr>
                <w:rFonts w:ascii="Arial Narrow" w:eastAsia="Times New Roman" w:hAnsi="Arial Narrow" w:cs="Arial"/>
                <w:color w:val="000000"/>
                <w:sz w:val="16"/>
                <w:szCs w:val="16"/>
              </w:rPr>
              <w:t xml:space="preserve">4.368.975.000,00 </w:t>
            </w:r>
          </w:p>
        </w:tc>
        <w:tc>
          <w:tcPr>
            <w:tcW w:w="1417" w:type="dxa"/>
            <w:tcBorders>
              <w:top w:val="nil"/>
              <w:left w:val="nil"/>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color w:val="000000"/>
                <w:sz w:val="16"/>
                <w:szCs w:val="16"/>
              </w:rPr>
            </w:pPr>
            <w:r w:rsidRPr="001F76DD">
              <w:rPr>
                <w:rFonts w:ascii="Arial Narrow" w:eastAsia="Times New Roman" w:hAnsi="Arial Narrow" w:cs="Arial"/>
                <w:color w:val="000000"/>
                <w:sz w:val="16"/>
                <w:szCs w:val="16"/>
              </w:rPr>
              <w:t xml:space="preserve">3.303.240.000,00 </w:t>
            </w:r>
          </w:p>
        </w:tc>
        <w:tc>
          <w:tcPr>
            <w:tcW w:w="1276" w:type="dxa"/>
            <w:tcBorders>
              <w:top w:val="nil"/>
              <w:left w:val="single" w:sz="4" w:space="0" w:color="auto"/>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color w:val="000000"/>
                <w:sz w:val="16"/>
                <w:szCs w:val="16"/>
              </w:rPr>
            </w:pPr>
            <w:r w:rsidRPr="001F76DD">
              <w:rPr>
                <w:rFonts w:ascii="Arial Narrow" w:eastAsia="Times New Roman" w:hAnsi="Arial Narrow" w:cs="Arial"/>
                <w:color w:val="000000"/>
                <w:sz w:val="16"/>
                <w:szCs w:val="16"/>
              </w:rPr>
              <w:t xml:space="preserve">1.065.735.000,00 </w:t>
            </w:r>
          </w:p>
        </w:tc>
        <w:tc>
          <w:tcPr>
            <w:tcW w:w="850" w:type="dxa"/>
            <w:tcBorders>
              <w:top w:val="nil"/>
              <w:left w:val="nil"/>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color w:val="000000"/>
                <w:sz w:val="16"/>
                <w:szCs w:val="16"/>
              </w:rPr>
            </w:pPr>
            <w:r w:rsidRPr="001F76DD">
              <w:rPr>
                <w:rFonts w:ascii="Arial Narrow" w:eastAsia="Times New Roman" w:hAnsi="Arial Narrow" w:cs="Arial"/>
                <w:color w:val="000000"/>
                <w:sz w:val="16"/>
                <w:szCs w:val="16"/>
              </w:rPr>
              <w:t xml:space="preserve">32,26 </w:t>
            </w:r>
          </w:p>
        </w:tc>
      </w:tr>
      <w:tr w:rsidR="001F76DD" w:rsidRPr="001F76DD" w:rsidTr="001F76DD">
        <w:trPr>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F76DD" w:rsidRPr="001F76DD" w:rsidRDefault="001F76DD" w:rsidP="001F76DD">
            <w:pPr>
              <w:spacing w:after="0" w:line="240" w:lineRule="exact"/>
              <w:rPr>
                <w:rFonts w:ascii="Arial Narrow" w:eastAsia="Times New Roman" w:hAnsi="Arial Narrow" w:cs="Arial"/>
                <w:color w:val="000000"/>
                <w:sz w:val="16"/>
                <w:szCs w:val="16"/>
              </w:rPr>
            </w:pPr>
            <w:r w:rsidRPr="001F76DD">
              <w:rPr>
                <w:rFonts w:ascii="Arial Narrow" w:eastAsia="Times New Roman" w:hAnsi="Arial Narrow" w:cs="Arial"/>
                <w:color w:val="000000"/>
                <w:sz w:val="16"/>
                <w:szCs w:val="16"/>
              </w:rPr>
              <w:t>Beban Uang untuk diberikan kepada Pihak Masyarakat</w:t>
            </w:r>
          </w:p>
        </w:tc>
        <w:tc>
          <w:tcPr>
            <w:tcW w:w="1560" w:type="dxa"/>
            <w:tcBorders>
              <w:top w:val="nil"/>
              <w:left w:val="nil"/>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color w:val="000000"/>
                <w:sz w:val="16"/>
                <w:szCs w:val="16"/>
              </w:rPr>
            </w:pPr>
            <w:r w:rsidRPr="001F76DD">
              <w:rPr>
                <w:rFonts w:ascii="Arial Narrow" w:eastAsia="Times New Roman" w:hAnsi="Arial Narrow" w:cs="Arial"/>
                <w:color w:val="000000"/>
                <w:sz w:val="16"/>
                <w:szCs w:val="16"/>
              </w:rPr>
              <w:t xml:space="preserve">1.533.735.000,00 </w:t>
            </w:r>
          </w:p>
        </w:tc>
        <w:tc>
          <w:tcPr>
            <w:tcW w:w="1417" w:type="dxa"/>
            <w:tcBorders>
              <w:top w:val="nil"/>
              <w:left w:val="nil"/>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color w:val="000000"/>
                <w:sz w:val="16"/>
                <w:szCs w:val="16"/>
              </w:rPr>
            </w:pPr>
            <w:r w:rsidRPr="001F76DD">
              <w:rPr>
                <w:rFonts w:ascii="Arial Narrow" w:eastAsia="Times New Roman" w:hAnsi="Arial Narrow" w:cs="Arial"/>
                <w:color w:val="000000"/>
                <w:sz w:val="16"/>
                <w:szCs w:val="16"/>
              </w:rPr>
              <w:t xml:space="preserve">1.996.837.000,00 </w:t>
            </w:r>
          </w:p>
        </w:tc>
        <w:tc>
          <w:tcPr>
            <w:tcW w:w="1276" w:type="dxa"/>
            <w:tcBorders>
              <w:top w:val="nil"/>
              <w:left w:val="single" w:sz="4" w:space="0" w:color="auto"/>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color w:val="000000"/>
                <w:sz w:val="16"/>
                <w:szCs w:val="16"/>
              </w:rPr>
            </w:pPr>
            <w:r w:rsidRPr="001F76DD">
              <w:rPr>
                <w:rFonts w:ascii="Arial Narrow" w:eastAsia="Times New Roman" w:hAnsi="Arial Narrow" w:cs="Arial"/>
                <w:color w:val="000000"/>
                <w:sz w:val="16"/>
                <w:szCs w:val="16"/>
              </w:rPr>
              <w:t>(463.102.000,00)</w:t>
            </w:r>
          </w:p>
        </w:tc>
        <w:tc>
          <w:tcPr>
            <w:tcW w:w="850" w:type="dxa"/>
            <w:tcBorders>
              <w:top w:val="nil"/>
              <w:left w:val="nil"/>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color w:val="000000"/>
                <w:sz w:val="16"/>
                <w:szCs w:val="16"/>
              </w:rPr>
            </w:pPr>
            <w:r w:rsidRPr="001F76DD">
              <w:rPr>
                <w:rFonts w:ascii="Arial Narrow" w:eastAsia="Times New Roman" w:hAnsi="Arial Narrow" w:cs="Arial"/>
                <w:color w:val="000000"/>
                <w:sz w:val="16"/>
                <w:szCs w:val="16"/>
              </w:rPr>
              <w:t>(23,19)</w:t>
            </w:r>
          </w:p>
        </w:tc>
      </w:tr>
      <w:tr w:rsidR="001F76DD" w:rsidRPr="001F76DD" w:rsidTr="001F76DD">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F76DD" w:rsidRPr="001F76DD" w:rsidRDefault="001F76DD" w:rsidP="001F76DD">
            <w:pPr>
              <w:spacing w:after="0" w:line="240" w:lineRule="exact"/>
              <w:jc w:val="center"/>
              <w:rPr>
                <w:rFonts w:ascii="Arial Narrow" w:eastAsia="Times New Roman" w:hAnsi="Arial Narrow" w:cs="Arial"/>
                <w:b/>
                <w:bCs/>
                <w:color w:val="000000"/>
                <w:sz w:val="16"/>
                <w:szCs w:val="16"/>
              </w:rPr>
            </w:pPr>
            <w:r w:rsidRPr="001F76DD">
              <w:rPr>
                <w:rFonts w:ascii="Arial Narrow" w:eastAsia="Times New Roman" w:hAnsi="Arial Narrow" w:cs="Arial"/>
                <w:b/>
                <w:bCs/>
                <w:color w:val="000000"/>
                <w:sz w:val="16"/>
                <w:szCs w:val="16"/>
              </w:rPr>
              <w:t>Jumlah</w:t>
            </w:r>
          </w:p>
        </w:tc>
        <w:tc>
          <w:tcPr>
            <w:tcW w:w="1560" w:type="dxa"/>
            <w:tcBorders>
              <w:top w:val="nil"/>
              <w:left w:val="nil"/>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b/>
                <w:bCs/>
                <w:color w:val="000000"/>
                <w:sz w:val="16"/>
                <w:szCs w:val="16"/>
              </w:rPr>
            </w:pPr>
            <w:r w:rsidRPr="001F76DD">
              <w:rPr>
                <w:rFonts w:ascii="Arial Narrow" w:eastAsia="Times New Roman" w:hAnsi="Arial Narrow" w:cs="Arial"/>
                <w:b/>
                <w:bCs/>
                <w:color w:val="000000"/>
                <w:sz w:val="16"/>
                <w:szCs w:val="16"/>
              </w:rPr>
              <w:t xml:space="preserve">5.902.710.000,00 </w:t>
            </w:r>
          </w:p>
        </w:tc>
        <w:tc>
          <w:tcPr>
            <w:tcW w:w="1417" w:type="dxa"/>
            <w:tcBorders>
              <w:top w:val="nil"/>
              <w:left w:val="nil"/>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b/>
                <w:bCs/>
                <w:color w:val="000000"/>
                <w:sz w:val="16"/>
                <w:szCs w:val="16"/>
              </w:rPr>
            </w:pPr>
            <w:r w:rsidRPr="001F76DD">
              <w:rPr>
                <w:rFonts w:ascii="Arial Narrow" w:eastAsia="Times New Roman" w:hAnsi="Arial Narrow" w:cs="Arial"/>
                <w:b/>
                <w:bCs/>
                <w:color w:val="000000"/>
                <w:sz w:val="16"/>
                <w:szCs w:val="16"/>
              </w:rPr>
              <w:t xml:space="preserve">5.300.077.000,00 </w:t>
            </w:r>
          </w:p>
        </w:tc>
        <w:tc>
          <w:tcPr>
            <w:tcW w:w="1276" w:type="dxa"/>
            <w:tcBorders>
              <w:top w:val="nil"/>
              <w:left w:val="single" w:sz="4" w:space="0" w:color="auto"/>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b/>
                <w:bCs/>
                <w:color w:val="000000"/>
                <w:sz w:val="16"/>
                <w:szCs w:val="16"/>
              </w:rPr>
            </w:pPr>
            <w:r w:rsidRPr="001F76DD">
              <w:rPr>
                <w:rFonts w:ascii="Arial Narrow" w:eastAsia="Times New Roman" w:hAnsi="Arial Narrow" w:cs="Arial"/>
                <w:b/>
                <w:bCs/>
                <w:color w:val="000000"/>
                <w:sz w:val="16"/>
                <w:szCs w:val="16"/>
              </w:rPr>
              <w:t xml:space="preserve">602.633.000,00 </w:t>
            </w:r>
          </w:p>
        </w:tc>
        <w:tc>
          <w:tcPr>
            <w:tcW w:w="850" w:type="dxa"/>
            <w:tcBorders>
              <w:top w:val="nil"/>
              <w:left w:val="nil"/>
              <w:bottom w:val="single" w:sz="4" w:space="0" w:color="auto"/>
              <w:right w:val="single" w:sz="4" w:space="0" w:color="auto"/>
            </w:tcBorders>
            <w:shd w:val="clear" w:color="auto" w:fill="auto"/>
            <w:noWrap/>
            <w:hideMark/>
          </w:tcPr>
          <w:p w:rsidR="001F76DD" w:rsidRPr="001F76DD" w:rsidRDefault="001F76DD" w:rsidP="001F76DD">
            <w:pPr>
              <w:spacing w:after="0" w:line="240" w:lineRule="exact"/>
              <w:jc w:val="right"/>
              <w:rPr>
                <w:rFonts w:ascii="Arial Narrow" w:eastAsia="Times New Roman" w:hAnsi="Arial Narrow" w:cs="Arial"/>
                <w:b/>
                <w:bCs/>
                <w:color w:val="000000"/>
                <w:sz w:val="16"/>
                <w:szCs w:val="16"/>
              </w:rPr>
            </w:pPr>
            <w:r w:rsidRPr="001F76DD">
              <w:rPr>
                <w:rFonts w:ascii="Arial Narrow" w:eastAsia="Times New Roman" w:hAnsi="Arial Narrow" w:cs="Arial"/>
                <w:b/>
                <w:bCs/>
                <w:color w:val="000000"/>
                <w:sz w:val="16"/>
                <w:szCs w:val="16"/>
              </w:rPr>
              <w:t xml:space="preserve">11,37 </w:t>
            </w:r>
          </w:p>
        </w:tc>
      </w:tr>
    </w:tbl>
    <w:p w:rsidR="00822D37" w:rsidRPr="0019220E" w:rsidRDefault="00822D37" w:rsidP="001F76DD">
      <w:pPr>
        <w:pStyle w:val="ListParagraph"/>
        <w:kinsoku w:val="0"/>
        <w:overflowPunct w:val="0"/>
        <w:spacing w:line="360" w:lineRule="auto"/>
        <w:ind w:left="1134"/>
        <w:rPr>
          <w:rFonts w:ascii="Times New Roman" w:hAnsi="Times New Roman"/>
          <w:b/>
        </w:rPr>
      </w:pPr>
    </w:p>
    <w:p w:rsidR="00C52E04" w:rsidRPr="001F76DD" w:rsidRDefault="00C52E04" w:rsidP="00AE27CB">
      <w:pPr>
        <w:pStyle w:val="ListParagraph"/>
        <w:numPr>
          <w:ilvl w:val="1"/>
          <w:numId w:val="76"/>
        </w:numPr>
        <w:kinsoku w:val="0"/>
        <w:overflowPunct w:val="0"/>
        <w:spacing w:after="0" w:line="360" w:lineRule="auto"/>
        <w:ind w:left="1134" w:hanging="283"/>
        <w:rPr>
          <w:rFonts w:ascii="Times New Roman" w:hAnsi="Times New Roman"/>
          <w:b/>
        </w:rPr>
      </w:pPr>
      <w:r w:rsidRPr="0019220E">
        <w:rPr>
          <w:rFonts w:ascii="Times New Roman" w:hAnsi="Times New Roman"/>
        </w:rPr>
        <w:t>Beban Honorarium Pengelola Dana BOS</w:t>
      </w:r>
    </w:p>
    <w:p w:rsidR="001F76DD" w:rsidRDefault="001F76DD" w:rsidP="00822D37">
      <w:pPr>
        <w:spacing w:after="0"/>
        <w:ind w:firstLine="1134"/>
        <w:rPr>
          <w:rFonts w:ascii="Tahoma" w:eastAsia="Times New Roman" w:hAnsi="Tahoma" w:cs="Tahoma"/>
          <w:color w:val="000000"/>
          <w:sz w:val="16"/>
          <w:szCs w:val="16"/>
        </w:rPr>
      </w:pPr>
      <w:r w:rsidRPr="0019220E">
        <w:rPr>
          <w:rFonts w:ascii="Times New Roman" w:hAnsi="Times New Roman"/>
        </w:rPr>
        <w:t>Beban Hon</w:t>
      </w:r>
      <w:r w:rsidR="009B7479">
        <w:rPr>
          <w:rFonts w:ascii="Times New Roman" w:hAnsi="Times New Roman"/>
        </w:rPr>
        <w:t>o</w:t>
      </w:r>
      <w:r w:rsidRPr="0019220E">
        <w:rPr>
          <w:rFonts w:ascii="Times New Roman" w:hAnsi="Times New Roman"/>
        </w:rPr>
        <w:t>rarium Pengelola Dana BOS</w:t>
      </w:r>
      <w:r>
        <w:rPr>
          <w:rFonts w:ascii="Times New Roman" w:hAnsi="Times New Roman"/>
        </w:rPr>
        <w:t xml:space="preserve"> tahun 2016 sebesar </w:t>
      </w:r>
      <w:r w:rsidRPr="001F76DD">
        <w:rPr>
          <w:rFonts w:ascii="Times New Roman" w:hAnsi="Times New Roman"/>
        </w:rPr>
        <w:t xml:space="preserve">Rp </w:t>
      </w:r>
      <w:r w:rsidRPr="001F76DD">
        <w:rPr>
          <w:rFonts w:ascii="Times New Roman" w:eastAsia="Times New Roman" w:hAnsi="Times New Roman"/>
          <w:color w:val="000000"/>
        </w:rPr>
        <w:t>790.400.000,00</w:t>
      </w:r>
      <w:r>
        <w:rPr>
          <w:rFonts w:ascii="Times New Roman" w:eastAsia="Times New Roman" w:hAnsi="Times New Roman"/>
          <w:color w:val="000000"/>
        </w:rPr>
        <w:t>.</w:t>
      </w:r>
      <w:r w:rsidRPr="001F76DD">
        <w:rPr>
          <w:rFonts w:ascii="Tahoma" w:eastAsia="Times New Roman" w:hAnsi="Tahoma" w:cs="Tahoma"/>
          <w:color w:val="000000"/>
          <w:sz w:val="16"/>
          <w:szCs w:val="16"/>
        </w:rPr>
        <w:t xml:space="preserve"> </w:t>
      </w:r>
    </w:p>
    <w:p w:rsidR="00822D37" w:rsidRPr="001F76DD" w:rsidRDefault="00822D37" w:rsidP="00822D37">
      <w:pPr>
        <w:spacing w:after="0"/>
        <w:ind w:firstLine="1134"/>
        <w:rPr>
          <w:rFonts w:ascii="Tahoma" w:eastAsia="Times New Roman" w:hAnsi="Tahoma" w:cs="Tahoma"/>
          <w:color w:val="000000"/>
          <w:sz w:val="16"/>
          <w:szCs w:val="16"/>
        </w:rPr>
      </w:pPr>
    </w:p>
    <w:p w:rsidR="00C52E04" w:rsidRPr="001F76DD" w:rsidRDefault="00C52E04" w:rsidP="00AE27CB">
      <w:pPr>
        <w:pStyle w:val="ListParagraph"/>
        <w:numPr>
          <w:ilvl w:val="1"/>
          <w:numId w:val="76"/>
        </w:numPr>
        <w:kinsoku w:val="0"/>
        <w:overflowPunct w:val="0"/>
        <w:spacing w:after="0" w:line="360" w:lineRule="auto"/>
        <w:ind w:left="1134" w:hanging="283"/>
        <w:rPr>
          <w:rFonts w:ascii="Times New Roman" w:hAnsi="Times New Roman"/>
          <w:b/>
        </w:rPr>
      </w:pPr>
      <w:r w:rsidRPr="0019220E">
        <w:rPr>
          <w:rFonts w:ascii="Times New Roman" w:hAnsi="Times New Roman"/>
        </w:rPr>
        <w:t>Beban Barang Dana BOS</w:t>
      </w:r>
    </w:p>
    <w:p w:rsidR="001F76DD" w:rsidRDefault="001F76DD" w:rsidP="001F76DD">
      <w:pPr>
        <w:spacing w:after="0"/>
        <w:rPr>
          <w:rFonts w:ascii="Tahoma" w:eastAsia="Times New Roman" w:hAnsi="Tahoma" w:cs="Tahoma"/>
          <w:color w:val="000000"/>
          <w:sz w:val="16"/>
          <w:szCs w:val="16"/>
        </w:rPr>
      </w:pPr>
      <w:r>
        <w:rPr>
          <w:rFonts w:ascii="Times New Roman" w:hAnsi="Times New Roman"/>
        </w:rPr>
        <w:t xml:space="preserve">                     </w:t>
      </w:r>
      <w:r w:rsidRPr="0019220E">
        <w:rPr>
          <w:rFonts w:ascii="Times New Roman" w:hAnsi="Times New Roman"/>
        </w:rPr>
        <w:t>Beban Barang Dana BOS</w:t>
      </w:r>
      <w:r>
        <w:rPr>
          <w:rFonts w:ascii="Times New Roman" w:hAnsi="Times New Roman"/>
        </w:rPr>
        <w:t xml:space="preserve"> tahun 2016 sebesar Rp </w:t>
      </w:r>
      <w:r w:rsidRPr="001F76DD">
        <w:rPr>
          <w:rFonts w:ascii="Times New Roman" w:eastAsia="Times New Roman" w:hAnsi="Times New Roman"/>
          <w:color w:val="000000"/>
        </w:rPr>
        <w:t>34.555.000,00</w:t>
      </w:r>
      <w:r>
        <w:rPr>
          <w:rFonts w:ascii="Tahoma" w:eastAsia="Times New Roman" w:hAnsi="Tahoma" w:cs="Tahoma"/>
          <w:color w:val="000000"/>
          <w:sz w:val="16"/>
          <w:szCs w:val="16"/>
        </w:rPr>
        <w:t>.</w:t>
      </w:r>
    </w:p>
    <w:p w:rsidR="00822D37" w:rsidRDefault="00822D37" w:rsidP="001F76DD">
      <w:pPr>
        <w:spacing w:after="0"/>
        <w:rPr>
          <w:rFonts w:ascii="Tahoma" w:eastAsia="Times New Roman" w:hAnsi="Tahoma" w:cs="Tahoma"/>
          <w:color w:val="000000"/>
          <w:sz w:val="16"/>
          <w:szCs w:val="16"/>
        </w:rPr>
      </w:pPr>
    </w:p>
    <w:p w:rsidR="00C52E04" w:rsidRPr="001F76DD" w:rsidRDefault="00C52E04" w:rsidP="00AE27CB">
      <w:pPr>
        <w:pStyle w:val="ListParagraph"/>
        <w:numPr>
          <w:ilvl w:val="1"/>
          <w:numId w:val="76"/>
        </w:numPr>
        <w:kinsoku w:val="0"/>
        <w:overflowPunct w:val="0"/>
        <w:spacing w:line="360" w:lineRule="auto"/>
        <w:ind w:left="1134" w:hanging="283"/>
        <w:rPr>
          <w:rFonts w:ascii="Times New Roman" w:hAnsi="Times New Roman"/>
          <w:b/>
        </w:rPr>
      </w:pPr>
      <w:r w:rsidRPr="0019220E">
        <w:rPr>
          <w:rFonts w:ascii="Times New Roman" w:hAnsi="Times New Roman"/>
        </w:rPr>
        <w:t>Beban Barang dan jasa BLUD</w:t>
      </w:r>
    </w:p>
    <w:p w:rsidR="001F76DD" w:rsidRDefault="001F76DD" w:rsidP="00822D37">
      <w:pPr>
        <w:pStyle w:val="ListParagraph"/>
        <w:kinsoku w:val="0"/>
        <w:overflowPunct w:val="0"/>
        <w:spacing w:after="0" w:line="360" w:lineRule="auto"/>
        <w:ind w:left="1134"/>
        <w:rPr>
          <w:rFonts w:ascii="Times New Roman" w:hAnsi="Times New Roman"/>
        </w:rPr>
      </w:pPr>
      <w:r w:rsidRPr="0019220E">
        <w:rPr>
          <w:rFonts w:ascii="Times New Roman" w:hAnsi="Times New Roman"/>
        </w:rPr>
        <w:t>Beban Barang dan jasa BLUD</w:t>
      </w:r>
      <w:r>
        <w:rPr>
          <w:rFonts w:ascii="Times New Roman" w:hAnsi="Times New Roman"/>
        </w:rPr>
        <w:t xml:space="preserve"> tahun 2016 sebesar </w:t>
      </w:r>
      <w:r w:rsidRPr="001F76DD">
        <w:rPr>
          <w:rFonts w:ascii="Times New Roman" w:hAnsi="Times New Roman"/>
        </w:rPr>
        <w:t>Rp 65.334.189.138,02</w:t>
      </w:r>
    </w:p>
    <w:p w:rsidR="00822D37" w:rsidRDefault="00822D37" w:rsidP="00822D37">
      <w:pPr>
        <w:pStyle w:val="ListParagraph"/>
        <w:kinsoku w:val="0"/>
        <w:overflowPunct w:val="0"/>
        <w:spacing w:after="0" w:line="240" w:lineRule="auto"/>
        <w:ind w:left="1134"/>
        <w:rPr>
          <w:rFonts w:ascii="Times New Roman" w:hAnsi="Times New Roman"/>
        </w:rPr>
      </w:pPr>
    </w:p>
    <w:p w:rsidR="00C52E04" w:rsidRPr="001F76DD" w:rsidRDefault="00C52E04" w:rsidP="00822D37">
      <w:pPr>
        <w:pStyle w:val="ListParagraph"/>
        <w:numPr>
          <w:ilvl w:val="1"/>
          <w:numId w:val="76"/>
        </w:numPr>
        <w:kinsoku w:val="0"/>
        <w:overflowPunct w:val="0"/>
        <w:spacing w:after="0" w:line="240" w:lineRule="auto"/>
        <w:ind w:left="1134" w:hanging="283"/>
        <w:rPr>
          <w:rFonts w:ascii="Times New Roman" w:hAnsi="Times New Roman"/>
          <w:b/>
        </w:rPr>
      </w:pPr>
      <w:r w:rsidRPr="0019220E">
        <w:rPr>
          <w:rFonts w:ascii="Times New Roman" w:hAnsi="Times New Roman"/>
        </w:rPr>
        <w:t>Beban Barang dan Jasa Dana BOS Reguler</w:t>
      </w:r>
    </w:p>
    <w:p w:rsidR="001F76DD" w:rsidRDefault="001F76DD" w:rsidP="001F76DD">
      <w:pPr>
        <w:pStyle w:val="ListParagraph"/>
        <w:kinsoku w:val="0"/>
        <w:overflowPunct w:val="0"/>
        <w:spacing w:line="360" w:lineRule="auto"/>
        <w:ind w:left="1134"/>
        <w:jc w:val="both"/>
        <w:rPr>
          <w:rFonts w:ascii="Times New Roman" w:hAnsi="Times New Roman"/>
        </w:rPr>
      </w:pPr>
      <w:r w:rsidRPr="0019220E">
        <w:rPr>
          <w:rFonts w:ascii="Times New Roman" w:hAnsi="Times New Roman"/>
        </w:rPr>
        <w:t>Beban Barang dan Jasa Dana BOS Reguler</w:t>
      </w:r>
      <w:r>
        <w:rPr>
          <w:rFonts w:ascii="Times New Roman" w:hAnsi="Times New Roman"/>
        </w:rPr>
        <w:t xml:space="preserve"> tahun 2016 sebesar                                       Rp </w:t>
      </w:r>
      <w:r w:rsidRPr="001F76DD">
        <w:rPr>
          <w:rFonts w:ascii="Times New Roman" w:hAnsi="Times New Roman"/>
        </w:rPr>
        <w:t>77.926.687.292,00</w:t>
      </w:r>
    </w:p>
    <w:p w:rsidR="00822D37" w:rsidRDefault="00822D37" w:rsidP="00822D37">
      <w:pPr>
        <w:pStyle w:val="ListParagraph"/>
        <w:kinsoku w:val="0"/>
        <w:overflowPunct w:val="0"/>
        <w:spacing w:after="0" w:line="240" w:lineRule="auto"/>
        <w:ind w:left="1134"/>
        <w:jc w:val="both"/>
        <w:rPr>
          <w:rFonts w:ascii="Times New Roman" w:hAnsi="Times New Roman"/>
        </w:rPr>
      </w:pPr>
    </w:p>
    <w:p w:rsidR="00C52E04" w:rsidRPr="001F76DD" w:rsidRDefault="00C52E04" w:rsidP="00AE27CB">
      <w:pPr>
        <w:pStyle w:val="ListParagraph"/>
        <w:numPr>
          <w:ilvl w:val="1"/>
          <w:numId w:val="76"/>
        </w:numPr>
        <w:kinsoku w:val="0"/>
        <w:overflowPunct w:val="0"/>
        <w:spacing w:line="360" w:lineRule="auto"/>
        <w:ind w:left="1134" w:hanging="283"/>
        <w:rPr>
          <w:rFonts w:ascii="Times New Roman" w:hAnsi="Times New Roman"/>
          <w:b/>
        </w:rPr>
      </w:pPr>
      <w:r w:rsidRPr="0019220E">
        <w:rPr>
          <w:rFonts w:ascii="Times New Roman" w:hAnsi="Times New Roman"/>
        </w:rPr>
        <w:t>Beban Barang Jasa Ekstrakomptable</w:t>
      </w:r>
    </w:p>
    <w:p w:rsidR="001F76DD" w:rsidRPr="001F76DD" w:rsidRDefault="001F76DD" w:rsidP="001F76DD">
      <w:pPr>
        <w:pStyle w:val="ListParagraph"/>
        <w:kinsoku w:val="0"/>
        <w:overflowPunct w:val="0"/>
        <w:spacing w:line="360" w:lineRule="auto"/>
        <w:ind w:left="1134"/>
        <w:rPr>
          <w:rFonts w:ascii="Times New Roman" w:hAnsi="Times New Roman"/>
          <w:b/>
        </w:rPr>
      </w:pPr>
      <w:r w:rsidRPr="0019220E">
        <w:rPr>
          <w:rFonts w:ascii="Times New Roman" w:hAnsi="Times New Roman"/>
        </w:rPr>
        <w:t>Beban Barang Jasa Ekstrakomptable</w:t>
      </w:r>
      <w:r>
        <w:rPr>
          <w:rFonts w:ascii="Times New Roman" w:hAnsi="Times New Roman"/>
        </w:rPr>
        <w:t xml:space="preserve"> tahun 2016 sebesar Rp </w:t>
      </w:r>
      <w:r w:rsidR="00005D74">
        <w:rPr>
          <w:rFonts w:ascii="Times New Roman" w:hAnsi="Times New Roman"/>
        </w:rPr>
        <w:t>2.686.295.532</w:t>
      </w:r>
      <w:r w:rsidRPr="001F76DD">
        <w:rPr>
          <w:rFonts w:ascii="Times New Roman" w:hAnsi="Times New Roman"/>
        </w:rPr>
        <w:t>,00</w:t>
      </w:r>
    </w:p>
    <w:p w:rsidR="0030623B" w:rsidRPr="009D69C4" w:rsidRDefault="0030623B" w:rsidP="0030623B">
      <w:pPr>
        <w:pStyle w:val="Heading4"/>
        <w:keepNext w:val="0"/>
        <w:widowControl w:val="0"/>
        <w:tabs>
          <w:tab w:val="left" w:pos="1134"/>
        </w:tabs>
        <w:kinsoku w:val="0"/>
        <w:overflowPunct w:val="0"/>
        <w:autoSpaceDE w:val="0"/>
        <w:autoSpaceDN w:val="0"/>
        <w:adjustRightInd w:val="0"/>
        <w:spacing w:before="64"/>
        <w:ind w:left="1134" w:hanging="425"/>
        <w:jc w:val="left"/>
        <w:rPr>
          <w:rFonts w:ascii="Times New Roman" w:hAnsi="Times New Roman"/>
          <w:b w:val="0"/>
          <w:bCs w:val="0"/>
          <w:sz w:val="22"/>
          <w:szCs w:val="22"/>
        </w:rPr>
      </w:pPr>
      <w:r w:rsidRPr="009D69C4">
        <w:rPr>
          <w:rFonts w:ascii="Times New Roman" w:hAnsi="Times New Roman"/>
          <w:spacing w:val="1"/>
          <w:sz w:val="22"/>
          <w:szCs w:val="22"/>
        </w:rPr>
        <w:t xml:space="preserve">D.2.1.3. </w:t>
      </w:r>
      <w:r w:rsidRPr="009D69C4">
        <w:rPr>
          <w:rFonts w:ascii="Times New Roman" w:hAnsi="Times New Roman"/>
          <w:sz w:val="22"/>
          <w:szCs w:val="22"/>
        </w:rPr>
        <w:t>Beban</w:t>
      </w:r>
      <w:r w:rsidRPr="009D69C4">
        <w:rPr>
          <w:rFonts w:ascii="Times New Roman" w:hAnsi="Times New Roman"/>
          <w:spacing w:val="-3"/>
          <w:sz w:val="22"/>
          <w:szCs w:val="22"/>
        </w:rPr>
        <w:t xml:space="preserve"> </w:t>
      </w:r>
      <w:r w:rsidRPr="009D69C4">
        <w:rPr>
          <w:rFonts w:ascii="Times New Roman" w:hAnsi="Times New Roman"/>
          <w:spacing w:val="-2"/>
          <w:sz w:val="22"/>
          <w:szCs w:val="22"/>
        </w:rPr>
        <w:t>H</w:t>
      </w:r>
      <w:r w:rsidRPr="009D69C4">
        <w:rPr>
          <w:rFonts w:ascii="Times New Roman" w:hAnsi="Times New Roman"/>
          <w:sz w:val="22"/>
          <w:szCs w:val="22"/>
        </w:rPr>
        <w:t>ibah</w:t>
      </w:r>
    </w:p>
    <w:p w:rsidR="0030623B" w:rsidRPr="009D69C4" w:rsidRDefault="0030623B" w:rsidP="0030623B">
      <w:pPr>
        <w:pStyle w:val="BodyText"/>
        <w:kinsoku w:val="0"/>
        <w:overflowPunct w:val="0"/>
        <w:spacing w:line="265" w:lineRule="auto"/>
        <w:ind w:left="709" w:right="117"/>
        <w:rPr>
          <w:sz w:val="22"/>
          <w:szCs w:val="22"/>
        </w:rPr>
      </w:pPr>
      <w:r w:rsidRPr="009D69C4">
        <w:rPr>
          <w:spacing w:val="-1"/>
          <w:sz w:val="22"/>
          <w:szCs w:val="22"/>
        </w:rPr>
        <w:t>B</w:t>
      </w:r>
      <w:r w:rsidRPr="009D69C4">
        <w:rPr>
          <w:sz w:val="22"/>
          <w:szCs w:val="22"/>
        </w:rPr>
        <w:t>eban</w:t>
      </w:r>
      <w:r w:rsidRPr="009D69C4">
        <w:rPr>
          <w:spacing w:val="9"/>
          <w:sz w:val="22"/>
          <w:szCs w:val="22"/>
        </w:rPr>
        <w:t xml:space="preserve"> </w:t>
      </w:r>
      <w:r w:rsidRPr="009D69C4">
        <w:rPr>
          <w:sz w:val="22"/>
          <w:szCs w:val="22"/>
        </w:rPr>
        <w:t>hib</w:t>
      </w:r>
      <w:r w:rsidRPr="009D69C4">
        <w:rPr>
          <w:spacing w:val="-2"/>
          <w:sz w:val="22"/>
          <w:szCs w:val="22"/>
        </w:rPr>
        <w:t>a</w:t>
      </w:r>
      <w:r w:rsidRPr="009D69C4">
        <w:rPr>
          <w:sz w:val="22"/>
          <w:szCs w:val="22"/>
        </w:rPr>
        <w:t>h</w:t>
      </w:r>
      <w:r w:rsidRPr="009D69C4">
        <w:rPr>
          <w:spacing w:val="9"/>
          <w:sz w:val="22"/>
          <w:szCs w:val="22"/>
        </w:rPr>
        <w:t xml:space="preserve"> sebesar Rp </w:t>
      </w:r>
      <w:r>
        <w:rPr>
          <w:spacing w:val="9"/>
          <w:sz w:val="22"/>
          <w:szCs w:val="22"/>
        </w:rPr>
        <w:t>55.113.841.929</w:t>
      </w:r>
      <w:r w:rsidRPr="009D69C4">
        <w:rPr>
          <w:spacing w:val="9"/>
          <w:sz w:val="22"/>
          <w:szCs w:val="22"/>
        </w:rPr>
        <w:t xml:space="preserve">,00 </w:t>
      </w:r>
      <w:r w:rsidRPr="009D69C4">
        <w:rPr>
          <w:spacing w:val="-4"/>
          <w:sz w:val="22"/>
          <w:szCs w:val="22"/>
        </w:rPr>
        <w:t>m</w:t>
      </w:r>
      <w:r w:rsidRPr="009D69C4">
        <w:rPr>
          <w:sz w:val="22"/>
          <w:szCs w:val="22"/>
        </w:rPr>
        <w:t>e</w:t>
      </w:r>
      <w:r w:rsidRPr="009D69C4">
        <w:rPr>
          <w:spacing w:val="1"/>
          <w:sz w:val="22"/>
          <w:szCs w:val="22"/>
        </w:rPr>
        <w:t>r</w:t>
      </w:r>
      <w:r w:rsidRPr="009D69C4">
        <w:rPr>
          <w:sz w:val="22"/>
          <w:szCs w:val="22"/>
        </w:rPr>
        <w:t>upa</w:t>
      </w:r>
      <w:r w:rsidRPr="009D69C4">
        <w:rPr>
          <w:spacing w:val="-2"/>
          <w:sz w:val="22"/>
          <w:szCs w:val="22"/>
        </w:rPr>
        <w:t>k</w:t>
      </w:r>
      <w:r w:rsidRPr="009D69C4">
        <w:rPr>
          <w:sz w:val="22"/>
          <w:szCs w:val="22"/>
        </w:rPr>
        <w:t>an</w:t>
      </w:r>
      <w:r w:rsidRPr="009D69C4">
        <w:rPr>
          <w:spacing w:val="10"/>
          <w:sz w:val="22"/>
          <w:szCs w:val="22"/>
        </w:rPr>
        <w:t xml:space="preserve"> </w:t>
      </w:r>
      <w:r w:rsidRPr="009D69C4">
        <w:rPr>
          <w:spacing w:val="-3"/>
          <w:sz w:val="22"/>
          <w:szCs w:val="22"/>
        </w:rPr>
        <w:t>k</w:t>
      </w:r>
      <w:r w:rsidRPr="009D69C4">
        <w:rPr>
          <w:sz w:val="22"/>
          <w:szCs w:val="22"/>
        </w:rPr>
        <w:t>ewa</w:t>
      </w:r>
      <w:r w:rsidRPr="009D69C4">
        <w:rPr>
          <w:spacing w:val="2"/>
          <w:sz w:val="22"/>
          <w:szCs w:val="22"/>
        </w:rPr>
        <w:t>j</w:t>
      </w:r>
      <w:r w:rsidRPr="009D69C4">
        <w:rPr>
          <w:sz w:val="22"/>
          <w:szCs w:val="22"/>
        </w:rPr>
        <w:t>i</w:t>
      </w:r>
      <w:r w:rsidRPr="009D69C4">
        <w:rPr>
          <w:spacing w:val="-3"/>
          <w:sz w:val="22"/>
          <w:szCs w:val="22"/>
        </w:rPr>
        <w:t>b</w:t>
      </w:r>
      <w:r w:rsidRPr="009D69C4">
        <w:rPr>
          <w:sz w:val="22"/>
          <w:szCs w:val="22"/>
        </w:rPr>
        <w:t>an</w:t>
      </w:r>
      <w:r w:rsidRPr="009D69C4">
        <w:rPr>
          <w:spacing w:val="10"/>
          <w:sz w:val="22"/>
          <w:szCs w:val="22"/>
        </w:rPr>
        <w:t xml:space="preserve"> </w:t>
      </w:r>
      <w:r w:rsidRPr="009D69C4">
        <w:rPr>
          <w:sz w:val="22"/>
          <w:szCs w:val="22"/>
        </w:rPr>
        <w:t>Pe</w:t>
      </w:r>
      <w:r w:rsidRPr="009D69C4">
        <w:rPr>
          <w:spacing w:val="-2"/>
          <w:sz w:val="22"/>
          <w:szCs w:val="22"/>
        </w:rPr>
        <w:t xml:space="preserve">merintah Kabupaten </w:t>
      </w:r>
      <w:r w:rsidRPr="009D69C4">
        <w:rPr>
          <w:spacing w:val="-1"/>
          <w:sz w:val="22"/>
          <w:szCs w:val="22"/>
        </w:rPr>
        <w:t>Karanganyar</w:t>
      </w:r>
      <w:r w:rsidRPr="009D69C4">
        <w:rPr>
          <w:spacing w:val="10"/>
          <w:sz w:val="22"/>
          <w:szCs w:val="22"/>
        </w:rPr>
        <w:t xml:space="preserve"> </w:t>
      </w:r>
      <w:r w:rsidRPr="009D69C4">
        <w:rPr>
          <w:sz w:val="22"/>
          <w:szCs w:val="22"/>
        </w:rPr>
        <w:t>a</w:t>
      </w:r>
      <w:r w:rsidRPr="009D69C4">
        <w:rPr>
          <w:spacing w:val="1"/>
          <w:sz w:val="22"/>
          <w:szCs w:val="22"/>
        </w:rPr>
        <w:t>t</w:t>
      </w:r>
      <w:r w:rsidRPr="009D69C4">
        <w:rPr>
          <w:sz w:val="22"/>
          <w:szCs w:val="22"/>
        </w:rPr>
        <w:t>as</w:t>
      </w:r>
      <w:r w:rsidRPr="009D69C4">
        <w:rPr>
          <w:spacing w:val="10"/>
          <w:sz w:val="22"/>
          <w:szCs w:val="22"/>
        </w:rPr>
        <w:t xml:space="preserve"> </w:t>
      </w:r>
      <w:r w:rsidRPr="009D69C4">
        <w:rPr>
          <w:sz w:val="22"/>
          <w:szCs w:val="22"/>
        </w:rPr>
        <w:t>pe</w:t>
      </w:r>
      <w:r w:rsidRPr="009D69C4">
        <w:rPr>
          <w:spacing w:val="-4"/>
          <w:sz w:val="22"/>
          <w:szCs w:val="22"/>
        </w:rPr>
        <w:t>m</w:t>
      </w:r>
      <w:r w:rsidRPr="009D69C4">
        <w:rPr>
          <w:sz w:val="22"/>
          <w:szCs w:val="22"/>
        </w:rPr>
        <w:t>be</w:t>
      </w:r>
      <w:r w:rsidRPr="009D69C4">
        <w:rPr>
          <w:spacing w:val="1"/>
          <w:sz w:val="22"/>
          <w:szCs w:val="22"/>
        </w:rPr>
        <w:t>r</w:t>
      </w:r>
      <w:r w:rsidRPr="009D69C4">
        <w:rPr>
          <w:sz w:val="22"/>
          <w:szCs w:val="22"/>
        </w:rPr>
        <w:t>ian</w:t>
      </w:r>
      <w:r w:rsidRPr="009D69C4">
        <w:rPr>
          <w:spacing w:val="7"/>
          <w:sz w:val="22"/>
          <w:szCs w:val="22"/>
        </w:rPr>
        <w:t xml:space="preserve"> </w:t>
      </w:r>
      <w:r w:rsidRPr="009D69C4">
        <w:rPr>
          <w:sz w:val="22"/>
          <w:szCs w:val="22"/>
        </w:rPr>
        <w:t>hibah</w:t>
      </w:r>
      <w:r w:rsidRPr="009D69C4">
        <w:rPr>
          <w:spacing w:val="-1"/>
          <w:sz w:val="22"/>
          <w:szCs w:val="22"/>
        </w:rPr>
        <w:t xml:space="preserve">  B</w:t>
      </w:r>
      <w:r w:rsidRPr="009D69C4">
        <w:rPr>
          <w:sz w:val="22"/>
          <w:szCs w:val="22"/>
        </w:rPr>
        <w:t>e</w:t>
      </w:r>
      <w:r w:rsidRPr="009D69C4">
        <w:rPr>
          <w:spacing w:val="1"/>
          <w:sz w:val="22"/>
          <w:szCs w:val="22"/>
        </w:rPr>
        <w:t>r</w:t>
      </w:r>
      <w:r w:rsidRPr="009D69C4">
        <w:rPr>
          <w:sz w:val="22"/>
          <w:szCs w:val="22"/>
        </w:rPr>
        <w:t>da</w:t>
      </w:r>
      <w:r w:rsidRPr="009D69C4">
        <w:rPr>
          <w:spacing w:val="-2"/>
          <w:sz w:val="22"/>
          <w:szCs w:val="22"/>
        </w:rPr>
        <w:t>s</w:t>
      </w:r>
      <w:r w:rsidRPr="009D69C4">
        <w:rPr>
          <w:sz w:val="22"/>
          <w:szCs w:val="22"/>
        </w:rPr>
        <w:t>a</w:t>
      </w:r>
      <w:r w:rsidRPr="009D69C4">
        <w:rPr>
          <w:spacing w:val="1"/>
          <w:sz w:val="22"/>
          <w:szCs w:val="22"/>
        </w:rPr>
        <w:t>r</w:t>
      </w:r>
      <w:r w:rsidRPr="009D69C4">
        <w:rPr>
          <w:spacing w:val="-3"/>
          <w:sz w:val="22"/>
          <w:szCs w:val="22"/>
        </w:rPr>
        <w:t>k</w:t>
      </w:r>
      <w:r w:rsidRPr="009D69C4">
        <w:rPr>
          <w:sz w:val="22"/>
          <w:szCs w:val="22"/>
        </w:rPr>
        <w:t xml:space="preserve">an </w:t>
      </w:r>
      <w:r w:rsidRPr="009D69C4">
        <w:rPr>
          <w:spacing w:val="-2"/>
          <w:sz w:val="22"/>
          <w:szCs w:val="22"/>
        </w:rPr>
        <w:t>k</w:t>
      </w:r>
      <w:r w:rsidRPr="009D69C4">
        <w:rPr>
          <w:sz w:val="22"/>
          <w:szCs w:val="22"/>
        </w:rPr>
        <w:t>e</w:t>
      </w:r>
      <w:r w:rsidRPr="009D69C4">
        <w:rPr>
          <w:spacing w:val="1"/>
          <w:sz w:val="22"/>
          <w:szCs w:val="22"/>
        </w:rPr>
        <w:t>l</w:t>
      </w:r>
      <w:r w:rsidRPr="009D69C4">
        <w:rPr>
          <w:sz w:val="22"/>
          <w:szCs w:val="22"/>
        </w:rPr>
        <w:t>o</w:t>
      </w:r>
      <w:r w:rsidRPr="009D69C4">
        <w:rPr>
          <w:spacing w:val="-4"/>
          <w:sz w:val="22"/>
          <w:szCs w:val="22"/>
        </w:rPr>
        <w:t>m</w:t>
      </w:r>
      <w:r w:rsidRPr="009D69C4">
        <w:rPr>
          <w:sz w:val="22"/>
          <w:szCs w:val="22"/>
        </w:rPr>
        <w:t>pok</w:t>
      </w:r>
      <w:r w:rsidRPr="009D69C4">
        <w:rPr>
          <w:spacing w:val="-3"/>
          <w:sz w:val="22"/>
          <w:szCs w:val="22"/>
        </w:rPr>
        <w:t xml:space="preserve"> </w:t>
      </w:r>
      <w:r w:rsidRPr="009D69C4">
        <w:rPr>
          <w:sz w:val="22"/>
          <w:szCs w:val="22"/>
        </w:rPr>
        <w:t>peneri</w:t>
      </w:r>
      <w:r w:rsidRPr="009D69C4">
        <w:rPr>
          <w:spacing w:val="-4"/>
          <w:sz w:val="22"/>
          <w:szCs w:val="22"/>
        </w:rPr>
        <w:t>m</w:t>
      </w:r>
      <w:r w:rsidRPr="009D69C4">
        <w:rPr>
          <w:sz w:val="22"/>
          <w:szCs w:val="22"/>
        </w:rPr>
        <w:t>a, beb</w:t>
      </w:r>
      <w:r w:rsidRPr="009D69C4">
        <w:rPr>
          <w:spacing w:val="-2"/>
          <w:sz w:val="22"/>
          <w:szCs w:val="22"/>
        </w:rPr>
        <w:t>a</w:t>
      </w:r>
      <w:r w:rsidRPr="009D69C4">
        <w:rPr>
          <w:sz w:val="22"/>
          <w:szCs w:val="22"/>
        </w:rPr>
        <w:t>n h</w:t>
      </w:r>
      <w:r w:rsidRPr="009D69C4">
        <w:rPr>
          <w:spacing w:val="-2"/>
          <w:sz w:val="22"/>
          <w:szCs w:val="22"/>
        </w:rPr>
        <w:t>i</w:t>
      </w:r>
      <w:r w:rsidRPr="009D69C4">
        <w:rPr>
          <w:sz w:val="22"/>
          <w:szCs w:val="22"/>
        </w:rPr>
        <w:t>bah</w:t>
      </w:r>
      <w:r w:rsidRPr="009D69C4">
        <w:rPr>
          <w:spacing w:val="-2"/>
          <w:sz w:val="22"/>
          <w:szCs w:val="22"/>
        </w:rPr>
        <w:t xml:space="preserve"> </w:t>
      </w:r>
      <w:r w:rsidRPr="009D69C4">
        <w:rPr>
          <w:spacing w:val="1"/>
          <w:sz w:val="22"/>
          <w:szCs w:val="22"/>
        </w:rPr>
        <w:t>T</w:t>
      </w:r>
      <w:r w:rsidRPr="009D69C4">
        <w:rPr>
          <w:sz w:val="22"/>
          <w:szCs w:val="22"/>
        </w:rPr>
        <w:t>A</w:t>
      </w:r>
      <w:r w:rsidRPr="009D69C4">
        <w:rPr>
          <w:spacing w:val="-1"/>
          <w:sz w:val="22"/>
          <w:szCs w:val="22"/>
        </w:rPr>
        <w:t xml:space="preserve"> </w:t>
      </w:r>
      <w:r w:rsidRPr="009D69C4">
        <w:rPr>
          <w:sz w:val="22"/>
          <w:szCs w:val="22"/>
        </w:rPr>
        <w:t>201</w:t>
      </w:r>
      <w:r w:rsidR="003254CE">
        <w:rPr>
          <w:sz w:val="22"/>
          <w:szCs w:val="22"/>
        </w:rPr>
        <w:t>6</w:t>
      </w:r>
      <w:r w:rsidRPr="009D69C4">
        <w:rPr>
          <w:sz w:val="22"/>
          <w:szCs w:val="22"/>
        </w:rPr>
        <w:t xml:space="preserve"> terd</w:t>
      </w:r>
      <w:r w:rsidRPr="009D69C4">
        <w:rPr>
          <w:spacing w:val="-2"/>
          <w:sz w:val="22"/>
          <w:szCs w:val="22"/>
        </w:rPr>
        <w:t>i</w:t>
      </w:r>
      <w:r w:rsidRPr="009D69C4">
        <w:rPr>
          <w:sz w:val="22"/>
          <w:szCs w:val="22"/>
        </w:rPr>
        <w:t>ri</w:t>
      </w:r>
      <w:r w:rsidRPr="009D69C4">
        <w:rPr>
          <w:spacing w:val="-2"/>
          <w:sz w:val="22"/>
          <w:szCs w:val="22"/>
        </w:rPr>
        <w:t xml:space="preserve"> </w:t>
      </w:r>
      <w:r w:rsidRPr="009D69C4">
        <w:rPr>
          <w:sz w:val="22"/>
          <w:szCs w:val="22"/>
        </w:rPr>
        <w:t>a</w:t>
      </w:r>
      <w:r w:rsidRPr="009D69C4">
        <w:rPr>
          <w:spacing w:val="1"/>
          <w:sz w:val="22"/>
          <w:szCs w:val="22"/>
        </w:rPr>
        <w:t>t</w:t>
      </w:r>
      <w:r w:rsidRPr="009D69C4">
        <w:rPr>
          <w:spacing w:val="-2"/>
          <w:sz w:val="22"/>
          <w:szCs w:val="22"/>
        </w:rPr>
        <w:t>a</w:t>
      </w:r>
      <w:r w:rsidRPr="009D69C4">
        <w:rPr>
          <w:sz w:val="22"/>
          <w:szCs w:val="22"/>
        </w:rPr>
        <w:t>s:</w:t>
      </w:r>
    </w:p>
    <w:p w:rsidR="0030623B" w:rsidRPr="009D69C4" w:rsidRDefault="0030623B" w:rsidP="0030623B">
      <w:pPr>
        <w:pStyle w:val="BodyText"/>
        <w:kinsoku w:val="0"/>
        <w:overflowPunct w:val="0"/>
        <w:spacing w:line="265" w:lineRule="auto"/>
        <w:ind w:left="1395" w:right="117"/>
        <w:jc w:val="center"/>
        <w:rPr>
          <w:sz w:val="22"/>
          <w:szCs w:val="22"/>
        </w:rPr>
      </w:pPr>
    </w:p>
    <w:p w:rsidR="0030623B" w:rsidRPr="009D69C4" w:rsidRDefault="0030623B" w:rsidP="0030623B">
      <w:pPr>
        <w:pStyle w:val="BodyText"/>
        <w:kinsoku w:val="0"/>
        <w:overflowPunct w:val="0"/>
        <w:spacing w:line="265" w:lineRule="auto"/>
        <w:ind w:left="1395" w:right="117"/>
        <w:rPr>
          <w:rFonts w:ascii="Arial Narrow" w:hAnsi="Arial Narrow"/>
          <w:b/>
          <w:sz w:val="22"/>
          <w:szCs w:val="22"/>
        </w:rPr>
      </w:pPr>
      <w:r w:rsidRPr="009D69C4">
        <w:rPr>
          <w:rFonts w:ascii="Arial Narrow" w:hAnsi="Arial Narrow"/>
          <w:b/>
          <w:sz w:val="22"/>
          <w:szCs w:val="22"/>
        </w:rPr>
        <w:t xml:space="preserve">                                                        Tabel.16</w:t>
      </w:r>
      <w:r w:rsidR="00817212">
        <w:rPr>
          <w:rFonts w:ascii="Arial Narrow" w:hAnsi="Arial Narrow"/>
          <w:b/>
          <w:sz w:val="22"/>
          <w:szCs w:val="22"/>
        </w:rPr>
        <w:t>6</w:t>
      </w:r>
      <w:r w:rsidRPr="009D69C4">
        <w:rPr>
          <w:rFonts w:ascii="Arial Narrow" w:hAnsi="Arial Narrow"/>
          <w:b/>
          <w:sz w:val="22"/>
          <w:szCs w:val="22"/>
        </w:rPr>
        <w:t>.</w:t>
      </w:r>
    </w:p>
    <w:p w:rsidR="0030623B" w:rsidRDefault="0030623B" w:rsidP="0030623B">
      <w:pPr>
        <w:pStyle w:val="BodyText"/>
        <w:kinsoku w:val="0"/>
        <w:overflowPunct w:val="0"/>
        <w:spacing w:line="265" w:lineRule="auto"/>
        <w:ind w:left="1395" w:right="117"/>
        <w:rPr>
          <w:rFonts w:ascii="Arial Narrow" w:hAnsi="Arial Narrow"/>
          <w:b/>
          <w:sz w:val="22"/>
          <w:szCs w:val="22"/>
        </w:rPr>
      </w:pPr>
      <w:r w:rsidRPr="009D69C4">
        <w:rPr>
          <w:rFonts w:ascii="Arial Narrow" w:hAnsi="Arial Narrow"/>
          <w:b/>
          <w:sz w:val="22"/>
          <w:szCs w:val="22"/>
        </w:rPr>
        <w:t xml:space="preserve">             Realisasi Beban Hibah berdasarkan Kelompok Penerima</w:t>
      </w:r>
    </w:p>
    <w:tbl>
      <w:tblPr>
        <w:tblW w:w="778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9"/>
        <w:gridCol w:w="1559"/>
        <w:gridCol w:w="1418"/>
        <w:gridCol w:w="1559"/>
        <w:gridCol w:w="850"/>
      </w:tblGrid>
      <w:tr w:rsidR="005E74DD" w:rsidRPr="000734C0" w:rsidTr="005E74DD">
        <w:trPr>
          <w:trHeight w:hRule="exact" w:val="238"/>
        </w:trPr>
        <w:tc>
          <w:tcPr>
            <w:tcW w:w="2399" w:type="dxa"/>
            <w:vMerge w:val="restart"/>
            <w:shd w:val="clear" w:color="auto" w:fill="auto"/>
            <w:vAlign w:val="center"/>
          </w:tcPr>
          <w:p w:rsidR="005E74DD" w:rsidRPr="000734C0" w:rsidRDefault="005E74DD" w:rsidP="000734C0">
            <w:pPr>
              <w:spacing w:after="0" w:line="240" w:lineRule="exact"/>
              <w:jc w:val="center"/>
              <w:outlineLvl w:val="0"/>
              <w:rPr>
                <w:rFonts w:ascii="Arial Narrow" w:hAnsi="Arial Narrow" w:cs="Arial"/>
                <w:b/>
                <w:sz w:val="16"/>
                <w:szCs w:val="16"/>
                <w:lang w:val="es-ES"/>
              </w:rPr>
            </w:pPr>
            <w:r w:rsidRPr="000734C0">
              <w:rPr>
                <w:rFonts w:ascii="Arial Narrow" w:hAnsi="Arial Narrow" w:cs="Arial"/>
                <w:b/>
                <w:sz w:val="16"/>
                <w:szCs w:val="16"/>
                <w:lang w:val="es-ES"/>
              </w:rPr>
              <w:t>URAIAN</w:t>
            </w:r>
          </w:p>
        </w:tc>
        <w:tc>
          <w:tcPr>
            <w:tcW w:w="2977" w:type="dxa"/>
            <w:gridSpan w:val="2"/>
            <w:shd w:val="clear" w:color="auto" w:fill="auto"/>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409" w:type="dxa"/>
            <w:gridSpan w:val="2"/>
            <w:shd w:val="clear" w:color="auto" w:fill="auto"/>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30623B" w:rsidRPr="000734C0" w:rsidTr="003254CE">
        <w:tc>
          <w:tcPr>
            <w:tcW w:w="2399" w:type="dxa"/>
            <w:vMerge/>
            <w:shd w:val="clear" w:color="auto" w:fill="auto"/>
          </w:tcPr>
          <w:p w:rsidR="0030623B" w:rsidRPr="000734C0" w:rsidRDefault="0030623B" w:rsidP="000734C0">
            <w:pPr>
              <w:spacing w:after="0" w:line="240" w:lineRule="exact"/>
              <w:rPr>
                <w:rFonts w:ascii="Arial Narrow" w:hAnsi="Arial Narrow" w:cs="Arial"/>
                <w:b/>
                <w:sz w:val="16"/>
                <w:szCs w:val="16"/>
              </w:rPr>
            </w:pPr>
          </w:p>
        </w:tc>
        <w:tc>
          <w:tcPr>
            <w:tcW w:w="1559" w:type="dxa"/>
            <w:shd w:val="clear" w:color="auto" w:fill="auto"/>
          </w:tcPr>
          <w:p w:rsidR="0030623B" w:rsidRPr="00FE701B" w:rsidRDefault="0030623B" w:rsidP="00FE701B">
            <w:pPr>
              <w:spacing w:after="0" w:line="240" w:lineRule="exact"/>
              <w:jc w:val="center"/>
              <w:rPr>
                <w:rFonts w:ascii="Arial Narrow" w:hAnsi="Arial Narrow" w:cs="Arial"/>
                <w:b/>
                <w:sz w:val="16"/>
                <w:szCs w:val="16"/>
              </w:rPr>
            </w:pPr>
            <w:r w:rsidRPr="00FE701B">
              <w:rPr>
                <w:rFonts w:ascii="Arial Narrow" w:hAnsi="Arial Narrow" w:cs="Arial"/>
                <w:b/>
                <w:sz w:val="16"/>
                <w:szCs w:val="16"/>
              </w:rPr>
              <w:t>Tahun 2016</w:t>
            </w:r>
          </w:p>
        </w:tc>
        <w:tc>
          <w:tcPr>
            <w:tcW w:w="1418" w:type="dxa"/>
            <w:shd w:val="clear" w:color="auto" w:fill="auto"/>
          </w:tcPr>
          <w:p w:rsidR="0030623B" w:rsidRPr="00FE701B" w:rsidRDefault="0030623B" w:rsidP="00FE701B">
            <w:pPr>
              <w:spacing w:after="0" w:line="240" w:lineRule="exact"/>
              <w:jc w:val="center"/>
              <w:rPr>
                <w:rFonts w:ascii="Arial Narrow" w:hAnsi="Arial Narrow" w:cs="Arial"/>
                <w:b/>
                <w:sz w:val="16"/>
                <w:szCs w:val="16"/>
              </w:rPr>
            </w:pPr>
            <w:r w:rsidRPr="00FE701B">
              <w:rPr>
                <w:rFonts w:ascii="Arial Narrow" w:hAnsi="Arial Narrow" w:cs="Arial"/>
                <w:b/>
                <w:sz w:val="16"/>
                <w:szCs w:val="16"/>
              </w:rPr>
              <w:t>Tahun 2015</w:t>
            </w:r>
          </w:p>
        </w:tc>
        <w:tc>
          <w:tcPr>
            <w:tcW w:w="1559" w:type="dxa"/>
            <w:shd w:val="clear" w:color="auto" w:fill="auto"/>
          </w:tcPr>
          <w:p w:rsidR="0030623B" w:rsidRPr="00FE701B" w:rsidRDefault="0030623B" w:rsidP="00FE701B">
            <w:pPr>
              <w:spacing w:after="0" w:line="240" w:lineRule="exact"/>
              <w:jc w:val="center"/>
              <w:rPr>
                <w:rFonts w:ascii="Arial Narrow" w:hAnsi="Arial Narrow" w:cs="Arial"/>
                <w:b/>
                <w:sz w:val="16"/>
                <w:szCs w:val="16"/>
              </w:rPr>
            </w:pPr>
            <w:r w:rsidRPr="00FE701B">
              <w:rPr>
                <w:rFonts w:ascii="Arial Narrow" w:hAnsi="Arial Narrow" w:cs="Arial"/>
                <w:b/>
                <w:sz w:val="16"/>
                <w:szCs w:val="16"/>
              </w:rPr>
              <w:t>Rp</w:t>
            </w:r>
          </w:p>
        </w:tc>
        <w:tc>
          <w:tcPr>
            <w:tcW w:w="850" w:type="dxa"/>
            <w:shd w:val="clear" w:color="auto" w:fill="auto"/>
          </w:tcPr>
          <w:p w:rsidR="0030623B" w:rsidRPr="00FE701B" w:rsidRDefault="0030623B" w:rsidP="00FE701B">
            <w:pPr>
              <w:spacing w:after="0" w:line="240" w:lineRule="exact"/>
              <w:jc w:val="center"/>
              <w:rPr>
                <w:rFonts w:ascii="Arial Narrow" w:hAnsi="Arial Narrow" w:cs="Arial"/>
                <w:b/>
                <w:sz w:val="16"/>
                <w:szCs w:val="16"/>
              </w:rPr>
            </w:pPr>
            <w:r w:rsidRPr="00FE701B">
              <w:rPr>
                <w:rFonts w:ascii="Arial Narrow" w:hAnsi="Arial Narrow" w:cs="Arial"/>
                <w:b/>
                <w:sz w:val="16"/>
                <w:szCs w:val="16"/>
                <w:lang w:val="es-ES"/>
              </w:rPr>
              <w:t>%</w:t>
            </w:r>
          </w:p>
        </w:tc>
      </w:tr>
      <w:tr w:rsidR="0030623B" w:rsidRPr="000734C0" w:rsidTr="003254CE">
        <w:tc>
          <w:tcPr>
            <w:tcW w:w="2399" w:type="dxa"/>
            <w:shd w:val="clear" w:color="auto" w:fill="auto"/>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 xml:space="preserve">Beban Hibah kepada Pemerintah </w:t>
            </w:r>
          </w:p>
        </w:tc>
        <w:tc>
          <w:tcPr>
            <w:tcW w:w="1559"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300.000.000,00</w:t>
            </w:r>
          </w:p>
        </w:tc>
        <w:tc>
          <w:tcPr>
            <w:tcW w:w="1418"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0,00</w:t>
            </w:r>
          </w:p>
        </w:tc>
        <w:tc>
          <w:tcPr>
            <w:tcW w:w="1559"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300.000.000,00</w:t>
            </w:r>
          </w:p>
        </w:tc>
        <w:tc>
          <w:tcPr>
            <w:tcW w:w="850"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w:t>
            </w:r>
          </w:p>
        </w:tc>
      </w:tr>
      <w:tr w:rsidR="0030623B" w:rsidRPr="000734C0" w:rsidTr="003254CE">
        <w:tc>
          <w:tcPr>
            <w:tcW w:w="2399" w:type="dxa"/>
            <w:shd w:val="clear" w:color="auto" w:fill="auto"/>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 xml:space="preserve">Beban Hibah kepada Kelompok Masyarakat </w:t>
            </w:r>
          </w:p>
        </w:tc>
        <w:tc>
          <w:tcPr>
            <w:tcW w:w="1559"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45.426.865.750,00</w:t>
            </w:r>
          </w:p>
        </w:tc>
        <w:tc>
          <w:tcPr>
            <w:tcW w:w="1418"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67.870.900.620,00</w:t>
            </w:r>
          </w:p>
        </w:tc>
        <w:tc>
          <w:tcPr>
            <w:tcW w:w="1559"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(22.444.034.870,00)</w:t>
            </w:r>
          </w:p>
        </w:tc>
        <w:tc>
          <w:tcPr>
            <w:tcW w:w="850"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(33,07)</w:t>
            </w:r>
          </w:p>
        </w:tc>
      </w:tr>
      <w:tr w:rsidR="0030623B" w:rsidRPr="000734C0" w:rsidTr="003254CE">
        <w:tc>
          <w:tcPr>
            <w:tcW w:w="2399" w:type="dxa"/>
            <w:shd w:val="clear" w:color="auto" w:fill="auto"/>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 xml:space="preserve">Beban Hibah kepada Organisasi Kemasyarakatan </w:t>
            </w:r>
          </w:p>
        </w:tc>
        <w:tc>
          <w:tcPr>
            <w:tcW w:w="1559"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9.386.976.179,00</w:t>
            </w:r>
          </w:p>
        </w:tc>
        <w:tc>
          <w:tcPr>
            <w:tcW w:w="1418"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7.388.849.000,00</w:t>
            </w:r>
          </w:p>
        </w:tc>
        <w:tc>
          <w:tcPr>
            <w:tcW w:w="1559"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1.998.127.179,00</w:t>
            </w:r>
          </w:p>
        </w:tc>
        <w:tc>
          <w:tcPr>
            <w:tcW w:w="850" w:type="dxa"/>
            <w:shd w:val="clear" w:color="auto" w:fill="auto"/>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27,04</w:t>
            </w:r>
          </w:p>
        </w:tc>
      </w:tr>
      <w:tr w:rsidR="0030623B" w:rsidRPr="000734C0" w:rsidTr="003254CE">
        <w:tc>
          <w:tcPr>
            <w:tcW w:w="2399" w:type="dxa"/>
            <w:shd w:val="clear" w:color="auto" w:fill="auto"/>
          </w:tcPr>
          <w:p w:rsidR="0030623B" w:rsidRPr="000734C0" w:rsidRDefault="0030623B" w:rsidP="000734C0">
            <w:pPr>
              <w:spacing w:after="0" w:line="240" w:lineRule="exact"/>
              <w:rPr>
                <w:rFonts w:ascii="Arial Narrow" w:hAnsi="Arial Narrow" w:cs="Arial"/>
                <w:b/>
                <w:sz w:val="16"/>
                <w:szCs w:val="16"/>
              </w:rPr>
            </w:pPr>
            <w:r w:rsidRPr="000734C0">
              <w:rPr>
                <w:rFonts w:ascii="Arial Narrow" w:hAnsi="Arial Narrow" w:cs="Arial"/>
                <w:b/>
                <w:sz w:val="16"/>
                <w:szCs w:val="16"/>
              </w:rPr>
              <w:t>Jumlah</w:t>
            </w:r>
          </w:p>
        </w:tc>
        <w:tc>
          <w:tcPr>
            <w:tcW w:w="1559" w:type="dxa"/>
            <w:shd w:val="clear" w:color="auto" w:fill="auto"/>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55.113.841.929,00</w:t>
            </w:r>
          </w:p>
        </w:tc>
        <w:tc>
          <w:tcPr>
            <w:tcW w:w="1418" w:type="dxa"/>
            <w:shd w:val="clear" w:color="auto" w:fill="auto"/>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75.259.749.620,00</w:t>
            </w:r>
          </w:p>
        </w:tc>
        <w:tc>
          <w:tcPr>
            <w:tcW w:w="1559" w:type="dxa"/>
            <w:shd w:val="clear" w:color="auto" w:fill="auto"/>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(20.145.907.691,00)</w:t>
            </w:r>
          </w:p>
        </w:tc>
        <w:tc>
          <w:tcPr>
            <w:tcW w:w="850" w:type="dxa"/>
            <w:shd w:val="clear" w:color="auto" w:fill="auto"/>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(26,77)</w:t>
            </w:r>
          </w:p>
        </w:tc>
      </w:tr>
    </w:tbl>
    <w:p w:rsidR="0030623B" w:rsidRPr="009D69C4" w:rsidRDefault="0030623B" w:rsidP="0030623B">
      <w:pPr>
        <w:pStyle w:val="BodyText"/>
        <w:kinsoku w:val="0"/>
        <w:overflowPunct w:val="0"/>
        <w:spacing w:line="265" w:lineRule="auto"/>
        <w:ind w:left="1395" w:right="117"/>
        <w:rPr>
          <w:rFonts w:ascii="Arial Narrow" w:hAnsi="Arial Narrow"/>
          <w:b/>
          <w:sz w:val="22"/>
          <w:szCs w:val="22"/>
        </w:rPr>
      </w:pPr>
    </w:p>
    <w:p w:rsidR="0030623B" w:rsidRDefault="0030623B" w:rsidP="0030623B">
      <w:pPr>
        <w:pStyle w:val="BodyText"/>
        <w:kinsoku w:val="0"/>
        <w:overflowPunct w:val="0"/>
        <w:ind w:left="709" w:right="93"/>
        <w:rPr>
          <w:sz w:val="22"/>
          <w:szCs w:val="22"/>
        </w:rPr>
      </w:pPr>
    </w:p>
    <w:p w:rsidR="0030623B" w:rsidRPr="009D69C4" w:rsidRDefault="0030623B" w:rsidP="0030623B">
      <w:pPr>
        <w:pStyle w:val="Heading4"/>
        <w:keepNext w:val="0"/>
        <w:widowControl w:val="0"/>
        <w:tabs>
          <w:tab w:val="left" w:pos="1395"/>
        </w:tabs>
        <w:kinsoku w:val="0"/>
        <w:overflowPunct w:val="0"/>
        <w:autoSpaceDE w:val="0"/>
        <w:autoSpaceDN w:val="0"/>
        <w:adjustRightInd w:val="0"/>
        <w:ind w:left="1395" w:hanging="686"/>
        <w:jc w:val="left"/>
        <w:rPr>
          <w:rFonts w:ascii="Times New Roman" w:hAnsi="Times New Roman"/>
          <w:b w:val="0"/>
          <w:bCs w:val="0"/>
          <w:sz w:val="22"/>
          <w:szCs w:val="22"/>
        </w:rPr>
      </w:pPr>
      <w:r w:rsidRPr="009D69C4">
        <w:rPr>
          <w:rFonts w:ascii="Times New Roman" w:hAnsi="Times New Roman"/>
          <w:sz w:val="22"/>
          <w:szCs w:val="22"/>
        </w:rPr>
        <w:t>D.2.1.4. Beban</w:t>
      </w:r>
      <w:r w:rsidRPr="009D69C4">
        <w:rPr>
          <w:rFonts w:ascii="Times New Roman" w:hAnsi="Times New Roman"/>
          <w:spacing w:val="-3"/>
          <w:sz w:val="22"/>
          <w:szCs w:val="22"/>
        </w:rPr>
        <w:t xml:space="preserve"> </w:t>
      </w:r>
      <w:r w:rsidRPr="009D69C4">
        <w:rPr>
          <w:rFonts w:ascii="Times New Roman" w:hAnsi="Times New Roman"/>
          <w:spacing w:val="1"/>
          <w:sz w:val="22"/>
          <w:szCs w:val="22"/>
        </w:rPr>
        <w:t>B</w:t>
      </w:r>
      <w:r w:rsidRPr="009D69C4">
        <w:rPr>
          <w:rFonts w:ascii="Times New Roman" w:hAnsi="Times New Roman"/>
          <w:sz w:val="22"/>
          <w:szCs w:val="22"/>
        </w:rPr>
        <w:t>a</w:t>
      </w:r>
      <w:r w:rsidRPr="009D69C4">
        <w:rPr>
          <w:rFonts w:ascii="Times New Roman" w:hAnsi="Times New Roman"/>
          <w:spacing w:val="-3"/>
          <w:sz w:val="22"/>
          <w:szCs w:val="22"/>
        </w:rPr>
        <w:t>n</w:t>
      </w:r>
      <w:r w:rsidRPr="009D69C4">
        <w:rPr>
          <w:rFonts w:ascii="Times New Roman" w:hAnsi="Times New Roman"/>
          <w:sz w:val="22"/>
          <w:szCs w:val="22"/>
        </w:rPr>
        <w:t>tuan</w:t>
      </w:r>
      <w:r w:rsidRPr="009D69C4">
        <w:rPr>
          <w:rFonts w:ascii="Times New Roman" w:hAnsi="Times New Roman"/>
          <w:spacing w:val="-1"/>
          <w:sz w:val="22"/>
          <w:szCs w:val="22"/>
        </w:rPr>
        <w:t xml:space="preserve"> </w:t>
      </w:r>
      <w:r w:rsidRPr="009D69C4">
        <w:rPr>
          <w:rFonts w:ascii="Times New Roman" w:hAnsi="Times New Roman"/>
          <w:sz w:val="22"/>
          <w:szCs w:val="22"/>
        </w:rPr>
        <w:t>S</w:t>
      </w:r>
      <w:r w:rsidRPr="009D69C4">
        <w:rPr>
          <w:rFonts w:ascii="Times New Roman" w:hAnsi="Times New Roman"/>
          <w:spacing w:val="-3"/>
          <w:sz w:val="22"/>
          <w:szCs w:val="22"/>
        </w:rPr>
        <w:t>o</w:t>
      </w:r>
      <w:r w:rsidRPr="009D69C4">
        <w:rPr>
          <w:rFonts w:ascii="Times New Roman" w:hAnsi="Times New Roman"/>
          <w:sz w:val="22"/>
          <w:szCs w:val="22"/>
        </w:rPr>
        <w:t>s</w:t>
      </w:r>
      <w:r w:rsidRPr="009D69C4">
        <w:rPr>
          <w:rFonts w:ascii="Times New Roman" w:hAnsi="Times New Roman"/>
          <w:spacing w:val="1"/>
          <w:sz w:val="22"/>
          <w:szCs w:val="22"/>
        </w:rPr>
        <w:t>i</w:t>
      </w:r>
      <w:r w:rsidRPr="009D69C4">
        <w:rPr>
          <w:rFonts w:ascii="Times New Roman" w:hAnsi="Times New Roman"/>
          <w:spacing w:val="-3"/>
          <w:sz w:val="22"/>
          <w:szCs w:val="22"/>
        </w:rPr>
        <w:t>a</w:t>
      </w:r>
      <w:r w:rsidRPr="009D69C4">
        <w:rPr>
          <w:rFonts w:ascii="Times New Roman" w:hAnsi="Times New Roman"/>
          <w:sz w:val="22"/>
          <w:szCs w:val="22"/>
        </w:rPr>
        <w:t>l</w:t>
      </w:r>
    </w:p>
    <w:p w:rsidR="0030623B" w:rsidRPr="009D69C4" w:rsidRDefault="0030623B" w:rsidP="0030623B">
      <w:pPr>
        <w:pStyle w:val="BodyText"/>
        <w:kinsoku w:val="0"/>
        <w:overflowPunct w:val="0"/>
        <w:spacing w:line="265" w:lineRule="auto"/>
        <w:ind w:left="709" w:right="112"/>
        <w:rPr>
          <w:sz w:val="22"/>
          <w:szCs w:val="22"/>
        </w:rPr>
      </w:pPr>
      <w:r w:rsidRPr="009D69C4">
        <w:rPr>
          <w:spacing w:val="-1"/>
          <w:sz w:val="22"/>
          <w:szCs w:val="22"/>
        </w:rPr>
        <w:t>B</w:t>
      </w:r>
      <w:r w:rsidRPr="009D69C4">
        <w:rPr>
          <w:sz w:val="22"/>
          <w:szCs w:val="22"/>
        </w:rPr>
        <w:t>eban</w:t>
      </w:r>
      <w:r w:rsidRPr="009D69C4">
        <w:rPr>
          <w:spacing w:val="35"/>
          <w:sz w:val="22"/>
          <w:szCs w:val="22"/>
        </w:rPr>
        <w:t xml:space="preserve"> </w:t>
      </w:r>
      <w:r w:rsidRPr="009D69C4">
        <w:rPr>
          <w:spacing w:val="-1"/>
          <w:sz w:val="22"/>
          <w:szCs w:val="22"/>
        </w:rPr>
        <w:t>B</w:t>
      </w:r>
      <w:r w:rsidRPr="009D69C4">
        <w:rPr>
          <w:sz w:val="22"/>
          <w:szCs w:val="22"/>
        </w:rPr>
        <w:t>a</w:t>
      </w:r>
      <w:r w:rsidRPr="009D69C4">
        <w:rPr>
          <w:spacing w:val="-2"/>
          <w:sz w:val="22"/>
          <w:szCs w:val="22"/>
        </w:rPr>
        <w:t>n</w:t>
      </w:r>
      <w:r w:rsidRPr="009D69C4">
        <w:rPr>
          <w:sz w:val="22"/>
          <w:szCs w:val="22"/>
        </w:rPr>
        <w:t>tuan</w:t>
      </w:r>
      <w:r w:rsidRPr="009D69C4">
        <w:rPr>
          <w:spacing w:val="34"/>
          <w:sz w:val="22"/>
          <w:szCs w:val="22"/>
        </w:rPr>
        <w:t xml:space="preserve"> </w:t>
      </w:r>
      <w:r w:rsidRPr="009D69C4">
        <w:rPr>
          <w:sz w:val="22"/>
          <w:szCs w:val="22"/>
        </w:rPr>
        <w:t>So</w:t>
      </w:r>
      <w:r w:rsidRPr="009D69C4">
        <w:rPr>
          <w:spacing w:val="-3"/>
          <w:sz w:val="22"/>
          <w:szCs w:val="22"/>
        </w:rPr>
        <w:t>s</w:t>
      </w:r>
      <w:r w:rsidRPr="009D69C4">
        <w:rPr>
          <w:sz w:val="22"/>
          <w:szCs w:val="22"/>
        </w:rPr>
        <w:t>ial</w:t>
      </w:r>
      <w:r w:rsidRPr="009D69C4">
        <w:rPr>
          <w:spacing w:val="34"/>
          <w:sz w:val="22"/>
          <w:szCs w:val="22"/>
        </w:rPr>
        <w:t xml:space="preserve"> </w:t>
      </w:r>
      <w:r w:rsidRPr="009D69C4">
        <w:rPr>
          <w:sz w:val="22"/>
          <w:szCs w:val="22"/>
        </w:rPr>
        <w:t>se</w:t>
      </w:r>
      <w:r w:rsidRPr="009D69C4">
        <w:rPr>
          <w:spacing w:val="-3"/>
          <w:sz w:val="22"/>
          <w:szCs w:val="22"/>
        </w:rPr>
        <w:t>b</w:t>
      </w:r>
      <w:r w:rsidRPr="009D69C4">
        <w:rPr>
          <w:sz w:val="22"/>
          <w:szCs w:val="22"/>
        </w:rPr>
        <w:t>esar</w:t>
      </w:r>
      <w:r w:rsidRPr="009D69C4">
        <w:rPr>
          <w:spacing w:val="34"/>
          <w:sz w:val="22"/>
          <w:szCs w:val="22"/>
        </w:rPr>
        <w:t xml:space="preserve"> </w:t>
      </w:r>
      <w:r w:rsidRPr="009D69C4">
        <w:rPr>
          <w:spacing w:val="-1"/>
          <w:sz w:val="22"/>
          <w:szCs w:val="22"/>
        </w:rPr>
        <w:t>R</w:t>
      </w:r>
      <w:r w:rsidRPr="009D69C4">
        <w:rPr>
          <w:sz w:val="22"/>
          <w:szCs w:val="22"/>
        </w:rPr>
        <w:t xml:space="preserve">p </w:t>
      </w:r>
      <w:r>
        <w:rPr>
          <w:sz w:val="22"/>
          <w:szCs w:val="22"/>
        </w:rPr>
        <w:t>6.568.000.000</w:t>
      </w:r>
      <w:r w:rsidRPr="009D69C4">
        <w:rPr>
          <w:sz w:val="22"/>
          <w:szCs w:val="22"/>
        </w:rPr>
        <w:t>,00</w:t>
      </w:r>
      <w:r w:rsidRPr="009D69C4">
        <w:rPr>
          <w:spacing w:val="33"/>
          <w:sz w:val="22"/>
          <w:szCs w:val="22"/>
        </w:rPr>
        <w:t xml:space="preserve"> </w:t>
      </w:r>
      <w:r w:rsidRPr="009D69C4">
        <w:rPr>
          <w:spacing w:val="-2"/>
          <w:sz w:val="22"/>
          <w:szCs w:val="22"/>
        </w:rPr>
        <w:t>t</w:t>
      </w:r>
      <w:r w:rsidRPr="009D69C4">
        <w:rPr>
          <w:sz w:val="22"/>
          <w:szCs w:val="22"/>
        </w:rPr>
        <w:t>e</w:t>
      </w:r>
      <w:r w:rsidRPr="009D69C4">
        <w:rPr>
          <w:spacing w:val="1"/>
          <w:sz w:val="22"/>
          <w:szCs w:val="22"/>
        </w:rPr>
        <w:t>r</w:t>
      </w:r>
      <w:r w:rsidRPr="009D69C4">
        <w:rPr>
          <w:sz w:val="22"/>
          <w:szCs w:val="22"/>
        </w:rPr>
        <w:t>d</w:t>
      </w:r>
      <w:r w:rsidRPr="009D69C4">
        <w:rPr>
          <w:spacing w:val="-2"/>
          <w:sz w:val="22"/>
          <w:szCs w:val="22"/>
        </w:rPr>
        <w:t>i</w:t>
      </w:r>
      <w:r w:rsidRPr="009D69C4">
        <w:rPr>
          <w:sz w:val="22"/>
          <w:szCs w:val="22"/>
        </w:rPr>
        <w:t>ri</w:t>
      </w:r>
      <w:r w:rsidRPr="009D69C4">
        <w:rPr>
          <w:spacing w:val="34"/>
          <w:sz w:val="22"/>
          <w:szCs w:val="22"/>
        </w:rPr>
        <w:t xml:space="preserve"> </w:t>
      </w:r>
      <w:r w:rsidRPr="009D69C4">
        <w:rPr>
          <w:sz w:val="22"/>
          <w:szCs w:val="22"/>
        </w:rPr>
        <w:t>a</w:t>
      </w:r>
      <w:r w:rsidRPr="009D69C4">
        <w:rPr>
          <w:spacing w:val="-2"/>
          <w:sz w:val="22"/>
          <w:szCs w:val="22"/>
        </w:rPr>
        <w:t>t</w:t>
      </w:r>
      <w:r w:rsidRPr="009D69C4">
        <w:rPr>
          <w:sz w:val="22"/>
          <w:szCs w:val="22"/>
        </w:rPr>
        <w:t>as</w:t>
      </w:r>
      <w:r w:rsidRPr="009D69C4">
        <w:rPr>
          <w:spacing w:val="36"/>
          <w:sz w:val="22"/>
          <w:szCs w:val="22"/>
        </w:rPr>
        <w:t xml:space="preserve"> </w:t>
      </w:r>
      <w:r w:rsidRPr="009D69C4">
        <w:rPr>
          <w:spacing w:val="-3"/>
          <w:sz w:val="22"/>
          <w:szCs w:val="22"/>
        </w:rPr>
        <w:t>b</w:t>
      </w:r>
      <w:r w:rsidRPr="009D69C4">
        <w:rPr>
          <w:sz w:val="22"/>
          <w:szCs w:val="22"/>
        </w:rPr>
        <w:t>an</w:t>
      </w:r>
      <w:r w:rsidRPr="009D69C4">
        <w:rPr>
          <w:spacing w:val="-2"/>
          <w:sz w:val="22"/>
          <w:szCs w:val="22"/>
        </w:rPr>
        <w:t>t</w:t>
      </w:r>
      <w:r w:rsidRPr="009D69C4">
        <w:rPr>
          <w:spacing w:val="4"/>
          <w:sz w:val="22"/>
          <w:szCs w:val="22"/>
        </w:rPr>
        <w:t>u</w:t>
      </w:r>
      <w:r w:rsidRPr="009D69C4">
        <w:rPr>
          <w:sz w:val="22"/>
          <w:szCs w:val="22"/>
        </w:rPr>
        <w:t>an</w:t>
      </w:r>
      <w:r w:rsidRPr="009D69C4">
        <w:rPr>
          <w:spacing w:val="36"/>
          <w:sz w:val="22"/>
          <w:szCs w:val="22"/>
        </w:rPr>
        <w:t xml:space="preserve"> </w:t>
      </w:r>
      <w:r w:rsidRPr="009D69C4">
        <w:rPr>
          <w:spacing w:val="-2"/>
          <w:sz w:val="22"/>
          <w:szCs w:val="22"/>
        </w:rPr>
        <w:t>s</w:t>
      </w:r>
      <w:r w:rsidRPr="009D69C4">
        <w:rPr>
          <w:sz w:val="22"/>
          <w:szCs w:val="22"/>
        </w:rPr>
        <w:t>o</w:t>
      </w:r>
      <w:r w:rsidRPr="009D69C4">
        <w:rPr>
          <w:spacing w:val="-2"/>
          <w:sz w:val="22"/>
          <w:szCs w:val="22"/>
        </w:rPr>
        <w:t>s</w:t>
      </w:r>
      <w:r w:rsidRPr="009D69C4">
        <w:rPr>
          <w:sz w:val="22"/>
          <w:szCs w:val="22"/>
        </w:rPr>
        <w:t>ial</w:t>
      </w:r>
      <w:r w:rsidRPr="009D69C4">
        <w:rPr>
          <w:spacing w:val="34"/>
          <w:sz w:val="22"/>
          <w:szCs w:val="22"/>
        </w:rPr>
        <w:t xml:space="preserve"> </w:t>
      </w:r>
      <w:r w:rsidRPr="009D69C4">
        <w:rPr>
          <w:spacing w:val="-3"/>
          <w:sz w:val="22"/>
          <w:szCs w:val="22"/>
        </w:rPr>
        <w:t>k</w:t>
      </w:r>
      <w:r w:rsidRPr="009D69C4">
        <w:rPr>
          <w:sz w:val="22"/>
          <w:szCs w:val="22"/>
        </w:rPr>
        <w:t xml:space="preserve">epada </w:t>
      </w:r>
      <w:r w:rsidRPr="009D69C4">
        <w:rPr>
          <w:spacing w:val="-4"/>
          <w:sz w:val="22"/>
          <w:szCs w:val="22"/>
        </w:rPr>
        <w:t>m</w:t>
      </w:r>
      <w:r w:rsidRPr="009D69C4">
        <w:rPr>
          <w:sz w:val="22"/>
          <w:szCs w:val="22"/>
        </w:rPr>
        <w:t>a</w:t>
      </w:r>
      <w:r w:rsidRPr="009D69C4">
        <w:rPr>
          <w:spacing w:val="3"/>
          <w:sz w:val="22"/>
          <w:szCs w:val="22"/>
        </w:rPr>
        <w:t>s</w:t>
      </w:r>
      <w:r w:rsidRPr="009D69C4">
        <w:rPr>
          <w:spacing w:val="-3"/>
          <w:sz w:val="22"/>
          <w:szCs w:val="22"/>
        </w:rPr>
        <w:t>y</w:t>
      </w:r>
      <w:r w:rsidRPr="009D69C4">
        <w:rPr>
          <w:sz w:val="22"/>
          <w:szCs w:val="22"/>
        </w:rPr>
        <w:t>a</w:t>
      </w:r>
      <w:r w:rsidRPr="009D69C4">
        <w:rPr>
          <w:spacing w:val="1"/>
          <w:sz w:val="22"/>
          <w:szCs w:val="22"/>
        </w:rPr>
        <w:t>r</w:t>
      </w:r>
      <w:r w:rsidRPr="009D69C4">
        <w:rPr>
          <w:sz w:val="22"/>
          <w:szCs w:val="22"/>
        </w:rPr>
        <w:t>a</w:t>
      </w:r>
      <w:r w:rsidRPr="009D69C4">
        <w:rPr>
          <w:spacing w:val="-2"/>
          <w:sz w:val="22"/>
          <w:szCs w:val="22"/>
        </w:rPr>
        <w:t>k</w:t>
      </w:r>
      <w:r w:rsidRPr="009D69C4">
        <w:rPr>
          <w:sz w:val="22"/>
          <w:szCs w:val="22"/>
        </w:rPr>
        <w:t>at</w:t>
      </w:r>
      <w:r w:rsidRPr="009D69C4">
        <w:rPr>
          <w:spacing w:val="29"/>
          <w:sz w:val="22"/>
          <w:szCs w:val="22"/>
        </w:rPr>
        <w:t xml:space="preserve"> </w:t>
      </w:r>
      <w:r w:rsidRPr="009D69C4">
        <w:rPr>
          <w:sz w:val="22"/>
          <w:szCs w:val="22"/>
        </w:rPr>
        <w:t>d</w:t>
      </w:r>
      <w:r w:rsidRPr="009D69C4">
        <w:rPr>
          <w:spacing w:val="-2"/>
          <w:sz w:val="22"/>
          <w:szCs w:val="22"/>
        </w:rPr>
        <w:t>a</w:t>
      </w:r>
      <w:r w:rsidRPr="009D69C4">
        <w:rPr>
          <w:sz w:val="22"/>
          <w:szCs w:val="22"/>
        </w:rPr>
        <w:t>n</w:t>
      </w:r>
      <w:r w:rsidRPr="009D69C4">
        <w:rPr>
          <w:spacing w:val="28"/>
          <w:sz w:val="22"/>
          <w:szCs w:val="22"/>
        </w:rPr>
        <w:t xml:space="preserve"> </w:t>
      </w:r>
      <w:r w:rsidRPr="009D69C4">
        <w:rPr>
          <w:spacing w:val="-3"/>
          <w:sz w:val="22"/>
          <w:szCs w:val="22"/>
        </w:rPr>
        <w:t>k</w:t>
      </w:r>
      <w:r w:rsidRPr="009D69C4">
        <w:rPr>
          <w:sz w:val="22"/>
          <w:szCs w:val="22"/>
        </w:rPr>
        <w:t>e</w:t>
      </w:r>
      <w:r w:rsidRPr="009D69C4">
        <w:rPr>
          <w:spacing w:val="1"/>
          <w:sz w:val="22"/>
          <w:szCs w:val="22"/>
        </w:rPr>
        <w:t>l</w:t>
      </w:r>
      <w:r w:rsidRPr="009D69C4">
        <w:rPr>
          <w:sz w:val="22"/>
          <w:szCs w:val="22"/>
        </w:rPr>
        <w:t>o</w:t>
      </w:r>
      <w:r w:rsidRPr="009D69C4">
        <w:rPr>
          <w:spacing w:val="-4"/>
          <w:sz w:val="22"/>
          <w:szCs w:val="22"/>
        </w:rPr>
        <w:t>m</w:t>
      </w:r>
      <w:r w:rsidRPr="009D69C4">
        <w:rPr>
          <w:sz w:val="22"/>
          <w:szCs w:val="22"/>
        </w:rPr>
        <w:t>pok</w:t>
      </w:r>
      <w:r w:rsidRPr="009D69C4">
        <w:rPr>
          <w:spacing w:val="26"/>
          <w:sz w:val="22"/>
          <w:szCs w:val="22"/>
        </w:rPr>
        <w:t xml:space="preserve"> </w:t>
      </w:r>
      <w:r w:rsidRPr="009D69C4">
        <w:rPr>
          <w:spacing w:val="-4"/>
          <w:sz w:val="22"/>
          <w:szCs w:val="22"/>
        </w:rPr>
        <w:t>m</w:t>
      </w:r>
      <w:r w:rsidRPr="009D69C4">
        <w:rPr>
          <w:sz w:val="22"/>
          <w:szCs w:val="22"/>
        </w:rPr>
        <w:t>a</w:t>
      </w:r>
      <w:r w:rsidRPr="009D69C4">
        <w:rPr>
          <w:spacing w:val="3"/>
          <w:sz w:val="22"/>
          <w:szCs w:val="22"/>
        </w:rPr>
        <w:t>s</w:t>
      </w:r>
      <w:r w:rsidRPr="009D69C4">
        <w:rPr>
          <w:spacing w:val="-3"/>
          <w:sz w:val="22"/>
          <w:szCs w:val="22"/>
        </w:rPr>
        <w:t>y</w:t>
      </w:r>
      <w:r w:rsidRPr="009D69C4">
        <w:rPr>
          <w:sz w:val="22"/>
          <w:szCs w:val="22"/>
        </w:rPr>
        <w:t>a</w:t>
      </w:r>
      <w:r w:rsidRPr="009D69C4">
        <w:rPr>
          <w:spacing w:val="1"/>
          <w:sz w:val="22"/>
          <w:szCs w:val="22"/>
        </w:rPr>
        <w:t>r</w:t>
      </w:r>
      <w:r w:rsidRPr="009D69C4">
        <w:rPr>
          <w:sz w:val="22"/>
          <w:szCs w:val="22"/>
        </w:rPr>
        <w:t>a</w:t>
      </w:r>
      <w:r w:rsidRPr="009D69C4">
        <w:rPr>
          <w:spacing w:val="-2"/>
          <w:sz w:val="22"/>
          <w:szCs w:val="22"/>
        </w:rPr>
        <w:t>k</w:t>
      </w:r>
      <w:r w:rsidRPr="009D69C4">
        <w:rPr>
          <w:sz w:val="22"/>
          <w:szCs w:val="22"/>
        </w:rPr>
        <w:t>a</w:t>
      </w:r>
      <w:r w:rsidRPr="009D69C4">
        <w:rPr>
          <w:spacing w:val="1"/>
          <w:sz w:val="22"/>
          <w:szCs w:val="22"/>
        </w:rPr>
        <w:t>t</w:t>
      </w:r>
      <w:r w:rsidRPr="009D69C4">
        <w:rPr>
          <w:sz w:val="22"/>
          <w:szCs w:val="22"/>
        </w:rPr>
        <w:t>.</w:t>
      </w:r>
      <w:r w:rsidRPr="009D69C4">
        <w:rPr>
          <w:spacing w:val="32"/>
          <w:sz w:val="22"/>
          <w:szCs w:val="22"/>
        </w:rPr>
        <w:t xml:space="preserve"> </w:t>
      </w:r>
      <w:r w:rsidRPr="009D69C4">
        <w:rPr>
          <w:spacing w:val="-1"/>
          <w:sz w:val="22"/>
          <w:szCs w:val="22"/>
        </w:rPr>
        <w:t>B</w:t>
      </w:r>
      <w:r w:rsidRPr="009D69C4">
        <w:rPr>
          <w:sz w:val="22"/>
          <w:szCs w:val="22"/>
        </w:rPr>
        <w:t>a</w:t>
      </w:r>
      <w:r w:rsidRPr="009D69C4">
        <w:rPr>
          <w:spacing w:val="-2"/>
          <w:sz w:val="22"/>
          <w:szCs w:val="22"/>
        </w:rPr>
        <w:t>n</w:t>
      </w:r>
      <w:r w:rsidRPr="009D69C4">
        <w:rPr>
          <w:sz w:val="22"/>
          <w:szCs w:val="22"/>
        </w:rPr>
        <w:t>tuan</w:t>
      </w:r>
      <w:r w:rsidRPr="009D69C4">
        <w:rPr>
          <w:spacing w:val="26"/>
          <w:sz w:val="22"/>
          <w:szCs w:val="22"/>
        </w:rPr>
        <w:t xml:space="preserve"> </w:t>
      </w:r>
      <w:r w:rsidRPr="009D69C4">
        <w:rPr>
          <w:sz w:val="22"/>
          <w:szCs w:val="22"/>
        </w:rPr>
        <w:t>So</w:t>
      </w:r>
      <w:r w:rsidRPr="009D69C4">
        <w:rPr>
          <w:spacing w:val="-3"/>
          <w:sz w:val="22"/>
          <w:szCs w:val="22"/>
        </w:rPr>
        <w:t>s</w:t>
      </w:r>
      <w:r w:rsidRPr="009D69C4">
        <w:rPr>
          <w:sz w:val="22"/>
          <w:szCs w:val="22"/>
        </w:rPr>
        <w:t>i</w:t>
      </w:r>
      <w:r w:rsidRPr="009D69C4">
        <w:rPr>
          <w:spacing w:val="-2"/>
          <w:sz w:val="22"/>
          <w:szCs w:val="22"/>
        </w:rPr>
        <w:t>a</w:t>
      </w:r>
      <w:r w:rsidRPr="009D69C4">
        <w:rPr>
          <w:sz w:val="22"/>
          <w:szCs w:val="22"/>
        </w:rPr>
        <w:t>l</w:t>
      </w:r>
      <w:r w:rsidRPr="009D69C4">
        <w:rPr>
          <w:spacing w:val="29"/>
          <w:sz w:val="22"/>
          <w:szCs w:val="22"/>
        </w:rPr>
        <w:t xml:space="preserve"> </w:t>
      </w:r>
      <w:r w:rsidRPr="009D69C4">
        <w:rPr>
          <w:spacing w:val="-4"/>
          <w:sz w:val="22"/>
          <w:szCs w:val="22"/>
        </w:rPr>
        <w:t>m</w:t>
      </w:r>
      <w:r w:rsidRPr="009D69C4">
        <w:rPr>
          <w:sz w:val="22"/>
          <w:szCs w:val="22"/>
        </w:rPr>
        <w:t>e</w:t>
      </w:r>
      <w:r w:rsidRPr="009D69C4">
        <w:rPr>
          <w:spacing w:val="1"/>
          <w:sz w:val="22"/>
          <w:szCs w:val="22"/>
        </w:rPr>
        <w:t>r</w:t>
      </w:r>
      <w:r w:rsidRPr="009D69C4">
        <w:rPr>
          <w:sz w:val="22"/>
          <w:szCs w:val="22"/>
        </w:rPr>
        <w:t>upa</w:t>
      </w:r>
      <w:r w:rsidRPr="009D69C4">
        <w:rPr>
          <w:spacing w:val="-2"/>
          <w:sz w:val="22"/>
          <w:szCs w:val="22"/>
        </w:rPr>
        <w:t>k</w:t>
      </w:r>
      <w:r w:rsidRPr="009D69C4">
        <w:rPr>
          <w:sz w:val="22"/>
          <w:szCs w:val="22"/>
        </w:rPr>
        <w:t>an</w:t>
      </w:r>
      <w:r w:rsidRPr="009D69C4">
        <w:rPr>
          <w:spacing w:val="29"/>
          <w:sz w:val="22"/>
          <w:szCs w:val="22"/>
        </w:rPr>
        <w:t xml:space="preserve"> </w:t>
      </w:r>
      <w:r w:rsidRPr="009D69C4">
        <w:rPr>
          <w:sz w:val="22"/>
          <w:szCs w:val="22"/>
        </w:rPr>
        <w:t>pe</w:t>
      </w:r>
      <w:r w:rsidRPr="009D69C4">
        <w:rPr>
          <w:spacing w:val="-4"/>
          <w:sz w:val="22"/>
          <w:szCs w:val="22"/>
        </w:rPr>
        <w:t>m</w:t>
      </w:r>
      <w:r w:rsidRPr="009D69C4">
        <w:rPr>
          <w:sz w:val="22"/>
          <w:szCs w:val="22"/>
        </w:rPr>
        <w:t>be</w:t>
      </w:r>
      <w:r w:rsidRPr="009D69C4">
        <w:rPr>
          <w:spacing w:val="-2"/>
          <w:sz w:val="22"/>
          <w:szCs w:val="22"/>
        </w:rPr>
        <w:t>r</w:t>
      </w:r>
      <w:r w:rsidRPr="009D69C4">
        <w:rPr>
          <w:sz w:val="22"/>
          <w:szCs w:val="22"/>
        </w:rPr>
        <w:t>ian</w:t>
      </w:r>
      <w:r w:rsidRPr="009D69C4">
        <w:rPr>
          <w:spacing w:val="26"/>
          <w:sz w:val="22"/>
          <w:szCs w:val="22"/>
        </w:rPr>
        <w:t xml:space="preserve"> </w:t>
      </w:r>
      <w:r w:rsidRPr="009D69C4">
        <w:rPr>
          <w:sz w:val="22"/>
          <w:szCs w:val="22"/>
        </w:rPr>
        <w:t>b</w:t>
      </w:r>
      <w:r w:rsidRPr="009D69C4">
        <w:rPr>
          <w:spacing w:val="-2"/>
          <w:sz w:val="22"/>
          <w:szCs w:val="22"/>
        </w:rPr>
        <w:t>a</w:t>
      </w:r>
      <w:r w:rsidRPr="009D69C4">
        <w:rPr>
          <w:sz w:val="22"/>
          <w:szCs w:val="22"/>
        </w:rPr>
        <w:t>ntuan be</w:t>
      </w:r>
      <w:r w:rsidRPr="009D69C4">
        <w:rPr>
          <w:spacing w:val="1"/>
          <w:sz w:val="22"/>
          <w:szCs w:val="22"/>
        </w:rPr>
        <w:t>r</w:t>
      </w:r>
      <w:r w:rsidRPr="009D69C4">
        <w:rPr>
          <w:sz w:val="22"/>
          <w:szCs w:val="22"/>
        </w:rPr>
        <w:t>u</w:t>
      </w:r>
      <w:r w:rsidRPr="009D69C4">
        <w:rPr>
          <w:spacing w:val="-3"/>
          <w:sz w:val="22"/>
          <w:szCs w:val="22"/>
        </w:rPr>
        <w:t>p</w:t>
      </w:r>
      <w:r w:rsidRPr="009D69C4">
        <w:rPr>
          <w:sz w:val="22"/>
          <w:szCs w:val="22"/>
        </w:rPr>
        <w:t>a</w:t>
      </w:r>
      <w:r w:rsidRPr="009D69C4">
        <w:rPr>
          <w:spacing w:val="10"/>
          <w:sz w:val="22"/>
          <w:szCs w:val="22"/>
        </w:rPr>
        <w:t xml:space="preserve"> </w:t>
      </w:r>
      <w:r w:rsidRPr="009D69C4">
        <w:rPr>
          <w:sz w:val="22"/>
          <w:szCs w:val="22"/>
        </w:rPr>
        <w:t>uan</w:t>
      </w:r>
      <w:r w:rsidRPr="009D69C4">
        <w:rPr>
          <w:spacing w:val="-2"/>
          <w:sz w:val="22"/>
          <w:szCs w:val="22"/>
        </w:rPr>
        <w:t>g</w:t>
      </w:r>
      <w:r w:rsidRPr="009D69C4">
        <w:rPr>
          <w:sz w:val="22"/>
          <w:szCs w:val="22"/>
        </w:rPr>
        <w:t>/ba</w:t>
      </w:r>
      <w:r w:rsidRPr="009D69C4">
        <w:rPr>
          <w:spacing w:val="-2"/>
          <w:sz w:val="22"/>
          <w:szCs w:val="22"/>
        </w:rPr>
        <w:t>r</w:t>
      </w:r>
      <w:r w:rsidRPr="009D69C4">
        <w:rPr>
          <w:sz w:val="22"/>
          <w:szCs w:val="22"/>
        </w:rPr>
        <w:t>ang</w:t>
      </w:r>
      <w:r w:rsidRPr="009D69C4">
        <w:rPr>
          <w:spacing w:val="7"/>
          <w:sz w:val="22"/>
          <w:szCs w:val="22"/>
        </w:rPr>
        <w:t xml:space="preserve"> </w:t>
      </w:r>
      <w:r w:rsidRPr="009D69C4">
        <w:rPr>
          <w:sz w:val="22"/>
          <w:szCs w:val="22"/>
        </w:rPr>
        <w:t>da</w:t>
      </w:r>
      <w:r w:rsidRPr="009D69C4">
        <w:rPr>
          <w:spacing w:val="1"/>
          <w:sz w:val="22"/>
          <w:szCs w:val="22"/>
        </w:rPr>
        <w:t>r</w:t>
      </w:r>
      <w:r w:rsidRPr="009D69C4">
        <w:rPr>
          <w:sz w:val="22"/>
          <w:szCs w:val="22"/>
        </w:rPr>
        <w:t>i</w:t>
      </w:r>
      <w:r w:rsidRPr="009D69C4">
        <w:rPr>
          <w:spacing w:val="8"/>
          <w:sz w:val="22"/>
          <w:szCs w:val="22"/>
        </w:rPr>
        <w:t xml:space="preserve"> </w:t>
      </w:r>
      <w:r w:rsidRPr="009D69C4">
        <w:rPr>
          <w:sz w:val="22"/>
          <w:szCs w:val="22"/>
        </w:rPr>
        <w:t>pe</w:t>
      </w:r>
      <w:r w:rsidRPr="009D69C4">
        <w:rPr>
          <w:spacing w:val="-4"/>
          <w:sz w:val="22"/>
          <w:szCs w:val="22"/>
        </w:rPr>
        <w:t>m</w:t>
      </w:r>
      <w:r w:rsidRPr="009D69C4">
        <w:rPr>
          <w:sz w:val="22"/>
          <w:szCs w:val="22"/>
        </w:rPr>
        <w:t>e</w:t>
      </w:r>
      <w:r w:rsidRPr="009D69C4">
        <w:rPr>
          <w:spacing w:val="1"/>
          <w:sz w:val="22"/>
          <w:szCs w:val="22"/>
        </w:rPr>
        <w:t>r</w:t>
      </w:r>
      <w:r w:rsidRPr="009D69C4">
        <w:rPr>
          <w:sz w:val="22"/>
          <w:szCs w:val="22"/>
        </w:rPr>
        <w:t>int</w:t>
      </w:r>
      <w:r w:rsidRPr="009D69C4">
        <w:rPr>
          <w:spacing w:val="-2"/>
          <w:sz w:val="22"/>
          <w:szCs w:val="22"/>
        </w:rPr>
        <w:t>a</w:t>
      </w:r>
      <w:r w:rsidRPr="009D69C4">
        <w:rPr>
          <w:sz w:val="22"/>
          <w:szCs w:val="22"/>
        </w:rPr>
        <w:t>h</w:t>
      </w:r>
      <w:r w:rsidRPr="009D69C4">
        <w:rPr>
          <w:spacing w:val="9"/>
          <w:sz w:val="22"/>
          <w:szCs w:val="22"/>
        </w:rPr>
        <w:t xml:space="preserve"> </w:t>
      </w:r>
      <w:r w:rsidRPr="009D69C4">
        <w:rPr>
          <w:sz w:val="22"/>
          <w:szCs w:val="22"/>
        </w:rPr>
        <w:t>da</w:t>
      </w:r>
      <w:r w:rsidRPr="009D69C4">
        <w:rPr>
          <w:spacing w:val="-2"/>
          <w:sz w:val="22"/>
          <w:szCs w:val="22"/>
        </w:rPr>
        <w:t>e</w:t>
      </w:r>
      <w:r w:rsidRPr="009D69C4">
        <w:rPr>
          <w:sz w:val="22"/>
          <w:szCs w:val="22"/>
        </w:rPr>
        <w:t>rah</w:t>
      </w:r>
      <w:r w:rsidRPr="009D69C4">
        <w:rPr>
          <w:spacing w:val="19"/>
          <w:sz w:val="22"/>
          <w:szCs w:val="22"/>
        </w:rPr>
        <w:t xml:space="preserve"> </w:t>
      </w:r>
      <w:r w:rsidRPr="009D69C4">
        <w:rPr>
          <w:spacing w:val="-3"/>
          <w:sz w:val="22"/>
          <w:szCs w:val="22"/>
        </w:rPr>
        <w:t>k</w:t>
      </w:r>
      <w:r w:rsidRPr="009D69C4">
        <w:rPr>
          <w:sz w:val="22"/>
          <w:szCs w:val="22"/>
        </w:rPr>
        <w:t>epada</w:t>
      </w:r>
      <w:r w:rsidRPr="009D69C4">
        <w:rPr>
          <w:spacing w:val="10"/>
          <w:sz w:val="22"/>
          <w:szCs w:val="22"/>
        </w:rPr>
        <w:t xml:space="preserve"> </w:t>
      </w:r>
      <w:r w:rsidRPr="009D69C4">
        <w:rPr>
          <w:sz w:val="22"/>
          <w:szCs w:val="22"/>
        </w:rPr>
        <w:t>indi</w:t>
      </w:r>
      <w:r w:rsidRPr="009D69C4">
        <w:rPr>
          <w:spacing w:val="-3"/>
          <w:sz w:val="22"/>
          <w:szCs w:val="22"/>
        </w:rPr>
        <w:t>v</w:t>
      </w:r>
      <w:r w:rsidRPr="009D69C4">
        <w:rPr>
          <w:sz w:val="22"/>
          <w:szCs w:val="22"/>
        </w:rPr>
        <w:t>i</w:t>
      </w:r>
      <w:r w:rsidRPr="009D69C4">
        <w:rPr>
          <w:spacing w:val="-3"/>
          <w:sz w:val="22"/>
          <w:szCs w:val="22"/>
        </w:rPr>
        <w:t>d</w:t>
      </w:r>
      <w:r w:rsidRPr="009D69C4">
        <w:rPr>
          <w:sz w:val="22"/>
          <w:szCs w:val="22"/>
        </w:rPr>
        <w:t>u,</w:t>
      </w:r>
      <w:r w:rsidRPr="009D69C4">
        <w:rPr>
          <w:spacing w:val="9"/>
          <w:sz w:val="22"/>
          <w:szCs w:val="22"/>
        </w:rPr>
        <w:t xml:space="preserve"> </w:t>
      </w:r>
      <w:r w:rsidRPr="009D69C4">
        <w:rPr>
          <w:spacing w:val="-3"/>
          <w:sz w:val="22"/>
          <w:szCs w:val="22"/>
        </w:rPr>
        <w:t>k</w:t>
      </w:r>
      <w:r w:rsidRPr="009D69C4">
        <w:rPr>
          <w:sz w:val="22"/>
          <w:szCs w:val="22"/>
        </w:rPr>
        <w:t>e</w:t>
      </w:r>
      <w:r w:rsidRPr="009D69C4">
        <w:rPr>
          <w:spacing w:val="1"/>
          <w:sz w:val="22"/>
          <w:szCs w:val="22"/>
        </w:rPr>
        <w:t>l</w:t>
      </w:r>
      <w:r w:rsidRPr="009D69C4">
        <w:rPr>
          <w:sz w:val="22"/>
          <w:szCs w:val="22"/>
        </w:rPr>
        <w:t>ua</w:t>
      </w:r>
      <w:r w:rsidRPr="009D69C4">
        <w:rPr>
          <w:spacing w:val="1"/>
          <w:sz w:val="22"/>
          <w:szCs w:val="22"/>
        </w:rPr>
        <w:t>r</w:t>
      </w:r>
      <w:r w:rsidRPr="009D69C4">
        <w:rPr>
          <w:spacing w:val="-3"/>
          <w:sz w:val="22"/>
          <w:szCs w:val="22"/>
        </w:rPr>
        <w:t>g</w:t>
      </w:r>
      <w:r w:rsidRPr="009D69C4">
        <w:rPr>
          <w:sz w:val="22"/>
          <w:szCs w:val="22"/>
        </w:rPr>
        <w:t>a,</w:t>
      </w:r>
      <w:r w:rsidRPr="009D69C4">
        <w:rPr>
          <w:spacing w:val="10"/>
          <w:sz w:val="22"/>
          <w:szCs w:val="22"/>
        </w:rPr>
        <w:t xml:space="preserve"> </w:t>
      </w:r>
      <w:r w:rsidRPr="009D69C4">
        <w:rPr>
          <w:spacing w:val="-3"/>
          <w:sz w:val="22"/>
          <w:szCs w:val="22"/>
        </w:rPr>
        <w:t>k</w:t>
      </w:r>
      <w:r w:rsidRPr="009D69C4">
        <w:rPr>
          <w:sz w:val="22"/>
          <w:szCs w:val="22"/>
        </w:rPr>
        <w:t>e</w:t>
      </w:r>
      <w:r w:rsidRPr="009D69C4">
        <w:rPr>
          <w:spacing w:val="1"/>
          <w:sz w:val="22"/>
          <w:szCs w:val="22"/>
        </w:rPr>
        <w:t>l</w:t>
      </w:r>
      <w:r w:rsidRPr="009D69C4">
        <w:rPr>
          <w:sz w:val="22"/>
          <w:szCs w:val="22"/>
        </w:rPr>
        <w:t>o</w:t>
      </w:r>
      <w:r w:rsidRPr="009D69C4">
        <w:rPr>
          <w:spacing w:val="-4"/>
          <w:sz w:val="22"/>
          <w:szCs w:val="22"/>
        </w:rPr>
        <w:t>m</w:t>
      </w:r>
      <w:r w:rsidRPr="009D69C4">
        <w:rPr>
          <w:sz w:val="22"/>
          <w:szCs w:val="22"/>
        </w:rPr>
        <w:t>p</w:t>
      </w:r>
      <w:r w:rsidRPr="009D69C4">
        <w:rPr>
          <w:spacing w:val="2"/>
          <w:sz w:val="22"/>
          <w:szCs w:val="22"/>
        </w:rPr>
        <w:t>o</w:t>
      </w:r>
      <w:r w:rsidRPr="009D69C4">
        <w:rPr>
          <w:sz w:val="22"/>
          <w:szCs w:val="22"/>
        </w:rPr>
        <w:t>k dan</w:t>
      </w:r>
      <w:r w:rsidRPr="009D69C4">
        <w:rPr>
          <w:spacing w:val="1"/>
          <w:sz w:val="22"/>
          <w:szCs w:val="22"/>
        </w:rPr>
        <w:t>/</w:t>
      </w:r>
      <w:r w:rsidRPr="009D69C4">
        <w:rPr>
          <w:spacing w:val="-2"/>
          <w:sz w:val="22"/>
          <w:szCs w:val="22"/>
        </w:rPr>
        <w:t>a</w:t>
      </w:r>
      <w:r w:rsidRPr="009D69C4">
        <w:rPr>
          <w:sz w:val="22"/>
          <w:szCs w:val="22"/>
        </w:rPr>
        <w:t>tau</w:t>
      </w:r>
      <w:r w:rsidRPr="009D69C4">
        <w:rPr>
          <w:spacing w:val="26"/>
          <w:sz w:val="22"/>
          <w:szCs w:val="22"/>
        </w:rPr>
        <w:t xml:space="preserve"> </w:t>
      </w:r>
      <w:r w:rsidRPr="009D69C4">
        <w:rPr>
          <w:spacing w:val="-4"/>
          <w:sz w:val="22"/>
          <w:szCs w:val="22"/>
        </w:rPr>
        <w:t>m</w:t>
      </w:r>
      <w:r w:rsidRPr="009D69C4">
        <w:rPr>
          <w:sz w:val="22"/>
          <w:szCs w:val="22"/>
        </w:rPr>
        <w:t>as</w:t>
      </w:r>
      <w:r w:rsidRPr="009D69C4">
        <w:rPr>
          <w:spacing w:val="-3"/>
          <w:sz w:val="22"/>
          <w:szCs w:val="22"/>
        </w:rPr>
        <w:t>y</w:t>
      </w:r>
      <w:r w:rsidRPr="009D69C4">
        <w:rPr>
          <w:sz w:val="22"/>
          <w:szCs w:val="22"/>
        </w:rPr>
        <w:t>a</w:t>
      </w:r>
      <w:r w:rsidRPr="009D69C4">
        <w:rPr>
          <w:spacing w:val="1"/>
          <w:sz w:val="22"/>
          <w:szCs w:val="22"/>
        </w:rPr>
        <w:t>r</w:t>
      </w:r>
      <w:r w:rsidRPr="009D69C4">
        <w:rPr>
          <w:sz w:val="22"/>
          <w:szCs w:val="22"/>
        </w:rPr>
        <w:t>a</w:t>
      </w:r>
      <w:r w:rsidRPr="009D69C4">
        <w:rPr>
          <w:spacing w:val="-2"/>
          <w:sz w:val="22"/>
          <w:szCs w:val="22"/>
        </w:rPr>
        <w:t>k</w:t>
      </w:r>
      <w:r w:rsidRPr="009D69C4">
        <w:rPr>
          <w:sz w:val="22"/>
          <w:szCs w:val="22"/>
        </w:rPr>
        <w:t>at</w:t>
      </w:r>
      <w:r w:rsidRPr="009D69C4">
        <w:rPr>
          <w:spacing w:val="27"/>
          <w:sz w:val="22"/>
          <w:szCs w:val="22"/>
        </w:rPr>
        <w:t xml:space="preserve"> </w:t>
      </w:r>
      <w:r w:rsidRPr="009D69C4">
        <w:rPr>
          <w:spacing w:val="-3"/>
          <w:sz w:val="22"/>
          <w:szCs w:val="22"/>
        </w:rPr>
        <w:t>y</w:t>
      </w:r>
      <w:r w:rsidRPr="009D69C4">
        <w:rPr>
          <w:sz w:val="22"/>
          <w:szCs w:val="22"/>
        </w:rPr>
        <w:t>ang</w:t>
      </w:r>
      <w:r w:rsidRPr="009D69C4">
        <w:rPr>
          <w:spacing w:val="24"/>
          <w:sz w:val="22"/>
          <w:szCs w:val="22"/>
        </w:rPr>
        <w:t xml:space="preserve"> </w:t>
      </w:r>
      <w:r w:rsidRPr="009D69C4">
        <w:rPr>
          <w:sz w:val="22"/>
          <w:szCs w:val="22"/>
        </w:rPr>
        <w:t>s</w:t>
      </w:r>
      <w:r w:rsidRPr="009D69C4">
        <w:rPr>
          <w:spacing w:val="1"/>
          <w:sz w:val="22"/>
          <w:szCs w:val="22"/>
        </w:rPr>
        <w:t>i</w:t>
      </w:r>
      <w:r w:rsidRPr="009D69C4">
        <w:rPr>
          <w:spacing w:val="-2"/>
          <w:sz w:val="22"/>
          <w:szCs w:val="22"/>
        </w:rPr>
        <w:t>f</w:t>
      </w:r>
      <w:r w:rsidRPr="009D69C4">
        <w:rPr>
          <w:sz w:val="22"/>
          <w:szCs w:val="22"/>
        </w:rPr>
        <w:t>a</w:t>
      </w:r>
      <w:r w:rsidRPr="009D69C4">
        <w:rPr>
          <w:spacing w:val="1"/>
          <w:sz w:val="22"/>
          <w:szCs w:val="22"/>
        </w:rPr>
        <w:t>t</w:t>
      </w:r>
      <w:r w:rsidRPr="009D69C4">
        <w:rPr>
          <w:sz w:val="22"/>
          <w:szCs w:val="22"/>
        </w:rPr>
        <w:t>n</w:t>
      </w:r>
      <w:r w:rsidRPr="009D69C4">
        <w:rPr>
          <w:spacing w:val="-3"/>
          <w:sz w:val="22"/>
          <w:szCs w:val="22"/>
        </w:rPr>
        <w:t>y</w:t>
      </w:r>
      <w:r w:rsidRPr="009D69C4">
        <w:rPr>
          <w:sz w:val="22"/>
          <w:szCs w:val="22"/>
        </w:rPr>
        <w:t>a</w:t>
      </w:r>
      <w:r w:rsidRPr="009D69C4">
        <w:rPr>
          <w:spacing w:val="26"/>
          <w:sz w:val="22"/>
          <w:szCs w:val="22"/>
        </w:rPr>
        <w:t xml:space="preserve"> </w:t>
      </w:r>
      <w:r w:rsidRPr="009D69C4">
        <w:rPr>
          <w:spacing w:val="-2"/>
          <w:sz w:val="22"/>
          <w:szCs w:val="22"/>
        </w:rPr>
        <w:t>t</w:t>
      </w:r>
      <w:r w:rsidRPr="009D69C4">
        <w:rPr>
          <w:sz w:val="22"/>
          <w:szCs w:val="22"/>
        </w:rPr>
        <w:t>idak</w:t>
      </w:r>
      <w:r w:rsidRPr="009D69C4">
        <w:rPr>
          <w:spacing w:val="24"/>
          <w:sz w:val="22"/>
          <w:szCs w:val="22"/>
        </w:rPr>
        <w:t xml:space="preserve"> </w:t>
      </w:r>
      <w:r w:rsidRPr="009D69C4">
        <w:rPr>
          <w:sz w:val="22"/>
          <w:szCs w:val="22"/>
        </w:rPr>
        <w:t>se</w:t>
      </w:r>
      <w:r w:rsidRPr="009D69C4">
        <w:rPr>
          <w:spacing w:val="-2"/>
          <w:sz w:val="22"/>
          <w:szCs w:val="22"/>
        </w:rPr>
        <w:t>c</w:t>
      </w:r>
      <w:r w:rsidRPr="009D69C4">
        <w:rPr>
          <w:sz w:val="22"/>
          <w:szCs w:val="22"/>
        </w:rPr>
        <w:t>a</w:t>
      </w:r>
      <w:r w:rsidRPr="009D69C4">
        <w:rPr>
          <w:spacing w:val="1"/>
          <w:sz w:val="22"/>
          <w:szCs w:val="22"/>
        </w:rPr>
        <w:t>r</w:t>
      </w:r>
      <w:r w:rsidRPr="009D69C4">
        <w:rPr>
          <w:sz w:val="22"/>
          <w:szCs w:val="22"/>
        </w:rPr>
        <w:t>a</w:t>
      </w:r>
      <w:r w:rsidRPr="009D69C4">
        <w:rPr>
          <w:spacing w:val="24"/>
          <w:sz w:val="22"/>
          <w:szCs w:val="22"/>
        </w:rPr>
        <w:t xml:space="preserve"> </w:t>
      </w:r>
      <w:r w:rsidRPr="009D69C4">
        <w:rPr>
          <w:sz w:val="22"/>
          <w:szCs w:val="22"/>
        </w:rPr>
        <w:t>t</w:t>
      </w:r>
      <w:r w:rsidRPr="009D69C4">
        <w:rPr>
          <w:spacing w:val="-2"/>
          <w:sz w:val="22"/>
          <w:szCs w:val="22"/>
        </w:rPr>
        <w:t>e</w:t>
      </w:r>
      <w:r w:rsidRPr="009D69C4">
        <w:rPr>
          <w:sz w:val="22"/>
          <w:szCs w:val="22"/>
        </w:rPr>
        <w:t>rus</w:t>
      </w:r>
      <w:r w:rsidRPr="009D69C4">
        <w:rPr>
          <w:spacing w:val="27"/>
          <w:sz w:val="22"/>
          <w:szCs w:val="22"/>
        </w:rPr>
        <w:t xml:space="preserve"> </w:t>
      </w:r>
      <w:r w:rsidRPr="009D69C4">
        <w:rPr>
          <w:spacing w:val="-4"/>
          <w:sz w:val="22"/>
          <w:szCs w:val="22"/>
        </w:rPr>
        <w:t>m</w:t>
      </w:r>
      <w:r w:rsidRPr="009D69C4">
        <w:rPr>
          <w:sz w:val="22"/>
          <w:szCs w:val="22"/>
        </w:rPr>
        <w:t>enerus</w:t>
      </w:r>
      <w:r w:rsidRPr="009D69C4">
        <w:rPr>
          <w:spacing w:val="27"/>
          <w:sz w:val="22"/>
          <w:szCs w:val="22"/>
        </w:rPr>
        <w:t xml:space="preserve"> </w:t>
      </w:r>
      <w:r w:rsidRPr="009D69C4">
        <w:rPr>
          <w:spacing w:val="-3"/>
          <w:sz w:val="22"/>
          <w:szCs w:val="22"/>
        </w:rPr>
        <w:t>d</w:t>
      </w:r>
      <w:r w:rsidRPr="009D69C4">
        <w:rPr>
          <w:sz w:val="22"/>
          <w:szCs w:val="22"/>
        </w:rPr>
        <w:t>an</w:t>
      </w:r>
      <w:r w:rsidRPr="009D69C4">
        <w:rPr>
          <w:spacing w:val="26"/>
          <w:sz w:val="22"/>
          <w:szCs w:val="22"/>
        </w:rPr>
        <w:t xml:space="preserve"> </w:t>
      </w:r>
      <w:r w:rsidRPr="009D69C4">
        <w:rPr>
          <w:spacing w:val="-2"/>
          <w:sz w:val="22"/>
          <w:szCs w:val="22"/>
        </w:rPr>
        <w:t>s</w:t>
      </w:r>
      <w:r w:rsidRPr="009D69C4">
        <w:rPr>
          <w:sz w:val="22"/>
          <w:szCs w:val="22"/>
        </w:rPr>
        <w:t>e</w:t>
      </w:r>
      <w:r w:rsidRPr="009D69C4">
        <w:rPr>
          <w:spacing w:val="1"/>
          <w:sz w:val="22"/>
          <w:szCs w:val="22"/>
        </w:rPr>
        <w:t>l</w:t>
      </w:r>
      <w:r w:rsidRPr="009D69C4">
        <w:rPr>
          <w:sz w:val="22"/>
          <w:szCs w:val="22"/>
        </w:rPr>
        <w:t>e</w:t>
      </w:r>
      <w:r w:rsidRPr="009D69C4">
        <w:rPr>
          <w:spacing w:val="-2"/>
          <w:sz w:val="22"/>
          <w:szCs w:val="22"/>
        </w:rPr>
        <w:t>kt</w:t>
      </w:r>
      <w:r w:rsidRPr="009D69C4">
        <w:rPr>
          <w:sz w:val="22"/>
          <w:szCs w:val="22"/>
        </w:rPr>
        <w:t>if</w:t>
      </w:r>
      <w:r w:rsidRPr="009D69C4">
        <w:rPr>
          <w:spacing w:val="25"/>
          <w:sz w:val="22"/>
          <w:szCs w:val="22"/>
        </w:rPr>
        <w:t xml:space="preserve"> </w:t>
      </w:r>
      <w:r w:rsidRPr="009D69C4">
        <w:rPr>
          <w:spacing w:val="-3"/>
          <w:sz w:val="22"/>
          <w:szCs w:val="22"/>
        </w:rPr>
        <w:t>y</w:t>
      </w:r>
      <w:r w:rsidRPr="009D69C4">
        <w:rPr>
          <w:sz w:val="22"/>
          <w:szCs w:val="22"/>
        </w:rPr>
        <w:t>ang ber</w:t>
      </w:r>
      <w:r w:rsidRPr="009D69C4">
        <w:rPr>
          <w:spacing w:val="-2"/>
          <w:sz w:val="22"/>
          <w:szCs w:val="22"/>
        </w:rPr>
        <w:t>t</w:t>
      </w:r>
      <w:r w:rsidRPr="009D69C4">
        <w:rPr>
          <w:spacing w:val="-3"/>
          <w:sz w:val="22"/>
          <w:szCs w:val="22"/>
        </w:rPr>
        <w:t>u</w:t>
      </w:r>
      <w:r w:rsidRPr="009D69C4">
        <w:rPr>
          <w:spacing w:val="3"/>
          <w:sz w:val="22"/>
          <w:szCs w:val="22"/>
        </w:rPr>
        <w:t>j</w:t>
      </w:r>
      <w:r w:rsidRPr="009D69C4">
        <w:rPr>
          <w:spacing w:val="-3"/>
          <w:sz w:val="22"/>
          <w:szCs w:val="22"/>
        </w:rPr>
        <w:t>u</w:t>
      </w:r>
      <w:r w:rsidRPr="009D69C4">
        <w:rPr>
          <w:sz w:val="22"/>
          <w:szCs w:val="22"/>
        </w:rPr>
        <w:t>an</w:t>
      </w:r>
      <w:r w:rsidRPr="009D69C4">
        <w:rPr>
          <w:spacing w:val="53"/>
          <w:sz w:val="22"/>
          <w:szCs w:val="22"/>
        </w:rPr>
        <w:t xml:space="preserve"> </w:t>
      </w:r>
      <w:r w:rsidRPr="009D69C4">
        <w:rPr>
          <w:sz w:val="22"/>
          <w:szCs w:val="22"/>
        </w:rPr>
        <w:t>untuk</w:t>
      </w:r>
      <w:r w:rsidRPr="009D69C4">
        <w:rPr>
          <w:spacing w:val="50"/>
          <w:sz w:val="22"/>
          <w:szCs w:val="22"/>
        </w:rPr>
        <w:t xml:space="preserve"> </w:t>
      </w:r>
      <w:r w:rsidRPr="009D69C4">
        <w:rPr>
          <w:spacing w:val="-4"/>
          <w:sz w:val="22"/>
          <w:szCs w:val="22"/>
        </w:rPr>
        <w:t>m</w:t>
      </w:r>
      <w:r w:rsidRPr="009D69C4">
        <w:rPr>
          <w:sz w:val="22"/>
          <w:szCs w:val="22"/>
        </w:rPr>
        <w:t>e</w:t>
      </w:r>
      <w:r w:rsidRPr="009D69C4">
        <w:rPr>
          <w:spacing w:val="1"/>
          <w:sz w:val="22"/>
          <w:szCs w:val="22"/>
        </w:rPr>
        <w:t>l</w:t>
      </w:r>
      <w:r w:rsidRPr="009D69C4">
        <w:rPr>
          <w:sz w:val="22"/>
          <w:szCs w:val="22"/>
        </w:rPr>
        <w:t>indu</w:t>
      </w:r>
      <w:r w:rsidRPr="009D69C4">
        <w:rPr>
          <w:spacing w:val="-3"/>
          <w:sz w:val="22"/>
          <w:szCs w:val="22"/>
        </w:rPr>
        <w:t>ng</w:t>
      </w:r>
      <w:r w:rsidRPr="009D69C4">
        <w:rPr>
          <w:sz w:val="22"/>
          <w:szCs w:val="22"/>
        </w:rPr>
        <w:t>i</w:t>
      </w:r>
      <w:r w:rsidRPr="009D69C4">
        <w:rPr>
          <w:spacing w:val="53"/>
          <w:sz w:val="22"/>
          <w:szCs w:val="22"/>
        </w:rPr>
        <w:t xml:space="preserve"> </w:t>
      </w:r>
      <w:r w:rsidRPr="009D69C4">
        <w:rPr>
          <w:sz w:val="22"/>
          <w:szCs w:val="22"/>
        </w:rPr>
        <w:t>da</w:t>
      </w:r>
      <w:r w:rsidRPr="009D69C4">
        <w:rPr>
          <w:spacing w:val="1"/>
          <w:sz w:val="22"/>
          <w:szCs w:val="22"/>
        </w:rPr>
        <w:t>r</w:t>
      </w:r>
      <w:r w:rsidRPr="009D69C4">
        <w:rPr>
          <w:sz w:val="22"/>
          <w:szCs w:val="22"/>
        </w:rPr>
        <w:t>i</w:t>
      </w:r>
      <w:r w:rsidRPr="009D69C4">
        <w:rPr>
          <w:spacing w:val="53"/>
          <w:sz w:val="22"/>
          <w:szCs w:val="22"/>
        </w:rPr>
        <w:t xml:space="preserve"> </w:t>
      </w:r>
      <w:r w:rsidRPr="009D69C4">
        <w:rPr>
          <w:spacing w:val="-3"/>
          <w:sz w:val="22"/>
          <w:szCs w:val="22"/>
        </w:rPr>
        <w:t>k</w:t>
      </w:r>
      <w:r w:rsidRPr="009D69C4">
        <w:rPr>
          <w:spacing w:val="2"/>
          <w:sz w:val="22"/>
          <w:szCs w:val="22"/>
        </w:rPr>
        <w:t>e</w:t>
      </w:r>
      <w:r w:rsidRPr="009D69C4">
        <w:rPr>
          <w:spacing w:val="-4"/>
          <w:sz w:val="22"/>
          <w:szCs w:val="22"/>
        </w:rPr>
        <w:t>m</w:t>
      </w:r>
      <w:r w:rsidRPr="009D69C4">
        <w:rPr>
          <w:sz w:val="22"/>
          <w:szCs w:val="22"/>
        </w:rPr>
        <w:t>ung</w:t>
      </w:r>
      <w:r w:rsidRPr="009D69C4">
        <w:rPr>
          <w:spacing w:val="-3"/>
          <w:sz w:val="22"/>
          <w:szCs w:val="22"/>
        </w:rPr>
        <w:t>k</w:t>
      </w:r>
      <w:r w:rsidRPr="009D69C4">
        <w:rPr>
          <w:sz w:val="22"/>
          <w:szCs w:val="22"/>
        </w:rPr>
        <w:t>inan</w:t>
      </w:r>
      <w:r w:rsidRPr="009D69C4">
        <w:rPr>
          <w:spacing w:val="53"/>
          <w:sz w:val="22"/>
          <w:szCs w:val="22"/>
        </w:rPr>
        <w:t xml:space="preserve"> </w:t>
      </w:r>
      <w:r w:rsidRPr="009D69C4">
        <w:rPr>
          <w:sz w:val="22"/>
          <w:szCs w:val="22"/>
        </w:rPr>
        <w:t>te</w:t>
      </w:r>
      <w:r w:rsidRPr="009D69C4">
        <w:rPr>
          <w:spacing w:val="-2"/>
          <w:sz w:val="22"/>
          <w:szCs w:val="22"/>
        </w:rPr>
        <w:t>r</w:t>
      </w:r>
      <w:r w:rsidRPr="009D69C4">
        <w:rPr>
          <w:sz w:val="22"/>
          <w:szCs w:val="22"/>
        </w:rPr>
        <w:t>j</w:t>
      </w:r>
      <w:r w:rsidRPr="009D69C4">
        <w:rPr>
          <w:spacing w:val="-2"/>
          <w:sz w:val="22"/>
          <w:szCs w:val="22"/>
        </w:rPr>
        <w:t>a</w:t>
      </w:r>
      <w:r w:rsidRPr="009D69C4">
        <w:rPr>
          <w:sz w:val="22"/>
          <w:szCs w:val="22"/>
        </w:rPr>
        <w:t>din</w:t>
      </w:r>
      <w:r w:rsidRPr="009D69C4">
        <w:rPr>
          <w:spacing w:val="-3"/>
          <w:sz w:val="22"/>
          <w:szCs w:val="22"/>
        </w:rPr>
        <w:t>y</w:t>
      </w:r>
      <w:r w:rsidRPr="009D69C4">
        <w:rPr>
          <w:sz w:val="22"/>
          <w:szCs w:val="22"/>
        </w:rPr>
        <w:t>a</w:t>
      </w:r>
      <w:r w:rsidRPr="009D69C4">
        <w:rPr>
          <w:spacing w:val="53"/>
          <w:sz w:val="22"/>
          <w:szCs w:val="22"/>
        </w:rPr>
        <w:t xml:space="preserve"> </w:t>
      </w:r>
      <w:r w:rsidRPr="009D69C4">
        <w:rPr>
          <w:sz w:val="22"/>
          <w:szCs w:val="22"/>
        </w:rPr>
        <w:t>re</w:t>
      </w:r>
      <w:r w:rsidRPr="009D69C4">
        <w:rPr>
          <w:spacing w:val="-2"/>
          <w:sz w:val="22"/>
          <w:szCs w:val="22"/>
        </w:rPr>
        <w:t>s</w:t>
      </w:r>
      <w:r w:rsidRPr="009D69C4">
        <w:rPr>
          <w:sz w:val="22"/>
          <w:szCs w:val="22"/>
        </w:rPr>
        <w:t>i</w:t>
      </w:r>
      <w:r w:rsidRPr="009D69C4">
        <w:rPr>
          <w:spacing w:val="-3"/>
          <w:sz w:val="22"/>
          <w:szCs w:val="22"/>
        </w:rPr>
        <w:t>k</w:t>
      </w:r>
      <w:r w:rsidRPr="009D69C4">
        <w:rPr>
          <w:sz w:val="22"/>
          <w:szCs w:val="22"/>
        </w:rPr>
        <w:t>o</w:t>
      </w:r>
      <w:r w:rsidRPr="009D69C4">
        <w:rPr>
          <w:spacing w:val="52"/>
          <w:sz w:val="22"/>
          <w:szCs w:val="22"/>
        </w:rPr>
        <w:t xml:space="preserve"> </w:t>
      </w:r>
      <w:r w:rsidRPr="009D69C4">
        <w:rPr>
          <w:sz w:val="22"/>
          <w:szCs w:val="22"/>
        </w:rPr>
        <w:t>sosi</w:t>
      </w:r>
      <w:r w:rsidRPr="009D69C4">
        <w:rPr>
          <w:spacing w:val="-2"/>
          <w:sz w:val="22"/>
          <w:szCs w:val="22"/>
        </w:rPr>
        <w:t>a</w:t>
      </w:r>
      <w:r w:rsidRPr="009D69C4">
        <w:rPr>
          <w:sz w:val="22"/>
          <w:szCs w:val="22"/>
        </w:rPr>
        <w:t>l.</w:t>
      </w:r>
      <w:r w:rsidRPr="009D69C4">
        <w:rPr>
          <w:spacing w:val="4"/>
          <w:sz w:val="22"/>
          <w:szCs w:val="22"/>
        </w:rPr>
        <w:t xml:space="preserve"> </w:t>
      </w:r>
      <w:r w:rsidRPr="009D69C4">
        <w:rPr>
          <w:spacing w:val="-1"/>
          <w:sz w:val="22"/>
          <w:szCs w:val="22"/>
        </w:rPr>
        <w:t>B</w:t>
      </w:r>
      <w:r w:rsidRPr="009D69C4">
        <w:rPr>
          <w:sz w:val="22"/>
          <w:szCs w:val="22"/>
        </w:rPr>
        <w:t>eban</w:t>
      </w:r>
      <w:r w:rsidRPr="009D69C4">
        <w:rPr>
          <w:spacing w:val="1"/>
          <w:sz w:val="22"/>
          <w:szCs w:val="22"/>
        </w:rPr>
        <w:t xml:space="preserve"> </w:t>
      </w:r>
      <w:r w:rsidRPr="009D69C4">
        <w:rPr>
          <w:sz w:val="22"/>
          <w:szCs w:val="22"/>
        </w:rPr>
        <w:t>b</w:t>
      </w:r>
      <w:r w:rsidRPr="009D69C4">
        <w:rPr>
          <w:spacing w:val="-2"/>
          <w:sz w:val="22"/>
          <w:szCs w:val="22"/>
        </w:rPr>
        <w:t>a</w:t>
      </w:r>
      <w:r w:rsidRPr="009D69C4">
        <w:rPr>
          <w:sz w:val="22"/>
          <w:szCs w:val="22"/>
        </w:rPr>
        <w:t>nt</w:t>
      </w:r>
      <w:r w:rsidRPr="009D69C4">
        <w:rPr>
          <w:spacing w:val="-3"/>
          <w:sz w:val="22"/>
          <w:szCs w:val="22"/>
        </w:rPr>
        <w:t>u</w:t>
      </w:r>
      <w:r w:rsidRPr="009D69C4">
        <w:rPr>
          <w:sz w:val="22"/>
          <w:szCs w:val="22"/>
        </w:rPr>
        <w:t>an s</w:t>
      </w:r>
      <w:r w:rsidRPr="009D69C4">
        <w:rPr>
          <w:spacing w:val="-3"/>
          <w:sz w:val="22"/>
          <w:szCs w:val="22"/>
        </w:rPr>
        <w:t>o</w:t>
      </w:r>
      <w:r w:rsidRPr="009D69C4">
        <w:rPr>
          <w:sz w:val="22"/>
          <w:szCs w:val="22"/>
        </w:rPr>
        <w:t>s</w:t>
      </w:r>
      <w:r w:rsidRPr="009D69C4">
        <w:rPr>
          <w:spacing w:val="1"/>
          <w:sz w:val="22"/>
          <w:szCs w:val="22"/>
        </w:rPr>
        <w:t>i</w:t>
      </w:r>
      <w:r w:rsidRPr="009D69C4">
        <w:rPr>
          <w:spacing w:val="-2"/>
          <w:sz w:val="22"/>
          <w:szCs w:val="22"/>
        </w:rPr>
        <w:t>a</w:t>
      </w:r>
      <w:r w:rsidRPr="009D69C4">
        <w:rPr>
          <w:sz w:val="22"/>
          <w:szCs w:val="22"/>
        </w:rPr>
        <w:t>l</w:t>
      </w:r>
      <w:r w:rsidRPr="009D69C4">
        <w:rPr>
          <w:spacing w:val="1"/>
          <w:sz w:val="22"/>
          <w:szCs w:val="22"/>
        </w:rPr>
        <w:t xml:space="preserve"> </w:t>
      </w:r>
      <w:r w:rsidRPr="009D69C4">
        <w:rPr>
          <w:spacing w:val="-2"/>
          <w:sz w:val="22"/>
          <w:szCs w:val="22"/>
        </w:rPr>
        <w:t>s</w:t>
      </w:r>
      <w:r w:rsidRPr="009D69C4">
        <w:rPr>
          <w:sz w:val="22"/>
          <w:szCs w:val="22"/>
        </w:rPr>
        <w:t>ebe</w:t>
      </w:r>
      <w:r w:rsidRPr="009D69C4">
        <w:rPr>
          <w:spacing w:val="-2"/>
          <w:sz w:val="22"/>
          <w:szCs w:val="22"/>
        </w:rPr>
        <w:t>s</w:t>
      </w:r>
      <w:r w:rsidRPr="009D69C4">
        <w:rPr>
          <w:sz w:val="22"/>
          <w:szCs w:val="22"/>
        </w:rPr>
        <w:t>ar</w:t>
      </w:r>
      <w:r w:rsidRPr="009D69C4">
        <w:rPr>
          <w:spacing w:val="1"/>
          <w:sz w:val="22"/>
          <w:szCs w:val="22"/>
        </w:rPr>
        <w:t xml:space="preserve">  </w:t>
      </w:r>
      <w:r w:rsidRPr="009D69C4">
        <w:rPr>
          <w:spacing w:val="-1"/>
          <w:sz w:val="22"/>
          <w:szCs w:val="22"/>
        </w:rPr>
        <w:t>R</w:t>
      </w:r>
      <w:r w:rsidRPr="009D69C4">
        <w:rPr>
          <w:spacing w:val="1"/>
          <w:sz w:val="22"/>
          <w:szCs w:val="22"/>
        </w:rPr>
        <w:t xml:space="preserve">p </w:t>
      </w:r>
      <w:r>
        <w:rPr>
          <w:spacing w:val="1"/>
          <w:sz w:val="22"/>
          <w:szCs w:val="22"/>
        </w:rPr>
        <w:t>6.568.000.000</w:t>
      </w:r>
      <w:r w:rsidRPr="009D69C4">
        <w:rPr>
          <w:spacing w:val="1"/>
          <w:sz w:val="22"/>
          <w:szCs w:val="22"/>
        </w:rPr>
        <w:t xml:space="preserve">,00 </w:t>
      </w:r>
      <w:r w:rsidRPr="009D69C4">
        <w:rPr>
          <w:spacing w:val="-3"/>
          <w:sz w:val="22"/>
          <w:szCs w:val="22"/>
        </w:rPr>
        <w:t xml:space="preserve"> </w:t>
      </w:r>
      <w:r w:rsidRPr="009D69C4">
        <w:rPr>
          <w:sz w:val="22"/>
          <w:szCs w:val="22"/>
        </w:rPr>
        <w:t>t</w:t>
      </w:r>
      <w:r w:rsidRPr="009D69C4">
        <w:rPr>
          <w:spacing w:val="-2"/>
          <w:sz w:val="22"/>
          <w:szCs w:val="22"/>
        </w:rPr>
        <w:t>e</w:t>
      </w:r>
      <w:r w:rsidRPr="009D69C4">
        <w:rPr>
          <w:sz w:val="22"/>
          <w:szCs w:val="22"/>
        </w:rPr>
        <w:t>r</w:t>
      </w:r>
      <w:r w:rsidRPr="009D69C4">
        <w:rPr>
          <w:spacing w:val="-3"/>
          <w:sz w:val="22"/>
          <w:szCs w:val="22"/>
        </w:rPr>
        <w:t>d</w:t>
      </w:r>
      <w:r w:rsidRPr="009D69C4">
        <w:rPr>
          <w:sz w:val="22"/>
          <w:szCs w:val="22"/>
        </w:rPr>
        <w:t>i</w:t>
      </w:r>
      <w:r w:rsidRPr="009D69C4">
        <w:rPr>
          <w:spacing w:val="-2"/>
          <w:sz w:val="22"/>
          <w:szCs w:val="22"/>
        </w:rPr>
        <w:t>r</w:t>
      </w:r>
      <w:r w:rsidRPr="009D69C4">
        <w:rPr>
          <w:sz w:val="22"/>
          <w:szCs w:val="22"/>
        </w:rPr>
        <w:t>i</w:t>
      </w:r>
      <w:r w:rsidRPr="009D69C4">
        <w:rPr>
          <w:spacing w:val="1"/>
          <w:sz w:val="22"/>
          <w:szCs w:val="22"/>
        </w:rPr>
        <w:t xml:space="preserve"> </w:t>
      </w:r>
      <w:r w:rsidRPr="009D69C4">
        <w:rPr>
          <w:sz w:val="22"/>
          <w:szCs w:val="22"/>
        </w:rPr>
        <w:t>a</w:t>
      </w:r>
      <w:r w:rsidRPr="009D69C4">
        <w:rPr>
          <w:spacing w:val="-2"/>
          <w:sz w:val="22"/>
          <w:szCs w:val="22"/>
        </w:rPr>
        <w:t>t</w:t>
      </w:r>
      <w:r w:rsidRPr="009D69C4">
        <w:rPr>
          <w:sz w:val="22"/>
          <w:szCs w:val="22"/>
        </w:rPr>
        <w:t>a</w:t>
      </w:r>
      <w:r w:rsidRPr="009D69C4">
        <w:rPr>
          <w:spacing w:val="-2"/>
          <w:sz w:val="22"/>
          <w:szCs w:val="22"/>
        </w:rPr>
        <w:t>s</w:t>
      </w:r>
      <w:r w:rsidRPr="009D69C4">
        <w:rPr>
          <w:sz w:val="22"/>
          <w:szCs w:val="22"/>
        </w:rPr>
        <w:t>:</w:t>
      </w:r>
    </w:p>
    <w:p w:rsidR="0026531D" w:rsidRDefault="0030623B" w:rsidP="0030623B">
      <w:pPr>
        <w:pStyle w:val="BodyText"/>
        <w:kinsoku w:val="0"/>
        <w:overflowPunct w:val="0"/>
        <w:spacing w:line="265" w:lineRule="auto"/>
        <w:ind w:left="1395" w:right="117"/>
        <w:rPr>
          <w:rFonts w:ascii="Arial Narrow" w:hAnsi="Arial Narrow"/>
          <w:b/>
          <w:sz w:val="22"/>
          <w:szCs w:val="22"/>
        </w:rPr>
      </w:pPr>
      <w:r w:rsidRPr="009D69C4">
        <w:rPr>
          <w:rFonts w:ascii="Arial Narrow" w:hAnsi="Arial Narrow"/>
          <w:b/>
          <w:sz w:val="22"/>
          <w:szCs w:val="22"/>
        </w:rPr>
        <w:t xml:space="preserve">                                              </w:t>
      </w:r>
    </w:p>
    <w:p w:rsidR="009B7479" w:rsidRDefault="0026531D" w:rsidP="0030623B">
      <w:pPr>
        <w:pStyle w:val="BodyText"/>
        <w:kinsoku w:val="0"/>
        <w:overflowPunct w:val="0"/>
        <w:spacing w:line="265" w:lineRule="auto"/>
        <w:ind w:left="1395" w:right="117"/>
        <w:rPr>
          <w:rFonts w:ascii="Arial Narrow" w:hAnsi="Arial Narrow"/>
          <w:b/>
          <w:sz w:val="22"/>
          <w:szCs w:val="22"/>
        </w:rPr>
      </w:pPr>
      <w:r>
        <w:rPr>
          <w:rFonts w:ascii="Arial Narrow" w:hAnsi="Arial Narrow"/>
          <w:b/>
          <w:sz w:val="22"/>
          <w:szCs w:val="22"/>
        </w:rPr>
        <w:t xml:space="preserve">                                              </w:t>
      </w:r>
      <w:r w:rsidR="0030623B" w:rsidRPr="009D69C4">
        <w:rPr>
          <w:rFonts w:ascii="Arial Narrow" w:hAnsi="Arial Narrow"/>
          <w:b/>
          <w:sz w:val="22"/>
          <w:szCs w:val="22"/>
        </w:rPr>
        <w:t xml:space="preserve">        </w:t>
      </w:r>
    </w:p>
    <w:p w:rsidR="009B7479" w:rsidRDefault="009B7479" w:rsidP="0030623B">
      <w:pPr>
        <w:pStyle w:val="BodyText"/>
        <w:kinsoku w:val="0"/>
        <w:overflowPunct w:val="0"/>
        <w:spacing w:line="265" w:lineRule="auto"/>
        <w:ind w:left="1395" w:right="117"/>
        <w:rPr>
          <w:rFonts w:ascii="Arial Narrow" w:hAnsi="Arial Narrow"/>
          <w:b/>
          <w:sz w:val="22"/>
          <w:szCs w:val="22"/>
        </w:rPr>
      </w:pPr>
    </w:p>
    <w:p w:rsidR="009B7479" w:rsidRDefault="009B7479" w:rsidP="0030623B">
      <w:pPr>
        <w:pStyle w:val="BodyText"/>
        <w:kinsoku w:val="0"/>
        <w:overflowPunct w:val="0"/>
        <w:spacing w:line="265" w:lineRule="auto"/>
        <w:ind w:left="1395" w:right="117"/>
        <w:rPr>
          <w:rFonts w:ascii="Arial Narrow" w:hAnsi="Arial Narrow"/>
          <w:b/>
          <w:sz w:val="22"/>
          <w:szCs w:val="22"/>
        </w:rPr>
      </w:pPr>
    </w:p>
    <w:p w:rsidR="009B7479" w:rsidRDefault="009B7479" w:rsidP="0030623B">
      <w:pPr>
        <w:pStyle w:val="BodyText"/>
        <w:kinsoku w:val="0"/>
        <w:overflowPunct w:val="0"/>
        <w:spacing w:line="265" w:lineRule="auto"/>
        <w:ind w:left="1395" w:right="117"/>
        <w:rPr>
          <w:rFonts w:ascii="Arial Narrow" w:hAnsi="Arial Narrow"/>
          <w:b/>
          <w:sz w:val="22"/>
          <w:szCs w:val="22"/>
        </w:rPr>
      </w:pPr>
    </w:p>
    <w:p w:rsidR="009B7479" w:rsidRDefault="009B7479" w:rsidP="0030623B">
      <w:pPr>
        <w:pStyle w:val="BodyText"/>
        <w:kinsoku w:val="0"/>
        <w:overflowPunct w:val="0"/>
        <w:spacing w:line="265" w:lineRule="auto"/>
        <w:ind w:left="1395" w:right="117"/>
        <w:rPr>
          <w:rFonts w:ascii="Arial Narrow" w:hAnsi="Arial Narrow"/>
          <w:b/>
          <w:sz w:val="22"/>
          <w:szCs w:val="22"/>
        </w:rPr>
      </w:pPr>
    </w:p>
    <w:p w:rsidR="009B7479" w:rsidRDefault="009B7479" w:rsidP="0030623B">
      <w:pPr>
        <w:pStyle w:val="BodyText"/>
        <w:kinsoku w:val="0"/>
        <w:overflowPunct w:val="0"/>
        <w:spacing w:line="265" w:lineRule="auto"/>
        <w:ind w:left="1395" w:right="117"/>
        <w:rPr>
          <w:rFonts w:ascii="Arial Narrow" w:hAnsi="Arial Narrow"/>
          <w:b/>
          <w:sz w:val="22"/>
          <w:szCs w:val="22"/>
        </w:rPr>
      </w:pPr>
    </w:p>
    <w:p w:rsidR="009B7479" w:rsidRDefault="009B7479" w:rsidP="0030623B">
      <w:pPr>
        <w:pStyle w:val="BodyText"/>
        <w:kinsoku w:val="0"/>
        <w:overflowPunct w:val="0"/>
        <w:spacing w:line="265" w:lineRule="auto"/>
        <w:ind w:left="1395" w:right="117"/>
        <w:rPr>
          <w:rFonts w:ascii="Arial Narrow" w:hAnsi="Arial Narrow"/>
          <w:b/>
          <w:sz w:val="22"/>
          <w:szCs w:val="22"/>
        </w:rPr>
      </w:pPr>
    </w:p>
    <w:p w:rsidR="0030623B" w:rsidRPr="009D69C4" w:rsidRDefault="009B7479" w:rsidP="0030623B">
      <w:pPr>
        <w:pStyle w:val="BodyText"/>
        <w:kinsoku w:val="0"/>
        <w:overflowPunct w:val="0"/>
        <w:spacing w:line="265" w:lineRule="auto"/>
        <w:ind w:left="1395" w:right="117"/>
        <w:rPr>
          <w:rFonts w:ascii="Arial Narrow" w:hAnsi="Arial Narrow"/>
          <w:b/>
          <w:sz w:val="22"/>
          <w:szCs w:val="22"/>
        </w:rPr>
      </w:pPr>
      <w:r>
        <w:rPr>
          <w:rFonts w:ascii="Arial Narrow" w:hAnsi="Arial Narrow"/>
          <w:b/>
          <w:sz w:val="22"/>
          <w:szCs w:val="22"/>
        </w:rPr>
        <w:t xml:space="preserve">                                                       </w:t>
      </w:r>
      <w:r w:rsidR="0030623B" w:rsidRPr="009D69C4">
        <w:rPr>
          <w:rFonts w:ascii="Arial Narrow" w:hAnsi="Arial Narrow"/>
          <w:b/>
          <w:sz w:val="22"/>
          <w:szCs w:val="22"/>
        </w:rPr>
        <w:t xml:space="preserve"> Tabel.16</w:t>
      </w:r>
      <w:r w:rsidR="00817212">
        <w:rPr>
          <w:rFonts w:ascii="Arial Narrow" w:hAnsi="Arial Narrow"/>
          <w:b/>
          <w:sz w:val="22"/>
          <w:szCs w:val="22"/>
        </w:rPr>
        <w:t>7</w:t>
      </w:r>
      <w:r w:rsidR="0030623B" w:rsidRPr="009D69C4">
        <w:rPr>
          <w:rFonts w:ascii="Arial Narrow" w:hAnsi="Arial Narrow"/>
          <w:b/>
          <w:sz w:val="22"/>
          <w:szCs w:val="22"/>
        </w:rPr>
        <w:t>.</w:t>
      </w:r>
    </w:p>
    <w:p w:rsidR="0030623B" w:rsidRDefault="0030623B" w:rsidP="0030623B">
      <w:pPr>
        <w:pStyle w:val="BodyText"/>
        <w:kinsoku w:val="0"/>
        <w:overflowPunct w:val="0"/>
        <w:spacing w:line="265" w:lineRule="auto"/>
        <w:ind w:left="1395" w:right="117"/>
        <w:rPr>
          <w:rFonts w:ascii="Arial Narrow" w:hAnsi="Arial Narrow"/>
          <w:b/>
          <w:sz w:val="22"/>
          <w:szCs w:val="22"/>
        </w:rPr>
      </w:pPr>
      <w:r w:rsidRPr="009D69C4">
        <w:rPr>
          <w:rFonts w:ascii="Arial Narrow" w:hAnsi="Arial Narrow"/>
          <w:b/>
          <w:sz w:val="22"/>
          <w:szCs w:val="22"/>
        </w:rPr>
        <w:t xml:space="preserve">                                       Realisasi Beban Bantuan Sosial</w:t>
      </w:r>
    </w:p>
    <w:tbl>
      <w:tblPr>
        <w:tblW w:w="778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9"/>
        <w:gridCol w:w="1559"/>
        <w:gridCol w:w="1559"/>
        <w:gridCol w:w="1418"/>
        <w:gridCol w:w="850"/>
      </w:tblGrid>
      <w:tr w:rsidR="005E74DD" w:rsidRPr="000734C0" w:rsidTr="005E74DD">
        <w:trPr>
          <w:trHeight w:hRule="exact" w:val="369"/>
        </w:trPr>
        <w:tc>
          <w:tcPr>
            <w:tcW w:w="2399" w:type="dxa"/>
            <w:vMerge w:val="restart"/>
            <w:shd w:val="clear" w:color="auto" w:fill="auto"/>
            <w:vAlign w:val="center"/>
          </w:tcPr>
          <w:p w:rsidR="005E74DD" w:rsidRPr="00E15245" w:rsidRDefault="005E74DD" w:rsidP="000734C0">
            <w:pPr>
              <w:spacing w:after="0" w:line="240" w:lineRule="exact"/>
              <w:jc w:val="center"/>
              <w:outlineLvl w:val="0"/>
              <w:rPr>
                <w:rFonts w:ascii="Arial Narrow" w:hAnsi="Arial Narrow" w:cs="Arial"/>
                <w:b/>
                <w:sz w:val="16"/>
                <w:szCs w:val="16"/>
                <w:lang w:val="es-ES"/>
              </w:rPr>
            </w:pPr>
            <w:r w:rsidRPr="000734C0">
              <w:rPr>
                <w:rFonts w:ascii="Arial Narrow" w:hAnsi="Arial Narrow" w:cs="Arial"/>
                <w:b/>
                <w:sz w:val="16"/>
                <w:szCs w:val="16"/>
                <w:lang w:val="es-ES"/>
              </w:rPr>
              <w:t>URAIAN</w:t>
            </w:r>
          </w:p>
        </w:tc>
        <w:tc>
          <w:tcPr>
            <w:tcW w:w="3118" w:type="dxa"/>
            <w:gridSpan w:val="2"/>
            <w:shd w:val="clear" w:color="auto" w:fill="auto"/>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p>
        </w:tc>
        <w:tc>
          <w:tcPr>
            <w:tcW w:w="2268" w:type="dxa"/>
            <w:gridSpan w:val="2"/>
            <w:shd w:val="clear" w:color="auto" w:fill="auto"/>
          </w:tcPr>
          <w:p w:rsidR="005E74DD" w:rsidRPr="00B76845" w:rsidRDefault="005E74DD"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30623B" w:rsidRPr="000734C0" w:rsidTr="00E15245">
        <w:tc>
          <w:tcPr>
            <w:tcW w:w="2399" w:type="dxa"/>
            <w:vMerge/>
            <w:shd w:val="clear" w:color="auto" w:fill="auto"/>
          </w:tcPr>
          <w:p w:rsidR="0030623B" w:rsidRPr="00E15245" w:rsidRDefault="0030623B" w:rsidP="000734C0">
            <w:pPr>
              <w:spacing w:after="0" w:line="240" w:lineRule="exact"/>
              <w:rPr>
                <w:rFonts w:ascii="Arial Narrow" w:hAnsi="Arial Narrow" w:cs="Arial"/>
                <w:b/>
                <w:sz w:val="16"/>
                <w:szCs w:val="16"/>
              </w:rPr>
            </w:pPr>
          </w:p>
        </w:tc>
        <w:tc>
          <w:tcPr>
            <w:tcW w:w="1559" w:type="dxa"/>
            <w:shd w:val="clear" w:color="auto" w:fill="auto"/>
          </w:tcPr>
          <w:p w:rsidR="0030623B" w:rsidRPr="00E15245" w:rsidRDefault="0030623B" w:rsidP="00E15245">
            <w:pPr>
              <w:spacing w:after="0" w:line="240" w:lineRule="exact"/>
              <w:jc w:val="center"/>
              <w:rPr>
                <w:rFonts w:ascii="Arial Narrow" w:hAnsi="Arial Narrow" w:cs="Arial"/>
                <w:sz w:val="16"/>
                <w:szCs w:val="16"/>
              </w:rPr>
            </w:pPr>
            <w:r w:rsidRPr="00E15245">
              <w:rPr>
                <w:rFonts w:ascii="Arial Narrow" w:hAnsi="Arial Narrow" w:cs="Arial"/>
                <w:sz w:val="16"/>
                <w:szCs w:val="16"/>
              </w:rPr>
              <w:t>Tahun 2016</w:t>
            </w:r>
          </w:p>
        </w:tc>
        <w:tc>
          <w:tcPr>
            <w:tcW w:w="1559" w:type="dxa"/>
            <w:shd w:val="clear" w:color="auto" w:fill="auto"/>
          </w:tcPr>
          <w:p w:rsidR="0030623B" w:rsidRPr="00E15245" w:rsidRDefault="0030623B" w:rsidP="00E15245">
            <w:pPr>
              <w:spacing w:after="0" w:line="240" w:lineRule="exact"/>
              <w:jc w:val="center"/>
              <w:rPr>
                <w:rFonts w:ascii="Arial Narrow" w:hAnsi="Arial Narrow" w:cs="Arial"/>
                <w:sz w:val="16"/>
                <w:szCs w:val="16"/>
              </w:rPr>
            </w:pPr>
            <w:r w:rsidRPr="00E15245">
              <w:rPr>
                <w:rFonts w:ascii="Arial Narrow" w:hAnsi="Arial Narrow" w:cs="Arial"/>
                <w:sz w:val="16"/>
                <w:szCs w:val="16"/>
              </w:rPr>
              <w:t>Tahun 2015</w:t>
            </w:r>
          </w:p>
        </w:tc>
        <w:tc>
          <w:tcPr>
            <w:tcW w:w="1418" w:type="dxa"/>
            <w:shd w:val="clear" w:color="auto" w:fill="auto"/>
          </w:tcPr>
          <w:p w:rsidR="0030623B" w:rsidRPr="00E15245" w:rsidRDefault="0030623B" w:rsidP="000734C0">
            <w:pPr>
              <w:spacing w:after="0" w:line="240" w:lineRule="exact"/>
              <w:jc w:val="center"/>
              <w:rPr>
                <w:rFonts w:ascii="Arial Narrow" w:hAnsi="Arial Narrow" w:cs="Arial"/>
                <w:sz w:val="16"/>
                <w:szCs w:val="16"/>
              </w:rPr>
            </w:pPr>
            <w:r w:rsidRPr="00E15245">
              <w:rPr>
                <w:rFonts w:ascii="Arial Narrow" w:hAnsi="Arial Narrow" w:cs="Arial"/>
                <w:sz w:val="16"/>
                <w:szCs w:val="16"/>
              </w:rPr>
              <w:t>Rp</w:t>
            </w:r>
          </w:p>
        </w:tc>
        <w:tc>
          <w:tcPr>
            <w:tcW w:w="850" w:type="dxa"/>
            <w:shd w:val="clear" w:color="auto" w:fill="auto"/>
          </w:tcPr>
          <w:p w:rsidR="0030623B" w:rsidRPr="00E15245" w:rsidRDefault="0030623B" w:rsidP="000734C0">
            <w:pPr>
              <w:spacing w:after="0" w:line="240" w:lineRule="exact"/>
              <w:jc w:val="right"/>
              <w:rPr>
                <w:rFonts w:ascii="Arial Narrow" w:hAnsi="Arial Narrow" w:cs="Arial"/>
                <w:sz w:val="16"/>
                <w:szCs w:val="16"/>
              </w:rPr>
            </w:pPr>
            <w:r w:rsidRPr="00E15245">
              <w:rPr>
                <w:rFonts w:ascii="Arial Narrow" w:hAnsi="Arial Narrow" w:cs="Arial"/>
                <w:b/>
                <w:sz w:val="16"/>
                <w:szCs w:val="16"/>
                <w:lang w:val="es-ES"/>
              </w:rPr>
              <w:t>%</w:t>
            </w:r>
          </w:p>
        </w:tc>
      </w:tr>
      <w:tr w:rsidR="0030623B" w:rsidRPr="000734C0" w:rsidTr="00E15245">
        <w:tc>
          <w:tcPr>
            <w:tcW w:w="2399" w:type="dxa"/>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Beban Bantuan Sosial kepada Organisasi Sosial Kemasyarakatan</w:t>
            </w:r>
          </w:p>
        </w:tc>
        <w:tc>
          <w:tcPr>
            <w:tcW w:w="1559"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70.000.000,00</w:t>
            </w:r>
          </w:p>
        </w:tc>
        <w:tc>
          <w:tcPr>
            <w:tcW w:w="1559"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888.500.000,00</w:t>
            </w:r>
          </w:p>
        </w:tc>
        <w:tc>
          <w:tcPr>
            <w:tcW w:w="141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(818.500.000,00)</w:t>
            </w:r>
          </w:p>
        </w:tc>
        <w:tc>
          <w:tcPr>
            <w:tcW w:w="850"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(92,12)</w:t>
            </w:r>
          </w:p>
        </w:tc>
      </w:tr>
      <w:tr w:rsidR="0030623B" w:rsidRPr="000734C0" w:rsidTr="00E15245">
        <w:tc>
          <w:tcPr>
            <w:tcW w:w="2399" w:type="dxa"/>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 xml:space="preserve">Beban Bantuan Sosial kepada Masyarakat </w:t>
            </w:r>
          </w:p>
        </w:tc>
        <w:tc>
          <w:tcPr>
            <w:tcW w:w="1559"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6.498.000.000,00</w:t>
            </w:r>
          </w:p>
        </w:tc>
        <w:tc>
          <w:tcPr>
            <w:tcW w:w="1559"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8.570.737.500,00</w:t>
            </w:r>
          </w:p>
        </w:tc>
        <w:tc>
          <w:tcPr>
            <w:tcW w:w="1418"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(2.072.737.500,00)</w:t>
            </w:r>
          </w:p>
        </w:tc>
        <w:tc>
          <w:tcPr>
            <w:tcW w:w="850" w:type="dxa"/>
          </w:tcPr>
          <w:p w:rsidR="0030623B" w:rsidRPr="000734C0" w:rsidRDefault="0030623B" w:rsidP="000734C0">
            <w:pPr>
              <w:spacing w:after="0" w:line="240" w:lineRule="exact"/>
              <w:jc w:val="right"/>
              <w:rPr>
                <w:rFonts w:ascii="Arial Narrow" w:hAnsi="Arial Narrow" w:cs="Arial"/>
                <w:sz w:val="16"/>
                <w:szCs w:val="16"/>
              </w:rPr>
            </w:pPr>
            <w:r w:rsidRPr="000734C0">
              <w:rPr>
                <w:rFonts w:ascii="Arial Narrow" w:hAnsi="Arial Narrow" w:cs="Arial"/>
                <w:sz w:val="16"/>
                <w:szCs w:val="16"/>
              </w:rPr>
              <w:t>(24,18)</w:t>
            </w:r>
          </w:p>
        </w:tc>
      </w:tr>
      <w:tr w:rsidR="0030623B" w:rsidRPr="000734C0" w:rsidTr="00E15245">
        <w:tc>
          <w:tcPr>
            <w:tcW w:w="2399" w:type="dxa"/>
          </w:tcPr>
          <w:p w:rsidR="0030623B" w:rsidRPr="000734C0" w:rsidRDefault="0030623B" w:rsidP="000734C0">
            <w:pPr>
              <w:spacing w:after="0" w:line="240" w:lineRule="exact"/>
              <w:rPr>
                <w:rFonts w:ascii="Arial Narrow" w:hAnsi="Arial Narrow" w:cs="Arial"/>
                <w:b/>
                <w:sz w:val="16"/>
                <w:szCs w:val="16"/>
              </w:rPr>
            </w:pPr>
            <w:r w:rsidRPr="000734C0">
              <w:rPr>
                <w:rFonts w:ascii="Arial Narrow" w:hAnsi="Arial Narrow" w:cs="Arial"/>
                <w:b/>
                <w:sz w:val="16"/>
                <w:szCs w:val="16"/>
              </w:rPr>
              <w:t>Jumlah</w:t>
            </w:r>
          </w:p>
        </w:tc>
        <w:tc>
          <w:tcPr>
            <w:tcW w:w="1559" w:type="dxa"/>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6.568.000.000,00</w:t>
            </w:r>
          </w:p>
        </w:tc>
        <w:tc>
          <w:tcPr>
            <w:tcW w:w="1559" w:type="dxa"/>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9.459.237.500,00</w:t>
            </w:r>
          </w:p>
        </w:tc>
        <w:tc>
          <w:tcPr>
            <w:tcW w:w="1418" w:type="dxa"/>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(2.891.237.500,00)</w:t>
            </w:r>
          </w:p>
        </w:tc>
        <w:tc>
          <w:tcPr>
            <w:tcW w:w="850" w:type="dxa"/>
          </w:tcPr>
          <w:p w:rsidR="0030623B" w:rsidRPr="000734C0" w:rsidRDefault="0030623B" w:rsidP="000734C0">
            <w:pPr>
              <w:spacing w:after="0" w:line="240" w:lineRule="exact"/>
              <w:jc w:val="right"/>
              <w:rPr>
                <w:rFonts w:ascii="Arial Narrow" w:hAnsi="Arial Narrow" w:cs="Arial"/>
                <w:b/>
                <w:sz w:val="16"/>
                <w:szCs w:val="16"/>
              </w:rPr>
            </w:pPr>
            <w:r w:rsidRPr="000734C0">
              <w:rPr>
                <w:rFonts w:ascii="Arial Narrow" w:hAnsi="Arial Narrow" w:cs="Arial"/>
                <w:b/>
                <w:sz w:val="16"/>
                <w:szCs w:val="16"/>
              </w:rPr>
              <w:t>(30,57)</w:t>
            </w:r>
          </w:p>
        </w:tc>
      </w:tr>
    </w:tbl>
    <w:p w:rsidR="00822D37" w:rsidRDefault="00822D37" w:rsidP="0030623B">
      <w:pPr>
        <w:pStyle w:val="Heading4"/>
        <w:keepNext w:val="0"/>
        <w:widowControl w:val="0"/>
        <w:tabs>
          <w:tab w:val="left" w:pos="1395"/>
        </w:tabs>
        <w:kinsoku w:val="0"/>
        <w:overflowPunct w:val="0"/>
        <w:autoSpaceDE w:val="0"/>
        <w:autoSpaceDN w:val="0"/>
        <w:adjustRightInd w:val="0"/>
        <w:ind w:left="1395" w:hanging="686"/>
        <w:jc w:val="left"/>
        <w:rPr>
          <w:rFonts w:ascii="Times New Roman" w:hAnsi="Times New Roman"/>
          <w:spacing w:val="1"/>
          <w:sz w:val="22"/>
          <w:szCs w:val="22"/>
        </w:rPr>
      </w:pPr>
    </w:p>
    <w:p w:rsidR="0030623B" w:rsidRPr="005E74DD" w:rsidRDefault="0030623B" w:rsidP="0030623B">
      <w:pPr>
        <w:pStyle w:val="Heading4"/>
        <w:keepNext w:val="0"/>
        <w:widowControl w:val="0"/>
        <w:tabs>
          <w:tab w:val="left" w:pos="1395"/>
        </w:tabs>
        <w:kinsoku w:val="0"/>
        <w:overflowPunct w:val="0"/>
        <w:autoSpaceDE w:val="0"/>
        <w:autoSpaceDN w:val="0"/>
        <w:adjustRightInd w:val="0"/>
        <w:ind w:left="1395" w:hanging="686"/>
        <w:jc w:val="left"/>
        <w:rPr>
          <w:rFonts w:ascii="Times New Roman" w:hAnsi="Times New Roman"/>
          <w:b w:val="0"/>
          <w:bCs w:val="0"/>
          <w:sz w:val="22"/>
          <w:szCs w:val="22"/>
        </w:rPr>
      </w:pPr>
      <w:r w:rsidRPr="005E74DD">
        <w:rPr>
          <w:rFonts w:ascii="Times New Roman" w:hAnsi="Times New Roman"/>
          <w:spacing w:val="1"/>
          <w:sz w:val="22"/>
          <w:szCs w:val="22"/>
        </w:rPr>
        <w:t>D.2.1.5. B</w:t>
      </w:r>
      <w:r w:rsidRPr="005E74DD">
        <w:rPr>
          <w:rFonts w:ascii="Times New Roman" w:hAnsi="Times New Roman"/>
          <w:sz w:val="22"/>
          <w:szCs w:val="22"/>
        </w:rPr>
        <w:t>eban</w:t>
      </w:r>
      <w:r w:rsidRPr="005E74DD">
        <w:rPr>
          <w:rFonts w:ascii="Times New Roman" w:hAnsi="Times New Roman"/>
          <w:spacing w:val="-3"/>
          <w:sz w:val="22"/>
          <w:szCs w:val="22"/>
        </w:rPr>
        <w:t xml:space="preserve"> </w:t>
      </w:r>
      <w:r w:rsidRPr="005E74DD">
        <w:rPr>
          <w:rFonts w:ascii="Times New Roman" w:hAnsi="Times New Roman"/>
          <w:sz w:val="22"/>
          <w:szCs w:val="22"/>
        </w:rPr>
        <w:t>Peny</w:t>
      </w:r>
      <w:r w:rsidRPr="005E74DD">
        <w:rPr>
          <w:rFonts w:ascii="Times New Roman" w:hAnsi="Times New Roman"/>
          <w:spacing w:val="-1"/>
          <w:sz w:val="22"/>
          <w:szCs w:val="22"/>
        </w:rPr>
        <w:t>u</w:t>
      </w:r>
      <w:r w:rsidRPr="005E74DD">
        <w:rPr>
          <w:rFonts w:ascii="Times New Roman" w:hAnsi="Times New Roman"/>
          <w:sz w:val="22"/>
          <w:szCs w:val="22"/>
        </w:rPr>
        <w:t>s</w:t>
      </w:r>
      <w:r w:rsidRPr="005E74DD">
        <w:rPr>
          <w:rFonts w:ascii="Times New Roman" w:hAnsi="Times New Roman"/>
          <w:spacing w:val="-3"/>
          <w:sz w:val="22"/>
          <w:szCs w:val="22"/>
        </w:rPr>
        <w:t>u</w:t>
      </w:r>
      <w:r w:rsidRPr="005E74DD">
        <w:rPr>
          <w:rFonts w:ascii="Times New Roman" w:hAnsi="Times New Roman"/>
          <w:sz w:val="22"/>
          <w:szCs w:val="22"/>
        </w:rPr>
        <w:t>tan</w:t>
      </w:r>
    </w:p>
    <w:p w:rsidR="0030623B" w:rsidRPr="005E74DD" w:rsidRDefault="0030623B" w:rsidP="0030623B">
      <w:pPr>
        <w:pStyle w:val="BodyText"/>
        <w:kinsoku w:val="0"/>
        <w:overflowPunct w:val="0"/>
        <w:ind w:left="709" w:right="298"/>
        <w:rPr>
          <w:rFonts w:ascii="Arial Narrow" w:hAnsi="Arial Narrow" w:cs="Arial"/>
          <w:sz w:val="20"/>
          <w:szCs w:val="20"/>
        </w:rPr>
      </w:pPr>
      <w:r w:rsidRPr="005E74DD">
        <w:rPr>
          <w:spacing w:val="-1"/>
          <w:sz w:val="22"/>
          <w:szCs w:val="22"/>
        </w:rPr>
        <w:t>B</w:t>
      </w:r>
      <w:r w:rsidRPr="005E74DD">
        <w:rPr>
          <w:sz w:val="22"/>
          <w:szCs w:val="22"/>
        </w:rPr>
        <w:t>eban Pen</w:t>
      </w:r>
      <w:r w:rsidRPr="005E74DD">
        <w:rPr>
          <w:spacing w:val="-3"/>
          <w:sz w:val="22"/>
          <w:szCs w:val="22"/>
        </w:rPr>
        <w:t>y</w:t>
      </w:r>
      <w:r w:rsidRPr="005E74DD">
        <w:rPr>
          <w:sz w:val="22"/>
          <w:szCs w:val="22"/>
        </w:rPr>
        <w:t>us</w:t>
      </w:r>
      <w:r w:rsidRPr="005E74DD">
        <w:rPr>
          <w:spacing w:val="-2"/>
          <w:sz w:val="22"/>
          <w:szCs w:val="22"/>
        </w:rPr>
        <w:t>u</w:t>
      </w:r>
      <w:r w:rsidRPr="005E74DD">
        <w:rPr>
          <w:sz w:val="22"/>
          <w:szCs w:val="22"/>
        </w:rPr>
        <w:t xml:space="preserve">tan Sebesar Rp </w:t>
      </w:r>
      <w:r w:rsidR="00B86C5A">
        <w:rPr>
          <w:sz w:val="22"/>
          <w:szCs w:val="22"/>
        </w:rPr>
        <w:t>105.019.240.442,50</w:t>
      </w:r>
      <w:r w:rsidRPr="005E74DD">
        <w:rPr>
          <w:sz w:val="22"/>
          <w:szCs w:val="22"/>
        </w:rPr>
        <w:t xml:space="preserve"> </w:t>
      </w:r>
      <w:r w:rsidRPr="005E74DD">
        <w:rPr>
          <w:spacing w:val="-4"/>
          <w:sz w:val="22"/>
          <w:szCs w:val="22"/>
        </w:rPr>
        <w:t>m</w:t>
      </w:r>
      <w:r w:rsidRPr="005E74DD">
        <w:rPr>
          <w:sz w:val="22"/>
          <w:szCs w:val="22"/>
        </w:rPr>
        <w:t>e</w:t>
      </w:r>
      <w:r w:rsidRPr="005E74DD">
        <w:rPr>
          <w:spacing w:val="1"/>
          <w:sz w:val="22"/>
          <w:szCs w:val="22"/>
        </w:rPr>
        <w:t>r</w:t>
      </w:r>
      <w:r w:rsidRPr="005E74DD">
        <w:rPr>
          <w:sz w:val="22"/>
          <w:szCs w:val="22"/>
        </w:rPr>
        <w:t>upa</w:t>
      </w:r>
      <w:r w:rsidRPr="005E74DD">
        <w:rPr>
          <w:spacing w:val="-5"/>
          <w:sz w:val="22"/>
          <w:szCs w:val="22"/>
        </w:rPr>
        <w:t>k</w:t>
      </w:r>
      <w:r w:rsidRPr="005E74DD">
        <w:rPr>
          <w:sz w:val="22"/>
          <w:szCs w:val="22"/>
        </w:rPr>
        <w:t>an be</w:t>
      </w:r>
      <w:r w:rsidRPr="005E74DD">
        <w:rPr>
          <w:spacing w:val="-3"/>
          <w:sz w:val="22"/>
          <w:szCs w:val="22"/>
        </w:rPr>
        <w:t>b</w:t>
      </w:r>
      <w:r w:rsidRPr="005E74DD">
        <w:rPr>
          <w:sz w:val="22"/>
          <w:szCs w:val="22"/>
        </w:rPr>
        <w:t>an pen</w:t>
      </w:r>
      <w:r w:rsidRPr="005E74DD">
        <w:rPr>
          <w:spacing w:val="-3"/>
          <w:sz w:val="22"/>
          <w:szCs w:val="22"/>
        </w:rPr>
        <w:t>y</w:t>
      </w:r>
      <w:r w:rsidRPr="005E74DD">
        <w:rPr>
          <w:sz w:val="22"/>
          <w:szCs w:val="22"/>
        </w:rPr>
        <w:t>us</w:t>
      </w:r>
      <w:r w:rsidRPr="005E74DD">
        <w:rPr>
          <w:spacing w:val="-2"/>
          <w:sz w:val="22"/>
          <w:szCs w:val="22"/>
        </w:rPr>
        <w:t>u</w:t>
      </w:r>
      <w:r w:rsidRPr="005E74DD">
        <w:rPr>
          <w:sz w:val="22"/>
          <w:szCs w:val="22"/>
        </w:rPr>
        <w:t>tan</w:t>
      </w:r>
      <w:r w:rsidRPr="005E74DD">
        <w:rPr>
          <w:spacing w:val="-2"/>
          <w:sz w:val="22"/>
          <w:szCs w:val="22"/>
        </w:rPr>
        <w:t xml:space="preserve"> </w:t>
      </w:r>
      <w:r w:rsidRPr="005E74DD">
        <w:rPr>
          <w:sz w:val="22"/>
          <w:szCs w:val="22"/>
        </w:rPr>
        <w:t>as</w:t>
      </w:r>
      <w:r w:rsidRPr="005E74DD">
        <w:rPr>
          <w:spacing w:val="-2"/>
          <w:sz w:val="22"/>
          <w:szCs w:val="22"/>
        </w:rPr>
        <w:t>e</w:t>
      </w:r>
      <w:r w:rsidRPr="005E74DD">
        <w:rPr>
          <w:sz w:val="22"/>
          <w:szCs w:val="22"/>
        </w:rPr>
        <w:t>t</w:t>
      </w:r>
      <w:r w:rsidRPr="005E74DD">
        <w:rPr>
          <w:spacing w:val="1"/>
          <w:sz w:val="22"/>
          <w:szCs w:val="22"/>
        </w:rPr>
        <w:t xml:space="preserve"> </w:t>
      </w:r>
      <w:r w:rsidRPr="005E74DD">
        <w:rPr>
          <w:spacing w:val="-2"/>
          <w:sz w:val="22"/>
          <w:szCs w:val="22"/>
        </w:rPr>
        <w:t>te</w:t>
      </w:r>
      <w:r w:rsidRPr="005E74DD">
        <w:rPr>
          <w:sz w:val="22"/>
          <w:szCs w:val="22"/>
        </w:rPr>
        <w:t>tap</w:t>
      </w:r>
      <w:r w:rsidRPr="005E74DD">
        <w:rPr>
          <w:spacing w:val="1"/>
          <w:sz w:val="22"/>
          <w:szCs w:val="22"/>
        </w:rPr>
        <w:t xml:space="preserve"> T</w:t>
      </w:r>
      <w:r w:rsidRPr="005E74DD">
        <w:rPr>
          <w:sz w:val="22"/>
          <w:szCs w:val="22"/>
        </w:rPr>
        <w:t>A</w:t>
      </w:r>
      <w:r w:rsidRPr="005E74DD">
        <w:rPr>
          <w:spacing w:val="-1"/>
          <w:sz w:val="22"/>
          <w:szCs w:val="22"/>
        </w:rPr>
        <w:t xml:space="preserve"> </w:t>
      </w:r>
      <w:r w:rsidRPr="005E74DD">
        <w:rPr>
          <w:sz w:val="22"/>
          <w:szCs w:val="22"/>
        </w:rPr>
        <w:t>201</w:t>
      </w:r>
      <w:r w:rsidR="005E74DD" w:rsidRPr="005E74DD">
        <w:rPr>
          <w:sz w:val="22"/>
          <w:szCs w:val="22"/>
        </w:rPr>
        <w:t>6</w:t>
      </w:r>
      <w:r w:rsidRPr="005E74DD">
        <w:rPr>
          <w:sz w:val="22"/>
          <w:szCs w:val="22"/>
        </w:rPr>
        <w:t xml:space="preserve">, </w:t>
      </w:r>
      <w:r w:rsidRPr="005E74DD">
        <w:rPr>
          <w:spacing w:val="-3"/>
          <w:sz w:val="22"/>
          <w:szCs w:val="22"/>
        </w:rPr>
        <w:t>y</w:t>
      </w:r>
      <w:r w:rsidRPr="005E74DD">
        <w:rPr>
          <w:sz w:val="22"/>
          <w:szCs w:val="22"/>
        </w:rPr>
        <w:t>ang</w:t>
      </w:r>
      <w:r w:rsidRPr="005E74DD">
        <w:rPr>
          <w:spacing w:val="-2"/>
          <w:sz w:val="22"/>
          <w:szCs w:val="22"/>
        </w:rPr>
        <w:t xml:space="preserve"> </w:t>
      </w:r>
      <w:r w:rsidRPr="005E74DD">
        <w:rPr>
          <w:sz w:val="22"/>
          <w:szCs w:val="22"/>
        </w:rPr>
        <w:t>te</w:t>
      </w:r>
      <w:r w:rsidRPr="005E74DD">
        <w:rPr>
          <w:spacing w:val="1"/>
          <w:sz w:val="22"/>
          <w:szCs w:val="22"/>
        </w:rPr>
        <w:t>r</w:t>
      </w:r>
      <w:r w:rsidRPr="005E74DD">
        <w:rPr>
          <w:spacing w:val="-3"/>
          <w:sz w:val="22"/>
          <w:szCs w:val="22"/>
        </w:rPr>
        <w:t>d</w:t>
      </w:r>
      <w:r w:rsidRPr="005E74DD">
        <w:rPr>
          <w:sz w:val="22"/>
          <w:szCs w:val="22"/>
        </w:rPr>
        <w:t>i</w:t>
      </w:r>
      <w:r w:rsidRPr="005E74DD">
        <w:rPr>
          <w:spacing w:val="-2"/>
          <w:sz w:val="22"/>
          <w:szCs w:val="22"/>
        </w:rPr>
        <w:t>r</w:t>
      </w:r>
      <w:r w:rsidRPr="005E74DD">
        <w:rPr>
          <w:sz w:val="22"/>
          <w:szCs w:val="22"/>
        </w:rPr>
        <w:t>i</w:t>
      </w:r>
      <w:r w:rsidRPr="005E74DD">
        <w:rPr>
          <w:spacing w:val="1"/>
          <w:sz w:val="22"/>
          <w:szCs w:val="22"/>
        </w:rPr>
        <w:t xml:space="preserve"> </w:t>
      </w:r>
      <w:r w:rsidRPr="005E74DD">
        <w:rPr>
          <w:spacing w:val="-2"/>
          <w:sz w:val="22"/>
          <w:szCs w:val="22"/>
        </w:rPr>
        <w:t>at</w:t>
      </w:r>
      <w:r w:rsidRPr="005E74DD">
        <w:rPr>
          <w:sz w:val="22"/>
          <w:szCs w:val="22"/>
        </w:rPr>
        <w:t>as:</w:t>
      </w:r>
      <w:r w:rsidRPr="005E74DD">
        <w:rPr>
          <w:rFonts w:ascii="Arial Narrow" w:hAnsi="Arial Narrow" w:cs="Arial"/>
          <w:sz w:val="20"/>
          <w:szCs w:val="20"/>
        </w:rPr>
        <w:t xml:space="preserve"> </w:t>
      </w:r>
    </w:p>
    <w:p w:rsidR="0030623B" w:rsidRPr="000734C0" w:rsidRDefault="0030623B" w:rsidP="0030623B">
      <w:pPr>
        <w:pStyle w:val="BodyText"/>
        <w:kinsoku w:val="0"/>
        <w:overflowPunct w:val="0"/>
        <w:ind w:left="709" w:right="298"/>
        <w:rPr>
          <w:sz w:val="22"/>
          <w:szCs w:val="22"/>
          <w:highlight w:val="green"/>
        </w:rPr>
      </w:pPr>
    </w:p>
    <w:p w:rsidR="0030623B" w:rsidRPr="001F52CA" w:rsidRDefault="0030623B" w:rsidP="0030623B">
      <w:pPr>
        <w:pStyle w:val="BodyText"/>
        <w:kinsoku w:val="0"/>
        <w:overflowPunct w:val="0"/>
        <w:ind w:left="709" w:right="298"/>
        <w:jc w:val="center"/>
        <w:rPr>
          <w:b/>
          <w:sz w:val="22"/>
          <w:szCs w:val="22"/>
        </w:rPr>
      </w:pPr>
      <w:r w:rsidRPr="001F52CA">
        <w:rPr>
          <w:b/>
          <w:sz w:val="22"/>
          <w:szCs w:val="22"/>
        </w:rPr>
        <w:t>Tabel 16</w:t>
      </w:r>
      <w:r w:rsidR="00817212">
        <w:rPr>
          <w:b/>
          <w:sz w:val="22"/>
          <w:szCs w:val="22"/>
        </w:rPr>
        <w:t>8</w:t>
      </w:r>
      <w:r w:rsidRPr="001F52CA">
        <w:rPr>
          <w:b/>
          <w:sz w:val="22"/>
          <w:szCs w:val="22"/>
        </w:rPr>
        <w:t>.</w:t>
      </w:r>
    </w:p>
    <w:p w:rsidR="0030623B" w:rsidRPr="001F52CA" w:rsidRDefault="0030623B" w:rsidP="0030623B">
      <w:pPr>
        <w:pStyle w:val="BodyText"/>
        <w:kinsoku w:val="0"/>
        <w:overflowPunct w:val="0"/>
        <w:ind w:left="709" w:right="298"/>
        <w:jc w:val="center"/>
        <w:rPr>
          <w:b/>
          <w:sz w:val="22"/>
          <w:szCs w:val="22"/>
        </w:rPr>
      </w:pPr>
      <w:r w:rsidRPr="001F52CA">
        <w:rPr>
          <w:b/>
          <w:sz w:val="22"/>
          <w:szCs w:val="22"/>
        </w:rPr>
        <w:t>Realisasi Beban Penyusutan TA. 201</w:t>
      </w:r>
      <w:r w:rsidR="005E74DD" w:rsidRPr="001F52CA">
        <w:rPr>
          <w:b/>
          <w:sz w:val="22"/>
          <w:szCs w:val="22"/>
        </w:rPr>
        <w:t>6</w:t>
      </w:r>
    </w:p>
    <w:p w:rsidR="001F52CA" w:rsidRDefault="001F52CA" w:rsidP="0030623B">
      <w:pPr>
        <w:pStyle w:val="BodyText"/>
        <w:kinsoku w:val="0"/>
        <w:overflowPunct w:val="0"/>
        <w:ind w:left="709" w:right="298"/>
        <w:jc w:val="center"/>
        <w:rPr>
          <w:b/>
          <w:sz w:val="22"/>
          <w:szCs w:val="22"/>
          <w:highlight w:val="green"/>
        </w:rPr>
      </w:pPr>
    </w:p>
    <w:tbl>
      <w:tblPr>
        <w:tblW w:w="7796" w:type="dxa"/>
        <w:tblInd w:w="817" w:type="dxa"/>
        <w:tblLook w:val="04A0"/>
      </w:tblPr>
      <w:tblGrid>
        <w:gridCol w:w="2019"/>
        <w:gridCol w:w="253"/>
        <w:gridCol w:w="1414"/>
        <w:gridCol w:w="1417"/>
        <w:gridCol w:w="1559"/>
        <w:gridCol w:w="1134"/>
      </w:tblGrid>
      <w:tr w:rsidR="001F52CA" w:rsidRPr="001F52CA" w:rsidTr="001F52CA">
        <w:trPr>
          <w:trHeight w:val="300"/>
        </w:trPr>
        <w:tc>
          <w:tcPr>
            <w:tcW w:w="227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1F52CA" w:rsidRPr="001F52CA" w:rsidRDefault="001F52CA" w:rsidP="001F52CA">
            <w:pPr>
              <w:spacing w:after="0" w:line="240" w:lineRule="exact"/>
              <w:jc w:val="center"/>
              <w:rPr>
                <w:rFonts w:ascii="Arial Narrow" w:eastAsia="Times New Roman" w:hAnsi="Arial Narrow" w:cs="Arial"/>
                <w:b/>
                <w:bCs/>
                <w:color w:val="000000"/>
                <w:sz w:val="16"/>
                <w:szCs w:val="16"/>
              </w:rPr>
            </w:pPr>
            <w:r w:rsidRPr="001F52CA">
              <w:rPr>
                <w:rFonts w:ascii="Arial Narrow" w:eastAsia="Times New Roman" w:hAnsi="Arial Narrow" w:cs="Arial"/>
                <w:b/>
                <w:bCs/>
                <w:color w:val="000000"/>
                <w:sz w:val="16"/>
                <w:szCs w:val="16"/>
              </w:rPr>
              <w:t>URAIAN</w:t>
            </w:r>
          </w:p>
        </w:tc>
        <w:tc>
          <w:tcPr>
            <w:tcW w:w="2831" w:type="dxa"/>
            <w:gridSpan w:val="2"/>
            <w:tcBorders>
              <w:top w:val="single" w:sz="4" w:space="0" w:color="auto"/>
              <w:left w:val="nil"/>
              <w:bottom w:val="single" w:sz="4" w:space="0" w:color="auto"/>
              <w:right w:val="single" w:sz="4" w:space="0" w:color="000000"/>
            </w:tcBorders>
            <w:shd w:val="clear" w:color="auto" w:fill="auto"/>
            <w:noWrap/>
            <w:hideMark/>
          </w:tcPr>
          <w:p w:rsidR="001F52CA" w:rsidRPr="001F52CA" w:rsidRDefault="001F52CA" w:rsidP="001F52CA">
            <w:pPr>
              <w:spacing w:after="0" w:line="240" w:lineRule="exact"/>
              <w:jc w:val="center"/>
              <w:rPr>
                <w:rFonts w:ascii="Arial Narrow" w:eastAsia="Times New Roman" w:hAnsi="Arial Narrow" w:cs="Arial"/>
                <w:b/>
                <w:bCs/>
                <w:color w:val="000000"/>
                <w:sz w:val="16"/>
                <w:szCs w:val="16"/>
              </w:rPr>
            </w:pPr>
            <w:r w:rsidRPr="001F52CA">
              <w:rPr>
                <w:rFonts w:ascii="Arial Narrow" w:eastAsia="Times New Roman" w:hAnsi="Arial Narrow" w:cs="Arial"/>
                <w:b/>
                <w:bCs/>
                <w:color w:val="000000"/>
                <w:sz w:val="16"/>
                <w:szCs w:val="16"/>
              </w:rPr>
              <w:t>REALISASI</w:t>
            </w:r>
          </w:p>
        </w:tc>
        <w:tc>
          <w:tcPr>
            <w:tcW w:w="2693" w:type="dxa"/>
            <w:gridSpan w:val="2"/>
            <w:tcBorders>
              <w:top w:val="single" w:sz="4" w:space="0" w:color="auto"/>
              <w:left w:val="nil"/>
              <w:bottom w:val="single" w:sz="4" w:space="0" w:color="auto"/>
              <w:right w:val="single" w:sz="4" w:space="0" w:color="000000"/>
            </w:tcBorders>
            <w:shd w:val="clear" w:color="auto" w:fill="auto"/>
            <w:noWrap/>
            <w:hideMark/>
          </w:tcPr>
          <w:p w:rsidR="001F52CA" w:rsidRPr="001F52CA" w:rsidRDefault="001F52CA" w:rsidP="001F52CA">
            <w:pPr>
              <w:spacing w:after="0" w:line="240" w:lineRule="exact"/>
              <w:jc w:val="center"/>
              <w:rPr>
                <w:rFonts w:ascii="Arial Narrow" w:eastAsia="Times New Roman" w:hAnsi="Arial Narrow" w:cs="Arial"/>
                <w:b/>
                <w:bCs/>
                <w:color w:val="000000"/>
                <w:sz w:val="16"/>
                <w:szCs w:val="16"/>
              </w:rPr>
            </w:pPr>
            <w:r w:rsidRPr="001F52CA">
              <w:rPr>
                <w:rFonts w:ascii="Arial Narrow" w:eastAsia="Times New Roman" w:hAnsi="Arial Narrow" w:cs="Arial"/>
                <w:b/>
                <w:bCs/>
                <w:color w:val="000000"/>
                <w:sz w:val="16"/>
                <w:szCs w:val="16"/>
              </w:rPr>
              <w:t>KENAIKAN/PENURUNAN</w:t>
            </w:r>
          </w:p>
        </w:tc>
      </w:tr>
      <w:tr w:rsidR="001F52CA" w:rsidRPr="001F52CA" w:rsidTr="001F52CA">
        <w:trPr>
          <w:trHeight w:val="270"/>
        </w:trPr>
        <w:tc>
          <w:tcPr>
            <w:tcW w:w="2272" w:type="dxa"/>
            <w:gridSpan w:val="2"/>
            <w:vMerge/>
            <w:tcBorders>
              <w:top w:val="single" w:sz="4" w:space="0" w:color="auto"/>
              <w:left w:val="single" w:sz="4" w:space="0" w:color="auto"/>
              <w:bottom w:val="single" w:sz="4" w:space="0" w:color="000000"/>
              <w:right w:val="single" w:sz="4" w:space="0" w:color="000000"/>
            </w:tcBorders>
            <w:vAlign w:val="center"/>
            <w:hideMark/>
          </w:tcPr>
          <w:p w:rsidR="001F52CA" w:rsidRPr="001F52CA" w:rsidRDefault="001F52CA" w:rsidP="001F52CA">
            <w:pPr>
              <w:spacing w:after="0" w:line="240" w:lineRule="exact"/>
              <w:rPr>
                <w:rFonts w:ascii="Arial Narrow" w:eastAsia="Times New Roman" w:hAnsi="Arial Narrow" w:cs="Arial"/>
                <w:b/>
                <w:bCs/>
                <w:color w:val="000000"/>
                <w:sz w:val="16"/>
                <w:szCs w:val="16"/>
              </w:rPr>
            </w:pPr>
          </w:p>
        </w:tc>
        <w:tc>
          <w:tcPr>
            <w:tcW w:w="1414" w:type="dxa"/>
            <w:tcBorders>
              <w:top w:val="nil"/>
              <w:left w:val="nil"/>
              <w:bottom w:val="nil"/>
              <w:right w:val="single" w:sz="4" w:space="0" w:color="auto"/>
            </w:tcBorders>
            <w:shd w:val="clear" w:color="auto" w:fill="auto"/>
            <w:hideMark/>
          </w:tcPr>
          <w:p w:rsidR="001F52CA" w:rsidRPr="001F52CA" w:rsidRDefault="001F52CA" w:rsidP="001F52CA">
            <w:pPr>
              <w:spacing w:after="0" w:line="240" w:lineRule="exact"/>
              <w:jc w:val="center"/>
              <w:rPr>
                <w:rFonts w:ascii="Arial Narrow" w:eastAsia="Times New Roman" w:hAnsi="Arial Narrow" w:cs="Arial"/>
                <w:b/>
                <w:bCs/>
                <w:color w:val="000000"/>
                <w:sz w:val="16"/>
                <w:szCs w:val="16"/>
              </w:rPr>
            </w:pPr>
            <w:r w:rsidRPr="001F52CA">
              <w:rPr>
                <w:rFonts w:ascii="Arial Narrow" w:eastAsia="Times New Roman" w:hAnsi="Arial Narrow" w:cs="Arial"/>
                <w:b/>
                <w:bCs/>
                <w:color w:val="000000"/>
                <w:sz w:val="16"/>
                <w:szCs w:val="16"/>
              </w:rPr>
              <w:t>Tahun 2016</w:t>
            </w:r>
          </w:p>
        </w:tc>
        <w:tc>
          <w:tcPr>
            <w:tcW w:w="1417" w:type="dxa"/>
            <w:tcBorders>
              <w:top w:val="nil"/>
              <w:left w:val="nil"/>
              <w:bottom w:val="nil"/>
              <w:right w:val="single" w:sz="4" w:space="0" w:color="auto"/>
            </w:tcBorders>
            <w:shd w:val="clear" w:color="auto" w:fill="auto"/>
            <w:hideMark/>
          </w:tcPr>
          <w:p w:rsidR="001F52CA" w:rsidRPr="001F52CA" w:rsidRDefault="001F52CA" w:rsidP="001F52CA">
            <w:pPr>
              <w:spacing w:after="0" w:line="240" w:lineRule="exact"/>
              <w:jc w:val="center"/>
              <w:rPr>
                <w:rFonts w:ascii="Arial Narrow" w:eastAsia="Times New Roman" w:hAnsi="Arial Narrow" w:cs="Arial"/>
                <w:b/>
                <w:bCs/>
                <w:color w:val="000000"/>
                <w:sz w:val="16"/>
                <w:szCs w:val="16"/>
              </w:rPr>
            </w:pPr>
            <w:r w:rsidRPr="001F52CA">
              <w:rPr>
                <w:rFonts w:ascii="Arial Narrow" w:eastAsia="Times New Roman" w:hAnsi="Arial Narrow" w:cs="Arial"/>
                <w:b/>
                <w:bCs/>
                <w:color w:val="000000"/>
                <w:sz w:val="16"/>
                <w:szCs w:val="16"/>
              </w:rPr>
              <w:t>Tahun 2015</w:t>
            </w:r>
          </w:p>
        </w:tc>
        <w:tc>
          <w:tcPr>
            <w:tcW w:w="1559" w:type="dxa"/>
            <w:tcBorders>
              <w:top w:val="nil"/>
              <w:left w:val="nil"/>
              <w:bottom w:val="nil"/>
              <w:right w:val="single" w:sz="4" w:space="0" w:color="auto"/>
            </w:tcBorders>
            <w:shd w:val="clear" w:color="auto" w:fill="auto"/>
            <w:hideMark/>
          </w:tcPr>
          <w:p w:rsidR="001F52CA" w:rsidRPr="001F52CA" w:rsidRDefault="001F52CA" w:rsidP="001F52CA">
            <w:pPr>
              <w:spacing w:after="0" w:line="240" w:lineRule="exact"/>
              <w:jc w:val="center"/>
              <w:rPr>
                <w:rFonts w:ascii="Arial Narrow" w:eastAsia="Times New Roman" w:hAnsi="Arial Narrow" w:cs="Arial"/>
                <w:b/>
                <w:bCs/>
                <w:color w:val="000000"/>
                <w:sz w:val="16"/>
                <w:szCs w:val="16"/>
              </w:rPr>
            </w:pPr>
            <w:r w:rsidRPr="001F52CA">
              <w:rPr>
                <w:rFonts w:ascii="Arial Narrow" w:eastAsia="Times New Roman" w:hAnsi="Arial Narrow" w:cs="Arial"/>
                <w:b/>
                <w:bCs/>
                <w:color w:val="000000"/>
                <w:sz w:val="16"/>
                <w:szCs w:val="16"/>
              </w:rPr>
              <w:t>Rp</w:t>
            </w:r>
          </w:p>
        </w:tc>
        <w:tc>
          <w:tcPr>
            <w:tcW w:w="1134" w:type="dxa"/>
            <w:tcBorders>
              <w:top w:val="nil"/>
              <w:left w:val="nil"/>
              <w:bottom w:val="nil"/>
              <w:right w:val="single" w:sz="4" w:space="0" w:color="auto"/>
            </w:tcBorders>
            <w:shd w:val="clear" w:color="auto" w:fill="auto"/>
            <w:noWrap/>
            <w:hideMark/>
          </w:tcPr>
          <w:p w:rsidR="001F52CA" w:rsidRPr="001F52CA" w:rsidRDefault="001F52CA" w:rsidP="001F52CA">
            <w:pPr>
              <w:spacing w:after="0" w:line="240" w:lineRule="exact"/>
              <w:jc w:val="center"/>
              <w:rPr>
                <w:rFonts w:ascii="Arial Narrow" w:eastAsia="Times New Roman" w:hAnsi="Arial Narrow" w:cs="Arial"/>
                <w:b/>
                <w:bCs/>
                <w:color w:val="000000"/>
                <w:sz w:val="16"/>
                <w:szCs w:val="16"/>
              </w:rPr>
            </w:pPr>
            <w:r w:rsidRPr="001F52CA">
              <w:rPr>
                <w:rFonts w:ascii="Arial Narrow" w:eastAsia="Times New Roman" w:hAnsi="Arial Narrow" w:cs="Arial"/>
                <w:b/>
                <w:bCs/>
                <w:color w:val="000000"/>
                <w:sz w:val="16"/>
                <w:szCs w:val="16"/>
              </w:rPr>
              <w:t>%</w:t>
            </w:r>
          </w:p>
        </w:tc>
      </w:tr>
      <w:tr w:rsidR="001F52CA" w:rsidRPr="001F52CA" w:rsidTr="001F52CA">
        <w:trPr>
          <w:trHeight w:val="270"/>
        </w:trPr>
        <w:tc>
          <w:tcPr>
            <w:tcW w:w="227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F52CA" w:rsidRPr="001F52CA" w:rsidRDefault="001F52CA" w:rsidP="001F52CA">
            <w:pPr>
              <w:spacing w:after="0" w:line="240" w:lineRule="exac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Beban Penyusutan Peralatan dan Mesin</w:t>
            </w:r>
          </w:p>
        </w:tc>
        <w:tc>
          <w:tcPr>
            <w:tcW w:w="1414" w:type="dxa"/>
            <w:tcBorders>
              <w:top w:val="single" w:sz="4" w:space="0" w:color="auto"/>
              <w:left w:val="nil"/>
              <w:bottom w:val="single" w:sz="4" w:space="0" w:color="auto"/>
              <w:right w:val="single" w:sz="4" w:space="0" w:color="auto"/>
            </w:tcBorders>
            <w:shd w:val="clear" w:color="auto" w:fill="auto"/>
            <w:noWrap/>
            <w:hideMark/>
          </w:tcPr>
          <w:p w:rsidR="001F52CA" w:rsidRPr="001F52CA" w:rsidRDefault="00B86C5A" w:rsidP="0026531D">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39.271.822.470</w:t>
            </w:r>
            <w:r w:rsidR="001F52CA" w:rsidRPr="001F52CA">
              <w:rPr>
                <w:rFonts w:ascii="Arial Narrow" w:eastAsia="Times New Roman" w:hAnsi="Arial Narrow" w:cs="Arial"/>
                <w:color w:val="000000"/>
                <w:sz w:val="16"/>
                <w:szCs w:val="16"/>
              </w:rPr>
              <w:t xml:space="preserve">,00 </w:t>
            </w:r>
          </w:p>
        </w:tc>
        <w:tc>
          <w:tcPr>
            <w:tcW w:w="1417" w:type="dxa"/>
            <w:tcBorders>
              <w:top w:val="single" w:sz="4" w:space="0" w:color="auto"/>
              <w:left w:val="nil"/>
              <w:bottom w:val="single" w:sz="4" w:space="0" w:color="auto"/>
              <w:right w:val="single" w:sz="4" w:space="0" w:color="auto"/>
            </w:tcBorders>
            <w:shd w:val="clear" w:color="auto" w:fill="auto"/>
            <w:noWrap/>
            <w:hideMark/>
          </w:tcPr>
          <w:p w:rsidR="001F52CA" w:rsidRPr="001F52CA" w:rsidRDefault="001F52CA" w:rsidP="001F52CA">
            <w:pPr>
              <w:spacing w:after="0" w:line="240" w:lineRule="exact"/>
              <w:jc w:val="righ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 xml:space="preserve">56.280.614.139,00 </w:t>
            </w:r>
          </w:p>
        </w:tc>
        <w:tc>
          <w:tcPr>
            <w:tcW w:w="1559" w:type="dxa"/>
            <w:tcBorders>
              <w:top w:val="single" w:sz="4" w:space="0" w:color="auto"/>
              <w:left w:val="nil"/>
              <w:bottom w:val="single" w:sz="4" w:space="0" w:color="auto"/>
              <w:right w:val="single" w:sz="4" w:space="0" w:color="auto"/>
            </w:tcBorders>
            <w:shd w:val="clear" w:color="auto" w:fill="auto"/>
            <w:noWrap/>
            <w:hideMark/>
          </w:tcPr>
          <w:p w:rsidR="001F52CA" w:rsidRPr="001F52CA" w:rsidRDefault="001F52CA" w:rsidP="00F445D6">
            <w:pPr>
              <w:spacing w:after="0" w:line="240" w:lineRule="exact"/>
              <w:jc w:val="righ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w:t>
            </w:r>
            <w:r w:rsidR="00F445D6" w:rsidRPr="00F445D6">
              <w:rPr>
                <w:rFonts w:ascii="Arial Narrow" w:eastAsia="Times New Roman" w:hAnsi="Arial Narrow"/>
                <w:color w:val="000000"/>
                <w:sz w:val="16"/>
                <w:szCs w:val="16"/>
              </w:rPr>
              <w:t>17.008.791.669,00</w:t>
            </w:r>
            <w:r w:rsidRPr="001F52CA">
              <w:rPr>
                <w:rFonts w:ascii="Arial Narrow" w:eastAsia="Times New Roman" w:hAnsi="Arial Narrow" w:cs="Arial"/>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hideMark/>
          </w:tcPr>
          <w:p w:rsidR="001F52CA" w:rsidRPr="001F52CA" w:rsidRDefault="001F52CA" w:rsidP="001F52CA">
            <w:pPr>
              <w:spacing w:after="0" w:line="240" w:lineRule="exact"/>
              <w:jc w:val="righ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w:t>
            </w:r>
            <w:r w:rsidR="00F445D6" w:rsidRPr="00F445D6">
              <w:rPr>
                <w:rFonts w:ascii="Arial Narrow" w:eastAsia="Times New Roman" w:hAnsi="Arial Narrow"/>
                <w:color w:val="000000"/>
                <w:sz w:val="16"/>
                <w:szCs w:val="16"/>
              </w:rPr>
              <w:t>30,22</w:t>
            </w:r>
            <w:r w:rsidRPr="001F52CA">
              <w:rPr>
                <w:rFonts w:ascii="Arial Narrow" w:eastAsia="Times New Roman" w:hAnsi="Arial Narrow" w:cs="Arial"/>
                <w:color w:val="000000"/>
                <w:sz w:val="16"/>
                <w:szCs w:val="16"/>
              </w:rPr>
              <w:t>)</w:t>
            </w:r>
          </w:p>
        </w:tc>
      </w:tr>
      <w:tr w:rsidR="001F52CA" w:rsidRPr="001F52CA" w:rsidTr="001F52CA">
        <w:trPr>
          <w:trHeight w:val="270"/>
        </w:trPr>
        <w:tc>
          <w:tcPr>
            <w:tcW w:w="227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F52CA" w:rsidRPr="001F52CA" w:rsidRDefault="001F52CA" w:rsidP="001F52CA">
            <w:pPr>
              <w:spacing w:after="0" w:line="240" w:lineRule="exac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Beban Penyusutan Gedung dan Bangunan</w:t>
            </w:r>
          </w:p>
        </w:tc>
        <w:tc>
          <w:tcPr>
            <w:tcW w:w="1414" w:type="dxa"/>
            <w:tcBorders>
              <w:top w:val="nil"/>
              <w:left w:val="nil"/>
              <w:bottom w:val="single" w:sz="4" w:space="0" w:color="auto"/>
              <w:right w:val="single" w:sz="4" w:space="0" w:color="auto"/>
            </w:tcBorders>
            <w:shd w:val="clear" w:color="auto" w:fill="auto"/>
            <w:noWrap/>
            <w:hideMark/>
          </w:tcPr>
          <w:p w:rsidR="001F52CA" w:rsidRPr="001F52CA" w:rsidRDefault="00B86C5A" w:rsidP="001F52CA">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17.868.094.288</w:t>
            </w:r>
            <w:r w:rsidR="001F52CA" w:rsidRPr="001F52CA">
              <w:rPr>
                <w:rFonts w:ascii="Arial Narrow" w:eastAsia="Times New Roman" w:hAnsi="Arial Narrow" w:cs="Arial"/>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1F52CA" w:rsidRPr="001F52CA" w:rsidRDefault="001F52CA" w:rsidP="001F52CA">
            <w:pPr>
              <w:spacing w:after="0" w:line="240" w:lineRule="exact"/>
              <w:jc w:val="righ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 xml:space="preserve">30.766.223.413,00 </w:t>
            </w:r>
          </w:p>
        </w:tc>
        <w:tc>
          <w:tcPr>
            <w:tcW w:w="1559" w:type="dxa"/>
            <w:tcBorders>
              <w:top w:val="nil"/>
              <w:left w:val="nil"/>
              <w:bottom w:val="single" w:sz="4" w:space="0" w:color="auto"/>
              <w:right w:val="single" w:sz="4" w:space="0" w:color="auto"/>
            </w:tcBorders>
            <w:shd w:val="clear" w:color="auto" w:fill="auto"/>
            <w:noWrap/>
            <w:hideMark/>
          </w:tcPr>
          <w:p w:rsidR="001F52CA" w:rsidRPr="001F52CA" w:rsidRDefault="001F52CA" w:rsidP="0026531D">
            <w:pPr>
              <w:spacing w:after="0" w:line="240" w:lineRule="exact"/>
              <w:jc w:val="righ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w:t>
            </w:r>
            <w:r w:rsidR="00F445D6" w:rsidRPr="00F445D6">
              <w:rPr>
                <w:rFonts w:ascii="Arial Narrow" w:eastAsia="Times New Roman" w:hAnsi="Arial Narrow"/>
                <w:color w:val="000000"/>
                <w:sz w:val="16"/>
                <w:szCs w:val="16"/>
              </w:rPr>
              <w:t>12.898.129.125,00</w:t>
            </w:r>
            <w:r w:rsidRPr="001F52CA">
              <w:rPr>
                <w:rFonts w:ascii="Arial Narrow" w:eastAsia="Times New Roman" w:hAnsi="Arial Narrow" w:cs="Arial"/>
                <w:color w:val="000000"/>
                <w:sz w:val="16"/>
                <w:szCs w:val="16"/>
              </w:rPr>
              <w:t>)</w:t>
            </w:r>
          </w:p>
        </w:tc>
        <w:tc>
          <w:tcPr>
            <w:tcW w:w="1134" w:type="dxa"/>
            <w:tcBorders>
              <w:top w:val="nil"/>
              <w:left w:val="nil"/>
              <w:bottom w:val="single" w:sz="4" w:space="0" w:color="auto"/>
              <w:right w:val="single" w:sz="4" w:space="0" w:color="auto"/>
            </w:tcBorders>
            <w:shd w:val="clear" w:color="auto" w:fill="auto"/>
            <w:noWrap/>
            <w:hideMark/>
          </w:tcPr>
          <w:p w:rsidR="001F52CA" w:rsidRPr="001F52CA" w:rsidRDefault="001F52CA" w:rsidP="001F52CA">
            <w:pPr>
              <w:spacing w:after="0" w:line="240" w:lineRule="exact"/>
              <w:jc w:val="righ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(40,77)</w:t>
            </w:r>
          </w:p>
        </w:tc>
      </w:tr>
      <w:tr w:rsidR="001F52CA" w:rsidRPr="001F52CA" w:rsidTr="001F52CA">
        <w:trPr>
          <w:trHeight w:val="270"/>
        </w:trPr>
        <w:tc>
          <w:tcPr>
            <w:tcW w:w="227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F52CA" w:rsidRPr="001F52CA" w:rsidRDefault="001F52CA" w:rsidP="001F52CA">
            <w:pPr>
              <w:spacing w:after="0" w:line="240" w:lineRule="exac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Beban Penyusutan Jalan, Irigasi, dan jaringan</w:t>
            </w:r>
          </w:p>
        </w:tc>
        <w:tc>
          <w:tcPr>
            <w:tcW w:w="1414" w:type="dxa"/>
            <w:tcBorders>
              <w:top w:val="nil"/>
              <w:left w:val="nil"/>
              <w:bottom w:val="single" w:sz="4" w:space="0" w:color="auto"/>
              <w:right w:val="single" w:sz="4" w:space="0" w:color="auto"/>
            </w:tcBorders>
            <w:shd w:val="clear" w:color="auto" w:fill="auto"/>
            <w:noWrap/>
            <w:hideMark/>
          </w:tcPr>
          <w:p w:rsidR="001F52CA" w:rsidRPr="001F52CA" w:rsidRDefault="00B86C5A" w:rsidP="001F52CA">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47.492.641.122</w:t>
            </w:r>
            <w:r w:rsidR="001F52CA" w:rsidRPr="001F52CA">
              <w:rPr>
                <w:rFonts w:ascii="Arial Narrow" w:eastAsia="Times New Roman" w:hAnsi="Arial Narrow" w:cs="Arial"/>
                <w:color w:val="000000"/>
                <w:sz w:val="16"/>
                <w:szCs w:val="16"/>
              </w:rPr>
              <w:t xml:space="preserve">,00 </w:t>
            </w:r>
          </w:p>
        </w:tc>
        <w:tc>
          <w:tcPr>
            <w:tcW w:w="1417" w:type="dxa"/>
            <w:tcBorders>
              <w:top w:val="nil"/>
              <w:left w:val="nil"/>
              <w:bottom w:val="single" w:sz="4" w:space="0" w:color="auto"/>
              <w:right w:val="single" w:sz="4" w:space="0" w:color="auto"/>
            </w:tcBorders>
            <w:shd w:val="clear" w:color="auto" w:fill="auto"/>
            <w:noWrap/>
            <w:hideMark/>
          </w:tcPr>
          <w:p w:rsidR="001F52CA" w:rsidRPr="001F52CA" w:rsidRDefault="001F52CA" w:rsidP="001F52CA">
            <w:pPr>
              <w:spacing w:after="0" w:line="240" w:lineRule="exact"/>
              <w:jc w:val="righ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 xml:space="preserve">61.761.529.854,00 </w:t>
            </w:r>
          </w:p>
        </w:tc>
        <w:tc>
          <w:tcPr>
            <w:tcW w:w="1559" w:type="dxa"/>
            <w:tcBorders>
              <w:top w:val="nil"/>
              <w:left w:val="nil"/>
              <w:bottom w:val="single" w:sz="4" w:space="0" w:color="auto"/>
              <w:right w:val="single" w:sz="4" w:space="0" w:color="auto"/>
            </w:tcBorders>
            <w:shd w:val="clear" w:color="auto" w:fill="auto"/>
            <w:noWrap/>
            <w:hideMark/>
          </w:tcPr>
          <w:p w:rsidR="001F52CA" w:rsidRPr="001F52CA" w:rsidRDefault="0026531D" w:rsidP="0026531D">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r w:rsidR="00F445D6" w:rsidRPr="00F445D6">
              <w:rPr>
                <w:rFonts w:ascii="Arial Narrow" w:eastAsia="Times New Roman" w:hAnsi="Arial Narrow"/>
                <w:color w:val="000000"/>
                <w:sz w:val="16"/>
                <w:szCs w:val="16"/>
              </w:rPr>
              <w:t>14.268.888.732,00</w:t>
            </w:r>
            <w:r w:rsidR="001F52CA" w:rsidRPr="001F52CA">
              <w:rPr>
                <w:rFonts w:ascii="Arial Narrow" w:eastAsia="Times New Roman" w:hAnsi="Arial Narrow" w:cs="Arial"/>
                <w:color w:val="000000"/>
                <w:sz w:val="16"/>
                <w:szCs w:val="16"/>
              </w:rPr>
              <w:t>)</w:t>
            </w:r>
          </w:p>
        </w:tc>
        <w:tc>
          <w:tcPr>
            <w:tcW w:w="1134" w:type="dxa"/>
            <w:tcBorders>
              <w:top w:val="nil"/>
              <w:left w:val="nil"/>
              <w:bottom w:val="single" w:sz="4" w:space="0" w:color="auto"/>
              <w:right w:val="single" w:sz="4" w:space="0" w:color="auto"/>
            </w:tcBorders>
            <w:shd w:val="clear" w:color="auto" w:fill="auto"/>
            <w:noWrap/>
            <w:hideMark/>
          </w:tcPr>
          <w:p w:rsidR="001F52CA" w:rsidRPr="001F52CA" w:rsidRDefault="001F52CA" w:rsidP="001F52CA">
            <w:pPr>
              <w:spacing w:after="0" w:line="240" w:lineRule="exact"/>
              <w:jc w:val="righ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(18,05)</w:t>
            </w:r>
          </w:p>
        </w:tc>
      </w:tr>
      <w:tr w:rsidR="001F52CA" w:rsidRPr="001F52CA" w:rsidTr="001F52CA">
        <w:trPr>
          <w:trHeight w:val="270"/>
        </w:trPr>
        <w:tc>
          <w:tcPr>
            <w:tcW w:w="227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F52CA" w:rsidRPr="001F52CA" w:rsidRDefault="001F52CA" w:rsidP="001F52CA">
            <w:pPr>
              <w:spacing w:after="0" w:line="240" w:lineRule="exac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Beban Amortisasi Aset Tidak Berwujud</w:t>
            </w:r>
          </w:p>
        </w:tc>
        <w:tc>
          <w:tcPr>
            <w:tcW w:w="1414" w:type="dxa"/>
            <w:tcBorders>
              <w:top w:val="nil"/>
              <w:left w:val="nil"/>
              <w:bottom w:val="single" w:sz="4" w:space="0" w:color="auto"/>
              <w:right w:val="single" w:sz="4" w:space="0" w:color="auto"/>
            </w:tcBorders>
            <w:shd w:val="clear" w:color="auto" w:fill="auto"/>
            <w:noWrap/>
            <w:hideMark/>
          </w:tcPr>
          <w:p w:rsidR="001F52CA" w:rsidRPr="001F52CA" w:rsidRDefault="00B86C5A" w:rsidP="00B86C5A">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386.682.562,5</w:t>
            </w:r>
            <w:r w:rsidR="001F52CA" w:rsidRPr="001F52CA">
              <w:rPr>
                <w:rFonts w:ascii="Arial Narrow" w:eastAsia="Times New Roman" w:hAnsi="Arial Narrow" w:cs="Arial"/>
                <w:color w:val="000000"/>
                <w:sz w:val="16"/>
                <w:szCs w:val="16"/>
              </w:rPr>
              <w:t xml:space="preserve">0 </w:t>
            </w:r>
          </w:p>
        </w:tc>
        <w:tc>
          <w:tcPr>
            <w:tcW w:w="1417" w:type="dxa"/>
            <w:tcBorders>
              <w:top w:val="nil"/>
              <w:left w:val="nil"/>
              <w:bottom w:val="single" w:sz="4" w:space="0" w:color="auto"/>
              <w:right w:val="single" w:sz="4" w:space="0" w:color="auto"/>
            </w:tcBorders>
            <w:shd w:val="clear" w:color="auto" w:fill="auto"/>
            <w:noWrap/>
            <w:hideMark/>
          </w:tcPr>
          <w:p w:rsidR="001F52CA" w:rsidRPr="001F52CA" w:rsidRDefault="001F52CA" w:rsidP="001F52CA">
            <w:pPr>
              <w:spacing w:after="0" w:line="240" w:lineRule="exact"/>
              <w:jc w:val="righ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 xml:space="preserve">134.711.875,00 </w:t>
            </w:r>
          </w:p>
        </w:tc>
        <w:tc>
          <w:tcPr>
            <w:tcW w:w="1559" w:type="dxa"/>
            <w:tcBorders>
              <w:top w:val="nil"/>
              <w:left w:val="nil"/>
              <w:bottom w:val="single" w:sz="4" w:space="0" w:color="auto"/>
              <w:right w:val="single" w:sz="4" w:space="0" w:color="auto"/>
            </w:tcBorders>
            <w:shd w:val="clear" w:color="auto" w:fill="auto"/>
            <w:noWrap/>
            <w:hideMark/>
          </w:tcPr>
          <w:p w:rsidR="001F52CA" w:rsidRPr="001F52CA" w:rsidRDefault="00F445D6" w:rsidP="001F52CA">
            <w:pPr>
              <w:spacing w:after="0" w:line="240" w:lineRule="exact"/>
              <w:jc w:val="right"/>
              <w:rPr>
                <w:rFonts w:ascii="Arial Narrow" w:eastAsia="Times New Roman" w:hAnsi="Arial Narrow" w:cs="Arial"/>
                <w:color w:val="000000"/>
                <w:sz w:val="16"/>
                <w:szCs w:val="16"/>
              </w:rPr>
            </w:pPr>
            <w:r w:rsidRPr="00F445D6">
              <w:rPr>
                <w:rFonts w:ascii="Arial Narrow" w:eastAsia="Times New Roman" w:hAnsi="Arial Narrow"/>
                <w:color w:val="000000"/>
                <w:sz w:val="16"/>
                <w:szCs w:val="16"/>
              </w:rPr>
              <w:t>251.970.687,50</w:t>
            </w:r>
          </w:p>
        </w:tc>
        <w:tc>
          <w:tcPr>
            <w:tcW w:w="1134" w:type="dxa"/>
            <w:tcBorders>
              <w:top w:val="nil"/>
              <w:left w:val="nil"/>
              <w:bottom w:val="single" w:sz="4" w:space="0" w:color="auto"/>
              <w:right w:val="single" w:sz="4" w:space="0" w:color="auto"/>
            </w:tcBorders>
            <w:shd w:val="clear" w:color="auto" w:fill="auto"/>
            <w:noWrap/>
            <w:hideMark/>
          </w:tcPr>
          <w:p w:rsidR="001F52CA" w:rsidRPr="001F52CA" w:rsidRDefault="001F52CA" w:rsidP="001F52CA">
            <w:pPr>
              <w:spacing w:after="0" w:line="240" w:lineRule="exact"/>
              <w:jc w:val="right"/>
              <w:rPr>
                <w:rFonts w:ascii="Arial Narrow" w:eastAsia="Times New Roman" w:hAnsi="Arial Narrow" w:cs="Arial"/>
                <w:color w:val="000000"/>
                <w:sz w:val="16"/>
                <w:szCs w:val="16"/>
              </w:rPr>
            </w:pPr>
            <w:r w:rsidRPr="001F52CA">
              <w:rPr>
                <w:rFonts w:ascii="Arial Narrow" w:eastAsia="Times New Roman" w:hAnsi="Arial Narrow" w:cs="Arial"/>
                <w:color w:val="000000"/>
                <w:sz w:val="16"/>
                <w:szCs w:val="16"/>
              </w:rPr>
              <w:t xml:space="preserve">229,61 </w:t>
            </w:r>
          </w:p>
        </w:tc>
      </w:tr>
      <w:tr w:rsidR="00B86C5A" w:rsidRPr="001F52CA" w:rsidTr="001F52CA">
        <w:trPr>
          <w:trHeight w:val="330"/>
        </w:trPr>
        <w:tc>
          <w:tcPr>
            <w:tcW w:w="2019" w:type="dxa"/>
            <w:tcBorders>
              <w:top w:val="nil"/>
              <w:left w:val="single" w:sz="4" w:space="0" w:color="auto"/>
              <w:bottom w:val="single" w:sz="4" w:space="0" w:color="auto"/>
              <w:right w:val="nil"/>
            </w:tcBorders>
            <w:shd w:val="clear" w:color="auto" w:fill="auto"/>
            <w:noWrap/>
            <w:hideMark/>
          </w:tcPr>
          <w:p w:rsidR="00B86C5A" w:rsidRPr="001F52CA" w:rsidRDefault="00B86C5A" w:rsidP="001F52CA">
            <w:pPr>
              <w:spacing w:after="0" w:line="240" w:lineRule="exact"/>
              <w:rPr>
                <w:rFonts w:ascii="Arial Narrow" w:eastAsia="Times New Roman" w:hAnsi="Arial Narrow" w:cs="Arial"/>
                <w:b/>
                <w:bCs/>
                <w:color w:val="000000"/>
                <w:sz w:val="16"/>
                <w:szCs w:val="16"/>
              </w:rPr>
            </w:pPr>
            <w:r w:rsidRPr="001F52CA">
              <w:rPr>
                <w:rFonts w:ascii="Arial Narrow" w:eastAsia="Times New Roman" w:hAnsi="Arial Narrow" w:cs="Arial"/>
                <w:b/>
                <w:bCs/>
                <w:color w:val="000000"/>
                <w:sz w:val="16"/>
                <w:szCs w:val="16"/>
              </w:rPr>
              <w:t>Jumlah</w:t>
            </w:r>
          </w:p>
        </w:tc>
        <w:tc>
          <w:tcPr>
            <w:tcW w:w="253" w:type="dxa"/>
            <w:tcBorders>
              <w:top w:val="nil"/>
              <w:left w:val="nil"/>
              <w:bottom w:val="single" w:sz="4" w:space="0" w:color="auto"/>
              <w:right w:val="single" w:sz="4" w:space="0" w:color="auto"/>
            </w:tcBorders>
            <w:shd w:val="clear" w:color="auto" w:fill="auto"/>
            <w:noWrap/>
            <w:hideMark/>
          </w:tcPr>
          <w:p w:rsidR="00B86C5A" w:rsidRPr="001F52CA" w:rsidRDefault="00B86C5A" w:rsidP="001F52CA">
            <w:pPr>
              <w:spacing w:after="0" w:line="240" w:lineRule="exact"/>
              <w:rPr>
                <w:rFonts w:ascii="Arial Narrow" w:eastAsia="Times New Roman" w:hAnsi="Arial Narrow" w:cs="Arial"/>
                <w:b/>
                <w:bCs/>
                <w:color w:val="000000"/>
                <w:sz w:val="16"/>
                <w:szCs w:val="16"/>
              </w:rPr>
            </w:pPr>
            <w:r w:rsidRPr="001F52CA">
              <w:rPr>
                <w:rFonts w:ascii="Arial Narrow" w:eastAsia="Times New Roman" w:hAnsi="Arial Narrow" w:cs="Arial"/>
                <w:b/>
                <w:bCs/>
                <w:color w:val="000000"/>
                <w:sz w:val="16"/>
                <w:szCs w:val="16"/>
              </w:rPr>
              <w:t> </w:t>
            </w:r>
          </w:p>
        </w:tc>
        <w:tc>
          <w:tcPr>
            <w:tcW w:w="1414" w:type="dxa"/>
            <w:tcBorders>
              <w:top w:val="nil"/>
              <w:left w:val="nil"/>
              <w:bottom w:val="single" w:sz="4" w:space="0" w:color="auto"/>
              <w:right w:val="single" w:sz="4" w:space="0" w:color="auto"/>
            </w:tcBorders>
            <w:shd w:val="clear" w:color="auto" w:fill="auto"/>
            <w:noWrap/>
            <w:hideMark/>
          </w:tcPr>
          <w:p w:rsidR="00B86C5A" w:rsidRPr="00B86C5A" w:rsidRDefault="00B86C5A" w:rsidP="0083037E">
            <w:pPr>
              <w:spacing w:after="0" w:line="240" w:lineRule="exact"/>
              <w:jc w:val="right"/>
              <w:rPr>
                <w:rFonts w:ascii="Arial Narrow" w:hAnsi="Arial Narrow" w:cs="Arial"/>
                <w:b/>
                <w:sz w:val="16"/>
                <w:szCs w:val="16"/>
              </w:rPr>
            </w:pPr>
            <w:r w:rsidRPr="00B86C5A">
              <w:rPr>
                <w:rFonts w:ascii="Arial Narrow" w:hAnsi="Arial Narrow" w:cs="Arial"/>
                <w:b/>
                <w:sz w:val="16"/>
                <w:szCs w:val="16"/>
              </w:rPr>
              <w:t>105.019.240.442,50</w:t>
            </w:r>
          </w:p>
        </w:tc>
        <w:tc>
          <w:tcPr>
            <w:tcW w:w="1417" w:type="dxa"/>
            <w:tcBorders>
              <w:top w:val="nil"/>
              <w:left w:val="nil"/>
              <w:bottom w:val="single" w:sz="4" w:space="0" w:color="auto"/>
              <w:right w:val="single" w:sz="4" w:space="0" w:color="auto"/>
            </w:tcBorders>
            <w:shd w:val="clear" w:color="auto" w:fill="auto"/>
            <w:noWrap/>
            <w:hideMark/>
          </w:tcPr>
          <w:p w:rsidR="00B86C5A" w:rsidRPr="00B86C5A" w:rsidRDefault="00B86C5A" w:rsidP="0083037E">
            <w:pPr>
              <w:spacing w:after="0" w:line="240" w:lineRule="exact"/>
              <w:jc w:val="right"/>
              <w:rPr>
                <w:rFonts w:ascii="Arial Narrow" w:hAnsi="Arial Narrow" w:cs="Arial"/>
                <w:b/>
                <w:sz w:val="16"/>
                <w:szCs w:val="16"/>
              </w:rPr>
            </w:pPr>
            <w:r w:rsidRPr="00B86C5A">
              <w:rPr>
                <w:rFonts w:ascii="Arial Narrow" w:hAnsi="Arial Narrow" w:cs="Arial"/>
                <w:b/>
                <w:sz w:val="16"/>
                <w:szCs w:val="16"/>
              </w:rPr>
              <w:t>148.943.079.281,00</w:t>
            </w:r>
          </w:p>
        </w:tc>
        <w:tc>
          <w:tcPr>
            <w:tcW w:w="1559" w:type="dxa"/>
            <w:tcBorders>
              <w:top w:val="nil"/>
              <w:left w:val="nil"/>
              <w:bottom w:val="single" w:sz="4" w:space="0" w:color="auto"/>
              <w:right w:val="single" w:sz="4" w:space="0" w:color="auto"/>
            </w:tcBorders>
            <w:shd w:val="clear" w:color="auto" w:fill="auto"/>
            <w:noWrap/>
            <w:hideMark/>
          </w:tcPr>
          <w:p w:rsidR="00B86C5A" w:rsidRPr="00B86C5A" w:rsidRDefault="00B86C5A" w:rsidP="0083037E">
            <w:pPr>
              <w:spacing w:after="0" w:line="240" w:lineRule="exact"/>
              <w:jc w:val="right"/>
              <w:rPr>
                <w:rFonts w:ascii="Arial Narrow" w:hAnsi="Arial Narrow" w:cs="Arial"/>
                <w:b/>
                <w:sz w:val="16"/>
                <w:szCs w:val="16"/>
              </w:rPr>
            </w:pPr>
            <w:r w:rsidRPr="00B86C5A">
              <w:rPr>
                <w:rFonts w:ascii="Arial Narrow" w:hAnsi="Arial Narrow" w:cs="Arial"/>
                <w:b/>
                <w:sz w:val="16"/>
                <w:szCs w:val="16"/>
              </w:rPr>
              <w:t>(43.923.838.838,50)</w:t>
            </w:r>
          </w:p>
        </w:tc>
        <w:tc>
          <w:tcPr>
            <w:tcW w:w="1134" w:type="dxa"/>
            <w:tcBorders>
              <w:top w:val="nil"/>
              <w:left w:val="nil"/>
              <w:bottom w:val="single" w:sz="4" w:space="0" w:color="auto"/>
              <w:right w:val="single" w:sz="4" w:space="0" w:color="auto"/>
            </w:tcBorders>
            <w:shd w:val="clear" w:color="auto" w:fill="auto"/>
            <w:noWrap/>
            <w:hideMark/>
          </w:tcPr>
          <w:p w:rsidR="00B86C5A" w:rsidRPr="00B86C5A" w:rsidRDefault="00B86C5A" w:rsidP="0083037E">
            <w:pPr>
              <w:spacing w:after="0" w:line="240" w:lineRule="exact"/>
              <w:jc w:val="right"/>
              <w:rPr>
                <w:rFonts w:ascii="Arial Narrow" w:hAnsi="Arial Narrow" w:cs="Arial"/>
                <w:b/>
                <w:sz w:val="16"/>
                <w:szCs w:val="16"/>
              </w:rPr>
            </w:pPr>
            <w:r w:rsidRPr="00B86C5A">
              <w:rPr>
                <w:rFonts w:ascii="Arial Narrow" w:hAnsi="Arial Narrow" w:cs="Arial"/>
                <w:b/>
                <w:sz w:val="16"/>
                <w:szCs w:val="16"/>
              </w:rPr>
              <w:t>(29,49)</w:t>
            </w:r>
          </w:p>
        </w:tc>
      </w:tr>
    </w:tbl>
    <w:p w:rsidR="001F52CA" w:rsidRPr="000734C0" w:rsidRDefault="001F52CA" w:rsidP="0030623B">
      <w:pPr>
        <w:pStyle w:val="BodyText"/>
        <w:kinsoku w:val="0"/>
        <w:overflowPunct w:val="0"/>
        <w:ind w:left="709" w:right="298"/>
        <w:jc w:val="center"/>
        <w:rPr>
          <w:b/>
          <w:sz w:val="22"/>
          <w:szCs w:val="22"/>
          <w:highlight w:val="green"/>
        </w:rPr>
      </w:pPr>
    </w:p>
    <w:p w:rsidR="0030623B" w:rsidRPr="00452D23" w:rsidRDefault="0030623B" w:rsidP="0030623B">
      <w:pPr>
        <w:pStyle w:val="BodyText"/>
        <w:kinsoku w:val="0"/>
        <w:overflowPunct w:val="0"/>
        <w:spacing w:before="62" w:line="266" w:lineRule="auto"/>
        <w:ind w:left="709" w:right="156"/>
        <w:rPr>
          <w:sz w:val="22"/>
          <w:szCs w:val="22"/>
        </w:rPr>
      </w:pPr>
      <w:r w:rsidRPr="00452D23">
        <w:rPr>
          <w:sz w:val="22"/>
          <w:szCs w:val="22"/>
        </w:rPr>
        <w:lastRenderedPageBreak/>
        <w:t>Perh</w:t>
      </w:r>
      <w:r w:rsidRPr="00452D23">
        <w:rPr>
          <w:spacing w:val="-2"/>
          <w:sz w:val="22"/>
          <w:szCs w:val="22"/>
        </w:rPr>
        <w:t>i</w:t>
      </w:r>
      <w:r w:rsidRPr="00452D23">
        <w:rPr>
          <w:sz w:val="22"/>
          <w:szCs w:val="22"/>
        </w:rPr>
        <w:t>tun</w:t>
      </w:r>
      <w:r w:rsidRPr="00452D23">
        <w:rPr>
          <w:spacing w:val="-3"/>
          <w:sz w:val="22"/>
          <w:szCs w:val="22"/>
        </w:rPr>
        <w:t>g</w:t>
      </w:r>
      <w:r w:rsidRPr="00452D23">
        <w:rPr>
          <w:sz w:val="22"/>
          <w:szCs w:val="22"/>
        </w:rPr>
        <w:t>an</w:t>
      </w:r>
      <w:r w:rsidRPr="00452D23">
        <w:rPr>
          <w:spacing w:val="38"/>
          <w:sz w:val="22"/>
          <w:szCs w:val="22"/>
        </w:rPr>
        <w:t xml:space="preserve"> </w:t>
      </w:r>
      <w:r w:rsidRPr="00452D23">
        <w:rPr>
          <w:sz w:val="22"/>
          <w:szCs w:val="22"/>
        </w:rPr>
        <w:t>be</w:t>
      </w:r>
      <w:r w:rsidRPr="00452D23">
        <w:rPr>
          <w:spacing w:val="-2"/>
          <w:sz w:val="22"/>
          <w:szCs w:val="22"/>
        </w:rPr>
        <w:t>b</w:t>
      </w:r>
      <w:r w:rsidRPr="00452D23">
        <w:rPr>
          <w:sz w:val="22"/>
          <w:szCs w:val="22"/>
        </w:rPr>
        <w:t>an</w:t>
      </w:r>
      <w:r w:rsidRPr="00452D23">
        <w:rPr>
          <w:spacing w:val="38"/>
          <w:sz w:val="22"/>
          <w:szCs w:val="22"/>
        </w:rPr>
        <w:t xml:space="preserve"> </w:t>
      </w:r>
      <w:r w:rsidRPr="00452D23">
        <w:rPr>
          <w:sz w:val="22"/>
          <w:szCs w:val="22"/>
        </w:rPr>
        <w:t>pen</w:t>
      </w:r>
      <w:r w:rsidRPr="00452D23">
        <w:rPr>
          <w:spacing w:val="-2"/>
          <w:sz w:val="22"/>
          <w:szCs w:val="22"/>
        </w:rPr>
        <w:t>y</w:t>
      </w:r>
      <w:r w:rsidRPr="00452D23">
        <w:rPr>
          <w:sz w:val="22"/>
          <w:szCs w:val="22"/>
        </w:rPr>
        <w:t>u</w:t>
      </w:r>
      <w:r w:rsidRPr="00452D23">
        <w:rPr>
          <w:spacing w:val="-2"/>
          <w:sz w:val="22"/>
          <w:szCs w:val="22"/>
        </w:rPr>
        <w:t>s</w:t>
      </w:r>
      <w:r w:rsidRPr="00452D23">
        <w:rPr>
          <w:sz w:val="22"/>
          <w:szCs w:val="22"/>
        </w:rPr>
        <w:t>utan</w:t>
      </w:r>
      <w:r w:rsidRPr="00452D23">
        <w:rPr>
          <w:spacing w:val="38"/>
          <w:sz w:val="22"/>
          <w:szCs w:val="22"/>
        </w:rPr>
        <w:t xml:space="preserve"> </w:t>
      </w:r>
      <w:r w:rsidRPr="00452D23">
        <w:rPr>
          <w:spacing w:val="-3"/>
          <w:sz w:val="22"/>
          <w:szCs w:val="22"/>
        </w:rPr>
        <w:t>d</w:t>
      </w:r>
      <w:r w:rsidRPr="00452D23">
        <w:rPr>
          <w:sz w:val="22"/>
          <w:szCs w:val="22"/>
        </w:rPr>
        <w:t>ib</w:t>
      </w:r>
      <w:r w:rsidRPr="00452D23">
        <w:rPr>
          <w:spacing w:val="-2"/>
          <w:sz w:val="22"/>
          <w:szCs w:val="22"/>
        </w:rPr>
        <w:t>e</w:t>
      </w:r>
      <w:r w:rsidRPr="00452D23">
        <w:rPr>
          <w:sz w:val="22"/>
          <w:szCs w:val="22"/>
        </w:rPr>
        <w:t>rla</w:t>
      </w:r>
      <w:r w:rsidRPr="00452D23">
        <w:rPr>
          <w:spacing w:val="-2"/>
          <w:sz w:val="22"/>
          <w:szCs w:val="22"/>
        </w:rPr>
        <w:t>k</w:t>
      </w:r>
      <w:r w:rsidRPr="00452D23">
        <w:rPr>
          <w:sz w:val="22"/>
          <w:szCs w:val="22"/>
        </w:rPr>
        <w:t>u</w:t>
      </w:r>
      <w:r w:rsidRPr="00452D23">
        <w:rPr>
          <w:spacing w:val="-3"/>
          <w:sz w:val="22"/>
          <w:szCs w:val="22"/>
        </w:rPr>
        <w:t>k</w:t>
      </w:r>
      <w:r w:rsidRPr="00452D23">
        <w:rPr>
          <w:sz w:val="22"/>
          <w:szCs w:val="22"/>
        </w:rPr>
        <w:t>an</w:t>
      </w:r>
      <w:r w:rsidRPr="00452D23">
        <w:rPr>
          <w:spacing w:val="38"/>
          <w:sz w:val="22"/>
          <w:szCs w:val="22"/>
        </w:rPr>
        <w:t xml:space="preserve"> </w:t>
      </w:r>
      <w:r w:rsidRPr="00452D23">
        <w:rPr>
          <w:spacing w:val="-4"/>
          <w:sz w:val="22"/>
          <w:szCs w:val="22"/>
        </w:rPr>
        <w:t>m</w:t>
      </w:r>
      <w:r w:rsidRPr="00452D23">
        <w:rPr>
          <w:sz w:val="22"/>
          <w:szCs w:val="22"/>
        </w:rPr>
        <w:t>ulai</w:t>
      </w:r>
      <w:r w:rsidRPr="00452D23">
        <w:rPr>
          <w:spacing w:val="39"/>
          <w:sz w:val="22"/>
          <w:szCs w:val="22"/>
        </w:rPr>
        <w:t xml:space="preserve"> </w:t>
      </w:r>
      <w:r w:rsidRPr="00452D23">
        <w:rPr>
          <w:sz w:val="22"/>
          <w:szCs w:val="22"/>
        </w:rPr>
        <w:t>TA</w:t>
      </w:r>
      <w:r w:rsidRPr="00452D23">
        <w:rPr>
          <w:spacing w:val="36"/>
          <w:sz w:val="22"/>
          <w:szCs w:val="22"/>
        </w:rPr>
        <w:t xml:space="preserve"> </w:t>
      </w:r>
      <w:r w:rsidRPr="00452D23">
        <w:rPr>
          <w:sz w:val="22"/>
          <w:szCs w:val="22"/>
        </w:rPr>
        <w:t>2015</w:t>
      </w:r>
      <w:r w:rsidRPr="00452D23">
        <w:rPr>
          <w:spacing w:val="38"/>
          <w:sz w:val="22"/>
          <w:szCs w:val="22"/>
        </w:rPr>
        <w:t xml:space="preserve"> </w:t>
      </w:r>
      <w:r w:rsidRPr="00452D23">
        <w:rPr>
          <w:sz w:val="22"/>
          <w:szCs w:val="22"/>
        </w:rPr>
        <w:t>be</w:t>
      </w:r>
      <w:r w:rsidRPr="00452D23">
        <w:rPr>
          <w:spacing w:val="1"/>
          <w:sz w:val="22"/>
          <w:szCs w:val="22"/>
        </w:rPr>
        <w:t>r</w:t>
      </w:r>
      <w:r w:rsidRPr="00452D23">
        <w:rPr>
          <w:spacing w:val="-3"/>
          <w:sz w:val="22"/>
          <w:szCs w:val="22"/>
        </w:rPr>
        <w:t>d</w:t>
      </w:r>
      <w:r w:rsidRPr="00452D23">
        <w:rPr>
          <w:sz w:val="22"/>
          <w:szCs w:val="22"/>
        </w:rPr>
        <w:t>as</w:t>
      </w:r>
      <w:r w:rsidRPr="00452D23">
        <w:rPr>
          <w:spacing w:val="-2"/>
          <w:sz w:val="22"/>
          <w:szCs w:val="22"/>
        </w:rPr>
        <w:t>a</w:t>
      </w:r>
      <w:r w:rsidRPr="00452D23">
        <w:rPr>
          <w:sz w:val="22"/>
          <w:szCs w:val="22"/>
        </w:rPr>
        <w:t>r</w:t>
      </w:r>
      <w:r w:rsidRPr="00452D23">
        <w:rPr>
          <w:spacing w:val="-3"/>
          <w:sz w:val="22"/>
          <w:szCs w:val="22"/>
        </w:rPr>
        <w:t>k</w:t>
      </w:r>
      <w:r w:rsidRPr="00452D23">
        <w:rPr>
          <w:sz w:val="22"/>
          <w:szCs w:val="22"/>
        </w:rPr>
        <w:t>an</w:t>
      </w:r>
      <w:r w:rsidRPr="00452D23">
        <w:rPr>
          <w:spacing w:val="38"/>
          <w:sz w:val="22"/>
          <w:szCs w:val="22"/>
        </w:rPr>
        <w:t xml:space="preserve"> </w:t>
      </w:r>
      <w:r w:rsidRPr="00452D23">
        <w:rPr>
          <w:sz w:val="22"/>
          <w:szCs w:val="22"/>
        </w:rPr>
        <w:t>Per</w:t>
      </w:r>
      <w:r w:rsidRPr="00452D23">
        <w:rPr>
          <w:spacing w:val="-2"/>
          <w:sz w:val="22"/>
          <w:szCs w:val="22"/>
        </w:rPr>
        <w:t>at</w:t>
      </w:r>
      <w:r w:rsidRPr="00452D23">
        <w:rPr>
          <w:sz w:val="22"/>
          <w:szCs w:val="22"/>
        </w:rPr>
        <w:t xml:space="preserve">uran </w:t>
      </w:r>
      <w:r w:rsidRPr="00452D23">
        <w:rPr>
          <w:spacing w:val="-1"/>
          <w:sz w:val="22"/>
          <w:szCs w:val="22"/>
        </w:rPr>
        <w:t>B</w:t>
      </w:r>
      <w:r w:rsidRPr="00452D23">
        <w:rPr>
          <w:sz w:val="22"/>
          <w:szCs w:val="22"/>
        </w:rPr>
        <w:t>upa</w:t>
      </w:r>
      <w:r w:rsidRPr="00452D23">
        <w:rPr>
          <w:spacing w:val="-2"/>
          <w:sz w:val="22"/>
          <w:szCs w:val="22"/>
        </w:rPr>
        <w:t>t</w:t>
      </w:r>
      <w:r w:rsidRPr="00452D23">
        <w:rPr>
          <w:sz w:val="22"/>
          <w:szCs w:val="22"/>
        </w:rPr>
        <w:t>i</w:t>
      </w:r>
      <w:r w:rsidRPr="00452D23">
        <w:rPr>
          <w:spacing w:val="51"/>
          <w:sz w:val="22"/>
          <w:szCs w:val="22"/>
        </w:rPr>
        <w:t xml:space="preserve"> </w:t>
      </w:r>
      <w:r w:rsidRPr="00452D23">
        <w:rPr>
          <w:spacing w:val="-1"/>
          <w:sz w:val="22"/>
          <w:szCs w:val="22"/>
        </w:rPr>
        <w:t>Karanganyar</w:t>
      </w:r>
      <w:r w:rsidRPr="00452D23">
        <w:rPr>
          <w:spacing w:val="51"/>
          <w:sz w:val="22"/>
          <w:szCs w:val="22"/>
        </w:rPr>
        <w:t xml:space="preserve"> </w:t>
      </w:r>
      <w:r w:rsidRPr="00452D23">
        <w:rPr>
          <w:spacing w:val="-2"/>
          <w:sz w:val="22"/>
          <w:szCs w:val="22"/>
        </w:rPr>
        <w:t>N</w:t>
      </w:r>
      <w:r w:rsidRPr="00452D23">
        <w:rPr>
          <w:spacing w:val="2"/>
          <w:sz w:val="22"/>
          <w:szCs w:val="22"/>
        </w:rPr>
        <w:t>o</w:t>
      </w:r>
      <w:r w:rsidRPr="00452D23">
        <w:rPr>
          <w:spacing w:val="-4"/>
          <w:sz w:val="22"/>
          <w:szCs w:val="22"/>
        </w:rPr>
        <w:t>m</w:t>
      </w:r>
      <w:r w:rsidRPr="00452D23">
        <w:rPr>
          <w:sz w:val="22"/>
          <w:szCs w:val="22"/>
        </w:rPr>
        <w:t>or</w:t>
      </w:r>
      <w:r w:rsidRPr="00452D23">
        <w:rPr>
          <w:spacing w:val="53"/>
          <w:sz w:val="22"/>
          <w:szCs w:val="22"/>
        </w:rPr>
        <w:t xml:space="preserve"> </w:t>
      </w:r>
      <w:r w:rsidRPr="00452D23">
        <w:rPr>
          <w:sz w:val="22"/>
          <w:szCs w:val="22"/>
        </w:rPr>
        <w:t>31</w:t>
      </w:r>
      <w:r w:rsidRPr="00452D23">
        <w:rPr>
          <w:spacing w:val="50"/>
          <w:sz w:val="22"/>
          <w:szCs w:val="22"/>
        </w:rPr>
        <w:t xml:space="preserve"> </w:t>
      </w:r>
      <w:r w:rsidRPr="00452D23">
        <w:rPr>
          <w:spacing w:val="1"/>
          <w:sz w:val="22"/>
          <w:szCs w:val="22"/>
        </w:rPr>
        <w:t>T</w:t>
      </w:r>
      <w:r w:rsidRPr="00452D23">
        <w:rPr>
          <w:sz w:val="22"/>
          <w:szCs w:val="22"/>
        </w:rPr>
        <w:t>ah</w:t>
      </w:r>
      <w:r w:rsidRPr="00452D23">
        <w:rPr>
          <w:spacing w:val="-2"/>
          <w:sz w:val="22"/>
          <w:szCs w:val="22"/>
        </w:rPr>
        <w:t>u</w:t>
      </w:r>
      <w:r w:rsidRPr="00452D23">
        <w:rPr>
          <w:sz w:val="22"/>
          <w:szCs w:val="22"/>
        </w:rPr>
        <w:t>n</w:t>
      </w:r>
      <w:r w:rsidRPr="00452D23">
        <w:rPr>
          <w:spacing w:val="50"/>
          <w:sz w:val="22"/>
          <w:szCs w:val="22"/>
        </w:rPr>
        <w:t xml:space="preserve"> </w:t>
      </w:r>
      <w:r w:rsidRPr="00452D23">
        <w:rPr>
          <w:sz w:val="22"/>
          <w:szCs w:val="22"/>
        </w:rPr>
        <w:t>2015</w:t>
      </w:r>
      <w:r w:rsidRPr="00452D23">
        <w:rPr>
          <w:spacing w:val="50"/>
          <w:sz w:val="22"/>
          <w:szCs w:val="22"/>
        </w:rPr>
        <w:t xml:space="preserve"> </w:t>
      </w:r>
      <w:r w:rsidRPr="00452D23">
        <w:rPr>
          <w:sz w:val="22"/>
          <w:szCs w:val="22"/>
        </w:rPr>
        <w:t>t</w:t>
      </w:r>
      <w:r w:rsidRPr="00452D23">
        <w:rPr>
          <w:spacing w:val="-2"/>
          <w:sz w:val="22"/>
          <w:szCs w:val="22"/>
        </w:rPr>
        <w:t>e</w:t>
      </w:r>
      <w:r w:rsidRPr="00452D23">
        <w:rPr>
          <w:sz w:val="22"/>
          <w:szCs w:val="22"/>
        </w:rPr>
        <w:t>nt</w:t>
      </w:r>
      <w:r w:rsidRPr="00452D23">
        <w:rPr>
          <w:spacing w:val="-2"/>
          <w:sz w:val="22"/>
          <w:szCs w:val="22"/>
        </w:rPr>
        <w:t>a</w:t>
      </w:r>
      <w:r w:rsidRPr="00452D23">
        <w:rPr>
          <w:sz w:val="22"/>
          <w:szCs w:val="22"/>
        </w:rPr>
        <w:t>ng</w:t>
      </w:r>
      <w:r w:rsidRPr="00452D23">
        <w:rPr>
          <w:spacing w:val="50"/>
          <w:sz w:val="22"/>
          <w:szCs w:val="22"/>
        </w:rPr>
        <w:t xml:space="preserve"> </w:t>
      </w:r>
      <w:r w:rsidRPr="00452D23">
        <w:rPr>
          <w:sz w:val="22"/>
          <w:szCs w:val="22"/>
        </w:rPr>
        <w:t>Pen</w:t>
      </w:r>
      <w:r w:rsidRPr="00452D23">
        <w:rPr>
          <w:spacing w:val="-3"/>
          <w:sz w:val="22"/>
          <w:szCs w:val="22"/>
        </w:rPr>
        <w:t>y</w:t>
      </w:r>
      <w:r w:rsidRPr="00452D23">
        <w:rPr>
          <w:sz w:val="22"/>
          <w:szCs w:val="22"/>
        </w:rPr>
        <w:t>usu</w:t>
      </w:r>
      <w:r w:rsidRPr="00452D23">
        <w:rPr>
          <w:spacing w:val="1"/>
          <w:sz w:val="22"/>
          <w:szCs w:val="22"/>
        </w:rPr>
        <w:t>t</w:t>
      </w:r>
      <w:r w:rsidRPr="00452D23">
        <w:rPr>
          <w:sz w:val="22"/>
          <w:szCs w:val="22"/>
        </w:rPr>
        <w:t>an</w:t>
      </w:r>
      <w:r w:rsidRPr="00452D23">
        <w:rPr>
          <w:spacing w:val="50"/>
          <w:sz w:val="22"/>
          <w:szCs w:val="22"/>
        </w:rPr>
        <w:t xml:space="preserve"> </w:t>
      </w:r>
      <w:r w:rsidRPr="00452D23">
        <w:rPr>
          <w:spacing w:val="-2"/>
          <w:sz w:val="22"/>
          <w:szCs w:val="22"/>
        </w:rPr>
        <w:t>Barang Milik Daerah Berupa Aset Tetap</w:t>
      </w:r>
      <w:r w:rsidRPr="00452D23">
        <w:rPr>
          <w:sz w:val="22"/>
          <w:szCs w:val="22"/>
        </w:rPr>
        <w:t>.</w:t>
      </w:r>
      <w:r w:rsidRPr="00452D23">
        <w:rPr>
          <w:spacing w:val="50"/>
          <w:sz w:val="22"/>
          <w:szCs w:val="22"/>
        </w:rPr>
        <w:t xml:space="preserve"> </w:t>
      </w:r>
      <w:r w:rsidRPr="00452D23">
        <w:rPr>
          <w:spacing w:val="-4"/>
          <w:sz w:val="22"/>
          <w:szCs w:val="22"/>
        </w:rPr>
        <w:t>D</w:t>
      </w:r>
      <w:r w:rsidRPr="00452D23">
        <w:rPr>
          <w:sz w:val="22"/>
          <w:szCs w:val="22"/>
        </w:rPr>
        <w:t>a</w:t>
      </w:r>
      <w:r w:rsidRPr="00452D23">
        <w:rPr>
          <w:spacing w:val="1"/>
          <w:sz w:val="22"/>
          <w:szCs w:val="22"/>
        </w:rPr>
        <w:t>l</w:t>
      </w:r>
      <w:r w:rsidRPr="00452D23">
        <w:rPr>
          <w:sz w:val="22"/>
          <w:szCs w:val="22"/>
        </w:rPr>
        <w:t>am Per</w:t>
      </w:r>
      <w:r w:rsidRPr="00452D23">
        <w:rPr>
          <w:spacing w:val="-2"/>
          <w:sz w:val="22"/>
          <w:szCs w:val="22"/>
        </w:rPr>
        <w:t>a</w:t>
      </w:r>
      <w:r w:rsidRPr="00452D23">
        <w:rPr>
          <w:sz w:val="22"/>
          <w:szCs w:val="22"/>
        </w:rPr>
        <w:t>tu</w:t>
      </w:r>
      <w:r w:rsidRPr="00452D23">
        <w:rPr>
          <w:spacing w:val="-2"/>
          <w:sz w:val="22"/>
          <w:szCs w:val="22"/>
        </w:rPr>
        <w:t>r</w:t>
      </w:r>
      <w:r w:rsidRPr="00452D23">
        <w:rPr>
          <w:sz w:val="22"/>
          <w:szCs w:val="22"/>
        </w:rPr>
        <w:t>an Bup</w:t>
      </w:r>
      <w:r w:rsidRPr="00452D23">
        <w:rPr>
          <w:spacing w:val="-3"/>
          <w:sz w:val="22"/>
          <w:szCs w:val="22"/>
        </w:rPr>
        <w:t>a</w:t>
      </w:r>
      <w:r w:rsidRPr="00452D23">
        <w:rPr>
          <w:sz w:val="22"/>
          <w:szCs w:val="22"/>
        </w:rPr>
        <w:t>ti</w:t>
      </w:r>
      <w:r w:rsidRPr="00452D23">
        <w:rPr>
          <w:spacing w:val="-1"/>
          <w:sz w:val="22"/>
          <w:szCs w:val="22"/>
        </w:rPr>
        <w:t xml:space="preserve"> </w:t>
      </w:r>
      <w:r w:rsidRPr="00452D23">
        <w:rPr>
          <w:sz w:val="22"/>
          <w:szCs w:val="22"/>
        </w:rPr>
        <w:t>t</w:t>
      </w:r>
      <w:r w:rsidRPr="00452D23">
        <w:rPr>
          <w:spacing w:val="-2"/>
          <w:sz w:val="22"/>
          <w:szCs w:val="22"/>
        </w:rPr>
        <w:t>e</w:t>
      </w:r>
      <w:r w:rsidRPr="00452D23">
        <w:rPr>
          <w:sz w:val="22"/>
          <w:szCs w:val="22"/>
        </w:rPr>
        <w:t>rs</w:t>
      </w:r>
      <w:r w:rsidRPr="00452D23">
        <w:rPr>
          <w:spacing w:val="-2"/>
          <w:sz w:val="22"/>
          <w:szCs w:val="22"/>
        </w:rPr>
        <w:t>e</w:t>
      </w:r>
      <w:r w:rsidRPr="00452D23">
        <w:rPr>
          <w:sz w:val="22"/>
          <w:szCs w:val="22"/>
        </w:rPr>
        <w:t>but</w:t>
      </w:r>
      <w:r w:rsidRPr="00452D23">
        <w:rPr>
          <w:spacing w:val="-2"/>
          <w:sz w:val="22"/>
          <w:szCs w:val="22"/>
        </w:rPr>
        <w:t xml:space="preserve"> </w:t>
      </w:r>
      <w:r w:rsidRPr="00452D23">
        <w:rPr>
          <w:spacing w:val="-3"/>
          <w:sz w:val="22"/>
          <w:szCs w:val="22"/>
        </w:rPr>
        <w:t>d</w:t>
      </w:r>
      <w:r w:rsidRPr="00452D23">
        <w:rPr>
          <w:sz w:val="22"/>
          <w:szCs w:val="22"/>
        </w:rPr>
        <w:t>ia</w:t>
      </w:r>
      <w:r w:rsidRPr="00452D23">
        <w:rPr>
          <w:spacing w:val="-2"/>
          <w:sz w:val="22"/>
          <w:szCs w:val="22"/>
        </w:rPr>
        <w:t>t</w:t>
      </w:r>
      <w:r w:rsidRPr="00452D23">
        <w:rPr>
          <w:sz w:val="22"/>
          <w:szCs w:val="22"/>
        </w:rPr>
        <w:t xml:space="preserve">ur </w:t>
      </w:r>
      <w:r w:rsidRPr="00452D23">
        <w:rPr>
          <w:spacing w:val="-4"/>
          <w:sz w:val="22"/>
          <w:szCs w:val="22"/>
        </w:rPr>
        <w:t>m</w:t>
      </w:r>
      <w:r w:rsidRPr="00452D23">
        <w:rPr>
          <w:sz w:val="22"/>
          <w:szCs w:val="22"/>
        </w:rPr>
        <w:t>en</w:t>
      </w:r>
      <w:r w:rsidRPr="00452D23">
        <w:rPr>
          <w:spacing w:val="-2"/>
          <w:sz w:val="22"/>
          <w:szCs w:val="22"/>
        </w:rPr>
        <w:t>g</w:t>
      </w:r>
      <w:r w:rsidRPr="00452D23">
        <w:rPr>
          <w:sz w:val="22"/>
          <w:szCs w:val="22"/>
        </w:rPr>
        <w:t>enai</w:t>
      </w:r>
      <w:r w:rsidRPr="00452D23">
        <w:rPr>
          <w:spacing w:val="1"/>
          <w:sz w:val="22"/>
          <w:szCs w:val="22"/>
        </w:rPr>
        <w:t xml:space="preserve"> </w:t>
      </w:r>
      <w:r w:rsidRPr="00452D23">
        <w:rPr>
          <w:sz w:val="22"/>
          <w:szCs w:val="22"/>
        </w:rPr>
        <w:t>h</w:t>
      </w:r>
      <w:r w:rsidRPr="00452D23">
        <w:rPr>
          <w:spacing w:val="-2"/>
          <w:sz w:val="22"/>
          <w:szCs w:val="22"/>
        </w:rPr>
        <w:t>a</w:t>
      </w:r>
      <w:r w:rsidRPr="00452D23">
        <w:rPr>
          <w:spacing w:val="2"/>
          <w:sz w:val="22"/>
          <w:szCs w:val="22"/>
        </w:rPr>
        <w:t>l</w:t>
      </w:r>
      <w:r w:rsidRPr="00452D23">
        <w:rPr>
          <w:spacing w:val="-4"/>
          <w:sz w:val="22"/>
          <w:szCs w:val="22"/>
        </w:rPr>
        <w:t>-</w:t>
      </w:r>
      <w:r w:rsidRPr="00452D23">
        <w:rPr>
          <w:sz w:val="22"/>
          <w:szCs w:val="22"/>
        </w:rPr>
        <w:t>hal</w:t>
      </w:r>
      <w:r w:rsidRPr="00452D23">
        <w:rPr>
          <w:spacing w:val="1"/>
          <w:sz w:val="22"/>
          <w:szCs w:val="22"/>
        </w:rPr>
        <w:t xml:space="preserve"> </w:t>
      </w:r>
      <w:r w:rsidRPr="00452D23">
        <w:rPr>
          <w:sz w:val="22"/>
          <w:szCs w:val="22"/>
        </w:rPr>
        <w:t>seb</w:t>
      </w:r>
      <w:r w:rsidRPr="00452D23">
        <w:rPr>
          <w:spacing w:val="-2"/>
          <w:sz w:val="22"/>
          <w:szCs w:val="22"/>
        </w:rPr>
        <w:t>a</w:t>
      </w:r>
      <w:r w:rsidRPr="00452D23">
        <w:rPr>
          <w:spacing w:val="-3"/>
          <w:sz w:val="22"/>
          <w:szCs w:val="22"/>
        </w:rPr>
        <w:t>g</w:t>
      </w:r>
      <w:r w:rsidRPr="00452D23">
        <w:rPr>
          <w:sz w:val="22"/>
          <w:szCs w:val="22"/>
        </w:rPr>
        <w:t>ai</w:t>
      </w:r>
      <w:r w:rsidRPr="00452D23">
        <w:rPr>
          <w:spacing w:val="1"/>
          <w:sz w:val="22"/>
          <w:szCs w:val="22"/>
        </w:rPr>
        <w:t xml:space="preserve"> </w:t>
      </w:r>
      <w:r w:rsidRPr="00452D23">
        <w:rPr>
          <w:sz w:val="22"/>
          <w:szCs w:val="22"/>
        </w:rPr>
        <w:t>be</w:t>
      </w:r>
      <w:r w:rsidRPr="00452D23">
        <w:rPr>
          <w:spacing w:val="-2"/>
          <w:sz w:val="22"/>
          <w:szCs w:val="22"/>
        </w:rPr>
        <w:t>r</w:t>
      </w:r>
      <w:r w:rsidRPr="00452D23">
        <w:rPr>
          <w:sz w:val="22"/>
          <w:szCs w:val="22"/>
        </w:rPr>
        <w:t>i</w:t>
      </w:r>
      <w:r w:rsidRPr="00452D23">
        <w:rPr>
          <w:spacing w:val="-3"/>
          <w:sz w:val="22"/>
          <w:szCs w:val="22"/>
        </w:rPr>
        <w:t>k</w:t>
      </w:r>
      <w:r w:rsidRPr="00452D23">
        <w:rPr>
          <w:sz w:val="22"/>
          <w:szCs w:val="22"/>
        </w:rPr>
        <w:t>ut:</w:t>
      </w:r>
    </w:p>
    <w:p w:rsidR="0030623B" w:rsidRPr="00452D23" w:rsidRDefault="0030623B" w:rsidP="00672DD9">
      <w:pPr>
        <w:pStyle w:val="BodyText"/>
        <w:widowControl w:val="0"/>
        <w:numPr>
          <w:ilvl w:val="0"/>
          <w:numId w:val="162"/>
        </w:numPr>
        <w:tabs>
          <w:tab w:val="left" w:pos="993"/>
        </w:tabs>
        <w:kinsoku w:val="0"/>
        <w:overflowPunct w:val="0"/>
        <w:autoSpaceDE w:val="0"/>
        <w:autoSpaceDN w:val="0"/>
        <w:adjustRightInd w:val="0"/>
        <w:spacing w:line="266" w:lineRule="auto"/>
        <w:ind w:left="993" w:right="155" w:hanging="284"/>
        <w:rPr>
          <w:sz w:val="22"/>
          <w:szCs w:val="22"/>
        </w:rPr>
      </w:pPr>
      <w:r w:rsidRPr="00452D23">
        <w:rPr>
          <w:spacing w:val="-4"/>
          <w:sz w:val="22"/>
          <w:szCs w:val="22"/>
        </w:rPr>
        <w:t>m</w:t>
      </w:r>
      <w:r w:rsidRPr="00452D23">
        <w:rPr>
          <w:sz w:val="22"/>
          <w:szCs w:val="22"/>
        </w:rPr>
        <w:t>e</w:t>
      </w:r>
      <w:r w:rsidRPr="00452D23">
        <w:rPr>
          <w:spacing w:val="1"/>
          <w:sz w:val="22"/>
          <w:szCs w:val="22"/>
        </w:rPr>
        <w:t>t</w:t>
      </w:r>
      <w:r w:rsidRPr="00452D23">
        <w:rPr>
          <w:sz w:val="22"/>
          <w:szCs w:val="22"/>
        </w:rPr>
        <w:t>ode</w:t>
      </w:r>
      <w:r w:rsidRPr="00452D23">
        <w:rPr>
          <w:spacing w:val="48"/>
          <w:sz w:val="22"/>
          <w:szCs w:val="22"/>
        </w:rPr>
        <w:t xml:space="preserve"> </w:t>
      </w:r>
      <w:r w:rsidRPr="00452D23">
        <w:rPr>
          <w:sz w:val="22"/>
          <w:szCs w:val="22"/>
        </w:rPr>
        <w:t>pen</w:t>
      </w:r>
      <w:r w:rsidRPr="00452D23">
        <w:rPr>
          <w:spacing w:val="-2"/>
          <w:sz w:val="22"/>
          <w:szCs w:val="22"/>
        </w:rPr>
        <w:t>y</w:t>
      </w:r>
      <w:r w:rsidRPr="00452D23">
        <w:rPr>
          <w:sz w:val="22"/>
          <w:szCs w:val="22"/>
        </w:rPr>
        <w:t>usu</w:t>
      </w:r>
      <w:r w:rsidRPr="00452D23">
        <w:rPr>
          <w:spacing w:val="-1"/>
          <w:sz w:val="22"/>
          <w:szCs w:val="22"/>
        </w:rPr>
        <w:t>t</w:t>
      </w:r>
      <w:r w:rsidRPr="00452D23">
        <w:rPr>
          <w:sz w:val="22"/>
          <w:szCs w:val="22"/>
        </w:rPr>
        <w:t>an</w:t>
      </w:r>
      <w:r w:rsidRPr="00452D23">
        <w:rPr>
          <w:spacing w:val="49"/>
          <w:sz w:val="22"/>
          <w:szCs w:val="22"/>
        </w:rPr>
        <w:t xml:space="preserve"> </w:t>
      </w:r>
      <w:r w:rsidRPr="00452D23">
        <w:rPr>
          <w:spacing w:val="-3"/>
          <w:sz w:val="22"/>
          <w:szCs w:val="22"/>
        </w:rPr>
        <w:t>y</w:t>
      </w:r>
      <w:r w:rsidRPr="00452D23">
        <w:rPr>
          <w:sz w:val="22"/>
          <w:szCs w:val="22"/>
        </w:rPr>
        <w:t>ang</w:t>
      </w:r>
      <w:r w:rsidRPr="00452D23">
        <w:rPr>
          <w:spacing w:val="45"/>
          <w:sz w:val="22"/>
          <w:szCs w:val="22"/>
        </w:rPr>
        <w:t xml:space="preserve"> </w:t>
      </w:r>
      <w:r w:rsidRPr="00452D23">
        <w:rPr>
          <w:sz w:val="22"/>
          <w:szCs w:val="22"/>
        </w:rPr>
        <w:t>di</w:t>
      </w:r>
      <w:r w:rsidRPr="00452D23">
        <w:rPr>
          <w:spacing w:val="-2"/>
          <w:sz w:val="22"/>
          <w:szCs w:val="22"/>
        </w:rPr>
        <w:t>t</w:t>
      </w:r>
      <w:r w:rsidRPr="00452D23">
        <w:rPr>
          <w:sz w:val="22"/>
          <w:szCs w:val="22"/>
        </w:rPr>
        <w:t>e</w:t>
      </w:r>
      <w:r w:rsidRPr="00452D23">
        <w:rPr>
          <w:spacing w:val="1"/>
          <w:sz w:val="22"/>
          <w:szCs w:val="22"/>
        </w:rPr>
        <w:t>r</w:t>
      </w:r>
      <w:r w:rsidRPr="00452D23">
        <w:rPr>
          <w:sz w:val="22"/>
          <w:szCs w:val="22"/>
        </w:rPr>
        <w:t>ap</w:t>
      </w:r>
      <w:r w:rsidRPr="00452D23">
        <w:rPr>
          <w:spacing w:val="-2"/>
          <w:sz w:val="22"/>
          <w:szCs w:val="22"/>
        </w:rPr>
        <w:t>k</w:t>
      </w:r>
      <w:r w:rsidRPr="00452D23">
        <w:rPr>
          <w:sz w:val="22"/>
          <w:szCs w:val="22"/>
        </w:rPr>
        <w:t>an</w:t>
      </w:r>
      <w:r w:rsidRPr="00452D23">
        <w:rPr>
          <w:spacing w:val="45"/>
          <w:sz w:val="22"/>
          <w:szCs w:val="22"/>
        </w:rPr>
        <w:t xml:space="preserve"> </w:t>
      </w:r>
      <w:r w:rsidRPr="00452D23">
        <w:rPr>
          <w:sz w:val="22"/>
          <w:szCs w:val="22"/>
        </w:rPr>
        <w:t>ad</w:t>
      </w:r>
      <w:r w:rsidRPr="00452D23">
        <w:rPr>
          <w:spacing w:val="-2"/>
          <w:sz w:val="22"/>
          <w:szCs w:val="22"/>
        </w:rPr>
        <w:t>a</w:t>
      </w:r>
      <w:r w:rsidRPr="00452D23">
        <w:rPr>
          <w:spacing w:val="2"/>
          <w:sz w:val="22"/>
          <w:szCs w:val="22"/>
        </w:rPr>
        <w:t>l</w:t>
      </w:r>
      <w:r w:rsidRPr="00452D23">
        <w:rPr>
          <w:sz w:val="22"/>
          <w:szCs w:val="22"/>
        </w:rPr>
        <w:t>ah</w:t>
      </w:r>
      <w:r w:rsidRPr="00452D23">
        <w:rPr>
          <w:spacing w:val="48"/>
          <w:sz w:val="22"/>
          <w:szCs w:val="22"/>
        </w:rPr>
        <w:t xml:space="preserve"> </w:t>
      </w:r>
      <w:r w:rsidRPr="00452D23">
        <w:rPr>
          <w:spacing w:val="-3"/>
          <w:sz w:val="22"/>
          <w:szCs w:val="22"/>
        </w:rPr>
        <w:t>g</w:t>
      </w:r>
      <w:r w:rsidRPr="00452D23">
        <w:rPr>
          <w:sz w:val="22"/>
          <w:szCs w:val="22"/>
        </w:rPr>
        <w:t>a</w:t>
      </w:r>
      <w:r w:rsidRPr="00452D23">
        <w:rPr>
          <w:spacing w:val="-2"/>
          <w:sz w:val="22"/>
          <w:szCs w:val="22"/>
        </w:rPr>
        <w:t>r</w:t>
      </w:r>
      <w:r w:rsidRPr="00452D23">
        <w:rPr>
          <w:sz w:val="22"/>
          <w:szCs w:val="22"/>
        </w:rPr>
        <w:t>is</w:t>
      </w:r>
      <w:r w:rsidRPr="00452D23">
        <w:rPr>
          <w:spacing w:val="45"/>
          <w:sz w:val="22"/>
          <w:szCs w:val="22"/>
        </w:rPr>
        <w:t xml:space="preserve"> </w:t>
      </w:r>
      <w:r w:rsidRPr="00452D23">
        <w:rPr>
          <w:sz w:val="22"/>
          <w:szCs w:val="22"/>
        </w:rPr>
        <w:t>l</w:t>
      </w:r>
      <w:r w:rsidRPr="00452D23">
        <w:rPr>
          <w:spacing w:val="-3"/>
          <w:sz w:val="22"/>
          <w:szCs w:val="22"/>
        </w:rPr>
        <w:t>u</w:t>
      </w:r>
      <w:r w:rsidRPr="00452D23">
        <w:rPr>
          <w:sz w:val="22"/>
          <w:szCs w:val="22"/>
        </w:rPr>
        <w:t>rus</w:t>
      </w:r>
      <w:r w:rsidRPr="00452D23">
        <w:rPr>
          <w:spacing w:val="48"/>
          <w:sz w:val="22"/>
          <w:szCs w:val="22"/>
        </w:rPr>
        <w:t xml:space="preserve"> </w:t>
      </w:r>
      <w:r w:rsidRPr="00452D23">
        <w:rPr>
          <w:spacing w:val="-3"/>
          <w:sz w:val="22"/>
          <w:szCs w:val="22"/>
        </w:rPr>
        <w:t>u</w:t>
      </w:r>
      <w:r w:rsidRPr="00452D23">
        <w:rPr>
          <w:sz w:val="22"/>
          <w:szCs w:val="22"/>
        </w:rPr>
        <w:t>ntuk</w:t>
      </w:r>
      <w:r w:rsidRPr="00452D23">
        <w:rPr>
          <w:spacing w:val="45"/>
          <w:sz w:val="22"/>
          <w:szCs w:val="22"/>
        </w:rPr>
        <w:t xml:space="preserve"> </w:t>
      </w:r>
      <w:r w:rsidRPr="00452D23">
        <w:rPr>
          <w:sz w:val="22"/>
          <w:szCs w:val="22"/>
        </w:rPr>
        <w:t>se</w:t>
      </w:r>
      <w:r w:rsidRPr="00452D23">
        <w:rPr>
          <w:spacing w:val="-4"/>
          <w:sz w:val="22"/>
          <w:szCs w:val="22"/>
        </w:rPr>
        <w:t>m</w:t>
      </w:r>
      <w:r w:rsidRPr="00452D23">
        <w:rPr>
          <w:sz w:val="22"/>
          <w:szCs w:val="22"/>
        </w:rPr>
        <w:t>ua</w:t>
      </w:r>
      <w:r w:rsidRPr="00452D23">
        <w:rPr>
          <w:spacing w:val="45"/>
          <w:sz w:val="22"/>
          <w:szCs w:val="22"/>
        </w:rPr>
        <w:t xml:space="preserve"> </w:t>
      </w:r>
      <w:r w:rsidRPr="00452D23">
        <w:rPr>
          <w:sz w:val="22"/>
          <w:szCs w:val="22"/>
        </w:rPr>
        <w:t>jen</w:t>
      </w:r>
      <w:r w:rsidRPr="00452D23">
        <w:rPr>
          <w:spacing w:val="-2"/>
          <w:sz w:val="22"/>
          <w:szCs w:val="22"/>
        </w:rPr>
        <w:t>i</w:t>
      </w:r>
      <w:r w:rsidRPr="00452D23">
        <w:rPr>
          <w:sz w:val="22"/>
          <w:szCs w:val="22"/>
        </w:rPr>
        <w:t>s</w:t>
      </w:r>
      <w:r w:rsidRPr="00452D23">
        <w:rPr>
          <w:spacing w:val="48"/>
          <w:sz w:val="22"/>
          <w:szCs w:val="22"/>
        </w:rPr>
        <w:t xml:space="preserve"> </w:t>
      </w:r>
      <w:r w:rsidRPr="00452D23">
        <w:rPr>
          <w:spacing w:val="-2"/>
          <w:sz w:val="22"/>
          <w:szCs w:val="22"/>
        </w:rPr>
        <w:t>a</w:t>
      </w:r>
      <w:r w:rsidRPr="00452D23">
        <w:rPr>
          <w:sz w:val="22"/>
          <w:szCs w:val="22"/>
        </w:rPr>
        <w:t>s</w:t>
      </w:r>
      <w:r w:rsidRPr="00452D23">
        <w:rPr>
          <w:spacing w:val="-2"/>
          <w:sz w:val="22"/>
          <w:szCs w:val="22"/>
        </w:rPr>
        <w:t>e</w:t>
      </w:r>
      <w:r w:rsidRPr="00452D23">
        <w:rPr>
          <w:sz w:val="22"/>
          <w:szCs w:val="22"/>
        </w:rPr>
        <w:t>t te</w:t>
      </w:r>
      <w:r w:rsidRPr="00452D23">
        <w:rPr>
          <w:spacing w:val="-2"/>
          <w:sz w:val="22"/>
          <w:szCs w:val="22"/>
        </w:rPr>
        <w:t>t</w:t>
      </w:r>
      <w:r w:rsidRPr="00452D23">
        <w:rPr>
          <w:sz w:val="22"/>
          <w:szCs w:val="22"/>
        </w:rPr>
        <w:t>ap.</w:t>
      </w:r>
    </w:p>
    <w:p w:rsidR="0030623B" w:rsidRPr="00452D23" w:rsidRDefault="0030623B" w:rsidP="00672DD9">
      <w:pPr>
        <w:pStyle w:val="BodyText"/>
        <w:widowControl w:val="0"/>
        <w:numPr>
          <w:ilvl w:val="0"/>
          <w:numId w:val="162"/>
        </w:numPr>
        <w:tabs>
          <w:tab w:val="left" w:pos="993"/>
        </w:tabs>
        <w:kinsoku w:val="0"/>
        <w:overflowPunct w:val="0"/>
        <w:autoSpaceDE w:val="0"/>
        <w:autoSpaceDN w:val="0"/>
        <w:adjustRightInd w:val="0"/>
        <w:spacing w:line="264" w:lineRule="auto"/>
        <w:ind w:left="993" w:right="160" w:hanging="284"/>
        <w:rPr>
          <w:sz w:val="22"/>
          <w:szCs w:val="22"/>
        </w:rPr>
      </w:pPr>
      <w:r w:rsidRPr="00452D23">
        <w:rPr>
          <w:sz w:val="22"/>
          <w:szCs w:val="22"/>
        </w:rPr>
        <w:t>ni</w:t>
      </w:r>
      <w:r w:rsidRPr="00452D23">
        <w:rPr>
          <w:spacing w:val="-2"/>
          <w:sz w:val="22"/>
          <w:szCs w:val="22"/>
        </w:rPr>
        <w:t>l</w:t>
      </w:r>
      <w:r w:rsidRPr="00452D23">
        <w:rPr>
          <w:sz w:val="22"/>
          <w:szCs w:val="22"/>
        </w:rPr>
        <w:t>ai</w:t>
      </w:r>
      <w:r w:rsidRPr="00452D23">
        <w:rPr>
          <w:spacing w:val="15"/>
          <w:sz w:val="22"/>
          <w:szCs w:val="22"/>
        </w:rPr>
        <w:t xml:space="preserve"> </w:t>
      </w:r>
      <w:r w:rsidRPr="00452D23">
        <w:rPr>
          <w:sz w:val="22"/>
          <w:szCs w:val="22"/>
        </w:rPr>
        <w:t>a</w:t>
      </w:r>
      <w:r w:rsidRPr="00452D23">
        <w:rPr>
          <w:spacing w:val="-2"/>
          <w:sz w:val="22"/>
          <w:szCs w:val="22"/>
        </w:rPr>
        <w:t>s</w:t>
      </w:r>
      <w:r w:rsidRPr="00452D23">
        <w:rPr>
          <w:sz w:val="22"/>
          <w:szCs w:val="22"/>
        </w:rPr>
        <w:t>et</w:t>
      </w:r>
      <w:r w:rsidRPr="00452D23">
        <w:rPr>
          <w:spacing w:val="15"/>
          <w:sz w:val="22"/>
          <w:szCs w:val="22"/>
        </w:rPr>
        <w:t xml:space="preserve"> </w:t>
      </w:r>
      <w:r w:rsidRPr="00452D23">
        <w:rPr>
          <w:spacing w:val="-2"/>
          <w:sz w:val="22"/>
          <w:szCs w:val="22"/>
        </w:rPr>
        <w:t>t</w:t>
      </w:r>
      <w:r w:rsidRPr="00452D23">
        <w:rPr>
          <w:sz w:val="22"/>
          <w:szCs w:val="22"/>
        </w:rPr>
        <w:t>e</w:t>
      </w:r>
      <w:r w:rsidRPr="00452D23">
        <w:rPr>
          <w:spacing w:val="1"/>
          <w:sz w:val="22"/>
          <w:szCs w:val="22"/>
        </w:rPr>
        <w:t>t</w:t>
      </w:r>
      <w:r w:rsidRPr="00452D23">
        <w:rPr>
          <w:spacing w:val="-2"/>
          <w:sz w:val="22"/>
          <w:szCs w:val="22"/>
        </w:rPr>
        <w:t>a</w:t>
      </w:r>
      <w:r w:rsidRPr="00452D23">
        <w:rPr>
          <w:sz w:val="22"/>
          <w:szCs w:val="22"/>
        </w:rPr>
        <w:t>p</w:t>
      </w:r>
      <w:r w:rsidRPr="00452D23">
        <w:rPr>
          <w:spacing w:val="14"/>
          <w:sz w:val="22"/>
          <w:szCs w:val="22"/>
        </w:rPr>
        <w:t xml:space="preserve"> </w:t>
      </w:r>
      <w:r w:rsidRPr="00452D23">
        <w:rPr>
          <w:spacing w:val="-3"/>
          <w:sz w:val="22"/>
          <w:szCs w:val="22"/>
        </w:rPr>
        <w:t>y</w:t>
      </w:r>
      <w:r w:rsidRPr="00452D23">
        <w:rPr>
          <w:sz w:val="22"/>
          <w:szCs w:val="22"/>
        </w:rPr>
        <w:t>ang</w:t>
      </w:r>
      <w:r w:rsidRPr="00452D23">
        <w:rPr>
          <w:spacing w:val="12"/>
          <w:sz w:val="22"/>
          <w:szCs w:val="22"/>
        </w:rPr>
        <w:t xml:space="preserve"> </w:t>
      </w:r>
      <w:r w:rsidRPr="00452D23">
        <w:rPr>
          <w:sz w:val="22"/>
          <w:szCs w:val="22"/>
        </w:rPr>
        <w:t>dapat</w:t>
      </w:r>
      <w:r w:rsidRPr="00452D23">
        <w:rPr>
          <w:spacing w:val="15"/>
          <w:sz w:val="22"/>
          <w:szCs w:val="22"/>
        </w:rPr>
        <w:t xml:space="preserve"> </w:t>
      </w:r>
      <w:r w:rsidRPr="00452D23">
        <w:rPr>
          <w:sz w:val="22"/>
          <w:szCs w:val="22"/>
        </w:rPr>
        <w:t>dis</w:t>
      </w:r>
      <w:r w:rsidRPr="00452D23">
        <w:rPr>
          <w:spacing w:val="-2"/>
          <w:sz w:val="22"/>
          <w:szCs w:val="22"/>
        </w:rPr>
        <w:t>u</w:t>
      </w:r>
      <w:r w:rsidRPr="00452D23">
        <w:rPr>
          <w:sz w:val="22"/>
          <w:szCs w:val="22"/>
        </w:rPr>
        <w:t>su</w:t>
      </w:r>
      <w:r w:rsidRPr="00452D23">
        <w:rPr>
          <w:spacing w:val="1"/>
          <w:sz w:val="22"/>
          <w:szCs w:val="22"/>
        </w:rPr>
        <w:t>t</w:t>
      </w:r>
      <w:r w:rsidRPr="00452D23">
        <w:rPr>
          <w:spacing w:val="-3"/>
          <w:sz w:val="22"/>
          <w:szCs w:val="22"/>
        </w:rPr>
        <w:t>k</w:t>
      </w:r>
      <w:r w:rsidRPr="00452D23">
        <w:rPr>
          <w:sz w:val="22"/>
          <w:szCs w:val="22"/>
        </w:rPr>
        <w:t>an</w:t>
      </w:r>
      <w:r w:rsidRPr="00452D23">
        <w:rPr>
          <w:spacing w:val="14"/>
          <w:sz w:val="22"/>
          <w:szCs w:val="22"/>
        </w:rPr>
        <w:t xml:space="preserve"> </w:t>
      </w:r>
      <w:r w:rsidRPr="00452D23">
        <w:rPr>
          <w:sz w:val="22"/>
          <w:szCs w:val="22"/>
        </w:rPr>
        <w:t>di</w:t>
      </w:r>
      <w:r w:rsidRPr="00452D23">
        <w:rPr>
          <w:spacing w:val="-3"/>
          <w:sz w:val="22"/>
          <w:szCs w:val="22"/>
        </w:rPr>
        <w:t>p</w:t>
      </w:r>
      <w:r w:rsidRPr="00452D23">
        <w:rPr>
          <w:sz w:val="22"/>
          <w:szCs w:val="22"/>
        </w:rPr>
        <w:t>e</w:t>
      </w:r>
      <w:r w:rsidRPr="00452D23">
        <w:rPr>
          <w:spacing w:val="1"/>
          <w:sz w:val="22"/>
          <w:szCs w:val="22"/>
        </w:rPr>
        <w:t>r</w:t>
      </w:r>
      <w:r w:rsidRPr="00452D23">
        <w:rPr>
          <w:spacing w:val="-3"/>
          <w:sz w:val="22"/>
          <w:szCs w:val="22"/>
        </w:rPr>
        <w:t>h</w:t>
      </w:r>
      <w:r w:rsidRPr="00452D23">
        <w:rPr>
          <w:sz w:val="22"/>
          <w:szCs w:val="22"/>
        </w:rPr>
        <w:t>it</w:t>
      </w:r>
      <w:r w:rsidRPr="00452D23">
        <w:rPr>
          <w:spacing w:val="-3"/>
          <w:sz w:val="22"/>
          <w:szCs w:val="22"/>
        </w:rPr>
        <w:t>u</w:t>
      </w:r>
      <w:r w:rsidRPr="00452D23">
        <w:rPr>
          <w:sz w:val="22"/>
          <w:szCs w:val="22"/>
        </w:rPr>
        <w:t>n</w:t>
      </w:r>
      <w:r w:rsidRPr="00452D23">
        <w:rPr>
          <w:spacing w:val="-3"/>
          <w:sz w:val="22"/>
          <w:szCs w:val="22"/>
        </w:rPr>
        <w:t>gk</w:t>
      </w:r>
      <w:r w:rsidRPr="00452D23">
        <w:rPr>
          <w:sz w:val="22"/>
          <w:szCs w:val="22"/>
        </w:rPr>
        <w:t>an</w:t>
      </w:r>
      <w:r w:rsidRPr="00452D23">
        <w:rPr>
          <w:spacing w:val="17"/>
          <w:sz w:val="22"/>
          <w:szCs w:val="22"/>
        </w:rPr>
        <w:t xml:space="preserve"> </w:t>
      </w:r>
      <w:r w:rsidRPr="00452D23">
        <w:rPr>
          <w:sz w:val="22"/>
          <w:szCs w:val="22"/>
        </w:rPr>
        <w:t>be</w:t>
      </w:r>
      <w:r w:rsidRPr="00452D23">
        <w:rPr>
          <w:spacing w:val="1"/>
          <w:sz w:val="22"/>
          <w:szCs w:val="22"/>
        </w:rPr>
        <w:t>r</w:t>
      </w:r>
      <w:r w:rsidRPr="00452D23">
        <w:rPr>
          <w:sz w:val="22"/>
          <w:szCs w:val="22"/>
        </w:rPr>
        <w:t>d</w:t>
      </w:r>
      <w:r w:rsidRPr="00452D23">
        <w:rPr>
          <w:spacing w:val="-2"/>
          <w:sz w:val="22"/>
          <w:szCs w:val="22"/>
        </w:rPr>
        <w:t>a</w:t>
      </w:r>
      <w:r w:rsidRPr="00452D23">
        <w:rPr>
          <w:sz w:val="22"/>
          <w:szCs w:val="22"/>
        </w:rPr>
        <w:t>s</w:t>
      </w:r>
      <w:r w:rsidRPr="00452D23">
        <w:rPr>
          <w:spacing w:val="-2"/>
          <w:sz w:val="22"/>
          <w:szCs w:val="22"/>
        </w:rPr>
        <w:t>a</w:t>
      </w:r>
      <w:r w:rsidRPr="00452D23">
        <w:rPr>
          <w:sz w:val="22"/>
          <w:szCs w:val="22"/>
        </w:rPr>
        <w:t>r</w:t>
      </w:r>
      <w:r w:rsidRPr="00452D23">
        <w:rPr>
          <w:spacing w:val="-3"/>
          <w:sz w:val="22"/>
          <w:szCs w:val="22"/>
        </w:rPr>
        <w:t>k</w:t>
      </w:r>
      <w:r w:rsidRPr="00452D23">
        <w:rPr>
          <w:sz w:val="22"/>
          <w:szCs w:val="22"/>
        </w:rPr>
        <w:t>an</w:t>
      </w:r>
      <w:r w:rsidRPr="00452D23">
        <w:rPr>
          <w:spacing w:val="14"/>
          <w:sz w:val="22"/>
          <w:szCs w:val="22"/>
        </w:rPr>
        <w:t xml:space="preserve"> </w:t>
      </w:r>
      <w:r w:rsidRPr="00452D23">
        <w:rPr>
          <w:sz w:val="22"/>
          <w:szCs w:val="22"/>
        </w:rPr>
        <w:t>nil</w:t>
      </w:r>
      <w:r w:rsidRPr="00452D23">
        <w:rPr>
          <w:spacing w:val="-2"/>
          <w:sz w:val="22"/>
          <w:szCs w:val="22"/>
        </w:rPr>
        <w:t>a</w:t>
      </w:r>
      <w:r w:rsidRPr="00452D23">
        <w:rPr>
          <w:sz w:val="22"/>
          <w:szCs w:val="22"/>
        </w:rPr>
        <w:t>i</w:t>
      </w:r>
      <w:r w:rsidRPr="00452D23">
        <w:rPr>
          <w:spacing w:val="15"/>
          <w:sz w:val="22"/>
          <w:szCs w:val="22"/>
        </w:rPr>
        <w:t xml:space="preserve"> </w:t>
      </w:r>
      <w:r w:rsidRPr="00452D23">
        <w:rPr>
          <w:sz w:val="22"/>
          <w:szCs w:val="22"/>
        </w:rPr>
        <w:t>pe</w:t>
      </w:r>
      <w:r w:rsidRPr="00452D23">
        <w:rPr>
          <w:spacing w:val="-2"/>
          <w:sz w:val="22"/>
          <w:szCs w:val="22"/>
        </w:rPr>
        <w:t>r</w:t>
      </w:r>
      <w:r w:rsidRPr="00452D23">
        <w:rPr>
          <w:sz w:val="22"/>
          <w:szCs w:val="22"/>
        </w:rPr>
        <w:t>ol</w:t>
      </w:r>
      <w:r w:rsidRPr="00452D23">
        <w:rPr>
          <w:spacing w:val="-2"/>
          <w:sz w:val="22"/>
          <w:szCs w:val="22"/>
        </w:rPr>
        <w:t>e</w:t>
      </w:r>
      <w:r w:rsidRPr="00452D23">
        <w:rPr>
          <w:sz w:val="22"/>
          <w:szCs w:val="22"/>
        </w:rPr>
        <w:t>h</w:t>
      </w:r>
      <w:r w:rsidRPr="00452D23">
        <w:rPr>
          <w:spacing w:val="-2"/>
          <w:sz w:val="22"/>
          <w:szCs w:val="22"/>
        </w:rPr>
        <w:t>a</w:t>
      </w:r>
      <w:r w:rsidRPr="00452D23">
        <w:rPr>
          <w:sz w:val="22"/>
          <w:szCs w:val="22"/>
        </w:rPr>
        <w:t>n aset</w:t>
      </w:r>
      <w:r w:rsidRPr="00452D23">
        <w:rPr>
          <w:spacing w:val="-1"/>
          <w:sz w:val="22"/>
          <w:szCs w:val="22"/>
        </w:rPr>
        <w:t xml:space="preserve"> </w:t>
      </w:r>
      <w:r w:rsidRPr="00452D23">
        <w:rPr>
          <w:sz w:val="22"/>
          <w:szCs w:val="22"/>
        </w:rPr>
        <w:t>t</w:t>
      </w:r>
      <w:r w:rsidRPr="00452D23">
        <w:rPr>
          <w:spacing w:val="-2"/>
          <w:sz w:val="22"/>
          <w:szCs w:val="22"/>
        </w:rPr>
        <w:t>e</w:t>
      </w:r>
      <w:r w:rsidRPr="00452D23">
        <w:rPr>
          <w:sz w:val="22"/>
          <w:szCs w:val="22"/>
        </w:rPr>
        <w:t>tap</w:t>
      </w:r>
      <w:r w:rsidRPr="00452D23">
        <w:rPr>
          <w:spacing w:val="-2"/>
          <w:sz w:val="22"/>
          <w:szCs w:val="22"/>
        </w:rPr>
        <w:t xml:space="preserve"> </w:t>
      </w:r>
      <w:r w:rsidRPr="00452D23">
        <w:rPr>
          <w:sz w:val="22"/>
          <w:szCs w:val="22"/>
        </w:rPr>
        <w:t>pada</w:t>
      </w:r>
      <w:r w:rsidRPr="00452D23">
        <w:rPr>
          <w:spacing w:val="-2"/>
          <w:sz w:val="22"/>
          <w:szCs w:val="22"/>
        </w:rPr>
        <w:t xml:space="preserve"> </w:t>
      </w:r>
      <w:r w:rsidRPr="00452D23">
        <w:rPr>
          <w:sz w:val="22"/>
          <w:szCs w:val="22"/>
        </w:rPr>
        <w:t>a</w:t>
      </w:r>
      <w:r w:rsidRPr="00452D23">
        <w:rPr>
          <w:spacing w:val="-2"/>
          <w:sz w:val="22"/>
          <w:szCs w:val="22"/>
        </w:rPr>
        <w:t>k</w:t>
      </w:r>
      <w:r w:rsidRPr="00452D23">
        <w:rPr>
          <w:sz w:val="22"/>
          <w:szCs w:val="22"/>
        </w:rPr>
        <w:t>hir</w:t>
      </w:r>
      <w:r w:rsidRPr="00452D23">
        <w:rPr>
          <w:spacing w:val="-2"/>
          <w:sz w:val="22"/>
          <w:szCs w:val="22"/>
        </w:rPr>
        <w:t xml:space="preserve"> </w:t>
      </w:r>
      <w:r w:rsidRPr="00452D23">
        <w:rPr>
          <w:sz w:val="22"/>
          <w:szCs w:val="22"/>
        </w:rPr>
        <w:t>tah</w:t>
      </w:r>
      <w:r w:rsidRPr="00452D23">
        <w:rPr>
          <w:spacing w:val="-2"/>
          <w:sz w:val="22"/>
          <w:szCs w:val="22"/>
        </w:rPr>
        <w:t>u</w:t>
      </w:r>
      <w:r w:rsidRPr="00452D23">
        <w:rPr>
          <w:sz w:val="22"/>
          <w:szCs w:val="22"/>
        </w:rPr>
        <w:t>n</w:t>
      </w:r>
      <w:r w:rsidRPr="00452D23">
        <w:rPr>
          <w:spacing w:val="-3"/>
          <w:sz w:val="22"/>
          <w:szCs w:val="22"/>
        </w:rPr>
        <w:t xml:space="preserve"> </w:t>
      </w:r>
      <w:r w:rsidRPr="00452D23">
        <w:rPr>
          <w:sz w:val="22"/>
          <w:szCs w:val="22"/>
        </w:rPr>
        <w:t>tanpa</w:t>
      </w:r>
      <w:r w:rsidRPr="00452D23">
        <w:rPr>
          <w:spacing w:val="-2"/>
          <w:sz w:val="22"/>
          <w:szCs w:val="22"/>
        </w:rPr>
        <w:t xml:space="preserve"> </w:t>
      </w:r>
      <w:r w:rsidRPr="00452D23">
        <w:rPr>
          <w:sz w:val="22"/>
          <w:szCs w:val="22"/>
        </w:rPr>
        <w:t>n</w:t>
      </w:r>
      <w:r w:rsidRPr="00452D23">
        <w:rPr>
          <w:spacing w:val="-2"/>
          <w:sz w:val="22"/>
          <w:szCs w:val="22"/>
        </w:rPr>
        <w:t>i</w:t>
      </w:r>
      <w:r w:rsidRPr="00452D23">
        <w:rPr>
          <w:sz w:val="22"/>
          <w:szCs w:val="22"/>
        </w:rPr>
        <w:t>l</w:t>
      </w:r>
      <w:r w:rsidRPr="00452D23">
        <w:rPr>
          <w:spacing w:val="-2"/>
          <w:sz w:val="22"/>
          <w:szCs w:val="22"/>
        </w:rPr>
        <w:t>a</w:t>
      </w:r>
      <w:r w:rsidRPr="00452D23">
        <w:rPr>
          <w:sz w:val="22"/>
          <w:szCs w:val="22"/>
        </w:rPr>
        <w:t>i</w:t>
      </w:r>
      <w:r w:rsidRPr="00452D23">
        <w:rPr>
          <w:spacing w:val="1"/>
          <w:sz w:val="22"/>
          <w:szCs w:val="22"/>
        </w:rPr>
        <w:t xml:space="preserve"> </w:t>
      </w:r>
      <w:r w:rsidRPr="00452D23">
        <w:rPr>
          <w:sz w:val="22"/>
          <w:szCs w:val="22"/>
        </w:rPr>
        <w:t>r</w:t>
      </w:r>
      <w:r w:rsidRPr="00452D23">
        <w:rPr>
          <w:spacing w:val="-2"/>
          <w:sz w:val="22"/>
          <w:szCs w:val="22"/>
        </w:rPr>
        <w:t>e</w:t>
      </w:r>
      <w:r w:rsidRPr="00452D23">
        <w:rPr>
          <w:sz w:val="22"/>
          <w:szCs w:val="22"/>
        </w:rPr>
        <w:t>s</w:t>
      </w:r>
      <w:r w:rsidRPr="00452D23">
        <w:rPr>
          <w:spacing w:val="-1"/>
          <w:sz w:val="22"/>
          <w:szCs w:val="22"/>
        </w:rPr>
        <w:t>i</w:t>
      </w:r>
      <w:r w:rsidRPr="00452D23">
        <w:rPr>
          <w:sz w:val="22"/>
          <w:szCs w:val="22"/>
        </w:rPr>
        <w:t>du.</w:t>
      </w:r>
    </w:p>
    <w:p w:rsidR="0030623B" w:rsidRDefault="0030623B" w:rsidP="00672DD9">
      <w:pPr>
        <w:pStyle w:val="BodyText"/>
        <w:widowControl w:val="0"/>
        <w:numPr>
          <w:ilvl w:val="0"/>
          <w:numId w:val="162"/>
        </w:numPr>
        <w:tabs>
          <w:tab w:val="left" w:pos="993"/>
        </w:tabs>
        <w:kinsoku w:val="0"/>
        <w:overflowPunct w:val="0"/>
        <w:autoSpaceDE w:val="0"/>
        <w:autoSpaceDN w:val="0"/>
        <w:adjustRightInd w:val="0"/>
        <w:spacing w:line="265" w:lineRule="auto"/>
        <w:ind w:left="993" w:right="157" w:hanging="284"/>
        <w:rPr>
          <w:sz w:val="22"/>
          <w:szCs w:val="22"/>
        </w:rPr>
      </w:pPr>
      <w:r w:rsidRPr="00452D23">
        <w:rPr>
          <w:sz w:val="22"/>
          <w:szCs w:val="22"/>
        </w:rPr>
        <w:t>untuk</w:t>
      </w:r>
      <w:r w:rsidRPr="00452D23">
        <w:rPr>
          <w:spacing w:val="36"/>
          <w:sz w:val="22"/>
          <w:szCs w:val="22"/>
        </w:rPr>
        <w:t xml:space="preserve"> </w:t>
      </w:r>
      <w:r w:rsidRPr="00452D23">
        <w:rPr>
          <w:sz w:val="22"/>
          <w:szCs w:val="22"/>
        </w:rPr>
        <w:t>as</w:t>
      </w:r>
      <w:r w:rsidRPr="00452D23">
        <w:rPr>
          <w:spacing w:val="-2"/>
          <w:sz w:val="22"/>
          <w:szCs w:val="22"/>
        </w:rPr>
        <w:t>e</w:t>
      </w:r>
      <w:r w:rsidRPr="00452D23">
        <w:rPr>
          <w:sz w:val="22"/>
          <w:szCs w:val="22"/>
        </w:rPr>
        <w:t>t</w:t>
      </w:r>
      <w:r w:rsidRPr="00452D23">
        <w:rPr>
          <w:spacing w:val="39"/>
          <w:sz w:val="22"/>
          <w:szCs w:val="22"/>
        </w:rPr>
        <w:t xml:space="preserve"> </w:t>
      </w:r>
      <w:r w:rsidRPr="00452D23">
        <w:rPr>
          <w:spacing w:val="-2"/>
          <w:sz w:val="22"/>
          <w:szCs w:val="22"/>
        </w:rPr>
        <w:t>t</w:t>
      </w:r>
      <w:r w:rsidRPr="00452D23">
        <w:rPr>
          <w:sz w:val="22"/>
          <w:szCs w:val="22"/>
        </w:rPr>
        <w:t>e</w:t>
      </w:r>
      <w:r w:rsidRPr="00452D23">
        <w:rPr>
          <w:spacing w:val="-2"/>
          <w:sz w:val="22"/>
          <w:szCs w:val="22"/>
        </w:rPr>
        <w:t>t</w:t>
      </w:r>
      <w:r w:rsidRPr="00452D23">
        <w:rPr>
          <w:sz w:val="22"/>
          <w:szCs w:val="22"/>
        </w:rPr>
        <w:t>ap</w:t>
      </w:r>
      <w:r w:rsidRPr="00452D23">
        <w:rPr>
          <w:spacing w:val="39"/>
          <w:sz w:val="22"/>
          <w:szCs w:val="22"/>
        </w:rPr>
        <w:t xml:space="preserve"> </w:t>
      </w:r>
      <w:r w:rsidRPr="00452D23">
        <w:rPr>
          <w:spacing w:val="-3"/>
          <w:sz w:val="22"/>
          <w:szCs w:val="22"/>
        </w:rPr>
        <w:t>y</w:t>
      </w:r>
      <w:r w:rsidRPr="00452D23">
        <w:rPr>
          <w:sz w:val="22"/>
          <w:szCs w:val="22"/>
        </w:rPr>
        <w:t>ang</w:t>
      </w:r>
      <w:r w:rsidRPr="00452D23">
        <w:rPr>
          <w:spacing w:val="36"/>
          <w:sz w:val="22"/>
          <w:szCs w:val="22"/>
        </w:rPr>
        <w:t xml:space="preserve"> </w:t>
      </w:r>
      <w:r w:rsidRPr="00452D23">
        <w:rPr>
          <w:sz w:val="22"/>
          <w:szCs w:val="22"/>
        </w:rPr>
        <w:t>dipe</w:t>
      </w:r>
      <w:r w:rsidRPr="00452D23">
        <w:rPr>
          <w:spacing w:val="-2"/>
          <w:sz w:val="22"/>
          <w:szCs w:val="22"/>
        </w:rPr>
        <w:t>r</w:t>
      </w:r>
      <w:r w:rsidRPr="00452D23">
        <w:rPr>
          <w:sz w:val="22"/>
          <w:szCs w:val="22"/>
        </w:rPr>
        <w:t>ol</w:t>
      </w:r>
      <w:r w:rsidRPr="00452D23">
        <w:rPr>
          <w:spacing w:val="-2"/>
          <w:sz w:val="22"/>
          <w:szCs w:val="22"/>
        </w:rPr>
        <w:t>e</w:t>
      </w:r>
      <w:r w:rsidRPr="00452D23">
        <w:rPr>
          <w:sz w:val="22"/>
          <w:szCs w:val="22"/>
        </w:rPr>
        <w:t>h</w:t>
      </w:r>
      <w:r w:rsidRPr="00452D23">
        <w:rPr>
          <w:spacing w:val="38"/>
          <w:sz w:val="22"/>
          <w:szCs w:val="22"/>
        </w:rPr>
        <w:t xml:space="preserve"> </w:t>
      </w:r>
      <w:r w:rsidRPr="00452D23">
        <w:rPr>
          <w:sz w:val="22"/>
          <w:szCs w:val="22"/>
        </w:rPr>
        <w:t>pa</w:t>
      </w:r>
      <w:r w:rsidRPr="00452D23">
        <w:rPr>
          <w:spacing w:val="-2"/>
          <w:sz w:val="22"/>
          <w:szCs w:val="22"/>
        </w:rPr>
        <w:t>d</w:t>
      </w:r>
      <w:r w:rsidRPr="00452D23">
        <w:rPr>
          <w:sz w:val="22"/>
          <w:szCs w:val="22"/>
        </w:rPr>
        <w:t>a</w:t>
      </w:r>
      <w:r w:rsidRPr="00452D23">
        <w:rPr>
          <w:spacing w:val="39"/>
          <w:sz w:val="22"/>
          <w:szCs w:val="22"/>
        </w:rPr>
        <w:t xml:space="preserve"> </w:t>
      </w:r>
      <w:r w:rsidRPr="00452D23">
        <w:rPr>
          <w:sz w:val="22"/>
          <w:szCs w:val="22"/>
        </w:rPr>
        <w:t>p</w:t>
      </w:r>
      <w:r w:rsidRPr="00452D23">
        <w:rPr>
          <w:spacing w:val="-2"/>
          <w:sz w:val="22"/>
          <w:szCs w:val="22"/>
        </w:rPr>
        <w:t>e</w:t>
      </w:r>
      <w:r w:rsidRPr="00452D23">
        <w:rPr>
          <w:sz w:val="22"/>
          <w:szCs w:val="22"/>
        </w:rPr>
        <w:t>r</w:t>
      </w:r>
      <w:r w:rsidRPr="00452D23">
        <w:rPr>
          <w:spacing w:val="-2"/>
          <w:sz w:val="22"/>
          <w:szCs w:val="22"/>
        </w:rPr>
        <w:t>t</w:t>
      </w:r>
      <w:r w:rsidRPr="00452D23">
        <w:rPr>
          <w:sz w:val="22"/>
          <w:szCs w:val="22"/>
        </w:rPr>
        <w:t>en</w:t>
      </w:r>
      <w:r w:rsidRPr="00452D23">
        <w:rPr>
          <w:spacing w:val="-2"/>
          <w:sz w:val="22"/>
          <w:szCs w:val="22"/>
        </w:rPr>
        <w:t>g</w:t>
      </w:r>
      <w:r w:rsidRPr="00452D23">
        <w:rPr>
          <w:sz w:val="22"/>
          <w:szCs w:val="22"/>
        </w:rPr>
        <w:t>ah</w:t>
      </w:r>
      <w:r w:rsidRPr="00452D23">
        <w:rPr>
          <w:spacing w:val="-2"/>
          <w:sz w:val="22"/>
          <w:szCs w:val="22"/>
        </w:rPr>
        <w:t>a</w:t>
      </w:r>
      <w:r w:rsidRPr="00452D23">
        <w:rPr>
          <w:sz w:val="22"/>
          <w:szCs w:val="22"/>
        </w:rPr>
        <w:t>n</w:t>
      </w:r>
      <w:r w:rsidRPr="00452D23">
        <w:rPr>
          <w:spacing w:val="38"/>
          <w:sz w:val="22"/>
          <w:szCs w:val="22"/>
        </w:rPr>
        <w:t xml:space="preserve"> </w:t>
      </w:r>
      <w:r w:rsidRPr="00452D23">
        <w:rPr>
          <w:sz w:val="22"/>
          <w:szCs w:val="22"/>
        </w:rPr>
        <w:t>tah</w:t>
      </w:r>
      <w:r w:rsidRPr="00452D23">
        <w:rPr>
          <w:spacing w:val="-2"/>
          <w:sz w:val="22"/>
          <w:szCs w:val="22"/>
        </w:rPr>
        <w:t>u</w:t>
      </w:r>
      <w:r w:rsidRPr="00452D23">
        <w:rPr>
          <w:sz w:val="22"/>
          <w:szCs w:val="22"/>
        </w:rPr>
        <w:t>n,</w:t>
      </w:r>
      <w:r w:rsidRPr="00452D23">
        <w:rPr>
          <w:spacing w:val="38"/>
          <w:sz w:val="22"/>
          <w:szCs w:val="22"/>
        </w:rPr>
        <w:t xml:space="preserve"> </w:t>
      </w:r>
      <w:r w:rsidRPr="00452D23">
        <w:rPr>
          <w:sz w:val="22"/>
          <w:szCs w:val="22"/>
        </w:rPr>
        <w:t>n</w:t>
      </w:r>
      <w:r w:rsidRPr="00452D23">
        <w:rPr>
          <w:spacing w:val="-2"/>
          <w:sz w:val="22"/>
          <w:szCs w:val="22"/>
        </w:rPr>
        <w:t>i</w:t>
      </w:r>
      <w:r w:rsidRPr="00452D23">
        <w:rPr>
          <w:sz w:val="22"/>
          <w:szCs w:val="22"/>
        </w:rPr>
        <w:t>l</w:t>
      </w:r>
      <w:r w:rsidRPr="00452D23">
        <w:rPr>
          <w:spacing w:val="-2"/>
          <w:sz w:val="22"/>
          <w:szCs w:val="22"/>
        </w:rPr>
        <w:t>a</w:t>
      </w:r>
      <w:r w:rsidRPr="00452D23">
        <w:rPr>
          <w:sz w:val="22"/>
          <w:szCs w:val="22"/>
        </w:rPr>
        <w:t>i</w:t>
      </w:r>
      <w:r w:rsidRPr="00452D23">
        <w:rPr>
          <w:spacing w:val="39"/>
          <w:sz w:val="22"/>
          <w:szCs w:val="22"/>
        </w:rPr>
        <w:t xml:space="preserve"> </w:t>
      </w:r>
      <w:r w:rsidRPr="00452D23">
        <w:rPr>
          <w:sz w:val="22"/>
          <w:szCs w:val="22"/>
        </w:rPr>
        <w:t>p</w:t>
      </w:r>
      <w:r w:rsidRPr="00452D23">
        <w:rPr>
          <w:spacing w:val="-2"/>
          <w:sz w:val="22"/>
          <w:szCs w:val="22"/>
        </w:rPr>
        <w:t>e</w:t>
      </w:r>
      <w:r w:rsidRPr="00452D23">
        <w:rPr>
          <w:sz w:val="22"/>
          <w:szCs w:val="22"/>
        </w:rPr>
        <w:t>n</w:t>
      </w:r>
      <w:r w:rsidRPr="00452D23">
        <w:rPr>
          <w:spacing w:val="-3"/>
          <w:sz w:val="22"/>
          <w:szCs w:val="22"/>
        </w:rPr>
        <w:t>y</w:t>
      </w:r>
      <w:r w:rsidRPr="00452D23">
        <w:rPr>
          <w:sz w:val="22"/>
          <w:szCs w:val="22"/>
        </w:rPr>
        <w:t>usu</w:t>
      </w:r>
      <w:r w:rsidRPr="00452D23">
        <w:rPr>
          <w:spacing w:val="1"/>
          <w:sz w:val="22"/>
          <w:szCs w:val="22"/>
        </w:rPr>
        <w:t>t</w:t>
      </w:r>
      <w:r w:rsidRPr="00452D23">
        <w:rPr>
          <w:spacing w:val="-2"/>
          <w:sz w:val="22"/>
          <w:szCs w:val="22"/>
        </w:rPr>
        <w:t>a</w:t>
      </w:r>
      <w:r w:rsidRPr="00452D23">
        <w:rPr>
          <w:sz w:val="22"/>
          <w:szCs w:val="22"/>
        </w:rPr>
        <w:t>n dip</w:t>
      </w:r>
      <w:r w:rsidRPr="00452D23">
        <w:rPr>
          <w:spacing w:val="-2"/>
          <w:sz w:val="22"/>
          <w:szCs w:val="22"/>
        </w:rPr>
        <w:t>e</w:t>
      </w:r>
      <w:r w:rsidRPr="00452D23">
        <w:rPr>
          <w:sz w:val="22"/>
          <w:szCs w:val="22"/>
        </w:rPr>
        <w:t>rh</w:t>
      </w:r>
      <w:r w:rsidRPr="00452D23">
        <w:rPr>
          <w:spacing w:val="-2"/>
          <w:sz w:val="22"/>
          <w:szCs w:val="22"/>
        </w:rPr>
        <w:t>i</w:t>
      </w:r>
      <w:r w:rsidRPr="00452D23">
        <w:rPr>
          <w:spacing w:val="1"/>
          <w:sz w:val="22"/>
          <w:szCs w:val="22"/>
        </w:rPr>
        <w:t>t</w:t>
      </w:r>
      <w:r w:rsidRPr="00452D23">
        <w:rPr>
          <w:sz w:val="22"/>
          <w:szCs w:val="22"/>
        </w:rPr>
        <w:t>un</w:t>
      </w:r>
      <w:r w:rsidRPr="00452D23">
        <w:rPr>
          <w:spacing w:val="-3"/>
          <w:sz w:val="22"/>
          <w:szCs w:val="22"/>
        </w:rPr>
        <w:t>gk</w:t>
      </w:r>
      <w:r w:rsidRPr="00452D23">
        <w:rPr>
          <w:sz w:val="22"/>
          <w:szCs w:val="22"/>
        </w:rPr>
        <w:t>an</w:t>
      </w:r>
      <w:r w:rsidRPr="00452D23">
        <w:rPr>
          <w:spacing w:val="7"/>
          <w:sz w:val="22"/>
          <w:szCs w:val="22"/>
        </w:rPr>
        <w:t xml:space="preserve"> </w:t>
      </w:r>
      <w:r w:rsidRPr="00452D23">
        <w:rPr>
          <w:sz w:val="22"/>
          <w:szCs w:val="22"/>
        </w:rPr>
        <w:t>den</w:t>
      </w:r>
      <w:r w:rsidRPr="00452D23">
        <w:rPr>
          <w:spacing w:val="-2"/>
          <w:sz w:val="22"/>
          <w:szCs w:val="22"/>
        </w:rPr>
        <w:t>g</w:t>
      </w:r>
      <w:r w:rsidRPr="00452D23">
        <w:rPr>
          <w:sz w:val="22"/>
          <w:szCs w:val="22"/>
        </w:rPr>
        <w:t>an</w:t>
      </w:r>
      <w:r w:rsidRPr="00452D23">
        <w:rPr>
          <w:spacing w:val="7"/>
          <w:sz w:val="22"/>
          <w:szCs w:val="22"/>
        </w:rPr>
        <w:t xml:space="preserve"> </w:t>
      </w:r>
      <w:r w:rsidRPr="00452D23">
        <w:rPr>
          <w:spacing w:val="-4"/>
          <w:sz w:val="22"/>
          <w:szCs w:val="22"/>
        </w:rPr>
        <w:t>m</w:t>
      </w:r>
      <w:r w:rsidRPr="00452D23">
        <w:rPr>
          <w:sz w:val="22"/>
          <w:szCs w:val="22"/>
        </w:rPr>
        <w:t>en</w:t>
      </w:r>
      <w:r w:rsidRPr="00452D23">
        <w:rPr>
          <w:spacing w:val="-2"/>
          <w:sz w:val="22"/>
          <w:szCs w:val="22"/>
        </w:rPr>
        <w:t>g</w:t>
      </w:r>
      <w:r w:rsidRPr="00452D23">
        <w:rPr>
          <w:spacing w:val="-3"/>
          <w:sz w:val="22"/>
          <w:szCs w:val="22"/>
        </w:rPr>
        <w:t>g</w:t>
      </w:r>
      <w:r w:rsidRPr="00452D23">
        <w:rPr>
          <w:sz w:val="22"/>
          <w:szCs w:val="22"/>
        </w:rPr>
        <w:t>una</w:t>
      </w:r>
      <w:r w:rsidRPr="00452D23">
        <w:rPr>
          <w:spacing w:val="-2"/>
          <w:sz w:val="22"/>
          <w:szCs w:val="22"/>
        </w:rPr>
        <w:t>k</w:t>
      </w:r>
      <w:r w:rsidRPr="00452D23">
        <w:rPr>
          <w:sz w:val="22"/>
          <w:szCs w:val="22"/>
        </w:rPr>
        <w:t>an</w:t>
      </w:r>
      <w:r w:rsidRPr="00452D23">
        <w:rPr>
          <w:spacing w:val="7"/>
          <w:sz w:val="22"/>
          <w:szCs w:val="22"/>
        </w:rPr>
        <w:t xml:space="preserve"> </w:t>
      </w:r>
      <w:r w:rsidRPr="00452D23">
        <w:rPr>
          <w:sz w:val="22"/>
          <w:szCs w:val="22"/>
        </w:rPr>
        <w:t>pende</w:t>
      </w:r>
      <w:r w:rsidRPr="00452D23">
        <w:rPr>
          <w:spacing w:val="-3"/>
          <w:sz w:val="22"/>
          <w:szCs w:val="22"/>
        </w:rPr>
        <w:t>k</w:t>
      </w:r>
      <w:r w:rsidRPr="00452D23">
        <w:rPr>
          <w:sz w:val="22"/>
          <w:szCs w:val="22"/>
        </w:rPr>
        <w:t>a</w:t>
      </w:r>
      <w:r w:rsidRPr="00452D23">
        <w:rPr>
          <w:spacing w:val="1"/>
          <w:sz w:val="22"/>
          <w:szCs w:val="22"/>
        </w:rPr>
        <w:t>t</w:t>
      </w:r>
      <w:r w:rsidRPr="00452D23">
        <w:rPr>
          <w:sz w:val="22"/>
          <w:szCs w:val="22"/>
        </w:rPr>
        <w:t>an</w:t>
      </w:r>
      <w:r w:rsidRPr="00452D23">
        <w:rPr>
          <w:spacing w:val="5"/>
          <w:sz w:val="22"/>
          <w:szCs w:val="22"/>
        </w:rPr>
        <w:t xml:space="preserve"> </w:t>
      </w:r>
      <w:r w:rsidRPr="00452D23">
        <w:rPr>
          <w:spacing w:val="-2"/>
          <w:sz w:val="22"/>
          <w:szCs w:val="22"/>
        </w:rPr>
        <w:t>t</w:t>
      </w:r>
      <w:r w:rsidRPr="00452D23">
        <w:rPr>
          <w:sz w:val="22"/>
          <w:szCs w:val="22"/>
        </w:rPr>
        <w:t>ahunan</w:t>
      </w:r>
      <w:r w:rsidRPr="00452D23">
        <w:rPr>
          <w:spacing w:val="5"/>
          <w:sz w:val="22"/>
          <w:szCs w:val="22"/>
        </w:rPr>
        <w:t xml:space="preserve"> </w:t>
      </w:r>
      <w:r w:rsidRPr="00452D23">
        <w:rPr>
          <w:sz w:val="22"/>
          <w:szCs w:val="22"/>
        </w:rPr>
        <w:t>di</w:t>
      </w:r>
      <w:r w:rsidRPr="00452D23">
        <w:rPr>
          <w:spacing w:val="-4"/>
          <w:sz w:val="22"/>
          <w:szCs w:val="22"/>
        </w:rPr>
        <w:t>m</w:t>
      </w:r>
      <w:r w:rsidRPr="00452D23">
        <w:rPr>
          <w:sz w:val="22"/>
          <w:szCs w:val="22"/>
        </w:rPr>
        <w:t>ul</w:t>
      </w:r>
      <w:r w:rsidRPr="00452D23">
        <w:rPr>
          <w:spacing w:val="-2"/>
          <w:sz w:val="22"/>
          <w:szCs w:val="22"/>
        </w:rPr>
        <w:t>a</w:t>
      </w:r>
      <w:r w:rsidRPr="00452D23">
        <w:rPr>
          <w:sz w:val="22"/>
          <w:szCs w:val="22"/>
        </w:rPr>
        <w:t>i</w:t>
      </w:r>
      <w:r w:rsidRPr="00452D23">
        <w:rPr>
          <w:spacing w:val="8"/>
          <w:sz w:val="22"/>
          <w:szCs w:val="22"/>
        </w:rPr>
        <w:t xml:space="preserve"> </w:t>
      </w:r>
      <w:r w:rsidRPr="00452D23">
        <w:rPr>
          <w:sz w:val="22"/>
          <w:szCs w:val="22"/>
        </w:rPr>
        <w:t>p</w:t>
      </w:r>
      <w:r w:rsidRPr="00452D23">
        <w:rPr>
          <w:spacing w:val="-2"/>
          <w:sz w:val="22"/>
          <w:szCs w:val="22"/>
        </w:rPr>
        <w:t>a</w:t>
      </w:r>
      <w:r w:rsidRPr="00452D23">
        <w:rPr>
          <w:sz w:val="22"/>
          <w:szCs w:val="22"/>
        </w:rPr>
        <w:t>da</w:t>
      </w:r>
      <w:r w:rsidRPr="00452D23">
        <w:rPr>
          <w:spacing w:val="5"/>
          <w:sz w:val="22"/>
          <w:szCs w:val="22"/>
        </w:rPr>
        <w:t xml:space="preserve"> </w:t>
      </w:r>
      <w:r w:rsidRPr="00452D23">
        <w:rPr>
          <w:sz w:val="22"/>
          <w:szCs w:val="22"/>
        </w:rPr>
        <w:t>tah</w:t>
      </w:r>
      <w:r w:rsidRPr="00452D23">
        <w:rPr>
          <w:spacing w:val="-2"/>
          <w:sz w:val="22"/>
          <w:szCs w:val="22"/>
        </w:rPr>
        <w:t>u</w:t>
      </w:r>
      <w:r w:rsidRPr="00452D23">
        <w:rPr>
          <w:sz w:val="22"/>
          <w:szCs w:val="22"/>
        </w:rPr>
        <w:t>n pe</w:t>
      </w:r>
      <w:r w:rsidRPr="00452D23">
        <w:rPr>
          <w:spacing w:val="1"/>
          <w:sz w:val="22"/>
          <w:szCs w:val="22"/>
        </w:rPr>
        <w:t>r</w:t>
      </w:r>
      <w:r w:rsidRPr="00452D23">
        <w:rPr>
          <w:spacing w:val="-2"/>
          <w:sz w:val="22"/>
          <w:szCs w:val="22"/>
        </w:rPr>
        <w:t>t</w:t>
      </w:r>
      <w:r w:rsidRPr="00452D23">
        <w:rPr>
          <w:sz w:val="22"/>
          <w:szCs w:val="22"/>
        </w:rPr>
        <w:t>a</w:t>
      </w:r>
      <w:r w:rsidRPr="00452D23">
        <w:rPr>
          <w:spacing w:val="-4"/>
          <w:sz w:val="22"/>
          <w:szCs w:val="22"/>
        </w:rPr>
        <w:t>m</w:t>
      </w:r>
      <w:r w:rsidRPr="00452D23">
        <w:rPr>
          <w:sz w:val="22"/>
          <w:szCs w:val="22"/>
        </w:rPr>
        <w:t>a per</w:t>
      </w:r>
      <w:r w:rsidRPr="00452D23">
        <w:rPr>
          <w:spacing w:val="-3"/>
          <w:sz w:val="22"/>
          <w:szCs w:val="22"/>
        </w:rPr>
        <w:t>o</w:t>
      </w:r>
      <w:r w:rsidRPr="00452D23">
        <w:rPr>
          <w:sz w:val="22"/>
          <w:szCs w:val="22"/>
        </w:rPr>
        <w:t>leha</w:t>
      </w:r>
      <w:r w:rsidRPr="00452D23">
        <w:rPr>
          <w:spacing w:val="-3"/>
          <w:sz w:val="22"/>
          <w:szCs w:val="22"/>
        </w:rPr>
        <w:t>n</w:t>
      </w:r>
      <w:r w:rsidRPr="00452D23">
        <w:rPr>
          <w:sz w:val="22"/>
          <w:szCs w:val="22"/>
        </w:rPr>
        <w:t>.</w:t>
      </w:r>
    </w:p>
    <w:p w:rsidR="00ED4B8C" w:rsidRDefault="00ED4B8C" w:rsidP="00ED4B8C">
      <w:pPr>
        <w:pStyle w:val="BodyText"/>
        <w:widowControl w:val="0"/>
        <w:tabs>
          <w:tab w:val="left" w:pos="709"/>
        </w:tabs>
        <w:kinsoku w:val="0"/>
        <w:overflowPunct w:val="0"/>
        <w:autoSpaceDE w:val="0"/>
        <w:autoSpaceDN w:val="0"/>
        <w:adjustRightInd w:val="0"/>
        <w:spacing w:line="265" w:lineRule="auto"/>
        <w:ind w:right="157"/>
        <w:rPr>
          <w:sz w:val="22"/>
          <w:szCs w:val="22"/>
        </w:rPr>
      </w:pPr>
      <w:r>
        <w:rPr>
          <w:sz w:val="22"/>
          <w:szCs w:val="22"/>
        </w:rPr>
        <w:tab/>
      </w:r>
    </w:p>
    <w:p w:rsidR="009B7479" w:rsidRDefault="009B7479" w:rsidP="00ED4B8C">
      <w:pPr>
        <w:pStyle w:val="BodyText"/>
        <w:widowControl w:val="0"/>
        <w:tabs>
          <w:tab w:val="left" w:pos="709"/>
        </w:tabs>
        <w:kinsoku w:val="0"/>
        <w:overflowPunct w:val="0"/>
        <w:autoSpaceDE w:val="0"/>
        <w:autoSpaceDN w:val="0"/>
        <w:adjustRightInd w:val="0"/>
        <w:spacing w:line="265" w:lineRule="auto"/>
        <w:ind w:right="157"/>
        <w:rPr>
          <w:sz w:val="22"/>
          <w:szCs w:val="22"/>
        </w:rPr>
      </w:pPr>
    </w:p>
    <w:p w:rsidR="009B7479" w:rsidRDefault="009B7479" w:rsidP="00ED4B8C">
      <w:pPr>
        <w:pStyle w:val="BodyText"/>
        <w:widowControl w:val="0"/>
        <w:tabs>
          <w:tab w:val="left" w:pos="709"/>
        </w:tabs>
        <w:kinsoku w:val="0"/>
        <w:overflowPunct w:val="0"/>
        <w:autoSpaceDE w:val="0"/>
        <w:autoSpaceDN w:val="0"/>
        <w:adjustRightInd w:val="0"/>
        <w:spacing w:line="265" w:lineRule="auto"/>
        <w:ind w:right="157"/>
        <w:rPr>
          <w:sz w:val="22"/>
          <w:szCs w:val="22"/>
        </w:rPr>
      </w:pPr>
    </w:p>
    <w:p w:rsidR="009B7479" w:rsidRDefault="009B7479" w:rsidP="00ED4B8C">
      <w:pPr>
        <w:pStyle w:val="BodyText"/>
        <w:widowControl w:val="0"/>
        <w:tabs>
          <w:tab w:val="left" w:pos="709"/>
        </w:tabs>
        <w:kinsoku w:val="0"/>
        <w:overflowPunct w:val="0"/>
        <w:autoSpaceDE w:val="0"/>
        <w:autoSpaceDN w:val="0"/>
        <w:adjustRightInd w:val="0"/>
        <w:spacing w:line="265" w:lineRule="auto"/>
        <w:ind w:right="157"/>
        <w:rPr>
          <w:sz w:val="22"/>
          <w:szCs w:val="22"/>
        </w:rPr>
      </w:pPr>
    </w:p>
    <w:p w:rsidR="009B7479" w:rsidRDefault="009B7479" w:rsidP="00ED4B8C">
      <w:pPr>
        <w:pStyle w:val="BodyText"/>
        <w:widowControl w:val="0"/>
        <w:tabs>
          <w:tab w:val="left" w:pos="709"/>
        </w:tabs>
        <w:kinsoku w:val="0"/>
        <w:overflowPunct w:val="0"/>
        <w:autoSpaceDE w:val="0"/>
        <w:autoSpaceDN w:val="0"/>
        <w:adjustRightInd w:val="0"/>
        <w:spacing w:line="265" w:lineRule="auto"/>
        <w:ind w:right="157"/>
        <w:rPr>
          <w:sz w:val="22"/>
          <w:szCs w:val="22"/>
        </w:rPr>
      </w:pPr>
    </w:p>
    <w:p w:rsidR="009B7479" w:rsidRDefault="009B7479" w:rsidP="00ED4B8C">
      <w:pPr>
        <w:pStyle w:val="BodyText"/>
        <w:widowControl w:val="0"/>
        <w:tabs>
          <w:tab w:val="left" w:pos="709"/>
        </w:tabs>
        <w:kinsoku w:val="0"/>
        <w:overflowPunct w:val="0"/>
        <w:autoSpaceDE w:val="0"/>
        <w:autoSpaceDN w:val="0"/>
        <w:adjustRightInd w:val="0"/>
        <w:spacing w:line="265" w:lineRule="auto"/>
        <w:ind w:right="157"/>
        <w:rPr>
          <w:sz w:val="22"/>
          <w:szCs w:val="22"/>
        </w:rPr>
      </w:pPr>
    </w:p>
    <w:p w:rsidR="009B7479" w:rsidRDefault="009B7479" w:rsidP="00ED4B8C">
      <w:pPr>
        <w:pStyle w:val="BodyText"/>
        <w:widowControl w:val="0"/>
        <w:tabs>
          <w:tab w:val="left" w:pos="709"/>
        </w:tabs>
        <w:kinsoku w:val="0"/>
        <w:overflowPunct w:val="0"/>
        <w:autoSpaceDE w:val="0"/>
        <w:autoSpaceDN w:val="0"/>
        <w:adjustRightInd w:val="0"/>
        <w:spacing w:line="265" w:lineRule="auto"/>
        <w:ind w:right="157"/>
        <w:rPr>
          <w:sz w:val="22"/>
          <w:szCs w:val="22"/>
        </w:rPr>
      </w:pPr>
    </w:p>
    <w:p w:rsidR="00ED4B8C" w:rsidRDefault="00ED4B8C" w:rsidP="00ED4B8C">
      <w:pPr>
        <w:pStyle w:val="BodyText"/>
        <w:widowControl w:val="0"/>
        <w:tabs>
          <w:tab w:val="left" w:pos="709"/>
        </w:tabs>
        <w:kinsoku w:val="0"/>
        <w:overflowPunct w:val="0"/>
        <w:autoSpaceDE w:val="0"/>
        <w:autoSpaceDN w:val="0"/>
        <w:adjustRightInd w:val="0"/>
        <w:spacing w:line="265" w:lineRule="auto"/>
        <w:ind w:right="157"/>
        <w:rPr>
          <w:sz w:val="22"/>
          <w:szCs w:val="22"/>
        </w:rPr>
      </w:pPr>
      <w:r>
        <w:rPr>
          <w:sz w:val="22"/>
          <w:szCs w:val="22"/>
        </w:rPr>
        <w:tab/>
        <w:t xml:space="preserve">Rincian </w:t>
      </w:r>
      <w:r w:rsidR="00860178">
        <w:rPr>
          <w:sz w:val="22"/>
          <w:szCs w:val="22"/>
        </w:rPr>
        <w:t>beban penyusutan tahun 2016 adalah sebagai berikut:</w:t>
      </w:r>
    </w:p>
    <w:p w:rsidR="00D8122D" w:rsidRDefault="00D8122D" w:rsidP="00ED4B8C">
      <w:pPr>
        <w:pStyle w:val="BodyText"/>
        <w:widowControl w:val="0"/>
        <w:tabs>
          <w:tab w:val="left" w:pos="709"/>
        </w:tabs>
        <w:kinsoku w:val="0"/>
        <w:overflowPunct w:val="0"/>
        <w:autoSpaceDE w:val="0"/>
        <w:autoSpaceDN w:val="0"/>
        <w:adjustRightInd w:val="0"/>
        <w:spacing w:line="265" w:lineRule="auto"/>
        <w:ind w:right="157"/>
        <w:rPr>
          <w:sz w:val="22"/>
          <w:szCs w:val="22"/>
        </w:rPr>
      </w:pPr>
    </w:p>
    <w:p w:rsidR="00860178" w:rsidRPr="00A2362C" w:rsidRDefault="00A2362C" w:rsidP="00AE27CB">
      <w:pPr>
        <w:pStyle w:val="BodyText"/>
        <w:widowControl w:val="0"/>
        <w:numPr>
          <w:ilvl w:val="1"/>
          <w:numId w:val="72"/>
        </w:numPr>
        <w:tabs>
          <w:tab w:val="left" w:pos="709"/>
        </w:tabs>
        <w:kinsoku w:val="0"/>
        <w:overflowPunct w:val="0"/>
        <w:autoSpaceDE w:val="0"/>
        <w:autoSpaceDN w:val="0"/>
        <w:adjustRightInd w:val="0"/>
        <w:spacing w:line="265" w:lineRule="auto"/>
        <w:ind w:left="993" w:right="157" w:hanging="284"/>
        <w:rPr>
          <w:sz w:val="22"/>
          <w:szCs w:val="22"/>
        </w:rPr>
      </w:pPr>
      <w:r w:rsidRPr="00A2362C">
        <w:rPr>
          <w:color w:val="000000"/>
          <w:sz w:val="22"/>
          <w:szCs w:val="22"/>
        </w:rPr>
        <w:t>Beban Penyusutan Peralatan dan Mesin</w:t>
      </w:r>
    </w:p>
    <w:p w:rsidR="00A2362C" w:rsidRDefault="00A2362C" w:rsidP="00A2362C">
      <w:pPr>
        <w:pStyle w:val="BodyText"/>
        <w:widowControl w:val="0"/>
        <w:tabs>
          <w:tab w:val="left" w:pos="709"/>
        </w:tabs>
        <w:kinsoku w:val="0"/>
        <w:overflowPunct w:val="0"/>
        <w:autoSpaceDE w:val="0"/>
        <w:autoSpaceDN w:val="0"/>
        <w:adjustRightInd w:val="0"/>
        <w:spacing w:line="265" w:lineRule="auto"/>
        <w:ind w:left="993" w:right="157"/>
        <w:rPr>
          <w:color w:val="000000"/>
          <w:sz w:val="22"/>
          <w:szCs w:val="22"/>
        </w:rPr>
      </w:pPr>
      <w:r w:rsidRPr="00A2362C">
        <w:rPr>
          <w:color w:val="000000"/>
          <w:sz w:val="22"/>
          <w:szCs w:val="22"/>
        </w:rPr>
        <w:t>Beban Penyusutan Peralatan dan Mesin</w:t>
      </w:r>
      <w:r>
        <w:rPr>
          <w:color w:val="000000"/>
          <w:sz w:val="22"/>
          <w:szCs w:val="22"/>
        </w:rPr>
        <w:t xml:space="preserve"> tahun 2016 diakui sebesar                                   Rp  </w:t>
      </w:r>
      <w:r w:rsidR="0037134E">
        <w:rPr>
          <w:color w:val="000000"/>
          <w:sz w:val="22"/>
          <w:szCs w:val="22"/>
        </w:rPr>
        <w:t>39.271.822.470</w:t>
      </w:r>
      <w:r>
        <w:rPr>
          <w:color w:val="000000"/>
          <w:sz w:val="22"/>
          <w:szCs w:val="22"/>
        </w:rPr>
        <w:t>,00</w:t>
      </w:r>
    </w:p>
    <w:tbl>
      <w:tblPr>
        <w:tblW w:w="8043" w:type="dxa"/>
        <w:tblInd w:w="1101" w:type="dxa"/>
        <w:tblLook w:val="04A0"/>
      </w:tblPr>
      <w:tblGrid>
        <w:gridCol w:w="3260"/>
        <w:gridCol w:w="1442"/>
        <w:gridCol w:w="1311"/>
        <w:gridCol w:w="1398"/>
        <w:gridCol w:w="632"/>
      </w:tblGrid>
      <w:tr w:rsidR="00A2362C" w:rsidRPr="00A2362C" w:rsidTr="00AB52C7">
        <w:trPr>
          <w:trHeight w:val="270"/>
          <w:tblHeader/>
        </w:trPr>
        <w:tc>
          <w:tcPr>
            <w:tcW w:w="3260"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A2362C" w:rsidRPr="00A2362C" w:rsidRDefault="00A2362C" w:rsidP="00A2362C">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URAIAN</w:t>
            </w:r>
          </w:p>
        </w:tc>
        <w:tc>
          <w:tcPr>
            <w:tcW w:w="2753" w:type="dxa"/>
            <w:gridSpan w:val="2"/>
            <w:tcBorders>
              <w:top w:val="single" w:sz="4" w:space="0" w:color="auto"/>
              <w:left w:val="nil"/>
              <w:bottom w:val="single" w:sz="4" w:space="0" w:color="auto"/>
              <w:right w:val="single" w:sz="4" w:space="0" w:color="000000"/>
            </w:tcBorders>
            <w:shd w:val="clear" w:color="auto" w:fill="auto"/>
            <w:hideMark/>
          </w:tcPr>
          <w:p w:rsidR="00A2362C" w:rsidRPr="00A2362C" w:rsidRDefault="00A2362C" w:rsidP="00A2362C">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REALISASI</w:t>
            </w:r>
          </w:p>
        </w:tc>
        <w:tc>
          <w:tcPr>
            <w:tcW w:w="2030" w:type="dxa"/>
            <w:gridSpan w:val="2"/>
            <w:tcBorders>
              <w:top w:val="single" w:sz="4" w:space="0" w:color="auto"/>
              <w:left w:val="nil"/>
              <w:bottom w:val="single" w:sz="4" w:space="0" w:color="auto"/>
              <w:right w:val="single" w:sz="4" w:space="0" w:color="000000"/>
            </w:tcBorders>
            <w:shd w:val="clear" w:color="auto" w:fill="auto"/>
            <w:noWrap/>
            <w:hideMark/>
          </w:tcPr>
          <w:p w:rsidR="00A2362C" w:rsidRPr="00A2362C" w:rsidRDefault="00A2362C" w:rsidP="00A2362C">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KENAIKAN/(PENURUNAN)</w:t>
            </w:r>
          </w:p>
        </w:tc>
      </w:tr>
      <w:tr w:rsidR="00A2362C" w:rsidRPr="00A2362C" w:rsidTr="00AB52C7">
        <w:trPr>
          <w:trHeight w:val="270"/>
          <w:tblHeader/>
        </w:trPr>
        <w:tc>
          <w:tcPr>
            <w:tcW w:w="3260" w:type="dxa"/>
            <w:vMerge/>
            <w:tcBorders>
              <w:top w:val="single" w:sz="4" w:space="0" w:color="auto"/>
              <w:left w:val="single" w:sz="4" w:space="0" w:color="auto"/>
              <w:bottom w:val="single" w:sz="4" w:space="0" w:color="000000"/>
              <w:right w:val="single" w:sz="4" w:space="0" w:color="000000"/>
            </w:tcBorders>
            <w:vAlign w:val="center"/>
            <w:hideMark/>
          </w:tcPr>
          <w:p w:rsidR="00A2362C" w:rsidRPr="00A2362C" w:rsidRDefault="00A2362C" w:rsidP="00A2362C">
            <w:pPr>
              <w:spacing w:after="0" w:line="240" w:lineRule="exact"/>
              <w:rPr>
                <w:rFonts w:ascii="Arial Narrow" w:eastAsia="Times New Roman" w:hAnsi="Arial Narrow" w:cs="Arial"/>
                <w:b/>
                <w:bCs/>
                <w:color w:val="000000"/>
                <w:sz w:val="16"/>
                <w:szCs w:val="16"/>
              </w:rPr>
            </w:pPr>
          </w:p>
        </w:tc>
        <w:tc>
          <w:tcPr>
            <w:tcW w:w="1442" w:type="dxa"/>
            <w:tcBorders>
              <w:top w:val="nil"/>
              <w:left w:val="nil"/>
              <w:bottom w:val="single" w:sz="4" w:space="0" w:color="auto"/>
              <w:right w:val="single" w:sz="4" w:space="0" w:color="auto"/>
            </w:tcBorders>
            <w:shd w:val="clear" w:color="auto" w:fill="auto"/>
            <w:hideMark/>
          </w:tcPr>
          <w:p w:rsidR="00A2362C" w:rsidRPr="00A2362C" w:rsidRDefault="00A2362C" w:rsidP="0026531D">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Tahun 201</w:t>
            </w:r>
            <w:r w:rsidR="0026531D">
              <w:rPr>
                <w:rFonts w:ascii="Arial Narrow" w:eastAsia="Times New Roman" w:hAnsi="Arial Narrow" w:cs="Arial"/>
                <w:b/>
                <w:bCs/>
                <w:color w:val="000000"/>
                <w:sz w:val="16"/>
                <w:szCs w:val="16"/>
              </w:rPr>
              <w:t>6</w:t>
            </w:r>
          </w:p>
        </w:tc>
        <w:tc>
          <w:tcPr>
            <w:tcW w:w="1311" w:type="dxa"/>
            <w:tcBorders>
              <w:top w:val="nil"/>
              <w:left w:val="nil"/>
              <w:bottom w:val="single" w:sz="4" w:space="0" w:color="auto"/>
              <w:right w:val="single" w:sz="4" w:space="0" w:color="auto"/>
            </w:tcBorders>
            <w:shd w:val="clear" w:color="auto" w:fill="auto"/>
            <w:hideMark/>
          </w:tcPr>
          <w:p w:rsidR="00A2362C" w:rsidRPr="00A2362C" w:rsidRDefault="00A2362C" w:rsidP="0026531D">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Tahun 201</w:t>
            </w:r>
            <w:r w:rsidR="0026531D">
              <w:rPr>
                <w:rFonts w:ascii="Arial Narrow" w:eastAsia="Times New Roman" w:hAnsi="Arial Narrow" w:cs="Arial"/>
                <w:b/>
                <w:bCs/>
                <w:color w:val="000000"/>
                <w:sz w:val="16"/>
                <w:szCs w:val="16"/>
              </w:rPr>
              <w:t>5</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Rp</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37134E" w:rsidRDefault="00A2362C" w:rsidP="00A2362C">
            <w:pPr>
              <w:spacing w:after="0" w:line="240" w:lineRule="exact"/>
              <w:rPr>
                <w:rFonts w:ascii="Arial Narrow" w:eastAsia="Times New Roman" w:hAnsi="Arial Narrow" w:cs="Arial"/>
                <w:color w:val="000000"/>
                <w:sz w:val="16"/>
                <w:szCs w:val="16"/>
              </w:rPr>
            </w:pPr>
            <w:r w:rsidRPr="0037134E">
              <w:rPr>
                <w:rFonts w:ascii="Arial Narrow" w:eastAsia="Times New Roman" w:hAnsi="Arial Narrow" w:cs="Arial"/>
                <w:color w:val="000000"/>
                <w:sz w:val="16"/>
                <w:szCs w:val="16"/>
              </w:rPr>
              <w:t>Beban Penyusutan Alat-Alat Besar Darat</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37134E" w:rsidP="00A2362C">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952.621.301</w:t>
            </w:r>
            <w:r w:rsidR="00A2362C" w:rsidRPr="00A2362C">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914.459.947,00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37134E" w:rsidP="00A2362C">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38.161.354,00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37134E">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4,</w:t>
            </w:r>
            <w:r w:rsidR="0037134E">
              <w:rPr>
                <w:rFonts w:ascii="Arial Narrow" w:eastAsia="Times New Roman" w:hAnsi="Arial Narrow" w:cs="Arial"/>
                <w:color w:val="000000"/>
                <w:sz w:val="16"/>
                <w:szCs w:val="16"/>
              </w:rPr>
              <w:t>17</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37134E" w:rsidRDefault="00A2362C" w:rsidP="00A2362C">
            <w:pPr>
              <w:spacing w:after="0" w:line="240" w:lineRule="exact"/>
              <w:rPr>
                <w:rFonts w:ascii="Arial Narrow" w:eastAsia="Times New Roman" w:hAnsi="Arial Narrow" w:cs="Arial"/>
                <w:color w:val="000000"/>
                <w:sz w:val="16"/>
                <w:szCs w:val="16"/>
              </w:rPr>
            </w:pPr>
            <w:r w:rsidRPr="0037134E">
              <w:rPr>
                <w:rFonts w:ascii="Arial Narrow" w:eastAsia="Times New Roman" w:hAnsi="Arial Narrow" w:cs="Arial"/>
                <w:color w:val="000000"/>
                <w:sz w:val="16"/>
                <w:szCs w:val="16"/>
              </w:rPr>
              <w:t>Beban Penyusutan Alat-alat Bantu</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228.038.874,00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222.020.303,00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6.018.571,00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2,71 </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37134E" w:rsidRDefault="00A2362C" w:rsidP="00A2362C">
            <w:pPr>
              <w:spacing w:after="0" w:line="240" w:lineRule="exact"/>
              <w:rPr>
                <w:rFonts w:ascii="Arial Narrow" w:eastAsia="Times New Roman" w:hAnsi="Arial Narrow" w:cs="Arial"/>
                <w:color w:val="000000"/>
                <w:sz w:val="16"/>
                <w:szCs w:val="16"/>
              </w:rPr>
            </w:pPr>
            <w:r w:rsidRPr="0037134E">
              <w:rPr>
                <w:rFonts w:ascii="Arial Narrow" w:eastAsia="Times New Roman" w:hAnsi="Arial Narrow" w:cs="Arial"/>
                <w:color w:val="000000"/>
                <w:sz w:val="16"/>
                <w:szCs w:val="16"/>
              </w:rPr>
              <w:t>Beban Penyusutan Alat Angkutan Darat Bermotor</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37134E" w:rsidP="00A2362C">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3.322.258.978</w:t>
            </w:r>
            <w:r w:rsidR="00A2362C" w:rsidRPr="00A2362C">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6.101.359.922,00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37134E">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w:t>
            </w:r>
            <w:r w:rsidR="0037134E">
              <w:rPr>
                <w:rFonts w:ascii="Arial Narrow" w:eastAsia="Times New Roman" w:hAnsi="Arial Narrow" w:cs="Arial"/>
                <w:color w:val="000000"/>
                <w:sz w:val="16"/>
                <w:szCs w:val="16"/>
              </w:rPr>
              <w:t>2.779.100.944</w:t>
            </w:r>
            <w:r w:rsidRPr="00A2362C">
              <w:rPr>
                <w:rFonts w:ascii="Arial Narrow" w:eastAsia="Times New Roman" w:hAnsi="Arial Narrow" w:cs="Arial"/>
                <w:color w:val="000000"/>
                <w:sz w:val="16"/>
                <w:szCs w:val="16"/>
              </w:rPr>
              <w:t>,00)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37134E">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w:t>
            </w:r>
            <w:r w:rsidR="0037134E">
              <w:rPr>
                <w:rFonts w:ascii="Arial Narrow" w:eastAsia="Times New Roman" w:hAnsi="Arial Narrow" w:cs="Arial"/>
                <w:color w:val="000000"/>
                <w:sz w:val="16"/>
                <w:szCs w:val="16"/>
              </w:rPr>
              <w:t>45,55)</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Angkutan Darat Tak Bermotor</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74.160.538,00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192.545.045,00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(118.384.507,00)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(61,48)</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Angkut Apung Bermotor</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2.105.400,00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4.080.400,00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(1.975.000,00)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(48,40)</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Bengkel Bermesin</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55.515.805,00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202.744.306,00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(147.228.501,00)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(72,62)</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Bengkel Tak Bermesin</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117.891.919,00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411.124.019,00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(293.232.100,00)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(71,32)</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Ukur</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159.013.480,00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238.350.917,00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(79.337.437,00)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(33,29)</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Pengolahan</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26531D" w:rsidP="00A2362C">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294.962.016</w:t>
            </w:r>
            <w:r w:rsidR="00A2362C" w:rsidRPr="00A2362C">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423.828.460,00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26531D" w:rsidP="00A2362C">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(128.866.444</w:t>
            </w:r>
            <w:r w:rsidR="00A2362C" w:rsidRPr="00A2362C">
              <w:rPr>
                <w:rFonts w:ascii="Arial Narrow" w:eastAsia="Times New Roman" w:hAnsi="Arial Narrow" w:cs="Arial"/>
                <w:color w:val="000000"/>
                <w:sz w:val="16"/>
                <w:szCs w:val="16"/>
              </w:rPr>
              <w:t>,00</w:t>
            </w:r>
            <w:r w:rsidR="0061719F">
              <w:rPr>
                <w:rFonts w:ascii="Arial Narrow" w:eastAsia="Times New Roman" w:hAnsi="Arial Narrow" w:cs="Arial"/>
                <w:color w:val="000000"/>
                <w:sz w:val="16"/>
                <w:szCs w:val="16"/>
              </w:rPr>
              <w:t>)</w:t>
            </w:r>
            <w:r w:rsidR="00A2362C" w:rsidRPr="00A2362C">
              <w:rPr>
                <w:rFonts w:ascii="Arial Narrow" w:eastAsia="Times New Roman" w:hAnsi="Arial Narrow" w:cs="Arial"/>
                <w:color w:val="000000"/>
                <w:sz w:val="16"/>
                <w:szCs w:val="16"/>
              </w:rPr>
              <w:t xml:space="preserve">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61719F">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3</w:t>
            </w:r>
            <w:r w:rsidR="0061719F">
              <w:rPr>
                <w:rFonts w:ascii="Arial Narrow" w:eastAsia="Times New Roman" w:hAnsi="Arial Narrow" w:cs="Arial"/>
                <w:color w:val="000000"/>
                <w:sz w:val="16"/>
                <w:szCs w:val="16"/>
              </w:rPr>
              <w:t>0</w:t>
            </w:r>
            <w:r w:rsidRPr="00A2362C">
              <w:rPr>
                <w:rFonts w:ascii="Arial Narrow" w:eastAsia="Times New Roman" w:hAnsi="Arial Narrow" w:cs="Arial"/>
                <w:color w:val="000000"/>
                <w:sz w:val="16"/>
                <w:szCs w:val="16"/>
              </w:rPr>
              <w:t>,4</w:t>
            </w:r>
            <w:r w:rsidR="0061719F">
              <w:rPr>
                <w:rFonts w:ascii="Arial Narrow" w:eastAsia="Times New Roman" w:hAnsi="Arial Narrow" w:cs="Arial"/>
                <w:color w:val="000000"/>
                <w:sz w:val="16"/>
                <w:szCs w:val="16"/>
              </w:rPr>
              <w:t>1</w:t>
            </w:r>
            <w:r w:rsidRPr="00A2362C">
              <w:rPr>
                <w:rFonts w:ascii="Arial Narrow" w:eastAsia="Times New Roman" w:hAnsi="Arial Narrow" w:cs="Arial"/>
                <w:color w:val="000000"/>
                <w:sz w:val="16"/>
                <w:szCs w:val="16"/>
              </w:rPr>
              <w:t xml:space="preserve"> </w:t>
            </w:r>
          </w:p>
        </w:tc>
      </w:tr>
      <w:tr w:rsidR="00A2362C" w:rsidRPr="00A2362C" w:rsidTr="00AB52C7">
        <w:trPr>
          <w:trHeight w:val="495"/>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Pemeliharaan Tanaman/Alat Penyimpan</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46.838.213,00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68.130.625,00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(21.292.412,00)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(31,25)</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Kantor</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2.320.213.506,00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3.768.049.595,00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(1.447.836.089,00)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(38,42)</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Rumah Tangga</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7.698.867.611,00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10.685.615.251,00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(2.986.747.640,00)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(27,95)</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Komputer</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61719F">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8.</w:t>
            </w:r>
            <w:r w:rsidR="0061719F">
              <w:rPr>
                <w:rFonts w:ascii="Arial Narrow" w:eastAsia="Times New Roman" w:hAnsi="Arial Narrow" w:cs="Arial"/>
                <w:color w:val="000000"/>
                <w:sz w:val="16"/>
                <w:szCs w:val="16"/>
              </w:rPr>
              <w:t>315.625.460</w:t>
            </w:r>
            <w:r w:rsidRPr="00A2362C">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12.972.704.531,00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61719F">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(4.</w:t>
            </w:r>
            <w:r w:rsidR="0061719F">
              <w:rPr>
                <w:rFonts w:ascii="Arial Narrow" w:eastAsia="Times New Roman" w:hAnsi="Arial Narrow" w:cs="Arial"/>
                <w:color w:val="000000"/>
                <w:sz w:val="16"/>
                <w:szCs w:val="16"/>
              </w:rPr>
              <w:t>657.079.071</w:t>
            </w:r>
            <w:r w:rsidRPr="00A2362C">
              <w:rPr>
                <w:rFonts w:ascii="Arial Narrow" w:eastAsia="Times New Roman" w:hAnsi="Arial Narrow" w:cs="Arial"/>
                <w:color w:val="000000"/>
                <w:sz w:val="16"/>
                <w:szCs w:val="16"/>
              </w:rPr>
              <w:t>,00)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61719F">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(35,9</w:t>
            </w:r>
            <w:r w:rsidR="0061719F">
              <w:rPr>
                <w:rFonts w:ascii="Arial Narrow" w:eastAsia="Times New Roman" w:hAnsi="Arial Narrow" w:cs="Arial"/>
                <w:color w:val="000000"/>
                <w:sz w:val="16"/>
                <w:szCs w:val="16"/>
              </w:rPr>
              <w:t>0</w:t>
            </w:r>
            <w:r w:rsidRPr="00A2362C">
              <w:rPr>
                <w:rFonts w:ascii="Arial Narrow" w:eastAsia="Times New Roman" w:hAnsi="Arial Narrow" w:cs="Arial"/>
                <w:color w:val="000000"/>
                <w:sz w:val="16"/>
                <w:szCs w:val="16"/>
              </w:rPr>
              <w:t>)</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Meja Dan Kursi Kerja/Rapat Pejabat</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454.237.517,00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421.277.684,00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32.959.833,00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7,82 </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Studio</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1.990.196.037,00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3.728.667.071,00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(1.738.471.034,00)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(46,62)</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Komunikasi</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488.801.354,00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618.265.372,00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(129.464.018,00)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(20,94)</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Peralatan Pemancar</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72.722.216,00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83.851.796,00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(11.129.580,00)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(13,27)</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Kedokteran</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8.344.364.528,00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8.082.316.232,00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262.048.296,00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3,24 </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lastRenderedPageBreak/>
              <w:t>Beban Penyusutan Alat Kesehatan</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122.593.710,00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86.634.719,00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35.958.991,00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41,51 </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Unit-Unit Laboratorium</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2.007.170.414,00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3.273.208.103,00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(1.266.037.689,00)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(38,68)</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Peraga/Praktek Sekolah</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1.927.751.312,00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3.186.952.394,00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(1.259.201.082,00)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(39,51)</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Unit Alat Laboratorium Kimia Nuklir</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40.578.825,00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74.432.661,00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(33.853.836,00)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(45,48)</w:t>
            </w:r>
          </w:p>
        </w:tc>
      </w:tr>
      <w:tr w:rsidR="00A2362C" w:rsidRPr="00A2362C" w:rsidTr="00AB52C7">
        <w:trPr>
          <w:trHeight w:val="270"/>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Laboratorium Fisika Nuklir / Elektronika</w:t>
            </w:r>
          </w:p>
        </w:tc>
        <w:tc>
          <w:tcPr>
            <w:tcW w:w="1442"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19.202.733,00 </w:t>
            </w:r>
          </w:p>
        </w:tc>
        <w:tc>
          <w:tcPr>
            <w:tcW w:w="1311"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65.191.154,00 </w:t>
            </w:r>
          </w:p>
        </w:tc>
        <w:tc>
          <w:tcPr>
            <w:tcW w:w="1398"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(45.988.421,00)</w:t>
            </w:r>
          </w:p>
        </w:tc>
        <w:tc>
          <w:tcPr>
            <w:tcW w:w="632"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(70,54)</w:t>
            </w:r>
          </w:p>
        </w:tc>
      </w:tr>
      <w:tr w:rsidR="00A2362C" w:rsidRPr="00A2362C" w:rsidTr="00AB52C7">
        <w:trPr>
          <w:trHeight w:val="255"/>
        </w:trPr>
        <w:tc>
          <w:tcPr>
            <w:tcW w:w="3260" w:type="dxa"/>
            <w:vMerge/>
            <w:tcBorders>
              <w:top w:val="single" w:sz="4" w:space="0" w:color="auto"/>
              <w:left w:val="single" w:sz="4" w:space="0" w:color="auto"/>
              <w:bottom w:val="single" w:sz="4" w:space="0" w:color="auto"/>
              <w:right w:val="single" w:sz="4" w:space="0" w:color="auto"/>
            </w:tcBorders>
            <w:vAlign w:val="center"/>
            <w:hideMark/>
          </w:tcPr>
          <w:p w:rsidR="00A2362C" w:rsidRPr="00A2362C" w:rsidRDefault="00A2362C" w:rsidP="00A2362C">
            <w:pPr>
              <w:spacing w:after="0" w:line="240" w:lineRule="exact"/>
              <w:rPr>
                <w:rFonts w:ascii="Arial Narrow" w:eastAsia="Times New Roman" w:hAnsi="Arial Narrow" w:cs="Arial"/>
                <w:color w:val="000000"/>
                <w:sz w:val="16"/>
                <w:szCs w:val="16"/>
              </w:rPr>
            </w:pPr>
          </w:p>
        </w:tc>
        <w:tc>
          <w:tcPr>
            <w:tcW w:w="1442"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311"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398"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c>
          <w:tcPr>
            <w:tcW w:w="632"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r>
      <w:tr w:rsidR="00A2362C" w:rsidRPr="00A2362C" w:rsidTr="00AB52C7">
        <w:trPr>
          <w:trHeight w:val="270"/>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Proteksi Radiasi / Proteksi Lingkungan</w:t>
            </w:r>
          </w:p>
        </w:tc>
        <w:tc>
          <w:tcPr>
            <w:tcW w:w="1442" w:type="dxa"/>
            <w:tcBorders>
              <w:top w:val="single" w:sz="4" w:space="0" w:color="auto"/>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3.102.200,00 </w:t>
            </w:r>
          </w:p>
        </w:tc>
        <w:tc>
          <w:tcPr>
            <w:tcW w:w="1311" w:type="dxa"/>
            <w:tcBorders>
              <w:top w:val="single" w:sz="4" w:space="0" w:color="auto"/>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3.192.128,00 </w:t>
            </w:r>
          </w:p>
        </w:tc>
        <w:tc>
          <w:tcPr>
            <w:tcW w:w="1398" w:type="dxa"/>
            <w:tcBorders>
              <w:top w:val="single" w:sz="4" w:space="0" w:color="auto"/>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(89.928,00)</w:t>
            </w:r>
          </w:p>
        </w:tc>
        <w:tc>
          <w:tcPr>
            <w:tcW w:w="632" w:type="dxa"/>
            <w:tcBorders>
              <w:top w:val="single" w:sz="4" w:space="0" w:color="auto"/>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(2,82)</w:t>
            </w:r>
          </w:p>
        </w:tc>
      </w:tr>
      <w:tr w:rsidR="00A2362C" w:rsidRPr="00A2362C" w:rsidTr="00AB52C7">
        <w:trPr>
          <w:trHeight w:val="285"/>
        </w:trPr>
        <w:tc>
          <w:tcPr>
            <w:tcW w:w="3260" w:type="dxa"/>
            <w:vMerge/>
            <w:tcBorders>
              <w:top w:val="single" w:sz="4" w:space="0" w:color="auto"/>
              <w:left w:val="single" w:sz="4" w:space="0" w:color="auto"/>
              <w:bottom w:val="single" w:sz="4" w:space="0" w:color="auto"/>
              <w:right w:val="single" w:sz="4" w:space="0" w:color="auto"/>
            </w:tcBorders>
            <w:vAlign w:val="center"/>
            <w:hideMark/>
          </w:tcPr>
          <w:p w:rsidR="00A2362C" w:rsidRPr="00A2362C" w:rsidRDefault="00A2362C" w:rsidP="00A2362C">
            <w:pPr>
              <w:spacing w:after="0" w:line="240" w:lineRule="exact"/>
              <w:rPr>
                <w:rFonts w:ascii="Arial Narrow" w:eastAsia="Times New Roman" w:hAnsi="Arial Narrow" w:cs="Arial"/>
                <w:color w:val="000000"/>
                <w:sz w:val="16"/>
                <w:szCs w:val="16"/>
              </w:rPr>
            </w:pP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r>
      <w:tr w:rsidR="00A2362C" w:rsidRPr="00A2362C" w:rsidTr="00AB52C7">
        <w:trPr>
          <w:trHeight w:val="270"/>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Radiation Aplication and Non Destructive Testing Laboratory (BATAM)</w:t>
            </w:r>
          </w:p>
        </w:tc>
        <w:tc>
          <w:tcPr>
            <w:tcW w:w="1442"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24.096.012,00 </w:t>
            </w:r>
          </w:p>
        </w:tc>
        <w:tc>
          <w:tcPr>
            <w:tcW w:w="1311"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24.164.851,00 </w:t>
            </w:r>
          </w:p>
        </w:tc>
        <w:tc>
          <w:tcPr>
            <w:tcW w:w="1398"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(68.839,00)</w:t>
            </w:r>
          </w:p>
        </w:tc>
        <w:tc>
          <w:tcPr>
            <w:tcW w:w="632"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(0,28)</w:t>
            </w:r>
          </w:p>
        </w:tc>
      </w:tr>
      <w:tr w:rsidR="00A2362C" w:rsidRPr="00A2362C" w:rsidTr="00AB52C7">
        <w:trPr>
          <w:trHeight w:val="240"/>
        </w:trPr>
        <w:tc>
          <w:tcPr>
            <w:tcW w:w="3260" w:type="dxa"/>
            <w:vMerge/>
            <w:tcBorders>
              <w:top w:val="single" w:sz="4" w:space="0" w:color="auto"/>
              <w:left w:val="single" w:sz="4" w:space="0" w:color="auto"/>
              <w:bottom w:val="single" w:sz="4" w:space="0" w:color="auto"/>
              <w:right w:val="single" w:sz="4" w:space="0" w:color="auto"/>
            </w:tcBorders>
            <w:vAlign w:val="center"/>
            <w:hideMark/>
          </w:tcPr>
          <w:p w:rsidR="00A2362C" w:rsidRPr="00A2362C" w:rsidRDefault="00A2362C" w:rsidP="00A2362C">
            <w:pPr>
              <w:spacing w:after="0" w:line="240" w:lineRule="exact"/>
              <w:rPr>
                <w:rFonts w:ascii="Arial Narrow" w:eastAsia="Times New Roman" w:hAnsi="Arial Narrow" w:cs="Arial"/>
                <w:color w:val="000000"/>
                <w:sz w:val="16"/>
                <w:szCs w:val="16"/>
              </w:rPr>
            </w:pP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Alat Laboratorium Lingkungan Hidup</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90.977.546,00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95.398.333,00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(4.420.787,00)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(4,63)</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Peralatan Laboratorium Hidrodinamika</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93.914.965,00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323.038.570,00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(229.123.605,00)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(70,93)</w:t>
            </w:r>
          </w:p>
        </w:tc>
      </w:tr>
      <w:tr w:rsidR="00A2362C" w:rsidRPr="00A2362C" w:rsidTr="00AB52C7">
        <w:trPr>
          <w:trHeight w:val="27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Persenjataan Non Senjata Api</w:t>
            </w:r>
          </w:p>
        </w:tc>
        <w:tc>
          <w:tcPr>
            <w:tcW w:w="144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4.000.000,00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9.009.750,00 </w:t>
            </w:r>
          </w:p>
        </w:tc>
        <w:tc>
          <w:tcPr>
            <w:tcW w:w="139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(5.009.750,00)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(55,60)</w:t>
            </w:r>
          </w:p>
        </w:tc>
      </w:tr>
      <w:tr w:rsidR="0037134E" w:rsidRPr="00A2362C" w:rsidTr="00AB52C7">
        <w:trPr>
          <w:trHeight w:val="270"/>
        </w:trPr>
        <w:tc>
          <w:tcPr>
            <w:tcW w:w="3260" w:type="dxa"/>
            <w:tcBorders>
              <w:top w:val="single" w:sz="4" w:space="0" w:color="auto"/>
              <w:left w:val="single" w:sz="4" w:space="0" w:color="auto"/>
              <w:bottom w:val="single" w:sz="4" w:space="0" w:color="auto"/>
              <w:right w:val="single" w:sz="4" w:space="0" w:color="000000"/>
            </w:tcBorders>
            <w:shd w:val="clear" w:color="auto" w:fill="auto"/>
            <w:hideMark/>
          </w:tcPr>
          <w:p w:rsidR="0037134E" w:rsidRPr="00A2362C" w:rsidRDefault="0037134E" w:rsidP="00A2362C">
            <w:pPr>
              <w:spacing w:after="0" w:line="240" w:lineRule="exact"/>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Jumlah</w:t>
            </w:r>
          </w:p>
        </w:tc>
        <w:tc>
          <w:tcPr>
            <w:tcW w:w="1442"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 xml:space="preserve">39.271.822.470,00 </w:t>
            </w:r>
          </w:p>
        </w:tc>
        <w:tc>
          <w:tcPr>
            <w:tcW w:w="1311"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 xml:space="preserve">56.280.614.139,00 </w:t>
            </w:r>
          </w:p>
        </w:tc>
        <w:tc>
          <w:tcPr>
            <w:tcW w:w="1398"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w:t>
            </w:r>
            <w:r w:rsidRPr="00F445D6">
              <w:rPr>
                <w:rFonts w:ascii="Arial Narrow" w:eastAsia="Times New Roman" w:hAnsi="Arial Narrow"/>
                <w:b/>
                <w:color w:val="000000"/>
                <w:sz w:val="16"/>
                <w:szCs w:val="16"/>
              </w:rPr>
              <w:t>17.008.791.669,00</w:t>
            </w:r>
            <w:r w:rsidRPr="0037134E">
              <w:rPr>
                <w:rFonts w:ascii="Arial Narrow" w:eastAsia="Times New Roman" w:hAnsi="Arial Narrow" w:cs="Arial"/>
                <w:b/>
                <w:color w:val="000000"/>
                <w:sz w:val="16"/>
                <w:szCs w:val="16"/>
              </w:rPr>
              <w:t>)</w:t>
            </w:r>
          </w:p>
        </w:tc>
        <w:tc>
          <w:tcPr>
            <w:tcW w:w="632"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w:t>
            </w:r>
            <w:r w:rsidRPr="00F445D6">
              <w:rPr>
                <w:rFonts w:ascii="Arial Narrow" w:eastAsia="Times New Roman" w:hAnsi="Arial Narrow"/>
                <w:b/>
                <w:color w:val="000000"/>
                <w:sz w:val="16"/>
                <w:szCs w:val="16"/>
              </w:rPr>
              <w:t>30,22</w:t>
            </w:r>
            <w:r w:rsidRPr="0037134E">
              <w:rPr>
                <w:rFonts w:ascii="Arial Narrow" w:eastAsia="Times New Roman" w:hAnsi="Arial Narrow" w:cs="Arial"/>
                <w:b/>
                <w:color w:val="000000"/>
                <w:sz w:val="16"/>
                <w:szCs w:val="16"/>
              </w:rPr>
              <w:t>)</w:t>
            </w:r>
          </w:p>
        </w:tc>
      </w:tr>
    </w:tbl>
    <w:p w:rsidR="00A2362C" w:rsidRDefault="00A2362C" w:rsidP="00A2362C">
      <w:pPr>
        <w:pStyle w:val="BodyText"/>
        <w:widowControl w:val="0"/>
        <w:tabs>
          <w:tab w:val="left" w:pos="709"/>
        </w:tabs>
        <w:kinsoku w:val="0"/>
        <w:overflowPunct w:val="0"/>
        <w:autoSpaceDE w:val="0"/>
        <w:autoSpaceDN w:val="0"/>
        <w:adjustRightInd w:val="0"/>
        <w:spacing w:line="265" w:lineRule="auto"/>
        <w:ind w:left="993" w:right="157"/>
        <w:rPr>
          <w:sz w:val="22"/>
          <w:szCs w:val="22"/>
        </w:rPr>
      </w:pPr>
    </w:p>
    <w:p w:rsidR="009B7479" w:rsidRDefault="009B7479" w:rsidP="00A2362C">
      <w:pPr>
        <w:pStyle w:val="BodyText"/>
        <w:widowControl w:val="0"/>
        <w:tabs>
          <w:tab w:val="left" w:pos="709"/>
        </w:tabs>
        <w:kinsoku w:val="0"/>
        <w:overflowPunct w:val="0"/>
        <w:autoSpaceDE w:val="0"/>
        <w:autoSpaceDN w:val="0"/>
        <w:adjustRightInd w:val="0"/>
        <w:spacing w:line="265" w:lineRule="auto"/>
        <w:ind w:left="993" w:right="157"/>
        <w:rPr>
          <w:sz w:val="22"/>
          <w:szCs w:val="22"/>
        </w:rPr>
      </w:pPr>
    </w:p>
    <w:p w:rsidR="009B7479" w:rsidRPr="00A2362C" w:rsidRDefault="009B7479" w:rsidP="00A2362C">
      <w:pPr>
        <w:pStyle w:val="BodyText"/>
        <w:widowControl w:val="0"/>
        <w:tabs>
          <w:tab w:val="left" w:pos="709"/>
        </w:tabs>
        <w:kinsoku w:val="0"/>
        <w:overflowPunct w:val="0"/>
        <w:autoSpaceDE w:val="0"/>
        <w:autoSpaceDN w:val="0"/>
        <w:adjustRightInd w:val="0"/>
        <w:spacing w:line="265" w:lineRule="auto"/>
        <w:ind w:left="993" w:right="157"/>
        <w:rPr>
          <w:sz w:val="22"/>
          <w:szCs w:val="22"/>
        </w:rPr>
      </w:pPr>
    </w:p>
    <w:p w:rsidR="00A2362C" w:rsidRPr="00A2362C" w:rsidRDefault="00A2362C" w:rsidP="00AE27CB">
      <w:pPr>
        <w:pStyle w:val="BodyText"/>
        <w:widowControl w:val="0"/>
        <w:numPr>
          <w:ilvl w:val="1"/>
          <w:numId w:val="72"/>
        </w:numPr>
        <w:tabs>
          <w:tab w:val="left" w:pos="709"/>
        </w:tabs>
        <w:kinsoku w:val="0"/>
        <w:overflowPunct w:val="0"/>
        <w:autoSpaceDE w:val="0"/>
        <w:autoSpaceDN w:val="0"/>
        <w:adjustRightInd w:val="0"/>
        <w:spacing w:line="265" w:lineRule="auto"/>
        <w:ind w:left="993" w:right="157" w:hanging="284"/>
        <w:rPr>
          <w:sz w:val="22"/>
          <w:szCs w:val="22"/>
        </w:rPr>
      </w:pPr>
      <w:r w:rsidRPr="00A2362C">
        <w:rPr>
          <w:color w:val="000000"/>
          <w:sz w:val="22"/>
          <w:szCs w:val="22"/>
        </w:rPr>
        <w:t>Beban Penyusutan Gedung dan Bangunan</w:t>
      </w:r>
    </w:p>
    <w:p w:rsidR="00A2362C" w:rsidRDefault="00A2362C" w:rsidP="00A2362C">
      <w:pPr>
        <w:pStyle w:val="BodyText"/>
        <w:widowControl w:val="0"/>
        <w:tabs>
          <w:tab w:val="left" w:pos="709"/>
        </w:tabs>
        <w:kinsoku w:val="0"/>
        <w:overflowPunct w:val="0"/>
        <w:autoSpaceDE w:val="0"/>
        <w:autoSpaceDN w:val="0"/>
        <w:adjustRightInd w:val="0"/>
        <w:spacing w:line="265" w:lineRule="auto"/>
        <w:ind w:left="993" w:right="157"/>
        <w:rPr>
          <w:color w:val="000000"/>
          <w:sz w:val="22"/>
          <w:szCs w:val="22"/>
        </w:rPr>
      </w:pPr>
      <w:r w:rsidRPr="00A2362C">
        <w:rPr>
          <w:color w:val="000000"/>
          <w:sz w:val="22"/>
          <w:szCs w:val="22"/>
        </w:rPr>
        <w:t>Beban Penyusutan Gedung dan Bangunan</w:t>
      </w:r>
      <w:r>
        <w:rPr>
          <w:color w:val="000000"/>
          <w:sz w:val="22"/>
          <w:szCs w:val="22"/>
        </w:rPr>
        <w:t xml:space="preserve">  tahun 2016 diakui sebesar                            </w:t>
      </w:r>
      <w:r w:rsidRPr="00A2362C">
        <w:rPr>
          <w:color w:val="000000"/>
          <w:sz w:val="22"/>
          <w:szCs w:val="22"/>
        </w:rPr>
        <w:t xml:space="preserve">Rp </w:t>
      </w:r>
      <w:r w:rsidR="0037134E">
        <w:rPr>
          <w:color w:val="000000"/>
          <w:sz w:val="22"/>
          <w:szCs w:val="22"/>
        </w:rPr>
        <w:t>17.868.094.288</w:t>
      </w:r>
      <w:r w:rsidRPr="00A2362C">
        <w:rPr>
          <w:color w:val="000000"/>
          <w:sz w:val="22"/>
          <w:szCs w:val="22"/>
        </w:rPr>
        <w:t>,00</w:t>
      </w:r>
    </w:p>
    <w:tbl>
      <w:tblPr>
        <w:tblW w:w="7861" w:type="dxa"/>
        <w:tblInd w:w="1101" w:type="dxa"/>
        <w:tblLook w:val="04A0"/>
      </w:tblPr>
      <w:tblGrid>
        <w:gridCol w:w="3082"/>
        <w:gridCol w:w="1418"/>
        <w:gridCol w:w="1311"/>
        <w:gridCol w:w="1418"/>
        <w:gridCol w:w="632"/>
      </w:tblGrid>
      <w:tr w:rsidR="00A2362C" w:rsidRPr="00A2362C" w:rsidTr="007826A1">
        <w:trPr>
          <w:trHeight w:val="270"/>
          <w:tblHeader/>
        </w:trPr>
        <w:tc>
          <w:tcPr>
            <w:tcW w:w="3082"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A2362C" w:rsidRPr="00A2362C" w:rsidRDefault="00A2362C" w:rsidP="00A2362C">
            <w:pPr>
              <w:spacing w:after="0" w:line="240" w:lineRule="auto"/>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URAIAN</w:t>
            </w:r>
          </w:p>
        </w:tc>
        <w:tc>
          <w:tcPr>
            <w:tcW w:w="2729" w:type="dxa"/>
            <w:gridSpan w:val="2"/>
            <w:tcBorders>
              <w:top w:val="single" w:sz="4" w:space="0" w:color="auto"/>
              <w:left w:val="nil"/>
              <w:bottom w:val="single" w:sz="4" w:space="0" w:color="auto"/>
              <w:right w:val="single" w:sz="4" w:space="0" w:color="000000"/>
            </w:tcBorders>
            <w:shd w:val="clear" w:color="auto" w:fill="auto"/>
            <w:hideMark/>
          </w:tcPr>
          <w:p w:rsidR="00A2362C" w:rsidRPr="00A2362C" w:rsidRDefault="00A2362C" w:rsidP="00A2362C">
            <w:pPr>
              <w:spacing w:after="0" w:line="240" w:lineRule="auto"/>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REALISASI</w:t>
            </w:r>
          </w:p>
        </w:tc>
        <w:tc>
          <w:tcPr>
            <w:tcW w:w="2050" w:type="dxa"/>
            <w:gridSpan w:val="2"/>
            <w:tcBorders>
              <w:top w:val="single" w:sz="4" w:space="0" w:color="auto"/>
              <w:left w:val="nil"/>
              <w:bottom w:val="single" w:sz="4" w:space="0" w:color="auto"/>
              <w:right w:val="single" w:sz="4" w:space="0" w:color="000000"/>
            </w:tcBorders>
            <w:shd w:val="clear" w:color="auto" w:fill="auto"/>
            <w:noWrap/>
            <w:hideMark/>
          </w:tcPr>
          <w:p w:rsidR="00A2362C" w:rsidRPr="00A2362C" w:rsidRDefault="00A2362C" w:rsidP="00A2362C">
            <w:pPr>
              <w:spacing w:after="0" w:line="240" w:lineRule="auto"/>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KENAIKAN/(PENURUNAN)</w:t>
            </w:r>
          </w:p>
        </w:tc>
      </w:tr>
      <w:tr w:rsidR="00A2362C" w:rsidRPr="00A2362C" w:rsidTr="007826A1">
        <w:trPr>
          <w:trHeight w:val="270"/>
          <w:tblHeader/>
        </w:trPr>
        <w:tc>
          <w:tcPr>
            <w:tcW w:w="3082" w:type="dxa"/>
            <w:vMerge/>
            <w:tcBorders>
              <w:top w:val="single" w:sz="4" w:space="0" w:color="auto"/>
              <w:left w:val="single" w:sz="4" w:space="0" w:color="auto"/>
              <w:bottom w:val="single" w:sz="4" w:space="0" w:color="000000"/>
              <w:right w:val="single" w:sz="4" w:space="0" w:color="000000"/>
            </w:tcBorders>
            <w:vAlign w:val="center"/>
            <w:hideMark/>
          </w:tcPr>
          <w:p w:rsidR="00A2362C" w:rsidRPr="00A2362C" w:rsidRDefault="00A2362C" w:rsidP="00A2362C">
            <w:pPr>
              <w:spacing w:after="0" w:line="240" w:lineRule="auto"/>
              <w:rPr>
                <w:rFonts w:ascii="Arial Narrow" w:eastAsia="Times New Roman" w:hAnsi="Arial Narrow" w:cs="Arial"/>
                <w:b/>
                <w:bCs/>
                <w:color w:val="000000"/>
                <w:sz w:val="16"/>
                <w:szCs w:val="16"/>
              </w:rPr>
            </w:pPr>
          </w:p>
        </w:tc>
        <w:tc>
          <w:tcPr>
            <w:tcW w:w="1418" w:type="dxa"/>
            <w:tcBorders>
              <w:top w:val="nil"/>
              <w:left w:val="nil"/>
              <w:bottom w:val="single" w:sz="4" w:space="0" w:color="auto"/>
              <w:right w:val="single" w:sz="4" w:space="0" w:color="auto"/>
            </w:tcBorders>
            <w:shd w:val="clear" w:color="auto" w:fill="auto"/>
            <w:hideMark/>
          </w:tcPr>
          <w:p w:rsidR="00A2362C" w:rsidRPr="00A2362C" w:rsidRDefault="00A2362C" w:rsidP="00A2362C">
            <w:pPr>
              <w:spacing w:after="0" w:line="240" w:lineRule="auto"/>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Tahun 2015</w:t>
            </w:r>
          </w:p>
        </w:tc>
        <w:tc>
          <w:tcPr>
            <w:tcW w:w="1311" w:type="dxa"/>
            <w:tcBorders>
              <w:top w:val="nil"/>
              <w:left w:val="nil"/>
              <w:bottom w:val="single" w:sz="4" w:space="0" w:color="auto"/>
              <w:right w:val="single" w:sz="4" w:space="0" w:color="auto"/>
            </w:tcBorders>
            <w:shd w:val="clear" w:color="auto" w:fill="auto"/>
            <w:hideMark/>
          </w:tcPr>
          <w:p w:rsidR="00A2362C" w:rsidRPr="00A2362C" w:rsidRDefault="00A2362C" w:rsidP="00A2362C">
            <w:pPr>
              <w:spacing w:after="0" w:line="240" w:lineRule="auto"/>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Tahun 2016</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Rp</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w:t>
            </w:r>
          </w:p>
        </w:tc>
      </w:tr>
      <w:tr w:rsidR="00A2362C" w:rsidRPr="00A2362C" w:rsidTr="00A2362C">
        <w:trPr>
          <w:trHeight w:val="270"/>
        </w:trPr>
        <w:tc>
          <w:tcPr>
            <w:tcW w:w="3082" w:type="dxa"/>
            <w:tcBorders>
              <w:top w:val="single" w:sz="4" w:space="0" w:color="auto"/>
              <w:left w:val="single" w:sz="4" w:space="0" w:color="auto"/>
              <w:bottom w:val="single" w:sz="4" w:space="0" w:color="auto"/>
              <w:right w:val="single" w:sz="4" w:space="0" w:color="auto"/>
            </w:tcBorders>
            <w:shd w:val="clear" w:color="auto" w:fill="auto"/>
            <w:hideMark/>
          </w:tcPr>
          <w:p w:rsidR="00A2362C" w:rsidRPr="00386357" w:rsidRDefault="00A2362C" w:rsidP="00A2362C">
            <w:pPr>
              <w:spacing w:after="0" w:line="240" w:lineRule="auto"/>
              <w:rPr>
                <w:rFonts w:ascii="Arial Narrow" w:eastAsia="Times New Roman" w:hAnsi="Arial Narrow" w:cs="Arial"/>
                <w:color w:val="000000"/>
                <w:sz w:val="16"/>
                <w:szCs w:val="16"/>
              </w:rPr>
            </w:pPr>
            <w:r w:rsidRPr="00386357">
              <w:rPr>
                <w:rFonts w:ascii="Arial Narrow" w:eastAsia="Times New Roman" w:hAnsi="Arial Narrow" w:cs="Arial"/>
                <w:color w:val="000000"/>
                <w:sz w:val="16"/>
                <w:szCs w:val="16"/>
              </w:rPr>
              <w:t>Beban Penyusutan Bangunan Gedung Tempat Kerja</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2A44BA" w:rsidP="00A2362C">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16.714.190.950</w:t>
            </w:r>
            <w:r w:rsidR="00A2362C" w:rsidRPr="00A2362C">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29.956.615.923,00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2A44BA">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w:t>
            </w:r>
            <w:r w:rsidR="002A44BA">
              <w:rPr>
                <w:rFonts w:ascii="Arial Narrow" w:eastAsia="Times New Roman" w:hAnsi="Arial Narrow" w:cs="Arial"/>
                <w:color w:val="000000"/>
                <w:sz w:val="16"/>
                <w:szCs w:val="16"/>
              </w:rPr>
              <w:t>13.242.424.973</w:t>
            </w:r>
            <w:r w:rsidRPr="00A2362C">
              <w:rPr>
                <w:rFonts w:ascii="Arial Narrow" w:eastAsia="Times New Roman" w:hAnsi="Arial Narrow" w:cs="Arial"/>
                <w:color w:val="000000"/>
                <w:sz w:val="16"/>
                <w:szCs w:val="16"/>
              </w:rPr>
              <w:t>,00)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2A44BA">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w:t>
            </w:r>
            <w:r w:rsidR="002A44BA">
              <w:rPr>
                <w:rFonts w:ascii="Arial Narrow" w:eastAsia="Times New Roman" w:hAnsi="Arial Narrow" w:cs="Arial"/>
                <w:color w:val="000000"/>
                <w:sz w:val="16"/>
                <w:szCs w:val="16"/>
              </w:rPr>
              <w:t>44,21</w:t>
            </w:r>
            <w:r w:rsidRPr="00A2362C">
              <w:rPr>
                <w:rFonts w:ascii="Arial Narrow" w:eastAsia="Times New Roman" w:hAnsi="Arial Narrow" w:cs="Arial"/>
                <w:color w:val="000000"/>
                <w:sz w:val="16"/>
                <w:szCs w:val="16"/>
              </w:rPr>
              <w:t>)</w:t>
            </w:r>
          </w:p>
        </w:tc>
      </w:tr>
      <w:tr w:rsidR="00A2362C" w:rsidRPr="00A2362C" w:rsidTr="00A2362C">
        <w:trPr>
          <w:trHeight w:val="270"/>
        </w:trPr>
        <w:tc>
          <w:tcPr>
            <w:tcW w:w="3082" w:type="dxa"/>
            <w:tcBorders>
              <w:top w:val="single" w:sz="4" w:space="0" w:color="auto"/>
              <w:left w:val="single" w:sz="4" w:space="0" w:color="auto"/>
              <w:bottom w:val="single" w:sz="4" w:space="0" w:color="auto"/>
              <w:right w:val="single" w:sz="4" w:space="0" w:color="auto"/>
            </w:tcBorders>
            <w:shd w:val="clear" w:color="auto" w:fill="auto"/>
            <w:hideMark/>
          </w:tcPr>
          <w:p w:rsidR="00A2362C" w:rsidRPr="00386357" w:rsidRDefault="00A2362C" w:rsidP="00A2362C">
            <w:pPr>
              <w:spacing w:after="0" w:line="240" w:lineRule="auto"/>
              <w:rPr>
                <w:rFonts w:ascii="Arial Narrow" w:eastAsia="Times New Roman" w:hAnsi="Arial Narrow" w:cs="Arial"/>
                <w:color w:val="000000"/>
                <w:sz w:val="16"/>
                <w:szCs w:val="16"/>
              </w:rPr>
            </w:pPr>
            <w:r w:rsidRPr="00386357">
              <w:rPr>
                <w:rFonts w:ascii="Arial Narrow" w:eastAsia="Times New Roman" w:hAnsi="Arial Narrow" w:cs="Arial"/>
                <w:color w:val="000000"/>
                <w:sz w:val="16"/>
                <w:szCs w:val="16"/>
              </w:rPr>
              <w:t>Beban Penyusutan Bangunan Gedung Tempat Tinggal</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2A44BA" w:rsidP="00A2362C">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687.212.969</w:t>
            </w:r>
            <w:r w:rsidR="00A2362C" w:rsidRPr="00A2362C">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522.251.348,00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2A44BA" w:rsidP="00A2362C">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164.961.621</w:t>
            </w:r>
            <w:r w:rsidR="00A2362C" w:rsidRPr="00A2362C">
              <w:rPr>
                <w:rFonts w:ascii="Arial Narrow" w:eastAsia="Times New Roman" w:hAnsi="Arial Narrow" w:cs="Arial"/>
                <w:color w:val="000000"/>
                <w:sz w:val="16"/>
                <w:szCs w:val="16"/>
              </w:rPr>
              <w:t xml:space="preserve">,00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2A44BA" w:rsidP="00A2362C">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31,59</w:t>
            </w:r>
            <w:r w:rsidR="00A2362C" w:rsidRPr="00A2362C">
              <w:rPr>
                <w:rFonts w:ascii="Arial Narrow" w:eastAsia="Times New Roman" w:hAnsi="Arial Narrow" w:cs="Arial"/>
                <w:color w:val="000000"/>
                <w:sz w:val="16"/>
                <w:szCs w:val="16"/>
              </w:rPr>
              <w:t xml:space="preserve"> </w:t>
            </w:r>
          </w:p>
        </w:tc>
      </w:tr>
      <w:tr w:rsidR="00A2362C" w:rsidRPr="00A2362C" w:rsidTr="00A2362C">
        <w:trPr>
          <w:trHeight w:val="270"/>
        </w:trPr>
        <w:tc>
          <w:tcPr>
            <w:tcW w:w="3082" w:type="dxa"/>
            <w:tcBorders>
              <w:top w:val="single" w:sz="4" w:space="0" w:color="auto"/>
              <w:left w:val="single" w:sz="4" w:space="0" w:color="auto"/>
              <w:bottom w:val="single" w:sz="4" w:space="0" w:color="auto"/>
              <w:right w:val="single" w:sz="4" w:space="0" w:color="auto"/>
            </w:tcBorders>
            <w:shd w:val="clear" w:color="auto" w:fill="auto"/>
            <w:hideMark/>
          </w:tcPr>
          <w:p w:rsidR="00A2362C" w:rsidRPr="00386357" w:rsidRDefault="00A2362C" w:rsidP="00A2362C">
            <w:pPr>
              <w:spacing w:after="0" w:line="240" w:lineRule="auto"/>
              <w:rPr>
                <w:rFonts w:ascii="Arial Narrow" w:eastAsia="Times New Roman" w:hAnsi="Arial Narrow" w:cs="Arial"/>
                <w:color w:val="000000"/>
                <w:sz w:val="16"/>
                <w:szCs w:val="16"/>
              </w:rPr>
            </w:pPr>
            <w:r w:rsidRPr="00386357">
              <w:rPr>
                <w:rFonts w:ascii="Arial Narrow" w:eastAsia="Times New Roman" w:hAnsi="Arial Narrow" w:cs="Arial"/>
                <w:color w:val="000000"/>
                <w:sz w:val="16"/>
                <w:szCs w:val="16"/>
              </w:rPr>
              <w:t>Beban Penyusutan Bangunan Menara</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2A44BA" w:rsidP="00A2362C">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5.446.875</w:t>
            </w:r>
            <w:r w:rsidR="00A2362C" w:rsidRPr="00A2362C">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6.611.825,00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2A44BA">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w:t>
            </w:r>
            <w:r w:rsidR="002A44BA">
              <w:rPr>
                <w:rFonts w:ascii="Arial Narrow" w:eastAsia="Times New Roman" w:hAnsi="Arial Narrow" w:cs="Arial"/>
                <w:color w:val="000000"/>
                <w:sz w:val="16"/>
                <w:szCs w:val="16"/>
              </w:rPr>
              <w:t>1.164.950</w:t>
            </w:r>
            <w:r w:rsidRPr="00A2362C">
              <w:rPr>
                <w:rFonts w:ascii="Arial Narrow" w:eastAsia="Times New Roman" w:hAnsi="Arial Narrow" w:cs="Arial"/>
                <w:color w:val="000000"/>
                <w:sz w:val="16"/>
                <w:szCs w:val="16"/>
              </w:rPr>
              <w:t>,00)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2A44BA">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w:t>
            </w:r>
            <w:r w:rsidR="002A44BA">
              <w:rPr>
                <w:rFonts w:ascii="Arial Narrow" w:eastAsia="Times New Roman" w:hAnsi="Arial Narrow" w:cs="Arial"/>
                <w:color w:val="000000"/>
                <w:sz w:val="16"/>
                <w:szCs w:val="16"/>
              </w:rPr>
              <w:t>17,62</w:t>
            </w:r>
            <w:r w:rsidRPr="00A2362C">
              <w:rPr>
                <w:rFonts w:ascii="Arial Narrow" w:eastAsia="Times New Roman" w:hAnsi="Arial Narrow" w:cs="Arial"/>
                <w:color w:val="000000"/>
                <w:sz w:val="16"/>
                <w:szCs w:val="16"/>
              </w:rPr>
              <w:t>)</w:t>
            </w:r>
          </w:p>
        </w:tc>
      </w:tr>
      <w:tr w:rsidR="00A2362C" w:rsidRPr="00A2362C" w:rsidTr="00A2362C">
        <w:trPr>
          <w:trHeight w:val="270"/>
        </w:trPr>
        <w:tc>
          <w:tcPr>
            <w:tcW w:w="3082" w:type="dxa"/>
            <w:tcBorders>
              <w:top w:val="single" w:sz="4" w:space="0" w:color="auto"/>
              <w:left w:val="single" w:sz="4" w:space="0" w:color="auto"/>
              <w:bottom w:val="single" w:sz="4" w:space="0" w:color="auto"/>
              <w:right w:val="single" w:sz="4" w:space="0" w:color="auto"/>
            </w:tcBorders>
            <w:shd w:val="clear" w:color="auto" w:fill="auto"/>
            <w:hideMark/>
          </w:tcPr>
          <w:p w:rsidR="00A2362C" w:rsidRPr="00386357" w:rsidRDefault="00A2362C" w:rsidP="00A2362C">
            <w:pPr>
              <w:spacing w:after="0" w:line="240" w:lineRule="auto"/>
              <w:rPr>
                <w:rFonts w:ascii="Arial Narrow" w:eastAsia="Times New Roman" w:hAnsi="Arial Narrow" w:cs="Arial"/>
                <w:color w:val="000000"/>
                <w:sz w:val="16"/>
                <w:szCs w:val="16"/>
              </w:rPr>
            </w:pPr>
            <w:r w:rsidRPr="00386357">
              <w:rPr>
                <w:rFonts w:ascii="Arial Narrow" w:eastAsia="Times New Roman" w:hAnsi="Arial Narrow" w:cs="Arial"/>
                <w:color w:val="000000"/>
                <w:sz w:val="16"/>
                <w:szCs w:val="16"/>
              </w:rPr>
              <w:t>Beban Penyusutan Bangunan Bersejarah</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2A44BA" w:rsidP="00A2362C">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21.042.936</w:t>
            </w:r>
            <w:r w:rsidR="00A2362C" w:rsidRPr="00A2362C">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23.513.119,00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2A44BA">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w:t>
            </w:r>
            <w:r w:rsidR="002A44BA">
              <w:rPr>
                <w:rFonts w:ascii="Arial Narrow" w:eastAsia="Times New Roman" w:hAnsi="Arial Narrow" w:cs="Arial"/>
                <w:color w:val="000000"/>
                <w:sz w:val="16"/>
                <w:szCs w:val="16"/>
              </w:rPr>
              <w:t>2.470.183</w:t>
            </w:r>
            <w:r w:rsidRPr="00A2362C">
              <w:rPr>
                <w:rFonts w:ascii="Arial Narrow" w:eastAsia="Times New Roman" w:hAnsi="Arial Narrow" w:cs="Arial"/>
                <w:color w:val="000000"/>
                <w:sz w:val="16"/>
                <w:szCs w:val="16"/>
              </w:rPr>
              <w:t>,00)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2A44BA">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w:t>
            </w:r>
            <w:r w:rsidR="002A44BA">
              <w:rPr>
                <w:rFonts w:ascii="Arial Narrow" w:eastAsia="Times New Roman" w:hAnsi="Arial Narrow" w:cs="Arial"/>
                <w:color w:val="000000"/>
                <w:sz w:val="16"/>
                <w:szCs w:val="16"/>
              </w:rPr>
              <w:t>10.51</w:t>
            </w:r>
            <w:r w:rsidRPr="00A2362C">
              <w:rPr>
                <w:rFonts w:ascii="Arial Narrow" w:eastAsia="Times New Roman" w:hAnsi="Arial Narrow" w:cs="Arial"/>
                <w:color w:val="000000"/>
                <w:sz w:val="16"/>
                <w:szCs w:val="16"/>
              </w:rPr>
              <w:t>)</w:t>
            </w:r>
          </w:p>
        </w:tc>
      </w:tr>
      <w:tr w:rsidR="00A2362C" w:rsidRPr="00A2362C" w:rsidTr="00A2362C">
        <w:trPr>
          <w:trHeight w:val="270"/>
        </w:trPr>
        <w:tc>
          <w:tcPr>
            <w:tcW w:w="3082"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auto"/>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Bangunan Tugu Peringatan</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2A44BA" w:rsidP="00A2362C">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83.750.036</w:t>
            </w:r>
            <w:r w:rsidR="00A2362C" w:rsidRPr="00A2362C">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52.843.223,00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61.599.539,00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116,57 </w:t>
            </w:r>
          </w:p>
        </w:tc>
      </w:tr>
      <w:tr w:rsidR="00A2362C" w:rsidRPr="00A2362C" w:rsidTr="00A2362C">
        <w:trPr>
          <w:trHeight w:val="270"/>
        </w:trPr>
        <w:tc>
          <w:tcPr>
            <w:tcW w:w="308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auto"/>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Bangunan Monumen/Bangunan Bersejarah lainnya</w:t>
            </w:r>
          </w:p>
        </w:tc>
        <w:tc>
          <w:tcPr>
            <w:tcW w:w="1418" w:type="dxa"/>
            <w:tcBorders>
              <w:top w:val="nil"/>
              <w:left w:val="nil"/>
              <w:bottom w:val="nil"/>
              <w:right w:val="single" w:sz="4" w:space="0" w:color="auto"/>
            </w:tcBorders>
            <w:shd w:val="clear" w:color="auto" w:fill="auto"/>
            <w:noWrap/>
            <w:hideMark/>
          </w:tcPr>
          <w:p w:rsidR="00A2362C" w:rsidRPr="00A2362C" w:rsidRDefault="002A44BA" w:rsidP="00A2362C">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209.163.858</w:t>
            </w:r>
            <w:r w:rsidR="00A2362C" w:rsidRPr="00A2362C">
              <w:rPr>
                <w:rFonts w:ascii="Arial Narrow" w:eastAsia="Times New Roman" w:hAnsi="Arial Narrow" w:cs="Arial"/>
                <w:color w:val="000000"/>
                <w:sz w:val="16"/>
                <w:szCs w:val="16"/>
              </w:rPr>
              <w:t xml:space="preserve">,00 </w:t>
            </w:r>
          </w:p>
        </w:tc>
        <w:tc>
          <w:tcPr>
            <w:tcW w:w="1311"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61.170.211,00 </w:t>
            </w:r>
          </w:p>
        </w:tc>
        <w:tc>
          <w:tcPr>
            <w:tcW w:w="1418"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c>
          <w:tcPr>
            <w:tcW w:w="632" w:type="dxa"/>
            <w:tcBorders>
              <w:top w:val="nil"/>
              <w:left w:val="nil"/>
              <w:bottom w:val="nil"/>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r>
      <w:tr w:rsidR="00A2362C" w:rsidRPr="00A2362C" w:rsidTr="00AB52C7">
        <w:trPr>
          <w:trHeight w:hRule="exact" w:val="156"/>
        </w:trPr>
        <w:tc>
          <w:tcPr>
            <w:tcW w:w="3082" w:type="dxa"/>
            <w:vMerge/>
            <w:tcBorders>
              <w:top w:val="single" w:sz="4" w:space="0" w:color="auto"/>
              <w:left w:val="single" w:sz="4" w:space="0" w:color="auto"/>
              <w:bottom w:val="single" w:sz="4" w:space="0" w:color="auto"/>
              <w:right w:val="single" w:sz="4" w:space="0" w:color="auto"/>
            </w:tcBorders>
            <w:vAlign w:val="center"/>
            <w:hideMark/>
          </w:tcPr>
          <w:p w:rsidR="00A2362C" w:rsidRPr="00A2362C" w:rsidRDefault="00A2362C" w:rsidP="00A2362C">
            <w:pPr>
              <w:spacing w:after="0" w:line="240" w:lineRule="auto"/>
              <w:rPr>
                <w:rFonts w:ascii="Arial Narrow" w:eastAsia="Times New Roman" w:hAnsi="Arial Narrow" w:cs="Arial"/>
                <w:color w:val="000000"/>
                <w:sz w:val="16"/>
                <w:szCs w:val="16"/>
              </w:rPr>
            </w:pP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r>
      <w:tr w:rsidR="00A2362C" w:rsidRPr="00A2362C" w:rsidTr="00A2362C">
        <w:trPr>
          <w:trHeight w:val="270"/>
        </w:trPr>
        <w:tc>
          <w:tcPr>
            <w:tcW w:w="3082"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auto"/>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Bangunan Tugu Titik Kontrol/Pasti</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13.508.420,00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19.649.520,00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(6.141.100,00)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(31,25)</w:t>
            </w:r>
          </w:p>
        </w:tc>
      </w:tr>
      <w:tr w:rsidR="00A2362C" w:rsidRPr="00A2362C" w:rsidTr="00A2362C">
        <w:trPr>
          <w:trHeight w:val="270"/>
        </w:trPr>
        <w:tc>
          <w:tcPr>
            <w:tcW w:w="3082"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2362C">
            <w:pPr>
              <w:spacing w:after="0" w:line="240" w:lineRule="auto"/>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Bangunan Rambu-Rambu</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133.778.244,00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123.568.244,00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10.210.000,00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2362C">
            <w:pPr>
              <w:spacing w:after="0" w:line="240" w:lineRule="auto"/>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8,26 </w:t>
            </w:r>
          </w:p>
        </w:tc>
      </w:tr>
      <w:tr w:rsidR="0037134E" w:rsidRPr="00A2362C" w:rsidTr="00A2362C">
        <w:trPr>
          <w:trHeight w:val="270"/>
        </w:trPr>
        <w:tc>
          <w:tcPr>
            <w:tcW w:w="3082" w:type="dxa"/>
            <w:tcBorders>
              <w:top w:val="single" w:sz="4" w:space="0" w:color="auto"/>
              <w:left w:val="single" w:sz="4" w:space="0" w:color="auto"/>
              <w:bottom w:val="single" w:sz="4" w:space="0" w:color="auto"/>
              <w:right w:val="single" w:sz="4" w:space="0" w:color="000000"/>
            </w:tcBorders>
            <w:shd w:val="clear" w:color="auto" w:fill="auto"/>
            <w:hideMark/>
          </w:tcPr>
          <w:p w:rsidR="0037134E" w:rsidRPr="00A2362C" w:rsidRDefault="0037134E" w:rsidP="00A2362C">
            <w:pPr>
              <w:spacing w:after="0" w:line="240" w:lineRule="auto"/>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Jumlah</w:t>
            </w:r>
          </w:p>
        </w:tc>
        <w:tc>
          <w:tcPr>
            <w:tcW w:w="1418"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 xml:space="preserve">17.868.094.288,00 </w:t>
            </w:r>
          </w:p>
        </w:tc>
        <w:tc>
          <w:tcPr>
            <w:tcW w:w="1311"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 xml:space="preserve">30.766.223.413,00 </w:t>
            </w:r>
          </w:p>
        </w:tc>
        <w:tc>
          <w:tcPr>
            <w:tcW w:w="1418"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w:t>
            </w:r>
            <w:r w:rsidRPr="00F445D6">
              <w:rPr>
                <w:rFonts w:ascii="Arial Narrow" w:eastAsia="Times New Roman" w:hAnsi="Arial Narrow"/>
                <w:b/>
                <w:color w:val="000000"/>
                <w:sz w:val="16"/>
                <w:szCs w:val="16"/>
              </w:rPr>
              <w:t>12.898.129.125,00</w:t>
            </w:r>
            <w:r w:rsidRPr="0037134E">
              <w:rPr>
                <w:rFonts w:ascii="Arial Narrow" w:eastAsia="Times New Roman" w:hAnsi="Arial Narrow" w:cs="Arial"/>
                <w:b/>
                <w:color w:val="000000"/>
                <w:sz w:val="16"/>
                <w:szCs w:val="16"/>
              </w:rPr>
              <w:t>)</w:t>
            </w:r>
          </w:p>
        </w:tc>
        <w:tc>
          <w:tcPr>
            <w:tcW w:w="632"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(40,77)</w:t>
            </w:r>
          </w:p>
        </w:tc>
      </w:tr>
    </w:tbl>
    <w:p w:rsidR="00A2362C" w:rsidRPr="00A2362C" w:rsidRDefault="00A2362C" w:rsidP="00A2362C">
      <w:pPr>
        <w:pStyle w:val="BodyText"/>
        <w:widowControl w:val="0"/>
        <w:tabs>
          <w:tab w:val="left" w:pos="709"/>
        </w:tabs>
        <w:kinsoku w:val="0"/>
        <w:overflowPunct w:val="0"/>
        <w:autoSpaceDE w:val="0"/>
        <w:autoSpaceDN w:val="0"/>
        <w:adjustRightInd w:val="0"/>
        <w:spacing w:line="265" w:lineRule="auto"/>
        <w:ind w:left="993" w:right="157"/>
        <w:rPr>
          <w:sz w:val="22"/>
          <w:szCs w:val="22"/>
        </w:rPr>
      </w:pPr>
    </w:p>
    <w:p w:rsidR="00A2362C" w:rsidRPr="00A2362C" w:rsidRDefault="00A2362C" w:rsidP="00AE27CB">
      <w:pPr>
        <w:pStyle w:val="BodyText"/>
        <w:widowControl w:val="0"/>
        <w:numPr>
          <w:ilvl w:val="1"/>
          <w:numId w:val="72"/>
        </w:numPr>
        <w:tabs>
          <w:tab w:val="left" w:pos="709"/>
        </w:tabs>
        <w:kinsoku w:val="0"/>
        <w:overflowPunct w:val="0"/>
        <w:autoSpaceDE w:val="0"/>
        <w:autoSpaceDN w:val="0"/>
        <w:adjustRightInd w:val="0"/>
        <w:spacing w:line="265" w:lineRule="auto"/>
        <w:ind w:left="993" w:right="157" w:hanging="284"/>
        <w:rPr>
          <w:sz w:val="22"/>
          <w:szCs w:val="22"/>
        </w:rPr>
      </w:pPr>
      <w:r w:rsidRPr="00A2362C">
        <w:rPr>
          <w:color w:val="000000"/>
          <w:sz w:val="22"/>
          <w:szCs w:val="22"/>
        </w:rPr>
        <w:t xml:space="preserve">Beban </w:t>
      </w:r>
      <w:r>
        <w:rPr>
          <w:color w:val="000000"/>
          <w:sz w:val="22"/>
          <w:szCs w:val="22"/>
        </w:rPr>
        <w:t>Penyusutan Jalan, Irigasi, dan J</w:t>
      </w:r>
      <w:r w:rsidRPr="00A2362C">
        <w:rPr>
          <w:color w:val="000000"/>
          <w:sz w:val="22"/>
          <w:szCs w:val="22"/>
        </w:rPr>
        <w:t>aringan</w:t>
      </w:r>
    </w:p>
    <w:p w:rsidR="00A2362C" w:rsidRDefault="00A2362C" w:rsidP="00A2362C">
      <w:pPr>
        <w:pStyle w:val="BodyText"/>
        <w:widowControl w:val="0"/>
        <w:tabs>
          <w:tab w:val="left" w:pos="709"/>
        </w:tabs>
        <w:kinsoku w:val="0"/>
        <w:overflowPunct w:val="0"/>
        <w:autoSpaceDE w:val="0"/>
        <w:autoSpaceDN w:val="0"/>
        <w:adjustRightInd w:val="0"/>
        <w:spacing w:line="265" w:lineRule="auto"/>
        <w:ind w:left="993" w:right="157"/>
        <w:rPr>
          <w:bCs/>
          <w:color w:val="000000"/>
          <w:sz w:val="22"/>
          <w:szCs w:val="22"/>
        </w:rPr>
      </w:pPr>
      <w:r w:rsidRPr="00A2362C">
        <w:rPr>
          <w:color w:val="000000"/>
          <w:sz w:val="22"/>
          <w:szCs w:val="22"/>
        </w:rPr>
        <w:t xml:space="preserve">Beban </w:t>
      </w:r>
      <w:r>
        <w:rPr>
          <w:color w:val="000000"/>
          <w:sz w:val="22"/>
          <w:szCs w:val="22"/>
        </w:rPr>
        <w:t>Penyusutan Jalan, Irigasi, dan J</w:t>
      </w:r>
      <w:r w:rsidRPr="00A2362C">
        <w:rPr>
          <w:color w:val="000000"/>
          <w:sz w:val="22"/>
          <w:szCs w:val="22"/>
        </w:rPr>
        <w:t>aringan</w:t>
      </w:r>
      <w:r>
        <w:rPr>
          <w:color w:val="000000"/>
          <w:sz w:val="22"/>
          <w:szCs w:val="22"/>
        </w:rPr>
        <w:t xml:space="preserve"> Tahun 2016 sebesar                                    Rp </w:t>
      </w:r>
      <w:r w:rsidR="0037134E">
        <w:rPr>
          <w:bCs/>
          <w:color w:val="000000"/>
          <w:sz w:val="22"/>
          <w:szCs w:val="22"/>
        </w:rPr>
        <w:t>47.492.641.122,00</w:t>
      </w:r>
      <w:r>
        <w:rPr>
          <w:bCs/>
          <w:color w:val="000000"/>
          <w:sz w:val="22"/>
          <w:szCs w:val="22"/>
        </w:rPr>
        <w:t xml:space="preserve"> dengan rincian sebagai berikut:</w:t>
      </w:r>
    </w:p>
    <w:tbl>
      <w:tblPr>
        <w:tblW w:w="7861" w:type="dxa"/>
        <w:tblInd w:w="1101" w:type="dxa"/>
        <w:tblLook w:val="04A0"/>
      </w:tblPr>
      <w:tblGrid>
        <w:gridCol w:w="3189"/>
        <w:gridCol w:w="1311"/>
        <w:gridCol w:w="1311"/>
        <w:gridCol w:w="1418"/>
        <w:gridCol w:w="632"/>
      </w:tblGrid>
      <w:tr w:rsidR="00A2362C" w:rsidRPr="00A2362C" w:rsidTr="0037134E">
        <w:trPr>
          <w:trHeight w:val="270"/>
          <w:tblHeader/>
        </w:trPr>
        <w:tc>
          <w:tcPr>
            <w:tcW w:w="3189"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A2362C" w:rsidRPr="00A2362C" w:rsidRDefault="00A2362C" w:rsidP="00AB52C7">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URAIAN</w:t>
            </w:r>
          </w:p>
        </w:tc>
        <w:tc>
          <w:tcPr>
            <w:tcW w:w="2622" w:type="dxa"/>
            <w:gridSpan w:val="2"/>
            <w:tcBorders>
              <w:top w:val="single" w:sz="4" w:space="0" w:color="auto"/>
              <w:left w:val="nil"/>
              <w:bottom w:val="single" w:sz="4" w:space="0" w:color="auto"/>
              <w:right w:val="single" w:sz="4" w:space="0" w:color="000000"/>
            </w:tcBorders>
            <w:shd w:val="clear" w:color="auto" w:fill="auto"/>
            <w:hideMark/>
          </w:tcPr>
          <w:p w:rsidR="00A2362C" w:rsidRPr="00A2362C" w:rsidRDefault="00A2362C" w:rsidP="00AB52C7">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REALISASI</w:t>
            </w:r>
          </w:p>
        </w:tc>
        <w:tc>
          <w:tcPr>
            <w:tcW w:w="2050" w:type="dxa"/>
            <w:gridSpan w:val="2"/>
            <w:tcBorders>
              <w:top w:val="single" w:sz="4" w:space="0" w:color="auto"/>
              <w:left w:val="nil"/>
              <w:bottom w:val="single" w:sz="4" w:space="0" w:color="auto"/>
              <w:right w:val="single" w:sz="4" w:space="0" w:color="000000"/>
            </w:tcBorders>
            <w:shd w:val="clear" w:color="auto" w:fill="auto"/>
            <w:noWrap/>
            <w:hideMark/>
          </w:tcPr>
          <w:p w:rsidR="00A2362C" w:rsidRPr="00A2362C" w:rsidRDefault="00A2362C" w:rsidP="00AB52C7">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KENAIKAN/(PENURUNAN)</w:t>
            </w:r>
          </w:p>
        </w:tc>
      </w:tr>
      <w:tr w:rsidR="00A2362C" w:rsidRPr="00A2362C" w:rsidTr="0037134E">
        <w:trPr>
          <w:trHeight w:val="270"/>
          <w:tblHeader/>
        </w:trPr>
        <w:tc>
          <w:tcPr>
            <w:tcW w:w="3189" w:type="dxa"/>
            <w:vMerge/>
            <w:tcBorders>
              <w:top w:val="single" w:sz="4" w:space="0" w:color="auto"/>
              <w:left w:val="single" w:sz="4" w:space="0" w:color="auto"/>
              <w:bottom w:val="single" w:sz="4" w:space="0" w:color="000000"/>
              <w:right w:val="single" w:sz="4" w:space="0" w:color="000000"/>
            </w:tcBorders>
            <w:vAlign w:val="center"/>
            <w:hideMark/>
          </w:tcPr>
          <w:p w:rsidR="00A2362C" w:rsidRPr="00A2362C" w:rsidRDefault="00A2362C" w:rsidP="00AB52C7">
            <w:pPr>
              <w:spacing w:after="0" w:line="240" w:lineRule="exact"/>
              <w:rPr>
                <w:rFonts w:ascii="Arial Narrow" w:eastAsia="Times New Roman" w:hAnsi="Arial Narrow" w:cs="Arial"/>
                <w:b/>
                <w:bCs/>
                <w:color w:val="000000"/>
                <w:sz w:val="16"/>
                <w:szCs w:val="16"/>
              </w:rPr>
            </w:pPr>
          </w:p>
        </w:tc>
        <w:tc>
          <w:tcPr>
            <w:tcW w:w="1311" w:type="dxa"/>
            <w:tcBorders>
              <w:top w:val="nil"/>
              <w:left w:val="nil"/>
              <w:bottom w:val="single" w:sz="4" w:space="0" w:color="auto"/>
              <w:right w:val="single" w:sz="4" w:space="0" w:color="auto"/>
            </w:tcBorders>
            <w:shd w:val="clear" w:color="auto" w:fill="auto"/>
            <w:hideMark/>
          </w:tcPr>
          <w:p w:rsidR="00A2362C" w:rsidRPr="00A2362C" w:rsidRDefault="00A2362C" w:rsidP="00AB52C7">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Tahun 2015</w:t>
            </w:r>
          </w:p>
        </w:tc>
        <w:tc>
          <w:tcPr>
            <w:tcW w:w="1311" w:type="dxa"/>
            <w:tcBorders>
              <w:top w:val="nil"/>
              <w:left w:val="nil"/>
              <w:bottom w:val="single" w:sz="4" w:space="0" w:color="auto"/>
              <w:right w:val="single" w:sz="4" w:space="0" w:color="auto"/>
            </w:tcBorders>
            <w:shd w:val="clear" w:color="auto" w:fill="auto"/>
            <w:hideMark/>
          </w:tcPr>
          <w:p w:rsidR="00A2362C" w:rsidRPr="00A2362C" w:rsidRDefault="00A2362C" w:rsidP="00AB52C7">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Tahun 2016</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Rp</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center"/>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386357">
              <w:rPr>
                <w:rFonts w:ascii="Arial Narrow" w:eastAsia="Times New Roman" w:hAnsi="Arial Narrow" w:cs="Arial"/>
                <w:color w:val="000000"/>
                <w:sz w:val="16"/>
                <w:szCs w:val="16"/>
              </w:rPr>
              <w:t>Beban Penyusutan  Jalan</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386357" w:rsidP="00AB52C7">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43.840.317.370</w:t>
            </w:r>
            <w:r w:rsidR="00A2362C" w:rsidRPr="00A2362C">
              <w:rPr>
                <w:rFonts w:ascii="Arial Narrow" w:eastAsia="Times New Roman" w:hAnsi="Arial Narrow" w:cs="Arial"/>
                <w:color w:val="000000"/>
                <w:sz w:val="16"/>
                <w:szCs w:val="16"/>
              </w:rPr>
              <w:t xml:space="preserve">,00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58.627.439.638,00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38635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w:t>
            </w:r>
            <w:r w:rsidR="00386357">
              <w:rPr>
                <w:rFonts w:ascii="Arial Narrow" w:eastAsia="Times New Roman" w:hAnsi="Arial Narrow" w:cs="Arial"/>
                <w:color w:val="000000"/>
                <w:sz w:val="16"/>
                <w:szCs w:val="16"/>
              </w:rPr>
              <w:t>14.787.122.268</w:t>
            </w:r>
            <w:r w:rsidRPr="00A2362C">
              <w:rPr>
                <w:rFonts w:ascii="Arial Narrow" w:eastAsia="Times New Roman" w:hAnsi="Arial Narrow" w:cs="Arial"/>
                <w:color w:val="000000"/>
                <w:sz w:val="16"/>
                <w:szCs w:val="16"/>
              </w:rPr>
              <w:t>,00)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38635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w:t>
            </w:r>
            <w:r w:rsidR="00386357">
              <w:rPr>
                <w:rFonts w:ascii="Arial Narrow" w:eastAsia="Times New Roman" w:hAnsi="Arial Narrow" w:cs="Arial"/>
                <w:color w:val="000000"/>
                <w:sz w:val="16"/>
                <w:szCs w:val="16"/>
              </w:rPr>
              <w:t>25,22</w:t>
            </w:r>
            <w:r w:rsidRPr="00A2362C">
              <w:rPr>
                <w:rFonts w:ascii="Arial Narrow" w:eastAsia="Times New Roman" w:hAnsi="Arial Narrow" w:cs="Arial"/>
                <w:color w:val="000000"/>
                <w:sz w:val="16"/>
                <w:szCs w:val="16"/>
              </w:rPr>
              <w:t>)</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Jembatan</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905.414.009,00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863.821.938,00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41.592.071,00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4,81 </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lastRenderedPageBreak/>
              <w:t>Beban Penyusutan Bangunan Air Irigasi</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620.759.878,00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524.583.589,00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96.176.289,00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18,33 </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Bangunan Air Pasang Surut</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55.722.160,00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55.722.160,00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r>
      <w:tr w:rsidR="00A2362C" w:rsidRPr="00A2362C" w:rsidTr="0037134E">
        <w:trPr>
          <w:trHeight w:val="270"/>
        </w:trPr>
        <w:tc>
          <w:tcPr>
            <w:tcW w:w="318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Bangunan Pengaman Sungai dan Penanggulangan Bencana Alam</w:t>
            </w:r>
          </w:p>
        </w:tc>
        <w:tc>
          <w:tcPr>
            <w:tcW w:w="1311" w:type="dxa"/>
            <w:tcBorders>
              <w:top w:val="nil"/>
              <w:left w:val="nil"/>
              <w:bottom w:val="nil"/>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w:t>
            </w:r>
            <w:r w:rsidR="0061719F">
              <w:rPr>
                <w:rFonts w:ascii="Arial Narrow" w:eastAsia="Times New Roman" w:hAnsi="Arial Narrow" w:cs="Arial"/>
                <w:color w:val="000000"/>
                <w:sz w:val="16"/>
                <w:szCs w:val="16"/>
              </w:rPr>
              <w:t>098.163.273</w:t>
            </w:r>
            <w:r w:rsidRPr="00A2362C">
              <w:rPr>
                <w:rFonts w:ascii="Arial Narrow" w:eastAsia="Times New Roman" w:hAnsi="Arial Narrow" w:cs="Arial"/>
                <w:color w:val="000000"/>
                <w:sz w:val="16"/>
                <w:szCs w:val="16"/>
              </w:rPr>
              <w:t xml:space="preserve">,00 </w:t>
            </w:r>
          </w:p>
        </w:tc>
        <w:tc>
          <w:tcPr>
            <w:tcW w:w="1311" w:type="dxa"/>
            <w:tcBorders>
              <w:top w:val="nil"/>
              <w:left w:val="nil"/>
              <w:bottom w:val="nil"/>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649.514.410,00 </w:t>
            </w:r>
          </w:p>
        </w:tc>
        <w:tc>
          <w:tcPr>
            <w:tcW w:w="1418" w:type="dxa"/>
            <w:tcBorders>
              <w:top w:val="nil"/>
              <w:left w:val="nil"/>
              <w:bottom w:val="nil"/>
              <w:right w:val="single" w:sz="4" w:space="0" w:color="auto"/>
            </w:tcBorders>
            <w:shd w:val="clear" w:color="auto" w:fill="auto"/>
            <w:noWrap/>
            <w:hideMark/>
          </w:tcPr>
          <w:p w:rsidR="00A2362C" w:rsidRPr="00A2362C" w:rsidRDefault="0061719F" w:rsidP="00AB52C7">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448.648.863</w:t>
            </w:r>
            <w:r w:rsidR="00A2362C" w:rsidRPr="00A2362C">
              <w:rPr>
                <w:rFonts w:ascii="Arial Narrow" w:eastAsia="Times New Roman" w:hAnsi="Arial Narrow" w:cs="Arial"/>
                <w:color w:val="000000"/>
                <w:sz w:val="16"/>
                <w:szCs w:val="16"/>
              </w:rPr>
              <w:t xml:space="preserve">,00 </w:t>
            </w:r>
          </w:p>
        </w:tc>
        <w:tc>
          <w:tcPr>
            <w:tcW w:w="632" w:type="dxa"/>
            <w:tcBorders>
              <w:top w:val="nil"/>
              <w:left w:val="nil"/>
              <w:bottom w:val="nil"/>
              <w:right w:val="single" w:sz="4" w:space="0" w:color="auto"/>
            </w:tcBorders>
            <w:shd w:val="clear" w:color="auto" w:fill="auto"/>
            <w:noWrap/>
            <w:hideMark/>
          </w:tcPr>
          <w:p w:rsidR="00A2362C" w:rsidRPr="00A2362C" w:rsidRDefault="0061719F" w:rsidP="00AB52C7">
            <w:pPr>
              <w:spacing w:after="0" w:line="240" w:lineRule="exact"/>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69,07</w:t>
            </w:r>
            <w:r w:rsidR="00A2362C" w:rsidRPr="00A2362C">
              <w:rPr>
                <w:rFonts w:ascii="Arial Narrow" w:eastAsia="Times New Roman" w:hAnsi="Arial Narrow" w:cs="Arial"/>
                <w:color w:val="000000"/>
                <w:sz w:val="16"/>
                <w:szCs w:val="16"/>
              </w:rPr>
              <w:t xml:space="preserve"> </w:t>
            </w:r>
          </w:p>
        </w:tc>
      </w:tr>
      <w:tr w:rsidR="00A2362C" w:rsidRPr="00A2362C" w:rsidTr="0037134E">
        <w:trPr>
          <w:trHeight w:val="285"/>
        </w:trPr>
        <w:tc>
          <w:tcPr>
            <w:tcW w:w="3189" w:type="dxa"/>
            <w:vMerge/>
            <w:tcBorders>
              <w:top w:val="single" w:sz="4" w:space="0" w:color="auto"/>
              <w:left w:val="single" w:sz="4" w:space="0" w:color="auto"/>
              <w:bottom w:val="single" w:sz="4" w:space="0" w:color="auto"/>
              <w:right w:val="single" w:sz="4" w:space="0" w:color="auto"/>
            </w:tcBorders>
            <w:vAlign w:val="center"/>
            <w:hideMark/>
          </w:tcPr>
          <w:p w:rsidR="00A2362C" w:rsidRPr="00A2362C" w:rsidRDefault="00A2362C" w:rsidP="00AB52C7">
            <w:pPr>
              <w:spacing w:after="0" w:line="240" w:lineRule="exact"/>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r>
      <w:tr w:rsidR="00A2362C" w:rsidRPr="00A2362C" w:rsidTr="0037134E">
        <w:trPr>
          <w:trHeight w:val="270"/>
        </w:trPr>
        <w:tc>
          <w:tcPr>
            <w:tcW w:w="318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Bangunan Pengembangan Sumber Air dan Air Tanah</w:t>
            </w:r>
          </w:p>
        </w:tc>
        <w:tc>
          <w:tcPr>
            <w:tcW w:w="1311" w:type="dxa"/>
            <w:tcBorders>
              <w:top w:val="nil"/>
              <w:left w:val="nil"/>
              <w:bottom w:val="nil"/>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23.417.402,00 </w:t>
            </w:r>
          </w:p>
        </w:tc>
        <w:tc>
          <w:tcPr>
            <w:tcW w:w="1311" w:type="dxa"/>
            <w:tcBorders>
              <w:top w:val="nil"/>
              <w:left w:val="nil"/>
              <w:bottom w:val="nil"/>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18.182.018,00 </w:t>
            </w:r>
          </w:p>
        </w:tc>
        <w:tc>
          <w:tcPr>
            <w:tcW w:w="1418" w:type="dxa"/>
            <w:tcBorders>
              <w:top w:val="nil"/>
              <w:left w:val="nil"/>
              <w:bottom w:val="nil"/>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5.235.384,00 </w:t>
            </w:r>
          </w:p>
        </w:tc>
        <w:tc>
          <w:tcPr>
            <w:tcW w:w="632" w:type="dxa"/>
            <w:tcBorders>
              <w:top w:val="nil"/>
              <w:left w:val="nil"/>
              <w:bottom w:val="nil"/>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28,79 </w:t>
            </w:r>
          </w:p>
        </w:tc>
      </w:tr>
      <w:tr w:rsidR="00A2362C" w:rsidRPr="00A2362C" w:rsidTr="0037134E">
        <w:trPr>
          <w:trHeight w:val="270"/>
        </w:trPr>
        <w:tc>
          <w:tcPr>
            <w:tcW w:w="3189" w:type="dxa"/>
            <w:vMerge/>
            <w:tcBorders>
              <w:top w:val="single" w:sz="4" w:space="0" w:color="auto"/>
              <w:left w:val="single" w:sz="4" w:space="0" w:color="auto"/>
              <w:bottom w:val="single" w:sz="4" w:space="0" w:color="auto"/>
              <w:right w:val="single" w:sz="4" w:space="0" w:color="auto"/>
            </w:tcBorders>
            <w:vAlign w:val="center"/>
            <w:hideMark/>
          </w:tcPr>
          <w:p w:rsidR="00A2362C" w:rsidRPr="00A2362C" w:rsidRDefault="00A2362C" w:rsidP="00AB52C7">
            <w:pPr>
              <w:spacing w:after="0" w:line="240" w:lineRule="exact"/>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rPr>
                <w:rFonts w:ascii="Arial Narrow" w:eastAsia="Times New Roman" w:hAnsi="Arial Narrow" w:cs="Arial"/>
                <w:color w:val="000000"/>
                <w:sz w:val="20"/>
                <w:szCs w:val="20"/>
              </w:rPr>
            </w:pPr>
            <w:r w:rsidRPr="00A2362C">
              <w:rPr>
                <w:rFonts w:ascii="Arial Narrow" w:eastAsia="Times New Roman"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Bangunan Air Bersih/Baku</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31.054.250,00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31.077.075,00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(22.825,00)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(0,07)</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Bangunan Air Kotor</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57.439.100,00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57.439.100,00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Bangunan Air</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172.260.063,00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245.878.800,00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(73.618.737,00)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(29,94)</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Instalasi Air Minum/Air Bersih</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17.194.605,00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18.873.011,00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(1.678.406,00)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(8,89)</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Instalasi Air Kotor</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100.393.967,00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78.835.971,00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21.557.996,00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27,35 </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Instalasi Pengolahan Sampah</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61.517.647,00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38.994.149,00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22.523.498,00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57,76 </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Instalasi Pengolahan Bahan Bangunan</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147.620,00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147.620,00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Instalasi Pembangkit Listrik</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654.160,00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1.064.160,00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(410.000,00)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(38,53)</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Instalasi Gardu Listrik</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19.583.828,00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41.845.176,00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(22.261.348,00)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(53,20)</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Instalasi Instalasi Pertahanan</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550.333,00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550.333,00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Instalasi Gas</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6.967.833,00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6.967.833,00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Instalasi Pengaman</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6.283.215,00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3.863.215,00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2.420.000,00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62,64 </w:t>
            </w:r>
          </w:p>
        </w:tc>
      </w:tr>
      <w:tr w:rsidR="00A2362C" w:rsidRPr="00A2362C" w:rsidTr="0037134E">
        <w:trPr>
          <w:trHeight w:hRule="exact" w:val="305"/>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Jaringan Air Minum</w:t>
            </w:r>
          </w:p>
          <w:p w:rsidR="00AB52C7" w:rsidRDefault="00AB52C7" w:rsidP="00AB52C7">
            <w:pPr>
              <w:spacing w:after="0" w:line="240" w:lineRule="exact"/>
              <w:rPr>
                <w:rFonts w:ascii="Arial Narrow" w:eastAsia="Times New Roman" w:hAnsi="Arial Narrow" w:cs="Arial"/>
                <w:color w:val="000000"/>
                <w:sz w:val="16"/>
                <w:szCs w:val="16"/>
              </w:rPr>
            </w:pPr>
          </w:p>
          <w:p w:rsidR="00AB52C7" w:rsidRPr="00A2362C" w:rsidRDefault="00AB52C7" w:rsidP="00AB52C7">
            <w:pPr>
              <w:spacing w:after="0" w:line="240" w:lineRule="exact"/>
              <w:rPr>
                <w:rFonts w:ascii="Arial Narrow" w:eastAsia="Times New Roman" w:hAnsi="Arial Narrow" w:cs="Arial"/>
                <w:color w:val="000000"/>
                <w:sz w:val="16"/>
                <w:szCs w:val="16"/>
              </w:rPr>
            </w:pP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21.780.839,00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29.649.172,00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(7.868.333,00)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(26,54)</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Jaringan Listrik</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341.420.836,00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327.309.932,00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14.110.904,00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4,31 </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Jaringan Telepon</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107.015.064,00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135.186.884,00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(28.171.820,00)</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(20,84)</w:t>
            </w:r>
          </w:p>
        </w:tc>
      </w:tr>
      <w:tr w:rsidR="00A2362C" w:rsidRPr="00A2362C" w:rsidTr="0037134E">
        <w:trPr>
          <w:trHeight w:val="270"/>
        </w:trPr>
        <w:tc>
          <w:tcPr>
            <w:tcW w:w="3189" w:type="dxa"/>
            <w:tcBorders>
              <w:top w:val="single" w:sz="4" w:space="0" w:color="auto"/>
              <w:left w:val="single" w:sz="4" w:space="0" w:color="auto"/>
              <w:bottom w:val="single" w:sz="4" w:space="0" w:color="auto"/>
              <w:right w:val="single" w:sz="4" w:space="0" w:color="auto"/>
            </w:tcBorders>
            <w:shd w:val="clear" w:color="auto" w:fill="auto"/>
            <w:hideMark/>
          </w:tcPr>
          <w:p w:rsidR="00A2362C" w:rsidRPr="00A2362C" w:rsidRDefault="00A2362C" w:rsidP="00AB52C7">
            <w:pPr>
              <w:spacing w:after="0" w:line="240" w:lineRule="exac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Beban Penyusutan Jaringan Gas</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4.583.670,00 </w:t>
            </w:r>
          </w:p>
        </w:tc>
        <w:tc>
          <w:tcPr>
            <w:tcW w:w="1311"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4.583.670,00 </w:t>
            </w:r>
          </w:p>
        </w:tc>
        <w:tc>
          <w:tcPr>
            <w:tcW w:w="1418"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c>
          <w:tcPr>
            <w:tcW w:w="632" w:type="dxa"/>
            <w:tcBorders>
              <w:top w:val="nil"/>
              <w:left w:val="nil"/>
              <w:bottom w:val="single" w:sz="4" w:space="0" w:color="auto"/>
              <w:right w:val="single" w:sz="4" w:space="0" w:color="auto"/>
            </w:tcBorders>
            <w:shd w:val="clear" w:color="auto" w:fill="auto"/>
            <w:noWrap/>
            <w:hideMark/>
          </w:tcPr>
          <w:p w:rsidR="00A2362C" w:rsidRPr="00A2362C" w:rsidRDefault="00A2362C" w:rsidP="00AB52C7">
            <w:pPr>
              <w:spacing w:after="0" w:line="240" w:lineRule="exact"/>
              <w:jc w:val="right"/>
              <w:rPr>
                <w:rFonts w:ascii="Arial Narrow" w:eastAsia="Times New Roman" w:hAnsi="Arial Narrow" w:cs="Arial"/>
                <w:color w:val="000000"/>
                <w:sz w:val="16"/>
                <w:szCs w:val="16"/>
              </w:rPr>
            </w:pPr>
            <w:r w:rsidRPr="00A2362C">
              <w:rPr>
                <w:rFonts w:ascii="Arial Narrow" w:eastAsia="Times New Roman" w:hAnsi="Arial Narrow" w:cs="Arial"/>
                <w:color w:val="000000"/>
                <w:sz w:val="16"/>
                <w:szCs w:val="16"/>
              </w:rPr>
              <w:t xml:space="preserve">0,00 </w:t>
            </w:r>
          </w:p>
        </w:tc>
      </w:tr>
      <w:tr w:rsidR="0037134E" w:rsidRPr="00A2362C" w:rsidTr="0037134E">
        <w:trPr>
          <w:trHeight w:val="270"/>
        </w:trPr>
        <w:tc>
          <w:tcPr>
            <w:tcW w:w="3189" w:type="dxa"/>
            <w:tcBorders>
              <w:top w:val="single" w:sz="4" w:space="0" w:color="auto"/>
              <w:left w:val="single" w:sz="4" w:space="0" w:color="auto"/>
              <w:bottom w:val="single" w:sz="4" w:space="0" w:color="auto"/>
              <w:right w:val="single" w:sz="4" w:space="0" w:color="000000"/>
            </w:tcBorders>
            <w:shd w:val="clear" w:color="auto" w:fill="auto"/>
            <w:hideMark/>
          </w:tcPr>
          <w:p w:rsidR="0037134E" w:rsidRPr="00A2362C" w:rsidRDefault="0037134E" w:rsidP="00AB52C7">
            <w:pPr>
              <w:spacing w:after="0" w:line="240" w:lineRule="exact"/>
              <w:rPr>
                <w:rFonts w:ascii="Arial Narrow" w:eastAsia="Times New Roman" w:hAnsi="Arial Narrow" w:cs="Arial"/>
                <w:b/>
                <w:bCs/>
                <w:color w:val="000000"/>
                <w:sz w:val="16"/>
                <w:szCs w:val="16"/>
              </w:rPr>
            </w:pPr>
            <w:r w:rsidRPr="00A2362C">
              <w:rPr>
                <w:rFonts w:ascii="Arial Narrow" w:eastAsia="Times New Roman" w:hAnsi="Arial Narrow" w:cs="Arial"/>
                <w:b/>
                <w:bCs/>
                <w:color w:val="000000"/>
                <w:sz w:val="16"/>
                <w:szCs w:val="16"/>
              </w:rPr>
              <w:t>Jumlah</w:t>
            </w:r>
          </w:p>
        </w:tc>
        <w:tc>
          <w:tcPr>
            <w:tcW w:w="1311"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 xml:space="preserve">47.492.641.122,00 </w:t>
            </w:r>
          </w:p>
        </w:tc>
        <w:tc>
          <w:tcPr>
            <w:tcW w:w="1311"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 xml:space="preserve">61.761.529.854,00 </w:t>
            </w:r>
          </w:p>
        </w:tc>
        <w:tc>
          <w:tcPr>
            <w:tcW w:w="1418"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w:t>
            </w:r>
            <w:r w:rsidRPr="00F445D6">
              <w:rPr>
                <w:rFonts w:ascii="Arial Narrow" w:eastAsia="Times New Roman" w:hAnsi="Arial Narrow"/>
                <w:b/>
                <w:color w:val="000000"/>
                <w:sz w:val="16"/>
                <w:szCs w:val="16"/>
              </w:rPr>
              <w:t>14.268.888.732,00</w:t>
            </w:r>
            <w:r w:rsidRPr="0037134E">
              <w:rPr>
                <w:rFonts w:ascii="Arial Narrow" w:eastAsia="Times New Roman" w:hAnsi="Arial Narrow" w:cs="Arial"/>
                <w:b/>
                <w:color w:val="000000"/>
                <w:sz w:val="16"/>
                <w:szCs w:val="16"/>
              </w:rPr>
              <w:t>)</w:t>
            </w:r>
          </w:p>
        </w:tc>
        <w:tc>
          <w:tcPr>
            <w:tcW w:w="632" w:type="dxa"/>
            <w:tcBorders>
              <w:top w:val="nil"/>
              <w:left w:val="nil"/>
              <w:bottom w:val="single" w:sz="4" w:space="0" w:color="auto"/>
              <w:right w:val="single" w:sz="4" w:space="0" w:color="auto"/>
            </w:tcBorders>
            <w:shd w:val="clear" w:color="auto" w:fill="auto"/>
            <w:noWrap/>
            <w:hideMark/>
          </w:tcPr>
          <w:p w:rsidR="0037134E" w:rsidRPr="0037134E" w:rsidRDefault="0037134E" w:rsidP="0083037E">
            <w:pPr>
              <w:spacing w:after="0" w:line="240" w:lineRule="exact"/>
              <w:jc w:val="right"/>
              <w:rPr>
                <w:rFonts w:ascii="Arial Narrow" w:eastAsia="Times New Roman" w:hAnsi="Arial Narrow" w:cs="Arial"/>
                <w:b/>
                <w:color w:val="000000"/>
                <w:sz w:val="16"/>
                <w:szCs w:val="16"/>
              </w:rPr>
            </w:pPr>
            <w:r w:rsidRPr="0037134E">
              <w:rPr>
                <w:rFonts w:ascii="Arial Narrow" w:eastAsia="Times New Roman" w:hAnsi="Arial Narrow" w:cs="Arial"/>
                <w:b/>
                <w:color w:val="000000"/>
                <w:sz w:val="16"/>
                <w:szCs w:val="16"/>
              </w:rPr>
              <w:t>(18,05)</w:t>
            </w:r>
          </w:p>
        </w:tc>
      </w:tr>
    </w:tbl>
    <w:p w:rsidR="00BF1E86" w:rsidRPr="00BF1E86" w:rsidRDefault="00BF1E86" w:rsidP="00BF1E86">
      <w:pPr>
        <w:pStyle w:val="BodyText"/>
        <w:widowControl w:val="0"/>
        <w:tabs>
          <w:tab w:val="left" w:pos="709"/>
        </w:tabs>
        <w:kinsoku w:val="0"/>
        <w:overflowPunct w:val="0"/>
        <w:autoSpaceDE w:val="0"/>
        <w:autoSpaceDN w:val="0"/>
        <w:adjustRightInd w:val="0"/>
        <w:spacing w:line="265" w:lineRule="auto"/>
        <w:ind w:left="993" w:right="157"/>
        <w:rPr>
          <w:sz w:val="22"/>
          <w:szCs w:val="22"/>
        </w:rPr>
      </w:pPr>
    </w:p>
    <w:p w:rsidR="00A2362C" w:rsidRPr="00A2362C" w:rsidRDefault="00A2362C" w:rsidP="00AE27CB">
      <w:pPr>
        <w:pStyle w:val="BodyText"/>
        <w:widowControl w:val="0"/>
        <w:numPr>
          <w:ilvl w:val="1"/>
          <w:numId w:val="72"/>
        </w:numPr>
        <w:tabs>
          <w:tab w:val="left" w:pos="709"/>
        </w:tabs>
        <w:kinsoku w:val="0"/>
        <w:overflowPunct w:val="0"/>
        <w:autoSpaceDE w:val="0"/>
        <w:autoSpaceDN w:val="0"/>
        <w:adjustRightInd w:val="0"/>
        <w:spacing w:line="265" w:lineRule="auto"/>
        <w:ind w:left="993" w:right="157" w:hanging="284"/>
        <w:rPr>
          <w:sz w:val="22"/>
          <w:szCs w:val="22"/>
        </w:rPr>
      </w:pPr>
      <w:r w:rsidRPr="00A2362C">
        <w:rPr>
          <w:color w:val="000000"/>
          <w:sz w:val="22"/>
          <w:szCs w:val="22"/>
        </w:rPr>
        <w:t>Beban Amortisasi Aset Tidak Berwujud</w:t>
      </w:r>
    </w:p>
    <w:p w:rsidR="00A2362C" w:rsidRPr="00A2362C" w:rsidRDefault="00A2362C" w:rsidP="00A2362C">
      <w:pPr>
        <w:jc w:val="both"/>
        <w:rPr>
          <w:rFonts w:ascii="Arial Narrow" w:eastAsia="Times New Roman" w:hAnsi="Arial Narrow" w:cs="Arial"/>
          <w:color w:val="000000"/>
          <w:sz w:val="16"/>
          <w:szCs w:val="16"/>
        </w:rPr>
      </w:pPr>
      <w:r>
        <w:rPr>
          <w:rFonts w:ascii="Times New Roman" w:eastAsia="Times New Roman" w:hAnsi="Times New Roman"/>
          <w:color w:val="000000"/>
        </w:rPr>
        <w:t xml:space="preserve">                  </w:t>
      </w:r>
      <w:r w:rsidRPr="00A2362C">
        <w:rPr>
          <w:rFonts w:ascii="Times New Roman" w:eastAsia="Times New Roman" w:hAnsi="Times New Roman"/>
          <w:color w:val="000000"/>
        </w:rPr>
        <w:t>Beban Amortisasi Aset Tidak Berwujud</w:t>
      </w:r>
      <w:r w:rsidRPr="00A2362C">
        <w:rPr>
          <w:rFonts w:ascii="Times New Roman" w:hAnsi="Times New Roman"/>
          <w:color w:val="000000"/>
        </w:rPr>
        <w:t xml:space="preserve"> tahun 2016 diakui sebesar Rp </w:t>
      </w:r>
      <w:r w:rsidR="0037134E">
        <w:rPr>
          <w:rFonts w:ascii="Times New Roman" w:eastAsia="Times New Roman" w:hAnsi="Times New Roman"/>
          <w:color w:val="000000"/>
        </w:rPr>
        <w:t>386.682.562</w:t>
      </w:r>
      <w:r w:rsidRPr="00A2362C">
        <w:rPr>
          <w:rFonts w:ascii="Times New Roman" w:eastAsia="Times New Roman" w:hAnsi="Times New Roman"/>
          <w:color w:val="000000"/>
        </w:rPr>
        <w:t>,50</w:t>
      </w:r>
      <w:r w:rsidRPr="00A2362C">
        <w:rPr>
          <w:rFonts w:ascii="Arial Narrow" w:eastAsia="Times New Roman" w:hAnsi="Arial Narrow" w:cs="Arial"/>
          <w:color w:val="000000"/>
          <w:sz w:val="16"/>
          <w:szCs w:val="16"/>
        </w:rPr>
        <w:t xml:space="preserve"> </w:t>
      </w:r>
    </w:p>
    <w:p w:rsidR="0030623B" w:rsidRPr="009D69C4" w:rsidRDefault="0030623B" w:rsidP="0030623B">
      <w:pPr>
        <w:pStyle w:val="Heading4"/>
        <w:keepNext w:val="0"/>
        <w:widowControl w:val="0"/>
        <w:tabs>
          <w:tab w:val="left" w:pos="1395"/>
        </w:tabs>
        <w:kinsoku w:val="0"/>
        <w:overflowPunct w:val="0"/>
        <w:autoSpaceDE w:val="0"/>
        <w:autoSpaceDN w:val="0"/>
        <w:adjustRightInd w:val="0"/>
        <w:ind w:left="1395" w:hanging="686"/>
        <w:jc w:val="left"/>
        <w:rPr>
          <w:rFonts w:ascii="Times New Roman" w:hAnsi="Times New Roman"/>
          <w:b w:val="0"/>
          <w:bCs w:val="0"/>
          <w:sz w:val="22"/>
          <w:szCs w:val="22"/>
        </w:rPr>
      </w:pPr>
      <w:r w:rsidRPr="00504177">
        <w:rPr>
          <w:rFonts w:ascii="Times New Roman" w:hAnsi="Times New Roman"/>
          <w:spacing w:val="1"/>
          <w:sz w:val="22"/>
          <w:szCs w:val="22"/>
        </w:rPr>
        <w:t>D.2.1.6. B</w:t>
      </w:r>
      <w:r w:rsidRPr="00504177">
        <w:rPr>
          <w:rFonts w:ascii="Times New Roman" w:hAnsi="Times New Roman"/>
          <w:sz w:val="22"/>
          <w:szCs w:val="22"/>
        </w:rPr>
        <w:t>eban</w:t>
      </w:r>
      <w:r w:rsidRPr="00504177">
        <w:rPr>
          <w:rFonts w:ascii="Times New Roman" w:hAnsi="Times New Roman"/>
          <w:spacing w:val="-3"/>
          <w:sz w:val="22"/>
          <w:szCs w:val="22"/>
        </w:rPr>
        <w:t xml:space="preserve"> </w:t>
      </w:r>
      <w:r w:rsidRPr="00504177">
        <w:rPr>
          <w:rFonts w:ascii="Times New Roman" w:hAnsi="Times New Roman"/>
          <w:sz w:val="22"/>
          <w:szCs w:val="22"/>
        </w:rPr>
        <w:t>Peny</w:t>
      </w:r>
      <w:r w:rsidRPr="00504177">
        <w:rPr>
          <w:rFonts w:ascii="Times New Roman" w:hAnsi="Times New Roman"/>
          <w:spacing w:val="-2"/>
          <w:sz w:val="22"/>
          <w:szCs w:val="22"/>
        </w:rPr>
        <w:t>i</w:t>
      </w:r>
      <w:r w:rsidRPr="00504177">
        <w:rPr>
          <w:rFonts w:ascii="Times New Roman" w:hAnsi="Times New Roman"/>
          <w:sz w:val="22"/>
          <w:szCs w:val="22"/>
        </w:rPr>
        <w:t>s</w:t>
      </w:r>
      <w:r w:rsidRPr="00504177">
        <w:rPr>
          <w:rFonts w:ascii="Times New Roman" w:hAnsi="Times New Roman"/>
          <w:spacing w:val="1"/>
          <w:sz w:val="22"/>
          <w:szCs w:val="22"/>
        </w:rPr>
        <w:t>i</w:t>
      </w:r>
      <w:r w:rsidRPr="00504177">
        <w:rPr>
          <w:rFonts w:ascii="Times New Roman" w:hAnsi="Times New Roman"/>
          <w:sz w:val="22"/>
          <w:szCs w:val="22"/>
        </w:rPr>
        <w:t>h</w:t>
      </w:r>
      <w:r w:rsidRPr="00504177">
        <w:rPr>
          <w:rFonts w:ascii="Times New Roman" w:hAnsi="Times New Roman"/>
          <w:spacing w:val="-3"/>
          <w:sz w:val="22"/>
          <w:szCs w:val="22"/>
        </w:rPr>
        <w:t>a</w:t>
      </w:r>
      <w:r w:rsidRPr="00504177">
        <w:rPr>
          <w:rFonts w:ascii="Times New Roman" w:hAnsi="Times New Roman"/>
          <w:sz w:val="22"/>
          <w:szCs w:val="22"/>
        </w:rPr>
        <w:t>n</w:t>
      </w:r>
      <w:r w:rsidRPr="00504177">
        <w:rPr>
          <w:rFonts w:ascii="Times New Roman" w:hAnsi="Times New Roman"/>
          <w:spacing w:val="-3"/>
          <w:sz w:val="22"/>
          <w:szCs w:val="22"/>
        </w:rPr>
        <w:t xml:space="preserve"> </w:t>
      </w:r>
      <w:r w:rsidRPr="00504177">
        <w:rPr>
          <w:rFonts w:ascii="Times New Roman" w:hAnsi="Times New Roman"/>
          <w:spacing w:val="1"/>
          <w:sz w:val="22"/>
          <w:szCs w:val="22"/>
        </w:rPr>
        <w:t>P</w:t>
      </w:r>
      <w:r w:rsidRPr="00504177">
        <w:rPr>
          <w:rFonts w:ascii="Times New Roman" w:hAnsi="Times New Roman"/>
          <w:sz w:val="22"/>
          <w:szCs w:val="22"/>
        </w:rPr>
        <w:t>i</w:t>
      </w:r>
      <w:r w:rsidRPr="00504177">
        <w:rPr>
          <w:rFonts w:ascii="Times New Roman" w:hAnsi="Times New Roman"/>
          <w:spacing w:val="-3"/>
          <w:sz w:val="22"/>
          <w:szCs w:val="22"/>
        </w:rPr>
        <w:t>u</w:t>
      </w:r>
      <w:r w:rsidRPr="00504177">
        <w:rPr>
          <w:rFonts w:ascii="Times New Roman" w:hAnsi="Times New Roman"/>
          <w:sz w:val="22"/>
          <w:szCs w:val="22"/>
        </w:rPr>
        <w:t>ta</w:t>
      </w:r>
      <w:r w:rsidRPr="00504177">
        <w:rPr>
          <w:rFonts w:ascii="Times New Roman" w:hAnsi="Times New Roman"/>
          <w:spacing w:val="-3"/>
          <w:sz w:val="22"/>
          <w:szCs w:val="22"/>
        </w:rPr>
        <w:t>n</w:t>
      </w:r>
      <w:r w:rsidRPr="00504177">
        <w:rPr>
          <w:rFonts w:ascii="Times New Roman" w:hAnsi="Times New Roman"/>
          <w:sz w:val="22"/>
          <w:szCs w:val="22"/>
        </w:rPr>
        <w:t>g</w:t>
      </w:r>
    </w:p>
    <w:p w:rsidR="0030623B" w:rsidRPr="009D69C4" w:rsidRDefault="0030623B" w:rsidP="0030623B">
      <w:pPr>
        <w:pStyle w:val="BodyText"/>
        <w:kinsoku w:val="0"/>
        <w:overflowPunct w:val="0"/>
        <w:spacing w:line="265" w:lineRule="auto"/>
        <w:ind w:left="709" w:right="151"/>
        <w:rPr>
          <w:sz w:val="22"/>
          <w:szCs w:val="22"/>
        </w:rPr>
      </w:pPr>
      <w:r w:rsidRPr="009D69C4">
        <w:rPr>
          <w:spacing w:val="-1"/>
          <w:sz w:val="22"/>
          <w:szCs w:val="22"/>
        </w:rPr>
        <w:t>B</w:t>
      </w:r>
      <w:r w:rsidRPr="009D69C4">
        <w:rPr>
          <w:sz w:val="22"/>
          <w:szCs w:val="22"/>
        </w:rPr>
        <w:t>eban</w:t>
      </w:r>
      <w:r w:rsidRPr="009D69C4">
        <w:rPr>
          <w:spacing w:val="24"/>
          <w:sz w:val="22"/>
          <w:szCs w:val="22"/>
        </w:rPr>
        <w:t xml:space="preserve"> </w:t>
      </w:r>
      <w:r w:rsidRPr="009D69C4">
        <w:rPr>
          <w:sz w:val="22"/>
          <w:szCs w:val="22"/>
        </w:rPr>
        <w:t>Pen</w:t>
      </w:r>
      <w:r w:rsidRPr="009D69C4">
        <w:rPr>
          <w:spacing w:val="-3"/>
          <w:sz w:val="22"/>
          <w:szCs w:val="22"/>
        </w:rPr>
        <w:t>y</w:t>
      </w:r>
      <w:r w:rsidRPr="009D69C4">
        <w:rPr>
          <w:sz w:val="22"/>
          <w:szCs w:val="22"/>
        </w:rPr>
        <w:t>is</w:t>
      </w:r>
      <w:r w:rsidRPr="009D69C4">
        <w:rPr>
          <w:spacing w:val="-1"/>
          <w:sz w:val="22"/>
          <w:szCs w:val="22"/>
        </w:rPr>
        <w:t>i</w:t>
      </w:r>
      <w:r w:rsidRPr="009D69C4">
        <w:rPr>
          <w:sz w:val="22"/>
          <w:szCs w:val="22"/>
        </w:rPr>
        <w:t>han</w:t>
      </w:r>
      <w:r w:rsidRPr="009D69C4">
        <w:rPr>
          <w:spacing w:val="24"/>
          <w:sz w:val="22"/>
          <w:szCs w:val="22"/>
        </w:rPr>
        <w:t xml:space="preserve"> </w:t>
      </w:r>
      <w:r w:rsidRPr="009D69C4">
        <w:rPr>
          <w:sz w:val="22"/>
          <w:szCs w:val="22"/>
        </w:rPr>
        <w:t>Pi</w:t>
      </w:r>
      <w:r w:rsidRPr="009D69C4">
        <w:rPr>
          <w:spacing w:val="-2"/>
          <w:sz w:val="22"/>
          <w:szCs w:val="22"/>
        </w:rPr>
        <w:t>u</w:t>
      </w:r>
      <w:r w:rsidRPr="009D69C4">
        <w:rPr>
          <w:sz w:val="22"/>
          <w:szCs w:val="22"/>
        </w:rPr>
        <w:t>tang</w:t>
      </w:r>
      <w:r w:rsidRPr="009D69C4">
        <w:rPr>
          <w:spacing w:val="22"/>
          <w:sz w:val="22"/>
          <w:szCs w:val="22"/>
        </w:rPr>
        <w:t xml:space="preserve"> </w:t>
      </w:r>
      <w:r w:rsidRPr="009D69C4">
        <w:rPr>
          <w:spacing w:val="-4"/>
          <w:sz w:val="22"/>
          <w:szCs w:val="22"/>
        </w:rPr>
        <w:t>m</w:t>
      </w:r>
      <w:r w:rsidRPr="009D69C4">
        <w:rPr>
          <w:sz w:val="22"/>
          <w:szCs w:val="22"/>
        </w:rPr>
        <w:t>e</w:t>
      </w:r>
      <w:r w:rsidRPr="009D69C4">
        <w:rPr>
          <w:spacing w:val="1"/>
          <w:sz w:val="22"/>
          <w:szCs w:val="22"/>
        </w:rPr>
        <w:t>r</w:t>
      </w:r>
      <w:r w:rsidRPr="009D69C4">
        <w:rPr>
          <w:sz w:val="22"/>
          <w:szCs w:val="22"/>
        </w:rPr>
        <w:t>upa</w:t>
      </w:r>
      <w:r w:rsidRPr="009D69C4">
        <w:rPr>
          <w:spacing w:val="-2"/>
          <w:sz w:val="22"/>
          <w:szCs w:val="22"/>
        </w:rPr>
        <w:t>k</w:t>
      </w:r>
      <w:r w:rsidRPr="009D69C4">
        <w:rPr>
          <w:sz w:val="22"/>
          <w:szCs w:val="22"/>
        </w:rPr>
        <w:t>an</w:t>
      </w:r>
      <w:r w:rsidRPr="009D69C4">
        <w:rPr>
          <w:spacing w:val="24"/>
          <w:sz w:val="22"/>
          <w:szCs w:val="22"/>
        </w:rPr>
        <w:t xml:space="preserve"> </w:t>
      </w:r>
      <w:r w:rsidRPr="009D69C4">
        <w:rPr>
          <w:sz w:val="22"/>
          <w:szCs w:val="22"/>
        </w:rPr>
        <w:t>pen</w:t>
      </w:r>
      <w:r w:rsidRPr="009D69C4">
        <w:rPr>
          <w:spacing w:val="-2"/>
          <w:sz w:val="22"/>
          <w:szCs w:val="22"/>
        </w:rPr>
        <w:t>y</w:t>
      </w:r>
      <w:r w:rsidRPr="009D69C4">
        <w:rPr>
          <w:sz w:val="22"/>
          <w:szCs w:val="22"/>
        </w:rPr>
        <w:t>is</w:t>
      </w:r>
      <w:r w:rsidRPr="009D69C4">
        <w:rPr>
          <w:spacing w:val="1"/>
          <w:sz w:val="22"/>
          <w:szCs w:val="22"/>
        </w:rPr>
        <w:t>i</w:t>
      </w:r>
      <w:r w:rsidRPr="009D69C4">
        <w:rPr>
          <w:sz w:val="22"/>
          <w:szCs w:val="22"/>
        </w:rPr>
        <w:t>han</w:t>
      </w:r>
      <w:r w:rsidRPr="009D69C4">
        <w:rPr>
          <w:spacing w:val="24"/>
          <w:sz w:val="22"/>
          <w:szCs w:val="22"/>
        </w:rPr>
        <w:t xml:space="preserve"> </w:t>
      </w:r>
      <w:r w:rsidRPr="009D69C4">
        <w:rPr>
          <w:spacing w:val="-3"/>
          <w:sz w:val="22"/>
          <w:szCs w:val="22"/>
        </w:rPr>
        <w:t>p</w:t>
      </w:r>
      <w:r w:rsidRPr="009D69C4">
        <w:rPr>
          <w:sz w:val="22"/>
          <w:szCs w:val="22"/>
        </w:rPr>
        <w:t>iu</w:t>
      </w:r>
      <w:r w:rsidRPr="009D69C4">
        <w:rPr>
          <w:spacing w:val="-2"/>
          <w:sz w:val="22"/>
          <w:szCs w:val="22"/>
        </w:rPr>
        <w:t>t</w:t>
      </w:r>
      <w:r w:rsidRPr="009D69C4">
        <w:rPr>
          <w:sz w:val="22"/>
          <w:szCs w:val="22"/>
        </w:rPr>
        <w:t>ang</w:t>
      </w:r>
      <w:r w:rsidRPr="009D69C4">
        <w:rPr>
          <w:spacing w:val="22"/>
          <w:sz w:val="22"/>
          <w:szCs w:val="22"/>
        </w:rPr>
        <w:t xml:space="preserve"> </w:t>
      </w:r>
      <w:r w:rsidRPr="009D69C4">
        <w:rPr>
          <w:sz w:val="22"/>
          <w:szCs w:val="22"/>
        </w:rPr>
        <w:t>tidak</w:t>
      </w:r>
      <w:r w:rsidRPr="009D69C4">
        <w:rPr>
          <w:spacing w:val="22"/>
          <w:sz w:val="22"/>
          <w:szCs w:val="22"/>
        </w:rPr>
        <w:t xml:space="preserve"> </w:t>
      </w:r>
      <w:r w:rsidRPr="009D69C4">
        <w:rPr>
          <w:sz w:val="22"/>
          <w:szCs w:val="22"/>
        </w:rPr>
        <w:t>te</w:t>
      </w:r>
      <w:r w:rsidRPr="009D69C4">
        <w:rPr>
          <w:spacing w:val="1"/>
          <w:sz w:val="22"/>
          <w:szCs w:val="22"/>
        </w:rPr>
        <w:t>r</w:t>
      </w:r>
      <w:r w:rsidRPr="009D69C4">
        <w:rPr>
          <w:spacing w:val="-2"/>
          <w:sz w:val="22"/>
          <w:szCs w:val="22"/>
        </w:rPr>
        <w:t>t</w:t>
      </w:r>
      <w:r w:rsidRPr="009D69C4">
        <w:rPr>
          <w:sz w:val="22"/>
          <w:szCs w:val="22"/>
        </w:rPr>
        <w:t>a</w:t>
      </w:r>
      <w:r w:rsidRPr="009D69C4">
        <w:rPr>
          <w:spacing w:val="-2"/>
          <w:sz w:val="22"/>
          <w:szCs w:val="22"/>
        </w:rPr>
        <w:t>g</w:t>
      </w:r>
      <w:r w:rsidRPr="009D69C4">
        <w:rPr>
          <w:sz w:val="22"/>
          <w:szCs w:val="22"/>
        </w:rPr>
        <w:t>ih.</w:t>
      </w:r>
      <w:r w:rsidRPr="009D69C4">
        <w:rPr>
          <w:spacing w:val="28"/>
          <w:sz w:val="22"/>
          <w:szCs w:val="22"/>
        </w:rPr>
        <w:t xml:space="preserve"> </w:t>
      </w:r>
      <w:r w:rsidRPr="009D69C4">
        <w:rPr>
          <w:sz w:val="22"/>
          <w:szCs w:val="22"/>
        </w:rPr>
        <w:t>Pe</w:t>
      </w:r>
      <w:r w:rsidRPr="009D69C4">
        <w:rPr>
          <w:spacing w:val="-4"/>
          <w:sz w:val="22"/>
          <w:szCs w:val="22"/>
        </w:rPr>
        <w:t>m</w:t>
      </w:r>
      <w:r w:rsidRPr="009D69C4">
        <w:rPr>
          <w:sz w:val="22"/>
          <w:szCs w:val="22"/>
        </w:rPr>
        <w:t>ben</w:t>
      </w:r>
      <w:r w:rsidRPr="009D69C4">
        <w:rPr>
          <w:spacing w:val="1"/>
          <w:sz w:val="22"/>
          <w:szCs w:val="22"/>
        </w:rPr>
        <w:t>t</w:t>
      </w:r>
      <w:r w:rsidRPr="009D69C4">
        <w:rPr>
          <w:sz w:val="22"/>
          <w:szCs w:val="22"/>
        </w:rPr>
        <w:t>u</w:t>
      </w:r>
      <w:r w:rsidRPr="009D69C4">
        <w:rPr>
          <w:spacing w:val="-3"/>
          <w:sz w:val="22"/>
          <w:szCs w:val="22"/>
        </w:rPr>
        <w:t>k</w:t>
      </w:r>
      <w:r w:rsidRPr="009D69C4">
        <w:rPr>
          <w:sz w:val="22"/>
          <w:szCs w:val="22"/>
        </w:rPr>
        <w:t>an pen</w:t>
      </w:r>
      <w:r w:rsidRPr="009D69C4">
        <w:rPr>
          <w:spacing w:val="-2"/>
          <w:sz w:val="22"/>
          <w:szCs w:val="22"/>
        </w:rPr>
        <w:t>y</w:t>
      </w:r>
      <w:r w:rsidRPr="009D69C4">
        <w:rPr>
          <w:sz w:val="22"/>
          <w:szCs w:val="22"/>
        </w:rPr>
        <w:t>is</w:t>
      </w:r>
      <w:r w:rsidRPr="009D69C4">
        <w:rPr>
          <w:spacing w:val="1"/>
          <w:sz w:val="22"/>
          <w:szCs w:val="22"/>
        </w:rPr>
        <w:t>i</w:t>
      </w:r>
      <w:r w:rsidRPr="009D69C4">
        <w:rPr>
          <w:spacing w:val="-3"/>
          <w:sz w:val="22"/>
          <w:szCs w:val="22"/>
        </w:rPr>
        <w:t>h</w:t>
      </w:r>
      <w:r w:rsidRPr="009D69C4">
        <w:rPr>
          <w:sz w:val="22"/>
          <w:szCs w:val="22"/>
        </w:rPr>
        <w:t>an</w:t>
      </w:r>
      <w:r w:rsidRPr="009D69C4">
        <w:rPr>
          <w:spacing w:val="14"/>
          <w:sz w:val="22"/>
          <w:szCs w:val="22"/>
        </w:rPr>
        <w:t xml:space="preserve"> </w:t>
      </w:r>
      <w:r w:rsidRPr="009D69C4">
        <w:rPr>
          <w:sz w:val="22"/>
          <w:szCs w:val="22"/>
        </w:rPr>
        <w:t>pi</w:t>
      </w:r>
      <w:r w:rsidRPr="009D69C4">
        <w:rPr>
          <w:spacing w:val="-3"/>
          <w:sz w:val="22"/>
          <w:szCs w:val="22"/>
        </w:rPr>
        <w:t>u</w:t>
      </w:r>
      <w:r w:rsidRPr="009D69C4">
        <w:rPr>
          <w:sz w:val="22"/>
          <w:szCs w:val="22"/>
        </w:rPr>
        <w:t>tang</w:t>
      </w:r>
      <w:r w:rsidRPr="009D69C4">
        <w:rPr>
          <w:spacing w:val="12"/>
          <w:sz w:val="22"/>
          <w:szCs w:val="22"/>
        </w:rPr>
        <w:t xml:space="preserve"> </w:t>
      </w:r>
      <w:r w:rsidRPr="009D69C4">
        <w:rPr>
          <w:sz w:val="22"/>
          <w:szCs w:val="22"/>
        </w:rPr>
        <w:t>tidak</w:t>
      </w:r>
      <w:r w:rsidRPr="009D69C4">
        <w:rPr>
          <w:spacing w:val="12"/>
          <w:sz w:val="22"/>
          <w:szCs w:val="22"/>
        </w:rPr>
        <w:t xml:space="preserve"> </w:t>
      </w:r>
      <w:r w:rsidRPr="009D69C4">
        <w:rPr>
          <w:sz w:val="22"/>
          <w:szCs w:val="22"/>
        </w:rPr>
        <w:t>t</w:t>
      </w:r>
      <w:r w:rsidRPr="009D69C4">
        <w:rPr>
          <w:spacing w:val="-2"/>
          <w:sz w:val="22"/>
          <w:szCs w:val="22"/>
        </w:rPr>
        <w:t>e</w:t>
      </w:r>
      <w:r w:rsidRPr="009D69C4">
        <w:rPr>
          <w:sz w:val="22"/>
          <w:szCs w:val="22"/>
        </w:rPr>
        <w:t>rta</w:t>
      </w:r>
      <w:r w:rsidRPr="009D69C4">
        <w:rPr>
          <w:spacing w:val="-2"/>
          <w:sz w:val="22"/>
          <w:szCs w:val="22"/>
        </w:rPr>
        <w:t>g</w:t>
      </w:r>
      <w:r w:rsidRPr="009D69C4">
        <w:rPr>
          <w:sz w:val="22"/>
          <w:szCs w:val="22"/>
        </w:rPr>
        <w:t>ih</w:t>
      </w:r>
      <w:r w:rsidRPr="009D69C4">
        <w:rPr>
          <w:spacing w:val="14"/>
          <w:sz w:val="22"/>
          <w:szCs w:val="22"/>
        </w:rPr>
        <w:t xml:space="preserve"> </w:t>
      </w:r>
      <w:r w:rsidRPr="009D69C4">
        <w:rPr>
          <w:sz w:val="22"/>
          <w:szCs w:val="22"/>
        </w:rPr>
        <w:t>d</w:t>
      </w:r>
      <w:r w:rsidRPr="009D69C4">
        <w:rPr>
          <w:spacing w:val="-2"/>
          <w:sz w:val="22"/>
          <w:szCs w:val="22"/>
        </w:rPr>
        <w:t>i</w:t>
      </w:r>
      <w:r w:rsidRPr="009D69C4">
        <w:rPr>
          <w:sz w:val="22"/>
          <w:szCs w:val="22"/>
        </w:rPr>
        <w:t>a</w:t>
      </w:r>
      <w:r w:rsidRPr="009D69C4">
        <w:rPr>
          <w:spacing w:val="1"/>
          <w:sz w:val="22"/>
          <w:szCs w:val="22"/>
        </w:rPr>
        <w:t>t</w:t>
      </w:r>
      <w:r w:rsidRPr="009D69C4">
        <w:rPr>
          <w:spacing w:val="-3"/>
          <w:sz w:val="22"/>
          <w:szCs w:val="22"/>
        </w:rPr>
        <w:t>u</w:t>
      </w:r>
      <w:r w:rsidRPr="009D69C4">
        <w:rPr>
          <w:sz w:val="22"/>
          <w:szCs w:val="22"/>
        </w:rPr>
        <w:t>r</w:t>
      </w:r>
      <w:r w:rsidRPr="009D69C4">
        <w:rPr>
          <w:spacing w:val="15"/>
          <w:sz w:val="22"/>
          <w:szCs w:val="22"/>
        </w:rPr>
        <w:t xml:space="preserve"> </w:t>
      </w:r>
      <w:r w:rsidRPr="009D69C4">
        <w:rPr>
          <w:sz w:val="22"/>
          <w:szCs w:val="22"/>
        </w:rPr>
        <w:t>da</w:t>
      </w:r>
      <w:r w:rsidRPr="009D69C4">
        <w:rPr>
          <w:spacing w:val="-2"/>
          <w:sz w:val="22"/>
          <w:szCs w:val="22"/>
        </w:rPr>
        <w:t>l</w:t>
      </w:r>
      <w:r w:rsidRPr="009D69C4">
        <w:rPr>
          <w:sz w:val="22"/>
          <w:szCs w:val="22"/>
        </w:rPr>
        <w:t>am</w:t>
      </w:r>
      <w:r w:rsidRPr="009D69C4">
        <w:rPr>
          <w:spacing w:val="11"/>
          <w:sz w:val="22"/>
          <w:szCs w:val="22"/>
        </w:rPr>
        <w:t xml:space="preserve"> </w:t>
      </w:r>
      <w:r w:rsidRPr="009D69C4">
        <w:rPr>
          <w:sz w:val="22"/>
          <w:szCs w:val="22"/>
        </w:rPr>
        <w:t>Pera</w:t>
      </w:r>
      <w:r w:rsidRPr="009D69C4">
        <w:rPr>
          <w:spacing w:val="1"/>
          <w:sz w:val="22"/>
          <w:szCs w:val="22"/>
        </w:rPr>
        <w:t>t</w:t>
      </w:r>
      <w:r w:rsidRPr="009D69C4">
        <w:rPr>
          <w:sz w:val="22"/>
          <w:szCs w:val="22"/>
        </w:rPr>
        <w:t>u</w:t>
      </w:r>
      <w:r w:rsidRPr="009D69C4">
        <w:rPr>
          <w:spacing w:val="-2"/>
          <w:sz w:val="22"/>
          <w:szCs w:val="22"/>
        </w:rPr>
        <w:t>r</w:t>
      </w:r>
      <w:r w:rsidRPr="009D69C4">
        <w:rPr>
          <w:sz w:val="22"/>
          <w:szCs w:val="22"/>
        </w:rPr>
        <w:t>an</w:t>
      </w:r>
      <w:r w:rsidRPr="009D69C4">
        <w:rPr>
          <w:spacing w:val="14"/>
          <w:sz w:val="22"/>
          <w:szCs w:val="22"/>
        </w:rPr>
        <w:t xml:space="preserve"> </w:t>
      </w:r>
      <w:r w:rsidRPr="009D69C4">
        <w:rPr>
          <w:spacing w:val="-1"/>
          <w:sz w:val="22"/>
          <w:szCs w:val="22"/>
        </w:rPr>
        <w:t>B</w:t>
      </w:r>
      <w:r w:rsidRPr="009D69C4">
        <w:rPr>
          <w:sz w:val="22"/>
          <w:szCs w:val="22"/>
        </w:rPr>
        <w:t>upa</w:t>
      </w:r>
      <w:r w:rsidRPr="009D69C4">
        <w:rPr>
          <w:spacing w:val="-2"/>
          <w:sz w:val="22"/>
          <w:szCs w:val="22"/>
        </w:rPr>
        <w:t>t</w:t>
      </w:r>
      <w:r w:rsidRPr="009D69C4">
        <w:rPr>
          <w:sz w:val="22"/>
          <w:szCs w:val="22"/>
        </w:rPr>
        <w:t>i</w:t>
      </w:r>
      <w:r w:rsidRPr="009D69C4">
        <w:rPr>
          <w:spacing w:val="15"/>
          <w:sz w:val="22"/>
          <w:szCs w:val="22"/>
        </w:rPr>
        <w:t xml:space="preserve"> </w:t>
      </w:r>
      <w:r w:rsidRPr="009D69C4">
        <w:rPr>
          <w:spacing w:val="-1"/>
          <w:sz w:val="22"/>
          <w:szCs w:val="22"/>
        </w:rPr>
        <w:t>Karanganyar</w:t>
      </w:r>
      <w:r w:rsidRPr="009D69C4">
        <w:rPr>
          <w:spacing w:val="15"/>
          <w:sz w:val="22"/>
          <w:szCs w:val="22"/>
        </w:rPr>
        <w:t xml:space="preserve"> </w:t>
      </w:r>
      <w:r w:rsidRPr="009D69C4">
        <w:rPr>
          <w:spacing w:val="-2"/>
          <w:sz w:val="22"/>
          <w:szCs w:val="22"/>
        </w:rPr>
        <w:t>N</w:t>
      </w:r>
      <w:r w:rsidRPr="009D69C4">
        <w:rPr>
          <w:spacing w:val="2"/>
          <w:sz w:val="22"/>
          <w:szCs w:val="22"/>
        </w:rPr>
        <w:t>o</w:t>
      </w:r>
      <w:r w:rsidRPr="009D69C4">
        <w:rPr>
          <w:spacing w:val="-2"/>
          <w:sz w:val="22"/>
          <w:szCs w:val="22"/>
        </w:rPr>
        <w:t>m</w:t>
      </w:r>
      <w:r w:rsidRPr="009D69C4">
        <w:rPr>
          <w:sz w:val="22"/>
          <w:szCs w:val="22"/>
        </w:rPr>
        <w:t>or</w:t>
      </w:r>
      <w:r w:rsidRPr="009D69C4">
        <w:rPr>
          <w:spacing w:val="22"/>
          <w:sz w:val="22"/>
          <w:szCs w:val="22"/>
        </w:rPr>
        <w:t xml:space="preserve"> </w:t>
      </w:r>
      <w:r w:rsidR="000734C0">
        <w:rPr>
          <w:sz w:val="22"/>
          <w:szCs w:val="22"/>
        </w:rPr>
        <w:t>89</w:t>
      </w:r>
      <w:r w:rsidRPr="009D69C4">
        <w:rPr>
          <w:sz w:val="22"/>
          <w:szCs w:val="22"/>
        </w:rPr>
        <w:t xml:space="preserve"> </w:t>
      </w:r>
      <w:r w:rsidRPr="009D69C4">
        <w:rPr>
          <w:spacing w:val="1"/>
          <w:sz w:val="22"/>
          <w:szCs w:val="22"/>
        </w:rPr>
        <w:t>T</w:t>
      </w:r>
      <w:r w:rsidRPr="009D69C4">
        <w:rPr>
          <w:sz w:val="22"/>
          <w:szCs w:val="22"/>
        </w:rPr>
        <w:t>a</w:t>
      </w:r>
      <w:r w:rsidRPr="009D69C4">
        <w:rPr>
          <w:spacing w:val="-2"/>
          <w:sz w:val="22"/>
          <w:szCs w:val="22"/>
        </w:rPr>
        <w:t>h</w:t>
      </w:r>
      <w:r w:rsidRPr="009D69C4">
        <w:rPr>
          <w:sz w:val="22"/>
          <w:szCs w:val="22"/>
        </w:rPr>
        <w:t>un</w:t>
      </w:r>
      <w:r w:rsidRPr="009D69C4">
        <w:rPr>
          <w:spacing w:val="33"/>
          <w:sz w:val="22"/>
          <w:szCs w:val="22"/>
        </w:rPr>
        <w:t xml:space="preserve"> </w:t>
      </w:r>
      <w:r w:rsidRPr="009D69C4">
        <w:rPr>
          <w:sz w:val="22"/>
          <w:szCs w:val="22"/>
        </w:rPr>
        <w:t>201</w:t>
      </w:r>
      <w:r w:rsidR="000734C0">
        <w:rPr>
          <w:sz w:val="22"/>
          <w:szCs w:val="22"/>
        </w:rPr>
        <w:t>6</w:t>
      </w:r>
      <w:r w:rsidRPr="009D69C4">
        <w:rPr>
          <w:spacing w:val="32"/>
          <w:sz w:val="22"/>
          <w:szCs w:val="22"/>
        </w:rPr>
        <w:t xml:space="preserve"> </w:t>
      </w:r>
      <w:r w:rsidRPr="009D69C4">
        <w:rPr>
          <w:sz w:val="22"/>
          <w:szCs w:val="22"/>
        </w:rPr>
        <w:t>te</w:t>
      </w:r>
      <w:r w:rsidRPr="009D69C4">
        <w:rPr>
          <w:spacing w:val="-2"/>
          <w:sz w:val="22"/>
          <w:szCs w:val="22"/>
        </w:rPr>
        <w:t>n</w:t>
      </w:r>
      <w:r w:rsidRPr="009D69C4">
        <w:rPr>
          <w:sz w:val="22"/>
          <w:szCs w:val="22"/>
        </w:rPr>
        <w:t>tang</w:t>
      </w:r>
      <w:r w:rsidRPr="009D69C4">
        <w:rPr>
          <w:spacing w:val="31"/>
          <w:sz w:val="22"/>
          <w:szCs w:val="22"/>
        </w:rPr>
        <w:t xml:space="preserve"> </w:t>
      </w:r>
      <w:r w:rsidRPr="009D69C4">
        <w:rPr>
          <w:spacing w:val="-2"/>
          <w:sz w:val="22"/>
          <w:szCs w:val="22"/>
        </w:rPr>
        <w:t>K</w:t>
      </w:r>
      <w:r w:rsidRPr="009D69C4">
        <w:rPr>
          <w:sz w:val="22"/>
          <w:szCs w:val="22"/>
        </w:rPr>
        <w:t>eb</w:t>
      </w:r>
      <w:r w:rsidRPr="009D69C4">
        <w:rPr>
          <w:spacing w:val="-2"/>
          <w:sz w:val="22"/>
          <w:szCs w:val="22"/>
        </w:rPr>
        <w:t>i</w:t>
      </w:r>
      <w:r w:rsidRPr="009D69C4">
        <w:rPr>
          <w:sz w:val="22"/>
          <w:szCs w:val="22"/>
        </w:rPr>
        <w:t>ja</w:t>
      </w:r>
      <w:r w:rsidRPr="009D69C4">
        <w:rPr>
          <w:spacing w:val="-2"/>
          <w:sz w:val="22"/>
          <w:szCs w:val="22"/>
        </w:rPr>
        <w:t>k</w:t>
      </w:r>
      <w:r w:rsidRPr="009D69C4">
        <w:rPr>
          <w:sz w:val="22"/>
          <w:szCs w:val="22"/>
        </w:rPr>
        <w:t>an</w:t>
      </w:r>
      <w:r w:rsidRPr="009D69C4">
        <w:rPr>
          <w:spacing w:val="34"/>
          <w:sz w:val="22"/>
          <w:szCs w:val="22"/>
        </w:rPr>
        <w:t xml:space="preserve"> </w:t>
      </w:r>
      <w:r w:rsidRPr="009D69C4">
        <w:rPr>
          <w:spacing w:val="-2"/>
          <w:sz w:val="22"/>
          <w:szCs w:val="22"/>
        </w:rPr>
        <w:t>A</w:t>
      </w:r>
      <w:r w:rsidRPr="009D69C4">
        <w:rPr>
          <w:spacing w:val="-3"/>
          <w:sz w:val="22"/>
          <w:szCs w:val="22"/>
        </w:rPr>
        <w:t>k</w:t>
      </w:r>
      <w:r w:rsidRPr="009D69C4">
        <w:rPr>
          <w:sz w:val="22"/>
          <w:szCs w:val="22"/>
        </w:rPr>
        <w:t>untansi</w:t>
      </w:r>
      <w:r w:rsidRPr="009D69C4">
        <w:rPr>
          <w:spacing w:val="36"/>
          <w:sz w:val="22"/>
          <w:szCs w:val="22"/>
        </w:rPr>
        <w:t xml:space="preserve"> </w:t>
      </w:r>
      <w:r w:rsidRPr="009D69C4">
        <w:rPr>
          <w:sz w:val="22"/>
          <w:szCs w:val="22"/>
        </w:rPr>
        <w:t>Pe</w:t>
      </w:r>
      <w:r w:rsidRPr="009D69C4">
        <w:rPr>
          <w:spacing w:val="-4"/>
          <w:sz w:val="22"/>
          <w:szCs w:val="22"/>
        </w:rPr>
        <w:t>m</w:t>
      </w:r>
      <w:r w:rsidRPr="009D69C4">
        <w:rPr>
          <w:sz w:val="22"/>
          <w:szCs w:val="22"/>
        </w:rPr>
        <w:t>e</w:t>
      </w:r>
      <w:r w:rsidRPr="009D69C4">
        <w:rPr>
          <w:spacing w:val="1"/>
          <w:sz w:val="22"/>
          <w:szCs w:val="22"/>
        </w:rPr>
        <w:t>r</w:t>
      </w:r>
      <w:r w:rsidRPr="009D69C4">
        <w:rPr>
          <w:sz w:val="22"/>
          <w:szCs w:val="22"/>
        </w:rPr>
        <w:t>i</w:t>
      </w:r>
      <w:r w:rsidRPr="009D69C4">
        <w:rPr>
          <w:spacing w:val="-3"/>
          <w:sz w:val="22"/>
          <w:szCs w:val="22"/>
        </w:rPr>
        <w:t>n</w:t>
      </w:r>
      <w:r w:rsidRPr="009D69C4">
        <w:rPr>
          <w:sz w:val="22"/>
          <w:szCs w:val="22"/>
        </w:rPr>
        <w:t>tah</w:t>
      </w:r>
      <w:r w:rsidRPr="009D69C4">
        <w:rPr>
          <w:spacing w:val="31"/>
          <w:sz w:val="22"/>
          <w:szCs w:val="22"/>
        </w:rPr>
        <w:t xml:space="preserve"> </w:t>
      </w:r>
      <w:r w:rsidRPr="009D69C4">
        <w:rPr>
          <w:spacing w:val="1"/>
          <w:sz w:val="22"/>
          <w:szCs w:val="22"/>
        </w:rPr>
        <w:t>Daerah</w:t>
      </w:r>
      <w:r w:rsidRPr="009D69C4">
        <w:rPr>
          <w:sz w:val="22"/>
          <w:szCs w:val="22"/>
        </w:rPr>
        <w:t xml:space="preserve">. </w:t>
      </w:r>
      <w:r w:rsidRPr="009D69C4">
        <w:rPr>
          <w:spacing w:val="-1"/>
          <w:sz w:val="22"/>
          <w:szCs w:val="22"/>
        </w:rPr>
        <w:t>B</w:t>
      </w:r>
      <w:r w:rsidRPr="009D69C4">
        <w:rPr>
          <w:sz w:val="22"/>
          <w:szCs w:val="22"/>
        </w:rPr>
        <w:t>e</w:t>
      </w:r>
      <w:r w:rsidRPr="009D69C4">
        <w:rPr>
          <w:spacing w:val="1"/>
          <w:sz w:val="22"/>
          <w:szCs w:val="22"/>
        </w:rPr>
        <w:t>r</w:t>
      </w:r>
      <w:r w:rsidRPr="009D69C4">
        <w:rPr>
          <w:sz w:val="22"/>
          <w:szCs w:val="22"/>
        </w:rPr>
        <w:t>sa</w:t>
      </w:r>
      <w:r w:rsidRPr="009D69C4">
        <w:rPr>
          <w:spacing w:val="-4"/>
          <w:sz w:val="22"/>
          <w:szCs w:val="22"/>
        </w:rPr>
        <w:t>m</w:t>
      </w:r>
      <w:r w:rsidRPr="009D69C4">
        <w:rPr>
          <w:sz w:val="22"/>
          <w:szCs w:val="22"/>
        </w:rPr>
        <w:t>aan</w:t>
      </w:r>
      <w:r w:rsidRPr="009D69C4">
        <w:rPr>
          <w:spacing w:val="36"/>
          <w:sz w:val="22"/>
          <w:szCs w:val="22"/>
        </w:rPr>
        <w:t xml:space="preserve"> </w:t>
      </w:r>
      <w:r w:rsidRPr="009D69C4">
        <w:rPr>
          <w:sz w:val="22"/>
          <w:szCs w:val="22"/>
        </w:rPr>
        <w:t>d</w:t>
      </w:r>
      <w:r w:rsidRPr="009D69C4">
        <w:rPr>
          <w:spacing w:val="-2"/>
          <w:sz w:val="22"/>
          <w:szCs w:val="22"/>
        </w:rPr>
        <w:t>e</w:t>
      </w:r>
      <w:r w:rsidRPr="009D69C4">
        <w:rPr>
          <w:spacing w:val="1"/>
          <w:sz w:val="22"/>
          <w:szCs w:val="22"/>
        </w:rPr>
        <w:t>n</w:t>
      </w:r>
      <w:r w:rsidRPr="009D69C4">
        <w:rPr>
          <w:spacing w:val="-3"/>
          <w:sz w:val="22"/>
          <w:szCs w:val="22"/>
        </w:rPr>
        <w:t>g</w:t>
      </w:r>
      <w:r w:rsidRPr="009D69C4">
        <w:rPr>
          <w:sz w:val="22"/>
          <w:szCs w:val="22"/>
        </w:rPr>
        <w:t>an</w:t>
      </w:r>
      <w:r w:rsidRPr="009D69C4">
        <w:rPr>
          <w:spacing w:val="36"/>
          <w:sz w:val="22"/>
          <w:szCs w:val="22"/>
        </w:rPr>
        <w:t xml:space="preserve"> </w:t>
      </w:r>
      <w:r w:rsidRPr="009D69C4">
        <w:rPr>
          <w:sz w:val="22"/>
          <w:szCs w:val="22"/>
        </w:rPr>
        <w:t>di</w:t>
      </w:r>
      <w:r w:rsidRPr="009D69C4">
        <w:rPr>
          <w:spacing w:val="-4"/>
          <w:sz w:val="22"/>
          <w:szCs w:val="22"/>
        </w:rPr>
        <w:t>m</w:t>
      </w:r>
      <w:r w:rsidRPr="009D69C4">
        <w:rPr>
          <w:sz w:val="22"/>
          <w:szCs w:val="22"/>
        </w:rPr>
        <w:t>u</w:t>
      </w:r>
      <w:r w:rsidRPr="009D69C4">
        <w:rPr>
          <w:spacing w:val="-2"/>
          <w:sz w:val="22"/>
          <w:szCs w:val="22"/>
        </w:rPr>
        <w:t>l</w:t>
      </w:r>
      <w:r w:rsidRPr="009D69C4">
        <w:rPr>
          <w:sz w:val="22"/>
          <w:szCs w:val="22"/>
        </w:rPr>
        <w:t>a</w:t>
      </w:r>
      <w:r w:rsidRPr="009D69C4">
        <w:rPr>
          <w:spacing w:val="1"/>
          <w:sz w:val="22"/>
          <w:szCs w:val="22"/>
        </w:rPr>
        <w:t>i</w:t>
      </w:r>
      <w:r w:rsidRPr="009D69C4">
        <w:rPr>
          <w:sz w:val="22"/>
          <w:szCs w:val="22"/>
        </w:rPr>
        <w:t>n</w:t>
      </w:r>
      <w:r w:rsidRPr="009D69C4">
        <w:rPr>
          <w:spacing w:val="-3"/>
          <w:sz w:val="22"/>
          <w:szCs w:val="22"/>
        </w:rPr>
        <w:t>y</w:t>
      </w:r>
      <w:r w:rsidRPr="009D69C4">
        <w:rPr>
          <w:sz w:val="22"/>
          <w:szCs w:val="22"/>
        </w:rPr>
        <w:t>a</w:t>
      </w:r>
      <w:r w:rsidRPr="009D69C4">
        <w:rPr>
          <w:spacing w:val="36"/>
          <w:sz w:val="22"/>
          <w:szCs w:val="22"/>
        </w:rPr>
        <w:t xml:space="preserve"> </w:t>
      </w:r>
      <w:r w:rsidRPr="009D69C4">
        <w:rPr>
          <w:sz w:val="22"/>
          <w:szCs w:val="22"/>
        </w:rPr>
        <w:t>pe</w:t>
      </w:r>
      <w:r w:rsidRPr="009D69C4">
        <w:rPr>
          <w:spacing w:val="-2"/>
          <w:sz w:val="22"/>
          <w:szCs w:val="22"/>
        </w:rPr>
        <w:t>n</w:t>
      </w:r>
      <w:r w:rsidRPr="009D69C4">
        <w:rPr>
          <w:sz w:val="22"/>
          <w:szCs w:val="22"/>
        </w:rPr>
        <w:t>e</w:t>
      </w:r>
      <w:r w:rsidRPr="009D69C4">
        <w:rPr>
          <w:spacing w:val="1"/>
          <w:sz w:val="22"/>
          <w:szCs w:val="22"/>
        </w:rPr>
        <w:t>r</w:t>
      </w:r>
      <w:r w:rsidRPr="009D69C4">
        <w:rPr>
          <w:spacing w:val="-2"/>
          <w:sz w:val="22"/>
          <w:szCs w:val="22"/>
        </w:rPr>
        <w:t>a</w:t>
      </w:r>
      <w:r w:rsidRPr="009D69C4">
        <w:rPr>
          <w:sz w:val="22"/>
          <w:szCs w:val="22"/>
        </w:rPr>
        <w:t>pan</w:t>
      </w:r>
      <w:r w:rsidRPr="009D69C4">
        <w:rPr>
          <w:spacing w:val="36"/>
          <w:sz w:val="22"/>
          <w:szCs w:val="22"/>
        </w:rPr>
        <w:t xml:space="preserve"> </w:t>
      </w:r>
      <w:r w:rsidRPr="009D69C4">
        <w:rPr>
          <w:sz w:val="22"/>
          <w:szCs w:val="22"/>
        </w:rPr>
        <w:t>S</w:t>
      </w:r>
      <w:r w:rsidRPr="009D69C4">
        <w:rPr>
          <w:spacing w:val="-2"/>
          <w:sz w:val="22"/>
          <w:szCs w:val="22"/>
        </w:rPr>
        <w:t>A</w:t>
      </w:r>
      <w:r w:rsidRPr="009D69C4">
        <w:rPr>
          <w:sz w:val="22"/>
          <w:szCs w:val="22"/>
        </w:rPr>
        <w:t>P</w:t>
      </w:r>
      <w:r w:rsidRPr="009D69C4">
        <w:rPr>
          <w:spacing w:val="35"/>
          <w:sz w:val="22"/>
          <w:szCs w:val="22"/>
        </w:rPr>
        <w:t xml:space="preserve"> </w:t>
      </w:r>
      <w:r w:rsidRPr="009D69C4">
        <w:rPr>
          <w:spacing w:val="-4"/>
          <w:sz w:val="22"/>
          <w:szCs w:val="22"/>
        </w:rPr>
        <w:t>B</w:t>
      </w:r>
      <w:r w:rsidRPr="009D69C4">
        <w:rPr>
          <w:sz w:val="22"/>
          <w:szCs w:val="22"/>
        </w:rPr>
        <w:t>e</w:t>
      </w:r>
      <w:r w:rsidRPr="009D69C4">
        <w:rPr>
          <w:spacing w:val="1"/>
          <w:sz w:val="22"/>
          <w:szCs w:val="22"/>
        </w:rPr>
        <w:t>r</w:t>
      </w:r>
      <w:r w:rsidRPr="009D69C4">
        <w:rPr>
          <w:sz w:val="22"/>
          <w:szCs w:val="22"/>
        </w:rPr>
        <w:t>b</w:t>
      </w:r>
      <w:r w:rsidRPr="009D69C4">
        <w:rPr>
          <w:spacing w:val="-2"/>
          <w:sz w:val="22"/>
          <w:szCs w:val="22"/>
        </w:rPr>
        <w:t>a</w:t>
      </w:r>
      <w:r w:rsidRPr="009D69C4">
        <w:rPr>
          <w:sz w:val="22"/>
          <w:szCs w:val="22"/>
        </w:rPr>
        <w:t>s</w:t>
      </w:r>
      <w:r w:rsidRPr="009D69C4">
        <w:rPr>
          <w:spacing w:val="1"/>
          <w:sz w:val="22"/>
          <w:szCs w:val="22"/>
        </w:rPr>
        <w:t>i</w:t>
      </w:r>
      <w:r w:rsidRPr="009D69C4">
        <w:rPr>
          <w:sz w:val="22"/>
          <w:szCs w:val="22"/>
        </w:rPr>
        <w:t>s</w:t>
      </w:r>
      <w:r w:rsidRPr="009D69C4">
        <w:rPr>
          <w:spacing w:val="34"/>
          <w:sz w:val="22"/>
          <w:szCs w:val="22"/>
        </w:rPr>
        <w:t xml:space="preserve"> </w:t>
      </w:r>
      <w:r w:rsidRPr="009D69C4">
        <w:rPr>
          <w:spacing w:val="-2"/>
          <w:sz w:val="22"/>
          <w:szCs w:val="22"/>
        </w:rPr>
        <w:t>A</w:t>
      </w:r>
      <w:r w:rsidRPr="009D69C4">
        <w:rPr>
          <w:spacing w:val="-3"/>
          <w:sz w:val="22"/>
          <w:szCs w:val="22"/>
        </w:rPr>
        <w:t>k</w:t>
      </w:r>
      <w:r w:rsidRPr="009D69C4">
        <w:rPr>
          <w:sz w:val="22"/>
          <w:szCs w:val="22"/>
        </w:rPr>
        <w:t>rual</w:t>
      </w:r>
      <w:r w:rsidRPr="009D69C4">
        <w:rPr>
          <w:spacing w:val="37"/>
          <w:sz w:val="22"/>
          <w:szCs w:val="22"/>
        </w:rPr>
        <w:t xml:space="preserve"> </w:t>
      </w:r>
      <w:r w:rsidRPr="009D69C4">
        <w:rPr>
          <w:spacing w:val="-3"/>
          <w:sz w:val="22"/>
          <w:szCs w:val="22"/>
        </w:rPr>
        <w:t>p</w:t>
      </w:r>
      <w:r w:rsidRPr="009D69C4">
        <w:rPr>
          <w:sz w:val="22"/>
          <w:szCs w:val="22"/>
        </w:rPr>
        <w:t>ada</w:t>
      </w:r>
      <w:r w:rsidRPr="009D69C4">
        <w:rPr>
          <w:spacing w:val="34"/>
          <w:sz w:val="22"/>
          <w:szCs w:val="22"/>
        </w:rPr>
        <w:t xml:space="preserve"> </w:t>
      </w:r>
      <w:r w:rsidRPr="009D69C4">
        <w:rPr>
          <w:spacing w:val="1"/>
          <w:sz w:val="22"/>
          <w:szCs w:val="22"/>
        </w:rPr>
        <w:t>T</w:t>
      </w:r>
      <w:r w:rsidRPr="009D69C4">
        <w:rPr>
          <w:sz w:val="22"/>
          <w:szCs w:val="22"/>
        </w:rPr>
        <w:t>A</w:t>
      </w:r>
      <w:r w:rsidRPr="009D69C4">
        <w:rPr>
          <w:spacing w:val="32"/>
          <w:sz w:val="22"/>
          <w:szCs w:val="22"/>
        </w:rPr>
        <w:t xml:space="preserve"> </w:t>
      </w:r>
      <w:r w:rsidRPr="009D69C4">
        <w:rPr>
          <w:sz w:val="22"/>
          <w:szCs w:val="22"/>
        </w:rPr>
        <w:t>201</w:t>
      </w:r>
      <w:r>
        <w:rPr>
          <w:sz w:val="22"/>
          <w:szCs w:val="22"/>
        </w:rPr>
        <w:t>6</w:t>
      </w:r>
      <w:r w:rsidRPr="009D69C4">
        <w:rPr>
          <w:sz w:val="22"/>
          <w:szCs w:val="22"/>
        </w:rPr>
        <w:t xml:space="preserve">, </w:t>
      </w:r>
      <w:r w:rsidRPr="009D69C4">
        <w:rPr>
          <w:spacing w:val="-3"/>
          <w:sz w:val="22"/>
          <w:szCs w:val="22"/>
        </w:rPr>
        <w:t>k</w:t>
      </w:r>
      <w:r w:rsidRPr="009D69C4">
        <w:rPr>
          <w:sz w:val="22"/>
          <w:szCs w:val="22"/>
        </w:rPr>
        <w:t>enai</w:t>
      </w:r>
      <w:r w:rsidRPr="009D69C4">
        <w:rPr>
          <w:spacing w:val="-3"/>
          <w:sz w:val="22"/>
          <w:szCs w:val="22"/>
        </w:rPr>
        <w:t>k</w:t>
      </w:r>
      <w:r w:rsidRPr="009D69C4">
        <w:rPr>
          <w:sz w:val="22"/>
          <w:szCs w:val="22"/>
        </w:rPr>
        <w:t>an pen</w:t>
      </w:r>
      <w:r w:rsidRPr="009D69C4">
        <w:rPr>
          <w:spacing w:val="-3"/>
          <w:sz w:val="22"/>
          <w:szCs w:val="22"/>
        </w:rPr>
        <w:t>y</w:t>
      </w:r>
      <w:r w:rsidRPr="009D69C4">
        <w:rPr>
          <w:sz w:val="22"/>
          <w:szCs w:val="22"/>
        </w:rPr>
        <w:t>is</w:t>
      </w:r>
      <w:r w:rsidRPr="009D69C4">
        <w:rPr>
          <w:spacing w:val="-1"/>
          <w:sz w:val="22"/>
          <w:szCs w:val="22"/>
        </w:rPr>
        <w:t>i</w:t>
      </w:r>
      <w:r w:rsidRPr="009D69C4">
        <w:rPr>
          <w:sz w:val="22"/>
          <w:szCs w:val="22"/>
        </w:rPr>
        <w:t>han p</w:t>
      </w:r>
      <w:r w:rsidRPr="009D69C4">
        <w:rPr>
          <w:spacing w:val="-2"/>
          <w:sz w:val="22"/>
          <w:szCs w:val="22"/>
        </w:rPr>
        <w:t>u</w:t>
      </w:r>
      <w:r w:rsidRPr="009D69C4">
        <w:rPr>
          <w:sz w:val="22"/>
          <w:szCs w:val="22"/>
        </w:rPr>
        <w:t>tang</w:t>
      </w:r>
      <w:r w:rsidRPr="009D69C4">
        <w:rPr>
          <w:spacing w:val="-5"/>
          <w:sz w:val="22"/>
          <w:szCs w:val="22"/>
        </w:rPr>
        <w:t xml:space="preserve"> </w:t>
      </w:r>
      <w:r w:rsidRPr="009D69C4">
        <w:rPr>
          <w:sz w:val="22"/>
          <w:szCs w:val="22"/>
        </w:rPr>
        <w:t>ti</w:t>
      </w:r>
      <w:r w:rsidRPr="009D69C4">
        <w:rPr>
          <w:spacing w:val="-3"/>
          <w:sz w:val="22"/>
          <w:szCs w:val="22"/>
        </w:rPr>
        <w:t>d</w:t>
      </w:r>
      <w:r w:rsidRPr="009D69C4">
        <w:rPr>
          <w:sz w:val="22"/>
          <w:szCs w:val="22"/>
        </w:rPr>
        <w:t>ak</w:t>
      </w:r>
      <w:r w:rsidRPr="009D69C4">
        <w:rPr>
          <w:spacing w:val="-2"/>
          <w:sz w:val="22"/>
          <w:szCs w:val="22"/>
        </w:rPr>
        <w:t xml:space="preserve"> </w:t>
      </w:r>
      <w:r w:rsidRPr="009D69C4">
        <w:rPr>
          <w:sz w:val="22"/>
          <w:szCs w:val="22"/>
        </w:rPr>
        <w:t>te</w:t>
      </w:r>
      <w:r w:rsidRPr="009D69C4">
        <w:rPr>
          <w:spacing w:val="-2"/>
          <w:sz w:val="22"/>
          <w:szCs w:val="22"/>
        </w:rPr>
        <w:t>r</w:t>
      </w:r>
      <w:r w:rsidRPr="009D69C4">
        <w:rPr>
          <w:sz w:val="22"/>
          <w:szCs w:val="22"/>
        </w:rPr>
        <w:t>ta</w:t>
      </w:r>
      <w:r w:rsidRPr="009D69C4">
        <w:rPr>
          <w:spacing w:val="-2"/>
          <w:sz w:val="22"/>
          <w:szCs w:val="22"/>
        </w:rPr>
        <w:t>g</w:t>
      </w:r>
      <w:r w:rsidRPr="009D69C4">
        <w:rPr>
          <w:sz w:val="22"/>
          <w:szCs w:val="22"/>
        </w:rPr>
        <w:t xml:space="preserve">ih </w:t>
      </w:r>
      <w:r w:rsidRPr="009D69C4">
        <w:rPr>
          <w:spacing w:val="-3"/>
          <w:sz w:val="22"/>
          <w:szCs w:val="22"/>
        </w:rPr>
        <w:t>d</w:t>
      </w:r>
      <w:r w:rsidRPr="009D69C4">
        <w:rPr>
          <w:sz w:val="22"/>
          <w:szCs w:val="22"/>
        </w:rPr>
        <w:t>ia</w:t>
      </w:r>
      <w:r w:rsidRPr="009D69C4">
        <w:rPr>
          <w:spacing w:val="-2"/>
          <w:sz w:val="22"/>
          <w:szCs w:val="22"/>
        </w:rPr>
        <w:t>k</w:t>
      </w:r>
      <w:r w:rsidRPr="009D69C4">
        <w:rPr>
          <w:sz w:val="22"/>
          <w:szCs w:val="22"/>
        </w:rPr>
        <w:t>ui</w:t>
      </w:r>
      <w:r w:rsidRPr="009D69C4">
        <w:rPr>
          <w:spacing w:val="1"/>
          <w:sz w:val="22"/>
          <w:szCs w:val="22"/>
        </w:rPr>
        <w:t xml:space="preserve"> </w:t>
      </w:r>
      <w:r w:rsidRPr="009D69C4">
        <w:rPr>
          <w:spacing w:val="-2"/>
          <w:sz w:val="22"/>
          <w:szCs w:val="22"/>
        </w:rPr>
        <w:t>s</w:t>
      </w:r>
      <w:r w:rsidRPr="009D69C4">
        <w:rPr>
          <w:sz w:val="22"/>
          <w:szCs w:val="22"/>
        </w:rPr>
        <w:t>eba</w:t>
      </w:r>
      <w:r w:rsidRPr="009D69C4">
        <w:rPr>
          <w:spacing w:val="-3"/>
          <w:sz w:val="22"/>
          <w:szCs w:val="22"/>
        </w:rPr>
        <w:t>g</w:t>
      </w:r>
      <w:r w:rsidRPr="009D69C4">
        <w:rPr>
          <w:sz w:val="22"/>
          <w:szCs w:val="22"/>
        </w:rPr>
        <w:t>ai</w:t>
      </w:r>
      <w:r w:rsidRPr="009D69C4">
        <w:rPr>
          <w:spacing w:val="1"/>
          <w:sz w:val="22"/>
          <w:szCs w:val="22"/>
        </w:rPr>
        <w:t xml:space="preserve"> </w:t>
      </w:r>
      <w:r w:rsidRPr="009D69C4">
        <w:rPr>
          <w:sz w:val="22"/>
          <w:szCs w:val="22"/>
        </w:rPr>
        <w:t>b</w:t>
      </w:r>
      <w:r w:rsidRPr="009D69C4">
        <w:rPr>
          <w:spacing w:val="-2"/>
          <w:sz w:val="22"/>
          <w:szCs w:val="22"/>
        </w:rPr>
        <w:t>e</w:t>
      </w:r>
      <w:r w:rsidRPr="009D69C4">
        <w:rPr>
          <w:sz w:val="22"/>
          <w:szCs w:val="22"/>
        </w:rPr>
        <w:t xml:space="preserve">ban </w:t>
      </w:r>
      <w:r w:rsidRPr="009D69C4">
        <w:rPr>
          <w:spacing w:val="-2"/>
          <w:sz w:val="22"/>
          <w:szCs w:val="22"/>
        </w:rPr>
        <w:t>p</w:t>
      </w:r>
      <w:r w:rsidRPr="009D69C4">
        <w:rPr>
          <w:sz w:val="22"/>
          <w:szCs w:val="22"/>
        </w:rPr>
        <w:t>en</w:t>
      </w:r>
      <w:r w:rsidRPr="009D69C4">
        <w:rPr>
          <w:spacing w:val="-2"/>
          <w:sz w:val="22"/>
          <w:szCs w:val="22"/>
        </w:rPr>
        <w:t>y</w:t>
      </w:r>
      <w:r w:rsidRPr="009D69C4">
        <w:rPr>
          <w:sz w:val="22"/>
          <w:szCs w:val="22"/>
        </w:rPr>
        <w:t>is</w:t>
      </w:r>
      <w:r w:rsidRPr="009D69C4">
        <w:rPr>
          <w:spacing w:val="1"/>
          <w:sz w:val="22"/>
          <w:szCs w:val="22"/>
        </w:rPr>
        <w:t>i</w:t>
      </w:r>
      <w:r w:rsidRPr="009D69C4">
        <w:rPr>
          <w:spacing w:val="-3"/>
          <w:sz w:val="22"/>
          <w:szCs w:val="22"/>
        </w:rPr>
        <w:t>h</w:t>
      </w:r>
      <w:r w:rsidRPr="009D69C4">
        <w:rPr>
          <w:sz w:val="22"/>
          <w:szCs w:val="22"/>
        </w:rPr>
        <w:t xml:space="preserve">an </w:t>
      </w:r>
      <w:r w:rsidRPr="009D69C4">
        <w:rPr>
          <w:spacing w:val="-2"/>
          <w:sz w:val="22"/>
          <w:szCs w:val="22"/>
        </w:rPr>
        <w:t>p</w:t>
      </w:r>
      <w:r w:rsidRPr="009D69C4">
        <w:rPr>
          <w:sz w:val="22"/>
          <w:szCs w:val="22"/>
        </w:rPr>
        <w:t>iu</w:t>
      </w:r>
      <w:r w:rsidRPr="009D69C4">
        <w:rPr>
          <w:spacing w:val="-2"/>
          <w:sz w:val="22"/>
          <w:szCs w:val="22"/>
        </w:rPr>
        <w:t>t</w:t>
      </w:r>
      <w:r w:rsidRPr="009D69C4">
        <w:rPr>
          <w:sz w:val="22"/>
          <w:szCs w:val="22"/>
        </w:rPr>
        <w:t>a</w:t>
      </w:r>
      <w:r w:rsidRPr="009D69C4">
        <w:rPr>
          <w:spacing w:val="-2"/>
          <w:sz w:val="22"/>
          <w:szCs w:val="22"/>
        </w:rPr>
        <w:t>n</w:t>
      </w:r>
      <w:r w:rsidRPr="009D69C4">
        <w:rPr>
          <w:spacing w:val="-3"/>
          <w:sz w:val="22"/>
          <w:szCs w:val="22"/>
        </w:rPr>
        <w:t>g</w:t>
      </w:r>
      <w:r w:rsidRPr="009D69C4">
        <w:rPr>
          <w:sz w:val="22"/>
          <w:szCs w:val="22"/>
        </w:rPr>
        <w:t>.</w:t>
      </w:r>
    </w:p>
    <w:p w:rsidR="0030623B" w:rsidRPr="009D69C4" w:rsidRDefault="0030623B" w:rsidP="0030623B">
      <w:pPr>
        <w:pStyle w:val="BodyText"/>
        <w:kinsoku w:val="0"/>
        <w:overflowPunct w:val="0"/>
        <w:ind w:left="709" w:right="133"/>
        <w:rPr>
          <w:spacing w:val="-1"/>
          <w:sz w:val="22"/>
          <w:szCs w:val="22"/>
        </w:rPr>
      </w:pPr>
    </w:p>
    <w:p w:rsidR="0030623B" w:rsidRPr="009D69C4" w:rsidRDefault="0030623B" w:rsidP="0030623B">
      <w:pPr>
        <w:pStyle w:val="BodyText"/>
        <w:kinsoku w:val="0"/>
        <w:overflowPunct w:val="0"/>
        <w:ind w:left="709" w:right="133"/>
        <w:rPr>
          <w:sz w:val="22"/>
          <w:szCs w:val="22"/>
        </w:rPr>
      </w:pPr>
      <w:r w:rsidRPr="009D69C4">
        <w:rPr>
          <w:spacing w:val="-1"/>
          <w:sz w:val="22"/>
          <w:szCs w:val="22"/>
        </w:rPr>
        <w:t>B</w:t>
      </w:r>
      <w:r w:rsidRPr="009D69C4">
        <w:rPr>
          <w:sz w:val="22"/>
          <w:szCs w:val="22"/>
        </w:rPr>
        <w:t>eban Pen</w:t>
      </w:r>
      <w:r w:rsidRPr="009D69C4">
        <w:rPr>
          <w:spacing w:val="-3"/>
          <w:sz w:val="22"/>
          <w:szCs w:val="22"/>
        </w:rPr>
        <w:t>y</w:t>
      </w:r>
      <w:r w:rsidRPr="009D69C4">
        <w:rPr>
          <w:sz w:val="22"/>
          <w:szCs w:val="22"/>
        </w:rPr>
        <w:t>i</w:t>
      </w:r>
      <w:r w:rsidRPr="009D69C4">
        <w:rPr>
          <w:spacing w:val="-2"/>
          <w:sz w:val="22"/>
          <w:szCs w:val="22"/>
        </w:rPr>
        <w:t>s</w:t>
      </w:r>
      <w:r w:rsidRPr="009D69C4">
        <w:rPr>
          <w:sz w:val="22"/>
          <w:szCs w:val="22"/>
        </w:rPr>
        <w:t>ih</w:t>
      </w:r>
      <w:r w:rsidRPr="009D69C4">
        <w:rPr>
          <w:spacing w:val="-2"/>
          <w:sz w:val="22"/>
          <w:szCs w:val="22"/>
        </w:rPr>
        <w:t>a</w:t>
      </w:r>
      <w:r w:rsidRPr="009D69C4">
        <w:rPr>
          <w:sz w:val="22"/>
          <w:szCs w:val="22"/>
        </w:rPr>
        <w:t>n Pi</w:t>
      </w:r>
      <w:r w:rsidRPr="009D69C4">
        <w:rPr>
          <w:spacing w:val="-2"/>
          <w:sz w:val="22"/>
          <w:szCs w:val="22"/>
        </w:rPr>
        <w:t>u</w:t>
      </w:r>
      <w:r w:rsidRPr="009D69C4">
        <w:rPr>
          <w:sz w:val="22"/>
          <w:szCs w:val="22"/>
        </w:rPr>
        <w:t>tang</w:t>
      </w:r>
      <w:r w:rsidRPr="009D69C4">
        <w:rPr>
          <w:spacing w:val="-3"/>
          <w:sz w:val="22"/>
          <w:szCs w:val="22"/>
        </w:rPr>
        <w:t xml:space="preserve"> </w:t>
      </w:r>
      <w:r w:rsidRPr="009D69C4">
        <w:rPr>
          <w:spacing w:val="1"/>
          <w:sz w:val="22"/>
          <w:szCs w:val="22"/>
        </w:rPr>
        <w:t>T</w:t>
      </w:r>
      <w:r w:rsidRPr="009D69C4">
        <w:rPr>
          <w:sz w:val="22"/>
          <w:szCs w:val="22"/>
        </w:rPr>
        <w:t>A</w:t>
      </w:r>
      <w:r w:rsidRPr="009D69C4">
        <w:rPr>
          <w:spacing w:val="-1"/>
          <w:sz w:val="22"/>
          <w:szCs w:val="22"/>
        </w:rPr>
        <w:t xml:space="preserve"> </w:t>
      </w:r>
      <w:r w:rsidRPr="009D69C4">
        <w:rPr>
          <w:sz w:val="22"/>
          <w:szCs w:val="22"/>
        </w:rPr>
        <w:t>201</w:t>
      </w:r>
      <w:r>
        <w:rPr>
          <w:sz w:val="22"/>
          <w:szCs w:val="22"/>
        </w:rPr>
        <w:t>6</w:t>
      </w:r>
      <w:r w:rsidRPr="009D69C4">
        <w:rPr>
          <w:sz w:val="22"/>
          <w:szCs w:val="22"/>
        </w:rPr>
        <w:t xml:space="preserve"> se</w:t>
      </w:r>
      <w:r w:rsidRPr="009D69C4">
        <w:rPr>
          <w:spacing w:val="-3"/>
          <w:sz w:val="22"/>
          <w:szCs w:val="22"/>
        </w:rPr>
        <w:t>b</w:t>
      </w:r>
      <w:r w:rsidRPr="009D69C4">
        <w:rPr>
          <w:sz w:val="22"/>
          <w:szCs w:val="22"/>
        </w:rPr>
        <w:t>es</w:t>
      </w:r>
      <w:r w:rsidRPr="009D69C4">
        <w:rPr>
          <w:spacing w:val="-2"/>
          <w:sz w:val="22"/>
          <w:szCs w:val="22"/>
        </w:rPr>
        <w:t>a</w:t>
      </w:r>
      <w:r w:rsidRPr="009D69C4">
        <w:rPr>
          <w:sz w:val="22"/>
          <w:szCs w:val="22"/>
        </w:rPr>
        <w:t xml:space="preserve">r  </w:t>
      </w:r>
      <w:r w:rsidRPr="009D69C4">
        <w:rPr>
          <w:spacing w:val="-1"/>
          <w:sz w:val="22"/>
          <w:szCs w:val="22"/>
        </w:rPr>
        <w:t>R</w:t>
      </w:r>
      <w:r w:rsidRPr="009D69C4">
        <w:rPr>
          <w:sz w:val="22"/>
          <w:szCs w:val="22"/>
        </w:rPr>
        <w:t xml:space="preserve">p </w:t>
      </w:r>
      <w:r>
        <w:rPr>
          <w:sz w:val="22"/>
          <w:szCs w:val="22"/>
        </w:rPr>
        <w:t>39.</w:t>
      </w:r>
      <w:r w:rsidR="00C479E1">
        <w:rPr>
          <w:sz w:val="22"/>
          <w:szCs w:val="22"/>
        </w:rPr>
        <w:t>423.367.740,42</w:t>
      </w:r>
      <w:r w:rsidRPr="009D69C4">
        <w:rPr>
          <w:spacing w:val="-1"/>
          <w:sz w:val="22"/>
          <w:szCs w:val="22"/>
        </w:rPr>
        <w:t xml:space="preserve"> </w:t>
      </w:r>
      <w:r w:rsidRPr="009D69C4">
        <w:rPr>
          <w:sz w:val="22"/>
          <w:szCs w:val="22"/>
        </w:rPr>
        <w:t>t</w:t>
      </w:r>
      <w:r w:rsidRPr="009D69C4">
        <w:rPr>
          <w:spacing w:val="-2"/>
          <w:sz w:val="22"/>
          <w:szCs w:val="22"/>
        </w:rPr>
        <w:t>e</w:t>
      </w:r>
      <w:r w:rsidRPr="009D69C4">
        <w:rPr>
          <w:sz w:val="22"/>
          <w:szCs w:val="22"/>
        </w:rPr>
        <w:t>r</w:t>
      </w:r>
      <w:r w:rsidRPr="009D69C4">
        <w:rPr>
          <w:spacing w:val="-3"/>
          <w:sz w:val="22"/>
          <w:szCs w:val="22"/>
        </w:rPr>
        <w:t>d</w:t>
      </w:r>
      <w:r w:rsidRPr="009D69C4">
        <w:rPr>
          <w:sz w:val="22"/>
          <w:szCs w:val="22"/>
        </w:rPr>
        <w:t>i</w:t>
      </w:r>
      <w:r w:rsidRPr="009D69C4">
        <w:rPr>
          <w:spacing w:val="-2"/>
          <w:sz w:val="22"/>
          <w:szCs w:val="22"/>
        </w:rPr>
        <w:t>r</w:t>
      </w:r>
      <w:r w:rsidRPr="009D69C4">
        <w:rPr>
          <w:sz w:val="22"/>
          <w:szCs w:val="22"/>
        </w:rPr>
        <w:t>i</w:t>
      </w:r>
      <w:r w:rsidRPr="009D69C4">
        <w:rPr>
          <w:spacing w:val="1"/>
          <w:sz w:val="22"/>
          <w:szCs w:val="22"/>
        </w:rPr>
        <w:t xml:space="preserve"> </w:t>
      </w:r>
      <w:r w:rsidRPr="009D69C4">
        <w:rPr>
          <w:sz w:val="22"/>
          <w:szCs w:val="22"/>
        </w:rPr>
        <w:t>a</w:t>
      </w:r>
      <w:r w:rsidRPr="009D69C4">
        <w:rPr>
          <w:spacing w:val="-2"/>
          <w:sz w:val="22"/>
          <w:szCs w:val="22"/>
        </w:rPr>
        <w:t>t</w:t>
      </w:r>
      <w:r w:rsidRPr="009D69C4">
        <w:rPr>
          <w:sz w:val="22"/>
          <w:szCs w:val="22"/>
        </w:rPr>
        <w:t>a</w:t>
      </w:r>
      <w:r w:rsidRPr="009D69C4">
        <w:rPr>
          <w:spacing w:val="-2"/>
          <w:sz w:val="22"/>
          <w:szCs w:val="22"/>
        </w:rPr>
        <w:t>s</w:t>
      </w:r>
      <w:r w:rsidRPr="009D69C4">
        <w:rPr>
          <w:sz w:val="22"/>
          <w:szCs w:val="22"/>
        </w:rPr>
        <w:t>:</w:t>
      </w:r>
    </w:p>
    <w:p w:rsidR="0030623B" w:rsidRPr="009D69C4" w:rsidRDefault="0030623B" w:rsidP="0030623B">
      <w:pPr>
        <w:pStyle w:val="BodyText"/>
        <w:kinsoku w:val="0"/>
        <w:overflowPunct w:val="0"/>
        <w:ind w:left="709" w:right="133"/>
        <w:jc w:val="center"/>
        <w:rPr>
          <w:rFonts w:ascii="Arial Narrow" w:hAnsi="Arial Narrow"/>
          <w:b/>
          <w:sz w:val="22"/>
          <w:szCs w:val="22"/>
        </w:rPr>
      </w:pPr>
    </w:p>
    <w:p w:rsidR="0030623B" w:rsidRPr="009D69C4" w:rsidRDefault="0030623B" w:rsidP="0030623B">
      <w:pPr>
        <w:pStyle w:val="BodyText"/>
        <w:kinsoku w:val="0"/>
        <w:overflowPunct w:val="0"/>
        <w:ind w:left="709" w:right="133"/>
        <w:jc w:val="center"/>
        <w:rPr>
          <w:rFonts w:ascii="Arial Narrow" w:hAnsi="Arial Narrow"/>
          <w:b/>
          <w:sz w:val="22"/>
          <w:szCs w:val="22"/>
        </w:rPr>
      </w:pPr>
      <w:r w:rsidRPr="009D69C4">
        <w:rPr>
          <w:rFonts w:ascii="Arial Narrow" w:hAnsi="Arial Narrow"/>
          <w:b/>
          <w:sz w:val="22"/>
          <w:szCs w:val="22"/>
        </w:rPr>
        <w:t>Tabel 16</w:t>
      </w:r>
      <w:r w:rsidR="00817212">
        <w:rPr>
          <w:rFonts w:ascii="Arial Narrow" w:hAnsi="Arial Narrow"/>
          <w:b/>
          <w:sz w:val="22"/>
          <w:szCs w:val="22"/>
        </w:rPr>
        <w:t>9</w:t>
      </w:r>
      <w:r w:rsidRPr="009D69C4">
        <w:rPr>
          <w:rFonts w:ascii="Arial Narrow" w:hAnsi="Arial Narrow"/>
          <w:b/>
          <w:sz w:val="22"/>
          <w:szCs w:val="22"/>
        </w:rPr>
        <w:t>.</w:t>
      </w:r>
    </w:p>
    <w:p w:rsidR="0030623B" w:rsidRDefault="0030623B" w:rsidP="0030623B">
      <w:pPr>
        <w:pStyle w:val="BodyText"/>
        <w:kinsoku w:val="0"/>
        <w:overflowPunct w:val="0"/>
        <w:ind w:left="709" w:right="133"/>
        <w:jc w:val="center"/>
        <w:rPr>
          <w:rFonts w:ascii="Arial Narrow" w:hAnsi="Arial Narrow"/>
          <w:b/>
          <w:sz w:val="22"/>
          <w:szCs w:val="22"/>
        </w:rPr>
      </w:pPr>
      <w:r w:rsidRPr="009D69C4">
        <w:rPr>
          <w:rFonts w:ascii="Arial Narrow" w:hAnsi="Arial Narrow"/>
          <w:b/>
          <w:sz w:val="22"/>
          <w:szCs w:val="22"/>
        </w:rPr>
        <w:t>Realisasi Beban Penyisihan Piutang TA. 201</w:t>
      </w:r>
      <w:r w:rsidR="000734C0">
        <w:rPr>
          <w:rFonts w:ascii="Arial Narrow" w:hAnsi="Arial Narrow"/>
          <w:b/>
          <w:sz w:val="22"/>
          <w:szCs w:val="22"/>
        </w:rPr>
        <w:t>6</w:t>
      </w:r>
    </w:p>
    <w:p w:rsidR="0030623B" w:rsidRDefault="0030623B" w:rsidP="0030623B">
      <w:pPr>
        <w:pStyle w:val="BodyText"/>
        <w:kinsoku w:val="0"/>
        <w:overflowPunct w:val="0"/>
        <w:ind w:left="709" w:right="133"/>
        <w:jc w:val="center"/>
        <w:rPr>
          <w:rFonts w:ascii="Arial Narrow" w:hAnsi="Arial Narrow"/>
          <w:b/>
          <w:sz w:val="22"/>
          <w:szCs w:val="22"/>
        </w:rPr>
      </w:pPr>
    </w:p>
    <w:tbl>
      <w:tblPr>
        <w:tblW w:w="764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9"/>
        <w:gridCol w:w="1559"/>
        <w:gridCol w:w="1418"/>
        <w:gridCol w:w="1417"/>
        <w:gridCol w:w="851"/>
      </w:tblGrid>
      <w:tr w:rsidR="00013C33" w:rsidRPr="00C95749" w:rsidTr="00013C33">
        <w:trPr>
          <w:trHeight w:hRule="exact" w:val="291"/>
        </w:trPr>
        <w:tc>
          <w:tcPr>
            <w:tcW w:w="2399" w:type="dxa"/>
            <w:vMerge w:val="restart"/>
            <w:shd w:val="clear" w:color="auto" w:fill="auto"/>
            <w:vAlign w:val="center"/>
          </w:tcPr>
          <w:p w:rsidR="00013C33" w:rsidRPr="00C95749" w:rsidRDefault="00013C33" w:rsidP="000734C0">
            <w:pPr>
              <w:spacing w:after="0" w:line="240" w:lineRule="exact"/>
              <w:jc w:val="center"/>
              <w:outlineLvl w:val="0"/>
              <w:rPr>
                <w:rFonts w:ascii="Arial Narrow" w:hAnsi="Arial Narrow" w:cs="Arial"/>
                <w:b/>
                <w:sz w:val="16"/>
                <w:szCs w:val="16"/>
                <w:lang w:val="es-ES"/>
              </w:rPr>
            </w:pPr>
            <w:r w:rsidRPr="00F062B0">
              <w:rPr>
                <w:rFonts w:ascii="Arial Narrow" w:eastAsia="Times New Roman" w:hAnsi="Arial Narrow" w:cs="Arial"/>
                <w:b/>
                <w:bCs/>
                <w:color w:val="000000"/>
                <w:sz w:val="16"/>
                <w:szCs w:val="16"/>
              </w:rPr>
              <w:t>URAIAN</w:t>
            </w:r>
          </w:p>
        </w:tc>
        <w:tc>
          <w:tcPr>
            <w:tcW w:w="2977" w:type="dxa"/>
            <w:gridSpan w:val="2"/>
            <w:shd w:val="clear" w:color="auto" w:fill="auto"/>
          </w:tcPr>
          <w:p w:rsidR="00013C33" w:rsidRPr="00B76845" w:rsidRDefault="00013C33"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013C33" w:rsidRPr="00B76845" w:rsidRDefault="00013C33" w:rsidP="001F52CA">
            <w:pPr>
              <w:spacing w:after="0" w:line="240" w:lineRule="exact"/>
              <w:jc w:val="center"/>
              <w:rPr>
                <w:rFonts w:ascii="Arial Narrow" w:eastAsia="Times New Roman" w:hAnsi="Arial Narrow" w:cs="Arial"/>
                <w:b/>
                <w:bCs/>
                <w:color w:val="000000"/>
                <w:sz w:val="16"/>
                <w:szCs w:val="16"/>
              </w:rPr>
            </w:pPr>
          </w:p>
        </w:tc>
        <w:tc>
          <w:tcPr>
            <w:tcW w:w="2268" w:type="dxa"/>
            <w:gridSpan w:val="2"/>
            <w:shd w:val="clear" w:color="auto" w:fill="auto"/>
          </w:tcPr>
          <w:p w:rsidR="00013C33" w:rsidRPr="00B76845" w:rsidRDefault="00013C33"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30623B" w:rsidRPr="00C95749" w:rsidTr="000734C0">
        <w:tc>
          <w:tcPr>
            <w:tcW w:w="2399" w:type="dxa"/>
            <w:vMerge/>
          </w:tcPr>
          <w:p w:rsidR="0030623B" w:rsidRPr="00C95749" w:rsidRDefault="0030623B" w:rsidP="000734C0">
            <w:pPr>
              <w:spacing w:after="0" w:line="240" w:lineRule="exact"/>
              <w:rPr>
                <w:rFonts w:ascii="Arial Narrow" w:hAnsi="Arial Narrow" w:cs="Arial"/>
                <w:b/>
                <w:sz w:val="16"/>
                <w:szCs w:val="16"/>
              </w:rPr>
            </w:pPr>
          </w:p>
        </w:tc>
        <w:tc>
          <w:tcPr>
            <w:tcW w:w="1559" w:type="dxa"/>
          </w:tcPr>
          <w:p w:rsidR="0030623B" w:rsidRPr="00C95749" w:rsidRDefault="0030623B" w:rsidP="000734C0">
            <w:pPr>
              <w:spacing w:after="0" w:line="240" w:lineRule="exact"/>
              <w:jc w:val="center"/>
              <w:rPr>
                <w:rFonts w:ascii="Arial Narrow" w:hAnsi="Arial Narrow" w:cs="Arial"/>
                <w:sz w:val="16"/>
                <w:szCs w:val="16"/>
              </w:rPr>
            </w:pPr>
            <w:r w:rsidRPr="00C95749">
              <w:rPr>
                <w:rFonts w:ascii="Arial Narrow" w:hAnsi="Arial Narrow" w:cs="Arial"/>
                <w:sz w:val="16"/>
                <w:szCs w:val="16"/>
              </w:rPr>
              <w:t>Tahun 2016</w:t>
            </w:r>
          </w:p>
        </w:tc>
        <w:tc>
          <w:tcPr>
            <w:tcW w:w="1418" w:type="dxa"/>
          </w:tcPr>
          <w:p w:rsidR="0030623B" w:rsidRPr="00C95749" w:rsidRDefault="0030623B" w:rsidP="000734C0">
            <w:pPr>
              <w:spacing w:after="0" w:line="240" w:lineRule="exact"/>
              <w:jc w:val="center"/>
              <w:rPr>
                <w:rFonts w:ascii="Arial Narrow" w:hAnsi="Arial Narrow" w:cs="Arial"/>
                <w:sz w:val="16"/>
                <w:szCs w:val="16"/>
              </w:rPr>
            </w:pPr>
            <w:r w:rsidRPr="00C95749">
              <w:rPr>
                <w:rFonts w:ascii="Arial Narrow" w:hAnsi="Arial Narrow" w:cs="Arial"/>
                <w:sz w:val="16"/>
                <w:szCs w:val="16"/>
              </w:rPr>
              <w:t>Tahun 2015</w:t>
            </w:r>
          </w:p>
        </w:tc>
        <w:tc>
          <w:tcPr>
            <w:tcW w:w="1417" w:type="dxa"/>
          </w:tcPr>
          <w:p w:rsidR="0030623B" w:rsidRPr="00C95749" w:rsidRDefault="0030623B" w:rsidP="000734C0">
            <w:pPr>
              <w:spacing w:after="0" w:line="240" w:lineRule="exact"/>
              <w:jc w:val="center"/>
              <w:rPr>
                <w:rFonts w:ascii="Arial Narrow" w:hAnsi="Arial Narrow" w:cs="Arial"/>
                <w:sz w:val="16"/>
                <w:szCs w:val="16"/>
              </w:rPr>
            </w:pPr>
            <w:r w:rsidRPr="00C95749">
              <w:rPr>
                <w:rFonts w:ascii="Arial Narrow" w:hAnsi="Arial Narrow" w:cs="Arial"/>
                <w:sz w:val="16"/>
                <w:szCs w:val="16"/>
              </w:rPr>
              <w:t>Rp</w:t>
            </w:r>
          </w:p>
        </w:tc>
        <w:tc>
          <w:tcPr>
            <w:tcW w:w="851" w:type="dxa"/>
          </w:tcPr>
          <w:p w:rsidR="0030623B" w:rsidRPr="00C95749" w:rsidRDefault="0030623B" w:rsidP="000734C0">
            <w:pPr>
              <w:spacing w:after="0" w:line="240" w:lineRule="exact"/>
              <w:jc w:val="center"/>
              <w:rPr>
                <w:rFonts w:ascii="Arial Narrow" w:hAnsi="Arial Narrow" w:cs="Arial"/>
                <w:sz w:val="16"/>
                <w:szCs w:val="16"/>
              </w:rPr>
            </w:pPr>
            <w:r w:rsidRPr="00C95749">
              <w:rPr>
                <w:rFonts w:ascii="Arial Narrow" w:hAnsi="Arial Narrow" w:cs="Arial"/>
                <w:b/>
                <w:sz w:val="16"/>
                <w:szCs w:val="16"/>
                <w:lang w:val="es-ES"/>
              </w:rPr>
              <w:t>%</w:t>
            </w:r>
          </w:p>
        </w:tc>
      </w:tr>
      <w:tr w:rsidR="0030623B" w:rsidRPr="00C95749" w:rsidTr="000734C0">
        <w:tc>
          <w:tcPr>
            <w:tcW w:w="2399" w:type="dxa"/>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t xml:space="preserve">Beban Penyisihan Piutang Pendapatan </w:t>
            </w:r>
          </w:p>
        </w:tc>
        <w:tc>
          <w:tcPr>
            <w:tcW w:w="1559" w:type="dxa"/>
          </w:tcPr>
          <w:p w:rsidR="0030623B" w:rsidRPr="00C95749" w:rsidRDefault="0030623B" w:rsidP="00C479E1">
            <w:pPr>
              <w:spacing w:after="0" w:line="240" w:lineRule="exact"/>
              <w:jc w:val="right"/>
              <w:rPr>
                <w:rFonts w:ascii="Arial Narrow" w:hAnsi="Arial Narrow" w:cs="Arial"/>
                <w:sz w:val="16"/>
                <w:szCs w:val="16"/>
              </w:rPr>
            </w:pPr>
            <w:r w:rsidRPr="00C95749">
              <w:rPr>
                <w:rFonts w:ascii="Arial Narrow" w:hAnsi="Arial Narrow" w:cs="Arial"/>
                <w:sz w:val="16"/>
                <w:szCs w:val="16"/>
              </w:rPr>
              <w:t>39.</w:t>
            </w:r>
            <w:r w:rsidR="00C479E1">
              <w:rPr>
                <w:rFonts w:ascii="Arial Narrow" w:hAnsi="Arial Narrow" w:cs="Arial"/>
                <w:sz w:val="16"/>
                <w:szCs w:val="16"/>
              </w:rPr>
              <w:t>419.777.315,42</w:t>
            </w:r>
          </w:p>
        </w:tc>
        <w:tc>
          <w:tcPr>
            <w:tcW w:w="1418" w:type="dxa"/>
          </w:tcPr>
          <w:p w:rsidR="0030623B" w:rsidRPr="00C95749" w:rsidRDefault="0030623B" w:rsidP="000734C0">
            <w:pPr>
              <w:spacing w:after="0" w:line="240" w:lineRule="exact"/>
              <w:jc w:val="right"/>
              <w:rPr>
                <w:rFonts w:ascii="Arial Narrow" w:hAnsi="Arial Narrow" w:cs="Arial"/>
                <w:sz w:val="16"/>
                <w:szCs w:val="16"/>
              </w:rPr>
            </w:pPr>
            <w:r w:rsidRPr="00C95749">
              <w:rPr>
                <w:rFonts w:ascii="Arial Narrow" w:hAnsi="Arial Narrow" w:cs="Arial"/>
                <w:sz w:val="16"/>
                <w:szCs w:val="16"/>
              </w:rPr>
              <w:t>(555.918.292,99)</w:t>
            </w:r>
          </w:p>
        </w:tc>
        <w:tc>
          <w:tcPr>
            <w:tcW w:w="1417" w:type="dxa"/>
          </w:tcPr>
          <w:p w:rsidR="0030623B" w:rsidRPr="00C95749" w:rsidRDefault="00646B78" w:rsidP="00C479E1">
            <w:pPr>
              <w:spacing w:after="0" w:line="240" w:lineRule="exact"/>
              <w:jc w:val="right"/>
              <w:rPr>
                <w:rFonts w:ascii="Arial Narrow" w:hAnsi="Arial Narrow" w:cs="Arial"/>
                <w:sz w:val="16"/>
                <w:szCs w:val="16"/>
              </w:rPr>
            </w:pPr>
            <w:r>
              <w:rPr>
                <w:rFonts w:ascii="Arial Narrow" w:hAnsi="Arial Narrow" w:cs="Arial"/>
                <w:sz w:val="16"/>
                <w:szCs w:val="16"/>
              </w:rPr>
              <w:t>39.975.695.608,41</w:t>
            </w:r>
          </w:p>
        </w:tc>
        <w:tc>
          <w:tcPr>
            <w:tcW w:w="851" w:type="dxa"/>
          </w:tcPr>
          <w:p w:rsidR="0030623B" w:rsidRPr="00C95749" w:rsidRDefault="0030623B" w:rsidP="00646B78">
            <w:pPr>
              <w:spacing w:after="0" w:line="240" w:lineRule="exact"/>
              <w:jc w:val="right"/>
              <w:rPr>
                <w:rFonts w:ascii="Arial Narrow" w:hAnsi="Arial Narrow" w:cs="Arial"/>
                <w:sz w:val="16"/>
                <w:szCs w:val="16"/>
              </w:rPr>
            </w:pPr>
            <w:r w:rsidRPr="00C95749">
              <w:rPr>
                <w:rFonts w:ascii="Arial Narrow" w:hAnsi="Arial Narrow" w:cs="Arial"/>
                <w:sz w:val="16"/>
                <w:szCs w:val="16"/>
              </w:rPr>
              <w:t>(</w:t>
            </w:r>
            <w:r w:rsidR="00646B78">
              <w:rPr>
                <w:rFonts w:ascii="Arial Narrow" w:hAnsi="Arial Narrow" w:cs="Arial"/>
                <w:sz w:val="16"/>
                <w:szCs w:val="16"/>
              </w:rPr>
              <w:t>7.190,93</w:t>
            </w:r>
            <w:r w:rsidRPr="00C95749">
              <w:rPr>
                <w:rFonts w:ascii="Arial Narrow" w:hAnsi="Arial Narrow" w:cs="Arial"/>
                <w:sz w:val="16"/>
                <w:szCs w:val="16"/>
              </w:rPr>
              <w:t>)</w:t>
            </w:r>
          </w:p>
        </w:tc>
      </w:tr>
      <w:tr w:rsidR="0030623B" w:rsidRPr="00C95749" w:rsidTr="000734C0">
        <w:tc>
          <w:tcPr>
            <w:tcW w:w="2399" w:type="dxa"/>
          </w:tcPr>
          <w:p w:rsidR="0030623B" w:rsidRPr="000734C0" w:rsidRDefault="0030623B" w:rsidP="000734C0">
            <w:pPr>
              <w:spacing w:after="0" w:line="240" w:lineRule="exact"/>
              <w:rPr>
                <w:rFonts w:ascii="Arial Narrow" w:hAnsi="Arial Narrow" w:cs="Arial"/>
                <w:sz w:val="16"/>
                <w:szCs w:val="16"/>
              </w:rPr>
            </w:pPr>
            <w:r w:rsidRPr="000734C0">
              <w:rPr>
                <w:rFonts w:ascii="Arial Narrow" w:hAnsi="Arial Narrow" w:cs="Arial"/>
                <w:sz w:val="16"/>
                <w:szCs w:val="16"/>
              </w:rPr>
              <w:lastRenderedPageBreak/>
              <w:t xml:space="preserve">Beban Penyisihan Piutang Lainnya </w:t>
            </w:r>
          </w:p>
        </w:tc>
        <w:tc>
          <w:tcPr>
            <w:tcW w:w="1559" w:type="dxa"/>
          </w:tcPr>
          <w:p w:rsidR="0030623B" w:rsidRPr="00C95749" w:rsidRDefault="0030623B" w:rsidP="000734C0">
            <w:pPr>
              <w:spacing w:after="0" w:line="240" w:lineRule="exact"/>
              <w:jc w:val="right"/>
              <w:rPr>
                <w:rFonts w:ascii="Arial Narrow" w:hAnsi="Arial Narrow" w:cs="Arial"/>
                <w:sz w:val="16"/>
                <w:szCs w:val="16"/>
              </w:rPr>
            </w:pPr>
            <w:r w:rsidRPr="00C95749">
              <w:rPr>
                <w:rFonts w:ascii="Arial Narrow" w:hAnsi="Arial Narrow" w:cs="Arial"/>
                <w:sz w:val="16"/>
                <w:szCs w:val="16"/>
              </w:rPr>
              <w:t>3.590.425,00</w:t>
            </w:r>
          </w:p>
        </w:tc>
        <w:tc>
          <w:tcPr>
            <w:tcW w:w="1418" w:type="dxa"/>
          </w:tcPr>
          <w:p w:rsidR="0030623B" w:rsidRPr="00C95749" w:rsidRDefault="0030623B" w:rsidP="000734C0">
            <w:pPr>
              <w:spacing w:after="0" w:line="240" w:lineRule="exact"/>
              <w:jc w:val="right"/>
              <w:rPr>
                <w:rFonts w:ascii="Arial Narrow" w:hAnsi="Arial Narrow" w:cs="Arial"/>
                <w:sz w:val="16"/>
                <w:szCs w:val="16"/>
              </w:rPr>
            </w:pPr>
            <w:r w:rsidRPr="00C95749">
              <w:rPr>
                <w:rFonts w:ascii="Arial Narrow" w:hAnsi="Arial Narrow" w:cs="Arial"/>
                <w:sz w:val="16"/>
                <w:szCs w:val="16"/>
              </w:rPr>
              <w:t>1.859.002.313,96</w:t>
            </w:r>
          </w:p>
        </w:tc>
        <w:tc>
          <w:tcPr>
            <w:tcW w:w="1417" w:type="dxa"/>
          </w:tcPr>
          <w:p w:rsidR="0030623B" w:rsidRPr="00C95749" w:rsidRDefault="0030623B" w:rsidP="000734C0">
            <w:pPr>
              <w:spacing w:after="0" w:line="240" w:lineRule="exact"/>
              <w:jc w:val="right"/>
              <w:rPr>
                <w:rFonts w:ascii="Arial Narrow" w:hAnsi="Arial Narrow" w:cs="Arial"/>
                <w:sz w:val="16"/>
                <w:szCs w:val="16"/>
              </w:rPr>
            </w:pPr>
            <w:r w:rsidRPr="00C95749">
              <w:rPr>
                <w:rFonts w:ascii="Arial Narrow" w:hAnsi="Arial Narrow" w:cs="Arial"/>
                <w:sz w:val="16"/>
                <w:szCs w:val="16"/>
              </w:rPr>
              <w:t>(1.855.411.888,96)</w:t>
            </w:r>
          </w:p>
        </w:tc>
        <w:tc>
          <w:tcPr>
            <w:tcW w:w="851" w:type="dxa"/>
          </w:tcPr>
          <w:p w:rsidR="0030623B" w:rsidRPr="00C95749" w:rsidRDefault="0030623B" w:rsidP="000734C0">
            <w:pPr>
              <w:spacing w:after="0" w:line="240" w:lineRule="exact"/>
              <w:jc w:val="right"/>
              <w:rPr>
                <w:rFonts w:ascii="Arial Narrow" w:hAnsi="Arial Narrow" w:cs="Arial"/>
                <w:sz w:val="16"/>
                <w:szCs w:val="16"/>
              </w:rPr>
            </w:pPr>
            <w:r w:rsidRPr="00C95749">
              <w:rPr>
                <w:rFonts w:ascii="Arial Narrow" w:hAnsi="Arial Narrow" w:cs="Arial"/>
                <w:sz w:val="16"/>
                <w:szCs w:val="16"/>
              </w:rPr>
              <w:t>(99,81)</w:t>
            </w:r>
          </w:p>
        </w:tc>
      </w:tr>
      <w:tr w:rsidR="0030623B" w:rsidRPr="00C95749" w:rsidTr="000734C0">
        <w:tc>
          <w:tcPr>
            <w:tcW w:w="2399" w:type="dxa"/>
          </w:tcPr>
          <w:p w:rsidR="0030623B" w:rsidRPr="00C95749" w:rsidRDefault="0030623B" w:rsidP="000734C0">
            <w:pPr>
              <w:spacing w:after="0" w:line="240" w:lineRule="exact"/>
              <w:rPr>
                <w:rFonts w:ascii="Arial Narrow" w:hAnsi="Arial Narrow" w:cs="Arial"/>
                <w:b/>
                <w:sz w:val="16"/>
                <w:szCs w:val="16"/>
              </w:rPr>
            </w:pPr>
            <w:r w:rsidRPr="00C95749">
              <w:rPr>
                <w:rFonts w:ascii="Arial Narrow" w:hAnsi="Arial Narrow" w:cs="Arial"/>
                <w:b/>
                <w:sz w:val="16"/>
                <w:szCs w:val="16"/>
              </w:rPr>
              <w:t>Jumlah</w:t>
            </w:r>
          </w:p>
        </w:tc>
        <w:tc>
          <w:tcPr>
            <w:tcW w:w="1559" w:type="dxa"/>
          </w:tcPr>
          <w:p w:rsidR="0030623B" w:rsidRPr="00C95749" w:rsidRDefault="0030623B" w:rsidP="00C479E1">
            <w:pPr>
              <w:spacing w:after="0" w:line="240" w:lineRule="exact"/>
              <w:jc w:val="right"/>
              <w:rPr>
                <w:rFonts w:ascii="Arial Narrow" w:hAnsi="Arial Narrow" w:cs="Arial"/>
                <w:b/>
                <w:sz w:val="16"/>
                <w:szCs w:val="16"/>
              </w:rPr>
            </w:pPr>
            <w:r w:rsidRPr="00C95749">
              <w:rPr>
                <w:rFonts w:ascii="Arial Narrow" w:hAnsi="Arial Narrow" w:cs="Arial"/>
                <w:b/>
                <w:sz w:val="16"/>
                <w:szCs w:val="16"/>
              </w:rPr>
              <w:t>39.</w:t>
            </w:r>
            <w:r w:rsidR="00C479E1">
              <w:rPr>
                <w:rFonts w:ascii="Arial Narrow" w:hAnsi="Arial Narrow" w:cs="Arial"/>
                <w:b/>
                <w:sz w:val="16"/>
                <w:szCs w:val="16"/>
              </w:rPr>
              <w:t>423.367.740,42</w:t>
            </w:r>
          </w:p>
        </w:tc>
        <w:tc>
          <w:tcPr>
            <w:tcW w:w="1418" w:type="dxa"/>
          </w:tcPr>
          <w:p w:rsidR="0030623B" w:rsidRPr="00C95749" w:rsidRDefault="0030623B" w:rsidP="000734C0">
            <w:pPr>
              <w:spacing w:after="0" w:line="240" w:lineRule="exact"/>
              <w:jc w:val="right"/>
              <w:rPr>
                <w:rFonts w:ascii="Arial Narrow" w:hAnsi="Arial Narrow" w:cs="Arial"/>
                <w:b/>
                <w:sz w:val="16"/>
                <w:szCs w:val="16"/>
              </w:rPr>
            </w:pPr>
            <w:r w:rsidRPr="00C95749">
              <w:rPr>
                <w:rFonts w:ascii="Arial Narrow" w:hAnsi="Arial Narrow" w:cs="Arial"/>
                <w:b/>
                <w:sz w:val="16"/>
                <w:szCs w:val="16"/>
              </w:rPr>
              <w:t>1.303.084.020,97</w:t>
            </w:r>
          </w:p>
        </w:tc>
        <w:tc>
          <w:tcPr>
            <w:tcW w:w="1417" w:type="dxa"/>
          </w:tcPr>
          <w:p w:rsidR="0030623B" w:rsidRPr="00C95749" w:rsidRDefault="00C479E1" w:rsidP="000734C0">
            <w:pPr>
              <w:spacing w:after="0" w:line="240" w:lineRule="exact"/>
              <w:jc w:val="right"/>
              <w:rPr>
                <w:rFonts w:ascii="Arial Narrow" w:hAnsi="Arial Narrow" w:cs="Arial"/>
                <w:b/>
                <w:sz w:val="16"/>
                <w:szCs w:val="16"/>
              </w:rPr>
            </w:pPr>
            <w:r>
              <w:rPr>
                <w:rFonts w:ascii="Arial Narrow" w:hAnsi="Arial Narrow" w:cs="Arial"/>
                <w:b/>
                <w:sz w:val="16"/>
                <w:szCs w:val="16"/>
              </w:rPr>
              <w:t>38.120.283.719,45</w:t>
            </w:r>
          </w:p>
        </w:tc>
        <w:tc>
          <w:tcPr>
            <w:tcW w:w="851" w:type="dxa"/>
          </w:tcPr>
          <w:p w:rsidR="0030623B" w:rsidRPr="00C95749" w:rsidRDefault="0030623B" w:rsidP="00C479E1">
            <w:pPr>
              <w:spacing w:after="0" w:line="240" w:lineRule="exact"/>
              <w:jc w:val="right"/>
              <w:rPr>
                <w:rFonts w:ascii="Arial Narrow" w:hAnsi="Arial Narrow" w:cs="Arial"/>
                <w:b/>
                <w:sz w:val="16"/>
                <w:szCs w:val="16"/>
              </w:rPr>
            </w:pPr>
            <w:r w:rsidRPr="00C95749">
              <w:rPr>
                <w:rFonts w:ascii="Arial Narrow" w:hAnsi="Arial Narrow" w:cs="Arial"/>
                <w:b/>
                <w:sz w:val="16"/>
                <w:szCs w:val="16"/>
              </w:rPr>
              <w:t>2.</w:t>
            </w:r>
            <w:r w:rsidR="00C479E1">
              <w:rPr>
                <w:rFonts w:ascii="Arial Narrow" w:hAnsi="Arial Narrow" w:cs="Arial"/>
                <w:b/>
                <w:sz w:val="16"/>
                <w:szCs w:val="16"/>
              </w:rPr>
              <w:t>925,39</w:t>
            </w:r>
          </w:p>
        </w:tc>
      </w:tr>
    </w:tbl>
    <w:p w:rsidR="0030623B" w:rsidRPr="00C95749" w:rsidRDefault="0030623B" w:rsidP="0030623B">
      <w:pPr>
        <w:pStyle w:val="BodyText"/>
        <w:kinsoku w:val="0"/>
        <w:overflowPunct w:val="0"/>
        <w:ind w:left="709" w:right="133"/>
        <w:jc w:val="center"/>
        <w:rPr>
          <w:rFonts w:ascii="Arial Narrow" w:hAnsi="Arial Narrow"/>
          <w:b/>
          <w:sz w:val="22"/>
          <w:szCs w:val="22"/>
        </w:rPr>
      </w:pPr>
    </w:p>
    <w:p w:rsidR="0030623B" w:rsidRPr="00F062B0" w:rsidRDefault="00E15245" w:rsidP="00F062B0">
      <w:pPr>
        <w:pStyle w:val="BodyText"/>
        <w:kinsoku w:val="0"/>
        <w:overflowPunct w:val="0"/>
        <w:ind w:left="709" w:right="133"/>
        <w:rPr>
          <w:sz w:val="22"/>
          <w:szCs w:val="22"/>
        </w:rPr>
      </w:pPr>
      <w:r w:rsidRPr="00F062B0">
        <w:rPr>
          <w:sz w:val="22"/>
          <w:szCs w:val="22"/>
        </w:rPr>
        <w:t>Dengan rincian sebagai berikut:</w:t>
      </w:r>
    </w:p>
    <w:p w:rsidR="00E15245" w:rsidRPr="0014402C" w:rsidRDefault="00F062B0" w:rsidP="005C2105">
      <w:pPr>
        <w:pStyle w:val="BodyText"/>
        <w:numPr>
          <w:ilvl w:val="3"/>
          <w:numId w:val="206"/>
        </w:numPr>
        <w:kinsoku w:val="0"/>
        <w:overflowPunct w:val="0"/>
        <w:ind w:left="993" w:right="133" w:hanging="284"/>
        <w:rPr>
          <w:sz w:val="22"/>
          <w:szCs w:val="22"/>
        </w:rPr>
      </w:pPr>
      <w:r w:rsidRPr="0014402C">
        <w:rPr>
          <w:sz w:val="22"/>
          <w:szCs w:val="22"/>
        </w:rPr>
        <w:t>Beban Penyisihan P</w:t>
      </w:r>
      <w:r w:rsidR="00E15245" w:rsidRPr="0014402C">
        <w:rPr>
          <w:sz w:val="22"/>
          <w:szCs w:val="22"/>
        </w:rPr>
        <w:t>iutang Pendapatan</w:t>
      </w:r>
    </w:p>
    <w:p w:rsidR="00F062B0" w:rsidRPr="0014402C" w:rsidRDefault="00F062B0" w:rsidP="00F062B0">
      <w:pPr>
        <w:pStyle w:val="BodyText"/>
        <w:kinsoku w:val="0"/>
        <w:overflowPunct w:val="0"/>
        <w:ind w:left="993" w:right="133"/>
        <w:rPr>
          <w:sz w:val="22"/>
          <w:szCs w:val="22"/>
        </w:rPr>
      </w:pPr>
      <w:r w:rsidRPr="0014402C">
        <w:rPr>
          <w:sz w:val="22"/>
          <w:szCs w:val="22"/>
        </w:rPr>
        <w:t xml:space="preserve">Beban Penyisihan Piutang Pendapatan tahun 2016 sebesar Rp 39.419.382.595,68 dengan rincian sebagai berikut: </w:t>
      </w:r>
    </w:p>
    <w:p w:rsidR="00F062B0" w:rsidRPr="0014402C" w:rsidRDefault="00F062B0" w:rsidP="00F062B0">
      <w:pPr>
        <w:pStyle w:val="BodyText"/>
        <w:kinsoku w:val="0"/>
        <w:overflowPunct w:val="0"/>
        <w:ind w:left="1440" w:right="133"/>
        <w:rPr>
          <w:b/>
          <w:sz w:val="22"/>
          <w:szCs w:val="22"/>
        </w:rPr>
      </w:pPr>
    </w:p>
    <w:tbl>
      <w:tblPr>
        <w:tblW w:w="7654" w:type="dxa"/>
        <w:tblInd w:w="1101" w:type="dxa"/>
        <w:tblLook w:val="04A0"/>
      </w:tblPr>
      <w:tblGrid>
        <w:gridCol w:w="2409"/>
        <w:gridCol w:w="1418"/>
        <w:gridCol w:w="1417"/>
        <w:gridCol w:w="1418"/>
        <w:gridCol w:w="992"/>
      </w:tblGrid>
      <w:tr w:rsidR="00013C33" w:rsidRPr="0014402C" w:rsidTr="00F6251B">
        <w:trPr>
          <w:trHeight w:hRule="exact" w:val="362"/>
        </w:trPr>
        <w:tc>
          <w:tcPr>
            <w:tcW w:w="2409"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013C33" w:rsidRPr="0014402C" w:rsidRDefault="00013C33" w:rsidP="00F062B0">
            <w:pPr>
              <w:spacing w:after="0" w:line="240" w:lineRule="exact"/>
              <w:jc w:val="center"/>
              <w:rPr>
                <w:rFonts w:ascii="Arial Narrow" w:eastAsia="Times New Roman" w:hAnsi="Arial Narrow" w:cs="Arial"/>
                <w:b/>
                <w:bCs/>
                <w:color w:val="000000"/>
                <w:sz w:val="16"/>
                <w:szCs w:val="16"/>
              </w:rPr>
            </w:pPr>
            <w:r w:rsidRPr="0014402C">
              <w:rPr>
                <w:rFonts w:ascii="Arial Narrow" w:eastAsia="Times New Roman" w:hAnsi="Arial Narrow" w:cs="Arial"/>
                <w:b/>
                <w:bCs/>
                <w:color w:val="000000"/>
                <w:sz w:val="16"/>
                <w:szCs w:val="16"/>
              </w:rPr>
              <w:t>URAIAN</w:t>
            </w:r>
          </w:p>
        </w:tc>
        <w:tc>
          <w:tcPr>
            <w:tcW w:w="2835" w:type="dxa"/>
            <w:gridSpan w:val="2"/>
            <w:tcBorders>
              <w:top w:val="single" w:sz="4" w:space="0" w:color="auto"/>
              <w:left w:val="nil"/>
              <w:bottom w:val="single" w:sz="4" w:space="0" w:color="auto"/>
              <w:right w:val="single" w:sz="4" w:space="0" w:color="auto"/>
            </w:tcBorders>
            <w:shd w:val="clear" w:color="auto" w:fill="auto"/>
            <w:noWrap/>
            <w:hideMark/>
          </w:tcPr>
          <w:p w:rsidR="00013C33" w:rsidRPr="0014402C" w:rsidRDefault="00013C33" w:rsidP="001F52CA">
            <w:pPr>
              <w:spacing w:after="0" w:line="240" w:lineRule="exact"/>
              <w:jc w:val="center"/>
              <w:rPr>
                <w:rFonts w:ascii="Arial Narrow" w:eastAsia="Times New Roman" w:hAnsi="Arial Narrow" w:cs="Arial"/>
                <w:b/>
                <w:bCs/>
                <w:color w:val="000000"/>
                <w:sz w:val="16"/>
                <w:szCs w:val="16"/>
              </w:rPr>
            </w:pPr>
            <w:r w:rsidRPr="0014402C">
              <w:rPr>
                <w:rFonts w:ascii="Arial Narrow" w:eastAsia="Times New Roman" w:hAnsi="Arial Narrow" w:cs="Arial"/>
                <w:b/>
                <w:bCs/>
                <w:color w:val="000000"/>
                <w:sz w:val="16"/>
                <w:szCs w:val="16"/>
              </w:rPr>
              <w:t>REALISASI</w:t>
            </w:r>
          </w:p>
          <w:p w:rsidR="00013C33" w:rsidRPr="0014402C" w:rsidRDefault="00013C33" w:rsidP="001F52CA">
            <w:pPr>
              <w:spacing w:after="0" w:line="240" w:lineRule="exact"/>
              <w:jc w:val="center"/>
              <w:rPr>
                <w:rFonts w:ascii="Arial Narrow" w:eastAsia="Times New Roman" w:hAnsi="Arial Narrow" w:cs="Arial"/>
                <w:b/>
                <w:bCs/>
                <w:color w:val="000000"/>
                <w:sz w:val="16"/>
                <w:szCs w:val="16"/>
              </w:rPr>
            </w:pPr>
          </w:p>
        </w:tc>
        <w:tc>
          <w:tcPr>
            <w:tcW w:w="2410" w:type="dxa"/>
            <w:gridSpan w:val="2"/>
            <w:tcBorders>
              <w:top w:val="single" w:sz="4" w:space="0" w:color="auto"/>
              <w:left w:val="nil"/>
              <w:bottom w:val="single" w:sz="4" w:space="0" w:color="auto"/>
              <w:right w:val="single" w:sz="4" w:space="0" w:color="auto"/>
            </w:tcBorders>
            <w:shd w:val="clear" w:color="auto" w:fill="auto"/>
            <w:noWrap/>
            <w:hideMark/>
          </w:tcPr>
          <w:p w:rsidR="00013C33" w:rsidRPr="0014402C" w:rsidRDefault="00013C33" w:rsidP="001F52CA">
            <w:pPr>
              <w:spacing w:after="0" w:line="240" w:lineRule="exact"/>
              <w:jc w:val="center"/>
              <w:rPr>
                <w:rFonts w:ascii="Arial Narrow" w:eastAsia="Times New Roman" w:hAnsi="Arial Narrow" w:cs="Arial"/>
                <w:b/>
                <w:bCs/>
                <w:color w:val="000000"/>
                <w:sz w:val="16"/>
                <w:szCs w:val="16"/>
              </w:rPr>
            </w:pPr>
            <w:r w:rsidRPr="0014402C">
              <w:rPr>
                <w:rFonts w:ascii="Arial Narrow" w:eastAsia="Times New Roman" w:hAnsi="Arial Narrow" w:cs="Arial"/>
                <w:b/>
                <w:bCs/>
                <w:color w:val="000000"/>
                <w:sz w:val="16"/>
                <w:szCs w:val="16"/>
              </w:rPr>
              <w:t>KENAIKAN /(PENURUNAN)</w:t>
            </w:r>
          </w:p>
        </w:tc>
      </w:tr>
      <w:tr w:rsidR="00F062B0" w:rsidRPr="0014402C" w:rsidTr="00F6251B">
        <w:trPr>
          <w:trHeight w:val="360"/>
        </w:trPr>
        <w:tc>
          <w:tcPr>
            <w:tcW w:w="2409" w:type="dxa"/>
            <w:vMerge/>
            <w:tcBorders>
              <w:top w:val="single" w:sz="4" w:space="0" w:color="auto"/>
              <w:left w:val="single" w:sz="4" w:space="0" w:color="auto"/>
              <w:bottom w:val="single" w:sz="4" w:space="0" w:color="000000"/>
              <w:right w:val="single" w:sz="4" w:space="0" w:color="000000"/>
            </w:tcBorders>
            <w:vAlign w:val="center"/>
            <w:hideMark/>
          </w:tcPr>
          <w:p w:rsidR="00F062B0" w:rsidRPr="0014402C" w:rsidRDefault="00F062B0" w:rsidP="00F062B0">
            <w:pPr>
              <w:spacing w:after="0" w:line="240" w:lineRule="exact"/>
              <w:rPr>
                <w:rFonts w:ascii="Arial Narrow" w:eastAsia="Times New Roman" w:hAnsi="Arial Narrow" w:cs="Arial"/>
                <w:b/>
                <w:bCs/>
                <w:color w:val="000000"/>
                <w:sz w:val="16"/>
                <w:szCs w:val="16"/>
              </w:rPr>
            </w:pPr>
          </w:p>
        </w:tc>
        <w:tc>
          <w:tcPr>
            <w:tcW w:w="1418" w:type="dxa"/>
            <w:tcBorders>
              <w:top w:val="nil"/>
              <w:left w:val="nil"/>
              <w:bottom w:val="single" w:sz="4" w:space="0" w:color="auto"/>
              <w:right w:val="single" w:sz="4" w:space="0" w:color="auto"/>
            </w:tcBorders>
            <w:shd w:val="clear" w:color="auto" w:fill="auto"/>
            <w:hideMark/>
          </w:tcPr>
          <w:p w:rsidR="00F062B0" w:rsidRPr="0014402C" w:rsidRDefault="00F062B0" w:rsidP="00F062B0">
            <w:pPr>
              <w:spacing w:after="0" w:line="240" w:lineRule="exact"/>
              <w:jc w:val="center"/>
              <w:rPr>
                <w:rFonts w:ascii="Arial Narrow" w:eastAsia="Times New Roman" w:hAnsi="Arial Narrow" w:cs="Arial"/>
                <w:b/>
                <w:bCs/>
                <w:color w:val="000000"/>
                <w:sz w:val="16"/>
                <w:szCs w:val="16"/>
              </w:rPr>
            </w:pPr>
            <w:r w:rsidRPr="0014402C">
              <w:rPr>
                <w:rFonts w:ascii="Arial Narrow" w:eastAsia="Times New Roman" w:hAnsi="Arial Narrow" w:cs="Arial"/>
                <w:b/>
                <w:bCs/>
                <w:color w:val="000000"/>
                <w:sz w:val="16"/>
                <w:szCs w:val="16"/>
              </w:rPr>
              <w:t>Tahun 2016</w:t>
            </w:r>
          </w:p>
        </w:tc>
        <w:tc>
          <w:tcPr>
            <w:tcW w:w="1417" w:type="dxa"/>
            <w:tcBorders>
              <w:top w:val="nil"/>
              <w:left w:val="nil"/>
              <w:bottom w:val="single" w:sz="4" w:space="0" w:color="auto"/>
              <w:right w:val="single" w:sz="4" w:space="0" w:color="auto"/>
            </w:tcBorders>
            <w:shd w:val="clear" w:color="auto" w:fill="auto"/>
            <w:hideMark/>
          </w:tcPr>
          <w:p w:rsidR="00F062B0" w:rsidRPr="0014402C" w:rsidRDefault="00F062B0" w:rsidP="00F062B0">
            <w:pPr>
              <w:spacing w:after="0" w:line="240" w:lineRule="exact"/>
              <w:jc w:val="center"/>
              <w:rPr>
                <w:rFonts w:ascii="Arial Narrow" w:eastAsia="Times New Roman" w:hAnsi="Arial Narrow" w:cs="Arial"/>
                <w:b/>
                <w:bCs/>
                <w:color w:val="000000"/>
                <w:sz w:val="16"/>
                <w:szCs w:val="16"/>
              </w:rPr>
            </w:pPr>
            <w:r w:rsidRPr="0014402C">
              <w:rPr>
                <w:rFonts w:ascii="Arial Narrow" w:eastAsia="Times New Roman" w:hAnsi="Arial Narrow" w:cs="Arial"/>
                <w:b/>
                <w:bCs/>
                <w:color w:val="000000"/>
                <w:sz w:val="16"/>
                <w:szCs w:val="16"/>
              </w:rPr>
              <w:t>Tahun 2015</w:t>
            </w:r>
          </w:p>
        </w:tc>
        <w:tc>
          <w:tcPr>
            <w:tcW w:w="1418" w:type="dxa"/>
            <w:tcBorders>
              <w:top w:val="nil"/>
              <w:left w:val="nil"/>
              <w:bottom w:val="single" w:sz="4" w:space="0" w:color="auto"/>
              <w:right w:val="single" w:sz="4" w:space="0" w:color="auto"/>
            </w:tcBorders>
            <w:shd w:val="clear" w:color="auto" w:fill="auto"/>
            <w:hideMark/>
          </w:tcPr>
          <w:p w:rsidR="00F062B0" w:rsidRPr="0014402C" w:rsidRDefault="00F062B0" w:rsidP="00F062B0">
            <w:pPr>
              <w:spacing w:after="0" w:line="240" w:lineRule="exact"/>
              <w:jc w:val="center"/>
              <w:rPr>
                <w:rFonts w:ascii="Arial Narrow" w:eastAsia="Times New Roman" w:hAnsi="Arial Narrow" w:cs="Arial"/>
                <w:b/>
                <w:bCs/>
                <w:color w:val="000000"/>
                <w:sz w:val="16"/>
                <w:szCs w:val="16"/>
              </w:rPr>
            </w:pPr>
            <w:r w:rsidRPr="0014402C">
              <w:rPr>
                <w:rFonts w:ascii="Arial Narrow" w:eastAsia="Times New Roman" w:hAnsi="Arial Narrow" w:cs="Arial"/>
                <w:b/>
                <w:bCs/>
                <w:color w:val="000000"/>
                <w:sz w:val="16"/>
                <w:szCs w:val="16"/>
              </w:rPr>
              <w:t>Rp</w:t>
            </w:r>
          </w:p>
        </w:tc>
        <w:tc>
          <w:tcPr>
            <w:tcW w:w="992" w:type="dxa"/>
            <w:tcBorders>
              <w:top w:val="nil"/>
              <w:left w:val="nil"/>
              <w:bottom w:val="single" w:sz="4" w:space="0" w:color="auto"/>
              <w:right w:val="single" w:sz="4" w:space="0" w:color="auto"/>
            </w:tcBorders>
            <w:shd w:val="clear" w:color="auto" w:fill="auto"/>
            <w:hideMark/>
          </w:tcPr>
          <w:p w:rsidR="00F062B0" w:rsidRPr="0014402C" w:rsidRDefault="00F062B0" w:rsidP="00F062B0">
            <w:pPr>
              <w:spacing w:after="0" w:line="240" w:lineRule="exact"/>
              <w:jc w:val="center"/>
              <w:rPr>
                <w:rFonts w:ascii="Arial Narrow" w:eastAsia="Times New Roman" w:hAnsi="Arial Narrow" w:cs="Arial"/>
                <w:b/>
                <w:bCs/>
                <w:color w:val="000000"/>
                <w:sz w:val="16"/>
                <w:szCs w:val="16"/>
              </w:rPr>
            </w:pPr>
            <w:r w:rsidRPr="0014402C">
              <w:rPr>
                <w:rFonts w:ascii="Arial Narrow" w:eastAsia="Times New Roman" w:hAnsi="Arial Narrow" w:cs="Arial"/>
                <w:b/>
                <w:bCs/>
                <w:color w:val="000000"/>
                <w:sz w:val="16"/>
                <w:szCs w:val="16"/>
              </w:rPr>
              <w:t>%</w:t>
            </w:r>
          </w:p>
        </w:tc>
      </w:tr>
      <w:tr w:rsidR="00F062B0" w:rsidRPr="0014402C" w:rsidTr="00F6251B">
        <w:trPr>
          <w:trHeight w:val="270"/>
        </w:trPr>
        <w:tc>
          <w:tcPr>
            <w:tcW w:w="2409" w:type="dxa"/>
            <w:tcBorders>
              <w:top w:val="nil"/>
              <w:left w:val="single" w:sz="4" w:space="0" w:color="auto"/>
              <w:bottom w:val="single" w:sz="4" w:space="0" w:color="auto"/>
              <w:right w:val="single" w:sz="4" w:space="0" w:color="000000"/>
            </w:tcBorders>
            <w:shd w:val="clear" w:color="auto" w:fill="auto"/>
            <w:noWrap/>
            <w:hideMark/>
          </w:tcPr>
          <w:p w:rsidR="00F062B0" w:rsidRPr="0014402C" w:rsidRDefault="00F062B0" w:rsidP="00BF1595">
            <w:pPr>
              <w:spacing w:after="0" w:line="240" w:lineRule="exact"/>
              <w:rPr>
                <w:rFonts w:ascii="Arial Narrow" w:eastAsia="Times New Roman" w:hAnsi="Arial Narrow" w:cs="Arial"/>
                <w:color w:val="000000"/>
                <w:sz w:val="16"/>
                <w:szCs w:val="16"/>
              </w:rPr>
            </w:pPr>
            <w:r w:rsidRPr="0014402C">
              <w:rPr>
                <w:rFonts w:ascii="Arial Narrow" w:eastAsia="Times New Roman" w:hAnsi="Arial Narrow" w:cs="Arial"/>
                <w:b/>
                <w:bCs/>
                <w:color w:val="000000"/>
                <w:sz w:val="20"/>
                <w:szCs w:val="20"/>
              </w:rPr>
              <w:t> </w:t>
            </w:r>
            <w:r w:rsidRPr="0014402C">
              <w:rPr>
                <w:rFonts w:ascii="Arial Narrow" w:eastAsia="Times New Roman" w:hAnsi="Arial Narrow" w:cs="Arial"/>
                <w:color w:val="000000"/>
                <w:sz w:val="16"/>
                <w:szCs w:val="16"/>
              </w:rPr>
              <w:t xml:space="preserve">Beban Penyisihan Piutang </w:t>
            </w:r>
            <w:r w:rsidR="00BF1595" w:rsidRPr="0014402C">
              <w:rPr>
                <w:rFonts w:ascii="Arial Narrow" w:eastAsia="Times New Roman" w:hAnsi="Arial Narrow" w:cs="Arial"/>
                <w:color w:val="000000"/>
                <w:sz w:val="16"/>
                <w:szCs w:val="16"/>
              </w:rPr>
              <w:t>Pajak</w:t>
            </w:r>
          </w:p>
        </w:tc>
        <w:tc>
          <w:tcPr>
            <w:tcW w:w="1418" w:type="dxa"/>
            <w:tcBorders>
              <w:top w:val="nil"/>
              <w:left w:val="nil"/>
              <w:bottom w:val="single" w:sz="4" w:space="0" w:color="auto"/>
              <w:right w:val="single" w:sz="4" w:space="0" w:color="auto"/>
            </w:tcBorders>
            <w:shd w:val="clear" w:color="auto" w:fill="auto"/>
            <w:noWrap/>
            <w:hideMark/>
          </w:tcPr>
          <w:p w:rsidR="00F062B0" w:rsidRPr="0014402C" w:rsidRDefault="00BF1595" w:rsidP="00BF1595">
            <w:pPr>
              <w:spacing w:after="0" w:line="240" w:lineRule="exact"/>
              <w:jc w:val="right"/>
              <w:rPr>
                <w:rFonts w:ascii="Arial Narrow" w:eastAsia="Times New Roman" w:hAnsi="Arial Narrow" w:cs="Arial"/>
                <w:color w:val="000000"/>
                <w:sz w:val="16"/>
                <w:szCs w:val="16"/>
              </w:rPr>
            </w:pPr>
            <w:r w:rsidRPr="0014402C">
              <w:rPr>
                <w:rFonts w:ascii="Arial Narrow" w:eastAsia="Times New Roman" w:hAnsi="Arial Narrow" w:cs="Arial"/>
                <w:color w:val="000000"/>
                <w:sz w:val="16"/>
                <w:szCs w:val="16"/>
              </w:rPr>
              <w:t xml:space="preserve">39.398.983.148,18 </w:t>
            </w:r>
          </w:p>
        </w:tc>
        <w:tc>
          <w:tcPr>
            <w:tcW w:w="1417" w:type="dxa"/>
            <w:tcBorders>
              <w:top w:val="nil"/>
              <w:left w:val="nil"/>
              <w:bottom w:val="single" w:sz="4" w:space="0" w:color="auto"/>
              <w:right w:val="single" w:sz="4" w:space="0" w:color="auto"/>
            </w:tcBorders>
            <w:shd w:val="clear" w:color="auto" w:fill="auto"/>
            <w:noWrap/>
            <w:hideMark/>
          </w:tcPr>
          <w:p w:rsidR="00F062B0" w:rsidRPr="0014402C" w:rsidRDefault="00F062B0" w:rsidP="00F062B0">
            <w:pPr>
              <w:spacing w:after="0" w:line="240" w:lineRule="exact"/>
              <w:jc w:val="right"/>
              <w:rPr>
                <w:rFonts w:ascii="Arial Narrow" w:eastAsia="Times New Roman" w:hAnsi="Arial Narrow" w:cs="Arial"/>
                <w:color w:val="000000"/>
                <w:sz w:val="16"/>
                <w:szCs w:val="16"/>
              </w:rPr>
            </w:pPr>
            <w:r w:rsidRPr="0014402C">
              <w:rPr>
                <w:rFonts w:ascii="Arial Narrow" w:eastAsia="Times New Roman" w:hAnsi="Arial Narrow" w:cs="Arial"/>
                <w:color w:val="000000"/>
                <w:sz w:val="16"/>
                <w:szCs w:val="16"/>
              </w:rPr>
              <w:t>(597.226.248,27)</w:t>
            </w:r>
          </w:p>
        </w:tc>
        <w:tc>
          <w:tcPr>
            <w:tcW w:w="1418" w:type="dxa"/>
            <w:tcBorders>
              <w:top w:val="nil"/>
              <w:left w:val="nil"/>
              <w:bottom w:val="single" w:sz="4" w:space="0" w:color="auto"/>
              <w:right w:val="single" w:sz="4" w:space="0" w:color="auto"/>
            </w:tcBorders>
            <w:shd w:val="clear" w:color="auto" w:fill="auto"/>
            <w:noWrap/>
            <w:hideMark/>
          </w:tcPr>
          <w:p w:rsidR="00F062B0" w:rsidRPr="0014402C" w:rsidRDefault="0014402C" w:rsidP="00F062B0">
            <w:pPr>
              <w:spacing w:after="0" w:line="240" w:lineRule="exact"/>
              <w:jc w:val="right"/>
              <w:rPr>
                <w:rFonts w:ascii="Arial Narrow" w:eastAsia="Times New Roman" w:hAnsi="Arial Narrow" w:cs="Arial"/>
                <w:color w:val="000000"/>
                <w:sz w:val="16"/>
                <w:szCs w:val="16"/>
              </w:rPr>
            </w:pPr>
            <w:r w:rsidRPr="0014402C">
              <w:rPr>
                <w:rFonts w:ascii="Arial Narrow" w:eastAsia="Times New Roman" w:hAnsi="Arial Narrow" w:cs="Arial"/>
                <w:color w:val="000000"/>
                <w:sz w:val="16"/>
                <w:szCs w:val="16"/>
              </w:rPr>
              <w:t>39.996.209.396,45</w:t>
            </w:r>
            <w:r w:rsidR="00F062B0" w:rsidRPr="0014402C">
              <w:rPr>
                <w:rFonts w:ascii="Arial Narrow" w:eastAsia="Times New Roman" w:hAnsi="Arial Narrow" w:cs="Arial"/>
                <w:color w:val="000000"/>
                <w:sz w:val="16"/>
                <w:szCs w:val="16"/>
              </w:rPr>
              <w:t xml:space="preserve"> </w:t>
            </w:r>
          </w:p>
        </w:tc>
        <w:tc>
          <w:tcPr>
            <w:tcW w:w="992" w:type="dxa"/>
            <w:tcBorders>
              <w:top w:val="nil"/>
              <w:left w:val="nil"/>
              <w:bottom w:val="single" w:sz="4" w:space="0" w:color="auto"/>
              <w:right w:val="single" w:sz="4" w:space="0" w:color="auto"/>
            </w:tcBorders>
            <w:shd w:val="clear" w:color="auto" w:fill="auto"/>
            <w:noWrap/>
            <w:hideMark/>
          </w:tcPr>
          <w:p w:rsidR="00F062B0" w:rsidRPr="0014402C" w:rsidRDefault="00F062B0" w:rsidP="0014402C">
            <w:pPr>
              <w:spacing w:after="0" w:line="240" w:lineRule="exact"/>
              <w:jc w:val="right"/>
              <w:rPr>
                <w:rFonts w:ascii="Arial Narrow" w:eastAsia="Times New Roman" w:hAnsi="Arial Narrow" w:cs="Arial"/>
                <w:color w:val="000000"/>
                <w:sz w:val="16"/>
                <w:szCs w:val="16"/>
              </w:rPr>
            </w:pPr>
            <w:r w:rsidRPr="0014402C">
              <w:rPr>
                <w:rFonts w:ascii="Arial Narrow" w:eastAsia="Times New Roman" w:hAnsi="Arial Narrow" w:cs="Arial"/>
                <w:color w:val="000000"/>
                <w:sz w:val="16"/>
                <w:szCs w:val="16"/>
              </w:rPr>
              <w:t>(</w:t>
            </w:r>
            <w:r w:rsidR="0014402C" w:rsidRPr="0014402C">
              <w:rPr>
                <w:rFonts w:ascii="Arial Narrow" w:eastAsia="Times New Roman" w:hAnsi="Arial Narrow" w:cs="Arial"/>
                <w:color w:val="000000"/>
                <w:sz w:val="16"/>
                <w:szCs w:val="16"/>
              </w:rPr>
              <w:t>6.696,99</w:t>
            </w:r>
            <w:r w:rsidRPr="0014402C">
              <w:rPr>
                <w:rFonts w:ascii="Arial Narrow" w:eastAsia="Times New Roman" w:hAnsi="Arial Narrow" w:cs="Arial"/>
                <w:color w:val="000000"/>
                <w:sz w:val="16"/>
                <w:szCs w:val="16"/>
              </w:rPr>
              <w:t>)</w:t>
            </w:r>
          </w:p>
        </w:tc>
      </w:tr>
      <w:tr w:rsidR="00F062B0" w:rsidRPr="0014402C" w:rsidTr="00F6251B">
        <w:trPr>
          <w:trHeight w:val="270"/>
        </w:trPr>
        <w:tc>
          <w:tcPr>
            <w:tcW w:w="2409" w:type="dxa"/>
            <w:tcBorders>
              <w:top w:val="nil"/>
              <w:left w:val="single" w:sz="4" w:space="0" w:color="auto"/>
              <w:bottom w:val="single" w:sz="4" w:space="0" w:color="auto"/>
              <w:right w:val="single" w:sz="4" w:space="0" w:color="000000"/>
            </w:tcBorders>
            <w:shd w:val="clear" w:color="auto" w:fill="auto"/>
            <w:noWrap/>
            <w:hideMark/>
          </w:tcPr>
          <w:p w:rsidR="00F062B0" w:rsidRPr="0014402C" w:rsidRDefault="00F062B0" w:rsidP="00BF1595">
            <w:pPr>
              <w:spacing w:after="0" w:line="240" w:lineRule="exact"/>
              <w:rPr>
                <w:rFonts w:ascii="Arial Narrow" w:eastAsia="Times New Roman" w:hAnsi="Arial Narrow" w:cs="Arial"/>
                <w:color w:val="000000"/>
                <w:sz w:val="16"/>
                <w:szCs w:val="16"/>
              </w:rPr>
            </w:pPr>
            <w:r w:rsidRPr="0014402C">
              <w:rPr>
                <w:rFonts w:ascii="Arial Narrow" w:eastAsia="Times New Roman" w:hAnsi="Arial Narrow" w:cs="Arial"/>
                <w:b/>
                <w:bCs/>
                <w:color w:val="000000"/>
                <w:sz w:val="20"/>
                <w:szCs w:val="20"/>
              </w:rPr>
              <w:t> </w:t>
            </w:r>
            <w:r w:rsidRPr="0014402C">
              <w:rPr>
                <w:rFonts w:ascii="Arial Narrow" w:eastAsia="Times New Roman" w:hAnsi="Arial Narrow" w:cs="Arial"/>
                <w:color w:val="000000"/>
                <w:sz w:val="16"/>
                <w:szCs w:val="16"/>
              </w:rPr>
              <w:t xml:space="preserve">Beban Penyisihan Piutang </w:t>
            </w:r>
            <w:r w:rsidR="00BF1595" w:rsidRPr="0014402C">
              <w:rPr>
                <w:rFonts w:ascii="Arial Narrow" w:eastAsia="Times New Roman" w:hAnsi="Arial Narrow" w:cs="Arial"/>
                <w:color w:val="000000"/>
                <w:sz w:val="16"/>
                <w:szCs w:val="16"/>
              </w:rPr>
              <w:t>Retribusi</w:t>
            </w:r>
          </w:p>
        </w:tc>
        <w:tc>
          <w:tcPr>
            <w:tcW w:w="1418" w:type="dxa"/>
            <w:tcBorders>
              <w:top w:val="nil"/>
              <w:left w:val="nil"/>
              <w:bottom w:val="single" w:sz="4" w:space="0" w:color="auto"/>
              <w:right w:val="single" w:sz="4" w:space="0" w:color="auto"/>
            </w:tcBorders>
            <w:shd w:val="clear" w:color="auto" w:fill="auto"/>
            <w:noWrap/>
            <w:hideMark/>
          </w:tcPr>
          <w:p w:rsidR="00F062B0" w:rsidRPr="0014402C" w:rsidRDefault="00BF1595" w:rsidP="00ED1872">
            <w:pPr>
              <w:spacing w:after="0" w:line="240" w:lineRule="exact"/>
              <w:jc w:val="right"/>
              <w:rPr>
                <w:rFonts w:ascii="Arial Narrow" w:eastAsia="Times New Roman" w:hAnsi="Arial Narrow" w:cs="Arial"/>
                <w:color w:val="000000"/>
                <w:sz w:val="16"/>
                <w:szCs w:val="16"/>
              </w:rPr>
            </w:pPr>
            <w:r w:rsidRPr="0014402C">
              <w:rPr>
                <w:rFonts w:ascii="Arial Narrow" w:eastAsia="Times New Roman" w:hAnsi="Arial Narrow" w:cs="Arial"/>
                <w:color w:val="000000"/>
                <w:sz w:val="16"/>
                <w:szCs w:val="16"/>
              </w:rPr>
              <w:t>20.</w:t>
            </w:r>
            <w:r w:rsidR="00ED1872" w:rsidRPr="0014402C">
              <w:rPr>
                <w:rFonts w:ascii="Arial Narrow" w:eastAsia="Times New Roman" w:hAnsi="Arial Narrow" w:cs="Arial"/>
                <w:color w:val="000000"/>
                <w:sz w:val="16"/>
                <w:szCs w:val="16"/>
              </w:rPr>
              <w:t>794.167,24</w:t>
            </w:r>
          </w:p>
        </w:tc>
        <w:tc>
          <w:tcPr>
            <w:tcW w:w="1417" w:type="dxa"/>
            <w:tcBorders>
              <w:top w:val="nil"/>
              <w:left w:val="nil"/>
              <w:bottom w:val="single" w:sz="4" w:space="0" w:color="auto"/>
              <w:right w:val="single" w:sz="4" w:space="0" w:color="auto"/>
            </w:tcBorders>
            <w:shd w:val="clear" w:color="auto" w:fill="auto"/>
            <w:noWrap/>
            <w:hideMark/>
          </w:tcPr>
          <w:p w:rsidR="00F062B0" w:rsidRPr="0014402C" w:rsidRDefault="00F062B0" w:rsidP="00F062B0">
            <w:pPr>
              <w:spacing w:after="0" w:line="240" w:lineRule="exact"/>
              <w:jc w:val="right"/>
              <w:rPr>
                <w:rFonts w:ascii="Arial Narrow" w:eastAsia="Times New Roman" w:hAnsi="Arial Narrow" w:cs="Arial"/>
                <w:color w:val="000000"/>
                <w:sz w:val="16"/>
                <w:szCs w:val="16"/>
              </w:rPr>
            </w:pPr>
            <w:r w:rsidRPr="0014402C">
              <w:rPr>
                <w:rFonts w:ascii="Arial Narrow" w:eastAsia="Times New Roman" w:hAnsi="Arial Narrow" w:cs="Arial"/>
                <w:color w:val="000000"/>
                <w:sz w:val="16"/>
                <w:szCs w:val="16"/>
              </w:rPr>
              <w:t xml:space="preserve">41.307.955,28 </w:t>
            </w:r>
          </w:p>
        </w:tc>
        <w:tc>
          <w:tcPr>
            <w:tcW w:w="1418" w:type="dxa"/>
            <w:tcBorders>
              <w:top w:val="nil"/>
              <w:left w:val="nil"/>
              <w:bottom w:val="single" w:sz="4" w:space="0" w:color="auto"/>
              <w:right w:val="single" w:sz="4" w:space="0" w:color="auto"/>
            </w:tcBorders>
            <w:shd w:val="clear" w:color="auto" w:fill="auto"/>
            <w:noWrap/>
            <w:hideMark/>
          </w:tcPr>
          <w:p w:rsidR="00F062B0" w:rsidRPr="0014402C" w:rsidRDefault="00646B78" w:rsidP="00F062B0">
            <w:pPr>
              <w:spacing w:after="0" w:line="240" w:lineRule="exact"/>
              <w:jc w:val="right"/>
              <w:rPr>
                <w:rFonts w:ascii="Arial Narrow" w:eastAsia="Times New Roman" w:hAnsi="Arial Narrow" w:cs="Arial"/>
                <w:color w:val="000000"/>
                <w:sz w:val="16"/>
                <w:szCs w:val="16"/>
              </w:rPr>
            </w:pPr>
            <w:r w:rsidRPr="0014402C">
              <w:rPr>
                <w:rFonts w:ascii="Arial Narrow" w:eastAsia="Times New Roman" w:hAnsi="Arial Narrow" w:cs="Arial"/>
                <w:color w:val="000000"/>
                <w:sz w:val="16"/>
                <w:szCs w:val="16"/>
              </w:rPr>
              <w:t>(20.513.788,04)</w:t>
            </w:r>
            <w:r w:rsidR="00F062B0" w:rsidRPr="0014402C">
              <w:rPr>
                <w:rFonts w:ascii="Arial Narrow" w:eastAsia="Times New Roman" w:hAnsi="Arial Narrow" w:cs="Arial"/>
                <w:color w:val="000000"/>
                <w:sz w:val="16"/>
                <w:szCs w:val="16"/>
              </w:rPr>
              <w:t xml:space="preserve"> </w:t>
            </w:r>
          </w:p>
        </w:tc>
        <w:tc>
          <w:tcPr>
            <w:tcW w:w="992" w:type="dxa"/>
            <w:tcBorders>
              <w:top w:val="nil"/>
              <w:left w:val="nil"/>
              <w:bottom w:val="single" w:sz="4" w:space="0" w:color="auto"/>
              <w:right w:val="single" w:sz="4" w:space="0" w:color="auto"/>
            </w:tcBorders>
            <w:shd w:val="clear" w:color="auto" w:fill="auto"/>
            <w:noWrap/>
            <w:hideMark/>
          </w:tcPr>
          <w:p w:rsidR="00F062B0" w:rsidRPr="0014402C" w:rsidRDefault="0014402C" w:rsidP="00F062B0">
            <w:pPr>
              <w:spacing w:after="0" w:line="240" w:lineRule="exact"/>
              <w:jc w:val="right"/>
              <w:rPr>
                <w:rFonts w:ascii="Arial Narrow" w:eastAsia="Times New Roman" w:hAnsi="Arial Narrow" w:cs="Arial"/>
                <w:color w:val="000000"/>
                <w:sz w:val="16"/>
                <w:szCs w:val="16"/>
              </w:rPr>
            </w:pPr>
            <w:r w:rsidRPr="0014402C">
              <w:rPr>
                <w:rFonts w:ascii="Arial Narrow" w:eastAsia="Times New Roman" w:hAnsi="Arial Narrow" w:cs="Arial"/>
                <w:color w:val="000000"/>
                <w:sz w:val="16"/>
                <w:szCs w:val="16"/>
              </w:rPr>
              <w:t>(49,66)</w:t>
            </w:r>
            <w:r w:rsidR="00F062B0" w:rsidRPr="0014402C">
              <w:rPr>
                <w:rFonts w:ascii="Arial Narrow" w:eastAsia="Times New Roman" w:hAnsi="Arial Narrow" w:cs="Arial"/>
                <w:color w:val="000000"/>
                <w:sz w:val="16"/>
                <w:szCs w:val="16"/>
              </w:rPr>
              <w:t xml:space="preserve"> </w:t>
            </w:r>
          </w:p>
        </w:tc>
      </w:tr>
      <w:tr w:rsidR="00F062B0" w:rsidRPr="0014402C" w:rsidTr="00F6251B">
        <w:trPr>
          <w:trHeight w:val="270"/>
        </w:trPr>
        <w:tc>
          <w:tcPr>
            <w:tcW w:w="2409" w:type="dxa"/>
            <w:tcBorders>
              <w:top w:val="single" w:sz="4" w:space="0" w:color="auto"/>
              <w:left w:val="single" w:sz="4" w:space="0" w:color="auto"/>
              <w:bottom w:val="single" w:sz="4" w:space="0" w:color="auto"/>
              <w:right w:val="single" w:sz="4" w:space="0" w:color="000000"/>
            </w:tcBorders>
            <w:shd w:val="clear" w:color="auto" w:fill="auto"/>
            <w:noWrap/>
            <w:hideMark/>
          </w:tcPr>
          <w:p w:rsidR="00F062B0" w:rsidRPr="0014402C" w:rsidRDefault="00F062B0" w:rsidP="00F062B0">
            <w:pPr>
              <w:spacing w:after="0" w:line="240" w:lineRule="exact"/>
              <w:jc w:val="center"/>
              <w:rPr>
                <w:rFonts w:ascii="Arial Narrow" w:eastAsia="Times New Roman" w:hAnsi="Arial Narrow" w:cs="Arial"/>
                <w:b/>
                <w:bCs/>
                <w:color w:val="000000"/>
                <w:sz w:val="20"/>
                <w:szCs w:val="20"/>
              </w:rPr>
            </w:pPr>
            <w:r w:rsidRPr="0014402C">
              <w:rPr>
                <w:rFonts w:ascii="Arial Narrow" w:eastAsia="Times New Roman" w:hAnsi="Arial Narrow" w:cs="Arial"/>
                <w:b/>
                <w:bCs/>
                <w:color w:val="000000"/>
                <w:sz w:val="20"/>
                <w:szCs w:val="20"/>
              </w:rPr>
              <w:t>jumlah</w:t>
            </w:r>
          </w:p>
        </w:tc>
        <w:tc>
          <w:tcPr>
            <w:tcW w:w="1418" w:type="dxa"/>
            <w:tcBorders>
              <w:top w:val="single" w:sz="4" w:space="0" w:color="auto"/>
              <w:left w:val="nil"/>
              <w:bottom w:val="single" w:sz="4" w:space="0" w:color="auto"/>
              <w:right w:val="nil"/>
            </w:tcBorders>
            <w:shd w:val="clear" w:color="auto" w:fill="auto"/>
            <w:noWrap/>
            <w:hideMark/>
          </w:tcPr>
          <w:p w:rsidR="00F062B0" w:rsidRPr="0014402C" w:rsidRDefault="00F062B0" w:rsidP="00ED1872">
            <w:pPr>
              <w:spacing w:after="0" w:line="240" w:lineRule="exact"/>
              <w:jc w:val="right"/>
              <w:rPr>
                <w:rFonts w:ascii="Arial Narrow" w:eastAsia="Times New Roman" w:hAnsi="Arial Narrow" w:cs="Arial"/>
                <w:b/>
                <w:bCs/>
                <w:color w:val="000000"/>
                <w:sz w:val="16"/>
                <w:szCs w:val="16"/>
              </w:rPr>
            </w:pPr>
            <w:r w:rsidRPr="0014402C">
              <w:rPr>
                <w:rFonts w:ascii="Arial Narrow" w:eastAsia="Times New Roman" w:hAnsi="Arial Narrow" w:cs="Arial"/>
                <w:b/>
                <w:bCs/>
                <w:color w:val="000000"/>
                <w:sz w:val="16"/>
                <w:szCs w:val="16"/>
              </w:rPr>
              <w:t>39.419.</w:t>
            </w:r>
            <w:r w:rsidR="00ED1872" w:rsidRPr="0014402C">
              <w:rPr>
                <w:rFonts w:ascii="Arial Narrow" w:eastAsia="Times New Roman" w:hAnsi="Arial Narrow" w:cs="Arial"/>
                <w:b/>
                <w:bCs/>
                <w:color w:val="000000"/>
                <w:sz w:val="16"/>
                <w:szCs w:val="16"/>
              </w:rPr>
              <w:t>777.315,42</w:t>
            </w:r>
            <w:r w:rsidRPr="0014402C">
              <w:rPr>
                <w:rFonts w:ascii="Arial Narrow" w:eastAsia="Times New Roman" w:hAnsi="Arial Narrow" w:cs="Arial"/>
                <w:b/>
                <w:bCs/>
                <w:color w:val="000000"/>
                <w:sz w:val="16"/>
                <w:szCs w:val="16"/>
              </w:rPr>
              <w:t xml:space="preserve"> </w:t>
            </w:r>
          </w:p>
        </w:tc>
        <w:tc>
          <w:tcPr>
            <w:tcW w:w="1417" w:type="dxa"/>
            <w:tcBorders>
              <w:top w:val="nil"/>
              <w:left w:val="single" w:sz="4" w:space="0" w:color="auto"/>
              <w:bottom w:val="single" w:sz="4" w:space="0" w:color="auto"/>
              <w:right w:val="single" w:sz="4" w:space="0" w:color="auto"/>
            </w:tcBorders>
            <w:shd w:val="clear" w:color="auto" w:fill="auto"/>
            <w:noWrap/>
            <w:hideMark/>
          </w:tcPr>
          <w:p w:rsidR="00F062B0" w:rsidRPr="0014402C" w:rsidRDefault="00F062B0" w:rsidP="00F062B0">
            <w:pPr>
              <w:spacing w:after="0" w:line="240" w:lineRule="exact"/>
              <w:jc w:val="right"/>
              <w:rPr>
                <w:rFonts w:ascii="Arial Narrow" w:eastAsia="Times New Roman" w:hAnsi="Arial Narrow" w:cs="Arial"/>
                <w:b/>
                <w:bCs/>
                <w:color w:val="000000"/>
                <w:sz w:val="16"/>
                <w:szCs w:val="16"/>
              </w:rPr>
            </w:pPr>
            <w:r w:rsidRPr="0014402C">
              <w:rPr>
                <w:rFonts w:ascii="Arial Narrow" w:eastAsia="Times New Roman" w:hAnsi="Arial Narrow" w:cs="Arial"/>
                <w:b/>
                <w:bCs/>
                <w:color w:val="000000"/>
                <w:sz w:val="16"/>
                <w:szCs w:val="16"/>
              </w:rPr>
              <w:t>(555.918.292,99)</w:t>
            </w:r>
          </w:p>
        </w:tc>
        <w:tc>
          <w:tcPr>
            <w:tcW w:w="1418" w:type="dxa"/>
            <w:tcBorders>
              <w:top w:val="nil"/>
              <w:left w:val="nil"/>
              <w:bottom w:val="single" w:sz="4" w:space="0" w:color="auto"/>
              <w:right w:val="single" w:sz="4" w:space="0" w:color="auto"/>
            </w:tcBorders>
            <w:shd w:val="clear" w:color="auto" w:fill="auto"/>
            <w:noWrap/>
            <w:hideMark/>
          </w:tcPr>
          <w:p w:rsidR="00F062B0" w:rsidRPr="0014402C" w:rsidRDefault="00F062B0" w:rsidP="0014402C">
            <w:pPr>
              <w:spacing w:after="0" w:line="240" w:lineRule="exact"/>
              <w:jc w:val="right"/>
              <w:rPr>
                <w:rFonts w:ascii="Arial Narrow" w:eastAsia="Times New Roman" w:hAnsi="Arial Narrow" w:cs="Arial"/>
                <w:b/>
                <w:bCs/>
                <w:color w:val="000000"/>
                <w:sz w:val="16"/>
                <w:szCs w:val="16"/>
              </w:rPr>
            </w:pPr>
            <w:r w:rsidRPr="0014402C">
              <w:rPr>
                <w:rFonts w:ascii="Arial Narrow" w:eastAsia="Times New Roman" w:hAnsi="Arial Narrow" w:cs="Arial"/>
                <w:b/>
                <w:bCs/>
                <w:color w:val="000000"/>
                <w:sz w:val="16"/>
                <w:szCs w:val="16"/>
              </w:rPr>
              <w:t>39.975.</w:t>
            </w:r>
            <w:r w:rsidR="0014402C" w:rsidRPr="0014402C">
              <w:rPr>
                <w:rFonts w:ascii="Arial Narrow" w:eastAsia="Times New Roman" w:hAnsi="Arial Narrow" w:cs="Arial"/>
                <w:b/>
                <w:bCs/>
                <w:color w:val="000000"/>
                <w:sz w:val="16"/>
                <w:szCs w:val="16"/>
              </w:rPr>
              <w:t>695.608,41</w:t>
            </w:r>
          </w:p>
        </w:tc>
        <w:tc>
          <w:tcPr>
            <w:tcW w:w="992" w:type="dxa"/>
            <w:tcBorders>
              <w:top w:val="nil"/>
              <w:left w:val="nil"/>
              <w:bottom w:val="single" w:sz="4" w:space="0" w:color="auto"/>
              <w:right w:val="single" w:sz="4" w:space="0" w:color="auto"/>
            </w:tcBorders>
            <w:shd w:val="clear" w:color="auto" w:fill="auto"/>
            <w:noWrap/>
            <w:hideMark/>
          </w:tcPr>
          <w:p w:rsidR="00F062B0" w:rsidRPr="0014402C" w:rsidRDefault="00F062B0" w:rsidP="0014402C">
            <w:pPr>
              <w:spacing w:after="0" w:line="240" w:lineRule="exact"/>
              <w:jc w:val="right"/>
              <w:rPr>
                <w:rFonts w:ascii="Arial Narrow" w:eastAsia="Times New Roman" w:hAnsi="Arial Narrow" w:cs="Arial"/>
                <w:b/>
                <w:bCs/>
                <w:color w:val="000000"/>
                <w:sz w:val="16"/>
                <w:szCs w:val="16"/>
              </w:rPr>
            </w:pPr>
            <w:r w:rsidRPr="0014402C">
              <w:rPr>
                <w:rFonts w:ascii="Arial Narrow" w:eastAsia="Times New Roman" w:hAnsi="Arial Narrow" w:cs="Arial"/>
                <w:b/>
                <w:bCs/>
                <w:color w:val="000000"/>
                <w:sz w:val="16"/>
                <w:szCs w:val="16"/>
              </w:rPr>
              <w:t>(7.190,</w:t>
            </w:r>
            <w:r w:rsidR="0014402C" w:rsidRPr="0014402C">
              <w:rPr>
                <w:rFonts w:ascii="Arial Narrow" w:eastAsia="Times New Roman" w:hAnsi="Arial Narrow" w:cs="Arial"/>
                <w:b/>
                <w:bCs/>
                <w:color w:val="000000"/>
                <w:sz w:val="16"/>
                <w:szCs w:val="16"/>
              </w:rPr>
              <w:t>93</w:t>
            </w:r>
            <w:r w:rsidRPr="0014402C">
              <w:rPr>
                <w:rFonts w:ascii="Arial Narrow" w:eastAsia="Times New Roman" w:hAnsi="Arial Narrow" w:cs="Arial"/>
                <w:b/>
                <w:bCs/>
                <w:color w:val="000000"/>
                <w:sz w:val="16"/>
                <w:szCs w:val="16"/>
              </w:rPr>
              <w:t>)</w:t>
            </w:r>
          </w:p>
        </w:tc>
      </w:tr>
    </w:tbl>
    <w:p w:rsidR="00E15245" w:rsidRPr="0014402C" w:rsidRDefault="00E15245" w:rsidP="00F062B0">
      <w:pPr>
        <w:pStyle w:val="BodyText"/>
        <w:kinsoku w:val="0"/>
        <w:overflowPunct w:val="0"/>
        <w:ind w:left="993" w:right="133" w:hanging="284"/>
        <w:rPr>
          <w:sz w:val="22"/>
          <w:szCs w:val="22"/>
        </w:rPr>
      </w:pPr>
    </w:p>
    <w:p w:rsidR="00E15245" w:rsidRPr="0014402C" w:rsidRDefault="00F062B0" w:rsidP="005C2105">
      <w:pPr>
        <w:pStyle w:val="BodyText"/>
        <w:numPr>
          <w:ilvl w:val="3"/>
          <w:numId w:val="206"/>
        </w:numPr>
        <w:kinsoku w:val="0"/>
        <w:overflowPunct w:val="0"/>
        <w:ind w:left="993" w:right="133" w:hanging="284"/>
        <w:rPr>
          <w:sz w:val="22"/>
          <w:szCs w:val="22"/>
        </w:rPr>
      </w:pPr>
      <w:r w:rsidRPr="0014402C">
        <w:rPr>
          <w:sz w:val="22"/>
          <w:szCs w:val="22"/>
        </w:rPr>
        <w:t>Beban penyisihan P</w:t>
      </w:r>
      <w:r w:rsidR="00E15245" w:rsidRPr="0014402C">
        <w:rPr>
          <w:sz w:val="22"/>
          <w:szCs w:val="22"/>
        </w:rPr>
        <w:t xml:space="preserve">iutang </w:t>
      </w:r>
      <w:r w:rsidRPr="0014402C">
        <w:rPr>
          <w:sz w:val="22"/>
          <w:szCs w:val="22"/>
        </w:rPr>
        <w:t>L</w:t>
      </w:r>
      <w:r w:rsidR="00E15245" w:rsidRPr="0014402C">
        <w:rPr>
          <w:sz w:val="22"/>
          <w:szCs w:val="22"/>
        </w:rPr>
        <w:t>ain-lain</w:t>
      </w:r>
    </w:p>
    <w:p w:rsidR="0030623B" w:rsidRDefault="00F062B0" w:rsidP="00F062B0">
      <w:pPr>
        <w:pStyle w:val="BodyText"/>
        <w:kinsoku w:val="0"/>
        <w:overflowPunct w:val="0"/>
        <w:ind w:left="1395" w:right="133" w:hanging="402"/>
        <w:rPr>
          <w:sz w:val="22"/>
          <w:szCs w:val="22"/>
        </w:rPr>
      </w:pPr>
      <w:r w:rsidRPr="0014402C">
        <w:rPr>
          <w:sz w:val="22"/>
          <w:szCs w:val="22"/>
        </w:rPr>
        <w:t xml:space="preserve">Beban Penyisihan Piutang lain-lain tahun 2016 sebesar Rp </w:t>
      </w:r>
      <w:r w:rsidRPr="0014402C">
        <w:rPr>
          <w:sz w:val="20"/>
          <w:szCs w:val="20"/>
        </w:rPr>
        <w:t>3.590.425,00</w:t>
      </w:r>
    </w:p>
    <w:p w:rsidR="00F062B0" w:rsidRPr="009D69C4" w:rsidRDefault="00F062B0" w:rsidP="0030623B">
      <w:pPr>
        <w:pStyle w:val="BodyText"/>
        <w:kinsoku w:val="0"/>
        <w:overflowPunct w:val="0"/>
        <w:ind w:left="1395" w:right="133"/>
        <w:rPr>
          <w:sz w:val="22"/>
          <w:szCs w:val="22"/>
        </w:rPr>
      </w:pPr>
    </w:p>
    <w:p w:rsidR="00F062B0" w:rsidRDefault="00F062B0" w:rsidP="0030623B">
      <w:pPr>
        <w:pStyle w:val="Heading4"/>
        <w:keepNext w:val="0"/>
        <w:widowControl w:val="0"/>
        <w:tabs>
          <w:tab w:val="left" w:pos="1395"/>
        </w:tabs>
        <w:kinsoku w:val="0"/>
        <w:overflowPunct w:val="0"/>
        <w:autoSpaceDE w:val="0"/>
        <w:autoSpaceDN w:val="0"/>
        <w:adjustRightInd w:val="0"/>
        <w:ind w:left="1395" w:hanging="686"/>
        <w:jc w:val="left"/>
        <w:rPr>
          <w:rFonts w:ascii="Times New Roman" w:hAnsi="Times New Roman"/>
          <w:spacing w:val="1"/>
          <w:sz w:val="22"/>
          <w:szCs w:val="22"/>
          <w:highlight w:val="cyan"/>
        </w:rPr>
      </w:pPr>
    </w:p>
    <w:p w:rsidR="007C7BE5" w:rsidRDefault="007C7BE5" w:rsidP="007C7BE5">
      <w:pPr>
        <w:rPr>
          <w:highlight w:val="cyan"/>
        </w:rPr>
      </w:pPr>
    </w:p>
    <w:p w:rsidR="007C7BE5" w:rsidRPr="007C7BE5" w:rsidRDefault="007C7BE5" w:rsidP="007C7BE5"/>
    <w:p w:rsidR="00F062B0" w:rsidRPr="009D69C4" w:rsidRDefault="00F062B0" w:rsidP="00F062B0">
      <w:pPr>
        <w:pStyle w:val="Heading4"/>
        <w:keepNext w:val="0"/>
        <w:widowControl w:val="0"/>
        <w:tabs>
          <w:tab w:val="left" w:pos="1395"/>
        </w:tabs>
        <w:kinsoku w:val="0"/>
        <w:overflowPunct w:val="0"/>
        <w:autoSpaceDE w:val="0"/>
        <w:autoSpaceDN w:val="0"/>
        <w:adjustRightInd w:val="0"/>
        <w:ind w:left="1395" w:hanging="686"/>
        <w:jc w:val="left"/>
        <w:rPr>
          <w:rFonts w:ascii="Times New Roman" w:hAnsi="Times New Roman"/>
          <w:b w:val="0"/>
          <w:bCs w:val="0"/>
          <w:sz w:val="22"/>
          <w:szCs w:val="22"/>
        </w:rPr>
      </w:pPr>
      <w:r w:rsidRPr="009D69C4">
        <w:rPr>
          <w:rFonts w:ascii="Times New Roman" w:hAnsi="Times New Roman"/>
          <w:spacing w:val="1"/>
          <w:sz w:val="22"/>
          <w:szCs w:val="22"/>
        </w:rPr>
        <w:t>D.2.1.</w:t>
      </w:r>
      <w:r>
        <w:rPr>
          <w:rFonts w:ascii="Times New Roman" w:hAnsi="Times New Roman"/>
          <w:spacing w:val="1"/>
          <w:sz w:val="22"/>
          <w:szCs w:val="22"/>
        </w:rPr>
        <w:t>7</w:t>
      </w:r>
      <w:r w:rsidRPr="009D69C4">
        <w:rPr>
          <w:rFonts w:ascii="Times New Roman" w:hAnsi="Times New Roman"/>
          <w:spacing w:val="1"/>
          <w:sz w:val="22"/>
          <w:szCs w:val="22"/>
        </w:rPr>
        <w:t>. B</w:t>
      </w:r>
      <w:r w:rsidRPr="009D69C4">
        <w:rPr>
          <w:rFonts w:ascii="Times New Roman" w:hAnsi="Times New Roman"/>
          <w:sz w:val="22"/>
          <w:szCs w:val="22"/>
        </w:rPr>
        <w:t>eban</w:t>
      </w:r>
      <w:r w:rsidRPr="009D69C4">
        <w:rPr>
          <w:rFonts w:ascii="Times New Roman" w:hAnsi="Times New Roman"/>
          <w:spacing w:val="-3"/>
          <w:sz w:val="22"/>
          <w:szCs w:val="22"/>
        </w:rPr>
        <w:t xml:space="preserve"> </w:t>
      </w:r>
      <w:r>
        <w:rPr>
          <w:rFonts w:ascii="Times New Roman" w:hAnsi="Times New Roman"/>
          <w:sz w:val="22"/>
          <w:szCs w:val="22"/>
        </w:rPr>
        <w:t>Lain-lain</w:t>
      </w:r>
    </w:p>
    <w:p w:rsidR="00F062B0" w:rsidRDefault="00F92A03" w:rsidP="00F92A03">
      <w:pPr>
        <w:pStyle w:val="Heading4"/>
        <w:keepNext w:val="0"/>
        <w:widowControl w:val="0"/>
        <w:tabs>
          <w:tab w:val="left" w:pos="1395"/>
        </w:tabs>
        <w:kinsoku w:val="0"/>
        <w:overflowPunct w:val="0"/>
        <w:autoSpaceDE w:val="0"/>
        <w:autoSpaceDN w:val="0"/>
        <w:adjustRightInd w:val="0"/>
        <w:ind w:left="1395" w:hanging="686"/>
        <w:jc w:val="left"/>
        <w:rPr>
          <w:rFonts w:ascii="Times New Roman" w:hAnsi="Times New Roman"/>
          <w:b w:val="0"/>
          <w:spacing w:val="1"/>
          <w:sz w:val="22"/>
          <w:szCs w:val="22"/>
        </w:rPr>
      </w:pPr>
      <w:r w:rsidRPr="003254CE">
        <w:rPr>
          <w:rFonts w:ascii="Times New Roman" w:hAnsi="Times New Roman"/>
          <w:b w:val="0"/>
          <w:spacing w:val="1"/>
          <w:sz w:val="22"/>
          <w:szCs w:val="22"/>
        </w:rPr>
        <w:t xml:space="preserve"> B</w:t>
      </w:r>
      <w:r w:rsidRPr="00F92A03">
        <w:rPr>
          <w:rFonts w:ascii="Times New Roman" w:hAnsi="Times New Roman"/>
          <w:b w:val="0"/>
          <w:spacing w:val="1"/>
          <w:sz w:val="22"/>
          <w:szCs w:val="22"/>
        </w:rPr>
        <w:t>eban lain-lain tahun 2016  diakui sebesar Rp58.575.900,00</w:t>
      </w:r>
    </w:p>
    <w:p w:rsidR="00596680" w:rsidRPr="00596680" w:rsidRDefault="00596680" w:rsidP="00596680"/>
    <w:p w:rsidR="0030623B" w:rsidRPr="003254CE" w:rsidRDefault="0030623B" w:rsidP="0030623B">
      <w:pPr>
        <w:pStyle w:val="Heading4"/>
        <w:keepNext w:val="0"/>
        <w:widowControl w:val="0"/>
        <w:tabs>
          <w:tab w:val="left" w:pos="1395"/>
        </w:tabs>
        <w:kinsoku w:val="0"/>
        <w:overflowPunct w:val="0"/>
        <w:autoSpaceDE w:val="0"/>
        <w:autoSpaceDN w:val="0"/>
        <w:adjustRightInd w:val="0"/>
        <w:ind w:left="1395" w:hanging="686"/>
        <w:jc w:val="left"/>
        <w:rPr>
          <w:rFonts w:ascii="Times New Roman" w:hAnsi="Times New Roman"/>
          <w:b w:val="0"/>
          <w:bCs w:val="0"/>
          <w:sz w:val="22"/>
          <w:szCs w:val="22"/>
        </w:rPr>
      </w:pPr>
      <w:r w:rsidRPr="003254CE">
        <w:rPr>
          <w:rFonts w:ascii="Times New Roman" w:hAnsi="Times New Roman"/>
          <w:spacing w:val="1"/>
          <w:sz w:val="22"/>
          <w:szCs w:val="22"/>
        </w:rPr>
        <w:t>D.2.</w:t>
      </w:r>
      <w:r w:rsidR="00F92A03" w:rsidRPr="003254CE">
        <w:rPr>
          <w:rFonts w:ascii="Times New Roman" w:hAnsi="Times New Roman"/>
          <w:spacing w:val="1"/>
          <w:sz w:val="22"/>
          <w:szCs w:val="22"/>
        </w:rPr>
        <w:t>2</w:t>
      </w:r>
      <w:r w:rsidRPr="003254CE">
        <w:rPr>
          <w:rFonts w:ascii="Times New Roman" w:hAnsi="Times New Roman"/>
          <w:spacing w:val="1"/>
          <w:sz w:val="22"/>
          <w:szCs w:val="22"/>
        </w:rPr>
        <w:t>. B</w:t>
      </w:r>
      <w:r w:rsidRPr="003254CE">
        <w:rPr>
          <w:rFonts w:ascii="Times New Roman" w:hAnsi="Times New Roman"/>
          <w:sz w:val="22"/>
          <w:szCs w:val="22"/>
        </w:rPr>
        <w:t xml:space="preserve">eban </w:t>
      </w:r>
      <w:r w:rsidRPr="003254CE">
        <w:rPr>
          <w:rFonts w:ascii="Times New Roman" w:hAnsi="Times New Roman"/>
          <w:spacing w:val="-4"/>
          <w:sz w:val="22"/>
          <w:szCs w:val="22"/>
        </w:rPr>
        <w:t>T</w:t>
      </w:r>
      <w:r w:rsidRPr="003254CE">
        <w:rPr>
          <w:rFonts w:ascii="Times New Roman" w:hAnsi="Times New Roman"/>
          <w:sz w:val="22"/>
          <w:szCs w:val="22"/>
        </w:rPr>
        <w:t>ran</w:t>
      </w:r>
      <w:r w:rsidRPr="003254CE">
        <w:rPr>
          <w:rFonts w:ascii="Times New Roman" w:hAnsi="Times New Roman"/>
          <w:spacing w:val="-2"/>
          <w:sz w:val="22"/>
          <w:szCs w:val="22"/>
        </w:rPr>
        <w:t>s</w:t>
      </w:r>
      <w:r w:rsidRPr="003254CE">
        <w:rPr>
          <w:rFonts w:ascii="Times New Roman" w:hAnsi="Times New Roman"/>
          <w:sz w:val="22"/>
          <w:szCs w:val="22"/>
        </w:rPr>
        <w:t>fer</w:t>
      </w:r>
    </w:p>
    <w:p w:rsidR="0030623B" w:rsidRPr="009D69C4" w:rsidRDefault="0030623B" w:rsidP="0030623B">
      <w:pPr>
        <w:pStyle w:val="BodyText"/>
        <w:kinsoku w:val="0"/>
        <w:overflowPunct w:val="0"/>
        <w:spacing w:line="265" w:lineRule="auto"/>
        <w:ind w:left="709" w:right="112"/>
        <w:rPr>
          <w:sz w:val="22"/>
          <w:szCs w:val="22"/>
        </w:rPr>
      </w:pPr>
      <w:r w:rsidRPr="003254CE">
        <w:rPr>
          <w:spacing w:val="-1"/>
          <w:sz w:val="22"/>
          <w:szCs w:val="22"/>
        </w:rPr>
        <w:t>B</w:t>
      </w:r>
      <w:r w:rsidRPr="003254CE">
        <w:rPr>
          <w:sz w:val="22"/>
          <w:szCs w:val="22"/>
        </w:rPr>
        <w:t>eban</w:t>
      </w:r>
      <w:r w:rsidRPr="003254CE">
        <w:rPr>
          <w:spacing w:val="9"/>
          <w:sz w:val="22"/>
          <w:szCs w:val="22"/>
        </w:rPr>
        <w:t xml:space="preserve"> </w:t>
      </w:r>
      <w:r w:rsidRPr="003254CE">
        <w:rPr>
          <w:sz w:val="22"/>
          <w:szCs w:val="22"/>
        </w:rPr>
        <w:t>Tra</w:t>
      </w:r>
      <w:r w:rsidRPr="003254CE">
        <w:rPr>
          <w:spacing w:val="-3"/>
          <w:sz w:val="22"/>
          <w:szCs w:val="22"/>
        </w:rPr>
        <w:t>n</w:t>
      </w:r>
      <w:r w:rsidRPr="003254CE">
        <w:rPr>
          <w:sz w:val="22"/>
          <w:szCs w:val="22"/>
        </w:rPr>
        <w:t>s</w:t>
      </w:r>
      <w:r w:rsidRPr="003254CE">
        <w:rPr>
          <w:spacing w:val="1"/>
          <w:sz w:val="22"/>
          <w:szCs w:val="22"/>
        </w:rPr>
        <w:t>f</w:t>
      </w:r>
      <w:r w:rsidRPr="003254CE">
        <w:rPr>
          <w:spacing w:val="-2"/>
          <w:sz w:val="22"/>
          <w:szCs w:val="22"/>
        </w:rPr>
        <w:t>e</w:t>
      </w:r>
      <w:r w:rsidRPr="003254CE">
        <w:rPr>
          <w:sz w:val="22"/>
          <w:szCs w:val="22"/>
        </w:rPr>
        <w:t>r</w:t>
      </w:r>
      <w:r w:rsidRPr="003254CE">
        <w:rPr>
          <w:spacing w:val="10"/>
          <w:sz w:val="22"/>
          <w:szCs w:val="22"/>
        </w:rPr>
        <w:t xml:space="preserve"> </w:t>
      </w:r>
      <w:r w:rsidR="00F92A03" w:rsidRPr="003254CE">
        <w:rPr>
          <w:spacing w:val="10"/>
          <w:sz w:val="22"/>
          <w:szCs w:val="22"/>
        </w:rPr>
        <w:t>tahun</w:t>
      </w:r>
      <w:r w:rsidR="00F92A03">
        <w:rPr>
          <w:spacing w:val="10"/>
          <w:sz w:val="22"/>
          <w:szCs w:val="22"/>
        </w:rPr>
        <w:t xml:space="preserve"> 2016 sebesar</w:t>
      </w:r>
      <w:r w:rsidR="003254CE">
        <w:rPr>
          <w:spacing w:val="10"/>
          <w:sz w:val="22"/>
          <w:szCs w:val="22"/>
        </w:rPr>
        <w:t xml:space="preserve"> Rp 267.950.469.969,00 </w:t>
      </w:r>
      <w:r w:rsidR="00F92A03">
        <w:rPr>
          <w:spacing w:val="10"/>
          <w:sz w:val="22"/>
          <w:szCs w:val="22"/>
        </w:rPr>
        <w:t>dengan rincian sebagai berikut:</w:t>
      </w:r>
    </w:p>
    <w:p w:rsidR="0030623B" w:rsidRDefault="0030623B" w:rsidP="0030623B">
      <w:pPr>
        <w:pStyle w:val="BodyText"/>
        <w:kinsoku w:val="0"/>
        <w:overflowPunct w:val="0"/>
        <w:spacing w:line="265" w:lineRule="auto"/>
        <w:ind w:left="709" w:right="112"/>
        <w:rPr>
          <w:sz w:val="22"/>
          <w:szCs w:val="22"/>
        </w:rPr>
      </w:pPr>
    </w:p>
    <w:p w:rsidR="0030623B" w:rsidRPr="009D69C4" w:rsidRDefault="0043210E" w:rsidP="0043210E">
      <w:pPr>
        <w:pStyle w:val="BodyText"/>
        <w:kinsoku w:val="0"/>
        <w:overflowPunct w:val="0"/>
        <w:spacing w:line="265" w:lineRule="auto"/>
        <w:ind w:left="709" w:right="112"/>
        <w:rPr>
          <w:sz w:val="22"/>
          <w:szCs w:val="22"/>
        </w:rPr>
      </w:pPr>
      <w:r>
        <w:rPr>
          <w:sz w:val="22"/>
          <w:szCs w:val="22"/>
        </w:rPr>
        <w:t xml:space="preserve"> </w:t>
      </w:r>
      <w:r w:rsidR="0030623B" w:rsidRPr="009D69C4">
        <w:rPr>
          <w:spacing w:val="1"/>
          <w:sz w:val="22"/>
          <w:szCs w:val="22"/>
        </w:rPr>
        <w:t>Rincian Realisasi Beban Transfer sebagai berikut</w:t>
      </w:r>
      <w:r w:rsidR="0030623B" w:rsidRPr="009D69C4">
        <w:rPr>
          <w:spacing w:val="-2"/>
          <w:sz w:val="22"/>
          <w:szCs w:val="22"/>
        </w:rPr>
        <w:t xml:space="preserve"> </w:t>
      </w:r>
      <w:r w:rsidR="0030623B" w:rsidRPr="009D69C4">
        <w:rPr>
          <w:sz w:val="22"/>
          <w:szCs w:val="22"/>
        </w:rPr>
        <w:t>se</w:t>
      </w:r>
      <w:r w:rsidR="0030623B" w:rsidRPr="009D69C4">
        <w:rPr>
          <w:spacing w:val="-3"/>
          <w:sz w:val="22"/>
          <w:szCs w:val="22"/>
        </w:rPr>
        <w:t>b</w:t>
      </w:r>
      <w:r w:rsidR="0030623B" w:rsidRPr="009D69C4">
        <w:rPr>
          <w:spacing w:val="-2"/>
          <w:sz w:val="22"/>
          <w:szCs w:val="22"/>
        </w:rPr>
        <w:t>a</w:t>
      </w:r>
      <w:r w:rsidR="0030623B" w:rsidRPr="009D69C4">
        <w:rPr>
          <w:spacing w:val="-3"/>
          <w:sz w:val="22"/>
          <w:szCs w:val="22"/>
        </w:rPr>
        <w:t>g</w:t>
      </w:r>
      <w:r w:rsidR="0030623B" w:rsidRPr="009D69C4">
        <w:rPr>
          <w:sz w:val="22"/>
          <w:szCs w:val="22"/>
        </w:rPr>
        <w:t>ai</w:t>
      </w:r>
      <w:r w:rsidR="0030623B" w:rsidRPr="009D69C4">
        <w:rPr>
          <w:spacing w:val="1"/>
          <w:sz w:val="22"/>
          <w:szCs w:val="22"/>
        </w:rPr>
        <w:t xml:space="preserve"> </w:t>
      </w:r>
      <w:r w:rsidR="0030623B" w:rsidRPr="009D69C4">
        <w:rPr>
          <w:sz w:val="22"/>
          <w:szCs w:val="22"/>
        </w:rPr>
        <w:t>be</w:t>
      </w:r>
      <w:r w:rsidR="0030623B" w:rsidRPr="009D69C4">
        <w:rPr>
          <w:spacing w:val="-2"/>
          <w:sz w:val="22"/>
          <w:szCs w:val="22"/>
        </w:rPr>
        <w:t>r</w:t>
      </w:r>
      <w:r w:rsidR="0030623B" w:rsidRPr="009D69C4">
        <w:rPr>
          <w:sz w:val="22"/>
          <w:szCs w:val="22"/>
        </w:rPr>
        <w:t>i</w:t>
      </w:r>
      <w:r w:rsidR="0030623B" w:rsidRPr="009D69C4">
        <w:rPr>
          <w:spacing w:val="-3"/>
          <w:sz w:val="22"/>
          <w:szCs w:val="22"/>
        </w:rPr>
        <w:t>k</w:t>
      </w:r>
      <w:r w:rsidR="0030623B" w:rsidRPr="009D69C4">
        <w:rPr>
          <w:sz w:val="22"/>
          <w:szCs w:val="22"/>
        </w:rPr>
        <w:t>u</w:t>
      </w:r>
      <w:r w:rsidR="0030623B" w:rsidRPr="009D69C4">
        <w:rPr>
          <w:spacing w:val="2"/>
          <w:sz w:val="22"/>
          <w:szCs w:val="22"/>
        </w:rPr>
        <w:t>t</w:t>
      </w:r>
      <w:r w:rsidR="0030623B" w:rsidRPr="009D69C4">
        <w:rPr>
          <w:sz w:val="22"/>
          <w:szCs w:val="22"/>
        </w:rPr>
        <w:t>:</w:t>
      </w:r>
    </w:p>
    <w:p w:rsidR="00901527" w:rsidRDefault="00901527" w:rsidP="0030623B">
      <w:pPr>
        <w:pStyle w:val="BodyText"/>
        <w:kinsoku w:val="0"/>
        <w:overflowPunct w:val="0"/>
        <w:ind w:left="709" w:right="133"/>
        <w:jc w:val="center"/>
        <w:rPr>
          <w:rFonts w:ascii="Arial Narrow" w:hAnsi="Arial Narrow"/>
          <w:b/>
          <w:sz w:val="22"/>
          <w:szCs w:val="22"/>
        </w:rPr>
      </w:pPr>
    </w:p>
    <w:p w:rsidR="0030623B" w:rsidRPr="009D69C4" w:rsidRDefault="0030623B" w:rsidP="0030623B">
      <w:pPr>
        <w:pStyle w:val="BodyText"/>
        <w:kinsoku w:val="0"/>
        <w:overflowPunct w:val="0"/>
        <w:ind w:left="709" w:right="133"/>
        <w:jc w:val="center"/>
        <w:rPr>
          <w:rFonts w:ascii="Arial Narrow" w:hAnsi="Arial Narrow"/>
          <w:b/>
          <w:sz w:val="22"/>
          <w:szCs w:val="22"/>
        </w:rPr>
      </w:pPr>
      <w:r w:rsidRPr="009D69C4">
        <w:rPr>
          <w:rFonts w:ascii="Arial Narrow" w:hAnsi="Arial Narrow"/>
          <w:b/>
          <w:sz w:val="22"/>
          <w:szCs w:val="22"/>
        </w:rPr>
        <w:t>Tabel 1</w:t>
      </w:r>
      <w:r w:rsidR="00817212">
        <w:rPr>
          <w:rFonts w:ascii="Arial Narrow" w:hAnsi="Arial Narrow"/>
          <w:b/>
          <w:sz w:val="22"/>
          <w:szCs w:val="22"/>
        </w:rPr>
        <w:t>70</w:t>
      </w:r>
      <w:r w:rsidRPr="009D69C4">
        <w:rPr>
          <w:rFonts w:ascii="Arial Narrow" w:hAnsi="Arial Narrow"/>
          <w:b/>
          <w:sz w:val="22"/>
          <w:szCs w:val="22"/>
        </w:rPr>
        <w:t>.</w:t>
      </w:r>
    </w:p>
    <w:p w:rsidR="0030623B" w:rsidRDefault="0030623B" w:rsidP="0030623B">
      <w:pPr>
        <w:pStyle w:val="BodyText"/>
        <w:kinsoku w:val="0"/>
        <w:overflowPunct w:val="0"/>
        <w:ind w:left="709" w:right="133"/>
        <w:jc w:val="center"/>
        <w:rPr>
          <w:rFonts w:ascii="Arial Narrow" w:hAnsi="Arial Narrow"/>
          <w:b/>
          <w:sz w:val="22"/>
          <w:szCs w:val="22"/>
        </w:rPr>
      </w:pPr>
      <w:r w:rsidRPr="009D69C4">
        <w:rPr>
          <w:rFonts w:ascii="Arial Narrow" w:hAnsi="Arial Narrow"/>
          <w:b/>
          <w:sz w:val="22"/>
          <w:szCs w:val="22"/>
        </w:rPr>
        <w:t xml:space="preserve">Realisasi Beban Transfer TA. </w:t>
      </w:r>
      <w:r w:rsidR="0043210E">
        <w:rPr>
          <w:rFonts w:ascii="Arial Narrow" w:hAnsi="Arial Narrow"/>
          <w:b/>
          <w:sz w:val="22"/>
          <w:szCs w:val="22"/>
        </w:rPr>
        <w:t>2016</w:t>
      </w:r>
    </w:p>
    <w:p w:rsidR="003254CE" w:rsidRDefault="003254CE" w:rsidP="0030623B">
      <w:pPr>
        <w:pStyle w:val="BodyText"/>
        <w:kinsoku w:val="0"/>
        <w:overflowPunct w:val="0"/>
        <w:ind w:left="709" w:right="133"/>
        <w:jc w:val="center"/>
        <w:rPr>
          <w:rFonts w:ascii="Arial Narrow" w:hAnsi="Arial Narrow"/>
          <w:b/>
          <w:sz w:val="22"/>
          <w:szCs w:val="22"/>
        </w:rPr>
      </w:pPr>
    </w:p>
    <w:tbl>
      <w:tblPr>
        <w:tblW w:w="7879" w:type="dxa"/>
        <w:tblInd w:w="817" w:type="dxa"/>
        <w:tblLook w:val="04A0"/>
      </w:tblPr>
      <w:tblGrid>
        <w:gridCol w:w="2410"/>
        <w:gridCol w:w="1514"/>
        <w:gridCol w:w="1463"/>
        <w:gridCol w:w="1559"/>
        <w:gridCol w:w="933"/>
      </w:tblGrid>
      <w:tr w:rsidR="00013C33" w:rsidRPr="003254CE" w:rsidTr="003254CE">
        <w:trPr>
          <w:trHeight w:hRule="exact" w:val="268"/>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3C33" w:rsidRPr="003254CE" w:rsidRDefault="00013C33" w:rsidP="003254CE">
            <w:pPr>
              <w:spacing w:after="0" w:line="240" w:lineRule="auto"/>
              <w:jc w:val="cente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URAIAN</w:t>
            </w:r>
            <w:r w:rsidRPr="003254CE">
              <w:rPr>
                <w:rFonts w:ascii="Arial Narrow" w:eastAsia="Times New Roman" w:hAnsi="Arial Narrow" w:cs="Arial"/>
                <w:b/>
                <w:bCs/>
                <w:color w:val="000000"/>
                <w:sz w:val="16"/>
                <w:szCs w:val="16"/>
              </w:rPr>
              <w:t>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013C33" w:rsidRPr="00B76845" w:rsidRDefault="00013C33"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REALISASI</w:t>
            </w:r>
          </w:p>
          <w:p w:rsidR="00013C33" w:rsidRPr="00B76845" w:rsidRDefault="00013C33" w:rsidP="001F52CA">
            <w:pPr>
              <w:spacing w:after="0" w:line="240" w:lineRule="exact"/>
              <w:jc w:val="center"/>
              <w:rPr>
                <w:rFonts w:ascii="Arial Narrow" w:eastAsia="Times New Roman" w:hAnsi="Arial Narrow" w:cs="Arial"/>
                <w:b/>
                <w:bCs/>
                <w:color w:val="000000"/>
                <w:sz w:val="16"/>
                <w:szCs w:val="16"/>
              </w:rPr>
            </w:pPr>
          </w:p>
        </w:tc>
        <w:tc>
          <w:tcPr>
            <w:tcW w:w="2492" w:type="dxa"/>
            <w:gridSpan w:val="2"/>
            <w:tcBorders>
              <w:top w:val="single" w:sz="4" w:space="0" w:color="auto"/>
              <w:left w:val="nil"/>
              <w:bottom w:val="single" w:sz="4" w:space="0" w:color="auto"/>
              <w:right w:val="single" w:sz="4" w:space="0" w:color="000000"/>
            </w:tcBorders>
            <w:shd w:val="clear" w:color="auto" w:fill="auto"/>
            <w:noWrap/>
            <w:hideMark/>
          </w:tcPr>
          <w:p w:rsidR="00013C33" w:rsidRPr="00B76845" w:rsidRDefault="00013C33" w:rsidP="001F52CA">
            <w:pPr>
              <w:spacing w:after="0" w:line="240" w:lineRule="exact"/>
              <w:jc w:val="center"/>
              <w:rPr>
                <w:rFonts w:ascii="Arial Narrow" w:eastAsia="Times New Roman" w:hAnsi="Arial Narrow" w:cs="Arial"/>
                <w:b/>
                <w:bCs/>
                <w:color w:val="000000"/>
                <w:sz w:val="16"/>
                <w:szCs w:val="16"/>
              </w:rPr>
            </w:pPr>
            <w:r w:rsidRPr="00B76845">
              <w:rPr>
                <w:rFonts w:ascii="Arial Narrow" w:eastAsia="Times New Roman" w:hAnsi="Arial Narrow" w:cs="Arial"/>
                <w:b/>
                <w:bCs/>
                <w:color w:val="000000"/>
                <w:sz w:val="16"/>
                <w:szCs w:val="16"/>
              </w:rPr>
              <w:t>KENAIKAN /(PENURUNAN)</w:t>
            </w:r>
          </w:p>
        </w:tc>
      </w:tr>
      <w:tr w:rsidR="003254CE" w:rsidRPr="003254CE" w:rsidTr="003254CE">
        <w:trPr>
          <w:trHeight w:val="270"/>
        </w:trPr>
        <w:tc>
          <w:tcPr>
            <w:tcW w:w="2410" w:type="dxa"/>
            <w:vMerge/>
            <w:tcBorders>
              <w:top w:val="single" w:sz="4" w:space="0" w:color="000000"/>
              <w:left w:val="single" w:sz="4" w:space="0" w:color="auto"/>
              <w:bottom w:val="single" w:sz="4" w:space="0" w:color="auto"/>
              <w:right w:val="nil"/>
            </w:tcBorders>
            <w:vAlign w:val="center"/>
            <w:hideMark/>
          </w:tcPr>
          <w:p w:rsidR="003254CE" w:rsidRPr="003254CE" w:rsidRDefault="003254CE" w:rsidP="003254CE">
            <w:pPr>
              <w:spacing w:after="0" w:line="240" w:lineRule="auto"/>
              <w:rPr>
                <w:rFonts w:ascii="Arial Narrow" w:eastAsia="Times New Roman" w:hAnsi="Arial Narrow" w:cs="Arial"/>
                <w:b/>
                <w:bCs/>
                <w:color w:val="000000"/>
                <w:sz w:val="16"/>
                <w:szCs w:val="16"/>
              </w:rPr>
            </w:pPr>
          </w:p>
        </w:tc>
        <w:tc>
          <w:tcPr>
            <w:tcW w:w="1514" w:type="dxa"/>
            <w:tcBorders>
              <w:top w:val="nil"/>
              <w:left w:val="single" w:sz="4" w:space="0" w:color="auto"/>
              <w:bottom w:val="single" w:sz="4" w:space="0" w:color="auto"/>
              <w:right w:val="single" w:sz="4" w:space="0" w:color="auto"/>
            </w:tcBorders>
            <w:shd w:val="clear" w:color="auto" w:fill="auto"/>
            <w:hideMark/>
          </w:tcPr>
          <w:p w:rsidR="003254CE" w:rsidRPr="003254CE" w:rsidRDefault="003254CE" w:rsidP="003254CE">
            <w:pPr>
              <w:spacing w:after="0" w:line="240" w:lineRule="auto"/>
              <w:jc w:val="center"/>
              <w:rPr>
                <w:rFonts w:ascii="Arial Narrow" w:eastAsia="Times New Roman" w:hAnsi="Arial Narrow" w:cs="Arial"/>
                <w:b/>
                <w:bCs/>
                <w:color w:val="000000"/>
                <w:sz w:val="16"/>
                <w:szCs w:val="16"/>
              </w:rPr>
            </w:pPr>
            <w:r w:rsidRPr="003254CE">
              <w:rPr>
                <w:rFonts w:ascii="Arial Narrow" w:eastAsia="Times New Roman" w:hAnsi="Arial Narrow" w:cs="Arial"/>
                <w:b/>
                <w:bCs/>
                <w:color w:val="000000"/>
                <w:sz w:val="16"/>
                <w:szCs w:val="16"/>
              </w:rPr>
              <w:t>Tahun 2016</w:t>
            </w:r>
          </w:p>
        </w:tc>
        <w:tc>
          <w:tcPr>
            <w:tcW w:w="1463" w:type="dxa"/>
            <w:tcBorders>
              <w:top w:val="nil"/>
              <w:left w:val="nil"/>
              <w:bottom w:val="single" w:sz="4" w:space="0" w:color="auto"/>
              <w:right w:val="single" w:sz="4" w:space="0" w:color="auto"/>
            </w:tcBorders>
            <w:shd w:val="clear" w:color="auto" w:fill="auto"/>
            <w:hideMark/>
          </w:tcPr>
          <w:p w:rsidR="003254CE" w:rsidRPr="003254CE" w:rsidRDefault="003254CE" w:rsidP="003254CE">
            <w:pPr>
              <w:spacing w:after="0" w:line="240" w:lineRule="auto"/>
              <w:jc w:val="center"/>
              <w:rPr>
                <w:rFonts w:ascii="Arial Narrow" w:eastAsia="Times New Roman" w:hAnsi="Arial Narrow" w:cs="Arial"/>
                <w:b/>
                <w:bCs/>
                <w:color w:val="000000"/>
                <w:sz w:val="16"/>
                <w:szCs w:val="16"/>
              </w:rPr>
            </w:pPr>
            <w:r w:rsidRPr="003254CE">
              <w:rPr>
                <w:rFonts w:ascii="Arial Narrow" w:eastAsia="Times New Roman" w:hAnsi="Arial Narrow" w:cs="Arial"/>
                <w:b/>
                <w:bCs/>
                <w:color w:val="000000"/>
                <w:sz w:val="16"/>
                <w:szCs w:val="16"/>
              </w:rPr>
              <w:t>Tahun 2015</w:t>
            </w:r>
          </w:p>
        </w:tc>
        <w:tc>
          <w:tcPr>
            <w:tcW w:w="1559" w:type="dxa"/>
            <w:tcBorders>
              <w:top w:val="nil"/>
              <w:left w:val="nil"/>
              <w:bottom w:val="single" w:sz="4" w:space="0" w:color="auto"/>
              <w:right w:val="single" w:sz="4" w:space="0" w:color="auto"/>
            </w:tcBorders>
            <w:shd w:val="clear" w:color="auto" w:fill="auto"/>
            <w:hideMark/>
          </w:tcPr>
          <w:p w:rsidR="003254CE" w:rsidRPr="003254CE" w:rsidRDefault="003254CE" w:rsidP="003254CE">
            <w:pPr>
              <w:spacing w:after="0" w:line="240" w:lineRule="auto"/>
              <w:jc w:val="center"/>
              <w:rPr>
                <w:rFonts w:ascii="Arial Narrow" w:eastAsia="Times New Roman" w:hAnsi="Arial Narrow" w:cs="Arial"/>
                <w:b/>
                <w:bCs/>
                <w:color w:val="000000"/>
                <w:sz w:val="16"/>
                <w:szCs w:val="16"/>
              </w:rPr>
            </w:pPr>
            <w:r w:rsidRPr="003254CE">
              <w:rPr>
                <w:rFonts w:ascii="Arial Narrow" w:eastAsia="Times New Roman" w:hAnsi="Arial Narrow" w:cs="Arial"/>
                <w:b/>
                <w:bCs/>
                <w:color w:val="000000"/>
                <w:sz w:val="16"/>
                <w:szCs w:val="16"/>
              </w:rPr>
              <w:t>Rp</w:t>
            </w:r>
          </w:p>
        </w:tc>
        <w:tc>
          <w:tcPr>
            <w:tcW w:w="933" w:type="dxa"/>
            <w:tcBorders>
              <w:top w:val="nil"/>
              <w:left w:val="nil"/>
              <w:bottom w:val="single" w:sz="4" w:space="0" w:color="auto"/>
              <w:right w:val="single" w:sz="4" w:space="0" w:color="auto"/>
            </w:tcBorders>
            <w:shd w:val="clear" w:color="auto" w:fill="auto"/>
            <w:hideMark/>
          </w:tcPr>
          <w:p w:rsidR="003254CE" w:rsidRPr="003254CE" w:rsidRDefault="003254CE" w:rsidP="003254CE">
            <w:pPr>
              <w:spacing w:after="0" w:line="240" w:lineRule="auto"/>
              <w:jc w:val="center"/>
              <w:rPr>
                <w:rFonts w:ascii="Arial Narrow" w:eastAsia="Times New Roman" w:hAnsi="Arial Narrow" w:cs="Arial"/>
                <w:b/>
                <w:bCs/>
                <w:color w:val="000000"/>
                <w:sz w:val="16"/>
                <w:szCs w:val="16"/>
              </w:rPr>
            </w:pPr>
            <w:r w:rsidRPr="003254CE">
              <w:rPr>
                <w:rFonts w:ascii="Arial Narrow" w:eastAsia="Times New Roman" w:hAnsi="Arial Narrow" w:cs="Arial"/>
                <w:b/>
                <w:bCs/>
                <w:color w:val="000000"/>
                <w:sz w:val="16"/>
                <w:szCs w:val="16"/>
              </w:rPr>
              <w:t>%</w:t>
            </w:r>
          </w:p>
        </w:tc>
      </w:tr>
      <w:tr w:rsidR="003254CE" w:rsidRPr="003254CE" w:rsidTr="003254CE">
        <w:trPr>
          <w:trHeight w:val="270"/>
        </w:trPr>
        <w:tc>
          <w:tcPr>
            <w:tcW w:w="2410" w:type="dxa"/>
            <w:vMerge w:val="restart"/>
            <w:tcBorders>
              <w:top w:val="single" w:sz="4" w:space="0" w:color="auto"/>
              <w:left w:val="single" w:sz="4" w:space="0" w:color="auto"/>
              <w:bottom w:val="single" w:sz="4" w:space="0" w:color="000000"/>
              <w:right w:val="nil"/>
            </w:tcBorders>
            <w:shd w:val="clear" w:color="auto" w:fill="auto"/>
            <w:hideMark/>
          </w:tcPr>
          <w:p w:rsidR="003254CE" w:rsidRPr="003254CE" w:rsidRDefault="003254CE" w:rsidP="003254CE">
            <w:pPr>
              <w:spacing w:after="0" w:line="240" w:lineRule="auto"/>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Beban Transfer Bagi Hasil Pajak Daerah Kepada Pemerintahan Kabupaten/Kota</w:t>
            </w:r>
          </w:p>
        </w:tc>
        <w:tc>
          <w:tcPr>
            <w:tcW w:w="1514" w:type="dxa"/>
            <w:tcBorders>
              <w:top w:val="nil"/>
              <w:left w:val="single" w:sz="4" w:space="0" w:color="auto"/>
              <w:bottom w:val="nil"/>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10.407.796.500,00 </w:t>
            </w:r>
          </w:p>
        </w:tc>
        <w:tc>
          <w:tcPr>
            <w:tcW w:w="1463" w:type="dxa"/>
            <w:tcBorders>
              <w:top w:val="nil"/>
              <w:left w:val="nil"/>
              <w:bottom w:val="nil"/>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4.100.000.000,00 </w:t>
            </w:r>
          </w:p>
        </w:tc>
        <w:tc>
          <w:tcPr>
            <w:tcW w:w="1559" w:type="dxa"/>
            <w:tcBorders>
              <w:top w:val="nil"/>
              <w:left w:val="nil"/>
              <w:bottom w:val="nil"/>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6.307.796.500,00 </w:t>
            </w:r>
          </w:p>
        </w:tc>
        <w:tc>
          <w:tcPr>
            <w:tcW w:w="933" w:type="dxa"/>
            <w:tcBorders>
              <w:top w:val="nil"/>
              <w:left w:val="nil"/>
              <w:bottom w:val="nil"/>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153,85</w:t>
            </w:r>
          </w:p>
        </w:tc>
      </w:tr>
      <w:tr w:rsidR="003254CE" w:rsidRPr="003254CE" w:rsidTr="003254CE">
        <w:trPr>
          <w:trHeight w:val="255"/>
        </w:trPr>
        <w:tc>
          <w:tcPr>
            <w:tcW w:w="2410" w:type="dxa"/>
            <w:vMerge/>
            <w:tcBorders>
              <w:top w:val="single" w:sz="4" w:space="0" w:color="auto"/>
              <w:left w:val="single" w:sz="4" w:space="0" w:color="auto"/>
              <w:bottom w:val="single" w:sz="4" w:space="0" w:color="000000"/>
              <w:right w:val="nil"/>
            </w:tcBorders>
            <w:vAlign w:val="center"/>
            <w:hideMark/>
          </w:tcPr>
          <w:p w:rsidR="003254CE" w:rsidRPr="003254CE" w:rsidRDefault="003254CE" w:rsidP="003254CE">
            <w:pPr>
              <w:spacing w:after="0" w:line="240" w:lineRule="auto"/>
              <w:rPr>
                <w:rFonts w:ascii="Arial Narrow" w:eastAsia="Times New Roman" w:hAnsi="Arial Narrow" w:cs="Arial"/>
                <w:color w:val="000000"/>
                <w:sz w:val="16"/>
                <w:szCs w:val="16"/>
              </w:rPr>
            </w:pPr>
          </w:p>
        </w:tc>
        <w:tc>
          <w:tcPr>
            <w:tcW w:w="1514" w:type="dxa"/>
            <w:tcBorders>
              <w:top w:val="nil"/>
              <w:left w:val="single" w:sz="4" w:space="0" w:color="auto"/>
              <w:bottom w:val="single" w:sz="4" w:space="0" w:color="auto"/>
              <w:right w:val="single" w:sz="4" w:space="0" w:color="auto"/>
            </w:tcBorders>
            <w:shd w:val="clear" w:color="auto" w:fill="auto"/>
            <w:noWrap/>
            <w:hideMark/>
          </w:tcPr>
          <w:p w:rsidR="003254CE" w:rsidRPr="003254CE" w:rsidRDefault="003254CE" w:rsidP="003254CE">
            <w:pPr>
              <w:spacing w:after="0" w:line="240" w:lineRule="auto"/>
              <w:rPr>
                <w:rFonts w:ascii="Arial Narrow" w:eastAsia="Times New Roman" w:hAnsi="Arial Narrow" w:cs="Arial"/>
                <w:color w:val="000000"/>
                <w:sz w:val="20"/>
                <w:szCs w:val="20"/>
              </w:rPr>
            </w:pPr>
            <w:r w:rsidRPr="003254CE">
              <w:rPr>
                <w:rFonts w:ascii="Arial Narrow" w:eastAsia="Times New Roman" w:hAnsi="Arial Narrow" w:cs="Arial"/>
                <w:color w:val="000000"/>
                <w:sz w:val="20"/>
                <w:szCs w:val="20"/>
              </w:rPr>
              <w:t> </w:t>
            </w:r>
          </w:p>
        </w:tc>
        <w:tc>
          <w:tcPr>
            <w:tcW w:w="1463"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rPr>
                <w:rFonts w:ascii="Arial Narrow" w:eastAsia="Times New Roman" w:hAnsi="Arial Narrow" w:cs="Arial"/>
                <w:color w:val="000000"/>
                <w:sz w:val="20"/>
                <w:szCs w:val="20"/>
              </w:rPr>
            </w:pPr>
            <w:r w:rsidRPr="003254CE">
              <w:rPr>
                <w:rFonts w:ascii="Arial Narrow" w:eastAsia="Times New Roman" w:hAnsi="Arial Narrow" w:cs="Arial"/>
                <w:color w:val="000000"/>
                <w:sz w:val="20"/>
                <w:szCs w:val="20"/>
              </w:rPr>
              <w:t> </w:t>
            </w:r>
          </w:p>
        </w:tc>
        <w:tc>
          <w:tcPr>
            <w:tcW w:w="1559"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w:t>
            </w:r>
          </w:p>
        </w:tc>
        <w:tc>
          <w:tcPr>
            <w:tcW w:w="933"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w:t>
            </w:r>
          </w:p>
        </w:tc>
      </w:tr>
      <w:tr w:rsidR="003254CE" w:rsidRPr="003254CE" w:rsidTr="003254CE">
        <w:trPr>
          <w:trHeight w:val="270"/>
        </w:trPr>
        <w:tc>
          <w:tcPr>
            <w:tcW w:w="2410" w:type="dxa"/>
            <w:vMerge w:val="restart"/>
            <w:tcBorders>
              <w:top w:val="single" w:sz="4" w:space="0" w:color="auto"/>
              <w:left w:val="single" w:sz="4" w:space="0" w:color="auto"/>
              <w:bottom w:val="single" w:sz="4" w:space="0" w:color="000000"/>
              <w:right w:val="nil"/>
            </w:tcBorders>
            <w:shd w:val="clear" w:color="auto" w:fill="auto"/>
            <w:hideMark/>
          </w:tcPr>
          <w:p w:rsidR="003254CE" w:rsidRPr="003254CE" w:rsidRDefault="003254CE" w:rsidP="003254CE">
            <w:pPr>
              <w:spacing w:after="0" w:line="240" w:lineRule="auto"/>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Beban Transfer Bagi Hasil Pendapatan Lainnya Kepada Pemerintahan Kabupaten/Kota/Desa</w:t>
            </w:r>
          </w:p>
        </w:tc>
        <w:tc>
          <w:tcPr>
            <w:tcW w:w="1514" w:type="dxa"/>
            <w:tcBorders>
              <w:top w:val="nil"/>
              <w:left w:val="single" w:sz="4" w:space="0" w:color="auto"/>
              <w:bottom w:val="nil"/>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2.105.991.500,00 </w:t>
            </w:r>
          </w:p>
        </w:tc>
        <w:tc>
          <w:tcPr>
            <w:tcW w:w="1463" w:type="dxa"/>
            <w:tcBorders>
              <w:top w:val="nil"/>
              <w:left w:val="nil"/>
              <w:bottom w:val="nil"/>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900.000.000,00 </w:t>
            </w:r>
          </w:p>
        </w:tc>
        <w:tc>
          <w:tcPr>
            <w:tcW w:w="1559" w:type="dxa"/>
            <w:tcBorders>
              <w:top w:val="nil"/>
              <w:left w:val="nil"/>
              <w:bottom w:val="nil"/>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1.205.991.500,00 </w:t>
            </w:r>
          </w:p>
        </w:tc>
        <w:tc>
          <w:tcPr>
            <w:tcW w:w="933" w:type="dxa"/>
            <w:tcBorders>
              <w:top w:val="nil"/>
              <w:left w:val="nil"/>
              <w:bottom w:val="nil"/>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134,00</w:t>
            </w:r>
          </w:p>
        </w:tc>
      </w:tr>
      <w:tr w:rsidR="003254CE" w:rsidRPr="003254CE" w:rsidTr="003254CE">
        <w:trPr>
          <w:trHeight w:val="300"/>
        </w:trPr>
        <w:tc>
          <w:tcPr>
            <w:tcW w:w="2410" w:type="dxa"/>
            <w:vMerge/>
            <w:tcBorders>
              <w:top w:val="single" w:sz="4" w:space="0" w:color="auto"/>
              <w:left w:val="single" w:sz="4" w:space="0" w:color="auto"/>
              <w:bottom w:val="single" w:sz="4" w:space="0" w:color="000000"/>
              <w:right w:val="nil"/>
            </w:tcBorders>
            <w:vAlign w:val="center"/>
            <w:hideMark/>
          </w:tcPr>
          <w:p w:rsidR="003254CE" w:rsidRPr="003254CE" w:rsidRDefault="003254CE" w:rsidP="003254CE">
            <w:pPr>
              <w:spacing w:after="0" w:line="240" w:lineRule="auto"/>
              <w:rPr>
                <w:rFonts w:ascii="Arial Narrow" w:eastAsia="Times New Roman" w:hAnsi="Arial Narrow" w:cs="Arial"/>
                <w:color w:val="000000"/>
                <w:sz w:val="16"/>
                <w:szCs w:val="16"/>
              </w:rPr>
            </w:pPr>
          </w:p>
        </w:tc>
        <w:tc>
          <w:tcPr>
            <w:tcW w:w="1514" w:type="dxa"/>
            <w:tcBorders>
              <w:top w:val="nil"/>
              <w:left w:val="single" w:sz="4" w:space="0" w:color="auto"/>
              <w:bottom w:val="single" w:sz="4" w:space="0" w:color="auto"/>
              <w:right w:val="single" w:sz="4" w:space="0" w:color="auto"/>
            </w:tcBorders>
            <w:shd w:val="clear" w:color="auto" w:fill="auto"/>
            <w:noWrap/>
            <w:hideMark/>
          </w:tcPr>
          <w:p w:rsidR="003254CE" w:rsidRPr="003254CE" w:rsidRDefault="003254CE" w:rsidP="003254CE">
            <w:pPr>
              <w:spacing w:after="0" w:line="240" w:lineRule="auto"/>
              <w:rPr>
                <w:rFonts w:ascii="Arial Narrow" w:eastAsia="Times New Roman" w:hAnsi="Arial Narrow" w:cs="Arial"/>
                <w:color w:val="000000"/>
                <w:sz w:val="20"/>
                <w:szCs w:val="20"/>
              </w:rPr>
            </w:pPr>
            <w:r w:rsidRPr="003254CE">
              <w:rPr>
                <w:rFonts w:ascii="Arial Narrow" w:eastAsia="Times New Roman" w:hAnsi="Arial Narrow" w:cs="Arial"/>
                <w:color w:val="000000"/>
                <w:sz w:val="20"/>
                <w:szCs w:val="20"/>
              </w:rPr>
              <w:t> </w:t>
            </w:r>
          </w:p>
        </w:tc>
        <w:tc>
          <w:tcPr>
            <w:tcW w:w="1463"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rPr>
                <w:rFonts w:ascii="Arial Narrow" w:eastAsia="Times New Roman" w:hAnsi="Arial Narrow" w:cs="Arial"/>
                <w:color w:val="000000"/>
                <w:sz w:val="20"/>
                <w:szCs w:val="20"/>
              </w:rPr>
            </w:pPr>
            <w:r w:rsidRPr="003254CE">
              <w:rPr>
                <w:rFonts w:ascii="Arial Narrow" w:eastAsia="Times New Roman" w:hAnsi="Arial Narrow" w:cs="Arial"/>
                <w:color w:val="000000"/>
                <w:sz w:val="20"/>
                <w:szCs w:val="20"/>
              </w:rPr>
              <w:t> </w:t>
            </w:r>
          </w:p>
        </w:tc>
        <w:tc>
          <w:tcPr>
            <w:tcW w:w="1559"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w:t>
            </w:r>
          </w:p>
        </w:tc>
        <w:tc>
          <w:tcPr>
            <w:tcW w:w="933"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w:t>
            </w:r>
          </w:p>
        </w:tc>
      </w:tr>
      <w:tr w:rsidR="003254CE" w:rsidRPr="003254CE" w:rsidTr="003254CE">
        <w:trPr>
          <w:trHeight w:val="360"/>
        </w:trPr>
        <w:tc>
          <w:tcPr>
            <w:tcW w:w="2410" w:type="dxa"/>
            <w:tcBorders>
              <w:top w:val="single" w:sz="4" w:space="0" w:color="auto"/>
              <w:left w:val="single" w:sz="4" w:space="0" w:color="auto"/>
              <w:bottom w:val="single" w:sz="4" w:space="0" w:color="auto"/>
              <w:right w:val="nil"/>
            </w:tcBorders>
            <w:shd w:val="clear" w:color="auto" w:fill="auto"/>
            <w:hideMark/>
          </w:tcPr>
          <w:p w:rsidR="003254CE" w:rsidRPr="003254CE" w:rsidRDefault="003254CE" w:rsidP="003254CE">
            <w:pPr>
              <w:spacing w:after="0" w:line="240" w:lineRule="auto"/>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Beban Transfer Bantuan Keuangan ke Desa</w:t>
            </w:r>
          </w:p>
        </w:tc>
        <w:tc>
          <w:tcPr>
            <w:tcW w:w="1514" w:type="dxa"/>
            <w:tcBorders>
              <w:top w:val="nil"/>
              <w:left w:val="single" w:sz="4" w:space="0" w:color="auto"/>
              <w:bottom w:val="single" w:sz="4" w:space="0" w:color="auto"/>
              <w:right w:val="single" w:sz="4" w:space="0" w:color="auto"/>
            </w:tcBorders>
            <w:shd w:val="clear" w:color="auto" w:fill="auto"/>
            <w:noWrap/>
            <w:hideMark/>
          </w:tcPr>
          <w:p w:rsidR="003254CE" w:rsidRPr="003254CE" w:rsidRDefault="009F6502" w:rsidP="003254CE">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254.350.158.000</w:t>
            </w:r>
            <w:r w:rsidR="003254CE" w:rsidRPr="003254CE">
              <w:rPr>
                <w:rFonts w:ascii="Arial Narrow" w:eastAsia="Times New Roman" w:hAnsi="Arial Narrow" w:cs="Arial"/>
                <w:color w:val="000000"/>
                <w:sz w:val="16"/>
                <w:szCs w:val="16"/>
              </w:rPr>
              <w:t xml:space="preserve">,00 </w:t>
            </w:r>
          </w:p>
        </w:tc>
        <w:tc>
          <w:tcPr>
            <w:tcW w:w="1463"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119.403.900.071,00 </w:t>
            </w:r>
          </w:p>
        </w:tc>
        <w:tc>
          <w:tcPr>
            <w:tcW w:w="1559"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133.350.257.929,00 </w:t>
            </w:r>
          </w:p>
        </w:tc>
        <w:tc>
          <w:tcPr>
            <w:tcW w:w="933"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111,68</w:t>
            </w:r>
          </w:p>
        </w:tc>
      </w:tr>
      <w:tr w:rsidR="003254CE" w:rsidRPr="003254CE" w:rsidTr="003254CE">
        <w:trPr>
          <w:trHeight w:val="270"/>
        </w:trPr>
        <w:tc>
          <w:tcPr>
            <w:tcW w:w="2410" w:type="dxa"/>
            <w:tcBorders>
              <w:top w:val="nil"/>
              <w:left w:val="single" w:sz="4" w:space="0" w:color="auto"/>
              <w:bottom w:val="single" w:sz="4" w:space="0" w:color="auto"/>
              <w:right w:val="nil"/>
            </w:tcBorders>
            <w:shd w:val="clear" w:color="auto" w:fill="auto"/>
            <w:hideMark/>
          </w:tcPr>
          <w:p w:rsidR="003254CE" w:rsidRPr="003254CE" w:rsidRDefault="003254CE" w:rsidP="009F6502">
            <w:pPr>
              <w:spacing w:after="0" w:line="240" w:lineRule="auto"/>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Beban Transfer Bantuan </w:t>
            </w:r>
            <w:r w:rsidR="009F6502">
              <w:rPr>
                <w:rFonts w:ascii="Arial Narrow" w:eastAsia="Times New Roman" w:hAnsi="Arial Narrow" w:cs="Arial"/>
                <w:color w:val="000000"/>
                <w:sz w:val="16"/>
                <w:szCs w:val="16"/>
              </w:rPr>
              <w:t>Keuangan Lainnya</w:t>
            </w:r>
          </w:p>
        </w:tc>
        <w:tc>
          <w:tcPr>
            <w:tcW w:w="1514" w:type="dxa"/>
            <w:tcBorders>
              <w:top w:val="nil"/>
              <w:left w:val="single" w:sz="4" w:space="0" w:color="auto"/>
              <w:bottom w:val="single" w:sz="4" w:space="0" w:color="auto"/>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1.086.523.969,00 </w:t>
            </w:r>
          </w:p>
        </w:tc>
        <w:tc>
          <w:tcPr>
            <w:tcW w:w="1463"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1.086.523.969,00 </w:t>
            </w:r>
          </w:p>
        </w:tc>
        <w:tc>
          <w:tcPr>
            <w:tcW w:w="1559"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 xml:space="preserve">0,00 </w:t>
            </w:r>
          </w:p>
        </w:tc>
        <w:tc>
          <w:tcPr>
            <w:tcW w:w="933"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color w:val="000000"/>
                <w:sz w:val="16"/>
                <w:szCs w:val="16"/>
              </w:rPr>
            </w:pPr>
            <w:r w:rsidRPr="003254CE">
              <w:rPr>
                <w:rFonts w:ascii="Arial Narrow" w:eastAsia="Times New Roman" w:hAnsi="Arial Narrow" w:cs="Arial"/>
                <w:color w:val="000000"/>
                <w:sz w:val="16"/>
                <w:szCs w:val="16"/>
              </w:rPr>
              <w:t>0,00</w:t>
            </w:r>
          </w:p>
        </w:tc>
      </w:tr>
      <w:tr w:rsidR="003254CE" w:rsidRPr="003254CE" w:rsidTr="003254CE">
        <w:trPr>
          <w:trHeight w:val="330"/>
        </w:trPr>
        <w:tc>
          <w:tcPr>
            <w:tcW w:w="2410" w:type="dxa"/>
            <w:tcBorders>
              <w:top w:val="single" w:sz="4" w:space="0" w:color="auto"/>
              <w:left w:val="single" w:sz="4" w:space="0" w:color="auto"/>
              <w:bottom w:val="single" w:sz="4" w:space="0" w:color="auto"/>
              <w:right w:val="nil"/>
            </w:tcBorders>
            <w:shd w:val="clear" w:color="auto" w:fill="auto"/>
            <w:noWrap/>
            <w:hideMark/>
          </w:tcPr>
          <w:p w:rsidR="003254CE" w:rsidRPr="003254CE" w:rsidRDefault="003254CE" w:rsidP="003254CE">
            <w:pPr>
              <w:spacing w:after="0" w:line="240" w:lineRule="auto"/>
              <w:jc w:val="center"/>
              <w:rPr>
                <w:rFonts w:ascii="Arial Narrow" w:eastAsia="Times New Roman" w:hAnsi="Arial Narrow" w:cs="Arial"/>
                <w:b/>
                <w:bCs/>
                <w:color w:val="000000"/>
                <w:sz w:val="20"/>
                <w:szCs w:val="20"/>
              </w:rPr>
            </w:pPr>
            <w:r w:rsidRPr="003254CE">
              <w:rPr>
                <w:rFonts w:ascii="Arial Narrow" w:eastAsia="Times New Roman" w:hAnsi="Arial Narrow" w:cs="Arial"/>
                <w:b/>
                <w:bCs/>
                <w:color w:val="000000"/>
                <w:sz w:val="20"/>
                <w:szCs w:val="20"/>
              </w:rPr>
              <w:t>Jumlah</w:t>
            </w:r>
          </w:p>
        </w:tc>
        <w:tc>
          <w:tcPr>
            <w:tcW w:w="1514" w:type="dxa"/>
            <w:tcBorders>
              <w:top w:val="nil"/>
              <w:left w:val="single" w:sz="4" w:space="0" w:color="auto"/>
              <w:bottom w:val="single" w:sz="4" w:space="0" w:color="auto"/>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b/>
                <w:bCs/>
                <w:color w:val="000000"/>
                <w:sz w:val="16"/>
                <w:szCs w:val="16"/>
              </w:rPr>
            </w:pPr>
            <w:r w:rsidRPr="003254CE">
              <w:rPr>
                <w:rFonts w:ascii="Arial Narrow" w:eastAsia="Times New Roman" w:hAnsi="Arial Narrow" w:cs="Arial"/>
                <w:b/>
                <w:bCs/>
                <w:color w:val="000000"/>
                <w:sz w:val="16"/>
                <w:szCs w:val="16"/>
              </w:rPr>
              <w:t xml:space="preserve">267.950.469.969,00 </w:t>
            </w:r>
          </w:p>
        </w:tc>
        <w:tc>
          <w:tcPr>
            <w:tcW w:w="1463"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b/>
                <w:bCs/>
                <w:color w:val="000000"/>
                <w:sz w:val="16"/>
                <w:szCs w:val="16"/>
              </w:rPr>
            </w:pPr>
            <w:r w:rsidRPr="003254CE">
              <w:rPr>
                <w:rFonts w:ascii="Arial Narrow" w:eastAsia="Times New Roman" w:hAnsi="Arial Narrow" w:cs="Arial"/>
                <w:b/>
                <w:bCs/>
                <w:color w:val="000000"/>
                <w:sz w:val="16"/>
                <w:szCs w:val="16"/>
              </w:rPr>
              <w:t xml:space="preserve">127.081.924.040,00 </w:t>
            </w:r>
          </w:p>
        </w:tc>
        <w:tc>
          <w:tcPr>
            <w:tcW w:w="1559"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b/>
                <w:bCs/>
                <w:color w:val="000000"/>
                <w:sz w:val="16"/>
                <w:szCs w:val="16"/>
              </w:rPr>
            </w:pPr>
            <w:r w:rsidRPr="003254CE">
              <w:rPr>
                <w:rFonts w:ascii="Arial Narrow" w:eastAsia="Times New Roman" w:hAnsi="Arial Narrow" w:cs="Arial"/>
                <w:b/>
                <w:bCs/>
                <w:color w:val="000000"/>
                <w:sz w:val="16"/>
                <w:szCs w:val="16"/>
              </w:rPr>
              <w:t xml:space="preserve">140.868.545.929,00 </w:t>
            </w:r>
          </w:p>
        </w:tc>
        <w:tc>
          <w:tcPr>
            <w:tcW w:w="933" w:type="dxa"/>
            <w:tcBorders>
              <w:top w:val="nil"/>
              <w:left w:val="nil"/>
              <w:bottom w:val="single" w:sz="4" w:space="0" w:color="auto"/>
              <w:right w:val="single" w:sz="4" w:space="0" w:color="auto"/>
            </w:tcBorders>
            <w:shd w:val="clear" w:color="auto" w:fill="auto"/>
            <w:noWrap/>
            <w:hideMark/>
          </w:tcPr>
          <w:p w:rsidR="003254CE" w:rsidRPr="003254CE" w:rsidRDefault="003254CE" w:rsidP="003254CE">
            <w:pPr>
              <w:spacing w:after="0" w:line="240" w:lineRule="auto"/>
              <w:jc w:val="right"/>
              <w:rPr>
                <w:rFonts w:ascii="Arial Narrow" w:eastAsia="Times New Roman" w:hAnsi="Arial Narrow" w:cs="Arial"/>
                <w:b/>
                <w:bCs/>
                <w:color w:val="000000"/>
                <w:sz w:val="16"/>
                <w:szCs w:val="16"/>
              </w:rPr>
            </w:pPr>
            <w:r w:rsidRPr="003254CE">
              <w:rPr>
                <w:rFonts w:ascii="Arial Narrow" w:eastAsia="Times New Roman" w:hAnsi="Arial Narrow" w:cs="Arial"/>
                <w:b/>
                <w:bCs/>
                <w:color w:val="000000"/>
                <w:sz w:val="16"/>
                <w:szCs w:val="16"/>
              </w:rPr>
              <w:t>110,85</w:t>
            </w:r>
          </w:p>
        </w:tc>
      </w:tr>
    </w:tbl>
    <w:p w:rsidR="003254CE" w:rsidRDefault="003254CE" w:rsidP="0030623B">
      <w:pPr>
        <w:pStyle w:val="BodyText"/>
        <w:kinsoku w:val="0"/>
        <w:overflowPunct w:val="0"/>
        <w:ind w:left="709" w:right="133"/>
        <w:jc w:val="center"/>
        <w:rPr>
          <w:rFonts w:ascii="Arial Narrow" w:hAnsi="Arial Narrow"/>
          <w:b/>
          <w:sz w:val="22"/>
          <w:szCs w:val="22"/>
        </w:rPr>
      </w:pPr>
    </w:p>
    <w:p w:rsidR="0030623B" w:rsidRPr="003254CE" w:rsidRDefault="0030623B" w:rsidP="0030623B">
      <w:pPr>
        <w:pStyle w:val="BodyText"/>
        <w:kinsoku w:val="0"/>
        <w:overflowPunct w:val="0"/>
        <w:spacing w:line="265" w:lineRule="auto"/>
        <w:ind w:left="709" w:right="111"/>
        <w:rPr>
          <w:sz w:val="22"/>
          <w:szCs w:val="22"/>
        </w:rPr>
      </w:pPr>
      <w:r w:rsidRPr="003254CE">
        <w:rPr>
          <w:sz w:val="22"/>
          <w:szCs w:val="22"/>
        </w:rPr>
        <w:lastRenderedPageBreak/>
        <w:t>Be</w:t>
      </w:r>
      <w:r w:rsidRPr="003254CE">
        <w:rPr>
          <w:spacing w:val="-2"/>
          <w:sz w:val="22"/>
          <w:szCs w:val="22"/>
        </w:rPr>
        <w:t>b</w:t>
      </w:r>
      <w:r w:rsidRPr="003254CE">
        <w:rPr>
          <w:sz w:val="22"/>
          <w:szCs w:val="22"/>
        </w:rPr>
        <w:t>an</w:t>
      </w:r>
      <w:r w:rsidRPr="003254CE">
        <w:rPr>
          <w:spacing w:val="3"/>
          <w:sz w:val="22"/>
          <w:szCs w:val="22"/>
        </w:rPr>
        <w:t xml:space="preserve"> </w:t>
      </w:r>
      <w:r w:rsidRPr="003254CE">
        <w:rPr>
          <w:sz w:val="22"/>
          <w:szCs w:val="22"/>
        </w:rPr>
        <w:t>transfer</w:t>
      </w:r>
      <w:r w:rsidRPr="003254CE">
        <w:rPr>
          <w:spacing w:val="3"/>
          <w:sz w:val="22"/>
          <w:szCs w:val="22"/>
        </w:rPr>
        <w:t xml:space="preserve"> </w:t>
      </w:r>
      <w:r w:rsidRPr="003254CE">
        <w:rPr>
          <w:sz w:val="22"/>
          <w:szCs w:val="22"/>
        </w:rPr>
        <w:t>s</w:t>
      </w:r>
      <w:r w:rsidRPr="003254CE">
        <w:rPr>
          <w:spacing w:val="-2"/>
          <w:sz w:val="22"/>
          <w:szCs w:val="22"/>
        </w:rPr>
        <w:t>e</w:t>
      </w:r>
      <w:r w:rsidRPr="003254CE">
        <w:rPr>
          <w:sz w:val="22"/>
          <w:szCs w:val="22"/>
        </w:rPr>
        <w:t>ca</w:t>
      </w:r>
      <w:r w:rsidRPr="003254CE">
        <w:rPr>
          <w:spacing w:val="-2"/>
          <w:sz w:val="22"/>
          <w:szCs w:val="22"/>
        </w:rPr>
        <w:t>r</w:t>
      </w:r>
      <w:r w:rsidRPr="003254CE">
        <w:rPr>
          <w:sz w:val="22"/>
          <w:szCs w:val="22"/>
        </w:rPr>
        <w:t>a</w:t>
      </w:r>
      <w:r w:rsidRPr="003254CE">
        <w:rPr>
          <w:spacing w:val="3"/>
          <w:sz w:val="22"/>
          <w:szCs w:val="22"/>
        </w:rPr>
        <w:t xml:space="preserve"> </w:t>
      </w:r>
      <w:r w:rsidRPr="003254CE">
        <w:rPr>
          <w:sz w:val="22"/>
          <w:szCs w:val="22"/>
        </w:rPr>
        <w:t>a</w:t>
      </w:r>
      <w:r w:rsidRPr="003254CE">
        <w:rPr>
          <w:spacing w:val="-2"/>
          <w:sz w:val="22"/>
          <w:szCs w:val="22"/>
        </w:rPr>
        <w:t>k</w:t>
      </w:r>
      <w:r w:rsidRPr="003254CE">
        <w:rPr>
          <w:sz w:val="22"/>
          <w:szCs w:val="22"/>
        </w:rPr>
        <w:t>rual</w:t>
      </w:r>
      <w:r w:rsidRPr="003254CE">
        <w:rPr>
          <w:spacing w:val="1"/>
          <w:sz w:val="22"/>
          <w:szCs w:val="22"/>
        </w:rPr>
        <w:t xml:space="preserve"> </w:t>
      </w:r>
      <w:r w:rsidRPr="003254CE">
        <w:rPr>
          <w:sz w:val="22"/>
          <w:szCs w:val="22"/>
        </w:rPr>
        <w:t>seba</w:t>
      </w:r>
      <w:r w:rsidRPr="003254CE">
        <w:rPr>
          <w:spacing w:val="-2"/>
          <w:sz w:val="22"/>
          <w:szCs w:val="22"/>
        </w:rPr>
        <w:t>ga</w:t>
      </w:r>
      <w:r w:rsidRPr="003254CE">
        <w:rPr>
          <w:sz w:val="22"/>
          <w:szCs w:val="22"/>
        </w:rPr>
        <w:t>i</w:t>
      </w:r>
      <w:r w:rsidRPr="003254CE">
        <w:rPr>
          <w:spacing w:val="-4"/>
          <w:sz w:val="22"/>
          <w:szCs w:val="22"/>
        </w:rPr>
        <w:t>m</w:t>
      </w:r>
      <w:r w:rsidRPr="003254CE">
        <w:rPr>
          <w:sz w:val="22"/>
          <w:szCs w:val="22"/>
        </w:rPr>
        <w:t>ana dis</w:t>
      </w:r>
      <w:r w:rsidRPr="003254CE">
        <w:rPr>
          <w:spacing w:val="-2"/>
          <w:sz w:val="22"/>
          <w:szCs w:val="22"/>
        </w:rPr>
        <w:t>a</w:t>
      </w:r>
      <w:r w:rsidRPr="003254CE">
        <w:rPr>
          <w:sz w:val="22"/>
          <w:szCs w:val="22"/>
        </w:rPr>
        <w:t>ji</w:t>
      </w:r>
      <w:r w:rsidRPr="003254CE">
        <w:rPr>
          <w:spacing w:val="-2"/>
          <w:sz w:val="22"/>
          <w:szCs w:val="22"/>
        </w:rPr>
        <w:t>k</w:t>
      </w:r>
      <w:r w:rsidRPr="003254CE">
        <w:rPr>
          <w:sz w:val="22"/>
          <w:szCs w:val="22"/>
        </w:rPr>
        <w:t>an</w:t>
      </w:r>
      <w:r w:rsidRPr="003254CE">
        <w:rPr>
          <w:spacing w:val="2"/>
          <w:sz w:val="22"/>
          <w:szCs w:val="22"/>
        </w:rPr>
        <w:t xml:space="preserve"> </w:t>
      </w:r>
      <w:r w:rsidRPr="003254CE">
        <w:rPr>
          <w:spacing w:val="-3"/>
          <w:sz w:val="22"/>
          <w:szCs w:val="22"/>
        </w:rPr>
        <w:t>d</w:t>
      </w:r>
      <w:r w:rsidRPr="003254CE">
        <w:rPr>
          <w:sz w:val="22"/>
          <w:szCs w:val="22"/>
        </w:rPr>
        <w:t>a</w:t>
      </w:r>
      <w:r w:rsidRPr="003254CE">
        <w:rPr>
          <w:spacing w:val="-2"/>
          <w:sz w:val="22"/>
          <w:szCs w:val="22"/>
        </w:rPr>
        <w:t>l</w:t>
      </w:r>
      <w:r w:rsidRPr="003254CE">
        <w:rPr>
          <w:sz w:val="22"/>
          <w:szCs w:val="22"/>
        </w:rPr>
        <w:t>am</w:t>
      </w:r>
      <w:r w:rsidRPr="003254CE">
        <w:rPr>
          <w:spacing w:val="-1"/>
          <w:sz w:val="22"/>
          <w:szCs w:val="22"/>
        </w:rPr>
        <w:t xml:space="preserve"> </w:t>
      </w:r>
      <w:r w:rsidRPr="003254CE">
        <w:rPr>
          <w:sz w:val="22"/>
          <w:szCs w:val="22"/>
        </w:rPr>
        <w:t>LO</w:t>
      </w:r>
      <w:r w:rsidRPr="003254CE">
        <w:rPr>
          <w:spacing w:val="3"/>
          <w:sz w:val="22"/>
          <w:szCs w:val="22"/>
        </w:rPr>
        <w:t xml:space="preserve"> </w:t>
      </w:r>
      <w:r w:rsidRPr="003254CE">
        <w:rPr>
          <w:spacing w:val="-4"/>
          <w:sz w:val="22"/>
          <w:szCs w:val="22"/>
        </w:rPr>
        <w:t>m</w:t>
      </w:r>
      <w:r w:rsidRPr="003254CE">
        <w:rPr>
          <w:spacing w:val="2"/>
          <w:sz w:val="22"/>
          <w:szCs w:val="22"/>
        </w:rPr>
        <w:t>e</w:t>
      </w:r>
      <w:r w:rsidRPr="003254CE">
        <w:rPr>
          <w:spacing w:val="-4"/>
          <w:sz w:val="22"/>
          <w:szCs w:val="22"/>
        </w:rPr>
        <w:t>m</w:t>
      </w:r>
      <w:r w:rsidRPr="003254CE">
        <w:rPr>
          <w:sz w:val="22"/>
          <w:szCs w:val="22"/>
        </w:rPr>
        <w:t>il</w:t>
      </w:r>
      <w:r w:rsidRPr="003254CE">
        <w:rPr>
          <w:spacing w:val="-2"/>
          <w:sz w:val="22"/>
          <w:szCs w:val="22"/>
        </w:rPr>
        <w:t>i</w:t>
      </w:r>
      <w:r w:rsidRPr="003254CE">
        <w:rPr>
          <w:spacing w:val="-3"/>
          <w:sz w:val="22"/>
          <w:szCs w:val="22"/>
        </w:rPr>
        <w:t>k</w:t>
      </w:r>
      <w:r w:rsidRPr="003254CE">
        <w:rPr>
          <w:sz w:val="22"/>
          <w:szCs w:val="22"/>
        </w:rPr>
        <w:t>i</w:t>
      </w:r>
      <w:r w:rsidRPr="003254CE">
        <w:rPr>
          <w:spacing w:val="3"/>
          <w:sz w:val="22"/>
          <w:szCs w:val="22"/>
        </w:rPr>
        <w:t xml:space="preserve"> </w:t>
      </w:r>
      <w:r w:rsidRPr="003254CE">
        <w:rPr>
          <w:sz w:val="22"/>
          <w:szCs w:val="22"/>
        </w:rPr>
        <w:t>ju</w:t>
      </w:r>
      <w:r w:rsidRPr="003254CE">
        <w:rPr>
          <w:spacing w:val="-4"/>
          <w:sz w:val="22"/>
          <w:szCs w:val="22"/>
        </w:rPr>
        <w:t>m</w:t>
      </w:r>
      <w:r w:rsidRPr="003254CE">
        <w:rPr>
          <w:sz w:val="22"/>
          <w:szCs w:val="22"/>
        </w:rPr>
        <w:t>lah</w:t>
      </w:r>
      <w:r w:rsidRPr="003254CE">
        <w:rPr>
          <w:spacing w:val="2"/>
          <w:sz w:val="22"/>
          <w:szCs w:val="22"/>
        </w:rPr>
        <w:t xml:space="preserve"> </w:t>
      </w:r>
      <w:r w:rsidRPr="003254CE">
        <w:rPr>
          <w:spacing w:val="-3"/>
          <w:sz w:val="22"/>
          <w:szCs w:val="22"/>
        </w:rPr>
        <w:t>y</w:t>
      </w:r>
      <w:r w:rsidRPr="003254CE">
        <w:rPr>
          <w:sz w:val="22"/>
          <w:szCs w:val="22"/>
        </w:rPr>
        <w:t>ang sa</w:t>
      </w:r>
      <w:r w:rsidRPr="003254CE">
        <w:rPr>
          <w:spacing w:val="-4"/>
          <w:sz w:val="22"/>
          <w:szCs w:val="22"/>
        </w:rPr>
        <w:t>m</w:t>
      </w:r>
      <w:r w:rsidRPr="003254CE">
        <w:rPr>
          <w:sz w:val="22"/>
          <w:szCs w:val="22"/>
        </w:rPr>
        <w:t>a</w:t>
      </w:r>
      <w:r w:rsidRPr="003254CE">
        <w:rPr>
          <w:spacing w:val="2"/>
          <w:sz w:val="22"/>
          <w:szCs w:val="22"/>
        </w:rPr>
        <w:t xml:space="preserve"> </w:t>
      </w:r>
      <w:r w:rsidRPr="003254CE">
        <w:rPr>
          <w:sz w:val="22"/>
          <w:szCs w:val="22"/>
        </w:rPr>
        <w:t>den</w:t>
      </w:r>
      <w:r w:rsidRPr="003254CE">
        <w:rPr>
          <w:spacing w:val="-2"/>
          <w:sz w:val="22"/>
          <w:szCs w:val="22"/>
        </w:rPr>
        <w:t>g</w:t>
      </w:r>
      <w:r w:rsidRPr="003254CE">
        <w:rPr>
          <w:sz w:val="22"/>
          <w:szCs w:val="22"/>
        </w:rPr>
        <w:t>an</w:t>
      </w:r>
      <w:r w:rsidRPr="003254CE">
        <w:rPr>
          <w:spacing w:val="2"/>
          <w:sz w:val="22"/>
          <w:szCs w:val="22"/>
        </w:rPr>
        <w:t xml:space="preserve"> </w:t>
      </w:r>
      <w:r w:rsidRPr="003254CE">
        <w:rPr>
          <w:sz w:val="22"/>
          <w:szCs w:val="22"/>
        </w:rPr>
        <w:t>be</w:t>
      </w:r>
      <w:r w:rsidRPr="003254CE">
        <w:rPr>
          <w:spacing w:val="-2"/>
          <w:sz w:val="22"/>
          <w:szCs w:val="22"/>
        </w:rPr>
        <w:t>l</w:t>
      </w:r>
      <w:r w:rsidRPr="003254CE">
        <w:rPr>
          <w:sz w:val="22"/>
          <w:szCs w:val="22"/>
        </w:rPr>
        <w:t>a</w:t>
      </w:r>
      <w:r w:rsidRPr="003254CE">
        <w:rPr>
          <w:spacing w:val="-2"/>
          <w:sz w:val="22"/>
          <w:szCs w:val="22"/>
        </w:rPr>
        <w:t>n</w:t>
      </w:r>
      <w:r w:rsidRPr="003254CE">
        <w:rPr>
          <w:sz w:val="22"/>
          <w:szCs w:val="22"/>
        </w:rPr>
        <w:t>ja</w:t>
      </w:r>
      <w:r w:rsidRPr="003254CE">
        <w:rPr>
          <w:spacing w:val="2"/>
          <w:sz w:val="22"/>
          <w:szCs w:val="22"/>
        </w:rPr>
        <w:t xml:space="preserve"> </w:t>
      </w:r>
      <w:r w:rsidRPr="003254CE">
        <w:rPr>
          <w:sz w:val="22"/>
          <w:szCs w:val="22"/>
        </w:rPr>
        <w:t xml:space="preserve">transfer </w:t>
      </w:r>
      <w:r w:rsidRPr="003254CE">
        <w:rPr>
          <w:spacing w:val="-1"/>
          <w:sz w:val="22"/>
          <w:szCs w:val="22"/>
        </w:rPr>
        <w:t xml:space="preserve"> </w:t>
      </w:r>
      <w:r w:rsidRPr="003254CE">
        <w:rPr>
          <w:sz w:val="22"/>
          <w:szCs w:val="22"/>
        </w:rPr>
        <w:t>TA 201</w:t>
      </w:r>
      <w:r w:rsidR="006D60BA">
        <w:rPr>
          <w:sz w:val="22"/>
          <w:szCs w:val="22"/>
        </w:rPr>
        <w:t>6</w:t>
      </w:r>
      <w:r w:rsidRPr="003254CE">
        <w:rPr>
          <w:sz w:val="22"/>
          <w:szCs w:val="22"/>
        </w:rPr>
        <w:t xml:space="preserve"> seba</w:t>
      </w:r>
      <w:r w:rsidRPr="003254CE">
        <w:rPr>
          <w:spacing w:val="-2"/>
          <w:sz w:val="22"/>
          <w:szCs w:val="22"/>
        </w:rPr>
        <w:t>g</w:t>
      </w:r>
      <w:r w:rsidRPr="003254CE">
        <w:rPr>
          <w:sz w:val="22"/>
          <w:szCs w:val="22"/>
        </w:rPr>
        <w:t>a</w:t>
      </w:r>
      <w:r w:rsidRPr="003254CE">
        <w:rPr>
          <w:spacing w:val="1"/>
          <w:sz w:val="22"/>
          <w:szCs w:val="22"/>
        </w:rPr>
        <w:t>i</w:t>
      </w:r>
      <w:r w:rsidRPr="003254CE">
        <w:rPr>
          <w:spacing w:val="-4"/>
          <w:sz w:val="22"/>
          <w:szCs w:val="22"/>
        </w:rPr>
        <w:t>m</w:t>
      </w:r>
      <w:r w:rsidRPr="003254CE">
        <w:rPr>
          <w:sz w:val="22"/>
          <w:szCs w:val="22"/>
        </w:rPr>
        <w:t>ana</w:t>
      </w:r>
      <w:r w:rsidRPr="003254CE">
        <w:rPr>
          <w:spacing w:val="1"/>
          <w:sz w:val="22"/>
          <w:szCs w:val="22"/>
        </w:rPr>
        <w:t xml:space="preserve"> </w:t>
      </w:r>
      <w:r w:rsidRPr="003254CE">
        <w:rPr>
          <w:spacing w:val="-3"/>
          <w:sz w:val="22"/>
          <w:szCs w:val="22"/>
        </w:rPr>
        <w:t>y</w:t>
      </w:r>
      <w:r w:rsidRPr="003254CE">
        <w:rPr>
          <w:sz w:val="22"/>
          <w:szCs w:val="22"/>
        </w:rPr>
        <w:t>ang</w:t>
      </w:r>
      <w:r w:rsidRPr="003254CE">
        <w:rPr>
          <w:spacing w:val="-2"/>
          <w:sz w:val="22"/>
          <w:szCs w:val="22"/>
        </w:rPr>
        <w:t xml:space="preserve"> </w:t>
      </w:r>
      <w:r w:rsidRPr="003254CE">
        <w:rPr>
          <w:sz w:val="22"/>
          <w:szCs w:val="22"/>
        </w:rPr>
        <w:t>dis</w:t>
      </w:r>
      <w:r w:rsidRPr="003254CE">
        <w:rPr>
          <w:spacing w:val="-2"/>
          <w:sz w:val="22"/>
          <w:szCs w:val="22"/>
        </w:rPr>
        <w:t>a</w:t>
      </w:r>
      <w:r w:rsidRPr="003254CE">
        <w:rPr>
          <w:sz w:val="22"/>
          <w:szCs w:val="22"/>
        </w:rPr>
        <w:t>ji</w:t>
      </w:r>
      <w:r w:rsidRPr="003254CE">
        <w:rPr>
          <w:spacing w:val="-3"/>
          <w:sz w:val="22"/>
          <w:szCs w:val="22"/>
        </w:rPr>
        <w:t>k</w:t>
      </w:r>
      <w:r w:rsidRPr="003254CE">
        <w:rPr>
          <w:sz w:val="22"/>
          <w:szCs w:val="22"/>
        </w:rPr>
        <w:t>an da</w:t>
      </w:r>
      <w:r w:rsidRPr="003254CE">
        <w:rPr>
          <w:spacing w:val="-2"/>
          <w:sz w:val="22"/>
          <w:szCs w:val="22"/>
        </w:rPr>
        <w:t>l</w:t>
      </w:r>
      <w:r w:rsidRPr="003254CE">
        <w:rPr>
          <w:sz w:val="22"/>
          <w:szCs w:val="22"/>
        </w:rPr>
        <w:t>am</w:t>
      </w:r>
      <w:r w:rsidRPr="003254CE">
        <w:rPr>
          <w:spacing w:val="-4"/>
          <w:sz w:val="22"/>
          <w:szCs w:val="22"/>
        </w:rPr>
        <w:t xml:space="preserve"> </w:t>
      </w:r>
      <w:r w:rsidRPr="003254CE">
        <w:rPr>
          <w:sz w:val="22"/>
          <w:szCs w:val="22"/>
        </w:rPr>
        <w:t>L</w:t>
      </w:r>
      <w:r w:rsidRPr="003254CE">
        <w:rPr>
          <w:spacing w:val="-2"/>
          <w:sz w:val="22"/>
          <w:szCs w:val="22"/>
        </w:rPr>
        <w:t>RA</w:t>
      </w:r>
      <w:r w:rsidRPr="003254CE">
        <w:rPr>
          <w:sz w:val="22"/>
          <w:szCs w:val="22"/>
        </w:rPr>
        <w:t>.</w:t>
      </w:r>
    </w:p>
    <w:p w:rsidR="0030623B" w:rsidRDefault="0030623B" w:rsidP="0030623B">
      <w:pPr>
        <w:pStyle w:val="BodyText"/>
        <w:kinsoku w:val="0"/>
        <w:overflowPunct w:val="0"/>
        <w:spacing w:line="265" w:lineRule="auto"/>
        <w:ind w:left="709" w:right="111"/>
        <w:rPr>
          <w:sz w:val="22"/>
          <w:szCs w:val="22"/>
        </w:rPr>
      </w:pPr>
      <w:r w:rsidRPr="003254CE">
        <w:rPr>
          <w:sz w:val="22"/>
          <w:szCs w:val="22"/>
        </w:rPr>
        <w:t>Rincian penerima  transfer sebagaimana   dalam  penjelasan dan lampiran CaLK belanja transfer Laporan Realisasi Anggaran</w:t>
      </w:r>
    </w:p>
    <w:p w:rsidR="003254CE" w:rsidRDefault="003254CE" w:rsidP="0030623B">
      <w:pPr>
        <w:pStyle w:val="BodyText"/>
        <w:kinsoku w:val="0"/>
        <w:overflowPunct w:val="0"/>
        <w:spacing w:line="265" w:lineRule="auto"/>
        <w:ind w:left="709" w:right="111"/>
        <w:rPr>
          <w:sz w:val="22"/>
          <w:szCs w:val="22"/>
        </w:rPr>
      </w:pPr>
    </w:p>
    <w:p w:rsidR="003254CE" w:rsidRDefault="004D2AC1" w:rsidP="0030623B">
      <w:pPr>
        <w:pStyle w:val="BodyText"/>
        <w:kinsoku w:val="0"/>
        <w:overflowPunct w:val="0"/>
        <w:spacing w:line="265" w:lineRule="auto"/>
        <w:ind w:left="709" w:right="111"/>
        <w:rPr>
          <w:b/>
          <w:sz w:val="22"/>
          <w:szCs w:val="22"/>
          <w:u w:val="single"/>
        </w:rPr>
      </w:pPr>
      <w:r>
        <w:rPr>
          <w:b/>
          <w:sz w:val="22"/>
          <w:szCs w:val="22"/>
          <w:u w:val="single"/>
        </w:rPr>
        <w:t xml:space="preserve">D.3. </w:t>
      </w:r>
      <w:r w:rsidR="003254CE" w:rsidRPr="003254CE">
        <w:rPr>
          <w:b/>
          <w:sz w:val="22"/>
          <w:szCs w:val="22"/>
          <w:u w:val="single"/>
        </w:rPr>
        <w:t>KEGIATAN NON OPERASIONAL</w:t>
      </w:r>
    </w:p>
    <w:p w:rsidR="003254CE" w:rsidRPr="003254CE" w:rsidRDefault="003254CE" w:rsidP="0030623B">
      <w:pPr>
        <w:pStyle w:val="BodyText"/>
        <w:kinsoku w:val="0"/>
        <w:overflowPunct w:val="0"/>
        <w:spacing w:line="265" w:lineRule="auto"/>
        <w:ind w:left="709" w:right="111"/>
        <w:rPr>
          <w:b/>
          <w:sz w:val="22"/>
          <w:szCs w:val="22"/>
          <w:u w:val="single"/>
        </w:rPr>
      </w:pPr>
    </w:p>
    <w:p w:rsidR="003254CE" w:rsidRPr="00803973" w:rsidRDefault="003254CE" w:rsidP="003254CE">
      <w:pPr>
        <w:widowControl w:val="0"/>
        <w:kinsoku w:val="0"/>
        <w:overflowPunct w:val="0"/>
        <w:autoSpaceDE w:val="0"/>
        <w:autoSpaceDN w:val="0"/>
        <w:adjustRightInd w:val="0"/>
        <w:spacing w:after="0" w:line="240" w:lineRule="auto"/>
        <w:ind w:left="709"/>
        <w:rPr>
          <w:rFonts w:ascii="Times New Roman" w:hAnsi="Times New Roman"/>
          <w:b/>
        </w:rPr>
      </w:pPr>
      <w:r w:rsidRPr="00803973">
        <w:rPr>
          <w:rFonts w:ascii="Times New Roman" w:hAnsi="Times New Roman"/>
          <w:b/>
        </w:rPr>
        <w:t>D.3.1.Surplus Penjualan Aset Non Lancar – LO</w:t>
      </w:r>
    </w:p>
    <w:p w:rsidR="007235F0" w:rsidRDefault="003254CE" w:rsidP="003254CE">
      <w:pPr>
        <w:kinsoku w:val="0"/>
        <w:overflowPunct w:val="0"/>
        <w:ind w:left="709"/>
        <w:rPr>
          <w:rFonts w:ascii="Times New Roman" w:hAnsi="Times New Roman"/>
        </w:rPr>
      </w:pPr>
      <w:r w:rsidRPr="00803973">
        <w:rPr>
          <w:rFonts w:ascii="Times New Roman" w:hAnsi="Times New Roman"/>
        </w:rPr>
        <w:t xml:space="preserve">Surplus Non Operasional LO </w:t>
      </w:r>
      <w:r w:rsidR="007235F0">
        <w:rPr>
          <w:rFonts w:ascii="Times New Roman" w:hAnsi="Times New Roman"/>
        </w:rPr>
        <w:t xml:space="preserve">tahun 2016 </w:t>
      </w:r>
      <w:r w:rsidRPr="00803973">
        <w:rPr>
          <w:rFonts w:ascii="Times New Roman" w:hAnsi="Times New Roman"/>
        </w:rPr>
        <w:t xml:space="preserve">sebesar Rp </w:t>
      </w:r>
      <w:r w:rsidR="007235F0">
        <w:rPr>
          <w:rFonts w:ascii="Times New Roman" w:hAnsi="Times New Roman"/>
        </w:rPr>
        <w:t>84.908.450,00.</w:t>
      </w:r>
      <w:r w:rsidR="00803973" w:rsidRPr="00803973">
        <w:rPr>
          <w:rFonts w:ascii="Times New Roman" w:hAnsi="Times New Roman"/>
        </w:rPr>
        <w:t>00</w:t>
      </w:r>
      <w:r w:rsidRPr="00803973">
        <w:rPr>
          <w:rFonts w:ascii="Times New Roman" w:hAnsi="Times New Roman"/>
        </w:rPr>
        <w:t xml:space="preserve"> </w:t>
      </w:r>
      <w:r w:rsidR="007235F0">
        <w:rPr>
          <w:rFonts w:ascii="Times New Roman" w:hAnsi="Times New Roman"/>
        </w:rPr>
        <w:t>.</w:t>
      </w:r>
    </w:p>
    <w:p w:rsidR="007235F0" w:rsidRPr="00566655" w:rsidRDefault="007235F0" w:rsidP="00566655">
      <w:pPr>
        <w:kinsoku w:val="0"/>
        <w:overflowPunct w:val="0"/>
        <w:spacing w:after="0"/>
        <w:ind w:left="709"/>
        <w:rPr>
          <w:rFonts w:ascii="Times New Roman" w:hAnsi="Times New Roman"/>
          <w:b/>
        </w:rPr>
      </w:pPr>
      <w:r w:rsidRPr="00566655">
        <w:rPr>
          <w:rFonts w:ascii="Times New Roman" w:hAnsi="Times New Roman"/>
          <w:b/>
        </w:rPr>
        <w:t>D.3.2. Defisit Penjualan Aset Non Lancar-LO</w:t>
      </w:r>
    </w:p>
    <w:p w:rsidR="007235F0" w:rsidRDefault="007235F0" w:rsidP="003254CE">
      <w:pPr>
        <w:kinsoku w:val="0"/>
        <w:overflowPunct w:val="0"/>
        <w:ind w:left="709"/>
        <w:rPr>
          <w:rFonts w:ascii="Times New Roman" w:hAnsi="Times New Roman"/>
        </w:rPr>
      </w:pPr>
      <w:r>
        <w:rPr>
          <w:rFonts w:ascii="Times New Roman" w:hAnsi="Times New Roman"/>
        </w:rPr>
        <w:t>Defisit Penjualan Aset Non Lancar-LO tahun 2016 sebesar  Rp 186.173.618,00.</w:t>
      </w:r>
    </w:p>
    <w:p w:rsidR="00566655" w:rsidRPr="00803973" w:rsidRDefault="007235F0" w:rsidP="00566655">
      <w:pPr>
        <w:kinsoku w:val="0"/>
        <w:overflowPunct w:val="0"/>
        <w:ind w:left="709"/>
        <w:rPr>
          <w:rFonts w:ascii="Times New Roman" w:hAnsi="Times New Roman"/>
        </w:rPr>
      </w:pPr>
      <w:r>
        <w:rPr>
          <w:rFonts w:ascii="Times New Roman" w:hAnsi="Times New Roman"/>
        </w:rPr>
        <w:t>Sehingga defisit dari kegiatan non operasional tahun 2016</w:t>
      </w:r>
      <w:r w:rsidR="00566655">
        <w:rPr>
          <w:rFonts w:ascii="Times New Roman" w:hAnsi="Times New Roman"/>
        </w:rPr>
        <w:t xml:space="preserve"> adalah </w:t>
      </w:r>
      <w:r>
        <w:rPr>
          <w:rFonts w:ascii="Times New Roman" w:hAnsi="Times New Roman"/>
        </w:rPr>
        <w:t xml:space="preserve"> (Rp101.265.168,00)</w:t>
      </w:r>
      <w:r w:rsidR="00566655">
        <w:rPr>
          <w:rFonts w:ascii="Times New Roman" w:hAnsi="Times New Roman"/>
        </w:rPr>
        <w:t xml:space="preserve"> dengan perhitungan surplus/</w:t>
      </w:r>
      <w:r w:rsidR="00566655" w:rsidRPr="00803973">
        <w:rPr>
          <w:rFonts w:ascii="Times New Roman" w:hAnsi="Times New Roman"/>
        </w:rPr>
        <w:t>defisit – LO</w:t>
      </w:r>
      <w:r w:rsidR="00566655">
        <w:rPr>
          <w:rFonts w:ascii="Times New Roman" w:hAnsi="Times New Roman"/>
        </w:rPr>
        <w:t xml:space="preserve"> dari kegiatan non operasional</w:t>
      </w:r>
      <w:r w:rsidR="00566655" w:rsidRPr="00803973">
        <w:rPr>
          <w:rFonts w:ascii="Times New Roman" w:hAnsi="Times New Roman"/>
        </w:rPr>
        <w:t xml:space="preserve"> sebagai berikut:</w:t>
      </w:r>
    </w:p>
    <w:p w:rsidR="006D60BA" w:rsidRDefault="006D60BA" w:rsidP="003254CE">
      <w:pPr>
        <w:pStyle w:val="BodyText"/>
        <w:kinsoku w:val="0"/>
        <w:overflowPunct w:val="0"/>
        <w:spacing w:line="266" w:lineRule="auto"/>
        <w:ind w:left="1395" w:right="-12"/>
        <w:jc w:val="center"/>
        <w:rPr>
          <w:rFonts w:ascii="Arial Narrow" w:hAnsi="Arial Narrow"/>
          <w:b/>
          <w:sz w:val="22"/>
          <w:szCs w:val="22"/>
        </w:rPr>
      </w:pPr>
    </w:p>
    <w:p w:rsidR="006D60BA" w:rsidRDefault="006D60BA" w:rsidP="003254CE">
      <w:pPr>
        <w:pStyle w:val="BodyText"/>
        <w:kinsoku w:val="0"/>
        <w:overflowPunct w:val="0"/>
        <w:spacing w:line="266" w:lineRule="auto"/>
        <w:ind w:left="1395" w:right="-12"/>
        <w:jc w:val="center"/>
        <w:rPr>
          <w:rFonts w:ascii="Arial Narrow" w:hAnsi="Arial Narrow"/>
          <w:b/>
          <w:sz w:val="22"/>
          <w:szCs w:val="22"/>
        </w:rPr>
      </w:pPr>
    </w:p>
    <w:p w:rsidR="006D60BA" w:rsidRDefault="006D60BA" w:rsidP="003254CE">
      <w:pPr>
        <w:pStyle w:val="BodyText"/>
        <w:kinsoku w:val="0"/>
        <w:overflowPunct w:val="0"/>
        <w:spacing w:line="266" w:lineRule="auto"/>
        <w:ind w:left="1395" w:right="-12"/>
        <w:jc w:val="center"/>
        <w:rPr>
          <w:rFonts w:ascii="Arial Narrow" w:hAnsi="Arial Narrow"/>
          <w:b/>
          <w:sz w:val="22"/>
          <w:szCs w:val="22"/>
        </w:rPr>
      </w:pPr>
    </w:p>
    <w:p w:rsidR="006D60BA" w:rsidRDefault="006D60BA" w:rsidP="003254CE">
      <w:pPr>
        <w:pStyle w:val="BodyText"/>
        <w:kinsoku w:val="0"/>
        <w:overflowPunct w:val="0"/>
        <w:spacing w:line="266" w:lineRule="auto"/>
        <w:ind w:left="1395" w:right="-12"/>
        <w:jc w:val="center"/>
        <w:rPr>
          <w:rFonts w:ascii="Arial Narrow" w:hAnsi="Arial Narrow"/>
          <w:b/>
          <w:sz w:val="22"/>
          <w:szCs w:val="22"/>
        </w:rPr>
      </w:pPr>
    </w:p>
    <w:p w:rsidR="006D60BA" w:rsidRDefault="006D60BA" w:rsidP="003254CE">
      <w:pPr>
        <w:pStyle w:val="BodyText"/>
        <w:kinsoku w:val="0"/>
        <w:overflowPunct w:val="0"/>
        <w:spacing w:line="266" w:lineRule="auto"/>
        <w:ind w:left="1395" w:right="-12"/>
        <w:jc w:val="center"/>
        <w:rPr>
          <w:rFonts w:ascii="Arial Narrow" w:hAnsi="Arial Narrow"/>
          <w:b/>
          <w:sz w:val="22"/>
          <w:szCs w:val="22"/>
        </w:rPr>
      </w:pPr>
    </w:p>
    <w:p w:rsidR="006D60BA" w:rsidRDefault="006D60BA" w:rsidP="003254CE">
      <w:pPr>
        <w:pStyle w:val="BodyText"/>
        <w:kinsoku w:val="0"/>
        <w:overflowPunct w:val="0"/>
        <w:spacing w:line="266" w:lineRule="auto"/>
        <w:ind w:left="1395" w:right="-12"/>
        <w:jc w:val="center"/>
        <w:rPr>
          <w:rFonts w:ascii="Arial Narrow" w:hAnsi="Arial Narrow"/>
          <w:b/>
          <w:sz w:val="22"/>
          <w:szCs w:val="22"/>
        </w:rPr>
      </w:pPr>
    </w:p>
    <w:p w:rsidR="006D60BA" w:rsidRDefault="006D60BA" w:rsidP="003254CE">
      <w:pPr>
        <w:pStyle w:val="BodyText"/>
        <w:kinsoku w:val="0"/>
        <w:overflowPunct w:val="0"/>
        <w:spacing w:line="266" w:lineRule="auto"/>
        <w:ind w:left="1395" w:right="-12"/>
        <w:jc w:val="center"/>
        <w:rPr>
          <w:rFonts w:ascii="Arial Narrow" w:hAnsi="Arial Narrow"/>
          <w:b/>
          <w:sz w:val="22"/>
          <w:szCs w:val="22"/>
        </w:rPr>
      </w:pPr>
    </w:p>
    <w:p w:rsidR="003254CE" w:rsidRPr="00DC7AD5" w:rsidRDefault="003254CE" w:rsidP="003254CE">
      <w:pPr>
        <w:pStyle w:val="BodyText"/>
        <w:kinsoku w:val="0"/>
        <w:overflowPunct w:val="0"/>
        <w:spacing w:line="266" w:lineRule="auto"/>
        <w:ind w:left="1395" w:right="-12"/>
        <w:jc w:val="center"/>
        <w:rPr>
          <w:rFonts w:ascii="Arial Narrow" w:hAnsi="Arial Narrow"/>
          <w:b/>
          <w:sz w:val="22"/>
          <w:szCs w:val="22"/>
        </w:rPr>
      </w:pPr>
      <w:r w:rsidRPr="00DC7AD5">
        <w:rPr>
          <w:rFonts w:ascii="Arial Narrow" w:hAnsi="Arial Narrow"/>
          <w:b/>
          <w:sz w:val="22"/>
          <w:szCs w:val="22"/>
        </w:rPr>
        <w:t>Tabel.1</w:t>
      </w:r>
      <w:r w:rsidR="00817212">
        <w:rPr>
          <w:rFonts w:ascii="Arial Narrow" w:hAnsi="Arial Narrow"/>
          <w:b/>
          <w:sz w:val="22"/>
          <w:szCs w:val="22"/>
        </w:rPr>
        <w:t>71</w:t>
      </w:r>
      <w:r w:rsidRPr="00DC7AD5">
        <w:rPr>
          <w:rFonts w:ascii="Arial Narrow" w:hAnsi="Arial Narrow"/>
          <w:b/>
          <w:sz w:val="22"/>
          <w:szCs w:val="22"/>
        </w:rPr>
        <w:t>.</w:t>
      </w:r>
    </w:p>
    <w:p w:rsidR="003254CE" w:rsidRDefault="003254CE" w:rsidP="003254CE">
      <w:pPr>
        <w:pStyle w:val="BodyText"/>
        <w:kinsoku w:val="0"/>
        <w:overflowPunct w:val="0"/>
        <w:spacing w:line="266" w:lineRule="auto"/>
        <w:ind w:left="1395" w:right="-12"/>
        <w:jc w:val="center"/>
        <w:rPr>
          <w:rFonts w:ascii="Arial Narrow" w:hAnsi="Arial Narrow"/>
          <w:b/>
          <w:sz w:val="22"/>
          <w:szCs w:val="22"/>
        </w:rPr>
      </w:pPr>
      <w:r w:rsidRPr="00DC7AD5">
        <w:rPr>
          <w:rFonts w:ascii="Arial Narrow" w:hAnsi="Arial Narrow"/>
          <w:b/>
          <w:sz w:val="22"/>
          <w:szCs w:val="22"/>
        </w:rPr>
        <w:t>Perhitungan surplus Defisit-LO</w:t>
      </w:r>
      <w:r w:rsidR="00650DBC">
        <w:rPr>
          <w:rFonts w:ascii="Arial Narrow" w:hAnsi="Arial Narrow"/>
          <w:b/>
          <w:sz w:val="22"/>
          <w:szCs w:val="22"/>
        </w:rPr>
        <w:t xml:space="preserve"> Tahun 2016</w:t>
      </w:r>
    </w:p>
    <w:p w:rsidR="00A45655" w:rsidRDefault="00A45655" w:rsidP="003254CE">
      <w:pPr>
        <w:pStyle w:val="BodyText"/>
        <w:kinsoku w:val="0"/>
        <w:overflowPunct w:val="0"/>
        <w:spacing w:line="266" w:lineRule="auto"/>
        <w:ind w:left="1395" w:right="-12"/>
        <w:jc w:val="center"/>
        <w:rPr>
          <w:rFonts w:ascii="Arial Narrow" w:hAnsi="Arial Narrow"/>
          <w:b/>
          <w:sz w:val="22"/>
          <w:szCs w:val="22"/>
        </w:rPr>
      </w:pPr>
    </w:p>
    <w:tbl>
      <w:tblPr>
        <w:tblW w:w="9541" w:type="dxa"/>
        <w:tblLook w:val="04A0"/>
      </w:tblPr>
      <w:tblGrid>
        <w:gridCol w:w="2093"/>
        <w:gridCol w:w="1129"/>
        <w:gridCol w:w="1129"/>
        <w:gridCol w:w="1056"/>
        <w:gridCol w:w="1216"/>
        <w:gridCol w:w="909"/>
        <w:gridCol w:w="880"/>
        <w:gridCol w:w="1129"/>
      </w:tblGrid>
      <w:tr w:rsidR="00D86DE4" w:rsidRPr="00D86DE4" w:rsidTr="00D86DE4">
        <w:trPr>
          <w:trHeight w:val="324"/>
          <w:tblHeader/>
        </w:trPr>
        <w:tc>
          <w:tcPr>
            <w:tcW w:w="2093" w:type="dxa"/>
            <w:vMerge w:val="restart"/>
            <w:tcBorders>
              <w:top w:val="single" w:sz="4" w:space="0" w:color="auto"/>
              <w:left w:val="single" w:sz="4" w:space="0" w:color="auto"/>
              <w:right w:val="nil"/>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Jenis Barang Yang Dilelang</w:t>
            </w:r>
          </w:p>
          <w:p w:rsidR="00D86DE4" w:rsidRPr="00D86DE4" w:rsidRDefault="00D86DE4" w:rsidP="00D86DE4">
            <w:pPr>
              <w:spacing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w:t>
            </w:r>
          </w:p>
        </w:tc>
        <w:tc>
          <w:tcPr>
            <w:tcW w:w="1129" w:type="dxa"/>
            <w:vMerge w:val="restart"/>
            <w:tcBorders>
              <w:top w:val="single" w:sz="4" w:space="0" w:color="auto"/>
              <w:left w:val="single" w:sz="4" w:space="0" w:color="auto"/>
              <w:right w:val="nil"/>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Nilai Buku</w:t>
            </w:r>
          </w:p>
          <w:p w:rsidR="00D86DE4" w:rsidRPr="00D86DE4" w:rsidRDefault="00D86DE4" w:rsidP="00D86DE4">
            <w:pPr>
              <w:spacing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w:t>
            </w:r>
          </w:p>
        </w:tc>
        <w:tc>
          <w:tcPr>
            <w:tcW w:w="1129" w:type="dxa"/>
            <w:vMerge w:val="restart"/>
            <w:tcBorders>
              <w:top w:val="single" w:sz="4" w:space="0" w:color="auto"/>
              <w:left w:val="single" w:sz="4" w:space="0" w:color="auto"/>
              <w:right w:val="single" w:sz="4" w:space="0" w:color="auto"/>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xml:space="preserve">Nilai Lelang </w:t>
            </w:r>
          </w:p>
          <w:p w:rsidR="00D86DE4" w:rsidRPr="00D86DE4" w:rsidRDefault="00D86DE4" w:rsidP="00D86DE4">
            <w:pPr>
              <w:spacing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w:t>
            </w:r>
          </w:p>
        </w:tc>
        <w:tc>
          <w:tcPr>
            <w:tcW w:w="2272" w:type="dxa"/>
            <w:gridSpan w:val="2"/>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Surplus (Defisit)</w:t>
            </w:r>
          </w:p>
        </w:tc>
        <w:tc>
          <w:tcPr>
            <w:tcW w:w="909" w:type="dxa"/>
            <w:vMerge w:val="restart"/>
            <w:tcBorders>
              <w:top w:val="single" w:sz="4" w:space="0" w:color="auto"/>
              <w:left w:val="single" w:sz="4" w:space="0" w:color="auto"/>
              <w:right w:val="single" w:sz="4" w:space="0" w:color="auto"/>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Tanggal Pelelangan</w:t>
            </w:r>
          </w:p>
          <w:p w:rsidR="00D86DE4" w:rsidRPr="00D86DE4" w:rsidRDefault="00D86DE4" w:rsidP="00D86DE4">
            <w:pPr>
              <w:spacing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w:t>
            </w:r>
          </w:p>
        </w:tc>
        <w:tc>
          <w:tcPr>
            <w:tcW w:w="880" w:type="dxa"/>
            <w:vMerge w:val="restart"/>
            <w:tcBorders>
              <w:top w:val="single" w:sz="4" w:space="0" w:color="auto"/>
              <w:left w:val="single" w:sz="4" w:space="0" w:color="auto"/>
              <w:bottom w:val="nil"/>
              <w:right w:val="single" w:sz="4" w:space="0" w:color="auto"/>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Tanggal Setoran Ke Kasda</w:t>
            </w:r>
          </w:p>
          <w:p w:rsidR="00D86DE4" w:rsidRPr="00D86DE4" w:rsidRDefault="00D86DE4" w:rsidP="00D86DE4">
            <w:pPr>
              <w:spacing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w:t>
            </w:r>
          </w:p>
        </w:tc>
        <w:tc>
          <w:tcPr>
            <w:tcW w:w="1129" w:type="dxa"/>
            <w:vMerge w:val="restart"/>
            <w:tcBorders>
              <w:top w:val="single" w:sz="4" w:space="0" w:color="auto"/>
              <w:left w:val="nil"/>
              <w:bottom w:val="nil"/>
              <w:right w:val="single" w:sz="4" w:space="0" w:color="auto"/>
            </w:tcBorders>
            <w:shd w:val="clear" w:color="000000" w:fill="FFFFFF"/>
            <w:noWrap/>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xml:space="preserve">Jumlah Setoran </w:t>
            </w:r>
          </w:p>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Pend. LRA)</w:t>
            </w:r>
          </w:p>
          <w:p w:rsidR="00D86DE4" w:rsidRPr="00D86DE4" w:rsidRDefault="00D86DE4" w:rsidP="00D86DE4">
            <w:pPr>
              <w:spacing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w:t>
            </w:r>
          </w:p>
        </w:tc>
      </w:tr>
      <w:tr w:rsidR="00D86DE4" w:rsidRPr="00D86DE4" w:rsidTr="00D86DE4">
        <w:trPr>
          <w:trHeight w:hRule="exact" w:val="487"/>
          <w:tblHeader/>
        </w:trPr>
        <w:tc>
          <w:tcPr>
            <w:tcW w:w="2093" w:type="dxa"/>
            <w:vMerge/>
            <w:tcBorders>
              <w:left w:val="single" w:sz="4" w:space="0" w:color="auto"/>
              <w:bottom w:val="single" w:sz="4" w:space="0" w:color="auto"/>
              <w:right w:val="nil"/>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p>
        </w:tc>
        <w:tc>
          <w:tcPr>
            <w:tcW w:w="1129" w:type="dxa"/>
            <w:vMerge/>
            <w:tcBorders>
              <w:left w:val="single" w:sz="4" w:space="0" w:color="auto"/>
              <w:bottom w:val="single" w:sz="4" w:space="0" w:color="auto"/>
              <w:right w:val="nil"/>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p>
        </w:tc>
        <w:tc>
          <w:tcPr>
            <w:tcW w:w="1129" w:type="dxa"/>
            <w:vMerge/>
            <w:tcBorders>
              <w:left w:val="single" w:sz="4" w:space="0" w:color="auto"/>
              <w:bottom w:val="single" w:sz="4" w:space="0" w:color="auto"/>
              <w:right w:val="single" w:sz="4" w:space="0" w:color="auto"/>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p>
        </w:tc>
        <w:tc>
          <w:tcPr>
            <w:tcW w:w="1056" w:type="dxa"/>
            <w:tcBorders>
              <w:top w:val="nil"/>
              <w:left w:val="nil"/>
              <w:bottom w:val="single" w:sz="4" w:space="0" w:color="auto"/>
              <w:right w:val="single" w:sz="4" w:space="0" w:color="auto"/>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xml:space="preserve">Surplus </w:t>
            </w:r>
          </w:p>
        </w:tc>
        <w:tc>
          <w:tcPr>
            <w:tcW w:w="1216" w:type="dxa"/>
            <w:tcBorders>
              <w:top w:val="nil"/>
              <w:left w:val="nil"/>
              <w:bottom w:val="single" w:sz="4" w:space="0" w:color="auto"/>
              <w:right w:val="single" w:sz="4" w:space="0" w:color="auto"/>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(Defisit)</w:t>
            </w:r>
          </w:p>
        </w:tc>
        <w:tc>
          <w:tcPr>
            <w:tcW w:w="909" w:type="dxa"/>
            <w:vMerge/>
            <w:tcBorders>
              <w:left w:val="single" w:sz="4" w:space="0" w:color="auto"/>
              <w:bottom w:val="single" w:sz="4" w:space="0" w:color="auto"/>
              <w:right w:val="single" w:sz="4" w:space="0" w:color="auto"/>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p>
        </w:tc>
        <w:tc>
          <w:tcPr>
            <w:tcW w:w="880" w:type="dxa"/>
            <w:vMerge/>
            <w:tcBorders>
              <w:left w:val="single" w:sz="4" w:space="0" w:color="auto"/>
              <w:bottom w:val="single" w:sz="4" w:space="0" w:color="auto"/>
              <w:right w:val="single" w:sz="4" w:space="0" w:color="auto"/>
            </w:tcBorders>
            <w:shd w:val="clear" w:color="000000" w:fill="FFFFFF"/>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p>
        </w:tc>
        <w:tc>
          <w:tcPr>
            <w:tcW w:w="1129" w:type="dxa"/>
            <w:vMerge/>
            <w:tcBorders>
              <w:left w:val="nil"/>
              <w:bottom w:val="single" w:sz="4" w:space="0" w:color="auto"/>
              <w:right w:val="single" w:sz="4" w:space="0" w:color="auto"/>
            </w:tcBorders>
            <w:shd w:val="clear" w:color="000000" w:fill="FFFFFF"/>
            <w:noWrap/>
            <w:vAlign w:val="center"/>
            <w:hideMark/>
          </w:tcPr>
          <w:p w:rsidR="00D86DE4" w:rsidRPr="00D86DE4" w:rsidRDefault="00D86DE4" w:rsidP="00D86DE4">
            <w:pPr>
              <w:spacing w:after="0" w:line="240" w:lineRule="exact"/>
              <w:jc w:val="center"/>
              <w:rPr>
                <w:rFonts w:ascii="Arial Narrow" w:eastAsia="Times New Roman" w:hAnsi="Arial Narrow" w:cs="Arial"/>
                <w:b/>
                <w:bCs/>
                <w:color w:val="000000"/>
                <w:sz w:val="16"/>
                <w:szCs w:val="16"/>
              </w:rPr>
            </w:pPr>
          </w:p>
        </w:tc>
      </w:tr>
      <w:tr w:rsidR="00A45655" w:rsidRPr="00D86DE4" w:rsidTr="00D86DE4">
        <w:trPr>
          <w:trHeight w:val="570"/>
        </w:trPr>
        <w:tc>
          <w:tcPr>
            <w:tcW w:w="2093" w:type="dxa"/>
            <w:tcBorders>
              <w:top w:val="nil"/>
              <w:left w:val="single" w:sz="4" w:space="0" w:color="auto"/>
              <w:bottom w:val="single" w:sz="4" w:space="0" w:color="auto"/>
              <w:right w:val="single" w:sz="4" w:space="0" w:color="auto"/>
            </w:tcBorders>
            <w:shd w:val="clear" w:color="000000" w:fill="FFFFFF"/>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Alat Kantor &amp; Rumah Tangga Pada Inspektorat</w:t>
            </w:r>
          </w:p>
        </w:tc>
        <w:tc>
          <w:tcPr>
            <w:tcW w:w="112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4.329.350,00</w:t>
            </w:r>
          </w:p>
        </w:tc>
        <w:tc>
          <w:tcPr>
            <w:tcW w:w="112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4.100.000,00</w:t>
            </w:r>
          </w:p>
        </w:tc>
        <w:tc>
          <w:tcPr>
            <w:tcW w:w="1056"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216"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(229.350,00)</w:t>
            </w:r>
          </w:p>
        </w:tc>
        <w:tc>
          <w:tcPr>
            <w:tcW w:w="90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01/03/2016</w:t>
            </w:r>
          </w:p>
        </w:tc>
        <w:tc>
          <w:tcPr>
            <w:tcW w:w="880"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04/03/2016</w:t>
            </w:r>
          </w:p>
        </w:tc>
        <w:tc>
          <w:tcPr>
            <w:tcW w:w="112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10.850.000,00</w:t>
            </w:r>
          </w:p>
        </w:tc>
      </w:tr>
      <w:tr w:rsidR="00A45655" w:rsidRPr="00D86DE4" w:rsidTr="00D86DE4">
        <w:trPr>
          <w:trHeight w:val="555"/>
        </w:trPr>
        <w:tc>
          <w:tcPr>
            <w:tcW w:w="2093" w:type="dxa"/>
            <w:tcBorders>
              <w:top w:val="nil"/>
              <w:left w:val="single" w:sz="4" w:space="0" w:color="auto"/>
              <w:bottom w:val="nil"/>
              <w:right w:val="single" w:sz="4" w:space="0" w:color="auto"/>
            </w:tcBorders>
            <w:shd w:val="clear" w:color="000000" w:fill="FFFFFF"/>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Alat Kantor &amp; Rumah Tangga Pada Bappeda</w:t>
            </w:r>
          </w:p>
        </w:tc>
        <w:tc>
          <w:tcPr>
            <w:tcW w:w="1129"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2.443.750,00</w:t>
            </w:r>
          </w:p>
        </w:tc>
        <w:tc>
          <w:tcPr>
            <w:tcW w:w="1129"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6.750.000,00</w:t>
            </w:r>
          </w:p>
        </w:tc>
        <w:tc>
          <w:tcPr>
            <w:tcW w:w="1056"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4.306.250,00</w:t>
            </w:r>
          </w:p>
        </w:tc>
        <w:tc>
          <w:tcPr>
            <w:tcW w:w="1216"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909"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01/03/2016</w:t>
            </w:r>
          </w:p>
        </w:tc>
        <w:tc>
          <w:tcPr>
            <w:tcW w:w="880" w:type="dxa"/>
            <w:tcBorders>
              <w:top w:val="single" w:sz="4" w:space="0" w:color="auto"/>
              <w:left w:val="nil"/>
              <w:bottom w:val="nil"/>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129" w:type="dxa"/>
            <w:tcBorders>
              <w:top w:val="single" w:sz="4" w:space="0" w:color="auto"/>
              <w:left w:val="nil"/>
              <w:bottom w:val="nil"/>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r>
      <w:tr w:rsidR="00A45655" w:rsidRPr="00D86DE4" w:rsidTr="00822D37">
        <w:trPr>
          <w:trHeight w:val="645"/>
        </w:trPr>
        <w:tc>
          <w:tcPr>
            <w:tcW w:w="2093" w:type="dxa"/>
            <w:tcBorders>
              <w:top w:val="single" w:sz="4" w:space="0" w:color="auto"/>
              <w:left w:val="single" w:sz="4" w:space="0" w:color="auto"/>
              <w:bottom w:val="single" w:sz="4" w:space="0" w:color="auto"/>
              <w:right w:val="single" w:sz="4" w:space="0" w:color="auto"/>
            </w:tcBorders>
            <w:shd w:val="clear" w:color="000000" w:fill="FFFFFF"/>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Alat Kantor &amp; Rumah Tangga Pada Dishubkominfo</w:t>
            </w:r>
          </w:p>
        </w:tc>
        <w:tc>
          <w:tcPr>
            <w:tcW w:w="112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44.769.168,00</w:t>
            </w:r>
          </w:p>
        </w:tc>
        <w:tc>
          <w:tcPr>
            <w:tcW w:w="112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4.000.000,00</w:t>
            </w:r>
          </w:p>
        </w:tc>
        <w:tc>
          <w:tcPr>
            <w:tcW w:w="1056"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216"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(40.769.168,00)</w:t>
            </w:r>
          </w:p>
        </w:tc>
        <w:tc>
          <w:tcPr>
            <w:tcW w:w="90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17/07/2016</w:t>
            </w:r>
          </w:p>
        </w:tc>
        <w:tc>
          <w:tcPr>
            <w:tcW w:w="880"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17/07/2016</w:t>
            </w:r>
          </w:p>
        </w:tc>
        <w:tc>
          <w:tcPr>
            <w:tcW w:w="112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4.000.000,00</w:t>
            </w:r>
          </w:p>
        </w:tc>
      </w:tr>
      <w:tr w:rsidR="00A45655" w:rsidRPr="00D86DE4" w:rsidTr="00822D37">
        <w:trPr>
          <w:trHeight w:val="330"/>
        </w:trPr>
        <w:tc>
          <w:tcPr>
            <w:tcW w:w="2093" w:type="dxa"/>
            <w:tcBorders>
              <w:top w:val="single" w:sz="4" w:space="0" w:color="auto"/>
              <w:left w:val="single" w:sz="4" w:space="0" w:color="auto"/>
              <w:bottom w:val="single" w:sz="4" w:space="0" w:color="auto"/>
              <w:right w:val="single" w:sz="4" w:space="0" w:color="auto"/>
            </w:tcBorders>
            <w:shd w:val="clear" w:color="000000" w:fill="FFFFFF"/>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xml:space="preserve">PJU Bok Siwaluh sampai dengan Lampu APILL </w:t>
            </w:r>
            <w:r w:rsidR="00566655">
              <w:rPr>
                <w:rFonts w:ascii="Arial Narrow" w:eastAsia="Times New Roman" w:hAnsi="Arial Narrow" w:cs="Arial"/>
                <w:color w:val="000000"/>
                <w:sz w:val="16"/>
                <w:szCs w:val="16"/>
              </w:rPr>
              <w:t xml:space="preserve"> </w:t>
            </w:r>
            <w:r w:rsidR="00566655" w:rsidRPr="00D86DE4">
              <w:rPr>
                <w:rFonts w:ascii="Arial Narrow" w:eastAsia="Times New Roman" w:hAnsi="Arial Narrow" w:cs="Arial"/>
                <w:color w:val="000000"/>
                <w:sz w:val="16"/>
                <w:szCs w:val="16"/>
              </w:rPr>
              <w:t>Bejen</w:t>
            </w:r>
          </w:p>
        </w:tc>
        <w:tc>
          <w:tcPr>
            <w:tcW w:w="112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147.643.300,00</w:t>
            </w:r>
          </w:p>
        </w:tc>
        <w:tc>
          <w:tcPr>
            <w:tcW w:w="112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16.100.000,00</w:t>
            </w:r>
          </w:p>
        </w:tc>
        <w:tc>
          <w:tcPr>
            <w:tcW w:w="1056"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216"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(131.543.300,00)</w:t>
            </w:r>
          </w:p>
        </w:tc>
        <w:tc>
          <w:tcPr>
            <w:tcW w:w="90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15/08/2016</w:t>
            </w:r>
          </w:p>
        </w:tc>
        <w:tc>
          <w:tcPr>
            <w:tcW w:w="880"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19/08/2016</w:t>
            </w:r>
          </w:p>
        </w:tc>
        <w:tc>
          <w:tcPr>
            <w:tcW w:w="112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16.100.000,00</w:t>
            </w:r>
          </w:p>
        </w:tc>
      </w:tr>
      <w:tr w:rsidR="00A45655" w:rsidRPr="00D86DE4" w:rsidTr="00566655">
        <w:trPr>
          <w:trHeight w:val="420"/>
        </w:trPr>
        <w:tc>
          <w:tcPr>
            <w:tcW w:w="2093" w:type="dxa"/>
            <w:tcBorders>
              <w:top w:val="single" w:sz="4" w:space="0" w:color="auto"/>
              <w:left w:val="single" w:sz="4" w:space="0" w:color="auto"/>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Kendaraan Dinas Roda Dua</w:t>
            </w:r>
          </w:p>
        </w:tc>
        <w:tc>
          <w:tcPr>
            <w:tcW w:w="112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0,00</w:t>
            </w:r>
          </w:p>
        </w:tc>
        <w:tc>
          <w:tcPr>
            <w:tcW w:w="112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17.100.000,00</w:t>
            </w:r>
          </w:p>
        </w:tc>
        <w:tc>
          <w:tcPr>
            <w:tcW w:w="1056"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17.100.000,00</w:t>
            </w:r>
          </w:p>
        </w:tc>
        <w:tc>
          <w:tcPr>
            <w:tcW w:w="1216"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xml:space="preserve">0,00 </w:t>
            </w:r>
          </w:p>
        </w:tc>
        <w:tc>
          <w:tcPr>
            <w:tcW w:w="90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25/10/2016</w:t>
            </w:r>
          </w:p>
        </w:tc>
        <w:tc>
          <w:tcPr>
            <w:tcW w:w="880"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26/10/2016</w:t>
            </w:r>
          </w:p>
        </w:tc>
        <w:tc>
          <w:tcPr>
            <w:tcW w:w="112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17.100.000,00</w:t>
            </w:r>
          </w:p>
        </w:tc>
      </w:tr>
      <w:tr w:rsidR="00A45655" w:rsidRPr="00D86DE4" w:rsidTr="00D86DE4">
        <w:trPr>
          <w:trHeight w:val="375"/>
        </w:trPr>
        <w:tc>
          <w:tcPr>
            <w:tcW w:w="2093" w:type="dxa"/>
            <w:tcBorders>
              <w:top w:val="nil"/>
              <w:left w:val="single" w:sz="4" w:space="0" w:color="auto"/>
              <w:bottom w:val="nil"/>
              <w:right w:val="nil"/>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Kendaraan Dinas  Roda Empat</w:t>
            </w:r>
          </w:p>
        </w:tc>
        <w:tc>
          <w:tcPr>
            <w:tcW w:w="1129" w:type="dxa"/>
            <w:tcBorders>
              <w:top w:val="nil"/>
              <w:left w:val="single" w:sz="4" w:space="0" w:color="auto"/>
              <w:bottom w:val="nil"/>
              <w:right w:val="nil"/>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0,00</w:t>
            </w:r>
          </w:p>
        </w:tc>
        <w:tc>
          <w:tcPr>
            <w:tcW w:w="1129" w:type="dxa"/>
            <w:tcBorders>
              <w:top w:val="nil"/>
              <w:left w:val="single" w:sz="4" w:space="0" w:color="auto"/>
              <w:bottom w:val="nil"/>
              <w:right w:val="nil"/>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60.200.000,00</w:t>
            </w:r>
          </w:p>
        </w:tc>
        <w:tc>
          <w:tcPr>
            <w:tcW w:w="1056" w:type="dxa"/>
            <w:tcBorders>
              <w:top w:val="nil"/>
              <w:left w:val="single" w:sz="4" w:space="0" w:color="auto"/>
              <w:bottom w:val="nil"/>
              <w:right w:val="nil"/>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60.200.000,00</w:t>
            </w:r>
          </w:p>
        </w:tc>
        <w:tc>
          <w:tcPr>
            <w:tcW w:w="1216" w:type="dxa"/>
            <w:tcBorders>
              <w:top w:val="nil"/>
              <w:left w:val="single" w:sz="4" w:space="0" w:color="auto"/>
              <w:bottom w:val="nil"/>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xml:space="preserve">0,00 </w:t>
            </w:r>
          </w:p>
        </w:tc>
        <w:tc>
          <w:tcPr>
            <w:tcW w:w="90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25/10/2016</w:t>
            </w:r>
          </w:p>
        </w:tc>
        <w:tc>
          <w:tcPr>
            <w:tcW w:w="880"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26/10/2016</w:t>
            </w:r>
          </w:p>
        </w:tc>
        <w:tc>
          <w:tcPr>
            <w:tcW w:w="1129"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60.200.000,00</w:t>
            </w:r>
          </w:p>
        </w:tc>
      </w:tr>
      <w:tr w:rsidR="00A45655" w:rsidRPr="00D86DE4" w:rsidTr="00D86DE4">
        <w:trPr>
          <w:trHeight w:val="555"/>
        </w:trPr>
        <w:tc>
          <w:tcPr>
            <w:tcW w:w="2093" w:type="dxa"/>
            <w:tcBorders>
              <w:top w:val="single" w:sz="4" w:space="0" w:color="auto"/>
              <w:left w:val="single" w:sz="4" w:space="0" w:color="auto"/>
              <w:bottom w:val="single" w:sz="4" w:space="0" w:color="auto"/>
              <w:right w:val="single" w:sz="4" w:space="0" w:color="auto"/>
            </w:tcBorders>
            <w:shd w:val="clear" w:color="000000" w:fill="FFFFFF"/>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Alat Kantor &amp; Rumah Tangga Pada Kecamatan se Kab. Karanganyar</w:t>
            </w:r>
          </w:p>
        </w:tc>
        <w:tc>
          <w:tcPr>
            <w:tcW w:w="112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13.293.300,00</w:t>
            </w:r>
          </w:p>
        </w:tc>
        <w:tc>
          <w:tcPr>
            <w:tcW w:w="1129" w:type="dxa"/>
            <w:tcBorders>
              <w:top w:val="single" w:sz="4" w:space="0" w:color="auto"/>
              <w:left w:val="nil"/>
              <w:bottom w:val="single" w:sz="4" w:space="0" w:color="auto"/>
              <w:right w:val="nil"/>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7.775.000,00</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216"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(5.518.300,00)</w:t>
            </w:r>
          </w:p>
        </w:tc>
        <w:tc>
          <w:tcPr>
            <w:tcW w:w="90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07/12/2016</w:t>
            </w:r>
          </w:p>
        </w:tc>
        <w:tc>
          <w:tcPr>
            <w:tcW w:w="880"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08/12/2016</w:t>
            </w:r>
          </w:p>
        </w:tc>
        <w:tc>
          <w:tcPr>
            <w:tcW w:w="1129" w:type="dxa"/>
            <w:tcBorders>
              <w:top w:val="single" w:sz="4" w:space="0" w:color="auto"/>
              <w:left w:val="nil"/>
              <w:bottom w:val="nil"/>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22.075.000,00</w:t>
            </w:r>
          </w:p>
        </w:tc>
      </w:tr>
      <w:tr w:rsidR="00A45655" w:rsidRPr="00D86DE4" w:rsidTr="00D86DE4">
        <w:trPr>
          <w:trHeight w:val="480"/>
        </w:trPr>
        <w:tc>
          <w:tcPr>
            <w:tcW w:w="2093" w:type="dxa"/>
            <w:tcBorders>
              <w:top w:val="nil"/>
              <w:left w:val="single" w:sz="4" w:space="0" w:color="auto"/>
              <w:bottom w:val="single" w:sz="4" w:space="0" w:color="auto"/>
              <w:right w:val="single" w:sz="4" w:space="0" w:color="auto"/>
            </w:tcBorders>
            <w:shd w:val="clear" w:color="000000" w:fill="FFFFFF"/>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Alat Kantor &amp; Rumah Tangga Pada Kelurahan se Kab. Karanganyar</w:t>
            </w:r>
          </w:p>
        </w:tc>
        <w:tc>
          <w:tcPr>
            <w:tcW w:w="112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14.416.000,00</w:t>
            </w:r>
          </w:p>
        </w:tc>
        <w:tc>
          <w:tcPr>
            <w:tcW w:w="1129" w:type="dxa"/>
            <w:tcBorders>
              <w:top w:val="nil"/>
              <w:left w:val="nil"/>
              <w:bottom w:val="single" w:sz="4" w:space="0" w:color="auto"/>
              <w:right w:val="nil"/>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9.700.000,00</w:t>
            </w:r>
          </w:p>
        </w:tc>
        <w:tc>
          <w:tcPr>
            <w:tcW w:w="1056" w:type="dxa"/>
            <w:tcBorders>
              <w:top w:val="nil"/>
              <w:left w:val="single" w:sz="4" w:space="0" w:color="auto"/>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216"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(4.716.000,00)</w:t>
            </w:r>
          </w:p>
        </w:tc>
        <w:tc>
          <w:tcPr>
            <w:tcW w:w="90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07/12/2016</w:t>
            </w:r>
          </w:p>
        </w:tc>
        <w:tc>
          <w:tcPr>
            <w:tcW w:w="880"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129"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r>
      <w:tr w:rsidR="00A45655" w:rsidRPr="00D86DE4" w:rsidTr="00D86DE4">
        <w:trPr>
          <w:trHeight w:val="525"/>
        </w:trPr>
        <w:tc>
          <w:tcPr>
            <w:tcW w:w="2093" w:type="dxa"/>
            <w:tcBorders>
              <w:top w:val="nil"/>
              <w:left w:val="single" w:sz="4" w:space="0" w:color="auto"/>
              <w:bottom w:val="single" w:sz="4" w:space="0" w:color="auto"/>
              <w:right w:val="single" w:sz="4" w:space="0" w:color="auto"/>
            </w:tcBorders>
            <w:shd w:val="clear" w:color="000000" w:fill="FFFFFF"/>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lastRenderedPageBreak/>
              <w:t>Alat Kantor &amp; Rumah Tangga Pada Disnakan</w:t>
            </w:r>
          </w:p>
        </w:tc>
        <w:tc>
          <w:tcPr>
            <w:tcW w:w="112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297.800,00</w:t>
            </w:r>
          </w:p>
        </w:tc>
        <w:tc>
          <w:tcPr>
            <w:tcW w:w="1129" w:type="dxa"/>
            <w:tcBorders>
              <w:top w:val="nil"/>
              <w:left w:val="nil"/>
              <w:bottom w:val="single" w:sz="4" w:space="0" w:color="auto"/>
              <w:right w:val="nil"/>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800.000,00</w:t>
            </w:r>
          </w:p>
        </w:tc>
        <w:tc>
          <w:tcPr>
            <w:tcW w:w="1056" w:type="dxa"/>
            <w:tcBorders>
              <w:top w:val="nil"/>
              <w:left w:val="single" w:sz="4" w:space="0" w:color="auto"/>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502.200,00</w:t>
            </w:r>
          </w:p>
        </w:tc>
        <w:tc>
          <w:tcPr>
            <w:tcW w:w="1216"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90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07/12/2016</w:t>
            </w:r>
          </w:p>
        </w:tc>
        <w:tc>
          <w:tcPr>
            <w:tcW w:w="880"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129"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r>
      <w:tr w:rsidR="00A45655" w:rsidRPr="00D86DE4" w:rsidTr="00D86DE4">
        <w:trPr>
          <w:trHeight w:val="510"/>
        </w:trPr>
        <w:tc>
          <w:tcPr>
            <w:tcW w:w="2093" w:type="dxa"/>
            <w:tcBorders>
              <w:top w:val="nil"/>
              <w:left w:val="single" w:sz="4" w:space="0" w:color="auto"/>
              <w:bottom w:val="single" w:sz="4" w:space="0" w:color="auto"/>
              <w:right w:val="single" w:sz="4" w:space="0" w:color="auto"/>
            </w:tcBorders>
            <w:shd w:val="clear" w:color="000000" w:fill="FFFFFF"/>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Alat Kantor &amp; Rumah Tangga Pada Dispertanbunhut</w:t>
            </w:r>
          </w:p>
        </w:tc>
        <w:tc>
          <w:tcPr>
            <w:tcW w:w="112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0,00</w:t>
            </w:r>
          </w:p>
        </w:tc>
        <w:tc>
          <w:tcPr>
            <w:tcW w:w="1129" w:type="dxa"/>
            <w:tcBorders>
              <w:top w:val="nil"/>
              <w:left w:val="nil"/>
              <w:bottom w:val="single" w:sz="4" w:space="0" w:color="auto"/>
              <w:right w:val="nil"/>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150.000,00</w:t>
            </w:r>
          </w:p>
        </w:tc>
        <w:tc>
          <w:tcPr>
            <w:tcW w:w="1056" w:type="dxa"/>
            <w:tcBorders>
              <w:top w:val="nil"/>
              <w:left w:val="single" w:sz="4" w:space="0" w:color="auto"/>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150.000,00</w:t>
            </w:r>
          </w:p>
        </w:tc>
        <w:tc>
          <w:tcPr>
            <w:tcW w:w="1216"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90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07/12/2016</w:t>
            </w:r>
          </w:p>
        </w:tc>
        <w:tc>
          <w:tcPr>
            <w:tcW w:w="880"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129"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r>
      <w:tr w:rsidR="00A45655" w:rsidRPr="00D86DE4" w:rsidTr="00D86DE4">
        <w:trPr>
          <w:trHeight w:val="555"/>
        </w:trPr>
        <w:tc>
          <w:tcPr>
            <w:tcW w:w="2093" w:type="dxa"/>
            <w:tcBorders>
              <w:top w:val="nil"/>
              <w:left w:val="single" w:sz="4" w:space="0" w:color="auto"/>
              <w:bottom w:val="single" w:sz="4" w:space="0" w:color="auto"/>
              <w:right w:val="single" w:sz="4" w:space="0" w:color="auto"/>
            </w:tcBorders>
            <w:shd w:val="clear" w:color="000000" w:fill="FFFFFF"/>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Alat Kantor &amp; Rumah Tangga Pada Dinsosnakertrans</w:t>
            </w:r>
          </w:p>
        </w:tc>
        <w:tc>
          <w:tcPr>
            <w:tcW w:w="112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0,00</w:t>
            </w:r>
          </w:p>
        </w:tc>
        <w:tc>
          <w:tcPr>
            <w:tcW w:w="1129" w:type="dxa"/>
            <w:tcBorders>
              <w:top w:val="nil"/>
              <w:left w:val="nil"/>
              <w:bottom w:val="single" w:sz="4" w:space="0" w:color="auto"/>
              <w:right w:val="nil"/>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2.650.000,00</w:t>
            </w:r>
          </w:p>
        </w:tc>
        <w:tc>
          <w:tcPr>
            <w:tcW w:w="1056" w:type="dxa"/>
            <w:tcBorders>
              <w:top w:val="nil"/>
              <w:left w:val="single" w:sz="4" w:space="0" w:color="auto"/>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2.650.000,00</w:t>
            </w:r>
          </w:p>
        </w:tc>
        <w:tc>
          <w:tcPr>
            <w:tcW w:w="1216"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90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07/12/2016</w:t>
            </w:r>
          </w:p>
        </w:tc>
        <w:tc>
          <w:tcPr>
            <w:tcW w:w="880"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129"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r>
      <w:tr w:rsidR="00A45655" w:rsidRPr="00D86DE4" w:rsidTr="00D86DE4">
        <w:trPr>
          <w:trHeight w:val="570"/>
        </w:trPr>
        <w:tc>
          <w:tcPr>
            <w:tcW w:w="2093" w:type="dxa"/>
            <w:tcBorders>
              <w:top w:val="nil"/>
              <w:left w:val="single" w:sz="4" w:space="0" w:color="auto"/>
              <w:bottom w:val="nil"/>
              <w:right w:val="single" w:sz="4" w:space="0" w:color="auto"/>
            </w:tcBorders>
            <w:shd w:val="clear" w:color="000000" w:fill="FFFFFF"/>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Alat Kantor &amp; Rumah Tangga Pada Disdukcapil</w:t>
            </w:r>
          </w:p>
        </w:tc>
        <w:tc>
          <w:tcPr>
            <w:tcW w:w="112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4.397.500,00</w:t>
            </w:r>
          </w:p>
        </w:tc>
        <w:tc>
          <w:tcPr>
            <w:tcW w:w="1129" w:type="dxa"/>
            <w:tcBorders>
              <w:top w:val="nil"/>
              <w:left w:val="nil"/>
              <w:bottom w:val="single" w:sz="4" w:space="0" w:color="auto"/>
              <w:right w:val="nil"/>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1.000.000,00</w:t>
            </w:r>
          </w:p>
        </w:tc>
        <w:tc>
          <w:tcPr>
            <w:tcW w:w="1056" w:type="dxa"/>
            <w:tcBorders>
              <w:top w:val="nil"/>
              <w:left w:val="single" w:sz="4" w:space="0" w:color="auto"/>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216"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(3.397.500,00)</w:t>
            </w:r>
          </w:p>
        </w:tc>
        <w:tc>
          <w:tcPr>
            <w:tcW w:w="909" w:type="dxa"/>
            <w:tcBorders>
              <w:top w:val="nil"/>
              <w:left w:val="nil"/>
              <w:bottom w:val="nil"/>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07/12/2016</w:t>
            </w:r>
          </w:p>
        </w:tc>
        <w:tc>
          <w:tcPr>
            <w:tcW w:w="880"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c>
          <w:tcPr>
            <w:tcW w:w="112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color w:val="000000"/>
                <w:sz w:val="16"/>
                <w:szCs w:val="16"/>
              </w:rPr>
            </w:pPr>
            <w:r w:rsidRPr="00D86DE4">
              <w:rPr>
                <w:rFonts w:ascii="Arial Narrow" w:eastAsia="Times New Roman" w:hAnsi="Arial Narrow" w:cs="Arial"/>
                <w:color w:val="000000"/>
                <w:sz w:val="16"/>
                <w:szCs w:val="16"/>
              </w:rPr>
              <w:t> </w:t>
            </w:r>
          </w:p>
        </w:tc>
      </w:tr>
      <w:tr w:rsidR="00A45655" w:rsidRPr="00D86DE4" w:rsidTr="00D86DE4">
        <w:trPr>
          <w:trHeight w:val="360"/>
        </w:trPr>
        <w:tc>
          <w:tcPr>
            <w:tcW w:w="2093" w:type="dxa"/>
            <w:tcBorders>
              <w:top w:val="single" w:sz="4" w:space="0" w:color="auto"/>
              <w:left w:val="single" w:sz="4" w:space="0" w:color="auto"/>
              <w:bottom w:val="single" w:sz="4" w:space="0" w:color="auto"/>
              <w:right w:val="nil"/>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JUMLAH</w:t>
            </w:r>
          </w:p>
        </w:tc>
        <w:tc>
          <w:tcPr>
            <w:tcW w:w="1129" w:type="dxa"/>
            <w:tcBorders>
              <w:top w:val="nil"/>
              <w:left w:val="single" w:sz="4" w:space="0" w:color="auto"/>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231.590.168,00</w:t>
            </w:r>
          </w:p>
        </w:tc>
        <w:tc>
          <w:tcPr>
            <w:tcW w:w="112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130.325.000,00</w:t>
            </w:r>
          </w:p>
        </w:tc>
        <w:tc>
          <w:tcPr>
            <w:tcW w:w="1056"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84.908.450,00</w:t>
            </w:r>
          </w:p>
        </w:tc>
        <w:tc>
          <w:tcPr>
            <w:tcW w:w="1216"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(186.173.618,00)</w:t>
            </w:r>
          </w:p>
        </w:tc>
        <w:tc>
          <w:tcPr>
            <w:tcW w:w="909" w:type="dxa"/>
            <w:tcBorders>
              <w:top w:val="single" w:sz="4" w:space="0" w:color="auto"/>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w:t>
            </w:r>
          </w:p>
        </w:tc>
        <w:tc>
          <w:tcPr>
            <w:tcW w:w="880"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 </w:t>
            </w:r>
          </w:p>
        </w:tc>
        <w:tc>
          <w:tcPr>
            <w:tcW w:w="1129" w:type="dxa"/>
            <w:tcBorders>
              <w:top w:val="nil"/>
              <w:left w:val="nil"/>
              <w:bottom w:val="single" w:sz="4" w:space="0" w:color="auto"/>
              <w:right w:val="single" w:sz="4" w:space="0" w:color="auto"/>
            </w:tcBorders>
            <w:shd w:val="clear" w:color="000000" w:fill="FFFFFF"/>
            <w:noWrap/>
            <w:hideMark/>
          </w:tcPr>
          <w:p w:rsidR="00A45655" w:rsidRPr="00D86DE4" w:rsidRDefault="00A45655" w:rsidP="00D86DE4">
            <w:pPr>
              <w:spacing w:after="0" w:line="240" w:lineRule="exact"/>
              <w:jc w:val="right"/>
              <w:rPr>
                <w:rFonts w:ascii="Arial Narrow" w:eastAsia="Times New Roman" w:hAnsi="Arial Narrow" w:cs="Arial"/>
                <w:b/>
                <w:bCs/>
                <w:color w:val="000000"/>
                <w:sz w:val="16"/>
                <w:szCs w:val="16"/>
              </w:rPr>
            </w:pPr>
            <w:r w:rsidRPr="00D86DE4">
              <w:rPr>
                <w:rFonts w:ascii="Arial Narrow" w:eastAsia="Times New Roman" w:hAnsi="Arial Narrow" w:cs="Arial"/>
                <w:b/>
                <w:bCs/>
                <w:color w:val="000000"/>
                <w:sz w:val="16"/>
                <w:szCs w:val="16"/>
              </w:rPr>
              <w:t>130.325.000,00</w:t>
            </w:r>
          </w:p>
        </w:tc>
      </w:tr>
    </w:tbl>
    <w:p w:rsidR="00A45655" w:rsidRDefault="00A45655" w:rsidP="003254CE">
      <w:pPr>
        <w:pStyle w:val="BodyText"/>
        <w:kinsoku w:val="0"/>
        <w:overflowPunct w:val="0"/>
        <w:spacing w:line="266" w:lineRule="auto"/>
        <w:ind w:left="1395" w:right="-12"/>
        <w:jc w:val="center"/>
        <w:rPr>
          <w:rFonts w:ascii="Arial Narrow" w:hAnsi="Arial Narrow"/>
          <w:b/>
          <w:sz w:val="22"/>
          <w:szCs w:val="22"/>
        </w:rPr>
      </w:pPr>
    </w:p>
    <w:p w:rsidR="003334DE" w:rsidRPr="00D86DE4" w:rsidRDefault="003334DE" w:rsidP="00D86DE4">
      <w:pPr>
        <w:widowControl w:val="0"/>
        <w:kinsoku w:val="0"/>
        <w:overflowPunct w:val="0"/>
        <w:autoSpaceDE w:val="0"/>
        <w:autoSpaceDN w:val="0"/>
        <w:adjustRightInd w:val="0"/>
        <w:spacing w:after="0" w:line="240" w:lineRule="auto"/>
        <w:ind w:left="709" w:hanging="142"/>
        <w:rPr>
          <w:rFonts w:ascii="Times New Roman" w:hAnsi="Times New Roman"/>
          <w:b/>
          <w:u w:val="single"/>
        </w:rPr>
      </w:pPr>
      <w:r w:rsidRPr="00D86DE4">
        <w:rPr>
          <w:rFonts w:ascii="Times New Roman" w:hAnsi="Times New Roman"/>
          <w:b/>
          <w:u w:val="single"/>
        </w:rPr>
        <w:t>POS LUAR BIASA</w:t>
      </w:r>
    </w:p>
    <w:p w:rsidR="003334DE" w:rsidRPr="00452D23" w:rsidRDefault="003334DE" w:rsidP="003334DE">
      <w:pPr>
        <w:widowControl w:val="0"/>
        <w:kinsoku w:val="0"/>
        <w:overflowPunct w:val="0"/>
        <w:autoSpaceDE w:val="0"/>
        <w:autoSpaceDN w:val="0"/>
        <w:adjustRightInd w:val="0"/>
        <w:spacing w:after="0" w:line="240" w:lineRule="auto"/>
        <w:ind w:left="709"/>
        <w:rPr>
          <w:rFonts w:ascii="Times New Roman" w:hAnsi="Times New Roman"/>
          <w:b/>
        </w:rPr>
      </w:pPr>
    </w:p>
    <w:p w:rsidR="003334DE" w:rsidRPr="00452D23" w:rsidRDefault="003334DE" w:rsidP="00D86DE4">
      <w:pPr>
        <w:widowControl w:val="0"/>
        <w:kinsoku w:val="0"/>
        <w:overflowPunct w:val="0"/>
        <w:autoSpaceDE w:val="0"/>
        <w:autoSpaceDN w:val="0"/>
        <w:adjustRightInd w:val="0"/>
        <w:spacing w:after="0" w:line="240" w:lineRule="auto"/>
        <w:ind w:left="567"/>
        <w:rPr>
          <w:rFonts w:ascii="Times New Roman" w:hAnsi="Times New Roman"/>
          <w:b/>
        </w:rPr>
      </w:pPr>
      <w:r w:rsidRPr="00452D23">
        <w:rPr>
          <w:rFonts w:ascii="Times New Roman" w:hAnsi="Times New Roman"/>
          <w:b/>
        </w:rPr>
        <w:t>D.4.1.Beban Luar Biasa</w:t>
      </w:r>
    </w:p>
    <w:p w:rsidR="003334DE" w:rsidRDefault="003334DE" w:rsidP="00D86DE4">
      <w:pPr>
        <w:widowControl w:val="0"/>
        <w:kinsoku w:val="0"/>
        <w:overflowPunct w:val="0"/>
        <w:autoSpaceDE w:val="0"/>
        <w:autoSpaceDN w:val="0"/>
        <w:adjustRightInd w:val="0"/>
        <w:spacing w:after="0" w:line="240" w:lineRule="auto"/>
        <w:ind w:left="567"/>
        <w:jc w:val="both"/>
        <w:rPr>
          <w:rFonts w:ascii="Times New Roman" w:hAnsi="Times New Roman"/>
        </w:rPr>
      </w:pPr>
      <w:r w:rsidRPr="00452D23">
        <w:rPr>
          <w:rFonts w:ascii="Times New Roman" w:hAnsi="Times New Roman"/>
        </w:rPr>
        <w:t>Beban luar biasa tahun 2016 sebesar Rp 198.205.000,00 merupakan realisasi beban tak terduga</w:t>
      </w:r>
    </w:p>
    <w:p w:rsidR="00D8122D" w:rsidRDefault="00D8122D" w:rsidP="00D86DE4">
      <w:pPr>
        <w:widowControl w:val="0"/>
        <w:kinsoku w:val="0"/>
        <w:overflowPunct w:val="0"/>
        <w:autoSpaceDE w:val="0"/>
        <w:autoSpaceDN w:val="0"/>
        <w:adjustRightInd w:val="0"/>
        <w:spacing w:after="0" w:line="240" w:lineRule="auto"/>
        <w:ind w:left="567"/>
        <w:jc w:val="both"/>
        <w:rPr>
          <w:rFonts w:ascii="Times New Roman" w:hAnsi="Times New Roman"/>
        </w:rPr>
      </w:pPr>
    </w:p>
    <w:p w:rsidR="00D8122D" w:rsidRDefault="00D8122D" w:rsidP="00D86DE4">
      <w:pPr>
        <w:widowControl w:val="0"/>
        <w:kinsoku w:val="0"/>
        <w:overflowPunct w:val="0"/>
        <w:autoSpaceDE w:val="0"/>
        <w:autoSpaceDN w:val="0"/>
        <w:adjustRightInd w:val="0"/>
        <w:spacing w:after="0" w:line="240" w:lineRule="auto"/>
        <w:ind w:left="567"/>
        <w:jc w:val="both"/>
        <w:rPr>
          <w:rFonts w:ascii="Times New Roman" w:hAnsi="Times New Roman"/>
        </w:rPr>
      </w:pPr>
    </w:p>
    <w:p w:rsidR="00D8122D" w:rsidRDefault="00D8122D" w:rsidP="00D86DE4">
      <w:pPr>
        <w:widowControl w:val="0"/>
        <w:kinsoku w:val="0"/>
        <w:overflowPunct w:val="0"/>
        <w:autoSpaceDE w:val="0"/>
        <w:autoSpaceDN w:val="0"/>
        <w:adjustRightInd w:val="0"/>
        <w:spacing w:after="0" w:line="240" w:lineRule="auto"/>
        <w:ind w:left="567"/>
        <w:jc w:val="both"/>
        <w:rPr>
          <w:rFonts w:ascii="Times New Roman" w:hAnsi="Times New Roman"/>
        </w:rPr>
      </w:pPr>
    </w:p>
    <w:p w:rsidR="00D8122D" w:rsidRDefault="00D8122D" w:rsidP="00D86DE4">
      <w:pPr>
        <w:widowControl w:val="0"/>
        <w:kinsoku w:val="0"/>
        <w:overflowPunct w:val="0"/>
        <w:autoSpaceDE w:val="0"/>
        <w:autoSpaceDN w:val="0"/>
        <w:adjustRightInd w:val="0"/>
        <w:spacing w:after="0" w:line="240" w:lineRule="auto"/>
        <w:ind w:left="567"/>
        <w:jc w:val="both"/>
        <w:rPr>
          <w:rFonts w:ascii="Times New Roman" w:hAnsi="Times New Roman"/>
        </w:rPr>
      </w:pPr>
    </w:p>
    <w:p w:rsidR="00D8122D" w:rsidRDefault="00D8122D" w:rsidP="00D86DE4">
      <w:pPr>
        <w:widowControl w:val="0"/>
        <w:kinsoku w:val="0"/>
        <w:overflowPunct w:val="0"/>
        <w:autoSpaceDE w:val="0"/>
        <w:autoSpaceDN w:val="0"/>
        <w:adjustRightInd w:val="0"/>
        <w:spacing w:after="0" w:line="240" w:lineRule="auto"/>
        <w:ind w:left="567"/>
        <w:jc w:val="both"/>
        <w:rPr>
          <w:rFonts w:ascii="Times New Roman" w:hAnsi="Times New Roman"/>
        </w:rPr>
      </w:pPr>
    </w:p>
    <w:p w:rsidR="00D8122D" w:rsidRDefault="00D8122D" w:rsidP="00D86DE4">
      <w:pPr>
        <w:widowControl w:val="0"/>
        <w:kinsoku w:val="0"/>
        <w:overflowPunct w:val="0"/>
        <w:autoSpaceDE w:val="0"/>
        <w:autoSpaceDN w:val="0"/>
        <w:adjustRightInd w:val="0"/>
        <w:spacing w:after="0" w:line="240" w:lineRule="auto"/>
        <w:ind w:left="567"/>
        <w:jc w:val="both"/>
        <w:rPr>
          <w:rFonts w:ascii="Times New Roman" w:hAnsi="Times New Roman"/>
        </w:rPr>
      </w:pPr>
    </w:p>
    <w:p w:rsidR="00D8122D" w:rsidRDefault="00D8122D" w:rsidP="00D86DE4">
      <w:pPr>
        <w:widowControl w:val="0"/>
        <w:kinsoku w:val="0"/>
        <w:overflowPunct w:val="0"/>
        <w:autoSpaceDE w:val="0"/>
        <w:autoSpaceDN w:val="0"/>
        <w:adjustRightInd w:val="0"/>
        <w:spacing w:after="0" w:line="240" w:lineRule="auto"/>
        <w:ind w:left="567"/>
        <w:jc w:val="both"/>
        <w:rPr>
          <w:rFonts w:ascii="Times New Roman" w:hAnsi="Times New Roman"/>
        </w:rPr>
      </w:pPr>
    </w:p>
    <w:p w:rsidR="00D8122D" w:rsidRDefault="00D8122D" w:rsidP="00D86DE4">
      <w:pPr>
        <w:widowControl w:val="0"/>
        <w:kinsoku w:val="0"/>
        <w:overflowPunct w:val="0"/>
        <w:autoSpaceDE w:val="0"/>
        <w:autoSpaceDN w:val="0"/>
        <w:adjustRightInd w:val="0"/>
        <w:spacing w:after="0" w:line="240" w:lineRule="auto"/>
        <w:ind w:left="567"/>
        <w:jc w:val="both"/>
        <w:rPr>
          <w:rFonts w:ascii="Times New Roman" w:hAnsi="Times New Roman"/>
        </w:rPr>
      </w:pPr>
    </w:p>
    <w:p w:rsidR="004D2AC1" w:rsidRPr="00452D23" w:rsidRDefault="004D2AC1" w:rsidP="00D86DE4">
      <w:pPr>
        <w:widowControl w:val="0"/>
        <w:kinsoku w:val="0"/>
        <w:overflowPunct w:val="0"/>
        <w:autoSpaceDE w:val="0"/>
        <w:autoSpaceDN w:val="0"/>
        <w:adjustRightInd w:val="0"/>
        <w:spacing w:after="0" w:line="240" w:lineRule="auto"/>
        <w:ind w:left="567"/>
        <w:jc w:val="both"/>
        <w:rPr>
          <w:rFonts w:ascii="Times New Roman" w:hAnsi="Times New Roman"/>
        </w:rPr>
      </w:pPr>
    </w:p>
    <w:p w:rsidR="003334DE" w:rsidRPr="004D2AC1" w:rsidRDefault="003334DE" w:rsidP="004D2AC1">
      <w:pPr>
        <w:pStyle w:val="NoSpacing"/>
        <w:tabs>
          <w:tab w:val="left" w:pos="567"/>
        </w:tabs>
        <w:rPr>
          <w:rFonts w:ascii="Times New Roman" w:hAnsi="Times New Roman"/>
          <w:b/>
          <w:lang w:val="es-ES"/>
        </w:rPr>
      </w:pPr>
      <w:r w:rsidRPr="00CF5AC3">
        <w:t xml:space="preserve"> </w:t>
      </w:r>
      <w:r w:rsidR="004D2AC1" w:rsidRPr="00CF5AC3">
        <w:tab/>
      </w:r>
      <w:r w:rsidRPr="00CF5AC3">
        <w:rPr>
          <w:rFonts w:ascii="Times New Roman" w:hAnsi="Times New Roman"/>
          <w:b/>
          <w:lang w:val="es-ES"/>
        </w:rPr>
        <w:t>D.4.2. SURPLUS/DEFISIT-LO</w:t>
      </w:r>
    </w:p>
    <w:p w:rsidR="003334DE" w:rsidRDefault="003334DE" w:rsidP="004D2AC1">
      <w:pPr>
        <w:pStyle w:val="NoSpacing"/>
        <w:tabs>
          <w:tab w:val="left" w:pos="567"/>
        </w:tabs>
        <w:ind w:left="567"/>
        <w:rPr>
          <w:lang w:val="es-ES"/>
        </w:rPr>
      </w:pPr>
      <w:r w:rsidRPr="004D2AC1">
        <w:rPr>
          <w:rFonts w:ascii="Times New Roman" w:hAnsi="Times New Roman"/>
          <w:lang w:val="es-ES"/>
        </w:rPr>
        <w:t>Surplus/defisit-LO tahun 2016 diakui sebesar Rp</w:t>
      </w:r>
      <w:r w:rsidR="00DC7AD5" w:rsidRPr="004D2AC1">
        <w:rPr>
          <w:rFonts w:ascii="Times New Roman" w:hAnsi="Times New Roman"/>
          <w:lang w:val="es-ES"/>
        </w:rPr>
        <w:t xml:space="preserve"> </w:t>
      </w:r>
      <w:r w:rsidR="00664CE0">
        <w:rPr>
          <w:rFonts w:ascii="Times New Roman" w:hAnsi="Times New Roman"/>
          <w:lang w:val="es-ES"/>
        </w:rPr>
        <w:t>122.</w:t>
      </w:r>
      <w:r w:rsidR="00394D30">
        <w:rPr>
          <w:rFonts w:ascii="Times New Roman" w:hAnsi="Times New Roman"/>
          <w:lang w:val="es-ES"/>
        </w:rPr>
        <w:t>396.692.390</w:t>
      </w:r>
      <w:r w:rsidR="0014402C">
        <w:rPr>
          <w:rFonts w:ascii="Times New Roman" w:hAnsi="Times New Roman"/>
          <w:lang w:val="es-ES"/>
        </w:rPr>
        <w:t>,39</w:t>
      </w:r>
      <w:r w:rsidR="00394D30">
        <w:rPr>
          <w:rFonts w:ascii="Times New Roman" w:hAnsi="Times New Roman"/>
          <w:lang w:val="es-ES"/>
        </w:rPr>
        <w:t xml:space="preserve"> </w:t>
      </w:r>
      <w:r w:rsidR="0014402C">
        <w:rPr>
          <w:rFonts w:ascii="Times New Roman" w:hAnsi="Times New Roman"/>
          <w:lang w:val="es-ES"/>
        </w:rPr>
        <w:t xml:space="preserve"> </w:t>
      </w:r>
      <w:r w:rsidRPr="004D2AC1">
        <w:rPr>
          <w:rFonts w:ascii="Times New Roman" w:hAnsi="Times New Roman"/>
          <w:lang w:val="es-ES"/>
        </w:rPr>
        <w:t>yang terinci sebagai berikut:</w:t>
      </w:r>
      <w:r w:rsidRPr="00DC7AD5">
        <w:rPr>
          <w:lang w:val="es-ES"/>
        </w:rPr>
        <w:t xml:space="preserve"> </w:t>
      </w:r>
    </w:p>
    <w:p w:rsidR="00AB52C7" w:rsidRDefault="00AB52C7" w:rsidP="004D2AC1">
      <w:pPr>
        <w:pStyle w:val="NoSpacing"/>
        <w:tabs>
          <w:tab w:val="left" w:pos="567"/>
        </w:tabs>
        <w:ind w:left="567"/>
        <w:rPr>
          <w:lang w:val="es-ES"/>
        </w:rPr>
      </w:pPr>
    </w:p>
    <w:tbl>
      <w:tblPr>
        <w:tblW w:w="7776" w:type="dxa"/>
        <w:tblInd w:w="696" w:type="dxa"/>
        <w:tblLook w:val="04A0"/>
      </w:tblPr>
      <w:tblGrid>
        <w:gridCol w:w="2765"/>
        <w:gridCol w:w="1418"/>
        <w:gridCol w:w="1417"/>
        <w:gridCol w:w="1471"/>
        <w:gridCol w:w="705"/>
      </w:tblGrid>
      <w:tr w:rsidR="00452D23" w:rsidRPr="00DC7AD5" w:rsidTr="004D2AC1">
        <w:trPr>
          <w:trHeight w:hRule="exact" w:val="20"/>
        </w:trPr>
        <w:tc>
          <w:tcPr>
            <w:tcW w:w="2765" w:type="dxa"/>
            <w:vMerge w:val="restart"/>
            <w:tcBorders>
              <w:top w:val="single" w:sz="4" w:space="0" w:color="auto"/>
              <w:left w:val="single" w:sz="4" w:space="0" w:color="auto"/>
              <w:bottom w:val="single" w:sz="4" w:space="0" w:color="000000"/>
              <w:right w:val="nil"/>
            </w:tcBorders>
            <w:shd w:val="clear" w:color="auto" w:fill="auto"/>
            <w:vAlign w:val="center"/>
            <w:hideMark/>
          </w:tcPr>
          <w:p w:rsidR="003334DE" w:rsidRPr="00DC7AD5" w:rsidRDefault="003334DE" w:rsidP="00452D23">
            <w:pPr>
              <w:spacing w:after="0" w:line="240" w:lineRule="exact"/>
              <w:jc w:val="center"/>
              <w:rPr>
                <w:rFonts w:ascii="Arial Narrow" w:eastAsia="Times New Roman" w:hAnsi="Arial Narrow" w:cs="Arial"/>
                <w:b/>
                <w:bCs/>
                <w:sz w:val="16"/>
                <w:szCs w:val="16"/>
              </w:rPr>
            </w:pPr>
            <w:r w:rsidRPr="00DC7AD5">
              <w:rPr>
                <w:rFonts w:ascii="Arial Narrow" w:eastAsia="Times New Roman" w:hAnsi="Arial Narrow" w:cs="Arial"/>
                <w:b/>
                <w:bCs/>
                <w:sz w:val="16"/>
                <w:szCs w:val="16"/>
              </w:rPr>
              <w:t>URAIAN</w:t>
            </w:r>
          </w:p>
        </w:tc>
        <w:tc>
          <w:tcPr>
            <w:tcW w:w="141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334DE" w:rsidRPr="00DC7AD5" w:rsidRDefault="003334DE" w:rsidP="00452D23">
            <w:pPr>
              <w:spacing w:after="0" w:line="240" w:lineRule="exact"/>
              <w:jc w:val="center"/>
              <w:rPr>
                <w:rFonts w:ascii="Arial Narrow" w:eastAsia="Times New Roman" w:hAnsi="Arial Narrow" w:cs="Arial"/>
                <w:b/>
                <w:bCs/>
                <w:sz w:val="16"/>
                <w:szCs w:val="16"/>
              </w:rPr>
            </w:pPr>
            <w:r w:rsidRPr="00DC7AD5">
              <w:rPr>
                <w:rFonts w:ascii="Arial Narrow" w:eastAsia="Times New Roman" w:hAnsi="Arial Narrow" w:cs="Arial"/>
                <w:b/>
                <w:bCs/>
                <w:sz w:val="16"/>
                <w:szCs w:val="16"/>
              </w:rPr>
              <w:t>SALDO</w:t>
            </w:r>
            <w:r w:rsidRPr="00DC7AD5">
              <w:rPr>
                <w:rFonts w:ascii="Arial Narrow" w:eastAsia="Times New Roman" w:hAnsi="Arial Narrow" w:cs="Arial"/>
                <w:b/>
                <w:bCs/>
                <w:sz w:val="16"/>
                <w:szCs w:val="16"/>
              </w:rPr>
              <w:br/>
              <w:t>2016</w:t>
            </w:r>
          </w:p>
        </w:tc>
        <w:tc>
          <w:tcPr>
            <w:tcW w:w="141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334DE" w:rsidRPr="00DC7AD5" w:rsidRDefault="003334DE" w:rsidP="00452D23">
            <w:pPr>
              <w:spacing w:after="0" w:line="240" w:lineRule="exact"/>
              <w:jc w:val="center"/>
              <w:rPr>
                <w:rFonts w:ascii="Arial Narrow" w:eastAsia="Times New Roman" w:hAnsi="Arial Narrow" w:cs="Arial"/>
                <w:b/>
                <w:bCs/>
                <w:sz w:val="16"/>
                <w:szCs w:val="16"/>
              </w:rPr>
            </w:pPr>
            <w:r w:rsidRPr="00DC7AD5">
              <w:rPr>
                <w:rFonts w:ascii="Arial Narrow" w:eastAsia="Times New Roman" w:hAnsi="Arial Narrow" w:cs="Arial"/>
                <w:b/>
                <w:bCs/>
                <w:sz w:val="16"/>
                <w:szCs w:val="16"/>
              </w:rPr>
              <w:t>SALDO</w:t>
            </w:r>
            <w:r w:rsidRPr="00DC7AD5">
              <w:rPr>
                <w:rFonts w:ascii="Arial Narrow" w:eastAsia="Times New Roman" w:hAnsi="Arial Narrow" w:cs="Arial"/>
                <w:b/>
                <w:bCs/>
                <w:sz w:val="16"/>
                <w:szCs w:val="16"/>
              </w:rPr>
              <w:br/>
              <w:t>2015</w:t>
            </w:r>
          </w:p>
        </w:tc>
        <w:tc>
          <w:tcPr>
            <w:tcW w:w="14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34DE" w:rsidRPr="00DC7AD5" w:rsidRDefault="003334DE" w:rsidP="00452D23">
            <w:pPr>
              <w:spacing w:after="0" w:line="240" w:lineRule="exact"/>
              <w:jc w:val="center"/>
              <w:rPr>
                <w:rFonts w:ascii="Arial Narrow" w:eastAsia="Times New Roman" w:hAnsi="Arial Narrow" w:cs="Arial"/>
                <w:b/>
                <w:bCs/>
                <w:sz w:val="16"/>
                <w:szCs w:val="16"/>
              </w:rPr>
            </w:pPr>
            <w:r w:rsidRPr="00DC7AD5">
              <w:rPr>
                <w:rFonts w:ascii="Arial Narrow" w:eastAsia="Times New Roman" w:hAnsi="Arial Narrow" w:cs="Arial"/>
                <w:b/>
                <w:bCs/>
                <w:sz w:val="16"/>
                <w:szCs w:val="16"/>
              </w:rPr>
              <w:t>KENAIKAN/</w:t>
            </w:r>
            <w:r w:rsidRPr="00DC7AD5">
              <w:rPr>
                <w:rFonts w:ascii="Arial Narrow" w:eastAsia="Times New Roman" w:hAnsi="Arial Narrow" w:cs="Arial"/>
                <w:b/>
                <w:bCs/>
                <w:sz w:val="16"/>
                <w:szCs w:val="16"/>
              </w:rPr>
              <w:br/>
              <w:t>(PENURUNAN)</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34DE" w:rsidRPr="00DC7AD5" w:rsidRDefault="003334DE" w:rsidP="00452D23">
            <w:pPr>
              <w:spacing w:after="0" w:line="240" w:lineRule="exact"/>
              <w:jc w:val="center"/>
              <w:rPr>
                <w:rFonts w:ascii="Arial Narrow" w:eastAsia="Times New Roman" w:hAnsi="Arial Narrow" w:cs="Arial"/>
                <w:b/>
                <w:bCs/>
                <w:sz w:val="16"/>
                <w:szCs w:val="16"/>
              </w:rPr>
            </w:pPr>
            <w:r w:rsidRPr="00DC7AD5">
              <w:rPr>
                <w:rFonts w:ascii="Arial Narrow" w:eastAsia="Times New Roman" w:hAnsi="Arial Narrow" w:cs="Arial"/>
                <w:b/>
                <w:bCs/>
                <w:sz w:val="16"/>
                <w:szCs w:val="16"/>
              </w:rPr>
              <w:t>(%)</w:t>
            </w:r>
          </w:p>
        </w:tc>
      </w:tr>
      <w:tr w:rsidR="00452D23" w:rsidRPr="00DC7AD5" w:rsidTr="00452D23">
        <w:trPr>
          <w:trHeight w:val="240"/>
        </w:trPr>
        <w:tc>
          <w:tcPr>
            <w:tcW w:w="2765" w:type="dxa"/>
            <w:vMerge/>
            <w:tcBorders>
              <w:top w:val="single" w:sz="4" w:space="0" w:color="auto"/>
              <w:left w:val="single" w:sz="4" w:space="0" w:color="auto"/>
              <w:bottom w:val="single" w:sz="4" w:space="0" w:color="000000"/>
              <w:right w:val="nil"/>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1418" w:type="dxa"/>
            <w:vMerge/>
            <w:tcBorders>
              <w:top w:val="single" w:sz="4" w:space="0" w:color="auto"/>
              <w:left w:val="single" w:sz="4" w:space="0" w:color="auto"/>
              <w:bottom w:val="single" w:sz="4" w:space="0" w:color="000000"/>
              <w:right w:val="single" w:sz="4" w:space="0" w:color="000000"/>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1417" w:type="dxa"/>
            <w:vMerge/>
            <w:tcBorders>
              <w:top w:val="single" w:sz="4" w:space="0" w:color="auto"/>
              <w:left w:val="single" w:sz="4" w:space="0" w:color="auto"/>
              <w:bottom w:val="single" w:sz="4" w:space="0" w:color="000000"/>
              <w:right w:val="single" w:sz="4" w:space="0" w:color="000000"/>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1471" w:type="dxa"/>
            <w:vMerge/>
            <w:tcBorders>
              <w:top w:val="single" w:sz="4" w:space="0" w:color="auto"/>
              <w:left w:val="single" w:sz="4" w:space="0" w:color="auto"/>
              <w:bottom w:val="single" w:sz="4" w:space="0" w:color="000000"/>
              <w:right w:val="single" w:sz="4" w:space="0" w:color="auto"/>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r>
      <w:tr w:rsidR="00452D23" w:rsidRPr="00DC7AD5" w:rsidTr="00452D23">
        <w:trPr>
          <w:trHeight w:val="240"/>
        </w:trPr>
        <w:tc>
          <w:tcPr>
            <w:tcW w:w="2765" w:type="dxa"/>
            <w:vMerge/>
            <w:tcBorders>
              <w:top w:val="single" w:sz="4" w:space="0" w:color="auto"/>
              <w:left w:val="single" w:sz="4" w:space="0" w:color="auto"/>
              <w:bottom w:val="single" w:sz="4" w:space="0" w:color="000000"/>
              <w:right w:val="nil"/>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1418" w:type="dxa"/>
            <w:vMerge/>
            <w:tcBorders>
              <w:top w:val="single" w:sz="4" w:space="0" w:color="auto"/>
              <w:left w:val="single" w:sz="4" w:space="0" w:color="auto"/>
              <w:bottom w:val="single" w:sz="4" w:space="0" w:color="000000"/>
              <w:right w:val="single" w:sz="4" w:space="0" w:color="000000"/>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1417" w:type="dxa"/>
            <w:vMerge/>
            <w:tcBorders>
              <w:top w:val="single" w:sz="4" w:space="0" w:color="auto"/>
              <w:left w:val="single" w:sz="4" w:space="0" w:color="auto"/>
              <w:bottom w:val="single" w:sz="4" w:space="0" w:color="000000"/>
              <w:right w:val="single" w:sz="4" w:space="0" w:color="000000"/>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1471" w:type="dxa"/>
            <w:vMerge/>
            <w:tcBorders>
              <w:top w:val="single" w:sz="4" w:space="0" w:color="auto"/>
              <w:left w:val="single" w:sz="4" w:space="0" w:color="auto"/>
              <w:bottom w:val="single" w:sz="4" w:space="0" w:color="000000"/>
              <w:right w:val="single" w:sz="4" w:space="0" w:color="auto"/>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r>
      <w:tr w:rsidR="00452D23" w:rsidRPr="00DC7AD5" w:rsidTr="00452D23">
        <w:trPr>
          <w:trHeight w:hRule="exact" w:val="84"/>
        </w:trPr>
        <w:tc>
          <w:tcPr>
            <w:tcW w:w="2765" w:type="dxa"/>
            <w:vMerge/>
            <w:tcBorders>
              <w:top w:val="single" w:sz="4" w:space="0" w:color="auto"/>
              <w:left w:val="single" w:sz="4" w:space="0" w:color="auto"/>
              <w:bottom w:val="single" w:sz="4" w:space="0" w:color="000000"/>
              <w:right w:val="nil"/>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1418" w:type="dxa"/>
            <w:vMerge/>
            <w:tcBorders>
              <w:top w:val="single" w:sz="4" w:space="0" w:color="auto"/>
              <w:left w:val="single" w:sz="4" w:space="0" w:color="auto"/>
              <w:bottom w:val="single" w:sz="4" w:space="0" w:color="000000"/>
              <w:right w:val="single" w:sz="4" w:space="0" w:color="000000"/>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1417" w:type="dxa"/>
            <w:vMerge/>
            <w:tcBorders>
              <w:top w:val="single" w:sz="4" w:space="0" w:color="auto"/>
              <w:left w:val="single" w:sz="4" w:space="0" w:color="auto"/>
              <w:bottom w:val="single" w:sz="4" w:space="0" w:color="000000"/>
              <w:right w:val="single" w:sz="4" w:space="0" w:color="000000"/>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1471" w:type="dxa"/>
            <w:vMerge/>
            <w:tcBorders>
              <w:top w:val="single" w:sz="4" w:space="0" w:color="auto"/>
              <w:left w:val="single" w:sz="4" w:space="0" w:color="auto"/>
              <w:bottom w:val="single" w:sz="4" w:space="0" w:color="000000"/>
              <w:right w:val="single" w:sz="4" w:space="0" w:color="auto"/>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3334DE" w:rsidRPr="00DC7AD5" w:rsidRDefault="003334DE" w:rsidP="00452D23">
            <w:pPr>
              <w:spacing w:after="0" w:line="240" w:lineRule="exact"/>
              <w:rPr>
                <w:rFonts w:ascii="Arial Narrow" w:eastAsia="Times New Roman" w:hAnsi="Arial Narrow" w:cs="Arial"/>
                <w:b/>
                <w:bCs/>
                <w:sz w:val="16"/>
                <w:szCs w:val="16"/>
              </w:rPr>
            </w:pPr>
          </w:p>
        </w:tc>
      </w:tr>
      <w:tr w:rsidR="00452D23" w:rsidRPr="00DC7AD5" w:rsidTr="00452D23">
        <w:trPr>
          <w:trHeight w:val="285"/>
        </w:trPr>
        <w:tc>
          <w:tcPr>
            <w:tcW w:w="2765" w:type="dxa"/>
            <w:tcBorders>
              <w:top w:val="single" w:sz="4" w:space="0" w:color="auto"/>
              <w:left w:val="single" w:sz="4" w:space="0" w:color="auto"/>
              <w:bottom w:val="single" w:sz="4" w:space="0" w:color="auto"/>
              <w:right w:val="single" w:sz="4" w:space="0" w:color="auto"/>
            </w:tcBorders>
            <w:shd w:val="clear" w:color="auto" w:fill="auto"/>
            <w:hideMark/>
          </w:tcPr>
          <w:p w:rsidR="003334DE" w:rsidRPr="00DC7AD5" w:rsidRDefault="003334DE" w:rsidP="00452D23">
            <w:pPr>
              <w:spacing w:after="0" w:line="240" w:lineRule="exact"/>
              <w:rPr>
                <w:rFonts w:ascii="Arial Narrow" w:eastAsia="Times New Roman" w:hAnsi="Arial Narrow" w:cs="Arial"/>
                <w:b/>
                <w:bCs/>
                <w:sz w:val="16"/>
                <w:szCs w:val="16"/>
              </w:rPr>
            </w:pPr>
            <w:r w:rsidRPr="00DC7AD5">
              <w:rPr>
                <w:rFonts w:ascii="Arial Narrow" w:eastAsia="Times New Roman" w:hAnsi="Arial Narrow" w:cs="Arial"/>
                <w:b/>
                <w:bCs/>
                <w:sz w:val="16"/>
                <w:szCs w:val="16"/>
              </w:rPr>
              <w:t>SURPLUS/DEFISIT DARI OPERASI</w:t>
            </w:r>
          </w:p>
        </w:tc>
        <w:tc>
          <w:tcPr>
            <w:tcW w:w="1418" w:type="dxa"/>
            <w:tcBorders>
              <w:top w:val="single" w:sz="4" w:space="0" w:color="auto"/>
              <w:left w:val="single" w:sz="4" w:space="0" w:color="auto"/>
              <w:bottom w:val="single" w:sz="4" w:space="0" w:color="auto"/>
              <w:right w:val="single" w:sz="4" w:space="0" w:color="000000"/>
            </w:tcBorders>
            <w:shd w:val="clear" w:color="auto" w:fill="auto"/>
            <w:noWrap/>
            <w:hideMark/>
          </w:tcPr>
          <w:p w:rsidR="003334DE" w:rsidRPr="00DC7AD5" w:rsidRDefault="00934901" w:rsidP="00B000B3">
            <w:pPr>
              <w:spacing w:after="0" w:line="240" w:lineRule="exact"/>
              <w:jc w:val="right"/>
              <w:rPr>
                <w:rFonts w:ascii="Arial Narrow" w:eastAsia="Times New Roman" w:hAnsi="Arial Narrow" w:cs="Arial"/>
                <w:sz w:val="16"/>
                <w:szCs w:val="16"/>
              </w:rPr>
            </w:pPr>
            <w:r>
              <w:rPr>
                <w:rFonts w:ascii="Arial Narrow" w:eastAsia="Times New Roman" w:hAnsi="Arial Narrow" w:cs="Arial"/>
                <w:sz w:val="16"/>
                <w:szCs w:val="16"/>
              </w:rPr>
              <w:t>122.</w:t>
            </w:r>
            <w:r w:rsidR="00B000B3">
              <w:rPr>
                <w:rFonts w:ascii="Arial Narrow" w:eastAsia="Times New Roman" w:hAnsi="Arial Narrow" w:cs="Arial"/>
                <w:sz w:val="16"/>
                <w:szCs w:val="16"/>
              </w:rPr>
              <w:t>696.162.558,39</w:t>
            </w:r>
          </w:p>
        </w:tc>
        <w:tc>
          <w:tcPr>
            <w:tcW w:w="1417" w:type="dxa"/>
            <w:tcBorders>
              <w:top w:val="single" w:sz="4" w:space="0" w:color="auto"/>
              <w:left w:val="nil"/>
              <w:bottom w:val="single" w:sz="4" w:space="0" w:color="auto"/>
              <w:right w:val="single" w:sz="4" w:space="0" w:color="000000"/>
            </w:tcBorders>
            <w:shd w:val="clear" w:color="auto" w:fill="auto"/>
            <w:noWrap/>
            <w:hideMark/>
          </w:tcPr>
          <w:p w:rsidR="003334DE" w:rsidRPr="00DC7AD5" w:rsidRDefault="003334DE" w:rsidP="00452D23">
            <w:pPr>
              <w:spacing w:after="0" w:line="240" w:lineRule="exact"/>
              <w:jc w:val="right"/>
              <w:rPr>
                <w:rFonts w:ascii="Arial Narrow" w:eastAsia="Times New Roman" w:hAnsi="Arial Narrow" w:cs="Arial"/>
                <w:sz w:val="16"/>
                <w:szCs w:val="16"/>
              </w:rPr>
            </w:pPr>
            <w:r w:rsidRPr="00DC7AD5">
              <w:rPr>
                <w:rFonts w:ascii="Arial Narrow" w:eastAsia="Times New Roman" w:hAnsi="Arial Narrow" w:cs="Arial"/>
                <w:sz w:val="16"/>
                <w:szCs w:val="16"/>
              </w:rPr>
              <w:t xml:space="preserve">227.473.563.800,84 </w:t>
            </w:r>
          </w:p>
        </w:tc>
        <w:tc>
          <w:tcPr>
            <w:tcW w:w="1471" w:type="dxa"/>
            <w:tcBorders>
              <w:top w:val="single" w:sz="4" w:space="0" w:color="auto"/>
              <w:left w:val="nil"/>
              <w:bottom w:val="single" w:sz="4" w:space="0" w:color="auto"/>
              <w:right w:val="single" w:sz="4" w:space="0" w:color="auto"/>
            </w:tcBorders>
            <w:shd w:val="clear" w:color="auto" w:fill="auto"/>
            <w:noWrap/>
            <w:hideMark/>
          </w:tcPr>
          <w:p w:rsidR="003334DE" w:rsidRPr="00DC7AD5" w:rsidRDefault="00DC7AD5" w:rsidP="00B000B3">
            <w:pPr>
              <w:spacing w:after="0" w:line="240" w:lineRule="exact"/>
              <w:jc w:val="right"/>
              <w:rPr>
                <w:rFonts w:ascii="Arial Narrow" w:eastAsia="Times New Roman" w:hAnsi="Arial Narrow" w:cs="Arial"/>
                <w:sz w:val="16"/>
                <w:szCs w:val="16"/>
              </w:rPr>
            </w:pPr>
            <w:r w:rsidRPr="00DC7AD5">
              <w:rPr>
                <w:rFonts w:ascii="Arial Narrow" w:eastAsia="Times New Roman" w:hAnsi="Arial Narrow" w:cs="Arial"/>
                <w:sz w:val="16"/>
                <w:szCs w:val="16"/>
              </w:rPr>
              <w:t>(</w:t>
            </w:r>
            <w:r w:rsidR="00E704A6">
              <w:rPr>
                <w:rFonts w:ascii="Arial Narrow" w:eastAsia="Times New Roman" w:hAnsi="Arial Narrow" w:cs="Arial"/>
                <w:sz w:val="16"/>
                <w:szCs w:val="16"/>
              </w:rPr>
              <w:t>104.</w:t>
            </w:r>
            <w:r w:rsidR="00B000B3">
              <w:rPr>
                <w:rFonts w:ascii="Arial Narrow" w:eastAsia="Times New Roman" w:hAnsi="Arial Narrow" w:cs="Arial"/>
                <w:sz w:val="16"/>
                <w:szCs w:val="16"/>
              </w:rPr>
              <w:t>774.401.242,45</w:t>
            </w:r>
            <w:r w:rsidRPr="00DC7AD5">
              <w:rPr>
                <w:rFonts w:ascii="Arial Narrow" w:eastAsia="Times New Roman" w:hAnsi="Arial Narrow" w:cs="Arial"/>
                <w:sz w:val="16"/>
                <w:szCs w:val="16"/>
              </w:rPr>
              <w:t>)</w:t>
            </w:r>
          </w:p>
        </w:tc>
        <w:tc>
          <w:tcPr>
            <w:tcW w:w="705" w:type="dxa"/>
            <w:tcBorders>
              <w:top w:val="single" w:sz="4" w:space="0" w:color="auto"/>
              <w:left w:val="nil"/>
              <w:bottom w:val="single" w:sz="4" w:space="0" w:color="auto"/>
              <w:right w:val="single" w:sz="4" w:space="0" w:color="auto"/>
            </w:tcBorders>
            <w:shd w:val="clear" w:color="auto" w:fill="auto"/>
            <w:noWrap/>
            <w:hideMark/>
          </w:tcPr>
          <w:p w:rsidR="003334DE" w:rsidRPr="00DC7AD5" w:rsidRDefault="00DC7AD5" w:rsidP="00664CE0">
            <w:pPr>
              <w:spacing w:after="0" w:line="240" w:lineRule="exact"/>
              <w:jc w:val="right"/>
              <w:rPr>
                <w:rFonts w:ascii="Arial Narrow" w:eastAsia="Times New Roman" w:hAnsi="Arial Narrow" w:cs="Arial"/>
                <w:sz w:val="16"/>
                <w:szCs w:val="16"/>
              </w:rPr>
            </w:pPr>
            <w:r w:rsidRPr="00DC7AD5">
              <w:rPr>
                <w:rFonts w:ascii="Arial Narrow" w:eastAsia="Times New Roman" w:hAnsi="Arial Narrow" w:cs="Arial"/>
                <w:sz w:val="16"/>
                <w:szCs w:val="16"/>
              </w:rPr>
              <w:t>(</w:t>
            </w:r>
            <w:r w:rsidR="00E704A6">
              <w:rPr>
                <w:rFonts w:ascii="Arial Narrow" w:eastAsia="Times New Roman" w:hAnsi="Arial Narrow" w:cs="Arial"/>
                <w:sz w:val="16"/>
                <w:szCs w:val="16"/>
              </w:rPr>
              <w:t>46,0</w:t>
            </w:r>
            <w:r w:rsidR="00664CE0">
              <w:rPr>
                <w:rFonts w:ascii="Arial Narrow" w:eastAsia="Times New Roman" w:hAnsi="Arial Narrow" w:cs="Arial"/>
                <w:sz w:val="16"/>
                <w:szCs w:val="16"/>
              </w:rPr>
              <w:t>6</w:t>
            </w:r>
            <w:r w:rsidRPr="00DC7AD5">
              <w:rPr>
                <w:rFonts w:ascii="Arial Narrow" w:eastAsia="Times New Roman" w:hAnsi="Arial Narrow" w:cs="Arial"/>
                <w:sz w:val="16"/>
                <w:szCs w:val="16"/>
              </w:rPr>
              <w:t>)</w:t>
            </w:r>
          </w:p>
        </w:tc>
      </w:tr>
      <w:tr w:rsidR="00452D23" w:rsidRPr="00DC7AD5" w:rsidTr="004D2AC1">
        <w:trPr>
          <w:trHeight w:hRule="exact" w:val="510"/>
        </w:trPr>
        <w:tc>
          <w:tcPr>
            <w:tcW w:w="2765" w:type="dxa"/>
            <w:tcBorders>
              <w:top w:val="nil"/>
              <w:left w:val="single" w:sz="4" w:space="0" w:color="auto"/>
              <w:bottom w:val="single" w:sz="4" w:space="0" w:color="auto"/>
              <w:right w:val="single" w:sz="4" w:space="0" w:color="auto"/>
            </w:tcBorders>
            <w:shd w:val="clear" w:color="auto" w:fill="auto"/>
            <w:hideMark/>
          </w:tcPr>
          <w:p w:rsidR="003334DE" w:rsidRPr="00DC7AD5" w:rsidRDefault="003334DE" w:rsidP="00452D23">
            <w:pPr>
              <w:spacing w:after="0" w:line="240" w:lineRule="exact"/>
              <w:rPr>
                <w:rFonts w:ascii="Arial Narrow" w:eastAsia="Times New Roman" w:hAnsi="Arial Narrow" w:cs="Arial"/>
                <w:b/>
                <w:bCs/>
                <w:sz w:val="16"/>
                <w:szCs w:val="16"/>
              </w:rPr>
            </w:pPr>
            <w:r w:rsidRPr="00DC7AD5">
              <w:rPr>
                <w:rFonts w:ascii="Arial Narrow" w:eastAsia="Times New Roman" w:hAnsi="Arial Narrow" w:cs="Arial"/>
                <w:b/>
                <w:bCs/>
                <w:sz w:val="16"/>
                <w:szCs w:val="16"/>
              </w:rPr>
              <w:t>SURPLUS/DEFISIT DARI KEGIATAN NON OPERASIONAL</w:t>
            </w:r>
          </w:p>
        </w:tc>
        <w:tc>
          <w:tcPr>
            <w:tcW w:w="1418" w:type="dxa"/>
            <w:tcBorders>
              <w:top w:val="nil"/>
              <w:left w:val="single" w:sz="4" w:space="0" w:color="auto"/>
              <w:bottom w:val="single" w:sz="4" w:space="0" w:color="auto"/>
              <w:right w:val="single" w:sz="4" w:space="0" w:color="000000"/>
            </w:tcBorders>
            <w:shd w:val="clear" w:color="auto" w:fill="auto"/>
            <w:noWrap/>
            <w:hideMark/>
          </w:tcPr>
          <w:p w:rsidR="003334DE" w:rsidRPr="00DC7AD5" w:rsidRDefault="00DC7AD5" w:rsidP="00650DBC">
            <w:pPr>
              <w:spacing w:after="0" w:line="240" w:lineRule="exact"/>
              <w:jc w:val="right"/>
              <w:rPr>
                <w:rFonts w:ascii="Arial Narrow" w:eastAsia="Times New Roman" w:hAnsi="Arial Narrow" w:cs="Arial"/>
                <w:sz w:val="16"/>
                <w:szCs w:val="16"/>
              </w:rPr>
            </w:pPr>
            <w:r w:rsidRPr="00DC7AD5">
              <w:rPr>
                <w:rFonts w:ascii="Arial Narrow" w:eastAsia="Times New Roman" w:hAnsi="Arial Narrow" w:cs="Arial"/>
                <w:sz w:val="16"/>
                <w:szCs w:val="16"/>
              </w:rPr>
              <w:t>(</w:t>
            </w:r>
            <w:r w:rsidR="00650DBC">
              <w:rPr>
                <w:rFonts w:ascii="Arial Narrow" w:eastAsia="Times New Roman" w:hAnsi="Arial Narrow" w:cs="Arial"/>
                <w:sz w:val="16"/>
                <w:szCs w:val="16"/>
              </w:rPr>
              <w:t>101.265.168,00</w:t>
            </w:r>
            <w:r w:rsidRPr="00DC7AD5">
              <w:rPr>
                <w:rFonts w:ascii="Arial Narrow" w:eastAsia="Times New Roman" w:hAnsi="Arial Narrow" w:cs="Arial"/>
                <w:sz w:val="16"/>
                <w:szCs w:val="16"/>
              </w:rPr>
              <w:t>)</w:t>
            </w:r>
          </w:p>
        </w:tc>
        <w:tc>
          <w:tcPr>
            <w:tcW w:w="1417" w:type="dxa"/>
            <w:tcBorders>
              <w:top w:val="nil"/>
              <w:left w:val="nil"/>
              <w:bottom w:val="single" w:sz="4" w:space="0" w:color="auto"/>
              <w:right w:val="single" w:sz="4" w:space="0" w:color="000000"/>
            </w:tcBorders>
            <w:shd w:val="clear" w:color="auto" w:fill="auto"/>
            <w:noWrap/>
            <w:hideMark/>
          </w:tcPr>
          <w:p w:rsidR="003334DE" w:rsidRPr="00DC7AD5" w:rsidRDefault="003334DE" w:rsidP="00452D23">
            <w:pPr>
              <w:spacing w:after="0" w:line="240" w:lineRule="exact"/>
              <w:jc w:val="right"/>
              <w:rPr>
                <w:rFonts w:ascii="Arial Narrow" w:eastAsia="Times New Roman" w:hAnsi="Arial Narrow" w:cs="Arial"/>
                <w:sz w:val="16"/>
                <w:szCs w:val="16"/>
              </w:rPr>
            </w:pPr>
            <w:r w:rsidRPr="00DC7AD5">
              <w:rPr>
                <w:rFonts w:ascii="Arial Narrow" w:eastAsia="Times New Roman" w:hAnsi="Arial Narrow" w:cs="Arial"/>
                <w:sz w:val="16"/>
                <w:szCs w:val="16"/>
              </w:rPr>
              <w:t xml:space="preserve">73.110.500,00 </w:t>
            </w:r>
          </w:p>
        </w:tc>
        <w:tc>
          <w:tcPr>
            <w:tcW w:w="1471" w:type="dxa"/>
            <w:tcBorders>
              <w:top w:val="nil"/>
              <w:left w:val="nil"/>
              <w:bottom w:val="single" w:sz="4" w:space="0" w:color="auto"/>
              <w:right w:val="single" w:sz="4" w:space="0" w:color="auto"/>
            </w:tcBorders>
            <w:shd w:val="clear" w:color="auto" w:fill="auto"/>
            <w:noWrap/>
            <w:hideMark/>
          </w:tcPr>
          <w:p w:rsidR="003334DE" w:rsidRPr="00DC7AD5" w:rsidRDefault="00DC7AD5" w:rsidP="0061719F">
            <w:pPr>
              <w:spacing w:after="0" w:line="240" w:lineRule="exact"/>
              <w:jc w:val="right"/>
              <w:rPr>
                <w:rFonts w:ascii="Arial Narrow" w:eastAsia="Times New Roman" w:hAnsi="Arial Narrow" w:cs="Arial"/>
                <w:sz w:val="16"/>
                <w:szCs w:val="16"/>
              </w:rPr>
            </w:pPr>
            <w:r w:rsidRPr="00DC7AD5">
              <w:rPr>
                <w:rFonts w:ascii="Arial Narrow" w:eastAsia="Times New Roman" w:hAnsi="Arial Narrow" w:cs="Arial"/>
                <w:sz w:val="16"/>
                <w:szCs w:val="16"/>
              </w:rPr>
              <w:t>(</w:t>
            </w:r>
            <w:r w:rsidR="0061719F">
              <w:rPr>
                <w:rFonts w:ascii="Arial Narrow" w:eastAsia="Times New Roman" w:hAnsi="Arial Narrow" w:cs="Arial"/>
                <w:sz w:val="16"/>
                <w:szCs w:val="16"/>
              </w:rPr>
              <w:t>174.375.668,</w:t>
            </w:r>
            <w:r w:rsidRPr="00DC7AD5">
              <w:rPr>
                <w:rFonts w:ascii="Arial Narrow" w:eastAsia="Times New Roman" w:hAnsi="Arial Narrow" w:cs="Arial"/>
                <w:sz w:val="16"/>
                <w:szCs w:val="16"/>
              </w:rPr>
              <w:t>00)</w:t>
            </w:r>
          </w:p>
        </w:tc>
        <w:tc>
          <w:tcPr>
            <w:tcW w:w="705" w:type="dxa"/>
            <w:tcBorders>
              <w:top w:val="nil"/>
              <w:left w:val="nil"/>
              <w:bottom w:val="single" w:sz="4" w:space="0" w:color="auto"/>
              <w:right w:val="single" w:sz="4" w:space="0" w:color="auto"/>
            </w:tcBorders>
            <w:shd w:val="clear" w:color="auto" w:fill="auto"/>
            <w:noWrap/>
            <w:hideMark/>
          </w:tcPr>
          <w:p w:rsidR="003334DE" w:rsidRPr="00DC7AD5" w:rsidRDefault="00DC7AD5" w:rsidP="00650DBC">
            <w:pPr>
              <w:spacing w:after="0" w:line="240" w:lineRule="exact"/>
              <w:jc w:val="right"/>
              <w:rPr>
                <w:rFonts w:ascii="Arial Narrow" w:eastAsia="Times New Roman" w:hAnsi="Arial Narrow" w:cs="Arial"/>
                <w:sz w:val="16"/>
                <w:szCs w:val="16"/>
              </w:rPr>
            </w:pPr>
            <w:r w:rsidRPr="00DC7AD5">
              <w:rPr>
                <w:rFonts w:ascii="Arial Narrow" w:eastAsia="Times New Roman" w:hAnsi="Arial Narrow" w:cs="Arial"/>
                <w:sz w:val="16"/>
                <w:szCs w:val="16"/>
              </w:rPr>
              <w:t>(</w:t>
            </w:r>
            <w:r w:rsidR="00650DBC">
              <w:rPr>
                <w:rFonts w:ascii="Arial Narrow" w:eastAsia="Times New Roman" w:hAnsi="Arial Narrow" w:cs="Arial"/>
                <w:sz w:val="16"/>
                <w:szCs w:val="16"/>
              </w:rPr>
              <w:t>238,51</w:t>
            </w:r>
            <w:r w:rsidRPr="00DC7AD5">
              <w:rPr>
                <w:rFonts w:ascii="Arial Narrow" w:eastAsia="Times New Roman" w:hAnsi="Arial Narrow" w:cs="Arial"/>
                <w:sz w:val="16"/>
                <w:szCs w:val="16"/>
              </w:rPr>
              <w:t>)</w:t>
            </w:r>
          </w:p>
        </w:tc>
      </w:tr>
      <w:tr w:rsidR="00DC7AD5" w:rsidRPr="00DC7AD5" w:rsidTr="004D2AC1">
        <w:trPr>
          <w:trHeight w:hRule="exact" w:val="510"/>
        </w:trPr>
        <w:tc>
          <w:tcPr>
            <w:tcW w:w="2765" w:type="dxa"/>
            <w:tcBorders>
              <w:top w:val="nil"/>
              <w:left w:val="single" w:sz="4" w:space="0" w:color="auto"/>
              <w:bottom w:val="nil"/>
              <w:right w:val="single" w:sz="4" w:space="0" w:color="auto"/>
            </w:tcBorders>
            <w:shd w:val="clear" w:color="auto" w:fill="auto"/>
            <w:hideMark/>
          </w:tcPr>
          <w:p w:rsidR="00DC7AD5" w:rsidRPr="00DC7AD5" w:rsidRDefault="00DC7AD5" w:rsidP="00452D23">
            <w:pPr>
              <w:spacing w:after="0" w:line="240" w:lineRule="exact"/>
              <w:rPr>
                <w:rFonts w:ascii="Arial Narrow" w:eastAsia="Times New Roman" w:hAnsi="Arial Narrow" w:cs="Arial"/>
                <w:b/>
                <w:bCs/>
                <w:sz w:val="16"/>
                <w:szCs w:val="16"/>
              </w:rPr>
            </w:pPr>
            <w:r w:rsidRPr="00DC7AD5">
              <w:rPr>
                <w:rFonts w:ascii="Arial Narrow" w:eastAsia="Times New Roman" w:hAnsi="Arial Narrow" w:cs="Arial"/>
                <w:b/>
                <w:bCs/>
                <w:sz w:val="16"/>
                <w:szCs w:val="16"/>
              </w:rPr>
              <w:t>SURPLUS/DEFISIT DARI POS LUAR BIASA</w:t>
            </w:r>
          </w:p>
        </w:tc>
        <w:tc>
          <w:tcPr>
            <w:tcW w:w="1418" w:type="dxa"/>
            <w:tcBorders>
              <w:top w:val="nil"/>
              <w:left w:val="single" w:sz="4" w:space="0" w:color="auto"/>
              <w:bottom w:val="nil"/>
              <w:right w:val="single" w:sz="4" w:space="0" w:color="000000"/>
            </w:tcBorders>
            <w:shd w:val="clear" w:color="auto" w:fill="auto"/>
            <w:noWrap/>
            <w:hideMark/>
          </w:tcPr>
          <w:p w:rsidR="00DC7AD5" w:rsidRPr="00DC7AD5" w:rsidRDefault="00DC7AD5" w:rsidP="00452D23">
            <w:pPr>
              <w:spacing w:after="0" w:line="240" w:lineRule="exact"/>
              <w:jc w:val="right"/>
              <w:rPr>
                <w:rFonts w:ascii="Arial Narrow" w:eastAsia="Times New Roman" w:hAnsi="Arial Narrow" w:cs="Arial"/>
                <w:sz w:val="16"/>
                <w:szCs w:val="16"/>
              </w:rPr>
            </w:pPr>
            <w:r w:rsidRPr="00DC7AD5">
              <w:rPr>
                <w:rFonts w:ascii="Arial Narrow" w:eastAsia="Times New Roman" w:hAnsi="Arial Narrow" w:cs="Arial"/>
                <w:sz w:val="16"/>
                <w:szCs w:val="16"/>
              </w:rPr>
              <w:t>(198.205.000,00)</w:t>
            </w:r>
          </w:p>
        </w:tc>
        <w:tc>
          <w:tcPr>
            <w:tcW w:w="1417" w:type="dxa"/>
            <w:tcBorders>
              <w:top w:val="nil"/>
              <w:left w:val="nil"/>
              <w:bottom w:val="nil"/>
              <w:right w:val="single" w:sz="4" w:space="0" w:color="000000"/>
            </w:tcBorders>
            <w:shd w:val="clear" w:color="auto" w:fill="auto"/>
            <w:noWrap/>
            <w:hideMark/>
          </w:tcPr>
          <w:p w:rsidR="00DC7AD5" w:rsidRPr="00DC7AD5" w:rsidRDefault="00DC7AD5" w:rsidP="00452D23">
            <w:pPr>
              <w:spacing w:after="0" w:line="240" w:lineRule="exact"/>
              <w:jc w:val="right"/>
              <w:rPr>
                <w:rFonts w:ascii="Arial Narrow" w:eastAsia="Times New Roman" w:hAnsi="Arial Narrow" w:cs="Arial"/>
                <w:sz w:val="16"/>
                <w:szCs w:val="16"/>
              </w:rPr>
            </w:pPr>
            <w:r w:rsidRPr="00DC7AD5">
              <w:rPr>
                <w:rFonts w:ascii="Arial Narrow" w:eastAsia="Times New Roman" w:hAnsi="Arial Narrow" w:cs="Arial"/>
                <w:sz w:val="16"/>
                <w:szCs w:val="16"/>
              </w:rPr>
              <w:t xml:space="preserve">0,00 </w:t>
            </w:r>
          </w:p>
        </w:tc>
        <w:tc>
          <w:tcPr>
            <w:tcW w:w="1471" w:type="dxa"/>
            <w:tcBorders>
              <w:top w:val="nil"/>
              <w:left w:val="nil"/>
              <w:bottom w:val="nil"/>
              <w:right w:val="single" w:sz="4" w:space="0" w:color="auto"/>
            </w:tcBorders>
            <w:shd w:val="clear" w:color="auto" w:fill="auto"/>
            <w:noWrap/>
            <w:hideMark/>
          </w:tcPr>
          <w:p w:rsidR="00DC7AD5" w:rsidRPr="00DC7AD5" w:rsidRDefault="00DC7AD5" w:rsidP="003B1BA6">
            <w:pPr>
              <w:spacing w:after="0" w:line="240" w:lineRule="exact"/>
              <w:jc w:val="right"/>
              <w:rPr>
                <w:rFonts w:ascii="Arial Narrow" w:eastAsia="Times New Roman" w:hAnsi="Arial Narrow" w:cs="Arial"/>
                <w:sz w:val="16"/>
                <w:szCs w:val="16"/>
              </w:rPr>
            </w:pPr>
            <w:r w:rsidRPr="00DC7AD5">
              <w:rPr>
                <w:rFonts w:ascii="Arial Narrow" w:eastAsia="Times New Roman" w:hAnsi="Arial Narrow" w:cs="Arial"/>
                <w:sz w:val="16"/>
                <w:szCs w:val="16"/>
              </w:rPr>
              <w:t>(198.205.000,00)</w:t>
            </w:r>
          </w:p>
        </w:tc>
        <w:tc>
          <w:tcPr>
            <w:tcW w:w="705" w:type="dxa"/>
            <w:tcBorders>
              <w:top w:val="nil"/>
              <w:left w:val="nil"/>
              <w:bottom w:val="nil"/>
              <w:right w:val="single" w:sz="4" w:space="0" w:color="auto"/>
            </w:tcBorders>
            <w:shd w:val="clear" w:color="auto" w:fill="auto"/>
            <w:noWrap/>
            <w:hideMark/>
          </w:tcPr>
          <w:p w:rsidR="00DC7AD5" w:rsidRPr="00DC7AD5" w:rsidRDefault="00DC7AD5" w:rsidP="00452D23">
            <w:pPr>
              <w:spacing w:after="0" w:line="240" w:lineRule="exact"/>
              <w:jc w:val="right"/>
              <w:rPr>
                <w:rFonts w:ascii="Arial Narrow" w:eastAsia="Times New Roman" w:hAnsi="Arial Narrow" w:cs="Arial"/>
                <w:sz w:val="16"/>
                <w:szCs w:val="16"/>
              </w:rPr>
            </w:pPr>
            <w:r w:rsidRPr="00DC7AD5">
              <w:rPr>
                <w:rFonts w:ascii="Arial Narrow" w:eastAsia="Times New Roman" w:hAnsi="Arial Narrow" w:cs="Arial"/>
                <w:sz w:val="16"/>
                <w:szCs w:val="16"/>
              </w:rPr>
              <w:t>0</w:t>
            </w:r>
            <w:r w:rsidR="00650DBC">
              <w:rPr>
                <w:rFonts w:ascii="Arial Narrow" w:eastAsia="Times New Roman" w:hAnsi="Arial Narrow" w:cs="Arial"/>
                <w:sz w:val="16"/>
                <w:szCs w:val="16"/>
              </w:rPr>
              <w:t>,00</w:t>
            </w:r>
          </w:p>
        </w:tc>
      </w:tr>
      <w:tr w:rsidR="00DC7AD5" w:rsidRPr="003334DE" w:rsidTr="00452D23">
        <w:trPr>
          <w:trHeight w:val="285"/>
        </w:trPr>
        <w:tc>
          <w:tcPr>
            <w:tcW w:w="2765" w:type="dxa"/>
            <w:tcBorders>
              <w:top w:val="single" w:sz="4" w:space="0" w:color="auto"/>
              <w:left w:val="single" w:sz="4" w:space="0" w:color="auto"/>
              <w:bottom w:val="single" w:sz="4" w:space="0" w:color="auto"/>
              <w:right w:val="single" w:sz="4" w:space="0" w:color="auto"/>
            </w:tcBorders>
            <w:shd w:val="clear" w:color="auto" w:fill="auto"/>
            <w:hideMark/>
          </w:tcPr>
          <w:p w:rsidR="00DC7AD5" w:rsidRPr="00DC7AD5" w:rsidRDefault="00DC7AD5" w:rsidP="00452D23">
            <w:pPr>
              <w:spacing w:after="0" w:line="240" w:lineRule="exact"/>
              <w:rPr>
                <w:rFonts w:ascii="Arial Narrow" w:eastAsia="Times New Roman" w:hAnsi="Arial Narrow" w:cs="Arial"/>
                <w:b/>
                <w:bCs/>
                <w:sz w:val="16"/>
                <w:szCs w:val="16"/>
              </w:rPr>
            </w:pPr>
            <w:r w:rsidRPr="00DC7AD5">
              <w:rPr>
                <w:rFonts w:ascii="Arial Narrow" w:eastAsia="Times New Roman" w:hAnsi="Arial Narrow" w:cs="Arial"/>
                <w:b/>
                <w:bCs/>
                <w:sz w:val="16"/>
                <w:szCs w:val="16"/>
              </w:rPr>
              <w:t>SURPLUS/DEFISIT-LO</w:t>
            </w:r>
          </w:p>
          <w:p w:rsidR="00DC7AD5" w:rsidRPr="00DC7AD5" w:rsidRDefault="00DC7AD5" w:rsidP="00452D23">
            <w:pPr>
              <w:spacing w:after="0" w:line="240" w:lineRule="exact"/>
              <w:rPr>
                <w:rFonts w:ascii="Arial Narrow" w:eastAsia="Times New Roman" w:hAnsi="Arial Narrow" w:cs="Arial"/>
                <w:b/>
                <w:bCs/>
                <w:sz w:val="16"/>
                <w:szCs w:val="16"/>
              </w:rPr>
            </w:pPr>
            <w:r w:rsidRPr="00DC7AD5">
              <w:rPr>
                <w:rFonts w:ascii="Arial Narrow" w:eastAsia="Times New Roman" w:hAnsi="Arial Narrow" w:cs="Arial"/>
                <w:b/>
                <w:bCs/>
                <w:sz w:val="16"/>
                <w:szCs w:val="16"/>
              </w:rPr>
              <w:t> </w:t>
            </w:r>
          </w:p>
        </w:tc>
        <w:tc>
          <w:tcPr>
            <w:tcW w:w="1418" w:type="dxa"/>
            <w:tcBorders>
              <w:top w:val="single" w:sz="4" w:space="0" w:color="auto"/>
              <w:left w:val="single" w:sz="4" w:space="0" w:color="auto"/>
              <w:bottom w:val="single" w:sz="4" w:space="0" w:color="auto"/>
              <w:right w:val="single" w:sz="4" w:space="0" w:color="000000"/>
            </w:tcBorders>
            <w:shd w:val="clear" w:color="auto" w:fill="auto"/>
            <w:noWrap/>
            <w:hideMark/>
          </w:tcPr>
          <w:p w:rsidR="00DC7AD5" w:rsidRPr="00DC7AD5" w:rsidRDefault="00934901" w:rsidP="00B000B3">
            <w:pPr>
              <w:spacing w:after="0" w:line="240" w:lineRule="exact"/>
              <w:jc w:val="right"/>
              <w:rPr>
                <w:rFonts w:ascii="Arial Narrow" w:eastAsia="Times New Roman" w:hAnsi="Arial Narrow" w:cs="Arial"/>
                <w:b/>
                <w:sz w:val="16"/>
                <w:szCs w:val="16"/>
              </w:rPr>
            </w:pPr>
            <w:r>
              <w:rPr>
                <w:rFonts w:ascii="Arial Narrow" w:eastAsia="Times New Roman" w:hAnsi="Arial Narrow" w:cs="Arial"/>
                <w:b/>
                <w:sz w:val="16"/>
                <w:szCs w:val="16"/>
              </w:rPr>
              <w:t>122.</w:t>
            </w:r>
            <w:r w:rsidR="00B000B3">
              <w:rPr>
                <w:rFonts w:ascii="Arial Narrow" w:eastAsia="Times New Roman" w:hAnsi="Arial Narrow" w:cs="Arial"/>
                <w:b/>
                <w:sz w:val="16"/>
                <w:szCs w:val="16"/>
              </w:rPr>
              <w:t>396.692.390,39</w:t>
            </w:r>
          </w:p>
        </w:tc>
        <w:tc>
          <w:tcPr>
            <w:tcW w:w="1417" w:type="dxa"/>
            <w:tcBorders>
              <w:top w:val="single" w:sz="4" w:space="0" w:color="auto"/>
              <w:left w:val="nil"/>
              <w:bottom w:val="single" w:sz="4" w:space="0" w:color="auto"/>
              <w:right w:val="single" w:sz="4" w:space="0" w:color="000000"/>
            </w:tcBorders>
            <w:shd w:val="clear" w:color="auto" w:fill="auto"/>
            <w:noWrap/>
            <w:hideMark/>
          </w:tcPr>
          <w:p w:rsidR="00DC7AD5" w:rsidRPr="00DC7AD5" w:rsidRDefault="00DC7AD5" w:rsidP="00452D23">
            <w:pPr>
              <w:spacing w:after="0" w:line="240" w:lineRule="exact"/>
              <w:jc w:val="right"/>
              <w:rPr>
                <w:rFonts w:ascii="Arial Narrow" w:eastAsia="Times New Roman" w:hAnsi="Arial Narrow" w:cs="Arial"/>
                <w:b/>
                <w:sz w:val="16"/>
                <w:szCs w:val="16"/>
              </w:rPr>
            </w:pPr>
            <w:r w:rsidRPr="00DC7AD5">
              <w:rPr>
                <w:rFonts w:ascii="Arial Narrow" w:eastAsia="Times New Roman" w:hAnsi="Arial Narrow" w:cs="Arial"/>
                <w:b/>
                <w:sz w:val="16"/>
                <w:szCs w:val="16"/>
              </w:rPr>
              <w:t xml:space="preserve">227.546.674.300,84 </w:t>
            </w:r>
          </w:p>
        </w:tc>
        <w:tc>
          <w:tcPr>
            <w:tcW w:w="1471" w:type="dxa"/>
            <w:tcBorders>
              <w:top w:val="single" w:sz="4" w:space="0" w:color="auto"/>
              <w:left w:val="nil"/>
              <w:bottom w:val="single" w:sz="4" w:space="0" w:color="auto"/>
              <w:right w:val="single" w:sz="4" w:space="0" w:color="auto"/>
            </w:tcBorders>
            <w:shd w:val="clear" w:color="auto" w:fill="auto"/>
            <w:noWrap/>
            <w:hideMark/>
          </w:tcPr>
          <w:p w:rsidR="00DC7AD5" w:rsidRPr="00DC7AD5" w:rsidRDefault="00DC7AD5" w:rsidP="00B000B3">
            <w:pPr>
              <w:spacing w:after="0" w:line="240" w:lineRule="exact"/>
              <w:jc w:val="right"/>
              <w:rPr>
                <w:rFonts w:ascii="Arial Narrow" w:eastAsia="Times New Roman" w:hAnsi="Arial Narrow" w:cs="Arial"/>
                <w:b/>
                <w:sz w:val="16"/>
                <w:szCs w:val="16"/>
              </w:rPr>
            </w:pPr>
            <w:r w:rsidRPr="00DC7AD5">
              <w:rPr>
                <w:rFonts w:ascii="Arial Narrow" w:eastAsia="Times New Roman" w:hAnsi="Arial Narrow" w:cs="Arial"/>
                <w:b/>
                <w:sz w:val="16"/>
                <w:szCs w:val="16"/>
              </w:rPr>
              <w:t>(</w:t>
            </w:r>
            <w:r w:rsidR="00E704A6">
              <w:rPr>
                <w:rFonts w:ascii="Arial Narrow" w:eastAsia="Times New Roman" w:hAnsi="Arial Narrow" w:cs="Arial"/>
                <w:b/>
                <w:sz w:val="16"/>
                <w:szCs w:val="16"/>
              </w:rPr>
              <w:t>105.</w:t>
            </w:r>
            <w:r w:rsidR="00B000B3">
              <w:rPr>
                <w:rFonts w:ascii="Arial Narrow" w:eastAsia="Times New Roman" w:hAnsi="Arial Narrow" w:cs="Arial"/>
                <w:b/>
                <w:sz w:val="16"/>
                <w:szCs w:val="16"/>
              </w:rPr>
              <w:t>149.981.910,45</w:t>
            </w:r>
            <w:r w:rsidRPr="00DC7AD5">
              <w:rPr>
                <w:rFonts w:ascii="Arial Narrow" w:eastAsia="Times New Roman" w:hAnsi="Arial Narrow" w:cs="Arial"/>
                <w:b/>
                <w:sz w:val="16"/>
                <w:szCs w:val="16"/>
              </w:rPr>
              <w:t>)</w:t>
            </w:r>
          </w:p>
        </w:tc>
        <w:tc>
          <w:tcPr>
            <w:tcW w:w="705" w:type="dxa"/>
            <w:tcBorders>
              <w:top w:val="single" w:sz="4" w:space="0" w:color="auto"/>
              <w:left w:val="nil"/>
              <w:bottom w:val="single" w:sz="4" w:space="0" w:color="auto"/>
              <w:right w:val="single" w:sz="4" w:space="0" w:color="auto"/>
            </w:tcBorders>
            <w:shd w:val="clear" w:color="auto" w:fill="auto"/>
            <w:noWrap/>
            <w:hideMark/>
          </w:tcPr>
          <w:p w:rsidR="00DC7AD5" w:rsidRPr="00DC7AD5" w:rsidRDefault="00DC7AD5" w:rsidP="00664CE0">
            <w:pPr>
              <w:spacing w:after="0" w:line="240" w:lineRule="exact"/>
              <w:jc w:val="right"/>
              <w:rPr>
                <w:rFonts w:ascii="Arial Narrow" w:eastAsia="Times New Roman" w:hAnsi="Arial Narrow" w:cs="Arial"/>
                <w:b/>
                <w:sz w:val="16"/>
                <w:szCs w:val="16"/>
              </w:rPr>
            </w:pPr>
            <w:r w:rsidRPr="00DC7AD5">
              <w:rPr>
                <w:rFonts w:ascii="Arial Narrow" w:eastAsia="Times New Roman" w:hAnsi="Arial Narrow" w:cs="Arial"/>
                <w:b/>
                <w:sz w:val="16"/>
                <w:szCs w:val="16"/>
              </w:rPr>
              <w:t>(</w:t>
            </w:r>
            <w:r w:rsidR="00E704A6">
              <w:rPr>
                <w:rFonts w:ascii="Arial Narrow" w:eastAsia="Times New Roman" w:hAnsi="Arial Narrow" w:cs="Arial"/>
                <w:b/>
                <w:sz w:val="16"/>
                <w:szCs w:val="16"/>
              </w:rPr>
              <w:t>46,2</w:t>
            </w:r>
            <w:r w:rsidR="00664CE0">
              <w:rPr>
                <w:rFonts w:ascii="Arial Narrow" w:eastAsia="Times New Roman" w:hAnsi="Arial Narrow" w:cs="Arial"/>
                <w:b/>
                <w:sz w:val="16"/>
                <w:szCs w:val="16"/>
              </w:rPr>
              <w:t>1</w:t>
            </w:r>
            <w:r w:rsidRPr="00DC7AD5">
              <w:rPr>
                <w:rFonts w:ascii="Arial Narrow" w:eastAsia="Times New Roman" w:hAnsi="Arial Narrow" w:cs="Arial"/>
                <w:b/>
                <w:sz w:val="16"/>
                <w:szCs w:val="16"/>
              </w:rPr>
              <w:t>)</w:t>
            </w:r>
          </w:p>
        </w:tc>
      </w:tr>
    </w:tbl>
    <w:p w:rsidR="0061719F" w:rsidRDefault="0061719F" w:rsidP="0061719F">
      <w:pPr>
        <w:pStyle w:val="ListParagraph"/>
        <w:tabs>
          <w:tab w:val="left" w:pos="540"/>
        </w:tabs>
        <w:spacing w:before="120" w:line="280" w:lineRule="exact"/>
        <w:ind w:left="284"/>
        <w:jc w:val="both"/>
        <w:outlineLvl w:val="0"/>
        <w:rPr>
          <w:rFonts w:ascii="Times New Roman" w:hAnsi="Times New Roman"/>
          <w:b/>
          <w:lang w:val="es-ES"/>
        </w:rPr>
      </w:pPr>
    </w:p>
    <w:p w:rsidR="00596680" w:rsidRDefault="00596680" w:rsidP="0061719F">
      <w:pPr>
        <w:pStyle w:val="ListParagraph"/>
        <w:tabs>
          <w:tab w:val="left" w:pos="540"/>
        </w:tabs>
        <w:spacing w:before="120" w:line="280" w:lineRule="exact"/>
        <w:ind w:left="284"/>
        <w:jc w:val="both"/>
        <w:outlineLvl w:val="0"/>
        <w:rPr>
          <w:rFonts w:ascii="Times New Roman" w:hAnsi="Times New Roman"/>
          <w:b/>
          <w:lang w:val="es-ES"/>
        </w:rPr>
      </w:pPr>
    </w:p>
    <w:p w:rsidR="00633AD4" w:rsidRDefault="00633AD4" w:rsidP="0061719F">
      <w:pPr>
        <w:pStyle w:val="ListParagraph"/>
        <w:tabs>
          <w:tab w:val="left" w:pos="540"/>
        </w:tabs>
        <w:spacing w:before="120" w:line="280" w:lineRule="exact"/>
        <w:ind w:left="284"/>
        <w:jc w:val="both"/>
        <w:outlineLvl w:val="0"/>
        <w:rPr>
          <w:rFonts w:ascii="Times New Roman" w:hAnsi="Times New Roman"/>
          <w:b/>
          <w:lang w:val="es-ES"/>
        </w:rPr>
      </w:pPr>
    </w:p>
    <w:p w:rsidR="00633AD4" w:rsidRDefault="00633AD4"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6D60BA" w:rsidRDefault="006D60BA" w:rsidP="0061719F">
      <w:pPr>
        <w:pStyle w:val="ListParagraph"/>
        <w:tabs>
          <w:tab w:val="left" w:pos="540"/>
        </w:tabs>
        <w:spacing w:before="120" w:line="280" w:lineRule="exact"/>
        <w:ind w:left="284"/>
        <w:jc w:val="both"/>
        <w:outlineLvl w:val="0"/>
        <w:rPr>
          <w:rFonts w:ascii="Times New Roman" w:hAnsi="Times New Roman"/>
          <w:b/>
          <w:lang w:val="es-ES"/>
        </w:rPr>
      </w:pPr>
    </w:p>
    <w:p w:rsidR="005A28CD" w:rsidRPr="00500BBF" w:rsidRDefault="005A28CD" w:rsidP="00AE27CB">
      <w:pPr>
        <w:pStyle w:val="ListParagraph"/>
        <w:numPr>
          <w:ilvl w:val="0"/>
          <w:numId w:val="119"/>
        </w:numPr>
        <w:tabs>
          <w:tab w:val="left" w:pos="540"/>
        </w:tabs>
        <w:spacing w:before="120" w:line="280" w:lineRule="exact"/>
        <w:ind w:left="284" w:hanging="142"/>
        <w:jc w:val="both"/>
        <w:outlineLvl w:val="0"/>
        <w:rPr>
          <w:rFonts w:ascii="Times New Roman" w:hAnsi="Times New Roman"/>
          <w:b/>
          <w:lang w:val="es-ES"/>
        </w:rPr>
      </w:pPr>
      <w:r w:rsidRPr="00500BBF">
        <w:rPr>
          <w:rFonts w:ascii="Times New Roman" w:hAnsi="Times New Roman"/>
          <w:b/>
          <w:lang w:val="es-ES"/>
        </w:rPr>
        <w:t>PENJELASAN ATAS LAPORAN PERUBAHAN EKUITAS</w:t>
      </w:r>
    </w:p>
    <w:p w:rsidR="002E38E4" w:rsidRPr="00813D2C" w:rsidRDefault="002E38E4" w:rsidP="002E38E4">
      <w:pPr>
        <w:pStyle w:val="ListParagraph"/>
        <w:tabs>
          <w:tab w:val="left" w:pos="540"/>
        </w:tabs>
        <w:spacing w:before="120" w:line="280" w:lineRule="exact"/>
        <w:ind w:left="540"/>
        <w:jc w:val="both"/>
        <w:outlineLvl w:val="0"/>
        <w:rPr>
          <w:rFonts w:ascii="Times New Roman" w:hAnsi="Times New Roman"/>
          <w:lang w:val="es-ES"/>
        </w:rPr>
      </w:pPr>
      <w:r w:rsidRPr="00813D2C">
        <w:rPr>
          <w:rFonts w:ascii="Times New Roman" w:hAnsi="Times New Roman"/>
          <w:lang w:val="es-ES"/>
        </w:rPr>
        <w:t>Laporan Perubahan Ekuitas menyajikan informasi kenaikan atau penurunan ekuitas tahun pelaporan dibandingkan dengan tahun sebelumnya. Fungsi Laporan Perubahan ekuitas adalah sebagai penghubung antara Laporan Operasional dengan neraca yang menerangkan tentang kenaikan atau penurunan ekuitas atas aktivitas atas aktivitas operasional</w:t>
      </w:r>
      <w:r w:rsidR="00813D2C" w:rsidRPr="00813D2C">
        <w:rPr>
          <w:rFonts w:ascii="Times New Roman" w:hAnsi="Times New Roman"/>
          <w:lang w:val="es-ES"/>
        </w:rPr>
        <w:t xml:space="preserve"> </w:t>
      </w:r>
      <w:r w:rsidRPr="00813D2C">
        <w:rPr>
          <w:rFonts w:ascii="Times New Roman" w:hAnsi="Times New Roman"/>
          <w:lang w:val="es-ES"/>
        </w:rPr>
        <w:t>pada tahun pelaporan.</w:t>
      </w:r>
    </w:p>
    <w:p w:rsidR="005A28CD" w:rsidRPr="00813D2C" w:rsidRDefault="002E38E4" w:rsidP="005A28CD">
      <w:pPr>
        <w:pStyle w:val="ListParagraph"/>
        <w:tabs>
          <w:tab w:val="left" w:pos="540"/>
        </w:tabs>
        <w:spacing w:before="120" w:line="280" w:lineRule="exact"/>
        <w:ind w:left="540"/>
        <w:jc w:val="both"/>
        <w:outlineLvl w:val="0"/>
        <w:rPr>
          <w:rFonts w:ascii="Times New Roman" w:hAnsi="Times New Roman"/>
          <w:lang w:val="es-ES"/>
        </w:rPr>
      </w:pPr>
      <w:r w:rsidRPr="00813D2C">
        <w:rPr>
          <w:rFonts w:ascii="Times New Roman" w:hAnsi="Times New Roman"/>
          <w:lang w:val="es-ES"/>
        </w:rPr>
        <w:t>Rincian pos pada Laporan Perubahan Ekuitas dijelaskan sebagai berikut:</w:t>
      </w:r>
    </w:p>
    <w:tbl>
      <w:tblPr>
        <w:tblW w:w="8151"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
        <w:gridCol w:w="2675"/>
        <w:gridCol w:w="2489"/>
        <w:gridCol w:w="2404"/>
      </w:tblGrid>
      <w:tr w:rsidR="00BA2ED3" w:rsidRPr="006C21B4" w:rsidTr="00BA2ED3">
        <w:trPr>
          <w:trHeight w:hRule="exact" w:val="285"/>
        </w:trPr>
        <w:tc>
          <w:tcPr>
            <w:tcW w:w="583" w:type="dxa"/>
            <w:tcBorders>
              <w:top w:val="nil"/>
              <w:left w:val="nil"/>
              <w:bottom w:val="nil"/>
              <w:right w:val="nil"/>
            </w:tcBorders>
          </w:tcPr>
          <w:p w:rsidR="00BA2ED3" w:rsidRPr="006C21B4" w:rsidRDefault="00BA2ED3" w:rsidP="00BA2ED3">
            <w:pPr>
              <w:tabs>
                <w:tab w:val="left" w:pos="1557"/>
              </w:tabs>
              <w:spacing w:line="280" w:lineRule="exact"/>
              <w:jc w:val="both"/>
              <w:outlineLvl w:val="0"/>
              <w:rPr>
                <w:rFonts w:ascii="Times New Roman" w:hAnsi="Times New Roman"/>
                <w:lang w:val="es-ES"/>
              </w:rPr>
            </w:pPr>
          </w:p>
        </w:tc>
        <w:tc>
          <w:tcPr>
            <w:tcW w:w="2675" w:type="dxa"/>
            <w:tcBorders>
              <w:top w:val="nil"/>
              <w:left w:val="nil"/>
              <w:bottom w:val="nil"/>
              <w:right w:val="nil"/>
            </w:tcBorders>
          </w:tcPr>
          <w:p w:rsidR="00BA2ED3" w:rsidRPr="006C21B4" w:rsidRDefault="00BA2ED3" w:rsidP="00BA2ED3">
            <w:pPr>
              <w:tabs>
                <w:tab w:val="left" w:pos="1557"/>
              </w:tabs>
              <w:spacing w:line="280" w:lineRule="exact"/>
              <w:jc w:val="both"/>
              <w:outlineLvl w:val="0"/>
              <w:rPr>
                <w:rFonts w:ascii="Times New Roman" w:hAnsi="Times New Roman"/>
                <w:lang w:val="es-ES"/>
              </w:rPr>
            </w:pPr>
          </w:p>
        </w:tc>
        <w:tc>
          <w:tcPr>
            <w:tcW w:w="2489" w:type="dxa"/>
            <w:tcBorders>
              <w:top w:val="nil"/>
              <w:left w:val="nil"/>
              <w:bottom w:val="single" w:sz="4" w:space="0" w:color="auto"/>
              <w:right w:val="nil"/>
            </w:tcBorders>
          </w:tcPr>
          <w:p w:rsidR="00BA2ED3" w:rsidRPr="006C21B4" w:rsidRDefault="00BA2ED3" w:rsidP="00BA2ED3">
            <w:pPr>
              <w:tabs>
                <w:tab w:val="left" w:pos="1557"/>
              </w:tabs>
              <w:spacing w:line="280" w:lineRule="exact"/>
              <w:jc w:val="center"/>
              <w:outlineLvl w:val="0"/>
              <w:rPr>
                <w:rFonts w:ascii="Times New Roman" w:hAnsi="Times New Roman"/>
                <w:b/>
                <w:lang w:val="es-ES"/>
              </w:rPr>
            </w:pPr>
            <w:r w:rsidRPr="006C21B4">
              <w:rPr>
                <w:rFonts w:ascii="Times New Roman" w:hAnsi="Times New Roman"/>
                <w:b/>
                <w:lang w:val="es-ES"/>
              </w:rPr>
              <w:t>2016</w:t>
            </w:r>
          </w:p>
        </w:tc>
        <w:tc>
          <w:tcPr>
            <w:tcW w:w="2404" w:type="dxa"/>
            <w:tcBorders>
              <w:top w:val="nil"/>
              <w:left w:val="nil"/>
              <w:bottom w:val="single" w:sz="4" w:space="0" w:color="auto"/>
              <w:right w:val="nil"/>
            </w:tcBorders>
          </w:tcPr>
          <w:p w:rsidR="00BA2ED3" w:rsidRPr="006C21B4" w:rsidRDefault="00BA2ED3" w:rsidP="00BA2ED3">
            <w:pPr>
              <w:tabs>
                <w:tab w:val="left" w:pos="1557"/>
              </w:tabs>
              <w:spacing w:line="280" w:lineRule="exact"/>
              <w:jc w:val="center"/>
              <w:outlineLvl w:val="0"/>
              <w:rPr>
                <w:rFonts w:ascii="Times New Roman" w:hAnsi="Times New Roman"/>
                <w:b/>
                <w:lang w:val="es-ES"/>
              </w:rPr>
            </w:pPr>
            <w:r w:rsidRPr="006C21B4">
              <w:rPr>
                <w:rFonts w:ascii="Times New Roman" w:hAnsi="Times New Roman"/>
                <w:b/>
                <w:lang w:val="es-ES"/>
              </w:rPr>
              <w:t>2015</w:t>
            </w:r>
          </w:p>
        </w:tc>
      </w:tr>
      <w:tr w:rsidR="00BA2ED3" w:rsidRPr="006C21B4" w:rsidTr="00BA2ED3">
        <w:trPr>
          <w:trHeight w:hRule="exact" w:val="386"/>
        </w:trPr>
        <w:tc>
          <w:tcPr>
            <w:tcW w:w="583" w:type="dxa"/>
            <w:tcBorders>
              <w:top w:val="nil"/>
              <w:left w:val="nil"/>
              <w:bottom w:val="nil"/>
              <w:right w:val="nil"/>
            </w:tcBorders>
          </w:tcPr>
          <w:p w:rsidR="00BA2ED3" w:rsidRPr="00BA2ED3" w:rsidRDefault="00BA2ED3" w:rsidP="00BA2ED3">
            <w:pPr>
              <w:tabs>
                <w:tab w:val="left" w:pos="851"/>
              </w:tabs>
              <w:spacing w:line="280" w:lineRule="exact"/>
              <w:outlineLvl w:val="0"/>
              <w:rPr>
                <w:rFonts w:ascii="Times New Roman" w:hAnsi="Times New Roman"/>
                <w:b/>
                <w:lang w:val="es-ES"/>
              </w:rPr>
            </w:pPr>
            <w:r w:rsidRPr="00BA2ED3">
              <w:rPr>
                <w:rFonts w:ascii="Times New Roman" w:hAnsi="Times New Roman"/>
                <w:b/>
                <w:lang w:val="es-ES"/>
              </w:rPr>
              <w:t>E.1.</w:t>
            </w:r>
          </w:p>
          <w:p w:rsidR="00BA2ED3" w:rsidRPr="006C21B4" w:rsidRDefault="00BA2ED3" w:rsidP="00BA2ED3">
            <w:pPr>
              <w:tabs>
                <w:tab w:val="left" w:pos="1557"/>
              </w:tabs>
              <w:spacing w:line="280" w:lineRule="exact"/>
              <w:ind w:left="-108"/>
              <w:outlineLvl w:val="0"/>
              <w:rPr>
                <w:rFonts w:ascii="Times New Roman" w:hAnsi="Times New Roman"/>
                <w:b/>
                <w:lang w:val="es-ES"/>
              </w:rPr>
            </w:pPr>
          </w:p>
        </w:tc>
        <w:tc>
          <w:tcPr>
            <w:tcW w:w="2675" w:type="dxa"/>
            <w:tcBorders>
              <w:top w:val="nil"/>
              <w:left w:val="nil"/>
              <w:bottom w:val="nil"/>
              <w:right w:val="nil"/>
            </w:tcBorders>
          </w:tcPr>
          <w:p w:rsidR="00BA2ED3" w:rsidRPr="006C21B4" w:rsidRDefault="00BA2ED3" w:rsidP="00B46871">
            <w:pPr>
              <w:pStyle w:val="Heading4"/>
              <w:tabs>
                <w:tab w:val="left" w:pos="1045"/>
              </w:tabs>
              <w:kinsoku w:val="0"/>
              <w:overflowPunct w:val="0"/>
              <w:ind w:left="-47"/>
              <w:jc w:val="left"/>
              <w:rPr>
                <w:rFonts w:ascii="Times New Roman" w:hAnsi="Times New Roman"/>
                <w:spacing w:val="-1"/>
                <w:sz w:val="22"/>
                <w:szCs w:val="22"/>
              </w:rPr>
            </w:pPr>
            <w:r>
              <w:rPr>
                <w:rFonts w:ascii="Times New Roman" w:hAnsi="Times New Roman"/>
                <w:spacing w:val="1"/>
                <w:sz w:val="22"/>
                <w:szCs w:val="22"/>
              </w:rPr>
              <w:t>EKUITAS AWAL</w:t>
            </w:r>
          </w:p>
          <w:p w:rsidR="00BA2ED3" w:rsidRPr="006C21B4" w:rsidRDefault="00BA2ED3" w:rsidP="00BA2ED3">
            <w:pPr>
              <w:tabs>
                <w:tab w:val="left" w:pos="1557"/>
              </w:tabs>
              <w:spacing w:line="280" w:lineRule="exact"/>
              <w:jc w:val="both"/>
              <w:outlineLvl w:val="0"/>
              <w:rPr>
                <w:rFonts w:ascii="Times New Roman" w:hAnsi="Times New Roman"/>
                <w:b/>
                <w:lang w:val="es-ES"/>
              </w:rPr>
            </w:pPr>
          </w:p>
        </w:tc>
        <w:tc>
          <w:tcPr>
            <w:tcW w:w="2489" w:type="dxa"/>
            <w:tcBorders>
              <w:top w:val="single" w:sz="4" w:space="0" w:color="auto"/>
              <w:left w:val="nil"/>
              <w:bottom w:val="nil"/>
              <w:right w:val="nil"/>
            </w:tcBorders>
          </w:tcPr>
          <w:p w:rsidR="00BA2ED3" w:rsidRPr="006C21B4" w:rsidRDefault="00BA2ED3" w:rsidP="00BA2ED3">
            <w:pPr>
              <w:tabs>
                <w:tab w:val="left" w:pos="1557"/>
              </w:tabs>
              <w:spacing w:line="280" w:lineRule="exact"/>
              <w:jc w:val="right"/>
              <w:outlineLvl w:val="0"/>
              <w:rPr>
                <w:rFonts w:ascii="Times New Roman" w:hAnsi="Times New Roman"/>
                <w:b/>
                <w:lang w:val="es-ES"/>
              </w:rPr>
            </w:pPr>
            <w:r>
              <w:rPr>
                <w:rFonts w:ascii="Times New Roman" w:hAnsi="Times New Roman"/>
                <w:b/>
                <w:lang w:val="es-ES"/>
              </w:rPr>
              <w:t>2.630.910.836.797,46</w:t>
            </w:r>
          </w:p>
        </w:tc>
        <w:tc>
          <w:tcPr>
            <w:tcW w:w="2404" w:type="dxa"/>
            <w:tcBorders>
              <w:top w:val="single" w:sz="4" w:space="0" w:color="auto"/>
              <w:left w:val="nil"/>
              <w:bottom w:val="nil"/>
              <w:right w:val="nil"/>
            </w:tcBorders>
          </w:tcPr>
          <w:p w:rsidR="00BA2ED3" w:rsidRPr="006C21B4" w:rsidRDefault="00BA2ED3" w:rsidP="00BA2ED3">
            <w:pPr>
              <w:spacing w:line="280" w:lineRule="exact"/>
              <w:jc w:val="right"/>
              <w:rPr>
                <w:rFonts w:ascii="Times New Roman" w:hAnsi="Times New Roman"/>
                <w:b/>
                <w:lang w:val="es-ES"/>
              </w:rPr>
            </w:pPr>
            <w:r>
              <w:rPr>
                <w:rFonts w:ascii="Times New Roman" w:hAnsi="Times New Roman"/>
                <w:b/>
                <w:lang w:val="es-ES"/>
              </w:rPr>
              <w:t>2.376.865.650.891,31</w:t>
            </w:r>
          </w:p>
        </w:tc>
      </w:tr>
    </w:tbl>
    <w:p w:rsidR="002E38E4" w:rsidRDefault="00BA2ED3" w:rsidP="00D77570">
      <w:pPr>
        <w:pStyle w:val="ListParagraph"/>
        <w:tabs>
          <w:tab w:val="left" w:pos="851"/>
        </w:tabs>
        <w:spacing w:before="120" w:line="280" w:lineRule="exact"/>
        <w:ind w:left="993" w:hanging="426"/>
        <w:jc w:val="both"/>
        <w:outlineLvl w:val="0"/>
        <w:rPr>
          <w:rFonts w:ascii="Times New Roman" w:hAnsi="Times New Roman"/>
          <w:lang w:val="es-ES"/>
        </w:rPr>
      </w:pPr>
      <w:r>
        <w:rPr>
          <w:rFonts w:ascii="Times New Roman" w:hAnsi="Times New Roman"/>
          <w:lang w:val="es-ES"/>
        </w:rPr>
        <w:t xml:space="preserve">        </w:t>
      </w:r>
      <w:r w:rsidR="002E38E4" w:rsidRPr="00BA2ED3">
        <w:rPr>
          <w:rFonts w:ascii="Times New Roman" w:hAnsi="Times New Roman"/>
          <w:lang w:val="es-ES"/>
        </w:rPr>
        <w:t>Saldo awal ekuitas tahun 201</w:t>
      </w:r>
      <w:r w:rsidR="00813D2C" w:rsidRPr="00BA2ED3">
        <w:rPr>
          <w:rFonts w:ascii="Times New Roman" w:hAnsi="Times New Roman"/>
          <w:lang w:val="es-ES"/>
        </w:rPr>
        <w:t>6</w:t>
      </w:r>
      <w:r w:rsidR="002E38E4" w:rsidRPr="00BA2ED3">
        <w:rPr>
          <w:rFonts w:ascii="Times New Roman" w:hAnsi="Times New Roman"/>
          <w:lang w:val="es-ES"/>
        </w:rPr>
        <w:t xml:space="preserve"> sebesar </w:t>
      </w:r>
      <w:r w:rsidR="00813D2C" w:rsidRPr="00BA2ED3">
        <w:rPr>
          <w:rFonts w:ascii="Times New Roman" w:hAnsi="Times New Roman"/>
          <w:lang w:val="es-ES"/>
        </w:rPr>
        <w:t>Rp 2.630.910.836.797,46</w:t>
      </w:r>
      <w:r w:rsidR="002E38E4" w:rsidRPr="00BA2ED3">
        <w:rPr>
          <w:rFonts w:ascii="Times New Roman" w:hAnsi="Times New Roman"/>
          <w:lang w:val="es-ES"/>
        </w:rPr>
        <w:t xml:space="preserve"> merupakan saldo akhir ekuitas tahun 201</w:t>
      </w:r>
      <w:r w:rsidR="00813D2C" w:rsidRPr="00BA2ED3">
        <w:rPr>
          <w:rFonts w:ascii="Times New Roman" w:hAnsi="Times New Roman"/>
          <w:lang w:val="es-ES"/>
        </w:rPr>
        <w:t>5</w:t>
      </w:r>
      <w:r w:rsidR="002E38E4" w:rsidRPr="00BA2ED3">
        <w:rPr>
          <w:rFonts w:ascii="Times New Roman" w:hAnsi="Times New Roman"/>
          <w:lang w:val="es-ES"/>
        </w:rPr>
        <w:t>.</w:t>
      </w:r>
    </w:p>
    <w:p w:rsidR="00BA2ED3" w:rsidRDefault="00BA2ED3" w:rsidP="00D77570">
      <w:pPr>
        <w:pStyle w:val="ListParagraph"/>
        <w:tabs>
          <w:tab w:val="left" w:pos="851"/>
        </w:tabs>
        <w:spacing w:before="120" w:line="280" w:lineRule="exact"/>
        <w:ind w:left="993" w:hanging="426"/>
        <w:jc w:val="both"/>
        <w:outlineLvl w:val="0"/>
        <w:rPr>
          <w:rFonts w:ascii="Times New Roman" w:hAnsi="Times New Roman"/>
          <w:lang w:val="es-ES"/>
        </w:rPr>
      </w:pPr>
    </w:p>
    <w:tbl>
      <w:tblPr>
        <w:tblW w:w="8148"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2727"/>
        <w:gridCol w:w="2436"/>
        <w:gridCol w:w="2401"/>
      </w:tblGrid>
      <w:tr w:rsidR="00BA2ED3" w:rsidRPr="006C21B4" w:rsidTr="00BA2ED3">
        <w:trPr>
          <w:trHeight w:hRule="exact" w:val="285"/>
        </w:trPr>
        <w:tc>
          <w:tcPr>
            <w:tcW w:w="584" w:type="dxa"/>
            <w:tcBorders>
              <w:top w:val="nil"/>
              <w:left w:val="nil"/>
              <w:bottom w:val="nil"/>
              <w:right w:val="nil"/>
            </w:tcBorders>
          </w:tcPr>
          <w:p w:rsidR="00BA2ED3" w:rsidRPr="006C21B4" w:rsidRDefault="00BA2ED3" w:rsidP="00BA2ED3">
            <w:pPr>
              <w:tabs>
                <w:tab w:val="left" w:pos="1557"/>
              </w:tabs>
              <w:spacing w:line="280" w:lineRule="exact"/>
              <w:jc w:val="both"/>
              <w:outlineLvl w:val="0"/>
              <w:rPr>
                <w:rFonts w:ascii="Times New Roman" w:hAnsi="Times New Roman"/>
                <w:lang w:val="es-ES"/>
              </w:rPr>
            </w:pPr>
          </w:p>
        </w:tc>
        <w:tc>
          <w:tcPr>
            <w:tcW w:w="2727" w:type="dxa"/>
            <w:tcBorders>
              <w:top w:val="nil"/>
              <w:left w:val="nil"/>
              <w:bottom w:val="nil"/>
              <w:right w:val="nil"/>
            </w:tcBorders>
          </w:tcPr>
          <w:p w:rsidR="00BA2ED3" w:rsidRPr="006C21B4" w:rsidRDefault="00BA2ED3" w:rsidP="00BA2ED3">
            <w:pPr>
              <w:tabs>
                <w:tab w:val="left" w:pos="1557"/>
              </w:tabs>
              <w:spacing w:line="280" w:lineRule="exact"/>
              <w:jc w:val="both"/>
              <w:outlineLvl w:val="0"/>
              <w:rPr>
                <w:rFonts w:ascii="Times New Roman" w:hAnsi="Times New Roman"/>
                <w:lang w:val="es-ES"/>
              </w:rPr>
            </w:pPr>
          </w:p>
        </w:tc>
        <w:tc>
          <w:tcPr>
            <w:tcW w:w="2436" w:type="dxa"/>
            <w:tcBorders>
              <w:top w:val="nil"/>
              <w:left w:val="nil"/>
              <w:bottom w:val="single" w:sz="4" w:space="0" w:color="auto"/>
              <w:right w:val="nil"/>
            </w:tcBorders>
          </w:tcPr>
          <w:p w:rsidR="00BA2ED3" w:rsidRPr="006C21B4" w:rsidRDefault="00BA2ED3" w:rsidP="00BA2ED3">
            <w:pPr>
              <w:tabs>
                <w:tab w:val="left" w:pos="1557"/>
              </w:tabs>
              <w:spacing w:line="280" w:lineRule="exact"/>
              <w:jc w:val="center"/>
              <w:outlineLvl w:val="0"/>
              <w:rPr>
                <w:rFonts w:ascii="Times New Roman" w:hAnsi="Times New Roman"/>
                <w:b/>
                <w:lang w:val="es-ES"/>
              </w:rPr>
            </w:pPr>
            <w:r w:rsidRPr="006C21B4">
              <w:rPr>
                <w:rFonts w:ascii="Times New Roman" w:hAnsi="Times New Roman"/>
                <w:b/>
                <w:lang w:val="es-ES"/>
              </w:rPr>
              <w:t>2016</w:t>
            </w:r>
          </w:p>
        </w:tc>
        <w:tc>
          <w:tcPr>
            <w:tcW w:w="2401" w:type="dxa"/>
            <w:tcBorders>
              <w:top w:val="nil"/>
              <w:left w:val="nil"/>
              <w:bottom w:val="single" w:sz="4" w:space="0" w:color="auto"/>
              <w:right w:val="nil"/>
            </w:tcBorders>
          </w:tcPr>
          <w:p w:rsidR="00BA2ED3" w:rsidRPr="006C21B4" w:rsidRDefault="00BA2ED3" w:rsidP="00BA2ED3">
            <w:pPr>
              <w:tabs>
                <w:tab w:val="left" w:pos="1557"/>
              </w:tabs>
              <w:spacing w:line="280" w:lineRule="exact"/>
              <w:jc w:val="center"/>
              <w:outlineLvl w:val="0"/>
              <w:rPr>
                <w:rFonts w:ascii="Times New Roman" w:hAnsi="Times New Roman"/>
                <w:b/>
                <w:lang w:val="es-ES"/>
              </w:rPr>
            </w:pPr>
            <w:r w:rsidRPr="006C21B4">
              <w:rPr>
                <w:rFonts w:ascii="Times New Roman" w:hAnsi="Times New Roman"/>
                <w:b/>
                <w:lang w:val="es-ES"/>
              </w:rPr>
              <w:t>2015</w:t>
            </w:r>
          </w:p>
        </w:tc>
      </w:tr>
      <w:tr w:rsidR="00BA2ED3" w:rsidRPr="006C21B4" w:rsidTr="00BA2ED3">
        <w:trPr>
          <w:trHeight w:hRule="exact" w:val="386"/>
        </w:trPr>
        <w:tc>
          <w:tcPr>
            <w:tcW w:w="584" w:type="dxa"/>
            <w:tcBorders>
              <w:top w:val="nil"/>
              <w:left w:val="nil"/>
              <w:bottom w:val="nil"/>
              <w:right w:val="nil"/>
            </w:tcBorders>
          </w:tcPr>
          <w:p w:rsidR="00BA2ED3" w:rsidRPr="00BA2ED3" w:rsidRDefault="00BA2ED3" w:rsidP="00BA2ED3">
            <w:pPr>
              <w:tabs>
                <w:tab w:val="left" w:pos="851"/>
              </w:tabs>
              <w:spacing w:line="280" w:lineRule="exact"/>
              <w:jc w:val="both"/>
              <w:outlineLvl w:val="0"/>
              <w:rPr>
                <w:rFonts w:ascii="Times New Roman" w:hAnsi="Times New Roman"/>
                <w:b/>
                <w:lang w:val="es-ES"/>
              </w:rPr>
            </w:pPr>
            <w:r w:rsidRPr="00BA2ED3">
              <w:rPr>
                <w:rFonts w:ascii="Times New Roman" w:hAnsi="Times New Roman"/>
                <w:b/>
                <w:lang w:val="es-ES"/>
              </w:rPr>
              <w:t>E.</w:t>
            </w:r>
            <w:r>
              <w:rPr>
                <w:rFonts w:ascii="Times New Roman" w:hAnsi="Times New Roman"/>
                <w:b/>
                <w:lang w:val="es-ES"/>
              </w:rPr>
              <w:t>2</w:t>
            </w:r>
            <w:r w:rsidRPr="00BA2ED3">
              <w:rPr>
                <w:rFonts w:ascii="Times New Roman" w:hAnsi="Times New Roman"/>
                <w:b/>
                <w:lang w:val="es-ES"/>
              </w:rPr>
              <w:t>.</w:t>
            </w:r>
          </w:p>
          <w:p w:rsidR="00BA2ED3" w:rsidRPr="006C21B4" w:rsidRDefault="00BA2ED3" w:rsidP="00BA2ED3">
            <w:pPr>
              <w:tabs>
                <w:tab w:val="left" w:pos="1557"/>
              </w:tabs>
              <w:spacing w:line="280" w:lineRule="exact"/>
              <w:ind w:left="-108"/>
              <w:jc w:val="both"/>
              <w:outlineLvl w:val="0"/>
              <w:rPr>
                <w:rFonts w:ascii="Times New Roman" w:hAnsi="Times New Roman"/>
                <w:b/>
                <w:lang w:val="es-ES"/>
              </w:rPr>
            </w:pPr>
          </w:p>
        </w:tc>
        <w:tc>
          <w:tcPr>
            <w:tcW w:w="2727" w:type="dxa"/>
            <w:tcBorders>
              <w:top w:val="nil"/>
              <w:left w:val="nil"/>
              <w:bottom w:val="nil"/>
              <w:right w:val="nil"/>
            </w:tcBorders>
          </w:tcPr>
          <w:p w:rsidR="00BA2ED3" w:rsidRPr="006C21B4" w:rsidRDefault="00BA2ED3" w:rsidP="00B46871">
            <w:pPr>
              <w:pStyle w:val="Heading4"/>
              <w:tabs>
                <w:tab w:val="left" w:pos="1045"/>
              </w:tabs>
              <w:kinsoku w:val="0"/>
              <w:overflowPunct w:val="0"/>
              <w:ind w:left="-48"/>
              <w:jc w:val="left"/>
              <w:rPr>
                <w:rFonts w:ascii="Times New Roman" w:hAnsi="Times New Roman"/>
                <w:spacing w:val="-1"/>
                <w:sz w:val="22"/>
                <w:szCs w:val="22"/>
              </w:rPr>
            </w:pPr>
            <w:r>
              <w:rPr>
                <w:rFonts w:ascii="Times New Roman" w:hAnsi="Times New Roman"/>
                <w:spacing w:val="1"/>
                <w:sz w:val="22"/>
                <w:szCs w:val="22"/>
              </w:rPr>
              <w:t>SURPLUS/DEFISIT-LO</w:t>
            </w:r>
          </w:p>
          <w:p w:rsidR="00BA2ED3" w:rsidRPr="006C21B4" w:rsidRDefault="00BA2ED3" w:rsidP="00BA2ED3">
            <w:pPr>
              <w:tabs>
                <w:tab w:val="left" w:pos="1557"/>
              </w:tabs>
              <w:spacing w:line="280" w:lineRule="exact"/>
              <w:jc w:val="both"/>
              <w:outlineLvl w:val="0"/>
              <w:rPr>
                <w:rFonts w:ascii="Times New Roman" w:hAnsi="Times New Roman"/>
                <w:b/>
                <w:lang w:val="es-ES"/>
              </w:rPr>
            </w:pPr>
          </w:p>
        </w:tc>
        <w:tc>
          <w:tcPr>
            <w:tcW w:w="2436" w:type="dxa"/>
            <w:tcBorders>
              <w:top w:val="single" w:sz="4" w:space="0" w:color="auto"/>
              <w:left w:val="nil"/>
              <w:bottom w:val="nil"/>
              <w:right w:val="nil"/>
            </w:tcBorders>
          </w:tcPr>
          <w:p w:rsidR="00BA2ED3" w:rsidRPr="006C21B4" w:rsidRDefault="00E0333B" w:rsidP="002E0B24">
            <w:pPr>
              <w:tabs>
                <w:tab w:val="left" w:pos="1557"/>
              </w:tabs>
              <w:spacing w:line="280" w:lineRule="exact"/>
              <w:jc w:val="right"/>
              <w:outlineLvl w:val="0"/>
              <w:rPr>
                <w:rFonts w:ascii="Times New Roman" w:hAnsi="Times New Roman"/>
                <w:b/>
                <w:lang w:val="es-ES"/>
              </w:rPr>
            </w:pPr>
            <w:r>
              <w:rPr>
                <w:rFonts w:ascii="Times New Roman" w:hAnsi="Times New Roman"/>
                <w:b/>
                <w:lang w:val="es-ES"/>
              </w:rPr>
              <w:t>122.</w:t>
            </w:r>
            <w:r w:rsidR="002E0B24">
              <w:rPr>
                <w:rFonts w:ascii="Times New Roman" w:hAnsi="Times New Roman"/>
                <w:b/>
                <w:lang w:val="es-ES"/>
              </w:rPr>
              <w:t>396.692.390</w:t>
            </w:r>
            <w:r w:rsidR="00150FD0">
              <w:rPr>
                <w:rFonts w:ascii="Times New Roman" w:hAnsi="Times New Roman"/>
                <w:b/>
                <w:lang w:val="es-ES"/>
              </w:rPr>
              <w:t>,39</w:t>
            </w:r>
          </w:p>
        </w:tc>
        <w:tc>
          <w:tcPr>
            <w:tcW w:w="2401" w:type="dxa"/>
            <w:tcBorders>
              <w:top w:val="single" w:sz="4" w:space="0" w:color="auto"/>
              <w:left w:val="nil"/>
              <w:bottom w:val="nil"/>
              <w:right w:val="nil"/>
            </w:tcBorders>
          </w:tcPr>
          <w:p w:rsidR="00BA2ED3" w:rsidRPr="006C21B4" w:rsidRDefault="00BA2ED3" w:rsidP="00BA2ED3">
            <w:pPr>
              <w:spacing w:line="280" w:lineRule="exact"/>
              <w:jc w:val="right"/>
              <w:rPr>
                <w:rFonts w:ascii="Times New Roman" w:hAnsi="Times New Roman"/>
                <w:b/>
                <w:lang w:val="es-ES"/>
              </w:rPr>
            </w:pPr>
            <w:r>
              <w:rPr>
                <w:rFonts w:ascii="Times New Roman" w:hAnsi="Times New Roman"/>
                <w:b/>
                <w:lang w:val="es-ES"/>
              </w:rPr>
              <w:t>227.546.674.300,84</w:t>
            </w:r>
          </w:p>
        </w:tc>
      </w:tr>
    </w:tbl>
    <w:p w:rsidR="002E38E4" w:rsidRPr="00610789" w:rsidRDefault="00BA2ED3" w:rsidP="00C35967">
      <w:pPr>
        <w:pStyle w:val="ListParagraph"/>
        <w:tabs>
          <w:tab w:val="left" w:pos="540"/>
        </w:tabs>
        <w:spacing w:before="120" w:line="280" w:lineRule="exact"/>
        <w:ind w:left="993" w:hanging="426"/>
        <w:jc w:val="both"/>
        <w:outlineLvl w:val="0"/>
        <w:rPr>
          <w:rFonts w:ascii="Times New Roman" w:hAnsi="Times New Roman"/>
          <w:lang w:val="es-ES"/>
        </w:rPr>
      </w:pPr>
      <w:r w:rsidRPr="00610789">
        <w:rPr>
          <w:rFonts w:ascii="Times New Roman" w:hAnsi="Times New Roman"/>
          <w:lang w:val="es-ES"/>
        </w:rPr>
        <w:lastRenderedPageBreak/>
        <w:t xml:space="preserve">       </w:t>
      </w:r>
      <w:r w:rsidR="00B46871">
        <w:rPr>
          <w:rFonts w:ascii="Times New Roman" w:hAnsi="Times New Roman"/>
          <w:lang w:val="es-ES"/>
        </w:rPr>
        <w:t xml:space="preserve"> </w:t>
      </w:r>
      <w:r w:rsidR="002E38E4" w:rsidRPr="00610789">
        <w:rPr>
          <w:rFonts w:ascii="Times New Roman" w:hAnsi="Times New Roman"/>
          <w:lang w:val="es-ES"/>
        </w:rPr>
        <w:t>Surplus/defis</w:t>
      </w:r>
      <w:r w:rsidR="00A05FCB" w:rsidRPr="00610789">
        <w:rPr>
          <w:rFonts w:ascii="Times New Roman" w:hAnsi="Times New Roman"/>
          <w:lang w:val="es-ES"/>
        </w:rPr>
        <w:t>i</w:t>
      </w:r>
      <w:r w:rsidR="002E38E4" w:rsidRPr="00610789">
        <w:rPr>
          <w:rFonts w:ascii="Times New Roman" w:hAnsi="Times New Roman"/>
          <w:lang w:val="es-ES"/>
        </w:rPr>
        <w:t xml:space="preserve">t-LO </w:t>
      </w:r>
      <w:r w:rsidRPr="00610789">
        <w:rPr>
          <w:rFonts w:ascii="Times New Roman" w:hAnsi="Times New Roman"/>
          <w:lang w:val="es-ES"/>
        </w:rPr>
        <w:t xml:space="preserve">Tahun 2016 </w:t>
      </w:r>
      <w:r w:rsidR="002E38E4" w:rsidRPr="00610789">
        <w:rPr>
          <w:rFonts w:ascii="Times New Roman" w:hAnsi="Times New Roman"/>
          <w:lang w:val="es-ES"/>
        </w:rPr>
        <w:t xml:space="preserve">sebesar Rp </w:t>
      </w:r>
      <w:r w:rsidR="00E0333B">
        <w:rPr>
          <w:rFonts w:ascii="Times New Roman" w:hAnsi="Times New Roman"/>
          <w:lang w:val="es-ES"/>
        </w:rPr>
        <w:t>122.</w:t>
      </w:r>
      <w:r w:rsidR="002E0B24">
        <w:rPr>
          <w:rFonts w:ascii="Times New Roman" w:hAnsi="Times New Roman"/>
          <w:lang w:val="es-ES"/>
        </w:rPr>
        <w:t>396.692.390</w:t>
      </w:r>
      <w:r w:rsidR="00150FD0">
        <w:rPr>
          <w:rFonts w:ascii="Times New Roman" w:hAnsi="Times New Roman"/>
          <w:lang w:val="es-ES"/>
        </w:rPr>
        <w:t>,39</w:t>
      </w:r>
      <w:r w:rsidR="002E38E4" w:rsidRPr="00610789">
        <w:rPr>
          <w:rFonts w:ascii="Times New Roman" w:hAnsi="Times New Roman"/>
          <w:lang w:val="es-ES"/>
        </w:rPr>
        <w:t xml:space="preserve"> merupakan surplus atas kegiatan operasional Tahun 201</w:t>
      </w:r>
      <w:r w:rsidRPr="00610789">
        <w:rPr>
          <w:rFonts w:ascii="Times New Roman" w:hAnsi="Times New Roman"/>
          <w:lang w:val="es-ES"/>
        </w:rPr>
        <w:t>6</w:t>
      </w:r>
      <w:r w:rsidR="002E38E4" w:rsidRPr="00610789">
        <w:rPr>
          <w:rFonts w:ascii="Times New Roman" w:hAnsi="Times New Roman"/>
          <w:lang w:val="es-ES"/>
        </w:rPr>
        <w:t xml:space="preserve"> yang menambah nilai ekuitas pada Neraca Pemerintah Kabupaten Karanganyar Tahun 201</w:t>
      </w:r>
      <w:r w:rsidRPr="00610789">
        <w:rPr>
          <w:rFonts w:ascii="Times New Roman" w:hAnsi="Times New Roman"/>
          <w:lang w:val="es-ES"/>
        </w:rPr>
        <w:t>6</w:t>
      </w:r>
      <w:r w:rsidR="002E38E4" w:rsidRPr="00610789">
        <w:rPr>
          <w:rFonts w:ascii="Times New Roman" w:hAnsi="Times New Roman"/>
          <w:lang w:val="es-ES"/>
        </w:rPr>
        <w:t>.</w:t>
      </w:r>
    </w:p>
    <w:p w:rsidR="00BA2ED3" w:rsidRDefault="00BA2ED3"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tbl>
      <w:tblPr>
        <w:tblW w:w="8298"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3178"/>
        <w:gridCol w:w="2448"/>
        <w:gridCol w:w="2088"/>
      </w:tblGrid>
      <w:tr w:rsidR="005C3F03" w:rsidRPr="006C21B4" w:rsidTr="005C3F03">
        <w:trPr>
          <w:trHeight w:hRule="exact" w:val="285"/>
        </w:trPr>
        <w:tc>
          <w:tcPr>
            <w:tcW w:w="584" w:type="dxa"/>
            <w:tcBorders>
              <w:top w:val="nil"/>
              <w:left w:val="nil"/>
              <w:bottom w:val="nil"/>
              <w:right w:val="nil"/>
            </w:tcBorders>
          </w:tcPr>
          <w:p w:rsidR="005C3F03" w:rsidRPr="006C21B4" w:rsidRDefault="005C3F03" w:rsidP="00BA2ED3">
            <w:pPr>
              <w:tabs>
                <w:tab w:val="left" w:pos="1557"/>
              </w:tabs>
              <w:spacing w:line="280" w:lineRule="exact"/>
              <w:jc w:val="both"/>
              <w:outlineLvl w:val="0"/>
              <w:rPr>
                <w:rFonts w:ascii="Times New Roman" w:hAnsi="Times New Roman"/>
                <w:lang w:val="es-ES"/>
              </w:rPr>
            </w:pPr>
          </w:p>
        </w:tc>
        <w:tc>
          <w:tcPr>
            <w:tcW w:w="3178" w:type="dxa"/>
            <w:tcBorders>
              <w:top w:val="nil"/>
              <w:left w:val="nil"/>
              <w:bottom w:val="nil"/>
              <w:right w:val="nil"/>
            </w:tcBorders>
          </w:tcPr>
          <w:p w:rsidR="005C3F03" w:rsidRPr="006C21B4" w:rsidRDefault="005C3F03" w:rsidP="00BA2ED3">
            <w:pPr>
              <w:tabs>
                <w:tab w:val="left" w:pos="1557"/>
              </w:tabs>
              <w:spacing w:line="280" w:lineRule="exact"/>
              <w:jc w:val="both"/>
              <w:outlineLvl w:val="0"/>
              <w:rPr>
                <w:rFonts w:ascii="Times New Roman" w:hAnsi="Times New Roman"/>
                <w:lang w:val="es-ES"/>
              </w:rPr>
            </w:pPr>
          </w:p>
        </w:tc>
        <w:tc>
          <w:tcPr>
            <w:tcW w:w="2448" w:type="dxa"/>
            <w:tcBorders>
              <w:top w:val="nil"/>
              <w:left w:val="nil"/>
              <w:bottom w:val="single" w:sz="4" w:space="0" w:color="auto"/>
              <w:right w:val="nil"/>
            </w:tcBorders>
          </w:tcPr>
          <w:p w:rsidR="005C3F03" w:rsidRPr="005C3F03" w:rsidRDefault="005C3F03" w:rsidP="0083037E">
            <w:pPr>
              <w:tabs>
                <w:tab w:val="left" w:pos="1557"/>
              </w:tabs>
              <w:spacing w:line="280" w:lineRule="exact"/>
              <w:jc w:val="center"/>
              <w:outlineLvl w:val="0"/>
              <w:rPr>
                <w:rFonts w:ascii="Times New Roman" w:hAnsi="Times New Roman"/>
                <w:b/>
                <w:lang w:val="es-ES"/>
              </w:rPr>
            </w:pPr>
            <w:r w:rsidRPr="005C3F03">
              <w:rPr>
                <w:rFonts w:ascii="Times New Roman" w:hAnsi="Times New Roman"/>
                <w:b/>
                <w:lang w:val="es-ES"/>
              </w:rPr>
              <w:t>2016</w:t>
            </w:r>
          </w:p>
        </w:tc>
        <w:tc>
          <w:tcPr>
            <w:tcW w:w="2088" w:type="dxa"/>
            <w:tcBorders>
              <w:top w:val="nil"/>
              <w:left w:val="nil"/>
              <w:bottom w:val="single" w:sz="4" w:space="0" w:color="auto"/>
              <w:right w:val="nil"/>
            </w:tcBorders>
          </w:tcPr>
          <w:p w:rsidR="005C3F03" w:rsidRPr="005C3F03" w:rsidRDefault="005C3F03" w:rsidP="0083037E">
            <w:pPr>
              <w:tabs>
                <w:tab w:val="left" w:pos="1557"/>
              </w:tabs>
              <w:spacing w:line="280" w:lineRule="exact"/>
              <w:jc w:val="center"/>
              <w:outlineLvl w:val="0"/>
              <w:rPr>
                <w:rFonts w:ascii="Times New Roman" w:hAnsi="Times New Roman"/>
                <w:b/>
                <w:lang w:val="es-ES"/>
              </w:rPr>
            </w:pPr>
            <w:r w:rsidRPr="005C3F03">
              <w:rPr>
                <w:rFonts w:ascii="Times New Roman" w:hAnsi="Times New Roman"/>
                <w:b/>
                <w:lang w:val="es-ES"/>
              </w:rPr>
              <w:t>2015</w:t>
            </w:r>
          </w:p>
        </w:tc>
      </w:tr>
      <w:tr w:rsidR="005C3F03" w:rsidRPr="006C21B4" w:rsidTr="0083538B">
        <w:trPr>
          <w:trHeight w:hRule="exact" w:val="1132"/>
        </w:trPr>
        <w:tc>
          <w:tcPr>
            <w:tcW w:w="584" w:type="dxa"/>
            <w:tcBorders>
              <w:top w:val="nil"/>
              <w:left w:val="nil"/>
              <w:bottom w:val="nil"/>
              <w:right w:val="nil"/>
            </w:tcBorders>
          </w:tcPr>
          <w:p w:rsidR="005C3F03" w:rsidRPr="00BA2ED3" w:rsidRDefault="005C3F03" w:rsidP="0083037E">
            <w:pPr>
              <w:tabs>
                <w:tab w:val="left" w:pos="851"/>
              </w:tabs>
              <w:spacing w:line="280" w:lineRule="exact"/>
              <w:jc w:val="both"/>
              <w:outlineLvl w:val="0"/>
              <w:rPr>
                <w:rFonts w:ascii="Times New Roman" w:hAnsi="Times New Roman"/>
                <w:b/>
                <w:lang w:val="es-ES"/>
              </w:rPr>
            </w:pPr>
            <w:r w:rsidRPr="00BA2ED3">
              <w:rPr>
                <w:rFonts w:ascii="Times New Roman" w:hAnsi="Times New Roman"/>
                <w:b/>
                <w:lang w:val="es-ES"/>
              </w:rPr>
              <w:t>E.</w:t>
            </w:r>
            <w:r>
              <w:rPr>
                <w:rFonts w:ascii="Times New Roman" w:hAnsi="Times New Roman"/>
                <w:b/>
                <w:lang w:val="es-ES"/>
              </w:rPr>
              <w:t>3</w:t>
            </w:r>
            <w:r w:rsidRPr="00BA2ED3">
              <w:rPr>
                <w:rFonts w:ascii="Times New Roman" w:hAnsi="Times New Roman"/>
                <w:b/>
                <w:lang w:val="es-ES"/>
              </w:rPr>
              <w:t>.</w:t>
            </w:r>
          </w:p>
          <w:p w:rsidR="005C3F03" w:rsidRPr="006C21B4" w:rsidRDefault="005C3F03" w:rsidP="0083037E">
            <w:pPr>
              <w:tabs>
                <w:tab w:val="left" w:pos="1557"/>
              </w:tabs>
              <w:spacing w:line="280" w:lineRule="exact"/>
              <w:ind w:left="-108"/>
              <w:jc w:val="both"/>
              <w:outlineLvl w:val="0"/>
              <w:rPr>
                <w:rFonts w:ascii="Times New Roman" w:hAnsi="Times New Roman"/>
                <w:b/>
                <w:lang w:val="es-ES"/>
              </w:rPr>
            </w:pPr>
          </w:p>
        </w:tc>
        <w:tc>
          <w:tcPr>
            <w:tcW w:w="3178" w:type="dxa"/>
            <w:tcBorders>
              <w:top w:val="nil"/>
              <w:left w:val="nil"/>
              <w:bottom w:val="nil"/>
              <w:right w:val="nil"/>
            </w:tcBorders>
          </w:tcPr>
          <w:p w:rsidR="005C3F03" w:rsidRPr="0083538B" w:rsidRDefault="005C3F03" w:rsidP="005C3F03">
            <w:pPr>
              <w:pStyle w:val="Heading4"/>
              <w:tabs>
                <w:tab w:val="left" w:pos="1045"/>
              </w:tabs>
              <w:kinsoku w:val="0"/>
              <w:overflowPunct w:val="0"/>
              <w:jc w:val="left"/>
              <w:rPr>
                <w:rFonts w:ascii="Times New Roman" w:hAnsi="Times New Roman"/>
                <w:spacing w:val="-1"/>
                <w:sz w:val="22"/>
                <w:szCs w:val="22"/>
              </w:rPr>
            </w:pPr>
            <w:r w:rsidRPr="0083538B">
              <w:rPr>
                <w:rFonts w:ascii="Times New Roman" w:hAnsi="Times New Roman"/>
                <w:spacing w:val="1"/>
                <w:sz w:val="22"/>
                <w:szCs w:val="22"/>
              </w:rPr>
              <w:t>DAMPAK  KUMULATIF PERUBAHAN KEBIJAKAN/KESALAHAN MENDASAR</w:t>
            </w:r>
          </w:p>
          <w:p w:rsidR="005C3F03" w:rsidRPr="006C21B4" w:rsidRDefault="005C3F03" w:rsidP="00BA2ED3">
            <w:pPr>
              <w:tabs>
                <w:tab w:val="left" w:pos="1557"/>
              </w:tabs>
              <w:spacing w:line="280" w:lineRule="exact"/>
              <w:jc w:val="both"/>
              <w:outlineLvl w:val="0"/>
              <w:rPr>
                <w:rFonts w:ascii="Times New Roman" w:hAnsi="Times New Roman"/>
                <w:lang w:val="es-ES"/>
              </w:rPr>
            </w:pPr>
          </w:p>
        </w:tc>
        <w:tc>
          <w:tcPr>
            <w:tcW w:w="2448" w:type="dxa"/>
            <w:tcBorders>
              <w:top w:val="single" w:sz="4" w:space="0" w:color="auto"/>
              <w:left w:val="nil"/>
              <w:bottom w:val="nil"/>
              <w:right w:val="nil"/>
            </w:tcBorders>
          </w:tcPr>
          <w:p w:rsidR="005C3F03" w:rsidRPr="006C21B4" w:rsidRDefault="005C3F03" w:rsidP="00915639">
            <w:pPr>
              <w:tabs>
                <w:tab w:val="left" w:pos="1557"/>
              </w:tabs>
              <w:spacing w:line="280" w:lineRule="exact"/>
              <w:jc w:val="center"/>
              <w:outlineLvl w:val="0"/>
              <w:rPr>
                <w:rFonts w:ascii="Times New Roman" w:hAnsi="Times New Roman"/>
                <w:b/>
                <w:lang w:val="es-ES"/>
              </w:rPr>
            </w:pPr>
            <w:r>
              <w:rPr>
                <w:rFonts w:ascii="Times New Roman" w:hAnsi="Times New Roman"/>
                <w:b/>
                <w:lang w:val="es-ES"/>
              </w:rPr>
              <w:t>24.</w:t>
            </w:r>
            <w:r w:rsidR="00915639">
              <w:rPr>
                <w:rFonts w:ascii="Times New Roman" w:hAnsi="Times New Roman"/>
                <w:b/>
                <w:lang w:val="es-ES"/>
              </w:rPr>
              <w:t>293.077.444</w:t>
            </w:r>
            <w:r w:rsidR="003D3F49">
              <w:rPr>
                <w:rFonts w:ascii="Times New Roman" w:hAnsi="Times New Roman"/>
                <w:b/>
                <w:lang w:val="es-ES"/>
              </w:rPr>
              <w:t>,15</w:t>
            </w:r>
          </w:p>
        </w:tc>
        <w:tc>
          <w:tcPr>
            <w:tcW w:w="2088" w:type="dxa"/>
            <w:tcBorders>
              <w:top w:val="single" w:sz="4" w:space="0" w:color="auto"/>
              <w:left w:val="nil"/>
              <w:bottom w:val="nil"/>
              <w:right w:val="nil"/>
            </w:tcBorders>
          </w:tcPr>
          <w:p w:rsidR="005C3F03" w:rsidRPr="006C21B4" w:rsidRDefault="005C3F03" w:rsidP="00BA2ED3">
            <w:pPr>
              <w:tabs>
                <w:tab w:val="left" w:pos="1557"/>
              </w:tabs>
              <w:spacing w:line="280" w:lineRule="exact"/>
              <w:jc w:val="center"/>
              <w:outlineLvl w:val="0"/>
              <w:rPr>
                <w:rFonts w:ascii="Times New Roman" w:hAnsi="Times New Roman"/>
                <w:b/>
                <w:lang w:val="es-ES"/>
              </w:rPr>
            </w:pPr>
            <w:r>
              <w:rPr>
                <w:rFonts w:ascii="Times New Roman" w:hAnsi="Times New Roman"/>
                <w:b/>
                <w:lang w:val="es-ES"/>
              </w:rPr>
              <w:t>26.498.511.605,31</w:t>
            </w:r>
          </w:p>
        </w:tc>
      </w:tr>
    </w:tbl>
    <w:p w:rsidR="00BA2ED3" w:rsidRPr="00370FCC" w:rsidRDefault="00BA2ED3" w:rsidP="00C35967">
      <w:pPr>
        <w:pStyle w:val="ListParagraph"/>
        <w:tabs>
          <w:tab w:val="left" w:pos="540"/>
        </w:tabs>
        <w:spacing w:before="120" w:line="280" w:lineRule="exact"/>
        <w:ind w:left="993" w:hanging="426"/>
        <w:jc w:val="both"/>
        <w:outlineLvl w:val="0"/>
        <w:rPr>
          <w:rFonts w:ascii="Times New Roman" w:hAnsi="Times New Roman"/>
          <w:b/>
          <w:lang w:val="es-ES"/>
        </w:rPr>
      </w:pPr>
      <w:r w:rsidRPr="00370FCC">
        <w:rPr>
          <w:rFonts w:ascii="Times New Roman" w:hAnsi="Times New Roman"/>
          <w:b/>
          <w:lang w:val="es-ES"/>
        </w:rPr>
        <w:t xml:space="preserve">       Dampak kumulatif perubahan kebijakan/kesalahan mendasar </w:t>
      </w:r>
      <w:r w:rsidR="005C3F03">
        <w:rPr>
          <w:rFonts w:ascii="Times New Roman" w:hAnsi="Times New Roman"/>
          <w:b/>
          <w:lang w:val="es-ES"/>
        </w:rPr>
        <w:t xml:space="preserve">TA.2016 </w:t>
      </w:r>
      <w:r w:rsidR="00575D16">
        <w:rPr>
          <w:rFonts w:ascii="Times New Roman" w:hAnsi="Times New Roman"/>
          <w:b/>
          <w:lang w:val="es-ES"/>
        </w:rPr>
        <w:t xml:space="preserve">sebesar                       </w:t>
      </w:r>
      <w:r w:rsidR="007C7BE5">
        <w:rPr>
          <w:rFonts w:ascii="Times New Roman" w:hAnsi="Times New Roman"/>
          <w:b/>
          <w:lang w:val="es-ES"/>
        </w:rPr>
        <w:t xml:space="preserve"> Rp 24.293.077.444,15 </w:t>
      </w:r>
      <w:r w:rsidRPr="00370FCC">
        <w:rPr>
          <w:rFonts w:ascii="Times New Roman" w:hAnsi="Times New Roman"/>
          <w:b/>
          <w:lang w:val="es-ES"/>
        </w:rPr>
        <w:t>terdiri dari:</w:t>
      </w:r>
    </w:p>
    <w:p w:rsidR="00B358D4" w:rsidRPr="001633D1" w:rsidRDefault="00B358D4" w:rsidP="00AE27CB">
      <w:pPr>
        <w:pStyle w:val="ListParagraph"/>
        <w:numPr>
          <w:ilvl w:val="1"/>
          <w:numId w:val="67"/>
        </w:numPr>
        <w:tabs>
          <w:tab w:val="left" w:pos="540"/>
        </w:tabs>
        <w:spacing w:before="120" w:line="280" w:lineRule="exact"/>
        <w:ind w:left="1276" w:hanging="283"/>
        <w:jc w:val="both"/>
        <w:outlineLvl w:val="0"/>
        <w:rPr>
          <w:rFonts w:ascii="Times New Roman" w:hAnsi="Times New Roman"/>
          <w:lang w:val="es-ES"/>
        </w:rPr>
      </w:pPr>
      <w:r w:rsidRPr="001633D1">
        <w:rPr>
          <w:rFonts w:ascii="Times New Roman" w:hAnsi="Times New Roman"/>
          <w:b/>
          <w:lang w:val="es-ES"/>
        </w:rPr>
        <w:t>Koreksi Piutang</w:t>
      </w:r>
    </w:p>
    <w:p w:rsidR="001633D1" w:rsidRDefault="001633D1" w:rsidP="00566655">
      <w:pPr>
        <w:pStyle w:val="ListParagraph"/>
        <w:ind w:left="1276"/>
        <w:jc w:val="both"/>
        <w:rPr>
          <w:rFonts w:ascii="Times New Roman" w:hAnsi="Times New Roman"/>
          <w:lang w:val="es-ES"/>
        </w:rPr>
      </w:pPr>
      <w:r>
        <w:rPr>
          <w:rFonts w:ascii="Times New Roman" w:hAnsi="Times New Roman"/>
          <w:lang w:val="es-ES"/>
        </w:rPr>
        <w:t>Koreksi piutang tahun 2016 sebesar Rp</w:t>
      </w:r>
      <w:r w:rsidR="003D3F49">
        <w:rPr>
          <w:rFonts w:ascii="Times New Roman" w:hAnsi="Times New Roman"/>
          <w:lang w:val="es-ES"/>
        </w:rPr>
        <w:t xml:space="preserve"> 853.465.202</w:t>
      </w:r>
      <w:r>
        <w:rPr>
          <w:rFonts w:ascii="Times New Roman" w:hAnsi="Times New Roman"/>
          <w:lang w:val="es-ES"/>
        </w:rPr>
        <w:t>,38 dengan rincian  sebagai berikut:</w:t>
      </w:r>
    </w:p>
    <w:p w:rsidR="00A26BEB" w:rsidRDefault="00B2554E"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t>Penambahan ketetapan atas piutang pengendalian menara telekomunikasi               PT STI yang belum tercatat sebagai ketetapan tahun 2015 sebesar                         Rp 2.711.250,00</w:t>
      </w:r>
    </w:p>
    <w:p w:rsidR="00B2554E" w:rsidRDefault="00B2554E"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t>Koreksi pengurangan piutang denda PBB-P2 tahun 2015 sebesar                        Rp 620.73</w:t>
      </w:r>
      <w:r w:rsidR="00564F1F">
        <w:rPr>
          <w:rFonts w:ascii="Times New Roman" w:hAnsi="Times New Roman"/>
          <w:lang w:val="es-ES"/>
        </w:rPr>
        <w:t>7</w:t>
      </w:r>
      <w:r>
        <w:rPr>
          <w:rFonts w:ascii="Times New Roman" w:hAnsi="Times New Roman"/>
          <w:lang w:val="es-ES"/>
        </w:rPr>
        <w:t>.624,62</w:t>
      </w:r>
    </w:p>
    <w:p w:rsidR="00B2554E" w:rsidRDefault="00B2554E"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t>Koreksi tambah ketetapan tahun 2015 yang belum tercatat atas piutang retribusi izin mendirikan Bangunan (IMB) sebesar Rp 3.140.000,00</w:t>
      </w:r>
    </w:p>
    <w:p w:rsidR="00B2554E" w:rsidRDefault="00B2554E"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t>Koreksi tambah ketetapan tahun 2015 yang belum tercatat atas piutang retribusi Izin Gangguan (HO) sebesar Rp 399.937.800,00</w:t>
      </w:r>
    </w:p>
    <w:p w:rsidR="00B2554E" w:rsidRDefault="00370FCC"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t xml:space="preserve">Koreksi </w:t>
      </w:r>
      <w:r w:rsidR="00B2554E">
        <w:rPr>
          <w:rFonts w:ascii="Times New Roman" w:hAnsi="Times New Roman"/>
          <w:lang w:val="es-ES"/>
        </w:rPr>
        <w:t>Penambahan atas pembayaran denda PBB-P2 selama tahun 2016 sebesar  Rp 676.904.140,00</w:t>
      </w:r>
    </w:p>
    <w:p w:rsidR="00370FCC" w:rsidRDefault="00370FCC"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t>Koreksi lebih catat atas piutang pajak hotel karena adanya pembatalan ketetapan sebesar Rp 22.500.000,00 dan lebih catat piutang hotel karena telah dibayar pada tahun 2014 namun masih tercatat sebagai piutang. Total koreksi lebih catat piutang pajak hotel sebesar Rp 1.317.500,00</w:t>
      </w:r>
    </w:p>
    <w:p w:rsidR="00370FCC" w:rsidRDefault="00370FCC"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t>Koreksi lebih catat atas piutang pajak Restoran Tahun 2016 sebesar                     Rp 600.000,00 karena ada ketetapan yang telah terbayar pada tahun 2014  namun masih tercatat sebagai piutang.</w:t>
      </w:r>
    </w:p>
    <w:p w:rsidR="00370FCC" w:rsidRDefault="00370FCC"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t>Koreksi lebih catat atas piutang Pajak Air Tanah sebesar Rp 129.200,00 karena terdapat pembatalan ketetapan pajak air tanah (salah pendataan)</w:t>
      </w:r>
    </w:p>
    <w:p w:rsidR="00370FCC" w:rsidRDefault="00370FCC"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t xml:space="preserve">Koreksi </w:t>
      </w:r>
      <w:r w:rsidR="000066EF">
        <w:rPr>
          <w:rFonts w:ascii="Times New Roman" w:hAnsi="Times New Roman"/>
          <w:lang w:val="es-ES"/>
        </w:rPr>
        <w:t>k</w:t>
      </w:r>
      <w:r>
        <w:rPr>
          <w:rFonts w:ascii="Times New Roman" w:hAnsi="Times New Roman"/>
          <w:lang w:val="es-ES"/>
        </w:rPr>
        <w:t>urang catat atas Piutang BPHTB sebesar Rp 250.321.548,00</w:t>
      </w:r>
      <w:r w:rsidR="000066EF">
        <w:rPr>
          <w:rFonts w:ascii="Times New Roman" w:hAnsi="Times New Roman"/>
          <w:lang w:val="es-ES"/>
        </w:rPr>
        <w:t xml:space="preserve"> yang merupakan piutang BPHTB limpahan dari KPP Pratama tahun 2013.</w:t>
      </w:r>
    </w:p>
    <w:p w:rsidR="000066EF" w:rsidRDefault="000066EF"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t>Koreksi lebih catat atas piutang PBB-P2 sebesar Rp 1.169.021.547,00 yang merupakan hasil verifikasi antara data pada LKPD dengan data pada SISMIOP.</w:t>
      </w:r>
    </w:p>
    <w:p w:rsidR="000066EF" w:rsidRDefault="000066EF"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t>Koreksi kurang catat atas piutang PBB-P2 sebesar Rp 1.315.324.086,00 yang merupakan hasil verifikasi antara data pada LKPD dengan data pada SISMIOP.</w:t>
      </w:r>
    </w:p>
    <w:p w:rsidR="00BA2144" w:rsidRDefault="00BA2144" w:rsidP="00AE27CB">
      <w:pPr>
        <w:pStyle w:val="ListParagraph"/>
        <w:numPr>
          <w:ilvl w:val="1"/>
          <w:numId w:val="78"/>
        </w:numPr>
        <w:tabs>
          <w:tab w:val="left" w:pos="1701"/>
        </w:tabs>
        <w:ind w:left="1701" w:hanging="425"/>
        <w:jc w:val="both"/>
        <w:rPr>
          <w:rFonts w:ascii="Times New Roman" w:hAnsi="Times New Roman"/>
          <w:lang w:val="es-ES"/>
        </w:rPr>
      </w:pPr>
      <w:r>
        <w:rPr>
          <w:rFonts w:ascii="Times New Roman" w:hAnsi="Times New Roman"/>
          <w:lang w:val="es-ES"/>
        </w:rPr>
        <w:lastRenderedPageBreak/>
        <w:t xml:space="preserve">Koreksi lebih catat atas piutang pajak hiburan sebesar Rp 3.067.750,00 dengan rincian Rp 400.000,00 merupakan lebih catat atas ketetapan yang telah dibayar tahun 2014 namun telah tercatat sebagai piutang serta </w:t>
      </w:r>
      <w:r w:rsidR="0095727E">
        <w:rPr>
          <w:rFonts w:ascii="Times New Roman" w:hAnsi="Times New Roman"/>
          <w:lang w:val="es-ES"/>
        </w:rPr>
        <w:t xml:space="preserve">                             lebih catat pajak hiburan yang belum disetor ke kasda pada tahun 2015 (Kas dibendahara penerimaan) sebesar </w:t>
      </w:r>
      <w:r>
        <w:rPr>
          <w:rFonts w:ascii="Times New Roman" w:hAnsi="Times New Roman"/>
          <w:lang w:val="es-ES"/>
        </w:rPr>
        <w:t xml:space="preserve">Rp 2.667.750,00 </w:t>
      </w:r>
      <w:r w:rsidR="0095727E">
        <w:rPr>
          <w:rFonts w:ascii="Times New Roman" w:hAnsi="Times New Roman"/>
          <w:lang w:val="es-ES"/>
        </w:rPr>
        <w:t>namun berdasarkan               IPSAP 2 telah diakui pada Laporan Realisasi Anggaran  (LRA) Tahun 2015.</w:t>
      </w:r>
    </w:p>
    <w:p w:rsidR="000066EF" w:rsidRDefault="000066EF" w:rsidP="000066EF">
      <w:pPr>
        <w:pStyle w:val="ListParagraph"/>
        <w:tabs>
          <w:tab w:val="left" w:pos="1701"/>
        </w:tabs>
        <w:ind w:left="1701"/>
        <w:jc w:val="both"/>
        <w:rPr>
          <w:rFonts w:ascii="Times New Roman" w:hAnsi="Times New Roman"/>
          <w:lang w:val="es-ES"/>
        </w:rPr>
      </w:pPr>
    </w:p>
    <w:p w:rsidR="00B358D4" w:rsidRPr="00BA2144" w:rsidRDefault="00B358D4" w:rsidP="00AE27CB">
      <w:pPr>
        <w:pStyle w:val="ListParagraph"/>
        <w:numPr>
          <w:ilvl w:val="1"/>
          <w:numId w:val="67"/>
        </w:numPr>
        <w:tabs>
          <w:tab w:val="left" w:pos="540"/>
        </w:tabs>
        <w:spacing w:before="120" w:line="280" w:lineRule="exact"/>
        <w:ind w:left="1276" w:hanging="283"/>
        <w:jc w:val="both"/>
        <w:outlineLvl w:val="0"/>
        <w:rPr>
          <w:rFonts w:ascii="Times New Roman" w:hAnsi="Times New Roman"/>
          <w:lang w:val="es-ES"/>
        </w:rPr>
      </w:pPr>
      <w:r w:rsidRPr="00BA2144">
        <w:rPr>
          <w:rFonts w:ascii="Times New Roman" w:hAnsi="Times New Roman"/>
          <w:b/>
          <w:lang w:val="es-ES"/>
        </w:rPr>
        <w:t>Koreksi Penyisihan Piutang</w:t>
      </w:r>
    </w:p>
    <w:p w:rsidR="00BA2144" w:rsidRDefault="00224100" w:rsidP="00BA2144">
      <w:pPr>
        <w:pStyle w:val="ListParagraph"/>
        <w:tabs>
          <w:tab w:val="left" w:pos="540"/>
        </w:tabs>
        <w:spacing w:before="120" w:line="280" w:lineRule="exact"/>
        <w:ind w:left="1276"/>
        <w:jc w:val="both"/>
        <w:outlineLvl w:val="0"/>
        <w:rPr>
          <w:rFonts w:ascii="Times New Roman" w:hAnsi="Times New Roman"/>
          <w:lang w:val="es-ES"/>
        </w:rPr>
      </w:pPr>
      <w:r>
        <w:rPr>
          <w:rFonts w:ascii="Times New Roman" w:hAnsi="Times New Roman"/>
          <w:lang w:val="es-ES"/>
        </w:rPr>
        <w:t>Koreksi penyisihan piutang sebesar Rp 38.111.345.381,91 dengan rincian sebagai berikut:</w:t>
      </w:r>
    </w:p>
    <w:p w:rsidR="00224100" w:rsidRDefault="00224100" w:rsidP="00AE27CB">
      <w:pPr>
        <w:pStyle w:val="ListParagraph"/>
        <w:numPr>
          <w:ilvl w:val="4"/>
          <w:numId w:val="57"/>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Pengurangan atas penyisihan piutang retribusi tempat rekreasi dan olah raga pada Dinas Pariwisata dan Kebudayaan yang telah lunas pada tanggal                     4 Mei 2016 sebesar Rp 7.065.600,00.</w:t>
      </w:r>
    </w:p>
    <w:p w:rsidR="00224100" w:rsidRDefault="00224100" w:rsidP="00AE27CB">
      <w:pPr>
        <w:pStyle w:val="ListParagraph"/>
        <w:numPr>
          <w:ilvl w:val="4"/>
          <w:numId w:val="57"/>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Pengurangan penyisihan piutang pajak tahun 2015 (jurnal balik) sebesar               Rp 37.498.790.541,23 pada Dinas Pendapatan Pengelolaan Keuangan dan Aset Daerah.</w:t>
      </w:r>
    </w:p>
    <w:p w:rsidR="0023278A" w:rsidRDefault="0023278A" w:rsidP="00AE27CB">
      <w:pPr>
        <w:pStyle w:val="ListParagraph"/>
        <w:numPr>
          <w:ilvl w:val="4"/>
          <w:numId w:val="57"/>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 xml:space="preserve">Pengurangan penyisihan piutang lain-lain tahun </w:t>
      </w:r>
      <w:r w:rsidR="00907208">
        <w:rPr>
          <w:rFonts w:ascii="Times New Roman" w:hAnsi="Times New Roman"/>
          <w:lang w:val="es-ES"/>
        </w:rPr>
        <w:t xml:space="preserve">2015 </w:t>
      </w:r>
      <w:r>
        <w:rPr>
          <w:rFonts w:ascii="Times New Roman" w:hAnsi="Times New Roman"/>
          <w:lang w:val="es-ES"/>
        </w:rPr>
        <w:t>( Piutang denda PBB-P2) sebesar Rp 227.542.681,61 pada Dinas Pendapatan Pengelolaan Keuangan dan Aset Daerah</w:t>
      </w:r>
      <w:r w:rsidR="00587A66">
        <w:rPr>
          <w:rFonts w:ascii="Times New Roman" w:hAnsi="Times New Roman"/>
          <w:lang w:val="es-ES"/>
        </w:rPr>
        <w:t xml:space="preserve"> (SKPD)</w:t>
      </w:r>
      <w:r>
        <w:rPr>
          <w:rFonts w:ascii="Times New Roman" w:hAnsi="Times New Roman"/>
          <w:lang w:val="es-ES"/>
        </w:rPr>
        <w:t>.</w:t>
      </w:r>
    </w:p>
    <w:p w:rsidR="00224100" w:rsidRDefault="0023278A" w:rsidP="00AE27CB">
      <w:pPr>
        <w:pStyle w:val="ListParagraph"/>
        <w:numPr>
          <w:ilvl w:val="4"/>
          <w:numId w:val="57"/>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 xml:space="preserve">Pengurangan penyisihan piutang Retribusi Menara telekomunikasi tahun 2015 sebesar Rp 989.254,50 pada Dinas Perhubungan Komunikasi dan </w:t>
      </w:r>
      <w:r w:rsidR="00907208">
        <w:rPr>
          <w:rFonts w:ascii="Times New Roman" w:hAnsi="Times New Roman"/>
          <w:lang w:val="es-ES"/>
        </w:rPr>
        <w:t>Informatika.</w:t>
      </w:r>
    </w:p>
    <w:p w:rsidR="00907208" w:rsidRDefault="00907208" w:rsidP="00AE27CB">
      <w:pPr>
        <w:pStyle w:val="ListParagraph"/>
        <w:numPr>
          <w:ilvl w:val="4"/>
          <w:numId w:val="57"/>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Pengurangan penyisihan piutang retribusi  Izin Gangguan dan  Ijin Mendirikan Bangunan tahun 2015 sebesar Rp 75.454.491,38 pada Badan Penanaman Modal Perijinan Terpadu Satu Pintu (BPMPTSP)</w:t>
      </w:r>
    </w:p>
    <w:p w:rsidR="00907208" w:rsidRDefault="00907208" w:rsidP="00AE27CB">
      <w:pPr>
        <w:pStyle w:val="ListParagraph"/>
        <w:numPr>
          <w:ilvl w:val="4"/>
          <w:numId w:val="57"/>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Pengurangan penyisihan piutang retribusi pemakaian kekayaan daerah sebesar Rp 3.750.000,00 pada SKPD Sekretariat Daerah.</w:t>
      </w:r>
    </w:p>
    <w:p w:rsidR="00907208" w:rsidRDefault="00907208" w:rsidP="00AE27CB">
      <w:pPr>
        <w:pStyle w:val="ListParagraph"/>
        <w:numPr>
          <w:ilvl w:val="4"/>
          <w:numId w:val="57"/>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Pengurangan penyisihan piutang lain-lain (piutang JKN) tahun 2015 sebesar Rp  2.826.013,00 pada Dinas Kesehatan.</w:t>
      </w:r>
    </w:p>
    <w:p w:rsidR="00507CD8" w:rsidRDefault="00507CD8" w:rsidP="00507CD8">
      <w:pPr>
        <w:pStyle w:val="ListParagraph"/>
        <w:numPr>
          <w:ilvl w:val="4"/>
          <w:numId w:val="57"/>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 xml:space="preserve">Pengurangan penyisihan piutang lain-lain (piutang </w:t>
      </w:r>
      <w:r w:rsidRPr="00CF3FD8">
        <w:rPr>
          <w:rFonts w:ascii="Times New Roman" w:hAnsi="Times New Roman"/>
        </w:rPr>
        <w:t>Piutang LUEP, Piutang Sekretariat DPRD, Piutang Cukai, Piutang  Pemberdayaan Pasar, Piutang Tunda Jual, Piutang UMKM dan Piutang Koperasi</w:t>
      </w:r>
      <w:r>
        <w:rPr>
          <w:rFonts w:ascii="Times New Roman" w:hAnsi="Times New Roman"/>
        </w:rPr>
        <w:t xml:space="preserve">) sebesar                                  Rp  219.839.903,00 </w:t>
      </w:r>
      <w:r>
        <w:rPr>
          <w:rFonts w:ascii="Times New Roman" w:hAnsi="Times New Roman"/>
          <w:lang w:val="es-ES"/>
        </w:rPr>
        <w:t>pada Dinas Pendapatan Pengelolaan Keuangan dan Aset Daerah (PPKD)</w:t>
      </w:r>
    </w:p>
    <w:p w:rsidR="00913F9A" w:rsidRPr="00BA2144" w:rsidRDefault="00587A66" w:rsidP="00AE27CB">
      <w:pPr>
        <w:pStyle w:val="ListParagraph"/>
        <w:numPr>
          <w:ilvl w:val="4"/>
          <w:numId w:val="57"/>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Pe</w:t>
      </w:r>
      <w:r w:rsidR="00913F9A">
        <w:rPr>
          <w:rFonts w:ascii="Times New Roman" w:hAnsi="Times New Roman"/>
          <w:lang w:val="es-ES"/>
        </w:rPr>
        <w:t>ngurangan penyisihan piutang pelayanan kesehatan tahun 2015 sebesar              Rp 75.086.897,19 pada RSUD</w:t>
      </w:r>
    </w:p>
    <w:p w:rsidR="00BA2144" w:rsidRPr="00B358D4" w:rsidRDefault="00BA2144" w:rsidP="00BA2144">
      <w:pPr>
        <w:pStyle w:val="ListParagraph"/>
        <w:tabs>
          <w:tab w:val="left" w:pos="540"/>
        </w:tabs>
        <w:spacing w:before="120" w:line="280" w:lineRule="exact"/>
        <w:ind w:left="1276"/>
        <w:jc w:val="both"/>
        <w:outlineLvl w:val="0"/>
        <w:rPr>
          <w:rFonts w:ascii="Times New Roman" w:hAnsi="Times New Roman"/>
          <w:highlight w:val="cyan"/>
          <w:lang w:val="es-ES"/>
        </w:rPr>
      </w:pPr>
    </w:p>
    <w:p w:rsidR="00B358D4" w:rsidRPr="00F6251B" w:rsidRDefault="00B358D4" w:rsidP="00AE27CB">
      <w:pPr>
        <w:pStyle w:val="ListParagraph"/>
        <w:numPr>
          <w:ilvl w:val="1"/>
          <w:numId w:val="67"/>
        </w:numPr>
        <w:tabs>
          <w:tab w:val="left" w:pos="540"/>
        </w:tabs>
        <w:spacing w:before="120" w:after="0" w:line="280" w:lineRule="exact"/>
        <w:ind w:left="1276" w:hanging="283"/>
        <w:jc w:val="both"/>
        <w:outlineLvl w:val="0"/>
        <w:rPr>
          <w:rFonts w:ascii="Times New Roman" w:hAnsi="Times New Roman"/>
          <w:lang w:val="es-ES"/>
        </w:rPr>
      </w:pPr>
      <w:r w:rsidRPr="00BA0143">
        <w:rPr>
          <w:rFonts w:ascii="Times New Roman" w:hAnsi="Times New Roman"/>
          <w:b/>
          <w:lang w:val="es-ES"/>
        </w:rPr>
        <w:t>Koreksi Aset Tetap</w:t>
      </w:r>
    </w:p>
    <w:p w:rsidR="00F6251B" w:rsidRPr="00F6251B" w:rsidRDefault="00F6251B" w:rsidP="00854ABF">
      <w:pPr>
        <w:spacing w:after="0"/>
        <w:ind w:left="1276"/>
        <w:jc w:val="both"/>
        <w:rPr>
          <w:rFonts w:ascii="Times New Roman" w:hAnsi="Times New Roman"/>
          <w:lang w:val="id-ID"/>
        </w:rPr>
      </w:pPr>
      <w:r w:rsidRPr="00F6251B">
        <w:rPr>
          <w:rFonts w:ascii="Times New Roman" w:hAnsi="Times New Roman"/>
          <w:lang w:val="id-ID"/>
        </w:rPr>
        <w:t xml:space="preserve">Koreksi tambah Ekuitas </w:t>
      </w:r>
      <w:r w:rsidR="00854ABF">
        <w:rPr>
          <w:rFonts w:ascii="Times New Roman" w:hAnsi="Times New Roman"/>
          <w:lang w:val="id-ID"/>
        </w:rPr>
        <w:t>Aset Tetap sebesar Rp</w:t>
      </w:r>
      <w:r w:rsidRPr="00F6251B">
        <w:rPr>
          <w:rFonts w:ascii="Times New Roman" w:hAnsi="Times New Roman"/>
          <w:lang w:val="id-ID"/>
        </w:rPr>
        <w:t xml:space="preserve"> </w:t>
      </w:r>
      <w:r w:rsidR="00575D16">
        <w:rPr>
          <w:rFonts w:ascii="Times New Roman" w:hAnsi="Times New Roman"/>
        </w:rPr>
        <w:t>9.408.531.227</w:t>
      </w:r>
      <w:r w:rsidRPr="00F6251B">
        <w:rPr>
          <w:rFonts w:ascii="Times New Roman" w:hAnsi="Times New Roman"/>
          <w:lang w:val="id-ID"/>
        </w:rPr>
        <w:t>,00 dengan rincian sebagai berikut :</w:t>
      </w:r>
    </w:p>
    <w:p w:rsidR="00F6251B" w:rsidRPr="00F6251B" w:rsidRDefault="00F6251B" w:rsidP="00B46871">
      <w:pPr>
        <w:numPr>
          <w:ilvl w:val="0"/>
          <w:numId w:val="166"/>
        </w:numPr>
        <w:spacing w:after="0"/>
        <w:ind w:left="1701" w:hanging="425"/>
        <w:jc w:val="both"/>
        <w:rPr>
          <w:rFonts w:ascii="Times New Roman" w:hAnsi="Times New Roman"/>
          <w:lang w:val="id-ID"/>
        </w:rPr>
      </w:pPr>
      <w:r w:rsidRPr="00F6251B">
        <w:rPr>
          <w:rFonts w:ascii="Times New Roman" w:hAnsi="Times New Roman"/>
          <w:lang w:val="id-ID"/>
        </w:rPr>
        <w:t xml:space="preserve">Koreksi tambah ekuitas karena adanya  kurang bayar aset renovasi sebesar </w:t>
      </w:r>
      <w:r>
        <w:rPr>
          <w:rFonts w:ascii="Times New Roman" w:hAnsi="Times New Roman"/>
        </w:rPr>
        <w:t xml:space="preserve">               </w:t>
      </w:r>
      <w:r w:rsidR="00854ABF">
        <w:rPr>
          <w:rFonts w:ascii="Times New Roman" w:hAnsi="Times New Roman"/>
          <w:lang w:val="id-ID"/>
        </w:rPr>
        <w:t>Rp</w:t>
      </w:r>
      <w:r w:rsidRPr="00F6251B">
        <w:rPr>
          <w:rFonts w:ascii="Times New Roman" w:hAnsi="Times New Roman"/>
          <w:lang w:val="id-ID"/>
        </w:rPr>
        <w:t xml:space="preserve"> 58.575.900,00</w:t>
      </w:r>
      <w:r w:rsidR="00F01AD1">
        <w:rPr>
          <w:rFonts w:ascii="Times New Roman" w:hAnsi="Times New Roman"/>
        </w:rPr>
        <w:t xml:space="preserve"> pada Dinas Pekerjaan Umum.</w:t>
      </w:r>
    </w:p>
    <w:p w:rsidR="00F6251B" w:rsidRPr="00F6251B" w:rsidRDefault="00F6251B" w:rsidP="00B46871">
      <w:pPr>
        <w:numPr>
          <w:ilvl w:val="0"/>
          <w:numId w:val="166"/>
        </w:numPr>
        <w:spacing w:after="0"/>
        <w:ind w:left="1701" w:hanging="425"/>
        <w:jc w:val="both"/>
        <w:rPr>
          <w:rFonts w:ascii="Times New Roman" w:hAnsi="Times New Roman"/>
          <w:lang w:val="id-ID"/>
        </w:rPr>
      </w:pPr>
      <w:r w:rsidRPr="00F6251B">
        <w:rPr>
          <w:rFonts w:ascii="Times New Roman" w:hAnsi="Times New Roman"/>
          <w:lang w:val="id-ID"/>
        </w:rPr>
        <w:t xml:space="preserve">Koreksi tambah ekuitas karena adanya rusunawa (perolehan tahun 2014) yang dibukukan tahun 2016 </w:t>
      </w:r>
      <w:r w:rsidR="00854ABF">
        <w:rPr>
          <w:rFonts w:ascii="Times New Roman" w:hAnsi="Times New Roman"/>
          <w:lang w:val="id-ID"/>
        </w:rPr>
        <w:t>sebesar Rp</w:t>
      </w:r>
      <w:r w:rsidRPr="00F6251B">
        <w:rPr>
          <w:rFonts w:ascii="Times New Roman" w:hAnsi="Times New Roman"/>
          <w:lang w:val="id-ID"/>
        </w:rPr>
        <w:t xml:space="preserve"> 8.764.896.000,00</w:t>
      </w:r>
      <w:r w:rsidR="00F01AD1">
        <w:rPr>
          <w:rFonts w:ascii="Times New Roman" w:hAnsi="Times New Roman"/>
        </w:rPr>
        <w:t xml:space="preserve"> pada Dinas Pekerjaan Umum</w:t>
      </w:r>
    </w:p>
    <w:p w:rsidR="00F6251B" w:rsidRPr="00F6251B" w:rsidRDefault="00F6251B" w:rsidP="00B46871">
      <w:pPr>
        <w:numPr>
          <w:ilvl w:val="0"/>
          <w:numId w:val="166"/>
        </w:numPr>
        <w:spacing w:after="0"/>
        <w:ind w:left="1701" w:hanging="425"/>
        <w:jc w:val="both"/>
        <w:rPr>
          <w:rFonts w:ascii="Times New Roman" w:hAnsi="Times New Roman"/>
          <w:lang w:val="id-ID"/>
        </w:rPr>
      </w:pPr>
      <w:r w:rsidRPr="00F6251B">
        <w:rPr>
          <w:rFonts w:ascii="Times New Roman" w:hAnsi="Times New Roman"/>
          <w:lang w:val="id-ID"/>
        </w:rPr>
        <w:lastRenderedPageBreak/>
        <w:t>Koreksi tambah ekuitas karena adanya pencatatan aset tetap yang baru dibukukan tahun 2016</w:t>
      </w:r>
      <w:r w:rsidR="00854ABF">
        <w:rPr>
          <w:rFonts w:ascii="Times New Roman" w:hAnsi="Times New Roman"/>
          <w:lang w:val="id-ID"/>
        </w:rPr>
        <w:t xml:space="preserve"> sebesar Rp</w:t>
      </w:r>
      <w:r w:rsidRPr="00F6251B">
        <w:rPr>
          <w:rFonts w:ascii="Times New Roman" w:hAnsi="Times New Roman"/>
          <w:lang w:val="id-ID"/>
        </w:rPr>
        <w:t xml:space="preserve"> 287.571.500,00</w:t>
      </w:r>
    </w:p>
    <w:p w:rsidR="00F6251B" w:rsidRPr="00F6251B" w:rsidRDefault="00F6251B" w:rsidP="00B46871">
      <w:pPr>
        <w:numPr>
          <w:ilvl w:val="0"/>
          <w:numId w:val="166"/>
        </w:numPr>
        <w:spacing w:after="0"/>
        <w:ind w:left="1701" w:hanging="425"/>
        <w:jc w:val="both"/>
        <w:rPr>
          <w:rFonts w:ascii="Times New Roman" w:hAnsi="Times New Roman"/>
          <w:lang w:val="id-ID"/>
        </w:rPr>
      </w:pPr>
      <w:r w:rsidRPr="00F6251B">
        <w:rPr>
          <w:rFonts w:ascii="Times New Roman" w:hAnsi="Times New Roman"/>
          <w:lang w:val="id-ID"/>
        </w:rPr>
        <w:t xml:space="preserve">Koreksi tambah saldo awal untuk mencatat aset tetap lainnya sebesar </w:t>
      </w:r>
      <w:r w:rsidR="00854ABF">
        <w:rPr>
          <w:rFonts w:ascii="Times New Roman" w:hAnsi="Times New Roman"/>
        </w:rPr>
        <w:t xml:space="preserve">                      </w:t>
      </w:r>
      <w:r w:rsidRPr="00F6251B">
        <w:rPr>
          <w:rFonts w:ascii="Times New Roman" w:hAnsi="Times New Roman"/>
          <w:lang w:val="id-ID"/>
        </w:rPr>
        <w:t>Rp 123.383.845,00</w:t>
      </w:r>
    </w:p>
    <w:p w:rsidR="00F6251B" w:rsidRPr="000F48E8" w:rsidRDefault="00F6251B" w:rsidP="00B46871">
      <w:pPr>
        <w:numPr>
          <w:ilvl w:val="0"/>
          <w:numId w:val="166"/>
        </w:numPr>
        <w:spacing w:after="0"/>
        <w:ind w:left="1701" w:hanging="425"/>
        <w:jc w:val="both"/>
        <w:rPr>
          <w:rFonts w:ascii="Times New Roman" w:hAnsi="Times New Roman"/>
          <w:lang w:val="id-ID"/>
        </w:rPr>
      </w:pPr>
      <w:r w:rsidRPr="00F6251B">
        <w:rPr>
          <w:rFonts w:ascii="Times New Roman" w:hAnsi="Times New Roman"/>
          <w:lang w:val="id-ID"/>
        </w:rPr>
        <w:t>K</w:t>
      </w:r>
      <w:r w:rsidR="00854ABF">
        <w:rPr>
          <w:rFonts w:ascii="Times New Roman" w:hAnsi="Times New Roman"/>
          <w:lang w:val="id-ID"/>
        </w:rPr>
        <w:t xml:space="preserve">oreksi </w:t>
      </w:r>
      <w:r w:rsidR="00575D16">
        <w:rPr>
          <w:rFonts w:ascii="Times New Roman" w:hAnsi="Times New Roman"/>
        </w:rPr>
        <w:t>tambah ekuitas untuk mencatat adanya penambahan aset tetap sebesar Rp 6.650.828.635,00</w:t>
      </w:r>
      <w:r w:rsidR="00854ABF">
        <w:rPr>
          <w:rFonts w:ascii="Times New Roman" w:hAnsi="Times New Roman"/>
        </w:rPr>
        <w:t>.</w:t>
      </w:r>
    </w:p>
    <w:p w:rsidR="000F48E8" w:rsidRPr="00F6251B" w:rsidRDefault="000F48E8" w:rsidP="00B46871">
      <w:pPr>
        <w:numPr>
          <w:ilvl w:val="0"/>
          <w:numId w:val="166"/>
        </w:numPr>
        <w:spacing w:after="0"/>
        <w:ind w:left="1701" w:hanging="425"/>
        <w:jc w:val="both"/>
        <w:rPr>
          <w:rFonts w:ascii="Times New Roman" w:hAnsi="Times New Roman"/>
          <w:lang w:val="id-ID"/>
        </w:rPr>
      </w:pPr>
      <w:r>
        <w:rPr>
          <w:rFonts w:ascii="Times New Roman" w:hAnsi="Times New Roman"/>
        </w:rPr>
        <w:t xml:space="preserve">Koreksi kurang </w:t>
      </w:r>
      <w:r w:rsidR="00F01AD1">
        <w:rPr>
          <w:rFonts w:ascii="Times New Roman" w:hAnsi="Times New Roman"/>
        </w:rPr>
        <w:t xml:space="preserve">sebesar Rp </w:t>
      </w:r>
      <w:r w:rsidR="00575D16">
        <w:rPr>
          <w:rFonts w:ascii="Times New Roman" w:hAnsi="Times New Roman"/>
        </w:rPr>
        <w:t>6.476.724.653</w:t>
      </w:r>
      <w:r w:rsidR="00F01AD1">
        <w:rPr>
          <w:rFonts w:ascii="Times New Roman" w:hAnsi="Times New Roman"/>
        </w:rPr>
        <w:t xml:space="preserve">,00 </w:t>
      </w:r>
      <w:r w:rsidR="00575D16">
        <w:rPr>
          <w:rFonts w:ascii="Times New Roman" w:hAnsi="Times New Roman"/>
        </w:rPr>
        <w:t>yang merupakan koreksi untuk membukukan pengurangan aset tetap.</w:t>
      </w:r>
    </w:p>
    <w:p w:rsidR="00B358D4" w:rsidRPr="00854ABF" w:rsidRDefault="00B358D4" w:rsidP="00AE27CB">
      <w:pPr>
        <w:pStyle w:val="ListParagraph"/>
        <w:numPr>
          <w:ilvl w:val="1"/>
          <w:numId w:val="67"/>
        </w:numPr>
        <w:tabs>
          <w:tab w:val="left" w:pos="540"/>
        </w:tabs>
        <w:spacing w:before="120" w:after="0" w:line="280" w:lineRule="exact"/>
        <w:ind w:left="1276" w:hanging="283"/>
        <w:jc w:val="both"/>
        <w:outlineLvl w:val="0"/>
        <w:rPr>
          <w:rFonts w:ascii="Times New Roman" w:hAnsi="Times New Roman"/>
          <w:lang w:val="es-ES"/>
        </w:rPr>
      </w:pPr>
      <w:r w:rsidRPr="00BA0143">
        <w:rPr>
          <w:rFonts w:ascii="Times New Roman" w:hAnsi="Times New Roman"/>
          <w:b/>
          <w:lang w:val="es-ES"/>
        </w:rPr>
        <w:t>Koreksi Akumulasi Penyusutan Aset Tetap</w:t>
      </w:r>
    </w:p>
    <w:p w:rsidR="00854ABF" w:rsidRPr="00854ABF" w:rsidRDefault="00854ABF" w:rsidP="00854ABF">
      <w:pPr>
        <w:spacing w:after="0"/>
        <w:ind w:left="1276"/>
        <w:jc w:val="both"/>
        <w:rPr>
          <w:rFonts w:ascii="Times New Roman" w:hAnsi="Times New Roman"/>
          <w:lang w:val="id-ID"/>
        </w:rPr>
      </w:pPr>
      <w:r w:rsidRPr="00854ABF">
        <w:rPr>
          <w:rFonts w:ascii="Times New Roman" w:hAnsi="Times New Roman"/>
          <w:lang w:val="id-ID"/>
        </w:rPr>
        <w:t xml:space="preserve">Koreksi tambah Ekuitas Akumulasi Penyusutan Aset tetap sebesar </w:t>
      </w:r>
      <w:r>
        <w:rPr>
          <w:rFonts w:ascii="Times New Roman" w:hAnsi="Times New Roman"/>
        </w:rPr>
        <w:t xml:space="preserve">                             </w:t>
      </w:r>
      <w:r w:rsidR="00B73797">
        <w:rPr>
          <w:rFonts w:ascii="Times New Roman" w:hAnsi="Times New Roman"/>
          <w:lang w:val="id-ID"/>
        </w:rPr>
        <w:t>Rp</w:t>
      </w:r>
      <w:r w:rsidR="00B73797">
        <w:rPr>
          <w:rFonts w:ascii="Times New Roman" w:hAnsi="Times New Roman"/>
        </w:rPr>
        <w:t xml:space="preserve"> </w:t>
      </w:r>
      <w:r w:rsidR="00B91A2A">
        <w:rPr>
          <w:rFonts w:ascii="Times New Roman" w:hAnsi="Times New Roman"/>
        </w:rPr>
        <w:t>54.915.044.907,01</w:t>
      </w:r>
      <w:r w:rsidRPr="00854ABF">
        <w:rPr>
          <w:rFonts w:ascii="Times New Roman" w:hAnsi="Times New Roman"/>
          <w:lang w:val="id-ID"/>
        </w:rPr>
        <w:t xml:space="preserve"> dengan rincian sebagai berikut :</w:t>
      </w:r>
    </w:p>
    <w:p w:rsidR="00854ABF" w:rsidRPr="00854ABF" w:rsidRDefault="00854ABF" w:rsidP="00CF31B8">
      <w:pPr>
        <w:numPr>
          <w:ilvl w:val="0"/>
          <w:numId w:val="167"/>
        </w:numPr>
        <w:tabs>
          <w:tab w:val="left" w:pos="1701"/>
        </w:tabs>
        <w:spacing w:after="0"/>
        <w:ind w:left="1701" w:hanging="425"/>
        <w:jc w:val="both"/>
        <w:rPr>
          <w:rFonts w:ascii="Times New Roman" w:hAnsi="Times New Roman"/>
          <w:lang w:val="id-ID"/>
        </w:rPr>
      </w:pPr>
      <w:r w:rsidRPr="00854ABF">
        <w:rPr>
          <w:rFonts w:ascii="Times New Roman" w:hAnsi="Times New Roman"/>
          <w:lang w:val="id-ID"/>
        </w:rPr>
        <w:t>Koreksi  tambah ekuitas karena adanya pengurangan akumulasi p</w:t>
      </w:r>
      <w:r>
        <w:rPr>
          <w:rFonts w:ascii="Times New Roman" w:hAnsi="Times New Roman"/>
          <w:lang w:val="id-ID"/>
        </w:rPr>
        <w:t>enyusutan saldo awal sebesar Rp</w:t>
      </w:r>
      <w:r w:rsidRPr="00854ABF">
        <w:rPr>
          <w:rFonts w:ascii="Times New Roman" w:hAnsi="Times New Roman"/>
          <w:lang w:val="id-ID"/>
        </w:rPr>
        <w:t xml:space="preserve"> </w:t>
      </w:r>
      <w:r w:rsidR="00B91A2A">
        <w:rPr>
          <w:rFonts w:ascii="Times New Roman" w:hAnsi="Times New Roman"/>
        </w:rPr>
        <w:t>70.014.322.813,02</w:t>
      </w:r>
    </w:p>
    <w:p w:rsidR="00854ABF" w:rsidRPr="00854ABF" w:rsidRDefault="00854ABF" w:rsidP="00CF31B8">
      <w:pPr>
        <w:numPr>
          <w:ilvl w:val="0"/>
          <w:numId w:val="167"/>
        </w:numPr>
        <w:tabs>
          <w:tab w:val="left" w:pos="1701"/>
        </w:tabs>
        <w:spacing w:after="0"/>
        <w:ind w:left="1701" w:hanging="425"/>
        <w:jc w:val="both"/>
        <w:rPr>
          <w:rFonts w:ascii="Times New Roman" w:hAnsi="Times New Roman"/>
          <w:lang w:val="id-ID"/>
        </w:rPr>
      </w:pPr>
      <w:r w:rsidRPr="00854ABF">
        <w:rPr>
          <w:rFonts w:ascii="Times New Roman" w:hAnsi="Times New Roman"/>
          <w:lang w:val="id-ID"/>
        </w:rPr>
        <w:t>Koreksi  kurang ekuitas karena adanya penambahan akumulasi penyusutan saldo awa</w:t>
      </w:r>
      <w:r>
        <w:rPr>
          <w:rFonts w:ascii="Times New Roman" w:hAnsi="Times New Roman"/>
          <w:lang w:val="id-ID"/>
        </w:rPr>
        <w:t>l sebesar Rp</w:t>
      </w:r>
      <w:r>
        <w:rPr>
          <w:rFonts w:ascii="Times New Roman" w:hAnsi="Times New Roman"/>
        </w:rPr>
        <w:t xml:space="preserve"> </w:t>
      </w:r>
      <w:r w:rsidR="00B91A2A">
        <w:rPr>
          <w:rFonts w:ascii="Times New Roman" w:hAnsi="Times New Roman"/>
        </w:rPr>
        <w:t>15.099.277.906,01</w:t>
      </w:r>
    </w:p>
    <w:p w:rsidR="00946707" w:rsidRPr="00F84285" w:rsidRDefault="00946707" w:rsidP="00AE27CB">
      <w:pPr>
        <w:pStyle w:val="ListParagraph"/>
        <w:numPr>
          <w:ilvl w:val="1"/>
          <w:numId w:val="67"/>
        </w:numPr>
        <w:tabs>
          <w:tab w:val="left" w:pos="540"/>
        </w:tabs>
        <w:spacing w:before="120" w:line="280" w:lineRule="exact"/>
        <w:ind w:left="1276" w:hanging="283"/>
        <w:jc w:val="both"/>
        <w:outlineLvl w:val="0"/>
        <w:rPr>
          <w:rFonts w:ascii="Times New Roman" w:hAnsi="Times New Roman"/>
          <w:lang w:val="es-ES"/>
        </w:rPr>
      </w:pPr>
      <w:r w:rsidRPr="00F84285">
        <w:rPr>
          <w:rFonts w:ascii="Times New Roman" w:hAnsi="Times New Roman"/>
          <w:b/>
          <w:lang w:val="es-ES"/>
        </w:rPr>
        <w:t>Koreksi Investasi Jangka Panjang</w:t>
      </w:r>
    </w:p>
    <w:p w:rsidR="00F84285" w:rsidRDefault="00F84285" w:rsidP="006F196E">
      <w:pPr>
        <w:pStyle w:val="ListParagraph"/>
        <w:tabs>
          <w:tab w:val="left" w:pos="540"/>
        </w:tabs>
        <w:spacing w:before="120" w:line="280" w:lineRule="exact"/>
        <w:ind w:left="1276"/>
        <w:jc w:val="both"/>
        <w:outlineLvl w:val="0"/>
        <w:rPr>
          <w:rFonts w:ascii="Times New Roman" w:hAnsi="Times New Roman"/>
          <w:lang w:val="es-ES"/>
        </w:rPr>
      </w:pPr>
      <w:r w:rsidRPr="00F84285">
        <w:rPr>
          <w:rFonts w:ascii="Times New Roman" w:hAnsi="Times New Roman"/>
          <w:lang w:val="es-ES"/>
        </w:rPr>
        <w:t>Koreksi penambahan investasi jangka panjang sebesar Rp 12.807.</w:t>
      </w:r>
      <w:r w:rsidR="00B72E15">
        <w:rPr>
          <w:rFonts w:ascii="Times New Roman" w:hAnsi="Times New Roman"/>
          <w:lang w:val="es-ES"/>
        </w:rPr>
        <w:t>782.130,85</w:t>
      </w:r>
      <w:r>
        <w:rPr>
          <w:rFonts w:ascii="Times New Roman" w:hAnsi="Times New Roman"/>
          <w:lang w:val="es-ES"/>
        </w:rPr>
        <w:t xml:space="preserve"> dengan rincian sebagai berikut:</w:t>
      </w:r>
    </w:p>
    <w:p w:rsidR="00F84285" w:rsidRDefault="00F84285" w:rsidP="00AE27CB">
      <w:pPr>
        <w:pStyle w:val="ListParagraph"/>
        <w:numPr>
          <w:ilvl w:val="3"/>
          <w:numId w:val="36"/>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Pengurangan ekuitas sebesar Rp</w:t>
      </w:r>
      <w:r w:rsidR="0041549A">
        <w:rPr>
          <w:rFonts w:ascii="Times New Roman" w:hAnsi="Times New Roman"/>
          <w:lang w:val="es-ES"/>
        </w:rPr>
        <w:t xml:space="preserve"> </w:t>
      </w:r>
      <w:r>
        <w:rPr>
          <w:rFonts w:ascii="Times New Roman" w:hAnsi="Times New Roman"/>
          <w:lang w:val="es-ES"/>
        </w:rPr>
        <w:t>4.949.672.80</w:t>
      </w:r>
      <w:r w:rsidR="003B7892">
        <w:rPr>
          <w:rFonts w:ascii="Times New Roman" w:hAnsi="Times New Roman"/>
          <w:lang w:val="es-ES"/>
        </w:rPr>
        <w:t>4</w:t>
      </w:r>
      <w:r>
        <w:rPr>
          <w:rFonts w:ascii="Times New Roman" w:hAnsi="Times New Roman"/>
          <w:lang w:val="es-ES"/>
        </w:rPr>
        <w:t>,</w:t>
      </w:r>
      <w:r w:rsidR="003B7892">
        <w:rPr>
          <w:rFonts w:ascii="Times New Roman" w:hAnsi="Times New Roman"/>
          <w:lang w:val="es-ES"/>
        </w:rPr>
        <w:t>91</w:t>
      </w:r>
      <w:r>
        <w:rPr>
          <w:rFonts w:ascii="Times New Roman" w:hAnsi="Times New Roman"/>
          <w:lang w:val="es-ES"/>
        </w:rPr>
        <w:t xml:space="preserve"> berdasarkan laporan keuangan BUMD.</w:t>
      </w:r>
    </w:p>
    <w:p w:rsidR="00F84285" w:rsidRDefault="00F84285" w:rsidP="00AE27CB">
      <w:pPr>
        <w:pStyle w:val="ListParagraph"/>
        <w:numPr>
          <w:ilvl w:val="3"/>
          <w:numId w:val="36"/>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Pengurangan investasi permanen sebesar Rp 5.399.958.190,00 karena setoran pembagian laba BUMD (reklas dari catatan SKPD ke PPKD)</w:t>
      </w:r>
    </w:p>
    <w:p w:rsidR="00F84285" w:rsidRDefault="00F84285" w:rsidP="00AE27CB">
      <w:pPr>
        <w:pStyle w:val="ListParagraph"/>
        <w:numPr>
          <w:ilvl w:val="3"/>
          <w:numId w:val="36"/>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 xml:space="preserve">Koreksi penambahan ekuitas </w:t>
      </w:r>
      <w:r w:rsidR="0041549A">
        <w:rPr>
          <w:rFonts w:ascii="Times New Roman" w:hAnsi="Times New Roman"/>
          <w:lang w:val="es-ES"/>
        </w:rPr>
        <w:t>sebesar Rp 1.482.737.</w:t>
      </w:r>
      <w:r w:rsidR="00BC2DE8">
        <w:rPr>
          <w:rFonts w:ascii="Times New Roman" w:hAnsi="Times New Roman"/>
          <w:lang w:val="es-ES"/>
        </w:rPr>
        <w:t>670,57</w:t>
      </w:r>
      <w:r w:rsidR="0041549A">
        <w:rPr>
          <w:rFonts w:ascii="Times New Roman" w:hAnsi="Times New Roman"/>
          <w:lang w:val="es-ES"/>
        </w:rPr>
        <w:t xml:space="preserve"> </w:t>
      </w:r>
      <w:r>
        <w:rPr>
          <w:rFonts w:ascii="Times New Roman" w:hAnsi="Times New Roman"/>
          <w:lang w:val="es-ES"/>
        </w:rPr>
        <w:t>karena kenaikan prosentase kepemilikan pada BKK Tasikmadu dan BKK Karanganyar serta pencatatan saldo awal PD. Aneka Usaha.</w:t>
      </w:r>
    </w:p>
    <w:p w:rsidR="00F84285" w:rsidRDefault="00F84285" w:rsidP="00AE27CB">
      <w:pPr>
        <w:pStyle w:val="ListParagraph"/>
        <w:numPr>
          <w:ilvl w:val="3"/>
          <w:numId w:val="36"/>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 xml:space="preserve">Koreksi penambahan investasi permanen </w:t>
      </w:r>
      <w:r w:rsidR="0041549A">
        <w:rPr>
          <w:rFonts w:ascii="Times New Roman" w:hAnsi="Times New Roman"/>
          <w:lang w:val="es-ES"/>
        </w:rPr>
        <w:t>sebesar Rp 16.781.760.0</w:t>
      </w:r>
      <w:r w:rsidR="00032850">
        <w:rPr>
          <w:rFonts w:ascii="Times New Roman" w:hAnsi="Times New Roman"/>
          <w:lang w:val="es-ES"/>
        </w:rPr>
        <w:t>43</w:t>
      </w:r>
      <w:r w:rsidR="0041549A">
        <w:rPr>
          <w:rFonts w:ascii="Times New Roman" w:hAnsi="Times New Roman"/>
          <w:lang w:val="es-ES"/>
        </w:rPr>
        <w:t>,</w:t>
      </w:r>
      <w:r w:rsidR="00032850">
        <w:rPr>
          <w:rFonts w:ascii="Times New Roman" w:hAnsi="Times New Roman"/>
          <w:lang w:val="es-ES"/>
        </w:rPr>
        <w:t>91</w:t>
      </w:r>
      <w:r w:rsidR="0041549A">
        <w:rPr>
          <w:rFonts w:ascii="Times New Roman" w:hAnsi="Times New Roman"/>
          <w:lang w:val="es-ES"/>
        </w:rPr>
        <w:t xml:space="preserve"> </w:t>
      </w:r>
      <w:r>
        <w:rPr>
          <w:rFonts w:ascii="Times New Roman" w:hAnsi="Times New Roman"/>
          <w:lang w:val="es-ES"/>
        </w:rPr>
        <w:t>berdasarkan laporan keuangan BUMD.</w:t>
      </w:r>
    </w:p>
    <w:p w:rsidR="00F84285" w:rsidRDefault="00F84285" w:rsidP="00AE27CB">
      <w:pPr>
        <w:pStyle w:val="ListParagraph"/>
        <w:numPr>
          <w:ilvl w:val="3"/>
          <w:numId w:val="36"/>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 xml:space="preserve">Koreksi </w:t>
      </w:r>
      <w:r w:rsidR="0041549A">
        <w:rPr>
          <w:rFonts w:ascii="Times New Roman" w:hAnsi="Times New Roman"/>
          <w:lang w:val="es-ES"/>
        </w:rPr>
        <w:t>untuk menyesuai</w:t>
      </w:r>
      <w:r>
        <w:rPr>
          <w:rFonts w:ascii="Times New Roman" w:hAnsi="Times New Roman"/>
          <w:lang w:val="es-ES"/>
        </w:rPr>
        <w:t>kan penyertaan modal BUMD yang masuk ke PPKD</w:t>
      </w:r>
      <w:r w:rsidR="0041549A">
        <w:rPr>
          <w:rFonts w:ascii="Times New Roman" w:hAnsi="Times New Roman"/>
          <w:lang w:val="es-ES"/>
        </w:rPr>
        <w:t xml:space="preserve"> sebesar Rp 5.399.958.190,00</w:t>
      </w:r>
      <w:r>
        <w:rPr>
          <w:rFonts w:ascii="Times New Roman" w:hAnsi="Times New Roman"/>
          <w:lang w:val="es-ES"/>
        </w:rPr>
        <w:t>.</w:t>
      </w:r>
    </w:p>
    <w:p w:rsidR="00F84285" w:rsidRDefault="00F84285" w:rsidP="00AE27CB">
      <w:pPr>
        <w:pStyle w:val="ListParagraph"/>
        <w:numPr>
          <w:ilvl w:val="3"/>
          <w:numId w:val="36"/>
        </w:numPr>
        <w:tabs>
          <w:tab w:val="left" w:pos="540"/>
        </w:tabs>
        <w:spacing w:before="120" w:line="280" w:lineRule="exact"/>
        <w:ind w:left="1701" w:hanging="425"/>
        <w:jc w:val="both"/>
        <w:outlineLvl w:val="0"/>
        <w:rPr>
          <w:rFonts w:ascii="Times New Roman" w:hAnsi="Times New Roman"/>
          <w:lang w:val="es-ES"/>
        </w:rPr>
      </w:pPr>
      <w:r w:rsidRPr="001A36CA">
        <w:rPr>
          <w:rFonts w:ascii="Times New Roman" w:hAnsi="Times New Roman"/>
          <w:lang w:val="es-ES"/>
        </w:rPr>
        <w:t xml:space="preserve">Koreksi pengurangan nilai investasi </w:t>
      </w:r>
      <w:r w:rsidR="0041549A" w:rsidRPr="001A36CA">
        <w:rPr>
          <w:rFonts w:ascii="Times New Roman" w:hAnsi="Times New Roman"/>
          <w:lang w:val="es-ES"/>
        </w:rPr>
        <w:t xml:space="preserve">sebesar Rp </w:t>
      </w:r>
      <w:r w:rsidR="001A36CA" w:rsidRPr="001A36CA">
        <w:rPr>
          <w:rFonts w:ascii="Times New Roman" w:hAnsi="Times New Roman"/>
          <w:lang w:val="es-ES"/>
        </w:rPr>
        <w:t>507.147.025,28</w:t>
      </w:r>
      <w:r w:rsidR="00447C5D" w:rsidRPr="001A36CA">
        <w:rPr>
          <w:rFonts w:ascii="Times New Roman" w:hAnsi="Times New Roman"/>
          <w:lang w:val="es-ES"/>
        </w:rPr>
        <w:t xml:space="preserve"> </w:t>
      </w:r>
      <w:r w:rsidRPr="001A36CA">
        <w:rPr>
          <w:rFonts w:ascii="Times New Roman" w:hAnsi="Times New Roman"/>
          <w:lang w:val="es-ES"/>
        </w:rPr>
        <w:t xml:space="preserve">berdasarkan </w:t>
      </w:r>
      <w:r w:rsidR="001A36CA">
        <w:rPr>
          <w:rFonts w:ascii="Times New Roman" w:hAnsi="Times New Roman"/>
          <w:lang w:val="es-ES"/>
        </w:rPr>
        <w:t>L</w:t>
      </w:r>
      <w:r w:rsidRPr="001A36CA">
        <w:rPr>
          <w:rFonts w:ascii="Times New Roman" w:hAnsi="Times New Roman"/>
          <w:lang w:val="es-ES"/>
        </w:rPr>
        <w:t xml:space="preserve">aporan BUMD </w:t>
      </w:r>
      <w:r w:rsidRPr="001A36CA">
        <w:rPr>
          <w:rFonts w:ascii="Times New Roman" w:hAnsi="Times New Roman"/>
          <w:i/>
          <w:lang w:val="es-ES"/>
        </w:rPr>
        <w:t>audited</w:t>
      </w:r>
      <w:r w:rsidRPr="001A36CA">
        <w:rPr>
          <w:rFonts w:ascii="Times New Roman" w:hAnsi="Times New Roman"/>
          <w:lang w:val="es-ES"/>
        </w:rPr>
        <w:t xml:space="preserve"> ( hasil reviu Inspektorat) </w:t>
      </w:r>
    </w:p>
    <w:p w:rsidR="00B72E15" w:rsidRPr="001A36CA" w:rsidRDefault="00B72E15" w:rsidP="00AE27CB">
      <w:pPr>
        <w:pStyle w:val="ListParagraph"/>
        <w:numPr>
          <w:ilvl w:val="3"/>
          <w:numId w:val="36"/>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Koreksi penambahan nilai investasi karena perubahan saldo laba PD BKK Karanganyar (</w:t>
      </w:r>
      <w:r w:rsidRPr="00B72E15">
        <w:rPr>
          <w:rFonts w:ascii="Times New Roman" w:hAnsi="Times New Roman"/>
          <w:i/>
          <w:lang w:val="es-ES"/>
        </w:rPr>
        <w:t>audited</w:t>
      </w:r>
      <w:r>
        <w:rPr>
          <w:rFonts w:ascii="Times New Roman" w:hAnsi="Times New Roman"/>
          <w:lang w:val="es-ES"/>
        </w:rPr>
        <w:t>) sebesar Rp 104.246,56</w:t>
      </w:r>
    </w:p>
    <w:p w:rsidR="00DB6650" w:rsidRPr="00F84285" w:rsidRDefault="00DB6650" w:rsidP="00DB6650">
      <w:pPr>
        <w:pStyle w:val="ListParagraph"/>
        <w:tabs>
          <w:tab w:val="left" w:pos="540"/>
        </w:tabs>
        <w:spacing w:before="120" w:line="280" w:lineRule="exact"/>
        <w:ind w:left="1276"/>
        <w:jc w:val="both"/>
        <w:outlineLvl w:val="0"/>
        <w:rPr>
          <w:rFonts w:ascii="Times New Roman" w:hAnsi="Times New Roman"/>
          <w:lang w:val="es-ES"/>
        </w:rPr>
      </w:pPr>
    </w:p>
    <w:p w:rsidR="00946707" w:rsidRPr="00DB6650" w:rsidRDefault="00946707" w:rsidP="00566655">
      <w:pPr>
        <w:pStyle w:val="ListParagraph"/>
        <w:numPr>
          <w:ilvl w:val="1"/>
          <w:numId w:val="67"/>
        </w:numPr>
        <w:tabs>
          <w:tab w:val="left" w:pos="540"/>
        </w:tabs>
        <w:spacing w:before="120" w:after="0" w:line="280" w:lineRule="exact"/>
        <w:ind w:left="1276" w:hanging="283"/>
        <w:jc w:val="both"/>
        <w:outlineLvl w:val="0"/>
        <w:rPr>
          <w:rFonts w:ascii="Times New Roman" w:hAnsi="Times New Roman"/>
          <w:lang w:val="es-ES"/>
        </w:rPr>
      </w:pPr>
      <w:r w:rsidRPr="00BA0143">
        <w:rPr>
          <w:rFonts w:ascii="Times New Roman" w:hAnsi="Times New Roman"/>
          <w:b/>
          <w:lang w:val="es-ES"/>
        </w:rPr>
        <w:t>Koreksi Aset lainnya</w:t>
      </w:r>
    </w:p>
    <w:p w:rsidR="00DB6650" w:rsidRPr="00DB6650" w:rsidRDefault="00DB6650" w:rsidP="00DB6650">
      <w:pPr>
        <w:spacing w:after="0"/>
        <w:ind w:left="1276"/>
        <w:jc w:val="both"/>
        <w:rPr>
          <w:rFonts w:ascii="Times New Roman" w:hAnsi="Times New Roman"/>
          <w:lang w:val="id-ID"/>
        </w:rPr>
      </w:pPr>
      <w:r w:rsidRPr="00DB6650">
        <w:rPr>
          <w:rFonts w:ascii="Times New Roman" w:hAnsi="Times New Roman"/>
          <w:lang w:val="id-ID"/>
        </w:rPr>
        <w:t xml:space="preserve">Koreksi kurang </w:t>
      </w:r>
      <w:r>
        <w:rPr>
          <w:rFonts w:ascii="Times New Roman" w:hAnsi="Times New Roman"/>
          <w:lang w:val="id-ID"/>
        </w:rPr>
        <w:t xml:space="preserve">Ekuitas Aset Lainnya sebesar </w:t>
      </w:r>
      <w:r w:rsidR="00AF16E6">
        <w:rPr>
          <w:rFonts w:ascii="Times New Roman" w:hAnsi="Times New Roman"/>
        </w:rPr>
        <w:t>(</w:t>
      </w:r>
      <w:r>
        <w:rPr>
          <w:rFonts w:ascii="Times New Roman" w:hAnsi="Times New Roman"/>
          <w:lang w:val="id-ID"/>
        </w:rPr>
        <w:t>Rp</w:t>
      </w:r>
      <w:r w:rsidRPr="00DB6650">
        <w:rPr>
          <w:rFonts w:ascii="Times New Roman" w:hAnsi="Times New Roman"/>
          <w:lang w:val="id-ID"/>
        </w:rPr>
        <w:t xml:space="preserve"> 91.</w:t>
      </w:r>
      <w:r w:rsidR="0001585F">
        <w:rPr>
          <w:rFonts w:ascii="Times New Roman" w:hAnsi="Times New Roman"/>
        </w:rPr>
        <w:t>670.502.444</w:t>
      </w:r>
      <w:r w:rsidRPr="00DB6650">
        <w:rPr>
          <w:rFonts w:ascii="Times New Roman" w:hAnsi="Times New Roman"/>
          <w:lang w:val="id-ID"/>
        </w:rPr>
        <w:t>,00</w:t>
      </w:r>
      <w:r w:rsidR="00AF16E6">
        <w:rPr>
          <w:rFonts w:ascii="Times New Roman" w:hAnsi="Times New Roman"/>
        </w:rPr>
        <w:t>)</w:t>
      </w:r>
      <w:r w:rsidRPr="00DB6650">
        <w:rPr>
          <w:rFonts w:ascii="Times New Roman" w:hAnsi="Times New Roman"/>
          <w:lang w:val="id-ID"/>
        </w:rPr>
        <w:t xml:space="preserve"> dengan rincian sebagai berikut :</w:t>
      </w:r>
    </w:p>
    <w:p w:rsidR="00DB6650" w:rsidRPr="00DB6650" w:rsidRDefault="00DB6650" w:rsidP="005C2105">
      <w:pPr>
        <w:numPr>
          <w:ilvl w:val="0"/>
          <w:numId w:val="211"/>
        </w:numPr>
        <w:spacing w:after="0"/>
        <w:ind w:left="1701" w:hanging="425"/>
        <w:jc w:val="both"/>
        <w:rPr>
          <w:rFonts w:ascii="Times New Roman" w:hAnsi="Times New Roman"/>
          <w:lang w:val="id-ID"/>
        </w:rPr>
      </w:pPr>
      <w:r w:rsidRPr="00DB6650">
        <w:rPr>
          <w:rFonts w:ascii="Times New Roman" w:hAnsi="Times New Roman"/>
          <w:lang w:val="id-ID"/>
        </w:rPr>
        <w:t xml:space="preserve">Koreksi kurang ekuitas karena adanya penyesuaian saldo awal akumulasi penyusutan aset lain-lain </w:t>
      </w:r>
      <w:r>
        <w:rPr>
          <w:rFonts w:ascii="Times New Roman" w:hAnsi="Times New Roman"/>
          <w:lang w:val="id-ID"/>
        </w:rPr>
        <w:t xml:space="preserve">sebesar </w:t>
      </w:r>
      <w:r w:rsidRPr="003D3F49">
        <w:rPr>
          <w:rFonts w:ascii="Times New Roman" w:hAnsi="Times New Roman"/>
          <w:lang w:val="id-ID"/>
        </w:rPr>
        <w:t xml:space="preserve">Rp </w:t>
      </w:r>
      <w:bookmarkStart w:id="37" w:name="OLE_LINK1"/>
      <w:r w:rsidRPr="003D3F49">
        <w:rPr>
          <w:rFonts w:ascii="Times New Roman" w:hAnsi="Times New Roman"/>
          <w:lang w:val="id-ID"/>
        </w:rPr>
        <w:t>5.508.180,00</w:t>
      </w:r>
      <w:bookmarkEnd w:id="37"/>
      <w:r w:rsidRPr="003D3F49">
        <w:rPr>
          <w:rFonts w:ascii="Times New Roman" w:hAnsi="Times New Roman"/>
        </w:rPr>
        <w:t>.</w:t>
      </w:r>
    </w:p>
    <w:p w:rsidR="00DB6650" w:rsidRPr="00DB6650" w:rsidRDefault="00DB6650" w:rsidP="005C2105">
      <w:pPr>
        <w:numPr>
          <w:ilvl w:val="0"/>
          <w:numId w:val="211"/>
        </w:numPr>
        <w:spacing w:after="0"/>
        <w:ind w:left="1701" w:hanging="425"/>
        <w:jc w:val="both"/>
        <w:rPr>
          <w:rFonts w:ascii="Times New Roman" w:hAnsi="Times New Roman"/>
          <w:lang w:val="id-ID"/>
        </w:rPr>
      </w:pPr>
      <w:r w:rsidRPr="00DB6650">
        <w:rPr>
          <w:rFonts w:ascii="Times New Roman" w:hAnsi="Times New Roman"/>
          <w:lang w:val="id-ID"/>
        </w:rPr>
        <w:t xml:space="preserve">Koreksi kurang ekuitas karena adanya penghapusan </w:t>
      </w:r>
      <w:r>
        <w:rPr>
          <w:rFonts w:ascii="Times New Roman" w:hAnsi="Times New Roman"/>
          <w:lang w:val="id-ID"/>
        </w:rPr>
        <w:t xml:space="preserve">aset lain-lain  sebesar </w:t>
      </w:r>
      <w:r>
        <w:rPr>
          <w:rFonts w:ascii="Times New Roman" w:hAnsi="Times New Roman"/>
        </w:rPr>
        <w:t xml:space="preserve">                </w:t>
      </w:r>
      <w:r>
        <w:rPr>
          <w:rFonts w:ascii="Times New Roman" w:hAnsi="Times New Roman"/>
          <w:lang w:val="id-ID"/>
        </w:rPr>
        <w:t>Rp</w:t>
      </w:r>
      <w:r w:rsidRPr="00DB6650">
        <w:rPr>
          <w:rFonts w:ascii="Times New Roman" w:hAnsi="Times New Roman"/>
          <w:lang w:val="id-ID"/>
        </w:rPr>
        <w:t xml:space="preserve"> 91.836.502.882,00</w:t>
      </w:r>
      <w:r>
        <w:rPr>
          <w:rFonts w:ascii="Times New Roman" w:hAnsi="Times New Roman"/>
        </w:rPr>
        <w:t>.</w:t>
      </w:r>
    </w:p>
    <w:p w:rsidR="0001585F" w:rsidRPr="0001585F" w:rsidRDefault="0001585F" w:rsidP="005C2105">
      <w:pPr>
        <w:numPr>
          <w:ilvl w:val="0"/>
          <w:numId w:val="211"/>
        </w:numPr>
        <w:spacing w:after="0"/>
        <w:ind w:left="1701" w:hanging="425"/>
        <w:jc w:val="both"/>
        <w:rPr>
          <w:rFonts w:ascii="Times New Roman" w:hAnsi="Times New Roman"/>
          <w:lang w:val="id-ID"/>
        </w:rPr>
      </w:pPr>
      <w:r>
        <w:rPr>
          <w:rFonts w:ascii="Times New Roman" w:hAnsi="Times New Roman"/>
        </w:rPr>
        <w:t>Koreksi kurang ekuitas karena kelebihan pembebanan amortisasi Aset Tak Berwujud sebesar Rp 57.340.000,00</w:t>
      </w:r>
    </w:p>
    <w:p w:rsidR="0001585F" w:rsidRPr="0001585F" w:rsidRDefault="0001585F" w:rsidP="005C2105">
      <w:pPr>
        <w:numPr>
          <w:ilvl w:val="0"/>
          <w:numId w:val="211"/>
        </w:numPr>
        <w:spacing w:after="0"/>
        <w:ind w:left="1701" w:hanging="425"/>
        <w:jc w:val="both"/>
        <w:rPr>
          <w:rFonts w:ascii="Times New Roman" w:hAnsi="Times New Roman"/>
          <w:lang w:val="id-ID"/>
        </w:rPr>
      </w:pPr>
      <w:r>
        <w:rPr>
          <w:rFonts w:ascii="Times New Roman" w:hAnsi="Times New Roman"/>
        </w:rPr>
        <w:lastRenderedPageBreak/>
        <w:t>Koreksi tambah ekuitas karena adanya koreksi akumulasi penyusutan aset lain-lain sebesar Rp 35,00</w:t>
      </w:r>
    </w:p>
    <w:p w:rsidR="00DB6650" w:rsidRPr="00DB6650" w:rsidRDefault="00DB6650" w:rsidP="005C2105">
      <w:pPr>
        <w:numPr>
          <w:ilvl w:val="0"/>
          <w:numId w:val="211"/>
        </w:numPr>
        <w:spacing w:after="0"/>
        <w:ind w:left="1701" w:hanging="425"/>
        <w:jc w:val="both"/>
        <w:rPr>
          <w:rFonts w:ascii="Times New Roman" w:hAnsi="Times New Roman"/>
          <w:lang w:val="id-ID"/>
        </w:rPr>
      </w:pPr>
      <w:r w:rsidRPr="00DB6650">
        <w:rPr>
          <w:rFonts w:ascii="Times New Roman" w:hAnsi="Times New Roman"/>
          <w:lang w:val="id-ID"/>
        </w:rPr>
        <w:t>Koreksi tambah  ekuitas karena ad</w:t>
      </w:r>
      <w:r w:rsidR="00DF050B">
        <w:rPr>
          <w:rFonts w:ascii="Times New Roman" w:hAnsi="Times New Roman"/>
        </w:rPr>
        <w:t>a</w:t>
      </w:r>
      <w:r w:rsidRPr="00DB6650">
        <w:rPr>
          <w:rFonts w:ascii="Times New Roman" w:hAnsi="Times New Roman"/>
          <w:lang w:val="id-ID"/>
        </w:rPr>
        <w:t xml:space="preserve">nya defisit penjualan </w:t>
      </w:r>
      <w:r>
        <w:rPr>
          <w:rFonts w:ascii="Times New Roman" w:hAnsi="Times New Roman"/>
          <w:lang w:val="id-ID"/>
        </w:rPr>
        <w:t xml:space="preserve">aset lain-lain sebesar </w:t>
      </w:r>
      <w:r>
        <w:rPr>
          <w:rFonts w:ascii="Times New Roman" w:hAnsi="Times New Roman"/>
        </w:rPr>
        <w:t xml:space="preserve">  </w:t>
      </w:r>
      <w:r>
        <w:rPr>
          <w:rFonts w:ascii="Times New Roman" w:hAnsi="Times New Roman"/>
          <w:lang w:val="id-ID"/>
        </w:rPr>
        <w:t>Rp</w:t>
      </w:r>
      <w:r w:rsidRPr="00DB6650">
        <w:rPr>
          <w:rFonts w:ascii="Times New Roman" w:hAnsi="Times New Roman"/>
          <w:lang w:val="id-ID"/>
        </w:rPr>
        <w:t xml:space="preserve"> </w:t>
      </w:r>
      <w:r w:rsidR="009D3925">
        <w:rPr>
          <w:rFonts w:ascii="Times New Roman" w:hAnsi="Times New Roman"/>
        </w:rPr>
        <w:t>184.079.450</w:t>
      </w:r>
      <w:r w:rsidRPr="00DB6650">
        <w:rPr>
          <w:rFonts w:ascii="Times New Roman" w:hAnsi="Times New Roman"/>
          <w:lang w:val="id-ID"/>
        </w:rPr>
        <w:t>,00</w:t>
      </w:r>
      <w:r>
        <w:rPr>
          <w:rFonts w:ascii="Times New Roman" w:hAnsi="Times New Roman"/>
        </w:rPr>
        <w:t>.</w:t>
      </w:r>
    </w:p>
    <w:p w:rsidR="00DB6650" w:rsidRPr="00835206" w:rsidRDefault="00DB6650" w:rsidP="005C2105">
      <w:pPr>
        <w:numPr>
          <w:ilvl w:val="0"/>
          <w:numId w:val="211"/>
        </w:numPr>
        <w:spacing w:after="0"/>
        <w:ind w:left="1701" w:hanging="425"/>
        <w:jc w:val="both"/>
        <w:rPr>
          <w:rFonts w:ascii="Times New Roman" w:hAnsi="Times New Roman"/>
          <w:lang w:val="id-ID"/>
        </w:rPr>
      </w:pPr>
      <w:r w:rsidRPr="00DB6650">
        <w:rPr>
          <w:rFonts w:ascii="Times New Roman" w:hAnsi="Times New Roman"/>
          <w:lang w:val="id-ID"/>
        </w:rPr>
        <w:t>Koreksi tambah  ekuitas karena adanya defisit penjualan aset non lancar pada dishubkominfo</w:t>
      </w:r>
      <w:r>
        <w:rPr>
          <w:rFonts w:ascii="Times New Roman" w:hAnsi="Times New Roman"/>
          <w:lang w:val="id-ID"/>
        </w:rPr>
        <w:t xml:space="preserve"> sebesar Rp</w:t>
      </w:r>
      <w:r w:rsidRPr="00DB6650">
        <w:rPr>
          <w:rFonts w:ascii="Times New Roman" w:hAnsi="Times New Roman"/>
          <w:lang w:val="id-ID"/>
        </w:rPr>
        <w:t xml:space="preserve"> </w:t>
      </w:r>
      <w:r w:rsidR="009D3925">
        <w:rPr>
          <w:rFonts w:ascii="Times New Roman" w:hAnsi="Times New Roman"/>
        </w:rPr>
        <w:t>44.769.168</w:t>
      </w:r>
      <w:r w:rsidRPr="00DB6650">
        <w:rPr>
          <w:rFonts w:ascii="Times New Roman" w:hAnsi="Times New Roman"/>
          <w:lang w:val="id-ID"/>
        </w:rPr>
        <w:t>,00</w:t>
      </w:r>
      <w:r>
        <w:rPr>
          <w:rFonts w:ascii="Times New Roman" w:hAnsi="Times New Roman"/>
        </w:rPr>
        <w:t>.</w:t>
      </w:r>
    </w:p>
    <w:p w:rsidR="00B358D4" w:rsidRPr="00BA0143" w:rsidRDefault="00B358D4" w:rsidP="00AE27CB">
      <w:pPr>
        <w:pStyle w:val="ListParagraph"/>
        <w:numPr>
          <w:ilvl w:val="1"/>
          <w:numId w:val="67"/>
        </w:numPr>
        <w:tabs>
          <w:tab w:val="left" w:pos="540"/>
        </w:tabs>
        <w:spacing w:before="120" w:line="280" w:lineRule="exact"/>
        <w:ind w:left="1276" w:hanging="283"/>
        <w:jc w:val="both"/>
        <w:outlineLvl w:val="0"/>
        <w:rPr>
          <w:rFonts w:ascii="Times New Roman" w:hAnsi="Times New Roman"/>
          <w:lang w:val="es-ES"/>
        </w:rPr>
      </w:pPr>
      <w:r w:rsidRPr="00BA0143">
        <w:rPr>
          <w:rFonts w:ascii="Times New Roman" w:hAnsi="Times New Roman"/>
          <w:b/>
          <w:lang w:val="es-ES"/>
        </w:rPr>
        <w:t>Koreksi Kewajiban Jangka Pendek</w:t>
      </w:r>
    </w:p>
    <w:p w:rsidR="00946707" w:rsidRPr="00BA0143" w:rsidRDefault="00946707" w:rsidP="00CB7BEE">
      <w:pPr>
        <w:pStyle w:val="ListParagraph"/>
        <w:tabs>
          <w:tab w:val="left" w:pos="540"/>
        </w:tabs>
        <w:spacing w:before="120" w:after="0" w:line="280" w:lineRule="exact"/>
        <w:ind w:left="1276"/>
        <w:jc w:val="both"/>
        <w:outlineLvl w:val="0"/>
        <w:rPr>
          <w:rFonts w:ascii="Times New Roman" w:hAnsi="Times New Roman"/>
          <w:lang w:val="es-ES"/>
        </w:rPr>
      </w:pPr>
      <w:r w:rsidRPr="00BA0143">
        <w:rPr>
          <w:rFonts w:ascii="Times New Roman" w:hAnsi="Times New Roman"/>
          <w:lang w:val="es-ES"/>
        </w:rPr>
        <w:t xml:space="preserve">Koreksi kewajiban jangka pendek sebesar </w:t>
      </w:r>
      <w:r w:rsidR="00AF16E6">
        <w:rPr>
          <w:rFonts w:ascii="Times New Roman" w:hAnsi="Times New Roman"/>
          <w:lang w:val="es-ES"/>
        </w:rPr>
        <w:t>(</w:t>
      </w:r>
      <w:r w:rsidRPr="00BA0143">
        <w:rPr>
          <w:rFonts w:ascii="Times New Roman" w:hAnsi="Times New Roman"/>
          <w:lang w:val="es-ES"/>
        </w:rPr>
        <w:t xml:space="preserve">Rp </w:t>
      </w:r>
      <w:r w:rsidR="008B5582">
        <w:rPr>
          <w:rFonts w:ascii="Times New Roman" w:hAnsi="Times New Roman"/>
          <w:lang w:val="es-ES"/>
        </w:rPr>
        <w:t>378.163.535</w:t>
      </w:r>
      <w:r w:rsidRPr="00BA0143">
        <w:rPr>
          <w:rFonts w:ascii="Times New Roman" w:hAnsi="Times New Roman"/>
          <w:lang w:val="es-ES"/>
        </w:rPr>
        <w:t>,00</w:t>
      </w:r>
      <w:r w:rsidR="00AF16E6">
        <w:rPr>
          <w:rFonts w:ascii="Times New Roman" w:hAnsi="Times New Roman"/>
          <w:lang w:val="es-ES"/>
        </w:rPr>
        <w:t>)</w:t>
      </w:r>
      <w:r w:rsidR="00BA0143" w:rsidRPr="00BA0143">
        <w:rPr>
          <w:rFonts w:ascii="Times New Roman" w:hAnsi="Times New Roman"/>
          <w:lang w:val="es-ES"/>
        </w:rPr>
        <w:t>, dengan  rincian sebagai berikut:</w:t>
      </w:r>
    </w:p>
    <w:p w:rsidR="00351150" w:rsidRPr="00AF16E6" w:rsidRDefault="00AF16E6" w:rsidP="00B46871">
      <w:pPr>
        <w:tabs>
          <w:tab w:val="left" w:pos="540"/>
        </w:tabs>
        <w:spacing w:after="0"/>
        <w:ind w:left="1701" w:hanging="425"/>
        <w:jc w:val="both"/>
        <w:outlineLvl w:val="0"/>
        <w:rPr>
          <w:rFonts w:ascii="Times New Roman" w:hAnsi="Times New Roman"/>
          <w:lang w:val="es-ES"/>
        </w:rPr>
      </w:pPr>
      <w:r>
        <w:rPr>
          <w:rFonts w:ascii="Times New Roman" w:hAnsi="Times New Roman"/>
          <w:lang w:val="es-ES"/>
        </w:rPr>
        <w:t xml:space="preserve">1) </w:t>
      </w:r>
      <w:r w:rsidR="00B46871">
        <w:rPr>
          <w:rFonts w:ascii="Times New Roman" w:hAnsi="Times New Roman"/>
          <w:lang w:val="es-ES"/>
        </w:rPr>
        <w:t xml:space="preserve">  </w:t>
      </w:r>
      <w:r w:rsidR="00351150" w:rsidRPr="00AF16E6">
        <w:rPr>
          <w:rFonts w:ascii="Times New Roman" w:hAnsi="Times New Roman"/>
          <w:lang w:val="es-ES"/>
        </w:rPr>
        <w:t>Jurnal balik</w:t>
      </w:r>
      <w:r w:rsidR="00BA0143" w:rsidRPr="00AF16E6">
        <w:rPr>
          <w:rFonts w:ascii="Times New Roman" w:hAnsi="Times New Roman"/>
          <w:lang w:val="es-ES"/>
        </w:rPr>
        <w:t xml:space="preserve"> atas pendapatan diterima dimuka (IMTA) tahun 2015 sebesar                     Rp 37.622.700,00 pada Dinas  Sosial, Tenaga Kerja dan Transmigrasi</w:t>
      </w:r>
      <w:r w:rsidR="00351150" w:rsidRPr="00AF16E6">
        <w:rPr>
          <w:rFonts w:ascii="Times New Roman" w:hAnsi="Times New Roman"/>
          <w:lang w:val="es-ES"/>
        </w:rPr>
        <w:t>.</w:t>
      </w:r>
    </w:p>
    <w:p w:rsidR="00351150" w:rsidRPr="00AF16E6" w:rsidRDefault="00351150" w:rsidP="005C2105">
      <w:pPr>
        <w:pStyle w:val="ListParagraph"/>
        <w:numPr>
          <w:ilvl w:val="0"/>
          <w:numId w:val="212"/>
        </w:numPr>
        <w:tabs>
          <w:tab w:val="left" w:pos="540"/>
        </w:tabs>
        <w:spacing w:before="120"/>
        <w:ind w:left="1701" w:hanging="425"/>
        <w:jc w:val="both"/>
        <w:outlineLvl w:val="0"/>
        <w:rPr>
          <w:rFonts w:ascii="Times New Roman" w:hAnsi="Times New Roman"/>
          <w:lang w:val="es-ES"/>
        </w:rPr>
      </w:pPr>
      <w:r w:rsidRPr="00AF16E6">
        <w:rPr>
          <w:rFonts w:ascii="Times New Roman" w:hAnsi="Times New Roman"/>
          <w:lang w:val="es-ES"/>
        </w:rPr>
        <w:t xml:space="preserve">Koreksi </w:t>
      </w:r>
      <w:r w:rsidR="00AF16E6">
        <w:rPr>
          <w:rFonts w:ascii="Times New Roman" w:hAnsi="Times New Roman"/>
          <w:lang w:val="es-ES"/>
        </w:rPr>
        <w:t xml:space="preserve">tambah ekuitas  karena adanya koreksi </w:t>
      </w:r>
      <w:r w:rsidRPr="00AF16E6">
        <w:rPr>
          <w:rFonts w:ascii="Times New Roman" w:hAnsi="Times New Roman"/>
          <w:lang w:val="es-ES"/>
        </w:rPr>
        <w:t>atas pendapatan diterima dimuka tahun 2015 sebesar Rp</w:t>
      </w:r>
      <w:r w:rsidR="00DF050B">
        <w:rPr>
          <w:rFonts w:ascii="Times New Roman" w:hAnsi="Times New Roman"/>
          <w:lang w:val="es-ES"/>
        </w:rPr>
        <w:t xml:space="preserve"> </w:t>
      </w:r>
      <w:r w:rsidRPr="00AF16E6">
        <w:rPr>
          <w:rFonts w:ascii="Times New Roman" w:hAnsi="Times New Roman"/>
          <w:lang w:val="es-ES"/>
        </w:rPr>
        <w:t>186.744.119,00 pada Dinas Pendapatan, Pengelolaan Keuangan dan Aset Daerah (SKPD).</w:t>
      </w:r>
    </w:p>
    <w:p w:rsidR="00BA0143" w:rsidRDefault="00AF16E6" w:rsidP="005C2105">
      <w:pPr>
        <w:pStyle w:val="ListParagraph"/>
        <w:numPr>
          <w:ilvl w:val="0"/>
          <w:numId w:val="212"/>
        </w:numPr>
        <w:tabs>
          <w:tab w:val="left" w:pos="540"/>
        </w:tabs>
        <w:spacing w:before="120" w:line="280" w:lineRule="exact"/>
        <w:ind w:left="1701" w:hanging="425"/>
        <w:jc w:val="both"/>
        <w:outlineLvl w:val="0"/>
        <w:rPr>
          <w:rFonts w:ascii="Times New Roman" w:hAnsi="Times New Roman"/>
          <w:lang w:val="es-ES"/>
        </w:rPr>
      </w:pPr>
      <w:r w:rsidRPr="00AF16E6">
        <w:rPr>
          <w:rFonts w:ascii="Times New Roman" w:hAnsi="Times New Roman"/>
          <w:lang w:val="es-ES"/>
        </w:rPr>
        <w:t xml:space="preserve">Koreksi </w:t>
      </w:r>
      <w:r>
        <w:rPr>
          <w:rFonts w:ascii="Times New Roman" w:hAnsi="Times New Roman"/>
          <w:lang w:val="es-ES"/>
        </w:rPr>
        <w:t xml:space="preserve">tambah ekuitas  karena adanya koreksi </w:t>
      </w:r>
      <w:r w:rsidR="00351150">
        <w:rPr>
          <w:rFonts w:ascii="Times New Roman" w:hAnsi="Times New Roman"/>
          <w:lang w:val="es-ES"/>
        </w:rPr>
        <w:t>pendapatan diterima dimuka tahun 2015 sebesar Rp 35.082.896,00 pada Dinas Perhubungan Komunikasi dan Informatika.</w:t>
      </w:r>
      <w:r w:rsidR="00BA0143">
        <w:rPr>
          <w:rFonts w:ascii="Times New Roman" w:hAnsi="Times New Roman"/>
          <w:lang w:val="es-ES"/>
        </w:rPr>
        <w:t xml:space="preserve"> </w:t>
      </w:r>
    </w:p>
    <w:p w:rsidR="00AF16E6" w:rsidRDefault="00AF16E6" w:rsidP="005C2105">
      <w:pPr>
        <w:pStyle w:val="ListParagraph"/>
        <w:numPr>
          <w:ilvl w:val="0"/>
          <w:numId w:val="212"/>
        </w:numPr>
        <w:tabs>
          <w:tab w:val="left" w:pos="540"/>
        </w:tabs>
        <w:spacing w:before="120" w:line="280" w:lineRule="exact"/>
        <w:ind w:left="1701" w:hanging="425"/>
        <w:jc w:val="both"/>
        <w:outlineLvl w:val="0"/>
        <w:rPr>
          <w:rFonts w:ascii="Times New Roman" w:hAnsi="Times New Roman"/>
          <w:lang w:val="es-ES"/>
        </w:rPr>
      </w:pPr>
      <w:r>
        <w:rPr>
          <w:rFonts w:ascii="Times New Roman" w:hAnsi="Times New Roman"/>
          <w:lang w:val="es-ES"/>
        </w:rPr>
        <w:t>Koreksi kurang ekuitas karena adanya penyesuaian untuk mencatat utang kepada Pemerintah Pusat atas sisa BOS tahun 2011 yang belum disetor ke kas negara sebesar Rp 637.613.250,00</w:t>
      </w:r>
      <w:r w:rsidR="008E73E7">
        <w:rPr>
          <w:rFonts w:ascii="Times New Roman" w:hAnsi="Times New Roman"/>
          <w:lang w:val="es-ES"/>
        </w:rPr>
        <w:t>.</w:t>
      </w:r>
    </w:p>
    <w:p w:rsidR="008E73E7" w:rsidRDefault="008E73E7" w:rsidP="008E73E7">
      <w:pPr>
        <w:pStyle w:val="ListParagraph"/>
        <w:tabs>
          <w:tab w:val="left" w:pos="540"/>
        </w:tabs>
        <w:spacing w:before="120" w:line="280" w:lineRule="exact"/>
        <w:ind w:left="1560"/>
        <w:jc w:val="both"/>
        <w:outlineLvl w:val="0"/>
        <w:rPr>
          <w:rFonts w:ascii="Times New Roman" w:hAnsi="Times New Roman"/>
          <w:lang w:val="es-ES"/>
        </w:rPr>
      </w:pPr>
    </w:p>
    <w:p w:rsidR="00610789" w:rsidRPr="00370FCC" w:rsidRDefault="00610789" w:rsidP="00AE27CB">
      <w:pPr>
        <w:pStyle w:val="ListParagraph"/>
        <w:numPr>
          <w:ilvl w:val="1"/>
          <w:numId w:val="67"/>
        </w:numPr>
        <w:tabs>
          <w:tab w:val="left" w:pos="540"/>
        </w:tabs>
        <w:spacing w:before="120" w:after="0" w:line="280" w:lineRule="exact"/>
        <w:ind w:left="1276" w:hanging="283"/>
        <w:jc w:val="both"/>
        <w:outlineLvl w:val="0"/>
        <w:rPr>
          <w:rFonts w:ascii="Times New Roman" w:hAnsi="Times New Roman"/>
          <w:b/>
          <w:lang w:val="es-ES"/>
        </w:rPr>
      </w:pPr>
      <w:r w:rsidRPr="00370FCC">
        <w:rPr>
          <w:rFonts w:ascii="Times New Roman" w:hAnsi="Times New Roman"/>
          <w:b/>
          <w:lang w:val="es-ES"/>
        </w:rPr>
        <w:t xml:space="preserve">Koreksi </w:t>
      </w:r>
      <w:r>
        <w:rPr>
          <w:rFonts w:ascii="Times New Roman" w:hAnsi="Times New Roman"/>
          <w:b/>
          <w:lang w:val="es-ES"/>
        </w:rPr>
        <w:t>Dana BOS Reguler</w:t>
      </w:r>
    </w:p>
    <w:p w:rsidR="00610789" w:rsidRDefault="00610789" w:rsidP="00610789">
      <w:pPr>
        <w:spacing w:after="60" w:line="280" w:lineRule="exact"/>
        <w:ind w:left="1276" w:hanging="1276"/>
        <w:jc w:val="both"/>
        <w:outlineLvl w:val="0"/>
        <w:rPr>
          <w:rFonts w:ascii="Times New Roman" w:hAnsi="Times New Roman"/>
        </w:rPr>
      </w:pPr>
      <w:r>
        <w:rPr>
          <w:rFonts w:ascii="Times New Roman" w:hAnsi="Times New Roman"/>
        </w:rPr>
        <w:t xml:space="preserve">                        </w:t>
      </w:r>
      <w:r w:rsidRPr="00610789">
        <w:rPr>
          <w:rFonts w:ascii="Times New Roman" w:hAnsi="Times New Roman"/>
        </w:rPr>
        <w:t>Koreksi saldo awal atas kas di Bendahara Pengeluaran BOS Reguler Tahun 2016  sebesar Rp 245.574.074,00.</w:t>
      </w:r>
    </w:p>
    <w:p w:rsidR="0001585F" w:rsidRDefault="0001585F" w:rsidP="00610789">
      <w:pPr>
        <w:spacing w:after="60" w:line="280" w:lineRule="exact"/>
        <w:ind w:left="1276" w:hanging="1276"/>
        <w:jc w:val="both"/>
        <w:outlineLvl w:val="0"/>
        <w:rPr>
          <w:rFonts w:ascii="Times New Roman" w:hAnsi="Times New Roman"/>
        </w:rPr>
      </w:pPr>
    </w:p>
    <w:p w:rsidR="00610789" w:rsidRPr="00C43556" w:rsidRDefault="00C43556" w:rsidP="00AE27CB">
      <w:pPr>
        <w:pStyle w:val="ListParagraph"/>
        <w:numPr>
          <w:ilvl w:val="1"/>
          <w:numId w:val="67"/>
        </w:numPr>
        <w:spacing w:after="60" w:line="280" w:lineRule="exact"/>
        <w:ind w:left="1276" w:hanging="283"/>
        <w:jc w:val="both"/>
        <w:outlineLvl w:val="0"/>
        <w:rPr>
          <w:rFonts w:ascii="Times New Roman" w:hAnsi="Times New Roman"/>
          <w:b/>
        </w:rPr>
      </w:pPr>
      <w:r w:rsidRPr="00C43556">
        <w:rPr>
          <w:rFonts w:ascii="Times New Roman" w:hAnsi="Times New Roman"/>
          <w:b/>
        </w:rPr>
        <w:t>Koreksi SiLPA Tahun Lalu</w:t>
      </w:r>
    </w:p>
    <w:p w:rsidR="00610789" w:rsidRDefault="00C43556" w:rsidP="00C43556">
      <w:pPr>
        <w:pStyle w:val="ListParagraph"/>
        <w:spacing w:after="60" w:line="280" w:lineRule="exact"/>
        <w:ind w:left="1276"/>
        <w:jc w:val="both"/>
        <w:outlineLvl w:val="0"/>
        <w:rPr>
          <w:rFonts w:ascii="Times New Roman" w:hAnsi="Times New Roman"/>
        </w:rPr>
      </w:pPr>
      <w:r>
        <w:rPr>
          <w:rFonts w:ascii="Times New Roman" w:hAnsi="Times New Roman"/>
        </w:rPr>
        <w:t>K</w:t>
      </w:r>
      <w:r w:rsidR="00610789" w:rsidRPr="001633D1">
        <w:rPr>
          <w:rFonts w:ascii="Times New Roman" w:hAnsi="Times New Roman"/>
        </w:rPr>
        <w:t>oreksi kesalahan pembukuan tahun lalu sebesar Rp 500,00. SiLPA tahun 2015 kurang catat karena selisih lebih penyetoran pajak hiburan atas LHP BPK RI Tahun 2015. Pada LHP BPK RI disebutkan bahwa pajak hiburan yang belum disetor ke kas daerah adalah Rp 2.667.250,00. Namun pada bagian rekomendasi, jumlah kekurangan pajak hiburan yang harus disetor adalah Rp 2.667.750,00 sehingga ada selisih lebih kas yang disetor oleh bendahara penerimaan Dinas Pariwisata dan Kebudayaan sebesar Rp 500,00.</w:t>
      </w:r>
    </w:p>
    <w:p w:rsidR="00596680" w:rsidRPr="001633D1" w:rsidRDefault="00596680" w:rsidP="00C43556">
      <w:pPr>
        <w:pStyle w:val="ListParagraph"/>
        <w:spacing w:after="60" w:line="280" w:lineRule="exact"/>
        <w:ind w:left="1276"/>
        <w:jc w:val="both"/>
        <w:outlineLvl w:val="0"/>
        <w:rPr>
          <w:rFonts w:ascii="Times New Roman" w:hAnsi="Times New Roman"/>
        </w:rPr>
      </w:pPr>
    </w:p>
    <w:tbl>
      <w:tblPr>
        <w:tblW w:w="8148"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2727"/>
        <w:gridCol w:w="2436"/>
        <w:gridCol w:w="2401"/>
      </w:tblGrid>
      <w:tr w:rsidR="00B358D4" w:rsidRPr="006C21B4" w:rsidTr="00A9534C">
        <w:trPr>
          <w:trHeight w:hRule="exact" w:val="285"/>
        </w:trPr>
        <w:tc>
          <w:tcPr>
            <w:tcW w:w="584" w:type="dxa"/>
            <w:tcBorders>
              <w:top w:val="nil"/>
              <w:left w:val="nil"/>
              <w:bottom w:val="nil"/>
              <w:right w:val="nil"/>
            </w:tcBorders>
          </w:tcPr>
          <w:p w:rsidR="00B358D4" w:rsidRPr="00447C5D" w:rsidRDefault="00B358D4" w:rsidP="00A9534C">
            <w:pPr>
              <w:tabs>
                <w:tab w:val="left" w:pos="1557"/>
              </w:tabs>
              <w:spacing w:line="280" w:lineRule="exact"/>
              <w:jc w:val="both"/>
              <w:outlineLvl w:val="0"/>
              <w:rPr>
                <w:rFonts w:ascii="Times New Roman" w:hAnsi="Times New Roman"/>
                <w:lang w:val="es-ES"/>
              </w:rPr>
            </w:pPr>
          </w:p>
        </w:tc>
        <w:tc>
          <w:tcPr>
            <w:tcW w:w="2727" w:type="dxa"/>
            <w:tcBorders>
              <w:top w:val="nil"/>
              <w:left w:val="nil"/>
              <w:bottom w:val="nil"/>
              <w:right w:val="nil"/>
            </w:tcBorders>
          </w:tcPr>
          <w:p w:rsidR="00B358D4" w:rsidRPr="00447C5D" w:rsidRDefault="00B358D4" w:rsidP="00A9534C">
            <w:pPr>
              <w:tabs>
                <w:tab w:val="left" w:pos="1557"/>
              </w:tabs>
              <w:spacing w:line="280" w:lineRule="exact"/>
              <w:jc w:val="both"/>
              <w:outlineLvl w:val="0"/>
              <w:rPr>
                <w:rFonts w:ascii="Times New Roman" w:hAnsi="Times New Roman"/>
                <w:lang w:val="es-ES"/>
              </w:rPr>
            </w:pPr>
          </w:p>
        </w:tc>
        <w:tc>
          <w:tcPr>
            <w:tcW w:w="2436" w:type="dxa"/>
            <w:tcBorders>
              <w:top w:val="nil"/>
              <w:left w:val="nil"/>
              <w:bottom w:val="single" w:sz="4" w:space="0" w:color="auto"/>
              <w:right w:val="nil"/>
            </w:tcBorders>
          </w:tcPr>
          <w:p w:rsidR="00B358D4" w:rsidRPr="00447C5D" w:rsidRDefault="00B358D4" w:rsidP="00A9534C">
            <w:pPr>
              <w:tabs>
                <w:tab w:val="left" w:pos="1557"/>
              </w:tabs>
              <w:spacing w:line="280" w:lineRule="exact"/>
              <w:jc w:val="center"/>
              <w:outlineLvl w:val="0"/>
              <w:rPr>
                <w:rFonts w:ascii="Times New Roman" w:hAnsi="Times New Roman"/>
                <w:b/>
                <w:lang w:val="es-ES"/>
              </w:rPr>
            </w:pPr>
            <w:r w:rsidRPr="00447C5D">
              <w:rPr>
                <w:rFonts w:ascii="Times New Roman" w:hAnsi="Times New Roman"/>
                <w:b/>
                <w:lang w:val="es-ES"/>
              </w:rPr>
              <w:t>2016</w:t>
            </w:r>
          </w:p>
        </w:tc>
        <w:tc>
          <w:tcPr>
            <w:tcW w:w="2401" w:type="dxa"/>
            <w:tcBorders>
              <w:top w:val="nil"/>
              <w:left w:val="nil"/>
              <w:bottom w:val="single" w:sz="4" w:space="0" w:color="auto"/>
              <w:right w:val="nil"/>
            </w:tcBorders>
          </w:tcPr>
          <w:p w:rsidR="00B358D4" w:rsidRPr="00447C5D" w:rsidRDefault="00B358D4" w:rsidP="00A9534C">
            <w:pPr>
              <w:tabs>
                <w:tab w:val="left" w:pos="1557"/>
              </w:tabs>
              <w:spacing w:line="280" w:lineRule="exact"/>
              <w:jc w:val="center"/>
              <w:outlineLvl w:val="0"/>
              <w:rPr>
                <w:rFonts w:ascii="Times New Roman" w:hAnsi="Times New Roman"/>
                <w:b/>
                <w:lang w:val="es-ES"/>
              </w:rPr>
            </w:pPr>
            <w:r w:rsidRPr="00447C5D">
              <w:rPr>
                <w:rFonts w:ascii="Times New Roman" w:hAnsi="Times New Roman"/>
                <w:b/>
                <w:lang w:val="es-ES"/>
              </w:rPr>
              <w:t>2015</w:t>
            </w:r>
          </w:p>
        </w:tc>
      </w:tr>
      <w:tr w:rsidR="00B358D4" w:rsidRPr="006C21B4" w:rsidTr="00A9534C">
        <w:trPr>
          <w:trHeight w:hRule="exact" w:val="386"/>
        </w:trPr>
        <w:tc>
          <w:tcPr>
            <w:tcW w:w="584" w:type="dxa"/>
            <w:tcBorders>
              <w:top w:val="nil"/>
              <w:left w:val="nil"/>
              <w:bottom w:val="nil"/>
              <w:right w:val="nil"/>
            </w:tcBorders>
          </w:tcPr>
          <w:p w:rsidR="00B358D4" w:rsidRPr="00447C5D" w:rsidRDefault="00B358D4" w:rsidP="00A9534C">
            <w:pPr>
              <w:tabs>
                <w:tab w:val="left" w:pos="851"/>
              </w:tabs>
              <w:spacing w:line="280" w:lineRule="exact"/>
              <w:jc w:val="both"/>
              <w:outlineLvl w:val="0"/>
              <w:rPr>
                <w:rFonts w:ascii="Times New Roman" w:hAnsi="Times New Roman"/>
                <w:b/>
                <w:lang w:val="es-ES"/>
              </w:rPr>
            </w:pPr>
            <w:r w:rsidRPr="00447C5D">
              <w:rPr>
                <w:rFonts w:ascii="Times New Roman" w:hAnsi="Times New Roman"/>
                <w:b/>
                <w:lang w:val="es-ES"/>
              </w:rPr>
              <w:t>E.</w:t>
            </w:r>
            <w:r w:rsidR="00A0343E">
              <w:rPr>
                <w:rFonts w:ascii="Times New Roman" w:hAnsi="Times New Roman"/>
                <w:b/>
                <w:lang w:val="es-ES"/>
              </w:rPr>
              <w:t>4</w:t>
            </w:r>
            <w:r w:rsidRPr="00447C5D">
              <w:rPr>
                <w:rFonts w:ascii="Times New Roman" w:hAnsi="Times New Roman"/>
                <w:b/>
                <w:lang w:val="es-ES"/>
              </w:rPr>
              <w:t>.</w:t>
            </w:r>
          </w:p>
          <w:p w:rsidR="00B358D4" w:rsidRPr="00447C5D" w:rsidRDefault="00B358D4" w:rsidP="00A9534C">
            <w:pPr>
              <w:tabs>
                <w:tab w:val="left" w:pos="1557"/>
              </w:tabs>
              <w:spacing w:line="280" w:lineRule="exact"/>
              <w:ind w:left="-108"/>
              <w:jc w:val="both"/>
              <w:outlineLvl w:val="0"/>
              <w:rPr>
                <w:rFonts w:ascii="Times New Roman" w:hAnsi="Times New Roman"/>
                <w:b/>
                <w:lang w:val="es-ES"/>
              </w:rPr>
            </w:pPr>
          </w:p>
        </w:tc>
        <w:tc>
          <w:tcPr>
            <w:tcW w:w="2727" w:type="dxa"/>
            <w:tcBorders>
              <w:top w:val="nil"/>
              <w:left w:val="nil"/>
              <w:bottom w:val="nil"/>
              <w:right w:val="nil"/>
            </w:tcBorders>
          </w:tcPr>
          <w:p w:rsidR="00B358D4" w:rsidRPr="00447C5D" w:rsidRDefault="00B358D4" w:rsidP="00A9534C">
            <w:pPr>
              <w:pStyle w:val="Heading4"/>
              <w:tabs>
                <w:tab w:val="left" w:pos="1045"/>
              </w:tabs>
              <w:kinsoku w:val="0"/>
              <w:overflowPunct w:val="0"/>
              <w:jc w:val="left"/>
              <w:rPr>
                <w:rFonts w:ascii="Times New Roman" w:hAnsi="Times New Roman"/>
                <w:spacing w:val="-1"/>
                <w:sz w:val="22"/>
                <w:szCs w:val="22"/>
              </w:rPr>
            </w:pPr>
            <w:r w:rsidRPr="00447C5D">
              <w:rPr>
                <w:rFonts w:ascii="Times New Roman" w:hAnsi="Times New Roman"/>
                <w:spacing w:val="1"/>
                <w:sz w:val="22"/>
                <w:szCs w:val="22"/>
              </w:rPr>
              <w:t>EKUITAS AKHIR</w:t>
            </w:r>
          </w:p>
          <w:p w:rsidR="00B358D4" w:rsidRPr="00447C5D" w:rsidRDefault="00B358D4" w:rsidP="00A9534C">
            <w:pPr>
              <w:tabs>
                <w:tab w:val="left" w:pos="1557"/>
              </w:tabs>
              <w:spacing w:line="280" w:lineRule="exact"/>
              <w:jc w:val="both"/>
              <w:outlineLvl w:val="0"/>
              <w:rPr>
                <w:rFonts w:ascii="Times New Roman" w:hAnsi="Times New Roman"/>
                <w:b/>
                <w:lang w:val="es-ES"/>
              </w:rPr>
            </w:pPr>
          </w:p>
        </w:tc>
        <w:tc>
          <w:tcPr>
            <w:tcW w:w="2436" w:type="dxa"/>
            <w:tcBorders>
              <w:top w:val="single" w:sz="4" w:space="0" w:color="auto"/>
              <w:left w:val="nil"/>
              <w:bottom w:val="nil"/>
              <w:right w:val="nil"/>
            </w:tcBorders>
          </w:tcPr>
          <w:p w:rsidR="00B358D4" w:rsidRPr="00447C5D" w:rsidRDefault="0001585F" w:rsidP="00150FD0">
            <w:pPr>
              <w:tabs>
                <w:tab w:val="left" w:pos="1557"/>
              </w:tabs>
              <w:spacing w:line="280" w:lineRule="exact"/>
              <w:jc w:val="right"/>
              <w:outlineLvl w:val="0"/>
              <w:rPr>
                <w:rFonts w:ascii="Times New Roman" w:hAnsi="Times New Roman"/>
                <w:b/>
                <w:lang w:val="es-ES"/>
              </w:rPr>
            </w:pPr>
            <w:r>
              <w:rPr>
                <w:rFonts w:ascii="Times New Roman" w:hAnsi="Times New Roman"/>
                <w:b/>
                <w:lang w:val="es-ES"/>
              </w:rPr>
              <w:t>2.777.</w:t>
            </w:r>
            <w:r w:rsidR="00150FD0">
              <w:rPr>
                <w:rFonts w:ascii="Times New Roman" w:hAnsi="Times New Roman"/>
                <w:b/>
                <w:lang w:val="es-ES"/>
              </w:rPr>
              <w:t>600.606.632,01</w:t>
            </w:r>
          </w:p>
        </w:tc>
        <w:tc>
          <w:tcPr>
            <w:tcW w:w="2401" w:type="dxa"/>
            <w:tcBorders>
              <w:top w:val="single" w:sz="4" w:space="0" w:color="auto"/>
              <w:left w:val="nil"/>
              <w:bottom w:val="nil"/>
              <w:right w:val="nil"/>
            </w:tcBorders>
          </w:tcPr>
          <w:p w:rsidR="00B358D4" w:rsidRPr="00447C5D" w:rsidRDefault="00E320FC" w:rsidP="00A9534C">
            <w:pPr>
              <w:spacing w:line="280" w:lineRule="exact"/>
              <w:jc w:val="right"/>
              <w:rPr>
                <w:rFonts w:ascii="Times New Roman" w:hAnsi="Times New Roman"/>
                <w:b/>
                <w:lang w:val="es-ES"/>
              </w:rPr>
            </w:pPr>
            <w:r>
              <w:rPr>
                <w:rFonts w:ascii="Times New Roman" w:hAnsi="Times New Roman"/>
                <w:b/>
                <w:lang w:val="es-ES"/>
              </w:rPr>
              <w:t>2.630.910.836.797,46</w:t>
            </w:r>
          </w:p>
        </w:tc>
      </w:tr>
    </w:tbl>
    <w:p w:rsidR="0079254B" w:rsidRPr="00A0343E" w:rsidRDefault="00A0343E" w:rsidP="00C35967">
      <w:pPr>
        <w:pStyle w:val="ListParagraph"/>
        <w:tabs>
          <w:tab w:val="left" w:pos="540"/>
        </w:tabs>
        <w:spacing w:before="120" w:line="280" w:lineRule="exact"/>
        <w:ind w:left="993" w:hanging="426"/>
        <w:jc w:val="both"/>
        <w:outlineLvl w:val="0"/>
        <w:rPr>
          <w:rFonts w:ascii="Times New Roman" w:hAnsi="Times New Roman"/>
          <w:lang w:val="es-ES"/>
        </w:rPr>
      </w:pPr>
      <w:r w:rsidRPr="00A0343E">
        <w:rPr>
          <w:rFonts w:ascii="Times New Roman" w:hAnsi="Times New Roman"/>
          <w:lang w:val="es-ES"/>
        </w:rPr>
        <w:t xml:space="preserve">        Ekuitas akhir pada Laporan Perubahan Ekuitas Tahun 2016 sebesar                                      Rp 2.7</w:t>
      </w:r>
      <w:r w:rsidR="0001585F">
        <w:rPr>
          <w:rFonts w:ascii="Times New Roman" w:hAnsi="Times New Roman"/>
          <w:lang w:val="es-ES"/>
        </w:rPr>
        <w:t>77.</w:t>
      </w:r>
      <w:r w:rsidR="00150FD0">
        <w:rPr>
          <w:rFonts w:ascii="Times New Roman" w:hAnsi="Times New Roman"/>
          <w:lang w:val="es-ES"/>
        </w:rPr>
        <w:t>600.606.632,01</w:t>
      </w:r>
    </w:p>
    <w:p w:rsidR="00596680" w:rsidRPr="00A0343E" w:rsidRDefault="00596680" w:rsidP="00C35967">
      <w:pPr>
        <w:pStyle w:val="ListParagraph"/>
        <w:tabs>
          <w:tab w:val="left" w:pos="540"/>
        </w:tabs>
        <w:spacing w:before="120" w:line="280" w:lineRule="exact"/>
        <w:ind w:left="993" w:hanging="426"/>
        <w:jc w:val="both"/>
        <w:outlineLvl w:val="0"/>
        <w:rPr>
          <w:rFonts w:ascii="Times New Roman" w:hAnsi="Times New Rom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B91147" w:rsidRDefault="00B91147"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B91147" w:rsidRDefault="00B91147"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B91147" w:rsidRDefault="00B91147"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B91147" w:rsidRDefault="00B91147"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B91147" w:rsidRDefault="00B91147"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D8122D" w:rsidRDefault="00D8122D"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D8122D" w:rsidRDefault="00D8122D"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D8122D" w:rsidRDefault="00D8122D"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D8122D" w:rsidRDefault="00D8122D"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D8122D" w:rsidRDefault="00D8122D"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596680" w:rsidRDefault="00596680" w:rsidP="00C35967">
      <w:pPr>
        <w:pStyle w:val="ListParagraph"/>
        <w:tabs>
          <w:tab w:val="left" w:pos="540"/>
        </w:tabs>
        <w:spacing w:before="120" w:line="280" w:lineRule="exact"/>
        <w:ind w:left="993" w:hanging="426"/>
        <w:jc w:val="both"/>
        <w:outlineLvl w:val="0"/>
        <w:rPr>
          <w:rFonts w:ascii="Times New Roman" w:hAnsi="Times New Roman"/>
          <w:highlight w:val="cyan"/>
          <w:lang w:val="es-ES"/>
        </w:rPr>
      </w:pPr>
    </w:p>
    <w:p w:rsidR="00E4534D" w:rsidRPr="00AF71D9" w:rsidRDefault="00E4534D" w:rsidP="00AE27CB">
      <w:pPr>
        <w:pStyle w:val="ListParagraph"/>
        <w:numPr>
          <w:ilvl w:val="0"/>
          <w:numId w:val="119"/>
        </w:numPr>
        <w:tabs>
          <w:tab w:val="left" w:pos="567"/>
        </w:tabs>
        <w:spacing w:before="120" w:line="280" w:lineRule="exact"/>
        <w:ind w:left="284" w:hanging="142"/>
        <w:jc w:val="both"/>
        <w:outlineLvl w:val="0"/>
        <w:rPr>
          <w:rFonts w:ascii="Times New Roman" w:hAnsi="Times New Roman"/>
          <w:b/>
          <w:lang w:val="es-ES"/>
        </w:rPr>
      </w:pPr>
      <w:r w:rsidRPr="00AF71D9">
        <w:rPr>
          <w:rFonts w:ascii="Times New Roman" w:hAnsi="Times New Roman"/>
          <w:b/>
          <w:lang w:val="es-ES"/>
        </w:rPr>
        <w:t>PENJELASAN POS-POS LAPORAN ARUS KAS</w:t>
      </w:r>
    </w:p>
    <w:p w:rsidR="00E4534D" w:rsidRPr="00AF71D9" w:rsidRDefault="00E4534D" w:rsidP="00F43F8F">
      <w:pPr>
        <w:tabs>
          <w:tab w:val="left" w:pos="540"/>
        </w:tabs>
        <w:spacing w:after="0" w:line="280" w:lineRule="exact"/>
        <w:ind w:left="539"/>
        <w:jc w:val="both"/>
        <w:rPr>
          <w:rFonts w:ascii="Times New Roman" w:hAnsi="Times New Roman"/>
          <w:sz w:val="24"/>
          <w:szCs w:val="24"/>
          <w:lang w:val="es-ES"/>
        </w:rPr>
      </w:pPr>
      <w:r w:rsidRPr="00AF71D9">
        <w:rPr>
          <w:rFonts w:ascii="Times New Roman" w:hAnsi="Times New Roman"/>
          <w:lang w:val="es-ES"/>
        </w:rPr>
        <w:t>Laporan Arus Kas menyajikan informasi mengenai arus penerimaan kas dan pengeluaran kas Pemerintah Kabupaten Karanganyar selama Tahun 201</w:t>
      </w:r>
      <w:r w:rsidR="00E9628D">
        <w:rPr>
          <w:rFonts w:ascii="Times New Roman" w:hAnsi="Times New Roman"/>
          <w:lang w:val="es-ES"/>
        </w:rPr>
        <w:t>6</w:t>
      </w:r>
      <w:r w:rsidRPr="00AF71D9">
        <w:rPr>
          <w:rFonts w:ascii="Times New Roman" w:hAnsi="Times New Roman"/>
          <w:lang w:val="es-ES"/>
        </w:rPr>
        <w:t xml:space="preserve"> yang diklasifikasikan berdasarkan aktivitas operasi, aktivitas investasi aset non-</w:t>
      </w:r>
      <w:r w:rsidRPr="00AF71D9">
        <w:rPr>
          <w:rFonts w:ascii="Times New Roman" w:hAnsi="Times New Roman"/>
          <w:sz w:val="24"/>
          <w:szCs w:val="24"/>
          <w:lang w:val="es-ES"/>
        </w:rPr>
        <w:t>keuangan, aktivitas pembiayaan dan aktivitas non anggaran.</w:t>
      </w:r>
    </w:p>
    <w:p w:rsidR="00E4534D" w:rsidRPr="00AC4C3B" w:rsidRDefault="00E4534D" w:rsidP="00F43F8F">
      <w:pPr>
        <w:tabs>
          <w:tab w:val="left" w:pos="540"/>
          <w:tab w:val="left" w:pos="720"/>
        </w:tabs>
        <w:spacing w:after="0" w:line="280" w:lineRule="exact"/>
        <w:ind w:left="539"/>
        <w:jc w:val="both"/>
        <w:rPr>
          <w:rFonts w:ascii="Times New Roman" w:hAnsi="Times New Roman"/>
          <w:lang w:val="es-ES"/>
        </w:rPr>
      </w:pPr>
      <w:r w:rsidRPr="00AC4C3B">
        <w:rPr>
          <w:rFonts w:ascii="Times New Roman" w:hAnsi="Times New Roman"/>
          <w:lang w:val="es-ES"/>
        </w:rPr>
        <w:t>Tujuan pelaporan arus kas adalah memberikan informasi mengenai sumber, penggunaan, perubahan kas dan setara kas selama tahun anggaran 201</w:t>
      </w:r>
      <w:r w:rsidR="00E9628D" w:rsidRPr="00AC4C3B">
        <w:rPr>
          <w:rFonts w:ascii="Times New Roman" w:hAnsi="Times New Roman"/>
          <w:lang w:val="es-ES"/>
        </w:rPr>
        <w:t>6</w:t>
      </w:r>
      <w:r w:rsidRPr="00AC4C3B">
        <w:rPr>
          <w:rFonts w:ascii="Times New Roman" w:hAnsi="Times New Roman"/>
          <w:lang w:val="es-ES"/>
        </w:rPr>
        <w:t xml:space="preserve"> dan saldo kas pada tanggal  </w:t>
      </w:r>
      <w:r w:rsidR="006D64A1">
        <w:rPr>
          <w:rFonts w:ascii="Times New Roman" w:hAnsi="Times New Roman"/>
          <w:lang w:val="es-ES"/>
        </w:rPr>
        <w:t xml:space="preserve">              </w:t>
      </w:r>
      <w:r w:rsidRPr="00AC4C3B">
        <w:rPr>
          <w:rFonts w:ascii="Times New Roman" w:hAnsi="Times New Roman"/>
          <w:lang w:val="es-ES"/>
        </w:rPr>
        <w:t>31 Desember 201</w:t>
      </w:r>
      <w:r w:rsidR="00E9628D" w:rsidRPr="00AC4C3B">
        <w:rPr>
          <w:rFonts w:ascii="Times New Roman" w:hAnsi="Times New Roman"/>
          <w:lang w:val="es-ES"/>
        </w:rPr>
        <w:t>6</w:t>
      </w:r>
      <w:r w:rsidRPr="00AC4C3B">
        <w:rPr>
          <w:rFonts w:ascii="Times New Roman" w:hAnsi="Times New Roman"/>
          <w:lang w:val="es-ES"/>
        </w:rPr>
        <w:t>.</w:t>
      </w:r>
    </w:p>
    <w:p w:rsidR="00E4534D" w:rsidRPr="00AC4C3B" w:rsidRDefault="00E4534D" w:rsidP="00BD32E0">
      <w:pPr>
        <w:tabs>
          <w:tab w:val="left" w:pos="540"/>
          <w:tab w:val="left" w:pos="720"/>
        </w:tabs>
        <w:spacing w:after="0" w:line="280" w:lineRule="exact"/>
        <w:jc w:val="both"/>
        <w:rPr>
          <w:rFonts w:ascii="Times New Roman" w:hAnsi="Times New Roman"/>
          <w:lang w:val="es-ES"/>
        </w:rPr>
      </w:pPr>
    </w:p>
    <w:tbl>
      <w:tblPr>
        <w:tblW w:w="8812" w:type="dxa"/>
        <w:tblInd w:w="108" w:type="dxa"/>
        <w:tblLook w:val="01E0"/>
      </w:tblPr>
      <w:tblGrid>
        <w:gridCol w:w="270"/>
        <w:gridCol w:w="8542"/>
      </w:tblGrid>
      <w:tr w:rsidR="00E4534D" w:rsidRPr="00AC4C3B" w:rsidTr="00263314">
        <w:trPr>
          <w:trHeight w:val="450"/>
        </w:trPr>
        <w:tc>
          <w:tcPr>
            <w:tcW w:w="270" w:type="dxa"/>
          </w:tcPr>
          <w:p w:rsidR="00E4534D" w:rsidRPr="00AC4C3B" w:rsidRDefault="00E4534D" w:rsidP="00F43F8F">
            <w:pPr>
              <w:tabs>
                <w:tab w:val="left" w:pos="162"/>
                <w:tab w:val="left" w:pos="328"/>
              </w:tabs>
              <w:spacing w:after="0" w:line="280" w:lineRule="exact"/>
              <w:ind w:left="539" w:hanging="468"/>
              <w:jc w:val="both"/>
              <w:rPr>
                <w:rFonts w:ascii="Times New Roman" w:hAnsi="Times New Roman"/>
                <w:b/>
                <w:lang w:val="es-ES"/>
              </w:rPr>
            </w:pPr>
          </w:p>
        </w:tc>
        <w:tc>
          <w:tcPr>
            <w:tcW w:w="8542" w:type="dxa"/>
          </w:tcPr>
          <w:p w:rsidR="00E4534D" w:rsidRPr="00AC4C3B" w:rsidRDefault="007C3500" w:rsidP="00F43F8F">
            <w:pPr>
              <w:tabs>
                <w:tab w:val="left" w:pos="540"/>
              </w:tabs>
              <w:spacing w:after="0" w:line="280" w:lineRule="exact"/>
              <w:ind w:left="539" w:hanging="378"/>
              <w:jc w:val="both"/>
              <w:rPr>
                <w:rFonts w:ascii="Times New Roman" w:hAnsi="Times New Roman"/>
                <w:b/>
                <w:lang w:val="es-ES"/>
              </w:rPr>
            </w:pPr>
            <w:r w:rsidRPr="00AC4C3B">
              <w:rPr>
                <w:rFonts w:ascii="Times New Roman" w:hAnsi="Times New Roman"/>
                <w:b/>
                <w:lang w:val="sv-SE"/>
              </w:rPr>
              <w:t>F</w:t>
            </w:r>
            <w:r w:rsidR="00E4534D" w:rsidRPr="00AC4C3B">
              <w:rPr>
                <w:rFonts w:ascii="Times New Roman" w:hAnsi="Times New Roman"/>
                <w:b/>
                <w:lang w:val="sv-SE"/>
              </w:rPr>
              <w:t>.1. Arus Kas dari Aktivitas Operasi</w:t>
            </w:r>
          </w:p>
        </w:tc>
      </w:tr>
    </w:tbl>
    <w:p w:rsidR="00E4534D" w:rsidRPr="00AC4C3B" w:rsidRDefault="00E4534D" w:rsidP="00F43F8F">
      <w:pPr>
        <w:spacing w:after="0" w:line="280" w:lineRule="exact"/>
        <w:ind w:left="539"/>
        <w:jc w:val="both"/>
        <w:rPr>
          <w:rFonts w:ascii="Times New Roman" w:hAnsi="Times New Roman"/>
        </w:rPr>
      </w:pPr>
      <w:r w:rsidRPr="00AC4C3B">
        <w:rPr>
          <w:rFonts w:ascii="Times New Roman" w:hAnsi="Times New Roman"/>
        </w:rPr>
        <w:t>Arus kas bersih aktivitas operasi sebesar Rp</w:t>
      </w:r>
      <w:r w:rsidR="00E9628D" w:rsidRPr="00AC4C3B">
        <w:rPr>
          <w:rFonts w:ascii="Times New Roman" w:eastAsia="Times New Roman" w:hAnsi="Times New Roman"/>
          <w:bCs/>
        </w:rPr>
        <w:t xml:space="preserve"> </w:t>
      </w:r>
      <w:r w:rsidR="006F4B48">
        <w:rPr>
          <w:rFonts w:ascii="Times New Roman" w:eastAsia="Times New Roman" w:hAnsi="Times New Roman"/>
          <w:bCs/>
        </w:rPr>
        <w:t>295.128.532.091</w:t>
      </w:r>
      <w:r w:rsidR="00A06BEF" w:rsidRPr="00AC4C3B">
        <w:rPr>
          <w:rFonts w:ascii="Times New Roman" w:eastAsia="Times New Roman" w:hAnsi="Times New Roman"/>
          <w:bCs/>
        </w:rPr>
        <w:t>,</w:t>
      </w:r>
      <w:r w:rsidRPr="00AC4C3B">
        <w:rPr>
          <w:rFonts w:ascii="Times New Roman" w:eastAsia="Times New Roman" w:hAnsi="Times New Roman"/>
          <w:bCs/>
        </w:rPr>
        <w:t xml:space="preserve">00 </w:t>
      </w:r>
      <w:r w:rsidRPr="00AC4C3B">
        <w:rPr>
          <w:rFonts w:ascii="Times New Roman" w:hAnsi="Times New Roman"/>
        </w:rPr>
        <w:t xml:space="preserve">merupakan </w:t>
      </w:r>
      <w:r w:rsidR="00531758" w:rsidRPr="00AC4C3B">
        <w:rPr>
          <w:rFonts w:ascii="Times New Roman" w:hAnsi="Times New Roman"/>
        </w:rPr>
        <w:t>i</w:t>
      </w:r>
      <w:r w:rsidR="00BB0F00" w:rsidRPr="00AC4C3B">
        <w:rPr>
          <w:rFonts w:ascii="Times New Roman" w:hAnsi="Times New Roman"/>
        </w:rPr>
        <w:t>ndi</w:t>
      </w:r>
      <w:r w:rsidR="00531758" w:rsidRPr="00AC4C3B">
        <w:rPr>
          <w:rFonts w:ascii="Times New Roman" w:hAnsi="Times New Roman"/>
        </w:rPr>
        <w:t>k</w:t>
      </w:r>
      <w:r w:rsidR="00BB0F00" w:rsidRPr="00AC4C3B">
        <w:rPr>
          <w:rFonts w:ascii="Times New Roman" w:hAnsi="Times New Roman"/>
        </w:rPr>
        <w:t>ator</w:t>
      </w:r>
      <w:r w:rsidRPr="00AC4C3B">
        <w:rPr>
          <w:rFonts w:ascii="Times New Roman" w:hAnsi="Times New Roman"/>
        </w:rPr>
        <w:t xml:space="preserve"> yang menunjukan kemampuan pemerintah Kabupaten Karanganyar dalam menghasilkan kas yang cukup untuk membiayai aktivitas operasionalnya.</w:t>
      </w:r>
    </w:p>
    <w:p w:rsidR="00E4534D" w:rsidRPr="00AC4C3B" w:rsidRDefault="00E4534D" w:rsidP="00F43F8F">
      <w:pPr>
        <w:tabs>
          <w:tab w:val="left" w:pos="540"/>
        </w:tabs>
        <w:spacing w:after="0" w:line="280" w:lineRule="exact"/>
        <w:ind w:left="539"/>
        <w:jc w:val="both"/>
        <w:rPr>
          <w:rFonts w:ascii="Times New Roman" w:hAnsi="Times New Roman"/>
        </w:rPr>
      </w:pPr>
      <w:r w:rsidRPr="00AC4C3B">
        <w:rPr>
          <w:rFonts w:ascii="Times New Roman" w:hAnsi="Times New Roman"/>
        </w:rPr>
        <w:t>Arus kas bersih aktivitas operasi merupakan selisih dari arus masuk kas dengan arus keluar kas yang terdiri dari :</w:t>
      </w:r>
    </w:p>
    <w:p w:rsidR="00BD32E0" w:rsidRPr="00AC4C3B" w:rsidRDefault="00BD32E0" w:rsidP="00F43F8F">
      <w:pPr>
        <w:tabs>
          <w:tab w:val="left" w:pos="540"/>
        </w:tabs>
        <w:spacing w:after="0" w:line="280" w:lineRule="exact"/>
        <w:ind w:left="539"/>
        <w:jc w:val="both"/>
        <w:rPr>
          <w:rFonts w:ascii="Times New Roman" w:hAnsi="Times New Roman"/>
        </w:rPr>
      </w:pPr>
    </w:p>
    <w:tbl>
      <w:tblPr>
        <w:tblW w:w="7823" w:type="dxa"/>
        <w:tblInd w:w="648" w:type="dxa"/>
        <w:tblLayout w:type="fixed"/>
        <w:tblLook w:val="04A0"/>
      </w:tblPr>
      <w:tblGrid>
        <w:gridCol w:w="736"/>
        <w:gridCol w:w="1985"/>
        <w:gridCol w:w="2551"/>
        <w:gridCol w:w="2551"/>
      </w:tblGrid>
      <w:tr w:rsidR="00975E84" w:rsidRPr="00AC4C3B" w:rsidTr="00975E84">
        <w:tc>
          <w:tcPr>
            <w:tcW w:w="736" w:type="dxa"/>
            <w:shd w:val="clear" w:color="auto" w:fill="auto"/>
          </w:tcPr>
          <w:p w:rsidR="00975E84" w:rsidRPr="00AC4C3B" w:rsidRDefault="00975E84" w:rsidP="00F43F8F">
            <w:pPr>
              <w:tabs>
                <w:tab w:val="left" w:pos="1557"/>
              </w:tabs>
              <w:spacing w:after="0" w:line="280" w:lineRule="exact"/>
              <w:jc w:val="both"/>
              <w:outlineLvl w:val="0"/>
              <w:rPr>
                <w:rFonts w:ascii="Times New Roman" w:hAnsi="Times New Roman"/>
              </w:rPr>
            </w:pPr>
          </w:p>
        </w:tc>
        <w:tc>
          <w:tcPr>
            <w:tcW w:w="1985" w:type="dxa"/>
            <w:shd w:val="clear" w:color="auto" w:fill="auto"/>
          </w:tcPr>
          <w:p w:rsidR="00975E84" w:rsidRPr="00AC4C3B" w:rsidRDefault="00975E84" w:rsidP="00F43F8F">
            <w:pPr>
              <w:tabs>
                <w:tab w:val="left" w:pos="1557"/>
              </w:tabs>
              <w:spacing w:after="0" w:line="280" w:lineRule="exact"/>
              <w:jc w:val="both"/>
              <w:outlineLvl w:val="0"/>
              <w:rPr>
                <w:rFonts w:ascii="Times New Roman" w:hAnsi="Times New Roman"/>
              </w:rPr>
            </w:pPr>
          </w:p>
        </w:tc>
        <w:tc>
          <w:tcPr>
            <w:tcW w:w="2551" w:type="dxa"/>
            <w:tcBorders>
              <w:bottom w:val="single" w:sz="4" w:space="0" w:color="auto"/>
            </w:tcBorders>
            <w:shd w:val="clear" w:color="auto" w:fill="auto"/>
          </w:tcPr>
          <w:p w:rsidR="00975E84" w:rsidRPr="00AC4C3B" w:rsidRDefault="00975E84" w:rsidP="00A06BEF">
            <w:pPr>
              <w:tabs>
                <w:tab w:val="left" w:pos="1557"/>
              </w:tabs>
              <w:spacing w:after="0" w:line="280" w:lineRule="exact"/>
              <w:jc w:val="center"/>
              <w:outlineLvl w:val="0"/>
              <w:rPr>
                <w:rFonts w:ascii="Times New Roman" w:hAnsi="Times New Roman"/>
                <w:b/>
                <w:lang w:val="es-ES"/>
              </w:rPr>
            </w:pPr>
            <w:r w:rsidRPr="00AC4C3B">
              <w:rPr>
                <w:rFonts w:ascii="Times New Roman" w:hAnsi="Times New Roman"/>
                <w:b/>
                <w:lang w:val="es-ES"/>
              </w:rPr>
              <w:t>2016</w:t>
            </w:r>
          </w:p>
        </w:tc>
        <w:tc>
          <w:tcPr>
            <w:tcW w:w="2551" w:type="dxa"/>
            <w:tcBorders>
              <w:bottom w:val="single" w:sz="4" w:space="0" w:color="auto"/>
            </w:tcBorders>
          </w:tcPr>
          <w:p w:rsidR="00975E84" w:rsidRPr="00AC4C3B" w:rsidRDefault="00975E84" w:rsidP="0065253E">
            <w:pPr>
              <w:tabs>
                <w:tab w:val="left" w:pos="1557"/>
              </w:tabs>
              <w:spacing w:after="0" w:line="280" w:lineRule="exact"/>
              <w:jc w:val="center"/>
              <w:outlineLvl w:val="0"/>
              <w:rPr>
                <w:rFonts w:ascii="Times New Roman" w:hAnsi="Times New Roman"/>
                <w:b/>
              </w:rPr>
            </w:pPr>
            <w:r w:rsidRPr="00AC4C3B">
              <w:rPr>
                <w:rFonts w:ascii="Times New Roman" w:hAnsi="Times New Roman"/>
                <w:b/>
              </w:rPr>
              <w:t>2015</w:t>
            </w:r>
          </w:p>
        </w:tc>
      </w:tr>
      <w:tr w:rsidR="00975E84" w:rsidRPr="00AC4C3B" w:rsidTr="00975E84">
        <w:tc>
          <w:tcPr>
            <w:tcW w:w="736" w:type="dxa"/>
            <w:shd w:val="clear" w:color="auto" w:fill="auto"/>
          </w:tcPr>
          <w:p w:rsidR="00975E84" w:rsidRPr="00AC4C3B" w:rsidRDefault="00975E84" w:rsidP="00EE63FF">
            <w:pPr>
              <w:tabs>
                <w:tab w:val="left" w:pos="1557"/>
              </w:tabs>
              <w:spacing w:after="0" w:line="280" w:lineRule="exact"/>
              <w:ind w:left="-108" w:firstLine="27"/>
              <w:jc w:val="both"/>
              <w:outlineLvl w:val="0"/>
              <w:rPr>
                <w:rFonts w:ascii="Times New Roman" w:hAnsi="Times New Roman"/>
                <w:b/>
                <w:lang w:val="es-ES"/>
              </w:rPr>
            </w:pPr>
            <w:r w:rsidRPr="00AC4C3B">
              <w:rPr>
                <w:rFonts w:ascii="Times New Roman" w:hAnsi="Times New Roman"/>
                <w:b/>
                <w:lang w:val="es-ES"/>
              </w:rPr>
              <w:lastRenderedPageBreak/>
              <w:t>F.1.1</w:t>
            </w:r>
          </w:p>
        </w:tc>
        <w:tc>
          <w:tcPr>
            <w:tcW w:w="1985" w:type="dxa"/>
            <w:shd w:val="clear" w:color="auto" w:fill="auto"/>
          </w:tcPr>
          <w:p w:rsidR="00975E84" w:rsidRPr="00AC4C3B" w:rsidRDefault="00975E84" w:rsidP="00F43F8F">
            <w:pPr>
              <w:tabs>
                <w:tab w:val="left" w:pos="1557"/>
              </w:tabs>
              <w:spacing w:after="0" w:line="280" w:lineRule="exact"/>
              <w:jc w:val="both"/>
              <w:outlineLvl w:val="0"/>
              <w:rPr>
                <w:rFonts w:ascii="Times New Roman" w:hAnsi="Times New Roman"/>
                <w:b/>
                <w:lang w:val="es-ES"/>
              </w:rPr>
            </w:pPr>
            <w:r w:rsidRPr="00AC4C3B">
              <w:rPr>
                <w:rFonts w:ascii="Times New Roman" w:hAnsi="Times New Roman"/>
                <w:b/>
                <w:lang w:val="sv-SE"/>
              </w:rPr>
              <w:t>Arus Masuk Kas</w:t>
            </w:r>
          </w:p>
        </w:tc>
        <w:tc>
          <w:tcPr>
            <w:tcW w:w="2551" w:type="dxa"/>
            <w:tcBorders>
              <w:top w:val="single" w:sz="4" w:space="0" w:color="auto"/>
            </w:tcBorders>
            <w:shd w:val="clear" w:color="auto" w:fill="auto"/>
          </w:tcPr>
          <w:p w:rsidR="00975E84" w:rsidRPr="00AC4C3B" w:rsidRDefault="00B2230E" w:rsidP="00C37F87">
            <w:pPr>
              <w:tabs>
                <w:tab w:val="left" w:pos="1557"/>
              </w:tabs>
              <w:spacing w:after="0" w:line="280" w:lineRule="exact"/>
              <w:jc w:val="right"/>
              <w:outlineLvl w:val="0"/>
              <w:rPr>
                <w:rFonts w:ascii="Times New Roman" w:hAnsi="Times New Roman"/>
                <w:b/>
                <w:lang w:val="es-ES"/>
              </w:rPr>
            </w:pPr>
            <w:r w:rsidRPr="00AC4C3B">
              <w:rPr>
                <w:rFonts w:ascii="Times New Roman" w:hAnsi="Times New Roman"/>
                <w:b/>
                <w:lang w:val="es-ES"/>
              </w:rPr>
              <w:t>1.</w:t>
            </w:r>
            <w:r w:rsidR="00234087">
              <w:rPr>
                <w:rFonts w:ascii="Times New Roman" w:hAnsi="Times New Roman"/>
                <w:b/>
                <w:lang w:val="es-ES"/>
              </w:rPr>
              <w:t>931.</w:t>
            </w:r>
            <w:r w:rsidR="00C37F87">
              <w:rPr>
                <w:rFonts w:ascii="Times New Roman" w:hAnsi="Times New Roman"/>
                <w:b/>
                <w:lang w:val="es-ES"/>
              </w:rPr>
              <w:t>267.124.438</w:t>
            </w:r>
            <w:r w:rsidRPr="00AC4C3B">
              <w:rPr>
                <w:rFonts w:ascii="Times New Roman" w:hAnsi="Times New Roman"/>
                <w:b/>
                <w:lang w:val="es-ES"/>
              </w:rPr>
              <w:t>,00</w:t>
            </w:r>
          </w:p>
        </w:tc>
        <w:tc>
          <w:tcPr>
            <w:tcW w:w="2551" w:type="dxa"/>
            <w:tcBorders>
              <w:top w:val="single" w:sz="4" w:space="0" w:color="auto"/>
            </w:tcBorders>
          </w:tcPr>
          <w:p w:rsidR="00975E84" w:rsidRPr="00AC4C3B" w:rsidRDefault="00975E84" w:rsidP="0065253E">
            <w:pPr>
              <w:spacing w:after="0" w:line="280" w:lineRule="exact"/>
              <w:jc w:val="right"/>
              <w:rPr>
                <w:rFonts w:ascii="Times New Roman" w:hAnsi="Times New Roman"/>
                <w:b/>
                <w:lang w:val="es-ES"/>
              </w:rPr>
            </w:pPr>
            <w:r w:rsidRPr="00AC4C3B">
              <w:rPr>
                <w:rFonts w:ascii="Times New Roman" w:hAnsi="Times New Roman"/>
                <w:b/>
                <w:lang w:val="es-ES"/>
              </w:rPr>
              <w:t>1.771.371.173.346,00</w:t>
            </w:r>
          </w:p>
        </w:tc>
      </w:tr>
    </w:tbl>
    <w:p w:rsidR="0052260A" w:rsidRPr="00AC4C3B" w:rsidRDefault="00E4534D" w:rsidP="0052260A">
      <w:pPr>
        <w:spacing w:line="280" w:lineRule="exact"/>
        <w:ind w:firstLine="567"/>
        <w:jc w:val="both"/>
        <w:rPr>
          <w:rFonts w:ascii="Times New Roman" w:hAnsi="Times New Roman"/>
          <w:bCs/>
          <w:lang w:val="es-ES"/>
        </w:rPr>
      </w:pPr>
      <w:r w:rsidRPr="00AC4C3B">
        <w:rPr>
          <w:rFonts w:ascii="Times New Roman" w:hAnsi="Times New Roman"/>
          <w:bCs/>
          <w:lang w:val="es-ES"/>
        </w:rPr>
        <w:t>Jumlah tersebut terdiri dari :</w:t>
      </w:r>
    </w:p>
    <w:tbl>
      <w:tblPr>
        <w:tblW w:w="8145" w:type="dxa"/>
        <w:tblInd w:w="468" w:type="dxa"/>
        <w:tblLayout w:type="fixed"/>
        <w:tblLook w:val="01E0"/>
      </w:tblPr>
      <w:tblGrid>
        <w:gridCol w:w="710"/>
        <w:gridCol w:w="206"/>
        <w:gridCol w:w="2410"/>
        <w:gridCol w:w="1913"/>
        <w:gridCol w:w="420"/>
        <w:gridCol w:w="77"/>
        <w:gridCol w:w="2409"/>
      </w:tblGrid>
      <w:tr w:rsidR="00E4534D" w:rsidRPr="00AC4C3B" w:rsidTr="006D3F9C">
        <w:trPr>
          <w:trHeight w:val="161"/>
        </w:trPr>
        <w:tc>
          <w:tcPr>
            <w:tcW w:w="710" w:type="dxa"/>
          </w:tcPr>
          <w:p w:rsidR="00E4534D" w:rsidRPr="00AC4C3B" w:rsidRDefault="00E4534D" w:rsidP="00F43F8F">
            <w:pPr>
              <w:spacing w:after="0" w:line="280" w:lineRule="exact"/>
              <w:ind w:right="-96" w:hanging="180"/>
              <w:jc w:val="center"/>
              <w:rPr>
                <w:rFonts w:ascii="Times New Roman" w:hAnsi="Times New Roman"/>
                <w:lang w:val="es-ES"/>
              </w:rPr>
            </w:pPr>
            <w:r w:rsidRPr="00AC4C3B">
              <w:rPr>
                <w:rFonts w:ascii="Times New Roman" w:hAnsi="Times New Roman"/>
                <w:lang w:val="es-ES"/>
              </w:rPr>
              <w:t>1)</w:t>
            </w:r>
          </w:p>
        </w:tc>
        <w:tc>
          <w:tcPr>
            <w:tcW w:w="4529" w:type="dxa"/>
            <w:gridSpan w:val="3"/>
          </w:tcPr>
          <w:p w:rsidR="00E4534D" w:rsidRPr="00AC4C3B" w:rsidRDefault="00E4534D" w:rsidP="00F43F8F">
            <w:pPr>
              <w:spacing w:after="0" w:line="280" w:lineRule="exact"/>
              <w:ind w:firstLine="72"/>
              <w:jc w:val="both"/>
              <w:rPr>
                <w:rFonts w:ascii="Times New Roman" w:hAnsi="Times New Roman"/>
                <w:lang w:val="es-ES"/>
              </w:rPr>
            </w:pPr>
            <w:r w:rsidRPr="00AC4C3B">
              <w:rPr>
                <w:rFonts w:ascii="Times New Roman" w:hAnsi="Times New Roman"/>
                <w:lang w:val="es-ES"/>
              </w:rPr>
              <w:t>Pendapatan Pajak Daerah</w:t>
            </w:r>
          </w:p>
        </w:tc>
        <w:tc>
          <w:tcPr>
            <w:tcW w:w="420" w:type="dxa"/>
          </w:tcPr>
          <w:p w:rsidR="00E4534D" w:rsidRPr="00AC4C3B" w:rsidRDefault="00E4534D" w:rsidP="00F43F8F">
            <w:pPr>
              <w:spacing w:after="0" w:line="280" w:lineRule="exact"/>
              <w:ind w:left="-22" w:right="-62" w:hanging="180"/>
              <w:jc w:val="right"/>
              <w:rPr>
                <w:rFonts w:ascii="Times New Roman" w:hAnsi="Times New Roman"/>
                <w:lang w:val="es-ES"/>
              </w:rPr>
            </w:pPr>
            <w:r w:rsidRPr="00AC4C3B">
              <w:rPr>
                <w:rFonts w:ascii="Times New Roman" w:hAnsi="Times New Roman"/>
                <w:lang w:val="es-ES"/>
              </w:rPr>
              <w:t>Rp</w:t>
            </w:r>
          </w:p>
        </w:tc>
        <w:tc>
          <w:tcPr>
            <w:tcW w:w="2486" w:type="dxa"/>
            <w:gridSpan w:val="2"/>
          </w:tcPr>
          <w:p w:rsidR="00E4534D" w:rsidRPr="00AC4C3B" w:rsidRDefault="00234087" w:rsidP="00F43F8F">
            <w:pPr>
              <w:spacing w:after="0" w:line="280" w:lineRule="exact"/>
              <w:jc w:val="right"/>
              <w:rPr>
                <w:rFonts w:ascii="Times New Roman" w:hAnsi="Times New Roman"/>
                <w:lang w:val="es-ES"/>
              </w:rPr>
            </w:pPr>
            <w:r>
              <w:rPr>
                <w:rFonts w:ascii="Times New Roman" w:hAnsi="Times New Roman"/>
                <w:lang w:val="es-ES"/>
              </w:rPr>
              <w:t>127.624.564.710</w:t>
            </w:r>
            <w:r w:rsidR="00E4534D" w:rsidRPr="00AC4C3B">
              <w:rPr>
                <w:rFonts w:ascii="Times New Roman" w:hAnsi="Times New Roman"/>
                <w:lang w:val="es-ES"/>
              </w:rPr>
              <w:t>,00</w:t>
            </w:r>
          </w:p>
        </w:tc>
      </w:tr>
      <w:tr w:rsidR="00E4534D" w:rsidRPr="00AC4C3B" w:rsidTr="006D3F9C">
        <w:trPr>
          <w:trHeight w:val="161"/>
        </w:trPr>
        <w:tc>
          <w:tcPr>
            <w:tcW w:w="710" w:type="dxa"/>
          </w:tcPr>
          <w:p w:rsidR="00E4534D" w:rsidRPr="00AC4C3B" w:rsidRDefault="00E4534D" w:rsidP="00F43F8F">
            <w:pPr>
              <w:spacing w:after="0" w:line="280" w:lineRule="exact"/>
              <w:ind w:right="-96" w:hanging="180"/>
              <w:jc w:val="center"/>
              <w:rPr>
                <w:rFonts w:ascii="Times New Roman" w:hAnsi="Times New Roman"/>
                <w:lang w:val="es-ES"/>
              </w:rPr>
            </w:pPr>
            <w:r w:rsidRPr="00AC4C3B">
              <w:rPr>
                <w:rFonts w:ascii="Times New Roman" w:hAnsi="Times New Roman"/>
                <w:lang w:val="es-ES"/>
              </w:rPr>
              <w:t>2)</w:t>
            </w:r>
          </w:p>
        </w:tc>
        <w:tc>
          <w:tcPr>
            <w:tcW w:w="4529" w:type="dxa"/>
            <w:gridSpan w:val="3"/>
          </w:tcPr>
          <w:p w:rsidR="00E4534D" w:rsidRPr="00AC4C3B" w:rsidRDefault="00E4534D" w:rsidP="00F43F8F">
            <w:pPr>
              <w:spacing w:after="0" w:line="280" w:lineRule="exact"/>
              <w:ind w:firstLine="72"/>
              <w:jc w:val="both"/>
              <w:rPr>
                <w:rFonts w:ascii="Times New Roman" w:hAnsi="Times New Roman"/>
                <w:lang w:val="sv-SE"/>
              </w:rPr>
            </w:pPr>
            <w:r w:rsidRPr="00AC4C3B">
              <w:rPr>
                <w:rFonts w:ascii="Times New Roman" w:hAnsi="Times New Roman"/>
                <w:lang w:val="es-ES"/>
              </w:rPr>
              <w:t>Hasil Retribusi Dae</w:t>
            </w:r>
            <w:r w:rsidRPr="00AC4C3B">
              <w:rPr>
                <w:rFonts w:ascii="Times New Roman" w:hAnsi="Times New Roman"/>
                <w:lang w:val="sv-SE"/>
              </w:rPr>
              <w:t>rah</w:t>
            </w:r>
          </w:p>
        </w:tc>
        <w:tc>
          <w:tcPr>
            <w:tcW w:w="420" w:type="dxa"/>
          </w:tcPr>
          <w:p w:rsidR="00E4534D" w:rsidRPr="00AC4C3B" w:rsidRDefault="00E4534D" w:rsidP="00F43F8F">
            <w:pPr>
              <w:spacing w:after="0" w:line="280" w:lineRule="exact"/>
              <w:ind w:left="-22" w:right="-62" w:hanging="180"/>
              <w:jc w:val="right"/>
              <w:rPr>
                <w:rFonts w:ascii="Times New Roman" w:hAnsi="Times New Roman"/>
                <w:lang w:val="es-ES"/>
              </w:rPr>
            </w:pPr>
            <w:r w:rsidRPr="00AC4C3B">
              <w:rPr>
                <w:rFonts w:ascii="Times New Roman" w:hAnsi="Times New Roman"/>
                <w:lang w:val="es-ES"/>
              </w:rPr>
              <w:t>Rp</w:t>
            </w:r>
          </w:p>
        </w:tc>
        <w:tc>
          <w:tcPr>
            <w:tcW w:w="2486" w:type="dxa"/>
            <w:gridSpan w:val="2"/>
          </w:tcPr>
          <w:p w:rsidR="00E4534D" w:rsidRPr="00AC4C3B" w:rsidRDefault="00B2230E" w:rsidP="00C37F87">
            <w:pPr>
              <w:spacing w:after="0" w:line="280" w:lineRule="exact"/>
              <w:jc w:val="right"/>
              <w:rPr>
                <w:rFonts w:ascii="Times New Roman" w:hAnsi="Times New Roman"/>
              </w:rPr>
            </w:pPr>
            <w:r w:rsidRPr="00AC4C3B">
              <w:rPr>
                <w:rFonts w:ascii="Times New Roman" w:hAnsi="Times New Roman"/>
              </w:rPr>
              <w:t>25.</w:t>
            </w:r>
            <w:r w:rsidR="00C37F87">
              <w:rPr>
                <w:rFonts w:ascii="Times New Roman" w:hAnsi="Times New Roman"/>
              </w:rPr>
              <w:t>297.908.468</w:t>
            </w:r>
            <w:r w:rsidR="00E4534D" w:rsidRPr="00AC4C3B">
              <w:rPr>
                <w:rFonts w:ascii="Times New Roman" w:hAnsi="Times New Roman"/>
              </w:rPr>
              <w:t>,00</w:t>
            </w:r>
          </w:p>
        </w:tc>
      </w:tr>
      <w:tr w:rsidR="00E4534D" w:rsidRPr="00AC4C3B" w:rsidTr="006D3F9C">
        <w:trPr>
          <w:trHeight w:val="161"/>
        </w:trPr>
        <w:tc>
          <w:tcPr>
            <w:tcW w:w="710" w:type="dxa"/>
          </w:tcPr>
          <w:p w:rsidR="00E4534D" w:rsidRPr="00AC4C3B" w:rsidRDefault="00E4534D" w:rsidP="00F43F8F">
            <w:pPr>
              <w:spacing w:after="0" w:line="280" w:lineRule="exact"/>
              <w:ind w:right="-96" w:hanging="180"/>
              <w:jc w:val="center"/>
              <w:rPr>
                <w:rFonts w:ascii="Times New Roman" w:hAnsi="Times New Roman"/>
                <w:lang w:val="es-ES"/>
              </w:rPr>
            </w:pPr>
            <w:r w:rsidRPr="00AC4C3B">
              <w:rPr>
                <w:rFonts w:ascii="Times New Roman" w:hAnsi="Times New Roman"/>
                <w:lang w:val="es-ES"/>
              </w:rPr>
              <w:t>3)</w:t>
            </w:r>
          </w:p>
        </w:tc>
        <w:tc>
          <w:tcPr>
            <w:tcW w:w="4529" w:type="dxa"/>
            <w:gridSpan w:val="3"/>
          </w:tcPr>
          <w:p w:rsidR="00E4534D" w:rsidRPr="00AC4C3B" w:rsidRDefault="00E4534D" w:rsidP="00F43F8F">
            <w:pPr>
              <w:spacing w:after="0" w:line="280" w:lineRule="exact"/>
              <w:ind w:left="72"/>
              <w:jc w:val="both"/>
              <w:rPr>
                <w:rFonts w:ascii="Times New Roman" w:hAnsi="Times New Roman"/>
                <w:lang w:val="es-ES"/>
              </w:rPr>
            </w:pPr>
            <w:r w:rsidRPr="00AC4C3B">
              <w:rPr>
                <w:rFonts w:ascii="Times New Roman" w:hAnsi="Times New Roman"/>
                <w:lang w:val="es-ES"/>
              </w:rPr>
              <w:t>Hasil Pengelolaan Kekayaan Daerah Yang Dipisahkan</w:t>
            </w:r>
          </w:p>
        </w:tc>
        <w:tc>
          <w:tcPr>
            <w:tcW w:w="420" w:type="dxa"/>
          </w:tcPr>
          <w:p w:rsidR="00E4534D" w:rsidRPr="00AC4C3B" w:rsidRDefault="00E4534D" w:rsidP="00F43F8F">
            <w:pPr>
              <w:spacing w:after="0" w:line="280" w:lineRule="exact"/>
              <w:ind w:left="-22" w:right="-62" w:hanging="180"/>
              <w:jc w:val="right"/>
              <w:rPr>
                <w:rFonts w:ascii="Times New Roman" w:hAnsi="Times New Roman"/>
                <w:lang w:val="es-ES"/>
              </w:rPr>
            </w:pPr>
            <w:r w:rsidRPr="00AC4C3B">
              <w:rPr>
                <w:rFonts w:ascii="Times New Roman" w:hAnsi="Times New Roman"/>
                <w:lang w:val="es-ES"/>
              </w:rPr>
              <w:t>Rp</w:t>
            </w:r>
          </w:p>
        </w:tc>
        <w:tc>
          <w:tcPr>
            <w:tcW w:w="2486" w:type="dxa"/>
            <w:gridSpan w:val="2"/>
          </w:tcPr>
          <w:p w:rsidR="00E4534D" w:rsidRPr="00AC4C3B" w:rsidRDefault="00B2230E" w:rsidP="00F43F8F">
            <w:pPr>
              <w:spacing w:after="0" w:line="280" w:lineRule="exact"/>
              <w:jc w:val="right"/>
              <w:rPr>
                <w:rFonts w:ascii="Times New Roman" w:hAnsi="Times New Roman"/>
              </w:rPr>
            </w:pPr>
            <w:r w:rsidRPr="00AC4C3B">
              <w:rPr>
                <w:rFonts w:ascii="Times New Roman" w:hAnsi="Times New Roman"/>
              </w:rPr>
              <w:t>8.554.965.219</w:t>
            </w:r>
            <w:r w:rsidR="00E4534D" w:rsidRPr="00AC4C3B">
              <w:rPr>
                <w:rFonts w:ascii="Times New Roman" w:hAnsi="Times New Roman"/>
              </w:rPr>
              <w:t>,00</w:t>
            </w:r>
          </w:p>
        </w:tc>
      </w:tr>
      <w:tr w:rsidR="00E4534D" w:rsidRPr="00AC4C3B" w:rsidTr="006D3F9C">
        <w:trPr>
          <w:trHeight w:val="161"/>
        </w:trPr>
        <w:tc>
          <w:tcPr>
            <w:tcW w:w="710" w:type="dxa"/>
          </w:tcPr>
          <w:p w:rsidR="00E4534D" w:rsidRPr="00AC4C3B" w:rsidRDefault="00E4534D" w:rsidP="00F43F8F">
            <w:pPr>
              <w:spacing w:after="0" w:line="280" w:lineRule="exact"/>
              <w:ind w:right="-96" w:hanging="180"/>
              <w:jc w:val="center"/>
              <w:rPr>
                <w:rFonts w:ascii="Times New Roman" w:hAnsi="Times New Roman"/>
                <w:lang w:val="es-ES"/>
              </w:rPr>
            </w:pPr>
            <w:r w:rsidRPr="00AC4C3B">
              <w:rPr>
                <w:rFonts w:ascii="Times New Roman" w:hAnsi="Times New Roman"/>
                <w:lang w:val="es-ES"/>
              </w:rPr>
              <w:t>4)</w:t>
            </w:r>
          </w:p>
        </w:tc>
        <w:tc>
          <w:tcPr>
            <w:tcW w:w="4529" w:type="dxa"/>
            <w:gridSpan w:val="3"/>
          </w:tcPr>
          <w:p w:rsidR="00E4534D" w:rsidRPr="00AC4C3B" w:rsidRDefault="00E4534D" w:rsidP="0062178F">
            <w:pPr>
              <w:spacing w:after="0" w:line="280" w:lineRule="exact"/>
              <w:ind w:left="98"/>
              <w:jc w:val="both"/>
              <w:rPr>
                <w:rFonts w:ascii="Times New Roman" w:hAnsi="Times New Roman"/>
                <w:lang w:val="fi-FI"/>
              </w:rPr>
            </w:pPr>
            <w:r w:rsidRPr="00AC4C3B">
              <w:rPr>
                <w:rFonts w:ascii="Times New Roman" w:hAnsi="Times New Roman"/>
                <w:lang w:val="fi-FI"/>
              </w:rPr>
              <w:t xml:space="preserve">Lain-lain Pendapatan Asli Daerah Yang </w:t>
            </w:r>
            <w:r w:rsidR="0062178F" w:rsidRPr="00AC4C3B">
              <w:rPr>
                <w:rFonts w:ascii="Times New Roman" w:hAnsi="Times New Roman"/>
                <w:lang w:val="fi-FI"/>
              </w:rPr>
              <w:t xml:space="preserve">  </w:t>
            </w:r>
            <w:r w:rsidRPr="00AC4C3B">
              <w:rPr>
                <w:rFonts w:ascii="Times New Roman" w:hAnsi="Times New Roman"/>
                <w:lang w:val="fi-FI"/>
              </w:rPr>
              <w:t>Sah</w:t>
            </w:r>
          </w:p>
        </w:tc>
        <w:tc>
          <w:tcPr>
            <w:tcW w:w="420" w:type="dxa"/>
          </w:tcPr>
          <w:p w:rsidR="00E4534D" w:rsidRPr="00AC4C3B" w:rsidRDefault="00E4534D" w:rsidP="00F43F8F">
            <w:pPr>
              <w:spacing w:after="0" w:line="280" w:lineRule="exact"/>
              <w:ind w:left="-22" w:right="-62" w:hanging="180"/>
              <w:jc w:val="right"/>
              <w:rPr>
                <w:rFonts w:ascii="Times New Roman" w:hAnsi="Times New Roman"/>
                <w:lang w:val="es-ES"/>
              </w:rPr>
            </w:pPr>
            <w:r w:rsidRPr="00AC4C3B">
              <w:rPr>
                <w:rFonts w:ascii="Times New Roman" w:hAnsi="Times New Roman"/>
                <w:lang w:val="es-ES"/>
              </w:rPr>
              <w:t>Rp</w:t>
            </w:r>
          </w:p>
        </w:tc>
        <w:tc>
          <w:tcPr>
            <w:tcW w:w="2486" w:type="dxa"/>
            <w:gridSpan w:val="2"/>
          </w:tcPr>
          <w:p w:rsidR="00E4534D" w:rsidRPr="00AC4C3B" w:rsidRDefault="00234087" w:rsidP="00F43F8F">
            <w:pPr>
              <w:spacing w:after="0" w:line="280" w:lineRule="exact"/>
              <w:jc w:val="right"/>
              <w:rPr>
                <w:rFonts w:ascii="Times New Roman" w:hAnsi="Times New Roman"/>
                <w:lang w:val="es-ES"/>
              </w:rPr>
            </w:pPr>
            <w:r>
              <w:rPr>
                <w:rFonts w:ascii="Times New Roman" w:hAnsi="Times New Roman"/>
                <w:lang w:val="es-ES"/>
              </w:rPr>
              <w:t>58.762.421.817</w:t>
            </w:r>
            <w:r w:rsidR="00E4534D" w:rsidRPr="00AC4C3B">
              <w:rPr>
                <w:rFonts w:ascii="Times New Roman" w:hAnsi="Times New Roman"/>
                <w:lang w:val="es-ES"/>
              </w:rPr>
              <w:t>,00</w:t>
            </w:r>
          </w:p>
        </w:tc>
      </w:tr>
      <w:tr w:rsidR="00E4534D" w:rsidRPr="00AC4C3B" w:rsidTr="006D3F9C">
        <w:trPr>
          <w:trHeight w:val="161"/>
        </w:trPr>
        <w:tc>
          <w:tcPr>
            <w:tcW w:w="710" w:type="dxa"/>
          </w:tcPr>
          <w:p w:rsidR="00E4534D" w:rsidRPr="00AC4C3B" w:rsidRDefault="00E4534D" w:rsidP="00F43F8F">
            <w:pPr>
              <w:spacing w:after="0" w:line="280" w:lineRule="exact"/>
              <w:ind w:right="-96" w:hanging="180"/>
              <w:jc w:val="center"/>
              <w:rPr>
                <w:rFonts w:ascii="Times New Roman" w:hAnsi="Times New Roman"/>
                <w:lang w:val="es-ES"/>
              </w:rPr>
            </w:pPr>
            <w:r w:rsidRPr="00AC4C3B">
              <w:rPr>
                <w:rFonts w:ascii="Times New Roman" w:hAnsi="Times New Roman"/>
                <w:lang w:val="es-ES"/>
              </w:rPr>
              <w:t>5)</w:t>
            </w:r>
          </w:p>
        </w:tc>
        <w:tc>
          <w:tcPr>
            <w:tcW w:w="4529" w:type="dxa"/>
            <w:gridSpan w:val="3"/>
          </w:tcPr>
          <w:p w:rsidR="00E4534D" w:rsidRPr="00AC4C3B" w:rsidRDefault="00E4534D" w:rsidP="00F43F8F">
            <w:pPr>
              <w:spacing w:after="0" w:line="280" w:lineRule="exact"/>
              <w:ind w:firstLine="72"/>
              <w:jc w:val="both"/>
              <w:rPr>
                <w:rFonts w:ascii="Times New Roman" w:hAnsi="Times New Roman"/>
                <w:lang w:val="es-ES"/>
              </w:rPr>
            </w:pPr>
            <w:r w:rsidRPr="00AC4C3B">
              <w:rPr>
                <w:rFonts w:ascii="Times New Roman" w:hAnsi="Times New Roman"/>
                <w:lang w:val="es-ES"/>
              </w:rPr>
              <w:t>Bagi Hasil Pajak / Bukan Pajak</w:t>
            </w:r>
          </w:p>
        </w:tc>
        <w:tc>
          <w:tcPr>
            <w:tcW w:w="420" w:type="dxa"/>
          </w:tcPr>
          <w:p w:rsidR="00E4534D" w:rsidRPr="00AC4C3B" w:rsidRDefault="00E4534D" w:rsidP="00F43F8F">
            <w:pPr>
              <w:spacing w:after="0" w:line="280" w:lineRule="exact"/>
              <w:ind w:left="-22" w:right="-62" w:hanging="180"/>
              <w:jc w:val="right"/>
              <w:rPr>
                <w:rFonts w:ascii="Times New Roman" w:hAnsi="Times New Roman"/>
                <w:lang w:val="es-ES"/>
              </w:rPr>
            </w:pPr>
            <w:r w:rsidRPr="00AC4C3B">
              <w:rPr>
                <w:rFonts w:ascii="Times New Roman" w:hAnsi="Times New Roman"/>
                <w:lang w:val="es-ES"/>
              </w:rPr>
              <w:t>Rp</w:t>
            </w:r>
          </w:p>
        </w:tc>
        <w:tc>
          <w:tcPr>
            <w:tcW w:w="2486" w:type="dxa"/>
            <w:gridSpan w:val="2"/>
          </w:tcPr>
          <w:p w:rsidR="00E4534D" w:rsidRPr="00AC4C3B" w:rsidRDefault="00B2230E" w:rsidP="00F43F8F">
            <w:pPr>
              <w:spacing w:after="0" w:line="280" w:lineRule="exact"/>
              <w:jc w:val="right"/>
              <w:rPr>
                <w:rFonts w:ascii="Times New Roman" w:hAnsi="Times New Roman"/>
                <w:lang w:val="es-ES"/>
              </w:rPr>
            </w:pPr>
            <w:r w:rsidRPr="00AC4C3B">
              <w:rPr>
                <w:rFonts w:ascii="Times New Roman" w:hAnsi="Times New Roman"/>
                <w:lang w:val="es-ES"/>
              </w:rPr>
              <w:t>41.236.369.287</w:t>
            </w:r>
            <w:r w:rsidR="00E4534D" w:rsidRPr="00AC4C3B">
              <w:rPr>
                <w:rFonts w:ascii="Times New Roman" w:hAnsi="Times New Roman"/>
                <w:lang w:val="es-ES"/>
              </w:rPr>
              <w:t>,00</w:t>
            </w:r>
          </w:p>
        </w:tc>
      </w:tr>
      <w:tr w:rsidR="00E4534D" w:rsidRPr="00AC4C3B" w:rsidTr="006D3F9C">
        <w:trPr>
          <w:trHeight w:val="161"/>
        </w:trPr>
        <w:tc>
          <w:tcPr>
            <w:tcW w:w="710" w:type="dxa"/>
          </w:tcPr>
          <w:p w:rsidR="00E4534D" w:rsidRPr="00AC4C3B" w:rsidRDefault="00E4534D" w:rsidP="00F43F8F">
            <w:pPr>
              <w:spacing w:after="0" w:line="280" w:lineRule="exact"/>
              <w:ind w:right="-96" w:hanging="180"/>
              <w:jc w:val="center"/>
              <w:rPr>
                <w:rFonts w:ascii="Times New Roman" w:hAnsi="Times New Roman"/>
                <w:lang w:val="es-ES"/>
              </w:rPr>
            </w:pPr>
            <w:r w:rsidRPr="00AC4C3B">
              <w:rPr>
                <w:rFonts w:ascii="Times New Roman" w:hAnsi="Times New Roman"/>
                <w:lang w:val="es-ES"/>
              </w:rPr>
              <w:t>6)</w:t>
            </w:r>
          </w:p>
        </w:tc>
        <w:tc>
          <w:tcPr>
            <w:tcW w:w="4529" w:type="dxa"/>
            <w:gridSpan w:val="3"/>
          </w:tcPr>
          <w:p w:rsidR="00E4534D" w:rsidRPr="00AC4C3B" w:rsidRDefault="00E4534D" w:rsidP="00F43F8F">
            <w:pPr>
              <w:spacing w:after="0" w:line="280" w:lineRule="exact"/>
              <w:ind w:firstLine="72"/>
              <w:jc w:val="both"/>
              <w:rPr>
                <w:rFonts w:ascii="Times New Roman" w:hAnsi="Times New Roman"/>
                <w:lang w:val="es-ES"/>
              </w:rPr>
            </w:pPr>
            <w:r w:rsidRPr="00AC4C3B">
              <w:rPr>
                <w:rFonts w:ascii="Times New Roman" w:hAnsi="Times New Roman"/>
                <w:lang w:val="es-ES"/>
              </w:rPr>
              <w:t>Dana Alokasi Umum</w:t>
            </w:r>
          </w:p>
        </w:tc>
        <w:tc>
          <w:tcPr>
            <w:tcW w:w="420" w:type="dxa"/>
          </w:tcPr>
          <w:p w:rsidR="00E4534D" w:rsidRPr="00AC4C3B" w:rsidRDefault="00E4534D" w:rsidP="00F43F8F">
            <w:pPr>
              <w:spacing w:after="0" w:line="280" w:lineRule="exact"/>
              <w:ind w:left="-22" w:right="-62" w:hanging="180"/>
              <w:jc w:val="right"/>
              <w:rPr>
                <w:rFonts w:ascii="Times New Roman" w:hAnsi="Times New Roman"/>
                <w:lang w:val="es-ES"/>
              </w:rPr>
            </w:pPr>
            <w:r w:rsidRPr="00AC4C3B">
              <w:rPr>
                <w:rFonts w:ascii="Times New Roman" w:hAnsi="Times New Roman"/>
                <w:lang w:val="es-ES"/>
              </w:rPr>
              <w:t>Rp</w:t>
            </w:r>
          </w:p>
        </w:tc>
        <w:tc>
          <w:tcPr>
            <w:tcW w:w="2486" w:type="dxa"/>
            <w:gridSpan w:val="2"/>
          </w:tcPr>
          <w:p w:rsidR="00E4534D" w:rsidRPr="00AC4C3B" w:rsidRDefault="00B2230E" w:rsidP="00F43F8F">
            <w:pPr>
              <w:spacing w:after="0" w:line="280" w:lineRule="exact"/>
              <w:jc w:val="right"/>
              <w:rPr>
                <w:rFonts w:ascii="Times New Roman" w:hAnsi="Times New Roman"/>
                <w:lang w:val="es-ES"/>
              </w:rPr>
            </w:pPr>
            <w:r w:rsidRPr="00AC4C3B">
              <w:rPr>
                <w:rFonts w:ascii="Times New Roman" w:hAnsi="Times New Roman"/>
                <w:lang w:val="es-ES"/>
              </w:rPr>
              <w:t>996.164.049.000</w:t>
            </w:r>
            <w:r w:rsidR="00E4534D" w:rsidRPr="00AC4C3B">
              <w:rPr>
                <w:rFonts w:ascii="Times New Roman" w:hAnsi="Times New Roman"/>
                <w:lang w:val="es-ES"/>
              </w:rPr>
              <w:t>,00</w:t>
            </w:r>
          </w:p>
        </w:tc>
      </w:tr>
      <w:tr w:rsidR="00E4534D" w:rsidRPr="00AC4C3B" w:rsidTr="006D3F9C">
        <w:trPr>
          <w:trHeight w:hRule="exact" w:val="334"/>
        </w:trPr>
        <w:tc>
          <w:tcPr>
            <w:tcW w:w="710" w:type="dxa"/>
          </w:tcPr>
          <w:p w:rsidR="00E4534D" w:rsidRPr="00AC4C3B" w:rsidRDefault="00E4534D" w:rsidP="00F43F8F">
            <w:pPr>
              <w:spacing w:after="0" w:line="280" w:lineRule="exact"/>
              <w:ind w:right="-96" w:hanging="180"/>
              <w:jc w:val="center"/>
              <w:rPr>
                <w:rFonts w:ascii="Times New Roman" w:hAnsi="Times New Roman"/>
                <w:lang w:val="es-ES"/>
              </w:rPr>
            </w:pPr>
            <w:r w:rsidRPr="00AC4C3B">
              <w:rPr>
                <w:rFonts w:ascii="Times New Roman" w:hAnsi="Times New Roman"/>
                <w:lang w:val="es-ES"/>
              </w:rPr>
              <w:t>7)</w:t>
            </w:r>
          </w:p>
        </w:tc>
        <w:tc>
          <w:tcPr>
            <w:tcW w:w="4529" w:type="dxa"/>
            <w:gridSpan w:val="3"/>
          </w:tcPr>
          <w:p w:rsidR="00E4534D" w:rsidRPr="00AC4C3B" w:rsidRDefault="00E4534D" w:rsidP="00F43F8F">
            <w:pPr>
              <w:spacing w:after="0" w:line="280" w:lineRule="exact"/>
              <w:ind w:firstLine="72"/>
              <w:jc w:val="both"/>
              <w:rPr>
                <w:rFonts w:ascii="Times New Roman" w:hAnsi="Times New Roman"/>
                <w:lang w:val="es-ES"/>
              </w:rPr>
            </w:pPr>
            <w:r w:rsidRPr="00AC4C3B">
              <w:rPr>
                <w:rFonts w:ascii="Times New Roman" w:hAnsi="Times New Roman"/>
                <w:lang w:val="es-ES"/>
              </w:rPr>
              <w:t>Dana Alokasi Khusus</w:t>
            </w:r>
          </w:p>
          <w:p w:rsidR="00E4534D" w:rsidRPr="00AC4C3B" w:rsidRDefault="00E4534D" w:rsidP="00F43F8F">
            <w:pPr>
              <w:spacing w:after="0" w:line="280" w:lineRule="exact"/>
              <w:ind w:firstLine="72"/>
              <w:jc w:val="both"/>
              <w:rPr>
                <w:rFonts w:ascii="Times New Roman" w:hAnsi="Times New Roman"/>
                <w:lang w:val="es-ES"/>
              </w:rPr>
            </w:pPr>
          </w:p>
        </w:tc>
        <w:tc>
          <w:tcPr>
            <w:tcW w:w="420" w:type="dxa"/>
          </w:tcPr>
          <w:p w:rsidR="00E4534D" w:rsidRPr="00AC4C3B" w:rsidRDefault="00E4534D" w:rsidP="00F43F8F">
            <w:pPr>
              <w:spacing w:after="0" w:line="280" w:lineRule="exact"/>
              <w:ind w:left="-22" w:right="-62" w:hanging="180"/>
              <w:jc w:val="right"/>
              <w:rPr>
                <w:rFonts w:ascii="Times New Roman" w:hAnsi="Times New Roman"/>
                <w:lang w:val="es-ES"/>
              </w:rPr>
            </w:pPr>
            <w:r w:rsidRPr="00AC4C3B">
              <w:rPr>
                <w:rFonts w:ascii="Times New Roman" w:hAnsi="Times New Roman"/>
                <w:lang w:val="es-ES"/>
              </w:rPr>
              <w:t>Rp</w:t>
            </w:r>
          </w:p>
        </w:tc>
        <w:tc>
          <w:tcPr>
            <w:tcW w:w="2486" w:type="dxa"/>
            <w:gridSpan w:val="2"/>
          </w:tcPr>
          <w:p w:rsidR="00E4534D" w:rsidRPr="00AC4C3B" w:rsidRDefault="00B2230E" w:rsidP="00F43F8F">
            <w:pPr>
              <w:spacing w:after="0" w:line="280" w:lineRule="exact"/>
              <w:jc w:val="right"/>
              <w:rPr>
                <w:rFonts w:ascii="Times New Roman" w:hAnsi="Times New Roman"/>
              </w:rPr>
            </w:pPr>
            <w:r w:rsidRPr="00AC4C3B">
              <w:rPr>
                <w:rFonts w:ascii="Times New Roman" w:hAnsi="Times New Roman"/>
              </w:rPr>
              <w:t>352.752.915.080</w:t>
            </w:r>
            <w:r w:rsidR="00E4534D" w:rsidRPr="00AC4C3B">
              <w:rPr>
                <w:rFonts w:ascii="Times New Roman" w:hAnsi="Times New Roman"/>
              </w:rPr>
              <w:t>,00</w:t>
            </w:r>
          </w:p>
        </w:tc>
      </w:tr>
      <w:tr w:rsidR="00E4534D" w:rsidRPr="00AC4C3B" w:rsidTr="006D3F9C">
        <w:trPr>
          <w:trHeight w:val="636"/>
        </w:trPr>
        <w:tc>
          <w:tcPr>
            <w:tcW w:w="710" w:type="dxa"/>
          </w:tcPr>
          <w:p w:rsidR="00E4534D" w:rsidRPr="00AC4C3B" w:rsidRDefault="00E4534D" w:rsidP="00F43F8F">
            <w:pPr>
              <w:spacing w:after="0" w:line="280" w:lineRule="exact"/>
              <w:ind w:right="-96" w:hanging="180"/>
              <w:jc w:val="center"/>
              <w:rPr>
                <w:rFonts w:ascii="Times New Roman" w:hAnsi="Times New Roman"/>
                <w:lang w:val="es-ES"/>
              </w:rPr>
            </w:pPr>
            <w:r w:rsidRPr="00AC4C3B">
              <w:rPr>
                <w:rFonts w:ascii="Times New Roman" w:hAnsi="Times New Roman"/>
                <w:lang w:val="es-ES"/>
              </w:rPr>
              <w:t>8)</w:t>
            </w:r>
          </w:p>
        </w:tc>
        <w:tc>
          <w:tcPr>
            <w:tcW w:w="4529" w:type="dxa"/>
            <w:gridSpan w:val="3"/>
          </w:tcPr>
          <w:p w:rsidR="00E4534D" w:rsidRPr="00AC4C3B" w:rsidRDefault="00E4534D" w:rsidP="00F43F8F">
            <w:pPr>
              <w:spacing w:after="0" w:line="280" w:lineRule="exact"/>
              <w:ind w:left="72"/>
              <w:jc w:val="both"/>
              <w:rPr>
                <w:rFonts w:ascii="Times New Roman" w:hAnsi="Times New Roman"/>
                <w:lang w:val="es-ES"/>
              </w:rPr>
            </w:pPr>
            <w:r w:rsidRPr="00AC4C3B">
              <w:rPr>
                <w:rFonts w:ascii="Times New Roman" w:hAnsi="Times New Roman"/>
                <w:lang w:val="es-ES"/>
              </w:rPr>
              <w:t>Dana Bagi Hasil Pajak Dari Provinsi  dan Pemerintah Daerah Lainnya</w:t>
            </w:r>
          </w:p>
        </w:tc>
        <w:tc>
          <w:tcPr>
            <w:tcW w:w="420" w:type="dxa"/>
          </w:tcPr>
          <w:p w:rsidR="00E4534D" w:rsidRPr="00AC4C3B" w:rsidRDefault="00E4534D" w:rsidP="00F43F8F">
            <w:pPr>
              <w:spacing w:after="0" w:line="280" w:lineRule="exact"/>
              <w:ind w:left="-22" w:right="-62" w:hanging="180"/>
              <w:jc w:val="right"/>
              <w:rPr>
                <w:rFonts w:ascii="Times New Roman" w:hAnsi="Times New Roman"/>
                <w:lang w:val="es-ES"/>
              </w:rPr>
            </w:pPr>
            <w:r w:rsidRPr="00AC4C3B">
              <w:rPr>
                <w:rFonts w:ascii="Times New Roman" w:hAnsi="Times New Roman"/>
                <w:lang w:val="es-ES"/>
              </w:rPr>
              <w:t>Rp</w:t>
            </w:r>
          </w:p>
        </w:tc>
        <w:tc>
          <w:tcPr>
            <w:tcW w:w="2486" w:type="dxa"/>
            <w:gridSpan w:val="2"/>
          </w:tcPr>
          <w:p w:rsidR="00E4534D" w:rsidRPr="00AC4C3B" w:rsidRDefault="00B2230E" w:rsidP="00F43F8F">
            <w:pPr>
              <w:spacing w:after="0" w:line="280" w:lineRule="exact"/>
              <w:jc w:val="right"/>
              <w:rPr>
                <w:rFonts w:ascii="Times New Roman" w:hAnsi="Times New Roman"/>
              </w:rPr>
            </w:pPr>
            <w:r w:rsidRPr="00AC4C3B">
              <w:rPr>
                <w:rFonts w:ascii="Times New Roman" w:hAnsi="Times New Roman"/>
              </w:rPr>
              <w:t>114.079.018.872</w:t>
            </w:r>
            <w:r w:rsidR="00E4534D" w:rsidRPr="00AC4C3B">
              <w:rPr>
                <w:rFonts w:ascii="Times New Roman" w:hAnsi="Times New Roman"/>
              </w:rPr>
              <w:t>,00</w:t>
            </w:r>
          </w:p>
        </w:tc>
      </w:tr>
      <w:tr w:rsidR="00E4534D" w:rsidRPr="00AC4C3B" w:rsidTr="006D3F9C">
        <w:trPr>
          <w:trHeight w:val="301"/>
        </w:trPr>
        <w:tc>
          <w:tcPr>
            <w:tcW w:w="710" w:type="dxa"/>
          </w:tcPr>
          <w:p w:rsidR="00E4534D" w:rsidRPr="00AC4C3B" w:rsidRDefault="00E4534D" w:rsidP="00F43F8F">
            <w:pPr>
              <w:spacing w:after="0" w:line="280" w:lineRule="exact"/>
              <w:ind w:right="-96" w:hanging="180"/>
              <w:jc w:val="center"/>
              <w:rPr>
                <w:rFonts w:ascii="Times New Roman" w:hAnsi="Times New Roman"/>
                <w:lang w:val="es-ES"/>
              </w:rPr>
            </w:pPr>
            <w:r w:rsidRPr="00AC4C3B">
              <w:rPr>
                <w:rFonts w:ascii="Times New Roman" w:hAnsi="Times New Roman"/>
                <w:lang w:val="es-ES"/>
              </w:rPr>
              <w:t xml:space="preserve">9) </w:t>
            </w:r>
          </w:p>
        </w:tc>
        <w:tc>
          <w:tcPr>
            <w:tcW w:w="4529" w:type="dxa"/>
            <w:gridSpan w:val="3"/>
          </w:tcPr>
          <w:p w:rsidR="00E4534D" w:rsidRPr="00AC4C3B" w:rsidRDefault="00E4534D" w:rsidP="00F43F8F">
            <w:pPr>
              <w:spacing w:after="0" w:line="280" w:lineRule="exact"/>
              <w:ind w:left="72"/>
              <w:jc w:val="both"/>
              <w:rPr>
                <w:rFonts w:ascii="Times New Roman" w:hAnsi="Times New Roman"/>
              </w:rPr>
            </w:pPr>
            <w:r w:rsidRPr="00AC4C3B">
              <w:rPr>
                <w:rFonts w:ascii="Times New Roman" w:hAnsi="Times New Roman"/>
              </w:rPr>
              <w:t>Dana Penyesuaian dan Otonomi khusus</w:t>
            </w:r>
          </w:p>
        </w:tc>
        <w:tc>
          <w:tcPr>
            <w:tcW w:w="420" w:type="dxa"/>
          </w:tcPr>
          <w:p w:rsidR="00E4534D" w:rsidRPr="00AC4C3B" w:rsidRDefault="00E4534D" w:rsidP="00F43F8F">
            <w:pPr>
              <w:spacing w:after="0" w:line="280" w:lineRule="exact"/>
              <w:ind w:left="-22" w:right="-62" w:hanging="180"/>
              <w:jc w:val="right"/>
              <w:rPr>
                <w:rFonts w:ascii="Times New Roman" w:hAnsi="Times New Roman"/>
                <w:lang w:val="es-ES"/>
              </w:rPr>
            </w:pPr>
            <w:r w:rsidRPr="00AC4C3B">
              <w:rPr>
                <w:rFonts w:ascii="Times New Roman" w:hAnsi="Times New Roman"/>
                <w:lang w:val="es-ES"/>
              </w:rPr>
              <w:t>Rp</w:t>
            </w:r>
          </w:p>
        </w:tc>
        <w:tc>
          <w:tcPr>
            <w:tcW w:w="2486" w:type="dxa"/>
            <w:gridSpan w:val="2"/>
          </w:tcPr>
          <w:p w:rsidR="00E4534D" w:rsidRPr="00AC4C3B" w:rsidRDefault="00B2230E" w:rsidP="00F43F8F">
            <w:pPr>
              <w:spacing w:after="0" w:line="280" w:lineRule="exact"/>
              <w:jc w:val="right"/>
              <w:rPr>
                <w:rFonts w:ascii="Times New Roman" w:hAnsi="Times New Roman"/>
              </w:rPr>
            </w:pPr>
            <w:r w:rsidRPr="00AC4C3B">
              <w:rPr>
                <w:rFonts w:ascii="Times New Roman" w:hAnsi="Times New Roman"/>
              </w:rPr>
              <w:t>108.686.344.000</w:t>
            </w:r>
            <w:r w:rsidR="00E4534D" w:rsidRPr="00AC4C3B">
              <w:rPr>
                <w:rFonts w:ascii="Times New Roman" w:hAnsi="Times New Roman"/>
              </w:rPr>
              <w:t>,00</w:t>
            </w:r>
          </w:p>
        </w:tc>
      </w:tr>
      <w:tr w:rsidR="00E4534D" w:rsidRPr="00AC4C3B" w:rsidTr="00111BA9">
        <w:trPr>
          <w:trHeight w:val="619"/>
        </w:trPr>
        <w:tc>
          <w:tcPr>
            <w:tcW w:w="710" w:type="dxa"/>
          </w:tcPr>
          <w:p w:rsidR="00E4534D" w:rsidRPr="00AC4C3B" w:rsidRDefault="00E4534D" w:rsidP="00F43F8F">
            <w:pPr>
              <w:spacing w:after="0" w:line="280" w:lineRule="exact"/>
              <w:ind w:right="-96" w:hanging="180"/>
              <w:jc w:val="center"/>
              <w:rPr>
                <w:rFonts w:ascii="Times New Roman" w:hAnsi="Times New Roman"/>
                <w:lang w:val="es-ES"/>
              </w:rPr>
            </w:pPr>
            <w:r w:rsidRPr="00AC4C3B">
              <w:rPr>
                <w:rFonts w:ascii="Times New Roman" w:hAnsi="Times New Roman"/>
                <w:lang w:val="es-ES"/>
              </w:rPr>
              <w:t>10)</w:t>
            </w:r>
          </w:p>
        </w:tc>
        <w:tc>
          <w:tcPr>
            <w:tcW w:w="4529" w:type="dxa"/>
            <w:gridSpan w:val="3"/>
          </w:tcPr>
          <w:p w:rsidR="00E4534D" w:rsidRPr="00AC4C3B" w:rsidRDefault="00E4534D" w:rsidP="00F43F8F">
            <w:pPr>
              <w:spacing w:after="0" w:line="280" w:lineRule="exact"/>
              <w:ind w:left="72"/>
              <w:jc w:val="both"/>
              <w:rPr>
                <w:rFonts w:ascii="Times New Roman" w:hAnsi="Times New Roman"/>
                <w:lang w:val="es-ES"/>
              </w:rPr>
            </w:pPr>
            <w:r w:rsidRPr="00AC4C3B">
              <w:rPr>
                <w:rFonts w:ascii="Times New Roman" w:hAnsi="Times New Roman"/>
                <w:lang w:val="es-ES"/>
              </w:rPr>
              <w:t>Bantuan Keuangan dari Pro</w:t>
            </w:r>
            <w:r w:rsidRPr="00AC4C3B">
              <w:rPr>
                <w:rFonts w:ascii="Times New Roman" w:hAnsi="Times New Roman"/>
                <w:lang w:val="id-ID"/>
              </w:rPr>
              <w:t>v</w:t>
            </w:r>
            <w:r w:rsidRPr="00AC4C3B">
              <w:rPr>
                <w:rFonts w:ascii="Times New Roman" w:hAnsi="Times New Roman"/>
                <w:lang w:val="es-ES"/>
              </w:rPr>
              <w:t>insi atau   Pemerintah Daerah Lainnya</w:t>
            </w:r>
          </w:p>
        </w:tc>
        <w:tc>
          <w:tcPr>
            <w:tcW w:w="420" w:type="dxa"/>
          </w:tcPr>
          <w:p w:rsidR="00E4534D" w:rsidRPr="00AC4C3B" w:rsidRDefault="00E4534D" w:rsidP="00F43F8F">
            <w:pPr>
              <w:spacing w:after="0" w:line="280" w:lineRule="exact"/>
              <w:ind w:left="-22" w:right="-62" w:hanging="180"/>
              <w:jc w:val="right"/>
              <w:rPr>
                <w:rFonts w:ascii="Times New Roman" w:hAnsi="Times New Roman"/>
                <w:lang w:val="es-ES"/>
              </w:rPr>
            </w:pPr>
            <w:r w:rsidRPr="00AC4C3B">
              <w:rPr>
                <w:rFonts w:ascii="Times New Roman" w:hAnsi="Times New Roman"/>
                <w:lang w:val="es-ES"/>
              </w:rPr>
              <w:t>Rp</w:t>
            </w:r>
          </w:p>
        </w:tc>
        <w:tc>
          <w:tcPr>
            <w:tcW w:w="2486" w:type="dxa"/>
            <w:gridSpan w:val="2"/>
          </w:tcPr>
          <w:p w:rsidR="00E4534D" w:rsidRPr="00AC4C3B" w:rsidRDefault="00B2230E" w:rsidP="00F43F8F">
            <w:pPr>
              <w:spacing w:after="0" w:line="280" w:lineRule="exact"/>
              <w:jc w:val="right"/>
              <w:rPr>
                <w:rFonts w:ascii="Times New Roman" w:hAnsi="Times New Roman"/>
              </w:rPr>
            </w:pPr>
            <w:r w:rsidRPr="00AC4C3B">
              <w:rPr>
                <w:rFonts w:ascii="Times New Roman" w:hAnsi="Times New Roman"/>
              </w:rPr>
              <w:t>95.383.800.000</w:t>
            </w:r>
            <w:r w:rsidR="00E4534D" w:rsidRPr="00AC4C3B">
              <w:rPr>
                <w:rFonts w:ascii="Times New Roman" w:hAnsi="Times New Roman"/>
              </w:rPr>
              <w:t>,00</w:t>
            </w:r>
          </w:p>
        </w:tc>
      </w:tr>
      <w:tr w:rsidR="00BB0F00" w:rsidRPr="00AC4C3B" w:rsidTr="00111BA9">
        <w:trPr>
          <w:trHeight w:hRule="exact" w:val="313"/>
        </w:trPr>
        <w:tc>
          <w:tcPr>
            <w:tcW w:w="710" w:type="dxa"/>
          </w:tcPr>
          <w:p w:rsidR="00BB0F00" w:rsidRPr="00AC4C3B" w:rsidRDefault="00BB0F00" w:rsidP="00F43F8F">
            <w:pPr>
              <w:spacing w:after="0" w:line="280" w:lineRule="exact"/>
              <w:ind w:right="-96" w:hanging="180"/>
              <w:jc w:val="center"/>
              <w:rPr>
                <w:rFonts w:ascii="Times New Roman" w:hAnsi="Times New Roman"/>
                <w:lang w:val="es-ES"/>
              </w:rPr>
            </w:pPr>
            <w:r w:rsidRPr="00AC4C3B">
              <w:rPr>
                <w:rFonts w:ascii="Times New Roman" w:hAnsi="Times New Roman"/>
                <w:lang w:val="es-ES"/>
              </w:rPr>
              <w:t>11)</w:t>
            </w:r>
          </w:p>
        </w:tc>
        <w:tc>
          <w:tcPr>
            <w:tcW w:w="4529" w:type="dxa"/>
            <w:gridSpan w:val="3"/>
          </w:tcPr>
          <w:p w:rsidR="00BB0F00" w:rsidRPr="00AC4C3B" w:rsidRDefault="00BB0F00" w:rsidP="00F43F8F">
            <w:pPr>
              <w:spacing w:after="0" w:line="280" w:lineRule="exact"/>
              <w:ind w:left="72"/>
              <w:jc w:val="both"/>
              <w:rPr>
                <w:rFonts w:ascii="Times New Roman" w:hAnsi="Times New Roman"/>
                <w:lang w:val="es-ES"/>
              </w:rPr>
            </w:pPr>
            <w:r w:rsidRPr="00AC4C3B">
              <w:rPr>
                <w:rFonts w:ascii="Times New Roman" w:hAnsi="Times New Roman"/>
                <w:lang w:val="es-ES"/>
              </w:rPr>
              <w:t xml:space="preserve">Pendapatan Hibah </w:t>
            </w:r>
          </w:p>
        </w:tc>
        <w:tc>
          <w:tcPr>
            <w:tcW w:w="420" w:type="dxa"/>
          </w:tcPr>
          <w:p w:rsidR="00BB0F00" w:rsidRPr="00111BA9" w:rsidRDefault="00BB0F00" w:rsidP="00F43F8F">
            <w:pPr>
              <w:spacing w:after="0" w:line="280" w:lineRule="exact"/>
              <w:ind w:left="-22" w:right="-62" w:hanging="180"/>
              <w:jc w:val="right"/>
              <w:rPr>
                <w:rFonts w:ascii="Times New Roman" w:hAnsi="Times New Roman"/>
                <w:lang w:val="es-ES"/>
              </w:rPr>
            </w:pPr>
            <w:r w:rsidRPr="00111BA9">
              <w:rPr>
                <w:rFonts w:ascii="Times New Roman" w:hAnsi="Times New Roman"/>
                <w:lang w:val="es-ES"/>
              </w:rPr>
              <w:t>Rp</w:t>
            </w:r>
          </w:p>
        </w:tc>
        <w:tc>
          <w:tcPr>
            <w:tcW w:w="2486" w:type="dxa"/>
            <w:gridSpan w:val="2"/>
          </w:tcPr>
          <w:p w:rsidR="00BB0F00" w:rsidRPr="00111BA9" w:rsidRDefault="00B2230E" w:rsidP="00F43F8F">
            <w:pPr>
              <w:spacing w:after="0" w:line="280" w:lineRule="exact"/>
              <w:jc w:val="right"/>
              <w:rPr>
                <w:rFonts w:ascii="Times New Roman" w:hAnsi="Times New Roman"/>
              </w:rPr>
            </w:pPr>
            <w:r w:rsidRPr="00111BA9">
              <w:rPr>
                <w:rFonts w:ascii="Times New Roman" w:hAnsi="Times New Roman"/>
              </w:rPr>
              <w:t>1.638.105.985</w:t>
            </w:r>
            <w:r w:rsidR="00BB0F00" w:rsidRPr="00111BA9">
              <w:rPr>
                <w:rFonts w:ascii="Times New Roman" w:hAnsi="Times New Roman"/>
              </w:rPr>
              <w:t>,00</w:t>
            </w:r>
          </w:p>
        </w:tc>
      </w:tr>
      <w:tr w:rsidR="00111BA9" w:rsidRPr="00AC4C3B" w:rsidTr="00111BA9">
        <w:trPr>
          <w:trHeight w:hRule="exact" w:val="417"/>
        </w:trPr>
        <w:tc>
          <w:tcPr>
            <w:tcW w:w="710" w:type="dxa"/>
          </w:tcPr>
          <w:p w:rsidR="00111BA9" w:rsidRPr="00AC4C3B" w:rsidRDefault="00111BA9" w:rsidP="00F43F8F">
            <w:pPr>
              <w:spacing w:after="0" w:line="280" w:lineRule="exact"/>
              <w:ind w:right="-96" w:hanging="180"/>
              <w:jc w:val="center"/>
              <w:rPr>
                <w:rFonts w:ascii="Times New Roman" w:hAnsi="Times New Roman"/>
                <w:lang w:val="es-ES"/>
              </w:rPr>
            </w:pPr>
            <w:r>
              <w:rPr>
                <w:rFonts w:ascii="Times New Roman" w:hAnsi="Times New Roman"/>
                <w:lang w:val="es-ES"/>
              </w:rPr>
              <w:t>12)</w:t>
            </w:r>
          </w:p>
        </w:tc>
        <w:tc>
          <w:tcPr>
            <w:tcW w:w="4529" w:type="dxa"/>
            <w:gridSpan w:val="3"/>
          </w:tcPr>
          <w:p w:rsidR="00111BA9" w:rsidRPr="00AC4C3B" w:rsidRDefault="00111BA9" w:rsidP="00F43F8F">
            <w:pPr>
              <w:spacing w:after="0" w:line="280" w:lineRule="exact"/>
              <w:ind w:left="72"/>
              <w:jc w:val="both"/>
              <w:rPr>
                <w:rFonts w:ascii="Times New Roman" w:hAnsi="Times New Roman"/>
                <w:lang w:val="es-ES"/>
              </w:rPr>
            </w:pPr>
            <w:r>
              <w:rPr>
                <w:rFonts w:ascii="Times New Roman" w:hAnsi="Times New Roman"/>
                <w:lang w:val="es-ES"/>
              </w:rPr>
              <w:t>Pendapatan Lainnya.</w:t>
            </w:r>
          </w:p>
        </w:tc>
        <w:tc>
          <w:tcPr>
            <w:tcW w:w="420" w:type="dxa"/>
            <w:tcBorders>
              <w:bottom w:val="single" w:sz="4" w:space="0" w:color="auto"/>
            </w:tcBorders>
          </w:tcPr>
          <w:p w:rsidR="00111BA9" w:rsidRPr="00AC4C3B" w:rsidRDefault="00111BA9" w:rsidP="00F43F8F">
            <w:pPr>
              <w:spacing w:after="0" w:line="280" w:lineRule="exact"/>
              <w:ind w:left="-22" w:right="-62" w:hanging="180"/>
              <w:jc w:val="right"/>
              <w:rPr>
                <w:rFonts w:ascii="Times New Roman" w:hAnsi="Times New Roman"/>
                <w:lang w:val="es-ES"/>
              </w:rPr>
            </w:pPr>
            <w:r>
              <w:rPr>
                <w:rFonts w:ascii="Times New Roman" w:hAnsi="Times New Roman"/>
                <w:lang w:val="es-ES"/>
              </w:rPr>
              <w:t>Rp</w:t>
            </w:r>
          </w:p>
        </w:tc>
        <w:tc>
          <w:tcPr>
            <w:tcW w:w="2486" w:type="dxa"/>
            <w:gridSpan w:val="2"/>
            <w:tcBorders>
              <w:bottom w:val="single" w:sz="4" w:space="0" w:color="auto"/>
            </w:tcBorders>
          </w:tcPr>
          <w:p w:rsidR="00111BA9" w:rsidRPr="00AC4C3B" w:rsidRDefault="00111BA9" w:rsidP="00F43F8F">
            <w:pPr>
              <w:spacing w:after="0" w:line="280" w:lineRule="exact"/>
              <w:jc w:val="right"/>
              <w:rPr>
                <w:rFonts w:ascii="Times New Roman" w:hAnsi="Times New Roman"/>
              </w:rPr>
            </w:pPr>
            <w:r>
              <w:rPr>
                <w:rFonts w:ascii="Times New Roman" w:hAnsi="Times New Roman"/>
              </w:rPr>
              <w:t>1.086.662.000,00</w:t>
            </w:r>
          </w:p>
        </w:tc>
      </w:tr>
      <w:tr w:rsidR="00E4534D" w:rsidRPr="00AC4C3B" w:rsidTr="007C7BE5">
        <w:trPr>
          <w:trHeight w:hRule="exact" w:val="1998"/>
        </w:trPr>
        <w:tc>
          <w:tcPr>
            <w:tcW w:w="710" w:type="dxa"/>
          </w:tcPr>
          <w:p w:rsidR="00E4534D" w:rsidRPr="00AC4C3B" w:rsidRDefault="00E4534D" w:rsidP="00F43F8F">
            <w:pPr>
              <w:spacing w:after="0" w:line="280" w:lineRule="exact"/>
              <w:ind w:hanging="180"/>
              <w:jc w:val="both"/>
              <w:rPr>
                <w:rFonts w:ascii="Times New Roman" w:hAnsi="Times New Roman"/>
                <w:lang w:val="es-ES"/>
              </w:rPr>
            </w:pPr>
          </w:p>
        </w:tc>
        <w:tc>
          <w:tcPr>
            <w:tcW w:w="4529" w:type="dxa"/>
            <w:gridSpan w:val="3"/>
          </w:tcPr>
          <w:p w:rsidR="00E4534D" w:rsidRPr="00AC4C3B" w:rsidRDefault="00E4534D" w:rsidP="00F43F8F">
            <w:pPr>
              <w:spacing w:after="0" w:line="280" w:lineRule="exact"/>
              <w:ind w:left="-87" w:hanging="180"/>
              <w:jc w:val="right"/>
              <w:rPr>
                <w:rFonts w:ascii="Times New Roman" w:hAnsi="Times New Roman"/>
                <w:b/>
                <w:lang w:val="fi-FI"/>
              </w:rPr>
            </w:pPr>
            <w:r w:rsidRPr="00AC4C3B">
              <w:rPr>
                <w:rFonts w:ascii="Times New Roman" w:hAnsi="Times New Roman"/>
                <w:b/>
                <w:lang w:val="fi-FI"/>
              </w:rPr>
              <w:t xml:space="preserve">Jumlah </w:t>
            </w:r>
          </w:p>
        </w:tc>
        <w:tc>
          <w:tcPr>
            <w:tcW w:w="420" w:type="dxa"/>
            <w:tcBorders>
              <w:top w:val="single" w:sz="4" w:space="0" w:color="auto"/>
            </w:tcBorders>
          </w:tcPr>
          <w:p w:rsidR="00E4534D" w:rsidRPr="00AC4C3B" w:rsidRDefault="00E4534D" w:rsidP="00F43F8F">
            <w:pPr>
              <w:spacing w:after="0" w:line="280" w:lineRule="exact"/>
              <w:ind w:left="-22" w:right="-62" w:hanging="180"/>
              <w:jc w:val="right"/>
              <w:rPr>
                <w:rFonts w:ascii="Times New Roman" w:hAnsi="Times New Roman"/>
                <w:b/>
                <w:lang w:val="es-ES"/>
              </w:rPr>
            </w:pPr>
            <w:r w:rsidRPr="00AC4C3B">
              <w:rPr>
                <w:rFonts w:ascii="Times New Roman" w:hAnsi="Times New Roman"/>
                <w:b/>
                <w:lang w:val="es-ES"/>
              </w:rPr>
              <w:t>Rp</w:t>
            </w:r>
          </w:p>
        </w:tc>
        <w:tc>
          <w:tcPr>
            <w:tcW w:w="2486" w:type="dxa"/>
            <w:gridSpan w:val="2"/>
            <w:tcBorders>
              <w:top w:val="single" w:sz="4" w:space="0" w:color="auto"/>
            </w:tcBorders>
          </w:tcPr>
          <w:p w:rsidR="00E4534D" w:rsidRDefault="00A06BEF" w:rsidP="00F43F8F">
            <w:pPr>
              <w:spacing w:after="0" w:line="280" w:lineRule="exact"/>
              <w:ind w:hanging="180"/>
              <w:jc w:val="right"/>
              <w:rPr>
                <w:rFonts w:ascii="Times New Roman" w:hAnsi="Times New Roman"/>
                <w:b/>
                <w:lang w:val="sv-SE"/>
              </w:rPr>
            </w:pPr>
            <w:r w:rsidRPr="00AC4C3B">
              <w:rPr>
                <w:rFonts w:ascii="Times New Roman" w:hAnsi="Times New Roman"/>
                <w:b/>
                <w:lang w:val="sv-SE"/>
              </w:rPr>
              <w:t>1.</w:t>
            </w:r>
            <w:r w:rsidR="00234087">
              <w:rPr>
                <w:rFonts w:ascii="Times New Roman" w:hAnsi="Times New Roman"/>
                <w:b/>
                <w:lang w:val="sv-SE"/>
              </w:rPr>
              <w:t>931.</w:t>
            </w:r>
            <w:r w:rsidR="00C37F87">
              <w:rPr>
                <w:rFonts w:ascii="Times New Roman" w:hAnsi="Times New Roman"/>
                <w:b/>
                <w:lang w:val="sv-SE"/>
              </w:rPr>
              <w:t>267.124.438</w:t>
            </w:r>
            <w:r w:rsidR="00E4534D" w:rsidRPr="00AC4C3B">
              <w:rPr>
                <w:rFonts w:ascii="Times New Roman" w:hAnsi="Times New Roman"/>
                <w:b/>
                <w:lang w:val="sv-SE"/>
              </w:rPr>
              <w:t>,00</w:t>
            </w:r>
          </w:p>
          <w:p w:rsidR="007C7BE5" w:rsidRDefault="007C7BE5" w:rsidP="00F43F8F">
            <w:pPr>
              <w:spacing w:after="0" w:line="280" w:lineRule="exact"/>
              <w:ind w:hanging="180"/>
              <w:jc w:val="right"/>
              <w:rPr>
                <w:rFonts w:ascii="Times New Roman" w:hAnsi="Times New Roman"/>
                <w:b/>
                <w:lang w:val="sv-SE"/>
              </w:rPr>
            </w:pPr>
          </w:p>
          <w:p w:rsidR="007C7BE5" w:rsidRDefault="007C7BE5" w:rsidP="00F43F8F">
            <w:pPr>
              <w:spacing w:after="0" w:line="280" w:lineRule="exact"/>
              <w:ind w:hanging="180"/>
              <w:jc w:val="right"/>
              <w:rPr>
                <w:rFonts w:ascii="Times New Roman" w:hAnsi="Times New Roman"/>
                <w:b/>
                <w:lang w:val="sv-SE"/>
              </w:rPr>
            </w:pPr>
          </w:p>
          <w:p w:rsidR="007C7BE5" w:rsidRDefault="007C7BE5" w:rsidP="00F43F8F">
            <w:pPr>
              <w:spacing w:after="0" w:line="280" w:lineRule="exact"/>
              <w:ind w:hanging="180"/>
              <w:jc w:val="right"/>
              <w:rPr>
                <w:rFonts w:ascii="Times New Roman" w:hAnsi="Times New Roman"/>
                <w:b/>
                <w:lang w:val="sv-SE"/>
              </w:rPr>
            </w:pPr>
          </w:p>
          <w:p w:rsidR="007C7BE5" w:rsidRDefault="007C7BE5" w:rsidP="00F43F8F">
            <w:pPr>
              <w:spacing w:after="0" w:line="280" w:lineRule="exact"/>
              <w:ind w:hanging="180"/>
              <w:jc w:val="right"/>
              <w:rPr>
                <w:rFonts w:ascii="Times New Roman" w:hAnsi="Times New Roman"/>
                <w:b/>
                <w:lang w:val="sv-SE"/>
              </w:rPr>
            </w:pPr>
          </w:p>
          <w:p w:rsidR="007C7BE5" w:rsidRDefault="007C7BE5" w:rsidP="00F43F8F">
            <w:pPr>
              <w:spacing w:after="0" w:line="280" w:lineRule="exact"/>
              <w:ind w:hanging="180"/>
              <w:jc w:val="right"/>
              <w:rPr>
                <w:rFonts w:ascii="Times New Roman" w:hAnsi="Times New Roman"/>
                <w:b/>
                <w:lang w:val="sv-SE"/>
              </w:rPr>
            </w:pPr>
          </w:p>
          <w:p w:rsidR="007C7BE5" w:rsidRDefault="007C7BE5" w:rsidP="00F43F8F">
            <w:pPr>
              <w:spacing w:after="0" w:line="280" w:lineRule="exact"/>
              <w:ind w:hanging="180"/>
              <w:jc w:val="right"/>
              <w:rPr>
                <w:rFonts w:ascii="Times New Roman" w:hAnsi="Times New Roman"/>
                <w:b/>
                <w:lang w:val="sv-SE"/>
              </w:rPr>
            </w:pPr>
          </w:p>
          <w:p w:rsidR="007C7BE5" w:rsidRDefault="007C7BE5" w:rsidP="00F43F8F">
            <w:pPr>
              <w:spacing w:after="0" w:line="280" w:lineRule="exact"/>
              <w:ind w:hanging="180"/>
              <w:jc w:val="right"/>
              <w:rPr>
                <w:rFonts w:ascii="Times New Roman" w:hAnsi="Times New Roman"/>
                <w:b/>
                <w:lang w:val="sv-SE"/>
              </w:rPr>
            </w:pPr>
          </w:p>
          <w:p w:rsidR="007C7BE5" w:rsidRDefault="007C7BE5" w:rsidP="00F43F8F">
            <w:pPr>
              <w:spacing w:after="0" w:line="280" w:lineRule="exact"/>
              <w:ind w:hanging="180"/>
              <w:jc w:val="right"/>
              <w:rPr>
                <w:rFonts w:ascii="Times New Roman" w:hAnsi="Times New Roman"/>
                <w:b/>
                <w:lang w:val="sv-SE"/>
              </w:rPr>
            </w:pPr>
          </w:p>
          <w:p w:rsidR="007C7BE5" w:rsidRDefault="007C7BE5" w:rsidP="00F43F8F">
            <w:pPr>
              <w:spacing w:after="0" w:line="280" w:lineRule="exact"/>
              <w:ind w:hanging="180"/>
              <w:jc w:val="right"/>
              <w:rPr>
                <w:rFonts w:ascii="Times New Roman" w:hAnsi="Times New Roman"/>
                <w:b/>
                <w:lang w:val="sv-SE"/>
              </w:rPr>
            </w:pPr>
          </w:p>
          <w:p w:rsidR="007C7BE5" w:rsidRDefault="007C7BE5" w:rsidP="00F43F8F">
            <w:pPr>
              <w:spacing w:after="0" w:line="280" w:lineRule="exact"/>
              <w:ind w:hanging="180"/>
              <w:jc w:val="right"/>
              <w:rPr>
                <w:rFonts w:ascii="Times New Roman" w:hAnsi="Times New Roman"/>
                <w:b/>
                <w:lang w:val="sv-SE"/>
              </w:rPr>
            </w:pPr>
          </w:p>
          <w:p w:rsidR="007C7BE5" w:rsidRPr="00AC4C3B" w:rsidRDefault="007C7BE5" w:rsidP="00F43F8F">
            <w:pPr>
              <w:spacing w:after="0" w:line="280" w:lineRule="exact"/>
              <w:ind w:hanging="180"/>
              <w:jc w:val="right"/>
              <w:rPr>
                <w:rFonts w:ascii="Times New Roman" w:hAnsi="Times New Roman"/>
                <w:b/>
                <w:lang w:val="sv-SE"/>
              </w:rPr>
            </w:pPr>
          </w:p>
          <w:p w:rsidR="005963F0" w:rsidRPr="00AC4C3B" w:rsidRDefault="005963F0" w:rsidP="00F43F8F">
            <w:pPr>
              <w:spacing w:after="0" w:line="280" w:lineRule="exact"/>
              <w:ind w:hanging="180"/>
              <w:jc w:val="right"/>
              <w:rPr>
                <w:rFonts w:ascii="Times New Roman" w:hAnsi="Times New Roman"/>
                <w:b/>
                <w:lang w:val="sv-SE"/>
              </w:rPr>
            </w:pPr>
          </w:p>
          <w:p w:rsidR="005963F0" w:rsidRPr="00AC4C3B" w:rsidRDefault="005963F0" w:rsidP="00F43F8F">
            <w:pPr>
              <w:spacing w:after="0" w:line="280" w:lineRule="exact"/>
              <w:ind w:hanging="180"/>
              <w:jc w:val="right"/>
              <w:rPr>
                <w:rFonts w:ascii="Times New Roman" w:hAnsi="Times New Roman"/>
                <w:b/>
                <w:lang w:val="sv-SE"/>
              </w:rPr>
            </w:pPr>
          </w:p>
          <w:p w:rsidR="003B4A52" w:rsidRPr="00AC4C3B" w:rsidRDefault="003B4A52" w:rsidP="00EE63FF">
            <w:pPr>
              <w:spacing w:after="0" w:line="280" w:lineRule="exact"/>
              <w:ind w:hanging="180"/>
              <w:jc w:val="center"/>
              <w:rPr>
                <w:rFonts w:ascii="Times New Roman" w:hAnsi="Times New Roman"/>
                <w:b/>
                <w:lang w:val="sv-SE"/>
              </w:rPr>
            </w:pPr>
          </w:p>
          <w:p w:rsidR="003B4A52" w:rsidRPr="00AC4C3B" w:rsidRDefault="003B4A52" w:rsidP="00F43F8F">
            <w:pPr>
              <w:spacing w:after="0" w:line="280" w:lineRule="exact"/>
              <w:ind w:hanging="180"/>
              <w:jc w:val="right"/>
              <w:rPr>
                <w:rFonts w:ascii="Times New Roman" w:hAnsi="Times New Roman"/>
                <w:b/>
                <w:lang w:val="sv-SE"/>
              </w:rPr>
            </w:pPr>
          </w:p>
          <w:p w:rsidR="003B4A52" w:rsidRPr="00AC4C3B" w:rsidRDefault="003B4A52" w:rsidP="00F43F8F">
            <w:pPr>
              <w:spacing w:after="0" w:line="280" w:lineRule="exact"/>
              <w:ind w:hanging="180"/>
              <w:jc w:val="right"/>
              <w:rPr>
                <w:rFonts w:ascii="Times New Roman" w:hAnsi="Times New Roman"/>
                <w:b/>
                <w:lang w:val="sv-SE"/>
              </w:rPr>
            </w:pPr>
          </w:p>
          <w:p w:rsidR="00E4534D" w:rsidRPr="00AC4C3B" w:rsidRDefault="00E4534D" w:rsidP="00F43F8F">
            <w:pPr>
              <w:spacing w:after="0" w:line="280" w:lineRule="exact"/>
              <w:ind w:hanging="180"/>
              <w:jc w:val="right"/>
              <w:rPr>
                <w:rFonts w:ascii="Times New Roman" w:hAnsi="Times New Roman"/>
                <w:b/>
                <w:lang w:val="sv-SE"/>
              </w:rPr>
            </w:pPr>
          </w:p>
          <w:p w:rsidR="00E4534D" w:rsidRPr="00AC4C3B" w:rsidRDefault="00E4534D" w:rsidP="00F43F8F">
            <w:pPr>
              <w:spacing w:after="0" w:line="280" w:lineRule="exact"/>
              <w:ind w:hanging="180"/>
              <w:rPr>
                <w:rFonts w:ascii="Times New Roman" w:hAnsi="Times New Roman"/>
                <w:b/>
                <w:lang w:val="sv-SE"/>
              </w:rPr>
            </w:pPr>
          </w:p>
        </w:tc>
      </w:tr>
      <w:tr w:rsidR="00B2230E" w:rsidRPr="00AC4C3B" w:rsidTr="002060DD">
        <w:tblPrEx>
          <w:tblLook w:val="04A0"/>
        </w:tblPrEx>
        <w:trPr>
          <w:trHeight w:val="318"/>
        </w:trPr>
        <w:tc>
          <w:tcPr>
            <w:tcW w:w="916" w:type="dxa"/>
            <w:gridSpan w:val="2"/>
          </w:tcPr>
          <w:p w:rsidR="00B2230E" w:rsidRPr="00AC4C3B" w:rsidRDefault="00B2230E" w:rsidP="00F43F8F">
            <w:pPr>
              <w:tabs>
                <w:tab w:val="left" w:pos="1557"/>
              </w:tabs>
              <w:spacing w:after="0" w:line="280" w:lineRule="exact"/>
              <w:jc w:val="both"/>
              <w:outlineLvl w:val="0"/>
              <w:rPr>
                <w:rFonts w:ascii="Times New Roman" w:hAnsi="Times New Roman"/>
                <w:lang w:val="sv-SE"/>
              </w:rPr>
            </w:pPr>
          </w:p>
        </w:tc>
        <w:tc>
          <w:tcPr>
            <w:tcW w:w="2410" w:type="dxa"/>
          </w:tcPr>
          <w:p w:rsidR="00B2230E" w:rsidRPr="00AC4C3B" w:rsidRDefault="00B2230E" w:rsidP="00F43F8F">
            <w:pPr>
              <w:tabs>
                <w:tab w:val="left" w:pos="1557"/>
              </w:tabs>
              <w:spacing w:after="0" w:line="280" w:lineRule="exact"/>
              <w:jc w:val="both"/>
              <w:outlineLvl w:val="0"/>
              <w:rPr>
                <w:rFonts w:ascii="Times New Roman" w:hAnsi="Times New Roman"/>
                <w:lang w:val="sv-SE"/>
              </w:rPr>
            </w:pPr>
          </w:p>
        </w:tc>
        <w:tc>
          <w:tcPr>
            <w:tcW w:w="2410" w:type="dxa"/>
            <w:gridSpan w:val="3"/>
            <w:tcBorders>
              <w:bottom w:val="single" w:sz="4" w:space="0" w:color="auto"/>
            </w:tcBorders>
            <w:shd w:val="clear" w:color="auto" w:fill="auto"/>
          </w:tcPr>
          <w:p w:rsidR="00B2230E" w:rsidRPr="00AC4C3B" w:rsidRDefault="00B2230E" w:rsidP="00F43F8F">
            <w:pPr>
              <w:tabs>
                <w:tab w:val="left" w:pos="1557"/>
              </w:tabs>
              <w:spacing w:after="0" w:line="280" w:lineRule="exact"/>
              <w:jc w:val="center"/>
              <w:outlineLvl w:val="0"/>
              <w:rPr>
                <w:rFonts w:ascii="Times New Roman" w:hAnsi="Times New Roman"/>
                <w:b/>
                <w:lang w:val="sv-SE"/>
              </w:rPr>
            </w:pPr>
            <w:r w:rsidRPr="00AC4C3B">
              <w:rPr>
                <w:rFonts w:ascii="Times New Roman" w:hAnsi="Times New Roman"/>
                <w:b/>
                <w:lang w:val="sv-SE"/>
              </w:rPr>
              <w:t>2016</w:t>
            </w:r>
          </w:p>
        </w:tc>
        <w:tc>
          <w:tcPr>
            <w:tcW w:w="2409" w:type="dxa"/>
            <w:tcBorders>
              <w:bottom w:val="single" w:sz="4" w:space="0" w:color="auto"/>
            </w:tcBorders>
          </w:tcPr>
          <w:p w:rsidR="00B2230E" w:rsidRPr="00AC4C3B" w:rsidRDefault="00B2230E" w:rsidP="0065253E">
            <w:pPr>
              <w:tabs>
                <w:tab w:val="left" w:pos="1557"/>
              </w:tabs>
              <w:spacing w:after="0" w:line="280" w:lineRule="exact"/>
              <w:jc w:val="center"/>
              <w:outlineLvl w:val="0"/>
              <w:rPr>
                <w:rFonts w:ascii="Times New Roman" w:hAnsi="Times New Roman"/>
                <w:b/>
                <w:lang w:val="sv-SE"/>
              </w:rPr>
            </w:pPr>
            <w:r w:rsidRPr="00AC4C3B">
              <w:rPr>
                <w:rFonts w:ascii="Times New Roman" w:hAnsi="Times New Roman"/>
                <w:b/>
                <w:lang w:val="sv-SE"/>
              </w:rPr>
              <w:t>2015</w:t>
            </w:r>
          </w:p>
        </w:tc>
      </w:tr>
      <w:tr w:rsidR="00B2230E" w:rsidRPr="00AC4C3B" w:rsidTr="002060DD">
        <w:tblPrEx>
          <w:tblLook w:val="04A0"/>
        </w:tblPrEx>
        <w:trPr>
          <w:trHeight w:val="318"/>
        </w:trPr>
        <w:tc>
          <w:tcPr>
            <w:tcW w:w="916" w:type="dxa"/>
            <w:gridSpan w:val="2"/>
          </w:tcPr>
          <w:p w:rsidR="00B2230E" w:rsidRPr="00AC4C3B" w:rsidRDefault="00B2230E" w:rsidP="00EE63FF">
            <w:pPr>
              <w:tabs>
                <w:tab w:val="left" w:pos="1557"/>
              </w:tabs>
              <w:spacing w:after="0" w:line="280" w:lineRule="exact"/>
              <w:ind w:left="-42"/>
              <w:jc w:val="both"/>
              <w:outlineLvl w:val="0"/>
              <w:rPr>
                <w:rFonts w:ascii="Times New Roman" w:hAnsi="Times New Roman"/>
                <w:b/>
                <w:lang w:val="sv-SE"/>
              </w:rPr>
            </w:pPr>
            <w:r w:rsidRPr="00AC4C3B">
              <w:rPr>
                <w:rFonts w:ascii="Times New Roman" w:hAnsi="Times New Roman"/>
                <w:b/>
                <w:lang w:val="sv-SE"/>
              </w:rPr>
              <w:t xml:space="preserve">  F.1.2.</w:t>
            </w:r>
          </w:p>
        </w:tc>
        <w:tc>
          <w:tcPr>
            <w:tcW w:w="2410" w:type="dxa"/>
          </w:tcPr>
          <w:p w:rsidR="00B2230E" w:rsidRPr="00AC4C3B" w:rsidRDefault="00B2230E" w:rsidP="00F43F8F">
            <w:pPr>
              <w:tabs>
                <w:tab w:val="left" w:pos="1557"/>
              </w:tabs>
              <w:spacing w:after="0" w:line="280" w:lineRule="exact"/>
              <w:jc w:val="both"/>
              <w:outlineLvl w:val="0"/>
              <w:rPr>
                <w:rFonts w:ascii="Times New Roman" w:hAnsi="Times New Roman"/>
                <w:b/>
                <w:lang w:val="sv-SE"/>
              </w:rPr>
            </w:pPr>
            <w:r w:rsidRPr="00AC4C3B">
              <w:rPr>
                <w:rFonts w:ascii="Times New Roman" w:hAnsi="Times New Roman"/>
                <w:b/>
                <w:lang w:val="sv-SE"/>
              </w:rPr>
              <w:t>Arus Keluar Kas</w:t>
            </w:r>
          </w:p>
        </w:tc>
        <w:tc>
          <w:tcPr>
            <w:tcW w:w="2410" w:type="dxa"/>
            <w:gridSpan w:val="3"/>
            <w:shd w:val="clear" w:color="auto" w:fill="auto"/>
          </w:tcPr>
          <w:p w:rsidR="00B2230E" w:rsidRPr="00AC4C3B" w:rsidRDefault="00234087" w:rsidP="00C37F87">
            <w:pPr>
              <w:spacing w:after="0" w:line="280" w:lineRule="exact"/>
              <w:jc w:val="right"/>
              <w:rPr>
                <w:rFonts w:ascii="Times New Roman" w:hAnsi="Times New Roman"/>
                <w:b/>
                <w:lang w:val="sv-SE"/>
              </w:rPr>
            </w:pPr>
            <w:r>
              <w:rPr>
                <w:rFonts w:ascii="Times New Roman" w:hAnsi="Times New Roman"/>
                <w:b/>
                <w:lang w:val="sv-SE"/>
              </w:rPr>
              <w:t>1.</w:t>
            </w:r>
            <w:r w:rsidR="00C37F87">
              <w:rPr>
                <w:rFonts w:ascii="Times New Roman" w:hAnsi="Times New Roman"/>
                <w:b/>
                <w:lang w:val="sv-SE"/>
              </w:rPr>
              <w:t>636.138.592.347</w:t>
            </w:r>
            <w:r w:rsidR="00B2230E" w:rsidRPr="00AC4C3B">
              <w:rPr>
                <w:rFonts w:ascii="Times New Roman" w:hAnsi="Times New Roman"/>
                <w:b/>
                <w:lang w:val="sv-SE"/>
              </w:rPr>
              <w:t>,00</w:t>
            </w:r>
          </w:p>
        </w:tc>
        <w:tc>
          <w:tcPr>
            <w:tcW w:w="2409" w:type="dxa"/>
          </w:tcPr>
          <w:p w:rsidR="00B2230E" w:rsidRPr="00AC4C3B" w:rsidRDefault="00B2230E" w:rsidP="0065253E">
            <w:pPr>
              <w:spacing w:after="0" w:line="280" w:lineRule="exact"/>
              <w:jc w:val="right"/>
              <w:rPr>
                <w:rFonts w:ascii="Times New Roman" w:hAnsi="Times New Roman"/>
                <w:b/>
                <w:lang w:val="sv-SE"/>
              </w:rPr>
            </w:pPr>
            <w:r w:rsidRPr="00AC4C3B">
              <w:rPr>
                <w:rFonts w:ascii="Times New Roman" w:hAnsi="Times New Roman"/>
                <w:b/>
                <w:lang w:val="sv-SE"/>
              </w:rPr>
              <w:t>1.481.221.357.240,00</w:t>
            </w:r>
          </w:p>
        </w:tc>
      </w:tr>
    </w:tbl>
    <w:p w:rsidR="00BD32E0" w:rsidRPr="00AC4C3B" w:rsidRDefault="00BD32E0" w:rsidP="00F43F8F">
      <w:pPr>
        <w:spacing w:after="0" w:line="280" w:lineRule="exact"/>
        <w:ind w:left="720" w:hanging="180"/>
        <w:jc w:val="both"/>
        <w:rPr>
          <w:rFonts w:ascii="Times New Roman" w:hAnsi="Times New Roman"/>
          <w:bCs/>
          <w:lang w:val="sv-SE"/>
        </w:rPr>
      </w:pPr>
    </w:p>
    <w:p w:rsidR="00E4534D" w:rsidRPr="00AC4C3B" w:rsidRDefault="00E4534D" w:rsidP="00F43F8F">
      <w:pPr>
        <w:spacing w:after="0" w:line="280" w:lineRule="exact"/>
        <w:ind w:left="720" w:hanging="180"/>
        <w:jc w:val="both"/>
        <w:rPr>
          <w:rFonts w:ascii="Times New Roman" w:hAnsi="Times New Roman"/>
          <w:bCs/>
          <w:lang w:val="sv-SE"/>
        </w:rPr>
      </w:pPr>
      <w:r w:rsidRPr="00AC4C3B">
        <w:rPr>
          <w:rFonts w:ascii="Times New Roman" w:hAnsi="Times New Roman"/>
          <w:bCs/>
          <w:lang w:val="sv-SE"/>
        </w:rPr>
        <w:t>Jumlah tersebut terdiri dari :</w:t>
      </w:r>
    </w:p>
    <w:tbl>
      <w:tblPr>
        <w:tblW w:w="8145" w:type="dxa"/>
        <w:tblInd w:w="468" w:type="dxa"/>
        <w:tblLook w:val="01E0"/>
      </w:tblPr>
      <w:tblGrid>
        <w:gridCol w:w="628"/>
        <w:gridCol w:w="3832"/>
        <w:gridCol w:w="709"/>
        <w:gridCol w:w="2976"/>
      </w:tblGrid>
      <w:tr w:rsidR="00E4534D" w:rsidRPr="00AC4C3B" w:rsidTr="006D3F9C">
        <w:tc>
          <w:tcPr>
            <w:tcW w:w="628" w:type="dxa"/>
          </w:tcPr>
          <w:p w:rsidR="00E4534D" w:rsidRPr="00AC4C3B" w:rsidRDefault="00E4534D" w:rsidP="00F43F8F">
            <w:pPr>
              <w:spacing w:after="0" w:line="280" w:lineRule="exact"/>
              <w:ind w:right="-96"/>
              <w:jc w:val="center"/>
              <w:rPr>
                <w:rFonts w:ascii="Times New Roman" w:hAnsi="Times New Roman"/>
                <w:lang w:val="sv-SE"/>
              </w:rPr>
            </w:pPr>
            <w:r w:rsidRPr="00AC4C3B">
              <w:rPr>
                <w:rFonts w:ascii="Times New Roman" w:hAnsi="Times New Roman"/>
                <w:lang w:val="sv-SE"/>
              </w:rPr>
              <w:t>1)</w:t>
            </w:r>
          </w:p>
        </w:tc>
        <w:tc>
          <w:tcPr>
            <w:tcW w:w="3832" w:type="dxa"/>
          </w:tcPr>
          <w:p w:rsidR="00E4534D" w:rsidRPr="00AC4C3B" w:rsidRDefault="00E4534D" w:rsidP="00F43F8F">
            <w:pPr>
              <w:spacing w:after="0" w:line="280" w:lineRule="exact"/>
              <w:jc w:val="both"/>
              <w:rPr>
                <w:rFonts w:ascii="Times New Roman" w:hAnsi="Times New Roman"/>
                <w:lang w:val="es-ES"/>
              </w:rPr>
            </w:pPr>
            <w:r w:rsidRPr="00AC4C3B">
              <w:rPr>
                <w:rFonts w:ascii="Times New Roman" w:hAnsi="Times New Roman"/>
                <w:lang w:val="sv-SE"/>
              </w:rPr>
              <w:t>Belanja Pe</w:t>
            </w:r>
            <w:r w:rsidRPr="00AC4C3B">
              <w:rPr>
                <w:rFonts w:ascii="Times New Roman" w:hAnsi="Times New Roman"/>
                <w:lang w:val="es-ES"/>
              </w:rPr>
              <w:t>gawai</w:t>
            </w:r>
          </w:p>
        </w:tc>
        <w:tc>
          <w:tcPr>
            <w:tcW w:w="709" w:type="dxa"/>
          </w:tcPr>
          <w:p w:rsidR="00E4534D" w:rsidRPr="00AC4C3B" w:rsidRDefault="00E4534D" w:rsidP="00F43F8F">
            <w:pPr>
              <w:spacing w:after="0" w:line="280" w:lineRule="exact"/>
              <w:ind w:left="-22" w:right="-62"/>
              <w:jc w:val="right"/>
              <w:rPr>
                <w:rFonts w:ascii="Times New Roman" w:hAnsi="Times New Roman"/>
                <w:lang w:val="es-ES"/>
              </w:rPr>
            </w:pPr>
            <w:r w:rsidRPr="00AC4C3B">
              <w:rPr>
                <w:rFonts w:ascii="Times New Roman" w:hAnsi="Times New Roman"/>
                <w:lang w:val="es-ES"/>
              </w:rPr>
              <w:t>Rp</w:t>
            </w:r>
          </w:p>
        </w:tc>
        <w:tc>
          <w:tcPr>
            <w:tcW w:w="2976" w:type="dxa"/>
          </w:tcPr>
          <w:p w:rsidR="00E4534D" w:rsidRPr="00AC4C3B" w:rsidRDefault="00234087" w:rsidP="00A06BEF">
            <w:pPr>
              <w:spacing w:after="0" w:line="280" w:lineRule="exact"/>
              <w:jc w:val="right"/>
              <w:rPr>
                <w:rFonts w:ascii="Times New Roman" w:hAnsi="Times New Roman"/>
                <w:lang w:val="es-ES"/>
              </w:rPr>
            </w:pPr>
            <w:r>
              <w:rPr>
                <w:rFonts w:ascii="Times New Roman" w:hAnsi="Times New Roman"/>
                <w:lang w:val="es-ES"/>
              </w:rPr>
              <w:t>1.010.691.616.132</w:t>
            </w:r>
            <w:r w:rsidR="00E4534D" w:rsidRPr="00AC4C3B">
              <w:rPr>
                <w:rFonts w:ascii="Times New Roman" w:hAnsi="Times New Roman"/>
                <w:lang w:val="es-ES"/>
              </w:rPr>
              <w:t>,00</w:t>
            </w:r>
          </w:p>
        </w:tc>
      </w:tr>
      <w:tr w:rsidR="00E4534D" w:rsidRPr="00AC4C3B" w:rsidTr="006D3F9C">
        <w:tc>
          <w:tcPr>
            <w:tcW w:w="628" w:type="dxa"/>
          </w:tcPr>
          <w:p w:rsidR="00E4534D" w:rsidRPr="00AC4C3B" w:rsidRDefault="00E4534D" w:rsidP="00F43F8F">
            <w:pPr>
              <w:spacing w:after="0" w:line="280" w:lineRule="exact"/>
              <w:ind w:right="-96"/>
              <w:jc w:val="center"/>
              <w:rPr>
                <w:rFonts w:ascii="Times New Roman" w:hAnsi="Times New Roman"/>
                <w:lang w:val="es-ES"/>
              </w:rPr>
            </w:pPr>
            <w:r w:rsidRPr="00AC4C3B">
              <w:rPr>
                <w:rFonts w:ascii="Times New Roman" w:hAnsi="Times New Roman"/>
                <w:lang w:val="es-ES"/>
              </w:rPr>
              <w:t>2)</w:t>
            </w:r>
          </w:p>
        </w:tc>
        <w:tc>
          <w:tcPr>
            <w:tcW w:w="3832" w:type="dxa"/>
          </w:tcPr>
          <w:p w:rsidR="00E4534D" w:rsidRPr="00AC4C3B" w:rsidRDefault="00E4534D" w:rsidP="00F43F8F">
            <w:pPr>
              <w:spacing w:after="0" w:line="280" w:lineRule="exact"/>
              <w:jc w:val="both"/>
              <w:rPr>
                <w:rFonts w:ascii="Times New Roman" w:hAnsi="Times New Roman"/>
              </w:rPr>
            </w:pPr>
            <w:r w:rsidRPr="00AC4C3B">
              <w:rPr>
                <w:rFonts w:ascii="Times New Roman" w:hAnsi="Times New Roman"/>
              </w:rPr>
              <w:t>Belanja Bunga</w:t>
            </w:r>
          </w:p>
        </w:tc>
        <w:tc>
          <w:tcPr>
            <w:tcW w:w="709" w:type="dxa"/>
          </w:tcPr>
          <w:p w:rsidR="00E4534D" w:rsidRPr="00AC4C3B" w:rsidRDefault="00E4534D" w:rsidP="00F43F8F">
            <w:pPr>
              <w:spacing w:after="0" w:line="280" w:lineRule="exact"/>
              <w:ind w:left="-22" w:right="-62"/>
              <w:jc w:val="right"/>
              <w:rPr>
                <w:rFonts w:ascii="Times New Roman" w:hAnsi="Times New Roman"/>
                <w:lang w:val="es-ES"/>
              </w:rPr>
            </w:pPr>
            <w:r w:rsidRPr="00AC4C3B">
              <w:rPr>
                <w:rFonts w:ascii="Times New Roman" w:hAnsi="Times New Roman"/>
                <w:lang w:val="es-ES"/>
              </w:rPr>
              <w:t>Rp</w:t>
            </w:r>
          </w:p>
        </w:tc>
        <w:tc>
          <w:tcPr>
            <w:tcW w:w="2976" w:type="dxa"/>
          </w:tcPr>
          <w:p w:rsidR="00E4534D" w:rsidRPr="00AC4C3B" w:rsidRDefault="00E4534D" w:rsidP="00F43F8F">
            <w:pPr>
              <w:spacing w:after="0" w:line="280" w:lineRule="exact"/>
              <w:jc w:val="right"/>
              <w:rPr>
                <w:rFonts w:ascii="Times New Roman" w:hAnsi="Times New Roman"/>
                <w:lang w:val="es-ES"/>
              </w:rPr>
            </w:pPr>
            <w:r w:rsidRPr="00AC4C3B">
              <w:rPr>
                <w:rFonts w:ascii="Times New Roman" w:hAnsi="Times New Roman"/>
                <w:lang w:val="es-ES"/>
              </w:rPr>
              <w:t>0,00</w:t>
            </w:r>
          </w:p>
        </w:tc>
      </w:tr>
      <w:tr w:rsidR="00E4534D" w:rsidRPr="00AC4C3B" w:rsidTr="006D3F9C">
        <w:tc>
          <w:tcPr>
            <w:tcW w:w="628" w:type="dxa"/>
          </w:tcPr>
          <w:p w:rsidR="00E4534D" w:rsidRPr="00AC4C3B" w:rsidRDefault="00E4534D" w:rsidP="00F43F8F">
            <w:pPr>
              <w:spacing w:after="0" w:line="280" w:lineRule="exact"/>
              <w:ind w:right="-96"/>
              <w:jc w:val="center"/>
              <w:rPr>
                <w:rFonts w:ascii="Times New Roman" w:hAnsi="Times New Roman"/>
                <w:lang w:val="es-ES"/>
              </w:rPr>
            </w:pPr>
            <w:r w:rsidRPr="00AC4C3B">
              <w:rPr>
                <w:rFonts w:ascii="Times New Roman" w:hAnsi="Times New Roman"/>
                <w:lang w:val="es-ES"/>
              </w:rPr>
              <w:t>3)</w:t>
            </w:r>
          </w:p>
        </w:tc>
        <w:tc>
          <w:tcPr>
            <w:tcW w:w="3832" w:type="dxa"/>
          </w:tcPr>
          <w:p w:rsidR="00E4534D" w:rsidRPr="00AC4C3B" w:rsidRDefault="00E4534D" w:rsidP="00F43F8F">
            <w:pPr>
              <w:spacing w:after="0" w:line="280" w:lineRule="exact"/>
              <w:rPr>
                <w:rFonts w:ascii="Times New Roman" w:hAnsi="Times New Roman"/>
              </w:rPr>
            </w:pPr>
            <w:r w:rsidRPr="00AC4C3B">
              <w:rPr>
                <w:rFonts w:ascii="Times New Roman" w:hAnsi="Times New Roman"/>
              </w:rPr>
              <w:t>Belanja Hibah</w:t>
            </w:r>
          </w:p>
        </w:tc>
        <w:tc>
          <w:tcPr>
            <w:tcW w:w="709" w:type="dxa"/>
          </w:tcPr>
          <w:p w:rsidR="00E4534D" w:rsidRPr="00AC4C3B" w:rsidRDefault="00E4534D" w:rsidP="00F43F8F">
            <w:pPr>
              <w:spacing w:after="0" w:line="280" w:lineRule="exact"/>
              <w:ind w:left="-22" w:right="-62"/>
              <w:jc w:val="right"/>
              <w:rPr>
                <w:rFonts w:ascii="Times New Roman" w:hAnsi="Times New Roman"/>
                <w:lang w:val="es-ES"/>
              </w:rPr>
            </w:pPr>
            <w:r w:rsidRPr="00AC4C3B">
              <w:rPr>
                <w:rFonts w:ascii="Times New Roman" w:hAnsi="Times New Roman"/>
                <w:lang w:val="es-ES"/>
              </w:rPr>
              <w:t>Rp</w:t>
            </w:r>
          </w:p>
        </w:tc>
        <w:tc>
          <w:tcPr>
            <w:tcW w:w="2976" w:type="dxa"/>
          </w:tcPr>
          <w:p w:rsidR="00E4534D" w:rsidRPr="00AC4C3B" w:rsidRDefault="006548FF" w:rsidP="00F43F8F">
            <w:pPr>
              <w:spacing w:after="0" w:line="280" w:lineRule="exact"/>
              <w:jc w:val="right"/>
              <w:rPr>
                <w:rFonts w:ascii="Times New Roman" w:hAnsi="Times New Roman"/>
              </w:rPr>
            </w:pPr>
            <w:r w:rsidRPr="00AC4C3B">
              <w:rPr>
                <w:rFonts w:ascii="Times New Roman" w:hAnsi="Times New Roman"/>
              </w:rPr>
              <w:t>78.048.118.666</w:t>
            </w:r>
            <w:r w:rsidR="00E4534D" w:rsidRPr="00AC4C3B">
              <w:rPr>
                <w:rFonts w:ascii="Times New Roman" w:hAnsi="Times New Roman"/>
              </w:rPr>
              <w:t>,00</w:t>
            </w:r>
          </w:p>
        </w:tc>
      </w:tr>
      <w:tr w:rsidR="00E4534D" w:rsidRPr="00AC4C3B" w:rsidTr="006D3F9C">
        <w:tc>
          <w:tcPr>
            <w:tcW w:w="628" w:type="dxa"/>
          </w:tcPr>
          <w:p w:rsidR="00E4534D" w:rsidRPr="00AC4C3B" w:rsidRDefault="00E4534D" w:rsidP="00F43F8F">
            <w:pPr>
              <w:spacing w:after="0" w:line="280" w:lineRule="exact"/>
              <w:ind w:right="-96"/>
              <w:jc w:val="center"/>
              <w:rPr>
                <w:rFonts w:ascii="Times New Roman" w:hAnsi="Times New Roman"/>
                <w:lang w:val="es-ES"/>
              </w:rPr>
            </w:pPr>
            <w:r w:rsidRPr="00AC4C3B">
              <w:rPr>
                <w:rFonts w:ascii="Times New Roman" w:hAnsi="Times New Roman"/>
                <w:lang w:val="es-ES"/>
              </w:rPr>
              <w:t>4)</w:t>
            </w:r>
          </w:p>
        </w:tc>
        <w:tc>
          <w:tcPr>
            <w:tcW w:w="3832" w:type="dxa"/>
          </w:tcPr>
          <w:p w:rsidR="00E4534D" w:rsidRPr="00AC4C3B" w:rsidRDefault="00E4534D" w:rsidP="00F43F8F">
            <w:pPr>
              <w:spacing w:after="0" w:line="280" w:lineRule="exact"/>
              <w:rPr>
                <w:rFonts w:ascii="Times New Roman" w:hAnsi="Times New Roman"/>
              </w:rPr>
            </w:pPr>
            <w:r w:rsidRPr="00AC4C3B">
              <w:rPr>
                <w:rFonts w:ascii="Times New Roman" w:hAnsi="Times New Roman"/>
              </w:rPr>
              <w:t>Belanja Bantuan Sosial</w:t>
            </w:r>
          </w:p>
        </w:tc>
        <w:tc>
          <w:tcPr>
            <w:tcW w:w="709" w:type="dxa"/>
          </w:tcPr>
          <w:p w:rsidR="00E4534D" w:rsidRPr="00AC4C3B" w:rsidRDefault="00E4534D" w:rsidP="00F43F8F">
            <w:pPr>
              <w:spacing w:after="0" w:line="280" w:lineRule="exact"/>
              <w:ind w:left="-22" w:right="-62"/>
              <w:jc w:val="right"/>
              <w:rPr>
                <w:rFonts w:ascii="Times New Roman" w:hAnsi="Times New Roman"/>
                <w:lang w:val="es-ES"/>
              </w:rPr>
            </w:pPr>
            <w:r w:rsidRPr="00AC4C3B">
              <w:rPr>
                <w:rFonts w:ascii="Times New Roman" w:hAnsi="Times New Roman"/>
                <w:lang w:val="es-ES"/>
              </w:rPr>
              <w:t>Rp</w:t>
            </w:r>
          </w:p>
        </w:tc>
        <w:tc>
          <w:tcPr>
            <w:tcW w:w="2976" w:type="dxa"/>
          </w:tcPr>
          <w:p w:rsidR="00E4534D" w:rsidRPr="00AC4C3B" w:rsidRDefault="006548FF" w:rsidP="00F43F8F">
            <w:pPr>
              <w:spacing w:after="0" w:line="280" w:lineRule="exact"/>
              <w:jc w:val="right"/>
              <w:rPr>
                <w:rFonts w:ascii="Times New Roman" w:hAnsi="Times New Roman"/>
              </w:rPr>
            </w:pPr>
            <w:r w:rsidRPr="00AC4C3B">
              <w:rPr>
                <w:rFonts w:ascii="Times New Roman" w:hAnsi="Times New Roman"/>
              </w:rPr>
              <w:t>6.568.000.000</w:t>
            </w:r>
            <w:r w:rsidR="00E4534D" w:rsidRPr="00AC4C3B">
              <w:rPr>
                <w:rFonts w:ascii="Times New Roman" w:hAnsi="Times New Roman"/>
              </w:rPr>
              <w:t>,00</w:t>
            </w:r>
          </w:p>
        </w:tc>
      </w:tr>
      <w:tr w:rsidR="00E4534D" w:rsidRPr="00AC4C3B" w:rsidTr="006D3F9C">
        <w:tc>
          <w:tcPr>
            <w:tcW w:w="628" w:type="dxa"/>
          </w:tcPr>
          <w:p w:rsidR="00E4534D" w:rsidRPr="00AC4C3B" w:rsidRDefault="00E4534D" w:rsidP="00F43F8F">
            <w:pPr>
              <w:spacing w:after="0" w:line="280" w:lineRule="exact"/>
              <w:ind w:right="-96"/>
              <w:jc w:val="center"/>
              <w:rPr>
                <w:rFonts w:ascii="Times New Roman" w:hAnsi="Times New Roman"/>
                <w:lang w:val="es-ES"/>
              </w:rPr>
            </w:pPr>
            <w:r w:rsidRPr="00AC4C3B">
              <w:rPr>
                <w:rFonts w:ascii="Times New Roman" w:hAnsi="Times New Roman"/>
                <w:lang w:val="es-ES"/>
              </w:rPr>
              <w:t>5)</w:t>
            </w:r>
          </w:p>
        </w:tc>
        <w:tc>
          <w:tcPr>
            <w:tcW w:w="3832" w:type="dxa"/>
          </w:tcPr>
          <w:p w:rsidR="00E4534D" w:rsidRPr="00AC4C3B" w:rsidRDefault="00E4534D" w:rsidP="00F43F8F">
            <w:pPr>
              <w:spacing w:after="0" w:line="280" w:lineRule="exact"/>
              <w:rPr>
                <w:rFonts w:ascii="Times New Roman" w:hAnsi="Times New Roman"/>
                <w:lang w:val="es-ES"/>
              </w:rPr>
            </w:pPr>
            <w:r w:rsidRPr="00AC4C3B">
              <w:rPr>
                <w:rFonts w:ascii="Times New Roman" w:hAnsi="Times New Roman"/>
                <w:lang w:val="es-ES"/>
              </w:rPr>
              <w:t>Belanja Bagi Hasil Kepada Provinsi/Kabupaten/Kota dan Pemerintah Desa</w:t>
            </w:r>
          </w:p>
        </w:tc>
        <w:tc>
          <w:tcPr>
            <w:tcW w:w="709" w:type="dxa"/>
          </w:tcPr>
          <w:p w:rsidR="00E4534D" w:rsidRPr="00AC4C3B" w:rsidRDefault="00E4534D" w:rsidP="00F43F8F">
            <w:pPr>
              <w:spacing w:after="0" w:line="280" w:lineRule="exact"/>
              <w:ind w:left="-22" w:right="-62"/>
              <w:jc w:val="right"/>
              <w:rPr>
                <w:rFonts w:ascii="Times New Roman" w:hAnsi="Times New Roman"/>
                <w:lang w:val="es-ES"/>
              </w:rPr>
            </w:pPr>
            <w:r w:rsidRPr="00AC4C3B">
              <w:rPr>
                <w:rFonts w:ascii="Times New Roman" w:hAnsi="Times New Roman"/>
                <w:lang w:val="es-ES"/>
              </w:rPr>
              <w:t>Rp</w:t>
            </w:r>
          </w:p>
        </w:tc>
        <w:tc>
          <w:tcPr>
            <w:tcW w:w="2976" w:type="dxa"/>
          </w:tcPr>
          <w:p w:rsidR="00E4534D" w:rsidRPr="00AC4C3B" w:rsidRDefault="006548FF" w:rsidP="00F43F8F">
            <w:pPr>
              <w:spacing w:after="0" w:line="280" w:lineRule="exact"/>
              <w:jc w:val="right"/>
              <w:rPr>
                <w:rFonts w:ascii="Times New Roman" w:hAnsi="Times New Roman"/>
              </w:rPr>
            </w:pPr>
            <w:r w:rsidRPr="00AC4C3B">
              <w:rPr>
                <w:rFonts w:ascii="Times New Roman" w:hAnsi="Times New Roman"/>
              </w:rPr>
              <w:t>12.513.788.000</w:t>
            </w:r>
            <w:r w:rsidR="00E4534D" w:rsidRPr="00AC4C3B">
              <w:rPr>
                <w:rFonts w:ascii="Times New Roman" w:hAnsi="Times New Roman"/>
              </w:rPr>
              <w:t>,00</w:t>
            </w:r>
          </w:p>
        </w:tc>
      </w:tr>
      <w:tr w:rsidR="00E4534D" w:rsidRPr="00AC4C3B" w:rsidTr="006D3F9C">
        <w:tc>
          <w:tcPr>
            <w:tcW w:w="628" w:type="dxa"/>
          </w:tcPr>
          <w:p w:rsidR="00E4534D" w:rsidRPr="00AC4C3B" w:rsidRDefault="00E4534D" w:rsidP="00F43F8F">
            <w:pPr>
              <w:spacing w:after="0" w:line="280" w:lineRule="exact"/>
              <w:ind w:right="-96"/>
              <w:jc w:val="center"/>
              <w:rPr>
                <w:rFonts w:ascii="Times New Roman" w:hAnsi="Times New Roman"/>
                <w:lang w:val="es-ES"/>
              </w:rPr>
            </w:pPr>
            <w:r w:rsidRPr="00AC4C3B">
              <w:rPr>
                <w:rFonts w:ascii="Times New Roman" w:hAnsi="Times New Roman"/>
                <w:lang w:val="es-ES"/>
              </w:rPr>
              <w:t>6)</w:t>
            </w:r>
          </w:p>
        </w:tc>
        <w:tc>
          <w:tcPr>
            <w:tcW w:w="3832" w:type="dxa"/>
          </w:tcPr>
          <w:p w:rsidR="00E4534D" w:rsidRPr="00AC4C3B" w:rsidRDefault="00E4534D" w:rsidP="00F43F8F">
            <w:pPr>
              <w:spacing w:after="0" w:line="280" w:lineRule="exact"/>
              <w:rPr>
                <w:rFonts w:ascii="Times New Roman" w:hAnsi="Times New Roman"/>
              </w:rPr>
            </w:pPr>
            <w:r w:rsidRPr="00AC4C3B">
              <w:rPr>
                <w:rFonts w:ascii="Times New Roman" w:hAnsi="Times New Roman"/>
              </w:rPr>
              <w:t xml:space="preserve">Belanja Bantuan Keuangan Kepada Provinsi/Kabupaten/Kota </w:t>
            </w:r>
            <w:r w:rsidR="006D3F9C" w:rsidRPr="00AC4C3B">
              <w:rPr>
                <w:rFonts w:ascii="Times New Roman" w:hAnsi="Times New Roman"/>
              </w:rPr>
              <w:t xml:space="preserve">                           </w:t>
            </w:r>
            <w:r w:rsidRPr="00AC4C3B">
              <w:rPr>
                <w:rFonts w:ascii="Times New Roman" w:hAnsi="Times New Roman"/>
              </w:rPr>
              <w:t>dan Pemerintahan Desa</w:t>
            </w:r>
          </w:p>
        </w:tc>
        <w:tc>
          <w:tcPr>
            <w:tcW w:w="709" w:type="dxa"/>
          </w:tcPr>
          <w:p w:rsidR="00E4534D" w:rsidRPr="00AC4C3B" w:rsidRDefault="00E4534D" w:rsidP="00F43F8F">
            <w:pPr>
              <w:spacing w:after="0" w:line="280" w:lineRule="exact"/>
              <w:ind w:left="-22" w:right="-62"/>
              <w:jc w:val="right"/>
              <w:rPr>
                <w:rFonts w:ascii="Times New Roman" w:hAnsi="Times New Roman"/>
                <w:lang w:val="es-ES"/>
              </w:rPr>
            </w:pPr>
            <w:r w:rsidRPr="00AC4C3B">
              <w:rPr>
                <w:rFonts w:ascii="Times New Roman" w:hAnsi="Times New Roman"/>
                <w:lang w:val="es-ES"/>
              </w:rPr>
              <w:t>Rp</w:t>
            </w:r>
          </w:p>
        </w:tc>
        <w:tc>
          <w:tcPr>
            <w:tcW w:w="2976" w:type="dxa"/>
          </w:tcPr>
          <w:p w:rsidR="00E4534D" w:rsidRPr="00AC4C3B" w:rsidRDefault="006548FF" w:rsidP="00F43F8F">
            <w:pPr>
              <w:spacing w:after="0" w:line="280" w:lineRule="exact"/>
              <w:jc w:val="right"/>
              <w:rPr>
                <w:rFonts w:ascii="Times New Roman" w:hAnsi="Times New Roman"/>
              </w:rPr>
            </w:pPr>
            <w:r w:rsidRPr="00AC4C3B">
              <w:rPr>
                <w:rFonts w:ascii="Times New Roman" w:hAnsi="Times New Roman"/>
              </w:rPr>
              <w:t>255.436.681.969</w:t>
            </w:r>
            <w:r w:rsidR="00E4534D" w:rsidRPr="00AC4C3B">
              <w:rPr>
                <w:rFonts w:ascii="Times New Roman" w:hAnsi="Times New Roman"/>
              </w:rPr>
              <w:t>,00</w:t>
            </w:r>
          </w:p>
        </w:tc>
      </w:tr>
      <w:tr w:rsidR="00E4534D" w:rsidRPr="00AC4C3B" w:rsidTr="006D3F9C">
        <w:tc>
          <w:tcPr>
            <w:tcW w:w="628" w:type="dxa"/>
          </w:tcPr>
          <w:p w:rsidR="00E4534D" w:rsidRPr="00AC4C3B" w:rsidRDefault="00E4534D" w:rsidP="00F43F8F">
            <w:pPr>
              <w:spacing w:after="0" w:line="280" w:lineRule="exact"/>
              <w:ind w:right="-96"/>
              <w:jc w:val="center"/>
              <w:rPr>
                <w:rFonts w:ascii="Times New Roman" w:hAnsi="Times New Roman"/>
                <w:lang w:val="es-ES"/>
              </w:rPr>
            </w:pPr>
            <w:r w:rsidRPr="00AC4C3B">
              <w:rPr>
                <w:rFonts w:ascii="Times New Roman" w:hAnsi="Times New Roman"/>
                <w:lang w:val="es-ES"/>
              </w:rPr>
              <w:t>7)</w:t>
            </w:r>
          </w:p>
        </w:tc>
        <w:tc>
          <w:tcPr>
            <w:tcW w:w="3832" w:type="dxa"/>
          </w:tcPr>
          <w:p w:rsidR="00E4534D" w:rsidRPr="00AC4C3B" w:rsidRDefault="00E4534D" w:rsidP="00F43F8F">
            <w:pPr>
              <w:spacing w:after="0" w:line="280" w:lineRule="exact"/>
              <w:rPr>
                <w:rFonts w:ascii="Times New Roman" w:hAnsi="Times New Roman"/>
              </w:rPr>
            </w:pPr>
            <w:r w:rsidRPr="00AC4C3B">
              <w:rPr>
                <w:rFonts w:ascii="Times New Roman" w:hAnsi="Times New Roman"/>
              </w:rPr>
              <w:t>Belanja Tak Terduga</w:t>
            </w:r>
          </w:p>
        </w:tc>
        <w:tc>
          <w:tcPr>
            <w:tcW w:w="709" w:type="dxa"/>
          </w:tcPr>
          <w:p w:rsidR="00E4534D" w:rsidRPr="00AC4C3B" w:rsidRDefault="00E4534D" w:rsidP="00F43F8F">
            <w:pPr>
              <w:spacing w:after="0" w:line="280" w:lineRule="exact"/>
              <w:ind w:left="-22" w:right="-62"/>
              <w:jc w:val="right"/>
              <w:rPr>
                <w:rFonts w:ascii="Times New Roman" w:hAnsi="Times New Roman"/>
                <w:lang w:val="es-ES"/>
              </w:rPr>
            </w:pPr>
            <w:r w:rsidRPr="00AC4C3B">
              <w:rPr>
                <w:rFonts w:ascii="Times New Roman" w:hAnsi="Times New Roman"/>
                <w:lang w:val="es-ES"/>
              </w:rPr>
              <w:t>Rp</w:t>
            </w:r>
          </w:p>
        </w:tc>
        <w:tc>
          <w:tcPr>
            <w:tcW w:w="2976" w:type="dxa"/>
          </w:tcPr>
          <w:p w:rsidR="00E4534D" w:rsidRPr="00AC4C3B" w:rsidRDefault="006548FF" w:rsidP="00F43F8F">
            <w:pPr>
              <w:spacing w:after="0" w:line="280" w:lineRule="exact"/>
              <w:jc w:val="right"/>
              <w:rPr>
                <w:rFonts w:ascii="Times New Roman" w:hAnsi="Times New Roman"/>
              </w:rPr>
            </w:pPr>
            <w:r w:rsidRPr="00AC4C3B">
              <w:rPr>
                <w:rFonts w:ascii="Times New Roman" w:hAnsi="Times New Roman"/>
              </w:rPr>
              <w:t>198.205.000</w:t>
            </w:r>
            <w:r w:rsidR="00E4534D" w:rsidRPr="00AC4C3B">
              <w:rPr>
                <w:rFonts w:ascii="Times New Roman" w:hAnsi="Times New Roman"/>
              </w:rPr>
              <w:t>,00</w:t>
            </w:r>
          </w:p>
        </w:tc>
      </w:tr>
      <w:tr w:rsidR="00E4534D" w:rsidRPr="00AC4C3B" w:rsidTr="006D3F9C">
        <w:tc>
          <w:tcPr>
            <w:tcW w:w="628" w:type="dxa"/>
          </w:tcPr>
          <w:p w:rsidR="00E4534D" w:rsidRPr="00AC4C3B" w:rsidRDefault="00E4534D" w:rsidP="00F43F8F">
            <w:pPr>
              <w:spacing w:after="0" w:line="280" w:lineRule="exact"/>
              <w:ind w:right="-96"/>
              <w:jc w:val="center"/>
              <w:rPr>
                <w:rFonts w:ascii="Times New Roman" w:hAnsi="Times New Roman"/>
                <w:lang w:val="es-ES"/>
              </w:rPr>
            </w:pPr>
            <w:r w:rsidRPr="00AC4C3B">
              <w:rPr>
                <w:rFonts w:ascii="Times New Roman" w:hAnsi="Times New Roman"/>
                <w:lang w:val="es-ES"/>
              </w:rPr>
              <w:t>8)</w:t>
            </w:r>
          </w:p>
        </w:tc>
        <w:tc>
          <w:tcPr>
            <w:tcW w:w="3832" w:type="dxa"/>
          </w:tcPr>
          <w:p w:rsidR="00E4534D" w:rsidRPr="00AC4C3B" w:rsidRDefault="00E4534D" w:rsidP="00F43F8F">
            <w:pPr>
              <w:spacing w:after="0" w:line="280" w:lineRule="exact"/>
              <w:rPr>
                <w:rFonts w:ascii="Times New Roman" w:hAnsi="Times New Roman"/>
              </w:rPr>
            </w:pPr>
            <w:r w:rsidRPr="00AC4C3B">
              <w:rPr>
                <w:rFonts w:ascii="Times New Roman" w:hAnsi="Times New Roman"/>
              </w:rPr>
              <w:t>Belanja Barang dan Jasa</w:t>
            </w:r>
          </w:p>
        </w:tc>
        <w:tc>
          <w:tcPr>
            <w:tcW w:w="709" w:type="dxa"/>
            <w:tcBorders>
              <w:bottom w:val="single" w:sz="4" w:space="0" w:color="auto"/>
            </w:tcBorders>
          </w:tcPr>
          <w:p w:rsidR="00E4534D" w:rsidRPr="00AC4C3B" w:rsidRDefault="00E4534D" w:rsidP="00F43F8F">
            <w:pPr>
              <w:spacing w:after="0" w:line="280" w:lineRule="exact"/>
              <w:ind w:left="-22" w:right="-62"/>
              <w:jc w:val="right"/>
              <w:rPr>
                <w:rFonts w:ascii="Times New Roman" w:hAnsi="Times New Roman"/>
                <w:lang w:val="es-ES"/>
              </w:rPr>
            </w:pPr>
            <w:r w:rsidRPr="00AC4C3B">
              <w:rPr>
                <w:rFonts w:ascii="Times New Roman" w:hAnsi="Times New Roman"/>
                <w:lang w:val="es-ES"/>
              </w:rPr>
              <w:t>Rp</w:t>
            </w:r>
          </w:p>
        </w:tc>
        <w:tc>
          <w:tcPr>
            <w:tcW w:w="2976" w:type="dxa"/>
            <w:tcBorders>
              <w:bottom w:val="single" w:sz="4" w:space="0" w:color="auto"/>
            </w:tcBorders>
          </w:tcPr>
          <w:p w:rsidR="00E4534D" w:rsidRPr="00AC4C3B" w:rsidRDefault="00C37F87" w:rsidP="00F43F8F">
            <w:pPr>
              <w:spacing w:after="0" w:line="280" w:lineRule="exact"/>
              <w:jc w:val="right"/>
              <w:rPr>
                <w:rFonts w:ascii="Times New Roman" w:hAnsi="Times New Roman"/>
                <w:lang w:val="fi-FI"/>
              </w:rPr>
            </w:pPr>
            <w:r>
              <w:rPr>
                <w:rFonts w:ascii="Times New Roman" w:hAnsi="Times New Roman"/>
                <w:lang w:val="fi-FI"/>
              </w:rPr>
              <w:t>272.682.182.580</w:t>
            </w:r>
            <w:r w:rsidR="00E4534D" w:rsidRPr="00AC4C3B">
              <w:rPr>
                <w:rFonts w:ascii="Times New Roman" w:hAnsi="Times New Roman"/>
                <w:lang w:val="fi-FI"/>
              </w:rPr>
              <w:t>,00</w:t>
            </w:r>
          </w:p>
        </w:tc>
      </w:tr>
      <w:tr w:rsidR="00E4534D" w:rsidRPr="00AC4C3B" w:rsidTr="006D3F9C">
        <w:tc>
          <w:tcPr>
            <w:tcW w:w="628" w:type="dxa"/>
          </w:tcPr>
          <w:p w:rsidR="00E4534D" w:rsidRPr="00AC4C3B" w:rsidRDefault="00E4534D" w:rsidP="00F43F8F">
            <w:pPr>
              <w:spacing w:after="0" w:line="280" w:lineRule="exact"/>
              <w:jc w:val="both"/>
              <w:rPr>
                <w:rFonts w:ascii="Times New Roman" w:hAnsi="Times New Roman"/>
                <w:lang w:val="es-ES"/>
              </w:rPr>
            </w:pPr>
          </w:p>
        </w:tc>
        <w:tc>
          <w:tcPr>
            <w:tcW w:w="3832" w:type="dxa"/>
          </w:tcPr>
          <w:p w:rsidR="00E4534D" w:rsidRPr="00AC4C3B" w:rsidRDefault="00E4534D" w:rsidP="00F43F8F">
            <w:pPr>
              <w:spacing w:after="0" w:line="280" w:lineRule="exact"/>
              <w:ind w:left="-87"/>
              <w:jc w:val="right"/>
              <w:rPr>
                <w:rFonts w:ascii="Times New Roman" w:hAnsi="Times New Roman"/>
                <w:lang w:val="fi-FI"/>
              </w:rPr>
            </w:pPr>
            <w:r w:rsidRPr="00AC4C3B">
              <w:rPr>
                <w:rFonts w:ascii="Times New Roman" w:hAnsi="Times New Roman"/>
                <w:lang w:val="fi-FI"/>
              </w:rPr>
              <w:t xml:space="preserve">Jumlah </w:t>
            </w:r>
          </w:p>
        </w:tc>
        <w:tc>
          <w:tcPr>
            <w:tcW w:w="709" w:type="dxa"/>
            <w:tcBorders>
              <w:top w:val="single" w:sz="4" w:space="0" w:color="auto"/>
            </w:tcBorders>
          </w:tcPr>
          <w:p w:rsidR="00E4534D" w:rsidRPr="00AC4C3B" w:rsidRDefault="00E4534D" w:rsidP="00F43F8F">
            <w:pPr>
              <w:spacing w:after="0" w:line="280" w:lineRule="exact"/>
              <w:ind w:left="-22" w:right="-62"/>
              <w:jc w:val="right"/>
              <w:rPr>
                <w:rFonts w:ascii="Times New Roman" w:hAnsi="Times New Roman"/>
                <w:lang w:val="es-ES"/>
              </w:rPr>
            </w:pPr>
            <w:r w:rsidRPr="00AC4C3B">
              <w:rPr>
                <w:rFonts w:ascii="Times New Roman" w:hAnsi="Times New Roman"/>
                <w:lang w:val="es-ES"/>
              </w:rPr>
              <w:t>Rp</w:t>
            </w:r>
          </w:p>
        </w:tc>
        <w:tc>
          <w:tcPr>
            <w:tcW w:w="2976" w:type="dxa"/>
            <w:tcBorders>
              <w:top w:val="single" w:sz="4" w:space="0" w:color="auto"/>
            </w:tcBorders>
          </w:tcPr>
          <w:p w:rsidR="00E4534D" w:rsidRPr="00AC4C3B" w:rsidRDefault="006548FF" w:rsidP="00C37F87">
            <w:pPr>
              <w:spacing w:after="0" w:line="280" w:lineRule="exact"/>
              <w:jc w:val="right"/>
              <w:rPr>
                <w:rFonts w:ascii="Times New Roman" w:hAnsi="Times New Roman"/>
                <w:b/>
                <w:lang w:val="es-ES"/>
              </w:rPr>
            </w:pPr>
            <w:r w:rsidRPr="00AC4C3B">
              <w:rPr>
                <w:rFonts w:ascii="Times New Roman" w:hAnsi="Times New Roman"/>
                <w:b/>
                <w:lang w:val="es-ES"/>
              </w:rPr>
              <w:t>1.</w:t>
            </w:r>
            <w:r w:rsidR="00C37F87">
              <w:rPr>
                <w:rFonts w:ascii="Times New Roman" w:hAnsi="Times New Roman"/>
                <w:b/>
                <w:lang w:val="es-ES"/>
              </w:rPr>
              <w:t>636.138.592.347</w:t>
            </w:r>
            <w:r w:rsidR="00E4534D" w:rsidRPr="00AC4C3B">
              <w:rPr>
                <w:rFonts w:ascii="Times New Roman" w:hAnsi="Times New Roman"/>
                <w:b/>
                <w:lang w:val="es-ES"/>
              </w:rPr>
              <w:t>,00</w:t>
            </w:r>
          </w:p>
        </w:tc>
      </w:tr>
    </w:tbl>
    <w:p w:rsidR="00E4534D" w:rsidRPr="00AF71D9" w:rsidRDefault="00E4534D" w:rsidP="00F43F8F">
      <w:pPr>
        <w:spacing w:line="280" w:lineRule="exact"/>
        <w:ind w:left="902"/>
        <w:jc w:val="both"/>
        <w:rPr>
          <w:rFonts w:ascii="Times New Roman" w:hAnsi="Times New Roman"/>
          <w:sz w:val="24"/>
          <w:szCs w:val="24"/>
          <w:lang w:val="fi-FI"/>
        </w:rPr>
      </w:pPr>
    </w:p>
    <w:tbl>
      <w:tblPr>
        <w:tblW w:w="9082" w:type="dxa"/>
        <w:tblInd w:w="108" w:type="dxa"/>
        <w:tblLook w:val="01E0"/>
      </w:tblPr>
      <w:tblGrid>
        <w:gridCol w:w="540"/>
        <w:gridCol w:w="8542"/>
      </w:tblGrid>
      <w:tr w:rsidR="00E4534D" w:rsidRPr="00AF71D9" w:rsidTr="00263314">
        <w:tc>
          <w:tcPr>
            <w:tcW w:w="540" w:type="dxa"/>
          </w:tcPr>
          <w:p w:rsidR="00E4534D" w:rsidRPr="00AF71D9" w:rsidRDefault="00E4534D" w:rsidP="00F43F8F">
            <w:pPr>
              <w:spacing w:line="280" w:lineRule="exact"/>
              <w:jc w:val="both"/>
              <w:rPr>
                <w:rFonts w:ascii="Times New Roman" w:hAnsi="Times New Roman"/>
                <w:b/>
                <w:lang w:val="es-ES"/>
              </w:rPr>
            </w:pPr>
          </w:p>
        </w:tc>
        <w:tc>
          <w:tcPr>
            <w:tcW w:w="8542" w:type="dxa"/>
          </w:tcPr>
          <w:p w:rsidR="00E4534D" w:rsidRPr="00AF71D9" w:rsidRDefault="007C3500" w:rsidP="002060DD">
            <w:pPr>
              <w:tabs>
                <w:tab w:val="left" w:pos="770"/>
              </w:tabs>
              <w:spacing w:line="280" w:lineRule="exact"/>
              <w:ind w:hanging="108"/>
              <w:jc w:val="both"/>
              <w:rPr>
                <w:rFonts w:ascii="Times New Roman" w:hAnsi="Times New Roman"/>
                <w:b/>
                <w:lang w:val="es-ES"/>
              </w:rPr>
            </w:pPr>
            <w:r w:rsidRPr="00AF71D9">
              <w:rPr>
                <w:rFonts w:ascii="Times New Roman" w:hAnsi="Times New Roman"/>
                <w:b/>
                <w:lang w:val="sv-SE"/>
              </w:rPr>
              <w:t>F</w:t>
            </w:r>
            <w:r w:rsidR="00E4534D" w:rsidRPr="00AF71D9">
              <w:rPr>
                <w:rFonts w:ascii="Times New Roman" w:hAnsi="Times New Roman"/>
                <w:b/>
                <w:lang w:val="sv-SE"/>
              </w:rPr>
              <w:t xml:space="preserve">.2. </w:t>
            </w:r>
            <w:r w:rsidR="002060DD">
              <w:rPr>
                <w:rFonts w:ascii="Times New Roman" w:hAnsi="Times New Roman"/>
                <w:b/>
                <w:lang w:val="sv-SE"/>
              </w:rPr>
              <w:t xml:space="preserve">       </w:t>
            </w:r>
            <w:r w:rsidR="00E4534D" w:rsidRPr="00AF71D9">
              <w:rPr>
                <w:rFonts w:ascii="Times New Roman" w:hAnsi="Times New Roman"/>
                <w:b/>
                <w:lang w:val="sv-SE"/>
              </w:rPr>
              <w:t>Arus Kas dari Aktivitas Investasi Non Keuangan</w:t>
            </w:r>
          </w:p>
        </w:tc>
      </w:tr>
    </w:tbl>
    <w:p w:rsidR="00E4534D" w:rsidRPr="00AF71D9" w:rsidRDefault="00E4534D" w:rsidP="002060DD">
      <w:pPr>
        <w:spacing w:after="0" w:line="280" w:lineRule="exact"/>
        <w:ind w:left="539"/>
        <w:jc w:val="both"/>
        <w:rPr>
          <w:rFonts w:ascii="Times New Roman" w:hAnsi="Times New Roman"/>
        </w:rPr>
      </w:pPr>
      <w:r w:rsidRPr="00AF71D9">
        <w:rPr>
          <w:rFonts w:ascii="Times New Roman" w:hAnsi="Times New Roman"/>
        </w:rPr>
        <w:t xml:space="preserve">Arus kas bersih dari aktivitas investasi non keuangan sebesar </w:t>
      </w:r>
      <w:r w:rsidRPr="00AF71D9">
        <w:rPr>
          <w:rFonts w:ascii="Times New Roman" w:eastAsia="Times New Roman" w:hAnsi="Times New Roman"/>
          <w:bCs/>
        </w:rPr>
        <w:t xml:space="preserve">(Rp </w:t>
      </w:r>
      <w:r w:rsidR="00234087">
        <w:rPr>
          <w:rFonts w:ascii="Times New Roman" w:eastAsia="Times New Roman" w:hAnsi="Times New Roman"/>
          <w:bCs/>
        </w:rPr>
        <w:t>376.552.152.320</w:t>
      </w:r>
      <w:r w:rsidRPr="00AF71D9">
        <w:rPr>
          <w:rFonts w:ascii="Times New Roman" w:eastAsia="Times New Roman" w:hAnsi="Times New Roman"/>
          <w:bCs/>
        </w:rPr>
        <w:t xml:space="preserve">,00) </w:t>
      </w:r>
      <w:r w:rsidRPr="00AF71D9">
        <w:rPr>
          <w:rFonts w:ascii="Times New Roman" w:hAnsi="Times New Roman"/>
        </w:rPr>
        <w:t>mencerminkan adanya pelepasan sumber daya ekonomi yang bertujuan untuk meningkatkan dan mendukung pelayanan pemerintah di masa yang akan datang.</w:t>
      </w:r>
    </w:p>
    <w:p w:rsidR="00695136" w:rsidRPr="00AF71D9" w:rsidRDefault="00E4534D" w:rsidP="0079254B">
      <w:pPr>
        <w:spacing w:after="0" w:line="280" w:lineRule="exact"/>
        <w:ind w:left="539"/>
        <w:jc w:val="both"/>
        <w:rPr>
          <w:rFonts w:ascii="Times New Roman" w:hAnsi="Times New Roman"/>
        </w:rPr>
      </w:pPr>
      <w:r w:rsidRPr="00AF71D9">
        <w:rPr>
          <w:rFonts w:ascii="Times New Roman" w:hAnsi="Times New Roman"/>
        </w:rPr>
        <w:t>Arus kas bersih dari aktivitas investasi non keuangan merupakan selisih dari arus masuk kas dengan arus keluar kas atas aktivitas investasi no</w:t>
      </w:r>
      <w:r w:rsidR="0079254B">
        <w:rPr>
          <w:rFonts w:ascii="Times New Roman" w:hAnsi="Times New Roman"/>
        </w:rPr>
        <w:t>n keuangan  yang terdiri dari :</w:t>
      </w:r>
    </w:p>
    <w:p w:rsidR="00E4534D" w:rsidRPr="00AF71D9" w:rsidRDefault="00E4534D" w:rsidP="00F43F8F">
      <w:pPr>
        <w:spacing w:after="0" w:line="280" w:lineRule="exact"/>
        <w:ind w:left="539"/>
        <w:jc w:val="both"/>
        <w:rPr>
          <w:rFonts w:ascii="Times New Roman" w:hAnsi="Times New Roman"/>
        </w:rPr>
      </w:pPr>
    </w:p>
    <w:tbl>
      <w:tblPr>
        <w:tblW w:w="7964" w:type="dxa"/>
        <w:tblInd w:w="648" w:type="dxa"/>
        <w:tblLayout w:type="fixed"/>
        <w:tblLook w:val="04A0"/>
      </w:tblPr>
      <w:tblGrid>
        <w:gridCol w:w="736"/>
        <w:gridCol w:w="2410"/>
        <w:gridCol w:w="2409"/>
        <w:gridCol w:w="2409"/>
      </w:tblGrid>
      <w:tr w:rsidR="00AC4C3B" w:rsidRPr="00AF71D9" w:rsidTr="002060DD">
        <w:tc>
          <w:tcPr>
            <w:tcW w:w="736" w:type="dxa"/>
          </w:tcPr>
          <w:p w:rsidR="00AC4C3B" w:rsidRPr="00AF71D9" w:rsidRDefault="00AC4C3B" w:rsidP="00F43F8F">
            <w:pPr>
              <w:tabs>
                <w:tab w:val="left" w:pos="1557"/>
              </w:tabs>
              <w:spacing w:after="0" w:line="280" w:lineRule="exact"/>
              <w:jc w:val="both"/>
              <w:outlineLvl w:val="0"/>
              <w:rPr>
                <w:rFonts w:ascii="Times New Roman" w:hAnsi="Times New Roman"/>
              </w:rPr>
            </w:pPr>
          </w:p>
        </w:tc>
        <w:tc>
          <w:tcPr>
            <w:tcW w:w="2410" w:type="dxa"/>
          </w:tcPr>
          <w:p w:rsidR="00AC4C3B" w:rsidRPr="00AF71D9" w:rsidRDefault="00AC4C3B" w:rsidP="00F43F8F">
            <w:pPr>
              <w:tabs>
                <w:tab w:val="left" w:pos="1557"/>
              </w:tabs>
              <w:spacing w:after="0" w:line="280" w:lineRule="exact"/>
              <w:jc w:val="both"/>
              <w:outlineLvl w:val="0"/>
              <w:rPr>
                <w:rFonts w:ascii="Times New Roman" w:hAnsi="Times New Roman"/>
              </w:rPr>
            </w:pPr>
          </w:p>
        </w:tc>
        <w:tc>
          <w:tcPr>
            <w:tcW w:w="2409" w:type="dxa"/>
            <w:tcBorders>
              <w:bottom w:val="single" w:sz="4" w:space="0" w:color="auto"/>
            </w:tcBorders>
          </w:tcPr>
          <w:p w:rsidR="00AC4C3B" w:rsidRPr="00AF71D9" w:rsidRDefault="00AC4C3B" w:rsidP="000D6684">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2016</w:t>
            </w:r>
          </w:p>
        </w:tc>
        <w:tc>
          <w:tcPr>
            <w:tcW w:w="2409" w:type="dxa"/>
            <w:tcBorders>
              <w:bottom w:val="single" w:sz="4" w:space="0" w:color="auto"/>
            </w:tcBorders>
          </w:tcPr>
          <w:p w:rsidR="00AC4C3B" w:rsidRPr="00AF71D9" w:rsidRDefault="00AC4C3B" w:rsidP="0065253E">
            <w:pPr>
              <w:tabs>
                <w:tab w:val="left" w:pos="1557"/>
              </w:tabs>
              <w:spacing w:after="0" w:line="280" w:lineRule="exact"/>
              <w:jc w:val="center"/>
              <w:outlineLvl w:val="0"/>
              <w:rPr>
                <w:rFonts w:ascii="Times New Roman" w:hAnsi="Times New Roman"/>
                <w:b/>
                <w:lang w:val="es-ES"/>
              </w:rPr>
            </w:pPr>
            <w:r w:rsidRPr="00AF71D9">
              <w:rPr>
                <w:rFonts w:ascii="Times New Roman" w:hAnsi="Times New Roman"/>
                <w:b/>
                <w:lang w:val="es-ES"/>
              </w:rPr>
              <w:t>2015</w:t>
            </w:r>
          </w:p>
        </w:tc>
      </w:tr>
      <w:tr w:rsidR="00AC4C3B" w:rsidRPr="00AF71D9" w:rsidTr="002060DD">
        <w:tc>
          <w:tcPr>
            <w:tcW w:w="736" w:type="dxa"/>
          </w:tcPr>
          <w:p w:rsidR="00AC4C3B" w:rsidRPr="00AF71D9" w:rsidRDefault="00AC4C3B" w:rsidP="00F43F8F">
            <w:pPr>
              <w:tabs>
                <w:tab w:val="left" w:pos="1557"/>
              </w:tabs>
              <w:spacing w:after="0" w:line="280" w:lineRule="exact"/>
              <w:jc w:val="both"/>
              <w:outlineLvl w:val="0"/>
              <w:rPr>
                <w:rFonts w:ascii="Times New Roman" w:hAnsi="Times New Roman"/>
                <w:b/>
                <w:lang w:val="es-ES"/>
              </w:rPr>
            </w:pPr>
            <w:r w:rsidRPr="00AF71D9">
              <w:rPr>
                <w:rFonts w:ascii="Times New Roman" w:hAnsi="Times New Roman"/>
                <w:b/>
                <w:lang w:val="es-ES"/>
              </w:rPr>
              <w:t>F.2.1.</w:t>
            </w:r>
          </w:p>
        </w:tc>
        <w:tc>
          <w:tcPr>
            <w:tcW w:w="2410" w:type="dxa"/>
          </w:tcPr>
          <w:p w:rsidR="00AC4C3B" w:rsidRPr="00AF71D9" w:rsidRDefault="002060DD" w:rsidP="002060DD">
            <w:pPr>
              <w:tabs>
                <w:tab w:val="left" w:pos="34"/>
                <w:tab w:val="left" w:pos="1557"/>
              </w:tabs>
              <w:spacing w:after="0" w:line="280" w:lineRule="exact"/>
              <w:ind w:left="-108"/>
              <w:jc w:val="both"/>
              <w:outlineLvl w:val="0"/>
              <w:rPr>
                <w:rFonts w:ascii="Times New Roman" w:hAnsi="Times New Roman"/>
                <w:b/>
                <w:lang w:val="sv-SE"/>
              </w:rPr>
            </w:pPr>
            <w:r>
              <w:rPr>
                <w:rFonts w:ascii="Times New Roman" w:hAnsi="Times New Roman"/>
                <w:b/>
                <w:lang w:val="sv-SE"/>
              </w:rPr>
              <w:t xml:space="preserve"> </w:t>
            </w:r>
            <w:r w:rsidR="00AC4C3B" w:rsidRPr="00AF71D9">
              <w:rPr>
                <w:rFonts w:ascii="Times New Roman" w:hAnsi="Times New Roman"/>
                <w:b/>
                <w:lang w:val="sv-SE"/>
              </w:rPr>
              <w:t>Arus Masuk Kas</w:t>
            </w:r>
          </w:p>
          <w:p w:rsidR="00AC4C3B" w:rsidRPr="00AF71D9" w:rsidRDefault="00AC4C3B" w:rsidP="00F43F8F">
            <w:pPr>
              <w:tabs>
                <w:tab w:val="left" w:pos="1557"/>
              </w:tabs>
              <w:spacing w:after="0" w:line="280" w:lineRule="exact"/>
              <w:jc w:val="both"/>
              <w:outlineLvl w:val="0"/>
              <w:rPr>
                <w:rFonts w:ascii="Times New Roman" w:hAnsi="Times New Roman"/>
                <w:b/>
                <w:lang w:val="es-ES"/>
              </w:rPr>
            </w:pPr>
          </w:p>
        </w:tc>
        <w:tc>
          <w:tcPr>
            <w:tcW w:w="2409" w:type="dxa"/>
            <w:tcBorders>
              <w:top w:val="single" w:sz="4" w:space="0" w:color="auto"/>
            </w:tcBorders>
          </w:tcPr>
          <w:p w:rsidR="00AC4C3B" w:rsidRPr="00AF71D9" w:rsidRDefault="00606F49" w:rsidP="000D6684">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136.925</w:t>
            </w:r>
            <w:r w:rsidR="00AC4C3B">
              <w:rPr>
                <w:rFonts w:ascii="Times New Roman" w:hAnsi="Times New Roman"/>
                <w:b/>
                <w:lang w:val="es-ES"/>
              </w:rPr>
              <w:t>.000,00</w:t>
            </w:r>
          </w:p>
        </w:tc>
        <w:tc>
          <w:tcPr>
            <w:tcW w:w="2409" w:type="dxa"/>
            <w:tcBorders>
              <w:top w:val="single" w:sz="4" w:space="0" w:color="auto"/>
            </w:tcBorders>
          </w:tcPr>
          <w:p w:rsidR="00AC4C3B" w:rsidRPr="00AF71D9" w:rsidRDefault="00AC4C3B" w:rsidP="0065253E">
            <w:pPr>
              <w:spacing w:after="0" w:line="280" w:lineRule="exact"/>
              <w:jc w:val="center"/>
              <w:rPr>
                <w:rFonts w:ascii="Times New Roman" w:hAnsi="Times New Roman"/>
                <w:b/>
                <w:lang w:val="es-ES"/>
              </w:rPr>
            </w:pPr>
            <w:r w:rsidRPr="00AF71D9">
              <w:rPr>
                <w:rFonts w:ascii="Times New Roman" w:hAnsi="Times New Roman"/>
                <w:b/>
                <w:lang w:val="es-ES"/>
              </w:rPr>
              <w:t>388.775.000,00</w:t>
            </w:r>
          </w:p>
        </w:tc>
      </w:tr>
    </w:tbl>
    <w:p w:rsidR="00BD32E0" w:rsidRPr="00AF71D9" w:rsidRDefault="00E4534D" w:rsidP="0062178F">
      <w:pPr>
        <w:spacing w:after="0" w:line="240" w:lineRule="exact"/>
        <w:ind w:left="567" w:hanging="27"/>
        <w:jc w:val="both"/>
        <w:rPr>
          <w:rFonts w:ascii="Times New Roman" w:hAnsi="Times New Roman"/>
          <w:lang w:val="sv-SE"/>
        </w:rPr>
      </w:pPr>
      <w:r w:rsidRPr="00AF71D9">
        <w:rPr>
          <w:rFonts w:ascii="Times New Roman" w:hAnsi="Times New Roman"/>
          <w:lang w:val="sv-SE"/>
        </w:rPr>
        <w:t>Ju</w:t>
      </w:r>
      <w:r w:rsidR="00AC4C3B">
        <w:rPr>
          <w:rFonts w:ascii="Times New Roman" w:hAnsi="Times New Roman"/>
          <w:lang w:val="sv-SE"/>
        </w:rPr>
        <w:t>mlah arus kas masuk sebesar Rp 611.270.000</w:t>
      </w:r>
      <w:r w:rsidRPr="00AF71D9">
        <w:rPr>
          <w:rFonts w:ascii="Times New Roman" w:hAnsi="Times New Roman"/>
          <w:lang w:val="sv-SE"/>
        </w:rPr>
        <w:t>,00 per 31 Desember 201</w:t>
      </w:r>
      <w:r w:rsidR="00AC4C3B">
        <w:rPr>
          <w:rFonts w:ascii="Times New Roman" w:hAnsi="Times New Roman"/>
          <w:lang w:val="sv-SE"/>
        </w:rPr>
        <w:t>6</w:t>
      </w:r>
      <w:r w:rsidRPr="00AF71D9">
        <w:rPr>
          <w:rFonts w:ascii="Times New Roman" w:hAnsi="Times New Roman"/>
          <w:lang w:val="sv-SE"/>
        </w:rPr>
        <w:t xml:space="preserve"> tersebut merupakan:</w:t>
      </w:r>
    </w:p>
    <w:p w:rsidR="0059475D" w:rsidRPr="00AF71D9" w:rsidRDefault="0059475D" w:rsidP="00AE27CB">
      <w:pPr>
        <w:numPr>
          <w:ilvl w:val="0"/>
          <w:numId w:val="19"/>
        </w:numPr>
        <w:spacing w:after="0" w:line="280" w:lineRule="exact"/>
        <w:ind w:left="993" w:hanging="446"/>
        <w:jc w:val="both"/>
        <w:rPr>
          <w:rFonts w:ascii="Times New Roman" w:hAnsi="Times New Roman"/>
          <w:lang w:val="es-ES"/>
        </w:rPr>
      </w:pPr>
      <w:r w:rsidRPr="00AF71D9">
        <w:rPr>
          <w:rFonts w:ascii="Times New Roman" w:hAnsi="Times New Roman"/>
          <w:lang w:val="es-ES"/>
        </w:rPr>
        <w:t>Penjualan Kendaraan Dinas Roda Dua</w:t>
      </w:r>
      <w:r w:rsidRPr="00AF71D9">
        <w:rPr>
          <w:rFonts w:ascii="Times New Roman" w:hAnsi="Times New Roman"/>
          <w:lang w:val="es-ES"/>
        </w:rPr>
        <w:tab/>
      </w:r>
      <w:r w:rsidRPr="00AF71D9">
        <w:rPr>
          <w:rFonts w:ascii="Times New Roman" w:hAnsi="Times New Roman"/>
          <w:lang w:val="es-ES"/>
        </w:rPr>
        <w:tab/>
      </w:r>
      <w:r w:rsidRPr="00AF71D9">
        <w:rPr>
          <w:rFonts w:ascii="Times New Roman" w:hAnsi="Times New Roman"/>
          <w:lang w:val="es-ES"/>
        </w:rPr>
        <w:tab/>
      </w:r>
      <w:r w:rsidR="00AC4C3B">
        <w:rPr>
          <w:rFonts w:ascii="Times New Roman" w:hAnsi="Times New Roman"/>
          <w:lang w:val="es-ES"/>
        </w:rPr>
        <w:t xml:space="preserve">    </w:t>
      </w:r>
      <w:r w:rsidR="006B001E">
        <w:rPr>
          <w:rFonts w:ascii="Times New Roman" w:hAnsi="Times New Roman"/>
          <w:lang w:val="es-ES"/>
        </w:rPr>
        <w:t xml:space="preserve"> </w:t>
      </w:r>
      <w:r w:rsidRPr="00AF71D9">
        <w:rPr>
          <w:rFonts w:ascii="Times New Roman" w:hAnsi="Times New Roman"/>
          <w:lang w:val="es-ES"/>
        </w:rPr>
        <w:t xml:space="preserve">Rp   </w:t>
      </w:r>
      <w:r w:rsidR="00AC4C3B">
        <w:rPr>
          <w:rFonts w:ascii="Times New Roman" w:hAnsi="Times New Roman"/>
          <w:lang w:val="es-ES"/>
        </w:rPr>
        <w:t>17.100</w:t>
      </w:r>
      <w:r w:rsidRPr="00AF71D9">
        <w:rPr>
          <w:rFonts w:ascii="Times New Roman" w:hAnsi="Times New Roman"/>
          <w:lang w:val="es-ES"/>
        </w:rPr>
        <w:t>.000,00</w:t>
      </w:r>
    </w:p>
    <w:p w:rsidR="0059475D" w:rsidRPr="00AF71D9" w:rsidRDefault="0059475D" w:rsidP="00AE27CB">
      <w:pPr>
        <w:numPr>
          <w:ilvl w:val="0"/>
          <w:numId w:val="19"/>
        </w:numPr>
        <w:spacing w:after="0" w:line="280" w:lineRule="exact"/>
        <w:ind w:left="993" w:hanging="446"/>
        <w:jc w:val="both"/>
        <w:rPr>
          <w:rFonts w:ascii="Times New Roman" w:hAnsi="Times New Roman"/>
          <w:lang w:val="es-ES"/>
        </w:rPr>
      </w:pPr>
      <w:r w:rsidRPr="00AF71D9">
        <w:rPr>
          <w:rFonts w:ascii="Times New Roman" w:hAnsi="Times New Roman"/>
          <w:lang w:val="es-ES"/>
        </w:rPr>
        <w:t>Penjualan Kendaraan Dinas Roda Empat</w:t>
      </w:r>
      <w:r w:rsidRPr="00AF71D9">
        <w:rPr>
          <w:rFonts w:ascii="Times New Roman" w:hAnsi="Times New Roman"/>
          <w:lang w:val="es-ES"/>
        </w:rPr>
        <w:tab/>
      </w:r>
      <w:r w:rsidRPr="00AF71D9">
        <w:rPr>
          <w:rFonts w:ascii="Times New Roman" w:hAnsi="Times New Roman"/>
          <w:lang w:val="es-ES"/>
        </w:rPr>
        <w:tab/>
      </w:r>
      <w:r w:rsidR="00BD32E0" w:rsidRPr="00AF71D9">
        <w:rPr>
          <w:rFonts w:ascii="Times New Roman" w:hAnsi="Times New Roman"/>
          <w:lang w:val="es-ES"/>
        </w:rPr>
        <w:t xml:space="preserve">            </w:t>
      </w:r>
      <w:r w:rsidR="00AC4C3B">
        <w:rPr>
          <w:rFonts w:ascii="Times New Roman" w:hAnsi="Times New Roman"/>
          <w:lang w:val="es-ES"/>
        </w:rPr>
        <w:t xml:space="preserve">    </w:t>
      </w:r>
      <w:r w:rsidR="006D64A1">
        <w:rPr>
          <w:rFonts w:ascii="Times New Roman" w:hAnsi="Times New Roman"/>
          <w:lang w:val="es-ES"/>
        </w:rPr>
        <w:t xml:space="preserve"> </w:t>
      </w:r>
      <w:r w:rsidR="00AC4C3B">
        <w:rPr>
          <w:rFonts w:ascii="Times New Roman" w:hAnsi="Times New Roman"/>
          <w:lang w:val="es-ES"/>
        </w:rPr>
        <w:t xml:space="preserve"> </w:t>
      </w:r>
      <w:r w:rsidRPr="00AF71D9">
        <w:rPr>
          <w:rFonts w:ascii="Times New Roman" w:hAnsi="Times New Roman"/>
          <w:lang w:val="es-ES"/>
        </w:rPr>
        <w:t xml:space="preserve">Rp  </w:t>
      </w:r>
      <w:r w:rsidR="00AC4C3B">
        <w:rPr>
          <w:rFonts w:ascii="Times New Roman" w:hAnsi="Times New Roman"/>
          <w:lang w:val="es-ES"/>
        </w:rPr>
        <w:t xml:space="preserve"> 60.200</w:t>
      </w:r>
      <w:r w:rsidRPr="00AF71D9">
        <w:rPr>
          <w:rFonts w:ascii="Times New Roman" w:hAnsi="Times New Roman"/>
          <w:lang w:val="es-ES"/>
        </w:rPr>
        <w:t>.000,00</w:t>
      </w:r>
    </w:p>
    <w:p w:rsidR="0059475D" w:rsidRPr="00AF71D9" w:rsidRDefault="0059475D" w:rsidP="00AE27CB">
      <w:pPr>
        <w:numPr>
          <w:ilvl w:val="0"/>
          <w:numId w:val="19"/>
        </w:numPr>
        <w:spacing w:after="0" w:line="280" w:lineRule="exact"/>
        <w:ind w:left="993" w:hanging="446"/>
        <w:jc w:val="both"/>
        <w:rPr>
          <w:rFonts w:ascii="Times New Roman" w:hAnsi="Times New Roman"/>
          <w:lang w:val="es-ES"/>
        </w:rPr>
      </w:pPr>
      <w:r w:rsidRPr="00AF71D9">
        <w:rPr>
          <w:rFonts w:ascii="Times New Roman" w:hAnsi="Times New Roman"/>
          <w:lang w:val="es-ES"/>
        </w:rPr>
        <w:t>Penjualan Peralatan/perlengkapan Kantor tidak Terpakai</w:t>
      </w:r>
      <w:r w:rsidRPr="00AF71D9">
        <w:rPr>
          <w:rFonts w:ascii="Times New Roman" w:hAnsi="Times New Roman"/>
          <w:lang w:val="es-ES"/>
        </w:rPr>
        <w:tab/>
      </w:r>
      <w:r w:rsidR="00AC4C3B">
        <w:rPr>
          <w:rFonts w:ascii="Times New Roman" w:hAnsi="Times New Roman"/>
          <w:lang w:val="es-ES"/>
        </w:rPr>
        <w:t xml:space="preserve">    </w:t>
      </w:r>
      <w:r w:rsidR="006B001E">
        <w:rPr>
          <w:rFonts w:ascii="Times New Roman" w:hAnsi="Times New Roman"/>
          <w:lang w:val="es-ES"/>
        </w:rPr>
        <w:t xml:space="preserve"> </w:t>
      </w:r>
      <w:r w:rsidRPr="00AF71D9">
        <w:rPr>
          <w:rFonts w:ascii="Times New Roman" w:hAnsi="Times New Roman"/>
          <w:lang w:val="es-ES"/>
        </w:rPr>
        <w:t xml:space="preserve">Rp  </w:t>
      </w:r>
      <w:r w:rsidR="006B001E">
        <w:rPr>
          <w:rFonts w:ascii="Times New Roman" w:hAnsi="Times New Roman"/>
          <w:lang w:val="es-ES"/>
        </w:rPr>
        <w:t xml:space="preserve"> </w:t>
      </w:r>
      <w:r w:rsidRPr="00AF71D9">
        <w:rPr>
          <w:rFonts w:ascii="Times New Roman" w:hAnsi="Times New Roman"/>
          <w:lang w:val="es-ES"/>
        </w:rPr>
        <w:t xml:space="preserve"> </w:t>
      </w:r>
      <w:r w:rsidR="00AC4C3B">
        <w:rPr>
          <w:rFonts w:ascii="Times New Roman" w:hAnsi="Times New Roman"/>
          <w:lang w:val="es-ES"/>
        </w:rPr>
        <w:t>36.925.</w:t>
      </w:r>
      <w:r w:rsidRPr="00AF71D9">
        <w:rPr>
          <w:rFonts w:ascii="Times New Roman" w:hAnsi="Times New Roman"/>
          <w:lang w:val="es-ES"/>
        </w:rPr>
        <w:t>000,00</w:t>
      </w:r>
    </w:p>
    <w:p w:rsidR="004B591A" w:rsidRDefault="0059475D" w:rsidP="00AE27CB">
      <w:pPr>
        <w:numPr>
          <w:ilvl w:val="0"/>
          <w:numId w:val="19"/>
        </w:numPr>
        <w:spacing w:after="0" w:line="280" w:lineRule="exact"/>
        <w:ind w:left="993" w:hanging="446"/>
        <w:jc w:val="both"/>
        <w:rPr>
          <w:rFonts w:ascii="Times New Roman" w:hAnsi="Times New Roman"/>
          <w:lang w:val="es-ES"/>
        </w:rPr>
      </w:pPr>
      <w:r w:rsidRPr="00AF71D9">
        <w:rPr>
          <w:rFonts w:ascii="Times New Roman" w:hAnsi="Times New Roman"/>
          <w:lang w:val="es-ES"/>
        </w:rPr>
        <w:t xml:space="preserve">Penjualan </w:t>
      </w:r>
      <w:r w:rsidR="00AC4C3B">
        <w:rPr>
          <w:rFonts w:ascii="Times New Roman" w:hAnsi="Times New Roman"/>
          <w:lang w:val="es-ES"/>
        </w:rPr>
        <w:t xml:space="preserve">aset lainnya      </w:t>
      </w:r>
      <w:r w:rsidRPr="00AF71D9">
        <w:rPr>
          <w:rFonts w:ascii="Times New Roman" w:hAnsi="Times New Roman"/>
          <w:lang w:val="es-ES"/>
        </w:rPr>
        <w:tab/>
      </w:r>
      <w:r w:rsidRPr="00AF71D9">
        <w:rPr>
          <w:rFonts w:ascii="Times New Roman" w:hAnsi="Times New Roman"/>
          <w:lang w:val="es-ES"/>
        </w:rPr>
        <w:tab/>
      </w:r>
      <w:r w:rsidRPr="00AF71D9">
        <w:rPr>
          <w:rFonts w:ascii="Times New Roman" w:hAnsi="Times New Roman"/>
          <w:lang w:val="es-ES"/>
        </w:rPr>
        <w:tab/>
      </w:r>
      <w:r w:rsidRPr="00AF71D9">
        <w:rPr>
          <w:rFonts w:ascii="Times New Roman" w:hAnsi="Times New Roman"/>
          <w:lang w:val="es-ES"/>
        </w:rPr>
        <w:tab/>
      </w:r>
      <w:r w:rsidR="00AC4C3B">
        <w:rPr>
          <w:rFonts w:ascii="Times New Roman" w:hAnsi="Times New Roman"/>
          <w:lang w:val="es-ES"/>
        </w:rPr>
        <w:t xml:space="preserve">                 </w:t>
      </w:r>
      <w:r w:rsidR="006D64A1">
        <w:rPr>
          <w:rFonts w:ascii="Times New Roman" w:hAnsi="Times New Roman"/>
          <w:lang w:val="es-ES"/>
        </w:rPr>
        <w:t xml:space="preserve"> </w:t>
      </w:r>
      <w:r w:rsidRPr="00AF71D9">
        <w:rPr>
          <w:rFonts w:ascii="Times New Roman" w:hAnsi="Times New Roman"/>
          <w:lang w:val="es-ES"/>
        </w:rPr>
        <w:t xml:space="preserve">Rp     </w:t>
      </w:r>
      <w:r w:rsidR="00AC4C3B">
        <w:rPr>
          <w:rFonts w:ascii="Times New Roman" w:hAnsi="Times New Roman"/>
          <w:lang w:val="es-ES"/>
        </w:rPr>
        <w:t>6.600</w:t>
      </w:r>
      <w:r w:rsidR="0079254B">
        <w:rPr>
          <w:rFonts w:ascii="Times New Roman" w:hAnsi="Times New Roman"/>
          <w:lang w:val="es-ES"/>
        </w:rPr>
        <w:t>.000,0</w:t>
      </w:r>
      <w:r w:rsidR="00606F49">
        <w:rPr>
          <w:rFonts w:ascii="Times New Roman" w:hAnsi="Times New Roman"/>
          <w:lang w:val="es-ES"/>
        </w:rPr>
        <w:t>0</w:t>
      </w:r>
    </w:p>
    <w:p w:rsidR="00606F49" w:rsidRDefault="00606F49" w:rsidP="00AE27CB">
      <w:pPr>
        <w:numPr>
          <w:ilvl w:val="0"/>
          <w:numId w:val="19"/>
        </w:numPr>
        <w:spacing w:after="0" w:line="280" w:lineRule="exact"/>
        <w:ind w:left="993" w:hanging="446"/>
        <w:jc w:val="both"/>
        <w:rPr>
          <w:rFonts w:ascii="Times New Roman" w:hAnsi="Times New Roman"/>
          <w:lang w:val="es-ES"/>
        </w:rPr>
      </w:pPr>
      <w:r>
        <w:rPr>
          <w:rFonts w:ascii="Times New Roman" w:hAnsi="Times New Roman"/>
          <w:lang w:val="es-ES"/>
        </w:rPr>
        <w:t>Penjualan jalan, irigasi dan jaringan</w:t>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t xml:space="preserve">    </w:t>
      </w:r>
      <w:r w:rsidR="006D64A1">
        <w:rPr>
          <w:rFonts w:ascii="Times New Roman" w:hAnsi="Times New Roman"/>
          <w:lang w:val="es-ES"/>
        </w:rPr>
        <w:t xml:space="preserve"> </w:t>
      </w:r>
      <w:r>
        <w:rPr>
          <w:rFonts w:ascii="Times New Roman" w:hAnsi="Times New Roman"/>
          <w:lang w:val="es-ES"/>
        </w:rPr>
        <w:t>Rp   16.100.000,00</w:t>
      </w:r>
    </w:p>
    <w:p w:rsidR="006B001E" w:rsidRDefault="006B001E" w:rsidP="006B001E">
      <w:pPr>
        <w:spacing w:after="0" w:line="280" w:lineRule="exact"/>
        <w:ind w:left="993"/>
        <w:jc w:val="both"/>
        <w:rPr>
          <w:rFonts w:ascii="Times New Roman" w:hAnsi="Times New Roman"/>
          <w:lang w:val="es-ES"/>
        </w:rPr>
      </w:pPr>
    </w:p>
    <w:p w:rsidR="002B7167" w:rsidRDefault="002B7167" w:rsidP="006B001E">
      <w:pPr>
        <w:spacing w:after="0" w:line="280" w:lineRule="exact"/>
        <w:ind w:left="993"/>
        <w:jc w:val="both"/>
        <w:rPr>
          <w:rFonts w:ascii="Times New Roman" w:hAnsi="Times New Roman"/>
          <w:lang w:val="es-ES"/>
        </w:rPr>
      </w:pPr>
    </w:p>
    <w:p w:rsidR="002B7167" w:rsidRDefault="002B7167" w:rsidP="006B001E">
      <w:pPr>
        <w:spacing w:after="0" w:line="280" w:lineRule="exact"/>
        <w:ind w:left="993"/>
        <w:jc w:val="both"/>
        <w:rPr>
          <w:rFonts w:ascii="Times New Roman" w:hAnsi="Times New Roman"/>
          <w:lang w:val="es-ES"/>
        </w:rPr>
      </w:pPr>
    </w:p>
    <w:p w:rsidR="002B7167" w:rsidRDefault="002B7167" w:rsidP="006B001E">
      <w:pPr>
        <w:spacing w:after="0" w:line="280" w:lineRule="exact"/>
        <w:ind w:left="993"/>
        <w:jc w:val="both"/>
        <w:rPr>
          <w:rFonts w:ascii="Times New Roman" w:hAnsi="Times New Roman"/>
          <w:lang w:val="es-ES"/>
        </w:rPr>
      </w:pPr>
    </w:p>
    <w:p w:rsidR="002B7167" w:rsidRDefault="002B7167" w:rsidP="006B001E">
      <w:pPr>
        <w:spacing w:after="0" w:line="280" w:lineRule="exact"/>
        <w:ind w:left="993"/>
        <w:jc w:val="both"/>
        <w:rPr>
          <w:rFonts w:ascii="Times New Roman" w:hAnsi="Times New Roman"/>
          <w:lang w:val="es-ES"/>
        </w:rPr>
      </w:pPr>
    </w:p>
    <w:p w:rsidR="002B7167" w:rsidRDefault="002B7167" w:rsidP="006B001E">
      <w:pPr>
        <w:spacing w:after="0" w:line="280" w:lineRule="exact"/>
        <w:ind w:left="993"/>
        <w:jc w:val="both"/>
        <w:rPr>
          <w:rFonts w:ascii="Times New Roman" w:hAnsi="Times New Roman"/>
          <w:lang w:val="es-ES"/>
        </w:rPr>
      </w:pPr>
    </w:p>
    <w:p w:rsidR="002B7167" w:rsidRDefault="002B7167" w:rsidP="006B001E">
      <w:pPr>
        <w:spacing w:after="0" w:line="280" w:lineRule="exact"/>
        <w:ind w:left="993"/>
        <w:jc w:val="both"/>
        <w:rPr>
          <w:rFonts w:ascii="Times New Roman" w:hAnsi="Times New Roman"/>
          <w:lang w:val="es-ES"/>
        </w:rPr>
      </w:pPr>
    </w:p>
    <w:p w:rsidR="002B7167" w:rsidRPr="0079254B" w:rsidRDefault="002B7167" w:rsidP="006B001E">
      <w:pPr>
        <w:spacing w:after="0" w:line="280" w:lineRule="exact"/>
        <w:ind w:left="993"/>
        <w:jc w:val="both"/>
        <w:rPr>
          <w:rFonts w:ascii="Times New Roman" w:hAnsi="Times New Roman"/>
          <w:lang w:val="es-ES"/>
        </w:rPr>
      </w:pPr>
    </w:p>
    <w:tbl>
      <w:tblPr>
        <w:tblpPr w:leftFromText="180" w:rightFromText="180" w:vertAnchor="text" w:horzAnchor="margin" w:tblpX="608" w:tblpY="204"/>
        <w:tblW w:w="8080" w:type="dxa"/>
        <w:tblLayout w:type="fixed"/>
        <w:tblLook w:val="04A0"/>
      </w:tblPr>
      <w:tblGrid>
        <w:gridCol w:w="675"/>
        <w:gridCol w:w="2869"/>
        <w:gridCol w:w="2268"/>
        <w:gridCol w:w="2268"/>
      </w:tblGrid>
      <w:tr w:rsidR="008B1BDD" w:rsidRPr="00AF71D9" w:rsidTr="008357DE">
        <w:tc>
          <w:tcPr>
            <w:tcW w:w="675" w:type="dxa"/>
          </w:tcPr>
          <w:p w:rsidR="008B1BDD" w:rsidRPr="00AF71D9" w:rsidRDefault="008B1BDD" w:rsidP="008357DE">
            <w:pPr>
              <w:tabs>
                <w:tab w:val="left" w:pos="1557"/>
              </w:tabs>
              <w:spacing w:after="0" w:line="280" w:lineRule="exact"/>
              <w:jc w:val="both"/>
              <w:outlineLvl w:val="0"/>
              <w:rPr>
                <w:rFonts w:ascii="Times New Roman" w:hAnsi="Times New Roman"/>
                <w:lang w:val="es-ES"/>
              </w:rPr>
            </w:pPr>
          </w:p>
        </w:tc>
        <w:tc>
          <w:tcPr>
            <w:tcW w:w="2869" w:type="dxa"/>
          </w:tcPr>
          <w:p w:rsidR="008B1BDD" w:rsidRPr="00AF71D9" w:rsidRDefault="008B1BDD" w:rsidP="008357DE">
            <w:pPr>
              <w:tabs>
                <w:tab w:val="left" w:pos="1557"/>
              </w:tabs>
              <w:spacing w:after="0" w:line="280" w:lineRule="exact"/>
              <w:jc w:val="both"/>
              <w:outlineLvl w:val="0"/>
              <w:rPr>
                <w:rFonts w:ascii="Times New Roman" w:hAnsi="Times New Roman"/>
                <w:lang w:val="es-ES"/>
              </w:rPr>
            </w:pPr>
          </w:p>
        </w:tc>
        <w:tc>
          <w:tcPr>
            <w:tcW w:w="2268" w:type="dxa"/>
            <w:tcBorders>
              <w:bottom w:val="single" w:sz="4" w:space="0" w:color="auto"/>
            </w:tcBorders>
          </w:tcPr>
          <w:p w:rsidR="008B1BDD" w:rsidRPr="00AF71D9" w:rsidRDefault="008B1BDD" w:rsidP="008357DE">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2016</w:t>
            </w:r>
          </w:p>
        </w:tc>
        <w:tc>
          <w:tcPr>
            <w:tcW w:w="2268" w:type="dxa"/>
            <w:tcBorders>
              <w:bottom w:val="single" w:sz="4" w:space="0" w:color="auto"/>
            </w:tcBorders>
          </w:tcPr>
          <w:p w:rsidR="008B1BDD" w:rsidRPr="00AF71D9" w:rsidRDefault="008B1BDD" w:rsidP="008357DE">
            <w:pPr>
              <w:tabs>
                <w:tab w:val="left" w:pos="1557"/>
              </w:tabs>
              <w:spacing w:after="0" w:line="280" w:lineRule="exact"/>
              <w:jc w:val="center"/>
              <w:outlineLvl w:val="0"/>
              <w:rPr>
                <w:rFonts w:ascii="Times New Roman" w:hAnsi="Times New Roman"/>
                <w:b/>
                <w:lang w:val="es-ES"/>
              </w:rPr>
            </w:pPr>
            <w:r w:rsidRPr="00AF71D9">
              <w:rPr>
                <w:rFonts w:ascii="Times New Roman" w:hAnsi="Times New Roman"/>
                <w:b/>
                <w:lang w:val="es-ES"/>
              </w:rPr>
              <w:t>2015</w:t>
            </w:r>
          </w:p>
        </w:tc>
      </w:tr>
      <w:tr w:rsidR="008B1BDD" w:rsidRPr="00AF71D9" w:rsidTr="008357DE">
        <w:trPr>
          <w:trHeight w:hRule="exact" w:val="585"/>
        </w:trPr>
        <w:tc>
          <w:tcPr>
            <w:tcW w:w="675" w:type="dxa"/>
          </w:tcPr>
          <w:p w:rsidR="008B1BDD" w:rsidRPr="00AF71D9" w:rsidRDefault="008B1BDD" w:rsidP="008357DE">
            <w:pPr>
              <w:tabs>
                <w:tab w:val="left" w:pos="1557"/>
              </w:tabs>
              <w:spacing w:after="0" w:line="280" w:lineRule="exact"/>
              <w:ind w:hanging="108"/>
              <w:jc w:val="both"/>
              <w:outlineLvl w:val="0"/>
              <w:rPr>
                <w:rFonts w:ascii="Times New Roman" w:hAnsi="Times New Roman"/>
                <w:b/>
                <w:lang w:val="es-ES"/>
              </w:rPr>
            </w:pPr>
            <w:r w:rsidRPr="00AF71D9">
              <w:rPr>
                <w:rFonts w:ascii="Times New Roman" w:hAnsi="Times New Roman"/>
                <w:b/>
                <w:lang w:val="es-ES"/>
              </w:rPr>
              <w:t>F.</w:t>
            </w:r>
            <w:r w:rsidR="009208D4">
              <w:rPr>
                <w:rFonts w:ascii="Times New Roman" w:hAnsi="Times New Roman"/>
                <w:b/>
                <w:lang w:val="es-ES"/>
              </w:rPr>
              <w:t>2.2</w:t>
            </w:r>
          </w:p>
        </w:tc>
        <w:tc>
          <w:tcPr>
            <w:tcW w:w="2869" w:type="dxa"/>
          </w:tcPr>
          <w:p w:rsidR="008B1BDD" w:rsidRPr="00AF71D9" w:rsidRDefault="002060DD" w:rsidP="008357DE">
            <w:pPr>
              <w:tabs>
                <w:tab w:val="left" w:pos="1557"/>
              </w:tabs>
              <w:spacing w:after="0" w:line="280" w:lineRule="exact"/>
              <w:jc w:val="both"/>
              <w:outlineLvl w:val="0"/>
              <w:rPr>
                <w:rFonts w:ascii="Times New Roman" w:hAnsi="Times New Roman"/>
                <w:b/>
                <w:lang w:val="sv-SE"/>
              </w:rPr>
            </w:pPr>
            <w:r>
              <w:rPr>
                <w:rFonts w:ascii="Times New Roman" w:hAnsi="Times New Roman"/>
                <w:b/>
                <w:lang w:val="sv-SE"/>
              </w:rPr>
              <w:t xml:space="preserve"> </w:t>
            </w:r>
            <w:r w:rsidR="008B1BDD" w:rsidRPr="00AF71D9">
              <w:rPr>
                <w:rFonts w:ascii="Times New Roman" w:hAnsi="Times New Roman"/>
                <w:b/>
                <w:lang w:val="sv-SE"/>
              </w:rPr>
              <w:t>Arus Keluar Kas</w:t>
            </w:r>
          </w:p>
          <w:p w:rsidR="008B1BDD" w:rsidRPr="00AF71D9" w:rsidRDefault="008B1BDD" w:rsidP="008357DE">
            <w:pPr>
              <w:tabs>
                <w:tab w:val="left" w:pos="1557"/>
              </w:tabs>
              <w:spacing w:after="0" w:line="280" w:lineRule="exact"/>
              <w:jc w:val="both"/>
              <w:outlineLvl w:val="0"/>
              <w:rPr>
                <w:rFonts w:ascii="Times New Roman" w:hAnsi="Times New Roman"/>
                <w:b/>
                <w:lang w:val="es-ES"/>
              </w:rPr>
            </w:pPr>
          </w:p>
        </w:tc>
        <w:tc>
          <w:tcPr>
            <w:tcW w:w="2268" w:type="dxa"/>
            <w:tcBorders>
              <w:top w:val="single" w:sz="4" w:space="0" w:color="auto"/>
            </w:tcBorders>
          </w:tcPr>
          <w:p w:rsidR="008B1BDD" w:rsidRPr="00AF71D9" w:rsidRDefault="008B1BDD" w:rsidP="008357DE">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376.689.077.320,00</w:t>
            </w:r>
          </w:p>
        </w:tc>
        <w:tc>
          <w:tcPr>
            <w:tcW w:w="2268" w:type="dxa"/>
            <w:tcBorders>
              <w:top w:val="single" w:sz="4" w:space="0" w:color="auto"/>
            </w:tcBorders>
          </w:tcPr>
          <w:p w:rsidR="008B1BDD" w:rsidRDefault="008B1BDD" w:rsidP="008357DE">
            <w:pPr>
              <w:spacing w:after="0" w:line="280" w:lineRule="exact"/>
              <w:jc w:val="center"/>
              <w:rPr>
                <w:rFonts w:ascii="Times New Roman" w:hAnsi="Times New Roman"/>
                <w:b/>
              </w:rPr>
            </w:pPr>
            <w:r w:rsidRPr="00AF71D9">
              <w:rPr>
                <w:rFonts w:ascii="Times New Roman" w:hAnsi="Times New Roman"/>
                <w:b/>
              </w:rPr>
              <w:t>238.648.648.755,00</w:t>
            </w:r>
          </w:p>
          <w:p w:rsidR="001B362F" w:rsidRPr="00AF71D9" w:rsidRDefault="001B362F" w:rsidP="008357DE">
            <w:pPr>
              <w:spacing w:after="0" w:line="280" w:lineRule="exact"/>
              <w:jc w:val="center"/>
              <w:rPr>
                <w:rFonts w:ascii="Times New Roman" w:hAnsi="Times New Roman"/>
                <w:b/>
              </w:rPr>
            </w:pPr>
          </w:p>
        </w:tc>
      </w:tr>
    </w:tbl>
    <w:p w:rsidR="00E4534D" w:rsidRPr="00AF71D9" w:rsidRDefault="00E4534D" w:rsidP="00F43F8F">
      <w:pPr>
        <w:tabs>
          <w:tab w:val="left" w:pos="1557"/>
        </w:tabs>
        <w:spacing w:after="0" w:line="280" w:lineRule="exact"/>
        <w:ind w:firstLine="567"/>
        <w:jc w:val="both"/>
        <w:outlineLvl w:val="0"/>
        <w:rPr>
          <w:rFonts w:ascii="Times New Roman" w:hAnsi="Times New Roman"/>
          <w:bCs/>
          <w:lang w:val="es-ES"/>
        </w:rPr>
      </w:pPr>
      <w:r w:rsidRPr="00AF71D9">
        <w:rPr>
          <w:rFonts w:ascii="Times New Roman" w:hAnsi="Times New Roman"/>
          <w:bCs/>
          <w:lang w:val="es-ES"/>
        </w:rPr>
        <w:t xml:space="preserve">Jumlah </w:t>
      </w:r>
      <w:r w:rsidRPr="00AF71D9">
        <w:rPr>
          <w:rFonts w:ascii="Times New Roman" w:hAnsi="Times New Roman"/>
          <w:lang w:val="sv-SE"/>
        </w:rPr>
        <w:t>Arus Keluar Kas per 31 Desember 201</w:t>
      </w:r>
      <w:r w:rsidR="008B1BDD">
        <w:rPr>
          <w:rFonts w:ascii="Times New Roman" w:hAnsi="Times New Roman"/>
          <w:lang w:val="sv-SE"/>
        </w:rPr>
        <w:t>6</w:t>
      </w:r>
      <w:r w:rsidRPr="00AF71D9">
        <w:rPr>
          <w:rFonts w:ascii="Times New Roman" w:hAnsi="Times New Roman"/>
          <w:lang w:val="sv-SE"/>
        </w:rPr>
        <w:t xml:space="preserve"> </w:t>
      </w:r>
      <w:r w:rsidRPr="00AF71D9">
        <w:rPr>
          <w:rFonts w:ascii="Times New Roman" w:hAnsi="Times New Roman"/>
          <w:bCs/>
          <w:lang w:val="es-ES"/>
        </w:rPr>
        <w:t>tersebut terdiri dari :</w:t>
      </w:r>
    </w:p>
    <w:tbl>
      <w:tblPr>
        <w:tblW w:w="7630" w:type="dxa"/>
        <w:tblInd w:w="558" w:type="dxa"/>
        <w:tblLook w:val="01E0"/>
      </w:tblPr>
      <w:tblGrid>
        <w:gridCol w:w="684"/>
        <w:gridCol w:w="4160"/>
        <w:gridCol w:w="412"/>
        <w:gridCol w:w="2313"/>
        <w:gridCol w:w="61"/>
      </w:tblGrid>
      <w:tr w:rsidR="00E4534D" w:rsidRPr="00AF71D9" w:rsidTr="00B46871">
        <w:trPr>
          <w:gridAfter w:val="1"/>
          <w:wAfter w:w="61" w:type="dxa"/>
        </w:trPr>
        <w:tc>
          <w:tcPr>
            <w:tcW w:w="684" w:type="dxa"/>
          </w:tcPr>
          <w:p w:rsidR="00E4534D" w:rsidRPr="00AF71D9" w:rsidRDefault="00E4534D" w:rsidP="00F43F8F">
            <w:pPr>
              <w:spacing w:after="0" w:line="280" w:lineRule="exact"/>
              <w:ind w:right="-96"/>
              <w:jc w:val="center"/>
              <w:rPr>
                <w:rFonts w:ascii="Times New Roman" w:hAnsi="Times New Roman"/>
                <w:lang w:val="es-ES"/>
              </w:rPr>
            </w:pPr>
            <w:r w:rsidRPr="00AF71D9">
              <w:rPr>
                <w:rFonts w:ascii="Times New Roman" w:hAnsi="Times New Roman"/>
                <w:lang w:val="es-ES"/>
              </w:rPr>
              <w:t>1)</w:t>
            </w:r>
          </w:p>
        </w:tc>
        <w:tc>
          <w:tcPr>
            <w:tcW w:w="4160" w:type="dxa"/>
          </w:tcPr>
          <w:p w:rsidR="00E4534D" w:rsidRPr="00AF71D9" w:rsidRDefault="00E4534D" w:rsidP="00F43F8F">
            <w:pPr>
              <w:spacing w:after="0" w:line="280" w:lineRule="exact"/>
              <w:jc w:val="both"/>
              <w:rPr>
                <w:rFonts w:ascii="Times New Roman" w:hAnsi="Times New Roman"/>
                <w:lang w:val="es-ES"/>
              </w:rPr>
            </w:pPr>
            <w:r w:rsidRPr="00AF71D9">
              <w:rPr>
                <w:rFonts w:ascii="Times New Roman" w:hAnsi="Times New Roman"/>
                <w:lang w:val="es-ES"/>
              </w:rPr>
              <w:t>Belanja Modal Tanah</w:t>
            </w:r>
          </w:p>
        </w:tc>
        <w:tc>
          <w:tcPr>
            <w:tcW w:w="412" w:type="dxa"/>
          </w:tcPr>
          <w:p w:rsidR="00E4534D" w:rsidRPr="00AF71D9" w:rsidRDefault="00E4534D" w:rsidP="00F43F8F">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13" w:type="dxa"/>
          </w:tcPr>
          <w:p w:rsidR="00E4534D" w:rsidRPr="00AF71D9" w:rsidRDefault="008B1BDD" w:rsidP="00F43F8F">
            <w:pPr>
              <w:spacing w:after="0" w:line="280" w:lineRule="exact"/>
              <w:jc w:val="right"/>
              <w:rPr>
                <w:rFonts w:ascii="Times New Roman" w:hAnsi="Times New Roman"/>
              </w:rPr>
            </w:pPr>
            <w:r>
              <w:rPr>
                <w:rFonts w:ascii="Times New Roman" w:hAnsi="Times New Roman"/>
              </w:rPr>
              <w:t>2.521.958.560</w:t>
            </w:r>
            <w:r w:rsidR="00E4534D" w:rsidRPr="00AF71D9">
              <w:rPr>
                <w:rFonts w:ascii="Times New Roman" w:hAnsi="Times New Roman"/>
              </w:rPr>
              <w:t>,00</w:t>
            </w:r>
          </w:p>
        </w:tc>
      </w:tr>
      <w:tr w:rsidR="00E4534D" w:rsidRPr="00AF71D9" w:rsidTr="00B46871">
        <w:trPr>
          <w:gridAfter w:val="1"/>
          <w:wAfter w:w="61" w:type="dxa"/>
        </w:trPr>
        <w:tc>
          <w:tcPr>
            <w:tcW w:w="684" w:type="dxa"/>
          </w:tcPr>
          <w:p w:rsidR="00E4534D" w:rsidRPr="00AF71D9" w:rsidRDefault="00E4534D" w:rsidP="00F43F8F">
            <w:pPr>
              <w:spacing w:after="0" w:line="280" w:lineRule="exact"/>
              <w:ind w:right="-96"/>
              <w:jc w:val="center"/>
              <w:rPr>
                <w:rFonts w:ascii="Times New Roman" w:hAnsi="Times New Roman"/>
                <w:lang w:val="es-ES"/>
              </w:rPr>
            </w:pPr>
            <w:r w:rsidRPr="00AF71D9">
              <w:rPr>
                <w:rFonts w:ascii="Times New Roman" w:hAnsi="Times New Roman"/>
                <w:lang w:val="es-ES"/>
              </w:rPr>
              <w:t>2)</w:t>
            </w:r>
          </w:p>
        </w:tc>
        <w:tc>
          <w:tcPr>
            <w:tcW w:w="4160" w:type="dxa"/>
          </w:tcPr>
          <w:p w:rsidR="00E4534D" w:rsidRPr="00AF71D9" w:rsidRDefault="00E4534D" w:rsidP="00F43F8F">
            <w:pPr>
              <w:spacing w:after="0" w:line="280" w:lineRule="exact"/>
              <w:jc w:val="both"/>
              <w:rPr>
                <w:rFonts w:ascii="Times New Roman" w:hAnsi="Times New Roman"/>
                <w:lang w:val="es-ES"/>
              </w:rPr>
            </w:pPr>
            <w:r w:rsidRPr="00AF71D9">
              <w:rPr>
                <w:rFonts w:ascii="Times New Roman" w:hAnsi="Times New Roman"/>
                <w:lang w:val="es-ES"/>
              </w:rPr>
              <w:t>Belanja Modal Peralatan dan Mesin</w:t>
            </w:r>
          </w:p>
        </w:tc>
        <w:tc>
          <w:tcPr>
            <w:tcW w:w="412" w:type="dxa"/>
          </w:tcPr>
          <w:p w:rsidR="00E4534D" w:rsidRPr="00AF71D9" w:rsidRDefault="00E4534D" w:rsidP="00F43F8F">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13" w:type="dxa"/>
          </w:tcPr>
          <w:p w:rsidR="00E4534D" w:rsidRDefault="008B1BDD" w:rsidP="00F43F8F">
            <w:pPr>
              <w:spacing w:after="0" w:line="280" w:lineRule="exact"/>
              <w:jc w:val="right"/>
              <w:rPr>
                <w:rFonts w:ascii="Times New Roman" w:hAnsi="Times New Roman"/>
              </w:rPr>
            </w:pPr>
            <w:r>
              <w:rPr>
                <w:rFonts w:ascii="Times New Roman" w:hAnsi="Times New Roman"/>
              </w:rPr>
              <w:t>36.205.264.729</w:t>
            </w:r>
            <w:r w:rsidR="00E4534D" w:rsidRPr="00AF71D9">
              <w:rPr>
                <w:rFonts w:ascii="Times New Roman" w:hAnsi="Times New Roman"/>
              </w:rPr>
              <w:t>,00</w:t>
            </w:r>
          </w:p>
          <w:p w:rsidR="007C7BE5" w:rsidRPr="00AF71D9" w:rsidRDefault="007C7BE5" w:rsidP="00F43F8F">
            <w:pPr>
              <w:spacing w:after="0" w:line="280" w:lineRule="exact"/>
              <w:jc w:val="right"/>
              <w:rPr>
                <w:rFonts w:ascii="Times New Roman" w:hAnsi="Times New Roman"/>
              </w:rPr>
            </w:pPr>
          </w:p>
        </w:tc>
      </w:tr>
      <w:tr w:rsidR="00E4534D" w:rsidRPr="00AF71D9" w:rsidTr="00B46871">
        <w:trPr>
          <w:gridAfter w:val="1"/>
          <w:wAfter w:w="61" w:type="dxa"/>
        </w:trPr>
        <w:tc>
          <w:tcPr>
            <w:tcW w:w="684" w:type="dxa"/>
          </w:tcPr>
          <w:p w:rsidR="00E4534D" w:rsidRPr="00AF71D9" w:rsidRDefault="00E4534D" w:rsidP="00F43F8F">
            <w:pPr>
              <w:spacing w:after="0" w:line="280" w:lineRule="exact"/>
              <w:ind w:right="-96"/>
              <w:jc w:val="center"/>
              <w:rPr>
                <w:rFonts w:ascii="Times New Roman" w:hAnsi="Times New Roman"/>
                <w:lang w:val="es-ES"/>
              </w:rPr>
            </w:pPr>
            <w:r w:rsidRPr="00AF71D9">
              <w:rPr>
                <w:rFonts w:ascii="Times New Roman" w:hAnsi="Times New Roman"/>
                <w:lang w:val="es-ES"/>
              </w:rPr>
              <w:t>3)</w:t>
            </w:r>
          </w:p>
        </w:tc>
        <w:tc>
          <w:tcPr>
            <w:tcW w:w="4160" w:type="dxa"/>
          </w:tcPr>
          <w:p w:rsidR="00E4534D" w:rsidRPr="00AF71D9" w:rsidRDefault="00E4534D" w:rsidP="00F43F8F">
            <w:pPr>
              <w:spacing w:after="0" w:line="280" w:lineRule="exact"/>
              <w:rPr>
                <w:rFonts w:ascii="Times New Roman" w:hAnsi="Times New Roman"/>
                <w:lang w:val="es-ES"/>
              </w:rPr>
            </w:pPr>
            <w:r w:rsidRPr="00AF71D9">
              <w:rPr>
                <w:rFonts w:ascii="Times New Roman" w:hAnsi="Times New Roman"/>
                <w:lang w:val="es-ES"/>
              </w:rPr>
              <w:t>Belanja Modal Gedung  dan Bangunan</w:t>
            </w:r>
          </w:p>
        </w:tc>
        <w:tc>
          <w:tcPr>
            <w:tcW w:w="412" w:type="dxa"/>
          </w:tcPr>
          <w:p w:rsidR="00E4534D" w:rsidRPr="00AF71D9" w:rsidRDefault="00E4534D" w:rsidP="00F43F8F">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13" w:type="dxa"/>
          </w:tcPr>
          <w:p w:rsidR="00E4534D" w:rsidRPr="00AF71D9" w:rsidRDefault="008B1BDD" w:rsidP="00F43F8F">
            <w:pPr>
              <w:spacing w:after="0" w:line="280" w:lineRule="exact"/>
              <w:jc w:val="right"/>
              <w:rPr>
                <w:rFonts w:ascii="Times New Roman" w:hAnsi="Times New Roman"/>
              </w:rPr>
            </w:pPr>
            <w:r>
              <w:rPr>
                <w:rFonts w:ascii="Times New Roman" w:hAnsi="Times New Roman"/>
              </w:rPr>
              <w:t>162.461.565.580</w:t>
            </w:r>
            <w:r w:rsidR="00E4534D" w:rsidRPr="00AF71D9">
              <w:rPr>
                <w:rFonts w:ascii="Times New Roman" w:hAnsi="Times New Roman"/>
              </w:rPr>
              <w:t>,00</w:t>
            </w:r>
          </w:p>
        </w:tc>
      </w:tr>
      <w:tr w:rsidR="00E4534D" w:rsidRPr="00AF71D9" w:rsidTr="00B46871">
        <w:trPr>
          <w:gridAfter w:val="1"/>
          <w:wAfter w:w="61" w:type="dxa"/>
        </w:trPr>
        <w:tc>
          <w:tcPr>
            <w:tcW w:w="684" w:type="dxa"/>
          </w:tcPr>
          <w:p w:rsidR="00E4534D" w:rsidRPr="00AF71D9" w:rsidRDefault="00E4534D" w:rsidP="00F43F8F">
            <w:pPr>
              <w:spacing w:after="0" w:line="280" w:lineRule="exact"/>
              <w:ind w:right="-96"/>
              <w:jc w:val="center"/>
              <w:rPr>
                <w:rFonts w:ascii="Times New Roman" w:hAnsi="Times New Roman"/>
                <w:lang w:val="es-ES"/>
              </w:rPr>
            </w:pPr>
            <w:r w:rsidRPr="00AF71D9">
              <w:rPr>
                <w:rFonts w:ascii="Times New Roman" w:hAnsi="Times New Roman"/>
                <w:lang w:val="es-ES"/>
              </w:rPr>
              <w:t>4)</w:t>
            </w:r>
          </w:p>
        </w:tc>
        <w:tc>
          <w:tcPr>
            <w:tcW w:w="4160" w:type="dxa"/>
          </w:tcPr>
          <w:p w:rsidR="00E4534D" w:rsidRPr="00AF71D9" w:rsidRDefault="00E4534D" w:rsidP="00F43F8F">
            <w:pPr>
              <w:spacing w:after="0" w:line="280" w:lineRule="exact"/>
              <w:rPr>
                <w:rFonts w:ascii="Times New Roman" w:hAnsi="Times New Roman"/>
              </w:rPr>
            </w:pPr>
            <w:r w:rsidRPr="00AF71D9">
              <w:rPr>
                <w:rFonts w:ascii="Times New Roman" w:hAnsi="Times New Roman"/>
              </w:rPr>
              <w:t>Belanja Modal Jalan, Irigasi dan Jaringan</w:t>
            </w:r>
          </w:p>
        </w:tc>
        <w:tc>
          <w:tcPr>
            <w:tcW w:w="412" w:type="dxa"/>
          </w:tcPr>
          <w:p w:rsidR="00E4534D" w:rsidRPr="00AF71D9" w:rsidRDefault="00E4534D" w:rsidP="00F43F8F">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13" w:type="dxa"/>
          </w:tcPr>
          <w:p w:rsidR="00E4534D" w:rsidRPr="00AF71D9" w:rsidRDefault="008B1BDD" w:rsidP="00F43F8F">
            <w:pPr>
              <w:spacing w:after="0" w:line="280" w:lineRule="exact"/>
              <w:jc w:val="right"/>
              <w:rPr>
                <w:rFonts w:ascii="Times New Roman" w:hAnsi="Times New Roman"/>
              </w:rPr>
            </w:pPr>
            <w:r>
              <w:rPr>
                <w:rFonts w:ascii="Times New Roman" w:hAnsi="Times New Roman"/>
              </w:rPr>
              <w:t>158.521.672.398</w:t>
            </w:r>
            <w:r w:rsidR="00E4534D" w:rsidRPr="00AF71D9">
              <w:rPr>
                <w:rFonts w:ascii="Times New Roman" w:hAnsi="Times New Roman"/>
              </w:rPr>
              <w:t>,00</w:t>
            </w:r>
          </w:p>
        </w:tc>
      </w:tr>
      <w:tr w:rsidR="00E4534D" w:rsidRPr="00AF71D9" w:rsidTr="00B46871">
        <w:trPr>
          <w:gridAfter w:val="1"/>
          <w:wAfter w:w="61" w:type="dxa"/>
        </w:trPr>
        <w:tc>
          <w:tcPr>
            <w:tcW w:w="684" w:type="dxa"/>
          </w:tcPr>
          <w:p w:rsidR="00E4534D" w:rsidRPr="00AF71D9" w:rsidRDefault="00E4534D" w:rsidP="00F43F8F">
            <w:pPr>
              <w:spacing w:after="0" w:line="280" w:lineRule="exact"/>
              <w:ind w:right="-96"/>
              <w:jc w:val="center"/>
              <w:rPr>
                <w:rFonts w:ascii="Times New Roman" w:hAnsi="Times New Roman"/>
                <w:lang w:val="es-ES"/>
              </w:rPr>
            </w:pPr>
            <w:r w:rsidRPr="00AF71D9">
              <w:rPr>
                <w:rFonts w:ascii="Times New Roman" w:hAnsi="Times New Roman"/>
                <w:lang w:val="es-ES"/>
              </w:rPr>
              <w:t>5)</w:t>
            </w:r>
          </w:p>
        </w:tc>
        <w:tc>
          <w:tcPr>
            <w:tcW w:w="4160" w:type="dxa"/>
          </w:tcPr>
          <w:p w:rsidR="00E4534D" w:rsidRPr="00AF71D9" w:rsidRDefault="00E4534D" w:rsidP="00F43F8F">
            <w:pPr>
              <w:spacing w:after="0" w:line="280" w:lineRule="exact"/>
              <w:rPr>
                <w:rFonts w:ascii="Times New Roman" w:hAnsi="Times New Roman"/>
                <w:lang w:val="fi-FI"/>
              </w:rPr>
            </w:pPr>
            <w:r w:rsidRPr="00AF71D9">
              <w:rPr>
                <w:rFonts w:ascii="Times New Roman" w:hAnsi="Times New Roman"/>
                <w:lang w:val="fi-FI"/>
              </w:rPr>
              <w:t>Belanja Modal Aset Tetap Lainnya</w:t>
            </w:r>
          </w:p>
        </w:tc>
        <w:tc>
          <w:tcPr>
            <w:tcW w:w="412" w:type="dxa"/>
          </w:tcPr>
          <w:p w:rsidR="00E4534D" w:rsidRPr="00AF71D9" w:rsidRDefault="00E4534D" w:rsidP="00F43F8F">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13" w:type="dxa"/>
          </w:tcPr>
          <w:p w:rsidR="00E4534D" w:rsidRPr="00AF71D9" w:rsidRDefault="008B1BDD" w:rsidP="00F43F8F">
            <w:pPr>
              <w:spacing w:after="0" w:line="280" w:lineRule="exact"/>
              <w:jc w:val="right"/>
              <w:rPr>
                <w:rFonts w:ascii="Times New Roman" w:hAnsi="Times New Roman"/>
              </w:rPr>
            </w:pPr>
            <w:r>
              <w:rPr>
                <w:rFonts w:ascii="Times New Roman" w:hAnsi="Times New Roman"/>
              </w:rPr>
              <w:t>16.978.616.053</w:t>
            </w:r>
            <w:r w:rsidR="00E4534D" w:rsidRPr="00AF71D9">
              <w:rPr>
                <w:rFonts w:ascii="Times New Roman" w:hAnsi="Times New Roman"/>
              </w:rPr>
              <w:t>,00</w:t>
            </w:r>
          </w:p>
        </w:tc>
      </w:tr>
      <w:tr w:rsidR="00E4534D" w:rsidRPr="00AF71D9" w:rsidTr="00B46871">
        <w:trPr>
          <w:gridAfter w:val="1"/>
          <w:wAfter w:w="61" w:type="dxa"/>
          <w:trHeight w:hRule="exact" w:val="422"/>
        </w:trPr>
        <w:tc>
          <w:tcPr>
            <w:tcW w:w="684" w:type="dxa"/>
          </w:tcPr>
          <w:p w:rsidR="00E4534D" w:rsidRPr="00AF71D9" w:rsidRDefault="00E4534D" w:rsidP="00F43F8F">
            <w:pPr>
              <w:spacing w:after="0" w:line="280" w:lineRule="exact"/>
              <w:jc w:val="both"/>
              <w:rPr>
                <w:rFonts w:ascii="Times New Roman" w:hAnsi="Times New Roman"/>
                <w:lang w:val="es-ES"/>
              </w:rPr>
            </w:pPr>
          </w:p>
        </w:tc>
        <w:tc>
          <w:tcPr>
            <w:tcW w:w="4160" w:type="dxa"/>
          </w:tcPr>
          <w:p w:rsidR="00E4534D" w:rsidRPr="00AF71D9" w:rsidRDefault="00E4534D" w:rsidP="00F43F8F">
            <w:pPr>
              <w:spacing w:after="0" w:line="280" w:lineRule="exact"/>
              <w:ind w:left="-87"/>
              <w:jc w:val="right"/>
              <w:rPr>
                <w:rFonts w:ascii="Times New Roman" w:hAnsi="Times New Roman"/>
                <w:lang w:val="fi-FI"/>
              </w:rPr>
            </w:pPr>
            <w:r w:rsidRPr="00AF71D9">
              <w:rPr>
                <w:rFonts w:ascii="Times New Roman" w:hAnsi="Times New Roman"/>
                <w:lang w:val="fi-FI"/>
              </w:rPr>
              <w:t xml:space="preserve">Jumlah </w:t>
            </w:r>
          </w:p>
        </w:tc>
        <w:tc>
          <w:tcPr>
            <w:tcW w:w="412" w:type="dxa"/>
          </w:tcPr>
          <w:p w:rsidR="00E4534D" w:rsidRPr="00AF71D9" w:rsidRDefault="00E4534D" w:rsidP="00F43F8F">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13" w:type="dxa"/>
          </w:tcPr>
          <w:p w:rsidR="00E4534D" w:rsidRPr="00AF71D9" w:rsidRDefault="008B1BDD" w:rsidP="00F43F8F">
            <w:pPr>
              <w:spacing w:after="0" w:line="280" w:lineRule="exact"/>
              <w:jc w:val="right"/>
              <w:rPr>
                <w:rFonts w:ascii="Times New Roman" w:hAnsi="Times New Roman"/>
                <w:b/>
                <w:lang w:val="es-ES"/>
              </w:rPr>
            </w:pPr>
            <w:r>
              <w:rPr>
                <w:rFonts w:ascii="Times New Roman" w:hAnsi="Times New Roman"/>
                <w:b/>
                <w:lang w:val="es-ES"/>
              </w:rPr>
              <w:t>376.689.077.320</w:t>
            </w:r>
            <w:r w:rsidR="00E4534D" w:rsidRPr="00AF71D9">
              <w:rPr>
                <w:rFonts w:ascii="Times New Roman" w:hAnsi="Times New Roman"/>
                <w:b/>
                <w:lang w:val="es-ES"/>
              </w:rPr>
              <w:t>,00</w:t>
            </w:r>
          </w:p>
          <w:p w:rsidR="00E4534D" w:rsidRPr="00AF71D9" w:rsidRDefault="00E4534D" w:rsidP="00F43F8F">
            <w:pPr>
              <w:spacing w:after="0" w:line="280" w:lineRule="exact"/>
              <w:jc w:val="right"/>
              <w:rPr>
                <w:rFonts w:ascii="Times New Roman" w:hAnsi="Times New Roman"/>
                <w:b/>
                <w:lang w:val="es-ES"/>
              </w:rPr>
            </w:pPr>
          </w:p>
          <w:p w:rsidR="00E4534D" w:rsidRPr="00AF71D9" w:rsidRDefault="00E4534D" w:rsidP="00F43F8F">
            <w:pPr>
              <w:spacing w:after="0" w:line="280" w:lineRule="exact"/>
              <w:jc w:val="right"/>
              <w:rPr>
                <w:rFonts w:ascii="Times New Roman" w:hAnsi="Times New Roman"/>
                <w:b/>
                <w:lang w:val="es-ES"/>
              </w:rPr>
            </w:pPr>
          </w:p>
          <w:p w:rsidR="00E4534D" w:rsidRPr="00AF71D9" w:rsidRDefault="00E4534D" w:rsidP="00F43F8F">
            <w:pPr>
              <w:spacing w:after="0" w:line="280" w:lineRule="exact"/>
              <w:jc w:val="right"/>
              <w:rPr>
                <w:rFonts w:ascii="Times New Roman" w:hAnsi="Times New Roman"/>
                <w:b/>
                <w:lang w:val="es-ES"/>
              </w:rPr>
            </w:pPr>
          </w:p>
        </w:tc>
      </w:tr>
      <w:tr w:rsidR="007C7BE5" w:rsidRPr="00AF71D9" w:rsidTr="00B46871">
        <w:trPr>
          <w:gridAfter w:val="1"/>
          <w:wAfter w:w="61" w:type="dxa"/>
          <w:trHeight w:hRule="exact" w:val="422"/>
        </w:trPr>
        <w:tc>
          <w:tcPr>
            <w:tcW w:w="684" w:type="dxa"/>
          </w:tcPr>
          <w:p w:rsidR="007C7BE5" w:rsidRPr="00AF71D9" w:rsidRDefault="007C7BE5" w:rsidP="00F43F8F">
            <w:pPr>
              <w:spacing w:after="0" w:line="280" w:lineRule="exact"/>
              <w:jc w:val="both"/>
              <w:rPr>
                <w:rFonts w:ascii="Times New Roman" w:hAnsi="Times New Roman"/>
                <w:lang w:val="es-ES"/>
              </w:rPr>
            </w:pPr>
          </w:p>
        </w:tc>
        <w:tc>
          <w:tcPr>
            <w:tcW w:w="4160" w:type="dxa"/>
          </w:tcPr>
          <w:p w:rsidR="007C7BE5" w:rsidRPr="00AF71D9" w:rsidRDefault="007C7BE5" w:rsidP="00F43F8F">
            <w:pPr>
              <w:spacing w:after="0" w:line="280" w:lineRule="exact"/>
              <w:ind w:left="-87"/>
              <w:jc w:val="right"/>
              <w:rPr>
                <w:rFonts w:ascii="Times New Roman" w:hAnsi="Times New Roman"/>
                <w:lang w:val="fi-FI"/>
              </w:rPr>
            </w:pPr>
          </w:p>
        </w:tc>
        <w:tc>
          <w:tcPr>
            <w:tcW w:w="412" w:type="dxa"/>
          </w:tcPr>
          <w:p w:rsidR="007C7BE5" w:rsidRPr="00AF71D9" w:rsidRDefault="007C7BE5" w:rsidP="00F43F8F">
            <w:pPr>
              <w:spacing w:after="0" w:line="280" w:lineRule="exact"/>
              <w:ind w:left="-22" w:right="-62"/>
              <w:jc w:val="right"/>
              <w:rPr>
                <w:rFonts w:ascii="Times New Roman" w:hAnsi="Times New Roman"/>
                <w:lang w:val="es-ES"/>
              </w:rPr>
            </w:pPr>
          </w:p>
        </w:tc>
        <w:tc>
          <w:tcPr>
            <w:tcW w:w="2313" w:type="dxa"/>
          </w:tcPr>
          <w:p w:rsidR="007C7BE5" w:rsidRDefault="007C7BE5" w:rsidP="00F43F8F">
            <w:pPr>
              <w:spacing w:after="0" w:line="280" w:lineRule="exact"/>
              <w:jc w:val="right"/>
              <w:rPr>
                <w:rFonts w:ascii="Times New Roman" w:hAnsi="Times New Roman"/>
                <w:b/>
                <w:lang w:val="es-ES"/>
              </w:rPr>
            </w:pPr>
          </w:p>
        </w:tc>
      </w:tr>
      <w:tr w:rsidR="00E4534D" w:rsidRPr="00AF71D9" w:rsidTr="00B46871">
        <w:tc>
          <w:tcPr>
            <w:tcW w:w="684" w:type="dxa"/>
          </w:tcPr>
          <w:p w:rsidR="00E4534D" w:rsidRPr="00AF71D9" w:rsidRDefault="007C3500" w:rsidP="009208D4">
            <w:pPr>
              <w:tabs>
                <w:tab w:val="left" w:pos="328"/>
              </w:tabs>
              <w:spacing w:line="280" w:lineRule="exact"/>
              <w:jc w:val="both"/>
              <w:rPr>
                <w:rFonts w:ascii="Times New Roman" w:hAnsi="Times New Roman"/>
                <w:b/>
                <w:lang w:val="es-ES"/>
              </w:rPr>
            </w:pPr>
            <w:r w:rsidRPr="00AF71D9">
              <w:rPr>
                <w:rFonts w:ascii="Times New Roman" w:hAnsi="Times New Roman"/>
                <w:b/>
                <w:lang w:val="sv-SE"/>
              </w:rPr>
              <w:t>F</w:t>
            </w:r>
            <w:r w:rsidR="00E4534D" w:rsidRPr="00AF71D9">
              <w:rPr>
                <w:rFonts w:ascii="Times New Roman" w:hAnsi="Times New Roman"/>
                <w:b/>
                <w:lang w:val="sv-SE"/>
              </w:rPr>
              <w:t>.</w:t>
            </w:r>
            <w:r w:rsidR="009208D4">
              <w:rPr>
                <w:rFonts w:ascii="Times New Roman" w:hAnsi="Times New Roman"/>
                <w:b/>
                <w:lang w:val="sv-SE"/>
              </w:rPr>
              <w:t>3</w:t>
            </w:r>
            <w:r w:rsidR="00E4534D" w:rsidRPr="00AF71D9">
              <w:rPr>
                <w:rFonts w:ascii="Times New Roman" w:hAnsi="Times New Roman"/>
                <w:b/>
                <w:lang w:val="sv-SE"/>
              </w:rPr>
              <w:t>.</w:t>
            </w:r>
          </w:p>
        </w:tc>
        <w:tc>
          <w:tcPr>
            <w:tcW w:w="6946" w:type="dxa"/>
            <w:gridSpan w:val="4"/>
          </w:tcPr>
          <w:p w:rsidR="00E4534D" w:rsidRPr="00AF71D9" w:rsidRDefault="002060DD" w:rsidP="00F43F8F">
            <w:pPr>
              <w:spacing w:line="280" w:lineRule="exact"/>
              <w:jc w:val="both"/>
              <w:rPr>
                <w:rFonts w:ascii="Times New Roman" w:hAnsi="Times New Roman"/>
                <w:b/>
                <w:lang w:val="es-ES"/>
              </w:rPr>
            </w:pPr>
            <w:r>
              <w:rPr>
                <w:rFonts w:ascii="Times New Roman" w:hAnsi="Times New Roman"/>
                <w:b/>
                <w:lang w:val="sv-SE"/>
              </w:rPr>
              <w:t xml:space="preserve"> </w:t>
            </w:r>
            <w:r w:rsidR="00E4534D" w:rsidRPr="00AF71D9">
              <w:rPr>
                <w:rFonts w:ascii="Times New Roman" w:hAnsi="Times New Roman"/>
                <w:b/>
                <w:lang w:val="sv-SE"/>
              </w:rPr>
              <w:t>Arus Kas dari Aktivitas Pembiayaan</w:t>
            </w:r>
          </w:p>
        </w:tc>
      </w:tr>
    </w:tbl>
    <w:p w:rsidR="00E4534D" w:rsidRPr="00AF71D9" w:rsidRDefault="00E4534D" w:rsidP="00F43F8F">
      <w:pPr>
        <w:spacing w:line="280" w:lineRule="exact"/>
        <w:ind w:left="630"/>
        <w:jc w:val="both"/>
        <w:rPr>
          <w:rFonts w:ascii="Times New Roman" w:hAnsi="Times New Roman"/>
        </w:rPr>
      </w:pPr>
      <w:r w:rsidRPr="00AF71D9">
        <w:rPr>
          <w:rFonts w:ascii="Times New Roman" w:hAnsi="Times New Roman"/>
        </w:rPr>
        <w:t>Arus kas bersih aktivitas pembiayaan per 31 Desember 201</w:t>
      </w:r>
      <w:r w:rsidR="008B1BDD">
        <w:rPr>
          <w:rFonts w:ascii="Times New Roman" w:hAnsi="Times New Roman"/>
        </w:rPr>
        <w:t xml:space="preserve">6 sebesar                                  (Rp </w:t>
      </w:r>
      <w:r w:rsidR="00C37F87">
        <w:rPr>
          <w:rFonts w:ascii="Times New Roman" w:hAnsi="Times New Roman"/>
        </w:rPr>
        <w:t>16.837.272.498</w:t>
      </w:r>
      <w:r w:rsidRPr="00AF71D9">
        <w:rPr>
          <w:rFonts w:ascii="Times New Roman" w:hAnsi="Times New Roman"/>
        </w:rPr>
        <w:t>,00) merupakan  selisih dari arus masuk kas pembiayaan dengan arus keluar kas pembiayaan yang terdiri  dari :</w:t>
      </w:r>
    </w:p>
    <w:tbl>
      <w:tblPr>
        <w:tblW w:w="7539" w:type="dxa"/>
        <w:tblInd w:w="648" w:type="dxa"/>
        <w:tblLayout w:type="fixed"/>
        <w:tblLook w:val="04A0"/>
      </w:tblPr>
      <w:tblGrid>
        <w:gridCol w:w="736"/>
        <w:gridCol w:w="2835"/>
        <w:gridCol w:w="1984"/>
        <w:gridCol w:w="1984"/>
      </w:tblGrid>
      <w:tr w:rsidR="008B1BDD" w:rsidRPr="00AF71D9" w:rsidTr="00B46871">
        <w:tc>
          <w:tcPr>
            <w:tcW w:w="736" w:type="dxa"/>
          </w:tcPr>
          <w:p w:rsidR="008B1BDD" w:rsidRPr="00AF71D9" w:rsidRDefault="008B1BDD" w:rsidP="00F43F8F">
            <w:pPr>
              <w:tabs>
                <w:tab w:val="left" w:pos="1557"/>
              </w:tabs>
              <w:spacing w:after="0" w:line="280" w:lineRule="exact"/>
              <w:jc w:val="both"/>
              <w:outlineLvl w:val="0"/>
              <w:rPr>
                <w:rFonts w:ascii="Times New Roman" w:hAnsi="Times New Roman"/>
              </w:rPr>
            </w:pPr>
          </w:p>
        </w:tc>
        <w:tc>
          <w:tcPr>
            <w:tcW w:w="2835" w:type="dxa"/>
          </w:tcPr>
          <w:p w:rsidR="008B1BDD" w:rsidRPr="00AF71D9" w:rsidRDefault="008B1BDD" w:rsidP="00F43F8F">
            <w:pPr>
              <w:tabs>
                <w:tab w:val="left" w:pos="1557"/>
              </w:tabs>
              <w:spacing w:after="0" w:line="280" w:lineRule="exact"/>
              <w:jc w:val="both"/>
              <w:outlineLvl w:val="0"/>
              <w:rPr>
                <w:rFonts w:ascii="Times New Roman" w:hAnsi="Times New Roman"/>
              </w:rPr>
            </w:pPr>
          </w:p>
        </w:tc>
        <w:tc>
          <w:tcPr>
            <w:tcW w:w="1984" w:type="dxa"/>
            <w:tcBorders>
              <w:bottom w:val="single" w:sz="4" w:space="0" w:color="auto"/>
            </w:tcBorders>
          </w:tcPr>
          <w:p w:rsidR="008B1BDD" w:rsidRPr="00AF71D9" w:rsidRDefault="008B1BDD" w:rsidP="000D6684">
            <w:pPr>
              <w:tabs>
                <w:tab w:val="left" w:pos="1557"/>
              </w:tabs>
              <w:spacing w:after="0" w:line="280" w:lineRule="exact"/>
              <w:jc w:val="center"/>
              <w:outlineLvl w:val="0"/>
              <w:rPr>
                <w:rFonts w:ascii="Times New Roman" w:hAnsi="Times New Roman"/>
                <w:b/>
              </w:rPr>
            </w:pPr>
            <w:r>
              <w:rPr>
                <w:rFonts w:ascii="Times New Roman" w:hAnsi="Times New Roman"/>
                <w:b/>
              </w:rPr>
              <w:t>2016</w:t>
            </w:r>
          </w:p>
        </w:tc>
        <w:tc>
          <w:tcPr>
            <w:tcW w:w="1984" w:type="dxa"/>
            <w:tcBorders>
              <w:bottom w:val="single" w:sz="4" w:space="0" w:color="auto"/>
            </w:tcBorders>
          </w:tcPr>
          <w:p w:rsidR="008B1BDD" w:rsidRPr="00AF71D9" w:rsidRDefault="008B1BDD" w:rsidP="0065253E">
            <w:pPr>
              <w:tabs>
                <w:tab w:val="left" w:pos="1557"/>
              </w:tabs>
              <w:spacing w:after="0" w:line="280" w:lineRule="exact"/>
              <w:jc w:val="center"/>
              <w:outlineLvl w:val="0"/>
              <w:rPr>
                <w:rFonts w:ascii="Times New Roman" w:hAnsi="Times New Roman"/>
                <w:b/>
              </w:rPr>
            </w:pPr>
            <w:r w:rsidRPr="00AF71D9">
              <w:rPr>
                <w:rFonts w:ascii="Times New Roman" w:hAnsi="Times New Roman"/>
                <w:b/>
              </w:rPr>
              <w:t>2015</w:t>
            </w:r>
          </w:p>
        </w:tc>
      </w:tr>
      <w:tr w:rsidR="008B1BDD" w:rsidRPr="00AF71D9" w:rsidTr="00B46871">
        <w:tc>
          <w:tcPr>
            <w:tcW w:w="736" w:type="dxa"/>
          </w:tcPr>
          <w:p w:rsidR="008B1BDD" w:rsidRPr="00AF71D9" w:rsidRDefault="008B1BDD" w:rsidP="009208D4">
            <w:pPr>
              <w:tabs>
                <w:tab w:val="left" w:pos="1557"/>
              </w:tabs>
              <w:spacing w:after="0" w:line="280" w:lineRule="exact"/>
              <w:ind w:hanging="108"/>
              <w:jc w:val="both"/>
              <w:outlineLvl w:val="0"/>
              <w:rPr>
                <w:rFonts w:ascii="Times New Roman" w:hAnsi="Times New Roman"/>
                <w:b/>
              </w:rPr>
            </w:pPr>
            <w:r w:rsidRPr="00AF71D9">
              <w:rPr>
                <w:rFonts w:ascii="Times New Roman" w:hAnsi="Times New Roman"/>
                <w:b/>
              </w:rPr>
              <w:t>F.</w:t>
            </w:r>
            <w:r w:rsidR="009208D4">
              <w:rPr>
                <w:rFonts w:ascii="Times New Roman" w:hAnsi="Times New Roman"/>
                <w:b/>
              </w:rPr>
              <w:t>3</w:t>
            </w:r>
            <w:r w:rsidRPr="00AF71D9">
              <w:rPr>
                <w:rFonts w:ascii="Times New Roman" w:hAnsi="Times New Roman"/>
                <w:b/>
              </w:rPr>
              <w:t>.1.</w:t>
            </w:r>
          </w:p>
        </w:tc>
        <w:tc>
          <w:tcPr>
            <w:tcW w:w="2835" w:type="dxa"/>
          </w:tcPr>
          <w:p w:rsidR="008B1BDD" w:rsidRPr="00AF71D9" w:rsidRDefault="008B1BDD" w:rsidP="008357DE">
            <w:pPr>
              <w:tabs>
                <w:tab w:val="left" w:pos="1557"/>
              </w:tabs>
              <w:spacing w:after="0" w:line="280" w:lineRule="exact"/>
              <w:ind w:left="-108"/>
              <w:jc w:val="both"/>
              <w:outlineLvl w:val="0"/>
              <w:rPr>
                <w:rFonts w:ascii="Times New Roman" w:hAnsi="Times New Roman"/>
                <w:b/>
              </w:rPr>
            </w:pPr>
            <w:r w:rsidRPr="00AF71D9">
              <w:rPr>
                <w:rFonts w:ascii="Times New Roman" w:hAnsi="Times New Roman"/>
                <w:b/>
              </w:rPr>
              <w:t>Arus Masuk Kas</w:t>
            </w:r>
          </w:p>
          <w:p w:rsidR="008B1BDD" w:rsidRPr="00AF71D9" w:rsidRDefault="008B1BDD" w:rsidP="00F43F8F">
            <w:pPr>
              <w:tabs>
                <w:tab w:val="left" w:pos="1557"/>
              </w:tabs>
              <w:spacing w:after="0" w:line="280" w:lineRule="exact"/>
              <w:jc w:val="both"/>
              <w:outlineLvl w:val="0"/>
              <w:rPr>
                <w:rFonts w:ascii="Times New Roman" w:hAnsi="Times New Roman"/>
                <w:b/>
              </w:rPr>
            </w:pPr>
          </w:p>
        </w:tc>
        <w:tc>
          <w:tcPr>
            <w:tcW w:w="1984" w:type="dxa"/>
            <w:tcBorders>
              <w:top w:val="single" w:sz="4" w:space="0" w:color="auto"/>
            </w:tcBorders>
          </w:tcPr>
          <w:p w:rsidR="008B1BDD" w:rsidRPr="00AF71D9" w:rsidRDefault="008B1BDD" w:rsidP="00C37F87">
            <w:pPr>
              <w:tabs>
                <w:tab w:val="left" w:pos="1557"/>
              </w:tabs>
              <w:spacing w:after="0" w:line="280" w:lineRule="exact"/>
              <w:jc w:val="center"/>
              <w:outlineLvl w:val="0"/>
              <w:rPr>
                <w:rFonts w:ascii="Times New Roman" w:hAnsi="Times New Roman"/>
                <w:b/>
              </w:rPr>
            </w:pPr>
            <w:r>
              <w:rPr>
                <w:rFonts w:ascii="Times New Roman" w:hAnsi="Times New Roman"/>
                <w:b/>
              </w:rPr>
              <w:t>9.</w:t>
            </w:r>
            <w:r w:rsidR="00C37F87">
              <w:rPr>
                <w:rFonts w:ascii="Times New Roman" w:hAnsi="Times New Roman"/>
                <w:b/>
              </w:rPr>
              <w:t>062.153.402</w:t>
            </w:r>
            <w:r>
              <w:rPr>
                <w:rFonts w:ascii="Times New Roman" w:hAnsi="Times New Roman"/>
                <w:b/>
              </w:rPr>
              <w:t>,00</w:t>
            </w:r>
          </w:p>
        </w:tc>
        <w:tc>
          <w:tcPr>
            <w:tcW w:w="1984" w:type="dxa"/>
            <w:tcBorders>
              <w:top w:val="single" w:sz="4" w:space="0" w:color="auto"/>
            </w:tcBorders>
          </w:tcPr>
          <w:p w:rsidR="008B1BDD" w:rsidRPr="00AF71D9" w:rsidRDefault="008B1BDD" w:rsidP="0065253E">
            <w:pPr>
              <w:tabs>
                <w:tab w:val="left" w:pos="1557"/>
              </w:tabs>
              <w:spacing w:after="0" w:line="280" w:lineRule="exact"/>
              <w:jc w:val="center"/>
              <w:outlineLvl w:val="0"/>
              <w:rPr>
                <w:rFonts w:ascii="Times New Roman" w:hAnsi="Times New Roman"/>
                <w:b/>
              </w:rPr>
            </w:pPr>
            <w:r w:rsidRPr="00AF71D9">
              <w:rPr>
                <w:rFonts w:ascii="Times New Roman" w:hAnsi="Times New Roman"/>
                <w:b/>
              </w:rPr>
              <w:t>1.025.509.329,00</w:t>
            </w:r>
          </w:p>
        </w:tc>
      </w:tr>
    </w:tbl>
    <w:p w:rsidR="00E4534D" w:rsidRDefault="00E4534D" w:rsidP="00F43F8F">
      <w:pPr>
        <w:spacing w:line="280" w:lineRule="exact"/>
        <w:ind w:left="900" w:hanging="270"/>
        <w:jc w:val="both"/>
        <w:rPr>
          <w:rFonts w:ascii="Times New Roman" w:hAnsi="Times New Roman"/>
        </w:rPr>
      </w:pPr>
      <w:r w:rsidRPr="00AF71D9">
        <w:rPr>
          <w:rFonts w:ascii="Times New Roman" w:hAnsi="Times New Roman"/>
        </w:rPr>
        <w:t xml:space="preserve">Jumlah tersebut diatas merupakan </w:t>
      </w:r>
      <w:r w:rsidR="008B1BDD">
        <w:rPr>
          <w:rFonts w:ascii="Times New Roman" w:hAnsi="Times New Roman"/>
        </w:rPr>
        <w:t>arus kas masuk dari:</w:t>
      </w:r>
    </w:p>
    <w:tbl>
      <w:tblPr>
        <w:tblW w:w="8613" w:type="dxa"/>
        <w:tblLook w:val="01E0"/>
      </w:tblPr>
      <w:tblGrid>
        <w:gridCol w:w="558"/>
        <w:gridCol w:w="42"/>
        <w:gridCol w:w="558"/>
        <w:gridCol w:w="226"/>
        <w:gridCol w:w="2268"/>
        <w:gridCol w:w="567"/>
        <w:gridCol w:w="1222"/>
        <w:gridCol w:w="415"/>
        <w:gridCol w:w="348"/>
        <w:gridCol w:w="1984"/>
        <w:gridCol w:w="425"/>
      </w:tblGrid>
      <w:tr w:rsidR="008B1BDD" w:rsidRPr="00AF71D9" w:rsidTr="008B1BDD">
        <w:trPr>
          <w:gridBefore w:val="1"/>
          <w:gridAfter w:val="1"/>
          <w:wBefore w:w="558" w:type="dxa"/>
          <w:wAfter w:w="425" w:type="dxa"/>
        </w:trPr>
        <w:tc>
          <w:tcPr>
            <w:tcW w:w="600" w:type="dxa"/>
            <w:gridSpan w:val="2"/>
          </w:tcPr>
          <w:p w:rsidR="008B1BDD" w:rsidRPr="00AF71D9" w:rsidRDefault="008B1BDD" w:rsidP="0065253E">
            <w:pPr>
              <w:spacing w:after="0" w:line="280" w:lineRule="exact"/>
              <w:ind w:right="-96"/>
              <w:jc w:val="center"/>
              <w:rPr>
                <w:rFonts w:ascii="Times New Roman" w:hAnsi="Times New Roman"/>
                <w:lang w:val="es-ES"/>
              </w:rPr>
            </w:pPr>
            <w:r w:rsidRPr="00AF71D9">
              <w:rPr>
                <w:rFonts w:ascii="Times New Roman" w:hAnsi="Times New Roman"/>
                <w:lang w:val="es-ES"/>
              </w:rPr>
              <w:t>1)</w:t>
            </w:r>
          </w:p>
        </w:tc>
        <w:tc>
          <w:tcPr>
            <w:tcW w:w="4283" w:type="dxa"/>
            <w:gridSpan w:val="4"/>
          </w:tcPr>
          <w:p w:rsidR="008B1BDD" w:rsidRPr="00AF71D9" w:rsidRDefault="008B1BDD" w:rsidP="0065253E">
            <w:pPr>
              <w:spacing w:after="0" w:line="280" w:lineRule="exact"/>
              <w:jc w:val="both"/>
              <w:rPr>
                <w:rFonts w:ascii="Times New Roman" w:hAnsi="Times New Roman"/>
                <w:lang w:val="es-ES"/>
              </w:rPr>
            </w:pPr>
            <w:r>
              <w:rPr>
                <w:rFonts w:ascii="Times New Roman" w:hAnsi="Times New Roman"/>
                <w:lang w:val="es-ES"/>
              </w:rPr>
              <w:t>Penerimaan kembali pemberian pinjaman</w:t>
            </w:r>
          </w:p>
        </w:tc>
        <w:tc>
          <w:tcPr>
            <w:tcW w:w="415" w:type="dxa"/>
          </w:tcPr>
          <w:p w:rsidR="008B1BDD" w:rsidRPr="00AF71D9" w:rsidRDefault="008B1BDD" w:rsidP="0065253E">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32" w:type="dxa"/>
            <w:gridSpan w:val="2"/>
          </w:tcPr>
          <w:p w:rsidR="008B1BDD" w:rsidRPr="00AF71D9" w:rsidRDefault="00C37F87" w:rsidP="0065253E">
            <w:pPr>
              <w:spacing w:after="0" w:line="280" w:lineRule="exact"/>
              <w:jc w:val="right"/>
              <w:rPr>
                <w:rFonts w:ascii="Times New Roman" w:hAnsi="Times New Roman"/>
              </w:rPr>
            </w:pPr>
            <w:r>
              <w:rPr>
                <w:rFonts w:ascii="Times New Roman" w:hAnsi="Times New Roman"/>
              </w:rPr>
              <w:t>649.153.402</w:t>
            </w:r>
            <w:r w:rsidR="008B1BDD" w:rsidRPr="00AF71D9">
              <w:rPr>
                <w:rFonts w:ascii="Times New Roman" w:hAnsi="Times New Roman"/>
              </w:rPr>
              <w:t>,00</w:t>
            </w:r>
          </w:p>
        </w:tc>
      </w:tr>
      <w:tr w:rsidR="008B1BDD" w:rsidRPr="00AF71D9" w:rsidTr="008B1BDD">
        <w:trPr>
          <w:gridBefore w:val="1"/>
          <w:gridAfter w:val="1"/>
          <w:wBefore w:w="558" w:type="dxa"/>
          <w:wAfter w:w="425" w:type="dxa"/>
        </w:trPr>
        <w:tc>
          <w:tcPr>
            <w:tcW w:w="600" w:type="dxa"/>
            <w:gridSpan w:val="2"/>
          </w:tcPr>
          <w:p w:rsidR="008B1BDD" w:rsidRPr="00AF71D9" w:rsidRDefault="008B1BDD" w:rsidP="0065253E">
            <w:pPr>
              <w:spacing w:after="0" w:line="280" w:lineRule="exact"/>
              <w:ind w:right="-96"/>
              <w:jc w:val="center"/>
              <w:rPr>
                <w:rFonts w:ascii="Times New Roman" w:hAnsi="Times New Roman"/>
                <w:lang w:val="es-ES"/>
              </w:rPr>
            </w:pPr>
            <w:r w:rsidRPr="00AF71D9">
              <w:rPr>
                <w:rFonts w:ascii="Times New Roman" w:hAnsi="Times New Roman"/>
                <w:lang w:val="es-ES"/>
              </w:rPr>
              <w:t>2)</w:t>
            </w:r>
          </w:p>
        </w:tc>
        <w:tc>
          <w:tcPr>
            <w:tcW w:w="4283" w:type="dxa"/>
            <w:gridSpan w:val="4"/>
          </w:tcPr>
          <w:p w:rsidR="008B1BDD" w:rsidRPr="00AF71D9" w:rsidRDefault="008B1BDD" w:rsidP="0065253E">
            <w:pPr>
              <w:spacing w:after="0" w:line="280" w:lineRule="exact"/>
              <w:jc w:val="both"/>
              <w:rPr>
                <w:rFonts w:ascii="Times New Roman" w:hAnsi="Times New Roman"/>
                <w:lang w:val="es-ES"/>
              </w:rPr>
            </w:pPr>
            <w:r>
              <w:rPr>
                <w:rFonts w:ascii="Times New Roman" w:hAnsi="Times New Roman"/>
                <w:lang w:val="es-ES"/>
              </w:rPr>
              <w:t>Penarikan dari AMU Bank Jateng</w:t>
            </w:r>
          </w:p>
        </w:tc>
        <w:tc>
          <w:tcPr>
            <w:tcW w:w="415" w:type="dxa"/>
          </w:tcPr>
          <w:p w:rsidR="008B1BDD" w:rsidRPr="00AF71D9" w:rsidRDefault="008B1BDD" w:rsidP="0065253E">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32" w:type="dxa"/>
            <w:gridSpan w:val="2"/>
          </w:tcPr>
          <w:p w:rsidR="008B1BDD" w:rsidRPr="00AF71D9" w:rsidRDefault="008B1BDD" w:rsidP="0065253E">
            <w:pPr>
              <w:spacing w:after="0" w:line="280" w:lineRule="exact"/>
              <w:jc w:val="right"/>
              <w:rPr>
                <w:rFonts w:ascii="Times New Roman" w:hAnsi="Times New Roman"/>
              </w:rPr>
            </w:pPr>
            <w:r>
              <w:rPr>
                <w:rFonts w:ascii="Times New Roman" w:hAnsi="Times New Roman"/>
              </w:rPr>
              <w:t>326.000.000</w:t>
            </w:r>
            <w:r w:rsidRPr="00AF71D9">
              <w:rPr>
                <w:rFonts w:ascii="Times New Roman" w:hAnsi="Times New Roman"/>
              </w:rPr>
              <w:t>,00</w:t>
            </w:r>
          </w:p>
        </w:tc>
      </w:tr>
      <w:tr w:rsidR="008B1BDD" w:rsidRPr="00AF71D9" w:rsidTr="008B1BDD">
        <w:trPr>
          <w:gridBefore w:val="1"/>
          <w:gridAfter w:val="1"/>
          <w:wBefore w:w="558" w:type="dxa"/>
          <w:wAfter w:w="425" w:type="dxa"/>
        </w:trPr>
        <w:tc>
          <w:tcPr>
            <w:tcW w:w="600" w:type="dxa"/>
            <w:gridSpan w:val="2"/>
          </w:tcPr>
          <w:p w:rsidR="008B1BDD" w:rsidRPr="00AF71D9" w:rsidRDefault="008B1BDD" w:rsidP="0065253E">
            <w:pPr>
              <w:spacing w:after="0" w:line="280" w:lineRule="exact"/>
              <w:ind w:right="-96"/>
              <w:jc w:val="center"/>
              <w:rPr>
                <w:rFonts w:ascii="Times New Roman" w:hAnsi="Times New Roman"/>
                <w:lang w:val="es-ES"/>
              </w:rPr>
            </w:pPr>
            <w:r w:rsidRPr="00AF71D9">
              <w:rPr>
                <w:rFonts w:ascii="Times New Roman" w:hAnsi="Times New Roman"/>
                <w:lang w:val="es-ES"/>
              </w:rPr>
              <w:t>3)</w:t>
            </w:r>
          </w:p>
        </w:tc>
        <w:tc>
          <w:tcPr>
            <w:tcW w:w="4283" w:type="dxa"/>
            <w:gridSpan w:val="4"/>
          </w:tcPr>
          <w:p w:rsidR="008B1BDD" w:rsidRPr="00AF71D9" w:rsidRDefault="008B1BDD" w:rsidP="0065253E">
            <w:pPr>
              <w:spacing w:after="0" w:line="280" w:lineRule="exact"/>
              <w:rPr>
                <w:rFonts w:ascii="Times New Roman" w:hAnsi="Times New Roman"/>
                <w:lang w:val="es-ES"/>
              </w:rPr>
            </w:pPr>
            <w:r>
              <w:rPr>
                <w:rFonts w:ascii="Times New Roman" w:hAnsi="Times New Roman"/>
                <w:lang w:val="es-ES"/>
              </w:rPr>
              <w:t>Sharing cadangan tujuan Bank Jateng</w:t>
            </w:r>
          </w:p>
        </w:tc>
        <w:tc>
          <w:tcPr>
            <w:tcW w:w="415" w:type="dxa"/>
          </w:tcPr>
          <w:p w:rsidR="008B1BDD" w:rsidRPr="00AF71D9" w:rsidRDefault="008B1BDD" w:rsidP="0065253E">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32" w:type="dxa"/>
            <w:gridSpan w:val="2"/>
          </w:tcPr>
          <w:p w:rsidR="008B1BDD" w:rsidRPr="00AF71D9" w:rsidRDefault="008B1BDD" w:rsidP="0065253E">
            <w:pPr>
              <w:spacing w:after="0" w:line="280" w:lineRule="exact"/>
              <w:jc w:val="right"/>
              <w:rPr>
                <w:rFonts w:ascii="Times New Roman" w:hAnsi="Times New Roman"/>
              </w:rPr>
            </w:pPr>
            <w:r>
              <w:rPr>
                <w:rFonts w:ascii="Times New Roman" w:hAnsi="Times New Roman"/>
              </w:rPr>
              <w:t>6.924.000.000</w:t>
            </w:r>
            <w:r w:rsidRPr="00AF71D9">
              <w:rPr>
                <w:rFonts w:ascii="Times New Roman" w:hAnsi="Times New Roman"/>
              </w:rPr>
              <w:t>,00</w:t>
            </w:r>
          </w:p>
        </w:tc>
      </w:tr>
      <w:tr w:rsidR="008B1BDD" w:rsidRPr="00AF71D9" w:rsidTr="008B1BDD">
        <w:trPr>
          <w:gridBefore w:val="1"/>
          <w:gridAfter w:val="1"/>
          <w:wBefore w:w="558" w:type="dxa"/>
          <w:wAfter w:w="425" w:type="dxa"/>
        </w:trPr>
        <w:tc>
          <w:tcPr>
            <w:tcW w:w="600" w:type="dxa"/>
            <w:gridSpan w:val="2"/>
          </w:tcPr>
          <w:p w:rsidR="008B1BDD" w:rsidRPr="00AF71D9" w:rsidRDefault="008B1BDD" w:rsidP="0065253E">
            <w:pPr>
              <w:spacing w:after="0" w:line="280" w:lineRule="exact"/>
              <w:ind w:right="-96"/>
              <w:jc w:val="center"/>
              <w:rPr>
                <w:rFonts w:ascii="Times New Roman" w:hAnsi="Times New Roman"/>
                <w:lang w:val="es-ES"/>
              </w:rPr>
            </w:pPr>
            <w:r w:rsidRPr="00AF71D9">
              <w:rPr>
                <w:rFonts w:ascii="Times New Roman" w:hAnsi="Times New Roman"/>
                <w:lang w:val="es-ES"/>
              </w:rPr>
              <w:t>4)</w:t>
            </w:r>
          </w:p>
        </w:tc>
        <w:tc>
          <w:tcPr>
            <w:tcW w:w="4283" w:type="dxa"/>
            <w:gridSpan w:val="4"/>
          </w:tcPr>
          <w:p w:rsidR="008B1BDD" w:rsidRPr="00AF71D9" w:rsidRDefault="008B1BDD" w:rsidP="008B1BDD">
            <w:pPr>
              <w:spacing w:after="0" w:line="280" w:lineRule="exact"/>
              <w:rPr>
                <w:rFonts w:ascii="Times New Roman" w:hAnsi="Times New Roman"/>
              </w:rPr>
            </w:pPr>
            <w:r>
              <w:rPr>
                <w:rFonts w:ascii="Times New Roman" w:hAnsi="Times New Roman"/>
              </w:rPr>
              <w:t>Sisa Laba dari Bank Jateng</w:t>
            </w:r>
          </w:p>
        </w:tc>
        <w:tc>
          <w:tcPr>
            <w:tcW w:w="415" w:type="dxa"/>
          </w:tcPr>
          <w:p w:rsidR="008B1BDD" w:rsidRPr="00AF71D9" w:rsidRDefault="008B1BDD" w:rsidP="0065253E">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32" w:type="dxa"/>
            <w:gridSpan w:val="2"/>
          </w:tcPr>
          <w:p w:rsidR="008B1BDD" w:rsidRPr="00AF71D9" w:rsidRDefault="008B1BDD" w:rsidP="0065253E">
            <w:pPr>
              <w:spacing w:after="0" w:line="280" w:lineRule="exact"/>
              <w:jc w:val="right"/>
              <w:rPr>
                <w:rFonts w:ascii="Times New Roman" w:hAnsi="Times New Roman"/>
              </w:rPr>
            </w:pPr>
            <w:r>
              <w:rPr>
                <w:rFonts w:ascii="Times New Roman" w:hAnsi="Times New Roman"/>
              </w:rPr>
              <w:t>1.128.000.000</w:t>
            </w:r>
            <w:r w:rsidRPr="00AF71D9">
              <w:rPr>
                <w:rFonts w:ascii="Times New Roman" w:hAnsi="Times New Roman"/>
              </w:rPr>
              <w:t>,00</w:t>
            </w:r>
          </w:p>
        </w:tc>
      </w:tr>
      <w:tr w:rsidR="008B1BDD" w:rsidRPr="00AF71D9" w:rsidTr="008B1BDD">
        <w:trPr>
          <w:gridBefore w:val="1"/>
          <w:gridAfter w:val="1"/>
          <w:wBefore w:w="558" w:type="dxa"/>
          <w:wAfter w:w="425" w:type="dxa"/>
        </w:trPr>
        <w:tc>
          <w:tcPr>
            <w:tcW w:w="600" w:type="dxa"/>
            <w:gridSpan w:val="2"/>
          </w:tcPr>
          <w:p w:rsidR="008B1BDD" w:rsidRPr="00AF71D9" w:rsidRDefault="008B1BDD" w:rsidP="0065253E">
            <w:pPr>
              <w:spacing w:after="0" w:line="280" w:lineRule="exact"/>
              <w:ind w:right="-96"/>
              <w:jc w:val="center"/>
              <w:rPr>
                <w:rFonts w:ascii="Times New Roman" w:hAnsi="Times New Roman"/>
                <w:lang w:val="es-ES"/>
              </w:rPr>
            </w:pPr>
            <w:r w:rsidRPr="00AF71D9">
              <w:rPr>
                <w:rFonts w:ascii="Times New Roman" w:hAnsi="Times New Roman"/>
                <w:lang w:val="es-ES"/>
              </w:rPr>
              <w:t>5)</w:t>
            </w:r>
          </w:p>
        </w:tc>
        <w:tc>
          <w:tcPr>
            <w:tcW w:w="4283" w:type="dxa"/>
            <w:gridSpan w:val="4"/>
          </w:tcPr>
          <w:p w:rsidR="008B1BDD" w:rsidRPr="00AF71D9" w:rsidRDefault="008B1BDD" w:rsidP="0065253E">
            <w:pPr>
              <w:spacing w:after="0" w:line="280" w:lineRule="exact"/>
              <w:rPr>
                <w:rFonts w:ascii="Times New Roman" w:hAnsi="Times New Roman"/>
                <w:lang w:val="fi-FI"/>
              </w:rPr>
            </w:pPr>
            <w:r>
              <w:rPr>
                <w:rFonts w:ascii="Times New Roman" w:hAnsi="Times New Roman"/>
                <w:lang w:val="fi-FI"/>
              </w:rPr>
              <w:t>Penerimaan kembali investasi permanen</w:t>
            </w:r>
          </w:p>
        </w:tc>
        <w:tc>
          <w:tcPr>
            <w:tcW w:w="415" w:type="dxa"/>
          </w:tcPr>
          <w:p w:rsidR="008B1BDD" w:rsidRPr="00AF71D9" w:rsidRDefault="008B1BDD" w:rsidP="0065253E">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32" w:type="dxa"/>
            <w:gridSpan w:val="2"/>
          </w:tcPr>
          <w:p w:rsidR="008B1BDD" w:rsidRPr="00AF71D9" w:rsidRDefault="008B1BDD" w:rsidP="0065253E">
            <w:pPr>
              <w:spacing w:after="0" w:line="280" w:lineRule="exact"/>
              <w:jc w:val="right"/>
              <w:rPr>
                <w:rFonts w:ascii="Times New Roman" w:hAnsi="Times New Roman"/>
              </w:rPr>
            </w:pPr>
            <w:r>
              <w:rPr>
                <w:rFonts w:ascii="Times New Roman" w:hAnsi="Times New Roman"/>
              </w:rPr>
              <w:t>35.000.000</w:t>
            </w:r>
            <w:r w:rsidRPr="00AF71D9">
              <w:rPr>
                <w:rFonts w:ascii="Times New Roman" w:hAnsi="Times New Roman"/>
              </w:rPr>
              <w:t>,00</w:t>
            </w:r>
          </w:p>
        </w:tc>
      </w:tr>
      <w:tr w:rsidR="008B1BDD" w:rsidRPr="00AF71D9" w:rsidTr="007C7BE5">
        <w:trPr>
          <w:gridBefore w:val="1"/>
          <w:gridAfter w:val="1"/>
          <w:wBefore w:w="558" w:type="dxa"/>
          <w:wAfter w:w="425" w:type="dxa"/>
          <w:trHeight w:hRule="exact" w:val="733"/>
        </w:trPr>
        <w:tc>
          <w:tcPr>
            <w:tcW w:w="600" w:type="dxa"/>
            <w:gridSpan w:val="2"/>
          </w:tcPr>
          <w:p w:rsidR="008B1BDD" w:rsidRPr="00AF71D9" w:rsidRDefault="008B1BDD" w:rsidP="0065253E">
            <w:pPr>
              <w:spacing w:after="0" w:line="280" w:lineRule="exact"/>
              <w:jc w:val="both"/>
              <w:rPr>
                <w:rFonts w:ascii="Times New Roman" w:hAnsi="Times New Roman"/>
                <w:lang w:val="es-ES"/>
              </w:rPr>
            </w:pPr>
          </w:p>
        </w:tc>
        <w:tc>
          <w:tcPr>
            <w:tcW w:w="4283" w:type="dxa"/>
            <w:gridSpan w:val="4"/>
          </w:tcPr>
          <w:p w:rsidR="008B1BDD" w:rsidRPr="00AF71D9" w:rsidRDefault="008B1BDD" w:rsidP="0065253E">
            <w:pPr>
              <w:spacing w:after="0" w:line="280" w:lineRule="exact"/>
              <w:ind w:left="-87"/>
              <w:jc w:val="right"/>
              <w:rPr>
                <w:rFonts w:ascii="Times New Roman" w:hAnsi="Times New Roman"/>
                <w:lang w:val="fi-FI"/>
              </w:rPr>
            </w:pPr>
            <w:r w:rsidRPr="00AF71D9">
              <w:rPr>
                <w:rFonts w:ascii="Times New Roman" w:hAnsi="Times New Roman"/>
                <w:lang w:val="fi-FI"/>
              </w:rPr>
              <w:t xml:space="preserve">Jumlah </w:t>
            </w:r>
          </w:p>
        </w:tc>
        <w:tc>
          <w:tcPr>
            <w:tcW w:w="415" w:type="dxa"/>
          </w:tcPr>
          <w:p w:rsidR="008B1BDD" w:rsidRPr="00AF71D9" w:rsidRDefault="008B1BDD" w:rsidP="0065253E">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2332" w:type="dxa"/>
            <w:gridSpan w:val="2"/>
          </w:tcPr>
          <w:p w:rsidR="008B1BDD" w:rsidRPr="00AF71D9" w:rsidRDefault="008B1BDD" w:rsidP="0065253E">
            <w:pPr>
              <w:spacing w:after="0" w:line="280" w:lineRule="exact"/>
              <w:jc w:val="right"/>
              <w:rPr>
                <w:rFonts w:ascii="Times New Roman" w:hAnsi="Times New Roman"/>
                <w:b/>
                <w:lang w:val="es-ES"/>
              </w:rPr>
            </w:pPr>
            <w:r>
              <w:rPr>
                <w:rFonts w:ascii="Times New Roman" w:hAnsi="Times New Roman"/>
                <w:b/>
                <w:lang w:val="es-ES"/>
              </w:rPr>
              <w:t>9.</w:t>
            </w:r>
            <w:r w:rsidR="00C37F87">
              <w:rPr>
                <w:rFonts w:ascii="Times New Roman" w:hAnsi="Times New Roman"/>
                <w:b/>
                <w:lang w:val="es-ES"/>
              </w:rPr>
              <w:t>062.153.402</w:t>
            </w:r>
            <w:r w:rsidRPr="00AF71D9">
              <w:rPr>
                <w:rFonts w:ascii="Times New Roman" w:hAnsi="Times New Roman"/>
                <w:b/>
                <w:lang w:val="es-ES"/>
              </w:rPr>
              <w:t>,00</w:t>
            </w:r>
          </w:p>
          <w:p w:rsidR="008B1BDD" w:rsidRPr="00AF71D9" w:rsidRDefault="008B1BDD" w:rsidP="0065253E">
            <w:pPr>
              <w:spacing w:after="0" w:line="280" w:lineRule="exact"/>
              <w:jc w:val="right"/>
              <w:rPr>
                <w:rFonts w:ascii="Times New Roman" w:hAnsi="Times New Roman"/>
                <w:b/>
                <w:lang w:val="es-ES"/>
              </w:rPr>
            </w:pPr>
          </w:p>
          <w:p w:rsidR="008B1BDD" w:rsidRPr="00AF71D9" w:rsidRDefault="008B1BDD" w:rsidP="0065253E">
            <w:pPr>
              <w:spacing w:after="0" w:line="280" w:lineRule="exact"/>
              <w:jc w:val="right"/>
              <w:rPr>
                <w:rFonts w:ascii="Times New Roman" w:hAnsi="Times New Roman"/>
                <w:b/>
                <w:lang w:val="es-ES"/>
              </w:rPr>
            </w:pPr>
          </w:p>
          <w:p w:rsidR="008B1BDD" w:rsidRPr="00AF71D9" w:rsidRDefault="008B1BDD" w:rsidP="0065253E">
            <w:pPr>
              <w:spacing w:after="0" w:line="280" w:lineRule="exact"/>
              <w:jc w:val="right"/>
              <w:rPr>
                <w:rFonts w:ascii="Times New Roman" w:hAnsi="Times New Roman"/>
                <w:b/>
                <w:lang w:val="es-ES"/>
              </w:rPr>
            </w:pPr>
          </w:p>
        </w:tc>
      </w:tr>
      <w:tr w:rsidR="008B1BDD" w:rsidRPr="00AF71D9" w:rsidTr="008357DE">
        <w:tblPrEx>
          <w:tblLook w:val="04A0"/>
        </w:tblPrEx>
        <w:trPr>
          <w:gridBefore w:val="2"/>
          <w:wBefore w:w="600" w:type="dxa"/>
        </w:trPr>
        <w:tc>
          <w:tcPr>
            <w:tcW w:w="784" w:type="dxa"/>
            <w:gridSpan w:val="2"/>
          </w:tcPr>
          <w:p w:rsidR="008B1BDD" w:rsidRPr="00AF71D9" w:rsidRDefault="008B1BDD" w:rsidP="00F43F8F">
            <w:pPr>
              <w:tabs>
                <w:tab w:val="left" w:pos="1557"/>
              </w:tabs>
              <w:spacing w:after="0" w:line="280" w:lineRule="exact"/>
              <w:jc w:val="both"/>
              <w:outlineLvl w:val="0"/>
              <w:rPr>
                <w:rFonts w:ascii="Times New Roman" w:hAnsi="Times New Roman"/>
                <w:b/>
              </w:rPr>
            </w:pPr>
          </w:p>
        </w:tc>
        <w:tc>
          <w:tcPr>
            <w:tcW w:w="2835" w:type="dxa"/>
            <w:gridSpan w:val="2"/>
          </w:tcPr>
          <w:p w:rsidR="008B1BDD" w:rsidRPr="00AF71D9" w:rsidRDefault="008B1BDD" w:rsidP="00F43F8F">
            <w:pPr>
              <w:tabs>
                <w:tab w:val="left" w:pos="1557"/>
              </w:tabs>
              <w:spacing w:after="0" w:line="280" w:lineRule="exact"/>
              <w:jc w:val="both"/>
              <w:outlineLvl w:val="0"/>
              <w:rPr>
                <w:rFonts w:ascii="Times New Roman" w:hAnsi="Times New Roman"/>
                <w:b/>
              </w:rPr>
            </w:pPr>
          </w:p>
        </w:tc>
        <w:tc>
          <w:tcPr>
            <w:tcW w:w="1985" w:type="dxa"/>
            <w:gridSpan w:val="3"/>
            <w:tcBorders>
              <w:bottom w:val="single" w:sz="4" w:space="0" w:color="auto"/>
            </w:tcBorders>
          </w:tcPr>
          <w:p w:rsidR="008B1BDD" w:rsidRPr="00AF71D9" w:rsidRDefault="008B1BDD" w:rsidP="00F43F8F">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2016</w:t>
            </w:r>
          </w:p>
        </w:tc>
        <w:tc>
          <w:tcPr>
            <w:tcW w:w="2409" w:type="dxa"/>
            <w:gridSpan w:val="2"/>
            <w:tcBorders>
              <w:bottom w:val="single" w:sz="4" w:space="0" w:color="auto"/>
            </w:tcBorders>
          </w:tcPr>
          <w:p w:rsidR="008B1BDD" w:rsidRPr="00AF71D9" w:rsidRDefault="008B1BDD" w:rsidP="0065253E">
            <w:pPr>
              <w:tabs>
                <w:tab w:val="left" w:pos="1557"/>
              </w:tabs>
              <w:spacing w:after="0" w:line="280" w:lineRule="exact"/>
              <w:jc w:val="center"/>
              <w:outlineLvl w:val="0"/>
              <w:rPr>
                <w:rFonts w:ascii="Times New Roman" w:hAnsi="Times New Roman"/>
                <w:b/>
                <w:lang w:val="es-ES"/>
              </w:rPr>
            </w:pPr>
            <w:r w:rsidRPr="00AF71D9">
              <w:rPr>
                <w:rFonts w:ascii="Times New Roman" w:hAnsi="Times New Roman"/>
                <w:b/>
                <w:lang w:val="es-ES"/>
              </w:rPr>
              <w:t>2015</w:t>
            </w:r>
          </w:p>
        </w:tc>
      </w:tr>
      <w:tr w:rsidR="008B1BDD" w:rsidRPr="00AF71D9" w:rsidTr="008357DE">
        <w:tblPrEx>
          <w:tblLook w:val="04A0"/>
        </w:tblPrEx>
        <w:trPr>
          <w:gridBefore w:val="2"/>
          <w:wBefore w:w="600" w:type="dxa"/>
          <w:trHeight w:val="365"/>
        </w:trPr>
        <w:tc>
          <w:tcPr>
            <w:tcW w:w="784" w:type="dxa"/>
            <w:gridSpan w:val="2"/>
          </w:tcPr>
          <w:p w:rsidR="008B1BDD" w:rsidRPr="00AF71D9" w:rsidRDefault="008B1BDD" w:rsidP="009208D4">
            <w:pPr>
              <w:tabs>
                <w:tab w:val="left" w:pos="1557"/>
              </w:tabs>
              <w:spacing w:after="0" w:line="280" w:lineRule="exact"/>
              <w:ind w:hanging="60"/>
              <w:jc w:val="both"/>
              <w:outlineLvl w:val="0"/>
              <w:rPr>
                <w:rFonts w:ascii="Times New Roman" w:hAnsi="Times New Roman"/>
                <w:b/>
                <w:lang w:val="es-ES"/>
              </w:rPr>
            </w:pPr>
            <w:r w:rsidRPr="00AF71D9">
              <w:rPr>
                <w:rFonts w:ascii="Times New Roman" w:hAnsi="Times New Roman"/>
                <w:b/>
                <w:lang w:val="es-ES"/>
              </w:rPr>
              <w:t>F.</w:t>
            </w:r>
            <w:r w:rsidR="009208D4">
              <w:rPr>
                <w:rFonts w:ascii="Times New Roman" w:hAnsi="Times New Roman"/>
                <w:b/>
                <w:lang w:val="es-ES"/>
              </w:rPr>
              <w:t>3</w:t>
            </w:r>
            <w:r w:rsidRPr="00AF71D9">
              <w:rPr>
                <w:rFonts w:ascii="Times New Roman" w:hAnsi="Times New Roman"/>
                <w:b/>
                <w:lang w:val="es-ES"/>
              </w:rPr>
              <w:t>.2.</w:t>
            </w:r>
          </w:p>
        </w:tc>
        <w:tc>
          <w:tcPr>
            <w:tcW w:w="2835" w:type="dxa"/>
            <w:gridSpan w:val="2"/>
          </w:tcPr>
          <w:p w:rsidR="008B1BDD" w:rsidRPr="00AF71D9" w:rsidRDefault="008B1BDD" w:rsidP="008357DE">
            <w:pPr>
              <w:tabs>
                <w:tab w:val="left" w:pos="1557"/>
              </w:tabs>
              <w:spacing w:after="0" w:line="280" w:lineRule="exact"/>
              <w:ind w:left="-108"/>
              <w:jc w:val="both"/>
              <w:outlineLvl w:val="0"/>
              <w:rPr>
                <w:rFonts w:ascii="Times New Roman" w:hAnsi="Times New Roman"/>
                <w:b/>
                <w:lang w:val="sv-SE"/>
              </w:rPr>
            </w:pPr>
            <w:r w:rsidRPr="00AF71D9">
              <w:rPr>
                <w:rFonts w:ascii="Times New Roman" w:hAnsi="Times New Roman"/>
                <w:b/>
                <w:lang w:val="sv-SE"/>
              </w:rPr>
              <w:t>Arus Keluar Kas</w:t>
            </w:r>
          </w:p>
          <w:p w:rsidR="008B1BDD" w:rsidRPr="00AF71D9" w:rsidRDefault="008B1BDD" w:rsidP="00F43F8F">
            <w:pPr>
              <w:tabs>
                <w:tab w:val="left" w:pos="1557"/>
              </w:tabs>
              <w:spacing w:after="0" w:line="280" w:lineRule="exact"/>
              <w:jc w:val="both"/>
              <w:outlineLvl w:val="0"/>
              <w:rPr>
                <w:rFonts w:ascii="Times New Roman" w:hAnsi="Times New Roman"/>
                <w:b/>
                <w:lang w:val="es-ES"/>
              </w:rPr>
            </w:pPr>
          </w:p>
        </w:tc>
        <w:tc>
          <w:tcPr>
            <w:tcW w:w="1985" w:type="dxa"/>
            <w:gridSpan w:val="3"/>
            <w:tcBorders>
              <w:top w:val="single" w:sz="4" w:space="0" w:color="auto"/>
            </w:tcBorders>
          </w:tcPr>
          <w:p w:rsidR="008B1BDD" w:rsidRPr="00AF71D9" w:rsidRDefault="008B1BDD" w:rsidP="00F43F8F">
            <w:pPr>
              <w:spacing w:after="0" w:line="280" w:lineRule="exact"/>
              <w:jc w:val="center"/>
              <w:rPr>
                <w:rFonts w:ascii="Times New Roman" w:hAnsi="Times New Roman"/>
                <w:b/>
                <w:lang w:val="es-ES"/>
              </w:rPr>
            </w:pPr>
            <w:r>
              <w:rPr>
                <w:rFonts w:ascii="Times New Roman" w:hAnsi="Times New Roman"/>
                <w:b/>
                <w:lang w:val="es-ES"/>
              </w:rPr>
              <w:t>25.899.425.900,00</w:t>
            </w:r>
          </w:p>
        </w:tc>
        <w:tc>
          <w:tcPr>
            <w:tcW w:w="2409" w:type="dxa"/>
            <w:gridSpan w:val="2"/>
            <w:tcBorders>
              <w:top w:val="single" w:sz="4" w:space="0" w:color="auto"/>
            </w:tcBorders>
          </w:tcPr>
          <w:p w:rsidR="008B1BDD" w:rsidRPr="00AF71D9" w:rsidRDefault="008B1BDD" w:rsidP="0065253E">
            <w:pPr>
              <w:spacing w:after="0" w:line="280" w:lineRule="exact"/>
              <w:jc w:val="center"/>
              <w:rPr>
                <w:rFonts w:ascii="Times New Roman" w:hAnsi="Times New Roman"/>
                <w:b/>
                <w:lang w:val="es-ES"/>
              </w:rPr>
            </w:pPr>
            <w:r w:rsidRPr="00AF71D9">
              <w:rPr>
                <w:rFonts w:ascii="Times New Roman" w:hAnsi="Times New Roman"/>
                <w:b/>
                <w:lang w:val="es-ES"/>
              </w:rPr>
              <w:t>6.500.000.000,00</w:t>
            </w:r>
          </w:p>
        </w:tc>
      </w:tr>
      <w:tr w:rsidR="008B1BDD" w:rsidRPr="00AF71D9" w:rsidTr="007C7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600" w:type="dxa"/>
          <w:trHeight w:hRule="exact" w:val="1705"/>
        </w:trPr>
        <w:tc>
          <w:tcPr>
            <w:tcW w:w="8013" w:type="dxa"/>
            <w:gridSpan w:val="9"/>
            <w:tcBorders>
              <w:top w:val="nil"/>
              <w:left w:val="nil"/>
              <w:bottom w:val="nil"/>
              <w:right w:val="nil"/>
            </w:tcBorders>
          </w:tcPr>
          <w:p w:rsidR="008B1BDD" w:rsidRPr="00AF71D9" w:rsidRDefault="008B1BDD" w:rsidP="00F43F8F">
            <w:pPr>
              <w:tabs>
                <w:tab w:val="left" w:pos="4320"/>
                <w:tab w:val="left" w:pos="6840"/>
              </w:tabs>
              <w:spacing w:after="0" w:line="280" w:lineRule="exact"/>
              <w:jc w:val="both"/>
              <w:rPr>
                <w:rFonts w:ascii="Times New Roman" w:hAnsi="Times New Roman"/>
              </w:rPr>
            </w:pPr>
            <w:r w:rsidRPr="00AF71D9">
              <w:rPr>
                <w:rFonts w:ascii="Times New Roman" w:hAnsi="Times New Roman"/>
              </w:rPr>
              <w:t xml:space="preserve">Jumlah tersebut merupakan </w:t>
            </w:r>
            <w:r w:rsidR="00FD047F">
              <w:rPr>
                <w:rFonts w:ascii="Times New Roman" w:hAnsi="Times New Roman"/>
              </w:rPr>
              <w:t>arus keluar dari:</w:t>
            </w:r>
            <w:r w:rsidRPr="00AF71D9">
              <w:rPr>
                <w:rFonts w:ascii="Times New Roman" w:hAnsi="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
              <w:gridCol w:w="4794"/>
              <w:gridCol w:w="473"/>
              <w:gridCol w:w="1866"/>
            </w:tblGrid>
            <w:tr w:rsidR="001070B2" w:rsidTr="001070B2">
              <w:trPr>
                <w:trHeight w:hRule="exact" w:val="272"/>
              </w:trPr>
              <w:tc>
                <w:tcPr>
                  <w:tcW w:w="528" w:type="dxa"/>
                </w:tcPr>
                <w:p w:rsidR="001070B2" w:rsidRDefault="001070B2" w:rsidP="00C36876">
                  <w:pPr>
                    <w:tabs>
                      <w:tab w:val="left" w:pos="393"/>
                      <w:tab w:val="left" w:pos="6840"/>
                    </w:tabs>
                    <w:spacing w:after="0" w:line="280" w:lineRule="exact"/>
                    <w:jc w:val="both"/>
                    <w:rPr>
                      <w:rFonts w:ascii="Times New Roman" w:hAnsi="Times New Roman"/>
                    </w:rPr>
                  </w:pPr>
                  <w:r>
                    <w:rPr>
                      <w:rFonts w:ascii="Times New Roman" w:hAnsi="Times New Roman"/>
                    </w:rPr>
                    <w:t>1)</w:t>
                  </w:r>
                </w:p>
              </w:tc>
              <w:tc>
                <w:tcPr>
                  <w:tcW w:w="4794" w:type="dxa"/>
                </w:tcPr>
                <w:p w:rsidR="001070B2" w:rsidRPr="001070B2" w:rsidRDefault="001070B2" w:rsidP="001070B2">
                  <w:pPr>
                    <w:tabs>
                      <w:tab w:val="left" w:pos="393"/>
                      <w:tab w:val="left" w:pos="6840"/>
                    </w:tabs>
                    <w:spacing w:after="0" w:line="280" w:lineRule="exact"/>
                    <w:jc w:val="both"/>
                    <w:rPr>
                      <w:rFonts w:ascii="Times New Roman" w:hAnsi="Times New Roman"/>
                    </w:rPr>
                  </w:pPr>
                  <w:r w:rsidRPr="001070B2">
                    <w:rPr>
                      <w:rFonts w:ascii="Times New Roman" w:hAnsi="Times New Roman"/>
                    </w:rPr>
                    <w:t>Penyertaan modal (investasi) Pemerintah Daerah</w:t>
                  </w:r>
                </w:p>
                <w:p w:rsidR="001070B2" w:rsidRDefault="001070B2" w:rsidP="00C36876">
                  <w:pPr>
                    <w:tabs>
                      <w:tab w:val="left" w:pos="393"/>
                      <w:tab w:val="left" w:pos="6840"/>
                    </w:tabs>
                    <w:spacing w:after="0" w:line="280" w:lineRule="exact"/>
                    <w:jc w:val="both"/>
                    <w:rPr>
                      <w:rFonts w:ascii="Times New Roman" w:hAnsi="Times New Roman"/>
                    </w:rPr>
                  </w:pPr>
                </w:p>
              </w:tc>
              <w:tc>
                <w:tcPr>
                  <w:tcW w:w="473" w:type="dxa"/>
                </w:tcPr>
                <w:p w:rsidR="001070B2" w:rsidRDefault="001070B2" w:rsidP="00C36876">
                  <w:pPr>
                    <w:tabs>
                      <w:tab w:val="left" w:pos="393"/>
                      <w:tab w:val="left" w:pos="6840"/>
                    </w:tabs>
                    <w:spacing w:after="0" w:line="280" w:lineRule="exact"/>
                    <w:jc w:val="both"/>
                    <w:rPr>
                      <w:rFonts w:ascii="Times New Roman" w:hAnsi="Times New Roman"/>
                    </w:rPr>
                  </w:pPr>
                  <w:r>
                    <w:rPr>
                      <w:rFonts w:ascii="Times New Roman" w:hAnsi="Times New Roman"/>
                    </w:rPr>
                    <w:t>Rp</w:t>
                  </w:r>
                </w:p>
              </w:tc>
              <w:tc>
                <w:tcPr>
                  <w:tcW w:w="1866" w:type="dxa"/>
                </w:tcPr>
                <w:p w:rsidR="001070B2" w:rsidRDefault="001070B2" w:rsidP="001070B2">
                  <w:pPr>
                    <w:tabs>
                      <w:tab w:val="left" w:pos="0"/>
                      <w:tab w:val="left" w:pos="6840"/>
                    </w:tabs>
                    <w:spacing w:after="0" w:line="280" w:lineRule="exact"/>
                    <w:jc w:val="both"/>
                    <w:rPr>
                      <w:rFonts w:ascii="Times New Roman" w:hAnsi="Times New Roman"/>
                    </w:rPr>
                  </w:pPr>
                  <w:r>
                    <w:rPr>
                      <w:rFonts w:ascii="Times New Roman" w:hAnsi="Times New Roman"/>
                    </w:rPr>
                    <w:t>24.935.000.000,00</w:t>
                  </w:r>
                </w:p>
              </w:tc>
            </w:tr>
            <w:tr w:rsidR="001070B2" w:rsidTr="001070B2">
              <w:tc>
                <w:tcPr>
                  <w:tcW w:w="528" w:type="dxa"/>
                </w:tcPr>
                <w:p w:rsidR="001070B2" w:rsidRDefault="001070B2" w:rsidP="00C36876">
                  <w:pPr>
                    <w:tabs>
                      <w:tab w:val="left" w:pos="393"/>
                      <w:tab w:val="left" w:pos="6840"/>
                    </w:tabs>
                    <w:spacing w:after="0" w:line="280" w:lineRule="exact"/>
                    <w:jc w:val="both"/>
                    <w:rPr>
                      <w:rFonts w:ascii="Times New Roman" w:hAnsi="Times New Roman"/>
                    </w:rPr>
                  </w:pPr>
                  <w:r>
                    <w:rPr>
                      <w:rFonts w:ascii="Times New Roman" w:hAnsi="Times New Roman"/>
                    </w:rPr>
                    <w:t>2)</w:t>
                  </w:r>
                </w:p>
              </w:tc>
              <w:tc>
                <w:tcPr>
                  <w:tcW w:w="4794" w:type="dxa"/>
                </w:tcPr>
                <w:p w:rsidR="001070B2" w:rsidRDefault="001070B2" w:rsidP="00C36876">
                  <w:pPr>
                    <w:tabs>
                      <w:tab w:val="left" w:pos="393"/>
                      <w:tab w:val="left" w:pos="6840"/>
                    </w:tabs>
                    <w:spacing w:after="0" w:line="280" w:lineRule="exact"/>
                    <w:jc w:val="both"/>
                    <w:rPr>
                      <w:rFonts w:ascii="Times New Roman" w:hAnsi="Times New Roman"/>
                    </w:rPr>
                  </w:pPr>
                  <w:r>
                    <w:rPr>
                      <w:rFonts w:ascii="Times New Roman" w:hAnsi="Times New Roman"/>
                    </w:rPr>
                    <w:t>Pembayaran utang jangka panjang lainnya</w:t>
                  </w:r>
                </w:p>
              </w:tc>
              <w:tc>
                <w:tcPr>
                  <w:tcW w:w="473" w:type="dxa"/>
                </w:tcPr>
                <w:p w:rsidR="001070B2" w:rsidRDefault="001070B2" w:rsidP="0065253E">
                  <w:pPr>
                    <w:tabs>
                      <w:tab w:val="left" w:pos="393"/>
                      <w:tab w:val="left" w:pos="6840"/>
                    </w:tabs>
                    <w:spacing w:after="0" w:line="280" w:lineRule="exact"/>
                    <w:jc w:val="both"/>
                    <w:rPr>
                      <w:rFonts w:ascii="Times New Roman" w:hAnsi="Times New Roman"/>
                    </w:rPr>
                  </w:pPr>
                  <w:r>
                    <w:rPr>
                      <w:rFonts w:ascii="Times New Roman" w:hAnsi="Times New Roman"/>
                    </w:rPr>
                    <w:t>Rp</w:t>
                  </w:r>
                </w:p>
              </w:tc>
              <w:tc>
                <w:tcPr>
                  <w:tcW w:w="1866" w:type="dxa"/>
                </w:tcPr>
                <w:p w:rsidR="001070B2" w:rsidRDefault="000F12CB" w:rsidP="00C36876">
                  <w:pPr>
                    <w:tabs>
                      <w:tab w:val="left" w:pos="393"/>
                      <w:tab w:val="left" w:pos="6840"/>
                    </w:tabs>
                    <w:spacing w:after="0" w:line="280" w:lineRule="exact"/>
                    <w:jc w:val="both"/>
                    <w:rPr>
                      <w:rFonts w:ascii="Times New Roman" w:hAnsi="Times New Roman"/>
                    </w:rPr>
                  </w:pPr>
                  <w:r>
                    <w:rPr>
                      <w:rFonts w:ascii="Times New Roman" w:hAnsi="Times New Roman"/>
                    </w:rPr>
                    <w:t xml:space="preserve">     905.850.000,00</w:t>
                  </w:r>
                </w:p>
              </w:tc>
            </w:tr>
            <w:tr w:rsidR="001070B2" w:rsidTr="001070B2">
              <w:tc>
                <w:tcPr>
                  <w:tcW w:w="528" w:type="dxa"/>
                </w:tcPr>
                <w:p w:rsidR="001070B2" w:rsidRDefault="000F12CB" w:rsidP="00C36876">
                  <w:pPr>
                    <w:tabs>
                      <w:tab w:val="left" w:pos="393"/>
                      <w:tab w:val="left" w:pos="6840"/>
                    </w:tabs>
                    <w:spacing w:after="0" w:line="280" w:lineRule="exact"/>
                    <w:jc w:val="both"/>
                    <w:rPr>
                      <w:rFonts w:ascii="Times New Roman" w:hAnsi="Times New Roman"/>
                    </w:rPr>
                  </w:pPr>
                  <w:r>
                    <w:rPr>
                      <w:rFonts w:ascii="Times New Roman" w:hAnsi="Times New Roman"/>
                    </w:rPr>
                    <w:t>3)</w:t>
                  </w:r>
                </w:p>
              </w:tc>
              <w:tc>
                <w:tcPr>
                  <w:tcW w:w="4794" w:type="dxa"/>
                </w:tcPr>
                <w:p w:rsidR="001070B2" w:rsidRDefault="000F12CB" w:rsidP="00C36876">
                  <w:pPr>
                    <w:tabs>
                      <w:tab w:val="left" w:pos="393"/>
                      <w:tab w:val="left" w:pos="6840"/>
                    </w:tabs>
                    <w:spacing w:after="0" w:line="280" w:lineRule="exact"/>
                    <w:jc w:val="both"/>
                    <w:rPr>
                      <w:rFonts w:ascii="Times New Roman" w:hAnsi="Times New Roman"/>
                    </w:rPr>
                  </w:pPr>
                  <w:r>
                    <w:rPr>
                      <w:rFonts w:ascii="Times New Roman" w:hAnsi="Times New Roman"/>
                    </w:rPr>
                    <w:t>Pembayaran hutang belanja</w:t>
                  </w:r>
                </w:p>
              </w:tc>
              <w:tc>
                <w:tcPr>
                  <w:tcW w:w="473" w:type="dxa"/>
                </w:tcPr>
                <w:p w:rsidR="001070B2" w:rsidRDefault="000F12CB" w:rsidP="00C36876">
                  <w:pPr>
                    <w:tabs>
                      <w:tab w:val="left" w:pos="393"/>
                      <w:tab w:val="left" w:pos="6840"/>
                    </w:tabs>
                    <w:spacing w:after="0" w:line="280" w:lineRule="exact"/>
                    <w:jc w:val="both"/>
                    <w:rPr>
                      <w:rFonts w:ascii="Times New Roman" w:hAnsi="Times New Roman"/>
                    </w:rPr>
                  </w:pPr>
                  <w:r>
                    <w:rPr>
                      <w:rFonts w:ascii="Times New Roman" w:hAnsi="Times New Roman"/>
                    </w:rPr>
                    <w:t>Rp</w:t>
                  </w:r>
                </w:p>
              </w:tc>
              <w:tc>
                <w:tcPr>
                  <w:tcW w:w="1866" w:type="dxa"/>
                </w:tcPr>
                <w:p w:rsidR="001070B2" w:rsidRDefault="000F12CB" w:rsidP="00C36876">
                  <w:pPr>
                    <w:tabs>
                      <w:tab w:val="left" w:pos="393"/>
                      <w:tab w:val="left" w:pos="6840"/>
                    </w:tabs>
                    <w:spacing w:after="0" w:line="280" w:lineRule="exact"/>
                    <w:jc w:val="both"/>
                    <w:rPr>
                      <w:rFonts w:ascii="Times New Roman" w:hAnsi="Times New Roman"/>
                    </w:rPr>
                  </w:pPr>
                  <w:r>
                    <w:rPr>
                      <w:rFonts w:ascii="Times New Roman" w:hAnsi="Times New Roman"/>
                    </w:rPr>
                    <w:t xml:space="preserve">       58.575.900,00</w:t>
                  </w:r>
                </w:p>
              </w:tc>
            </w:tr>
            <w:tr w:rsidR="000F12CB" w:rsidTr="001070B2">
              <w:tc>
                <w:tcPr>
                  <w:tcW w:w="528" w:type="dxa"/>
                </w:tcPr>
                <w:p w:rsidR="000F12CB" w:rsidRDefault="000F12CB" w:rsidP="00C36876">
                  <w:pPr>
                    <w:tabs>
                      <w:tab w:val="left" w:pos="393"/>
                      <w:tab w:val="left" w:pos="6840"/>
                    </w:tabs>
                    <w:spacing w:after="0" w:line="280" w:lineRule="exact"/>
                    <w:jc w:val="both"/>
                    <w:rPr>
                      <w:rFonts w:ascii="Times New Roman" w:hAnsi="Times New Roman"/>
                    </w:rPr>
                  </w:pPr>
                </w:p>
              </w:tc>
              <w:tc>
                <w:tcPr>
                  <w:tcW w:w="4794" w:type="dxa"/>
                </w:tcPr>
                <w:p w:rsidR="000F12CB" w:rsidRPr="00AF71D9" w:rsidRDefault="000F12CB" w:rsidP="0065253E">
                  <w:pPr>
                    <w:spacing w:after="0" w:line="280" w:lineRule="exact"/>
                    <w:ind w:left="-87"/>
                    <w:jc w:val="right"/>
                    <w:rPr>
                      <w:rFonts w:ascii="Times New Roman" w:hAnsi="Times New Roman"/>
                      <w:lang w:val="fi-FI"/>
                    </w:rPr>
                  </w:pPr>
                  <w:r w:rsidRPr="00AF71D9">
                    <w:rPr>
                      <w:rFonts w:ascii="Times New Roman" w:hAnsi="Times New Roman"/>
                      <w:lang w:val="fi-FI"/>
                    </w:rPr>
                    <w:t xml:space="preserve">Jumlah </w:t>
                  </w:r>
                </w:p>
              </w:tc>
              <w:tc>
                <w:tcPr>
                  <w:tcW w:w="473" w:type="dxa"/>
                </w:tcPr>
                <w:p w:rsidR="000F12CB" w:rsidRPr="00AF71D9" w:rsidRDefault="000F12CB" w:rsidP="0065253E">
                  <w:pPr>
                    <w:spacing w:after="0" w:line="280" w:lineRule="exact"/>
                    <w:ind w:left="-22" w:right="-62"/>
                    <w:jc w:val="right"/>
                    <w:rPr>
                      <w:rFonts w:ascii="Times New Roman" w:hAnsi="Times New Roman"/>
                      <w:lang w:val="es-ES"/>
                    </w:rPr>
                  </w:pPr>
                  <w:r w:rsidRPr="00AF71D9">
                    <w:rPr>
                      <w:rFonts w:ascii="Times New Roman" w:hAnsi="Times New Roman"/>
                      <w:lang w:val="es-ES"/>
                    </w:rPr>
                    <w:t>Rp</w:t>
                  </w:r>
                </w:p>
              </w:tc>
              <w:tc>
                <w:tcPr>
                  <w:tcW w:w="1866" w:type="dxa"/>
                </w:tcPr>
                <w:p w:rsidR="000F12CB" w:rsidRDefault="000F12CB" w:rsidP="00C36876">
                  <w:pPr>
                    <w:tabs>
                      <w:tab w:val="left" w:pos="393"/>
                      <w:tab w:val="left" w:pos="6840"/>
                    </w:tabs>
                    <w:spacing w:after="0" w:line="280" w:lineRule="exact"/>
                    <w:jc w:val="both"/>
                    <w:rPr>
                      <w:rFonts w:ascii="Times New Roman" w:hAnsi="Times New Roman"/>
                    </w:rPr>
                  </w:pPr>
                  <w:r>
                    <w:rPr>
                      <w:rFonts w:ascii="Times New Roman" w:hAnsi="Times New Roman"/>
                    </w:rPr>
                    <w:t>25.899.425.900,00</w:t>
                  </w:r>
                </w:p>
              </w:tc>
            </w:tr>
          </w:tbl>
          <w:p w:rsidR="001070B2" w:rsidRDefault="001070B2" w:rsidP="00C36876">
            <w:pPr>
              <w:tabs>
                <w:tab w:val="left" w:pos="393"/>
                <w:tab w:val="left" w:pos="6840"/>
              </w:tabs>
              <w:spacing w:after="0" w:line="280" w:lineRule="exact"/>
              <w:ind w:left="-33"/>
              <w:jc w:val="both"/>
              <w:rPr>
                <w:rFonts w:ascii="Times New Roman" w:hAnsi="Times New Roman"/>
              </w:rPr>
            </w:pPr>
          </w:p>
          <w:p w:rsidR="005357E4" w:rsidRPr="00AF71D9" w:rsidRDefault="005357E4" w:rsidP="00C36876">
            <w:pPr>
              <w:tabs>
                <w:tab w:val="left" w:pos="393"/>
                <w:tab w:val="left" w:pos="6840"/>
              </w:tabs>
              <w:spacing w:after="0" w:line="280" w:lineRule="exact"/>
              <w:ind w:left="-33"/>
              <w:jc w:val="both"/>
              <w:rPr>
                <w:rFonts w:ascii="Times New Roman" w:hAnsi="Times New Roman"/>
              </w:rPr>
            </w:pPr>
          </w:p>
        </w:tc>
      </w:tr>
      <w:tr w:rsidR="008B1BDD" w:rsidRPr="00AF71D9" w:rsidTr="008B1BDD">
        <w:trPr>
          <w:trHeight w:hRule="exact" w:val="1637"/>
        </w:trPr>
        <w:tc>
          <w:tcPr>
            <w:tcW w:w="600" w:type="dxa"/>
            <w:gridSpan w:val="2"/>
          </w:tcPr>
          <w:p w:rsidR="008B1BDD" w:rsidRPr="00AF71D9" w:rsidRDefault="008B1BDD" w:rsidP="00F43F8F">
            <w:pPr>
              <w:spacing w:line="280" w:lineRule="exact"/>
              <w:jc w:val="both"/>
              <w:rPr>
                <w:rFonts w:ascii="Times New Roman" w:hAnsi="Times New Roman"/>
                <w:b/>
              </w:rPr>
            </w:pPr>
            <w:r w:rsidRPr="00AF71D9">
              <w:rPr>
                <w:rFonts w:ascii="Times New Roman" w:hAnsi="Times New Roman"/>
                <w:b/>
              </w:rPr>
              <w:t xml:space="preserve">      </w:t>
            </w:r>
          </w:p>
        </w:tc>
        <w:tc>
          <w:tcPr>
            <w:tcW w:w="8013" w:type="dxa"/>
            <w:gridSpan w:val="9"/>
          </w:tcPr>
          <w:p w:rsidR="008B1BDD" w:rsidRPr="00AF71D9" w:rsidRDefault="008B1BDD" w:rsidP="00F43F8F">
            <w:pPr>
              <w:spacing w:line="280" w:lineRule="exact"/>
              <w:ind w:hanging="60"/>
              <w:jc w:val="both"/>
              <w:rPr>
                <w:rFonts w:ascii="Times New Roman" w:hAnsi="Times New Roman"/>
                <w:b/>
                <w:lang w:val="sv-SE"/>
              </w:rPr>
            </w:pPr>
            <w:r w:rsidRPr="00AF71D9">
              <w:rPr>
                <w:rFonts w:ascii="Times New Roman" w:hAnsi="Times New Roman"/>
                <w:b/>
                <w:lang w:val="sv-SE"/>
              </w:rPr>
              <w:t>F.</w:t>
            </w:r>
            <w:r w:rsidR="009208D4">
              <w:rPr>
                <w:rFonts w:ascii="Times New Roman" w:hAnsi="Times New Roman"/>
                <w:b/>
                <w:lang w:val="sv-SE"/>
              </w:rPr>
              <w:t>4</w:t>
            </w:r>
            <w:r w:rsidRPr="00AF71D9">
              <w:rPr>
                <w:rFonts w:ascii="Times New Roman" w:hAnsi="Times New Roman"/>
                <w:b/>
                <w:lang w:val="sv-SE"/>
              </w:rPr>
              <w:t>. Arus Kas dari Aktivitas Non Anggaran</w:t>
            </w:r>
          </w:p>
          <w:p w:rsidR="008B1BDD" w:rsidRDefault="008B1BDD" w:rsidP="006F6A45">
            <w:pPr>
              <w:spacing w:line="280" w:lineRule="exact"/>
              <w:jc w:val="both"/>
              <w:rPr>
                <w:rFonts w:ascii="Times New Roman" w:hAnsi="Times New Roman"/>
                <w:lang w:val="sv-SE"/>
              </w:rPr>
            </w:pPr>
            <w:r w:rsidRPr="00AF71D9">
              <w:rPr>
                <w:rFonts w:ascii="Times New Roman" w:hAnsi="Times New Roman"/>
                <w:lang w:val="sv-SE"/>
              </w:rPr>
              <w:t>Arus kas bersih dari aktivitas  non anggaran sebesar Rp</w:t>
            </w:r>
            <w:r w:rsidR="00AE75E8">
              <w:rPr>
                <w:rFonts w:ascii="Times New Roman" w:hAnsi="Times New Roman"/>
                <w:lang w:val="sv-SE"/>
              </w:rPr>
              <w:t xml:space="preserve"> 8.</w:t>
            </w:r>
            <w:r w:rsidR="006F4B48">
              <w:rPr>
                <w:rFonts w:ascii="Times New Roman" w:hAnsi="Times New Roman"/>
                <w:lang w:val="sv-SE"/>
              </w:rPr>
              <w:t>002.</w:t>
            </w:r>
            <w:r w:rsidR="001531B4">
              <w:rPr>
                <w:rFonts w:ascii="Times New Roman" w:hAnsi="Times New Roman"/>
                <w:lang w:val="sv-SE"/>
              </w:rPr>
              <w:t>167.360</w:t>
            </w:r>
            <w:r w:rsidRPr="00AF71D9">
              <w:rPr>
                <w:rFonts w:ascii="Times New Roman" w:hAnsi="Times New Roman"/>
                <w:lang w:val="sv-SE"/>
              </w:rPr>
              <w:t xml:space="preserve">,00 merupakan selisih penerimaan dan pengeluaran kas bruto yang tidak mempengaruhi anggaran. Arus kas ini meliputi </w:t>
            </w:r>
            <w:r w:rsidRPr="00AF71D9">
              <w:rPr>
                <w:rFonts w:ascii="Times New Roman" w:hAnsi="Times New Roman"/>
                <w:lang w:val="id-ID"/>
              </w:rPr>
              <w:t>penerimaan perhitungan Fihak Ketiga (PFK)</w:t>
            </w:r>
            <w:r w:rsidRPr="00AF71D9">
              <w:rPr>
                <w:rFonts w:ascii="Times New Roman" w:hAnsi="Times New Roman"/>
                <w:lang w:val="sv-SE"/>
              </w:rPr>
              <w:t xml:space="preserve"> dengan rincian sebagai berikut :</w:t>
            </w:r>
          </w:p>
          <w:p w:rsidR="008B1BDD" w:rsidRDefault="008B1BDD" w:rsidP="006F6A45">
            <w:pPr>
              <w:spacing w:line="280" w:lineRule="exact"/>
              <w:jc w:val="both"/>
              <w:rPr>
                <w:rFonts w:ascii="Times New Roman" w:hAnsi="Times New Roman"/>
                <w:lang w:val="sv-SE"/>
              </w:rPr>
            </w:pPr>
          </w:p>
          <w:p w:rsidR="008B1BDD" w:rsidRDefault="008B1BDD" w:rsidP="006F6A45">
            <w:pPr>
              <w:spacing w:line="280" w:lineRule="exact"/>
              <w:jc w:val="both"/>
              <w:rPr>
                <w:rFonts w:ascii="Times New Roman" w:hAnsi="Times New Roman"/>
                <w:lang w:val="sv-SE"/>
              </w:rPr>
            </w:pPr>
          </w:p>
          <w:p w:rsidR="008B1BDD" w:rsidRDefault="008B1BDD" w:rsidP="006F6A45">
            <w:pPr>
              <w:spacing w:line="280" w:lineRule="exact"/>
              <w:jc w:val="both"/>
              <w:rPr>
                <w:rFonts w:ascii="Times New Roman" w:hAnsi="Times New Roman"/>
                <w:lang w:val="sv-SE"/>
              </w:rPr>
            </w:pPr>
          </w:p>
          <w:p w:rsidR="008B1BDD" w:rsidRPr="00AF71D9" w:rsidRDefault="008B1BDD" w:rsidP="006F6A45">
            <w:pPr>
              <w:spacing w:line="280" w:lineRule="exact"/>
              <w:jc w:val="both"/>
              <w:rPr>
                <w:rFonts w:ascii="Times New Roman" w:hAnsi="Times New Roman"/>
                <w:lang w:val="sv-SE"/>
              </w:rPr>
            </w:pPr>
          </w:p>
          <w:p w:rsidR="008B1BDD" w:rsidRPr="00AF71D9" w:rsidRDefault="008B1BDD" w:rsidP="006F6A45">
            <w:pPr>
              <w:spacing w:line="280" w:lineRule="exact"/>
              <w:jc w:val="both"/>
              <w:rPr>
                <w:rFonts w:ascii="Times New Roman" w:hAnsi="Times New Roman"/>
                <w:lang w:val="sv-SE"/>
              </w:rPr>
            </w:pPr>
          </w:p>
          <w:p w:rsidR="008B1BDD" w:rsidRPr="00AF71D9" w:rsidRDefault="008B1BDD" w:rsidP="006F6A45">
            <w:pPr>
              <w:spacing w:line="280" w:lineRule="exact"/>
              <w:jc w:val="both"/>
              <w:rPr>
                <w:rFonts w:ascii="Times New Roman" w:hAnsi="Times New Roman"/>
                <w:lang w:val="sv-SE"/>
              </w:rPr>
            </w:pPr>
          </w:p>
          <w:p w:rsidR="008B1BDD" w:rsidRPr="00AF71D9" w:rsidRDefault="008B1BDD" w:rsidP="006F6A45">
            <w:pPr>
              <w:spacing w:line="280" w:lineRule="exact"/>
              <w:jc w:val="both"/>
              <w:rPr>
                <w:rFonts w:ascii="Times New Roman" w:hAnsi="Times New Roman"/>
                <w:lang w:val="sv-SE"/>
              </w:rPr>
            </w:pPr>
          </w:p>
          <w:p w:rsidR="008B1BDD" w:rsidRPr="00AF71D9" w:rsidRDefault="008B1BDD" w:rsidP="006F6A45">
            <w:pPr>
              <w:spacing w:line="280" w:lineRule="exact"/>
              <w:jc w:val="both"/>
              <w:rPr>
                <w:rFonts w:ascii="Times New Roman" w:hAnsi="Times New Roman"/>
                <w:lang w:val="sv-SE"/>
              </w:rPr>
            </w:pPr>
          </w:p>
          <w:p w:rsidR="008B1BDD" w:rsidRPr="00AF71D9" w:rsidRDefault="008B1BDD" w:rsidP="006F6A45">
            <w:pPr>
              <w:spacing w:line="280" w:lineRule="exact"/>
              <w:jc w:val="both"/>
              <w:rPr>
                <w:rFonts w:ascii="Times New Roman" w:hAnsi="Times New Roman"/>
                <w:lang w:val="sv-SE"/>
              </w:rPr>
            </w:pPr>
          </w:p>
          <w:p w:rsidR="008B1BDD" w:rsidRPr="00AF71D9" w:rsidRDefault="008B1BDD" w:rsidP="006F6A45">
            <w:pPr>
              <w:spacing w:line="280" w:lineRule="exact"/>
              <w:jc w:val="both"/>
              <w:rPr>
                <w:rFonts w:ascii="Times New Roman" w:hAnsi="Times New Roman"/>
                <w:lang w:val="sv-SE"/>
              </w:rPr>
            </w:pPr>
          </w:p>
          <w:p w:rsidR="008B1BDD" w:rsidRPr="00AF71D9" w:rsidRDefault="008B1BDD" w:rsidP="006F6A45">
            <w:pPr>
              <w:spacing w:line="280" w:lineRule="exact"/>
              <w:jc w:val="both"/>
              <w:rPr>
                <w:rFonts w:ascii="Times New Roman" w:hAnsi="Times New Roman"/>
                <w:lang w:val="sv-SE"/>
              </w:rPr>
            </w:pPr>
          </w:p>
          <w:p w:rsidR="008B1BDD" w:rsidRPr="00AF71D9" w:rsidRDefault="008B1BDD" w:rsidP="006F6A45">
            <w:pPr>
              <w:spacing w:line="280" w:lineRule="exact"/>
              <w:jc w:val="both"/>
              <w:rPr>
                <w:rFonts w:ascii="Times New Roman" w:hAnsi="Times New Roman"/>
                <w:lang w:val="sv-SE"/>
              </w:rPr>
            </w:pPr>
          </w:p>
          <w:p w:rsidR="008B1BDD" w:rsidRPr="00AF71D9" w:rsidRDefault="008B1BDD" w:rsidP="006F6A45">
            <w:pPr>
              <w:spacing w:line="280" w:lineRule="exact"/>
              <w:jc w:val="both"/>
              <w:rPr>
                <w:rFonts w:ascii="Times New Roman" w:hAnsi="Times New Roman"/>
                <w:b/>
                <w:lang w:val="sv-SE"/>
              </w:rPr>
            </w:pPr>
          </w:p>
        </w:tc>
      </w:tr>
      <w:tr w:rsidR="00AE75E8" w:rsidRPr="00AF71D9" w:rsidTr="008B1BDD">
        <w:tblPrEx>
          <w:tblLook w:val="04A0"/>
        </w:tblPrEx>
        <w:trPr>
          <w:gridBefore w:val="2"/>
          <w:wBefore w:w="600" w:type="dxa"/>
        </w:trPr>
        <w:tc>
          <w:tcPr>
            <w:tcW w:w="784" w:type="dxa"/>
            <w:gridSpan w:val="2"/>
          </w:tcPr>
          <w:p w:rsidR="00AE75E8" w:rsidRPr="00AF71D9" w:rsidRDefault="00AE75E8" w:rsidP="00F43F8F">
            <w:pPr>
              <w:tabs>
                <w:tab w:val="left" w:pos="1557"/>
              </w:tabs>
              <w:spacing w:after="0" w:line="280" w:lineRule="exact"/>
              <w:jc w:val="both"/>
              <w:outlineLvl w:val="0"/>
              <w:rPr>
                <w:rFonts w:ascii="Times New Roman" w:hAnsi="Times New Roman"/>
                <w:lang w:val="es-ES"/>
              </w:rPr>
            </w:pPr>
          </w:p>
        </w:tc>
        <w:tc>
          <w:tcPr>
            <w:tcW w:w="2268" w:type="dxa"/>
          </w:tcPr>
          <w:p w:rsidR="00AE75E8" w:rsidRPr="00AF71D9" w:rsidRDefault="00AE75E8" w:rsidP="00F43F8F">
            <w:pPr>
              <w:tabs>
                <w:tab w:val="left" w:pos="1557"/>
              </w:tabs>
              <w:spacing w:after="0" w:line="280" w:lineRule="exact"/>
              <w:jc w:val="both"/>
              <w:outlineLvl w:val="0"/>
              <w:rPr>
                <w:rFonts w:ascii="Times New Roman" w:hAnsi="Times New Roman"/>
                <w:lang w:val="es-ES"/>
              </w:rPr>
            </w:pPr>
          </w:p>
        </w:tc>
        <w:tc>
          <w:tcPr>
            <w:tcW w:w="2552" w:type="dxa"/>
            <w:gridSpan w:val="4"/>
            <w:tcBorders>
              <w:bottom w:val="single" w:sz="4" w:space="0" w:color="auto"/>
            </w:tcBorders>
            <w:shd w:val="clear" w:color="auto" w:fill="auto"/>
          </w:tcPr>
          <w:p w:rsidR="00AE75E8" w:rsidRPr="00AF71D9" w:rsidRDefault="00AE75E8" w:rsidP="00F43F8F">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2016</w:t>
            </w:r>
          </w:p>
        </w:tc>
        <w:tc>
          <w:tcPr>
            <w:tcW w:w="2409" w:type="dxa"/>
            <w:gridSpan w:val="2"/>
            <w:tcBorders>
              <w:bottom w:val="single" w:sz="4" w:space="0" w:color="auto"/>
            </w:tcBorders>
          </w:tcPr>
          <w:p w:rsidR="00AE75E8" w:rsidRPr="00AF71D9" w:rsidRDefault="00AE75E8" w:rsidP="0065253E">
            <w:pPr>
              <w:tabs>
                <w:tab w:val="left" w:pos="1557"/>
              </w:tabs>
              <w:spacing w:after="0" w:line="280" w:lineRule="exact"/>
              <w:jc w:val="center"/>
              <w:outlineLvl w:val="0"/>
              <w:rPr>
                <w:rFonts w:ascii="Times New Roman" w:hAnsi="Times New Roman"/>
                <w:b/>
                <w:lang w:val="es-ES"/>
              </w:rPr>
            </w:pPr>
            <w:r w:rsidRPr="00AF71D9">
              <w:rPr>
                <w:rFonts w:ascii="Times New Roman" w:hAnsi="Times New Roman"/>
                <w:b/>
                <w:lang w:val="es-ES"/>
              </w:rPr>
              <w:t>2015</w:t>
            </w:r>
          </w:p>
        </w:tc>
      </w:tr>
      <w:tr w:rsidR="00AE75E8" w:rsidRPr="00AF71D9" w:rsidTr="008B1BDD">
        <w:tblPrEx>
          <w:tblLook w:val="04A0"/>
        </w:tblPrEx>
        <w:trPr>
          <w:gridBefore w:val="2"/>
          <w:wBefore w:w="600" w:type="dxa"/>
          <w:trHeight w:hRule="exact" w:val="421"/>
        </w:trPr>
        <w:tc>
          <w:tcPr>
            <w:tcW w:w="784" w:type="dxa"/>
            <w:gridSpan w:val="2"/>
          </w:tcPr>
          <w:p w:rsidR="00AE75E8" w:rsidRPr="00AF71D9" w:rsidRDefault="00AE75E8" w:rsidP="009208D4">
            <w:pPr>
              <w:tabs>
                <w:tab w:val="left" w:pos="1557"/>
              </w:tabs>
              <w:spacing w:after="0" w:line="280" w:lineRule="exact"/>
              <w:ind w:hanging="108"/>
              <w:jc w:val="both"/>
              <w:outlineLvl w:val="0"/>
              <w:rPr>
                <w:rFonts w:ascii="Times New Roman" w:hAnsi="Times New Roman"/>
                <w:b/>
                <w:lang w:val="es-ES"/>
              </w:rPr>
            </w:pPr>
            <w:r w:rsidRPr="00AF71D9">
              <w:rPr>
                <w:rFonts w:ascii="Times New Roman" w:hAnsi="Times New Roman"/>
                <w:b/>
                <w:lang w:val="es-ES"/>
              </w:rPr>
              <w:t>F.</w:t>
            </w:r>
            <w:r w:rsidR="009208D4">
              <w:rPr>
                <w:rFonts w:ascii="Times New Roman" w:hAnsi="Times New Roman"/>
                <w:b/>
                <w:lang w:val="es-ES"/>
              </w:rPr>
              <w:t>4</w:t>
            </w:r>
            <w:r w:rsidRPr="00AF71D9">
              <w:rPr>
                <w:rFonts w:ascii="Times New Roman" w:hAnsi="Times New Roman"/>
                <w:b/>
                <w:lang w:val="es-ES"/>
              </w:rPr>
              <w:t>.1.</w:t>
            </w:r>
          </w:p>
        </w:tc>
        <w:tc>
          <w:tcPr>
            <w:tcW w:w="2268" w:type="dxa"/>
          </w:tcPr>
          <w:p w:rsidR="00AE75E8" w:rsidRPr="00AF71D9" w:rsidRDefault="00AE75E8" w:rsidP="00F43F8F">
            <w:pPr>
              <w:tabs>
                <w:tab w:val="left" w:pos="1557"/>
              </w:tabs>
              <w:spacing w:after="0" w:line="280" w:lineRule="exact"/>
              <w:jc w:val="both"/>
              <w:outlineLvl w:val="0"/>
              <w:rPr>
                <w:rFonts w:ascii="Times New Roman" w:hAnsi="Times New Roman"/>
                <w:b/>
                <w:lang w:val="sv-SE"/>
              </w:rPr>
            </w:pPr>
            <w:r w:rsidRPr="00AF71D9">
              <w:rPr>
                <w:rFonts w:ascii="Times New Roman" w:hAnsi="Times New Roman"/>
                <w:b/>
                <w:lang w:val="sv-SE"/>
              </w:rPr>
              <w:t>Arus Masuk Kas</w:t>
            </w:r>
          </w:p>
          <w:p w:rsidR="00AE75E8" w:rsidRPr="00AF71D9" w:rsidRDefault="00AE75E8" w:rsidP="00F43F8F">
            <w:pPr>
              <w:tabs>
                <w:tab w:val="left" w:pos="1557"/>
              </w:tabs>
              <w:spacing w:after="0" w:line="280" w:lineRule="exact"/>
              <w:jc w:val="both"/>
              <w:outlineLvl w:val="0"/>
              <w:rPr>
                <w:rFonts w:ascii="Times New Roman" w:hAnsi="Times New Roman"/>
                <w:b/>
                <w:lang w:val="es-ES"/>
              </w:rPr>
            </w:pPr>
          </w:p>
        </w:tc>
        <w:tc>
          <w:tcPr>
            <w:tcW w:w="2552" w:type="dxa"/>
            <w:gridSpan w:val="4"/>
            <w:shd w:val="clear" w:color="auto" w:fill="auto"/>
          </w:tcPr>
          <w:p w:rsidR="00AE75E8" w:rsidRPr="00AF71D9" w:rsidRDefault="00AE75E8" w:rsidP="006F4B48">
            <w:pPr>
              <w:spacing w:after="0" w:line="280" w:lineRule="exact"/>
              <w:jc w:val="center"/>
              <w:rPr>
                <w:rFonts w:ascii="Times New Roman" w:hAnsi="Times New Roman"/>
                <w:b/>
                <w:lang w:val="es-ES"/>
              </w:rPr>
            </w:pPr>
            <w:r>
              <w:rPr>
                <w:rFonts w:ascii="Times New Roman" w:hAnsi="Times New Roman"/>
                <w:b/>
                <w:lang w:val="es-ES"/>
              </w:rPr>
              <w:t>160.90</w:t>
            </w:r>
            <w:r w:rsidR="006F4B48">
              <w:rPr>
                <w:rFonts w:ascii="Times New Roman" w:hAnsi="Times New Roman"/>
                <w:b/>
                <w:lang w:val="es-ES"/>
              </w:rPr>
              <w:t>8</w:t>
            </w:r>
            <w:r>
              <w:rPr>
                <w:rFonts w:ascii="Times New Roman" w:hAnsi="Times New Roman"/>
                <w:b/>
                <w:lang w:val="es-ES"/>
              </w:rPr>
              <w:t>.</w:t>
            </w:r>
            <w:r w:rsidR="006F4B48">
              <w:rPr>
                <w:rFonts w:ascii="Times New Roman" w:hAnsi="Times New Roman"/>
                <w:b/>
                <w:lang w:val="es-ES"/>
              </w:rPr>
              <w:t>956.355</w:t>
            </w:r>
            <w:r>
              <w:rPr>
                <w:rFonts w:ascii="Times New Roman" w:hAnsi="Times New Roman"/>
                <w:b/>
                <w:lang w:val="es-ES"/>
              </w:rPr>
              <w:t>,00</w:t>
            </w:r>
          </w:p>
        </w:tc>
        <w:tc>
          <w:tcPr>
            <w:tcW w:w="2409" w:type="dxa"/>
            <w:gridSpan w:val="2"/>
          </w:tcPr>
          <w:p w:rsidR="00AE75E8" w:rsidRPr="00AF71D9" w:rsidRDefault="00AE75E8" w:rsidP="0065253E">
            <w:pPr>
              <w:spacing w:after="0" w:line="280" w:lineRule="exact"/>
              <w:jc w:val="center"/>
              <w:rPr>
                <w:rFonts w:ascii="Times New Roman" w:hAnsi="Times New Roman"/>
                <w:b/>
                <w:lang w:val="es-ES"/>
              </w:rPr>
            </w:pPr>
            <w:r w:rsidRPr="00AF71D9">
              <w:rPr>
                <w:rFonts w:ascii="Times New Roman" w:hAnsi="Times New Roman"/>
                <w:b/>
                <w:lang w:val="es-ES"/>
              </w:rPr>
              <w:t>158.835.556.983,00</w:t>
            </w:r>
          </w:p>
        </w:tc>
      </w:tr>
    </w:tbl>
    <w:p w:rsidR="00C36876" w:rsidRPr="00AF71D9" w:rsidRDefault="00E4534D" w:rsidP="002B7167">
      <w:pPr>
        <w:spacing w:after="0" w:line="280" w:lineRule="exact"/>
        <w:ind w:left="720" w:hanging="153"/>
        <w:jc w:val="both"/>
        <w:rPr>
          <w:rFonts w:ascii="Times New Roman" w:hAnsi="Times New Roman"/>
          <w:lang w:val="sv-SE"/>
        </w:rPr>
      </w:pPr>
      <w:r w:rsidRPr="00AF71D9">
        <w:rPr>
          <w:rFonts w:ascii="Times New Roman" w:hAnsi="Times New Roman"/>
          <w:lang w:val="sv-SE"/>
        </w:rPr>
        <w:t xml:space="preserve">Jumlah tersebut  merupakan </w:t>
      </w:r>
      <w:r w:rsidR="00C36876" w:rsidRPr="00AF71D9">
        <w:rPr>
          <w:rFonts w:ascii="Times New Roman" w:hAnsi="Times New Roman"/>
          <w:lang w:val="sv-SE"/>
        </w:rPr>
        <w:t>terdiri dari:</w:t>
      </w:r>
    </w:p>
    <w:p w:rsidR="00E4534D" w:rsidRPr="00AF71D9" w:rsidRDefault="00C36876" w:rsidP="00AE27CB">
      <w:pPr>
        <w:pStyle w:val="ListParagraph"/>
        <w:numPr>
          <w:ilvl w:val="0"/>
          <w:numId w:val="19"/>
        </w:numPr>
        <w:spacing w:line="280" w:lineRule="exact"/>
        <w:ind w:left="851" w:hanging="284"/>
        <w:jc w:val="both"/>
        <w:rPr>
          <w:rFonts w:ascii="Times New Roman" w:hAnsi="Times New Roman"/>
          <w:lang w:val="sv-SE"/>
        </w:rPr>
      </w:pPr>
      <w:r w:rsidRPr="00AF71D9">
        <w:rPr>
          <w:rFonts w:ascii="Times New Roman" w:hAnsi="Times New Roman"/>
          <w:lang w:val="sv-SE"/>
        </w:rPr>
        <w:t>P</w:t>
      </w:r>
      <w:r w:rsidR="00E4534D" w:rsidRPr="00AF71D9">
        <w:rPr>
          <w:rFonts w:ascii="Times New Roman" w:hAnsi="Times New Roman"/>
          <w:lang w:val="sv-SE"/>
        </w:rPr>
        <w:t>enerimaan</w:t>
      </w:r>
      <w:r w:rsidRPr="00AF71D9">
        <w:rPr>
          <w:rFonts w:ascii="Times New Roman" w:hAnsi="Times New Roman"/>
          <w:lang w:val="sv-SE"/>
        </w:rPr>
        <w:t xml:space="preserve"> Perhitungan Pihak Ketiga (PFK)</w:t>
      </w:r>
      <w:r w:rsidRPr="00AF71D9">
        <w:rPr>
          <w:rFonts w:ascii="Times New Roman" w:hAnsi="Times New Roman"/>
          <w:lang w:val="sv-SE"/>
        </w:rPr>
        <w:tab/>
      </w:r>
      <w:r w:rsidRPr="00AF71D9">
        <w:rPr>
          <w:rFonts w:ascii="Times New Roman" w:hAnsi="Times New Roman"/>
          <w:lang w:val="sv-SE"/>
        </w:rPr>
        <w:tab/>
      </w:r>
      <w:r w:rsidR="00400FF9" w:rsidRPr="00AF71D9">
        <w:rPr>
          <w:rFonts w:ascii="Times New Roman" w:hAnsi="Times New Roman"/>
          <w:lang w:val="sv-SE"/>
        </w:rPr>
        <w:t xml:space="preserve">          </w:t>
      </w:r>
      <w:r w:rsidRPr="00AF71D9">
        <w:rPr>
          <w:rFonts w:ascii="Times New Roman" w:hAnsi="Times New Roman"/>
          <w:lang w:val="sv-SE"/>
        </w:rPr>
        <w:t>Rp</w:t>
      </w:r>
      <w:r w:rsidR="00400FF9" w:rsidRPr="00AF71D9">
        <w:rPr>
          <w:rFonts w:ascii="Times New Roman" w:hAnsi="Times New Roman"/>
          <w:lang w:val="sv-SE"/>
        </w:rPr>
        <w:t xml:space="preserve"> </w:t>
      </w:r>
      <w:r w:rsidR="009F1A41" w:rsidRPr="00AF71D9">
        <w:rPr>
          <w:rFonts w:ascii="Times New Roman" w:hAnsi="Times New Roman"/>
          <w:lang w:val="sv-SE"/>
        </w:rPr>
        <w:t xml:space="preserve"> </w:t>
      </w:r>
      <w:r w:rsidR="00AE75E8">
        <w:rPr>
          <w:rFonts w:ascii="Times New Roman" w:hAnsi="Times New Roman"/>
          <w:lang w:val="sv-SE"/>
        </w:rPr>
        <w:t>152.906.288.605</w:t>
      </w:r>
      <w:r w:rsidRPr="00AF71D9">
        <w:rPr>
          <w:rFonts w:ascii="Times New Roman" w:hAnsi="Times New Roman"/>
          <w:lang w:val="sv-SE"/>
        </w:rPr>
        <w:t>,00</w:t>
      </w:r>
    </w:p>
    <w:p w:rsidR="006F6A45" w:rsidRPr="00DC7EC0" w:rsidRDefault="006F6A45" w:rsidP="00AE27CB">
      <w:pPr>
        <w:pStyle w:val="ListParagraph"/>
        <w:numPr>
          <w:ilvl w:val="0"/>
          <w:numId w:val="19"/>
        </w:numPr>
        <w:spacing w:line="280" w:lineRule="exact"/>
        <w:ind w:left="851" w:hanging="284"/>
        <w:jc w:val="both"/>
        <w:rPr>
          <w:rFonts w:ascii="Times New Roman" w:hAnsi="Times New Roman"/>
          <w:lang w:val="sv-SE"/>
        </w:rPr>
      </w:pPr>
      <w:r w:rsidRPr="00AF71D9">
        <w:rPr>
          <w:rFonts w:ascii="Times New Roman" w:hAnsi="Times New Roman"/>
          <w:lang w:val="sv-SE"/>
        </w:rPr>
        <w:t>Pendapatan transf</w:t>
      </w:r>
      <w:r w:rsidR="00400FF9" w:rsidRPr="00AF71D9">
        <w:rPr>
          <w:rFonts w:ascii="Times New Roman" w:hAnsi="Times New Roman"/>
          <w:lang w:val="sv-SE"/>
        </w:rPr>
        <w:t>er dari rek. BLUD</w:t>
      </w:r>
      <w:r w:rsidR="00400FF9" w:rsidRPr="00AF71D9">
        <w:rPr>
          <w:rFonts w:ascii="Times New Roman" w:hAnsi="Times New Roman"/>
          <w:lang w:val="sv-SE"/>
        </w:rPr>
        <w:tab/>
      </w:r>
      <w:r w:rsidR="00400FF9" w:rsidRPr="00AF71D9">
        <w:rPr>
          <w:rFonts w:ascii="Times New Roman" w:hAnsi="Times New Roman"/>
          <w:lang w:val="sv-SE"/>
        </w:rPr>
        <w:tab/>
      </w:r>
      <w:r w:rsidR="00400FF9" w:rsidRPr="00AF71D9">
        <w:rPr>
          <w:rFonts w:ascii="Times New Roman" w:hAnsi="Times New Roman"/>
          <w:lang w:val="sv-SE"/>
        </w:rPr>
        <w:tab/>
        <w:t xml:space="preserve">          </w:t>
      </w:r>
      <w:r w:rsidRPr="00DC7EC0">
        <w:rPr>
          <w:rFonts w:ascii="Times New Roman" w:hAnsi="Times New Roman"/>
          <w:lang w:val="sv-SE"/>
        </w:rPr>
        <w:t xml:space="preserve">Rp  </w:t>
      </w:r>
      <w:r w:rsidR="00400FF9" w:rsidRPr="00DC7EC0">
        <w:rPr>
          <w:rFonts w:ascii="Times New Roman" w:hAnsi="Times New Roman"/>
          <w:lang w:val="sv-SE"/>
        </w:rPr>
        <w:t xml:space="preserve">  </w:t>
      </w:r>
      <w:r w:rsidR="00AE75E8" w:rsidRPr="00DC7EC0">
        <w:rPr>
          <w:rFonts w:ascii="Times New Roman" w:hAnsi="Times New Roman"/>
          <w:lang w:val="sv-SE"/>
        </w:rPr>
        <w:t xml:space="preserve"> </w:t>
      </w:r>
      <w:r w:rsidR="006F4B48">
        <w:rPr>
          <w:rFonts w:ascii="Times New Roman" w:hAnsi="Times New Roman"/>
          <w:lang w:val="sv-SE"/>
        </w:rPr>
        <w:t xml:space="preserve"> </w:t>
      </w:r>
      <w:r w:rsidR="00AE75E8" w:rsidRPr="00DC7EC0">
        <w:rPr>
          <w:rFonts w:ascii="Times New Roman" w:hAnsi="Times New Roman"/>
          <w:lang w:val="sv-SE"/>
        </w:rPr>
        <w:t>8</w:t>
      </w:r>
      <w:r w:rsidRPr="00DC7EC0">
        <w:rPr>
          <w:rFonts w:ascii="Times New Roman" w:hAnsi="Times New Roman"/>
          <w:lang w:val="sv-SE"/>
        </w:rPr>
        <w:t>.000.000.000,00</w:t>
      </w:r>
    </w:p>
    <w:p w:rsidR="00DC7EC0" w:rsidRDefault="006F4B48" w:rsidP="00AE27CB">
      <w:pPr>
        <w:pStyle w:val="ListParagraph"/>
        <w:numPr>
          <w:ilvl w:val="0"/>
          <w:numId w:val="19"/>
        </w:numPr>
        <w:spacing w:line="280" w:lineRule="exact"/>
        <w:ind w:left="851" w:hanging="284"/>
        <w:jc w:val="both"/>
        <w:rPr>
          <w:rFonts w:ascii="Times New Roman" w:hAnsi="Times New Roman"/>
          <w:lang w:val="sv-SE"/>
        </w:rPr>
      </w:pPr>
      <w:r>
        <w:rPr>
          <w:rFonts w:ascii="Times New Roman" w:hAnsi="Times New Roman"/>
          <w:lang w:val="sv-SE"/>
        </w:rPr>
        <w:t>Koreksi Silpa Tahun lalu</w:t>
      </w:r>
      <w:r w:rsidR="00DC7EC0">
        <w:rPr>
          <w:rFonts w:ascii="Times New Roman" w:hAnsi="Times New Roman"/>
          <w:lang w:val="sv-SE"/>
        </w:rPr>
        <w:tab/>
      </w:r>
      <w:r w:rsidR="00DC7EC0">
        <w:rPr>
          <w:rFonts w:ascii="Times New Roman" w:hAnsi="Times New Roman"/>
          <w:lang w:val="sv-SE"/>
        </w:rPr>
        <w:tab/>
      </w:r>
      <w:r w:rsidR="00DC7EC0">
        <w:rPr>
          <w:rFonts w:ascii="Times New Roman" w:hAnsi="Times New Roman"/>
          <w:lang w:val="sv-SE"/>
        </w:rPr>
        <w:tab/>
      </w:r>
      <w:r w:rsidR="00DC7EC0">
        <w:rPr>
          <w:rFonts w:ascii="Times New Roman" w:hAnsi="Times New Roman"/>
          <w:lang w:val="sv-SE"/>
        </w:rPr>
        <w:tab/>
        <w:t xml:space="preserve">          Rp        </w:t>
      </w:r>
      <w:r>
        <w:rPr>
          <w:rFonts w:ascii="Times New Roman" w:hAnsi="Times New Roman"/>
          <w:lang w:val="sv-SE"/>
        </w:rPr>
        <w:t xml:space="preserve">        </w:t>
      </w:r>
      <w:r w:rsidR="00DC7EC0">
        <w:rPr>
          <w:rFonts w:ascii="Times New Roman" w:hAnsi="Times New Roman"/>
          <w:lang w:val="sv-SE"/>
        </w:rPr>
        <w:t xml:space="preserve">       </w:t>
      </w:r>
      <w:r>
        <w:rPr>
          <w:rFonts w:ascii="Times New Roman" w:hAnsi="Times New Roman"/>
          <w:lang w:val="sv-SE"/>
        </w:rPr>
        <w:t>500</w:t>
      </w:r>
      <w:r w:rsidR="00DC7EC0">
        <w:rPr>
          <w:rFonts w:ascii="Times New Roman" w:hAnsi="Times New Roman"/>
          <w:lang w:val="sv-SE"/>
        </w:rPr>
        <w:t>,00</w:t>
      </w:r>
    </w:p>
    <w:p w:rsidR="006F4B48" w:rsidRPr="00AF71D9" w:rsidRDefault="006F4B48" w:rsidP="00AE27CB">
      <w:pPr>
        <w:pStyle w:val="ListParagraph"/>
        <w:numPr>
          <w:ilvl w:val="0"/>
          <w:numId w:val="19"/>
        </w:numPr>
        <w:spacing w:line="280" w:lineRule="exact"/>
        <w:ind w:left="851" w:hanging="284"/>
        <w:jc w:val="both"/>
        <w:rPr>
          <w:rFonts w:ascii="Times New Roman" w:hAnsi="Times New Roman"/>
          <w:lang w:val="sv-SE"/>
        </w:rPr>
      </w:pPr>
      <w:r>
        <w:rPr>
          <w:rFonts w:ascii="Times New Roman" w:hAnsi="Times New Roman"/>
          <w:lang w:val="sv-SE"/>
        </w:rPr>
        <w:t>Saldo Kas di Bendahara Penerimaan tahun lalu</w:t>
      </w:r>
      <w:r>
        <w:rPr>
          <w:rFonts w:ascii="Times New Roman" w:hAnsi="Times New Roman"/>
          <w:lang w:val="sv-SE"/>
        </w:rPr>
        <w:tab/>
      </w:r>
      <w:r>
        <w:rPr>
          <w:rFonts w:ascii="Times New Roman" w:hAnsi="Times New Roman"/>
          <w:lang w:val="sv-SE"/>
        </w:rPr>
        <w:tab/>
        <w:t xml:space="preserve">          Rp</w:t>
      </w:r>
      <w:r>
        <w:rPr>
          <w:rFonts w:ascii="Times New Roman" w:hAnsi="Times New Roman"/>
          <w:lang w:val="sv-SE"/>
        </w:rPr>
        <w:tab/>
        <w:t xml:space="preserve"> </w:t>
      </w:r>
      <w:r w:rsidR="00BF36C7">
        <w:rPr>
          <w:rFonts w:ascii="Times New Roman" w:hAnsi="Times New Roman"/>
          <w:lang w:val="sv-SE"/>
        </w:rPr>
        <w:t xml:space="preserve"> </w:t>
      </w:r>
      <w:r>
        <w:rPr>
          <w:rFonts w:ascii="Times New Roman" w:hAnsi="Times New Roman"/>
          <w:lang w:val="sv-SE"/>
        </w:rPr>
        <w:t>2.667.250,00</w:t>
      </w:r>
    </w:p>
    <w:p w:rsidR="00C36876" w:rsidRDefault="00400FF9" w:rsidP="00C36876">
      <w:pPr>
        <w:pStyle w:val="ListParagraph"/>
        <w:spacing w:line="280" w:lineRule="exact"/>
        <w:ind w:left="851"/>
        <w:jc w:val="both"/>
        <w:rPr>
          <w:rFonts w:ascii="Times New Roman" w:hAnsi="Times New Roman"/>
          <w:b/>
          <w:lang w:val="sv-SE"/>
        </w:rPr>
      </w:pPr>
      <w:r w:rsidRPr="00AF71D9">
        <w:rPr>
          <w:rFonts w:ascii="Times New Roman" w:hAnsi="Times New Roman"/>
          <w:b/>
          <w:lang w:val="sv-SE"/>
        </w:rPr>
        <w:tab/>
      </w:r>
      <w:r w:rsidRPr="00AF71D9">
        <w:rPr>
          <w:rFonts w:ascii="Times New Roman" w:hAnsi="Times New Roman"/>
          <w:b/>
          <w:lang w:val="sv-SE"/>
        </w:rPr>
        <w:tab/>
      </w:r>
      <w:r w:rsidRPr="00AF71D9">
        <w:rPr>
          <w:rFonts w:ascii="Times New Roman" w:hAnsi="Times New Roman"/>
          <w:b/>
          <w:lang w:val="sv-SE"/>
        </w:rPr>
        <w:tab/>
      </w:r>
      <w:r w:rsidRPr="00AF71D9">
        <w:rPr>
          <w:rFonts w:ascii="Times New Roman" w:hAnsi="Times New Roman"/>
          <w:b/>
          <w:lang w:val="sv-SE"/>
        </w:rPr>
        <w:tab/>
      </w:r>
      <w:r w:rsidR="00822D37" w:rsidRPr="00AF71D9">
        <w:rPr>
          <w:rFonts w:ascii="Times New Roman" w:hAnsi="Times New Roman"/>
          <w:b/>
          <w:lang w:val="sv-SE"/>
        </w:rPr>
        <w:t>Jumlah</w:t>
      </w:r>
      <w:r w:rsidRPr="00AF71D9">
        <w:rPr>
          <w:rFonts w:ascii="Times New Roman" w:hAnsi="Times New Roman"/>
          <w:b/>
          <w:lang w:val="sv-SE"/>
        </w:rPr>
        <w:tab/>
      </w:r>
      <w:r w:rsidRPr="00AF71D9">
        <w:rPr>
          <w:rFonts w:ascii="Times New Roman" w:hAnsi="Times New Roman"/>
          <w:b/>
          <w:lang w:val="sv-SE"/>
        </w:rPr>
        <w:tab/>
        <w:t xml:space="preserve">          </w:t>
      </w:r>
      <w:r w:rsidR="00822D37">
        <w:rPr>
          <w:rFonts w:ascii="Times New Roman" w:hAnsi="Times New Roman"/>
          <w:b/>
          <w:lang w:val="sv-SE"/>
        </w:rPr>
        <w:t xml:space="preserve">             </w:t>
      </w:r>
      <w:r w:rsidR="00235756" w:rsidRPr="00AF71D9">
        <w:rPr>
          <w:rFonts w:ascii="Times New Roman" w:hAnsi="Times New Roman"/>
          <w:b/>
          <w:lang w:val="sv-SE"/>
        </w:rPr>
        <w:t>Rp</w:t>
      </w:r>
      <w:r w:rsidRPr="00AF71D9">
        <w:rPr>
          <w:rFonts w:ascii="Times New Roman" w:hAnsi="Times New Roman"/>
          <w:b/>
          <w:lang w:val="sv-SE"/>
        </w:rPr>
        <w:t xml:space="preserve"> </w:t>
      </w:r>
      <w:r w:rsidR="006B001E">
        <w:rPr>
          <w:rFonts w:ascii="Times New Roman" w:hAnsi="Times New Roman"/>
          <w:b/>
          <w:lang w:val="sv-SE"/>
        </w:rPr>
        <w:t xml:space="preserve"> </w:t>
      </w:r>
      <w:r w:rsidR="00AE75E8">
        <w:rPr>
          <w:rFonts w:ascii="Times New Roman" w:hAnsi="Times New Roman"/>
          <w:b/>
          <w:lang w:val="sv-SE"/>
        </w:rPr>
        <w:t>160.</w:t>
      </w:r>
      <w:r w:rsidR="006F4B48">
        <w:rPr>
          <w:rFonts w:ascii="Times New Roman" w:hAnsi="Times New Roman"/>
          <w:b/>
          <w:lang w:val="sv-SE"/>
        </w:rPr>
        <w:t>908.956.355</w:t>
      </w:r>
      <w:r w:rsidR="00C36876" w:rsidRPr="00AF71D9">
        <w:rPr>
          <w:rFonts w:ascii="Times New Roman" w:hAnsi="Times New Roman"/>
          <w:b/>
          <w:lang w:val="sv-SE"/>
        </w:rPr>
        <w:t>,00</w:t>
      </w:r>
    </w:p>
    <w:p w:rsidR="002B7167" w:rsidRPr="00AF71D9" w:rsidRDefault="002B7167" w:rsidP="00C36876">
      <w:pPr>
        <w:pStyle w:val="ListParagraph"/>
        <w:spacing w:line="280" w:lineRule="exact"/>
        <w:ind w:left="851"/>
        <w:jc w:val="both"/>
        <w:rPr>
          <w:rFonts w:ascii="Times New Roman" w:hAnsi="Times New Roman"/>
          <w:b/>
          <w:lang w:val="sv-SE"/>
        </w:rPr>
      </w:pPr>
    </w:p>
    <w:tbl>
      <w:tblPr>
        <w:tblW w:w="791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2552"/>
        <w:gridCol w:w="2268"/>
        <w:gridCol w:w="2268"/>
      </w:tblGrid>
      <w:tr w:rsidR="00AE75E8" w:rsidRPr="00AF71D9" w:rsidTr="000F48E8">
        <w:tc>
          <w:tcPr>
            <w:tcW w:w="826" w:type="dxa"/>
            <w:tcBorders>
              <w:top w:val="nil"/>
              <w:left w:val="nil"/>
              <w:bottom w:val="nil"/>
              <w:right w:val="nil"/>
            </w:tcBorders>
          </w:tcPr>
          <w:p w:rsidR="00AE75E8" w:rsidRPr="00AF71D9" w:rsidRDefault="00AE75E8" w:rsidP="00F43F8F">
            <w:pPr>
              <w:tabs>
                <w:tab w:val="left" w:pos="1557"/>
              </w:tabs>
              <w:spacing w:after="0" w:line="280" w:lineRule="exact"/>
              <w:jc w:val="both"/>
              <w:outlineLvl w:val="0"/>
              <w:rPr>
                <w:rFonts w:ascii="Times New Roman" w:hAnsi="Times New Roman"/>
                <w:lang w:val="es-ES"/>
              </w:rPr>
            </w:pPr>
          </w:p>
        </w:tc>
        <w:tc>
          <w:tcPr>
            <w:tcW w:w="2552" w:type="dxa"/>
            <w:tcBorders>
              <w:top w:val="nil"/>
              <w:left w:val="nil"/>
              <w:bottom w:val="nil"/>
              <w:right w:val="nil"/>
            </w:tcBorders>
          </w:tcPr>
          <w:p w:rsidR="00AE75E8" w:rsidRPr="00AF71D9" w:rsidRDefault="00AE75E8" w:rsidP="00F43F8F">
            <w:pPr>
              <w:tabs>
                <w:tab w:val="left" w:pos="1557"/>
              </w:tabs>
              <w:spacing w:after="0" w:line="280" w:lineRule="exact"/>
              <w:jc w:val="both"/>
              <w:outlineLvl w:val="0"/>
              <w:rPr>
                <w:rFonts w:ascii="Times New Roman" w:hAnsi="Times New Roman"/>
                <w:lang w:val="es-ES"/>
              </w:rPr>
            </w:pPr>
          </w:p>
        </w:tc>
        <w:tc>
          <w:tcPr>
            <w:tcW w:w="2268" w:type="dxa"/>
            <w:tcBorders>
              <w:top w:val="nil"/>
              <w:left w:val="nil"/>
              <w:bottom w:val="single" w:sz="4" w:space="0" w:color="auto"/>
              <w:right w:val="nil"/>
            </w:tcBorders>
          </w:tcPr>
          <w:p w:rsidR="00AE75E8" w:rsidRPr="00AF71D9" w:rsidRDefault="00AE75E8" w:rsidP="000D6684">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2016</w:t>
            </w:r>
          </w:p>
        </w:tc>
        <w:tc>
          <w:tcPr>
            <w:tcW w:w="2268" w:type="dxa"/>
            <w:tcBorders>
              <w:top w:val="nil"/>
              <w:left w:val="nil"/>
              <w:bottom w:val="single" w:sz="4" w:space="0" w:color="auto"/>
              <w:right w:val="nil"/>
            </w:tcBorders>
          </w:tcPr>
          <w:p w:rsidR="00AE75E8" w:rsidRPr="00AF71D9" w:rsidRDefault="00AE75E8" w:rsidP="0065253E">
            <w:pPr>
              <w:tabs>
                <w:tab w:val="left" w:pos="1557"/>
              </w:tabs>
              <w:spacing w:after="0" w:line="280" w:lineRule="exact"/>
              <w:jc w:val="center"/>
              <w:outlineLvl w:val="0"/>
              <w:rPr>
                <w:rFonts w:ascii="Times New Roman" w:hAnsi="Times New Roman"/>
                <w:b/>
                <w:lang w:val="es-ES"/>
              </w:rPr>
            </w:pPr>
            <w:r w:rsidRPr="00AF71D9">
              <w:rPr>
                <w:rFonts w:ascii="Times New Roman" w:hAnsi="Times New Roman"/>
                <w:b/>
                <w:lang w:val="es-ES"/>
              </w:rPr>
              <w:t>2015</w:t>
            </w:r>
          </w:p>
        </w:tc>
      </w:tr>
      <w:tr w:rsidR="00AE75E8" w:rsidRPr="00AF71D9" w:rsidTr="000F48E8">
        <w:trPr>
          <w:trHeight w:hRule="exact" w:val="331"/>
        </w:trPr>
        <w:tc>
          <w:tcPr>
            <w:tcW w:w="826" w:type="dxa"/>
            <w:tcBorders>
              <w:top w:val="nil"/>
              <w:left w:val="nil"/>
              <w:bottom w:val="nil"/>
              <w:right w:val="nil"/>
            </w:tcBorders>
          </w:tcPr>
          <w:p w:rsidR="00AE75E8" w:rsidRPr="00AF71D9" w:rsidRDefault="00AE75E8" w:rsidP="009208D4">
            <w:pPr>
              <w:tabs>
                <w:tab w:val="left" w:pos="1557"/>
              </w:tabs>
              <w:spacing w:after="0" w:line="280" w:lineRule="exact"/>
              <w:jc w:val="both"/>
              <w:outlineLvl w:val="0"/>
              <w:rPr>
                <w:rFonts w:ascii="Times New Roman" w:hAnsi="Times New Roman"/>
                <w:b/>
                <w:lang w:val="es-ES"/>
              </w:rPr>
            </w:pPr>
            <w:r w:rsidRPr="00AF71D9">
              <w:rPr>
                <w:rFonts w:ascii="Times New Roman" w:hAnsi="Times New Roman"/>
                <w:b/>
                <w:lang w:val="es-ES"/>
              </w:rPr>
              <w:t>F.</w:t>
            </w:r>
            <w:r w:rsidR="009208D4">
              <w:rPr>
                <w:rFonts w:ascii="Times New Roman" w:hAnsi="Times New Roman"/>
                <w:b/>
                <w:lang w:val="es-ES"/>
              </w:rPr>
              <w:t>4.</w:t>
            </w:r>
            <w:r w:rsidRPr="00AF71D9">
              <w:rPr>
                <w:rFonts w:ascii="Times New Roman" w:hAnsi="Times New Roman"/>
                <w:b/>
                <w:lang w:val="es-ES"/>
              </w:rPr>
              <w:t>2.</w:t>
            </w:r>
          </w:p>
        </w:tc>
        <w:tc>
          <w:tcPr>
            <w:tcW w:w="2552" w:type="dxa"/>
            <w:tcBorders>
              <w:top w:val="nil"/>
              <w:left w:val="nil"/>
              <w:bottom w:val="nil"/>
              <w:right w:val="nil"/>
            </w:tcBorders>
          </w:tcPr>
          <w:p w:rsidR="00AE75E8" w:rsidRPr="00AF71D9" w:rsidRDefault="00AE75E8" w:rsidP="00F43F8F">
            <w:pPr>
              <w:tabs>
                <w:tab w:val="left" w:pos="1557"/>
              </w:tabs>
              <w:spacing w:after="0" w:line="280" w:lineRule="exact"/>
              <w:jc w:val="both"/>
              <w:outlineLvl w:val="0"/>
              <w:rPr>
                <w:rFonts w:ascii="Times New Roman" w:hAnsi="Times New Roman"/>
                <w:b/>
                <w:lang w:val="sv-SE"/>
              </w:rPr>
            </w:pPr>
            <w:r w:rsidRPr="00AF71D9">
              <w:rPr>
                <w:rFonts w:ascii="Times New Roman" w:hAnsi="Times New Roman"/>
                <w:b/>
                <w:lang w:val="sv-SE"/>
              </w:rPr>
              <w:t>Arus Keluar Kas</w:t>
            </w:r>
          </w:p>
          <w:p w:rsidR="00AE75E8" w:rsidRPr="00AF71D9" w:rsidRDefault="00AE75E8" w:rsidP="00F43F8F">
            <w:pPr>
              <w:tabs>
                <w:tab w:val="left" w:pos="1557"/>
              </w:tabs>
              <w:spacing w:after="0" w:line="280" w:lineRule="exact"/>
              <w:jc w:val="both"/>
              <w:outlineLvl w:val="0"/>
              <w:rPr>
                <w:rFonts w:ascii="Times New Roman" w:hAnsi="Times New Roman"/>
                <w:b/>
                <w:lang w:val="es-ES"/>
              </w:rPr>
            </w:pPr>
          </w:p>
        </w:tc>
        <w:tc>
          <w:tcPr>
            <w:tcW w:w="2268" w:type="dxa"/>
            <w:tcBorders>
              <w:top w:val="single" w:sz="4" w:space="0" w:color="auto"/>
              <w:left w:val="nil"/>
              <w:bottom w:val="nil"/>
              <w:right w:val="nil"/>
            </w:tcBorders>
          </w:tcPr>
          <w:p w:rsidR="00AE75E8" w:rsidRPr="00AF71D9" w:rsidRDefault="00AE75E8" w:rsidP="001531B4">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152.906.</w:t>
            </w:r>
            <w:r w:rsidR="001531B4">
              <w:rPr>
                <w:rFonts w:ascii="Times New Roman" w:hAnsi="Times New Roman"/>
                <w:b/>
                <w:lang w:val="es-ES"/>
              </w:rPr>
              <w:t>788.995</w:t>
            </w:r>
            <w:r>
              <w:rPr>
                <w:rFonts w:ascii="Times New Roman" w:hAnsi="Times New Roman"/>
                <w:b/>
                <w:lang w:val="es-ES"/>
              </w:rPr>
              <w:t>,00</w:t>
            </w:r>
          </w:p>
        </w:tc>
        <w:tc>
          <w:tcPr>
            <w:tcW w:w="2268" w:type="dxa"/>
            <w:tcBorders>
              <w:top w:val="single" w:sz="4" w:space="0" w:color="auto"/>
              <w:left w:val="nil"/>
              <w:bottom w:val="nil"/>
              <w:right w:val="nil"/>
            </w:tcBorders>
          </w:tcPr>
          <w:p w:rsidR="00AE75E8" w:rsidRPr="00AF71D9" w:rsidRDefault="00AE75E8" w:rsidP="0065253E">
            <w:pPr>
              <w:spacing w:after="0" w:line="280" w:lineRule="exact"/>
              <w:jc w:val="center"/>
              <w:rPr>
                <w:rFonts w:ascii="Times New Roman" w:hAnsi="Times New Roman"/>
                <w:b/>
                <w:lang w:val="es-ES"/>
              </w:rPr>
            </w:pPr>
            <w:r w:rsidRPr="00AF71D9">
              <w:rPr>
                <w:rFonts w:ascii="Times New Roman" w:hAnsi="Times New Roman"/>
                <w:b/>
                <w:lang w:val="es-ES"/>
              </w:rPr>
              <w:t>148.835.066.075,00</w:t>
            </w:r>
          </w:p>
        </w:tc>
      </w:tr>
    </w:tbl>
    <w:p w:rsidR="001531B4" w:rsidRDefault="00E4534D" w:rsidP="001531B4">
      <w:pPr>
        <w:spacing w:after="0" w:line="280" w:lineRule="exact"/>
        <w:ind w:left="540"/>
        <w:jc w:val="both"/>
        <w:rPr>
          <w:rFonts w:ascii="Times New Roman" w:hAnsi="Times New Roman"/>
          <w:lang w:val="sv-SE"/>
        </w:rPr>
      </w:pPr>
      <w:r w:rsidRPr="00AF71D9">
        <w:rPr>
          <w:rFonts w:ascii="Times New Roman" w:hAnsi="Times New Roman"/>
          <w:lang w:val="sv-SE"/>
        </w:rPr>
        <w:t xml:space="preserve"> </w:t>
      </w:r>
      <w:r w:rsidR="001531B4">
        <w:rPr>
          <w:rFonts w:ascii="Times New Roman" w:hAnsi="Times New Roman"/>
          <w:lang w:val="sv-SE"/>
        </w:rPr>
        <w:t>Jumlah tesebut dengan rincian:</w:t>
      </w:r>
    </w:p>
    <w:p w:rsidR="001531B4" w:rsidRPr="00AF71D9" w:rsidRDefault="001531B4" w:rsidP="001531B4">
      <w:pPr>
        <w:pStyle w:val="ListParagraph"/>
        <w:numPr>
          <w:ilvl w:val="0"/>
          <w:numId w:val="19"/>
        </w:numPr>
        <w:spacing w:line="280" w:lineRule="exact"/>
        <w:ind w:left="851" w:hanging="284"/>
        <w:jc w:val="both"/>
        <w:rPr>
          <w:rFonts w:ascii="Times New Roman" w:hAnsi="Times New Roman"/>
          <w:lang w:val="sv-SE"/>
        </w:rPr>
      </w:pPr>
      <w:r w:rsidRPr="00AF71D9">
        <w:rPr>
          <w:rFonts w:ascii="Times New Roman" w:hAnsi="Times New Roman"/>
          <w:lang w:val="sv-SE"/>
        </w:rPr>
        <w:t>Penerimaan Perhitungan Pihak Ketiga (PFK)</w:t>
      </w:r>
      <w:r w:rsidRPr="00AF71D9">
        <w:rPr>
          <w:rFonts w:ascii="Times New Roman" w:hAnsi="Times New Roman"/>
          <w:lang w:val="sv-SE"/>
        </w:rPr>
        <w:tab/>
      </w:r>
      <w:r w:rsidRPr="00AF71D9">
        <w:rPr>
          <w:rFonts w:ascii="Times New Roman" w:hAnsi="Times New Roman"/>
          <w:lang w:val="sv-SE"/>
        </w:rPr>
        <w:tab/>
        <w:t xml:space="preserve">          Rp  </w:t>
      </w:r>
      <w:r>
        <w:rPr>
          <w:rFonts w:ascii="Times New Roman" w:hAnsi="Times New Roman"/>
          <w:lang w:val="sv-SE"/>
        </w:rPr>
        <w:t>152.906.288.605</w:t>
      </w:r>
      <w:r w:rsidRPr="00AF71D9">
        <w:rPr>
          <w:rFonts w:ascii="Times New Roman" w:hAnsi="Times New Roman"/>
          <w:lang w:val="sv-SE"/>
        </w:rPr>
        <w:t>,00</w:t>
      </w:r>
    </w:p>
    <w:p w:rsidR="001531B4" w:rsidRDefault="001531B4" w:rsidP="001531B4">
      <w:pPr>
        <w:pStyle w:val="ListParagraph"/>
        <w:numPr>
          <w:ilvl w:val="0"/>
          <w:numId w:val="19"/>
        </w:numPr>
        <w:spacing w:line="280" w:lineRule="exact"/>
        <w:ind w:left="851" w:hanging="284"/>
        <w:jc w:val="both"/>
        <w:rPr>
          <w:rFonts w:ascii="Times New Roman" w:hAnsi="Times New Roman"/>
          <w:lang w:val="sv-SE"/>
        </w:rPr>
      </w:pPr>
      <w:r>
        <w:rPr>
          <w:rFonts w:ascii="Times New Roman" w:hAnsi="Times New Roman"/>
          <w:lang w:val="sv-SE"/>
        </w:rPr>
        <w:t>Sisa Saldo UP yang disetor tahun 2017</w:t>
      </w:r>
      <w:r w:rsidRPr="00AF71D9">
        <w:rPr>
          <w:rFonts w:ascii="Times New Roman" w:hAnsi="Times New Roman"/>
          <w:lang w:val="sv-SE"/>
        </w:rPr>
        <w:tab/>
      </w:r>
      <w:r w:rsidRPr="00AF71D9">
        <w:rPr>
          <w:rFonts w:ascii="Times New Roman" w:hAnsi="Times New Roman"/>
          <w:lang w:val="sv-SE"/>
        </w:rPr>
        <w:tab/>
      </w:r>
      <w:r w:rsidRPr="00AF71D9">
        <w:rPr>
          <w:rFonts w:ascii="Times New Roman" w:hAnsi="Times New Roman"/>
          <w:lang w:val="sv-SE"/>
        </w:rPr>
        <w:tab/>
        <w:t xml:space="preserve">          </w:t>
      </w:r>
      <w:r w:rsidRPr="00443844">
        <w:rPr>
          <w:rFonts w:ascii="Times New Roman" w:hAnsi="Times New Roman"/>
          <w:u w:val="single"/>
          <w:lang w:val="sv-SE"/>
        </w:rPr>
        <w:t>Rp                    9.482,00</w:t>
      </w:r>
    </w:p>
    <w:p w:rsidR="001531B4" w:rsidRPr="00DC7EC0" w:rsidRDefault="001531B4" w:rsidP="001531B4">
      <w:pPr>
        <w:pStyle w:val="ListParagraph"/>
        <w:spacing w:line="280" w:lineRule="exact"/>
        <w:ind w:left="851"/>
        <w:jc w:val="both"/>
        <w:rPr>
          <w:rFonts w:ascii="Times New Roman" w:hAnsi="Times New Roman"/>
          <w:lang w:val="sv-SE"/>
        </w:rPr>
      </w:pPr>
      <w:r>
        <w:rPr>
          <w:rFonts w:ascii="Times New Roman" w:hAnsi="Times New Roman"/>
          <w:lang w:val="sv-SE"/>
        </w:rPr>
        <w:t>Jumlah</w:t>
      </w:r>
      <w:r>
        <w:rPr>
          <w:rFonts w:ascii="Times New Roman" w:hAnsi="Times New Roman"/>
          <w:lang w:val="sv-SE"/>
        </w:rPr>
        <w:tab/>
      </w:r>
      <w:r>
        <w:rPr>
          <w:rFonts w:ascii="Times New Roman" w:hAnsi="Times New Roman"/>
          <w:lang w:val="sv-SE"/>
        </w:rPr>
        <w:tab/>
      </w:r>
      <w:r>
        <w:rPr>
          <w:rFonts w:ascii="Times New Roman" w:hAnsi="Times New Roman"/>
          <w:lang w:val="sv-SE"/>
        </w:rPr>
        <w:tab/>
      </w:r>
      <w:r>
        <w:rPr>
          <w:rFonts w:ascii="Times New Roman" w:hAnsi="Times New Roman"/>
          <w:lang w:val="sv-SE"/>
        </w:rPr>
        <w:tab/>
      </w:r>
      <w:r>
        <w:rPr>
          <w:rFonts w:ascii="Times New Roman" w:hAnsi="Times New Roman"/>
          <w:lang w:val="sv-SE"/>
        </w:rPr>
        <w:tab/>
      </w:r>
      <w:r>
        <w:rPr>
          <w:rFonts w:ascii="Times New Roman" w:hAnsi="Times New Roman"/>
          <w:lang w:val="sv-SE"/>
        </w:rPr>
        <w:tab/>
        <w:t xml:space="preserve">          Rp   152.906.788.995,00</w:t>
      </w:r>
    </w:p>
    <w:p w:rsidR="0042542E" w:rsidRPr="00AF71D9" w:rsidRDefault="00E4534D" w:rsidP="0052260A">
      <w:pPr>
        <w:spacing w:line="280" w:lineRule="exact"/>
        <w:ind w:left="540"/>
        <w:jc w:val="both"/>
        <w:rPr>
          <w:rFonts w:ascii="Times New Roman" w:hAnsi="Times New Roman"/>
          <w:lang w:val="sv-SE"/>
        </w:rPr>
      </w:pPr>
      <w:r w:rsidRPr="00AF71D9">
        <w:rPr>
          <w:rFonts w:ascii="Times New Roman" w:hAnsi="Times New Roman"/>
          <w:lang w:val="sv-SE"/>
        </w:rPr>
        <w:lastRenderedPageBreak/>
        <w:t>Arus kas bersih dari aktivitas  non anggaran d</w:t>
      </w:r>
      <w:r w:rsidR="0052260A" w:rsidRPr="00AF71D9">
        <w:rPr>
          <w:rFonts w:ascii="Times New Roman" w:hAnsi="Times New Roman"/>
          <w:lang w:val="sv-SE"/>
        </w:rPr>
        <w:t>engan rincian sebagai berikut :</w:t>
      </w:r>
    </w:p>
    <w:p w:rsidR="006D3F9C" w:rsidRPr="00AF71D9" w:rsidRDefault="00C719F3" w:rsidP="00C719F3">
      <w:pPr>
        <w:spacing w:after="0" w:line="280" w:lineRule="exact"/>
        <w:ind w:left="540"/>
        <w:jc w:val="center"/>
        <w:rPr>
          <w:rFonts w:ascii="Arial Narrow" w:hAnsi="Arial Narrow"/>
          <w:b/>
          <w:lang w:val="sv-SE"/>
        </w:rPr>
      </w:pPr>
      <w:r w:rsidRPr="00AF71D9">
        <w:rPr>
          <w:rFonts w:ascii="Arial Narrow" w:hAnsi="Arial Narrow"/>
          <w:b/>
          <w:lang w:val="sv-SE"/>
        </w:rPr>
        <w:t>Tabel</w:t>
      </w:r>
      <w:r w:rsidR="009A2655" w:rsidRPr="00AF71D9">
        <w:rPr>
          <w:rFonts w:ascii="Arial Narrow" w:hAnsi="Arial Narrow"/>
          <w:b/>
          <w:lang w:val="sv-SE"/>
        </w:rPr>
        <w:t>.1</w:t>
      </w:r>
      <w:r w:rsidR="00817212">
        <w:rPr>
          <w:rFonts w:ascii="Arial Narrow" w:hAnsi="Arial Narrow"/>
          <w:b/>
          <w:lang w:val="sv-SE"/>
        </w:rPr>
        <w:t>72</w:t>
      </w:r>
      <w:r w:rsidR="006D3F9C" w:rsidRPr="00AF71D9">
        <w:rPr>
          <w:rFonts w:ascii="Arial Narrow" w:hAnsi="Arial Narrow"/>
          <w:b/>
          <w:lang w:val="sv-SE"/>
        </w:rPr>
        <w:t>.</w:t>
      </w:r>
    </w:p>
    <w:p w:rsidR="00C719F3" w:rsidRPr="00AF71D9" w:rsidRDefault="00C719F3" w:rsidP="00C719F3">
      <w:pPr>
        <w:spacing w:after="0" w:line="280" w:lineRule="exact"/>
        <w:ind w:left="540"/>
        <w:jc w:val="center"/>
        <w:rPr>
          <w:rFonts w:ascii="Arial Narrow" w:hAnsi="Arial Narrow"/>
          <w:b/>
          <w:lang w:val="sv-SE"/>
        </w:rPr>
      </w:pPr>
      <w:r w:rsidRPr="00AF71D9">
        <w:rPr>
          <w:rFonts w:ascii="Arial Narrow" w:hAnsi="Arial Narrow"/>
          <w:b/>
          <w:lang w:val="sv-SE"/>
        </w:rPr>
        <w:t>Daftar Tabel Perhitungan Pihak Ketiga (PFK)</w:t>
      </w:r>
    </w:p>
    <w:p w:rsidR="00B502B6" w:rsidRPr="00AF71D9" w:rsidRDefault="00B502B6" w:rsidP="00C719F3">
      <w:pPr>
        <w:spacing w:after="0" w:line="280" w:lineRule="exact"/>
        <w:ind w:left="540"/>
        <w:jc w:val="center"/>
        <w:rPr>
          <w:rFonts w:ascii="Arial Narrow" w:hAnsi="Arial Narrow"/>
          <w:b/>
          <w:lang w:val="sv-SE"/>
        </w:rPr>
      </w:pPr>
    </w:p>
    <w:tbl>
      <w:tblPr>
        <w:tblW w:w="8055"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
        <w:gridCol w:w="453"/>
        <w:gridCol w:w="141"/>
        <w:gridCol w:w="1134"/>
        <w:gridCol w:w="1276"/>
        <w:gridCol w:w="850"/>
        <w:gridCol w:w="851"/>
        <w:gridCol w:w="1276"/>
        <w:gridCol w:w="425"/>
        <w:gridCol w:w="1559"/>
      </w:tblGrid>
      <w:tr w:rsidR="00E4534D" w:rsidRPr="002B7167" w:rsidTr="00533D84">
        <w:trPr>
          <w:gridBefore w:val="1"/>
          <w:wBefore w:w="90" w:type="dxa"/>
          <w:trHeight w:val="405"/>
        </w:trPr>
        <w:tc>
          <w:tcPr>
            <w:tcW w:w="453" w:type="dxa"/>
            <w:vMerge w:val="restart"/>
            <w:shd w:val="clear" w:color="auto" w:fill="auto"/>
            <w:vAlign w:val="center"/>
          </w:tcPr>
          <w:p w:rsidR="00E4534D" w:rsidRPr="002B7167" w:rsidRDefault="00E4534D" w:rsidP="002B7167">
            <w:pPr>
              <w:spacing w:after="0" w:line="240" w:lineRule="auto"/>
              <w:jc w:val="center"/>
              <w:rPr>
                <w:rFonts w:ascii="Arial Narrow" w:hAnsi="Arial Narrow"/>
                <w:b/>
                <w:sz w:val="16"/>
                <w:szCs w:val="16"/>
                <w:lang w:val="es-ES"/>
              </w:rPr>
            </w:pPr>
            <w:r w:rsidRPr="002B7167">
              <w:rPr>
                <w:rFonts w:ascii="Arial Narrow" w:hAnsi="Arial Narrow"/>
                <w:b/>
                <w:sz w:val="16"/>
                <w:szCs w:val="16"/>
                <w:lang w:val="es-ES"/>
              </w:rPr>
              <w:t>No</w:t>
            </w:r>
          </w:p>
        </w:tc>
        <w:tc>
          <w:tcPr>
            <w:tcW w:w="1275" w:type="dxa"/>
            <w:gridSpan w:val="2"/>
            <w:vMerge w:val="restart"/>
            <w:shd w:val="clear" w:color="auto" w:fill="auto"/>
            <w:vAlign w:val="center"/>
          </w:tcPr>
          <w:p w:rsidR="00E4534D" w:rsidRPr="002B7167" w:rsidRDefault="00E4534D" w:rsidP="002B7167">
            <w:pPr>
              <w:spacing w:after="120" w:line="240" w:lineRule="auto"/>
              <w:jc w:val="center"/>
              <w:rPr>
                <w:rFonts w:ascii="Arial Narrow" w:hAnsi="Arial Narrow"/>
                <w:b/>
                <w:sz w:val="16"/>
                <w:szCs w:val="16"/>
                <w:lang w:val="es-ES"/>
              </w:rPr>
            </w:pPr>
            <w:r w:rsidRPr="002B7167">
              <w:rPr>
                <w:rFonts w:ascii="Arial Narrow" w:hAnsi="Arial Narrow"/>
                <w:b/>
                <w:sz w:val="16"/>
                <w:szCs w:val="16"/>
                <w:lang w:val="es-ES"/>
              </w:rPr>
              <w:t>Jenis Potongan</w:t>
            </w:r>
          </w:p>
        </w:tc>
        <w:tc>
          <w:tcPr>
            <w:tcW w:w="1276" w:type="dxa"/>
            <w:vMerge w:val="restart"/>
            <w:shd w:val="clear" w:color="auto" w:fill="auto"/>
            <w:vAlign w:val="center"/>
          </w:tcPr>
          <w:p w:rsidR="00E4534D" w:rsidRPr="002B7167" w:rsidRDefault="00E4534D" w:rsidP="002B7167">
            <w:pPr>
              <w:spacing w:after="120" w:line="240" w:lineRule="auto"/>
              <w:jc w:val="center"/>
              <w:rPr>
                <w:rFonts w:ascii="Arial Narrow" w:hAnsi="Arial Narrow"/>
                <w:b/>
                <w:sz w:val="16"/>
                <w:szCs w:val="16"/>
                <w:lang w:val="es-ES"/>
              </w:rPr>
            </w:pPr>
            <w:r w:rsidRPr="002B7167">
              <w:rPr>
                <w:rFonts w:ascii="Arial Narrow" w:hAnsi="Arial Narrow"/>
                <w:b/>
                <w:sz w:val="16"/>
                <w:szCs w:val="16"/>
                <w:lang w:val="es-ES"/>
              </w:rPr>
              <w:t>Saldo Awal Perhitungan Fihak Ketiga (PFK)</w:t>
            </w:r>
          </w:p>
        </w:tc>
        <w:tc>
          <w:tcPr>
            <w:tcW w:w="3402" w:type="dxa"/>
            <w:gridSpan w:val="4"/>
            <w:shd w:val="clear" w:color="auto" w:fill="auto"/>
            <w:vAlign w:val="center"/>
          </w:tcPr>
          <w:p w:rsidR="00E4534D" w:rsidRPr="002B7167" w:rsidRDefault="00E4534D" w:rsidP="002B7167">
            <w:pPr>
              <w:spacing w:after="120" w:line="240" w:lineRule="auto"/>
              <w:jc w:val="center"/>
              <w:rPr>
                <w:rFonts w:ascii="Arial Narrow" w:hAnsi="Arial Narrow"/>
                <w:b/>
                <w:sz w:val="16"/>
                <w:szCs w:val="16"/>
                <w:lang w:val="es-ES"/>
              </w:rPr>
            </w:pPr>
            <w:r w:rsidRPr="002B7167">
              <w:rPr>
                <w:rFonts w:ascii="Arial Narrow" w:hAnsi="Arial Narrow"/>
                <w:b/>
                <w:sz w:val="16"/>
                <w:szCs w:val="16"/>
                <w:lang w:val="es-ES"/>
              </w:rPr>
              <w:t>Uraian</w:t>
            </w:r>
          </w:p>
        </w:tc>
        <w:tc>
          <w:tcPr>
            <w:tcW w:w="1559" w:type="dxa"/>
            <w:vMerge w:val="restart"/>
            <w:shd w:val="clear" w:color="auto" w:fill="auto"/>
            <w:vAlign w:val="center"/>
          </w:tcPr>
          <w:p w:rsidR="00E4534D" w:rsidRPr="002B7167" w:rsidRDefault="00E4534D" w:rsidP="002B7167">
            <w:pPr>
              <w:spacing w:after="120" w:line="240" w:lineRule="auto"/>
              <w:jc w:val="center"/>
              <w:rPr>
                <w:rFonts w:ascii="Arial Narrow" w:hAnsi="Arial Narrow"/>
                <w:b/>
                <w:sz w:val="16"/>
                <w:szCs w:val="16"/>
                <w:lang w:val="es-ES"/>
              </w:rPr>
            </w:pPr>
            <w:r w:rsidRPr="002B7167">
              <w:rPr>
                <w:rFonts w:ascii="Arial Narrow" w:hAnsi="Arial Narrow"/>
                <w:b/>
                <w:sz w:val="16"/>
                <w:szCs w:val="16"/>
                <w:lang w:val="es-ES"/>
              </w:rPr>
              <w:t>Saldo Akhir Perhitungan Fihak Ketiga (PFK)</w:t>
            </w:r>
          </w:p>
        </w:tc>
      </w:tr>
      <w:tr w:rsidR="00E4534D" w:rsidRPr="002B7167" w:rsidTr="002B7167">
        <w:trPr>
          <w:gridBefore w:val="1"/>
          <w:wBefore w:w="90" w:type="dxa"/>
          <w:trHeight w:hRule="exact" w:val="633"/>
        </w:trPr>
        <w:tc>
          <w:tcPr>
            <w:tcW w:w="453" w:type="dxa"/>
            <w:vMerge/>
            <w:tcBorders>
              <w:bottom w:val="nil"/>
            </w:tcBorders>
            <w:shd w:val="clear" w:color="auto" w:fill="auto"/>
          </w:tcPr>
          <w:p w:rsidR="00E4534D" w:rsidRPr="002B7167" w:rsidRDefault="00E4534D" w:rsidP="002B7167">
            <w:pPr>
              <w:spacing w:after="120" w:line="240" w:lineRule="auto"/>
              <w:jc w:val="center"/>
              <w:rPr>
                <w:rFonts w:ascii="Arial Narrow" w:hAnsi="Arial Narrow"/>
                <w:b/>
                <w:sz w:val="16"/>
                <w:szCs w:val="16"/>
                <w:lang w:val="es-ES"/>
              </w:rPr>
            </w:pPr>
          </w:p>
        </w:tc>
        <w:tc>
          <w:tcPr>
            <w:tcW w:w="1275" w:type="dxa"/>
            <w:gridSpan w:val="2"/>
            <w:vMerge/>
            <w:tcBorders>
              <w:bottom w:val="nil"/>
            </w:tcBorders>
            <w:shd w:val="clear" w:color="auto" w:fill="auto"/>
          </w:tcPr>
          <w:p w:rsidR="00E4534D" w:rsidRPr="002B7167" w:rsidRDefault="00E4534D" w:rsidP="002B7167">
            <w:pPr>
              <w:spacing w:after="120" w:line="240" w:lineRule="auto"/>
              <w:jc w:val="center"/>
              <w:rPr>
                <w:rFonts w:ascii="Arial Narrow" w:hAnsi="Arial Narrow"/>
                <w:b/>
                <w:sz w:val="16"/>
                <w:szCs w:val="16"/>
                <w:lang w:val="es-ES"/>
              </w:rPr>
            </w:pPr>
          </w:p>
        </w:tc>
        <w:tc>
          <w:tcPr>
            <w:tcW w:w="1276" w:type="dxa"/>
            <w:vMerge/>
            <w:tcBorders>
              <w:bottom w:val="nil"/>
            </w:tcBorders>
            <w:shd w:val="clear" w:color="auto" w:fill="auto"/>
          </w:tcPr>
          <w:p w:rsidR="00E4534D" w:rsidRPr="002B7167" w:rsidRDefault="00E4534D" w:rsidP="002B7167">
            <w:pPr>
              <w:spacing w:after="120" w:line="240" w:lineRule="auto"/>
              <w:jc w:val="center"/>
              <w:rPr>
                <w:rFonts w:ascii="Arial Narrow" w:hAnsi="Arial Narrow"/>
                <w:b/>
                <w:sz w:val="16"/>
                <w:szCs w:val="16"/>
                <w:lang w:val="es-ES"/>
              </w:rPr>
            </w:pPr>
          </w:p>
        </w:tc>
        <w:tc>
          <w:tcPr>
            <w:tcW w:w="1701" w:type="dxa"/>
            <w:gridSpan w:val="2"/>
            <w:shd w:val="clear" w:color="auto" w:fill="auto"/>
            <w:vAlign w:val="center"/>
          </w:tcPr>
          <w:p w:rsidR="00E4534D" w:rsidRPr="002B7167" w:rsidRDefault="00E4534D" w:rsidP="002B7167">
            <w:pPr>
              <w:spacing w:after="120" w:line="240" w:lineRule="auto"/>
              <w:jc w:val="center"/>
              <w:rPr>
                <w:rFonts w:ascii="Arial Narrow" w:hAnsi="Arial Narrow"/>
                <w:b/>
                <w:sz w:val="16"/>
                <w:szCs w:val="16"/>
                <w:lang w:val="es-ES"/>
              </w:rPr>
            </w:pPr>
            <w:r w:rsidRPr="002B7167">
              <w:rPr>
                <w:rFonts w:ascii="Arial Narrow" w:hAnsi="Arial Narrow"/>
                <w:b/>
                <w:sz w:val="16"/>
                <w:szCs w:val="16"/>
                <w:lang w:val="es-ES"/>
              </w:rPr>
              <w:t>Penerimaan PFK</w:t>
            </w:r>
          </w:p>
        </w:tc>
        <w:tc>
          <w:tcPr>
            <w:tcW w:w="1701" w:type="dxa"/>
            <w:gridSpan w:val="2"/>
            <w:shd w:val="clear" w:color="auto" w:fill="auto"/>
            <w:vAlign w:val="center"/>
          </w:tcPr>
          <w:p w:rsidR="00E4534D" w:rsidRPr="002B7167" w:rsidRDefault="00E4534D" w:rsidP="002B7167">
            <w:pPr>
              <w:spacing w:after="120" w:line="240" w:lineRule="auto"/>
              <w:jc w:val="center"/>
              <w:rPr>
                <w:rFonts w:ascii="Arial Narrow" w:hAnsi="Arial Narrow"/>
                <w:b/>
                <w:sz w:val="16"/>
                <w:szCs w:val="16"/>
                <w:lang w:val="es-ES"/>
              </w:rPr>
            </w:pPr>
            <w:r w:rsidRPr="002B7167">
              <w:rPr>
                <w:rFonts w:ascii="Arial Narrow" w:hAnsi="Arial Narrow"/>
                <w:b/>
                <w:sz w:val="16"/>
                <w:szCs w:val="16"/>
                <w:lang w:val="es-ES"/>
              </w:rPr>
              <w:t>Pengeluaran PFK</w:t>
            </w:r>
          </w:p>
        </w:tc>
        <w:tc>
          <w:tcPr>
            <w:tcW w:w="1559" w:type="dxa"/>
            <w:vMerge/>
            <w:tcBorders>
              <w:bottom w:val="nil"/>
            </w:tcBorders>
            <w:shd w:val="clear" w:color="auto" w:fill="auto"/>
          </w:tcPr>
          <w:p w:rsidR="00E4534D" w:rsidRPr="002B7167" w:rsidRDefault="00E4534D" w:rsidP="002B7167">
            <w:pPr>
              <w:spacing w:after="120" w:line="240" w:lineRule="auto"/>
              <w:jc w:val="center"/>
              <w:rPr>
                <w:rFonts w:ascii="Arial Narrow" w:hAnsi="Arial Narrow"/>
                <w:sz w:val="16"/>
                <w:szCs w:val="16"/>
                <w:lang w:val="es-ES"/>
              </w:rPr>
            </w:pPr>
          </w:p>
        </w:tc>
      </w:tr>
      <w:tr w:rsidR="00AE75E8" w:rsidRPr="002B7167" w:rsidTr="002B7167">
        <w:trPr>
          <w:gridBefore w:val="1"/>
          <w:wBefore w:w="90" w:type="dxa"/>
          <w:trHeight w:hRule="exact" w:val="274"/>
        </w:trPr>
        <w:tc>
          <w:tcPr>
            <w:tcW w:w="453" w:type="dxa"/>
            <w:shd w:val="clear" w:color="auto" w:fill="auto"/>
          </w:tcPr>
          <w:p w:rsidR="00AE75E8" w:rsidRPr="002B7167" w:rsidRDefault="00AE75E8" w:rsidP="002B7167">
            <w:pPr>
              <w:spacing w:after="120" w:line="240" w:lineRule="auto"/>
              <w:jc w:val="center"/>
              <w:rPr>
                <w:rFonts w:ascii="Arial Narrow" w:hAnsi="Arial Narrow"/>
                <w:sz w:val="16"/>
                <w:szCs w:val="16"/>
                <w:lang w:val="es-ES"/>
              </w:rPr>
            </w:pPr>
            <w:r w:rsidRPr="002B7167">
              <w:rPr>
                <w:rFonts w:ascii="Arial Narrow" w:hAnsi="Arial Narrow"/>
                <w:sz w:val="16"/>
                <w:szCs w:val="16"/>
                <w:lang w:val="es-ES"/>
              </w:rPr>
              <w:t>1</w:t>
            </w:r>
          </w:p>
        </w:tc>
        <w:tc>
          <w:tcPr>
            <w:tcW w:w="1275" w:type="dxa"/>
            <w:gridSpan w:val="2"/>
            <w:shd w:val="clear" w:color="auto" w:fill="auto"/>
          </w:tcPr>
          <w:p w:rsidR="00AE75E8" w:rsidRPr="002B7167" w:rsidRDefault="00AE75E8" w:rsidP="002B7167">
            <w:pPr>
              <w:spacing w:after="120" w:line="240" w:lineRule="auto"/>
              <w:rPr>
                <w:rFonts w:ascii="Arial Narrow" w:hAnsi="Arial Narrow"/>
                <w:sz w:val="16"/>
                <w:szCs w:val="16"/>
                <w:lang w:val="es-ES"/>
              </w:rPr>
            </w:pPr>
            <w:r w:rsidRPr="002B7167">
              <w:rPr>
                <w:rFonts w:ascii="Arial Narrow" w:hAnsi="Arial Narrow"/>
                <w:sz w:val="16"/>
                <w:szCs w:val="16"/>
                <w:lang w:val="es-ES"/>
              </w:rPr>
              <w:t>IWP</w:t>
            </w:r>
          </w:p>
        </w:tc>
        <w:tc>
          <w:tcPr>
            <w:tcW w:w="1276"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50.357.356.226,00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50.357.356.226,00 </w:t>
            </w:r>
          </w:p>
        </w:tc>
        <w:tc>
          <w:tcPr>
            <w:tcW w:w="1559"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r>
      <w:tr w:rsidR="00AE75E8" w:rsidRPr="002B7167" w:rsidTr="002B7167">
        <w:trPr>
          <w:gridBefore w:val="1"/>
          <w:wBefore w:w="90" w:type="dxa"/>
          <w:trHeight w:hRule="exact" w:val="292"/>
        </w:trPr>
        <w:tc>
          <w:tcPr>
            <w:tcW w:w="453" w:type="dxa"/>
            <w:shd w:val="clear" w:color="auto" w:fill="auto"/>
          </w:tcPr>
          <w:p w:rsidR="00AE75E8" w:rsidRPr="002B7167" w:rsidRDefault="00AE75E8" w:rsidP="002B7167">
            <w:pPr>
              <w:spacing w:after="120" w:line="240" w:lineRule="auto"/>
              <w:jc w:val="center"/>
              <w:rPr>
                <w:rFonts w:ascii="Arial Narrow" w:hAnsi="Arial Narrow"/>
                <w:sz w:val="16"/>
                <w:szCs w:val="16"/>
                <w:lang w:val="es-ES"/>
              </w:rPr>
            </w:pPr>
            <w:r w:rsidRPr="002B7167">
              <w:rPr>
                <w:rFonts w:ascii="Arial Narrow" w:hAnsi="Arial Narrow"/>
                <w:sz w:val="16"/>
                <w:szCs w:val="16"/>
                <w:lang w:val="es-ES"/>
              </w:rPr>
              <w:t>2</w:t>
            </w:r>
          </w:p>
        </w:tc>
        <w:tc>
          <w:tcPr>
            <w:tcW w:w="1275" w:type="dxa"/>
            <w:gridSpan w:val="2"/>
            <w:shd w:val="clear" w:color="auto" w:fill="auto"/>
          </w:tcPr>
          <w:p w:rsidR="00AE75E8" w:rsidRPr="002B7167" w:rsidRDefault="00AE75E8" w:rsidP="002B7167">
            <w:pPr>
              <w:spacing w:after="120" w:line="240" w:lineRule="auto"/>
              <w:rPr>
                <w:rFonts w:ascii="Arial Narrow" w:hAnsi="Arial Narrow"/>
                <w:sz w:val="16"/>
                <w:szCs w:val="16"/>
                <w:lang w:val="es-ES"/>
              </w:rPr>
            </w:pPr>
            <w:r w:rsidRPr="002B7167">
              <w:rPr>
                <w:rFonts w:ascii="Arial Narrow" w:hAnsi="Arial Narrow"/>
                <w:sz w:val="16"/>
                <w:szCs w:val="16"/>
                <w:lang w:val="es-ES"/>
              </w:rPr>
              <w:t>Taperum</w:t>
            </w:r>
          </w:p>
        </w:tc>
        <w:tc>
          <w:tcPr>
            <w:tcW w:w="1276"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1.012.832.000,00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1.012.832.000,00 </w:t>
            </w:r>
          </w:p>
        </w:tc>
        <w:tc>
          <w:tcPr>
            <w:tcW w:w="1559"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r>
      <w:tr w:rsidR="00AE75E8" w:rsidRPr="002B7167" w:rsidTr="002B7167">
        <w:trPr>
          <w:gridBefore w:val="1"/>
          <w:wBefore w:w="90" w:type="dxa"/>
          <w:trHeight w:hRule="exact" w:val="282"/>
        </w:trPr>
        <w:tc>
          <w:tcPr>
            <w:tcW w:w="453" w:type="dxa"/>
            <w:shd w:val="clear" w:color="auto" w:fill="auto"/>
          </w:tcPr>
          <w:p w:rsidR="00AE75E8" w:rsidRPr="002B7167" w:rsidRDefault="00AE75E8" w:rsidP="002B7167">
            <w:pPr>
              <w:spacing w:after="120" w:line="240" w:lineRule="auto"/>
              <w:jc w:val="center"/>
              <w:rPr>
                <w:rFonts w:ascii="Arial Narrow" w:hAnsi="Arial Narrow"/>
                <w:sz w:val="16"/>
                <w:szCs w:val="16"/>
                <w:lang w:val="es-ES"/>
              </w:rPr>
            </w:pPr>
            <w:r w:rsidRPr="002B7167">
              <w:rPr>
                <w:rFonts w:ascii="Arial Narrow" w:hAnsi="Arial Narrow"/>
                <w:sz w:val="16"/>
                <w:szCs w:val="16"/>
                <w:lang w:val="es-ES"/>
              </w:rPr>
              <w:t>3</w:t>
            </w:r>
          </w:p>
        </w:tc>
        <w:tc>
          <w:tcPr>
            <w:tcW w:w="1275" w:type="dxa"/>
            <w:gridSpan w:val="2"/>
            <w:shd w:val="clear" w:color="auto" w:fill="auto"/>
          </w:tcPr>
          <w:p w:rsidR="00AE75E8" w:rsidRPr="002B7167" w:rsidRDefault="00AE75E8" w:rsidP="002B7167">
            <w:pPr>
              <w:spacing w:after="120" w:line="240" w:lineRule="auto"/>
              <w:rPr>
                <w:rFonts w:ascii="Arial Narrow" w:hAnsi="Arial Narrow"/>
                <w:sz w:val="16"/>
                <w:szCs w:val="16"/>
                <w:lang w:val="es-ES"/>
              </w:rPr>
            </w:pPr>
            <w:r w:rsidRPr="002B7167">
              <w:rPr>
                <w:rFonts w:ascii="Arial Narrow" w:hAnsi="Arial Narrow"/>
                <w:sz w:val="16"/>
                <w:szCs w:val="16"/>
                <w:lang w:val="es-ES"/>
              </w:rPr>
              <w:t>BPJS</w:t>
            </w:r>
          </w:p>
        </w:tc>
        <w:tc>
          <w:tcPr>
            <w:tcW w:w="1276"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15.121.791.092,00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15.121.791.092,00 </w:t>
            </w:r>
          </w:p>
        </w:tc>
        <w:tc>
          <w:tcPr>
            <w:tcW w:w="1559"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r>
      <w:tr w:rsidR="00AE75E8" w:rsidRPr="002B7167" w:rsidTr="002B7167">
        <w:trPr>
          <w:gridBefore w:val="1"/>
          <w:wBefore w:w="90" w:type="dxa"/>
          <w:trHeight w:hRule="exact" w:val="286"/>
        </w:trPr>
        <w:tc>
          <w:tcPr>
            <w:tcW w:w="453" w:type="dxa"/>
            <w:shd w:val="clear" w:color="auto" w:fill="auto"/>
          </w:tcPr>
          <w:p w:rsidR="00AE75E8" w:rsidRPr="002B7167" w:rsidRDefault="00AE75E8" w:rsidP="002B7167">
            <w:pPr>
              <w:spacing w:after="120" w:line="240" w:lineRule="auto"/>
              <w:jc w:val="center"/>
              <w:rPr>
                <w:rFonts w:ascii="Arial Narrow" w:hAnsi="Arial Narrow"/>
                <w:sz w:val="16"/>
                <w:szCs w:val="16"/>
                <w:lang w:val="es-ES"/>
              </w:rPr>
            </w:pPr>
            <w:r w:rsidRPr="002B7167">
              <w:rPr>
                <w:rFonts w:ascii="Arial Narrow" w:hAnsi="Arial Narrow"/>
                <w:sz w:val="16"/>
                <w:szCs w:val="16"/>
                <w:lang w:val="es-ES"/>
              </w:rPr>
              <w:t>4</w:t>
            </w:r>
          </w:p>
        </w:tc>
        <w:tc>
          <w:tcPr>
            <w:tcW w:w="1275" w:type="dxa"/>
            <w:gridSpan w:val="2"/>
            <w:shd w:val="clear" w:color="auto" w:fill="auto"/>
            <w:vAlign w:val="center"/>
          </w:tcPr>
          <w:p w:rsidR="00AE75E8" w:rsidRPr="002B7167" w:rsidRDefault="00AE75E8" w:rsidP="002B7167">
            <w:pPr>
              <w:spacing w:after="120" w:line="240" w:lineRule="auto"/>
              <w:rPr>
                <w:rFonts w:ascii="Arial Narrow" w:hAnsi="Arial Narrow"/>
                <w:sz w:val="16"/>
                <w:szCs w:val="16"/>
                <w:lang w:val="es-ES"/>
              </w:rPr>
            </w:pPr>
            <w:r w:rsidRPr="002B7167">
              <w:rPr>
                <w:rFonts w:ascii="Arial Narrow" w:hAnsi="Arial Narrow"/>
                <w:sz w:val="16"/>
                <w:szCs w:val="16"/>
                <w:lang w:val="es-ES"/>
              </w:rPr>
              <w:t>PPh 21</w:t>
            </w:r>
          </w:p>
        </w:tc>
        <w:tc>
          <w:tcPr>
            <w:tcW w:w="1276"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(357.955,00)</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37.059.892.960,00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37.059.892.960,00 </w:t>
            </w:r>
          </w:p>
        </w:tc>
        <w:tc>
          <w:tcPr>
            <w:tcW w:w="1559"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(357.955,00)</w:t>
            </w:r>
          </w:p>
        </w:tc>
      </w:tr>
      <w:tr w:rsidR="00AE75E8" w:rsidRPr="002B7167" w:rsidTr="002B7167">
        <w:trPr>
          <w:gridBefore w:val="1"/>
          <w:wBefore w:w="90" w:type="dxa"/>
          <w:trHeight w:hRule="exact" w:val="290"/>
        </w:trPr>
        <w:tc>
          <w:tcPr>
            <w:tcW w:w="453" w:type="dxa"/>
            <w:shd w:val="clear" w:color="auto" w:fill="auto"/>
          </w:tcPr>
          <w:p w:rsidR="00AE75E8" w:rsidRPr="002B7167" w:rsidRDefault="00AE75E8" w:rsidP="002B7167">
            <w:pPr>
              <w:spacing w:after="120" w:line="240" w:lineRule="auto"/>
              <w:jc w:val="center"/>
              <w:rPr>
                <w:rFonts w:ascii="Arial Narrow" w:hAnsi="Arial Narrow"/>
                <w:sz w:val="16"/>
                <w:szCs w:val="16"/>
                <w:lang w:val="es-ES"/>
              </w:rPr>
            </w:pPr>
            <w:r w:rsidRPr="002B7167">
              <w:rPr>
                <w:rFonts w:ascii="Arial Narrow" w:hAnsi="Arial Narrow"/>
                <w:sz w:val="16"/>
                <w:szCs w:val="16"/>
                <w:lang w:val="es-ES"/>
              </w:rPr>
              <w:t>5</w:t>
            </w:r>
          </w:p>
        </w:tc>
        <w:tc>
          <w:tcPr>
            <w:tcW w:w="1275" w:type="dxa"/>
            <w:gridSpan w:val="2"/>
            <w:shd w:val="clear" w:color="auto" w:fill="auto"/>
            <w:vAlign w:val="center"/>
          </w:tcPr>
          <w:p w:rsidR="00AE75E8" w:rsidRPr="002B7167" w:rsidRDefault="00AE75E8" w:rsidP="002B7167">
            <w:pPr>
              <w:spacing w:after="120" w:line="240" w:lineRule="auto"/>
              <w:rPr>
                <w:rFonts w:ascii="Arial Narrow" w:hAnsi="Arial Narrow"/>
                <w:sz w:val="16"/>
                <w:szCs w:val="16"/>
                <w:lang w:val="es-ES"/>
              </w:rPr>
            </w:pPr>
            <w:r w:rsidRPr="002B7167">
              <w:rPr>
                <w:rFonts w:ascii="Arial Narrow" w:hAnsi="Arial Narrow"/>
                <w:sz w:val="16"/>
                <w:szCs w:val="16"/>
                <w:lang w:val="es-ES"/>
              </w:rPr>
              <w:t>PPh 22</w:t>
            </w:r>
          </w:p>
        </w:tc>
        <w:tc>
          <w:tcPr>
            <w:tcW w:w="1276"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(88.804.523,00)</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665.054.040,00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665.054.040,00 </w:t>
            </w:r>
          </w:p>
        </w:tc>
        <w:tc>
          <w:tcPr>
            <w:tcW w:w="1559"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(88.804.523,00)</w:t>
            </w:r>
          </w:p>
        </w:tc>
      </w:tr>
      <w:tr w:rsidR="00AE75E8" w:rsidRPr="002B7167" w:rsidTr="002B7167">
        <w:trPr>
          <w:gridBefore w:val="1"/>
          <w:wBefore w:w="90" w:type="dxa"/>
          <w:trHeight w:hRule="exact" w:val="280"/>
        </w:trPr>
        <w:tc>
          <w:tcPr>
            <w:tcW w:w="453" w:type="dxa"/>
            <w:shd w:val="clear" w:color="auto" w:fill="auto"/>
          </w:tcPr>
          <w:p w:rsidR="00AE75E8" w:rsidRPr="002B7167" w:rsidRDefault="00AE75E8" w:rsidP="002B7167">
            <w:pPr>
              <w:spacing w:after="120" w:line="240" w:lineRule="auto"/>
              <w:jc w:val="center"/>
              <w:rPr>
                <w:rFonts w:ascii="Arial Narrow" w:hAnsi="Arial Narrow"/>
                <w:sz w:val="16"/>
                <w:szCs w:val="16"/>
                <w:lang w:val="es-ES"/>
              </w:rPr>
            </w:pPr>
            <w:r w:rsidRPr="002B7167">
              <w:rPr>
                <w:rFonts w:ascii="Arial Narrow" w:hAnsi="Arial Narrow"/>
                <w:sz w:val="16"/>
                <w:szCs w:val="16"/>
                <w:lang w:val="es-ES"/>
              </w:rPr>
              <w:t>6</w:t>
            </w:r>
          </w:p>
        </w:tc>
        <w:tc>
          <w:tcPr>
            <w:tcW w:w="1275" w:type="dxa"/>
            <w:gridSpan w:val="2"/>
            <w:shd w:val="clear" w:color="auto" w:fill="auto"/>
            <w:vAlign w:val="center"/>
          </w:tcPr>
          <w:p w:rsidR="00AE75E8" w:rsidRPr="002B7167" w:rsidRDefault="00AE75E8" w:rsidP="002B7167">
            <w:pPr>
              <w:spacing w:after="120" w:line="240" w:lineRule="auto"/>
              <w:rPr>
                <w:rFonts w:ascii="Arial Narrow" w:hAnsi="Arial Narrow"/>
                <w:sz w:val="16"/>
                <w:szCs w:val="16"/>
                <w:lang w:val="es-ES"/>
              </w:rPr>
            </w:pPr>
            <w:r w:rsidRPr="002B7167">
              <w:rPr>
                <w:rFonts w:ascii="Arial Narrow" w:hAnsi="Arial Narrow"/>
                <w:sz w:val="16"/>
                <w:szCs w:val="16"/>
                <w:lang w:val="es-ES"/>
              </w:rPr>
              <w:t>Pph 23</w:t>
            </w:r>
          </w:p>
        </w:tc>
        <w:tc>
          <w:tcPr>
            <w:tcW w:w="1276"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(381.477,00)</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309.207.183,00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309.207.183,00 </w:t>
            </w:r>
          </w:p>
        </w:tc>
        <w:tc>
          <w:tcPr>
            <w:tcW w:w="1559"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(381.477,00)</w:t>
            </w:r>
          </w:p>
        </w:tc>
      </w:tr>
      <w:tr w:rsidR="00AE75E8" w:rsidRPr="002B7167" w:rsidTr="00533D84">
        <w:trPr>
          <w:gridBefore w:val="1"/>
          <w:wBefore w:w="90" w:type="dxa"/>
          <w:trHeight w:val="242"/>
        </w:trPr>
        <w:tc>
          <w:tcPr>
            <w:tcW w:w="453" w:type="dxa"/>
            <w:shd w:val="clear" w:color="auto" w:fill="auto"/>
          </w:tcPr>
          <w:p w:rsidR="00AE75E8" w:rsidRPr="002B7167" w:rsidRDefault="00AE75E8" w:rsidP="002B7167">
            <w:pPr>
              <w:spacing w:after="120" w:line="240" w:lineRule="auto"/>
              <w:jc w:val="center"/>
              <w:rPr>
                <w:rFonts w:ascii="Arial Narrow" w:hAnsi="Arial Narrow"/>
                <w:sz w:val="16"/>
                <w:szCs w:val="16"/>
                <w:lang w:val="es-ES"/>
              </w:rPr>
            </w:pPr>
            <w:r w:rsidRPr="002B7167">
              <w:rPr>
                <w:rFonts w:ascii="Arial Narrow" w:hAnsi="Arial Narrow"/>
                <w:sz w:val="16"/>
                <w:szCs w:val="16"/>
                <w:lang w:val="es-ES"/>
              </w:rPr>
              <w:t>7</w:t>
            </w:r>
          </w:p>
        </w:tc>
        <w:tc>
          <w:tcPr>
            <w:tcW w:w="1275" w:type="dxa"/>
            <w:gridSpan w:val="2"/>
            <w:shd w:val="clear" w:color="auto" w:fill="auto"/>
            <w:vAlign w:val="center"/>
          </w:tcPr>
          <w:p w:rsidR="00AE75E8" w:rsidRPr="002B7167" w:rsidRDefault="00AE75E8" w:rsidP="002B7167">
            <w:pPr>
              <w:spacing w:after="120" w:line="240" w:lineRule="auto"/>
              <w:rPr>
                <w:rFonts w:ascii="Arial Narrow" w:hAnsi="Arial Narrow"/>
                <w:sz w:val="16"/>
                <w:szCs w:val="16"/>
                <w:lang w:val="es-ES"/>
              </w:rPr>
            </w:pPr>
            <w:r w:rsidRPr="002B7167">
              <w:rPr>
                <w:rFonts w:ascii="Arial Narrow" w:hAnsi="Arial Narrow"/>
                <w:sz w:val="16"/>
                <w:szCs w:val="16"/>
                <w:lang w:val="es-ES"/>
              </w:rPr>
              <w:t>Pph Ps 4 (2)</w:t>
            </w:r>
          </w:p>
        </w:tc>
        <w:tc>
          <w:tcPr>
            <w:tcW w:w="1276"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(50.100.475,00)</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8.564.059.842,00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8.564.141.660,00 </w:t>
            </w:r>
          </w:p>
        </w:tc>
        <w:tc>
          <w:tcPr>
            <w:tcW w:w="1559"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(50.182.293,00)</w:t>
            </w:r>
          </w:p>
        </w:tc>
      </w:tr>
      <w:tr w:rsidR="00AE75E8" w:rsidRPr="002B7167" w:rsidTr="002B7167">
        <w:trPr>
          <w:gridBefore w:val="1"/>
          <w:wBefore w:w="90" w:type="dxa"/>
          <w:trHeight w:hRule="exact" w:val="260"/>
        </w:trPr>
        <w:tc>
          <w:tcPr>
            <w:tcW w:w="453" w:type="dxa"/>
            <w:shd w:val="clear" w:color="auto" w:fill="auto"/>
          </w:tcPr>
          <w:p w:rsidR="00AE75E8" w:rsidRPr="002B7167" w:rsidRDefault="00AE75E8" w:rsidP="002B7167">
            <w:pPr>
              <w:spacing w:after="120" w:line="240" w:lineRule="auto"/>
              <w:jc w:val="center"/>
              <w:rPr>
                <w:rFonts w:ascii="Arial Narrow" w:hAnsi="Arial Narrow"/>
                <w:sz w:val="16"/>
                <w:szCs w:val="16"/>
                <w:lang w:val="es-ES"/>
              </w:rPr>
            </w:pPr>
            <w:r w:rsidRPr="002B7167">
              <w:rPr>
                <w:rFonts w:ascii="Arial Narrow" w:hAnsi="Arial Narrow"/>
                <w:sz w:val="16"/>
                <w:szCs w:val="16"/>
                <w:lang w:val="es-ES"/>
              </w:rPr>
              <w:t>8</w:t>
            </w:r>
          </w:p>
        </w:tc>
        <w:tc>
          <w:tcPr>
            <w:tcW w:w="1275" w:type="dxa"/>
            <w:gridSpan w:val="2"/>
            <w:shd w:val="clear" w:color="auto" w:fill="auto"/>
            <w:vAlign w:val="center"/>
          </w:tcPr>
          <w:p w:rsidR="00AE75E8" w:rsidRPr="002B7167" w:rsidRDefault="00AE75E8" w:rsidP="002B7167">
            <w:pPr>
              <w:spacing w:after="120" w:line="240" w:lineRule="auto"/>
              <w:rPr>
                <w:rFonts w:ascii="Arial Narrow" w:hAnsi="Arial Narrow"/>
                <w:sz w:val="16"/>
                <w:szCs w:val="16"/>
                <w:lang w:val="es-ES"/>
              </w:rPr>
            </w:pPr>
            <w:r w:rsidRPr="002B7167">
              <w:rPr>
                <w:rFonts w:ascii="Arial Narrow" w:hAnsi="Arial Narrow"/>
                <w:sz w:val="16"/>
                <w:szCs w:val="16"/>
                <w:lang w:val="es-ES"/>
              </w:rPr>
              <w:t>PPN</w:t>
            </w:r>
          </w:p>
        </w:tc>
        <w:tc>
          <w:tcPr>
            <w:tcW w:w="1276"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140.135.338,00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37.325.506.232,00 </w:t>
            </w:r>
          </w:p>
        </w:tc>
        <w:tc>
          <w:tcPr>
            <w:tcW w:w="1701" w:type="dxa"/>
            <w:gridSpan w:val="2"/>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37.325.915.322,00 </w:t>
            </w:r>
          </w:p>
        </w:tc>
        <w:tc>
          <w:tcPr>
            <w:tcW w:w="1559" w:type="dxa"/>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139.726.248,00 </w:t>
            </w:r>
          </w:p>
        </w:tc>
      </w:tr>
      <w:tr w:rsidR="00AE75E8" w:rsidRPr="002B7167" w:rsidTr="002B7167">
        <w:trPr>
          <w:gridBefore w:val="1"/>
          <w:wBefore w:w="90" w:type="dxa"/>
          <w:trHeight w:hRule="exact" w:val="278"/>
        </w:trPr>
        <w:tc>
          <w:tcPr>
            <w:tcW w:w="453" w:type="dxa"/>
            <w:tcBorders>
              <w:bottom w:val="single" w:sz="4" w:space="0" w:color="auto"/>
            </w:tcBorders>
            <w:shd w:val="clear" w:color="auto" w:fill="auto"/>
          </w:tcPr>
          <w:p w:rsidR="00AE75E8" w:rsidRPr="002B7167" w:rsidRDefault="00AE75E8" w:rsidP="002B7167">
            <w:pPr>
              <w:spacing w:after="120" w:line="240" w:lineRule="auto"/>
              <w:jc w:val="center"/>
              <w:rPr>
                <w:rFonts w:ascii="Arial Narrow" w:hAnsi="Arial Narrow"/>
                <w:sz w:val="16"/>
                <w:szCs w:val="16"/>
                <w:lang w:val="es-ES"/>
              </w:rPr>
            </w:pPr>
            <w:r w:rsidRPr="002B7167">
              <w:rPr>
                <w:rFonts w:ascii="Arial Narrow" w:hAnsi="Arial Narrow"/>
                <w:sz w:val="16"/>
                <w:szCs w:val="16"/>
                <w:lang w:val="es-ES"/>
              </w:rPr>
              <w:t>9</w:t>
            </w:r>
          </w:p>
        </w:tc>
        <w:tc>
          <w:tcPr>
            <w:tcW w:w="1275" w:type="dxa"/>
            <w:gridSpan w:val="2"/>
            <w:tcBorders>
              <w:bottom w:val="single" w:sz="4" w:space="0" w:color="auto"/>
            </w:tcBorders>
            <w:shd w:val="clear" w:color="auto" w:fill="auto"/>
            <w:vAlign w:val="center"/>
          </w:tcPr>
          <w:p w:rsidR="00AE75E8" w:rsidRPr="002B7167" w:rsidRDefault="00AE75E8" w:rsidP="002B7167">
            <w:pPr>
              <w:spacing w:after="120" w:line="240" w:lineRule="auto"/>
              <w:rPr>
                <w:rFonts w:ascii="Arial Narrow" w:hAnsi="Arial Narrow"/>
                <w:sz w:val="16"/>
                <w:szCs w:val="16"/>
                <w:lang w:val="es-ES"/>
              </w:rPr>
            </w:pPr>
            <w:r w:rsidRPr="002B7167">
              <w:rPr>
                <w:rFonts w:ascii="Arial Narrow" w:hAnsi="Arial Narrow"/>
                <w:sz w:val="16"/>
                <w:szCs w:val="16"/>
                <w:lang w:val="es-ES"/>
              </w:rPr>
              <w:t>Taspen</w:t>
            </w:r>
          </w:p>
        </w:tc>
        <w:tc>
          <w:tcPr>
            <w:tcW w:w="1276" w:type="dxa"/>
            <w:tcBorders>
              <w:bottom w:val="single" w:sz="4" w:space="0" w:color="auto"/>
            </w:tcBorders>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c>
          <w:tcPr>
            <w:tcW w:w="1701" w:type="dxa"/>
            <w:gridSpan w:val="2"/>
            <w:tcBorders>
              <w:bottom w:val="single" w:sz="4" w:space="0" w:color="auto"/>
            </w:tcBorders>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209.007.253,00 </w:t>
            </w:r>
          </w:p>
        </w:tc>
        <w:tc>
          <w:tcPr>
            <w:tcW w:w="1701" w:type="dxa"/>
            <w:gridSpan w:val="2"/>
            <w:tcBorders>
              <w:bottom w:val="single" w:sz="4" w:space="0" w:color="auto"/>
            </w:tcBorders>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209.007.253,00 </w:t>
            </w:r>
          </w:p>
        </w:tc>
        <w:tc>
          <w:tcPr>
            <w:tcW w:w="1559" w:type="dxa"/>
            <w:tcBorders>
              <w:bottom w:val="single" w:sz="4" w:space="0" w:color="auto"/>
            </w:tcBorders>
            <w:shd w:val="clear" w:color="auto" w:fill="auto"/>
          </w:tcPr>
          <w:p w:rsidR="00AE75E8" w:rsidRPr="002B7167" w:rsidRDefault="00AE75E8"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r>
      <w:tr w:rsidR="00533D84" w:rsidRPr="002B7167" w:rsidTr="00533D84">
        <w:trPr>
          <w:gridBefore w:val="1"/>
          <w:wBefore w:w="90" w:type="dxa"/>
          <w:trHeight w:val="242"/>
        </w:trPr>
        <w:tc>
          <w:tcPr>
            <w:tcW w:w="453" w:type="dxa"/>
            <w:tcBorders>
              <w:bottom w:val="single" w:sz="4" w:space="0" w:color="auto"/>
            </w:tcBorders>
            <w:shd w:val="clear" w:color="auto" w:fill="auto"/>
          </w:tcPr>
          <w:p w:rsidR="00533D84" w:rsidRPr="002B7167" w:rsidRDefault="00533D84" w:rsidP="002B7167">
            <w:pPr>
              <w:spacing w:after="120" w:line="240" w:lineRule="auto"/>
              <w:jc w:val="center"/>
              <w:rPr>
                <w:rFonts w:ascii="Arial Narrow" w:hAnsi="Arial Narrow"/>
                <w:sz w:val="16"/>
                <w:szCs w:val="16"/>
                <w:lang w:val="es-ES"/>
              </w:rPr>
            </w:pPr>
            <w:r w:rsidRPr="002B7167">
              <w:rPr>
                <w:rFonts w:ascii="Arial Narrow" w:hAnsi="Arial Narrow"/>
                <w:sz w:val="16"/>
                <w:szCs w:val="16"/>
                <w:lang w:val="es-ES"/>
              </w:rPr>
              <w:t>10</w:t>
            </w:r>
          </w:p>
        </w:tc>
        <w:tc>
          <w:tcPr>
            <w:tcW w:w="1275" w:type="dxa"/>
            <w:gridSpan w:val="2"/>
            <w:tcBorders>
              <w:bottom w:val="single" w:sz="4" w:space="0" w:color="auto"/>
            </w:tcBorders>
            <w:shd w:val="clear" w:color="auto" w:fill="auto"/>
          </w:tcPr>
          <w:p w:rsidR="00533D84" w:rsidRPr="002B7167" w:rsidRDefault="00533D84" w:rsidP="002B7167">
            <w:pPr>
              <w:spacing w:after="0" w:line="240" w:lineRule="auto"/>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Iuran Jaminan Kecelakaan Kerja (JKK)</w:t>
            </w:r>
          </w:p>
        </w:tc>
        <w:tc>
          <w:tcPr>
            <w:tcW w:w="1276" w:type="dxa"/>
            <w:tcBorders>
              <w:bottom w:val="single" w:sz="4" w:space="0" w:color="auto"/>
            </w:tcBorders>
            <w:shd w:val="clear" w:color="auto" w:fill="auto"/>
          </w:tcPr>
          <w:p w:rsidR="00533D84" w:rsidRPr="002B7167" w:rsidRDefault="00533D84"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c>
          <w:tcPr>
            <w:tcW w:w="1701" w:type="dxa"/>
            <w:gridSpan w:val="2"/>
            <w:tcBorders>
              <w:bottom w:val="single" w:sz="4" w:space="0" w:color="auto"/>
            </w:tcBorders>
            <w:shd w:val="clear" w:color="auto" w:fill="auto"/>
          </w:tcPr>
          <w:p w:rsidR="00533D84" w:rsidRPr="002B7167" w:rsidRDefault="00533D84"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1.014.041.893,00 </w:t>
            </w:r>
          </w:p>
        </w:tc>
        <w:tc>
          <w:tcPr>
            <w:tcW w:w="1701" w:type="dxa"/>
            <w:gridSpan w:val="2"/>
            <w:tcBorders>
              <w:bottom w:val="single" w:sz="4" w:space="0" w:color="auto"/>
            </w:tcBorders>
            <w:shd w:val="clear" w:color="auto" w:fill="auto"/>
          </w:tcPr>
          <w:p w:rsidR="00533D84" w:rsidRPr="002B7167" w:rsidRDefault="00533D84"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1.014.041.893,00 </w:t>
            </w:r>
          </w:p>
        </w:tc>
        <w:tc>
          <w:tcPr>
            <w:tcW w:w="1559" w:type="dxa"/>
            <w:tcBorders>
              <w:bottom w:val="single" w:sz="4" w:space="0" w:color="auto"/>
            </w:tcBorders>
            <w:shd w:val="clear" w:color="auto" w:fill="auto"/>
          </w:tcPr>
          <w:p w:rsidR="00533D84" w:rsidRPr="002B7167" w:rsidRDefault="00533D84"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r>
      <w:tr w:rsidR="00533D84" w:rsidRPr="002B7167" w:rsidTr="00533D84">
        <w:trPr>
          <w:gridBefore w:val="1"/>
          <w:wBefore w:w="90" w:type="dxa"/>
          <w:trHeight w:val="242"/>
        </w:trPr>
        <w:tc>
          <w:tcPr>
            <w:tcW w:w="453" w:type="dxa"/>
            <w:tcBorders>
              <w:bottom w:val="single" w:sz="4" w:space="0" w:color="auto"/>
            </w:tcBorders>
            <w:shd w:val="clear" w:color="auto" w:fill="auto"/>
          </w:tcPr>
          <w:p w:rsidR="00533D84" w:rsidRPr="002B7167" w:rsidRDefault="00533D84" w:rsidP="002B7167">
            <w:pPr>
              <w:spacing w:after="120" w:line="240" w:lineRule="auto"/>
              <w:jc w:val="center"/>
              <w:rPr>
                <w:rFonts w:ascii="Arial Narrow" w:hAnsi="Arial Narrow"/>
                <w:sz w:val="16"/>
                <w:szCs w:val="16"/>
                <w:lang w:val="es-ES"/>
              </w:rPr>
            </w:pPr>
            <w:r w:rsidRPr="002B7167">
              <w:rPr>
                <w:rFonts w:ascii="Arial Narrow" w:hAnsi="Arial Narrow"/>
                <w:sz w:val="16"/>
                <w:szCs w:val="16"/>
                <w:lang w:val="es-ES"/>
              </w:rPr>
              <w:t>11</w:t>
            </w:r>
          </w:p>
        </w:tc>
        <w:tc>
          <w:tcPr>
            <w:tcW w:w="1275" w:type="dxa"/>
            <w:gridSpan w:val="2"/>
            <w:tcBorders>
              <w:bottom w:val="single" w:sz="4" w:space="0" w:color="auto"/>
            </w:tcBorders>
            <w:shd w:val="clear" w:color="auto" w:fill="auto"/>
          </w:tcPr>
          <w:p w:rsidR="00533D84" w:rsidRPr="002B7167" w:rsidRDefault="00533D84" w:rsidP="002B7167">
            <w:pPr>
              <w:spacing w:after="0" w:line="240" w:lineRule="auto"/>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Iuran Jaminan Kematian (JKm)</w:t>
            </w:r>
          </w:p>
        </w:tc>
        <w:tc>
          <w:tcPr>
            <w:tcW w:w="1276" w:type="dxa"/>
            <w:tcBorders>
              <w:bottom w:val="single" w:sz="4" w:space="0" w:color="auto"/>
            </w:tcBorders>
            <w:shd w:val="clear" w:color="auto" w:fill="auto"/>
          </w:tcPr>
          <w:p w:rsidR="00533D84" w:rsidRPr="002B7167" w:rsidRDefault="00533D84"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c>
          <w:tcPr>
            <w:tcW w:w="1701" w:type="dxa"/>
            <w:gridSpan w:val="2"/>
            <w:tcBorders>
              <w:bottom w:val="single" w:sz="4" w:space="0" w:color="auto"/>
            </w:tcBorders>
            <w:shd w:val="clear" w:color="auto" w:fill="auto"/>
          </w:tcPr>
          <w:p w:rsidR="00533D84" w:rsidRPr="002B7167" w:rsidRDefault="00533D84"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1.267.539.884,00 </w:t>
            </w:r>
          </w:p>
        </w:tc>
        <w:tc>
          <w:tcPr>
            <w:tcW w:w="1701" w:type="dxa"/>
            <w:gridSpan w:val="2"/>
            <w:tcBorders>
              <w:bottom w:val="single" w:sz="4" w:space="0" w:color="auto"/>
            </w:tcBorders>
            <w:shd w:val="clear" w:color="auto" w:fill="auto"/>
          </w:tcPr>
          <w:p w:rsidR="00533D84" w:rsidRPr="002B7167" w:rsidRDefault="00533D84"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1.267.539.884,00 </w:t>
            </w:r>
          </w:p>
        </w:tc>
        <w:tc>
          <w:tcPr>
            <w:tcW w:w="1559" w:type="dxa"/>
            <w:tcBorders>
              <w:bottom w:val="single" w:sz="4" w:space="0" w:color="auto"/>
            </w:tcBorders>
            <w:shd w:val="clear" w:color="auto" w:fill="auto"/>
          </w:tcPr>
          <w:p w:rsidR="00533D84" w:rsidRPr="002B7167" w:rsidRDefault="00533D84" w:rsidP="002B7167">
            <w:pPr>
              <w:spacing w:after="0" w:line="240" w:lineRule="auto"/>
              <w:jc w:val="right"/>
              <w:rPr>
                <w:rFonts w:ascii="Arial Narrow" w:eastAsia="Times New Roman" w:hAnsi="Arial Narrow" w:cs="Tahoma"/>
                <w:color w:val="000000"/>
                <w:sz w:val="16"/>
                <w:szCs w:val="16"/>
              </w:rPr>
            </w:pPr>
            <w:r w:rsidRPr="002B7167">
              <w:rPr>
                <w:rFonts w:ascii="Arial Narrow" w:eastAsia="Times New Roman" w:hAnsi="Arial Narrow" w:cs="Tahoma"/>
                <w:color w:val="000000"/>
                <w:sz w:val="16"/>
                <w:szCs w:val="16"/>
              </w:rPr>
              <w:t xml:space="preserve">0,00 </w:t>
            </w:r>
          </w:p>
        </w:tc>
      </w:tr>
      <w:tr w:rsidR="00533D84" w:rsidRPr="002B7167" w:rsidTr="00F55B0F">
        <w:trPr>
          <w:gridBefore w:val="1"/>
          <w:wBefore w:w="90" w:type="dxa"/>
          <w:trHeight w:val="242"/>
        </w:trPr>
        <w:tc>
          <w:tcPr>
            <w:tcW w:w="1728" w:type="dxa"/>
            <w:gridSpan w:val="3"/>
            <w:tcBorders>
              <w:bottom w:val="nil"/>
            </w:tcBorders>
            <w:shd w:val="clear" w:color="auto" w:fill="auto"/>
          </w:tcPr>
          <w:p w:rsidR="00533D84" w:rsidRPr="002B7167" w:rsidRDefault="00533D84" w:rsidP="002B7167">
            <w:pPr>
              <w:spacing w:after="120" w:line="240" w:lineRule="auto"/>
              <w:jc w:val="center"/>
              <w:rPr>
                <w:rFonts w:ascii="Arial Narrow" w:hAnsi="Arial Narrow"/>
                <w:b/>
                <w:sz w:val="16"/>
                <w:szCs w:val="16"/>
                <w:lang w:val="es-ES"/>
              </w:rPr>
            </w:pPr>
            <w:r w:rsidRPr="002B7167">
              <w:rPr>
                <w:rFonts w:ascii="Arial Narrow" w:hAnsi="Arial Narrow"/>
                <w:b/>
                <w:sz w:val="16"/>
                <w:szCs w:val="16"/>
                <w:lang w:val="es-ES"/>
              </w:rPr>
              <w:t>Jumlah</w:t>
            </w:r>
          </w:p>
        </w:tc>
        <w:tc>
          <w:tcPr>
            <w:tcW w:w="1276" w:type="dxa"/>
            <w:tcBorders>
              <w:bottom w:val="nil"/>
            </w:tcBorders>
            <w:shd w:val="clear" w:color="auto" w:fill="auto"/>
          </w:tcPr>
          <w:p w:rsidR="00533D84" w:rsidRPr="002B7167" w:rsidRDefault="00533D84" w:rsidP="002B7167">
            <w:pPr>
              <w:spacing w:after="0" w:line="240" w:lineRule="auto"/>
              <w:jc w:val="right"/>
              <w:rPr>
                <w:rFonts w:ascii="Arial Narrow" w:eastAsia="Times New Roman" w:hAnsi="Arial Narrow" w:cs="Tahoma"/>
                <w:b/>
                <w:color w:val="000000"/>
                <w:sz w:val="16"/>
                <w:szCs w:val="16"/>
              </w:rPr>
            </w:pPr>
            <w:r w:rsidRPr="002B7167">
              <w:rPr>
                <w:rFonts w:ascii="Arial Narrow" w:eastAsia="Times New Roman" w:hAnsi="Arial Narrow" w:cs="Tahoma"/>
                <w:b/>
                <w:color w:val="000000"/>
                <w:sz w:val="16"/>
                <w:szCs w:val="16"/>
              </w:rPr>
              <w:t xml:space="preserve">490.908,00 </w:t>
            </w:r>
          </w:p>
        </w:tc>
        <w:tc>
          <w:tcPr>
            <w:tcW w:w="1701" w:type="dxa"/>
            <w:gridSpan w:val="2"/>
            <w:tcBorders>
              <w:bottom w:val="nil"/>
            </w:tcBorders>
            <w:shd w:val="clear" w:color="auto" w:fill="auto"/>
          </w:tcPr>
          <w:p w:rsidR="00533D84" w:rsidRPr="002B7167" w:rsidRDefault="00533D84" w:rsidP="002B7167">
            <w:pPr>
              <w:spacing w:after="0" w:line="240" w:lineRule="auto"/>
              <w:jc w:val="right"/>
              <w:rPr>
                <w:rFonts w:ascii="Arial Narrow" w:eastAsia="Times New Roman" w:hAnsi="Arial Narrow" w:cs="Tahoma"/>
                <w:b/>
                <w:color w:val="000000"/>
                <w:sz w:val="16"/>
                <w:szCs w:val="16"/>
              </w:rPr>
            </w:pPr>
            <w:r w:rsidRPr="002B7167">
              <w:rPr>
                <w:rFonts w:ascii="Arial Narrow" w:eastAsia="Times New Roman" w:hAnsi="Arial Narrow" w:cs="Tahoma"/>
                <w:b/>
                <w:color w:val="000000"/>
                <w:sz w:val="16"/>
                <w:szCs w:val="16"/>
              </w:rPr>
              <w:t xml:space="preserve">152.906.288.605,00 </w:t>
            </w:r>
          </w:p>
        </w:tc>
        <w:tc>
          <w:tcPr>
            <w:tcW w:w="1701" w:type="dxa"/>
            <w:gridSpan w:val="2"/>
            <w:tcBorders>
              <w:bottom w:val="nil"/>
            </w:tcBorders>
            <w:shd w:val="clear" w:color="auto" w:fill="auto"/>
          </w:tcPr>
          <w:p w:rsidR="00533D84" w:rsidRPr="002B7167" w:rsidRDefault="00533D84" w:rsidP="002B7167">
            <w:pPr>
              <w:spacing w:after="0" w:line="240" w:lineRule="auto"/>
              <w:jc w:val="right"/>
              <w:rPr>
                <w:rFonts w:ascii="Arial Narrow" w:eastAsia="Times New Roman" w:hAnsi="Arial Narrow" w:cs="Tahoma"/>
                <w:b/>
                <w:color w:val="000000"/>
                <w:sz w:val="16"/>
                <w:szCs w:val="16"/>
              </w:rPr>
            </w:pPr>
            <w:r w:rsidRPr="002B7167">
              <w:rPr>
                <w:rFonts w:ascii="Arial Narrow" w:eastAsia="Times New Roman" w:hAnsi="Arial Narrow" w:cs="Tahoma"/>
                <w:b/>
                <w:color w:val="000000"/>
                <w:sz w:val="16"/>
                <w:szCs w:val="16"/>
              </w:rPr>
              <w:t xml:space="preserve">152.906.779.513,00 </w:t>
            </w:r>
          </w:p>
        </w:tc>
        <w:tc>
          <w:tcPr>
            <w:tcW w:w="1559" w:type="dxa"/>
            <w:tcBorders>
              <w:bottom w:val="nil"/>
            </w:tcBorders>
            <w:shd w:val="clear" w:color="auto" w:fill="auto"/>
          </w:tcPr>
          <w:p w:rsidR="00533D84" w:rsidRPr="002B7167" w:rsidRDefault="00533D84" w:rsidP="002B7167">
            <w:pPr>
              <w:spacing w:after="0" w:line="240" w:lineRule="auto"/>
              <w:jc w:val="right"/>
              <w:rPr>
                <w:rFonts w:ascii="Arial Narrow" w:eastAsia="Times New Roman" w:hAnsi="Arial Narrow" w:cs="Tahoma"/>
                <w:b/>
                <w:color w:val="000000"/>
                <w:sz w:val="16"/>
                <w:szCs w:val="16"/>
              </w:rPr>
            </w:pPr>
            <w:r w:rsidRPr="002B7167">
              <w:rPr>
                <w:rFonts w:ascii="Arial Narrow" w:eastAsia="Times New Roman" w:hAnsi="Arial Narrow" w:cs="Tahoma"/>
                <w:b/>
                <w:color w:val="000000"/>
                <w:sz w:val="16"/>
                <w:szCs w:val="16"/>
              </w:rPr>
              <w:t xml:space="preserve">0,00 </w:t>
            </w:r>
          </w:p>
        </w:tc>
      </w:tr>
      <w:tr w:rsidR="00533D84" w:rsidRPr="002B7167" w:rsidTr="00F55B0F">
        <w:trPr>
          <w:gridBefore w:val="1"/>
          <w:wBefore w:w="90" w:type="dxa"/>
          <w:trHeight w:hRule="exact" w:val="149"/>
        </w:trPr>
        <w:tc>
          <w:tcPr>
            <w:tcW w:w="1728" w:type="dxa"/>
            <w:gridSpan w:val="3"/>
            <w:tcBorders>
              <w:top w:val="nil"/>
              <w:left w:val="nil"/>
              <w:bottom w:val="nil"/>
              <w:right w:val="nil"/>
            </w:tcBorders>
            <w:shd w:val="clear" w:color="auto" w:fill="auto"/>
          </w:tcPr>
          <w:p w:rsidR="00533D84" w:rsidRPr="002B7167" w:rsidRDefault="00533D84" w:rsidP="002B7167">
            <w:pPr>
              <w:spacing w:after="120" w:line="240" w:lineRule="auto"/>
              <w:rPr>
                <w:rFonts w:ascii="Arial Narrow" w:hAnsi="Arial Narrow"/>
                <w:b/>
                <w:sz w:val="16"/>
                <w:szCs w:val="16"/>
                <w:lang w:val="es-ES"/>
              </w:rPr>
            </w:pPr>
          </w:p>
        </w:tc>
        <w:tc>
          <w:tcPr>
            <w:tcW w:w="1276" w:type="dxa"/>
            <w:tcBorders>
              <w:top w:val="nil"/>
              <w:left w:val="nil"/>
              <w:bottom w:val="nil"/>
              <w:right w:val="nil"/>
            </w:tcBorders>
            <w:shd w:val="clear" w:color="auto" w:fill="auto"/>
            <w:vAlign w:val="center"/>
          </w:tcPr>
          <w:p w:rsidR="00533D84" w:rsidRPr="002B7167" w:rsidRDefault="00533D84" w:rsidP="002B7167">
            <w:pPr>
              <w:spacing w:after="120" w:line="240" w:lineRule="auto"/>
              <w:jc w:val="right"/>
              <w:rPr>
                <w:rFonts w:ascii="Arial Narrow" w:hAnsi="Arial Narrow"/>
                <w:b/>
                <w:sz w:val="16"/>
                <w:szCs w:val="16"/>
                <w:lang w:val="es-ES"/>
              </w:rPr>
            </w:pPr>
          </w:p>
        </w:tc>
        <w:tc>
          <w:tcPr>
            <w:tcW w:w="1701" w:type="dxa"/>
            <w:gridSpan w:val="2"/>
            <w:tcBorders>
              <w:top w:val="nil"/>
              <w:left w:val="nil"/>
              <w:bottom w:val="nil"/>
              <w:right w:val="nil"/>
            </w:tcBorders>
            <w:shd w:val="clear" w:color="auto" w:fill="auto"/>
            <w:vAlign w:val="center"/>
          </w:tcPr>
          <w:p w:rsidR="00533D84" w:rsidRPr="002B7167" w:rsidRDefault="00533D84" w:rsidP="002B7167">
            <w:pPr>
              <w:spacing w:after="120" w:line="240" w:lineRule="auto"/>
              <w:jc w:val="right"/>
              <w:rPr>
                <w:rFonts w:ascii="Arial Narrow" w:hAnsi="Arial Narrow"/>
                <w:b/>
                <w:sz w:val="16"/>
                <w:szCs w:val="16"/>
                <w:lang w:val="es-ES"/>
              </w:rPr>
            </w:pPr>
          </w:p>
          <w:p w:rsidR="00533D84" w:rsidRPr="002B7167" w:rsidRDefault="00533D84" w:rsidP="002B7167">
            <w:pPr>
              <w:spacing w:after="120" w:line="240" w:lineRule="auto"/>
              <w:jc w:val="right"/>
              <w:rPr>
                <w:rFonts w:ascii="Arial Narrow" w:hAnsi="Arial Narrow"/>
                <w:b/>
                <w:sz w:val="16"/>
                <w:szCs w:val="16"/>
                <w:lang w:val="es-ES"/>
              </w:rPr>
            </w:pPr>
          </w:p>
          <w:p w:rsidR="007C7BE5" w:rsidRPr="002B7167" w:rsidRDefault="007C7BE5" w:rsidP="002B7167">
            <w:pPr>
              <w:spacing w:after="120" w:line="240" w:lineRule="auto"/>
              <w:jc w:val="right"/>
              <w:rPr>
                <w:rFonts w:ascii="Arial Narrow" w:hAnsi="Arial Narrow"/>
                <w:b/>
                <w:sz w:val="16"/>
                <w:szCs w:val="16"/>
                <w:lang w:val="es-ES"/>
              </w:rPr>
            </w:pPr>
          </w:p>
        </w:tc>
        <w:tc>
          <w:tcPr>
            <w:tcW w:w="1701" w:type="dxa"/>
            <w:gridSpan w:val="2"/>
            <w:tcBorders>
              <w:top w:val="nil"/>
              <w:left w:val="nil"/>
              <w:bottom w:val="nil"/>
              <w:right w:val="nil"/>
            </w:tcBorders>
            <w:shd w:val="clear" w:color="auto" w:fill="auto"/>
            <w:vAlign w:val="center"/>
          </w:tcPr>
          <w:p w:rsidR="00533D84" w:rsidRPr="002B7167" w:rsidRDefault="00533D84" w:rsidP="002B7167">
            <w:pPr>
              <w:spacing w:after="120" w:line="240" w:lineRule="auto"/>
              <w:jc w:val="right"/>
              <w:rPr>
                <w:rFonts w:ascii="Arial Narrow" w:hAnsi="Arial Narrow"/>
                <w:b/>
                <w:sz w:val="16"/>
                <w:szCs w:val="16"/>
                <w:lang w:val="es-ES"/>
              </w:rPr>
            </w:pPr>
          </w:p>
        </w:tc>
        <w:tc>
          <w:tcPr>
            <w:tcW w:w="1559" w:type="dxa"/>
            <w:tcBorders>
              <w:top w:val="nil"/>
              <w:left w:val="nil"/>
              <w:bottom w:val="nil"/>
              <w:right w:val="nil"/>
            </w:tcBorders>
            <w:shd w:val="clear" w:color="auto" w:fill="auto"/>
            <w:vAlign w:val="center"/>
          </w:tcPr>
          <w:p w:rsidR="00533D84" w:rsidRPr="002B7167" w:rsidRDefault="00533D84" w:rsidP="002B7167">
            <w:pPr>
              <w:spacing w:after="120" w:line="240" w:lineRule="auto"/>
              <w:jc w:val="right"/>
              <w:rPr>
                <w:rFonts w:ascii="Arial Narrow" w:hAnsi="Arial Narrow"/>
                <w:b/>
                <w:sz w:val="16"/>
                <w:szCs w:val="16"/>
                <w:lang w:val="es-ES"/>
              </w:rPr>
            </w:pPr>
          </w:p>
        </w:tc>
      </w:tr>
      <w:tr w:rsidR="00533D84" w:rsidRPr="002B7167" w:rsidTr="00533D84">
        <w:tc>
          <w:tcPr>
            <w:tcW w:w="684" w:type="dxa"/>
            <w:gridSpan w:val="3"/>
            <w:tcBorders>
              <w:top w:val="nil"/>
              <w:left w:val="nil"/>
              <w:bottom w:val="nil"/>
              <w:right w:val="nil"/>
            </w:tcBorders>
          </w:tcPr>
          <w:p w:rsidR="00533D84" w:rsidRPr="002B7167" w:rsidRDefault="00533D84" w:rsidP="002B7167">
            <w:pPr>
              <w:tabs>
                <w:tab w:val="left" w:pos="1557"/>
              </w:tabs>
              <w:spacing w:after="0" w:line="240" w:lineRule="auto"/>
              <w:jc w:val="both"/>
              <w:outlineLvl w:val="0"/>
              <w:rPr>
                <w:rFonts w:ascii="Times New Roman" w:hAnsi="Times New Roman"/>
                <w:lang w:val="es-ES"/>
              </w:rPr>
            </w:pPr>
          </w:p>
        </w:tc>
        <w:tc>
          <w:tcPr>
            <w:tcW w:w="3260" w:type="dxa"/>
            <w:gridSpan w:val="3"/>
            <w:tcBorders>
              <w:top w:val="nil"/>
              <w:left w:val="nil"/>
              <w:bottom w:val="nil"/>
              <w:right w:val="nil"/>
            </w:tcBorders>
          </w:tcPr>
          <w:p w:rsidR="00533D84" w:rsidRPr="002B7167" w:rsidRDefault="00533D84" w:rsidP="002B7167">
            <w:pPr>
              <w:tabs>
                <w:tab w:val="left" w:pos="1557"/>
              </w:tabs>
              <w:spacing w:after="0" w:line="240" w:lineRule="auto"/>
              <w:jc w:val="both"/>
              <w:outlineLvl w:val="0"/>
              <w:rPr>
                <w:rFonts w:ascii="Times New Roman" w:hAnsi="Times New Roman"/>
                <w:lang w:val="es-ES"/>
              </w:rPr>
            </w:pPr>
          </w:p>
        </w:tc>
        <w:tc>
          <w:tcPr>
            <w:tcW w:w="2127" w:type="dxa"/>
            <w:gridSpan w:val="2"/>
            <w:tcBorders>
              <w:top w:val="nil"/>
              <w:left w:val="nil"/>
              <w:bottom w:val="single" w:sz="4" w:space="0" w:color="auto"/>
              <w:right w:val="nil"/>
            </w:tcBorders>
          </w:tcPr>
          <w:p w:rsidR="00533D84" w:rsidRPr="002B7167" w:rsidRDefault="00533D84" w:rsidP="002B7167">
            <w:pPr>
              <w:tabs>
                <w:tab w:val="left" w:pos="1557"/>
              </w:tabs>
              <w:spacing w:after="0" w:line="240" w:lineRule="auto"/>
              <w:jc w:val="center"/>
              <w:outlineLvl w:val="0"/>
              <w:rPr>
                <w:rFonts w:ascii="Times New Roman" w:hAnsi="Times New Roman"/>
                <w:b/>
                <w:lang w:val="es-ES"/>
              </w:rPr>
            </w:pPr>
            <w:r w:rsidRPr="002B7167">
              <w:rPr>
                <w:rFonts w:ascii="Times New Roman" w:hAnsi="Times New Roman"/>
                <w:b/>
                <w:lang w:val="es-ES"/>
              </w:rPr>
              <w:t>2016</w:t>
            </w:r>
          </w:p>
        </w:tc>
        <w:tc>
          <w:tcPr>
            <w:tcW w:w="1984" w:type="dxa"/>
            <w:gridSpan w:val="2"/>
            <w:tcBorders>
              <w:top w:val="nil"/>
              <w:left w:val="nil"/>
              <w:bottom w:val="single" w:sz="4" w:space="0" w:color="auto"/>
              <w:right w:val="nil"/>
            </w:tcBorders>
          </w:tcPr>
          <w:p w:rsidR="00533D84" w:rsidRPr="002B7167" w:rsidRDefault="00533D84" w:rsidP="002B7167">
            <w:pPr>
              <w:tabs>
                <w:tab w:val="left" w:pos="1557"/>
              </w:tabs>
              <w:spacing w:after="0" w:line="240" w:lineRule="auto"/>
              <w:jc w:val="center"/>
              <w:outlineLvl w:val="0"/>
              <w:rPr>
                <w:rFonts w:ascii="Times New Roman" w:hAnsi="Times New Roman"/>
                <w:b/>
                <w:lang w:val="es-ES"/>
              </w:rPr>
            </w:pPr>
            <w:r w:rsidRPr="002B7167">
              <w:rPr>
                <w:rFonts w:ascii="Times New Roman" w:hAnsi="Times New Roman"/>
                <w:b/>
                <w:lang w:val="es-ES"/>
              </w:rPr>
              <w:t>2015</w:t>
            </w:r>
          </w:p>
        </w:tc>
      </w:tr>
      <w:tr w:rsidR="00533D84" w:rsidRPr="002B7167" w:rsidTr="00533D84">
        <w:trPr>
          <w:trHeight w:hRule="exact" w:val="606"/>
        </w:trPr>
        <w:tc>
          <w:tcPr>
            <w:tcW w:w="684" w:type="dxa"/>
            <w:gridSpan w:val="3"/>
            <w:tcBorders>
              <w:top w:val="nil"/>
              <w:left w:val="nil"/>
              <w:bottom w:val="nil"/>
              <w:right w:val="nil"/>
            </w:tcBorders>
          </w:tcPr>
          <w:p w:rsidR="00533D84" w:rsidRPr="002B7167" w:rsidRDefault="00533D84" w:rsidP="002B7167">
            <w:pPr>
              <w:tabs>
                <w:tab w:val="left" w:pos="1557"/>
              </w:tabs>
              <w:spacing w:after="0" w:line="240" w:lineRule="auto"/>
              <w:jc w:val="both"/>
              <w:outlineLvl w:val="0"/>
              <w:rPr>
                <w:rFonts w:ascii="Times New Roman" w:hAnsi="Times New Roman"/>
                <w:b/>
                <w:lang w:val="es-ES"/>
              </w:rPr>
            </w:pPr>
            <w:r w:rsidRPr="002B7167">
              <w:rPr>
                <w:rFonts w:ascii="Times New Roman" w:hAnsi="Times New Roman"/>
                <w:b/>
                <w:lang w:val="es-ES"/>
              </w:rPr>
              <w:t>F.</w:t>
            </w:r>
            <w:r w:rsidR="009208D4" w:rsidRPr="002B7167">
              <w:rPr>
                <w:rFonts w:ascii="Times New Roman" w:hAnsi="Times New Roman"/>
                <w:b/>
                <w:lang w:val="es-ES"/>
              </w:rPr>
              <w:t>5.</w:t>
            </w:r>
          </w:p>
        </w:tc>
        <w:tc>
          <w:tcPr>
            <w:tcW w:w="3260" w:type="dxa"/>
            <w:gridSpan w:val="3"/>
            <w:tcBorders>
              <w:top w:val="nil"/>
              <w:left w:val="nil"/>
              <w:bottom w:val="nil"/>
              <w:right w:val="nil"/>
            </w:tcBorders>
          </w:tcPr>
          <w:p w:rsidR="00533D84" w:rsidRPr="002B7167" w:rsidRDefault="00533D84" w:rsidP="002B7167">
            <w:pPr>
              <w:tabs>
                <w:tab w:val="left" w:pos="0"/>
                <w:tab w:val="left" w:pos="3186"/>
              </w:tabs>
              <w:spacing w:after="0" w:line="240" w:lineRule="auto"/>
              <w:ind w:right="459"/>
              <w:jc w:val="both"/>
              <w:outlineLvl w:val="0"/>
              <w:rPr>
                <w:rFonts w:ascii="Times New Roman" w:hAnsi="Times New Roman"/>
                <w:b/>
                <w:lang w:val="sv-SE"/>
              </w:rPr>
            </w:pPr>
            <w:r w:rsidRPr="002B7167">
              <w:rPr>
                <w:rFonts w:ascii="Times New Roman" w:hAnsi="Times New Roman"/>
                <w:b/>
                <w:lang w:val="es-ES"/>
              </w:rPr>
              <w:t>Kenaikan/(penurunan)  Bersih Kas</w:t>
            </w:r>
            <w:r w:rsidRPr="002B7167">
              <w:rPr>
                <w:rFonts w:ascii="Times New Roman" w:hAnsi="Times New Roman"/>
                <w:b/>
                <w:lang w:val="sv-SE"/>
              </w:rPr>
              <w:t xml:space="preserve"> </w:t>
            </w:r>
          </w:p>
          <w:p w:rsidR="00533D84" w:rsidRPr="002B7167" w:rsidRDefault="00533D84" w:rsidP="002B7167">
            <w:pPr>
              <w:tabs>
                <w:tab w:val="left" w:pos="1557"/>
              </w:tabs>
              <w:spacing w:after="0" w:line="240" w:lineRule="auto"/>
              <w:jc w:val="both"/>
              <w:outlineLvl w:val="0"/>
              <w:rPr>
                <w:rFonts w:ascii="Times New Roman" w:hAnsi="Times New Roman"/>
                <w:b/>
                <w:lang w:val="es-ES"/>
              </w:rPr>
            </w:pPr>
          </w:p>
        </w:tc>
        <w:tc>
          <w:tcPr>
            <w:tcW w:w="2127" w:type="dxa"/>
            <w:gridSpan w:val="2"/>
            <w:tcBorders>
              <w:top w:val="single" w:sz="4" w:space="0" w:color="auto"/>
              <w:left w:val="nil"/>
              <w:bottom w:val="nil"/>
              <w:right w:val="nil"/>
            </w:tcBorders>
          </w:tcPr>
          <w:p w:rsidR="00533D84" w:rsidRPr="002B7167" w:rsidRDefault="00DC7EC0" w:rsidP="002B7167">
            <w:pPr>
              <w:spacing w:after="0" w:line="240" w:lineRule="auto"/>
              <w:jc w:val="center"/>
              <w:rPr>
                <w:rFonts w:ascii="Times New Roman" w:hAnsi="Times New Roman"/>
                <w:b/>
                <w:lang w:val="es-ES"/>
              </w:rPr>
            </w:pPr>
            <w:r w:rsidRPr="002B7167">
              <w:rPr>
                <w:rFonts w:ascii="Times New Roman" w:hAnsi="Times New Roman"/>
                <w:b/>
                <w:lang w:val="es-ES"/>
              </w:rPr>
              <w:t>(</w:t>
            </w:r>
            <w:r w:rsidR="006F4B48" w:rsidRPr="002B7167">
              <w:rPr>
                <w:rFonts w:ascii="Times New Roman" w:hAnsi="Times New Roman"/>
                <w:b/>
                <w:lang w:val="es-ES"/>
              </w:rPr>
              <w:t>90.258.7</w:t>
            </w:r>
            <w:r w:rsidR="001531B4" w:rsidRPr="002B7167">
              <w:rPr>
                <w:rFonts w:ascii="Times New Roman" w:hAnsi="Times New Roman"/>
                <w:b/>
                <w:lang w:val="es-ES"/>
              </w:rPr>
              <w:t>25</w:t>
            </w:r>
            <w:r w:rsidR="006F4B48" w:rsidRPr="002B7167">
              <w:rPr>
                <w:rFonts w:ascii="Times New Roman" w:hAnsi="Times New Roman"/>
                <w:b/>
                <w:lang w:val="es-ES"/>
              </w:rPr>
              <w:t>.</w:t>
            </w:r>
            <w:r w:rsidR="001531B4" w:rsidRPr="002B7167">
              <w:rPr>
                <w:rFonts w:ascii="Times New Roman" w:hAnsi="Times New Roman"/>
                <w:b/>
                <w:lang w:val="es-ES"/>
              </w:rPr>
              <w:t>367</w:t>
            </w:r>
            <w:r w:rsidR="00533D84" w:rsidRPr="002B7167">
              <w:rPr>
                <w:rFonts w:ascii="Times New Roman" w:hAnsi="Times New Roman"/>
                <w:b/>
                <w:lang w:val="es-ES"/>
              </w:rPr>
              <w:t>,00</w:t>
            </w:r>
            <w:r w:rsidRPr="002B7167">
              <w:rPr>
                <w:rFonts w:ascii="Times New Roman" w:hAnsi="Times New Roman"/>
                <w:b/>
                <w:lang w:val="es-ES"/>
              </w:rPr>
              <w:t>)</w:t>
            </w:r>
          </w:p>
        </w:tc>
        <w:tc>
          <w:tcPr>
            <w:tcW w:w="1984" w:type="dxa"/>
            <w:gridSpan w:val="2"/>
            <w:tcBorders>
              <w:top w:val="single" w:sz="4" w:space="0" w:color="auto"/>
              <w:left w:val="nil"/>
              <w:bottom w:val="nil"/>
              <w:right w:val="nil"/>
            </w:tcBorders>
          </w:tcPr>
          <w:p w:rsidR="00533D84" w:rsidRPr="002B7167" w:rsidRDefault="00533D84" w:rsidP="002B7167">
            <w:pPr>
              <w:spacing w:after="0" w:line="240" w:lineRule="auto"/>
              <w:jc w:val="center"/>
              <w:rPr>
                <w:rFonts w:ascii="Times New Roman" w:hAnsi="Times New Roman"/>
                <w:b/>
                <w:lang w:val="es-ES"/>
              </w:rPr>
            </w:pPr>
            <w:r w:rsidRPr="002B7167">
              <w:rPr>
                <w:rFonts w:ascii="Times New Roman" w:hAnsi="Times New Roman"/>
                <w:b/>
                <w:lang w:val="es-ES"/>
              </w:rPr>
              <w:t>56.415.942.588,00</w:t>
            </w:r>
          </w:p>
        </w:tc>
      </w:tr>
    </w:tbl>
    <w:p w:rsidR="00695136" w:rsidRPr="007D377E" w:rsidRDefault="00F7750F" w:rsidP="007D377E">
      <w:pPr>
        <w:spacing w:line="280" w:lineRule="exact"/>
        <w:ind w:firstLine="539"/>
        <w:rPr>
          <w:rFonts w:ascii="Times New Roman" w:hAnsi="Times New Roman"/>
          <w:lang w:val="es-ES"/>
        </w:rPr>
      </w:pPr>
      <w:r w:rsidRPr="00AF71D9">
        <w:rPr>
          <w:rFonts w:ascii="Times New Roman" w:hAnsi="Times New Roman"/>
          <w:lang w:val="es-ES"/>
        </w:rPr>
        <w:t>Perhitungan kenaikan kas bersih adalah sebag</w:t>
      </w:r>
      <w:r w:rsidR="009514A9" w:rsidRPr="00AF71D9">
        <w:rPr>
          <w:rFonts w:ascii="Times New Roman" w:hAnsi="Times New Roman"/>
          <w:lang w:val="es-ES"/>
        </w:rPr>
        <w:t>ai</w:t>
      </w:r>
      <w:r w:rsidRPr="00AF71D9">
        <w:rPr>
          <w:rFonts w:ascii="Times New Roman" w:hAnsi="Times New Roman"/>
          <w:lang w:val="es-ES"/>
        </w:rPr>
        <w:t xml:space="preserve"> berikut:</w:t>
      </w:r>
    </w:p>
    <w:p w:rsidR="00596680" w:rsidRDefault="00596680" w:rsidP="009514A9">
      <w:pPr>
        <w:spacing w:after="0" w:line="240" w:lineRule="auto"/>
        <w:ind w:left="85" w:firstLine="454"/>
        <w:jc w:val="center"/>
        <w:rPr>
          <w:rFonts w:ascii="Arial Narrow" w:hAnsi="Arial Narrow" w:cs="Arial"/>
          <w:b/>
          <w:lang w:val="es-ES"/>
        </w:rPr>
      </w:pPr>
    </w:p>
    <w:p w:rsidR="009514A9" w:rsidRPr="00546E83" w:rsidRDefault="001B0BAF" w:rsidP="009514A9">
      <w:pPr>
        <w:spacing w:after="0" w:line="240" w:lineRule="auto"/>
        <w:ind w:left="85" w:firstLine="454"/>
        <w:jc w:val="center"/>
        <w:rPr>
          <w:rFonts w:ascii="Arial Narrow" w:hAnsi="Arial Narrow" w:cs="Arial"/>
          <w:b/>
          <w:lang w:val="es-ES"/>
        </w:rPr>
      </w:pPr>
      <w:r w:rsidRPr="00546E83">
        <w:rPr>
          <w:rFonts w:ascii="Arial Narrow" w:hAnsi="Arial Narrow" w:cs="Arial"/>
          <w:b/>
          <w:lang w:val="es-ES"/>
        </w:rPr>
        <w:t>Tabel</w:t>
      </w:r>
      <w:r w:rsidR="00FB279C" w:rsidRPr="00546E83">
        <w:rPr>
          <w:rFonts w:ascii="Arial Narrow" w:hAnsi="Arial Narrow" w:cs="Arial"/>
          <w:b/>
          <w:lang w:val="es-ES"/>
        </w:rPr>
        <w:t>.1</w:t>
      </w:r>
      <w:r w:rsidR="00CC1918">
        <w:rPr>
          <w:rFonts w:ascii="Arial Narrow" w:hAnsi="Arial Narrow" w:cs="Arial"/>
          <w:b/>
          <w:lang w:val="es-ES"/>
        </w:rPr>
        <w:t>73</w:t>
      </w:r>
      <w:r w:rsidR="006D3F9C" w:rsidRPr="00546E83">
        <w:rPr>
          <w:rFonts w:ascii="Arial Narrow" w:hAnsi="Arial Narrow" w:cs="Arial"/>
          <w:b/>
          <w:lang w:val="es-ES"/>
        </w:rPr>
        <w:t>.</w:t>
      </w:r>
    </w:p>
    <w:p w:rsidR="00F7750F" w:rsidRPr="00546E83" w:rsidRDefault="001B0BAF" w:rsidP="009514A9">
      <w:pPr>
        <w:spacing w:line="240" w:lineRule="auto"/>
        <w:ind w:left="85" w:firstLine="454"/>
        <w:jc w:val="center"/>
        <w:rPr>
          <w:rFonts w:ascii="Arial Narrow" w:hAnsi="Arial Narrow" w:cs="Arial"/>
          <w:b/>
          <w:lang w:val="es-ES"/>
        </w:rPr>
      </w:pPr>
      <w:r w:rsidRPr="00546E83">
        <w:rPr>
          <w:rFonts w:ascii="Arial Narrow" w:hAnsi="Arial Narrow" w:cs="Arial"/>
          <w:b/>
          <w:lang w:val="es-ES"/>
        </w:rPr>
        <w:t>Perhitungan kenaikan/Penurunan Bersih Kas</w:t>
      </w:r>
    </w:p>
    <w:tbl>
      <w:tblPr>
        <w:tblW w:w="8374"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4"/>
        <w:gridCol w:w="567"/>
        <w:gridCol w:w="2835"/>
        <w:gridCol w:w="426"/>
        <w:gridCol w:w="1718"/>
        <w:gridCol w:w="67"/>
        <w:gridCol w:w="1785"/>
        <w:gridCol w:w="292"/>
      </w:tblGrid>
      <w:tr w:rsidR="00546E83" w:rsidRPr="00B015C4" w:rsidTr="004B591A">
        <w:trPr>
          <w:gridBefore w:val="1"/>
          <w:gridAfter w:val="1"/>
          <w:wBefore w:w="684" w:type="dxa"/>
          <w:wAfter w:w="292" w:type="dxa"/>
        </w:trPr>
        <w:tc>
          <w:tcPr>
            <w:tcW w:w="567" w:type="dxa"/>
          </w:tcPr>
          <w:p w:rsidR="00546E83" w:rsidRPr="00B015C4" w:rsidRDefault="00546E83" w:rsidP="00E4137F">
            <w:pPr>
              <w:spacing w:after="0" w:line="280" w:lineRule="exact"/>
              <w:jc w:val="center"/>
              <w:rPr>
                <w:rFonts w:ascii="Arial Narrow" w:hAnsi="Arial Narrow"/>
                <w:b/>
                <w:color w:val="000000" w:themeColor="text1"/>
                <w:sz w:val="20"/>
                <w:szCs w:val="20"/>
                <w:lang w:val="es-ES"/>
              </w:rPr>
            </w:pPr>
            <w:r w:rsidRPr="00B015C4">
              <w:rPr>
                <w:rFonts w:ascii="Arial Narrow" w:hAnsi="Arial Narrow"/>
                <w:b/>
                <w:color w:val="000000" w:themeColor="text1"/>
                <w:sz w:val="20"/>
                <w:szCs w:val="20"/>
                <w:lang w:val="es-ES"/>
              </w:rPr>
              <w:t>No</w:t>
            </w:r>
          </w:p>
        </w:tc>
        <w:tc>
          <w:tcPr>
            <w:tcW w:w="3261" w:type="dxa"/>
            <w:gridSpan w:val="2"/>
          </w:tcPr>
          <w:p w:rsidR="00546E83" w:rsidRPr="00B015C4" w:rsidRDefault="00546E83" w:rsidP="00E4137F">
            <w:pPr>
              <w:spacing w:after="0" w:line="280" w:lineRule="exact"/>
              <w:jc w:val="center"/>
              <w:rPr>
                <w:rFonts w:ascii="Arial Narrow" w:hAnsi="Arial Narrow"/>
                <w:b/>
                <w:color w:val="000000" w:themeColor="text1"/>
                <w:sz w:val="20"/>
                <w:szCs w:val="20"/>
                <w:lang w:val="es-ES"/>
              </w:rPr>
            </w:pPr>
            <w:r w:rsidRPr="00B015C4">
              <w:rPr>
                <w:rFonts w:ascii="Arial Narrow" w:hAnsi="Arial Narrow"/>
                <w:b/>
                <w:color w:val="000000" w:themeColor="text1"/>
                <w:sz w:val="20"/>
                <w:szCs w:val="20"/>
                <w:lang w:val="es-ES"/>
              </w:rPr>
              <w:t>Uraian</w:t>
            </w:r>
          </w:p>
        </w:tc>
        <w:tc>
          <w:tcPr>
            <w:tcW w:w="1785" w:type="dxa"/>
            <w:gridSpan w:val="2"/>
          </w:tcPr>
          <w:p w:rsidR="00546E83" w:rsidRPr="00B015C4" w:rsidRDefault="00546E83" w:rsidP="00546E83">
            <w:pPr>
              <w:spacing w:after="0" w:line="280" w:lineRule="exact"/>
              <w:jc w:val="center"/>
              <w:rPr>
                <w:rFonts w:ascii="Arial Narrow" w:hAnsi="Arial Narrow"/>
                <w:b/>
                <w:color w:val="000000" w:themeColor="text1"/>
                <w:sz w:val="20"/>
                <w:szCs w:val="20"/>
                <w:lang w:val="es-ES"/>
              </w:rPr>
            </w:pPr>
            <w:r w:rsidRPr="00B015C4">
              <w:rPr>
                <w:rFonts w:ascii="Arial Narrow" w:hAnsi="Arial Narrow"/>
                <w:b/>
                <w:color w:val="000000" w:themeColor="text1"/>
                <w:sz w:val="20"/>
                <w:szCs w:val="20"/>
                <w:lang w:val="es-ES"/>
              </w:rPr>
              <w:t>31 Desember 2016</w:t>
            </w:r>
          </w:p>
          <w:p w:rsidR="00546E83" w:rsidRPr="00B015C4" w:rsidRDefault="00546E83" w:rsidP="00546E83">
            <w:pPr>
              <w:spacing w:after="0" w:line="280" w:lineRule="exact"/>
              <w:jc w:val="center"/>
              <w:rPr>
                <w:rFonts w:ascii="Arial Narrow" w:hAnsi="Arial Narrow"/>
                <w:b/>
                <w:color w:val="000000" w:themeColor="text1"/>
                <w:sz w:val="20"/>
                <w:szCs w:val="20"/>
                <w:lang w:val="es-ES"/>
              </w:rPr>
            </w:pPr>
            <w:r w:rsidRPr="00B015C4">
              <w:rPr>
                <w:rFonts w:ascii="Arial Narrow" w:hAnsi="Arial Narrow"/>
                <w:b/>
                <w:color w:val="000000" w:themeColor="text1"/>
                <w:sz w:val="20"/>
                <w:szCs w:val="20"/>
                <w:lang w:val="es-ES"/>
              </w:rPr>
              <w:t>(Rp)</w:t>
            </w:r>
          </w:p>
        </w:tc>
        <w:tc>
          <w:tcPr>
            <w:tcW w:w="1785" w:type="dxa"/>
          </w:tcPr>
          <w:p w:rsidR="00546E83" w:rsidRPr="00B015C4" w:rsidRDefault="00546E83" w:rsidP="0065253E">
            <w:pPr>
              <w:spacing w:after="0" w:line="280" w:lineRule="exact"/>
              <w:jc w:val="center"/>
              <w:rPr>
                <w:rFonts w:ascii="Arial Narrow" w:hAnsi="Arial Narrow"/>
                <w:b/>
                <w:color w:val="000000" w:themeColor="text1"/>
                <w:sz w:val="20"/>
                <w:szCs w:val="20"/>
                <w:lang w:val="es-ES"/>
              </w:rPr>
            </w:pPr>
            <w:r w:rsidRPr="00B015C4">
              <w:rPr>
                <w:rFonts w:ascii="Arial Narrow" w:hAnsi="Arial Narrow"/>
                <w:b/>
                <w:color w:val="000000" w:themeColor="text1"/>
                <w:sz w:val="20"/>
                <w:szCs w:val="20"/>
                <w:lang w:val="es-ES"/>
              </w:rPr>
              <w:t>31 Desember 2015</w:t>
            </w:r>
          </w:p>
          <w:p w:rsidR="00546E83" w:rsidRPr="00B015C4" w:rsidRDefault="00546E83" w:rsidP="0065253E">
            <w:pPr>
              <w:spacing w:after="0" w:line="280" w:lineRule="exact"/>
              <w:jc w:val="center"/>
              <w:rPr>
                <w:rFonts w:ascii="Arial Narrow" w:hAnsi="Arial Narrow"/>
                <w:b/>
                <w:color w:val="000000" w:themeColor="text1"/>
                <w:sz w:val="20"/>
                <w:szCs w:val="20"/>
                <w:lang w:val="es-ES"/>
              </w:rPr>
            </w:pPr>
            <w:r w:rsidRPr="00B015C4">
              <w:rPr>
                <w:rFonts w:ascii="Arial Narrow" w:hAnsi="Arial Narrow"/>
                <w:b/>
                <w:color w:val="000000" w:themeColor="text1"/>
                <w:sz w:val="20"/>
                <w:szCs w:val="20"/>
                <w:lang w:val="es-ES"/>
              </w:rPr>
              <w:t>(Rp)</w:t>
            </w:r>
          </w:p>
        </w:tc>
      </w:tr>
      <w:tr w:rsidR="00546E83" w:rsidRPr="00B015C4" w:rsidTr="004B591A">
        <w:trPr>
          <w:gridBefore w:val="1"/>
          <w:gridAfter w:val="1"/>
          <w:wBefore w:w="684" w:type="dxa"/>
          <w:wAfter w:w="292" w:type="dxa"/>
        </w:trPr>
        <w:tc>
          <w:tcPr>
            <w:tcW w:w="567" w:type="dxa"/>
          </w:tcPr>
          <w:p w:rsidR="00546E83" w:rsidRPr="00B015C4" w:rsidRDefault="00546E83" w:rsidP="00E4137F">
            <w:pPr>
              <w:spacing w:after="0" w:line="280" w:lineRule="exac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1.</w:t>
            </w:r>
          </w:p>
        </w:tc>
        <w:tc>
          <w:tcPr>
            <w:tcW w:w="3261" w:type="dxa"/>
            <w:gridSpan w:val="2"/>
          </w:tcPr>
          <w:p w:rsidR="00546E83" w:rsidRPr="00B015C4" w:rsidRDefault="00546E83" w:rsidP="00E4137F">
            <w:pPr>
              <w:spacing w:after="0" w:line="280" w:lineRule="exac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Arus Kas Bersih dari aktivitas Operasi</w:t>
            </w:r>
          </w:p>
        </w:tc>
        <w:tc>
          <w:tcPr>
            <w:tcW w:w="1785" w:type="dxa"/>
            <w:gridSpan w:val="2"/>
          </w:tcPr>
          <w:p w:rsidR="00546E83" w:rsidRPr="00B015C4" w:rsidRDefault="00B015C4" w:rsidP="00E4137F">
            <w:pPr>
              <w:spacing w:after="0" w:line="280" w:lineRule="exact"/>
              <w:jc w:val="righ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295.128.532.091</w:t>
            </w:r>
            <w:r w:rsidR="00DC7EC0" w:rsidRPr="00B015C4">
              <w:rPr>
                <w:rFonts w:ascii="Arial Narrow" w:hAnsi="Arial Narrow"/>
                <w:color w:val="000000" w:themeColor="text1"/>
                <w:sz w:val="20"/>
                <w:szCs w:val="20"/>
                <w:lang w:val="es-ES"/>
              </w:rPr>
              <w:t>,00</w:t>
            </w:r>
          </w:p>
        </w:tc>
        <w:tc>
          <w:tcPr>
            <w:tcW w:w="1785" w:type="dxa"/>
          </w:tcPr>
          <w:p w:rsidR="00546E83" w:rsidRPr="00B015C4" w:rsidRDefault="00546E83" w:rsidP="0065253E">
            <w:pPr>
              <w:spacing w:after="0" w:line="280" w:lineRule="exact"/>
              <w:jc w:val="righ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290.149.816.106,00</w:t>
            </w:r>
          </w:p>
        </w:tc>
      </w:tr>
      <w:tr w:rsidR="00546E83" w:rsidRPr="00B015C4" w:rsidTr="004B591A">
        <w:trPr>
          <w:gridBefore w:val="1"/>
          <w:gridAfter w:val="1"/>
          <w:wBefore w:w="684" w:type="dxa"/>
          <w:wAfter w:w="292" w:type="dxa"/>
          <w:trHeight w:val="629"/>
        </w:trPr>
        <w:tc>
          <w:tcPr>
            <w:tcW w:w="567" w:type="dxa"/>
          </w:tcPr>
          <w:p w:rsidR="00546E83" w:rsidRPr="00B015C4" w:rsidRDefault="00546E83" w:rsidP="00E4137F">
            <w:pPr>
              <w:spacing w:after="0" w:line="280" w:lineRule="exac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2.</w:t>
            </w:r>
          </w:p>
        </w:tc>
        <w:tc>
          <w:tcPr>
            <w:tcW w:w="3261" w:type="dxa"/>
            <w:gridSpan w:val="2"/>
          </w:tcPr>
          <w:p w:rsidR="00546E83" w:rsidRPr="00B015C4" w:rsidRDefault="00546E83" w:rsidP="00E4137F">
            <w:pPr>
              <w:spacing w:after="0" w:line="280" w:lineRule="exac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Arus Kas Bersih dari Aktivitas Investasi Non Keuangan</w:t>
            </w:r>
          </w:p>
        </w:tc>
        <w:tc>
          <w:tcPr>
            <w:tcW w:w="1785" w:type="dxa"/>
            <w:gridSpan w:val="2"/>
          </w:tcPr>
          <w:p w:rsidR="00546E83" w:rsidRPr="00B015C4" w:rsidRDefault="00546E83" w:rsidP="00DC7EC0">
            <w:pPr>
              <w:spacing w:after="0" w:line="280" w:lineRule="exact"/>
              <w:jc w:val="righ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(376.</w:t>
            </w:r>
            <w:r w:rsidR="00DC7EC0" w:rsidRPr="00B015C4">
              <w:rPr>
                <w:rFonts w:ascii="Arial Narrow" w:hAnsi="Arial Narrow"/>
                <w:color w:val="000000" w:themeColor="text1"/>
                <w:sz w:val="20"/>
                <w:szCs w:val="20"/>
                <w:lang w:val="es-ES"/>
              </w:rPr>
              <w:t>552.152.320</w:t>
            </w:r>
            <w:r w:rsidRPr="00B015C4">
              <w:rPr>
                <w:rFonts w:ascii="Arial Narrow" w:hAnsi="Arial Narrow"/>
                <w:color w:val="000000" w:themeColor="text1"/>
                <w:sz w:val="20"/>
                <w:szCs w:val="20"/>
                <w:lang w:val="es-ES"/>
              </w:rPr>
              <w:t>,00)</w:t>
            </w:r>
          </w:p>
        </w:tc>
        <w:tc>
          <w:tcPr>
            <w:tcW w:w="1785" w:type="dxa"/>
          </w:tcPr>
          <w:p w:rsidR="00546E83" w:rsidRPr="00B015C4" w:rsidRDefault="00546E83" w:rsidP="0065253E">
            <w:pPr>
              <w:spacing w:after="0" w:line="280" w:lineRule="exact"/>
              <w:jc w:val="righ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(238.259.873.755,00)</w:t>
            </w:r>
          </w:p>
        </w:tc>
      </w:tr>
      <w:tr w:rsidR="00546E83" w:rsidRPr="00B015C4" w:rsidTr="004B591A">
        <w:trPr>
          <w:gridBefore w:val="1"/>
          <w:gridAfter w:val="1"/>
          <w:wBefore w:w="684" w:type="dxa"/>
          <w:wAfter w:w="292" w:type="dxa"/>
        </w:trPr>
        <w:tc>
          <w:tcPr>
            <w:tcW w:w="567" w:type="dxa"/>
          </w:tcPr>
          <w:p w:rsidR="00546E83" w:rsidRPr="00B015C4" w:rsidRDefault="00546E83" w:rsidP="00E4137F">
            <w:pPr>
              <w:spacing w:after="0" w:line="280" w:lineRule="exac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3.</w:t>
            </w:r>
          </w:p>
        </w:tc>
        <w:tc>
          <w:tcPr>
            <w:tcW w:w="3261" w:type="dxa"/>
            <w:gridSpan w:val="2"/>
          </w:tcPr>
          <w:p w:rsidR="00546E83" w:rsidRPr="00B015C4" w:rsidRDefault="00546E83" w:rsidP="00E4137F">
            <w:pPr>
              <w:spacing w:after="0" w:line="280" w:lineRule="exac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Arus Kas Bersih dari Aktivitas Pembiayaan</w:t>
            </w:r>
          </w:p>
        </w:tc>
        <w:tc>
          <w:tcPr>
            <w:tcW w:w="1785" w:type="dxa"/>
            <w:gridSpan w:val="2"/>
          </w:tcPr>
          <w:p w:rsidR="00546E83" w:rsidRPr="00B015C4" w:rsidRDefault="00546E83" w:rsidP="00B015C4">
            <w:pPr>
              <w:spacing w:after="0" w:line="280" w:lineRule="exact"/>
              <w:jc w:val="righ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(16.</w:t>
            </w:r>
            <w:r w:rsidR="00B015C4" w:rsidRPr="00B015C4">
              <w:rPr>
                <w:rFonts w:ascii="Arial Narrow" w:hAnsi="Arial Narrow"/>
                <w:color w:val="000000" w:themeColor="text1"/>
                <w:sz w:val="20"/>
                <w:szCs w:val="20"/>
                <w:lang w:val="es-ES"/>
              </w:rPr>
              <w:t>837.272.498</w:t>
            </w:r>
            <w:r w:rsidRPr="00B015C4">
              <w:rPr>
                <w:rFonts w:ascii="Arial Narrow" w:hAnsi="Arial Narrow"/>
                <w:color w:val="000000" w:themeColor="text1"/>
                <w:sz w:val="20"/>
                <w:szCs w:val="20"/>
                <w:lang w:val="es-ES"/>
              </w:rPr>
              <w:t>,00)</w:t>
            </w:r>
          </w:p>
        </w:tc>
        <w:tc>
          <w:tcPr>
            <w:tcW w:w="1785" w:type="dxa"/>
          </w:tcPr>
          <w:p w:rsidR="00546E83" w:rsidRPr="00B015C4" w:rsidRDefault="00546E83" w:rsidP="0065253E">
            <w:pPr>
              <w:spacing w:after="0" w:line="280" w:lineRule="exact"/>
              <w:jc w:val="righ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(5.474.490.671,00)</w:t>
            </w:r>
          </w:p>
        </w:tc>
      </w:tr>
      <w:tr w:rsidR="00546E83" w:rsidRPr="00B015C4" w:rsidTr="00546E83">
        <w:trPr>
          <w:gridBefore w:val="1"/>
          <w:gridAfter w:val="1"/>
          <w:wBefore w:w="684" w:type="dxa"/>
          <w:wAfter w:w="292" w:type="dxa"/>
        </w:trPr>
        <w:tc>
          <w:tcPr>
            <w:tcW w:w="567" w:type="dxa"/>
            <w:tcBorders>
              <w:bottom w:val="single" w:sz="4" w:space="0" w:color="000000"/>
            </w:tcBorders>
          </w:tcPr>
          <w:p w:rsidR="00546E83" w:rsidRPr="00B015C4" w:rsidRDefault="00546E83" w:rsidP="00E4137F">
            <w:pPr>
              <w:spacing w:after="0" w:line="280" w:lineRule="exac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4.</w:t>
            </w:r>
          </w:p>
        </w:tc>
        <w:tc>
          <w:tcPr>
            <w:tcW w:w="3261" w:type="dxa"/>
            <w:gridSpan w:val="2"/>
            <w:tcBorders>
              <w:bottom w:val="single" w:sz="4" w:space="0" w:color="000000"/>
            </w:tcBorders>
          </w:tcPr>
          <w:p w:rsidR="00546E83" w:rsidRPr="00B015C4" w:rsidRDefault="00546E83" w:rsidP="00546E83">
            <w:pPr>
              <w:spacing w:after="0" w:line="280" w:lineRule="exac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Arus Kas Bersih dari Aktivitas Non Anggaran</w:t>
            </w:r>
          </w:p>
        </w:tc>
        <w:tc>
          <w:tcPr>
            <w:tcW w:w="1785" w:type="dxa"/>
            <w:gridSpan w:val="2"/>
            <w:tcBorders>
              <w:bottom w:val="single" w:sz="4" w:space="0" w:color="000000"/>
            </w:tcBorders>
          </w:tcPr>
          <w:p w:rsidR="00546E83" w:rsidRPr="00B015C4" w:rsidRDefault="00546E83" w:rsidP="001531B4">
            <w:pPr>
              <w:spacing w:after="0" w:line="280" w:lineRule="exact"/>
              <w:jc w:val="righ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8.</w:t>
            </w:r>
            <w:r w:rsidR="00B015C4" w:rsidRPr="00B015C4">
              <w:rPr>
                <w:rFonts w:ascii="Arial Narrow" w:hAnsi="Arial Narrow"/>
                <w:color w:val="000000" w:themeColor="text1"/>
                <w:sz w:val="20"/>
                <w:szCs w:val="20"/>
                <w:lang w:val="es-ES"/>
              </w:rPr>
              <w:t>002.</w:t>
            </w:r>
            <w:r w:rsidR="001531B4">
              <w:rPr>
                <w:rFonts w:ascii="Arial Narrow" w:hAnsi="Arial Narrow"/>
                <w:color w:val="000000" w:themeColor="text1"/>
                <w:sz w:val="20"/>
                <w:szCs w:val="20"/>
                <w:lang w:val="es-ES"/>
              </w:rPr>
              <w:t>167.360</w:t>
            </w:r>
            <w:r w:rsidRPr="00B015C4">
              <w:rPr>
                <w:rFonts w:ascii="Arial Narrow" w:hAnsi="Arial Narrow"/>
                <w:color w:val="000000" w:themeColor="text1"/>
                <w:sz w:val="20"/>
                <w:szCs w:val="20"/>
                <w:lang w:val="es-ES"/>
              </w:rPr>
              <w:t>,00</w:t>
            </w:r>
          </w:p>
        </w:tc>
        <w:tc>
          <w:tcPr>
            <w:tcW w:w="1785" w:type="dxa"/>
            <w:tcBorders>
              <w:bottom w:val="single" w:sz="4" w:space="0" w:color="000000"/>
            </w:tcBorders>
          </w:tcPr>
          <w:p w:rsidR="00546E83" w:rsidRPr="00B015C4" w:rsidRDefault="00546E83" w:rsidP="0065253E">
            <w:pPr>
              <w:spacing w:after="0" w:line="280" w:lineRule="exact"/>
              <w:jc w:val="right"/>
              <w:rPr>
                <w:rFonts w:ascii="Arial Narrow" w:hAnsi="Arial Narrow"/>
                <w:color w:val="000000" w:themeColor="text1"/>
                <w:sz w:val="20"/>
                <w:szCs w:val="20"/>
                <w:lang w:val="es-ES"/>
              </w:rPr>
            </w:pPr>
            <w:r w:rsidRPr="00B015C4">
              <w:rPr>
                <w:rFonts w:ascii="Arial Narrow" w:hAnsi="Arial Narrow"/>
                <w:color w:val="000000" w:themeColor="text1"/>
                <w:sz w:val="20"/>
                <w:szCs w:val="20"/>
                <w:lang w:val="es-ES"/>
              </w:rPr>
              <w:t>10.000.490.908,00</w:t>
            </w:r>
          </w:p>
        </w:tc>
      </w:tr>
      <w:tr w:rsidR="00546E83" w:rsidRPr="00B015C4" w:rsidTr="00B015C4">
        <w:trPr>
          <w:gridBefore w:val="1"/>
          <w:gridAfter w:val="1"/>
          <w:wBefore w:w="684" w:type="dxa"/>
          <w:wAfter w:w="292" w:type="dxa"/>
          <w:trHeight w:hRule="exact" w:val="300"/>
        </w:trPr>
        <w:tc>
          <w:tcPr>
            <w:tcW w:w="3828" w:type="dxa"/>
            <w:gridSpan w:val="3"/>
            <w:tcBorders>
              <w:bottom w:val="single" w:sz="4" w:space="0" w:color="000000"/>
            </w:tcBorders>
            <w:vAlign w:val="center"/>
          </w:tcPr>
          <w:p w:rsidR="00546E83" w:rsidRPr="00B015C4" w:rsidRDefault="00546E83" w:rsidP="00B015C4">
            <w:pPr>
              <w:spacing w:after="0" w:line="280" w:lineRule="exact"/>
              <w:jc w:val="right"/>
              <w:rPr>
                <w:rFonts w:ascii="Arial Narrow" w:hAnsi="Arial Narrow"/>
                <w:b/>
                <w:color w:val="000000" w:themeColor="text1"/>
                <w:sz w:val="20"/>
                <w:szCs w:val="20"/>
                <w:lang w:val="es-ES"/>
              </w:rPr>
            </w:pPr>
            <w:r w:rsidRPr="00B015C4">
              <w:rPr>
                <w:rFonts w:ascii="Arial Narrow" w:hAnsi="Arial Narrow"/>
                <w:b/>
                <w:color w:val="000000" w:themeColor="text1"/>
                <w:sz w:val="20"/>
                <w:szCs w:val="20"/>
                <w:lang w:val="es-ES"/>
              </w:rPr>
              <w:t>Total</w:t>
            </w:r>
          </w:p>
        </w:tc>
        <w:tc>
          <w:tcPr>
            <w:tcW w:w="1785" w:type="dxa"/>
            <w:gridSpan w:val="2"/>
            <w:tcBorders>
              <w:bottom w:val="single" w:sz="4" w:space="0" w:color="000000"/>
            </w:tcBorders>
            <w:vAlign w:val="center"/>
          </w:tcPr>
          <w:p w:rsidR="00546E83" w:rsidRPr="00B015C4" w:rsidRDefault="00DC7EC0" w:rsidP="00B015C4">
            <w:pPr>
              <w:jc w:val="right"/>
              <w:rPr>
                <w:rFonts w:ascii="Arial Narrow" w:hAnsi="Arial Narrow" w:cs="Arial"/>
                <w:b/>
                <w:bCs/>
                <w:color w:val="000000" w:themeColor="text1"/>
                <w:sz w:val="20"/>
                <w:szCs w:val="20"/>
              </w:rPr>
            </w:pPr>
            <w:r w:rsidRPr="00B015C4">
              <w:rPr>
                <w:rFonts w:ascii="Arial Narrow" w:hAnsi="Arial Narrow" w:cs="Arial"/>
                <w:b/>
                <w:bCs/>
                <w:color w:val="000000" w:themeColor="text1"/>
                <w:sz w:val="20"/>
                <w:szCs w:val="20"/>
              </w:rPr>
              <w:t>(</w:t>
            </w:r>
            <w:r w:rsidR="001531B4">
              <w:rPr>
                <w:rFonts w:ascii="Arial Narrow" w:hAnsi="Arial Narrow" w:cs="Arial"/>
                <w:b/>
                <w:bCs/>
                <w:color w:val="000000" w:themeColor="text1"/>
                <w:sz w:val="20"/>
                <w:szCs w:val="20"/>
              </w:rPr>
              <w:t>90.258.725.367,00</w:t>
            </w:r>
            <w:r w:rsidRPr="00B015C4">
              <w:rPr>
                <w:rFonts w:ascii="Arial Narrow" w:hAnsi="Arial Narrow" w:cs="Arial"/>
                <w:b/>
                <w:bCs/>
                <w:color w:val="000000" w:themeColor="text1"/>
                <w:sz w:val="20"/>
                <w:szCs w:val="20"/>
              </w:rPr>
              <w:t>)</w:t>
            </w:r>
          </w:p>
          <w:p w:rsidR="00546E83" w:rsidRPr="00B015C4" w:rsidRDefault="00546E83" w:rsidP="00B015C4">
            <w:pPr>
              <w:spacing w:after="0" w:line="280" w:lineRule="exact"/>
              <w:jc w:val="right"/>
              <w:rPr>
                <w:rFonts w:ascii="Arial Narrow" w:hAnsi="Arial Narrow"/>
                <w:b/>
                <w:color w:val="000000" w:themeColor="text1"/>
                <w:sz w:val="20"/>
                <w:szCs w:val="20"/>
                <w:lang w:val="es-ES"/>
              </w:rPr>
            </w:pPr>
          </w:p>
        </w:tc>
        <w:tc>
          <w:tcPr>
            <w:tcW w:w="1785" w:type="dxa"/>
            <w:tcBorders>
              <w:bottom w:val="single" w:sz="4" w:space="0" w:color="000000"/>
            </w:tcBorders>
            <w:vAlign w:val="center"/>
          </w:tcPr>
          <w:p w:rsidR="00546E83" w:rsidRPr="00B015C4" w:rsidRDefault="00546E83" w:rsidP="00B015C4">
            <w:pPr>
              <w:spacing w:after="0" w:line="280" w:lineRule="exact"/>
              <w:jc w:val="right"/>
              <w:rPr>
                <w:rFonts w:ascii="Arial Narrow" w:hAnsi="Arial Narrow"/>
                <w:b/>
                <w:color w:val="000000" w:themeColor="text1"/>
                <w:sz w:val="20"/>
                <w:szCs w:val="20"/>
                <w:lang w:val="es-ES"/>
              </w:rPr>
            </w:pPr>
            <w:r w:rsidRPr="00B015C4">
              <w:rPr>
                <w:rFonts w:ascii="Arial Narrow" w:hAnsi="Arial Narrow"/>
                <w:b/>
                <w:color w:val="000000" w:themeColor="text1"/>
                <w:sz w:val="20"/>
                <w:szCs w:val="20"/>
                <w:lang w:val="es-ES"/>
              </w:rPr>
              <w:t>56.415.942.588,00</w:t>
            </w:r>
          </w:p>
        </w:tc>
      </w:tr>
      <w:tr w:rsidR="00546E83" w:rsidRPr="00B015C4" w:rsidTr="00546E83">
        <w:trPr>
          <w:gridBefore w:val="1"/>
          <w:gridAfter w:val="1"/>
          <w:wBefore w:w="684" w:type="dxa"/>
          <w:wAfter w:w="292" w:type="dxa"/>
        </w:trPr>
        <w:tc>
          <w:tcPr>
            <w:tcW w:w="3828" w:type="dxa"/>
            <w:gridSpan w:val="3"/>
            <w:tcBorders>
              <w:top w:val="single" w:sz="4" w:space="0" w:color="000000"/>
              <w:left w:val="nil"/>
              <w:bottom w:val="nil"/>
              <w:right w:val="nil"/>
            </w:tcBorders>
          </w:tcPr>
          <w:p w:rsidR="00546E83" w:rsidRDefault="00546E83" w:rsidP="00E4137F">
            <w:pPr>
              <w:spacing w:after="0" w:line="280" w:lineRule="exact"/>
              <w:jc w:val="center"/>
              <w:rPr>
                <w:rFonts w:ascii="Arial Narrow" w:hAnsi="Arial Narrow"/>
                <w:b/>
                <w:color w:val="000000" w:themeColor="text1"/>
                <w:sz w:val="20"/>
                <w:szCs w:val="20"/>
                <w:lang w:val="es-ES"/>
              </w:rPr>
            </w:pPr>
          </w:p>
          <w:p w:rsidR="00895A42" w:rsidRPr="00B015C4" w:rsidRDefault="00895A42" w:rsidP="00E4137F">
            <w:pPr>
              <w:spacing w:after="0" w:line="280" w:lineRule="exact"/>
              <w:jc w:val="center"/>
              <w:rPr>
                <w:rFonts w:ascii="Arial Narrow" w:hAnsi="Arial Narrow"/>
                <w:b/>
                <w:color w:val="000000" w:themeColor="text1"/>
                <w:sz w:val="20"/>
                <w:szCs w:val="20"/>
                <w:lang w:val="es-ES"/>
              </w:rPr>
            </w:pPr>
          </w:p>
          <w:p w:rsidR="00546E83" w:rsidRPr="00B015C4" w:rsidRDefault="00546E83" w:rsidP="00E4137F">
            <w:pPr>
              <w:spacing w:after="0" w:line="280" w:lineRule="exact"/>
              <w:jc w:val="center"/>
              <w:rPr>
                <w:rFonts w:ascii="Arial Narrow" w:hAnsi="Arial Narrow"/>
                <w:b/>
                <w:color w:val="000000" w:themeColor="text1"/>
                <w:sz w:val="20"/>
                <w:szCs w:val="20"/>
                <w:lang w:val="es-ES"/>
              </w:rPr>
            </w:pPr>
          </w:p>
        </w:tc>
        <w:tc>
          <w:tcPr>
            <w:tcW w:w="1785" w:type="dxa"/>
            <w:gridSpan w:val="2"/>
            <w:tcBorders>
              <w:top w:val="single" w:sz="4" w:space="0" w:color="000000"/>
              <w:left w:val="nil"/>
              <w:bottom w:val="nil"/>
              <w:right w:val="nil"/>
            </w:tcBorders>
          </w:tcPr>
          <w:p w:rsidR="00546E83" w:rsidRPr="00B015C4" w:rsidRDefault="00546E83" w:rsidP="00E4137F">
            <w:pPr>
              <w:spacing w:after="0" w:line="280" w:lineRule="exact"/>
              <w:jc w:val="right"/>
              <w:rPr>
                <w:rFonts w:ascii="Arial Narrow" w:hAnsi="Arial Narrow"/>
                <w:b/>
                <w:color w:val="000000" w:themeColor="text1"/>
                <w:sz w:val="20"/>
                <w:szCs w:val="20"/>
                <w:lang w:val="es-ES"/>
              </w:rPr>
            </w:pPr>
          </w:p>
        </w:tc>
        <w:tc>
          <w:tcPr>
            <w:tcW w:w="1785" w:type="dxa"/>
            <w:tcBorders>
              <w:top w:val="single" w:sz="4" w:space="0" w:color="000000"/>
              <w:left w:val="nil"/>
              <w:bottom w:val="nil"/>
              <w:right w:val="nil"/>
            </w:tcBorders>
          </w:tcPr>
          <w:p w:rsidR="00546E83" w:rsidRPr="00B015C4" w:rsidRDefault="00546E83" w:rsidP="00E4137F">
            <w:pPr>
              <w:spacing w:after="0" w:line="280" w:lineRule="exact"/>
              <w:jc w:val="right"/>
              <w:rPr>
                <w:rFonts w:ascii="Arial Narrow" w:hAnsi="Arial Narrow"/>
                <w:b/>
                <w:color w:val="000000" w:themeColor="text1"/>
                <w:sz w:val="20"/>
                <w:szCs w:val="20"/>
                <w:lang w:val="es-ES"/>
              </w:rPr>
            </w:pPr>
          </w:p>
        </w:tc>
      </w:tr>
      <w:tr w:rsidR="00FE1078" w:rsidRPr="00B015C4" w:rsidTr="00FE1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5"/>
        </w:trPr>
        <w:tc>
          <w:tcPr>
            <w:tcW w:w="684" w:type="dxa"/>
            <w:tcBorders>
              <w:top w:val="nil"/>
              <w:left w:val="nil"/>
              <w:bottom w:val="nil"/>
              <w:right w:val="nil"/>
            </w:tcBorders>
          </w:tcPr>
          <w:p w:rsidR="00FE1078" w:rsidRPr="00B015C4" w:rsidRDefault="00FE1078" w:rsidP="000D6684">
            <w:pPr>
              <w:tabs>
                <w:tab w:val="left" w:pos="1557"/>
              </w:tabs>
              <w:spacing w:after="0" w:line="280" w:lineRule="exact"/>
              <w:jc w:val="both"/>
              <w:outlineLvl w:val="0"/>
              <w:rPr>
                <w:rFonts w:ascii="Times New Roman" w:hAnsi="Times New Roman"/>
                <w:color w:val="000000" w:themeColor="text1"/>
                <w:lang w:val="es-ES"/>
              </w:rPr>
            </w:pPr>
          </w:p>
          <w:p w:rsidR="00FE1078" w:rsidRPr="00B015C4" w:rsidRDefault="00FE1078" w:rsidP="000D6684">
            <w:pPr>
              <w:tabs>
                <w:tab w:val="left" w:pos="1557"/>
              </w:tabs>
              <w:spacing w:after="0" w:line="280" w:lineRule="exact"/>
              <w:jc w:val="both"/>
              <w:outlineLvl w:val="0"/>
              <w:rPr>
                <w:rFonts w:ascii="Times New Roman" w:hAnsi="Times New Roman"/>
                <w:color w:val="000000" w:themeColor="text1"/>
                <w:lang w:val="es-ES"/>
              </w:rPr>
            </w:pPr>
          </w:p>
        </w:tc>
        <w:tc>
          <w:tcPr>
            <w:tcW w:w="3402" w:type="dxa"/>
            <w:gridSpan w:val="2"/>
            <w:tcBorders>
              <w:top w:val="nil"/>
              <w:left w:val="nil"/>
              <w:bottom w:val="nil"/>
              <w:right w:val="nil"/>
            </w:tcBorders>
          </w:tcPr>
          <w:p w:rsidR="00FE1078" w:rsidRPr="00B015C4" w:rsidRDefault="00FE1078" w:rsidP="000D6684">
            <w:pPr>
              <w:tabs>
                <w:tab w:val="left" w:pos="1557"/>
              </w:tabs>
              <w:spacing w:after="0" w:line="280" w:lineRule="exact"/>
              <w:jc w:val="both"/>
              <w:outlineLvl w:val="0"/>
              <w:rPr>
                <w:rFonts w:ascii="Times New Roman" w:hAnsi="Times New Roman"/>
                <w:color w:val="000000" w:themeColor="text1"/>
                <w:lang w:val="es-ES"/>
              </w:rPr>
            </w:pPr>
          </w:p>
        </w:tc>
        <w:tc>
          <w:tcPr>
            <w:tcW w:w="2144" w:type="dxa"/>
            <w:gridSpan w:val="2"/>
            <w:tcBorders>
              <w:top w:val="nil"/>
              <w:left w:val="nil"/>
              <w:bottom w:val="nil"/>
              <w:right w:val="nil"/>
            </w:tcBorders>
          </w:tcPr>
          <w:p w:rsidR="00FE1078" w:rsidRPr="00B015C4" w:rsidRDefault="00FE1078" w:rsidP="000D6684">
            <w:pPr>
              <w:tabs>
                <w:tab w:val="left" w:pos="1557"/>
              </w:tabs>
              <w:spacing w:after="0" w:line="280" w:lineRule="exact"/>
              <w:jc w:val="center"/>
              <w:outlineLvl w:val="0"/>
              <w:rPr>
                <w:rFonts w:ascii="Times New Roman" w:hAnsi="Times New Roman"/>
                <w:b/>
                <w:color w:val="000000" w:themeColor="text1"/>
                <w:lang w:val="es-ES"/>
              </w:rPr>
            </w:pPr>
            <w:r w:rsidRPr="00B015C4">
              <w:rPr>
                <w:rFonts w:ascii="Times New Roman" w:hAnsi="Times New Roman"/>
                <w:b/>
                <w:color w:val="000000" w:themeColor="text1"/>
                <w:lang w:val="es-ES"/>
              </w:rPr>
              <w:t>2016</w:t>
            </w:r>
          </w:p>
        </w:tc>
        <w:tc>
          <w:tcPr>
            <w:tcW w:w="2144" w:type="dxa"/>
            <w:gridSpan w:val="3"/>
            <w:tcBorders>
              <w:top w:val="nil"/>
              <w:left w:val="nil"/>
              <w:bottom w:val="nil"/>
              <w:right w:val="nil"/>
            </w:tcBorders>
          </w:tcPr>
          <w:p w:rsidR="00FE1078" w:rsidRPr="00B015C4" w:rsidRDefault="00FE1078" w:rsidP="0065253E">
            <w:pPr>
              <w:tabs>
                <w:tab w:val="left" w:pos="1557"/>
              </w:tabs>
              <w:spacing w:after="0" w:line="280" w:lineRule="exact"/>
              <w:jc w:val="center"/>
              <w:outlineLvl w:val="0"/>
              <w:rPr>
                <w:rFonts w:ascii="Times New Roman" w:hAnsi="Times New Roman"/>
                <w:b/>
                <w:color w:val="000000" w:themeColor="text1"/>
                <w:lang w:val="es-ES"/>
              </w:rPr>
            </w:pPr>
            <w:r w:rsidRPr="00B015C4">
              <w:rPr>
                <w:rFonts w:ascii="Times New Roman" w:hAnsi="Times New Roman"/>
                <w:b/>
                <w:color w:val="000000" w:themeColor="text1"/>
                <w:lang w:val="es-ES"/>
              </w:rPr>
              <w:t>2015</w:t>
            </w:r>
          </w:p>
        </w:tc>
      </w:tr>
      <w:tr w:rsidR="00FE1078" w:rsidRPr="00B015C4" w:rsidTr="004B59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6"/>
        </w:trPr>
        <w:tc>
          <w:tcPr>
            <w:tcW w:w="684" w:type="dxa"/>
            <w:tcBorders>
              <w:top w:val="nil"/>
              <w:left w:val="nil"/>
              <w:bottom w:val="nil"/>
              <w:right w:val="nil"/>
            </w:tcBorders>
          </w:tcPr>
          <w:p w:rsidR="00FE1078" w:rsidRPr="00B015C4" w:rsidRDefault="00FE1078" w:rsidP="009208D4">
            <w:pPr>
              <w:tabs>
                <w:tab w:val="left" w:pos="1557"/>
              </w:tabs>
              <w:spacing w:after="0" w:line="280" w:lineRule="exact"/>
              <w:jc w:val="both"/>
              <w:outlineLvl w:val="0"/>
              <w:rPr>
                <w:rFonts w:ascii="Times New Roman" w:hAnsi="Times New Roman"/>
                <w:b/>
                <w:color w:val="000000" w:themeColor="text1"/>
                <w:lang w:val="es-ES"/>
              </w:rPr>
            </w:pPr>
            <w:r w:rsidRPr="00B015C4">
              <w:rPr>
                <w:rFonts w:ascii="Times New Roman" w:hAnsi="Times New Roman"/>
                <w:b/>
                <w:color w:val="000000" w:themeColor="text1"/>
                <w:lang w:val="es-ES"/>
              </w:rPr>
              <w:t>F.</w:t>
            </w:r>
            <w:r w:rsidR="009208D4" w:rsidRPr="00B015C4">
              <w:rPr>
                <w:rFonts w:ascii="Times New Roman" w:hAnsi="Times New Roman"/>
                <w:b/>
                <w:color w:val="000000" w:themeColor="text1"/>
                <w:lang w:val="es-ES"/>
              </w:rPr>
              <w:t>5</w:t>
            </w:r>
            <w:r w:rsidRPr="00B015C4">
              <w:rPr>
                <w:rFonts w:ascii="Times New Roman" w:hAnsi="Times New Roman"/>
                <w:b/>
                <w:color w:val="000000" w:themeColor="text1"/>
                <w:lang w:val="es-ES"/>
              </w:rPr>
              <w:t>.1</w:t>
            </w:r>
          </w:p>
        </w:tc>
        <w:tc>
          <w:tcPr>
            <w:tcW w:w="3402" w:type="dxa"/>
            <w:gridSpan w:val="2"/>
            <w:tcBorders>
              <w:top w:val="nil"/>
              <w:left w:val="nil"/>
              <w:bottom w:val="nil"/>
              <w:right w:val="nil"/>
            </w:tcBorders>
          </w:tcPr>
          <w:p w:rsidR="00FE1078" w:rsidRPr="00B015C4" w:rsidRDefault="00FE1078" w:rsidP="000D6684">
            <w:pPr>
              <w:tabs>
                <w:tab w:val="left" w:pos="0"/>
                <w:tab w:val="left" w:pos="3186"/>
              </w:tabs>
              <w:spacing w:after="0" w:line="280" w:lineRule="exact"/>
              <w:ind w:right="459"/>
              <w:jc w:val="both"/>
              <w:outlineLvl w:val="0"/>
              <w:rPr>
                <w:rFonts w:ascii="Times New Roman" w:hAnsi="Times New Roman"/>
                <w:b/>
                <w:color w:val="000000" w:themeColor="text1"/>
                <w:lang w:val="sv-SE"/>
              </w:rPr>
            </w:pPr>
            <w:r w:rsidRPr="00B015C4">
              <w:rPr>
                <w:rFonts w:ascii="Times New Roman" w:hAnsi="Times New Roman"/>
                <w:b/>
                <w:color w:val="000000" w:themeColor="text1"/>
                <w:lang w:val="es-ES"/>
              </w:rPr>
              <w:t>Saldo Awal Kas di BUD</w:t>
            </w:r>
          </w:p>
          <w:p w:rsidR="00FE1078" w:rsidRPr="00B015C4" w:rsidRDefault="00FE1078" w:rsidP="000D6684">
            <w:pPr>
              <w:tabs>
                <w:tab w:val="left" w:pos="1557"/>
              </w:tabs>
              <w:spacing w:after="0" w:line="280" w:lineRule="exact"/>
              <w:jc w:val="both"/>
              <w:outlineLvl w:val="0"/>
              <w:rPr>
                <w:rFonts w:ascii="Times New Roman" w:hAnsi="Times New Roman"/>
                <w:b/>
                <w:color w:val="000000" w:themeColor="text1"/>
                <w:lang w:val="es-ES"/>
              </w:rPr>
            </w:pPr>
          </w:p>
        </w:tc>
        <w:tc>
          <w:tcPr>
            <w:tcW w:w="2144" w:type="dxa"/>
            <w:gridSpan w:val="2"/>
            <w:tcBorders>
              <w:top w:val="single" w:sz="4" w:space="0" w:color="auto"/>
              <w:left w:val="nil"/>
              <w:bottom w:val="nil"/>
              <w:right w:val="nil"/>
            </w:tcBorders>
          </w:tcPr>
          <w:p w:rsidR="00FE1078" w:rsidRPr="00B015C4" w:rsidRDefault="00FE1078" w:rsidP="00FE1078">
            <w:pPr>
              <w:jc w:val="center"/>
              <w:rPr>
                <w:rFonts w:ascii="Times New Roman" w:hAnsi="Times New Roman"/>
                <w:b/>
                <w:bCs/>
                <w:color w:val="000000" w:themeColor="text1"/>
              </w:rPr>
            </w:pPr>
            <w:r w:rsidRPr="00B015C4">
              <w:rPr>
                <w:rFonts w:ascii="Times New Roman" w:hAnsi="Times New Roman"/>
                <w:b/>
                <w:bCs/>
                <w:color w:val="000000" w:themeColor="text1"/>
              </w:rPr>
              <w:t>304.</w:t>
            </w:r>
            <w:r w:rsidR="00BF36C7">
              <w:rPr>
                <w:rFonts w:ascii="Times New Roman" w:hAnsi="Times New Roman"/>
                <w:b/>
                <w:bCs/>
                <w:color w:val="000000" w:themeColor="text1"/>
              </w:rPr>
              <w:t>421.214.325</w:t>
            </w:r>
            <w:r w:rsidRPr="00B015C4">
              <w:rPr>
                <w:rFonts w:ascii="Times New Roman" w:hAnsi="Times New Roman"/>
                <w:b/>
                <w:bCs/>
                <w:color w:val="000000" w:themeColor="text1"/>
              </w:rPr>
              <w:t>,00</w:t>
            </w:r>
          </w:p>
          <w:p w:rsidR="00FE1078" w:rsidRPr="00B015C4" w:rsidRDefault="00FE1078" w:rsidP="000D6684">
            <w:pPr>
              <w:spacing w:after="0" w:line="280" w:lineRule="exact"/>
              <w:jc w:val="center"/>
              <w:rPr>
                <w:rFonts w:ascii="Times New Roman" w:hAnsi="Times New Roman"/>
                <w:b/>
                <w:color w:val="000000" w:themeColor="text1"/>
                <w:lang w:val="es-ES"/>
              </w:rPr>
            </w:pPr>
          </w:p>
        </w:tc>
        <w:tc>
          <w:tcPr>
            <w:tcW w:w="2144" w:type="dxa"/>
            <w:gridSpan w:val="3"/>
            <w:tcBorders>
              <w:top w:val="single" w:sz="4" w:space="0" w:color="auto"/>
              <w:left w:val="nil"/>
              <w:bottom w:val="nil"/>
              <w:right w:val="nil"/>
            </w:tcBorders>
          </w:tcPr>
          <w:p w:rsidR="00FE1078" w:rsidRPr="00B015C4" w:rsidRDefault="00FE1078" w:rsidP="0065253E">
            <w:pPr>
              <w:spacing w:after="0" w:line="280" w:lineRule="exact"/>
              <w:jc w:val="center"/>
              <w:rPr>
                <w:rFonts w:ascii="Times New Roman" w:hAnsi="Times New Roman"/>
                <w:b/>
                <w:color w:val="000000" w:themeColor="text1"/>
                <w:lang w:val="es-ES"/>
              </w:rPr>
            </w:pPr>
            <w:r w:rsidRPr="00B015C4">
              <w:rPr>
                <w:rFonts w:ascii="Times New Roman" w:hAnsi="Times New Roman"/>
                <w:b/>
                <w:color w:val="000000" w:themeColor="text1"/>
                <w:lang w:val="es-ES"/>
              </w:rPr>
              <w:t>248.005.271.737,00</w:t>
            </w:r>
          </w:p>
        </w:tc>
      </w:tr>
    </w:tbl>
    <w:p w:rsidR="009514A9" w:rsidRPr="00AF71D9" w:rsidRDefault="009514A9" w:rsidP="00DC7EC0">
      <w:pPr>
        <w:tabs>
          <w:tab w:val="left" w:pos="567"/>
        </w:tabs>
        <w:spacing w:line="280" w:lineRule="exact"/>
        <w:ind w:left="567"/>
        <w:jc w:val="both"/>
        <w:rPr>
          <w:rFonts w:ascii="Times New Roman" w:hAnsi="Times New Roman"/>
          <w:lang w:val="es-ES"/>
        </w:rPr>
      </w:pPr>
      <w:r w:rsidRPr="00AF71D9">
        <w:rPr>
          <w:rFonts w:ascii="Times New Roman" w:hAnsi="Times New Roman"/>
          <w:lang w:val="es-ES"/>
        </w:rPr>
        <w:t xml:space="preserve">Saldo awal kas di BUD sebesar Rp </w:t>
      </w:r>
      <w:r w:rsidR="00FE1078">
        <w:rPr>
          <w:rFonts w:ascii="Times New Roman" w:hAnsi="Times New Roman"/>
          <w:lang w:val="es-ES"/>
        </w:rPr>
        <w:t>304.</w:t>
      </w:r>
      <w:r w:rsidR="00BF36C7">
        <w:rPr>
          <w:rFonts w:ascii="Times New Roman" w:hAnsi="Times New Roman"/>
          <w:lang w:val="es-ES"/>
        </w:rPr>
        <w:t>421.214.325</w:t>
      </w:r>
      <w:r w:rsidRPr="00AF71D9">
        <w:rPr>
          <w:rFonts w:ascii="Times New Roman" w:hAnsi="Times New Roman"/>
          <w:lang w:val="es-ES"/>
        </w:rPr>
        <w:t xml:space="preserve">,00 merupakan saldo kas di BUD </w:t>
      </w:r>
      <w:r w:rsidR="00935AEC" w:rsidRPr="00AF71D9">
        <w:rPr>
          <w:rFonts w:ascii="Times New Roman" w:hAnsi="Times New Roman"/>
          <w:lang w:val="es-ES"/>
        </w:rPr>
        <w:t xml:space="preserve"> </w:t>
      </w:r>
      <w:r w:rsidR="00F55B0F">
        <w:rPr>
          <w:rFonts w:ascii="Times New Roman" w:hAnsi="Times New Roman"/>
          <w:lang w:val="es-ES"/>
        </w:rPr>
        <w:t xml:space="preserve">    </w:t>
      </w:r>
      <w:r w:rsidRPr="00AF71D9">
        <w:rPr>
          <w:rFonts w:ascii="Times New Roman" w:hAnsi="Times New Roman"/>
          <w:lang w:val="es-ES"/>
        </w:rPr>
        <w:t>per 1 Januari 201</w:t>
      </w:r>
      <w:r w:rsidR="00FE1078">
        <w:rPr>
          <w:rFonts w:ascii="Times New Roman" w:hAnsi="Times New Roman"/>
          <w:lang w:val="es-ES"/>
        </w:rPr>
        <w:t>6</w:t>
      </w:r>
      <w:r w:rsidRPr="00AF71D9">
        <w:rPr>
          <w:rFonts w:ascii="Times New Roman" w:hAnsi="Times New Roman"/>
          <w:lang w:val="es-ES"/>
        </w:rPr>
        <w:t>.</w:t>
      </w:r>
    </w:p>
    <w:tbl>
      <w:tblPr>
        <w:tblW w:w="837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3383"/>
        <w:gridCol w:w="2143"/>
        <w:gridCol w:w="2143"/>
      </w:tblGrid>
      <w:tr w:rsidR="0065253E" w:rsidRPr="0065253E" w:rsidTr="0065253E">
        <w:tc>
          <w:tcPr>
            <w:tcW w:w="705" w:type="dxa"/>
            <w:tcBorders>
              <w:top w:val="nil"/>
              <w:left w:val="nil"/>
              <w:bottom w:val="nil"/>
              <w:right w:val="nil"/>
            </w:tcBorders>
          </w:tcPr>
          <w:p w:rsidR="0065253E" w:rsidRPr="00AF71D9" w:rsidRDefault="0065253E" w:rsidP="000D6684">
            <w:pPr>
              <w:tabs>
                <w:tab w:val="left" w:pos="1557"/>
              </w:tabs>
              <w:spacing w:after="0" w:line="280" w:lineRule="exact"/>
              <w:jc w:val="both"/>
              <w:outlineLvl w:val="0"/>
              <w:rPr>
                <w:rFonts w:ascii="Times New Roman" w:hAnsi="Times New Roman"/>
                <w:lang w:val="es-ES"/>
              </w:rPr>
            </w:pPr>
          </w:p>
        </w:tc>
        <w:tc>
          <w:tcPr>
            <w:tcW w:w="3383" w:type="dxa"/>
            <w:tcBorders>
              <w:top w:val="nil"/>
              <w:left w:val="nil"/>
              <w:bottom w:val="nil"/>
              <w:right w:val="nil"/>
            </w:tcBorders>
          </w:tcPr>
          <w:p w:rsidR="0065253E" w:rsidRPr="00AF71D9" w:rsidRDefault="0065253E" w:rsidP="000D6684">
            <w:pPr>
              <w:tabs>
                <w:tab w:val="left" w:pos="1557"/>
              </w:tabs>
              <w:spacing w:after="0" w:line="280" w:lineRule="exact"/>
              <w:jc w:val="both"/>
              <w:outlineLvl w:val="0"/>
              <w:rPr>
                <w:rFonts w:ascii="Times New Roman" w:hAnsi="Times New Roman"/>
                <w:lang w:val="es-ES"/>
              </w:rPr>
            </w:pPr>
          </w:p>
        </w:tc>
        <w:tc>
          <w:tcPr>
            <w:tcW w:w="2143" w:type="dxa"/>
            <w:tcBorders>
              <w:top w:val="nil"/>
              <w:left w:val="nil"/>
              <w:bottom w:val="single" w:sz="4" w:space="0" w:color="auto"/>
              <w:right w:val="nil"/>
            </w:tcBorders>
          </w:tcPr>
          <w:p w:rsidR="0065253E" w:rsidRPr="0065253E" w:rsidRDefault="0065253E" w:rsidP="000D6684">
            <w:pPr>
              <w:tabs>
                <w:tab w:val="left" w:pos="1557"/>
              </w:tabs>
              <w:spacing w:after="0" w:line="280" w:lineRule="exact"/>
              <w:jc w:val="center"/>
              <w:outlineLvl w:val="0"/>
              <w:rPr>
                <w:rFonts w:ascii="Times New Roman" w:hAnsi="Times New Roman"/>
                <w:b/>
                <w:lang w:val="es-ES"/>
              </w:rPr>
            </w:pPr>
            <w:r w:rsidRPr="0065253E">
              <w:rPr>
                <w:rFonts w:ascii="Times New Roman" w:hAnsi="Times New Roman"/>
                <w:b/>
                <w:lang w:val="es-ES"/>
              </w:rPr>
              <w:t>2016</w:t>
            </w:r>
          </w:p>
        </w:tc>
        <w:tc>
          <w:tcPr>
            <w:tcW w:w="2143" w:type="dxa"/>
            <w:tcBorders>
              <w:top w:val="nil"/>
              <w:left w:val="nil"/>
              <w:bottom w:val="single" w:sz="4" w:space="0" w:color="auto"/>
              <w:right w:val="nil"/>
            </w:tcBorders>
          </w:tcPr>
          <w:p w:rsidR="0065253E" w:rsidRPr="0065253E" w:rsidRDefault="0065253E" w:rsidP="0065253E">
            <w:pPr>
              <w:tabs>
                <w:tab w:val="left" w:pos="1557"/>
              </w:tabs>
              <w:spacing w:after="0" w:line="280" w:lineRule="exact"/>
              <w:jc w:val="center"/>
              <w:outlineLvl w:val="0"/>
              <w:rPr>
                <w:rFonts w:ascii="Times New Roman" w:hAnsi="Times New Roman"/>
                <w:b/>
                <w:lang w:val="es-ES"/>
              </w:rPr>
            </w:pPr>
            <w:r w:rsidRPr="0065253E">
              <w:rPr>
                <w:rFonts w:ascii="Times New Roman" w:hAnsi="Times New Roman"/>
                <w:b/>
                <w:lang w:val="es-ES"/>
              </w:rPr>
              <w:t>2015</w:t>
            </w:r>
          </w:p>
        </w:tc>
      </w:tr>
      <w:tr w:rsidR="0065253E" w:rsidRPr="0065253E" w:rsidTr="0065253E">
        <w:trPr>
          <w:trHeight w:hRule="exact" w:val="606"/>
        </w:trPr>
        <w:tc>
          <w:tcPr>
            <w:tcW w:w="705" w:type="dxa"/>
            <w:tcBorders>
              <w:top w:val="nil"/>
              <w:left w:val="nil"/>
              <w:bottom w:val="nil"/>
              <w:right w:val="nil"/>
            </w:tcBorders>
          </w:tcPr>
          <w:p w:rsidR="0065253E" w:rsidRPr="0065253E" w:rsidRDefault="0065253E" w:rsidP="009208D4">
            <w:pPr>
              <w:tabs>
                <w:tab w:val="left" w:pos="1557"/>
              </w:tabs>
              <w:spacing w:after="0" w:line="280" w:lineRule="exact"/>
              <w:jc w:val="both"/>
              <w:outlineLvl w:val="0"/>
              <w:rPr>
                <w:rFonts w:ascii="Times New Roman" w:hAnsi="Times New Roman"/>
                <w:b/>
                <w:lang w:val="es-ES"/>
              </w:rPr>
            </w:pPr>
            <w:r w:rsidRPr="0065253E">
              <w:rPr>
                <w:rFonts w:ascii="Times New Roman" w:hAnsi="Times New Roman"/>
                <w:b/>
                <w:lang w:val="es-ES"/>
              </w:rPr>
              <w:t>F.</w:t>
            </w:r>
            <w:r w:rsidR="009208D4">
              <w:rPr>
                <w:rFonts w:ascii="Times New Roman" w:hAnsi="Times New Roman"/>
                <w:b/>
                <w:lang w:val="es-ES"/>
              </w:rPr>
              <w:t>5</w:t>
            </w:r>
            <w:r w:rsidRPr="0065253E">
              <w:rPr>
                <w:rFonts w:ascii="Times New Roman" w:hAnsi="Times New Roman"/>
                <w:b/>
                <w:lang w:val="es-ES"/>
              </w:rPr>
              <w:t>.2</w:t>
            </w:r>
          </w:p>
        </w:tc>
        <w:tc>
          <w:tcPr>
            <w:tcW w:w="3383" w:type="dxa"/>
            <w:tcBorders>
              <w:top w:val="nil"/>
              <w:left w:val="nil"/>
              <w:bottom w:val="nil"/>
              <w:right w:val="nil"/>
            </w:tcBorders>
          </w:tcPr>
          <w:p w:rsidR="0065253E" w:rsidRPr="0065253E" w:rsidRDefault="0065253E" w:rsidP="000D6684">
            <w:pPr>
              <w:tabs>
                <w:tab w:val="left" w:pos="0"/>
                <w:tab w:val="left" w:pos="3186"/>
              </w:tabs>
              <w:spacing w:after="0" w:line="280" w:lineRule="exact"/>
              <w:ind w:right="459"/>
              <w:jc w:val="both"/>
              <w:outlineLvl w:val="0"/>
              <w:rPr>
                <w:rFonts w:ascii="Times New Roman" w:hAnsi="Times New Roman"/>
                <w:b/>
                <w:lang w:val="sv-SE"/>
              </w:rPr>
            </w:pPr>
            <w:r w:rsidRPr="0065253E">
              <w:rPr>
                <w:rFonts w:ascii="Times New Roman" w:hAnsi="Times New Roman"/>
                <w:b/>
                <w:lang w:val="es-ES"/>
              </w:rPr>
              <w:t>Saldo Akhir Kas di BUD</w:t>
            </w:r>
          </w:p>
          <w:p w:rsidR="0065253E" w:rsidRPr="0065253E" w:rsidRDefault="0065253E" w:rsidP="000D6684">
            <w:pPr>
              <w:tabs>
                <w:tab w:val="left" w:pos="1557"/>
              </w:tabs>
              <w:spacing w:after="0" w:line="280" w:lineRule="exact"/>
              <w:jc w:val="both"/>
              <w:outlineLvl w:val="0"/>
              <w:rPr>
                <w:rFonts w:ascii="Times New Roman" w:hAnsi="Times New Roman"/>
                <w:b/>
                <w:lang w:val="es-ES"/>
              </w:rPr>
            </w:pPr>
          </w:p>
        </w:tc>
        <w:tc>
          <w:tcPr>
            <w:tcW w:w="2143" w:type="dxa"/>
            <w:tcBorders>
              <w:top w:val="single" w:sz="4" w:space="0" w:color="auto"/>
              <w:left w:val="nil"/>
              <w:bottom w:val="nil"/>
              <w:right w:val="nil"/>
            </w:tcBorders>
          </w:tcPr>
          <w:p w:rsidR="0065253E" w:rsidRPr="0065253E" w:rsidRDefault="006F4B48" w:rsidP="00BF36C7">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214.162.</w:t>
            </w:r>
            <w:r w:rsidR="00BF36C7">
              <w:rPr>
                <w:rFonts w:ascii="Times New Roman" w:hAnsi="Times New Roman"/>
                <w:b/>
                <w:lang w:val="es-ES"/>
              </w:rPr>
              <w:t>488.958</w:t>
            </w:r>
            <w:r w:rsidR="0065253E" w:rsidRPr="0065253E">
              <w:rPr>
                <w:rFonts w:ascii="Times New Roman" w:hAnsi="Times New Roman"/>
                <w:b/>
                <w:lang w:val="es-ES"/>
              </w:rPr>
              <w:t>,00</w:t>
            </w:r>
          </w:p>
        </w:tc>
        <w:tc>
          <w:tcPr>
            <w:tcW w:w="2143" w:type="dxa"/>
            <w:tcBorders>
              <w:top w:val="single" w:sz="4" w:space="0" w:color="auto"/>
              <w:left w:val="nil"/>
              <w:bottom w:val="nil"/>
              <w:right w:val="nil"/>
            </w:tcBorders>
          </w:tcPr>
          <w:p w:rsidR="0065253E" w:rsidRPr="0065253E" w:rsidRDefault="0065253E" w:rsidP="0065253E">
            <w:pPr>
              <w:spacing w:after="0" w:line="280" w:lineRule="exact"/>
              <w:jc w:val="center"/>
              <w:rPr>
                <w:rFonts w:ascii="Times New Roman" w:hAnsi="Times New Roman"/>
                <w:b/>
                <w:lang w:val="es-ES"/>
              </w:rPr>
            </w:pPr>
            <w:r w:rsidRPr="0065253E">
              <w:rPr>
                <w:rFonts w:ascii="Times New Roman" w:hAnsi="Times New Roman"/>
                <w:b/>
                <w:lang w:val="es-ES"/>
              </w:rPr>
              <w:t>304.421.214.325,00</w:t>
            </w:r>
          </w:p>
        </w:tc>
      </w:tr>
    </w:tbl>
    <w:p w:rsidR="009514A9" w:rsidRPr="0065253E" w:rsidRDefault="009514A9" w:rsidP="000336B1">
      <w:pPr>
        <w:tabs>
          <w:tab w:val="left" w:pos="567"/>
        </w:tabs>
        <w:spacing w:line="280" w:lineRule="exact"/>
        <w:ind w:left="567"/>
        <w:rPr>
          <w:rFonts w:ascii="Times New Roman" w:hAnsi="Times New Roman"/>
          <w:lang w:val="es-ES"/>
        </w:rPr>
      </w:pPr>
      <w:r w:rsidRPr="0065253E">
        <w:rPr>
          <w:rFonts w:ascii="Times New Roman" w:hAnsi="Times New Roman"/>
          <w:lang w:val="es-ES"/>
        </w:rPr>
        <w:t xml:space="preserve">Saldo akhir kas di BUD sebesar Rp </w:t>
      </w:r>
      <w:r w:rsidR="006F4B48">
        <w:rPr>
          <w:rFonts w:ascii="Times New Roman" w:hAnsi="Times New Roman"/>
          <w:lang w:val="es-ES"/>
        </w:rPr>
        <w:t>214.162.</w:t>
      </w:r>
      <w:r w:rsidR="00BF36C7">
        <w:rPr>
          <w:rFonts w:ascii="Times New Roman" w:hAnsi="Times New Roman"/>
          <w:lang w:val="es-ES"/>
        </w:rPr>
        <w:t>488.958</w:t>
      </w:r>
      <w:r w:rsidR="00DC7EC0">
        <w:rPr>
          <w:rFonts w:ascii="Times New Roman" w:hAnsi="Times New Roman"/>
          <w:lang w:val="es-ES"/>
        </w:rPr>
        <w:t>,</w:t>
      </w:r>
      <w:r w:rsidRPr="0065253E">
        <w:rPr>
          <w:rFonts w:ascii="Times New Roman" w:hAnsi="Times New Roman"/>
          <w:lang w:val="es-ES"/>
        </w:rPr>
        <w:t>00 merupakan saldo kas di BUD</w:t>
      </w:r>
      <w:r w:rsidR="00935AEC" w:rsidRPr="0065253E">
        <w:rPr>
          <w:rFonts w:ascii="Times New Roman" w:hAnsi="Times New Roman"/>
          <w:lang w:val="es-ES"/>
        </w:rPr>
        <w:t xml:space="preserve">  </w:t>
      </w:r>
      <w:r w:rsidR="00F55B0F">
        <w:rPr>
          <w:rFonts w:ascii="Times New Roman" w:hAnsi="Times New Roman"/>
          <w:lang w:val="es-ES"/>
        </w:rPr>
        <w:t xml:space="preserve">    </w:t>
      </w:r>
      <w:r w:rsidRPr="0065253E">
        <w:rPr>
          <w:rFonts w:ascii="Times New Roman" w:hAnsi="Times New Roman"/>
          <w:lang w:val="es-ES"/>
        </w:rPr>
        <w:t>per 31 Desember 201</w:t>
      </w:r>
      <w:r w:rsidR="00BF36C7">
        <w:rPr>
          <w:rFonts w:ascii="Times New Roman" w:hAnsi="Times New Roman"/>
          <w:lang w:val="es-ES"/>
        </w:rPr>
        <w:t>6</w:t>
      </w:r>
      <w:r w:rsidRPr="0065253E">
        <w:rPr>
          <w:rFonts w:ascii="Times New Roman" w:hAnsi="Times New Roman"/>
          <w:lang w:val="es-ES"/>
        </w:rPr>
        <w:t>.</w:t>
      </w:r>
      <w:r w:rsidR="00801C60" w:rsidRPr="0065253E">
        <w:rPr>
          <w:rFonts w:ascii="Times New Roman" w:hAnsi="Times New Roman"/>
          <w:lang w:val="es-ES"/>
        </w:rPr>
        <w:t xml:space="preserve"> Perhitungan saldo akhir kas di BUD sebagai berikut:</w:t>
      </w:r>
    </w:p>
    <w:p w:rsidR="00180D3C" w:rsidRPr="0065253E" w:rsidRDefault="0065253E" w:rsidP="0065253E">
      <w:pPr>
        <w:tabs>
          <w:tab w:val="left" w:pos="567"/>
          <w:tab w:val="left" w:pos="6785"/>
        </w:tabs>
        <w:spacing w:after="0" w:line="240" w:lineRule="auto"/>
        <w:ind w:left="567"/>
        <w:rPr>
          <w:rFonts w:ascii="Arial Narrow" w:hAnsi="Arial Narrow" w:cs="Arial"/>
          <w:b/>
          <w:lang w:val="es-ES"/>
        </w:rPr>
      </w:pPr>
      <w:r w:rsidRPr="0065253E">
        <w:rPr>
          <w:rFonts w:ascii="Arial Narrow" w:hAnsi="Arial Narrow" w:cs="Arial"/>
          <w:b/>
          <w:lang w:val="es-ES"/>
        </w:rPr>
        <w:tab/>
      </w:r>
    </w:p>
    <w:p w:rsidR="000336B1" w:rsidRPr="0065253E" w:rsidRDefault="00180D3C" w:rsidP="000336B1">
      <w:pPr>
        <w:tabs>
          <w:tab w:val="left" w:pos="567"/>
        </w:tabs>
        <w:spacing w:after="0" w:line="240" w:lineRule="auto"/>
        <w:ind w:left="567"/>
        <w:jc w:val="center"/>
        <w:rPr>
          <w:rFonts w:ascii="Arial Narrow" w:hAnsi="Arial Narrow" w:cs="Arial"/>
          <w:b/>
          <w:lang w:val="es-ES"/>
        </w:rPr>
      </w:pPr>
      <w:r w:rsidRPr="0065253E">
        <w:rPr>
          <w:rFonts w:ascii="Arial Narrow" w:hAnsi="Arial Narrow" w:cs="Arial"/>
          <w:b/>
          <w:lang w:val="es-ES"/>
        </w:rPr>
        <w:t>Tabel.1</w:t>
      </w:r>
      <w:r w:rsidR="00CC1918">
        <w:rPr>
          <w:rFonts w:ascii="Arial Narrow" w:hAnsi="Arial Narrow" w:cs="Arial"/>
          <w:b/>
          <w:lang w:val="es-ES"/>
        </w:rPr>
        <w:t>74</w:t>
      </w:r>
      <w:r w:rsidRPr="0065253E">
        <w:rPr>
          <w:rFonts w:ascii="Arial Narrow" w:hAnsi="Arial Narrow" w:cs="Arial"/>
          <w:b/>
          <w:lang w:val="es-ES"/>
        </w:rPr>
        <w:t>.</w:t>
      </w:r>
    </w:p>
    <w:p w:rsidR="000336B1" w:rsidRPr="0065253E" w:rsidRDefault="000336B1" w:rsidP="000336B1">
      <w:pPr>
        <w:tabs>
          <w:tab w:val="left" w:pos="567"/>
        </w:tabs>
        <w:spacing w:after="0" w:line="240" w:lineRule="auto"/>
        <w:ind w:left="567"/>
        <w:jc w:val="center"/>
        <w:rPr>
          <w:rFonts w:ascii="Arial Narrow" w:hAnsi="Arial Narrow" w:cs="Arial"/>
          <w:b/>
          <w:lang w:val="es-ES"/>
        </w:rPr>
      </w:pPr>
      <w:r w:rsidRPr="0065253E">
        <w:rPr>
          <w:rFonts w:ascii="Arial Narrow" w:hAnsi="Arial Narrow" w:cs="Arial"/>
          <w:b/>
          <w:lang w:val="es-ES"/>
        </w:rPr>
        <w:t>Perhitungan Saldo Akhir Kas di BUD</w:t>
      </w:r>
    </w:p>
    <w:p w:rsidR="00180D3C" w:rsidRPr="0065253E" w:rsidRDefault="00180D3C" w:rsidP="000336B1">
      <w:pPr>
        <w:tabs>
          <w:tab w:val="left" w:pos="567"/>
        </w:tabs>
        <w:spacing w:after="0" w:line="240" w:lineRule="auto"/>
        <w:ind w:left="567"/>
        <w:jc w:val="center"/>
        <w:rPr>
          <w:rFonts w:ascii="Arial Narrow" w:hAnsi="Arial Narrow" w:cs="Arial"/>
          <w:b/>
          <w:lang w:val="es-E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694"/>
        <w:gridCol w:w="2268"/>
        <w:gridCol w:w="2409"/>
      </w:tblGrid>
      <w:tr w:rsidR="0065253E" w:rsidRPr="006F4B48" w:rsidTr="00180D3C">
        <w:tc>
          <w:tcPr>
            <w:tcW w:w="567" w:type="dxa"/>
          </w:tcPr>
          <w:p w:rsidR="0065253E" w:rsidRPr="006B001E" w:rsidRDefault="0065253E" w:rsidP="00E4137F">
            <w:pPr>
              <w:tabs>
                <w:tab w:val="left" w:pos="34"/>
              </w:tabs>
              <w:spacing w:after="0" w:line="280" w:lineRule="exact"/>
              <w:jc w:val="center"/>
              <w:rPr>
                <w:rFonts w:ascii="Arial Narrow" w:hAnsi="Arial Narrow"/>
                <w:b/>
                <w:sz w:val="20"/>
                <w:szCs w:val="20"/>
                <w:lang w:val="es-ES"/>
              </w:rPr>
            </w:pPr>
            <w:r w:rsidRPr="006B001E">
              <w:rPr>
                <w:rFonts w:ascii="Arial Narrow" w:hAnsi="Arial Narrow"/>
                <w:b/>
                <w:sz w:val="20"/>
                <w:szCs w:val="20"/>
                <w:lang w:val="es-ES"/>
              </w:rPr>
              <w:t>No</w:t>
            </w:r>
          </w:p>
        </w:tc>
        <w:tc>
          <w:tcPr>
            <w:tcW w:w="2694" w:type="dxa"/>
          </w:tcPr>
          <w:p w:rsidR="0065253E" w:rsidRPr="006B001E" w:rsidRDefault="0065253E" w:rsidP="00E4137F">
            <w:pPr>
              <w:tabs>
                <w:tab w:val="left" w:pos="34"/>
              </w:tabs>
              <w:spacing w:after="0" w:line="280" w:lineRule="exact"/>
              <w:ind w:left="34" w:hanging="34"/>
              <w:jc w:val="center"/>
              <w:rPr>
                <w:rFonts w:ascii="Arial Narrow" w:hAnsi="Arial Narrow"/>
                <w:b/>
                <w:sz w:val="20"/>
                <w:szCs w:val="20"/>
                <w:lang w:val="es-ES"/>
              </w:rPr>
            </w:pPr>
            <w:r w:rsidRPr="006B001E">
              <w:rPr>
                <w:rFonts w:ascii="Arial Narrow" w:hAnsi="Arial Narrow"/>
                <w:b/>
                <w:sz w:val="20"/>
                <w:szCs w:val="20"/>
                <w:lang w:val="es-ES"/>
              </w:rPr>
              <w:t>Uraian</w:t>
            </w:r>
          </w:p>
        </w:tc>
        <w:tc>
          <w:tcPr>
            <w:tcW w:w="2268" w:type="dxa"/>
          </w:tcPr>
          <w:p w:rsidR="0065253E" w:rsidRPr="006B001E" w:rsidRDefault="0065253E" w:rsidP="00E4137F">
            <w:pPr>
              <w:tabs>
                <w:tab w:val="left" w:pos="0"/>
              </w:tabs>
              <w:spacing w:after="0" w:line="280" w:lineRule="exact"/>
              <w:ind w:left="34" w:hanging="34"/>
              <w:jc w:val="center"/>
              <w:rPr>
                <w:rFonts w:ascii="Arial Narrow" w:hAnsi="Arial Narrow"/>
                <w:b/>
                <w:sz w:val="20"/>
                <w:szCs w:val="20"/>
                <w:lang w:val="es-ES"/>
              </w:rPr>
            </w:pPr>
            <w:r w:rsidRPr="006B001E">
              <w:rPr>
                <w:rFonts w:ascii="Arial Narrow" w:hAnsi="Arial Narrow"/>
                <w:b/>
                <w:sz w:val="20"/>
                <w:szCs w:val="20"/>
                <w:lang w:val="es-ES"/>
              </w:rPr>
              <w:t>31 Desember 2016</w:t>
            </w:r>
          </w:p>
          <w:p w:rsidR="0065253E" w:rsidRPr="006B001E" w:rsidRDefault="0065253E" w:rsidP="00E4137F">
            <w:pPr>
              <w:tabs>
                <w:tab w:val="left" w:pos="0"/>
              </w:tabs>
              <w:spacing w:after="0" w:line="280" w:lineRule="exact"/>
              <w:ind w:left="34" w:hanging="34"/>
              <w:jc w:val="center"/>
              <w:rPr>
                <w:rFonts w:ascii="Arial Narrow" w:hAnsi="Arial Narrow"/>
                <w:b/>
                <w:sz w:val="20"/>
                <w:szCs w:val="20"/>
                <w:lang w:val="es-ES"/>
              </w:rPr>
            </w:pPr>
            <w:r w:rsidRPr="006B001E">
              <w:rPr>
                <w:rFonts w:ascii="Arial Narrow" w:hAnsi="Arial Narrow"/>
                <w:b/>
                <w:sz w:val="20"/>
                <w:szCs w:val="20"/>
                <w:lang w:val="es-ES"/>
              </w:rPr>
              <w:t>(Rp)</w:t>
            </w:r>
          </w:p>
        </w:tc>
        <w:tc>
          <w:tcPr>
            <w:tcW w:w="2409" w:type="dxa"/>
          </w:tcPr>
          <w:p w:rsidR="0065253E" w:rsidRPr="006B001E" w:rsidRDefault="0065253E" w:rsidP="0065253E">
            <w:pPr>
              <w:tabs>
                <w:tab w:val="left" w:pos="0"/>
              </w:tabs>
              <w:spacing w:after="0" w:line="280" w:lineRule="exact"/>
              <w:ind w:left="34" w:hanging="34"/>
              <w:jc w:val="center"/>
              <w:rPr>
                <w:rFonts w:ascii="Arial Narrow" w:hAnsi="Arial Narrow"/>
                <w:b/>
                <w:sz w:val="20"/>
                <w:szCs w:val="20"/>
                <w:lang w:val="es-ES"/>
              </w:rPr>
            </w:pPr>
            <w:r w:rsidRPr="006B001E">
              <w:rPr>
                <w:rFonts w:ascii="Arial Narrow" w:hAnsi="Arial Narrow"/>
                <w:b/>
                <w:sz w:val="20"/>
                <w:szCs w:val="20"/>
                <w:lang w:val="es-ES"/>
              </w:rPr>
              <w:t>31 Desember 2015</w:t>
            </w:r>
          </w:p>
          <w:p w:rsidR="0065253E" w:rsidRPr="006B001E" w:rsidRDefault="0065253E" w:rsidP="0065253E">
            <w:pPr>
              <w:tabs>
                <w:tab w:val="left" w:pos="0"/>
              </w:tabs>
              <w:spacing w:after="0" w:line="280" w:lineRule="exact"/>
              <w:ind w:left="34" w:hanging="34"/>
              <w:jc w:val="center"/>
              <w:rPr>
                <w:rFonts w:ascii="Arial Narrow" w:hAnsi="Arial Narrow"/>
                <w:b/>
                <w:sz w:val="20"/>
                <w:szCs w:val="20"/>
                <w:lang w:val="es-ES"/>
              </w:rPr>
            </w:pPr>
            <w:r w:rsidRPr="006B001E">
              <w:rPr>
                <w:rFonts w:ascii="Arial Narrow" w:hAnsi="Arial Narrow"/>
                <w:b/>
                <w:sz w:val="20"/>
                <w:szCs w:val="20"/>
                <w:lang w:val="es-ES"/>
              </w:rPr>
              <w:t>(Rp)</w:t>
            </w:r>
          </w:p>
        </w:tc>
      </w:tr>
      <w:tr w:rsidR="0065253E" w:rsidRPr="006F4B48" w:rsidTr="00180D3C">
        <w:tc>
          <w:tcPr>
            <w:tcW w:w="567" w:type="dxa"/>
          </w:tcPr>
          <w:p w:rsidR="0065253E" w:rsidRPr="006B001E" w:rsidRDefault="0065253E" w:rsidP="00E4137F">
            <w:pPr>
              <w:tabs>
                <w:tab w:val="left" w:pos="34"/>
              </w:tabs>
              <w:spacing w:after="0" w:line="280" w:lineRule="exact"/>
              <w:rPr>
                <w:rFonts w:ascii="Arial Narrow" w:hAnsi="Arial Narrow"/>
                <w:sz w:val="20"/>
                <w:szCs w:val="20"/>
                <w:lang w:val="es-ES"/>
              </w:rPr>
            </w:pPr>
            <w:r w:rsidRPr="006B001E">
              <w:rPr>
                <w:rFonts w:ascii="Arial Narrow" w:hAnsi="Arial Narrow"/>
                <w:sz w:val="20"/>
                <w:szCs w:val="20"/>
                <w:lang w:val="es-ES"/>
              </w:rPr>
              <w:t>1.</w:t>
            </w:r>
          </w:p>
        </w:tc>
        <w:tc>
          <w:tcPr>
            <w:tcW w:w="2694" w:type="dxa"/>
          </w:tcPr>
          <w:p w:rsidR="0065253E" w:rsidRPr="006B001E" w:rsidRDefault="0065253E" w:rsidP="00E4137F">
            <w:pPr>
              <w:tabs>
                <w:tab w:val="left" w:pos="0"/>
              </w:tabs>
              <w:spacing w:after="0" w:line="280" w:lineRule="exact"/>
              <w:ind w:left="34" w:hanging="34"/>
              <w:rPr>
                <w:rFonts w:ascii="Arial Narrow" w:hAnsi="Arial Narrow"/>
                <w:sz w:val="20"/>
                <w:szCs w:val="20"/>
                <w:lang w:val="es-ES"/>
              </w:rPr>
            </w:pPr>
            <w:r w:rsidRPr="006B001E">
              <w:rPr>
                <w:rFonts w:ascii="Arial Narrow" w:hAnsi="Arial Narrow"/>
                <w:sz w:val="20"/>
                <w:szCs w:val="20"/>
                <w:lang w:val="es-ES"/>
              </w:rPr>
              <w:t>Kenaikan/Penurunan kas Bersih selama periode</w:t>
            </w:r>
          </w:p>
        </w:tc>
        <w:tc>
          <w:tcPr>
            <w:tcW w:w="2268" w:type="dxa"/>
          </w:tcPr>
          <w:p w:rsidR="0065253E" w:rsidRPr="006B001E" w:rsidRDefault="00DC7EC0" w:rsidP="0028752E">
            <w:pPr>
              <w:tabs>
                <w:tab w:val="left" w:pos="567"/>
              </w:tabs>
              <w:spacing w:after="0" w:line="280" w:lineRule="exact"/>
              <w:rPr>
                <w:rFonts w:ascii="Arial Narrow" w:hAnsi="Arial Narrow"/>
                <w:sz w:val="20"/>
                <w:szCs w:val="20"/>
                <w:lang w:val="es-ES"/>
              </w:rPr>
            </w:pPr>
            <w:r w:rsidRPr="006B001E">
              <w:rPr>
                <w:rFonts w:ascii="Arial Narrow" w:hAnsi="Arial Narrow"/>
                <w:sz w:val="20"/>
                <w:szCs w:val="20"/>
                <w:lang w:val="es-ES"/>
              </w:rPr>
              <w:t xml:space="preserve">          (</w:t>
            </w:r>
            <w:r w:rsidR="00B015C4" w:rsidRPr="006B001E">
              <w:rPr>
                <w:rFonts w:ascii="Arial Narrow" w:hAnsi="Arial Narrow"/>
                <w:sz w:val="20"/>
                <w:szCs w:val="20"/>
                <w:lang w:val="es-ES"/>
              </w:rPr>
              <w:t>90.</w:t>
            </w:r>
            <w:r w:rsidR="0028752E">
              <w:rPr>
                <w:rFonts w:ascii="Arial Narrow" w:hAnsi="Arial Narrow"/>
                <w:sz w:val="20"/>
                <w:szCs w:val="20"/>
                <w:lang w:val="es-ES"/>
              </w:rPr>
              <w:t>258.725.367</w:t>
            </w:r>
            <w:r w:rsidRPr="006B001E">
              <w:rPr>
                <w:rFonts w:ascii="Arial Narrow" w:hAnsi="Arial Narrow"/>
                <w:sz w:val="20"/>
                <w:szCs w:val="20"/>
                <w:lang w:val="es-ES"/>
              </w:rPr>
              <w:t>,00)</w:t>
            </w:r>
          </w:p>
        </w:tc>
        <w:tc>
          <w:tcPr>
            <w:tcW w:w="2409" w:type="dxa"/>
          </w:tcPr>
          <w:p w:rsidR="0065253E" w:rsidRPr="006B001E" w:rsidRDefault="0065253E" w:rsidP="0065253E">
            <w:pPr>
              <w:tabs>
                <w:tab w:val="left" w:pos="567"/>
              </w:tabs>
              <w:spacing w:after="0" w:line="280" w:lineRule="exact"/>
              <w:ind w:left="567"/>
              <w:jc w:val="right"/>
              <w:rPr>
                <w:rFonts w:ascii="Arial Narrow" w:hAnsi="Arial Narrow"/>
                <w:sz w:val="20"/>
                <w:szCs w:val="20"/>
                <w:lang w:val="es-ES"/>
              </w:rPr>
            </w:pPr>
            <w:r w:rsidRPr="006B001E">
              <w:rPr>
                <w:rFonts w:ascii="Arial Narrow" w:hAnsi="Arial Narrow"/>
                <w:sz w:val="20"/>
                <w:szCs w:val="20"/>
                <w:lang w:val="es-ES"/>
              </w:rPr>
              <w:t>56.415.942.588,00</w:t>
            </w:r>
          </w:p>
        </w:tc>
      </w:tr>
      <w:tr w:rsidR="0065253E" w:rsidRPr="006F4B48" w:rsidTr="00180D3C">
        <w:trPr>
          <w:trHeight w:hRule="exact" w:val="370"/>
        </w:trPr>
        <w:tc>
          <w:tcPr>
            <w:tcW w:w="567" w:type="dxa"/>
          </w:tcPr>
          <w:p w:rsidR="0065253E" w:rsidRPr="006B001E" w:rsidRDefault="0065253E" w:rsidP="00E4137F">
            <w:pPr>
              <w:tabs>
                <w:tab w:val="left" w:pos="34"/>
              </w:tabs>
              <w:spacing w:after="0" w:line="280" w:lineRule="exact"/>
              <w:rPr>
                <w:rFonts w:ascii="Arial Narrow" w:hAnsi="Arial Narrow"/>
                <w:sz w:val="20"/>
                <w:szCs w:val="20"/>
                <w:lang w:val="es-ES"/>
              </w:rPr>
            </w:pPr>
            <w:r w:rsidRPr="006B001E">
              <w:rPr>
                <w:rFonts w:ascii="Arial Narrow" w:hAnsi="Arial Narrow"/>
                <w:sz w:val="20"/>
                <w:szCs w:val="20"/>
                <w:lang w:val="es-ES"/>
              </w:rPr>
              <w:t>2.</w:t>
            </w:r>
          </w:p>
        </w:tc>
        <w:tc>
          <w:tcPr>
            <w:tcW w:w="2694" w:type="dxa"/>
          </w:tcPr>
          <w:p w:rsidR="0065253E" w:rsidRPr="006B001E" w:rsidRDefault="0065253E" w:rsidP="00DC7EC0">
            <w:pPr>
              <w:tabs>
                <w:tab w:val="left" w:pos="0"/>
              </w:tabs>
              <w:spacing w:after="0" w:line="280" w:lineRule="exact"/>
              <w:ind w:left="34" w:hanging="34"/>
              <w:rPr>
                <w:rFonts w:ascii="Arial Narrow" w:hAnsi="Arial Narrow"/>
                <w:sz w:val="20"/>
                <w:szCs w:val="20"/>
                <w:lang w:val="es-ES"/>
              </w:rPr>
            </w:pPr>
            <w:r w:rsidRPr="006B001E">
              <w:rPr>
                <w:rFonts w:ascii="Arial Narrow" w:hAnsi="Arial Narrow"/>
                <w:sz w:val="20"/>
                <w:szCs w:val="20"/>
                <w:lang w:val="es-ES"/>
              </w:rPr>
              <w:t xml:space="preserve">Saldo awal kas di </w:t>
            </w:r>
            <w:r w:rsidR="00DC7EC0" w:rsidRPr="006B001E">
              <w:rPr>
                <w:rFonts w:ascii="Arial Narrow" w:hAnsi="Arial Narrow"/>
                <w:sz w:val="20"/>
                <w:szCs w:val="20"/>
                <w:lang w:val="es-ES"/>
              </w:rPr>
              <w:t>BUD</w:t>
            </w:r>
          </w:p>
        </w:tc>
        <w:tc>
          <w:tcPr>
            <w:tcW w:w="2268" w:type="dxa"/>
          </w:tcPr>
          <w:p w:rsidR="0065253E" w:rsidRPr="006B001E" w:rsidRDefault="00DC7EC0" w:rsidP="00E4137F">
            <w:pPr>
              <w:tabs>
                <w:tab w:val="left" w:pos="567"/>
              </w:tabs>
              <w:spacing w:after="0" w:line="280" w:lineRule="exact"/>
              <w:ind w:left="567"/>
              <w:jc w:val="right"/>
              <w:rPr>
                <w:rFonts w:ascii="Arial Narrow" w:hAnsi="Arial Narrow"/>
                <w:sz w:val="20"/>
                <w:szCs w:val="20"/>
                <w:lang w:val="es-ES"/>
              </w:rPr>
            </w:pPr>
            <w:r w:rsidRPr="006B001E">
              <w:rPr>
                <w:rFonts w:ascii="Arial Narrow" w:hAnsi="Arial Narrow"/>
                <w:sz w:val="20"/>
                <w:szCs w:val="20"/>
                <w:lang w:val="es-ES"/>
              </w:rPr>
              <w:t>304.421.214.325</w:t>
            </w:r>
            <w:r w:rsidR="0065253E" w:rsidRPr="006B001E">
              <w:rPr>
                <w:rFonts w:ascii="Arial Narrow" w:hAnsi="Arial Narrow"/>
                <w:sz w:val="20"/>
                <w:szCs w:val="20"/>
                <w:lang w:val="es-ES"/>
              </w:rPr>
              <w:t>,00</w:t>
            </w:r>
          </w:p>
        </w:tc>
        <w:tc>
          <w:tcPr>
            <w:tcW w:w="2409" w:type="dxa"/>
          </w:tcPr>
          <w:p w:rsidR="0065253E" w:rsidRPr="006B001E" w:rsidRDefault="0065253E" w:rsidP="0065253E">
            <w:pPr>
              <w:tabs>
                <w:tab w:val="left" w:pos="567"/>
              </w:tabs>
              <w:spacing w:after="0" w:line="280" w:lineRule="exact"/>
              <w:ind w:left="567"/>
              <w:jc w:val="right"/>
              <w:rPr>
                <w:rFonts w:ascii="Arial Narrow" w:hAnsi="Arial Narrow"/>
                <w:sz w:val="20"/>
                <w:szCs w:val="20"/>
                <w:lang w:val="es-ES"/>
              </w:rPr>
            </w:pPr>
            <w:r w:rsidRPr="006B001E">
              <w:rPr>
                <w:rFonts w:ascii="Arial Narrow" w:hAnsi="Arial Narrow"/>
                <w:sz w:val="20"/>
                <w:szCs w:val="20"/>
                <w:lang w:val="es-ES"/>
              </w:rPr>
              <w:t>248.005.271.737,00</w:t>
            </w:r>
          </w:p>
        </w:tc>
      </w:tr>
      <w:tr w:rsidR="0065253E" w:rsidRPr="006F4B48" w:rsidTr="00180D3C">
        <w:tc>
          <w:tcPr>
            <w:tcW w:w="3261" w:type="dxa"/>
            <w:gridSpan w:val="2"/>
          </w:tcPr>
          <w:p w:rsidR="0065253E" w:rsidRPr="006B001E" w:rsidRDefault="0065253E" w:rsidP="00E4137F">
            <w:pPr>
              <w:tabs>
                <w:tab w:val="left" w:pos="567"/>
              </w:tabs>
              <w:spacing w:after="0" w:line="280" w:lineRule="exact"/>
              <w:ind w:left="567"/>
              <w:jc w:val="center"/>
              <w:rPr>
                <w:rFonts w:ascii="Arial Narrow" w:hAnsi="Arial Narrow"/>
                <w:b/>
                <w:sz w:val="20"/>
                <w:szCs w:val="20"/>
                <w:lang w:val="es-ES"/>
              </w:rPr>
            </w:pPr>
            <w:r w:rsidRPr="006B001E">
              <w:rPr>
                <w:rFonts w:ascii="Arial Narrow" w:hAnsi="Arial Narrow"/>
                <w:b/>
                <w:sz w:val="20"/>
                <w:szCs w:val="20"/>
                <w:lang w:val="es-ES"/>
              </w:rPr>
              <w:t>Total</w:t>
            </w:r>
          </w:p>
        </w:tc>
        <w:tc>
          <w:tcPr>
            <w:tcW w:w="2268" w:type="dxa"/>
          </w:tcPr>
          <w:p w:rsidR="0065253E" w:rsidRPr="006B001E" w:rsidRDefault="0028752E" w:rsidP="00E4137F">
            <w:pPr>
              <w:tabs>
                <w:tab w:val="left" w:pos="567"/>
              </w:tabs>
              <w:spacing w:after="0" w:line="280" w:lineRule="exact"/>
              <w:ind w:left="567"/>
              <w:jc w:val="right"/>
              <w:rPr>
                <w:rFonts w:ascii="Arial Narrow" w:hAnsi="Arial Narrow"/>
                <w:b/>
                <w:sz w:val="20"/>
                <w:szCs w:val="20"/>
                <w:lang w:val="es-ES"/>
              </w:rPr>
            </w:pPr>
            <w:r>
              <w:rPr>
                <w:rFonts w:ascii="Arial Narrow" w:hAnsi="Arial Narrow"/>
                <w:b/>
                <w:sz w:val="20"/>
                <w:szCs w:val="20"/>
                <w:lang w:val="es-ES"/>
              </w:rPr>
              <w:t>214.162.488.958</w:t>
            </w:r>
            <w:r w:rsidR="0065253E" w:rsidRPr="006B001E">
              <w:rPr>
                <w:rFonts w:ascii="Arial Narrow" w:hAnsi="Arial Narrow"/>
                <w:b/>
                <w:sz w:val="20"/>
                <w:szCs w:val="20"/>
                <w:lang w:val="es-ES"/>
              </w:rPr>
              <w:t>,00</w:t>
            </w:r>
          </w:p>
        </w:tc>
        <w:tc>
          <w:tcPr>
            <w:tcW w:w="2409" w:type="dxa"/>
          </w:tcPr>
          <w:p w:rsidR="0065253E" w:rsidRPr="006B001E" w:rsidRDefault="0065253E" w:rsidP="00E4137F">
            <w:pPr>
              <w:tabs>
                <w:tab w:val="left" w:pos="567"/>
              </w:tabs>
              <w:spacing w:after="0" w:line="280" w:lineRule="exact"/>
              <w:ind w:left="567"/>
              <w:jc w:val="right"/>
              <w:rPr>
                <w:rFonts w:ascii="Arial Narrow" w:hAnsi="Arial Narrow"/>
                <w:b/>
                <w:sz w:val="20"/>
                <w:szCs w:val="20"/>
                <w:lang w:val="es-ES"/>
              </w:rPr>
            </w:pPr>
            <w:r w:rsidRPr="006B001E">
              <w:rPr>
                <w:rFonts w:ascii="Arial Narrow" w:hAnsi="Arial Narrow"/>
                <w:b/>
                <w:sz w:val="20"/>
                <w:szCs w:val="20"/>
                <w:lang w:val="es-ES"/>
              </w:rPr>
              <w:t>304.421.214.325,00</w:t>
            </w:r>
          </w:p>
        </w:tc>
      </w:tr>
    </w:tbl>
    <w:p w:rsidR="00822D37" w:rsidRDefault="00822D37" w:rsidP="00F43F8F">
      <w:pPr>
        <w:spacing w:line="280" w:lineRule="exact"/>
        <w:ind w:left="86" w:firstLine="454"/>
        <w:rPr>
          <w:rFonts w:ascii="Arial Narrow" w:hAnsi="Arial Narrow"/>
          <w:b/>
          <w:sz w:val="20"/>
          <w:szCs w:val="20"/>
          <w:lang w:val="es-ES"/>
        </w:rPr>
      </w:pPr>
    </w:p>
    <w:tbl>
      <w:tblPr>
        <w:tblW w:w="837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21"/>
        <w:gridCol w:w="3383"/>
        <w:gridCol w:w="142"/>
        <w:gridCol w:w="2001"/>
        <w:gridCol w:w="71"/>
        <w:gridCol w:w="2072"/>
      </w:tblGrid>
      <w:tr w:rsidR="00EF3C91" w:rsidRPr="00EF3C91" w:rsidTr="000F48E8">
        <w:tc>
          <w:tcPr>
            <w:tcW w:w="684" w:type="dxa"/>
            <w:tcBorders>
              <w:top w:val="nil"/>
              <w:left w:val="nil"/>
              <w:bottom w:val="nil"/>
              <w:right w:val="nil"/>
            </w:tcBorders>
          </w:tcPr>
          <w:p w:rsidR="00EF3C91" w:rsidRPr="00EF3C91" w:rsidRDefault="00EF3C91" w:rsidP="00BF6E6C">
            <w:pPr>
              <w:tabs>
                <w:tab w:val="left" w:pos="1557"/>
              </w:tabs>
              <w:spacing w:after="0" w:line="280" w:lineRule="exact"/>
              <w:jc w:val="both"/>
              <w:outlineLvl w:val="0"/>
              <w:rPr>
                <w:rFonts w:ascii="Times New Roman" w:hAnsi="Times New Roman"/>
                <w:lang w:val="es-ES"/>
              </w:rPr>
            </w:pPr>
          </w:p>
        </w:tc>
        <w:tc>
          <w:tcPr>
            <w:tcW w:w="3546" w:type="dxa"/>
            <w:gridSpan w:val="3"/>
            <w:tcBorders>
              <w:top w:val="nil"/>
              <w:left w:val="nil"/>
              <w:bottom w:val="nil"/>
              <w:right w:val="nil"/>
            </w:tcBorders>
          </w:tcPr>
          <w:p w:rsidR="00EF3C91" w:rsidRPr="00EF3C91" w:rsidRDefault="00EF3C91" w:rsidP="00BF6E6C">
            <w:pPr>
              <w:tabs>
                <w:tab w:val="left" w:pos="1557"/>
              </w:tabs>
              <w:spacing w:after="0" w:line="280" w:lineRule="exact"/>
              <w:jc w:val="both"/>
              <w:outlineLvl w:val="0"/>
              <w:rPr>
                <w:rFonts w:ascii="Times New Roman" w:hAnsi="Times New Roman"/>
                <w:lang w:val="es-ES"/>
              </w:rPr>
            </w:pPr>
          </w:p>
        </w:tc>
        <w:tc>
          <w:tcPr>
            <w:tcW w:w="2072" w:type="dxa"/>
            <w:gridSpan w:val="2"/>
            <w:tcBorders>
              <w:top w:val="nil"/>
              <w:left w:val="nil"/>
              <w:bottom w:val="single" w:sz="4" w:space="0" w:color="auto"/>
              <w:right w:val="nil"/>
            </w:tcBorders>
          </w:tcPr>
          <w:p w:rsidR="00EF3C91" w:rsidRPr="00EF3C91" w:rsidRDefault="00EF3C91" w:rsidP="00BF6E6C">
            <w:pPr>
              <w:tabs>
                <w:tab w:val="left" w:pos="1557"/>
              </w:tabs>
              <w:spacing w:after="0" w:line="280" w:lineRule="exact"/>
              <w:jc w:val="center"/>
              <w:outlineLvl w:val="0"/>
              <w:rPr>
                <w:rFonts w:ascii="Times New Roman" w:hAnsi="Times New Roman"/>
                <w:b/>
                <w:lang w:val="es-ES"/>
              </w:rPr>
            </w:pPr>
            <w:r w:rsidRPr="00EF3C91">
              <w:rPr>
                <w:rFonts w:ascii="Times New Roman" w:hAnsi="Times New Roman"/>
                <w:b/>
                <w:lang w:val="es-ES"/>
              </w:rPr>
              <w:t>2016</w:t>
            </w:r>
          </w:p>
        </w:tc>
        <w:tc>
          <w:tcPr>
            <w:tcW w:w="2072" w:type="dxa"/>
            <w:tcBorders>
              <w:top w:val="nil"/>
              <w:left w:val="nil"/>
              <w:bottom w:val="single" w:sz="4" w:space="0" w:color="auto"/>
              <w:right w:val="nil"/>
            </w:tcBorders>
          </w:tcPr>
          <w:p w:rsidR="00EF3C91" w:rsidRPr="00EF3C91" w:rsidRDefault="00EF3C91" w:rsidP="00BF6E6C">
            <w:pPr>
              <w:tabs>
                <w:tab w:val="left" w:pos="1557"/>
              </w:tabs>
              <w:spacing w:after="0" w:line="280" w:lineRule="exact"/>
              <w:jc w:val="center"/>
              <w:outlineLvl w:val="0"/>
              <w:rPr>
                <w:rFonts w:ascii="Times New Roman" w:hAnsi="Times New Roman"/>
                <w:b/>
                <w:lang w:val="es-ES"/>
              </w:rPr>
            </w:pPr>
            <w:r w:rsidRPr="00EF3C91">
              <w:rPr>
                <w:rFonts w:ascii="Times New Roman" w:hAnsi="Times New Roman"/>
                <w:b/>
                <w:lang w:val="es-ES"/>
              </w:rPr>
              <w:t>2015</w:t>
            </w:r>
          </w:p>
        </w:tc>
      </w:tr>
      <w:tr w:rsidR="00EF3C91" w:rsidRPr="00EF3C91" w:rsidTr="000F48E8">
        <w:tc>
          <w:tcPr>
            <w:tcW w:w="684" w:type="dxa"/>
            <w:tcBorders>
              <w:top w:val="nil"/>
              <w:left w:val="nil"/>
              <w:bottom w:val="nil"/>
              <w:right w:val="nil"/>
            </w:tcBorders>
          </w:tcPr>
          <w:p w:rsidR="00EF3C91" w:rsidRPr="00822D37" w:rsidRDefault="00EF3C91" w:rsidP="009208D4">
            <w:pPr>
              <w:tabs>
                <w:tab w:val="left" w:pos="1557"/>
              </w:tabs>
              <w:spacing w:after="0" w:line="280" w:lineRule="exact"/>
              <w:jc w:val="both"/>
              <w:outlineLvl w:val="0"/>
              <w:rPr>
                <w:rFonts w:ascii="Times New Roman" w:hAnsi="Times New Roman"/>
                <w:b/>
                <w:lang w:val="es-ES"/>
              </w:rPr>
            </w:pPr>
            <w:r w:rsidRPr="00822D37">
              <w:rPr>
                <w:rFonts w:ascii="Times New Roman" w:hAnsi="Times New Roman"/>
                <w:b/>
                <w:lang w:val="es-ES"/>
              </w:rPr>
              <w:t>F.</w:t>
            </w:r>
            <w:r w:rsidR="009208D4" w:rsidRPr="00822D37">
              <w:rPr>
                <w:rFonts w:ascii="Times New Roman" w:hAnsi="Times New Roman"/>
                <w:b/>
                <w:lang w:val="es-ES"/>
              </w:rPr>
              <w:t>5</w:t>
            </w:r>
            <w:r w:rsidRPr="00822D37">
              <w:rPr>
                <w:rFonts w:ascii="Times New Roman" w:hAnsi="Times New Roman"/>
                <w:b/>
                <w:lang w:val="es-ES"/>
              </w:rPr>
              <w:t>.3</w:t>
            </w:r>
          </w:p>
        </w:tc>
        <w:tc>
          <w:tcPr>
            <w:tcW w:w="3546" w:type="dxa"/>
            <w:gridSpan w:val="3"/>
            <w:tcBorders>
              <w:top w:val="nil"/>
              <w:left w:val="nil"/>
              <w:bottom w:val="nil"/>
              <w:right w:val="nil"/>
            </w:tcBorders>
          </w:tcPr>
          <w:p w:rsidR="00EF3C91" w:rsidRPr="00EF3C91" w:rsidRDefault="00EF3C91" w:rsidP="00BF6E6C">
            <w:pPr>
              <w:tabs>
                <w:tab w:val="left" w:pos="1557"/>
              </w:tabs>
              <w:spacing w:after="0" w:line="280" w:lineRule="exact"/>
              <w:jc w:val="both"/>
              <w:outlineLvl w:val="0"/>
              <w:rPr>
                <w:rFonts w:ascii="Times New Roman" w:hAnsi="Times New Roman"/>
                <w:b/>
                <w:lang w:val="es-ES"/>
              </w:rPr>
            </w:pPr>
            <w:r w:rsidRPr="00EF3C91">
              <w:rPr>
                <w:rFonts w:ascii="Times New Roman" w:hAnsi="Times New Roman"/>
                <w:b/>
                <w:lang w:val="es-ES"/>
              </w:rPr>
              <w:t xml:space="preserve">Kas di Bendahara Penerimaan </w:t>
            </w:r>
          </w:p>
          <w:p w:rsidR="00EF3C91" w:rsidRPr="00EF3C91" w:rsidRDefault="00EF3C91" w:rsidP="00BF6E6C">
            <w:pPr>
              <w:tabs>
                <w:tab w:val="left" w:pos="1557"/>
              </w:tabs>
              <w:spacing w:after="0" w:line="280" w:lineRule="exact"/>
              <w:jc w:val="both"/>
              <w:outlineLvl w:val="0"/>
              <w:rPr>
                <w:rFonts w:ascii="Times New Roman" w:hAnsi="Times New Roman"/>
                <w:b/>
                <w:lang w:val="es-ES"/>
              </w:rPr>
            </w:pPr>
          </w:p>
        </w:tc>
        <w:tc>
          <w:tcPr>
            <w:tcW w:w="2072" w:type="dxa"/>
            <w:gridSpan w:val="2"/>
            <w:tcBorders>
              <w:top w:val="nil"/>
              <w:left w:val="nil"/>
              <w:bottom w:val="nil"/>
              <w:right w:val="nil"/>
            </w:tcBorders>
          </w:tcPr>
          <w:p w:rsidR="00EF3C91" w:rsidRPr="00EF3C91" w:rsidRDefault="002F79A6" w:rsidP="00BF6E6C">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16.375.649</w:t>
            </w:r>
            <w:r w:rsidR="00EF3C91" w:rsidRPr="00EF3C91">
              <w:rPr>
                <w:rFonts w:ascii="Times New Roman" w:hAnsi="Times New Roman"/>
                <w:b/>
                <w:lang w:val="es-ES"/>
              </w:rPr>
              <w:t>,00</w:t>
            </w:r>
          </w:p>
        </w:tc>
        <w:tc>
          <w:tcPr>
            <w:tcW w:w="2072" w:type="dxa"/>
            <w:tcBorders>
              <w:top w:val="nil"/>
              <w:left w:val="nil"/>
              <w:bottom w:val="nil"/>
              <w:right w:val="nil"/>
            </w:tcBorders>
          </w:tcPr>
          <w:p w:rsidR="00EF3C91" w:rsidRPr="00EF3C91" w:rsidRDefault="00EF3C91" w:rsidP="00BF6E6C">
            <w:pPr>
              <w:tabs>
                <w:tab w:val="left" w:pos="1557"/>
              </w:tabs>
              <w:spacing w:after="0" w:line="280" w:lineRule="exact"/>
              <w:jc w:val="center"/>
              <w:outlineLvl w:val="0"/>
              <w:rPr>
                <w:rFonts w:ascii="Times New Roman" w:hAnsi="Times New Roman"/>
                <w:b/>
                <w:lang w:val="es-ES"/>
              </w:rPr>
            </w:pPr>
            <w:r w:rsidRPr="00EF3C91">
              <w:rPr>
                <w:rFonts w:ascii="Times New Roman" w:hAnsi="Times New Roman"/>
                <w:b/>
                <w:lang w:val="es-ES"/>
              </w:rPr>
              <w:t>2.667.250</w:t>
            </w:r>
            <w:r w:rsidR="00822D37">
              <w:rPr>
                <w:rFonts w:ascii="Times New Roman" w:hAnsi="Times New Roman"/>
                <w:b/>
                <w:lang w:val="es-ES"/>
              </w:rPr>
              <w:t>,00</w:t>
            </w:r>
          </w:p>
        </w:tc>
      </w:tr>
      <w:tr w:rsidR="00EF3C91" w:rsidRPr="00EF3C91" w:rsidTr="00BF6E6C">
        <w:trPr>
          <w:trHeight w:val="808"/>
        </w:trPr>
        <w:tc>
          <w:tcPr>
            <w:tcW w:w="8374" w:type="dxa"/>
            <w:gridSpan w:val="7"/>
            <w:tcBorders>
              <w:top w:val="nil"/>
              <w:left w:val="nil"/>
              <w:bottom w:val="nil"/>
              <w:right w:val="nil"/>
            </w:tcBorders>
          </w:tcPr>
          <w:p w:rsidR="006B001E" w:rsidRPr="00421DB3" w:rsidRDefault="00EF3C91" w:rsidP="00EF3C91">
            <w:pPr>
              <w:tabs>
                <w:tab w:val="left" w:pos="1557"/>
              </w:tabs>
              <w:spacing w:after="0"/>
              <w:jc w:val="both"/>
              <w:outlineLvl w:val="0"/>
              <w:rPr>
                <w:rFonts w:ascii="Times New Roman" w:hAnsi="Times New Roman"/>
                <w:lang w:val="es-ES"/>
              </w:rPr>
            </w:pPr>
            <w:r w:rsidRPr="00421DB3">
              <w:rPr>
                <w:rFonts w:ascii="Times New Roman" w:hAnsi="Times New Roman"/>
                <w:lang w:val="es-ES"/>
              </w:rPr>
              <w:t xml:space="preserve">Saldo kas di bendahara penerimaan sebesar </w:t>
            </w:r>
            <w:r w:rsidR="006B001E" w:rsidRPr="00421DB3">
              <w:rPr>
                <w:rFonts w:ascii="Times New Roman" w:hAnsi="Times New Roman"/>
                <w:lang w:val="es-ES"/>
              </w:rPr>
              <w:t xml:space="preserve"> Rp </w:t>
            </w:r>
            <w:r w:rsidR="002F79A6">
              <w:rPr>
                <w:rFonts w:ascii="Times New Roman" w:hAnsi="Times New Roman"/>
                <w:lang w:val="es-ES"/>
              </w:rPr>
              <w:t>16.375.649</w:t>
            </w:r>
            <w:r w:rsidR="006B001E" w:rsidRPr="00421DB3">
              <w:rPr>
                <w:rFonts w:ascii="Times New Roman" w:hAnsi="Times New Roman"/>
                <w:lang w:val="es-ES"/>
              </w:rPr>
              <w:t>,00 terdiri dari :</w:t>
            </w:r>
          </w:p>
          <w:p w:rsidR="00EF3C91" w:rsidRPr="00421DB3" w:rsidRDefault="00EF53C2" w:rsidP="006B001E">
            <w:pPr>
              <w:pStyle w:val="ListParagraph"/>
              <w:numPr>
                <w:ilvl w:val="6"/>
                <w:numId w:val="82"/>
              </w:numPr>
              <w:tabs>
                <w:tab w:val="left" w:pos="293"/>
              </w:tabs>
              <w:spacing w:after="0"/>
              <w:ind w:left="293" w:hanging="284"/>
              <w:jc w:val="both"/>
              <w:outlineLvl w:val="0"/>
              <w:rPr>
                <w:rFonts w:ascii="Times New Roman" w:hAnsi="Times New Roman"/>
                <w:lang w:val="es-ES"/>
              </w:rPr>
            </w:pPr>
            <w:r w:rsidRPr="00421DB3">
              <w:rPr>
                <w:rFonts w:ascii="Times New Roman" w:hAnsi="Times New Roman"/>
                <w:lang w:val="es-ES"/>
              </w:rPr>
              <w:t>K</w:t>
            </w:r>
            <w:r w:rsidR="006B001E" w:rsidRPr="00421DB3">
              <w:rPr>
                <w:rFonts w:ascii="Times New Roman" w:hAnsi="Times New Roman"/>
                <w:lang w:val="es-ES"/>
              </w:rPr>
              <w:t xml:space="preserve">as di </w:t>
            </w:r>
            <w:r w:rsidR="00057909">
              <w:rPr>
                <w:rFonts w:ascii="Times New Roman" w:hAnsi="Times New Roman"/>
                <w:lang w:val="es-ES"/>
              </w:rPr>
              <w:t>B</w:t>
            </w:r>
            <w:r w:rsidR="006B001E" w:rsidRPr="00421DB3">
              <w:rPr>
                <w:rFonts w:ascii="Times New Roman" w:hAnsi="Times New Roman"/>
                <w:lang w:val="es-ES"/>
              </w:rPr>
              <w:t xml:space="preserve">endahara </w:t>
            </w:r>
            <w:r w:rsidR="00057909">
              <w:rPr>
                <w:rFonts w:ascii="Times New Roman" w:hAnsi="Times New Roman"/>
                <w:lang w:val="es-ES"/>
              </w:rPr>
              <w:t>P</w:t>
            </w:r>
            <w:r w:rsidR="00EF3C91" w:rsidRPr="00421DB3">
              <w:rPr>
                <w:rFonts w:ascii="Times New Roman" w:hAnsi="Times New Roman"/>
                <w:lang w:val="es-ES"/>
              </w:rPr>
              <w:t xml:space="preserve">enerimaan Dinas Kesehatan atas retribusi pelayanan kesehatan di Puskesmas </w:t>
            </w:r>
            <w:r w:rsidR="006B001E" w:rsidRPr="00421DB3">
              <w:rPr>
                <w:rFonts w:ascii="Times New Roman" w:hAnsi="Times New Roman"/>
                <w:lang w:val="es-ES"/>
              </w:rPr>
              <w:t xml:space="preserve"> sebesar Rp 15.195.700,00 </w:t>
            </w:r>
            <w:r w:rsidR="00EF3C91" w:rsidRPr="00421DB3">
              <w:rPr>
                <w:rFonts w:ascii="Times New Roman" w:hAnsi="Times New Roman"/>
                <w:lang w:val="es-ES"/>
              </w:rPr>
              <w:t xml:space="preserve">yang belum disetor sampai dengan </w:t>
            </w:r>
            <w:r w:rsidR="00822D37" w:rsidRPr="00421DB3">
              <w:rPr>
                <w:rFonts w:ascii="Times New Roman" w:hAnsi="Times New Roman"/>
                <w:lang w:val="es-ES"/>
              </w:rPr>
              <w:t xml:space="preserve">                            </w:t>
            </w:r>
            <w:r w:rsidR="00EF3C91" w:rsidRPr="00421DB3">
              <w:rPr>
                <w:rFonts w:ascii="Times New Roman" w:hAnsi="Times New Roman"/>
                <w:lang w:val="es-ES"/>
              </w:rPr>
              <w:t>per 31 Desember 2016.</w:t>
            </w:r>
          </w:p>
          <w:p w:rsidR="00421DB3" w:rsidRPr="00421DB3" w:rsidRDefault="00421DB3" w:rsidP="00421DB3">
            <w:pPr>
              <w:pStyle w:val="ListParagraph"/>
              <w:numPr>
                <w:ilvl w:val="6"/>
                <w:numId w:val="82"/>
              </w:numPr>
              <w:tabs>
                <w:tab w:val="left" w:pos="293"/>
              </w:tabs>
              <w:spacing w:line="280" w:lineRule="exact"/>
              <w:ind w:left="293" w:hanging="293"/>
              <w:jc w:val="both"/>
              <w:outlineLvl w:val="0"/>
              <w:rPr>
                <w:rFonts w:ascii="Times New Roman" w:hAnsi="Times New Roman"/>
                <w:bCs/>
                <w:lang w:val="sv-SE"/>
              </w:rPr>
            </w:pPr>
            <w:r w:rsidRPr="00421DB3">
              <w:rPr>
                <w:rFonts w:ascii="Times New Roman" w:hAnsi="Times New Roman"/>
                <w:bCs/>
                <w:lang w:val="sv-SE"/>
              </w:rPr>
              <w:t xml:space="preserve">Kas di Bendahara Penerimaan Dinas Kesehatan sebesar Rp 1.179.949,00 yang merupakan saldo pada rekening penampungan pembayaran biaya pelayanan kesehatan non kapitasi (klaim) kolektif Puskesmas dari BPJS Kesehatan  yang belum disetor </w:t>
            </w:r>
            <w:r w:rsidR="00174320">
              <w:rPr>
                <w:rFonts w:ascii="Times New Roman" w:hAnsi="Times New Roman"/>
                <w:bCs/>
                <w:lang w:val="sv-SE"/>
              </w:rPr>
              <w:t xml:space="preserve">               </w:t>
            </w:r>
            <w:r w:rsidRPr="00421DB3">
              <w:rPr>
                <w:rFonts w:ascii="Times New Roman" w:hAnsi="Times New Roman"/>
                <w:bCs/>
                <w:lang w:val="sv-SE"/>
              </w:rPr>
              <w:t xml:space="preserve">per </w:t>
            </w:r>
            <w:r>
              <w:rPr>
                <w:rFonts w:ascii="Times New Roman" w:hAnsi="Times New Roman"/>
                <w:bCs/>
                <w:lang w:val="sv-SE"/>
              </w:rPr>
              <w:t xml:space="preserve"> </w:t>
            </w:r>
            <w:r w:rsidRPr="00421DB3">
              <w:rPr>
                <w:rFonts w:ascii="Times New Roman" w:hAnsi="Times New Roman"/>
                <w:bCs/>
                <w:lang w:val="sv-SE"/>
              </w:rPr>
              <w:t>31 Desember 2016.</w:t>
            </w:r>
          </w:p>
          <w:p w:rsidR="00057909" w:rsidRPr="00421DB3" w:rsidRDefault="00057909" w:rsidP="002F79A6">
            <w:pPr>
              <w:pStyle w:val="ListParagraph"/>
              <w:tabs>
                <w:tab w:val="left" w:pos="293"/>
              </w:tabs>
              <w:spacing w:after="0"/>
              <w:ind w:left="293"/>
              <w:jc w:val="both"/>
              <w:outlineLvl w:val="0"/>
              <w:rPr>
                <w:rFonts w:ascii="Times New Roman" w:hAnsi="Times New Roman"/>
                <w:lang w:val="es-ES"/>
              </w:rPr>
            </w:pPr>
          </w:p>
        </w:tc>
      </w:tr>
      <w:tr w:rsidR="00EF3C91" w:rsidRPr="00FE1078" w:rsidTr="000D6684">
        <w:tc>
          <w:tcPr>
            <w:tcW w:w="705" w:type="dxa"/>
            <w:gridSpan w:val="2"/>
            <w:tcBorders>
              <w:top w:val="nil"/>
              <w:left w:val="nil"/>
              <w:bottom w:val="nil"/>
              <w:right w:val="nil"/>
            </w:tcBorders>
          </w:tcPr>
          <w:p w:rsidR="00EF3C91" w:rsidRPr="00817212" w:rsidRDefault="00EF3C91" w:rsidP="000D6684">
            <w:pPr>
              <w:tabs>
                <w:tab w:val="left" w:pos="1557"/>
              </w:tabs>
              <w:spacing w:after="0" w:line="280" w:lineRule="exact"/>
              <w:jc w:val="both"/>
              <w:outlineLvl w:val="0"/>
              <w:rPr>
                <w:rFonts w:ascii="Times New Roman" w:hAnsi="Times New Roman"/>
                <w:lang w:val="es-ES"/>
              </w:rPr>
            </w:pPr>
          </w:p>
        </w:tc>
        <w:tc>
          <w:tcPr>
            <w:tcW w:w="3383" w:type="dxa"/>
            <w:tcBorders>
              <w:top w:val="nil"/>
              <w:left w:val="nil"/>
              <w:bottom w:val="nil"/>
              <w:right w:val="nil"/>
            </w:tcBorders>
          </w:tcPr>
          <w:p w:rsidR="00EF3C91" w:rsidRPr="00817212" w:rsidRDefault="00EF3C91" w:rsidP="000D6684">
            <w:pPr>
              <w:tabs>
                <w:tab w:val="left" w:pos="1557"/>
              </w:tabs>
              <w:spacing w:after="0" w:line="280" w:lineRule="exact"/>
              <w:jc w:val="both"/>
              <w:outlineLvl w:val="0"/>
              <w:rPr>
                <w:rFonts w:ascii="Times New Roman" w:hAnsi="Times New Roman"/>
                <w:lang w:val="es-ES"/>
              </w:rPr>
            </w:pPr>
          </w:p>
        </w:tc>
        <w:tc>
          <w:tcPr>
            <w:tcW w:w="2143" w:type="dxa"/>
            <w:gridSpan w:val="2"/>
            <w:tcBorders>
              <w:top w:val="nil"/>
              <w:left w:val="nil"/>
              <w:bottom w:val="single" w:sz="4" w:space="0" w:color="auto"/>
              <w:right w:val="nil"/>
            </w:tcBorders>
          </w:tcPr>
          <w:p w:rsidR="00EF3C91" w:rsidRPr="00817212" w:rsidRDefault="00EF3C91" w:rsidP="000D6684">
            <w:pPr>
              <w:tabs>
                <w:tab w:val="left" w:pos="1557"/>
              </w:tabs>
              <w:spacing w:after="0" w:line="280" w:lineRule="exact"/>
              <w:jc w:val="center"/>
              <w:outlineLvl w:val="0"/>
              <w:rPr>
                <w:rFonts w:ascii="Times New Roman" w:hAnsi="Times New Roman"/>
                <w:b/>
                <w:lang w:val="es-ES"/>
              </w:rPr>
            </w:pPr>
            <w:r w:rsidRPr="00817212">
              <w:rPr>
                <w:rFonts w:ascii="Times New Roman" w:hAnsi="Times New Roman"/>
                <w:b/>
                <w:lang w:val="es-ES"/>
              </w:rPr>
              <w:t>2016</w:t>
            </w:r>
          </w:p>
        </w:tc>
        <w:tc>
          <w:tcPr>
            <w:tcW w:w="2143" w:type="dxa"/>
            <w:gridSpan w:val="2"/>
            <w:tcBorders>
              <w:top w:val="nil"/>
              <w:left w:val="nil"/>
              <w:bottom w:val="single" w:sz="4" w:space="0" w:color="auto"/>
              <w:right w:val="nil"/>
            </w:tcBorders>
          </w:tcPr>
          <w:p w:rsidR="00EF3C91" w:rsidRPr="00817212" w:rsidRDefault="00EF3C91" w:rsidP="00BF6E6C">
            <w:pPr>
              <w:tabs>
                <w:tab w:val="left" w:pos="1557"/>
              </w:tabs>
              <w:spacing w:after="0" w:line="280" w:lineRule="exact"/>
              <w:jc w:val="center"/>
              <w:outlineLvl w:val="0"/>
              <w:rPr>
                <w:rFonts w:ascii="Times New Roman" w:hAnsi="Times New Roman"/>
                <w:b/>
                <w:lang w:val="es-ES"/>
              </w:rPr>
            </w:pPr>
            <w:r w:rsidRPr="00817212">
              <w:rPr>
                <w:rFonts w:ascii="Times New Roman" w:hAnsi="Times New Roman"/>
                <w:b/>
                <w:lang w:val="es-ES"/>
              </w:rPr>
              <w:t>2015</w:t>
            </w:r>
          </w:p>
        </w:tc>
      </w:tr>
      <w:tr w:rsidR="00EF3C91" w:rsidRPr="00FE1078" w:rsidTr="001D6300">
        <w:trPr>
          <w:trHeight w:hRule="exact" w:val="606"/>
        </w:trPr>
        <w:tc>
          <w:tcPr>
            <w:tcW w:w="705" w:type="dxa"/>
            <w:gridSpan w:val="2"/>
            <w:tcBorders>
              <w:top w:val="nil"/>
              <w:left w:val="nil"/>
              <w:bottom w:val="nil"/>
              <w:right w:val="nil"/>
            </w:tcBorders>
          </w:tcPr>
          <w:p w:rsidR="00EF3C91" w:rsidRPr="00817212" w:rsidRDefault="00EF3C91" w:rsidP="009208D4">
            <w:pPr>
              <w:tabs>
                <w:tab w:val="left" w:pos="1557"/>
              </w:tabs>
              <w:spacing w:after="0" w:line="280" w:lineRule="exact"/>
              <w:jc w:val="both"/>
              <w:outlineLvl w:val="0"/>
              <w:rPr>
                <w:rFonts w:ascii="Times New Roman" w:hAnsi="Times New Roman"/>
                <w:b/>
                <w:lang w:val="es-ES"/>
              </w:rPr>
            </w:pPr>
            <w:r w:rsidRPr="00817212">
              <w:rPr>
                <w:rFonts w:ascii="Times New Roman" w:hAnsi="Times New Roman"/>
                <w:b/>
                <w:lang w:val="es-ES"/>
              </w:rPr>
              <w:t>F.</w:t>
            </w:r>
            <w:r w:rsidR="009208D4">
              <w:rPr>
                <w:rFonts w:ascii="Times New Roman" w:hAnsi="Times New Roman"/>
                <w:b/>
                <w:lang w:val="es-ES"/>
              </w:rPr>
              <w:t>5</w:t>
            </w:r>
            <w:r w:rsidRPr="00817212">
              <w:rPr>
                <w:rFonts w:ascii="Times New Roman" w:hAnsi="Times New Roman"/>
                <w:b/>
                <w:lang w:val="es-ES"/>
              </w:rPr>
              <w:t>.4</w:t>
            </w:r>
          </w:p>
        </w:tc>
        <w:tc>
          <w:tcPr>
            <w:tcW w:w="3383" w:type="dxa"/>
            <w:tcBorders>
              <w:top w:val="nil"/>
              <w:left w:val="nil"/>
              <w:bottom w:val="nil"/>
              <w:right w:val="nil"/>
            </w:tcBorders>
          </w:tcPr>
          <w:p w:rsidR="00EF3C91" w:rsidRPr="00817212" w:rsidRDefault="00EF3C91" w:rsidP="000D6684">
            <w:pPr>
              <w:tabs>
                <w:tab w:val="left" w:pos="0"/>
                <w:tab w:val="left" w:pos="3186"/>
              </w:tabs>
              <w:spacing w:after="0" w:line="280" w:lineRule="exact"/>
              <w:ind w:right="459"/>
              <w:jc w:val="both"/>
              <w:outlineLvl w:val="0"/>
              <w:rPr>
                <w:rFonts w:ascii="Times New Roman" w:hAnsi="Times New Roman"/>
                <w:b/>
                <w:lang w:val="sv-SE"/>
              </w:rPr>
            </w:pPr>
            <w:r w:rsidRPr="00817212">
              <w:rPr>
                <w:rFonts w:ascii="Times New Roman" w:hAnsi="Times New Roman"/>
                <w:b/>
                <w:lang w:val="es-ES"/>
              </w:rPr>
              <w:t>Saldo Akhir Kas di Bendahara Pengeluaran</w:t>
            </w:r>
          </w:p>
          <w:p w:rsidR="00EF3C91" w:rsidRPr="00817212" w:rsidRDefault="00EF3C91" w:rsidP="000D6684">
            <w:pPr>
              <w:tabs>
                <w:tab w:val="left" w:pos="1557"/>
              </w:tabs>
              <w:spacing w:after="0" w:line="280" w:lineRule="exact"/>
              <w:jc w:val="both"/>
              <w:outlineLvl w:val="0"/>
              <w:rPr>
                <w:rFonts w:ascii="Times New Roman" w:hAnsi="Times New Roman"/>
                <w:b/>
                <w:lang w:val="es-ES"/>
              </w:rPr>
            </w:pPr>
          </w:p>
        </w:tc>
        <w:tc>
          <w:tcPr>
            <w:tcW w:w="2143" w:type="dxa"/>
            <w:gridSpan w:val="2"/>
            <w:tcBorders>
              <w:top w:val="single" w:sz="4" w:space="0" w:color="auto"/>
              <w:left w:val="nil"/>
              <w:bottom w:val="nil"/>
              <w:right w:val="nil"/>
            </w:tcBorders>
          </w:tcPr>
          <w:p w:rsidR="00EF3C91" w:rsidRPr="00817212" w:rsidRDefault="00EF3C91" w:rsidP="000D6684">
            <w:pPr>
              <w:spacing w:after="0" w:line="280" w:lineRule="exact"/>
              <w:jc w:val="center"/>
              <w:rPr>
                <w:rFonts w:ascii="Times New Roman" w:hAnsi="Times New Roman"/>
                <w:b/>
                <w:lang w:val="es-ES"/>
              </w:rPr>
            </w:pPr>
            <w:r w:rsidRPr="00817212">
              <w:rPr>
                <w:rFonts w:ascii="Times New Roman" w:hAnsi="Times New Roman"/>
                <w:b/>
                <w:lang w:val="es-ES"/>
              </w:rPr>
              <w:t>129.422.575,00</w:t>
            </w:r>
          </w:p>
        </w:tc>
        <w:tc>
          <w:tcPr>
            <w:tcW w:w="2143" w:type="dxa"/>
            <w:gridSpan w:val="2"/>
            <w:tcBorders>
              <w:top w:val="single" w:sz="4" w:space="0" w:color="auto"/>
              <w:left w:val="nil"/>
              <w:bottom w:val="nil"/>
              <w:right w:val="nil"/>
            </w:tcBorders>
          </w:tcPr>
          <w:p w:rsidR="00EF3C91" w:rsidRPr="00817212" w:rsidRDefault="00EF3C91" w:rsidP="00BF6E6C">
            <w:pPr>
              <w:spacing w:after="0" w:line="280" w:lineRule="exact"/>
              <w:jc w:val="center"/>
              <w:rPr>
                <w:rFonts w:ascii="Times New Roman" w:hAnsi="Times New Roman"/>
                <w:b/>
                <w:lang w:val="es-ES"/>
              </w:rPr>
            </w:pPr>
            <w:r w:rsidRPr="00817212">
              <w:rPr>
                <w:rFonts w:ascii="Times New Roman" w:hAnsi="Times New Roman"/>
                <w:b/>
                <w:lang w:val="es-ES"/>
              </w:rPr>
              <w:t>87.555.137,00</w:t>
            </w:r>
          </w:p>
        </w:tc>
      </w:tr>
      <w:tr w:rsidR="00EF3C91" w:rsidRPr="00FE1078" w:rsidTr="001D6300">
        <w:trPr>
          <w:trHeight w:hRule="exact" w:val="237"/>
        </w:trPr>
        <w:tc>
          <w:tcPr>
            <w:tcW w:w="705" w:type="dxa"/>
            <w:gridSpan w:val="2"/>
            <w:tcBorders>
              <w:top w:val="nil"/>
              <w:left w:val="nil"/>
              <w:bottom w:val="nil"/>
              <w:right w:val="nil"/>
            </w:tcBorders>
          </w:tcPr>
          <w:p w:rsidR="00EF3C91" w:rsidRPr="00FE1078" w:rsidRDefault="00EF3C91" w:rsidP="00E14099">
            <w:pPr>
              <w:tabs>
                <w:tab w:val="left" w:pos="1557"/>
              </w:tabs>
              <w:spacing w:after="0" w:line="280" w:lineRule="exact"/>
              <w:jc w:val="both"/>
              <w:outlineLvl w:val="0"/>
              <w:rPr>
                <w:rFonts w:ascii="Times New Roman" w:hAnsi="Times New Roman"/>
                <w:b/>
                <w:highlight w:val="cyan"/>
                <w:lang w:val="es-ES"/>
              </w:rPr>
            </w:pPr>
          </w:p>
          <w:p w:rsidR="00EF3C91" w:rsidRPr="00FE1078" w:rsidRDefault="00EF3C91" w:rsidP="00E14099">
            <w:pPr>
              <w:tabs>
                <w:tab w:val="left" w:pos="1557"/>
              </w:tabs>
              <w:spacing w:after="0" w:line="280" w:lineRule="exact"/>
              <w:jc w:val="both"/>
              <w:outlineLvl w:val="0"/>
              <w:rPr>
                <w:rFonts w:ascii="Times New Roman" w:hAnsi="Times New Roman"/>
                <w:b/>
                <w:highlight w:val="cyan"/>
                <w:lang w:val="es-ES"/>
              </w:rPr>
            </w:pPr>
          </w:p>
          <w:p w:rsidR="00EF3C91" w:rsidRPr="00FE1078" w:rsidRDefault="00EF3C91" w:rsidP="00E14099">
            <w:pPr>
              <w:tabs>
                <w:tab w:val="left" w:pos="1557"/>
              </w:tabs>
              <w:spacing w:after="0" w:line="280" w:lineRule="exact"/>
              <w:jc w:val="both"/>
              <w:outlineLvl w:val="0"/>
              <w:rPr>
                <w:rFonts w:ascii="Times New Roman" w:hAnsi="Times New Roman"/>
                <w:b/>
                <w:highlight w:val="cyan"/>
                <w:lang w:val="es-ES"/>
              </w:rPr>
            </w:pPr>
          </w:p>
          <w:p w:rsidR="00EF3C91" w:rsidRPr="00FE1078" w:rsidRDefault="00EF3C91" w:rsidP="00E14099">
            <w:pPr>
              <w:tabs>
                <w:tab w:val="left" w:pos="1557"/>
              </w:tabs>
              <w:spacing w:after="0" w:line="280" w:lineRule="exact"/>
              <w:jc w:val="both"/>
              <w:outlineLvl w:val="0"/>
              <w:rPr>
                <w:rFonts w:ascii="Times New Roman" w:hAnsi="Times New Roman"/>
                <w:b/>
                <w:highlight w:val="cyan"/>
                <w:lang w:val="es-ES"/>
              </w:rPr>
            </w:pPr>
          </w:p>
          <w:p w:rsidR="00EF3C91" w:rsidRPr="00FE1078" w:rsidRDefault="00EF3C91" w:rsidP="00E14099">
            <w:pPr>
              <w:tabs>
                <w:tab w:val="left" w:pos="1557"/>
              </w:tabs>
              <w:spacing w:after="0" w:line="280" w:lineRule="exact"/>
              <w:jc w:val="both"/>
              <w:outlineLvl w:val="0"/>
              <w:rPr>
                <w:rFonts w:ascii="Times New Roman" w:hAnsi="Times New Roman"/>
                <w:b/>
                <w:highlight w:val="cyan"/>
                <w:lang w:val="es-ES"/>
              </w:rPr>
            </w:pPr>
          </w:p>
        </w:tc>
        <w:tc>
          <w:tcPr>
            <w:tcW w:w="3383" w:type="dxa"/>
            <w:tcBorders>
              <w:top w:val="nil"/>
              <w:left w:val="nil"/>
              <w:bottom w:val="nil"/>
              <w:right w:val="nil"/>
            </w:tcBorders>
          </w:tcPr>
          <w:p w:rsidR="00EF3C91" w:rsidRPr="00FE1078" w:rsidRDefault="00EF3C91" w:rsidP="000D6684">
            <w:pPr>
              <w:tabs>
                <w:tab w:val="left" w:pos="0"/>
                <w:tab w:val="left" w:pos="3186"/>
              </w:tabs>
              <w:spacing w:after="0" w:line="280" w:lineRule="exact"/>
              <w:ind w:right="459"/>
              <w:jc w:val="both"/>
              <w:outlineLvl w:val="0"/>
              <w:rPr>
                <w:rFonts w:ascii="Times New Roman" w:hAnsi="Times New Roman"/>
                <w:b/>
                <w:highlight w:val="cyan"/>
                <w:lang w:val="es-ES"/>
              </w:rPr>
            </w:pPr>
          </w:p>
        </w:tc>
        <w:tc>
          <w:tcPr>
            <w:tcW w:w="2143" w:type="dxa"/>
            <w:gridSpan w:val="2"/>
            <w:tcBorders>
              <w:top w:val="nil"/>
              <w:left w:val="nil"/>
              <w:bottom w:val="nil"/>
              <w:right w:val="nil"/>
            </w:tcBorders>
          </w:tcPr>
          <w:p w:rsidR="00EF3C91" w:rsidRPr="00FE1078" w:rsidRDefault="00EF3C91" w:rsidP="000D6684">
            <w:pPr>
              <w:spacing w:after="0" w:line="280" w:lineRule="exact"/>
              <w:jc w:val="center"/>
              <w:rPr>
                <w:rFonts w:ascii="Times New Roman" w:hAnsi="Times New Roman"/>
                <w:b/>
                <w:highlight w:val="cyan"/>
                <w:lang w:val="es-ES"/>
              </w:rPr>
            </w:pPr>
          </w:p>
        </w:tc>
        <w:tc>
          <w:tcPr>
            <w:tcW w:w="2143" w:type="dxa"/>
            <w:gridSpan w:val="2"/>
            <w:tcBorders>
              <w:top w:val="nil"/>
              <w:left w:val="nil"/>
              <w:bottom w:val="nil"/>
              <w:right w:val="nil"/>
            </w:tcBorders>
          </w:tcPr>
          <w:p w:rsidR="00EF3C91" w:rsidRPr="00FE1078" w:rsidRDefault="00EF3C91" w:rsidP="000D6684">
            <w:pPr>
              <w:tabs>
                <w:tab w:val="left" w:pos="1557"/>
              </w:tabs>
              <w:spacing w:after="0" w:line="280" w:lineRule="exact"/>
              <w:jc w:val="center"/>
              <w:outlineLvl w:val="0"/>
              <w:rPr>
                <w:rFonts w:ascii="Times New Roman" w:hAnsi="Times New Roman"/>
                <w:b/>
                <w:highlight w:val="cyan"/>
                <w:lang w:val="es-ES"/>
              </w:rPr>
            </w:pPr>
          </w:p>
        </w:tc>
      </w:tr>
    </w:tbl>
    <w:p w:rsidR="00935AEC" w:rsidRPr="00EF3C91" w:rsidRDefault="00612A74" w:rsidP="007C7BE5">
      <w:pPr>
        <w:spacing w:after="0" w:line="280" w:lineRule="exact"/>
        <w:ind w:left="567" w:hanging="27"/>
        <w:jc w:val="both"/>
        <w:rPr>
          <w:rFonts w:ascii="Times New Roman" w:hAnsi="Times New Roman"/>
          <w:lang w:val="es-ES"/>
        </w:rPr>
      </w:pPr>
      <w:r w:rsidRPr="00EF3C91">
        <w:rPr>
          <w:rFonts w:ascii="Times New Roman" w:hAnsi="Times New Roman"/>
          <w:lang w:val="es-ES"/>
        </w:rPr>
        <w:t>Saldo akhir kas di Bendahara Pengelu</w:t>
      </w:r>
      <w:r w:rsidR="0092483F" w:rsidRPr="00EF3C91">
        <w:rPr>
          <w:rFonts w:ascii="Times New Roman" w:hAnsi="Times New Roman"/>
          <w:lang w:val="es-ES"/>
        </w:rPr>
        <w:t>a</w:t>
      </w:r>
      <w:r w:rsidRPr="00EF3C91">
        <w:rPr>
          <w:rFonts w:ascii="Times New Roman" w:hAnsi="Times New Roman"/>
          <w:lang w:val="es-ES"/>
        </w:rPr>
        <w:t>ran sebesar Rp</w:t>
      </w:r>
      <w:r w:rsidR="001E51AE">
        <w:rPr>
          <w:rFonts w:ascii="Times New Roman" w:hAnsi="Times New Roman"/>
          <w:lang w:val="es-ES"/>
        </w:rPr>
        <w:t xml:space="preserve"> </w:t>
      </w:r>
      <w:r w:rsidR="00EF3C91" w:rsidRPr="00EF3C91">
        <w:rPr>
          <w:rFonts w:ascii="Times New Roman" w:hAnsi="Times New Roman"/>
          <w:lang w:val="es-ES"/>
        </w:rPr>
        <w:t>129.422.575</w:t>
      </w:r>
      <w:r w:rsidR="0092483F" w:rsidRPr="00EF3C91">
        <w:rPr>
          <w:rFonts w:ascii="Times New Roman" w:hAnsi="Times New Roman"/>
          <w:lang w:val="es-ES"/>
        </w:rPr>
        <w:t>,00 dengan rincian</w:t>
      </w:r>
      <w:r w:rsidR="00B502B6" w:rsidRPr="00EF3C91">
        <w:rPr>
          <w:rFonts w:ascii="Times New Roman" w:hAnsi="Times New Roman"/>
          <w:lang w:val="es-ES"/>
        </w:rPr>
        <w:t xml:space="preserve"> </w:t>
      </w:r>
      <w:r w:rsidR="0092483F" w:rsidRPr="00EF3C91">
        <w:rPr>
          <w:rFonts w:ascii="Times New Roman" w:hAnsi="Times New Roman"/>
          <w:lang w:val="es-ES"/>
        </w:rPr>
        <w:t>sebagai berikut:</w:t>
      </w:r>
    </w:p>
    <w:p w:rsidR="0092483F" w:rsidRPr="00EF3C91" w:rsidRDefault="0092483F" w:rsidP="00AE27CB">
      <w:pPr>
        <w:pStyle w:val="ListParagraph"/>
        <w:numPr>
          <w:ilvl w:val="0"/>
          <w:numId w:val="157"/>
        </w:numPr>
        <w:tabs>
          <w:tab w:val="left" w:pos="851"/>
          <w:tab w:val="left" w:pos="1276"/>
          <w:tab w:val="left" w:pos="4860"/>
        </w:tabs>
        <w:spacing w:after="0" w:line="280" w:lineRule="exact"/>
        <w:ind w:hanging="2313"/>
        <w:jc w:val="both"/>
        <w:outlineLvl w:val="0"/>
        <w:rPr>
          <w:rFonts w:ascii="Times New Roman" w:hAnsi="Times New Roman"/>
          <w:bCs/>
          <w:lang w:val="es-ES"/>
        </w:rPr>
      </w:pPr>
      <w:r w:rsidRPr="00EF3C91">
        <w:rPr>
          <w:rFonts w:ascii="Times New Roman" w:hAnsi="Times New Roman"/>
          <w:bCs/>
          <w:lang w:val="es-ES"/>
        </w:rPr>
        <w:t>Dinas Pendidikan Pemuda dan Olahraga</w:t>
      </w:r>
      <w:r w:rsidRPr="00EF3C91">
        <w:rPr>
          <w:rFonts w:ascii="Times New Roman" w:hAnsi="Times New Roman"/>
          <w:bCs/>
          <w:lang w:val="es-ES"/>
        </w:rPr>
        <w:tab/>
        <w:t xml:space="preserve">   </w:t>
      </w:r>
      <w:r w:rsidRPr="00EF3C91">
        <w:rPr>
          <w:rFonts w:ascii="Times New Roman" w:hAnsi="Times New Roman"/>
          <w:bCs/>
          <w:lang w:val="es-ES"/>
        </w:rPr>
        <w:tab/>
      </w:r>
      <w:r w:rsidRPr="00EF3C91">
        <w:rPr>
          <w:rFonts w:ascii="Times New Roman" w:hAnsi="Times New Roman"/>
          <w:bCs/>
          <w:lang w:val="es-ES"/>
        </w:rPr>
        <w:tab/>
      </w:r>
      <w:r w:rsidRPr="00EF3C91">
        <w:rPr>
          <w:rFonts w:ascii="Times New Roman" w:hAnsi="Times New Roman"/>
          <w:bCs/>
          <w:lang w:val="es-ES"/>
        </w:rPr>
        <w:tab/>
        <w:t xml:space="preserve">Rp    </w:t>
      </w:r>
      <w:r w:rsidRPr="00EF3C91">
        <w:rPr>
          <w:rFonts w:ascii="Times New Roman" w:hAnsi="Times New Roman"/>
          <w:bCs/>
          <w:lang w:val="es-ES"/>
        </w:rPr>
        <w:tab/>
      </w:r>
      <w:r w:rsidR="00EF3C91" w:rsidRPr="00EF3C91">
        <w:rPr>
          <w:rFonts w:ascii="Times New Roman" w:hAnsi="Times New Roman"/>
          <w:bCs/>
          <w:lang w:val="es-ES"/>
        </w:rPr>
        <w:t>73.035.062</w:t>
      </w:r>
      <w:r w:rsidRPr="00EF3C91">
        <w:rPr>
          <w:rFonts w:ascii="Times New Roman" w:hAnsi="Times New Roman"/>
          <w:bCs/>
          <w:lang w:val="es-ES"/>
        </w:rPr>
        <w:t>,00</w:t>
      </w:r>
    </w:p>
    <w:p w:rsidR="0092483F" w:rsidRPr="00EF3C91" w:rsidRDefault="0092483F" w:rsidP="00AE27CB">
      <w:pPr>
        <w:pStyle w:val="ListParagraph"/>
        <w:numPr>
          <w:ilvl w:val="0"/>
          <w:numId w:val="157"/>
        </w:numPr>
        <w:tabs>
          <w:tab w:val="left" w:pos="851"/>
          <w:tab w:val="left" w:pos="1276"/>
          <w:tab w:val="left" w:pos="4860"/>
        </w:tabs>
        <w:spacing w:after="0" w:line="280" w:lineRule="exact"/>
        <w:ind w:hanging="2313"/>
        <w:jc w:val="both"/>
        <w:outlineLvl w:val="0"/>
        <w:rPr>
          <w:rFonts w:ascii="Times New Roman" w:hAnsi="Times New Roman"/>
          <w:bCs/>
          <w:lang w:val="es-ES"/>
        </w:rPr>
      </w:pPr>
      <w:r w:rsidRPr="00EF3C91">
        <w:rPr>
          <w:rFonts w:ascii="Times New Roman" w:hAnsi="Times New Roman"/>
          <w:bCs/>
          <w:lang w:val="es-ES"/>
        </w:rPr>
        <w:t>BPBD</w:t>
      </w:r>
      <w:r w:rsidRPr="00EF3C91">
        <w:rPr>
          <w:rFonts w:ascii="Times New Roman" w:hAnsi="Times New Roman"/>
          <w:bCs/>
          <w:lang w:val="es-ES"/>
        </w:rPr>
        <w:tab/>
      </w:r>
      <w:r w:rsidRPr="00EF3C91">
        <w:rPr>
          <w:rFonts w:ascii="Times New Roman" w:hAnsi="Times New Roman"/>
          <w:bCs/>
          <w:lang w:val="es-ES"/>
        </w:rPr>
        <w:tab/>
      </w:r>
      <w:r w:rsidRPr="00EF3C91">
        <w:rPr>
          <w:rFonts w:ascii="Times New Roman" w:hAnsi="Times New Roman"/>
          <w:bCs/>
          <w:lang w:val="es-ES"/>
        </w:rPr>
        <w:tab/>
      </w:r>
      <w:r w:rsidRPr="00EF3C91">
        <w:rPr>
          <w:rFonts w:ascii="Times New Roman" w:hAnsi="Times New Roman"/>
          <w:bCs/>
          <w:lang w:val="es-ES"/>
        </w:rPr>
        <w:tab/>
      </w:r>
      <w:r w:rsidRPr="00EF3C91">
        <w:rPr>
          <w:rFonts w:ascii="Times New Roman" w:hAnsi="Times New Roman"/>
          <w:bCs/>
          <w:lang w:val="es-ES"/>
        </w:rPr>
        <w:tab/>
        <w:t xml:space="preserve">Rp         </w:t>
      </w:r>
      <w:r w:rsidR="00EF3C91" w:rsidRPr="00EF3C91">
        <w:rPr>
          <w:rFonts w:ascii="Times New Roman" w:hAnsi="Times New Roman"/>
          <w:bCs/>
          <w:lang w:val="es-ES"/>
        </w:rPr>
        <w:t>15.571.590</w:t>
      </w:r>
      <w:r w:rsidRPr="00EF3C91">
        <w:rPr>
          <w:rFonts w:ascii="Times New Roman" w:hAnsi="Times New Roman"/>
          <w:bCs/>
          <w:lang w:val="es-ES"/>
        </w:rPr>
        <w:t>,00</w:t>
      </w:r>
    </w:p>
    <w:p w:rsidR="00EF3C91" w:rsidRPr="00EF3C91" w:rsidRDefault="00EF3C91" w:rsidP="00AE27CB">
      <w:pPr>
        <w:pStyle w:val="ListParagraph"/>
        <w:numPr>
          <w:ilvl w:val="0"/>
          <w:numId w:val="157"/>
        </w:numPr>
        <w:tabs>
          <w:tab w:val="left" w:pos="851"/>
          <w:tab w:val="left" w:pos="1276"/>
          <w:tab w:val="left" w:pos="4860"/>
        </w:tabs>
        <w:spacing w:after="0" w:line="280" w:lineRule="exact"/>
        <w:ind w:hanging="2313"/>
        <w:jc w:val="both"/>
        <w:outlineLvl w:val="0"/>
        <w:rPr>
          <w:rFonts w:ascii="Times New Roman" w:hAnsi="Times New Roman"/>
          <w:bCs/>
          <w:lang w:val="es-ES"/>
        </w:rPr>
      </w:pPr>
      <w:r w:rsidRPr="00EF3C91">
        <w:rPr>
          <w:rFonts w:ascii="Times New Roman" w:hAnsi="Times New Roman"/>
          <w:bCs/>
          <w:lang w:val="es-ES"/>
        </w:rPr>
        <w:t>Disperindag dan UMKM</w:t>
      </w:r>
      <w:r w:rsidRPr="00EF3C91">
        <w:rPr>
          <w:rFonts w:ascii="Times New Roman" w:hAnsi="Times New Roman"/>
          <w:bCs/>
          <w:lang w:val="es-ES"/>
        </w:rPr>
        <w:tab/>
      </w:r>
      <w:r w:rsidRPr="00EF3C91">
        <w:rPr>
          <w:rFonts w:ascii="Times New Roman" w:hAnsi="Times New Roman"/>
          <w:bCs/>
          <w:lang w:val="es-ES"/>
        </w:rPr>
        <w:tab/>
      </w:r>
      <w:r w:rsidRPr="00EF3C91">
        <w:rPr>
          <w:rFonts w:ascii="Times New Roman" w:hAnsi="Times New Roman"/>
          <w:bCs/>
          <w:lang w:val="es-ES"/>
        </w:rPr>
        <w:tab/>
      </w:r>
      <w:r w:rsidRPr="00EF3C91">
        <w:rPr>
          <w:rFonts w:ascii="Times New Roman" w:hAnsi="Times New Roman"/>
          <w:bCs/>
          <w:lang w:val="es-ES"/>
        </w:rPr>
        <w:tab/>
        <w:t xml:space="preserve">Rp      </w:t>
      </w:r>
      <w:r w:rsidRPr="00EF3C91">
        <w:rPr>
          <w:rFonts w:ascii="Times New Roman" w:hAnsi="Times New Roman"/>
          <w:bCs/>
          <w:lang w:val="es-ES"/>
        </w:rPr>
        <w:tab/>
        <w:t>39.821.822,00</w:t>
      </w:r>
    </w:p>
    <w:p w:rsidR="0092483F" w:rsidRPr="00EF3C91" w:rsidRDefault="00EF3C91" w:rsidP="00AE27CB">
      <w:pPr>
        <w:pStyle w:val="ListParagraph"/>
        <w:numPr>
          <w:ilvl w:val="0"/>
          <w:numId w:val="157"/>
        </w:numPr>
        <w:tabs>
          <w:tab w:val="left" w:pos="851"/>
          <w:tab w:val="left" w:pos="1276"/>
          <w:tab w:val="left" w:pos="4860"/>
        </w:tabs>
        <w:spacing w:after="0" w:line="280" w:lineRule="exact"/>
        <w:ind w:hanging="2313"/>
        <w:jc w:val="both"/>
        <w:outlineLvl w:val="0"/>
        <w:rPr>
          <w:rFonts w:ascii="Times New Roman" w:hAnsi="Times New Roman"/>
          <w:bCs/>
          <w:lang w:val="es-ES"/>
        </w:rPr>
      </w:pPr>
      <w:r w:rsidRPr="00EF3C91">
        <w:rPr>
          <w:rFonts w:ascii="Times New Roman" w:hAnsi="Times New Roman"/>
          <w:bCs/>
          <w:lang w:val="es-ES"/>
        </w:rPr>
        <w:lastRenderedPageBreak/>
        <w:t>Kecamatan Jumantono</w:t>
      </w:r>
      <w:r w:rsidRPr="00EF3C91">
        <w:rPr>
          <w:rFonts w:ascii="Times New Roman" w:hAnsi="Times New Roman"/>
          <w:bCs/>
          <w:lang w:val="es-ES"/>
        </w:rPr>
        <w:tab/>
      </w:r>
      <w:r w:rsidRPr="00EF3C91">
        <w:rPr>
          <w:rFonts w:ascii="Times New Roman" w:hAnsi="Times New Roman"/>
          <w:bCs/>
          <w:lang w:val="es-ES"/>
        </w:rPr>
        <w:tab/>
      </w:r>
      <w:r w:rsidRPr="00EF3C91">
        <w:rPr>
          <w:rFonts w:ascii="Times New Roman" w:hAnsi="Times New Roman"/>
          <w:bCs/>
          <w:lang w:val="es-ES"/>
        </w:rPr>
        <w:tab/>
      </w:r>
      <w:r w:rsidRPr="00EF3C91">
        <w:rPr>
          <w:rFonts w:ascii="Times New Roman" w:hAnsi="Times New Roman"/>
          <w:bCs/>
          <w:lang w:val="es-ES"/>
        </w:rPr>
        <w:tab/>
      </w:r>
      <w:r w:rsidRPr="00EF3C91">
        <w:rPr>
          <w:rFonts w:ascii="Times New Roman" w:hAnsi="Times New Roman"/>
          <w:bCs/>
          <w:lang w:val="es-ES"/>
        </w:rPr>
        <w:tab/>
        <w:t>Rp             994.101,00</w:t>
      </w:r>
    </w:p>
    <w:p w:rsidR="00EF3C91" w:rsidRPr="00EF3C91" w:rsidRDefault="00EF3C91" w:rsidP="00EF3C91">
      <w:pPr>
        <w:pStyle w:val="ListParagraph"/>
        <w:tabs>
          <w:tab w:val="left" w:pos="851"/>
          <w:tab w:val="left" w:pos="1276"/>
          <w:tab w:val="left" w:pos="4860"/>
        </w:tabs>
        <w:spacing w:after="0" w:line="280" w:lineRule="exact"/>
        <w:ind w:left="2880"/>
        <w:jc w:val="both"/>
        <w:outlineLvl w:val="0"/>
        <w:rPr>
          <w:rFonts w:ascii="Times New Roman" w:hAnsi="Times New Roman"/>
          <w:bCs/>
          <w:lang w:val="es-ES"/>
        </w:rPr>
      </w:pPr>
      <w:r w:rsidRPr="00EF3C91">
        <w:rPr>
          <w:rFonts w:ascii="Times New Roman" w:hAnsi="Times New Roman"/>
          <w:bCs/>
          <w:lang w:val="es-ES"/>
        </w:rPr>
        <w:t>Jumlah</w:t>
      </w:r>
      <w:r w:rsidRPr="00EF3C91">
        <w:rPr>
          <w:rFonts w:ascii="Times New Roman" w:hAnsi="Times New Roman"/>
          <w:bCs/>
          <w:lang w:val="es-ES"/>
        </w:rPr>
        <w:tab/>
      </w:r>
      <w:r w:rsidRPr="00EF3C91">
        <w:rPr>
          <w:rFonts w:ascii="Times New Roman" w:hAnsi="Times New Roman"/>
          <w:bCs/>
          <w:lang w:val="es-ES"/>
        </w:rPr>
        <w:tab/>
      </w:r>
      <w:r w:rsidRPr="00EF3C91">
        <w:rPr>
          <w:rFonts w:ascii="Times New Roman" w:hAnsi="Times New Roman"/>
          <w:bCs/>
          <w:lang w:val="es-ES"/>
        </w:rPr>
        <w:tab/>
      </w:r>
      <w:r w:rsidRPr="00EF3C91">
        <w:rPr>
          <w:rFonts w:ascii="Times New Roman" w:hAnsi="Times New Roman"/>
          <w:bCs/>
          <w:lang w:val="es-ES"/>
        </w:rPr>
        <w:tab/>
        <w:t xml:space="preserve">Rp    </w:t>
      </w:r>
      <w:r w:rsidR="00817212">
        <w:rPr>
          <w:rFonts w:ascii="Times New Roman" w:hAnsi="Times New Roman"/>
          <w:bCs/>
          <w:lang w:val="es-ES"/>
        </w:rPr>
        <w:t xml:space="preserve">  </w:t>
      </w:r>
      <w:r w:rsidRPr="00EF3C91">
        <w:rPr>
          <w:rFonts w:ascii="Times New Roman" w:hAnsi="Times New Roman"/>
          <w:bCs/>
          <w:lang w:val="es-ES"/>
        </w:rPr>
        <w:t xml:space="preserve"> </w:t>
      </w:r>
      <w:r w:rsidRPr="008E73E7">
        <w:rPr>
          <w:rFonts w:ascii="Times New Roman" w:hAnsi="Times New Roman"/>
          <w:b/>
          <w:bCs/>
          <w:lang w:val="es-ES"/>
        </w:rPr>
        <w:t>129.422.575,00</w:t>
      </w:r>
    </w:p>
    <w:p w:rsidR="00EF3C91" w:rsidRDefault="00EF3C91" w:rsidP="00EF3C91">
      <w:pPr>
        <w:pStyle w:val="ListParagraph"/>
        <w:tabs>
          <w:tab w:val="left" w:pos="851"/>
          <w:tab w:val="left" w:pos="1276"/>
          <w:tab w:val="left" w:pos="4860"/>
        </w:tabs>
        <w:spacing w:after="0" w:line="280" w:lineRule="exact"/>
        <w:ind w:left="2880"/>
        <w:jc w:val="both"/>
        <w:outlineLvl w:val="0"/>
        <w:rPr>
          <w:rFonts w:ascii="Times New Roman" w:hAnsi="Times New Roman"/>
          <w:bCs/>
          <w:highlight w:val="cyan"/>
          <w:lang w:val="es-ES"/>
        </w:rPr>
      </w:pPr>
    </w:p>
    <w:tbl>
      <w:tblPr>
        <w:tblW w:w="837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3546"/>
        <w:gridCol w:w="2072"/>
        <w:gridCol w:w="2072"/>
      </w:tblGrid>
      <w:tr w:rsidR="0046191F" w:rsidRPr="0046191F" w:rsidTr="000F48E8">
        <w:tc>
          <w:tcPr>
            <w:tcW w:w="684" w:type="dxa"/>
            <w:tcBorders>
              <w:top w:val="nil"/>
              <w:left w:val="nil"/>
              <w:bottom w:val="nil"/>
              <w:right w:val="nil"/>
            </w:tcBorders>
          </w:tcPr>
          <w:p w:rsidR="0046191F" w:rsidRPr="0046191F" w:rsidRDefault="0046191F" w:rsidP="000D6684">
            <w:pPr>
              <w:tabs>
                <w:tab w:val="left" w:pos="1557"/>
              </w:tabs>
              <w:spacing w:after="0" w:line="280" w:lineRule="exact"/>
              <w:jc w:val="both"/>
              <w:outlineLvl w:val="0"/>
              <w:rPr>
                <w:rFonts w:ascii="Times New Roman" w:hAnsi="Times New Roman"/>
                <w:lang w:val="es-ES"/>
              </w:rPr>
            </w:pPr>
          </w:p>
        </w:tc>
        <w:tc>
          <w:tcPr>
            <w:tcW w:w="3546" w:type="dxa"/>
            <w:tcBorders>
              <w:top w:val="nil"/>
              <w:left w:val="nil"/>
              <w:bottom w:val="nil"/>
              <w:right w:val="nil"/>
            </w:tcBorders>
          </w:tcPr>
          <w:p w:rsidR="0046191F" w:rsidRPr="0046191F" w:rsidRDefault="0046191F" w:rsidP="000D6684">
            <w:pPr>
              <w:tabs>
                <w:tab w:val="left" w:pos="1557"/>
              </w:tabs>
              <w:spacing w:after="0" w:line="280" w:lineRule="exact"/>
              <w:jc w:val="both"/>
              <w:outlineLvl w:val="0"/>
              <w:rPr>
                <w:rFonts w:ascii="Times New Roman" w:hAnsi="Times New Roman"/>
                <w:lang w:val="es-ES"/>
              </w:rPr>
            </w:pPr>
          </w:p>
        </w:tc>
        <w:tc>
          <w:tcPr>
            <w:tcW w:w="2072" w:type="dxa"/>
            <w:tcBorders>
              <w:top w:val="nil"/>
              <w:left w:val="nil"/>
              <w:bottom w:val="single" w:sz="4" w:space="0" w:color="auto"/>
              <w:right w:val="nil"/>
            </w:tcBorders>
          </w:tcPr>
          <w:p w:rsidR="0046191F" w:rsidRPr="0046191F" w:rsidRDefault="0046191F" w:rsidP="000D6684">
            <w:pPr>
              <w:tabs>
                <w:tab w:val="left" w:pos="1557"/>
              </w:tabs>
              <w:spacing w:after="0" w:line="280" w:lineRule="exact"/>
              <w:jc w:val="center"/>
              <w:outlineLvl w:val="0"/>
              <w:rPr>
                <w:rFonts w:ascii="Times New Roman" w:hAnsi="Times New Roman"/>
                <w:b/>
                <w:lang w:val="es-ES"/>
              </w:rPr>
            </w:pPr>
            <w:r w:rsidRPr="0046191F">
              <w:rPr>
                <w:rFonts w:ascii="Times New Roman" w:hAnsi="Times New Roman"/>
                <w:b/>
                <w:lang w:val="es-ES"/>
              </w:rPr>
              <w:t>2016</w:t>
            </w:r>
          </w:p>
        </w:tc>
        <w:tc>
          <w:tcPr>
            <w:tcW w:w="2072" w:type="dxa"/>
            <w:tcBorders>
              <w:top w:val="nil"/>
              <w:left w:val="nil"/>
              <w:bottom w:val="single" w:sz="4" w:space="0" w:color="auto"/>
              <w:right w:val="nil"/>
            </w:tcBorders>
          </w:tcPr>
          <w:p w:rsidR="0046191F" w:rsidRPr="0046191F" w:rsidRDefault="0046191F" w:rsidP="00BF6E6C">
            <w:pPr>
              <w:tabs>
                <w:tab w:val="left" w:pos="1557"/>
              </w:tabs>
              <w:spacing w:after="0" w:line="280" w:lineRule="exact"/>
              <w:jc w:val="center"/>
              <w:outlineLvl w:val="0"/>
              <w:rPr>
                <w:rFonts w:ascii="Times New Roman" w:hAnsi="Times New Roman"/>
                <w:b/>
                <w:lang w:val="es-ES"/>
              </w:rPr>
            </w:pPr>
            <w:r w:rsidRPr="0046191F">
              <w:rPr>
                <w:rFonts w:ascii="Times New Roman" w:hAnsi="Times New Roman"/>
                <w:b/>
                <w:lang w:val="es-ES"/>
              </w:rPr>
              <w:t>2015</w:t>
            </w:r>
          </w:p>
        </w:tc>
      </w:tr>
      <w:tr w:rsidR="0046191F" w:rsidRPr="00FE1078" w:rsidTr="000F48E8">
        <w:trPr>
          <w:trHeight w:hRule="exact" w:val="606"/>
        </w:trPr>
        <w:tc>
          <w:tcPr>
            <w:tcW w:w="684" w:type="dxa"/>
            <w:tcBorders>
              <w:top w:val="nil"/>
              <w:left w:val="nil"/>
              <w:bottom w:val="nil"/>
              <w:right w:val="nil"/>
            </w:tcBorders>
          </w:tcPr>
          <w:p w:rsidR="0046191F" w:rsidRPr="0046191F" w:rsidRDefault="0046191F" w:rsidP="009208D4">
            <w:pPr>
              <w:tabs>
                <w:tab w:val="left" w:pos="1557"/>
              </w:tabs>
              <w:spacing w:after="0" w:line="280" w:lineRule="exact"/>
              <w:jc w:val="both"/>
              <w:outlineLvl w:val="0"/>
              <w:rPr>
                <w:rFonts w:ascii="Times New Roman" w:hAnsi="Times New Roman"/>
                <w:b/>
                <w:lang w:val="es-ES"/>
              </w:rPr>
            </w:pPr>
            <w:r w:rsidRPr="0046191F">
              <w:rPr>
                <w:rFonts w:ascii="Times New Roman" w:hAnsi="Times New Roman"/>
                <w:b/>
                <w:lang w:val="es-ES"/>
              </w:rPr>
              <w:t>F.</w:t>
            </w:r>
            <w:r w:rsidR="009208D4">
              <w:rPr>
                <w:rFonts w:ascii="Times New Roman" w:hAnsi="Times New Roman"/>
                <w:b/>
                <w:lang w:val="es-ES"/>
              </w:rPr>
              <w:t>5</w:t>
            </w:r>
            <w:r w:rsidRPr="0046191F">
              <w:rPr>
                <w:rFonts w:ascii="Times New Roman" w:hAnsi="Times New Roman"/>
                <w:b/>
                <w:lang w:val="es-ES"/>
              </w:rPr>
              <w:t>.5</w:t>
            </w:r>
          </w:p>
        </w:tc>
        <w:tc>
          <w:tcPr>
            <w:tcW w:w="3546" w:type="dxa"/>
            <w:tcBorders>
              <w:top w:val="nil"/>
              <w:left w:val="nil"/>
              <w:bottom w:val="nil"/>
              <w:right w:val="nil"/>
            </w:tcBorders>
          </w:tcPr>
          <w:p w:rsidR="0046191F" w:rsidRPr="0046191F" w:rsidRDefault="0046191F" w:rsidP="000D6684">
            <w:pPr>
              <w:tabs>
                <w:tab w:val="left" w:pos="0"/>
                <w:tab w:val="left" w:pos="3186"/>
              </w:tabs>
              <w:spacing w:after="0" w:line="280" w:lineRule="exact"/>
              <w:ind w:right="459"/>
              <w:jc w:val="both"/>
              <w:outlineLvl w:val="0"/>
              <w:rPr>
                <w:rFonts w:ascii="Times New Roman" w:hAnsi="Times New Roman"/>
                <w:b/>
                <w:lang w:val="sv-SE"/>
              </w:rPr>
            </w:pPr>
            <w:r w:rsidRPr="0046191F">
              <w:rPr>
                <w:rFonts w:ascii="Times New Roman" w:hAnsi="Times New Roman"/>
                <w:b/>
                <w:lang w:val="es-ES"/>
              </w:rPr>
              <w:t>Kas di BLUD</w:t>
            </w:r>
          </w:p>
          <w:p w:rsidR="0046191F" w:rsidRPr="0046191F" w:rsidRDefault="0046191F" w:rsidP="000D6684">
            <w:pPr>
              <w:tabs>
                <w:tab w:val="left" w:pos="1557"/>
              </w:tabs>
              <w:spacing w:after="0" w:line="280" w:lineRule="exact"/>
              <w:jc w:val="both"/>
              <w:outlineLvl w:val="0"/>
              <w:rPr>
                <w:rFonts w:ascii="Times New Roman" w:hAnsi="Times New Roman"/>
                <w:b/>
                <w:lang w:val="es-ES"/>
              </w:rPr>
            </w:pPr>
          </w:p>
        </w:tc>
        <w:tc>
          <w:tcPr>
            <w:tcW w:w="2072" w:type="dxa"/>
            <w:tcBorders>
              <w:top w:val="single" w:sz="4" w:space="0" w:color="auto"/>
              <w:left w:val="nil"/>
              <w:bottom w:val="nil"/>
              <w:right w:val="nil"/>
            </w:tcBorders>
          </w:tcPr>
          <w:p w:rsidR="0046191F" w:rsidRPr="0046191F" w:rsidRDefault="0046191F" w:rsidP="000D6684">
            <w:pPr>
              <w:tabs>
                <w:tab w:val="left" w:pos="1557"/>
              </w:tabs>
              <w:spacing w:after="0" w:line="280" w:lineRule="exact"/>
              <w:jc w:val="center"/>
              <w:outlineLvl w:val="0"/>
              <w:rPr>
                <w:rFonts w:ascii="Times New Roman" w:hAnsi="Times New Roman"/>
                <w:b/>
                <w:lang w:val="es-ES"/>
              </w:rPr>
            </w:pPr>
            <w:r w:rsidRPr="0046191F">
              <w:rPr>
                <w:rFonts w:ascii="Times New Roman" w:hAnsi="Times New Roman"/>
                <w:b/>
                <w:lang w:val="es-ES"/>
              </w:rPr>
              <w:t>9.631.523.806,00</w:t>
            </w:r>
          </w:p>
        </w:tc>
        <w:tc>
          <w:tcPr>
            <w:tcW w:w="2072" w:type="dxa"/>
            <w:tcBorders>
              <w:top w:val="single" w:sz="4" w:space="0" w:color="auto"/>
              <w:left w:val="nil"/>
              <w:bottom w:val="nil"/>
              <w:right w:val="nil"/>
            </w:tcBorders>
          </w:tcPr>
          <w:p w:rsidR="0046191F" w:rsidRPr="0046191F" w:rsidRDefault="0046191F" w:rsidP="00BF6E6C">
            <w:pPr>
              <w:spacing w:after="0" w:line="280" w:lineRule="exact"/>
              <w:jc w:val="center"/>
              <w:rPr>
                <w:rFonts w:ascii="Times New Roman" w:hAnsi="Times New Roman"/>
                <w:b/>
                <w:lang w:val="es-ES"/>
              </w:rPr>
            </w:pPr>
            <w:r w:rsidRPr="0046191F">
              <w:rPr>
                <w:rFonts w:ascii="Times New Roman" w:hAnsi="Times New Roman"/>
                <w:b/>
                <w:lang w:val="es-ES"/>
              </w:rPr>
              <w:t>10.196.891.646,00</w:t>
            </w:r>
          </w:p>
        </w:tc>
      </w:tr>
    </w:tbl>
    <w:p w:rsidR="00B502B6" w:rsidRPr="0046191F" w:rsidRDefault="0046191F" w:rsidP="0046191F">
      <w:pPr>
        <w:spacing w:line="280" w:lineRule="exact"/>
        <w:ind w:left="567" w:hanging="27"/>
        <w:jc w:val="both"/>
        <w:rPr>
          <w:rFonts w:ascii="Times New Roman" w:hAnsi="Times New Roman"/>
          <w:lang w:val="es-ES"/>
        </w:rPr>
      </w:pPr>
      <w:r w:rsidRPr="0046191F">
        <w:rPr>
          <w:rFonts w:ascii="Times New Roman" w:hAnsi="Times New Roman"/>
          <w:lang w:val="es-ES"/>
        </w:rPr>
        <w:t>Saldo kas di BLUD sebesar Rp 9.631.523.806</w:t>
      </w:r>
      <w:r w:rsidR="00612A74" w:rsidRPr="0046191F">
        <w:rPr>
          <w:rFonts w:ascii="Times New Roman" w:hAnsi="Times New Roman"/>
          <w:lang w:val="es-ES"/>
        </w:rPr>
        <w:t>,00</w:t>
      </w:r>
      <w:r w:rsidR="0092483F" w:rsidRPr="0046191F">
        <w:rPr>
          <w:rFonts w:ascii="Times New Roman" w:hAnsi="Times New Roman"/>
          <w:lang w:val="es-ES"/>
        </w:rPr>
        <w:t xml:space="preserve"> </w:t>
      </w:r>
      <w:r w:rsidR="00612A74" w:rsidRPr="0046191F">
        <w:rPr>
          <w:rFonts w:ascii="Times New Roman" w:hAnsi="Times New Roman"/>
          <w:lang w:val="es-ES"/>
        </w:rPr>
        <w:t xml:space="preserve">merupakan saldo kas di BLUD </w:t>
      </w:r>
      <w:r w:rsidR="0038490B" w:rsidRPr="0046191F">
        <w:rPr>
          <w:rFonts w:ascii="Times New Roman" w:hAnsi="Times New Roman"/>
          <w:lang w:val="es-ES"/>
        </w:rPr>
        <w:t xml:space="preserve"> </w:t>
      </w:r>
      <w:r w:rsidR="00612A74" w:rsidRPr="0046191F">
        <w:rPr>
          <w:rFonts w:ascii="Times New Roman" w:hAnsi="Times New Roman"/>
          <w:lang w:val="es-ES"/>
        </w:rPr>
        <w:t xml:space="preserve">per </w:t>
      </w:r>
      <w:r w:rsidR="00F55DF6" w:rsidRPr="0046191F">
        <w:rPr>
          <w:rFonts w:ascii="Times New Roman" w:hAnsi="Times New Roman"/>
          <w:lang w:val="es-ES"/>
        </w:rPr>
        <w:t xml:space="preserve">            </w:t>
      </w:r>
      <w:r w:rsidR="00612A74" w:rsidRPr="0046191F">
        <w:rPr>
          <w:rFonts w:ascii="Times New Roman" w:hAnsi="Times New Roman"/>
          <w:lang w:val="es-ES"/>
        </w:rPr>
        <w:t>31 Desember 201</w:t>
      </w:r>
      <w:r w:rsidRPr="0046191F">
        <w:rPr>
          <w:rFonts w:ascii="Times New Roman" w:hAnsi="Times New Roman"/>
          <w:lang w:val="es-ES"/>
        </w:rPr>
        <w:t>6</w:t>
      </w:r>
      <w:r w:rsidR="00612A74" w:rsidRPr="0046191F">
        <w:rPr>
          <w:rFonts w:ascii="Times New Roman" w:hAnsi="Times New Roman"/>
          <w:lang w:val="es-ES"/>
        </w:rPr>
        <w:t>.</w:t>
      </w:r>
    </w:p>
    <w:tbl>
      <w:tblPr>
        <w:tblW w:w="837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3383"/>
        <w:gridCol w:w="2143"/>
        <w:gridCol w:w="2143"/>
      </w:tblGrid>
      <w:tr w:rsidR="0046191F" w:rsidRPr="00FE1078" w:rsidTr="0046191F">
        <w:tc>
          <w:tcPr>
            <w:tcW w:w="705" w:type="dxa"/>
            <w:tcBorders>
              <w:top w:val="nil"/>
              <w:left w:val="nil"/>
              <w:bottom w:val="nil"/>
              <w:right w:val="nil"/>
            </w:tcBorders>
          </w:tcPr>
          <w:p w:rsidR="0046191F" w:rsidRPr="00DC7EC0" w:rsidRDefault="0046191F" w:rsidP="00721077">
            <w:pPr>
              <w:tabs>
                <w:tab w:val="left" w:pos="1557"/>
              </w:tabs>
              <w:spacing w:after="0" w:line="280" w:lineRule="exact"/>
              <w:jc w:val="both"/>
              <w:outlineLvl w:val="0"/>
              <w:rPr>
                <w:rFonts w:ascii="Times New Roman" w:hAnsi="Times New Roman"/>
                <w:lang w:val="es-ES"/>
              </w:rPr>
            </w:pPr>
          </w:p>
        </w:tc>
        <w:tc>
          <w:tcPr>
            <w:tcW w:w="3383" w:type="dxa"/>
            <w:tcBorders>
              <w:top w:val="nil"/>
              <w:left w:val="nil"/>
              <w:bottom w:val="nil"/>
              <w:right w:val="nil"/>
            </w:tcBorders>
          </w:tcPr>
          <w:p w:rsidR="0046191F" w:rsidRPr="00DC7EC0" w:rsidRDefault="0046191F" w:rsidP="00721077">
            <w:pPr>
              <w:tabs>
                <w:tab w:val="left" w:pos="1557"/>
              </w:tabs>
              <w:spacing w:after="0" w:line="280" w:lineRule="exact"/>
              <w:jc w:val="both"/>
              <w:outlineLvl w:val="0"/>
              <w:rPr>
                <w:rFonts w:ascii="Times New Roman" w:hAnsi="Times New Roman"/>
                <w:lang w:val="es-ES"/>
              </w:rPr>
            </w:pPr>
          </w:p>
        </w:tc>
        <w:tc>
          <w:tcPr>
            <w:tcW w:w="2143" w:type="dxa"/>
            <w:tcBorders>
              <w:top w:val="nil"/>
              <w:left w:val="nil"/>
              <w:bottom w:val="single" w:sz="4" w:space="0" w:color="auto"/>
              <w:right w:val="nil"/>
            </w:tcBorders>
          </w:tcPr>
          <w:p w:rsidR="0046191F" w:rsidRPr="00DC7EC0" w:rsidRDefault="0046191F" w:rsidP="00721077">
            <w:pPr>
              <w:tabs>
                <w:tab w:val="left" w:pos="1557"/>
              </w:tabs>
              <w:spacing w:after="0" w:line="280" w:lineRule="exact"/>
              <w:jc w:val="center"/>
              <w:outlineLvl w:val="0"/>
              <w:rPr>
                <w:rFonts w:ascii="Times New Roman" w:hAnsi="Times New Roman"/>
                <w:b/>
                <w:lang w:val="es-ES"/>
              </w:rPr>
            </w:pPr>
            <w:r w:rsidRPr="00DC7EC0">
              <w:rPr>
                <w:rFonts w:ascii="Times New Roman" w:hAnsi="Times New Roman"/>
                <w:b/>
                <w:lang w:val="es-ES"/>
              </w:rPr>
              <w:t>2016</w:t>
            </w:r>
          </w:p>
        </w:tc>
        <w:tc>
          <w:tcPr>
            <w:tcW w:w="2143" w:type="dxa"/>
            <w:tcBorders>
              <w:top w:val="nil"/>
              <w:left w:val="nil"/>
              <w:bottom w:val="single" w:sz="4" w:space="0" w:color="auto"/>
              <w:right w:val="nil"/>
            </w:tcBorders>
          </w:tcPr>
          <w:p w:rsidR="0046191F" w:rsidRPr="00DC7EC0" w:rsidRDefault="0046191F" w:rsidP="00BF6E6C">
            <w:pPr>
              <w:tabs>
                <w:tab w:val="left" w:pos="1557"/>
              </w:tabs>
              <w:spacing w:after="0" w:line="280" w:lineRule="exact"/>
              <w:jc w:val="center"/>
              <w:outlineLvl w:val="0"/>
              <w:rPr>
                <w:rFonts w:ascii="Times New Roman" w:hAnsi="Times New Roman"/>
                <w:b/>
                <w:lang w:val="es-ES"/>
              </w:rPr>
            </w:pPr>
            <w:r w:rsidRPr="00DC7EC0">
              <w:rPr>
                <w:rFonts w:ascii="Times New Roman" w:hAnsi="Times New Roman"/>
                <w:b/>
                <w:lang w:val="es-ES"/>
              </w:rPr>
              <w:t>2015</w:t>
            </w:r>
          </w:p>
        </w:tc>
      </w:tr>
      <w:tr w:rsidR="0046191F" w:rsidRPr="00FE1078" w:rsidTr="0046191F">
        <w:trPr>
          <w:trHeight w:hRule="exact" w:val="606"/>
        </w:trPr>
        <w:tc>
          <w:tcPr>
            <w:tcW w:w="705" w:type="dxa"/>
            <w:tcBorders>
              <w:top w:val="nil"/>
              <w:left w:val="nil"/>
              <w:bottom w:val="nil"/>
              <w:right w:val="nil"/>
            </w:tcBorders>
          </w:tcPr>
          <w:p w:rsidR="0046191F" w:rsidRPr="00DC7EC0" w:rsidRDefault="0046191F" w:rsidP="009208D4">
            <w:pPr>
              <w:tabs>
                <w:tab w:val="left" w:pos="1557"/>
              </w:tabs>
              <w:spacing w:after="0" w:line="280" w:lineRule="exact"/>
              <w:jc w:val="both"/>
              <w:outlineLvl w:val="0"/>
              <w:rPr>
                <w:rFonts w:ascii="Times New Roman" w:hAnsi="Times New Roman"/>
                <w:b/>
                <w:lang w:val="es-ES"/>
              </w:rPr>
            </w:pPr>
            <w:r w:rsidRPr="00DC7EC0">
              <w:rPr>
                <w:rFonts w:ascii="Times New Roman" w:hAnsi="Times New Roman"/>
                <w:b/>
                <w:lang w:val="es-ES"/>
              </w:rPr>
              <w:t>F.</w:t>
            </w:r>
            <w:r w:rsidR="009208D4">
              <w:rPr>
                <w:rFonts w:ascii="Times New Roman" w:hAnsi="Times New Roman"/>
                <w:b/>
                <w:lang w:val="es-ES"/>
              </w:rPr>
              <w:t>5</w:t>
            </w:r>
            <w:r w:rsidRPr="00DC7EC0">
              <w:rPr>
                <w:rFonts w:ascii="Times New Roman" w:hAnsi="Times New Roman"/>
                <w:b/>
                <w:lang w:val="es-ES"/>
              </w:rPr>
              <w:t>.6</w:t>
            </w:r>
          </w:p>
        </w:tc>
        <w:tc>
          <w:tcPr>
            <w:tcW w:w="3383" w:type="dxa"/>
            <w:tcBorders>
              <w:top w:val="nil"/>
              <w:left w:val="nil"/>
              <w:bottom w:val="nil"/>
              <w:right w:val="nil"/>
            </w:tcBorders>
          </w:tcPr>
          <w:p w:rsidR="0046191F" w:rsidRPr="00DC7EC0" w:rsidRDefault="0046191F" w:rsidP="0092483F">
            <w:pPr>
              <w:tabs>
                <w:tab w:val="left" w:pos="0"/>
                <w:tab w:val="left" w:pos="3186"/>
              </w:tabs>
              <w:spacing w:after="0" w:line="280" w:lineRule="exact"/>
              <w:ind w:right="459"/>
              <w:jc w:val="both"/>
              <w:outlineLvl w:val="0"/>
              <w:rPr>
                <w:rFonts w:ascii="Times New Roman" w:hAnsi="Times New Roman"/>
                <w:b/>
                <w:lang w:val="es-ES"/>
              </w:rPr>
            </w:pPr>
            <w:r w:rsidRPr="00DC7EC0">
              <w:rPr>
                <w:rFonts w:ascii="Times New Roman" w:hAnsi="Times New Roman"/>
                <w:b/>
                <w:lang w:val="es-ES"/>
              </w:rPr>
              <w:t xml:space="preserve">Saldo Akhir Kas </w:t>
            </w:r>
          </w:p>
        </w:tc>
        <w:tc>
          <w:tcPr>
            <w:tcW w:w="2143" w:type="dxa"/>
            <w:tcBorders>
              <w:top w:val="single" w:sz="4" w:space="0" w:color="auto"/>
              <w:left w:val="nil"/>
              <w:bottom w:val="nil"/>
              <w:right w:val="nil"/>
            </w:tcBorders>
          </w:tcPr>
          <w:p w:rsidR="0046191F" w:rsidRPr="00DC7EC0" w:rsidRDefault="00174320" w:rsidP="00792FFB">
            <w:pPr>
              <w:tabs>
                <w:tab w:val="left" w:pos="1557"/>
              </w:tabs>
              <w:spacing w:after="0" w:line="280" w:lineRule="exact"/>
              <w:jc w:val="center"/>
              <w:outlineLvl w:val="0"/>
              <w:rPr>
                <w:rFonts w:ascii="Times New Roman" w:hAnsi="Times New Roman"/>
                <w:b/>
                <w:lang w:val="es-ES"/>
              </w:rPr>
            </w:pPr>
            <w:r>
              <w:rPr>
                <w:rFonts w:ascii="Times New Roman" w:hAnsi="Times New Roman"/>
                <w:b/>
                <w:lang w:val="es-ES"/>
              </w:rPr>
              <w:t>223.939.810.988</w:t>
            </w:r>
            <w:r w:rsidR="0046191F" w:rsidRPr="00DC7EC0">
              <w:rPr>
                <w:rFonts w:ascii="Times New Roman" w:hAnsi="Times New Roman"/>
                <w:b/>
                <w:lang w:val="es-ES"/>
              </w:rPr>
              <w:t>,00</w:t>
            </w:r>
          </w:p>
        </w:tc>
        <w:tc>
          <w:tcPr>
            <w:tcW w:w="2143" w:type="dxa"/>
            <w:tcBorders>
              <w:top w:val="single" w:sz="4" w:space="0" w:color="auto"/>
              <w:left w:val="nil"/>
              <w:bottom w:val="nil"/>
              <w:right w:val="nil"/>
            </w:tcBorders>
          </w:tcPr>
          <w:p w:rsidR="0046191F" w:rsidRDefault="0046191F" w:rsidP="00BF6E6C">
            <w:pPr>
              <w:spacing w:after="0" w:line="280" w:lineRule="exact"/>
              <w:jc w:val="center"/>
              <w:rPr>
                <w:rFonts w:ascii="Times New Roman" w:hAnsi="Times New Roman"/>
                <w:b/>
                <w:lang w:val="es-ES"/>
              </w:rPr>
            </w:pPr>
            <w:r w:rsidRPr="00DC7EC0">
              <w:rPr>
                <w:rFonts w:ascii="Times New Roman" w:hAnsi="Times New Roman"/>
                <w:b/>
                <w:lang w:val="es-ES"/>
              </w:rPr>
              <w:t>314.708.328.358,00</w:t>
            </w:r>
          </w:p>
          <w:p w:rsidR="004951DA" w:rsidRPr="00DC7EC0" w:rsidRDefault="004951DA" w:rsidP="00BF6E6C">
            <w:pPr>
              <w:spacing w:after="0" w:line="280" w:lineRule="exact"/>
              <w:jc w:val="center"/>
              <w:rPr>
                <w:rFonts w:ascii="Times New Roman" w:hAnsi="Times New Roman"/>
                <w:b/>
                <w:lang w:val="es-ES"/>
              </w:rPr>
            </w:pPr>
          </w:p>
        </w:tc>
      </w:tr>
    </w:tbl>
    <w:p w:rsidR="00195040" w:rsidRDefault="00195040" w:rsidP="00F43F8F">
      <w:pPr>
        <w:spacing w:after="0" w:line="360" w:lineRule="auto"/>
        <w:ind w:left="567"/>
        <w:jc w:val="both"/>
        <w:rPr>
          <w:rFonts w:ascii="Times New Roman" w:hAnsi="Times New Roman"/>
          <w:highlight w:val="cyan"/>
          <w:lang w:val="sv-SE"/>
        </w:rPr>
      </w:pPr>
    </w:p>
    <w:p w:rsidR="00E4534D" w:rsidRPr="00195040" w:rsidRDefault="00E4534D" w:rsidP="00F43F8F">
      <w:pPr>
        <w:spacing w:after="0" w:line="360" w:lineRule="auto"/>
        <w:ind w:left="567"/>
        <w:jc w:val="both"/>
        <w:rPr>
          <w:rFonts w:ascii="Times New Roman" w:hAnsi="Times New Roman"/>
          <w:lang w:val="sv-SE"/>
        </w:rPr>
      </w:pPr>
      <w:r w:rsidRPr="00195040">
        <w:rPr>
          <w:rFonts w:ascii="Times New Roman" w:hAnsi="Times New Roman"/>
          <w:lang w:val="sv-SE"/>
        </w:rPr>
        <w:t xml:space="preserve">Saldo akhir </w:t>
      </w:r>
      <w:r w:rsidR="00792FFB">
        <w:rPr>
          <w:rFonts w:ascii="Times New Roman" w:hAnsi="Times New Roman"/>
          <w:lang w:val="sv-SE"/>
        </w:rPr>
        <w:t>k</w:t>
      </w:r>
      <w:r w:rsidRPr="00195040">
        <w:rPr>
          <w:rFonts w:ascii="Times New Roman" w:hAnsi="Times New Roman"/>
          <w:lang w:val="sv-SE"/>
        </w:rPr>
        <w:t xml:space="preserve">as di BUD dalam Laporan Arus Kas sebesar Rp </w:t>
      </w:r>
      <w:r w:rsidR="00870492">
        <w:rPr>
          <w:rFonts w:ascii="Times New Roman" w:hAnsi="Times New Roman"/>
          <w:lang w:val="sv-SE"/>
        </w:rPr>
        <w:t>214.162.4</w:t>
      </w:r>
      <w:r w:rsidR="000553C9">
        <w:rPr>
          <w:rFonts w:ascii="Times New Roman" w:hAnsi="Times New Roman"/>
          <w:lang w:val="sv-SE"/>
        </w:rPr>
        <w:t>88</w:t>
      </w:r>
      <w:r w:rsidR="00870492">
        <w:rPr>
          <w:rFonts w:ascii="Times New Roman" w:hAnsi="Times New Roman"/>
          <w:lang w:val="sv-SE"/>
        </w:rPr>
        <w:t>.</w:t>
      </w:r>
      <w:r w:rsidR="000553C9">
        <w:rPr>
          <w:rFonts w:ascii="Times New Roman" w:hAnsi="Times New Roman"/>
          <w:lang w:val="sv-SE"/>
        </w:rPr>
        <w:t>958</w:t>
      </w:r>
      <w:r w:rsidRPr="00195040">
        <w:rPr>
          <w:rFonts w:ascii="Times New Roman" w:hAnsi="Times New Roman"/>
          <w:lang w:val="sv-SE"/>
        </w:rPr>
        <w:t xml:space="preserve">,00 </w:t>
      </w:r>
      <w:r w:rsidRPr="00195040">
        <w:rPr>
          <w:rFonts w:ascii="Times New Roman" w:hAnsi="Times New Roman"/>
          <w:i/>
          <w:lang w:val="sv-SE"/>
        </w:rPr>
        <w:t>berbeda</w:t>
      </w:r>
      <w:r w:rsidRPr="00195040">
        <w:rPr>
          <w:rFonts w:ascii="Times New Roman" w:hAnsi="Times New Roman"/>
          <w:lang w:val="sv-SE"/>
        </w:rPr>
        <w:t xml:space="preserve"> dengan Kas di Kas Daerah di Neraca sebesar Rp </w:t>
      </w:r>
      <w:r w:rsidR="00A87BDB" w:rsidRPr="00195040">
        <w:rPr>
          <w:rFonts w:ascii="Times New Roman" w:hAnsi="Times New Roman"/>
          <w:lang w:val="sv-SE"/>
        </w:rPr>
        <w:t>202.491.542.282</w:t>
      </w:r>
      <w:r w:rsidR="00E25F91" w:rsidRPr="00195040">
        <w:rPr>
          <w:rFonts w:ascii="Times New Roman" w:hAnsi="Times New Roman"/>
          <w:lang w:val="sv-SE"/>
        </w:rPr>
        <w:t>,</w:t>
      </w:r>
      <w:r w:rsidRPr="00195040">
        <w:rPr>
          <w:rFonts w:ascii="Times New Roman" w:hAnsi="Times New Roman"/>
          <w:lang w:val="sv-SE"/>
        </w:rPr>
        <w:t xml:space="preserve">00. </w:t>
      </w:r>
    </w:p>
    <w:p w:rsidR="00870492" w:rsidRDefault="00E4534D" w:rsidP="00870492">
      <w:pPr>
        <w:spacing w:after="0" w:line="360" w:lineRule="auto"/>
        <w:ind w:left="567"/>
        <w:jc w:val="both"/>
        <w:rPr>
          <w:rFonts w:ascii="Times New Roman" w:hAnsi="Times New Roman"/>
          <w:lang w:val="sv-SE"/>
        </w:rPr>
      </w:pPr>
      <w:r w:rsidRPr="00195040">
        <w:rPr>
          <w:rFonts w:ascii="Times New Roman" w:hAnsi="Times New Roman"/>
          <w:lang w:val="sv-SE"/>
        </w:rPr>
        <w:t xml:space="preserve">Perbedaan ini disebabkan </w:t>
      </w:r>
      <w:r w:rsidR="00C11B42" w:rsidRPr="00195040">
        <w:rPr>
          <w:rFonts w:ascii="Times New Roman" w:hAnsi="Times New Roman"/>
          <w:lang w:val="sv-SE"/>
        </w:rPr>
        <w:t>adanya</w:t>
      </w:r>
      <w:r w:rsidR="00582BA4" w:rsidRPr="00195040">
        <w:rPr>
          <w:rFonts w:ascii="Times New Roman" w:hAnsi="Times New Roman"/>
          <w:lang w:val="sv-SE"/>
        </w:rPr>
        <w:t xml:space="preserve"> Kas FKTP, kas di Bendahara Pengeluaran, </w:t>
      </w:r>
      <w:r w:rsidR="00695136" w:rsidRPr="00195040">
        <w:rPr>
          <w:rFonts w:ascii="Times New Roman" w:hAnsi="Times New Roman"/>
          <w:lang w:val="sv-SE"/>
        </w:rPr>
        <w:t xml:space="preserve">Kas di Bendahara Penerimaan, </w:t>
      </w:r>
      <w:r w:rsidRPr="00195040">
        <w:rPr>
          <w:rFonts w:ascii="Times New Roman" w:hAnsi="Times New Roman"/>
          <w:lang w:val="sv-SE"/>
        </w:rPr>
        <w:t xml:space="preserve">Kas di </w:t>
      </w:r>
      <w:r w:rsidR="00582BA4" w:rsidRPr="00195040">
        <w:rPr>
          <w:rFonts w:ascii="Times New Roman" w:hAnsi="Times New Roman"/>
          <w:lang w:val="sv-SE"/>
        </w:rPr>
        <w:t>BLUD dan koreksi mutasi</w:t>
      </w:r>
      <w:r w:rsidRPr="00195040">
        <w:rPr>
          <w:rFonts w:ascii="Times New Roman" w:hAnsi="Times New Roman"/>
          <w:lang w:val="sv-SE"/>
        </w:rPr>
        <w:t xml:space="preserve"> yang masuk dalam perhitungan Saldo akhir Kas di BUD dalam Laporan Arus Kas. </w:t>
      </w:r>
      <w:r w:rsidR="00870492" w:rsidRPr="00195040">
        <w:rPr>
          <w:rFonts w:ascii="Times New Roman" w:hAnsi="Times New Roman"/>
          <w:lang w:val="sv-SE"/>
        </w:rPr>
        <w:t>Penjelasan atas perbedaan tersebut diuraikan sebagai berikut:</w:t>
      </w:r>
    </w:p>
    <w:tbl>
      <w:tblPr>
        <w:tblW w:w="8249" w:type="dxa"/>
        <w:tblInd w:w="648" w:type="dxa"/>
        <w:tblLayout w:type="fixed"/>
        <w:tblLook w:val="04A0"/>
      </w:tblPr>
      <w:tblGrid>
        <w:gridCol w:w="5272"/>
        <w:gridCol w:w="567"/>
        <w:gridCol w:w="2126"/>
        <w:gridCol w:w="284"/>
      </w:tblGrid>
      <w:tr w:rsidR="00E4534D" w:rsidRPr="00FE1078" w:rsidTr="00195040">
        <w:trPr>
          <w:trHeight w:hRule="exact" w:val="310"/>
        </w:trPr>
        <w:tc>
          <w:tcPr>
            <w:tcW w:w="5272" w:type="dxa"/>
          </w:tcPr>
          <w:p w:rsidR="00E4534D" w:rsidRPr="00195040" w:rsidRDefault="00935AEC" w:rsidP="00F43F8F">
            <w:pPr>
              <w:tabs>
                <w:tab w:val="left" w:pos="851"/>
              </w:tabs>
              <w:spacing w:after="0"/>
              <w:ind w:left="-81" w:right="1451"/>
              <w:rPr>
                <w:rFonts w:ascii="Times New Roman" w:hAnsi="Times New Roman"/>
                <w:lang w:val="sv-SE"/>
              </w:rPr>
            </w:pPr>
            <w:r w:rsidRPr="00195040">
              <w:rPr>
                <w:rFonts w:ascii="Times New Roman" w:hAnsi="Times New Roman"/>
                <w:lang w:val="sv-SE"/>
              </w:rPr>
              <w:t xml:space="preserve"> </w:t>
            </w:r>
            <w:r w:rsidR="000439E1" w:rsidRPr="00195040">
              <w:rPr>
                <w:rFonts w:ascii="Times New Roman" w:hAnsi="Times New Roman"/>
                <w:lang w:val="sv-SE"/>
              </w:rPr>
              <w:t>Saldo</w:t>
            </w:r>
            <w:r w:rsidR="00E4534D" w:rsidRPr="00195040">
              <w:rPr>
                <w:rFonts w:ascii="Times New Roman" w:hAnsi="Times New Roman"/>
                <w:lang w:val="sv-SE"/>
              </w:rPr>
              <w:t xml:space="preserve">Akhir Kas di BUD  dalam LAK  </w:t>
            </w:r>
          </w:p>
          <w:p w:rsidR="00E4534D" w:rsidRPr="00195040" w:rsidRDefault="00E4534D" w:rsidP="00F43F8F">
            <w:pPr>
              <w:tabs>
                <w:tab w:val="left" w:pos="851"/>
              </w:tabs>
              <w:spacing w:after="0"/>
              <w:ind w:left="-108" w:right="1451"/>
              <w:rPr>
                <w:rFonts w:ascii="Times New Roman" w:hAnsi="Times New Roman"/>
                <w:lang w:val="sv-SE"/>
              </w:rPr>
            </w:pPr>
          </w:p>
        </w:tc>
        <w:tc>
          <w:tcPr>
            <w:tcW w:w="567" w:type="dxa"/>
          </w:tcPr>
          <w:p w:rsidR="00E4534D" w:rsidRPr="00195040" w:rsidRDefault="00E4534D" w:rsidP="005841C1">
            <w:pPr>
              <w:tabs>
                <w:tab w:val="left" w:pos="851"/>
              </w:tabs>
              <w:spacing w:after="0"/>
              <w:jc w:val="right"/>
              <w:rPr>
                <w:rFonts w:ascii="Times New Roman" w:hAnsi="Times New Roman"/>
                <w:lang w:val="sv-SE"/>
              </w:rPr>
            </w:pPr>
            <w:r w:rsidRPr="00195040">
              <w:rPr>
                <w:rFonts w:ascii="Times New Roman" w:hAnsi="Times New Roman"/>
                <w:lang w:val="sv-SE"/>
              </w:rPr>
              <w:t>Rp</w:t>
            </w:r>
          </w:p>
        </w:tc>
        <w:tc>
          <w:tcPr>
            <w:tcW w:w="2126" w:type="dxa"/>
          </w:tcPr>
          <w:p w:rsidR="00E4534D" w:rsidRPr="00195040" w:rsidRDefault="00870492" w:rsidP="000553C9">
            <w:pPr>
              <w:tabs>
                <w:tab w:val="left" w:pos="851"/>
              </w:tabs>
              <w:spacing w:after="0"/>
              <w:jc w:val="right"/>
              <w:rPr>
                <w:rFonts w:ascii="Times New Roman" w:hAnsi="Times New Roman"/>
                <w:lang w:val="sv-SE"/>
              </w:rPr>
            </w:pPr>
            <w:r>
              <w:rPr>
                <w:rFonts w:ascii="Times New Roman" w:hAnsi="Times New Roman"/>
                <w:lang w:val="sv-SE"/>
              </w:rPr>
              <w:t>214.162.</w:t>
            </w:r>
            <w:r w:rsidR="000553C9">
              <w:rPr>
                <w:rFonts w:ascii="Times New Roman" w:hAnsi="Times New Roman"/>
                <w:lang w:val="sv-SE"/>
              </w:rPr>
              <w:t>488.958</w:t>
            </w:r>
            <w:r w:rsidR="00E4534D" w:rsidRPr="00195040">
              <w:rPr>
                <w:rFonts w:ascii="Times New Roman" w:hAnsi="Times New Roman"/>
                <w:lang w:val="sv-SE"/>
              </w:rPr>
              <w:t>,00</w:t>
            </w:r>
          </w:p>
        </w:tc>
        <w:tc>
          <w:tcPr>
            <w:tcW w:w="284" w:type="dxa"/>
          </w:tcPr>
          <w:p w:rsidR="00E4534D" w:rsidRPr="00195040" w:rsidRDefault="00E4534D" w:rsidP="00F43F8F">
            <w:pPr>
              <w:tabs>
                <w:tab w:val="left" w:pos="851"/>
              </w:tabs>
              <w:spacing w:after="0"/>
              <w:jc w:val="center"/>
              <w:rPr>
                <w:rFonts w:ascii="Times New Roman" w:hAnsi="Times New Roman"/>
                <w:lang w:val="sv-SE"/>
              </w:rPr>
            </w:pPr>
          </w:p>
        </w:tc>
      </w:tr>
      <w:tr w:rsidR="00E4534D" w:rsidRPr="00FE1078" w:rsidTr="00870492">
        <w:trPr>
          <w:trHeight w:hRule="exact" w:val="347"/>
        </w:trPr>
        <w:tc>
          <w:tcPr>
            <w:tcW w:w="5272" w:type="dxa"/>
          </w:tcPr>
          <w:p w:rsidR="00E4534D" w:rsidRPr="00195040" w:rsidRDefault="00831293" w:rsidP="00F43F8F">
            <w:pPr>
              <w:tabs>
                <w:tab w:val="left" w:pos="851"/>
              </w:tabs>
              <w:spacing w:after="0"/>
              <w:rPr>
                <w:rFonts w:ascii="Times New Roman" w:hAnsi="Times New Roman"/>
                <w:lang w:val="sv-SE"/>
              </w:rPr>
            </w:pPr>
            <w:r w:rsidRPr="00195040">
              <w:rPr>
                <w:rFonts w:ascii="Times New Roman" w:hAnsi="Times New Roman"/>
                <w:lang w:val="sv-SE"/>
              </w:rPr>
              <w:t>Kas di Kas Daerah di Neraca</w:t>
            </w:r>
          </w:p>
        </w:tc>
        <w:tc>
          <w:tcPr>
            <w:tcW w:w="567" w:type="dxa"/>
            <w:tcBorders>
              <w:bottom w:val="single" w:sz="4" w:space="0" w:color="auto"/>
            </w:tcBorders>
          </w:tcPr>
          <w:p w:rsidR="00E4534D" w:rsidRPr="00195040" w:rsidRDefault="00831293" w:rsidP="005841C1">
            <w:pPr>
              <w:tabs>
                <w:tab w:val="left" w:pos="851"/>
              </w:tabs>
              <w:spacing w:after="0"/>
              <w:jc w:val="right"/>
              <w:rPr>
                <w:rFonts w:ascii="Times New Roman" w:hAnsi="Times New Roman"/>
                <w:lang w:val="sv-SE"/>
              </w:rPr>
            </w:pPr>
            <w:r w:rsidRPr="00195040">
              <w:rPr>
                <w:rFonts w:ascii="Times New Roman" w:hAnsi="Times New Roman"/>
                <w:lang w:val="sv-SE"/>
              </w:rPr>
              <w:t>Rp</w:t>
            </w:r>
          </w:p>
        </w:tc>
        <w:tc>
          <w:tcPr>
            <w:tcW w:w="2126" w:type="dxa"/>
            <w:tcBorders>
              <w:bottom w:val="single" w:sz="4" w:space="0" w:color="auto"/>
            </w:tcBorders>
          </w:tcPr>
          <w:p w:rsidR="00E4534D" w:rsidRPr="00195040" w:rsidRDefault="00A87BDB" w:rsidP="00F43F8F">
            <w:pPr>
              <w:tabs>
                <w:tab w:val="left" w:pos="851"/>
              </w:tabs>
              <w:spacing w:after="0"/>
              <w:jc w:val="right"/>
              <w:rPr>
                <w:rFonts w:ascii="Times New Roman" w:hAnsi="Times New Roman"/>
                <w:lang w:val="sv-SE"/>
              </w:rPr>
            </w:pPr>
            <w:r w:rsidRPr="00195040">
              <w:rPr>
                <w:rFonts w:ascii="Times New Roman" w:hAnsi="Times New Roman"/>
                <w:lang w:val="sv-SE"/>
              </w:rPr>
              <w:t>202.491.542.282</w:t>
            </w:r>
            <w:r w:rsidR="00831293" w:rsidRPr="00195040">
              <w:rPr>
                <w:rFonts w:ascii="Times New Roman" w:hAnsi="Times New Roman"/>
                <w:lang w:val="sv-SE"/>
              </w:rPr>
              <w:t>,0</w:t>
            </w:r>
            <w:r w:rsidR="00BB28CC" w:rsidRPr="00195040">
              <w:rPr>
                <w:rFonts w:ascii="Times New Roman" w:hAnsi="Times New Roman"/>
                <w:lang w:val="sv-SE"/>
              </w:rPr>
              <w:t>0</w:t>
            </w:r>
          </w:p>
        </w:tc>
        <w:tc>
          <w:tcPr>
            <w:tcW w:w="284" w:type="dxa"/>
            <w:tcBorders>
              <w:bottom w:val="single" w:sz="4" w:space="0" w:color="auto"/>
            </w:tcBorders>
          </w:tcPr>
          <w:p w:rsidR="00E4534D" w:rsidRPr="00195040" w:rsidRDefault="00E4534D" w:rsidP="00F43F8F">
            <w:pPr>
              <w:tabs>
                <w:tab w:val="left" w:pos="851"/>
              </w:tabs>
              <w:spacing w:after="0"/>
              <w:jc w:val="center"/>
              <w:rPr>
                <w:rFonts w:ascii="Times New Roman" w:hAnsi="Times New Roman"/>
                <w:lang w:val="sv-SE"/>
              </w:rPr>
            </w:pPr>
          </w:p>
        </w:tc>
      </w:tr>
      <w:tr w:rsidR="00E4534D" w:rsidRPr="00FE1078" w:rsidTr="00195040">
        <w:trPr>
          <w:trHeight w:hRule="exact" w:val="321"/>
        </w:trPr>
        <w:tc>
          <w:tcPr>
            <w:tcW w:w="5272" w:type="dxa"/>
          </w:tcPr>
          <w:p w:rsidR="00E4534D" w:rsidRPr="00195040" w:rsidRDefault="00195040" w:rsidP="00F43F8F">
            <w:pPr>
              <w:tabs>
                <w:tab w:val="left" w:pos="851"/>
              </w:tabs>
              <w:spacing w:after="0"/>
              <w:rPr>
                <w:rFonts w:ascii="Times New Roman" w:hAnsi="Times New Roman"/>
                <w:lang w:val="sv-SE"/>
              </w:rPr>
            </w:pPr>
            <w:r w:rsidRPr="00195040">
              <w:rPr>
                <w:rFonts w:ascii="Times New Roman" w:hAnsi="Times New Roman"/>
                <w:lang w:val="sv-SE"/>
              </w:rPr>
              <w:t>selisih</w:t>
            </w:r>
          </w:p>
        </w:tc>
        <w:tc>
          <w:tcPr>
            <w:tcW w:w="567" w:type="dxa"/>
            <w:tcBorders>
              <w:top w:val="single" w:sz="4" w:space="0" w:color="auto"/>
            </w:tcBorders>
          </w:tcPr>
          <w:p w:rsidR="00E4534D" w:rsidRPr="00195040" w:rsidRDefault="00195040" w:rsidP="005841C1">
            <w:pPr>
              <w:tabs>
                <w:tab w:val="left" w:pos="851"/>
              </w:tabs>
              <w:spacing w:after="0"/>
              <w:jc w:val="right"/>
              <w:rPr>
                <w:rFonts w:ascii="Times New Roman" w:hAnsi="Times New Roman"/>
                <w:lang w:val="sv-SE"/>
              </w:rPr>
            </w:pPr>
            <w:r w:rsidRPr="00195040">
              <w:rPr>
                <w:rFonts w:ascii="Times New Roman" w:hAnsi="Times New Roman"/>
                <w:lang w:val="sv-SE"/>
              </w:rPr>
              <w:t>Rp</w:t>
            </w:r>
          </w:p>
        </w:tc>
        <w:tc>
          <w:tcPr>
            <w:tcW w:w="2126" w:type="dxa"/>
            <w:tcBorders>
              <w:top w:val="single" w:sz="4" w:space="0" w:color="auto"/>
            </w:tcBorders>
          </w:tcPr>
          <w:p w:rsidR="00E4534D" w:rsidRPr="00195040" w:rsidRDefault="00870492" w:rsidP="000553C9">
            <w:pPr>
              <w:tabs>
                <w:tab w:val="left" w:pos="851"/>
              </w:tabs>
              <w:spacing w:after="0"/>
              <w:jc w:val="right"/>
              <w:rPr>
                <w:rFonts w:ascii="Times New Roman" w:hAnsi="Times New Roman"/>
                <w:lang w:val="sv-SE"/>
              </w:rPr>
            </w:pPr>
            <w:r>
              <w:rPr>
                <w:rFonts w:ascii="Times New Roman" w:hAnsi="Times New Roman"/>
                <w:lang w:val="sv-SE"/>
              </w:rPr>
              <w:t>11.670.</w:t>
            </w:r>
            <w:r w:rsidR="000553C9">
              <w:rPr>
                <w:rFonts w:ascii="Times New Roman" w:hAnsi="Times New Roman"/>
                <w:lang w:val="sv-SE"/>
              </w:rPr>
              <w:t>946.676</w:t>
            </w:r>
            <w:r w:rsidR="00195040" w:rsidRPr="00195040">
              <w:rPr>
                <w:rFonts w:ascii="Times New Roman" w:hAnsi="Times New Roman"/>
                <w:lang w:val="sv-SE"/>
              </w:rPr>
              <w:t>,00</w:t>
            </w:r>
          </w:p>
        </w:tc>
        <w:tc>
          <w:tcPr>
            <w:tcW w:w="284" w:type="dxa"/>
            <w:tcBorders>
              <w:top w:val="single" w:sz="4" w:space="0" w:color="auto"/>
            </w:tcBorders>
          </w:tcPr>
          <w:p w:rsidR="00E4534D" w:rsidRPr="00FE1078" w:rsidRDefault="00E4534D" w:rsidP="00195040">
            <w:pPr>
              <w:tabs>
                <w:tab w:val="left" w:pos="851"/>
              </w:tabs>
              <w:spacing w:after="0"/>
              <w:rPr>
                <w:rFonts w:ascii="Times New Roman" w:hAnsi="Times New Roman"/>
                <w:highlight w:val="cyan"/>
                <w:lang w:val="sv-SE"/>
              </w:rPr>
            </w:pPr>
          </w:p>
        </w:tc>
      </w:tr>
      <w:tr w:rsidR="00195040" w:rsidRPr="00FE1078" w:rsidTr="005841C1">
        <w:trPr>
          <w:trHeight w:hRule="exact" w:val="321"/>
        </w:trPr>
        <w:tc>
          <w:tcPr>
            <w:tcW w:w="5272" w:type="dxa"/>
          </w:tcPr>
          <w:p w:rsidR="00195040" w:rsidRPr="00FE1078" w:rsidRDefault="00195040" w:rsidP="00F43F8F">
            <w:pPr>
              <w:tabs>
                <w:tab w:val="left" w:pos="851"/>
              </w:tabs>
              <w:spacing w:after="0"/>
              <w:rPr>
                <w:rFonts w:ascii="Times New Roman" w:hAnsi="Times New Roman"/>
                <w:highlight w:val="cyan"/>
                <w:lang w:val="sv-SE"/>
              </w:rPr>
            </w:pPr>
          </w:p>
        </w:tc>
        <w:tc>
          <w:tcPr>
            <w:tcW w:w="567" w:type="dxa"/>
          </w:tcPr>
          <w:p w:rsidR="00195040" w:rsidRPr="00FE1078" w:rsidRDefault="00195040" w:rsidP="005841C1">
            <w:pPr>
              <w:tabs>
                <w:tab w:val="left" w:pos="851"/>
              </w:tabs>
              <w:spacing w:after="0"/>
              <w:jc w:val="right"/>
              <w:rPr>
                <w:rFonts w:ascii="Times New Roman" w:hAnsi="Times New Roman"/>
                <w:highlight w:val="cyan"/>
                <w:lang w:val="sv-SE"/>
              </w:rPr>
            </w:pPr>
          </w:p>
        </w:tc>
        <w:tc>
          <w:tcPr>
            <w:tcW w:w="2126" w:type="dxa"/>
          </w:tcPr>
          <w:p w:rsidR="00195040" w:rsidRPr="00FE1078" w:rsidRDefault="00195040" w:rsidP="00F43F8F">
            <w:pPr>
              <w:tabs>
                <w:tab w:val="left" w:pos="851"/>
              </w:tabs>
              <w:spacing w:after="0"/>
              <w:jc w:val="right"/>
              <w:rPr>
                <w:rFonts w:ascii="Times New Roman" w:hAnsi="Times New Roman"/>
                <w:highlight w:val="cyan"/>
                <w:lang w:val="sv-SE"/>
              </w:rPr>
            </w:pPr>
          </w:p>
        </w:tc>
        <w:tc>
          <w:tcPr>
            <w:tcW w:w="284" w:type="dxa"/>
          </w:tcPr>
          <w:p w:rsidR="00195040" w:rsidRPr="00FE1078" w:rsidRDefault="00195040" w:rsidP="00F43F8F">
            <w:pPr>
              <w:tabs>
                <w:tab w:val="left" w:pos="851"/>
              </w:tabs>
              <w:spacing w:after="0"/>
              <w:rPr>
                <w:rFonts w:ascii="Times New Roman" w:hAnsi="Times New Roman"/>
                <w:highlight w:val="cyan"/>
                <w:lang w:val="sv-SE"/>
              </w:rPr>
            </w:pPr>
          </w:p>
        </w:tc>
      </w:tr>
      <w:tr w:rsidR="00195040" w:rsidRPr="00596680" w:rsidTr="005841C1">
        <w:trPr>
          <w:trHeight w:hRule="exact" w:val="321"/>
        </w:trPr>
        <w:tc>
          <w:tcPr>
            <w:tcW w:w="5272" w:type="dxa"/>
          </w:tcPr>
          <w:p w:rsidR="00195040" w:rsidRPr="00596680" w:rsidRDefault="00195040" w:rsidP="00F43F8F">
            <w:pPr>
              <w:tabs>
                <w:tab w:val="left" w:pos="851"/>
              </w:tabs>
              <w:spacing w:after="0"/>
              <w:rPr>
                <w:rFonts w:ascii="Times New Roman" w:hAnsi="Times New Roman"/>
                <w:lang w:val="sv-SE"/>
              </w:rPr>
            </w:pPr>
            <w:r w:rsidRPr="00596680">
              <w:rPr>
                <w:rFonts w:ascii="Times New Roman" w:hAnsi="Times New Roman"/>
                <w:lang w:val="sv-SE"/>
              </w:rPr>
              <w:t>Perbedaan terdapat pada :</w:t>
            </w:r>
          </w:p>
        </w:tc>
        <w:tc>
          <w:tcPr>
            <w:tcW w:w="567" w:type="dxa"/>
          </w:tcPr>
          <w:p w:rsidR="00195040" w:rsidRPr="00596680" w:rsidRDefault="00195040" w:rsidP="005841C1">
            <w:pPr>
              <w:tabs>
                <w:tab w:val="left" w:pos="851"/>
              </w:tabs>
              <w:spacing w:after="0"/>
              <w:jc w:val="right"/>
              <w:rPr>
                <w:rFonts w:ascii="Times New Roman" w:hAnsi="Times New Roman"/>
                <w:lang w:val="sv-SE"/>
              </w:rPr>
            </w:pPr>
          </w:p>
        </w:tc>
        <w:tc>
          <w:tcPr>
            <w:tcW w:w="2126" w:type="dxa"/>
          </w:tcPr>
          <w:p w:rsidR="00195040" w:rsidRPr="00596680" w:rsidRDefault="00195040" w:rsidP="00F43F8F">
            <w:pPr>
              <w:tabs>
                <w:tab w:val="left" w:pos="851"/>
              </w:tabs>
              <w:spacing w:after="0"/>
              <w:jc w:val="right"/>
              <w:rPr>
                <w:rFonts w:ascii="Times New Roman" w:hAnsi="Times New Roman"/>
                <w:lang w:val="sv-SE"/>
              </w:rPr>
            </w:pPr>
          </w:p>
        </w:tc>
        <w:tc>
          <w:tcPr>
            <w:tcW w:w="284" w:type="dxa"/>
          </w:tcPr>
          <w:p w:rsidR="00195040" w:rsidRPr="00596680" w:rsidRDefault="00195040" w:rsidP="00F43F8F">
            <w:pPr>
              <w:tabs>
                <w:tab w:val="left" w:pos="851"/>
              </w:tabs>
              <w:spacing w:after="0"/>
              <w:rPr>
                <w:rFonts w:ascii="Times New Roman" w:hAnsi="Times New Roman"/>
                <w:lang w:val="sv-SE"/>
              </w:rPr>
            </w:pPr>
          </w:p>
        </w:tc>
      </w:tr>
      <w:tr w:rsidR="00E4534D" w:rsidRPr="00596680" w:rsidTr="005841C1">
        <w:trPr>
          <w:trHeight w:hRule="exact" w:val="355"/>
        </w:trPr>
        <w:tc>
          <w:tcPr>
            <w:tcW w:w="5272" w:type="dxa"/>
          </w:tcPr>
          <w:p w:rsidR="00E4534D" w:rsidRPr="00596680" w:rsidRDefault="00E4534D" w:rsidP="00060735">
            <w:pPr>
              <w:numPr>
                <w:ilvl w:val="0"/>
                <w:numId w:val="2"/>
              </w:numPr>
              <w:tabs>
                <w:tab w:val="clear" w:pos="720"/>
                <w:tab w:val="num" w:pos="203"/>
                <w:tab w:val="left" w:pos="851"/>
              </w:tabs>
              <w:spacing w:after="0"/>
              <w:ind w:hanging="720"/>
              <w:rPr>
                <w:rFonts w:ascii="Times New Roman" w:hAnsi="Times New Roman"/>
                <w:lang w:val="sv-SE"/>
              </w:rPr>
            </w:pPr>
            <w:r w:rsidRPr="00596680">
              <w:rPr>
                <w:rFonts w:ascii="Times New Roman" w:hAnsi="Times New Roman"/>
                <w:lang w:val="sv-SE"/>
              </w:rPr>
              <w:t>Kas di FKTP</w:t>
            </w:r>
          </w:p>
        </w:tc>
        <w:tc>
          <w:tcPr>
            <w:tcW w:w="567" w:type="dxa"/>
          </w:tcPr>
          <w:p w:rsidR="00E4534D" w:rsidRPr="00596680" w:rsidRDefault="00E4534D" w:rsidP="005841C1">
            <w:pPr>
              <w:tabs>
                <w:tab w:val="left" w:pos="851"/>
              </w:tabs>
              <w:spacing w:after="0"/>
              <w:jc w:val="right"/>
              <w:rPr>
                <w:rFonts w:ascii="Times New Roman" w:hAnsi="Times New Roman"/>
                <w:lang w:val="sv-SE"/>
              </w:rPr>
            </w:pPr>
            <w:r w:rsidRPr="00596680">
              <w:rPr>
                <w:rFonts w:ascii="Times New Roman" w:hAnsi="Times New Roman"/>
                <w:lang w:val="sv-SE"/>
              </w:rPr>
              <w:t>Rp</w:t>
            </w:r>
          </w:p>
        </w:tc>
        <w:tc>
          <w:tcPr>
            <w:tcW w:w="2126" w:type="dxa"/>
          </w:tcPr>
          <w:p w:rsidR="00E4534D" w:rsidRPr="00596680" w:rsidRDefault="00195040" w:rsidP="00F43F8F">
            <w:pPr>
              <w:tabs>
                <w:tab w:val="left" w:pos="851"/>
              </w:tabs>
              <w:spacing w:after="0"/>
              <w:jc w:val="right"/>
              <w:rPr>
                <w:rFonts w:ascii="Times New Roman" w:hAnsi="Times New Roman"/>
                <w:lang w:val="sv-SE"/>
              </w:rPr>
            </w:pPr>
            <w:r w:rsidRPr="00596680">
              <w:rPr>
                <w:rFonts w:ascii="Times New Roman" w:hAnsi="Times New Roman"/>
                <w:lang w:val="sv-SE"/>
              </w:rPr>
              <w:t>11.670.946.676</w:t>
            </w:r>
            <w:r w:rsidR="00E4534D" w:rsidRPr="00596680">
              <w:rPr>
                <w:rFonts w:ascii="Times New Roman" w:hAnsi="Times New Roman"/>
                <w:lang w:val="sv-SE"/>
              </w:rPr>
              <w:t>,00</w:t>
            </w:r>
          </w:p>
        </w:tc>
        <w:tc>
          <w:tcPr>
            <w:tcW w:w="284" w:type="dxa"/>
          </w:tcPr>
          <w:p w:rsidR="00E4534D" w:rsidRPr="00596680" w:rsidRDefault="00E4534D" w:rsidP="00F43F8F">
            <w:pPr>
              <w:tabs>
                <w:tab w:val="left" w:pos="851"/>
              </w:tabs>
              <w:spacing w:after="0"/>
              <w:rPr>
                <w:rFonts w:ascii="Times New Roman" w:hAnsi="Times New Roman"/>
                <w:lang w:val="sv-SE"/>
              </w:rPr>
            </w:pPr>
          </w:p>
        </w:tc>
      </w:tr>
      <w:tr w:rsidR="00E4534D" w:rsidRPr="00596680" w:rsidTr="005841C1">
        <w:trPr>
          <w:trHeight w:hRule="exact" w:val="322"/>
        </w:trPr>
        <w:tc>
          <w:tcPr>
            <w:tcW w:w="5272" w:type="dxa"/>
          </w:tcPr>
          <w:p w:rsidR="00E4534D" w:rsidRPr="00596680" w:rsidRDefault="00E4534D" w:rsidP="000553C9">
            <w:pPr>
              <w:tabs>
                <w:tab w:val="left" w:pos="851"/>
              </w:tabs>
              <w:spacing w:after="0"/>
              <w:ind w:left="720"/>
              <w:rPr>
                <w:rFonts w:ascii="Times New Roman" w:hAnsi="Times New Roman"/>
                <w:lang w:val="sv-SE"/>
              </w:rPr>
            </w:pPr>
          </w:p>
        </w:tc>
        <w:tc>
          <w:tcPr>
            <w:tcW w:w="567" w:type="dxa"/>
          </w:tcPr>
          <w:p w:rsidR="00E4534D" w:rsidRPr="00596680" w:rsidRDefault="00E4534D" w:rsidP="005841C1">
            <w:pPr>
              <w:tabs>
                <w:tab w:val="left" w:pos="851"/>
              </w:tabs>
              <w:spacing w:after="0"/>
              <w:jc w:val="right"/>
              <w:rPr>
                <w:rFonts w:ascii="Times New Roman" w:hAnsi="Times New Roman"/>
                <w:lang w:val="sv-SE"/>
              </w:rPr>
            </w:pPr>
          </w:p>
        </w:tc>
        <w:tc>
          <w:tcPr>
            <w:tcW w:w="2126" w:type="dxa"/>
          </w:tcPr>
          <w:p w:rsidR="00E4534D" w:rsidRPr="00596680" w:rsidRDefault="00E4534D" w:rsidP="00F43F8F">
            <w:pPr>
              <w:tabs>
                <w:tab w:val="left" w:pos="851"/>
              </w:tabs>
              <w:spacing w:after="0"/>
              <w:jc w:val="right"/>
              <w:rPr>
                <w:rFonts w:ascii="Times New Roman" w:hAnsi="Times New Roman"/>
                <w:lang w:val="sv-SE"/>
              </w:rPr>
            </w:pPr>
          </w:p>
        </w:tc>
        <w:tc>
          <w:tcPr>
            <w:tcW w:w="284" w:type="dxa"/>
          </w:tcPr>
          <w:p w:rsidR="00E4534D" w:rsidRPr="00596680" w:rsidRDefault="00E4534D" w:rsidP="00F43F8F">
            <w:pPr>
              <w:tabs>
                <w:tab w:val="left" w:pos="851"/>
              </w:tabs>
              <w:spacing w:after="0"/>
              <w:rPr>
                <w:rFonts w:ascii="Times New Roman" w:hAnsi="Times New Roman"/>
                <w:lang w:val="sv-SE"/>
              </w:rPr>
            </w:pPr>
          </w:p>
        </w:tc>
      </w:tr>
    </w:tbl>
    <w:p w:rsidR="008371ED" w:rsidRPr="00AF71D9" w:rsidRDefault="008371ED" w:rsidP="00F43F8F">
      <w:pPr>
        <w:spacing w:after="0" w:line="360" w:lineRule="auto"/>
        <w:ind w:left="1080" w:firstLine="3150"/>
        <w:rPr>
          <w:rFonts w:ascii="Times New Roman" w:hAnsi="Times New Roman"/>
          <w:b/>
          <w:sz w:val="24"/>
          <w:szCs w:val="24"/>
          <w:lang w:val="sv-SE"/>
        </w:rPr>
      </w:pPr>
    </w:p>
    <w:p w:rsidR="00822D37" w:rsidRDefault="00822D37" w:rsidP="00F43F8F">
      <w:pPr>
        <w:spacing w:after="0" w:line="360" w:lineRule="auto"/>
        <w:ind w:left="1080" w:firstLine="3150"/>
        <w:rPr>
          <w:rFonts w:ascii="Times New Roman" w:hAnsi="Times New Roman"/>
          <w:b/>
          <w:sz w:val="24"/>
          <w:szCs w:val="24"/>
          <w:lang w:val="sv-SE"/>
        </w:rPr>
      </w:pPr>
    </w:p>
    <w:p w:rsidR="00822D37" w:rsidRDefault="00822D37" w:rsidP="00F43F8F">
      <w:pPr>
        <w:spacing w:after="0" w:line="360" w:lineRule="auto"/>
        <w:ind w:left="1080" w:firstLine="3150"/>
        <w:rPr>
          <w:rFonts w:ascii="Times New Roman" w:hAnsi="Times New Roman"/>
          <w:b/>
          <w:sz w:val="24"/>
          <w:szCs w:val="24"/>
          <w:lang w:val="sv-SE"/>
        </w:rPr>
      </w:pPr>
    </w:p>
    <w:p w:rsidR="00822D37" w:rsidRDefault="00822D37" w:rsidP="00F43F8F">
      <w:pPr>
        <w:spacing w:after="0" w:line="360" w:lineRule="auto"/>
        <w:ind w:left="1080" w:firstLine="3150"/>
        <w:rPr>
          <w:rFonts w:ascii="Times New Roman" w:hAnsi="Times New Roman"/>
          <w:b/>
          <w:sz w:val="24"/>
          <w:szCs w:val="24"/>
          <w:lang w:val="sv-SE"/>
        </w:rPr>
      </w:pPr>
    </w:p>
    <w:p w:rsidR="00822D37" w:rsidRDefault="00822D37" w:rsidP="00F43F8F">
      <w:pPr>
        <w:spacing w:after="0" w:line="360" w:lineRule="auto"/>
        <w:ind w:left="1080" w:firstLine="3150"/>
        <w:rPr>
          <w:rFonts w:ascii="Times New Roman" w:hAnsi="Times New Roman"/>
          <w:b/>
          <w:sz w:val="24"/>
          <w:szCs w:val="24"/>
          <w:lang w:val="sv-SE"/>
        </w:rPr>
      </w:pPr>
    </w:p>
    <w:p w:rsidR="00822D37" w:rsidRDefault="00822D37" w:rsidP="00F43F8F">
      <w:pPr>
        <w:spacing w:after="0" w:line="360" w:lineRule="auto"/>
        <w:ind w:left="1080" w:firstLine="3150"/>
        <w:rPr>
          <w:rFonts w:ascii="Times New Roman" w:hAnsi="Times New Roman"/>
          <w:b/>
          <w:sz w:val="24"/>
          <w:szCs w:val="24"/>
          <w:lang w:val="sv-SE"/>
        </w:rPr>
      </w:pPr>
    </w:p>
    <w:p w:rsidR="00822D37" w:rsidRDefault="00822D37" w:rsidP="00F43F8F">
      <w:pPr>
        <w:spacing w:after="0" w:line="360" w:lineRule="auto"/>
        <w:ind w:left="1080" w:firstLine="3150"/>
        <w:rPr>
          <w:rFonts w:ascii="Times New Roman" w:hAnsi="Times New Roman"/>
          <w:b/>
          <w:sz w:val="24"/>
          <w:szCs w:val="24"/>
          <w:lang w:val="sv-SE"/>
        </w:rPr>
      </w:pPr>
    </w:p>
    <w:p w:rsidR="00822D37" w:rsidRDefault="00822D37" w:rsidP="00F43F8F">
      <w:pPr>
        <w:spacing w:after="0" w:line="360" w:lineRule="auto"/>
        <w:ind w:left="1080" w:firstLine="3150"/>
        <w:rPr>
          <w:rFonts w:ascii="Times New Roman" w:hAnsi="Times New Roman"/>
          <w:b/>
          <w:sz w:val="24"/>
          <w:szCs w:val="24"/>
          <w:lang w:val="sv-SE"/>
        </w:rPr>
      </w:pPr>
    </w:p>
    <w:p w:rsidR="00822D37" w:rsidRDefault="00822D37" w:rsidP="00F43F8F">
      <w:pPr>
        <w:spacing w:after="0" w:line="360" w:lineRule="auto"/>
        <w:ind w:left="1080" w:firstLine="3150"/>
        <w:rPr>
          <w:rFonts w:ascii="Times New Roman" w:hAnsi="Times New Roman"/>
          <w:b/>
          <w:sz w:val="24"/>
          <w:szCs w:val="24"/>
          <w:lang w:val="sv-SE"/>
        </w:rPr>
      </w:pPr>
    </w:p>
    <w:p w:rsidR="00822D37" w:rsidRDefault="00822D37" w:rsidP="00F43F8F">
      <w:pPr>
        <w:spacing w:after="0" w:line="360" w:lineRule="auto"/>
        <w:ind w:left="1080" w:firstLine="3150"/>
        <w:rPr>
          <w:rFonts w:ascii="Times New Roman" w:hAnsi="Times New Roman"/>
          <w:b/>
          <w:sz w:val="24"/>
          <w:szCs w:val="24"/>
          <w:lang w:val="sv-SE"/>
        </w:rPr>
      </w:pPr>
    </w:p>
    <w:p w:rsidR="006143C3" w:rsidRDefault="006143C3" w:rsidP="00F43F8F">
      <w:pPr>
        <w:spacing w:after="0" w:line="360" w:lineRule="auto"/>
        <w:ind w:left="1080" w:firstLine="3150"/>
        <w:rPr>
          <w:rFonts w:ascii="Times New Roman" w:hAnsi="Times New Roman"/>
          <w:b/>
          <w:sz w:val="24"/>
          <w:szCs w:val="24"/>
          <w:lang w:val="sv-SE"/>
        </w:rPr>
      </w:pPr>
    </w:p>
    <w:p w:rsidR="003C12C3" w:rsidRPr="00AF71D9" w:rsidRDefault="003C12C3" w:rsidP="00F43F8F">
      <w:pPr>
        <w:spacing w:after="0" w:line="360" w:lineRule="auto"/>
        <w:ind w:left="1080" w:firstLine="3150"/>
        <w:rPr>
          <w:rFonts w:ascii="Times New Roman" w:hAnsi="Times New Roman"/>
          <w:b/>
          <w:sz w:val="24"/>
          <w:szCs w:val="24"/>
          <w:lang w:val="sv-SE"/>
        </w:rPr>
      </w:pPr>
      <w:r w:rsidRPr="00AF71D9">
        <w:rPr>
          <w:rFonts w:ascii="Times New Roman" w:hAnsi="Times New Roman"/>
          <w:b/>
          <w:sz w:val="24"/>
          <w:szCs w:val="24"/>
          <w:lang w:val="sv-SE"/>
        </w:rPr>
        <w:t>BAB  V</w:t>
      </w:r>
      <w:r w:rsidR="00A17497" w:rsidRPr="00AF71D9">
        <w:rPr>
          <w:rFonts w:ascii="Times New Roman" w:hAnsi="Times New Roman"/>
          <w:b/>
          <w:sz w:val="24"/>
          <w:szCs w:val="24"/>
          <w:lang w:val="sv-SE"/>
        </w:rPr>
        <w:t>I</w:t>
      </w:r>
    </w:p>
    <w:p w:rsidR="003C12C3" w:rsidRPr="00AF71D9" w:rsidRDefault="003C12C3" w:rsidP="00F43F8F">
      <w:pPr>
        <w:ind w:firstLine="1418"/>
        <w:rPr>
          <w:rFonts w:ascii="Times New Roman" w:hAnsi="Times New Roman"/>
          <w:b/>
          <w:sz w:val="24"/>
          <w:szCs w:val="24"/>
          <w:lang w:val="sv-SE"/>
        </w:rPr>
      </w:pPr>
      <w:r w:rsidRPr="00AF71D9">
        <w:rPr>
          <w:rFonts w:ascii="Times New Roman" w:hAnsi="Times New Roman"/>
          <w:b/>
          <w:sz w:val="24"/>
          <w:szCs w:val="24"/>
          <w:lang w:val="sv-SE"/>
        </w:rPr>
        <w:t>PENGUNGKAPAN LAINNYA, INFORMASI NON KEUANGAN</w:t>
      </w:r>
    </w:p>
    <w:p w:rsidR="003C12C3" w:rsidRPr="00AF71D9" w:rsidRDefault="003C12C3" w:rsidP="00870492">
      <w:pPr>
        <w:tabs>
          <w:tab w:val="left" w:pos="567"/>
        </w:tabs>
        <w:spacing w:after="0" w:line="360" w:lineRule="auto"/>
        <w:jc w:val="both"/>
        <w:rPr>
          <w:rFonts w:ascii="Times New Roman" w:hAnsi="Times New Roman"/>
          <w:b/>
          <w:lang w:val="sv-SE"/>
        </w:rPr>
      </w:pPr>
      <w:r w:rsidRPr="00AF71D9">
        <w:rPr>
          <w:rFonts w:ascii="Times New Roman" w:hAnsi="Times New Roman"/>
          <w:b/>
          <w:lang w:val="sv-SE"/>
        </w:rPr>
        <w:t>A.</w:t>
      </w:r>
      <w:r w:rsidRPr="00AF71D9">
        <w:rPr>
          <w:rFonts w:ascii="Times New Roman" w:hAnsi="Times New Roman"/>
          <w:b/>
          <w:lang w:val="sv-SE"/>
        </w:rPr>
        <w:tab/>
        <w:t>Organisasi</w:t>
      </w:r>
    </w:p>
    <w:p w:rsidR="003C12C3" w:rsidRPr="00AF71D9" w:rsidRDefault="003C12C3" w:rsidP="00F43F8F">
      <w:pPr>
        <w:spacing w:line="280" w:lineRule="exact"/>
        <w:ind w:left="567"/>
        <w:jc w:val="both"/>
        <w:rPr>
          <w:rFonts w:ascii="Times New Roman" w:hAnsi="Times New Roman"/>
          <w:lang w:val="fi-FI"/>
        </w:rPr>
      </w:pPr>
      <w:r w:rsidRPr="00AF71D9">
        <w:rPr>
          <w:rFonts w:ascii="Times New Roman" w:hAnsi="Times New Roman"/>
          <w:lang w:val="fi-FI"/>
        </w:rPr>
        <w:t>Struktur Organisasi dan Tata Kerja Pemerintah Kabupaten Karanganyar terakhir ditetapkan dengan Peraturan Daerah Kabupaten Karanganyar sebagai berikut :</w:t>
      </w:r>
    </w:p>
    <w:p w:rsidR="003C12C3" w:rsidRPr="00AF71D9" w:rsidRDefault="003C12C3" w:rsidP="00AE326A">
      <w:pPr>
        <w:numPr>
          <w:ilvl w:val="0"/>
          <w:numId w:val="20"/>
        </w:numPr>
        <w:tabs>
          <w:tab w:val="left" w:pos="993"/>
        </w:tabs>
        <w:spacing w:after="0"/>
        <w:jc w:val="both"/>
        <w:rPr>
          <w:rFonts w:ascii="Times New Roman" w:hAnsi="Times New Roman"/>
          <w:lang w:val="fi-FI"/>
        </w:rPr>
      </w:pPr>
      <w:r w:rsidRPr="00AF71D9">
        <w:rPr>
          <w:rFonts w:ascii="Times New Roman" w:hAnsi="Times New Roman"/>
          <w:lang w:val="fi-FI"/>
        </w:rPr>
        <w:t>Peraturan Daerah Nomor 1 Tahun 2010 tentang Organisasi dan Tata Kerja Sekretariat Daerah dan Sekretariat DPRD Kabupaten Karanganyar.</w:t>
      </w:r>
    </w:p>
    <w:p w:rsidR="003C12C3" w:rsidRPr="00AF71D9" w:rsidRDefault="003C12C3" w:rsidP="00AE326A">
      <w:pPr>
        <w:numPr>
          <w:ilvl w:val="0"/>
          <w:numId w:val="20"/>
        </w:numPr>
        <w:tabs>
          <w:tab w:val="left" w:pos="993"/>
        </w:tabs>
        <w:spacing w:after="0"/>
        <w:jc w:val="both"/>
        <w:rPr>
          <w:rFonts w:ascii="Times New Roman" w:hAnsi="Times New Roman"/>
          <w:lang w:val="fi-FI"/>
        </w:rPr>
      </w:pPr>
      <w:r w:rsidRPr="00AF71D9">
        <w:rPr>
          <w:rFonts w:ascii="Times New Roman" w:hAnsi="Times New Roman"/>
          <w:lang w:val="fi-FI"/>
        </w:rPr>
        <w:t>Peraturan Daerah Nomor 2 Tahun 2010 tentang Organisasi dan Tata Kerja Dinas Daerah Kabupaten Karanganyar.</w:t>
      </w:r>
    </w:p>
    <w:p w:rsidR="003C12C3" w:rsidRPr="00AF71D9" w:rsidRDefault="003C12C3" w:rsidP="00AE326A">
      <w:pPr>
        <w:numPr>
          <w:ilvl w:val="0"/>
          <w:numId w:val="20"/>
        </w:numPr>
        <w:tabs>
          <w:tab w:val="left" w:pos="993"/>
        </w:tabs>
        <w:spacing w:after="0"/>
        <w:jc w:val="both"/>
        <w:rPr>
          <w:rFonts w:ascii="Times New Roman" w:hAnsi="Times New Roman"/>
          <w:lang w:val="fi-FI"/>
        </w:rPr>
      </w:pPr>
      <w:r w:rsidRPr="00AF71D9">
        <w:rPr>
          <w:rFonts w:ascii="Times New Roman" w:hAnsi="Times New Roman"/>
          <w:lang w:val="fi-FI"/>
        </w:rPr>
        <w:t>Peraturan Daerah Nomor 3 Tahun 2010 tentang Organisasi dan Tata Kerja Lembaga Teknis Daerah, Badan Pelayanan Perizinan Terpadu dan Satuan Polisi Pamong Praja Kabupaten Karanganyar.</w:t>
      </w:r>
    </w:p>
    <w:p w:rsidR="003C12C3" w:rsidRPr="00AF71D9" w:rsidRDefault="003C12C3" w:rsidP="00AE326A">
      <w:pPr>
        <w:numPr>
          <w:ilvl w:val="0"/>
          <w:numId w:val="20"/>
        </w:numPr>
        <w:tabs>
          <w:tab w:val="left" w:pos="993"/>
        </w:tabs>
        <w:spacing w:after="0"/>
        <w:jc w:val="both"/>
        <w:rPr>
          <w:rFonts w:ascii="Times New Roman" w:hAnsi="Times New Roman"/>
          <w:lang w:val="fi-FI"/>
        </w:rPr>
      </w:pPr>
      <w:r w:rsidRPr="00AF71D9">
        <w:rPr>
          <w:rFonts w:ascii="Times New Roman" w:hAnsi="Times New Roman"/>
          <w:lang w:val="fi-FI"/>
        </w:rPr>
        <w:t>Peraturan Daerah Nomor 4 Tahun 2010 tentang Organisasi dan Tata Kerja Kecamatan dan Kelurahan Kabupaten Karanganyar</w:t>
      </w:r>
      <w:r w:rsidRPr="00AF71D9">
        <w:rPr>
          <w:rFonts w:ascii="Times New Roman" w:hAnsi="Times New Roman"/>
          <w:lang w:val="id-ID"/>
        </w:rPr>
        <w:t>.</w:t>
      </w:r>
    </w:p>
    <w:p w:rsidR="003C12C3" w:rsidRPr="00AF71D9" w:rsidRDefault="003C12C3" w:rsidP="00AE326A">
      <w:pPr>
        <w:numPr>
          <w:ilvl w:val="0"/>
          <w:numId w:val="20"/>
        </w:numPr>
        <w:tabs>
          <w:tab w:val="left" w:pos="993"/>
        </w:tabs>
        <w:spacing w:after="0"/>
        <w:jc w:val="both"/>
        <w:rPr>
          <w:rFonts w:ascii="Times New Roman" w:hAnsi="Times New Roman"/>
          <w:lang w:val="fi-FI"/>
        </w:rPr>
      </w:pPr>
      <w:r w:rsidRPr="00AF71D9">
        <w:rPr>
          <w:rFonts w:ascii="Times New Roman" w:hAnsi="Times New Roman"/>
          <w:lang w:val="fi-FI"/>
        </w:rPr>
        <w:t>Peraturan Daerah Nomor 5 Tahun 2010 tentang Organisasi dan Tata Kerja Badan Pelaksana Penyuluhan Pertanian, Perikanan dan Kehutanan Kabupaten Karanganyar</w:t>
      </w:r>
      <w:r w:rsidRPr="00AF71D9">
        <w:rPr>
          <w:rFonts w:ascii="Times New Roman" w:hAnsi="Times New Roman"/>
          <w:lang w:val="id-ID"/>
        </w:rPr>
        <w:t>.</w:t>
      </w:r>
    </w:p>
    <w:p w:rsidR="003C12C3" w:rsidRPr="00AF71D9" w:rsidRDefault="003C12C3" w:rsidP="00AE326A">
      <w:pPr>
        <w:numPr>
          <w:ilvl w:val="0"/>
          <w:numId w:val="20"/>
        </w:numPr>
        <w:tabs>
          <w:tab w:val="left" w:pos="993"/>
        </w:tabs>
        <w:spacing w:after="0"/>
        <w:jc w:val="both"/>
        <w:rPr>
          <w:rFonts w:ascii="Times New Roman" w:hAnsi="Times New Roman"/>
          <w:lang w:val="fi-FI"/>
        </w:rPr>
      </w:pPr>
      <w:r w:rsidRPr="00AF71D9">
        <w:rPr>
          <w:rFonts w:ascii="Times New Roman" w:hAnsi="Times New Roman"/>
          <w:lang w:val="fi-FI"/>
        </w:rPr>
        <w:t xml:space="preserve">Peraturan Daerah Nomor </w:t>
      </w:r>
      <w:r w:rsidRPr="00AF71D9">
        <w:rPr>
          <w:rFonts w:ascii="Times New Roman" w:hAnsi="Times New Roman"/>
          <w:lang w:val="id-ID"/>
        </w:rPr>
        <w:t>8</w:t>
      </w:r>
      <w:r w:rsidRPr="00AF71D9">
        <w:rPr>
          <w:rFonts w:ascii="Times New Roman" w:hAnsi="Times New Roman"/>
          <w:lang w:val="fi-FI"/>
        </w:rPr>
        <w:t xml:space="preserve"> Tahun 201</w:t>
      </w:r>
      <w:r w:rsidRPr="00AF71D9">
        <w:rPr>
          <w:rFonts w:ascii="Times New Roman" w:hAnsi="Times New Roman"/>
          <w:lang w:val="id-ID"/>
        </w:rPr>
        <w:t>1</w:t>
      </w:r>
      <w:r w:rsidRPr="00AF71D9">
        <w:rPr>
          <w:rFonts w:ascii="Times New Roman" w:hAnsi="Times New Roman"/>
          <w:lang w:val="fi-FI"/>
        </w:rPr>
        <w:t xml:space="preserve"> tentang Organisasi dan Tata Kerja </w:t>
      </w:r>
      <w:r w:rsidRPr="00AF71D9">
        <w:rPr>
          <w:rFonts w:ascii="Times New Roman" w:hAnsi="Times New Roman"/>
          <w:lang w:val="id-ID"/>
        </w:rPr>
        <w:t>Badan Penanggulangan Bencana Daerah</w:t>
      </w:r>
      <w:r w:rsidRPr="00AF71D9">
        <w:rPr>
          <w:rFonts w:ascii="Times New Roman" w:hAnsi="Times New Roman"/>
          <w:lang w:val="fi-FI"/>
        </w:rPr>
        <w:t xml:space="preserve"> Kabupaten Karanganyar</w:t>
      </w:r>
    </w:p>
    <w:p w:rsidR="003C12C3" w:rsidRPr="00AF71D9" w:rsidRDefault="003C12C3" w:rsidP="00AE326A">
      <w:pPr>
        <w:numPr>
          <w:ilvl w:val="0"/>
          <w:numId w:val="20"/>
        </w:numPr>
        <w:tabs>
          <w:tab w:val="left" w:pos="993"/>
        </w:tabs>
        <w:spacing w:after="0"/>
        <w:jc w:val="both"/>
        <w:rPr>
          <w:rFonts w:ascii="Times New Roman" w:hAnsi="Times New Roman"/>
          <w:lang w:val="fi-FI"/>
        </w:rPr>
      </w:pPr>
      <w:r w:rsidRPr="00AF71D9">
        <w:rPr>
          <w:rFonts w:ascii="Times New Roman" w:hAnsi="Times New Roman"/>
          <w:lang w:val="fi-FI"/>
        </w:rPr>
        <w:t xml:space="preserve">Peraturan Daerah Nomor </w:t>
      </w:r>
      <w:r w:rsidRPr="00AF71D9">
        <w:rPr>
          <w:rFonts w:ascii="Times New Roman" w:hAnsi="Times New Roman"/>
          <w:lang w:val="id-ID"/>
        </w:rPr>
        <w:t>9</w:t>
      </w:r>
      <w:r w:rsidRPr="00AF71D9">
        <w:rPr>
          <w:rFonts w:ascii="Times New Roman" w:hAnsi="Times New Roman"/>
          <w:lang w:val="fi-FI"/>
        </w:rPr>
        <w:t xml:space="preserve"> Tahun 201</w:t>
      </w:r>
      <w:r w:rsidRPr="00AF71D9">
        <w:rPr>
          <w:rFonts w:ascii="Times New Roman" w:hAnsi="Times New Roman"/>
          <w:lang w:val="id-ID"/>
        </w:rPr>
        <w:t>1</w:t>
      </w:r>
      <w:r w:rsidRPr="00AF71D9">
        <w:rPr>
          <w:rFonts w:ascii="Times New Roman" w:hAnsi="Times New Roman"/>
          <w:lang w:val="fi-FI"/>
        </w:rPr>
        <w:t xml:space="preserve"> tentang </w:t>
      </w:r>
      <w:r w:rsidRPr="00AF71D9">
        <w:rPr>
          <w:rFonts w:ascii="Times New Roman" w:hAnsi="Times New Roman"/>
          <w:lang w:val="id-ID"/>
        </w:rPr>
        <w:t>Perubahan  atas peraturan Daerah Nomor 3 Tahun 2009</w:t>
      </w:r>
      <w:r w:rsidRPr="00AF71D9">
        <w:rPr>
          <w:rFonts w:ascii="Times New Roman" w:hAnsi="Times New Roman"/>
          <w:lang w:val="fi-FI"/>
        </w:rPr>
        <w:t xml:space="preserve"> </w:t>
      </w:r>
      <w:r w:rsidRPr="00AF71D9">
        <w:rPr>
          <w:rFonts w:ascii="Times New Roman" w:hAnsi="Times New Roman"/>
          <w:lang w:val="id-ID"/>
        </w:rPr>
        <w:t xml:space="preserve"> tentang </w:t>
      </w:r>
      <w:r w:rsidRPr="00AF71D9">
        <w:rPr>
          <w:rFonts w:ascii="Times New Roman" w:hAnsi="Times New Roman"/>
          <w:lang w:val="fi-FI"/>
        </w:rPr>
        <w:t xml:space="preserve">Organisasi dan Tata Kerja </w:t>
      </w:r>
      <w:r w:rsidRPr="00AF71D9">
        <w:rPr>
          <w:rFonts w:ascii="Times New Roman" w:hAnsi="Times New Roman"/>
          <w:lang w:val="id-ID"/>
        </w:rPr>
        <w:t xml:space="preserve">Lembaga Teknis </w:t>
      </w:r>
      <w:r w:rsidRPr="00AF71D9">
        <w:rPr>
          <w:rFonts w:ascii="Times New Roman" w:hAnsi="Times New Roman"/>
          <w:lang w:val="fi-FI"/>
        </w:rPr>
        <w:t>Kabupaten Karanganyar</w:t>
      </w:r>
      <w:r w:rsidR="00CA20C4" w:rsidRPr="00AF71D9">
        <w:rPr>
          <w:rFonts w:ascii="Times New Roman" w:hAnsi="Times New Roman"/>
          <w:lang w:val="fi-FI"/>
        </w:rPr>
        <w:t>.</w:t>
      </w:r>
    </w:p>
    <w:p w:rsidR="002F2B73" w:rsidRPr="00AF71D9" w:rsidRDefault="002F2B73" w:rsidP="00AE326A">
      <w:pPr>
        <w:numPr>
          <w:ilvl w:val="0"/>
          <w:numId w:val="20"/>
        </w:numPr>
        <w:tabs>
          <w:tab w:val="left" w:pos="993"/>
        </w:tabs>
        <w:spacing w:after="0"/>
        <w:jc w:val="both"/>
        <w:rPr>
          <w:rFonts w:ascii="Times New Roman" w:hAnsi="Times New Roman"/>
          <w:lang w:val="fi-FI"/>
        </w:rPr>
      </w:pPr>
      <w:r w:rsidRPr="00AF71D9">
        <w:rPr>
          <w:rFonts w:ascii="Times New Roman" w:hAnsi="Times New Roman"/>
          <w:lang w:val="fi-FI"/>
        </w:rPr>
        <w:t xml:space="preserve">Peraturan Daerah Nomor </w:t>
      </w:r>
      <w:r w:rsidRPr="00AF71D9">
        <w:rPr>
          <w:rFonts w:ascii="Times New Roman" w:hAnsi="Times New Roman"/>
        </w:rPr>
        <w:t>2</w:t>
      </w:r>
      <w:r w:rsidRPr="00AF71D9">
        <w:rPr>
          <w:rFonts w:ascii="Times New Roman" w:hAnsi="Times New Roman"/>
          <w:lang w:val="fi-FI"/>
        </w:rPr>
        <w:t xml:space="preserve"> Tahun 201</w:t>
      </w:r>
      <w:r w:rsidRPr="00AF71D9">
        <w:rPr>
          <w:rFonts w:ascii="Times New Roman" w:hAnsi="Times New Roman"/>
        </w:rPr>
        <w:t>2</w:t>
      </w:r>
      <w:r w:rsidRPr="00AF71D9">
        <w:rPr>
          <w:rFonts w:ascii="Times New Roman" w:hAnsi="Times New Roman"/>
          <w:lang w:val="fi-FI"/>
        </w:rPr>
        <w:t xml:space="preserve"> tentang </w:t>
      </w:r>
      <w:r w:rsidRPr="00AF71D9">
        <w:rPr>
          <w:rFonts w:ascii="Times New Roman" w:hAnsi="Times New Roman"/>
          <w:lang w:val="id-ID"/>
        </w:rPr>
        <w:t xml:space="preserve">Perubahan  atas peraturan Daerah Nomor </w:t>
      </w:r>
      <w:r w:rsidRPr="00AF71D9">
        <w:rPr>
          <w:rFonts w:ascii="Times New Roman" w:hAnsi="Times New Roman"/>
        </w:rPr>
        <w:t>2</w:t>
      </w:r>
      <w:r w:rsidRPr="00AF71D9">
        <w:rPr>
          <w:rFonts w:ascii="Times New Roman" w:hAnsi="Times New Roman"/>
          <w:lang w:val="id-ID"/>
        </w:rPr>
        <w:t xml:space="preserve"> Tahun 2009</w:t>
      </w:r>
      <w:r w:rsidRPr="00AF71D9">
        <w:rPr>
          <w:rFonts w:ascii="Times New Roman" w:hAnsi="Times New Roman"/>
          <w:lang w:val="fi-FI"/>
        </w:rPr>
        <w:t xml:space="preserve"> </w:t>
      </w:r>
      <w:r w:rsidRPr="00AF71D9">
        <w:rPr>
          <w:rFonts w:ascii="Times New Roman" w:hAnsi="Times New Roman"/>
          <w:lang w:val="id-ID"/>
        </w:rPr>
        <w:t xml:space="preserve"> tentang </w:t>
      </w:r>
      <w:r w:rsidRPr="00AF71D9">
        <w:rPr>
          <w:rFonts w:ascii="Times New Roman" w:hAnsi="Times New Roman"/>
          <w:lang w:val="fi-FI"/>
        </w:rPr>
        <w:t xml:space="preserve">Organisasi dan Tata Kerja </w:t>
      </w:r>
      <w:r w:rsidRPr="00AF71D9">
        <w:rPr>
          <w:rFonts w:ascii="Times New Roman" w:hAnsi="Times New Roman"/>
        </w:rPr>
        <w:t xml:space="preserve">Dinas Daerah </w:t>
      </w:r>
      <w:r w:rsidRPr="00AF71D9">
        <w:rPr>
          <w:rFonts w:ascii="Times New Roman" w:hAnsi="Times New Roman"/>
          <w:lang w:val="fi-FI"/>
        </w:rPr>
        <w:t>Kabupaten Karanganyar.</w:t>
      </w:r>
    </w:p>
    <w:p w:rsidR="00CA20C4" w:rsidRDefault="00CA20C4" w:rsidP="00AE326A">
      <w:pPr>
        <w:numPr>
          <w:ilvl w:val="0"/>
          <w:numId w:val="20"/>
        </w:numPr>
        <w:tabs>
          <w:tab w:val="left" w:pos="993"/>
        </w:tabs>
        <w:spacing w:after="0"/>
        <w:jc w:val="both"/>
        <w:rPr>
          <w:rFonts w:ascii="Times New Roman" w:hAnsi="Times New Roman"/>
          <w:lang w:val="fi-FI"/>
        </w:rPr>
      </w:pPr>
      <w:r w:rsidRPr="00AF71D9">
        <w:rPr>
          <w:rFonts w:ascii="Times New Roman" w:hAnsi="Times New Roman"/>
          <w:lang w:val="fi-FI"/>
        </w:rPr>
        <w:t xml:space="preserve">Peraturan Daerah Nomor </w:t>
      </w:r>
      <w:r w:rsidRPr="00AF71D9">
        <w:rPr>
          <w:rFonts w:ascii="Times New Roman" w:hAnsi="Times New Roman"/>
        </w:rPr>
        <w:t>1</w:t>
      </w:r>
      <w:r w:rsidRPr="00AF71D9">
        <w:rPr>
          <w:rFonts w:ascii="Times New Roman" w:hAnsi="Times New Roman"/>
          <w:lang w:val="fi-FI"/>
        </w:rPr>
        <w:t xml:space="preserve"> Tahun 201</w:t>
      </w:r>
      <w:r w:rsidRPr="00AF71D9">
        <w:rPr>
          <w:rFonts w:ascii="Times New Roman" w:hAnsi="Times New Roman"/>
        </w:rPr>
        <w:t>5</w:t>
      </w:r>
      <w:r w:rsidRPr="00AF71D9">
        <w:rPr>
          <w:rFonts w:ascii="Times New Roman" w:hAnsi="Times New Roman"/>
          <w:lang w:val="fi-FI"/>
        </w:rPr>
        <w:t xml:space="preserve"> tentang </w:t>
      </w:r>
      <w:r w:rsidRPr="00AF71D9">
        <w:rPr>
          <w:rFonts w:ascii="Times New Roman" w:hAnsi="Times New Roman"/>
          <w:lang w:val="id-ID"/>
        </w:rPr>
        <w:t>Perubahan  atas peraturan Daerah Nomor 3 Tahun 2009</w:t>
      </w:r>
      <w:r w:rsidRPr="00AF71D9">
        <w:rPr>
          <w:rFonts w:ascii="Times New Roman" w:hAnsi="Times New Roman"/>
          <w:lang w:val="fi-FI"/>
        </w:rPr>
        <w:t xml:space="preserve"> </w:t>
      </w:r>
      <w:r w:rsidRPr="00AF71D9">
        <w:rPr>
          <w:rFonts w:ascii="Times New Roman" w:hAnsi="Times New Roman"/>
          <w:lang w:val="id-ID"/>
        </w:rPr>
        <w:t xml:space="preserve"> tentang </w:t>
      </w:r>
      <w:r w:rsidRPr="00AF71D9">
        <w:rPr>
          <w:rFonts w:ascii="Times New Roman" w:hAnsi="Times New Roman"/>
          <w:lang w:val="fi-FI"/>
        </w:rPr>
        <w:t xml:space="preserve">Organisasi dan Tata Kerja </w:t>
      </w:r>
      <w:r w:rsidRPr="00AF71D9">
        <w:rPr>
          <w:rFonts w:ascii="Times New Roman" w:hAnsi="Times New Roman"/>
          <w:lang w:val="id-ID"/>
        </w:rPr>
        <w:t xml:space="preserve">Lembaga Teknis </w:t>
      </w:r>
      <w:r w:rsidRPr="00AF71D9">
        <w:rPr>
          <w:rFonts w:ascii="Times New Roman" w:hAnsi="Times New Roman"/>
        </w:rPr>
        <w:t xml:space="preserve">Daerah, BPPT, dan Satuan Polisi Pamong Praja </w:t>
      </w:r>
      <w:r w:rsidRPr="00AF71D9">
        <w:rPr>
          <w:rFonts w:ascii="Times New Roman" w:hAnsi="Times New Roman"/>
          <w:lang w:val="fi-FI"/>
        </w:rPr>
        <w:t>Kabupaten Karanganyar</w:t>
      </w:r>
    </w:p>
    <w:p w:rsidR="00AE326A" w:rsidRPr="00AF71D9" w:rsidRDefault="00AE326A" w:rsidP="00AE326A">
      <w:pPr>
        <w:tabs>
          <w:tab w:val="left" w:pos="993"/>
        </w:tabs>
        <w:spacing w:after="0"/>
        <w:ind w:left="900"/>
        <w:jc w:val="both"/>
        <w:rPr>
          <w:rFonts w:ascii="Times New Roman" w:hAnsi="Times New Roman"/>
          <w:lang w:val="fi-FI"/>
        </w:rPr>
      </w:pPr>
    </w:p>
    <w:p w:rsidR="003C12C3" w:rsidRPr="00AF71D9" w:rsidRDefault="003C12C3" w:rsidP="00AE326A">
      <w:pPr>
        <w:spacing w:after="0" w:line="280" w:lineRule="exact"/>
        <w:ind w:left="547"/>
        <w:jc w:val="both"/>
        <w:rPr>
          <w:rFonts w:ascii="Times New Roman" w:hAnsi="Times New Roman"/>
          <w:lang w:val="fi-FI"/>
        </w:rPr>
      </w:pPr>
      <w:r w:rsidRPr="00AF71D9">
        <w:rPr>
          <w:rFonts w:ascii="Times New Roman" w:hAnsi="Times New Roman"/>
          <w:lang w:val="fi-FI"/>
        </w:rPr>
        <w:t>Struktur Organisasi dan Tata Kerja (SOTK) Pemerintah Kabupaten Karanganyar berdasarkan Peraturan Daerah tersebut adalah sebagai berikut :</w:t>
      </w:r>
    </w:p>
    <w:p w:rsidR="003C12C3" w:rsidRPr="00AF71D9" w:rsidRDefault="003C12C3" w:rsidP="00AE27CB">
      <w:pPr>
        <w:numPr>
          <w:ilvl w:val="0"/>
          <w:numId w:val="21"/>
        </w:numPr>
        <w:tabs>
          <w:tab w:val="left" w:pos="993"/>
        </w:tabs>
        <w:spacing w:after="0" w:line="280" w:lineRule="exact"/>
        <w:jc w:val="both"/>
        <w:rPr>
          <w:rFonts w:ascii="Times New Roman" w:hAnsi="Times New Roman"/>
          <w:lang w:val="sv-SE"/>
        </w:rPr>
      </w:pPr>
      <w:r w:rsidRPr="00AF71D9">
        <w:rPr>
          <w:rFonts w:ascii="Times New Roman" w:hAnsi="Times New Roman"/>
          <w:lang w:val="sv-SE"/>
        </w:rPr>
        <w:t>Sekretariat Daerah</w:t>
      </w:r>
    </w:p>
    <w:p w:rsidR="003C12C3" w:rsidRPr="00AF71D9" w:rsidRDefault="003C12C3" w:rsidP="00AE27CB">
      <w:pPr>
        <w:numPr>
          <w:ilvl w:val="0"/>
          <w:numId w:val="21"/>
        </w:numPr>
        <w:tabs>
          <w:tab w:val="left" w:pos="993"/>
        </w:tabs>
        <w:spacing w:after="0" w:line="280" w:lineRule="exact"/>
        <w:jc w:val="both"/>
        <w:rPr>
          <w:rFonts w:ascii="Times New Roman" w:hAnsi="Times New Roman"/>
          <w:lang w:val="sv-SE"/>
        </w:rPr>
      </w:pPr>
      <w:r w:rsidRPr="00AF71D9">
        <w:rPr>
          <w:rFonts w:ascii="Times New Roman" w:hAnsi="Times New Roman"/>
          <w:lang w:val="sv-SE"/>
        </w:rPr>
        <w:t>Sekretariat DPRD</w:t>
      </w:r>
    </w:p>
    <w:p w:rsidR="003C12C3" w:rsidRPr="00AF71D9" w:rsidRDefault="003C12C3" w:rsidP="00AE27CB">
      <w:pPr>
        <w:numPr>
          <w:ilvl w:val="0"/>
          <w:numId w:val="21"/>
        </w:numPr>
        <w:tabs>
          <w:tab w:val="left" w:pos="993"/>
        </w:tabs>
        <w:spacing w:after="0" w:line="280" w:lineRule="exact"/>
        <w:jc w:val="both"/>
        <w:rPr>
          <w:rFonts w:ascii="Times New Roman" w:hAnsi="Times New Roman"/>
          <w:lang w:val="sv-SE"/>
        </w:rPr>
      </w:pPr>
      <w:r w:rsidRPr="00AF71D9">
        <w:rPr>
          <w:rFonts w:ascii="Times New Roman" w:hAnsi="Times New Roman"/>
          <w:lang w:val="sv-SE"/>
        </w:rPr>
        <w:t>Staf Ahli Bupati</w:t>
      </w:r>
    </w:p>
    <w:p w:rsidR="003C12C3" w:rsidRPr="00AF71D9" w:rsidRDefault="003C12C3" w:rsidP="00AE27CB">
      <w:pPr>
        <w:numPr>
          <w:ilvl w:val="0"/>
          <w:numId w:val="21"/>
        </w:numPr>
        <w:tabs>
          <w:tab w:val="left" w:pos="993"/>
        </w:tabs>
        <w:spacing w:after="0" w:line="280" w:lineRule="exact"/>
        <w:jc w:val="both"/>
        <w:rPr>
          <w:rFonts w:ascii="Times New Roman" w:hAnsi="Times New Roman"/>
          <w:lang w:val="sv-SE"/>
        </w:rPr>
      </w:pPr>
      <w:r w:rsidRPr="00AF71D9">
        <w:rPr>
          <w:rFonts w:ascii="Times New Roman" w:hAnsi="Times New Roman"/>
          <w:lang w:val="sv-SE"/>
        </w:rPr>
        <w:t>Dinas Daerah (12 Dinas)</w:t>
      </w:r>
    </w:p>
    <w:p w:rsidR="003C12C3" w:rsidRPr="00AF71D9" w:rsidRDefault="003C12C3" w:rsidP="00AE27CB">
      <w:pPr>
        <w:numPr>
          <w:ilvl w:val="0"/>
          <w:numId w:val="21"/>
        </w:numPr>
        <w:tabs>
          <w:tab w:val="left" w:pos="993"/>
        </w:tabs>
        <w:spacing w:after="0" w:line="280" w:lineRule="exact"/>
        <w:jc w:val="both"/>
        <w:rPr>
          <w:rFonts w:ascii="Times New Roman" w:hAnsi="Times New Roman"/>
          <w:lang w:val="sv-SE"/>
        </w:rPr>
      </w:pPr>
      <w:r w:rsidRPr="00AF71D9">
        <w:rPr>
          <w:rFonts w:ascii="Times New Roman" w:hAnsi="Times New Roman"/>
          <w:lang w:val="sv-SE"/>
        </w:rPr>
        <w:t>Lembaga Teknis Daerah (7 Badan, 2 Kantor</w:t>
      </w:r>
      <w:r w:rsidRPr="00AF71D9">
        <w:rPr>
          <w:rFonts w:ascii="Times New Roman" w:hAnsi="Times New Roman"/>
          <w:lang w:val="id-ID"/>
        </w:rPr>
        <w:t>,</w:t>
      </w:r>
      <w:r w:rsidRPr="00AF71D9">
        <w:rPr>
          <w:rFonts w:ascii="Times New Roman" w:hAnsi="Times New Roman"/>
          <w:lang w:val="sv-SE"/>
        </w:rPr>
        <w:t xml:space="preserve"> Inspektorat,</w:t>
      </w:r>
      <w:r w:rsidRPr="00AF71D9">
        <w:rPr>
          <w:rFonts w:ascii="Times New Roman" w:hAnsi="Times New Roman"/>
          <w:lang w:val="id-ID"/>
        </w:rPr>
        <w:t xml:space="preserve"> RSUD</w:t>
      </w:r>
      <w:r w:rsidRPr="00AF71D9">
        <w:rPr>
          <w:rFonts w:ascii="Times New Roman" w:hAnsi="Times New Roman"/>
          <w:lang w:val="sv-SE"/>
        </w:rPr>
        <w:t>, Satuan Polisi Pamong Praja)</w:t>
      </w:r>
    </w:p>
    <w:p w:rsidR="003C12C3" w:rsidRPr="00AF71D9" w:rsidRDefault="003C12C3" w:rsidP="00AE27CB">
      <w:pPr>
        <w:numPr>
          <w:ilvl w:val="0"/>
          <w:numId w:val="21"/>
        </w:numPr>
        <w:tabs>
          <w:tab w:val="left" w:pos="993"/>
        </w:tabs>
        <w:spacing w:after="0" w:line="280" w:lineRule="exact"/>
        <w:jc w:val="both"/>
        <w:rPr>
          <w:rFonts w:ascii="Times New Roman" w:hAnsi="Times New Roman"/>
          <w:lang w:val="sv-SE"/>
        </w:rPr>
      </w:pPr>
      <w:r w:rsidRPr="00AF71D9">
        <w:rPr>
          <w:rFonts w:ascii="Times New Roman" w:hAnsi="Times New Roman"/>
          <w:lang w:val="sv-SE"/>
        </w:rPr>
        <w:t>Kecamatan</w:t>
      </w:r>
    </w:p>
    <w:p w:rsidR="003C12C3" w:rsidRPr="00AF71D9" w:rsidRDefault="003C12C3" w:rsidP="00AE27CB">
      <w:pPr>
        <w:numPr>
          <w:ilvl w:val="0"/>
          <w:numId w:val="21"/>
        </w:numPr>
        <w:tabs>
          <w:tab w:val="left" w:pos="993"/>
        </w:tabs>
        <w:spacing w:after="0" w:line="280" w:lineRule="exact"/>
        <w:jc w:val="both"/>
        <w:rPr>
          <w:rFonts w:ascii="Times New Roman" w:hAnsi="Times New Roman"/>
          <w:lang w:val="fi-FI"/>
        </w:rPr>
      </w:pPr>
      <w:r w:rsidRPr="00AF71D9">
        <w:rPr>
          <w:rFonts w:ascii="Times New Roman" w:hAnsi="Times New Roman"/>
          <w:lang w:val="fi-FI"/>
        </w:rPr>
        <w:t>Lembaga Lain</w:t>
      </w:r>
    </w:p>
    <w:p w:rsidR="003C12C3" w:rsidRPr="00AF71D9" w:rsidRDefault="003C12C3" w:rsidP="00AE27CB">
      <w:pPr>
        <w:numPr>
          <w:ilvl w:val="0"/>
          <w:numId w:val="18"/>
        </w:numPr>
        <w:tabs>
          <w:tab w:val="left" w:pos="993"/>
        </w:tabs>
        <w:spacing w:after="0" w:line="280" w:lineRule="exact"/>
        <w:ind w:left="1276" w:hanging="283"/>
        <w:jc w:val="both"/>
        <w:rPr>
          <w:rFonts w:ascii="Times New Roman" w:hAnsi="Times New Roman"/>
          <w:lang w:val="fi-FI"/>
        </w:rPr>
      </w:pPr>
      <w:r w:rsidRPr="00AF71D9">
        <w:rPr>
          <w:rFonts w:ascii="Times New Roman" w:hAnsi="Times New Roman"/>
          <w:lang w:val="fi-FI"/>
        </w:rPr>
        <w:t>Badan Pelaksana Penyuluh Pertanian, Perikanan dan Kehutanan</w:t>
      </w:r>
    </w:p>
    <w:p w:rsidR="003C12C3" w:rsidRDefault="003C12C3" w:rsidP="00AE27CB">
      <w:pPr>
        <w:numPr>
          <w:ilvl w:val="0"/>
          <w:numId w:val="18"/>
        </w:numPr>
        <w:tabs>
          <w:tab w:val="left" w:pos="993"/>
        </w:tabs>
        <w:spacing w:after="0" w:line="280" w:lineRule="exact"/>
        <w:ind w:left="1276" w:hanging="283"/>
        <w:jc w:val="both"/>
        <w:rPr>
          <w:rFonts w:ascii="Times New Roman" w:hAnsi="Times New Roman"/>
          <w:lang w:val="fi-FI"/>
        </w:rPr>
      </w:pPr>
      <w:r w:rsidRPr="00AF71D9">
        <w:rPr>
          <w:rFonts w:ascii="Times New Roman" w:hAnsi="Times New Roman"/>
          <w:lang w:val="fi-FI"/>
        </w:rPr>
        <w:t>Badan Penanggulangan Bencana Daerah</w:t>
      </w:r>
    </w:p>
    <w:p w:rsidR="003C12C3" w:rsidRPr="00AF71D9" w:rsidRDefault="003C12C3" w:rsidP="00870492">
      <w:pPr>
        <w:pStyle w:val="BodyTextIndent"/>
        <w:spacing w:after="0" w:line="360" w:lineRule="auto"/>
        <w:ind w:left="540"/>
        <w:jc w:val="both"/>
        <w:rPr>
          <w:sz w:val="22"/>
          <w:szCs w:val="22"/>
          <w:lang w:val="fi-FI"/>
        </w:rPr>
      </w:pPr>
      <w:r w:rsidRPr="00AF71D9">
        <w:rPr>
          <w:sz w:val="22"/>
          <w:szCs w:val="22"/>
          <w:lang w:val="fi-FI"/>
        </w:rPr>
        <w:lastRenderedPageBreak/>
        <w:t xml:space="preserve">Pemerintah Kabupaten Karanganyar saat ini dipimpin oleh : </w:t>
      </w:r>
    </w:p>
    <w:tbl>
      <w:tblPr>
        <w:tblW w:w="9481" w:type="dxa"/>
        <w:tblInd w:w="648" w:type="dxa"/>
        <w:tblLayout w:type="fixed"/>
        <w:tblLook w:val="0000"/>
      </w:tblPr>
      <w:tblGrid>
        <w:gridCol w:w="630"/>
        <w:gridCol w:w="2610"/>
        <w:gridCol w:w="360"/>
        <w:gridCol w:w="5881"/>
      </w:tblGrid>
      <w:tr w:rsidR="003C12C3" w:rsidRPr="00AF71D9" w:rsidTr="003419ED">
        <w:trPr>
          <w:trHeight w:hRule="exact" w:val="366"/>
        </w:trPr>
        <w:tc>
          <w:tcPr>
            <w:tcW w:w="630" w:type="dxa"/>
          </w:tcPr>
          <w:p w:rsidR="003C12C3" w:rsidRPr="00AF71D9" w:rsidRDefault="003C12C3" w:rsidP="00F43F8F">
            <w:pPr>
              <w:spacing w:line="300" w:lineRule="auto"/>
              <w:ind w:right="-108"/>
              <w:jc w:val="both"/>
              <w:rPr>
                <w:rFonts w:ascii="Times New Roman" w:hAnsi="Times New Roman"/>
              </w:rPr>
            </w:pPr>
            <w:r w:rsidRPr="00AF71D9">
              <w:rPr>
                <w:rFonts w:ascii="Times New Roman" w:hAnsi="Times New Roman"/>
              </w:rPr>
              <w:t>1.</w:t>
            </w:r>
          </w:p>
        </w:tc>
        <w:tc>
          <w:tcPr>
            <w:tcW w:w="2610" w:type="dxa"/>
          </w:tcPr>
          <w:p w:rsidR="003C12C3" w:rsidRPr="00AF71D9" w:rsidRDefault="003C12C3" w:rsidP="00F43F8F">
            <w:pPr>
              <w:spacing w:line="300" w:lineRule="auto"/>
              <w:ind w:left="-108"/>
              <w:jc w:val="both"/>
              <w:rPr>
                <w:rFonts w:ascii="Times New Roman" w:hAnsi="Times New Roman"/>
              </w:rPr>
            </w:pPr>
            <w:r w:rsidRPr="00AF71D9">
              <w:rPr>
                <w:rFonts w:ascii="Times New Roman" w:hAnsi="Times New Roman"/>
              </w:rPr>
              <w:t xml:space="preserve">Bupati </w:t>
            </w:r>
          </w:p>
        </w:tc>
        <w:tc>
          <w:tcPr>
            <w:tcW w:w="360" w:type="dxa"/>
          </w:tcPr>
          <w:p w:rsidR="003C12C3" w:rsidRPr="00AF71D9" w:rsidRDefault="003C12C3" w:rsidP="00F43F8F">
            <w:pPr>
              <w:spacing w:line="300" w:lineRule="auto"/>
              <w:jc w:val="both"/>
              <w:rPr>
                <w:rFonts w:ascii="Times New Roman" w:hAnsi="Times New Roman"/>
              </w:rPr>
            </w:pPr>
            <w:r w:rsidRPr="00AF71D9">
              <w:rPr>
                <w:rFonts w:ascii="Times New Roman" w:hAnsi="Times New Roman"/>
              </w:rPr>
              <w:t>:</w:t>
            </w:r>
          </w:p>
        </w:tc>
        <w:tc>
          <w:tcPr>
            <w:tcW w:w="5881" w:type="dxa"/>
          </w:tcPr>
          <w:p w:rsidR="003C12C3" w:rsidRPr="00AF71D9" w:rsidRDefault="003C12C3" w:rsidP="00F43F8F">
            <w:pPr>
              <w:spacing w:line="300" w:lineRule="auto"/>
              <w:jc w:val="both"/>
              <w:rPr>
                <w:rFonts w:ascii="Times New Roman" w:hAnsi="Times New Roman"/>
              </w:rPr>
            </w:pPr>
            <w:r w:rsidRPr="00AF71D9">
              <w:rPr>
                <w:rFonts w:ascii="Times New Roman" w:hAnsi="Times New Roman"/>
              </w:rPr>
              <w:t>Drs. H. Juliyatmono, M.M</w:t>
            </w:r>
          </w:p>
        </w:tc>
      </w:tr>
      <w:tr w:rsidR="003C12C3" w:rsidRPr="00AF71D9" w:rsidTr="003419ED">
        <w:trPr>
          <w:trHeight w:hRule="exact" w:val="286"/>
        </w:trPr>
        <w:tc>
          <w:tcPr>
            <w:tcW w:w="630" w:type="dxa"/>
          </w:tcPr>
          <w:p w:rsidR="003C12C3" w:rsidRPr="00AF71D9" w:rsidRDefault="003C12C3" w:rsidP="00F43F8F">
            <w:pPr>
              <w:spacing w:line="300" w:lineRule="auto"/>
              <w:ind w:right="-108"/>
              <w:jc w:val="both"/>
              <w:rPr>
                <w:rFonts w:ascii="Times New Roman" w:hAnsi="Times New Roman"/>
              </w:rPr>
            </w:pPr>
            <w:r w:rsidRPr="00AF71D9">
              <w:rPr>
                <w:rFonts w:ascii="Times New Roman" w:hAnsi="Times New Roman"/>
              </w:rPr>
              <w:t>2.</w:t>
            </w:r>
          </w:p>
        </w:tc>
        <w:tc>
          <w:tcPr>
            <w:tcW w:w="2610" w:type="dxa"/>
          </w:tcPr>
          <w:p w:rsidR="003C12C3" w:rsidRPr="00AF71D9" w:rsidRDefault="003C12C3" w:rsidP="00F43F8F">
            <w:pPr>
              <w:spacing w:line="300" w:lineRule="auto"/>
              <w:ind w:left="-108"/>
              <w:jc w:val="both"/>
              <w:rPr>
                <w:rFonts w:ascii="Times New Roman" w:hAnsi="Times New Roman"/>
              </w:rPr>
            </w:pPr>
            <w:r w:rsidRPr="00AF71D9">
              <w:rPr>
                <w:rFonts w:ascii="Times New Roman" w:hAnsi="Times New Roman"/>
              </w:rPr>
              <w:t>Wakil Bupati</w:t>
            </w:r>
          </w:p>
        </w:tc>
        <w:tc>
          <w:tcPr>
            <w:tcW w:w="360" w:type="dxa"/>
          </w:tcPr>
          <w:p w:rsidR="003C12C3" w:rsidRPr="00AF71D9" w:rsidRDefault="003C12C3" w:rsidP="00F43F8F">
            <w:pPr>
              <w:spacing w:line="300" w:lineRule="auto"/>
              <w:jc w:val="both"/>
              <w:rPr>
                <w:rFonts w:ascii="Times New Roman" w:hAnsi="Times New Roman"/>
              </w:rPr>
            </w:pPr>
            <w:r w:rsidRPr="00AF71D9">
              <w:rPr>
                <w:rFonts w:ascii="Times New Roman" w:hAnsi="Times New Roman"/>
              </w:rPr>
              <w:t>:</w:t>
            </w:r>
          </w:p>
        </w:tc>
        <w:tc>
          <w:tcPr>
            <w:tcW w:w="5881" w:type="dxa"/>
          </w:tcPr>
          <w:p w:rsidR="003C12C3" w:rsidRPr="00AF71D9" w:rsidRDefault="003C12C3" w:rsidP="00F43F8F">
            <w:pPr>
              <w:spacing w:line="300" w:lineRule="auto"/>
              <w:ind w:right="-108"/>
              <w:jc w:val="both"/>
              <w:rPr>
                <w:rFonts w:ascii="Times New Roman" w:hAnsi="Times New Roman"/>
              </w:rPr>
            </w:pPr>
            <w:r w:rsidRPr="00AF71D9">
              <w:rPr>
                <w:rFonts w:ascii="Times New Roman" w:hAnsi="Times New Roman"/>
              </w:rPr>
              <w:t>H.Rohadi Widodo, S.P.</w:t>
            </w:r>
          </w:p>
        </w:tc>
      </w:tr>
      <w:tr w:rsidR="003C12C3" w:rsidRPr="00AF71D9" w:rsidTr="003419ED">
        <w:trPr>
          <w:trHeight w:hRule="exact" w:val="289"/>
        </w:trPr>
        <w:tc>
          <w:tcPr>
            <w:tcW w:w="630" w:type="dxa"/>
          </w:tcPr>
          <w:p w:rsidR="003C12C3" w:rsidRPr="00AF71D9" w:rsidRDefault="003C12C3" w:rsidP="00F43F8F">
            <w:pPr>
              <w:spacing w:line="300" w:lineRule="auto"/>
              <w:ind w:right="-108"/>
              <w:jc w:val="both"/>
              <w:rPr>
                <w:rFonts w:ascii="Times New Roman" w:hAnsi="Times New Roman"/>
              </w:rPr>
            </w:pPr>
            <w:r w:rsidRPr="00AF71D9">
              <w:rPr>
                <w:rFonts w:ascii="Times New Roman" w:hAnsi="Times New Roman"/>
              </w:rPr>
              <w:t>3.</w:t>
            </w:r>
          </w:p>
        </w:tc>
        <w:tc>
          <w:tcPr>
            <w:tcW w:w="2610" w:type="dxa"/>
          </w:tcPr>
          <w:p w:rsidR="003C12C3" w:rsidRPr="00AF71D9" w:rsidRDefault="003C12C3" w:rsidP="00F43F8F">
            <w:pPr>
              <w:spacing w:line="300" w:lineRule="auto"/>
              <w:ind w:left="-108" w:right="-108"/>
              <w:jc w:val="both"/>
              <w:rPr>
                <w:rFonts w:ascii="Times New Roman" w:hAnsi="Times New Roman"/>
              </w:rPr>
            </w:pPr>
            <w:r w:rsidRPr="00AF71D9">
              <w:rPr>
                <w:rFonts w:ascii="Times New Roman" w:hAnsi="Times New Roman"/>
              </w:rPr>
              <w:t>Sekretaris Daerah</w:t>
            </w:r>
          </w:p>
        </w:tc>
        <w:tc>
          <w:tcPr>
            <w:tcW w:w="360" w:type="dxa"/>
          </w:tcPr>
          <w:p w:rsidR="003C12C3" w:rsidRPr="00AF71D9" w:rsidRDefault="003C12C3" w:rsidP="00F43F8F">
            <w:pPr>
              <w:spacing w:line="300" w:lineRule="auto"/>
              <w:jc w:val="both"/>
              <w:rPr>
                <w:rFonts w:ascii="Times New Roman" w:hAnsi="Times New Roman"/>
              </w:rPr>
            </w:pPr>
            <w:r w:rsidRPr="00AF71D9">
              <w:rPr>
                <w:rFonts w:ascii="Times New Roman" w:hAnsi="Times New Roman"/>
              </w:rPr>
              <w:t>:</w:t>
            </w:r>
          </w:p>
        </w:tc>
        <w:tc>
          <w:tcPr>
            <w:tcW w:w="5881" w:type="dxa"/>
          </w:tcPr>
          <w:p w:rsidR="003C12C3" w:rsidRPr="00AF71D9" w:rsidRDefault="003C12C3" w:rsidP="00F43F8F">
            <w:pPr>
              <w:spacing w:line="300" w:lineRule="auto"/>
              <w:jc w:val="both"/>
              <w:rPr>
                <w:rFonts w:ascii="Times New Roman" w:hAnsi="Times New Roman"/>
              </w:rPr>
            </w:pPr>
            <w:r w:rsidRPr="00AF71D9">
              <w:rPr>
                <w:rFonts w:ascii="Times New Roman" w:hAnsi="Times New Roman"/>
              </w:rPr>
              <w:t>Drs. Samsi, M.Si</w:t>
            </w:r>
          </w:p>
        </w:tc>
      </w:tr>
    </w:tbl>
    <w:p w:rsidR="003419ED" w:rsidRPr="00AF71D9" w:rsidRDefault="003419ED" w:rsidP="007A76FA">
      <w:pPr>
        <w:spacing w:after="0" w:line="360" w:lineRule="auto"/>
        <w:ind w:left="540" w:hanging="540"/>
        <w:jc w:val="both"/>
        <w:rPr>
          <w:rFonts w:ascii="Times New Roman" w:hAnsi="Times New Roman"/>
          <w:b/>
          <w:lang w:val="fi-FI"/>
        </w:rPr>
      </w:pPr>
    </w:p>
    <w:p w:rsidR="003C12C3" w:rsidRPr="00AF71D9" w:rsidRDefault="003C12C3" w:rsidP="00F43F8F">
      <w:pPr>
        <w:spacing w:after="0"/>
        <w:ind w:left="540" w:hanging="540"/>
        <w:jc w:val="both"/>
        <w:rPr>
          <w:rFonts w:ascii="Times New Roman" w:hAnsi="Times New Roman"/>
          <w:b/>
          <w:lang w:val="sv-SE"/>
        </w:rPr>
      </w:pPr>
      <w:r w:rsidRPr="00AF71D9">
        <w:rPr>
          <w:rFonts w:ascii="Times New Roman" w:hAnsi="Times New Roman"/>
          <w:b/>
          <w:lang w:val="fi-FI"/>
        </w:rPr>
        <w:t>B.</w:t>
      </w:r>
      <w:r w:rsidRPr="00AF71D9">
        <w:rPr>
          <w:rFonts w:ascii="Times New Roman" w:hAnsi="Times New Roman"/>
          <w:b/>
          <w:lang w:val="fi-FI"/>
        </w:rPr>
        <w:tab/>
        <w:t>Struktur Kepegawaian / SDM</w:t>
      </w:r>
    </w:p>
    <w:p w:rsidR="003C12C3" w:rsidRPr="00AF71D9" w:rsidRDefault="00561CCE" w:rsidP="00F43F8F">
      <w:pPr>
        <w:tabs>
          <w:tab w:val="num" w:pos="540"/>
        </w:tabs>
        <w:spacing w:after="0" w:line="360" w:lineRule="auto"/>
        <w:ind w:left="540"/>
        <w:jc w:val="both"/>
        <w:rPr>
          <w:rFonts w:ascii="Times New Roman" w:hAnsi="Times New Roman"/>
          <w:lang w:val="sv-SE"/>
        </w:rPr>
      </w:pPr>
      <w:r w:rsidRPr="00AF71D9">
        <w:rPr>
          <w:rFonts w:ascii="Times New Roman" w:hAnsi="Times New Roman"/>
          <w:lang w:val="sv-SE"/>
        </w:rPr>
        <w:t>Pemerintah Kabupaten Karanganyar</w:t>
      </w:r>
      <w:r w:rsidR="003C12C3" w:rsidRPr="00AF71D9">
        <w:rPr>
          <w:rFonts w:ascii="Times New Roman" w:hAnsi="Times New Roman"/>
          <w:lang w:val="sv-SE"/>
        </w:rPr>
        <w:t xml:space="preserve">  di dukung dengan Sumber Daya Manusia sebanyak </w:t>
      </w:r>
      <w:r w:rsidR="009A22F3">
        <w:rPr>
          <w:rFonts w:ascii="Times New Roman" w:hAnsi="Times New Roman"/>
          <w:lang w:val="sv-SE"/>
        </w:rPr>
        <w:t>9.817</w:t>
      </w:r>
      <w:r w:rsidR="003C12C3" w:rsidRPr="00AF71D9">
        <w:rPr>
          <w:rFonts w:ascii="Times New Roman" w:hAnsi="Times New Roman"/>
          <w:lang w:val="sv-SE"/>
        </w:rPr>
        <w:t xml:space="preserve"> pegawai dengan rincian menurut golongan dan menurut eselon sebagai berikut serta strata pendidikan sbb: </w:t>
      </w:r>
    </w:p>
    <w:tbl>
      <w:tblPr>
        <w:tblW w:w="7965" w:type="dxa"/>
        <w:tblInd w:w="648" w:type="dxa"/>
        <w:tblLayout w:type="fixed"/>
        <w:tblLook w:val="04A0"/>
      </w:tblPr>
      <w:tblGrid>
        <w:gridCol w:w="1303"/>
        <w:gridCol w:w="567"/>
        <w:gridCol w:w="567"/>
        <w:gridCol w:w="567"/>
        <w:gridCol w:w="567"/>
        <w:gridCol w:w="709"/>
        <w:gridCol w:w="567"/>
        <w:gridCol w:w="567"/>
        <w:gridCol w:w="567"/>
        <w:gridCol w:w="770"/>
        <w:gridCol w:w="559"/>
        <w:gridCol w:w="655"/>
      </w:tblGrid>
      <w:tr w:rsidR="003C12C3" w:rsidRPr="00AF71D9" w:rsidTr="00B140B2">
        <w:trPr>
          <w:trHeight w:val="300"/>
          <w:tblHeader/>
        </w:trPr>
        <w:tc>
          <w:tcPr>
            <w:tcW w:w="13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GOLONGAN RUANG</w:t>
            </w:r>
          </w:p>
        </w:tc>
        <w:tc>
          <w:tcPr>
            <w:tcW w:w="4678" w:type="dxa"/>
            <w:gridSpan w:val="8"/>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ESELON</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TENAGA FUNGSI-ONAL</w:t>
            </w:r>
          </w:p>
        </w:tc>
        <w:tc>
          <w:tcPr>
            <w:tcW w:w="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STAF</w:t>
            </w:r>
          </w:p>
        </w:tc>
        <w:tc>
          <w:tcPr>
            <w:tcW w:w="655" w:type="dxa"/>
            <w:vMerge w:val="restart"/>
            <w:tcBorders>
              <w:top w:val="single" w:sz="4" w:space="0" w:color="auto"/>
              <w:left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TOTAL PEGAWAI</w:t>
            </w:r>
          </w:p>
        </w:tc>
      </w:tr>
      <w:tr w:rsidR="003C12C3" w:rsidRPr="00AF71D9" w:rsidTr="00B140B2">
        <w:trPr>
          <w:trHeight w:val="300"/>
          <w:tblHeader/>
        </w:trPr>
        <w:tc>
          <w:tcPr>
            <w:tcW w:w="1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C12C3" w:rsidRPr="00AF71D9" w:rsidRDefault="003C12C3" w:rsidP="00F43F8F">
            <w:pPr>
              <w:spacing w:after="20" w:line="160" w:lineRule="exact"/>
              <w:rPr>
                <w:rFonts w:ascii="Arial Narrow" w:eastAsia="Times New Roman" w:hAnsi="Arial Narrow" w:cs="Arial"/>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II.a</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II.b</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III.a</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III.b</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IV.a</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IV.b</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eastAsia="Times New Roman" w:hAnsi="Arial Narrow" w:cs="Arial"/>
                <w:b/>
                <w:sz w:val="16"/>
                <w:szCs w:val="16"/>
              </w:rPr>
            </w:pPr>
            <w:r w:rsidRPr="00AF71D9">
              <w:rPr>
                <w:rFonts w:ascii="Arial Narrow" w:eastAsia="Times New Roman" w:hAnsi="Arial Narrow" w:cs="Arial"/>
                <w:b/>
                <w:sz w:val="16"/>
                <w:szCs w:val="16"/>
              </w:rPr>
              <w:t>V.a</w:t>
            </w:r>
          </w:p>
        </w:tc>
        <w:tc>
          <w:tcPr>
            <w:tcW w:w="567" w:type="dxa"/>
            <w:tcBorders>
              <w:top w:val="single" w:sz="4" w:space="0" w:color="auto"/>
              <w:left w:val="single" w:sz="4" w:space="0" w:color="auto"/>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eastAsia="Times New Roman" w:hAnsi="Arial Narrow" w:cs="Arial"/>
                <w:sz w:val="16"/>
                <w:szCs w:val="16"/>
              </w:rPr>
            </w:pPr>
            <w:r w:rsidRPr="00AF71D9">
              <w:rPr>
                <w:rFonts w:ascii="Arial Narrow" w:eastAsia="Times New Roman" w:hAnsi="Arial Narrow" w:cs="Arial"/>
                <w:b/>
                <w:sz w:val="16"/>
                <w:szCs w:val="16"/>
              </w:rPr>
              <w:t>V.b</w:t>
            </w:r>
          </w:p>
        </w:tc>
        <w:tc>
          <w:tcPr>
            <w:tcW w:w="7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C12C3" w:rsidRPr="00AF71D9" w:rsidRDefault="003C12C3" w:rsidP="00F43F8F">
            <w:pPr>
              <w:spacing w:after="20" w:line="160" w:lineRule="exact"/>
              <w:rPr>
                <w:rFonts w:ascii="Arial Narrow" w:eastAsia="Times New Roman" w:hAnsi="Arial Narrow" w:cs="Arial"/>
                <w:sz w:val="16"/>
                <w:szCs w:val="16"/>
              </w:rPr>
            </w:pPr>
          </w:p>
        </w:tc>
        <w:tc>
          <w:tcPr>
            <w:tcW w:w="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C12C3" w:rsidRPr="00AF71D9" w:rsidRDefault="003C12C3" w:rsidP="00F43F8F">
            <w:pPr>
              <w:spacing w:after="20" w:line="160" w:lineRule="exact"/>
              <w:rPr>
                <w:rFonts w:ascii="Arial Narrow" w:eastAsia="Times New Roman" w:hAnsi="Arial Narrow" w:cs="Arial"/>
                <w:sz w:val="16"/>
                <w:szCs w:val="16"/>
              </w:rPr>
            </w:pPr>
          </w:p>
        </w:tc>
        <w:tc>
          <w:tcPr>
            <w:tcW w:w="655" w:type="dxa"/>
            <w:vMerge/>
            <w:tcBorders>
              <w:left w:val="single" w:sz="4" w:space="0" w:color="auto"/>
              <w:bottom w:val="single" w:sz="4" w:space="0" w:color="auto"/>
              <w:right w:val="single" w:sz="4" w:space="0" w:color="auto"/>
            </w:tcBorders>
          </w:tcPr>
          <w:p w:rsidR="003C12C3" w:rsidRPr="00AF71D9" w:rsidRDefault="003C12C3" w:rsidP="00F43F8F">
            <w:pPr>
              <w:spacing w:after="20" w:line="160" w:lineRule="exact"/>
              <w:rPr>
                <w:rFonts w:ascii="Arial Narrow" w:eastAsia="Times New Roman" w:hAnsi="Arial Narrow" w:cs="Arial"/>
                <w:b/>
                <w:sz w:val="16"/>
                <w:szCs w:val="16"/>
              </w:rPr>
            </w:pPr>
          </w:p>
        </w:tc>
      </w:tr>
      <w:tr w:rsidR="003C12C3" w:rsidRPr="00AF71D9" w:rsidTr="00B140B2">
        <w:trPr>
          <w:trHeight w:val="35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IV.e</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A1172A"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1</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655" w:type="dxa"/>
            <w:tcBorders>
              <w:top w:val="single" w:sz="4" w:space="0" w:color="auto"/>
              <w:left w:val="nil"/>
              <w:bottom w:val="single" w:sz="4" w:space="0" w:color="auto"/>
              <w:right w:val="single" w:sz="4" w:space="0" w:color="auto"/>
            </w:tcBorders>
            <w:vAlign w:val="center"/>
          </w:tcPr>
          <w:p w:rsidR="003C12C3" w:rsidRPr="00AF71D9" w:rsidRDefault="00A1172A" w:rsidP="00F43F8F">
            <w:pPr>
              <w:spacing w:after="20" w:line="160" w:lineRule="exact"/>
              <w:jc w:val="center"/>
              <w:rPr>
                <w:rFonts w:ascii="Arial Narrow" w:hAnsi="Arial Narrow" w:cs="Arial"/>
                <w:b/>
                <w:sz w:val="16"/>
                <w:szCs w:val="16"/>
              </w:rPr>
            </w:pPr>
            <w:r w:rsidRPr="00AF71D9">
              <w:rPr>
                <w:rFonts w:ascii="Arial Narrow" w:hAnsi="Arial Narrow" w:cs="Arial"/>
                <w:b/>
                <w:sz w:val="16"/>
                <w:szCs w:val="16"/>
              </w:rPr>
              <w:t>1</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IV.d</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1</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9A22F3" w:rsidP="00F43F8F">
            <w:pPr>
              <w:spacing w:after="20" w:line="160" w:lineRule="exact"/>
              <w:jc w:val="center"/>
              <w:rPr>
                <w:rFonts w:ascii="Arial Narrow" w:hAnsi="Arial Narrow" w:cs="Arial"/>
                <w:sz w:val="16"/>
                <w:szCs w:val="16"/>
              </w:rPr>
            </w:pPr>
            <w:r>
              <w:rPr>
                <w:rFonts w:ascii="Arial Narrow" w:hAnsi="Arial Narrow" w:cs="Arial"/>
                <w:sz w:val="16"/>
                <w:szCs w:val="16"/>
              </w:rPr>
              <w:t>5</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655" w:type="dxa"/>
            <w:tcBorders>
              <w:top w:val="single" w:sz="4" w:space="0" w:color="auto"/>
              <w:left w:val="nil"/>
              <w:bottom w:val="single" w:sz="4" w:space="0" w:color="auto"/>
              <w:right w:val="single" w:sz="4" w:space="0" w:color="auto"/>
            </w:tcBorders>
            <w:vAlign w:val="center"/>
          </w:tcPr>
          <w:p w:rsidR="003C12C3" w:rsidRPr="00AF71D9" w:rsidRDefault="009A22F3" w:rsidP="00F43F8F">
            <w:pPr>
              <w:spacing w:after="20" w:line="160" w:lineRule="exact"/>
              <w:jc w:val="center"/>
              <w:rPr>
                <w:rFonts w:ascii="Arial Narrow" w:hAnsi="Arial Narrow" w:cs="Arial"/>
                <w:b/>
                <w:sz w:val="16"/>
                <w:szCs w:val="16"/>
              </w:rPr>
            </w:pPr>
            <w:r>
              <w:rPr>
                <w:rFonts w:ascii="Arial Narrow" w:hAnsi="Arial Narrow" w:cs="Arial"/>
                <w:b/>
                <w:sz w:val="16"/>
                <w:szCs w:val="16"/>
              </w:rPr>
              <w:t>6</w:t>
            </w:r>
          </w:p>
        </w:tc>
      </w:tr>
      <w:tr w:rsidR="003C12C3" w:rsidRPr="00AF71D9" w:rsidTr="003E2E16">
        <w:trPr>
          <w:trHeight w:val="297"/>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IV.c</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9A22F3" w:rsidP="00A1172A">
            <w:pPr>
              <w:spacing w:after="20" w:line="160" w:lineRule="exact"/>
              <w:jc w:val="center"/>
              <w:rPr>
                <w:rFonts w:ascii="Arial Narrow" w:hAnsi="Arial Narrow" w:cs="Arial"/>
                <w:sz w:val="16"/>
                <w:szCs w:val="16"/>
              </w:rPr>
            </w:pPr>
            <w:r>
              <w:rPr>
                <w:rFonts w:ascii="Arial Narrow" w:hAnsi="Arial Narrow" w:cs="Arial"/>
                <w:sz w:val="16"/>
                <w:szCs w:val="16"/>
              </w:rPr>
              <w:t>25</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1</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9A22F3" w:rsidP="00A1172A">
            <w:pPr>
              <w:spacing w:after="20" w:line="160" w:lineRule="exact"/>
              <w:jc w:val="center"/>
              <w:rPr>
                <w:rFonts w:ascii="Arial Narrow" w:hAnsi="Arial Narrow" w:cs="Arial"/>
                <w:sz w:val="16"/>
                <w:szCs w:val="16"/>
              </w:rPr>
            </w:pPr>
            <w:r>
              <w:rPr>
                <w:rFonts w:ascii="Arial Narrow" w:hAnsi="Arial Narrow" w:cs="Arial"/>
                <w:sz w:val="16"/>
                <w:szCs w:val="16"/>
              </w:rPr>
              <w:t>35</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655" w:type="dxa"/>
            <w:tcBorders>
              <w:top w:val="single" w:sz="4" w:space="0" w:color="auto"/>
              <w:left w:val="nil"/>
              <w:bottom w:val="single" w:sz="4" w:space="0" w:color="auto"/>
              <w:right w:val="single" w:sz="4" w:space="0" w:color="auto"/>
            </w:tcBorders>
            <w:vAlign w:val="center"/>
          </w:tcPr>
          <w:p w:rsidR="003C12C3" w:rsidRPr="00AF71D9" w:rsidRDefault="009A22F3" w:rsidP="00F43F8F">
            <w:pPr>
              <w:spacing w:after="20" w:line="160" w:lineRule="exact"/>
              <w:jc w:val="center"/>
              <w:rPr>
                <w:rFonts w:ascii="Arial Narrow" w:hAnsi="Arial Narrow" w:cs="Arial"/>
                <w:b/>
                <w:sz w:val="16"/>
                <w:szCs w:val="16"/>
              </w:rPr>
            </w:pPr>
            <w:r>
              <w:rPr>
                <w:rFonts w:ascii="Arial Narrow" w:hAnsi="Arial Narrow" w:cs="Arial"/>
                <w:b/>
                <w:sz w:val="16"/>
                <w:szCs w:val="16"/>
              </w:rPr>
              <w:t>61</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IV.b</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BA30B9" w:rsidP="00F43F8F">
            <w:pPr>
              <w:spacing w:after="20" w:line="160" w:lineRule="exact"/>
              <w:jc w:val="center"/>
              <w:rPr>
                <w:rFonts w:ascii="Arial Narrow" w:hAnsi="Arial Narrow" w:cs="Arial"/>
                <w:sz w:val="16"/>
                <w:szCs w:val="16"/>
              </w:rPr>
            </w:pPr>
            <w:r>
              <w:rPr>
                <w:rFonts w:ascii="Arial Narrow" w:hAnsi="Arial Narrow" w:cs="Arial"/>
                <w:sz w:val="16"/>
                <w:szCs w:val="16"/>
              </w:rPr>
              <w:t>2</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BA30B9" w:rsidP="00F43F8F">
            <w:pPr>
              <w:spacing w:after="20" w:line="160" w:lineRule="exact"/>
              <w:jc w:val="center"/>
              <w:rPr>
                <w:rFonts w:ascii="Arial Narrow" w:hAnsi="Arial Narrow" w:cs="Arial"/>
                <w:sz w:val="16"/>
                <w:szCs w:val="16"/>
              </w:rPr>
            </w:pPr>
            <w:r>
              <w:rPr>
                <w:rFonts w:ascii="Arial Narrow" w:hAnsi="Arial Narrow" w:cs="Arial"/>
                <w:sz w:val="16"/>
                <w:szCs w:val="16"/>
              </w:rPr>
              <w:t>39</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BA30B9" w:rsidP="00F43F8F">
            <w:pPr>
              <w:spacing w:after="20" w:line="160" w:lineRule="exact"/>
              <w:jc w:val="center"/>
              <w:rPr>
                <w:rFonts w:ascii="Arial Narrow" w:hAnsi="Arial Narrow" w:cs="Arial"/>
                <w:sz w:val="16"/>
                <w:szCs w:val="16"/>
              </w:rPr>
            </w:pPr>
            <w:r>
              <w:rPr>
                <w:rFonts w:ascii="Arial Narrow" w:hAnsi="Arial Narrow" w:cs="Arial"/>
                <w:sz w:val="16"/>
                <w:szCs w:val="16"/>
              </w:rPr>
              <w:t>12</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A1172A"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1</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BA30B9" w:rsidP="00A1172A">
            <w:pPr>
              <w:spacing w:after="20" w:line="160" w:lineRule="exact"/>
              <w:jc w:val="center"/>
              <w:rPr>
                <w:rFonts w:ascii="Arial Narrow" w:hAnsi="Arial Narrow" w:cs="Arial"/>
                <w:sz w:val="16"/>
                <w:szCs w:val="16"/>
              </w:rPr>
            </w:pPr>
            <w:r>
              <w:rPr>
                <w:rFonts w:ascii="Arial Narrow" w:hAnsi="Arial Narrow" w:cs="Arial"/>
                <w:sz w:val="16"/>
                <w:szCs w:val="16"/>
              </w:rPr>
              <w:t>294</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A1172A">
            <w:pPr>
              <w:spacing w:after="20" w:line="160" w:lineRule="exact"/>
              <w:jc w:val="center"/>
              <w:rPr>
                <w:rFonts w:ascii="Arial Narrow" w:hAnsi="Arial Narrow" w:cs="Arial"/>
                <w:sz w:val="16"/>
                <w:szCs w:val="16"/>
              </w:rPr>
            </w:pPr>
            <w:r w:rsidRPr="00AF71D9">
              <w:rPr>
                <w:rFonts w:ascii="Arial Narrow" w:hAnsi="Arial Narrow" w:cs="Arial"/>
                <w:sz w:val="16"/>
                <w:szCs w:val="16"/>
              </w:rPr>
              <w:t xml:space="preserve">  </w:t>
            </w:r>
            <w:r w:rsidR="00A1172A" w:rsidRPr="00AF71D9">
              <w:rPr>
                <w:rFonts w:ascii="Arial Narrow" w:hAnsi="Arial Narrow" w:cs="Arial"/>
                <w:sz w:val="16"/>
                <w:szCs w:val="16"/>
              </w:rPr>
              <w:t>1</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C12C3" w:rsidP="00BA30B9">
            <w:pPr>
              <w:spacing w:after="20" w:line="160" w:lineRule="exact"/>
              <w:jc w:val="center"/>
              <w:rPr>
                <w:rFonts w:ascii="Arial Narrow" w:hAnsi="Arial Narrow" w:cs="Arial"/>
                <w:b/>
                <w:sz w:val="16"/>
                <w:szCs w:val="16"/>
              </w:rPr>
            </w:pPr>
            <w:r w:rsidRPr="00AF71D9">
              <w:rPr>
                <w:rFonts w:ascii="Arial Narrow" w:hAnsi="Arial Narrow" w:cs="Arial"/>
                <w:b/>
                <w:sz w:val="16"/>
                <w:szCs w:val="16"/>
              </w:rPr>
              <w:t>3</w:t>
            </w:r>
            <w:r w:rsidR="00BA30B9">
              <w:rPr>
                <w:rFonts w:ascii="Arial Narrow" w:hAnsi="Arial Narrow" w:cs="Arial"/>
                <w:b/>
                <w:sz w:val="16"/>
                <w:szCs w:val="16"/>
              </w:rPr>
              <w:t>49</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IV.a</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A1172A"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1</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A1172A" w:rsidP="00BA30B9">
            <w:pPr>
              <w:spacing w:after="20" w:line="160" w:lineRule="exact"/>
              <w:jc w:val="center"/>
              <w:rPr>
                <w:rFonts w:ascii="Arial Narrow" w:hAnsi="Arial Narrow" w:cs="Arial"/>
                <w:sz w:val="16"/>
                <w:szCs w:val="16"/>
              </w:rPr>
            </w:pPr>
            <w:r w:rsidRPr="00AF71D9">
              <w:rPr>
                <w:rFonts w:ascii="Arial Narrow" w:hAnsi="Arial Narrow" w:cs="Arial"/>
                <w:sz w:val="16"/>
                <w:szCs w:val="16"/>
              </w:rPr>
              <w:t>1</w:t>
            </w:r>
            <w:r w:rsidR="00BA30B9">
              <w:rPr>
                <w:rFonts w:ascii="Arial Narrow" w:hAnsi="Arial Narrow" w:cs="Arial"/>
                <w:sz w:val="16"/>
                <w:szCs w:val="16"/>
              </w:rPr>
              <w:t>2</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BA30B9" w:rsidP="00F43F8F">
            <w:pPr>
              <w:spacing w:after="20" w:line="160" w:lineRule="exact"/>
              <w:jc w:val="center"/>
              <w:rPr>
                <w:rFonts w:ascii="Arial Narrow" w:hAnsi="Arial Narrow" w:cs="Arial"/>
                <w:sz w:val="16"/>
                <w:szCs w:val="16"/>
              </w:rPr>
            </w:pPr>
            <w:r>
              <w:rPr>
                <w:rFonts w:ascii="Arial Narrow" w:hAnsi="Arial Narrow" w:cs="Arial"/>
                <w:sz w:val="16"/>
                <w:szCs w:val="16"/>
              </w:rPr>
              <w:t>66</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BA30B9" w:rsidP="00A1172A">
            <w:pPr>
              <w:spacing w:after="20" w:line="160" w:lineRule="exact"/>
              <w:jc w:val="center"/>
              <w:rPr>
                <w:rFonts w:ascii="Arial Narrow" w:hAnsi="Arial Narrow" w:cs="Arial"/>
                <w:sz w:val="16"/>
                <w:szCs w:val="16"/>
              </w:rPr>
            </w:pPr>
            <w:r>
              <w:rPr>
                <w:rFonts w:ascii="Arial Narrow" w:hAnsi="Arial Narrow" w:cs="Arial"/>
                <w:sz w:val="16"/>
                <w:szCs w:val="16"/>
              </w:rPr>
              <w:t>166</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BA30B9" w:rsidP="00F43F8F">
            <w:pPr>
              <w:spacing w:after="20" w:line="160" w:lineRule="exact"/>
              <w:jc w:val="center"/>
              <w:rPr>
                <w:rFonts w:ascii="Arial Narrow" w:hAnsi="Arial Narrow" w:cs="Arial"/>
                <w:sz w:val="16"/>
                <w:szCs w:val="16"/>
              </w:rPr>
            </w:pPr>
            <w:r>
              <w:rPr>
                <w:rFonts w:ascii="Arial Narrow" w:hAnsi="Arial Narrow" w:cs="Arial"/>
                <w:sz w:val="16"/>
                <w:szCs w:val="16"/>
              </w:rPr>
              <w:t>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2</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BA30B9" w:rsidP="00A1172A">
            <w:pPr>
              <w:spacing w:after="20" w:line="160" w:lineRule="exact"/>
              <w:jc w:val="center"/>
              <w:rPr>
                <w:rFonts w:ascii="Arial Narrow" w:hAnsi="Arial Narrow" w:cs="Arial"/>
                <w:sz w:val="16"/>
                <w:szCs w:val="16"/>
              </w:rPr>
            </w:pPr>
            <w:r>
              <w:rPr>
                <w:rFonts w:ascii="Arial Narrow" w:hAnsi="Arial Narrow" w:cs="Arial"/>
                <w:sz w:val="16"/>
                <w:szCs w:val="16"/>
              </w:rPr>
              <w:t>2.976</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BA30B9" w:rsidP="00F43F8F">
            <w:pPr>
              <w:spacing w:after="20" w:line="160" w:lineRule="exact"/>
              <w:jc w:val="center"/>
              <w:rPr>
                <w:rFonts w:ascii="Arial Narrow" w:hAnsi="Arial Narrow" w:cs="Arial"/>
                <w:sz w:val="16"/>
                <w:szCs w:val="16"/>
              </w:rPr>
            </w:pPr>
            <w:r>
              <w:rPr>
                <w:rFonts w:ascii="Arial Narrow" w:hAnsi="Arial Narrow" w:cs="Arial"/>
                <w:sz w:val="16"/>
                <w:szCs w:val="16"/>
              </w:rPr>
              <w:t>12</w:t>
            </w:r>
          </w:p>
        </w:tc>
        <w:tc>
          <w:tcPr>
            <w:tcW w:w="655" w:type="dxa"/>
            <w:tcBorders>
              <w:top w:val="single" w:sz="4" w:space="0" w:color="auto"/>
              <w:left w:val="nil"/>
              <w:bottom w:val="single" w:sz="4" w:space="0" w:color="auto"/>
              <w:right w:val="single" w:sz="4" w:space="0" w:color="auto"/>
            </w:tcBorders>
            <w:vAlign w:val="center"/>
          </w:tcPr>
          <w:p w:rsidR="003C12C3" w:rsidRPr="00AF71D9" w:rsidRDefault="00BA30B9" w:rsidP="00F43F8F">
            <w:pPr>
              <w:spacing w:after="20" w:line="160" w:lineRule="exact"/>
              <w:jc w:val="center"/>
              <w:rPr>
                <w:rFonts w:ascii="Arial Narrow" w:hAnsi="Arial Narrow" w:cs="Arial"/>
                <w:b/>
                <w:sz w:val="16"/>
                <w:szCs w:val="16"/>
              </w:rPr>
            </w:pPr>
            <w:r>
              <w:rPr>
                <w:rFonts w:ascii="Arial Narrow" w:hAnsi="Arial Narrow" w:cs="Arial"/>
                <w:b/>
                <w:sz w:val="16"/>
                <w:szCs w:val="16"/>
              </w:rPr>
              <w:t>3.240</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D90A3B">
            <w:pPr>
              <w:spacing w:after="20" w:line="160" w:lineRule="exact"/>
              <w:jc w:val="center"/>
              <w:rPr>
                <w:rFonts w:ascii="Arial Narrow" w:eastAsia="Times New Roman" w:hAnsi="Arial Narrow" w:cs="Arial"/>
                <w:b/>
                <w:bCs/>
                <w:sz w:val="16"/>
                <w:szCs w:val="16"/>
              </w:rPr>
            </w:pPr>
            <w:r w:rsidRPr="00AF71D9">
              <w:rPr>
                <w:rFonts w:ascii="Arial Narrow" w:eastAsia="Times New Roman" w:hAnsi="Arial Narrow" w:cs="Arial"/>
                <w:b/>
                <w:bCs/>
                <w:sz w:val="16"/>
                <w:szCs w:val="16"/>
              </w:rPr>
              <w:t>JUMLAH GOLONGAN IV</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1</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A1172A">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2</w:t>
            </w:r>
            <w:r w:rsidR="00A1172A" w:rsidRPr="00AF71D9">
              <w:rPr>
                <w:rFonts w:ascii="Arial Narrow" w:hAnsi="Arial Narrow" w:cs="Arial"/>
                <w:b/>
                <w:bCs/>
                <w:sz w:val="16"/>
                <w:szCs w:val="16"/>
              </w:rPr>
              <w:t>8</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BA30B9" w:rsidP="00F43F8F">
            <w:pPr>
              <w:spacing w:after="20" w:line="160" w:lineRule="exact"/>
              <w:jc w:val="center"/>
              <w:rPr>
                <w:rFonts w:ascii="Arial Narrow" w:hAnsi="Arial Narrow" w:cs="Arial"/>
                <w:b/>
                <w:bCs/>
                <w:sz w:val="16"/>
                <w:szCs w:val="16"/>
              </w:rPr>
            </w:pPr>
            <w:r>
              <w:rPr>
                <w:rFonts w:ascii="Arial Narrow" w:hAnsi="Arial Narrow" w:cs="Arial"/>
                <w:b/>
                <w:bCs/>
                <w:sz w:val="16"/>
                <w:szCs w:val="16"/>
              </w:rPr>
              <w:t>51</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BA30B9" w:rsidP="00A1172A">
            <w:pPr>
              <w:spacing w:after="20" w:line="160" w:lineRule="exact"/>
              <w:jc w:val="center"/>
              <w:rPr>
                <w:rFonts w:ascii="Arial Narrow" w:hAnsi="Arial Narrow" w:cs="Arial"/>
                <w:b/>
                <w:bCs/>
                <w:sz w:val="16"/>
                <w:szCs w:val="16"/>
              </w:rPr>
            </w:pPr>
            <w:r>
              <w:rPr>
                <w:rFonts w:ascii="Arial Narrow" w:hAnsi="Arial Narrow" w:cs="Arial"/>
                <w:b/>
                <w:bCs/>
                <w:sz w:val="16"/>
                <w:szCs w:val="16"/>
              </w:rPr>
              <w:t>78</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A1172A" w:rsidP="00BA30B9">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1</w:t>
            </w:r>
            <w:r w:rsidR="00BA30B9">
              <w:rPr>
                <w:rFonts w:ascii="Arial Narrow" w:hAnsi="Arial Narrow" w:cs="Arial"/>
                <w:b/>
                <w:bCs/>
                <w:sz w:val="16"/>
                <w:szCs w:val="16"/>
              </w:rPr>
              <w:t>68</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BA30B9" w:rsidP="00F43F8F">
            <w:pPr>
              <w:spacing w:after="20" w:line="160" w:lineRule="exact"/>
              <w:jc w:val="center"/>
              <w:rPr>
                <w:rFonts w:ascii="Arial Narrow" w:hAnsi="Arial Narrow" w:cs="Arial"/>
                <w:b/>
                <w:bCs/>
                <w:sz w:val="16"/>
                <w:szCs w:val="16"/>
              </w:rPr>
            </w:pPr>
            <w:r>
              <w:rPr>
                <w:rFonts w:ascii="Arial Narrow" w:hAnsi="Arial Narrow" w:cs="Arial"/>
                <w:b/>
                <w:bCs/>
                <w:sz w:val="16"/>
                <w:szCs w:val="16"/>
              </w:rPr>
              <w:t>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2</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A1172A" w:rsidP="00BA30B9">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3.</w:t>
            </w:r>
            <w:r w:rsidR="00BA30B9">
              <w:rPr>
                <w:rFonts w:ascii="Arial Narrow" w:hAnsi="Arial Narrow" w:cs="Arial"/>
                <w:b/>
                <w:bCs/>
                <w:sz w:val="16"/>
                <w:szCs w:val="16"/>
              </w:rPr>
              <w:t>310</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b/>
                <w:bCs/>
                <w:sz w:val="16"/>
                <w:szCs w:val="16"/>
              </w:rPr>
            </w:pPr>
            <w:r>
              <w:rPr>
                <w:rFonts w:ascii="Arial Narrow" w:hAnsi="Arial Narrow" w:cs="Arial"/>
                <w:b/>
                <w:bCs/>
                <w:sz w:val="16"/>
                <w:szCs w:val="16"/>
              </w:rPr>
              <w:t>13</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A1172A">
            <w:pPr>
              <w:spacing w:after="20" w:line="160" w:lineRule="exact"/>
              <w:jc w:val="center"/>
              <w:rPr>
                <w:rFonts w:ascii="Arial Narrow" w:hAnsi="Arial Narrow" w:cs="Arial"/>
                <w:b/>
                <w:bCs/>
                <w:sz w:val="16"/>
                <w:szCs w:val="16"/>
              </w:rPr>
            </w:pPr>
            <w:r>
              <w:rPr>
                <w:rFonts w:ascii="Arial Narrow" w:hAnsi="Arial Narrow" w:cs="Arial"/>
                <w:b/>
                <w:bCs/>
                <w:sz w:val="16"/>
                <w:szCs w:val="16"/>
              </w:rPr>
              <w:t>3.656</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III.d</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A1172A" w:rsidP="00303603">
            <w:pPr>
              <w:spacing w:after="20" w:line="160" w:lineRule="exact"/>
              <w:jc w:val="center"/>
              <w:rPr>
                <w:rFonts w:ascii="Arial Narrow" w:hAnsi="Arial Narrow" w:cs="Arial"/>
                <w:sz w:val="16"/>
                <w:szCs w:val="16"/>
              </w:rPr>
            </w:pPr>
            <w:r w:rsidRPr="00AF71D9">
              <w:rPr>
                <w:rFonts w:ascii="Arial Narrow" w:hAnsi="Arial Narrow" w:cs="Arial"/>
                <w:sz w:val="16"/>
                <w:szCs w:val="16"/>
              </w:rPr>
              <w:t>2</w:t>
            </w:r>
            <w:r w:rsidR="00303603">
              <w:rPr>
                <w:rFonts w:ascii="Arial Narrow" w:hAnsi="Arial Narrow" w:cs="Arial"/>
                <w:sz w:val="16"/>
                <w:szCs w:val="16"/>
              </w:rPr>
              <w:t>06</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56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303603">
            <w:pPr>
              <w:spacing w:after="20" w:line="160" w:lineRule="exact"/>
              <w:jc w:val="center"/>
              <w:rPr>
                <w:rFonts w:ascii="Arial Narrow" w:hAnsi="Arial Narrow" w:cs="Arial"/>
                <w:sz w:val="16"/>
                <w:szCs w:val="16"/>
              </w:rPr>
            </w:pPr>
            <w:r w:rsidRPr="00AF71D9">
              <w:rPr>
                <w:rFonts w:ascii="Arial Narrow" w:hAnsi="Arial Narrow" w:cs="Arial"/>
                <w:sz w:val="16"/>
                <w:szCs w:val="16"/>
              </w:rPr>
              <w:t>1</w:t>
            </w:r>
            <w:r w:rsidR="00303603">
              <w:rPr>
                <w:rFonts w:ascii="Arial Narrow" w:hAnsi="Arial Narrow" w:cs="Arial"/>
                <w:sz w:val="16"/>
                <w:szCs w:val="16"/>
              </w:rPr>
              <w:t>5</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303603">
            <w:pPr>
              <w:spacing w:after="20" w:line="160" w:lineRule="exact"/>
              <w:jc w:val="center"/>
              <w:rPr>
                <w:rFonts w:ascii="Arial Narrow" w:hAnsi="Arial Narrow" w:cs="Arial"/>
                <w:sz w:val="16"/>
                <w:szCs w:val="16"/>
              </w:rPr>
            </w:pPr>
            <w:r w:rsidRPr="00AF71D9">
              <w:rPr>
                <w:rFonts w:ascii="Arial Narrow" w:hAnsi="Arial Narrow" w:cs="Arial"/>
                <w:sz w:val="16"/>
                <w:szCs w:val="16"/>
              </w:rPr>
              <w:t xml:space="preserve">  </w:t>
            </w:r>
            <w:r w:rsidR="00A1172A" w:rsidRPr="00AF71D9">
              <w:rPr>
                <w:rFonts w:ascii="Arial Narrow" w:hAnsi="Arial Narrow" w:cs="Arial"/>
                <w:sz w:val="16"/>
                <w:szCs w:val="16"/>
              </w:rPr>
              <w:t>4</w:t>
            </w:r>
            <w:r w:rsidR="00303603">
              <w:rPr>
                <w:rFonts w:ascii="Arial Narrow" w:hAnsi="Arial Narrow" w:cs="Arial"/>
                <w:sz w:val="16"/>
                <w:szCs w:val="16"/>
              </w:rPr>
              <w:t>29</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303603">
            <w:pPr>
              <w:spacing w:after="20" w:line="160" w:lineRule="exact"/>
              <w:jc w:val="center"/>
              <w:rPr>
                <w:rFonts w:ascii="Arial Narrow" w:hAnsi="Arial Narrow" w:cs="Arial"/>
                <w:sz w:val="16"/>
                <w:szCs w:val="16"/>
              </w:rPr>
            </w:pPr>
            <w:r w:rsidRPr="00AF71D9">
              <w:rPr>
                <w:rFonts w:ascii="Arial Narrow" w:hAnsi="Arial Narrow" w:cs="Arial"/>
                <w:sz w:val="16"/>
                <w:szCs w:val="16"/>
              </w:rPr>
              <w:t>1</w:t>
            </w:r>
            <w:r w:rsidR="00303603">
              <w:rPr>
                <w:rFonts w:ascii="Arial Narrow" w:hAnsi="Arial Narrow" w:cs="Arial"/>
                <w:sz w:val="16"/>
                <w:szCs w:val="16"/>
              </w:rPr>
              <w:t>40</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C12C3" w:rsidP="00303603">
            <w:pPr>
              <w:spacing w:after="20" w:line="160" w:lineRule="exact"/>
              <w:jc w:val="center"/>
              <w:rPr>
                <w:rFonts w:ascii="Arial Narrow" w:hAnsi="Arial Narrow" w:cs="Arial"/>
                <w:b/>
                <w:sz w:val="16"/>
                <w:szCs w:val="16"/>
              </w:rPr>
            </w:pPr>
            <w:r w:rsidRPr="00AF71D9">
              <w:rPr>
                <w:rFonts w:ascii="Arial Narrow" w:hAnsi="Arial Narrow" w:cs="Arial"/>
                <w:b/>
                <w:sz w:val="16"/>
                <w:szCs w:val="16"/>
              </w:rPr>
              <w:t>8</w:t>
            </w:r>
            <w:r w:rsidR="00303603">
              <w:rPr>
                <w:rFonts w:ascii="Arial Narrow" w:hAnsi="Arial Narrow" w:cs="Arial"/>
                <w:b/>
                <w:sz w:val="16"/>
                <w:szCs w:val="16"/>
              </w:rPr>
              <w:t>51</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III.c</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A1172A" w:rsidP="00303603">
            <w:pPr>
              <w:spacing w:after="20" w:line="160" w:lineRule="exact"/>
              <w:jc w:val="center"/>
              <w:rPr>
                <w:rFonts w:ascii="Arial Narrow" w:hAnsi="Arial Narrow" w:cs="Arial"/>
                <w:sz w:val="16"/>
                <w:szCs w:val="16"/>
              </w:rPr>
            </w:pPr>
            <w:r w:rsidRPr="00AF71D9">
              <w:rPr>
                <w:rFonts w:ascii="Arial Narrow" w:hAnsi="Arial Narrow" w:cs="Arial"/>
                <w:sz w:val="16"/>
                <w:szCs w:val="16"/>
              </w:rPr>
              <w:t xml:space="preserve">  </w:t>
            </w:r>
            <w:r w:rsidR="00303603">
              <w:rPr>
                <w:rFonts w:ascii="Arial Narrow" w:hAnsi="Arial Narrow" w:cs="Arial"/>
                <w:sz w:val="16"/>
                <w:szCs w:val="16"/>
              </w:rPr>
              <w:t>35</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69</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7</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303603">
            <w:pPr>
              <w:spacing w:after="20" w:line="160" w:lineRule="exact"/>
              <w:jc w:val="center"/>
              <w:rPr>
                <w:rFonts w:ascii="Arial Narrow" w:hAnsi="Arial Narrow" w:cs="Arial"/>
                <w:sz w:val="16"/>
                <w:szCs w:val="16"/>
              </w:rPr>
            </w:pPr>
            <w:r w:rsidRPr="00AF71D9">
              <w:rPr>
                <w:rFonts w:ascii="Arial Narrow" w:hAnsi="Arial Narrow" w:cs="Arial"/>
                <w:sz w:val="16"/>
                <w:szCs w:val="16"/>
              </w:rPr>
              <w:t xml:space="preserve">  </w:t>
            </w:r>
            <w:r w:rsidR="00303603">
              <w:rPr>
                <w:rFonts w:ascii="Arial Narrow" w:hAnsi="Arial Narrow" w:cs="Arial"/>
                <w:sz w:val="16"/>
                <w:szCs w:val="16"/>
              </w:rPr>
              <w:t>572</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A1172A">
            <w:pPr>
              <w:spacing w:after="20" w:line="160" w:lineRule="exact"/>
              <w:jc w:val="center"/>
              <w:rPr>
                <w:rFonts w:ascii="Arial Narrow" w:hAnsi="Arial Narrow" w:cs="Arial"/>
                <w:sz w:val="16"/>
                <w:szCs w:val="16"/>
              </w:rPr>
            </w:pPr>
            <w:r>
              <w:rPr>
                <w:rFonts w:ascii="Arial Narrow" w:hAnsi="Arial Narrow" w:cs="Arial"/>
                <w:sz w:val="16"/>
                <w:szCs w:val="16"/>
              </w:rPr>
              <w:t>257</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A1172A">
            <w:pPr>
              <w:spacing w:after="20" w:line="160" w:lineRule="exact"/>
              <w:jc w:val="center"/>
              <w:rPr>
                <w:rFonts w:ascii="Arial Narrow" w:hAnsi="Arial Narrow" w:cs="Arial"/>
                <w:b/>
                <w:sz w:val="16"/>
                <w:szCs w:val="16"/>
              </w:rPr>
            </w:pPr>
            <w:r>
              <w:rPr>
                <w:rFonts w:ascii="Arial Narrow" w:hAnsi="Arial Narrow" w:cs="Arial"/>
                <w:b/>
                <w:sz w:val="16"/>
                <w:szCs w:val="16"/>
              </w:rPr>
              <w:t>940</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III.b</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A1172A"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 xml:space="preserve">   2</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A1172A"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19</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303603">
            <w:pPr>
              <w:spacing w:after="20" w:line="160" w:lineRule="exact"/>
              <w:jc w:val="center"/>
              <w:rPr>
                <w:rFonts w:ascii="Arial Narrow" w:hAnsi="Arial Narrow" w:cs="Arial"/>
                <w:sz w:val="16"/>
                <w:szCs w:val="16"/>
              </w:rPr>
            </w:pPr>
            <w:r w:rsidRPr="00AF71D9">
              <w:rPr>
                <w:rFonts w:ascii="Arial Narrow" w:hAnsi="Arial Narrow" w:cs="Arial"/>
                <w:sz w:val="16"/>
                <w:szCs w:val="16"/>
              </w:rPr>
              <w:t xml:space="preserve">  6</w:t>
            </w:r>
            <w:r w:rsidR="00303603">
              <w:rPr>
                <w:rFonts w:ascii="Arial Narrow" w:hAnsi="Arial Narrow" w:cs="Arial"/>
                <w:sz w:val="16"/>
                <w:szCs w:val="16"/>
              </w:rPr>
              <w:t>11</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550</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C12C3" w:rsidP="00303603">
            <w:pPr>
              <w:spacing w:after="20" w:line="160" w:lineRule="exact"/>
              <w:jc w:val="center"/>
              <w:rPr>
                <w:rFonts w:ascii="Arial Narrow" w:hAnsi="Arial Narrow" w:cs="Arial"/>
                <w:b/>
                <w:sz w:val="16"/>
                <w:szCs w:val="16"/>
              </w:rPr>
            </w:pPr>
            <w:r w:rsidRPr="00AF71D9">
              <w:rPr>
                <w:rFonts w:ascii="Arial Narrow" w:hAnsi="Arial Narrow" w:cs="Arial"/>
                <w:b/>
                <w:sz w:val="16"/>
                <w:szCs w:val="16"/>
              </w:rPr>
              <w:t>1.</w:t>
            </w:r>
            <w:r w:rsidR="00303603">
              <w:rPr>
                <w:rFonts w:ascii="Arial Narrow" w:hAnsi="Arial Narrow" w:cs="Arial"/>
                <w:b/>
                <w:sz w:val="16"/>
                <w:szCs w:val="16"/>
              </w:rPr>
              <w:t>188</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III.a</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A1172A" w:rsidP="00303603">
            <w:pPr>
              <w:spacing w:after="20" w:line="160" w:lineRule="exact"/>
              <w:jc w:val="center"/>
              <w:rPr>
                <w:rFonts w:ascii="Arial Narrow" w:hAnsi="Arial Narrow" w:cs="Arial"/>
                <w:sz w:val="16"/>
                <w:szCs w:val="16"/>
              </w:rPr>
            </w:pPr>
            <w:r w:rsidRPr="00AF71D9">
              <w:rPr>
                <w:rFonts w:ascii="Arial Narrow" w:hAnsi="Arial Narrow" w:cs="Arial"/>
                <w:sz w:val="16"/>
                <w:szCs w:val="16"/>
              </w:rPr>
              <w:t xml:space="preserve">  </w:t>
            </w:r>
            <w:r w:rsidR="00303603">
              <w:rPr>
                <w:rFonts w:ascii="Arial Narrow" w:hAnsi="Arial Narrow" w:cs="Arial"/>
                <w:sz w:val="16"/>
                <w:szCs w:val="16"/>
              </w:rPr>
              <w:t>3</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913</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104</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A1172A">
            <w:pPr>
              <w:spacing w:after="20" w:line="160" w:lineRule="exact"/>
              <w:jc w:val="center"/>
              <w:rPr>
                <w:rFonts w:ascii="Arial Narrow" w:hAnsi="Arial Narrow" w:cs="Arial"/>
                <w:b/>
                <w:sz w:val="16"/>
                <w:szCs w:val="16"/>
              </w:rPr>
            </w:pPr>
            <w:r>
              <w:rPr>
                <w:rFonts w:ascii="Arial Narrow" w:hAnsi="Arial Narrow" w:cs="Arial"/>
                <w:b/>
                <w:sz w:val="16"/>
                <w:szCs w:val="16"/>
              </w:rPr>
              <w:t>1020</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D90A3B">
            <w:pPr>
              <w:spacing w:after="20" w:line="160" w:lineRule="exact"/>
              <w:jc w:val="center"/>
              <w:rPr>
                <w:rFonts w:ascii="Arial Narrow" w:eastAsia="Times New Roman" w:hAnsi="Arial Narrow" w:cs="Arial"/>
                <w:b/>
                <w:bCs/>
                <w:sz w:val="16"/>
                <w:szCs w:val="16"/>
              </w:rPr>
            </w:pPr>
            <w:r w:rsidRPr="00AF71D9">
              <w:rPr>
                <w:rFonts w:ascii="Arial Narrow" w:eastAsia="Times New Roman" w:hAnsi="Arial Narrow" w:cs="Arial"/>
                <w:b/>
                <w:bCs/>
                <w:sz w:val="16"/>
                <w:szCs w:val="16"/>
              </w:rPr>
              <w:t>JUMLAH GOLONGAN III</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b/>
                <w:bCs/>
                <w:sz w:val="16"/>
                <w:szCs w:val="16"/>
              </w:rPr>
            </w:pPr>
            <w:r>
              <w:rPr>
                <w:rFonts w:ascii="Arial Narrow" w:hAnsi="Arial Narrow" w:cs="Arial"/>
                <w:b/>
                <w:bCs/>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b/>
                <w:bCs/>
                <w:sz w:val="16"/>
                <w:szCs w:val="16"/>
              </w:rPr>
            </w:pPr>
            <w:r>
              <w:rPr>
                <w:rFonts w:ascii="Arial Narrow" w:hAnsi="Arial Narrow" w:cs="Arial"/>
                <w:b/>
                <w:bCs/>
                <w:sz w:val="16"/>
                <w:szCs w:val="16"/>
              </w:rPr>
              <w:t>243</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b/>
                <w:bCs/>
                <w:sz w:val="16"/>
                <w:szCs w:val="16"/>
              </w:rPr>
            </w:pPr>
            <w:r>
              <w:rPr>
                <w:rFonts w:ascii="Arial Narrow" w:hAnsi="Arial Narrow" w:cs="Arial"/>
                <w:b/>
                <w:bCs/>
                <w:sz w:val="16"/>
                <w:szCs w:val="16"/>
              </w:rPr>
              <w:t>131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b/>
                <w:bCs/>
                <w:sz w:val="16"/>
                <w:szCs w:val="16"/>
              </w:rPr>
            </w:pPr>
            <w:r>
              <w:rPr>
                <w:rFonts w:ascii="Arial Narrow" w:hAnsi="Arial Narrow" w:cs="Arial"/>
                <w:b/>
                <w:bCs/>
                <w:sz w:val="16"/>
                <w:szCs w:val="16"/>
              </w:rPr>
              <w:t>44</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303603">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2.</w:t>
            </w:r>
            <w:r w:rsidR="00303603">
              <w:rPr>
                <w:rFonts w:ascii="Arial Narrow" w:hAnsi="Arial Narrow" w:cs="Arial"/>
                <w:b/>
                <w:bCs/>
                <w:sz w:val="16"/>
                <w:szCs w:val="16"/>
              </w:rPr>
              <w:t>525</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303603">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1.</w:t>
            </w:r>
            <w:r w:rsidR="00A1172A" w:rsidRPr="00AF71D9">
              <w:rPr>
                <w:rFonts w:ascii="Arial Narrow" w:hAnsi="Arial Narrow" w:cs="Arial"/>
                <w:b/>
                <w:bCs/>
                <w:sz w:val="16"/>
                <w:szCs w:val="16"/>
              </w:rPr>
              <w:t>0</w:t>
            </w:r>
            <w:r w:rsidR="00303603">
              <w:rPr>
                <w:rFonts w:ascii="Arial Narrow" w:hAnsi="Arial Narrow" w:cs="Arial"/>
                <w:b/>
                <w:bCs/>
                <w:sz w:val="16"/>
                <w:szCs w:val="16"/>
              </w:rPr>
              <w:t>51</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A1172A">
            <w:pPr>
              <w:spacing w:after="20" w:line="160" w:lineRule="exact"/>
              <w:jc w:val="center"/>
              <w:rPr>
                <w:rFonts w:ascii="Arial Narrow" w:hAnsi="Arial Narrow" w:cs="Arial"/>
                <w:b/>
                <w:bCs/>
                <w:sz w:val="16"/>
                <w:szCs w:val="16"/>
              </w:rPr>
            </w:pPr>
            <w:r>
              <w:rPr>
                <w:rFonts w:ascii="Arial Narrow" w:hAnsi="Arial Narrow" w:cs="Arial"/>
                <w:b/>
                <w:bCs/>
                <w:sz w:val="16"/>
                <w:szCs w:val="16"/>
              </w:rPr>
              <w:t>3.999</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II.d</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303603">
            <w:pPr>
              <w:spacing w:after="20" w:line="160" w:lineRule="exact"/>
              <w:jc w:val="center"/>
              <w:rPr>
                <w:rFonts w:ascii="Arial Narrow" w:hAnsi="Arial Narrow" w:cs="Arial"/>
                <w:sz w:val="16"/>
                <w:szCs w:val="16"/>
              </w:rPr>
            </w:pPr>
            <w:r w:rsidRPr="00AF71D9">
              <w:rPr>
                <w:rFonts w:ascii="Arial Narrow" w:hAnsi="Arial Narrow" w:cs="Arial"/>
                <w:sz w:val="16"/>
                <w:szCs w:val="16"/>
              </w:rPr>
              <w:t xml:space="preserve">  </w:t>
            </w:r>
            <w:r w:rsidR="00303603">
              <w:rPr>
                <w:rFonts w:ascii="Arial Narrow" w:hAnsi="Arial Narrow" w:cs="Arial"/>
                <w:sz w:val="16"/>
                <w:szCs w:val="16"/>
              </w:rPr>
              <w:t>391</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A1172A">
            <w:pPr>
              <w:spacing w:after="20" w:line="160" w:lineRule="exact"/>
              <w:jc w:val="center"/>
              <w:rPr>
                <w:rFonts w:ascii="Arial Narrow" w:hAnsi="Arial Narrow" w:cs="Arial"/>
                <w:sz w:val="16"/>
                <w:szCs w:val="16"/>
              </w:rPr>
            </w:pPr>
            <w:r>
              <w:rPr>
                <w:rFonts w:ascii="Arial Narrow" w:hAnsi="Arial Narrow" w:cs="Arial"/>
                <w:sz w:val="16"/>
                <w:szCs w:val="16"/>
              </w:rPr>
              <w:t>152</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A1172A">
            <w:pPr>
              <w:spacing w:after="20" w:line="160" w:lineRule="exact"/>
              <w:jc w:val="center"/>
              <w:rPr>
                <w:rFonts w:ascii="Arial Narrow" w:hAnsi="Arial Narrow" w:cs="Arial"/>
                <w:b/>
                <w:sz w:val="16"/>
                <w:szCs w:val="16"/>
              </w:rPr>
            </w:pPr>
            <w:r>
              <w:rPr>
                <w:rFonts w:ascii="Arial Narrow" w:hAnsi="Arial Narrow" w:cs="Arial"/>
                <w:b/>
                <w:sz w:val="16"/>
                <w:szCs w:val="16"/>
              </w:rPr>
              <w:t>543</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II.c</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A1172A">
            <w:pPr>
              <w:spacing w:after="20" w:line="160" w:lineRule="exact"/>
              <w:jc w:val="center"/>
              <w:rPr>
                <w:rFonts w:ascii="Arial Narrow" w:hAnsi="Arial Narrow" w:cs="Arial"/>
                <w:sz w:val="16"/>
                <w:szCs w:val="16"/>
              </w:rPr>
            </w:pPr>
            <w:r w:rsidRPr="00AF71D9">
              <w:rPr>
                <w:rFonts w:ascii="Arial Narrow" w:hAnsi="Arial Narrow" w:cs="Arial"/>
                <w:sz w:val="16"/>
                <w:szCs w:val="16"/>
              </w:rPr>
              <w:t xml:space="preserve">  </w:t>
            </w:r>
            <w:r w:rsidR="00303603">
              <w:rPr>
                <w:rFonts w:ascii="Arial Narrow" w:hAnsi="Arial Narrow" w:cs="Arial"/>
                <w:sz w:val="16"/>
                <w:szCs w:val="16"/>
              </w:rPr>
              <w:t>277</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420</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F43F8F">
            <w:pPr>
              <w:spacing w:after="20" w:line="160" w:lineRule="exact"/>
              <w:jc w:val="center"/>
              <w:rPr>
                <w:rFonts w:ascii="Arial Narrow" w:hAnsi="Arial Narrow" w:cs="Arial"/>
                <w:b/>
                <w:sz w:val="16"/>
                <w:szCs w:val="16"/>
              </w:rPr>
            </w:pPr>
            <w:r>
              <w:rPr>
                <w:rFonts w:ascii="Arial Narrow" w:hAnsi="Arial Narrow" w:cs="Arial"/>
                <w:b/>
                <w:sz w:val="16"/>
                <w:szCs w:val="16"/>
              </w:rPr>
              <w:t>697</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II.b</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 xml:space="preserve">   95</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337</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F43F8F">
            <w:pPr>
              <w:spacing w:after="20" w:line="160" w:lineRule="exact"/>
              <w:jc w:val="center"/>
              <w:rPr>
                <w:rFonts w:ascii="Arial Narrow" w:hAnsi="Arial Narrow" w:cs="Arial"/>
                <w:b/>
                <w:sz w:val="16"/>
                <w:szCs w:val="16"/>
              </w:rPr>
            </w:pPr>
            <w:r>
              <w:rPr>
                <w:rFonts w:ascii="Arial Narrow" w:hAnsi="Arial Narrow" w:cs="Arial"/>
                <w:b/>
                <w:sz w:val="16"/>
                <w:szCs w:val="16"/>
              </w:rPr>
              <w:t>432</w:t>
            </w:r>
          </w:p>
        </w:tc>
      </w:tr>
      <w:tr w:rsidR="003C12C3" w:rsidRPr="00AF71D9" w:rsidTr="00B140B2">
        <w:trPr>
          <w:trHeight w:val="300"/>
        </w:trPr>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II.a</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303603">
            <w:pPr>
              <w:spacing w:after="20" w:line="160" w:lineRule="exact"/>
              <w:jc w:val="center"/>
              <w:rPr>
                <w:rFonts w:ascii="Arial Narrow" w:hAnsi="Arial Narrow" w:cs="Arial"/>
                <w:sz w:val="16"/>
                <w:szCs w:val="16"/>
              </w:rPr>
            </w:pPr>
            <w:r w:rsidRPr="00AF71D9">
              <w:rPr>
                <w:rFonts w:ascii="Arial Narrow" w:hAnsi="Arial Narrow" w:cs="Arial"/>
                <w:sz w:val="16"/>
                <w:szCs w:val="16"/>
              </w:rPr>
              <w:t xml:space="preserve">   </w:t>
            </w:r>
            <w:r w:rsidR="00303603">
              <w:rPr>
                <w:rFonts w:ascii="Arial Narrow" w:hAnsi="Arial Narrow" w:cs="Arial"/>
                <w:sz w:val="16"/>
                <w:szCs w:val="16"/>
              </w:rPr>
              <w:t>26</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217</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F43F8F">
            <w:pPr>
              <w:spacing w:after="20" w:line="160" w:lineRule="exact"/>
              <w:jc w:val="center"/>
              <w:rPr>
                <w:rFonts w:ascii="Arial Narrow" w:hAnsi="Arial Narrow" w:cs="Arial"/>
                <w:b/>
                <w:sz w:val="16"/>
                <w:szCs w:val="16"/>
              </w:rPr>
            </w:pPr>
            <w:r>
              <w:rPr>
                <w:rFonts w:ascii="Arial Narrow" w:hAnsi="Arial Narrow" w:cs="Arial"/>
                <w:b/>
                <w:sz w:val="16"/>
                <w:szCs w:val="16"/>
              </w:rPr>
              <w:t>243</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D90A3B">
            <w:pPr>
              <w:spacing w:after="20" w:line="160" w:lineRule="exact"/>
              <w:jc w:val="center"/>
              <w:rPr>
                <w:rFonts w:ascii="Arial Narrow" w:eastAsia="Times New Roman" w:hAnsi="Arial Narrow" w:cs="Arial"/>
                <w:b/>
                <w:bCs/>
                <w:sz w:val="16"/>
                <w:szCs w:val="16"/>
              </w:rPr>
            </w:pPr>
            <w:r w:rsidRPr="00AF71D9">
              <w:rPr>
                <w:rFonts w:ascii="Arial Narrow" w:eastAsia="Times New Roman" w:hAnsi="Arial Narrow" w:cs="Arial"/>
                <w:b/>
                <w:bCs/>
                <w:sz w:val="16"/>
                <w:szCs w:val="16"/>
              </w:rPr>
              <w:t>JUMLAH GOLONGAN II</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03603" w:rsidP="00A1172A">
            <w:pPr>
              <w:spacing w:after="20" w:line="160" w:lineRule="exact"/>
              <w:jc w:val="center"/>
              <w:rPr>
                <w:rFonts w:ascii="Arial Narrow" w:hAnsi="Arial Narrow" w:cs="Arial"/>
                <w:b/>
                <w:bCs/>
                <w:sz w:val="16"/>
                <w:szCs w:val="16"/>
              </w:rPr>
            </w:pPr>
            <w:r>
              <w:rPr>
                <w:rFonts w:ascii="Arial Narrow" w:hAnsi="Arial Narrow" w:cs="Arial"/>
                <w:b/>
                <w:bCs/>
                <w:sz w:val="16"/>
                <w:szCs w:val="16"/>
              </w:rPr>
              <w:t>789</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303603">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1.</w:t>
            </w:r>
            <w:r w:rsidR="00303603">
              <w:rPr>
                <w:rFonts w:ascii="Arial Narrow" w:hAnsi="Arial Narrow" w:cs="Arial"/>
                <w:b/>
                <w:bCs/>
                <w:sz w:val="16"/>
                <w:szCs w:val="16"/>
              </w:rPr>
              <w:t>126</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303603">
            <w:pPr>
              <w:spacing w:after="20" w:line="160" w:lineRule="exact"/>
              <w:rPr>
                <w:rFonts w:ascii="Arial Narrow" w:hAnsi="Arial Narrow" w:cs="Arial"/>
                <w:b/>
                <w:bCs/>
                <w:sz w:val="16"/>
                <w:szCs w:val="16"/>
              </w:rPr>
            </w:pPr>
            <w:r>
              <w:rPr>
                <w:rFonts w:ascii="Arial Narrow" w:hAnsi="Arial Narrow" w:cs="Arial"/>
                <w:b/>
                <w:bCs/>
                <w:sz w:val="16"/>
                <w:szCs w:val="16"/>
              </w:rPr>
              <w:t>1.915</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I.d</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A1172A" w:rsidP="00303603">
            <w:pPr>
              <w:spacing w:after="20" w:line="160" w:lineRule="exact"/>
              <w:jc w:val="center"/>
              <w:rPr>
                <w:rFonts w:ascii="Arial Narrow" w:hAnsi="Arial Narrow" w:cs="Arial"/>
                <w:sz w:val="16"/>
                <w:szCs w:val="16"/>
              </w:rPr>
            </w:pPr>
            <w:r w:rsidRPr="00AF71D9">
              <w:rPr>
                <w:rFonts w:ascii="Arial Narrow" w:hAnsi="Arial Narrow" w:cs="Arial"/>
                <w:sz w:val="16"/>
                <w:szCs w:val="16"/>
              </w:rPr>
              <w:t>1</w:t>
            </w:r>
            <w:r w:rsidR="00303603">
              <w:rPr>
                <w:rFonts w:ascii="Arial Narrow" w:hAnsi="Arial Narrow" w:cs="Arial"/>
                <w:sz w:val="16"/>
                <w:szCs w:val="16"/>
              </w:rPr>
              <w:t>0</w:t>
            </w:r>
            <w:r w:rsidRPr="00AF71D9">
              <w:rPr>
                <w:rFonts w:ascii="Arial Narrow" w:hAnsi="Arial Narrow" w:cs="Arial"/>
                <w:sz w:val="16"/>
                <w:szCs w:val="16"/>
              </w:rPr>
              <w:t>2</w:t>
            </w:r>
          </w:p>
        </w:tc>
        <w:tc>
          <w:tcPr>
            <w:tcW w:w="655" w:type="dxa"/>
            <w:tcBorders>
              <w:top w:val="single" w:sz="4" w:space="0" w:color="auto"/>
              <w:left w:val="nil"/>
              <w:bottom w:val="single" w:sz="4" w:space="0" w:color="auto"/>
              <w:right w:val="single" w:sz="4" w:space="0" w:color="auto"/>
            </w:tcBorders>
            <w:vAlign w:val="center"/>
          </w:tcPr>
          <w:p w:rsidR="003C12C3" w:rsidRPr="00AF71D9" w:rsidRDefault="00E333A2" w:rsidP="00303603">
            <w:pPr>
              <w:spacing w:after="20" w:line="160" w:lineRule="exact"/>
              <w:jc w:val="center"/>
              <w:rPr>
                <w:rFonts w:ascii="Arial Narrow" w:hAnsi="Arial Narrow" w:cs="Arial"/>
                <w:b/>
                <w:sz w:val="16"/>
                <w:szCs w:val="16"/>
              </w:rPr>
            </w:pPr>
            <w:r w:rsidRPr="00AF71D9">
              <w:rPr>
                <w:rFonts w:ascii="Arial Narrow" w:hAnsi="Arial Narrow" w:cs="Arial"/>
                <w:b/>
                <w:sz w:val="16"/>
                <w:szCs w:val="16"/>
              </w:rPr>
              <w:t>1</w:t>
            </w:r>
            <w:r w:rsidR="00303603">
              <w:rPr>
                <w:rFonts w:ascii="Arial Narrow" w:hAnsi="Arial Narrow" w:cs="Arial"/>
                <w:b/>
                <w:sz w:val="16"/>
                <w:szCs w:val="16"/>
              </w:rPr>
              <w:t>0</w:t>
            </w:r>
            <w:r w:rsidRPr="00AF71D9">
              <w:rPr>
                <w:rFonts w:ascii="Arial Narrow" w:hAnsi="Arial Narrow" w:cs="Arial"/>
                <w:b/>
                <w:sz w:val="16"/>
                <w:szCs w:val="16"/>
              </w:rPr>
              <w:t>2</w:t>
            </w:r>
          </w:p>
        </w:tc>
      </w:tr>
      <w:tr w:rsidR="003C12C3" w:rsidRPr="00AF71D9" w:rsidTr="00B140B2">
        <w:trPr>
          <w:trHeight w:val="300"/>
        </w:trPr>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I.c</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 xml:space="preserve"> 82</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F43F8F">
            <w:pPr>
              <w:spacing w:after="20" w:line="160" w:lineRule="exact"/>
              <w:jc w:val="center"/>
              <w:rPr>
                <w:rFonts w:ascii="Arial Narrow" w:hAnsi="Arial Narrow" w:cs="Arial"/>
                <w:b/>
                <w:sz w:val="16"/>
                <w:szCs w:val="16"/>
              </w:rPr>
            </w:pPr>
            <w:r>
              <w:rPr>
                <w:rFonts w:ascii="Arial Narrow" w:hAnsi="Arial Narrow" w:cs="Arial"/>
                <w:b/>
                <w:sz w:val="16"/>
                <w:szCs w:val="16"/>
              </w:rPr>
              <w:t xml:space="preserve"> 82</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I.b</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 xml:space="preserve"> 41</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303603">
            <w:pPr>
              <w:spacing w:after="20" w:line="160" w:lineRule="exact"/>
              <w:jc w:val="center"/>
              <w:rPr>
                <w:rFonts w:ascii="Arial Narrow" w:hAnsi="Arial Narrow" w:cs="Arial"/>
                <w:b/>
                <w:sz w:val="16"/>
                <w:szCs w:val="16"/>
              </w:rPr>
            </w:pPr>
            <w:r>
              <w:rPr>
                <w:rFonts w:ascii="Arial Narrow" w:hAnsi="Arial Narrow" w:cs="Arial"/>
                <w:b/>
                <w:sz w:val="16"/>
                <w:szCs w:val="16"/>
              </w:rPr>
              <w:t xml:space="preserve"> </w:t>
            </w:r>
            <w:r w:rsidR="00E333A2" w:rsidRPr="00AF71D9">
              <w:rPr>
                <w:rFonts w:ascii="Arial Narrow" w:hAnsi="Arial Narrow" w:cs="Arial"/>
                <w:b/>
                <w:sz w:val="16"/>
                <w:szCs w:val="16"/>
              </w:rPr>
              <w:t>4</w:t>
            </w:r>
            <w:r>
              <w:rPr>
                <w:rFonts w:ascii="Arial Narrow" w:hAnsi="Arial Narrow" w:cs="Arial"/>
                <w:b/>
                <w:sz w:val="16"/>
                <w:szCs w:val="16"/>
              </w:rPr>
              <w:t>1</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rPr>
                <w:rFonts w:ascii="Arial Narrow" w:eastAsia="Times New Roman" w:hAnsi="Arial Narrow" w:cs="Arial"/>
                <w:sz w:val="16"/>
                <w:szCs w:val="16"/>
              </w:rPr>
            </w:pPr>
            <w:r w:rsidRPr="00AF71D9">
              <w:rPr>
                <w:rFonts w:ascii="Arial Narrow" w:eastAsia="Times New Roman" w:hAnsi="Arial Narrow" w:cs="Arial"/>
                <w:sz w:val="16"/>
                <w:szCs w:val="16"/>
              </w:rPr>
              <w:t>GOLONGAN I.a</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sz w:val="16"/>
                <w:szCs w:val="16"/>
              </w:rPr>
            </w:pPr>
            <w:r>
              <w:rPr>
                <w:rFonts w:ascii="Arial Narrow" w:hAnsi="Arial Narrow" w:cs="Arial"/>
                <w:sz w:val="16"/>
                <w:szCs w:val="16"/>
              </w:rPr>
              <w:t xml:space="preserve"> 22</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303603">
            <w:pPr>
              <w:spacing w:after="20" w:line="160" w:lineRule="exact"/>
              <w:jc w:val="center"/>
              <w:rPr>
                <w:rFonts w:ascii="Arial Narrow" w:hAnsi="Arial Narrow" w:cs="Arial"/>
                <w:b/>
                <w:sz w:val="16"/>
                <w:szCs w:val="16"/>
              </w:rPr>
            </w:pPr>
            <w:r>
              <w:rPr>
                <w:rFonts w:ascii="Arial Narrow" w:hAnsi="Arial Narrow" w:cs="Arial"/>
                <w:b/>
                <w:sz w:val="16"/>
                <w:szCs w:val="16"/>
              </w:rPr>
              <w:t xml:space="preserve"> </w:t>
            </w:r>
            <w:r w:rsidR="003C12C3" w:rsidRPr="00AF71D9">
              <w:rPr>
                <w:rFonts w:ascii="Arial Narrow" w:hAnsi="Arial Narrow" w:cs="Arial"/>
                <w:b/>
                <w:sz w:val="16"/>
                <w:szCs w:val="16"/>
              </w:rPr>
              <w:t>2</w:t>
            </w:r>
            <w:r>
              <w:rPr>
                <w:rFonts w:ascii="Arial Narrow" w:hAnsi="Arial Narrow" w:cs="Arial"/>
                <w:b/>
                <w:sz w:val="16"/>
                <w:szCs w:val="16"/>
              </w:rPr>
              <w:t>2</w:t>
            </w:r>
          </w:p>
        </w:tc>
      </w:tr>
      <w:tr w:rsidR="003C12C3" w:rsidRPr="00AF71D9" w:rsidTr="00B140B2">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tcPr>
          <w:p w:rsidR="003C12C3" w:rsidRPr="00AF71D9" w:rsidRDefault="003C12C3" w:rsidP="00D90A3B">
            <w:pPr>
              <w:spacing w:after="20" w:line="160" w:lineRule="exact"/>
              <w:jc w:val="center"/>
              <w:rPr>
                <w:rFonts w:ascii="Arial Narrow" w:eastAsia="Times New Roman" w:hAnsi="Arial Narrow" w:cs="Arial"/>
                <w:b/>
                <w:bCs/>
                <w:sz w:val="16"/>
                <w:szCs w:val="16"/>
              </w:rPr>
            </w:pPr>
            <w:r w:rsidRPr="00AF71D9">
              <w:rPr>
                <w:rFonts w:ascii="Arial Narrow" w:eastAsia="Times New Roman" w:hAnsi="Arial Narrow" w:cs="Arial"/>
                <w:b/>
                <w:bCs/>
                <w:sz w:val="16"/>
                <w:szCs w:val="16"/>
              </w:rPr>
              <w:t>JUMLAH GOLONGAN I</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C12C3" w:rsidP="00F43F8F">
            <w:pPr>
              <w:spacing w:after="20" w:line="160" w:lineRule="exact"/>
              <w:jc w:val="center"/>
              <w:rPr>
                <w:rFonts w:ascii="Arial Narrow" w:hAnsi="Arial Narrow" w:cs="Arial"/>
                <w:b/>
                <w:bCs/>
                <w:sz w:val="16"/>
                <w:szCs w:val="16"/>
              </w:rPr>
            </w:pPr>
            <w:r w:rsidRPr="00AF71D9">
              <w:rPr>
                <w:rFonts w:ascii="Arial Narrow" w:hAnsi="Arial Narrow" w:cs="Arial"/>
                <w:b/>
                <w:bCs/>
                <w:sz w:val="16"/>
                <w:szCs w:val="16"/>
              </w:rPr>
              <w:t>-</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F43F8F">
            <w:pPr>
              <w:spacing w:after="20" w:line="160" w:lineRule="exact"/>
              <w:jc w:val="center"/>
              <w:rPr>
                <w:rFonts w:ascii="Arial Narrow" w:hAnsi="Arial Narrow" w:cs="Arial"/>
                <w:b/>
                <w:bCs/>
                <w:sz w:val="16"/>
                <w:szCs w:val="16"/>
              </w:rPr>
            </w:pPr>
            <w:r>
              <w:rPr>
                <w:rFonts w:ascii="Arial Narrow" w:hAnsi="Arial Narrow" w:cs="Arial"/>
                <w:b/>
                <w:bCs/>
                <w:sz w:val="16"/>
                <w:szCs w:val="16"/>
              </w:rPr>
              <w:t>247</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E333A2">
            <w:pPr>
              <w:spacing w:after="20" w:line="160" w:lineRule="exact"/>
              <w:jc w:val="center"/>
              <w:rPr>
                <w:rFonts w:ascii="Arial Narrow" w:hAnsi="Arial Narrow" w:cs="Arial"/>
                <w:b/>
                <w:bCs/>
                <w:sz w:val="16"/>
                <w:szCs w:val="16"/>
              </w:rPr>
            </w:pPr>
            <w:r>
              <w:rPr>
                <w:rFonts w:ascii="Arial Narrow" w:hAnsi="Arial Narrow" w:cs="Arial"/>
                <w:b/>
                <w:bCs/>
                <w:sz w:val="16"/>
                <w:szCs w:val="16"/>
              </w:rPr>
              <w:t>247</w:t>
            </w:r>
          </w:p>
        </w:tc>
      </w:tr>
      <w:tr w:rsidR="003C12C3" w:rsidRPr="00AF71D9" w:rsidTr="00B140B2">
        <w:trPr>
          <w:trHeight w:val="300"/>
        </w:trPr>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D90A3B" w:rsidP="00895A42">
            <w:pPr>
              <w:spacing w:afterLines="20" w:line="160" w:lineRule="exact"/>
              <w:jc w:val="center"/>
              <w:rPr>
                <w:rFonts w:ascii="Arial Narrow" w:eastAsia="Times New Roman" w:hAnsi="Arial Narrow" w:cs="Arial"/>
                <w:b/>
                <w:bCs/>
                <w:sz w:val="16"/>
                <w:szCs w:val="16"/>
              </w:rPr>
            </w:pPr>
            <w:r w:rsidRPr="00AF71D9">
              <w:rPr>
                <w:rFonts w:ascii="Arial Narrow" w:eastAsia="Times New Roman" w:hAnsi="Arial Narrow" w:cs="Arial"/>
                <w:b/>
                <w:bCs/>
                <w:sz w:val="16"/>
                <w:szCs w:val="16"/>
              </w:rPr>
              <w:t>JUMLAH</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895A42">
            <w:pPr>
              <w:spacing w:afterLines="20" w:line="160" w:lineRule="exact"/>
              <w:jc w:val="center"/>
              <w:rPr>
                <w:rFonts w:ascii="Arial Narrow" w:hAnsi="Arial Narrow" w:cs="Arial"/>
                <w:sz w:val="16"/>
                <w:szCs w:val="16"/>
              </w:rPr>
            </w:pPr>
            <w:r w:rsidRPr="00AF71D9">
              <w:rPr>
                <w:rFonts w:ascii="Arial Narrow" w:hAnsi="Arial Narrow" w:cs="Arial"/>
                <w:sz w:val="16"/>
                <w:szCs w:val="16"/>
              </w:rPr>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895A42">
            <w:pPr>
              <w:spacing w:afterLines="20" w:line="160" w:lineRule="exact"/>
              <w:jc w:val="center"/>
              <w:rPr>
                <w:rFonts w:ascii="Arial Narrow" w:hAnsi="Arial Narrow" w:cs="Arial"/>
                <w:sz w:val="16"/>
                <w:szCs w:val="16"/>
              </w:rPr>
            </w:pPr>
            <w:r w:rsidRPr="00AF71D9">
              <w:rPr>
                <w:rFonts w:ascii="Arial Narrow" w:hAnsi="Arial Narrow" w:cs="Arial"/>
                <w:sz w:val="16"/>
                <w:szCs w:val="16"/>
              </w:rPr>
              <w:t>2</w:t>
            </w:r>
            <w:r w:rsidR="00A1172A" w:rsidRPr="00AF71D9">
              <w:rPr>
                <w:rFonts w:ascii="Arial Narrow" w:hAnsi="Arial Narrow" w:cs="Arial"/>
                <w:sz w:val="16"/>
                <w:szCs w:val="16"/>
              </w:rPr>
              <w:t>8</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895A42">
            <w:pPr>
              <w:spacing w:afterLines="20" w:line="160" w:lineRule="exact"/>
              <w:jc w:val="center"/>
              <w:rPr>
                <w:rFonts w:ascii="Arial Narrow" w:hAnsi="Arial Narrow" w:cs="Arial"/>
                <w:sz w:val="16"/>
                <w:szCs w:val="16"/>
              </w:rPr>
            </w:pPr>
            <w:r>
              <w:rPr>
                <w:rFonts w:ascii="Arial Narrow" w:hAnsi="Arial Narrow" w:cs="Arial"/>
                <w:sz w:val="16"/>
                <w:szCs w:val="16"/>
              </w:rPr>
              <w:t>51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895A42">
            <w:pPr>
              <w:spacing w:afterLines="20" w:line="160" w:lineRule="exact"/>
              <w:jc w:val="center"/>
              <w:rPr>
                <w:rFonts w:ascii="Arial Narrow" w:hAnsi="Arial Narrow" w:cs="Arial"/>
                <w:sz w:val="16"/>
                <w:szCs w:val="16"/>
              </w:rPr>
            </w:pPr>
            <w:r>
              <w:rPr>
                <w:rFonts w:ascii="Arial Narrow" w:hAnsi="Arial Narrow" w:cs="Arial"/>
                <w:sz w:val="16"/>
                <w:szCs w:val="16"/>
              </w:rPr>
              <w:t>83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C12C3" w:rsidP="00895A42">
            <w:pPr>
              <w:spacing w:afterLines="20" w:line="160" w:lineRule="exact"/>
              <w:jc w:val="center"/>
              <w:rPr>
                <w:rFonts w:ascii="Arial Narrow" w:hAnsi="Arial Narrow" w:cs="Arial"/>
                <w:sz w:val="16"/>
                <w:szCs w:val="16"/>
              </w:rPr>
            </w:pPr>
            <w:r w:rsidRPr="00AF71D9">
              <w:rPr>
                <w:rFonts w:ascii="Arial Narrow" w:hAnsi="Arial Narrow" w:cs="Arial"/>
                <w:sz w:val="16"/>
                <w:szCs w:val="16"/>
              </w:rPr>
              <w:t>4</w:t>
            </w:r>
            <w:r w:rsidR="00303603">
              <w:rPr>
                <w:rFonts w:ascii="Arial Narrow" w:hAnsi="Arial Narrow" w:cs="Arial"/>
                <w:sz w:val="16"/>
                <w:szCs w:val="16"/>
              </w:rPr>
              <w:t>11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895A42">
            <w:pPr>
              <w:spacing w:afterLines="20" w:line="160" w:lineRule="exact"/>
              <w:jc w:val="center"/>
              <w:rPr>
                <w:rFonts w:ascii="Arial Narrow" w:hAnsi="Arial Narrow" w:cs="Arial"/>
                <w:sz w:val="16"/>
                <w:szCs w:val="16"/>
              </w:rPr>
            </w:pPr>
            <w:r>
              <w:rPr>
                <w:rFonts w:ascii="Arial Narrow" w:hAnsi="Arial Narrow" w:cs="Arial"/>
                <w:sz w:val="16"/>
                <w:szCs w:val="16"/>
              </w:rPr>
              <w:t>136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895A42">
            <w:pPr>
              <w:spacing w:afterLines="20" w:line="160" w:lineRule="exact"/>
              <w:jc w:val="center"/>
              <w:rPr>
                <w:rFonts w:ascii="Arial Narrow" w:hAnsi="Arial Narrow" w:cs="Arial"/>
                <w:sz w:val="16"/>
                <w:szCs w:val="16"/>
              </w:rPr>
            </w:pPr>
            <w:r>
              <w:rPr>
                <w:rFonts w:ascii="Arial Narrow" w:hAnsi="Arial Narrow" w:cs="Arial"/>
                <w:sz w:val="16"/>
                <w:szCs w:val="16"/>
              </w:rPr>
              <w:t>46</w:t>
            </w:r>
          </w:p>
        </w:tc>
        <w:tc>
          <w:tcPr>
            <w:tcW w:w="567" w:type="dxa"/>
            <w:tcBorders>
              <w:top w:val="single" w:sz="4" w:space="0" w:color="auto"/>
              <w:left w:val="nil"/>
              <w:bottom w:val="single" w:sz="4" w:space="0" w:color="auto"/>
              <w:right w:val="single" w:sz="4" w:space="0" w:color="auto"/>
            </w:tcBorders>
            <w:vAlign w:val="center"/>
          </w:tcPr>
          <w:p w:rsidR="003C12C3" w:rsidRPr="00AF71D9" w:rsidRDefault="003C12C3" w:rsidP="00F43F8F">
            <w:pPr>
              <w:spacing w:after="20" w:line="160" w:lineRule="exact"/>
              <w:jc w:val="center"/>
              <w:rPr>
                <w:rFonts w:ascii="Arial Narrow" w:hAnsi="Arial Narrow" w:cs="Arial"/>
                <w:sz w:val="16"/>
                <w:szCs w:val="16"/>
              </w:rPr>
            </w:pPr>
            <w:r w:rsidRPr="00AF71D9">
              <w:rPr>
                <w:rFonts w:ascii="Arial Narrow" w:hAnsi="Arial Narrow" w:cs="Arial"/>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C3" w:rsidRPr="00AF71D9" w:rsidRDefault="00303603" w:rsidP="00895A42">
            <w:pPr>
              <w:spacing w:afterLines="20" w:line="160" w:lineRule="exact"/>
              <w:jc w:val="center"/>
              <w:rPr>
                <w:rFonts w:ascii="Arial Narrow" w:hAnsi="Arial Narrow" w:cs="Arial"/>
                <w:sz w:val="16"/>
                <w:szCs w:val="16"/>
              </w:rPr>
            </w:pPr>
            <w:r>
              <w:rPr>
                <w:rFonts w:ascii="Arial Narrow" w:hAnsi="Arial Narrow" w:cs="Arial"/>
                <w:sz w:val="16"/>
                <w:szCs w:val="16"/>
              </w:rPr>
              <w:t>6.624</w:t>
            </w:r>
          </w:p>
        </w:tc>
        <w:tc>
          <w:tcPr>
            <w:tcW w:w="559" w:type="dxa"/>
            <w:tcBorders>
              <w:top w:val="single" w:sz="4" w:space="0" w:color="auto"/>
              <w:left w:val="nil"/>
              <w:bottom w:val="single" w:sz="4" w:space="0" w:color="auto"/>
              <w:right w:val="single" w:sz="4" w:space="0" w:color="auto"/>
            </w:tcBorders>
            <w:shd w:val="clear" w:color="auto" w:fill="auto"/>
            <w:noWrap/>
            <w:vAlign w:val="center"/>
          </w:tcPr>
          <w:p w:rsidR="003C12C3" w:rsidRPr="00AF71D9" w:rsidRDefault="00303603" w:rsidP="00895A42">
            <w:pPr>
              <w:spacing w:afterLines="20" w:line="160" w:lineRule="exact"/>
              <w:jc w:val="center"/>
              <w:rPr>
                <w:rFonts w:ascii="Arial Narrow" w:hAnsi="Arial Narrow" w:cs="Arial"/>
                <w:sz w:val="16"/>
                <w:szCs w:val="16"/>
              </w:rPr>
            </w:pPr>
            <w:r>
              <w:rPr>
                <w:rFonts w:ascii="Arial Narrow" w:hAnsi="Arial Narrow" w:cs="Arial"/>
                <w:sz w:val="16"/>
                <w:szCs w:val="16"/>
              </w:rPr>
              <w:t>2.437</w:t>
            </w:r>
          </w:p>
        </w:tc>
        <w:tc>
          <w:tcPr>
            <w:tcW w:w="655" w:type="dxa"/>
            <w:tcBorders>
              <w:top w:val="single" w:sz="4" w:space="0" w:color="auto"/>
              <w:left w:val="nil"/>
              <w:bottom w:val="single" w:sz="4" w:space="0" w:color="auto"/>
              <w:right w:val="single" w:sz="4" w:space="0" w:color="auto"/>
            </w:tcBorders>
            <w:vAlign w:val="center"/>
          </w:tcPr>
          <w:p w:rsidR="003C12C3" w:rsidRPr="00AF71D9" w:rsidRDefault="00303603" w:rsidP="00895A42">
            <w:pPr>
              <w:spacing w:afterLines="20" w:line="160" w:lineRule="exact"/>
              <w:jc w:val="center"/>
              <w:rPr>
                <w:rFonts w:ascii="Arial Narrow" w:hAnsi="Arial Narrow" w:cs="Arial"/>
                <w:b/>
                <w:sz w:val="16"/>
                <w:szCs w:val="16"/>
              </w:rPr>
            </w:pPr>
            <w:r>
              <w:rPr>
                <w:rFonts w:ascii="Arial Narrow" w:hAnsi="Arial Narrow" w:cs="Arial"/>
                <w:b/>
                <w:sz w:val="16"/>
                <w:szCs w:val="16"/>
              </w:rPr>
              <w:t>9.817</w:t>
            </w:r>
          </w:p>
        </w:tc>
      </w:tr>
    </w:tbl>
    <w:p w:rsidR="00A71442" w:rsidRDefault="00A71442" w:rsidP="001D6300">
      <w:pPr>
        <w:pStyle w:val="ListParagraph"/>
        <w:spacing w:line="280" w:lineRule="exact"/>
        <w:ind w:left="0"/>
        <w:jc w:val="both"/>
        <w:rPr>
          <w:rFonts w:ascii="Times New Roman" w:hAnsi="Times New Roman"/>
          <w:b/>
          <w:lang w:val="sv-SE"/>
        </w:rPr>
      </w:pPr>
    </w:p>
    <w:p w:rsidR="00AE326A" w:rsidRDefault="00AE326A" w:rsidP="001D6300">
      <w:pPr>
        <w:pStyle w:val="ListParagraph"/>
        <w:spacing w:line="280" w:lineRule="exact"/>
        <w:ind w:left="0"/>
        <w:jc w:val="both"/>
        <w:rPr>
          <w:rFonts w:ascii="Times New Roman" w:hAnsi="Times New Roman"/>
          <w:b/>
          <w:lang w:val="sv-SE"/>
        </w:rPr>
      </w:pPr>
    </w:p>
    <w:p w:rsidR="00895A42" w:rsidRDefault="00895A42" w:rsidP="001D6300">
      <w:pPr>
        <w:pStyle w:val="ListParagraph"/>
        <w:spacing w:line="280" w:lineRule="exact"/>
        <w:ind w:left="0"/>
        <w:jc w:val="both"/>
        <w:rPr>
          <w:rFonts w:ascii="Times New Roman" w:hAnsi="Times New Roman"/>
          <w:b/>
          <w:lang w:val="sv-SE"/>
        </w:rPr>
      </w:pPr>
    </w:p>
    <w:p w:rsidR="00895A42" w:rsidRDefault="00895A42" w:rsidP="001D6300">
      <w:pPr>
        <w:pStyle w:val="ListParagraph"/>
        <w:spacing w:line="280" w:lineRule="exact"/>
        <w:ind w:left="0"/>
        <w:jc w:val="both"/>
        <w:rPr>
          <w:rFonts w:ascii="Times New Roman" w:hAnsi="Times New Roman"/>
          <w:b/>
          <w:lang w:val="sv-SE"/>
        </w:rPr>
      </w:pPr>
    </w:p>
    <w:p w:rsidR="00895A42" w:rsidRDefault="00895A42" w:rsidP="001D6300">
      <w:pPr>
        <w:pStyle w:val="ListParagraph"/>
        <w:spacing w:line="280" w:lineRule="exact"/>
        <w:ind w:left="0"/>
        <w:jc w:val="both"/>
        <w:rPr>
          <w:rFonts w:ascii="Times New Roman" w:hAnsi="Times New Roman"/>
          <w:b/>
          <w:lang w:val="sv-SE"/>
        </w:rPr>
      </w:pPr>
    </w:p>
    <w:p w:rsidR="00895A42" w:rsidRDefault="00895A42" w:rsidP="001D6300">
      <w:pPr>
        <w:pStyle w:val="ListParagraph"/>
        <w:spacing w:line="280" w:lineRule="exact"/>
        <w:ind w:left="0"/>
        <w:jc w:val="both"/>
        <w:rPr>
          <w:rFonts w:ascii="Times New Roman" w:hAnsi="Times New Roman"/>
          <w:b/>
          <w:lang w:val="sv-SE"/>
        </w:rPr>
      </w:pPr>
    </w:p>
    <w:p w:rsidR="00654381" w:rsidRPr="0057236D" w:rsidRDefault="00BC7B75" w:rsidP="005C2105">
      <w:pPr>
        <w:pStyle w:val="ListParagraph"/>
        <w:numPr>
          <w:ilvl w:val="0"/>
          <w:numId w:val="210"/>
        </w:numPr>
        <w:spacing w:line="280" w:lineRule="exact"/>
        <w:ind w:left="284" w:hanging="284"/>
        <w:jc w:val="both"/>
        <w:rPr>
          <w:rFonts w:ascii="Times New Roman" w:hAnsi="Times New Roman"/>
          <w:b/>
          <w:sz w:val="24"/>
          <w:szCs w:val="24"/>
          <w:lang w:val="fi-FI"/>
        </w:rPr>
      </w:pPr>
      <w:r w:rsidRPr="0057236D">
        <w:rPr>
          <w:rFonts w:ascii="Times New Roman" w:hAnsi="Times New Roman"/>
          <w:b/>
          <w:sz w:val="24"/>
          <w:szCs w:val="24"/>
          <w:lang w:val="fi-FI"/>
        </w:rPr>
        <w:lastRenderedPageBreak/>
        <w:t>DANA DK/TP/UB</w:t>
      </w:r>
      <w:r w:rsidR="004D0128">
        <w:rPr>
          <w:rFonts w:ascii="Times New Roman" w:hAnsi="Times New Roman"/>
          <w:b/>
          <w:sz w:val="24"/>
          <w:szCs w:val="24"/>
          <w:lang w:val="fi-FI"/>
        </w:rPr>
        <w:t xml:space="preserve"> TAHUN 2016</w:t>
      </w:r>
    </w:p>
    <w:tbl>
      <w:tblPr>
        <w:tblW w:w="8600" w:type="dxa"/>
        <w:jc w:val="center"/>
        <w:tblInd w:w="96" w:type="dxa"/>
        <w:tblLook w:val="04A0"/>
      </w:tblPr>
      <w:tblGrid>
        <w:gridCol w:w="3840"/>
        <w:gridCol w:w="2380"/>
        <w:gridCol w:w="2380"/>
      </w:tblGrid>
      <w:tr w:rsidR="002F64BA" w:rsidRPr="0057236D" w:rsidTr="0057236D">
        <w:trPr>
          <w:trHeight w:val="540"/>
          <w:jc w:val="center"/>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64BA" w:rsidRPr="0057236D" w:rsidRDefault="002F64BA" w:rsidP="002F64BA">
            <w:pPr>
              <w:spacing w:after="0" w:line="240" w:lineRule="auto"/>
              <w:jc w:val="center"/>
              <w:rPr>
                <w:rFonts w:ascii="Times New Roman" w:eastAsia="Times New Roman" w:hAnsi="Times New Roman"/>
                <w:b/>
                <w:bCs/>
              </w:rPr>
            </w:pPr>
            <w:r w:rsidRPr="0057236D">
              <w:rPr>
                <w:rFonts w:ascii="Times New Roman" w:eastAsia="Times New Roman" w:hAnsi="Times New Roman"/>
                <w:b/>
                <w:bCs/>
              </w:rPr>
              <w:t>SKPD</w:t>
            </w:r>
          </w:p>
        </w:tc>
        <w:tc>
          <w:tcPr>
            <w:tcW w:w="2380" w:type="dxa"/>
            <w:tcBorders>
              <w:top w:val="single" w:sz="4" w:space="0" w:color="000000"/>
              <w:left w:val="nil"/>
              <w:bottom w:val="single" w:sz="4" w:space="0" w:color="000000"/>
              <w:right w:val="single" w:sz="4" w:space="0" w:color="000000"/>
            </w:tcBorders>
            <w:shd w:val="clear" w:color="auto" w:fill="auto"/>
            <w:vAlign w:val="center"/>
            <w:hideMark/>
          </w:tcPr>
          <w:p w:rsidR="002F64BA" w:rsidRPr="0057236D" w:rsidRDefault="002F64BA" w:rsidP="002F64BA">
            <w:pPr>
              <w:spacing w:after="0" w:line="240" w:lineRule="auto"/>
              <w:jc w:val="center"/>
              <w:rPr>
                <w:rFonts w:ascii="Times New Roman" w:eastAsia="Times New Roman" w:hAnsi="Times New Roman"/>
                <w:b/>
                <w:bCs/>
              </w:rPr>
            </w:pPr>
            <w:r w:rsidRPr="0057236D">
              <w:rPr>
                <w:rFonts w:ascii="Times New Roman" w:eastAsia="Times New Roman" w:hAnsi="Times New Roman"/>
                <w:b/>
                <w:bCs/>
              </w:rPr>
              <w:t>PAGU</w:t>
            </w:r>
          </w:p>
        </w:tc>
        <w:tc>
          <w:tcPr>
            <w:tcW w:w="2380" w:type="dxa"/>
            <w:tcBorders>
              <w:top w:val="single" w:sz="4" w:space="0" w:color="000000"/>
              <w:left w:val="nil"/>
              <w:bottom w:val="single" w:sz="4" w:space="0" w:color="000000"/>
              <w:right w:val="single" w:sz="4" w:space="0" w:color="000000"/>
            </w:tcBorders>
            <w:shd w:val="clear" w:color="auto" w:fill="auto"/>
            <w:vAlign w:val="center"/>
            <w:hideMark/>
          </w:tcPr>
          <w:p w:rsidR="002F64BA" w:rsidRPr="0057236D" w:rsidRDefault="002F64BA" w:rsidP="002F64BA">
            <w:pPr>
              <w:spacing w:after="0" w:line="240" w:lineRule="auto"/>
              <w:jc w:val="center"/>
              <w:rPr>
                <w:rFonts w:ascii="Times New Roman" w:eastAsia="Times New Roman" w:hAnsi="Times New Roman"/>
                <w:b/>
                <w:bCs/>
              </w:rPr>
            </w:pPr>
            <w:r w:rsidRPr="0057236D">
              <w:rPr>
                <w:rFonts w:ascii="Times New Roman" w:eastAsia="Times New Roman" w:hAnsi="Times New Roman"/>
                <w:b/>
                <w:bCs/>
              </w:rPr>
              <w:t>REALISASI</w:t>
            </w:r>
          </w:p>
        </w:tc>
      </w:tr>
      <w:tr w:rsidR="002F64BA" w:rsidRPr="0057236D" w:rsidTr="002F64BA">
        <w:trPr>
          <w:trHeight w:val="840"/>
          <w:jc w:val="center"/>
        </w:trPr>
        <w:tc>
          <w:tcPr>
            <w:tcW w:w="3840" w:type="dxa"/>
            <w:tcBorders>
              <w:top w:val="nil"/>
              <w:left w:val="single" w:sz="4" w:space="0" w:color="000000"/>
              <w:bottom w:val="nil"/>
              <w:right w:val="single" w:sz="4" w:space="0" w:color="000000"/>
            </w:tcBorders>
            <w:shd w:val="clear" w:color="000000" w:fill="FFFFFF"/>
            <w:vAlign w:val="bottom"/>
            <w:hideMark/>
          </w:tcPr>
          <w:p w:rsidR="002F64BA" w:rsidRPr="0057236D" w:rsidRDefault="002F64BA" w:rsidP="002F64BA">
            <w:pPr>
              <w:spacing w:after="0" w:line="240" w:lineRule="auto"/>
              <w:rPr>
                <w:rFonts w:ascii="Times New Roman" w:eastAsia="Times New Roman" w:hAnsi="Times New Roman"/>
              </w:rPr>
            </w:pPr>
            <w:r w:rsidRPr="0057236D">
              <w:rPr>
                <w:rFonts w:ascii="Times New Roman" w:eastAsia="Times New Roman" w:hAnsi="Times New Roman"/>
              </w:rPr>
              <w:t>BADAN PELAKSANA PENYULUHAN PERTANIAN, PERIKANAN DAN KEHUTAN</w:t>
            </w:r>
            <w:r w:rsidR="006B001E">
              <w:rPr>
                <w:rFonts w:ascii="Times New Roman" w:eastAsia="Times New Roman" w:hAnsi="Times New Roman"/>
              </w:rPr>
              <w:t>AN</w:t>
            </w:r>
            <w:r w:rsidRPr="0057236D">
              <w:rPr>
                <w:rFonts w:ascii="Times New Roman" w:eastAsia="Times New Roman" w:hAnsi="Times New Roman"/>
              </w:rPr>
              <w:t xml:space="preserve"> (BP4K) KABUPATEN KARANG ANYAR</w:t>
            </w:r>
          </w:p>
        </w:tc>
        <w:tc>
          <w:tcPr>
            <w:tcW w:w="2380" w:type="dxa"/>
            <w:tcBorders>
              <w:top w:val="nil"/>
              <w:left w:val="nil"/>
              <w:bottom w:val="nil"/>
              <w:right w:val="single" w:sz="4" w:space="0" w:color="000000"/>
            </w:tcBorders>
            <w:shd w:val="clear" w:color="000000" w:fill="FFFFFF"/>
            <w:vAlign w:val="center"/>
            <w:hideMark/>
          </w:tcPr>
          <w:p w:rsidR="002F64BA" w:rsidRPr="0057236D" w:rsidRDefault="002F64BA" w:rsidP="002F64BA">
            <w:pPr>
              <w:spacing w:after="0" w:line="240" w:lineRule="auto"/>
              <w:jc w:val="right"/>
              <w:rPr>
                <w:rFonts w:ascii="Times New Roman" w:eastAsia="Times New Roman" w:hAnsi="Times New Roman"/>
              </w:rPr>
            </w:pPr>
            <w:r w:rsidRPr="0057236D">
              <w:rPr>
                <w:rFonts w:ascii="Times New Roman" w:eastAsia="Times New Roman" w:hAnsi="Times New Roman"/>
              </w:rPr>
              <w:t xml:space="preserve">                   198.882.000</w:t>
            </w:r>
            <w:r w:rsidR="0057236D">
              <w:rPr>
                <w:rFonts w:ascii="Times New Roman" w:eastAsia="Times New Roman" w:hAnsi="Times New Roman"/>
              </w:rPr>
              <w:t>,00</w:t>
            </w:r>
            <w:r w:rsidRPr="0057236D">
              <w:rPr>
                <w:rFonts w:ascii="Times New Roman" w:eastAsia="Times New Roman" w:hAnsi="Times New Roman"/>
              </w:rPr>
              <w:t xml:space="preserve"> </w:t>
            </w:r>
          </w:p>
        </w:tc>
        <w:tc>
          <w:tcPr>
            <w:tcW w:w="2380" w:type="dxa"/>
            <w:tcBorders>
              <w:top w:val="nil"/>
              <w:left w:val="nil"/>
              <w:bottom w:val="nil"/>
              <w:right w:val="single" w:sz="4" w:space="0" w:color="000000"/>
            </w:tcBorders>
            <w:shd w:val="clear" w:color="000000" w:fill="FFFFFF"/>
            <w:vAlign w:val="center"/>
            <w:hideMark/>
          </w:tcPr>
          <w:p w:rsidR="002F64BA" w:rsidRPr="0057236D" w:rsidRDefault="002F64BA" w:rsidP="002F64BA">
            <w:pPr>
              <w:spacing w:after="0" w:line="240" w:lineRule="auto"/>
              <w:jc w:val="right"/>
              <w:rPr>
                <w:rFonts w:ascii="Times New Roman" w:eastAsia="Times New Roman" w:hAnsi="Times New Roman"/>
              </w:rPr>
            </w:pPr>
            <w:r w:rsidRPr="0057236D">
              <w:rPr>
                <w:rFonts w:ascii="Times New Roman" w:eastAsia="Times New Roman" w:hAnsi="Times New Roman"/>
              </w:rPr>
              <w:t xml:space="preserve">                   198.881.700</w:t>
            </w:r>
            <w:r w:rsidR="0057236D">
              <w:rPr>
                <w:rFonts w:ascii="Times New Roman" w:eastAsia="Times New Roman" w:hAnsi="Times New Roman"/>
              </w:rPr>
              <w:t>,00</w:t>
            </w:r>
            <w:r w:rsidRPr="0057236D">
              <w:rPr>
                <w:rFonts w:ascii="Times New Roman" w:eastAsia="Times New Roman" w:hAnsi="Times New Roman"/>
              </w:rPr>
              <w:t xml:space="preserve"> </w:t>
            </w:r>
          </w:p>
        </w:tc>
      </w:tr>
      <w:tr w:rsidR="002F64BA" w:rsidRPr="0057236D" w:rsidTr="002F64BA">
        <w:trPr>
          <w:trHeight w:val="840"/>
          <w:jc w:val="center"/>
        </w:trPr>
        <w:tc>
          <w:tcPr>
            <w:tcW w:w="3840"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F64BA" w:rsidRPr="0057236D" w:rsidRDefault="002F64BA" w:rsidP="002F64BA">
            <w:pPr>
              <w:spacing w:after="0" w:line="240" w:lineRule="auto"/>
              <w:rPr>
                <w:rFonts w:ascii="Times New Roman" w:eastAsia="Times New Roman" w:hAnsi="Times New Roman"/>
              </w:rPr>
            </w:pPr>
            <w:r w:rsidRPr="0057236D">
              <w:rPr>
                <w:rFonts w:ascii="Times New Roman" w:eastAsia="Times New Roman" w:hAnsi="Times New Roman"/>
              </w:rPr>
              <w:t>DINAS KEPENDUDUKAN DAN PENCATATAN SIPIL KABUPATEN KARANGANYAR</w:t>
            </w:r>
          </w:p>
        </w:tc>
        <w:tc>
          <w:tcPr>
            <w:tcW w:w="2380" w:type="dxa"/>
            <w:tcBorders>
              <w:top w:val="single" w:sz="4" w:space="0" w:color="000000"/>
              <w:left w:val="nil"/>
              <w:bottom w:val="single" w:sz="4" w:space="0" w:color="000000"/>
              <w:right w:val="single" w:sz="4" w:space="0" w:color="000000"/>
            </w:tcBorders>
            <w:shd w:val="clear" w:color="000000" w:fill="FFFFFF"/>
            <w:vAlign w:val="center"/>
            <w:hideMark/>
          </w:tcPr>
          <w:p w:rsidR="002F64BA" w:rsidRPr="0057236D" w:rsidRDefault="002F64BA" w:rsidP="002F64BA">
            <w:pPr>
              <w:spacing w:after="0" w:line="240" w:lineRule="auto"/>
              <w:jc w:val="right"/>
              <w:rPr>
                <w:rFonts w:ascii="Times New Roman" w:eastAsia="Times New Roman" w:hAnsi="Times New Roman"/>
              </w:rPr>
            </w:pPr>
            <w:r w:rsidRPr="0057236D">
              <w:rPr>
                <w:rFonts w:ascii="Times New Roman" w:eastAsia="Times New Roman" w:hAnsi="Times New Roman"/>
              </w:rPr>
              <w:t xml:space="preserve">                1.920.916.000</w:t>
            </w:r>
            <w:r w:rsidR="0057236D">
              <w:rPr>
                <w:rFonts w:ascii="Times New Roman" w:eastAsia="Times New Roman" w:hAnsi="Times New Roman"/>
              </w:rPr>
              <w:t>,00</w:t>
            </w:r>
            <w:r w:rsidRPr="0057236D">
              <w:rPr>
                <w:rFonts w:ascii="Times New Roman" w:eastAsia="Times New Roman" w:hAnsi="Times New Roman"/>
              </w:rPr>
              <w:t xml:space="preserve"> </w:t>
            </w:r>
          </w:p>
        </w:tc>
        <w:tc>
          <w:tcPr>
            <w:tcW w:w="2380" w:type="dxa"/>
            <w:tcBorders>
              <w:top w:val="single" w:sz="4" w:space="0" w:color="000000"/>
              <w:left w:val="nil"/>
              <w:bottom w:val="single" w:sz="4" w:space="0" w:color="000000"/>
              <w:right w:val="single" w:sz="4" w:space="0" w:color="000000"/>
            </w:tcBorders>
            <w:shd w:val="clear" w:color="000000" w:fill="FFFFFF"/>
            <w:vAlign w:val="center"/>
            <w:hideMark/>
          </w:tcPr>
          <w:p w:rsidR="002F64BA" w:rsidRPr="0057236D" w:rsidRDefault="002F64BA" w:rsidP="002F64BA">
            <w:pPr>
              <w:spacing w:after="0" w:line="240" w:lineRule="auto"/>
              <w:jc w:val="right"/>
              <w:rPr>
                <w:rFonts w:ascii="Times New Roman" w:eastAsia="Times New Roman" w:hAnsi="Times New Roman"/>
              </w:rPr>
            </w:pPr>
            <w:r w:rsidRPr="0057236D">
              <w:rPr>
                <w:rFonts w:ascii="Times New Roman" w:eastAsia="Times New Roman" w:hAnsi="Times New Roman"/>
              </w:rPr>
              <w:t xml:space="preserve">                1.679.894.840</w:t>
            </w:r>
            <w:r w:rsidR="0057236D">
              <w:rPr>
                <w:rFonts w:ascii="Times New Roman" w:eastAsia="Times New Roman" w:hAnsi="Times New Roman"/>
              </w:rPr>
              <w:t>,00</w:t>
            </w:r>
            <w:r w:rsidRPr="0057236D">
              <w:rPr>
                <w:rFonts w:ascii="Times New Roman" w:eastAsia="Times New Roman" w:hAnsi="Times New Roman"/>
              </w:rPr>
              <w:t xml:space="preserve"> </w:t>
            </w:r>
          </w:p>
        </w:tc>
      </w:tr>
      <w:tr w:rsidR="002F64BA" w:rsidRPr="0057236D" w:rsidTr="002F64BA">
        <w:trPr>
          <w:trHeight w:val="840"/>
          <w:jc w:val="center"/>
        </w:trPr>
        <w:tc>
          <w:tcPr>
            <w:tcW w:w="3840" w:type="dxa"/>
            <w:tcBorders>
              <w:top w:val="nil"/>
              <w:left w:val="single" w:sz="4" w:space="0" w:color="000000"/>
              <w:bottom w:val="single" w:sz="4" w:space="0" w:color="000000"/>
              <w:right w:val="single" w:sz="4" w:space="0" w:color="000000"/>
            </w:tcBorders>
            <w:shd w:val="clear" w:color="000000" w:fill="FFFFFF"/>
            <w:vAlign w:val="bottom"/>
            <w:hideMark/>
          </w:tcPr>
          <w:p w:rsidR="002F64BA" w:rsidRPr="0057236D" w:rsidRDefault="002F64BA" w:rsidP="002F64BA">
            <w:pPr>
              <w:spacing w:after="0" w:line="240" w:lineRule="auto"/>
              <w:rPr>
                <w:rFonts w:ascii="Times New Roman" w:eastAsia="Times New Roman" w:hAnsi="Times New Roman"/>
              </w:rPr>
            </w:pPr>
            <w:r w:rsidRPr="0057236D">
              <w:rPr>
                <w:rFonts w:ascii="Times New Roman" w:eastAsia="Times New Roman" w:hAnsi="Times New Roman"/>
              </w:rPr>
              <w:t>DINAS PERTANIAN TANAMAN PANGAN, PERKEBUNAN DAN KEHUTANAN KAB. KARANGANYAR</w:t>
            </w:r>
          </w:p>
        </w:tc>
        <w:tc>
          <w:tcPr>
            <w:tcW w:w="2380" w:type="dxa"/>
            <w:tcBorders>
              <w:top w:val="nil"/>
              <w:left w:val="nil"/>
              <w:bottom w:val="single" w:sz="4" w:space="0" w:color="000000"/>
              <w:right w:val="single" w:sz="4" w:space="0" w:color="000000"/>
            </w:tcBorders>
            <w:shd w:val="clear" w:color="000000" w:fill="FFFFFF"/>
            <w:vAlign w:val="center"/>
            <w:hideMark/>
          </w:tcPr>
          <w:p w:rsidR="002F64BA" w:rsidRPr="0057236D" w:rsidRDefault="002F64BA" w:rsidP="002F64BA">
            <w:pPr>
              <w:spacing w:after="0" w:line="240" w:lineRule="auto"/>
              <w:jc w:val="right"/>
              <w:rPr>
                <w:rFonts w:ascii="Times New Roman" w:eastAsia="Times New Roman" w:hAnsi="Times New Roman"/>
              </w:rPr>
            </w:pPr>
            <w:r w:rsidRPr="0057236D">
              <w:rPr>
                <w:rFonts w:ascii="Times New Roman" w:eastAsia="Times New Roman" w:hAnsi="Times New Roman"/>
              </w:rPr>
              <w:t xml:space="preserve">               11.055.090.000</w:t>
            </w:r>
            <w:r w:rsidR="0057236D">
              <w:rPr>
                <w:rFonts w:ascii="Times New Roman" w:eastAsia="Times New Roman" w:hAnsi="Times New Roman"/>
              </w:rPr>
              <w:t>,00</w:t>
            </w:r>
            <w:r w:rsidRPr="0057236D">
              <w:rPr>
                <w:rFonts w:ascii="Times New Roman" w:eastAsia="Times New Roman" w:hAnsi="Times New Roman"/>
              </w:rPr>
              <w:t xml:space="preserve"> </w:t>
            </w:r>
          </w:p>
        </w:tc>
        <w:tc>
          <w:tcPr>
            <w:tcW w:w="2380" w:type="dxa"/>
            <w:tcBorders>
              <w:top w:val="nil"/>
              <w:left w:val="nil"/>
              <w:bottom w:val="single" w:sz="4" w:space="0" w:color="000000"/>
              <w:right w:val="single" w:sz="4" w:space="0" w:color="000000"/>
            </w:tcBorders>
            <w:shd w:val="clear" w:color="000000" w:fill="FFFFFF"/>
            <w:vAlign w:val="center"/>
            <w:hideMark/>
          </w:tcPr>
          <w:p w:rsidR="002F64BA" w:rsidRPr="0057236D" w:rsidRDefault="002F64BA" w:rsidP="002F64BA">
            <w:pPr>
              <w:spacing w:after="0" w:line="240" w:lineRule="auto"/>
              <w:jc w:val="right"/>
              <w:rPr>
                <w:rFonts w:ascii="Times New Roman" w:eastAsia="Times New Roman" w:hAnsi="Times New Roman"/>
              </w:rPr>
            </w:pPr>
            <w:r w:rsidRPr="0057236D">
              <w:rPr>
                <w:rFonts w:ascii="Times New Roman" w:eastAsia="Times New Roman" w:hAnsi="Times New Roman"/>
              </w:rPr>
              <w:t xml:space="preserve">                9.515.304.167</w:t>
            </w:r>
            <w:r w:rsidR="0057236D">
              <w:rPr>
                <w:rFonts w:ascii="Times New Roman" w:eastAsia="Times New Roman" w:hAnsi="Times New Roman"/>
              </w:rPr>
              <w:t>,00</w:t>
            </w:r>
            <w:r w:rsidRPr="0057236D">
              <w:rPr>
                <w:rFonts w:ascii="Times New Roman" w:eastAsia="Times New Roman" w:hAnsi="Times New Roman"/>
              </w:rPr>
              <w:t xml:space="preserve"> </w:t>
            </w:r>
          </w:p>
        </w:tc>
      </w:tr>
      <w:tr w:rsidR="002F64BA" w:rsidRPr="0057236D" w:rsidTr="00822D37">
        <w:trPr>
          <w:trHeight w:val="840"/>
          <w:jc w:val="center"/>
        </w:trPr>
        <w:tc>
          <w:tcPr>
            <w:tcW w:w="3840" w:type="dxa"/>
            <w:tcBorders>
              <w:top w:val="nil"/>
              <w:left w:val="single" w:sz="4" w:space="0" w:color="000000"/>
              <w:bottom w:val="single" w:sz="4" w:space="0" w:color="000000"/>
              <w:right w:val="single" w:sz="4" w:space="0" w:color="000000"/>
            </w:tcBorders>
            <w:shd w:val="clear" w:color="000000" w:fill="FFFFFF"/>
            <w:vAlign w:val="bottom"/>
            <w:hideMark/>
          </w:tcPr>
          <w:p w:rsidR="002F64BA" w:rsidRPr="0057236D" w:rsidRDefault="002F64BA" w:rsidP="002F64BA">
            <w:pPr>
              <w:spacing w:after="0" w:line="240" w:lineRule="auto"/>
              <w:rPr>
                <w:rFonts w:ascii="Times New Roman" w:eastAsia="Times New Roman" w:hAnsi="Times New Roman"/>
              </w:rPr>
            </w:pPr>
            <w:r w:rsidRPr="0057236D">
              <w:rPr>
                <w:rFonts w:ascii="Times New Roman" w:eastAsia="Times New Roman" w:hAnsi="Times New Roman"/>
              </w:rPr>
              <w:t>DINAS PERTANIAN TANAMAN PANGAN, PERKEBUNAN DAN KEHUTANAN KAB. KARANGANYAR</w:t>
            </w:r>
          </w:p>
        </w:tc>
        <w:tc>
          <w:tcPr>
            <w:tcW w:w="2380" w:type="dxa"/>
            <w:tcBorders>
              <w:top w:val="nil"/>
              <w:left w:val="nil"/>
              <w:bottom w:val="single" w:sz="4" w:space="0" w:color="000000"/>
              <w:right w:val="single" w:sz="4" w:space="0" w:color="000000"/>
            </w:tcBorders>
            <w:shd w:val="clear" w:color="000000" w:fill="FFFFFF"/>
            <w:vAlign w:val="center"/>
            <w:hideMark/>
          </w:tcPr>
          <w:p w:rsidR="002F64BA" w:rsidRPr="0057236D" w:rsidRDefault="002F64BA" w:rsidP="002F64BA">
            <w:pPr>
              <w:spacing w:after="0" w:line="240" w:lineRule="auto"/>
              <w:jc w:val="right"/>
              <w:rPr>
                <w:rFonts w:ascii="Times New Roman" w:eastAsia="Times New Roman" w:hAnsi="Times New Roman"/>
              </w:rPr>
            </w:pPr>
            <w:r w:rsidRPr="0057236D">
              <w:rPr>
                <w:rFonts w:ascii="Times New Roman" w:eastAsia="Times New Roman" w:hAnsi="Times New Roman"/>
              </w:rPr>
              <w:t xml:space="preserve">                4.780.140.000</w:t>
            </w:r>
            <w:r w:rsidR="0057236D">
              <w:rPr>
                <w:rFonts w:ascii="Times New Roman" w:eastAsia="Times New Roman" w:hAnsi="Times New Roman"/>
              </w:rPr>
              <w:t>,00</w:t>
            </w:r>
            <w:r w:rsidRPr="0057236D">
              <w:rPr>
                <w:rFonts w:ascii="Times New Roman" w:eastAsia="Times New Roman" w:hAnsi="Times New Roman"/>
              </w:rPr>
              <w:t xml:space="preserve"> </w:t>
            </w:r>
          </w:p>
        </w:tc>
        <w:tc>
          <w:tcPr>
            <w:tcW w:w="2380" w:type="dxa"/>
            <w:tcBorders>
              <w:top w:val="nil"/>
              <w:left w:val="nil"/>
              <w:bottom w:val="single" w:sz="4" w:space="0" w:color="000000"/>
              <w:right w:val="single" w:sz="4" w:space="0" w:color="000000"/>
            </w:tcBorders>
            <w:shd w:val="clear" w:color="000000" w:fill="FFFFFF"/>
            <w:vAlign w:val="center"/>
            <w:hideMark/>
          </w:tcPr>
          <w:p w:rsidR="002F64BA" w:rsidRPr="0057236D" w:rsidRDefault="002F64BA" w:rsidP="002F64BA">
            <w:pPr>
              <w:spacing w:after="0" w:line="240" w:lineRule="auto"/>
              <w:jc w:val="right"/>
              <w:rPr>
                <w:rFonts w:ascii="Times New Roman" w:eastAsia="Times New Roman" w:hAnsi="Times New Roman"/>
              </w:rPr>
            </w:pPr>
            <w:r w:rsidRPr="0057236D">
              <w:rPr>
                <w:rFonts w:ascii="Times New Roman" w:eastAsia="Times New Roman" w:hAnsi="Times New Roman"/>
              </w:rPr>
              <w:t xml:space="preserve">                4.571.272.734</w:t>
            </w:r>
            <w:r w:rsidR="0057236D">
              <w:rPr>
                <w:rFonts w:ascii="Times New Roman" w:eastAsia="Times New Roman" w:hAnsi="Times New Roman"/>
              </w:rPr>
              <w:t>,00</w:t>
            </w:r>
            <w:r w:rsidRPr="0057236D">
              <w:rPr>
                <w:rFonts w:ascii="Times New Roman" w:eastAsia="Times New Roman" w:hAnsi="Times New Roman"/>
              </w:rPr>
              <w:t xml:space="preserve"> </w:t>
            </w:r>
          </w:p>
        </w:tc>
      </w:tr>
      <w:tr w:rsidR="002F64BA" w:rsidRPr="0057236D" w:rsidTr="00822D37">
        <w:trPr>
          <w:trHeight w:val="570"/>
          <w:jc w:val="center"/>
        </w:trPr>
        <w:tc>
          <w:tcPr>
            <w:tcW w:w="3840" w:type="dxa"/>
            <w:tcBorders>
              <w:top w:val="single" w:sz="4" w:space="0" w:color="000000"/>
              <w:left w:val="single" w:sz="4" w:space="0" w:color="auto"/>
              <w:bottom w:val="single" w:sz="4" w:space="0" w:color="auto"/>
              <w:right w:val="single" w:sz="4" w:space="0" w:color="auto"/>
            </w:tcBorders>
            <w:shd w:val="clear" w:color="000000" w:fill="FFFFFF"/>
            <w:vAlign w:val="center"/>
            <w:hideMark/>
          </w:tcPr>
          <w:p w:rsidR="002F64BA" w:rsidRPr="0057236D" w:rsidRDefault="002F64BA" w:rsidP="002F64BA">
            <w:pPr>
              <w:spacing w:after="0" w:line="240" w:lineRule="auto"/>
              <w:rPr>
                <w:rFonts w:ascii="Times New Roman" w:eastAsia="Times New Roman" w:hAnsi="Times New Roman"/>
                <w:b/>
              </w:rPr>
            </w:pPr>
            <w:r w:rsidRPr="0057236D">
              <w:rPr>
                <w:rFonts w:ascii="Times New Roman" w:eastAsia="Times New Roman" w:hAnsi="Times New Roman"/>
                <w:b/>
              </w:rPr>
              <w:t> </w:t>
            </w:r>
            <w:r w:rsidR="00BC7B75" w:rsidRPr="0057236D">
              <w:rPr>
                <w:rFonts w:ascii="Times New Roman" w:eastAsia="Times New Roman" w:hAnsi="Times New Roman"/>
                <w:b/>
              </w:rPr>
              <w:t>JUMLAH</w:t>
            </w:r>
          </w:p>
        </w:tc>
        <w:tc>
          <w:tcPr>
            <w:tcW w:w="2380" w:type="dxa"/>
            <w:tcBorders>
              <w:top w:val="nil"/>
              <w:left w:val="nil"/>
              <w:bottom w:val="single" w:sz="4" w:space="0" w:color="auto"/>
              <w:right w:val="single" w:sz="4" w:space="0" w:color="auto"/>
            </w:tcBorders>
            <w:shd w:val="clear" w:color="000000" w:fill="FFFFFF"/>
            <w:vAlign w:val="center"/>
            <w:hideMark/>
          </w:tcPr>
          <w:p w:rsidR="002F64BA" w:rsidRPr="0057236D" w:rsidRDefault="002F64BA" w:rsidP="002F64BA">
            <w:pPr>
              <w:spacing w:after="0" w:line="240" w:lineRule="auto"/>
              <w:jc w:val="right"/>
              <w:rPr>
                <w:rFonts w:ascii="Times New Roman" w:eastAsia="Times New Roman" w:hAnsi="Times New Roman"/>
                <w:b/>
              </w:rPr>
            </w:pPr>
            <w:r w:rsidRPr="0057236D">
              <w:rPr>
                <w:rFonts w:ascii="Times New Roman" w:eastAsia="Times New Roman" w:hAnsi="Times New Roman"/>
                <w:b/>
              </w:rPr>
              <w:t xml:space="preserve">               17.955.028.000</w:t>
            </w:r>
            <w:r w:rsidR="0057236D" w:rsidRPr="0057236D">
              <w:rPr>
                <w:rFonts w:ascii="Times New Roman" w:eastAsia="Times New Roman" w:hAnsi="Times New Roman"/>
                <w:b/>
              </w:rPr>
              <w:t>,00</w:t>
            </w:r>
            <w:r w:rsidRPr="0057236D">
              <w:rPr>
                <w:rFonts w:ascii="Times New Roman" w:eastAsia="Times New Roman" w:hAnsi="Times New Roman"/>
                <w:b/>
              </w:rPr>
              <w:t xml:space="preserve"> </w:t>
            </w:r>
          </w:p>
        </w:tc>
        <w:tc>
          <w:tcPr>
            <w:tcW w:w="2380" w:type="dxa"/>
            <w:tcBorders>
              <w:top w:val="nil"/>
              <w:left w:val="nil"/>
              <w:bottom w:val="single" w:sz="4" w:space="0" w:color="auto"/>
              <w:right w:val="single" w:sz="4" w:space="0" w:color="auto"/>
            </w:tcBorders>
            <w:shd w:val="clear" w:color="000000" w:fill="FFFFFF"/>
            <w:vAlign w:val="center"/>
            <w:hideMark/>
          </w:tcPr>
          <w:p w:rsidR="002F64BA" w:rsidRPr="0057236D" w:rsidRDefault="002F64BA" w:rsidP="002F64BA">
            <w:pPr>
              <w:spacing w:after="0" w:line="240" w:lineRule="auto"/>
              <w:jc w:val="right"/>
              <w:rPr>
                <w:rFonts w:ascii="Times New Roman" w:eastAsia="Times New Roman" w:hAnsi="Times New Roman"/>
                <w:b/>
              </w:rPr>
            </w:pPr>
            <w:r w:rsidRPr="0057236D">
              <w:rPr>
                <w:rFonts w:ascii="Times New Roman" w:eastAsia="Times New Roman" w:hAnsi="Times New Roman"/>
                <w:b/>
              </w:rPr>
              <w:t xml:space="preserve">               15.965.353.441</w:t>
            </w:r>
            <w:r w:rsidR="0057236D" w:rsidRPr="0057236D">
              <w:rPr>
                <w:rFonts w:ascii="Times New Roman" w:eastAsia="Times New Roman" w:hAnsi="Times New Roman"/>
                <w:b/>
              </w:rPr>
              <w:t>,00</w:t>
            </w:r>
            <w:r w:rsidRPr="0057236D">
              <w:rPr>
                <w:rFonts w:ascii="Times New Roman" w:eastAsia="Times New Roman" w:hAnsi="Times New Roman"/>
                <w:b/>
              </w:rPr>
              <w:t xml:space="preserve"> </w:t>
            </w:r>
          </w:p>
        </w:tc>
      </w:tr>
    </w:tbl>
    <w:p w:rsidR="00FD473E" w:rsidRDefault="00FD473E" w:rsidP="000C434B">
      <w:pPr>
        <w:spacing w:line="280" w:lineRule="exact"/>
        <w:jc w:val="both"/>
        <w:rPr>
          <w:rFonts w:ascii="Times New Roman" w:hAnsi="Times New Roman"/>
          <w:b/>
          <w:sz w:val="24"/>
          <w:szCs w:val="24"/>
          <w:lang w:val="fi-FI"/>
        </w:rPr>
      </w:pPr>
    </w:p>
    <w:p w:rsidR="00B90E17" w:rsidRDefault="00B90E17" w:rsidP="000C434B">
      <w:pPr>
        <w:spacing w:line="280" w:lineRule="exact"/>
        <w:jc w:val="both"/>
        <w:rPr>
          <w:rFonts w:ascii="Times New Roman" w:hAnsi="Times New Roman"/>
          <w:b/>
          <w:sz w:val="24"/>
          <w:szCs w:val="24"/>
          <w:lang w:val="fi-FI"/>
        </w:rPr>
      </w:pPr>
    </w:p>
    <w:p w:rsidR="00B90E17" w:rsidRDefault="00B90E17" w:rsidP="000C434B">
      <w:pPr>
        <w:spacing w:line="280" w:lineRule="exact"/>
        <w:jc w:val="both"/>
        <w:rPr>
          <w:rFonts w:ascii="Times New Roman" w:hAnsi="Times New Roman"/>
          <w:b/>
          <w:sz w:val="24"/>
          <w:szCs w:val="24"/>
          <w:lang w:val="fi-FI"/>
        </w:rPr>
      </w:pPr>
    </w:p>
    <w:p w:rsidR="00B90E17" w:rsidRDefault="00B90E17" w:rsidP="000C434B">
      <w:pPr>
        <w:spacing w:line="280" w:lineRule="exact"/>
        <w:jc w:val="both"/>
        <w:rPr>
          <w:rFonts w:ascii="Times New Roman" w:hAnsi="Times New Roman"/>
          <w:b/>
          <w:sz w:val="24"/>
          <w:szCs w:val="24"/>
          <w:lang w:val="fi-FI"/>
        </w:rPr>
      </w:pPr>
    </w:p>
    <w:p w:rsidR="00B90E17" w:rsidRDefault="00B90E17" w:rsidP="000C434B">
      <w:pPr>
        <w:spacing w:line="280" w:lineRule="exact"/>
        <w:jc w:val="both"/>
        <w:rPr>
          <w:rFonts w:ascii="Times New Roman" w:hAnsi="Times New Roman"/>
          <w:b/>
          <w:sz w:val="24"/>
          <w:szCs w:val="24"/>
          <w:lang w:val="fi-FI"/>
        </w:rPr>
      </w:pPr>
    </w:p>
    <w:p w:rsidR="00B90E17" w:rsidRDefault="00B90E17" w:rsidP="000C434B">
      <w:pPr>
        <w:spacing w:line="280" w:lineRule="exact"/>
        <w:jc w:val="both"/>
        <w:rPr>
          <w:rFonts w:ascii="Times New Roman" w:hAnsi="Times New Roman"/>
          <w:b/>
          <w:sz w:val="24"/>
          <w:szCs w:val="24"/>
          <w:lang w:val="fi-FI"/>
        </w:rPr>
      </w:pPr>
    </w:p>
    <w:p w:rsidR="00B90E17" w:rsidRDefault="00B90E17" w:rsidP="000C434B">
      <w:pPr>
        <w:spacing w:line="280" w:lineRule="exact"/>
        <w:jc w:val="both"/>
        <w:rPr>
          <w:rFonts w:ascii="Times New Roman" w:hAnsi="Times New Roman"/>
          <w:b/>
          <w:sz w:val="24"/>
          <w:szCs w:val="24"/>
          <w:lang w:val="fi-FI"/>
        </w:rPr>
      </w:pPr>
    </w:p>
    <w:p w:rsidR="00B90E17" w:rsidRDefault="00B90E17" w:rsidP="000C434B">
      <w:pPr>
        <w:spacing w:line="280" w:lineRule="exact"/>
        <w:jc w:val="both"/>
        <w:rPr>
          <w:rFonts w:ascii="Times New Roman" w:hAnsi="Times New Roman"/>
          <w:b/>
          <w:sz w:val="24"/>
          <w:szCs w:val="24"/>
          <w:lang w:val="fi-FI"/>
        </w:rPr>
      </w:pPr>
    </w:p>
    <w:p w:rsidR="00B90E17" w:rsidRDefault="00B90E17" w:rsidP="000C434B">
      <w:pPr>
        <w:spacing w:line="280" w:lineRule="exact"/>
        <w:jc w:val="both"/>
        <w:rPr>
          <w:rFonts w:ascii="Times New Roman" w:hAnsi="Times New Roman"/>
          <w:b/>
          <w:sz w:val="24"/>
          <w:szCs w:val="24"/>
          <w:lang w:val="fi-FI"/>
        </w:rPr>
      </w:pPr>
    </w:p>
    <w:p w:rsidR="00B90E17" w:rsidRDefault="00B90E17" w:rsidP="000C434B">
      <w:pPr>
        <w:spacing w:line="280" w:lineRule="exact"/>
        <w:jc w:val="both"/>
        <w:rPr>
          <w:rFonts w:ascii="Times New Roman" w:hAnsi="Times New Roman"/>
          <w:b/>
          <w:sz w:val="24"/>
          <w:szCs w:val="24"/>
          <w:lang w:val="fi-FI"/>
        </w:rPr>
      </w:pPr>
    </w:p>
    <w:p w:rsidR="00AE326A" w:rsidRDefault="00AE326A" w:rsidP="000C434B">
      <w:pPr>
        <w:spacing w:line="280" w:lineRule="exact"/>
        <w:jc w:val="both"/>
        <w:rPr>
          <w:rFonts w:ascii="Times New Roman" w:hAnsi="Times New Roman"/>
          <w:b/>
          <w:sz w:val="24"/>
          <w:szCs w:val="24"/>
          <w:lang w:val="fi-FI"/>
        </w:rPr>
      </w:pPr>
    </w:p>
    <w:p w:rsidR="00AE326A" w:rsidRDefault="00AE326A" w:rsidP="000C434B">
      <w:pPr>
        <w:spacing w:line="280" w:lineRule="exact"/>
        <w:jc w:val="both"/>
        <w:rPr>
          <w:rFonts w:ascii="Times New Roman" w:hAnsi="Times New Roman"/>
          <w:b/>
          <w:sz w:val="24"/>
          <w:szCs w:val="24"/>
          <w:lang w:val="fi-FI"/>
        </w:rPr>
      </w:pPr>
    </w:p>
    <w:p w:rsidR="00AE326A" w:rsidRDefault="00AE326A" w:rsidP="000C434B">
      <w:pPr>
        <w:spacing w:line="280" w:lineRule="exact"/>
        <w:jc w:val="both"/>
        <w:rPr>
          <w:rFonts w:ascii="Times New Roman" w:hAnsi="Times New Roman"/>
          <w:b/>
          <w:sz w:val="24"/>
          <w:szCs w:val="24"/>
          <w:lang w:val="fi-FI"/>
        </w:rPr>
      </w:pPr>
    </w:p>
    <w:p w:rsidR="002F64BA" w:rsidRDefault="002F64BA" w:rsidP="000C434B">
      <w:pPr>
        <w:spacing w:line="280" w:lineRule="exact"/>
        <w:jc w:val="both"/>
        <w:rPr>
          <w:rFonts w:ascii="Times New Roman" w:hAnsi="Times New Roman"/>
          <w:b/>
          <w:sz w:val="24"/>
          <w:szCs w:val="24"/>
          <w:lang w:val="fi-FI"/>
        </w:rPr>
      </w:pPr>
    </w:p>
    <w:p w:rsidR="007752B6" w:rsidRDefault="007752B6" w:rsidP="00F43F8F">
      <w:pPr>
        <w:spacing w:line="280" w:lineRule="exact"/>
        <w:jc w:val="center"/>
        <w:rPr>
          <w:rFonts w:ascii="Times New Roman" w:hAnsi="Times New Roman"/>
          <w:b/>
          <w:sz w:val="24"/>
          <w:szCs w:val="24"/>
          <w:lang w:val="fi-FI"/>
        </w:rPr>
      </w:pPr>
    </w:p>
    <w:p w:rsidR="0021575C" w:rsidRPr="00AF71D9" w:rsidRDefault="0039656B" w:rsidP="00F43F8F">
      <w:pPr>
        <w:spacing w:line="280" w:lineRule="exact"/>
        <w:jc w:val="center"/>
        <w:rPr>
          <w:rFonts w:ascii="Times New Roman" w:hAnsi="Times New Roman"/>
          <w:b/>
          <w:sz w:val="24"/>
          <w:szCs w:val="24"/>
          <w:lang w:val="fi-FI"/>
        </w:rPr>
      </w:pPr>
      <w:r w:rsidRPr="00AF71D9">
        <w:rPr>
          <w:rFonts w:ascii="Times New Roman" w:hAnsi="Times New Roman"/>
          <w:b/>
          <w:sz w:val="24"/>
          <w:szCs w:val="24"/>
          <w:lang w:val="fi-FI"/>
        </w:rPr>
        <w:t>B</w:t>
      </w:r>
      <w:r w:rsidR="0021575C" w:rsidRPr="00AF71D9">
        <w:rPr>
          <w:rFonts w:ascii="Times New Roman" w:hAnsi="Times New Roman"/>
          <w:b/>
          <w:sz w:val="24"/>
          <w:szCs w:val="24"/>
          <w:lang w:val="fi-FI"/>
        </w:rPr>
        <w:t>AB V</w:t>
      </w:r>
      <w:r w:rsidR="00A17497" w:rsidRPr="00AF71D9">
        <w:rPr>
          <w:rFonts w:ascii="Times New Roman" w:hAnsi="Times New Roman"/>
          <w:b/>
          <w:sz w:val="24"/>
          <w:szCs w:val="24"/>
          <w:lang w:val="fi-FI"/>
        </w:rPr>
        <w:t>II</w:t>
      </w:r>
    </w:p>
    <w:p w:rsidR="0021575C" w:rsidRDefault="0021575C" w:rsidP="00F43F8F">
      <w:pPr>
        <w:tabs>
          <w:tab w:val="left" w:pos="540"/>
        </w:tabs>
        <w:spacing w:line="280" w:lineRule="exact"/>
        <w:jc w:val="center"/>
        <w:rPr>
          <w:rFonts w:ascii="Times New Roman" w:hAnsi="Times New Roman"/>
          <w:b/>
          <w:sz w:val="24"/>
          <w:szCs w:val="24"/>
          <w:lang w:val="fi-FI"/>
        </w:rPr>
      </w:pPr>
      <w:r w:rsidRPr="00AF71D9">
        <w:rPr>
          <w:rFonts w:ascii="Times New Roman" w:hAnsi="Times New Roman"/>
          <w:b/>
          <w:sz w:val="24"/>
          <w:szCs w:val="24"/>
          <w:lang w:val="fi-FI"/>
        </w:rPr>
        <w:t>PENUTUP</w:t>
      </w:r>
    </w:p>
    <w:p w:rsidR="00887BDA" w:rsidRPr="00AF71D9" w:rsidRDefault="00887BDA" w:rsidP="00887BDA">
      <w:pPr>
        <w:tabs>
          <w:tab w:val="left" w:pos="540"/>
        </w:tabs>
        <w:spacing w:after="0" w:line="280" w:lineRule="exact"/>
        <w:jc w:val="center"/>
        <w:rPr>
          <w:rFonts w:ascii="Times New Roman" w:hAnsi="Times New Roman"/>
          <w:b/>
          <w:sz w:val="24"/>
          <w:szCs w:val="24"/>
          <w:lang w:val="fi-FI"/>
        </w:rPr>
      </w:pPr>
    </w:p>
    <w:p w:rsidR="00887BDA" w:rsidRDefault="00887BDA" w:rsidP="00597769">
      <w:pPr>
        <w:pStyle w:val="ListParagraph"/>
        <w:tabs>
          <w:tab w:val="left" w:pos="0"/>
        </w:tabs>
        <w:spacing w:before="120" w:after="120"/>
        <w:ind w:left="0"/>
        <w:jc w:val="both"/>
        <w:rPr>
          <w:rFonts w:ascii="Times New Roman" w:hAnsi="Times New Roman"/>
        </w:rPr>
      </w:pPr>
      <w:r>
        <w:rPr>
          <w:rFonts w:ascii="Times New Roman" w:hAnsi="Times New Roman"/>
        </w:rPr>
        <w:tab/>
        <w:t xml:space="preserve">Laporan keuangan ini merupakan salah satu wujud transparansi dan akuntabilitas pengelolaan keuangan daerah. Laporan ini disusun berdasarkan Standar Akuntansi Pemerintah (SAP) yang diterima umum dalam sistem pengendalian intern untuk menjamin keandalan laporan keuangan yang dihasilkan. </w:t>
      </w:r>
    </w:p>
    <w:p w:rsidR="00887BDA" w:rsidRPr="004A7C23" w:rsidRDefault="00887BDA" w:rsidP="00597769">
      <w:pPr>
        <w:pStyle w:val="ListParagraph"/>
        <w:tabs>
          <w:tab w:val="left" w:pos="0"/>
        </w:tabs>
        <w:spacing w:before="120" w:after="120"/>
        <w:ind w:left="0"/>
        <w:jc w:val="both"/>
        <w:rPr>
          <w:rFonts w:ascii="Times New Roman" w:hAnsi="Times New Roman"/>
        </w:rPr>
      </w:pPr>
      <w:r>
        <w:rPr>
          <w:rFonts w:ascii="Times New Roman" w:hAnsi="Times New Roman"/>
        </w:rPr>
        <w:tab/>
      </w:r>
      <w:r w:rsidRPr="004A7C23">
        <w:rPr>
          <w:rFonts w:ascii="Times New Roman" w:hAnsi="Times New Roman"/>
        </w:rPr>
        <w:t>Tahun kedua penerapan basis akrual ini merupakan tantangan tersendiri bagi Kabupaten Karanganyar, transaksi keuangan dan permasa</w:t>
      </w:r>
      <w:r w:rsidR="005C6C61">
        <w:rPr>
          <w:rFonts w:ascii="Times New Roman" w:hAnsi="Times New Roman"/>
        </w:rPr>
        <w:t xml:space="preserve">lahan yang semakin kompleks dan </w:t>
      </w:r>
      <w:r w:rsidRPr="004A7C23">
        <w:rPr>
          <w:rFonts w:ascii="Times New Roman" w:hAnsi="Times New Roman"/>
        </w:rPr>
        <w:t>beragam menjadi salah satu tantangan tersebut. Namun berkat komitmen dari pimpinan dan manajemen di Pemerintah Kabupaten Karanganyar</w:t>
      </w:r>
      <w:r w:rsidR="005C6C61">
        <w:rPr>
          <w:rFonts w:ascii="Times New Roman" w:hAnsi="Times New Roman"/>
        </w:rPr>
        <w:t>,</w:t>
      </w:r>
      <w:r w:rsidRPr="004A7C23">
        <w:rPr>
          <w:rFonts w:ascii="Times New Roman" w:hAnsi="Times New Roman"/>
        </w:rPr>
        <w:t xml:space="preserve"> </w:t>
      </w:r>
      <w:r w:rsidR="005C6C61">
        <w:rPr>
          <w:rFonts w:ascii="Times New Roman" w:hAnsi="Times New Roman"/>
        </w:rPr>
        <w:t xml:space="preserve"> L</w:t>
      </w:r>
      <w:r w:rsidRPr="004A7C23">
        <w:rPr>
          <w:rFonts w:ascii="Times New Roman" w:hAnsi="Times New Roman"/>
        </w:rPr>
        <w:t xml:space="preserve">aporan </w:t>
      </w:r>
      <w:r w:rsidR="005C6C61">
        <w:rPr>
          <w:rFonts w:ascii="Times New Roman" w:hAnsi="Times New Roman"/>
        </w:rPr>
        <w:t xml:space="preserve"> K</w:t>
      </w:r>
      <w:r w:rsidRPr="004A7C23">
        <w:rPr>
          <w:rFonts w:ascii="Times New Roman" w:hAnsi="Times New Roman"/>
        </w:rPr>
        <w:t>euangan ini dapat terselesaikan secara paripur</w:t>
      </w:r>
      <w:r w:rsidR="002A7D2E">
        <w:rPr>
          <w:rFonts w:ascii="Times New Roman" w:hAnsi="Times New Roman"/>
        </w:rPr>
        <w:t>n</w:t>
      </w:r>
      <w:r w:rsidRPr="004A7C23">
        <w:rPr>
          <w:rFonts w:ascii="Times New Roman" w:hAnsi="Times New Roman"/>
        </w:rPr>
        <w:t>a.</w:t>
      </w:r>
    </w:p>
    <w:p w:rsidR="001F5D8E" w:rsidRPr="004A7C23" w:rsidRDefault="00887BDA" w:rsidP="00597769">
      <w:pPr>
        <w:pStyle w:val="ListParagraph"/>
        <w:tabs>
          <w:tab w:val="left" w:pos="0"/>
        </w:tabs>
        <w:spacing w:before="120" w:after="120"/>
        <w:ind w:left="0"/>
        <w:jc w:val="both"/>
        <w:rPr>
          <w:rFonts w:ascii="Times New Roman" w:hAnsi="Times New Roman"/>
        </w:rPr>
      </w:pPr>
      <w:r w:rsidRPr="004A7C23">
        <w:rPr>
          <w:rFonts w:ascii="Times New Roman" w:hAnsi="Times New Roman"/>
        </w:rPr>
        <w:t>Berikut ini kami sajikan ringkasan dari setiap laporan keuangan yang telah disajikan dalam catatan atas laporan keuangan (CaLK) :</w:t>
      </w:r>
    </w:p>
    <w:p w:rsidR="00967401" w:rsidRPr="004A7C23" w:rsidRDefault="00967401" w:rsidP="001F5D8E">
      <w:pPr>
        <w:pStyle w:val="ListParagraph"/>
        <w:tabs>
          <w:tab w:val="left" w:pos="540"/>
        </w:tabs>
        <w:spacing w:after="0" w:line="280" w:lineRule="exact"/>
        <w:ind w:left="540"/>
        <w:jc w:val="both"/>
        <w:rPr>
          <w:rFonts w:ascii="Times New Roman" w:hAnsi="Times New Roman"/>
        </w:rPr>
      </w:pPr>
    </w:p>
    <w:p w:rsidR="0021575C" w:rsidRPr="004A7C23" w:rsidRDefault="0021575C" w:rsidP="00AE27CB">
      <w:pPr>
        <w:pStyle w:val="ListParagraph"/>
        <w:numPr>
          <w:ilvl w:val="0"/>
          <w:numId w:val="12"/>
        </w:numPr>
        <w:tabs>
          <w:tab w:val="left" w:pos="540"/>
        </w:tabs>
        <w:spacing w:after="0" w:line="280" w:lineRule="exact"/>
        <w:ind w:left="540" w:hanging="540"/>
        <w:jc w:val="both"/>
        <w:rPr>
          <w:rFonts w:ascii="Times New Roman" w:hAnsi="Times New Roman"/>
        </w:rPr>
      </w:pPr>
      <w:r w:rsidRPr="004A7C23">
        <w:rPr>
          <w:rFonts w:ascii="Times New Roman" w:hAnsi="Times New Roman"/>
        </w:rPr>
        <w:t>Realisasi Pendapatan Daerah sampai dengan tutup Tahun Anggaran 201</w:t>
      </w:r>
      <w:r w:rsidR="00887BDA" w:rsidRPr="004A7C23">
        <w:rPr>
          <w:rFonts w:ascii="Times New Roman" w:hAnsi="Times New Roman"/>
        </w:rPr>
        <w:t>6</w:t>
      </w:r>
      <w:r w:rsidR="00EC4402" w:rsidRPr="004A7C23">
        <w:rPr>
          <w:rFonts w:ascii="Times New Roman" w:hAnsi="Times New Roman"/>
        </w:rPr>
        <w:t xml:space="preserve"> mencapai sejumlah Rp</w:t>
      </w:r>
      <w:r w:rsidR="002A7D2E">
        <w:rPr>
          <w:rFonts w:ascii="Times New Roman" w:hAnsi="Times New Roman"/>
        </w:rPr>
        <w:t xml:space="preserve"> </w:t>
      </w:r>
      <w:r w:rsidR="00887BDA" w:rsidRPr="004A7C23">
        <w:rPr>
          <w:rFonts w:ascii="Times New Roman" w:hAnsi="Times New Roman"/>
        </w:rPr>
        <w:t>2.012.</w:t>
      </w:r>
      <w:r w:rsidR="006143C3">
        <w:rPr>
          <w:rFonts w:ascii="Times New Roman" w:hAnsi="Times New Roman"/>
        </w:rPr>
        <w:t>335.065.180</w:t>
      </w:r>
      <w:r w:rsidR="0022685C" w:rsidRPr="004A7C23">
        <w:rPr>
          <w:rFonts w:ascii="Times New Roman" w:hAnsi="Times New Roman"/>
        </w:rPr>
        <w:t>,00</w:t>
      </w:r>
      <w:r w:rsidR="0088791E" w:rsidRPr="004A7C23">
        <w:rPr>
          <w:rFonts w:ascii="Times New Roman" w:hAnsi="Times New Roman"/>
        </w:rPr>
        <w:t xml:space="preserve"> </w:t>
      </w:r>
      <w:r w:rsidR="00CC5245" w:rsidRPr="004A7C23">
        <w:rPr>
          <w:rFonts w:ascii="Times New Roman" w:hAnsi="Times New Roman"/>
        </w:rPr>
        <w:t xml:space="preserve"> </w:t>
      </w:r>
      <w:r w:rsidRPr="004A7C23">
        <w:rPr>
          <w:rFonts w:ascii="Times New Roman" w:hAnsi="Times New Roman"/>
        </w:rPr>
        <w:t xml:space="preserve">atau </w:t>
      </w:r>
      <w:r w:rsidR="00CC5245" w:rsidRPr="004A7C23">
        <w:rPr>
          <w:rFonts w:ascii="Times New Roman" w:hAnsi="Times New Roman"/>
        </w:rPr>
        <w:t xml:space="preserve"> </w:t>
      </w:r>
      <w:r w:rsidR="00887BDA" w:rsidRPr="004A7C23">
        <w:rPr>
          <w:rFonts w:ascii="Times New Roman" w:hAnsi="Times New Roman"/>
        </w:rPr>
        <w:t>99,81</w:t>
      </w:r>
      <w:r w:rsidRPr="004A7C23">
        <w:rPr>
          <w:rFonts w:ascii="Times New Roman" w:hAnsi="Times New Roman"/>
        </w:rPr>
        <w:t xml:space="preserve">% </w:t>
      </w:r>
      <w:r w:rsidR="00CC5245" w:rsidRPr="004A7C23">
        <w:rPr>
          <w:rFonts w:ascii="Times New Roman" w:hAnsi="Times New Roman"/>
        </w:rPr>
        <w:t xml:space="preserve"> </w:t>
      </w:r>
      <w:r w:rsidRPr="004A7C23">
        <w:rPr>
          <w:rFonts w:ascii="Times New Roman" w:hAnsi="Times New Roman"/>
        </w:rPr>
        <w:t>dari Anggara</w:t>
      </w:r>
      <w:r w:rsidR="00EC4402" w:rsidRPr="004A7C23">
        <w:rPr>
          <w:rFonts w:ascii="Times New Roman" w:hAnsi="Times New Roman"/>
        </w:rPr>
        <w:t>n yang ditetapkan sejumlah  Rp</w:t>
      </w:r>
      <w:r w:rsidR="00887BDA" w:rsidRPr="004A7C23">
        <w:rPr>
          <w:rFonts w:ascii="Times New Roman" w:hAnsi="Times New Roman"/>
        </w:rPr>
        <w:t xml:space="preserve"> 2.016.208.038.000</w:t>
      </w:r>
      <w:r w:rsidR="0022685C" w:rsidRPr="004A7C23">
        <w:rPr>
          <w:rFonts w:ascii="Times New Roman" w:hAnsi="Times New Roman"/>
        </w:rPr>
        <w:t>,00</w:t>
      </w:r>
    </w:p>
    <w:p w:rsidR="00E52433" w:rsidRPr="004A7C23" w:rsidRDefault="00E52433" w:rsidP="00E52433">
      <w:pPr>
        <w:pStyle w:val="ListParagraph"/>
        <w:tabs>
          <w:tab w:val="left" w:pos="540"/>
        </w:tabs>
        <w:spacing w:after="0" w:line="280" w:lineRule="exact"/>
        <w:ind w:left="540"/>
        <w:jc w:val="both"/>
        <w:rPr>
          <w:rFonts w:ascii="Times New Roman" w:hAnsi="Times New Roman"/>
        </w:rPr>
      </w:pPr>
    </w:p>
    <w:p w:rsidR="0021575C" w:rsidRPr="004A7C23" w:rsidRDefault="0021575C" w:rsidP="00AE27CB">
      <w:pPr>
        <w:pStyle w:val="ListParagraph"/>
        <w:numPr>
          <w:ilvl w:val="0"/>
          <w:numId w:val="12"/>
        </w:numPr>
        <w:tabs>
          <w:tab w:val="left" w:pos="540"/>
        </w:tabs>
        <w:spacing w:after="0" w:line="280" w:lineRule="exact"/>
        <w:ind w:left="540" w:hanging="540"/>
        <w:jc w:val="both"/>
        <w:rPr>
          <w:rFonts w:ascii="Times New Roman" w:hAnsi="Times New Roman"/>
        </w:rPr>
      </w:pPr>
      <w:r w:rsidRPr="004A7C23">
        <w:rPr>
          <w:rFonts w:ascii="Times New Roman" w:hAnsi="Times New Roman"/>
        </w:rPr>
        <w:t>Realisasi Belanja Daerah sampai dengan tutup Tahun Anggaran 201</w:t>
      </w:r>
      <w:r w:rsidR="00887BDA" w:rsidRPr="004A7C23">
        <w:rPr>
          <w:rFonts w:ascii="Times New Roman" w:hAnsi="Times New Roman"/>
        </w:rPr>
        <w:t>6</w:t>
      </w:r>
      <w:r w:rsidRPr="004A7C23">
        <w:rPr>
          <w:rFonts w:ascii="Times New Roman" w:hAnsi="Times New Roman"/>
        </w:rPr>
        <w:t xml:space="preserve"> sebesar    </w:t>
      </w:r>
      <w:r w:rsidR="0088791E" w:rsidRPr="004A7C23">
        <w:rPr>
          <w:rFonts w:ascii="Times New Roman" w:hAnsi="Times New Roman"/>
        </w:rPr>
        <w:t xml:space="preserve">                             Rp</w:t>
      </w:r>
      <w:r w:rsidR="00887BDA" w:rsidRPr="004A7C23">
        <w:rPr>
          <w:rFonts w:ascii="Times New Roman" w:hAnsi="Times New Roman"/>
        </w:rPr>
        <w:t xml:space="preserve"> 1.818.357.207.631,00</w:t>
      </w:r>
      <w:r w:rsidR="0051585E">
        <w:rPr>
          <w:rFonts w:ascii="Times New Roman" w:hAnsi="Times New Roman"/>
        </w:rPr>
        <w:t xml:space="preserve"> </w:t>
      </w:r>
      <w:r w:rsidRPr="004A7C23">
        <w:rPr>
          <w:rFonts w:ascii="Times New Roman" w:hAnsi="Times New Roman"/>
        </w:rPr>
        <w:t xml:space="preserve">atau </w:t>
      </w:r>
      <w:r w:rsidR="00887BDA" w:rsidRPr="004A7C23">
        <w:rPr>
          <w:rFonts w:ascii="Times New Roman" w:hAnsi="Times New Roman"/>
        </w:rPr>
        <w:t>88,91</w:t>
      </w:r>
      <w:r w:rsidR="0088791E" w:rsidRPr="004A7C23">
        <w:rPr>
          <w:rFonts w:ascii="Times New Roman" w:hAnsi="Times New Roman"/>
        </w:rPr>
        <w:t xml:space="preserve">% </w:t>
      </w:r>
      <w:r w:rsidRPr="004A7C23">
        <w:rPr>
          <w:rFonts w:ascii="Times New Roman" w:hAnsi="Times New Roman"/>
        </w:rPr>
        <w:t xml:space="preserve">dari Anggaran yang ditetapkan sebesar  </w:t>
      </w:r>
      <w:r w:rsidR="00887BDA" w:rsidRPr="004A7C23">
        <w:rPr>
          <w:rFonts w:ascii="Times New Roman" w:hAnsi="Times New Roman"/>
        </w:rPr>
        <w:t xml:space="preserve">                        </w:t>
      </w:r>
      <w:r w:rsidRPr="004A7C23">
        <w:rPr>
          <w:rFonts w:ascii="Times New Roman" w:hAnsi="Times New Roman"/>
        </w:rPr>
        <w:t xml:space="preserve"> </w:t>
      </w:r>
      <w:r w:rsidR="00EC4402" w:rsidRPr="004A7C23">
        <w:rPr>
          <w:rFonts w:ascii="Times New Roman" w:hAnsi="Times New Roman"/>
        </w:rPr>
        <w:t>Rp</w:t>
      </w:r>
      <w:r w:rsidR="00887BDA" w:rsidRPr="004A7C23">
        <w:rPr>
          <w:rFonts w:ascii="Times New Roman" w:hAnsi="Times New Roman"/>
        </w:rPr>
        <w:t xml:space="preserve"> 2.045.172.696.000</w:t>
      </w:r>
      <w:r w:rsidR="004B6789" w:rsidRPr="004A7C23">
        <w:rPr>
          <w:rFonts w:ascii="Times New Roman" w:hAnsi="Times New Roman"/>
        </w:rPr>
        <w:t>,00</w:t>
      </w:r>
    </w:p>
    <w:p w:rsidR="00E52433" w:rsidRPr="004A7C23" w:rsidRDefault="00E52433" w:rsidP="00E52433">
      <w:pPr>
        <w:pStyle w:val="ListParagraph"/>
        <w:tabs>
          <w:tab w:val="left" w:pos="540"/>
        </w:tabs>
        <w:spacing w:after="0" w:line="280" w:lineRule="exact"/>
        <w:ind w:left="540"/>
        <w:jc w:val="both"/>
        <w:rPr>
          <w:rFonts w:ascii="Times New Roman" w:hAnsi="Times New Roman"/>
        </w:rPr>
      </w:pPr>
    </w:p>
    <w:p w:rsidR="000C29FF" w:rsidRPr="004A7C23" w:rsidRDefault="0021575C" w:rsidP="00AE27CB">
      <w:pPr>
        <w:pStyle w:val="ListParagraph"/>
        <w:numPr>
          <w:ilvl w:val="0"/>
          <w:numId w:val="12"/>
        </w:numPr>
        <w:tabs>
          <w:tab w:val="left" w:pos="540"/>
        </w:tabs>
        <w:spacing w:after="0"/>
        <w:ind w:left="540" w:hanging="540"/>
        <w:jc w:val="both"/>
        <w:rPr>
          <w:rFonts w:ascii="Times New Roman" w:hAnsi="Times New Roman"/>
        </w:rPr>
      </w:pPr>
      <w:r w:rsidRPr="004A7C23">
        <w:rPr>
          <w:rFonts w:ascii="Times New Roman" w:hAnsi="Times New Roman"/>
        </w:rPr>
        <w:t>Realisasi Pembiayaan Netto sampai dengan 31 Desember 201</w:t>
      </w:r>
      <w:r w:rsidR="00887BDA" w:rsidRPr="004A7C23">
        <w:rPr>
          <w:rFonts w:ascii="Times New Roman" w:hAnsi="Times New Roman"/>
        </w:rPr>
        <w:t>6</w:t>
      </w:r>
      <w:r w:rsidRPr="004A7C23">
        <w:rPr>
          <w:rFonts w:ascii="Times New Roman" w:hAnsi="Times New Roman"/>
        </w:rPr>
        <w:t xml:space="preserve"> sejumlah                                        </w:t>
      </w:r>
      <w:r w:rsidR="00EC4402" w:rsidRPr="004A7C23">
        <w:rPr>
          <w:rFonts w:ascii="Times New Roman" w:hAnsi="Times New Roman"/>
        </w:rPr>
        <w:t>Rp</w:t>
      </w:r>
      <w:r w:rsidRPr="004A7C23">
        <w:rPr>
          <w:rFonts w:ascii="Times New Roman" w:hAnsi="Times New Roman"/>
        </w:rPr>
        <w:t xml:space="preserve"> </w:t>
      </w:r>
      <w:r w:rsidR="00887BDA" w:rsidRPr="004A7C23">
        <w:rPr>
          <w:rFonts w:ascii="Times New Roman" w:hAnsi="Times New Roman"/>
        </w:rPr>
        <w:t>297.783.010.315,</w:t>
      </w:r>
      <w:r w:rsidR="00B969E7" w:rsidRPr="004A7C23">
        <w:rPr>
          <w:rFonts w:ascii="Times New Roman" w:hAnsi="Times New Roman"/>
        </w:rPr>
        <w:t>00</w:t>
      </w:r>
      <w:r w:rsidR="0088791E" w:rsidRPr="004A7C23">
        <w:rPr>
          <w:rFonts w:ascii="Times New Roman" w:hAnsi="Times New Roman"/>
        </w:rPr>
        <w:t xml:space="preserve"> </w:t>
      </w:r>
      <w:r w:rsidRPr="004A7C23">
        <w:rPr>
          <w:rFonts w:ascii="Times New Roman" w:hAnsi="Times New Roman"/>
        </w:rPr>
        <w:t>atau</w:t>
      </w:r>
      <w:r w:rsidR="00611BAA" w:rsidRPr="004A7C23">
        <w:rPr>
          <w:rFonts w:ascii="Times New Roman" w:hAnsi="Times New Roman"/>
        </w:rPr>
        <w:t xml:space="preserve"> </w:t>
      </w:r>
      <w:r w:rsidR="00B969E7" w:rsidRPr="004A7C23">
        <w:rPr>
          <w:rFonts w:ascii="Times New Roman" w:hAnsi="Times New Roman"/>
        </w:rPr>
        <w:t>10</w:t>
      </w:r>
      <w:r w:rsidR="0078433D" w:rsidRPr="004A7C23">
        <w:rPr>
          <w:rFonts w:ascii="Times New Roman" w:hAnsi="Times New Roman"/>
        </w:rPr>
        <w:t>0</w:t>
      </w:r>
      <w:r w:rsidR="00B969E7" w:rsidRPr="004A7C23">
        <w:rPr>
          <w:rFonts w:ascii="Times New Roman" w:hAnsi="Times New Roman"/>
        </w:rPr>
        <w:t>,</w:t>
      </w:r>
      <w:r w:rsidR="00611BAA" w:rsidRPr="004A7C23">
        <w:rPr>
          <w:rFonts w:ascii="Times New Roman" w:hAnsi="Times New Roman"/>
        </w:rPr>
        <w:t>23</w:t>
      </w:r>
      <w:r w:rsidRPr="004A7C23">
        <w:rPr>
          <w:rFonts w:ascii="Times New Roman" w:hAnsi="Times New Roman"/>
        </w:rPr>
        <w:t xml:space="preserve"> </w:t>
      </w:r>
      <w:r w:rsidR="00EC4402" w:rsidRPr="004A7C23">
        <w:rPr>
          <w:rFonts w:ascii="Times New Roman" w:hAnsi="Times New Roman"/>
        </w:rPr>
        <w:t>% dari anggaran sebesar Rp</w:t>
      </w:r>
      <w:r w:rsidR="00EB5E3E" w:rsidRPr="004A7C23">
        <w:rPr>
          <w:rFonts w:ascii="Times New Roman" w:hAnsi="Times New Roman"/>
        </w:rPr>
        <w:t xml:space="preserve"> </w:t>
      </w:r>
      <w:r w:rsidR="00887BDA" w:rsidRPr="004A7C23">
        <w:rPr>
          <w:rFonts w:ascii="Times New Roman" w:hAnsi="Times New Roman"/>
        </w:rPr>
        <w:t>297.098.856</w:t>
      </w:r>
      <w:r w:rsidR="00611BAA" w:rsidRPr="004A7C23">
        <w:rPr>
          <w:rFonts w:ascii="Times New Roman" w:hAnsi="Times New Roman"/>
        </w:rPr>
        <w:t>.</w:t>
      </w:r>
      <w:r w:rsidR="00B969E7" w:rsidRPr="004A7C23">
        <w:rPr>
          <w:rFonts w:ascii="Times New Roman" w:hAnsi="Times New Roman"/>
        </w:rPr>
        <w:t>000,00</w:t>
      </w:r>
      <w:r w:rsidRPr="004A7C23">
        <w:rPr>
          <w:rFonts w:ascii="Times New Roman" w:hAnsi="Times New Roman"/>
        </w:rPr>
        <w:t xml:space="preserve"> Realisasi Penerimaan</w:t>
      </w:r>
      <w:r w:rsidR="00CC5245" w:rsidRPr="004A7C23">
        <w:rPr>
          <w:rFonts w:ascii="Times New Roman" w:hAnsi="Times New Roman"/>
        </w:rPr>
        <w:t xml:space="preserve"> </w:t>
      </w:r>
      <w:r w:rsidRPr="004A7C23">
        <w:rPr>
          <w:rFonts w:ascii="Times New Roman" w:hAnsi="Times New Roman"/>
        </w:rPr>
        <w:t>Pembiayaan Daerah</w:t>
      </w:r>
      <w:r w:rsidR="00CC5245" w:rsidRPr="004A7C23">
        <w:rPr>
          <w:rFonts w:ascii="Times New Roman" w:hAnsi="Times New Roman"/>
        </w:rPr>
        <w:t xml:space="preserve"> </w:t>
      </w:r>
      <w:r w:rsidRPr="004A7C23">
        <w:rPr>
          <w:rFonts w:ascii="Times New Roman" w:hAnsi="Times New Roman"/>
        </w:rPr>
        <w:t>Tahun</w:t>
      </w:r>
      <w:r w:rsidR="00EC4402" w:rsidRPr="004A7C23">
        <w:rPr>
          <w:rFonts w:ascii="Times New Roman" w:hAnsi="Times New Roman"/>
        </w:rPr>
        <w:t xml:space="preserve"> Anggaran </w:t>
      </w:r>
      <w:r w:rsidRPr="004A7C23">
        <w:rPr>
          <w:rFonts w:ascii="Times New Roman" w:hAnsi="Times New Roman"/>
        </w:rPr>
        <w:t>201</w:t>
      </w:r>
      <w:r w:rsidR="00AE326A">
        <w:rPr>
          <w:rFonts w:ascii="Times New Roman" w:hAnsi="Times New Roman"/>
        </w:rPr>
        <w:t>6</w:t>
      </w:r>
      <w:r w:rsidRPr="004A7C23">
        <w:rPr>
          <w:rFonts w:ascii="Times New Roman" w:hAnsi="Times New Roman"/>
        </w:rPr>
        <w:t xml:space="preserve"> sebesar</w:t>
      </w:r>
      <w:r w:rsidR="00CC5245" w:rsidRPr="004A7C23">
        <w:rPr>
          <w:rFonts w:ascii="Times New Roman" w:hAnsi="Times New Roman"/>
        </w:rPr>
        <w:t xml:space="preserve"> </w:t>
      </w:r>
      <w:r w:rsidR="00EB5E3E" w:rsidRPr="004A7C23">
        <w:rPr>
          <w:rFonts w:ascii="Times New Roman" w:hAnsi="Times New Roman"/>
        </w:rPr>
        <w:t xml:space="preserve">                              </w:t>
      </w:r>
      <w:r w:rsidR="00EC4402" w:rsidRPr="004A7C23">
        <w:rPr>
          <w:rFonts w:ascii="Times New Roman" w:hAnsi="Times New Roman"/>
        </w:rPr>
        <w:t>Rp</w:t>
      </w:r>
      <w:r w:rsidRPr="004A7C23">
        <w:rPr>
          <w:rFonts w:ascii="Times New Roman" w:hAnsi="Times New Roman"/>
        </w:rPr>
        <w:t xml:space="preserve"> </w:t>
      </w:r>
      <w:r w:rsidR="00887BDA" w:rsidRPr="004A7C23">
        <w:rPr>
          <w:rFonts w:ascii="Times New Roman" w:hAnsi="Times New Roman"/>
        </w:rPr>
        <w:t>323.682.436.215</w:t>
      </w:r>
      <w:r w:rsidR="00EB5E3E" w:rsidRPr="004A7C23">
        <w:rPr>
          <w:rFonts w:ascii="Times New Roman" w:hAnsi="Times New Roman"/>
        </w:rPr>
        <w:t xml:space="preserve">,00 </w:t>
      </w:r>
      <w:r w:rsidRPr="004A7C23">
        <w:rPr>
          <w:rFonts w:ascii="Times New Roman" w:hAnsi="Times New Roman"/>
        </w:rPr>
        <w:t xml:space="preserve">sedangkan </w:t>
      </w:r>
      <w:r w:rsidR="00C235CA" w:rsidRPr="004A7C23">
        <w:rPr>
          <w:rFonts w:ascii="Times New Roman" w:hAnsi="Times New Roman"/>
        </w:rPr>
        <w:t xml:space="preserve"> </w:t>
      </w:r>
      <w:r w:rsidRPr="004A7C23">
        <w:rPr>
          <w:rFonts w:ascii="Times New Roman" w:hAnsi="Times New Roman"/>
        </w:rPr>
        <w:t xml:space="preserve">Realisasi Pengeluaran Pembiayaan Daerah sebesar </w:t>
      </w:r>
      <w:r w:rsidR="00237911" w:rsidRPr="004A7C23">
        <w:rPr>
          <w:rFonts w:ascii="Times New Roman" w:hAnsi="Times New Roman"/>
        </w:rPr>
        <w:t xml:space="preserve"> </w:t>
      </w:r>
      <w:r w:rsidR="00E621AC" w:rsidRPr="004A7C23">
        <w:rPr>
          <w:rFonts w:ascii="Times New Roman" w:hAnsi="Times New Roman"/>
        </w:rPr>
        <w:t xml:space="preserve">            </w:t>
      </w:r>
      <w:r w:rsidR="00EC4402" w:rsidRPr="004A7C23">
        <w:rPr>
          <w:rFonts w:ascii="Times New Roman" w:hAnsi="Times New Roman"/>
        </w:rPr>
        <w:t>Rp</w:t>
      </w:r>
      <w:r w:rsidR="00887BDA" w:rsidRPr="004A7C23">
        <w:rPr>
          <w:rFonts w:ascii="Times New Roman" w:hAnsi="Times New Roman"/>
        </w:rPr>
        <w:t xml:space="preserve"> 25.899.425.900</w:t>
      </w:r>
      <w:r w:rsidR="00EB5E3E" w:rsidRPr="004A7C23">
        <w:rPr>
          <w:rFonts w:ascii="Times New Roman" w:hAnsi="Times New Roman"/>
        </w:rPr>
        <w:t>,00</w:t>
      </w:r>
      <w:r w:rsidR="00EC4402" w:rsidRPr="004A7C23">
        <w:rPr>
          <w:rFonts w:ascii="Times New Roman" w:hAnsi="Times New Roman"/>
        </w:rPr>
        <w:t xml:space="preserve">  </w:t>
      </w:r>
      <w:r w:rsidR="0088791E" w:rsidRPr="004A7C23">
        <w:rPr>
          <w:rFonts w:ascii="Times New Roman" w:hAnsi="Times New Roman"/>
        </w:rPr>
        <w:t xml:space="preserve"> </w:t>
      </w:r>
    </w:p>
    <w:p w:rsidR="00E621AC" w:rsidRPr="004A7C23" w:rsidRDefault="00E621AC" w:rsidP="00E621AC">
      <w:pPr>
        <w:pStyle w:val="ListParagraph"/>
        <w:rPr>
          <w:rFonts w:ascii="Times New Roman" w:hAnsi="Times New Roman"/>
        </w:rPr>
      </w:pPr>
    </w:p>
    <w:p w:rsidR="0021575C" w:rsidRDefault="00E621AC" w:rsidP="00AE27CB">
      <w:pPr>
        <w:pStyle w:val="ListParagraph"/>
        <w:numPr>
          <w:ilvl w:val="0"/>
          <w:numId w:val="12"/>
        </w:numPr>
        <w:tabs>
          <w:tab w:val="left" w:pos="540"/>
        </w:tabs>
        <w:spacing w:after="0" w:line="280" w:lineRule="exact"/>
        <w:ind w:left="540" w:hanging="540"/>
        <w:jc w:val="both"/>
        <w:rPr>
          <w:rFonts w:ascii="Times New Roman" w:hAnsi="Times New Roman"/>
        </w:rPr>
      </w:pPr>
      <w:r w:rsidRPr="004A7C23">
        <w:rPr>
          <w:rFonts w:ascii="Times New Roman" w:hAnsi="Times New Roman"/>
        </w:rPr>
        <w:t>S</w:t>
      </w:r>
      <w:r w:rsidR="00EC4402" w:rsidRPr="004A7C23">
        <w:rPr>
          <w:rFonts w:ascii="Times New Roman" w:hAnsi="Times New Roman"/>
        </w:rPr>
        <w:t xml:space="preserve">isa </w:t>
      </w:r>
      <w:r w:rsidR="0021575C" w:rsidRPr="004A7C23">
        <w:rPr>
          <w:rFonts w:ascii="Times New Roman" w:hAnsi="Times New Roman"/>
        </w:rPr>
        <w:t>Lebih Pembiayaan Anggaran (SILPA) Tahun Anggaran 201</w:t>
      </w:r>
      <w:r w:rsidR="00B90E17" w:rsidRPr="004A7C23">
        <w:rPr>
          <w:rFonts w:ascii="Times New Roman" w:hAnsi="Times New Roman"/>
        </w:rPr>
        <w:t>6</w:t>
      </w:r>
      <w:r w:rsidR="0021575C" w:rsidRPr="004A7C23">
        <w:rPr>
          <w:rFonts w:ascii="Times New Roman" w:hAnsi="Times New Roman"/>
        </w:rPr>
        <w:t xml:space="preserve"> sebesar</w:t>
      </w:r>
      <w:r w:rsidR="00EC4402" w:rsidRPr="004A7C23">
        <w:rPr>
          <w:rFonts w:ascii="Times New Roman" w:hAnsi="Times New Roman"/>
        </w:rPr>
        <w:t xml:space="preserve"> </w:t>
      </w:r>
      <w:r w:rsidR="000B5D63" w:rsidRPr="004A7C23">
        <w:rPr>
          <w:rFonts w:ascii="Times New Roman" w:hAnsi="Times New Roman"/>
        </w:rPr>
        <w:t xml:space="preserve">                                   </w:t>
      </w:r>
      <w:r w:rsidR="0088791E" w:rsidRPr="004A7C23">
        <w:rPr>
          <w:rFonts w:ascii="Times New Roman" w:hAnsi="Times New Roman"/>
        </w:rPr>
        <w:t>Rp</w:t>
      </w:r>
      <w:r w:rsidR="00887BDA" w:rsidRPr="004A7C23">
        <w:rPr>
          <w:rFonts w:ascii="Times New Roman" w:hAnsi="Times New Roman"/>
        </w:rPr>
        <w:t xml:space="preserve"> 223.</w:t>
      </w:r>
      <w:r w:rsidR="006143C3">
        <w:rPr>
          <w:rFonts w:ascii="Times New Roman" w:hAnsi="Times New Roman"/>
        </w:rPr>
        <w:t>810.397.895</w:t>
      </w:r>
      <w:r w:rsidR="00611BAA" w:rsidRPr="004A7C23">
        <w:rPr>
          <w:rFonts w:ascii="Times New Roman" w:hAnsi="Times New Roman"/>
        </w:rPr>
        <w:t>,</w:t>
      </w:r>
      <w:r w:rsidR="00EB5E3E" w:rsidRPr="004A7C23">
        <w:rPr>
          <w:rFonts w:ascii="Times New Roman" w:hAnsi="Times New Roman"/>
        </w:rPr>
        <w:t>00</w:t>
      </w:r>
      <w:r w:rsidR="0088791E" w:rsidRPr="004A7C23">
        <w:rPr>
          <w:rFonts w:ascii="Times New Roman" w:hAnsi="Times New Roman"/>
        </w:rPr>
        <w:t xml:space="preserve"> </w:t>
      </w:r>
      <w:r w:rsidR="0021575C" w:rsidRPr="004A7C23">
        <w:rPr>
          <w:rFonts w:ascii="Times New Roman" w:hAnsi="Times New Roman"/>
        </w:rPr>
        <w:t>terdiri dari :</w:t>
      </w:r>
    </w:p>
    <w:tbl>
      <w:tblPr>
        <w:tblW w:w="8073" w:type="dxa"/>
        <w:tblInd w:w="648" w:type="dxa"/>
        <w:tblLook w:val="04A0"/>
      </w:tblPr>
      <w:tblGrid>
        <w:gridCol w:w="311"/>
        <w:gridCol w:w="4536"/>
        <w:gridCol w:w="473"/>
        <w:gridCol w:w="2753"/>
      </w:tblGrid>
      <w:tr w:rsidR="0021575C" w:rsidRPr="004A7C23" w:rsidTr="00AE3D6D">
        <w:tc>
          <w:tcPr>
            <w:tcW w:w="311" w:type="dxa"/>
          </w:tcPr>
          <w:p w:rsidR="0021575C" w:rsidRPr="004A7C23" w:rsidRDefault="0021575C" w:rsidP="00F43F8F">
            <w:pPr>
              <w:pStyle w:val="ListParagraph"/>
              <w:tabs>
                <w:tab w:val="left" w:pos="540"/>
              </w:tabs>
              <w:spacing w:after="0" w:line="280" w:lineRule="exact"/>
              <w:ind w:left="544" w:hanging="544"/>
              <w:jc w:val="both"/>
              <w:rPr>
                <w:rFonts w:ascii="Times New Roman" w:hAnsi="Times New Roman"/>
                <w:b/>
                <w:lang w:val="sv-SE"/>
              </w:rPr>
            </w:pPr>
            <w:r w:rsidRPr="004A7C23">
              <w:rPr>
                <w:rFonts w:ascii="Times New Roman" w:hAnsi="Times New Roman"/>
                <w:b/>
                <w:lang w:val="sv-SE"/>
              </w:rPr>
              <w:t>-</w:t>
            </w:r>
          </w:p>
        </w:tc>
        <w:tc>
          <w:tcPr>
            <w:tcW w:w="4536" w:type="dxa"/>
          </w:tcPr>
          <w:p w:rsidR="0021575C" w:rsidRPr="004A7C23" w:rsidRDefault="0021575C" w:rsidP="00F43F8F">
            <w:pPr>
              <w:pStyle w:val="ListParagraph"/>
              <w:tabs>
                <w:tab w:val="left" w:pos="540"/>
              </w:tabs>
              <w:spacing w:after="0" w:line="280" w:lineRule="exact"/>
              <w:ind w:left="544" w:hanging="544"/>
              <w:jc w:val="both"/>
              <w:rPr>
                <w:rFonts w:ascii="Times New Roman" w:hAnsi="Times New Roman"/>
                <w:lang w:val="sv-SE"/>
              </w:rPr>
            </w:pPr>
            <w:r w:rsidRPr="004A7C23">
              <w:rPr>
                <w:rFonts w:ascii="Times New Roman" w:hAnsi="Times New Roman"/>
                <w:lang w:val="sv-SE"/>
              </w:rPr>
              <w:t>Kas di Kasda</w:t>
            </w:r>
          </w:p>
        </w:tc>
        <w:tc>
          <w:tcPr>
            <w:tcW w:w="473" w:type="dxa"/>
          </w:tcPr>
          <w:p w:rsidR="0021575C" w:rsidRPr="004A7C23" w:rsidRDefault="0021575C" w:rsidP="00F43F8F">
            <w:pPr>
              <w:pStyle w:val="ListParagraph"/>
              <w:tabs>
                <w:tab w:val="left" w:pos="540"/>
              </w:tabs>
              <w:spacing w:after="0" w:line="280" w:lineRule="exact"/>
              <w:ind w:left="544" w:hanging="544"/>
              <w:jc w:val="both"/>
              <w:rPr>
                <w:rFonts w:ascii="Times New Roman" w:hAnsi="Times New Roman"/>
                <w:lang w:val="sv-SE"/>
              </w:rPr>
            </w:pPr>
            <w:r w:rsidRPr="004A7C23">
              <w:rPr>
                <w:rFonts w:ascii="Times New Roman" w:hAnsi="Times New Roman"/>
                <w:lang w:val="sv-SE"/>
              </w:rPr>
              <w:t>Rp</w:t>
            </w:r>
          </w:p>
        </w:tc>
        <w:tc>
          <w:tcPr>
            <w:tcW w:w="2753" w:type="dxa"/>
          </w:tcPr>
          <w:p w:rsidR="0021575C" w:rsidRPr="004A7C23" w:rsidRDefault="000B5D63" w:rsidP="00F43F8F">
            <w:pPr>
              <w:pStyle w:val="ListParagraph"/>
              <w:tabs>
                <w:tab w:val="left" w:pos="540"/>
              </w:tabs>
              <w:spacing w:after="0" w:line="280" w:lineRule="exact"/>
              <w:ind w:left="544" w:hanging="544"/>
              <w:jc w:val="right"/>
              <w:rPr>
                <w:rFonts w:ascii="Times New Roman" w:hAnsi="Times New Roman"/>
                <w:lang w:val="sv-SE"/>
              </w:rPr>
            </w:pPr>
            <w:r w:rsidRPr="004A7C23">
              <w:rPr>
                <w:rFonts w:ascii="Times New Roman" w:hAnsi="Times New Roman"/>
                <w:lang w:val="sv-SE"/>
              </w:rPr>
              <w:t>202.491.542.282,00</w:t>
            </w:r>
          </w:p>
        </w:tc>
      </w:tr>
      <w:tr w:rsidR="0021575C" w:rsidRPr="004A7C23" w:rsidTr="00AE3D6D">
        <w:tc>
          <w:tcPr>
            <w:tcW w:w="311" w:type="dxa"/>
          </w:tcPr>
          <w:p w:rsidR="0021575C" w:rsidRPr="004A7C23" w:rsidRDefault="0021575C" w:rsidP="00F43F8F">
            <w:pPr>
              <w:pStyle w:val="ListParagraph"/>
              <w:tabs>
                <w:tab w:val="left" w:pos="540"/>
              </w:tabs>
              <w:spacing w:after="0" w:line="280" w:lineRule="exact"/>
              <w:ind w:left="544" w:hanging="544"/>
              <w:jc w:val="both"/>
              <w:rPr>
                <w:rFonts w:ascii="Times New Roman" w:hAnsi="Times New Roman"/>
                <w:b/>
                <w:lang w:val="sv-SE"/>
              </w:rPr>
            </w:pPr>
            <w:r w:rsidRPr="004A7C23">
              <w:rPr>
                <w:rFonts w:ascii="Times New Roman" w:hAnsi="Times New Roman"/>
                <w:b/>
                <w:lang w:val="sv-SE"/>
              </w:rPr>
              <w:t>-</w:t>
            </w:r>
          </w:p>
        </w:tc>
        <w:tc>
          <w:tcPr>
            <w:tcW w:w="4536" w:type="dxa"/>
          </w:tcPr>
          <w:p w:rsidR="0021575C" w:rsidRPr="004A7C23" w:rsidRDefault="0021575C" w:rsidP="00F43F8F">
            <w:pPr>
              <w:pStyle w:val="ListParagraph"/>
              <w:tabs>
                <w:tab w:val="left" w:pos="540"/>
              </w:tabs>
              <w:spacing w:after="0" w:line="280" w:lineRule="exact"/>
              <w:ind w:left="544" w:hanging="544"/>
              <w:jc w:val="both"/>
              <w:rPr>
                <w:rFonts w:ascii="Times New Roman" w:hAnsi="Times New Roman"/>
                <w:lang w:val="sv-SE"/>
              </w:rPr>
            </w:pPr>
            <w:r w:rsidRPr="004A7C23">
              <w:rPr>
                <w:rFonts w:ascii="Times New Roman" w:hAnsi="Times New Roman"/>
                <w:lang w:val="sv-SE"/>
              </w:rPr>
              <w:t>Kas di BLUD</w:t>
            </w:r>
          </w:p>
        </w:tc>
        <w:tc>
          <w:tcPr>
            <w:tcW w:w="473" w:type="dxa"/>
          </w:tcPr>
          <w:p w:rsidR="0021575C" w:rsidRPr="004A7C23" w:rsidRDefault="0021575C" w:rsidP="00F43F8F">
            <w:pPr>
              <w:spacing w:after="0" w:line="280" w:lineRule="exact"/>
              <w:ind w:left="544" w:hanging="544"/>
              <w:rPr>
                <w:rFonts w:ascii="Times New Roman" w:hAnsi="Times New Roman"/>
              </w:rPr>
            </w:pPr>
            <w:r w:rsidRPr="004A7C23">
              <w:rPr>
                <w:rFonts w:ascii="Times New Roman" w:hAnsi="Times New Roman"/>
                <w:lang w:val="sv-SE"/>
              </w:rPr>
              <w:t>Rp</w:t>
            </w:r>
          </w:p>
        </w:tc>
        <w:tc>
          <w:tcPr>
            <w:tcW w:w="2753" w:type="dxa"/>
          </w:tcPr>
          <w:p w:rsidR="0021575C" w:rsidRPr="004A7C23" w:rsidRDefault="000B5D63" w:rsidP="00F43F8F">
            <w:pPr>
              <w:pStyle w:val="ListParagraph"/>
              <w:tabs>
                <w:tab w:val="left" w:pos="540"/>
              </w:tabs>
              <w:spacing w:after="0" w:line="280" w:lineRule="exact"/>
              <w:ind w:left="544" w:hanging="544"/>
              <w:jc w:val="right"/>
              <w:rPr>
                <w:rFonts w:ascii="Times New Roman" w:hAnsi="Times New Roman"/>
                <w:lang w:val="sv-SE"/>
              </w:rPr>
            </w:pPr>
            <w:r w:rsidRPr="004A7C23">
              <w:rPr>
                <w:rFonts w:ascii="Times New Roman" w:hAnsi="Times New Roman"/>
                <w:lang w:val="sv-SE"/>
              </w:rPr>
              <w:t>9.631.523.806,00</w:t>
            </w:r>
          </w:p>
        </w:tc>
      </w:tr>
      <w:tr w:rsidR="009571A4" w:rsidRPr="004A7C23" w:rsidTr="00AE3D6D">
        <w:trPr>
          <w:trHeight w:hRule="exact" w:val="317"/>
        </w:trPr>
        <w:tc>
          <w:tcPr>
            <w:tcW w:w="311" w:type="dxa"/>
          </w:tcPr>
          <w:p w:rsidR="009571A4" w:rsidRPr="004A7C23" w:rsidRDefault="004F3337" w:rsidP="00F43F8F">
            <w:pPr>
              <w:pStyle w:val="ListParagraph"/>
              <w:tabs>
                <w:tab w:val="left" w:pos="540"/>
              </w:tabs>
              <w:spacing w:after="0" w:line="280" w:lineRule="exact"/>
              <w:ind w:left="0"/>
              <w:rPr>
                <w:rFonts w:ascii="Times New Roman" w:hAnsi="Times New Roman"/>
                <w:b/>
                <w:lang w:val="sv-SE"/>
              </w:rPr>
            </w:pPr>
            <w:r w:rsidRPr="004A7C23">
              <w:rPr>
                <w:rFonts w:ascii="Times New Roman" w:hAnsi="Times New Roman"/>
                <w:b/>
                <w:lang w:val="sv-SE"/>
              </w:rPr>
              <w:t>-</w:t>
            </w:r>
          </w:p>
        </w:tc>
        <w:tc>
          <w:tcPr>
            <w:tcW w:w="4536" w:type="dxa"/>
          </w:tcPr>
          <w:p w:rsidR="009571A4" w:rsidRPr="004A7C23" w:rsidRDefault="00EB5E3E" w:rsidP="00F43F8F">
            <w:pPr>
              <w:pStyle w:val="ListParagraph"/>
              <w:tabs>
                <w:tab w:val="left" w:pos="540"/>
              </w:tabs>
              <w:spacing w:after="0" w:line="280" w:lineRule="exact"/>
              <w:ind w:left="544" w:hanging="544"/>
              <w:jc w:val="both"/>
              <w:rPr>
                <w:rFonts w:ascii="Times New Roman" w:hAnsi="Times New Roman"/>
                <w:lang w:val="sv-SE"/>
              </w:rPr>
            </w:pPr>
            <w:r w:rsidRPr="004A7C23">
              <w:rPr>
                <w:rFonts w:ascii="Times New Roman" w:hAnsi="Times New Roman"/>
                <w:lang w:val="sv-SE"/>
              </w:rPr>
              <w:t>Kas di FKTP</w:t>
            </w:r>
          </w:p>
        </w:tc>
        <w:tc>
          <w:tcPr>
            <w:tcW w:w="473" w:type="dxa"/>
          </w:tcPr>
          <w:p w:rsidR="009571A4" w:rsidRPr="004A7C23" w:rsidRDefault="004F3337" w:rsidP="00F43F8F">
            <w:pPr>
              <w:spacing w:after="0" w:line="280" w:lineRule="exact"/>
              <w:ind w:left="544" w:hanging="544"/>
              <w:rPr>
                <w:rFonts w:ascii="Times New Roman" w:hAnsi="Times New Roman"/>
                <w:lang w:val="sv-SE"/>
              </w:rPr>
            </w:pPr>
            <w:r w:rsidRPr="004A7C23">
              <w:rPr>
                <w:rFonts w:ascii="Times New Roman" w:hAnsi="Times New Roman"/>
                <w:lang w:val="sv-SE"/>
              </w:rPr>
              <w:t>Rp</w:t>
            </w:r>
          </w:p>
        </w:tc>
        <w:tc>
          <w:tcPr>
            <w:tcW w:w="2753" w:type="dxa"/>
          </w:tcPr>
          <w:p w:rsidR="009571A4" w:rsidRPr="004A7C23" w:rsidRDefault="000B5D63" w:rsidP="00F43F8F">
            <w:pPr>
              <w:pStyle w:val="ListParagraph"/>
              <w:tabs>
                <w:tab w:val="left" w:pos="540"/>
              </w:tabs>
              <w:spacing w:after="0" w:line="280" w:lineRule="exact"/>
              <w:ind w:left="544" w:hanging="544"/>
              <w:jc w:val="right"/>
              <w:rPr>
                <w:rFonts w:ascii="Times New Roman" w:hAnsi="Times New Roman"/>
                <w:lang w:val="sv-SE"/>
              </w:rPr>
            </w:pPr>
            <w:r w:rsidRPr="004A7C23">
              <w:rPr>
                <w:rFonts w:ascii="Times New Roman" w:hAnsi="Times New Roman"/>
                <w:lang w:val="sv-SE"/>
              </w:rPr>
              <w:t>11.670.946.676,00</w:t>
            </w:r>
          </w:p>
        </w:tc>
      </w:tr>
      <w:tr w:rsidR="00AC3749" w:rsidRPr="00AF71D9" w:rsidTr="00AE3D6D">
        <w:trPr>
          <w:trHeight w:hRule="exact" w:val="336"/>
        </w:trPr>
        <w:tc>
          <w:tcPr>
            <w:tcW w:w="311" w:type="dxa"/>
          </w:tcPr>
          <w:p w:rsidR="00AC3749" w:rsidRPr="004A7C23" w:rsidRDefault="00AC3749" w:rsidP="00F43F8F">
            <w:pPr>
              <w:pStyle w:val="ListParagraph"/>
              <w:tabs>
                <w:tab w:val="left" w:pos="540"/>
              </w:tabs>
              <w:spacing w:after="0" w:line="280" w:lineRule="exact"/>
              <w:ind w:left="0"/>
              <w:rPr>
                <w:rFonts w:ascii="Times New Roman" w:hAnsi="Times New Roman"/>
                <w:b/>
                <w:lang w:val="sv-SE"/>
              </w:rPr>
            </w:pPr>
            <w:r w:rsidRPr="004A7C23">
              <w:rPr>
                <w:rFonts w:ascii="Times New Roman" w:hAnsi="Times New Roman"/>
                <w:b/>
                <w:lang w:val="sv-SE"/>
              </w:rPr>
              <w:t>-</w:t>
            </w:r>
          </w:p>
        </w:tc>
        <w:tc>
          <w:tcPr>
            <w:tcW w:w="4536" w:type="dxa"/>
          </w:tcPr>
          <w:p w:rsidR="00AC3749" w:rsidRPr="004A7C23" w:rsidRDefault="00AC3749" w:rsidP="00611BAA">
            <w:pPr>
              <w:pStyle w:val="ListParagraph"/>
              <w:tabs>
                <w:tab w:val="left" w:pos="34"/>
              </w:tabs>
              <w:spacing w:after="0" w:line="280" w:lineRule="exact"/>
              <w:ind w:left="34" w:hanging="34"/>
              <w:jc w:val="both"/>
              <w:rPr>
                <w:rFonts w:ascii="Times New Roman" w:hAnsi="Times New Roman"/>
                <w:lang w:val="sv-SE"/>
              </w:rPr>
            </w:pPr>
            <w:r w:rsidRPr="004A7C23">
              <w:rPr>
                <w:rFonts w:ascii="Times New Roman" w:hAnsi="Times New Roman"/>
                <w:lang w:val="sv-SE"/>
              </w:rPr>
              <w:t xml:space="preserve">Kas di Bendahara Pengeluaran Pembantu </w:t>
            </w:r>
            <w:r w:rsidR="00611BAA" w:rsidRPr="004A7C23">
              <w:rPr>
                <w:rFonts w:ascii="Times New Roman" w:hAnsi="Times New Roman"/>
                <w:lang w:val="sv-SE"/>
              </w:rPr>
              <w:t xml:space="preserve"> (UPT)</w:t>
            </w:r>
          </w:p>
        </w:tc>
        <w:tc>
          <w:tcPr>
            <w:tcW w:w="473" w:type="dxa"/>
          </w:tcPr>
          <w:p w:rsidR="00AC3749" w:rsidRPr="004A7C23" w:rsidRDefault="00AC3749" w:rsidP="00F43F8F">
            <w:pPr>
              <w:spacing w:after="0" w:line="280" w:lineRule="exact"/>
              <w:ind w:left="544" w:hanging="544"/>
              <w:rPr>
                <w:rFonts w:ascii="Times New Roman" w:hAnsi="Times New Roman"/>
                <w:lang w:val="sv-SE"/>
              </w:rPr>
            </w:pPr>
            <w:r w:rsidRPr="004A7C23">
              <w:rPr>
                <w:rFonts w:ascii="Times New Roman" w:hAnsi="Times New Roman"/>
                <w:lang w:val="sv-SE"/>
              </w:rPr>
              <w:t>Rp</w:t>
            </w:r>
          </w:p>
        </w:tc>
        <w:tc>
          <w:tcPr>
            <w:tcW w:w="2753" w:type="dxa"/>
          </w:tcPr>
          <w:p w:rsidR="00AC3749" w:rsidRPr="00AF71D9" w:rsidRDefault="000B5D63" w:rsidP="00F43F8F">
            <w:pPr>
              <w:pStyle w:val="ListParagraph"/>
              <w:tabs>
                <w:tab w:val="left" w:pos="540"/>
              </w:tabs>
              <w:spacing w:after="0" w:line="280" w:lineRule="exact"/>
              <w:ind w:left="544" w:hanging="544"/>
              <w:jc w:val="right"/>
              <w:rPr>
                <w:rFonts w:ascii="Times New Roman" w:hAnsi="Times New Roman"/>
                <w:lang w:val="sv-SE"/>
              </w:rPr>
            </w:pPr>
            <w:r w:rsidRPr="004A7C23">
              <w:rPr>
                <w:rFonts w:ascii="Times New Roman" w:hAnsi="Times New Roman"/>
                <w:lang w:val="sv-SE"/>
              </w:rPr>
              <w:t>9.482,00</w:t>
            </w:r>
          </w:p>
        </w:tc>
      </w:tr>
      <w:tr w:rsidR="00726106" w:rsidRPr="00AF71D9" w:rsidTr="00AE3D6D">
        <w:trPr>
          <w:trHeight w:hRule="exact" w:val="360"/>
        </w:trPr>
        <w:tc>
          <w:tcPr>
            <w:tcW w:w="311" w:type="dxa"/>
          </w:tcPr>
          <w:p w:rsidR="00726106" w:rsidRPr="00AF71D9" w:rsidRDefault="00726106" w:rsidP="00F43F8F">
            <w:pPr>
              <w:pStyle w:val="ListParagraph"/>
              <w:tabs>
                <w:tab w:val="left" w:pos="540"/>
              </w:tabs>
              <w:spacing w:after="0" w:line="280" w:lineRule="exact"/>
              <w:ind w:left="0"/>
              <w:rPr>
                <w:rFonts w:ascii="Times New Roman" w:hAnsi="Times New Roman"/>
                <w:b/>
                <w:lang w:val="sv-SE"/>
              </w:rPr>
            </w:pPr>
            <w:r w:rsidRPr="00AF71D9">
              <w:rPr>
                <w:rFonts w:ascii="Times New Roman" w:hAnsi="Times New Roman"/>
                <w:b/>
                <w:lang w:val="sv-SE"/>
              </w:rPr>
              <w:t>-</w:t>
            </w:r>
          </w:p>
        </w:tc>
        <w:tc>
          <w:tcPr>
            <w:tcW w:w="4536" w:type="dxa"/>
          </w:tcPr>
          <w:p w:rsidR="00726106" w:rsidRPr="00AF71D9" w:rsidRDefault="00726106" w:rsidP="00611BAA">
            <w:pPr>
              <w:pStyle w:val="ListParagraph"/>
              <w:tabs>
                <w:tab w:val="left" w:pos="34"/>
              </w:tabs>
              <w:spacing w:after="0" w:line="280" w:lineRule="exact"/>
              <w:ind w:left="34" w:hanging="34"/>
              <w:jc w:val="both"/>
              <w:rPr>
                <w:rFonts w:ascii="Times New Roman" w:hAnsi="Times New Roman"/>
                <w:lang w:val="sv-SE"/>
              </w:rPr>
            </w:pPr>
            <w:r w:rsidRPr="00AF71D9">
              <w:rPr>
                <w:rFonts w:ascii="Times New Roman" w:hAnsi="Times New Roman"/>
                <w:lang w:val="sv-SE"/>
              </w:rPr>
              <w:t xml:space="preserve">Kas di Bendahara Penerimaan </w:t>
            </w:r>
          </w:p>
        </w:tc>
        <w:tc>
          <w:tcPr>
            <w:tcW w:w="473" w:type="dxa"/>
          </w:tcPr>
          <w:p w:rsidR="00726106" w:rsidRPr="00AF71D9" w:rsidRDefault="00726106" w:rsidP="00F43F8F">
            <w:pPr>
              <w:spacing w:after="0" w:line="280" w:lineRule="exact"/>
              <w:ind w:left="544" w:hanging="544"/>
              <w:rPr>
                <w:rFonts w:ascii="Times New Roman" w:hAnsi="Times New Roman"/>
                <w:lang w:val="sv-SE"/>
              </w:rPr>
            </w:pPr>
            <w:r w:rsidRPr="00AF71D9">
              <w:rPr>
                <w:rFonts w:ascii="Times New Roman" w:hAnsi="Times New Roman"/>
                <w:lang w:val="sv-SE"/>
              </w:rPr>
              <w:t>Rp</w:t>
            </w:r>
          </w:p>
        </w:tc>
        <w:tc>
          <w:tcPr>
            <w:tcW w:w="2753" w:type="dxa"/>
          </w:tcPr>
          <w:p w:rsidR="00726106" w:rsidRPr="00AF71D9" w:rsidRDefault="006143C3" w:rsidP="00F43F8F">
            <w:pPr>
              <w:pStyle w:val="ListParagraph"/>
              <w:tabs>
                <w:tab w:val="left" w:pos="540"/>
              </w:tabs>
              <w:spacing w:after="0" w:line="280" w:lineRule="exact"/>
              <w:ind w:left="544" w:hanging="544"/>
              <w:jc w:val="right"/>
              <w:rPr>
                <w:rFonts w:ascii="Times New Roman" w:hAnsi="Times New Roman"/>
                <w:lang w:val="sv-SE"/>
              </w:rPr>
            </w:pPr>
            <w:r>
              <w:rPr>
                <w:rFonts w:ascii="Times New Roman" w:hAnsi="Times New Roman"/>
                <w:lang w:val="sv-SE"/>
              </w:rPr>
              <w:t>16.375.649</w:t>
            </w:r>
            <w:r w:rsidR="00E621AC">
              <w:rPr>
                <w:rFonts w:ascii="Times New Roman" w:hAnsi="Times New Roman"/>
                <w:lang w:val="sv-SE"/>
              </w:rPr>
              <w:t>,00</w:t>
            </w:r>
          </w:p>
        </w:tc>
      </w:tr>
    </w:tbl>
    <w:p w:rsidR="003564CD" w:rsidRDefault="003564CD" w:rsidP="003564CD">
      <w:pPr>
        <w:pStyle w:val="ListParagraph"/>
        <w:tabs>
          <w:tab w:val="left" w:pos="540"/>
        </w:tabs>
        <w:spacing w:after="0" w:line="280" w:lineRule="exact"/>
        <w:ind w:left="567"/>
        <w:jc w:val="both"/>
        <w:rPr>
          <w:rFonts w:ascii="Times New Roman" w:hAnsi="Times New Roman"/>
          <w:lang w:val="sv-SE"/>
        </w:rPr>
      </w:pPr>
    </w:p>
    <w:p w:rsidR="004A7C23" w:rsidRDefault="004A7C23" w:rsidP="003564CD">
      <w:pPr>
        <w:pStyle w:val="ListParagraph"/>
        <w:tabs>
          <w:tab w:val="left" w:pos="540"/>
        </w:tabs>
        <w:spacing w:after="0" w:line="280" w:lineRule="exact"/>
        <w:ind w:left="567"/>
        <w:jc w:val="both"/>
        <w:rPr>
          <w:rFonts w:ascii="Times New Roman" w:hAnsi="Times New Roman"/>
          <w:lang w:val="sv-SE"/>
        </w:rPr>
      </w:pPr>
    </w:p>
    <w:p w:rsidR="00AE326A" w:rsidRDefault="00AE326A" w:rsidP="003564CD">
      <w:pPr>
        <w:pStyle w:val="ListParagraph"/>
        <w:tabs>
          <w:tab w:val="left" w:pos="540"/>
        </w:tabs>
        <w:spacing w:after="0" w:line="280" w:lineRule="exact"/>
        <w:ind w:left="567"/>
        <w:jc w:val="both"/>
        <w:rPr>
          <w:rFonts w:ascii="Times New Roman" w:hAnsi="Times New Roman"/>
          <w:lang w:val="sv-SE"/>
        </w:rPr>
      </w:pPr>
    </w:p>
    <w:p w:rsidR="007C7BE5" w:rsidRDefault="007C7BE5" w:rsidP="003564CD">
      <w:pPr>
        <w:pStyle w:val="ListParagraph"/>
        <w:tabs>
          <w:tab w:val="left" w:pos="540"/>
        </w:tabs>
        <w:spacing w:after="0" w:line="280" w:lineRule="exact"/>
        <w:ind w:left="567"/>
        <w:jc w:val="both"/>
        <w:rPr>
          <w:rFonts w:ascii="Times New Roman" w:hAnsi="Times New Roman"/>
          <w:lang w:val="sv-SE"/>
        </w:rPr>
      </w:pPr>
    </w:p>
    <w:p w:rsidR="007C7BE5" w:rsidRDefault="007C7BE5" w:rsidP="003564CD">
      <w:pPr>
        <w:pStyle w:val="ListParagraph"/>
        <w:tabs>
          <w:tab w:val="left" w:pos="540"/>
        </w:tabs>
        <w:spacing w:after="0" w:line="280" w:lineRule="exact"/>
        <w:ind w:left="567"/>
        <w:jc w:val="both"/>
        <w:rPr>
          <w:rFonts w:ascii="Times New Roman" w:hAnsi="Times New Roman"/>
          <w:lang w:val="sv-SE"/>
        </w:rPr>
      </w:pPr>
    </w:p>
    <w:p w:rsidR="00494787" w:rsidRDefault="00934D94" w:rsidP="00AE27CB">
      <w:pPr>
        <w:pStyle w:val="ListParagraph"/>
        <w:numPr>
          <w:ilvl w:val="0"/>
          <w:numId w:val="12"/>
        </w:numPr>
        <w:tabs>
          <w:tab w:val="left" w:pos="540"/>
        </w:tabs>
        <w:spacing w:after="0" w:line="280" w:lineRule="exact"/>
        <w:ind w:left="567" w:hanging="567"/>
        <w:jc w:val="both"/>
        <w:rPr>
          <w:rFonts w:ascii="Times New Roman" w:hAnsi="Times New Roman"/>
          <w:lang w:val="sv-SE"/>
        </w:rPr>
      </w:pPr>
      <w:r w:rsidRPr="00AF71D9">
        <w:rPr>
          <w:rFonts w:ascii="Times New Roman" w:hAnsi="Times New Roman"/>
          <w:lang w:val="sv-SE"/>
        </w:rPr>
        <w:t>Posisi Laporan Perubahan Saldo Anggaran Lebih Kabupaten  Karanganyar Tahun 201</w:t>
      </w:r>
      <w:r w:rsidR="00B90E17">
        <w:rPr>
          <w:rFonts w:ascii="Times New Roman" w:hAnsi="Times New Roman"/>
          <w:lang w:val="sv-SE"/>
        </w:rPr>
        <w:t>6</w:t>
      </w:r>
      <w:r w:rsidRPr="00AF71D9">
        <w:rPr>
          <w:rFonts w:ascii="Times New Roman" w:hAnsi="Times New Roman"/>
          <w:lang w:val="sv-SE"/>
        </w:rPr>
        <w:t xml:space="preserve"> terdiri dari</w:t>
      </w:r>
      <w:r w:rsidR="00494787" w:rsidRPr="00AF71D9">
        <w:rPr>
          <w:rFonts w:ascii="Times New Roman" w:hAnsi="Times New Roman"/>
          <w:lang w:val="sv-SE"/>
        </w:rPr>
        <w:t>:</w:t>
      </w:r>
    </w:p>
    <w:tbl>
      <w:tblPr>
        <w:tblW w:w="6480" w:type="dxa"/>
        <w:tblInd w:w="648" w:type="dxa"/>
        <w:tblLook w:val="04A0"/>
      </w:tblPr>
      <w:tblGrid>
        <w:gridCol w:w="378"/>
        <w:gridCol w:w="2520"/>
        <w:gridCol w:w="630"/>
        <w:gridCol w:w="2952"/>
      </w:tblGrid>
      <w:tr w:rsidR="00934D94" w:rsidRPr="00AF71D9" w:rsidTr="00DD1C2F">
        <w:tc>
          <w:tcPr>
            <w:tcW w:w="378" w:type="dxa"/>
          </w:tcPr>
          <w:p w:rsidR="00934D94" w:rsidRPr="00AF71D9" w:rsidRDefault="00934D94" w:rsidP="00DD1C2F">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2520" w:type="dxa"/>
          </w:tcPr>
          <w:p w:rsidR="00934D94" w:rsidRPr="00AF71D9" w:rsidRDefault="00934D94" w:rsidP="00934D94">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Jumlah SAL awal</w:t>
            </w:r>
          </w:p>
        </w:tc>
        <w:tc>
          <w:tcPr>
            <w:tcW w:w="630" w:type="dxa"/>
          </w:tcPr>
          <w:p w:rsidR="00934D94" w:rsidRPr="00AF71D9" w:rsidRDefault="00934D94" w:rsidP="00DD1C2F">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Rp</w:t>
            </w:r>
          </w:p>
        </w:tc>
        <w:tc>
          <w:tcPr>
            <w:tcW w:w="2952" w:type="dxa"/>
          </w:tcPr>
          <w:p w:rsidR="00934D94" w:rsidRPr="00AF71D9" w:rsidRDefault="004A7C23" w:rsidP="00DD1C2F">
            <w:pPr>
              <w:spacing w:after="0" w:line="280" w:lineRule="exact"/>
              <w:jc w:val="right"/>
              <w:rPr>
                <w:rFonts w:ascii="Times New Roman" w:hAnsi="Times New Roman"/>
                <w:lang w:val="sv-SE"/>
              </w:rPr>
            </w:pPr>
            <w:r>
              <w:rPr>
                <w:rFonts w:ascii="Times New Roman" w:hAnsi="Times New Roman"/>
                <w:lang w:val="sv-SE"/>
              </w:rPr>
              <w:t>314.620.282.313,00</w:t>
            </w:r>
          </w:p>
        </w:tc>
      </w:tr>
      <w:tr w:rsidR="00934D94" w:rsidRPr="00AF71D9" w:rsidTr="00DD1C2F">
        <w:tc>
          <w:tcPr>
            <w:tcW w:w="378" w:type="dxa"/>
          </w:tcPr>
          <w:p w:rsidR="00934D94" w:rsidRPr="00AF71D9" w:rsidRDefault="00934D94" w:rsidP="00DD1C2F">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2520" w:type="dxa"/>
          </w:tcPr>
          <w:p w:rsidR="00934D94" w:rsidRPr="00AF71D9" w:rsidRDefault="00934D94" w:rsidP="00934D94">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Jumlah SILPA</w:t>
            </w:r>
          </w:p>
        </w:tc>
        <w:tc>
          <w:tcPr>
            <w:tcW w:w="630" w:type="dxa"/>
          </w:tcPr>
          <w:p w:rsidR="00934D94" w:rsidRPr="00AF71D9" w:rsidRDefault="00934D94" w:rsidP="00DD1C2F">
            <w:pPr>
              <w:spacing w:after="0" w:line="280" w:lineRule="exact"/>
              <w:ind w:left="547" w:hanging="547"/>
              <w:rPr>
                <w:rFonts w:ascii="Times New Roman" w:hAnsi="Times New Roman"/>
              </w:rPr>
            </w:pPr>
            <w:r w:rsidRPr="00AF71D9">
              <w:rPr>
                <w:rFonts w:ascii="Times New Roman" w:hAnsi="Times New Roman"/>
                <w:lang w:val="sv-SE"/>
              </w:rPr>
              <w:t>Rp</w:t>
            </w:r>
          </w:p>
        </w:tc>
        <w:tc>
          <w:tcPr>
            <w:tcW w:w="2952" w:type="dxa"/>
          </w:tcPr>
          <w:p w:rsidR="00934D94" w:rsidRPr="00AF71D9" w:rsidRDefault="004A7C23" w:rsidP="002861D8">
            <w:pPr>
              <w:pStyle w:val="ListParagraph"/>
              <w:tabs>
                <w:tab w:val="left" w:pos="540"/>
              </w:tabs>
              <w:spacing w:after="0" w:line="280" w:lineRule="exact"/>
              <w:ind w:left="547" w:hanging="547"/>
              <w:jc w:val="right"/>
              <w:rPr>
                <w:rFonts w:ascii="Times New Roman" w:hAnsi="Times New Roman"/>
                <w:lang w:val="sv-SE"/>
              </w:rPr>
            </w:pPr>
            <w:r>
              <w:rPr>
                <w:rFonts w:ascii="Times New Roman" w:hAnsi="Times New Roman"/>
                <w:lang w:val="sv-SE"/>
              </w:rPr>
              <w:t>223.</w:t>
            </w:r>
            <w:r w:rsidR="002861D8">
              <w:rPr>
                <w:rFonts w:ascii="Times New Roman" w:hAnsi="Times New Roman"/>
                <w:lang w:val="sv-SE"/>
              </w:rPr>
              <w:t>810.397.895</w:t>
            </w:r>
            <w:r>
              <w:rPr>
                <w:rFonts w:ascii="Times New Roman" w:hAnsi="Times New Roman"/>
                <w:lang w:val="sv-SE"/>
              </w:rPr>
              <w:t>,00</w:t>
            </w:r>
          </w:p>
        </w:tc>
      </w:tr>
      <w:tr w:rsidR="00B32238" w:rsidRPr="00AF71D9" w:rsidTr="00DD1C2F">
        <w:tc>
          <w:tcPr>
            <w:tcW w:w="378" w:type="dxa"/>
          </w:tcPr>
          <w:p w:rsidR="00B32238" w:rsidRPr="00AF71D9" w:rsidRDefault="00B32238" w:rsidP="00DD1C2F">
            <w:pPr>
              <w:pStyle w:val="ListParagraph"/>
              <w:tabs>
                <w:tab w:val="left" w:pos="540"/>
              </w:tabs>
              <w:spacing w:after="0" w:line="280" w:lineRule="exact"/>
              <w:ind w:left="547" w:hanging="547"/>
              <w:jc w:val="both"/>
              <w:rPr>
                <w:rFonts w:ascii="Times New Roman" w:hAnsi="Times New Roman"/>
                <w:b/>
                <w:lang w:val="sv-SE"/>
              </w:rPr>
            </w:pPr>
            <w:r>
              <w:rPr>
                <w:rFonts w:ascii="Times New Roman" w:hAnsi="Times New Roman"/>
                <w:b/>
                <w:lang w:val="sv-SE"/>
              </w:rPr>
              <w:t>-</w:t>
            </w:r>
          </w:p>
        </w:tc>
        <w:tc>
          <w:tcPr>
            <w:tcW w:w="2520" w:type="dxa"/>
          </w:tcPr>
          <w:p w:rsidR="00B32238" w:rsidRPr="00AF71D9" w:rsidRDefault="00B32238" w:rsidP="00B32238">
            <w:pPr>
              <w:pStyle w:val="ListParagraph"/>
              <w:tabs>
                <w:tab w:val="left" w:pos="0"/>
              </w:tabs>
              <w:spacing w:after="0" w:line="280" w:lineRule="exact"/>
              <w:ind w:left="0"/>
              <w:rPr>
                <w:rFonts w:ascii="Times New Roman" w:hAnsi="Times New Roman"/>
                <w:lang w:val="sv-SE"/>
              </w:rPr>
            </w:pPr>
            <w:r>
              <w:rPr>
                <w:rFonts w:ascii="Times New Roman" w:hAnsi="Times New Roman"/>
                <w:lang w:val="sv-SE"/>
              </w:rPr>
              <w:t>Koreksi kesalahan pembukuan</w:t>
            </w:r>
          </w:p>
        </w:tc>
        <w:tc>
          <w:tcPr>
            <w:tcW w:w="630" w:type="dxa"/>
          </w:tcPr>
          <w:p w:rsidR="00B32238" w:rsidRPr="00AF71D9" w:rsidRDefault="00B32238" w:rsidP="00DD1C2F">
            <w:pPr>
              <w:spacing w:after="0" w:line="280" w:lineRule="exact"/>
              <w:ind w:left="547" w:hanging="547"/>
              <w:rPr>
                <w:rFonts w:ascii="Times New Roman" w:hAnsi="Times New Roman"/>
                <w:lang w:val="sv-SE"/>
              </w:rPr>
            </w:pPr>
            <w:r w:rsidRPr="00AF71D9">
              <w:rPr>
                <w:rFonts w:ascii="Times New Roman" w:hAnsi="Times New Roman"/>
                <w:lang w:val="sv-SE"/>
              </w:rPr>
              <w:t>Rp</w:t>
            </w:r>
          </w:p>
        </w:tc>
        <w:tc>
          <w:tcPr>
            <w:tcW w:w="2952" w:type="dxa"/>
          </w:tcPr>
          <w:p w:rsidR="00B32238" w:rsidRDefault="00B32238" w:rsidP="008467E4">
            <w:pPr>
              <w:pStyle w:val="ListParagraph"/>
              <w:tabs>
                <w:tab w:val="left" w:pos="540"/>
              </w:tabs>
              <w:spacing w:after="0" w:line="280" w:lineRule="exact"/>
              <w:ind w:left="547" w:hanging="547"/>
              <w:jc w:val="right"/>
              <w:rPr>
                <w:rFonts w:ascii="Times New Roman" w:hAnsi="Times New Roman"/>
                <w:lang w:val="sv-SE"/>
              </w:rPr>
            </w:pPr>
            <w:r>
              <w:rPr>
                <w:rFonts w:ascii="Times New Roman" w:hAnsi="Times New Roman"/>
                <w:lang w:val="sv-SE"/>
              </w:rPr>
              <w:t>500,00</w:t>
            </w:r>
          </w:p>
        </w:tc>
      </w:tr>
      <w:tr w:rsidR="00934D94" w:rsidRPr="00AF71D9" w:rsidTr="00DD1C2F">
        <w:tc>
          <w:tcPr>
            <w:tcW w:w="378" w:type="dxa"/>
          </w:tcPr>
          <w:p w:rsidR="00934D94" w:rsidRPr="00AF71D9" w:rsidRDefault="00934D94" w:rsidP="00DD1C2F">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2520" w:type="dxa"/>
          </w:tcPr>
          <w:p w:rsidR="00934D94" w:rsidRPr="00AF71D9" w:rsidRDefault="00934D94" w:rsidP="00934D94">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Jumlah SAL akhir</w:t>
            </w:r>
          </w:p>
        </w:tc>
        <w:tc>
          <w:tcPr>
            <w:tcW w:w="630" w:type="dxa"/>
          </w:tcPr>
          <w:p w:rsidR="00934D94" w:rsidRPr="00AF71D9" w:rsidRDefault="00934D94" w:rsidP="00DD1C2F">
            <w:pPr>
              <w:spacing w:after="0" w:line="280" w:lineRule="exact"/>
              <w:ind w:left="547" w:hanging="547"/>
              <w:rPr>
                <w:rFonts w:ascii="Times New Roman" w:hAnsi="Times New Roman"/>
              </w:rPr>
            </w:pPr>
            <w:r w:rsidRPr="00AF71D9">
              <w:rPr>
                <w:rFonts w:ascii="Times New Roman" w:hAnsi="Times New Roman"/>
                <w:lang w:val="sv-SE"/>
              </w:rPr>
              <w:t>Rp</w:t>
            </w:r>
          </w:p>
        </w:tc>
        <w:tc>
          <w:tcPr>
            <w:tcW w:w="2952" w:type="dxa"/>
          </w:tcPr>
          <w:p w:rsidR="00934D94" w:rsidRPr="00AF71D9" w:rsidRDefault="004A7C23" w:rsidP="002861D8">
            <w:pPr>
              <w:spacing w:after="0" w:line="280" w:lineRule="exact"/>
              <w:jc w:val="right"/>
              <w:rPr>
                <w:rFonts w:ascii="Times New Roman" w:hAnsi="Times New Roman"/>
                <w:lang w:val="sv-SE"/>
              </w:rPr>
            </w:pPr>
            <w:r>
              <w:rPr>
                <w:rFonts w:ascii="Times New Roman" w:hAnsi="Times New Roman"/>
                <w:lang w:val="sv-SE"/>
              </w:rPr>
              <w:t>223.</w:t>
            </w:r>
            <w:r w:rsidR="002861D8">
              <w:rPr>
                <w:rFonts w:ascii="Times New Roman" w:hAnsi="Times New Roman"/>
                <w:lang w:val="sv-SE"/>
              </w:rPr>
              <w:t>810.397.895</w:t>
            </w:r>
            <w:r>
              <w:rPr>
                <w:rFonts w:ascii="Times New Roman" w:hAnsi="Times New Roman"/>
                <w:lang w:val="sv-SE"/>
              </w:rPr>
              <w:t>,00</w:t>
            </w:r>
          </w:p>
        </w:tc>
      </w:tr>
    </w:tbl>
    <w:p w:rsidR="00934D94" w:rsidRPr="00AF71D9" w:rsidRDefault="00934D94" w:rsidP="00494787">
      <w:pPr>
        <w:pStyle w:val="ListParagraph"/>
        <w:tabs>
          <w:tab w:val="left" w:pos="540"/>
        </w:tabs>
        <w:spacing w:after="0" w:line="280" w:lineRule="exact"/>
        <w:ind w:left="0"/>
        <w:jc w:val="both"/>
        <w:rPr>
          <w:rFonts w:ascii="Times New Roman" w:hAnsi="Times New Roman"/>
          <w:lang w:val="sv-SE"/>
        </w:rPr>
      </w:pPr>
    </w:p>
    <w:p w:rsidR="00505935" w:rsidRDefault="00505935" w:rsidP="00AE27CB">
      <w:pPr>
        <w:pStyle w:val="ListParagraph"/>
        <w:numPr>
          <w:ilvl w:val="0"/>
          <w:numId w:val="12"/>
        </w:numPr>
        <w:tabs>
          <w:tab w:val="left" w:pos="540"/>
        </w:tabs>
        <w:spacing w:after="0" w:line="280" w:lineRule="exact"/>
        <w:ind w:left="567" w:hanging="567"/>
        <w:jc w:val="both"/>
        <w:rPr>
          <w:rFonts w:ascii="Times New Roman" w:hAnsi="Times New Roman"/>
          <w:lang w:val="sv-SE"/>
        </w:rPr>
      </w:pPr>
      <w:r w:rsidRPr="00AF71D9">
        <w:rPr>
          <w:rFonts w:ascii="Times New Roman" w:hAnsi="Times New Roman"/>
          <w:lang w:val="sv-SE"/>
        </w:rPr>
        <w:t>Posisi  Neraca  Pemerintah  Kabupaten  Karanganyar per 31 Desember  201</w:t>
      </w:r>
      <w:r w:rsidR="00B90E17">
        <w:rPr>
          <w:rFonts w:ascii="Times New Roman" w:hAnsi="Times New Roman"/>
          <w:lang w:val="sv-SE"/>
        </w:rPr>
        <w:t>6</w:t>
      </w:r>
      <w:r w:rsidRPr="00AF71D9">
        <w:rPr>
          <w:rFonts w:ascii="Times New Roman" w:hAnsi="Times New Roman"/>
          <w:lang w:val="sv-SE"/>
        </w:rPr>
        <w:t xml:space="preserve"> adalah sebagai berikut :</w:t>
      </w:r>
    </w:p>
    <w:tbl>
      <w:tblPr>
        <w:tblW w:w="6480" w:type="dxa"/>
        <w:tblInd w:w="648" w:type="dxa"/>
        <w:tblLook w:val="04A0"/>
      </w:tblPr>
      <w:tblGrid>
        <w:gridCol w:w="378"/>
        <w:gridCol w:w="2520"/>
        <w:gridCol w:w="630"/>
        <w:gridCol w:w="2952"/>
      </w:tblGrid>
      <w:tr w:rsidR="00505935" w:rsidRPr="00AF71D9" w:rsidTr="00C07A9B">
        <w:tc>
          <w:tcPr>
            <w:tcW w:w="378" w:type="dxa"/>
          </w:tcPr>
          <w:p w:rsidR="00505935" w:rsidRPr="00AF71D9" w:rsidRDefault="00505935" w:rsidP="00C07A9B">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2520" w:type="dxa"/>
          </w:tcPr>
          <w:p w:rsidR="00505935" w:rsidRPr="00AF71D9" w:rsidRDefault="00505935" w:rsidP="00C07A9B">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Jumlah Aset</w:t>
            </w:r>
          </w:p>
        </w:tc>
        <w:tc>
          <w:tcPr>
            <w:tcW w:w="630" w:type="dxa"/>
          </w:tcPr>
          <w:p w:rsidR="00505935" w:rsidRPr="00AF71D9" w:rsidRDefault="00505935" w:rsidP="00C07A9B">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Rp</w:t>
            </w:r>
          </w:p>
        </w:tc>
        <w:tc>
          <w:tcPr>
            <w:tcW w:w="2952" w:type="dxa"/>
          </w:tcPr>
          <w:p w:rsidR="00505935" w:rsidRPr="00AF71D9" w:rsidRDefault="004A7C23" w:rsidP="00E7062B">
            <w:pPr>
              <w:spacing w:after="0" w:line="280" w:lineRule="exact"/>
              <w:jc w:val="right"/>
              <w:rPr>
                <w:rFonts w:ascii="Times New Roman" w:hAnsi="Times New Roman"/>
                <w:lang w:val="sv-SE"/>
              </w:rPr>
            </w:pPr>
            <w:r>
              <w:rPr>
                <w:rFonts w:ascii="Times New Roman" w:hAnsi="Times New Roman"/>
                <w:lang w:val="sv-SE"/>
              </w:rPr>
              <w:t>2.</w:t>
            </w:r>
            <w:r w:rsidR="001E2DBD">
              <w:rPr>
                <w:rFonts w:ascii="Times New Roman" w:hAnsi="Times New Roman"/>
                <w:lang w:val="sv-SE"/>
              </w:rPr>
              <w:t>785.</w:t>
            </w:r>
            <w:r w:rsidR="00E7062B">
              <w:rPr>
                <w:rFonts w:ascii="Times New Roman" w:hAnsi="Times New Roman"/>
                <w:lang w:val="sv-SE"/>
              </w:rPr>
              <w:t>959.656.093,68</w:t>
            </w:r>
          </w:p>
        </w:tc>
      </w:tr>
      <w:tr w:rsidR="00505935" w:rsidRPr="00AF71D9" w:rsidTr="00C07A9B">
        <w:tc>
          <w:tcPr>
            <w:tcW w:w="378" w:type="dxa"/>
          </w:tcPr>
          <w:p w:rsidR="00505935" w:rsidRPr="00AF71D9" w:rsidRDefault="00505935" w:rsidP="00C07A9B">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2520" w:type="dxa"/>
          </w:tcPr>
          <w:p w:rsidR="00505935" w:rsidRPr="00AF71D9" w:rsidRDefault="00505935" w:rsidP="00C07A9B">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Jumlah Kewajiban</w:t>
            </w:r>
          </w:p>
        </w:tc>
        <w:tc>
          <w:tcPr>
            <w:tcW w:w="630" w:type="dxa"/>
          </w:tcPr>
          <w:p w:rsidR="00505935" w:rsidRPr="00AF71D9" w:rsidRDefault="00505935" w:rsidP="00C07A9B">
            <w:pPr>
              <w:spacing w:after="0" w:line="280" w:lineRule="exact"/>
              <w:ind w:left="547" w:hanging="547"/>
              <w:rPr>
                <w:rFonts w:ascii="Times New Roman" w:hAnsi="Times New Roman"/>
              </w:rPr>
            </w:pPr>
            <w:r w:rsidRPr="00AF71D9">
              <w:rPr>
                <w:rFonts w:ascii="Times New Roman" w:hAnsi="Times New Roman"/>
                <w:lang w:val="sv-SE"/>
              </w:rPr>
              <w:t>Rp</w:t>
            </w:r>
          </w:p>
        </w:tc>
        <w:tc>
          <w:tcPr>
            <w:tcW w:w="2952" w:type="dxa"/>
          </w:tcPr>
          <w:p w:rsidR="00505935" w:rsidRPr="00AF71D9" w:rsidRDefault="004A7C23" w:rsidP="00C07A9B">
            <w:pPr>
              <w:pStyle w:val="ListParagraph"/>
              <w:tabs>
                <w:tab w:val="left" w:pos="540"/>
              </w:tabs>
              <w:spacing w:after="0" w:line="280" w:lineRule="exact"/>
              <w:ind w:left="547" w:hanging="547"/>
              <w:jc w:val="right"/>
              <w:rPr>
                <w:rFonts w:ascii="Times New Roman" w:hAnsi="Times New Roman"/>
                <w:lang w:val="sv-SE"/>
              </w:rPr>
            </w:pPr>
            <w:r>
              <w:rPr>
                <w:rFonts w:ascii="Times New Roman" w:hAnsi="Times New Roman"/>
                <w:lang w:val="sv-SE"/>
              </w:rPr>
              <w:t>8.359.049.461,67</w:t>
            </w:r>
          </w:p>
        </w:tc>
      </w:tr>
      <w:tr w:rsidR="00505935" w:rsidRPr="00AF71D9" w:rsidTr="00C07A9B">
        <w:tc>
          <w:tcPr>
            <w:tcW w:w="378" w:type="dxa"/>
          </w:tcPr>
          <w:p w:rsidR="00505935" w:rsidRPr="00AF71D9" w:rsidRDefault="00505935" w:rsidP="00C07A9B">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2520" w:type="dxa"/>
          </w:tcPr>
          <w:p w:rsidR="00505935" w:rsidRPr="00AF71D9" w:rsidRDefault="00505935" w:rsidP="00C07A9B">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 xml:space="preserve">Jumlah Ekuitas </w:t>
            </w:r>
          </w:p>
        </w:tc>
        <w:tc>
          <w:tcPr>
            <w:tcW w:w="630" w:type="dxa"/>
          </w:tcPr>
          <w:p w:rsidR="00505935" w:rsidRPr="00AF71D9" w:rsidRDefault="00505935" w:rsidP="00C07A9B">
            <w:pPr>
              <w:spacing w:after="0" w:line="280" w:lineRule="exact"/>
              <w:ind w:left="547" w:hanging="547"/>
              <w:rPr>
                <w:rFonts w:ascii="Times New Roman" w:hAnsi="Times New Roman"/>
              </w:rPr>
            </w:pPr>
            <w:r w:rsidRPr="00AF71D9">
              <w:rPr>
                <w:rFonts w:ascii="Times New Roman" w:hAnsi="Times New Roman"/>
                <w:lang w:val="sv-SE"/>
              </w:rPr>
              <w:t>Rp</w:t>
            </w:r>
          </w:p>
        </w:tc>
        <w:tc>
          <w:tcPr>
            <w:tcW w:w="2952" w:type="dxa"/>
          </w:tcPr>
          <w:p w:rsidR="00505935" w:rsidRPr="00AF71D9" w:rsidRDefault="001E2DBD" w:rsidP="00E7062B">
            <w:pPr>
              <w:spacing w:after="0" w:line="280" w:lineRule="exact"/>
              <w:jc w:val="right"/>
              <w:rPr>
                <w:rFonts w:ascii="Times New Roman" w:hAnsi="Times New Roman"/>
                <w:lang w:val="sv-SE"/>
              </w:rPr>
            </w:pPr>
            <w:r>
              <w:rPr>
                <w:rFonts w:ascii="Times New Roman" w:hAnsi="Times New Roman"/>
                <w:lang w:val="sv-SE"/>
              </w:rPr>
              <w:t>2.777.</w:t>
            </w:r>
            <w:r w:rsidR="00E7062B">
              <w:rPr>
                <w:rFonts w:ascii="Times New Roman" w:hAnsi="Times New Roman"/>
                <w:lang w:val="sv-SE"/>
              </w:rPr>
              <w:t>600.606.632,01</w:t>
            </w:r>
          </w:p>
        </w:tc>
      </w:tr>
      <w:tr w:rsidR="00DF18B1" w:rsidRPr="00AF71D9" w:rsidTr="00821774">
        <w:trPr>
          <w:trHeight w:hRule="exact" w:val="327"/>
        </w:trPr>
        <w:tc>
          <w:tcPr>
            <w:tcW w:w="378" w:type="dxa"/>
          </w:tcPr>
          <w:p w:rsidR="00DF18B1" w:rsidRPr="00AF71D9" w:rsidRDefault="00DF18B1" w:rsidP="00C07A9B">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2520" w:type="dxa"/>
            <w:vMerge w:val="restart"/>
          </w:tcPr>
          <w:p w:rsidR="00DF18B1" w:rsidRPr="00AF71D9" w:rsidRDefault="00DF18B1" w:rsidP="00DF18B1">
            <w:pPr>
              <w:pStyle w:val="ListParagraph"/>
              <w:tabs>
                <w:tab w:val="left" w:pos="0"/>
              </w:tabs>
              <w:spacing w:after="0" w:line="280" w:lineRule="exact"/>
              <w:ind w:left="0"/>
              <w:jc w:val="both"/>
              <w:rPr>
                <w:rFonts w:ascii="Times New Roman" w:hAnsi="Times New Roman"/>
                <w:lang w:val="sv-SE"/>
              </w:rPr>
            </w:pPr>
            <w:r>
              <w:rPr>
                <w:rFonts w:ascii="Times New Roman" w:hAnsi="Times New Roman"/>
                <w:lang w:val="sv-SE"/>
              </w:rPr>
              <w:t>Jumlah kewajiban dan ekuitas</w:t>
            </w:r>
          </w:p>
        </w:tc>
        <w:tc>
          <w:tcPr>
            <w:tcW w:w="630" w:type="dxa"/>
          </w:tcPr>
          <w:p w:rsidR="00DF18B1" w:rsidRPr="00AF71D9" w:rsidRDefault="00DF18B1" w:rsidP="00870492">
            <w:pPr>
              <w:spacing w:after="0" w:line="280" w:lineRule="exact"/>
              <w:ind w:left="547" w:hanging="547"/>
              <w:rPr>
                <w:rFonts w:ascii="Times New Roman" w:hAnsi="Times New Roman"/>
              </w:rPr>
            </w:pPr>
            <w:r w:rsidRPr="00AF71D9">
              <w:rPr>
                <w:rFonts w:ascii="Times New Roman" w:hAnsi="Times New Roman"/>
                <w:lang w:val="sv-SE"/>
              </w:rPr>
              <w:t>Rp</w:t>
            </w:r>
          </w:p>
        </w:tc>
        <w:tc>
          <w:tcPr>
            <w:tcW w:w="2952" w:type="dxa"/>
          </w:tcPr>
          <w:p w:rsidR="00DF18B1" w:rsidRPr="00AF71D9" w:rsidRDefault="00E7062B" w:rsidP="00C07A9B">
            <w:pPr>
              <w:spacing w:after="0" w:line="280" w:lineRule="exact"/>
              <w:jc w:val="right"/>
              <w:rPr>
                <w:rFonts w:ascii="Times New Roman" w:hAnsi="Times New Roman"/>
                <w:lang w:val="sv-SE"/>
              </w:rPr>
            </w:pPr>
            <w:r>
              <w:rPr>
                <w:rFonts w:ascii="Times New Roman" w:hAnsi="Times New Roman"/>
                <w:lang w:val="sv-SE"/>
              </w:rPr>
              <w:t>2.785.959.656.093,68</w:t>
            </w:r>
          </w:p>
        </w:tc>
      </w:tr>
      <w:tr w:rsidR="00DF18B1" w:rsidRPr="00AF71D9" w:rsidTr="00821774">
        <w:trPr>
          <w:trHeight w:hRule="exact" w:val="327"/>
        </w:trPr>
        <w:tc>
          <w:tcPr>
            <w:tcW w:w="378" w:type="dxa"/>
          </w:tcPr>
          <w:p w:rsidR="00DF18B1" w:rsidRPr="00AF71D9" w:rsidRDefault="00DF18B1" w:rsidP="00C07A9B">
            <w:pPr>
              <w:pStyle w:val="ListParagraph"/>
              <w:tabs>
                <w:tab w:val="left" w:pos="540"/>
              </w:tabs>
              <w:spacing w:after="0" w:line="280" w:lineRule="exact"/>
              <w:ind w:left="547" w:hanging="547"/>
              <w:jc w:val="both"/>
              <w:rPr>
                <w:rFonts w:ascii="Times New Roman" w:hAnsi="Times New Roman"/>
                <w:b/>
                <w:lang w:val="sv-SE"/>
              </w:rPr>
            </w:pPr>
          </w:p>
        </w:tc>
        <w:tc>
          <w:tcPr>
            <w:tcW w:w="2520" w:type="dxa"/>
            <w:vMerge/>
          </w:tcPr>
          <w:p w:rsidR="00DF18B1" w:rsidRPr="00AF71D9" w:rsidRDefault="00DF18B1" w:rsidP="00C07A9B">
            <w:pPr>
              <w:pStyle w:val="ListParagraph"/>
              <w:tabs>
                <w:tab w:val="left" w:pos="540"/>
              </w:tabs>
              <w:spacing w:after="0" w:line="280" w:lineRule="exact"/>
              <w:ind w:left="547" w:hanging="547"/>
              <w:jc w:val="both"/>
              <w:rPr>
                <w:rFonts w:ascii="Times New Roman" w:hAnsi="Times New Roman"/>
                <w:lang w:val="sv-SE"/>
              </w:rPr>
            </w:pPr>
          </w:p>
        </w:tc>
        <w:tc>
          <w:tcPr>
            <w:tcW w:w="630" w:type="dxa"/>
          </w:tcPr>
          <w:p w:rsidR="00DF18B1" w:rsidRPr="00AF71D9" w:rsidRDefault="00DF18B1" w:rsidP="00C07A9B">
            <w:pPr>
              <w:spacing w:after="0" w:line="280" w:lineRule="exact"/>
              <w:ind w:left="547" w:hanging="547"/>
              <w:rPr>
                <w:rFonts w:ascii="Times New Roman" w:hAnsi="Times New Roman"/>
                <w:lang w:val="sv-SE"/>
              </w:rPr>
            </w:pPr>
          </w:p>
        </w:tc>
        <w:tc>
          <w:tcPr>
            <w:tcW w:w="2952" w:type="dxa"/>
          </w:tcPr>
          <w:p w:rsidR="00DF18B1" w:rsidRPr="00AF71D9" w:rsidRDefault="00DF18B1" w:rsidP="00C07A9B">
            <w:pPr>
              <w:spacing w:after="0" w:line="280" w:lineRule="exact"/>
              <w:jc w:val="right"/>
              <w:rPr>
                <w:rFonts w:ascii="Times New Roman" w:hAnsi="Times New Roman"/>
                <w:lang w:val="sv-SE"/>
              </w:rPr>
            </w:pPr>
          </w:p>
        </w:tc>
      </w:tr>
      <w:tr w:rsidR="00AE326A" w:rsidRPr="00AF71D9" w:rsidTr="00821774">
        <w:trPr>
          <w:trHeight w:hRule="exact" w:val="327"/>
        </w:trPr>
        <w:tc>
          <w:tcPr>
            <w:tcW w:w="378" w:type="dxa"/>
          </w:tcPr>
          <w:p w:rsidR="00AE326A" w:rsidRPr="00AF71D9" w:rsidRDefault="00AE326A" w:rsidP="00C07A9B">
            <w:pPr>
              <w:pStyle w:val="ListParagraph"/>
              <w:tabs>
                <w:tab w:val="left" w:pos="540"/>
              </w:tabs>
              <w:spacing w:after="0" w:line="280" w:lineRule="exact"/>
              <w:ind w:left="547" w:hanging="547"/>
              <w:jc w:val="both"/>
              <w:rPr>
                <w:rFonts w:ascii="Times New Roman" w:hAnsi="Times New Roman"/>
                <w:b/>
                <w:lang w:val="sv-SE"/>
              </w:rPr>
            </w:pPr>
          </w:p>
        </w:tc>
        <w:tc>
          <w:tcPr>
            <w:tcW w:w="2520" w:type="dxa"/>
          </w:tcPr>
          <w:p w:rsidR="00AE326A" w:rsidRPr="00AF71D9" w:rsidRDefault="00AE326A" w:rsidP="00C07A9B">
            <w:pPr>
              <w:pStyle w:val="ListParagraph"/>
              <w:tabs>
                <w:tab w:val="left" w:pos="540"/>
              </w:tabs>
              <w:spacing w:after="0" w:line="280" w:lineRule="exact"/>
              <w:ind w:left="547" w:hanging="547"/>
              <w:jc w:val="both"/>
              <w:rPr>
                <w:rFonts w:ascii="Times New Roman" w:hAnsi="Times New Roman"/>
                <w:lang w:val="sv-SE"/>
              </w:rPr>
            </w:pPr>
          </w:p>
        </w:tc>
        <w:tc>
          <w:tcPr>
            <w:tcW w:w="630" w:type="dxa"/>
          </w:tcPr>
          <w:p w:rsidR="00AE326A" w:rsidRPr="00AF71D9" w:rsidRDefault="00AE326A" w:rsidP="00C07A9B">
            <w:pPr>
              <w:spacing w:after="0" w:line="280" w:lineRule="exact"/>
              <w:ind w:left="547" w:hanging="547"/>
              <w:rPr>
                <w:rFonts w:ascii="Times New Roman" w:hAnsi="Times New Roman"/>
                <w:lang w:val="sv-SE"/>
              </w:rPr>
            </w:pPr>
          </w:p>
        </w:tc>
        <w:tc>
          <w:tcPr>
            <w:tcW w:w="2952" w:type="dxa"/>
          </w:tcPr>
          <w:p w:rsidR="00AE326A" w:rsidRPr="00AF71D9" w:rsidRDefault="00AE326A" w:rsidP="00C07A9B">
            <w:pPr>
              <w:spacing w:after="0" w:line="280" w:lineRule="exact"/>
              <w:jc w:val="right"/>
              <w:rPr>
                <w:rFonts w:ascii="Times New Roman" w:hAnsi="Times New Roman"/>
                <w:lang w:val="sv-SE"/>
              </w:rPr>
            </w:pPr>
          </w:p>
        </w:tc>
      </w:tr>
    </w:tbl>
    <w:p w:rsidR="00494787" w:rsidRDefault="00934D94" w:rsidP="00AE27CB">
      <w:pPr>
        <w:pStyle w:val="ListParagraph"/>
        <w:numPr>
          <w:ilvl w:val="0"/>
          <w:numId w:val="12"/>
        </w:numPr>
        <w:tabs>
          <w:tab w:val="left" w:pos="540"/>
        </w:tabs>
        <w:spacing w:after="0" w:line="280" w:lineRule="exact"/>
        <w:ind w:left="567" w:hanging="567"/>
        <w:jc w:val="both"/>
        <w:rPr>
          <w:rFonts w:ascii="Times New Roman" w:hAnsi="Times New Roman"/>
          <w:lang w:val="sv-SE"/>
        </w:rPr>
      </w:pPr>
      <w:r w:rsidRPr="00AF71D9">
        <w:rPr>
          <w:rFonts w:ascii="Times New Roman" w:hAnsi="Times New Roman"/>
          <w:lang w:val="sv-SE"/>
        </w:rPr>
        <w:t>Posisi Laporan Operasional Kabupaten  Karanganyar Tahun 201</w:t>
      </w:r>
      <w:r w:rsidR="00B90E17">
        <w:rPr>
          <w:rFonts w:ascii="Times New Roman" w:hAnsi="Times New Roman"/>
          <w:lang w:val="sv-SE"/>
        </w:rPr>
        <w:t>6</w:t>
      </w:r>
      <w:r w:rsidRPr="00AF71D9">
        <w:rPr>
          <w:rFonts w:ascii="Times New Roman" w:hAnsi="Times New Roman"/>
          <w:lang w:val="sv-SE"/>
        </w:rPr>
        <w:t xml:space="preserve"> terdiri dari:</w:t>
      </w:r>
    </w:p>
    <w:tbl>
      <w:tblPr>
        <w:tblW w:w="6480" w:type="dxa"/>
        <w:tblInd w:w="648" w:type="dxa"/>
        <w:tblLook w:val="04A0"/>
      </w:tblPr>
      <w:tblGrid>
        <w:gridCol w:w="378"/>
        <w:gridCol w:w="2626"/>
        <w:gridCol w:w="524"/>
        <w:gridCol w:w="2952"/>
      </w:tblGrid>
      <w:tr w:rsidR="00934D94" w:rsidRPr="00AF71D9" w:rsidTr="00934D94">
        <w:tc>
          <w:tcPr>
            <w:tcW w:w="378" w:type="dxa"/>
          </w:tcPr>
          <w:p w:rsidR="00934D94" w:rsidRPr="00AF71D9" w:rsidRDefault="00934D94" w:rsidP="00DD1C2F">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2626" w:type="dxa"/>
          </w:tcPr>
          <w:p w:rsidR="00934D94" w:rsidRPr="00AF71D9" w:rsidRDefault="00934D94" w:rsidP="00934D94">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Jumlah Pendapatan LO</w:t>
            </w:r>
          </w:p>
        </w:tc>
        <w:tc>
          <w:tcPr>
            <w:tcW w:w="524" w:type="dxa"/>
          </w:tcPr>
          <w:p w:rsidR="00934D94" w:rsidRPr="00AF71D9" w:rsidRDefault="00934D94" w:rsidP="00DD1C2F">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Rp</w:t>
            </w:r>
          </w:p>
        </w:tc>
        <w:tc>
          <w:tcPr>
            <w:tcW w:w="2952" w:type="dxa"/>
          </w:tcPr>
          <w:p w:rsidR="00934D94" w:rsidRPr="00AF71D9" w:rsidRDefault="001E2DBD" w:rsidP="00B91147">
            <w:pPr>
              <w:spacing w:after="0" w:line="280" w:lineRule="exact"/>
              <w:jc w:val="right"/>
              <w:rPr>
                <w:rFonts w:ascii="Times New Roman" w:hAnsi="Times New Roman"/>
                <w:lang w:val="sv-SE"/>
              </w:rPr>
            </w:pPr>
            <w:r>
              <w:rPr>
                <w:rFonts w:ascii="Times New Roman" w:hAnsi="Times New Roman"/>
                <w:lang w:val="sv-SE"/>
              </w:rPr>
              <w:t>2.118.</w:t>
            </w:r>
            <w:r w:rsidR="00B91147">
              <w:rPr>
                <w:rFonts w:ascii="Times New Roman" w:hAnsi="Times New Roman"/>
                <w:lang w:val="sv-SE"/>
              </w:rPr>
              <w:t>545.483.500</w:t>
            </w:r>
            <w:r>
              <w:rPr>
                <w:rFonts w:ascii="Times New Roman" w:hAnsi="Times New Roman"/>
                <w:lang w:val="sv-SE"/>
              </w:rPr>
              <w:t>,33</w:t>
            </w:r>
          </w:p>
        </w:tc>
      </w:tr>
      <w:tr w:rsidR="00934D94" w:rsidRPr="00AF71D9" w:rsidTr="00934D94">
        <w:tc>
          <w:tcPr>
            <w:tcW w:w="378" w:type="dxa"/>
          </w:tcPr>
          <w:p w:rsidR="00934D94" w:rsidRPr="00AF71D9" w:rsidRDefault="00934D94" w:rsidP="00DD1C2F">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2626" w:type="dxa"/>
          </w:tcPr>
          <w:p w:rsidR="00934D94" w:rsidRPr="00AF71D9" w:rsidRDefault="00934D94" w:rsidP="00934D94">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Jumlah Beban</w:t>
            </w:r>
          </w:p>
        </w:tc>
        <w:tc>
          <w:tcPr>
            <w:tcW w:w="524" w:type="dxa"/>
          </w:tcPr>
          <w:p w:rsidR="00934D94" w:rsidRPr="00AF71D9" w:rsidRDefault="00934D94" w:rsidP="00DD1C2F">
            <w:pPr>
              <w:spacing w:after="0" w:line="280" w:lineRule="exact"/>
              <w:ind w:left="547" w:hanging="547"/>
              <w:rPr>
                <w:rFonts w:ascii="Times New Roman" w:hAnsi="Times New Roman"/>
              </w:rPr>
            </w:pPr>
            <w:r w:rsidRPr="00AF71D9">
              <w:rPr>
                <w:rFonts w:ascii="Times New Roman" w:hAnsi="Times New Roman"/>
                <w:lang w:val="sv-SE"/>
              </w:rPr>
              <w:t>Rp</w:t>
            </w:r>
          </w:p>
        </w:tc>
        <w:tc>
          <w:tcPr>
            <w:tcW w:w="2952" w:type="dxa"/>
          </w:tcPr>
          <w:p w:rsidR="00934D94" w:rsidRPr="00AF71D9" w:rsidRDefault="001E2DBD" w:rsidP="00E7062B">
            <w:pPr>
              <w:pStyle w:val="ListParagraph"/>
              <w:tabs>
                <w:tab w:val="left" w:pos="540"/>
              </w:tabs>
              <w:spacing w:after="0" w:line="280" w:lineRule="exact"/>
              <w:ind w:left="547" w:hanging="547"/>
              <w:jc w:val="right"/>
              <w:rPr>
                <w:rFonts w:ascii="Times New Roman" w:hAnsi="Times New Roman"/>
                <w:lang w:val="sv-SE"/>
              </w:rPr>
            </w:pPr>
            <w:r>
              <w:rPr>
                <w:rFonts w:ascii="Times New Roman" w:hAnsi="Times New Roman"/>
                <w:lang w:val="sv-SE"/>
              </w:rPr>
              <w:t>1.995.</w:t>
            </w:r>
            <w:r w:rsidR="00E7062B">
              <w:rPr>
                <w:rFonts w:ascii="Times New Roman" w:hAnsi="Times New Roman"/>
                <w:lang w:val="sv-SE"/>
              </w:rPr>
              <w:t>849.320.941,94</w:t>
            </w:r>
          </w:p>
        </w:tc>
      </w:tr>
      <w:tr w:rsidR="00934D94" w:rsidRPr="00AF71D9" w:rsidTr="00934D94">
        <w:tc>
          <w:tcPr>
            <w:tcW w:w="378" w:type="dxa"/>
          </w:tcPr>
          <w:p w:rsidR="00934D94" w:rsidRPr="00AF71D9" w:rsidRDefault="00934D94" w:rsidP="00DD1C2F">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2626" w:type="dxa"/>
          </w:tcPr>
          <w:p w:rsidR="00934D94" w:rsidRPr="00AF71D9" w:rsidRDefault="00934D94" w:rsidP="00934D94">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Jumlah Surplus/defisit LO</w:t>
            </w:r>
          </w:p>
        </w:tc>
        <w:tc>
          <w:tcPr>
            <w:tcW w:w="524" w:type="dxa"/>
          </w:tcPr>
          <w:p w:rsidR="00934D94" w:rsidRPr="00AF71D9" w:rsidRDefault="00934D94" w:rsidP="00DD1C2F">
            <w:pPr>
              <w:spacing w:after="0" w:line="280" w:lineRule="exact"/>
              <w:ind w:left="547" w:hanging="547"/>
              <w:rPr>
                <w:rFonts w:ascii="Times New Roman" w:hAnsi="Times New Roman"/>
              </w:rPr>
            </w:pPr>
            <w:r w:rsidRPr="00AF71D9">
              <w:rPr>
                <w:rFonts w:ascii="Times New Roman" w:hAnsi="Times New Roman"/>
                <w:lang w:val="sv-SE"/>
              </w:rPr>
              <w:t>Rp</w:t>
            </w:r>
          </w:p>
        </w:tc>
        <w:tc>
          <w:tcPr>
            <w:tcW w:w="2952" w:type="dxa"/>
          </w:tcPr>
          <w:p w:rsidR="00934D94" w:rsidRPr="00AF71D9" w:rsidRDefault="00E7062B" w:rsidP="00B91147">
            <w:pPr>
              <w:spacing w:after="0" w:line="280" w:lineRule="exact"/>
              <w:jc w:val="right"/>
              <w:rPr>
                <w:rFonts w:ascii="Times New Roman" w:hAnsi="Times New Roman"/>
                <w:lang w:val="sv-SE"/>
              </w:rPr>
            </w:pPr>
            <w:r>
              <w:rPr>
                <w:rFonts w:ascii="Times New Roman" w:hAnsi="Times New Roman"/>
                <w:lang w:val="sv-SE"/>
              </w:rPr>
              <w:t>122.</w:t>
            </w:r>
            <w:r w:rsidR="00B91147">
              <w:rPr>
                <w:rFonts w:ascii="Times New Roman" w:hAnsi="Times New Roman"/>
                <w:lang w:val="sv-SE"/>
              </w:rPr>
              <w:t>396.692.390</w:t>
            </w:r>
            <w:r>
              <w:rPr>
                <w:rFonts w:ascii="Times New Roman" w:hAnsi="Times New Roman"/>
                <w:lang w:val="sv-SE"/>
              </w:rPr>
              <w:t>,39</w:t>
            </w:r>
          </w:p>
        </w:tc>
      </w:tr>
    </w:tbl>
    <w:p w:rsidR="00934D94" w:rsidRPr="00AF71D9" w:rsidRDefault="00934D94" w:rsidP="00494787">
      <w:pPr>
        <w:pStyle w:val="ListParagraph"/>
        <w:tabs>
          <w:tab w:val="left" w:pos="540"/>
        </w:tabs>
        <w:spacing w:after="0" w:line="280" w:lineRule="exact"/>
        <w:ind w:left="0"/>
        <w:jc w:val="both"/>
        <w:rPr>
          <w:rFonts w:ascii="Times New Roman" w:hAnsi="Times New Roman"/>
          <w:lang w:val="sv-SE"/>
        </w:rPr>
      </w:pPr>
    </w:p>
    <w:p w:rsidR="00505935" w:rsidRDefault="00505935" w:rsidP="00AE27CB">
      <w:pPr>
        <w:pStyle w:val="ListParagraph"/>
        <w:numPr>
          <w:ilvl w:val="0"/>
          <w:numId w:val="12"/>
        </w:numPr>
        <w:tabs>
          <w:tab w:val="left" w:pos="540"/>
        </w:tabs>
        <w:spacing w:after="0" w:line="280" w:lineRule="exact"/>
        <w:ind w:left="567" w:hanging="567"/>
        <w:jc w:val="both"/>
        <w:rPr>
          <w:rFonts w:ascii="Times New Roman" w:hAnsi="Times New Roman"/>
          <w:lang w:val="sv-SE"/>
        </w:rPr>
      </w:pPr>
      <w:r w:rsidRPr="00AF71D9">
        <w:rPr>
          <w:rFonts w:ascii="Times New Roman" w:hAnsi="Times New Roman"/>
          <w:lang w:val="sv-SE"/>
        </w:rPr>
        <w:t>Posisi Laporan Perubahan Ekuitas Kabupaten Karanganyar Tahun 201</w:t>
      </w:r>
      <w:r w:rsidR="002A7D2E">
        <w:rPr>
          <w:rFonts w:ascii="Times New Roman" w:hAnsi="Times New Roman"/>
          <w:lang w:val="sv-SE"/>
        </w:rPr>
        <w:t>6</w:t>
      </w:r>
      <w:r w:rsidRPr="00AF71D9">
        <w:rPr>
          <w:rFonts w:ascii="Times New Roman" w:hAnsi="Times New Roman"/>
          <w:lang w:val="sv-SE"/>
        </w:rPr>
        <w:t>, terdiri dari:</w:t>
      </w:r>
    </w:p>
    <w:tbl>
      <w:tblPr>
        <w:tblW w:w="6973" w:type="dxa"/>
        <w:tblInd w:w="648" w:type="dxa"/>
        <w:tblLayout w:type="fixed"/>
        <w:tblLook w:val="04A0"/>
      </w:tblPr>
      <w:tblGrid>
        <w:gridCol w:w="378"/>
        <w:gridCol w:w="3193"/>
        <w:gridCol w:w="851"/>
        <w:gridCol w:w="2551"/>
      </w:tblGrid>
      <w:tr w:rsidR="00505935" w:rsidRPr="00AF71D9" w:rsidTr="00CC0479">
        <w:tc>
          <w:tcPr>
            <w:tcW w:w="378" w:type="dxa"/>
          </w:tcPr>
          <w:p w:rsidR="00505935" w:rsidRPr="00AF71D9" w:rsidRDefault="00505935" w:rsidP="00C07A9B">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3193" w:type="dxa"/>
          </w:tcPr>
          <w:p w:rsidR="00505935" w:rsidRPr="00AF71D9" w:rsidRDefault="00505935" w:rsidP="00CC0479">
            <w:pPr>
              <w:pStyle w:val="ListParagraph"/>
              <w:tabs>
                <w:tab w:val="left" w:pos="540"/>
              </w:tabs>
              <w:spacing w:after="0" w:line="280" w:lineRule="exact"/>
              <w:ind w:left="547" w:right="34" w:hanging="547"/>
              <w:jc w:val="both"/>
              <w:rPr>
                <w:rFonts w:ascii="Times New Roman" w:hAnsi="Times New Roman"/>
                <w:lang w:val="sv-SE"/>
              </w:rPr>
            </w:pPr>
            <w:r w:rsidRPr="00AF71D9">
              <w:rPr>
                <w:rFonts w:ascii="Times New Roman" w:hAnsi="Times New Roman"/>
                <w:lang w:val="sv-SE"/>
              </w:rPr>
              <w:t>Jumlah Ekuitas awal</w:t>
            </w:r>
          </w:p>
        </w:tc>
        <w:tc>
          <w:tcPr>
            <w:tcW w:w="851" w:type="dxa"/>
          </w:tcPr>
          <w:p w:rsidR="00505935" w:rsidRPr="00AF71D9" w:rsidRDefault="00505935" w:rsidP="00C07A9B">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Rp</w:t>
            </w:r>
          </w:p>
        </w:tc>
        <w:tc>
          <w:tcPr>
            <w:tcW w:w="2551" w:type="dxa"/>
          </w:tcPr>
          <w:p w:rsidR="00505935" w:rsidRPr="00AF71D9" w:rsidRDefault="001E2DBD" w:rsidP="00505935">
            <w:pPr>
              <w:spacing w:after="0" w:line="280" w:lineRule="exact"/>
              <w:jc w:val="right"/>
              <w:rPr>
                <w:rFonts w:ascii="Times New Roman" w:hAnsi="Times New Roman"/>
                <w:lang w:val="sv-SE"/>
              </w:rPr>
            </w:pPr>
            <w:r>
              <w:rPr>
                <w:rFonts w:ascii="Times New Roman" w:hAnsi="Times New Roman"/>
                <w:lang w:val="sv-SE"/>
              </w:rPr>
              <w:t>2.630.910.836.797,46</w:t>
            </w:r>
          </w:p>
        </w:tc>
      </w:tr>
      <w:tr w:rsidR="00821774" w:rsidRPr="00AF71D9" w:rsidTr="00CC0479">
        <w:tc>
          <w:tcPr>
            <w:tcW w:w="378" w:type="dxa"/>
          </w:tcPr>
          <w:p w:rsidR="00821774" w:rsidRPr="00AF71D9" w:rsidRDefault="00821774" w:rsidP="00C07A9B">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3193" w:type="dxa"/>
          </w:tcPr>
          <w:p w:rsidR="00821774" w:rsidRPr="00AF71D9" w:rsidRDefault="00821774" w:rsidP="00C07A9B">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Jumlah Surplus/defisit LO</w:t>
            </w:r>
          </w:p>
        </w:tc>
        <w:tc>
          <w:tcPr>
            <w:tcW w:w="851" w:type="dxa"/>
          </w:tcPr>
          <w:p w:rsidR="00821774" w:rsidRPr="00AF71D9" w:rsidRDefault="00821774" w:rsidP="00C07A9B">
            <w:pPr>
              <w:spacing w:after="0" w:line="280" w:lineRule="exact"/>
              <w:ind w:left="547" w:hanging="547"/>
              <w:rPr>
                <w:rFonts w:ascii="Times New Roman" w:hAnsi="Times New Roman"/>
              </w:rPr>
            </w:pPr>
            <w:r w:rsidRPr="00AF71D9">
              <w:rPr>
                <w:rFonts w:ascii="Times New Roman" w:hAnsi="Times New Roman"/>
                <w:lang w:val="sv-SE"/>
              </w:rPr>
              <w:t>Rp</w:t>
            </w:r>
          </w:p>
        </w:tc>
        <w:tc>
          <w:tcPr>
            <w:tcW w:w="2551" w:type="dxa"/>
          </w:tcPr>
          <w:p w:rsidR="00821774" w:rsidRPr="00AF71D9" w:rsidRDefault="00606445" w:rsidP="00B91147">
            <w:pPr>
              <w:spacing w:after="0" w:line="280" w:lineRule="exact"/>
              <w:jc w:val="right"/>
              <w:rPr>
                <w:rFonts w:ascii="Times New Roman" w:hAnsi="Times New Roman"/>
                <w:lang w:val="sv-SE"/>
              </w:rPr>
            </w:pPr>
            <w:r>
              <w:rPr>
                <w:rFonts w:ascii="Times New Roman" w:hAnsi="Times New Roman"/>
                <w:lang w:val="sv-SE"/>
              </w:rPr>
              <w:t>122.</w:t>
            </w:r>
            <w:r w:rsidR="00B91147">
              <w:rPr>
                <w:rFonts w:ascii="Times New Roman" w:hAnsi="Times New Roman"/>
                <w:lang w:val="sv-SE"/>
              </w:rPr>
              <w:t>396.692.390</w:t>
            </w:r>
            <w:r>
              <w:rPr>
                <w:rFonts w:ascii="Times New Roman" w:hAnsi="Times New Roman"/>
                <w:lang w:val="sv-SE"/>
              </w:rPr>
              <w:t>,39</w:t>
            </w:r>
          </w:p>
        </w:tc>
      </w:tr>
      <w:tr w:rsidR="00821774" w:rsidRPr="00AF71D9" w:rsidTr="00CC0479">
        <w:tc>
          <w:tcPr>
            <w:tcW w:w="378" w:type="dxa"/>
          </w:tcPr>
          <w:p w:rsidR="00821774" w:rsidRPr="00AF71D9" w:rsidRDefault="00821774" w:rsidP="00C07A9B">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3193" w:type="dxa"/>
          </w:tcPr>
          <w:p w:rsidR="00821774" w:rsidRPr="00AF71D9" w:rsidRDefault="00821774" w:rsidP="00821774">
            <w:pPr>
              <w:pStyle w:val="ListParagraph"/>
              <w:tabs>
                <w:tab w:val="left" w:pos="0"/>
              </w:tabs>
              <w:spacing w:after="0" w:line="280" w:lineRule="exact"/>
              <w:ind w:left="0"/>
              <w:jc w:val="both"/>
              <w:rPr>
                <w:rFonts w:ascii="Times New Roman" w:hAnsi="Times New Roman"/>
                <w:lang w:val="sv-SE"/>
              </w:rPr>
            </w:pPr>
            <w:r w:rsidRPr="00AF71D9">
              <w:rPr>
                <w:rFonts w:ascii="Times New Roman" w:hAnsi="Times New Roman"/>
                <w:lang w:val="sv-SE"/>
              </w:rPr>
              <w:t>Jumlah Ekuitas Akhir</w:t>
            </w:r>
          </w:p>
        </w:tc>
        <w:tc>
          <w:tcPr>
            <w:tcW w:w="851" w:type="dxa"/>
          </w:tcPr>
          <w:p w:rsidR="00821774" w:rsidRPr="00AF71D9" w:rsidRDefault="00821774" w:rsidP="00C07A9B">
            <w:pPr>
              <w:spacing w:after="0" w:line="280" w:lineRule="exact"/>
              <w:ind w:left="547" w:hanging="547"/>
              <w:rPr>
                <w:rFonts w:ascii="Times New Roman" w:hAnsi="Times New Roman"/>
              </w:rPr>
            </w:pPr>
            <w:r w:rsidRPr="00AF71D9">
              <w:rPr>
                <w:rFonts w:ascii="Times New Roman" w:hAnsi="Times New Roman"/>
              </w:rPr>
              <w:t>Rp</w:t>
            </w:r>
          </w:p>
        </w:tc>
        <w:tc>
          <w:tcPr>
            <w:tcW w:w="2551" w:type="dxa"/>
          </w:tcPr>
          <w:p w:rsidR="00821774" w:rsidRPr="00AF71D9" w:rsidRDefault="00606445" w:rsidP="006053CA">
            <w:pPr>
              <w:spacing w:after="0" w:line="280" w:lineRule="exact"/>
              <w:jc w:val="right"/>
              <w:rPr>
                <w:rFonts w:ascii="Times New Roman" w:hAnsi="Times New Roman"/>
                <w:lang w:val="sv-SE"/>
              </w:rPr>
            </w:pPr>
            <w:r>
              <w:rPr>
                <w:rFonts w:ascii="Times New Roman" w:hAnsi="Times New Roman"/>
                <w:lang w:val="sv-SE"/>
              </w:rPr>
              <w:t>2.777.600.606.632,01</w:t>
            </w:r>
          </w:p>
        </w:tc>
      </w:tr>
    </w:tbl>
    <w:p w:rsidR="00934D94" w:rsidRPr="00AF71D9" w:rsidRDefault="00934D94" w:rsidP="00494787">
      <w:pPr>
        <w:tabs>
          <w:tab w:val="left" w:pos="540"/>
        </w:tabs>
        <w:spacing w:after="0" w:line="280" w:lineRule="exact"/>
        <w:jc w:val="both"/>
        <w:rPr>
          <w:rFonts w:ascii="Times New Roman" w:hAnsi="Times New Roman"/>
        </w:rPr>
      </w:pPr>
    </w:p>
    <w:p w:rsidR="00494787" w:rsidRDefault="00934D94" w:rsidP="00AE27CB">
      <w:pPr>
        <w:pStyle w:val="ListParagraph"/>
        <w:numPr>
          <w:ilvl w:val="0"/>
          <w:numId w:val="12"/>
        </w:numPr>
        <w:tabs>
          <w:tab w:val="left" w:pos="540"/>
        </w:tabs>
        <w:spacing w:after="0" w:line="280" w:lineRule="exact"/>
        <w:ind w:left="567" w:hanging="567"/>
        <w:jc w:val="both"/>
        <w:rPr>
          <w:rFonts w:ascii="Times New Roman" w:hAnsi="Times New Roman"/>
          <w:lang w:val="sv-SE"/>
        </w:rPr>
      </w:pPr>
      <w:r w:rsidRPr="00AF71D9">
        <w:rPr>
          <w:rFonts w:ascii="Times New Roman" w:hAnsi="Times New Roman"/>
          <w:lang w:val="sv-SE"/>
        </w:rPr>
        <w:t xml:space="preserve">Posisi Laporan Arus Kas (LAK) </w:t>
      </w:r>
    </w:p>
    <w:tbl>
      <w:tblPr>
        <w:tblW w:w="7965" w:type="dxa"/>
        <w:tblInd w:w="648" w:type="dxa"/>
        <w:tblLayout w:type="fixed"/>
        <w:tblLook w:val="04A0"/>
      </w:tblPr>
      <w:tblGrid>
        <w:gridCol w:w="378"/>
        <w:gridCol w:w="4752"/>
        <w:gridCol w:w="567"/>
        <w:gridCol w:w="2268"/>
      </w:tblGrid>
      <w:tr w:rsidR="00A77250" w:rsidRPr="00AF71D9" w:rsidTr="008A4409">
        <w:tc>
          <w:tcPr>
            <w:tcW w:w="378" w:type="dxa"/>
          </w:tcPr>
          <w:p w:rsidR="00A77250" w:rsidRPr="00AF71D9" w:rsidRDefault="00A77250" w:rsidP="00DD1C2F">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4752" w:type="dxa"/>
          </w:tcPr>
          <w:p w:rsidR="00A77250" w:rsidRPr="00AF71D9" w:rsidRDefault="00A77250" w:rsidP="00A77250">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Jumlah Arus kas bersih dari aktivitas operasi</w:t>
            </w:r>
          </w:p>
        </w:tc>
        <w:tc>
          <w:tcPr>
            <w:tcW w:w="567" w:type="dxa"/>
          </w:tcPr>
          <w:p w:rsidR="00A77250" w:rsidRPr="00AF71D9" w:rsidRDefault="00A77250" w:rsidP="00DD1C2F">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Rp</w:t>
            </w:r>
          </w:p>
        </w:tc>
        <w:tc>
          <w:tcPr>
            <w:tcW w:w="2268" w:type="dxa"/>
          </w:tcPr>
          <w:p w:rsidR="00A77250" w:rsidRPr="00AF71D9" w:rsidRDefault="00597769" w:rsidP="00DD1C2F">
            <w:pPr>
              <w:spacing w:after="0" w:line="280" w:lineRule="exact"/>
              <w:jc w:val="right"/>
              <w:rPr>
                <w:rFonts w:ascii="Times New Roman" w:hAnsi="Times New Roman"/>
                <w:lang w:val="sv-SE"/>
              </w:rPr>
            </w:pPr>
            <w:r>
              <w:rPr>
                <w:rFonts w:ascii="Times New Roman" w:hAnsi="Times New Roman"/>
                <w:lang w:val="sv-SE"/>
              </w:rPr>
              <w:t>295.128.532.091,00</w:t>
            </w:r>
          </w:p>
        </w:tc>
      </w:tr>
      <w:tr w:rsidR="00A77250" w:rsidRPr="00AF71D9" w:rsidTr="008A4409">
        <w:tc>
          <w:tcPr>
            <w:tcW w:w="378" w:type="dxa"/>
          </w:tcPr>
          <w:p w:rsidR="00A77250" w:rsidRPr="00AF71D9" w:rsidRDefault="00A77250" w:rsidP="00DD1C2F">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4752" w:type="dxa"/>
          </w:tcPr>
          <w:p w:rsidR="00A77250" w:rsidRPr="00AF71D9" w:rsidRDefault="00A77250" w:rsidP="004E74F3">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 xml:space="preserve">Jumlah </w:t>
            </w:r>
            <w:r w:rsidR="008A4409" w:rsidRPr="00AF71D9">
              <w:rPr>
                <w:rFonts w:ascii="Times New Roman" w:hAnsi="Times New Roman"/>
                <w:lang w:val="sv-SE"/>
              </w:rPr>
              <w:t xml:space="preserve">Arus kas bersih dari aktivitas </w:t>
            </w:r>
            <w:r w:rsidR="004E74F3" w:rsidRPr="00AF71D9">
              <w:rPr>
                <w:rFonts w:ascii="Times New Roman" w:hAnsi="Times New Roman"/>
                <w:lang w:val="sv-SE"/>
              </w:rPr>
              <w:t>nonkeuangan</w:t>
            </w:r>
            <w:r w:rsidR="008A4409" w:rsidRPr="00AF71D9">
              <w:rPr>
                <w:rFonts w:ascii="Times New Roman" w:hAnsi="Times New Roman"/>
                <w:lang w:val="sv-SE"/>
              </w:rPr>
              <w:t xml:space="preserve"> </w:t>
            </w:r>
          </w:p>
        </w:tc>
        <w:tc>
          <w:tcPr>
            <w:tcW w:w="567" w:type="dxa"/>
          </w:tcPr>
          <w:p w:rsidR="00A77250" w:rsidRPr="00AF71D9" w:rsidRDefault="00A77250" w:rsidP="00DD1C2F">
            <w:pPr>
              <w:spacing w:after="0" w:line="280" w:lineRule="exact"/>
              <w:ind w:left="547" w:hanging="547"/>
              <w:rPr>
                <w:rFonts w:ascii="Times New Roman" w:hAnsi="Times New Roman"/>
              </w:rPr>
            </w:pPr>
            <w:r w:rsidRPr="00AF71D9">
              <w:rPr>
                <w:rFonts w:ascii="Times New Roman" w:hAnsi="Times New Roman"/>
                <w:lang w:val="sv-SE"/>
              </w:rPr>
              <w:t>Rp</w:t>
            </w:r>
          </w:p>
        </w:tc>
        <w:tc>
          <w:tcPr>
            <w:tcW w:w="2268" w:type="dxa"/>
          </w:tcPr>
          <w:p w:rsidR="00A77250" w:rsidRPr="00AF71D9" w:rsidRDefault="00597769" w:rsidP="004E74F3">
            <w:pPr>
              <w:pStyle w:val="ListParagraph"/>
              <w:tabs>
                <w:tab w:val="left" w:pos="540"/>
              </w:tabs>
              <w:spacing w:after="0" w:line="280" w:lineRule="exact"/>
              <w:ind w:left="547" w:hanging="547"/>
              <w:jc w:val="right"/>
              <w:rPr>
                <w:rFonts w:ascii="Times New Roman" w:hAnsi="Times New Roman"/>
                <w:lang w:val="sv-SE"/>
              </w:rPr>
            </w:pPr>
            <w:r>
              <w:rPr>
                <w:rFonts w:ascii="Times New Roman" w:hAnsi="Times New Roman"/>
                <w:lang w:val="sv-SE"/>
              </w:rPr>
              <w:t>(376.552.152.320,00)</w:t>
            </w:r>
          </w:p>
        </w:tc>
      </w:tr>
      <w:tr w:rsidR="004E74F3" w:rsidRPr="00AF71D9" w:rsidTr="008A4409">
        <w:tc>
          <w:tcPr>
            <w:tcW w:w="378" w:type="dxa"/>
          </w:tcPr>
          <w:p w:rsidR="004E74F3" w:rsidRPr="00AF71D9" w:rsidRDefault="004E74F3" w:rsidP="00DD1C2F">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4752" w:type="dxa"/>
          </w:tcPr>
          <w:p w:rsidR="004E74F3" w:rsidRPr="00AF71D9" w:rsidRDefault="004E74F3" w:rsidP="005B288B">
            <w:pPr>
              <w:pStyle w:val="ListParagraph"/>
              <w:tabs>
                <w:tab w:val="left" w:pos="540"/>
              </w:tabs>
              <w:spacing w:after="0" w:line="280" w:lineRule="exact"/>
              <w:ind w:left="547" w:hanging="547"/>
              <w:jc w:val="both"/>
              <w:rPr>
                <w:rFonts w:ascii="Times New Roman" w:hAnsi="Times New Roman"/>
                <w:lang w:val="sv-SE"/>
              </w:rPr>
            </w:pPr>
            <w:r w:rsidRPr="00AF71D9">
              <w:rPr>
                <w:rFonts w:ascii="Times New Roman" w:hAnsi="Times New Roman"/>
                <w:lang w:val="sv-SE"/>
              </w:rPr>
              <w:t xml:space="preserve">Jumlah Arus kas bersih dari aktivitas Pembiayaan </w:t>
            </w:r>
          </w:p>
        </w:tc>
        <w:tc>
          <w:tcPr>
            <w:tcW w:w="567" w:type="dxa"/>
          </w:tcPr>
          <w:p w:rsidR="004E74F3" w:rsidRPr="00AF71D9" w:rsidRDefault="004E74F3" w:rsidP="005B288B">
            <w:pPr>
              <w:spacing w:after="0" w:line="280" w:lineRule="exact"/>
              <w:ind w:left="547" w:hanging="547"/>
              <w:rPr>
                <w:rFonts w:ascii="Times New Roman" w:hAnsi="Times New Roman"/>
              </w:rPr>
            </w:pPr>
            <w:r w:rsidRPr="00AF71D9">
              <w:rPr>
                <w:rFonts w:ascii="Times New Roman" w:hAnsi="Times New Roman"/>
                <w:lang w:val="sv-SE"/>
              </w:rPr>
              <w:t>Rp</w:t>
            </w:r>
          </w:p>
        </w:tc>
        <w:tc>
          <w:tcPr>
            <w:tcW w:w="2268" w:type="dxa"/>
          </w:tcPr>
          <w:p w:rsidR="004E74F3" w:rsidRPr="00AF71D9" w:rsidRDefault="00597769" w:rsidP="004E74F3">
            <w:pPr>
              <w:pStyle w:val="ListParagraph"/>
              <w:tabs>
                <w:tab w:val="left" w:pos="540"/>
              </w:tabs>
              <w:spacing w:after="0" w:line="280" w:lineRule="exact"/>
              <w:ind w:left="547" w:hanging="547"/>
              <w:jc w:val="right"/>
              <w:rPr>
                <w:rFonts w:ascii="Times New Roman" w:hAnsi="Times New Roman"/>
                <w:lang w:val="sv-SE"/>
              </w:rPr>
            </w:pPr>
            <w:r>
              <w:rPr>
                <w:rFonts w:ascii="Times New Roman" w:hAnsi="Times New Roman"/>
                <w:lang w:val="sv-SE"/>
              </w:rPr>
              <w:t>(16.837.272.498,00)</w:t>
            </w:r>
          </w:p>
        </w:tc>
      </w:tr>
      <w:tr w:rsidR="004E74F3" w:rsidRPr="00AF71D9" w:rsidTr="008A4409">
        <w:tc>
          <w:tcPr>
            <w:tcW w:w="378" w:type="dxa"/>
          </w:tcPr>
          <w:p w:rsidR="004E74F3" w:rsidRPr="00AF71D9" w:rsidRDefault="004E74F3" w:rsidP="00DD1C2F">
            <w:pPr>
              <w:pStyle w:val="ListParagraph"/>
              <w:tabs>
                <w:tab w:val="left" w:pos="540"/>
              </w:tabs>
              <w:spacing w:after="0" w:line="280" w:lineRule="exact"/>
              <w:ind w:left="547" w:hanging="547"/>
              <w:jc w:val="both"/>
              <w:rPr>
                <w:rFonts w:ascii="Times New Roman" w:hAnsi="Times New Roman"/>
                <w:b/>
                <w:lang w:val="sv-SE"/>
              </w:rPr>
            </w:pPr>
            <w:r w:rsidRPr="00AF71D9">
              <w:rPr>
                <w:rFonts w:ascii="Times New Roman" w:hAnsi="Times New Roman"/>
                <w:b/>
                <w:lang w:val="sv-SE"/>
              </w:rPr>
              <w:t>-</w:t>
            </w:r>
          </w:p>
        </w:tc>
        <w:tc>
          <w:tcPr>
            <w:tcW w:w="4752" w:type="dxa"/>
          </w:tcPr>
          <w:p w:rsidR="004E74F3" w:rsidRPr="00AF71D9" w:rsidRDefault="004E74F3" w:rsidP="00E52433">
            <w:pPr>
              <w:pStyle w:val="ListParagraph"/>
              <w:tabs>
                <w:tab w:val="left" w:pos="0"/>
              </w:tabs>
              <w:spacing w:after="0" w:line="280" w:lineRule="exact"/>
              <w:ind w:left="0"/>
              <w:jc w:val="both"/>
              <w:rPr>
                <w:rFonts w:ascii="Times New Roman" w:hAnsi="Times New Roman"/>
                <w:lang w:val="sv-SE"/>
              </w:rPr>
            </w:pPr>
            <w:r w:rsidRPr="00AF71D9">
              <w:rPr>
                <w:rFonts w:ascii="Times New Roman" w:hAnsi="Times New Roman"/>
                <w:lang w:val="sv-SE"/>
              </w:rPr>
              <w:t>Jumlah Arus kas bersih dari aktivitas                            non Anggaran</w:t>
            </w:r>
          </w:p>
        </w:tc>
        <w:tc>
          <w:tcPr>
            <w:tcW w:w="567" w:type="dxa"/>
          </w:tcPr>
          <w:p w:rsidR="004E74F3" w:rsidRPr="00AF71D9" w:rsidRDefault="004E74F3" w:rsidP="00DD1C2F">
            <w:pPr>
              <w:spacing w:after="0" w:line="280" w:lineRule="exact"/>
              <w:ind w:left="547" w:hanging="547"/>
              <w:rPr>
                <w:rFonts w:ascii="Times New Roman" w:hAnsi="Times New Roman"/>
              </w:rPr>
            </w:pPr>
            <w:r w:rsidRPr="00AF71D9">
              <w:rPr>
                <w:rFonts w:ascii="Times New Roman" w:hAnsi="Times New Roman"/>
                <w:lang w:val="sv-SE"/>
              </w:rPr>
              <w:t>Rp</w:t>
            </w:r>
          </w:p>
        </w:tc>
        <w:tc>
          <w:tcPr>
            <w:tcW w:w="2268" w:type="dxa"/>
          </w:tcPr>
          <w:p w:rsidR="004E74F3" w:rsidRPr="00AF71D9" w:rsidRDefault="00597769" w:rsidP="0051585E">
            <w:pPr>
              <w:spacing w:after="0" w:line="280" w:lineRule="exact"/>
              <w:jc w:val="right"/>
              <w:rPr>
                <w:rFonts w:ascii="Times New Roman" w:hAnsi="Times New Roman"/>
                <w:lang w:val="sv-SE"/>
              </w:rPr>
            </w:pPr>
            <w:r>
              <w:rPr>
                <w:rFonts w:ascii="Times New Roman" w:hAnsi="Times New Roman"/>
                <w:lang w:val="sv-SE"/>
              </w:rPr>
              <w:t>8.002.1</w:t>
            </w:r>
            <w:r w:rsidR="0051585E">
              <w:rPr>
                <w:rFonts w:ascii="Times New Roman" w:hAnsi="Times New Roman"/>
                <w:lang w:val="sv-SE"/>
              </w:rPr>
              <w:t>67</w:t>
            </w:r>
            <w:r>
              <w:rPr>
                <w:rFonts w:ascii="Times New Roman" w:hAnsi="Times New Roman"/>
                <w:lang w:val="sv-SE"/>
              </w:rPr>
              <w:t>.</w:t>
            </w:r>
            <w:r w:rsidR="0051585E">
              <w:rPr>
                <w:rFonts w:ascii="Times New Roman" w:hAnsi="Times New Roman"/>
                <w:lang w:val="sv-SE"/>
              </w:rPr>
              <w:t>360</w:t>
            </w:r>
            <w:r>
              <w:rPr>
                <w:rFonts w:ascii="Times New Roman" w:hAnsi="Times New Roman"/>
                <w:lang w:val="sv-SE"/>
              </w:rPr>
              <w:t>,00</w:t>
            </w:r>
          </w:p>
        </w:tc>
      </w:tr>
    </w:tbl>
    <w:p w:rsidR="00821774" w:rsidRPr="00AF71D9" w:rsidRDefault="00821774" w:rsidP="00494787">
      <w:pPr>
        <w:tabs>
          <w:tab w:val="left" w:pos="540"/>
        </w:tabs>
        <w:spacing w:after="0"/>
        <w:jc w:val="both"/>
        <w:rPr>
          <w:rFonts w:ascii="Times New Roman" w:hAnsi="Times New Roman"/>
        </w:rPr>
      </w:pPr>
    </w:p>
    <w:p w:rsidR="007C7BE5" w:rsidRDefault="007C7BE5" w:rsidP="00F51F46">
      <w:pPr>
        <w:tabs>
          <w:tab w:val="left" w:pos="540"/>
        </w:tabs>
        <w:spacing w:after="0" w:line="360" w:lineRule="auto"/>
        <w:ind w:firstLine="1077"/>
        <w:jc w:val="both"/>
        <w:rPr>
          <w:rFonts w:ascii="Times New Roman" w:hAnsi="Times New Roman"/>
        </w:rPr>
      </w:pPr>
    </w:p>
    <w:p w:rsidR="00494787" w:rsidRDefault="00EC4402" w:rsidP="00F51F46">
      <w:pPr>
        <w:tabs>
          <w:tab w:val="left" w:pos="540"/>
        </w:tabs>
        <w:spacing w:after="0" w:line="360" w:lineRule="auto"/>
        <w:ind w:firstLine="1077"/>
        <w:jc w:val="both"/>
        <w:rPr>
          <w:rFonts w:ascii="Times New Roman" w:hAnsi="Times New Roman"/>
        </w:rPr>
      </w:pPr>
      <w:r w:rsidRPr="00AF71D9">
        <w:rPr>
          <w:rFonts w:ascii="Times New Roman" w:hAnsi="Times New Roman"/>
        </w:rPr>
        <w:t>Berdasarkan</w:t>
      </w:r>
      <w:r w:rsidR="0020375C" w:rsidRPr="00AF71D9">
        <w:rPr>
          <w:rFonts w:ascii="Times New Roman" w:hAnsi="Times New Roman"/>
        </w:rPr>
        <w:t xml:space="preserve"> </w:t>
      </w:r>
      <w:r w:rsidR="0021575C" w:rsidRPr="00AF71D9">
        <w:rPr>
          <w:rFonts w:ascii="Times New Roman" w:hAnsi="Times New Roman"/>
        </w:rPr>
        <w:t>angka</w:t>
      </w:r>
      <w:r w:rsidR="00547011" w:rsidRPr="00AF71D9">
        <w:rPr>
          <w:rFonts w:ascii="Times New Roman" w:hAnsi="Times New Roman"/>
        </w:rPr>
        <w:t>-</w:t>
      </w:r>
      <w:r w:rsidR="0021575C" w:rsidRPr="00AF71D9">
        <w:rPr>
          <w:rFonts w:ascii="Times New Roman" w:hAnsi="Times New Roman"/>
        </w:rPr>
        <w:t>angka</w:t>
      </w:r>
      <w:r w:rsidR="0020375C" w:rsidRPr="00AF71D9">
        <w:rPr>
          <w:rFonts w:ascii="Times New Roman" w:hAnsi="Times New Roman"/>
        </w:rPr>
        <w:t xml:space="preserve"> </w:t>
      </w:r>
      <w:r w:rsidR="0021575C" w:rsidRPr="00AF71D9">
        <w:rPr>
          <w:rFonts w:ascii="Times New Roman" w:hAnsi="Times New Roman"/>
        </w:rPr>
        <w:t xml:space="preserve">realisasi dan penjelasan secara garis besar tersebut diatas, </w:t>
      </w:r>
      <w:r w:rsidR="0020375C" w:rsidRPr="00AF71D9">
        <w:rPr>
          <w:rFonts w:ascii="Times New Roman" w:hAnsi="Times New Roman"/>
        </w:rPr>
        <w:t xml:space="preserve"> </w:t>
      </w:r>
      <w:r w:rsidR="0021575C" w:rsidRPr="00AF71D9">
        <w:rPr>
          <w:rFonts w:ascii="Times New Roman" w:hAnsi="Times New Roman"/>
        </w:rPr>
        <w:t>maka pelaksanaan</w:t>
      </w:r>
      <w:r w:rsidR="0020375C" w:rsidRPr="00AF71D9">
        <w:rPr>
          <w:rFonts w:ascii="Times New Roman" w:hAnsi="Times New Roman"/>
        </w:rPr>
        <w:t xml:space="preserve"> </w:t>
      </w:r>
      <w:r w:rsidR="0021575C" w:rsidRPr="00AF71D9">
        <w:rPr>
          <w:rFonts w:ascii="Times New Roman" w:hAnsi="Times New Roman"/>
        </w:rPr>
        <w:t xml:space="preserve"> APBD Kabupaten Karanganyar Tahun Anggaran 201</w:t>
      </w:r>
      <w:r w:rsidR="00B90E17">
        <w:rPr>
          <w:rFonts w:ascii="Times New Roman" w:hAnsi="Times New Roman"/>
        </w:rPr>
        <w:t>6</w:t>
      </w:r>
      <w:r w:rsidR="0021575C" w:rsidRPr="00AF71D9">
        <w:rPr>
          <w:rFonts w:ascii="Times New Roman" w:hAnsi="Times New Roman"/>
        </w:rPr>
        <w:t xml:space="preserve"> pada umumnya </w:t>
      </w:r>
      <w:r w:rsidR="0020375C" w:rsidRPr="00AF71D9">
        <w:rPr>
          <w:rFonts w:ascii="Times New Roman" w:hAnsi="Times New Roman"/>
        </w:rPr>
        <w:t xml:space="preserve"> </w:t>
      </w:r>
      <w:r w:rsidR="0021575C" w:rsidRPr="00AF71D9">
        <w:rPr>
          <w:rFonts w:ascii="Times New Roman" w:hAnsi="Times New Roman"/>
        </w:rPr>
        <w:t xml:space="preserve">dapat </w:t>
      </w:r>
      <w:r w:rsidR="0020375C" w:rsidRPr="00AF71D9">
        <w:rPr>
          <w:rFonts w:ascii="Times New Roman" w:hAnsi="Times New Roman"/>
        </w:rPr>
        <w:t xml:space="preserve"> </w:t>
      </w:r>
      <w:r w:rsidR="0021575C" w:rsidRPr="00AF71D9">
        <w:rPr>
          <w:rFonts w:ascii="Times New Roman" w:hAnsi="Times New Roman"/>
        </w:rPr>
        <w:t>berjalan</w:t>
      </w:r>
      <w:r w:rsidR="0020375C" w:rsidRPr="00AF71D9">
        <w:rPr>
          <w:rFonts w:ascii="Times New Roman" w:hAnsi="Times New Roman"/>
        </w:rPr>
        <w:t xml:space="preserve"> </w:t>
      </w:r>
      <w:r w:rsidR="0021575C" w:rsidRPr="00AF71D9">
        <w:rPr>
          <w:rFonts w:ascii="Times New Roman" w:hAnsi="Times New Roman"/>
        </w:rPr>
        <w:t xml:space="preserve"> lancar. Namun perlu kita ketahui bersama bahwa disamping hasil yang</w:t>
      </w:r>
      <w:r w:rsidR="0020375C" w:rsidRPr="00AF71D9">
        <w:rPr>
          <w:rFonts w:ascii="Times New Roman" w:hAnsi="Times New Roman"/>
        </w:rPr>
        <w:t xml:space="preserve"> </w:t>
      </w:r>
      <w:r w:rsidR="0021575C" w:rsidRPr="00AF71D9">
        <w:rPr>
          <w:rFonts w:ascii="Times New Roman" w:hAnsi="Times New Roman"/>
        </w:rPr>
        <w:t xml:space="preserve"> telah</w:t>
      </w:r>
      <w:r w:rsidR="0020375C" w:rsidRPr="00AF71D9">
        <w:rPr>
          <w:rFonts w:ascii="Times New Roman" w:hAnsi="Times New Roman"/>
        </w:rPr>
        <w:t xml:space="preserve"> </w:t>
      </w:r>
      <w:r w:rsidR="0021575C" w:rsidRPr="00AF71D9">
        <w:rPr>
          <w:rFonts w:ascii="Times New Roman" w:hAnsi="Times New Roman"/>
        </w:rPr>
        <w:t xml:space="preserve"> dicapai</w:t>
      </w:r>
      <w:r w:rsidR="0020375C" w:rsidRPr="00AF71D9">
        <w:rPr>
          <w:rFonts w:ascii="Times New Roman" w:hAnsi="Times New Roman"/>
        </w:rPr>
        <w:t xml:space="preserve"> </w:t>
      </w:r>
      <w:r w:rsidR="0021575C" w:rsidRPr="00AF71D9">
        <w:rPr>
          <w:rFonts w:ascii="Times New Roman" w:hAnsi="Times New Roman"/>
        </w:rPr>
        <w:t xml:space="preserve"> masih </w:t>
      </w:r>
      <w:r w:rsidR="0020375C" w:rsidRPr="00AF71D9">
        <w:rPr>
          <w:rFonts w:ascii="Times New Roman" w:hAnsi="Times New Roman"/>
        </w:rPr>
        <w:t xml:space="preserve"> </w:t>
      </w:r>
      <w:r w:rsidR="0021575C" w:rsidRPr="00AF71D9">
        <w:rPr>
          <w:rFonts w:ascii="Times New Roman" w:hAnsi="Times New Roman"/>
        </w:rPr>
        <w:t>terdapat</w:t>
      </w:r>
      <w:r w:rsidR="0020375C" w:rsidRPr="00AF71D9">
        <w:rPr>
          <w:rFonts w:ascii="Times New Roman" w:hAnsi="Times New Roman"/>
        </w:rPr>
        <w:t xml:space="preserve"> </w:t>
      </w:r>
      <w:r w:rsidR="0021575C" w:rsidRPr="00AF71D9">
        <w:rPr>
          <w:rFonts w:ascii="Times New Roman" w:hAnsi="Times New Roman"/>
        </w:rPr>
        <w:t>kekurangan</w:t>
      </w:r>
      <w:r w:rsidR="0020375C" w:rsidRPr="00AF71D9">
        <w:rPr>
          <w:rFonts w:ascii="Times New Roman" w:hAnsi="Times New Roman"/>
        </w:rPr>
        <w:t xml:space="preserve"> </w:t>
      </w:r>
      <w:r w:rsidR="0021575C" w:rsidRPr="00AF71D9">
        <w:rPr>
          <w:rFonts w:ascii="Times New Roman" w:hAnsi="Times New Roman"/>
        </w:rPr>
        <w:t xml:space="preserve"> dan </w:t>
      </w:r>
      <w:r w:rsidR="0020375C" w:rsidRPr="00AF71D9">
        <w:rPr>
          <w:rFonts w:ascii="Times New Roman" w:hAnsi="Times New Roman"/>
        </w:rPr>
        <w:t xml:space="preserve"> </w:t>
      </w:r>
      <w:r w:rsidR="0021575C" w:rsidRPr="00AF71D9">
        <w:rPr>
          <w:rFonts w:ascii="Times New Roman" w:hAnsi="Times New Roman"/>
        </w:rPr>
        <w:t xml:space="preserve">hambatan </w:t>
      </w:r>
      <w:r w:rsidR="0020375C" w:rsidRPr="00AF71D9">
        <w:rPr>
          <w:rFonts w:ascii="Times New Roman" w:hAnsi="Times New Roman"/>
        </w:rPr>
        <w:t xml:space="preserve"> </w:t>
      </w:r>
      <w:r w:rsidR="0021575C" w:rsidRPr="00AF71D9">
        <w:rPr>
          <w:rFonts w:ascii="Times New Roman" w:hAnsi="Times New Roman"/>
        </w:rPr>
        <w:t xml:space="preserve">yang </w:t>
      </w:r>
      <w:r w:rsidR="0020375C" w:rsidRPr="00AF71D9">
        <w:rPr>
          <w:rFonts w:ascii="Times New Roman" w:hAnsi="Times New Roman"/>
        </w:rPr>
        <w:t xml:space="preserve"> </w:t>
      </w:r>
      <w:r w:rsidR="0021575C" w:rsidRPr="00AF71D9">
        <w:rPr>
          <w:rFonts w:ascii="Times New Roman" w:hAnsi="Times New Roman"/>
        </w:rPr>
        <w:t xml:space="preserve">kesemuanya </w:t>
      </w:r>
      <w:r w:rsidR="0020375C" w:rsidRPr="00AF71D9">
        <w:rPr>
          <w:rFonts w:ascii="Times New Roman" w:hAnsi="Times New Roman"/>
        </w:rPr>
        <w:t xml:space="preserve"> </w:t>
      </w:r>
      <w:r w:rsidR="0021575C" w:rsidRPr="00AF71D9">
        <w:rPr>
          <w:rFonts w:ascii="Times New Roman" w:hAnsi="Times New Roman"/>
        </w:rPr>
        <w:t>itu harus kita kaji evaluasi bersama guna meningkatkan</w:t>
      </w:r>
      <w:r w:rsidR="0020375C" w:rsidRPr="00AF71D9">
        <w:rPr>
          <w:rFonts w:ascii="Times New Roman" w:hAnsi="Times New Roman"/>
        </w:rPr>
        <w:t xml:space="preserve"> </w:t>
      </w:r>
      <w:r w:rsidR="0021575C" w:rsidRPr="00AF71D9">
        <w:rPr>
          <w:rFonts w:ascii="Times New Roman" w:hAnsi="Times New Roman"/>
        </w:rPr>
        <w:t xml:space="preserve"> kesejahteraan</w:t>
      </w:r>
      <w:r w:rsidR="0020375C" w:rsidRPr="00AF71D9">
        <w:rPr>
          <w:rFonts w:ascii="Times New Roman" w:hAnsi="Times New Roman"/>
        </w:rPr>
        <w:t xml:space="preserve"> </w:t>
      </w:r>
      <w:r w:rsidR="0021575C" w:rsidRPr="00AF71D9">
        <w:rPr>
          <w:rFonts w:ascii="Times New Roman" w:hAnsi="Times New Roman"/>
        </w:rPr>
        <w:t xml:space="preserve"> masyarakat</w:t>
      </w:r>
      <w:r w:rsidR="0020375C" w:rsidRPr="00AF71D9">
        <w:rPr>
          <w:rFonts w:ascii="Times New Roman" w:hAnsi="Times New Roman"/>
        </w:rPr>
        <w:t xml:space="preserve"> </w:t>
      </w:r>
      <w:r w:rsidR="0021575C" w:rsidRPr="00AF71D9">
        <w:rPr>
          <w:rFonts w:ascii="Times New Roman" w:hAnsi="Times New Roman"/>
        </w:rPr>
        <w:t xml:space="preserve"> dan pembangunan daerah </w:t>
      </w:r>
      <w:r w:rsidR="0020375C" w:rsidRPr="00AF71D9">
        <w:rPr>
          <w:rFonts w:ascii="Times New Roman" w:hAnsi="Times New Roman"/>
        </w:rPr>
        <w:t xml:space="preserve"> </w:t>
      </w:r>
      <w:r w:rsidR="0021575C" w:rsidRPr="00AF71D9">
        <w:rPr>
          <w:rFonts w:ascii="Times New Roman" w:hAnsi="Times New Roman"/>
        </w:rPr>
        <w:t>dengan</w:t>
      </w:r>
      <w:r w:rsidR="0020375C" w:rsidRPr="00AF71D9">
        <w:rPr>
          <w:rFonts w:ascii="Times New Roman" w:hAnsi="Times New Roman"/>
        </w:rPr>
        <w:t xml:space="preserve"> </w:t>
      </w:r>
      <w:r w:rsidR="0021575C" w:rsidRPr="00AF71D9">
        <w:rPr>
          <w:rFonts w:ascii="Times New Roman" w:hAnsi="Times New Roman"/>
        </w:rPr>
        <w:t xml:space="preserve"> baik </w:t>
      </w:r>
      <w:r w:rsidR="0020375C" w:rsidRPr="00AF71D9">
        <w:rPr>
          <w:rFonts w:ascii="Times New Roman" w:hAnsi="Times New Roman"/>
        </w:rPr>
        <w:t xml:space="preserve"> </w:t>
      </w:r>
      <w:r w:rsidR="0021575C" w:rsidRPr="00AF71D9">
        <w:rPr>
          <w:rFonts w:ascii="Times New Roman" w:hAnsi="Times New Roman"/>
        </w:rPr>
        <w:t>dan</w:t>
      </w:r>
      <w:r w:rsidR="0020375C" w:rsidRPr="00AF71D9">
        <w:rPr>
          <w:rFonts w:ascii="Times New Roman" w:hAnsi="Times New Roman"/>
        </w:rPr>
        <w:t xml:space="preserve"> </w:t>
      </w:r>
      <w:r w:rsidR="0021575C" w:rsidRPr="00AF71D9">
        <w:rPr>
          <w:rFonts w:ascii="Times New Roman" w:hAnsi="Times New Roman"/>
        </w:rPr>
        <w:t xml:space="preserve"> lancar.</w:t>
      </w:r>
    </w:p>
    <w:p w:rsidR="007C7BE5" w:rsidRDefault="007C7BE5" w:rsidP="00F51F46">
      <w:pPr>
        <w:tabs>
          <w:tab w:val="left" w:pos="540"/>
        </w:tabs>
        <w:spacing w:after="0" w:line="360" w:lineRule="auto"/>
        <w:ind w:firstLine="1077"/>
        <w:jc w:val="both"/>
        <w:rPr>
          <w:rFonts w:ascii="Times New Roman" w:hAnsi="Times New Roman"/>
        </w:rPr>
      </w:pPr>
    </w:p>
    <w:p w:rsidR="00494787" w:rsidRPr="00AF71D9" w:rsidRDefault="0021575C" w:rsidP="00F51F46">
      <w:pPr>
        <w:tabs>
          <w:tab w:val="left" w:pos="540"/>
        </w:tabs>
        <w:spacing w:after="0" w:line="360" w:lineRule="auto"/>
        <w:ind w:firstLine="1077"/>
        <w:jc w:val="both"/>
        <w:rPr>
          <w:rFonts w:ascii="Times New Roman" w:hAnsi="Times New Roman"/>
        </w:rPr>
      </w:pPr>
      <w:r w:rsidRPr="00AF71D9">
        <w:rPr>
          <w:rFonts w:ascii="Times New Roman" w:hAnsi="Times New Roman"/>
        </w:rPr>
        <w:lastRenderedPageBreak/>
        <w:t xml:space="preserve">Beberapa </w:t>
      </w:r>
      <w:r w:rsidR="00EC4402" w:rsidRPr="00AF71D9">
        <w:rPr>
          <w:rFonts w:ascii="Times New Roman" w:hAnsi="Times New Roman"/>
        </w:rPr>
        <w:t>catatan</w:t>
      </w:r>
      <w:r w:rsidR="0020375C" w:rsidRPr="00AF71D9">
        <w:rPr>
          <w:rFonts w:ascii="Times New Roman" w:hAnsi="Times New Roman"/>
        </w:rPr>
        <w:t xml:space="preserve"> </w:t>
      </w:r>
      <w:r w:rsidRPr="00AF71D9">
        <w:rPr>
          <w:rFonts w:ascii="Times New Roman" w:hAnsi="Times New Roman"/>
        </w:rPr>
        <w:t>penting</w:t>
      </w:r>
      <w:r w:rsidR="00034743" w:rsidRPr="00AF71D9">
        <w:rPr>
          <w:rFonts w:ascii="Times New Roman" w:hAnsi="Times New Roman"/>
        </w:rPr>
        <w:t xml:space="preserve"> </w:t>
      </w:r>
      <w:r w:rsidRPr="00AF71D9">
        <w:rPr>
          <w:rFonts w:ascii="Times New Roman" w:hAnsi="Times New Roman"/>
        </w:rPr>
        <w:t xml:space="preserve">yang </w:t>
      </w:r>
      <w:r w:rsidR="0020375C" w:rsidRPr="00AF71D9">
        <w:rPr>
          <w:rFonts w:ascii="Times New Roman" w:hAnsi="Times New Roman"/>
        </w:rPr>
        <w:t xml:space="preserve"> </w:t>
      </w:r>
      <w:r w:rsidRPr="00AF71D9">
        <w:rPr>
          <w:rFonts w:ascii="Times New Roman" w:hAnsi="Times New Roman"/>
        </w:rPr>
        <w:t>dituangkan</w:t>
      </w:r>
      <w:r w:rsidR="0020375C" w:rsidRPr="00AF71D9">
        <w:rPr>
          <w:rFonts w:ascii="Times New Roman" w:hAnsi="Times New Roman"/>
        </w:rPr>
        <w:t xml:space="preserve"> </w:t>
      </w:r>
      <w:r w:rsidRPr="00AF71D9">
        <w:rPr>
          <w:rFonts w:ascii="Times New Roman" w:hAnsi="Times New Roman"/>
        </w:rPr>
        <w:t xml:space="preserve"> dalam</w:t>
      </w:r>
      <w:r w:rsidR="0020375C" w:rsidRPr="00AF71D9">
        <w:rPr>
          <w:rFonts w:ascii="Times New Roman" w:hAnsi="Times New Roman"/>
        </w:rPr>
        <w:t xml:space="preserve"> </w:t>
      </w:r>
      <w:r w:rsidRPr="00AF71D9">
        <w:rPr>
          <w:rFonts w:ascii="Times New Roman" w:hAnsi="Times New Roman"/>
        </w:rPr>
        <w:t xml:space="preserve"> Catatan Atas Laporan Keuangan yang merupakan laporan dengan penjelasan secara naratif, analitis atau daftar terinci memuat Laporan Realisasi Anggaran</w:t>
      </w:r>
      <w:r w:rsidR="00645A4B">
        <w:rPr>
          <w:rFonts w:ascii="Times New Roman" w:hAnsi="Times New Roman"/>
        </w:rPr>
        <w:t xml:space="preserve">, </w:t>
      </w:r>
      <w:r w:rsidR="00645A4B" w:rsidRPr="00AF71D9">
        <w:rPr>
          <w:rFonts w:ascii="Times New Roman" w:hAnsi="Times New Roman"/>
          <w:lang w:val="sv-SE"/>
        </w:rPr>
        <w:t>Laporan Perubahan Saldo Anggaran Lebih</w:t>
      </w:r>
      <w:r w:rsidR="00645A4B">
        <w:rPr>
          <w:rFonts w:ascii="Times New Roman" w:hAnsi="Times New Roman"/>
          <w:lang w:val="sv-SE"/>
        </w:rPr>
        <w:t xml:space="preserve">, </w:t>
      </w:r>
      <w:r w:rsidR="00645A4B" w:rsidRPr="00AF71D9">
        <w:rPr>
          <w:rFonts w:ascii="Times New Roman" w:hAnsi="Times New Roman"/>
        </w:rPr>
        <w:t xml:space="preserve"> Neraca,</w:t>
      </w:r>
      <w:r w:rsidR="00645A4B">
        <w:rPr>
          <w:rFonts w:ascii="Times New Roman" w:hAnsi="Times New Roman"/>
          <w:lang w:val="sv-SE"/>
        </w:rPr>
        <w:t xml:space="preserve"> Laporan Operasional,  Laporan Perubahan Ekuitas</w:t>
      </w:r>
      <w:r w:rsidR="00645A4B">
        <w:rPr>
          <w:rFonts w:ascii="Times New Roman" w:hAnsi="Times New Roman"/>
        </w:rPr>
        <w:t xml:space="preserve"> </w:t>
      </w:r>
      <w:r w:rsidRPr="00AF71D9">
        <w:rPr>
          <w:rFonts w:ascii="Times New Roman" w:hAnsi="Times New Roman"/>
        </w:rPr>
        <w:t xml:space="preserve"> dan </w:t>
      </w:r>
      <w:r w:rsidR="00974B49" w:rsidRPr="00AF71D9">
        <w:rPr>
          <w:rFonts w:ascii="Times New Roman" w:hAnsi="Times New Roman"/>
        </w:rPr>
        <w:t xml:space="preserve"> </w:t>
      </w:r>
      <w:r w:rsidRPr="00AF71D9">
        <w:rPr>
          <w:rFonts w:ascii="Times New Roman" w:hAnsi="Times New Roman"/>
        </w:rPr>
        <w:t xml:space="preserve">Laporan Arus Kas. </w:t>
      </w:r>
      <w:r w:rsidR="00974B49" w:rsidRPr="00AF71D9">
        <w:rPr>
          <w:rFonts w:ascii="Times New Roman" w:hAnsi="Times New Roman"/>
        </w:rPr>
        <w:t xml:space="preserve"> </w:t>
      </w:r>
      <w:r w:rsidRPr="00AF71D9">
        <w:rPr>
          <w:rFonts w:ascii="Times New Roman" w:hAnsi="Times New Roman"/>
        </w:rPr>
        <w:t>Selanjutnya Laporan tersebut diharapkan dapat membantu mempermudah pemahaman bagi pembaca laporan dalam mengevaluasi pencapaian Kinerja Pemerintah Kabupaten Karanganyar Tahun Anggaran 201</w:t>
      </w:r>
      <w:r w:rsidR="00597769">
        <w:rPr>
          <w:rFonts w:ascii="Times New Roman" w:hAnsi="Times New Roman"/>
        </w:rPr>
        <w:t>6</w:t>
      </w:r>
      <w:r w:rsidRPr="00AF71D9">
        <w:rPr>
          <w:rFonts w:ascii="Times New Roman" w:hAnsi="Times New Roman"/>
        </w:rPr>
        <w:t>.</w:t>
      </w:r>
    </w:p>
    <w:p w:rsidR="009C2B97" w:rsidRPr="00AF71D9" w:rsidRDefault="0021575C" w:rsidP="0038490B">
      <w:pPr>
        <w:tabs>
          <w:tab w:val="left" w:pos="540"/>
        </w:tabs>
        <w:spacing w:after="0"/>
        <w:ind w:firstLine="1080"/>
        <w:jc w:val="both"/>
        <w:rPr>
          <w:rFonts w:ascii="Times New Roman" w:hAnsi="Times New Roman"/>
        </w:rPr>
      </w:pPr>
      <w:r w:rsidRPr="00AF71D9">
        <w:rPr>
          <w:rFonts w:ascii="Times New Roman" w:hAnsi="Times New Roman"/>
        </w:rPr>
        <w:t>Semoga Tuhan Yang Maha Esa senantiasa memberikan bimbingan dan kemudahan d</w:t>
      </w:r>
      <w:r w:rsidR="003A7101" w:rsidRPr="00AF71D9">
        <w:rPr>
          <w:rFonts w:ascii="Times New Roman" w:hAnsi="Times New Roman"/>
        </w:rPr>
        <w:t>alam membangun Karanganyar tent</w:t>
      </w:r>
      <w:r w:rsidR="002D3542" w:rsidRPr="00AF71D9">
        <w:rPr>
          <w:rFonts w:ascii="Times New Roman" w:hAnsi="Times New Roman"/>
        </w:rPr>
        <w:t>e</w:t>
      </w:r>
      <w:r w:rsidRPr="00AF71D9">
        <w:rPr>
          <w:rFonts w:ascii="Times New Roman" w:hAnsi="Times New Roman"/>
        </w:rPr>
        <w:t>ram, a</w:t>
      </w:r>
      <w:r w:rsidR="00AE3D6D" w:rsidRPr="00AF71D9">
        <w:rPr>
          <w:rFonts w:ascii="Times New Roman" w:hAnsi="Times New Roman"/>
        </w:rPr>
        <w:t>a</w:t>
      </w:r>
      <w:r w:rsidRPr="00AF71D9">
        <w:rPr>
          <w:rFonts w:ascii="Times New Roman" w:hAnsi="Times New Roman"/>
        </w:rPr>
        <w:t>mi</w:t>
      </w:r>
      <w:r w:rsidR="00AE3D6D" w:rsidRPr="00AF71D9">
        <w:rPr>
          <w:rFonts w:ascii="Times New Roman" w:hAnsi="Times New Roman"/>
        </w:rPr>
        <w:t>i</w:t>
      </w:r>
      <w:r w:rsidR="000439E1" w:rsidRPr="00AF71D9">
        <w:rPr>
          <w:rFonts w:ascii="Times New Roman" w:hAnsi="Times New Roman"/>
        </w:rPr>
        <w:t>n.</w:t>
      </w:r>
    </w:p>
    <w:p w:rsidR="00A217D7" w:rsidRDefault="00A217D7" w:rsidP="0038490B">
      <w:pPr>
        <w:tabs>
          <w:tab w:val="left" w:pos="540"/>
        </w:tabs>
        <w:spacing w:after="0"/>
        <w:ind w:firstLine="1080"/>
        <w:jc w:val="both"/>
        <w:rPr>
          <w:rFonts w:ascii="Times New Roman" w:hAnsi="Times New Roman"/>
        </w:rPr>
      </w:pPr>
    </w:p>
    <w:p w:rsidR="000C434B" w:rsidRPr="00AF71D9" w:rsidRDefault="000C434B" w:rsidP="0038490B">
      <w:pPr>
        <w:tabs>
          <w:tab w:val="left" w:pos="540"/>
        </w:tabs>
        <w:spacing w:after="0"/>
        <w:ind w:firstLine="1080"/>
        <w:jc w:val="both"/>
        <w:rPr>
          <w:rFonts w:ascii="Times New Roman" w:hAnsi="Times New Roman"/>
        </w:rPr>
      </w:pPr>
    </w:p>
    <w:tbl>
      <w:tblPr>
        <w:tblW w:w="8428" w:type="dxa"/>
        <w:tblInd w:w="108" w:type="dxa"/>
        <w:tblLayout w:type="fixed"/>
        <w:tblLook w:val="01E0"/>
      </w:tblPr>
      <w:tblGrid>
        <w:gridCol w:w="4253"/>
        <w:gridCol w:w="4175"/>
      </w:tblGrid>
      <w:tr w:rsidR="0021575C" w:rsidRPr="00AF71D9" w:rsidTr="003A5BF3">
        <w:trPr>
          <w:trHeight w:val="80"/>
        </w:trPr>
        <w:tc>
          <w:tcPr>
            <w:tcW w:w="4253" w:type="dxa"/>
          </w:tcPr>
          <w:tbl>
            <w:tblPr>
              <w:tblpPr w:leftFromText="180" w:rightFromText="180" w:vertAnchor="text" w:horzAnchor="margin" w:tblpY="171"/>
              <w:tblOverlap w:val="never"/>
              <w:tblW w:w="3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172"/>
            </w:tblGrid>
            <w:tr w:rsidR="00494787" w:rsidRPr="00AF71D9" w:rsidTr="00A41149">
              <w:trPr>
                <w:trHeight w:val="330"/>
              </w:trPr>
              <w:tc>
                <w:tcPr>
                  <w:tcW w:w="3974" w:type="dxa"/>
                  <w:gridSpan w:val="2"/>
                  <w:shd w:val="clear" w:color="auto" w:fill="auto"/>
                  <w:hideMark/>
                </w:tcPr>
                <w:p w:rsidR="00494787" w:rsidRPr="00AF71D9" w:rsidRDefault="00494787" w:rsidP="00494787">
                  <w:pPr>
                    <w:spacing w:after="0" w:line="240" w:lineRule="auto"/>
                    <w:jc w:val="center"/>
                    <w:rPr>
                      <w:rFonts w:ascii="Times New Roman" w:eastAsia="Times New Roman" w:hAnsi="Times New Roman"/>
                      <w:sz w:val="16"/>
                      <w:szCs w:val="16"/>
                    </w:rPr>
                  </w:pPr>
                  <w:r w:rsidRPr="00AF71D9">
                    <w:rPr>
                      <w:rFonts w:ascii="Times New Roman" w:eastAsia="Times New Roman" w:hAnsi="Times New Roman"/>
                      <w:sz w:val="16"/>
                      <w:szCs w:val="16"/>
                    </w:rPr>
                    <w:t>TELAH DIKOORDINASIKAN</w:t>
                  </w:r>
                </w:p>
              </w:tc>
            </w:tr>
            <w:tr w:rsidR="00494787" w:rsidRPr="00AF71D9" w:rsidTr="00A41149">
              <w:trPr>
                <w:trHeight w:val="270"/>
              </w:trPr>
              <w:tc>
                <w:tcPr>
                  <w:tcW w:w="2802" w:type="dxa"/>
                  <w:shd w:val="clear" w:color="auto" w:fill="auto"/>
                  <w:hideMark/>
                </w:tcPr>
                <w:p w:rsidR="00494787" w:rsidRPr="00AF71D9" w:rsidRDefault="00494787" w:rsidP="00494787">
                  <w:pPr>
                    <w:spacing w:after="0" w:line="240" w:lineRule="auto"/>
                    <w:jc w:val="center"/>
                    <w:rPr>
                      <w:rFonts w:ascii="Times New Roman" w:eastAsia="Times New Roman" w:hAnsi="Times New Roman"/>
                      <w:sz w:val="16"/>
                      <w:szCs w:val="16"/>
                    </w:rPr>
                  </w:pPr>
                  <w:r w:rsidRPr="00AF71D9">
                    <w:rPr>
                      <w:rFonts w:ascii="Times New Roman" w:eastAsia="Times New Roman" w:hAnsi="Times New Roman"/>
                      <w:sz w:val="16"/>
                      <w:szCs w:val="16"/>
                    </w:rPr>
                    <w:t>PEJABAT</w:t>
                  </w:r>
                </w:p>
              </w:tc>
              <w:tc>
                <w:tcPr>
                  <w:tcW w:w="1172" w:type="dxa"/>
                  <w:shd w:val="clear" w:color="auto" w:fill="auto"/>
                  <w:noWrap/>
                  <w:hideMark/>
                </w:tcPr>
                <w:p w:rsidR="00494787" w:rsidRPr="00AF71D9" w:rsidRDefault="00494787" w:rsidP="00494787">
                  <w:pPr>
                    <w:spacing w:after="0" w:line="240" w:lineRule="auto"/>
                    <w:jc w:val="center"/>
                    <w:rPr>
                      <w:rFonts w:ascii="Times New Roman" w:eastAsia="Times New Roman" w:hAnsi="Times New Roman"/>
                      <w:sz w:val="16"/>
                      <w:szCs w:val="16"/>
                    </w:rPr>
                  </w:pPr>
                  <w:r w:rsidRPr="00AF71D9">
                    <w:rPr>
                      <w:rFonts w:ascii="Times New Roman" w:eastAsia="Times New Roman" w:hAnsi="Times New Roman"/>
                      <w:sz w:val="16"/>
                      <w:szCs w:val="16"/>
                    </w:rPr>
                    <w:t>PARAF</w:t>
                  </w:r>
                </w:p>
              </w:tc>
            </w:tr>
            <w:tr w:rsidR="00494787" w:rsidRPr="00AF71D9" w:rsidTr="00A41149">
              <w:trPr>
                <w:trHeight w:val="330"/>
              </w:trPr>
              <w:tc>
                <w:tcPr>
                  <w:tcW w:w="2802" w:type="dxa"/>
                  <w:shd w:val="clear" w:color="auto" w:fill="auto"/>
                  <w:noWrap/>
                  <w:vAlign w:val="bottom"/>
                  <w:hideMark/>
                </w:tcPr>
                <w:p w:rsidR="00494787" w:rsidRPr="00AF71D9" w:rsidRDefault="00494787" w:rsidP="00494787">
                  <w:pPr>
                    <w:spacing w:after="0" w:line="240" w:lineRule="auto"/>
                    <w:rPr>
                      <w:rFonts w:ascii="Times New Roman" w:eastAsia="Times New Roman" w:hAnsi="Times New Roman"/>
                      <w:sz w:val="16"/>
                      <w:szCs w:val="16"/>
                    </w:rPr>
                  </w:pPr>
                  <w:r w:rsidRPr="00AF71D9">
                    <w:rPr>
                      <w:rFonts w:ascii="Times New Roman" w:eastAsia="Times New Roman" w:hAnsi="Times New Roman"/>
                      <w:sz w:val="16"/>
                      <w:szCs w:val="16"/>
                    </w:rPr>
                    <w:t>1. Asisten Administrasi</w:t>
                  </w:r>
                </w:p>
              </w:tc>
              <w:tc>
                <w:tcPr>
                  <w:tcW w:w="1172" w:type="dxa"/>
                  <w:shd w:val="clear" w:color="auto" w:fill="auto"/>
                  <w:noWrap/>
                  <w:hideMark/>
                </w:tcPr>
                <w:p w:rsidR="00494787" w:rsidRPr="00AF71D9" w:rsidRDefault="00494787" w:rsidP="00494787">
                  <w:pPr>
                    <w:spacing w:after="0" w:line="240" w:lineRule="auto"/>
                    <w:rPr>
                      <w:rFonts w:ascii="Times New Roman" w:eastAsia="Times New Roman" w:hAnsi="Times New Roman"/>
                      <w:sz w:val="16"/>
                      <w:szCs w:val="16"/>
                    </w:rPr>
                  </w:pPr>
                </w:p>
              </w:tc>
            </w:tr>
            <w:tr w:rsidR="00494787" w:rsidRPr="00AF71D9" w:rsidTr="00A41149">
              <w:trPr>
                <w:trHeight w:val="330"/>
              </w:trPr>
              <w:tc>
                <w:tcPr>
                  <w:tcW w:w="2802" w:type="dxa"/>
                  <w:shd w:val="clear" w:color="auto" w:fill="auto"/>
                  <w:noWrap/>
                  <w:vAlign w:val="bottom"/>
                  <w:hideMark/>
                </w:tcPr>
                <w:p w:rsidR="00494787" w:rsidRPr="00AF71D9" w:rsidRDefault="00494787" w:rsidP="00494787">
                  <w:pPr>
                    <w:spacing w:after="0" w:line="240" w:lineRule="auto"/>
                    <w:rPr>
                      <w:rFonts w:ascii="Times New Roman" w:eastAsia="Times New Roman" w:hAnsi="Times New Roman"/>
                      <w:sz w:val="16"/>
                      <w:szCs w:val="16"/>
                    </w:rPr>
                  </w:pPr>
                  <w:r w:rsidRPr="00AF71D9">
                    <w:rPr>
                      <w:rFonts w:ascii="Times New Roman" w:eastAsia="Times New Roman" w:hAnsi="Times New Roman"/>
                      <w:sz w:val="16"/>
                      <w:szCs w:val="16"/>
                    </w:rPr>
                    <w:t>2. Kepala DPPKAD</w:t>
                  </w:r>
                </w:p>
              </w:tc>
              <w:tc>
                <w:tcPr>
                  <w:tcW w:w="1172" w:type="dxa"/>
                  <w:shd w:val="clear" w:color="auto" w:fill="auto"/>
                  <w:noWrap/>
                  <w:hideMark/>
                </w:tcPr>
                <w:p w:rsidR="00494787" w:rsidRPr="00AF71D9" w:rsidRDefault="00494787" w:rsidP="00494787">
                  <w:pPr>
                    <w:spacing w:after="0" w:line="240" w:lineRule="auto"/>
                    <w:rPr>
                      <w:rFonts w:ascii="Times New Roman" w:eastAsia="Times New Roman" w:hAnsi="Times New Roman"/>
                      <w:sz w:val="16"/>
                      <w:szCs w:val="16"/>
                    </w:rPr>
                  </w:pPr>
                </w:p>
              </w:tc>
            </w:tr>
            <w:tr w:rsidR="00494787" w:rsidRPr="00AF71D9" w:rsidTr="00A41149">
              <w:trPr>
                <w:trHeight w:val="270"/>
              </w:trPr>
              <w:tc>
                <w:tcPr>
                  <w:tcW w:w="2802" w:type="dxa"/>
                  <w:shd w:val="clear" w:color="auto" w:fill="auto"/>
                  <w:noWrap/>
                  <w:vAlign w:val="bottom"/>
                  <w:hideMark/>
                </w:tcPr>
                <w:p w:rsidR="00494787" w:rsidRPr="00AF71D9" w:rsidRDefault="00494787" w:rsidP="00494787">
                  <w:pPr>
                    <w:spacing w:after="0" w:line="240" w:lineRule="auto"/>
                    <w:rPr>
                      <w:rFonts w:ascii="Times New Roman" w:eastAsia="Times New Roman" w:hAnsi="Times New Roman"/>
                      <w:sz w:val="16"/>
                      <w:szCs w:val="16"/>
                    </w:rPr>
                  </w:pPr>
                  <w:r w:rsidRPr="00AF71D9">
                    <w:rPr>
                      <w:rFonts w:ascii="Times New Roman" w:eastAsia="Times New Roman" w:hAnsi="Times New Roman"/>
                      <w:sz w:val="16"/>
                      <w:szCs w:val="16"/>
                    </w:rPr>
                    <w:t>3. Kabid Akuntansi</w:t>
                  </w:r>
                </w:p>
              </w:tc>
              <w:tc>
                <w:tcPr>
                  <w:tcW w:w="1172" w:type="dxa"/>
                  <w:shd w:val="clear" w:color="auto" w:fill="auto"/>
                  <w:noWrap/>
                  <w:hideMark/>
                </w:tcPr>
                <w:p w:rsidR="00494787" w:rsidRPr="00AF71D9" w:rsidRDefault="00494787" w:rsidP="00494787">
                  <w:pPr>
                    <w:spacing w:after="0" w:line="240" w:lineRule="auto"/>
                    <w:rPr>
                      <w:rFonts w:ascii="Times New Roman" w:eastAsia="Times New Roman" w:hAnsi="Times New Roman"/>
                      <w:sz w:val="16"/>
                      <w:szCs w:val="16"/>
                    </w:rPr>
                  </w:pPr>
                </w:p>
              </w:tc>
            </w:tr>
          </w:tbl>
          <w:p w:rsidR="0021575C" w:rsidRPr="00AF71D9" w:rsidRDefault="0021575C" w:rsidP="00F43F8F">
            <w:pPr>
              <w:spacing w:after="120" w:line="280" w:lineRule="exact"/>
              <w:jc w:val="both"/>
              <w:rPr>
                <w:rFonts w:ascii="Times New Roman" w:hAnsi="Times New Roman"/>
                <w:sz w:val="24"/>
                <w:szCs w:val="24"/>
              </w:rPr>
            </w:pPr>
          </w:p>
          <w:p w:rsidR="00494787" w:rsidRPr="00AF71D9" w:rsidRDefault="00494787" w:rsidP="00F43F8F">
            <w:pPr>
              <w:spacing w:after="120" w:line="280" w:lineRule="exact"/>
              <w:jc w:val="both"/>
              <w:rPr>
                <w:rFonts w:ascii="Times New Roman" w:hAnsi="Times New Roman"/>
                <w:sz w:val="24"/>
                <w:szCs w:val="24"/>
              </w:rPr>
            </w:pPr>
          </w:p>
        </w:tc>
        <w:tc>
          <w:tcPr>
            <w:tcW w:w="4175" w:type="dxa"/>
          </w:tcPr>
          <w:p w:rsidR="0021575C" w:rsidRPr="00AF71D9" w:rsidRDefault="0021575C" w:rsidP="00F43F8F">
            <w:pPr>
              <w:spacing w:after="120" w:line="280" w:lineRule="exact"/>
              <w:jc w:val="center"/>
              <w:rPr>
                <w:rFonts w:ascii="Times New Roman" w:hAnsi="Times New Roman"/>
                <w:b/>
                <w:lang w:val="sv-SE"/>
              </w:rPr>
            </w:pPr>
            <w:r w:rsidRPr="00AF71D9">
              <w:rPr>
                <w:rFonts w:ascii="Times New Roman" w:hAnsi="Times New Roman"/>
                <w:b/>
                <w:lang w:val="sv-SE"/>
              </w:rPr>
              <w:t>BUPATI KARANGANYAR</w:t>
            </w:r>
          </w:p>
          <w:p w:rsidR="0021575C" w:rsidRPr="00AF71D9" w:rsidRDefault="0021575C" w:rsidP="00494787">
            <w:pPr>
              <w:spacing w:after="120" w:line="280" w:lineRule="exact"/>
              <w:rPr>
                <w:rFonts w:ascii="Times New Roman" w:hAnsi="Times New Roman"/>
                <w:lang w:val="sv-SE"/>
              </w:rPr>
            </w:pPr>
          </w:p>
          <w:p w:rsidR="00494787" w:rsidRPr="00AF71D9" w:rsidRDefault="00494787" w:rsidP="00494787">
            <w:pPr>
              <w:spacing w:after="120" w:line="280" w:lineRule="exact"/>
              <w:rPr>
                <w:rFonts w:ascii="Times New Roman" w:hAnsi="Times New Roman"/>
                <w:lang w:val="sv-SE"/>
              </w:rPr>
            </w:pPr>
          </w:p>
          <w:p w:rsidR="007339D8" w:rsidRPr="00AF71D9" w:rsidRDefault="002A595E" w:rsidP="00FD473E">
            <w:pPr>
              <w:spacing w:after="120" w:line="280" w:lineRule="exact"/>
              <w:jc w:val="center"/>
              <w:rPr>
                <w:rFonts w:ascii="Times New Roman" w:hAnsi="Times New Roman"/>
                <w:b/>
                <w:sz w:val="24"/>
                <w:szCs w:val="24"/>
                <w:lang w:val="sv-SE"/>
              </w:rPr>
            </w:pPr>
            <w:r w:rsidRPr="00AF71D9">
              <w:rPr>
                <w:rFonts w:ascii="Times New Roman" w:hAnsi="Times New Roman"/>
                <w:b/>
                <w:lang w:val="sv-SE"/>
              </w:rPr>
              <w:t xml:space="preserve">Drs. H. </w:t>
            </w:r>
            <w:r w:rsidR="00141D1B" w:rsidRPr="00AF71D9">
              <w:rPr>
                <w:rFonts w:ascii="Times New Roman" w:hAnsi="Times New Roman"/>
                <w:b/>
                <w:lang w:val="sv-SE"/>
              </w:rPr>
              <w:t>JULIYATMONO</w:t>
            </w:r>
            <w:r w:rsidR="007339D8" w:rsidRPr="00AF71D9">
              <w:rPr>
                <w:rFonts w:ascii="Times New Roman" w:hAnsi="Times New Roman"/>
                <w:b/>
                <w:lang w:val="sv-SE"/>
              </w:rPr>
              <w:t>, M</w:t>
            </w:r>
            <w:r w:rsidR="00CC0479">
              <w:rPr>
                <w:rFonts w:ascii="Times New Roman" w:hAnsi="Times New Roman"/>
                <w:b/>
                <w:lang w:val="sv-SE"/>
              </w:rPr>
              <w:t>.</w:t>
            </w:r>
            <w:r w:rsidR="007339D8" w:rsidRPr="00AF71D9">
              <w:rPr>
                <w:rFonts w:ascii="Times New Roman" w:hAnsi="Times New Roman"/>
                <w:b/>
                <w:lang w:val="sv-SE"/>
              </w:rPr>
              <w:t>M</w:t>
            </w:r>
            <w:r w:rsidR="00CC0479">
              <w:rPr>
                <w:rFonts w:ascii="Times New Roman" w:hAnsi="Times New Roman"/>
                <w:b/>
                <w:lang w:val="sv-SE"/>
              </w:rPr>
              <w:t>.</w:t>
            </w:r>
          </w:p>
        </w:tc>
      </w:tr>
    </w:tbl>
    <w:p w:rsidR="00666B58" w:rsidRPr="00AF71D9" w:rsidRDefault="00666B58" w:rsidP="00F43F8F">
      <w:pPr>
        <w:tabs>
          <w:tab w:val="left" w:pos="3437"/>
        </w:tabs>
      </w:pPr>
    </w:p>
    <w:sectPr w:rsidR="00666B58" w:rsidRPr="00AF71D9" w:rsidSect="004D62B5">
      <w:headerReference w:type="default" r:id="rId34"/>
      <w:footerReference w:type="default" r:id="rId35"/>
      <w:pgSz w:w="11907" w:h="16839" w:code="9"/>
      <w:pgMar w:top="2268" w:right="1275" w:bottom="1701" w:left="1985" w:header="1134" w:footer="130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A5B" w:rsidRDefault="00023A5B" w:rsidP="002406F0">
      <w:pPr>
        <w:spacing w:after="0" w:line="240" w:lineRule="auto"/>
      </w:pPr>
      <w:r>
        <w:separator/>
      </w:r>
    </w:p>
  </w:endnote>
  <w:endnote w:type="continuationSeparator" w:id="1">
    <w:p w:rsidR="00023A5B" w:rsidRDefault="00023A5B" w:rsidP="002406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Garamond Premr Pro">
    <w:altName w:val="Times New Roman"/>
    <w:panose1 w:val="00000000000000000000"/>
    <w:charset w:val="00"/>
    <w:family w:val="roman"/>
    <w:notTrueType/>
    <w:pitch w:val="variable"/>
    <w:sig w:usb0="E00002BF" w:usb1="5000E07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A42" w:rsidRPr="0026226A" w:rsidRDefault="00895A42" w:rsidP="00F120D1">
    <w:pPr>
      <w:pStyle w:val="Footer"/>
      <w:ind w:right="-23"/>
      <w:rPr>
        <w:lang w:val="es-ES"/>
      </w:rPr>
    </w:pPr>
    <w:r w:rsidRPr="00B234BA">
      <w:rPr>
        <w:rFonts w:ascii="Times New Roman" w:hAnsi="Times New Roman"/>
        <w:b/>
        <w:i/>
        <w:sz w:val="20"/>
        <w:szCs w:val="20"/>
        <w:lang w:val="es-ES"/>
      </w:rPr>
      <w:t>Catatan atas Laporan Keuangan</w:t>
    </w:r>
    <w:r w:rsidRPr="00B234BA">
      <w:rPr>
        <w:rFonts w:ascii="Times New Roman" w:hAnsi="Times New Roman"/>
        <w:sz w:val="20"/>
        <w:szCs w:val="20"/>
        <w:lang w:val="es-ES"/>
      </w:rPr>
      <w:tab/>
      <w:t xml:space="preserve">                                                                                </w:t>
    </w:r>
    <w:r w:rsidRPr="00B234BA">
      <w:rPr>
        <w:rFonts w:ascii="Times New Roman" w:hAnsi="Times New Roman"/>
        <w:color w:val="FFFFFF"/>
        <w:sz w:val="20"/>
        <w:szCs w:val="20"/>
        <w:lang w:val="es-ES"/>
      </w:rPr>
      <w:t xml:space="preserve">     </w:t>
    </w:r>
    <w:r w:rsidRPr="0026226A">
      <w:rPr>
        <w:rFonts w:ascii="Garamond Premr Pro" w:hAnsi="Garamond Premr Pro"/>
        <w:color w:val="FFFFFF"/>
        <w:lang w:val="es-ES"/>
      </w:rPr>
      <w:t xml:space="preserve">Page </w:t>
    </w:r>
    <w:r w:rsidRPr="00AE3D6D">
      <w:rPr>
        <w:rFonts w:ascii="Garamond Premr Pro" w:hAnsi="Garamond Premr Pro"/>
        <w:lang w:val="es-ES"/>
      </w:rPr>
      <w:t xml:space="preserve">             </w:t>
    </w:r>
    <w:r w:rsidRPr="00AE3D6D">
      <w:rPr>
        <w:rFonts w:ascii="Garamond Premr Pro" w:hAnsi="Garamond Premr Pro"/>
      </w:rPr>
      <w:fldChar w:fldCharType="begin"/>
    </w:r>
    <w:r w:rsidRPr="00AE3D6D">
      <w:rPr>
        <w:rFonts w:ascii="Garamond Premr Pro" w:hAnsi="Garamond Premr Pro"/>
        <w:lang w:val="es-ES"/>
      </w:rPr>
      <w:instrText xml:space="preserve"> PAGE   \* MERGEFORMAT </w:instrText>
    </w:r>
    <w:r w:rsidRPr="00AE3D6D">
      <w:rPr>
        <w:rFonts w:ascii="Garamond Premr Pro" w:hAnsi="Garamond Premr Pro"/>
      </w:rPr>
      <w:fldChar w:fldCharType="separate"/>
    </w:r>
    <w:r w:rsidR="00733FE0">
      <w:rPr>
        <w:rFonts w:ascii="Garamond Premr Pro" w:hAnsi="Garamond Premr Pro"/>
        <w:noProof/>
        <w:lang w:val="es-ES"/>
      </w:rPr>
      <w:t>244</w:t>
    </w:r>
    <w:r w:rsidRPr="00AE3D6D">
      <w:rPr>
        <w:rFonts w:ascii="Garamond Premr Pro" w:hAnsi="Garamond Premr Pro"/>
      </w:rPr>
      <w:fldChar w:fldCharType="end"/>
    </w:r>
    <w:r w:rsidRPr="0026226A">
      <w:rPr>
        <w:lang w:val="es-ES"/>
      </w:rPr>
      <w:t xml:space="preserve"> </w:t>
    </w:r>
  </w:p>
  <w:p w:rsidR="00895A42" w:rsidRPr="0026226A" w:rsidRDefault="00895A42">
    <w:pPr>
      <w:pStyle w:val="Footer"/>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A5B" w:rsidRDefault="00023A5B" w:rsidP="002406F0">
      <w:pPr>
        <w:spacing w:after="0" w:line="240" w:lineRule="auto"/>
      </w:pPr>
      <w:r>
        <w:separator/>
      </w:r>
    </w:p>
  </w:footnote>
  <w:footnote w:type="continuationSeparator" w:id="1">
    <w:p w:rsidR="00023A5B" w:rsidRDefault="00023A5B" w:rsidP="002406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8" w:type="pct"/>
      <w:tblLook w:val="04A0"/>
    </w:tblPr>
    <w:tblGrid>
      <w:gridCol w:w="8596"/>
      <w:gridCol w:w="334"/>
    </w:tblGrid>
    <w:tr w:rsidR="00895A42" w:rsidRPr="005916CE" w:rsidTr="000373C0">
      <w:trPr>
        <w:trHeight w:val="475"/>
      </w:trPr>
      <w:tc>
        <w:tcPr>
          <w:tcW w:w="4813" w:type="pct"/>
          <w:shd w:val="clear" w:color="auto" w:fill="auto"/>
          <w:vAlign w:val="center"/>
        </w:tcPr>
        <w:p w:rsidR="00895A42" w:rsidRPr="005916CE" w:rsidRDefault="00895A42" w:rsidP="000373C0">
          <w:pPr>
            <w:pStyle w:val="Header"/>
            <w:rPr>
              <w:i/>
              <w:caps/>
              <w:sz w:val="20"/>
              <w:szCs w:val="20"/>
              <w:lang w:val="sv-SE"/>
            </w:rPr>
          </w:pPr>
          <w:r>
            <w:rPr>
              <w:i/>
              <w:caps/>
              <w:noProof/>
              <w:sz w:val="20"/>
              <w:szCs w:val="20"/>
            </w:rPr>
            <w:drawing>
              <wp:anchor distT="0" distB="0" distL="114300" distR="114300" simplePos="0" relativeHeight="251657216" behindDoc="1" locked="0" layoutInCell="0" allowOverlap="1">
                <wp:simplePos x="0" y="0"/>
                <wp:positionH relativeFrom="page">
                  <wp:posOffset>1263015</wp:posOffset>
                </wp:positionH>
                <wp:positionV relativeFrom="page">
                  <wp:posOffset>605790</wp:posOffset>
                </wp:positionV>
                <wp:extent cx="450215" cy="605790"/>
                <wp:effectExtent l="19050" t="0" r="698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50215" cy="605790"/>
                        </a:xfrm>
                        <a:prstGeom prst="rect">
                          <a:avLst/>
                        </a:prstGeom>
                        <a:noFill/>
                        <a:ln w="9525">
                          <a:noFill/>
                          <a:miter lim="800000"/>
                          <a:headEnd/>
                          <a:tailEnd/>
                        </a:ln>
                      </pic:spPr>
                    </pic:pic>
                  </a:graphicData>
                </a:graphic>
              </wp:anchor>
            </w:drawing>
          </w:r>
          <w:r>
            <w:rPr>
              <w:i/>
              <w:caps/>
              <w:noProof/>
              <w:sz w:val="20"/>
              <w:szCs w:val="20"/>
            </w:rPr>
            <w:pict>
              <v:rect id="_x0000_s17410" style="position:absolute;margin-left:35.15pt;margin-top:-6.85pt;width:297.65pt;height:42.65pt;z-index:251658240;mso-position-horizontal-relative:text;mso-position-vertical-relative:text" stroked="f">
                <v:textbox style="mso-next-textbox:#_x0000_s17410">
                  <w:txbxContent>
                    <w:p w:rsidR="00895A42" w:rsidRPr="000373C0" w:rsidRDefault="00895A42" w:rsidP="000373C0">
                      <w:pPr>
                        <w:spacing w:after="0"/>
                        <w:rPr>
                          <w:rFonts w:ascii="Times New Roman" w:hAnsi="Times New Roman"/>
                          <w:sz w:val="18"/>
                          <w:szCs w:val="18"/>
                        </w:rPr>
                      </w:pPr>
                      <w:r w:rsidRPr="000373C0">
                        <w:rPr>
                          <w:rFonts w:ascii="Times New Roman" w:hAnsi="Times New Roman"/>
                          <w:sz w:val="18"/>
                          <w:szCs w:val="18"/>
                        </w:rPr>
                        <w:t>Pemerintah Kabupaten Karanganyar</w:t>
                      </w:r>
                    </w:p>
                    <w:p w:rsidR="00895A42" w:rsidRPr="000373C0" w:rsidRDefault="00895A42" w:rsidP="000373C0">
                      <w:pPr>
                        <w:spacing w:after="0"/>
                        <w:rPr>
                          <w:rFonts w:ascii="Times New Roman" w:hAnsi="Times New Roman"/>
                          <w:b/>
                          <w:sz w:val="18"/>
                          <w:szCs w:val="18"/>
                        </w:rPr>
                      </w:pPr>
                      <w:r w:rsidRPr="000373C0">
                        <w:rPr>
                          <w:rFonts w:ascii="Times New Roman" w:hAnsi="Times New Roman"/>
                          <w:b/>
                          <w:sz w:val="18"/>
                          <w:szCs w:val="18"/>
                        </w:rPr>
                        <w:t>Catatan atas Laporan Keuangan</w:t>
                      </w:r>
                    </w:p>
                    <w:p w:rsidR="00895A42" w:rsidRPr="000373C0" w:rsidRDefault="00895A42" w:rsidP="000373C0">
                      <w:pPr>
                        <w:spacing w:after="0"/>
                        <w:rPr>
                          <w:rFonts w:ascii="Times New Roman" w:hAnsi="Times New Roman"/>
                          <w:sz w:val="18"/>
                          <w:szCs w:val="18"/>
                        </w:rPr>
                      </w:pPr>
                      <w:r w:rsidRPr="000373C0">
                        <w:rPr>
                          <w:rFonts w:ascii="Times New Roman" w:hAnsi="Times New Roman"/>
                          <w:sz w:val="18"/>
                          <w:szCs w:val="18"/>
                        </w:rPr>
                        <w:t>Untuk tahun yang berakhir 31 Desember 201</w:t>
                      </w:r>
                      <w:r>
                        <w:rPr>
                          <w:rFonts w:ascii="Times New Roman" w:hAnsi="Times New Roman"/>
                          <w:sz w:val="18"/>
                          <w:szCs w:val="18"/>
                        </w:rPr>
                        <w:t>6</w:t>
                      </w:r>
                      <w:r w:rsidRPr="000373C0">
                        <w:rPr>
                          <w:rFonts w:ascii="Times New Roman" w:hAnsi="Times New Roman"/>
                          <w:sz w:val="18"/>
                          <w:szCs w:val="18"/>
                        </w:rPr>
                        <w:t xml:space="preserve"> dan 31 Desember 201</w:t>
                      </w:r>
                      <w:r>
                        <w:rPr>
                          <w:rFonts w:ascii="Times New Roman" w:hAnsi="Times New Roman"/>
                          <w:sz w:val="18"/>
                          <w:szCs w:val="18"/>
                        </w:rPr>
                        <w:t>5</w:t>
                      </w:r>
                    </w:p>
                    <w:p w:rsidR="00895A42" w:rsidRDefault="00895A42" w:rsidP="000373C0">
                      <w:pPr>
                        <w:spacing w:after="0"/>
                      </w:pPr>
                    </w:p>
                  </w:txbxContent>
                </v:textbox>
              </v:rect>
            </w:pict>
          </w:r>
        </w:p>
      </w:tc>
      <w:tc>
        <w:tcPr>
          <w:tcW w:w="187" w:type="pct"/>
          <w:shd w:val="clear" w:color="auto" w:fill="auto"/>
          <w:vAlign w:val="center"/>
        </w:tcPr>
        <w:p w:rsidR="00895A42" w:rsidRPr="005916CE" w:rsidRDefault="00895A42" w:rsidP="002406F0">
          <w:pPr>
            <w:pStyle w:val="Header"/>
            <w:jc w:val="right"/>
            <w:rPr>
              <w:i/>
              <w:lang w:val="sv-SE"/>
            </w:rPr>
          </w:pPr>
        </w:p>
      </w:tc>
    </w:tr>
  </w:tbl>
  <w:p w:rsidR="00895A42" w:rsidRPr="005916CE" w:rsidRDefault="00895A42">
    <w:pPr>
      <w:pStyle w:val="Header"/>
      <w:rPr>
        <w:i/>
        <w:lang w:val="sv-S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28"/>
    <w:multiLevelType w:val="multilevel"/>
    <w:tmpl w:val="000008AB"/>
    <w:lvl w:ilvl="0">
      <w:start w:val="1"/>
      <w:numFmt w:val="decimal"/>
      <w:lvlText w:val="%1)"/>
      <w:lvlJc w:val="left"/>
      <w:pPr>
        <w:ind w:hanging="360"/>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D7622B"/>
    <w:multiLevelType w:val="hybridMultilevel"/>
    <w:tmpl w:val="977AB51A"/>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35A59"/>
    <w:multiLevelType w:val="hybridMultilevel"/>
    <w:tmpl w:val="08D2A6D0"/>
    <w:lvl w:ilvl="0" w:tplc="9A564CD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1E6DC3"/>
    <w:multiLevelType w:val="hybridMultilevel"/>
    <w:tmpl w:val="F794A4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B20745"/>
    <w:multiLevelType w:val="hybridMultilevel"/>
    <w:tmpl w:val="5D946828"/>
    <w:lvl w:ilvl="0" w:tplc="6AA0EE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0D2F4F"/>
    <w:multiLevelType w:val="hybridMultilevel"/>
    <w:tmpl w:val="4662B25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033958B5"/>
    <w:multiLevelType w:val="hybridMultilevel"/>
    <w:tmpl w:val="A4E433AA"/>
    <w:lvl w:ilvl="0" w:tplc="04210017">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035F049A"/>
    <w:multiLevelType w:val="hybridMultilevel"/>
    <w:tmpl w:val="94DE7074"/>
    <w:lvl w:ilvl="0" w:tplc="0421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6F6861"/>
    <w:multiLevelType w:val="hybridMultilevel"/>
    <w:tmpl w:val="4C8624BC"/>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7A1D6D"/>
    <w:multiLevelType w:val="hybridMultilevel"/>
    <w:tmpl w:val="3C5E65E4"/>
    <w:lvl w:ilvl="0" w:tplc="2CBA50D8">
      <w:start w:val="1"/>
      <w:numFmt w:val="bullet"/>
      <w:lvlText w:val="-"/>
      <w:lvlJc w:val="left"/>
      <w:pPr>
        <w:ind w:left="2421" w:hanging="360"/>
      </w:pPr>
      <w:rPr>
        <w:rFonts w:ascii="Calibri" w:eastAsia="Calibri" w:hAnsi="Calibri" w:cs="Tahoma"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
    <w:nsid w:val="037D07CD"/>
    <w:multiLevelType w:val="hybridMultilevel"/>
    <w:tmpl w:val="6F742AD4"/>
    <w:lvl w:ilvl="0" w:tplc="8D0C66B8">
      <w:start w:val="1"/>
      <w:numFmt w:val="upperLetter"/>
      <w:lvlText w:val="%1."/>
      <w:lvlJc w:val="left"/>
      <w:pPr>
        <w:ind w:left="360" w:hanging="360"/>
      </w:pPr>
      <w:rPr>
        <w:rFonts w:cs="Times New Roman" w:hint="default"/>
        <w:b w:val="0"/>
        <w:i w:val="0"/>
        <w:sz w:val="24"/>
      </w:r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3981C97"/>
    <w:multiLevelType w:val="hybridMultilevel"/>
    <w:tmpl w:val="23388DD0"/>
    <w:lvl w:ilvl="0" w:tplc="2CBA50D8">
      <w:start w:val="1"/>
      <w:numFmt w:val="bullet"/>
      <w:lvlText w:val="-"/>
      <w:lvlJc w:val="left"/>
      <w:pPr>
        <w:ind w:left="1260" w:hanging="360"/>
      </w:pPr>
      <w:rPr>
        <w:rFonts w:ascii="Calibri" w:eastAsia="Calibri" w:hAnsi="Calibri" w:cs="Tahoma" w:hint="default"/>
        <w:color w:val="000000"/>
        <w:sz w:val="24"/>
        <w:szCs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03C55360"/>
    <w:multiLevelType w:val="hybridMultilevel"/>
    <w:tmpl w:val="EBD63704"/>
    <w:lvl w:ilvl="0" w:tplc="0421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03F7464C"/>
    <w:multiLevelType w:val="hybridMultilevel"/>
    <w:tmpl w:val="B8460F14"/>
    <w:lvl w:ilvl="0" w:tplc="B61A9908">
      <w:start w:val="1"/>
      <w:numFmt w:val="decimal"/>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4252441"/>
    <w:multiLevelType w:val="hybridMultilevel"/>
    <w:tmpl w:val="0EF0558C"/>
    <w:lvl w:ilvl="0" w:tplc="EBB07946">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5">
    <w:nsid w:val="04364D2E"/>
    <w:multiLevelType w:val="hybridMultilevel"/>
    <w:tmpl w:val="68B6AB4E"/>
    <w:lvl w:ilvl="0" w:tplc="04090017">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6">
    <w:nsid w:val="044D2995"/>
    <w:multiLevelType w:val="hybridMultilevel"/>
    <w:tmpl w:val="64C686F8"/>
    <w:lvl w:ilvl="0" w:tplc="9462083C">
      <w:start w:val="1"/>
      <w:numFmt w:val="bullet"/>
      <w:lvlText w:val="-"/>
      <w:lvlJc w:val="left"/>
      <w:pPr>
        <w:ind w:left="1636" w:hanging="360"/>
      </w:pPr>
      <w:rPr>
        <w:rFonts w:ascii="Arial Narrow" w:eastAsia="Times New Roman" w:hAnsi="Arial Narrow" w:cs="Times New Roman" w:hint="default"/>
      </w:rPr>
    </w:lvl>
    <w:lvl w:ilvl="1" w:tplc="04210003">
      <w:start w:val="1"/>
      <w:numFmt w:val="bullet"/>
      <w:lvlText w:val="o"/>
      <w:lvlJc w:val="left"/>
      <w:pPr>
        <w:ind w:left="2356" w:hanging="360"/>
      </w:pPr>
      <w:rPr>
        <w:rFonts w:ascii="Courier New" w:hAnsi="Courier New" w:cs="Courier New" w:hint="default"/>
      </w:rPr>
    </w:lvl>
    <w:lvl w:ilvl="2" w:tplc="04210005" w:tentative="1">
      <w:start w:val="1"/>
      <w:numFmt w:val="bullet"/>
      <w:lvlText w:val=""/>
      <w:lvlJc w:val="left"/>
      <w:pPr>
        <w:ind w:left="3076" w:hanging="360"/>
      </w:pPr>
      <w:rPr>
        <w:rFonts w:ascii="Wingdings" w:hAnsi="Wingdings" w:hint="default"/>
      </w:rPr>
    </w:lvl>
    <w:lvl w:ilvl="3" w:tplc="04210001" w:tentative="1">
      <w:start w:val="1"/>
      <w:numFmt w:val="bullet"/>
      <w:lvlText w:val=""/>
      <w:lvlJc w:val="left"/>
      <w:pPr>
        <w:ind w:left="3796" w:hanging="360"/>
      </w:pPr>
      <w:rPr>
        <w:rFonts w:ascii="Symbol" w:hAnsi="Symbol" w:hint="default"/>
      </w:rPr>
    </w:lvl>
    <w:lvl w:ilvl="4" w:tplc="04210003" w:tentative="1">
      <w:start w:val="1"/>
      <w:numFmt w:val="bullet"/>
      <w:lvlText w:val="o"/>
      <w:lvlJc w:val="left"/>
      <w:pPr>
        <w:ind w:left="4516" w:hanging="360"/>
      </w:pPr>
      <w:rPr>
        <w:rFonts w:ascii="Courier New" w:hAnsi="Courier New" w:cs="Courier New" w:hint="default"/>
      </w:rPr>
    </w:lvl>
    <w:lvl w:ilvl="5" w:tplc="04210005" w:tentative="1">
      <w:start w:val="1"/>
      <w:numFmt w:val="bullet"/>
      <w:lvlText w:val=""/>
      <w:lvlJc w:val="left"/>
      <w:pPr>
        <w:ind w:left="5236" w:hanging="360"/>
      </w:pPr>
      <w:rPr>
        <w:rFonts w:ascii="Wingdings" w:hAnsi="Wingdings" w:hint="default"/>
      </w:rPr>
    </w:lvl>
    <w:lvl w:ilvl="6" w:tplc="04210001" w:tentative="1">
      <w:start w:val="1"/>
      <w:numFmt w:val="bullet"/>
      <w:lvlText w:val=""/>
      <w:lvlJc w:val="left"/>
      <w:pPr>
        <w:ind w:left="5956" w:hanging="360"/>
      </w:pPr>
      <w:rPr>
        <w:rFonts w:ascii="Symbol" w:hAnsi="Symbol" w:hint="default"/>
      </w:rPr>
    </w:lvl>
    <w:lvl w:ilvl="7" w:tplc="04210003" w:tentative="1">
      <w:start w:val="1"/>
      <w:numFmt w:val="bullet"/>
      <w:lvlText w:val="o"/>
      <w:lvlJc w:val="left"/>
      <w:pPr>
        <w:ind w:left="6676" w:hanging="360"/>
      </w:pPr>
      <w:rPr>
        <w:rFonts w:ascii="Courier New" w:hAnsi="Courier New" w:cs="Courier New" w:hint="default"/>
      </w:rPr>
    </w:lvl>
    <w:lvl w:ilvl="8" w:tplc="04210005" w:tentative="1">
      <w:start w:val="1"/>
      <w:numFmt w:val="bullet"/>
      <w:lvlText w:val=""/>
      <w:lvlJc w:val="left"/>
      <w:pPr>
        <w:ind w:left="7396" w:hanging="360"/>
      </w:pPr>
      <w:rPr>
        <w:rFonts w:ascii="Wingdings" w:hAnsi="Wingdings" w:hint="default"/>
      </w:rPr>
    </w:lvl>
  </w:abstractNum>
  <w:abstractNum w:abstractNumId="17">
    <w:nsid w:val="05292446"/>
    <w:multiLevelType w:val="hybridMultilevel"/>
    <w:tmpl w:val="9518526A"/>
    <w:lvl w:ilvl="0" w:tplc="0409000F">
      <w:start w:val="1"/>
      <w:numFmt w:val="decimal"/>
      <w:lvlText w:val="%1."/>
      <w:lvlJc w:val="left"/>
      <w:pPr>
        <w:tabs>
          <w:tab w:val="num" w:pos="900"/>
        </w:tabs>
        <w:ind w:left="900" w:hanging="360"/>
      </w:pPr>
      <w:rPr>
        <w:rFonts w:hint="default"/>
        <w:color w:val="auto"/>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nsid w:val="059B3A78"/>
    <w:multiLevelType w:val="hybridMultilevel"/>
    <w:tmpl w:val="8E5E20C4"/>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6AF1619"/>
    <w:multiLevelType w:val="hybridMultilevel"/>
    <w:tmpl w:val="ED2E9612"/>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6BB76F4"/>
    <w:multiLevelType w:val="hybridMultilevel"/>
    <w:tmpl w:val="BAA4D71C"/>
    <w:lvl w:ilvl="0" w:tplc="04090017">
      <w:start w:val="1"/>
      <w:numFmt w:val="lowerLetter"/>
      <w:lvlText w:val="%1)"/>
      <w:lvlJc w:val="left"/>
      <w:pPr>
        <w:ind w:left="360"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07834EEB"/>
    <w:multiLevelType w:val="hybridMultilevel"/>
    <w:tmpl w:val="DE6674C6"/>
    <w:lvl w:ilvl="0" w:tplc="04090017">
      <w:start w:val="1"/>
      <w:numFmt w:val="lowerLetter"/>
      <w:lvlText w:val="%1)"/>
      <w:lvlJc w:val="left"/>
      <w:pPr>
        <w:ind w:left="927" w:hanging="360"/>
      </w:pPr>
      <w:rPr>
        <w:rFonts w:hint="default"/>
      </w:rPr>
    </w:lvl>
    <w:lvl w:ilvl="1" w:tplc="04210019">
      <w:start w:val="1"/>
      <w:numFmt w:val="lowerLetter"/>
      <w:lvlText w:val="%2."/>
      <w:lvlJc w:val="left"/>
      <w:pPr>
        <w:ind w:left="1593" w:hanging="360"/>
      </w:pPr>
    </w:lvl>
    <w:lvl w:ilvl="2" w:tplc="0421001B">
      <w:start w:val="1"/>
      <w:numFmt w:val="lowerRoman"/>
      <w:lvlText w:val="%3."/>
      <w:lvlJc w:val="right"/>
      <w:pPr>
        <w:ind w:left="2313" w:hanging="180"/>
      </w:pPr>
    </w:lvl>
    <w:lvl w:ilvl="3" w:tplc="0421000F">
      <w:start w:val="1"/>
      <w:numFmt w:val="lowerLetter"/>
      <w:lvlText w:val="%4."/>
      <w:lvlJc w:val="left"/>
      <w:pPr>
        <w:ind w:left="3033" w:hanging="360"/>
      </w:pPr>
      <w:rPr>
        <w:strike w:val="0"/>
      </w:rPr>
    </w:lvl>
    <w:lvl w:ilvl="4" w:tplc="04210019" w:tentative="1">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22">
    <w:nsid w:val="080B3D48"/>
    <w:multiLevelType w:val="hybridMultilevel"/>
    <w:tmpl w:val="75E8DE52"/>
    <w:lvl w:ilvl="0" w:tplc="FAAAFF2A">
      <w:start w:val="5"/>
      <w:numFmt w:val="lowerLetter"/>
      <w:lvlText w:val="%1)"/>
      <w:lvlJc w:val="left"/>
      <w:pPr>
        <w:ind w:left="2345" w:hanging="360"/>
      </w:pPr>
      <w:rPr>
        <w:rFonts w:hint="default"/>
      </w:rPr>
    </w:lvl>
    <w:lvl w:ilvl="1" w:tplc="04090019">
      <w:start w:val="1"/>
      <w:numFmt w:val="lowerLetter"/>
      <w:lvlText w:val="%2."/>
      <w:lvlJc w:val="left"/>
      <w:pPr>
        <w:ind w:left="3065" w:hanging="360"/>
      </w:pPr>
    </w:lvl>
    <w:lvl w:ilvl="2" w:tplc="0409001B">
      <w:start w:val="1"/>
      <w:numFmt w:val="lowerRoman"/>
      <w:lvlText w:val="%3."/>
      <w:lvlJc w:val="right"/>
      <w:pPr>
        <w:ind w:left="3785" w:hanging="180"/>
      </w:pPr>
    </w:lvl>
    <w:lvl w:ilvl="3" w:tplc="0409000F">
      <w:start w:val="1"/>
      <w:numFmt w:val="decimal"/>
      <w:lvlText w:val="%4."/>
      <w:lvlJc w:val="left"/>
      <w:pPr>
        <w:ind w:left="4505" w:hanging="360"/>
      </w:pPr>
    </w:lvl>
    <w:lvl w:ilvl="4" w:tplc="04090019">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3">
    <w:nsid w:val="08B06798"/>
    <w:multiLevelType w:val="hybridMultilevel"/>
    <w:tmpl w:val="FA483C8C"/>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9466FBD"/>
    <w:multiLevelType w:val="hybridMultilevel"/>
    <w:tmpl w:val="C5560CC4"/>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9D90650"/>
    <w:multiLevelType w:val="hybridMultilevel"/>
    <w:tmpl w:val="DCA2C7C6"/>
    <w:lvl w:ilvl="0" w:tplc="9462083C">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A4C26E1"/>
    <w:multiLevelType w:val="hybridMultilevel"/>
    <w:tmpl w:val="705877FA"/>
    <w:lvl w:ilvl="0" w:tplc="04210017">
      <w:start w:val="1"/>
      <w:numFmt w:val="lowerLetter"/>
      <w:lvlText w:val="%1)"/>
      <w:lvlJc w:val="left"/>
      <w:pPr>
        <w:ind w:left="2421" w:hanging="360"/>
      </w:pPr>
      <w:rPr>
        <w:sz w:val="24"/>
      </w:rPr>
    </w:lvl>
    <w:lvl w:ilvl="1" w:tplc="04210019">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7">
    <w:nsid w:val="0AF801A6"/>
    <w:multiLevelType w:val="hybridMultilevel"/>
    <w:tmpl w:val="4F28389C"/>
    <w:lvl w:ilvl="0" w:tplc="77C674CC">
      <w:start w:val="1"/>
      <w:numFmt w:val="low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8">
    <w:nsid w:val="0AFC21D7"/>
    <w:multiLevelType w:val="multilevel"/>
    <w:tmpl w:val="C13EEC66"/>
    <w:lvl w:ilvl="0">
      <w:start w:val="3"/>
      <w:numFmt w:val="decimal"/>
      <w:lvlText w:val="%1"/>
      <w:lvlJc w:val="left"/>
      <w:pPr>
        <w:ind w:left="360" w:hanging="360"/>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520" w:hanging="144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4050" w:hanging="2160"/>
      </w:pPr>
      <w:rPr>
        <w:rFonts w:hint="default"/>
      </w:rPr>
    </w:lvl>
    <w:lvl w:ilvl="8">
      <w:start w:val="1"/>
      <w:numFmt w:val="decimal"/>
      <w:lvlText w:val="%1.%2.%3.%4.%5.%6.%7.%8.%9"/>
      <w:lvlJc w:val="left"/>
      <w:pPr>
        <w:ind w:left="4320" w:hanging="2160"/>
      </w:pPr>
      <w:rPr>
        <w:rFonts w:hint="default"/>
      </w:rPr>
    </w:lvl>
  </w:abstractNum>
  <w:abstractNum w:abstractNumId="29">
    <w:nsid w:val="0B3E0D60"/>
    <w:multiLevelType w:val="hybridMultilevel"/>
    <w:tmpl w:val="C038ABF0"/>
    <w:lvl w:ilvl="0" w:tplc="04090017">
      <w:start w:val="1"/>
      <w:numFmt w:val="lowerLetter"/>
      <w:lvlText w:val="%1)"/>
      <w:lvlJc w:val="left"/>
      <w:pPr>
        <w:ind w:left="927" w:hanging="360"/>
      </w:pPr>
      <w:rPr>
        <w:rFonts w:hint="default"/>
      </w:rPr>
    </w:lvl>
    <w:lvl w:ilvl="1" w:tplc="04210019">
      <w:start w:val="1"/>
      <w:numFmt w:val="lowerLetter"/>
      <w:lvlText w:val="%2."/>
      <w:lvlJc w:val="left"/>
      <w:pPr>
        <w:ind w:left="1593" w:hanging="360"/>
      </w:pPr>
    </w:lvl>
    <w:lvl w:ilvl="2" w:tplc="0421001B">
      <w:start w:val="1"/>
      <w:numFmt w:val="lowerRoman"/>
      <w:lvlText w:val="%3."/>
      <w:lvlJc w:val="right"/>
      <w:pPr>
        <w:ind w:left="2313" w:hanging="180"/>
      </w:pPr>
    </w:lvl>
    <w:lvl w:ilvl="3" w:tplc="04090019">
      <w:start w:val="1"/>
      <w:numFmt w:val="lowerLetter"/>
      <w:lvlText w:val="%4."/>
      <w:lvlJc w:val="left"/>
      <w:pPr>
        <w:ind w:left="644" w:hanging="360"/>
      </w:pPr>
      <w:rPr>
        <w:strike w:val="0"/>
      </w:rPr>
    </w:lvl>
    <w:lvl w:ilvl="4" w:tplc="28A2253C">
      <w:start w:val="1"/>
      <w:numFmt w:val="decimal"/>
      <w:lvlText w:val="%5)"/>
      <w:lvlJc w:val="left"/>
      <w:pPr>
        <w:ind w:left="3753" w:hanging="360"/>
      </w:pPr>
      <w:rPr>
        <w:rFonts w:hint="default"/>
      </w:rPr>
    </w:lvl>
    <w:lvl w:ilvl="5" w:tplc="22AA5918">
      <w:start w:val="3"/>
      <w:numFmt w:val="upperLetter"/>
      <w:lvlText w:val="%6."/>
      <w:lvlJc w:val="left"/>
      <w:pPr>
        <w:ind w:left="4653" w:hanging="360"/>
      </w:pPr>
      <w:rPr>
        <w:rFonts w:hint="default"/>
      </w:r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30">
    <w:nsid w:val="0CB06EE0"/>
    <w:multiLevelType w:val="hybridMultilevel"/>
    <w:tmpl w:val="C0AADA52"/>
    <w:lvl w:ilvl="0" w:tplc="C8C8148C">
      <w:start w:val="1"/>
      <w:numFmt w:val="decimal"/>
      <w:lvlText w:val="%1)"/>
      <w:lvlJc w:val="left"/>
      <w:pPr>
        <w:tabs>
          <w:tab w:val="num" w:pos="227"/>
        </w:tabs>
        <w:ind w:left="360"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31">
    <w:nsid w:val="0DBA490D"/>
    <w:multiLevelType w:val="hybridMultilevel"/>
    <w:tmpl w:val="EC90DF3A"/>
    <w:lvl w:ilvl="0" w:tplc="04090017">
      <w:start w:val="1"/>
      <w:numFmt w:val="lowerLetter"/>
      <w:lvlText w:val="%1)"/>
      <w:lvlJc w:val="left"/>
      <w:pPr>
        <w:ind w:left="1493" w:hanging="360"/>
      </w:pPr>
      <w:rPr>
        <w:rFonts w:hint="default"/>
      </w:rPr>
    </w:lvl>
    <w:lvl w:ilvl="1" w:tplc="04210019">
      <w:start w:val="1"/>
      <w:numFmt w:val="lowerLetter"/>
      <w:lvlText w:val="%2."/>
      <w:lvlJc w:val="left"/>
      <w:pPr>
        <w:ind w:left="2159" w:hanging="360"/>
      </w:pPr>
    </w:lvl>
    <w:lvl w:ilvl="2" w:tplc="0421001B">
      <w:start w:val="1"/>
      <w:numFmt w:val="lowerRoman"/>
      <w:lvlText w:val="%3."/>
      <w:lvlJc w:val="right"/>
      <w:pPr>
        <w:ind w:left="2879" w:hanging="180"/>
      </w:pPr>
    </w:lvl>
    <w:lvl w:ilvl="3" w:tplc="0421000F">
      <w:start w:val="1"/>
      <w:numFmt w:val="lowerLetter"/>
      <w:lvlText w:val="%4."/>
      <w:lvlJc w:val="left"/>
      <w:pPr>
        <w:ind w:left="3599" w:hanging="360"/>
      </w:pPr>
      <w:rPr>
        <w:strike w:val="0"/>
      </w:rPr>
    </w:lvl>
    <w:lvl w:ilvl="4" w:tplc="04210019" w:tentative="1">
      <w:start w:val="1"/>
      <w:numFmt w:val="lowerLetter"/>
      <w:lvlText w:val="%5."/>
      <w:lvlJc w:val="left"/>
      <w:pPr>
        <w:ind w:left="4319" w:hanging="360"/>
      </w:pPr>
    </w:lvl>
    <w:lvl w:ilvl="5" w:tplc="0421001B" w:tentative="1">
      <w:start w:val="1"/>
      <w:numFmt w:val="lowerRoman"/>
      <w:lvlText w:val="%6."/>
      <w:lvlJc w:val="right"/>
      <w:pPr>
        <w:ind w:left="5039" w:hanging="180"/>
      </w:pPr>
    </w:lvl>
    <w:lvl w:ilvl="6" w:tplc="0421000F" w:tentative="1">
      <w:start w:val="1"/>
      <w:numFmt w:val="decimal"/>
      <w:lvlText w:val="%7."/>
      <w:lvlJc w:val="left"/>
      <w:pPr>
        <w:ind w:left="5759" w:hanging="360"/>
      </w:pPr>
    </w:lvl>
    <w:lvl w:ilvl="7" w:tplc="04210019" w:tentative="1">
      <w:start w:val="1"/>
      <w:numFmt w:val="lowerLetter"/>
      <w:lvlText w:val="%8."/>
      <w:lvlJc w:val="left"/>
      <w:pPr>
        <w:ind w:left="6479" w:hanging="360"/>
      </w:pPr>
    </w:lvl>
    <w:lvl w:ilvl="8" w:tplc="0421001B" w:tentative="1">
      <w:start w:val="1"/>
      <w:numFmt w:val="lowerRoman"/>
      <w:lvlText w:val="%9."/>
      <w:lvlJc w:val="right"/>
      <w:pPr>
        <w:ind w:left="7199" w:hanging="180"/>
      </w:pPr>
    </w:lvl>
  </w:abstractNum>
  <w:abstractNum w:abstractNumId="32">
    <w:nsid w:val="0DD85C4E"/>
    <w:multiLevelType w:val="hybridMultilevel"/>
    <w:tmpl w:val="4476C7D8"/>
    <w:lvl w:ilvl="0" w:tplc="5D001C9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nsid w:val="0E2D7E6F"/>
    <w:multiLevelType w:val="hybridMultilevel"/>
    <w:tmpl w:val="82A21E24"/>
    <w:lvl w:ilvl="0" w:tplc="0409000F">
      <w:start w:val="1"/>
      <w:numFmt w:val="decimal"/>
      <w:lvlText w:val="%1."/>
      <w:lvlJc w:val="left"/>
      <w:pPr>
        <w:tabs>
          <w:tab w:val="num" w:pos="502"/>
        </w:tabs>
        <w:ind w:left="502"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0FDD3CFD"/>
    <w:multiLevelType w:val="hybridMultilevel"/>
    <w:tmpl w:val="64AEFC88"/>
    <w:lvl w:ilvl="0" w:tplc="04210019">
      <w:start w:val="1"/>
      <w:numFmt w:val="decimal"/>
      <w:lvlText w:val="%1)"/>
      <w:lvlJc w:val="left"/>
      <w:pPr>
        <w:ind w:left="1710" w:hanging="360"/>
      </w:pPr>
      <w:rPr>
        <w:rFonts w:hint="default"/>
        <w:b w:val="0"/>
        <w:i w:val="0"/>
        <w:strike w:val="0"/>
        <w:color w:val="000000"/>
        <w:sz w:val="24"/>
        <w:szCs w:val="24"/>
      </w:rPr>
    </w:lvl>
    <w:lvl w:ilvl="1" w:tplc="04210019">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35">
    <w:nsid w:val="0FF26E8F"/>
    <w:multiLevelType w:val="multilevel"/>
    <w:tmpl w:val="5E7E8D00"/>
    <w:lvl w:ilvl="0">
      <w:start w:val="3"/>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6">
    <w:nsid w:val="1006636D"/>
    <w:multiLevelType w:val="hybridMultilevel"/>
    <w:tmpl w:val="8FEE3196"/>
    <w:lvl w:ilvl="0" w:tplc="CEE858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121032C8"/>
    <w:multiLevelType w:val="hybridMultilevel"/>
    <w:tmpl w:val="F7424FB0"/>
    <w:lvl w:ilvl="0" w:tplc="378AF126">
      <w:start w:val="1"/>
      <w:numFmt w:val="decimal"/>
      <w:lvlText w:val="%1)"/>
      <w:lvlJc w:val="left"/>
      <w:pPr>
        <w:ind w:left="1571" w:hanging="360"/>
      </w:pPr>
      <w:rPr>
        <w:rFonts w:eastAsia="Calibri" w:hint="default"/>
        <w:color w:val="auto"/>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
    <w:nsid w:val="12881B98"/>
    <w:multiLevelType w:val="hybridMultilevel"/>
    <w:tmpl w:val="B178E660"/>
    <w:lvl w:ilvl="0" w:tplc="FBBC0F6A">
      <w:start w:val="1"/>
      <w:numFmt w:val="lowerLetter"/>
      <w:lvlText w:val="%1)"/>
      <w:lvlJc w:val="left"/>
      <w:pPr>
        <w:ind w:left="1778" w:hanging="360"/>
      </w:pPr>
    </w:lvl>
    <w:lvl w:ilvl="1" w:tplc="04210019">
      <w:start w:val="1"/>
      <w:numFmt w:val="lowerLetter"/>
      <w:lvlText w:val="%2."/>
      <w:lvlJc w:val="left"/>
      <w:pPr>
        <w:ind w:left="1647" w:hanging="360"/>
      </w:pPr>
    </w:lvl>
    <w:lvl w:ilvl="2" w:tplc="04210011"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9">
    <w:nsid w:val="1364143B"/>
    <w:multiLevelType w:val="hybridMultilevel"/>
    <w:tmpl w:val="F9E21B0A"/>
    <w:lvl w:ilvl="0" w:tplc="04090017">
      <w:start w:val="1"/>
      <w:numFmt w:val="lowerLetter"/>
      <w:lvlText w:val="%1)"/>
      <w:lvlJc w:val="left"/>
      <w:pPr>
        <w:ind w:left="3960" w:hanging="360"/>
      </w:pPr>
      <w:rPr>
        <w:rFonts w:hint="default"/>
      </w:rPr>
    </w:lvl>
    <w:lvl w:ilvl="1" w:tplc="04090019">
      <w:start w:val="1"/>
      <w:numFmt w:val="lowerLetter"/>
      <w:lvlText w:val="%2."/>
      <w:lvlJc w:val="left"/>
      <w:pPr>
        <w:ind w:left="4680" w:hanging="360"/>
      </w:pPr>
    </w:lvl>
    <w:lvl w:ilvl="2" w:tplc="1A14BA22">
      <w:start w:val="1"/>
      <w:numFmt w:val="decimal"/>
      <w:lvlText w:val="%3)"/>
      <w:lvlJc w:val="left"/>
      <w:pPr>
        <w:ind w:left="5400" w:hanging="180"/>
      </w:pPr>
      <w:rPr>
        <w:rFonts w:hint="default"/>
      </w:rPr>
    </w:lvl>
    <w:lvl w:ilvl="3" w:tplc="1856114E">
      <w:start w:val="1"/>
      <w:numFmt w:val="lowerLetter"/>
      <w:lvlText w:val="%4)"/>
      <w:lvlJc w:val="left"/>
      <w:pPr>
        <w:ind w:left="6120" w:hanging="360"/>
      </w:pPr>
      <w:rPr>
        <w:rFonts w:ascii="Times New Roman" w:eastAsia="Calibri" w:hAnsi="Times New Roman" w:cs="Times New Roman"/>
      </w:r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0">
    <w:nsid w:val="13875F23"/>
    <w:multiLevelType w:val="hybridMultilevel"/>
    <w:tmpl w:val="651415CE"/>
    <w:lvl w:ilvl="0" w:tplc="04210017">
      <w:start w:val="1"/>
      <w:numFmt w:val="lowerLetter"/>
      <w:lvlText w:val="%1)"/>
      <w:lvlJc w:val="left"/>
      <w:pPr>
        <w:ind w:left="927" w:hanging="360"/>
      </w:pPr>
    </w:lvl>
    <w:lvl w:ilvl="1" w:tplc="04090019">
      <w:start w:val="1"/>
      <w:numFmt w:val="lowerLetter"/>
      <w:lvlText w:val="%2."/>
      <w:lvlJc w:val="left"/>
      <w:pPr>
        <w:ind w:left="1593" w:hanging="360"/>
      </w:pPr>
    </w:lvl>
    <w:lvl w:ilvl="2" w:tplc="0421001B">
      <w:start w:val="1"/>
      <w:numFmt w:val="lowerRoman"/>
      <w:lvlText w:val="%3."/>
      <w:lvlJc w:val="right"/>
      <w:pPr>
        <w:ind w:left="2313" w:hanging="180"/>
      </w:pPr>
    </w:lvl>
    <w:lvl w:ilvl="3" w:tplc="0421000F">
      <w:start w:val="1"/>
      <w:numFmt w:val="lowerLetter"/>
      <w:lvlText w:val="%4."/>
      <w:lvlJc w:val="left"/>
      <w:pPr>
        <w:ind w:left="3033" w:hanging="360"/>
      </w:pPr>
      <w:rPr>
        <w:strike w:val="0"/>
      </w:rPr>
    </w:lvl>
    <w:lvl w:ilvl="4" w:tplc="04210017">
      <w:start w:val="1"/>
      <w:numFmt w:val="decimal"/>
      <w:lvlText w:val="%5)"/>
      <w:lvlJc w:val="left"/>
      <w:pPr>
        <w:ind w:left="3753" w:hanging="360"/>
      </w:pPr>
      <w:rPr>
        <w:rFonts w:hint="default"/>
        <w:b w:val="0"/>
        <w:i w:val="0"/>
        <w:strike w:val="0"/>
        <w:color w:val="000000"/>
        <w:sz w:val="24"/>
        <w:szCs w:val="24"/>
      </w:rPr>
    </w:lvl>
    <w:lvl w:ilvl="5" w:tplc="DA684716">
      <w:start w:val="5"/>
      <w:numFmt w:val="upperRoman"/>
      <w:lvlText w:val="%6."/>
      <w:lvlJc w:val="left"/>
      <w:pPr>
        <w:ind w:left="720" w:hanging="720"/>
      </w:pPr>
      <w:rPr>
        <w:rFonts w:eastAsia="Times New Roman" w:hint="default"/>
      </w:rPr>
    </w:lvl>
    <w:lvl w:ilvl="6" w:tplc="7A383B42">
      <w:start w:val="1"/>
      <w:numFmt w:val="upperLetter"/>
      <w:lvlText w:val="%7."/>
      <w:lvlJc w:val="left"/>
      <w:pPr>
        <w:ind w:left="5193" w:hanging="360"/>
      </w:pPr>
      <w:rPr>
        <w:rFonts w:hint="default"/>
        <w:u w:val="single"/>
      </w:r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41">
    <w:nsid w:val="139C71B0"/>
    <w:multiLevelType w:val="hybridMultilevel"/>
    <w:tmpl w:val="69A44E18"/>
    <w:lvl w:ilvl="0" w:tplc="6E1A7218">
      <w:start w:val="1"/>
      <w:numFmt w:val="upperLetter"/>
      <w:lvlText w:val="%1."/>
      <w:lvlJc w:val="left"/>
      <w:pPr>
        <w:ind w:left="502" w:hanging="360"/>
      </w:pPr>
      <w:rPr>
        <w:rFonts w:hint="default"/>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4B17FA0"/>
    <w:multiLevelType w:val="hybridMultilevel"/>
    <w:tmpl w:val="F392E3BC"/>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4D90A58"/>
    <w:multiLevelType w:val="hybridMultilevel"/>
    <w:tmpl w:val="B8460F14"/>
    <w:lvl w:ilvl="0" w:tplc="B61A9908">
      <w:start w:val="1"/>
      <w:numFmt w:val="decimal"/>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15520EE8"/>
    <w:multiLevelType w:val="hybridMultilevel"/>
    <w:tmpl w:val="F9F600A2"/>
    <w:lvl w:ilvl="0" w:tplc="04210019">
      <w:start w:val="1"/>
      <w:numFmt w:val="lowerLetter"/>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
    <w:nsid w:val="15C02A9D"/>
    <w:multiLevelType w:val="hybridMultilevel"/>
    <w:tmpl w:val="0DA83708"/>
    <w:lvl w:ilvl="0" w:tplc="F50A432C">
      <w:start w:val="1"/>
      <w:numFmt w:val="decimal"/>
      <w:lvlText w:val="(%1)"/>
      <w:lvlJc w:val="left"/>
      <w:pPr>
        <w:ind w:left="175" w:hanging="360"/>
      </w:pPr>
      <w:rPr>
        <w:rFonts w:cs="Times New Roman" w:hint="default"/>
        <w:b w:val="0"/>
        <w:strike w:val="0"/>
        <w:color w:val="000000"/>
        <w:lang w:val="fi-FI"/>
      </w:rPr>
    </w:lvl>
    <w:lvl w:ilvl="1" w:tplc="04210019">
      <w:start w:val="1"/>
      <w:numFmt w:val="decimal"/>
      <w:lvlText w:val="%2)"/>
      <w:lvlJc w:val="left"/>
      <w:pPr>
        <w:ind w:left="895" w:hanging="360"/>
      </w:pPr>
    </w:lvl>
    <w:lvl w:ilvl="2" w:tplc="0421001B" w:tentative="1">
      <w:start w:val="1"/>
      <w:numFmt w:val="lowerRoman"/>
      <w:lvlText w:val="%3."/>
      <w:lvlJc w:val="right"/>
      <w:pPr>
        <w:ind w:left="1615" w:hanging="180"/>
      </w:pPr>
    </w:lvl>
    <w:lvl w:ilvl="3" w:tplc="0421000F" w:tentative="1">
      <w:start w:val="1"/>
      <w:numFmt w:val="decimal"/>
      <w:lvlText w:val="%4."/>
      <w:lvlJc w:val="left"/>
      <w:pPr>
        <w:ind w:left="2335" w:hanging="360"/>
      </w:pPr>
    </w:lvl>
    <w:lvl w:ilvl="4" w:tplc="04210019" w:tentative="1">
      <w:start w:val="1"/>
      <w:numFmt w:val="lowerLetter"/>
      <w:lvlText w:val="%5."/>
      <w:lvlJc w:val="left"/>
      <w:pPr>
        <w:ind w:left="3055" w:hanging="360"/>
      </w:pPr>
    </w:lvl>
    <w:lvl w:ilvl="5" w:tplc="0421001B" w:tentative="1">
      <w:start w:val="1"/>
      <w:numFmt w:val="lowerRoman"/>
      <w:lvlText w:val="%6."/>
      <w:lvlJc w:val="right"/>
      <w:pPr>
        <w:ind w:left="3775" w:hanging="180"/>
      </w:pPr>
    </w:lvl>
    <w:lvl w:ilvl="6" w:tplc="0421000F" w:tentative="1">
      <w:start w:val="1"/>
      <w:numFmt w:val="decimal"/>
      <w:lvlText w:val="%7."/>
      <w:lvlJc w:val="left"/>
      <w:pPr>
        <w:ind w:left="4495" w:hanging="360"/>
      </w:pPr>
    </w:lvl>
    <w:lvl w:ilvl="7" w:tplc="04210019" w:tentative="1">
      <w:start w:val="1"/>
      <w:numFmt w:val="lowerLetter"/>
      <w:lvlText w:val="%8."/>
      <w:lvlJc w:val="left"/>
      <w:pPr>
        <w:ind w:left="5215" w:hanging="360"/>
      </w:pPr>
    </w:lvl>
    <w:lvl w:ilvl="8" w:tplc="0421001B" w:tentative="1">
      <w:start w:val="1"/>
      <w:numFmt w:val="lowerRoman"/>
      <w:lvlText w:val="%9."/>
      <w:lvlJc w:val="right"/>
      <w:pPr>
        <w:ind w:left="5935" w:hanging="180"/>
      </w:pPr>
    </w:lvl>
  </w:abstractNum>
  <w:abstractNum w:abstractNumId="46">
    <w:nsid w:val="15F50BFD"/>
    <w:multiLevelType w:val="hybridMultilevel"/>
    <w:tmpl w:val="23386BF6"/>
    <w:lvl w:ilvl="0" w:tplc="2CBA50D8">
      <w:start w:val="1"/>
      <w:numFmt w:val="bullet"/>
      <w:lvlText w:val="-"/>
      <w:lvlJc w:val="left"/>
      <w:pPr>
        <w:ind w:left="720" w:hanging="360"/>
      </w:pPr>
      <w:rPr>
        <w:rFonts w:ascii="Calibri" w:eastAsia="Calibri" w:hAnsi="Calibri" w:cs="Tahoma"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16074D46"/>
    <w:multiLevelType w:val="hybridMultilevel"/>
    <w:tmpl w:val="839EBF90"/>
    <w:lvl w:ilvl="0" w:tplc="45007212">
      <w:start w:val="1"/>
      <w:numFmt w:val="lowerLetter"/>
      <w:lvlText w:val="%1)"/>
      <w:lvlJc w:val="left"/>
      <w:pPr>
        <w:ind w:left="4298" w:hanging="360"/>
      </w:pPr>
      <w:rPr>
        <w:rFonts w:hint="default"/>
      </w:rPr>
    </w:lvl>
    <w:lvl w:ilvl="1" w:tplc="04210019">
      <w:start w:val="1"/>
      <w:numFmt w:val="lowerLetter"/>
      <w:lvlText w:val="%2."/>
      <w:lvlJc w:val="left"/>
      <w:pPr>
        <w:ind w:left="5018" w:hanging="360"/>
      </w:pPr>
    </w:lvl>
    <w:lvl w:ilvl="2" w:tplc="8326D87A">
      <w:start w:val="1"/>
      <w:numFmt w:val="decimal"/>
      <w:lvlText w:val="%3)"/>
      <w:lvlJc w:val="right"/>
      <w:pPr>
        <w:ind w:left="5738" w:hanging="180"/>
      </w:pPr>
      <w:rPr>
        <w:rFonts w:ascii="Times New Roman" w:eastAsia="Calibri" w:hAnsi="Times New Roman" w:cs="Times New Roman"/>
      </w:rPr>
    </w:lvl>
    <w:lvl w:ilvl="3" w:tplc="689810BA">
      <w:start w:val="1"/>
      <w:numFmt w:val="lowerLetter"/>
      <w:lvlText w:val="%4)"/>
      <w:lvlJc w:val="left"/>
      <w:pPr>
        <w:ind w:left="6458" w:hanging="360"/>
      </w:pPr>
      <w:rPr>
        <w:rFonts w:ascii="Times New Roman" w:eastAsia="Calibri" w:hAnsi="Times New Roman" w:cs="Times New Roman"/>
      </w:rPr>
    </w:lvl>
    <w:lvl w:ilvl="4" w:tplc="04210019" w:tentative="1">
      <w:start w:val="1"/>
      <w:numFmt w:val="lowerLetter"/>
      <w:lvlText w:val="%5."/>
      <w:lvlJc w:val="left"/>
      <w:pPr>
        <w:ind w:left="7178" w:hanging="360"/>
      </w:pPr>
    </w:lvl>
    <w:lvl w:ilvl="5" w:tplc="0421001B" w:tentative="1">
      <w:start w:val="1"/>
      <w:numFmt w:val="lowerRoman"/>
      <w:lvlText w:val="%6."/>
      <w:lvlJc w:val="right"/>
      <w:pPr>
        <w:ind w:left="7898" w:hanging="180"/>
      </w:pPr>
    </w:lvl>
    <w:lvl w:ilvl="6" w:tplc="0421000F" w:tentative="1">
      <w:start w:val="1"/>
      <w:numFmt w:val="decimal"/>
      <w:lvlText w:val="%7."/>
      <w:lvlJc w:val="left"/>
      <w:pPr>
        <w:ind w:left="8618" w:hanging="360"/>
      </w:pPr>
    </w:lvl>
    <w:lvl w:ilvl="7" w:tplc="04210019" w:tentative="1">
      <w:start w:val="1"/>
      <w:numFmt w:val="lowerLetter"/>
      <w:lvlText w:val="%8."/>
      <w:lvlJc w:val="left"/>
      <w:pPr>
        <w:ind w:left="9338" w:hanging="360"/>
      </w:pPr>
    </w:lvl>
    <w:lvl w:ilvl="8" w:tplc="0421001B" w:tentative="1">
      <w:start w:val="1"/>
      <w:numFmt w:val="lowerRoman"/>
      <w:lvlText w:val="%9."/>
      <w:lvlJc w:val="right"/>
      <w:pPr>
        <w:ind w:left="10058" w:hanging="180"/>
      </w:pPr>
    </w:lvl>
  </w:abstractNum>
  <w:abstractNum w:abstractNumId="48">
    <w:nsid w:val="161C6244"/>
    <w:multiLevelType w:val="hybridMultilevel"/>
    <w:tmpl w:val="611CE4E6"/>
    <w:lvl w:ilvl="0" w:tplc="BF50EC92">
      <w:start w:val="3"/>
      <w:numFmt w:val="lowerLetter"/>
      <w:lvlText w:val="%1)"/>
      <w:lvlJc w:val="left"/>
      <w:pPr>
        <w:ind w:left="2421" w:hanging="360"/>
      </w:pPr>
      <w:rPr>
        <w:rFont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2CEA5FA">
      <w:start w:val="1"/>
      <w:numFmt w:val="decimal"/>
      <w:lvlText w:val="%5)"/>
      <w:lvlJc w:val="left"/>
      <w:pPr>
        <w:ind w:left="3600" w:hanging="360"/>
      </w:pPr>
      <w:rPr>
        <w:rFonts w:ascii="Times New Roman" w:eastAsia="Calibri" w:hAnsi="Times New Roman" w:cs="Times New Roman"/>
        <w:color w:val="auto"/>
        <w:sz w:val="22"/>
        <w:szCs w:val="22"/>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6CB25E6"/>
    <w:multiLevelType w:val="hybridMultilevel"/>
    <w:tmpl w:val="633EB1EE"/>
    <w:lvl w:ilvl="0" w:tplc="04090019">
      <w:start w:val="1"/>
      <w:numFmt w:val="lowerLetter"/>
      <w:lvlText w:val="%1."/>
      <w:lvlJc w:val="left"/>
      <w:pPr>
        <w:ind w:left="786" w:hanging="360"/>
      </w:pPr>
      <w:rPr>
        <w:rFonts w:hint="default"/>
      </w:rPr>
    </w:lvl>
    <w:lvl w:ilvl="1" w:tplc="65F4A704">
      <w:start w:val="1"/>
      <w:numFmt w:val="upperRoman"/>
      <w:lvlText w:val="%2."/>
      <w:lvlJc w:val="left"/>
      <w:pPr>
        <w:ind w:left="1866" w:hanging="72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nsid w:val="16EC0822"/>
    <w:multiLevelType w:val="hybridMultilevel"/>
    <w:tmpl w:val="8506D38A"/>
    <w:lvl w:ilvl="0" w:tplc="2CBA50D8">
      <w:start w:val="1"/>
      <w:numFmt w:val="bullet"/>
      <w:lvlText w:val="-"/>
      <w:lvlJc w:val="left"/>
      <w:pPr>
        <w:ind w:left="2847" w:hanging="360"/>
      </w:pPr>
      <w:rPr>
        <w:rFonts w:ascii="Calibri" w:eastAsia="Calibri" w:hAnsi="Calibri" w:cs="Tahoma"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51">
    <w:nsid w:val="172E0172"/>
    <w:multiLevelType w:val="hybridMultilevel"/>
    <w:tmpl w:val="8C02B3BE"/>
    <w:lvl w:ilvl="0" w:tplc="FDA8A8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2">
    <w:nsid w:val="177D5165"/>
    <w:multiLevelType w:val="hybridMultilevel"/>
    <w:tmpl w:val="A2AE6F3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nsid w:val="179F7445"/>
    <w:multiLevelType w:val="hybridMultilevel"/>
    <w:tmpl w:val="BA249304"/>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4">
    <w:nsid w:val="17B23E48"/>
    <w:multiLevelType w:val="hybridMultilevel"/>
    <w:tmpl w:val="75DE4B10"/>
    <w:lvl w:ilvl="0" w:tplc="FF5AAB3A">
      <w:start w:val="1"/>
      <w:numFmt w:val="decimal"/>
      <w:lvlText w:val="%1."/>
      <w:lvlJc w:val="left"/>
      <w:pPr>
        <w:ind w:left="927" w:hanging="360"/>
      </w:pPr>
      <w:rPr>
        <w:rFonts w:ascii="Times New Roman" w:hAnsi="Times New Roman" w:cs="Times New Roman" w:hint="default"/>
        <w:strike w:val="0"/>
        <w:color w:val="0000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17C63BB4"/>
    <w:multiLevelType w:val="hybridMultilevel"/>
    <w:tmpl w:val="6E9CF45A"/>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990"/>
        </w:tabs>
        <w:ind w:left="990" w:hanging="360"/>
      </w:pPr>
      <w:rPr>
        <w:rFonts w:hint="default"/>
      </w:rPr>
    </w:lvl>
    <w:lvl w:ilvl="3" w:tplc="993E79A2">
      <w:start w:val="1"/>
      <w:numFmt w:val="lowerLetter"/>
      <w:lvlText w:val="%4."/>
      <w:lvlJc w:val="left"/>
      <w:pPr>
        <w:ind w:left="2880" w:hanging="360"/>
      </w:pPr>
      <w:rPr>
        <w:rFonts w:hint="default"/>
      </w:rPr>
    </w:lvl>
    <w:lvl w:ilvl="4" w:tplc="31ACEC22">
      <w:start w:val="1"/>
      <w:numFmt w:val="upperLetter"/>
      <w:lvlText w:val="%5."/>
      <w:lvlJc w:val="left"/>
      <w:pPr>
        <w:ind w:left="360" w:hanging="360"/>
      </w:pPr>
      <w:rPr>
        <w:rFonts w:hint="default"/>
      </w:rPr>
    </w:lvl>
    <w:lvl w:ilvl="5" w:tplc="428C8480">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8C2704C"/>
    <w:multiLevelType w:val="hybridMultilevel"/>
    <w:tmpl w:val="CCDEE61A"/>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7">
    <w:nsid w:val="18CD327C"/>
    <w:multiLevelType w:val="hybridMultilevel"/>
    <w:tmpl w:val="22E87D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AA552BB"/>
    <w:multiLevelType w:val="hybridMultilevel"/>
    <w:tmpl w:val="25BCF448"/>
    <w:lvl w:ilvl="0" w:tplc="463E0F52">
      <w:start w:val="1"/>
      <w:numFmt w:val="decimal"/>
      <w:lvlText w:val="%1."/>
      <w:lvlJc w:val="left"/>
      <w:pPr>
        <w:ind w:left="720" w:hanging="360"/>
      </w:pPr>
      <w:rPr>
        <w:rFonts w:hint="default"/>
        <w:b w:val="0"/>
        <w:i w:val="0"/>
        <w:strike w:val="0"/>
        <w:color w:val="000000"/>
        <w:sz w:val="24"/>
        <w:szCs w:val="24"/>
      </w:rPr>
    </w:lvl>
    <w:lvl w:ilvl="1" w:tplc="EEB65018">
      <w:start w:val="1"/>
      <w:numFmt w:val="lowerLetter"/>
      <w:lvlText w:val="%2."/>
      <w:lvlJc w:val="left"/>
      <w:pPr>
        <w:ind w:left="1440"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1C2729CA"/>
    <w:multiLevelType w:val="hybridMultilevel"/>
    <w:tmpl w:val="E34C6394"/>
    <w:lvl w:ilvl="0" w:tplc="2CBA50D8">
      <w:start w:val="1"/>
      <w:numFmt w:val="bullet"/>
      <w:lvlText w:val="-"/>
      <w:lvlJc w:val="left"/>
      <w:pPr>
        <w:ind w:left="2847" w:hanging="360"/>
      </w:pPr>
      <w:rPr>
        <w:rFonts w:ascii="Calibri" w:eastAsia="Calibri" w:hAnsi="Calibri" w:cs="Tahoma"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60">
    <w:nsid w:val="1D9462CB"/>
    <w:multiLevelType w:val="hybridMultilevel"/>
    <w:tmpl w:val="9698F3C2"/>
    <w:lvl w:ilvl="0" w:tplc="04090019">
      <w:start w:val="1"/>
      <w:numFmt w:val="lowerLetter"/>
      <w:lvlText w:val="%1."/>
      <w:lvlJc w:val="left"/>
      <w:pPr>
        <w:ind w:left="720" w:hanging="360"/>
      </w:pPr>
    </w:lvl>
    <w:lvl w:ilvl="1" w:tplc="30720D20">
      <w:start w:val="1"/>
      <w:numFmt w:val="bullet"/>
      <w:lvlText w:val="-"/>
      <w:lvlJc w:val="left"/>
      <w:pPr>
        <w:ind w:left="1440" w:hanging="36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E81721A"/>
    <w:multiLevelType w:val="hybridMultilevel"/>
    <w:tmpl w:val="64AEFC88"/>
    <w:lvl w:ilvl="0" w:tplc="04210017">
      <w:start w:val="1"/>
      <w:numFmt w:val="decimal"/>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786" w:hanging="360"/>
      </w:pPr>
    </w:lvl>
    <w:lvl w:ilvl="2" w:tplc="0421001B" w:tentative="1">
      <w:start w:val="1"/>
      <w:numFmt w:val="lowerRoman"/>
      <w:lvlText w:val="%3."/>
      <w:lvlJc w:val="right"/>
      <w:pPr>
        <w:ind w:left="2160" w:hanging="180"/>
      </w:pPr>
    </w:lvl>
    <w:lvl w:ilvl="3" w:tplc="04090019"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207155A2"/>
    <w:multiLevelType w:val="hybridMultilevel"/>
    <w:tmpl w:val="2E7E016E"/>
    <w:lvl w:ilvl="0" w:tplc="6F3CCBC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207F643C"/>
    <w:multiLevelType w:val="hybridMultilevel"/>
    <w:tmpl w:val="BD7CEB9E"/>
    <w:lvl w:ilvl="0" w:tplc="04090017">
      <w:start w:val="1"/>
      <w:numFmt w:val="lowerLetter"/>
      <w:lvlText w:val="%1)"/>
      <w:lvlJc w:val="left"/>
      <w:pPr>
        <w:ind w:left="927" w:hanging="360"/>
      </w:pPr>
      <w:rPr>
        <w:rFonts w:hint="default"/>
        <w:color w:val="000000"/>
      </w:rPr>
    </w:lvl>
    <w:lvl w:ilvl="1" w:tplc="04210019">
      <w:start w:val="1"/>
      <w:numFmt w:val="lowerLetter"/>
      <w:lvlText w:val="%2."/>
      <w:lvlJc w:val="left"/>
      <w:pPr>
        <w:ind w:left="1593" w:hanging="360"/>
      </w:pPr>
    </w:lvl>
    <w:lvl w:ilvl="2" w:tplc="0421001B">
      <w:start w:val="1"/>
      <w:numFmt w:val="lowerRoman"/>
      <w:lvlText w:val="%3."/>
      <w:lvlJc w:val="right"/>
      <w:pPr>
        <w:ind w:left="2313" w:hanging="180"/>
      </w:pPr>
    </w:lvl>
    <w:lvl w:ilvl="3" w:tplc="04090019">
      <w:start w:val="1"/>
      <w:numFmt w:val="lowerLetter"/>
      <w:lvlText w:val="%4."/>
      <w:lvlJc w:val="left"/>
      <w:pPr>
        <w:ind w:left="3033" w:hanging="360"/>
      </w:pPr>
      <w:rPr>
        <w:strike w:val="0"/>
      </w:rPr>
    </w:lvl>
    <w:lvl w:ilvl="4" w:tplc="04210019" w:tentative="1">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64">
    <w:nsid w:val="20DC5428"/>
    <w:multiLevelType w:val="hybridMultilevel"/>
    <w:tmpl w:val="712E834A"/>
    <w:lvl w:ilvl="0" w:tplc="30720D20">
      <w:start w:val="1"/>
      <w:numFmt w:val="bullet"/>
      <w:lvlText w:val="-"/>
      <w:lvlJc w:val="left"/>
      <w:pPr>
        <w:ind w:left="1714" w:hanging="360"/>
      </w:pPr>
      <w:rPr>
        <w:rFonts w:ascii="Calibri" w:eastAsia="Calibri" w:hAnsi="Calibri" w:cs="Times New Roman"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65">
    <w:nsid w:val="20F34842"/>
    <w:multiLevelType w:val="hybridMultilevel"/>
    <w:tmpl w:val="488A57A6"/>
    <w:lvl w:ilvl="0" w:tplc="EED4CD0A">
      <w:start w:val="1"/>
      <w:numFmt w:val="decimal"/>
      <w:lvlText w:val="%1."/>
      <w:lvlJc w:val="left"/>
      <w:pPr>
        <w:ind w:left="1260" w:hanging="360"/>
      </w:pPr>
      <w:rPr>
        <w:rFonts w:ascii="Times New Roman" w:eastAsia="Calibri" w:hAnsi="Times New Roman" w:cs="Times New Roman"/>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nsid w:val="21531763"/>
    <w:multiLevelType w:val="hybridMultilevel"/>
    <w:tmpl w:val="23B414F4"/>
    <w:lvl w:ilvl="0" w:tplc="2CBA50D8">
      <w:start w:val="1"/>
      <w:numFmt w:val="bullet"/>
      <w:lvlText w:val="-"/>
      <w:lvlJc w:val="left"/>
      <w:pPr>
        <w:ind w:left="2421" w:hanging="360"/>
      </w:pPr>
      <w:rPr>
        <w:rFonts w:ascii="Calibri" w:eastAsia="Calibri" w:hAnsi="Calibri" w:cs="Tahoma"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67">
    <w:nsid w:val="217C4D16"/>
    <w:multiLevelType w:val="hybridMultilevel"/>
    <w:tmpl w:val="C43603E8"/>
    <w:lvl w:ilvl="0" w:tplc="4FA4A138">
      <w:start w:val="1"/>
      <w:numFmt w:val="decimal"/>
      <w:lvlText w:val="%1."/>
      <w:lvlJc w:val="left"/>
      <w:pPr>
        <w:ind w:left="927"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221A04AE"/>
    <w:multiLevelType w:val="hybridMultilevel"/>
    <w:tmpl w:val="697E8098"/>
    <w:lvl w:ilvl="0" w:tplc="0409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9">
    <w:nsid w:val="222D4393"/>
    <w:multiLevelType w:val="hybridMultilevel"/>
    <w:tmpl w:val="64AEFC88"/>
    <w:lvl w:ilvl="0" w:tplc="04210017">
      <w:start w:val="1"/>
      <w:numFmt w:val="decimal"/>
      <w:lvlText w:val="%1)"/>
      <w:lvlJc w:val="left"/>
      <w:pPr>
        <w:ind w:left="731" w:hanging="360"/>
      </w:pPr>
      <w:rPr>
        <w:rFonts w:hint="default"/>
        <w:b w:val="0"/>
        <w:i w:val="0"/>
        <w:strike w:val="0"/>
        <w:color w:val="000000"/>
        <w:sz w:val="24"/>
        <w:szCs w:val="24"/>
      </w:rPr>
    </w:lvl>
    <w:lvl w:ilvl="1" w:tplc="04210019">
      <w:start w:val="1"/>
      <w:numFmt w:val="lowerLetter"/>
      <w:lvlText w:val="%2)"/>
      <w:lvlJc w:val="left"/>
      <w:pPr>
        <w:ind w:left="1451" w:hanging="360"/>
      </w:pPr>
    </w:lvl>
    <w:lvl w:ilvl="2" w:tplc="0421001B" w:tentative="1">
      <w:start w:val="1"/>
      <w:numFmt w:val="lowerRoman"/>
      <w:lvlText w:val="%3."/>
      <w:lvlJc w:val="right"/>
      <w:pPr>
        <w:ind w:left="2171" w:hanging="180"/>
      </w:pPr>
    </w:lvl>
    <w:lvl w:ilvl="3" w:tplc="0421000F" w:tentative="1">
      <w:start w:val="1"/>
      <w:numFmt w:val="decimal"/>
      <w:lvlText w:val="%4."/>
      <w:lvlJc w:val="left"/>
      <w:pPr>
        <w:ind w:left="2891" w:hanging="360"/>
      </w:pPr>
    </w:lvl>
    <w:lvl w:ilvl="4" w:tplc="04210019" w:tentative="1">
      <w:start w:val="1"/>
      <w:numFmt w:val="lowerLetter"/>
      <w:lvlText w:val="%5."/>
      <w:lvlJc w:val="left"/>
      <w:pPr>
        <w:ind w:left="3611" w:hanging="360"/>
      </w:pPr>
    </w:lvl>
    <w:lvl w:ilvl="5" w:tplc="0421001B" w:tentative="1">
      <w:start w:val="1"/>
      <w:numFmt w:val="lowerRoman"/>
      <w:lvlText w:val="%6."/>
      <w:lvlJc w:val="right"/>
      <w:pPr>
        <w:ind w:left="4331" w:hanging="180"/>
      </w:pPr>
    </w:lvl>
    <w:lvl w:ilvl="6" w:tplc="0421000F" w:tentative="1">
      <w:start w:val="1"/>
      <w:numFmt w:val="decimal"/>
      <w:lvlText w:val="%7."/>
      <w:lvlJc w:val="left"/>
      <w:pPr>
        <w:ind w:left="5051" w:hanging="360"/>
      </w:pPr>
    </w:lvl>
    <w:lvl w:ilvl="7" w:tplc="04210019" w:tentative="1">
      <w:start w:val="1"/>
      <w:numFmt w:val="lowerLetter"/>
      <w:lvlText w:val="%8."/>
      <w:lvlJc w:val="left"/>
      <w:pPr>
        <w:ind w:left="5771" w:hanging="360"/>
      </w:pPr>
    </w:lvl>
    <w:lvl w:ilvl="8" w:tplc="0421001B" w:tentative="1">
      <w:start w:val="1"/>
      <w:numFmt w:val="lowerRoman"/>
      <w:lvlText w:val="%9."/>
      <w:lvlJc w:val="right"/>
      <w:pPr>
        <w:ind w:left="6491" w:hanging="180"/>
      </w:pPr>
    </w:lvl>
  </w:abstractNum>
  <w:abstractNum w:abstractNumId="70">
    <w:nsid w:val="224150BF"/>
    <w:multiLevelType w:val="hybridMultilevel"/>
    <w:tmpl w:val="F2846DA4"/>
    <w:lvl w:ilvl="0" w:tplc="04210019">
      <w:start w:val="1"/>
      <w:numFmt w:val="lowerLetter"/>
      <w:lvlText w:val="%1."/>
      <w:lvlJc w:val="left"/>
      <w:pPr>
        <w:ind w:left="720" w:hanging="360"/>
      </w:pPr>
      <w:rPr>
        <w:rFonts w:hint="default"/>
        <w:b w:val="0"/>
        <w:i w:val="0"/>
        <w:strike w:val="0"/>
        <w:color w:val="0000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228E4987"/>
    <w:multiLevelType w:val="hybridMultilevel"/>
    <w:tmpl w:val="1A9AD48C"/>
    <w:lvl w:ilvl="0" w:tplc="0409000F">
      <w:start w:val="1"/>
      <w:numFmt w:val="decimal"/>
      <w:lvlText w:val="%1."/>
      <w:lvlJc w:val="left"/>
      <w:pPr>
        <w:tabs>
          <w:tab w:val="num" w:pos="900"/>
        </w:tabs>
        <w:ind w:left="900" w:hanging="360"/>
      </w:pPr>
      <w:rPr>
        <w:rFonts w:hint="default"/>
        <w:color w:val="auto"/>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2">
    <w:nsid w:val="22D03446"/>
    <w:multiLevelType w:val="hybridMultilevel"/>
    <w:tmpl w:val="68B6AB4E"/>
    <w:lvl w:ilvl="0" w:tplc="04090017">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3">
    <w:nsid w:val="22F4331B"/>
    <w:multiLevelType w:val="multilevel"/>
    <w:tmpl w:val="B20E6C30"/>
    <w:lvl w:ilvl="0">
      <w:start w:val="1"/>
      <w:numFmt w:val="decimal"/>
      <w:lvlText w:val="%1."/>
      <w:lvlJc w:val="left"/>
      <w:pPr>
        <w:ind w:left="465" w:hanging="46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Zero"/>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4">
    <w:nsid w:val="243412E4"/>
    <w:multiLevelType w:val="hybridMultilevel"/>
    <w:tmpl w:val="C3D2DB44"/>
    <w:lvl w:ilvl="0" w:tplc="1376F8BE">
      <w:start w:val="7"/>
      <w:numFmt w:val="decimal"/>
      <w:lvlText w:val="%1)"/>
      <w:lvlJc w:val="left"/>
      <w:pPr>
        <w:ind w:left="1494" w:hanging="360"/>
      </w:pPr>
      <w:rPr>
        <w:rFonts w:ascii="Times New Roman" w:eastAsia="Calibri"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43B281D"/>
    <w:multiLevelType w:val="hybridMultilevel"/>
    <w:tmpl w:val="7ABA93B8"/>
    <w:lvl w:ilvl="0" w:tplc="641AB1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247A2437"/>
    <w:multiLevelType w:val="hybridMultilevel"/>
    <w:tmpl w:val="2B46A7A8"/>
    <w:lvl w:ilvl="0" w:tplc="2CBA50D8">
      <w:start w:val="1"/>
      <w:numFmt w:val="bullet"/>
      <w:lvlText w:val="-"/>
      <w:lvlJc w:val="left"/>
      <w:pPr>
        <w:ind w:left="1980" w:hanging="360"/>
      </w:pPr>
      <w:rPr>
        <w:rFonts w:ascii="Calibri" w:eastAsia="Calibri" w:hAnsi="Calibri" w:cs="Tahoma"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7">
    <w:nsid w:val="24D65B10"/>
    <w:multiLevelType w:val="hybridMultilevel"/>
    <w:tmpl w:val="62966A38"/>
    <w:lvl w:ilvl="0" w:tplc="4E709A88">
      <w:start w:val="1"/>
      <w:numFmt w:val="lowerLetter"/>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25475F13"/>
    <w:multiLevelType w:val="hybridMultilevel"/>
    <w:tmpl w:val="65027A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5722D61"/>
    <w:multiLevelType w:val="hybridMultilevel"/>
    <w:tmpl w:val="19B0EE56"/>
    <w:lvl w:ilvl="0" w:tplc="04210019">
      <w:start w:val="1"/>
      <w:numFmt w:val="lowerLetter"/>
      <w:lvlText w:val="%1)"/>
      <w:lvlJc w:val="left"/>
      <w:pPr>
        <w:ind w:left="2847" w:hanging="360"/>
      </w:pPr>
      <w:rPr>
        <w:rFonts w:hint="default"/>
        <w:strike w:val="0"/>
        <w:sz w:val="24"/>
        <w:szCs w:val="24"/>
      </w:rPr>
    </w:lvl>
    <w:lvl w:ilvl="1" w:tplc="04210019">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80">
    <w:nsid w:val="25C9533C"/>
    <w:multiLevelType w:val="hybridMultilevel"/>
    <w:tmpl w:val="51E2B38A"/>
    <w:lvl w:ilvl="0" w:tplc="04090017">
      <w:start w:val="1"/>
      <w:numFmt w:val="lowerLetter"/>
      <w:lvlText w:val="%1)"/>
      <w:lvlJc w:val="left"/>
      <w:pPr>
        <w:ind w:left="927" w:hanging="360"/>
      </w:pPr>
      <w:rPr>
        <w:rFonts w:hint="default"/>
      </w:rPr>
    </w:lvl>
    <w:lvl w:ilvl="1" w:tplc="04210019">
      <w:start w:val="1"/>
      <w:numFmt w:val="lowerLetter"/>
      <w:lvlText w:val="%2."/>
      <w:lvlJc w:val="left"/>
      <w:pPr>
        <w:ind w:left="1593" w:hanging="360"/>
      </w:pPr>
    </w:lvl>
    <w:lvl w:ilvl="2" w:tplc="0421001B">
      <w:start w:val="1"/>
      <w:numFmt w:val="lowerRoman"/>
      <w:lvlText w:val="%3."/>
      <w:lvlJc w:val="right"/>
      <w:pPr>
        <w:ind w:left="2313" w:hanging="180"/>
      </w:pPr>
    </w:lvl>
    <w:lvl w:ilvl="3" w:tplc="0421000F">
      <w:start w:val="1"/>
      <w:numFmt w:val="lowerLetter"/>
      <w:lvlText w:val="%4."/>
      <w:lvlJc w:val="left"/>
      <w:pPr>
        <w:ind w:left="3033" w:hanging="360"/>
      </w:pPr>
      <w:rPr>
        <w:strike w:val="0"/>
      </w:rPr>
    </w:lvl>
    <w:lvl w:ilvl="4" w:tplc="04210019" w:tentative="1">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81">
    <w:nsid w:val="27245943"/>
    <w:multiLevelType w:val="hybridMultilevel"/>
    <w:tmpl w:val="40E025E2"/>
    <w:lvl w:ilvl="0" w:tplc="04210011">
      <w:start w:val="1"/>
      <w:numFmt w:val="decimal"/>
      <w:lvlText w:val="%1)"/>
      <w:lvlJc w:val="left"/>
      <w:pPr>
        <w:ind w:left="810" w:hanging="360"/>
      </w:pPr>
      <w:rPr>
        <w:b w:val="0"/>
      </w:rPr>
    </w:lvl>
    <w:lvl w:ilvl="1" w:tplc="04210017"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82">
    <w:nsid w:val="27B74662"/>
    <w:multiLevelType w:val="hybridMultilevel"/>
    <w:tmpl w:val="D812E096"/>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7E242F9"/>
    <w:multiLevelType w:val="hybridMultilevel"/>
    <w:tmpl w:val="F8C09AF6"/>
    <w:lvl w:ilvl="0" w:tplc="04090017">
      <w:start w:val="1"/>
      <w:numFmt w:val="lowerLetter"/>
      <w:lvlText w:val="%1)"/>
      <w:lvlJc w:val="left"/>
      <w:pPr>
        <w:ind w:left="2204" w:hanging="360"/>
      </w:pPr>
      <w:rPr>
        <w:rFonts w:hint="default"/>
        <w:sz w:val="24"/>
      </w:rPr>
    </w:lvl>
    <w:lvl w:ilvl="1" w:tplc="04210019">
      <w:start w:val="1"/>
      <w:numFmt w:val="lowerLetter"/>
      <w:lvlText w:val="%2."/>
      <w:lvlJc w:val="left"/>
      <w:pPr>
        <w:ind w:left="2280" w:hanging="360"/>
      </w:pPr>
    </w:lvl>
    <w:lvl w:ilvl="2" w:tplc="0421001B">
      <w:start w:val="1"/>
      <w:numFmt w:val="lowerRoman"/>
      <w:lvlText w:val="%3."/>
      <w:lvlJc w:val="right"/>
      <w:pPr>
        <w:ind w:left="3000" w:hanging="180"/>
      </w:pPr>
    </w:lvl>
    <w:lvl w:ilvl="3" w:tplc="04090019">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84">
    <w:nsid w:val="28700DEC"/>
    <w:multiLevelType w:val="hybridMultilevel"/>
    <w:tmpl w:val="B90A559A"/>
    <w:lvl w:ilvl="0" w:tplc="04210017">
      <w:start w:val="1"/>
      <w:numFmt w:val="lowerLetter"/>
      <w:lvlText w:val="%1."/>
      <w:lvlJc w:val="left"/>
      <w:pPr>
        <w:ind w:left="2421" w:hanging="360"/>
      </w:pPr>
      <w:rPr>
        <w:rFonts w:hint="default"/>
      </w:rPr>
    </w:lvl>
    <w:lvl w:ilvl="1" w:tplc="04090017">
      <w:start w:val="1"/>
      <w:numFmt w:val="lowerLetter"/>
      <w:lvlText w:val="%2)"/>
      <w:lvlJc w:val="left"/>
      <w:pPr>
        <w:ind w:left="3141" w:hanging="360"/>
      </w:pPr>
      <w:rPr>
        <w:rFonts w:hint="default"/>
        <w:sz w:val="24"/>
        <w:szCs w:val="24"/>
      </w:rPr>
    </w:lvl>
    <w:lvl w:ilvl="2" w:tplc="0421001B" w:tentative="1">
      <w:start w:val="1"/>
      <w:numFmt w:val="lowerRoman"/>
      <w:lvlText w:val="%3."/>
      <w:lvlJc w:val="right"/>
      <w:pPr>
        <w:ind w:left="3861" w:hanging="180"/>
      </w:pPr>
    </w:lvl>
    <w:lvl w:ilvl="3" w:tplc="04090019"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85">
    <w:nsid w:val="29067B82"/>
    <w:multiLevelType w:val="hybridMultilevel"/>
    <w:tmpl w:val="6C12453C"/>
    <w:lvl w:ilvl="0" w:tplc="58A4E1F8">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6">
    <w:nsid w:val="294F78E0"/>
    <w:multiLevelType w:val="hybridMultilevel"/>
    <w:tmpl w:val="DA627FEE"/>
    <w:lvl w:ilvl="0" w:tplc="2CBA50D8">
      <w:start w:val="1"/>
      <w:numFmt w:val="bullet"/>
      <w:lvlText w:val="-"/>
      <w:lvlJc w:val="left"/>
      <w:pPr>
        <w:ind w:left="2705" w:hanging="360"/>
      </w:pPr>
      <w:rPr>
        <w:rFonts w:ascii="Calibri" w:eastAsia="Calibri" w:hAnsi="Calibri" w:cs="Tahoma"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87">
    <w:nsid w:val="29711853"/>
    <w:multiLevelType w:val="hybridMultilevel"/>
    <w:tmpl w:val="64AEFC88"/>
    <w:lvl w:ilvl="0" w:tplc="04210011">
      <w:start w:val="1"/>
      <w:numFmt w:val="decimal"/>
      <w:lvlText w:val="%1)"/>
      <w:lvlJc w:val="left"/>
      <w:pPr>
        <w:ind w:left="720" w:hanging="360"/>
      </w:pPr>
      <w:rPr>
        <w:rFonts w:hint="default"/>
        <w:b w:val="0"/>
        <w:i w:val="0"/>
        <w:strike w:val="0"/>
        <w:color w:val="000000"/>
        <w:sz w:val="24"/>
        <w:szCs w:val="24"/>
      </w:rPr>
    </w:lvl>
    <w:lvl w:ilvl="1" w:tplc="04210017">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2ACC1672"/>
    <w:multiLevelType w:val="hybridMultilevel"/>
    <w:tmpl w:val="A9A23C48"/>
    <w:lvl w:ilvl="0" w:tplc="2CBA50D8">
      <w:start w:val="1"/>
      <w:numFmt w:val="bullet"/>
      <w:lvlText w:val="-"/>
      <w:lvlJc w:val="left"/>
      <w:pPr>
        <w:ind w:left="2421" w:hanging="360"/>
      </w:pPr>
      <w:rPr>
        <w:rFonts w:ascii="Calibri" w:eastAsia="Calibri" w:hAnsi="Calibri" w:cs="Tahoma"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89">
    <w:nsid w:val="2B08053A"/>
    <w:multiLevelType w:val="hybridMultilevel"/>
    <w:tmpl w:val="9264A572"/>
    <w:lvl w:ilvl="0" w:tplc="04090017">
      <w:start w:val="1"/>
      <w:numFmt w:val="lowerLetter"/>
      <w:lvlText w:val="%1)"/>
      <w:lvlJc w:val="left"/>
      <w:pPr>
        <w:ind w:left="720" w:hanging="360"/>
      </w:pPr>
      <w:rPr>
        <w:rFonts w:hint="default"/>
        <w:b w:val="0"/>
        <w:i w:val="0"/>
        <w:strike w:val="0"/>
        <w:color w:val="0000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2BB32CEB"/>
    <w:multiLevelType w:val="hybridMultilevel"/>
    <w:tmpl w:val="81BA2F0C"/>
    <w:lvl w:ilvl="0" w:tplc="4DDAF55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BDB2922"/>
    <w:multiLevelType w:val="hybridMultilevel"/>
    <w:tmpl w:val="6B4243E6"/>
    <w:lvl w:ilvl="0" w:tplc="2CBA50D8">
      <w:start w:val="1"/>
      <w:numFmt w:val="bullet"/>
      <w:lvlText w:val="-"/>
      <w:lvlJc w:val="left"/>
      <w:pPr>
        <w:ind w:left="720" w:hanging="360"/>
      </w:pPr>
      <w:rPr>
        <w:rFonts w:ascii="Calibri" w:eastAsia="Calibri" w:hAnsi="Calibri" w:cs="Tahoma" w:hint="default"/>
        <w:b w:val="0"/>
        <w:i w:val="0"/>
        <w:strike w:val="0"/>
        <w:color w:val="000000"/>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2C0F7C07"/>
    <w:multiLevelType w:val="hybridMultilevel"/>
    <w:tmpl w:val="EB744D94"/>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D012DBA"/>
    <w:multiLevelType w:val="hybridMultilevel"/>
    <w:tmpl w:val="E03274FC"/>
    <w:lvl w:ilvl="0" w:tplc="2CBA50D8">
      <w:start w:val="1"/>
      <w:numFmt w:val="bullet"/>
      <w:lvlText w:val="-"/>
      <w:lvlJc w:val="left"/>
      <w:pPr>
        <w:ind w:left="754" w:hanging="360"/>
      </w:pPr>
      <w:rPr>
        <w:rFonts w:ascii="Calibri" w:eastAsia="Calibri" w:hAnsi="Calibri" w:cs="Tahoma"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94">
    <w:nsid w:val="2D095F7B"/>
    <w:multiLevelType w:val="hybridMultilevel"/>
    <w:tmpl w:val="9DBA5716"/>
    <w:lvl w:ilvl="0" w:tplc="04210011">
      <w:start w:val="1"/>
      <w:numFmt w:val="lowerLetter"/>
      <w:lvlText w:val="%1)"/>
      <w:lvlJc w:val="left"/>
      <w:pPr>
        <w:ind w:left="927" w:hanging="360"/>
      </w:pPr>
    </w:lvl>
    <w:lvl w:ilvl="1" w:tplc="04210017" w:tentative="1">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5">
    <w:nsid w:val="2D321353"/>
    <w:multiLevelType w:val="multilevel"/>
    <w:tmpl w:val="5E30B9BE"/>
    <w:lvl w:ilvl="0">
      <w:start w:val="1"/>
      <w:numFmt w:val="decimal"/>
      <w:lvlText w:val="%1."/>
      <w:lvlJc w:val="left"/>
      <w:pPr>
        <w:ind w:left="1353" w:hanging="360"/>
      </w:pPr>
      <w:rPr>
        <w:rFonts w:hint="default"/>
      </w:rPr>
    </w:lvl>
    <w:lvl w:ilvl="1">
      <w:start w:val="1"/>
      <w:numFmt w:val="decimal"/>
      <w:isLgl/>
      <w:lvlText w:val="3.%2."/>
      <w:lvlJc w:val="left"/>
      <w:pPr>
        <w:ind w:left="720" w:hanging="720"/>
      </w:pPr>
      <w:rPr>
        <w:rFonts w:hint="default"/>
        <w:sz w:val="24"/>
        <w:szCs w:val="24"/>
      </w:rPr>
    </w:lvl>
    <w:lvl w:ilvl="2">
      <w:start w:val="2"/>
      <w:numFmt w:val="decimal"/>
      <w:isLgl/>
      <w:lvlText w:val="3.%2.%3."/>
      <w:lvlJc w:val="left"/>
      <w:pPr>
        <w:ind w:left="1222" w:hanging="108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793" w:hanging="180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3153" w:hanging="2160"/>
      </w:pPr>
      <w:rPr>
        <w:rFonts w:hint="default"/>
      </w:rPr>
    </w:lvl>
    <w:lvl w:ilvl="8">
      <w:start w:val="1"/>
      <w:numFmt w:val="decimal"/>
      <w:isLgl/>
      <w:lvlText w:val="%1.%2.%3.%4.%5.%6.%7.%8.%9."/>
      <w:lvlJc w:val="left"/>
      <w:pPr>
        <w:ind w:left="3513" w:hanging="2520"/>
      </w:pPr>
      <w:rPr>
        <w:rFonts w:hint="default"/>
      </w:rPr>
    </w:lvl>
  </w:abstractNum>
  <w:abstractNum w:abstractNumId="96">
    <w:nsid w:val="2D9A2E77"/>
    <w:multiLevelType w:val="hybridMultilevel"/>
    <w:tmpl w:val="64AEFC88"/>
    <w:lvl w:ilvl="0" w:tplc="04210017">
      <w:start w:val="1"/>
      <w:numFmt w:val="decimal"/>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2E4C49B6"/>
    <w:multiLevelType w:val="hybridMultilevel"/>
    <w:tmpl w:val="D3EA624E"/>
    <w:lvl w:ilvl="0" w:tplc="D61EF508">
      <w:start w:val="1"/>
      <w:numFmt w:val="lowerLetter"/>
      <w:lvlText w:val="%1)"/>
      <w:lvlJc w:val="left"/>
      <w:pPr>
        <w:ind w:left="1710" w:hanging="360"/>
      </w:pPr>
      <w:rPr>
        <w:rFonts w:ascii="Times New Roman" w:hAnsi="Times New Roman" w:cs="Times New Roman" w:hint="default"/>
        <w:color w:val="auto"/>
        <w:sz w:val="22"/>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8">
    <w:nsid w:val="2E680F2E"/>
    <w:multiLevelType w:val="hybridMultilevel"/>
    <w:tmpl w:val="F7C87B3E"/>
    <w:lvl w:ilvl="0" w:tplc="2CBA50D8">
      <w:start w:val="1"/>
      <w:numFmt w:val="bullet"/>
      <w:lvlText w:val="-"/>
      <w:lvlJc w:val="left"/>
      <w:pPr>
        <w:ind w:left="963" w:hanging="360"/>
      </w:pPr>
      <w:rPr>
        <w:rFonts w:ascii="Calibri" w:eastAsia="Calibri" w:hAnsi="Calibri" w:cs="Tahoma"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9">
    <w:nsid w:val="2E786960"/>
    <w:multiLevelType w:val="hybridMultilevel"/>
    <w:tmpl w:val="F918A064"/>
    <w:lvl w:ilvl="0" w:tplc="A8425ABC">
      <w:start w:val="1"/>
      <w:numFmt w:val="decimal"/>
      <w:lvlText w:val="%1)"/>
      <w:lvlJc w:val="left"/>
      <w:pPr>
        <w:ind w:left="720" w:hanging="360"/>
      </w:pPr>
      <w:rPr>
        <w:rFonts w:ascii="Bookman Old Style" w:hAnsi="Bookman Old Style" w:hint="default"/>
        <w:b w:val="0"/>
        <w:i w:val="0"/>
        <w:strike w:val="0"/>
        <w:color w:val="000000"/>
        <w:sz w:val="24"/>
        <w:szCs w:val="24"/>
      </w:rPr>
    </w:lvl>
    <w:lvl w:ilvl="1" w:tplc="642A35EA">
      <w:start w:val="1"/>
      <w:numFmt w:val="lowerLetter"/>
      <w:lvlText w:val="%2."/>
      <w:lvlJc w:val="left"/>
      <w:pPr>
        <w:ind w:left="1440"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301009A7"/>
    <w:multiLevelType w:val="hybridMultilevel"/>
    <w:tmpl w:val="063EE2F2"/>
    <w:lvl w:ilvl="0" w:tplc="15BAD984">
      <w:start w:val="1"/>
      <w:numFmt w:val="decimal"/>
      <w:lvlText w:val="%1)"/>
      <w:lvlJc w:val="left"/>
      <w:pPr>
        <w:ind w:left="2062" w:hanging="360"/>
      </w:pPr>
      <w:rPr>
        <w:rFonts w:ascii="Bookman Old Style" w:eastAsia="Times New Roman" w:hAnsi="Bookman Old Style" w:cs="Arial"/>
        <w:sz w:val="24"/>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101">
    <w:nsid w:val="307B24CD"/>
    <w:multiLevelType w:val="hybridMultilevel"/>
    <w:tmpl w:val="F8D25BF6"/>
    <w:lvl w:ilvl="0" w:tplc="2CBA50D8">
      <w:start w:val="1"/>
      <w:numFmt w:val="bullet"/>
      <w:lvlText w:val="-"/>
      <w:lvlJc w:val="left"/>
      <w:pPr>
        <w:ind w:left="2421" w:hanging="360"/>
      </w:pPr>
      <w:rPr>
        <w:rFonts w:ascii="Calibri" w:eastAsia="Calibri" w:hAnsi="Calibri" w:cs="Tahoma"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2">
    <w:nsid w:val="313C104C"/>
    <w:multiLevelType w:val="hybridMultilevel"/>
    <w:tmpl w:val="BEBCE438"/>
    <w:lvl w:ilvl="0" w:tplc="F1A625D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31973349"/>
    <w:multiLevelType w:val="hybridMultilevel"/>
    <w:tmpl w:val="64AEFC88"/>
    <w:lvl w:ilvl="0" w:tplc="04210011">
      <w:start w:val="1"/>
      <w:numFmt w:val="decimal"/>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32133B3E"/>
    <w:multiLevelType w:val="hybridMultilevel"/>
    <w:tmpl w:val="C5AE4974"/>
    <w:lvl w:ilvl="0" w:tplc="4DBE08F8">
      <w:start w:val="1"/>
      <w:numFmt w:val="decimal"/>
      <w:lvlText w:val="%1."/>
      <w:lvlJc w:val="left"/>
      <w:pPr>
        <w:ind w:left="927" w:hanging="360"/>
      </w:pPr>
      <w:rPr>
        <w:rFonts w:hint="default"/>
        <w:strike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33AB6C9B"/>
    <w:multiLevelType w:val="hybridMultilevel"/>
    <w:tmpl w:val="0FA47554"/>
    <w:lvl w:ilvl="0" w:tplc="04090015">
      <w:start w:val="1"/>
      <w:numFmt w:val="upperLetter"/>
      <w:lvlText w:val="%1."/>
      <w:lvlJc w:val="left"/>
      <w:pPr>
        <w:ind w:left="720" w:hanging="720"/>
      </w:pPr>
      <w:rPr>
        <w:rFonts w:hint="default"/>
      </w:rPr>
    </w:lvl>
    <w:lvl w:ilvl="1" w:tplc="04090019">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start w:val="1"/>
      <w:numFmt w:val="decimal"/>
      <w:lvlText w:val="%4."/>
      <w:lvlJc w:val="left"/>
      <w:pPr>
        <w:ind w:left="5072" w:hanging="360"/>
      </w:pPr>
    </w:lvl>
    <w:lvl w:ilvl="4" w:tplc="04090011">
      <w:start w:val="1"/>
      <w:numFmt w:val="decimal"/>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106">
    <w:nsid w:val="33F20B10"/>
    <w:multiLevelType w:val="hybridMultilevel"/>
    <w:tmpl w:val="DAB4CCFA"/>
    <w:lvl w:ilvl="0" w:tplc="04090017">
      <w:start w:val="1"/>
      <w:numFmt w:val="lowerLetter"/>
      <w:lvlText w:val="%1)"/>
      <w:lvlJc w:val="left"/>
      <w:pPr>
        <w:ind w:left="927" w:hanging="360"/>
      </w:pPr>
      <w:rPr>
        <w:rFonts w:hint="default"/>
        <w:sz w:val="24"/>
        <w:szCs w:val="24"/>
      </w:rPr>
    </w:lvl>
    <w:lvl w:ilvl="1" w:tplc="5E7AE63E" w:tentative="1">
      <w:start w:val="1"/>
      <w:numFmt w:val="lowerLetter"/>
      <w:lvlText w:val="%2."/>
      <w:lvlJc w:val="left"/>
      <w:pPr>
        <w:ind w:left="-774" w:hanging="360"/>
      </w:pPr>
    </w:lvl>
    <w:lvl w:ilvl="2" w:tplc="0421001B" w:tentative="1">
      <w:start w:val="1"/>
      <w:numFmt w:val="lowerRoman"/>
      <w:lvlText w:val="%3."/>
      <w:lvlJc w:val="right"/>
      <w:pPr>
        <w:ind w:left="-54" w:hanging="180"/>
      </w:pPr>
    </w:lvl>
    <w:lvl w:ilvl="3" w:tplc="0421000F" w:tentative="1">
      <w:start w:val="1"/>
      <w:numFmt w:val="decimal"/>
      <w:lvlText w:val="%4."/>
      <w:lvlJc w:val="left"/>
      <w:pPr>
        <w:ind w:left="666" w:hanging="360"/>
      </w:pPr>
    </w:lvl>
    <w:lvl w:ilvl="4" w:tplc="04210019" w:tentative="1">
      <w:start w:val="1"/>
      <w:numFmt w:val="lowerLetter"/>
      <w:lvlText w:val="%5."/>
      <w:lvlJc w:val="left"/>
      <w:pPr>
        <w:ind w:left="1386" w:hanging="360"/>
      </w:pPr>
    </w:lvl>
    <w:lvl w:ilvl="5" w:tplc="0421001B" w:tentative="1">
      <w:start w:val="1"/>
      <w:numFmt w:val="lowerRoman"/>
      <w:lvlText w:val="%6."/>
      <w:lvlJc w:val="right"/>
      <w:pPr>
        <w:ind w:left="2106" w:hanging="180"/>
      </w:pPr>
    </w:lvl>
    <w:lvl w:ilvl="6" w:tplc="0421000F" w:tentative="1">
      <w:start w:val="1"/>
      <w:numFmt w:val="decimal"/>
      <w:lvlText w:val="%7."/>
      <w:lvlJc w:val="left"/>
      <w:pPr>
        <w:ind w:left="2826" w:hanging="360"/>
      </w:pPr>
    </w:lvl>
    <w:lvl w:ilvl="7" w:tplc="04210019" w:tentative="1">
      <w:start w:val="1"/>
      <w:numFmt w:val="lowerLetter"/>
      <w:lvlText w:val="%8."/>
      <w:lvlJc w:val="left"/>
      <w:pPr>
        <w:ind w:left="3546" w:hanging="360"/>
      </w:pPr>
    </w:lvl>
    <w:lvl w:ilvl="8" w:tplc="0421001B" w:tentative="1">
      <w:start w:val="1"/>
      <w:numFmt w:val="lowerRoman"/>
      <w:lvlText w:val="%9."/>
      <w:lvlJc w:val="right"/>
      <w:pPr>
        <w:ind w:left="4266" w:hanging="180"/>
      </w:pPr>
    </w:lvl>
  </w:abstractNum>
  <w:abstractNum w:abstractNumId="107">
    <w:nsid w:val="34696C31"/>
    <w:multiLevelType w:val="hybridMultilevel"/>
    <w:tmpl w:val="AEE4D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49F76DC"/>
    <w:multiLevelType w:val="hybridMultilevel"/>
    <w:tmpl w:val="577EFE56"/>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9">
    <w:nsid w:val="35816279"/>
    <w:multiLevelType w:val="hybridMultilevel"/>
    <w:tmpl w:val="34A4E7BC"/>
    <w:lvl w:ilvl="0" w:tplc="E6AE2734">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35D140B9"/>
    <w:multiLevelType w:val="hybridMultilevel"/>
    <w:tmpl w:val="A2AE6F3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1">
    <w:nsid w:val="36A7743C"/>
    <w:multiLevelType w:val="hybridMultilevel"/>
    <w:tmpl w:val="CC1E2598"/>
    <w:lvl w:ilvl="0" w:tplc="2CBA50D8">
      <w:start w:val="1"/>
      <w:numFmt w:val="bullet"/>
      <w:lvlText w:val="-"/>
      <w:lvlJc w:val="left"/>
      <w:pPr>
        <w:ind w:left="2705" w:hanging="360"/>
      </w:pPr>
      <w:rPr>
        <w:rFonts w:ascii="Calibri" w:eastAsia="Calibri" w:hAnsi="Calibri" w:cs="Tahoma"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12">
    <w:nsid w:val="36DD7DDE"/>
    <w:multiLevelType w:val="hybridMultilevel"/>
    <w:tmpl w:val="EDA807BA"/>
    <w:lvl w:ilvl="0" w:tplc="98CEB2D4">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37BA0EA5"/>
    <w:multiLevelType w:val="hybridMultilevel"/>
    <w:tmpl w:val="F5741074"/>
    <w:lvl w:ilvl="0" w:tplc="DDF8F510">
      <w:start w:val="1"/>
      <w:numFmt w:val="decimal"/>
      <w:lvlText w:val="%1)"/>
      <w:lvlJc w:val="left"/>
      <w:pPr>
        <w:ind w:left="720" w:hanging="360"/>
      </w:pPr>
      <w:rPr>
        <w:rFonts w:ascii="Bookman Old Style" w:hAnsi="Bookman Old Style"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DF8F510">
      <w:start w:val="1"/>
      <w:numFmt w:val="decimal"/>
      <w:lvlText w:val="%4)"/>
      <w:lvlJc w:val="left"/>
      <w:pPr>
        <w:ind w:left="2880" w:hanging="360"/>
      </w:pPr>
      <w:rPr>
        <w:rFonts w:ascii="Bookman Old Style" w:hAnsi="Bookman Old Style" w:cs="Calibri"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7ED34B4"/>
    <w:multiLevelType w:val="hybridMultilevel"/>
    <w:tmpl w:val="EF5A156E"/>
    <w:lvl w:ilvl="0" w:tplc="A4804FEE">
      <w:start w:val="3"/>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15">
    <w:nsid w:val="37F626DF"/>
    <w:multiLevelType w:val="hybridMultilevel"/>
    <w:tmpl w:val="0AC2397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7F4876FE">
      <w:start w:val="1"/>
      <w:numFmt w:val="lowerLetter"/>
      <w:lvlText w:val="%3)"/>
      <w:lvlJc w:val="left"/>
      <w:pPr>
        <w:ind w:left="2340" w:hanging="360"/>
      </w:pPr>
      <w:rPr>
        <w:rFonts w:hint="default"/>
      </w:rPr>
    </w:lvl>
    <w:lvl w:ilvl="3" w:tplc="04090011">
      <w:start w:val="1"/>
      <w:numFmt w:val="decimal"/>
      <w:lvlText w:val="%4)"/>
      <w:lvlJc w:val="left"/>
      <w:pPr>
        <w:ind w:left="2880" w:hanging="360"/>
      </w:pPr>
      <w:rPr>
        <w:rFonts w:hint="default"/>
        <w:b w:val="0"/>
        <w:color w:val="auto"/>
        <w:w w:val="100"/>
        <w:sz w:val="24"/>
      </w:r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38E44591"/>
    <w:multiLevelType w:val="hybridMultilevel"/>
    <w:tmpl w:val="37B6B3F8"/>
    <w:lvl w:ilvl="0" w:tplc="04090017">
      <w:start w:val="1"/>
      <w:numFmt w:val="lowerLetter"/>
      <w:lvlText w:val="%1)"/>
      <w:lvlJc w:val="left"/>
      <w:pPr>
        <w:ind w:left="1493" w:hanging="360"/>
      </w:pPr>
      <w:rPr>
        <w:rFonts w:hint="default"/>
        <w:color w:val="auto"/>
      </w:rPr>
    </w:lvl>
    <w:lvl w:ilvl="1" w:tplc="04210019">
      <w:start w:val="1"/>
      <w:numFmt w:val="lowerLetter"/>
      <w:lvlText w:val="%2."/>
      <w:lvlJc w:val="left"/>
      <w:pPr>
        <w:ind w:left="2159" w:hanging="360"/>
      </w:pPr>
    </w:lvl>
    <w:lvl w:ilvl="2" w:tplc="0421001B">
      <w:start w:val="1"/>
      <w:numFmt w:val="lowerRoman"/>
      <w:lvlText w:val="%3."/>
      <w:lvlJc w:val="right"/>
      <w:pPr>
        <w:ind w:left="2879" w:hanging="180"/>
      </w:pPr>
    </w:lvl>
    <w:lvl w:ilvl="3" w:tplc="04090019">
      <w:start w:val="1"/>
      <w:numFmt w:val="lowerLetter"/>
      <w:lvlText w:val="%4."/>
      <w:lvlJc w:val="left"/>
      <w:pPr>
        <w:ind w:left="3599" w:hanging="360"/>
      </w:pPr>
      <w:rPr>
        <w:strike w:val="0"/>
      </w:rPr>
    </w:lvl>
    <w:lvl w:ilvl="4" w:tplc="04210019" w:tentative="1">
      <w:start w:val="1"/>
      <w:numFmt w:val="lowerLetter"/>
      <w:lvlText w:val="%5."/>
      <w:lvlJc w:val="left"/>
      <w:pPr>
        <w:ind w:left="4319" w:hanging="360"/>
      </w:pPr>
    </w:lvl>
    <w:lvl w:ilvl="5" w:tplc="0421001B" w:tentative="1">
      <w:start w:val="1"/>
      <w:numFmt w:val="lowerRoman"/>
      <w:lvlText w:val="%6."/>
      <w:lvlJc w:val="right"/>
      <w:pPr>
        <w:ind w:left="5039" w:hanging="180"/>
      </w:pPr>
    </w:lvl>
    <w:lvl w:ilvl="6" w:tplc="0421000F" w:tentative="1">
      <w:start w:val="1"/>
      <w:numFmt w:val="decimal"/>
      <w:lvlText w:val="%7."/>
      <w:lvlJc w:val="left"/>
      <w:pPr>
        <w:ind w:left="5759" w:hanging="360"/>
      </w:pPr>
    </w:lvl>
    <w:lvl w:ilvl="7" w:tplc="04210019" w:tentative="1">
      <w:start w:val="1"/>
      <w:numFmt w:val="lowerLetter"/>
      <w:lvlText w:val="%8."/>
      <w:lvlJc w:val="left"/>
      <w:pPr>
        <w:ind w:left="6479" w:hanging="360"/>
      </w:pPr>
    </w:lvl>
    <w:lvl w:ilvl="8" w:tplc="0421001B" w:tentative="1">
      <w:start w:val="1"/>
      <w:numFmt w:val="lowerRoman"/>
      <w:lvlText w:val="%9."/>
      <w:lvlJc w:val="right"/>
      <w:pPr>
        <w:ind w:left="7199" w:hanging="180"/>
      </w:pPr>
    </w:lvl>
  </w:abstractNum>
  <w:abstractNum w:abstractNumId="117">
    <w:nsid w:val="395077CE"/>
    <w:multiLevelType w:val="hybridMultilevel"/>
    <w:tmpl w:val="DE20238A"/>
    <w:lvl w:ilvl="0" w:tplc="04090019">
      <w:start w:val="1"/>
      <w:numFmt w:val="lowerLetter"/>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39953D81"/>
    <w:multiLevelType w:val="hybridMultilevel"/>
    <w:tmpl w:val="CFF8E6B2"/>
    <w:lvl w:ilvl="0" w:tplc="E4AE69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3A4A6E59"/>
    <w:multiLevelType w:val="hybridMultilevel"/>
    <w:tmpl w:val="2EA82C1A"/>
    <w:lvl w:ilvl="0" w:tplc="B61A9908">
      <w:start w:val="1"/>
      <w:numFmt w:val="decimal"/>
      <w:lvlText w:val="%1."/>
      <w:lvlJc w:val="left"/>
      <w:pPr>
        <w:ind w:left="720" w:hanging="360"/>
      </w:pPr>
      <w:rPr>
        <w:rFonts w:hint="default"/>
        <w:b w:val="0"/>
        <w:i w:val="0"/>
        <w:strike w:val="0"/>
        <w:color w:val="000000"/>
        <w:sz w:val="24"/>
        <w:szCs w:val="24"/>
      </w:rPr>
    </w:lvl>
    <w:lvl w:ilvl="1" w:tplc="831E9B98">
      <w:start w:val="1"/>
      <w:numFmt w:val="lowerLetter"/>
      <w:lvlText w:val="%2."/>
      <w:lvlJc w:val="left"/>
      <w:pPr>
        <w:ind w:left="1440" w:hanging="360"/>
      </w:pPr>
      <w:rPr>
        <w:rFonts w:hint="default"/>
        <w:sz w:val="24"/>
      </w:rPr>
    </w:lvl>
    <w:lvl w:ilvl="2" w:tplc="0421001B">
      <w:start w:val="1"/>
      <w:numFmt w:val="lowerRoman"/>
      <w:lvlText w:val="%3."/>
      <w:lvlJc w:val="right"/>
      <w:pPr>
        <w:ind w:left="2160" w:hanging="180"/>
      </w:pPr>
    </w:lvl>
    <w:lvl w:ilvl="3" w:tplc="831E9B98">
      <w:start w:val="1"/>
      <w:numFmt w:val="lowerLetter"/>
      <w:lvlText w:val="%4."/>
      <w:lvlJc w:val="left"/>
      <w:pPr>
        <w:ind w:left="2880" w:hanging="360"/>
      </w:pPr>
      <w:rPr>
        <w:rFonts w:hint="default"/>
        <w:sz w:val="24"/>
      </w:rPr>
    </w:lvl>
    <w:lvl w:ilvl="4" w:tplc="3DBCCF9A">
      <w:start w:val="1"/>
      <w:numFmt w:val="decimal"/>
      <w:lvlText w:val="%5)"/>
      <w:lvlJc w:val="left"/>
      <w:pPr>
        <w:ind w:left="3600" w:hanging="360"/>
      </w:pPr>
      <w:rPr>
        <w:rFonts w:hint="default"/>
        <w:b w:val="0"/>
        <w:i w:val="0"/>
        <w:strike w:val="0"/>
        <w:color w:val="000000"/>
        <w:sz w:val="24"/>
        <w:szCs w:val="24"/>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3B3C32AD"/>
    <w:multiLevelType w:val="hybridMultilevel"/>
    <w:tmpl w:val="7F80DE18"/>
    <w:lvl w:ilvl="0" w:tplc="04090017">
      <w:start w:val="1"/>
      <w:numFmt w:val="lowerLetter"/>
      <w:lvlText w:val="%1)"/>
      <w:lvlJc w:val="left"/>
      <w:pPr>
        <w:ind w:left="927" w:hanging="360"/>
      </w:pPr>
      <w:rPr>
        <w:rFonts w:hint="default"/>
        <w:sz w:val="24"/>
        <w:szCs w:val="24"/>
      </w:rPr>
    </w:lvl>
    <w:lvl w:ilvl="1" w:tplc="04210011" w:tentative="1">
      <w:start w:val="1"/>
      <w:numFmt w:val="lowerLetter"/>
      <w:lvlText w:val="%2."/>
      <w:lvlJc w:val="left"/>
      <w:pPr>
        <w:ind w:left="-774" w:hanging="360"/>
      </w:pPr>
    </w:lvl>
    <w:lvl w:ilvl="2" w:tplc="B53A0C28" w:tentative="1">
      <w:start w:val="1"/>
      <w:numFmt w:val="lowerRoman"/>
      <w:lvlText w:val="%3."/>
      <w:lvlJc w:val="right"/>
      <w:pPr>
        <w:ind w:left="-54" w:hanging="180"/>
      </w:pPr>
    </w:lvl>
    <w:lvl w:ilvl="3" w:tplc="04210011" w:tentative="1">
      <w:start w:val="1"/>
      <w:numFmt w:val="decimal"/>
      <w:lvlText w:val="%4."/>
      <w:lvlJc w:val="left"/>
      <w:pPr>
        <w:ind w:left="666" w:hanging="360"/>
      </w:pPr>
    </w:lvl>
    <w:lvl w:ilvl="4" w:tplc="F874203C" w:tentative="1">
      <w:start w:val="1"/>
      <w:numFmt w:val="lowerLetter"/>
      <w:lvlText w:val="%5."/>
      <w:lvlJc w:val="left"/>
      <w:pPr>
        <w:ind w:left="1386" w:hanging="360"/>
      </w:pPr>
    </w:lvl>
    <w:lvl w:ilvl="5" w:tplc="1F40556E" w:tentative="1">
      <w:start w:val="1"/>
      <w:numFmt w:val="lowerRoman"/>
      <w:lvlText w:val="%6."/>
      <w:lvlJc w:val="right"/>
      <w:pPr>
        <w:ind w:left="2106" w:hanging="180"/>
      </w:pPr>
    </w:lvl>
    <w:lvl w:ilvl="6" w:tplc="D30AD37C" w:tentative="1">
      <w:start w:val="1"/>
      <w:numFmt w:val="decimal"/>
      <w:lvlText w:val="%7."/>
      <w:lvlJc w:val="left"/>
      <w:pPr>
        <w:ind w:left="2826" w:hanging="360"/>
      </w:pPr>
    </w:lvl>
    <w:lvl w:ilvl="7" w:tplc="E66E9F6E" w:tentative="1">
      <w:start w:val="1"/>
      <w:numFmt w:val="lowerLetter"/>
      <w:lvlText w:val="%8."/>
      <w:lvlJc w:val="left"/>
      <w:pPr>
        <w:ind w:left="3546" w:hanging="360"/>
      </w:pPr>
    </w:lvl>
    <w:lvl w:ilvl="8" w:tplc="D5327CE8" w:tentative="1">
      <w:start w:val="1"/>
      <w:numFmt w:val="lowerRoman"/>
      <w:lvlText w:val="%9."/>
      <w:lvlJc w:val="right"/>
      <w:pPr>
        <w:ind w:left="4266" w:hanging="180"/>
      </w:pPr>
    </w:lvl>
  </w:abstractNum>
  <w:abstractNum w:abstractNumId="121">
    <w:nsid w:val="3B4804D8"/>
    <w:multiLevelType w:val="hybridMultilevel"/>
    <w:tmpl w:val="F9A24CA0"/>
    <w:lvl w:ilvl="0" w:tplc="04210019">
      <w:start w:val="1"/>
      <w:numFmt w:val="lowerLetter"/>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2">
    <w:nsid w:val="3B8A56D6"/>
    <w:multiLevelType w:val="hybridMultilevel"/>
    <w:tmpl w:val="A950DB70"/>
    <w:lvl w:ilvl="0" w:tplc="200E1478">
      <w:start w:val="1"/>
      <w:numFmt w:val="decimal"/>
      <w:lvlText w:val="%1)"/>
      <w:lvlJc w:val="left"/>
      <w:pPr>
        <w:ind w:left="720" w:hanging="360"/>
      </w:pPr>
      <w:rPr>
        <w:rFonts w:ascii="Bookman Old Style" w:hAnsi="Bookman Old Style" w:hint="default"/>
        <w:b w:val="0"/>
        <w:i w:val="0"/>
        <w:strike w:val="0"/>
        <w:color w:val="000000"/>
        <w:sz w:val="24"/>
        <w:szCs w:val="24"/>
      </w:rPr>
    </w:lvl>
    <w:lvl w:ilvl="1" w:tplc="FCE69526">
      <w:start w:val="1"/>
      <w:numFmt w:val="lowerLetter"/>
      <w:lvlText w:val="%2."/>
      <w:lvlJc w:val="left"/>
      <w:pPr>
        <w:ind w:left="1440"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3CC45BB9"/>
    <w:multiLevelType w:val="hybridMultilevel"/>
    <w:tmpl w:val="2F6E1630"/>
    <w:lvl w:ilvl="0" w:tplc="CC2E9478">
      <w:start w:val="1"/>
      <w:numFmt w:val="lowerLetter"/>
      <w:lvlText w:val="%1."/>
      <w:lvlJc w:val="left"/>
      <w:pPr>
        <w:ind w:left="720" w:hanging="360"/>
      </w:pPr>
      <w:rPr>
        <w:rFonts w:hint="default"/>
        <w:b w:val="0"/>
        <w:i w:val="0"/>
        <w:strike w:val="0"/>
        <w:color w:val="0000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3D75700F"/>
    <w:multiLevelType w:val="hybridMultilevel"/>
    <w:tmpl w:val="ECBA31F4"/>
    <w:lvl w:ilvl="0" w:tplc="2A8CAFD4">
      <w:start w:val="1"/>
      <w:numFmt w:val="decimal"/>
      <w:lvlText w:val="%1."/>
      <w:lvlJc w:val="left"/>
      <w:pPr>
        <w:ind w:left="720" w:hanging="360"/>
      </w:pPr>
      <w:rPr>
        <w:rFonts w:ascii="Times New Roman" w:eastAsia="Calibri"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E866480"/>
    <w:multiLevelType w:val="hybridMultilevel"/>
    <w:tmpl w:val="93C47166"/>
    <w:lvl w:ilvl="0" w:tplc="04210017">
      <w:start w:val="1"/>
      <w:numFmt w:val="decimal"/>
      <w:lvlText w:val="(%1)"/>
      <w:lvlJc w:val="left"/>
      <w:pPr>
        <w:ind w:left="1530" w:hanging="360"/>
      </w:pPr>
      <w:rPr>
        <w:rFonts w:cs="Times New Roman" w:hint="default"/>
        <w:b w:val="0"/>
        <w:strike w:val="0"/>
        <w:color w:val="000000"/>
        <w:lang w:val="fi-FI"/>
      </w:rPr>
    </w:lvl>
    <w:lvl w:ilvl="1" w:tplc="04210019">
      <w:start w:val="1"/>
      <w:numFmt w:val="decimal"/>
      <w:lvlText w:val="%2)"/>
      <w:lvlJc w:val="left"/>
      <w:pPr>
        <w:ind w:left="2007" w:hanging="360"/>
      </w:pPr>
    </w:lvl>
    <w:lvl w:ilvl="2" w:tplc="0421001B" w:tentative="1">
      <w:start w:val="1"/>
      <w:numFmt w:val="lowerRoman"/>
      <w:lvlText w:val="%3."/>
      <w:lvlJc w:val="right"/>
      <w:pPr>
        <w:ind w:left="2727" w:hanging="180"/>
      </w:pPr>
    </w:lvl>
    <w:lvl w:ilvl="3" w:tplc="04090019"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6">
    <w:nsid w:val="3F864B70"/>
    <w:multiLevelType w:val="hybridMultilevel"/>
    <w:tmpl w:val="BC521BB4"/>
    <w:lvl w:ilvl="0" w:tplc="0ECCEA8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04D021E"/>
    <w:multiLevelType w:val="hybridMultilevel"/>
    <w:tmpl w:val="AFDE6B60"/>
    <w:lvl w:ilvl="0" w:tplc="831E9B98">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nsid w:val="408A3D62"/>
    <w:multiLevelType w:val="hybridMultilevel"/>
    <w:tmpl w:val="B9E62334"/>
    <w:lvl w:ilvl="0" w:tplc="D40C4E10">
      <w:start w:val="1"/>
      <w:numFmt w:val="upperLetter"/>
      <w:lvlText w:val="%1."/>
      <w:lvlJc w:val="left"/>
      <w:pPr>
        <w:ind w:left="2070" w:hanging="360"/>
      </w:pPr>
      <w:rPr>
        <w:rFonts w:cs="Times New Roman" w:hint="default"/>
        <w:b w:val="0"/>
        <w:i w:val="0"/>
        <w:sz w:val="24"/>
      </w:rPr>
    </w:lvl>
    <w:lvl w:ilvl="1" w:tplc="04090019">
      <w:start w:val="1"/>
      <w:numFmt w:val="lowerLetter"/>
      <w:lvlText w:val="(%2)"/>
      <w:lvlJc w:val="left"/>
      <w:pPr>
        <w:ind w:left="2790" w:hanging="360"/>
      </w:pPr>
      <w:rPr>
        <w:rFonts w:hint="default"/>
      </w:rPr>
    </w:lvl>
    <w:lvl w:ilvl="2" w:tplc="0409001B">
      <w:start w:val="1"/>
      <w:numFmt w:val="lowerRoman"/>
      <w:lvlText w:val="%3."/>
      <w:lvlJc w:val="right"/>
      <w:pPr>
        <w:ind w:left="3510" w:hanging="180"/>
      </w:pPr>
    </w:lvl>
    <w:lvl w:ilvl="3" w:tplc="0409000F">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9">
    <w:nsid w:val="40BD608E"/>
    <w:multiLevelType w:val="hybridMultilevel"/>
    <w:tmpl w:val="8DCAE21A"/>
    <w:lvl w:ilvl="0" w:tplc="04090019">
      <w:start w:val="1"/>
      <w:numFmt w:val="lowerLetter"/>
      <w:lvlText w:val="%1."/>
      <w:lvlJc w:val="left"/>
      <w:pPr>
        <w:ind w:left="720" w:hanging="360"/>
      </w:pPr>
    </w:lvl>
    <w:lvl w:ilvl="1" w:tplc="FEC6B956">
      <w:start w:val="1"/>
      <w:numFmt w:val="lowerLetter"/>
      <w:lvlText w:val="%2."/>
      <w:lvlJc w:val="left"/>
      <w:pPr>
        <w:ind w:left="1440" w:hanging="360"/>
      </w:pPr>
    </w:lvl>
    <w:lvl w:ilvl="2" w:tplc="B0E0EFDC">
      <w:start w:val="1"/>
      <w:numFmt w:val="lowerRoman"/>
      <w:lvlText w:val="%3."/>
      <w:lvlJc w:val="right"/>
      <w:pPr>
        <w:ind w:left="2160" w:hanging="180"/>
      </w:pPr>
    </w:lvl>
    <w:lvl w:ilvl="3" w:tplc="54C20D7A">
      <w:start w:val="1"/>
      <w:numFmt w:val="decimal"/>
      <w:lvlText w:val="%4."/>
      <w:lvlJc w:val="left"/>
      <w:pPr>
        <w:ind w:left="2880" w:hanging="360"/>
      </w:pPr>
    </w:lvl>
    <w:lvl w:ilvl="4" w:tplc="6C00B24E">
      <w:start w:val="1"/>
      <w:numFmt w:val="lowerLetter"/>
      <w:lvlText w:val="%5."/>
      <w:lvlJc w:val="left"/>
      <w:pPr>
        <w:ind w:left="3600" w:hanging="360"/>
      </w:pPr>
    </w:lvl>
    <w:lvl w:ilvl="5" w:tplc="E4704560" w:tentative="1">
      <w:start w:val="1"/>
      <w:numFmt w:val="lowerRoman"/>
      <w:lvlText w:val="%6."/>
      <w:lvlJc w:val="right"/>
      <w:pPr>
        <w:ind w:left="4320" w:hanging="180"/>
      </w:pPr>
    </w:lvl>
    <w:lvl w:ilvl="6" w:tplc="E42898EE" w:tentative="1">
      <w:start w:val="1"/>
      <w:numFmt w:val="decimal"/>
      <w:lvlText w:val="%7."/>
      <w:lvlJc w:val="left"/>
      <w:pPr>
        <w:ind w:left="5040" w:hanging="360"/>
      </w:pPr>
    </w:lvl>
    <w:lvl w:ilvl="7" w:tplc="6F38593A" w:tentative="1">
      <w:start w:val="1"/>
      <w:numFmt w:val="lowerLetter"/>
      <w:lvlText w:val="%8."/>
      <w:lvlJc w:val="left"/>
      <w:pPr>
        <w:ind w:left="5760" w:hanging="360"/>
      </w:pPr>
    </w:lvl>
    <w:lvl w:ilvl="8" w:tplc="5E8ED43E" w:tentative="1">
      <w:start w:val="1"/>
      <w:numFmt w:val="lowerRoman"/>
      <w:lvlText w:val="%9."/>
      <w:lvlJc w:val="right"/>
      <w:pPr>
        <w:ind w:left="6480" w:hanging="180"/>
      </w:pPr>
    </w:lvl>
  </w:abstractNum>
  <w:abstractNum w:abstractNumId="130">
    <w:nsid w:val="40FC3A82"/>
    <w:multiLevelType w:val="hybridMultilevel"/>
    <w:tmpl w:val="891EE1DC"/>
    <w:lvl w:ilvl="0" w:tplc="04210011">
      <w:start w:val="1"/>
      <w:numFmt w:val="decimal"/>
      <w:lvlText w:val="%1)"/>
      <w:lvlJc w:val="left"/>
      <w:pPr>
        <w:ind w:left="2061" w:hanging="360"/>
      </w:pPr>
      <w:rPr>
        <w:rFonts w:hint="default"/>
        <w:w w:val="100"/>
        <w:sz w:val="24"/>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31">
    <w:nsid w:val="410938C7"/>
    <w:multiLevelType w:val="hybridMultilevel"/>
    <w:tmpl w:val="7742A65E"/>
    <w:lvl w:ilvl="0" w:tplc="04090017">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2">
    <w:nsid w:val="411166BE"/>
    <w:multiLevelType w:val="hybridMultilevel"/>
    <w:tmpl w:val="BF8AAC4C"/>
    <w:lvl w:ilvl="0" w:tplc="04210019">
      <w:start w:val="1"/>
      <w:numFmt w:val="lowerLetter"/>
      <w:lvlText w:val="%1."/>
      <w:lvlJc w:val="left"/>
      <w:pPr>
        <w:ind w:left="720" w:hanging="360"/>
      </w:pPr>
      <w:rPr>
        <w:rFonts w:hint="default"/>
        <w:b w:val="0"/>
        <w:i w:val="0"/>
        <w:strike w:val="0"/>
        <w:color w:val="0000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41396CD7"/>
    <w:multiLevelType w:val="hybridMultilevel"/>
    <w:tmpl w:val="A072BB22"/>
    <w:lvl w:ilvl="0" w:tplc="2CBA50D8">
      <w:start w:val="1"/>
      <w:numFmt w:val="bullet"/>
      <w:lvlText w:val="-"/>
      <w:lvlJc w:val="left"/>
      <w:pPr>
        <w:ind w:left="2421" w:hanging="360"/>
      </w:pPr>
      <w:rPr>
        <w:rFonts w:ascii="Calibri" w:eastAsia="Calibri" w:hAnsi="Calibri" w:cs="Tahoma"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34">
    <w:nsid w:val="41A21D76"/>
    <w:multiLevelType w:val="hybridMultilevel"/>
    <w:tmpl w:val="64AEFC88"/>
    <w:lvl w:ilvl="0" w:tplc="0ECCEA88">
      <w:start w:val="1"/>
      <w:numFmt w:val="decimal"/>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41E667FB"/>
    <w:multiLevelType w:val="hybridMultilevel"/>
    <w:tmpl w:val="C3788FB6"/>
    <w:lvl w:ilvl="0" w:tplc="B8B23BF0">
      <w:start w:val="1"/>
      <w:numFmt w:val="decimal"/>
      <w:lvlText w:val="%1)"/>
      <w:lvlJc w:val="left"/>
      <w:pPr>
        <w:ind w:left="360" w:hanging="360"/>
      </w:pPr>
      <w:rPr>
        <w:rFonts w:ascii="Times New Roman" w:eastAsia="Calibri" w:hAnsi="Times New Roman" w:cs="Times New Roman" w:hint="default"/>
        <w:b w:val="0"/>
        <w:color w:val="auto"/>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6">
    <w:nsid w:val="42AE553E"/>
    <w:multiLevelType w:val="hybridMultilevel"/>
    <w:tmpl w:val="19321C6C"/>
    <w:lvl w:ilvl="0" w:tplc="4C6C6448">
      <w:start w:val="1"/>
      <w:numFmt w:val="decimal"/>
      <w:lvlText w:val="%1)"/>
      <w:lvlJc w:val="left"/>
      <w:pPr>
        <w:ind w:left="720" w:hanging="360"/>
      </w:pPr>
      <w:rPr>
        <w:rFonts w:ascii="Times New Roman" w:hAnsi="Times New Roman" w:cs="Calibri" w:hint="default"/>
        <w:color w:val="auto"/>
      </w:r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rPr>
        <w:rFonts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2E34010"/>
    <w:multiLevelType w:val="hybridMultilevel"/>
    <w:tmpl w:val="79C61F2E"/>
    <w:lvl w:ilvl="0" w:tplc="04090017">
      <w:start w:val="1"/>
      <w:numFmt w:val="lowerLetter"/>
      <w:lvlText w:val="%1)"/>
      <w:lvlJc w:val="left"/>
      <w:pPr>
        <w:ind w:left="2421" w:hanging="360"/>
      </w:pPr>
      <w:rPr>
        <w:sz w:val="24"/>
      </w:rPr>
    </w:lvl>
    <w:lvl w:ilvl="1" w:tplc="04210017"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38">
    <w:nsid w:val="43374BE8"/>
    <w:multiLevelType w:val="hybridMultilevel"/>
    <w:tmpl w:val="687CCA6A"/>
    <w:lvl w:ilvl="0" w:tplc="94AAAD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928"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nsid w:val="43375DFC"/>
    <w:multiLevelType w:val="hybridMultilevel"/>
    <w:tmpl w:val="405A454A"/>
    <w:lvl w:ilvl="0" w:tplc="A3B84D64">
      <w:start w:val="1"/>
      <w:numFmt w:val="lowerLetter"/>
      <w:lvlText w:val="%1)"/>
      <w:lvlJc w:val="left"/>
      <w:pPr>
        <w:ind w:left="720" w:hanging="360"/>
      </w:pPr>
      <w:rPr>
        <w:rFonts w:ascii="Times New Roman" w:eastAsia="Times New Roman" w:hAnsi="Times New Roman" w:cs="Times New Roman"/>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43607E83"/>
    <w:multiLevelType w:val="hybridMultilevel"/>
    <w:tmpl w:val="C33EDC8A"/>
    <w:lvl w:ilvl="0" w:tplc="27F2D75E">
      <w:start w:val="1"/>
      <w:numFmt w:val="decimal"/>
      <w:lvlText w:val="%1."/>
      <w:lvlJc w:val="left"/>
      <w:pPr>
        <w:ind w:left="927"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43AE2CB7"/>
    <w:multiLevelType w:val="hybridMultilevel"/>
    <w:tmpl w:val="BCD014FE"/>
    <w:lvl w:ilvl="0" w:tplc="B8924A04">
      <w:start w:val="1"/>
      <w:numFmt w:val="lowerLetter"/>
      <w:lvlText w:val="%1."/>
      <w:lvlJc w:val="left"/>
      <w:pPr>
        <w:ind w:left="1211" w:hanging="360"/>
      </w:pPr>
      <w:rPr>
        <w:rFonts w:hint="default"/>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2">
    <w:nsid w:val="43BD7116"/>
    <w:multiLevelType w:val="hybridMultilevel"/>
    <w:tmpl w:val="3C782692"/>
    <w:lvl w:ilvl="0" w:tplc="2CBA50D8">
      <w:start w:val="1"/>
      <w:numFmt w:val="bullet"/>
      <w:lvlText w:val="-"/>
      <w:lvlJc w:val="left"/>
      <w:pPr>
        <w:ind w:left="2847" w:hanging="360"/>
      </w:pPr>
      <w:rPr>
        <w:rFonts w:ascii="Calibri" w:eastAsia="Calibri" w:hAnsi="Calibri" w:cs="Tahoma"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43">
    <w:nsid w:val="450C2D74"/>
    <w:multiLevelType w:val="hybridMultilevel"/>
    <w:tmpl w:val="F2FE836E"/>
    <w:lvl w:ilvl="0" w:tplc="6AC6AF2E">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44">
    <w:nsid w:val="45DD76CC"/>
    <w:multiLevelType w:val="hybridMultilevel"/>
    <w:tmpl w:val="5EEE3C52"/>
    <w:lvl w:ilvl="0" w:tplc="2CBA50D8">
      <w:start w:val="1"/>
      <w:numFmt w:val="bullet"/>
      <w:lvlText w:val="-"/>
      <w:lvlJc w:val="left"/>
      <w:pPr>
        <w:ind w:left="720" w:hanging="360"/>
      </w:pPr>
      <w:rPr>
        <w:rFonts w:ascii="Calibri" w:eastAsia="Calibri" w:hAnsi="Calibri" w:cs="Tahoma"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461E2484"/>
    <w:multiLevelType w:val="hybridMultilevel"/>
    <w:tmpl w:val="03E4C300"/>
    <w:lvl w:ilvl="0" w:tplc="04090019">
      <w:start w:val="1"/>
      <w:numFmt w:val="lowerLetter"/>
      <w:lvlText w:val="%1."/>
      <w:lvlJc w:val="left"/>
      <w:pPr>
        <w:ind w:left="786" w:hanging="360"/>
      </w:pPr>
      <w:rPr>
        <w:rFonts w:hint="default"/>
      </w:rPr>
    </w:lvl>
    <w:lvl w:ilvl="1" w:tplc="65F4A704">
      <w:start w:val="1"/>
      <w:numFmt w:val="upperRoman"/>
      <w:lvlText w:val="%2."/>
      <w:lvlJc w:val="left"/>
      <w:pPr>
        <w:ind w:left="1866" w:hanging="72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6">
    <w:nsid w:val="462249C4"/>
    <w:multiLevelType w:val="hybridMultilevel"/>
    <w:tmpl w:val="211EE104"/>
    <w:lvl w:ilvl="0" w:tplc="04090017">
      <w:start w:val="1"/>
      <w:numFmt w:val="lowerLetter"/>
      <w:lvlText w:val="%1)"/>
      <w:lvlJc w:val="left"/>
      <w:pPr>
        <w:ind w:left="927" w:hanging="360"/>
      </w:pPr>
      <w:rPr>
        <w:rFonts w:hint="default"/>
      </w:rPr>
    </w:lvl>
    <w:lvl w:ilvl="1" w:tplc="04210019">
      <w:start w:val="1"/>
      <w:numFmt w:val="lowerLetter"/>
      <w:lvlText w:val="%2."/>
      <w:lvlJc w:val="left"/>
      <w:pPr>
        <w:ind w:left="1593" w:hanging="360"/>
      </w:pPr>
    </w:lvl>
    <w:lvl w:ilvl="2" w:tplc="0421001B">
      <w:start w:val="1"/>
      <w:numFmt w:val="lowerRoman"/>
      <w:lvlText w:val="%3."/>
      <w:lvlJc w:val="right"/>
      <w:pPr>
        <w:ind w:left="2313" w:hanging="180"/>
      </w:pPr>
    </w:lvl>
    <w:lvl w:ilvl="3" w:tplc="0421000F">
      <w:start w:val="1"/>
      <w:numFmt w:val="lowerLetter"/>
      <w:lvlText w:val="%4."/>
      <w:lvlJc w:val="left"/>
      <w:pPr>
        <w:ind w:left="3033" w:hanging="360"/>
      </w:pPr>
      <w:rPr>
        <w:strike w:val="0"/>
      </w:rPr>
    </w:lvl>
    <w:lvl w:ilvl="4" w:tplc="04210019" w:tentative="1">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147">
    <w:nsid w:val="466844FB"/>
    <w:multiLevelType w:val="hybridMultilevel"/>
    <w:tmpl w:val="1C4C0A1E"/>
    <w:lvl w:ilvl="0" w:tplc="2CBA50D8">
      <w:start w:val="1"/>
      <w:numFmt w:val="bullet"/>
      <w:lvlText w:val="-"/>
      <w:lvlJc w:val="left"/>
      <w:pPr>
        <w:ind w:left="963" w:hanging="360"/>
      </w:pPr>
      <w:rPr>
        <w:rFonts w:ascii="Calibri" w:eastAsia="Calibri" w:hAnsi="Calibri" w:cs="Tahoma"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148">
    <w:nsid w:val="46EA3E9D"/>
    <w:multiLevelType w:val="hybridMultilevel"/>
    <w:tmpl w:val="A77EFF0A"/>
    <w:lvl w:ilvl="0" w:tplc="2CBA50D8">
      <w:start w:val="1"/>
      <w:numFmt w:val="bullet"/>
      <w:lvlText w:val="-"/>
      <w:lvlJc w:val="left"/>
      <w:pPr>
        <w:ind w:left="720" w:hanging="360"/>
      </w:pPr>
      <w:rPr>
        <w:rFonts w:ascii="Calibri" w:eastAsia="Calibri" w:hAnsi="Calibri"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7BF2EDB"/>
    <w:multiLevelType w:val="hybridMultilevel"/>
    <w:tmpl w:val="B3E4D4CA"/>
    <w:lvl w:ilvl="0" w:tplc="7FC881F2">
      <w:start w:val="2"/>
      <w:numFmt w:val="decimal"/>
      <w:lvlText w:val="%1)"/>
      <w:lvlJc w:val="left"/>
      <w:pPr>
        <w:ind w:left="1778" w:hanging="360"/>
      </w:pPr>
      <w:rPr>
        <w:rFonts w:hint="default"/>
      </w:rPr>
    </w:lvl>
    <w:lvl w:ilvl="1" w:tplc="0BBC7640">
      <w:start w:val="1"/>
      <w:numFmt w:val="decimal"/>
      <w:lvlText w:val="%2)"/>
      <w:lvlJc w:val="left"/>
      <w:pPr>
        <w:ind w:left="2498" w:hanging="360"/>
      </w:pPr>
      <w:rPr>
        <w:rFonts w:ascii="Times New Roman" w:eastAsia="Times New Roman" w:hAnsi="Times New Roman" w:cs="Times New Roman"/>
      </w:r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ECDEC73C">
      <w:start w:val="1"/>
      <w:numFmt w:val="lowerLetter"/>
      <w:lvlText w:val="%5."/>
      <w:lvlJc w:val="left"/>
      <w:pPr>
        <w:ind w:left="4658" w:hanging="360"/>
      </w:pPr>
      <w:rPr>
        <w:rFonts w:ascii="Times New Roman" w:hAnsi="Times New Roman" w:cs="Times New Roman" w:hint="default"/>
        <w:b w:val="0"/>
        <w:sz w:val="22"/>
        <w:szCs w:val="22"/>
      </w:r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50">
    <w:nsid w:val="48343B1A"/>
    <w:multiLevelType w:val="hybridMultilevel"/>
    <w:tmpl w:val="633EB1EE"/>
    <w:lvl w:ilvl="0" w:tplc="04090019">
      <w:start w:val="1"/>
      <w:numFmt w:val="lowerLetter"/>
      <w:lvlText w:val="%1."/>
      <w:lvlJc w:val="left"/>
      <w:pPr>
        <w:ind w:left="786" w:hanging="360"/>
      </w:pPr>
      <w:rPr>
        <w:rFonts w:hint="default"/>
      </w:rPr>
    </w:lvl>
    <w:lvl w:ilvl="1" w:tplc="65F4A704">
      <w:start w:val="1"/>
      <w:numFmt w:val="upperRoman"/>
      <w:lvlText w:val="%2."/>
      <w:lvlJc w:val="left"/>
      <w:pPr>
        <w:ind w:left="1866" w:hanging="72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1">
    <w:nsid w:val="48535317"/>
    <w:multiLevelType w:val="hybridMultilevel"/>
    <w:tmpl w:val="375C156A"/>
    <w:lvl w:ilvl="0" w:tplc="BC0CBF58">
      <w:start w:val="1"/>
      <w:numFmt w:val="decimal"/>
      <w:lvlText w:val="%1)"/>
      <w:lvlJc w:val="left"/>
      <w:pPr>
        <w:ind w:left="1636" w:hanging="360"/>
      </w:pPr>
      <w:rPr>
        <w:rFonts w:eastAsia="Calibri" w:hint="default"/>
        <w:color w:val="auto"/>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52">
    <w:nsid w:val="486B656A"/>
    <w:multiLevelType w:val="hybridMultilevel"/>
    <w:tmpl w:val="889AF0EA"/>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3">
    <w:nsid w:val="4952099D"/>
    <w:multiLevelType w:val="hybridMultilevel"/>
    <w:tmpl w:val="5F44480E"/>
    <w:lvl w:ilvl="0" w:tplc="A5B0E98E">
      <w:start w:val="1"/>
      <w:numFmt w:val="lowerLetter"/>
      <w:lvlText w:val="%1)"/>
      <w:lvlJc w:val="left"/>
      <w:pPr>
        <w:ind w:left="1636" w:hanging="360"/>
      </w:pPr>
      <w:rPr>
        <w:rFonts w:ascii="Times New Roman" w:eastAsia="Calibri" w:hAnsi="Times New Roman" w:cs="Times New Roman"/>
      </w:rPr>
    </w:lvl>
    <w:lvl w:ilvl="1" w:tplc="04210003" w:tentative="1">
      <w:start w:val="1"/>
      <w:numFmt w:val="bullet"/>
      <w:lvlText w:val="o"/>
      <w:lvlJc w:val="left"/>
      <w:pPr>
        <w:ind w:left="2356" w:hanging="360"/>
      </w:pPr>
      <w:rPr>
        <w:rFonts w:ascii="Courier New" w:hAnsi="Courier New" w:cs="Courier New" w:hint="default"/>
      </w:rPr>
    </w:lvl>
    <w:lvl w:ilvl="2" w:tplc="04210005" w:tentative="1">
      <w:start w:val="1"/>
      <w:numFmt w:val="bullet"/>
      <w:lvlText w:val=""/>
      <w:lvlJc w:val="left"/>
      <w:pPr>
        <w:ind w:left="3076" w:hanging="360"/>
      </w:pPr>
      <w:rPr>
        <w:rFonts w:ascii="Wingdings" w:hAnsi="Wingdings" w:hint="default"/>
      </w:rPr>
    </w:lvl>
    <w:lvl w:ilvl="3" w:tplc="04210001" w:tentative="1">
      <w:start w:val="1"/>
      <w:numFmt w:val="bullet"/>
      <w:lvlText w:val=""/>
      <w:lvlJc w:val="left"/>
      <w:pPr>
        <w:ind w:left="3796" w:hanging="360"/>
      </w:pPr>
      <w:rPr>
        <w:rFonts w:ascii="Symbol" w:hAnsi="Symbol" w:hint="default"/>
      </w:rPr>
    </w:lvl>
    <w:lvl w:ilvl="4" w:tplc="04210003" w:tentative="1">
      <w:start w:val="1"/>
      <w:numFmt w:val="bullet"/>
      <w:lvlText w:val="o"/>
      <w:lvlJc w:val="left"/>
      <w:pPr>
        <w:ind w:left="4516" w:hanging="360"/>
      </w:pPr>
      <w:rPr>
        <w:rFonts w:ascii="Courier New" w:hAnsi="Courier New" w:cs="Courier New" w:hint="default"/>
      </w:rPr>
    </w:lvl>
    <w:lvl w:ilvl="5" w:tplc="04210005" w:tentative="1">
      <w:start w:val="1"/>
      <w:numFmt w:val="bullet"/>
      <w:lvlText w:val=""/>
      <w:lvlJc w:val="left"/>
      <w:pPr>
        <w:ind w:left="5236" w:hanging="360"/>
      </w:pPr>
      <w:rPr>
        <w:rFonts w:ascii="Wingdings" w:hAnsi="Wingdings" w:hint="default"/>
      </w:rPr>
    </w:lvl>
    <w:lvl w:ilvl="6" w:tplc="04210001" w:tentative="1">
      <w:start w:val="1"/>
      <w:numFmt w:val="bullet"/>
      <w:lvlText w:val=""/>
      <w:lvlJc w:val="left"/>
      <w:pPr>
        <w:ind w:left="5956" w:hanging="360"/>
      </w:pPr>
      <w:rPr>
        <w:rFonts w:ascii="Symbol" w:hAnsi="Symbol" w:hint="default"/>
      </w:rPr>
    </w:lvl>
    <w:lvl w:ilvl="7" w:tplc="04210003" w:tentative="1">
      <w:start w:val="1"/>
      <w:numFmt w:val="bullet"/>
      <w:lvlText w:val="o"/>
      <w:lvlJc w:val="left"/>
      <w:pPr>
        <w:ind w:left="6676" w:hanging="360"/>
      </w:pPr>
      <w:rPr>
        <w:rFonts w:ascii="Courier New" w:hAnsi="Courier New" w:cs="Courier New" w:hint="default"/>
      </w:rPr>
    </w:lvl>
    <w:lvl w:ilvl="8" w:tplc="04210005" w:tentative="1">
      <w:start w:val="1"/>
      <w:numFmt w:val="bullet"/>
      <w:lvlText w:val=""/>
      <w:lvlJc w:val="left"/>
      <w:pPr>
        <w:ind w:left="7396" w:hanging="360"/>
      </w:pPr>
      <w:rPr>
        <w:rFonts w:ascii="Wingdings" w:hAnsi="Wingdings" w:hint="default"/>
      </w:rPr>
    </w:lvl>
  </w:abstractNum>
  <w:abstractNum w:abstractNumId="154">
    <w:nsid w:val="49A867A1"/>
    <w:multiLevelType w:val="hybridMultilevel"/>
    <w:tmpl w:val="962A2DBC"/>
    <w:lvl w:ilvl="0" w:tplc="0421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9AB679C"/>
    <w:multiLevelType w:val="hybridMultilevel"/>
    <w:tmpl w:val="D1485744"/>
    <w:lvl w:ilvl="0" w:tplc="04090019">
      <w:start w:val="1"/>
      <w:numFmt w:val="lowerLetter"/>
      <w:lvlText w:val="%1."/>
      <w:lvlJc w:val="left"/>
      <w:pPr>
        <w:tabs>
          <w:tab w:val="num" w:pos="360"/>
        </w:tabs>
        <w:ind w:left="360" w:hanging="360"/>
      </w:pPr>
    </w:lvl>
    <w:lvl w:ilvl="1" w:tplc="365A7ABA">
      <w:start w:val="1"/>
      <w:numFmt w:val="lowerLetter"/>
      <w:lvlText w:val="(%2)"/>
      <w:lvlJc w:val="left"/>
      <w:pPr>
        <w:tabs>
          <w:tab w:val="num" w:pos="1140"/>
        </w:tabs>
        <w:ind w:left="1140" w:hanging="420"/>
      </w:pPr>
      <w:rPr>
        <w:rFonts w:hint="default"/>
        <w:color w:val="000000"/>
      </w:rPr>
    </w:lvl>
    <w:lvl w:ilvl="2" w:tplc="30B0307C">
      <w:start w:val="3"/>
      <w:numFmt w:val="decimal"/>
      <w:lvlText w:val="%3."/>
      <w:lvlJc w:val="left"/>
      <w:pPr>
        <w:tabs>
          <w:tab w:val="num" w:pos="1980"/>
        </w:tabs>
        <w:ind w:left="1980" w:hanging="360"/>
      </w:pPr>
      <w:rPr>
        <w:rFonts w:hint="default"/>
      </w:rPr>
    </w:lvl>
    <w:lvl w:ilvl="3" w:tplc="6D9A23BA">
      <w:start w:val="1"/>
      <w:numFmt w:val="lowerLetter"/>
      <w:lvlText w:val="%4."/>
      <w:lvlJc w:val="left"/>
      <w:pPr>
        <w:tabs>
          <w:tab w:val="num" w:pos="2520"/>
        </w:tabs>
        <w:ind w:left="2520" w:hanging="360"/>
      </w:pPr>
      <w:rPr>
        <w:rFonts w:hint="default"/>
        <w:sz w:val="24"/>
      </w:rPr>
    </w:lvl>
    <w:lvl w:ilvl="4" w:tplc="5A12C436">
      <w:start w:val="1"/>
      <w:numFmt w:val="upperLetter"/>
      <w:lvlText w:val="%5."/>
      <w:lvlJc w:val="left"/>
      <w:pPr>
        <w:ind w:left="502" w:hanging="360"/>
      </w:pPr>
      <w:rPr>
        <w:rFonts w:hint="default"/>
      </w:rPr>
    </w:lvl>
    <w:lvl w:ilvl="5" w:tplc="9F6EC2A6">
      <w:start w:val="1"/>
      <w:numFmt w:val="decimal"/>
      <w:lvlText w:val="%6)"/>
      <w:lvlJc w:val="left"/>
      <w:pPr>
        <w:ind w:left="4140" w:hanging="360"/>
      </w:pPr>
      <w:rPr>
        <w:rFonts w:hint="default"/>
      </w:rPr>
    </w:lvl>
    <w:lvl w:ilvl="6" w:tplc="B964B572">
      <w:start w:val="1"/>
      <w:numFmt w:val="lowerLetter"/>
      <w:lvlText w:val="%7)"/>
      <w:lvlJc w:val="left"/>
      <w:pPr>
        <w:ind w:left="4680" w:hanging="360"/>
      </w:pPr>
      <w:rPr>
        <w:rFonts w:hint="default"/>
      </w:rPr>
    </w:lvl>
    <w:lvl w:ilvl="7" w:tplc="8ACE6BEC">
      <w:start w:val="1"/>
      <w:numFmt w:val="decimal"/>
      <w:lvlText w:val="(%8)"/>
      <w:lvlJc w:val="left"/>
      <w:pPr>
        <w:ind w:left="5400" w:hanging="360"/>
      </w:pPr>
      <w:rPr>
        <w:rFonts w:hint="default"/>
      </w:rPr>
    </w:lvl>
    <w:lvl w:ilvl="8" w:tplc="29563384">
      <w:start w:val="1"/>
      <w:numFmt w:val="upperLetter"/>
      <w:lvlText w:val="%9)"/>
      <w:lvlJc w:val="left"/>
      <w:pPr>
        <w:ind w:left="6300" w:hanging="360"/>
      </w:pPr>
      <w:rPr>
        <w:rFonts w:hint="default"/>
      </w:rPr>
    </w:lvl>
  </w:abstractNum>
  <w:abstractNum w:abstractNumId="156">
    <w:nsid w:val="4A14389A"/>
    <w:multiLevelType w:val="hybridMultilevel"/>
    <w:tmpl w:val="9652321E"/>
    <w:lvl w:ilvl="0" w:tplc="EC0E7962">
      <w:start w:val="1"/>
      <w:numFmt w:val="upperLetter"/>
      <w:lvlText w:val="%1."/>
      <w:lvlJc w:val="left"/>
      <w:pPr>
        <w:ind w:left="360" w:hanging="360"/>
      </w:pPr>
      <w:rPr>
        <w:rFonts w:cs="Times New Roman" w:hint="default"/>
        <w:b w:val="0"/>
        <w:i w:val="0"/>
        <w:sz w:val="24"/>
      </w:r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4A600E9D"/>
    <w:multiLevelType w:val="hybridMultilevel"/>
    <w:tmpl w:val="64AEFC88"/>
    <w:lvl w:ilvl="0" w:tplc="04210017">
      <w:start w:val="1"/>
      <w:numFmt w:val="decimal"/>
      <w:lvlText w:val="%1)"/>
      <w:lvlJc w:val="left"/>
      <w:pPr>
        <w:ind w:left="1800" w:hanging="360"/>
      </w:pPr>
      <w:rPr>
        <w:rFonts w:hint="default"/>
        <w:b w:val="0"/>
        <w:i w:val="0"/>
        <w:strike w:val="0"/>
        <w:color w:val="000000"/>
        <w:sz w:val="24"/>
        <w:szCs w:val="24"/>
      </w:rPr>
    </w:lvl>
    <w:lvl w:ilvl="1" w:tplc="822E804A">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B7C2202"/>
    <w:multiLevelType w:val="hybridMultilevel"/>
    <w:tmpl w:val="64AEFC88"/>
    <w:lvl w:ilvl="0" w:tplc="04210011">
      <w:start w:val="1"/>
      <w:numFmt w:val="decimal"/>
      <w:lvlText w:val="%1)"/>
      <w:lvlJc w:val="left"/>
      <w:pPr>
        <w:ind w:left="720" w:hanging="360"/>
      </w:pPr>
      <w:rPr>
        <w:rFonts w:hint="default"/>
        <w:b w:val="0"/>
        <w:i w:val="0"/>
        <w:strike w:val="0"/>
        <w:color w:val="000000"/>
        <w:sz w:val="24"/>
        <w:szCs w:val="24"/>
      </w:rPr>
    </w:lvl>
    <w:lvl w:ilvl="1" w:tplc="04210017">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nsid w:val="4B92658B"/>
    <w:multiLevelType w:val="hybridMultilevel"/>
    <w:tmpl w:val="64EE6756"/>
    <w:lvl w:ilvl="0" w:tplc="BBB6DE30">
      <w:start w:val="1"/>
      <w:numFmt w:val="lowerLetter"/>
      <w:lvlText w:val="%1."/>
      <w:lvlJc w:val="left"/>
      <w:pPr>
        <w:ind w:left="144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
    <w:nsid w:val="4BA25378"/>
    <w:multiLevelType w:val="hybridMultilevel"/>
    <w:tmpl w:val="CF267D12"/>
    <w:lvl w:ilvl="0" w:tplc="04210011">
      <w:start w:val="1"/>
      <w:numFmt w:val="lowerLetter"/>
      <w:lvlText w:val="%1)"/>
      <w:lvlJc w:val="left"/>
      <w:pPr>
        <w:tabs>
          <w:tab w:val="num" w:pos="357"/>
        </w:tabs>
        <w:ind w:left="357" w:hanging="357"/>
      </w:pPr>
      <w:rPr>
        <w:rFonts w:hint="default"/>
        <w:sz w:val="24"/>
        <w:szCs w:val="24"/>
      </w:rPr>
    </w:lvl>
    <w:lvl w:ilvl="1" w:tplc="04210017"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61">
    <w:nsid w:val="4BBE7BB6"/>
    <w:multiLevelType w:val="hybridMultilevel"/>
    <w:tmpl w:val="E556AD26"/>
    <w:lvl w:ilvl="0" w:tplc="B34603F4">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2">
    <w:nsid w:val="4BC87631"/>
    <w:multiLevelType w:val="hybridMultilevel"/>
    <w:tmpl w:val="1CE038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C4B10E3"/>
    <w:multiLevelType w:val="hybridMultilevel"/>
    <w:tmpl w:val="EEA0EF46"/>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4C657F2B"/>
    <w:multiLevelType w:val="hybridMultilevel"/>
    <w:tmpl w:val="EDEE5AEC"/>
    <w:lvl w:ilvl="0" w:tplc="CC2E9478">
      <w:start w:val="1"/>
      <w:numFmt w:val="lowerLetter"/>
      <w:lvlText w:val="%1."/>
      <w:lvlJc w:val="left"/>
      <w:pPr>
        <w:ind w:left="720" w:hanging="360"/>
      </w:pPr>
      <w:rPr>
        <w:rFonts w:hint="default"/>
        <w:b w:val="0"/>
        <w:i w:val="0"/>
        <w:strike w:val="0"/>
        <w:color w:val="0000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nsid w:val="4CA228B7"/>
    <w:multiLevelType w:val="hybridMultilevel"/>
    <w:tmpl w:val="66FC6006"/>
    <w:lvl w:ilvl="0" w:tplc="04090019">
      <w:start w:val="1"/>
      <w:numFmt w:val="lowerLetter"/>
      <w:lvlText w:val="%1."/>
      <w:lvlJc w:val="left"/>
      <w:pPr>
        <w:ind w:left="720" w:hanging="360"/>
      </w:pPr>
    </w:lvl>
    <w:lvl w:ilvl="1" w:tplc="537C4D9A">
      <w:start w:val="1"/>
      <w:numFmt w:val="decimal"/>
      <w:lvlText w:val="%2)"/>
      <w:lvlJc w:val="left"/>
      <w:pPr>
        <w:ind w:left="1440" w:hanging="360"/>
      </w:pPr>
      <w:rPr>
        <w:rFonts w:ascii="Bookman Old Style" w:eastAsia="Times New Roman" w:hAnsi="Bookman Old Style" w:cs="Tahom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4CFC1806"/>
    <w:multiLevelType w:val="hybridMultilevel"/>
    <w:tmpl w:val="8528EACE"/>
    <w:lvl w:ilvl="0" w:tplc="E8AC8EC2">
      <w:start w:val="1"/>
      <w:numFmt w:val="decimal"/>
      <w:lvlText w:val="%1."/>
      <w:lvlJc w:val="left"/>
      <w:pPr>
        <w:tabs>
          <w:tab w:val="num" w:pos="840"/>
        </w:tabs>
        <w:ind w:left="840" w:hanging="360"/>
      </w:pPr>
      <w:rPr>
        <w:rFonts w:hint="default"/>
      </w:rPr>
    </w:lvl>
    <w:lvl w:ilvl="1" w:tplc="11B4AC60">
      <w:start w:val="1"/>
      <w:numFmt w:val="lowerLetter"/>
      <w:lvlText w:val="%2."/>
      <w:lvlJc w:val="left"/>
      <w:pPr>
        <w:tabs>
          <w:tab w:val="num" w:pos="1560"/>
        </w:tabs>
        <w:ind w:left="1560" w:hanging="360"/>
      </w:pPr>
      <w:rPr>
        <w:rFonts w:hint="default"/>
      </w:rPr>
    </w:lvl>
    <w:lvl w:ilvl="2" w:tplc="9BB2A3D6">
      <w:start w:val="1"/>
      <w:numFmt w:val="upperLetter"/>
      <w:lvlText w:val="%3."/>
      <w:lvlJc w:val="left"/>
      <w:pPr>
        <w:ind w:left="2460" w:hanging="360"/>
      </w:pPr>
      <w:rPr>
        <w:rFonts w:hint="default"/>
      </w:r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67">
    <w:nsid w:val="4D6E34F8"/>
    <w:multiLevelType w:val="hybridMultilevel"/>
    <w:tmpl w:val="645690BC"/>
    <w:lvl w:ilvl="0" w:tplc="4C6C6448">
      <w:start w:val="1"/>
      <w:numFmt w:val="decimal"/>
      <w:lvlText w:val="%1)"/>
      <w:lvlJc w:val="left"/>
      <w:pPr>
        <w:ind w:left="720" w:hanging="360"/>
      </w:pPr>
      <w:rPr>
        <w:rFonts w:ascii="Times New Roman" w:hAnsi="Times New Roman" w:cs="Calibri" w:hint="default"/>
        <w:color w:val="auto"/>
      </w:r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rPr>
        <w:rFonts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4DC7075D"/>
    <w:multiLevelType w:val="hybridMultilevel"/>
    <w:tmpl w:val="3E88385E"/>
    <w:lvl w:ilvl="0" w:tplc="04210011">
      <w:start w:val="1"/>
      <w:numFmt w:val="lowerLetter"/>
      <w:lvlText w:val="%1)"/>
      <w:lvlJc w:val="left"/>
      <w:pPr>
        <w:ind w:left="360"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9">
    <w:nsid w:val="4E9C78E6"/>
    <w:multiLevelType w:val="hybridMultilevel"/>
    <w:tmpl w:val="BE9E4F54"/>
    <w:lvl w:ilvl="0" w:tplc="B970962C">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70">
    <w:nsid w:val="4FAD66B0"/>
    <w:multiLevelType w:val="hybridMultilevel"/>
    <w:tmpl w:val="840C3566"/>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FB33B99"/>
    <w:multiLevelType w:val="hybridMultilevel"/>
    <w:tmpl w:val="2A80D666"/>
    <w:lvl w:ilvl="0" w:tplc="04210017">
      <w:start w:val="1"/>
      <w:numFmt w:val="lowerLetter"/>
      <w:lvlText w:val="%1."/>
      <w:lvlJc w:val="left"/>
      <w:pPr>
        <w:ind w:left="1593" w:hanging="360"/>
      </w:pPr>
    </w:lvl>
    <w:lvl w:ilvl="1" w:tplc="04210019" w:tentative="1">
      <w:start w:val="1"/>
      <w:numFmt w:val="lowerLetter"/>
      <w:lvlText w:val="%2."/>
      <w:lvlJc w:val="left"/>
      <w:pPr>
        <w:ind w:left="2313" w:hanging="360"/>
      </w:pPr>
    </w:lvl>
    <w:lvl w:ilvl="2" w:tplc="0421001B" w:tentative="1">
      <w:start w:val="1"/>
      <w:numFmt w:val="lowerRoman"/>
      <w:lvlText w:val="%3."/>
      <w:lvlJc w:val="right"/>
      <w:pPr>
        <w:ind w:left="3033" w:hanging="180"/>
      </w:pPr>
    </w:lvl>
    <w:lvl w:ilvl="3" w:tplc="0421000F" w:tentative="1">
      <w:start w:val="1"/>
      <w:numFmt w:val="decimal"/>
      <w:lvlText w:val="%4."/>
      <w:lvlJc w:val="left"/>
      <w:pPr>
        <w:ind w:left="3753" w:hanging="360"/>
      </w:pPr>
    </w:lvl>
    <w:lvl w:ilvl="4" w:tplc="04210019" w:tentative="1">
      <w:start w:val="1"/>
      <w:numFmt w:val="lowerLetter"/>
      <w:lvlText w:val="%5."/>
      <w:lvlJc w:val="left"/>
      <w:pPr>
        <w:ind w:left="4473" w:hanging="360"/>
      </w:pPr>
    </w:lvl>
    <w:lvl w:ilvl="5" w:tplc="0421001B" w:tentative="1">
      <w:start w:val="1"/>
      <w:numFmt w:val="lowerRoman"/>
      <w:lvlText w:val="%6."/>
      <w:lvlJc w:val="right"/>
      <w:pPr>
        <w:ind w:left="5193" w:hanging="180"/>
      </w:pPr>
    </w:lvl>
    <w:lvl w:ilvl="6" w:tplc="0421000F" w:tentative="1">
      <w:start w:val="1"/>
      <w:numFmt w:val="decimal"/>
      <w:lvlText w:val="%7."/>
      <w:lvlJc w:val="left"/>
      <w:pPr>
        <w:ind w:left="5913" w:hanging="360"/>
      </w:pPr>
    </w:lvl>
    <w:lvl w:ilvl="7" w:tplc="04210019" w:tentative="1">
      <w:start w:val="1"/>
      <w:numFmt w:val="lowerLetter"/>
      <w:lvlText w:val="%8."/>
      <w:lvlJc w:val="left"/>
      <w:pPr>
        <w:ind w:left="6633" w:hanging="360"/>
      </w:pPr>
    </w:lvl>
    <w:lvl w:ilvl="8" w:tplc="0421001B" w:tentative="1">
      <w:start w:val="1"/>
      <w:numFmt w:val="lowerRoman"/>
      <w:lvlText w:val="%9."/>
      <w:lvlJc w:val="right"/>
      <w:pPr>
        <w:ind w:left="7353" w:hanging="180"/>
      </w:pPr>
    </w:lvl>
  </w:abstractNum>
  <w:abstractNum w:abstractNumId="172">
    <w:nsid w:val="505B7B6D"/>
    <w:multiLevelType w:val="hybridMultilevel"/>
    <w:tmpl w:val="695C824A"/>
    <w:lvl w:ilvl="0" w:tplc="C4941130">
      <w:start w:val="1"/>
      <w:numFmt w:val="lowerLetter"/>
      <w:lvlText w:val="%1)"/>
      <w:lvlJc w:val="left"/>
      <w:pPr>
        <w:ind w:left="1287" w:hanging="360"/>
      </w:pPr>
      <w:rPr>
        <w:rFonts w:ascii="Bookman Old Style" w:eastAsia="Times New Roman" w:hAnsi="Bookman Old Style" w:cs="Arial"/>
      </w:rPr>
    </w:lvl>
    <w:lvl w:ilvl="1" w:tplc="6DB8CA24"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3">
    <w:nsid w:val="52413C85"/>
    <w:multiLevelType w:val="hybridMultilevel"/>
    <w:tmpl w:val="FF52770C"/>
    <w:lvl w:ilvl="0" w:tplc="04090011">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4">
    <w:nsid w:val="52E019A7"/>
    <w:multiLevelType w:val="hybridMultilevel"/>
    <w:tmpl w:val="09320858"/>
    <w:lvl w:ilvl="0" w:tplc="9A2611F2">
      <w:start w:val="1"/>
      <w:numFmt w:val="decimal"/>
      <w:lvlText w:val="%1."/>
      <w:lvlJc w:val="left"/>
      <w:pPr>
        <w:ind w:left="927" w:hanging="360"/>
      </w:pPr>
      <w:rPr>
        <w:rFonts w:ascii="Bookman Old Style" w:eastAsia="Times New Roman" w:hAnsi="Bookman Old Style" w:cs="Tahoma"/>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nsid w:val="537202E2"/>
    <w:multiLevelType w:val="hybridMultilevel"/>
    <w:tmpl w:val="E33E66D8"/>
    <w:lvl w:ilvl="0" w:tplc="F99096A0">
      <w:start w:val="1"/>
      <w:numFmt w:val="lowerLetter"/>
      <w:lvlText w:val="%1)"/>
      <w:lvlJc w:val="left"/>
      <w:pPr>
        <w:ind w:left="2400" w:hanging="360"/>
      </w:pPr>
      <w:rPr>
        <w:rFonts w:ascii="Times New Roman" w:eastAsia="Calibri" w:hAnsi="Times New Roman" w:cs="Times New Roman"/>
        <w:sz w:val="22"/>
        <w:szCs w:val="22"/>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76">
    <w:nsid w:val="539E2B2A"/>
    <w:multiLevelType w:val="hybridMultilevel"/>
    <w:tmpl w:val="4C7C8148"/>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77">
    <w:nsid w:val="53B50AA4"/>
    <w:multiLevelType w:val="hybridMultilevel"/>
    <w:tmpl w:val="C9E2A0E6"/>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4021740"/>
    <w:multiLevelType w:val="hybridMultilevel"/>
    <w:tmpl w:val="5B0EA5FE"/>
    <w:lvl w:ilvl="0" w:tplc="2CBA50D8">
      <w:start w:val="1"/>
      <w:numFmt w:val="bullet"/>
      <w:lvlText w:val="-"/>
      <w:lvlJc w:val="left"/>
      <w:pPr>
        <w:ind w:left="1080" w:hanging="360"/>
      </w:pPr>
      <w:rPr>
        <w:rFonts w:ascii="Calibri" w:eastAsia="Calibri" w:hAnsi="Calibri" w:cs="Tahoma" w:hint="default"/>
        <w:color w:val="0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nsid w:val="54A048E7"/>
    <w:multiLevelType w:val="hybridMultilevel"/>
    <w:tmpl w:val="00C28142"/>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0">
    <w:nsid w:val="554161A2"/>
    <w:multiLevelType w:val="hybridMultilevel"/>
    <w:tmpl w:val="9594DB7E"/>
    <w:lvl w:ilvl="0" w:tplc="B5C00A0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5904022"/>
    <w:multiLevelType w:val="hybridMultilevel"/>
    <w:tmpl w:val="72664420"/>
    <w:lvl w:ilvl="0" w:tplc="67128290">
      <w:start w:val="1"/>
      <w:numFmt w:val="decimal"/>
      <w:lvlText w:val="%1)"/>
      <w:lvlJc w:val="left"/>
      <w:pPr>
        <w:tabs>
          <w:tab w:val="num" w:pos="170"/>
        </w:tabs>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7B503CC"/>
    <w:multiLevelType w:val="multilevel"/>
    <w:tmpl w:val="04D00040"/>
    <w:lvl w:ilvl="0">
      <w:start w:val="1"/>
      <w:numFmt w:val="decimal"/>
      <w:lvlText w:val="%1."/>
      <w:lvlJc w:val="left"/>
      <w:pPr>
        <w:ind w:left="1358" w:hanging="360"/>
      </w:pPr>
      <w:rPr>
        <w:rFonts w:hint="default"/>
      </w:rPr>
    </w:lvl>
    <w:lvl w:ilvl="1">
      <w:start w:val="2"/>
      <w:numFmt w:val="decimal"/>
      <w:isLgl/>
      <w:lvlText w:val="%1.%2."/>
      <w:lvlJc w:val="left"/>
      <w:pPr>
        <w:ind w:left="1598" w:hanging="6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718" w:hanging="720"/>
      </w:pPr>
      <w:rPr>
        <w:rFonts w:hint="default"/>
      </w:rPr>
    </w:lvl>
    <w:lvl w:ilvl="4">
      <w:start w:val="1"/>
      <w:numFmt w:val="decimal"/>
      <w:isLgl/>
      <w:lvlText w:val="%1.%2.%3.%4.%5."/>
      <w:lvlJc w:val="left"/>
      <w:pPr>
        <w:ind w:left="2078" w:hanging="1080"/>
      </w:pPr>
      <w:rPr>
        <w:rFonts w:hint="default"/>
      </w:rPr>
    </w:lvl>
    <w:lvl w:ilvl="5">
      <w:start w:val="1"/>
      <w:numFmt w:val="decimal"/>
      <w:isLgl/>
      <w:lvlText w:val="%1.%2.%3.%4.%5.%6."/>
      <w:lvlJc w:val="left"/>
      <w:pPr>
        <w:ind w:left="2078" w:hanging="1080"/>
      </w:pPr>
      <w:rPr>
        <w:rFonts w:hint="default"/>
      </w:rPr>
    </w:lvl>
    <w:lvl w:ilvl="6">
      <w:start w:val="1"/>
      <w:numFmt w:val="decimal"/>
      <w:isLgl/>
      <w:lvlText w:val="%1.%2.%3.%4.%5.%6.%7."/>
      <w:lvlJc w:val="left"/>
      <w:pPr>
        <w:ind w:left="2438" w:hanging="1440"/>
      </w:pPr>
      <w:rPr>
        <w:rFonts w:hint="default"/>
      </w:rPr>
    </w:lvl>
    <w:lvl w:ilvl="7">
      <w:start w:val="1"/>
      <w:numFmt w:val="decimal"/>
      <w:isLgl/>
      <w:lvlText w:val="%1.%2.%3.%4.%5.%6.%7.%8."/>
      <w:lvlJc w:val="left"/>
      <w:pPr>
        <w:ind w:left="2438" w:hanging="1440"/>
      </w:pPr>
      <w:rPr>
        <w:rFonts w:hint="default"/>
      </w:rPr>
    </w:lvl>
    <w:lvl w:ilvl="8">
      <w:start w:val="1"/>
      <w:numFmt w:val="decimal"/>
      <w:isLgl/>
      <w:lvlText w:val="%1.%2.%3.%4.%5.%6.%7.%8.%9."/>
      <w:lvlJc w:val="left"/>
      <w:pPr>
        <w:ind w:left="2798" w:hanging="1800"/>
      </w:pPr>
      <w:rPr>
        <w:rFonts w:hint="default"/>
      </w:rPr>
    </w:lvl>
  </w:abstractNum>
  <w:abstractNum w:abstractNumId="183">
    <w:nsid w:val="586D1CBE"/>
    <w:multiLevelType w:val="hybridMultilevel"/>
    <w:tmpl w:val="C448A3FE"/>
    <w:lvl w:ilvl="0" w:tplc="0409000F">
      <w:start w:val="1"/>
      <w:numFmt w:val="lowerLetter"/>
      <w:lvlText w:val="%1."/>
      <w:lvlJc w:val="left"/>
      <w:pPr>
        <w:ind w:left="720" w:hanging="360"/>
      </w:pPr>
      <w:rPr>
        <w:rFonts w:hint="default"/>
        <w:b w:val="0"/>
        <w:i w:val="0"/>
        <w:strike w:val="0"/>
        <w:color w:val="0000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8D47FB5"/>
    <w:multiLevelType w:val="hybridMultilevel"/>
    <w:tmpl w:val="13A01F7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96F34C0"/>
    <w:multiLevelType w:val="hybridMultilevel"/>
    <w:tmpl w:val="E81AE1F8"/>
    <w:lvl w:ilvl="0" w:tplc="3E5002C6">
      <w:start w:val="6"/>
      <w:numFmt w:val="decimal"/>
      <w:lvlText w:val="%1)"/>
      <w:lvlJc w:val="left"/>
      <w:pPr>
        <w:ind w:left="1494" w:hanging="360"/>
      </w:pPr>
      <w:rPr>
        <w:rFonts w:ascii="Times New Roman" w:eastAsia="Calibri"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97E6E49"/>
    <w:multiLevelType w:val="hybridMultilevel"/>
    <w:tmpl w:val="780E3DF2"/>
    <w:lvl w:ilvl="0" w:tplc="04090019">
      <w:start w:val="1"/>
      <w:numFmt w:val="decimal"/>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7">
    <w:nsid w:val="5A6F1FB0"/>
    <w:multiLevelType w:val="hybridMultilevel"/>
    <w:tmpl w:val="B0763A64"/>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88">
    <w:nsid w:val="5A970EB6"/>
    <w:multiLevelType w:val="hybridMultilevel"/>
    <w:tmpl w:val="C8EC8B4A"/>
    <w:lvl w:ilvl="0" w:tplc="04090019">
      <w:start w:val="1"/>
      <w:numFmt w:val="lowerLetter"/>
      <w:lvlText w:val="%1."/>
      <w:lvlJc w:val="left"/>
      <w:pPr>
        <w:ind w:left="786" w:hanging="360"/>
      </w:pPr>
      <w:rPr>
        <w:rFonts w:hint="default"/>
      </w:rPr>
    </w:lvl>
    <w:lvl w:ilvl="1" w:tplc="65F4A704">
      <w:start w:val="1"/>
      <w:numFmt w:val="upperRoman"/>
      <w:lvlText w:val="%2."/>
      <w:lvlJc w:val="left"/>
      <w:pPr>
        <w:ind w:left="1866" w:hanging="72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9">
    <w:nsid w:val="5BCF501D"/>
    <w:multiLevelType w:val="hybridMultilevel"/>
    <w:tmpl w:val="4B3EFB6A"/>
    <w:lvl w:ilvl="0" w:tplc="0421000F">
      <w:start w:val="1"/>
      <w:numFmt w:val="decimal"/>
      <w:lvlText w:val="%1)"/>
      <w:lvlJc w:val="left"/>
      <w:pPr>
        <w:ind w:left="720" w:hanging="360"/>
      </w:pPr>
      <w:rPr>
        <w:rFonts w:hint="default"/>
        <w:b w:val="0"/>
        <w:i w:val="0"/>
        <w:strike w:val="0"/>
        <w:color w:val="000000"/>
        <w:sz w:val="24"/>
        <w:szCs w:val="24"/>
      </w:rPr>
    </w:lvl>
    <w:lvl w:ilvl="1" w:tplc="A482AD56">
      <w:start w:val="1"/>
      <w:numFmt w:val="lowerLetter"/>
      <w:lvlText w:val="%2."/>
      <w:lvlJc w:val="left"/>
      <w:pPr>
        <w:ind w:left="1440" w:hanging="360"/>
      </w:pPr>
      <w:rPr>
        <w:b w:val="0"/>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0">
    <w:nsid w:val="5C445F91"/>
    <w:multiLevelType w:val="hybridMultilevel"/>
    <w:tmpl w:val="1E562D26"/>
    <w:lvl w:ilvl="0" w:tplc="B3FEBF0E">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91">
    <w:nsid w:val="5E3D0A13"/>
    <w:multiLevelType w:val="hybridMultilevel"/>
    <w:tmpl w:val="8E003968"/>
    <w:lvl w:ilvl="0" w:tplc="04090011">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210011">
      <w:start w:val="1"/>
      <w:numFmt w:val="decimal"/>
      <w:lvlText w:val="%4)"/>
      <w:lvlJc w:val="left"/>
      <w:pPr>
        <w:ind w:left="2880" w:hanging="360"/>
      </w:pPr>
    </w:lvl>
    <w:lvl w:ilvl="4" w:tplc="75FA73F2">
      <w:start w:val="2"/>
      <w:numFmt w:val="lowerLetter"/>
      <w:lvlText w:val="%5)"/>
      <w:lvlJc w:val="left"/>
      <w:pPr>
        <w:ind w:left="3600" w:hanging="360"/>
      </w:pPr>
      <w:rPr>
        <w:rFonts w:hint="default"/>
      </w:rPr>
    </w:lvl>
    <w:lvl w:ilvl="5" w:tplc="0409001B">
      <w:start w:val="1"/>
      <w:numFmt w:val="lowerRoman"/>
      <w:lvlText w:val="%6."/>
      <w:lvlJc w:val="right"/>
      <w:pPr>
        <w:ind w:left="2024"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E582EAC"/>
    <w:multiLevelType w:val="hybridMultilevel"/>
    <w:tmpl w:val="60E22C72"/>
    <w:lvl w:ilvl="0" w:tplc="0421000F">
      <w:start w:val="1"/>
      <w:numFmt w:val="decimal"/>
      <w:lvlText w:val="%1."/>
      <w:lvlJc w:val="left"/>
      <w:pPr>
        <w:ind w:left="393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5EA82EBE"/>
    <w:multiLevelType w:val="hybridMultilevel"/>
    <w:tmpl w:val="71A0AAB4"/>
    <w:lvl w:ilvl="0" w:tplc="2BA011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4">
    <w:nsid w:val="5EDC75CE"/>
    <w:multiLevelType w:val="hybridMultilevel"/>
    <w:tmpl w:val="C448A3FE"/>
    <w:lvl w:ilvl="0" w:tplc="04210011">
      <w:start w:val="1"/>
      <w:numFmt w:val="lowerLetter"/>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5">
    <w:nsid w:val="5F04568C"/>
    <w:multiLevelType w:val="multilevel"/>
    <w:tmpl w:val="16C4E092"/>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96">
    <w:nsid w:val="5F70193C"/>
    <w:multiLevelType w:val="hybridMultilevel"/>
    <w:tmpl w:val="BAFCDBDE"/>
    <w:lvl w:ilvl="0" w:tplc="CCEE3BA6">
      <w:start w:val="1"/>
      <w:numFmt w:val="lowerLetter"/>
      <w:lvlText w:val="%1)"/>
      <w:lvlJc w:val="left"/>
      <w:pPr>
        <w:ind w:left="3266" w:hanging="360"/>
      </w:pPr>
      <w:rPr>
        <w:rFonts w:hint="default"/>
      </w:rPr>
    </w:lvl>
    <w:lvl w:ilvl="1" w:tplc="04090019">
      <w:start w:val="1"/>
      <w:numFmt w:val="lowerLetter"/>
      <w:lvlText w:val="%2."/>
      <w:lvlJc w:val="left"/>
      <w:pPr>
        <w:ind w:left="3932" w:hanging="360"/>
      </w:pPr>
    </w:lvl>
    <w:lvl w:ilvl="2" w:tplc="0409001B">
      <w:start w:val="1"/>
      <w:numFmt w:val="lowerRoman"/>
      <w:lvlText w:val="%3."/>
      <w:lvlJc w:val="right"/>
      <w:pPr>
        <w:ind w:left="4652" w:hanging="180"/>
      </w:pPr>
    </w:lvl>
    <w:lvl w:ilvl="3" w:tplc="0409000F">
      <w:start w:val="1"/>
      <w:numFmt w:val="lowerLetter"/>
      <w:lvlText w:val="%4."/>
      <w:lvlJc w:val="left"/>
      <w:pPr>
        <w:ind w:left="5372" w:hanging="360"/>
      </w:pPr>
      <w:rPr>
        <w:strike w:val="0"/>
      </w:rPr>
    </w:lvl>
    <w:lvl w:ilvl="4" w:tplc="04090019" w:tentative="1">
      <w:start w:val="1"/>
      <w:numFmt w:val="lowerLetter"/>
      <w:lvlText w:val="%5."/>
      <w:lvlJc w:val="left"/>
      <w:pPr>
        <w:ind w:left="6092" w:hanging="360"/>
      </w:pPr>
    </w:lvl>
    <w:lvl w:ilvl="5" w:tplc="0409001B" w:tentative="1">
      <w:start w:val="1"/>
      <w:numFmt w:val="lowerRoman"/>
      <w:lvlText w:val="%6."/>
      <w:lvlJc w:val="right"/>
      <w:pPr>
        <w:ind w:left="6812" w:hanging="180"/>
      </w:pPr>
    </w:lvl>
    <w:lvl w:ilvl="6" w:tplc="0409000F" w:tentative="1">
      <w:start w:val="1"/>
      <w:numFmt w:val="decimal"/>
      <w:lvlText w:val="%7."/>
      <w:lvlJc w:val="left"/>
      <w:pPr>
        <w:ind w:left="7532" w:hanging="360"/>
      </w:pPr>
    </w:lvl>
    <w:lvl w:ilvl="7" w:tplc="04090019" w:tentative="1">
      <w:start w:val="1"/>
      <w:numFmt w:val="lowerLetter"/>
      <w:lvlText w:val="%8."/>
      <w:lvlJc w:val="left"/>
      <w:pPr>
        <w:ind w:left="8252" w:hanging="360"/>
      </w:pPr>
    </w:lvl>
    <w:lvl w:ilvl="8" w:tplc="0409001B" w:tentative="1">
      <w:start w:val="1"/>
      <w:numFmt w:val="lowerRoman"/>
      <w:lvlText w:val="%9."/>
      <w:lvlJc w:val="right"/>
      <w:pPr>
        <w:ind w:left="8972" w:hanging="180"/>
      </w:pPr>
    </w:lvl>
  </w:abstractNum>
  <w:abstractNum w:abstractNumId="197">
    <w:nsid w:val="5F766D88"/>
    <w:multiLevelType w:val="hybridMultilevel"/>
    <w:tmpl w:val="886C3E0C"/>
    <w:lvl w:ilvl="0" w:tplc="2CBA50D8">
      <w:start w:val="1"/>
      <w:numFmt w:val="bullet"/>
      <w:lvlText w:val="-"/>
      <w:lvlJc w:val="left"/>
      <w:pPr>
        <w:ind w:left="720" w:hanging="360"/>
      </w:pPr>
      <w:rPr>
        <w:rFonts w:ascii="Calibri" w:eastAsia="Calibri" w:hAnsi="Calibri" w:cs="Tahoma" w:hint="default"/>
      </w:rPr>
    </w:lvl>
    <w:lvl w:ilvl="1" w:tplc="04090003">
      <w:start w:val="1"/>
      <w:numFmt w:val="bullet"/>
      <w:lvlText w:val="o"/>
      <w:lvlJc w:val="left"/>
      <w:pPr>
        <w:ind w:left="1440" w:hanging="360"/>
      </w:pPr>
      <w:rPr>
        <w:rFonts w:ascii="Courier New" w:hAnsi="Courier New" w:cs="Courier New" w:hint="default"/>
      </w:rPr>
    </w:lvl>
    <w:lvl w:ilvl="2" w:tplc="2CBA50D8">
      <w:start w:val="1"/>
      <w:numFmt w:val="bullet"/>
      <w:lvlText w:val="-"/>
      <w:lvlJc w:val="left"/>
      <w:pPr>
        <w:ind w:left="2160" w:hanging="360"/>
      </w:pPr>
      <w:rPr>
        <w:rFonts w:ascii="Calibri" w:eastAsia="Calibri" w:hAnsi="Calibri" w:cs="Taho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61247E06"/>
    <w:multiLevelType w:val="hybridMultilevel"/>
    <w:tmpl w:val="1B82CB7C"/>
    <w:lvl w:ilvl="0" w:tplc="CC183866">
      <w:start w:val="1"/>
      <w:numFmt w:val="lowerLetter"/>
      <w:lvlText w:val="(%1)"/>
      <w:lvlJc w:val="left"/>
      <w:pPr>
        <w:ind w:left="3446" w:hanging="360"/>
      </w:pPr>
      <w:rPr>
        <w:rFonts w:hint="default"/>
      </w:rPr>
    </w:lvl>
    <w:lvl w:ilvl="1" w:tplc="04090019" w:tentative="1">
      <w:start w:val="1"/>
      <w:numFmt w:val="lowerLetter"/>
      <w:lvlText w:val="%2."/>
      <w:lvlJc w:val="left"/>
      <w:pPr>
        <w:ind w:left="4166" w:hanging="360"/>
      </w:pPr>
    </w:lvl>
    <w:lvl w:ilvl="2" w:tplc="0409001B" w:tentative="1">
      <w:start w:val="1"/>
      <w:numFmt w:val="lowerRoman"/>
      <w:lvlText w:val="%3."/>
      <w:lvlJc w:val="right"/>
      <w:pPr>
        <w:ind w:left="4886" w:hanging="180"/>
      </w:pPr>
    </w:lvl>
    <w:lvl w:ilvl="3" w:tplc="0409000F" w:tentative="1">
      <w:start w:val="1"/>
      <w:numFmt w:val="decimal"/>
      <w:lvlText w:val="%4."/>
      <w:lvlJc w:val="left"/>
      <w:pPr>
        <w:ind w:left="5606" w:hanging="360"/>
      </w:pPr>
    </w:lvl>
    <w:lvl w:ilvl="4" w:tplc="04090019" w:tentative="1">
      <w:start w:val="1"/>
      <w:numFmt w:val="lowerLetter"/>
      <w:lvlText w:val="%5."/>
      <w:lvlJc w:val="left"/>
      <w:pPr>
        <w:ind w:left="6326" w:hanging="360"/>
      </w:pPr>
    </w:lvl>
    <w:lvl w:ilvl="5" w:tplc="0409001B" w:tentative="1">
      <w:start w:val="1"/>
      <w:numFmt w:val="lowerRoman"/>
      <w:lvlText w:val="%6."/>
      <w:lvlJc w:val="right"/>
      <w:pPr>
        <w:ind w:left="7046" w:hanging="180"/>
      </w:pPr>
    </w:lvl>
    <w:lvl w:ilvl="6" w:tplc="0409000F" w:tentative="1">
      <w:start w:val="1"/>
      <w:numFmt w:val="decimal"/>
      <w:lvlText w:val="%7."/>
      <w:lvlJc w:val="left"/>
      <w:pPr>
        <w:ind w:left="7766" w:hanging="360"/>
      </w:pPr>
    </w:lvl>
    <w:lvl w:ilvl="7" w:tplc="04090019" w:tentative="1">
      <w:start w:val="1"/>
      <w:numFmt w:val="lowerLetter"/>
      <w:lvlText w:val="%8."/>
      <w:lvlJc w:val="left"/>
      <w:pPr>
        <w:ind w:left="8486" w:hanging="360"/>
      </w:pPr>
    </w:lvl>
    <w:lvl w:ilvl="8" w:tplc="0409001B" w:tentative="1">
      <w:start w:val="1"/>
      <w:numFmt w:val="lowerRoman"/>
      <w:lvlText w:val="%9."/>
      <w:lvlJc w:val="right"/>
      <w:pPr>
        <w:ind w:left="9206" w:hanging="180"/>
      </w:pPr>
    </w:lvl>
  </w:abstractNum>
  <w:abstractNum w:abstractNumId="199">
    <w:nsid w:val="61415317"/>
    <w:multiLevelType w:val="hybridMultilevel"/>
    <w:tmpl w:val="C0DA1712"/>
    <w:lvl w:ilvl="0" w:tplc="CCEE3BA6">
      <w:start w:val="1"/>
      <w:numFmt w:val="lowerLetter"/>
      <w:lvlText w:val="%1)"/>
      <w:lvlJc w:val="left"/>
      <w:pPr>
        <w:ind w:left="927" w:hanging="360"/>
      </w:pPr>
      <w:rPr>
        <w:rFonts w:hint="default"/>
      </w:rPr>
    </w:lvl>
    <w:lvl w:ilvl="1" w:tplc="04210017">
      <w:start w:val="1"/>
      <w:numFmt w:val="lowerLetter"/>
      <w:lvlText w:val="%2."/>
      <w:lvlJc w:val="left"/>
      <w:pPr>
        <w:ind w:left="1593" w:hanging="360"/>
      </w:pPr>
    </w:lvl>
    <w:lvl w:ilvl="2" w:tplc="0421001B">
      <w:start w:val="1"/>
      <w:numFmt w:val="lowerRoman"/>
      <w:lvlText w:val="%3."/>
      <w:lvlJc w:val="right"/>
      <w:pPr>
        <w:ind w:left="2313" w:hanging="180"/>
      </w:pPr>
    </w:lvl>
    <w:lvl w:ilvl="3" w:tplc="0421000F">
      <w:start w:val="1"/>
      <w:numFmt w:val="lowerLetter"/>
      <w:lvlText w:val="%4."/>
      <w:lvlJc w:val="left"/>
      <w:pPr>
        <w:ind w:left="3033" w:hanging="360"/>
      </w:pPr>
      <w:rPr>
        <w:strike w:val="0"/>
      </w:rPr>
    </w:lvl>
    <w:lvl w:ilvl="4" w:tplc="04210019" w:tentative="1">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200">
    <w:nsid w:val="61485A3C"/>
    <w:multiLevelType w:val="hybridMultilevel"/>
    <w:tmpl w:val="852EAC7C"/>
    <w:lvl w:ilvl="0" w:tplc="1B1C630E">
      <w:start w:val="1"/>
      <w:numFmt w:val="lowerLetter"/>
      <w:lvlText w:val="%1)"/>
      <w:lvlJc w:val="left"/>
      <w:pPr>
        <w:ind w:left="1800" w:hanging="36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1">
    <w:nsid w:val="616E004B"/>
    <w:multiLevelType w:val="hybridMultilevel"/>
    <w:tmpl w:val="0DD03FE4"/>
    <w:lvl w:ilvl="0" w:tplc="1FF6835E">
      <w:start w:val="1"/>
      <w:numFmt w:val="decimal"/>
      <w:lvlText w:val="%1)"/>
      <w:lvlJc w:val="left"/>
      <w:pPr>
        <w:ind w:left="1494" w:hanging="360"/>
      </w:pPr>
      <w:rPr>
        <w:rFonts w:ascii="Times New Roman" w:eastAsia="Calibri" w:hAnsi="Times New Roman" w:cs="Times New Roman" w:hint="default"/>
        <w:color w:val="auto"/>
        <w:sz w:val="22"/>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2">
    <w:nsid w:val="64E739B0"/>
    <w:multiLevelType w:val="multilevel"/>
    <w:tmpl w:val="8932D8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nsid w:val="665515C6"/>
    <w:multiLevelType w:val="hybridMultilevel"/>
    <w:tmpl w:val="08505CB8"/>
    <w:lvl w:ilvl="0" w:tplc="04210011">
      <w:start w:val="1"/>
      <w:numFmt w:val="decimal"/>
      <w:lvlText w:val="%1."/>
      <w:lvlJc w:val="left"/>
      <w:pPr>
        <w:ind w:left="927" w:hanging="360"/>
      </w:pPr>
      <w:rPr>
        <w:rFonts w:hint="default"/>
        <w:b w:val="0"/>
      </w:rPr>
    </w:lvl>
    <w:lvl w:ilvl="1" w:tplc="04210017"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204">
    <w:nsid w:val="666F7D06"/>
    <w:multiLevelType w:val="hybridMultilevel"/>
    <w:tmpl w:val="3DA68050"/>
    <w:lvl w:ilvl="0" w:tplc="04090019">
      <w:start w:val="1"/>
      <w:numFmt w:val="lowerLetter"/>
      <w:lvlText w:val="%1."/>
      <w:lvlJc w:val="left"/>
      <w:pPr>
        <w:ind w:left="2444" w:hanging="360"/>
      </w:pPr>
    </w:lvl>
    <w:lvl w:ilvl="1" w:tplc="04090019">
      <w:start w:val="1"/>
      <w:numFmt w:val="lowerLetter"/>
      <w:lvlText w:val="%2."/>
      <w:lvlJc w:val="left"/>
      <w:pPr>
        <w:ind w:left="3164" w:hanging="360"/>
      </w:pPr>
    </w:lvl>
    <w:lvl w:ilvl="2" w:tplc="0409001B" w:tentative="1">
      <w:start w:val="1"/>
      <w:numFmt w:val="lowerRoman"/>
      <w:lvlText w:val="%3."/>
      <w:lvlJc w:val="right"/>
      <w:pPr>
        <w:ind w:left="3884" w:hanging="180"/>
      </w:pPr>
    </w:lvl>
    <w:lvl w:ilvl="3" w:tplc="0409000F" w:tentative="1">
      <w:start w:val="1"/>
      <w:numFmt w:val="decimal"/>
      <w:lvlText w:val="%4."/>
      <w:lvlJc w:val="left"/>
      <w:pPr>
        <w:ind w:left="4604" w:hanging="360"/>
      </w:pPr>
    </w:lvl>
    <w:lvl w:ilvl="4" w:tplc="04090019" w:tentative="1">
      <w:start w:val="1"/>
      <w:numFmt w:val="lowerLetter"/>
      <w:lvlText w:val="%5."/>
      <w:lvlJc w:val="left"/>
      <w:pPr>
        <w:ind w:left="5324" w:hanging="360"/>
      </w:pPr>
    </w:lvl>
    <w:lvl w:ilvl="5" w:tplc="0409001B" w:tentative="1">
      <w:start w:val="1"/>
      <w:numFmt w:val="lowerRoman"/>
      <w:lvlText w:val="%6."/>
      <w:lvlJc w:val="right"/>
      <w:pPr>
        <w:ind w:left="6044" w:hanging="180"/>
      </w:pPr>
    </w:lvl>
    <w:lvl w:ilvl="6" w:tplc="0409000F" w:tentative="1">
      <w:start w:val="1"/>
      <w:numFmt w:val="decimal"/>
      <w:lvlText w:val="%7."/>
      <w:lvlJc w:val="left"/>
      <w:pPr>
        <w:ind w:left="6764" w:hanging="360"/>
      </w:pPr>
    </w:lvl>
    <w:lvl w:ilvl="7" w:tplc="04090019" w:tentative="1">
      <w:start w:val="1"/>
      <w:numFmt w:val="lowerLetter"/>
      <w:lvlText w:val="%8."/>
      <w:lvlJc w:val="left"/>
      <w:pPr>
        <w:ind w:left="7484" w:hanging="360"/>
      </w:pPr>
    </w:lvl>
    <w:lvl w:ilvl="8" w:tplc="0409001B" w:tentative="1">
      <w:start w:val="1"/>
      <w:numFmt w:val="lowerRoman"/>
      <w:lvlText w:val="%9."/>
      <w:lvlJc w:val="right"/>
      <w:pPr>
        <w:ind w:left="8204" w:hanging="180"/>
      </w:pPr>
    </w:lvl>
  </w:abstractNum>
  <w:abstractNum w:abstractNumId="205">
    <w:nsid w:val="667155C1"/>
    <w:multiLevelType w:val="hybridMultilevel"/>
    <w:tmpl w:val="21A068AC"/>
    <w:lvl w:ilvl="0" w:tplc="2CBA50D8">
      <w:start w:val="1"/>
      <w:numFmt w:val="bullet"/>
      <w:lvlText w:val="-"/>
      <w:lvlJc w:val="left"/>
      <w:pPr>
        <w:ind w:left="2421" w:hanging="360"/>
      </w:pPr>
      <w:rPr>
        <w:rFonts w:ascii="Calibri" w:eastAsia="Calibri" w:hAnsi="Calibri" w:cs="Tahoma"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06">
    <w:nsid w:val="66F21DFC"/>
    <w:multiLevelType w:val="hybridMultilevel"/>
    <w:tmpl w:val="EE8AABC8"/>
    <w:lvl w:ilvl="0" w:tplc="04210017">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7">
    <w:nsid w:val="670C7689"/>
    <w:multiLevelType w:val="hybridMultilevel"/>
    <w:tmpl w:val="64AEFC88"/>
    <w:lvl w:ilvl="0" w:tplc="E66EC910">
      <w:start w:val="1"/>
      <w:numFmt w:val="decimal"/>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8">
    <w:nsid w:val="67CE24FF"/>
    <w:multiLevelType w:val="hybridMultilevel"/>
    <w:tmpl w:val="E6481BFA"/>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2CBA50D8">
      <w:start w:val="1"/>
      <w:numFmt w:val="bullet"/>
      <w:lvlText w:val="-"/>
      <w:lvlJc w:val="left"/>
      <w:pPr>
        <w:ind w:left="2160" w:hanging="360"/>
      </w:pPr>
      <w:rPr>
        <w:rFonts w:ascii="Calibri" w:eastAsia="Calibri" w:hAnsi="Calibri" w:cs="Taho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8085AA3"/>
    <w:multiLevelType w:val="hybridMultilevel"/>
    <w:tmpl w:val="C554CE6E"/>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87812C1"/>
    <w:multiLevelType w:val="hybridMultilevel"/>
    <w:tmpl w:val="BED478C4"/>
    <w:lvl w:ilvl="0" w:tplc="E5E66318">
      <w:start w:val="1"/>
      <w:numFmt w:val="decimal"/>
      <w:lvlText w:val="%1)"/>
      <w:lvlJc w:val="left"/>
      <w:pPr>
        <w:ind w:left="720" w:hanging="360"/>
      </w:pPr>
      <w:rPr>
        <w:rFonts w:hint="default"/>
        <w:color w:val="auto"/>
      </w:rPr>
    </w:lvl>
    <w:lvl w:ilvl="1" w:tplc="64DEF4B0">
      <w:start w:val="1"/>
      <w:numFmt w:val="decimal"/>
      <w:lvlText w:val="%2)"/>
      <w:lvlJc w:val="left"/>
      <w:pPr>
        <w:ind w:left="1440" w:hanging="360"/>
      </w:pPr>
      <w:rPr>
        <w:rFonts w:hint="default"/>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9040222"/>
    <w:multiLevelType w:val="hybridMultilevel"/>
    <w:tmpl w:val="2656F78E"/>
    <w:lvl w:ilvl="0" w:tplc="04210017">
      <w:start w:val="1"/>
      <w:numFmt w:val="lowerLetter"/>
      <w:lvlText w:val="%1)"/>
      <w:lvlJc w:val="left"/>
      <w:pPr>
        <w:ind w:left="3010" w:hanging="360"/>
      </w:pPr>
    </w:lvl>
    <w:lvl w:ilvl="1" w:tplc="04210019" w:tentative="1">
      <w:start w:val="1"/>
      <w:numFmt w:val="lowerLetter"/>
      <w:lvlText w:val="%2."/>
      <w:lvlJc w:val="left"/>
      <w:pPr>
        <w:ind w:left="3730" w:hanging="360"/>
      </w:pPr>
    </w:lvl>
    <w:lvl w:ilvl="2" w:tplc="0421001B" w:tentative="1">
      <w:start w:val="1"/>
      <w:numFmt w:val="lowerRoman"/>
      <w:lvlText w:val="%3."/>
      <w:lvlJc w:val="right"/>
      <w:pPr>
        <w:ind w:left="4450" w:hanging="180"/>
      </w:pPr>
    </w:lvl>
    <w:lvl w:ilvl="3" w:tplc="0421000F" w:tentative="1">
      <w:start w:val="1"/>
      <w:numFmt w:val="decimal"/>
      <w:lvlText w:val="%4."/>
      <w:lvlJc w:val="left"/>
      <w:pPr>
        <w:ind w:left="5170" w:hanging="360"/>
      </w:pPr>
    </w:lvl>
    <w:lvl w:ilvl="4" w:tplc="04210019" w:tentative="1">
      <w:start w:val="1"/>
      <w:numFmt w:val="lowerLetter"/>
      <w:lvlText w:val="%5."/>
      <w:lvlJc w:val="left"/>
      <w:pPr>
        <w:ind w:left="5890" w:hanging="360"/>
      </w:pPr>
    </w:lvl>
    <w:lvl w:ilvl="5" w:tplc="0421001B" w:tentative="1">
      <w:start w:val="1"/>
      <w:numFmt w:val="lowerRoman"/>
      <w:lvlText w:val="%6."/>
      <w:lvlJc w:val="right"/>
      <w:pPr>
        <w:ind w:left="6610" w:hanging="180"/>
      </w:pPr>
    </w:lvl>
    <w:lvl w:ilvl="6" w:tplc="0421000F" w:tentative="1">
      <w:start w:val="1"/>
      <w:numFmt w:val="decimal"/>
      <w:lvlText w:val="%7."/>
      <w:lvlJc w:val="left"/>
      <w:pPr>
        <w:ind w:left="7330" w:hanging="360"/>
      </w:pPr>
    </w:lvl>
    <w:lvl w:ilvl="7" w:tplc="04210019" w:tentative="1">
      <w:start w:val="1"/>
      <w:numFmt w:val="lowerLetter"/>
      <w:lvlText w:val="%8."/>
      <w:lvlJc w:val="left"/>
      <w:pPr>
        <w:ind w:left="8050" w:hanging="360"/>
      </w:pPr>
    </w:lvl>
    <w:lvl w:ilvl="8" w:tplc="0421001B" w:tentative="1">
      <w:start w:val="1"/>
      <w:numFmt w:val="lowerRoman"/>
      <w:lvlText w:val="%9."/>
      <w:lvlJc w:val="right"/>
      <w:pPr>
        <w:ind w:left="8770" w:hanging="180"/>
      </w:pPr>
    </w:lvl>
  </w:abstractNum>
  <w:abstractNum w:abstractNumId="212">
    <w:nsid w:val="69F94A5B"/>
    <w:multiLevelType w:val="hybridMultilevel"/>
    <w:tmpl w:val="188E77A0"/>
    <w:lvl w:ilvl="0" w:tplc="C0980D0E">
      <w:start w:val="1"/>
      <w:numFmt w:val="lowerLetter"/>
      <w:lvlText w:val="%1."/>
      <w:lvlJc w:val="left"/>
      <w:pPr>
        <w:ind w:left="720" w:hanging="360"/>
      </w:pPr>
      <w:rPr>
        <w:rFonts w:hint="default"/>
        <w:b w:val="0"/>
        <w:i w:val="0"/>
        <w:strike w:val="0"/>
        <w:color w:val="000000"/>
        <w:sz w:val="24"/>
        <w:szCs w:val="24"/>
      </w:rPr>
    </w:lvl>
    <w:lvl w:ilvl="1" w:tplc="D7F8E5E8">
      <w:start w:val="1"/>
      <w:numFmt w:val="lowerLetter"/>
      <w:lvlText w:val="%2."/>
      <w:lvlJc w:val="left"/>
      <w:pPr>
        <w:ind w:left="1440" w:hanging="360"/>
      </w:pPr>
      <w:rPr>
        <w:rFonts w:ascii="Times New Roman" w:eastAsia="Calibri"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3">
    <w:nsid w:val="6AFE6536"/>
    <w:multiLevelType w:val="hybridMultilevel"/>
    <w:tmpl w:val="3168CBAA"/>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6C0E174F"/>
    <w:multiLevelType w:val="hybridMultilevel"/>
    <w:tmpl w:val="301ADD2C"/>
    <w:lvl w:ilvl="0" w:tplc="2CBA50D8">
      <w:start w:val="1"/>
      <w:numFmt w:val="bullet"/>
      <w:lvlText w:val="-"/>
      <w:lvlJc w:val="left"/>
      <w:pPr>
        <w:ind w:left="1636" w:hanging="360"/>
      </w:pPr>
      <w:rPr>
        <w:rFonts w:ascii="Calibri" w:eastAsia="Calibri" w:hAnsi="Calibri" w:cs="Tahoma" w:hint="default"/>
        <w:color w:val="000000"/>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15">
    <w:nsid w:val="6C357814"/>
    <w:multiLevelType w:val="hybridMultilevel"/>
    <w:tmpl w:val="B8460F14"/>
    <w:lvl w:ilvl="0" w:tplc="2BA6CF20">
      <w:start w:val="1"/>
      <w:numFmt w:val="decimal"/>
      <w:lvlText w:val="%1."/>
      <w:lvlJc w:val="left"/>
      <w:pPr>
        <w:ind w:left="720" w:hanging="360"/>
      </w:pPr>
      <w:rPr>
        <w:rFonts w:hint="default"/>
        <w:b w:val="0"/>
        <w:i w:val="0"/>
        <w:strike w:val="0"/>
        <w:color w:val="000000"/>
        <w:sz w:val="24"/>
        <w:szCs w:val="24"/>
      </w:rPr>
    </w:lvl>
    <w:lvl w:ilvl="1" w:tplc="9D60F126">
      <w:start w:val="1"/>
      <w:numFmt w:val="lowerLetter"/>
      <w:lvlText w:val="%2."/>
      <w:lvlJc w:val="left"/>
      <w:pPr>
        <w:ind w:left="1440" w:hanging="360"/>
      </w:pPr>
    </w:lvl>
    <w:lvl w:ilvl="2" w:tplc="E7F07B24" w:tentative="1">
      <w:start w:val="1"/>
      <w:numFmt w:val="lowerRoman"/>
      <w:lvlText w:val="%3."/>
      <w:lvlJc w:val="right"/>
      <w:pPr>
        <w:ind w:left="2160" w:hanging="180"/>
      </w:pPr>
    </w:lvl>
    <w:lvl w:ilvl="3" w:tplc="93CC7730" w:tentative="1">
      <w:start w:val="1"/>
      <w:numFmt w:val="decimal"/>
      <w:lvlText w:val="%4."/>
      <w:lvlJc w:val="left"/>
      <w:pPr>
        <w:ind w:left="2880" w:hanging="360"/>
      </w:pPr>
    </w:lvl>
    <w:lvl w:ilvl="4" w:tplc="10FE48E0" w:tentative="1">
      <w:start w:val="1"/>
      <w:numFmt w:val="lowerLetter"/>
      <w:lvlText w:val="%5."/>
      <w:lvlJc w:val="left"/>
      <w:pPr>
        <w:ind w:left="3600" w:hanging="360"/>
      </w:pPr>
    </w:lvl>
    <w:lvl w:ilvl="5" w:tplc="1DE418BA" w:tentative="1">
      <w:start w:val="1"/>
      <w:numFmt w:val="lowerRoman"/>
      <w:lvlText w:val="%6."/>
      <w:lvlJc w:val="right"/>
      <w:pPr>
        <w:ind w:left="4320" w:hanging="180"/>
      </w:pPr>
    </w:lvl>
    <w:lvl w:ilvl="6" w:tplc="EE0868EE" w:tentative="1">
      <w:start w:val="1"/>
      <w:numFmt w:val="decimal"/>
      <w:lvlText w:val="%7."/>
      <w:lvlJc w:val="left"/>
      <w:pPr>
        <w:ind w:left="5040" w:hanging="360"/>
      </w:pPr>
    </w:lvl>
    <w:lvl w:ilvl="7" w:tplc="03AC243C" w:tentative="1">
      <w:start w:val="1"/>
      <w:numFmt w:val="lowerLetter"/>
      <w:lvlText w:val="%8."/>
      <w:lvlJc w:val="left"/>
      <w:pPr>
        <w:ind w:left="5760" w:hanging="360"/>
      </w:pPr>
    </w:lvl>
    <w:lvl w:ilvl="8" w:tplc="55C6290A" w:tentative="1">
      <w:start w:val="1"/>
      <w:numFmt w:val="lowerRoman"/>
      <w:lvlText w:val="%9."/>
      <w:lvlJc w:val="right"/>
      <w:pPr>
        <w:ind w:left="6480" w:hanging="180"/>
      </w:pPr>
    </w:lvl>
  </w:abstractNum>
  <w:abstractNum w:abstractNumId="216">
    <w:nsid w:val="6C4441E7"/>
    <w:multiLevelType w:val="hybridMultilevel"/>
    <w:tmpl w:val="F9F600A2"/>
    <w:lvl w:ilvl="0" w:tplc="B61A9908">
      <w:start w:val="1"/>
      <w:numFmt w:val="lowerLetter"/>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7">
    <w:nsid w:val="6C7B7EEC"/>
    <w:multiLevelType w:val="hybridMultilevel"/>
    <w:tmpl w:val="E7F4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D0F2917"/>
    <w:multiLevelType w:val="hybridMultilevel"/>
    <w:tmpl w:val="33D27AE6"/>
    <w:lvl w:ilvl="0" w:tplc="0421001B">
      <w:start w:val="1"/>
      <w:numFmt w:val="bullet"/>
      <w:lvlText w:val="-"/>
      <w:lvlJc w:val="left"/>
      <w:pPr>
        <w:ind w:left="927" w:hanging="360"/>
      </w:pPr>
      <w:rPr>
        <w:rFonts w:ascii="Tahoma" w:eastAsia="Times New Roman" w:hAnsi="Tahoma" w:cs="Tahoma" w:hint="default"/>
      </w:rPr>
    </w:lvl>
    <w:lvl w:ilvl="1" w:tplc="04210019">
      <w:start w:val="1"/>
      <w:numFmt w:val="lowerLetter"/>
      <w:lvlText w:val="%2."/>
      <w:lvlJc w:val="left"/>
      <w:pPr>
        <w:ind w:left="1593" w:hanging="360"/>
      </w:pPr>
    </w:lvl>
    <w:lvl w:ilvl="2" w:tplc="0421001B">
      <w:start w:val="1"/>
      <w:numFmt w:val="lowerRoman"/>
      <w:lvlText w:val="%3."/>
      <w:lvlJc w:val="right"/>
      <w:pPr>
        <w:ind w:left="2313" w:hanging="180"/>
      </w:pPr>
    </w:lvl>
    <w:lvl w:ilvl="3" w:tplc="0421000F">
      <w:start w:val="1"/>
      <w:numFmt w:val="lowerLetter"/>
      <w:lvlText w:val="%4."/>
      <w:lvlJc w:val="left"/>
      <w:pPr>
        <w:ind w:left="3033" w:hanging="360"/>
      </w:pPr>
      <w:rPr>
        <w:strike w:val="0"/>
      </w:rPr>
    </w:lvl>
    <w:lvl w:ilvl="4" w:tplc="04210019">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219">
    <w:nsid w:val="6DF52FA3"/>
    <w:multiLevelType w:val="hybridMultilevel"/>
    <w:tmpl w:val="6408F998"/>
    <w:lvl w:ilvl="0" w:tplc="2CBA50D8">
      <w:start w:val="1"/>
      <w:numFmt w:val="bullet"/>
      <w:lvlText w:val="-"/>
      <w:lvlJc w:val="left"/>
      <w:pPr>
        <w:ind w:left="612" w:hanging="360"/>
      </w:pPr>
      <w:rPr>
        <w:rFonts w:ascii="Calibri" w:eastAsia="Calibri" w:hAnsi="Calibri" w:cs="Tahoma"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20">
    <w:nsid w:val="6E515DBD"/>
    <w:multiLevelType w:val="hybridMultilevel"/>
    <w:tmpl w:val="F6EC454C"/>
    <w:lvl w:ilvl="0" w:tplc="04210011">
      <w:start w:val="1"/>
      <w:numFmt w:val="lowerLetter"/>
      <w:lvlText w:val="%1."/>
      <w:lvlJc w:val="left"/>
      <w:pPr>
        <w:ind w:left="1495" w:hanging="360"/>
      </w:pPr>
      <w:rPr>
        <w:b w:val="0"/>
      </w:rPr>
    </w:lvl>
    <w:lvl w:ilvl="1" w:tplc="04210017">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221">
    <w:nsid w:val="6E7E2FF0"/>
    <w:multiLevelType w:val="hybridMultilevel"/>
    <w:tmpl w:val="A9441190"/>
    <w:lvl w:ilvl="0" w:tplc="E39C792A">
      <w:start w:val="1"/>
      <w:numFmt w:val="decimal"/>
      <w:lvlText w:val="%1."/>
      <w:lvlJc w:val="left"/>
      <w:pPr>
        <w:ind w:left="927" w:hanging="360"/>
      </w:pPr>
      <w:rPr>
        <w:rFonts w:hint="default"/>
        <w:b w:val="0"/>
      </w:r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222">
    <w:nsid w:val="6F4F05A0"/>
    <w:multiLevelType w:val="hybridMultilevel"/>
    <w:tmpl w:val="D13C822A"/>
    <w:lvl w:ilvl="0" w:tplc="0BA2C144">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0081FE5"/>
    <w:multiLevelType w:val="hybridMultilevel"/>
    <w:tmpl w:val="AF6E990E"/>
    <w:lvl w:ilvl="0" w:tplc="2CBA50D8">
      <w:start w:val="1"/>
      <w:numFmt w:val="bullet"/>
      <w:lvlText w:val="-"/>
      <w:lvlJc w:val="left"/>
      <w:pPr>
        <w:ind w:left="754" w:hanging="360"/>
      </w:pPr>
      <w:rPr>
        <w:rFonts w:ascii="Calibri" w:eastAsia="Calibri" w:hAnsi="Calibri" w:cs="Tahoma"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24">
    <w:nsid w:val="702D3A8D"/>
    <w:multiLevelType w:val="hybridMultilevel"/>
    <w:tmpl w:val="960E104A"/>
    <w:lvl w:ilvl="0" w:tplc="434C24AA">
      <w:start w:val="1"/>
      <w:numFmt w:val="lowerLetter"/>
      <w:lvlText w:val="%1."/>
      <w:lvlJc w:val="left"/>
      <w:pPr>
        <w:ind w:left="927" w:hanging="360"/>
      </w:pPr>
      <w:rPr>
        <w:rFonts w:ascii="Bookman Old Style" w:eastAsia="Times New Roman" w:hAnsi="Bookman Old Style" w:cs="Tahoma"/>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5">
    <w:nsid w:val="70CA54B7"/>
    <w:multiLevelType w:val="hybridMultilevel"/>
    <w:tmpl w:val="80BAEB42"/>
    <w:lvl w:ilvl="0" w:tplc="E4341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nsid w:val="71F21736"/>
    <w:multiLevelType w:val="hybridMultilevel"/>
    <w:tmpl w:val="8F228DBE"/>
    <w:lvl w:ilvl="0" w:tplc="8B82652A">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27">
    <w:nsid w:val="72266808"/>
    <w:multiLevelType w:val="hybridMultilevel"/>
    <w:tmpl w:val="777EB16E"/>
    <w:lvl w:ilvl="0" w:tplc="7FC881F2">
      <w:start w:val="2"/>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start w:val="1"/>
      <w:numFmt w:val="lowerRoman"/>
      <w:lvlText w:val="%3."/>
      <w:lvlJc w:val="right"/>
      <w:pPr>
        <w:ind w:left="3218" w:hanging="180"/>
      </w:pPr>
    </w:lvl>
    <w:lvl w:ilvl="3" w:tplc="04090017">
      <w:start w:val="1"/>
      <w:numFmt w:val="lowerLetter"/>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28">
    <w:nsid w:val="722D002C"/>
    <w:multiLevelType w:val="hybridMultilevel"/>
    <w:tmpl w:val="7A2C6CD6"/>
    <w:lvl w:ilvl="0" w:tplc="54001102">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nsid w:val="73E8625E"/>
    <w:multiLevelType w:val="hybridMultilevel"/>
    <w:tmpl w:val="0986985E"/>
    <w:lvl w:ilvl="0" w:tplc="4A8A176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7FAEF5E">
      <w:start w:val="1"/>
      <w:numFmt w:val="decimal"/>
      <w:lvlText w:val="%4."/>
      <w:lvlJc w:val="left"/>
      <w:pPr>
        <w:ind w:left="2880" w:hanging="360"/>
      </w:pPr>
      <w:rPr>
        <w:rFonts w:ascii="Times New Roman" w:eastAsia="Calibri" w:hAnsi="Times New Roman" w:cs="Times New Roman"/>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464683A"/>
    <w:multiLevelType w:val="hybridMultilevel"/>
    <w:tmpl w:val="224C0504"/>
    <w:lvl w:ilvl="0" w:tplc="3C1676E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31">
    <w:nsid w:val="74EE0F20"/>
    <w:multiLevelType w:val="hybridMultilevel"/>
    <w:tmpl w:val="4F3618D8"/>
    <w:lvl w:ilvl="0" w:tplc="750CD636">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32">
    <w:nsid w:val="752E2A49"/>
    <w:multiLevelType w:val="hybridMultilevel"/>
    <w:tmpl w:val="8358349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3">
    <w:nsid w:val="753F3BD1"/>
    <w:multiLevelType w:val="hybridMultilevel"/>
    <w:tmpl w:val="904091E8"/>
    <w:lvl w:ilvl="0" w:tplc="E036F834">
      <w:start w:val="1"/>
      <w:numFmt w:val="upperLetter"/>
      <w:lvlText w:val="%1."/>
      <w:lvlJc w:val="left"/>
      <w:pPr>
        <w:ind w:left="780" w:hanging="360"/>
      </w:pPr>
      <w:rPr>
        <w:rFonts w:hint="default"/>
      </w:rPr>
    </w:lvl>
    <w:lvl w:ilvl="1" w:tplc="04090019">
      <w:start w:val="1"/>
      <w:numFmt w:val="lowerLetter"/>
      <w:lvlText w:val="%2."/>
      <w:lvlJc w:val="left"/>
      <w:pPr>
        <w:ind w:left="1500" w:hanging="360"/>
      </w:pPr>
    </w:lvl>
    <w:lvl w:ilvl="2" w:tplc="296A0F82">
      <w:start w:val="1"/>
      <w:numFmt w:val="decimal"/>
      <w:lvlText w:val="%3)"/>
      <w:lvlJc w:val="left"/>
      <w:pPr>
        <w:ind w:left="2400" w:hanging="360"/>
      </w:pPr>
      <w:rPr>
        <w:rFonts w:hint="default"/>
      </w:r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147AEB6E">
      <w:start w:val="1"/>
      <w:numFmt w:val="lowerLetter"/>
      <w:lvlText w:val="%6)"/>
      <w:lvlJc w:val="left"/>
      <w:pPr>
        <w:ind w:left="4560" w:hanging="360"/>
      </w:pPr>
      <w:rPr>
        <w:rFonts w:hint="default"/>
      </w:r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4">
    <w:nsid w:val="75963B8C"/>
    <w:multiLevelType w:val="hybridMultilevel"/>
    <w:tmpl w:val="8E780E2E"/>
    <w:lvl w:ilvl="0" w:tplc="077690E0">
      <w:start w:val="1"/>
      <w:numFmt w:val="lowerLetter"/>
      <w:lvlText w:val="%1."/>
      <w:lvlJc w:val="left"/>
      <w:pPr>
        <w:ind w:left="1530"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5">
    <w:nsid w:val="76B37377"/>
    <w:multiLevelType w:val="hybridMultilevel"/>
    <w:tmpl w:val="BCBE669E"/>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76BD77D9"/>
    <w:multiLevelType w:val="hybridMultilevel"/>
    <w:tmpl w:val="1B063CE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7">
    <w:nsid w:val="779A1DC3"/>
    <w:multiLevelType w:val="hybridMultilevel"/>
    <w:tmpl w:val="FE30193C"/>
    <w:lvl w:ilvl="0" w:tplc="04210017">
      <w:start w:val="1"/>
      <w:numFmt w:val="decimal"/>
      <w:lvlText w:val="%1)"/>
      <w:lvlJc w:val="left"/>
      <w:pPr>
        <w:ind w:left="720" w:hanging="360"/>
      </w:pPr>
      <w:rPr>
        <w:rFonts w:ascii="Bookman Old Style" w:hAnsi="Bookman Old Style" w:hint="default"/>
        <w:b w:val="0"/>
        <w:i w:val="0"/>
        <w:strike w:val="0"/>
        <w:color w:val="000000"/>
        <w:sz w:val="24"/>
        <w:szCs w:val="24"/>
      </w:rPr>
    </w:lvl>
    <w:lvl w:ilvl="1" w:tplc="8796FB1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8014ED7C" w:tentative="1">
      <w:start w:val="1"/>
      <w:numFmt w:val="decimal"/>
      <w:lvlText w:val="%4."/>
      <w:lvlJc w:val="left"/>
      <w:pPr>
        <w:ind w:left="2880" w:hanging="360"/>
      </w:pPr>
    </w:lvl>
    <w:lvl w:ilvl="4" w:tplc="7E40E2BA" w:tentative="1">
      <w:start w:val="1"/>
      <w:numFmt w:val="lowerLetter"/>
      <w:lvlText w:val="%5."/>
      <w:lvlJc w:val="left"/>
      <w:pPr>
        <w:ind w:left="3600" w:hanging="360"/>
      </w:pPr>
    </w:lvl>
    <w:lvl w:ilvl="5" w:tplc="0809000F"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86C2408"/>
    <w:multiLevelType w:val="hybridMultilevel"/>
    <w:tmpl w:val="E154E788"/>
    <w:lvl w:ilvl="0" w:tplc="2CBA50D8">
      <w:start w:val="1"/>
      <w:numFmt w:val="bullet"/>
      <w:lvlText w:val="-"/>
      <w:lvlJc w:val="left"/>
      <w:pPr>
        <w:ind w:left="720" w:hanging="360"/>
      </w:pPr>
      <w:rPr>
        <w:rFonts w:ascii="Calibri" w:eastAsia="Calibr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789E0508"/>
    <w:multiLevelType w:val="hybridMultilevel"/>
    <w:tmpl w:val="51DCD220"/>
    <w:lvl w:ilvl="0" w:tplc="2CBA50D8">
      <w:start w:val="1"/>
      <w:numFmt w:val="bullet"/>
      <w:lvlText w:val="-"/>
      <w:lvlJc w:val="left"/>
      <w:pPr>
        <w:ind w:left="1440" w:hanging="360"/>
      </w:pPr>
      <w:rPr>
        <w:rFonts w:ascii="Calibri" w:eastAsia="Calibri" w:hAnsi="Calibri"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nsid w:val="78F82210"/>
    <w:multiLevelType w:val="hybridMultilevel"/>
    <w:tmpl w:val="99D2BAD6"/>
    <w:lvl w:ilvl="0" w:tplc="0409000F">
      <w:start w:val="1"/>
      <w:numFmt w:val="decimal"/>
      <w:lvlText w:val="%1."/>
      <w:lvlJc w:val="left"/>
      <w:pPr>
        <w:ind w:left="927"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1">
    <w:nsid w:val="79061C3F"/>
    <w:multiLevelType w:val="hybridMultilevel"/>
    <w:tmpl w:val="64AEFC88"/>
    <w:lvl w:ilvl="0" w:tplc="A06E104C">
      <w:start w:val="1"/>
      <w:numFmt w:val="decimal"/>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2">
    <w:nsid w:val="790B7309"/>
    <w:multiLevelType w:val="hybridMultilevel"/>
    <w:tmpl w:val="F00492AE"/>
    <w:lvl w:ilvl="0" w:tplc="0BBC7640">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742" w:hanging="360"/>
      </w:pPr>
    </w:lvl>
    <w:lvl w:ilvl="2" w:tplc="0409001B" w:tentative="1">
      <w:start w:val="1"/>
      <w:numFmt w:val="lowerRoman"/>
      <w:lvlText w:val="%3."/>
      <w:lvlJc w:val="right"/>
      <w:pPr>
        <w:ind w:left="1462" w:hanging="180"/>
      </w:pPr>
    </w:lvl>
    <w:lvl w:ilvl="3" w:tplc="0409000F" w:tentative="1">
      <w:start w:val="1"/>
      <w:numFmt w:val="decimal"/>
      <w:lvlText w:val="%4."/>
      <w:lvlJc w:val="left"/>
      <w:pPr>
        <w:ind w:left="2182" w:hanging="360"/>
      </w:pPr>
    </w:lvl>
    <w:lvl w:ilvl="4" w:tplc="04090019" w:tentative="1">
      <w:start w:val="1"/>
      <w:numFmt w:val="lowerLetter"/>
      <w:lvlText w:val="%5."/>
      <w:lvlJc w:val="left"/>
      <w:pPr>
        <w:ind w:left="2902" w:hanging="360"/>
      </w:pPr>
    </w:lvl>
    <w:lvl w:ilvl="5" w:tplc="0409001B" w:tentative="1">
      <w:start w:val="1"/>
      <w:numFmt w:val="lowerRoman"/>
      <w:lvlText w:val="%6."/>
      <w:lvlJc w:val="right"/>
      <w:pPr>
        <w:ind w:left="3622" w:hanging="180"/>
      </w:pPr>
    </w:lvl>
    <w:lvl w:ilvl="6" w:tplc="0409000F" w:tentative="1">
      <w:start w:val="1"/>
      <w:numFmt w:val="decimal"/>
      <w:lvlText w:val="%7."/>
      <w:lvlJc w:val="left"/>
      <w:pPr>
        <w:ind w:left="4342" w:hanging="360"/>
      </w:pPr>
    </w:lvl>
    <w:lvl w:ilvl="7" w:tplc="04090019" w:tentative="1">
      <w:start w:val="1"/>
      <w:numFmt w:val="lowerLetter"/>
      <w:lvlText w:val="%8."/>
      <w:lvlJc w:val="left"/>
      <w:pPr>
        <w:ind w:left="5062" w:hanging="360"/>
      </w:pPr>
    </w:lvl>
    <w:lvl w:ilvl="8" w:tplc="0409001B" w:tentative="1">
      <w:start w:val="1"/>
      <w:numFmt w:val="lowerRoman"/>
      <w:lvlText w:val="%9."/>
      <w:lvlJc w:val="right"/>
      <w:pPr>
        <w:ind w:left="5782" w:hanging="180"/>
      </w:pPr>
    </w:lvl>
  </w:abstractNum>
  <w:abstractNum w:abstractNumId="243">
    <w:nsid w:val="795222B9"/>
    <w:multiLevelType w:val="hybridMultilevel"/>
    <w:tmpl w:val="83A2860A"/>
    <w:lvl w:ilvl="0" w:tplc="FDD462FE">
      <w:start w:val="1"/>
      <w:numFmt w:val="lowerLetter"/>
      <w:lvlText w:val="%1."/>
      <w:lvlJc w:val="left"/>
      <w:pPr>
        <w:ind w:left="927" w:hanging="360"/>
      </w:pPr>
      <w:rPr>
        <w:sz w:val="24"/>
      </w:rPr>
    </w:lvl>
    <w:lvl w:ilvl="1" w:tplc="5F4E8746">
      <w:start w:val="1"/>
      <w:numFmt w:val="lowerLetter"/>
      <w:lvlText w:val="%2."/>
      <w:lvlJc w:val="left"/>
      <w:pPr>
        <w:ind w:left="1593" w:hanging="360"/>
      </w:pPr>
    </w:lvl>
    <w:lvl w:ilvl="2" w:tplc="0409001B">
      <w:start w:val="1"/>
      <w:numFmt w:val="lowerRoman"/>
      <w:lvlText w:val="%3."/>
      <w:lvlJc w:val="right"/>
      <w:pPr>
        <w:ind w:left="2313" w:hanging="180"/>
      </w:pPr>
    </w:lvl>
    <w:lvl w:ilvl="3" w:tplc="0409000F">
      <w:start w:val="1"/>
      <w:numFmt w:val="lowerLetter"/>
      <w:lvlText w:val="%4."/>
      <w:lvlJc w:val="left"/>
      <w:pPr>
        <w:ind w:left="3033" w:hanging="360"/>
      </w:pPr>
      <w:rPr>
        <w:strike w:val="0"/>
      </w:rPr>
    </w:lvl>
    <w:lvl w:ilvl="4" w:tplc="04090019">
      <w:start w:val="1"/>
      <w:numFmt w:val="decimal"/>
      <w:lvlText w:val="%5)"/>
      <w:lvlJc w:val="left"/>
      <w:pPr>
        <w:ind w:left="3753" w:hanging="360"/>
      </w:pPr>
      <w:rPr>
        <w:rFonts w:hint="default"/>
      </w:rPr>
    </w:lvl>
    <w:lvl w:ilvl="5" w:tplc="0409001B">
      <w:start w:val="5"/>
      <w:numFmt w:val="upperRoman"/>
      <w:lvlText w:val="%6."/>
      <w:lvlJc w:val="left"/>
      <w:pPr>
        <w:ind w:left="5013" w:hanging="720"/>
      </w:pPr>
      <w:rPr>
        <w:rFonts w:eastAsia="Times New Roman" w:hint="default"/>
      </w:rPr>
    </w:lvl>
    <w:lvl w:ilvl="6" w:tplc="0409000F">
      <w:start w:val="1"/>
      <w:numFmt w:val="upperLetter"/>
      <w:lvlText w:val="%7."/>
      <w:lvlJc w:val="left"/>
      <w:pPr>
        <w:ind w:left="786" w:hanging="360"/>
      </w:pPr>
      <w:rPr>
        <w:rFonts w:hint="default"/>
        <w:u w:val="single"/>
      </w:rPr>
    </w:lvl>
    <w:lvl w:ilvl="7" w:tplc="04090019">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244">
    <w:nsid w:val="7ABD6832"/>
    <w:multiLevelType w:val="hybridMultilevel"/>
    <w:tmpl w:val="56C4F11A"/>
    <w:lvl w:ilvl="0" w:tplc="EF68134E">
      <w:start w:val="3"/>
      <w:numFmt w:val="lowerLetter"/>
      <w:lvlText w:val="%1."/>
      <w:lvlJc w:val="left"/>
      <w:pPr>
        <w:ind w:left="1146" w:hanging="360"/>
      </w:pPr>
      <w:rPr>
        <w:rFonts w:hint="default"/>
      </w:rPr>
    </w:lvl>
    <w:lvl w:ilvl="1" w:tplc="09A0871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7B0701CD"/>
    <w:multiLevelType w:val="hybridMultilevel"/>
    <w:tmpl w:val="64A447BA"/>
    <w:lvl w:ilvl="0" w:tplc="09A08716">
      <w:start w:val="1"/>
      <w:numFmt w:val="upperRoman"/>
      <w:lvlText w:val="%1."/>
      <w:lvlJc w:val="left"/>
      <w:pPr>
        <w:ind w:left="180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B9558B3"/>
    <w:multiLevelType w:val="hybridMultilevel"/>
    <w:tmpl w:val="2CC61D7E"/>
    <w:lvl w:ilvl="0" w:tplc="CC183866">
      <w:start w:val="1"/>
      <w:numFmt w:val="decimal"/>
      <w:lvlText w:val="%1)"/>
      <w:lvlJc w:val="left"/>
      <w:pPr>
        <w:ind w:left="720" w:hanging="360"/>
      </w:pPr>
      <w:rPr>
        <w:rFonts w:hint="default"/>
        <w:b w:val="0"/>
        <w:i w:val="0"/>
        <w:strike w:val="0"/>
        <w:color w:val="000000"/>
        <w:sz w:val="24"/>
        <w:szCs w:val="24"/>
      </w:rPr>
    </w:lvl>
    <w:lvl w:ilvl="1" w:tplc="E5F8D80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7C7D281B"/>
    <w:multiLevelType w:val="hybridMultilevel"/>
    <w:tmpl w:val="A74233AC"/>
    <w:lvl w:ilvl="0" w:tplc="31AE3F58">
      <w:start w:val="1"/>
      <w:numFmt w:val="decimal"/>
      <w:lvlText w:val="%1)"/>
      <w:lvlJc w:val="left"/>
      <w:pPr>
        <w:ind w:left="1931" w:hanging="360"/>
      </w:pPr>
      <w:rPr>
        <w:rFonts w:eastAsia="Times New Roman" w:hint="default"/>
        <w:color w:val="000000"/>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48">
    <w:nsid w:val="7C9C454C"/>
    <w:multiLevelType w:val="hybridMultilevel"/>
    <w:tmpl w:val="64AEFC88"/>
    <w:lvl w:ilvl="0" w:tplc="04210019">
      <w:start w:val="1"/>
      <w:numFmt w:val="decimal"/>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090017"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9">
    <w:nsid w:val="7CA76544"/>
    <w:multiLevelType w:val="hybridMultilevel"/>
    <w:tmpl w:val="512670BE"/>
    <w:lvl w:ilvl="0" w:tplc="DBE67F7A">
      <w:start w:val="3"/>
      <w:numFmt w:val="lowerLetter"/>
      <w:lvlText w:val="%1."/>
      <w:lvlJc w:val="left"/>
      <w:pPr>
        <w:ind w:left="8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CF229BC"/>
    <w:multiLevelType w:val="hybridMultilevel"/>
    <w:tmpl w:val="8DE8650C"/>
    <w:lvl w:ilvl="0" w:tplc="04090017">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51">
    <w:nsid w:val="7D1F4FE9"/>
    <w:multiLevelType w:val="hybridMultilevel"/>
    <w:tmpl w:val="67DAA432"/>
    <w:lvl w:ilvl="0" w:tplc="C1CEAFF8">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2">
    <w:nsid w:val="7D376CF2"/>
    <w:multiLevelType w:val="hybridMultilevel"/>
    <w:tmpl w:val="D5D621B8"/>
    <w:lvl w:ilvl="0" w:tplc="0409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DD36BF4"/>
    <w:multiLevelType w:val="hybridMultilevel"/>
    <w:tmpl w:val="C448A3FE"/>
    <w:lvl w:ilvl="0" w:tplc="04210017">
      <w:start w:val="1"/>
      <w:numFmt w:val="lowerLetter"/>
      <w:lvlText w:val="%1."/>
      <w:lvlJc w:val="left"/>
      <w:pPr>
        <w:ind w:left="720" w:hanging="360"/>
      </w:pPr>
      <w:rPr>
        <w:rFonts w:hint="default"/>
        <w:b w:val="0"/>
        <w:i w:val="0"/>
        <w:strike w:val="0"/>
        <w:color w:val="0000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090019"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4">
    <w:nsid w:val="7E880A90"/>
    <w:multiLevelType w:val="hybridMultilevel"/>
    <w:tmpl w:val="B1B84FC2"/>
    <w:lvl w:ilvl="0" w:tplc="04090017">
      <w:start w:val="1"/>
      <w:numFmt w:val="lowerLetter"/>
      <w:lvlText w:val="%1)"/>
      <w:lvlJc w:val="left"/>
      <w:pPr>
        <w:ind w:left="2421" w:hanging="360"/>
      </w:pPr>
      <w:rPr>
        <w:sz w:val="24"/>
      </w:rPr>
    </w:lvl>
    <w:lvl w:ilvl="1" w:tplc="365A7ABA" w:tentative="1">
      <w:start w:val="1"/>
      <w:numFmt w:val="lowerLetter"/>
      <w:lvlText w:val="%2."/>
      <w:lvlJc w:val="left"/>
      <w:pPr>
        <w:ind w:left="3141" w:hanging="360"/>
      </w:pPr>
    </w:lvl>
    <w:lvl w:ilvl="2" w:tplc="30B0307C" w:tentative="1">
      <w:start w:val="1"/>
      <w:numFmt w:val="lowerRoman"/>
      <w:lvlText w:val="%3."/>
      <w:lvlJc w:val="right"/>
      <w:pPr>
        <w:ind w:left="3861" w:hanging="180"/>
      </w:pPr>
    </w:lvl>
    <w:lvl w:ilvl="3" w:tplc="46581E4E"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55">
    <w:nsid w:val="7E997DD3"/>
    <w:multiLevelType w:val="hybridMultilevel"/>
    <w:tmpl w:val="C3727B04"/>
    <w:lvl w:ilvl="0" w:tplc="04090019">
      <w:start w:val="1"/>
      <w:numFmt w:val="lowerLetter"/>
      <w:lvlText w:val="%1."/>
      <w:lvlJc w:val="left"/>
      <w:pPr>
        <w:ind w:left="1211" w:hanging="360"/>
      </w:pPr>
      <w:rPr>
        <w:rFonts w:hint="default"/>
        <w:sz w:val="24"/>
      </w:rPr>
    </w:lvl>
    <w:lvl w:ilvl="1" w:tplc="FEC6B956" w:tentative="1">
      <w:start w:val="1"/>
      <w:numFmt w:val="lowerLetter"/>
      <w:lvlText w:val="%2."/>
      <w:lvlJc w:val="left"/>
      <w:pPr>
        <w:ind w:left="1931" w:hanging="360"/>
      </w:pPr>
    </w:lvl>
    <w:lvl w:ilvl="2" w:tplc="B0E0EFDC" w:tentative="1">
      <w:start w:val="1"/>
      <w:numFmt w:val="lowerRoman"/>
      <w:lvlText w:val="%3."/>
      <w:lvlJc w:val="right"/>
      <w:pPr>
        <w:ind w:left="2651" w:hanging="180"/>
      </w:pPr>
    </w:lvl>
    <w:lvl w:ilvl="3" w:tplc="54C20D7A" w:tentative="1">
      <w:start w:val="1"/>
      <w:numFmt w:val="decimal"/>
      <w:lvlText w:val="%4."/>
      <w:lvlJc w:val="left"/>
      <w:pPr>
        <w:ind w:left="3371" w:hanging="360"/>
      </w:pPr>
    </w:lvl>
    <w:lvl w:ilvl="4" w:tplc="6C00B24E" w:tentative="1">
      <w:start w:val="1"/>
      <w:numFmt w:val="lowerLetter"/>
      <w:lvlText w:val="%5."/>
      <w:lvlJc w:val="left"/>
      <w:pPr>
        <w:ind w:left="4091" w:hanging="360"/>
      </w:pPr>
    </w:lvl>
    <w:lvl w:ilvl="5" w:tplc="E4704560" w:tentative="1">
      <w:start w:val="1"/>
      <w:numFmt w:val="lowerRoman"/>
      <w:lvlText w:val="%6."/>
      <w:lvlJc w:val="right"/>
      <w:pPr>
        <w:ind w:left="4811" w:hanging="180"/>
      </w:pPr>
    </w:lvl>
    <w:lvl w:ilvl="6" w:tplc="E42898EE" w:tentative="1">
      <w:start w:val="1"/>
      <w:numFmt w:val="decimal"/>
      <w:lvlText w:val="%7."/>
      <w:lvlJc w:val="left"/>
      <w:pPr>
        <w:ind w:left="5531" w:hanging="360"/>
      </w:pPr>
    </w:lvl>
    <w:lvl w:ilvl="7" w:tplc="6F38593A" w:tentative="1">
      <w:start w:val="1"/>
      <w:numFmt w:val="lowerLetter"/>
      <w:lvlText w:val="%8."/>
      <w:lvlJc w:val="left"/>
      <w:pPr>
        <w:ind w:left="6251" w:hanging="360"/>
      </w:pPr>
    </w:lvl>
    <w:lvl w:ilvl="8" w:tplc="5E8ED43E" w:tentative="1">
      <w:start w:val="1"/>
      <w:numFmt w:val="lowerRoman"/>
      <w:lvlText w:val="%9."/>
      <w:lvlJc w:val="right"/>
      <w:pPr>
        <w:ind w:left="6971" w:hanging="180"/>
      </w:pPr>
    </w:lvl>
  </w:abstractNum>
  <w:abstractNum w:abstractNumId="256">
    <w:nsid w:val="7FA10A37"/>
    <w:multiLevelType w:val="hybridMultilevel"/>
    <w:tmpl w:val="B1325448"/>
    <w:lvl w:ilvl="0" w:tplc="2CBA50D8">
      <w:start w:val="1"/>
      <w:numFmt w:val="bullet"/>
      <w:lvlText w:val="-"/>
      <w:lvlJc w:val="left"/>
      <w:pPr>
        <w:ind w:left="720" w:hanging="360"/>
      </w:pPr>
      <w:rPr>
        <w:rFonts w:ascii="Calibri" w:eastAsia="Calibri" w:hAnsi="Calibri" w:cs="Tahoma" w:hint="default"/>
        <w:color w:val="000000"/>
      </w:rPr>
    </w:lvl>
    <w:lvl w:ilvl="1" w:tplc="1A14BA22">
      <w:start w:val="1"/>
      <w:numFmt w:val="decimal"/>
      <w:lvlText w:val="%2)"/>
      <w:lvlJc w:val="left"/>
      <w:pPr>
        <w:ind w:left="1440" w:hanging="360"/>
      </w:pPr>
      <w:rPr>
        <w:rFonts w:hint="default"/>
      </w:rPr>
    </w:lvl>
    <w:lvl w:ilvl="2" w:tplc="D2C0CF0A">
      <w:start w:val="1"/>
      <w:numFmt w:val="decimal"/>
      <w:lvlText w:val="%3)"/>
      <w:lvlJc w:val="right"/>
      <w:pPr>
        <w:ind w:left="2160" w:hanging="180"/>
      </w:pPr>
      <w:rPr>
        <w:rFonts w:ascii="Times New Roman" w:eastAsia="Calibri" w:hAnsi="Times New Roman" w:cs="Times New Roman"/>
      </w:rPr>
    </w:lvl>
    <w:lvl w:ilvl="3" w:tplc="0421000F">
      <w:start w:val="1"/>
      <w:numFmt w:val="decimal"/>
      <w:lvlText w:val="%4."/>
      <w:lvlJc w:val="left"/>
      <w:pPr>
        <w:ind w:left="2880" w:hanging="360"/>
      </w:pPr>
    </w:lvl>
    <w:lvl w:ilvl="4" w:tplc="4DFA01D8">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7">
    <w:nsid w:val="7FFB0AA1"/>
    <w:multiLevelType w:val="hybridMultilevel"/>
    <w:tmpl w:val="74E4F0EC"/>
    <w:lvl w:ilvl="0" w:tplc="D06E84BA">
      <w:start w:val="1"/>
      <w:numFmt w:val="decimal"/>
      <w:lvlText w:val="%1)"/>
      <w:lvlJc w:val="left"/>
      <w:pPr>
        <w:ind w:left="1440" w:hanging="360"/>
      </w:pPr>
      <w:rPr>
        <w:rFonts w:eastAsia="Times New Roman"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1"/>
  </w:num>
  <w:num w:numId="2">
    <w:abstractNumId w:val="2"/>
  </w:num>
  <w:num w:numId="3">
    <w:abstractNumId w:val="108"/>
  </w:num>
  <w:num w:numId="4">
    <w:abstractNumId w:val="76"/>
  </w:num>
  <w:num w:numId="5">
    <w:abstractNumId w:val="73"/>
  </w:num>
  <w:num w:numId="6">
    <w:abstractNumId w:val="56"/>
  </w:num>
  <w:num w:numId="7">
    <w:abstractNumId w:val="202"/>
  </w:num>
  <w:num w:numId="8">
    <w:abstractNumId w:val="195"/>
  </w:num>
  <w:num w:numId="9">
    <w:abstractNumId w:val="35"/>
  </w:num>
  <w:num w:numId="10">
    <w:abstractNumId w:val="28"/>
  </w:num>
  <w:num w:numId="11">
    <w:abstractNumId w:val="95"/>
  </w:num>
  <w:num w:numId="12">
    <w:abstractNumId w:val="90"/>
  </w:num>
  <w:num w:numId="13">
    <w:abstractNumId w:val="65"/>
  </w:num>
  <w:num w:numId="14">
    <w:abstractNumId w:val="182"/>
  </w:num>
  <w:num w:numId="15">
    <w:abstractNumId w:val="55"/>
  </w:num>
  <w:num w:numId="16">
    <w:abstractNumId w:val="233"/>
  </w:num>
  <w:num w:numId="17">
    <w:abstractNumId w:val="211"/>
  </w:num>
  <w:num w:numId="18">
    <w:abstractNumId w:val="64"/>
  </w:num>
  <w:num w:numId="19">
    <w:abstractNumId w:val="11"/>
  </w:num>
  <w:num w:numId="20">
    <w:abstractNumId w:val="17"/>
  </w:num>
  <w:num w:numId="21">
    <w:abstractNumId w:val="71"/>
  </w:num>
  <w:num w:numId="22">
    <w:abstractNumId w:val="166"/>
  </w:num>
  <w:num w:numId="23">
    <w:abstractNumId w:val="234"/>
  </w:num>
  <w:num w:numId="24">
    <w:abstractNumId w:val="5"/>
  </w:num>
  <w:num w:numId="25">
    <w:abstractNumId w:val="162"/>
  </w:num>
  <w:num w:numId="26">
    <w:abstractNumId w:val="33"/>
  </w:num>
  <w:num w:numId="27">
    <w:abstractNumId w:val="52"/>
  </w:num>
  <w:num w:numId="28">
    <w:abstractNumId w:val="3"/>
  </w:num>
  <w:num w:numId="29">
    <w:abstractNumId w:val="232"/>
  </w:num>
  <w:num w:numId="30">
    <w:abstractNumId w:val="184"/>
  </w:num>
  <w:num w:numId="31">
    <w:abstractNumId w:val="181"/>
  </w:num>
  <w:num w:numId="32">
    <w:abstractNumId w:val="152"/>
  </w:num>
  <w:num w:numId="33">
    <w:abstractNumId w:val="30"/>
  </w:num>
  <w:num w:numId="34">
    <w:abstractNumId w:val="60"/>
  </w:num>
  <w:num w:numId="35">
    <w:abstractNumId w:val="155"/>
  </w:num>
  <w:num w:numId="36">
    <w:abstractNumId w:val="115"/>
  </w:num>
  <w:num w:numId="37">
    <w:abstractNumId w:val="179"/>
  </w:num>
  <w:num w:numId="38">
    <w:abstractNumId w:val="141"/>
  </w:num>
  <w:num w:numId="39">
    <w:abstractNumId w:val="220"/>
  </w:num>
  <w:num w:numId="40">
    <w:abstractNumId w:val="81"/>
  </w:num>
  <w:num w:numId="41">
    <w:abstractNumId w:val="100"/>
  </w:num>
  <w:num w:numId="42">
    <w:abstractNumId w:val="83"/>
  </w:num>
  <w:num w:numId="43">
    <w:abstractNumId w:val="134"/>
  </w:num>
  <w:num w:numId="44">
    <w:abstractNumId w:val="196"/>
  </w:num>
  <w:num w:numId="45">
    <w:abstractNumId w:val="157"/>
  </w:num>
  <w:num w:numId="46">
    <w:abstractNumId w:val="80"/>
  </w:num>
  <w:num w:numId="47">
    <w:abstractNumId w:val="131"/>
  </w:num>
  <w:num w:numId="48">
    <w:abstractNumId w:val="31"/>
  </w:num>
  <w:num w:numId="49">
    <w:abstractNumId w:val="116"/>
  </w:num>
  <w:num w:numId="50">
    <w:abstractNumId w:val="199"/>
  </w:num>
  <w:num w:numId="51">
    <w:abstractNumId w:val="146"/>
  </w:num>
  <w:num w:numId="52">
    <w:abstractNumId w:val="218"/>
  </w:num>
  <w:num w:numId="53">
    <w:abstractNumId w:val="21"/>
  </w:num>
  <w:num w:numId="54">
    <w:abstractNumId w:val="63"/>
  </w:num>
  <w:num w:numId="55">
    <w:abstractNumId w:val="89"/>
  </w:num>
  <w:num w:numId="56">
    <w:abstractNumId w:val="248"/>
  </w:num>
  <w:num w:numId="57">
    <w:abstractNumId w:val="29"/>
  </w:num>
  <w:num w:numId="58">
    <w:abstractNumId w:val="171"/>
  </w:num>
  <w:num w:numId="59">
    <w:abstractNumId w:val="69"/>
  </w:num>
  <w:num w:numId="60">
    <w:abstractNumId w:val="96"/>
  </w:num>
  <w:num w:numId="61">
    <w:abstractNumId w:val="207"/>
  </w:num>
  <w:num w:numId="62">
    <w:abstractNumId w:val="84"/>
  </w:num>
  <w:num w:numId="63">
    <w:abstractNumId w:val="120"/>
  </w:num>
  <w:num w:numId="64">
    <w:abstractNumId w:val="106"/>
  </w:num>
  <w:num w:numId="65">
    <w:abstractNumId w:val="172"/>
  </w:num>
  <w:num w:numId="66">
    <w:abstractNumId w:val="40"/>
  </w:num>
  <w:num w:numId="67">
    <w:abstractNumId w:val="158"/>
  </w:num>
  <w:num w:numId="68">
    <w:abstractNumId w:val="79"/>
  </w:num>
  <w:num w:numId="69">
    <w:abstractNumId w:val="167"/>
  </w:num>
  <w:num w:numId="70">
    <w:abstractNumId w:val="136"/>
  </w:num>
  <w:num w:numId="71">
    <w:abstractNumId w:val="198"/>
  </w:num>
  <w:num w:numId="72">
    <w:abstractNumId w:val="61"/>
  </w:num>
  <w:num w:numId="73">
    <w:abstractNumId w:val="113"/>
  </w:num>
  <w:num w:numId="74">
    <w:abstractNumId w:val="210"/>
  </w:num>
  <w:num w:numId="75">
    <w:abstractNumId w:val="20"/>
  </w:num>
  <w:num w:numId="76">
    <w:abstractNumId w:val="246"/>
  </w:num>
  <w:num w:numId="77">
    <w:abstractNumId w:val="38"/>
  </w:num>
  <w:num w:numId="78">
    <w:abstractNumId w:val="45"/>
  </w:num>
  <w:num w:numId="79">
    <w:abstractNumId w:val="125"/>
  </w:num>
  <w:num w:numId="80">
    <w:abstractNumId w:val="126"/>
  </w:num>
  <w:num w:numId="81">
    <w:abstractNumId w:val="6"/>
  </w:num>
  <w:num w:numId="82">
    <w:abstractNumId w:val="94"/>
  </w:num>
  <w:num w:numId="83">
    <w:abstractNumId w:val="241"/>
  </w:num>
  <w:num w:numId="84">
    <w:abstractNumId w:val="186"/>
  </w:num>
  <w:num w:numId="85">
    <w:abstractNumId w:val="87"/>
  </w:num>
  <w:num w:numId="86">
    <w:abstractNumId w:val="160"/>
  </w:num>
  <w:num w:numId="87">
    <w:abstractNumId w:val="137"/>
  </w:num>
  <w:num w:numId="88">
    <w:abstractNumId w:val="103"/>
  </w:num>
  <w:num w:numId="89">
    <w:abstractNumId w:val="26"/>
  </w:num>
  <w:num w:numId="90">
    <w:abstractNumId w:val="34"/>
  </w:num>
  <w:num w:numId="91">
    <w:abstractNumId w:val="254"/>
  </w:num>
  <w:num w:numId="92">
    <w:abstractNumId w:val="48"/>
  </w:num>
  <w:num w:numId="93">
    <w:abstractNumId w:val="168"/>
  </w:num>
  <w:num w:numId="94">
    <w:abstractNumId w:val="189"/>
  </w:num>
  <w:num w:numId="95">
    <w:abstractNumId w:val="77"/>
  </w:num>
  <w:num w:numId="96">
    <w:abstractNumId w:val="237"/>
  </w:num>
  <w:num w:numId="97">
    <w:abstractNumId w:val="122"/>
  </w:num>
  <w:num w:numId="98">
    <w:abstractNumId w:val="159"/>
  </w:num>
  <w:num w:numId="99">
    <w:abstractNumId w:val="99"/>
  </w:num>
  <w:num w:numId="100">
    <w:abstractNumId w:val="130"/>
  </w:num>
  <w:num w:numId="101">
    <w:abstractNumId w:val="123"/>
  </w:num>
  <w:num w:numId="102">
    <w:abstractNumId w:val="112"/>
  </w:num>
  <w:num w:numId="103">
    <w:abstractNumId w:val="164"/>
  </w:num>
  <w:num w:numId="104">
    <w:abstractNumId w:val="243"/>
  </w:num>
  <w:num w:numId="105">
    <w:abstractNumId w:val="252"/>
  </w:num>
  <w:num w:numId="106">
    <w:abstractNumId w:val="132"/>
  </w:num>
  <w:num w:numId="107">
    <w:abstractNumId w:val="138"/>
  </w:num>
  <w:num w:numId="108">
    <w:abstractNumId w:val="70"/>
  </w:num>
  <w:num w:numId="109">
    <w:abstractNumId w:val="229"/>
  </w:num>
  <w:num w:numId="110">
    <w:abstractNumId w:val="203"/>
  </w:num>
  <w:num w:numId="111">
    <w:abstractNumId w:val="221"/>
  </w:num>
  <w:num w:numId="112">
    <w:abstractNumId w:val="156"/>
  </w:num>
  <w:num w:numId="113">
    <w:abstractNumId w:val="27"/>
  </w:num>
  <w:num w:numId="114">
    <w:abstractNumId w:val="216"/>
  </w:num>
  <w:num w:numId="115">
    <w:abstractNumId w:val="44"/>
  </w:num>
  <w:num w:numId="116">
    <w:abstractNumId w:val="43"/>
  </w:num>
  <w:num w:numId="117">
    <w:abstractNumId w:val="13"/>
  </w:num>
  <w:num w:numId="118">
    <w:abstractNumId w:val="215"/>
  </w:num>
  <w:num w:numId="119">
    <w:abstractNumId w:val="105"/>
  </w:num>
  <w:num w:numId="120">
    <w:abstractNumId w:val="222"/>
  </w:num>
  <w:num w:numId="121">
    <w:abstractNumId w:val="117"/>
  </w:num>
  <w:num w:numId="122">
    <w:abstractNumId w:val="204"/>
  </w:num>
  <w:num w:numId="123">
    <w:abstractNumId w:val="58"/>
  </w:num>
  <w:num w:numId="124">
    <w:abstractNumId w:val="206"/>
  </w:num>
  <w:num w:numId="125">
    <w:abstractNumId w:val="121"/>
  </w:num>
  <w:num w:numId="126">
    <w:abstractNumId w:val="119"/>
  </w:num>
  <w:num w:numId="127">
    <w:abstractNumId w:val="10"/>
  </w:num>
  <w:num w:numId="128">
    <w:abstractNumId w:val="163"/>
  </w:num>
  <w:num w:numId="129">
    <w:abstractNumId w:val="188"/>
  </w:num>
  <w:num w:numId="130">
    <w:abstractNumId w:val="165"/>
  </w:num>
  <w:num w:numId="131">
    <w:abstractNumId w:val="240"/>
  </w:num>
  <w:num w:numId="132">
    <w:abstractNumId w:val="253"/>
  </w:num>
  <w:num w:numId="133">
    <w:abstractNumId w:val="140"/>
  </w:num>
  <w:num w:numId="134">
    <w:abstractNumId w:val="183"/>
  </w:num>
  <w:num w:numId="135">
    <w:abstractNumId w:val="194"/>
  </w:num>
  <w:num w:numId="136">
    <w:abstractNumId w:val="104"/>
  </w:num>
  <w:num w:numId="137">
    <w:abstractNumId w:val="212"/>
  </w:num>
  <w:num w:numId="138">
    <w:abstractNumId w:val="67"/>
  </w:num>
  <w:num w:numId="139">
    <w:abstractNumId w:val="224"/>
  </w:num>
  <w:num w:numId="140">
    <w:abstractNumId w:val="128"/>
  </w:num>
  <w:num w:numId="141">
    <w:abstractNumId w:val="129"/>
  </w:num>
  <w:num w:numId="142">
    <w:abstractNumId w:val="68"/>
  </w:num>
  <w:num w:numId="143">
    <w:abstractNumId w:val="255"/>
  </w:num>
  <w:num w:numId="144">
    <w:abstractNumId w:val="54"/>
  </w:num>
  <w:num w:numId="145">
    <w:abstractNumId w:val="109"/>
  </w:num>
  <w:num w:numId="146">
    <w:abstractNumId w:val="228"/>
  </w:num>
  <w:num w:numId="147">
    <w:abstractNumId w:val="127"/>
  </w:num>
  <w:num w:numId="148">
    <w:abstractNumId w:val="174"/>
  </w:num>
  <w:num w:numId="149">
    <w:abstractNumId w:val="12"/>
  </w:num>
  <w:num w:numId="150">
    <w:abstractNumId w:val="244"/>
  </w:num>
  <w:num w:numId="151">
    <w:abstractNumId w:val="53"/>
  </w:num>
  <w:num w:numId="152">
    <w:abstractNumId w:val="176"/>
  </w:num>
  <w:num w:numId="153">
    <w:abstractNumId w:val="124"/>
  </w:num>
  <w:num w:numId="154">
    <w:abstractNumId w:val="225"/>
  </w:num>
  <w:num w:numId="155">
    <w:abstractNumId w:val="62"/>
  </w:num>
  <w:num w:numId="156">
    <w:abstractNumId w:val="187"/>
  </w:num>
  <w:num w:numId="157">
    <w:abstractNumId w:val="110"/>
  </w:num>
  <w:num w:numId="158">
    <w:abstractNumId w:val="150"/>
  </w:num>
  <w:num w:numId="159">
    <w:abstractNumId w:val="49"/>
  </w:num>
  <w:num w:numId="160">
    <w:abstractNumId w:val="245"/>
  </w:num>
  <w:num w:numId="161">
    <w:abstractNumId w:val="145"/>
  </w:num>
  <w:num w:numId="162">
    <w:abstractNumId w:val="0"/>
  </w:num>
  <w:num w:numId="163">
    <w:abstractNumId w:val="7"/>
  </w:num>
  <w:num w:numId="164">
    <w:abstractNumId w:val="154"/>
  </w:num>
  <w:num w:numId="165">
    <w:abstractNumId w:val="107"/>
  </w:num>
  <w:num w:numId="166">
    <w:abstractNumId w:val="173"/>
  </w:num>
  <w:num w:numId="167">
    <w:abstractNumId w:val="78"/>
  </w:num>
  <w:num w:numId="168">
    <w:abstractNumId w:val="256"/>
  </w:num>
  <w:num w:numId="169">
    <w:abstractNumId w:val="75"/>
  </w:num>
  <w:num w:numId="170">
    <w:abstractNumId w:val="102"/>
  </w:num>
  <w:num w:numId="171">
    <w:abstractNumId w:val="257"/>
  </w:num>
  <w:num w:numId="172">
    <w:abstractNumId w:val="153"/>
  </w:num>
  <w:num w:numId="173">
    <w:abstractNumId w:val="16"/>
  </w:num>
  <w:num w:numId="174">
    <w:abstractNumId w:val="139"/>
  </w:num>
  <w:num w:numId="175">
    <w:abstractNumId w:val="251"/>
  </w:num>
  <w:num w:numId="176">
    <w:abstractNumId w:val="32"/>
  </w:num>
  <w:num w:numId="177">
    <w:abstractNumId w:val="39"/>
  </w:num>
  <w:num w:numId="178">
    <w:abstractNumId w:val="190"/>
  </w:num>
  <w:num w:numId="179">
    <w:abstractNumId w:val="161"/>
  </w:num>
  <w:num w:numId="180">
    <w:abstractNumId w:val="151"/>
  </w:num>
  <w:num w:numId="181">
    <w:abstractNumId w:val="14"/>
  </w:num>
  <w:num w:numId="182">
    <w:abstractNumId w:val="226"/>
  </w:num>
  <w:num w:numId="183">
    <w:abstractNumId w:val="247"/>
  </w:num>
  <w:num w:numId="184">
    <w:abstractNumId w:val="37"/>
  </w:num>
  <w:num w:numId="185">
    <w:abstractNumId w:val="51"/>
  </w:num>
  <w:num w:numId="186">
    <w:abstractNumId w:val="191"/>
  </w:num>
  <w:num w:numId="187">
    <w:abstractNumId w:val="236"/>
  </w:num>
  <w:num w:numId="188">
    <w:abstractNumId w:val="4"/>
  </w:num>
  <w:num w:numId="189">
    <w:abstractNumId w:val="231"/>
  </w:num>
  <w:num w:numId="190">
    <w:abstractNumId w:val="135"/>
  </w:num>
  <w:num w:numId="191">
    <w:abstractNumId w:val="214"/>
  </w:num>
  <w:num w:numId="192">
    <w:abstractNumId w:val="85"/>
  </w:num>
  <w:num w:numId="193">
    <w:abstractNumId w:val="143"/>
  </w:num>
  <w:num w:numId="194">
    <w:abstractNumId w:val="169"/>
  </w:num>
  <w:num w:numId="195">
    <w:abstractNumId w:val="97"/>
  </w:num>
  <w:num w:numId="196">
    <w:abstractNumId w:val="178"/>
  </w:num>
  <w:num w:numId="197">
    <w:abstractNumId w:val="144"/>
  </w:num>
  <w:num w:numId="198">
    <w:abstractNumId w:val="46"/>
  </w:num>
  <w:num w:numId="199">
    <w:abstractNumId w:val="193"/>
  </w:num>
  <w:num w:numId="200">
    <w:abstractNumId w:val="200"/>
  </w:num>
  <w:num w:numId="201">
    <w:abstractNumId w:val="36"/>
  </w:num>
  <w:num w:numId="202">
    <w:abstractNumId w:val="230"/>
  </w:num>
  <w:num w:numId="203">
    <w:abstractNumId w:val="201"/>
  </w:num>
  <w:num w:numId="204">
    <w:abstractNumId w:val="114"/>
  </w:num>
  <w:num w:numId="205">
    <w:abstractNumId w:val="149"/>
  </w:num>
  <w:num w:numId="206">
    <w:abstractNumId w:val="47"/>
  </w:num>
  <w:num w:numId="207">
    <w:abstractNumId w:val="118"/>
  </w:num>
  <w:num w:numId="208">
    <w:abstractNumId w:val="227"/>
  </w:num>
  <w:num w:numId="209">
    <w:abstractNumId w:val="15"/>
  </w:num>
  <w:num w:numId="210">
    <w:abstractNumId w:val="249"/>
  </w:num>
  <w:num w:numId="211">
    <w:abstractNumId w:val="57"/>
  </w:num>
  <w:num w:numId="212">
    <w:abstractNumId w:val="180"/>
  </w:num>
  <w:num w:numId="213">
    <w:abstractNumId w:val="250"/>
  </w:num>
  <w:num w:numId="214">
    <w:abstractNumId w:val="25"/>
  </w:num>
  <w:num w:numId="215">
    <w:abstractNumId w:val="217"/>
  </w:num>
  <w:num w:numId="216">
    <w:abstractNumId w:val="19"/>
  </w:num>
  <w:num w:numId="217">
    <w:abstractNumId w:val="185"/>
  </w:num>
  <w:num w:numId="218">
    <w:abstractNumId w:val="74"/>
  </w:num>
  <w:num w:numId="219">
    <w:abstractNumId w:val="22"/>
  </w:num>
  <w:num w:numId="220">
    <w:abstractNumId w:val="175"/>
  </w:num>
  <w:num w:numId="221">
    <w:abstractNumId w:val="192"/>
  </w:num>
  <w:num w:numId="222">
    <w:abstractNumId w:val="242"/>
  </w:num>
  <w:num w:numId="223">
    <w:abstractNumId w:val="72"/>
  </w:num>
  <w:num w:numId="224">
    <w:abstractNumId w:val="148"/>
  </w:num>
  <w:num w:numId="225">
    <w:abstractNumId w:val="197"/>
  </w:num>
  <w:num w:numId="226">
    <w:abstractNumId w:val="91"/>
  </w:num>
  <w:num w:numId="227">
    <w:abstractNumId w:val="9"/>
  </w:num>
  <w:num w:numId="228">
    <w:abstractNumId w:val="88"/>
  </w:num>
  <w:num w:numId="229">
    <w:abstractNumId w:val="133"/>
  </w:num>
  <w:num w:numId="230">
    <w:abstractNumId w:val="42"/>
  </w:num>
  <w:num w:numId="231">
    <w:abstractNumId w:val="82"/>
  </w:num>
  <w:num w:numId="232">
    <w:abstractNumId w:val="23"/>
  </w:num>
  <w:num w:numId="233">
    <w:abstractNumId w:val="238"/>
  </w:num>
  <w:num w:numId="234">
    <w:abstractNumId w:val="18"/>
  </w:num>
  <w:num w:numId="235">
    <w:abstractNumId w:val="235"/>
  </w:num>
  <w:num w:numId="236">
    <w:abstractNumId w:val="213"/>
  </w:num>
  <w:num w:numId="237">
    <w:abstractNumId w:val="1"/>
  </w:num>
  <w:num w:numId="238">
    <w:abstractNumId w:val="170"/>
  </w:num>
  <w:num w:numId="239">
    <w:abstractNumId w:val="177"/>
  </w:num>
  <w:num w:numId="240">
    <w:abstractNumId w:val="24"/>
  </w:num>
  <w:num w:numId="241">
    <w:abstractNumId w:val="8"/>
  </w:num>
  <w:num w:numId="242">
    <w:abstractNumId w:val="219"/>
  </w:num>
  <w:num w:numId="243">
    <w:abstractNumId w:val="93"/>
  </w:num>
  <w:num w:numId="244">
    <w:abstractNumId w:val="205"/>
  </w:num>
  <w:num w:numId="245">
    <w:abstractNumId w:val="208"/>
  </w:num>
  <w:num w:numId="246">
    <w:abstractNumId w:val="209"/>
  </w:num>
  <w:num w:numId="247">
    <w:abstractNumId w:val="86"/>
  </w:num>
  <w:num w:numId="248">
    <w:abstractNumId w:val="239"/>
  </w:num>
  <w:num w:numId="249">
    <w:abstractNumId w:val="142"/>
  </w:num>
  <w:num w:numId="250">
    <w:abstractNumId w:val="59"/>
  </w:num>
  <w:num w:numId="251">
    <w:abstractNumId w:val="50"/>
  </w:num>
  <w:num w:numId="252">
    <w:abstractNumId w:val="111"/>
  </w:num>
  <w:num w:numId="253">
    <w:abstractNumId w:val="223"/>
  </w:num>
  <w:num w:numId="254">
    <w:abstractNumId w:val="147"/>
  </w:num>
  <w:num w:numId="255">
    <w:abstractNumId w:val="98"/>
  </w:num>
  <w:num w:numId="256">
    <w:abstractNumId w:val="66"/>
  </w:num>
  <w:num w:numId="257">
    <w:abstractNumId w:val="101"/>
  </w:num>
  <w:num w:numId="258">
    <w:abstractNumId w:val="92"/>
  </w:num>
  <w:numIdMacAtCleanup w:val="2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drawingGridHorizontalSpacing w:val="110"/>
  <w:displayHorizontalDrawingGridEvery w:val="2"/>
  <w:characterSpacingControl w:val="doNotCompress"/>
  <w:hdrShapeDefaults>
    <o:shapedefaults v:ext="edit" spidmax="25602" fillcolor="white">
      <v:fill color="white"/>
    </o:shapedefaults>
    <o:shapelayout v:ext="edit">
      <o:idmap v:ext="edit" data="17"/>
    </o:shapelayout>
  </w:hdrShapeDefaults>
  <w:footnotePr>
    <w:footnote w:id="0"/>
    <w:footnote w:id="1"/>
  </w:footnotePr>
  <w:endnotePr>
    <w:endnote w:id="0"/>
    <w:endnote w:id="1"/>
  </w:endnotePr>
  <w:compat/>
  <w:rsids>
    <w:rsidRoot w:val="002406F0"/>
    <w:rsid w:val="00000FA1"/>
    <w:rsid w:val="00001725"/>
    <w:rsid w:val="00001E41"/>
    <w:rsid w:val="00001E7F"/>
    <w:rsid w:val="000024DF"/>
    <w:rsid w:val="00002D26"/>
    <w:rsid w:val="00002EDB"/>
    <w:rsid w:val="000033E3"/>
    <w:rsid w:val="0000364D"/>
    <w:rsid w:val="000037AE"/>
    <w:rsid w:val="00003904"/>
    <w:rsid w:val="00004985"/>
    <w:rsid w:val="00004BBB"/>
    <w:rsid w:val="000052EC"/>
    <w:rsid w:val="00005621"/>
    <w:rsid w:val="00005782"/>
    <w:rsid w:val="00005CA5"/>
    <w:rsid w:val="00005D74"/>
    <w:rsid w:val="00005DF5"/>
    <w:rsid w:val="00005F7D"/>
    <w:rsid w:val="000066EF"/>
    <w:rsid w:val="000067B6"/>
    <w:rsid w:val="00006A1E"/>
    <w:rsid w:val="00006C8E"/>
    <w:rsid w:val="00006FAC"/>
    <w:rsid w:val="0000798D"/>
    <w:rsid w:val="00010033"/>
    <w:rsid w:val="0001043F"/>
    <w:rsid w:val="00010CE5"/>
    <w:rsid w:val="0001161F"/>
    <w:rsid w:val="00011700"/>
    <w:rsid w:val="00011E02"/>
    <w:rsid w:val="0001229E"/>
    <w:rsid w:val="00012922"/>
    <w:rsid w:val="00012A95"/>
    <w:rsid w:val="00013649"/>
    <w:rsid w:val="00013C33"/>
    <w:rsid w:val="00013FCC"/>
    <w:rsid w:val="00014C3A"/>
    <w:rsid w:val="00014E2B"/>
    <w:rsid w:val="0001519D"/>
    <w:rsid w:val="000151B3"/>
    <w:rsid w:val="000151CE"/>
    <w:rsid w:val="0001585F"/>
    <w:rsid w:val="000158AC"/>
    <w:rsid w:val="00016B28"/>
    <w:rsid w:val="00016E90"/>
    <w:rsid w:val="0001777C"/>
    <w:rsid w:val="00017A2D"/>
    <w:rsid w:val="00017AC1"/>
    <w:rsid w:val="000204AE"/>
    <w:rsid w:val="000206E8"/>
    <w:rsid w:val="00020C17"/>
    <w:rsid w:val="00020DF6"/>
    <w:rsid w:val="00021214"/>
    <w:rsid w:val="0002131A"/>
    <w:rsid w:val="00021520"/>
    <w:rsid w:val="000219E8"/>
    <w:rsid w:val="00021F99"/>
    <w:rsid w:val="0002388E"/>
    <w:rsid w:val="00023A5B"/>
    <w:rsid w:val="00023BD9"/>
    <w:rsid w:val="0002434E"/>
    <w:rsid w:val="00024713"/>
    <w:rsid w:val="00025178"/>
    <w:rsid w:val="0002530D"/>
    <w:rsid w:val="000253F4"/>
    <w:rsid w:val="00025893"/>
    <w:rsid w:val="00025C1F"/>
    <w:rsid w:val="000266A6"/>
    <w:rsid w:val="000266B6"/>
    <w:rsid w:val="000272A2"/>
    <w:rsid w:val="00027651"/>
    <w:rsid w:val="000278E8"/>
    <w:rsid w:val="00027CDF"/>
    <w:rsid w:val="00027CE8"/>
    <w:rsid w:val="00027D9E"/>
    <w:rsid w:val="0003006A"/>
    <w:rsid w:val="000303C0"/>
    <w:rsid w:val="00030F0D"/>
    <w:rsid w:val="00030FD7"/>
    <w:rsid w:val="0003166D"/>
    <w:rsid w:val="000319C8"/>
    <w:rsid w:val="00031CE5"/>
    <w:rsid w:val="00032263"/>
    <w:rsid w:val="00032850"/>
    <w:rsid w:val="0003292A"/>
    <w:rsid w:val="000331B4"/>
    <w:rsid w:val="00033293"/>
    <w:rsid w:val="000336B1"/>
    <w:rsid w:val="00033757"/>
    <w:rsid w:val="00034235"/>
    <w:rsid w:val="00034357"/>
    <w:rsid w:val="00034743"/>
    <w:rsid w:val="00034F22"/>
    <w:rsid w:val="00035111"/>
    <w:rsid w:val="000352A4"/>
    <w:rsid w:val="0003541C"/>
    <w:rsid w:val="0003652E"/>
    <w:rsid w:val="00036F5D"/>
    <w:rsid w:val="000373C0"/>
    <w:rsid w:val="0003784A"/>
    <w:rsid w:val="00037A6B"/>
    <w:rsid w:val="00040786"/>
    <w:rsid w:val="000408CB"/>
    <w:rsid w:val="00041200"/>
    <w:rsid w:val="00041363"/>
    <w:rsid w:val="000416B5"/>
    <w:rsid w:val="00041BBE"/>
    <w:rsid w:val="00041E69"/>
    <w:rsid w:val="00041FC8"/>
    <w:rsid w:val="00042240"/>
    <w:rsid w:val="00043224"/>
    <w:rsid w:val="0004361E"/>
    <w:rsid w:val="0004392E"/>
    <w:rsid w:val="000439E1"/>
    <w:rsid w:val="00043BA9"/>
    <w:rsid w:val="00044686"/>
    <w:rsid w:val="000456F1"/>
    <w:rsid w:val="00045A9B"/>
    <w:rsid w:val="00045E2B"/>
    <w:rsid w:val="000461B2"/>
    <w:rsid w:val="000461CE"/>
    <w:rsid w:val="000462AE"/>
    <w:rsid w:val="000463B2"/>
    <w:rsid w:val="00046EB8"/>
    <w:rsid w:val="00050758"/>
    <w:rsid w:val="00050F6A"/>
    <w:rsid w:val="000519E1"/>
    <w:rsid w:val="00051D18"/>
    <w:rsid w:val="00052459"/>
    <w:rsid w:val="000530A2"/>
    <w:rsid w:val="00053639"/>
    <w:rsid w:val="00054E20"/>
    <w:rsid w:val="000553C9"/>
    <w:rsid w:val="000553DE"/>
    <w:rsid w:val="000560B9"/>
    <w:rsid w:val="0005653D"/>
    <w:rsid w:val="00056690"/>
    <w:rsid w:val="00056F22"/>
    <w:rsid w:val="0005734C"/>
    <w:rsid w:val="000578CB"/>
    <w:rsid w:val="00057909"/>
    <w:rsid w:val="00057DFE"/>
    <w:rsid w:val="00057EFC"/>
    <w:rsid w:val="00060735"/>
    <w:rsid w:val="000610A3"/>
    <w:rsid w:val="00061313"/>
    <w:rsid w:val="00061398"/>
    <w:rsid w:val="00062315"/>
    <w:rsid w:val="00062E69"/>
    <w:rsid w:val="0006311D"/>
    <w:rsid w:val="00063221"/>
    <w:rsid w:val="00063274"/>
    <w:rsid w:val="000636BF"/>
    <w:rsid w:val="00063B49"/>
    <w:rsid w:val="00064167"/>
    <w:rsid w:val="00064888"/>
    <w:rsid w:val="00064F8E"/>
    <w:rsid w:val="0006560B"/>
    <w:rsid w:val="000656AC"/>
    <w:rsid w:val="000656FF"/>
    <w:rsid w:val="00066940"/>
    <w:rsid w:val="0006699F"/>
    <w:rsid w:val="00066E49"/>
    <w:rsid w:val="00067850"/>
    <w:rsid w:val="00067DFB"/>
    <w:rsid w:val="00070446"/>
    <w:rsid w:val="00070D39"/>
    <w:rsid w:val="00070DC4"/>
    <w:rsid w:val="00071241"/>
    <w:rsid w:val="000718D8"/>
    <w:rsid w:val="0007270E"/>
    <w:rsid w:val="000730F7"/>
    <w:rsid w:val="000734C0"/>
    <w:rsid w:val="000738E6"/>
    <w:rsid w:val="00074687"/>
    <w:rsid w:val="00074A00"/>
    <w:rsid w:val="00075248"/>
    <w:rsid w:val="00075490"/>
    <w:rsid w:val="00075584"/>
    <w:rsid w:val="00075A34"/>
    <w:rsid w:val="00075AAA"/>
    <w:rsid w:val="000760F2"/>
    <w:rsid w:val="000761C2"/>
    <w:rsid w:val="00076517"/>
    <w:rsid w:val="00076B67"/>
    <w:rsid w:val="00077266"/>
    <w:rsid w:val="00077A04"/>
    <w:rsid w:val="000805DE"/>
    <w:rsid w:val="0008106A"/>
    <w:rsid w:val="0008116E"/>
    <w:rsid w:val="0008270F"/>
    <w:rsid w:val="00082A9A"/>
    <w:rsid w:val="00083570"/>
    <w:rsid w:val="00083760"/>
    <w:rsid w:val="000839AE"/>
    <w:rsid w:val="0008447F"/>
    <w:rsid w:val="000844CC"/>
    <w:rsid w:val="000848E3"/>
    <w:rsid w:val="00084FE6"/>
    <w:rsid w:val="00085FEF"/>
    <w:rsid w:val="00086AAF"/>
    <w:rsid w:val="00086CEB"/>
    <w:rsid w:val="00087043"/>
    <w:rsid w:val="00087A88"/>
    <w:rsid w:val="00087D3C"/>
    <w:rsid w:val="00087FC7"/>
    <w:rsid w:val="00090143"/>
    <w:rsid w:val="0009150C"/>
    <w:rsid w:val="000917CB"/>
    <w:rsid w:val="00092F81"/>
    <w:rsid w:val="000936CC"/>
    <w:rsid w:val="0009440D"/>
    <w:rsid w:val="000952F7"/>
    <w:rsid w:val="00095B08"/>
    <w:rsid w:val="00095E26"/>
    <w:rsid w:val="000967B0"/>
    <w:rsid w:val="000967D7"/>
    <w:rsid w:val="000968C0"/>
    <w:rsid w:val="0009732D"/>
    <w:rsid w:val="000A01DD"/>
    <w:rsid w:val="000A073D"/>
    <w:rsid w:val="000A0E19"/>
    <w:rsid w:val="000A11FB"/>
    <w:rsid w:val="000A164E"/>
    <w:rsid w:val="000A1706"/>
    <w:rsid w:val="000A1EF4"/>
    <w:rsid w:val="000A2473"/>
    <w:rsid w:val="000A265B"/>
    <w:rsid w:val="000A2EC7"/>
    <w:rsid w:val="000A34D5"/>
    <w:rsid w:val="000A39B7"/>
    <w:rsid w:val="000A3BAA"/>
    <w:rsid w:val="000A429A"/>
    <w:rsid w:val="000A4543"/>
    <w:rsid w:val="000A4AEC"/>
    <w:rsid w:val="000A4D7E"/>
    <w:rsid w:val="000A5259"/>
    <w:rsid w:val="000A5265"/>
    <w:rsid w:val="000A585B"/>
    <w:rsid w:val="000A58F1"/>
    <w:rsid w:val="000A5952"/>
    <w:rsid w:val="000A5A28"/>
    <w:rsid w:val="000A61DD"/>
    <w:rsid w:val="000A67E4"/>
    <w:rsid w:val="000A6970"/>
    <w:rsid w:val="000A7600"/>
    <w:rsid w:val="000A773E"/>
    <w:rsid w:val="000A7FB2"/>
    <w:rsid w:val="000A7FDB"/>
    <w:rsid w:val="000B017D"/>
    <w:rsid w:val="000B1429"/>
    <w:rsid w:val="000B153A"/>
    <w:rsid w:val="000B18F9"/>
    <w:rsid w:val="000B1A1D"/>
    <w:rsid w:val="000B1CDC"/>
    <w:rsid w:val="000B1D39"/>
    <w:rsid w:val="000B1DAB"/>
    <w:rsid w:val="000B1DB8"/>
    <w:rsid w:val="000B20F7"/>
    <w:rsid w:val="000B27F8"/>
    <w:rsid w:val="000B3455"/>
    <w:rsid w:val="000B3A86"/>
    <w:rsid w:val="000B3C29"/>
    <w:rsid w:val="000B45FE"/>
    <w:rsid w:val="000B4650"/>
    <w:rsid w:val="000B4925"/>
    <w:rsid w:val="000B4CE4"/>
    <w:rsid w:val="000B5105"/>
    <w:rsid w:val="000B55D8"/>
    <w:rsid w:val="000B561B"/>
    <w:rsid w:val="000B5D63"/>
    <w:rsid w:val="000B782C"/>
    <w:rsid w:val="000B7D16"/>
    <w:rsid w:val="000C0064"/>
    <w:rsid w:val="000C02F8"/>
    <w:rsid w:val="000C03D3"/>
    <w:rsid w:val="000C0AC4"/>
    <w:rsid w:val="000C0D6D"/>
    <w:rsid w:val="000C118F"/>
    <w:rsid w:val="000C1910"/>
    <w:rsid w:val="000C192E"/>
    <w:rsid w:val="000C28BF"/>
    <w:rsid w:val="000C29FF"/>
    <w:rsid w:val="000C2D56"/>
    <w:rsid w:val="000C434B"/>
    <w:rsid w:val="000C4ED3"/>
    <w:rsid w:val="000C5507"/>
    <w:rsid w:val="000C5D0D"/>
    <w:rsid w:val="000C5E53"/>
    <w:rsid w:val="000C67A5"/>
    <w:rsid w:val="000C6BB3"/>
    <w:rsid w:val="000C7098"/>
    <w:rsid w:val="000C710E"/>
    <w:rsid w:val="000C760C"/>
    <w:rsid w:val="000C7C18"/>
    <w:rsid w:val="000D089A"/>
    <w:rsid w:val="000D0906"/>
    <w:rsid w:val="000D0EB9"/>
    <w:rsid w:val="000D1138"/>
    <w:rsid w:val="000D144C"/>
    <w:rsid w:val="000D15DC"/>
    <w:rsid w:val="000D1DEA"/>
    <w:rsid w:val="000D20A5"/>
    <w:rsid w:val="000D2C96"/>
    <w:rsid w:val="000D39D2"/>
    <w:rsid w:val="000D481E"/>
    <w:rsid w:val="000D4F25"/>
    <w:rsid w:val="000D5383"/>
    <w:rsid w:val="000D54C3"/>
    <w:rsid w:val="000D58E1"/>
    <w:rsid w:val="000D6684"/>
    <w:rsid w:val="000D6F0C"/>
    <w:rsid w:val="000D6F53"/>
    <w:rsid w:val="000D79AB"/>
    <w:rsid w:val="000D7A20"/>
    <w:rsid w:val="000D7ECC"/>
    <w:rsid w:val="000E0435"/>
    <w:rsid w:val="000E0982"/>
    <w:rsid w:val="000E0DCE"/>
    <w:rsid w:val="000E1270"/>
    <w:rsid w:val="000E15D2"/>
    <w:rsid w:val="000E15E5"/>
    <w:rsid w:val="000E18FE"/>
    <w:rsid w:val="000E1CBE"/>
    <w:rsid w:val="000E2137"/>
    <w:rsid w:val="000E23E7"/>
    <w:rsid w:val="000E2AB8"/>
    <w:rsid w:val="000E3047"/>
    <w:rsid w:val="000E37C9"/>
    <w:rsid w:val="000E3864"/>
    <w:rsid w:val="000E3B39"/>
    <w:rsid w:val="000E3C90"/>
    <w:rsid w:val="000E4293"/>
    <w:rsid w:val="000E4E6B"/>
    <w:rsid w:val="000E651C"/>
    <w:rsid w:val="000E65F8"/>
    <w:rsid w:val="000E7440"/>
    <w:rsid w:val="000E749F"/>
    <w:rsid w:val="000E7671"/>
    <w:rsid w:val="000E7A14"/>
    <w:rsid w:val="000E7AF7"/>
    <w:rsid w:val="000F0476"/>
    <w:rsid w:val="000F0570"/>
    <w:rsid w:val="000F083C"/>
    <w:rsid w:val="000F0EDD"/>
    <w:rsid w:val="000F12CB"/>
    <w:rsid w:val="000F282C"/>
    <w:rsid w:val="000F28DE"/>
    <w:rsid w:val="000F2DBC"/>
    <w:rsid w:val="000F316B"/>
    <w:rsid w:val="000F34EC"/>
    <w:rsid w:val="000F3625"/>
    <w:rsid w:val="000F3633"/>
    <w:rsid w:val="000F3ADC"/>
    <w:rsid w:val="000F3F1E"/>
    <w:rsid w:val="000F46D8"/>
    <w:rsid w:val="000F4701"/>
    <w:rsid w:val="000F478B"/>
    <w:rsid w:val="000F48E8"/>
    <w:rsid w:val="000F4BAE"/>
    <w:rsid w:val="000F4D00"/>
    <w:rsid w:val="000F521B"/>
    <w:rsid w:val="000F534C"/>
    <w:rsid w:val="000F5987"/>
    <w:rsid w:val="000F60ED"/>
    <w:rsid w:val="000F6BF1"/>
    <w:rsid w:val="000F75A2"/>
    <w:rsid w:val="000F760F"/>
    <w:rsid w:val="000F7627"/>
    <w:rsid w:val="000F7BB1"/>
    <w:rsid w:val="000F7EE0"/>
    <w:rsid w:val="001006E7"/>
    <w:rsid w:val="00100A99"/>
    <w:rsid w:val="00101566"/>
    <w:rsid w:val="0010254A"/>
    <w:rsid w:val="00102646"/>
    <w:rsid w:val="0010274F"/>
    <w:rsid w:val="00102975"/>
    <w:rsid w:val="00102FF5"/>
    <w:rsid w:val="001035E6"/>
    <w:rsid w:val="00103747"/>
    <w:rsid w:val="0010374D"/>
    <w:rsid w:val="00103975"/>
    <w:rsid w:val="00103997"/>
    <w:rsid w:val="00103CC1"/>
    <w:rsid w:val="00103DB6"/>
    <w:rsid w:val="00104BC6"/>
    <w:rsid w:val="00105D27"/>
    <w:rsid w:val="001062AE"/>
    <w:rsid w:val="00106471"/>
    <w:rsid w:val="00106DD7"/>
    <w:rsid w:val="001070B2"/>
    <w:rsid w:val="001074C7"/>
    <w:rsid w:val="00107610"/>
    <w:rsid w:val="001076B4"/>
    <w:rsid w:val="00107A1B"/>
    <w:rsid w:val="00107FD7"/>
    <w:rsid w:val="00110147"/>
    <w:rsid w:val="0011022C"/>
    <w:rsid w:val="0011063A"/>
    <w:rsid w:val="001107A5"/>
    <w:rsid w:val="00111476"/>
    <w:rsid w:val="0011174D"/>
    <w:rsid w:val="00111998"/>
    <w:rsid w:val="00111BA9"/>
    <w:rsid w:val="00111C15"/>
    <w:rsid w:val="001121A1"/>
    <w:rsid w:val="001122A4"/>
    <w:rsid w:val="001125A9"/>
    <w:rsid w:val="0011261E"/>
    <w:rsid w:val="0011292E"/>
    <w:rsid w:val="00112B9B"/>
    <w:rsid w:val="0011315C"/>
    <w:rsid w:val="0011406D"/>
    <w:rsid w:val="00114AE6"/>
    <w:rsid w:val="001152A2"/>
    <w:rsid w:val="00116097"/>
    <w:rsid w:val="0011699C"/>
    <w:rsid w:val="0011709D"/>
    <w:rsid w:val="001172D9"/>
    <w:rsid w:val="0011786E"/>
    <w:rsid w:val="00117E97"/>
    <w:rsid w:val="0012058B"/>
    <w:rsid w:val="00120B51"/>
    <w:rsid w:val="00120C3B"/>
    <w:rsid w:val="00120DF6"/>
    <w:rsid w:val="00121085"/>
    <w:rsid w:val="001210F2"/>
    <w:rsid w:val="0012188C"/>
    <w:rsid w:val="00122041"/>
    <w:rsid w:val="0012206E"/>
    <w:rsid w:val="001228D8"/>
    <w:rsid w:val="00122CD6"/>
    <w:rsid w:val="0012350E"/>
    <w:rsid w:val="00123C50"/>
    <w:rsid w:val="00123E4A"/>
    <w:rsid w:val="00123FBB"/>
    <w:rsid w:val="00123FE5"/>
    <w:rsid w:val="001242A8"/>
    <w:rsid w:val="00124500"/>
    <w:rsid w:val="001249CD"/>
    <w:rsid w:val="001254A9"/>
    <w:rsid w:val="00125C87"/>
    <w:rsid w:val="00126707"/>
    <w:rsid w:val="00126B3C"/>
    <w:rsid w:val="00126BD5"/>
    <w:rsid w:val="00126D02"/>
    <w:rsid w:val="00127107"/>
    <w:rsid w:val="00127458"/>
    <w:rsid w:val="00127774"/>
    <w:rsid w:val="001307A3"/>
    <w:rsid w:val="00130B10"/>
    <w:rsid w:val="00130D19"/>
    <w:rsid w:val="001314CD"/>
    <w:rsid w:val="00131AC8"/>
    <w:rsid w:val="00131D35"/>
    <w:rsid w:val="001324D2"/>
    <w:rsid w:val="00132CA4"/>
    <w:rsid w:val="00134157"/>
    <w:rsid w:val="00134505"/>
    <w:rsid w:val="0013541F"/>
    <w:rsid w:val="0013552E"/>
    <w:rsid w:val="00135AE3"/>
    <w:rsid w:val="00135E47"/>
    <w:rsid w:val="00135FE4"/>
    <w:rsid w:val="00135FF6"/>
    <w:rsid w:val="0013617D"/>
    <w:rsid w:val="00136334"/>
    <w:rsid w:val="00136A9B"/>
    <w:rsid w:val="00136D51"/>
    <w:rsid w:val="00136E0D"/>
    <w:rsid w:val="001378CA"/>
    <w:rsid w:val="001407DD"/>
    <w:rsid w:val="00140BED"/>
    <w:rsid w:val="001410B7"/>
    <w:rsid w:val="00141D1B"/>
    <w:rsid w:val="00141E18"/>
    <w:rsid w:val="00141FAA"/>
    <w:rsid w:val="00142B78"/>
    <w:rsid w:val="00142D4F"/>
    <w:rsid w:val="001435B3"/>
    <w:rsid w:val="001436FD"/>
    <w:rsid w:val="00143C01"/>
    <w:rsid w:val="00143FF6"/>
    <w:rsid w:val="0014402C"/>
    <w:rsid w:val="00144619"/>
    <w:rsid w:val="001446CB"/>
    <w:rsid w:val="00144831"/>
    <w:rsid w:val="00144A6C"/>
    <w:rsid w:val="00144F2E"/>
    <w:rsid w:val="0014579A"/>
    <w:rsid w:val="001462CC"/>
    <w:rsid w:val="0014678F"/>
    <w:rsid w:val="001472FA"/>
    <w:rsid w:val="001473F7"/>
    <w:rsid w:val="00147651"/>
    <w:rsid w:val="001478BC"/>
    <w:rsid w:val="00147B6D"/>
    <w:rsid w:val="00150302"/>
    <w:rsid w:val="0015081D"/>
    <w:rsid w:val="00150FD0"/>
    <w:rsid w:val="0015147C"/>
    <w:rsid w:val="00151491"/>
    <w:rsid w:val="00151B1E"/>
    <w:rsid w:val="0015258A"/>
    <w:rsid w:val="001531B4"/>
    <w:rsid w:val="00153978"/>
    <w:rsid w:val="00153A4D"/>
    <w:rsid w:val="001547D5"/>
    <w:rsid w:val="00154B87"/>
    <w:rsid w:val="00154F8E"/>
    <w:rsid w:val="001558A2"/>
    <w:rsid w:val="001558CB"/>
    <w:rsid w:val="00156040"/>
    <w:rsid w:val="0015688D"/>
    <w:rsid w:val="00157433"/>
    <w:rsid w:val="00157DEF"/>
    <w:rsid w:val="00157E25"/>
    <w:rsid w:val="001600D5"/>
    <w:rsid w:val="00160754"/>
    <w:rsid w:val="00162B3F"/>
    <w:rsid w:val="00163121"/>
    <w:rsid w:val="001633D1"/>
    <w:rsid w:val="001639FA"/>
    <w:rsid w:val="00164E79"/>
    <w:rsid w:val="00165CCB"/>
    <w:rsid w:val="00165E4E"/>
    <w:rsid w:val="00166046"/>
    <w:rsid w:val="00166EE5"/>
    <w:rsid w:val="00167059"/>
    <w:rsid w:val="0016734E"/>
    <w:rsid w:val="00167ECE"/>
    <w:rsid w:val="00167F2B"/>
    <w:rsid w:val="00170DF2"/>
    <w:rsid w:val="001715AF"/>
    <w:rsid w:val="00171D98"/>
    <w:rsid w:val="00171DA9"/>
    <w:rsid w:val="00171DD1"/>
    <w:rsid w:val="00172AC9"/>
    <w:rsid w:val="0017329A"/>
    <w:rsid w:val="0017360F"/>
    <w:rsid w:val="00173855"/>
    <w:rsid w:val="00173BAA"/>
    <w:rsid w:val="00173EE0"/>
    <w:rsid w:val="001742EC"/>
    <w:rsid w:val="00174320"/>
    <w:rsid w:val="00174A48"/>
    <w:rsid w:val="00174D8B"/>
    <w:rsid w:val="00174F88"/>
    <w:rsid w:val="001750E2"/>
    <w:rsid w:val="001752B0"/>
    <w:rsid w:val="0017542A"/>
    <w:rsid w:val="00175671"/>
    <w:rsid w:val="0017567A"/>
    <w:rsid w:val="001768C2"/>
    <w:rsid w:val="00176A2E"/>
    <w:rsid w:val="0017706C"/>
    <w:rsid w:val="00177C12"/>
    <w:rsid w:val="00180050"/>
    <w:rsid w:val="00180D3C"/>
    <w:rsid w:val="00180F13"/>
    <w:rsid w:val="00180F97"/>
    <w:rsid w:val="0018103D"/>
    <w:rsid w:val="001811D7"/>
    <w:rsid w:val="001825F1"/>
    <w:rsid w:val="00182A3C"/>
    <w:rsid w:val="00182D45"/>
    <w:rsid w:val="00183505"/>
    <w:rsid w:val="001835B0"/>
    <w:rsid w:val="00183719"/>
    <w:rsid w:val="00184184"/>
    <w:rsid w:val="00184D68"/>
    <w:rsid w:val="001856D7"/>
    <w:rsid w:val="0018599A"/>
    <w:rsid w:val="00185D2B"/>
    <w:rsid w:val="00186037"/>
    <w:rsid w:val="00186103"/>
    <w:rsid w:val="001866CF"/>
    <w:rsid w:val="00187357"/>
    <w:rsid w:val="00187667"/>
    <w:rsid w:val="001877BD"/>
    <w:rsid w:val="00187EAC"/>
    <w:rsid w:val="00187FBA"/>
    <w:rsid w:val="0019018B"/>
    <w:rsid w:val="0019130B"/>
    <w:rsid w:val="001919FB"/>
    <w:rsid w:val="00191CC7"/>
    <w:rsid w:val="00191D67"/>
    <w:rsid w:val="00191D8E"/>
    <w:rsid w:val="0019220E"/>
    <w:rsid w:val="00192498"/>
    <w:rsid w:val="00192ACA"/>
    <w:rsid w:val="00193834"/>
    <w:rsid w:val="0019384B"/>
    <w:rsid w:val="00193C07"/>
    <w:rsid w:val="001944D3"/>
    <w:rsid w:val="0019467F"/>
    <w:rsid w:val="00194835"/>
    <w:rsid w:val="00194BED"/>
    <w:rsid w:val="00194F75"/>
    <w:rsid w:val="00195040"/>
    <w:rsid w:val="001959D8"/>
    <w:rsid w:val="00195E77"/>
    <w:rsid w:val="0019667D"/>
    <w:rsid w:val="001A055C"/>
    <w:rsid w:val="001A06BC"/>
    <w:rsid w:val="001A0BD3"/>
    <w:rsid w:val="001A0EA0"/>
    <w:rsid w:val="001A0F8B"/>
    <w:rsid w:val="001A0FF7"/>
    <w:rsid w:val="001A13A9"/>
    <w:rsid w:val="001A151B"/>
    <w:rsid w:val="001A19C1"/>
    <w:rsid w:val="001A1D39"/>
    <w:rsid w:val="001A2716"/>
    <w:rsid w:val="001A2E2E"/>
    <w:rsid w:val="001A36CA"/>
    <w:rsid w:val="001A435C"/>
    <w:rsid w:val="001A54F7"/>
    <w:rsid w:val="001A5F44"/>
    <w:rsid w:val="001A672A"/>
    <w:rsid w:val="001A680D"/>
    <w:rsid w:val="001A6E1D"/>
    <w:rsid w:val="001A70C4"/>
    <w:rsid w:val="001A7136"/>
    <w:rsid w:val="001A7992"/>
    <w:rsid w:val="001B06E9"/>
    <w:rsid w:val="001B0A7C"/>
    <w:rsid w:val="001B0BAF"/>
    <w:rsid w:val="001B14FB"/>
    <w:rsid w:val="001B153B"/>
    <w:rsid w:val="001B21D1"/>
    <w:rsid w:val="001B2714"/>
    <w:rsid w:val="001B29FD"/>
    <w:rsid w:val="001B307E"/>
    <w:rsid w:val="001B336B"/>
    <w:rsid w:val="001B362F"/>
    <w:rsid w:val="001B3E05"/>
    <w:rsid w:val="001B4A46"/>
    <w:rsid w:val="001B4A55"/>
    <w:rsid w:val="001B4C3A"/>
    <w:rsid w:val="001B510A"/>
    <w:rsid w:val="001B5568"/>
    <w:rsid w:val="001B68A9"/>
    <w:rsid w:val="001B6C43"/>
    <w:rsid w:val="001B7141"/>
    <w:rsid w:val="001B72A0"/>
    <w:rsid w:val="001B7DE5"/>
    <w:rsid w:val="001C02E3"/>
    <w:rsid w:val="001C0557"/>
    <w:rsid w:val="001C0ECE"/>
    <w:rsid w:val="001C163C"/>
    <w:rsid w:val="001C1AD1"/>
    <w:rsid w:val="001C249C"/>
    <w:rsid w:val="001C2742"/>
    <w:rsid w:val="001C3567"/>
    <w:rsid w:val="001C3E49"/>
    <w:rsid w:val="001C5194"/>
    <w:rsid w:val="001C5BA5"/>
    <w:rsid w:val="001C5DE1"/>
    <w:rsid w:val="001C5E1A"/>
    <w:rsid w:val="001C5F84"/>
    <w:rsid w:val="001C647D"/>
    <w:rsid w:val="001C68D6"/>
    <w:rsid w:val="001C6A49"/>
    <w:rsid w:val="001C6A8E"/>
    <w:rsid w:val="001C6B59"/>
    <w:rsid w:val="001D0E03"/>
    <w:rsid w:val="001D1445"/>
    <w:rsid w:val="001D1650"/>
    <w:rsid w:val="001D185A"/>
    <w:rsid w:val="001D1A52"/>
    <w:rsid w:val="001D219C"/>
    <w:rsid w:val="001D271A"/>
    <w:rsid w:val="001D28D0"/>
    <w:rsid w:val="001D2E32"/>
    <w:rsid w:val="001D34EB"/>
    <w:rsid w:val="001D3521"/>
    <w:rsid w:val="001D3F2A"/>
    <w:rsid w:val="001D48B1"/>
    <w:rsid w:val="001D4A78"/>
    <w:rsid w:val="001D4FE7"/>
    <w:rsid w:val="001D513B"/>
    <w:rsid w:val="001D518E"/>
    <w:rsid w:val="001D58D3"/>
    <w:rsid w:val="001D5B28"/>
    <w:rsid w:val="001D5BA8"/>
    <w:rsid w:val="001D5C05"/>
    <w:rsid w:val="001D6300"/>
    <w:rsid w:val="001D6784"/>
    <w:rsid w:val="001D7F77"/>
    <w:rsid w:val="001E01DD"/>
    <w:rsid w:val="001E0497"/>
    <w:rsid w:val="001E0528"/>
    <w:rsid w:val="001E15BD"/>
    <w:rsid w:val="001E161B"/>
    <w:rsid w:val="001E169E"/>
    <w:rsid w:val="001E17CB"/>
    <w:rsid w:val="001E209E"/>
    <w:rsid w:val="001E2DBD"/>
    <w:rsid w:val="001E2E35"/>
    <w:rsid w:val="001E3214"/>
    <w:rsid w:val="001E3DB7"/>
    <w:rsid w:val="001E3F24"/>
    <w:rsid w:val="001E45A9"/>
    <w:rsid w:val="001E4C7F"/>
    <w:rsid w:val="001E4E49"/>
    <w:rsid w:val="001E51AE"/>
    <w:rsid w:val="001E618A"/>
    <w:rsid w:val="001E634B"/>
    <w:rsid w:val="001E638B"/>
    <w:rsid w:val="001E6DCF"/>
    <w:rsid w:val="001E6F87"/>
    <w:rsid w:val="001E7C6C"/>
    <w:rsid w:val="001F00B6"/>
    <w:rsid w:val="001F0513"/>
    <w:rsid w:val="001F0A5A"/>
    <w:rsid w:val="001F0AA5"/>
    <w:rsid w:val="001F1217"/>
    <w:rsid w:val="001F1382"/>
    <w:rsid w:val="001F15AE"/>
    <w:rsid w:val="001F1EFC"/>
    <w:rsid w:val="001F1F8F"/>
    <w:rsid w:val="001F2CF2"/>
    <w:rsid w:val="001F2DEB"/>
    <w:rsid w:val="001F3262"/>
    <w:rsid w:val="001F347D"/>
    <w:rsid w:val="001F39D2"/>
    <w:rsid w:val="001F3E7B"/>
    <w:rsid w:val="001F43B8"/>
    <w:rsid w:val="001F4634"/>
    <w:rsid w:val="001F4647"/>
    <w:rsid w:val="001F5144"/>
    <w:rsid w:val="001F5213"/>
    <w:rsid w:val="001F52CA"/>
    <w:rsid w:val="001F5B60"/>
    <w:rsid w:val="001F5D8E"/>
    <w:rsid w:val="001F6110"/>
    <w:rsid w:val="001F75AA"/>
    <w:rsid w:val="001F76DD"/>
    <w:rsid w:val="001F791D"/>
    <w:rsid w:val="00200307"/>
    <w:rsid w:val="00200CC3"/>
    <w:rsid w:val="00202278"/>
    <w:rsid w:val="00202A24"/>
    <w:rsid w:val="002032CE"/>
    <w:rsid w:val="0020375C"/>
    <w:rsid w:val="00204556"/>
    <w:rsid w:val="00204790"/>
    <w:rsid w:val="00204A8F"/>
    <w:rsid w:val="00204ED3"/>
    <w:rsid w:val="00204FB4"/>
    <w:rsid w:val="00205782"/>
    <w:rsid w:val="00205E26"/>
    <w:rsid w:val="002060DD"/>
    <w:rsid w:val="00206218"/>
    <w:rsid w:val="00206680"/>
    <w:rsid w:val="00206A6B"/>
    <w:rsid w:val="00206F11"/>
    <w:rsid w:val="0020768B"/>
    <w:rsid w:val="00207701"/>
    <w:rsid w:val="00207FC2"/>
    <w:rsid w:val="00210607"/>
    <w:rsid w:val="00210CBE"/>
    <w:rsid w:val="00210ECD"/>
    <w:rsid w:val="00211363"/>
    <w:rsid w:val="0021137D"/>
    <w:rsid w:val="0021207D"/>
    <w:rsid w:val="002121F2"/>
    <w:rsid w:val="002121FC"/>
    <w:rsid w:val="00212DD9"/>
    <w:rsid w:val="00212E3D"/>
    <w:rsid w:val="00212F46"/>
    <w:rsid w:val="002135C5"/>
    <w:rsid w:val="00213C55"/>
    <w:rsid w:val="00213D2B"/>
    <w:rsid w:val="00213EFE"/>
    <w:rsid w:val="00214453"/>
    <w:rsid w:val="002150F1"/>
    <w:rsid w:val="0021575C"/>
    <w:rsid w:val="0021589A"/>
    <w:rsid w:val="00215E1F"/>
    <w:rsid w:val="0021618E"/>
    <w:rsid w:val="00216BA7"/>
    <w:rsid w:val="002172B4"/>
    <w:rsid w:val="0021772D"/>
    <w:rsid w:val="002177AC"/>
    <w:rsid w:val="00221885"/>
    <w:rsid w:val="0022289F"/>
    <w:rsid w:val="00222DF4"/>
    <w:rsid w:val="002240EF"/>
    <w:rsid w:val="00224100"/>
    <w:rsid w:val="00224284"/>
    <w:rsid w:val="0022489A"/>
    <w:rsid w:val="002252C6"/>
    <w:rsid w:val="00225716"/>
    <w:rsid w:val="002257D5"/>
    <w:rsid w:val="00225B4F"/>
    <w:rsid w:val="00225F36"/>
    <w:rsid w:val="00226359"/>
    <w:rsid w:val="002265E2"/>
    <w:rsid w:val="0022670C"/>
    <w:rsid w:val="0022685C"/>
    <w:rsid w:val="00227EE9"/>
    <w:rsid w:val="00227FD2"/>
    <w:rsid w:val="00230713"/>
    <w:rsid w:val="00230766"/>
    <w:rsid w:val="0023077A"/>
    <w:rsid w:val="002308AD"/>
    <w:rsid w:val="00230A32"/>
    <w:rsid w:val="00231C27"/>
    <w:rsid w:val="00231F27"/>
    <w:rsid w:val="00232334"/>
    <w:rsid w:val="0023278A"/>
    <w:rsid w:val="00234087"/>
    <w:rsid w:val="00234C00"/>
    <w:rsid w:val="00234E28"/>
    <w:rsid w:val="00234F09"/>
    <w:rsid w:val="00234FBB"/>
    <w:rsid w:val="00235756"/>
    <w:rsid w:val="00235C5B"/>
    <w:rsid w:val="00235DB5"/>
    <w:rsid w:val="002365BD"/>
    <w:rsid w:val="0023688A"/>
    <w:rsid w:val="00236B4D"/>
    <w:rsid w:val="00237130"/>
    <w:rsid w:val="002376E8"/>
    <w:rsid w:val="00237911"/>
    <w:rsid w:val="002379EA"/>
    <w:rsid w:val="00237A04"/>
    <w:rsid w:val="00237B7B"/>
    <w:rsid w:val="00237EB1"/>
    <w:rsid w:val="002406F0"/>
    <w:rsid w:val="0024078A"/>
    <w:rsid w:val="0024086A"/>
    <w:rsid w:val="00240EEA"/>
    <w:rsid w:val="00241C07"/>
    <w:rsid w:val="002428BD"/>
    <w:rsid w:val="00242A77"/>
    <w:rsid w:val="002435DF"/>
    <w:rsid w:val="00243803"/>
    <w:rsid w:val="002450DE"/>
    <w:rsid w:val="00245DF1"/>
    <w:rsid w:val="00246397"/>
    <w:rsid w:val="0024692F"/>
    <w:rsid w:val="00247220"/>
    <w:rsid w:val="00247371"/>
    <w:rsid w:val="00247EB6"/>
    <w:rsid w:val="00250DE2"/>
    <w:rsid w:val="00250E0B"/>
    <w:rsid w:val="002510B0"/>
    <w:rsid w:val="00251130"/>
    <w:rsid w:val="002512B7"/>
    <w:rsid w:val="002513ED"/>
    <w:rsid w:val="00252875"/>
    <w:rsid w:val="002528AE"/>
    <w:rsid w:val="00252994"/>
    <w:rsid w:val="00253220"/>
    <w:rsid w:val="00253F0D"/>
    <w:rsid w:val="00253FF9"/>
    <w:rsid w:val="00254ED4"/>
    <w:rsid w:val="00255DAA"/>
    <w:rsid w:val="00256D6F"/>
    <w:rsid w:val="0025709B"/>
    <w:rsid w:val="00257414"/>
    <w:rsid w:val="002575A1"/>
    <w:rsid w:val="002578D9"/>
    <w:rsid w:val="00257AEF"/>
    <w:rsid w:val="00257B87"/>
    <w:rsid w:val="0026056B"/>
    <w:rsid w:val="002605F2"/>
    <w:rsid w:val="00260AA0"/>
    <w:rsid w:val="0026105E"/>
    <w:rsid w:val="00261727"/>
    <w:rsid w:val="00261794"/>
    <w:rsid w:val="0026183F"/>
    <w:rsid w:val="002618C0"/>
    <w:rsid w:val="0026226A"/>
    <w:rsid w:val="002623AA"/>
    <w:rsid w:val="00262A22"/>
    <w:rsid w:val="00262F40"/>
    <w:rsid w:val="00263134"/>
    <w:rsid w:val="00263234"/>
    <w:rsid w:val="00263314"/>
    <w:rsid w:val="002634A3"/>
    <w:rsid w:val="0026389A"/>
    <w:rsid w:val="00263B87"/>
    <w:rsid w:val="002640DF"/>
    <w:rsid w:val="002641B0"/>
    <w:rsid w:val="00264281"/>
    <w:rsid w:val="00264D7E"/>
    <w:rsid w:val="0026531D"/>
    <w:rsid w:val="00265DAC"/>
    <w:rsid w:val="00266469"/>
    <w:rsid w:val="00266E7D"/>
    <w:rsid w:val="002676C4"/>
    <w:rsid w:val="00270CDD"/>
    <w:rsid w:val="0027161C"/>
    <w:rsid w:val="00272548"/>
    <w:rsid w:val="00272903"/>
    <w:rsid w:val="00272CE1"/>
    <w:rsid w:val="00273234"/>
    <w:rsid w:val="0027375C"/>
    <w:rsid w:val="0027394B"/>
    <w:rsid w:val="00274766"/>
    <w:rsid w:val="002751B0"/>
    <w:rsid w:val="002756E6"/>
    <w:rsid w:val="00275D59"/>
    <w:rsid w:val="00275F70"/>
    <w:rsid w:val="00276242"/>
    <w:rsid w:val="00276869"/>
    <w:rsid w:val="00276AB8"/>
    <w:rsid w:val="00276CC0"/>
    <w:rsid w:val="00277050"/>
    <w:rsid w:val="002775CF"/>
    <w:rsid w:val="00277B35"/>
    <w:rsid w:val="0028008E"/>
    <w:rsid w:val="00280A17"/>
    <w:rsid w:val="00282609"/>
    <w:rsid w:val="00282622"/>
    <w:rsid w:val="0028276F"/>
    <w:rsid w:val="00282864"/>
    <w:rsid w:val="00282F7C"/>
    <w:rsid w:val="00283456"/>
    <w:rsid w:val="00284903"/>
    <w:rsid w:val="002849BB"/>
    <w:rsid w:val="00284B21"/>
    <w:rsid w:val="00284E43"/>
    <w:rsid w:val="00285235"/>
    <w:rsid w:val="00285ADA"/>
    <w:rsid w:val="00285DAC"/>
    <w:rsid w:val="002861D8"/>
    <w:rsid w:val="00286D06"/>
    <w:rsid w:val="002871EB"/>
    <w:rsid w:val="002874B7"/>
    <w:rsid w:val="0028752E"/>
    <w:rsid w:val="002875BA"/>
    <w:rsid w:val="00287878"/>
    <w:rsid w:val="00287B36"/>
    <w:rsid w:val="002903AD"/>
    <w:rsid w:val="00290549"/>
    <w:rsid w:val="00291086"/>
    <w:rsid w:val="002910B7"/>
    <w:rsid w:val="00291EF8"/>
    <w:rsid w:val="00292188"/>
    <w:rsid w:val="00292488"/>
    <w:rsid w:val="00292589"/>
    <w:rsid w:val="00293647"/>
    <w:rsid w:val="00293ED7"/>
    <w:rsid w:val="0029402D"/>
    <w:rsid w:val="0029435F"/>
    <w:rsid w:val="00294E47"/>
    <w:rsid w:val="002959B2"/>
    <w:rsid w:val="00295AFC"/>
    <w:rsid w:val="00295CFD"/>
    <w:rsid w:val="0029617C"/>
    <w:rsid w:val="0029636A"/>
    <w:rsid w:val="00296731"/>
    <w:rsid w:val="00296D0A"/>
    <w:rsid w:val="00296FCE"/>
    <w:rsid w:val="002973E7"/>
    <w:rsid w:val="002974C2"/>
    <w:rsid w:val="00297DDA"/>
    <w:rsid w:val="002A064B"/>
    <w:rsid w:val="002A13AD"/>
    <w:rsid w:val="002A16B2"/>
    <w:rsid w:val="002A171F"/>
    <w:rsid w:val="002A1B4F"/>
    <w:rsid w:val="002A2958"/>
    <w:rsid w:val="002A2FCF"/>
    <w:rsid w:val="002A2FDD"/>
    <w:rsid w:val="002A3152"/>
    <w:rsid w:val="002A325C"/>
    <w:rsid w:val="002A33F6"/>
    <w:rsid w:val="002A3A47"/>
    <w:rsid w:val="002A44BA"/>
    <w:rsid w:val="002A506D"/>
    <w:rsid w:val="002A5144"/>
    <w:rsid w:val="002A5188"/>
    <w:rsid w:val="002A530F"/>
    <w:rsid w:val="002A54BA"/>
    <w:rsid w:val="002A595E"/>
    <w:rsid w:val="002A5B51"/>
    <w:rsid w:val="002A5C52"/>
    <w:rsid w:val="002A5DCC"/>
    <w:rsid w:val="002A6805"/>
    <w:rsid w:val="002A7D2E"/>
    <w:rsid w:val="002A7E9F"/>
    <w:rsid w:val="002B04A3"/>
    <w:rsid w:val="002B0CBD"/>
    <w:rsid w:val="002B1B9A"/>
    <w:rsid w:val="002B1E46"/>
    <w:rsid w:val="002B1FC7"/>
    <w:rsid w:val="002B218C"/>
    <w:rsid w:val="002B21A6"/>
    <w:rsid w:val="002B26B6"/>
    <w:rsid w:val="002B3330"/>
    <w:rsid w:val="002B4804"/>
    <w:rsid w:val="002B6E10"/>
    <w:rsid w:val="002B7069"/>
    <w:rsid w:val="002B7167"/>
    <w:rsid w:val="002B765A"/>
    <w:rsid w:val="002B7BAC"/>
    <w:rsid w:val="002B7F3F"/>
    <w:rsid w:val="002C03CE"/>
    <w:rsid w:val="002C04FF"/>
    <w:rsid w:val="002C0E27"/>
    <w:rsid w:val="002C11EF"/>
    <w:rsid w:val="002C1725"/>
    <w:rsid w:val="002C1AE3"/>
    <w:rsid w:val="002C1FB5"/>
    <w:rsid w:val="002C2BF1"/>
    <w:rsid w:val="002C2D49"/>
    <w:rsid w:val="002C3A61"/>
    <w:rsid w:val="002C3E0A"/>
    <w:rsid w:val="002C4252"/>
    <w:rsid w:val="002C449F"/>
    <w:rsid w:val="002C54F7"/>
    <w:rsid w:val="002C54F9"/>
    <w:rsid w:val="002C57B0"/>
    <w:rsid w:val="002C5B79"/>
    <w:rsid w:val="002C5DAF"/>
    <w:rsid w:val="002C6806"/>
    <w:rsid w:val="002C7145"/>
    <w:rsid w:val="002C7151"/>
    <w:rsid w:val="002C7330"/>
    <w:rsid w:val="002C7835"/>
    <w:rsid w:val="002C7BCA"/>
    <w:rsid w:val="002C7DC7"/>
    <w:rsid w:val="002C7E4D"/>
    <w:rsid w:val="002C7F9A"/>
    <w:rsid w:val="002D08A1"/>
    <w:rsid w:val="002D1A2F"/>
    <w:rsid w:val="002D2299"/>
    <w:rsid w:val="002D2413"/>
    <w:rsid w:val="002D2998"/>
    <w:rsid w:val="002D33A6"/>
    <w:rsid w:val="002D3542"/>
    <w:rsid w:val="002D3DD5"/>
    <w:rsid w:val="002D3E96"/>
    <w:rsid w:val="002D403C"/>
    <w:rsid w:val="002D4A42"/>
    <w:rsid w:val="002D4CEF"/>
    <w:rsid w:val="002D50A3"/>
    <w:rsid w:val="002D57D3"/>
    <w:rsid w:val="002D5CDB"/>
    <w:rsid w:val="002D64FE"/>
    <w:rsid w:val="002D6518"/>
    <w:rsid w:val="002D6B07"/>
    <w:rsid w:val="002D6DDD"/>
    <w:rsid w:val="002D729D"/>
    <w:rsid w:val="002D76EC"/>
    <w:rsid w:val="002E0543"/>
    <w:rsid w:val="002E05D9"/>
    <w:rsid w:val="002E06E6"/>
    <w:rsid w:val="002E08AB"/>
    <w:rsid w:val="002E0B24"/>
    <w:rsid w:val="002E234E"/>
    <w:rsid w:val="002E24E6"/>
    <w:rsid w:val="002E2EC9"/>
    <w:rsid w:val="002E306A"/>
    <w:rsid w:val="002E34E7"/>
    <w:rsid w:val="002E38E4"/>
    <w:rsid w:val="002E3F6E"/>
    <w:rsid w:val="002E4026"/>
    <w:rsid w:val="002E40C7"/>
    <w:rsid w:val="002E4210"/>
    <w:rsid w:val="002E6802"/>
    <w:rsid w:val="002E7012"/>
    <w:rsid w:val="002E72CA"/>
    <w:rsid w:val="002E7430"/>
    <w:rsid w:val="002E74A9"/>
    <w:rsid w:val="002E77D6"/>
    <w:rsid w:val="002E795F"/>
    <w:rsid w:val="002E799B"/>
    <w:rsid w:val="002E7C17"/>
    <w:rsid w:val="002E7EDE"/>
    <w:rsid w:val="002F1999"/>
    <w:rsid w:val="002F1CF0"/>
    <w:rsid w:val="002F1DFD"/>
    <w:rsid w:val="002F1EE0"/>
    <w:rsid w:val="002F2829"/>
    <w:rsid w:val="002F29B9"/>
    <w:rsid w:val="002F2B73"/>
    <w:rsid w:val="002F2C09"/>
    <w:rsid w:val="002F35FC"/>
    <w:rsid w:val="002F3EB8"/>
    <w:rsid w:val="002F3F46"/>
    <w:rsid w:val="002F48CB"/>
    <w:rsid w:val="002F4DFB"/>
    <w:rsid w:val="002F52EE"/>
    <w:rsid w:val="002F5568"/>
    <w:rsid w:val="002F58BD"/>
    <w:rsid w:val="002F5BF5"/>
    <w:rsid w:val="002F6003"/>
    <w:rsid w:val="002F64BA"/>
    <w:rsid w:val="002F6692"/>
    <w:rsid w:val="002F6F3E"/>
    <w:rsid w:val="002F75D4"/>
    <w:rsid w:val="002F79A6"/>
    <w:rsid w:val="0030016B"/>
    <w:rsid w:val="003001A8"/>
    <w:rsid w:val="0030064F"/>
    <w:rsid w:val="00300B36"/>
    <w:rsid w:val="00301125"/>
    <w:rsid w:val="00301144"/>
    <w:rsid w:val="003011D9"/>
    <w:rsid w:val="003019A0"/>
    <w:rsid w:val="00302773"/>
    <w:rsid w:val="00302A9D"/>
    <w:rsid w:val="00302D17"/>
    <w:rsid w:val="0030342F"/>
    <w:rsid w:val="00303603"/>
    <w:rsid w:val="0030376D"/>
    <w:rsid w:val="003037BD"/>
    <w:rsid w:val="00304A60"/>
    <w:rsid w:val="00304BE3"/>
    <w:rsid w:val="00305477"/>
    <w:rsid w:val="0030570D"/>
    <w:rsid w:val="00305743"/>
    <w:rsid w:val="00305DB5"/>
    <w:rsid w:val="00305F2D"/>
    <w:rsid w:val="0030623B"/>
    <w:rsid w:val="00306262"/>
    <w:rsid w:val="003063B5"/>
    <w:rsid w:val="003064BF"/>
    <w:rsid w:val="003068CA"/>
    <w:rsid w:val="00306C82"/>
    <w:rsid w:val="00306D74"/>
    <w:rsid w:val="00310134"/>
    <w:rsid w:val="00310140"/>
    <w:rsid w:val="00310E87"/>
    <w:rsid w:val="00310FD2"/>
    <w:rsid w:val="00311561"/>
    <w:rsid w:val="00311DF1"/>
    <w:rsid w:val="003123F8"/>
    <w:rsid w:val="00312973"/>
    <w:rsid w:val="003129EF"/>
    <w:rsid w:val="00312EA4"/>
    <w:rsid w:val="00313119"/>
    <w:rsid w:val="00313A01"/>
    <w:rsid w:val="00313B51"/>
    <w:rsid w:val="00313DE6"/>
    <w:rsid w:val="0031402E"/>
    <w:rsid w:val="003143A7"/>
    <w:rsid w:val="00314688"/>
    <w:rsid w:val="00314B1A"/>
    <w:rsid w:val="003156CD"/>
    <w:rsid w:val="00315847"/>
    <w:rsid w:val="00315A18"/>
    <w:rsid w:val="003163D1"/>
    <w:rsid w:val="00316AFD"/>
    <w:rsid w:val="0031705D"/>
    <w:rsid w:val="003173F9"/>
    <w:rsid w:val="003201F0"/>
    <w:rsid w:val="00320786"/>
    <w:rsid w:val="00320B68"/>
    <w:rsid w:val="00321690"/>
    <w:rsid w:val="00321EC5"/>
    <w:rsid w:val="00322216"/>
    <w:rsid w:val="00322833"/>
    <w:rsid w:val="003231AF"/>
    <w:rsid w:val="003231DA"/>
    <w:rsid w:val="003239F5"/>
    <w:rsid w:val="00324BA2"/>
    <w:rsid w:val="00325063"/>
    <w:rsid w:val="003254CE"/>
    <w:rsid w:val="00325681"/>
    <w:rsid w:val="00325887"/>
    <w:rsid w:val="00325955"/>
    <w:rsid w:val="003259CD"/>
    <w:rsid w:val="003268A0"/>
    <w:rsid w:val="00326DF6"/>
    <w:rsid w:val="00327649"/>
    <w:rsid w:val="003301D9"/>
    <w:rsid w:val="0033062B"/>
    <w:rsid w:val="003306F3"/>
    <w:rsid w:val="0033082F"/>
    <w:rsid w:val="00330F48"/>
    <w:rsid w:val="0033104A"/>
    <w:rsid w:val="0033192C"/>
    <w:rsid w:val="00331CDE"/>
    <w:rsid w:val="00331F32"/>
    <w:rsid w:val="00331F35"/>
    <w:rsid w:val="00332396"/>
    <w:rsid w:val="003329C6"/>
    <w:rsid w:val="003334DE"/>
    <w:rsid w:val="00333691"/>
    <w:rsid w:val="0033373F"/>
    <w:rsid w:val="003339CE"/>
    <w:rsid w:val="00333F04"/>
    <w:rsid w:val="003342C8"/>
    <w:rsid w:val="00334496"/>
    <w:rsid w:val="00334810"/>
    <w:rsid w:val="00334841"/>
    <w:rsid w:val="00334C18"/>
    <w:rsid w:val="003359E9"/>
    <w:rsid w:val="00335AA9"/>
    <w:rsid w:val="00335BE9"/>
    <w:rsid w:val="00336462"/>
    <w:rsid w:val="00336B49"/>
    <w:rsid w:val="00336F26"/>
    <w:rsid w:val="00337575"/>
    <w:rsid w:val="003408B5"/>
    <w:rsid w:val="00340FB1"/>
    <w:rsid w:val="003419ED"/>
    <w:rsid w:val="00341A5E"/>
    <w:rsid w:val="00341B3C"/>
    <w:rsid w:val="00341E6C"/>
    <w:rsid w:val="0034222A"/>
    <w:rsid w:val="0034268B"/>
    <w:rsid w:val="00342BCD"/>
    <w:rsid w:val="003434B8"/>
    <w:rsid w:val="00343516"/>
    <w:rsid w:val="0034357B"/>
    <w:rsid w:val="0034445A"/>
    <w:rsid w:val="00344833"/>
    <w:rsid w:val="003459D7"/>
    <w:rsid w:val="00345AC5"/>
    <w:rsid w:val="003463B4"/>
    <w:rsid w:val="003464AF"/>
    <w:rsid w:val="00346678"/>
    <w:rsid w:val="00346992"/>
    <w:rsid w:val="003475E7"/>
    <w:rsid w:val="0034762C"/>
    <w:rsid w:val="00350502"/>
    <w:rsid w:val="00351150"/>
    <w:rsid w:val="0035223D"/>
    <w:rsid w:val="00352565"/>
    <w:rsid w:val="00352E8C"/>
    <w:rsid w:val="003530FC"/>
    <w:rsid w:val="00353960"/>
    <w:rsid w:val="0035439B"/>
    <w:rsid w:val="00354F59"/>
    <w:rsid w:val="00355EF5"/>
    <w:rsid w:val="003561D9"/>
    <w:rsid w:val="003564CD"/>
    <w:rsid w:val="00357139"/>
    <w:rsid w:val="0035750C"/>
    <w:rsid w:val="0035761C"/>
    <w:rsid w:val="003577E9"/>
    <w:rsid w:val="00357C41"/>
    <w:rsid w:val="00357D47"/>
    <w:rsid w:val="00360F8C"/>
    <w:rsid w:val="00361320"/>
    <w:rsid w:val="00361355"/>
    <w:rsid w:val="00361B4A"/>
    <w:rsid w:val="00361F3B"/>
    <w:rsid w:val="0036273A"/>
    <w:rsid w:val="00363A9F"/>
    <w:rsid w:val="00364A87"/>
    <w:rsid w:val="00364B81"/>
    <w:rsid w:val="00364BD5"/>
    <w:rsid w:val="00364C5C"/>
    <w:rsid w:val="00364F3A"/>
    <w:rsid w:val="00366EB0"/>
    <w:rsid w:val="00367634"/>
    <w:rsid w:val="00367FD4"/>
    <w:rsid w:val="00370995"/>
    <w:rsid w:val="00370C84"/>
    <w:rsid w:val="00370FCC"/>
    <w:rsid w:val="0037134E"/>
    <w:rsid w:val="003713E4"/>
    <w:rsid w:val="00371639"/>
    <w:rsid w:val="003717A6"/>
    <w:rsid w:val="00371A50"/>
    <w:rsid w:val="00371AAD"/>
    <w:rsid w:val="00372915"/>
    <w:rsid w:val="003729EA"/>
    <w:rsid w:val="003734EB"/>
    <w:rsid w:val="003737E5"/>
    <w:rsid w:val="00373A85"/>
    <w:rsid w:val="0037414D"/>
    <w:rsid w:val="00374FFB"/>
    <w:rsid w:val="00375706"/>
    <w:rsid w:val="003759CE"/>
    <w:rsid w:val="00375D60"/>
    <w:rsid w:val="003775A5"/>
    <w:rsid w:val="003777B5"/>
    <w:rsid w:val="003778A3"/>
    <w:rsid w:val="00380638"/>
    <w:rsid w:val="00380709"/>
    <w:rsid w:val="00381F92"/>
    <w:rsid w:val="003829E1"/>
    <w:rsid w:val="00382C21"/>
    <w:rsid w:val="00382E49"/>
    <w:rsid w:val="00383600"/>
    <w:rsid w:val="00383FF7"/>
    <w:rsid w:val="0038455A"/>
    <w:rsid w:val="0038490B"/>
    <w:rsid w:val="00384E2E"/>
    <w:rsid w:val="00384F19"/>
    <w:rsid w:val="003851C6"/>
    <w:rsid w:val="003853AA"/>
    <w:rsid w:val="00385B1C"/>
    <w:rsid w:val="003861A8"/>
    <w:rsid w:val="003862EC"/>
    <w:rsid w:val="00386357"/>
    <w:rsid w:val="00386438"/>
    <w:rsid w:val="00386E6F"/>
    <w:rsid w:val="00387350"/>
    <w:rsid w:val="00390EF2"/>
    <w:rsid w:val="00391515"/>
    <w:rsid w:val="00391BEB"/>
    <w:rsid w:val="00392F36"/>
    <w:rsid w:val="0039340D"/>
    <w:rsid w:val="00393D34"/>
    <w:rsid w:val="003941E9"/>
    <w:rsid w:val="00394A0A"/>
    <w:rsid w:val="00394BA7"/>
    <w:rsid w:val="00394D30"/>
    <w:rsid w:val="00395083"/>
    <w:rsid w:val="003953D6"/>
    <w:rsid w:val="00395D30"/>
    <w:rsid w:val="0039656B"/>
    <w:rsid w:val="00396C31"/>
    <w:rsid w:val="00397046"/>
    <w:rsid w:val="00397FDD"/>
    <w:rsid w:val="003A011F"/>
    <w:rsid w:val="003A053C"/>
    <w:rsid w:val="003A14E5"/>
    <w:rsid w:val="003A1A49"/>
    <w:rsid w:val="003A1D93"/>
    <w:rsid w:val="003A212C"/>
    <w:rsid w:val="003A280B"/>
    <w:rsid w:val="003A2A32"/>
    <w:rsid w:val="003A2BC6"/>
    <w:rsid w:val="003A418C"/>
    <w:rsid w:val="003A5BF3"/>
    <w:rsid w:val="003A5FBD"/>
    <w:rsid w:val="003A6779"/>
    <w:rsid w:val="003A7101"/>
    <w:rsid w:val="003A7979"/>
    <w:rsid w:val="003A7A70"/>
    <w:rsid w:val="003A7BD7"/>
    <w:rsid w:val="003B09B8"/>
    <w:rsid w:val="003B1499"/>
    <w:rsid w:val="003B1BA6"/>
    <w:rsid w:val="003B1E5E"/>
    <w:rsid w:val="003B1EC2"/>
    <w:rsid w:val="003B2AB8"/>
    <w:rsid w:val="003B30C1"/>
    <w:rsid w:val="003B3BEC"/>
    <w:rsid w:val="003B4008"/>
    <w:rsid w:val="003B412A"/>
    <w:rsid w:val="003B4255"/>
    <w:rsid w:val="003B4312"/>
    <w:rsid w:val="003B45E4"/>
    <w:rsid w:val="003B4A52"/>
    <w:rsid w:val="003B4EE9"/>
    <w:rsid w:val="003B5366"/>
    <w:rsid w:val="003B5453"/>
    <w:rsid w:val="003B56E1"/>
    <w:rsid w:val="003B58C3"/>
    <w:rsid w:val="003B5C60"/>
    <w:rsid w:val="003B6608"/>
    <w:rsid w:val="003B69F5"/>
    <w:rsid w:val="003B72D1"/>
    <w:rsid w:val="003B7892"/>
    <w:rsid w:val="003B7B34"/>
    <w:rsid w:val="003B7D52"/>
    <w:rsid w:val="003B7E1B"/>
    <w:rsid w:val="003C0111"/>
    <w:rsid w:val="003C03BC"/>
    <w:rsid w:val="003C04BD"/>
    <w:rsid w:val="003C0523"/>
    <w:rsid w:val="003C0AC7"/>
    <w:rsid w:val="003C0AE6"/>
    <w:rsid w:val="003C1170"/>
    <w:rsid w:val="003C12C3"/>
    <w:rsid w:val="003C15AF"/>
    <w:rsid w:val="003C1810"/>
    <w:rsid w:val="003C1A0A"/>
    <w:rsid w:val="003C268D"/>
    <w:rsid w:val="003C3077"/>
    <w:rsid w:val="003C3716"/>
    <w:rsid w:val="003C3795"/>
    <w:rsid w:val="003C3B91"/>
    <w:rsid w:val="003C44DD"/>
    <w:rsid w:val="003C6363"/>
    <w:rsid w:val="003C67F8"/>
    <w:rsid w:val="003C6C1F"/>
    <w:rsid w:val="003C71B5"/>
    <w:rsid w:val="003C71DB"/>
    <w:rsid w:val="003C748C"/>
    <w:rsid w:val="003C7A83"/>
    <w:rsid w:val="003D0B92"/>
    <w:rsid w:val="003D1B43"/>
    <w:rsid w:val="003D1E7A"/>
    <w:rsid w:val="003D2A2F"/>
    <w:rsid w:val="003D2F6C"/>
    <w:rsid w:val="003D3B61"/>
    <w:rsid w:val="003D3C99"/>
    <w:rsid w:val="003D3F49"/>
    <w:rsid w:val="003D4016"/>
    <w:rsid w:val="003D4084"/>
    <w:rsid w:val="003D48C5"/>
    <w:rsid w:val="003D51D1"/>
    <w:rsid w:val="003D5E8B"/>
    <w:rsid w:val="003D657C"/>
    <w:rsid w:val="003E11E3"/>
    <w:rsid w:val="003E133A"/>
    <w:rsid w:val="003E14F9"/>
    <w:rsid w:val="003E1982"/>
    <w:rsid w:val="003E19FD"/>
    <w:rsid w:val="003E23AA"/>
    <w:rsid w:val="003E24C1"/>
    <w:rsid w:val="003E24FF"/>
    <w:rsid w:val="003E2825"/>
    <w:rsid w:val="003E29BE"/>
    <w:rsid w:val="003E2E16"/>
    <w:rsid w:val="003E405C"/>
    <w:rsid w:val="003E4599"/>
    <w:rsid w:val="003E5320"/>
    <w:rsid w:val="003E5336"/>
    <w:rsid w:val="003E559B"/>
    <w:rsid w:val="003E55D4"/>
    <w:rsid w:val="003E55FA"/>
    <w:rsid w:val="003E564C"/>
    <w:rsid w:val="003E59A1"/>
    <w:rsid w:val="003E5ABC"/>
    <w:rsid w:val="003E5D20"/>
    <w:rsid w:val="003E5E16"/>
    <w:rsid w:val="003E5FDA"/>
    <w:rsid w:val="003E75C8"/>
    <w:rsid w:val="003E7BD4"/>
    <w:rsid w:val="003F0F07"/>
    <w:rsid w:val="003F21AA"/>
    <w:rsid w:val="003F2424"/>
    <w:rsid w:val="003F246B"/>
    <w:rsid w:val="003F28BF"/>
    <w:rsid w:val="003F2B08"/>
    <w:rsid w:val="003F313A"/>
    <w:rsid w:val="003F329B"/>
    <w:rsid w:val="003F33E4"/>
    <w:rsid w:val="003F3527"/>
    <w:rsid w:val="003F3A79"/>
    <w:rsid w:val="003F3B63"/>
    <w:rsid w:val="003F426B"/>
    <w:rsid w:val="003F49E1"/>
    <w:rsid w:val="003F54C3"/>
    <w:rsid w:val="003F6B09"/>
    <w:rsid w:val="003F76B8"/>
    <w:rsid w:val="003F777A"/>
    <w:rsid w:val="003F79E1"/>
    <w:rsid w:val="00400716"/>
    <w:rsid w:val="004008C2"/>
    <w:rsid w:val="00400E8D"/>
    <w:rsid w:val="00400FF9"/>
    <w:rsid w:val="00401938"/>
    <w:rsid w:val="0040242F"/>
    <w:rsid w:val="00404252"/>
    <w:rsid w:val="004047C6"/>
    <w:rsid w:val="00404E79"/>
    <w:rsid w:val="00404FB5"/>
    <w:rsid w:val="00405017"/>
    <w:rsid w:val="00405DAA"/>
    <w:rsid w:val="00405E62"/>
    <w:rsid w:val="0040694F"/>
    <w:rsid w:val="0040732F"/>
    <w:rsid w:val="0041042E"/>
    <w:rsid w:val="00410DC0"/>
    <w:rsid w:val="004115E4"/>
    <w:rsid w:val="00412018"/>
    <w:rsid w:val="00412EA3"/>
    <w:rsid w:val="004133D5"/>
    <w:rsid w:val="00413870"/>
    <w:rsid w:val="004139F3"/>
    <w:rsid w:val="00413AC0"/>
    <w:rsid w:val="00413FAE"/>
    <w:rsid w:val="004140B1"/>
    <w:rsid w:val="004140FB"/>
    <w:rsid w:val="00414A60"/>
    <w:rsid w:val="00414A99"/>
    <w:rsid w:val="00414D23"/>
    <w:rsid w:val="00415085"/>
    <w:rsid w:val="004152C4"/>
    <w:rsid w:val="00415480"/>
    <w:rsid w:val="0041549A"/>
    <w:rsid w:val="0041637B"/>
    <w:rsid w:val="00416D58"/>
    <w:rsid w:val="00416DB2"/>
    <w:rsid w:val="00417154"/>
    <w:rsid w:val="00417748"/>
    <w:rsid w:val="00420548"/>
    <w:rsid w:val="0042072F"/>
    <w:rsid w:val="004207DA"/>
    <w:rsid w:val="00420B6B"/>
    <w:rsid w:val="004211D0"/>
    <w:rsid w:val="00421A6D"/>
    <w:rsid w:val="00421DB3"/>
    <w:rsid w:val="00422156"/>
    <w:rsid w:val="004221BC"/>
    <w:rsid w:val="0042231A"/>
    <w:rsid w:val="0042240D"/>
    <w:rsid w:val="00422790"/>
    <w:rsid w:val="00422857"/>
    <w:rsid w:val="004228DD"/>
    <w:rsid w:val="004229E0"/>
    <w:rsid w:val="00423C1B"/>
    <w:rsid w:val="00423FAF"/>
    <w:rsid w:val="00424656"/>
    <w:rsid w:val="004247FB"/>
    <w:rsid w:val="00424A41"/>
    <w:rsid w:val="00424E10"/>
    <w:rsid w:val="00424E88"/>
    <w:rsid w:val="00425154"/>
    <w:rsid w:val="0042517A"/>
    <w:rsid w:val="00425208"/>
    <w:rsid w:val="0042542E"/>
    <w:rsid w:val="004256F0"/>
    <w:rsid w:val="00425AE9"/>
    <w:rsid w:val="00425F43"/>
    <w:rsid w:val="00426685"/>
    <w:rsid w:val="00426B03"/>
    <w:rsid w:val="00426DC4"/>
    <w:rsid w:val="00427D56"/>
    <w:rsid w:val="00430151"/>
    <w:rsid w:val="0043210E"/>
    <w:rsid w:val="00432F3E"/>
    <w:rsid w:val="0043359C"/>
    <w:rsid w:val="004337C5"/>
    <w:rsid w:val="00433B50"/>
    <w:rsid w:val="00433C8B"/>
    <w:rsid w:val="00433D8D"/>
    <w:rsid w:val="00433FB6"/>
    <w:rsid w:val="004361FB"/>
    <w:rsid w:val="004366B4"/>
    <w:rsid w:val="00436B01"/>
    <w:rsid w:val="00436D8E"/>
    <w:rsid w:val="0043720F"/>
    <w:rsid w:val="00437335"/>
    <w:rsid w:val="004378AA"/>
    <w:rsid w:val="00437B62"/>
    <w:rsid w:val="00437BA6"/>
    <w:rsid w:val="00440118"/>
    <w:rsid w:val="004406C6"/>
    <w:rsid w:val="00440E57"/>
    <w:rsid w:val="00441E1E"/>
    <w:rsid w:val="00442B3B"/>
    <w:rsid w:val="00442D41"/>
    <w:rsid w:val="00442E09"/>
    <w:rsid w:val="00443451"/>
    <w:rsid w:val="00443844"/>
    <w:rsid w:val="00444286"/>
    <w:rsid w:val="004449F7"/>
    <w:rsid w:val="00444DDF"/>
    <w:rsid w:val="00444FFA"/>
    <w:rsid w:val="004452B5"/>
    <w:rsid w:val="004456F1"/>
    <w:rsid w:val="00445946"/>
    <w:rsid w:val="00446D17"/>
    <w:rsid w:val="00447536"/>
    <w:rsid w:val="00447557"/>
    <w:rsid w:val="00447C5D"/>
    <w:rsid w:val="00447CDE"/>
    <w:rsid w:val="004501ED"/>
    <w:rsid w:val="0045124E"/>
    <w:rsid w:val="004512FD"/>
    <w:rsid w:val="00451CF0"/>
    <w:rsid w:val="00451D8C"/>
    <w:rsid w:val="00451F26"/>
    <w:rsid w:val="0045234D"/>
    <w:rsid w:val="00452406"/>
    <w:rsid w:val="00452C29"/>
    <w:rsid w:val="00452D23"/>
    <w:rsid w:val="00452FEF"/>
    <w:rsid w:val="0045308B"/>
    <w:rsid w:val="004533BA"/>
    <w:rsid w:val="0045397A"/>
    <w:rsid w:val="00453C95"/>
    <w:rsid w:val="00453D27"/>
    <w:rsid w:val="004543D5"/>
    <w:rsid w:val="00454752"/>
    <w:rsid w:val="00454D87"/>
    <w:rsid w:val="0045540A"/>
    <w:rsid w:val="004560C1"/>
    <w:rsid w:val="0045702D"/>
    <w:rsid w:val="00460A2A"/>
    <w:rsid w:val="00460C8D"/>
    <w:rsid w:val="00460E77"/>
    <w:rsid w:val="00461072"/>
    <w:rsid w:val="004612DF"/>
    <w:rsid w:val="0046190B"/>
    <w:rsid w:val="0046191F"/>
    <w:rsid w:val="0046344C"/>
    <w:rsid w:val="004634FA"/>
    <w:rsid w:val="00463609"/>
    <w:rsid w:val="00463935"/>
    <w:rsid w:val="004647DE"/>
    <w:rsid w:val="004650B4"/>
    <w:rsid w:val="004653D2"/>
    <w:rsid w:val="00465BCD"/>
    <w:rsid w:val="00466583"/>
    <w:rsid w:val="0046675C"/>
    <w:rsid w:val="00466980"/>
    <w:rsid w:val="00466BE2"/>
    <w:rsid w:val="0046701E"/>
    <w:rsid w:val="00467972"/>
    <w:rsid w:val="00467F27"/>
    <w:rsid w:val="004707F7"/>
    <w:rsid w:val="00470B60"/>
    <w:rsid w:val="00470CC1"/>
    <w:rsid w:val="004711A7"/>
    <w:rsid w:val="004715D7"/>
    <w:rsid w:val="0047187E"/>
    <w:rsid w:val="0047240F"/>
    <w:rsid w:val="004724A5"/>
    <w:rsid w:val="00472780"/>
    <w:rsid w:val="00472B8C"/>
    <w:rsid w:val="004735D0"/>
    <w:rsid w:val="0047365E"/>
    <w:rsid w:val="004739B1"/>
    <w:rsid w:val="00474276"/>
    <w:rsid w:val="004743CF"/>
    <w:rsid w:val="00474815"/>
    <w:rsid w:val="00474919"/>
    <w:rsid w:val="004763CD"/>
    <w:rsid w:val="004764B8"/>
    <w:rsid w:val="004775B2"/>
    <w:rsid w:val="0048043C"/>
    <w:rsid w:val="0048057D"/>
    <w:rsid w:val="004809C7"/>
    <w:rsid w:val="0048105F"/>
    <w:rsid w:val="00481814"/>
    <w:rsid w:val="00481C32"/>
    <w:rsid w:val="00481E76"/>
    <w:rsid w:val="004825C1"/>
    <w:rsid w:val="00482744"/>
    <w:rsid w:val="00483062"/>
    <w:rsid w:val="00484228"/>
    <w:rsid w:val="004847D1"/>
    <w:rsid w:val="004849AC"/>
    <w:rsid w:val="00484ACE"/>
    <w:rsid w:val="00484D5F"/>
    <w:rsid w:val="00484D65"/>
    <w:rsid w:val="00484FB7"/>
    <w:rsid w:val="0048574F"/>
    <w:rsid w:val="00485D60"/>
    <w:rsid w:val="00485E8E"/>
    <w:rsid w:val="00485F9C"/>
    <w:rsid w:val="004860B3"/>
    <w:rsid w:val="004864E0"/>
    <w:rsid w:val="00487A59"/>
    <w:rsid w:val="00487C1D"/>
    <w:rsid w:val="00487EE7"/>
    <w:rsid w:val="00490010"/>
    <w:rsid w:val="00490200"/>
    <w:rsid w:val="004906A2"/>
    <w:rsid w:val="00490938"/>
    <w:rsid w:val="004909C4"/>
    <w:rsid w:val="0049101D"/>
    <w:rsid w:val="0049121F"/>
    <w:rsid w:val="00491656"/>
    <w:rsid w:val="00492110"/>
    <w:rsid w:val="00492770"/>
    <w:rsid w:val="00492A80"/>
    <w:rsid w:val="00492EBC"/>
    <w:rsid w:val="00492EC2"/>
    <w:rsid w:val="004934CF"/>
    <w:rsid w:val="00493746"/>
    <w:rsid w:val="00494404"/>
    <w:rsid w:val="00494448"/>
    <w:rsid w:val="00494787"/>
    <w:rsid w:val="00494AE2"/>
    <w:rsid w:val="00494F29"/>
    <w:rsid w:val="004951DA"/>
    <w:rsid w:val="00495B31"/>
    <w:rsid w:val="004965AB"/>
    <w:rsid w:val="00496B94"/>
    <w:rsid w:val="0049769F"/>
    <w:rsid w:val="004A00C7"/>
    <w:rsid w:val="004A0ADB"/>
    <w:rsid w:val="004A24E0"/>
    <w:rsid w:val="004A2D11"/>
    <w:rsid w:val="004A4689"/>
    <w:rsid w:val="004A46F9"/>
    <w:rsid w:val="004A4DDE"/>
    <w:rsid w:val="004A5644"/>
    <w:rsid w:val="004A68BD"/>
    <w:rsid w:val="004A68DC"/>
    <w:rsid w:val="004A6D1C"/>
    <w:rsid w:val="004A741D"/>
    <w:rsid w:val="004A7A1D"/>
    <w:rsid w:val="004A7C23"/>
    <w:rsid w:val="004B089A"/>
    <w:rsid w:val="004B0918"/>
    <w:rsid w:val="004B09A0"/>
    <w:rsid w:val="004B0B0A"/>
    <w:rsid w:val="004B18C1"/>
    <w:rsid w:val="004B1AAC"/>
    <w:rsid w:val="004B22A6"/>
    <w:rsid w:val="004B2534"/>
    <w:rsid w:val="004B25D2"/>
    <w:rsid w:val="004B25D8"/>
    <w:rsid w:val="004B2D2B"/>
    <w:rsid w:val="004B333C"/>
    <w:rsid w:val="004B4109"/>
    <w:rsid w:val="004B41CD"/>
    <w:rsid w:val="004B57F2"/>
    <w:rsid w:val="004B591A"/>
    <w:rsid w:val="004B60BC"/>
    <w:rsid w:val="004B62D6"/>
    <w:rsid w:val="004B6789"/>
    <w:rsid w:val="004B6FE0"/>
    <w:rsid w:val="004B7048"/>
    <w:rsid w:val="004B738C"/>
    <w:rsid w:val="004B7C52"/>
    <w:rsid w:val="004B7D7B"/>
    <w:rsid w:val="004B7E59"/>
    <w:rsid w:val="004C032A"/>
    <w:rsid w:val="004C09F1"/>
    <w:rsid w:val="004C0FAD"/>
    <w:rsid w:val="004C102B"/>
    <w:rsid w:val="004C110A"/>
    <w:rsid w:val="004C1551"/>
    <w:rsid w:val="004C16F2"/>
    <w:rsid w:val="004C178B"/>
    <w:rsid w:val="004C2354"/>
    <w:rsid w:val="004C2A39"/>
    <w:rsid w:val="004C31EE"/>
    <w:rsid w:val="004C3215"/>
    <w:rsid w:val="004C38A5"/>
    <w:rsid w:val="004C3E70"/>
    <w:rsid w:val="004C4A4A"/>
    <w:rsid w:val="004C4F95"/>
    <w:rsid w:val="004C553D"/>
    <w:rsid w:val="004C5893"/>
    <w:rsid w:val="004C58BB"/>
    <w:rsid w:val="004C5AD4"/>
    <w:rsid w:val="004C5CF8"/>
    <w:rsid w:val="004C5D5F"/>
    <w:rsid w:val="004C6763"/>
    <w:rsid w:val="004C6A2F"/>
    <w:rsid w:val="004C6FA3"/>
    <w:rsid w:val="004C7BD6"/>
    <w:rsid w:val="004C7C97"/>
    <w:rsid w:val="004C7FA8"/>
    <w:rsid w:val="004D0128"/>
    <w:rsid w:val="004D0412"/>
    <w:rsid w:val="004D0C93"/>
    <w:rsid w:val="004D0FA1"/>
    <w:rsid w:val="004D1359"/>
    <w:rsid w:val="004D1D77"/>
    <w:rsid w:val="004D1E4C"/>
    <w:rsid w:val="004D1FB0"/>
    <w:rsid w:val="004D2AC1"/>
    <w:rsid w:val="004D3CBD"/>
    <w:rsid w:val="004D464F"/>
    <w:rsid w:val="004D4699"/>
    <w:rsid w:val="004D47C4"/>
    <w:rsid w:val="004D4CFE"/>
    <w:rsid w:val="004D50E1"/>
    <w:rsid w:val="004D51A6"/>
    <w:rsid w:val="004D52AA"/>
    <w:rsid w:val="004D62B5"/>
    <w:rsid w:val="004D6E8A"/>
    <w:rsid w:val="004D705A"/>
    <w:rsid w:val="004D7A27"/>
    <w:rsid w:val="004D7AFD"/>
    <w:rsid w:val="004E0A69"/>
    <w:rsid w:val="004E1254"/>
    <w:rsid w:val="004E1E44"/>
    <w:rsid w:val="004E1F6C"/>
    <w:rsid w:val="004E2538"/>
    <w:rsid w:val="004E289E"/>
    <w:rsid w:val="004E32BB"/>
    <w:rsid w:val="004E3B20"/>
    <w:rsid w:val="004E3C0F"/>
    <w:rsid w:val="004E3F5B"/>
    <w:rsid w:val="004E46FD"/>
    <w:rsid w:val="004E48F8"/>
    <w:rsid w:val="004E4A1E"/>
    <w:rsid w:val="004E537B"/>
    <w:rsid w:val="004E537F"/>
    <w:rsid w:val="004E56A4"/>
    <w:rsid w:val="004E5945"/>
    <w:rsid w:val="004E5963"/>
    <w:rsid w:val="004E5EE1"/>
    <w:rsid w:val="004E6E22"/>
    <w:rsid w:val="004E74F3"/>
    <w:rsid w:val="004E7673"/>
    <w:rsid w:val="004E7A73"/>
    <w:rsid w:val="004F1B2E"/>
    <w:rsid w:val="004F1F7B"/>
    <w:rsid w:val="004F25EB"/>
    <w:rsid w:val="004F28DD"/>
    <w:rsid w:val="004F3043"/>
    <w:rsid w:val="004F30CC"/>
    <w:rsid w:val="004F3152"/>
    <w:rsid w:val="004F3337"/>
    <w:rsid w:val="004F3406"/>
    <w:rsid w:val="004F3DCA"/>
    <w:rsid w:val="004F455A"/>
    <w:rsid w:val="004F4561"/>
    <w:rsid w:val="004F47F7"/>
    <w:rsid w:val="004F54C6"/>
    <w:rsid w:val="004F5514"/>
    <w:rsid w:val="004F677C"/>
    <w:rsid w:val="004F6D45"/>
    <w:rsid w:val="004F70D3"/>
    <w:rsid w:val="004F71D4"/>
    <w:rsid w:val="004F75C4"/>
    <w:rsid w:val="004F7786"/>
    <w:rsid w:val="004F7787"/>
    <w:rsid w:val="004F7D20"/>
    <w:rsid w:val="0050040A"/>
    <w:rsid w:val="00500BBF"/>
    <w:rsid w:val="00500F8F"/>
    <w:rsid w:val="005012BA"/>
    <w:rsid w:val="005012C3"/>
    <w:rsid w:val="005013B9"/>
    <w:rsid w:val="005015DE"/>
    <w:rsid w:val="00501614"/>
    <w:rsid w:val="005016A8"/>
    <w:rsid w:val="00501FDD"/>
    <w:rsid w:val="005020E7"/>
    <w:rsid w:val="0050257D"/>
    <w:rsid w:val="00502641"/>
    <w:rsid w:val="005028F9"/>
    <w:rsid w:val="00502911"/>
    <w:rsid w:val="00502E66"/>
    <w:rsid w:val="00502F1D"/>
    <w:rsid w:val="005032E0"/>
    <w:rsid w:val="005034BE"/>
    <w:rsid w:val="00503B83"/>
    <w:rsid w:val="00504177"/>
    <w:rsid w:val="00504278"/>
    <w:rsid w:val="005044AA"/>
    <w:rsid w:val="005046A4"/>
    <w:rsid w:val="00504D9B"/>
    <w:rsid w:val="005056A6"/>
    <w:rsid w:val="005057B7"/>
    <w:rsid w:val="00505935"/>
    <w:rsid w:val="00505D05"/>
    <w:rsid w:val="00506A14"/>
    <w:rsid w:val="00507151"/>
    <w:rsid w:val="00507CD8"/>
    <w:rsid w:val="00511177"/>
    <w:rsid w:val="005111BE"/>
    <w:rsid w:val="005114C1"/>
    <w:rsid w:val="00511C42"/>
    <w:rsid w:val="00512917"/>
    <w:rsid w:val="00512A68"/>
    <w:rsid w:val="00512B22"/>
    <w:rsid w:val="00512C95"/>
    <w:rsid w:val="0051329D"/>
    <w:rsid w:val="00513340"/>
    <w:rsid w:val="005134ED"/>
    <w:rsid w:val="00513C7B"/>
    <w:rsid w:val="005144C1"/>
    <w:rsid w:val="0051499E"/>
    <w:rsid w:val="00514D76"/>
    <w:rsid w:val="0051585E"/>
    <w:rsid w:val="00515CAC"/>
    <w:rsid w:val="00515F75"/>
    <w:rsid w:val="005166D8"/>
    <w:rsid w:val="00517907"/>
    <w:rsid w:val="005200AC"/>
    <w:rsid w:val="00522456"/>
    <w:rsid w:val="0052260A"/>
    <w:rsid w:val="0052286F"/>
    <w:rsid w:val="00522C11"/>
    <w:rsid w:val="00522C8B"/>
    <w:rsid w:val="00522D6D"/>
    <w:rsid w:val="00522D87"/>
    <w:rsid w:val="00522FE8"/>
    <w:rsid w:val="0052407B"/>
    <w:rsid w:val="00524681"/>
    <w:rsid w:val="00525089"/>
    <w:rsid w:val="005252B0"/>
    <w:rsid w:val="00525675"/>
    <w:rsid w:val="00525F54"/>
    <w:rsid w:val="00527006"/>
    <w:rsid w:val="0052707F"/>
    <w:rsid w:val="0052793C"/>
    <w:rsid w:val="00527A12"/>
    <w:rsid w:val="00527E17"/>
    <w:rsid w:val="00527EB3"/>
    <w:rsid w:val="0053053D"/>
    <w:rsid w:val="00530F6F"/>
    <w:rsid w:val="00530FBF"/>
    <w:rsid w:val="0053124B"/>
    <w:rsid w:val="00531758"/>
    <w:rsid w:val="005317E9"/>
    <w:rsid w:val="00531DA1"/>
    <w:rsid w:val="00531EC4"/>
    <w:rsid w:val="00531F03"/>
    <w:rsid w:val="0053209B"/>
    <w:rsid w:val="00532431"/>
    <w:rsid w:val="005328E1"/>
    <w:rsid w:val="005336D7"/>
    <w:rsid w:val="00533CB4"/>
    <w:rsid w:val="00533D07"/>
    <w:rsid w:val="00533D84"/>
    <w:rsid w:val="00533F41"/>
    <w:rsid w:val="005341D4"/>
    <w:rsid w:val="00534247"/>
    <w:rsid w:val="00534A95"/>
    <w:rsid w:val="00534B5F"/>
    <w:rsid w:val="00534E98"/>
    <w:rsid w:val="005351DA"/>
    <w:rsid w:val="005357E4"/>
    <w:rsid w:val="005357F0"/>
    <w:rsid w:val="0053594A"/>
    <w:rsid w:val="00535B76"/>
    <w:rsid w:val="00535EC6"/>
    <w:rsid w:val="0053610D"/>
    <w:rsid w:val="00536110"/>
    <w:rsid w:val="005361E5"/>
    <w:rsid w:val="00536839"/>
    <w:rsid w:val="00536C51"/>
    <w:rsid w:val="00536F90"/>
    <w:rsid w:val="005377C2"/>
    <w:rsid w:val="00537A32"/>
    <w:rsid w:val="00537AC2"/>
    <w:rsid w:val="00537B0E"/>
    <w:rsid w:val="00537EB1"/>
    <w:rsid w:val="00540221"/>
    <w:rsid w:val="00540DE6"/>
    <w:rsid w:val="00540E06"/>
    <w:rsid w:val="00540FFC"/>
    <w:rsid w:val="005415BE"/>
    <w:rsid w:val="00541E4D"/>
    <w:rsid w:val="00542398"/>
    <w:rsid w:val="005427D8"/>
    <w:rsid w:val="00543380"/>
    <w:rsid w:val="00543468"/>
    <w:rsid w:val="0054382A"/>
    <w:rsid w:val="00543CC7"/>
    <w:rsid w:val="005440CD"/>
    <w:rsid w:val="005442AD"/>
    <w:rsid w:val="0054449D"/>
    <w:rsid w:val="005448EB"/>
    <w:rsid w:val="00544D21"/>
    <w:rsid w:val="00545BA9"/>
    <w:rsid w:val="00545C42"/>
    <w:rsid w:val="005462A5"/>
    <w:rsid w:val="005469C5"/>
    <w:rsid w:val="00546AA2"/>
    <w:rsid w:val="00546E83"/>
    <w:rsid w:val="00546F14"/>
    <w:rsid w:val="00546F78"/>
    <w:rsid w:val="00547011"/>
    <w:rsid w:val="00547418"/>
    <w:rsid w:val="005521D4"/>
    <w:rsid w:val="00552581"/>
    <w:rsid w:val="00552F05"/>
    <w:rsid w:val="00552F96"/>
    <w:rsid w:val="00553B00"/>
    <w:rsid w:val="005545A8"/>
    <w:rsid w:val="00555716"/>
    <w:rsid w:val="00555B36"/>
    <w:rsid w:val="00556491"/>
    <w:rsid w:val="005567FA"/>
    <w:rsid w:val="00560283"/>
    <w:rsid w:val="005609E9"/>
    <w:rsid w:val="00560A82"/>
    <w:rsid w:val="00560CED"/>
    <w:rsid w:val="005617FA"/>
    <w:rsid w:val="00561CCE"/>
    <w:rsid w:val="00562BFD"/>
    <w:rsid w:val="00562F05"/>
    <w:rsid w:val="00563515"/>
    <w:rsid w:val="00564D20"/>
    <w:rsid w:val="00564F1F"/>
    <w:rsid w:val="0056600C"/>
    <w:rsid w:val="00566655"/>
    <w:rsid w:val="005666EC"/>
    <w:rsid w:val="005668A5"/>
    <w:rsid w:val="00566CBB"/>
    <w:rsid w:val="005674D8"/>
    <w:rsid w:val="00567952"/>
    <w:rsid w:val="005703CD"/>
    <w:rsid w:val="005703F0"/>
    <w:rsid w:val="005705F2"/>
    <w:rsid w:val="00570906"/>
    <w:rsid w:val="00570B6F"/>
    <w:rsid w:val="00571591"/>
    <w:rsid w:val="0057233A"/>
    <w:rsid w:val="0057236D"/>
    <w:rsid w:val="005725E0"/>
    <w:rsid w:val="00572FF7"/>
    <w:rsid w:val="005738AA"/>
    <w:rsid w:val="0057394E"/>
    <w:rsid w:val="00573A1B"/>
    <w:rsid w:val="00573A81"/>
    <w:rsid w:val="00574180"/>
    <w:rsid w:val="00574186"/>
    <w:rsid w:val="005743E4"/>
    <w:rsid w:val="00574AD1"/>
    <w:rsid w:val="005758D0"/>
    <w:rsid w:val="00575B10"/>
    <w:rsid w:val="00575D16"/>
    <w:rsid w:val="00575DFB"/>
    <w:rsid w:val="00575ED7"/>
    <w:rsid w:val="005770D9"/>
    <w:rsid w:val="005772DB"/>
    <w:rsid w:val="00577982"/>
    <w:rsid w:val="00577A53"/>
    <w:rsid w:val="00577B3A"/>
    <w:rsid w:val="00580EB4"/>
    <w:rsid w:val="00581729"/>
    <w:rsid w:val="00582BA4"/>
    <w:rsid w:val="00583351"/>
    <w:rsid w:val="005833B9"/>
    <w:rsid w:val="00583BB7"/>
    <w:rsid w:val="00583C58"/>
    <w:rsid w:val="00583F08"/>
    <w:rsid w:val="005841C1"/>
    <w:rsid w:val="00584462"/>
    <w:rsid w:val="0058479C"/>
    <w:rsid w:val="00584893"/>
    <w:rsid w:val="0058498D"/>
    <w:rsid w:val="00584A51"/>
    <w:rsid w:val="00584BE1"/>
    <w:rsid w:val="00585222"/>
    <w:rsid w:val="0058572B"/>
    <w:rsid w:val="00585D22"/>
    <w:rsid w:val="00585E14"/>
    <w:rsid w:val="00586C2C"/>
    <w:rsid w:val="00587054"/>
    <w:rsid w:val="0058712E"/>
    <w:rsid w:val="005875A6"/>
    <w:rsid w:val="00587A66"/>
    <w:rsid w:val="00591142"/>
    <w:rsid w:val="005914EF"/>
    <w:rsid w:val="005916CE"/>
    <w:rsid w:val="00591ABA"/>
    <w:rsid w:val="00591B77"/>
    <w:rsid w:val="00592170"/>
    <w:rsid w:val="005921F2"/>
    <w:rsid w:val="00592990"/>
    <w:rsid w:val="00592CF8"/>
    <w:rsid w:val="0059344B"/>
    <w:rsid w:val="0059396A"/>
    <w:rsid w:val="00593E96"/>
    <w:rsid w:val="0059475D"/>
    <w:rsid w:val="0059480E"/>
    <w:rsid w:val="0059481A"/>
    <w:rsid w:val="00594C5C"/>
    <w:rsid w:val="00594D9F"/>
    <w:rsid w:val="00594F58"/>
    <w:rsid w:val="00595E9A"/>
    <w:rsid w:val="00596063"/>
    <w:rsid w:val="00596257"/>
    <w:rsid w:val="005963F0"/>
    <w:rsid w:val="00596680"/>
    <w:rsid w:val="00596D1D"/>
    <w:rsid w:val="00597714"/>
    <w:rsid w:val="00597769"/>
    <w:rsid w:val="00597A47"/>
    <w:rsid w:val="00597C09"/>
    <w:rsid w:val="00597E67"/>
    <w:rsid w:val="00597F02"/>
    <w:rsid w:val="005A0EA0"/>
    <w:rsid w:val="005A10B5"/>
    <w:rsid w:val="005A12CA"/>
    <w:rsid w:val="005A1351"/>
    <w:rsid w:val="005A1FDA"/>
    <w:rsid w:val="005A25EC"/>
    <w:rsid w:val="005A28CD"/>
    <w:rsid w:val="005A32F3"/>
    <w:rsid w:val="005A3A0A"/>
    <w:rsid w:val="005A4465"/>
    <w:rsid w:val="005A44B8"/>
    <w:rsid w:val="005A4709"/>
    <w:rsid w:val="005A4A6A"/>
    <w:rsid w:val="005A4C1A"/>
    <w:rsid w:val="005A4C80"/>
    <w:rsid w:val="005A51DF"/>
    <w:rsid w:val="005A6253"/>
    <w:rsid w:val="005A63BB"/>
    <w:rsid w:val="005A6AC0"/>
    <w:rsid w:val="005B03B4"/>
    <w:rsid w:val="005B0E04"/>
    <w:rsid w:val="005B0FE2"/>
    <w:rsid w:val="005B10F4"/>
    <w:rsid w:val="005B1711"/>
    <w:rsid w:val="005B1C73"/>
    <w:rsid w:val="005B1F51"/>
    <w:rsid w:val="005B21C9"/>
    <w:rsid w:val="005B2212"/>
    <w:rsid w:val="005B288B"/>
    <w:rsid w:val="005B2B1B"/>
    <w:rsid w:val="005B2FC1"/>
    <w:rsid w:val="005B30A4"/>
    <w:rsid w:val="005B3469"/>
    <w:rsid w:val="005B4631"/>
    <w:rsid w:val="005B4BB2"/>
    <w:rsid w:val="005B4CF8"/>
    <w:rsid w:val="005B4F43"/>
    <w:rsid w:val="005B5152"/>
    <w:rsid w:val="005B5897"/>
    <w:rsid w:val="005B61D1"/>
    <w:rsid w:val="005B6570"/>
    <w:rsid w:val="005B6D6B"/>
    <w:rsid w:val="005B6D8D"/>
    <w:rsid w:val="005B7B4B"/>
    <w:rsid w:val="005B7C20"/>
    <w:rsid w:val="005C06CF"/>
    <w:rsid w:val="005C0B50"/>
    <w:rsid w:val="005C14D3"/>
    <w:rsid w:val="005C15A3"/>
    <w:rsid w:val="005C1B10"/>
    <w:rsid w:val="005C2105"/>
    <w:rsid w:val="005C2151"/>
    <w:rsid w:val="005C24E4"/>
    <w:rsid w:val="005C257D"/>
    <w:rsid w:val="005C2E92"/>
    <w:rsid w:val="005C2EED"/>
    <w:rsid w:val="005C3453"/>
    <w:rsid w:val="005C38B6"/>
    <w:rsid w:val="005C3A79"/>
    <w:rsid w:val="005C3F03"/>
    <w:rsid w:val="005C4AF4"/>
    <w:rsid w:val="005C4BED"/>
    <w:rsid w:val="005C58F7"/>
    <w:rsid w:val="005C5921"/>
    <w:rsid w:val="005C5E4B"/>
    <w:rsid w:val="005C5E5C"/>
    <w:rsid w:val="005C6242"/>
    <w:rsid w:val="005C659A"/>
    <w:rsid w:val="005C663C"/>
    <w:rsid w:val="005C671A"/>
    <w:rsid w:val="005C682D"/>
    <w:rsid w:val="005C697E"/>
    <w:rsid w:val="005C6BB2"/>
    <w:rsid w:val="005C6C61"/>
    <w:rsid w:val="005C77E1"/>
    <w:rsid w:val="005D001C"/>
    <w:rsid w:val="005D093C"/>
    <w:rsid w:val="005D09C5"/>
    <w:rsid w:val="005D10D1"/>
    <w:rsid w:val="005D1AC2"/>
    <w:rsid w:val="005D1AFE"/>
    <w:rsid w:val="005D1C44"/>
    <w:rsid w:val="005D21A0"/>
    <w:rsid w:val="005D2865"/>
    <w:rsid w:val="005D2A52"/>
    <w:rsid w:val="005D2B4A"/>
    <w:rsid w:val="005D2B84"/>
    <w:rsid w:val="005D326D"/>
    <w:rsid w:val="005D33B8"/>
    <w:rsid w:val="005D3D66"/>
    <w:rsid w:val="005D3E55"/>
    <w:rsid w:val="005D47A7"/>
    <w:rsid w:val="005D4E9F"/>
    <w:rsid w:val="005D4F06"/>
    <w:rsid w:val="005D5385"/>
    <w:rsid w:val="005D53E6"/>
    <w:rsid w:val="005D5C0D"/>
    <w:rsid w:val="005D5DA3"/>
    <w:rsid w:val="005D6037"/>
    <w:rsid w:val="005D6491"/>
    <w:rsid w:val="005D6D55"/>
    <w:rsid w:val="005D6E30"/>
    <w:rsid w:val="005D70FA"/>
    <w:rsid w:val="005D7A52"/>
    <w:rsid w:val="005D7ECB"/>
    <w:rsid w:val="005E0382"/>
    <w:rsid w:val="005E0C2F"/>
    <w:rsid w:val="005E0D24"/>
    <w:rsid w:val="005E1376"/>
    <w:rsid w:val="005E15A0"/>
    <w:rsid w:val="005E2CC3"/>
    <w:rsid w:val="005E3A8B"/>
    <w:rsid w:val="005E48FC"/>
    <w:rsid w:val="005E4F0D"/>
    <w:rsid w:val="005E5421"/>
    <w:rsid w:val="005E5954"/>
    <w:rsid w:val="005E65AA"/>
    <w:rsid w:val="005E6E63"/>
    <w:rsid w:val="005E7476"/>
    <w:rsid w:val="005E74DD"/>
    <w:rsid w:val="005E75A7"/>
    <w:rsid w:val="005E75B3"/>
    <w:rsid w:val="005F0EDE"/>
    <w:rsid w:val="005F1888"/>
    <w:rsid w:val="005F1A80"/>
    <w:rsid w:val="005F207D"/>
    <w:rsid w:val="005F27A9"/>
    <w:rsid w:val="005F2E48"/>
    <w:rsid w:val="005F347F"/>
    <w:rsid w:val="005F3D54"/>
    <w:rsid w:val="005F3F6B"/>
    <w:rsid w:val="005F41C0"/>
    <w:rsid w:val="005F4555"/>
    <w:rsid w:val="005F4AF0"/>
    <w:rsid w:val="005F5035"/>
    <w:rsid w:val="005F552B"/>
    <w:rsid w:val="005F557A"/>
    <w:rsid w:val="005F5A12"/>
    <w:rsid w:val="005F5C70"/>
    <w:rsid w:val="005F5EE7"/>
    <w:rsid w:val="005F6BDF"/>
    <w:rsid w:val="005F7179"/>
    <w:rsid w:val="005F7921"/>
    <w:rsid w:val="005F7F70"/>
    <w:rsid w:val="00600333"/>
    <w:rsid w:val="00600364"/>
    <w:rsid w:val="0060050F"/>
    <w:rsid w:val="00600CF0"/>
    <w:rsid w:val="00600E6E"/>
    <w:rsid w:val="00601573"/>
    <w:rsid w:val="00601756"/>
    <w:rsid w:val="00601B83"/>
    <w:rsid w:val="006027C6"/>
    <w:rsid w:val="0060383B"/>
    <w:rsid w:val="006038E0"/>
    <w:rsid w:val="00603C5E"/>
    <w:rsid w:val="006041FB"/>
    <w:rsid w:val="006042E5"/>
    <w:rsid w:val="006052C2"/>
    <w:rsid w:val="006053CA"/>
    <w:rsid w:val="006053F5"/>
    <w:rsid w:val="00606445"/>
    <w:rsid w:val="00606C68"/>
    <w:rsid w:val="00606F49"/>
    <w:rsid w:val="00607757"/>
    <w:rsid w:val="00607DA3"/>
    <w:rsid w:val="0061066E"/>
    <w:rsid w:val="00610789"/>
    <w:rsid w:val="00610BC5"/>
    <w:rsid w:val="00611118"/>
    <w:rsid w:val="00611332"/>
    <w:rsid w:val="00611976"/>
    <w:rsid w:val="00611BAA"/>
    <w:rsid w:val="0061203D"/>
    <w:rsid w:val="00612497"/>
    <w:rsid w:val="00612A74"/>
    <w:rsid w:val="00612F8C"/>
    <w:rsid w:val="006131F2"/>
    <w:rsid w:val="006133F8"/>
    <w:rsid w:val="00613E75"/>
    <w:rsid w:val="00613F87"/>
    <w:rsid w:val="00613F8E"/>
    <w:rsid w:val="006143C3"/>
    <w:rsid w:val="006149BF"/>
    <w:rsid w:val="00614E9D"/>
    <w:rsid w:val="006153AB"/>
    <w:rsid w:val="0061553C"/>
    <w:rsid w:val="0061564D"/>
    <w:rsid w:val="00615FDE"/>
    <w:rsid w:val="006161E2"/>
    <w:rsid w:val="00616651"/>
    <w:rsid w:val="0061687C"/>
    <w:rsid w:val="00616C3A"/>
    <w:rsid w:val="00616F69"/>
    <w:rsid w:val="0061719F"/>
    <w:rsid w:val="00617560"/>
    <w:rsid w:val="00617AED"/>
    <w:rsid w:val="00617CA1"/>
    <w:rsid w:val="00617D74"/>
    <w:rsid w:val="00617F17"/>
    <w:rsid w:val="00621684"/>
    <w:rsid w:val="00621773"/>
    <w:rsid w:val="0062178F"/>
    <w:rsid w:val="00621A82"/>
    <w:rsid w:val="00621B47"/>
    <w:rsid w:val="00621B90"/>
    <w:rsid w:val="00622247"/>
    <w:rsid w:val="00622B71"/>
    <w:rsid w:val="00623D41"/>
    <w:rsid w:val="00623FAE"/>
    <w:rsid w:val="006246B6"/>
    <w:rsid w:val="00625519"/>
    <w:rsid w:val="0062565A"/>
    <w:rsid w:val="0062574C"/>
    <w:rsid w:val="00625F72"/>
    <w:rsid w:val="006260F5"/>
    <w:rsid w:val="00626FBC"/>
    <w:rsid w:val="00627EFC"/>
    <w:rsid w:val="00627F74"/>
    <w:rsid w:val="0063020B"/>
    <w:rsid w:val="00630467"/>
    <w:rsid w:val="0063066A"/>
    <w:rsid w:val="006308D6"/>
    <w:rsid w:val="00630A18"/>
    <w:rsid w:val="00630D04"/>
    <w:rsid w:val="00630D9C"/>
    <w:rsid w:val="00630E92"/>
    <w:rsid w:val="00630EB4"/>
    <w:rsid w:val="0063118D"/>
    <w:rsid w:val="006314DC"/>
    <w:rsid w:val="00631539"/>
    <w:rsid w:val="00631AEF"/>
    <w:rsid w:val="00631D71"/>
    <w:rsid w:val="00631F24"/>
    <w:rsid w:val="00632AED"/>
    <w:rsid w:val="00633AD4"/>
    <w:rsid w:val="00633ADB"/>
    <w:rsid w:val="00634104"/>
    <w:rsid w:val="006341B6"/>
    <w:rsid w:val="00634231"/>
    <w:rsid w:val="006349F7"/>
    <w:rsid w:val="006356D7"/>
    <w:rsid w:val="00636E0C"/>
    <w:rsid w:val="00636EA5"/>
    <w:rsid w:val="00637130"/>
    <w:rsid w:val="006372EB"/>
    <w:rsid w:val="00637667"/>
    <w:rsid w:val="006407F3"/>
    <w:rsid w:val="0064100E"/>
    <w:rsid w:val="00641256"/>
    <w:rsid w:val="00641AEC"/>
    <w:rsid w:val="00642C48"/>
    <w:rsid w:val="00642E81"/>
    <w:rsid w:val="006438C4"/>
    <w:rsid w:val="00643B37"/>
    <w:rsid w:val="00643ECB"/>
    <w:rsid w:val="00643EFC"/>
    <w:rsid w:val="00644138"/>
    <w:rsid w:val="006453A1"/>
    <w:rsid w:val="0064555B"/>
    <w:rsid w:val="00645A4B"/>
    <w:rsid w:val="00645ED6"/>
    <w:rsid w:val="0064613E"/>
    <w:rsid w:val="00646B78"/>
    <w:rsid w:val="00646CA6"/>
    <w:rsid w:val="00646CF6"/>
    <w:rsid w:val="00646E77"/>
    <w:rsid w:val="00647378"/>
    <w:rsid w:val="006474CF"/>
    <w:rsid w:val="006474E7"/>
    <w:rsid w:val="006476B9"/>
    <w:rsid w:val="006478F5"/>
    <w:rsid w:val="00647D1B"/>
    <w:rsid w:val="0065017F"/>
    <w:rsid w:val="00650909"/>
    <w:rsid w:val="0065094F"/>
    <w:rsid w:val="00650DBC"/>
    <w:rsid w:val="006511D9"/>
    <w:rsid w:val="006514F0"/>
    <w:rsid w:val="00651954"/>
    <w:rsid w:val="0065253E"/>
    <w:rsid w:val="00652888"/>
    <w:rsid w:val="00652C22"/>
    <w:rsid w:val="00653002"/>
    <w:rsid w:val="006532DF"/>
    <w:rsid w:val="006535C7"/>
    <w:rsid w:val="006538B2"/>
    <w:rsid w:val="006540C6"/>
    <w:rsid w:val="00654273"/>
    <w:rsid w:val="00654381"/>
    <w:rsid w:val="006543D4"/>
    <w:rsid w:val="006548FF"/>
    <w:rsid w:val="0065511C"/>
    <w:rsid w:val="0065548C"/>
    <w:rsid w:val="00657044"/>
    <w:rsid w:val="006576BF"/>
    <w:rsid w:val="00657BB5"/>
    <w:rsid w:val="00657D55"/>
    <w:rsid w:val="00660088"/>
    <w:rsid w:val="006607F6"/>
    <w:rsid w:val="0066088C"/>
    <w:rsid w:val="006610C8"/>
    <w:rsid w:val="006611CF"/>
    <w:rsid w:val="006611E7"/>
    <w:rsid w:val="00661304"/>
    <w:rsid w:val="0066135F"/>
    <w:rsid w:val="00661415"/>
    <w:rsid w:val="00662074"/>
    <w:rsid w:val="00662B30"/>
    <w:rsid w:val="00662C1C"/>
    <w:rsid w:val="006632B6"/>
    <w:rsid w:val="00663CC3"/>
    <w:rsid w:val="00663D00"/>
    <w:rsid w:val="00663F1A"/>
    <w:rsid w:val="006640D9"/>
    <w:rsid w:val="006644A7"/>
    <w:rsid w:val="00664A86"/>
    <w:rsid w:val="00664CE0"/>
    <w:rsid w:val="00664E39"/>
    <w:rsid w:val="00664E9F"/>
    <w:rsid w:val="006652AF"/>
    <w:rsid w:val="00665A67"/>
    <w:rsid w:val="00665C13"/>
    <w:rsid w:val="00665F8F"/>
    <w:rsid w:val="00666B58"/>
    <w:rsid w:val="00666EC3"/>
    <w:rsid w:val="006679DF"/>
    <w:rsid w:val="006705C2"/>
    <w:rsid w:val="00670F19"/>
    <w:rsid w:val="0067116E"/>
    <w:rsid w:val="006712C2"/>
    <w:rsid w:val="006716FD"/>
    <w:rsid w:val="0067176A"/>
    <w:rsid w:val="00671B1F"/>
    <w:rsid w:val="00671EFC"/>
    <w:rsid w:val="0067243D"/>
    <w:rsid w:val="00672CEA"/>
    <w:rsid w:val="00672DD9"/>
    <w:rsid w:val="00673337"/>
    <w:rsid w:val="006736CF"/>
    <w:rsid w:val="00673742"/>
    <w:rsid w:val="00673A4D"/>
    <w:rsid w:val="006741B2"/>
    <w:rsid w:val="0067445E"/>
    <w:rsid w:val="00674B79"/>
    <w:rsid w:val="00674E8A"/>
    <w:rsid w:val="00674F7C"/>
    <w:rsid w:val="00675059"/>
    <w:rsid w:val="00675BFD"/>
    <w:rsid w:val="00675CEB"/>
    <w:rsid w:val="00676632"/>
    <w:rsid w:val="00676BD3"/>
    <w:rsid w:val="0067734E"/>
    <w:rsid w:val="0067798D"/>
    <w:rsid w:val="00677CA1"/>
    <w:rsid w:val="00677FC3"/>
    <w:rsid w:val="00680033"/>
    <w:rsid w:val="00680368"/>
    <w:rsid w:val="006808CE"/>
    <w:rsid w:val="00680903"/>
    <w:rsid w:val="0068189C"/>
    <w:rsid w:val="00681A0A"/>
    <w:rsid w:val="00681E47"/>
    <w:rsid w:val="00681F07"/>
    <w:rsid w:val="006820C0"/>
    <w:rsid w:val="0068226B"/>
    <w:rsid w:val="0068229D"/>
    <w:rsid w:val="006823D5"/>
    <w:rsid w:val="006828CE"/>
    <w:rsid w:val="00682A2F"/>
    <w:rsid w:val="00682DDF"/>
    <w:rsid w:val="0068309D"/>
    <w:rsid w:val="006830D7"/>
    <w:rsid w:val="006831DB"/>
    <w:rsid w:val="00683919"/>
    <w:rsid w:val="00683A86"/>
    <w:rsid w:val="00684388"/>
    <w:rsid w:val="00684A73"/>
    <w:rsid w:val="00684AE0"/>
    <w:rsid w:val="00684B2E"/>
    <w:rsid w:val="00684C0E"/>
    <w:rsid w:val="006853D5"/>
    <w:rsid w:val="006853FE"/>
    <w:rsid w:val="00685E25"/>
    <w:rsid w:val="00686065"/>
    <w:rsid w:val="006860B3"/>
    <w:rsid w:val="0068636E"/>
    <w:rsid w:val="00686900"/>
    <w:rsid w:val="00686A19"/>
    <w:rsid w:val="00686B82"/>
    <w:rsid w:val="00686F23"/>
    <w:rsid w:val="0068789D"/>
    <w:rsid w:val="00687FCB"/>
    <w:rsid w:val="0069013C"/>
    <w:rsid w:val="00691297"/>
    <w:rsid w:val="0069148C"/>
    <w:rsid w:val="0069154A"/>
    <w:rsid w:val="00691EEC"/>
    <w:rsid w:val="0069202F"/>
    <w:rsid w:val="006926D0"/>
    <w:rsid w:val="00692D45"/>
    <w:rsid w:val="00693103"/>
    <w:rsid w:val="00693747"/>
    <w:rsid w:val="00693F30"/>
    <w:rsid w:val="0069401E"/>
    <w:rsid w:val="0069475C"/>
    <w:rsid w:val="00694FC7"/>
    <w:rsid w:val="00695136"/>
    <w:rsid w:val="006958E5"/>
    <w:rsid w:val="00695BB8"/>
    <w:rsid w:val="006964DF"/>
    <w:rsid w:val="00696D34"/>
    <w:rsid w:val="0069723B"/>
    <w:rsid w:val="00697A1C"/>
    <w:rsid w:val="006A057D"/>
    <w:rsid w:val="006A0C2F"/>
    <w:rsid w:val="006A1312"/>
    <w:rsid w:val="006A1631"/>
    <w:rsid w:val="006A1B91"/>
    <w:rsid w:val="006A1D50"/>
    <w:rsid w:val="006A20FC"/>
    <w:rsid w:val="006A21AF"/>
    <w:rsid w:val="006A274C"/>
    <w:rsid w:val="006A298B"/>
    <w:rsid w:val="006A31F7"/>
    <w:rsid w:val="006A32A0"/>
    <w:rsid w:val="006A33B2"/>
    <w:rsid w:val="006A35B6"/>
    <w:rsid w:val="006A3963"/>
    <w:rsid w:val="006A3E73"/>
    <w:rsid w:val="006A429F"/>
    <w:rsid w:val="006A4656"/>
    <w:rsid w:val="006A47B4"/>
    <w:rsid w:val="006A59FA"/>
    <w:rsid w:val="006A6AE9"/>
    <w:rsid w:val="006A6B7C"/>
    <w:rsid w:val="006A71C3"/>
    <w:rsid w:val="006A763A"/>
    <w:rsid w:val="006A78C5"/>
    <w:rsid w:val="006A7947"/>
    <w:rsid w:val="006B001E"/>
    <w:rsid w:val="006B02B5"/>
    <w:rsid w:val="006B080C"/>
    <w:rsid w:val="006B1196"/>
    <w:rsid w:val="006B153F"/>
    <w:rsid w:val="006B2513"/>
    <w:rsid w:val="006B2BA3"/>
    <w:rsid w:val="006B34C3"/>
    <w:rsid w:val="006B3562"/>
    <w:rsid w:val="006B373A"/>
    <w:rsid w:val="006B37BA"/>
    <w:rsid w:val="006B394F"/>
    <w:rsid w:val="006B43CD"/>
    <w:rsid w:val="006B44D5"/>
    <w:rsid w:val="006B455D"/>
    <w:rsid w:val="006B4AC8"/>
    <w:rsid w:val="006B4E85"/>
    <w:rsid w:val="006B5074"/>
    <w:rsid w:val="006B517F"/>
    <w:rsid w:val="006B51B7"/>
    <w:rsid w:val="006B58B8"/>
    <w:rsid w:val="006B5958"/>
    <w:rsid w:val="006B5F5D"/>
    <w:rsid w:val="006B693E"/>
    <w:rsid w:val="006B699F"/>
    <w:rsid w:val="006B73B8"/>
    <w:rsid w:val="006C0AB6"/>
    <w:rsid w:val="006C1257"/>
    <w:rsid w:val="006C1D27"/>
    <w:rsid w:val="006C1E8C"/>
    <w:rsid w:val="006C1E94"/>
    <w:rsid w:val="006C209B"/>
    <w:rsid w:val="006C2104"/>
    <w:rsid w:val="006C21B4"/>
    <w:rsid w:val="006C22B3"/>
    <w:rsid w:val="006C22B8"/>
    <w:rsid w:val="006C2A8C"/>
    <w:rsid w:val="006C2C72"/>
    <w:rsid w:val="006C3034"/>
    <w:rsid w:val="006C3109"/>
    <w:rsid w:val="006C35EA"/>
    <w:rsid w:val="006C3623"/>
    <w:rsid w:val="006C3A3F"/>
    <w:rsid w:val="006C46B0"/>
    <w:rsid w:val="006C4E6E"/>
    <w:rsid w:val="006C4FF7"/>
    <w:rsid w:val="006C50FF"/>
    <w:rsid w:val="006C54CD"/>
    <w:rsid w:val="006C5955"/>
    <w:rsid w:val="006C5AF8"/>
    <w:rsid w:val="006C607C"/>
    <w:rsid w:val="006C6083"/>
    <w:rsid w:val="006C6507"/>
    <w:rsid w:val="006C67CD"/>
    <w:rsid w:val="006C72DC"/>
    <w:rsid w:val="006C74B9"/>
    <w:rsid w:val="006C74E1"/>
    <w:rsid w:val="006C7D32"/>
    <w:rsid w:val="006C7F67"/>
    <w:rsid w:val="006D00CD"/>
    <w:rsid w:val="006D0228"/>
    <w:rsid w:val="006D036C"/>
    <w:rsid w:val="006D067C"/>
    <w:rsid w:val="006D0831"/>
    <w:rsid w:val="006D099F"/>
    <w:rsid w:val="006D0A57"/>
    <w:rsid w:val="006D0BBD"/>
    <w:rsid w:val="006D1485"/>
    <w:rsid w:val="006D1999"/>
    <w:rsid w:val="006D2CE0"/>
    <w:rsid w:val="006D2E61"/>
    <w:rsid w:val="006D32D7"/>
    <w:rsid w:val="006D348D"/>
    <w:rsid w:val="006D3E27"/>
    <w:rsid w:val="006D3F5E"/>
    <w:rsid w:val="006D3F9C"/>
    <w:rsid w:val="006D4500"/>
    <w:rsid w:val="006D45BC"/>
    <w:rsid w:val="006D461C"/>
    <w:rsid w:val="006D4C62"/>
    <w:rsid w:val="006D4EAD"/>
    <w:rsid w:val="006D4EF8"/>
    <w:rsid w:val="006D4F7A"/>
    <w:rsid w:val="006D5357"/>
    <w:rsid w:val="006D5821"/>
    <w:rsid w:val="006D60BA"/>
    <w:rsid w:val="006D639B"/>
    <w:rsid w:val="006D64A1"/>
    <w:rsid w:val="006D6A7A"/>
    <w:rsid w:val="006D6EA2"/>
    <w:rsid w:val="006D6ED7"/>
    <w:rsid w:val="006D72B0"/>
    <w:rsid w:val="006D72F5"/>
    <w:rsid w:val="006E004F"/>
    <w:rsid w:val="006E1B52"/>
    <w:rsid w:val="006E2A77"/>
    <w:rsid w:val="006E2A90"/>
    <w:rsid w:val="006E2CE4"/>
    <w:rsid w:val="006E33C8"/>
    <w:rsid w:val="006E37BC"/>
    <w:rsid w:val="006E3C2F"/>
    <w:rsid w:val="006E3C3F"/>
    <w:rsid w:val="006E3F0C"/>
    <w:rsid w:val="006E53B1"/>
    <w:rsid w:val="006E5FF9"/>
    <w:rsid w:val="006E6036"/>
    <w:rsid w:val="006E6237"/>
    <w:rsid w:val="006E6FC1"/>
    <w:rsid w:val="006E70D5"/>
    <w:rsid w:val="006E7189"/>
    <w:rsid w:val="006E73BC"/>
    <w:rsid w:val="006F0680"/>
    <w:rsid w:val="006F16A9"/>
    <w:rsid w:val="006F196E"/>
    <w:rsid w:val="006F1D45"/>
    <w:rsid w:val="006F2624"/>
    <w:rsid w:val="006F2CED"/>
    <w:rsid w:val="006F313B"/>
    <w:rsid w:val="006F3824"/>
    <w:rsid w:val="006F3F2F"/>
    <w:rsid w:val="006F4B48"/>
    <w:rsid w:val="006F5EE6"/>
    <w:rsid w:val="006F64CE"/>
    <w:rsid w:val="006F6672"/>
    <w:rsid w:val="006F6A45"/>
    <w:rsid w:val="006F7509"/>
    <w:rsid w:val="006F7F1F"/>
    <w:rsid w:val="007014B5"/>
    <w:rsid w:val="00701500"/>
    <w:rsid w:val="00701534"/>
    <w:rsid w:val="0070262E"/>
    <w:rsid w:val="007035AA"/>
    <w:rsid w:val="00703621"/>
    <w:rsid w:val="0070479C"/>
    <w:rsid w:val="007051A5"/>
    <w:rsid w:val="007051C0"/>
    <w:rsid w:val="00705BDD"/>
    <w:rsid w:val="007063FE"/>
    <w:rsid w:val="00706970"/>
    <w:rsid w:val="00706A1B"/>
    <w:rsid w:val="00706BCA"/>
    <w:rsid w:val="0070773D"/>
    <w:rsid w:val="007079A0"/>
    <w:rsid w:val="0071055F"/>
    <w:rsid w:val="00710754"/>
    <w:rsid w:val="00710FE4"/>
    <w:rsid w:val="00711050"/>
    <w:rsid w:val="0071125A"/>
    <w:rsid w:val="007119A8"/>
    <w:rsid w:val="00711D15"/>
    <w:rsid w:val="00712DC6"/>
    <w:rsid w:val="007135B1"/>
    <w:rsid w:val="007139A8"/>
    <w:rsid w:val="00713C15"/>
    <w:rsid w:val="00713DA9"/>
    <w:rsid w:val="0071469D"/>
    <w:rsid w:val="007149DE"/>
    <w:rsid w:val="00714A4E"/>
    <w:rsid w:val="00715CE3"/>
    <w:rsid w:val="007169BB"/>
    <w:rsid w:val="0071751C"/>
    <w:rsid w:val="00717590"/>
    <w:rsid w:val="00717947"/>
    <w:rsid w:val="00717E14"/>
    <w:rsid w:val="00717E91"/>
    <w:rsid w:val="0072068D"/>
    <w:rsid w:val="00721077"/>
    <w:rsid w:val="00722193"/>
    <w:rsid w:val="007226DB"/>
    <w:rsid w:val="007235F0"/>
    <w:rsid w:val="007239B2"/>
    <w:rsid w:val="00723B1D"/>
    <w:rsid w:val="00723F3B"/>
    <w:rsid w:val="007245BE"/>
    <w:rsid w:val="0072464A"/>
    <w:rsid w:val="007249AF"/>
    <w:rsid w:val="00724EEB"/>
    <w:rsid w:val="00725085"/>
    <w:rsid w:val="007252F5"/>
    <w:rsid w:val="00725647"/>
    <w:rsid w:val="007259D2"/>
    <w:rsid w:val="00725FE8"/>
    <w:rsid w:val="00726106"/>
    <w:rsid w:val="007261C1"/>
    <w:rsid w:val="00726923"/>
    <w:rsid w:val="00726E27"/>
    <w:rsid w:val="0072740E"/>
    <w:rsid w:val="00727793"/>
    <w:rsid w:val="00727E9A"/>
    <w:rsid w:val="0073051D"/>
    <w:rsid w:val="00731E6E"/>
    <w:rsid w:val="00731FCD"/>
    <w:rsid w:val="00732CA8"/>
    <w:rsid w:val="0073313E"/>
    <w:rsid w:val="007331F0"/>
    <w:rsid w:val="0073353C"/>
    <w:rsid w:val="007339D8"/>
    <w:rsid w:val="00733D58"/>
    <w:rsid w:val="00733FE0"/>
    <w:rsid w:val="007347D5"/>
    <w:rsid w:val="00735B10"/>
    <w:rsid w:val="00735B8A"/>
    <w:rsid w:val="00736B9F"/>
    <w:rsid w:val="00736E3A"/>
    <w:rsid w:val="007375D1"/>
    <w:rsid w:val="0074019B"/>
    <w:rsid w:val="007401B3"/>
    <w:rsid w:val="007411A2"/>
    <w:rsid w:val="007411CA"/>
    <w:rsid w:val="00741AA6"/>
    <w:rsid w:val="00741C61"/>
    <w:rsid w:val="00741D7F"/>
    <w:rsid w:val="00741FD4"/>
    <w:rsid w:val="007421D9"/>
    <w:rsid w:val="00742C06"/>
    <w:rsid w:val="00742F33"/>
    <w:rsid w:val="00742F73"/>
    <w:rsid w:val="007430F1"/>
    <w:rsid w:val="00743266"/>
    <w:rsid w:val="00743926"/>
    <w:rsid w:val="00743A0A"/>
    <w:rsid w:val="00743E51"/>
    <w:rsid w:val="00744225"/>
    <w:rsid w:val="00744457"/>
    <w:rsid w:val="00744780"/>
    <w:rsid w:val="0074528E"/>
    <w:rsid w:val="0074588D"/>
    <w:rsid w:val="00745CBE"/>
    <w:rsid w:val="00746E0A"/>
    <w:rsid w:val="00747081"/>
    <w:rsid w:val="0074723F"/>
    <w:rsid w:val="00750099"/>
    <w:rsid w:val="007505C0"/>
    <w:rsid w:val="007507FC"/>
    <w:rsid w:val="00750990"/>
    <w:rsid w:val="00751497"/>
    <w:rsid w:val="00751817"/>
    <w:rsid w:val="00751AAD"/>
    <w:rsid w:val="00751DAB"/>
    <w:rsid w:val="00752D96"/>
    <w:rsid w:val="00752E34"/>
    <w:rsid w:val="00752EBB"/>
    <w:rsid w:val="007532FB"/>
    <w:rsid w:val="00753C5A"/>
    <w:rsid w:val="00753F99"/>
    <w:rsid w:val="0075425D"/>
    <w:rsid w:val="007543AB"/>
    <w:rsid w:val="00755D01"/>
    <w:rsid w:val="007561D0"/>
    <w:rsid w:val="00756A0B"/>
    <w:rsid w:val="00756AC9"/>
    <w:rsid w:val="00757D4F"/>
    <w:rsid w:val="00760330"/>
    <w:rsid w:val="007606F8"/>
    <w:rsid w:val="00760F23"/>
    <w:rsid w:val="00760FD4"/>
    <w:rsid w:val="007618F3"/>
    <w:rsid w:val="00761B83"/>
    <w:rsid w:val="0076281C"/>
    <w:rsid w:val="00763351"/>
    <w:rsid w:val="00763534"/>
    <w:rsid w:val="00764754"/>
    <w:rsid w:val="0076475F"/>
    <w:rsid w:val="007649ED"/>
    <w:rsid w:val="00764BC5"/>
    <w:rsid w:val="007653A9"/>
    <w:rsid w:val="00765872"/>
    <w:rsid w:val="00765EA2"/>
    <w:rsid w:val="00766671"/>
    <w:rsid w:val="00767209"/>
    <w:rsid w:val="00767BD8"/>
    <w:rsid w:val="00767F6D"/>
    <w:rsid w:val="0077073E"/>
    <w:rsid w:val="007708CA"/>
    <w:rsid w:val="00770BC7"/>
    <w:rsid w:val="00770E98"/>
    <w:rsid w:val="00770F76"/>
    <w:rsid w:val="00771F72"/>
    <w:rsid w:val="00772811"/>
    <w:rsid w:val="00772CE4"/>
    <w:rsid w:val="00773ACF"/>
    <w:rsid w:val="00774118"/>
    <w:rsid w:val="00774410"/>
    <w:rsid w:val="00774BBA"/>
    <w:rsid w:val="00774C62"/>
    <w:rsid w:val="00774F99"/>
    <w:rsid w:val="007750FD"/>
    <w:rsid w:val="007752B6"/>
    <w:rsid w:val="00775528"/>
    <w:rsid w:val="0077567D"/>
    <w:rsid w:val="00775707"/>
    <w:rsid w:val="0077583A"/>
    <w:rsid w:val="0077587F"/>
    <w:rsid w:val="007762AB"/>
    <w:rsid w:val="00776CB2"/>
    <w:rsid w:val="00777466"/>
    <w:rsid w:val="00777D0D"/>
    <w:rsid w:val="00777F9E"/>
    <w:rsid w:val="00780216"/>
    <w:rsid w:val="00780482"/>
    <w:rsid w:val="00781144"/>
    <w:rsid w:val="00781290"/>
    <w:rsid w:val="0078144D"/>
    <w:rsid w:val="007815C6"/>
    <w:rsid w:val="007817B7"/>
    <w:rsid w:val="00781F62"/>
    <w:rsid w:val="007824AE"/>
    <w:rsid w:val="00782561"/>
    <w:rsid w:val="007826A1"/>
    <w:rsid w:val="007827AD"/>
    <w:rsid w:val="007827F7"/>
    <w:rsid w:val="00783527"/>
    <w:rsid w:val="007839DD"/>
    <w:rsid w:val="0078433D"/>
    <w:rsid w:val="00784CD6"/>
    <w:rsid w:val="00786650"/>
    <w:rsid w:val="00787097"/>
    <w:rsid w:val="007874B0"/>
    <w:rsid w:val="00787833"/>
    <w:rsid w:val="00787C1E"/>
    <w:rsid w:val="007907E9"/>
    <w:rsid w:val="007908BF"/>
    <w:rsid w:val="00790BF8"/>
    <w:rsid w:val="0079161A"/>
    <w:rsid w:val="00791623"/>
    <w:rsid w:val="007921E9"/>
    <w:rsid w:val="0079254B"/>
    <w:rsid w:val="00792649"/>
    <w:rsid w:val="00792680"/>
    <w:rsid w:val="0079290F"/>
    <w:rsid w:val="00792CA3"/>
    <w:rsid w:val="00792F6E"/>
    <w:rsid w:val="00792FFB"/>
    <w:rsid w:val="007938B7"/>
    <w:rsid w:val="00793BF4"/>
    <w:rsid w:val="00794180"/>
    <w:rsid w:val="00794565"/>
    <w:rsid w:val="007949AF"/>
    <w:rsid w:val="00794ABF"/>
    <w:rsid w:val="00794ED9"/>
    <w:rsid w:val="00795020"/>
    <w:rsid w:val="007956F5"/>
    <w:rsid w:val="00795AE1"/>
    <w:rsid w:val="00795F61"/>
    <w:rsid w:val="00795F62"/>
    <w:rsid w:val="00796399"/>
    <w:rsid w:val="00796CB7"/>
    <w:rsid w:val="00797397"/>
    <w:rsid w:val="007A0059"/>
    <w:rsid w:val="007A0133"/>
    <w:rsid w:val="007A03F5"/>
    <w:rsid w:val="007A0A00"/>
    <w:rsid w:val="007A1D55"/>
    <w:rsid w:val="007A224B"/>
    <w:rsid w:val="007A2779"/>
    <w:rsid w:val="007A2970"/>
    <w:rsid w:val="007A2ACA"/>
    <w:rsid w:val="007A3728"/>
    <w:rsid w:val="007A3A7D"/>
    <w:rsid w:val="007A3A82"/>
    <w:rsid w:val="007A3ADF"/>
    <w:rsid w:val="007A45CB"/>
    <w:rsid w:val="007A48E4"/>
    <w:rsid w:val="007A4BE6"/>
    <w:rsid w:val="007A52A1"/>
    <w:rsid w:val="007A5B22"/>
    <w:rsid w:val="007A6CA6"/>
    <w:rsid w:val="007A6F73"/>
    <w:rsid w:val="007A76FA"/>
    <w:rsid w:val="007B0188"/>
    <w:rsid w:val="007B051C"/>
    <w:rsid w:val="007B095B"/>
    <w:rsid w:val="007B1C31"/>
    <w:rsid w:val="007B1C6F"/>
    <w:rsid w:val="007B1EE4"/>
    <w:rsid w:val="007B222E"/>
    <w:rsid w:val="007B27BA"/>
    <w:rsid w:val="007B2866"/>
    <w:rsid w:val="007B2986"/>
    <w:rsid w:val="007B2ADB"/>
    <w:rsid w:val="007B31FD"/>
    <w:rsid w:val="007B38F0"/>
    <w:rsid w:val="007B3AA6"/>
    <w:rsid w:val="007B3E00"/>
    <w:rsid w:val="007B405A"/>
    <w:rsid w:val="007B4468"/>
    <w:rsid w:val="007B4566"/>
    <w:rsid w:val="007B48A5"/>
    <w:rsid w:val="007B48A8"/>
    <w:rsid w:val="007B49A0"/>
    <w:rsid w:val="007B4F4F"/>
    <w:rsid w:val="007B583A"/>
    <w:rsid w:val="007B5A49"/>
    <w:rsid w:val="007B6398"/>
    <w:rsid w:val="007B6961"/>
    <w:rsid w:val="007B6970"/>
    <w:rsid w:val="007B6BA8"/>
    <w:rsid w:val="007B6D42"/>
    <w:rsid w:val="007B6EE9"/>
    <w:rsid w:val="007B706C"/>
    <w:rsid w:val="007B753C"/>
    <w:rsid w:val="007B7975"/>
    <w:rsid w:val="007B7D99"/>
    <w:rsid w:val="007B7E30"/>
    <w:rsid w:val="007B7F6D"/>
    <w:rsid w:val="007B7F91"/>
    <w:rsid w:val="007C023B"/>
    <w:rsid w:val="007C0D04"/>
    <w:rsid w:val="007C2686"/>
    <w:rsid w:val="007C2C4A"/>
    <w:rsid w:val="007C3500"/>
    <w:rsid w:val="007C35BE"/>
    <w:rsid w:val="007C3B8F"/>
    <w:rsid w:val="007C4C87"/>
    <w:rsid w:val="007C512B"/>
    <w:rsid w:val="007C515E"/>
    <w:rsid w:val="007C53FA"/>
    <w:rsid w:val="007C57D6"/>
    <w:rsid w:val="007C5A13"/>
    <w:rsid w:val="007C6A14"/>
    <w:rsid w:val="007C6E48"/>
    <w:rsid w:val="007C73CD"/>
    <w:rsid w:val="007C76ED"/>
    <w:rsid w:val="007C784D"/>
    <w:rsid w:val="007C7B5D"/>
    <w:rsid w:val="007C7BE5"/>
    <w:rsid w:val="007C7E7B"/>
    <w:rsid w:val="007D01D7"/>
    <w:rsid w:val="007D0842"/>
    <w:rsid w:val="007D1688"/>
    <w:rsid w:val="007D1C77"/>
    <w:rsid w:val="007D23EA"/>
    <w:rsid w:val="007D252C"/>
    <w:rsid w:val="007D2E4D"/>
    <w:rsid w:val="007D3088"/>
    <w:rsid w:val="007D3241"/>
    <w:rsid w:val="007D33F1"/>
    <w:rsid w:val="007D377E"/>
    <w:rsid w:val="007D3BF0"/>
    <w:rsid w:val="007D3C00"/>
    <w:rsid w:val="007D4AAE"/>
    <w:rsid w:val="007D4E82"/>
    <w:rsid w:val="007D54A0"/>
    <w:rsid w:val="007D5B24"/>
    <w:rsid w:val="007D5EB2"/>
    <w:rsid w:val="007D5EF2"/>
    <w:rsid w:val="007D6BED"/>
    <w:rsid w:val="007D6E05"/>
    <w:rsid w:val="007D7DB6"/>
    <w:rsid w:val="007D7DED"/>
    <w:rsid w:val="007E0CE3"/>
    <w:rsid w:val="007E0CFB"/>
    <w:rsid w:val="007E0FBA"/>
    <w:rsid w:val="007E10AB"/>
    <w:rsid w:val="007E1501"/>
    <w:rsid w:val="007E1757"/>
    <w:rsid w:val="007E1CE0"/>
    <w:rsid w:val="007E1EC6"/>
    <w:rsid w:val="007E2E4E"/>
    <w:rsid w:val="007E4045"/>
    <w:rsid w:val="007E54CD"/>
    <w:rsid w:val="007E58AF"/>
    <w:rsid w:val="007E5C99"/>
    <w:rsid w:val="007E6218"/>
    <w:rsid w:val="007E633D"/>
    <w:rsid w:val="007E63D1"/>
    <w:rsid w:val="007E65D0"/>
    <w:rsid w:val="007E6769"/>
    <w:rsid w:val="007E6EC9"/>
    <w:rsid w:val="007E7582"/>
    <w:rsid w:val="007E7DE3"/>
    <w:rsid w:val="007F09D4"/>
    <w:rsid w:val="007F0A48"/>
    <w:rsid w:val="007F0AA3"/>
    <w:rsid w:val="007F0BB4"/>
    <w:rsid w:val="007F0FE2"/>
    <w:rsid w:val="007F1112"/>
    <w:rsid w:val="007F1380"/>
    <w:rsid w:val="007F1CDE"/>
    <w:rsid w:val="007F219D"/>
    <w:rsid w:val="007F24EE"/>
    <w:rsid w:val="007F281B"/>
    <w:rsid w:val="007F28A9"/>
    <w:rsid w:val="007F2D51"/>
    <w:rsid w:val="007F35FE"/>
    <w:rsid w:val="007F380D"/>
    <w:rsid w:val="007F3A55"/>
    <w:rsid w:val="007F3B40"/>
    <w:rsid w:val="007F3FF0"/>
    <w:rsid w:val="007F4C79"/>
    <w:rsid w:val="007F4E58"/>
    <w:rsid w:val="007F4F12"/>
    <w:rsid w:val="007F5036"/>
    <w:rsid w:val="007F50CA"/>
    <w:rsid w:val="007F5306"/>
    <w:rsid w:val="007F533B"/>
    <w:rsid w:val="007F53D1"/>
    <w:rsid w:val="007F6402"/>
    <w:rsid w:val="007F6A32"/>
    <w:rsid w:val="007F6D9D"/>
    <w:rsid w:val="007F70B0"/>
    <w:rsid w:val="007F70B7"/>
    <w:rsid w:val="007F76BF"/>
    <w:rsid w:val="008000CA"/>
    <w:rsid w:val="008004D4"/>
    <w:rsid w:val="00800DA8"/>
    <w:rsid w:val="0080146D"/>
    <w:rsid w:val="008017DD"/>
    <w:rsid w:val="00801A56"/>
    <w:rsid w:val="00801AD2"/>
    <w:rsid w:val="00801C60"/>
    <w:rsid w:val="00801E42"/>
    <w:rsid w:val="00802259"/>
    <w:rsid w:val="0080239F"/>
    <w:rsid w:val="00803863"/>
    <w:rsid w:val="00803973"/>
    <w:rsid w:val="00803A5B"/>
    <w:rsid w:val="00803E48"/>
    <w:rsid w:val="00803FD8"/>
    <w:rsid w:val="008040AD"/>
    <w:rsid w:val="00804657"/>
    <w:rsid w:val="00804A6C"/>
    <w:rsid w:val="00804CA7"/>
    <w:rsid w:val="00804DE3"/>
    <w:rsid w:val="008050DB"/>
    <w:rsid w:val="00805181"/>
    <w:rsid w:val="00805D80"/>
    <w:rsid w:val="0080600E"/>
    <w:rsid w:val="008061EB"/>
    <w:rsid w:val="008062C8"/>
    <w:rsid w:val="008062F3"/>
    <w:rsid w:val="00806363"/>
    <w:rsid w:val="008065BF"/>
    <w:rsid w:val="00806A32"/>
    <w:rsid w:val="008109F6"/>
    <w:rsid w:val="00810BF2"/>
    <w:rsid w:val="00811392"/>
    <w:rsid w:val="00811B7F"/>
    <w:rsid w:val="00811D7F"/>
    <w:rsid w:val="0081278E"/>
    <w:rsid w:val="00812DC9"/>
    <w:rsid w:val="00813B7D"/>
    <w:rsid w:val="00813D2C"/>
    <w:rsid w:val="00814182"/>
    <w:rsid w:val="00814A52"/>
    <w:rsid w:val="00815289"/>
    <w:rsid w:val="00815BEE"/>
    <w:rsid w:val="00815C25"/>
    <w:rsid w:val="00816769"/>
    <w:rsid w:val="00816DC9"/>
    <w:rsid w:val="008171ED"/>
    <w:rsid w:val="00817212"/>
    <w:rsid w:val="008175C0"/>
    <w:rsid w:val="00817E91"/>
    <w:rsid w:val="00820417"/>
    <w:rsid w:val="00820B4E"/>
    <w:rsid w:val="00820C08"/>
    <w:rsid w:val="008213D7"/>
    <w:rsid w:val="00821774"/>
    <w:rsid w:val="00821A27"/>
    <w:rsid w:val="00821E5A"/>
    <w:rsid w:val="00821F35"/>
    <w:rsid w:val="0082204C"/>
    <w:rsid w:val="0082259F"/>
    <w:rsid w:val="008227E3"/>
    <w:rsid w:val="00822AB0"/>
    <w:rsid w:val="00822D37"/>
    <w:rsid w:val="008232C0"/>
    <w:rsid w:val="008244DB"/>
    <w:rsid w:val="00825512"/>
    <w:rsid w:val="008259E3"/>
    <w:rsid w:val="00825A24"/>
    <w:rsid w:val="00825B63"/>
    <w:rsid w:val="00825CD4"/>
    <w:rsid w:val="00825D94"/>
    <w:rsid w:val="008261B4"/>
    <w:rsid w:val="008277F1"/>
    <w:rsid w:val="00827ACD"/>
    <w:rsid w:val="00827ECC"/>
    <w:rsid w:val="008300B9"/>
    <w:rsid w:val="00830270"/>
    <w:rsid w:val="0083037E"/>
    <w:rsid w:val="008303F0"/>
    <w:rsid w:val="00830F50"/>
    <w:rsid w:val="00831098"/>
    <w:rsid w:val="008310F6"/>
    <w:rsid w:val="00831293"/>
    <w:rsid w:val="00831853"/>
    <w:rsid w:val="00831A3A"/>
    <w:rsid w:val="00831B17"/>
    <w:rsid w:val="00831DAD"/>
    <w:rsid w:val="008321A6"/>
    <w:rsid w:val="008321BD"/>
    <w:rsid w:val="008325E0"/>
    <w:rsid w:val="00832786"/>
    <w:rsid w:val="0083295D"/>
    <w:rsid w:val="00832BAB"/>
    <w:rsid w:val="0083361D"/>
    <w:rsid w:val="00833BD2"/>
    <w:rsid w:val="00833BDE"/>
    <w:rsid w:val="00835206"/>
    <w:rsid w:val="0083538B"/>
    <w:rsid w:val="008357DE"/>
    <w:rsid w:val="008360C6"/>
    <w:rsid w:val="00836815"/>
    <w:rsid w:val="00836F68"/>
    <w:rsid w:val="008371ED"/>
    <w:rsid w:val="0083750E"/>
    <w:rsid w:val="0083757C"/>
    <w:rsid w:val="008408F9"/>
    <w:rsid w:val="00840977"/>
    <w:rsid w:val="00840A58"/>
    <w:rsid w:val="00840CF8"/>
    <w:rsid w:val="00840D22"/>
    <w:rsid w:val="00840EBB"/>
    <w:rsid w:val="00840FF3"/>
    <w:rsid w:val="0084135F"/>
    <w:rsid w:val="008415C4"/>
    <w:rsid w:val="0084166B"/>
    <w:rsid w:val="008416FD"/>
    <w:rsid w:val="00841A35"/>
    <w:rsid w:val="00841B6C"/>
    <w:rsid w:val="00841BA9"/>
    <w:rsid w:val="0084235B"/>
    <w:rsid w:val="00842CC2"/>
    <w:rsid w:val="00843A49"/>
    <w:rsid w:val="00843F32"/>
    <w:rsid w:val="008444C8"/>
    <w:rsid w:val="00844C72"/>
    <w:rsid w:val="00845684"/>
    <w:rsid w:val="008456B7"/>
    <w:rsid w:val="008462C3"/>
    <w:rsid w:val="008467E4"/>
    <w:rsid w:val="00846951"/>
    <w:rsid w:val="00846EEB"/>
    <w:rsid w:val="00847A32"/>
    <w:rsid w:val="008502ED"/>
    <w:rsid w:val="00850C9A"/>
    <w:rsid w:val="00850D54"/>
    <w:rsid w:val="008516E3"/>
    <w:rsid w:val="00851752"/>
    <w:rsid w:val="00851841"/>
    <w:rsid w:val="00851D4C"/>
    <w:rsid w:val="00851F16"/>
    <w:rsid w:val="008526DB"/>
    <w:rsid w:val="00852DCA"/>
    <w:rsid w:val="00854A21"/>
    <w:rsid w:val="00854ABF"/>
    <w:rsid w:val="00854B6E"/>
    <w:rsid w:val="00854F4E"/>
    <w:rsid w:val="00855284"/>
    <w:rsid w:val="0085542E"/>
    <w:rsid w:val="008554FE"/>
    <w:rsid w:val="008557F0"/>
    <w:rsid w:val="00855C94"/>
    <w:rsid w:val="008564EA"/>
    <w:rsid w:val="00857660"/>
    <w:rsid w:val="008576EE"/>
    <w:rsid w:val="0085784A"/>
    <w:rsid w:val="00857F6C"/>
    <w:rsid w:val="00860178"/>
    <w:rsid w:val="00860515"/>
    <w:rsid w:val="00860A7D"/>
    <w:rsid w:val="00860BB5"/>
    <w:rsid w:val="00861694"/>
    <w:rsid w:val="00861770"/>
    <w:rsid w:val="0086235F"/>
    <w:rsid w:val="008623C3"/>
    <w:rsid w:val="00863AC7"/>
    <w:rsid w:val="00864668"/>
    <w:rsid w:val="00864A72"/>
    <w:rsid w:val="0086530C"/>
    <w:rsid w:val="0086546E"/>
    <w:rsid w:val="00865CEE"/>
    <w:rsid w:val="00866114"/>
    <w:rsid w:val="00866440"/>
    <w:rsid w:val="00866655"/>
    <w:rsid w:val="00867961"/>
    <w:rsid w:val="00867AED"/>
    <w:rsid w:val="00870492"/>
    <w:rsid w:val="00870616"/>
    <w:rsid w:val="008708B7"/>
    <w:rsid w:val="00870995"/>
    <w:rsid w:val="008713C8"/>
    <w:rsid w:val="00871B60"/>
    <w:rsid w:val="008730FE"/>
    <w:rsid w:val="0087333D"/>
    <w:rsid w:val="008735B4"/>
    <w:rsid w:val="00873902"/>
    <w:rsid w:val="00873CBE"/>
    <w:rsid w:val="008743E0"/>
    <w:rsid w:val="00874900"/>
    <w:rsid w:val="008758AF"/>
    <w:rsid w:val="00875E9D"/>
    <w:rsid w:val="00875FB9"/>
    <w:rsid w:val="00876256"/>
    <w:rsid w:val="008763BD"/>
    <w:rsid w:val="008765E9"/>
    <w:rsid w:val="00876D17"/>
    <w:rsid w:val="0087750C"/>
    <w:rsid w:val="00877A25"/>
    <w:rsid w:val="00877CAF"/>
    <w:rsid w:val="00877F5F"/>
    <w:rsid w:val="008800C9"/>
    <w:rsid w:val="00880317"/>
    <w:rsid w:val="0088051F"/>
    <w:rsid w:val="00880F91"/>
    <w:rsid w:val="00881313"/>
    <w:rsid w:val="00881889"/>
    <w:rsid w:val="008818F8"/>
    <w:rsid w:val="00881FF5"/>
    <w:rsid w:val="008826DA"/>
    <w:rsid w:val="00882871"/>
    <w:rsid w:val="00882A27"/>
    <w:rsid w:val="00882E1A"/>
    <w:rsid w:val="008841EB"/>
    <w:rsid w:val="00884310"/>
    <w:rsid w:val="00884E94"/>
    <w:rsid w:val="00885315"/>
    <w:rsid w:val="00885AE4"/>
    <w:rsid w:val="00885BB3"/>
    <w:rsid w:val="00885D02"/>
    <w:rsid w:val="00886199"/>
    <w:rsid w:val="00886550"/>
    <w:rsid w:val="008868E8"/>
    <w:rsid w:val="00886BF9"/>
    <w:rsid w:val="00887024"/>
    <w:rsid w:val="0088745C"/>
    <w:rsid w:val="0088791E"/>
    <w:rsid w:val="0088791F"/>
    <w:rsid w:val="00887BDA"/>
    <w:rsid w:val="00887D11"/>
    <w:rsid w:val="00890096"/>
    <w:rsid w:val="008903D9"/>
    <w:rsid w:val="00890FB7"/>
    <w:rsid w:val="008919A7"/>
    <w:rsid w:val="00891A0B"/>
    <w:rsid w:val="00891FC1"/>
    <w:rsid w:val="008920B5"/>
    <w:rsid w:val="008924AF"/>
    <w:rsid w:val="00892F2E"/>
    <w:rsid w:val="00893202"/>
    <w:rsid w:val="00893602"/>
    <w:rsid w:val="008939BE"/>
    <w:rsid w:val="0089406A"/>
    <w:rsid w:val="00894746"/>
    <w:rsid w:val="00894F33"/>
    <w:rsid w:val="008951FA"/>
    <w:rsid w:val="0089540E"/>
    <w:rsid w:val="00895A42"/>
    <w:rsid w:val="0089661D"/>
    <w:rsid w:val="008967B8"/>
    <w:rsid w:val="008972C6"/>
    <w:rsid w:val="008A08AF"/>
    <w:rsid w:val="008A08C9"/>
    <w:rsid w:val="008A0CC6"/>
    <w:rsid w:val="008A0E43"/>
    <w:rsid w:val="008A1034"/>
    <w:rsid w:val="008A1099"/>
    <w:rsid w:val="008A1DA7"/>
    <w:rsid w:val="008A2017"/>
    <w:rsid w:val="008A2063"/>
    <w:rsid w:val="008A279E"/>
    <w:rsid w:val="008A27E8"/>
    <w:rsid w:val="008A2891"/>
    <w:rsid w:val="008A2947"/>
    <w:rsid w:val="008A2ABC"/>
    <w:rsid w:val="008A2B86"/>
    <w:rsid w:val="008A2C92"/>
    <w:rsid w:val="008A37B9"/>
    <w:rsid w:val="008A38D9"/>
    <w:rsid w:val="008A391F"/>
    <w:rsid w:val="008A3F70"/>
    <w:rsid w:val="008A4281"/>
    <w:rsid w:val="008A4409"/>
    <w:rsid w:val="008A4D74"/>
    <w:rsid w:val="008A5839"/>
    <w:rsid w:val="008A5A01"/>
    <w:rsid w:val="008A5B14"/>
    <w:rsid w:val="008A6727"/>
    <w:rsid w:val="008A6FE7"/>
    <w:rsid w:val="008A78CC"/>
    <w:rsid w:val="008A7BD7"/>
    <w:rsid w:val="008A7D9E"/>
    <w:rsid w:val="008B04FF"/>
    <w:rsid w:val="008B087C"/>
    <w:rsid w:val="008B1132"/>
    <w:rsid w:val="008B14AF"/>
    <w:rsid w:val="008B14C9"/>
    <w:rsid w:val="008B1BDD"/>
    <w:rsid w:val="008B1CA6"/>
    <w:rsid w:val="008B2009"/>
    <w:rsid w:val="008B226A"/>
    <w:rsid w:val="008B2749"/>
    <w:rsid w:val="008B2C47"/>
    <w:rsid w:val="008B4DA5"/>
    <w:rsid w:val="008B4F6B"/>
    <w:rsid w:val="008B5346"/>
    <w:rsid w:val="008B5371"/>
    <w:rsid w:val="008B5535"/>
    <w:rsid w:val="008B5575"/>
    <w:rsid w:val="008B5582"/>
    <w:rsid w:val="008B5B2A"/>
    <w:rsid w:val="008B680B"/>
    <w:rsid w:val="008B6E21"/>
    <w:rsid w:val="008B6EC1"/>
    <w:rsid w:val="008B7A91"/>
    <w:rsid w:val="008C0114"/>
    <w:rsid w:val="008C0F06"/>
    <w:rsid w:val="008C11E7"/>
    <w:rsid w:val="008C135E"/>
    <w:rsid w:val="008C17D5"/>
    <w:rsid w:val="008C18E0"/>
    <w:rsid w:val="008C1DF3"/>
    <w:rsid w:val="008C1F5D"/>
    <w:rsid w:val="008C2064"/>
    <w:rsid w:val="008C2253"/>
    <w:rsid w:val="008C30C9"/>
    <w:rsid w:val="008C36E9"/>
    <w:rsid w:val="008C43D3"/>
    <w:rsid w:val="008C46B6"/>
    <w:rsid w:val="008C474C"/>
    <w:rsid w:val="008C49A6"/>
    <w:rsid w:val="008C4FBE"/>
    <w:rsid w:val="008C5039"/>
    <w:rsid w:val="008C5D8C"/>
    <w:rsid w:val="008C71F5"/>
    <w:rsid w:val="008C7629"/>
    <w:rsid w:val="008C76BF"/>
    <w:rsid w:val="008C7FD7"/>
    <w:rsid w:val="008D01F4"/>
    <w:rsid w:val="008D040F"/>
    <w:rsid w:val="008D08E4"/>
    <w:rsid w:val="008D155C"/>
    <w:rsid w:val="008D20CD"/>
    <w:rsid w:val="008D2357"/>
    <w:rsid w:val="008D2510"/>
    <w:rsid w:val="008D297B"/>
    <w:rsid w:val="008D3AA4"/>
    <w:rsid w:val="008D3D67"/>
    <w:rsid w:val="008D4034"/>
    <w:rsid w:val="008D4736"/>
    <w:rsid w:val="008D47E3"/>
    <w:rsid w:val="008D4B50"/>
    <w:rsid w:val="008D4DCA"/>
    <w:rsid w:val="008D5367"/>
    <w:rsid w:val="008D5D4B"/>
    <w:rsid w:val="008D5FD4"/>
    <w:rsid w:val="008D6701"/>
    <w:rsid w:val="008D6C40"/>
    <w:rsid w:val="008D7236"/>
    <w:rsid w:val="008D761C"/>
    <w:rsid w:val="008D7C5A"/>
    <w:rsid w:val="008E0334"/>
    <w:rsid w:val="008E073F"/>
    <w:rsid w:val="008E089F"/>
    <w:rsid w:val="008E150A"/>
    <w:rsid w:val="008E1714"/>
    <w:rsid w:val="008E204E"/>
    <w:rsid w:val="008E2670"/>
    <w:rsid w:val="008E2A9E"/>
    <w:rsid w:val="008E3A58"/>
    <w:rsid w:val="008E3C6B"/>
    <w:rsid w:val="008E4511"/>
    <w:rsid w:val="008E496C"/>
    <w:rsid w:val="008E52E4"/>
    <w:rsid w:val="008E5AFF"/>
    <w:rsid w:val="008E5FDC"/>
    <w:rsid w:val="008E60C8"/>
    <w:rsid w:val="008E6634"/>
    <w:rsid w:val="008E6C21"/>
    <w:rsid w:val="008E6DFD"/>
    <w:rsid w:val="008E73E7"/>
    <w:rsid w:val="008E7B9F"/>
    <w:rsid w:val="008F0178"/>
    <w:rsid w:val="008F05C7"/>
    <w:rsid w:val="008F15AB"/>
    <w:rsid w:val="008F1AD4"/>
    <w:rsid w:val="008F2172"/>
    <w:rsid w:val="008F3078"/>
    <w:rsid w:val="008F363E"/>
    <w:rsid w:val="008F3758"/>
    <w:rsid w:val="008F3787"/>
    <w:rsid w:val="008F3B81"/>
    <w:rsid w:val="008F3BF4"/>
    <w:rsid w:val="008F4AE6"/>
    <w:rsid w:val="008F4C57"/>
    <w:rsid w:val="008F4DBD"/>
    <w:rsid w:val="008F5040"/>
    <w:rsid w:val="008F5066"/>
    <w:rsid w:val="008F513F"/>
    <w:rsid w:val="008F5278"/>
    <w:rsid w:val="008F52C4"/>
    <w:rsid w:val="008F5DC2"/>
    <w:rsid w:val="008F607E"/>
    <w:rsid w:val="008F6294"/>
    <w:rsid w:val="008F665C"/>
    <w:rsid w:val="008F75F3"/>
    <w:rsid w:val="008F7A03"/>
    <w:rsid w:val="008F7D7A"/>
    <w:rsid w:val="008F7DBE"/>
    <w:rsid w:val="008F7E9E"/>
    <w:rsid w:val="00900021"/>
    <w:rsid w:val="00900336"/>
    <w:rsid w:val="009008E2"/>
    <w:rsid w:val="00900954"/>
    <w:rsid w:val="00900B5B"/>
    <w:rsid w:val="00900C41"/>
    <w:rsid w:val="00901527"/>
    <w:rsid w:val="00901754"/>
    <w:rsid w:val="009025E4"/>
    <w:rsid w:val="00903004"/>
    <w:rsid w:val="009030C7"/>
    <w:rsid w:val="0090370F"/>
    <w:rsid w:val="00903754"/>
    <w:rsid w:val="00903D5E"/>
    <w:rsid w:val="00904745"/>
    <w:rsid w:val="009057CA"/>
    <w:rsid w:val="009059F4"/>
    <w:rsid w:val="00906039"/>
    <w:rsid w:val="00906981"/>
    <w:rsid w:val="00907203"/>
    <w:rsid w:val="00907208"/>
    <w:rsid w:val="009100D5"/>
    <w:rsid w:val="0091056D"/>
    <w:rsid w:val="0091103C"/>
    <w:rsid w:val="00911276"/>
    <w:rsid w:val="00911530"/>
    <w:rsid w:val="009115A8"/>
    <w:rsid w:val="009117F2"/>
    <w:rsid w:val="00911A8F"/>
    <w:rsid w:val="0091329E"/>
    <w:rsid w:val="009134E3"/>
    <w:rsid w:val="0091351C"/>
    <w:rsid w:val="00913710"/>
    <w:rsid w:val="0091389D"/>
    <w:rsid w:val="00913C51"/>
    <w:rsid w:val="00913C5E"/>
    <w:rsid w:val="00913F9A"/>
    <w:rsid w:val="00914E4A"/>
    <w:rsid w:val="00914F0B"/>
    <w:rsid w:val="0091507E"/>
    <w:rsid w:val="00915639"/>
    <w:rsid w:val="00915A5C"/>
    <w:rsid w:val="00915D55"/>
    <w:rsid w:val="0091606F"/>
    <w:rsid w:val="009161B9"/>
    <w:rsid w:val="009161F9"/>
    <w:rsid w:val="00916460"/>
    <w:rsid w:val="00917C19"/>
    <w:rsid w:val="00920296"/>
    <w:rsid w:val="009203F2"/>
    <w:rsid w:val="0092078F"/>
    <w:rsid w:val="009208D4"/>
    <w:rsid w:val="00920ED2"/>
    <w:rsid w:val="00921167"/>
    <w:rsid w:val="009211D7"/>
    <w:rsid w:val="009216AF"/>
    <w:rsid w:val="009217C1"/>
    <w:rsid w:val="009218D9"/>
    <w:rsid w:val="009218F5"/>
    <w:rsid w:val="00921AA2"/>
    <w:rsid w:val="00921BD1"/>
    <w:rsid w:val="00921F73"/>
    <w:rsid w:val="009220F5"/>
    <w:rsid w:val="00922255"/>
    <w:rsid w:val="00923AA8"/>
    <w:rsid w:val="00923BD5"/>
    <w:rsid w:val="00923D71"/>
    <w:rsid w:val="00923DFE"/>
    <w:rsid w:val="00923F19"/>
    <w:rsid w:val="0092483F"/>
    <w:rsid w:val="00924C34"/>
    <w:rsid w:val="00924C80"/>
    <w:rsid w:val="00924E6E"/>
    <w:rsid w:val="00925B33"/>
    <w:rsid w:val="00925F1E"/>
    <w:rsid w:val="00925F52"/>
    <w:rsid w:val="009261EB"/>
    <w:rsid w:val="0092640A"/>
    <w:rsid w:val="00926940"/>
    <w:rsid w:val="00926983"/>
    <w:rsid w:val="00926CB7"/>
    <w:rsid w:val="00927619"/>
    <w:rsid w:val="00927850"/>
    <w:rsid w:val="00927950"/>
    <w:rsid w:val="00927BD3"/>
    <w:rsid w:val="00927E94"/>
    <w:rsid w:val="00927F14"/>
    <w:rsid w:val="009308C4"/>
    <w:rsid w:val="00930D3E"/>
    <w:rsid w:val="00930D84"/>
    <w:rsid w:val="00930FAF"/>
    <w:rsid w:val="0093215F"/>
    <w:rsid w:val="00932AA6"/>
    <w:rsid w:val="00933779"/>
    <w:rsid w:val="00933D07"/>
    <w:rsid w:val="00933F23"/>
    <w:rsid w:val="0093400D"/>
    <w:rsid w:val="009347AE"/>
    <w:rsid w:val="00934901"/>
    <w:rsid w:val="00934D94"/>
    <w:rsid w:val="00934E04"/>
    <w:rsid w:val="00934ED4"/>
    <w:rsid w:val="009353B2"/>
    <w:rsid w:val="00935726"/>
    <w:rsid w:val="00935AEC"/>
    <w:rsid w:val="00935B72"/>
    <w:rsid w:val="00935F50"/>
    <w:rsid w:val="0093606F"/>
    <w:rsid w:val="009366DA"/>
    <w:rsid w:val="00937E23"/>
    <w:rsid w:val="00937FAB"/>
    <w:rsid w:val="009410C7"/>
    <w:rsid w:val="00944092"/>
    <w:rsid w:val="009453E7"/>
    <w:rsid w:val="00946707"/>
    <w:rsid w:val="00946A18"/>
    <w:rsid w:val="00946A7C"/>
    <w:rsid w:val="00946B8D"/>
    <w:rsid w:val="00946CD8"/>
    <w:rsid w:val="00946F9E"/>
    <w:rsid w:val="009470A0"/>
    <w:rsid w:val="00947C65"/>
    <w:rsid w:val="00947F5F"/>
    <w:rsid w:val="00950348"/>
    <w:rsid w:val="00950805"/>
    <w:rsid w:val="00951074"/>
    <w:rsid w:val="009514A9"/>
    <w:rsid w:val="00951876"/>
    <w:rsid w:val="00951FEA"/>
    <w:rsid w:val="00952285"/>
    <w:rsid w:val="0095248A"/>
    <w:rsid w:val="009528B0"/>
    <w:rsid w:val="00953145"/>
    <w:rsid w:val="009533C1"/>
    <w:rsid w:val="009539A1"/>
    <w:rsid w:val="00953A8F"/>
    <w:rsid w:val="009549CC"/>
    <w:rsid w:val="00954AD9"/>
    <w:rsid w:val="00954B0E"/>
    <w:rsid w:val="009556F1"/>
    <w:rsid w:val="009565EF"/>
    <w:rsid w:val="00956670"/>
    <w:rsid w:val="00956C7D"/>
    <w:rsid w:val="009571A4"/>
    <w:rsid w:val="0095727E"/>
    <w:rsid w:val="0095733A"/>
    <w:rsid w:val="00957A3F"/>
    <w:rsid w:val="00960503"/>
    <w:rsid w:val="00961036"/>
    <w:rsid w:val="009613D6"/>
    <w:rsid w:val="0096194C"/>
    <w:rsid w:val="0096197C"/>
    <w:rsid w:val="00961B93"/>
    <w:rsid w:val="0096342C"/>
    <w:rsid w:val="009639AF"/>
    <w:rsid w:val="00963B96"/>
    <w:rsid w:val="009642B4"/>
    <w:rsid w:val="00964430"/>
    <w:rsid w:val="00964651"/>
    <w:rsid w:val="00964C20"/>
    <w:rsid w:val="009662D2"/>
    <w:rsid w:val="00966355"/>
    <w:rsid w:val="00966AD2"/>
    <w:rsid w:val="00966D65"/>
    <w:rsid w:val="009670AC"/>
    <w:rsid w:val="00967401"/>
    <w:rsid w:val="00967629"/>
    <w:rsid w:val="00967D72"/>
    <w:rsid w:val="00970847"/>
    <w:rsid w:val="00970D9E"/>
    <w:rsid w:val="00970E48"/>
    <w:rsid w:val="009711AE"/>
    <w:rsid w:val="009718C4"/>
    <w:rsid w:val="00971988"/>
    <w:rsid w:val="0097263E"/>
    <w:rsid w:val="00972BE1"/>
    <w:rsid w:val="009742FE"/>
    <w:rsid w:val="00974B49"/>
    <w:rsid w:val="00975E84"/>
    <w:rsid w:val="00976190"/>
    <w:rsid w:val="0097643D"/>
    <w:rsid w:val="00976781"/>
    <w:rsid w:val="00976DF1"/>
    <w:rsid w:val="009775EB"/>
    <w:rsid w:val="00977C4A"/>
    <w:rsid w:val="00977E9A"/>
    <w:rsid w:val="009802BA"/>
    <w:rsid w:val="0098038F"/>
    <w:rsid w:val="00980693"/>
    <w:rsid w:val="00980B6E"/>
    <w:rsid w:val="0098117E"/>
    <w:rsid w:val="0098169C"/>
    <w:rsid w:val="00982297"/>
    <w:rsid w:val="00982FBC"/>
    <w:rsid w:val="00983053"/>
    <w:rsid w:val="009834AE"/>
    <w:rsid w:val="00983B9A"/>
    <w:rsid w:val="00983E9F"/>
    <w:rsid w:val="0098414C"/>
    <w:rsid w:val="00984666"/>
    <w:rsid w:val="009846E6"/>
    <w:rsid w:val="00984BA1"/>
    <w:rsid w:val="00984C0F"/>
    <w:rsid w:val="00984C1B"/>
    <w:rsid w:val="00984CAE"/>
    <w:rsid w:val="00985117"/>
    <w:rsid w:val="00985221"/>
    <w:rsid w:val="009853DA"/>
    <w:rsid w:val="009863A3"/>
    <w:rsid w:val="00986682"/>
    <w:rsid w:val="009866C4"/>
    <w:rsid w:val="009867FA"/>
    <w:rsid w:val="009867FC"/>
    <w:rsid w:val="00986D1B"/>
    <w:rsid w:val="009877DB"/>
    <w:rsid w:val="009879CA"/>
    <w:rsid w:val="00990332"/>
    <w:rsid w:val="00990626"/>
    <w:rsid w:val="00990975"/>
    <w:rsid w:val="00991216"/>
    <w:rsid w:val="0099148A"/>
    <w:rsid w:val="00991BEE"/>
    <w:rsid w:val="00991C9C"/>
    <w:rsid w:val="00991D31"/>
    <w:rsid w:val="00991D34"/>
    <w:rsid w:val="00991DB6"/>
    <w:rsid w:val="00992365"/>
    <w:rsid w:val="00992CA2"/>
    <w:rsid w:val="00992FB0"/>
    <w:rsid w:val="00993927"/>
    <w:rsid w:val="00993B45"/>
    <w:rsid w:val="009946D3"/>
    <w:rsid w:val="00994816"/>
    <w:rsid w:val="00994B4C"/>
    <w:rsid w:val="00995477"/>
    <w:rsid w:val="00995B07"/>
    <w:rsid w:val="00995B7D"/>
    <w:rsid w:val="00996001"/>
    <w:rsid w:val="0099616B"/>
    <w:rsid w:val="00996E7F"/>
    <w:rsid w:val="00997513"/>
    <w:rsid w:val="009976EA"/>
    <w:rsid w:val="00997A61"/>
    <w:rsid w:val="00997B6A"/>
    <w:rsid w:val="00997FA1"/>
    <w:rsid w:val="009A05D2"/>
    <w:rsid w:val="009A0FB4"/>
    <w:rsid w:val="009A1A2F"/>
    <w:rsid w:val="009A1DE9"/>
    <w:rsid w:val="009A22F3"/>
    <w:rsid w:val="009A23AC"/>
    <w:rsid w:val="009A2655"/>
    <w:rsid w:val="009A2DA7"/>
    <w:rsid w:val="009A302C"/>
    <w:rsid w:val="009A3B9F"/>
    <w:rsid w:val="009A4727"/>
    <w:rsid w:val="009A489E"/>
    <w:rsid w:val="009A5B75"/>
    <w:rsid w:val="009A5BC3"/>
    <w:rsid w:val="009A6FD8"/>
    <w:rsid w:val="009A762C"/>
    <w:rsid w:val="009A76F6"/>
    <w:rsid w:val="009A7E1D"/>
    <w:rsid w:val="009B012D"/>
    <w:rsid w:val="009B0AE8"/>
    <w:rsid w:val="009B0F70"/>
    <w:rsid w:val="009B14CE"/>
    <w:rsid w:val="009B1562"/>
    <w:rsid w:val="009B16FC"/>
    <w:rsid w:val="009B1A0C"/>
    <w:rsid w:val="009B3052"/>
    <w:rsid w:val="009B30B9"/>
    <w:rsid w:val="009B31F1"/>
    <w:rsid w:val="009B343D"/>
    <w:rsid w:val="009B3442"/>
    <w:rsid w:val="009B40A8"/>
    <w:rsid w:val="009B443C"/>
    <w:rsid w:val="009B5483"/>
    <w:rsid w:val="009B7479"/>
    <w:rsid w:val="009B781C"/>
    <w:rsid w:val="009B7866"/>
    <w:rsid w:val="009B7B7C"/>
    <w:rsid w:val="009B7BCD"/>
    <w:rsid w:val="009C037D"/>
    <w:rsid w:val="009C133E"/>
    <w:rsid w:val="009C148B"/>
    <w:rsid w:val="009C2604"/>
    <w:rsid w:val="009C28FD"/>
    <w:rsid w:val="009C2B8E"/>
    <w:rsid w:val="009C2B97"/>
    <w:rsid w:val="009C2FDA"/>
    <w:rsid w:val="009C33CC"/>
    <w:rsid w:val="009C344A"/>
    <w:rsid w:val="009C398B"/>
    <w:rsid w:val="009C3BC2"/>
    <w:rsid w:val="009C3DB6"/>
    <w:rsid w:val="009C3E48"/>
    <w:rsid w:val="009C4498"/>
    <w:rsid w:val="009C463B"/>
    <w:rsid w:val="009C479F"/>
    <w:rsid w:val="009C4B07"/>
    <w:rsid w:val="009C4E55"/>
    <w:rsid w:val="009C4FB5"/>
    <w:rsid w:val="009C5C51"/>
    <w:rsid w:val="009C605E"/>
    <w:rsid w:val="009C634B"/>
    <w:rsid w:val="009C63B9"/>
    <w:rsid w:val="009C6884"/>
    <w:rsid w:val="009C6B29"/>
    <w:rsid w:val="009C6F85"/>
    <w:rsid w:val="009C7640"/>
    <w:rsid w:val="009C7A95"/>
    <w:rsid w:val="009D0191"/>
    <w:rsid w:val="009D1866"/>
    <w:rsid w:val="009D1AEB"/>
    <w:rsid w:val="009D1F28"/>
    <w:rsid w:val="009D2217"/>
    <w:rsid w:val="009D2663"/>
    <w:rsid w:val="009D2A57"/>
    <w:rsid w:val="009D2DBC"/>
    <w:rsid w:val="009D31D8"/>
    <w:rsid w:val="009D3318"/>
    <w:rsid w:val="009D343F"/>
    <w:rsid w:val="009D3925"/>
    <w:rsid w:val="009D47FB"/>
    <w:rsid w:val="009D53A5"/>
    <w:rsid w:val="009D540E"/>
    <w:rsid w:val="009D59C8"/>
    <w:rsid w:val="009D59F8"/>
    <w:rsid w:val="009D5E72"/>
    <w:rsid w:val="009D5EDC"/>
    <w:rsid w:val="009D65DA"/>
    <w:rsid w:val="009D668D"/>
    <w:rsid w:val="009D6A26"/>
    <w:rsid w:val="009D6AF0"/>
    <w:rsid w:val="009D70BD"/>
    <w:rsid w:val="009D70D1"/>
    <w:rsid w:val="009D77B2"/>
    <w:rsid w:val="009E0652"/>
    <w:rsid w:val="009E0EBD"/>
    <w:rsid w:val="009E192C"/>
    <w:rsid w:val="009E2068"/>
    <w:rsid w:val="009E2447"/>
    <w:rsid w:val="009E286E"/>
    <w:rsid w:val="009E4055"/>
    <w:rsid w:val="009E42F3"/>
    <w:rsid w:val="009E4A7A"/>
    <w:rsid w:val="009E5625"/>
    <w:rsid w:val="009E5699"/>
    <w:rsid w:val="009E58FB"/>
    <w:rsid w:val="009E5B52"/>
    <w:rsid w:val="009E60D4"/>
    <w:rsid w:val="009E62B9"/>
    <w:rsid w:val="009E6449"/>
    <w:rsid w:val="009E6EFB"/>
    <w:rsid w:val="009E776E"/>
    <w:rsid w:val="009F040A"/>
    <w:rsid w:val="009F0962"/>
    <w:rsid w:val="009F114F"/>
    <w:rsid w:val="009F12DC"/>
    <w:rsid w:val="009F13C7"/>
    <w:rsid w:val="009F14AD"/>
    <w:rsid w:val="009F1844"/>
    <w:rsid w:val="009F1A41"/>
    <w:rsid w:val="009F1BE3"/>
    <w:rsid w:val="009F25C9"/>
    <w:rsid w:val="009F2878"/>
    <w:rsid w:val="009F2F72"/>
    <w:rsid w:val="009F39DF"/>
    <w:rsid w:val="009F3B2D"/>
    <w:rsid w:val="009F460D"/>
    <w:rsid w:val="009F4BFD"/>
    <w:rsid w:val="009F4FA3"/>
    <w:rsid w:val="009F53D4"/>
    <w:rsid w:val="009F6502"/>
    <w:rsid w:val="009F77A1"/>
    <w:rsid w:val="009F7D1B"/>
    <w:rsid w:val="00A00046"/>
    <w:rsid w:val="00A01002"/>
    <w:rsid w:val="00A01A6E"/>
    <w:rsid w:val="00A01B5F"/>
    <w:rsid w:val="00A01B61"/>
    <w:rsid w:val="00A01D43"/>
    <w:rsid w:val="00A01E2A"/>
    <w:rsid w:val="00A020E9"/>
    <w:rsid w:val="00A02290"/>
    <w:rsid w:val="00A02510"/>
    <w:rsid w:val="00A02602"/>
    <w:rsid w:val="00A027FE"/>
    <w:rsid w:val="00A02A84"/>
    <w:rsid w:val="00A0343E"/>
    <w:rsid w:val="00A03EE3"/>
    <w:rsid w:val="00A0484E"/>
    <w:rsid w:val="00A04995"/>
    <w:rsid w:val="00A04D25"/>
    <w:rsid w:val="00A050F2"/>
    <w:rsid w:val="00A052E3"/>
    <w:rsid w:val="00A05AF1"/>
    <w:rsid w:val="00A05B1B"/>
    <w:rsid w:val="00A05FCB"/>
    <w:rsid w:val="00A061B1"/>
    <w:rsid w:val="00A06358"/>
    <w:rsid w:val="00A06972"/>
    <w:rsid w:val="00A06BEF"/>
    <w:rsid w:val="00A070A8"/>
    <w:rsid w:val="00A0734D"/>
    <w:rsid w:val="00A07CDE"/>
    <w:rsid w:val="00A07F4F"/>
    <w:rsid w:val="00A07FB8"/>
    <w:rsid w:val="00A10A8E"/>
    <w:rsid w:val="00A1172A"/>
    <w:rsid w:val="00A12365"/>
    <w:rsid w:val="00A129A3"/>
    <w:rsid w:val="00A1475D"/>
    <w:rsid w:val="00A157CB"/>
    <w:rsid w:val="00A1584C"/>
    <w:rsid w:val="00A16073"/>
    <w:rsid w:val="00A17497"/>
    <w:rsid w:val="00A177D1"/>
    <w:rsid w:val="00A2014E"/>
    <w:rsid w:val="00A203F1"/>
    <w:rsid w:val="00A20CB3"/>
    <w:rsid w:val="00A21193"/>
    <w:rsid w:val="00A21269"/>
    <w:rsid w:val="00A2173C"/>
    <w:rsid w:val="00A217D7"/>
    <w:rsid w:val="00A21830"/>
    <w:rsid w:val="00A21FBC"/>
    <w:rsid w:val="00A220D5"/>
    <w:rsid w:val="00A22795"/>
    <w:rsid w:val="00A2324A"/>
    <w:rsid w:val="00A2362C"/>
    <w:rsid w:val="00A23871"/>
    <w:rsid w:val="00A23D86"/>
    <w:rsid w:val="00A244B7"/>
    <w:rsid w:val="00A24944"/>
    <w:rsid w:val="00A254B1"/>
    <w:rsid w:val="00A257B2"/>
    <w:rsid w:val="00A25924"/>
    <w:rsid w:val="00A25EDC"/>
    <w:rsid w:val="00A26336"/>
    <w:rsid w:val="00A267AC"/>
    <w:rsid w:val="00A26BEB"/>
    <w:rsid w:val="00A279EB"/>
    <w:rsid w:val="00A306FD"/>
    <w:rsid w:val="00A307E2"/>
    <w:rsid w:val="00A30EB5"/>
    <w:rsid w:val="00A31397"/>
    <w:rsid w:val="00A31517"/>
    <w:rsid w:val="00A326BD"/>
    <w:rsid w:val="00A32763"/>
    <w:rsid w:val="00A33129"/>
    <w:rsid w:val="00A33162"/>
    <w:rsid w:val="00A334A3"/>
    <w:rsid w:val="00A3354F"/>
    <w:rsid w:val="00A336B4"/>
    <w:rsid w:val="00A33D04"/>
    <w:rsid w:val="00A33D98"/>
    <w:rsid w:val="00A340C7"/>
    <w:rsid w:val="00A347D7"/>
    <w:rsid w:val="00A351A2"/>
    <w:rsid w:val="00A358FC"/>
    <w:rsid w:val="00A35E97"/>
    <w:rsid w:val="00A35EE5"/>
    <w:rsid w:val="00A35F2D"/>
    <w:rsid w:val="00A36FAA"/>
    <w:rsid w:val="00A37096"/>
    <w:rsid w:val="00A37323"/>
    <w:rsid w:val="00A374B4"/>
    <w:rsid w:val="00A37653"/>
    <w:rsid w:val="00A37670"/>
    <w:rsid w:val="00A37C26"/>
    <w:rsid w:val="00A37DF2"/>
    <w:rsid w:val="00A4009A"/>
    <w:rsid w:val="00A40E98"/>
    <w:rsid w:val="00A41149"/>
    <w:rsid w:val="00A412D3"/>
    <w:rsid w:val="00A416EA"/>
    <w:rsid w:val="00A41D47"/>
    <w:rsid w:val="00A424F7"/>
    <w:rsid w:val="00A434F1"/>
    <w:rsid w:val="00A43AFB"/>
    <w:rsid w:val="00A44101"/>
    <w:rsid w:val="00A442F3"/>
    <w:rsid w:val="00A4436F"/>
    <w:rsid w:val="00A44724"/>
    <w:rsid w:val="00A448AE"/>
    <w:rsid w:val="00A448E4"/>
    <w:rsid w:val="00A44D55"/>
    <w:rsid w:val="00A44DAE"/>
    <w:rsid w:val="00A44ED3"/>
    <w:rsid w:val="00A4533F"/>
    <w:rsid w:val="00A45612"/>
    <w:rsid w:val="00A45655"/>
    <w:rsid w:val="00A4566B"/>
    <w:rsid w:val="00A459EE"/>
    <w:rsid w:val="00A45AE1"/>
    <w:rsid w:val="00A4615D"/>
    <w:rsid w:val="00A46BBB"/>
    <w:rsid w:val="00A46D10"/>
    <w:rsid w:val="00A478BB"/>
    <w:rsid w:val="00A47E62"/>
    <w:rsid w:val="00A47E90"/>
    <w:rsid w:val="00A501C1"/>
    <w:rsid w:val="00A50B77"/>
    <w:rsid w:val="00A52647"/>
    <w:rsid w:val="00A531DF"/>
    <w:rsid w:val="00A54551"/>
    <w:rsid w:val="00A5457C"/>
    <w:rsid w:val="00A54CCD"/>
    <w:rsid w:val="00A56235"/>
    <w:rsid w:val="00A56E49"/>
    <w:rsid w:val="00A56FD8"/>
    <w:rsid w:val="00A5729E"/>
    <w:rsid w:val="00A577D3"/>
    <w:rsid w:val="00A57A3E"/>
    <w:rsid w:val="00A6024F"/>
    <w:rsid w:val="00A610FD"/>
    <w:rsid w:val="00A61DAE"/>
    <w:rsid w:val="00A622B1"/>
    <w:rsid w:val="00A62373"/>
    <w:rsid w:val="00A62A1A"/>
    <w:rsid w:val="00A6359B"/>
    <w:rsid w:val="00A63798"/>
    <w:rsid w:val="00A63BA4"/>
    <w:rsid w:val="00A64302"/>
    <w:rsid w:val="00A6472C"/>
    <w:rsid w:val="00A6484E"/>
    <w:rsid w:val="00A652CD"/>
    <w:rsid w:val="00A65588"/>
    <w:rsid w:val="00A66D5E"/>
    <w:rsid w:val="00A675CF"/>
    <w:rsid w:val="00A70592"/>
    <w:rsid w:val="00A70A9B"/>
    <w:rsid w:val="00A70FC5"/>
    <w:rsid w:val="00A71442"/>
    <w:rsid w:val="00A715BE"/>
    <w:rsid w:val="00A7164A"/>
    <w:rsid w:val="00A7286D"/>
    <w:rsid w:val="00A72980"/>
    <w:rsid w:val="00A72FFA"/>
    <w:rsid w:val="00A73C53"/>
    <w:rsid w:val="00A750E5"/>
    <w:rsid w:val="00A75225"/>
    <w:rsid w:val="00A75292"/>
    <w:rsid w:val="00A75FB2"/>
    <w:rsid w:val="00A769CC"/>
    <w:rsid w:val="00A7706C"/>
    <w:rsid w:val="00A7709C"/>
    <w:rsid w:val="00A77250"/>
    <w:rsid w:val="00A7742B"/>
    <w:rsid w:val="00A77852"/>
    <w:rsid w:val="00A77855"/>
    <w:rsid w:val="00A77985"/>
    <w:rsid w:val="00A80453"/>
    <w:rsid w:val="00A809A9"/>
    <w:rsid w:val="00A80A9E"/>
    <w:rsid w:val="00A80D57"/>
    <w:rsid w:val="00A8169E"/>
    <w:rsid w:val="00A81704"/>
    <w:rsid w:val="00A818DB"/>
    <w:rsid w:val="00A8234E"/>
    <w:rsid w:val="00A830B9"/>
    <w:rsid w:val="00A83180"/>
    <w:rsid w:val="00A8337F"/>
    <w:rsid w:val="00A8370B"/>
    <w:rsid w:val="00A83738"/>
    <w:rsid w:val="00A8379A"/>
    <w:rsid w:val="00A838D5"/>
    <w:rsid w:val="00A84044"/>
    <w:rsid w:val="00A843B1"/>
    <w:rsid w:val="00A84459"/>
    <w:rsid w:val="00A84928"/>
    <w:rsid w:val="00A84B7F"/>
    <w:rsid w:val="00A874AC"/>
    <w:rsid w:val="00A87977"/>
    <w:rsid w:val="00A87BDB"/>
    <w:rsid w:val="00A87EC5"/>
    <w:rsid w:val="00A90A13"/>
    <w:rsid w:val="00A90C2E"/>
    <w:rsid w:val="00A92772"/>
    <w:rsid w:val="00A92DC4"/>
    <w:rsid w:val="00A93057"/>
    <w:rsid w:val="00A946F6"/>
    <w:rsid w:val="00A94787"/>
    <w:rsid w:val="00A94F4D"/>
    <w:rsid w:val="00A9534C"/>
    <w:rsid w:val="00A95559"/>
    <w:rsid w:val="00A9577C"/>
    <w:rsid w:val="00A961AD"/>
    <w:rsid w:val="00A96336"/>
    <w:rsid w:val="00A96507"/>
    <w:rsid w:val="00A9673F"/>
    <w:rsid w:val="00A96BDD"/>
    <w:rsid w:val="00A96C90"/>
    <w:rsid w:val="00A9723B"/>
    <w:rsid w:val="00A97FBA"/>
    <w:rsid w:val="00AA029C"/>
    <w:rsid w:val="00AA0C71"/>
    <w:rsid w:val="00AA0DC5"/>
    <w:rsid w:val="00AA14B2"/>
    <w:rsid w:val="00AA1842"/>
    <w:rsid w:val="00AA2B71"/>
    <w:rsid w:val="00AA2CD4"/>
    <w:rsid w:val="00AA3088"/>
    <w:rsid w:val="00AA3249"/>
    <w:rsid w:val="00AA3843"/>
    <w:rsid w:val="00AA4DB0"/>
    <w:rsid w:val="00AA505D"/>
    <w:rsid w:val="00AA5345"/>
    <w:rsid w:val="00AA53F7"/>
    <w:rsid w:val="00AA5696"/>
    <w:rsid w:val="00AA576B"/>
    <w:rsid w:val="00AA5919"/>
    <w:rsid w:val="00AA608E"/>
    <w:rsid w:val="00AA60B1"/>
    <w:rsid w:val="00AA6536"/>
    <w:rsid w:val="00AA695B"/>
    <w:rsid w:val="00AA6963"/>
    <w:rsid w:val="00AA6D3D"/>
    <w:rsid w:val="00AA6E8F"/>
    <w:rsid w:val="00AA71A4"/>
    <w:rsid w:val="00AB016D"/>
    <w:rsid w:val="00AB0380"/>
    <w:rsid w:val="00AB0574"/>
    <w:rsid w:val="00AB05F6"/>
    <w:rsid w:val="00AB0C7B"/>
    <w:rsid w:val="00AB0DAB"/>
    <w:rsid w:val="00AB3260"/>
    <w:rsid w:val="00AB3F9A"/>
    <w:rsid w:val="00AB4A15"/>
    <w:rsid w:val="00AB4A6D"/>
    <w:rsid w:val="00AB50BC"/>
    <w:rsid w:val="00AB52C7"/>
    <w:rsid w:val="00AB5342"/>
    <w:rsid w:val="00AB567C"/>
    <w:rsid w:val="00AB6321"/>
    <w:rsid w:val="00AB6C66"/>
    <w:rsid w:val="00AB6D1C"/>
    <w:rsid w:val="00AB6F8B"/>
    <w:rsid w:val="00AB7CD9"/>
    <w:rsid w:val="00AB7D90"/>
    <w:rsid w:val="00AC004D"/>
    <w:rsid w:val="00AC03A5"/>
    <w:rsid w:val="00AC0CA3"/>
    <w:rsid w:val="00AC2086"/>
    <w:rsid w:val="00AC22D2"/>
    <w:rsid w:val="00AC29C0"/>
    <w:rsid w:val="00AC3749"/>
    <w:rsid w:val="00AC3887"/>
    <w:rsid w:val="00AC3F12"/>
    <w:rsid w:val="00AC4260"/>
    <w:rsid w:val="00AC4A88"/>
    <w:rsid w:val="00AC4BE3"/>
    <w:rsid w:val="00AC4C3B"/>
    <w:rsid w:val="00AC4FA4"/>
    <w:rsid w:val="00AC591A"/>
    <w:rsid w:val="00AC5B60"/>
    <w:rsid w:val="00AC663C"/>
    <w:rsid w:val="00AC69E7"/>
    <w:rsid w:val="00AC6E29"/>
    <w:rsid w:val="00AC7720"/>
    <w:rsid w:val="00AD08E3"/>
    <w:rsid w:val="00AD0A68"/>
    <w:rsid w:val="00AD0AAB"/>
    <w:rsid w:val="00AD14BF"/>
    <w:rsid w:val="00AD2640"/>
    <w:rsid w:val="00AD270A"/>
    <w:rsid w:val="00AD2D0F"/>
    <w:rsid w:val="00AD40D7"/>
    <w:rsid w:val="00AD43E8"/>
    <w:rsid w:val="00AD45D9"/>
    <w:rsid w:val="00AD46E2"/>
    <w:rsid w:val="00AD4E30"/>
    <w:rsid w:val="00AD50A0"/>
    <w:rsid w:val="00AD5122"/>
    <w:rsid w:val="00AD5506"/>
    <w:rsid w:val="00AD5680"/>
    <w:rsid w:val="00AD60E4"/>
    <w:rsid w:val="00AD619A"/>
    <w:rsid w:val="00AD644C"/>
    <w:rsid w:val="00AD656B"/>
    <w:rsid w:val="00AD68EA"/>
    <w:rsid w:val="00AD68FA"/>
    <w:rsid w:val="00AD6A89"/>
    <w:rsid w:val="00AD7463"/>
    <w:rsid w:val="00AD799B"/>
    <w:rsid w:val="00AD7A87"/>
    <w:rsid w:val="00AD7D6F"/>
    <w:rsid w:val="00AE0B54"/>
    <w:rsid w:val="00AE14B2"/>
    <w:rsid w:val="00AE1C18"/>
    <w:rsid w:val="00AE27CB"/>
    <w:rsid w:val="00AE2843"/>
    <w:rsid w:val="00AE2B29"/>
    <w:rsid w:val="00AE2D0C"/>
    <w:rsid w:val="00AE2E0F"/>
    <w:rsid w:val="00AE2F71"/>
    <w:rsid w:val="00AE326A"/>
    <w:rsid w:val="00AE32EB"/>
    <w:rsid w:val="00AE364D"/>
    <w:rsid w:val="00AE39B9"/>
    <w:rsid w:val="00AE3D6D"/>
    <w:rsid w:val="00AE4544"/>
    <w:rsid w:val="00AE46FC"/>
    <w:rsid w:val="00AE4C32"/>
    <w:rsid w:val="00AE4CD9"/>
    <w:rsid w:val="00AE69B7"/>
    <w:rsid w:val="00AE6B2B"/>
    <w:rsid w:val="00AE6C7C"/>
    <w:rsid w:val="00AE6E81"/>
    <w:rsid w:val="00AE728E"/>
    <w:rsid w:val="00AE736F"/>
    <w:rsid w:val="00AE75E8"/>
    <w:rsid w:val="00AE7EA5"/>
    <w:rsid w:val="00AE7FD7"/>
    <w:rsid w:val="00AF03BA"/>
    <w:rsid w:val="00AF048A"/>
    <w:rsid w:val="00AF0540"/>
    <w:rsid w:val="00AF0B76"/>
    <w:rsid w:val="00AF0E3A"/>
    <w:rsid w:val="00AF161A"/>
    <w:rsid w:val="00AF16E6"/>
    <w:rsid w:val="00AF2B1C"/>
    <w:rsid w:val="00AF2F0F"/>
    <w:rsid w:val="00AF31F4"/>
    <w:rsid w:val="00AF3320"/>
    <w:rsid w:val="00AF377E"/>
    <w:rsid w:val="00AF397E"/>
    <w:rsid w:val="00AF3E1F"/>
    <w:rsid w:val="00AF42DE"/>
    <w:rsid w:val="00AF4CA3"/>
    <w:rsid w:val="00AF4F77"/>
    <w:rsid w:val="00AF51D2"/>
    <w:rsid w:val="00AF5224"/>
    <w:rsid w:val="00AF5639"/>
    <w:rsid w:val="00AF57D9"/>
    <w:rsid w:val="00AF621D"/>
    <w:rsid w:val="00AF6451"/>
    <w:rsid w:val="00AF6CFE"/>
    <w:rsid w:val="00AF6D98"/>
    <w:rsid w:val="00AF71D9"/>
    <w:rsid w:val="00AF76A2"/>
    <w:rsid w:val="00AF7A07"/>
    <w:rsid w:val="00AF7E94"/>
    <w:rsid w:val="00B000B3"/>
    <w:rsid w:val="00B005C0"/>
    <w:rsid w:val="00B00B04"/>
    <w:rsid w:val="00B00E10"/>
    <w:rsid w:val="00B00FA3"/>
    <w:rsid w:val="00B013FA"/>
    <w:rsid w:val="00B015C4"/>
    <w:rsid w:val="00B01BB7"/>
    <w:rsid w:val="00B020E4"/>
    <w:rsid w:val="00B02410"/>
    <w:rsid w:val="00B02774"/>
    <w:rsid w:val="00B028C4"/>
    <w:rsid w:val="00B0295D"/>
    <w:rsid w:val="00B029FC"/>
    <w:rsid w:val="00B02D62"/>
    <w:rsid w:val="00B031F3"/>
    <w:rsid w:val="00B03911"/>
    <w:rsid w:val="00B03B37"/>
    <w:rsid w:val="00B044A8"/>
    <w:rsid w:val="00B04C1F"/>
    <w:rsid w:val="00B05023"/>
    <w:rsid w:val="00B055A8"/>
    <w:rsid w:val="00B057BF"/>
    <w:rsid w:val="00B059AC"/>
    <w:rsid w:val="00B0674B"/>
    <w:rsid w:val="00B0764F"/>
    <w:rsid w:val="00B076E6"/>
    <w:rsid w:val="00B07EEF"/>
    <w:rsid w:val="00B10643"/>
    <w:rsid w:val="00B10805"/>
    <w:rsid w:val="00B10BD5"/>
    <w:rsid w:val="00B114B8"/>
    <w:rsid w:val="00B11529"/>
    <w:rsid w:val="00B11AB3"/>
    <w:rsid w:val="00B11B3A"/>
    <w:rsid w:val="00B11CB8"/>
    <w:rsid w:val="00B11CBA"/>
    <w:rsid w:val="00B1261E"/>
    <w:rsid w:val="00B13579"/>
    <w:rsid w:val="00B13B8F"/>
    <w:rsid w:val="00B13CBB"/>
    <w:rsid w:val="00B13D89"/>
    <w:rsid w:val="00B140B2"/>
    <w:rsid w:val="00B1420E"/>
    <w:rsid w:val="00B14687"/>
    <w:rsid w:val="00B146EA"/>
    <w:rsid w:val="00B14717"/>
    <w:rsid w:val="00B14A44"/>
    <w:rsid w:val="00B14C0A"/>
    <w:rsid w:val="00B14D2B"/>
    <w:rsid w:val="00B151D4"/>
    <w:rsid w:val="00B1538F"/>
    <w:rsid w:val="00B15C9A"/>
    <w:rsid w:val="00B1601D"/>
    <w:rsid w:val="00B16079"/>
    <w:rsid w:val="00B160E4"/>
    <w:rsid w:val="00B161A5"/>
    <w:rsid w:val="00B165D3"/>
    <w:rsid w:val="00B16623"/>
    <w:rsid w:val="00B16876"/>
    <w:rsid w:val="00B16B14"/>
    <w:rsid w:val="00B16F1F"/>
    <w:rsid w:val="00B17171"/>
    <w:rsid w:val="00B17434"/>
    <w:rsid w:val="00B174FE"/>
    <w:rsid w:val="00B1757C"/>
    <w:rsid w:val="00B201A5"/>
    <w:rsid w:val="00B2034C"/>
    <w:rsid w:val="00B2100A"/>
    <w:rsid w:val="00B216B2"/>
    <w:rsid w:val="00B21FC1"/>
    <w:rsid w:val="00B2230E"/>
    <w:rsid w:val="00B22472"/>
    <w:rsid w:val="00B226EB"/>
    <w:rsid w:val="00B22BAC"/>
    <w:rsid w:val="00B234BA"/>
    <w:rsid w:val="00B235F7"/>
    <w:rsid w:val="00B23614"/>
    <w:rsid w:val="00B23774"/>
    <w:rsid w:val="00B23FA3"/>
    <w:rsid w:val="00B24001"/>
    <w:rsid w:val="00B24217"/>
    <w:rsid w:val="00B24687"/>
    <w:rsid w:val="00B2470F"/>
    <w:rsid w:val="00B24A45"/>
    <w:rsid w:val="00B24F6B"/>
    <w:rsid w:val="00B25286"/>
    <w:rsid w:val="00B2554E"/>
    <w:rsid w:val="00B256F5"/>
    <w:rsid w:val="00B25D0D"/>
    <w:rsid w:val="00B25EDE"/>
    <w:rsid w:val="00B263E4"/>
    <w:rsid w:val="00B2658E"/>
    <w:rsid w:val="00B2704A"/>
    <w:rsid w:val="00B273E1"/>
    <w:rsid w:val="00B276E5"/>
    <w:rsid w:val="00B27E86"/>
    <w:rsid w:val="00B3009B"/>
    <w:rsid w:val="00B306D6"/>
    <w:rsid w:val="00B309BA"/>
    <w:rsid w:val="00B30B31"/>
    <w:rsid w:val="00B31E7E"/>
    <w:rsid w:val="00B321B4"/>
    <w:rsid w:val="00B32238"/>
    <w:rsid w:val="00B3415C"/>
    <w:rsid w:val="00B341AF"/>
    <w:rsid w:val="00B3457E"/>
    <w:rsid w:val="00B34860"/>
    <w:rsid w:val="00B34DAC"/>
    <w:rsid w:val="00B34F42"/>
    <w:rsid w:val="00B358D4"/>
    <w:rsid w:val="00B35C78"/>
    <w:rsid w:val="00B35D94"/>
    <w:rsid w:val="00B37479"/>
    <w:rsid w:val="00B37878"/>
    <w:rsid w:val="00B37AFD"/>
    <w:rsid w:val="00B404A7"/>
    <w:rsid w:val="00B4094D"/>
    <w:rsid w:val="00B414D5"/>
    <w:rsid w:val="00B41AEF"/>
    <w:rsid w:val="00B41D8F"/>
    <w:rsid w:val="00B4220E"/>
    <w:rsid w:val="00B42FA4"/>
    <w:rsid w:val="00B430F0"/>
    <w:rsid w:val="00B43513"/>
    <w:rsid w:val="00B43AE9"/>
    <w:rsid w:val="00B44DB4"/>
    <w:rsid w:val="00B450D9"/>
    <w:rsid w:val="00B4526D"/>
    <w:rsid w:val="00B457A6"/>
    <w:rsid w:val="00B45E90"/>
    <w:rsid w:val="00B45FC1"/>
    <w:rsid w:val="00B4602B"/>
    <w:rsid w:val="00B46678"/>
    <w:rsid w:val="00B46871"/>
    <w:rsid w:val="00B47CA2"/>
    <w:rsid w:val="00B501BC"/>
    <w:rsid w:val="00B502B6"/>
    <w:rsid w:val="00B508BC"/>
    <w:rsid w:val="00B50C5D"/>
    <w:rsid w:val="00B50F49"/>
    <w:rsid w:val="00B52771"/>
    <w:rsid w:val="00B52ACE"/>
    <w:rsid w:val="00B53FFF"/>
    <w:rsid w:val="00B541D5"/>
    <w:rsid w:val="00B54A52"/>
    <w:rsid w:val="00B54CE4"/>
    <w:rsid w:val="00B55327"/>
    <w:rsid w:val="00B55FFE"/>
    <w:rsid w:val="00B567EE"/>
    <w:rsid w:val="00B570BB"/>
    <w:rsid w:val="00B573EC"/>
    <w:rsid w:val="00B57AC6"/>
    <w:rsid w:val="00B6062D"/>
    <w:rsid w:val="00B60746"/>
    <w:rsid w:val="00B6089A"/>
    <w:rsid w:val="00B60CC1"/>
    <w:rsid w:val="00B61166"/>
    <w:rsid w:val="00B61380"/>
    <w:rsid w:val="00B61732"/>
    <w:rsid w:val="00B61B07"/>
    <w:rsid w:val="00B624A0"/>
    <w:rsid w:val="00B62D8A"/>
    <w:rsid w:val="00B63134"/>
    <w:rsid w:val="00B63615"/>
    <w:rsid w:val="00B63846"/>
    <w:rsid w:val="00B63B04"/>
    <w:rsid w:val="00B6436D"/>
    <w:rsid w:val="00B64559"/>
    <w:rsid w:val="00B64B2A"/>
    <w:rsid w:val="00B64DFF"/>
    <w:rsid w:val="00B65302"/>
    <w:rsid w:val="00B65412"/>
    <w:rsid w:val="00B65C5B"/>
    <w:rsid w:val="00B65D44"/>
    <w:rsid w:val="00B66248"/>
    <w:rsid w:val="00B669CB"/>
    <w:rsid w:val="00B66A3D"/>
    <w:rsid w:val="00B66EC8"/>
    <w:rsid w:val="00B670C4"/>
    <w:rsid w:val="00B703FB"/>
    <w:rsid w:val="00B70CDE"/>
    <w:rsid w:val="00B70F57"/>
    <w:rsid w:val="00B713CC"/>
    <w:rsid w:val="00B71BB4"/>
    <w:rsid w:val="00B72600"/>
    <w:rsid w:val="00B72837"/>
    <w:rsid w:val="00B72AE0"/>
    <w:rsid w:val="00B72C5D"/>
    <w:rsid w:val="00B72E15"/>
    <w:rsid w:val="00B73752"/>
    <w:rsid w:val="00B73797"/>
    <w:rsid w:val="00B73DE9"/>
    <w:rsid w:val="00B74049"/>
    <w:rsid w:val="00B741EB"/>
    <w:rsid w:val="00B74676"/>
    <w:rsid w:val="00B74FDD"/>
    <w:rsid w:val="00B75028"/>
    <w:rsid w:val="00B750D6"/>
    <w:rsid w:val="00B7540B"/>
    <w:rsid w:val="00B755DE"/>
    <w:rsid w:val="00B75648"/>
    <w:rsid w:val="00B75B3D"/>
    <w:rsid w:val="00B75F0A"/>
    <w:rsid w:val="00B75F6A"/>
    <w:rsid w:val="00B76845"/>
    <w:rsid w:val="00B769EF"/>
    <w:rsid w:val="00B7739E"/>
    <w:rsid w:val="00B77412"/>
    <w:rsid w:val="00B777C1"/>
    <w:rsid w:val="00B779D0"/>
    <w:rsid w:val="00B77BDC"/>
    <w:rsid w:val="00B803AB"/>
    <w:rsid w:val="00B80D68"/>
    <w:rsid w:val="00B819E4"/>
    <w:rsid w:val="00B8251C"/>
    <w:rsid w:val="00B827DA"/>
    <w:rsid w:val="00B8287D"/>
    <w:rsid w:val="00B8360D"/>
    <w:rsid w:val="00B83758"/>
    <w:rsid w:val="00B83902"/>
    <w:rsid w:val="00B83BC4"/>
    <w:rsid w:val="00B8425E"/>
    <w:rsid w:val="00B845E6"/>
    <w:rsid w:val="00B84C0A"/>
    <w:rsid w:val="00B85DE6"/>
    <w:rsid w:val="00B860F6"/>
    <w:rsid w:val="00B864EF"/>
    <w:rsid w:val="00B86C5A"/>
    <w:rsid w:val="00B86CF8"/>
    <w:rsid w:val="00B8751A"/>
    <w:rsid w:val="00B87B12"/>
    <w:rsid w:val="00B87E32"/>
    <w:rsid w:val="00B90E17"/>
    <w:rsid w:val="00B91147"/>
    <w:rsid w:val="00B91688"/>
    <w:rsid w:val="00B91A2A"/>
    <w:rsid w:val="00B926B1"/>
    <w:rsid w:val="00B92A4E"/>
    <w:rsid w:val="00B934D9"/>
    <w:rsid w:val="00B939DA"/>
    <w:rsid w:val="00B9417A"/>
    <w:rsid w:val="00B9472E"/>
    <w:rsid w:val="00B94A73"/>
    <w:rsid w:val="00B94A7E"/>
    <w:rsid w:val="00B95675"/>
    <w:rsid w:val="00B9582B"/>
    <w:rsid w:val="00B959A9"/>
    <w:rsid w:val="00B96883"/>
    <w:rsid w:val="00B969E7"/>
    <w:rsid w:val="00B96C7A"/>
    <w:rsid w:val="00B976AD"/>
    <w:rsid w:val="00BA0143"/>
    <w:rsid w:val="00BA0439"/>
    <w:rsid w:val="00BA04A0"/>
    <w:rsid w:val="00BA0519"/>
    <w:rsid w:val="00BA0A37"/>
    <w:rsid w:val="00BA1C77"/>
    <w:rsid w:val="00BA1E29"/>
    <w:rsid w:val="00BA2144"/>
    <w:rsid w:val="00BA28BB"/>
    <w:rsid w:val="00BA2A73"/>
    <w:rsid w:val="00BA2ED3"/>
    <w:rsid w:val="00BA30B9"/>
    <w:rsid w:val="00BA32D7"/>
    <w:rsid w:val="00BA4093"/>
    <w:rsid w:val="00BA446B"/>
    <w:rsid w:val="00BA4781"/>
    <w:rsid w:val="00BA4EF9"/>
    <w:rsid w:val="00BA6BD0"/>
    <w:rsid w:val="00BA6EC2"/>
    <w:rsid w:val="00BA6FDF"/>
    <w:rsid w:val="00BA7613"/>
    <w:rsid w:val="00BA7CDC"/>
    <w:rsid w:val="00BA7DFC"/>
    <w:rsid w:val="00BB0B38"/>
    <w:rsid w:val="00BB0F00"/>
    <w:rsid w:val="00BB1D79"/>
    <w:rsid w:val="00BB22BC"/>
    <w:rsid w:val="00BB2377"/>
    <w:rsid w:val="00BB2881"/>
    <w:rsid w:val="00BB28CC"/>
    <w:rsid w:val="00BB29FA"/>
    <w:rsid w:val="00BB2A91"/>
    <w:rsid w:val="00BB3058"/>
    <w:rsid w:val="00BB308F"/>
    <w:rsid w:val="00BB34DD"/>
    <w:rsid w:val="00BB371F"/>
    <w:rsid w:val="00BB3938"/>
    <w:rsid w:val="00BB3A95"/>
    <w:rsid w:val="00BB3B98"/>
    <w:rsid w:val="00BB40A4"/>
    <w:rsid w:val="00BB4255"/>
    <w:rsid w:val="00BB487D"/>
    <w:rsid w:val="00BB48FD"/>
    <w:rsid w:val="00BB4B7A"/>
    <w:rsid w:val="00BB4E4B"/>
    <w:rsid w:val="00BB5008"/>
    <w:rsid w:val="00BB527B"/>
    <w:rsid w:val="00BB57AE"/>
    <w:rsid w:val="00BB59C4"/>
    <w:rsid w:val="00BB65EC"/>
    <w:rsid w:val="00BB67EB"/>
    <w:rsid w:val="00BB7477"/>
    <w:rsid w:val="00BB7946"/>
    <w:rsid w:val="00BB7B89"/>
    <w:rsid w:val="00BC0554"/>
    <w:rsid w:val="00BC07E5"/>
    <w:rsid w:val="00BC0A4A"/>
    <w:rsid w:val="00BC128E"/>
    <w:rsid w:val="00BC18A6"/>
    <w:rsid w:val="00BC1BCE"/>
    <w:rsid w:val="00BC1E90"/>
    <w:rsid w:val="00BC2B29"/>
    <w:rsid w:val="00BC2DE8"/>
    <w:rsid w:val="00BC2FC3"/>
    <w:rsid w:val="00BC33C7"/>
    <w:rsid w:val="00BC359F"/>
    <w:rsid w:val="00BC48D3"/>
    <w:rsid w:val="00BC50DD"/>
    <w:rsid w:val="00BC57C5"/>
    <w:rsid w:val="00BC597C"/>
    <w:rsid w:val="00BC5B4A"/>
    <w:rsid w:val="00BC5FEE"/>
    <w:rsid w:val="00BC6EBE"/>
    <w:rsid w:val="00BC7002"/>
    <w:rsid w:val="00BC73A2"/>
    <w:rsid w:val="00BC7639"/>
    <w:rsid w:val="00BC79C8"/>
    <w:rsid w:val="00BC7B75"/>
    <w:rsid w:val="00BC7F41"/>
    <w:rsid w:val="00BD005C"/>
    <w:rsid w:val="00BD0405"/>
    <w:rsid w:val="00BD0801"/>
    <w:rsid w:val="00BD08C0"/>
    <w:rsid w:val="00BD09A6"/>
    <w:rsid w:val="00BD09F5"/>
    <w:rsid w:val="00BD0A61"/>
    <w:rsid w:val="00BD0B69"/>
    <w:rsid w:val="00BD12CA"/>
    <w:rsid w:val="00BD2569"/>
    <w:rsid w:val="00BD2EE9"/>
    <w:rsid w:val="00BD32E0"/>
    <w:rsid w:val="00BD33DA"/>
    <w:rsid w:val="00BD3B03"/>
    <w:rsid w:val="00BD3D67"/>
    <w:rsid w:val="00BD41E4"/>
    <w:rsid w:val="00BD465B"/>
    <w:rsid w:val="00BD4789"/>
    <w:rsid w:val="00BD4D39"/>
    <w:rsid w:val="00BD4D71"/>
    <w:rsid w:val="00BD51B2"/>
    <w:rsid w:val="00BD55BE"/>
    <w:rsid w:val="00BD5612"/>
    <w:rsid w:val="00BD56D0"/>
    <w:rsid w:val="00BD65C5"/>
    <w:rsid w:val="00BD6E9E"/>
    <w:rsid w:val="00BD6EA0"/>
    <w:rsid w:val="00BD711C"/>
    <w:rsid w:val="00BD7426"/>
    <w:rsid w:val="00BD74F0"/>
    <w:rsid w:val="00BD7632"/>
    <w:rsid w:val="00BD7FEF"/>
    <w:rsid w:val="00BE0390"/>
    <w:rsid w:val="00BE11E2"/>
    <w:rsid w:val="00BE15F8"/>
    <w:rsid w:val="00BE167C"/>
    <w:rsid w:val="00BE1719"/>
    <w:rsid w:val="00BE1BDB"/>
    <w:rsid w:val="00BE29BB"/>
    <w:rsid w:val="00BE2B1A"/>
    <w:rsid w:val="00BE36F0"/>
    <w:rsid w:val="00BE3BA6"/>
    <w:rsid w:val="00BE476C"/>
    <w:rsid w:val="00BE4D67"/>
    <w:rsid w:val="00BE4E52"/>
    <w:rsid w:val="00BE52CE"/>
    <w:rsid w:val="00BE5647"/>
    <w:rsid w:val="00BE5BA3"/>
    <w:rsid w:val="00BE5E72"/>
    <w:rsid w:val="00BE6B2D"/>
    <w:rsid w:val="00BE6CB2"/>
    <w:rsid w:val="00BE7102"/>
    <w:rsid w:val="00BE710C"/>
    <w:rsid w:val="00BE7813"/>
    <w:rsid w:val="00BE7A1B"/>
    <w:rsid w:val="00BE7DF9"/>
    <w:rsid w:val="00BF0009"/>
    <w:rsid w:val="00BF03B5"/>
    <w:rsid w:val="00BF0606"/>
    <w:rsid w:val="00BF0C35"/>
    <w:rsid w:val="00BF0C97"/>
    <w:rsid w:val="00BF1595"/>
    <w:rsid w:val="00BF1ABB"/>
    <w:rsid w:val="00BF1E86"/>
    <w:rsid w:val="00BF2427"/>
    <w:rsid w:val="00BF28C4"/>
    <w:rsid w:val="00BF2C4F"/>
    <w:rsid w:val="00BF2C96"/>
    <w:rsid w:val="00BF2DD9"/>
    <w:rsid w:val="00BF30E8"/>
    <w:rsid w:val="00BF33CD"/>
    <w:rsid w:val="00BF36C7"/>
    <w:rsid w:val="00BF3A30"/>
    <w:rsid w:val="00BF3AC4"/>
    <w:rsid w:val="00BF3F98"/>
    <w:rsid w:val="00BF401A"/>
    <w:rsid w:val="00BF40FC"/>
    <w:rsid w:val="00BF4584"/>
    <w:rsid w:val="00BF5A0B"/>
    <w:rsid w:val="00BF644F"/>
    <w:rsid w:val="00BF67AD"/>
    <w:rsid w:val="00BF6E6C"/>
    <w:rsid w:val="00BF71A5"/>
    <w:rsid w:val="00BF720B"/>
    <w:rsid w:val="00BF724A"/>
    <w:rsid w:val="00BF74DA"/>
    <w:rsid w:val="00BF77CA"/>
    <w:rsid w:val="00BF78F9"/>
    <w:rsid w:val="00C00DE6"/>
    <w:rsid w:val="00C01120"/>
    <w:rsid w:val="00C01547"/>
    <w:rsid w:val="00C01BF6"/>
    <w:rsid w:val="00C01CEF"/>
    <w:rsid w:val="00C01DCF"/>
    <w:rsid w:val="00C01E11"/>
    <w:rsid w:val="00C020AB"/>
    <w:rsid w:val="00C02939"/>
    <w:rsid w:val="00C03162"/>
    <w:rsid w:val="00C0330C"/>
    <w:rsid w:val="00C0370F"/>
    <w:rsid w:val="00C041A1"/>
    <w:rsid w:val="00C04E3B"/>
    <w:rsid w:val="00C053BD"/>
    <w:rsid w:val="00C0594F"/>
    <w:rsid w:val="00C05E44"/>
    <w:rsid w:val="00C06157"/>
    <w:rsid w:val="00C061F4"/>
    <w:rsid w:val="00C06794"/>
    <w:rsid w:val="00C0714C"/>
    <w:rsid w:val="00C07A9B"/>
    <w:rsid w:val="00C07B0D"/>
    <w:rsid w:val="00C07DAB"/>
    <w:rsid w:val="00C1010F"/>
    <w:rsid w:val="00C10BC9"/>
    <w:rsid w:val="00C10D64"/>
    <w:rsid w:val="00C110B7"/>
    <w:rsid w:val="00C114BD"/>
    <w:rsid w:val="00C11895"/>
    <w:rsid w:val="00C11B42"/>
    <w:rsid w:val="00C11B7B"/>
    <w:rsid w:val="00C1248C"/>
    <w:rsid w:val="00C124D2"/>
    <w:rsid w:val="00C12BFE"/>
    <w:rsid w:val="00C12F53"/>
    <w:rsid w:val="00C13895"/>
    <w:rsid w:val="00C139F9"/>
    <w:rsid w:val="00C13BF7"/>
    <w:rsid w:val="00C13F5F"/>
    <w:rsid w:val="00C13FFC"/>
    <w:rsid w:val="00C147A0"/>
    <w:rsid w:val="00C1538E"/>
    <w:rsid w:val="00C15EFB"/>
    <w:rsid w:val="00C15F64"/>
    <w:rsid w:val="00C16E42"/>
    <w:rsid w:val="00C17140"/>
    <w:rsid w:val="00C176F2"/>
    <w:rsid w:val="00C20008"/>
    <w:rsid w:val="00C20198"/>
    <w:rsid w:val="00C20602"/>
    <w:rsid w:val="00C20922"/>
    <w:rsid w:val="00C20C62"/>
    <w:rsid w:val="00C21DBA"/>
    <w:rsid w:val="00C224BE"/>
    <w:rsid w:val="00C224EC"/>
    <w:rsid w:val="00C22958"/>
    <w:rsid w:val="00C22A8C"/>
    <w:rsid w:val="00C23344"/>
    <w:rsid w:val="00C2350C"/>
    <w:rsid w:val="00C235CA"/>
    <w:rsid w:val="00C24239"/>
    <w:rsid w:val="00C243E5"/>
    <w:rsid w:val="00C24534"/>
    <w:rsid w:val="00C252D2"/>
    <w:rsid w:val="00C25505"/>
    <w:rsid w:val="00C25E88"/>
    <w:rsid w:val="00C26281"/>
    <w:rsid w:val="00C267A7"/>
    <w:rsid w:val="00C26832"/>
    <w:rsid w:val="00C26B4A"/>
    <w:rsid w:val="00C278F6"/>
    <w:rsid w:val="00C27D5A"/>
    <w:rsid w:val="00C27F27"/>
    <w:rsid w:val="00C3042D"/>
    <w:rsid w:val="00C306D0"/>
    <w:rsid w:val="00C30C4F"/>
    <w:rsid w:val="00C31BE9"/>
    <w:rsid w:val="00C31F99"/>
    <w:rsid w:val="00C32205"/>
    <w:rsid w:val="00C324CF"/>
    <w:rsid w:val="00C32DF5"/>
    <w:rsid w:val="00C336B2"/>
    <w:rsid w:val="00C3374F"/>
    <w:rsid w:val="00C343B5"/>
    <w:rsid w:val="00C343C6"/>
    <w:rsid w:val="00C34951"/>
    <w:rsid w:val="00C352C8"/>
    <w:rsid w:val="00C35967"/>
    <w:rsid w:val="00C361F5"/>
    <w:rsid w:val="00C3651D"/>
    <w:rsid w:val="00C36876"/>
    <w:rsid w:val="00C36EA9"/>
    <w:rsid w:val="00C37536"/>
    <w:rsid w:val="00C37F87"/>
    <w:rsid w:val="00C4014C"/>
    <w:rsid w:val="00C40A46"/>
    <w:rsid w:val="00C40CD1"/>
    <w:rsid w:val="00C40D61"/>
    <w:rsid w:val="00C40E07"/>
    <w:rsid w:val="00C40F42"/>
    <w:rsid w:val="00C41005"/>
    <w:rsid w:val="00C41221"/>
    <w:rsid w:val="00C41256"/>
    <w:rsid w:val="00C415DA"/>
    <w:rsid w:val="00C418D5"/>
    <w:rsid w:val="00C41B38"/>
    <w:rsid w:val="00C41C4D"/>
    <w:rsid w:val="00C42331"/>
    <w:rsid w:val="00C42400"/>
    <w:rsid w:val="00C43556"/>
    <w:rsid w:val="00C43BDC"/>
    <w:rsid w:val="00C44195"/>
    <w:rsid w:val="00C443A2"/>
    <w:rsid w:val="00C455FA"/>
    <w:rsid w:val="00C463CA"/>
    <w:rsid w:val="00C463F4"/>
    <w:rsid w:val="00C46425"/>
    <w:rsid w:val="00C46AD6"/>
    <w:rsid w:val="00C476AC"/>
    <w:rsid w:val="00C4786D"/>
    <w:rsid w:val="00C478DA"/>
    <w:rsid w:val="00C479E1"/>
    <w:rsid w:val="00C47F39"/>
    <w:rsid w:val="00C504CD"/>
    <w:rsid w:val="00C50810"/>
    <w:rsid w:val="00C50819"/>
    <w:rsid w:val="00C50E62"/>
    <w:rsid w:val="00C51632"/>
    <w:rsid w:val="00C51A39"/>
    <w:rsid w:val="00C51D9D"/>
    <w:rsid w:val="00C5221D"/>
    <w:rsid w:val="00C52E04"/>
    <w:rsid w:val="00C534DD"/>
    <w:rsid w:val="00C5374E"/>
    <w:rsid w:val="00C5391D"/>
    <w:rsid w:val="00C5410D"/>
    <w:rsid w:val="00C54855"/>
    <w:rsid w:val="00C5496B"/>
    <w:rsid w:val="00C54F02"/>
    <w:rsid w:val="00C55040"/>
    <w:rsid w:val="00C55A65"/>
    <w:rsid w:val="00C56201"/>
    <w:rsid w:val="00C56F53"/>
    <w:rsid w:val="00C57C2A"/>
    <w:rsid w:val="00C601C9"/>
    <w:rsid w:val="00C603D8"/>
    <w:rsid w:val="00C606A4"/>
    <w:rsid w:val="00C60A3D"/>
    <w:rsid w:val="00C60AF1"/>
    <w:rsid w:val="00C6141D"/>
    <w:rsid w:val="00C6149D"/>
    <w:rsid w:val="00C617FE"/>
    <w:rsid w:val="00C6182F"/>
    <w:rsid w:val="00C61934"/>
    <w:rsid w:val="00C61CBD"/>
    <w:rsid w:val="00C61D66"/>
    <w:rsid w:val="00C6261D"/>
    <w:rsid w:val="00C6286A"/>
    <w:rsid w:val="00C629FB"/>
    <w:rsid w:val="00C62F90"/>
    <w:rsid w:val="00C633FC"/>
    <w:rsid w:val="00C6368C"/>
    <w:rsid w:val="00C63785"/>
    <w:rsid w:val="00C638BD"/>
    <w:rsid w:val="00C63C25"/>
    <w:rsid w:val="00C63CC4"/>
    <w:rsid w:val="00C65156"/>
    <w:rsid w:val="00C6536D"/>
    <w:rsid w:val="00C653D7"/>
    <w:rsid w:val="00C662D5"/>
    <w:rsid w:val="00C6632D"/>
    <w:rsid w:val="00C6772F"/>
    <w:rsid w:val="00C67804"/>
    <w:rsid w:val="00C67872"/>
    <w:rsid w:val="00C678EF"/>
    <w:rsid w:val="00C67A01"/>
    <w:rsid w:val="00C705AD"/>
    <w:rsid w:val="00C7073D"/>
    <w:rsid w:val="00C70C9C"/>
    <w:rsid w:val="00C7128C"/>
    <w:rsid w:val="00C71654"/>
    <w:rsid w:val="00C719F3"/>
    <w:rsid w:val="00C733AB"/>
    <w:rsid w:val="00C737E9"/>
    <w:rsid w:val="00C74FD5"/>
    <w:rsid w:val="00C7510A"/>
    <w:rsid w:val="00C75B59"/>
    <w:rsid w:val="00C76227"/>
    <w:rsid w:val="00C7641D"/>
    <w:rsid w:val="00C765D0"/>
    <w:rsid w:val="00C76F06"/>
    <w:rsid w:val="00C771FD"/>
    <w:rsid w:val="00C778C4"/>
    <w:rsid w:val="00C80740"/>
    <w:rsid w:val="00C808F4"/>
    <w:rsid w:val="00C8099E"/>
    <w:rsid w:val="00C80A41"/>
    <w:rsid w:val="00C824FC"/>
    <w:rsid w:val="00C82B00"/>
    <w:rsid w:val="00C82E66"/>
    <w:rsid w:val="00C83799"/>
    <w:rsid w:val="00C83C2A"/>
    <w:rsid w:val="00C841B5"/>
    <w:rsid w:val="00C84918"/>
    <w:rsid w:val="00C84EA7"/>
    <w:rsid w:val="00C851D1"/>
    <w:rsid w:val="00C8587F"/>
    <w:rsid w:val="00C85950"/>
    <w:rsid w:val="00C86D33"/>
    <w:rsid w:val="00C86D9E"/>
    <w:rsid w:val="00C86F96"/>
    <w:rsid w:val="00C87129"/>
    <w:rsid w:val="00C87D26"/>
    <w:rsid w:val="00C87EFB"/>
    <w:rsid w:val="00C87F5C"/>
    <w:rsid w:val="00C90AA1"/>
    <w:rsid w:val="00C90B16"/>
    <w:rsid w:val="00C92EB1"/>
    <w:rsid w:val="00C9405C"/>
    <w:rsid w:val="00C9442D"/>
    <w:rsid w:val="00C94906"/>
    <w:rsid w:val="00C94BF4"/>
    <w:rsid w:val="00C94D46"/>
    <w:rsid w:val="00C95749"/>
    <w:rsid w:val="00C962D7"/>
    <w:rsid w:val="00C968D3"/>
    <w:rsid w:val="00C96BBF"/>
    <w:rsid w:val="00C97A31"/>
    <w:rsid w:val="00C97BC5"/>
    <w:rsid w:val="00CA1C7E"/>
    <w:rsid w:val="00CA20C4"/>
    <w:rsid w:val="00CA26D1"/>
    <w:rsid w:val="00CA36D3"/>
    <w:rsid w:val="00CA3834"/>
    <w:rsid w:val="00CA50D5"/>
    <w:rsid w:val="00CA5420"/>
    <w:rsid w:val="00CA56AE"/>
    <w:rsid w:val="00CA56D1"/>
    <w:rsid w:val="00CA5701"/>
    <w:rsid w:val="00CA584A"/>
    <w:rsid w:val="00CA5983"/>
    <w:rsid w:val="00CA5DF3"/>
    <w:rsid w:val="00CA5DFE"/>
    <w:rsid w:val="00CA6601"/>
    <w:rsid w:val="00CA79FB"/>
    <w:rsid w:val="00CA7B86"/>
    <w:rsid w:val="00CB01B3"/>
    <w:rsid w:val="00CB0867"/>
    <w:rsid w:val="00CB0873"/>
    <w:rsid w:val="00CB0CE8"/>
    <w:rsid w:val="00CB14FB"/>
    <w:rsid w:val="00CB1AD0"/>
    <w:rsid w:val="00CB2B42"/>
    <w:rsid w:val="00CB2F5A"/>
    <w:rsid w:val="00CB2FCD"/>
    <w:rsid w:val="00CB3567"/>
    <w:rsid w:val="00CB4066"/>
    <w:rsid w:val="00CB42D5"/>
    <w:rsid w:val="00CB4800"/>
    <w:rsid w:val="00CB49BD"/>
    <w:rsid w:val="00CB5250"/>
    <w:rsid w:val="00CB5EF2"/>
    <w:rsid w:val="00CB63D2"/>
    <w:rsid w:val="00CB6B2D"/>
    <w:rsid w:val="00CB6BA4"/>
    <w:rsid w:val="00CB6E7F"/>
    <w:rsid w:val="00CB707B"/>
    <w:rsid w:val="00CB7393"/>
    <w:rsid w:val="00CB7684"/>
    <w:rsid w:val="00CB7780"/>
    <w:rsid w:val="00CB77EB"/>
    <w:rsid w:val="00CB78A6"/>
    <w:rsid w:val="00CB7BEE"/>
    <w:rsid w:val="00CB7F29"/>
    <w:rsid w:val="00CB7FA0"/>
    <w:rsid w:val="00CC02E0"/>
    <w:rsid w:val="00CC0479"/>
    <w:rsid w:val="00CC06B9"/>
    <w:rsid w:val="00CC0A5A"/>
    <w:rsid w:val="00CC0EF9"/>
    <w:rsid w:val="00CC171E"/>
    <w:rsid w:val="00CC1819"/>
    <w:rsid w:val="00CC1918"/>
    <w:rsid w:val="00CC205E"/>
    <w:rsid w:val="00CC251C"/>
    <w:rsid w:val="00CC286F"/>
    <w:rsid w:val="00CC2B9C"/>
    <w:rsid w:val="00CC3B1D"/>
    <w:rsid w:val="00CC4500"/>
    <w:rsid w:val="00CC46D1"/>
    <w:rsid w:val="00CC5245"/>
    <w:rsid w:val="00CC5540"/>
    <w:rsid w:val="00CC585F"/>
    <w:rsid w:val="00CC6958"/>
    <w:rsid w:val="00CC7692"/>
    <w:rsid w:val="00CC7D0C"/>
    <w:rsid w:val="00CD16B5"/>
    <w:rsid w:val="00CD172F"/>
    <w:rsid w:val="00CD1813"/>
    <w:rsid w:val="00CD26A7"/>
    <w:rsid w:val="00CD3566"/>
    <w:rsid w:val="00CD3759"/>
    <w:rsid w:val="00CD3B23"/>
    <w:rsid w:val="00CD4038"/>
    <w:rsid w:val="00CD46FE"/>
    <w:rsid w:val="00CD4A34"/>
    <w:rsid w:val="00CD5131"/>
    <w:rsid w:val="00CD5720"/>
    <w:rsid w:val="00CD6165"/>
    <w:rsid w:val="00CD66BB"/>
    <w:rsid w:val="00CD6903"/>
    <w:rsid w:val="00CD7011"/>
    <w:rsid w:val="00CD7095"/>
    <w:rsid w:val="00CD72D3"/>
    <w:rsid w:val="00CD7439"/>
    <w:rsid w:val="00CD7476"/>
    <w:rsid w:val="00CD768B"/>
    <w:rsid w:val="00CE0F24"/>
    <w:rsid w:val="00CE1484"/>
    <w:rsid w:val="00CE19A6"/>
    <w:rsid w:val="00CE1AB9"/>
    <w:rsid w:val="00CE1D28"/>
    <w:rsid w:val="00CE2031"/>
    <w:rsid w:val="00CE2A06"/>
    <w:rsid w:val="00CE2B72"/>
    <w:rsid w:val="00CE2BBF"/>
    <w:rsid w:val="00CE2F39"/>
    <w:rsid w:val="00CE2F3B"/>
    <w:rsid w:val="00CE2F71"/>
    <w:rsid w:val="00CE3175"/>
    <w:rsid w:val="00CE3221"/>
    <w:rsid w:val="00CE32FF"/>
    <w:rsid w:val="00CE3529"/>
    <w:rsid w:val="00CE36F3"/>
    <w:rsid w:val="00CE37FB"/>
    <w:rsid w:val="00CE4274"/>
    <w:rsid w:val="00CE48F7"/>
    <w:rsid w:val="00CE50FD"/>
    <w:rsid w:val="00CE64CF"/>
    <w:rsid w:val="00CE67BF"/>
    <w:rsid w:val="00CE70F8"/>
    <w:rsid w:val="00CE71CF"/>
    <w:rsid w:val="00CE765A"/>
    <w:rsid w:val="00CE76D0"/>
    <w:rsid w:val="00CE77B3"/>
    <w:rsid w:val="00CE7964"/>
    <w:rsid w:val="00CF0169"/>
    <w:rsid w:val="00CF0A73"/>
    <w:rsid w:val="00CF0C17"/>
    <w:rsid w:val="00CF11D0"/>
    <w:rsid w:val="00CF142E"/>
    <w:rsid w:val="00CF15D8"/>
    <w:rsid w:val="00CF16A1"/>
    <w:rsid w:val="00CF179A"/>
    <w:rsid w:val="00CF1A25"/>
    <w:rsid w:val="00CF25CF"/>
    <w:rsid w:val="00CF2FF6"/>
    <w:rsid w:val="00CF31B8"/>
    <w:rsid w:val="00CF322C"/>
    <w:rsid w:val="00CF3677"/>
    <w:rsid w:val="00CF3FD8"/>
    <w:rsid w:val="00CF40DE"/>
    <w:rsid w:val="00CF4F4C"/>
    <w:rsid w:val="00CF5120"/>
    <w:rsid w:val="00CF53CC"/>
    <w:rsid w:val="00CF57ED"/>
    <w:rsid w:val="00CF5AC3"/>
    <w:rsid w:val="00CF5E64"/>
    <w:rsid w:val="00CF60CC"/>
    <w:rsid w:val="00CF638B"/>
    <w:rsid w:val="00CF65D6"/>
    <w:rsid w:val="00CF6ECF"/>
    <w:rsid w:val="00CF7CF6"/>
    <w:rsid w:val="00CF7D46"/>
    <w:rsid w:val="00CF7D49"/>
    <w:rsid w:val="00D00013"/>
    <w:rsid w:val="00D0070D"/>
    <w:rsid w:val="00D01828"/>
    <w:rsid w:val="00D018A2"/>
    <w:rsid w:val="00D019CB"/>
    <w:rsid w:val="00D0238C"/>
    <w:rsid w:val="00D026F7"/>
    <w:rsid w:val="00D02732"/>
    <w:rsid w:val="00D029E6"/>
    <w:rsid w:val="00D0327D"/>
    <w:rsid w:val="00D03DF3"/>
    <w:rsid w:val="00D0482C"/>
    <w:rsid w:val="00D04CAE"/>
    <w:rsid w:val="00D04E3B"/>
    <w:rsid w:val="00D05078"/>
    <w:rsid w:val="00D052B3"/>
    <w:rsid w:val="00D055A8"/>
    <w:rsid w:val="00D05B88"/>
    <w:rsid w:val="00D060A1"/>
    <w:rsid w:val="00D06856"/>
    <w:rsid w:val="00D06DCD"/>
    <w:rsid w:val="00D0796F"/>
    <w:rsid w:val="00D07A49"/>
    <w:rsid w:val="00D07CD3"/>
    <w:rsid w:val="00D07DD0"/>
    <w:rsid w:val="00D1072C"/>
    <w:rsid w:val="00D10AD8"/>
    <w:rsid w:val="00D10D1D"/>
    <w:rsid w:val="00D112EA"/>
    <w:rsid w:val="00D11DE2"/>
    <w:rsid w:val="00D12789"/>
    <w:rsid w:val="00D12C4A"/>
    <w:rsid w:val="00D13044"/>
    <w:rsid w:val="00D1338D"/>
    <w:rsid w:val="00D13A52"/>
    <w:rsid w:val="00D13AEF"/>
    <w:rsid w:val="00D13BCE"/>
    <w:rsid w:val="00D13FF9"/>
    <w:rsid w:val="00D142BE"/>
    <w:rsid w:val="00D14E0B"/>
    <w:rsid w:val="00D15F26"/>
    <w:rsid w:val="00D16188"/>
    <w:rsid w:val="00D1619E"/>
    <w:rsid w:val="00D162D1"/>
    <w:rsid w:val="00D16464"/>
    <w:rsid w:val="00D16DBD"/>
    <w:rsid w:val="00D1727C"/>
    <w:rsid w:val="00D1739D"/>
    <w:rsid w:val="00D1743B"/>
    <w:rsid w:val="00D1779A"/>
    <w:rsid w:val="00D179AA"/>
    <w:rsid w:val="00D17E53"/>
    <w:rsid w:val="00D17F57"/>
    <w:rsid w:val="00D202B6"/>
    <w:rsid w:val="00D20780"/>
    <w:rsid w:val="00D20C2D"/>
    <w:rsid w:val="00D20FF8"/>
    <w:rsid w:val="00D210A5"/>
    <w:rsid w:val="00D214D6"/>
    <w:rsid w:val="00D2184A"/>
    <w:rsid w:val="00D21BFA"/>
    <w:rsid w:val="00D21C0A"/>
    <w:rsid w:val="00D21FA0"/>
    <w:rsid w:val="00D227C6"/>
    <w:rsid w:val="00D22AA7"/>
    <w:rsid w:val="00D22B28"/>
    <w:rsid w:val="00D22B9B"/>
    <w:rsid w:val="00D22C1F"/>
    <w:rsid w:val="00D22C9E"/>
    <w:rsid w:val="00D2325E"/>
    <w:rsid w:val="00D23597"/>
    <w:rsid w:val="00D2415D"/>
    <w:rsid w:val="00D2446C"/>
    <w:rsid w:val="00D244CD"/>
    <w:rsid w:val="00D24618"/>
    <w:rsid w:val="00D24716"/>
    <w:rsid w:val="00D24F80"/>
    <w:rsid w:val="00D25BDE"/>
    <w:rsid w:val="00D25FCB"/>
    <w:rsid w:val="00D26E90"/>
    <w:rsid w:val="00D2756D"/>
    <w:rsid w:val="00D2796F"/>
    <w:rsid w:val="00D27975"/>
    <w:rsid w:val="00D27A63"/>
    <w:rsid w:val="00D30597"/>
    <w:rsid w:val="00D30C79"/>
    <w:rsid w:val="00D30E7C"/>
    <w:rsid w:val="00D30EE6"/>
    <w:rsid w:val="00D313C8"/>
    <w:rsid w:val="00D31612"/>
    <w:rsid w:val="00D319B4"/>
    <w:rsid w:val="00D31A41"/>
    <w:rsid w:val="00D31F58"/>
    <w:rsid w:val="00D32075"/>
    <w:rsid w:val="00D3237A"/>
    <w:rsid w:val="00D32550"/>
    <w:rsid w:val="00D32CBD"/>
    <w:rsid w:val="00D332AD"/>
    <w:rsid w:val="00D33F0A"/>
    <w:rsid w:val="00D34C0B"/>
    <w:rsid w:val="00D35764"/>
    <w:rsid w:val="00D35E84"/>
    <w:rsid w:val="00D361D0"/>
    <w:rsid w:val="00D36445"/>
    <w:rsid w:val="00D37728"/>
    <w:rsid w:val="00D40ADB"/>
    <w:rsid w:val="00D40C0A"/>
    <w:rsid w:val="00D41140"/>
    <w:rsid w:val="00D41195"/>
    <w:rsid w:val="00D414DE"/>
    <w:rsid w:val="00D41538"/>
    <w:rsid w:val="00D41570"/>
    <w:rsid w:val="00D41C1F"/>
    <w:rsid w:val="00D4206D"/>
    <w:rsid w:val="00D4324E"/>
    <w:rsid w:val="00D43706"/>
    <w:rsid w:val="00D442B9"/>
    <w:rsid w:val="00D446AC"/>
    <w:rsid w:val="00D44A47"/>
    <w:rsid w:val="00D45240"/>
    <w:rsid w:val="00D454DB"/>
    <w:rsid w:val="00D45501"/>
    <w:rsid w:val="00D45DDC"/>
    <w:rsid w:val="00D46180"/>
    <w:rsid w:val="00D461A3"/>
    <w:rsid w:val="00D464EF"/>
    <w:rsid w:val="00D46B52"/>
    <w:rsid w:val="00D46BE1"/>
    <w:rsid w:val="00D475AB"/>
    <w:rsid w:val="00D47737"/>
    <w:rsid w:val="00D479DD"/>
    <w:rsid w:val="00D47B7D"/>
    <w:rsid w:val="00D50234"/>
    <w:rsid w:val="00D509F4"/>
    <w:rsid w:val="00D50B86"/>
    <w:rsid w:val="00D511F4"/>
    <w:rsid w:val="00D52617"/>
    <w:rsid w:val="00D52939"/>
    <w:rsid w:val="00D52A2C"/>
    <w:rsid w:val="00D52CED"/>
    <w:rsid w:val="00D53948"/>
    <w:rsid w:val="00D53964"/>
    <w:rsid w:val="00D54126"/>
    <w:rsid w:val="00D544D5"/>
    <w:rsid w:val="00D547B6"/>
    <w:rsid w:val="00D54CE8"/>
    <w:rsid w:val="00D54F64"/>
    <w:rsid w:val="00D5575F"/>
    <w:rsid w:val="00D57361"/>
    <w:rsid w:val="00D57F8A"/>
    <w:rsid w:val="00D6066D"/>
    <w:rsid w:val="00D61820"/>
    <w:rsid w:val="00D61BC3"/>
    <w:rsid w:val="00D62317"/>
    <w:rsid w:val="00D62369"/>
    <w:rsid w:val="00D62847"/>
    <w:rsid w:val="00D63575"/>
    <w:rsid w:val="00D63770"/>
    <w:rsid w:val="00D641D4"/>
    <w:rsid w:val="00D6507A"/>
    <w:rsid w:val="00D65106"/>
    <w:rsid w:val="00D65414"/>
    <w:rsid w:val="00D655A1"/>
    <w:rsid w:val="00D6582C"/>
    <w:rsid w:val="00D65D80"/>
    <w:rsid w:val="00D65EE2"/>
    <w:rsid w:val="00D6603C"/>
    <w:rsid w:val="00D665F7"/>
    <w:rsid w:val="00D66E48"/>
    <w:rsid w:val="00D67044"/>
    <w:rsid w:val="00D6787B"/>
    <w:rsid w:val="00D67C36"/>
    <w:rsid w:val="00D7087F"/>
    <w:rsid w:val="00D70981"/>
    <w:rsid w:val="00D70A63"/>
    <w:rsid w:val="00D70E45"/>
    <w:rsid w:val="00D71499"/>
    <w:rsid w:val="00D718DA"/>
    <w:rsid w:val="00D719D6"/>
    <w:rsid w:val="00D71C63"/>
    <w:rsid w:val="00D72032"/>
    <w:rsid w:val="00D7241B"/>
    <w:rsid w:val="00D724E8"/>
    <w:rsid w:val="00D733B0"/>
    <w:rsid w:val="00D7343F"/>
    <w:rsid w:val="00D73D86"/>
    <w:rsid w:val="00D7452F"/>
    <w:rsid w:val="00D75326"/>
    <w:rsid w:val="00D757BB"/>
    <w:rsid w:val="00D75CF0"/>
    <w:rsid w:val="00D7641B"/>
    <w:rsid w:val="00D764D7"/>
    <w:rsid w:val="00D76F54"/>
    <w:rsid w:val="00D77570"/>
    <w:rsid w:val="00D7759A"/>
    <w:rsid w:val="00D776C0"/>
    <w:rsid w:val="00D77E4B"/>
    <w:rsid w:val="00D8062D"/>
    <w:rsid w:val="00D80FA5"/>
    <w:rsid w:val="00D8122D"/>
    <w:rsid w:val="00D81672"/>
    <w:rsid w:val="00D8261E"/>
    <w:rsid w:val="00D82C6B"/>
    <w:rsid w:val="00D834EA"/>
    <w:rsid w:val="00D83524"/>
    <w:rsid w:val="00D838B5"/>
    <w:rsid w:val="00D83A1C"/>
    <w:rsid w:val="00D83FB7"/>
    <w:rsid w:val="00D84058"/>
    <w:rsid w:val="00D84123"/>
    <w:rsid w:val="00D8421C"/>
    <w:rsid w:val="00D843B7"/>
    <w:rsid w:val="00D8451B"/>
    <w:rsid w:val="00D8532D"/>
    <w:rsid w:val="00D85D4A"/>
    <w:rsid w:val="00D861C2"/>
    <w:rsid w:val="00D8629F"/>
    <w:rsid w:val="00D864C6"/>
    <w:rsid w:val="00D869AA"/>
    <w:rsid w:val="00D86DE4"/>
    <w:rsid w:val="00D87184"/>
    <w:rsid w:val="00D87205"/>
    <w:rsid w:val="00D900A1"/>
    <w:rsid w:val="00D90678"/>
    <w:rsid w:val="00D90819"/>
    <w:rsid w:val="00D90A3B"/>
    <w:rsid w:val="00D9101B"/>
    <w:rsid w:val="00D9110C"/>
    <w:rsid w:val="00D91962"/>
    <w:rsid w:val="00D91B8B"/>
    <w:rsid w:val="00D92AAC"/>
    <w:rsid w:val="00D936CB"/>
    <w:rsid w:val="00D93AB5"/>
    <w:rsid w:val="00D94533"/>
    <w:rsid w:val="00D94FAD"/>
    <w:rsid w:val="00D9556A"/>
    <w:rsid w:val="00D97ABC"/>
    <w:rsid w:val="00D97F10"/>
    <w:rsid w:val="00D97F26"/>
    <w:rsid w:val="00DA0398"/>
    <w:rsid w:val="00DA11F5"/>
    <w:rsid w:val="00DA129A"/>
    <w:rsid w:val="00DA1A5B"/>
    <w:rsid w:val="00DA1BF1"/>
    <w:rsid w:val="00DA27B9"/>
    <w:rsid w:val="00DA29C5"/>
    <w:rsid w:val="00DA3081"/>
    <w:rsid w:val="00DA3084"/>
    <w:rsid w:val="00DA3355"/>
    <w:rsid w:val="00DA357D"/>
    <w:rsid w:val="00DA3D2E"/>
    <w:rsid w:val="00DA438B"/>
    <w:rsid w:val="00DA44E6"/>
    <w:rsid w:val="00DA46DF"/>
    <w:rsid w:val="00DA477F"/>
    <w:rsid w:val="00DA4AE8"/>
    <w:rsid w:val="00DA4D4E"/>
    <w:rsid w:val="00DA4EB0"/>
    <w:rsid w:val="00DA5039"/>
    <w:rsid w:val="00DA5805"/>
    <w:rsid w:val="00DA5C2D"/>
    <w:rsid w:val="00DA5CBC"/>
    <w:rsid w:val="00DA63A4"/>
    <w:rsid w:val="00DA6494"/>
    <w:rsid w:val="00DA6A3A"/>
    <w:rsid w:val="00DA6C5D"/>
    <w:rsid w:val="00DA6F1B"/>
    <w:rsid w:val="00DA72AE"/>
    <w:rsid w:val="00DA73DB"/>
    <w:rsid w:val="00DA7644"/>
    <w:rsid w:val="00DA7766"/>
    <w:rsid w:val="00DB0A57"/>
    <w:rsid w:val="00DB0E34"/>
    <w:rsid w:val="00DB1515"/>
    <w:rsid w:val="00DB170D"/>
    <w:rsid w:val="00DB1B2E"/>
    <w:rsid w:val="00DB25BC"/>
    <w:rsid w:val="00DB2F68"/>
    <w:rsid w:val="00DB3054"/>
    <w:rsid w:val="00DB31E4"/>
    <w:rsid w:val="00DB334A"/>
    <w:rsid w:val="00DB34EE"/>
    <w:rsid w:val="00DB3C1A"/>
    <w:rsid w:val="00DB4105"/>
    <w:rsid w:val="00DB47C6"/>
    <w:rsid w:val="00DB5D16"/>
    <w:rsid w:val="00DB6650"/>
    <w:rsid w:val="00DB6857"/>
    <w:rsid w:val="00DB6CE6"/>
    <w:rsid w:val="00DB6DA1"/>
    <w:rsid w:val="00DB6E3F"/>
    <w:rsid w:val="00DB6F58"/>
    <w:rsid w:val="00DB7203"/>
    <w:rsid w:val="00DB74BC"/>
    <w:rsid w:val="00DB792A"/>
    <w:rsid w:val="00DB7968"/>
    <w:rsid w:val="00DC0189"/>
    <w:rsid w:val="00DC02BC"/>
    <w:rsid w:val="00DC08DB"/>
    <w:rsid w:val="00DC095F"/>
    <w:rsid w:val="00DC1318"/>
    <w:rsid w:val="00DC16EE"/>
    <w:rsid w:val="00DC1B15"/>
    <w:rsid w:val="00DC1BF9"/>
    <w:rsid w:val="00DC31D4"/>
    <w:rsid w:val="00DC32E1"/>
    <w:rsid w:val="00DC32FF"/>
    <w:rsid w:val="00DC344B"/>
    <w:rsid w:val="00DC3B63"/>
    <w:rsid w:val="00DC3C64"/>
    <w:rsid w:val="00DC3D40"/>
    <w:rsid w:val="00DC4359"/>
    <w:rsid w:val="00DC59C9"/>
    <w:rsid w:val="00DC5C50"/>
    <w:rsid w:val="00DC606B"/>
    <w:rsid w:val="00DC60D7"/>
    <w:rsid w:val="00DC63F4"/>
    <w:rsid w:val="00DC6632"/>
    <w:rsid w:val="00DC6B9A"/>
    <w:rsid w:val="00DC6E3B"/>
    <w:rsid w:val="00DC7AD5"/>
    <w:rsid w:val="00DC7BDB"/>
    <w:rsid w:val="00DC7EC0"/>
    <w:rsid w:val="00DC7F97"/>
    <w:rsid w:val="00DD0FFA"/>
    <w:rsid w:val="00DD17A3"/>
    <w:rsid w:val="00DD1A48"/>
    <w:rsid w:val="00DD1C2F"/>
    <w:rsid w:val="00DD1E56"/>
    <w:rsid w:val="00DD20B7"/>
    <w:rsid w:val="00DD2C2A"/>
    <w:rsid w:val="00DD3236"/>
    <w:rsid w:val="00DD3383"/>
    <w:rsid w:val="00DD36B5"/>
    <w:rsid w:val="00DD3A4F"/>
    <w:rsid w:val="00DD3E8E"/>
    <w:rsid w:val="00DD4261"/>
    <w:rsid w:val="00DD4544"/>
    <w:rsid w:val="00DD4AE0"/>
    <w:rsid w:val="00DD4E44"/>
    <w:rsid w:val="00DD5AA5"/>
    <w:rsid w:val="00DD5AAC"/>
    <w:rsid w:val="00DD5DA2"/>
    <w:rsid w:val="00DD63C9"/>
    <w:rsid w:val="00DD70DD"/>
    <w:rsid w:val="00DD73AA"/>
    <w:rsid w:val="00DD760B"/>
    <w:rsid w:val="00DD78DD"/>
    <w:rsid w:val="00DD7909"/>
    <w:rsid w:val="00DD7A83"/>
    <w:rsid w:val="00DE0019"/>
    <w:rsid w:val="00DE00AF"/>
    <w:rsid w:val="00DE035C"/>
    <w:rsid w:val="00DE06FC"/>
    <w:rsid w:val="00DE07FC"/>
    <w:rsid w:val="00DE1366"/>
    <w:rsid w:val="00DE1486"/>
    <w:rsid w:val="00DE280B"/>
    <w:rsid w:val="00DE2856"/>
    <w:rsid w:val="00DE28E1"/>
    <w:rsid w:val="00DE29B9"/>
    <w:rsid w:val="00DE2BF9"/>
    <w:rsid w:val="00DE2D3E"/>
    <w:rsid w:val="00DE3516"/>
    <w:rsid w:val="00DE3654"/>
    <w:rsid w:val="00DE3B12"/>
    <w:rsid w:val="00DE3CB7"/>
    <w:rsid w:val="00DE3E56"/>
    <w:rsid w:val="00DE43DE"/>
    <w:rsid w:val="00DE490B"/>
    <w:rsid w:val="00DE52F9"/>
    <w:rsid w:val="00DE5494"/>
    <w:rsid w:val="00DE5584"/>
    <w:rsid w:val="00DE58B4"/>
    <w:rsid w:val="00DE6435"/>
    <w:rsid w:val="00DE6921"/>
    <w:rsid w:val="00DE6987"/>
    <w:rsid w:val="00DE6B5E"/>
    <w:rsid w:val="00DE74B5"/>
    <w:rsid w:val="00DE7D33"/>
    <w:rsid w:val="00DE7DE4"/>
    <w:rsid w:val="00DF050B"/>
    <w:rsid w:val="00DF0637"/>
    <w:rsid w:val="00DF0710"/>
    <w:rsid w:val="00DF07BE"/>
    <w:rsid w:val="00DF0EFB"/>
    <w:rsid w:val="00DF0F1C"/>
    <w:rsid w:val="00DF17D7"/>
    <w:rsid w:val="00DF18B1"/>
    <w:rsid w:val="00DF1B55"/>
    <w:rsid w:val="00DF1EA4"/>
    <w:rsid w:val="00DF261B"/>
    <w:rsid w:val="00DF2E32"/>
    <w:rsid w:val="00DF3080"/>
    <w:rsid w:val="00DF3C26"/>
    <w:rsid w:val="00DF4731"/>
    <w:rsid w:val="00DF492F"/>
    <w:rsid w:val="00DF4BD7"/>
    <w:rsid w:val="00DF4E7C"/>
    <w:rsid w:val="00DF6C50"/>
    <w:rsid w:val="00DF731E"/>
    <w:rsid w:val="00DF76A1"/>
    <w:rsid w:val="00DF7707"/>
    <w:rsid w:val="00E003D9"/>
    <w:rsid w:val="00E003F9"/>
    <w:rsid w:val="00E007D6"/>
    <w:rsid w:val="00E01470"/>
    <w:rsid w:val="00E01C09"/>
    <w:rsid w:val="00E01DFF"/>
    <w:rsid w:val="00E023A1"/>
    <w:rsid w:val="00E025B7"/>
    <w:rsid w:val="00E02DB9"/>
    <w:rsid w:val="00E02FA9"/>
    <w:rsid w:val="00E031B8"/>
    <w:rsid w:val="00E0333B"/>
    <w:rsid w:val="00E03E5C"/>
    <w:rsid w:val="00E03FFE"/>
    <w:rsid w:val="00E0415F"/>
    <w:rsid w:val="00E042A8"/>
    <w:rsid w:val="00E04592"/>
    <w:rsid w:val="00E05DE3"/>
    <w:rsid w:val="00E06440"/>
    <w:rsid w:val="00E065C5"/>
    <w:rsid w:val="00E066B1"/>
    <w:rsid w:val="00E06D67"/>
    <w:rsid w:val="00E0703B"/>
    <w:rsid w:val="00E070E3"/>
    <w:rsid w:val="00E0710F"/>
    <w:rsid w:val="00E07467"/>
    <w:rsid w:val="00E07EBB"/>
    <w:rsid w:val="00E07F76"/>
    <w:rsid w:val="00E10641"/>
    <w:rsid w:val="00E10EBF"/>
    <w:rsid w:val="00E110CF"/>
    <w:rsid w:val="00E110E5"/>
    <w:rsid w:val="00E111B6"/>
    <w:rsid w:val="00E119FC"/>
    <w:rsid w:val="00E11E7A"/>
    <w:rsid w:val="00E11EC9"/>
    <w:rsid w:val="00E12732"/>
    <w:rsid w:val="00E12785"/>
    <w:rsid w:val="00E13919"/>
    <w:rsid w:val="00E13EAB"/>
    <w:rsid w:val="00E14099"/>
    <w:rsid w:val="00E142A6"/>
    <w:rsid w:val="00E1448F"/>
    <w:rsid w:val="00E14671"/>
    <w:rsid w:val="00E146D9"/>
    <w:rsid w:val="00E14850"/>
    <w:rsid w:val="00E15245"/>
    <w:rsid w:val="00E15356"/>
    <w:rsid w:val="00E15E06"/>
    <w:rsid w:val="00E1648D"/>
    <w:rsid w:val="00E17093"/>
    <w:rsid w:val="00E1724C"/>
    <w:rsid w:val="00E17AA9"/>
    <w:rsid w:val="00E207AB"/>
    <w:rsid w:val="00E212FF"/>
    <w:rsid w:val="00E2204B"/>
    <w:rsid w:val="00E220B9"/>
    <w:rsid w:val="00E22130"/>
    <w:rsid w:val="00E22C55"/>
    <w:rsid w:val="00E22ECC"/>
    <w:rsid w:val="00E2390B"/>
    <w:rsid w:val="00E2494F"/>
    <w:rsid w:val="00E25F91"/>
    <w:rsid w:val="00E260AA"/>
    <w:rsid w:val="00E26BEC"/>
    <w:rsid w:val="00E26CF1"/>
    <w:rsid w:val="00E270BF"/>
    <w:rsid w:val="00E2736C"/>
    <w:rsid w:val="00E27A44"/>
    <w:rsid w:val="00E27C6B"/>
    <w:rsid w:val="00E30F6E"/>
    <w:rsid w:val="00E31050"/>
    <w:rsid w:val="00E31390"/>
    <w:rsid w:val="00E3159E"/>
    <w:rsid w:val="00E31C42"/>
    <w:rsid w:val="00E31F43"/>
    <w:rsid w:val="00E320FC"/>
    <w:rsid w:val="00E32C74"/>
    <w:rsid w:val="00E32DFA"/>
    <w:rsid w:val="00E32EDA"/>
    <w:rsid w:val="00E32EF4"/>
    <w:rsid w:val="00E333A2"/>
    <w:rsid w:val="00E334D8"/>
    <w:rsid w:val="00E335A4"/>
    <w:rsid w:val="00E33CB5"/>
    <w:rsid w:val="00E33E30"/>
    <w:rsid w:val="00E33F21"/>
    <w:rsid w:val="00E343E8"/>
    <w:rsid w:val="00E34504"/>
    <w:rsid w:val="00E34785"/>
    <w:rsid w:val="00E34BFC"/>
    <w:rsid w:val="00E35634"/>
    <w:rsid w:val="00E359B5"/>
    <w:rsid w:val="00E361B9"/>
    <w:rsid w:val="00E37139"/>
    <w:rsid w:val="00E37627"/>
    <w:rsid w:val="00E37A03"/>
    <w:rsid w:val="00E401A7"/>
    <w:rsid w:val="00E408E9"/>
    <w:rsid w:val="00E4137F"/>
    <w:rsid w:val="00E41650"/>
    <w:rsid w:val="00E419DE"/>
    <w:rsid w:val="00E41A53"/>
    <w:rsid w:val="00E427A3"/>
    <w:rsid w:val="00E42931"/>
    <w:rsid w:val="00E42C5F"/>
    <w:rsid w:val="00E42DD7"/>
    <w:rsid w:val="00E43199"/>
    <w:rsid w:val="00E4378F"/>
    <w:rsid w:val="00E441F2"/>
    <w:rsid w:val="00E44E3C"/>
    <w:rsid w:val="00E4521F"/>
    <w:rsid w:val="00E4534D"/>
    <w:rsid w:val="00E45CB7"/>
    <w:rsid w:val="00E4609C"/>
    <w:rsid w:val="00E46255"/>
    <w:rsid w:val="00E46990"/>
    <w:rsid w:val="00E469BE"/>
    <w:rsid w:val="00E47A18"/>
    <w:rsid w:val="00E47AFF"/>
    <w:rsid w:val="00E51622"/>
    <w:rsid w:val="00E51F83"/>
    <w:rsid w:val="00E52433"/>
    <w:rsid w:val="00E529A5"/>
    <w:rsid w:val="00E5327A"/>
    <w:rsid w:val="00E532B4"/>
    <w:rsid w:val="00E534E9"/>
    <w:rsid w:val="00E53911"/>
    <w:rsid w:val="00E53BD4"/>
    <w:rsid w:val="00E548AB"/>
    <w:rsid w:val="00E54AE8"/>
    <w:rsid w:val="00E55653"/>
    <w:rsid w:val="00E557E8"/>
    <w:rsid w:val="00E55C77"/>
    <w:rsid w:val="00E55CE0"/>
    <w:rsid w:val="00E55E1F"/>
    <w:rsid w:val="00E569C0"/>
    <w:rsid w:val="00E56AEC"/>
    <w:rsid w:val="00E56BB2"/>
    <w:rsid w:val="00E57676"/>
    <w:rsid w:val="00E576D4"/>
    <w:rsid w:val="00E57C14"/>
    <w:rsid w:val="00E603A5"/>
    <w:rsid w:val="00E606AB"/>
    <w:rsid w:val="00E609A5"/>
    <w:rsid w:val="00E620D6"/>
    <w:rsid w:val="00E621AC"/>
    <w:rsid w:val="00E62742"/>
    <w:rsid w:val="00E634B2"/>
    <w:rsid w:val="00E63A45"/>
    <w:rsid w:val="00E63F8B"/>
    <w:rsid w:val="00E641F2"/>
    <w:rsid w:val="00E66109"/>
    <w:rsid w:val="00E669D3"/>
    <w:rsid w:val="00E66D71"/>
    <w:rsid w:val="00E676B0"/>
    <w:rsid w:val="00E67A11"/>
    <w:rsid w:val="00E67A78"/>
    <w:rsid w:val="00E67ED7"/>
    <w:rsid w:val="00E701A2"/>
    <w:rsid w:val="00E704A6"/>
    <w:rsid w:val="00E7062B"/>
    <w:rsid w:val="00E7088C"/>
    <w:rsid w:val="00E70E66"/>
    <w:rsid w:val="00E719A6"/>
    <w:rsid w:val="00E71E54"/>
    <w:rsid w:val="00E7235C"/>
    <w:rsid w:val="00E72793"/>
    <w:rsid w:val="00E7282C"/>
    <w:rsid w:val="00E72A8F"/>
    <w:rsid w:val="00E72C07"/>
    <w:rsid w:val="00E72CD2"/>
    <w:rsid w:val="00E73213"/>
    <w:rsid w:val="00E73409"/>
    <w:rsid w:val="00E74035"/>
    <w:rsid w:val="00E7452C"/>
    <w:rsid w:val="00E74758"/>
    <w:rsid w:val="00E74A1D"/>
    <w:rsid w:val="00E74C83"/>
    <w:rsid w:val="00E74EAF"/>
    <w:rsid w:val="00E751B7"/>
    <w:rsid w:val="00E76C1A"/>
    <w:rsid w:val="00E76EBB"/>
    <w:rsid w:val="00E76FE2"/>
    <w:rsid w:val="00E7790E"/>
    <w:rsid w:val="00E7795D"/>
    <w:rsid w:val="00E77C91"/>
    <w:rsid w:val="00E80030"/>
    <w:rsid w:val="00E80119"/>
    <w:rsid w:val="00E82327"/>
    <w:rsid w:val="00E82DCA"/>
    <w:rsid w:val="00E830E9"/>
    <w:rsid w:val="00E836CD"/>
    <w:rsid w:val="00E83855"/>
    <w:rsid w:val="00E83964"/>
    <w:rsid w:val="00E8404D"/>
    <w:rsid w:val="00E843B5"/>
    <w:rsid w:val="00E8465A"/>
    <w:rsid w:val="00E854DB"/>
    <w:rsid w:val="00E85F8E"/>
    <w:rsid w:val="00E8630C"/>
    <w:rsid w:val="00E8716F"/>
    <w:rsid w:val="00E871A0"/>
    <w:rsid w:val="00E87C83"/>
    <w:rsid w:val="00E87EB1"/>
    <w:rsid w:val="00E90077"/>
    <w:rsid w:val="00E906C8"/>
    <w:rsid w:val="00E907A3"/>
    <w:rsid w:val="00E90A7D"/>
    <w:rsid w:val="00E90B5A"/>
    <w:rsid w:val="00E90BA5"/>
    <w:rsid w:val="00E91822"/>
    <w:rsid w:val="00E91EDA"/>
    <w:rsid w:val="00E9278E"/>
    <w:rsid w:val="00E93578"/>
    <w:rsid w:val="00E93714"/>
    <w:rsid w:val="00E93B44"/>
    <w:rsid w:val="00E93EF6"/>
    <w:rsid w:val="00E9461F"/>
    <w:rsid w:val="00E94F2D"/>
    <w:rsid w:val="00E950A7"/>
    <w:rsid w:val="00E960AE"/>
    <w:rsid w:val="00E9628D"/>
    <w:rsid w:val="00E962D7"/>
    <w:rsid w:val="00E96947"/>
    <w:rsid w:val="00E970D4"/>
    <w:rsid w:val="00E9747C"/>
    <w:rsid w:val="00EA0111"/>
    <w:rsid w:val="00EA0473"/>
    <w:rsid w:val="00EA12BB"/>
    <w:rsid w:val="00EA1490"/>
    <w:rsid w:val="00EA18F6"/>
    <w:rsid w:val="00EA2376"/>
    <w:rsid w:val="00EA25B2"/>
    <w:rsid w:val="00EA2A4A"/>
    <w:rsid w:val="00EA2B89"/>
    <w:rsid w:val="00EA2CF5"/>
    <w:rsid w:val="00EA34F5"/>
    <w:rsid w:val="00EA37B6"/>
    <w:rsid w:val="00EA382B"/>
    <w:rsid w:val="00EA3EFD"/>
    <w:rsid w:val="00EA3F0A"/>
    <w:rsid w:val="00EA42F5"/>
    <w:rsid w:val="00EA461E"/>
    <w:rsid w:val="00EA493C"/>
    <w:rsid w:val="00EA4CB8"/>
    <w:rsid w:val="00EA4E73"/>
    <w:rsid w:val="00EA4EF4"/>
    <w:rsid w:val="00EA524F"/>
    <w:rsid w:val="00EA549D"/>
    <w:rsid w:val="00EA5C51"/>
    <w:rsid w:val="00EA642D"/>
    <w:rsid w:val="00EA69CF"/>
    <w:rsid w:val="00EA6BBA"/>
    <w:rsid w:val="00EA74E7"/>
    <w:rsid w:val="00EA7924"/>
    <w:rsid w:val="00EA7A12"/>
    <w:rsid w:val="00EA7A95"/>
    <w:rsid w:val="00EA7B1C"/>
    <w:rsid w:val="00EB0EB3"/>
    <w:rsid w:val="00EB167D"/>
    <w:rsid w:val="00EB1E45"/>
    <w:rsid w:val="00EB23C1"/>
    <w:rsid w:val="00EB2A62"/>
    <w:rsid w:val="00EB39D3"/>
    <w:rsid w:val="00EB4FED"/>
    <w:rsid w:val="00EB53E6"/>
    <w:rsid w:val="00EB552B"/>
    <w:rsid w:val="00EB5E3E"/>
    <w:rsid w:val="00EB6421"/>
    <w:rsid w:val="00EB685D"/>
    <w:rsid w:val="00EB6CDF"/>
    <w:rsid w:val="00EB77A6"/>
    <w:rsid w:val="00EB7EDB"/>
    <w:rsid w:val="00EC009C"/>
    <w:rsid w:val="00EC0108"/>
    <w:rsid w:val="00EC03D3"/>
    <w:rsid w:val="00EC162E"/>
    <w:rsid w:val="00EC1AAC"/>
    <w:rsid w:val="00EC1CF9"/>
    <w:rsid w:val="00EC22A1"/>
    <w:rsid w:val="00EC25A4"/>
    <w:rsid w:val="00EC32AC"/>
    <w:rsid w:val="00EC3772"/>
    <w:rsid w:val="00EC3F83"/>
    <w:rsid w:val="00EC3FBB"/>
    <w:rsid w:val="00EC4269"/>
    <w:rsid w:val="00EC4402"/>
    <w:rsid w:val="00EC443B"/>
    <w:rsid w:val="00EC4987"/>
    <w:rsid w:val="00EC4A18"/>
    <w:rsid w:val="00EC4AF2"/>
    <w:rsid w:val="00EC4B3D"/>
    <w:rsid w:val="00EC5662"/>
    <w:rsid w:val="00EC5C3C"/>
    <w:rsid w:val="00EC60C4"/>
    <w:rsid w:val="00EC6813"/>
    <w:rsid w:val="00EC6BA1"/>
    <w:rsid w:val="00EC6BFD"/>
    <w:rsid w:val="00EC7043"/>
    <w:rsid w:val="00EC7197"/>
    <w:rsid w:val="00EC7269"/>
    <w:rsid w:val="00EC74D5"/>
    <w:rsid w:val="00EC7C94"/>
    <w:rsid w:val="00EC7D01"/>
    <w:rsid w:val="00ED01F2"/>
    <w:rsid w:val="00ED06B2"/>
    <w:rsid w:val="00ED087D"/>
    <w:rsid w:val="00ED14E3"/>
    <w:rsid w:val="00ED1548"/>
    <w:rsid w:val="00ED1592"/>
    <w:rsid w:val="00ED1872"/>
    <w:rsid w:val="00ED1A98"/>
    <w:rsid w:val="00ED2528"/>
    <w:rsid w:val="00ED2830"/>
    <w:rsid w:val="00ED2CDA"/>
    <w:rsid w:val="00ED4386"/>
    <w:rsid w:val="00ED4989"/>
    <w:rsid w:val="00ED4B8C"/>
    <w:rsid w:val="00ED4DF3"/>
    <w:rsid w:val="00ED5D25"/>
    <w:rsid w:val="00ED5F98"/>
    <w:rsid w:val="00ED63DF"/>
    <w:rsid w:val="00ED6A70"/>
    <w:rsid w:val="00ED6A89"/>
    <w:rsid w:val="00ED6CF2"/>
    <w:rsid w:val="00EE00BA"/>
    <w:rsid w:val="00EE04B8"/>
    <w:rsid w:val="00EE04EC"/>
    <w:rsid w:val="00EE0B76"/>
    <w:rsid w:val="00EE1747"/>
    <w:rsid w:val="00EE185B"/>
    <w:rsid w:val="00EE19C6"/>
    <w:rsid w:val="00EE344F"/>
    <w:rsid w:val="00EE36B8"/>
    <w:rsid w:val="00EE3C38"/>
    <w:rsid w:val="00EE4B30"/>
    <w:rsid w:val="00EE4F9E"/>
    <w:rsid w:val="00EE53B0"/>
    <w:rsid w:val="00EE56CD"/>
    <w:rsid w:val="00EE63FF"/>
    <w:rsid w:val="00EE6439"/>
    <w:rsid w:val="00EE65D0"/>
    <w:rsid w:val="00EE71C5"/>
    <w:rsid w:val="00EE768B"/>
    <w:rsid w:val="00EE7BFC"/>
    <w:rsid w:val="00EE7F6A"/>
    <w:rsid w:val="00EF112A"/>
    <w:rsid w:val="00EF1359"/>
    <w:rsid w:val="00EF17DE"/>
    <w:rsid w:val="00EF19B1"/>
    <w:rsid w:val="00EF1B2D"/>
    <w:rsid w:val="00EF259D"/>
    <w:rsid w:val="00EF2B17"/>
    <w:rsid w:val="00EF396B"/>
    <w:rsid w:val="00EF3C91"/>
    <w:rsid w:val="00EF4B11"/>
    <w:rsid w:val="00EF53C2"/>
    <w:rsid w:val="00EF5B5B"/>
    <w:rsid w:val="00EF5D37"/>
    <w:rsid w:val="00EF5DBF"/>
    <w:rsid w:val="00EF7B46"/>
    <w:rsid w:val="00F00491"/>
    <w:rsid w:val="00F00B8A"/>
    <w:rsid w:val="00F01AD1"/>
    <w:rsid w:val="00F01BCC"/>
    <w:rsid w:val="00F01C3D"/>
    <w:rsid w:val="00F020C5"/>
    <w:rsid w:val="00F0239E"/>
    <w:rsid w:val="00F027EF"/>
    <w:rsid w:val="00F02EBA"/>
    <w:rsid w:val="00F03143"/>
    <w:rsid w:val="00F03712"/>
    <w:rsid w:val="00F039CA"/>
    <w:rsid w:val="00F03CFC"/>
    <w:rsid w:val="00F042CF"/>
    <w:rsid w:val="00F0472F"/>
    <w:rsid w:val="00F04A3B"/>
    <w:rsid w:val="00F05320"/>
    <w:rsid w:val="00F05AF0"/>
    <w:rsid w:val="00F062B0"/>
    <w:rsid w:val="00F063E5"/>
    <w:rsid w:val="00F06A16"/>
    <w:rsid w:val="00F070CB"/>
    <w:rsid w:val="00F07516"/>
    <w:rsid w:val="00F075EF"/>
    <w:rsid w:val="00F10265"/>
    <w:rsid w:val="00F10C65"/>
    <w:rsid w:val="00F10F87"/>
    <w:rsid w:val="00F118E3"/>
    <w:rsid w:val="00F11BBD"/>
    <w:rsid w:val="00F11C01"/>
    <w:rsid w:val="00F11C80"/>
    <w:rsid w:val="00F11CCD"/>
    <w:rsid w:val="00F120D1"/>
    <w:rsid w:val="00F12686"/>
    <w:rsid w:val="00F12B51"/>
    <w:rsid w:val="00F1303C"/>
    <w:rsid w:val="00F1318C"/>
    <w:rsid w:val="00F1415D"/>
    <w:rsid w:val="00F14BC5"/>
    <w:rsid w:val="00F154EF"/>
    <w:rsid w:val="00F15C68"/>
    <w:rsid w:val="00F15DDA"/>
    <w:rsid w:val="00F1619A"/>
    <w:rsid w:val="00F16BC9"/>
    <w:rsid w:val="00F17288"/>
    <w:rsid w:val="00F17AD8"/>
    <w:rsid w:val="00F20C4D"/>
    <w:rsid w:val="00F20D54"/>
    <w:rsid w:val="00F20FEC"/>
    <w:rsid w:val="00F214FF"/>
    <w:rsid w:val="00F21514"/>
    <w:rsid w:val="00F215AA"/>
    <w:rsid w:val="00F21F54"/>
    <w:rsid w:val="00F22A62"/>
    <w:rsid w:val="00F22E52"/>
    <w:rsid w:val="00F232E5"/>
    <w:rsid w:val="00F23424"/>
    <w:rsid w:val="00F2345E"/>
    <w:rsid w:val="00F23502"/>
    <w:rsid w:val="00F24276"/>
    <w:rsid w:val="00F24B9C"/>
    <w:rsid w:val="00F24BEC"/>
    <w:rsid w:val="00F24F8A"/>
    <w:rsid w:val="00F2500A"/>
    <w:rsid w:val="00F25833"/>
    <w:rsid w:val="00F2590B"/>
    <w:rsid w:val="00F2648E"/>
    <w:rsid w:val="00F26951"/>
    <w:rsid w:val="00F26D77"/>
    <w:rsid w:val="00F26EC9"/>
    <w:rsid w:val="00F279B5"/>
    <w:rsid w:val="00F3020F"/>
    <w:rsid w:val="00F30E9A"/>
    <w:rsid w:val="00F30EFF"/>
    <w:rsid w:val="00F31159"/>
    <w:rsid w:val="00F31B32"/>
    <w:rsid w:val="00F31B54"/>
    <w:rsid w:val="00F327C0"/>
    <w:rsid w:val="00F32B86"/>
    <w:rsid w:val="00F331BD"/>
    <w:rsid w:val="00F33C6A"/>
    <w:rsid w:val="00F33D9F"/>
    <w:rsid w:val="00F34A95"/>
    <w:rsid w:val="00F34DDE"/>
    <w:rsid w:val="00F3510A"/>
    <w:rsid w:val="00F353A8"/>
    <w:rsid w:val="00F35ABF"/>
    <w:rsid w:val="00F35BE2"/>
    <w:rsid w:val="00F35EB0"/>
    <w:rsid w:val="00F36025"/>
    <w:rsid w:val="00F36E83"/>
    <w:rsid w:val="00F37792"/>
    <w:rsid w:val="00F40352"/>
    <w:rsid w:val="00F404C5"/>
    <w:rsid w:val="00F4063E"/>
    <w:rsid w:val="00F40907"/>
    <w:rsid w:val="00F40C14"/>
    <w:rsid w:val="00F428CF"/>
    <w:rsid w:val="00F42D53"/>
    <w:rsid w:val="00F42F71"/>
    <w:rsid w:val="00F43553"/>
    <w:rsid w:val="00F43687"/>
    <w:rsid w:val="00F43A39"/>
    <w:rsid w:val="00F43D04"/>
    <w:rsid w:val="00F43F8F"/>
    <w:rsid w:val="00F445D6"/>
    <w:rsid w:val="00F446A8"/>
    <w:rsid w:val="00F44716"/>
    <w:rsid w:val="00F44C7A"/>
    <w:rsid w:val="00F44E80"/>
    <w:rsid w:val="00F45771"/>
    <w:rsid w:val="00F4596E"/>
    <w:rsid w:val="00F46E04"/>
    <w:rsid w:val="00F46E47"/>
    <w:rsid w:val="00F47652"/>
    <w:rsid w:val="00F476ED"/>
    <w:rsid w:val="00F47856"/>
    <w:rsid w:val="00F4786B"/>
    <w:rsid w:val="00F47DAF"/>
    <w:rsid w:val="00F502E0"/>
    <w:rsid w:val="00F50617"/>
    <w:rsid w:val="00F506D6"/>
    <w:rsid w:val="00F51794"/>
    <w:rsid w:val="00F51F18"/>
    <w:rsid w:val="00F51F46"/>
    <w:rsid w:val="00F52389"/>
    <w:rsid w:val="00F53022"/>
    <w:rsid w:val="00F53185"/>
    <w:rsid w:val="00F54125"/>
    <w:rsid w:val="00F54135"/>
    <w:rsid w:val="00F54354"/>
    <w:rsid w:val="00F5478E"/>
    <w:rsid w:val="00F54B34"/>
    <w:rsid w:val="00F54CAA"/>
    <w:rsid w:val="00F55294"/>
    <w:rsid w:val="00F557FB"/>
    <w:rsid w:val="00F55B0F"/>
    <w:rsid w:val="00F55BBE"/>
    <w:rsid w:val="00F55DF6"/>
    <w:rsid w:val="00F5712D"/>
    <w:rsid w:val="00F57594"/>
    <w:rsid w:val="00F5763B"/>
    <w:rsid w:val="00F577B5"/>
    <w:rsid w:val="00F60079"/>
    <w:rsid w:val="00F609B0"/>
    <w:rsid w:val="00F60D9C"/>
    <w:rsid w:val="00F61171"/>
    <w:rsid w:val="00F612AA"/>
    <w:rsid w:val="00F615B1"/>
    <w:rsid w:val="00F6195B"/>
    <w:rsid w:val="00F61A8E"/>
    <w:rsid w:val="00F6251B"/>
    <w:rsid w:val="00F62A5F"/>
    <w:rsid w:val="00F62BE4"/>
    <w:rsid w:val="00F62F22"/>
    <w:rsid w:val="00F6341E"/>
    <w:rsid w:val="00F638EB"/>
    <w:rsid w:val="00F63E04"/>
    <w:rsid w:val="00F63E8A"/>
    <w:rsid w:val="00F64B7D"/>
    <w:rsid w:val="00F64D01"/>
    <w:rsid w:val="00F650A1"/>
    <w:rsid w:val="00F6605F"/>
    <w:rsid w:val="00F66227"/>
    <w:rsid w:val="00F66467"/>
    <w:rsid w:val="00F66782"/>
    <w:rsid w:val="00F6767E"/>
    <w:rsid w:val="00F67983"/>
    <w:rsid w:val="00F67BAF"/>
    <w:rsid w:val="00F67E6F"/>
    <w:rsid w:val="00F70D22"/>
    <w:rsid w:val="00F711FC"/>
    <w:rsid w:val="00F71366"/>
    <w:rsid w:val="00F713DB"/>
    <w:rsid w:val="00F72452"/>
    <w:rsid w:val="00F725C0"/>
    <w:rsid w:val="00F72E07"/>
    <w:rsid w:val="00F7309C"/>
    <w:rsid w:val="00F73162"/>
    <w:rsid w:val="00F738FC"/>
    <w:rsid w:val="00F73E3F"/>
    <w:rsid w:val="00F744AF"/>
    <w:rsid w:val="00F744CB"/>
    <w:rsid w:val="00F751F3"/>
    <w:rsid w:val="00F767B4"/>
    <w:rsid w:val="00F76C0A"/>
    <w:rsid w:val="00F76C56"/>
    <w:rsid w:val="00F76C6C"/>
    <w:rsid w:val="00F7750F"/>
    <w:rsid w:val="00F77725"/>
    <w:rsid w:val="00F77846"/>
    <w:rsid w:val="00F77DC6"/>
    <w:rsid w:val="00F77EAD"/>
    <w:rsid w:val="00F80C12"/>
    <w:rsid w:val="00F80D42"/>
    <w:rsid w:val="00F80F39"/>
    <w:rsid w:val="00F814C7"/>
    <w:rsid w:val="00F81639"/>
    <w:rsid w:val="00F8167A"/>
    <w:rsid w:val="00F828AE"/>
    <w:rsid w:val="00F828CB"/>
    <w:rsid w:val="00F83C7B"/>
    <w:rsid w:val="00F83DC1"/>
    <w:rsid w:val="00F83E7F"/>
    <w:rsid w:val="00F84285"/>
    <w:rsid w:val="00F84615"/>
    <w:rsid w:val="00F85404"/>
    <w:rsid w:val="00F8575B"/>
    <w:rsid w:val="00F85835"/>
    <w:rsid w:val="00F866AD"/>
    <w:rsid w:val="00F86B0F"/>
    <w:rsid w:val="00F86E0D"/>
    <w:rsid w:val="00F87DCB"/>
    <w:rsid w:val="00F90E60"/>
    <w:rsid w:val="00F9180A"/>
    <w:rsid w:val="00F91964"/>
    <w:rsid w:val="00F91EF2"/>
    <w:rsid w:val="00F927A8"/>
    <w:rsid w:val="00F928BE"/>
    <w:rsid w:val="00F92A03"/>
    <w:rsid w:val="00F92B1D"/>
    <w:rsid w:val="00F92CA8"/>
    <w:rsid w:val="00F92E00"/>
    <w:rsid w:val="00F92EC1"/>
    <w:rsid w:val="00F93188"/>
    <w:rsid w:val="00F93695"/>
    <w:rsid w:val="00F9402F"/>
    <w:rsid w:val="00F9432E"/>
    <w:rsid w:val="00F94827"/>
    <w:rsid w:val="00F9497C"/>
    <w:rsid w:val="00F9522C"/>
    <w:rsid w:val="00F95407"/>
    <w:rsid w:val="00F958FF"/>
    <w:rsid w:val="00F96784"/>
    <w:rsid w:val="00F969B9"/>
    <w:rsid w:val="00F96B06"/>
    <w:rsid w:val="00F96C69"/>
    <w:rsid w:val="00FA06CE"/>
    <w:rsid w:val="00FA09C4"/>
    <w:rsid w:val="00FA09CD"/>
    <w:rsid w:val="00FA0D14"/>
    <w:rsid w:val="00FA0D49"/>
    <w:rsid w:val="00FA1238"/>
    <w:rsid w:val="00FA156E"/>
    <w:rsid w:val="00FA1A75"/>
    <w:rsid w:val="00FA1B74"/>
    <w:rsid w:val="00FA23C6"/>
    <w:rsid w:val="00FA2779"/>
    <w:rsid w:val="00FA415A"/>
    <w:rsid w:val="00FA4DBA"/>
    <w:rsid w:val="00FA54D1"/>
    <w:rsid w:val="00FA55CD"/>
    <w:rsid w:val="00FA5716"/>
    <w:rsid w:val="00FA5854"/>
    <w:rsid w:val="00FA58FF"/>
    <w:rsid w:val="00FA67C5"/>
    <w:rsid w:val="00FA6822"/>
    <w:rsid w:val="00FA6FC2"/>
    <w:rsid w:val="00FA7378"/>
    <w:rsid w:val="00FA7C92"/>
    <w:rsid w:val="00FB019B"/>
    <w:rsid w:val="00FB03A9"/>
    <w:rsid w:val="00FB0A32"/>
    <w:rsid w:val="00FB1526"/>
    <w:rsid w:val="00FB1F7F"/>
    <w:rsid w:val="00FB279C"/>
    <w:rsid w:val="00FB2999"/>
    <w:rsid w:val="00FB32B3"/>
    <w:rsid w:val="00FB342E"/>
    <w:rsid w:val="00FB344F"/>
    <w:rsid w:val="00FB3597"/>
    <w:rsid w:val="00FB3905"/>
    <w:rsid w:val="00FB3C9D"/>
    <w:rsid w:val="00FB3E61"/>
    <w:rsid w:val="00FB41B7"/>
    <w:rsid w:val="00FB4786"/>
    <w:rsid w:val="00FB4C44"/>
    <w:rsid w:val="00FB4D86"/>
    <w:rsid w:val="00FB4DC2"/>
    <w:rsid w:val="00FB4E33"/>
    <w:rsid w:val="00FB4EEA"/>
    <w:rsid w:val="00FB50D3"/>
    <w:rsid w:val="00FB5DD7"/>
    <w:rsid w:val="00FB6031"/>
    <w:rsid w:val="00FB6220"/>
    <w:rsid w:val="00FB6A32"/>
    <w:rsid w:val="00FB6B75"/>
    <w:rsid w:val="00FB6C59"/>
    <w:rsid w:val="00FB6D94"/>
    <w:rsid w:val="00FB7D0B"/>
    <w:rsid w:val="00FC063F"/>
    <w:rsid w:val="00FC1F3C"/>
    <w:rsid w:val="00FC20F2"/>
    <w:rsid w:val="00FC260F"/>
    <w:rsid w:val="00FC270C"/>
    <w:rsid w:val="00FC2C60"/>
    <w:rsid w:val="00FC33FE"/>
    <w:rsid w:val="00FC374A"/>
    <w:rsid w:val="00FC3941"/>
    <w:rsid w:val="00FC3946"/>
    <w:rsid w:val="00FC39B5"/>
    <w:rsid w:val="00FC3C15"/>
    <w:rsid w:val="00FC4937"/>
    <w:rsid w:val="00FC4D24"/>
    <w:rsid w:val="00FC53C8"/>
    <w:rsid w:val="00FC5402"/>
    <w:rsid w:val="00FC5B1C"/>
    <w:rsid w:val="00FC5C91"/>
    <w:rsid w:val="00FC6483"/>
    <w:rsid w:val="00FC6658"/>
    <w:rsid w:val="00FC721B"/>
    <w:rsid w:val="00FC736D"/>
    <w:rsid w:val="00FC7CB7"/>
    <w:rsid w:val="00FC7F75"/>
    <w:rsid w:val="00FD008D"/>
    <w:rsid w:val="00FD047F"/>
    <w:rsid w:val="00FD04C9"/>
    <w:rsid w:val="00FD0894"/>
    <w:rsid w:val="00FD1189"/>
    <w:rsid w:val="00FD1365"/>
    <w:rsid w:val="00FD2E05"/>
    <w:rsid w:val="00FD31CC"/>
    <w:rsid w:val="00FD35C0"/>
    <w:rsid w:val="00FD36B8"/>
    <w:rsid w:val="00FD38B9"/>
    <w:rsid w:val="00FD39B9"/>
    <w:rsid w:val="00FD3B6F"/>
    <w:rsid w:val="00FD46A3"/>
    <w:rsid w:val="00FD4700"/>
    <w:rsid w:val="00FD473E"/>
    <w:rsid w:val="00FD4AE5"/>
    <w:rsid w:val="00FD5341"/>
    <w:rsid w:val="00FD54B7"/>
    <w:rsid w:val="00FD5E38"/>
    <w:rsid w:val="00FD5E5D"/>
    <w:rsid w:val="00FD5ECA"/>
    <w:rsid w:val="00FD610E"/>
    <w:rsid w:val="00FD68EC"/>
    <w:rsid w:val="00FD6A64"/>
    <w:rsid w:val="00FD71F2"/>
    <w:rsid w:val="00FD775B"/>
    <w:rsid w:val="00FD7DB9"/>
    <w:rsid w:val="00FD7E7C"/>
    <w:rsid w:val="00FE1078"/>
    <w:rsid w:val="00FE2785"/>
    <w:rsid w:val="00FE2D1E"/>
    <w:rsid w:val="00FE2F81"/>
    <w:rsid w:val="00FE3B1A"/>
    <w:rsid w:val="00FE3CF9"/>
    <w:rsid w:val="00FE4320"/>
    <w:rsid w:val="00FE44C0"/>
    <w:rsid w:val="00FE500C"/>
    <w:rsid w:val="00FE5326"/>
    <w:rsid w:val="00FE60CD"/>
    <w:rsid w:val="00FE701B"/>
    <w:rsid w:val="00FE79F2"/>
    <w:rsid w:val="00FE7DD9"/>
    <w:rsid w:val="00FF0694"/>
    <w:rsid w:val="00FF0FB6"/>
    <w:rsid w:val="00FF1E6F"/>
    <w:rsid w:val="00FF2366"/>
    <w:rsid w:val="00FF2741"/>
    <w:rsid w:val="00FF3D0C"/>
    <w:rsid w:val="00FF4284"/>
    <w:rsid w:val="00FF4DD1"/>
    <w:rsid w:val="00FF579F"/>
    <w:rsid w:val="00FF5BAD"/>
    <w:rsid w:val="00FF5E6E"/>
    <w:rsid w:val="00FF5F45"/>
    <w:rsid w:val="00FF688C"/>
    <w:rsid w:val="00FF6C3E"/>
    <w:rsid w:val="00FF6D6C"/>
    <w:rsid w:val="00FF6DFA"/>
    <w:rsid w:val="00FF755D"/>
    <w:rsid w:val="00FF7B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DAE"/>
    <w:pPr>
      <w:spacing w:after="200" w:line="276" w:lineRule="auto"/>
    </w:pPr>
    <w:rPr>
      <w:sz w:val="22"/>
      <w:szCs w:val="22"/>
    </w:rPr>
  </w:style>
  <w:style w:type="paragraph" w:styleId="Heading1">
    <w:name w:val="heading 1"/>
    <w:basedOn w:val="Normal"/>
    <w:next w:val="Normal"/>
    <w:link w:val="Heading1Char"/>
    <w:uiPriority w:val="99"/>
    <w:qFormat/>
    <w:rsid w:val="00284E43"/>
    <w:pPr>
      <w:keepNext/>
      <w:spacing w:after="0" w:line="240" w:lineRule="auto"/>
      <w:jc w:val="center"/>
      <w:outlineLvl w:val="0"/>
    </w:pPr>
    <w:rPr>
      <w:rFonts w:ascii="Arial" w:eastAsia="Times New Roman" w:hAnsi="Arial"/>
      <w:b/>
      <w:bCs/>
      <w:sz w:val="20"/>
      <w:szCs w:val="20"/>
    </w:rPr>
  </w:style>
  <w:style w:type="paragraph" w:styleId="Heading2">
    <w:name w:val="heading 2"/>
    <w:basedOn w:val="Normal"/>
    <w:next w:val="Normal"/>
    <w:link w:val="Heading2Char"/>
    <w:uiPriority w:val="99"/>
    <w:qFormat/>
    <w:rsid w:val="00284E43"/>
    <w:pPr>
      <w:keepNext/>
      <w:spacing w:after="0" w:line="240" w:lineRule="auto"/>
      <w:jc w:val="center"/>
      <w:outlineLvl w:val="1"/>
    </w:pPr>
    <w:rPr>
      <w:rFonts w:ascii="Arial" w:eastAsia="Times New Roman" w:hAnsi="Arial"/>
      <w:b/>
      <w:bCs/>
      <w:sz w:val="18"/>
      <w:szCs w:val="18"/>
    </w:rPr>
  </w:style>
  <w:style w:type="paragraph" w:styleId="Heading3">
    <w:name w:val="heading 3"/>
    <w:basedOn w:val="Normal"/>
    <w:next w:val="Normal"/>
    <w:link w:val="Heading3Char"/>
    <w:uiPriority w:val="99"/>
    <w:qFormat/>
    <w:rsid w:val="00284E43"/>
    <w:pPr>
      <w:keepNext/>
      <w:shd w:val="pct10" w:color="auto" w:fill="FFFFFF"/>
      <w:spacing w:after="0" w:line="240" w:lineRule="auto"/>
      <w:outlineLvl w:val="2"/>
    </w:pPr>
    <w:rPr>
      <w:rFonts w:ascii="Arial" w:eastAsia="Times New Roman" w:hAnsi="Arial"/>
      <w:b/>
      <w:bCs/>
      <w:sz w:val="28"/>
      <w:szCs w:val="28"/>
    </w:rPr>
  </w:style>
  <w:style w:type="paragraph" w:styleId="Heading4">
    <w:name w:val="heading 4"/>
    <w:basedOn w:val="Normal"/>
    <w:next w:val="Normal"/>
    <w:link w:val="Heading4Char"/>
    <w:uiPriority w:val="99"/>
    <w:qFormat/>
    <w:rsid w:val="00284E43"/>
    <w:pPr>
      <w:keepNext/>
      <w:spacing w:after="0" w:line="240" w:lineRule="auto"/>
      <w:jc w:val="center"/>
      <w:outlineLvl w:val="3"/>
    </w:pPr>
    <w:rPr>
      <w:rFonts w:ascii="Arial" w:eastAsia="Times New Roman" w:hAnsi="Arial"/>
      <w:b/>
      <w:bCs/>
      <w:sz w:val="26"/>
      <w:szCs w:val="26"/>
    </w:rPr>
  </w:style>
  <w:style w:type="paragraph" w:styleId="Heading5">
    <w:name w:val="heading 5"/>
    <w:basedOn w:val="Normal"/>
    <w:next w:val="Normal"/>
    <w:link w:val="Heading5Char"/>
    <w:uiPriority w:val="99"/>
    <w:qFormat/>
    <w:rsid w:val="00284E43"/>
    <w:pPr>
      <w:keepNext/>
      <w:spacing w:after="0" w:line="240" w:lineRule="auto"/>
      <w:jc w:val="center"/>
      <w:outlineLvl w:val="4"/>
    </w:pPr>
    <w:rPr>
      <w:rFonts w:ascii="Times New Roman" w:eastAsia="Times New Roman" w:hAnsi="Times New Roman"/>
      <w:b/>
      <w:bCs/>
      <w:sz w:val="24"/>
      <w:szCs w:val="24"/>
    </w:rPr>
  </w:style>
  <w:style w:type="paragraph" w:styleId="Heading6">
    <w:name w:val="heading 6"/>
    <w:basedOn w:val="Normal"/>
    <w:next w:val="Normal"/>
    <w:link w:val="Heading6Char"/>
    <w:uiPriority w:val="99"/>
    <w:qFormat/>
    <w:rsid w:val="00284E43"/>
    <w:pPr>
      <w:keepNext/>
      <w:spacing w:after="0" w:line="240" w:lineRule="auto"/>
      <w:jc w:val="center"/>
      <w:outlineLvl w:val="5"/>
    </w:pPr>
    <w:rPr>
      <w:rFonts w:ascii="Arial" w:eastAsia="Times New Roman" w:hAnsi="Arial"/>
      <w:b/>
      <w:bCs/>
      <w:sz w:val="15"/>
      <w:szCs w:val="15"/>
      <w:lang w:val="sv-SE"/>
    </w:rPr>
  </w:style>
  <w:style w:type="paragraph" w:styleId="Heading7">
    <w:name w:val="heading 7"/>
    <w:basedOn w:val="Normal"/>
    <w:next w:val="Normal"/>
    <w:link w:val="Heading7Char"/>
    <w:uiPriority w:val="9"/>
    <w:unhideWhenUsed/>
    <w:qFormat/>
    <w:rsid w:val="00F77DC6"/>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84E43"/>
    <w:rPr>
      <w:rFonts w:ascii="Arial" w:eastAsia="Times New Roman" w:hAnsi="Arial" w:cs="Arial"/>
      <w:b/>
      <w:bCs/>
      <w:sz w:val="20"/>
      <w:szCs w:val="20"/>
    </w:rPr>
  </w:style>
  <w:style w:type="character" w:customStyle="1" w:styleId="Heading2Char">
    <w:name w:val="Heading 2 Char"/>
    <w:link w:val="Heading2"/>
    <w:uiPriority w:val="99"/>
    <w:rsid w:val="00284E43"/>
    <w:rPr>
      <w:rFonts w:ascii="Arial" w:eastAsia="Times New Roman" w:hAnsi="Arial" w:cs="Arial"/>
      <w:b/>
      <w:bCs/>
      <w:sz w:val="18"/>
      <w:szCs w:val="18"/>
    </w:rPr>
  </w:style>
  <w:style w:type="character" w:customStyle="1" w:styleId="Heading3Char">
    <w:name w:val="Heading 3 Char"/>
    <w:link w:val="Heading3"/>
    <w:uiPriority w:val="99"/>
    <w:rsid w:val="00284E43"/>
    <w:rPr>
      <w:rFonts w:ascii="Arial" w:eastAsia="Times New Roman" w:hAnsi="Arial" w:cs="Arial"/>
      <w:b/>
      <w:bCs/>
      <w:sz w:val="28"/>
      <w:szCs w:val="28"/>
      <w:shd w:val="pct10" w:color="auto" w:fill="FFFFFF"/>
    </w:rPr>
  </w:style>
  <w:style w:type="character" w:customStyle="1" w:styleId="Heading4Char">
    <w:name w:val="Heading 4 Char"/>
    <w:link w:val="Heading4"/>
    <w:uiPriority w:val="99"/>
    <w:rsid w:val="00284E43"/>
    <w:rPr>
      <w:rFonts w:ascii="Arial" w:eastAsia="Times New Roman" w:hAnsi="Arial" w:cs="Arial"/>
      <w:b/>
      <w:bCs/>
      <w:sz w:val="26"/>
      <w:szCs w:val="26"/>
    </w:rPr>
  </w:style>
  <w:style w:type="character" w:customStyle="1" w:styleId="Heading5Char">
    <w:name w:val="Heading 5 Char"/>
    <w:link w:val="Heading5"/>
    <w:uiPriority w:val="99"/>
    <w:rsid w:val="00284E43"/>
    <w:rPr>
      <w:rFonts w:ascii="Times New Roman" w:eastAsia="Times New Roman" w:hAnsi="Times New Roman" w:cs="Times New Roman"/>
      <w:b/>
      <w:bCs/>
      <w:sz w:val="24"/>
      <w:szCs w:val="24"/>
    </w:rPr>
  </w:style>
  <w:style w:type="character" w:customStyle="1" w:styleId="Heading6Char">
    <w:name w:val="Heading 6 Char"/>
    <w:link w:val="Heading6"/>
    <w:uiPriority w:val="99"/>
    <w:rsid w:val="00284E43"/>
    <w:rPr>
      <w:rFonts w:ascii="Arial" w:eastAsia="Times New Roman" w:hAnsi="Arial" w:cs="Arial"/>
      <w:b/>
      <w:bCs/>
      <w:sz w:val="15"/>
      <w:szCs w:val="15"/>
      <w:lang w:val="sv-SE"/>
    </w:rPr>
  </w:style>
  <w:style w:type="paragraph" w:styleId="Header">
    <w:name w:val="header"/>
    <w:basedOn w:val="Normal"/>
    <w:link w:val="HeaderChar"/>
    <w:uiPriority w:val="99"/>
    <w:unhideWhenUsed/>
    <w:rsid w:val="002406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6F0"/>
  </w:style>
  <w:style w:type="paragraph" w:styleId="Footer">
    <w:name w:val="footer"/>
    <w:basedOn w:val="Normal"/>
    <w:link w:val="FooterChar"/>
    <w:uiPriority w:val="99"/>
    <w:unhideWhenUsed/>
    <w:rsid w:val="00240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6F0"/>
  </w:style>
  <w:style w:type="paragraph" w:styleId="BalloonText">
    <w:name w:val="Balloon Text"/>
    <w:basedOn w:val="Normal"/>
    <w:link w:val="BalloonTextChar"/>
    <w:uiPriority w:val="99"/>
    <w:semiHidden/>
    <w:unhideWhenUsed/>
    <w:rsid w:val="002406F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406F0"/>
    <w:rPr>
      <w:rFonts w:ascii="Tahoma" w:hAnsi="Tahoma" w:cs="Tahoma"/>
      <w:sz w:val="16"/>
      <w:szCs w:val="16"/>
    </w:rPr>
  </w:style>
  <w:style w:type="paragraph" w:styleId="ListParagraph">
    <w:name w:val="List Paragraph"/>
    <w:basedOn w:val="Normal"/>
    <w:link w:val="ListParagraphChar"/>
    <w:uiPriority w:val="34"/>
    <w:qFormat/>
    <w:rsid w:val="00A44DAE"/>
    <w:pPr>
      <w:ind w:left="720"/>
      <w:contextualSpacing/>
    </w:pPr>
  </w:style>
  <w:style w:type="table" w:styleId="TableGrid">
    <w:name w:val="Table Grid"/>
    <w:basedOn w:val="TableNormal"/>
    <w:uiPriority w:val="59"/>
    <w:rsid w:val="00A44D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284E43"/>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uiPriority w:val="99"/>
    <w:rsid w:val="00284E43"/>
  </w:style>
  <w:style w:type="paragraph" w:styleId="Title">
    <w:name w:val="Title"/>
    <w:basedOn w:val="Normal"/>
    <w:link w:val="TitleChar"/>
    <w:uiPriority w:val="99"/>
    <w:qFormat/>
    <w:rsid w:val="00284E43"/>
    <w:pPr>
      <w:overflowPunct w:val="0"/>
      <w:autoSpaceDE w:val="0"/>
      <w:autoSpaceDN w:val="0"/>
      <w:adjustRightInd w:val="0"/>
      <w:spacing w:after="0" w:line="240" w:lineRule="auto"/>
      <w:jc w:val="center"/>
      <w:textAlignment w:val="baseline"/>
    </w:pPr>
    <w:rPr>
      <w:rFonts w:ascii="Arial" w:eastAsia="Times New Roman" w:hAnsi="Arial"/>
      <w:b/>
      <w:sz w:val="24"/>
      <w:szCs w:val="20"/>
    </w:rPr>
  </w:style>
  <w:style w:type="character" w:customStyle="1" w:styleId="TitleChar">
    <w:name w:val="Title Char"/>
    <w:link w:val="Title"/>
    <w:uiPriority w:val="99"/>
    <w:rsid w:val="00284E43"/>
    <w:rPr>
      <w:rFonts w:ascii="Arial" w:eastAsia="Times New Roman" w:hAnsi="Arial" w:cs="Times New Roman"/>
      <w:b/>
      <w:sz w:val="24"/>
      <w:szCs w:val="20"/>
    </w:rPr>
  </w:style>
  <w:style w:type="paragraph" w:styleId="BodyText">
    <w:name w:val="Body Text"/>
    <w:basedOn w:val="Normal"/>
    <w:link w:val="BodyTextChar"/>
    <w:uiPriority w:val="99"/>
    <w:qFormat/>
    <w:rsid w:val="00284E43"/>
    <w:pPr>
      <w:spacing w:after="0" w:line="240" w:lineRule="auto"/>
      <w:ind w:right="-882"/>
      <w:jc w:val="both"/>
    </w:pPr>
    <w:rPr>
      <w:rFonts w:ascii="Times New Roman" w:eastAsia="Times New Roman" w:hAnsi="Times New Roman"/>
      <w:sz w:val="24"/>
      <w:szCs w:val="24"/>
    </w:rPr>
  </w:style>
  <w:style w:type="character" w:customStyle="1" w:styleId="BodyTextChar">
    <w:name w:val="Body Text Char"/>
    <w:link w:val="BodyText"/>
    <w:uiPriority w:val="99"/>
    <w:rsid w:val="00284E43"/>
    <w:rPr>
      <w:rFonts w:ascii="Times New Roman" w:eastAsia="Times New Roman" w:hAnsi="Times New Roman" w:cs="Times New Roman"/>
      <w:sz w:val="24"/>
      <w:szCs w:val="24"/>
    </w:rPr>
  </w:style>
  <w:style w:type="paragraph" w:styleId="BodyText2">
    <w:name w:val="Body Text 2"/>
    <w:basedOn w:val="Normal"/>
    <w:link w:val="BodyText2Char"/>
    <w:uiPriority w:val="99"/>
    <w:rsid w:val="00284E43"/>
    <w:pPr>
      <w:tabs>
        <w:tab w:val="left" w:pos="0"/>
      </w:tabs>
      <w:spacing w:after="0" w:line="240" w:lineRule="auto"/>
      <w:ind w:right="-882"/>
    </w:pPr>
    <w:rPr>
      <w:rFonts w:ascii="Times New Roman" w:eastAsia="Times New Roman" w:hAnsi="Times New Roman"/>
      <w:sz w:val="24"/>
      <w:szCs w:val="24"/>
    </w:rPr>
  </w:style>
  <w:style w:type="character" w:customStyle="1" w:styleId="BodyText2Char">
    <w:name w:val="Body Text 2 Char"/>
    <w:link w:val="BodyText2"/>
    <w:uiPriority w:val="99"/>
    <w:rsid w:val="00284E43"/>
    <w:rPr>
      <w:rFonts w:ascii="Times New Roman" w:eastAsia="Times New Roman" w:hAnsi="Times New Roman" w:cs="Times New Roman"/>
      <w:sz w:val="24"/>
      <w:szCs w:val="24"/>
    </w:rPr>
  </w:style>
  <w:style w:type="paragraph" w:styleId="BodyTextIndent">
    <w:name w:val="Body Text Indent"/>
    <w:basedOn w:val="Normal"/>
    <w:link w:val="BodyTextIndentChar"/>
    <w:rsid w:val="00284E43"/>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link w:val="BodyTextIndent"/>
    <w:rsid w:val="00284E43"/>
    <w:rPr>
      <w:rFonts w:ascii="Times New Roman" w:eastAsia="Times New Roman" w:hAnsi="Times New Roman" w:cs="Times New Roman"/>
      <w:sz w:val="24"/>
      <w:szCs w:val="24"/>
    </w:rPr>
  </w:style>
  <w:style w:type="paragraph" w:customStyle="1" w:styleId="xl49">
    <w:name w:val="xl49"/>
    <w:basedOn w:val="Normal"/>
    <w:rsid w:val="00284E43"/>
    <w:pPr>
      <w:spacing w:before="100" w:beforeAutospacing="1" w:after="100" w:afterAutospacing="1" w:line="240" w:lineRule="auto"/>
      <w:jc w:val="center"/>
    </w:pPr>
    <w:rPr>
      <w:rFonts w:ascii="Garamond" w:eastAsia="Times New Roman" w:hAnsi="Garamond"/>
      <w:sz w:val="24"/>
      <w:szCs w:val="24"/>
      <w:lang w:val="en-GB"/>
    </w:rPr>
  </w:style>
  <w:style w:type="paragraph" w:styleId="BodyText3">
    <w:name w:val="Body Text 3"/>
    <w:basedOn w:val="Normal"/>
    <w:link w:val="BodyText3Char"/>
    <w:rsid w:val="00284E43"/>
    <w:pPr>
      <w:spacing w:after="120" w:line="240" w:lineRule="auto"/>
    </w:pPr>
    <w:rPr>
      <w:rFonts w:ascii="Times New Roman" w:eastAsia="Times New Roman" w:hAnsi="Times New Roman"/>
      <w:sz w:val="16"/>
      <w:szCs w:val="16"/>
    </w:rPr>
  </w:style>
  <w:style w:type="character" w:customStyle="1" w:styleId="BodyText3Char">
    <w:name w:val="Body Text 3 Char"/>
    <w:link w:val="BodyText3"/>
    <w:rsid w:val="00284E43"/>
    <w:rPr>
      <w:rFonts w:ascii="Times New Roman" w:eastAsia="Times New Roman" w:hAnsi="Times New Roman" w:cs="Times New Roman"/>
      <w:sz w:val="16"/>
      <w:szCs w:val="16"/>
    </w:rPr>
  </w:style>
  <w:style w:type="character" w:styleId="Hyperlink">
    <w:name w:val="Hyperlink"/>
    <w:uiPriority w:val="99"/>
    <w:rsid w:val="00284E43"/>
    <w:rPr>
      <w:color w:val="0000FF"/>
      <w:u w:val="single"/>
    </w:rPr>
  </w:style>
  <w:style w:type="paragraph" w:styleId="DocumentMap">
    <w:name w:val="Document Map"/>
    <w:basedOn w:val="Normal"/>
    <w:link w:val="DocumentMapChar"/>
    <w:uiPriority w:val="99"/>
    <w:semiHidden/>
    <w:rsid w:val="00284E43"/>
    <w:pPr>
      <w:shd w:val="clear" w:color="auto" w:fill="000080"/>
      <w:spacing w:after="0" w:line="240" w:lineRule="auto"/>
    </w:pPr>
    <w:rPr>
      <w:rFonts w:ascii="Tahoma" w:eastAsia="Times New Roman" w:hAnsi="Tahoma"/>
      <w:sz w:val="24"/>
      <w:szCs w:val="24"/>
    </w:rPr>
  </w:style>
  <w:style w:type="character" w:customStyle="1" w:styleId="DocumentMapChar">
    <w:name w:val="Document Map Char"/>
    <w:link w:val="DocumentMap"/>
    <w:uiPriority w:val="99"/>
    <w:semiHidden/>
    <w:rsid w:val="00284E43"/>
    <w:rPr>
      <w:rFonts w:ascii="Tahoma" w:eastAsia="Times New Roman" w:hAnsi="Tahoma" w:cs="Tahoma"/>
      <w:sz w:val="24"/>
      <w:szCs w:val="24"/>
      <w:shd w:val="clear" w:color="auto" w:fill="000080"/>
    </w:rPr>
  </w:style>
  <w:style w:type="paragraph" w:styleId="Subtitle">
    <w:name w:val="Subtitle"/>
    <w:basedOn w:val="Normal"/>
    <w:link w:val="SubtitleChar"/>
    <w:uiPriority w:val="99"/>
    <w:qFormat/>
    <w:rsid w:val="00284E43"/>
    <w:pPr>
      <w:spacing w:after="0" w:line="240" w:lineRule="auto"/>
      <w:jc w:val="center"/>
    </w:pPr>
    <w:rPr>
      <w:rFonts w:ascii="Arial" w:eastAsia="Times New Roman" w:hAnsi="Arial"/>
      <w:b/>
      <w:bCs/>
      <w:sz w:val="36"/>
      <w:szCs w:val="36"/>
    </w:rPr>
  </w:style>
  <w:style w:type="character" w:customStyle="1" w:styleId="SubtitleChar">
    <w:name w:val="Subtitle Char"/>
    <w:link w:val="Subtitle"/>
    <w:uiPriority w:val="99"/>
    <w:rsid w:val="00284E43"/>
    <w:rPr>
      <w:rFonts w:ascii="Arial" w:eastAsia="Times New Roman" w:hAnsi="Arial" w:cs="Arial"/>
      <w:b/>
      <w:bCs/>
      <w:sz w:val="36"/>
      <w:szCs w:val="36"/>
    </w:rPr>
  </w:style>
  <w:style w:type="paragraph" w:styleId="BodyTextIndent2">
    <w:name w:val="Body Text Indent 2"/>
    <w:basedOn w:val="Normal"/>
    <w:link w:val="BodyTextIndent2Char"/>
    <w:uiPriority w:val="99"/>
    <w:rsid w:val="00284E43"/>
    <w:pPr>
      <w:spacing w:after="0" w:line="240" w:lineRule="auto"/>
      <w:ind w:left="360" w:hanging="360"/>
    </w:pPr>
    <w:rPr>
      <w:rFonts w:ascii="Arial" w:eastAsia="Times New Roman" w:hAnsi="Arial"/>
      <w:b/>
      <w:bCs/>
      <w:sz w:val="28"/>
      <w:szCs w:val="28"/>
    </w:rPr>
  </w:style>
  <w:style w:type="character" w:customStyle="1" w:styleId="BodyTextIndent2Char">
    <w:name w:val="Body Text Indent 2 Char"/>
    <w:link w:val="BodyTextIndent2"/>
    <w:uiPriority w:val="99"/>
    <w:rsid w:val="00284E43"/>
    <w:rPr>
      <w:rFonts w:ascii="Arial" w:eastAsia="Times New Roman" w:hAnsi="Arial" w:cs="Arial"/>
      <w:b/>
      <w:bCs/>
      <w:sz w:val="28"/>
      <w:szCs w:val="28"/>
    </w:rPr>
  </w:style>
  <w:style w:type="paragraph" w:styleId="BlockText">
    <w:name w:val="Block Text"/>
    <w:basedOn w:val="Normal"/>
    <w:uiPriority w:val="99"/>
    <w:rsid w:val="00284E43"/>
    <w:pPr>
      <w:tabs>
        <w:tab w:val="num" w:pos="2880"/>
      </w:tabs>
      <w:spacing w:after="0" w:line="240" w:lineRule="auto"/>
      <w:ind w:left="-111" w:right="-108"/>
    </w:pPr>
    <w:rPr>
      <w:rFonts w:ascii="Arial Narrow" w:eastAsia="Times New Roman" w:hAnsi="Arial Narrow" w:cs="Arial Narrow"/>
      <w:sz w:val="18"/>
      <w:szCs w:val="18"/>
    </w:rPr>
  </w:style>
  <w:style w:type="paragraph" w:customStyle="1" w:styleId="xl106">
    <w:name w:val="xl106"/>
    <w:basedOn w:val="Normal"/>
    <w:uiPriority w:val="99"/>
    <w:rsid w:val="00284E43"/>
    <w:pPr>
      <w:pBdr>
        <w:left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31">
    <w:name w:val="xl31"/>
    <w:basedOn w:val="Normal"/>
    <w:uiPriority w:val="99"/>
    <w:rsid w:val="00284E43"/>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styleId="BodyTextIndent3">
    <w:name w:val="Body Text Indent 3"/>
    <w:basedOn w:val="Normal"/>
    <w:link w:val="BodyTextIndent3Char"/>
    <w:uiPriority w:val="99"/>
    <w:rsid w:val="00284E43"/>
    <w:pPr>
      <w:spacing w:after="0" w:line="360" w:lineRule="auto"/>
      <w:ind w:left="720"/>
      <w:jc w:val="both"/>
    </w:pPr>
    <w:rPr>
      <w:rFonts w:ascii="Arial" w:eastAsia="Times New Roman" w:hAnsi="Arial"/>
      <w:sz w:val="26"/>
      <w:szCs w:val="26"/>
      <w:lang w:val="en-GB"/>
    </w:rPr>
  </w:style>
  <w:style w:type="character" w:customStyle="1" w:styleId="BodyTextIndent3Char">
    <w:name w:val="Body Text Indent 3 Char"/>
    <w:link w:val="BodyTextIndent3"/>
    <w:uiPriority w:val="99"/>
    <w:rsid w:val="00284E43"/>
    <w:rPr>
      <w:rFonts w:ascii="Arial" w:eastAsia="Times New Roman" w:hAnsi="Arial" w:cs="Arial"/>
      <w:sz w:val="26"/>
      <w:szCs w:val="26"/>
      <w:lang w:val="en-GB"/>
    </w:rPr>
  </w:style>
  <w:style w:type="character" w:customStyle="1" w:styleId="ListParagraphChar">
    <w:name w:val="List Paragraph Char"/>
    <w:basedOn w:val="DefaultParagraphFont"/>
    <w:link w:val="ListParagraph"/>
    <w:uiPriority w:val="34"/>
    <w:qFormat/>
    <w:rsid w:val="00792F6E"/>
    <w:rPr>
      <w:sz w:val="22"/>
      <w:szCs w:val="22"/>
    </w:rPr>
  </w:style>
  <w:style w:type="paragraph" w:customStyle="1" w:styleId="ParaStandRin1">
    <w:name w:val="ParaStandRin1"/>
    <w:basedOn w:val="BodyText"/>
    <w:rsid w:val="00295CFD"/>
    <w:pPr>
      <w:tabs>
        <w:tab w:val="num" w:pos="960"/>
      </w:tabs>
      <w:spacing w:before="60" w:after="60"/>
      <w:ind w:left="960" w:right="0" w:hanging="600"/>
    </w:pPr>
    <w:rPr>
      <w:rFonts w:ascii="Futura Lt BT" w:hAnsi="Futura Lt BT"/>
      <w:b/>
      <w:i/>
      <w:szCs w:val="20"/>
    </w:rPr>
  </w:style>
  <w:style w:type="paragraph" w:customStyle="1" w:styleId="ParagraphStandard">
    <w:name w:val="ParagraphStandard"/>
    <w:basedOn w:val="BodyText"/>
    <w:rsid w:val="009866C4"/>
    <w:pPr>
      <w:tabs>
        <w:tab w:val="left" w:pos="1920"/>
      </w:tabs>
      <w:spacing w:before="60" w:after="60"/>
      <w:ind w:right="0"/>
    </w:pPr>
    <w:rPr>
      <w:rFonts w:ascii="Futura Lt BT" w:hAnsi="Futura Lt BT"/>
      <w:b/>
      <w:bCs/>
      <w:i/>
      <w:iCs/>
      <w:szCs w:val="20"/>
    </w:rPr>
  </w:style>
  <w:style w:type="paragraph" w:customStyle="1" w:styleId="Definisi">
    <w:name w:val="Definisi"/>
    <w:basedOn w:val="BodyText"/>
    <w:rsid w:val="007708CA"/>
    <w:pPr>
      <w:spacing w:before="60" w:after="60"/>
      <w:ind w:left="360" w:right="0"/>
    </w:pPr>
    <w:rPr>
      <w:rFonts w:ascii="Futura Lt BT" w:hAnsi="Futura Lt BT"/>
      <w:b/>
      <w:bCs/>
      <w:i/>
      <w:iCs/>
      <w:szCs w:val="20"/>
    </w:rPr>
  </w:style>
  <w:style w:type="paragraph" w:customStyle="1" w:styleId="TableParagraph">
    <w:name w:val="Table Paragraph"/>
    <w:basedOn w:val="Normal"/>
    <w:uiPriority w:val="1"/>
    <w:qFormat/>
    <w:rsid w:val="004E1E44"/>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Default">
    <w:name w:val="Default"/>
    <w:rsid w:val="00AA576B"/>
    <w:pPr>
      <w:autoSpaceDE w:val="0"/>
      <w:autoSpaceDN w:val="0"/>
      <w:adjustRightInd w:val="0"/>
    </w:pPr>
    <w:rPr>
      <w:rFonts w:ascii="Bookman Old Style" w:hAnsi="Bookman Old Style" w:cs="Bookman Old Style"/>
      <w:color w:val="000000"/>
      <w:sz w:val="24"/>
      <w:szCs w:val="24"/>
      <w:lang w:val="id-ID" w:eastAsia="id-ID"/>
    </w:rPr>
  </w:style>
  <w:style w:type="character" w:styleId="SubtleEmphasis">
    <w:name w:val="Subtle Emphasis"/>
    <w:basedOn w:val="DefaultParagraphFont"/>
    <w:uiPriority w:val="19"/>
    <w:qFormat/>
    <w:rsid w:val="009B343D"/>
    <w:rPr>
      <w:i/>
      <w:iCs/>
      <w:color w:val="808080"/>
    </w:rPr>
  </w:style>
  <w:style w:type="paragraph" w:styleId="NoSpacing">
    <w:name w:val="No Spacing"/>
    <w:uiPriority w:val="1"/>
    <w:qFormat/>
    <w:rsid w:val="00393D34"/>
    <w:rPr>
      <w:sz w:val="22"/>
      <w:szCs w:val="22"/>
    </w:rPr>
  </w:style>
  <w:style w:type="paragraph" w:styleId="FootnoteText">
    <w:name w:val="footnote text"/>
    <w:basedOn w:val="Normal"/>
    <w:link w:val="FootnoteTextChar"/>
    <w:rsid w:val="002C04FF"/>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2C04FF"/>
    <w:rPr>
      <w:rFonts w:ascii="Times New Roman" w:eastAsia="Times New Roman" w:hAnsi="Times New Roman"/>
    </w:rPr>
  </w:style>
  <w:style w:type="paragraph" w:styleId="Caption">
    <w:name w:val="caption"/>
    <w:basedOn w:val="Normal"/>
    <w:next w:val="Normal"/>
    <w:uiPriority w:val="35"/>
    <w:unhideWhenUsed/>
    <w:qFormat/>
    <w:rsid w:val="0003166D"/>
    <w:pPr>
      <w:spacing w:line="240" w:lineRule="auto"/>
    </w:pPr>
    <w:rPr>
      <w:b/>
      <w:bCs/>
      <w:color w:val="4F81BD" w:themeColor="accent1"/>
      <w:sz w:val="18"/>
      <w:szCs w:val="18"/>
    </w:rPr>
  </w:style>
  <w:style w:type="character" w:customStyle="1" w:styleId="Heading7Char">
    <w:name w:val="Heading 7 Char"/>
    <w:basedOn w:val="DefaultParagraphFont"/>
    <w:link w:val="Heading7"/>
    <w:uiPriority w:val="9"/>
    <w:rsid w:val="00F77DC6"/>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981119">
      <w:bodyDiv w:val="1"/>
      <w:marLeft w:val="0"/>
      <w:marRight w:val="0"/>
      <w:marTop w:val="0"/>
      <w:marBottom w:val="0"/>
      <w:divBdr>
        <w:top w:val="none" w:sz="0" w:space="0" w:color="auto"/>
        <w:left w:val="none" w:sz="0" w:space="0" w:color="auto"/>
        <w:bottom w:val="none" w:sz="0" w:space="0" w:color="auto"/>
        <w:right w:val="none" w:sz="0" w:space="0" w:color="auto"/>
      </w:divBdr>
    </w:div>
    <w:div w:id="2443910">
      <w:bodyDiv w:val="1"/>
      <w:marLeft w:val="0"/>
      <w:marRight w:val="0"/>
      <w:marTop w:val="0"/>
      <w:marBottom w:val="0"/>
      <w:divBdr>
        <w:top w:val="none" w:sz="0" w:space="0" w:color="auto"/>
        <w:left w:val="none" w:sz="0" w:space="0" w:color="auto"/>
        <w:bottom w:val="none" w:sz="0" w:space="0" w:color="auto"/>
        <w:right w:val="none" w:sz="0" w:space="0" w:color="auto"/>
      </w:divBdr>
    </w:div>
    <w:div w:id="3168531">
      <w:bodyDiv w:val="1"/>
      <w:marLeft w:val="0"/>
      <w:marRight w:val="0"/>
      <w:marTop w:val="0"/>
      <w:marBottom w:val="0"/>
      <w:divBdr>
        <w:top w:val="none" w:sz="0" w:space="0" w:color="auto"/>
        <w:left w:val="none" w:sz="0" w:space="0" w:color="auto"/>
        <w:bottom w:val="none" w:sz="0" w:space="0" w:color="auto"/>
        <w:right w:val="none" w:sz="0" w:space="0" w:color="auto"/>
      </w:divBdr>
    </w:div>
    <w:div w:id="5181102">
      <w:bodyDiv w:val="1"/>
      <w:marLeft w:val="0"/>
      <w:marRight w:val="0"/>
      <w:marTop w:val="0"/>
      <w:marBottom w:val="0"/>
      <w:divBdr>
        <w:top w:val="none" w:sz="0" w:space="0" w:color="auto"/>
        <w:left w:val="none" w:sz="0" w:space="0" w:color="auto"/>
        <w:bottom w:val="none" w:sz="0" w:space="0" w:color="auto"/>
        <w:right w:val="none" w:sz="0" w:space="0" w:color="auto"/>
      </w:divBdr>
    </w:div>
    <w:div w:id="9065746">
      <w:bodyDiv w:val="1"/>
      <w:marLeft w:val="0"/>
      <w:marRight w:val="0"/>
      <w:marTop w:val="0"/>
      <w:marBottom w:val="0"/>
      <w:divBdr>
        <w:top w:val="none" w:sz="0" w:space="0" w:color="auto"/>
        <w:left w:val="none" w:sz="0" w:space="0" w:color="auto"/>
        <w:bottom w:val="none" w:sz="0" w:space="0" w:color="auto"/>
        <w:right w:val="none" w:sz="0" w:space="0" w:color="auto"/>
      </w:divBdr>
    </w:div>
    <w:div w:id="13113005">
      <w:bodyDiv w:val="1"/>
      <w:marLeft w:val="0"/>
      <w:marRight w:val="0"/>
      <w:marTop w:val="0"/>
      <w:marBottom w:val="0"/>
      <w:divBdr>
        <w:top w:val="none" w:sz="0" w:space="0" w:color="auto"/>
        <w:left w:val="none" w:sz="0" w:space="0" w:color="auto"/>
        <w:bottom w:val="none" w:sz="0" w:space="0" w:color="auto"/>
        <w:right w:val="none" w:sz="0" w:space="0" w:color="auto"/>
      </w:divBdr>
    </w:div>
    <w:div w:id="14968851">
      <w:bodyDiv w:val="1"/>
      <w:marLeft w:val="0"/>
      <w:marRight w:val="0"/>
      <w:marTop w:val="0"/>
      <w:marBottom w:val="0"/>
      <w:divBdr>
        <w:top w:val="none" w:sz="0" w:space="0" w:color="auto"/>
        <w:left w:val="none" w:sz="0" w:space="0" w:color="auto"/>
        <w:bottom w:val="none" w:sz="0" w:space="0" w:color="auto"/>
        <w:right w:val="none" w:sz="0" w:space="0" w:color="auto"/>
      </w:divBdr>
    </w:div>
    <w:div w:id="15817853">
      <w:bodyDiv w:val="1"/>
      <w:marLeft w:val="0"/>
      <w:marRight w:val="0"/>
      <w:marTop w:val="0"/>
      <w:marBottom w:val="0"/>
      <w:divBdr>
        <w:top w:val="none" w:sz="0" w:space="0" w:color="auto"/>
        <w:left w:val="none" w:sz="0" w:space="0" w:color="auto"/>
        <w:bottom w:val="none" w:sz="0" w:space="0" w:color="auto"/>
        <w:right w:val="none" w:sz="0" w:space="0" w:color="auto"/>
      </w:divBdr>
    </w:div>
    <w:div w:id="18817726">
      <w:bodyDiv w:val="1"/>
      <w:marLeft w:val="0"/>
      <w:marRight w:val="0"/>
      <w:marTop w:val="0"/>
      <w:marBottom w:val="0"/>
      <w:divBdr>
        <w:top w:val="none" w:sz="0" w:space="0" w:color="auto"/>
        <w:left w:val="none" w:sz="0" w:space="0" w:color="auto"/>
        <w:bottom w:val="none" w:sz="0" w:space="0" w:color="auto"/>
        <w:right w:val="none" w:sz="0" w:space="0" w:color="auto"/>
      </w:divBdr>
    </w:div>
    <w:div w:id="22050318">
      <w:bodyDiv w:val="1"/>
      <w:marLeft w:val="0"/>
      <w:marRight w:val="0"/>
      <w:marTop w:val="0"/>
      <w:marBottom w:val="0"/>
      <w:divBdr>
        <w:top w:val="none" w:sz="0" w:space="0" w:color="auto"/>
        <w:left w:val="none" w:sz="0" w:space="0" w:color="auto"/>
        <w:bottom w:val="none" w:sz="0" w:space="0" w:color="auto"/>
        <w:right w:val="none" w:sz="0" w:space="0" w:color="auto"/>
      </w:divBdr>
    </w:div>
    <w:div w:id="23529630">
      <w:bodyDiv w:val="1"/>
      <w:marLeft w:val="0"/>
      <w:marRight w:val="0"/>
      <w:marTop w:val="0"/>
      <w:marBottom w:val="0"/>
      <w:divBdr>
        <w:top w:val="none" w:sz="0" w:space="0" w:color="auto"/>
        <w:left w:val="none" w:sz="0" w:space="0" w:color="auto"/>
        <w:bottom w:val="none" w:sz="0" w:space="0" w:color="auto"/>
        <w:right w:val="none" w:sz="0" w:space="0" w:color="auto"/>
      </w:divBdr>
    </w:div>
    <w:div w:id="28652740">
      <w:bodyDiv w:val="1"/>
      <w:marLeft w:val="0"/>
      <w:marRight w:val="0"/>
      <w:marTop w:val="0"/>
      <w:marBottom w:val="0"/>
      <w:divBdr>
        <w:top w:val="none" w:sz="0" w:space="0" w:color="auto"/>
        <w:left w:val="none" w:sz="0" w:space="0" w:color="auto"/>
        <w:bottom w:val="none" w:sz="0" w:space="0" w:color="auto"/>
        <w:right w:val="none" w:sz="0" w:space="0" w:color="auto"/>
      </w:divBdr>
    </w:div>
    <w:div w:id="30154639">
      <w:bodyDiv w:val="1"/>
      <w:marLeft w:val="0"/>
      <w:marRight w:val="0"/>
      <w:marTop w:val="0"/>
      <w:marBottom w:val="0"/>
      <w:divBdr>
        <w:top w:val="none" w:sz="0" w:space="0" w:color="auto"/>
        <w:left w:val="none" w:sz="0" w:space="0" w:color="auto"/>
        <w:bottom w:val="none" w:sz="0" w:space="0" w:color="auto"/>
        <w:right w:val="none" w:sz="0" w:space="0" w:color="auto"/>
      </w:divBdr>
    </w:div>
    <w:div w:id="35130352">
      <w:bodyDiv w:val="1"/>
      <w:marLeft w:val="0"/>
      <w:marRight w:val="0"/>
      <w:marTop w:val="0"/>
      <w:marBottom w:val="0"/>
      <w:divBdr>
        <w:top w:val="none" w:sz="0" w:space="0" w:color="auto"/>
        <w:left w:val="none" w:sz="0" w:space="0" w:color="auto"/>
        <w:bottom w:val="none" w:sz="0" w:space="0" w:color="auto"/>
        <w:right w:val="none" w:sz="0" w:space="0" w:color="auto"/>
      </w:divBdr>
    </w:div>
    <w:div w:id="35667001">
      <w:bodyDiv w:val="1"/>
      <w:marLeft w:val="0"/>
      <w:marRight w:val="0"/>
      <w:marTop w:val="0"/>
      <w:marBottom w:val="0"/>
      <w:divBdr>
        <w:top w:val="none" w:sz="0" w:space="0" w:color="auto"/>
        <w:left w:val="none" w:sz="0" w:space="0" w:color="auto"/>
        <w:bottom w:val="none" w:sz="0" w:space="0" w:color="auto"/>
        <w:right w:val="none" w:sz="0" w:space="0" w:color="auto"/>
      </w:divBdr>
    </w:div>
    <w:div w:id="36636046">
      <w:bodyDiv w:val="1"/>
      <w:marLeft w:val="0"/>
      <w:marRight w:val="0"/>
      <w:marTop w:val="0"/>
      <w:marBottom w:val="0"/>
      <w:divBdr>
        <w:top w:val="none" w:sz="0" w:space="0" w:color="auto"/>
        <w:left w:val="none" w:sz="0" w:space="0" w:color="auto"/>
        <w:bottom w:val="none" w:sz="0" w:space="0" w:color="auto"/>
        <w:right w:val="none" w:sz="0" w:space="0" w:color="auto"/>
      </w:divBdr>
    </w:div>
    <w:div w:id="37440929">
      <w:bodyDiv w:val="1"/>
      <w:marLeft w:val="0"/>
      <w:marRight w:val="0"/>
      <w:marTop w:val="0"/>
      <w:marBottom w:val="0"/>
      <w:divBdr>
        <w:top w:val="none" w:sz="0" w:space="0" w:color="auto"/>
        <w:left w:val="none" w:sz="0" w:space="0" w:color="auto"/>
        <w:bottom w:val="none" w:sz="0" w:space="0" w:color="auto"/>
        <w:right w:val="none" w:sz="0" w:space="0" w:color="auto"/>
      </w:divBdr>
    </w:div>
    <w:div w:id="41253067">
      <w:bodyDiv w:val="1"/>
      <w:marLeft w:val="0"/>
      <w:marRight w:val="0"/>
      <w:marTop w:val="0"/>
      <w:marBottom w:val="0"/>
      <w:divBdr>
        <w:top w:val="none" w:sz="0" w:space="0" w:color="auto"/>
        <w:left w:val="none" w:sz="0" w:space="0" w:color="auto"/>
        <w:bottom w:val="none" w:sz="0" w:space="0" w:color="auto"/>
        <w:right w:val="none" w:sz="0" w:space="0" w:color="auto"/>
      </w:divBdr>
    </w:div>
    <w:div w:id="50231004">
      <w:bodyDiv w:val="1"/>
      <w:marLeft w:val="0"/>
      <w:marRight w:val="0"/>
      <w:marTop w:val="0"/>
      <w:marBottom w:val="0"/>
      <w:divBdr>
        <w:top w:val="none" w:sz="0" w:space="0" w:color="auto"/>
        <w:left w:val="none" w:sz="0" w:space="0" w:color="auto"/>
        <w:bottom w:val="none" w:sz="0" w:space="0" w:color="auto"/>
        <w:right w:val="none" w:sz="0" w:space="0" w:color="auto"/>
      </w:divBdr>
    </w:div>
    <w:div w:id="51126480">
      <w:bodyDiv w:val="1"/>
      <w:marLeft w:val="0"/>
      <w:marRight w:val="0"/>
      <w:marTop w:val="0"/>
      <w:marBottom w:val="0"/>
      <w:divBdr>
        <w:top w:val="none" w:sz="0" w:space="0" w:color="auto"/>
        <w:left w:val="none" w:sz="0" w:space="0" w:color="auto"/>
        <w:bottom w:val="none" w:sz="0" w:space="0" w:color="auto"/>
        <w:right w:val="none" w:sz="0" w:space="0" w:color="auto"/>
      </w:divBdr>
    </w:div>
    <w:div w:id="53161771">
      <w:bodyDiv w:val="1"/>
      <w:marLeft w:val="0"/>
      <w:marRight w:val="0"/>
      <w:marTop w:val="0"/>
      <w:marBottom w:val="0"/>
      <w:divBdr>
        <w:top w:val="none" w:sz="0" w:space="0" w:color="auto"/>
        <w:left w:val="none" w:sz="0" w:space="0" w:color="auto"/>
        <w:bottom w:val="none" w:sz="0" w:space="0" w:color="auto"/>
        <w:right w:val="none" w:sz="0" w:space="0" w:color="auto"/>
      </w:divBdr>
    </w:div>
    <w:div w:id="61224570">
      <w:bodyDiv w:val="1"/>
      <w:marLeft w:val="0"/>
      <w:marRight w:val="0"/>
      <w:marTop w:val="0"/>
      <w:marBottom w:val="0"/>
      <w:divBdr>
        <w:top w:val="none" w:sz="0" w:space="0" w:color="auto"/>
        <w:left w:val="none" w:sz="0" w:space="0" w:color="auto"/>
        <w:bottom w:val="none" w:sz="0" w:space="0" w:color="auto"/>
        <w:right w:val="none" w:sz="0" w:space="0" w:color="auto"/>
      </w:divBdr>
    </w:div>
    <w:div w:id="68425601">
      <w:bodyDiv w:val="1"/>
      <w:marLeft w:val="0"/>
      <w:marRight w:val="0"/>
      <w:marTop w:val="0"/>
      <w:marBottom w:val="0"/>
      <w:divBdr>
        <w:top w:val="none" w:sz="0" w:space="0" w:color="auto"/>
        <w:left w:val="none" w:sz="0" w:space="0" w:color="auto"/>
        <w:bottom w:val="none" w:sz="0" w:space="0" w:color="auto"/>
        <w:right w:val="none" w:sz="0" w:space="0" w:color="auto"/>
      </w:divBdr>
    </w:div>
    <w:div w:id="74908767">
      <w:bodyDiv w:val="1"/>
      <w:marLeft w:val="0"/>
      <w:marRight w:val="0"/>
      <w:marTop w:val="0"/>
      <w:marBottom w:val="0"/>
      <w:divBdr>
        <w:top w:val="none" w:sz="0" w:space="0" w:color="auto"/>
        <w:left w:val="none" w:sz="0" w:space="0" w:color="auto"/>
        <w:bottom w:val="none" w:sz="0" w:space="0" w:color="auto"/>
        <w:right w:val="none" w:sz="0" w:space="0" w:color="auto"/>
      </w:divBdr>
    </w:div>
    <w:div w:id="92090054">
      <w:bodyDiv w:val="1"/>
      <w:marLeft w:val="0"/>
      <w:marRight w:val="0"/>
      <w:marTop w:val="0"/>
      <w:marBottom w:val="0"/>
      <w:divBdr>
        <w:top w:val="none" w:sz="0" w:space="0" w:color="auto"/>
        <w:left w:val="none" w:sz="0" w:space="0" w:color="auto"/>
        <w:bottom w:val="none" w:sz="0" w:space="0" w:color="auto"/>
        <w:right w:val="none" w:sz="0" w:space="0" w:color="auto"/>
      </w:divBdr>
    </w:div>
    <w:div w:id="100300533">
      <w:bodyDiv w:val="1"/>
      <w:marLeft w:val="0"/>
      <w:marRight w:val="0"/>
      <w:marTop w:val="0"/>
      <w:marBottom w:val="0"/>
      <w:divBdr>
        <w:top w:val="none" w:sz="0" w:space="0" w:color="auto"/>
        <w:left w:val="none" w:sz="0" w:space="0" w:color="auto"/>
        <w:bottom w:val="none" w:sz="0" w:space="0" w:color="auto"/>
        <w:right w:val="none" w:sz="0" w:space="0" w:color="auto"/>
      </w:divBdr>
    </w:div>
    <w:div w:id="102002058">
      <w:bodyDiv w:val="1"/>
      <w:marLeft w:val="0"/>
      <w:marRight w:val="0"/>
      <w:marTop w:val="0"/>
      <w:marBottom w:val="0"/>
      <w:divBdr>
        <w:top w:val="none" w:sz="0" w:space="0" w:color="auto"/>
        <w:left w:val="none" w:sz="0" w:space="0" w:color="auto"/>
        <w:bottom w:val="none" w:sz="0" w:space="0" w:color="auto"/>
        <w:right w:val="none" w:sz="0" w:space="0" w:color="auto"/>
      </w:divBdr>
    </w:div>
    <w:div w:id="105348491">
      <w:bodyDiv w:val="1"/>
      <w:marLeft w:val="0"/>
      <w:marRight w:val="0"/>
      <w:marTop w:val="0"/>
      <w:marBottom w:val="0"/>
      <w:divBdr>
        <w:top w:val="none" w:sz="0" w:space="0" w:color="auto"/>
        <w:left w:val="none" w:sz="0" w:space="0" w:color="auto"/>
        <w:bottom w:val="none" w:sz="0" w:space="0" w:color="auto"/>
        <w:right w:val="none" w:sz="0" w:space="0" w:color="auto"/>
      </w:divBdr>
    </w:div>
    <w:div w:id="105471359">
      <w:bodyDiv w:val="1"/>
      <w:marLeft w:val="0"/>
      <w:marRight w:val="0"/>
      <w:marTop w:val="0"/>
      <w:marBottom w:val="0"/>
      <w:divBdr>
        <w:top w:val="none" w:sz="0" w:space="0" w:color="auto"/>
        <w:left w:val="none" w:sz="0" w:space="0" w:color="auto"/>
        <w:bottom w:val="none" w:sz="0" w:space="0" w:color="auto"/>
        <w:right w:val="none" w:sz="0" w:space="0" w:color="auto"/>
      </w:divBdr>
    </w:div>
    <w:div w:id="110168682">
      <w:bodyDiv w:val="1"/>
      <w:marLeft w:val="0"/>
      <w:marRight w:val="0"/>
      <w:marTop w:val="0"/>
      <w:marBottom w:val="0"/>
      <w:divBdr>
        <w:top w:val="none" w:sz="0" w:space="0" w:color="auto"/>
        <w:left w:val="none" w:sz="0" w:space="0" w:color="auto"/>
        <w:bottom w:val="none" w:sz="0" w:space="0" w:color="auto"/>
        <w:right w:val="none" w:sz="0" w:space="0" w:color="auto"/>
      </w:divBdr>
    </w:div>
    <w:div w:id="129131025">
      <w:bodyDiv w:val="1"/>
      <w:marLeft w:val="0"/>
      <w:marRight w:val="0"/>
      <w:marTop w:val="0"/>
      <w:marBottom w:val="0"/>
      <w:divBdr>
        <w:top w:val="none" w:sz="0" w:space="0" w:color="auto"/>
        <w:left w:val="none" w:sz="0" w:space="0" w:color="auto"/>
        <w:bottom w:val="none" w:sz="0" w:space="0" w:color="auto"/>
        <w:right w:val="none" w:sz="0" w:space="0" w:color="auto"/>
      </w:divBdr>
    </w:div>
    <w:div w:id="129440819">
      <w:bodyDiv w:val="1"/>
      <w:marLeft w:val="0"/>
      <w:marRight w:val="0"/>
      <w:marTop w:val="0"/>
      <w:marBottom w:val="0"/>
      <w:divBdr>
        <w:top w:val="none" w:sz="0" w:space="0" w:color="auto"/>
        <w:left w:val="none" w:sz="0" w:space="0" w:color="auto"/>
        <w:bottom w:val="none" w:sz="0" w:space="0" w:color="auto"/>
        <w:right w:val="none" w:sz="0" w:space="0" w:color="auto"/>
      </w:divBdr>
    </w:div>
    <w:div w:id="132870155">
      <w:bodyDiv w:val="1"/>
      <w:marLeft w:val="0"/>
      <w:marRight w:val="0"/>
      <w:marTop w:val="0"/>
      <w:marBottom w:val="0"/>
      <w:divBdr>
        <w:top w:val="none" w:sz="0" w:space="0" w:color="auto"/>
        <w:left w:val="none" w:sz="0" w:space="0" w:color="auto"/>
        <w:bottom w:val="none" w:sz="0" w:space="0" w:color="auto"/>
        <w:right w:val="none" w:sz="0" w:space="0" w:color="auto"/>
      </w:divBdr>
    </w:div>
    <w:div w:id="135296050">
      <w:bodyDiv w:val="1"/>
      <w:marLeft w:val="0"/>
      <w:marRight w:val="0"/>
      <w:marTop w:val="0"/>
      <w:marBottom w:val="0"/>
      <w:divBdr>
        <w:top w:val="none" w:sz="0" w:space="0" w:color="auto"/>
        <w:left w:val="none" w:sz="0" w:space="0" w:color="auto"/>
        <w:bottom w:val="none" w:sz="0" w:space="0" w:color="auto"/>
        <w:right w:val="none" w:sz="0" w:space="0" w:color="auto"/>
      </w:divBdr>
    </w:div>
    <w:div w:id="137889266">
      <w:bodyDiv w:val="1"/>
      <w:marLeft w:val="0"/>
      <w:marRight w:val="0"/>
      <w:marTop w:val="0"/>
      <w:marBottom w:val="0"/>
      <w:divBdr>
        <w:top w:val="none" w:sz="0" w:space="0" w:color="auto"/>
        <w:left w:val="none" w:sz="0" w:space="0" w:color="auto"/>
        <w:bottom w:val="none" w:sz="0" w:space="0" w:color="auto"/>
        <w:right w:val="none" w:sz="0" w:space="0" w:color="auto"/>
      </w:divBdr>
    </w:div>
    <w:div w:id="139424963">
      <w:bodyDiv w:val="1"/>
      <w:marLeft w:val="0"/>
      <w:marRight w:val="0"/>
      <w:marTop w:val="0"/>
      <w:marBottom w:val="0"/>
      <w:divBdr>
        <w:top w:val="none" w:sz="0" w:space="0" w:color="auto"/>
        <w:left w:val="none" w:sz="0" w:space="0" w:color="auto"/>
        <w:bottom w:val="none" w:sz="0" w:space="0" w:color="auto"/>
        <w:right w:val="none" w:sz="0" w:space="0" w:color="auto"/>
      </w:divBdr>
    </w:div>
    <w:div w:id="142358635">
      <w:bodyDiv w:val="1"/>
      <w:marLeft w:val="0"/>
      <w:marRight w:val="0"/>
      <w:marTop w:val="0"/>
      <w:marBottom w:val="0"/>
      <w:divBdr>
        <w:top w:val="none" w:sz="0" w:space="0" w:color="auto"/>
        <w:left w:val="none" w:sz="0" w:space="0" w:color="auto"/>
        <w:bottom w:val="none" w:sz="0" w:space="0" w:color="auto"/>
        <w:right w:val="none" w:sz="0" w:space="0" w:color="auto"/>
      </w:divBdr>
    </w:div>
    <w:div w:id="144712990">
      <w:bodyDiv w:val="1"/>
      <w:marLeft w:val="0"/>
      <w:marRight w:val="0"/>
      <w:marTop w:val="0"/>
      <w:marBottom w:val="0"/>
      <w:divBdr>
        <w:top w:val="none" w:sz="0" w:space="0" w:color="auto"/>
        <w:left w:val="none" w:sz="0" w:space="0" w:color="auto"/>
        <w:bottom w:val="none" w:sz="0" w:space="0" w:color="auto"/>
        <w:right w:val="none" w:sz="0" w:space="0" w:color="auto"/>
      </w:divBdr>
    </w:div>
    <w:div w:id="144784862">
      <w:bodyDiv w:val="1"/>
      <w:marLeft w:val="0"/>
      <w:marRight w:val="0"/>
      <w:marTop w:val="0"/>
      <w:marBottom w:val="0"/>
      <w:divBdr>
        <w:top w:val="none" w:sz="0" w:space="0" w:color="auto"/>
        <w:left w:val="none" w:sz="0" w:space="0" w:color="auto"/>
        <w:bottom w:val="none" w:sz="0" w:space="0" w:color="auto"/>
        <w:right w:val="none" w:sz="0" w:space="0" w:color="auto"/>
      </w:divBdr>
    </w:div>
    <w:div w:id="150371714">
      <w:bodyDiv w:val="1"/>
      <w:marLeft w:val="0"/>
      <w:marRight w:val="0"/>
      <w:marTop w:val="0"/>
      <w:marBottom w:val="0"/>
      <w:divBdr>
        <w:top w:val="none" w:sz="0" w:space="0" w:color="auto"/>
        <w:left w:val="none" w:sz="0" w:space="0" w:color="auto"/>
        <w:bottom w:val="none" w:sz="0" w:space="0" w:color="auto"/>
        <w:right w:val="none" w:sz="0" w:space="0" w:color="auto"/>
      </w:divBdr>
    </w:div>
    <w:div w:id="150879031">
      <w:bodyDiv w:val="1"/>
      <w:marLeft w:val="0"/>
      <w:marRight w:val="0"/>
      <w:marTop w:val="0"/>
      <w:marBottom w:val="0"/>
      <w:divBdr>
        <w:top w:val="none" w:sz="0" w:space="0" w:color="auto"/>
        <w:left w:val="none" w:sz="0" w:space="0" w:color="auto"/>
        <w:bottom w:val="none" w:sz="0" w:space="0" w:color="auto"/>
        <w:right w:val="none" w:sz="0" w:space="0" w:color="auto"/>
      </w:divBdr>
    </w:div>
    <w:div w:id="155270012">
      <w:bodyDiv w:val="1"/>
      <w:marLeft w:val="0"/>
      <w:marRight w:val="0"/>
      <w:marTop w:val="0"/>
      <w:marBottom w:val="0"/>
      <w:divBdr>
        <w:top w:val="none" w:sz="0" w:space="0" w:color="auto"/>
        <w:left w:val="none" w:sz="0" w:space="0" w:color="auto"/>
        <w:bottom w:val="none" w:sz="0" w:space="0" w:color="auto"/>
        <w:right w:val="none" w:sz="0" w:space="0" w:color="auto"/>
      </w:divBdr>
    </w:div>
    <w:div w:id="156119936">
      <w:bodyDiv w:val="1"/>
      <w:marLeft w:val="0"/>
      <w:marRight w:val="0"/>
      <w:marTop w:val="0"/>
      <w:marBottom w:val="0"/>
      <w:divBdr>
        <w:top w:val="none" w:sz="0" w:space="0" w:color="auto"/>
        <w:left w:val="none" w:sz="0" w:space="0" w:color="auto"/>
        <w:bottom w:val="none" w:sz="0" w:space="0" w:color="auto"/>
        <w:right w:val="none" w:sz="0" w:space="0" w:color="auto"/>
      </w:divBdr>
    </w:div>
    <w:div w:id="157424386">
      <w:bodyDiv w:val="1"/>
      <w:marLeft w:val="0"/>
      <w:marRight w:val="0"/>
      <w:marTop w:val="0"/>
      <w:marBottom w:val="0"/>
      <w:divBdr>
        <w:top w:val="none" w:sz="0" w:space="0" w:color="auto"/>
        <w:left w:val="none" w:sz="0" w:space="0" w:color="auto"/>
        <w:bottom w:val="none" w:sz="0" w:space="0" w:color="auto"/>
        <w:right w:val="none" w:sz="0" w:space="0" w:color="auto"/>
      </w:divBdr>
    </w:div>
    <w:div w:id="166555226">
      <w:bodyDiv w:val="1"/>
      <w:marLeft w:val="0"/>
      <w:marRight w:val="0"/>
      <w:marTop w:val="0"/>
      <w:marBottom w:val="0"/>
      <w:divBdr>
        <w:top w:val="none" w:sz="0" w:space="0" w:color="auto"/>
        <w:left w:val="none" w:sz="0" w:space="0" w:color="auto"/>
        <w:bottom w:val="none" w:sz="0" w:space="0" w:color="auto"/>
        <w:right w:val="none" w:sz="0" w:space="0" w:color="auto"/>
      </w:divBdr>
    </w:div>
    <w:div w:id="166866979">
      <w:bodyDiv w:val="1"/>
      <w:marLeft w:val="0"/>
      <w:marRight w:val="0"/>
      <w:marTop w:val="0"/>
      <w:marBottom w:val="0"/>
      <w:divBdr>
        <w:top w:val="none" w:sz="0" w:space="0" w:color="auto"/>
        <w:left w:val="none" w:sz="0" w:space="0" w:color="auto"/>
        <w:bottom w:val="none" w:sz="0" w:space="0" w:color="auto"/>
        <w:right w:val="none" w:sz="0" w:space="0" w:color="auto"/>
      </w:divBdr>
    </w:div>
    <w:div w:id="173227903">
      <w:bodyDiv w:val="1"/>
      <w:marLeft w:val="0"/>
      <w:marRight w:val="0"/>
      <w:marTop w:val="0"/>
      <w:marBottom w:val="0"/>
      <w:divBdr>
        <w:top w:val="none" w:sz="0" w:space="0" w:color="auto"/>
        <w:left w:val="none" w:sz="0" w:space="0" w:color="auto"/>
        <w:bottom w:val="none" w:sz="0" w:space="0" w:color="auto"/>
        <w:right w:val="none" w:sz="0" w:space="0" w:color="auto"/>
      </w:divBdr>
    </w:div>
    <w:div w:id="173347333">
      <w:bodyDiv w:val="1"/>
      <w:marLeft w:val="0"/>
      <w:marRight w:val="0"/>
      <w:marTop w:val="0"/>
      <w:marBottom w:val="0"/>
      <w:divBdr>
        <w:top w:val="none" w:sz="0" w:space="0" w:color="auto"/>
        <w:left w:val="none" w:sz="0" w:space="0" w:color="auto"/>
        <w:bottom w:val="none" w:sz="0" w:space="0" w:color="auto"/>
        <w:right w:val="none" w:sz="0" w:space="0" w:color="auto"/>
      </w:divBdr>
    </w:div>
    <w:div w:id="174273066">
      <w:bodyDiv w:val="1"/>
      <w:marLeft w:val="0"/>
      <w:marRight w:val="0"/>
      <w:marTop w:val="0"/>
      <w:marBottom w:val="0"/>
      <w:divBdr>
        <w:top w:val="none" w:sz="0" w:space="0" w:color="auto"/>
        <w:left w:val="none" w:sz="0" w:space="0" w:color="auto"/>
        <w:bottom w:val="none" w:sz="0" w:space="0" w:color="auto"/>
        <w:right w:val="none" w:sz="0" w:space="0" w:color="auto"/>
      </w:divBdr>
    </w:div>
    <w:div w:id="180357309">
      <w:bodyDiv w:val="1"/>
      <w:marLeft w:val="0"/>
      <w:marRight w:val="0"/>
      <w:marTop w:val="0"/>
      <w:marBottom w:val="0"/>
      <w:divBdr>
        <w:top w:val="none" w:sz="0" w:space="0" w:color="auto"/>
        <w:left w:val="none" w:sz="0" w:space="0" w:color="auto"/>
        <w:bottom w:val="none" w:sz="0" w:space="0" w:color="auto"/>
        <w:right w:val="none" w:sz="0" w:space="0" w:color="auto"/>
      </w:divBdr>
    </w:div>
    <w:div w:id="185869153">
      <w:bodyDiv w:val="1"/>
      <w:marLeft w:val="0"/>
      <w:marRight w:val="0"/>
      <w:marTop w:val="0"/>
      <w:marBottom w:val="0"/>
      <w:divBdr>
        <w:top w:val="none" w:sz="0" w:space="0" w:color="auto"/>
        <w:left w:val="none" w:sz="0" w:space="0" w:color="auto"/>
        <w:bottom w:val="none" w:sz="0" w:space="0" w:color="auto"/>
        <w:right w:val="none" w:sz="0" w:space="0" w:color="auto"/>
      </w:divBdr>
    </w:div>
    <w:div w:id="185876880">
      <w:bodyDiv w:val="1"/>
      <w:marLeft w:val="0"/>
      <w:marRight w:val="0"/>
      <w:marTop w:val="0"/>
      <w:marBottom w:val="0"/>
      <w:divBdr>
        <w:top w:val="none" w:sz="0" w:space="0" w:color="auto"/>
        <w:left w:val="none" w:sz="0" w:space="0" w:color="auto"/>
        <w:bottom w:val="none" w:sz="0" w:space="0" w:color="auto"/>
        <w:right w:val="none" w:sz="0" w:space="0" w:color="auto"/>
      </w:divBdr>
    </w:div>
    <w:div w:id="190998608">
      <w:bodyDiv w:val="1"/>
      <w:marLeft w:val="0"/>
      <w:marRight w:val="0"/>
      <w:marTop w:val="0"/>
      <w:marBottom w:val="0"/>
      <w:divBdr>
        <w:top w:val="none" w:sz="0" w:space="0" w:color="auto"/>
        <w:left w:val="none" w:sz="0" w:space="0" w:color="auto"/>
        <w:bottom w:val="none" w:sz="0" w:space="0" w:color="auto"/>
        <w:right w:val="none" w:sz="0" w:space="0" w:color="auto"/>
      </w:divBdr>
    </w:div>
    <w:div w:id="192771036">
      <w:bodyDiv w:val="1"/>
      <w:marLeft w:val="0"/>
      <w:marRight w:val="0"/>
      <w:marTop w:val="0"/>
      <w:marBottom w:val="0"/>
      <w:divBdr>
        <w:top w:val="none" w:sz="0" w:space="0" w:color="auto"/>
        <w:left w:val="none" w:sz="0" w:space="0" w:color="auto"/>
        <w:bottom w:val="none" w:sz="0" w:space="0" w:color="auto"/>
        <w:right w:val="none" w:sz="0" w:space="0" w:color="auto"/>
      </w:divBdr>
    </w:div>
    <w:div w:id="193621158">
      <w:bodyDiv w:val="1"/>
      <w:marLeft w:val="0"/>
      <w:marRight w:val="0"/>
      <w:marTop w:val="0"/>
      <w:marBottom w:val="0"/>
      <w:divBdr>
        <w:top w:val="none" w:sz="0" w:space="0" w:color="auto"/>
        <w:left w:val="none" w:sz="0" w:space="0" w:color="auto"/>
        <w:bottom w:val="none" w:sz="0" w:space="0" w:color="auto"/>
        <w:right w:val="none" w:sz="0" w:space="0" w:color="auto"/>
      </w:divBdr>
    </w:div>
    <w:div w:id="193738389">
      <w:bodyDiv w:val="1"/>
      <w:marLeft w:val="0"/>
      <w:marRight w:val="0"/>
      <w:marTop w:val="0"/>
      <w:marBottom w:val="0"/>
      <w:divBdr>
        <w:top w:val="none" w:sz="0" w:space="0" w:color="auto"/>
        <w:left w:val="none" w:sz="0" w:space="0" w:color="auto"/>
        <w:bottom w:val="none" w:sz="0" w:space="0" w:color="auto"/>
        <w:right w:val="none" w:sz="0" w:space="0" w:color="auto"/>
      </w:divBdr>
    </w:div>
    <w:div w:id="194470380">
      <w:bodyDiv w:val="1"/>
      <w:marLeft w:val="0"/>
      <w:marRight w:val="0"/>
      <w:marTop w:val="0"/>
      <w:marBottom w:val="0"/>
      <w:divBdr>
        <w:top w:val="none" w:sz="0" w:space="0" w:color="auto"/>
        <w:left w:val="none" w:sz="0" w:space="0" w:color="auto"/>
        <w:bottom w:val="none" w:sz="0" w:space="0" w:color="auto"/>
        <w:right w:val="none" w:sz="0" w:space="0" w:color="auto"/>
      </w:divBdr>
    </w:div>
    <w:div w:id="198590721">
      <w:bodyDiv w:val="1"/>
      <w:marLeft w:val="0"/>
      <w:marRight w:val="0"/>
      <w:marTop w:val="0"/>
      <w:marBottom w:val="0"/>
      <w:divBdr>
        <w:top w:val="none" w:sz="0" w:space="0" w:color="auto"/>
        <w:left w:val="none" w:sz="0" w:space="0" w:color="auto"/>
        <w:bottom w:val="none" w:sz="0" w:space="0" w:color="auto"/>
        <w:right w:val="none" w:sz="0" w:space="0" w:color="auto"/>
      </w:divBdr>
    </w:div>
    <w:div w:id="201213682">
      <w:bodyDiv w:val="1"/>
      <w:marLeft w:val="0"/>
      <w:marRight w:val="0"/>
      <w:marTop w:val="0"/>
      <w:marBottom w:val="0"/>
      <w:divBdr>
        <w:top w:val="none" w:sz="0" w:space="0" w:color="auto"/>
        <w:left w:val="none" w:sz="0" w:space="0" w:color="auto"/>
        <w:bottom w:val="none" w:sz="0" w:space="0" w:color="auto"/>
        <w:right w:val="none" w:sz="0" w:space="0" w:color="auto"/>
      </w:divBdr>
    </w:div>
    <w:div w:id="204148648">
      <w:bodyDiv w:val="1"/>
      <w:marLeft w:val="0"/>
      <w:marRight w:val="0"/>
      <w:marTop w:val="0"/>
      <w:marBottom w:val="0"/>
      <w:divBdr>
        <w:top w:val="none" w:sz="0" w:space="0" w:color="auto"/>
        <w:left w:val="none" w:sz="0" w:space="0" w:color="auto"/>
        <w:bottom w:val="none" w:sz="0" w:space="0" w:color="auto"/>
        <w:right w:val="none" w:sz="0" w:space="0" w:color="auto"/>
      </w:divBdr>
    </w:div>
    <w:div w:id="206336634">
      <w:bodyDiv w:val="1"/>
      <w:marLeft w:val="0"/>
      <w:marRight w:val="0"/>
      <w:marTop w:val="0"/>
      <w:marBottom w:val="0"/>
      <w:divBdr>
        <w:top w:val="none" w:sz="0" w:space="0" w:color="auto"/>
        <w:left w:val="none" w:sz="0" w:space="0" w:color="auto"/>
        <w:bottom w:val="none" w:sz="0" w:space="0" w:color="auto"/>
        <w:right w:val="none" w:sz="0" w:space="0" w:color="auto"/>
      </w:divBdr>
    </w:div>
    <w:div w:id="207379112">
      <w:bodyDiv w:val="1"/>
      <w:marLeft w:val="0"/>
      <w:marRight w:val="0"/>
      <w:marTop w:val="0"/>
      <w:marBottom w:val="0"/>
      <w:divBdr>
        <w:top w:val="none" w:sz="0" w:space="0" w:color="auto"/>
        <w:left w:val="none" w:sz="0" w:space="0" w:color="auto"/>
        <w:bottom w:val="none" w:sz="0" w:space="0" w:color="auto"/>
        <w:right w:val="none" w:sz="0" w:space="0" w:color="auto"/>
      </w:divBdr>
    </w:div>
    <w:div w:id="213587275">
      <w:bodyDiv w:val="1"/>
      <w:marLeft w:val="0"/>
      <w:marRight w:val="0"/>
      <w:marTop w:val="0"/>
      <w:marBottom w:val="0"/>
      <w:divBdr>
        <w:top w:val="none" w:sz="0" w:space="0" w:color="auto"/>
        <w:left w:val="none" w:sz="0" w:space="0" w:color="auto"/>
        <w:bottom w:val="none" w:sz="0" w:space="0" w:color="auto"/>
        <w:right w:val="none" w:sz="0" w:space="0" w:color="auto"/>
      </w:divBdr>
    </w:div>
    <w:div w:id="218831707">
      <w:bodyDiv w:val="1"/>
      <w:marLeft w:val="0"/>
      <w:marRight w:val="0"/>
      <w:marTop w:val="0"/>
      <w:marBottom w:val="0"/>
      <w:divBdr>
        <w:top w:val="none" w:sz="0" w:space="0" w:color="auto"/>
        <w:left w:val="none" w:sz="0" w:space="0" w:color="auto"/>
        <w:bottom w:val="none" w:sz="0" w:space="0" w:color="auto"/>
        <w:right w:val="none" w:sz="0" w:space="0" w:color="auto"/>
      </w:divBdr>
    </w:div>
    <w:div w:id="221407005">
      <w:bodyDiv w:val="1"/>
      <w:marLeft w:val="0"/>
      <w:marRight w:val="0"/>
      <w:marTop w:val="0"/>
      <w:marBottom w:val="0"/>
      <w:divBdr>
        <w:top w:val="none" w:sz="0" w:space="0" w:color="auto"/>
        <w:left w:val="none" w:sz="0" w:space="0" w:color="auto"/>
        <w:bottom w:val="none" w:sz="0" w:space="0" w:color="auto"/>
        <w:right w:val="none" w:sz="0" w:space="0" w:color="auto"/>
      </w:divBdr>
    </w:div>
    <w:div w:id="222840727">
      <w:bodyDiv w:val="1"/>
      <w:marLeft w:val="0"/>
      <w:marRight w:val="0"/>
      <w:marTop w:val="0"/>
      <w:marBottom w:val="0"/>
      <w:divBdr>
        <w:top w:val="none" w:sz="0" w:space="0" w:color="auto"/>
        <w:left w:val="none" w:sz="0" w:space="0" w:color="auto"/>
        <w:bottom w:val="none" w:sz="0" w:space="0" w:color="auto"/>
        <w:right w:val="none" w:sz="0" w:space="0" w:color="auto"/>
      </w:divBdr>
    </w:div>
    <w:div w:id="223220683">
      <w:bodyDiv w:val="1"/>
      <w:marLeft w:val="0"/>
      <w:marRight w:val="0"/>
      <w:marTop w:val="0"/>
      <w:marBottom w:val="0"/>
      <w:divBdr>
        <w:top w:val="none" w:sz="0" w:space="0" w:color="auto"/>
        <w:left w:val="none" w:sz="0" w:space="0" w:color="auto"/>
        <w:bottom w:val="none" w:sz="0" w:space="0" w:color="auto"/>
        <w:right w:val="none" w:sz="0" w:space="0" w:color="auto"/>
      </w:divBdr>
    </w:div>
    <w:div w:id="223949935">
      <w:bodyDiv w:val="1"/>
      <w:marLeft w:val="0"/>
      <w:marRight w:val="0"/>
      <w:marTop w:val="0"/>
      <w:marBottom w:val="0"/>
      <w:divBdr>
        <w:top w:val="none" w:sz="0" w:space="0" w:color="auto"/>
        <w:left w:val="none" w:sz="0" w:space="0" w:color="auto"/>
        <w:bottom w:val="none" w:sz="0" w:space="0" w:color="auto"/>
        <w:right w:val="none" w:sz="0" w:space="0" w:color="auto"/>
      </w:divBdr>
    </w:div>
    <w:div w:id="229313068">
      <w:bodyDiv w:val="1"/>
      <w:marLeft w:val="0"/>
      <w:marRight w:val="0"/>
      <w:marTop w:val="0"/>
      <w:marBottom w:val="0"/>
      <w:divBdr>
        <w:top w:val="none" w:sz="0" w:space="0" w:color="auto"/>
        <w:left w:val="none" w:sz="0" w:space="0" w:color="auto"/>
        <w:bottom w:val="none" w:sz="0" w:space="0" w:color="auto"/>
        <w:right w:val="none" w:sz="0" w:space="0" w:color="auto"/>
      </w:divBdr>
    </w:div>
    <w:div w:id="231505521">
      <w:bodyDiv w:val="1"/>
      <w:marLeft w:val="0"/>
      <w:marRight w:val="0"/>
      <w:marTop w:val="0"/>
      <w:marBottom w:val="0"/>
      <w:divBdr>
        <w:top w:val="none" w:sz="0" w:space="0" w:color="auto"/>
        <w:left w:val="none" w:sz="0" w:space="0" w:color="auto"/>
        <w:bottom w:val="none" w:sz="0" w:space="0" w:color="auto"/>
        <w:right w:val="none" w:sz="0" w:space="0" w:color="auto"/>
      </w:divBdr>
    </w:div>
    <w:div w:id="233979315">
      <w:bodyDiv w:val="1"/>
      <w:marLeft w:val="0"/>
      <w:marRight w:val="0"/>
      <w:marTop w:val="0"/>
      <w:marBottom w:val="0"/>
      <w:divBdr>
        <w:top w:val="none" w:sz="0" w:space="0" w:color="auto"/>
        <w:left w:val="none" w:sz="0" w:space="0" w:color="auto"/>
        <w:bottom w:val="none" w:sz="0" w:space="0" w:color="auto"/>
        <w:right w:val="none" w:sz="0" w:space="0" w:color="auto"/>
      </w:divBdr>
    </w:div>
    <w:div w:id="237251792">
      <w:bodyDiv w:val="1"/>
      <w:marLeft w:val="0"/>
      <w:marRight w:val="0"/>
      <w:marTop w:val="0"/>
      <w:marBottom w:val="0"/>
      <w:divBdr>
        <w:top w:val="none" w:sz="0" w:space="0" w:color="auto"/>
        <w:left w:val="none" w:sz="0" w:space="0" w:color="auto"/>
        <w:bottom w:val="none" w:sz="0" w:space="0" w:color="auto"/>
        <w:right w:val="none" w:sz="0" w:space="0" w:color="auto"/>
      </w:divBdr>
    </w:div>
    <w:div w:id="239098086">
      <w:bodyDiv w:val="1"/>
      <w:marLeft w:val="0"/>
      <w:marRight w:val="0"/>
      <w:marTop w:val="0"/>
      <w:marBottom w:val="0"/>
      <w:divBdr>
        <w:top w:val="none" w:sz="0" w:space="0" w:color="auto"/>
        <w:left w:val="none" w:sz="0" w:space="0" w:color="auto"/>
        <w:bottom w:val="none" w:sz="0" w:space="0" w:color="auto"/>
        <w:right w:val="none" w:sz="0" w:space="0" w:color="auto"/>
      </w:divBdr>
    </w:div>
    <w:div w:id="241719254">
      <w:bodyDiv w:val="1"/>
      <w:marLeft w:val="0"/>
      <w:marRight w:val="0"/>
      <w:marTop w:val="0"/>
      <w:marBottom w:val="0"/>
      <w:divBdr>
        <w:top w:val="none" w:sz="0" w:space="0" w:color="auto"/>
        <w:left w:val="none" w:sz="0" w:space="0" w:color="auto"/>
        <w:bottom w:val="none" w:sz="0" w:space="0" w:color="auto"/>
        <w:right w:val="none" w:sz="0" w:space="0" w:color="auto"/>
      </w:divBdr>
    </w:div>
    <w:div w:id="245650805">
      <w:bodyDiv w:val="1"/>
      <w:marLeft w:val="0"/>
      <w:marRight w:val="0"/>
      <w:marTop w:val="0"/>
      <w:marBottom w:val="0"/>
      <w:divBdr>
        <w:top w:val="none" w:sz="0" w:space="0" w:color="auto"/>
        <w:left w:val="none" w:sz="0" w:space="0" w:color="auto"/>
        <w:bottom w:val="none" w:sz="0" w:space="0" w:color="auto"/>
        <w:right w:val="none" w:sz="0" w:space="0" w:color="auto"/>
      </w:divBdr>
    </w:div>
    <w:div w:id="246036987">
      <w:bodyDiv w:val="1"/>
      <w:marLeft w:val="0"/>
      <w:marRight w:val="0"/>
      <w:marTop w:val="0"/>
      <w:marBottom w:val="0"/>
      <w:divBdr>
        <w:top w:val="none" w:sz="0" w:space="0" w:color="auto"/>
        <w:left w:val="none" w:sz="0" w:space="0" w:color="auto"/>
        <w:bottom w:val="none" w:sz="0" w:space="0" w:color="auto"/>
        <w:right w:val="none" w:sz="0" w:space="0" w:color="auto"/>
      </w:divBdr>
    </w:div>
    <w:div w:id="247009294">
      <w:bodyDiv w:val="1"/>
      <w:marLeft w:val="0"/>
      <w:marRight w:val="0"/>
      <w:marTop w:val="0"/>
      <w:marBottom w:val="0"/>
      <w:divBdr>
        <w:top w:val="none" w:sz="0" w:space="0" w:color="auto"/>
        <w:left w:val="none" w:sz="0" w:space="0" w:color="auto"/>
        <w:bottom w:val="none" w:sz="0" w:space="0" w:color="auto"/>
        <w:right w:val="none" w:sz="0" w:space="0" w:color="auto"/>
      </w:divBdr>
    </w:div>
    <w:div w:id="247159516">
      <w:bodyDiv w:val="1"/>
      <w:marLeft w:val="0"/>
      <w:marRight w:val="0"/>
      <w:marTop w:val="0"/>
      <w:marBottom w:val="0"/>
      <w:divBdr>
        <w:top w:val="none" w:sz="0" w:space="0" w:color="auto"/>
        <w:left w:val="none" w:sz="0" w:space="0" w:color="auto"/>
        <w:bottom w:val="none" w:sz="0" w:space="0" w:color="auto"/>
        <w:right w:val="none" w:sz="0" w:space="0" w:color="auto"/>
      </w:divBdr>
    </w:div>
    <w:div w:id="247348452">
      <w:bodyDiv w:val="1"/>
      <w:marLeft w:val="0"/>
      <w:marRight w:val="0"/>
      <w:marTop w:val="0"/>
      <w:marBottom w:val="0"/>
      <w:divBdr>
        <w:top w:val="none" w:sz="0" w:space="0" w:color="auto"/>
        <w:left w:val="none" w:sz="0" w:space="0" w:color="auto"/>
        <w:bottom w:val="none" w:sz="0" w:space="0" w:color="auto"/>
        <w:right w:val="none" w:sz="0" w:space="0" w:color="auto"/>
      </w:divBdr>
    </w:div>
    <w:div w:id="247888533">
      <w:bodyDiv w:val="1"/>
      <w:marLeft w:val="0"/>
      <w:marRight w:val="0"/>
      <w:marTop w:val="0"/>
      <w:marBottom w:val="0"/>
      <w:divBdr>
        <w:top w:val="none" w:sz="0" w:space="0" w:color="auto"/>
        <w:left w:val="none" w:sz="0" w:space="0" w:color="auto"/>
        <w:bottom w:val="none" w:sz="0" w:space="0" w:color="auto"/>
        <w:right w:val="none" w:sz="0" w:space="0" w:color="auto"/>
      </w:divBdr>
    </w:div>
    <w:div w:id="249851520">
      <w:bodyDiv w:val="1"/>
      <w:marLeft w:val="0"/>
      <w:marRight w:val="0"/>
      <w:marTop w:val="0"/>
      <w:marBottom w:val="0"/>
      <w:divBdr>
        <w:top w:val="none" w:sz="0" w:space="0" w:color="auto"/>
        <w:left w:val="none" w:sz="0" w:space="0" w:color="auto"/>
        <w:bottom w:val="none" w:sz="0" w:space="0" w:color="auto"/>
        <w:right w:val="none" w:sz="0" w:space="0" w:color="auto"/>
      </w:divBdr>
    </w:div>
    <w:div w:id="252280045">
      <w:bodyDiv w:val="1"/>
      <w:marLeft w:val="0"/>
      <w:marRight w:val="0"/>
      <w:marTop w:val="0"/>
      <w:marBottom w:val="0"/>
      <w:divBdr>
        <w:top w:val="none" w:sz="0" w:space="0" w:color="auto"/>
        <w:left w:val="none" w:sz="0" w:space="0" w:color="auto"/>
        <w:bottom w:val="none" w:sz="0" w:space="0" w:color="auto"/>
        <w:right w:val="none" w:sz="0" w:space="0" w:color="auto"/>
      </w:divBdr>
    </w:div>
    <w:div w:id="257251247">
      <w:bodyDiv w:val="1"/>
      <w:marLeft w:val="0"/>
      <w:marRight w:val="0"/>
      <w:marTop w:val="0"/>
      <w:marBottom w:val="0"/>
      <w:divBdr>
        <w:top w:val="none" w:sz="0" w:space="0" w:color="auto"/>
        <w:left w:val="none" w:sz="0" w:space="0" w:color="auto"/>
        <w:bottom w:val="none" w:sz="0" w:space="0" w:color="auto"/>
        <w:right w:val="none" w:sz="0" w:space="0" w:color="auto"/>
      </w:divBdr>
    </w:div>
    <w:div w:id="257494162">
      <w:bodyDiv w:val="1"/>
      <w:marLeft w:val="0"/>
      <w:marRight w:val="0"/>
      <w:marTop w:val="0"/>
      <w:marBottom w:val="0"/>
      <w:divBdr>
        <w:top w:val="none" w:sz="0" w:space="0" w:color="auto"/>
        <w:left w:val="none" w:sz="0" w:space="0" w:color="auto"/>
        <w:bottom w:val="none" w:sz="0" w:space="0" w:color="auto"/>
        <w:right w:val="none" w:sz="0" w:space="0" w:color="auto"/>
      </w:divBdr>
    </w:div>
    <w:div w:id="277643100">
      <w:bodyDiv w:val="1"/>
      <w:marLeft w:val="0"/>
      <w:marRight w:val="0"/>
      <w:marTop w:val="0"/>
      <w:marBottom w:val="0"/>
      <w:divBdr>
        <w:top w:val="none" w:sz="0" w:space="0" w:color="auto"/>
        <w:left w:val="none" w:sz="0" w:space="0" w:color="auto"/>
        <w:bottom w:val="none" w:sz="0" w:space="0" w:color="auto"/>
        <w:right w:val="none" w:sz="0" w:space="0" w:color="auto"/>
      </w:divBdr>
    </w:div>
    <w:div w:id="279997771">
      <w:bodyDiv w:val="1"/>
      <w:marLeft w:val="0"/>
      <w:marRight w:val="0"/>
      <w:marTop w:val="0"/>
      <w:marBottom w:val="0"/>
      <w:divBdr>
        <w:top w:val="none" w:sz="0" w:space="0" w:color="auto"/>
        <w:left w:val="none" w:sz="0" w:space="0" w:color="auto"/>
        <w:bottom w:val="none" w:sz="0" w:space="0" w:color="auto"/>
        <w:right w:val="none" w:sz="0" w:space="0" w:color="auto"/>
      </w:divBdr>
    </w:div>
    <w:div w:id="280111319">
      <w:bodyDiv w:val="1"/>
      <w:marLeft w:val="0"/>
      <w:marRight w:val="0"/>
      <w:marTop w:val="0"/>
      <w:marBottom w:val="0"/>
      <w:divBdr>
        <w:top w:val="none" w:sz="0" w:space="0" w:color="auto"/>
        <w:left w:val="none" w:sz="0" w:space="0" w:color="auto"/>
        <w:bottom w:val="none" w:sz="0" w:space="0" w:color="auto"/>
        <w:right w:val="none" w:sz="0" w:space="0" w:color="auto"/>
      </w:divBdr>
    </w:div>
    <w:div w:id="282853437">
      <w:bodyDiv w:val="1"/>
      <w:marLeft w:val="0"/>
      <w:marRight w:val="0"/>
      <w:marTop w:val="0"/>
      <w:marBottom w:val="0"/>
      <w:divBdr>
        <w:top w:val="none" w:sz="0" w:space="0" w:color="auto"/>
        <w:left w:val="none" w:sz="0" w:space="0" w:color="auto"/>
        <w:bottom w:val="none" w:sz="0" w:space="0" w:color="auto"/>
        <w:right w:val="none" w:sz="0" w:space="0" w:color="auto"/>
      </w:divBdr>
    </w:div>
    <w:div w:id="290403644">
      <w:bodyDiv w:val="1"/>
      <w:marLeft w:val="0"/>
      <w:marRight w:val="0"/>
      <w:marTop w:val="0"/>
      <w:marBottom w:val="0"/>
      <w:divBdr>
        <w:top w:val="none" w:sz="0" w:space="0" w:color="auto"/>
        <w:left w:val="none" w:sz="0" w:space="0" w:color="auto"/>
        <w:bottom w:val="none" w:sz="0" w:space="0" w:color="auto"/>
        <w:right w:val="none" w:sz="0" w:space="0" w:color="auto"/>
      </w:divBdr>
    </w:div>
    <w:div w:id="295255340">
      <w:bodyDiv w:val="1"/>
      <w:marLeft w:val="0"/>
      <w:marRight w:val="0"/>
      <w:marTop w:val="0"/>
      <w:marBottom w:val="0"/>
      <w:divBdr>
        <w:top w:val="none" w:sz="0" w:space="0" w:color="auto"/>
        <w:left w:val="none" w:sz="0" w:space="0" w:color="auto"/>
        <w:bottom w:val="none" w:sz="0" w:space="0" w:color="auto"/>
        <w:right w:val="none" w:sz="0" w:space="0" w:color="auto"/>
      </w:divBdr>
    </w:div>
    <w:div w:id="295306382">
      <w:bodyDiv w:val="1"/>
      <w:marLeft w:val="0"/>
      <w:marRight w:val="0"/>
      <w:marTop w:val="0"/>
      <w:marBottom w:val="0"/>
      <w:divBdr>
        <w:top w:val="none" w:sz="0" w:space="0" w:color="auto"/>
        <w:left w:val="none" w:sz="0" w:space="0" w:color="auto"/>
        <w:bottom w:val="none" w:sz="0" w:space="0" w:color="auto"/>
        <w:right w:val="none" w:sz="0" w:space="0" w:color="auto"/>
      </w:divBdr>
    </w:div>
    <w:div w:id="297732416">
      <w:bodyDiv w:val="1"/>
      <w:marLeft w:val="0"/>
      <w:marRight w:val="0"/>
      <w:marTop w:val="0"/>
      <w:marBottom w:val="0"/>
      <w:divBdr>
        <w:top w:val="none" w:sz="0" w:space="0" w:color="auto"/>
        <w:left w:val="none" w:sz="0" w:space="0" w:color="auto"/>
        <w:bottom w:val="none" w:sz="0" w:space="0" w:color="auto"/>
        <w:right w:val="none" w:sz="0" w:space="0" w:color="auto"/>
      </w:divBdr>
    </w:div>
    <w:div w:id="300156295">
      <w:bodyDiv w:val="1"/>
      <w:marLeft w:val="0"/>
      <w:marRight w:val="0"/>
      <w:marTop w:val="0"/>
      <w:marBottom w:val="0"/>
      <w:divBdr>
        <w:top w:val="none" w:sz="0" w:space="0" w:color="auto"/>
        <w:left w:val="none" w:sz="0" w:space="0" w:color="auto"/>
        <w:bottom w:val="none" w:sz="0" w:space="0" w:color="auto"/>
        <w:right w:val="none" w:sz="0" w:space="0" w:color="auto"/>
      </w:divBdr>
    </w:div>
    <w:div w:id="304362789">
      <w:bodyDiv w:val="1"/>
      <w:marLeft w:val="0"/>
      <w:marRight w:val="0"/>
      <w:marTop w:val="0"/>
      <w:marBottom w:val="0"/>
      <w:divBdr>
        <w:top w:val="none" w:sz="0" w:space="0" w:color="auto"/>
        <w:left w:val="none" w:sz="0" w:space="0" w:color="auto"/>
        <w:bottom w:val="none" w:sz="0" w:space="0" w:color="auto"/>
        <w:right w:val="none" w:sz="0" w:space="0" w:color="auto"/>
      </w:divBdr>
    </w:div>
    <w:div w:id="306738381">
      <w:bodyDiv w:val="1"/>
      <w:marLeft w:val="0"/>
      <w:marRight w:val="0"/>
      <w:marTop w:val="0"/>
      <w:marBottom w:val="0"/>
      <w:divBdr>
        <w:top w:val="none" w:sz="0" w:space="0" w:color="auto"/>
        <w:left w:val="none" w:sz="0" w:space="0" w:color="auto"/>
        <w:bottom w:val="none" w:sz="0" w:space="0" w:color="auto"/>
        <w:right w:val="none" w:sz="0" w:space="0" w:color="auto"/>
      </w:divBdr>
    </w:div>
    <w:div w:id="310982796">
      <w:bodyDiv w:val="1"/>
      <w:marLeft w:val="0"/>
      <w:marRight w:val="0"/>
      <w:marTop w:val="0"/>
      <w:marBottom w:val="0"/>
      <w:divBdr>
        <w:top w:val="none" w:sz="0" w:space="0" w:color="auto"/>
        <w:left w:val="none" w:sz="0" w:space="0" w:color="auto"/>
        <w:bottom w:val="none" w:sz="0" w:space="0" w:color="auto"/>
        <w:right w:val="none" w:sz="0" w:space="0" w:color="auto"/>
      </w:divBdr>
    </w:div>
    <w:div w:id="313800756">
      <w:bodyDiv w:val="1"/>
      <w:marLeft w:val="0"/>
      <w:marRight w:val="0"/>
      <w:marTop w:val="0"/>
      <w:marBottom w:val="0"/>
      <w:divBdr>
        <w:top w:val="none" w:sz="0" w:space="0" w:color="auto"/>
        <w:left w:val="none" w:sz="0" w:space="0" w:color="auto"/>
        <w:bottom w:val="none" w:sz="0" w:space="0" w:color="auto"/>
        <w:right w:val="none" w:sz="0" w:space="0" w:color="auto"/>
      </w:divBdr>
    </w:div>
    <w:div w:id="320738958">
      <w:bodyDiv w:val="1"/>
      <w:marLeft w:val="0"/>
      <w:marRight w:val="0"/>
      <w:marTop w:val="0"/>
      <w:marBottom w:val="0"/>
      <w:divBdr>
        <w:top w:val="none" w:sz="0" w:space="0" w:color="auto"/>
        <w:left w:val="none" w:sz="0" w:space="0" w:color="auto"/>
        <w:bottom w:val="none" w:sz="0" w:space="0" w:color="auto"/>
        <w:right w:val="none" w:sz="0" w:space="0" w:color="auto"/>
      </w:divBdr>
    </w:div>
    <w:div w:id="322973971">
      <w:bodyDiv w:val="1"/>
      <w:marLeft w:val="0"/>
      <w:marRight w:val="0"/>
      <w:marTop w:val="0"/>
      <w:marBottom w:val="0"/>
      <w:divBdr>
        <w:top w:val="none" w:sz="0" w:space="0" w:color="auto"/>
        <w:left w:val="none" w:sz="0" w:space="0" w:color="auto"/>
        <w:bottom w:val="none" w:sz="0" w:space="0" w:color="auto"/>
        <w:right w:val="none" w:sz="0" w:space="0" w:color="auto"/>
      </w:divBdr>
    </w:div>
    <w:div w:id="331029017">
      <w:bodyDiv w:val="1"/>
      <w:marLeft w:val="0"/>
      <w:marRight w:val="0"/>
      <w:marTop w:val="0"/>
      <w:marBottom w:val="0"/>
      <w:divBdr>
        <w:top w:val="none" w:sz="0" w:space="0" w:color="auto"/>
        <w:left w:val="none" w:sz="0" w:space="0" w:color="auto"/>
        <w:bottom w:val="none" w:sz="0" w:space="0" w:color="auto"/>
        <w:right w:val="none" w:sz="0" w:space="0" w:color="auto"/>
      </w:divBdr>
    </w:div>
    <w:div w:id="332145710">
      <w:bodyDiv w:val="1"/>
      <w:marLeft w:val="0"/>
      <w:marRight w:val="0"/>
      <w:marTop w:val="0"/>
      <w:marBottom w:val="0"/>
      <w:divBdr>
        <w:top w:val="none" w:sz="0" w:space="0" w:color="auto"/>
        <w:left w:val="none" w:sz="0" w:space="0" w:color="auto"/>
        <w:bottom w:val="none" w:sz="0" w:space="0" w:color="auto"/>
        <w:right w:val="none" w:sz="0" w:space="0" w:color="auto"/>
      </w:divBdr>
    </w:div>
    <w:div w:id="333386821">
      <w:bodyDiv w:val="1"/>
      <w:marLeft w:val="0"/>
      <w:marRight w:val="0"/>
      <w:marTop w:val="0"/>
      <w:marBottom w:val="0"/>
      <w:divBdr>
        <w:top w:val="none" w:sz="0" w:space="0" w:color="auto"/>
        <w:left w:val="none" w:sz="0" w:space="0" w:color="auto"/>
        <w:bottom w:val="none" w:sz="0" w:space="0" w:color="auto"/>
        <w:right w:val="none" w:sz="0" w:space="0" w:color="auto"/>
      </w:divBdr>
    </w:div>
    <w:div w:id="343555069">
      <w:bodyDiv w:val="1"/>
      <w:marLeft w:val="0"/>
      <w:marRight w:val="0"/>
      <w:marTop w:val="0"/>
      <w:marBottom w:val="0"/>
      <w:divBdr>
        <w:top w:val="none" w:sz="0" w:space="0" w:color="auto"/>
        <w:left w:val="none" w:sz="0" w:space="0" w:color="auto"/>
        <w:bottom w:val="none" w:sz="0" w:space="0" w:color="auto"/>
        <w:right w:val="none" w:sz="0" w:space="0" w:color="auto"/>
      </w:divBdr>
    </w:div>
    <w:div w:id="345133568">
      <w:bodyDiv w:val="1"/>
      <w:marLeft w:val="0"/>
      <w:marRight w:val="0"/>
      <w:marTop w:val="0"/>
      <w:marBottom w:val="0"/>
      <w:divBdr>
        <w:top w:val="none" w:sz="0" w:space="0" w:color="auto"/>
        <w:left w:val="none" w:sz="0" w:space="0" w:color="auto"/>
        <w:bottom w:val="none" w:sz="0" w:space="0" w:color="auto"/>
        <w:right w:val="none" w:sz="0" w:space="0" w:color="auto"/>
      </w:divBdr>
    </w:div>
    <w:div w:id="346173362">
      <w:bodyDiv w:val="1"/>
      <w:marLeft w:val="0"/>
      <w:marRight w:val="0"/>
      <w:marTop w:val="0"/>
      <w:marBottom w:val="0"/>
      <w:divBdr>
        <w:top w:val="none" w:sz="0" w:space="0" w:color="auto"/>
        <w:left w:val="none" w:sz="0" w:space="0" w:color="auto"/>
        <w:bottom w:val="none" w:sz="0" w:space="0" w:color="auto"/>
        <w:right w:val="none" w:sz="0" w:space="0" w:color="auto"/>
      </w:divBdr>
    </w:div>
    <w:div w:id="347831196">
      <w:bodyDiv w:val="1"/>
      <w:marLeft w:val="0"/>
      <w:marRight w:val="0"/>
      <w:marTop w:val="0"/>
      <w:marBottom w:val="0"/>
      <w:divBdr>
        <w:top w:val="none" w:sz="0" w:space="0" w:color="auto"/>
        <w:left w:val="none" w:sz="0" w:space="0" w:color="auto"/>
        <w:bottom w:val="none" w:sz="0" w:space="0" w:color="auto"/>
        <w:right w:val="none" w:sz="0" w:space="0" w:color="auto"/>
      </w:divBdr>
    </w:div>
    <w:div w:id="348025716">
      <w:bodyDiv w:val="1"/>
      <w:marLeft w:val="0"/>
      <w:marRight w:val="0"/>
      <w:marTop w:val="0"/>
      <w:marBottom w:val="0"/>
      <w:divBdr>
        <w:top w:val="none" w:sz="0" w:space="0" w:color="auto"/>
        <w:left w:val="none" w:sz="0" w:space="0" w:color="auto"/>
        <w:bottom w:val="none" w:sz="0" w:space="0" w:color="auto"/>
        <w:right w:val="none" w:sz="0" w:space="0" w:color="auto"/>
      </w:divBdr>
    </w:div>
    <w:div w:id="351956066">
      <w:bodyDiv w:val="1"/>
      <w:marLeft w:val="0"/>
      <w:marRight w:val="0"/>
      <w:marTop w:val="0"/>
      <w:marBottom w:val="0"/>
      <w:divBdr>
        <w:top w:val="none" w:sz="0" w:space="0" w:color="auto"/>
        <w:left w:val="none" w:sz="0" w:space="0" w:color="auto"/>
        <w:bottom w:val="none" w:sz="0" w:space="0" w:color="auto"/>
        <w:right w:val="none" w:sz="0" w:space="0" w:color="auto"/>
      </w:divBdr>
    </w:div>
    <w:div w:id="352220943">
      <w:bodyDiv w:val="1"/>
      <w:marLeft w:val="0"/>
      <w:marRight w:val="0"/>
      <w:marTop w:val="0"/>
      <w:marBottom w:val="0"/>
      <w:divBdr>
        <w:top w:val="none" w:sz="0" w:space="0" w:color="auto"/>
        <w:left w:val="none" w:sz="0" w:space="0" w:color="auto"/>
        <w:bottom w:val="none" w:sz="0" w:space="0" w:color="auto"/>
        <w:right w:val="none" w:sz="0" w:space="0" w:color="auto"/>
      </w:divBdr>
    </w:div>
    <w:div w:id="354774786">
      <w:bodyDiv w:val="1"/>
      <w:marLeft w:val="0"/>
      <w:marRight w:val="0"/>
      <w:marTop w:val="0"/>
      <w:marBottom w:val="0"/>
      <w:divBdr>
        <w:top w:val="none" w:sz="0" w:space="0" w:color="auto"/>
        <w:left w:val="none" w:sz="0" w:space="0" w:color="auto"/>
        <w:bottom w:val="none" w:sz="0" w:space="0" w:color="auto"/>
        <w:right w:val="none" w:sz="0" w:space="0" w:color="auto"/>
      </w:divBdr>
    </w:div>
    <w:div w:id="360321664">
      <w:bodyDiv w:val="1"/>
      <w:marLeft w:val="0"/>
      <w:marRight w:val="0"/>
      <w:marTop w:val="0"/>
      <w:marBottom w:val="0"/>
      <w:divBdr>
        <w:top w:val="none" w:sz="0" w:space="0" w:color="auto"/>
        <w:left w:val="none" w:sz="0" w:space="0" w:color="auto"/>
        <w:bottom w:val="none" w:sz="0" w:space="0" w:color="auto"/>
        <w:right w:val="none" w:sz="0" w:space="0" w:color="auto"/>
      </w:divBdr>
    </w:div>
    <w:div w:id="362168631">
      <w:bodyDiv w:val="1"/>
      <w:marLeft w:val="0"/>
      <w:marRight w:val="0"/>
      <w:marTop w:val="0"/>
      <w:marBottom w:val="0"/>
      <w:divBdr>
        <w:top w:val="none" w:sz="0" w:space="0" w:color="auto"/>
        <w:left w:val="none" w:sz="0" w:space="0" w:color="auto"/>
        <w:bottom w:val="none" w:sz="0" w:space="0" w:color="auto"/>
        <w:right w:val="none" w:sz="0" w:space="0" w:color="auto"/>
      </w:divBdr>
    </w:div>
    <w:div w:id="363217767">
      <w:bodyDiv w:val="1"/>
      <w:marLeft w:val="0"/>
      <w:marRight w:val="0"/>
      <w:marTop w:val="0"/>
      <w:marBottom w:val="0"/>
      <w:divBdr>
        <w:top w:val="none" w:sz="0" w:space="0" w:color="auto"/>
        <w:left w:val="none" w:sz="0" w:space="0" w:color="auto"/>
        <w:bottom w:val="none" w:sz="0" w:space="0" w:color="auto"/>
        <w:right w:val="none" w:sz="0" w:space="0" w:color="auto"/>
      </w:divBdr>
    </w:div>
    <w:div w:id="365104661">
      <w:bodyDiv w:val="1"/>
      <w:marLeft w:val="0"/>
      <w:marRight w:val="0"/>
      <w:marTop w:val="0"/>
      <w:marBottom w:val="0"/>
      <w:divBdr>
        <w:top w:val="none" w:sz="0" w:space="0" w:color="auto"/>
        <w:left w:val="none" w:sz="0" w:space="0" w:color="auto"/>
        <w:bottom w:val="none" w:sz="0" w:space="0" w:color="auto"/>
        <w:right w:val="none" w:sz="0" w:space="0" w:color="auto"/>
      </w:divBdr>
    </w:div>
    <w:div w:id="374934298">
      <w:bodyDiv w:val="1"/>
      <w:marLeft w:val="0"/>
      <w:marRight w:val="0"/>
      <w:marTop w:val="0"/>
      <w:marBottom w:val="0"/>
      <w:divBdr>
        <w:top w:val="none" w:sz="0" w:space="0" w:color="auto"/>
        <w:left w:val="none" w:sz="0" w:space="0" w:color="auto"/>
        <w:bottom w:val="none" w:sz="0" w:space="0" w:color="auto"/>
        <w:right w:val="none" w:sz="0" w:space="0" w:color="auto"/>
      </w:divBdr>
    </w:div>
    <w:div w:id="378018060">
      <w:bodyDiv w:val="1"/>
      <w:marLeft w:val="0"/>
      <w:marRight w:val="0"/>
      <w:marTop w:val="0"/>
      <w:marBottom w:val="0"/>
      <w:divBdr>
        <w:top w:val="none" w:sz="0" w:space="0" w:color="auto"/>
        <w:left w:val="none" w:sz="0" w:space="0" w:color="auto"/>
        <w:bottom w:val="none" w:sz="0" w:space="0" w:color="auto"/>
        <w:right w:val="none" w:sz="0" w:space="0" w:color="auto"/>
      </w:divBdr>
    </w:div>
    <w:div w:id="382826171">
      <w:bodyDiv w:val="1"/>
      <w:marLeft w:val="0"/>
      <w:marRight w:val="0"/>
      <w:marTop w:val="0"/>
      <w:marBottom w:val="0"/>
      <w:divBdr>
        <w:top w:val="none" w:sz="0" w:space="0" w:color="auto"/>
        <w:left w:val="none" w:sz="0" w:space="0" w:color="auto"/>
        <w:bottom w:val="none" w:sz="0" w:space="0" w:color="auto"/>
        <w:right w:val="none" w:sz="0" w:space="0" w:color="auto"/>
      </w:divBdr>
    </w:div>
    <w:div w:id="385877742">
      <w:bodyDiv w:val="1"/>
      <w:marLeft w:val="0"/>
      <w:marRight w:val="0"/>
      <w:marTop w:val="0"/>
      <w:marBottom w:val="0"/>
      <w:divBdr>
        <w:top w:val="none" w:sz="0" w:space="0" w:color="auto"/>
        <w:left w:val="none" w:sz="0" w:space="0" w:color="auto"/>
        <w:bottom w:val="none" w:sz="0" w:space="0" w:color="auto"/>
        <w:right w:val="none" w:sz="0" w:space="0" w:color="auto"/>
      </w:divBdr>
    </w:div>
    <w:div w:id="393238529">
      <w:bodyDiv w:val="1"/>
      <w:marLeft w:val="0"/>
      <w:marRight w:val="0"/>
      <w:marTop w:val="0"/>
      <w:marBottom w:val="0"/>
      <w:divBdr>
        <w:top w:val="none" w:sz="0" w:space="0" w:color="auto"/>
        <w:left w:val="none" w:sz="0" w:space="0" w:color="auto"/>
        <w:bottom w:val="none" w:sz="0" w:space="0" w:color="auto"/>
        <w:right w:val="none" w:sz="0" w:space="0" w:color="auto"/>
      </w:divBdr>
    </w:div>
    <w:div w:id="398406018">
      <w:bodyDiv w:val="1"/>
      <w:marLeft w:val="0"/>
      <w:marRight w:val="0"/>
      <w:marTop w:val="0"/>
      <w:marBottom w:val="0"/>
      <w:divBdr>
        <w:top w:val="none" w:sz="0" w:space="0" w:color="auto"/>
        <w:left w:val="none" w:sz="0" w:space="0" w:color="auto"/>
        <w:bottom w:val="none" w:sz="0" w:space="0" w:color="auto"/>
        <w:right w:val="none" w:sz="0" w:space="0" w:color="auto"/>
      </w:divBdr>
    </w:div>
    <w:div w:id="402530437">
      <w:bodyDiv w:val="1"/>
      <w:marLeft w:val="0"/>
      <w:marRight w:val="0"/>
      <w:marTop w:val="0"/>
      <w:marBottom w:val="0"/>
      <w:divBdr>
        <w:top w:val="none" w:sz="0" w:space="0" w:color="auto"/>
        <w:left w:val="none" w:sz="0" w:space="0" w:color="auto"/>
        <w:bottom w:val="none" w:sz="0" w:space="0" w:color="auto"/>
        <w:right w:val="none" w:sz="0" w:space="0" w:color="auto"/>
      </w:divBdr>
    </w:div>
    <w:div w:id="402726743">
      <w:bodyDiv w:val="1"/>
      <w:marLeft w:val="0"/>
      <w:marRight w:val="0"/>
      <w:marTop w:val="0"/>
      <w:marBottom w:val="0"/>
      <w:divBdr>
        <w:top w:val="none" w:sz="0" w:space="0" w:color="auto"/>
        <w:left w:val="none" w:sz="0" w:space="0" w:color="auto"/>
        <w:bottom w:val="none" w:sz="0" w:space="0" w:color="auto"/>
        <w:right w:val="none" w:sz="0" w:space="0" w:color="auto"/>
      </w:divBdr>
    </w:div>
    <w:div w:id="411241532">
      <w:bodyDiv w:val="1"/>
      <w:marLeft w:val="0"/>
      <w:marRight w:val="0"/>
      <w:marTop w:val="0"/>
      <w:marBottom w:val="0"/>
      <w:divBdr>
        <w:top w:val="none" w:sz="0" w:space="0" w:color="auto"/>
        <w:left w:val="none" w:sz="0" w:space="0" w:color="auto"/>
        <w:bottom w:val="none" w:sz="0" w:space="0" w:color="auto"/>
        <w:right w:val="none" w:sz="0" w:space="0" w:color="auto"/>
      </w:divBdr>
    </w:div>
    <w:div w:id="414015691">
      <w:bodyDiv w:val="1"/>
      <w:marLeft w:val="0"/>
      <w:marRight w:val="0"/>
      <w:marTop w:val="0"/>
      <w:marBottom w:val="0"/>
      <w:divBdr>
        <w:top w:val="none" w:sz="0" w:space="0" w:color="auto"/>
        <w:left w:val="none" w:sz="0" w:space="0" w:color="auto"/>
        <w:bottom w:val="none" w:sz="0" w:space="0" w:color="auto"/>
        <w:right w:val="none" w:sz="0" w:space="0" w:color="auto"/>
      </w:divBdr>
    </w:div>
    <w:div w:id="414401786">
      <w:bodyDiv w:val="1"/>
      <w:marLeft w:val="0"/>
      <w:marRight w:val="0"/>
      <w:marTop w:val="0"/>
      <w:marBottom w:val="0"/>
      <w:divBdr>
        <w:top w:val="none" w:sz="0" w:space="0" w:color="auto"/>
        <w:left w:val="none" w:sz="0" w:space="0" w:color="auto"/>
        <w:bottom w:val="none" w:sz="0" w:space="0" w:color="auto"/>
        <w:right w:val="none" w:sz="0" w:space="0" w:color="auto"/>
      </w:divBdr>
    </w:div>
    <w:div w:id="418403476">
      <w:bodyDiv w:val="1"/>
      <w:marLeft w:val="0"/>
      <w:marRight w:val="0"/>
      <w:marTop w:val="0"/>
      <w:marBottom w:val="0"/>
      <w:divBdr>
        <w:top w:val="none" w:sz="0" w:space="0" w:color="auto"/>
        <w:left w:val="none" w:sz="0" w:space="0" w:color="auto"/>
        <w:bottom w:val="none" w:sz="0" w:space="0" w:color="auto"/>
        <w:right w:val="none" w:sz="0" w:space="0" w:color="auto"/>
      </w:divBdr>
    </w:div>
    <w:div w:id="419302840">
      <w:bodyDiv w:val="1"/>
      <w:marLeft w:val="0"/>
      <w:marRight w:val="0"/>
      <w:marTop w:val="0"/>
      <w:marBottom w:val="0"/>
      <w:divBdr>
        <w:top w:val="none" w:sz="0" w:space="0" w:color="auto"/>
        <w:left w:val="none" w:sz="0" w:space="0" w:color="auto"/>
        <w:bottom w:val="none" w:sz="0" w:space="0" w:color="auto"/>
        <w:right w:val="none" w:sz="0" w:space="0" w:color="auto"/>
      </w:divBdr>
    </w:div>
    <w:div w:id="423763792">
      <w:bodyDiv w:val="1"/>
      <w:marLeft w:val="0"/>
      <w:marRight w:val="0"/>
      <w:marTop w:val="0"/>
      <w:marBottom w:val="0"/>
      <w:divBdr>
        <w:top w:val="none" w:sz="0" w:space="0" w:color="auto"/>
        <w:left w:val="none" w:sz="0" w:space="0" w:color="auto"/>
        <w:bottom w:val="none" w:sz="0" w:space="0" w:color="auto"/>
        <w:right w:val="none" w:sz="0" w:space="0" w:color="auto"/>
      </w:divBdr>
    </w:div>
    <w:div w:id="424109789">
      <w:bodyDiv w:val="1"/>
      <w:marLeft w:val="0"/>
      <w:marRight w:val="0"/>
      <w:marTop w:val="0"/>
      <w:marBottom w:val="0"/>
      <w:divBdr>
        <w:top w:val="none" w:sz="0" w:space="0" w:color="auto"/>
        <w:left w:val="none" w:sz="0" w:space="0" w:color="auto"/>
        <w:bottom w:val="none" w:sz="0" w:space="0" w:color="auto"/>
        <w:right w:val="none" w:sz="0" w:space="0" w:color="auto"/>
      </w:divBdr>
    </w:div>
    <w:div w:id="424545841">
      <w:bodyDiv w:val="1"/>
      <w:marLeft w:val="0"/>
      <w:marRight w:val="0"/>
      <w:marTop w:val="0"/>
      <w:marBottom w:val="0"/>
      <w:divBdr>
        <w:top w:val="none" w:sz="0" w:space="0" w:color="auto"/>
        <w:left w:val="none" w:sz="0" w:space="0" w:color="auto"/>
        <w:bottom w:val="none" w:sz="0" w:space="0" w:color="auto"/>
        <w:right w:val="none" w:sz="0" w:space="0" w:color="auto"/>
      </w:divBdr>
    </w:div>
    <w:div w:id="434788304">
      <w:bodyDiv w:val="1"/>
      <w:marLeft w:val="0"/>
      <w:marRight w:val="0"/>
      <w:marTop w:val="0"/>
      <w:marBottom w:val="0"/>
      <w:divBdr>
        <w:top w:val="none" w:sz="0" w:space="0" w:color="auto"/>
        <w:left w:val="none" w:sz="0" w:space="0" w:color="auto"/>
        <w:bottom w:val="none" w:sz="0" w:space="0" w:color="auto"/>
        <w:right w:val="none" w:sz="0" w:space="0" w:color="auto"/>
      </w:divBdr>
    </w:div>
    <w:div w:id="435562281">
      <w:bodyDiv w:val="1"/>
      <w:marLeft w:val="0"/>
      <w:marRight w:val="0"/>
      <w:marTop w:val="0"/>
      <w:marBottom w:val="0"/>
      <w:divBdr>
        <w:top w:val="none" w:sz="0" w:space="0" w:color="auto"/>
        <w:left w:val="none" w:sz="0" w:space="0" w:color="auto"/>
        <w:bottom w:val="none" w:sz="0" w:space="0" w:color="auto"/>
        <w:right w:val="none" w:sz="0" w:space="0" w:color="auto"/>
      </w:divBdr>
    </w:div>
    <w:div w:id="441342751">
      <w:bodyDiv w:val="1"/>
      <w:marLeft w:val="0"/>
      <w:marRight w:val="0"/>
      <w:marTop w:val="0"/>
      <w:marBottom w:val="0"/>
      <w:divBdr>
        <w:top w:val="none" w:sz="0" w:space="0" w:color="auto"/>
        <w:left w:val="none" w:sz="0" w:space="0" w:color="auto"/>
        <w:bottom w:val="none" w:sz="0" w:space="0" w:color="auto"/>
        <w:right w:val="none" w:sz="0" w:space="0" w:color="auto"/>
      </w:divBdr>
    </w:div>
    <w:div w:id="443503212">
      <w:bodyDiv w:val="1"/>
      <w:marLeft w:val="0"/>
      <w:marRight w:val="0"/>
      <w:marTop w:val="0"/>
      <w:marBottom w:val="0"/>
      <w:divBdr>
        <w:top w:val="none" w:sz="0" w:space="0" w:color="auto"/>
        <w:left w:val="none" w:sz="0" w:space="0" w:color="auto"/>
        <w:bottom w:val="none" w:sz="0" w:space="0" w:color="auto"/>
        <w:right w:val="none" w:sz="0" w:space="0" w:color="auto"/>
      </w:divBdr>
    </w:div>
    <w:div w:id="447965681">
      <w:bodyDiv w:val="1"/>
      <w:marLeft w:val="0"/>
      <w:marRight w:val="0"/>
      <w:marTop w:val="0"/>
      <w:marBottom w:val="0"/>
      <w:divBdr>
        <w:top w:val="none" w:sz="0" w:space="0" w:color="auto"/>
        <w:left w:val="none" w:sz="0" w:space="0" w:color="auto"/>
        <w:bottom w:val="none" w:sz="0" w:space="0" w:color="auto"/>
        <w:right w:val="none" w:sz="0" w:space="0" w:color="auto"/>
      </w:divBdr>
    </w:div>
    <w:div w:id="448205631">
      <w:bodyDiv w:val="1"/>
      <w:marLeft w:val="0"/>
      <w:marRight w:val="0"/>
      <w:marTop w:val="0"/>
      <w:marBottom w:val="0"/>
      <w:divBdr>
        <w:top w:val="none" w:sz="0" w:space="0" w:color="auto"/>
        <w:left w:val="none" w:sz="0" w:space="0" w:color="auto"/>
        <w:bottom w:val="none" w:sz="0" w:space="0" w:color="auto"/>
        <w:right w:val="none" w:sz="0" w:space="0" w:color="auto"/>
      </w:divBdr>
    </w:div>
    <w:div w:id="451022595">
      <w:bodyDiv w:val="1"/>
      <w:marLeft w:val="0"/>
      <w:marRight w:val="0"/>
      <w:marTop w:val="0"/>
      <w:marBottom w:val="0"/>
      <w:divBdr>
        <w:top w:val="none" w:sz="0" w:space="0" w:color="auto"/>
        <w:left w:val="none" w:sz="0" w:space="0" w:color="auto"/>
        <w:bottom w:val="none" w:sz="0" w:space="0" w:color="auto"/>
        <w:right w:val="none" w:sz="0" w:space="0" w:color="auto"/>
      </w:divBdr>
    </w:div>
    <w:div w:id="459347986">
      <w:bodyDiv w:val="1"/>
      <w:marLeft w:val="0"/>
      <w:marRight w:val="0"/>
      <w:marTop w:val="0"/>
      <w:marBottom w:val="0"/>
      <w:divBdr>
        <w:top w:val="none" w:sz="0" w:space="0" w:color="auto"/>
        <w:left w:val="none" w:sz="0" w:space="0" w:color="auto"/>
        <w:bottom w:val="none" w:sz="0" w:space="0" w:color="auto"/>
        <w:right w:val="none" w:sz="0" w:space="0" w:color="auto"/>
      </w:divBdr>
    </w:div>
    <w:div w:id="467434382">
      <w:bodyDiv w:val="1"/>
      <w:marLeft w:val="0"/>
      <w:marRight w:val="0"/>
      <w:marTop w:val="0"/>
      <w:marBottom w:val="0"/>
      <w:divBdr>
        <w:top w:val="none" w:sz="0" w:space="0" w:color="auto"/>
        <w:left w:val="none" w:sz="0" w:space="0" w:color="auto"/>
        <w:bottom w:val="none" w:sz="0" w:space="0" w:color="auto"/>
        <w:right w:val="none" w:sz="0" w:space="0" w:color="auto"/>
      </w:divBdr>
    </w:div>
    <w:div w:id="469983474">
      <w:bodyDiv w:val="1"/>
      <w:marLeft w:val="0"/>
      <w:marRight w:val="0"/>
      <w:marTop w:val="0"/>
      <w:marBottom w:val="0"/>
      <w:divBdr>
        <w:top w:val="none" w:sz="0" w:space="0" w:color="auto"/>
        <w:left w:val="none" w:sz="0" w:space="0" w:color="auto"/>
        <w:bottom w:val="none" w:sz="0" w:space="0" w:color="auto"/>
        <w:right w:val="none" w:sz="0" w:space="0" w:color="auto"/>
      </w:divBdr>
    </w:div>
    <w:div w:id="470026083">
      <w:bodyDiv w:val="1"/>
      <w:marLeft w:val="0"/>
      <w:marRight w:val="0"/>
      <w:marTop w:val="0"/>
      <w:marBottom w:val="0"/>
      <w:divBdr>
        <w:top w:val="none" w:sz="0" w:space="0" w:color="auto"/>
        <w:left w:val="none" w:sz="0" w:space="0" w:color="auto"/>
        <w:bottom w:val="none" w:sz="0" w:space="0" w:color="auto"/>
        <w:right w:val="none" w:sz="0" w:space="0" w:color="auto"/>
      </w:divBdr>
    </w:div>
    <w:div w:id="474681157">
      <w:bodyDiv w:val="1"/>
      <w:marLeft w:val="0"/>
      <w:marRight w:val="0"/>
      <w:marTop w:val="0"/>
      <w:marBottom w:val="0"/>
      <w:divBdr>
        <w:top w:val="none" w:sz="0" w:space="0" w:color="auto"/>
        <w:left w:val="none" w:sz="0" w:space="0" w:color="auto"/>
        <w:bottom w:val="none" w:sz="0" w:space="0" w:color="auto"/>
        <w:right w:val="none" w:sz="0" w:space="0" w:color="auto"/>
      </w:divBdr>
    </w:div>
    <w:div w:id="479225854">
      <w:bodyDiv w:val="1"/>
      <w:marLeft w:val="0"/>
      <w:marRight w:val="0"/>
      <w:marTop w:val="0"/>
      <w:marBottom w:val="0"/>
      <w:divBdr>
        <w:top w:val="none" w:sz="0" w:space="0" w:color="auto"/>
        <w:left w:val="none" w:sz="0" w:space="0" w:color="auto"/>
        <w:bottom w:val="none" w:sz="0" w:space="0" w:color="auto"/>
        <w:right w:val="none" w:sz="0" w:space="0" w:color="auto"/>
      </w:divBdr>
    </w:div>
    <w:div w:id="484052386">
      <w:bodyDiv w:val="1"/>
      <w:marLeft w:val="0"/>
      <w:marRight w:val="0"/>
      <w:marTop w:val="0"/>
      <w:marBottom w:val="0"/>
      <w:divBdr>
        <w:top w:val="none" w:sz="0" w:space="0" w:color="auto"/>
        <w:left w:val="none" w:sz="0" w:space="0" w:color="auto"/>
        <w:bottom w:val="none" w:sz="0" w:space="0" w:color="auto"/>
        <w:right w:val="none" w:sz="0" w:space="0" w:color="auto"/>
      </w:divBdr>
    </w:div>
    <w:div w:id="484509696">
      <w:bodyDiv w:val="1"/>
      <w:marLeft w:val="0"/>
      <w:marRight w:val="0"/>
      <w:marTop w:val="0"/>
      <w:marBottom w:val="0"/>
      <w:divBdr>
        <w:top w:val="none" w:sz="0" w:space="0" w:color="auto"/>
        <w:left w:val="none" w:sz="0" w:space="0" w:color="auto"/>
        <w:bottom w:val="none" w:sz="0" w:space="0" w:color="auto"/>
        <w:right w:val="none" w:sz="0" w:space="0" w:color="auto"/>
      </w:divBdr>
    </w:div>
    <w:div w:id="487940888">
      <w:bodyDiv w:val="1"/>
      <w:marLeft w:val="0"/>
      <w:marRight w:val="0"/>
      <w:marTop w:val="0"/>
      <w:marBottom w:val="0"/>
      <w:divBdr>
        <w:top w:val="none" w:sz="0" w:space="0" w:color="auto"/>
        <w:left w:val="none" w:sz="0" w:space="0" w:color="auto"/>
        <w:bottom w:val="none" w:sz="0" w:space="0" w:color="auto"/>
        <w:right w:val="none" w:sz="0" w:space="0" w:color="auto"/>
      </w:divBdr>
    </w:div>
    <w:div w:id="488058918">
      <w:bodyDiv w:val="1"/>
      <w:marLeft w:val="0"/>
      <w:marRight w:val="0"/>
      <w:marTop w:val="0"/>
      <w:marBottom w:val="0"/>
      <w:divBdr>
        <w:top w:val="none" w:sz="0" w:space="0" w:color="auto"/>
        <w:left w:val="none" w:sz="0" w:space="0" w:color="auto"/>
        <w:bottom w:val="none" w:sz="0" w:space="0" w:color="auto"/>
        <w:right w:val="none" w:sz="0" w:space="0" w:color="auto"/>
      </w:divBdr>
    </w:div>
    <w:div w:id="488592882">
      <w:bodyDiv w:val="1"/>
      <w:marLeft w:val="0"/>
      <w:marRight w:val="0"/>
      <w:marTop w:val="0"/>
      <w:marBottom w:val="0"/>
      <w:divBdr>
        <w:top w:val="none" w:sz="0" w:space="0" w:color="auto"/>
        <w:left w:val="none" w:sz="0" w:space="0" w:color="auto"/>
        <w:bottom w:val="none" w:sz="0" w:space="0" w:color="auto"/>
        <w:right w:val="none" w:sz="0" w:space="0" w:color="auto"/>
      </w:divBdr>
    </w:div>
    <w:div w:id="491793628">
      <w:bodyDiv w:val="1"/>
      <w:marLeft w:val="0"/>
      <w:marRight w:val="0"/>
      <w:marTop w:val="0"/>
      <w:marBottom w:val="0"/>
      <w:divBdr>
        <w:top w:val="none" w:sz="0" w:space="0" w:color="auto"/>
        <w:left w:val="none" w:sz="0" w:space="0" w:color="auto"/>
        <w:bottom w:val="none" w:sz="0" w:space="0" w:color="auto"/>
        <w:right w:val="none" w:sz="0" w:space="0" w:color="auto"/>
      </w:divBdr>
    </w:div>
    <w:div w:id="497161238">
      <w:bodyDiv w:val="1"/>
      <w:marLeft w:val="0"/>
      <w:marRight w:val="0"/>
      <w:marTop w:val="0"/>
      <w:marBottom w:val="0"/>
      <w:divBdr>
        <w:top w:val="none" w:sz="0" w:space="0" w:color="auto"/>
        <w:left w:val="none" w:sz="0" w:space="0" w:color="auto"/>
        <w:bottom w:val="none" w:sz="0" w:space="0" w:color="auto"/>
        <w:right w:val="none" w:sz="0" w:space="0" w:color="auto"/>
      </w:divBdr>
    </w:div>
    <w:div w:id="497817916">
      <w:bodyDiv w:val="1"/>
      <w:marLeft w:val="0"/>
      <w:marRight w:val="0"/>
      <w:marTop w:val="0"/>
      <w:marBottom w:val="0"/>
      <w:divBdr>
        <w:top w:val="none" w:sz="0" w:space="0" w:color="auto"/>
        <w:left w:val="none" w:sz="0" w:space="0" w:color="auto"/>
        <w:bottom w:val="none" w:sz="0" w:space="0" w:color="auto"/>
        <w:right w:val="none" w:sz="0" w:space="0" w:color="auto"/>
      </w:divBdr>
    </w:div>
    <w:div w:id="500586516">
      <w:bodyDiv w:val="1"/>
      <w:marLeft w:val="0"/>
      <w:marRight w:val="0"/>
      <w:marTop w:val="0"/>
      <w:marBottom w:val="0"/>
      <w:divBdr>
        <w:top w:val="none" w:sz="0" w:space="0" w:color="auto"/>
        <w:left w:val="none" w:sz="0" w:space="0" w:color="auto"/>
        <w:bottom w:val="none" w:sz="0" w:space="0" w:color="auto"/>
        <w:right w:val="none" w:sz="0" w:space="0" w:color="auto"/>
      </w:divBdr>
    </w:div>
    <w:div w:id="503594839">
      <w:bodyDiv w:val="1"/>
      <w:marLeft w:val="0"/>
      <w:marRight w:val="0"/>
      <w:marTop w:val="0"/>
      <w:marBottom w:val="0"/>
      <w:divBdr>
        <w:top w:val="none" w:sz="0" w:space="0" w:color="auto"/>
        <w:left w:val="none" w:sz="0" w:space="0" w:color="auto"/>
        <w:bottom w:val="none" w:sz="0" w:space="0" w:color="auto"/>
        <w:right w:val="none" w:sz="0" w:space="0" w:color="auto"/>
      </w:divBdr>
    </w:div>
    <w:div w:id="507603902">
      <w:bodyDiv w:val="1"/>
      <w:marLeft w:val="0"/>
      <w:marRight w:val="0"/>
      <w:marTop w:val="0"/>
      <w:marBottom w:val="0"/>
      <w:divBdr>
        <w:top w:val="none" w:sz="0" w:space="0" w:color="auto"/>
        <w:left w:val="none" w:sz="0" w:space="0" w:color="auto"/>
        <w:bottom w:val="none" w:sz="0" w:space="0" w:color="auto"/>
        <w:right w:val="none" w:sz="0" w:space="0" w:color="auto"/>
      </w:divBdr>
    </w:div>
    <w:div w:id="515585335">
      <w:bodyDiv w:val="1"/>
      <w:marLeft w:val="0"/>
      <w:marRight w:val="0"/>
      <w:marTop w:val="0"/>
      <w:marBottom w:val="0"/>
      <w:divBdr>
        <w:top w:val="none" w:sz="0" w:space="0" w:color="auto"/>
        <w:left w:val="none" w:sz="0" w:space="0" w:color="auto"/>
        <w:bottom w:val="none" w:sz="0" w:space="0" w:color="auto"/>
        <w:right w:val="none" w:sz="0" w:space="0" w:color="auto"/>
      </w:divBdr>
    </w:div>
    <w:div w:id="517893902">
      <w:bodyDiv w:val="1"/>
      <w:marLeft w:val="0"/>
      <w:marRight w:val="0"/>
      <w:marTop w:val="0"/>
      <w:marBottom w:val="0"/>
      <w:divBdr>
        <w:top w:val="none" w:sz="0" w:space="0" w:color="auto"/>
        <w:left w:val="none" w:sz="0" w:space="0" w:color="auto"/>
        <w:bottom w:val="none" w:sz="0" w:space="0" w:color="auto"/>
        <w:right w:val="none" w:sz="0" w:space="0" w:color="auto"/>
      </w:divBdr>
    </w:div>
    <w:div w:id="519007014">
      <w:bodyDiv w:val="1"/>
      <w:marLeft w:val="0"/>
      <w:marRight w:val="0"/>
      <w:marTop w:val="0"/>
      <w:marBottom w:val="0"/>
      <w:divBdr>
        <w:top w:val="none" w:sz="0" w:space="0" w:color="auto"/>
        <w:left w:val="none" w:sz="0" w:space="0" w:color="auto"/>
        <w:bottom w:val="none" w:sz="0" w:space="0" w:color="auto"/>
        <w:right w:val="none" w:sz="0" w:space="0" w:color="auto"/>
      </w:divBdr>
    </w:div>
    <w:div w:id="521557419">
      <w:bodyDiv w:val="1"/>
      <w:marLeft w:val="0"/>
      <w:marRight w:val="0"/>
      <w:marTop w:val="0"/>
      <w:marBottom w:val="0"/>
      <w:divBdr>
        <w:top w:val="none" w:sz="0" w:space="0" w:color="auto"/>
        <w:left w:val="none" w:sz="0" w:space="0" w:color="auto"/>
        <w:bottom w:val="none" w:sz="0" w:space="0" w:color="auto"/>
        <w:right w:val="none" w:sz="0" w:space="0" w:color="auto"/>
      </w:divBdr>
    </w:div>
    <w:div w:id="524514735">
      <w:bodyDiv w:val="1"/>
      <w:marLeft w:val="0"/>
      <w:marRight w:val="0"/>
      <w:marTop w:val="0"/>
      <w:marBottom w:val="0"/>
      <w:divBdr>
        <w:top w:val="none" w:sz="0" w:space="0" w:color="auto"/>
        <w:left w:val="none" w:sz="0" w:space="0" w:color="auto"/>
        <w:bottom w:val="none" w:sz="0" w:space="0" w:color="auto"/>
        <w:right w:val="none" w:sz="0" w:space="0" w:color="auto"/>
      </w:divBdr>
    </w:div>
    <w:div w:id="526064823">
      <w:bodyDiv w:val="1"/>
      <w:marLeft w:val="0"/>
      <w:marRight w:val="0"/>
      <w:marTop w:val="0"/>
      <w:marBottom w:val="0"/>
      <w:divBdr>
        <w:top w:val="none" w:sz="0" w:space="0" w:color="auto"/>
        <w:left w:val="none" w:sz="0" w:space="0" w:color="auto"/>
        <w:bottom w:val="none" w:sz="0" w:space="0" w:color="auto"/>
        <w:right w:val="none" w:sz="0" w:space="0" w:color="auto"/>
      </w:divBdr>
    </w:div>
    <w:div w:id="526258978">
      <w:bodyDiv w:val="1"/>
      <w:marLeft w:val="0"/>
      <w:marRight w:val="0"/>
      <w:marTop w:val="0"/>
      <w:marBottom w:val="0"/>
      <w:divBdr>
        <w:top w:val="none" w:sz="0" w:space="0" w:color="auto"/>
        <w:left w:val="none" w:sz="0" w:space="0" w:color="auto"/>
        <w:bottom w:val="none" w:sz="0" w:space="0" w:color="auto"/>
        <w:right w:val="none" w:sz="0" w:space="0" w:color="auto"/>
      </w:divBdr>
    </w:div>
    <w:div w:id="526335504">
      <w:bodyDiv w:val="1"/>
      <w:marLeft w:val="0"/>
      <w:marRight w:val="0"/>
      <w:marTop w:val="0"/>
      <w:marBottom w:val="0"/>
      <w:divBdr>
        <w:top w:val="none" w:sz="0" w:space="0" w:color="auto"/>
        <w:left w:val="none" w:sz="0" w:space="0" w:color="auto"/>
        <w:bottom w:val="none" w:sz="0" w:space="0" w:color="auto"/>
        <w:right w:val="none" w:sz="0" w:space="0" w:color="auto"/>
      </w:divBdr>
    </w:div>
    <w:div w:id="527181114">
      <w:bodyDiv w:val="1"/>
      <w:marLeft w:val="0"/>
      <w:marRight w:val="0"/>
      <w:marTop w:val="0"/>
      <w:marBottom w:val="0"/>
      <w:divBdr>
        <w:top w:val="none" w:sz="0" w:space="0" w:color="auto"/>
        <w:left w:val="none" w:sz="0" w:space="0" w:color="auto"/>
        <w:bottom w:val="none" w:sz="0" w:space="0" w:color="auto"/>
        <w:right w:val="none" w:sz="0" w:space="0" w:color="auto"/>
      </w:divBdr>
    </w:div>
    <w:div w:id="527181327">
      <w:bodyDiv w:val="1"/>
      <w:marLeft w:val="0"/>
      <w:marRight w:val="0"/>
      <w:marTop w:val="0"/>
      <w:marBottom w:val="0"/>
      <w:divBdr>
        <w:top w:val="none" w:sz="0" w:space="0" w:color="auto"/>
        <w:left w:val="none" w:sz="0" w:space="0" w:color="auto"/>
        <w:bottom w:val="none" w:sz="0" w:space="0" w:color="auto"/>
        <w:right w:val="none" w:sz="0" w:space="0" w:color="auto"/>
      </w:divBdr>
    </w:div>
    <w:div w:id="530411185">
      <w:bodyDiv w:val="1"/>
      <w:marLeft w:val="0"/>
      <w:marRight w:val="0"/>
      <w:marTop w:val="0"/>
      <w:marBottom w:val="0"/>
      <w:divBdr>
        <w:top w:val="none" w:sz="0" w:space="0" w:color="auto"/>
        <w:left w:val="none" w:sz="0" w:space="0" w:color="auto"/>
        <w:bottom w:val="none" w:sz="0" w:space="0" w:color="auto"/>
        <w:right w:val="none" w:sz="0" w:space="0" w:color="auto"/>
      </w:divBdr>
    </w:div>
    <w:div w:id="531455983">
      <w:bodyDiv w:val="1"/>
      <w:marLeft w:val="0"/>
      <w:marRight w:val="0"/>
      <w:marTop w:val="0"/>
      <w:marBottom w:val="0"/>
      <w:divBdr>
        <w:top w:val="none" w:sz="0" w:space="0" w:color="auto"/>
        <w:left w:val="none" w:sz="0" w:space="0" w:color="auto"/>
        <w:bottom w:val="none" w:sz="0" w:space="0" w:color="auto"/>
        <w:right w:val="none" w:sz="0" w:space="0" w:color="auto"/>
      </w:divBdr>
    </w:div>
    <w:div w:id="533229188">
      <w:bodyDiv w:val="1"/>
      <w:marLeft w:val="0"/>
      <w:marRight w:val="0"/>
      <w:marTop w:val="0"/>
      <w:marBottom w:val="0"/>
      <w:divBdr>
        <w:top w:val="none" w:sz="0" w:space="0" w:color="auto"/>
        <w:left w:val="none" w:sz="0" w:space="0" w:color="auto"/>
        <w:bottom w:val="none" w:sz="0" w:space="0" w:color="auto"/>
        <w:right w:val="none" w:sz="0" w:space="0" w:color="auto"/>
      </w:divBdr>
    </w:div>
    <w:div w:id="535309922">
      <w:bodyDiv w:val="1"/>
      <w:marLeft w:val="0"/>
      <w:marRight w:val="0"/>
      <w:marTop w:val="0"/>
      <w:marBottom w:val="0"/>
      <w:divBdr>
        <w:top w:val="none" w:sz="0" w:space="0" w:color="auto"/>
        <w:left w:val="none" w:sz="0" w:space="0" w:color="auto"/>
        <w:bottom w:val="none" w:sz="0" w:space="0" w:color="auto"/>
        <w:right w:val="none" w:sz="0" w:space="0" w:color="auto"/>
      </w:divBdr>
    </w:div>
    <w:div w:id="539441487">
      <w:bodyDiv w:val="1"/>
      <w:marLeft w:val="0"/>
      <w:marRight w:val="0"/>
      <w:marTop w:val="0"/>
      <w:marBottom w:val="0"/>
      <w:divBdr>
        <w:top w:val="none" w:sz="0" w:space="0" w:color="auto"/>
        <w:left w:val="none" w:sz="0" w:space="0" w:color="auto"/>
        <w:bottom w:val="none" w:sz="0" w:space="0" w:color="auto"/>
        <w:right w:val="none" w:sz="0" w:space="0" w:color="auto"/>
      </w:divBdr>
    </w:div>
    <w:div w:id="546071466">
      <w:bodyDiv w:val="1"/>
      <w:marLeft w:val="0"/>
      <w:marRight w:val="0"/>
      <w:marTop w:val="0"/>
      <w:marBottom w:val="0"/>
      <w:divBdr>
        <w:top w:val="none" w:sz="0" w:space="0" w:color="auto"/>
        <w:left w:val="none" w:sz="0" w:space="0" w:color="auto"/>
        <w:bottom w:val="none" w:sz="0" w:space="0" w:color="auto"/>
        <w:right w:val="none" w:sz="0" w:space="0" w:color="auto"/>
      </w:divBdr>
    </w:div>
    <w:div w:id="546336920">
      <w:bodyDiv w:val="1"/>
      <w:marLeft w:val="0"/>
      <w:marRight w:val="0"/>
      <w:marTop w:val="0"/>
      <w:marBottom w:val="0"/>
      <w:divBdr>
        <w:top w:val="none" w:sz="0" w:space="0" w:color="auto"/>
        <w:left w:val="none" w:sz="0" w:space="0" w:color="auto"/>
        <w:bottom w:val="none" w:sz="0" w:space="0" w:color="auto"/>
        <w:right w:val="none" w:sz="0" w:space="0" w:color="auto"/>
      </w:divBdr>
    </w:div>
    <w:div w:id="547494315">
      <w:bodyDiv w:val="1"/>
      <w:marLeft w:val="0"/>
      <w:marRight w:val="0"/>
      <w:marTop w:val="0"/>
      <w:marBottom w:val="0"/>
      <w:divBdr>
        <w:top w:val="none" w:sz="0" w:space="0" w:color="auto"/>
        <w:left w:val="none" w:sz="0" w:space="0" w:color="auto"/>
        <w:bottom w:val="none" w:sz="0" w:space="0" w:color="auto"/>
        <w:right w:val="none" w:sz="0" w:space="0" w:color="auto"/>
      </w:divBdr>
    </w:div>
    <w:div w:id="552011360">
      <w:bodyDiv w:val="1"/>
      <w:marLeft w:val="0"/>
      <w:marRight w:val="0"/>
      <w:marTop w:val="0"/>
      <w:marBottom w:val="0"/>
      <w:divBdr>
        <w:top w:val="none" w:sz="0" w:space="0" w:color="auto"/>
        <w:left w:val="none" w:sz="0" w:space="0" w:color="auto"/>
        <w:bottom w:val="none" w:sz="0" w:space="0" w:color="auto"/>
        <w:right w:val="none" w:sz="0" w:space="0" w:color="auto"/>
      </w:divBdr>
    </w:div>
    <w:div w:id="558710778">
      <w:bodyDiv w:val="1"/>
      <w:marLeft w:val="0"/>
      <w:marRight w:val="0"/>
      <w:marTop w:val="0"/>
      <w:marBottom w:val="0"/>
      <w:divBdr>
        <w:top w:val="none" w:sz="0" w:space="0" w:color="auto"/>
        <w:left w:val="none" w:sz="0" w:space="0" w:color="auto"/>
        <w:bottom w:val="none" w:sz="0" w:space="0" w:color="auto"/>
        <w:right w:val="none" w:sz="0" w:space="0" w:color="auto"/>
      </w:divBdr>
    </w:div>
    <w:div w:id="561134428">
      <w:bodyDiv w:val="1"/>
      <w:marLeft w:val="0"/>
      <w:marRight w:val="0"/>
      <w:marTop w:val="0"/>
      <w:marBottom w:val="0"/>
      <w:divBdr>
        <w:top w:val="none" w:sz="0" w:space="0" w:color="auto"/>
        <w:left w:val="none" w:sz="0" w:space="0" w:color="auto"/>
        <w:bottom w:val="none" w:sz="0" w:space="0" w:color="auto"/>
        <w:right w:val="none" w:sz="0" w:space="0" w:color="auto"/>
      </w:divBdr>
    </w:div>
    <w:div w:id="562913433">
      <w:bodyDiv w:val="1"/>
      <w:marLeft w:val="0"/>
      <w:marRight w:val="0"/>
      <w:marTop w:val="0"/>
      <w:marBottom w:val="0"/>
      <w:divBdr>
        <w:top w:val="none" w:sz="0" w:space="0" w:color="auto"/>
        <w:left w:val="none" w:sz="0" w:space="0" w:color="auto"/>
        <w:bottom w:val="none" w:sz="0" w:space="0" w:color="auto"/>
        <w:right w:val="none" w:sz="0" w:space="0" w:color="auto"/>
      </w:divBdr>
    </w:div>
    <w:div w:id="566190666">
      <w:bodyDiv w:val="1"/>
      <w:marLeft w:val="0"/>
      <w:marRight w:val="0"/>
      <w:marTop w:val="0"/>
      <w:marBottom w:val="0"/>
      <w:divBdr>
        <w:top w:val="none" w:sz="0" w:space="0" w:color="auto"/>
        <w:left w:val="none" w:sz="0" w:space="0" w:color="auto"/>
        <w:bottom w:val="none" w:sz="0" w:space="0" w:color="auto"/>
        <w:right w:val="none" w:sz="0" w:space="0" w:color="auto"/>
      </w:divBdr>
    </w:div>
    <w:div w:id="570579747">
      <w:bodyDiv w:val="1"/>
      <w:marLeft w:val="0"/>
      <w:marRight w:val="0"/>
      <w:marTop w:val="0"/>
      <w:marBottom w:val="0"/>
      <w:divBdr>
        <w:top w:val="none" w:sz="0" w:space="0" w:color="auto"/>
        <w:left w:val="none" w:sz="0" w:space="0" w:color="auto"/>
        <w:bottom w:val="none" w:sz="0" w:space="0" w:color="auto"/>
        <w:right w:val="none" w:sz="0" w:space="0" w:color="auto"/>
      </w:divBdr>
    </w:div>
    <w:div w:id="573317884">
      <w:bodyDiv w:val="1"/>
      <w:marLeft w:val="0"/>
      <w:marRight w:val="0"/>
      <w:marTop w:val="0"/>
      <w:marBottom w:val="0"/>
      <w:divBdr>
        <w:top w:val="none" w:sz="0" w:space="0" w:color="auto"/>
        <w:left w:val="none" w:sz="0" w:space="0" w:color="auto"/>
        <w:bottom w:val="none" w:sz="0" w:space="0" w:color="auto"/>
        <w:right w:val="none" w:sz="0" w:space="0" w:color="auto"/>
      </w:divBdr>
    </w:div>
    <w:div w:id="576477412">
      <w:bodyDiv w:val="1"/>
      <w:marLeft w:val="0"/>
      <w:marRight w:val="0"/>
      <w:marTop w:val="0"/>
      <w:marBottom w:val="0"/>
      <w:divBdr>
        <w:top w:val="none" w:sz="0" w:space="0" w:color="auto"/>
        <w:left w:val="none" w:sz="0" w:space="0" w:color="auto"/>
        <w:bottom w:val="none" w:sz="0" w:space="0" w:color="auto"/>
        <w:right w:val="none" w:sz="0" w:space="0" w:color="auto"/>
      </w:divBdr>
    </w:div>
    <w:div w:id="584529825">
      <w:bodyDiv w:val="1"/>
      <w:marLeft w:val="0"/>
      <w:marRight w:val="0"/>
      <w:marTop w:val="0"/>
      <w:marBottom w:val="0"/>
      <w:divBdr>
        <w:top w:val="none" w:sz="0" w:space="0" w:color="auto"/>
        <w:left w:val="none" w:sz="0" w:space="0" w:color="auto"/>
        <w:bottom w:val="none" w:sz="0" w:space="0" w:color="auto"/>
        <w:right w:val="none" w:sz="0" w:space="0" w:color="auto"/>
      </w:divBdr>
    </w:div>
    <w:div w:id="585194491">
      <w:bodyDiv w:val="1"/>
      <w:marLeft w:val="0"/>
      <w:marRight w:val="0"/>
      <w:marTop w:val="0"/>
      <w:marBottom w:val="0"/>
      <w:divBdr>
        <w:top w:val="none" w:sz="0" w:space="0" w:color="auto"/>
        <w:left w:val="none" w:sz="0" w:space="0" w:color="auto"/>
        <w:bottom w:val="none" w:sz="0" w:space="0" w:color="auto"/>
        <w:right w:val="none" w:sz="0" w:space="0" w:color="auto"/>
      </w:divBdr>
    </w:div>
    <w:div w:id="587735268">
      <w:bodyDiv w:val="1"/>
      <w:marLeft w:val="0"/>
      <w:marRight w:val="0"/>
      <w:marTop w:val="0"/>
      <w:marBottom w:val="0"/>
      <w:divBdr>
        <w:top w:val="none" w:sz="0" w:space="0" w:color="auto"/>
        <w:left w:val="none" w:sz="0" w:space="0" w:color="auto"/>
        <w:bottom w:val="none" w:sz="0" w:space="0" w:color="auto"/>
        <w:right w:val="none" w:sz="0" w:space="0" w:color="auto"/>
      </w:divBdr>
    </w:div>
    <w:div w:id="590241633">
      <w:bodyDiv w:val="1"/>
      <w:marLeft w:val="0"/>
      <w:marRight w:val="0"/>
      <w:marTop w:val="0"/>
      <w:marBottom w:val="0"/>
      <w:divBdr>
        <w:top w:val="none" w:sz="0" w:space="0" w:color="auto"/>
        <w:left w:val="none" w:sz="0" w:space="0" w:color="auto"/>
        <w:bottom w:val="none" w:sz="0" w:space="0" w:color="auto"/>
        <w:right w:val="none" w:sz="0" w:space="0" w:color="auto"/>
      </w:divBdr>
    </w:div>
    <w:div w:id="592786675">
      <w:bodyDiv w:val="1"/>
      <w:marLeft w:val="0"/>
      <w:marRight w:val="0"/>
      <w:marTop w:val="0"/>
      <w:marBottom w:val="0"/>
      <w:divBdr>
        <w:top w:val="none" w:sz="0" w:space="0" w:color="auto"/>
        <w:left w:val="none" w:sz="0" w:space="0" w:color="auto"/>
        <w:bottom w:val="none" w:sz="0" w:space="0" w:color="auto"/>
        <w:right w:val="none" w:sz="0" w:space="0" w:color="auto"/>
      </w:divBdr>
    </w:div>
    <w:div w:id="596134714">
      <w:bodyDiv w:val="1"/>
      <w:marLeft w:val="0"/>
      <w:marRight w:val="0"/>
      <w:marTop w:val="0"/>
      <w:marBottom w:val="0"/>
      <w:divBdr>
        <w:top w:val="none" w:sz="0" w:space="0" w:color="auto"/>
        <w:left w:val="none" w:sz="0" w:space="0" w:color="auto"/>
        <w:bottom w:val="none" w:sz="0" w:space="0" w:color="auto"/>
        <w:right w:val="none" w:sz="0" w:space="0" w:color="auto"/>
      </w:divBdr>
    </w:div>
    <w:div w:id="596330397">
      <w:bodyDiv w:val="1"/>
      <w:marLeft w:val="0"/>
      <w:marRight w:val="0"/>
      <w:marTop w:val="0"/>
      <w:marBottom w:val="0"/>
      <w:divBdr>
        <w:top w:val="none" w:sz="0" w:space="0" w:color="auto"/>
        <w:left w:val="none" w:sz="0" w:space="0" w:color="auto"/>
        <w:bottom w:val="none" w:sz="0" w:space="0" w:color="auto"/>
        <w:right w:val="none" w:sz="0" w:space="0" w:color="auto"/>
      </w:divBdr>
    </w:div>
    <w:div w:id="596406516">
      <w:bodyDiv w:val="1"/>
      <w:marLeft w:val="0"/>
      <w:marRight w:val="0"/>
      <w:marTop w:val="0"/>
      <w:marBottom w:val="0"/>
      <w:divBdr>
        <w:top w:val="none" w:sz="0" w:space="0" w:color="auto"/>
        <w:left w:val="none" w:sz="0" w:space="0" w:color="auto"/>
        <w:bottom w:val="none" w:sz="0" w:space="0" w:color="auto"/>
        <w:right w:val="none" w:sz="0" w:space="0" w:color="auto"/>
      </w:divBdr>
    </w:div>
    <w:div w:id="602029418">
      <w:bodyDiv w:val="1"/>
      <w:marLeft w:val="0"/>
      <w:marRight w:val="0"/>
      <w:marTop w:val="0"/>
      <w:marBottom w:val="0"/>
      <w:divBdr>
        <w:top w:val="none" w:sz="0" w:space="0" w:color="auto"/>
        <w:left w:val="none" w:sz="0" w:space="0" w:color="auto"/>
        <w:bottom w:val="none" w:sz="0" w:space="0" w:color="auto"/>
        <w:right w:val="none" w:sz="0" w:space="0" w:color="auto"/>
      </w:divBdr>
    </w:div>
    <w:div w:id="605501879">
      <w:bodyDiv w:val="1"/>
      <w:marLeft w:val="0"/>
      <w:marRight w:val="0"/>
      <w:marTop w:val="0"/>
      <w:marBottom w:val="0"/>
      <w:divBdr>
        <w:top w:val="none" w:sz="0" w:space="0" w:color="auto"/>
        <w:left w:val="none" w:sz="0" w:space="0" w:color="auto"/>
        <w:bottom w:val="none" w:sz="0" w:space="0" w:color="auto"/>
        <w:right w:val="none" w:sz="0" w:space="0" w:color="auto"/>
      </w:divBdr>
    </w:div>
    <w:div w:id="607009785">
      <w:bodyDiv w:val="1"/>
      <w:marLeft w:val="0"/>
      <w:marRight w:val="0"/>
      <w:marTop w:val="0"/>
      <w:marBottom w:val="0"/>
      <w:divBdr>
        <w:top w:val="none" w:sz="0" w:space="0" w:color="auto"/>
        <w:left w:val="none" w:sz="0" w:space="0" w:color="auto"/>
        <w:bottom w:val="none" w:sz="0" w:space="0" w:color="auto"/>
        <w:right w:val="none" w:sz="0" w:space="0" w:color="auto"/>
      </w:divBdr>
    </w:div>
    <w:div w:id="608657765">
      <w:bodyDiv w:val="1"/>
      <w:marLeft w:val="0"/>
      <w:marRight w:val="0"/>
      <w:marTop w:val="0"/>
      <w:marBottom w:val="0"/>
      <w:divBdr>
        <w:top w:val="none" w:sz="0" w:space="0" w:color="auto"/>
        <w:left w:val="none" w:sz="0" w:space="0" w:color="auto"/>
        <w:bottom w:val="none" w:sz="0" w:space="0" w:color="auto"/>
        <w:right w:val="none" w:sz="0" w:space="0" w:color="auto"/>
      </w:divBdr>
    </w:div>
    <w:div w:id="608779537">
      <w:bodyDiv w:val="1"/>
      <w:marLeft w:val="0"/>
      <w:marRight w:val="0"/>
      <w:marTop w:val="0"/>
      <w:marBottom w:val="0"/>
      <w:divBdr>
        <w:top w:val="none" w:sz="0" w:space="0" w:color="auto"/>
        <w:left w:val="none" w:sz="0" w:space="0" w:color="auto"/>
        <w:bottom w:val="none" w:sz="0" w:space="0" w:color="auto"/>
        <w:right w:val="none" w:sz="0" w:space="0" w:color="auto"/>
      </w:divBdr>
    </w:div>
    <w:div w:id="611863756">
      <w:bodyDiv w:val="1"/>
      <w:marLeft w:val="0"/>
      <w:marRight w:val="0"/>
      <w:marTop w:val="0"/>
      <w:marBottom w:val="0"/>
      <w:divBdr>
        <w:top w:val="none" w:sz="0" w:space="0" w:color="auto"/>
        <w:left w:val="none" w:sz="0" w:space="0" w:color="auto"/>
        <w:bottom w:val="none" w:sz="0" w:space="0" w:color="auto"/>
        <w:right w:val="none" w:sz="0" w:space="0" w:color="auto"/>
      </w:divBdr>
    </w:div>
    <w:div w:id="613249996">
      <w:bodyDiv w:val="1"/>
      <w:marLeft w:val="0"/>
      <w:marRight w:val="0"/>
      <w:marTop w:val="0"/>
      <w:marBottom w:val="0"/>
      <w:divBdr>
        <w:top w:val="none" w:sz="0" w:space="0" w:color="auto"/>
        <w:left w:val="none" w:sz="0" w:space="0" w:color="auto"/>
        <w:bottom w:val="none" w:sz="0" w:space="0" w:color="auto"/>
        <w:right w:val="none" w:sz="0" w:space="0" w:color="auto"/>
      </w:divBdr>
    </w:div>
    <w:div w:id="624505547">
      <w:bodyDiv w:val="1"/>
      <w:marLeft w:val="0"/>
      <w:marRight w:val="0"/>
      <w:marTop w:val="0"/>
      <w:marBottom w:val="0"/>
      <w:divBdr>
        <w:top w:val="none" w:sz="0" w:space="0" w:color="auto"/>
        <w:left w:val="none" w:sz="0" w:space="0" w:color="auto"/>
        <w:bottom w:val="none" w:sz="0" w:space="0" w:color="auto"/>
        <w:right w:val="none" w:sz="0" w:space="0" w:color="auto"/>
      </w:divBdr>
    </w:div>
    <w:div w:id="626665582">
      <w:bodyDiv w:val="1"/>
      <w:marLeft w:val="0"/>
      <w:marRight w:val="0"/>
      <w:marTop w:val="0"/>
      <w:marBottom w:val="0"/>
      <w:divBdr>
        <w:top w:val="none" w:sz="0" w:space="0" w:color="auto"/>
        <w:left w:val="none" w:sz="0" w:space="0" w:color="auto"/>
        <w:bottom w:val="none" w:sz="0" w:space="0" w:color="auto"/>
        <w:right w:val="none" w:sz="0" w:space="0" w:color="auto"/>
      </w:divBdr>
    </w:div>
    <w:div w:id="630357691">
      <w:bodyDiv w:val="1"/>
      <w:marLeft w:val="0"/>
      <w:marRight w:val="0"/>
      <w:marTop w:val="0"/>
      <w:marBottom w:val="0"/>
      <w:divBdr>
        <w:top w:val="none" w:sz="0" w:space="0" w:color="auto"/>
        <w:left w:val="none" w:sz="0" w:space="0" w:color="auto"/>
        <w:bottom w:val="none" w:sz="0" w:space="0" w:color="auto"/>
        <w:right w:val="none" w:sz="0" w:space="0" w:color="auto"/>
      </w:divBdr>
    </w:div>
    <w:div w:id="632443464">
      <w:bodyDiv w:val="1"/>
      <w:marLeft w:val="0"/>
      <w:marRight w:val="0"/>
      <w:marTop w:val="0"/>
      <w:marBottom w:val="0"/>
      <w:divBdr>
        <w:top w:val="none" w:sz="0" w:space="0" w:color="auto"/>
        <w:left w:val="none" w:sz="0" w:space="0" w:color="auto"/>
        <w:bottom w:val="none" w:sz="0" w:space="0" w:color="auto"/>
        <w:right w:val="none" w:sz="0" w:space="0" w:color="auto"/>
      </w:divBdr>
    </w:div>
    <w:div w:id="633946673">
      <w:bodyDiv w:val="1"/>
      <w:marLeft w:val="0"/>
      <w:marRight w:val="0"/>
      <w:marTop w:val="0"/>
      <w:marBottom w:val="0"/>
      <w:divBdr>
        <w:top w:val="none" w:sz="0" w:space="0" w:color="auto"/>
        <w:left w:val="none" w:sz="0" w:space="0" w:color="auto"/>
        <w:bottom w:val="none" w:sz="0" w:space="0" w:color="auto"/>
        <w:right w:val="none" w:sz="0" w:space="0" w:color="auto"/>
      </w:divBdr>
    </w:div>
    <w:div w:id="637153898">
      <w:bodyDiv w:val="1"/>
      <w:marLeft w:val="0"/>
      <w:marRight w:val="0"/>
      <w:marTop w:val="0"/>
      <w:marBottom w:val="0"/>
      <w:divBdr>
        <w:top w:val="none" w:sz="0" w:space="0" w:color="auto"/>
        <w:left w:val="none" w:sz="0" w:space="0" w:color="auto"/>
        <w:bottom w:val="none" w:sz="0" w:space="0" w:color="auto"/>
        <w:right w:val="none" w:sz="0" w:space="0" w:color="auto"/>
      </w:divBdr>
    </w:div>
    <w:div w:id="640232028">
      <w:bodyDiv w:val="1"/>
      <w:marLeft w:val="0"/>
      <w:marRight w:val="0"/>
      <w:marTop w:val="0"/>
      <w:marBottom w:val="0"/>
      <w:divBdr>
        <w:top w:val="none" w:sz="0" w:space="0" w:color="auto"/>
        <w:left w:val="none" w:sz="0" w:space="0" w:color="auto"/>
        <w:bottom w:val="none" w:sz="0" w:space="0" w:color="auto"/>
        <w:right w:val="none" w:sz="0" w:space="0" w:color="auto"/>
      </w:divBdr>
    </w:div>
    <w:div w:id="648556147">
      <w:bodyDiv w:val="1"/>
      <w:marLeft w:val="0"/>
      <w:marRight w:val="0"/>
      <w:marTop w:val="0"/>
      <w:marBottom w:val="0"/>
      <w:divBdr>
        <w:top w:val="none" w:sz="0" w:space="0" w:color="auto"/>
        <w:left w:val="none" w:sz="0" w:space="0" w:color="auto"/>
        <w:bottom w:val="none" w:sz="0" w:space="0" w:color="auto"/>
        <w:right w:val="none" w:sz="0" w:space="0" w:color="auto"/>
      </w:divBdr>
    </w:div>
    <w:div w:id="652639403">
      <w:bodyDiv w:val="1"/>
      <w:marLeft w:val="0"/>
      <w:marRight w:val="0"/>
      <w:marTop w:val="0"/>
      <w:marBottom w:val="0"/>
      <w:divBdr>
        <w:top w:val="none" w:sz="0" w:space="0" w:color="auto"/>
        <w:left w:val="none" w:sz="0" w:space="0" w:color="auto"/>
        <w:bottom w:val="none" w:sz="0" w:space="0" w:color="auto"/>
        <w:right w:val="none" w:sz="0" w:space="0" w:color="auto"/>
      </w:divBdr>
    </w:div>
    <w:div w:id="659041494">
      <w:bodyDiv w:val="1"/>
      <w:marLeft w:val="0"/>
      <w:marRight w:val="0"/>
      <w:marTop w:val="0"/>
      <w:marBottom w:val="0"/>
      <w:divBdr>
        <w:top w:val="none" w:sz="0" w:space="0" w:color="auto"/>
        <w:left w:val="none" w:sz="0" w:space="0" w:color="auto"/>
        <w:bottom w:val="none" w:sz="0" w:space="0" w:color="auto"/>
        <w:right w:val="none" w:sz="0" w:space="0" w:color="auto"/>
      </w:divBdr>
    </w:div>
    <w:div w:id="660081646">
      <w:bodyDiv w:val="1"/>
      <w:marLeft w:val="0"/>
      <w:marRight w:val="0"/>
      <w:marTop w:val="0"/>
      <w:marBottom w:val="0"/>
      <w:divBdr>
        <w:top w:val="none" w:sz="0" w:space="0" w:color="auto"/>
        <w:left w:val="none" w:sz="0" w:space="0" w:color="auto"/>
        <w:bottom w:val="none" w:sz="0" w:space="0" w:color="auto"/>
        <w:right w:val="none" w:sz="0" w:space="0" w:color="auto"/>
      </w:divBdr>
    </w:div>
    <w:div w:id="660621577">
      <w:bodyDiv w:val="1"/>
      <w:marLeft w:val="0"/>
      <w:marRight w:val="0"/>
      <w:marTop w:val="0"/>
      <w:marBottom w:val="0"/>
      <w:divBdr>
        <w:top w:val="none" w:sz="0" w:space="0" w:color="auto"/>
        <w:left w:val="none" w:sz="0" w:space="0" w:color="auto"/>
        <w:bottom w:val="none" w:sz="0" w:space="0" w:color="auto"/>
        <w:right w:val="none" w:sz="0" w:space="0" w:color="auto"/>
      </w:divBdr>
    </w:div>
    <w:div w:id="670448918">
      <w:bodyDiv w:val="1"/>
      <w:marLeft w:val="0"/>
      <w:marRight w:val="0"/>
      <w:marTop w:val="0"/>
      <w:marBottom w:val="0"/>
      <w:divBdr>
        <w:top w:val="none" w:sz="0" w:space="0" w:color="auto"/>
        <w:left w:val="none" w:sz="0" w:space="0" w:color="auto"/>
        <w:bottom w:val="none" w:sz="0" w:space="0" w:color="auto"/>
        <w:right w:val="none" w:sz="0" w:space="0" w:color="auto"/>
      </w:divBdr>
    </w:div>
    <w:div w:id="670714471">
      <w:bodyDiv w:val="1"/>
      <w:marLeft w:val="0"/>
      <w:marRight w:val="0"/>
      <w:marTop w:val="0"/>
      <w:marBottom w:val="0"/>
      <w:divBdr>
        <w:top w:val="none" w:sz="0" w:space="0" w:color="auto"/>
        <w:left w:val="none" w:sz="0" w:space="0" w:color="auto"/>
        <w:bottom w:val="none" w:sz="0" w:space="0" w:color="auto"/>
        <w:right w:val="none" w:sz="0" w:space="0" w:color="auto"/>
      </w:divBdr>
    </w:div>
    <w:div w:id="673263393">
      <w:bodyDiv w:val="1"/>
      <w:marLeft w:val="0"/>
      <w:marRight w:val="0"/>
      <w:marTop w:val="0"/>
      <w:marBottom w:val="0"/>
      <w:divBdr>
        <w:top w:val="none" w:sz="0" w:space="0" w:color="auto"/>
        <w:left w:val="none" w:sz="0" w:space="0" w:color="auto"/>
        <w:bottom w:val="none" w:sz="0" w:space="0" w:color="auto"/>
        <w:right w:val="none" w:sz="0" w:space="0" w:color="auto"/>
      </w:divBdr>
    </w:div>
    <w:div w:id="677199715">
      <w:bodyDiv w:val="1"/>
      <w:marLeft w:val="0"/>
      <w:marRight w:val="0"/>
      <w:marTop w:val="0"/>
      <w:marBottom w:val="0"/>
      <w:divBdr>
        <w:top w:val="none" w:sz="0" w:space="0" w:color="auto"/>
        <w:left w:val="none" w:sz="0" w:space="0" w:color="auto"/>
        <w:bottom w:val="none" w:sz="0" w:space="0" w:color="auto"/>
        <w:right w:val="none" w:sz="0" w:space="0" w:color="auto"/>
      </w:divBdr>
    </w:div>
    <w:div w:id="677461774">
      <w:bodyDiv w:val="1"/>
      <w:marLeft w:val="0"/>
      <w:marRight w:val="0"/>
      <w:marTop w:val="0"/>
      <w:marBottom w:val="0"/>
      <w:divBdr>
        <w:top w:val="none" w:sz="0" w:space="0" w:color="auto"/>
        <w:left w:val="none" w:sz="0" w:space="0" w:color="auto"/>
        <w:bottom w:val="none" w:sz="0" w:space="0" w:color="auto"/>
        <w:right w:val="none" w:sz="0" w:space="0" w:color="auto"/>
      </w:divBdr>
    </w:div>
    <w:div w:id="681010711">
      <w:bodyDiv w:val="1"/>
      <w:marLeft w:val="0"/>
      <w:marRight w:val="0"/>
      <w:marTop w:val="0"/>
      <w:marBottom w:val="0"/>
      <w:divBdr>
        <w:top w:val="none" w:sz="0" w:space="0" w:color="auto"/>
        <w:left w:val="none" w:sz="0" w:space="0" w:color="auto"/>
        <w:bottom w:val="none" w:sz="0" w:space="0" w:color="auto"/>
        <w:right w:val="none" w:sz="0" w:space="0" w:color="auto"/>
      </w:divBdr>
    </w:div>
    <w:div w:id="684134381">
      <w:bodyDiv w:val="1"/>
      <w:marLeft w:val="0"/>
      <w:marRight w:val="0"/>
      <w:marTop w:val="0"/>
      <w:marBottom w:val="0"/>
      <w:divBdr>
        <w:top w:val="none" w:sz="0" w:space="0" w:color="auto"/>
        <w:left w:val="none" w:sz="0" w:space="0" w:color="auto"/>
        <w:bottom w:val="none" w:sz="0" w:space="0" w:color="auto"/>
        <w:right w:val="none" w:sz="0" w:space="0" w:color="auto"/>
      </w:divBdr>
    </w:div>
    <w:div w:id="697856142">
      <w:bodyDiv w:val="1"/>
      <w:marLeft w:val="0"/>
      <w:marRight w:val="0"/>
      <w:marTop w:val="0"/>
      <w:marBottom w:val="0"/>
      <w:divBdr>
        <w:top w:val="none" w:sz="0" w:space="0" w:color="auto"/>
        <w:left w:val="none" w:sz="0" w:space="0" w:color="auto"/>
        <w:bottom w:val="none" w:sz="0" w:space="0" w:color="auto"/>
        <w:right w:val="none" w:sz="0" w:space="0" w:color="auto"/>
      </w:divBdr>
    </w:div>
    <w:div w:id="705105517">
      <w:bodyDiv w:val="1"/>
      <w:marLeft w:val="0"/>
      <w:marRight w:val="0"/>
      <w:marTop w:val="0"/>
      <w:marBottom w:val="0"/>
      <w:divBdr>
        <w:top w:val="none" w:sz="0" w:space="0" w:color="auto"/>
        <w:left w:val="none" w:sz="0" w:space="0" w:color="auto"/>
        <w:bottom w:val="none" w:sz="0" w:space="0" w:color="auto"/>
        <w:right w:val="none" w:sz="0" w:space="0" w:color="auto"/>
      </w:divBdr>
    </w:div>
    <w:div w:id="709259242">
      <w:bodyDiv w:val="1"/>
      <w:marLeft w:val="0"/>
      <w:marRight w:val="0"/>
      <w:marTop w:val="0"/>
      <w:marBottom w:val="0"/>
      <w:divBdr>
        <w:top w:val="none" w:sz="0" w:space="0" w:color="auto"/>
        <w:left w:val="none" w:sz="0" w:space="0" w:color="auto"/>
        <w:bottom w:val="none" w:sz="0" w:space="0" w:color="auto"/>
        <w:right w:val="none" w:sz="0" w:space="0" w:color="auto"/>
      </w:divBdr>
    </w:div>
    <w:div w:id="709845370">
      <w:bodyDiv w:val="1"/>
      <w:marLeft w:val="0"/>
      <w:marRight w:val="0"/>
      <w:marTop w:val="0"/>
      <w:marBottom w:val="0"/>
      <w:divBdr>
        <w:top w:val="none" w:sz="0" w:space="0" w:color="auto"/>
        <w:left w:val="none" w:sz="0" w:space="0" w:color="auto"/>
        <w:bottom w:val="none" w:sz="0" w:space="0" w:color="auto"/>
        <w:right w:val="none" w:sz="0" w:space="0" w:color="auto"/>
      </w:divBdr>
    </w:div>
    <w:div w:id="709846029">
      <w:bodyDiv w:val="1"/>
      <w:marLeft w:val="0"/>
      <w:marRight w:val="0"/>
      <w:marTop w:val="0"/>
      <w:marBottom w:val="0"/>
      <w:divBdr>
        <w:top w:val="none" w:sz="0" w:space="0" w:color="auto"/>
        <w:left w:val="none" w:sz="0" w:space="0" w:color="auto"/>
        <w:bottom w:val="none" w:sz="0" w:space="0" w:color="auto"/>
        <w:right w:val="none" w:sz="0" w:space="0" w:color="auto"/>
      </w:divBdr>
    </w:div>
    <w:div w:id="711229037">
      <w:bodyDiv w:val="1"/>
      <w:marLeft w:val="0"/>
      <w:marRight w:val="0"/>
      <w:marTop w:val="0"/>
      <w:marBottom w:val="0"/>
      <w:divBdr>
        <w:top w:val="none" w:sz="0" w:space="0" w:color="auto"/>
        <w:left w:val="none" w:sz="0" w:space="0" w:color="auto"/>
        <w:bottom w:val="none" w:sz="0" w:space="0" w:color="auto"/>
        <w:right w:val="none" w:sz="0" w:space="0" w:color="auto"/>
      </w:divBdr>
    </w:div>
    <w:div w:id="712996428">
      <w:bodyDiv w:val="1"/>
      <w:marLeft w:val="0"/>
      <w:marRight w:val="0"/>
      <w:marTop w:val="0"/>
      <w:marBottom w:val="0"/>
      <w:divBdr>
        <w:top w:val="none" w:sz="0" w:space="0" w:color="auto"/>
        <w:left w:val="none" w:sz="0" w:space="0" w:color="auto"/>
        <w:bottom w:val="none" w:sz="0" w:space="0" w:color="auto"/>
        <w:right w:val="none" w:sz="0" w:space="0" w:color="auto"/>
      </w:divBdr>
    </w:div>
    <w:div w:id="715281261">
      <w:bodyDiv w:val="1"/>
      <w:marLeft w:val="0"/>
      <w:marRight w:val="0"/>
      <w:marTop w:val="0"/>
      <w:marBottom w:val="0"/>
      <w:divBdr>
        <w:top w:val="none" w:sz="0" w:space="0" w:color="auto"/>
        <w:left w:val="none" w:sz="0" w:space="0" w:color="auto"/>
        <w:bottom w:val="none" w:sz="0" w:space="0" w:color="auto"/>
        <w:right w:val="none" w:sz="0" w:space="0" w:color="auto"/>
      </w:divBdr>
    </w:div>
    <w:div w:id="716047673">
      <w:bodyDiv w:val="1"/>
      <w:marLeft w:val="0"/>
      <w:marRight w:val="0"/>
      <w:marTop w:val="0"/>
      <w:marBottom w:val="0"/>
      <w:divBdr>
        <w:top w:val="none" w:sz="0" w:space="0" w:color="auto"/>
        <w:left w:val="none" w:sz="0" w:space="0" w:color="auto"/>
        <w:bottom w:val="none" w:sz="0" w:space="0" w:color="auto"/>
        <w:right w:val="none" w:sz="0" w:space="0" w:color="auto"/>
      </w:divBdr>
    </w:div>
    <w:div w:id="717554312">
      <w:bodyDiv w:val="1"/>
      <w:marLeft w:val="0"/>
      <w:marRight w:val="0"/>
      <w:marTop w:val="0"/>
      <w:marBottom w:val="0"/>
      <w:divBdr>
        <w:top w:val="none" w:sz="0" w:space="0" w:color="auto"/>
        <w:left w:val="none" w:sz="0" w:space="0" w:color="auto"/>
        <w:bottom w:val="none" w:sz="0" w:space="0" w:color="auto"/>
        <w:right w:val="none" w:sz="0" w:space="0" w:color="auto"/>
      </w:divBdr>
    </w:div>
    <w:div w:id="732434090">
      <w:bodyDiv w:val="1"/>
      <w:marLeft w:val="0"/>
      <w:marRight w:val="0"/>
      <w:marTop w:val="0"/>
      <w:marBottom w:val="0"/>
      <w:divBdr>
        <w:top w:val="none" w:sz="0" w:space="0" w:color="auto"/>
        <w:left w:val="none" w:sz="0" w:space="0" w:color="auto"/>
        <w:bottom w:val="none" w:sz="0" w:space="0" w:color="auto"/>
        <w:right w:val="none" w:sz="0" w:space="0" w:color="auto"/>
      </w:divBdr>
    </w:div>
    <w:div w:id="733626736">
      <w:bodyDiv w:val="1"/>
      <w:marLeft w:val="0"/>
      <w:marRight w:val="0"/>
      <w:marTop w:val="0"/>
      <w:marBottom w:val="0"/>
      <w:divBdr>
        <w:top w:val="none" w:sz="0" w:space="0" w:color="auto"/>
        <w:left w:val="none" w:sz="0" w:space="0" w:color="auto"/>
        <w:bottom w:val="none" w:sz="0" w:space="0" w:color="auto"/>
        <w:right w:val="none" w:sz="0" w:space="0" w:color="auto"/>
      </w:divBdr>
    </w:div>
    <w:div w:id="735979270">
      <w:bodyDiv w:val="1"/>
      <w:marLeft w:val="0"/>
      <w:marRight w:val="0"/>
      <w:marTop w:val="0"/>
      <w:marBottom w:val="0"/>
      <w:divBdr>
        <w:top w:val="none" w:sz="0" w:space="0" w:color="auto"/>
        <w:left w:val="none" w:sz="0" w:space="0" w:color="auto"/>
        <w:bottom w:val="none" w:sz="0" w:space="0" w:color="auto"/>
        <w:right w:val="none" w:sz="0" w:space="0" w:color="auto"/>
      </w:divBdr>
    </w:div>
    <w:div w:id="736782004">
      <w:bodyDiv w:val="1"/>
      <w:marLeft w:val="0"/>
      <w:marRight w:val="0"/>
      <w:marTop w:val="0"/>
      <w:marBottom w:val="0"/>
      <w:divBdr>
        <w:top w:val="none" w:sz="0" w:space="0" w:color="auto"/>
        <w:left w:val="none" w:sz="0" w:space="0" w:color="auto"/>
        <w:bottom w:val="none" w:sz="0" w:space="0" w:color="auto"/>
        <w:right w:val="none" w:sz="0" w:space="0" w:color="auto"/>
      </w:divBdr>
    </w:div>
    <w:div w:id="745955081">
      <w:bodyDiv w:val="1"/>
      <w:marLeft w:val="0"/>
      <w:marRight w:val="0"/>
      <w:marTop w:val="0"/>
      <w:marBottom w:val="0"/>
      <w:divBdr>
        <w:top w:val="none" w:sz="0" w:space="0" w:color="auto"/>
        <w:left w:val="none" w:sz="0" w:space="0" w:color="auto"/>
        <w:bottom w:val="none" w:sz="0" w:space="0" w:color="auto"/>
        <w:right w:val="none" w:sz="0" w:space="0" w:color="auto"/>
      </w:divBdr>
    </w:div>
    <w:div w:id="747189768">
      <w:bodyDiv w:val="1"/>
      <w:marLeft w:val="0"/>
      <w:marRight w:val="0"/>
      <w:marTop w:val="0"/>
      <w:marBottom w:val="0"/>
      <w:divBdr>
        <w:top w:val="none" w:sz="0" w:space="0" w:color="auto"/>
        <w:left w:val="none" w:sz="0" w:space="0" w:color="auto"/>
        <w:bottom w:val="none" w:sz="0" w:space="0" w:color="auto"/>
        <w:right w:val="none" w:sz="0" w:space="0" w:color="auto"/>
      </w:divBdr>
    </w:div>
    <w:div w:id="749470096">
      <w:bodyDiv w:val="1"/>
      <w:marLeft w:val="0"/>
      <w:marRight w:val="0"/>
      <w:marTop w:val="0"/>
      <w:marBottom w:val="0"/>
      <w:divBdr>
        <w:top w:val="none" w:sz="0" w:space="0" w:color="auto"/>
        <w:left w:val="none" w:sz="0" w:space="0" w:color="auto"/>
        <w:bottom w:val="none" w:sz="0" w:space="0" w:color="auto"/>
        <w:right w:val="none" w:sz="0" w:space="0" w:color="auto"/>
      </w:divBdr>
    </w:div>
    <w:div w:id="749620451">
      <w:bodyDiv w:val="1"/>
      <w:marLeft w:val="0"/>
      <w:marRight w:val="0"/>
      <w:marTop w:val="0"/>
      <w:marBottom w:val="0"/>
      <w:divBdr>
        <w:top w:val="none" w:sz="0" w:space="0" w:color="auto"/>
        <w:left w:val="none" w:sz="0" w:space="0" w:color="auto"/>
        <w:bottom w:val="none" w:sz="0" w:space="0" w:color="auto"/>
        <w:right w:val="none" w:sz="0" w:space="0" w:color="auto"/>
      </w:divBdr>
    </w:div>
    <w:div w:id="750739601">
      <w:bodyDiv w:val="1"/>
      <w:marLeft w:val="0"/>
      <w:marRight w:val="0"/>
      <w:marTop w:val="0"/>
      <w:marBottom w:val="0"/>
      <w:divBdr>
        <w:top w:val="none" w:sz="0" w:space="0" w:color="auto"/>
        <w:left w:val="none" w:sz="0" w:space="0" w:color="auto"/>
        <w:bottom w:val="none" w:sz="0" w:space="0" w:color="auto"/>
        <w:right w:val="none" w:sz="0" w:space="0" w:color="auto"/>
      </w:divBdr>
    </w:div>
    <w:div w:id="752165313">
      <w:bodyDiv w:val="1"/>
      <w:marLeft w:val="0"/>
      <w:marRight w:val="0"/>
      <w:marTop w:val="0"/>
      <w:marBottom w:val="0"/>
      <w:divBdr>
        <w:top w:val="none" w:sz="0" w:space="0" w:color="auto"/>
        <w:left w:val="none" w:sz="0" w:space="0" w:color="auto"/>
        <w:bottom w:val="none" w:sz="0" w:space="0" w:color="auto"/>
        <w:right w:val="none" w:sz="0" w:space="0" w:color="auto"/>
      </w:divBdr>
    </w:div>
    <w:div w:id="754788287">
      <w:bodyDiv w:val="1"/>
      <w:marLeft w:val="0"/>
      <w:marRight w:val="0"/>
      <w:marTop w:val="0"/>
      <w:marBottom w:val="0"/>
      <w:divBdr>
        <w:top w:val="none" w:sz="0" w:space="0" w:color="auto"/>
        <w:left w:val="none" w:sz="0" w:space="0" w:color="auto"/>
        <w:bottom w:val="none" w:sz="0" w:space="0" w:color="auto"/>
        <w:right w:val="none" w:sz="0" w:space="0" w:color="auto"/>
      </w:divBdr>
    </w:div>
    <w:div w:id="755786411">
      <w:bodyDiv w:val="1"/>
      <w:marLeft w:val="0"/>
      <w:marRight w:val="0"/>
      <w:marTop w:val="0"/>
      <w:marBottom w:val="0"/>
      <w:divBdr>
        <w:top w:val="none" w:sz="0" w:space="0" w:color="auto"/>
        <w:left w:val="none" w:sz="0" w:space="0" w:color="auto"/>
        <w:bottom w:val="none" w:sz="0" w:space="0" w:color="auto"/>
        <w:right w:val="none" w:sz="0" w:space="0" w:color="auto"/>
      </w:divBdr>
    </w:div>
    <w:div w:id="756748515">
      <w:bodyDiv w:val="1"/>
      <w:marLeft w:val="0"/>
      <w:marRight w:val="0"/>
      <w:marTop w:val="0"/>
      <w:marBottom w:val="0"/>
      <w:divBdr>
        <w:top w:val="none" w:sz="0" w:space="0" w:color="auto"/>
        <w:left w:val="none" w:sz="0" w:space="0" w:color="auto"/>
        <w:bottom w:val="none" w:sz="0" w:space="0" w:color="auto"/>
        <w:right w:val="none" w:sz="0" w:space="0" w:color="auto"/>
      </w:divBdr>
    </w:div>
    <w:div w:id="761025371">
      <w:bodyDiv w:val="1"/>
      <w:marLeft w:val="0"/>
      <w:marRight w:val="0"/>
      <w:marTop w:val="0"/>
      <w:marBottom w:val="0"/>
      <w:divBdr>
        <w:top w:val="none" w:sz="0" w:space="0" w:color="auto"/>
        <w:left w:val="none" w:sz="0" w:space="0" w:color="auto"/>
        <w:bottom w:val="none" w:sz="0" w:space="0" w:color="auto"/>
        <w:right w:val="none" w:sz="0" w:space="0" w:color="auto"/>
      </w:divBdr>
    </w:div>
    <w:div w:id="761340735">
      <w:bodyDiv w:val="1"/>
      <w:marLeft w:val="0"/>
      <w:marRight w:val="0"/>
      <w:marTop w:val="0"/>
      <w:marBottom w:val="0"/>
      <w:divBdr>
        <w:top w:val="none" w:sz="0" w:space="0" w:color="auto"/>
        <w:left w:val="none" w:sz="0" w:space="0" w:color="auto"/>
        <w:bottom w:val="none" w:sz="0" w:space="0" w:color="auto"/>
        <w:right w:val="none" w:sz="0" w:space="0" w:color="auto"/>
      </w:divBdr>
    </w:div>
    <w:div w:id="761923884">
      <w:bodyDiv w:val="1"/>
      <w:marLeft w:val="0"/>
      <w:marRight w:val="0"/>
      <w:marTop w:val="0"/>
      <w:marBottom w:val="0"/>
      <w:divBdr>
        <w:top w:val="none" w:sz="0" w:space="0" w:color="auto"/>
        <w:left w:val="none" w:sz="0" w:space="0" w:color="auto"/>
        <w:bottom w:val="none" w:sz="0" w:space="0" w:color="auto"/>
        <w:right w:val="none" w:sz="0" w:space="0" w:color="auto"/>
      </w:divBdr>
    </w:div>
    <w:div w:id="768618167">
      <w:bodyDiv w:val="1"/>
      <w:marLeft w:val="0"/>
      <w:marRight w:val="0"/>
      <w:marTop w:val="0"/>
      <w:marBottom w:val="0"/>
      <w:divBdr>
        <w:top w:val="none" w:sz="0" w:space="0" w:color="auto"/>
        <w:left w:val="none" w:sz="0" w:space="0" w:color="auto"/>
        <w:bottom w:val="none" w:sz="0" w:space="0" w:color="auto"/>
        <w:right w:val="none" w:sz="0" w:space="0" w:color="auto"/>
      </w:divBdr>
    </w:div>
    <w:div w:id="774399704">
      <w:bodyDiv w:val="1"/>
      <w:marLeft w:val="0"/>
      <w:marRight w:val="0"/>
      <w:marTop w:val="0"/>
      <w:marBottom w:val="0"/>
      <w:divBdr>
        <w:top w:val="none" w:sz="0" w:space="0" w:color="auto"/>
        <w:left w:val="none" w:sz="0" w:space="0" w:color="auto"/>
        <w:bottom w:val="none" w:sz="0" w:space="0" w:color="auto"/>
        <w:right w:val="none" w:sz="0" w:space="0" w:color="auto"/>
      </w:divBdr>
    </w:div>
    <w:div w:id="780417187">
      <w:bodyDiv w:val="1"/>
      <w:marLeft w:val="0"/>
      <w:marRight w:val="0"/>
      <w:marTop w:val="0"/>
      <w:marBottom w:val="0"/>
      <w:divBdr>
        <w:top w:val="none" w:sz="0" w:space="0" w:color="auto"/>
        <w:left w:val="none" w:sz="0" w:space="0" w:color="auto"/>
        <w:bottom w:val="none" w:sz="0" w:space="0" w:color="auto"/>
        <w:right w:val="none" w:sz="0" w:space="0" w:color="auto"/>
      </w:divBdr>
    </w:div>
    <w:div w:id="782501219">
      <w:bodyDiv w:val="1"/>
      <w:marLeft w:val="0"/>
      <w:marRight w:val="0"/>
      <w:marTop w:val="0"/>
      <w:marBottom w:val="0"/>
      <w:divBdr>
        <w:top w:val="none" w:sz="0" w:space="0" w:color="auto"/>
        <w:left w:val="none" w:sz="0" w:space="0" w:color="auto"/>
        <w:bottom w:val="none" w:sz="0" w:space="0" w:color="auto"/>
        <w:right w:val="none" w:sz="0" w:space="0" w:color="auto"/>
      </w:divBdr>
    </w:div>
    <w:div w:id="783187294">
      <w:bodyDiv w:val="1"/>
      <w:marLeft w:val="0"/>
      <w:marRight w:val="0"/>
      <w:marTop w:val="0"/>
      <w:marBottom w:val="0"/>
      <w:divBdr>
        <w:top w:val="none" w:sz="0" w:space="0" w:color="auto"/>
        <w:left w:val="none" w:sz="0" w:space="0" w:color="auto"/>
        <w:bottom w:val="none" w:sz="0" w:space="0" w:color="auto"/>
        <w:right w:val="none" w:sz="0" w:space="0" w:color="auto"/>
      </w:divBdr>
    </w:div>
    <w:div w:id="783571248">
      <w:bodyDiv w:val="1"/>
      <w:marLeft w:val="0"/>
      <w:marRight w:val="0"/>
      <w:marTop w:val="0"/>
      <w:marBottom w:val="0"/>
      <w:divBdr>
        <w:top w:val="none" w:sz="0" w:space="0" w:color="auto"/>
        <w:left w:val="none" w:sz="0" w:space="0" w:color="auto"/>
        <w:bottom w:val="none" w:sz="0" w:space="0" w:color="auto"/>
        <w:right w:val="none" w:sz="0" w:space="0" w:color="auto"/>
      </w:divBdr>
    </w:div>
    <w:div w:id="791899883">
      <w:bodyDiv w:val="1"/>
      <w:marLeft w:val="0"/>
      <w:marRight w:val="0"/>
      <w:marTop w:val="0"/>
      <w:marBottom w:val="0"/>
      <w:divBdr>
        <w:top w:val="none" w:sz="0" w:space="0" w:color="auto"/>
        <w:left w:val="none" w:sz="0" w:space="0" w:color="auto"/>
        <w:bottom w:val="none" w:sz="0" w:space="0" w:color="auto"/>
        <w:right w:val="none" w:sz="0" w:space="0" w:color="auto"/>
      </w:divBdr>
    </w:div>
    <w:div w:id="794055439">
      <w:bodyDiv w:val="1"/>
      <w:marLeft w:val="0"/>
      <w:marRight w:val="0"/>
      <w:marTop w:val="0"/>
      <w:marBottom w:val="0"/>
      <w:divBdr>
        <w:top w:val="none" w:sz="0" w:space="0" w:color="auto"/>
        <w:left w:val="none" w:sz="0" w:space="0" w:color="auto"/>
        <w:bottom w:val="none" w:sz="0" w:space="0" w:color="auto"/>
        <w:right w:val="none" w:sz="0" w:space="0" w:color="auto"/>
      </w:divBdr>
    </w:div>
    <w:div w:id="795561814">
      <w:bodyDiv w:val="1"/>
      <w:marLeft w:val="0"/>
      <w:marRight w:val="0"/>
      <w:marTop w:val="0"/>
      <w:marBottom w:val="0"/>
      <w:divBdr>
        <w:top w:val="none" w:sz="0" w:space="0" w:color="auto"/>
        <w:left w:val="none" w:sz="0" w:space="0" w:color="auto"/>
        <w:bottom w:val="none" w:sz="0" w:space="0" w:color="auto"/>
        <w:right w:val="none" w:sz="0" w:space="0" w:color="auto"/>
      </w:divBdr>
    </w:div>
    <w:div w:id="795609224">
      <w:bodyDiv w:val="1"/>
      <w:marLeft w:val="0"/>
      <w:marRight w:val="0"/>
      <w:marTop w:val="0"/>
      <w:marBottom w:val="0"/>
      <w:divBdr>
        <w:top w:val="none" w:sz="0" w:space="0" w:color="auto"/>
        <w:left w:val="none" w:sz="0" w:space="0" w:color="auto"/>
        <w:bottom w:val="none" w:sz="0" w:space="0" w:color="auto"/>
        <w:right w:val="none" w:sz="0" w:space="0" w:color="auto"/>
      </w:divBdr>
    </w:div>
    <w:div w:id="796292294">
      <w:bodyDiv w:val="1"/>
      <w:marLeft w:val="0"/>
      <w:marRight w:val="0"/>
      <w:marTop w:val="0"/>
      <w:marBottom w:val="0"/>
      <w:divBdr>
        <w:top w:val="none" w:sz="0" w:space="0" w:color="auto"/>
        <w:left w:val="none" w:sz="0" w:space="0" w:color="auto"/>
        <w:bottom w:val="none" w:sz="0" w:space="0" w:color="auto"/>
        <w:right w:val="none" w:sz="0" w:space="0" w:color="auto"/>
      </w:divBdr>
    </w:div>
    <w:div w:id="798306770">
      <w:bodyDiv w:val="1"/>
      <w:marLeft w:val="0"/>
      <w:marRight w:val="0"/>
      <w:marTop w:val="0"/>
      <w:marBottom w:val="0"/>
      <w:divBdr>
        <w:top w:val="none" w:sz="0" w:space="0" w:color="auto"/>
        <w:left w:val="none" w:sz="0" w:space="0" w:color="auto"/>
        <w:bottom w:val="none" w:sz="0" w:space="0" w:color="auto"/>
        <w:right w:val="none" w:sz="0" w:space="0" w:color="auto"/>
      </w:divBdr>
    </w:div>
    <w:div w:id="799344745">
      <w:bodyDiv w:val="1"/>
      <w:marLeft w:val="0"/>
      <w:marRight w:val="0"/>
      <w:marTop w:val="0"/>
      <w:marBottom w:val="0"/>
      <w:divBdr>
        <w:top w:val="none" w:sz="0" w:space="0" w:color="auto"/>
        <w:left w:val="none" w:sz="0" w:space="0" w:color="auto"/>
        <w:bottom w:val="none" w:sz="0" w:space="0" w:color="auto"/>
        <w:right w:val="none" w:sz="0" w:space="0" w:color="auto"/>
      </w:divBdr>
    </w:div>
    <w:div w:id="803617646">
      <w:bodyDiv w:val="1"/>
      <w:marLeft w:val="0"/>
      <w:marRight w:val="0"/>
      <w:marTop w:val="0"/>
      <w:marBottom w:val="0"/>
      <w:divBdr>
        <w:top w:val="none" w:sz="0" w:space="0" w:color="auto"/>
        <w:left w:val="none" w:sz="0" w:space="0" w:color="auto"/>
        <w:bottom w:val="none" w:sz="0" w:space="0" w:color="auto"/>
        <w:right w:val="none" w:sz="0" w:space="0" w:color="auto"/>
      </w:divBdr>
    </w:div>
    <w:div w:id="806893476">
      <w:bodyDiv w:val="1"/>
      <w:marLeft w:val="0"/>
      <w:marRight w:val="0"/>
      <w:marTop w:val="0"/>
      <w:marBottom w:val="0"/>
      <w:divBdr>
        <w:top w:val="none" w:sz="0" w:space="0" w:color="auto"/>
        <w:left w:val="none" w:sz="0" w:space="0" w:color="auto"/>
        <w:bottom w:val="none" w:sz="0" w:space="0" w:color="auto"/>
        <w:right w:val="none" w:sz="0" w:space="0" w:color="auto"/>
      </w:divBdr>
    </w:div>
    <w:div w:id="807624329">
      <w:bodyDiv w:val="1"/>
      <w:marLeft w:val="0"/>
      <w:marRight w:val="0"/>
      <w:marTop w:val="0"/>
      <w:marBottom w:val="0"/>
      <w:divBdr>
        <w:top w:val="none" w:sz="0" w:space="0" w:color="auto"/>
        <w:left w:val="none" w:sz="0" w:space="0" w:color="auto"/>
        <w:bottom w:val="none" w:sz="0" w:space="0" w:color="auto"/>
        <w:right w:val="none" w:sz="0" w:space="0" w:color="auto"/>
      </w:divBdr>
    </w:div>
    <w:div w:id="811217619">
      <w:bodyDiv w:val="1"/>
      <w:marLeft w:val="0"/>
      <w:marRight w:val="0"/>
      <w:marTop w:val="0"/>
      <w:marBottom w:val="0"/>
      <w:divBdr>
        <w:top w:val="none" w:sz="0" w:space="0" w:color="auto"/>
        <w:left w:val="none" w:sz="0" w:space="0" w:color="auto"/>
        <w:bottom w:val="none" w:sz="0" w:space="0" w:color="auto"/>
        <w:right w:val="none" w:sz="0" w:space="0" w:color="auto"/>
      </w:divBdr>
    </w:div>
    <w:div w:id="811675077">
      <w:bodyDiv w:val="1"/>
      <w:marLeft w:val="0"/>
      <w:marRight w:val="0"/>
      <w:marTop w:val="0"/>
      <w:marBottom w:val="0"/>
      <w:divBdr>
        <w:top w:val="none" w:sz="0" w:space="0" w:color="auto"/>
        <w:left w:val="none" w:sz="0" w:space="0" w:color="auto"/>
        <w:bottom w:val="none" w:sz="0" w:space="0" w:color="auto"/>
        <w:right w:val="none" w:sz="0" w:space="0" w:color="auto"/>
      </w:divBdr>
    </w:div>
    <w:div w:id="812140379">
      <w:bodyDiv w:val="1"/>
      <w:marLeft w:val="0"/>
      <w:marRight w:val="0"/>
      <w:marTop w:val="0"/>
      <w:marBottom w:val="0"/>
      <w:divBdr>
        <w:top w:val="none" w:sz="0" w:space="0" w:color="auto"/>
        <w:left w:val="none" w:sz="0" w:space="0" w:color="auto"/>
        <w:bottom w:val="none" w:sz="0" w:space="0" w:color="auto"/>
        <w:right w:val="none" w:sz="0" w:space="0" w:color="auto"/>
      </w:divBdr>
    </w:div>
    <w:div w:id="812600561">
      <w:bodyDiv w:val="1"/>
      <w:marLeft w:val="0"/>
      <w:marRight w:val="0"/>
      <w:marTop w:val="0"/>
      <w:marBottom w:val="0"/>
      <w:divBdr>
        <w:top w:val="none" w:sz="0" w:space="0" w:color="auto"/>
        <w:left w:val="none" w:sz="0" w:space="0" w:color="auto"/>
        <w:bottom w:val="none" w:sz="0" w:space="0" w:color="auto"/>
        <w:right w:val="none" w:sz="0" w:space="0" w:color="auto"/>
      </w:divBdr>
    </w:div>
    <w:div w:id="813064760">
      <w:bodyDiv w:val="1"/>
      <w:marLeft w:val="0"/>
      <w:marRight w:val="0"/>
      <w:marTop w:val="0"/>
      <w:marBottom w:val="0"/>
      <w:divBdr>
        <w:top w:val="none" w:sz="0" w:space="0" w:color="auto"/>
        <w:left w:val="none" w:sz="0" w:space="0" w:color="auto"/>
        <w:bottom w:val="none" w:sz="0" w:space="0" w:color="auto"/>
        <w:right w:val="none" w:sz="0" w:space="0" w:color="auto"/>
      </w:divBdr>
    </w:div>
    <w:div w:id="813840777">
      <w:bodyDiv w:val="1"/>
      <w:marLeft w:val="0"/>
      <w:marRight w:val="0"/>
      <w:marTop w:val="0"/>
      <w:marBottom w:val="0"/>
      <w:divBdr>
        <w:top w:val="none" w:sz="0" w:space="0" w:color="auto"/>
        <w:left w:val="none" w:sz="0" w:space="0" w:color="auto"/>
        <w:bottom w:val="none" w:sz="0" w:space="0" w:color="auto"/>
        <w:right w:val="none" w:sz="0" w:space="0" w:color="auto"/>
      </w:divBdr>
    </w:div>
    <w:div w:id="814375108">
      <w:bodyDiv w:val="1"/>
      <w:marLeft w:val="0"/>
      <w:marRight w:val="0"/>
      <w:marTop w:val="0"/>
      <w:marBottom w:val="0"/>
      <w:divBdr>
        <w:top w:val="none" w:sz="0" w:space="0" w:color="auto"/>
        <w:left w:val="none" w:sz="0" w:space="0" w:color="auto"/>
        <w:bottom w:val="none" w:sz="0" w:space="0" w:color="auto"/>
        <w:right w:val="none" w:sz="0" w:space="0" w:color="auto"/>
      </w:divBdr>
    </w:div>
    <w:div w:id="814420814">
      <w:bodyDiv w:val="1"/>
      <w:marLeft w:val="0"/>
      <w:marRight w:val="0"/>
      <w:marTop w:val="0"/>
      <w:marBottom w:val="0"/>
      <w:divBdr>
        <w:top w:val="none" w:sz="0" w:space="0" w:color="auto"/>
        <w:left w:val="none" w:sz="0" w:space="0" w:color="auto"/>
        <w:bottom w:val="none" w:sz="0" w:space="0" w:color="auto"/>
        <w:right w:val="none" w:sz="0" w:space="0" w:color="auto"/>
      </w:divBdr>
    </w:div>
    <w:div w:id="815073570">
      <w:bodyDiv w:val="1"/>
      <w:marLeft w:val="0"/>
      <w:marRight w:val="0"/>
      <w:marTop w:val="0"/>
      <w:marBottom w:val="0"/>
      <w:divBdr>
        <w:top w:val="none" w:sz="0" w:space="0" w:color="auto"/>
        <w:left w:val="none" w:sz="0" w:space="0" w:color="auto"/>
        <w:bottom w:val="none" w:sz="0" w:space="0" w:color="auto"/>
        <w:right w:val="none" w:sz="0" w:space="0" w:color="auto"/>
      </w:divBdr>
    </w:div>
    <w:div w:id="823204589">
      <w:bodyDiv w:val="1"/>
      <w:marLeft w:val="0"/>
      <w:marRight w:val="0"/>
      <w:marTop w:val="0"/>
      <w:marBottom w:val="0"/>
      <w:divBdr>
        <w:top w:val="none" w:sz="0" w:space="0" w:color="auto"/>
        <w:left w:val="none" w:sz="0" w:space="0" w:color="auto"/>
        <w:bottom w:val="none" w:sz="0" w:space="0" w:color="auto"/>
        <w:right w:val="none" w:sz="0" w:space="0" w:color="auto"/>
      </w:divBdr>
    </w:div>
    <w:div w:id="823819019">
      <w:bodyDiv w:val="1"/>
      <w:marLeft w:val="0"/>
      <w:marRight w:val="0"/>
      <w:marTop w:val="0"/>
      <w:marBottom w:val="0"/>
      <w:divBdr>
        <w:top w:val="none" w:sz="0" w:space="0" w:color="auto"/>
        <w:left w:val="none" w:sz="0" w:space="0" w:color="auto"/>
        <w:bottom w:val="none" w:sz="0" w:space="0" w:color="auto"/>
        <w:right w:val="none" w:sz="0" w:space="0" w:color="auto"/>
      </w:divBdr>
    </w:div>
    <w:div w:id="836729358">
      <w:bodyDiv w:val="1"/>
      <w:marLeft w:val="0"/>
      <w:marRight w:val="0"/>
      <w:marTop w:val="0"/>
      <w:marBottom w:val="0"/>
      <w:divBdr>
        <w:top w:val="none" w:sz="0" w:space="0" w:color="auto"/>
        <w:left w:val="none" w:sz="0" w:space="0" w:color="auto"/>
        <w:bottom w:val="none" w:sz="0" w:space="0" w:color="auto"/>
        <w:right w:val="none" w:sz="0" w:space="0" w:color="auto"/>
      </w:divBdr>
    </w:div>
    <w:div w:id="839007880">
      <w:bodyDiv w:val="1"/>
      <w:marLeft w:val="0"/>
      <w:marRight w:val="0"/>
      <w:marTop w:val="0"/>
      <w:marBottom w:val="0"/>
      <w:divBdr>
        <w:top w:val="none" w:sz="0" w:space="0" w:color="auto"/>
        <w:left w:val="none" w:sz="0" w:space="0" w:color="auto"/>
        <w:bottom w:val="none" w:sz="0" w:space="0" w:color="auto"/>
        <w:right w:val="none" w:sz="0" w:space="0" w:color="auto"/>
      </w:divBdr>
    </w:div>
    <w:div w:id="839080362">
      <w:bodyDiv w:val="1"/>
      <w:marLeft w:val="0"/>
      <w:marRight w:val="0"/>
      <w:marTop w:val="0"/>
      <w:marBottom w:val="0"/>
      <w:divBdr>
        <w:top w:val="none" w:sz="0" w:space="0" w:color="auto"/>
        <w:left w:val="none" w:sz="0" w:space="0" w:color="auto"/>
        <w:bottom w:val="none" w:sz="0" w:space="0" w:color="auto"/>
        <w:right w:val="none" w:sz="0" w:space="0" w:color="auto"/>
      </w:divBdr>
    </w:div>
    <w:div w:id="839271026">
      <w:bodyDiv w:val="1"/>
      <w:marLeft w:val="0"/>
      <w:marRight w:val="0"/>
      <w:marTop w:val="0"/>
      <w:marBottom w:val="0"/>
      <w:divBdr>
        <w:top w:val="none" w:sz="0" w:space="0" w:color="auto"/>
        <w:left w:val="none" w:sz="0" w:space="0" w:color="auto"/>
        <w:bottom w:val="none" w:sz="0" w:space="0" w:color="auto"/>
        <w:right w:val="none" w:sz="0" w:space="0" w:color="auto"/>
      </w:divBdr>
    </w:div>
    <w:div w:id="842862667">
      <w:bodyDiv w:val="1"/>
      <w:marLeft w:val="0"/>
      <w:marRight w:val="0"/>
      <w:marTop w:val="0"/>
      <w:marBottom w:val="0"/>
      <w:divBdr>
        <w:top w:val="none" w:sz="0" w:space="0" w:color="auto"/>
        <w:left w:val="none" w:sz="0" w:space="0" w:color="auto"/>
        <w:bottom w:val="none" w:sz="0" w:space="0" w:color="auto"/>
        <w:right w:val="none" w:sz="0" w:space="0" w:color="auto"/>
      </w:divBdr>
    </w:div>
    <w:div w:id="852258159">
      <w:bodyDiv w:val="1"/>
      <w:marLeft w:val="0"/>
      <w:marRight w:val="0"/>
      <w:marTop w:val="0"/>
      <w:marBottom w:val="0"/>
      <w:divBdr>
        <w:top w:val="none" w:sz="0" w:space="0" w:color="auto"/>
        <w:left w:val="none" w:sz="0" w:space="0" w:color="auto"/>
        <w:bottom w:val="none" w:sz="0" w:space="0" w:color="auto"/>
        <w:right w:val="none" w:sz="0" w:space="0" w:color="auto"/>
      </w:divBdr>
    </w:div>
    <w:div w:id="854539811">
      <w:bodyDiv w:val="1"/>
      <w:marLeft w:val="0"/>
      <w:marRight w:val="0"/>
      <w:marTop w:val="0"/>
      <w:marBottom w:val="0"/>
      <w:divBdr>
        <w:top w:val="none" w:sz="0" w:space="0" w:color="auto"/>
        <w:left w:val="none" w:sz="0" w:space="0" w:color="auto"/>
        <w:bottom w:val="none" w:sz="0" w:space="0" w:color="auto"/>
        <w:right w:val="none" w:sz="0" w:space="0" w:color="auto"/>
      </w:divBdr>
    </w:div>
    <w:div w:id="858474469">
      <w:bodyDiv w:val="1"/>
      <w:marLeft w:val="0"/>
      <w:marRight w:val="0"/>
      <w:marTop w:val="0"/>
      <w:marBottom w:val="0"/>
      <w:divBdr>
        <w:top w:val="none" w:sz="0" w:space="0" w:color="auto"/>
        <w:left w:val="none" w:sz="0" w:space="0" w:color="auto"/>
        <w:bottom w:val="none" w:sz="0" w:space="0" w:color="auto"/>
        <w:right w:val="none" w:sz="0" w:space="0" w:color="auto"/>
      </w:divBdr>
    </w:div>
    <w:div w:id="865950239">
      <w:bodyDiv w:val="1"/>
      <w:marLeft w:val="0"/>
      <w:marRight w:val="0"/>
      <w:marTop w:val="0"/>
      <w:marBottom w:val="0"/>
      <w:divBdr>
        <w:top w:val="none" w:sz="0" w:space="0" w:color="auto"/>
        <w:left w:val="none" w:sz="0" w:space="0" w:color="auto"/>
        <w:bottom w:val="none" w:sz="0" w:space="0" w:color="auto"/>
        <w:right w:val="none" w:sz="0" w:space="0" w:color="auto"/>
      </w:divBdr>
    </w:div>
    <w:div w:id="866715550">
      <w:bodyDiv w:val="1"/>
      <w:marLeft w:val="0"/>
      <w:marRight w:val="0"/>
      <w:marTop w:val="0"/>
      <w:marBottom w:val="0"/>
      <w:divBdr>
        <w:top w:val="none" w:sz="0" w:space="0" w:color="auto"/>
        <w:left w:val="none" w:sz="0" w:space="0" w:color="auto"/>
        <w:bottom w:val="none" w:sz="0" w:space="0" w:color="auto"/>
        <w:right w:val="none" w:sz="0" w:space="0" w:color="auto"/>
      </w:divBdr>
    </w:div>
    <w:div w:id="869418643">
      <w:bodyDiv w:val="1"/>
      <w:marLeft w:val="0"/>
      <w:marRight w:val="0"/>
      <w:marTop w:val="0"/>
      <w:marBottom w:val="0"/>
      <w:divBdr>
        <w:top w:val="none" w:sz="0" w:space="0" w:color="auto"/>
        <w:left w:val="none" w:sz="0" w:space="0" w:color="auto"/>
        <w:bottom w:val="none" w:sz="0" w:space="0" w:color="auto"/>
        <w:right w:val="none" w:sz="0" w:space="0" w:color="auto"/>
      </w:divBdr>
    </w:div>
    <w:div w:id="872574489">
      <w:bodyDiv w:val="1"/>
      <w:marLeft w:val="0"/>
      <w:marRight w:val="0"/>
      <w:marTop w:val="0"/>
      <w:marBottom w:val="0"/>
      <w:divBdr>
        <w:top w:val="none" w:sz="0" w:space="0" w:color="auto"/>
        <w:left w:val="none" w:sz="0" w:space="0" w:color="auto"/>
        <w:bottom w:val="none" w:sz="0" w:space="0" w:color="auto"/>
        <w:right w:val="none" w:sz="0" w:space="0" w:color="auto"/>
      </w:divBdr>
    </w:div>
    <w:div w:id="875433679">
      <w:bodyDiv w:val="1"/>
      <w:marLeft w:val="0"/>
      <w:marRight w:val="0"/>
      <w:marTop w:val="0"/>
      <w:marBottom w:val="0"/>
      <w:divBdr>
        <w:top w:val="none" w:sz="0" w:space="0" w:color="auto"/>
        <w:left w:val="none" w:sz="0" w:space="0" w:color="auto"/>
        <w:bottom w:val="none" w:sz="0" w:space="0" w:color="auto"/>
        <w:right w:val="none" w:sz="0" w:space="0" w:color="auto"/>
      </w:divBdr>
    </w:div>
    <w:div w:id="877398634">
      <w:bodyDiv w:val="1"/>
      <w:marLeft w:val="0"/>
      <w:marRight w:val="0"/>
      <w:marTop w:val="0"/>
      <w:marBottom w:val="0"/>
      <w:divBdr>
        <w:top w:val="none" w:sz="0" w:space="0" w:color="auto"/>
        <w:left w:val="none" w:sz="0" w:space="0" w:color="auto"/>
        <w:bottom w:val="none" w:sz="0" w:space="0" w:color="auto"/>
        <w:right w:val="none" w:sz="0" w:space="0" w:color="auto"/>
      </w:divBdr>
    </w:div>
    <w:div w:id="878319727">
      <w:bodyDiv w:val="1"/>
      <w:marLeft w:val="0"/>
      <w:marRight w:val="0"/>
      <w:marTop w:val="0"/>
      <w:marBottom w:val="0"/>
      <w:divBdr>
        <w:top w:val="none" w:sz="0" w:space="0" w:color="auto"/>
        <w:left w:val="none" w:sz="0" w:space="0" w:color="auto"/>
        <w:bottom w:val="none" w:sz="0" w:space="0" w:color="auto"/>
        <w:right w:val="none" w:sz="0" w:space="0" w:color="auto"/>
      </w:divBdr>
    </w:div>
    <w:div w:id="879167372">
      <w:bodyDiv w:val="1"/>
      <w:marLeft w:val="0"/>
      <w:marRight w:val="0"/>
      <w:marTop w:val="0"/>
      <w:marBottom w:val="0"/>
      <w:divBdr>
        <w:top w:val="none" w:sz="0" w:space="0" w:color="auto"/>
        <w:left w:val="none" w:sz="0" w:space="0" w:color="auto"/>
        <w:bottom w:val="none" w:sz="0" w:space="0" w:color="auto"/>
        <w:right w:val="none" w:sz="0" w:space="0" w:color="auto"/>
      </w:divBdr>
    </w:div>
    <w:div w:id="880287167">
      <w:bodyDiv w:val="1"/>
      <w:marLeft w:val="0"/>
      <w:marRight w:val="0"/>
      <w:marTop w:val="0"/>
      <w:marBottom w:val="0"/>
      <w:divBdr>
        <w:top w:val="none" w:sz="0" w:space="0" w:color="auto"/>
        <w:left w:val="none" w:sz="0" w:space="0" w:color="auto"/>
        <w:bottom w:val="none" w:sz="0" w:space="0" w:color="auto"/>
        <w:right w:val="none" w:sz="0" w:space="0" w:color="auto"/>
      </w:divBdr>
    </w:div>
    <w:div w:id="880748230">
      <w:bodyDiv w:val="1"/>
      <w:marLeft w:val="0"/>
      <w:marRight w:val="0"/>
      <w:marTop w:val="0"/>
      <w:marBottom w:val="0"/>
      <w:divBdr>
        <w:top w:val="none" w:sz="0" w:space="0" w:color="auto"/>
        <w:left w:val="none" w:sz="0" w:space="0" w:color="auto"/>
        <w:bottom w:val="none" w:sz="0" w:space="0" w:color="auto"/>
        <w:right w:val="none" w:sz="0" w:space="0" w:color="auto"/>
      </w:divBdr>
    </w:div>
    <w:div w:id="884178669">
      <w:bodyDiv w:val="1"/>
      <w:marLeft w:val="0"/>
      <w:marRight w:val="0"/>
      <w:marTop w:val="0"/>
      <w:marBottom w:val="0"/>
      <w:divBdr>
        <w:top w:val="none" w:sz="0" w:space="0" w:color="auto"/>
        <w:left w:val="none" w:sz="0" w:space="0" w:color="auto"/>
        <w:bottom w:val="none" w:sz="0" w:space="0" w:color="auto"/>
        <w:right w:val="none" w:sz="0" w:space="0" w:color="auto"/>
      </w:divBdr>
    </w:div>
    <w:div w:id="884953530">
      <w:bodyDiv w:val="1"/>
      <w:marLeft w:val="0"/>
      <w:marRight w:val="0"/>
      <w:marTop w:val="0"/>
      <w:marBottom w:val="0"/>
      <w:divBdr>
        <w:top w:val="none" w:sz="0" w:space="0" w:color="auto"/>
        <w:left w:val="none" w:sz="0" w:space="0" w:color="auto"/>
        <w:bottom w:val="none" w:sz="0" w:space="0" w:color="auto"/>
        <w:right w:val="none" w:sz="0" w:space="0" w:color="auto"/>
      </w:divBdr>
    </w:div>
    <w:div w:id="891230755">
      <w:bodyDiv w:val="1"/>
      <w:marLeft w:val="0"/>
      <w:marRight w:val="0"/>
      <w:marTop w:val="0"/>
      <w:marBottom w:val="0"/>
      <w:divBdr>
        <w:top w:val="none" w:sz="0" w:space="0" w:color="auto"/>
        <w:left w:val="none" w:sz="0" w:space="0" w:color="auto"/>
        <w:bottom w:val="none" w:sz="0" w:space="0" w:color="auto"/>
        <w:right w:val="none" w:sz="0" w:space="0" w:color="auto"/>
      </w:divBdr>
    </w:div>
    <w:div w:id="891231990">
      <w:bodyDiv w:val="1"/>
      <w:marLeft w:val="0"/>
      <w:marRight w:val="0"/>
      <w:marTop w:val="0"/>
      <w:marBottom w:val="0"/>
      <w:divBdr>
        <w:top w:val="none" w:sz="0" w:space="0" w:color="auto"/>
        <w:left w:val="none" w:sz="0" w:space="0" w:color="auto"/>
        <w:bottom w:val="none" w:sz="0" w:space="0" w:color="auto"/>
        <w:right w:val="none" w:sz="0" w:space="0" w:color="auto"/>
      </w:divBdr>
    </w:div>
    <w:div w:id="893198556">
      <w:bodyDiv w:val="1"/>
      <w:marLeft w:val="0"/>
      <w:marRight w:val="0"/>
      <w:marTop w:val="0"/>
      <w:marBottom w:val="0"/>
      <w:divBdr>
        <w:top w:val="none" w:sz="0" w:space="0" w:color="auto"/>
        <w:left w:val="none" w:sz="0" w:space="0" w:color="auto"/>
        <w:bottom w:val="none" w:sz="0" w:space="0" w:color="auto"/>
        <w:right w:val="none" w:sz="0" w:space="0" w:color="auto"/>
      </w:divBdr>
    </w:div>
    <w:div w:id="896208711">
      <w:bodyDiv w:val="1"/>
      <w:marLeft w:val="0"/>
      <w:marRight w:val="0"/>
      <w:marTop w:val="0"/>
      <w:marBottom w:val="0"/>
      <w:divBdr>
        <w:top w:val="none" w:sz="0" w:space="0" w:color="auto"/>
        <w:left w:val="none" w:sz="0" w:space="0" w:color="auto"/>
        <w:bottom w:val="none" w:sz="0" w:space="0" w:color="auto"/>
        <w:right w:val="none" w:sz="0" w:space="0" w:color="auto"/>
      </w:divBdr>
    </w:div>
    <w:div w:id="896743037">
      <w:bodyDiv w:val="1"/>
      <w:marLeft w:val="0"/>
      <w:marRight w:val="0"/>
      <w:marTop w:val="0"/>
      <w:marBottom w:val="0"/>
      <w:divBdr>
        <w:top w:val="none" w:sz="0" w:space="0" w:color="auto"/>
        <w:left w:val="none" w:sz="0" w:space="0" w:color="auto"/>
        <w:bottom w:val="none" w:sz="0" w:space="0" w:color="auto"/>
        <w:right w:val="none" w:sz="0" w:space="0" w:color="auto"/>
      </w:divBdr>
    </w:div>
    <w:div w:id="901986976">
      <w:bodyDiv w:val="1"/>
      <w:marLeft w:val="0"/>
      <w:marRight w:val="0"/>
      <w:marTop w:val="0"/>
      <w:marBottom w:val="0"/>
      <w:divBdr>
        <w:top w:val="none" w:sz="0" w:space="0" w:color="auto"/>
        <w:left w:val="none" w:sz="0" w:space="0" w:color="auto"/>
        <w:bottom w:val="none" w:sz="0" w:space="0" w:color="auto"/>
        <w:right w:val="none" w:sz="0" w:space="0" w:color="auto"/>
      </w:divBdr>
    </w:div>
    <w:div w:id="907809172">
      <w:bodyDiv w:val="1"/>
      <w:marLeft w:val="0"/>
      <w:marRight w:val="0"/>
      <w:marTop w:val="0"/>
      <w:marBottom w:val="0"/>
      <w:divBdr>
        <w:top w:val="none" w:sz="0" w:space="0" w:color="auto"/>
        <w:left w:val="none" w:sz="0" w:space="0" w:color="auto"/>
        <w:bottom w:val="none" w:sz="0" w:space="0" w:color="auto"/>
        <w:right w:val="none" w:sz="0" w:space="0" w:color="auto"/>
      </w:divBdr>
    </w:div>
    <w:div w:id="912662022">
      <w:bodyDiv w:val="1"/>
      <w:marLeft w:val="0"/>
      <w:marRight w:val="0"/>
      <w:marTop w:val="0"/>
      <w:marBottom w:val="0"/>
      <w:divBdr>
        <w:top w:val="none" w:sz="0" w:space="0" w:color="auto"/>
        <w:left w:val="none" w:sz="0" w:space="0" w:color="auto"/>
        <w:bottom w:val="none" w:sz="0" w:space="0" w:color="auto"/>
        <w:right w:val="none" w:sz="0" w:space="0" w:color="auto"/>
      </w:divBdr>
    </w:div>
    <w:div w:id="914513771">
      <w:bodyDiv w:val="1"/>
      <w:marLeft w:val="0"/>
      <w:marRight w:val="0"/>
      <w:marTop w:val="0"/>
      <w:marBottom w:val="0"/>
      <w:divBdr>
        <w:top w:val="none" w:sz="0" w:space="0" w:color="auto"/>
        <w:left w:val="none" w:sz="0" w:space="0" w:color="auto"/>
        <w:bottom w:val="none" w:sz="0" w:space="0" w:color="auto"/>
        <w:right w:val="none" w:sz="0" w:space="0" w:color="auto"/>
      </w:divBdr>
    </w:div>
    <w:div w:id="915240429">
      <w:bodyDiv w:val="1"/>
      <w:marLeft w:val="0"/>
      <w:marRight w:val="0"/>
      <w:marTop w:val="0"/>
      <w:marBottom w:val="0"/>
      <w:divBdr>
        <w:top w:val="none" w:sz="0" w:space="0" w:color="auto"/>
        <w:left w:val="none" w:sz="0" w:space="0" w:color="auto"/>
        <w:bottom w:val="none" w:sz="0" w:space="0" w:color="auto"/>
        <w:right w:val="none" w:sz="0" w:space="0" w:color="auto"/>
      </w:divBdr>
    </w:div>
    <w:div w:id="921064282">
      <w:bodyDiv w:val="1"/>
      <w:marLeft w:val="0"/>
      <w:marRight w:val="0"/>
      <w:marTop w:val="0"/>
      <w:marBottom w:val="0"/>
      <w:divBdr>
        <w:top w:val="none" w:sz="0" w:space="0" w:color="auto"/>
        <w:left w:val="none" w:sz="0" w:space="0" w:color="auto"/>
        <w:bottom w:val="none" w:sz="0" w:space="0" w:color="auto"/>
        <w:right w:val="none" w:sz="0" w:space="0" w:color="auto"/>
      </w:divBdr>
    </w:div>
    <w:div w:id="930701728">
      <w:bodyDiv w:val="1"/>
      <w:marLeft w:val="0"/>
      <w:marRight w:val="0"/>
      <w:marTop w:val="0"/>
      <w:marBottom w:val="0"/>
      <w:divBdr>
        <w:top w:val="none" w:sz="0" w:space="0" w:color="auto"/>
        <w:left w:val="none" w:sz="0" w:space="0" w:color="auto"/>
        <w:bottom w:val="none" w:sz="0" w:space="0" w:color="auto"/>
        <w:right w:val="none" w:sz="0" w:space="0" w:color="auto"/>
      </w:divBdr>
    </w:div>
    <w:div w:id="932973648">
      <w:bodyDiv w:val="1"/>
      <w:marLeft w:val="0"/>
      <w:marRight w:val="0"/>
      <w:marTop w:val="0"/>
      <w:marBottom w:val="0"/>
      <w:divBdr>
        <w:top w:val="none" w:sz="0" w:space="0" w:color="auto"/>
        <w:left w:val="none" w:sz="0" w:space="0" w:color="auto"/>
        <w:bottom w:val="none" w:sz="0" w:space="0" w:color="auto"/>
        <w:right w:val="none" w:sz="0" w:space="0" w:color="auto"/>
      </w:divBdr>
    </w:div>
    <w:div w:id="933636865">
      <w:bodyDiv w:val="1"/>
      <w:marLeft w:val="0"/>
      <w:marRight w:val="0"/>
      <w:marTop w:val="0"/>
      <w:marBottom w:val="0"/>
      <w:divBdr>
        <w:top w:val="none" w:sz="0" w:space="0" w:color="auto"/>
        <w:left w:val="none" w:sz="0" w:space="0" w:color="auto"/>
        <w:bottom w:val="none" w:sz="0" w:space="0" w:color="auto"/>
        <w:right w:val="none" w:sz="0" w:space="0" w:color="auto"/>
      </w:divBdr>
    </w:div>
    <w:div w:id="933902176">
      <w:bodyDiv w:val="1"/>
      <w:marLeft w:val="0"/>
      <w:marRight w:val="0"/>
      <w:marTop w:val="0"/>
      <w:marBottom w:val="0"/>
      <w:divBdr>
        <w:top w:val="none" w:sz="0" w:space="0" w:color="auto"/>
        <w:left w:val="none" w:sz="0" w:space="0" w:color="auto"/>
        <w:bottom w:val="none" w:sz="0" w:space="0" w:color="auto"/>
        <w:right w:val="none" w:sz="0" w:space="0" w:color="auto"/>
      </w:divBdr>
    </w:div>
    <w:div w:id="935752601">
      <w:bodyDiv w:val="1"/>
      <w:marLeft w:val="0"/>
      <w:marRight w:val="0"/>
      <w:marTop w:val="0"/>
      <w:marBottom w:val="0"/>
      <w:divBdr>
        <w:top w:val="none" w:sz="0" w:space="0" w:color="auto"/>
        <w:left w:val="none" w:sz="0" w:space="0" w:color="auto"/>
        <w:bottom w:val="none" w:sz="0" w:space="0" w:color="auto"/>
        <w:right w:val="none" w:sz="0" w:space="0" w:color="auto"/>
      </w:divBdr>
    </w:div>
    <w:div w:id="936445672">
      <w:bodyDiv w:val="1"/>
      <w:marLeft w:val="0"/>
      <w:marRight w:val="0"/>
      <w:marTop w:val="0"/>
      <w:marBottom w:val="0"/>
      <w:divBdr>
        <w:top w:val="none" w:sz="0" w:space="0" w:color="auto"/>
        <w:left w:val="none" w:sz="0" w:space="0" w:color="auto"/>
        <w:bottom w:val="none" w:sz="0" w:space="0" w:color="auto"/>
        <w:right w:val="none" w:sz="0" w:space="0" w:color="auto"/>
      </w:divBdr>
    </w:div>
    <w:div w:id="945498535">
      <w:bodyDiv w:val="1"/>
      <w:marLeft w:val="0"/>
      <w:marRight w:val="0"/>
      <w:marTop w:val="0"/>
      <w:marBottom w:val="0"/>
      <w:divBdr>
        <w:top w:val="none" w:sz="0" w:space="0" w:color="auto"/>
        <w:left w:val="none" w:sz="0" w:space="0" w:color="auto"/>
        <w:bottom w:val="none" w:sz="0" w:space="0" w:color="auto"/>
        <w:right w:val="none" w:sz="0" w:space="0" w:color="auto"/>
      </w:divBdr>
    </w:div>
    <w:div w:id="953756513">
      <w:bodyDiv w:val="1"/>
      <w:marLeft w:val="0"/>
      <w:marRight w:val="0"/>
      <w:marTop w:val="0"/>
      <w:marBottom w:val="0"/>
      <w:divBdr>
        <w:top w:val="none" w:sz="0" w:space="0" w:color="auto"/>
        <w:left w:val="none" w:sz="0" w:space="0" w:color="auto"/>
        <w:bottom w:val="none" w:sz="0" w:space="0" w:color="auto"/>
        <w:right w:val="none" w:sz="0" w:space="0" w:color="auto"/>
      </w:divBdr>
    </w:div>
    <w:div w:id="959260476">
      <w:bodyDiv w:val="1"/>
      <w:marLeft w:val="0"/>
      <w:marRight w:val="0"/>
      <w:marTop w:val="0"/>
      <w:marBottom w:val="0"/>
      <w:divBdr>
        <w:top w:val="none" w:sz="0" w:space="0" w:color="auto"/>
        <w:left w:val="none" w:sz="0" w:space="0" w:color="auto"/>
        <w:bottom w:val="none" w:sz="0" w:space="0" w:color="auto"/>
        <w:right w:val="none" w:sz="0" w:space="0" w:color="auto"/>
      </w:divBdr>
    </w:div>
    <w:div w:id="963925645">
      <w:bodyDiv w:val="1"/>
      <w:marLeft w:val="0"/>
      <w:marRight w:val="0"/>
      <w:marTop w:val="0"/>
      <w:marBottom w:val="0"/>
      <w:divBdr>
        <w:top w:val="none" w:sz="0" w:space="0" w:color="auto"/>
        <w:left w:val="none" w:sz="0" w:space="0" w:color="auto"/>
        <w:bottom w:val="none" w:sz="0" w:space="0" w:color="auto"/>
        <w:right w:val="none" w:sz="0" w:space="0" w:color="auto"/>
      </w:divBdr>
    </w:div>
    <w:div w:id="968247084">
      <w:bodyDiv w:val="1"/>
      <w:marLeft w:val="0"/>
      <w:marRight w:val="0"/>
      <w:marTop w:val="0"/>
      <w:marBottom w:val="0"/>
      <w:divBdr>
        <w:top w:val="none" w:sz="0" w:space="0" w:color="auto"/>
        <w:left w:val="none" w:sz="0" w:space="0" w:color="auto"/>
        <w:bottom w:val="none" w:sz="0" w:space="0" w:color="auto"/>
        <w:right w:val="none" w:sz="0" w:space="0" w:color="auto"/>
      </w:divBdr>
    </w:div>
    <w:div w:id="968632241">
      <w:bodyDiv w:val="1"/>
      <w:marLeft w:val="0"/>
      <w:marRight w:val="0"/>
      <w:marTop w:val="0"/>
      <w:marBottom w:val="0"/>
      <w:divBdr>
        <w:top w:val="none" w:sz="0" w:space="0" w:color="auto"/>
        <w:left w:val="none" w:sz="0" w:space="0" w:color="auto"/>
        <w:bottom w:val="none" w:sz="0" w:space="0" w:color="auto"/>
        <w:right w:val="none" w:sz="0" w:space="0" w:color="auto"/>
      </w:divBdr>
    </w:div>
    <w:div w:id="971786854">
      <w:bodyDiv w:val="1"/>
      <w:marLeft w:val="0"/>
      <w:marRight w:val="0"/>
      <w:marTop w:val="0"/>
      <w:marBottom w:val="0"/>
      <w:divBdr>
        <w:top w:val="none" w:sz="0" w:space="0" w:color="auto"/>
        <w:left w:val="none" w:sz="0" w:space="0" w:color="auto"/>
        <w:bottom w:val="none" w:sz="0" w:space="0" w:color="auto"/>
        <w:right w:val="none" w:sz="0" w:space="0" w:color="auto"/>
      </w:divBdr>
    </w:div>
    <w:div w:id="971862710">
      <w:bodyDiv w:val="1"/>
      <w:marLeft w:val="0"/>
      <w:marRight w:val="0"/>
      <w:marTop w:val="0"/>
      <w:marBottom w:val="0"/>
      <w:divBdr>
        <w:top w:val="none" w:sz="0" w:space="0" w:color="auto"/>
        <w:left w:val="none" w:sz="0" w:space="0" w:color="auto"/>
        <w:bottom w:val="none" w:sz="0" w:space="0" w:color="auto"/>
        <w:right w:val="none" w:sz="0" w:space="0" w:color="auto"/>
      </w:divBdr>
    </w:div>
    <w:div w:id="974409133">
      <w:bodyDiv w:val="1"/>
      <w:marLeft w:val="0"/>
      <w:marRight w:val="0"/>
      <w:marTop w:val="0"/>
      <w:marBottom w:val="0"/>
      <w:divBdr>
        <w:top w:val="none" w:sz="0" w:space="0" w:color="auto"/>
        <w:left w:val="none" w:sz="0" w:space="0" w:color="auto"/>
        <w:bottom w:val="none" w:sz="0" w:space="0" w:color="auto"/>
        <w:right w:val="none" w:sz="0" w:space="0" w:color="auto"/>
      </w:divBdr>
    </w:div>
    <w:div w:id="981889435">
      <w:bodyDiv w:val="1"/>
      <w:marLeft w:val="0"/>
      <w:marRight w:val="0"/>
      <w:marTop w:val="0"/>
      <w:marBottom w:val="0"/>
      <w:divBdr>
        <w:top w:val="none" w:sz="0" w:space="0" w:color="auto"/>
        <w:left w:val="none" w:sz="0" w:space="0" w:color="auto"/>
        <w:bottom w:val="none" w:sz="0" w:space="0" w:color="auto"/>
        <w:right w:val="none" w:sz="0" w:space="0" w:color="auto"/>
      </w:divBdr>
    </w:div>
    <w:div w:id="985669233">
      <w:bodyDiv w:val="1"/>
      <w:marLeft w:val="0"/>
      <w:marRight w:val="0"/>
      <w:marTop w:val="0"/>
      <w:marBottom w:val="0"/>
      <w:divBdr>
        <w:top w:val="none" w:sz="0" w:space="0" w:color="auto"/>
        <w:left w:val="none" w:sz="0" w:space="0" w:color="auto"/>
        <w:bottom w:val="none" w:sz="0" w:space="0" w:color="auto"/>
        <w:right w:val="none" w:sz="0" w:space="0" w:color="auto"/>
      </w:divBdr>
    </w:div>
    <w:div w:id="985939916">
      <w:bodyDiv w:val="1"/>
      <w:marLeft w:val="0"/>
      <w:marRight w:val="0"/>
      <w:marTop w:val="0"/>
      <w:marBottom w:val="0"/>
      <w:divBdr>
        <w:top w:val="none" w:sz="0" w:space="0" w:color="auto"/>
        <w:left w:val="none" w:sz="0" w:space="0" w:color="auto"/>
        <w:bottom w:val="none" w:sz="0" w:space="0" w:color="auto"/>
        <w:right w:val="none" w:sz="0" w:space="0" w:color="auto"/>
      </w:divBdr>
    </w:div>
    <w:div w:id="986202606">
      <w:bodyDiv w:val="1"/>
      <w:marLeft w:val="0"/>
      <w:marRight w:val="0"/>
      <w:marTop w:val="0"/>
      <w:marBottom w:val="0"/>
      <w:divBdr>
        <w:top w:val="none" w:sz="0" w:space="0" w:color="auto"/>
        <w:left w:val="none" w:sz="0" w:space="0" w:color="auto"/>
        <w:bottom w:val="none" w:sz="0" w:space="0" w:color="auto"/>
        <w:right w:val="none" w:sz="0" w:space="0" w:color="auto"/>
      </w:divBdr>
    </w:div>
    <w:div w:id="988706587">
      <w:bodyDiv w:val="1"/>
      <w:marLeft w:val="0"/>
      <w:marRight w:val="0"/>
      <w:marTop w:val="0"/>
      <w:marBottom w:val="0"/>
      <w:divBdr>
        <w:top w:val="none" w:sz="0" w:space="0" w:color="auto"/>
        <w:left w:val="none" w:sz="0" w:space="0" w:color="auto"/>
        <w:bottom w:val="none" w:sz="0" w:space="0" w:color="auto"/>
        <w:right w:val="none" w:sz="0" w:space="0" w:color="auto"/>
      </w:divBdr>
    </w:div>
    <w:div w:id="988829702">
      <w:bodyDiv w:val="1"/>
      <w:marLeft w:val="0"/>
      <w:marRight w:val="0"/>
      <w:marTop w:val="0"/>
      <w:marBottom w:val="0"/>
      <w:divBdr>
        <w:top w:val="none" w:sz="0" w:space="0" w:color="auto"/>
        <w:left w:val="none" w:sz="0" w:space="0" w:color="auto"/>
        <w:bottom w:val="none" w:sz="0" w:space="0" w:color="auto"/>
        <w:right w:val="none" w:sz="0" w:space="0" w:color="auto"/>
      </w:divBdr>
    </w:div>
    <w:div w:id="989477409">
      <w:bodyDiv w:val="1"/>
      <w:marLeft w:val="0"/>
      <w:marRight w:val="0"/>
      <w:marTop w:val="0"/>
      <w:marBottom w:val="0"/>
      <w:divBdr>
        <w:top w:val="none" w:sz="0" w:space="0" w:color="auto"/>
        <w:left w:val="none" w:sz="0" w:space="0" w:color="auto"/>
        <w:bottom w:val="none" w:sz="0" w:space="0" w:color="auto"/>
        <w:right w:val="none" w:sz="0" w:space="0" w:color="auto"/>
      </w:divBdr>
    </w:div>
    <w:div w:id="999431713">
      <w:bodyDiv w:val="1"/>
      <w:marLeft w:val="0"/>
      <w:marRight w:val="0"/>
      <w:marTop w:val="0"/>
      <w:marBottom w:val="0"/>
      <w:divBdr>
        <w:top w:val="none" w:sz="0" w:space="0" w:color="auto"/>
        <w:left w:val="none" w:sz="0" w:space="0" w:color="auto"/>
        <w:bottom w:val="none" w:sz="0" w:space="0" w:color="auto"/>
        <w:right w:val="none" w:sz="0" w:space="0" w:color="auto"/>
      </w:divBdr>
    </w:div>
    <w:div w:id="1000891616">
      <w:bodyDiv w:val="1"/>
      <w:marLeft w:val="0"/>
      <w:marRight w:val="0"/>
      <w:marTop w:val="0"/>
      <w:marBottom w:val="0"/>
      <w:divBdr>
        <w:top w:val="none" w:sz="0" w:space="0" w:color="auto"/>
        <w:left w:val="none" w:sz="0" w:space="0" w:color="auto"/>
        <w:bottom w:val="none" w:sz="0" w:space="0" w:color="auto"/>
        <w:right w:val="none" w:sz="0" w:space="0" w:color="auto"/>
      </w:divBdr>
    </w:div>
    <w:div w:id="1001735127">
      <w:bodyDiv w:val="1"/>
      <w:marLeft w:val="0"/>
      <w:marRight w:val="0"/>
      <w:marTop w:val="0"/>
      <w:marBottom w:val="0"/>
      <w:divBdr>
        <w:top w:val="none" w:sz="0" w:space="0" w:color="auto"/>
        <w:left w:val="none" w:sz="0" w:space="0" w:color="auto"/>
        <w:bottom w:val="none" w:sz="0" w:space="0" w:color="auto"/>
        <w:right w:val="none" w:sz="0" w:space="0" w:color="auto"/>
      </w:divBdr>
    </w:div>
    <w:div w:id="1006520830">
      <w:bodyDiv w:val="1"/>
      <w:marLeft w:val="0"/>
      <w:marRight w:val="0"/>
      <w:marTop w:val="0"/>
      <w:marBottom w:val="0"/>
      <w:divBdr>
        <w:top w:val="none" w:sz="0" w:space="0" w:color="auto"/>
        <w:left w:val="none" w:sz="0" w:space="0" w:color="auto"/>
        <w:bottom w:val="none" w:sz="0" w:space="0" w:color="auto"/>
        <w:right w:val="none" w:sz="0" w:space="0" w:color="auto"/>
      </w:divBdr>
    </w:div>
    <w:div w:id="1007363553">
      <w:bodyDiv w:val="1"/>
      <w:marLeft w:val="0"/>
      <w:marRight w:val="0"/>
      <w:marTop w:val="0"/>
      <w:marBottom w:val="0"/>
      <w:divBdr>
        <w:top w:val="none" w:sz="0" w:space="0" w:color="auto"/>
        <w:left w:val="none" w:sz="0" w:space="0" w:color="auto"/>
        <w:bottom w:val="none" w:sz="0" w:space="0" w:color="auto"/>
        <w:right w:val="none" w:sz="0" w:space="0" w:color="auto"/>
      </w:divBdr>
    </w:div>
    <w:div w:id="1015959191">
      <w:bodyDiv w:val="1"/>
      <w:marLeft w:val="0"/>
      <w:marRight w:val="0"/>
      <w:marTop w:val="0"/>
      <w:marBottom w:val="0"/>
      <w:divBdr>
        <w:top w:val="none" w:sz="0" w:space="0" w:color="auto"/>
        <w:left w:val="none" w:sz="0" w:space="0" w:color="auto"/>
        <w:bottom w:val="none" w:sz="0" w:space="0" w:color="auto"/>
        <w:right w:val="none" w:sz="0" w:space="0" w:color="auto"/>
      </w:divBdr>
    </w:div>
    <w:div w:id="1018971233">
      <w:bodyDiv w:val="1"/>
      <w:marLeft w:val="0"/>
      <w:marRight w:val="0"/>
      <w:marTop w:val="0"/>
      <w:marBottom w:val="0"/>
      <w:divBdr>
        <w:top w:val="none" w:sz="0" w:space="0" w:color="auto"/>
        <w:left w:val="none" w:sz="0" w:space="0" w:color="auto"/>
        <w:bottom w:val="none" w:sz="0" w:space="0" w:color="auto"/>
        <w:right w:val="none" w:sz="0" w:space="0" w:color="auto"/>
      </w:divBdr>
    </w:div>
    <w:div w:id="1023288878">
      <w:bodyDiv w:val="1"/>
      <w:marLeft w:val="0"/>
      <w:marRight w:val="0"/>
      <w:marTop w:val="0"/>
      <w:marBottom w:val="0"/>
      <w:divBdr>
        <w:top w:val="none" w:sz="0" w:space="0" w:color="auto"/>
        <w:left w:val="none" w:sz="0" w:space="0" w:color="auto"/>
        <w:bottom w:val="none" w:sz="0" w:space="0" w:color="auto"/>
        <w:right w:val="none" w:sz="0" w:space="0" w:color="auto"/>
      </w:divBdr>
    </w:div>
    <w:div w:id="1033455673">
      <w:bodyDiv w:val="1"/>
      <w:marLeft w:val="0"/>
      <w:marRight w:val="0"/>
      <w:marTop w:val="0"/>
      <w:marBottom w:val="0"/>
      <w:divBdr>
        <w:top w:val="none" w:sz="0" w:space="0" w:color="auto"/>
        <w:left w:val="none" w:sz="0" w:space="0" w:color="auto"/>
        <w:bottom w:val="none" w:sz="0" w:space="0" w:color="auto"/>
        <w:right w:val="none" w:sz="0" w:space="0" w:color="auto"/>
      </w:divBdr>
    </w:div>
    <w:div w:id="1036083773">
      <w:bodyDiv w:val="1"/>
      <w:marLeft w:val="0"/>
      <w:marRight w:val="0"/>
      <w:marTop w:val="0"/>
      <w:marBottom w:val="0"/>
      <w:divBdr>
        <w:top w:val="none" w:sz="0" w:space="0" w:color="auto"/>
        <w:left w:val="none" w:sz="0" w:space="0" w:color="auto"/>
        <w:bottom w:val="none" w:sz="0" w:space="0" w:color="auto"/>
        <w:right w:val="none" w:sz="0" w:space="0" w:color="auto"/>
      </w:divBdr>
    </w:div>
    <w:div w:id="1037857310">
      <w:bodyDiv w:val="1"/>
      <w:marLeft w:val="0"/>
      <w:marRight w:val="0"/>
      <w:marTop w:val="0"/>
      <w:marBottom w:val="0"/>
      <w:divBdr>
        <w:top w:val="none" w:sz="0" w:space="0" w:color="auto"/>
        <w:left w:val="none" w:sz="0" w:space="0" w:color="auto"/>
        <w:bottom w:val="none" w:sz="0" w:space="0" w:color="auto"/>
        <w:right w:val="none" w:sz="0" w:space="0" w:color="auto"/>
      </w:divBdr>
    </w:div>
    <w:div w:id="1041904209">
      <w:bodyDiv w:val="1"/>
      <w:marLeft w:val="0"/>
      <w:marRight w:val="0"/>
      <w:marTop w:val="0"/>
      <w:marBottom w:val="0"/>
      <w:divBdr>
        <w:top w:val="none" w:sz="0" w:space="0" w:color="auto"/>
        <w:left w:val="none" w:sz="0" w:space="0" w:color="auto"/>
        <w:bottom w:val="none" w:sz="0" w:space="0" w:color="auto"/>
        <w:right w:val="none" w:sz="0" w:space="0" w:color="auto"/>
      </w:divBdr>
    </w:div>
    <w:div w:id="1043602897">
      <w:bodyDiv w:val="1"/>
      <w:marLeft w:val="0"/>
      <w:marRight w:val="0"/>
      <w:marTop w:val="0"/>
      <w:marBottom w:val="0"/>
      <w:divBdr>
        <w:top w:val="none" w:sz="0" w:space="0" w:color="auto"/>
        <w:left w:val="none" w:sz="0" w:space="0" w:color="auto"/>
        <w:bottom w:val="none" w:sz="0" w:space="0" w:color="auto"/>
        <w:right w:val="none" w:sz="0" w:space="0" w:color="auto"/>
      </w:divBdr>
    </w:div>
    <w:div w:id="1044258540">
      <w:bodyDiv w:val="1"/>
      <w:marLeft w:val="0"/>
      <w:marRight w:val="0"/>
      <w:marTop w:val="0"/>
      <w:marBottom w:val="0"/>
      <w:divBdr>
        <w:top w:val="none" w:sz="0" w:space="0" w:color="auto"/>
        <w:left w:val="none" w:sz="0" w:space="0" w:color="auto"/>
        <w:bottom w:val="none" w:sz="0" w:space="0" w:color="auto"/>
        <w:right w:val="none" w:sz="0" w:space="0" w:color="auto"/>
      </w:divBdr>
    </w:div>
    <w:div w:id="1046490863">
      <w:bodyDiv w:val="1"/>
      <w:marLeft w:val="0"/>
      <w:marRight w:val="0"/>
      <w:marTop w:val="0"/>
      <w:marBottom w:val="0"/>
      <w:divBdr>
        <w:top w:val="none" w:sz="0" w:space="0" w:color="auto"/>
        <w:left w:val="none" w:sz="0" w:space="0" w:color="auto"/>
        <w:bottom w:val="none" w:sz="0" w:space="0" w:color="auto"/>
        <w:right w:val="none" w:sz="0" w:space="0" w:color="auto"/>
      </w:divBdr>
    </w:div>
    <w:div w:id="1050501237">
      <w:bodyDiv w:val="1"/>
      <w:marLeft w:val="0"/>
      <w:marRight w:val="0"/>
      <w:marTop w:val="0"/>
      <w:marBottom w:val="0"/>
      <w:divBdr>
        <w:top w:val="none" w:sz="0" w:space="0" w:color="auto"/>
        <w:left w:val="none" w:sz="0" w:space="0" w:color="auto"/>
        <w:bottom w:val="none" w:sz="0" w:space="0" w:color="auto"/>
        <w:right w:val="none" w:sz="0" w:space="0" w:color="auto"/>
      </w:divBdr>
    </w:div>
    <w:div w:id="1053702354">
      <w:bodyDiv w:val="1"/>
      <w:marLeft w:val="0"/>
      <w:marRight w:val="0"/>
      <w:marTop w:val="0"/>
      <w:marBottom w:val="0"/>
      <w:divBdr>
        <w:top w:val="none" w:sz="0" w:space="0" w:color="auto"/>
        <w:left w:val="none" w:sz="0" w:space="0" w:color="auto"/>
        <w:bottom w:val="none" w:sz="0" w:space="0" w:color="auto"/>
        <w:right w:val="none" w:sz="0" w:space="0" w:color="auto"/>
      </w:divBdr>
    </w:div>
    <w:div w:id="1060790298">
      <w:bodyDiv w:val="1"/>
      <w:marLeft w:val="0"/>
      <w:marRight w:val="0"/>
      <w:marTop w:val="0"/>
      <w:marBottom w:val="0"/>
      <w:divBdr>
        <w:top w:val="none" w:sz="0" w:space="0" w:color="auto"/>
        <w:left w:val="none" w:sz="0" w:space="0" w:color="auto"/>
        <w:bottom w:val="none" w:sz="0" w:space="0" w:color="auto"/>
        <w:right w:val="none" w:sz="0" w:space="0" w:color="auto"/>
      </w:divBdr>
    </w:div>
    <w:div w:id="1064642441">
      <w:bodyDiv w:val="1"/>
      <w:marLeft w:val="0"/>
      <w:marRight w:val="0"/>
      <w:marTop w:val="0"/>
      <w:marBottom w:val="0"/>
      <w:divBdr>
        <w:top w:val="none" w:sz="0" w:space="0" w:color="auto"/>
        <w:left w:val="none" w:sz="0" w:space="0" w:color="auto"/>
        <w:bottom w:val="none" w:sz="0" w:space="0" w:color="auto"/>
        <w:right w:val="none" w:sz="0" w:space="0" w:color="auto"/>
      </w:divBdr>
    </w:div>
    <w:div w:id="1065840694">
      <w:bodyDiv w:val="1"/>
      <w:marLeft w:val="0"/>
      <w:marRight w:val="0"/>
      <w:marTop w:val="0"/>
      <w:marBottom w:val="0"/>
      <w:divBdr>
        <w:top w:val="none" w:sz="0" w:space="0" w:color="auto"/>
        <w:left w:val="none" w:sz="0" w:space="0" w:color="auto"/>
        <w:bottom w:val="none" w:sz="0" w:space="0" w:color="auto"/>
        <w:right w:val="none" w:sz="0" w:space="0" w:color="auto"/>
      </w:divBdr>
    </w:div>
    <w:div w:id="1069112091">
      <w:bodyDiv w:val="1"/>
      <w:marLeft w:val="0"/>
      <w:marRight w:val="0"/>
      <w:marTop w:val="0"/>
      <w:marBottom w:val="0"/>
      <w:divBdr>
        <w:top w:val="none" w:sz="0" w:space="0" w:color="auto"/>
        <w:left w:val="none" w:sz="0" w:space="0" w:color="auto"/>
        <w:bottom w:val="none" w:sz="0" w:space="0" w:color="auto"/>
        <w:right w:val="none" w:sz="0" w:space="0" w:color="auto"/>
      </w:divBdr>
    </w:div>
    <w:div w:id="1072124531">
      <w:bodyDiv w:val="1"/>
      <w:marLeft w:val="0"/>
      <w:marRight w:val="0"/>
      <w:marTop w:val="0"/>
      <w:marBottom w:val="0"/>
      <w:divBdr>
        <w:top w:val="none" w:sz="0" w:space="0" w:color="auto"/>
        <w:left w:val="none" w:sz="0" w:space="0" w:color="auto"/>
        <w:bottom w:val="none" w:sz="0" w:space="0" w:color="auto"/>
        <w:right w:val="none" w:sz="0" w:space="0" w:color="auto"/>
      </w:divBdr>
    </w:div>
    <w:div w:id="1074425688">
      <w:bodyDiv w:val="1"/>
      <w:marLeft w:val="0"/>
      <w:marRight w:val="0"/>
      <w:marTop w:val="0"/>
      <w:marBottom w:val="0"/>
      <w:divBdr>
        <w:top w:val="none" w:sz="0" w:space="0" w:color="auto"/>
        <w:left w:val="none" w:sz="0" w:space="0" w:color="auto"/>
        <w:bottom w:val="none" w:sz="0" w:space="0" w:color="auto"/>
        <w:right w:val="none" w:sz="0" w:space="0" w:color="auto"/>
      </w:divBdr>
    </w:div>
    <w:div w:id="1074887734">
      <w:bodyDiv w:val="1"/>
      <w:marLeft w:val="0"/>
      <w:marRight w:val="0"/>
      <w:marTop w:val="0"/>
      <w:marBottom w:val="0"/>
      <w:divBdr>
        <w:top w:val="none" w:sz="0" w:space="0" w:color="auto"/>
        <w:left w:val="none" w:sz="0" w:space="0" w:color="auto"/>
        <w:bottom w:val="none" w:sz="0" w:space="0" w:color="auto"/>
        <w:right w:val="none" w:sz="0" w:space="0" w:color="auto"/>
      </w:divBdr>
    </w:div>
    <w:div w:id="1087076898">
      <w:bodyDiv w:val="1"/>
      <w:marLeft w:val="0"/>
      <w:marRight w:val="0"/>
      <w:marTop w:val="0"/>
      <w:marBottom w:val="0"/>
      <w:divBdr>
        <w:top w:val="none" w:sz="0" w:space="0" w:color="auto"/>
        <w:left w:val="none" w:sz="0" w:space="0" w:color="auto"/>
        <w:bottom w:val="none" w:sz="0" w:space="0" w:color="auto"/>
        <w:right w:val="none" w:sz="0" w:space="0" w:color="auto"/>
      </w:divBdr>
    </w:div>
    <w:div w:id="1087653598">
      <w:bodyDiv w:val="1"/>
      <w:marLeft w:val="0"/>
      <w:marRight w:val="0"/>
      <w:marTop w:val="0"/>
      <w:marBottom w:val="0"/>
      <w:divBdr>
        <w:top w:val="none" w:sz="0" w:space="0" w:color="auto"/>
        <w:left w:val="none" w:sz="0" w:space="0" w:color="auto"/>
        <w:bottom w:val="none" w:sz="0" w:space="0" w:color="auto"/>
        <w:right w:val="none" w:sz="0" w:space="0" w:color="auto"/>
      </w:divBdr>
    </w:div>
    <w:div w:id="1087968343">
      <w:bodyDiv w:val="1"/>
      <w:marLeft w:val="0"/>
      <w:marRight w:val="0"/>
      <w:marTop w:val="0"/>
      <w:marBottom w:val="0"/>
      <w:divBdr>
        <w:top w:val="none" w:sz="0" w:space="0" w:color="auto"/>
        <w:left w:val="none" w:sz="0" w:space="0" w:color="auto"/>
        <w:bottom w:val="none" w:sz="0" w:space="0" w:color="auto"/>
        <w:right w:val="none" w:sz="0" w:space="0" w:color="auto"/>
      </w:divBdr>
    </w:div>
    <w:div w:id="1088234758">
      <w:bodyDiv w:val="1"/>
      <w:marLeft w:val="0"/>
      <w:marRight w:val="0"/>
      <w:marTop w:val="0"/>
      <w:marBottom w:val="0"/>
      <w:divBdr>
        <w:top w:val="none" w:sz="0" w:space="0" w:color="auto"/>
        <w:left w:val="none" w:sz="0" w:space="0" w:color="auto"/>
        <w:bottom w:val="none" w:sz="0" w:space="0" w:color="auto"/>
        <w:right w:val="none" w:sz="0" w:space="0" w:color="auto"/>
      </w:divBdr>
    </w:div>
    <w:div w:id="1088624242">
      <w:bodyDiv w:val="1"/>
      <w:marLeft w:val="0"/>
      <w:marRight w:val="0"/>
      <w:marTop w:val="0"/>
      <w:marBottom w:val="0"/>
      <w:divBdr>
        <w:top w:val="none" w:sz="0" w:space="0" w:color="auto"/>
        <w:left w:val="none" w:sz="0" w:space="0" w:color="auto"/>
        <w:bottom w:val="none" w:sz="0" w:space="0" w:color="auto"/>
        <w:right w:val="none" w:sz="0" w:space="0" w:color="auto"/>
      </w:divBdr>
    </w:div>
    <w:div w:id="1091007983">
      <w:bodyDiv w:val="1"/>
      <w:marLeft w:val="0"/>
      <w:marRight w:val="0"/>
      <w:marTop w:val="0"/>
      <w:marBottom w:val="0"/>
      <w:divBdr>
        <w:top w:val="none" w:sz="0" w:space="0" w:color="auto"/>
        <w:left w:val="none" w:sz="0" w:space="0" w:color="auto"/>
        <w:bottom w:val="none" w:sz="0" w:space="0" w:color="auto"/>
        <w:right w:val="none" w:sz="0" w:space="0" w:color="auto"/>
      </w:divBdr>
    </w:div>
    <w:div w:id="1095202253">
      <w:bodyDiv w:val="1"/>
      <w:marLeft w:val="0"/>
      <w:marRight w:val="0"/>
      <w:marTop w:val="0"/>
      <w:marBottom w:val="0"/>
      <w:divBdr>
        <w:top w:val="none" w:sz="0" w:space="0" w:color="auto"/>
        <w:left w:val="none" w:sz="0" w:space="0" w:color="auto"/>
        <w:bottom w:val="none" w:sz="0" w:space="0" w:color="auto"/>
        <w:right w:val="none" w:sz="0" w:space="0" w:color="auto"/>
      </w:divBdr>
    </w:div>
    <w:div w:id="1103259997">
      <w:bodyDiv w:val="1"/>
      <w:marLeft w:val="0"/>
      <w:marRight w:val="0"/>
      <w:marTop w:val="0"/>
      <w:marBottom w:val="0"/>
      <w:divBdr>
        <w:top w:val="none" w:sz="0" w:space="0" w:color="auto"/>
        <w:left w:val="none" w:sz="0" w:space="0" w:color="auto"/>
        <w:bottom w:val="none" w:sz="0" w:space="0" w:color="auto"/>
        <w:right w:val="none" w:sz="0" w:space="0" w:color="auto"/>
      </w:divBdr>
    </w:div>
    <w:div w:id="1104689049">
      <w:bodyDiv w:val="1"/>
      <w:marLeft w:val="0"/>
      <w:marRight w:val="0"/>
      <w:marTop w:val="0"/>
      <w:marBottom w:val="0"/>
      <w:divBdr>
        <w:top w:val="none" w:sz="0" w:space="0" w:color="auto"/>
        <w:left w:val="none" w:sz="0" w:space="0" w:color="auto"/>
        <w:bottom w:val="none" w:sz="0" w:space="0" w:color="auto"/>
        <w:right w:val="none" w:sz="0" w:space="0" w:color="auto"/>
      </w:divBdr>
    </w:div>
    <w:div w:id="1109860542">
      <w:bodyDiv w:val="1"/>
      <w:marLeft w:val="0"/>
      <w:marRight w:val="0"/>
      <w:marTop w:val="0"/>
      <w:marBottom w:val="0"/>
      <w:divBdr>
        <w:top w:val="none" w:sz="0" w:space="0" w:color="auto"/>
        <w:left w:val="none" w:sz="0" w:space="0" w:color="auto"/>
        <w:bottom w:val="none" w:sz="0" w:space="0" w:color="auto"/>
        <w:right w:val="none" w:sz="0" w:space="0" w:color="auto"/>
      </w:divBdr>
    </w:div>
    <w:div w:id="1111246331">
      <w:bodyDiv w:val="1"/>
      <w:marLeft w:val="0"/>
      <w:marRight w:val="0"/>
      <w:marTop w:val="0"/>
      <w:marBottom w:val="0"/>
      <w:divBdr>
        <w:top w:val="none" w:sz="0" w:space="0" w:color="auto"/>
        <w:left w:val="none" w:sz="0" w:space="0" w:color="auto"/>
        <w:bottom w:val="none" w:sz="0" w:space="0" w:color="auto"/>
        <w:right w:val="none" w:sz="0" w:space="0" w:color="auto"/>
      </w:divBdr>
    </w:div>
    <w:div w:id="1113599046">
      <w:bodyDiv w:val="1"/>
      <w:marLeft w:val="0"/>
      <w:marRight w:val="0"/>
      <w:marTop w:val="0"/>
      <w:marBottom w:val="0"/>
      <w:divBdr>
        <w:top w:val="none" w:sz="0" w:space="0" w:color="auto"/>
        <w:left w:val="none" w:sz="0" w:space="0" w:color="auto"/>
        <w:bottom w:val="none" w:sz="0" w:space="0" w:color="auto"/>
        <w:right w:val="none" w:sz="0" w:space="0" w:color="auto"/>
      </w:divBdr>
    </w:div>
    <w:div w:id="1113942631">
      <w:bodyDiv w:val="1"/>
      <w:marLeft w:val="0"/>
      <w:marRight w:val="0"/>
      <w:marTop w:val="0"/>
      <w:marBottom w:val="0"/>
      <w:divBdr>
        <w:top w:val="none" w:sz="0" w:space="0" w:color="auto"/>
        <w:left w:val="none" w:sz="0" w:space="0" w:color="auto"/>
        <w:bottom w:val="none" w:sz="0" w:space="0" w:color="auto"/>
        <w:right w:val="none" w:sz="0" w:space="0" w:color="auto"/>
      </w:divBdr>
    </w:div>
    <w:div w:id="1114523073">
      <w:bodyDiv w:val="1"/>
      <w:marLeft w:val="0"/>
      <w:marRight w:val="0"/>
      <w:marTop w:val="0"/>
      <w:marBottom w:val="0"/>
      <w:divBdr>
        <w:top w:val="none" w:sz="0" w:space="0" w:color="auto"/>
        <w:left w:val="none" w:sz="0" w:space="0" w:color="auto"/>
        <w:bottom w:val="none" w:sz="0" w:space="0" w:color="auto"/>
        <w:right w:val="none" w:sz="0" w:space="0" w:color="auto"/>
      </w:divBdr>
    </w:div>
    <w:div w:id="1118716234">
      <w:bodyDiv w:val="1"/>
      <w:marLeft w:val="0"/>
      <w:marRight w:val="0"/>
      <w:marTop w:val="0"/>
      <w:marBottom w:val="0"/>
      <w:divBdr>
        <w:top w:val="none" w:sz="0" w:space="0" w:color="auto"/>
        <w:left w:val="none" w:sz="0" w:space="0" w:color="auto"/>
        <w:bottom w:val="none" w:sz="0" w:space="0" w:color="auto"/>
        <w:right w:val="none" w:sz="0" w:space="0" w:color="auto"/>
      </w:divBdr>
    </w:div>
    <w:div w:id="1120732142">
      <w:bodyDiv w:val="1"/>
      <w:marLeft w:val="0"/>
      <w:marRight w:val="0"/>
      <w:marTop w:val="0"/>
      <w:marBottom w:val="0"/>
      <w:divBdr>
        <w:top w:val="none" w:sz="0" w:space="0" w:color="auto"/>
        <w:left w:val="none" w:sz="0" w:space="0" w:color="auto"/>
        <w:bottom w:val="none" w:sz="0" w:space="0" w:color="auto"/>
        <w:right w:val="none" w:sz="0" w:space="0" w:color="auto"/>
      </w:divBdr>
    </w:div>
    <w:div w:id="1123495770">
      <w:bodyDiv w:val="1"/>
      <w:marLeft w:val="0"/>
      <w:marRight w:val="0"/>
      <w:marTop w:val="0"/>
      <w:marBottom w:val="0"/>
      <w:divBdr>
        <w:top w:val="none" w:sz="0" w:space="0" w:color="auto"/>
        <w:left w:val="none" w:sz="0" w:space="0" w:color="auto"/>
        <w:bottom w:val="none" w:sz="0" w:space="0" w:color="auto"/>
        <w:right w:val="none" w:sz="0" w:space="0" w:color="auto"/>
      </w:divBdr>
    </w:div>
    <w:div w:id="1125193452">
      <w:bodyDiv w:val="1"/>
      <w:marLeft w:val="0"/>
      <w:marRight w:val="0"/>
      <w:marTop w:val="0"/>
      <w:marBottom w:val="0"/>
      <w:divBdr>
        <w:top w:val="none" w:sz="0" w:space="0" w:color="auto"/>
        <w:left w:val="none" w:sz="0" w:space="0" w:color="auto"/>
        <w:bottom w:val="none" w:sz="0" w:space="0" w:color="auto"/>
        <w:right w:val="none" w:sz="0" w:space="0" w:color="auto"/>
      </w:divBdr>
    </w:div>
    <w:div w:id="1126006733">
      <w:bodyDiv w:val="1"/>
      <w:marLeft w:val="0"/>
      <w:marRight w:val="0"/>
      <w:marTop w:val="0"/>
      <w:marBottom w:val="0"/>
      <w:divBdr>
        <w:top w:val="none" w:sz="0" w:space="0" w:color="auto"/>
        <w:left w:val="none" w:sz="0" w:space="0" w:color="auto"/>
        <w:bottom w:val="none" w:sz="0" w:space="0" w:color="auto"/>
        <w:right w:val="none" w:sz="0" w:space="0" w:color="auto"/>
      </w:divBdr>
    </w:div>
    <w:div w:id="1126192216">
      <w:bodyDiv w:val="1"/>
      <w:marLeft w:val="0"/>
      <w:marRight w:val="0"/>
      <w:marTop w:val="0"/>
      <w:marBottom w:val="0"/>
      <w:divBdr>
        <w:top w:val="none" w:sz="0" w:space="0" w:color="auto"/>
        <w:left w:val="none" w:sz="0" w:space="0" w:color="auto"/>
        <w:bottom w:val="none" w:sz="0" w:space="0" w:color="auto"/>
        <w:right w:val="none" w:sz="0" w:space="0" w:color="auto"/>
      </w:divBdr>
    </w:div>
    <w:div w:id="1133475992">
      <w:bodyDiv w:val="1"/>
      <w:marLeft w:val="0"/>
      <w:marRight w:val="0"/>
      <w:marTop w:val="0"/>
      <w:marBottom w:val="0"/>
      <w:divBdr>
        <w:top w:val="none" w:sz="0" w:space="0" w:color="auto"/>
        <w:left w:val="none" w:sz="0" w:space="0" w:color="auto"/>
        <w:bottom w:val="none" w:sz="0" w:space="0" w:color="auto"/>
        <w:right w:val="none" w:sz="0" w:space="0" w:color="auto"/>
      </w:divBdr>
    </w:div>
    <w:div w:id="1137188293">
      <w:bodyDiv w:val="1"/>
      <w:marLeft w:val="0"/>
      <w:marRight w:val="0"/>
      <w:marTop w:val="0"/>
      <w:marBottom w:val="0"/>
      <w:divBdr>
        <w:top w:val="none" w:sz="0" w:space="0" w:color="auto"/>
        <w:left w:val="none" w:sz="0" w:space="0" w:color="auto"/>
        <w:bottom w:val="none" w:sz="0" w:space="0" w:color="auto"/>
        <w:right w:val="none" w:sz="0" w:space="0" w:color="auto"/>
      </w:divBdr>
    </w:div>
    <w:div w:id="1141848414">
      <w:bodyDiv w:val="1"/>
      <w:marLeft w:val="0"/>
      <w:marRight w:val="0"/>
      <w:marTop w:val="0"/>
      <w:marBottom w:val="0"/>
      <w:divBdr>
        <w:top w:val="none" w:sz="0" w:space="0" w:color="auto"/>
        <w:left w:val="none" w:sz="0" w:space="0" w:color="auto"/>
        <w:bottom w:val="none" w:sz="0" w:space="0" w:color="auto"/>
        <w:right w:val="none" w:sz="0" w:space="0" w:color="auto"/>
      </w:divBdr>
    </w:div>
    <w:div w:id="1142045144">
      <w:bodyDiv w:val="1"/>
      <w:marLeft w:val="0"/>
      <w:marRight w:val="0"/>
      <w:marTop w:val="0"/>
      <w:marBottom w:val="0"/>
      <w:divBdr>
        <w:top w:val="none" w:sz="0" w:space="0" w:color="auto"/>
        <w:left w:val="none" w:sz="0" w:space="0" w:color="auto"/>
        <w:bottom w:val="none" w:sz="0" w:space="0" w:color="auto"/>
        <w:right w:val="none" w:sz="0" w:space="0" w:color="auto"/>
      </w:divBdr>
    </w:div>
    <w:div w:id="1143694604">
      <w:bodyDiv w:val="1"/>
      <w:marLeft w:val="0"/>
      <w:marRight w:val="0"/>
      <w:marTop w:val="0"/>
      <w:marBottom w:val="0"/>
      <w:divBdr>
        <w:top w:val="none" w:sz="0" w:space="0" w:color="auto"/>
        <w:left w:val="none" w:sz="0" w:space="0" w:color="auto"/>
        <w:bottom w:val="none" w:sz="0" w:space="0" w:color="auto"/>
        <w:right w:val="none" w:sz="0" w:space="0" w:color="auto"/>
      </w:divBdr>
    </w:div>
    <w:div w:id="1145660289">
      <w:bodyDiv w:val="1"/>
      <w:marLeft w:val="0"/>
      <w:marRight w:val="0"/>
      <w:marTop w:val="0"/>
      <w:marBottom w:val="0"/>
      <w:divBdr>
        <w:top w:val="none" w:sz="0" w:space="0" w:color="auto"/>
        <w:left w:val="none" w:sz="0" w:space="0" w:color="auto"/>
        <w:bottom w:val="none" w:sz="0" w:space="0" w:color="auto"/>
        <w:right w:val="none" w:sz="0" w:space="0" w:color="auto"/>
      </w:divBdr>
    </w:div>
    <w:div w:id="1161040496">
      <w:bodyDiv w:val="1"/>
      <w:marLeft w:val="0"/>
      <w:marRight w:val="0"/>
      <w:marTop w:val="0"/>
      <w:marBottom w:val="0"/>
      <w:divBdr>
        <w:top w:val="none" w:sz="0" w:space="0" w:color="auto"/>
        <w:left w:val="none" w:sz="0" w:space="0" w:color="auto"/>
        <w:bottom w:val="none" w:sz="0" w:space="0" w:color="auto"/>
        <w:right w:val="none" w:sz="0" w:space="0" w:color="auto"/>
      </w:divBdr>
    </w:div>
    <w:div w:id="1167943215">
      <w:bodyDiv w:val="1"/>
      <w:marLeft w:val="0"/>
      <w:marRight w:val="0"/>
      <w:marTop w:val="0"/>
      <w:marBottom w:val="0"/>
      <w:divBdr>
        <w:top w:val="none" w:sz="0" w:space="0" w:color="auto"/>
        <w:left w:val="none" w:sz="0" w:space="0" w:color="auto"/>
        <w:bottom w:val="none" w:sz="0" w:space="0" w:color="auto"/>
        <w:right w:val="none" w:sz="0" w:space="0" w:color="auto"/>
      </w:divBdr>
    </w:div>
    <w:div w:id="1175342702">
      <w:bodyDiv w:val="1"/>
      <w:marLeft w:val="0"/>
      <w:marRight w:val="0"/>
      <w:marTop w:val="0"/>
      <w:marBottom w:val="0"/>
      <w:divBdr>
        <w:top w:val="none" w:sz="0" w:space="0" w:color="auto"/>
        <w:left w:val="none" w:sz="0" w:space="0" w:color="auto"/>
        <w:bottom w:val="none" w:sz="0" w:space="0" w:color="auto"/>
        <w:right w:val="none" w:sz="0" w:space="0" w:color="auto"/>
      </w:divBdr>
    </w:div>
    <w:div w:id="1176723083">
      <w:bodyDiv w:val="1"/>
      <w:marLeft w:val="0"/>
      <w:marRight w:val="0"/>
      <w:marTop w:val="0"/>
      <w:marBottom w:val="0"/>
      <w:divBdr>
        <w:top w:val="none" w:sz="0" w:space="0" w:color="auto"/>
        <w:left w:val="none" w:sz="0" w:space="0" w:color="auto"/>
        <w:bottom w:val="none" w:sz="0" w:space="0" w:color="auto"/>
        <w:right w:val="none" w:sz="0" w:space="0" w:color="auto"/>
      </w:divBdr>
    </w:div>
    <w:div w:id="1178540338">
      <w:bodyDiv w:val="1"/>
      <w:marLeft w:val="0"/>
      <w:marRight w:val="0"/>
      <w:marTop w:val="0"/>
      <w:marBottom w:val="0"/>
      <w:divBdr>
        <w:top w:val="none" w:sz="0" w:space="0" w:color="auto"/>
        <w:left w:val="none" w:sz="0" w:space="0" w:color="auto"/>
        <w:bottom w:val="none" w:sz="0" w:space="0" w:color="auto"/>
        <w:right w:val="none" w:sz="0" w:space="0" w:color="auto"/>
      </w:divBdr>
    </w:div>
    <w:div w:id="1184706425">
      <w:bodyDiv w:val="1"/>
      <w:marLeft w:val="0"/>
      <w:marRight w:val="0"/>
      <w:marTop w:val="0"/>
      <w:marBottom w:val="0"/>
      <w:divBdr>
        <w:top w:val="none" w:sz="0" w:space="0" w:color="auto"/>
        <w:left w:val="none" w:sz="0" w:space="0" w:color="auto"/>
        <w:bottom w:val="none" w:sz="0" w:space="0" w:color="auto"/>
        <w:right w:val="none" w:sz="0" w:space="0" w:color="auto"/>
      </w:divBdr>
    </w:div>
    <w:div w:id="1194229398">
      <w:bodyDiv w:val="1"/>
      <w:marLeft w:val="0"/>
      <w:marRight w:val="0"/>
      <w:marTop w:val="0"/>
      <w:marBottom w:val="0"/>
      <w:divBdr>
        <w:top w:val="none" w:sz="0" w:space="0" w:color="auto"/>
        <w:left w:val="none" w:sz="0" w:space="0" w:color="auto"/>
        <w:bottom w:val="none" w:sz="0" w:space="0" w:color="auto"/>
        <w:right w:val="none" w:sz="0" w:space="0" w:color="auto"/>
      </w:divBdr>
    </w:div>
    <w:div w:id="1194464373">
      <w:bodyDiv w:val="1"/>
      <w:marLeft w:val="0"/>
      <w:marRight w:val="0"/>
      <w:marTop w:val="0"/>
      <w:marBottom w:val="0"/>
      <w:divBdr>
        <w:top w:val="none" w:sz="0" w:space="0" w:color="auto"/>
        <w:left w:val="none" w:sz="0" w:space="0" w:color="auto"/>
        <w:bottom w:val="none" w:sz="0" w:space="0" w:color="auto"/>
        <w:right w:val="none" w:sz="0" w:space="0" w:color="auto"/>
      </w:divBdr>
    </w:div>
    <w:div w:id="1195967162">
      <w:bodyDiv w:val="1"/>
      <w:marLeft w:val="0"/>
      <w:marRight w:val="0"/>
      <w:marTop w:val="0"/>
      <w:marBottom w:val="0"/>
      <w:divBdr>
        <w:top w:val="none" w:sz="0" w:space="0" w:color="auto"/>
        <w:left w:val="none" w:sz="0" w:space="0" w:color="auto"/>
        <w:bottom w:val="none" w:sz="0" w:space="0" w:color="auto"/>
        <w:right w:val="none" w:sz="0" w:space="0" w:color="auto"/>
      </w:divBdr>
    </w:div>
    <w:div w:id="1200972416">
      <w:bodyDiv w:val="1"/>
      <w:marLeft w:val="0"/>
      <w:marRight w:val="0"/>
      <w:marTop w:val="0"/>
      <w:marBottom w:val="0"/>
      <w:divBdr>
        <w:top w:val="none" w:sz="0" w:space="0" w:color="auto"/>
        <w:left w:val="none" w:sz="0" w:space="0" w:color="auto"/>
        <w:bottom w:val="none" w:sz="0" w:space="0" w:color="auto"/>
        <w:right w:val="none" w:sz="0" w:space="0" w:color="auto"/>
      </w:divBdr>
    </w:div>
    <w:div w:id="1201749029">
      <w:bodyDiv w:val="1"/>
      <w:marLeft w:val="0"/>
      <w:marRight w:val="0"/>
      <w:marTop w:val="0"/>
      <w:marBottom w:val="0"/>
      <w:divBdr>
        <w:top w:val="none" w:sz="0" w:space="0" w:color="auto"/>
        <w:left w:val="none" w:sz="0" w:space="0" w:color="auto"/>
        <w:bottom w:val="none" w:sz="0" w:space="0" w:color="auto"/>
        <w:right w:val="none" w:sz="0" w:space="0" w:color="auto"/>
      </w:divBdr>
    </w:div>
    <w:div w:id="1203053489">
      <w:bodyDiv w:val="1"/>
      <w:marLeft w:val="0"/>
      <w:marRight w:val="0"/>
      <w:marTop w:val="0"/>
      <w:marBottom w:val="0"/>
      <w:divBdr>
        <w:top w:val="none" w:sz="0" w:space="0" w:color="auto"/>
        <w:left w:val="none" w:sz="0" w:space="0" w:color="auto"/>
        <w:bottom w:val="none" w:sz="0" w:space="0" w:color="auto"/>
        <w:right w:val="none" w:sz="0" w:space="0" w:color="auto"/>
      </w:divBdr>
    </w:div>
    <w:div w:id="1203978156">
      <w:bodyDiv w:val="1"/>
      <w:marLeft w:val="0"/>
      <w:marRight w:val="0"/>
      <w:marTop w:val="0"/>
      <w:marBottom w:val="0"/>
      <w:divBdr>
        <w:top w:val="none" w:sz="0" w:space="0" w:color="auto"/>
        <w:left w:val="none" w:sz="0" w:space="0" w:color="auto"/>
        <w:bottom w:val="none" w:sz="0" w:space="0" w:color="auto"/>
        <w:right w:val="none" w:sz="0" w:space="0" w:color="auto"/>
      </w:divBdr>
    </w:div>
    <w:div w:id="1207791213">
      <w:bodyDiv w:val="1"/>
      <w:marLeft w:val="0"/>
      <w:marRight w:val="0"/>
      <w:marTop w:val="0"/>
      <w:marBottom w:val="0"/>
      <w:divBdr>
        <w:top w:val="none" w:sz="0" w:space="0" w:color="auto"/>
        <w:left w:val="none" w:sz="0" w:space="0" w:color="auto"/>
        <w:bottom w:val="none" w:sz="0" w:space="0" w:color="auto"/>
        <w:right w:val="none" w:sz="0" w:space="0" w:color="auto"/>
      </w:divBdr>
    </w:div>
    <w:div w:id="1209613849">
      <w:bodyDiv w:val="1"/>
      <w:marLeft w:val="0"/>
      <w:marRight w:val="0"/>
      <w:marTop w:val="0"/>
      <w:marBottom w:val="0"/>
      <w:divBdr>
        <w:top w:val="none" w:sz="0" w:space="0" w:color="auto"/>
        <w:left w:val="none" w:sz="0" w:space="0" w:color="auto"/>
        <w:bottom w:val="none" w:sz="0" w:space="0" w:color="auto"/>
        <w:right w:val="none" w:sz="0" w:space="0" w:color="auto"/>
      </w:divBdr>
    </w:div>
    <w:div w:id="1210532082">
      <w:bodyDiv w:val="1"/>
      <w:marLeft w:val="0"/>
      <w:marRight w:val="0"/>
      <w:marTop w:val="0"/>
      <w:marBottom w:val="0"/>
      <w:divBdr>
        <w:top w:val="none" w:sz="0" w:space="0" w:color="auto"/>
        <w:left w:val="none" w:sz="0" w:space="0" w:color="auto"/>
        <w:bottom w:val="none" w:sz="0" w:space="0" w:color="auto"/>
        <w:right w:val="none" w:sz="0" w:space="0" w:color="auto"/>
      </w:divBdr>
    </w:div>
    <w:div w:id="1225917693">
      <w:bodyDiv w:val="1"/>
      <w:marLeft w:val="0"/>
      <w:marRight w:val="0"/>
      <w:marTop w:val="0"/>
      <w:marBottom w:val="0"/>
      <w:divBdr>
        <w:top w:val="none" w:sz="0" w:space="0" w:color="auto"/>
        <w:left w:val="none" w:sz="0" w:space="0" w:color="auto"/>
        <w:bottom w:val="none" w:sz="0" w:space="0" w:color="auto"/>
        <w:right w:val="none" w:sz="0" w:space="0" w:color="auto"/>
      </w:divBdr>
    </w:div>
    <w:div w:id="1227565153">
      <w:bodyDiv w:val="1"/>
      <w:marLeft w:val="0"/>
      <w:marRight w:val="0"/>
      <w:marTop w:val="0"/>
      <w:marBottom w:val="0"/>
      <w:divBdr>
        <w:top w:val="none" w:sz="0" w:space="0" w:color="auto"/>
        <w:left w:val="none" w:sz="0" w:space="0" w:color="auto"/>
        <w:bottom w:val="none" w:sz="0" w:space="0" w:color="auto"/>
        <w:right w:val="none" w:sz="0" w:space="0" w:color="auto"/>
      </w:divBdr>
    </w:div>
    <w:div w:id="1229077707">
      <w:bodyDiv w:val="1"/>
      <w:marLeft w:val="0"/>
      <w:marRight w:val="0"/>
      <w:marTop w:val="0"/>
      <w:marBottom w:val="0"/>
      <w:divBdr>
        <w:top w:val="none" w:sz="0" w:space="0" w:color="auto"/>
        <w:left w:val="none" w:sz="0" w:space="0" w:color="auto"/>
        <w:bottom w:val="none" w:sz="0" w:space="0" w:color="auto"/>
        <w:right w:val="none" w:sz="0" w:space="0" w:color="auto"/>
      </w:divBdr>
    </w:div>
    <w:div w:id="1230194106">
      <w:bodyDiv w:val="1"/>
      <w:marLeft w:val="0"/>
      <w:marRight w:val="0"/>
      <w:marTop w:val="0"/>
      <w:marBottom w:val="0"/>
      <w:divBdr>
        <w:top w:val="none" w:sz="0" w:space="0" w:color="auto"/>
        <w:left w:val="none" w:sz="0" w:space="0" w:color="auto"/>
        <w:bottom w:val="none" w:sz="0" w:space="0" w:color="auto"/>
        <w:right w:val="none" w:sz="0" w:space="0" w:color="auto"/>
      </w:divBdr>
    </w:div>
    <w:div w:id="1239557528">
      <w:bodyDiv w:val="1"/>
      <w:marLeft w:val="0"/>
      <w:marRight w:val="0"/>
      <w:marTop w:val="0"/>
      <w:marBottom w:val="0"/>
      <w:divBdr>
        <w:top w:val="none" w:sz="0" w:space="0" w:color="auto"/>
        <w:left w:val="none" w:sz="0" w:space="0" w:color="auto"/>
        <w:bottom w:val="none" w:sz="0" w:space="0" w:color="auto"/>
        <w:right w:val="none" w:sz="0" w:space="0" w:color="auto"/>
      </w:divBdr>
    </w:div>
    <w:div w:id="1251500926">
      <w:bodyDiv w:val="1"/>
      <w:marLeft w:val="0"/>
      <w:marRight w:val="0"/>
      <w:marTop w:val="0"/>
      <w:marBottom w:val="0"/>
      <w:divBdr>
        <w:top w:val="none" w:sz="0" w:space="0" w:color="auto"/>
        <w:left w:val="none" w:sz="0" w:space="0" w:color="auto"/>
        <w:bottom w:val="none" w:sz="0" w:space="0" w:color="auto"/>
        <w:right w:val="none" w:sz="0" w:space="0" w:color="auto"/>
      </w:divBdr>
    </w:div>
    <w:div w:id="1255625161">
      <w:bodyDiv w:val="1"/>
      <w:marLeft w:val="0"/>
      <w:marRight w:val="0"/>
      <w:marTop w:val="0"/>
      <w:marBottom w:val="0"/>
      <w:divBdr>
        <w:top w:val="none" w:sz="0" w:space="0" w:color="auto"/>
        <w:left w:val="none" w:sz="0" w:space="0" w:color="auto"/>
        <w:bottom w:val="none" w:sz="0" w:space="0" w:color="auto"/>
        <w:right w:val="none" w:sz="0" w:space="0" w:color="auto"/>
      </w:divBdr>
    </w:div>
    <w:div w:id="1256548499">
      <w:bodyDiv w:val="1"/>
      <w:marLeft w:val="0"/>
      <w:marRight w:val="0"/>
      <w:marTop w:val="0"/>
      <w:marBottom w:val="0"/>
      <w:divBdr>
        <w:top w:val="none" w:sz="0" w:space="0" w:color="auto"/>
        <w:left w:val="none" w:sz="0" w:space="0" w:color="auto"/>
        <w:bottom w:val="none" w:sz="0" w:space="0" w:color="auto"/>
        <w:right w:val="none" w:sz="0" w:space="0" w:color="auto"/>
      </w:divBdr>
    </w:div>
    <w:div w:id="1262372419">
      <w:bodyDiv w:val="1"/>
      <w:marLeft w:val="0"/>
      <w:marRight w:val="0"/>
      <w:marTop w:val="0"/>
      <w:marBottom w:val="0"/>
      <w:divBdr>
        <w:top w:val="none" w:sz="0" w:space="0" w:color="auto"/>
        <w:left w:val="none" w:sz="0" w:space="0" w:color="auto"/>
        <w:bottom w:val="none" w:sz="0" w:space="0" w:color="auto"/>
        <w:right w:val="none" w:sz="0" w:space="0" w:color="auto"/>
      </w:divBdr>
    </w:div>
    <w:div w:id="1265188757">
      <w:bodyDiv w:val="1"/>
      <w:marLeft w:val="0"/>
      <w:marRight w:val="0"/>
      <w:marTop w:val="0"/>
      <w:marBottom w:val="0"/>
      <w:divBdr>
        <w:top w:val="none" w:sz="0" w:space="0" w:color="auto"/>
        <w:left w:val="none" w:sz="0" w:space="0" w:color="auto"/>
        <w:bottom w:val="none" w:sz="0" w:space="0" w:color="auto"/>
        <w:right w:val="none" w:sz="0" w:space="0" w:color="auto"/>
      </w:divBdr>
    </w:div>
    <w:div w:id="1267349852">
      <w:bodyDiv w:val="1"/>
      <w:marLeft w:val="0"/>
      <w:marRight w:val="0"/>
      <w:marTop w:val="0"/>
      <w:marBottom w:val="0"/>
      <w:divBdr>
        <w:top w:val="none" w:sz="0" w:space="0" w:color="auto"/>
        <w:left w:val="none" w:sz="0" w:space="0" w:color="auto"/>
        <w:bottom w:val="none" w:sz="0" w:space="0" w:color="auto"/>
        <w:right w:val="none" w:sz="0" w:space="0" w:color="auto"/>
      </w:divBdr>
    </w:div>
    <w:div w:id="1277521415">
      <w:bodyDiv w:val="1"/>
      <w:marLeft w:val="0"/>
      <w:marRight w:val="0"/>
      <w:marTop w:val="0"/>
      <w:marBottom w:val="0"/>
      <w:divBdr>
        <w:top w:val="none" w:sz="0" w:space="0" w:color="auto"/>
        <w:left w:val="none" w:sz="0" w:space="0" w:color="auto"/>
        <w:bottom w:val="none" w:sz="0" w:space="0" w:color="auto"/>
        <w:right w:val="none" w:sz="0" w:space="0" w:color="auto"/>
      </w:divBdr>
    </w:div>
    <w:div w:id="1283725529">
      <w:bodyDiv w:val="1"/>
      <w:marLeft w:val="0"/>
      <w:marRight w:val="0"/>
      <w:marTop w:val="0"/>
      <w:marBottom w:val="0"/>
      <w:divBdr>
        <w:top w:val="none" w:sz="0" w:space="0" w:color="auto"/>
        <w:left w:val="none" w:sz="0" w:space="0" w:color="auto"/>
        <w:bottom w:val="none" w:sz="0" w:space="0" w:color="auto"/>
        <w:right w:val="none" w:sz="0" w:space="0" w:color="auto"/>
      </w:divBdr>
    </w:div>
    <w:div w:id="1287857469">
      <w:bodyDiv w:val="1"/>
      <w:marLeft w:val="0"/>
      <w:marRight w:val="0"/>
      <w:marTop w:val="0"/>
      <w:marBottom w:val="0"/>
      <w:divBdr>
        <w:top w:val="none" w:sz="0" w:space="0" w:color="auto"/>
        <w:left w:val="none" w:sz="0" w:space="0" w:color="auto"/>
        <w:bottom w:val="none" w:sz="0" w:space="0" w:color="auto"/>
        <w:right w:val="none" w:sz="0" w:space="0" w:color="auto"/>
      </w:divBdr>
    </w:div>
    <w:div w:id="1289120294">
      <w:bodyDiv w:val="1"/>
      <w:marLeft w:val="0"/>
      <w:marRight w:val="0"/>
      <w:marTop w:val="0"/>
      <w:marBottom w:val="0"/>
      <w:divBdr>
        <w:top w:val="none" w:sz="0" w:space="0" w:color="auto"/>
        <w:left w:val="none" w:sz="0" w:space="0" w:color="auto"/>
        <w:bottom w:val="none" w:sz="0" w:space="0" w:color="auto"/>
        <w:right w:val="none" w:sz="0" w:space="0" w:color="auto"/>
      </w:divBdr>
    </w:div>
    <w:div w:id="1289161875">
      <w:bodyDiv w:val="1"/>
      <w:marLeft w:val="0"/>
      <w:marRight w:val="0"/>
      <w:marTop w:val="0"/>
      <w:marBottom w:val="0"/>
      <w:divBdr>
        <w:top w:val="none" w:sz="0" w:space="0" w:color="auto"/>
        <w:left w:val="none" w:sz="0" w:space="0" w:color="auto"/>
        <w:bottom w:val="none" w:sz="0" w:space="0" w:color="auto"/>
        <w:right w:val="none" w:sz="0" w:space="0" w:color="auto"/>
      </w:divBdr>
    </w:div>
    <w:div w:id="1294872046">
      <w:bodyDiv w:val="1"/>
      <w:marLeft w:val="0"/>
      <w:marRight w:val="0"/>
      <w:marTop w:val="0"/>
      <w:marBottom w:val="0"/>
      <w:divBdr>
        <w:top w:val="none" w:sz="0" w:space="0" w:color="auto"/>
        <w:left w:val="none" w:sz="0" w:space="0" w:color="auto"/>
        <w:bottom w:val="none" w:sz="0" w:space="0" w:color="auto"/>
        <w:right w:val="none" w:sz="0" w:space="0" w:color="auto"/>
      </w:divBdr>
    </w:div>
    <w:div w:id="1299144780">
      <w:bodyDiv w:val="1"/>
      <w:marLeft w:val="0"/>
      <w:marRight w:val="0"/>
      <w:marTop w:val="0"/>
      <w:marBottom w:val="0"/>
      <w:divBdr>
        <w:top w:val="none" w:sz="0" w:space="0" w:color="auto"/>
        <w:left w:val="none" w:sz="0" w:space="0" w:color="auto"/>
        <w:bottom w:val="none" w:sz="0" w:space="0" w:color="auto"/>
        <w:right w:val="none" w:sz="0" w:space="0" w:color="auto"/>
      </w:divBdr>
    </w:div>
    <w:div w:id="1303925574">
      <w:bodyDiv w:val="1"/>
      <w:marLeft w:val="0"/>
      <w:marRight w:val="0"/>
      <w:marTop w:val="0"/>
      <w:marBottom w:val="0"/>
      <w:divBdr>
        <w:top w:val="none" w:sz="0" w:space="0" w:color="auto"/>
        <w:left w:val="none" w:sz="0" w:space="0" w:color="auto"/>
        <w:bottom w:val="none" w:sz="0" w:space="0" w:color="auto"/>
        <w:right w:val="none" w:sz="0" w:space="0" w:color="auto"/>
      </w:divBdr>
    </w:div>
    <w:div w:id="1304191810">
      <w:bodyDiv w:val="1"/>
      <w:marLeft w:val="0"/>
      <w:marRight w:val="0"/>
      <w:marTop w:val="0"/>
      <w:marBottom w:val="0"/>
      <w:divBdr>
        <w:top w:val="none" w:sz="0" w:space="0" w:color="auto"/>
        <w:left w:val="none" w:sz="0" w:space="0" w:color="auto"/>
        <w:bottom w:val="none" w:sz="0" w:space="0" w:color="auto"/>
        <w:right w:val="none" w:sz="0" w:space="0" w:color="auto"/>
      </w:divBdr>
    </w:div>
    <w:div w:id="1306008310">
      <w:bodyDiv w:val="1"/>
      <w:marLeft w:val="0"/>
      <w:marRight w:val="0"/>
      <w:marTop w:val="0"/>
      <w:marBottom w:val="0"/>
      <w:divBdr>
        <w:top w:val="none" w:sz="0" w:space="0" w:color="auto"/>
        <w:left w:val="none" w:sz="0" w:space="0" w:color="auto"/>
        <w:bottom w:val="none" w:sz="0" w:space="0" w:color="auto"/>
        <w:right w:val="none" w:sz="0" w:space="0" w:color="auto"/>
      </w:divBdr>
    </w:div>
    <w:div w:id="1307854954">
      <w:bodyDiv w:val="1"/>
      <w:marLeft w:val="0"/>
      <w:marRight w:val="0"/>
      <w:marTop w:val="0"/>
      <w:marBottom w:val="0"/>
      <w:divBdr>
        <w:top w:val="none" w:sz="0" w:space="0" w:color="auto"/>
        <w:left w:val="none" w:sz="0" w:space="0" w:color="auto"/>
        <w:bottom w:val="none" w:sz="0" w:space="0" w:color="auto"/>
        <w:right w:val="none" w:sz="0" w:space="0" w:color="auto"/>
      </w:divBdr>
    </w:div>
    <w:div w:id="1321927749">
      <w:bodyDiv w:val="1"/>
      <w:marLeft w:val="0"/>
      <w:marRight w:val="0"/>
      <w:marTop w:val="0"/>
      <w:marBottom w:val="0"/>
      <w:divBdr>
        <w:top w:val="none" w:sz="0" w:space="0" w:color="auto"/>
        <w:left w:val="none" w:sz="0" w:space="0" w:color="auto"/>
        <w:bottom w:val="none" w:sz="0" w:space="0" w:color="auto"/>
        <w:right w:val="none" w:sz="0" w:space="0" w:color="auto"/>
      </w:divBdr>
    </w:div>
    <w:div w:id="1326933587">
      <w:bodyDiv w:val="1"/>
      <w:marLeft w:val="0"/>
      <w:marRight w:val="0"/>
      <w:marTop w:val="0"/>
      <w:marBottom w:val="0"/>
      <w:divBdr>
        <w:top w:val="none" w:sz="0" w:space="0" w:color="auto"/>
        <w:left w:val="none" w:sz="0" w:space="0" w:color="auto"/>
        <w:bottom w:val="none" w:sz="0" w:space="0" w:color="auto"/>
        <w:right w:val="none" w:sz="0" w:space="0" w:color="auto"/>
      </w:divBdr>
    </w:div>
    <w:div w:id="1336106242">
      <w:bodyDiv w:val="1"/>
      <w:marLeft w:val="0"/>
      <w:marRight w:val="0"/>
      <w:marTop w:val="0"/>
      <w:marBottom w:val="0"/>
      <w:divBdr>
        <w:top w:val="none" w:sz="0" w:space="0" w:color="auto"/>
        <w:left w:val="none" w:sz="0" w:space="0" w:color="auto"/>
        <w:bottom w:val="none" w:sz="0" w:space="0" w:color="auto"/>
        <w:right w:val="none" w:sz="0" w:space="0" w:color="auto"/>
      </w:divBdr>
    </w:div>
    <w:div w:id="1345278193">
      <w:bodyDiv w:val="1"/>
      <w:marLeft w:val="0"/>
      <w:marRight w:val="0"/>
      <w:marTop w:val="0"/>
      <w:marBottom w:val="0"/>
      <w:divBdr>
        <w:top w:val="none" w:sz="0" w:space="0" w:color="auto"/>
        <w:left w:val="none" w:sz="0" w:space="0" w:color="auto"/>
        <w:bottom w:val="none" w:sz="0" w:space="0" w:color="auto"/>
        <w:right w:val="none" w:sz="0" w:space="0" w:color="auto"/>
      </w:divBdr>
    </w:div>
    <w:div w:id="1349016059">
      <w:bodyDiv w:val="1"/>
      <w:marLeft w:val="0"/>
      <w:marRight w:val="0"/>
      <w:marTop w:val="0"/>
      <w:marBottom w:val="0"/>
      <w:divBdr>
        <w:top w:val="none" w:sz="0" w:space="0" w:color="auto"/>
        <w:left w:val="none" w:sz="0" w:space="0" w:color="auto"/>
        <w:bottom w:val="none" w:sz="0" w:space="0" w:color="auto"/>
        <w:right w:val="none" w:sz="0" w:space="0" w:color="auto"/>
      </w:divBdr>
    </w:div>
    <w:div w:id="1349677102">
      <w:bodyDiv w:val="1"/>
      <w:marLeft w:val="0"/>
      <w:marRight w:val="0"/>
      <w:marTop w:val="0"/>
      <w:marBottom w:val="0"/>
      <w:divBdr>
        <w:top w:val="none" w:sz="0" w:space="0" w:color="auto"/>
        <w:left w:val="none" w:sz="0" w:space="0" w:color="auto"/>
        <w:bottom w:val="none" w:sz="0" w:space="0" w:color="auto"/>
        <w:right w:val="none" w:sz="0" w:space="0" w:color="auto"/>
      </w:divBdr>
    </w:div>
    <w:div w:id="1357582679">
      <w:bodyDiv w:val="1"/>
      <w:marLeft w:val="0"/>
      <w:marRight w:val="0"/>
      <w:marTop w:val="0"/>
      <w:marBottom w:val="0"/>
      <w:divBdr>
        <w:top w:val="none" w:sz="0" w:space="0" w:color="auto"/>
        <w:left w:val="none" w:sz="0" w:space="0" w:color="auto"/>
        <w:bottom w:val="none" w:sz="0" w:space="0" w:color="auto"/>
        <w:right w:val="none" w:sz="0" w:space="0" w:color="auto"/>
      </w:divBdr>
    </w:div>
    <w:div w:id="1358652408">
      <w:bodyDiv w:val="1"/>
      <w:marLeft w:val="0"/>
      <w:marRight w:val="0"/>
      <w:marTop w:val="0"/>
      <w:marBottom w:val="0"/>
      <w:divBdr>
        <w:top w:val="none" w:sz="0" w:space="0" w:color="auto"/>
        <w:left w:val="none" w:sz="0" w:space="0" w:color="auto"/>
        <w:bottom w:val="none" w:sz="0" w:space="0" w:color="auto"/>
        <w:right w:val="none" w:sz="0" w:space="0" w:color="auto"/>
      </w:divBdr>
    </w:div>
    <w:div w:id="1361053828">
      <w:bodyDiv w:val="1"/>
      <w:marLeft w:val="0"/>
      <w:marRight w:val="0"/>
      <w:marTop w:val="0"/>
      <w:marBottom w:val="0"/>
      <w:divBdr>
        <w:top w:val="none" w:sz="0" w:space="0" w:color="auto"/>
        <w:left w:val="none" w:sz="0" w:space="0" w:color="auto"/>
        <w:bottom w:val="none" w:sz="0" w:space="0" w:color="auto"/>
        <w:right w:val="none" w:sz="0" w:space="0" w:color="auto"/>
      </w:divBdr>
    </w:div>
    <w:div w:id="1361275671">
      <w:bodyDiv w:val="1"/>
      <w:marLeft w:val="0"/>
      <w:marRight w:val="0"/>
      <w:marTop w:val="0"/>
      <w:marBottom w:val="0"/>
      <w:divBdr>
        <w:top w:val="none" w:sz="0" w:space="0" w:color="auto"/>
        <w:left w:val="none" w:sz="0" w:space="0" w:color="auto"/>
        <w:bottom w:val="none" w:sz="0" w:space="0" w:color="auto"/>
        <w:right w:val="none" w:sz="0" w:space="0" w:color="auto"/>
      </w:divBdr>
    </w:div>
    <w:div w:id="1363822077">
      <w:bodyDiv w:val="1"/>
      <w:marLeft w:val="0"/>
      <w:marRight w:val="0"/>
      <w:marTop w:val="0"/>
      <w:marBottom w:val="0"/>
      <w:divBdr>
        <w:top w:val="none" w:sz="0" w:space="0" w:color="auto"/>
        <w:left w:val="none" w:sz="0" w:space="0" w:color="auto"/>
        <w:bottom w:val="none" w:sz="0" w:space="0" w:color="auto"/>
        <w:right w:val="none" w:sz="0" w:space="0" w:color="auto"/>
      </w:divBdr>
    </w:div>
    <w:div w:id="1368523161">
      <w:bodyDiv w:val="1"/>
      <w:marLeft w:val="0"/>
      <w:marRight w:val="0"/>
      <w:marTop w:val="0"/>
      <w:marBottom w:val="0"/>
      <w:divBdr>
        <w:top w:val="none" w:sz="0" w:space="0" w:color="auto"/>
        <w:left w:val="none" w:sz="0" w:space="0" w:color="auto"/>
        <w:bottom w:val="none" w:sz="0" w:space="0" w:color="auto"/>
        <w:right w:val="none" w:sz="0" w:space="0" w:color="auto"/>
      </w:divBdr>
    </w:div>
    <w:div w:id="1368524373">
      <w:bodyDiv w:val="1"/>
      <w:marLeft w:val="0"/>
      <w:marRight w:val="0"/>
      <w:marTop w:val="0"/>
      <w:marBottom w:val="0"/>
      <w:divBdr>
        <w:top w:val="none" w:sz="0" w:space="0" w:color="auto"/>
        <w:left w:val="none" w:sz="0" w:space="0" w:color="auto"/>
        <w:bottom w:val="none" w:sz="0" w:space="0" w:color="auto"/>
        <w:right w:val="none" w:sz="0" w:space="0" w:color="auto"/>
      </w:divBdr>
    </w:div>
    <w:div w:id="1369255341">
      <w:bodyDiv w:val="1"/>
      <w:marLeft w:val="0"/>
      <w:marRight w:val="0"/>
      <w:marTop w:val="0"/>
      <w:marBottom w:val="0"/>
      <w:divBdr>
        <w:top w:val="none" w:sz="0" w:space="0" w:color="auto"/>
        <w:left w:val="none" w:sz="0" w:space="0" w:color="auto"/>
        <w:bottom w:val="none" w:sz="0" w:space="0" w:color="auto"/>
        <w:right w:val="none" w:sz="0" w:space="0" w:color="auto"/>
      </w:divBdr>
    </w:div>
    <w:div w:id="1370184582">
      <w:bodyDiv w:val="1"/>
      <w:marLeft w:val="0"/>
      <w:marRight w:val="0"/>
      <w:marTop w:val="0"/>
      <w:marBottom w:val="0"/>
      <w:divBdr>
        <w:top w:val="none" w:sz="0" w:space="0" w:color="auto"/>
        <w:left w:val="none" w:sz="0" w:space="0" w:color="auto"/>
        <w:bottom w:val="none" w:sz="0" w:space="0" w:color="auto"/>
        <w:right w:val="none" w:sz="0" w:space="0" w:color="auto"/>
      </w:divBdr>
    </w:div>
    <w:div w:id="1374233973">
      <w:bodyDiv w:val="1"/>
      <w:marLeft w:val="0"/>
      <w:marRight w:val="0"/>
      <w:marTop w:val="0"/>
      <w:marBottom w:val="0"/>
      <w:divBdr>
        <w:top w:val="none" w:sz="0" w:space="0" w:color="auto"/>
        <w:left w:val="none" w:sz="0" w:space="0" w:color="auto"/>
        <w:bottom w:val="none" w:sz="0" w:space="0" w:color="auto"/>
        <w:right w:val="none" w:sz="0" w:space="0" w:color="auto"/>
      </w:divBdr>
    </w:div>
    <w:div w:id="1376467681">
      <w:bodyDiv w:val="1"/>
      <w:marLeft w:val="0"/>
      <w:marRight w:val="0"/>
      <w:marTop w:val="0"/>
      <w:marBottom w:val="0"/>
      <w:divBdr>
        <w:top w:val="none" w:sz="0" w:space="0" w:color="auto"/>
        <w:left w:val="none" w:sz="0" w:space="0" w:color="auto"/>
        <w:bottom w:val="none" w:sz="0" w:space="0" w:color="auto"/>
        <w:right w:val="none" w:sz="0" w:space="0" w:color="auto"/>
      </w:divBdr>
    </w:div>
    <w:div w:id="1379627544">
      <w:bodyDiv w:val="1"/>
      <w:marLeft w:val="0"/>
      <w:marRight w:val="0"/>
      <w:marTop w:val="0"/>
      <w:marBottom w:val="0"/>
      <w:divBdr>
        <w:top w:val="none" w:sz="0" w:space="0" w:color="auto"/>
        <w:left w:val="none" w:sz="0" w:space="0" w:color="auto"/>
        <w:bottom w:val="none" w:sz="0" w:space="0" w:color="auto"/>
        <w:right w:val="none" w:sz="0" w:space="0" w:color="auto"/>
      </w:divBdr>
    </w:div>
    <w:div w:id="1380662133">
      <w:bodyDiv w:val="1"/>
      <w:marLeft w:val="0"/>
      <w:marRight w:val="0"/>
      <w:marTop w:val="0"/>
      <w:marBottom w:val="0"/>
      <w:divBdr>
        <w:top w:val="none" w:sz="0" w:space="0" w:color="auto"/>
        <w:left w:val="none" w:sz="0" w:space="0" w:color="auto"/>
        <w:bottom w:val="none" w:sz="0" w:space="0" w:color="auto"/>
        <w:right w:val="none" w:sz="0" w:space="0" w:color="auto"/>
      </w:divBdr>
    </w:div>
    <w:div w:id="1385446946">
      <w:bodyDiv w:val="1"/>
      <w:marLeft w:val="0"/>
      <w:marRight w:val="0"/>
      <w:marTop w:val="0"/>
      <w:marBottom w:val="0"/>
      <w:divBdr>
        <w:top w:val="none" w:sz="0" w:space="0" w:color="auto"/>
        <w:left w:val="none" w:sz="0" w:space="0" w:color="auto"/>
        <w:bottom w:val="none" w:sz="0" w:space="0" w:color="auto"/>
        <w:right w:val="none" w:sz="0" w:space="0" w:color="auto"/>
      </w:divBdr>
    </w:div>
    <w:div w:id="1388644822">
      <w:bodyDiv w:val="1"/>
      <w:marLeft w:val="0"/>
      <w:marRight w:val="0"/>
      <w:marTop w:val="0"/>
      <w:marBottom w:val="0"/>
      <w:divBdr>
        <w:top w:val="none" w:sz="0" w:space="0" w:color="auto"/>
        <w:left w:val="none" w:sz="0" w:space="0" w:color="auto"/>
        <w:bottom w:val="none" w:sz="0" w:space="0" w:color="auto"/>
        <w:right w:val="none" w:sz="0" w:space="0" w:color="auto"/>
      </w:divBdr>
    </w:div>
    <w:div w:id="1390038447">
      <w:bodyDiv w:val="1"/>
      <w:marLeft w:val="0"/>
      <w:marRight w:val="0"/>
      <w:marTop w:val="0"/>
      <w:marBottom w:val="0"/>
      <w:divBdr>
        <w:top w:val="none" w:sz="0" w:space="0" w:color="auto"/>
        <w:left w:val="none" w:sz="0" w:space="0" w:color="auto"/>
        <w:bottom w:val="none" w:sz="0" w:space="0" w:color="auto"/>
        <w:right w:val="none" w:sz="0" w:space="0" w:color="auto"/>
      </w:divBdr>
    </w:div>
    <w:div w:id="1392339996">
      <w:bodyDiv w:val="1"/>
      <w:marLeft w:val="0"/>
      <w:marRight w:val="0"/>
      <w:marTop w:val="0"/>
      <w:marBottom w:val="0"/>
      <w:divBdr>
        <w:top w:val="none" w:sz="0" w:space="0" w:color="auto"/>
        <w:left w:val="none" w:sz="0" w:space="0" w:color="auto"/>
        <w:bottom w:val="none" w:sz="0" w:space="0" w:color="auto"/>
        <w:right w:val="none" w:sz="0" w:space="0" w:color="auto"/>
      </w:divBdr>
    </w:div>
    <w:div w:id="1393500504">
      <w:bodyDiv w:val="1"/>
      <w:marLeft w:val="0"/>
      <w:marRight w:val="0"/>
      <w:marTop w:val="0"/>
      <w:marBottom w:val="0"/>
      <w:divBdr>
        <w:top w:val="none" w:sz="0" w:space="0" w:color="auto"/>
        <w:left w:val="none" w:sz="0" w:space="0" w:color="auto"/>
        <w:bottom w:val="none" w:sz="0" w:space="0" w:color="auto"/>
        <w:right w:val="none" w:sz="0" w:space="0" w:color="auto"/>
      </w:divBdr>
    </w:div>
    <w:div w:id="1397977429">
      <w:bodyDiv w:val="1"/>
      <w:marLeft w:val="0"/>
      <w:marRight w:val="0"/>
      <w:marTop w:val="0"/>
      <w:marBottom w:val="0"/>
      <w:divBdr>
        <w:top w:val="none" w:sz="0" w:space="0" w:color="auto"/>
        <w:left w:val="none" w:sz="0" w:space="0" w:color="auto"/>
        <w:bottom w:val="none" w:sz="0" w:space="0" w:color="auto"/>
        <w:right w:val="none" w:sz="0" w:space="0" w:color="auto"/>
      </w:divBdr>
    </w:div>
    <w:div w:id="1398161006">
      <w:bodyDiv w:val="1"/>
      <w:marLeft w:val="0"/>
      <w:marRight w:val="0"/>
      <w:marTop w:val="0"/>
      <w:marBottom w:val="0"/>
      <w:divBdr>
        <w:top w:val="none" w:sz="0" w:space="0" w:color="auto"/>
        <w:left w:val="none" w:sz="0" w:space="0" w:color="auto"/>
        <w:bottom w:val="none" w:sz="0" w:space="0" w:color="auto"/>
        <w:right w:val="none" w:sz="0" w:space="0" w:color="auto"/>
      </w:divBdr>
    </w:div>
    <w:div w:id="1401441793">
      <w:bodyDiv w:val="1"/>
      <w:marLeft w:val="0"/>
      <w:marRight w:val="0"/>
      <w:marTop w:val="0"/>
      <w:marBottom w:val="0"/>
      <w:divBdr>
        <w:top w:val="none" w:sz="0" w:space="0" w:color="auto"/>
        <w:left w:val="none" w:sz="0" w:space="0" w:color="auto"/>
        <w:bottom w:val="none" w:sz="0" w:space="0" w:color="auto"/>
        <w:right w:val="none" w:sz="0" w:space="0" w:color="auto"/>
      </w:divBdr>
    </w:div>
    <w:div w:id="1407341829">
      <w:bodyDiv w:val="1"/>
      <w:marLeft w:val="0"/>
      <w:marRight w:val="0"/>
      <w:marTop w:val="0"/>
      <w:marBottom w:val="0"/>
      <w:divBdr>
        <w:top w:val="none" w:sz="0" w:space="0" w:color="auto"/>
        <w:left w:val="none" w:sz="0" w:space="0" w:color="auto"/>
        <w:bottom w:val="none" w:sz="0" w:space="0" w:color="auto"/>
        <w:right w:val="none" w:sz="0" w:space="0" w:color="auto"/>
      </w:divBdr>
    </w:div>
    <w:div w:id="1408305670">
      <w:bodyDiv w:val="1"/>
      <w:marLeft w:val="0"/>
      <w:marRight w:val="0"/>
      <w:marTop w:val="0"/>
      <w:marBottom w:val="0"/>
      <w:divBdr>
        <w:top w:val="none" w:sz="0" w:space="0" w:color="auto"/>
        <w:left w:val="none" w:sz="0" w:space="0" w:color="auto"/>
        <w:bottom w:val="none" w:sz="0" w:space="0" w:color="auto"/>
        <w:right w:val="none" w:sz="0" w:space="0" w:color="auto"/>
      </w:divBdr>
    </w:div>
    <w:div w:id="1409696809">
      <w:bodyDiv w:val="1"/>
      <w:marLeft w:val="0"/>
      <w:marRight w:val="0"/>
      <w:marTop w:val="0"/>
      <w:marBottom w:val="0"/>
      <w:divBdr>
        <w:top w:val="none" w:sz="0" w:space="0" w:color="auto"/>
        <w:left w:val="none" w:sz="0" w:space="0" w:color="auto"/>
        <w:bottom w:val="none" w:sz="0" w:space="0" w:color="auto"/>
        <w:right w:val="none" w:sz="0" w:space="0" w:color="auto"/>
      </w:divBdr>
    </w:div>
    <w:div w:id="1410073936">
      <w:bodyDiv w:val="1"/>
      <w:marLeft w:val="0"/>
      <w:marRight w:val="0"/>
      <w:marTop w:val="0"/>
      <w:marBottom w:val="0"/>
      <w:divBdr>
        <w:top w:val="none" w:sz="0" w:space="0" w:color="auto"/>
        <w:left w:val="none" w:sz="0" w:space="0" w:color="auto"/>
        <w:bottom w:val="none" w:sz="0" w:space="0" w:color="auto"/>
        <w:right w:val="none" w:sz="0" w:space="0" w:color="auto"/>
      </w:divBdr>
    </w:div>
    <w:div w:id="1411535950">
      <w:bodyDiv w:val="1"/>
      <w:marLeft w:val="0"/>
      <w:marRight w:val="0"/>
      <w:marTop w:val="0"/>
      <w:marBottom w:val="0"/>
      <w:divBdr>
        <w:top w:val="none" w:sz="0" w:space="0" w:color="auto"/>
        <w:left w:val="none" w:sz="0" w:space="0" w:color="auto"/>
        <w:bottom w:val="none" w:sz="0" w:space="0" w:color="auto"/>
        <w:right w:val="none" w:sz="0" w:space="0" w:color="auto"/>
      </w:divBdr>
    </w:div>
    <w:div w:id="1415934195">
      <w:bodyDiv w:val="1"/>
      <w:marLeft w:val="0"/>
      <w:marRight w:val="0"/>
      <w:marTop w:val="0"/>
      <w:marBottom w:val="0"/>
      <w:divBdr>
        <w:top w:val="none" w:sz="0" w:space="0" w:color="auto"/>
        <w:left w:val="none" w:sz="0" w:space="0" w:color="auto"/>
        <w:bottom w:val="none" w:sz="0" w:space="0" w:color="auto"/>
        <w:right w:val="none" w:sz="0" w:space="0" w:color="auto"/>
      </w:divBdr>
    </w:div>
    <w:div w:id="1417290648">
      <w:bodyDiv w:val="1"/>
      <w:marLeft w:val="0"/>
      <w:marRight w:val="0"/>
      <w:marTop w:val="0"/>
      <w:marBottom w:val="0"/>
      <w:divBdr>
        <w:top w:val="none" w:sz="0" w:space="0" w:color="auto"/>
        <w:left w:val="none" w:sz="0" w:space="0" w:color="auto"/>
        <w:bottom w:val="none" w:sz="0" w:space="0" w:color="auto"/>
        <w:right w:val="none" w:sz="0" w:space="0" w:color="auto"/>
      </w:divBdr>
    </w:div>
    <w:div w:id="1420638822">
      <w:bodyDiv w:val="1"/>
      <w:marLeft w:val="0"/>
      <w:marRight w:val="0"/>
      <w:marTop w:val="0"/>
      <w:marBottom w:val="0"/>
      <w:divBdr>
        <w:top w:val="none" w:sz="0" w:space="0" w:color="auto"/>
        <w:left w:val="none" w:sz="0" w:space="0" w:color="auto"/>
        <w:bottom w:val="none" w:sz="0" w:space="0" w:color="auto"/>
        <w:right w:val="none" w:sz="0" w:space="0" w:color="auto"/>
      </w:divBdr>
    </w:div>
    <w:div w:id="1420907956">
      <w:bodyDiv w:val="1"/>
      <w:marLeft w:val="0"/>
      <w:marRight w:val="0"/>
      <w:marTop w:val="0"/>
      <w:marBottom w:val="0"/>
      <w:divBdr>
        <w:top w:val="none" w:sz="0" w:space="0" w:color="auto"/>
        <w:left w:val="none" w:sz="0" w:space="0" w:color="auto"/>
        <w:bottom w:val="none" w:sz="0" w:space="0" w:color="auto"/>
        <w:right w:val="none" w:sz="0" w:space="0" w:color="auto"/>
      </w:divBdr>
    </w:div>
    <w:div w:id="1425154026">
      <w:bodyDiv w:val="1"/>
      <w:marLeft w:val="0"/>
      <w:marRight w:val="0"/>
      <w:marTop w:val="0"/>
      <w:marBottom w:val="0"/>
      <w:divBdr>
        <w:top w:val="none" w:sz="0" w:space="0" w:color="auto"/>
        <w:left w:val="none" w:sz="0" w:space="0" w:color="auto"/>
        <w:bottom w:val="none" w:sz="0" w:space="0" w:color="auto"/>
        <w:right w:val="none" w:sz="0" w:space="0" w:color="auto"/>
      </w:divBdr>
    </w:div>
    <w:div w:id="1428964321">
      <w:bodyDiv w:val="1"/>
      <w:marLeft w:val="0"/>
      <w:marRight w:val="0"/>
      <w:marTop w:val="0"/>
      <w:marBottom w:val="0"/>
      <w:divBdr>
        <w:top w:val="none" w:sz="0" w:space="0" w:color="auto"/>
        <w:left w:val="none" w:sz="0" w:space="0" w:color="auto"/>
        <w:bottom w:val="none" w:sz="0" w:space="0" w:color="auto"/>
        <w:right w:val="none" w:sz="0" w:space="0" w:color="auto"/>
      </w:divBdr>
    </w:div>
    <w:div w:id="1429430191">
      <w:bodyDiv w:val="1"/>
      <w:marLeft w:val="0"/>
      <w:marRight w:val="0"/>
      <w:marTop w:val="0"/>
      <w:marBottom w:val="0"/>
      <w:divBdr>
        <w:top w:val="none" w:sz="0" w:space="0" w:color="auto"/>
        <w:left w:val="none" w:sz="0" w:space="0" w:color="auto"/>
        <w:bottom w:val="none" w:sz="0" w:space="0" w:color="auto"/>
        <w:right w:val="none" w:sz="0" w:space="0" w:color="auto"/>
      </w:divBdr>
    </w:div>
    <w:div w:id="1432048996">
      <w:bodyDiv w:val="1"/>
      <w:marLeft w:val="0"/>
      <w:marRight w:val="0"/>
      <w:marTop w:val="0"/>
      <w:marBottom w:val="0"/>
      <w:divBdr>
        <w:top w:val="none" w:sz="0" w:space="0" w:color="auto"/>
        <w:left w:val="none" w:sz="0" w:space="0" w:color="auto"/>
        <w:bottom w:val="none" w:sz="0" w:space="0" w:color="auto"/>
        <w:right w:val="none" w:sz="0" w:space="0" w:color="auto"/>
      </w:divBdr>
    </w:div>
    <w:div w:id="1433089071">
      <w:bodyDiv w:val="1"/>
      <w:marLeft w:val="0"/>
      <w:marRight w:val="0"/>
      <w:marTop w:val="0"/>
      <w:marBottom w:val="0"/>
      <w:divBdr>
        <w:top w:val="none" w:sz="0" w:space="0" w:color="auto"/>
        <w:left w:val="none" w:sz="0" w:space="0" w:color="auto"/>
        <w:bottom w:val="none" w:sz="0" w:space="0" w:color="auto"/>
        <w:right w:val="none" w:sz="0" w:space="0" w:color="auto"/>
      </w:divBdr>
    </w:div>
    <w:div w:id="1434862915">
      <w:bodyDiv w:val="1"/>
      <w:marLeft w:val="0"/>
      <w:marRight w:val="0"/>
      <w:marTop w:val="0"/>
      <w:marBottom w:val="0"/>
      <w:divBdr>
        <w:top w:val="none" w:sz="0" w:space="0" w:color="auto"/>
        <w:left w:val="none" w:sz="0" w:space="0" w:color="auto"/>
        <w:bottom w:val="none" w:sz="0" w:space="0" w:color="auto"/>
        <w:right w:val="none" w:sz="0" w:space="0" w:color="auto"/>
      </w:divBdr>
    </w:div>
    <w:div w:id="1444299538">
      <w:bodyDiv w:val="1"/>
      <w:marLeft w:val="0"/>
      <w:marRight w:val="0"/>
      <w:marTop w:val="0"/>
      <w:marBottom w:val="0"/>
      <w:divBdr>
        <w:top w:val="none" w:sz="0" w:space="0" w:color="auto"/>
        <w:left w:val="none" w:sz="0" w:space="0" w:color="auto"/>
        <w:bottom w:val="none" w:sz="0" w:space="0" w:color="auto"/>
        <w:right w:val="none" w:sz="0" w:space="0" w:color="auto"/>
      </w:divBdr>
    </w:div>
    <w:div w:id="1444692291">
      <w:bodyDiv w:val="1"/>
      <w:marLeft w:val="0"/>
      <w:marRight w:val="0"/>
      <w:marTop w:val="0"/>
      <w:marBottom w:val="0"/>
      <w:divBdr>
        <w:top w:val="none" w:sz="0" w:space="0" w:color="auto"/>
        <w:left w:val="none" w:sz="0" w:space="0" w:color="auto"/>
        <w:bottom w:val="none" w:sz="0" w:space="0" w:color="auto"/>
        <w:right w:val="none" w:sz="0" w:space="0" w:color="auto"/>
      </w:divBdr>
    </w:div>
    <w:div w:id="1448234200">
      <w:bodyDiv w:val="1"/>
      <w:marLeft w:val="0"/>
      <w:marRight w:val="0"/>
      <w:marTop w:val="0"/>
      <w:marBottom w:val="0"/>
      <w:divBdr>
        <w:top w:val="none" w:sz="0" w:space="0" w:color="auto"/>
        <w:left w:val="none" w:sz="0" w:space="0" w:color="auto"/>
        <w:bottom w:val="none" w:sz="0" w:space="0" w:color="auto"/>
        <w:right w:val="none" w:sz="0" w:space="0" w:color="auto"/>
      </w:divBdr>
    </w:div>
    <w:div w:id="1457944309">
      <w:bodyDiv w:val="1"/>
      <w:marLeft w:val="0"/>
      <w:marRight w:val="0"/>
      <w:marTop w:val="0"/>
      <w:marBottom w:val="0"/>
      <w:divBdr>
        <w:top w:val="none" w:sz="0" w:space="0" w:color="auto"/>
        <w:left w:val="none" w:sz="0" w:space="0" w:color="auto"/>
        <w:bottom w:val="none" w:sz="0" w:space="0" w:color="auto"/>
        <w:right w:val="none" w:sz="0" w:space="0" w:color="auto"/>
      </w:divBdr>
    </w:div>
    <w:div w:id="1465927323">
      <w:bodyDiv w:val="1"/>
      <w:marLeft w:val="0"/>
      <w:marRight w:val="0"/>
      <w:marTop w:val="0"/>
      <w:marBottom w:val="0"/>
      <w:divBdr>
        <w:top w:val="none" w:sz="0" w:space="0" w:color="auto"/>
        <w:left w:val="none" w:sz="0" w:space="0" w:color="auto"/>
        <w:bottom w:val="none" w:sz="0" w:space="0" w:color="auto"/>
        <w:right w:val="none" w:sz="0" w:space="0" w:color="auto"/>
      </w:divBdr>
    </w:div>
    <w:div w:id="1470786469">
      <w:bodyDiv w:val="1"/>
      <w:marLeft w:val="0"/>
      <w:marRight w:val="0"/>
      <w:marTop w:val="0"/>
      <w:marBottom w:val="0"/>
      <w:divBdr>
        <w:top w:val="none" w:sz="0" w:space="0" w:color="auto"/>
        <w:left w:val="none" w:sz="0" w:space="0" w:color="auto"/>
        <w:bottom w:val="none" w:sz="0" w:space="0" w:color="auto"/>
        <w:right w:val="none" w:sz="0" w:space="0" w:color="auto"/>
      </w:divBdr>
    </w:div>
    <w:div w:id="1478034099">
      <w:bodyDiv w:val="1"/>
      <w:marLeft w:val="0"/>
      <w:marRight w:val="0"/>
      <w:marTop w:val="0"/>
      <w:marBottom w:val="0"/>
      <w:divBdr>
        <w:top w:val="none" w:sz="0" w:space="0" w:color="auto"/>
        <w:left w:val="none" w:sz="0" w:space="0" w:color="auto"/>
        <w:bottom w:val="none" w:sz="0" w:space="0" w:color="auto"/>
        <w:right w:val="none" w:sz="0" w:space="0" w:color="auto"/>
      </w:divBdr>
    </w:div>
    <w:div w:id="1482574011">
      <w:bodyDiv w:val="1"/>
      <w:marLeft w:val="0"/>
      <w:marRight w:val="0"/>
      <w:marTop w:val="0"/>
      <w:marBottom w:val="0"/>
      <w:divBdr>
        <w:top w:val="none" w:sz="0" w:space="0" w:color="auto"/>
        <w:left w:val="none" w:sz="0" w:space="0" w:color="auto"/>
        <w:bottom w:val="none" w:sz="0" w:space="0" w:color="auto"/>
        <w:right w:val="none" w:sz="0" w:space="0" w:color="auto"/>
      </w:divBdr>
    </w:div>
    <w:div w:id="1482623237">
      <w:bodyDiv w:val="1"/>
      <w:marLeft w:val="0"/>
      <w:marRight w:val="0"/>
      <w:marTop w:val="0"/>
      <w:marBottom w:val="0"/>
      <w:divBdr>
        <w:top w:val="none" w:sz="0" w:space="0" w:color="auto"/>
        <w:left w:val="none" w:sz="0" w:space="0" w:color="auto"/>
        <w:bottom w:val="none" w:sz="0" w:space="0" w:color="auto"/>
        <w:right w:val="none" w:sz="0" w:space="0" w:color="auto"/>
      </w:divBdr>
    </w:div>
    <w:div w:id="1483618168">
      <w:bodyDiv w:val="1"/>
      <w:marLeft w:val="0"/>
      <w:marRight w:val="0"/>
      <w:marTop w:val="0"/>
      <w:marBottom w:val="0"/>
      <w:divBdr>
        <w:top w:val="none" w:sz="0" w:space="0" w:color="auto"/>
        <w:left w:val="none" w:sz="0" w:space="0" w:color="auto"/>
        <w:bottom w:val="none" w:sz="0" w:space="0" w:color="auto"/>
        <w:right w:val="none" w:sz="0" w:space="0" w:color="auto"/>
      </w:divBdr>
    </w:div>
    <w:div w:id="1490170324">
      <w:bodyDiv w:val="1"/>
      <w:marLeft w:val="0"/>
      <w:marRight w:val="0"/>
      <w:marTop w:val="0"/>
      <w:marBottom w:val="0"/>
      <w:divBdr>
        <w:top w:val="none" w:sz="0" w:space="0" w:color="auto"/>
        <w:left w:val="none" w:sz="0" w:space="0" w:color="auto"/>
        <w:bottom w:val="none" w:sz="0" w:space="0" w:color="auto"/>
        <w:right w:val="none" w:sz="0" w:space="0" w:color="auto"/>
      </w:divBdr>
    </w:div>
    <w:div w:id="1492407703">
      <w:bodyDiv w:val="1"/>
      <w:marLeft w:val="0"/>
      <w:marRight w:val="0"/>
      <w:marTop w:val="0"/>
      <w:marBottom w:val="0"/>
      <w:divBdr>
        <w:top w:val="none" w:sz="0" w:space="0" w:color="auto"/>
        <w:left w:val="none" w:sz="0" w:space="0" w:color="auto"/>
        <w:bottom w:val="none" w:sz="0" w:space="0" w:color="auto"/>
        <w:right w:val="none" w:sz="0" w:space="0" w:color="auto"/>
      </w:divBdr>
    </w:div>
    <w:div w:id="1501042539">
      <w:bodyDiv w:val="1"/>
      <w:marLeft w:val="0"/>
      <w:marRight w:val="0"/>
      <w:marTop w:val="0"/>
      <w:marBottom w:val="0"/>
      <w:divBdr>
        <w:top w:val="none" w:sz="0" w:space="0" w:color="auto"/>
        <w:left w:val="none" w:sz="0" w:space="0" w:color="auto"/>
        <w:bottom w:val="none" w:sz="0" w:space="0" w:color="auto"/>
        <w:right w:val="none" w:sz="0" w:space="0" w:color="auto"/>
      </w:divBdr>
    </w:div>
    <w:div w:id="1503544283">
      <w:bodyDiv w:val="1"/>
      <w:marLeft w:val="0"/>
      <w:marRight w:val="0"/>
      <w:marTop w:val="0"/>
      <w:marBottom w:val="0"/>
      <w:divBdr>
        <w:top w:val="none" w:sz="0" w:space="0" w:color="auto"/>
        <w:left w:val="none" w:sz="0" w:space="0" w:color="auto"/>
        <w:bottom w:val="none" w:sz="0" w:space="0" w:color="auto"/>
        <w:right w:val="none" w:sz="0" w:space="0" w:color="auto"/>
      </w:divBdr>
    </w:div>
    <w:div w:id="1503931295">
      <w:bodyDiv w:val="1"/>
      <w:marLeft w:val="0"/>
      <w:marRight w:val="0"/>
      <w:marTop w:val="0"/>
      <w:marBottom w:val="0"/>
      <w:divBdr>
        <w:top w:val="none" w:sz="0" w:space="0" w:color="auto"/>
        <w:left w:val="none" w:sz="0" w:space="0" w:color="auto"/>
        <w:bottom w:val="none" w:sz="0" w:space="0" w:color="auto"/>
        <w:right w:val="none" w:sz="0" w:space="0" w:color="auto"/>
      </w:divBdr>
    </w:div>
    <w:div w:id="1504392407">
      <w:bodyDiv w:val="1"/>
      <w:marLeft w:val="0"/>
      <w:marRight w:val="0"/>
      <w:marTop w:val="0"/>
      <w:marBottom w:val="0"/>
      <w:divBdr>
        <w:top w:val="none" w:sz="0" w:space="0" w:color="auto"/>
        <w:left w:val="none" w:sz="0" w:space="0" w:color="auto"/>
        <w:bottom w:val="none" w:sz="0" w:space="0" w:color="auto"/>
        <w:right w:val="none" w:sz="0" w:space="0" w:color="auto"/>
      </w:divBdr>
    </w:div>
    <w:div w:id="1505827060">
      <w:bodyDiv w:val="1"/>
      <w:marLeft w:val="0"/>
      <w:marRight w:val="0"/>
      <w:marTop w:val="0"/>
      <w:marBottom w:val="0"/>
      <w:divBdr>
        <w:top w:val="none" w:sz="0" w:space="0" w:color="auto"/>
        <w:left w:val="none" w:sz="0" w:space="0" w:color="auto"/>
        <w:bottom w:val="none" w:sz="0" w:space="0" w:color="auto"/>
        <w:right w:val="none" w:sz="0" w:space="0" w:color="auto"/>
      </w:divBdr>
    </w:div>
    <w:div w:id="1507357155">
      <w:bodyDiv w:val="1"/>
      <w:marLeft w:val="0"/>
      <w:marRight w:val="0"/>
      <w:marTop w:val="0"/>
      <w:marBottom w:val="0"/>
      <w:divBdr>
        <w:top w:val="none" w:sz="0" w:space="0" w:color="auto"/>
        <w:left w:val="none" w:sz="0" w:space="0" w:color="auto"/>
        <w:bottom w:val="none" w:sz="0" w:space="0" w:color="auto"/>
        <w:right w:val="none" w:sz="0" w:space="0" w:color="auto"/>
      </w:divBdr>
    </w:div>
    <w:div w:id="1515264276">
      <w:bodyDiv w:val="1"/>
      <w:marLeft w:val="0"/>
      <w:marRight w:val="0"/>
      <w:marTop w:val="0"/>
      <w:marBottom w:val="0"/>
      <w:divBdr>
        <w:top w:val="none" w:sz="0" w:space="0" w:color="auto"/>
        <w:left w:val="none" w:sz="0" w:space="0" w:color="auto"/>
        <w:bottom w:val="none" w:sz="0" w:space="0" w:color="auto"/>
        <w:right w:val="none" w:sz="0" w:space="0" w:color="auto"/>
      </w:divBdr>
    </w:div>
    <w:div w:id="1516571893">
      <w:bodyDiv w:val="1"/>
      <w:marLeft w:val="0"/>
      <w:marRight w:val="0"/>
      <w:marTop w:val="0"/>
      <w:marBottom w:val="0"/>
      <w:divBdr>
        <w:top w:val="none" w:sz="0" w:space="0" w:color="auto"/>
        <w:left w:val="none" w:sz="0" w:space="0" w:color="auto"/>
        <w:bottom w:val="none" w:sz="0" w:space="0" w:color="auto"/>
        <w:right w:val="none" w:sz="0" w:space="0" w:color="auto"/>
      </w:divBdr>
    </w:div>
    <w:div w:id="1522623732">
      <w:bodyDiv w:val="1"/>
      <w:marLeft w:val="0"/>
      <w:marRight w:val="0"/>
      <w:marTop w:val="0"/>
      <w:marBottom w:val="0"/>
      <w:divBdr>
        <w:top w:val="none" w:sz="0" w:space="0" w:color="auto"/>
        <w:left w:val="none" w:sz="0" w:space="0" w:color="auto"/>
        <w:bottom w:val="none" w:sz="0" w:space="0" w:color="auto"/>
        <w:right w:val="none" w:sz="0" w:space="0" w:color="auto"/>
      </w:divBdr>
    </w:div>
    <w:div w:id="1523012320">
      <w:bodyDiv w:val="1"/>
      <w:marLeft w:val="0"/>
      <w:marRight w:val="0"/>
      <w:marTop w:val="0"/>
      <w:marBottom w:val="0"/>
      <w:divBdr>
        <w:top w:val="none" w:sz="0" w:space="0" w:color="auto"/>
        <w:left w:val="none" w:sz="0" w:space="0" w:color="auto"/>
        <w:bottom w:val="none" w:sz="0" w:space="0" w:color="auto"/>
        <w:right w:val="none" w:sz="0" w:space="0" w:color="auto"/>
      </w:divBdr>
    </w:div>
    <w:div w:id="1524397450">
      <w:bodyDiv w:val="1"/>
      <w:marLeft w:val="0"/>
      <w:marRight w:val="0"/>
      <w:marTop w:val="0"/>
      <w:marBottom w:val="0"/>
      <w:divBdr>
        <w:top w:val="none" w:sz="0" w:space="0" w:color="auto"/>
        <w:left w:val="none" w:sz="0" w:space="0" w:color="auto"/>
        <w:bottom w:val="none" w:sz="0" w:space="0" w:color="auto"/>
        <w:right w:val="none" w:sz="0" w:space="0" w:color="auto"/>
      </w:divBdr>
    </w:div>
    <w:div w:id="1528135422">
      <w:bodyDiv w:val="1"/>
      <w:marLeft w:val="0"/>
      <w:marRight w:val="0"/>
      <w:marTop w:val="0"/>
      <w:marBottom w:val="0"/>
      <w:divBdr>
        <w:top w:val="none" w:sz="0" w:space="0" w:color="auto"/>
        <w:left w:val="none" w:sz="0" w:space="0" w:color="auto"/>
        <w:bottom w:val="none" w:sz="0" w:space="0" w:color="auto"/>
        <w:right w:val="none" w:sz="0" w:space="0" w:color="auto"/>
      </w:divBdr>
    </w:div>
    <w:div w:id="1529563624">
      <w:bodyDiv w:val="1"/>
      <w:marLeft w:val="0"/>
      <w:marRight w:val="0"/>
      <w:marTop w:val="0"/>
      <w:marBottom w:val="0"/>
      <w:divBdr>
        <w:top w:val="none" w:sz="0" w:space="0" w:color="auto"/>
        <w:left w:val="none" w:sz="0" w:space="0" w:color="auto"/>
        <w:bottom w:val="none" w:sz="0" w:space="0" w:color="auto"/>
        <w:right w:val="none" w:sz="0" w:space="0" w:color="auto"/>
      </w:divBdr>
    </w:div>
    <w:div w:id="1530604488">
      <w:bodyDiv w:val="1"/>
      <w:marLeft w:val="0"/>
      <w:marRight w:val="0"/>
      <w:marTop w:val="0"/>
      <w:marBottom w:val="0"/>
      <w:divBdr>
        <w:top w:val="none" w:sz="0" w:space="0" w:color="auto"/>
        <w:left w:val="none" w:sz="0" w:space="0" w:color="auto"/>
        <w:bottom w:val="none" w:sz="0" w:space="0" w:color="auto"/>
        <w:right w:val="none" w:sz="0" w:space="0" w:color="auto"/>
      </w:divBdr>
    </w:div>
    <w:div w:id="1536112574">
      <w:bodyDiv w:val="1"/>
      <w:marLeft w:val="0"/>
      <w:marRight w:val="0"/>
      <w:marTop w:val="0"/>
      <w:marBottom w:val="0"/>
      <w:divBdr>
        <w:top w:val="none" w:sz="0" w:space="0" w:color="auto"/>
        <w:left w:val="none" w:sz="0" w:space="0" w:color="auto"/>
        <w:bottom w:val="none" w:sz="0" w:space="0" w:color="auto"/>
        <w:right w:val="none" w:sz="0" w:space="0" w:color="auto"/>
      </w:divBdr>
    </w:div>
    <w:div w:id="1537162142">
      <w:bodyDiv w:val="1"/>
      <w:marLeft w:val="0"/>
      <w:marRight w:val="0"/>
      <w:marTop w:val="0"/>
      <w:marBottom w:val="0"/>
      <w:divBdr>
        <w:top w:val="none" w:sz="0" w:space="0" w:color="auto"/>
        <w:left w:val="none" w:sz="0" w:space="0" w:color="auto"/>
        <w:bottom w:val="none" w:sz="0" w:space="0" w:color="auto"/>
        <w:right w:val="none" w:sz="0" w:space="0" w:color="auto"/>
      </w:divBdr>
    </w:div>
    <w:div w:id="1537545830">
      <w:bodyDiv w:val="1"/>
      <w:marLeft w:val="0"/>
      <w:marRight w:val="0"/>
      <w:marTop w:val="0"/>
      <w:marBottom w:val="0"/>
      <w:divBdr>
        <w:top w:val="none" w:sz="0" w:space="0" w:color="auto"/>
        <w:left w:val="none" w:sz="0" w:space="0" w:color="auto"/>
        <w:bottom w:val="none" w:sz="0" w:space="0" w:color="auto"/>
        <w:right w:val="none" w:sz="0" w:space="0" w:color="auto"/>
      </w:divBdr>
    </w:div>
    <w:div w:id="1537692389">
      <w:bodyDiv w:val="1"/>
      <w:marLeft w:val="0"/>
      <w:marRight w:val="0"/>
      <w:marTop w:val="0"/>
      <w:marBottom w:val="0"/>
      <w:divBdr>
        <w:top w:val="none" w:sz="0" w:space="0" w:color="auto"/>
        <w:left w:val="none" w:sz="0" w:space="0" w:color="auto"/>
        <w:bottom w:val="none" w:sz="0" w:space="0" w:color="auto"/>
        <w:right w:val="none" w:sz="0" w:space="0" w:color="auto"/>
      </w:divBdr>
    </w:div>
    <w:div w:id="1550342606">
      <w:bodyDiv w:val="1"/>
      <w:marLeft w:val="0"/>
      <w:marRight w:val="0"/>
      <w:marTop w:val="0"/>
      <w:marBottom w:val="0"/>
      <w:divBdr>
        <w:top w:val="none" w:sz="0" w:space="0" w:color="auto"/>
        <w:left w:val="none" w:sz="0" w:space="0" w:color="auto"/>
        <w:bottom w:val="none" w:sz="0" w:space="0" w:color="auto"/>
        <w:right w:val="none" w:sz="0" w:space="0" w:color="auto"/>
      </w:divBdr>
    </w:div>
    <w:div w:id="1550342910">
      <w:bodyDiv w:val="1"/>
      <w:marLeft w:val="0"/>
      <w:marRight w:val="0"/>
      <w:marTop w:val="0"/>
      <w:marBottom w:val="0"/>
      <w:divBdr>
        <w:top w:val="none" w:sz="0" w:space="0" w:color="auto"/>
        <w:left w:val="none" w:sz="0" w:space="0" w:color="auto"/>
        <w:bottom w:val="none" w:sz="0" w:space="0" w:color="auto"/>
        <w:right w:val="none" w:sz="0" w:space="0" w:color="auto"/>
      </w:divBdr>
    </w:div>
    <w:div w:id="1551265573">
      <w:bodyDiv w:val="1"/>
      <w:marLeft w:val="0"/>
      <w:marRight w:val="0"/>
      <w:marTop w:val="0"/>
      <w:marBottom w:val="0"/>
      <w:divBdr>
        <w:top w:val="none" w:sz="0" w:space="0" w:color="auto"/>
        <w:left w:val="none" w:sz="0" w:space="0" w:color="auto"/>
        <w:bottom w:val="none" w:sz="0" w:space="0" w:color="auto"/>
        <w:right w:val="none" w:sz="0" w:space="0" w:color="auto"/>
      </w:divBdr>
    </w:div>
    <w:div w:id="1553613689">
      <w:bodyDiv w:val="1"/>
      <w:marLeft w:val="0"/>
      <w:marRight w:val="0"/>
      <w:marTop w:val="0"/>
      <w:marBottom w:val="0"/>
      <w:divBdr>
        <w:top w:val="none" w:sz="0" w:space="0" w:color="auto"/>
        <w:left w:val="none" w:sz="0" w:space="0" w:color="auto"/>
        <w:bottom w:val="none" w:sz="0" w:space="0" w:color="auto"/>
        <w:right w:val="none" w:sz="0" w:space="0" w:color="auto"/>
      </w:divBdr>
    </w:div>
    <w:div w:id="1556505482">
      <w:bodyDiv w:val="1"/>
      <w:marLeft w:val="0"/>
      <w:marRight w:val="0"/>
      <w:marTop w:val="0"/>
      <w:marBottom w:val="0"/>
      <w:divBdr>
        <w:top w:val="none" w:sz="0" w:space="0" w:color="auto"/>
        <w:left w:val="none" w:sz="0" w:space="0" w:color="auto"/>
        <w:bottom w:val="none" w:sz="0" w:space="0" w:color="auto"/>
        <w:right w:val="none" w:sz="0" w:space="0" w:color="auto"/>
      </w:divBdr>
    </w:div>
    <w:div w:id="1557931691">
      <w:bodyDiv w:val="1"/>
      <w:marLeft w:val="0"/>
      <w:marRight w:val="0"/>
      <w:marTop w:val="0"/>
      <w:marBottom w:val="0"/>
      <w:divBdr>
        <w:top w:val="none" w:sz="0" w:space="0" w:color="auto"/>
        <w:left w:val="none" w:sz="0" w:space="0" w:color="auto"/>
        <w:bottom w:val="none" w:sz="0" w:space="0" w:color="auto"/>
        <w:right w:val="none" w:sz="0" w:space="0" w:color="auto"/>
      </w:divBdr>
    </w:div>
    <w:div w:id="1559169966">
      <w:bodyDiv w:val="1"/>
      <w:marLeft w:val="0"/>
      <w:marRight w:val="0"/>
      <w:marTop w:val="0"/>
      <w:marBottom w:val="0"/>
      <w:divBdr>
        <w:top w:val="none" w:sz="0" w:space="0" w:color="auto"/>
        <w:left w:val="none" w:sz="0" w:space="0" w:color="auto"/>
        <w:bottom w:val="none" w:sz="0" w:space="0" w:color="auto"/>
        <w:right w:val="none" w:sz="0" w:space="0" w:color="auto"/>
      </w:divBdr>
    </w:div>
    <w:div w:id="1559784010">
      <w:bodyDiv w:val="1"/>
      <w:marLeft w:val="0"/>
      <w:marRight w:val="0"/>
      <w:marTop w:val="0"/>
      <w:marBottom w:val="0"/>
      <w:divBdr>
        <w:top w:val="none" w:sz="0" w:space="0" w:color="auto"/>
        <w:left w:val="none" w:sz="0" w:space="0" w:color="auto"/>
        <w:bottom w:val="none" w:sz="0" w:space="0" w:color="auto"/>
        <w:right w:val="none" w:sz="0" w:space="0" w:color="auto"/>
      </w:divBdr>
    </w:div>
    <w:div w:id="1563249317">
      <w:bodyDiv w:val="1"/>
      <w:marLeft w:val="0"/>
      <w:marRight w:val="0"/>
      <w:marTop w:val="0"/>
      <w:marBottom w:val="0"/>
      <w:divBdr>
        <w:top w:val="none" w:sz="0" w:space="0" w:color="auto"/>
        <w:left w:val="none" w:sz="0" w:space="0" w:color="auto"/>
        <w:bottom w:val="none" w:sz="0" w:space="0" w:color="auto"/>
        <w:right w:val="none" w:sz="0" w:space="0" w:color="auto"/>
      </w:divBdr>
    </w:div>
    <w:div w:id="1563833755">
      <w:bodyDiv w:val="1"/>
      <w:marLeft w:val="0"/>
      <w:marRight w:val="0"/>
      <w:marTop w:val="0"/>
      <w:marBottom w:val="0"/>
      <w:divBdr>
        <w:top w:val="none" w:sz="0" w:space="0" w:color="auto"/>
        <w:left w:val="none" w:sz="0" w:space="0" w:color="auto"/>
        <w:bottom w:val="none" w:sz="0" w:space="0" w:color="auto"/>
        <w:right w:val="none" w:sz="0" w:space="0" w:color="auto"/>
      </w:divBdr>
    </w:div>
    <w:div w:id="1570456106">
      <w:bodyDiv w:val="1"/>
      <w:marLeft w:val="0"/>
      <w:marRight w:val="0"/>
      <w:marTop w:val="0"/>
      <w:marBottom w:val="0"/>
      <w:divBdr>
        <w:top w:val="none" w:sz="0" w:space="0" w:color="auto"/>
        <w:left w:val="none" w:sz="0" w:space="0" w:color="auto"/>
        <w:bottom w:val="none" w:sz="0" w:space="0" w:color="auto"/>
        <w:right w:val="none" w:sz="0" w:space="0" w:color="auto"/>
      </w:divBdr>
    </w:div>
    <w:div w:id="1578443379">
      <w:bodyDiv w:val="1"/>
      <w:marLeft w:val="0"/>
      <w:marRight w:val="0"/>
      <w:marTop w:val="0"/>
      <w:marBottom w:val="0"/>
      <w:divBdr>
        <w:top w:val="none" w:sz="0" w:space="0" w:color="auto"/>
        <w:left w:val="none" w:sz="0" w:space="0" w:color="auto"/>
        <w:bottom w:val="none" w:sz="0" w:space="0" w:color="auto"/>
        <w:right w:val="none" w:sz="0" w:space="0" w:color="auto"/>
      </w:divBdr>
    </w:div>
    <w:div w:id="1579898911">
      <w:bodyDiv w:val="1"/>
      <w:marLeft w:val="0"/>
      <w:marRight w:val="0"/>
      <w:marTop w:val="0"/>
      <w:marBottom w:val="0"/>
      <w:divBdr>
        <w:top w:val="none" w:sz="0" w:space="0" w:color="auto"/>
        <w:left w:val="none" w:sz="0" w:space="0" w:color="auto"/>
        <w:bottom w:val="none" w:sz="0" w:space="0" w:color="auto"/>
        <w:right w:val="none" w:sz="0" w:space="0" w:color="auto"/>
      </w:divBdr>
    </w:div>
    <w:div w:id="1579945583">
      <w:bodyDiv w:val="1"/>
      <w:marLeft w:val="0"/>
      <w:marRight w:val="0"/>
      <w:marTop w:val="0"/>
      <w:marBottom w:val="0"/>
      <w:divBdr>
        <w:top w:val="none" w:sz="0" w:space="0" w:color="auto"/>
        <w:left w:val="none" w:sz="0" w:space="0" w:color="auto"/>
        <w:bottom w:val="none" w:sz="0" w:space="0" w:color="auto"/>
        <w:right w:val="none" w:sz="0" w:space="0" w:color="auto"/>
      </w:divBdr>
    </w:div>
    <w:div w:id="1589655227">
      <w:bodyDiv w:val="1"/>
      <w:marLeft w:val="0"/>
      <w:marRight w:val="0"/>
      <w:marTop w:val="0"/>
      <w:marBottom w:val="0"/>
      <w:divBdr>
        <w:top w:val="none" w:sz="0" w:space="0" w:color="auto"/>
        <w:left w:val="none" w:sz="0" w:space="0" w:color="auto"/>
        <w:bottom w:val="none" w:sz="0" w:space="0" w:color="auto"/>
        <w:right w:val="none" w:sz="0" w:space="0" w:color="auto"/>
      </w:divBdr>
    </w:div>
    <w:div w:id="1591617355">
      <w:bodyDiv w:val="1"/>
      <w:marLeft w:val="0"/>
      <w:marRight w:val="0"/>
      <w:marTop w:val="0"/>
      <w:marBottom w:val="0"/>
      <w:divBdr>
        <w:top w:val="none" w:sz="0" w:space="0" w:color="auto"/>
        <w:left w:val="none" w:sz="0" w:space="0" w:color="auto"/>
        <w:bottom w:val="none" w:sz="0" w:space="0" w:color="auto"/>
        <w:right w:val="none" w:sz="0" w:space="0" w:color="auto"/>
      </w:divBdr>
    </w:div>
    <w:div w:id="1594434926">
      <w:bodyDiv w:val="1"/>
      <w:marLeft w:val="0"/>
      <w:marRight w:val="0"/>
      <w:marTop w:val="0"/>
      <w:marBottom w:val="0"/>
      <w:divBdr>
        <w:top w:val="none" w:sz="0" w:space="0" w:color="auto"/>
        <w:left w:val="none" w:sz="0" w:space="0" w:color="auto"/>
        <w:bottom w:val="none" w:sz="0" w:space="0" w:color="auto"/>
        <w:right w:val="none" w:sz="0" w:space="0" w:color="auto"/>
      </w:divBdr>
    </w:div>
    <w:div w:id="1594626220">
      <w:bodyDiv w:val="1"/>
      <w:marLeft w:val="0"/>
      <w:marRight w:val="0"/>
      <w:marTop w:val="0"/>
      <w:marBottom w:val="0"/>
      <w:divBdr>
        <w:top w:val="none" w:sz="0" w:space="0" w:color="auto"/>
        <w:left w:val="none" w:sz="0" w:space="0" w:color="auto"/>
        <w:bottom w:val="none" w:sz="0" w:space="0" w:color="auto"/>
        <w:right w:val="none" w:sz="0" w:space="0" w:color="auto"/>
      </w:divBdr>
    </w:div>
    <w:div w:id="1595087973">
      <w:bodyDiv w:val="1"/>
      <w:marLeft w:val="0"/>
      <w:marRight w:val="0"/>
      <w:marTop w:val="0"/>
      <w:marBottom w:val="0"/>
      <w:divBdr>
        <w:top w:val="none" w:sz="0" w:space="0" w:color="auto"/>
        <w:left w:val="none" w:sz="0" w:space="0" w:color="auto"/>
        <w:bottom w:val="none" w:sz="0" w:space="0" w:color="auto"/>
        <w:right w:val="none" w:sz="0" w:space="0" w:color="auto"/>
      </w:divBdr>
    </w:div>
    <w:div w:id="1597833863">
      <w:bodyDiv w:val="1"/>
      <w:marLeft w:val="0"/>
      <w:marRight w:val="0"/>
      <w:marTop w:val="0"/>
      <w:marBottom w:val="0"/>
      <w:divBdr>
        <w:top w:val="none" w:sz="0" w:space="0" w:color="auto"/>
        <w:left w:val="none" w:sz="0" w:space="0" w:color="auto"/>
        <w:bottom w:val="none" w:sz="0" w:space="0" w:color="auto"/>
        <w:right w:val="none" w:sz="0" w:space="0" w:color="auto"/>
      </w:divBdr>
    </w:div>
    <w:div w:id="1599823752">
      <w:bodyDiv w:val="1"/>
      <w:marLeft w:val="0"/>
      <w:marRight w:val="0"/>
      <w:marTop w:val="0"/>
      <w:marBottom w:val="0"/>
      <w:divBdr>
        <w:top w:val="none" w:sz="0" w:space="0" w:color="auto"/>
        <w:left w:val="none" w:sz="0" w:space="0" w:color="auto"/>
        <w:bottom w:val="none" w:sz="0" w:space="0" w:color="auto"/>
        <w:right w:val="none" w:sz="0" w:space="0" w:color="auto"/>
      </w:divBdr>
    </w:div>
    <w:div w:id="1604730360">
      <w:bodyDiv w:val="1"/>
      <w:marLeft w:val="0"/>
      <w:marRight w:val="0"/>
      <w:marTop w:val="0"/>
      <w:marBottom w:val="0"/>
      <w:divBdr>
        <w:top w:val="none" w:sz="0" w:space="0" w:color="auto"/>
        <w:left w:val="none" w:sz="0" w:space="0" w:color="auto"/>
        <w:bottom w:val="none" w:sz="0" w:space="0" w:color="auto"/>
        <w:right w:val="none" w:sz="0" w:space="0" w:color="auto"/>
      </w:divBdr>
    </w:div>
    <w:div w:id="1606115682">
      <w:bodyDiv w:val="1"/>
      <w:marLeft w:val="0"/>
      <w:marRight w:val="0"/>
      <w:marTop w:val="0"/>
      <w:marBottom w:val="0"/>
      <w:divBdr>
        <w:top w:val="none" w:sz="0" w:space="0" w:color="auto"/>
        <w:left w:val="none" w:sz="0" w:space="0" w:color="auto"/>
        <w:bottom w:val="none" w:sz="0" w:space="0" w:color="auto"/>
        <w:right w:val="none" w:sz="0" w:space="0" w:color="auto"/>
      </w:divBdr>
    </w:div>
    <w:div w:id="1609001142">
      <w:bodyDiv w:val="1"/>
      <w:marLeft w:val="0"/>
      <w:marRight w:val="0"/>
      <w:marTop w:val="0"/>
      <w:marBottom w:val="0"/>
      <w:divBdr>
        <w:top w:val="none" w:sz="0" w:space="0" w:color="auto"/>
        <w:left w:val="none" w:sz="0" w:space="0" w:color="auto"/>
        <w:bottom w:val="none" w:sz="0" w:space="0" w:color="auto"/>
        <w:right w:val="none" w:sz="0" w:space="0" w:color="auto"/>
      </w:divBdr>
    </w:div>
    <w:div w:id="1614479888">
      <w:bodyDiv w:val="1"/>
      <w:marLeft w:val="0"/>
      <w:marRight w:val="0"/>
      <w:marTop w:val="0"/>
      <w:marBottom w:val="0"/>
      <w:divBdr>
        <w:top w:val="none" w:sz="0" w:space="0" w:color="auto"/>
        <w:left w:val="none" w:sz="0" w:space="0" w:color="auto"/>
        <w:bottom w:val="none" w:sz="0" w:space="0" w:color="auto"/>
        <w:right w:val="none" w:sz="0" w:space="0" w:color="auto"/>
      </w:divBdr>
    </w:div>
    <w:div w:id="1617786497">
      <w:bodyDiv w:val="1"/>
      <w:marLeft w:val="0"/>
      <w:marRight w:val="0"/>
      <w:marTop w:val="0"/>
      <w:marBottom w:val="0"/>
      <w:divBdr>
        <w:top w:val="none" w:sz="0" w:space="0" w:color="auto"/>
        <w:left w:val="none" w:sz="0" w:space="0" w:color="auto"/>
        <w:bottom w:val="none" w:sz="0" w:space="0" w:color="auto"/>
        <w:right w:val="none" w:sz="0" w:space="0" w:color="auto"/>
      </w:divBdr>
    </w:div>
    <w:div w:id="1620836713">
      <w:bodyDiv w:val="1"/>
      <w:marLeft w:val="0"/>
      <w:marRight w:val="0"/>
      <w:marTop w:val="0"/>
      <w:marBottom w:val="0"/>
      <w:divBdr>
        <w:top w:val="none" w:sz="0" w:space="0" w:color="auto"/>
        <w:left w:val="none" w:sz="0" w:space="0" w:color="auto"/>
        <w:bottom w:val="none" w:sz="0" w:space="0" w:color="auto"/>
        <w:right w:val="none" w:sz="0" w:space="0" w:color="auto"/>
      </w:divBdr>
    </w:div>
    <w:div w:id="1623263961">
      <w:bodyDiv w:val="1"/>
      <w:marLeft w:val="0"/>
      <w:marRight w:val="0"/>
      <w:marTop w:val="0"/>
      <w:marBottom w:val="0"/>
      <w:divBdr>
        <w:top w:val="none" w:sz="0" w:space="0" w:color="auto"/>
        <w:left w:val="none" w:sz="0" w:space="0" w:color="auto"/>
        <w:bottom w:val="none" w:sz="0" w:space="0" w:color="auto"/>
        <w:right w:val="none" w:sz="0" w:space="0" w:color="auto"/>
      </w:divBdr>
    </w:div>
    <w:div w:id="1624195072">
      <w:bodyDiv w:val="1"/>
      <w:marLeft w:val="0"/>
      <w:marRight w:val="0"/>
      <w:marTop w:val="0"/>
      <w:marBottom w:val="0"/>
      <w:divBdr>
        <w:top w:val="none" w:sz="0" w:space="0" w:color="auto"/>
        <w:left w:val="none" w:sz="0" w:space="0" w:color="auto"/>
        <w:bottom w:val="none" w:sz="0" w:space="0" w:color="auto"/>
        <w:right w:val="none" w:sz="0" w:space="0" w:color="auto"/>
      </w:divBdr>
    </w:div>
    <w:div w:id="1625311659">
      <w:bodyDiv w:val="1"/>
      <w:marLeft w:val="0"/>
      <w:marRight w:val="0"/>
      <w:marTop w:val="0"/>
      <w:marBottom w:val="0"/>
      <w:divBdr>
        <w:top w:val="none" w:sz="0" w:space="0" w:color="auto"/>
        <w:left w:val="none" w:sz="0" w:space="0" w:color="auto"/>
        <w:bottom w:val="none" w:sz="0" w:space="0" w:color="auto"/>
        <w:right w:val="none" w:sz="0" w:space="0" w:color="auto"/>
      </w:divBdr>
    </w:div>
    <w:div w:id="1630016160">
      <w:bodyDiv w:val="1"/>
      <w:marLeft w:val="0"/>
      <w:marRight w:val="0"/>
      <w:marTop w:val="0"/>
      <w:marBottom w:val="0"/>
      <w:divBdr>
        <w:top w:val="none" w:sz="0" w:space="0" w:color="auto"/>
        <w:left w:val="none" w:sz="0" w:space="0" w:color="auto"/>
        <w:bottom w:val="none" w:sz="0" w:space="0" w:color="auto"/>
        <w:right w:val="none" w:sz="0" w:space="0" w:color="auto"/>
      </w:divBdr>
    </w:div>
    <w:div w:id="1631858290">
      <w:bodyDiv w:val="1"/>
      <w:marLeft w:val="0"/>
      <w:marRight w:val="0"/>
      <w:marTop w:val="0"/>
      <w:marBottom w:val="0"/>
      <w:divBdr>
        <w:top w:val="none" w:sz="0" w:space="0" w:color="auto"/>
        <w:left w:val="none" w:sz="0" w:space="0" w:color="auto"/>
        <w:bottom w:val="none" w:sz="0" w:space="0" w:color="auto"/>
        <w:right w:val="none" w:sz="0" w:space="0" w:color="auto"/>
      </w:divBdr>
    </w:div>
    <w:div w:id="1632520024">
      <w:bodyDiv w:val="1"/>
      <w:marLeft w:val="0"/>
      <w:marRight w:val="0"/>
      <w:marTop w:val="0"/>
      <w:marBottom w:val="0"/>
      <w:divBdr>
        <w:top w:val="none" w:sz="0" w:space="0" w:color="auto"/>
        <w:left w:val="none" w:sz="0" w:space="0" w:color="auto"/>
        <w:bottom w:val="none" w:sz="0" w:space="0" w:color="auto"/>
        <w:right w:val="none" w:sz="0" w:space="0" w:color="auto"/>
      </w:divBdr>
    </w:div>
    <w:div w:id="1634024556">
      <w:bodyDiv w:val="1"/>
      <w:marLeft w:val="0"/>
      <w:marRight w:val="0"/>
      <w:marTop w:val="0"/>
      <w:marBottom w:val="0"/>
      <w:divBdr>
        <w:top w:val="none" w:sz="0" w:space="0" w:color="auto"/>
        <w:left w:val="none" w:sz="0" w:space="0" w:color="auto"/>
        <w:bottom w:val="none" w:sz="0" w:space="0" w:color="auto"/>
        <w:right w:val="none" w:sz="0" w:space="0" w:color="auto"/>
      </w:divBdr>
    </w:div>
    <w:div w:id="1637373714">
      <w:bodyDiv w:val="1"/>
      <w:marLeft w:val="0"/>
      <w:marRight w:val="0"/>
      <w:marTop w:val="0"/>
      <w:marBottom w:val="0"/>
      <w:divBdr>
        <w:top w:val="none" w:sz="0" w:space="0" w:color="auto"/>
        <w:left w:val="none" w:sz="0" w:space="0" w:color="auto"/>
        <w:bottom w:val="none" w:sz="0" w:space="0" w:color="auto"/>
        <w:right w:val="none" w:sz="0" w:space="0" w:color="auto"/>
      </w:divBdr>
    </w:div>
    <w:div w:id="1640261600">
      <w:bodyDiv w:val="1"/>
      <w:marLeft w:val="0"/>
      <w:marRight w:val="0"/>
      <w:marTop w:val="0"/>
      <w:marBottom w:val="0"/>
      <w:divBdr>
        <w:top w:val="none" w:sz="0" w:space="0" w:color="auto"/>
        <w:left w:val="none" w:sz="0" w:space="0" w:color="auto"/>
        <w:bottom w:val="none" w:sz="0" w:space="0" w:color="auto"/>
        <w:right w:val="none" w:sz="0" w:space="0" w:color="auto"/>
      </w:divBdr>
    </w:div>
    <w:div w:id="1646468119">
      <w:bodyDiv w:val="1"/>
      <w:marLeft w:val="0"/>
      <w:marRight w:val="0"/>
      <w:marTop w:val="0"/>
      <w:marBottom w:val="0"/>
      <w:divBdr>
        <w:top w:val="none" w:sz="0" w:space="0" w:color="auto"/>
        <w:left w:val="none" w:sz="0" w:space="0" w:color="auto"/>
        <w:bottom w:val="none" w:sz="0" w:space="0" w:color="auto"/>
        <w:right w:val="none" w:sz="0" w:space="0" w:color="auto"/>
      </w:divBdr>
    </w:div>
    <w:div w:id="1648240907">
      <w:bodyDiv w:val="1"/>
      <w:marLeft w:val="0"/>
      <w:marRight w:val="0"/>
      <w:marTop w:val="0"/>
      <w:marBottom w:val="0"/>
      <w:divBdr>
        <w:top w:val="none" w:sz="0" w:space="0" w:color="auto"/>
        <w:left w:val="none" w:sz="0" w:space="0" w:color="auto"/>
        <w:bottom w:val="none" w:sz="0" w:space="0" w:color="auto"/>
        <w:right w:val="none" w:sz="0" w:space="0" w:color="auto"/>
      </w:divBdr>
    </w:div>
    <w:div w:id="1651059292">
      <w:bodyDiv w:val="1"/>
      <w:marLeft w:val="0"/>
      <w:marRight w:val="0"/>
      <w:marTop w:val="0"/>
      <w:marBottom w:val="0"/>
      <w:divBdr>
        <w:top w:val="none" w:sz="0" w:space="0" w:color="auto"/>
        <w:left w:val="none" w:sz="0" w:space="0" w:color="auto"/>
        <w:bottom w:val="none" w:sz="0" w:space="0" w:color="auto"/>
        <w:right w:val="none" w:sz="0" w:space="0" w:color="auto"/>
      </w:divBdr>
    </w:div>
    <w:div w:id="1651249277">
      <w:bodyDiv w:val="1"/>
      <w:marLeft w:val="0"/>
      <w:marRight w:val="0"/>
      <w:marTop w:val="0"/>
      <w:marBottom w:val="0"/>
      <w:divBdr>
        <w:top w:val="none" w:sz="0" w:space="0" w:color="auto"/>
        <w:left w:val="none" w:sz="0" w:space="0" w:color="auto"/>
        <w:bottom w:val="none" w:sz="0" w:space="0" w:color="auto"/>
        <w:right w:val="none" w:sz="0" w:space="0" w:color="auto"/>
      </w:divBdr>
    </w:div>
    <w:div w:id="1655908695">
      <w:bodyDiv w:val="1"/>
      <w:marLeft w:val="0"/>
      <w:marRight w:val="0"/>
      <w:marTop w:val="0"/>
      <w:marBottom w:val="0"/>
      <w:divBdr>
        <w:top w:val="none" w:sz="0" w:space="0" w:color="auto"/>
        <w:left w:val="none" w:sz="0" w:space="0" w:color="auto"/>
        <w:bottom w:val="none" w:sz="0" w:space="0" w:color="auto"/>
        <w:right w:val="none" w:sz="0" w:space="0" w:color="auto"/>
      </w:divBdr>
    </w:div>
    <w:div w:id="1661621575">
      <w:bodyDiv w:val="1"/>
      <w:marLeft w:val="0"/>
      <w:marRight w:val="0"/>
      <w:marTop w:val="0"/>
      <w:marBottom w:val="0"/>
      <w:divBdr>
        <w:top w:val="none" w:sz="0" w:space="0" w:color="auto"/>
        <w:left w:val="none" w:sz="0" w:space="0" w:color="auto"/>
        <w:bottom w:val="none" w:sz="0" w:space="0" w:color="auto"/>
        <w:right w:val="none" w:sz="0" w:space="0" w:color="auto"/>
      </w:divBdr>
    </w:div>
    <w:div w:id="1669822558">
      <w:bodyDiv w:val="1"/>
      <w:marLeft w:val="0"/>
      <w:marRight w:val="0"/>
      <w:marTop w:val="0"/>
      <w:marBottom w:val="0"/>
      <w:divBdr>
        <w:top w:val="none" w:sz="0" w:space="0" w:color="auto"/>
        <w:left w:val="none" w:sz="0" w:space="0" w:color="auto"/>
        <w:bottom w:val="none" w:sz="0" w:space="0" w:color="auto"/>
        <w:right w:val="none" w:sz="0" w:space="0" w:color="auto"/>
      </w:divBdr>
    </w:div>
    <w:div w:id="1670013069">
      <w:bodyDiv w:val="1"/>
      <w:marLeft w:val="0"/>
      <w:marRight w:val="0"/>
      <w:marTop w:val="0"/>
      <w:marBottom w:val="0"/>
      <w:divBdr>
        <w:top w:val="none" w:sz="0" w:space="0" w:color="auto"/>
        <w:left w:val="none" w:sz="0" w:space="0" w:color="auto"/>
        <w:bottom w:val="none" w:sz="0" w:space="0" w:color="auto"/>
        <w:right w:val="none" w:sz="0" w:space="0" w:color="auto"/>
      </w:divBdr>
    </w:div>
    <w:div w:id="1673796266">
      <w:bodyDiv w:val="1"/>
      <w:marLeft w:val="0"/>
      <w:marRight w:val="0"/>
      <w:marTop w:val="0"/>
      <w:marBottom w:val="0"/>
      <w:divBdr>
        <w:top w:val="none" w:sz="0" w:space="0" w:color="auto"/>
        <w:left w:val="none" w:sz="0" w:space="0" w:color="auto"/>
        <w:bottom w:val="none" w:sz="0" w:space="0" w:color="auto"/>
        <w:right w:val="none" w:sz="0" w:space="0" w:color="auto"/>
      </w:divBdr>
    </w:div>
    <w:div w:id="1675373675">
      <w:bodyDiv w:val="1"/>
      <w:marLeft w:val="0"/>
      <w:marRight w:val="0"/>
      <w:marTop w:val="0"/>
      <w:marBottom w:val="0"/>
      <w:divBdr>
        <w:top w:val="none" w:sz="0" w:space="0" w:color="auto"/>
        <w:left w:val="none" w:sz="0" w:space="0" w:color="auto"/>
        <w:bottom w:val="none" w:sz="0" w:space="0" w:color="auto"/>
        <w:right w:val="none" w:sz="0" w:space="0" w:color="auto"/>
      </w:divBdr>
    </w:div>
    <w:div w:id="1675916784">
      <w:bodyDiv w:val="1"/>
      <w:marLeft w:val="0"/>
      <w:marRight w:val="0"/>
      <w:marTop w:val="0"/>
      <w:marBottom w:val="0"/>
      <w:divBdr>
        <w:top w:val="none" w:sz="0" w:space="0" w:color="auto"/>
        <w:left w:val="none" w:sz="0" w:space="0" w:color="auto"/>
        <w:bottom w:val="none" w:sz="0" w:space="0" w:color="auto"/>
        <w:right w:val="none" w:sz="0" w:space="0" w:color="auto"/>
      </w:divBdr>
    </w:div>
    <w:div w:id="1687319215">
      <w:bodyDiv w:val="1"/>
      <w:marLeft w:val="0"/>
      <w:marRight w:val="0"/>
      <w:marTop w:val="0"/>
      <w:marBottom w:val="0"/>
      <w:divBdr>
        <w:top w:val="none" w:sz="0" w:space="0" w:color="auto"/>
        <w:left w:val="none" w:sz="0" w:space="0" w:color="auto"/>
        <w:bottom w:val="none" w:sz="0" w:space="0" w:color="auto"/>
        <w:right w:val="none" w:sz="0" w:space="0" w:color="auto"/>
      </w:divBdr>
    </w:div>
    <w:div w:id="1689481121">
      <w:bodyDiv w:val="1"/>
      <w:marLeft w:val="0"/>
      <w:marRight w:val="0"/>
      <w:marTop w:val="0"/>
      <w:marBottom w:val="0"/>
      <w:divBdr>
        <w:top w:val="none" w:sz="0" w:space="0" w:color="auto"/>
        <w:left w:val="none" w:sz="0" w:space="0" w:color="auto"/>
        <w:bottom w:val="none" w:sz="0" w:space="0" w:color="auto"/>
        <w:right w:val="none" w:sz="0" w:space="0" w:color="auto"/>
      </w:divBdr>
    </w:div>
    <w:div w:id="1690370971">
      <w:bodyDiv w:val="1"/>
      <w:marLeft w:val="0"/>
      <w:marRight w:val="0"/>
      <w:marTop w:val="0"/>
      <w:marBottom w:val="0"/>
      <w:divBdr>
        <w:top w:val="none" w:sz="0" w:space="0" w:color="auto"/>
        <w:left w:val="none" w:sz="0" w:space="0" w:color="auto"/>
        <w:bottom w:val="none" w:sz="0" w:space="0" w:color="auto"/>
        <w:right w:val="none" w:sz="0" w:space="0" w:color="auto"/>
      </w:divBdr>
    </w:div>
    <w:div w:id="1698197812">
      <w:bodyDiv w:val="1"/>
      <w:marLeft w:val="0"/>
      <w:marRight w:val="0"/>
      <w:marTop w:val="0"/>
      <w:marBottom w:val="0"/>
      <w:divBdr>
        <w:top w:val="none" w:sz="0" w:space="0" w:color="auto"/>
        <w:left w:val="none" w:sz="0" w:space="0" w:color="auto"/>
        <w:bottom w:val="none" w:sz="0" w:space="0" w:color="auto"/>
        <w:right w:val="none" w:sz="0" w:space="0" w:color="auto"/>
      </w:divBdr>
    </w:div>
    <w:div w:id="1699696505">
      <w:bodyDiv w:val="1"/>
      <w:marLeft w:val="0"/>
      <w:marRight w:val="0"/>
      <w:marTop w:val="0"/>
      <w:marBottom w:val="0"/>
      <w:divBdr>
        <w:top w:val="none" w:sz="0" w:space="0" w:color="auto"/>
        <w:left w:val="none" w:sz="0" w:space="0" w:color="auto"/>
        <w:bottom w:val="none" w:sz="0" w:space="0" w:color="auto"/>
        <w:right w:val="none" w:sz="0" w:space="0" w:color="auto"/>
      </w:divBdr>
    </w:div>
    <w:div w:id="1703169890">
      <w:bodyDiv w:val="1"/>
      <w:marLeft w:val="0"/>
      <w:marRight w:val="0"/>
      <w:marTop w:val="0"/>
      <w:marBottom w:val="0"/>
      <w:divBdr>
        <w:top w:val="none" w:sz="0" w:space="0" w:color="auto"/>
        <w:left w:val="none" w:sz="0" w:space="0" w:color="auto"/>
        <w:bottom w:val="none" w:sz="0" w:space="0" w:color="auto"/>
        <w:right w:val="none" w:sz="0" w:space="0" w:color="auto"/>
      </w:divBdr>
    </w:div>
    <w:div w:id="1704400301">
      <w:bodyDiv w:val="1"/>
      <w:marLeft w:val="0"/>
      <w:marRight w:val="0"/>
      <w:marTop w:val="0"/>
      <w:marBottom w:val="0"/>
      <w:divBdr>
        <w:top w:val="none" w:sz="0" w:space="0" w:color="auto"/>
        <w:left w:val="none" w:sz="0" w:space="0" w:color="auto"/>
        <w:bottom w:val="none" w:sz="0" w:space="0" w:color="auto"/>
        <w:right w:val="none" w:sz="0" w:space="0" w:color="auto"/>
      </w:divBdr>
    </w:div>
    <w:div w:id="1704864171">
      <w:bodyDiv w:val="1"/>
      <w:marLeft w:val="0"/>
      <w:marRight w:val="0"/>
      <w:marTop w:val="0"/>
      <w:marBottom w:val="0"/>
      <w:divBdr>
        <w:top w:val="none" w:sz="0" w:space="0" w:color="auto"/>
        <w:left w:val="none" w:sz="0" w:space="0" w:color="auto"/>
        <w:bottom w:val="none" w:sz="0" w:space="0" w:color="auto"/>
        <w:right w:val="none" w:sz="0" w:space="0" w:color="auto"/>
      </w:divBdr>
    </w:div>
    <w:div w:id="1706439360">
      <w:bodyDiv w:val="1"/>
      <w:marLeft w:val="0"/>
      <w:marRight w:val="0"/>
      <w:marTop w:val="0"/>
      <w:marBottom w:val="0"/>
      <w:divBdr>
        <w:top w:val="none" w:sz="0" w:space="0" w:color="auto"/>
        <w:left w:val="none" w:sz="0" w:space="0" w:color="auto"/>
        <w:bottom w:val="none" w:sz="0" w:space="0" w:color="auto"/>
        <w:right w:val="none" w:sz="0" w:space="0" w:color="auto"/>
      </w:divBdr>
    </w:div>
    <w:div w:id="1716077585">
      <w:bodyDiv w:val="1"/>
      <w:marLeft w:val="0"/>
      <w:marRight w:val="0"/>
      <w:marTop w:val="0"/>
      <w:marBottom w:val="0"/>
      <w:divBdr>
        <w:top w:val="none" w:sz="0" w:space="0" w:color="auto"/>
        <w:left w:val="none" w:sz="0" w:space="0" w:color="auto"/>
        <w:bottom w:val="none" w:sz="0" w:space="0" w:color="auto"/>
        <w:right w:val="none" w:sz="0" w:space="0" w:color="auto"/>
      </w:divBdr>
    </w:div>
    <w:div w:id="1719354731">
      <w:bodyDiv w:val="1"/>
      <w:marLeft w:val="0"/>
      <w:marRight w:val="0"/>
      <w:marTop w:val="0"/>
      <w:marBottom w:val="0"/>
      <w:divBdr>
        <w:top w:val="none" w:sz="0" w:space="0" w:color="auto"/>
        <w:left w:val="none" w:sz="0" w:space="0" w:color="auto"/>
        <w:bottom w:val="none" w:sz="0" w:space="0" w:color="auto"/>
        <w:right w:val="none" w:sz="0" w:space="0" w:color="auto"/>
      </w:divBdr>
    </w:div>
    <w:div w:id="1719744342">
      <w:bodyDiv w:val="1"/>
      <w:marLeft w:val="0"/>
      <w:marRight w:val="0"/>
      <w:marTop w:val="0"/>
      <w:marBottom w:val="0"/>
      <w:divBdr>
        <w:top w:val="none" w:sz="0" w:space="0" w:color="auto"/>
        <w:left w:val="none" w:sz="0" w:space="0" w:color="auto"/>
        <w:bottom w:val="none" w:sz="0" w:space="0" w:color="auto"/>
        <w:right w:val="none" w:sz="0" w:space="0" w:color="auto"/>
      </w:divBdr>
    </w:div>
    <w:div w:id="1720283338">
      <w:bodyDiv w:val="1"/>
      <w:marLeft w:val="0"/>
      <w:marRight w:val="0"/>
      <w:marTop w:val="0"/>
      <w:marBottom w:val="0"/>
      <w:divBdr>
        <w:top w:val="none" w:sz="0" w:space="0" w:color="auto"/>
        <w:left w:val="none" w:sz="0" w:space="0" w:color="auto"/>
        <w:bottom w:val="none" w:sz="0" w:space="0" w:color="auto"/>
        <w:right w:val="none" w:sz="0" w:space="0" w:color="auto"/>
      </w:divBdr>
    </w:div>
    <w:div w:id="1723939259">
      <w:bodyDiv w:val="1"/>
      <w:marLeft w:val="0"/>
      <w:marRight w:val="0"/>
      <w:marTop w:val="0"/>
      <w:marBottom w:val="0"/>
      <w:divBdr>
        <w:top w:val="none" w:sz="0" w:space="0" w:color="auto"/>
        <w:left w:val="none" w:sz="0" w:space="0" w:color="auto"/>
        <w:bottom w:val="none" w:sz="0" w:space="0" w:color="auto"/>
        <w:right w:val="none" w:sz="0" w:space="0" w:color="auto"/>
      </w:divBdr>
    </w:div>
    <w:div w:id="1724526770">
      <w:bodyDiv w:val="1"/>
      <w:marLeft w:val="0"/>
      <w:marRight w:val="0"/>
      <w:marTop w:val="0"/>
      <w:marBottom w:val="0"/>
      <w:divBdr>
        <w:top w:val="none" w:sz="0" w:space="0" w:color="auto"/>
        <w:left w:val="none" w:sz="0" w:space="0" w:color="auto"/>
        <w:bottom w:val="none" w:sz="0" w:space="0" w:color="auto"/>
        <w:right w:val="none" w:sz="0" w:space="0" w:color="auto"/>
      </w:divBdr>
    </w:div>
    <w:div w:id="1725056380">
      <w:bodyDiv w:val="1"/>
      <w:marLeft w:val="0"/>
      <w:marRight w:val="0"/>
      <w:marTop w:val="0"/>
      <w:marBottom w:val="0"/>
      <w:divBdr>
        <w:top w:val="none" w:sz="0" w:space="0" w:color="auto"/>
        <w:left w:val="none" w:sz="0" w:space="0" w:color="auto"/>
        <w:bottom w:val="none" w:sz="0" w:space="0" w:color="auto"/>
        <w:right w:val="none" w:sz="0" w:space="0" w:color="auto"/>
      </w:divBdr>
    </w:div>
    <w:div w:id="1732659245">
      <w:bodyDiv w:val="1"/>
      <w:marLeft w:val="0"/>
      <w:marRight w:val="0"/>
      <w:marTop w:val="0"/>
      <w:marBottom w:val="0"/>
      <w:divBdr>
        <w:top w:val="none" w:sz="0" w:space="0" w:color="auto"/>
        <w:left w:val="none" w:sz="0" w:space="0" w:color="auto"/>
        <w:bottom w:val="none" w:sz="0" w:space="0" w:color="auto"/>
        <w:right w:val="none" w:sz="0" w:space="0" w:color="auto"/>
      </w:divBdr>
    </w:div>
    <w:div w:id="1734620489">
      <w:bodyDiv w:val="1"/>
      <w:marLeft w:val="0"/>
      <w:marRight w:val="0"/>
      <w:marTop w:val="0"/>
      <w:marBottom w:val="0"/>
      <w:divBdr>
        <w:top w:val="none" w:sz="0" w:space="0" w:color="auto"/>
        <w:left w:val="none" w:sz="0" w:space="0" w:color="auto"/>
        <w:bottom w:val="none" w:sz="0" w:space="0" w:color="auto"/>
        <w:right w:val="none" w:sz="0" w:space="0" w:color="auto"/>
      </w:divBdr>
    </w:div>
    <w:div w:id="1739936791">
      <w:bodyDiv w:val="1"/>
      <w:marLeft w:val="0"/>
      <w:marRight w:val="0"/>
      <w:marTop w:val="0"/>
      <w:marBottom w:val="0"/>
      <w:divBdr>
        <w:top w:val="none" w:sz="0" w:space="0" w:color="auto"/>
        <w:left w:val="none" w:sz="0" w:space="0" w:color="auto"/>
        <w:bottom w:val="none" w:sz="0" w:space="0" w:color="auto"/>
        <w:right w:val="none" w:sz="0" w:space="0" w:color="auto"/>
      </w:divBdr>
    </w:div>
    <w:div w:id="1740060581">
      <w:bodyDiv w:val="1"/>
      <w:marLeft w:val="0"/>
      <w:marRight w:val="0"/>
      <w:marTop w:val="0"/>
      <w:marBottom w:val="0"/>
      <w:divBdr>
        <w:top w:val="none" w:sz="0" w:space="0" w:color="auto"/>
        <w:left w:val="none" w:sz="0" w:space="0" w:color="auto"/>
        <w:bottom w:val="none" w:sz="0" w:space="0" w:color="auto"/>
        <w:right w:val="none" w:sz="0" w:space="0" w:color="auto"/>
      </w:divBdr>
    </w:div>
    <w:div w:id="1747221020">
      <w:bodyDiv w:val="1"/>
      <w:marLeft w:val="0"/>
      <w:marRight w:val="0"/>
      <w:marTop w:val="0"/>
      <w:marBottom w:val="0"/>
      <w:divBdr>
        <w:top w:val="none" w:sz="0" w:space="0" w:color="auto"/>
        <w:left w:val="none" w:sz="0" w:space="0" w:color="auto"/>
        <w:bottom w:val="none" w:sz="0" w:space="0" w:color="auto"/>
        <w:right w:val="none" w:sz="0" w:space="0" w:color="auto"/>
      </w:divBdr>
    </w:div>
    <w:div w:id="1748456708">
      <w:bodyDiv w:val="1"/>
      <w:marLeft w:val="0"/>
      <w:marRight w:val="0"/>
      <w:marTop w:val="0"/>
      <w:marBottom w:val="0"/>
      <w:divBdr>
        <w:top w:val="none" w:sz="0" w:space="0" w:color="auto"/>
        <w:left w:val="none" w:sz="0" w:space="0" w:color="auto"/>
        <w:bottom w:val="none" w:sz="0" w:space="0" w:color="auto"/>
        <w:right w:val="none" w:sz="0" w:space="0" w:color="auto"/>
      </w:divBdr>
    </w:div>
    <w:div w:id="1749031317">
      <w:bodyDiv w:val="1"/>
      <w:marLeft w:val="0"/>
      <w:marRight w:val="0"/>
      <w:marTop w:val="0"/>
      <w:marBottom w:val="0"/>
      <w:divBdr>
        <w:top w:val="none" w:sz="0" w:space="0" w:color="auto"/>
        <w:left w:val="none" w:sz="0" w:space="0" w:color="auto"/>
        <w:bottom w:val="none" w:sz="0" w:space="0" w:color="auto"/>
        <w:right w:val="none" w:sz="0" w:space="0" w:color="auto"/>
      </w:divBdr>
    </w:div>
    <w:div w:id="1751466189">
      <w:bodyDiv w:val="1"/>
      <w:marLeft w:val="0"/>
      <w:marRight w:val="0"/>
      <w:marTop w:val="0"/>
      <w:marBottom w:val="0"/>
      <w:divBdr>
        <w:top w:val="none" w:sz="0" w:space="0" w:color="auto"/>
        <w:left w:val="none" w:sz="0" w:space="0" w:color="auto"/>
        <w:bottom w:val="none" w:sz="0" w:space="0" w:color="auto"/>
        <w:right w:val="none" w:sz="0" w:space="0" w:color="auto"/>
      </w:divBdr>
    </w:div>
    <w:div w:id="1751727844">
      <w:bodyDiv w:val="1"/>
      <w:marLeft w:val="0"/>
      <w:marRight w:val="0"/>
      <w:marTop w:val="0"/>
      <w:marBottom w:val="0"/>
      <w:divBdr>
        <w:top w:val="none" w:sz="0" w:space="0" w:color="auto"/>
        <w:left w:val="none" w:sz="0" w:space="0" w:color="auto"/>
        <w:bottom w:val="none" w:sz="0" w:space="0" w:color="auto"/>
        <w:right w:val="none" w:sz="0" w:space="0" w:color="auto"/>
      </w:divBdr>
    </w:div>
    <w:div w:id="1753622908">
      <w:bodyDiv w:val="1"/>
      <w:marLeft w:val="0"/>
      <w:marRight w:val="0"/>
      <w:marTop w:val="0"/>
      <w:marBottom w:val="0"/>
      <w:divBdr>
        <w:top w:val="none" w:sz="0" w:space="0" w:color="auto"/>
        <w:left w:val="none" w:sz="0" w:space="0" w:color="auto"/>
        <w:bottom w:val="none" w:sz="0" w:space="0" w:color="auto"/>
        <w:right w:val="none" w:sz="0" w:space="0" w:color="auto"/>
      </w:divBdr>
    </w:div>
    <w:div w:id="1759474514">
      <w:bodyDiv w:val="1"/>
      <w:marLeft w:val="0"/>
      <w:marRight w:val="0"/>
      <w:marTop w:val="0"/>
      <w:marBottom w:val="0"/>
      <w:divBdr>
        <w:top w:val="none" w:sz="0" w:space="0" w:color="auto"/>
        <w:left w:val="none" w:sz="0" w:space="0" w:color="auto"/>
        <w:bottom w:val="none" w:sz="0" w:space="0" w:color="auto"/>
        <w:right w:val="none" w:sz="0" w:space="0" w:color="auto"/>
      </w:divBdr>
    </w:div>
    <w:div w:id="1763599432">
      <w:bodyDiv w:val="1"/>
      <w:marLeft w:val="0"/>
      <w:marRight w:val="0"/>
      <w:marTop w:val="0"/>
      <w:marBottom w:val="0"/>
      <w:divBdr>
        <w:top w:val="none" w:sz="0" w:space="0" w:color="auto"/>
        <w:left w:val="none" w:sz="0" w:space="0" w:color="auto"/>
        <w:bottom w:val="none" w:sz="0" w:space="0" w:color="auto"/>
        <w:right w:val="none" w:sz="0" w:space="0" w:color="auto"/>
      </w:divBdr>
    </w:div>
    <w:div w:id="1764181380">
      <w:bodyDiv w:val="1"/>
      <w:marLeft w:val="0"/>
      <w:marRight w:val="0"/>
      <w:marTop w:val="0"/>
      <w:marBottom w:val="0"/>
      <w:divBdr>
        <w:top w:val="none" w:sz="0" w:space="0" w:color="auto"/>
        <w:left w:val="none" w:sz="0" w:space="0" w:color="auto"/>
        <w:bottom w:val="none" w:sz="0" w:space="0" w:color="auto"/>
        <w:right w:val="none" w:sz="0" w:space="0" w:color="auto"/>
      </w:divBdr>
    </w:div>
    <w:div w:id="1772159822">
      <w:bodyDiv w:val="1"/>
      <w:marLeft w:val="0"/>
      <w:marRight w:val="0"/>
      <w:marTop w:val="0"/>
      <w:marBottom w:val="0"/>
      <w:divBdr>
        <w:top w:val="none" w:sz="0" w:space="0" w:color="auto"/>
        <w:left w:val="none" w:sz="0" w:space="0" w:color="auto"/>
        <w:bottom w:val="none" w:sz="0" w:space="0" w:color="auto"/>
        <w:right w:val="none" w:sz="0" w:space="0" w:color="auto"/>
      </w:divBdr>
    </w:div>
    <w:div w:id="1772360260">
      <w:bodyDiv w:val="1"/>
      <w:marLeft w:val="0"/>
      <w:marRight w:val="0"/>
      <w:marTop w:val="0"/>
      <w:marBottom w:val="0"/>
      <w:divBdr>
        <w:top w:val="none" w:sz="0" w:space="0" w:color="auto"/>
        <w:left w:val="none" w:sz="0" w:space="0" w:color="auto"/>
        <w:bottom w:val="none" w:sz="0" w:space="0" w:color="auto"/>
        <w:right w:val="none" w:sz="0" w:space="0" w:color="auto"/>
      </w:divBdr>
    </w:div>
    <w:div w:id="1778714756">
      <w:bodyDiv w:val="1"/>
      <w:marLeft w:val="0"/>
      <w:marRight w:val="0"/>
      <w:marTop w:val="0"/>
      <w:marBottom w:val="0"/>
      <w:divBdr>
        <w:top w:val="none" w:sz="0" w:space="0" w:color="auto"/>
        <w:left w:val="none" w:sz="0" w:space="0" w:color="auto"/>
        <w:bottom w:val="none" w:sz="0" w:space="0" w:color="auto"/>
        <w:right w:val="none" w:sz="0" w:space="0" w:color="auto"/>
      </w:divBdr>
    </w:div>
    <w:div w:id="1784762570">
      <w:bodyDiv w:val="1"/>
      <w:marLeft w:val="0"/>
      <w:marRight w:val="0"/>
      <w:marTop w:val="0"/>
      <w:marBottom w:val="0"/>
      <w:divBdr>
        <w:top w:val="none" w:sz="0" w:space="0" w:color="auto"/>
        <w:left w:val="none" w:sz="0" w:space="0" w:color="auto"/>
        <w:bottom w:val="none" w:sz="0" w:space="0" w:color="auto"/>
        <w:right w:val="none" w:sz="0" w:space="0" w:color="auto"/>
      </w:divBdr>
    </w:div>
    <w:div w:id="1802772486">
      <w:bodyDiv w:val="1"/>
      <w:marLeft w:val="0"/>
      <w:marRight w:val="0"/>
      <w:marTop w:val="0"/>
      <w:marBottom w:val="0"/>
      <w:divBdr>
        <w:top w:val="none" w:sz="0" w:space="0" w:color="auto"/>
        <w:left w:val="none" w:sz="0" w:space="0" w:color="auto"/>
        <w:bottom w:val="none" w:sz="0" w:space="0" w:color="auto"/>
        <w:right w:val="none" w:sz="0" w:space="0" w:color="auto"/>
      </w:divBdr>
    </w:div>
    <w:div w:id="1806435399">
      <w:bodyDiv w:val="1"/>
      <w:marLeft w:val="0"/>
      <w:marRight w:val="0"/>
      <w:marTop w:val="0"/>
      <w:marBottom w:val="0"/>
      <w:divBdr>
        <w:top w:val="none" w:sz="0" w:space="0" w:color="auto"/>
        <w:left w:val="none" w:sz="0" w:space="0" w:color="auto"/>
        <w:bottom w:val="none" w:sz="0" w:space="0" w:color="auto"/>
        <w:right w:val="none" w:sz="0" w:space="0" w:color="auto"/>
      </w:divBdr>
    </w:div>
    <w:div w:id="1809932218">
      <w:bodyDiv w:val="1"/>
      <w:marLeft w:val="0"/>
      <w:marRight w:val="0"/>
      <w:marTop w:val="0"/>
      <w:marBottom w:val="0"/>
      <w:divBdr>
        <w:top w:val="none" w:sz="0" w:space="0" w:color="auto"/>
        <w:left w:val="none" w:sz="0" w:space="0" w:color="auto"/>
        <w:bottom w:val="none" w:sz="0" w:space="0" w:color="auto"/>
        <w:right w:val="none" w:sz="0" w:space="0" w:color="auto"/>
      </w:divBdr>
    </w:div>
    <w:div w:id="1810395614">
      <w:bodyDiv w:val="1"/>
      <w:marLeft w:val="0"/>
      <w:marRight w:val="0"/>
      <w:marTop w:val="0"/>
      <w:marBottom w:val="0"/>
      <w:divBdr>
        <w:top w:val="none" w:sz="0" w:space="0" w:color="auto"/>
        <w:left w:val="none" w:sz="0" w:space="0" w:color="auto"/>
        <w:bottom w:val="none" w:sz="0" w:space="0" w:color="auto"/>
        <w:right w:val="none" w:sz="0" w:space="0" w:color="auto"/>
      </w:divBdr>
    </w:div>
    <w:div w:id="1810512090">
      <w:bodyDiv w:val="1"/>
      <w:marLeft w:val="0"/>
      <w:marRight w:val="0"/>
      <w:marTop w:val="0"/>
      <w:marBottom w:val="0"/>
      <w:divBdr>
        <w:top w:val="none" w:sz="0" w:space="0" w:color="auto"/>
        <w:left w:val="none" w:sz="0" w:space="0" w:color="auto"/>
        <w:bottom w:val="none" w:sz="0" w:space="0" w:color="auto"/>
        <w:right w:val="none" w:sz="0" w:space="0" w:color="auto"/>
      </w:divBdr>
    </w:div>
    <w:div w:id="1829050025">
      <w:bodyDiv w:val="1"/>
      <w:marLeft w:val="0"/>
      <w:marRight w:val="0"/>
      <w:marTop w:val="0"/>
      <w:marBottom w:val="0"/>
      <w:divBdr>
        <w:top w:val="none" w:sz="0" w:space="0" w:color="auto"/>
        <w:left w:val="none" w:sz="0" w:space="0" w:color="auto"/>
        <w:bottom w:val="none" w:sz="0" w:space="0" w:color="auto"/>
        <w:right w:val="none" w:sz="0" w:space="0" w:color="auto"/>
      </w:divBdr>
    </w:div>
    <w:div w:id="1829204130">
      <w:bodyDiv w:val="1"/>
      <w:marLeft w:val="0"/>
      <w:marRight w:val="0"/>
      <w:marTop w:val="0"/>
      <w:marBottom w:val="0"/>
      <w:divBdr>
        <w:top w:val="none" w:sz="0" w:space="0" w:color="auto"/>
        <w:left w:val="none" w:sz="0" w:space="0" w:color="auto"/>
        <w:bottom w:val="none" w:sz="0" w:space="0" w:color="auto"/>
        <w:right w:val="none" w:sz="0" w:space="0" w:color="auto"/>
      </w:divBdr>
    </w:div>
    <w:div w:id="1835145273">
      <w:bodyDiv w:val="1"/>
      <w:marLeft w:val="0"/>
      <w:marRight w:val="0"/>
      <w:marTop w:val="0"/>
      <w:marBottom w:val="0"/>
      <w:divBdr>
        <w:top w:val="none" w:sz="0" w:space="0" w:color="auto"/>
        <w:left w:val="none" w:sz="0" w:space="0" w:color="auto"/>
        <w:bottom w:val="none" w:sz="0" w:space="0" w:color="auto"/>
        <w:right w:val="none" w:sz="0" w:space="0" w:color="auto"/>
      </w:divBdr>
    </w:div>
    <w:div w:id="1836070572">
      <w:bodyDiv w:val="1"/>
      <w:marLeft w:val="0"/>
      <w:marRight w:val="0"/>
      <w:marTop w:val="0"/>
      <w:marBottom w:val="0"/>
      <w:divBdr>
        <w:top w:val="none" w:sz="0" w:space="0" w:color="auto"/>
        <w:left w:val="none" w:sz="0" w:space="0" w:color="auto"/>
        <w:bottom w:val="none" w:sz="0" w:space="0" w:color="auto"/>
        <w:right w:val="none" w:sz="0" w:space="0" w:color="auto"/>
      </w:divBdr>
    </w:div>
    <w:div w:id="1836336300">
      <w:bodyDiv w:val="1"/>
      <w:marLeft w:val="0"/>
      <w:marRight w:val="0"/>
      <w:marTop w:val="0"/>
      <w:marBottom w:val="0"/>
      <w:divBdr>
        <w:top w:val="none" w:sz="0" w:space="0" w:color="auto"/>
        <w:left w:val="none" w:sz="0" w:space="0" w:color="auto"/>
        <w:bottom w:val="none" w:sz="0" w:space="0" w:color="auto"/>
        <w:right w:val="none" w:sz="0" w:space="0" w:color="auto"/>
      </w:divBdr>
    </w:div>
    <w:div w:id="1836726824">
      <w:bodyDiv w:val="1"/>
      <w:marLeft w:val="0"/>
      <w:marRight w:val="0"/>
      <w:marTop w:val="0"/>
      <w:marBottom w:val="0"/>
      <w:divBdr>
        <w:top w:val="none" w:sz="0" w:space="0" w:color="auto"/>
        <w:left w:val="none" w:sz="0" w:space="0" w:color="auto"/>
        <w:bottom w:val="none" w:sz="0" w:space="0" w:color="auto"/>
        <w:right w:val="none" w:sz="0" w:space="0" w:color="auto"/>
      </w:divBdr>
    </w:div>
    <w:div w:id="1837762368">
      <w:bodyDiv w:val="1"/>
      <w:marLeft w:val="0"/>
      <w:marRight w:val="0"/>
      <w:marTop w:val="0"/>
      <w:marBottom w:val="0"/>
      <w:divBdr>
        <w:top w:val="none" w:sz="0" w:space="0" w:color="auto"/>
        <w:left w:val="none" w:sz="0" w:space="0" w:color="auto"/>
        <w:bottom w:val="none" w:sz="0" w:space="0" w:color="auto"/>
        <w:right w:val="none" w:sz="0" w:space="0" w:color="auto"/>
      </w:divBdr>
    </w:div>
    <w:div w:id="1841117612">
      <w:bodyDiv w:val="1"/>
      <w:marLeft w:val="0"/>
      <w:marRight w:val="0"/>
      <w:marTop w:val="0"/>
      <w:marBottom w:val="0"/>
      <w:divBdr>
        <w:top w:val="none" w:sz="0" w:space="0" w:color="auto"/>
        <w:left w:val="none" w:sz="0" w:space="0" w:color="auto"/>
        <w:bottom w:val="none" w:sz="0" w:space="0" w:color="auto"/>
        <w:right w:val="none" w:sz="0" w:space="0" w:color="auto"/>
      </w:divBdr>
    </w:div>
    <w:div w:id="1842158964">
      <w:bodyDiv w:val="1"/>
      <w:marLeft w:val="0"/>
      <w:marRight w:val="0"/>
      <w:marTop w:val="0"/>
      <w:marBottom w:val="0"/>
      <w:divBdr>
        <w:top w:val="none" w:sz="0" w:space="0" w:color="auto"/>
        <w:left w:val="none" w:sz="0" w:space="0" w:color="auto"/>
        <w:bottom w:val="none" w:sz="0" w:space="0" w:color="auto"/>
        <w:right w:val="none" w:sz="0" w:space="0" w:color="auto"/>
      </w:divBdr>
    </w:div>
    <w:div w:id="1843273523">
      <w:bodyDiv w:val="1"/>
      <w:marLeft w:val="0"/>
      <w:marRight w:val="0"/>
      <w:marTop w:val="0"/>
      <w:marBottom w:val="0"/>
      <w:divBdr>
        <w:top w:val="none" w:sz="0" w:space="0" w:color="auto"/>
        <w:left w:val="none" w:sz="0" w:space="0" w:color="auto"/>
        <w:bottom w:val="none" w:sz="0" w:space="0" w:color="auto"/>
        <w:right w:val="none" w:sz="0" w:space="0" w:color="auto"/>
      </w:divBdr>
    </w:div>
    <w:div w:id="1843423480">
      <w:bodyDiv w:val="1"/>
      <w:marLeft w:val="0"/>
      <w:marRight w:val="0"/>
      <w:marTop w:val="0"/>
      <w:marBottom w:val="0"/>
      <w:divBdr>
        <w:top w:val="none" w:sz="0" w:space="0" w:color="auto"/>
        <w:left w:val="none" w:sz="0" w:space="0" w:color="auto"/>
        <w:bottom w:val="none" w:sz="0" w:space="0" w:color="auto"/>
        <w:right w:val="none" w:sz="0" w:space="0" w:color="auto"/>
      </w:divBdr>
    </w:div>
    <w:div w:id="1843625584">
      <w:bodyDiv w:val="1"/>
      <w:marLeft w:val="0"/>
      <w:marRight w:val="0"/>
      <w:marTop w:val="0"/>
      <w:marBottom w:val="0"/>
      <w:divBdr>
        <w:top w:val="none" w:sz="0" w:space="0" w:color="auto"/>
        <w:left w:val="none" w:sz="0" w:space="0" w:color="auto"/>
        <w:bottom w:val="none" w:sz="0" w:space="0" w:color="auto"/>
        <w:right w:val="none" w:sz="0" w:space="0" w:color="auto"/>
      </w:divBdr>
    </w:div>
    <w:div w:id="1844196210">
      <w:bodyDiv w:val="1"/>
      <w:marLeft w:val="0"/>
      <w:marRight w:val="0"/>
      <w:marTop w:val="0"/>
      <w:marBottom w:val="0"/>
      <w:divBdr>
        <w:top w:val="none" w:sz="0" w:space="0" w:color="auto"/>
        <w:left w:val="none" w:sz="0" w:space="0" w:color="auto"/>
        <w:bottom w:val="none" w:sz="0" w:space="0" w:color="auto"/>
        <w:right w:val="none" w:sz="0" w:space="0" w:color="auto"/>
      </w:divBdr>
    </w:div>
    <w:div w:id="1851213895">
      <w:bodyDiv w:val="1"/>
      <w:marLeft w:val="0"/>
      <w:marRight w:val="0"/>
      <w:marTop w:val="0"/>
      <w:marBottom w:val="0"/>
      <w:divBdr>
        <w:top w:val="none" w:sz="0" w:space="0" w:color="auto"/>
        <w:left w:val="none" w:sz="0" w:space="0" w:color="auto"/>
        <w:bottom w:val="none" w:sz="0" w:space="0" w:color="auto"/>
        <w:right w:val="none" w:sz="0" w:space="0" w:color="auto"/>
      </w:divBdr>
    </w:div>
    <w:div w:id="1852138001">
      <w:bodyDiv w:val="1"/>
      <w:marLeft w:val="0"/>
      <w:marRight w:val="0"/>
      <w:marTop w:val="0"/>
      <w:marBottom w:val="0"/>
      <w:divBdr>
        <w:top w:val="none" w:sz="0" w:space="0" w:color="auto"/>
        <w:left w:val="none" w:sz="0" w:space="0" w:color="auto"/>
        <w:bottom w:val="none" w:sz="0" w:space="0" w:color="auto"/>
        <w:right w:val="none" w:sz="0" w:space="0" w:color="auto"/>
      </w:divBdr>
    </w:div>
    <w:div w:id="1852985049">
      <w:bodyDiv w:val="1"/>
      <w:marLeft w:val="0"/>
      <w:marRight w:val="0"/>
      <w:marTop w:val="0"/>
      <w:marBottom w:val="0"/>
      <w:divBdr>
        <w:top w:val="none" w:sz="0" w:space="0" w:color="auto"/>
        <w:left w:val="none" w:sz="0" w:space="0" w:color="auto"/>
        <w:bottom w:val="none" w:sz="0" w:space="0" w:color="auto"/>
        <w:right w:val="none" w:sz="0" w:space="0" w:color="auto"/>
      </w:divBdr>
    </w:div>
    <w:div w:id="1862864540">
      <w:bodyDiv w:val="1"/>
      <w:marLeft w:val="0"/>
      <w:marRight w:val="0"/>
      <w:marTop w:val="0"/>
      <w:marBottom w:val="0"/>
      <w:divBdr>
        <w:top w:val="none" w:sz="0" w:space="0" w:color="auto"/>
        <w:left w:val="none" w:sz="0" w:space="0" w:color="auto"/>
        <w:bottom w:val="none" w:sz="0" w:space="0" w:color="auto"/>
        <w:right w:val="none" w:sz="0" w:space="0" w:color="auto"/>
      </w:divBdr>
    </w:div>
    <w:div w:id="1863781920">
      <w:bodyDiv w:val="1"/>
      <w:marLeft w:val="0"/>
      <w:marRight w:val="0"/>
      <w:marTop w:val="0"/>
      <w:marBottom w:val="0"/>
      <w:divBdr>
        <w:top w:val="none" w:sz="0" w:space="0" w:color="auto"/>
        <w:left w:val="none" w:sz="0" w:space="0" w:color="auto"/>
        <w:bottom w:val="none" w:sz="0" w:space="0" w:color="auto"/>
        <w:right w:val="none" w:sz="0" w:space="0" w:color="auto"/>
      </w:divBdr>
    </w:div>
    <w:div w:id="1863784175">
      <w:bodyDiv w:val="1"/>
      <w:marLeft w:val="0"/>
      <w:marRight w:val="0"/>
      <w:marTop w:val="0"/>
      <w:marBottom w:val="0"/>
      <w:divBdr>
        <w:top w:val="none" w:sz="0" w:space="0" w:color="auto"/>
        <w:left w:val="none" w:sz="0" w:space="0" w:color="auto"/>
        <w:bottom w:val="none" w:sz="0" w:space="0" w:color="auto"/>
        <w:right w:val="none" w:sz="0" w:space="0" w:color="auto"/>
      </w:divBdr>
    </w:div>
    <w:div w:id="1864781039">
      <w:bodyDiv w:val="1"/>
      <w:marLeft w:val="0"/>
      <w:marRight w:val="0"/>
      <w:marTop w:val="0"/>
      <w:marBottom w:val="0"/>
      <w:divBdr>
        <w:top w:val="none" w:sz="0" w:space="0" w:color="auto"/>
        <w:left w:val="none" w:sz="0" w:space="0" w:color="auto"/>
        <w:bottom w:val="none" w:sz="0" w:space="0" w:color="auto"/>
        <w:right w:val="none" w:sz="0" w:space="0" w:color="auto"/>
      </w:divBdr>
    </w:div>
    <w:div w:id="1871796646">
      <w:bodyDiv w:val="1"/>
      <w:marLeft w:val="0"/>
      <w:marRight w:val="0"/>
      <w:marTop w:val="0"/>
      <w:marBottom w:val="0"/>
      <w:divBdr>
        <w:top w:val="none" w:sz="0" w:space="0" w:color="auto"/>
        <w:left w:val="none" w:sz="0" w:space="0" w:color="auto"/>
        <w:bottom w:val="none" w:sz="0" w:space="0" w:color="auto"/>
        <w:right w:val="none" w:sz="0" w:space="0" w:color="auto"/>
      </w:divBdr>
    </w:div>
    <w:div w:id="1874732766">
      <w:bodyDiv w:val="1"/>
      <w:marLeft w:val="0"/>
      <w:marRight w:val="0"/>
      <w:marTop w:val="0"/>
      <w:marBottom w:val="0"/>
      <w:divBdr>
        <w:top w:val="none" w:sz="0" w:space="0" w:color="auto"/>
        <w:left w:val="none" w:sz="0" w:space="0" w:color="auto"/>
        <w:bottom w:val="none" w:sz="0" w:space="0" w:color="auto"/>
        <w:right w:val="none" w:sz="0" w:space="0" w:color="auto"/>
      </w:divBdr>
    </w:div>
    <w:div w:id="1879656064">
      <w:bodyDiv w:val="1"/>
      <w:marLeft w:val="0"/>
      <w:marRight w:val="0"/>
      <w:marTop w:val="0"/>
      <w:marBottom w:val="0"/>
      <w:divBdr>
        <w:top w:val="none" w:sz="0" w:space="0" w:color="auto"/>
        <w:left w:val="none" w:sz="0" w:space="0" w:color="auto"/>
        <w:bottom w:val="none" w:sz="0" w:space="0" w:color="auto"/>
        <w:right w:val="none" w:sz="0" w:space="0" w:color="auto"/>
      </w:divBdr>
    </w:div>
    <w:div w:id="1887988237">
      <w:bodyDiv w:val="1"/>
      <w:marLeft w:val="0"/>
      <w:marRight w:val="0"/>
      <w:marTop w:val="0"/>
      <w:marBottom w:val="0"/>
      <w:divBdr>
        <w:top w:val="none" w:sz="0" w:space="0" w:color="auto"/>
        <w:left w:val="none" w:sz="0" w:space="0" w:color="auto"/>
        <w:bottom w:val="none" w:sz="0" w:space="0" w:color="auto"/>
        <w:right w:val="none" w:sz="0" w:space="0" w:color="auto"/>
      </w:divBdr>
    </w:div>
    <w:div w:id="1889296926">
      <w:bodyDiv w:val="1"/>
      <w:marLeft w:val="0"/>
      <w:marRight w:val="0"/>
      <w:marTop w:val="0"/>
      <w:marBottom w:val="0"/>
      <w:divBdr>
        <w:top w:val="none" w:sz="0" w:space="0" w:color="auto"/>
        <w:left w:val="none" w:sz="0" w:space="0" w:color="auto"/>
        <w:bottom w:val="none" w:sz="0" w:space="0" w:color="auto"/>
        <w:right w:val="none" w:sz="0" w:space="0" w:color="auto"/>
      </w:divBdr>
    </w:div>
    <w:div w:id="1891187644">
      <w:bodyDiv w:val="1"/>
      <w:marLeft w:val="0"/>
      <w:marRight w:val="0"/>
      <w:marTop w:val="0"/>
      <w:marBottom w:val="0"/>
      <w:divBdr>
        <w:top w:val="none" w:sz="0" w:space="0" w:color="auto"/>
        <w:left w:val="none" w:sz="0" w:space="0" w:color="auto"/>
        <w:bottom w:val="none" w:sz="0" w:space="0" w:color="auto"/>
        <w:right w:val="none" w:sz="0" w:space="0" w:color="auto"/>
      </w:divBdr>
    </w:div>
    <w:div w:id="1895193577">
      <w:bodyDiv w:val="1"/>
      <w:marLeft w:val="0"/>
      <w:marRight w:val="0"/>
      <w:marTop w:val="0"/>
      <w:marBottom w:val="0"/>
      <w:divBdr>
        <w:top w:val="none" w:sz="0" w:space="0" w:color="auto"/>
        <w:left w:val="none" w:sz="0" w:space="0" w:color="auto"/>
        <w:bottom w:val="none" w:sz="0" w:space="0" w:color="auto"/>
        <w:right w:val="none" w:sz="0" w:space="0" w:color="auto"/>
      </w:divBdr>
    </w:div>
    <w:div w:id="1896240455">
      <w:bodyDiv w:val="1"/>
      <w:marLeft w:val="0"/>
      <w:marRight w:val="0"/>
      <w:marTop w:val="0"/>
      <w:marBottom w:val="0"/>
      <w:divBdr>
        <w:top w:val="none" w:sz="0" w:space="0" w:color="auto"/>
        <w:left w:val="none" w:sz="0" w:space="0" w:color="auto"/>
        <w:bottom w:val="none" w:sz="0" w:space="0" w:color="auto"/>
        <w:right w:val="none" w:sz="0" w:space="0" w:color="auto"/>
      </w:divBdr>
    </w:div>
    <w:div w:id="1903129587">
      <w:bodyDiv w:val="1"/>
      <w:marLeft w:val="0"/>
      <w:marRight w:val="0"/>
      <w:marTop w:val="0"/>
      <w:marBottom w:val="0"/>
      <w:divBdr>
        <w:top w:val="none" w:sz="0" w:space="0" w:color="auto"/>
        <w:left w:val="none" w:sz="0" w:space="0" w:color="auto"/>
        <w:bottom w:val="none" w:sz="0" w:space="0" w:color="auto"/>
        <w:right w:val="none" w:sz="0" w:space="0" w:color="auto"/>
      </w:divBdr>
    </w:div>
    <w:div w:id="1903518576">
      <w:bodyDiv w:val="1"/>
      <w:marLeft w:val="0"/>
      <w:marRight w:val="0"/>
      <w:marTop w:val="0"/>
      <w:marBottom w:val="0"/>
      <w:divBdr>
        <w:top w:val="none" w:sz="0" w:space="0" w:color="auto"/>
        <w:left w:val="none" w:sz="0" w:space="0" w:color="auto"/>
        <w:bottom w:val="none" w:sz="0" w:space="0" w:color="auto"/>
        <w:right w:val="none" w:sz="0" w:space="0" w:color="auto"/>
      </w:divBdr>
    </w:div>
    <w:div w:id="1904173473">
      <w:bodyDiv w:val="1"/>
      <w:marLeft w:val="0"/>
      <w:marRight w:val="0"/>
      <w:marTop w:val="0"/>
      <w:marBottom w:val="0"/>
      <w:divBdr>
        <w:top w:val="none" w:sz="0" w:space="0" w:color="auto"/>
        <w:left w:val="none" w:sz="0" w:space="0" w:color="auto"/>
        <w:bottom w:val="none" w:sz="0" w:space="0" w:color="auto"/>
        <w:right w:val="none" w:sz="0" w:space="0" w:color="auto"/>
      </w:divBdr>
    </w:div>
    <w:div w:id="1907373453">
      <w:bodyDiv w:val="1"/>
      <w:marLeft w:val="0"/>
      <w:marRight w:val="0"/>
      <w:marTop w:val="0"/>
      <w:marBottom w:val="0"/>
      <w:divBdr>
        <w:top w:val="none" w:sz="0" w:space="0" w:color="auto"/>
        <w:left w:val="none" w:sz="0" w:space="0" w:color="auto"/>
        <w:bottom w:val="none" w:sz="0" w:space="0" w:color="auto"/>
        <w:right w:val="none" w:sz="0" w:space="0" w:color="auto"/>
      </w:divBdr>
    </w:div>
    <w:div w:id="1907913296">
      <w:bodyDiv w:val="1"/>
      <w:marLeft w:val="0"/>
      <w:marRight w:val="0"/>
      <w:marTop w:val="0"/>
      <w:marBottom w:val="0"/>
      <w:divBdr>
        <w:top w:val="none" w:sz="0" w:space="0" w:color="auto"/>
        <w:left w:val="none" w:sz="0" w:space="0" w:color="auto"/>
        <w:bottom w:val="none" w:sz="0" w:space="0" w:color="auto"/>
        <w:right w:val="none" w:sz="0" w:space="0" w:color="auto"/>
      </w:divBdr>
    </w:div>
    <w:div w:id="1907950954">
      <w:bodyDiv w:val="1"/>
      <w:marLeft w:val="0"/>
      <w:marRight w:val="0"/>
      <w:marTop w:val="0"/>
      <w:marBottom w:val="0"/>
      <w:divBdr>
        <w:top w:val="none" w:sz="0" w:space="0" w:color="auto"/>
        <w:left w:val="none" w:sz="0" w:space="0" w:color="auto"/>
        <w:bottom w:val="none" w:sz="0" w:space="0" w:color="auto"/>
        <w:right w:val="none" w:sz="0" w:space="0" w:color="auto"/>
      </w:divBdr>
    </w:div>
    <w:div w:id="1921794106">
      <w:bodyDiv w:val="1"/>
      <w:marLeft w:val="0"/>
      <w:marRight w:val="0"/>
      <w:marTop w:val="0"/>
      <w:marBottom w:val="0"/>
      <w:divBdr>
        <w:top w:val="none" w:sz="0" w:space="0" w:color="auto"/>
        <w:left w:val="none" w:sz="0" w:space="0" w:color="auto"/>
        <w:bottom w:val="none" w:sz="0" w:space="0" w:color="auto"/>
        <w:right w:val="none" w:sz="0" w:space="0" w:color="auto"/>
      </w:divBdr>
    </w:div>
    <w:div w:id="1924797442">
      <w:bodyDiv w:val="1"/>
      <w:marLeft w:val="0"/>
      <w:marRight w:val="0"/>
      <w:marTop w:val="0"/>
      <w:marBottom w:val="0"/>
      <w:divBdr>
        <w:top w:val="none" w:sz="0" w:space="0" w:color="auto"/>
        <w:left w:val="none" w:sz="0" w:space="0" w:color="auto"/>
        <w:bottom w:val="none" w:sz="0" w:space="0" w:color="auto"/>
        <w:right w:val="none" w:sz="0" w:space="0" w:color="auto"/>
      </w:divBdr>
    </w:div>
    <w:div w:id="1927301953">
      <w:bodyDiv w:val="1"/>
      <w:marLeft w:val="0"/>
      <w:marRight w:val="0"/>
      <w:marTop w:val="0"/>
      <w:marBottom w:val="0"/>
      <w:divBdr>
        <w:top w:val="none" w:sz="0" w:space="0" w:color="auto"/>
        <w:left w:val="none" w:sz="0" w:space="0" w:color="auto"/>
        <w:bottom w:val="none" w:sz="0" w:space="0" w:color="auto"/>
        <w:right w:val="none" w:sz="0" w:space="0" w:color="auto"/>
      </w:divBdr>
    </w:div>
    <w:div w:id="1934629560">
      <w:bodyDiv w:val="1"/>
      <w:marLeft w:val="0"/>
      <w:marRight w:val="0"/>
      <w:marTop w:val="0"/>
      <w:marBottom w:val="0"/>
      <w:divBdr>
        <w:top w:val="none" w:sz="0" w:space="0" w:color="auto"/>
        <w:left w:val="none" w:sz="0" w:space="0" w:color="auto"/>
        <w:bottom w:val="none" w:sz="0" w:space="0" w:color="auto"/>
        <w:right w:val="none" w:sz="0" w:space="0" w:color="auto"/>
      </w:divBdr>
    </w:div>
    <w:div w:id="1935824204">
      <w:bodyDiv w:val="1"/>
      <w:marLeft w:val="0"/>
      <w:marRight w:val="0"/>
      <w:marTop w:val="0"/>
      <w:marBottom w:val="0"/>
      <w:divBdr>
        <w:top w:val="none" w:sz="0" w:space="0" w:color="auto"/>
        <w:left w:val="none" w:sz="0" w:space="0" w:color="auto"/>
        <w:bottom w:val="none" w:sz="0" w:space="0" w:color="auto"/>
        <w:right w:val="none" w:sz="0" w:space="0" w:color="auto"/>
      </w:divBdr>
    </w:div>
    <w:div w:id="1935937860">
      <w:bodyDiv w:val="1"/>
      <w:marLeft w:val="0"/>
      <w:marRight w:val="0"/>
      <w:marTop w:val="0"/>
      <w:marBottom w:val="0"/>
      <w:divBdr>
        <w:top w:val="none" w:sz="0" w:space="0" w:color="auto"/>
        <w:left w:val="none" w:sz="0" w:space="0" w:color="auto"/>
        <w:bottom w:val="none" w:sz="0" w:space="0" w:color="auto"/>
        <w:right w:val="none" w:sz="0" w:space="0" w:color="auto"/>
      </w:divBdr>
    </w:div>
    <w:div w:id="1936327963">
      <w:bodyDiv w:val="1"/>
      <w:marLeft w:val="0"/>
      <w:marRight w:val="0"/>
      <w:marTop w:val="0"/>
      <w:marBottom w:val="0"/>
      <w:divBdr>
        <w:top w:val="none" w:sz="0" w:space="0" w:color="auto"/>
        <w:left w:val="none" w:sz="0" w:space="0" w:color="auto"/>
        <w:bottom w:val="none" w:sz="0" w:space="0" w:color="auto"/>
        <w:right w:val="none" w:sz="0" w:space="0" w:color="auto"/>
      </w:divBdr>
    </w:div>
    <w:div w:id="1937010615">
      <w:bodyDiv w:val="1"/>
      <w:marLeft w:val="0"/>
      <w:marRight w:val="0"/>
      <w:marTop w:val="0"/>
      <w:marBottom w:val="0"/>
      <w:divBdr>
        <w:top w:val="none" w:sz="0" w:space="0" w:color="auto"/>
        <w:left w:val="none" w:sz="0" w:space="0" w:color="auto"/>
        <w:bottom w:val="none" w:sz="0" w:space="0" w:color="auto"/>
        <w:right w:val="none" w:sz="0" w:space="0" w:color="auto"/>
      </w:divBdr>
    </w:div>
    <w:div w:id="1942835480">
      <w:bodyDiv w:val="1"/>
      <w:marLeft w:val="0"/>
      <w:marRight w:val="0"/>
      <w:marTop w:val="0"/>
      <w:marBottom w:val="0"/>
      <w:divBdr>
        <w:top w:val="none" w:sz="0" w:space="0" w:color="auto"/>
        <w:left w:val="none" w:sz="0" w:space="0" w:color="auto"/>
        <w:bottom w:val="none" w:sz="0" w:space="0" w:color="auto"/>
        <w:right w:val="none" w:sz="0" w:space="0" w:color="auto"/>
      </w:divBdr>
    </w:div>
    <w:div w:id="1950310408">
      <w:bodyDiv w:val="1"/>
      <w:marLeft w:val="0"/>
      <w:marRight w:val="0"/>
      <w:marTop w:val="0"/>
      <w:marBottom w:val="0"/>
      <w:divBdr>
        <w:top w:val="none" w:sz="0" w:space="0" w:color="auto"/>
        <w:left w:val="none" w:sz="0" w:space="0" w:color="auto"/>
        <w:bottom w:val="none" w:sz="0" w:space="0" w:color="auto"/>
        <w:right w:val="none" w:sz="0" w:space="0" w:color="auto"/>
      </w:divBdr>
    </w:div>
    <w:div w:id="1952584805">
      <w:bodyDiv w:val="1"/>
      <w:marLeft w:val="0"/>
      <w:marRight w:val="0"/>
      <w:marTop w:val="0"/>
      <w:marBottom w:val="0"/>
      <w:divBdr>
        <w:top w:val="none" w:sz="0" w:space="0" w:color="auto"/>
        <w:left w:val="none" w:sz="0" w:space="0" w:color="auto"/>
        <w:bottom w:val="none" w:sz="0" w:space="0" w:color="auto"/>
        <w:right w:val="none" w:sz="0" w:space="0" w:color="auto"/>
      </w:divBdr>
    </w:div>
    <w:div w:id="1964770351">
      <w:bodyDiv w:val="1"/>
      <w:marLeft w:val="0"/>
      <w:marRight w:val="0"/>
      <w:marTop w:val="0"/>
      <w:marBottom w:val="0"/>
      <w:divBdr>
        <w:top w:val="none" w:sz="0" w:space="0" w:color="auto"/>
        <w:left w:val="none" w:sz="0" w:space="0" w:color="auto"/>
        <w:bottom w:val="none" w:sz="0" w:space="0" w:color="auto"/>
        <w:right w:val="none" w:sz="0" w:space="0" w:color="auto"/>
      </w:divBdr>
    </w:div>
    <w:div w:id="1978214957">
      <w:bodyDiv w:val="1"/>
      <w:marLeft w:val="0"/>
      <w:marRight w:val="0"/>
      <w:marTop w:val="0"/>
      <w:marBottom w:val="0"/>
      <w:divBdr>
        <w:top w:val="none" w:sz="0" w:space="0" w:color="auto"/>
        <w:left w:val="none" w:sz="0" w:space="0" w:color="auto"/>
        <w:bottom w:val="none" w:sz="0" w:space="0" w:color="auto"/>
        <w:right w:val="none" w:sz="0" w:space="0" w:color="auto"/>
      </w:divBdr>
    </w:div>
    <w:div w:id="1979724593">
      <w:bodyDiv w:val="1"/>
      <w:marLeft w:val="0"/>
      <w:marRight w:val="0"/>
      <w:marTop w:val="0"/>
      <w:marBottom w:val="0"/>
      <w:divBdr>
        <w:top w:val="none" w:sz="0" w:space="0" w:color="auto"/>
        <w:left w:val="none" w:sz="0" w:space="0" w:color="auto"/>
        <w:bottom w:val="none" w:sz="0" w:space="0" w:color="auto"/>
        <w:right w:val="none" w:sz="0" w:space="0" w:color="auto"/>
      </w:divBdr>
    </w:div>
    <w:div w:id="1980725496">
      <w:bodyDiv w:val="1"/>
      <w:marLeft w:val="0"/>
      <w:marRight w:val="0"/>
      <w:marTop w:val="0"/>
      <w:marBottom w:val="0"/>
      <w:divBdr>
        <w:top w:val="none" w:sz="0" w:space="0" w:color="auto"/>
        <w:left w:val="none" w:sz="0" w:space="0" w:color="auto"/>
        <w:bottom w:val="none" w:sz="0" w:space="0" w:color="auto"/>
        <w:right w:val="none" w:sz="0" w:space="0" w:color="auto"/>
      </w:divBdr>
    </w:div>
    <w:div w:id="1981226790">
      <w:bodyDiv w:val="1"/>
      <w:marLeft w:val="0"/>
      <w:marRight w:val="0"/>
      <w:marTop w:val="0"/>
      <w:marBottom w:val="0"/>
      <w:divBdr>
        <w:top w:val="none" w:sz="0" w:space="0" w:color="auto"/>
        <w:left w:val="none" w:sz="0" w:space="0" w:color="auto"/>
        <w:bottom w:val="none" w:sz="0" w:space="0" w:color="auto"/>
        <w:right w:val="none" w:sz="0" w:space="0" w:color="auto"/>
      </w:divBdr>
    </w:div>
    <w:div w:id="1981499260">
      <w:bodyDiv w:val="1"/>
      <w:marLeft w:val="0"/>
      <w:marRight w:val="0"/>
      <w:marTop w:val="0"/>
      <w:marBottom w:val="0"/>
      <w:divBdr>
        <w:top w:val="none" w:sz="0" w:space="0" w:color="auto"/>
        <w:left w:val="none" w:sz="0" w:space="0" w:color="auto"/>
        <w:bottom w:val="none" w:sz="0" w:space="0" w:color="auto"/>
        <w:right w:val="none" w:sz="0" w:space="0" w:color="auto"/>
      </w:divBdr>
    </w:div>
    <w:div w:id="1982464911">
      <w:bodyDiv w:val="1"/>
      <w:marLeft w:val="0"/>
      <w:marRight w:val="0"/>
      <w:marTop w:val="0"/>
      <w:marBottom w:val="0"/>
      <w:divBdr>
        <w:top w:val="none" w:sz="0" w:space="0" w:color="auto"/>
        <w:left w:val="none" w:sz="0" w:space="0" w:color="auto"/>
        <w:bottom w:val="none" w:sz="0" w:space="0" w:color="auto"/>
        <w:right w:val="none" w:sz="0" w:space="0" w:color="auto"/>
      </w:divBdr>
    </w:div>
    <w:div w:id="1987124043">
      <w:bodyDiv w:val="1"/>
      <w:marLeft w:val="0"/>
      <w:marRight w:val="0"/>
      <w:marTop w:val="0"/>
      <w:marBottom w:val="0"/>
      <w:divBdr>
        <w:top w:val="none" w:sz="0" w:space="0" w:color="auto"/>
        <w:left w:val="none" w:sz="0" w:space="0" w:color="auto"/>
        <w:bottom w:val="none" w:sz="0" w:space="0" w:color="auto"/>
        <w:right w:val="none" w:sz="0" w:space="0" w:color="auto"/>
      </w:divBdr>
    </w:div>
    <w:div w:id="1991015472">
      <w:bodyDiv w:val="1"/>
      <w:marLeft w:val="0"/>
      <w:marRight w:val="0"/>
      <w:marTop w:val="0"/>
      <w:marBottom w:val="0"/>
      <w:divBdr>
        <w:top w:val="none" w:sz="0" w:space="0" w:color="auto"/>
        <w:left w:val="none" w:sz="0" w:space="0" w:color="auto"/>
        <w:bottom w:val="none" w:sz="0" w:space="0" w:color="auto"/>
        <w:right w:val="none" w:sz="0" w:space="0" w:color="auto"/>
      </w:divBdr>
    </w:div>
    <w:div w:id="1991472483">
      <w:bodyDiv w:val="1"/>
      <w:marLeft w:val="0"/>
      <w:marRight w:val="0"/>
      <w:marTop w:val="0"/>
      <w:marBottom w:val="0"/>
      <w:divBdr>
        <w:top w:val="none" w:sz="0" w:space="0" w:color="auto"/>
        <w:left w:val="none" w:sz="0" w:space="0" w:color="auto"/>
        <w:bottom w:val="none" w:sz="0" w:space="0" w:color="auto"/>
        <w:right w:val="none" w:sz="0" w:space="0" w:color="auto"/>
      </w:divBdr>
    </w:div>
    <w:div w:id="1997489566">
      <w:bodyDiv w:val="1"/>
      <w:marLeft w:val="0"/>
      <w:marRight w:val="0"/>
      <w:marTop w:val="0"/>
      <w:marBottom w:val="0"/>
      <w:divBdr>
        <w:top w:val="none" w:sz="0" w:space="0" w:color="auto"/>
        <w:left w:val="none" w:sz="0" w:space="0" w:color="auto"/>
        <w:bottom w:val="none" w:sz="0" w:space="0" w:color="auto"/>
        <w:right w:val="none" w:sz="0" w:space="0" w:color="auto"/>
      </w:divBdr>
    </w:div>
    <w:div w:id="2004048731">
      <w:bodyDiv w:val="1"/>
      <w:marLeft w:val="0"/>
      <w:marRight w:val="0"/>
      <w:marTop w:val="0"/>
      <w:marBottom w:val="0"/>
      <w:divBdr>
        <w:top w:val="none" w:sz="0" w:space="0" w:color="auto"/>
        <w:left w:val="none" w:sz="0" w:space="0" w:color="auto"/>
        <w:bottom w:val="none" w:sz="0" w:space="0" w:color="auto"/>
        <w:right w:val="none" w:sz="0" w:space="0" w:color="auto"/>
      </w:divBdr>
    </w:div>
    <w:div w:id="2011834080">
      <w:bodyDiv w:val="1"/>
      <w:marLeft w:val="0"/>
      <w:marRight w:val="0"/>
      <w:marTop w:val="0"/>
      <w:marBottom w:val="0"/>
      <w:divBdr>
        <w:top w:val="none" w:sz="0" w:space="0" w:color="auto"/>
        <w:left w:val="none" w:sz="0" w:space="0" w:color="auto"/>
        <w:bottom w:val="none" w:sz="0" w:space="0" w:color="auto"/>
        <w:right w:val="none" w:sz="0" w:space="0" w:color="auto"/>
      </w:divBdr>
    </w:div>
    <w:div w:id="2017919638">
      <w:bodyDiv w:val="1"/>
      <w:marLeft w:val="0"/>
      <w:marRight w:val="0"/>
      <w:marTop w:val="0"/>
      <w:marBottom w:val="0"/>
      <w:divBdr>
        <w:top w:val="none" w:sz="0" w:space="0" w:color="auto"/>
        <w:left w:val="none" w:sz="0" w:space="0" w:color="auto"/>
        <w:bottom w:val="none" w:sz="0" w:space="0" w:color="auto"/>
        <w:right w:val="none" w:sz="0" w:space="0" w:color="auto"/>
      </w:divBdr>
    </w:div>
    <w:div w:id="2019695892">
      <w:bodyDiv w:val="1"/>
      <w:marLeft w:val="0"/>
      <w:marRight w:val="0"/>
      <w:marTop w:val="0"/>
      <w:marBottom w:val="0"/>
      <w:divBdr>
        <w:top w:val="none" w:sz="0" w:space="0" w:color="auto"/>
        <w:left w:val="none" w:sz="0" w:space="0" w:color="auto"/>
        <w:bottom w:val="none" w:sz="0" w:space="0" w:color="auto"/>
        <w:right w:val="none" w:sz="0" w:space="0" w:color="auto"/>
      </w:divBdr>
    </w:div>
    <w:div w:id="2024701001">
      <w:bodyDiv w:val="1"/>
      <w:marLeft w:val="0"/>
      <w:marRight w:val="0"/>
      <w:marTop w:val="0"/>
      <w:marBottom w:val="0"/>
      <w:divBdr>
        <w:top w:val="none" w:sz="0" w:space="0" w:color="auto"/>
        <w:left w:val="none" w:sz="0" w:space="0" w:color="auto"/>
        <w:bottom w:val="none" w:sz="0" w:space="0" w:color="auto"/>
        <w:right w:val="none" w:sz="0" w:space="0" w:color="auto"/>
      </w:divBdr>
    </w:div>
    <w:div w:id="2025011016">
      <w:bodyDiv w:val="1"/>
      <w:marLeft w:val="0"/>
      <w:marRight w:val="0"/>
      <w:marTop w:val="0"/>
      <w:marBottom w:val="0"/>
      <w:divBdr>
        <w:top w:val="none" w:sz="0" w:space="0" w:color="auto"/>
        <w:left w:val="none" w:sz="0" w:space="0" w:color="auto"/>
        <w:bottom w:val="none" w:sz="0" w:space="0" w:color="auto"/>
        <w:right w:val="none" w:sz="0" w:space="0" w:color="auto"/>
      </w:divBdr>
    </w:div>
    <w:div w:id="2025013658">
      <w:bodyDiv w:val="1"/>
      <w:marLeft w:val="0"/>
      <w:marRight w:val="0"/>
      <w:marTop w:val="0"/>
      <w:marBottom w:val="0"/>
      <w:divBdr>
        <w:top w:val="none" w:sz="0" w:space="0" w:color="auto"/>
        <w:left w:val="none" w:sz="0" w:space="0" w:color="auto"/>
        <w:bottom w:val="none" w:sz="0" w:space="0" w:color="auto"/>
        <w:right w:val="none" w:sz="0" w:space="0" w:color="auto"/>
      </w:divBdr>
    </w:div>
    <w:div w:id="2032993254">
      <w:bodyDiv w:val="1"/>
      <w:marLeft w:val="0"/>
      <w:marRight w:val="0"/>
      <w:marTop w:val="0"/>
      <w:marBottom w:val="0"/>
      <w:divBdr>
        <w:top w:val="none" w:sz="0" w:space="0" w:color="auto"/>
        <w:left w:val="none" w:sz="0" w:space="0" w:color="auto"/>
        <w:bottom w:val="none" w:sz="0" w:space="0" w:color="auto"/>
        <w:right w:val="none" w:sz="0" w:space="0" w:color="auto"/>
      </w:divBdr>
    </w:div>
    <w:div w:id="2040931256">
      <w:bodyDiv w:val="1"/>
      <w:marLeft w:val="0"/>
      <w:marRight w:val="0"/>
      <w:marTop w:val="0"/>
      <w:marBottom w:val="0"/>
      <w:divBdr>
        <w:top w:val="none" w:sz="0" w:space="0" w:color="auto"/>
        <w:left w:val="none" w:sz="0" w:space="0" w:color="auto"/>
        <w:bottom w:val="none" w:sz="0" w:space="0" w:color="auto"/>
        <w:right w:val="none" w:sz="0" w:space="0" w:color="auto"/>
      </w:divBdr>
    </w:div>
    <w:div w:id="2045322549">
      <w:bodyDiv w:val="1"/>
      <w:marLeft w:val="0"/>
      <w:marRight w:val="0"/>
      <w:marTop w:val="0"/>
      <w:marBottom w:val="0"/>
      <w:divBdr>
        <w:top w:val="none" w:sz="0" w:space="0" w:color="auto"/>
        <w:left w:val="none" w:sz="0" w:space="0" w:color="auto"/>
        <w:bottom w:val="none" w:sz="0" w:space="0" w:color="auto"/>
        <w:right w:val="none" w:sz="0" w:space="0" w:color="auto"/>
      </w:divBdr>
    </w:div>
    <w:div w:id="2058579623">
      <w:bodyDiv w:val="1"/>
      <w:marLeft w:val="0"/>
      <w:marRight w:val="0"/>
      <w:marTop w:val="0"/>
      <w:marBottom w:val="0"/>
      <w:divBdr>
        <w:top w:val="none" w:sz="0" w:space="0" w:color="auto"/>
        <w:left w:val="none" w:sz="0" w:space="0" w:color="auto"/>
        <w:bottom w:val="none" w:sz="0" w:space="0" w:color="auto"/>
        <w:right w:val="none" w:sz="0" w:space="0" w:color="auto"/>
      </w:divBdr>
    </w:div>
    <w:div w:id="2059235312">
      <w:bodyDiv w:val="1"/>
      <w:marLeft w:val="0"/>
      <w:marRight w:val="0"/>
      <w:marTop w:val="0"/>
      <w:marBottom w:val="0"/>
      <w:divBdr>
        <w:top w:val="none" w:sz="0" w:space="0" w:color="auto"/>
        <w:left w:val="none" w:sz="0" w:space="0" w:color="auto"/>
        <w:bottom w:val="none" w:sz="0" w:space="0" w:color="auto"/>
        <w:right w:val="none" w:sz="0" w:space="0" w:color="auto"/>
      </w:divBdr>
    </w:div>
    <w:div w:id="2059358391">
      <w:bodyDiv w:val="1"/>
      <w:marLeft w:val="0"/>
      <w:marRight w:val="0"/>
      <w:marTop w:val="0"/>
      <w:marBottom w:val="0"/>
      <w:divBdr>
        <w:top w:val="none" w:sz="0" w:space="0" w:color="auto"/>
        <w:left w:val="none" w:sz="0" w:space="0" w:color="auto"/>
        <w:bottom w:val="none" w:sz="0" w:space="0" w:color="auto"/>
        <w:right w:val="none" w:sz="0" w:space="0" w:color="auto"/>
      </w:divBdr>
    </w:div>
    <w:div w:id="2065984942">
      <w:bodyDiv w:val="1"/>
      <w:marLeft w:val="0"/>
      <w:marRight w:val="0"/>
      <w:marTop w:val="0"/>
      <w:marBottom w:val="0"/>
      <w:divBdr>
        <w:top w:val="none" w:sz="0" w:space="0" w:color="auto"/>
        <w:left w:val="none" w:sz="0" w:space="0" w:color="auto"/>
        <w:bottom w:val="none" w:sz="0" w:space="0" w:color="auto"/>
        <w:right w:val="none" w:sz="0" w:space="0" w:color="auto"/>
      </w:divBdr>
    </w:div>
    <w:div w:id="2072801095">
      <w:bodyDiv w:val="1"/>
      <w:marLeft w:val="0"/>
      <w:marRight w:val="0"/>
      <w:marTop w:val="0"/>
      <w:marBottom w:val="0"/>
      <w:divBdr>
        <w:top w:val="none" w:sz="0" w:space="0" w:color="auto"/>
        <w:left w:val="none" w:sz="0" w:space="0" w:color="auto"/>
        <w:bottom w:val="none" w:sz="0" w:space="0" w:color="auto"/>
        <w:right w:val="none" w:sz="0" w:space="0" w:color="auto"/>
      </w:divBdr>
    </w:div>
    <w:div w:id="2095856159">
      <w:bodyDiv w:val="1"/>
      <w:marLeft w:val="0"/>
      <w:marRight w:val="0"/>
      <w:marTop w:val="0"/>
      <w:marBottom w:val="0"/>
      <w:divBdr>
        <w:top w:val="none" w:sz="0" w:space="0" w:color="auto"/>
        <w:left w:val="none" w:sz="0" w:space="0" w:color="auto"/>
        <w:bottom w:val="none" w:sz="0" w:space="0" w:color="auto"/>
        <w:right w:val="none" w:sz="0" w:space="0" w:color="auto"/>
      </w:divBdr>
    </w:div>
    <w:div w:id="2096245706">
      <w:bodyDiv w:val="1"/>
      <w:marLeft w:val="0"/>
      <w:marRight w:val="0"/>
      <w:marTop w:val="0"/>
      <w:marBottom w:val="0"/>
      <w:divBdr>
        <w:top w:val="none" w:sz="0" w:space="0" w:color="auto"/>
        <w:left w:val="none" w:sz="0" w:space="0" w:color="auto"/>
        <w:bottom w:val="none" w:sz="0" w:space="0" w:color="auto"/>
        <w:right w:val="none" w:sz="0" w:space="0" w:color="auto"/>
      </w:divBdr>
    </w:div>
    <w:div w:id="2097826775">
      <w:bodyDiv w:val="1"/>
      <w:marLeft w:val="0"/>
      <w:marRight w:val="0"/>
      <w:marTop w:val="0"/>
      <w:marBottom w:val="0"/>
      <w:divBdr>
        <w:top w:val="none" w:sz="0" w:space="0" w:color="auto"/>
        <w:left w:val="none" w:sz="0" w:space="0" w:color="auto"/>
        <w:bottom w:val="none" w:sz="0" w:space="0" w:color="auto"/>
        <w:right w:val="none" w:sz="0" w:space="0" w:color="auto"/>
      </w:divBdr>
    </w:div>
    <w:div w:id="2100327662">
      <w:bodyDiv w:val="1"/>
      <w:marLeft w:val="0"/>
      <w:marRight w:val="0"/>
      <w:marTop w:val="0"/>
      <w:marBottom w:val="0"/>
      <w:divBdr>
        <w:top w:val="none" w:sz="0" w:space="0" w:color="auto"/>
        <w:left w:val="none" w:sz="0" w:space="0" w:color="auto"/>
        <w:bottom w:val="none" w:sz="0" w:space="0" w:color="auto"/>
        <w:right w:val="none" w:sz="0" w:space="0" w:color="auto"/>
      </w:divBdr>
    </w:div>
    <w:div w:id="2101439552">
      <w:bodyDiv w:val="1"/>
      <w:marLeft w:val="0"/>
      <w:marRight w:val="0"/>
      <w:marTop w:val="0"/>
      <w:marBottom w:val="0"/>
      <w:divBdr>
        <w:top w:val="none" w:sz="0" w:space="0" w:color="auto"/>
        <w:left w:val="none" w:sz="0" w:space="0" w:color="auto"/>
        <w:bottom w:val="none" w:sz="0" w:space="0" w:color="auto"/>
        <w:right w:val="none" w:sz="0" w:space="0" w:color="auto"/>
      </w:divBdr>
    </w:div>
    <w:div w:id="2104959288">
      <w:bodyDiv w:val="1"/>
      <w:marLeft w:val="0"/>
      <w:marRight w:val="0"/>
      <w:marTop w:val="0"/>
      <w:marBottom w:val="0"/>
      <w:divBdr>
        <w:top w:val="none" w:sz="0" w:space="0" w:color="auto"/>
        <w:left w:val="none" w:sz="0" w:space="0" w:color="auto"/>
        <w:bottom w:val="none" w:sz="0" w:space="0" w:color="auto"/>
        <w:right w:val="none" w:sz="0" w:space="0" w:color="auto"/>
      </w:divBdr>
    </w:div>
    <w:div w:id="2106538237">
      <w:bodyDiv w:val="1"/>
      <w:marLeft w:val="0"/>
      <w:marRight w:val="0"/>
      <w:marTop w:val="0"/>
      <w:marBottom w:val="0"/>
      <w:divBdr>
        <w:top w:val="none" w:sz="0" w:space="0" w:color="auto"/>
        <w:left w:val="none" w:sz="0" w:space="0" w:color="auto"/>
        <w:bottom w:val="none" w:sz="0" w:space="0" w:color="auto"/>
        <w:right w:val="none" w:sz="0" w:space="0" w:color="auto"/>
      </w:divBdr>
    </w:div>
    <w:div w:id="2112506259">
      <w:bodyDiv w:val="1"/>
      <w:marLeft w:val="0"/>
      <w:marRight w:val="0"/>
      <w:marTop w:val="0"/>
      <w:marBottom w:val="0"/>
      <w:divBdr>
        <w:top w:val="none" w:sz="0" w:space="0" w:color="auto"/>
        <w:left w:val="none" w:sz="0" w:space="0" w:color="auto"/>
        <w:bottom w:val="none" w:sz="0" w:space="0" w:color="auto"/>
        <w:right w:val="none" w:sz="0" w:space="0" w:color="auto"/>
      </w:divBdr>
    </w:div>
    <w:div w:id="2122989154">
      <w:bodyDiv w:val="1"/>
      <w:marLeft w:val="0"/>
      <w:marRight w:val="0"/>
      <w:marTop w:val="0"/>
      <w:marBottom w:val="0"/>
      <w:divBdr>
        <w:top w:val="none" w:sz="0" w:space="0" w:color="auto"/>
        <w:left w:val="none" w:sz="0" w:space="0" w:color="auto"/>
        <w:bottom w:val="none" w:sz="0" w:space="0" w:color="auto"/>
        <w:right w:val="none" w:sz="0" w:space="0" w:color="auto"/>
      </w:divBdr>
    </w:div>
    <w:div w:id="2125495977">
      <w:bodyDiv w:val="1"/>
      <w:marLeft w:val="0"/>
      <w:marRight w:val="0"/>
      <w:marTop w:val="0"/>
      <w:marBottom w:val="0"/>
      <w:divBdr>
        <w:top w:val="none" w:sz="0" w:space="0" w:color="auto"/>
        <w:left w:val="none" w:sz="0" w:space="0" w:color="auto"/>
        <w:bottom w:val="none" w:sz="0" w:space="0" w:color="auto"/>
        <w:right w:val="none" w:sz="0" w:space="0" w:color="auto"/>
      </w:divBdr>
    </w:div>
    <w:div w:id="2126150230">
      <w:bodyDiv w:val="1"/>
      <w:marLeft w:val="0"/>
      <w:marRight w:val="0"/>
      <w:marTop w:val="0"/>
      <w:marBottom w:val="0"/>
      <w:divBdr>
        <w:top w:val="none" w:sz="0" w:space="0" w:color="auto"/>
        <w:left w:val="none" w:sz="0" w:space="0" w:color="auto"/>
        <w:bottom w:val="none" w:sz="0" w:space="0" w:color="auto"/>
        <w:right w:val="none" w:sz="0" w:space="0" w:color="auto"/>
      </w:divBdr>
    </w:div>
    <w:div w:id="2127505581">
      <w:bodyDiv w:val="1"/>
      <w:marLeft w:val="0"/>
      <w:marRight w:val="0"/>
      <w:marTop w:val="0"/>
      <w:marBottom w:val="0"/>
      <w:divBdr>
        <w:top w:val="none" w:sz="0" w:space="0" w:color="auto"/>
        <w:left w:val="none" w:sz="0" w:space="0" w:color="auto"/>
        <w:bottom w:val="none" w:sz="0" w:space="0" w:color="auto"/>
        <w:right w:val="none" w:sz="0" w:space="0" w:color="auto"/>
      </w:divBdr>
    </w:div>
    <w:div w:id="2131586308">
      <w:bodyDiv w:val="1"/>
      <w:marLeft w:val="0"/>
      <w:marRight w:val="0"/>
      <w:marTop w:val="0"/>
      <w:marBottom w:val="0"/>
      <w:divBdr>
        <w:top w:val="none" w:sz="0" w:space="0" w:color="auto"/>
        <w:left w:val="none" w:sz="0" w:space="0" w:color="auto"/>
        <w:bottom w:val="none" w:sz="0" w:space="0" w:color="auto"/>
        <w:right w:val="none" w:sz="0" w:space="0" w:color="auto"/>
      </w:divBdr>
    </w:div>
    <w:div w:id="2132091442">
      <w:bodyDiv w:val="1"/>
      <w:marLeft w:val="0"/>
      <w:marRight w:val="0"/>
      <w:marTop w:val="0"/>
      <w:marBottom w:val="0"/>
      <w:divBdr>
        <w:top w:val="none" w:sz="0" w:space="0" w:color="auto"/>
        <w:left w:val="none" w:sz="0" w:space="0" w:color="auto"/>
        <w:bottom w:val="none" w:sz="0" w:space="0" w:color="auto"/>
        <w:right w:val="none" w:sz="0" w:space="0" w:color="auto"/>
      </w:divBdr>
    </w:div>
    <w:div w:id="2132094375">
      <w:bodyDiv w:val="1"/>
      <w:marLeft w:val="0"/>
      <w:marRight w:val="0"/>
      <w:marTop w:val="0"/>
      <w:marBottom w:val="0"/>
      <w:divBdr>
        <w:top w:val="none" w:sz="0" w:space="0" w:color="auto"/>
        <w:left w:val="none" w:sz="0" w:space="0" w:color="auto"/>
        <w:bottom w:val="none" w:sz="0" w:space="0" w:color="auto"/>
        <w:right w:val="none" w:sz="0" w:space="0" w:color="auto"/>
      </w:divBdr>
    </w:div>
    <w:div w:id="2137211583">
      <w:bodyDiv w:val="1"/>
      <w:marLeft w:val="0"/>
      <w:marRight w:val="0"/>
      <w:marTop w:val="0"/>
      <w:marBottom w:val="0"/>
      <w:divBdr>
        <w:top w:val="none" w:sz="0" w:space="0" w:color="auto"/>
        <w:left w:val="none" w:sz="0" w:space="0" w:color="auto"/>
        <w:bottom w:val="none" w:sz="0" w:space="0" w:color="auto"/>
        <w:right w:val="none" w:sz="0" w:space="0" w:color="auto"/>
      </w:divBdr>
    </w:div>
    <w:div w:id="2139296092">
      <w:bodyDiv w:val="1"/>
      <w:marLeft w:val="0"/>
      <w:marRight w:val="0"/>
      <w:marTop w:val="0"/>
      <w:marBottom w:val="0"/>
      <w:divBdr>
        <w:top w:val="none" w:sz="0" w:space="0" w:color="auto"/>
        <w:left w:val="none" w:sz="0" w:space="0" w:color="auto"/>
        <w:bottom w:val="none" w:sz="0" w:space="0" w:color="auto"/>
        <w:right w:val="none" w:sz="0" w:space="0" w:color="auto"/>
      </w:divBdr>
    </w:div>
    <w:div w:id="2140487703">
      <w:bodyDiv w:val="1"/>
      <w:marLeft w:val="0"/>
      <w:marRight w:val="0"/>
      <w:marTop w:val="0"/>
      <w:marBottom w:val="0"/>
      <w:divBdr>
        <w:top w:val="none" w:sz="0" w:space="0" w:color="auto"/>
        <w:left w:val="none" w:sz="0" w:space="0" w:color="auto"/>
        <w:bottom w:val="none" w:sz="0" w:space="0" w:color="auto"/>
        <w:right w:val="none" w:sz="0" w:space="0" w:color="auto"/>
      </w:divBdr>
    </w:div>
    <w:div w:id="214724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plotArea>
      <c:layout>
        <c:manualLayout>
          <c:layoutTarget val="inner"/>
          <c:xMode val="edge"/>
          <c:yMode val="edge"/>
          <c:x val="0.20803214147411941"/>
          <c:y val="0.12178645554184669"/>
          <c:w val="0.7919678585258918"/>
          <c:h val="0.62713208130847564"/>
        </c:manualLayout>
      </c:layout>
      <c:lineChart>
        <c:grouping val="standard"/>
        <c:ser>
          <c:idx val="0"/>
          <c:order val="0"/>
          <c:tx>
            <c:strRef>
              <c:f>Sheet1!$B$1</c:f>
              <c:strCache>
                <c:ptCount val="1"/>
                <c:pt idx="0">
                  <c:v>PDRB atas Harga Berlaku</c:v>
                </c:pt>
              </c:strCache>
            </c:strRef>
          </c:tx>
          <c:cat>
            <c:numRef>
              <c:f>Sheet1!$A$2:$A$8</c:f>
              <c:numCache>
                <c:formatCode>General</c:formatCode>
                <c:ptCount val="7"/>
                <c:pt idx="0">
                  <c:v>2011</c:v>
                </c:pt>
                <c:pt idx="1">
                  <c:v>2012</c:v>
                </c:pt>
                <c:pt idx="2">
                  <c:v>2013</c:v>
                </c:pt>
                <c:pt idx="3">
                  <c:v>2014</c:v>
                </c:pt>
                <c:pt idx="4">
                  <c:v>2015</c:v>
                </c:pt>
              </c:numCache>
            </c:numRef>
          </c:cat>
          <c:val>
            <c:numRef>
              <c:f>Sheet1!$B$2:$B$8</c:f>
              <c:numCache>
                <c:formatCode>General</c:formatCode>
                <c:ptCount val="7"/>
                <c:pt idx="0">
                  <c:v>18757479.219999999</c:v>
                </c:pt>
                <c:pt idx="1">
                  <c:v>20269679.710000001</c:v>
                </c:pt>
                <c:pt idx="2">
                  <c:v>22219243.68</c:v>
                </c:pt>
                <c:pt idx="3">
                  <c:v>24632549.670000009</c:v>
                </c:pt>
                <c:pt idx="4">
                  <c:v>26883211.030000001</c:v>
                </c:pt>
                <c:pt idx="6">
                  <c:v>0</c:v>
                </c:pt>
              </c:numCache>
            </c:numRef>
          </c:val>
        </c:ser>
        <c:ser>
          <c:idx val="1"/>
          <c:order val="1"/>
          <c:tx>
            <c:strRef>
              <c:f>Sheet1!$C$1</c:f>
              <c:strCache>
                <c:ptCount val="1"/>
                <c:pt idx="0">
                  <c:v>Column1</c:v>
                </c:pt>
              </c:strCache>
            </c:strRef>
          </c:tx>
          <c:cat>
            <c:numRef>
              <c:f>Sheet1!$A$2:$A$8</c:f>
              <c:numCache>
                <c:formatCode>General</c:formatCode>
                <c:ptCount val="7"/>
                <c:pt idx="0">
                  <c:v>2011</c:v>
                </c:pt>
                <c:pt idx="1">
                  <c:v>2012</c:v>
                </c:pt>
                <c:pt idx="2">
                  <c:v>2013</c:v>
                </c:pt>
                <c:pt idx="3">
                  <c:v>2014</c:v>
                </c:pt>
                <c:pt idx="4">
                  <c:v>2015</c:v>
                </c:pt>
              </c:numCache>
            </c:numRef>
          </c:cat>
          <c:val>
            <c:numRef>
              <c:f>Sheet1!$C$2:$C$8</c:f>
              <c:numCache>
                <c:formatCode>General</c:formatCode>
                <c:ptCount val="7"/>
              </c:numCache>
            </c:numRef>
          </c:val>
        </c:ser>
        <c:marker val="1"/>
        <c:axId val="66483328"/>
        <c:axId val="66484864"/>
      </c:lineChart>
      <c:catAx>
        <c:axId val="66483328"/>
        <c:scaling>
          <c:orientation val="minMax"/>
        </c:scaling>
        <c:axPos val="b"/>
        <c:numFmt formatCode="General" sourceLinked="1"/>
        <c:tickLblPos val="nextTo"/>
        <c:txPr>
          <a:bodyPr rot="0" vert="horz"/>
          <a:lstStyle/>
          <a:p>
            <a:pPr>
              <a:defRPr/>
            </a:pPr>
            <a:endParaRPr lang="en-US"/>
          </a:p>
        </c:txPr>
        <c:crossAx val="66484864"/>
        <c:crosses val="autoZero"/>
        <c:auto val="1"/>
        <c:lblAlgn val="ctr"/>
        <c:lblOffset val="100"/>
      </c:catAx>
      <c:valAx>
        <c:axId val="66484864"/>
        <c:scaling>
          <c:orientation val="minMax"/>
        </c:scaling>
        <c:axPos val="l"/>
        <c:majorGridlines/>
        <c:numFmt formatCode="General" sourceLinked="1"/>
        <c:tickLblPos val="nextTo"/>
        <c:txPr>
          <a:bodyPr rot="0" vert="horz"/>
          <a:lstStyle/>
          <a:p>
            <a:pPr>
              <a:defRPr/>
            </a:pPr>
            <a:endParaRPr lang="en-US"/>
          </a:p>
        </c:txPr>
        <c:crossAx val="66483328"/>
        <c:crosses val="autoZero"/>
        <c:crossBetween val="between"/>
      </c:valAx>
      <c:spPr>
        <a:scene3d>
          <a:camera prst="orthographicFront"/>
          <a:lightRig rig="threePt" dir="t"/>
        </a:scene3d>
        <a:sp3d>
          <a:bevelT/>
          <a:bevelB w="152400" h="50800" prst="softRound"/>
        </a:sp3d>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PERTUMBUHAN EKONOMI</a:t>
            </a:r>
          </a:p>
        </c:rich>
      </c:tx>
    </c:title>
    <c:plotArea>
      <c:layout/>
      <c:lineChart>
        <c:grouping val="standard"/>
        <c:ser>
          <c:idx val="0"/>
          <c:order val="0"/>
          <c:tx>
            <c:strRef>
              <c:f>Sheet1!$B$1</c:f>
              <c:strCache>
                <c:ptCount val="1"/>
                <c:pt idx="0">
                  <c:v>Series 1</c:v>
                </c:pt>
              </c:strCache>
            </c:strRef>
          </c:tx>
          <c:dLbls>
            <c:dLbl>
              <c:idx val="4"/>
              <c:layout>
                <c:manualLayout>
                  <c:x val="-1.93610842207169E-2"/>
                  <c:y val="0"/>
                </c:manualLayout>
              </c:layout>
              <c:showVal val="1"/>
            </c:dLbl>
            <c:showVal val="1"/>
          </c:dLbls>
          <c:cat>
            <c:numRef>
              <c:f>Sheet1!$A$2:$A$7</c:f>
              <c:numCache>
                <c:formatCode>General</c:formatCode>
                <c:ptCount val="6"/>
                <c:pt idx="0">
                  <c:v>2011</c:v>
                </c:pt>
                <c:pt idx="1">
                  <c:v>2012</c:v>
                </c:pt>
                <c:pt idx="2">
                  <c:v>2013</c:v>
                </c:pt>
                <c:pt idx="3">
                  <c:v>2014</c:v>
                </c:pt>
                <c:pt idx="4">
                  <c:v>2015</c:v>
                </c:pt>
              </c:numCache>
            </c:numRef>
          </c:cat>
          <c:val>
            <c:numRef>
              <c:f>Sheet1!$B$2:$B$7</c:f>
              <c:numCache>
                <c:formatCode>0.00%</c:formatCode>
                <c:ptCount val="6"/>
                <c:pt idx="0">
                  <c:v>0.14419999999999999</c:v>
                </c:pt>
                <c:pt idx="1">
                  <c:v>8.0600000000000047E-2</c:v>
                </c:pt>
                <c:pt idx="2">
                  <c:v>9.6200000000000022E-2</c:v>
                </c:pt>
                <c:pt idx="3">
                  <c:v>0.10860000000000022</c:v>
                </c:pt>
                <c:pt idx="4">
                  <c:v>9.1400000000000009E-2</c:v>
                </c:pt>
              </c:numCache>
            </c:numRef>
          </c:val>
        </c:ser>
        <c:ser>
          <c:idx val="1"/>
          <c:order val="1"/>
          <c:tx>
            <c:strRef>
              <c:f>Sheet1!$C$1</c:f>
              <c:strCache>
                <c:ptCount val="1"/>
                <c:pt idx="0">
                  <c:v>Column1</c:v>
                </c:pt>
              </c:strCache>
            </c:strRef>
          </c:tx>
          <c:dLbls>
            <c:showVal val="1"/>
          </c:dLbls>
          <c:cat>
            <c:numRef>
              <c:f>Sheet1!$A$2:$A$7</c:f>
              <c:numCache>
                <c:formatCode>General</c:formatCode>
                <c:ptCount val="6"/>
                <c:pt idx="0">
                  <c:v>2011</c:v>
                </c:pt>
                <c:pt idx="1">
                  <c:v>2012</c:v>
                </c:pt>
                <c:pt idx="2">
                  <c:v>2013</c:v>
                </c:pt>
                <c:pt idx="3">
                  <c:v>2014</c:v>
                </c:pt>
                <c:pt idx="4">
                  <c:v>2015</c:v>
                </c:pt>
              </c:numCache>
            </c:numRef>
          </c:cat>
          <c:val>
            <c:numRef>
              <c:f>Sheet1!$C$2:$C$7</c:f>
              <c:numCache>
                <c:formatCode>General</c:formatCode>
                <c:ptCount val="6"/>
              </c:numCache>
            </c:numRef>
          </c:val>
        </c:ser>
        <c:ser>
          <c:idx val="2"/>
          <c:order val="2"/>
          <c:tx>
            <c:strRef>
              <c:f>Sheet1!$D$1</c:f>
              <c:strCache>
                <c:ptCount val="1"/>
                <c:pt idx="0">
                  <c:v>Column2</c:v>
                </c:pt>
              </c:strCache>
            </c:strRef>
          </c:tx>
          <c:dLbls>
            <c:showVal val="1"/>
          </c:dLbls>
          <c:cat>
            <c:numRef>
              <c:f>Sheet1!$A$2:$A$7</c:f>
              <c:numCache>
                <c:formatCode>General</c:formatCode>
                <c:ptCount val="6"/>
                <c:pt idx="0">
                  <c:v>2011</c:v>
                </c:pt>
                <c:pt idx="1">
                  <c:v>2012</c:v>
                </c:pt>
                <c:pt idx="2">
                  <c:v>2013</c:v>
                </c:pt>
                <c:pt idx="3">
                  <c:v>2014</c:v>
                </c:pt>
                <c:pt idx="4">
                  <c:v>2015</c:v>
                </c:pt>
              </c:numCache>
            </c:numRef>
          </c:cat>
          <c:val>
            <c:numRef>
              <c:f>Sheet1!$D$2:$D$7</c:f>
              <c:numCache>
                <c:formatCode>General</c:formatCode>
                <c:ptCount val="6"/>
              </c:numCache>
            </c:numRef>
          </c:val>
        </c:ser>
        <c:dLbls>
          <c:showVal val="1"/>
        </c:dLbls>
        <c:marker val="1"/>
        <c:axId val="66653184"/>
        <c:axId val="66659072"/>
      </c:lineChart>
      <c:catAx>
        <c:axId val="66653184"/>
        <c:scaling>
          <c:orientation val="minMax"/>
        </c:scaling>
        <c:axPos val="b"/>
        <c:numFmt formatCode="General" sourceLinked="1"/>
        <c:majorTickMark val="none"/>
        <c:tickLblPos val="nextTo"/>
        <c:crossAx val="66659072"/>
        <c:crosses val="autoZero"/>
        <c:auto val="1"/>
        <c:lblAlgn val="ctr"/>
        <c:lblOffset val="100"/>
      </c:catAx>
      <c:valAx>
        <c:axId val="66659072"/>
        <c:scaling>
          <c:orientation val="minMax"/>
        </c:scaling>
        <c:delete val="1"/>
        <c:axPos val="l"/>
        <c:numFmt formatCode="0.00%" sourceLinked="1"/>
        <c:tickLblPos val="nextTo"/>
        <c:crossAx val="66653184"/>
        <c:crosses val="autoZero"/>
        <c:crossBetween val="between"/>
      </c:valAx>
    </c:plotArea>
    <c:plotVisOnly val="1"/>
    <c:dispBlanksAs val="gap"/>
  </c:chart>
  <c:spPr>
    <a:solidFill>
      <a:srgbClr val="F79646">
        <a:lumMod val="60000"/>
        <a:lumOff val="40000"/>
      </a:srgbClr>
    </a:solid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plotArea>
      <c:layout>
        <c:manualLayout>
          <c:layoutTarget val="inner"/>
          <c:xMode val="edge"/>
          <c:yMode val="edge"/>
          <c:x val="0.17067307692307038"/>
          <c:y val="9.5022624434389164E-2"/>
          <c:w val="0.76682692307692313"/>
          <c:h val="0.71945701357466063"/>
        </c:manualLayout>
      </c:layout>
      <c:lineChart>
        <c:grouping val="standard"/>
        <c:ser>
          <c:idx val="0"/>
          <c:order val="0"/>
          <c:tx>
            <c:strRef>
              <c:f>Sheet1!$B$1</c:f>
              <c:strCache>
                <c:ptCount val="1"/>
                <c:pt idx="0">
                  <c:v>1st Qtr</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17205063.879999999</c:v>
                </c:pt>
                <c:pt idx="1">
                  <c:v>18219456.66</c:v>
                </c:pt>
                <c:pt idx="2">
                  <c:v>19256516.279999997</c:v>
                </c:pt>
                <c:pt idx="3">
                  <c:v>20261774.84</c:v>
                </c:pt>
                <c:pt idx="4">
                  <c:v>21284742.550000001</c:v>
                </c:pt>
              </c:numCache>
            </c:numRef>
          </c:val>
        </c:ser>
        <c:marker val="1"/>
        <c:axId val="66507904"/>
        <c:axId val="66509440"/>
      </c:lineChart>
      <c:catAx>
        <c:axId val="66507904"/>
        <c:scaling>
          <c:orientation val="minMax"/>
        </c:scaling>
        <c:axPos val="b"/>
        <c:numFmt formatCode="General" sourceLinked="1"/>
        <c:tickLblPos val="nextTo"/>
        <c:txPr>
          <a:bodyPr rot="0" vert="horz"/>
          <a:lstStyle/>
          <a:p>
            <a:pPr>
              <a:defRPr/>
            </a:pPr>
            <a:endParaRPr lang="en-US"/>
          </a:p>
        </c:txPr>
        <c:crossAx val="66509440"/>
        <c:crosses val="autoZero"/>
        <c:auto val="1"/>
        <c:lblAlgn val="ctr"/>
        <c:lblOffset val="100"/>
        <c:tickLblSkip val="1"/>
        <c:tickMarkSkip val="1"/>
      </c:catAx>
      <c:valAx>
        <c:axId val="66509440"/>
        <c:scaling>
          <c:orientation val="minMax"/>
        </c:scaling>
        <c:axPos val="l"/>
        <c:majorGridlines/>
        <c:numFmt formatCode="General" sourceLinked="1"/>
        <c:tickLblPos val="nextTo"/>
        <c:txPr>
          <a:bodyPr rot="0" vert="horz"/>
          <a:lstStyle/>
          <a:p>
            <a:pPr>
              <a:defRPr/>
            </a:pPr>
            <a:endParaRPr lang="en-US"/>
          </a:p>
        </c:txPr>
        <c:crossAx val="66507904"/>
        <c:crosses val="autoZero"/>
        <c:crossBetween val="between"/>
      </c:valAx>
      <c:spPr>
        <a:solidFill>
          <a:schemeClr val="accent1">
            <a:lumMod val="20000"/>
            <a:lumOff val="80000"/>
          </a:schemeClr>
        </a:solidFill>
      </c:spPr>
    </c:plotArea>
    <c:plotVisOnly val="1"/>
    <c:dispBlanksAs val="gap"/>
  </c:chart>
  <c:spPr>
    <a:solidFill>
      <a:srgbClr val="FFFF00"/>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5"/>
  <c:chart>
    <c:title/>
    <c:plotArea>
      <c:layout>
        <c:manualLayout>
          <c:layoutTarget val="inner"/>
          <c:xMode val="edge"/>
          <c:yMode val="edge"/>
          <c:x val="0.24446417984311095"/>
          <c:y val="0.28303620477672825"/>
          <c:w val="0.48475175046180824"/>
          <c:h val="0.44718915949459803"/>
        </c:manualLayout>
      </c:layout>
      <c:lineChart>
        <c:grouping val="standard"/>
        <c:ser>
          <c:idx val="0"/>
          <c:order val="0"/>
          <c:tx>
            <c:strRef>
              <c:f>Sheet1!$B$1</c:f>
              <c:strCache>
                <c:ptCount val="1"/>
                <c:pt idx="0">
                  <c:v>Pertumbuhan Ekonomi</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Sheet1!$B$2:$B$6</c:f>
              <c:numCache>
                <c:formatCode>0.00%</c:formatCode>
                <c:ptCount val="5"/>
                <c:pt idx="0">
                  <c:v>4.9500000000000023E-2</c:v>
                </c:pt>
                <c:pt idx="1">
                  <c:v>5.9000000000000434E-2</c:v>
                </c:pt>
                <c:pt idx="2">
                  <c:v>5.6899999999999999E-2</c:v>
                </c:pt>
                <c:pt idx="3">
                  <c:v>5.2200000000000003E-2</c:v>
                </c:pt>
                <c:pt idx="4">
                  <c:v>5.0500000000000003E-2</c:v>
                </c:pt>
              </c:numCache>
            </c:numRef>
          </c:val>
        </c:ser>
        <c:marker val="1"/>
        <c:axId val="66680320"/>
        <c:axId val="66681856"/>
      </c:lineChart>
      <c:catAx>
        <c:axId val="66680320"/>
        <c:scaling>
          <c:orientation val="minMax"/>
        </c:scaling>
        <c:axPos val="b"/>
        <c:numFmt formatCode="General" sourceLinked="1"/>
        <c:majorTickMark val="none"/>
        <c:tickLblPos val="nextTo"/>
        <c:txPr>
          <a:bodyPr rot="0" vert="horz"/>
          <a:lstStyle/>
          <a:p>
            <a:pPr>
              <a:defRPr/>
            </a:pPr>
            <a:endParaRPr lang="en-US"/>
          </a:p>
        </c:txPr>
        <c:crossAx val="66681856"/>
        <c:crosses val="autoZero"/>
        <c:auto val="1"/>
        <c:lblAlgn val="ctr"/>
        <c:lblOffset val="100"/>
      </c:catAx>
      <c:valAx>
        <c:axId val="66681856"/>
        <c:scaling>
          <c:orientation val="minMax"/>
        </c:scaling>
        <c:axPos val="l"/>
        <c:majorGridlines/>
        <c:title>
          <c:tx>
            <c:rich>
              <a:bodyPr/>
              <a:lstStyle/>
              <a:p>
                <a:pPr>
                  <a:defRPr/>
                </a:pPr>
                <a:r>
                  <a:rPr lang="en-US"/>
                  <a:t>Pertumbuhan</a:t>
                </a:r>
                <a:r>
                  <a:rPr lang="en-US" baseline="0"/>
                  <a:t> Ekonomi </a:t>
                </a:r>
                <a:endParaRPr lang="en-US"/>
              </a:p>
            </c:rich>
          </c:tx>
        </c:title>
        <c:numFmt formatCode="0.00%" sourceLinked="1"/>
        <c:majorTickMark val="none"/>
        <c:tickLblPos val="nextTo"/>
        <c:crossAx val="66680320"/>
        <c:crosses val="autoZero"/>
        <c:crossBetween val="between"/>
      </c:valAx>
    </c:plotArea>
    <c:legend>
      <c:legendPos val="r"/>
      <c:layout>
        <c:manualLayout>
          <c:xMode val="edge"/>
          <c:yMode val="edge"/>
          <c:x val="0.73543870566272551"/>
          <c:y val="0.50336019044129721"/>
          <c:w val="0.26456129433727482"/>
          <c:h val="0.25054673398383348"/>
        </c:manualLayout>
      </c:layout>
    </c:legend>
    <c:plotVisOnly val="1"/>
    <c:dispBlanksAs val="gap"/>
  </c:chart>
  <c:spPr>
    <a:solidFill>
      <a:schemeClr val="bg2">
        <a:lumMod val="75000"/>
      </a:schemeClr>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19439-CA09-49AC-814B-B2F35CB51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66384</TotalTime>
  <Pages>1</Pages>
  <Words>77697</Words>
  <Characters>442876</Characters>
  <Application>Microsoft Office Word</Application>
  <DocSecurity>0</DocSecurity>
  <Lines>3690</Lines>
  <Paragraphs>1039</Paragraphs>
  <ScaleCrop>false</ScaleCrop>
  <HeadingPairs>
    <vt:vector size="2" baseType="variant">
      <vt:variant>
        <vt:lpstr>Title</vt:lpstr>
      </vt:variant>
      <vt:variant>
        <vt:i4>1</vt:i4>
      </vt:variant>
    </vt:vector>
  </HeadingPairs>
  <TitlesOfParts>
    <vt:vector size="1" baseType="lpstr">
      <vt:lpstr>LAPORAN KEUANGAN PEMERINTAH KABUPATEN KARANGANYAR TA 2013</vt:lpstr>
    </vt:vector>
  </TitlesOfParts>
  <Company>Karanganyar</Company>
  <LinksUpToDate>false</LinksUpToDate>
  <CharactersWithSpaces>519534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KEUANGAN PEMERINTAH KABUPATEN KARANGANYAR TA 2013</dc:title>
  <dc:subject/>
  <dc:creator>Admin</dc:creator>
  <cp:keywords/>
  <dc:description/>
  <cp:lastModifiedBy>Microsoft</cp:lastModifiedBy>
  <cp:revision>372</cp:revision>
  <cp:lastPrinted>2017-05-17T06:52:00Z</cp:lastPrinted>
  <dcterms:created xsi:type="dcterms:W3CDTF">2015-10-27T13:18:00Z</dcterms:created>
  <dcterms:modified xsi:type="dcterms:W3CDTF">2017-05-17T10:00:00Z</dcterms:modified>
</cp:coreProperties>
</file>